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2DE" w:rsidRPr="00DE1126" w:rsidRDefault="001E12DE" w:rsidP="000E2F20">
      <w:pPr>
        <w:bidi/>
        <w:jc w:val="both"/>
        <w:rPr>
          <w:rtl/>
        </w:rPr>
      </w:pPr>
      <w:bookmarkStart w:id="0" w:name="_GoBack"/>
      <w:bookmarkEnd w:id="0"/>
      <w:r w:rsidRPr="00DE1126">
        <w:rPr>
          <w:rtl/>
        </w:rPr>
        <w:t>مقدمه</w:t>
      </w:r>
      <w:r w:rsidR="00506612">
        <w:t>‌</w:t>
      </w:r>
      <w:r w:rsidRPr="00DE1126">
        <w:rPr>
          <w:rtl/>
        </w:rPr>
        <w:t>ی مترجم</w:t>
      </w:r>
    </w:p>
    <w:p w:rsidR="001E12DE" w:rsidRDefault="001E12DE" w:rsidP="004E1EF6">
      <w:pPr>
        <w:bidi/>
        <w:jc w:val="both"/>
        <w:rPr>
          <w:rtl/>
        </w:rPr>
      </w:pPr>
      <w:r w:rsidRPr="00DE1126">
        <w:rPr>
          <w:rtl/>
        </w:rPr>
        <w:t>سخن پیرامون امام عصر مهدی موعود عجل الله تعالی فرجه الشریف ، سابقه</w:t>
      </w:r>
      <w:r w:rsidR="00506612">
        <w:t>‌</w:t>
      </w:r>
      <w:r w:rsidRPr="00DE1126">
        <w:rPr>
          <w:rtl/>
        </w:rPr>
        <w:t>ای دیرینه دارد و به پیش از ولادت ایشان مربوط می</w:t>
      </w:r>
      <w:r w:rsidR="00506612">
        <w:t>‌</w:t>
      </w:r>
      <w:r w:rsidRPr="00DE1126">
        <w:rPr>
          <w:rtl/>
        </w:rPr>
        <w:t>شود، امری که از اهمیت کم</w:t>
      </w:r>
      <w:r w:rsidR="004E1EF6">
        <w:rPr>
          <w:rFonts w:hint="cs"/>
        </w:rPr>
        <w:t>‌</w:t>
      </w:r>
      <w:r w:rsidRPr="00DE1126">
        <w:rPr>
          <w:rtl/>
        </w:rPr>
        <w:t>نظیر و فوق</w:t>
      </w:r>
      <w:r w:rsidR="004E1EF6">
        <w:rPr>
          <w:rFonts w:hint="cs"/>
        </w:rPr>
        <w:t>‌</w:t>
      </w:r>
      <w:r w:rsidRPr="00DE1126">
        <w:rPr>
          <w:rtl/>
        </w:rPr>
        <w:t>العاده</w:t>
      </w:r>
      <w:r w:rsidR="004E1EF6">
        <w:rPr>
          <w:rFonts w:hint="cs"/>
        </w:rPr>
        <w:t>‌</w:t>
      </w:r>
      <w:r w:rsidRPr="00DE1126">
        <w:rPr>
          <w:rtl/>
        </w:rPr>
        <w:t xml:space="preserve">ی این بحث حکایت دارد. </w:t>
      </w:r>
    </w:p>
    <w:p w:rsidR="001E12DE" w:rsidRPr="00DE1126" w:rsidRDefault="00741AA8" w:rsidP="000E2F20">
      <w:pPr>
        <w:bidi/>
        <w:jc w:val="both"/>
        <w:rPr>
          <w:rtl/>
        </w:rPr>
      </w:pPr>
      <w:r w:rsidRPr="00DE1126">
        <w:rPr>
          <w:rtl/>
        </w:rPr>
        <w:t xml:space="preserve">پیامبران الهی علیهم السلام </w:t>
      </w:r>
      <w:r w:rsidR="001E12DE" w:rsidRPr="00DE1126">
        <w:rPr>
          <w:rtl/>
        </w:rPr>
        <w:t>درباره</w:t>
      </w:r>
      <w:r w:rsidR="00506612">
        <w:t>‌</w:t>
      </w:r>
      <w:r w:rsidR="001E12DE" w:rsidRPr="00DE1126">
        <w:rPr>
          <w:rtl/>
        </w:rPr>
        <w:t>ی ایشان و روزگارشان بشارت داده</w:t>
      </w:r>
      <w:r w:rsidR="00506612">
        <w:t>‌</w:t>
      </w:r>
      <w:r w:rsidR="001E12DE" w:rsidRPr="00DE1126">
        <w:rPr>
          <w:rtl/>
        </w:rPr>
        <w:t>اند. در زمان رسول</w:t>
      </w:r>
      <w:r w:rsidR="00506612">
        <w:t>‌</w:t>
      </w:r>
      <w:r w:rsidR="001E12DE" w:rsidRPr="00DE1126">
        <w:rPr>
          <w:rtl/>
        </w:rPr>
        <w:t>خدا صلی الله علیه وآله وسلم ، امیرالمؤمنین علیه السلام</w:t>
      </w:r>
      <w:r w:rsidR="00E67179" w:rsidRPr="00DE1126">
        <w:rPr>
          <w:rtl/>
        </w:rPr>
        <w:t xml:space="preserve"> </w:t>
      </w:r>
      <w:r w:rsidR="001E12DE" w:rsidRPr="00DE1126">
        <w:rPr>
          <w:rtl/>
        </w:rPr>
        <w:t>و نیز ادوار دیگر معصومان علیهم السلام</w:t>
      </w:r>
      <w:r w:rsidR="00E67179" w:rsidRPr="00DE1126">
        <w:rPr>
          <w:rtl/>
        </w:rPr>
        <w:t xml:space="preserve"> -</w:t>
      </w:r>
      <w:r w:rsidR="001E12DE" w:rsidRPr="00DE1126">
        <w:rPr>
          <w:rtl/>
        </w:rPr>
        <w:t xml:space="preserve"> و به خصوص عصر امام</w:t>
      </w:r>
      <w:r w:rsidR="00E67179" w:rsidRPr="00DE1126">
        <w:rPr>
          <w:rtl/>
        </w:rPr>
        <w:t xml:space="preserve"> </w:t>
      </w:r>
      <w:r w:rsidR="001E12DE" w:rsidRPr="00DE1126">
        <w:rPr>
          <w:rtl/>
        </w:rPr>
        <w:t>جعفر</w:t>
      </w:r>
      <w:r w:rsidR="00E67179" w:rsidRPr="00DE1126">
        <w:rPr>
          <w:rtl/>
        </w:rPr>
        <w:t xml:space="preserve"> </w:t>
      </w:r>
      <w:r w:rsidR="001E12DE" w:rsidRPr="00DE1126">
        <w:rPr>
          <w:rtl/>
        </w:rPr>
        <w:t>صادق علیه السلام</w:t>
      </w:r>
      <w:r w:rsidRPr="00DE1126">
        <w:rPr>
          <w:rtl/>
        </w:rPr>
        <w:t xml:space="preserve"> </w:t>
      </w:r>
      <w:r w:rsidR="00E67179" w:rsidRPr="00DE1126">
        <w:rPr>
          <w:rtl/>
        </w:rPr>
        <w:t>-</w:t>
      </w:r>
      <w:r w:rsidR="001E12DE" w:rsidRPr="00DE1126">
        <w:rPr>
          <w:rtl/>
        </w:rPr>
        <w:t xml:space="preserve"> سخن درباره</w:t>
      </w:r>
      <w:r w:rsidR="00506612">
        <w:t>‌</w:t>
      </w:r>
      <w:r w:rsidR="001E12DE" w:rsidRPr="00DE1126">
        <w:rPr>
          <w:rtl/>
        </w:rPr>
        <w:t>ی ایشان رونق فراوانی داشته است تا آنکه به روزگار امام هادی و امام</w:t>
      </w:r>
      <w:r w:rsidR="00506612">
        <w:t>‌</w:t>
      </w:r>
      <w:r w:rsidR="001E12DE" w:rsidRPr="00DE1126">
        <w:rPr>
          <w:rtl/>
        </w:rPr>
        <w:t>عسکری علیهما السلام</w:t>
      </w:r>
      <w:r w:rsidR="00E67179" w:rsidRPr="00DE1126">
        <w:rPr>
          <w:rtl/>
        </w:rPr>
        <w:t xml:space="preserve"> </w:t>
      </w:r>
      <w:r w:rsidR="001E12DE" w:rsidRPr="00DE1126">
        <w:rPr>
          <w:rtl/>
        </w:rPr>
        <w:t>می</w:t>
      </w:r>
      <w:r w:rsidR="004E1EF6">
        <w:rPr>
          <w:rFonts w:hint="cs"/>
        </w:rPr>
        <w:t>‌</w:t>
      </w:r>
      <w:r w:rsidR="001E12DE" w:rsidRPr="00DE1126">
        <w:rPr>
          <w:rtl/>
        </w:rPr>
        <w:t>رسیم. دشمنان که به خوبی آگاهی داشتند نهمین نسل پس از امام</w:t>
      </w:r>
      <w:r w:rsidR="00506612">
        <w:t>‌</w:t>
      </w:r>
      <w:r w:rsidR="001E12DE" w:rsidRPr="00DE1126">
        <w:rPr>
          <w:rtl/>
        </w:rPr>
        <w:t>حسین علیه السلام</w:t>
      </w:r>
      <w:r w:rsidR="00E67179" w:rsidRPr="00DE1126">
        <w:rPr>
          <w:rtl/>
        </w:rPr>
        <w:t xml:space="preserve"> </w:t>
      </w:r>
      <w:r w:rsidR="001E12DE" w:rsidRPr="00DE1126">
        <w:rPr>
          <w:rtl/>
        </w:rPr>
        <w:t>کسی است که زمین را از عدل و داد خواهد آکند، بعد از آنکه از جور و بیداد بیدادگران آکنده خواهد شد، می</w:t>
      </w:r>
      <w:r w:rsidR="00506612">
        <w:t>‌</w:t>
      </w:r>
      <w:r w:rsidR="001E12DE" w:rsidRPr="00DE1126">
        <w:rPr>
          <w:rtl/>
        </w:rPr>
        <w:t>دانستند نزدیک است چنین شخصی پا به عرصه</w:t>
      </w:r>
      <w:r w:rsidR="00506612">
        <w:t>‌</w:t>
      </w:r>
      <w:r w:rsidR="001E12DE" w:rsidRPr="00DE1126">
        <w:rPr>
          <w:rtl/>
        </w:rPr>
        <w:t>ی وجود بگذارد و لذا ماهیّت خود را در خطر می</w:t>
      </w:r>
      <w:r w:rsidR="00506612">
        <w:t>‌</w:t>
      </w:r>
      <w:r w:rsidR="001E12DE" w:rsidRPr="00DE1126">
        <w:rPr>
          <w:rtl/>
        </w:rPr>
        <w:t>دیدند، بسان فرعون که می</w:t>
      </w:r>
      <w:r w:rsidR="00506612">
        <w:t>‌</w:t>
      </w:r>
      <w:r w:rsidR="001E12DE" w:rsidRPr="00DE1126">
        <w:rPr>
          <w:rtl/>
        </w:rPr>
        <w:t>دانست میلاد موسی علیه السلام</w:t>
      </w:r>
      <w:r w:rsidR="00E67179" w:rsidRPr="00DE1126">
        <w:rPr>
          <w:rtl/>
        </w:rPr>
        <w:t xml:space="preserve"> </w:t>
      </w:r>
      <w:r w:rsidR="001E12DE" w:rsidRPr="00DE1126">
        <w:rPr>
          <w:rtl/>
        </w:rPr>
        <w:t>نزدیک شده و حکومتش در مخاطره قرار دارد.</w:t>
      </w:r>
    </w:p>
    <w:p w:rsidR="001E12DE" w:rsidRPr="00DE1126" w:rsidRDefault="001E12DE" w:rsidP="004E1EF6">
      <w:pPr>
        <w:bidi/>
        <w:jc w:val="both"/>
        <w:rPr>
          <w:rtl/>
        </w:rPr>
      </w:pPr>
      <w:r w:rsidRPr="00DE1126">
        <w:rPr>
          <w:rtl/>
        </w:rPr>
        <w:t>امام حسن عسکری علیه السلام</w:t>
      </w:r>
      <w:r w:rsidR="00E67179" w:rsidRPr="00DE1126">
        <w:rPr>
          <w:rtl/>
        </w:rPr>
        <w:t xml:space="preserve"> </w:t>
      </w:r>
      <w:r w:rsidRPr="00DE1126">
        <w:rPr>
          <w:rtl/>
        </w:rPr>
        <w:t>می</w:t>
      </w:r>
      <w:r w:rsidR="00506612">
        <w:t>‌</w:t>
      </w:r>
      <w:r w:rsidRPr="00DE1126">
        <w:rPr>
          <w:rtl/>
        </w:rPr>
        <w:t>فرمایند: بنی</w:t>
      </w:r>
      <w:r w:rsidR="00506612">
        <w:t>‌</w:t>
      </w:r>
      <w:r w:rsidRPr="00DE1126">
        <w:rPr>
          <w:rtl/>
        </w:rPr>
        <w:t>امیه و بنی عباس به دو جهت شمشیرهایشان را بر گردن ما گذاشتند؛ یکی آنکه می</w:t>
      </w:r>
      <w:r w:rsidR="004E1EF6">
        <w:rPr>
          <w:rFonts w:hint="cs"/>
        </w:rPr>
        <w:t>‌</w:t>
      </w:r>
      <w:r w:rsidRPr="00DE1126">
        <w:rPr>
          <w:rtl/>
        </w:rPr>
        <w:t>دانستند هیچ حقّی در خلافت ندارند، از این رو می</w:t>
      </w:r>
      <w:r w:rsidR="00506612">
        <w:t>‌</w:t>
      </w:r>
      <w:r w:rsidRPr="00DE1126">
        <w:rPr>
          <w:rtl/>
        </w:rPr>
        <w:t>هراسیدند ما آن را ادعا کنیم و در جایگاه خود [ اهل</w:t>
      </w:r>
      <w:r w:rsidR="00506612">
        <w:t>‌</w:t>
      </w:r>
      <w:r w:rsidRPr="00DE1126">
        <w:rPr>
          <w:rtl/>
        </w:rPr>
        <w:t xml:space="preserve">بیت ] قرار گیرد. </w:t>
      </w:r>
    </w:p>
    <w:p w:rsidR="001E12DE" w:rsidRPr="00DE1126" w:rsidRDefault="001E12DE" w:rsidP="000E2F20">
      <w:pPr>
        <w:bidi/>
        <w:jc w:val="both"/>
        <w:rPr>
          <w:rtl/>
        </w:rPr>
      </w:pPr>
      <w:r w:rsidRPr="00DE1126">
        <w:rPr>
          <w:rtl/>
        </w:rPr>
        <w:t>دوم آنکه از روایات متعدد فهمیده بودند زوال حکومت جباران و ظالمان بر دست قائم ما خواهد بود و تردیدی نداشتند که خود، از آنهایند، لذا تلاش کردند اهل</w:t>
      </w:r>
      <w:r w:rsidR="00506612">
        <w:t>‌</w:t>
      </w:r>
      <w:r w:rsidRPr="00DE1126">
        <w:rPr>
          <w:rtl/>
        </w:rPr>
        <w:t>بیت پیامبر صلی الله علیه وآله وسلم</w:t>
      </w:r>
      <w:r w:rsidR="00E67179" w:rsidRPr="00DE1126">
        <w:rPr>
          <w:rtl/>
        </w:rPr>
        <w:t xml:space="preserve"> </w:t>
      </w:r>
      <w:r w:rsidRPr="00DE1126">
        <w:rPr>
          <w:rtl/>
        </w:rPr>
        <w:t>را بکشند و نسل ایشان را از میان برند تا با این کار بتوانند از به دنیا آمدن قائم جلوگیری کنند و یا او را به قتل رسانند، ولی خداوند ابا کرد امر او را برای احدی از آنان آشکار کند، تا اینکه نورش را کامل گرداند، اگرچه کافران را خوش نیاید.</w:t>
      </w:r>
      <w:r w:rsidRPr="00DE1126">
        <w:rPr>
          <w:rtl/>
        </w:rPr>
        <w:footnoteReference w:id="1"/>
      </w:r>
    </w:p>
    <w:p w:rsidR="001E12DE" w:rsidRPr="00DE1126" w:rsidRDefault="001E12DE" w:rsidP="000E2F20">
      <w:pPr>
        <w:bidi/>
        <w:jc w:val="both"/>
        <w:rPr>
          <w:rtl/>
        </w:rPr>
      </w:pPr>
      <w:r w:rsidRPr="00DE1126">
        <w:rPr>
          <w:rtl/>
        </w:rPr>
        <w:t>از این رو شاید بتوان گفت علّت احضار امام دهم امام هادی علیه السلام</w:t>
      </w:r>
      <w:r w:rsidR="00E67179" w:rsidRPr="00DE1126">
        <w:rPr>
          <w:rtl/>
        </w:rPr>
        <w:t xml:space="preserve"> </w:t>
      </w:r>
      <w:r w:rsidRPr="00DE1126">
        <w:rPr>
          <w:rtl/>
        </w:rPr>
        <w:t>به شهر نظامی سامرا، و اسکان اجباری ایشان و به تبع، فرزندشان امام حسن عسکری علیه السلام</w:t>
      </w:r>
      <w:r w:rsidR="00E67179" w:rsidRPr="00DE1126">
        <w:rPr>
          <w:rtl/>
        </w:rPr>
        <w:t xml:space="preserve"> </w:t>
      </w:r>
      <w:r w:rsidRPr="00DE1126">
        <w:rPr>
          <w:rtl/>
        </w:rPr>
        <w:t>در آن دیار، همین باشد که بتوانند بیش از پیش ایشان را زیر نظر داشته باشند و تمامی حالات ایشان را رصد کنند.</w:t>
      </w:r>
    </w:p>
    <w:p w:rsidR="001E12DE" w:rsidRPr="00DE1126" w:rsidRDefault="001E12DE" w:rsidP="000E2F20">
      <w:pPr>
        <w:bidi/>
        <w:jc w:val="both"/>
        <w:rPr>
          <w:rtl/>
        </w:rPr>
      </w:pPr>
      <w:r w:rsidRPr="00DE1126">
        <w:rPr>
          <w:rtl/>
        </w:rPr>
        <w:t>لذا جعفر بن محمد بن هارون ملقّب به متوکل عباسی در دوران خلافت خود، امام علی النقی علیه السلام</w:t>
      </w:r>
      <w:r w:rsidR="00E67179" w:rsidRPr="00DE1126">
        <w:rPr>
          <w:rtl/>
        </w:rPr>
        <w:t xml:space="preserve"> </w:t>
      </w:r>
      <w:r w:rsidRPr="00DE1126">
        <w:rPr>
          <w:rtl/>
        </w:rPr>
        <w:t>را به سامرا آورد.</w:t>
      </w:r>
    </w:p>
    <w:p w:rsidR="001E12DE" w:rsidRPr="00DE1126" w:rsidRDefault="001E12DE" w:rsidP="000E2F20">
      <w:pPr>
        <w:bidi/>
        <w:jc w:val="both"/>
        <w:rPr>
          <w:rtl/>
        </w:rPr>
      </w:pPr>
      <w:r w:rsidRPr="00DE1126">
        <w:rPr>
          <w:rtl/>
        </w:rPr>
        <w:t xml:space="preserve">غافل از آنکه </w:t>
      </w:r>
      <w:r w:rsidR="000E2F20" w:rsidRPr="00DE1126">
        <w:rPr>
          <w:rtl/>
        </w:rPr>
        <w:t>ی</w:t>
      </w:r>
      <w:r w:rsidRPr="00DE1126">
        <w:rPr>
          <w:rtl/>
        </w:rPr>
        <w:t>ُرِ</w:t>
      </w:r>
      <w:r w:rsidR="000E2F20" w:rsidRPr="00DE1126">
        <w:rPr>
          <w:rtl/>
        </w:rPr>
        <w:t>ی</w:t>
      </w:r>
      <w:r w:rsidRPr="00DE1126">
        <w:rPr>
          <w:rtl/>
        </w:rPr>
        <w:t>دُونَ لِ</w:t>
      </w:r>
      <w:r w:rsidR="000E2F20" w:rsidRPr="00DE1126">
        <w:rPr>
          <w:rtl/>
        </w:rPr>
        <w:t>ی</w:t>
      </w:r>
      <w:r w:rsidRPr="00DE1126">
        <w:rPr>
          <w:rtl/>
        </w:rPr>
        <w:t xml:space="preserve">ُطْفِئُوا نُورَ اللَّهِ بِأَفْوَاهِهِمْ وَاللَّهُ مُتِمُّ نُورِهِ وَلَوْ </w:t>
      </w:r>
      <w:r w:rsidR="001B3869" w:rsidRPr="00DE1126">
        <w:rPr>
          <w:rtl/>
        </w:rPr>
        <w:t>ک</w:t>
      </w:r>
      <w:r w:rsidRPr="00DE1126">
        <w:rPr>
          <w:rtl/>
        </w:rPr>
        <w:t>رِهَ الْ</w:t>
      </w:r>
      <w:r w:rsidR="001B3869" w:rsidRPr="00DE1126">
        <w:rPr>
          <w:rtl/>
        </w:rPr>
        <w:t>ک</w:t>
      </w:r>
      <w:r w:rsidRPr="00DE1126">
        <w:rPr>
          <w:rtl/>
        </w:rPr>
        <w:t>افِرُونَ،</w:t>
      </w:r>
      <w:r w:rsidRPr="00DE1126">
        <w:rPr>
          <w:rtl/>
        </w:rPr>
        <w:footnoteReference w:id="2"/>
      </w:r>
      <w:r w:rsidRPr="00DE1126">
        <w:rPr>
          <w:rtl/>
        </w:rPr>
        <w:t xml:space="preserve"> م</w:t>
      </w:r>
      <w:r w:rsidR="009F5C93" w:rsidRPr="00DE1126">
        <w:rPr>
          <w:rtl/>
        </w:rPr>
        <w:t>ی</w:t>
      </w:r>
      <w:r w:rsidR="00506612">
        <w:t>‌</w:t>
      </w:r>
      <w:r w:rsidRPr="00DE1126">
        <w:rPr>
          <w:rtl/>
        </w:rPr>
        <w:t xml:space="preserve">خواهند نور خدا را با دهان خود خاموش </w:t>
      </w:r>
      <w:r w:rsidR="001B3869" w:rsidRPr="00DE1126">
        <w:rPr>
          <w:rtl/>
        </w:rPr>
        <w:t>ک</w:t>
      </w:r>
      <w:r w:rsidRPr="00DE1126">
        <w:rPr>
          <w:rtl/>
        </w:rPr>
        <w:t>نند و حال آن</w:t>
      </w:r>
      <w:r w:rsidR="001B3869" w:rsidRPr="00DE1126">
        <w:rPr>
          <w:rtl/>
        </w:rPr>
        <w:t>ک</w:t>
      </w:r>
      <w:r w:rsidRPr="00DE1126">
        <w:rPr>
          <w:rtl/>
        </w:rPr>
        <w:t xml:space="preserve">ه خدا </w:t>
      </w:r>
      <w:r w:rsidR="00330735" w:rsidRPr="00DE1126">
        <w:rPr>
          <w:rtl/>
        </w:rPr>
        <w:t>-</w:t>
      </w:r>
      <w:r w:rsidRPr="00DE1126">
        <w:rPr>
          <w:rtl/>
        </w:rPr>
        <w:t xml:space="preserve"> گرچه </w:t>
      </w:r>
      <w:r w:rsidR="001B3869" w:rsidRPr="00DE1126">
        <w:rPr>
          <w:rtl/>
        </w:rPr>
        <w:t>ک</w:t>
      </w:r>
      <w:r w:rsidRPr="00DE1126">
        <w:rPr>
          <w:rtl/>
        </w:rPr>
        <w:t xml:space="preserve">افران را ناخوش افتد </w:t>
      </w:r>
      <w:r w:rsidR="00330735" w:rsidRPr="00DE1126">
        <w:rPr>
          <w:rtl/>
        </w:rPr>
        <w:t>-</w:t>
      </w:r>
      <w:r w:rsidRPr="00DE1126">
        <w:rPr>
          <w:rtl/>
        </w:rPr>
        <w:t xml:space="preserve"> نور خود را </w:t>
      </w:r>
      <w:r w:rsidR="001B3869" w:rsidRPr="00DE1126">
        <w:rPr>
          <w:rtl/>
        </w:rPr>
        <w:t>ک</w:t>
      </w:r>
      <w:r w:rsidRPr="00DE1126">
        <w:rPr>
          <w:rtl/>
        </w:rPr>
        <w:t>امل خواهد گردان</w:t>
      </w:r>
      <w:r w:rsidR="000E2F20" w:rsidRPr="00DE1126">
        <w:rPr>
          <w:rtl/>
        </w:rPr>
        <w:t>ی</w:t>
      </w:r>
      <w:r w:rsidRPr="00DE1126">
        <w:rPr>
          <w:rtl/>
        </w:rPr>
        <w:t>د.</w:t>
      </w:r>
    </w:p>
    <w:p w:rsidR="001E12DE" w:rsidRPr="00DE1126" w:rsidRDefault="001E12DE" w:rsidP="004E1EF6">
      <w:pPr>
        <w:bidi/>
        <w:jc w:val="both"/>
        <w:rPr>
          <w:rtl/>
        </w:rPr>
      </w:pPr>
      <w:r w:rsidRPr="00DE1126">
        <w:rPr>
          <w:rtl/>
        </w:rPr>
        <w:lastRenderedPageBreak/>
        <w:t>خداوند اراده فرمود ولیّ خود، همو که بر بساط فساد و شر، خطّ بطلان می</w:t>
      </w:r>
      <w:r w:rsidR="00506612">
        <w:t>‌</w:t>
      </w:r>
      <w:r w:rsidRPr="00DE1126">
        <w:rPr>
          <w:rtl/>
        </w:rPr>
        <w:t>کشد، و عدالت الهی را در عالم حکم</w:t>
      </w:r>
      <w:r w:rsidR="004E1EF6">
        <w:rPr>
          <w:rFonts w:hint="cs"/>
        </w:rPr>
        <w:t>‌</w:t>
      </w:r>
      <w:r w:rsidRPr="00DE1126">
        <w:rPr>
          <w:rtl/>
        </w:rPr>
        <w:t>فرما می</w:t>
      </w:r>
      <w:r w:rsidR="00506612">
        <w:t>‌</w:t>
      </w:r>
      <w:r w:rsidRPr="00DE1126">
        <w:rPr>
          <w:rtl/>
        </w:rPr>
        <w:t>سازد، در چنان شرایط خفقان آلودی پا بر پهنه</w:t>
      </w:r>
      <w:r w:rsidR="00506612">
        <w:t>‌</w:t>
      </w:r>
      <w:r w:rsidRPr="00DE1126">
        <w:rPr>
          <w:rtl/>
        </w:rPr>
        <w:t>ی گیتی بنهد، گرچه فرعون سیرتان را خوش نیاید.</w:t>
      </w:r>
    </w:p>
    <w:p w:rsidR="001E12DE" w:rsidRPr="00DE1126" w:rsidRDefault="001E12DE" w:rsidP="000E2F20">
      <w:pPr>
        <w:bidi/>
        <w:jc w:val="both"/>
        <w:rPr>
          <w:rtl/>
        </w:rPr>
      </w:pPr>
      <w:r w:rsidRPr="00DE1126">
        <w:rPr>
          <w:rtl/>
        </w:rPr>
        <w:t>از آن زمان تا به امروز که چیزی حدود یک هزار و دویست سال می</w:t>
      </w:r>
      <w:r w:rsidR="00506612">
        <w:t>‌</w:t>
      </w:r>
      <w:r w:rsidRPr="00DE1126">
        <w:rPr>
          <w:rtl/>
        </w:rPr>
        <w:t>گذرد، ایشان در پس ابر غیبت</w:t>
      </w:r>
      <w:r w:rsidR="00E67179" w:rsidRPr="00DE1126">
        <w:rPr>
          <w:rtl/>
        </w:rPr>
        <w:t xml:space="preserve"> </w:t>
      </w:r>
      <w:r w:rsidR="009C1A9C" w:rsidRPr="00DE1126">
        <w:rPr>
          <w:rtl/>
        </w:rPr>
        <w:t>-</w:t>
      </w:r>
      <w:r w:rsidRPr="00DE1126">
        <w:rPr>
          <w:rtl/>
        </w:rPr>
        <w:t xml:space="preserve"> گاه کوتاه و گاه بلند </w:t>
      </w:r>
      <w:r w:rsidR="009C1A9C" w:rsidRPr="00DE1126">
        <w:rPr>
          <w:rtl/>
        </w:rPr>
        <w:t>-</w:t>
      </w:r>
      <w:r w:rsidRPr="00DE1126">
        <w:rPr>
          <w:rtl/>
        </w:rPr>
        <w:t xml:space="preserve"> نهانند، و بسیاری در انتظار که پرده بر افتد تا ظهور به حضور پیوند خورد، و وعده</w:t>
      </w:r>
      <w:r w:rsidR="00506612">
        <w:t>‌</w:t>
      </w:r>
      <w:r w:rsidRPr="00DE1126">
        <w:rPr>
          <w:rtl/>
        </w:rPr>
        <w:t>ی الهی رخ نماید.</w:t>
      </w:r>
    </w:p>
    <w:p w:rsidR="001E12DE" w:rsidRPr="00DE1126" w:rsidRDefault="001E12DE" w:rsidP="000E2F20">
      <w:pPr>
        <w:bidi/>
        <w:jc w:val="both"/>
        <w:rPr>
          <w:rtl/>
        </w:rPr>
      </w:pPr>
      <w:r w:rsidRPr="00DE1126">
        <w:rPr>
          <w:rtl/>
        </w:rPr>
        <w:t>***</w:t>
      </w:r>
    </w:p>
    <w:p w:rsidR="001E12DE" w:rsidRPr="00DE1126" w:rsidRDefault="001E12DE" w:rsidP="004E1EF6">
      <w:pPr>
        <w:bidi/>
        <w:jc w:val="both"/>
        <w:rPr>
          <w:rtl/>
        </w:rPr>
      </w:pPr>
      <w:r w:rsidRPr="00DE1126">
        <w:rPr>
          <w:rtl/>
        </w:rPr>
        <w:t>نگارش پیرامون امام عصر عجل الله تعالی فرجه الشریف ، سابقه</w:t>
      </w:r>
      <w:r w:rsidR="00506612">
        <w:t>‌</w:t>
      </w:r>
      <w:r w:rsidRPr="00DE1126">
        <w:rPr>
          <w:rtl/>
        </w:rPr>
        <w:t>ای طولانی دارد. در زمره</w:t>
      </w:r>
      <w:r w:rsidR="00506612">
        <w:t>‌</w:t>
      </w:r>
      <w:r w:rsidRPr="00DE1126">
        <w:rPr>
          <w:rtl/>
        </w:rPr>
        <w:t>ی کتب فضل بن شاذان نیشابوری رحمه الله ، کتاب القائم علیه السلام</w:t>
      </w:r>
      <w:r w:rsidR="00E67179" w:rsidRPr="00DE1126">
        <w:rPr>
          <w:rtl/>
        </w:rPr>
        <w:t xml:space="preserve"> </w:t>
      </w:r>
      <w:r w:rsidRPr="00DE1126">
        <w:rPr>
          <w:rtl/>
        </w:rPr>
        <w:t>را نام برده</w:t>
      </w:r>
      <w:r w:rsidR="00506612">
        <w:t>‌</w:t>
      </w:r>
      <w:r w:rsidRPr="00DE1126">
        <w:rPr>
          <w:rtl/>
        </w:rPr>
        <w:t>اند. وی به سال 260 هجری، یعنی سال آغاز غیبت صغری از دنیا رفته است. به لطف الهی این جریان تا به امروز ادامه دارد و در این میان کتاب</w:t>
      </w:r>
      <w:r w:rsidR="00506612">
        <w:t>‌</w:t>
      </w:r>
      <w:r w:rsidRPr="00DE1126">
        <w:rPr>
          <w:rtl/>
        </w:rPr>
        <w:t>هایی گران</w:t>
      </w:r>
      <w:r w:rsidR="004E1EF6">
        <w:rPr>
          <w:rFonts w:hint="cs"/>
        </w:rPr>
        <w:t>‌</w:t>
      </w:r>
      <w:r w:rsidRPr="00DE1126">
        <w:rPr>
          <w:rtl/>
        </w:rPr>
        <w:t>سنگ و وزین ارائه شده است، کتاب</w:t>
      </w:r>
      <w:r w:rsidR="00506612">
        <w:t>‌</w:t>
      </w:r>
      <w:r w:rsidRPr="00DE1126">
        <w:rPr>
          <w:rtl/>
        </w:rPr>
        <w:t>هایی از جمله:</w:t>
      </w:r>
    </w:p>
    <w:p w:rsidR="001E12DE" w:rsidRPr="00DE1126" w:rsidRDefault="001E12DE" w:rsidP="000E2F20">
      <w:pPr>
        <w:bidi/>
        <w:jc w:val="both"/>
        <w:rPr>
          <w:rtl/>
        </w:rPr>
      </w:pPr>
      <w:r w:rsidRPr="00DE1126">
        <w:rPr>
          <w:rtl/>
        </w:rPr>
        <w:t>کمال الدین و تمام النعمة؛ اثر ابو جعفر محمد بن علی بن حسین بن موسی بن بابویه قمی، شیخ صدوق رحمه الله</w:t>
      </w:r>
      <w:r w:rsidR="00E67179" w:rsidRPr="00DE1126">
        <w:rPr>
          <w:rtl/>
        </w:rPr>
        <w:t xml:space="preserve"> </w:t>
      </w:r>
    </w:p>
    <w:p w:rsidR="001E12DE" w:rsidRPr="00DE1126" w:rsidRDefault="001E12DE" w:rsidP="000E2F20">
      <w:pPr>
        <w:bidi/>
        <w:jc w:val="both"/>
        <w:rPr>
          <w:rtl/>
        </w:rPr>
      </w:pPr>
      <w:r w:rsidRPr="00DE1126">
        <w:rPr>
          <w:rtl/>
        </w:rPr>
        <w:t xml:space="preserve">کتاب الغیبة؛ اثر محمد بن ابراهیم بن جعفر نعمانی رحمه الله </w:t>
      </w:r>
    </w:p>
    <w:p w:rsidR="001E12DE" w:rsidRPr="00DE1126" w:rsidRDefault="001E12DE" w:rsidP="000E2F20">
      <w:pPr>
        <w:bidi/>
        <w:jc w:val="both"/>
        <w:rPr>
          <w:rtl/>
        </w:rPr>
      </w:pPr>
      <w:r w:rsidRPr="00DE1126">
        <w:rPr>
          <w:rtl/>
        </w:rPr>
        <w:t xml:space="preserve">کتاب الغیبة؛ اثر شیخ ابو جعفر محمد بن حسن طوسی رحمه الله </w:t>
      </w:r>
    </w:p>
    <w:p w:rsidR="001E12DE" w:rsidRPr="00DE1126" w:rsidRDefault="001E12DE" w:rsidP="000E2F20">
      <w:pPr>
        <w:bidi/>
        <w:jc w:val="both"/>
        <w:rPr>
          <w:rtl/>
        </w:rPr>
      </w:pPr>
      <w:r w:rsidRPr="00DE1126">
        <w:rPr>
          <w:rtl/>
        </w:rPr>
        <w:t xml:space="preserve">منتخب الأنوار المضیئة؛ اثر سید علی بن عبد الحمید نیلی نجفی رحمه الله </w:t>
      </w:r>
    </w:p>
    <w:p w:rsidR="001E12DE" w:rsidRPr="00DE1126" w:rsidRDefault="001E12DE" w:rsidP="000E2F20">
      <w:pPr>
        <w:bidi/>
        <w:jc w:val="both"/>
        <w:rPr>
          <w:rtl/>
        </w:rPr>
      </w:pPr>
      <w:r w:rsidRPr="00DE1126">
        <w:rPr>
          <w:rtl/>
        </w:rPr>
        <w:t>چند جلد از بحار الانوار؛ علامه</w:t>
      </w:r>
      <w:r w:rsidR="00506612">
        <w:t>‌</w:t>
      </w:r>
      <w:r w:rsidRPr="00DE1126">
        <w:rPr>
          <w:rtl/>
        </w:rPr>
        <w:t xml:space="preserve">ی مجلسی رحمه الله </w:t>
      </w:r>
    </w:p>
    <w:p w:rsidR="001E12DE" w:rsidRPr="00DE1126" w:rsidRDefault="001E12DE" w:rsidP="000E2F20">
      <w:pPr>
        <w:bidi/>
        <w:jc w:val="both"/>
        <w:rPr>
          <w:rtl/>
        </w:rPr>
      </w:pPr>
      <w:r w:rsidRPr="00DE1126">
        <w:rPr>
          <w:rtl/>
        </w:rPr>
        <w:t xml:space="preserve">چند جلد از عوالم العلوم و المعارف؛ شیخ عبدالله بحرانی رحمه الله </w:t>
      </w:r>
    </w:p>
    <w:p w:rsidR="001E12DE" w:rsidRPr="00DE1126" w:rsidRDefault="001E12DE" w:rsidP="000E2F20">
      <w:pPr>
        <w:bidi/>
        <w:jc w:val="both"/>
        <w:rPr>
          <w:rtl/>
        </w:rPr>
      </w:pPr>
      <w:r w:rsidRPr="00DE1126">
        <w:rPr>
          <w:rtl/>
        </w:rPr>
        <w:t>یکی از آثاری که در این مجال به رشته</w:t>
      </w:r>
      <w:r w:rsidR="00506612">
        <w:t>‌</w:t>
      </w:r>
      <w:r w:rsidRPr="00DE1126">
        <w:rPr>
          <w:rtl/>
        </w:rPr>
        <w:t>ی تحریر درآمده، کتاب «المعجم الموضوع</w:t>
      </w:r>
      <w:r w:rsidR="000E2F20" w:rsidRPr="00DE1126">
        <w:rPr>
          <w:rtl/>
        </w:rPr>
        <w:t>ی</w:t>
      </w:r>
      <w:r w:rsidRPr="00DE1126">
        <w:rPr>
          <w:rtl/>
        </w:rPr>
        <w:t xml:space="preserve"> لأحادیث الإمام المهد</w:t>
      </w:r>
      <w:r w:rsidR="000E2F20"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 اثر دانشمند محقق آیت الله کورانی عاملی است که حاصل مدّت</w:t>
      </w:r>
      <w:r w:rsidR="00506612">
        <w:t>‌</w:t>
      </w:r>
      <w:r w:rsidRPr="00DE1126">
        <w:rPr>
          <w:rtl/>
        </w:rPr>
        <w:t>ها تلاش و تتبّع می</w:t>
      </w:r>
      <w:r w:rsidR="004E1EF6">
        <w:t>‌</w:t>
      </w:r>
      <w:r w:rsidRPr="00DE1126">
        <w:rPr>
          <w:rtl/>
        </w:rPr>
        <w:t>باشد، و به گونه</w:t>
      </w:r>
      <w:r w:rsidR="00506612">
        <w:t>‌</w:t>
      </w:r>
      <w:r w:rsidRPr="00DE1126">
        <w:rPr>
          <w:rtl/>
        </w:rPr>
        <w:t>ای جامع و در چهل فصل نگاشته شده است. از ویژگی</w:t>
      </w:r>
      <w:r w:rsidR="00506612">
        <w:t>‌</w:t>
      </w:r>
      <w:r w:rsidRPr="00DE1126">
        <w:rPr>
          <w:rtl/>
        </w:rPr>
        <w:t>های برجسته</w:t>
      </w:r>
      <w:r w:rsidR="00506612">
        <w:t>‌</w:t>
      </w:r>
      <w:r w:rsidRPr="00DE1126">
        <w:rPr>
          <w:rtl/>
        </w:rPr>
        <w:t>ی این کتاب، پرداختن به موضوعاتی است که کمتر بدان توجه می</w:t>
      </w:r>
      <w:r w:rsidR="00506612">
        <w:t>‌</w:t>
      </w:r>
      <w:r w:rsidRPr="00DE1126">
        <w:rPr>
          <w:rtl/>
        </w:rPr>
        <w:t>شده، از جمله مطالبی درباره</w:t>
      </w:r>
      <w:r w:rsidR="00506612">
        <w:t>‌</w:t>
      </w:r>
      <w:r w:rsidRPr="00DE1126">
        <w:rPr>
          <w:rtl/>
        </w:rPr>
        <w:t>ی مناطقی که در دوران ظهور نقش آفرین هستند، ارائه</w:t>
      </w:r>
      <w:r w:rsidR="00506612">
        <w:t>‌</w:t>
      </w:r>
      <w:r w:rsidRPr="00DE1126">
        <w:rPr>
          <w:rtl/>
        </w:rPr>
        <w:t>ی تصویری واضح از دوران ظهور، تفکیک میان نشانه</w:t>
      </w:r>
      <w:r w:rsidR="00506612">
        <w:t>‌</w:t>
      </w:r>
      <w:r w:rsidRPr="00DE1126">
        <w:rPr>
          <w:rtl/>
        </w:rPr>
        <w:t>های ظهور و قیامت و...</w:t>
      </w:r>
    </w:p>
    <w:p w:rsidR="001E12DE" w:rsidRPr="00DE1126" w:rsidRDefault="001E12DE" w:rsidP="000E2F20">
      <w:pPr>
        <w:bidi/>
        <w:jc w:val="both"/>
        <w:rPr>
          <w:rtl/>
        </w:rPr>
      </w:pPr>
      <w:r w:rsidRPr="00DE1126">
        <w:rPr>
          <w:rtl/>
        </w:rPr>
        <w:t>حال با گذشت سالیان دراز از چاپ متن عربی کتاب، بازگردان فارسی آن با عنوان «فرهنگ موضوعی احادیث امام مهدی عجل الله تعال</w:t>
      </w:r>
      <w:r w:rsidR="00741AA8" w:rsidRPr="00DE1126">
        <w:rPr>
          <w:rtl/>
        </w:rPr>
        <w:t>ی</w:t>
      </w:r>
      <w:r w:rsidRPr="00DE1126">
        <w:rPr>
          <w:rtl/>
        </w:rPr>
        <w:t xml:space="preserve"> فرجه الشر</w:t>
      </w:r>
      <w:r w:rsidR="00741AA8" w:rsidRPr="00DE1126">
        <w:rPr>
          <w:rtl/>
        </w:rPr>
        <w:t>ی</w:t>
      </w:r>
      <w:r w:rsidRPr="00DE1126">
        <w:rPr>
          <w:rtl/>
        </w:rPr>
        <w:t>ف » در مقابل</w:t>
      </w:r>
      <w:r w:rsidR="009E516F" w:rsidRPr="00DE1126">
        <w:rPr>
          <w:rtl/>
        </w:rPr>
        <w:t xml:space="preserve"> دیدگان خوانندگان ارجمند است.</w:t>
      </w:r>
    </w:p>
    <w:p w:rsidR="001E12DE" w:rsidRPr="00DE1126" w:rsidRDefault="001E12DE" w:rsidP="000E2F20">
      <w:pPr>
        <w:bidi/>
        <w:jc w:val="both"/>
        <w:rPr>
          <w:rtl/>
        </w:rPr>
      </w:pPr>
      <w:r w:rsidRPr="00DE1126">
        <w:rPr>
          <w:rtl/>
        </w:rPr>
        <w:t>در پایان ذکر چند مطلب را ضرور می</w:t>
      </w:r>
      <w:r w:rsidR="00506612">
        <w:t>‌</w:t>
      </w:r>
      <w:r w:rsidRPr="00DE1126">
        <w:rPr>
          <w:rtl/>
        </w:rPr>
        <w:t>دانم:</w:t>
      </w:r>
    </w:p>
    <w:p w:rsidR="001E12DE" w:rsidRPr="00DE1126" w:rsidRDefault="001E12DE" w:rsidP="000E2F20">
      <w:pPr>
        <w:bidi/>
        <w:jc w:val="both"/>
        <w:rPr>
          <w:rtl/>
        </w:rPr>
      </w:pPr>
      <w:r w:rsidRPr="00DE1126">
        <w:rPr>
          <w:rtl/>
        </w:rPr>
        <w:lastRenderedPageBreak/>
        <w:t>1. در ترجمه</w:t>
      </w:r>
      <w:r w:rsidR="00506612">
        <w:t>‌</w:t>
      </w:r>
      <w:r w:rsidRPr="00DE1126">
        <w:rPr>
          <w:rtl/>
        </w:rPr>
        <w:t>ی آیات قرآن مجید، از ترجمه</w:t>
      </w:r>
      <w:r w:rsidR="00506612">
        <w:t>‌</w:t>
      </w:r>
      <w:r w:rsidRPr="00DE1126">
        <w:rPr>
          <w:rtl/>
        </w:rPr>
        <w:t>ی آقای فولادوند بهره</w:t>
      </w:r>
      <w:r w:rsidR="00506612">
        <w:t>‌</w:t>
      </w:r>
      <w:r w:rsidRPr="00DE1126">
        <w:rPr>
          <w:rtl/>
        </w:rPr>
        <w:t>ی فراوان بردم.</w:t>
      </w:r>
    </w:p>
    <w:p w:rsidR="001E12DE" w:rsidRPr="00DE1126" w:rsidRDefault="001E12DE" w:rsidP="000E2F20">
      <w:pPr>
        <w:bidi/>
        <w:jc w:val="both"/>
        <w:rPr>
          <w:rtl/>
        </w:rPr>
      </w:pPr>
      <w:r w:rsidRPr="00DE1126">
        <w:rPr>
          <w:rtl/>
        </w:rPr>
        <w:t>2. در بازگردان احادیث و روایات، در مواردی متعدد، به شروح و کتب مربوطه مراجعه شد که می</w:t>
      </w:r>
      <w:r w:rsidR="00506612">
        <w:t>‌</w:t>
      </w:r>
      <w:r w:rsidRPr="00DE1126">
        <w:rPr>
          <w:rtl/>
        </w:rPr>
        <w:t>بایست در این میان به دو اثر گرانسنگ علامه</w:t>
      </w:r>
      <w:r w:rsidR="00506612">
        <w:t>‌</w:t>
      </w:r>
      <w:r w:rsidRPr="00DE1126">
        <w:rPr>
          <w:rtl/>
        </w:rPr>
        <w:t>ی مجلسی رحمه الله</w:t>
      </w:r>
      <w:r w:rsidR="00E67179" w:rsidRPr="00DE1126">
        <w:rPr>
          <w:rtl/>
        </w:rPr>
        <w:t xml:space="preserve"> </w:t>
      </w:r>
      <w:r w:rsidRPr="00DE1126">
        <w:rPr>
          <w:rtl/>
        </w:rPr>
        <w:t>یعنی مرآة العقول و بحار الانوار اشاره داشت.</w:t>
      </w:r>
    </w:p>
    <w:p w:rsidR="001E12DE" w:rsidRPr="00DE1126" w:rsidRDefault="001E12DE" w:rsidP="000E2F20">
      <w:pPr>
        <w:bidi/>
        <w:jc w:val="both"/>
        <w:rPr>
          <w:rtl/>
        </w:rPr>
      </w:pPr>
      <w:r w:rsidRPr="00DE1126">
        <w:rPr>
          <w:rtl/>
        </w:rPr>
        <w:t>3. همانسان که در کتاب اشاره شده، منبع استوار و وثیق ما، احادیثی است که از معصومین علیهم السلام</w:t>
      </w:r>
      <w:r w:rsidR="00E67179" w:rsidRPr="00DE1126">
        <w:rPr>
          <w:rtl/>
        </w:rPr>
        <w:t xml:space="preserve"> </w:t>
      </w:r>
      <w:r w:rsidRPr="00DE1126">
        <w:rPr>
          <w:rtl/>
        </w:rPr>
        <w:t>و در کتب شیعی رسیده است. و از همین رهگذر است که مؤلف ارجمند، در موارد متعددی نسبت به گزارش</w:t>
      </w:r>
      <w:r w:rsidR="00506612">
        <w:t>‌</w:t>
      </w:r>
      <w:r w:rsidRPr="00DE1126">
        <w:rPr>
          <w:rtl/>
        </w:rPr>
        <w:t xml:space="preserve">های دیگران </w:t>
      </w:r>
      <w:r w:rsidR="003A178E" w:rsidRPr="00DE1126">
        <w:rPr>
          <w:rtl/>
        </w:rPr>
        <w:t>-</w:t>
      </w:r>
      <w:r w:rsidRPr="00DE1126">
        <w:rPr>
          <w:rtl/>
        </w:rPr>
        <w:t xml:space="preserve"> و به خصوص کتاب الفتن نعیم بن حماد مروزی استاد بخاری </w:t>
      </w:r>
      <w:r w:rsidR="009E516F" w:rsidRPr="00DE1126">
        <w:rPr>
          <w:rtl/>
        </w:rPr>
        <w:t>-</w:t>
      </w:r>
      <w:r w:rsidRPr="00DE1126">
        <w:rPr>
          <w:rtl/>
        </w:rPr>
        <w:t xml:space="preserve"> موضع گرفته و به نقّادی آن می</w:t>
      </w:r>
      <w:r w:rsidR="00506612">
        <w:t>‌</w:t>
      </w:r>
      <w:r w:rsidRPr="00DE1126">
        <w:rPr>
          <w:rtl/>
        </w:rPr>
        <w:t>پردازد. از دیگر اهدافی که در نقل گزارش</w:t>
      </w:r>
      <w:r w:rsidR="00506612">
        <w:t>‌</w:t>
      </w:r>
      <w:r w:rsidRPr="00DE1126">
        <w:rPr>
          <w:rtl/>
        </w:rPr>
        <w:t>های دیگر فِرق دنبال می</w:t>
      </w:r>
      <w:r w:rsidR="00506612">
        <w:t>‌</w:t>
      </w:r>
      <w:r w:rsidRPr="00DE1126">
        <w:rPr>
          <w:rtl/>
        </w:rPr>
        <w:t>شود، بحث احتجاج و اتمام حجّت بر آنان، و بیان این نکته است که مورد مذکور، منحصر به کتاب</w:t>
      </w:r>
      <w:r w:rsidR="00506612">
        <w:t>‌</w:t>
      </w:r>
      <w:r w:rsidRPr="00DE1126">
        <w:rPr>
          <w:rtl/>
        </w:rPr>
        <w:t xml:space="preserve">های شیعیان نیست. </w:t>
      </w:r>
    </w:p>
    <w:p w:rsidR="001E12DE" w:rsidRPr="00DE1126" w:rsidRDefault="001E12DE" w:rsidP="000E2F20">
      <w:pPr>
        <w:bidi/>
        <w:jc w:val="both"/>
        <w:rPr>
          <w:rtl/>
        </w:rPr>
      </w:pPr>
      <w:r w:rsidRPr="00DE1126">
        <w:rPr>
          <w:rtl/>
        </w:rPr>
        <w:t>4. در برخی موارد که لازم و یا شایسته به نظر می</w:t>
      </w:r>
      <w:r w:rsidR="00506612">
        <w:t>‌</w:t>
      </w:r>
      <w:r w:rsidRPr="00DE1126">
        <w:rPr>
          <w:rtl/>
        </w:rPr>
        <w:t>رسید، مطالبی در پاورقی ارائه شد که با حرف م مشخص شده است.</w:t>
      </w:r>
    </w:p>
    <w:p w:rsidR="001E12DE" w:rsidRPr="00DE1126" w:rsidRDefault="001E12DE" w:rsidP="000E2F20">
      <w:pPr>
        <w:bidi/>
        <w:jc w:val="both"/>
        <w:rPr>
          <w:rtl/>
        </w:rPr>
      </w:pPr>
      <w:r w:rsidRPr="00DE1126">
        <w:rPr>
          <w:rtl/>
        </w:rPr>
        <w:t>5. در بعضی موارد بابت وضوح بیشتر، کلمه و یا کلماتی درون قلاب قرار گرفت، و حتی الامکان سعی شد به گونه</w:t>
      </w:r>
      <w:r w:rsidR="00506612">
        <w:t>‌</w:t>
      </w:r>
      <w:r w:rsidRPr="00DE1126">
        <w:rPr>
          <w:rtl/>
        </w:rPr>
        <w:t>ای باشد که با قطع نظر از آن هم ترجمه</w:t>
      </w:r>
      <w:r w:rsidR="00506612">
        <w:t>‌</w:t>
      </w:r>
      <w:r w:rsidRPr="00DE1126">
        <w:rPr>
          <w:rtl/>
        </w:rPr>
        <w:t>ای خالص، از متن عربی ارائه گردد.</w:t>
      </w:r>
    </w:p>
    <w:p w:rsidR="001E12DE" w:rsidRPr="00DE1126" w:rsidRDefault="001E12DE" w:rsidP="000E2F20">
      <w:pPr>
        <w:bidi/>
        <w:jc w:val="both"/>
        <w:rPr>
          <w:rtl/>
        </w:rPr>
      </w:pPr>
      <w:r w:rsidRPr="00DE1126">
        <w:rPr>
          <w:rtl/>
        </w:rPr>
        <w:t>6. از آنجا که ترجمه</w:t>
      </w:r>
      <w:r w:rsidR="00506612">
        <w:t>‌</w:t>
      </w:r>
      <w:r w:rsidRPr="00DE1126">
        <w:rPr>
          <w:rtl/>
        </w:rPr>
        <w:t>ی حاضر، در حضور مؤلف محترم بررسی و تدقیق شد، مرجع و اصل خواهد بود، از این رو اگر در موردی با چاپ عربی کتاب تعارضی به چشم خورد، این ترجمه مقدّم است، همان گونه که مؤلف محترم فرمودند.</w:t>
      </w:r>
    </w:p>
    <w:p w:rsidR="001E12DE" w:rsidRPr="00DE1126" w:rsidRDefault="001E12DE" w:rsidP="000E2F20">
      <w:pPr>
        <w:bidi/>
        <w:jc w:val="both"/>
        <w:rPr>
          <w:rtl/>
        </w:rPr>
      </w:pPr>
      <w:r w:rsidRPr="00DE1126">
        <w:rPr>
          <w:rtl/>
        </w:rPr>
        <w:t>در پایان می</w:t>
      </w:r>
      <w:r w:rsidR="00506612">
        <w:t>‌</w:t>
      </w:r>
      <w:r w:rsidRPr="00DE1126">
        <w:rPr>
          <w:rtl/>
        </w:rPr>
        <w:t>بایست از</w:t>
      </w:r>
      <w:r w:rsidR="00E67179" w:rsidRPr="00DE1126">
        <w:rPr>
          <w:rtl/>
        </w:rPr>
        <w:t xml:space="preserve"> </w:t>
      </w:r>
      <w:r w:rsidRPr="00DE1126">
        <w:rPr>
          <w:rtl/>
        </w:rPr>
        <w:t>آقایان سید مهدی مقدّم و سید محمود فخرایی که در نشر این کتاب همراهی نمودند، کمال تقدیر را داشته باشم.</w:t>
      </w:r>
    </w:p>
    <w:p w:rsidR="001E12DE" w:rsidRPr="00DE1126" w:rsidRDefault="001E12DE" w:rsidP="000E2F20">
      <w:pPr>
        <w:bidi/>
        <w:jc w:val="both"/>
        <w:rPr>
          <w:rtl/>
        </w:rPr>
      </w:pPr>
      <w:r w:rsidRPr="00DE1126">
        <w:rPr>
          <w:rtl/>
        </w:rPr>
        <w:t>حسین نائینی</w:t>
      </w:r>
    </w:p>
    <w:p w:rsidR="001E12DE" w:rsidRPr="00DE1126" w:rsidRDefault="00A1309E" w:rsidP="000E2F20">
      <w:pPr>
        <w:bidi/>
        <w:jc w:val="both"/>
        <w:rPr>
          <w:rtl/>
        </w:rPr>
      </w:pPr>
      <w:r w:rsidRPr="00DE1126">
        <w:rPr>
          <w:rtl/>
        </w:rPr>
        <w:br w:type="page"/>
      </w:r>
      <w:r w:rsidR="001E12DE" w:rsidRPr="00DE1126">
        <w:rPr>
          <w:rtl/>
        </w:rPr>
        <w:lastRenderedPageBreak/>
        <w:t>مقدمه</w:t>
      </w:r>
      <w:r w:rsidR="00506612">
        <w:t>‌</w:t>
      </w:r>
      <w:r w:rsidR="001E12DE" w:rsidRPr="00DE1126">
        <w:rPr>
          <w:rtl/>
        </w:rPr>
        <w:t>ی مؤلف</w:t>
      </w:r>
    </w:p>
    <w:p w:rsidR="001E12DE" w:rsidRPr="00DE1126" w:rsidRDefault="001E12DE" w:rsidP="000E2F20">
      <w:pPr>
        <w:bidi/>
        <w:jc w:val="both"/>
        <w:rPr>
          <w:rtl/>
        </w:rPr>
      </w:pPr>
      <w:r w:rsidRPr="00DE1126">
        <w:rPr>
          <w:rtl/>
        </w:rPr>
        <w:t>الحمد لله رب العالمین و أفضل الصلاة و أتمّ السلام علی سیدنا و نبینا محمد و آله الطیبین الطاهرین، سیما خاتم الاوصیاء، موعود الانبیاء، منتظَر الاجیال و الأمم، مذخور الله لإصلاح العالم، الإمام المهدی المنتظَر روحی له الفداء.</w:t>
      </w:r>
    </w:p>
    <w:p w:rsidR="001E12DE" w:rsidRPr="00DE1126" w:rsidRDefault="001E12DE" w:rsidP="000E2F20">
      <w:pPr>
        <w:bidi/>
        <w:jc w:val="both"/>
        <w:rPr>
          <w:rtl/>
        </w:rPr>
      </w:pPr>
      <w:r w:rsidRPr="00DE1126">
        <w:rPr>
          <w:rtl/>
        </w:rPr>
        <w:t>به لطف خداوند، کتاب حاضر نزد عالمان، محقّقان و عموم مردم مقبول افتاد. در طول این مدّت موفّق به بررسی دقیق و بازنگری آن شدم، و در همین راستا برخی از فصل</w:t>
      </w:r>
      <w:r w:rsidR="00506612">
        <w:t>‌</w:t>
      </w:r>
      <w:r w:rsidRPr="00DE1126">
        <w:rPr>
          <w:rtl/>
        </w:rPr>
        <w:t>های آن از جمله فصل دجّال، فصل ترک</w:t>
      </w:r>
      <w:r w:rsidR="00506612">
        <w:t>‌</w:t>
      </w:r>
      <w:r w:rsidRPr="00DE1126">
        <w:rPr>
          <w:rtl/>
        </w:rPr>
        <w:t>ها و نیز فصل مصر را بازنویسی نمودم.</w:t>
      </w:r>
    </w:p>
    <w:p w:rsidR="001E12DE" w:rsidRPr="00DE1126" w:rsidRDefault="001E12DE" w:rsidP="000E2F20">
      <w:pPr>
        <w:bidi/>
        <w:jc w:val="both"/>
        <w:rPr>
          <w:rtl/>
        </w:rPr>
      </w:pPr>
      <w:r w:rsidRPr="00DE1126">
        <w:rPr>
          <w:rtl/>
        </w:rPr>
        <w:t>بعد از آن به بازبینی پیرامون دلالت روایات، بسیاری از اسناد و مصادری که عبارت کامل روایت یا پاره</w:t>
      </w:r>
      <w:r w:rsidR="00506612">
        <w:t>‌</w:t>
      </w:r>
      <w:r w:rsidRPr="00DE1126">
        <w:rPr>
          <w:rtl/>
        </w:rPr>
        <w:t>ای که شاهد بر مطلب است را نقل کرده</w:t>
      </w:r>
      <w:r w:rsidR="00506612">
        <w:t>‌</w:t>
      </w:r>
      <w:r w:rsidRPr="00DE1126">
        <w:rPr>
          <w:rtl/>
        </w:rPr>
        <w:t>اند پرداختم.</w:t>
      </w:r>
    </w:p>
    <w:p w:rsidR="001E12DE" w:rsidRPr="00DE1126" w:rsidRDefault="001E12DE" w:rsidP="000E2F20">
      <w:pPr>
        <w:bidi/>
        <w:jc w:val="both"/>
        <w:rPr>
          <w:rtl/>
        </w:rPr>
      </w:pPr>
      <w:r w:rsidRPr="00DE1126">
        <w:rPr>
          <w:rtl/>
        </w:rPr>
        <w:t>مصادر متعدّدی را که پیشتر ارائه می</w:t>
      </w:r>
      <w:r w:rsidR="00506612">
        <w:t>‌</w:t>
      </w:r>
      <w:r w:rsidRPr="00DE1126">
        <w:rPr>
          <w:rtl/>
        </w:rPr>
        <w:t>شد کاسته و به مهمترین آنان به خصوص منبع اصلی بسنده نمودم. در فصل زیارات و ادعیه نیز تنها به ارائه</w:t>
      </w:r>
      <w:r w:rsidR="00506612">
        <w:t>‌</w:t>
      </w:r>
      <w:r w:rsidRPr="00DE1126">
        <w:rPr>
          <w:rtl/>
        </w:rPr>
        <w:t>ی چند نمونه اکتفا کردم، چرا که کتاب</w:t>
      </w:r>
      <w:r w:rsidR="00506612">
        <w:t>‌</w:t>
      </w:r>
      <w:r w:rsidRPr="00DE1126">
        <w:rPr>
          <w:rtl/>
        </w:rPr>
        <w:t>هایی مخصوص این موضوع در دست می</w:t>
      </w:r>
      <w:r w:rsidR="00506612">
        <w:t>‌</w:t>
      </w:r>
      <w:r w:rsidRPr="00DE1126">
        <w:rPr>
          <w:rtl/>
        </w:rPr>
        <w:t xml:space="preserve">باشد. </w:t>
      </w:r>
    </w:p>
    <w:p w:rsidR="001E12DE" w:rsidRPr="00DE1126" w:rsidRDefault="001E12DE" w:rsidP="000E2F20">
      <w:pPr>
        <w:bidi/>
        <w:jc w:val="both"/>
        <w:rPr>
          <w:rtl/>
        </w:rPr>
      </w:pPr>
      <w:r w:rsidRPr="00DE1126">
        <w:rPr>
          <w:rtl/>
        </w:rPr>
        <w:t>شایان ذکر است که درود و صلوات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نیز به طور کامل آوردم، اگرچه در منبعی که از آن نقل شود به طور ناقص آمده باشد. البته برخی مؤلفان اهل سنّت به مانند حاکم نیشابوری صلوات را به طور کامل یعنی به ضمیمه</w:t>
      </w:r>
      <w:r w:rsidR="00506612">
        <w:t>‌</w:t>
      </w:r>
      <w:r w:rsidRPr="00DE1126">
        <w:rPr>
          <w:rtl/>
        </w:rPr>
        <w:t>ی «آل» آورده می</w:t>
      </w:r>
      <w:r w:rsidR="00506612">
        <w:t>‌</w:t>
      </w:r>
      <w:r w:rsidRPr="00DE1126">
        <w:rPr>
          <w:rtl/>
        </w:rPr>
        <w:t>گویند: صلی الله علیه و آله، هم</w:t>
      </w:r>
      <w:r w:rsidR="00506612">
        <w:t>‌</w:t>
      </w:r>
      <w:r w:rsidRPr="00DE1126">
        <w:rPr>
          <w:rtl/>
        </w:rPr>
        <w:t>چنان</w:t>
      </w:r>
      <w:r w:rsidR="00506612">
        <w:t>‌</w:t>
      </w:r>
      <w:r w:rsidRPr="00DE1126">
        <w:rPr>
          <w:rtl/>
        </w:rPr>
        <w:t>که در برخی منابع مخطوط آنان به طور کامل آمده است، لکن ناشران عبارت «و آله» را حذف کردند و به جای آن عبارت «و سلّم» را قرار دادند</w:t>
      </w:r>
      <w:r w:rsidR="00506612">
        <w:t>‌</w:t>
      </w:r>
      <w:r w:rsidRPr="00DE1126">
        <w:rPr>
          <w:rtl/>
        </w:rPr>
        <w:t>!</w:t>
      </w:r>
    </w:p>
    <w:p w:rsidR="001E12DE" w:rsidRPr="00DE1126" w:rsidRDefault="001E12DE" w:rsidP="000E2F20">
      <w:pPr>
        <w:bidi/>
        <w:jc w:val="both"/>
        <w:rPr>
          <w:rtl/>
        </w:rPr>
      </w:pPr>
      <w:r w:rsidRPr="00DE1126">
        <w:rPr>
          <w:rtl/>
        </w:rPr>
        <w:t>از خداوند می</w:t>
      </w:r>
      <w:r w:rsidR="00506612">
        <w:t>‌</w:t>
      </w:r>
      <w:r w:rsidRPr="00DE1126">
        <w:rPr>
          <w:rtl/>
        </w:rPr>
        <w:t>خواهم که بر رسول خود و خاندان طاهرین ایشان عل</w:t>
      </w:r>
      <w:r w:rsidR="00741AA8" w:rsidRPr="00DE1126">
        <w:rPr>
          <w:rtl/>
        </w:rPr>
        <w:t>ی</w:t>
      </w:r>
      <w:r w:rsidRPr="00DE1126">
        <w:rPr>
          <w:rtl/>
        </w:rPr>
        <w:t>هم السلام</w:t>
      </w:r>
      <w:r w:rsidR="00E67179" w:rsidRPr="00DE1126">
        <w:rPr>
          <w:rtl/>
        </w:rPr>
        <w:t xml:space="preserve"> </w:t>
      </w:r>
      <w:r w:rsidRPr="00DE1126">
        <w:rPr>
          <w:rtl/>
        </w:rPr>
        <w:t>مخصوصاً آخرین آنان امام مهدی موعود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درود فرستد، و این کوشش را در خدمت دین و آگاه سازی مسلمین نسبت به بشارت نبوی به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بپذیرد، و هو ولیّ التوفیق.</w:t>
      </w:r>
    </w:p>
    <w:p w:rsidR="001E12DE" w:rsidRPr="00DE1126" w:rsidRDefault="001E12DE" w:rsidP="000E2F20">
      <w:pPr>
        <w:bidi/>
        <w:jc w:val="both"/>
        <w:rPr>
          <w:rtl/>
        </w:rPr>
      </w:pPr>
      <w:r w:rsidRPr="00DE1126">
        <w:rPr>
          <w:rtl/>
        </w:rPr>
        <w:t>علی کورانی عاملی</w:t>
      </w:r>
    </w:p>
    <w:p w:rsidR="001E12DE" w:rsidRPr="00DE1126" w:rsidRDefault="00F4084C" w:rsidP="000E2F20">
      <w:pPr>
        <w:bidi/>
        <w:jc w:val="both"/>
        <w:rPr>
          <w:rtl/>
        </w:rPr>
      </w:pPr>
      <w:r w:rsidRPr="00DE1126">
        <w:rPr>
          <w:rtl/>
        </w:rPr>
        <w:t>خطر این امت، پ</w:t>
      </w:r>
      <w:r w:rsidR="000E2F20" w:rsidRPr="00DE1126">
        <w:rPr>
          <w:rtl/>
        </w:rPr>
        <w:t>ی</w:t>
      </w:r>
      <w:r w:rsidRPr="00DE1126">
        <w:rPr>
          <w:rtl/>
        </w:rPr>
        <w:t>شوا</w:t>
      </w:r>
      <w:r w:rsidR="000E2F20" w:rsidRPr="00DE1126">
        <w:rPr>
          <w:rtl/>
        </w:rPr>
        <w:t>ی</w:t>
      </w:r>
      <w:r w:rsidRPr="00DE1126">
        <w:rPr>
          <w:rtl/>
        </w:rPr>
        <w:t>ان گمراه</w:t>
      </w:r>
      <w:r w:rsidR="004E1EF6">
        <w:t>‌</w:t>
      </w:r>
      <w:r w:rsidR="001B3869" w:rsidRPr="00DE1126">
        <w:rPr>
          <w:rtl/>
        </w:rPr>
        <w:t>ک</w:t>
      </w:r>
      <w:r w:rsidR="001E12DE" w:rsidRPr="00DE1126">
        <w:rPr>
          <w:rtl/>
        </w:rPr>
        <w:t>ننده، نه دجال</w:t>
      </w:r>
    </w:p>
    <w:p w:rsidR="001E12DE" w:rsidRPr="00DE1126" w:rsidRDefault="001E12DE" w:rsidP="000E2F20">
      <w:pPr>
        <w:bidi/>
        <w:jc w:val="both"/>
        <w:rPr>
          <w:rtl/>
        </w:rPr>
      </w:pPr>
      <w:r w:rsidRPr="00DE1126">
        <w:rPr>
          <w:rtl/>
        </w:rPr>
        <w:t>از احاد</w:t>
      </w:r>
      <w:r w:rsidR="000E2F20" w:rsidRPr="00DE1126">
        <w:rPr>
          <w:rtl/>
        </w:rPr>
        <w:t>ی</w:t>
      </w:r>
      <w:r w:rsidRPr="00DE1126">
        <w:rPr>
          <w:rtl/>
        </w:rPr>
        <w:t>ث مهم نبو</w:t>
      </w:r>
      <w:r w:rsidR="009F5C93" w:rsidRPr="00DE1126">
        <w:rPr>
          <w:rtl/>
        </w:rPr>
        <w:t>ی</w:t>
      </w:r>
      <w:r w:rsidRPr="00DE1126">
        <w:rPr>
          <w:rtl/>
        </w:rPr>
        <w:t xml:space="preserve">، </w:t>
      </w:r>
      <w:r w:rsidR="001B3869" w:rsidRPr="00DE1126">
        <w:rPr>
          <w:rtl/>
        </w:rPr>
        <w:t>ک</w:t>
      </w:r>
      <w:r w:rsidRPr="00DE1126">
        <w:rPr>
          <w:rtl/>
        </w:rPr>
        <w:t>ه مورد پسند راو</w:t>
      </w:r>
      <w:r w:rsidR="000E2F20" w:rsidRPr="00DE1126">
        <w:rPr>
          <w:rtl/>
        </w:rPr>
        <w:t>ی</w:t>
      </w:r>
      <w:r w:rsidRPr="00DE1126">
        <w:rPr>
          <w:rtl/>
        </w:rPr>
        <w:t>ان وابسته به دستگاه خلافت قر</w:t>
      </w:r>
      <w:r w:rsidR="000E2F20" w:rsidRPr="00DE1126">
        <w:rPr>
          <w:rtl/>
        </w:rPr>
        <w:t>ی</w:t>
      </w:r>
      <w:r w:rsidRPr="00DE1126">
        <w:rPr>
          <w:rtl/>
        </w:rPr>
        <w:t>شی نیست، هشدار</w:t>
      </w:r>
      <w:r w:rsidR="00506612">
        <w:t>‌</w:t>
      </w:r>
      <w:r w:rsidRPr="00DE1126">
        <w:rPr>
          <w:rtl/>
        </w:rPr>
        <w:t>ها</w:t>
      </w:r>
      <w:r w:rsidR="009F5C93" w:rsidRPr="00DE1126">
        <w:rPr>
          <w:rtl/>
        </w:rPr>
        <w:t>ی</w:t>
      </w:r>
      <w:r w:rsidRPr="00DE1126">
        <w:rPr>
          <w:rtl/>
        </w:rPr>
        <w:t xml:space="preserve"> پر شمار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Pr="00DE1126">
        <w:rPr>
          <w:rtl/>
        </w:rPr>
        <w:t>ی رهبران گمراه</w:t>
      </w:r>
      <w:r w:rsidR="004E1EF6">
        <w:t>‌</w:t>
      </w:r>
      <w:r w:rsidR="001B3869" w:rsidRPr="00DE1126">
        <w:rPr>
          <w:rtl/>
        </w:rPr>
        <w:t>ک</w:t>
      </w:r>
      <w:r w:rsidRPr="00DE1126">
        <w:rPr>
          <w:rtl/>
        </w:rPr>
        <w:t>ننده</w:t>
      </w:r>
      <w:r w:rsidR="00506612">
        <w:t>‌</w:t>
      </w:r>
      <w:r w:rsidRPr="00DE1126">
        <w:rPr>
          <w:rtl/>
        </w:rPr>
        <w:t>ا</w:t>
      </w:r>
      <w:r w:rsidR="009F5C93" w:rsidRPr="00DE1126">
        <w:rPr>
          <w:rtl/>
        </w:rPr>
        <w:t>ی</w:t>
      </w:r>
      <w:r w:rsidRPr="00DE1126">
        <w:rPr>
          <w:rtl/>
        </w:rPr>
        <w:t xml:space="preserve"> است </w:t>
      </w:r>
      <w:r w:rsidR="001B3869" w:rsidRPr="00DE1126">
        <w:rPr>
          <w:rtl/>
        </w:rPr>
        <w:t>ک</w:t>
      </w:r>
      <w:r w:rsidRPr="00DE1126">
        <w:rPr>
          <w:rtl/>
        </w:rPr>
        <w:t>ه پس از ا</w:t>
      </w:r>
      <w:r w:rsidR="000E2F20" w:rsidRPr="00DE1126">
        <w:rPr>
          <w:rtl/>
        </w:rPr>
        <w:t>ی</w:t>
      </w:r>
      <w:r w:rsidRPr="00DE1126">
        <w:rPr>
          <w:rtl/>
        </w:rPr>
        <w:t>شان بر مسند خلافت ت</w:t>
      </w:r>
      <w:r w:rsidR="001B3869" w:rsidRPr="00DE1126">
        <w:rPr>
          <w:rtl/>
        </w:rPr>
        <w:t>ک</w:t>
      </w:r>
      <w:r w:rsidR="000E2F20" w:rsidRPr="00DE1126">
        <w:rPr>
          <w:rtl/>
        </w:rPr>
        <w:t>ی</w:t>
      </w:r>
      <w:r w:rsidRPr="00DE1126">
        <w:rPr>
          <w:rtl/>
        </w:rPr>
        <w:t>ه م</w:t>
      </w:r>
      <w:r w:rsidR="009F5C93" w:rsidRPr="00DE1126">
        <w:rPr>
          <w:rtl/>
        </w:rPr>
        <w:t>ی</w:t>
      </w:r>
      <w:r w:rsidR="00506612">
        <w:t>‌</w:t>
      </w:r>
      <w:r w:rsidRPr="00DE1126">
        <w:rPr>
          <w:rtl/>
        </w:rPr>
        <w:t>زنند. ا</w:t>
      </w:r>
      <w:r w:rsidR="000E2F20" w:rsidRPr="00DE1126">
        <w:rPr>
          <w:rtl/>
        </w:rPr>
        <w:t>ی</w:t>
      </w:r>
      <w:r w:rsidRPr="00DE1126">
        <w:rPr>
          <w:rtl/>
        </w:rPr>
        <w:t>ن احاد</w:t>
      </w:r>
      <w:r w:rsidR="000E2F20" w:rsidRPr="00DE1126">
        <w:rPr>
          <w:rtl/>
        </w:rPr>
        <w:t>ی</w:t>
      </w:r>
      <w:r w:rsidRPr="00DE1126">
        <w:rPr>
          <w:rtl/>
        </w:rPr>
        <w:t>ث، صح</w:t>
      </w:r>
      <w:r w:rsidR="000E2F20" w:rsidRPr="00DE1126">
        <w:rPr>
          <w:rtl/>
        </w:rPr>
        <w:t>ی</w:t>
      </w:r>
      <w:r w:rsidRPr="00DE1126">
        <w:rPr>
          <w:rtl/>
        </w:rPr>
        <w:t>ح، متواتر و بس</w:t>
      </w:r>
      <w:r w:rsidR="000E2F20" w:rsidRPr="00DE1126">
        <w:rPr>
          <w:rtl/>
        </w:rPr>
        <w:t>ی</w:t>
      </w:r>
      <w:r w:rsidRPr="00DE1126">
        <w:rPr>
          <w:rtl/>
        </w:rPr>
        <w:t>ار ت</w:t>
      </w:r>
      <w:r w:rsidR="001B3869" w:rsidRPr="00DE1126">
        <w:rPr>
          <w:rtl/>
        </w:rPr>
        <w:t>ک</w:t>
      </w:r>
      <w:r w:rsidRPr="00DE1126">
        <w:rPr>
          <w:rtl/>
        </w:rPr>
        <w:t>ان دهنده است، ز</w:t>
      </w:r>
      <w:r w:rsidR="000E2F20" w:rsidRPr="00DE1126">
        <w:rPr>
          <w:rtl/>
        </w:rPr>
        <w:t>ی</w:t>
      </w:r>
      <w:r w:rsidRPr="00DE1126">
        <w:rPr>
          <w:rtl/>
        </w:rPr>
        <w:t>را برخ</w:t>
      </w:r>
      <w:r w:rsidR="009F5C93" w:rsidRPr="00DE1126">
        <w:rPr>
          <w:rtl/>
        </w:rPr>
        <w:t>ی</w:t>
      </w:r>
      <w:r w:rsidRPr="00DE1126">
        <w:rPr>
          <w:rtl/>
        </w:rPr>
        <w:t xml:space="preserve"> از آنها به روشن</w:t>
      </w:r>
      <w:r w:rsidR="009F5C93" w:rsidRPr="00DE1126">
        <w:rPr>
          <w:rtl/>
        </w:rPr>
        <w:t>ی</w:t>
      </w:r>
      <w:r w:rsidRPr="00DE1126">
        <w:rPr>
          <w:rtl/>
        </w:rPr>
        <w:t xml:space="preserve"> ب</w:t>
      </w:r>
      <w:r w:rsidR="000E2F20" w:rsidRPr="00DE1126">
        <w:rPr>
          <w:rtl/>
        </w:rPr>
        <w:t>ی</w:t>
      </w:r>
      <w:r w:rsidRPr="00DE1126">
        <w:rPr>
          <w:rtl/>
        </w:rPr>
        <w:t>ان م</w:t>
      </w:r>
      <w:r w:rsidR="009F5C93" w:rsidRPr="00DE1126">
        <w:rPr>
          <w:rtl/>
        </w:rPr>
        <w:t>ی</w:t>
      </w:r>
      <w:r w:rsidR="00506612">
        <w:t>‌</w:t>
      </w:r>
      <w:r w:rsidR="001B3869" w:rsidRPr="00DE1126">
        <w:rPr>
          <w:rtl/>
        </w:rPr>
        <w:t>ک</w:t>
      </w:r>
      <w:r w:rsidRPr="00DE1126">
        <w:rPr>
          <w:rtl/>
        </w:rPr>
        <w:t xml:space="preserve">ند </w:t>
      </w:r>
      <w:r w:rsidR="001B3869" w:rsidRPr="00DE1126">
        <w:rPr>
          <w:rtl/>
        </w:rPr>
        <w:t>ک</w:t>
      </w:r>
      <w:r w:rsidRPr="00DE1126">
        <w:rPr>
          <w:rtl/>
        </w:rPr>
        <w:t>ه فتنه</w:t>
      </w:r>
      <w:r w:rsidR="00506612">
        <w:t>‌</w:t>
      </w:r>
      <w:r w:rsidRPr="00DE1126">
        <w:rPr>
          <w:rtl/>
        </w:rPr>
        <w:t>ی رهبران گمراه </w:t>
      </w:r>
      <w:r w:rsidR="001B3869" w:rsidRPr="00DE1126">
        <w:rPr>
          <w:rtl/>
        </w:rPr>
        <w:t>ک</w:t>
      </w:r>
      <w:r w:rsidRPr="00DE1126">
        <w:rPr>
          <w:rtl/>
        </w:rPr>
        <w:t>ننده، پ</w:t>
      </w:r>
      <w:r w:rsidR="000E2F20" w:rsidRPr="00DE1126">
        <w:rPr>
          <w:rtl/>
        </w:rPr>
        <w:t>ی</w:t>
      </w:r>
      <w:r w:rsidRPr="00DE1126">
        <w:rPr>
          <w:rtl/>
        </w:rPr>
        <w:t xml:space="preserve">وسته وجود دارد، تا آن زمان </w:t>
      </w:r>
      <w:r w:rsidR="001B3869" w:rsidRPr="00DE1126">
        <w:rPr>
          <w:rtl/>
        </w:rPr>
        <w:t>ک</w:t>
      </w:r>
      <w:r w:rsidRPr="00DE1126">
        <w:rPr>
          <w:rtl/>
        </w:rPr>
        <w:t>ه خدا، مهد</w:t>
      </w:r>
      <w:r w:rsidR="009F5C93" w:rsidRPr="00DE1126">
        <w:rPr>
          <w:rtl/>
        </w:rPr>
        <w:t>ی</w:t>
      </w:r>
      <w:r w:rsidRPr="00DE1126">
        <w:rPr>
          <w:rtl/>
        </w:rPr>
        <w:t xml:space="preserve"> فرزند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برانگ</w:t>
      </w:r>
      <w:r w:rsidR="000E2F20" w:rsidRPr="00DE1126">
        <w:rPr>
          <w:rtl/>
        </w:rPr>
        <w:t>ی</w:t>
      </w:r>
      <w:r w:rsidRPr="00DE1126">
        <w:rPr>
          <w:rtl/>
        </w:rPr>
        <w:t>زد.</w:t>
      </w:r>
    </w:p>
    <w:p w:rsidR="001E12DE" w:rsidRPr="00DE1126" w:rsidRDefault="001E12DE" w:rsidP="000E2F20">
      <w:pPr>
        <w:bidi/>
        <w:jc w:val="both"/>
        <w:rPr>
          <w:rtl/>
        </w:rPr>
      </w:pPr>
      <w:r w:rsidRPr="00DE1126">
        <w:rPr>
          <w:rtl/>
        </w:rPr>
        <w:t xml:space="preserve">مسند احمد 4/123 به نقل از شداد بن اوس آورده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w:t>
      </w:r>
      <w:r w:rsidR="00506612">
        <w:t>‌</w:t>
      </w:r>
      <w:r w:rsidRPr="00DE1126">
        <w:rPr>
          <w:rtl/>
        </w:rPr>
        <w:t>: «خدا</w:t>
      </w:r>
      <w:r w:rsidR="009F5C93" w:rsidRPr="00DE1126">
        <w:rPr>
          <w:rtl/>
        </w:rPr>
        <w:t>ی</w:t>
      </w:r>
      <w:r w:rsidRPr="00DE1126">
        <w:rPr>
          <w:rtl/>
        </w:rPr>
        <w:t xml:space="preserve"> عزوجل گستره</w:t>
      </w:r>
      <w:r w:rsidR="00506612">
        <w:t>‌</w:t>
      </w:r>
      <w:r w:rsidRPr="00DE1126">
        <w:rPr>
          <w:rtl/>
        </w:rPr>
        <w:t>ی زم</w:t>
      </w:r>
      <w:r w:rsidR="000E2F20" w:rsidRPr="00DE1126">
        <w:rPr>
          <w:rtl/>
        </w:rPr>
        <w:t>ی</w:t>
      </w:r>
      <w:r w:rsidRPr="00DE1126">
        <w:rPr>
          <w:rtl/>
        </w:rPr>
        <w:t>ن را به من نشان داد و شرق و غرب آن را د</w:t>
      </w:r>
      <w:r w:rsidR="000E2F20" w:rsidRPr="00DE1126">
        <w:rPr>
          <w:rtl/>
        </w:rPr>
        <w:t>ی</w:t>
      </w:r>
      <w:r w:rsidRPr="00DE1126">
        <w:rPr>
          <w:rtl/>
        </w:rPr>
        <w:t xml:space="preserve">دم، دانستم </w:t>
      </w:r>
      <w:r w:rsidR="001B3869" w:rsidRPr="00DE1126">
        <w:rPr>
          <w:rtl/>
        </w:rPr>
        <w:t>ک</w:t>
      </w:r>
      <w:r w:rsidRPr="00DE1126">
        <w:rPr>
          <w:rtl/>
        </w:rPr>
        <w:t>ه سرزم</w:t>
      </w:r>
      <w:r w:rsidR="000E2F20" w:rsidRPr="00DE1126">
        <w:rPr>
          <w:rtl/>
        </w:rPr>
        <w:t>ی</w:t>
      </w:r>
      <w:r w:rsidRPr="00DE1126">
        <w:rPr>
          <w:rtl/>
        </w:rPr>
        <w:t>ن</w:t>
      </w:r>
      <w:r w:rsidR="00506612">
        <w:t>‌</w:t>
      </w:r>
      <w:r w:rsidRPr="00DE1126">
        <w:rPr>
          <w:rtl/>
        </w:rPr>
        <w:t>ها</w:t>
      </w:r>
      <w:r w:rsidR="009F5C93" w:rsidRPr="00DE1126">
        <w:rPr>
          <w:rtl/>
        </w:rPr>
        <w:t>ی</w:t>
      </w:r>
      <w:r w:rsidRPr="00DE1126">
        <w:rPr>
          <w:rtl/>
        </w:rPr>
        <w:t xml:space="preserve"> امتم، به اندازه</w:t>
      </w:r>
      <w:r w:rsidR="00506612">
        <w:t>‌</w:t>
      </w:r>
      <w:r w:rsidRPr="00DE1126">
        <w:rPr>
          <w:rtl/>
        </w:rPr>
        <w:t>ا</w:t>
      </w:r>
      <w:r w:rsidR="009F5C93" w:rsidRPr="00DE1126">
        <w:rPr>
          <w:rtl/>
        </w:rPr>
        <w:t>ی</w:t>
      </w:r>
      <w:r w:rsidRPr="00DE1126">
        <w:rPr>
          <w:rtl/>
        </w:rPr>
        <w:t xml:space="preserve"> خواهد شد </w:t>
      </w:r>
      <w:r w:rsidR="001B3869" w:rsidRPr="00DE1126">
        <w:rPr>
          <w:rtl/>
        </w:rPr>
        <w:t>ک</w:t>
      </w:r>
      <w:r w:rsidRPr="00DE1126">
        <w:rPr>
          <w:rtl/>
        </w:rPr>
        <w:t>ه به من نشان داده شد، گنج</w:t>
      </w:r>
      <w:r w:rsidR="00506612">
        <w:t>‌</w:t>
      </w:r>
      <w:r w:rsidRPr="00DE1126">
        <w:rPr>
          <w:rtl/>
        </w:rPr>
        <w:t>ها</w:t>
      </w:r>
      <w:r w:rsidR="009F5C93" w:rsidRPr="00DE1126">
        <w:rPr>
          <w:rtl/>
        </w:rPr>
        <w:t>ی</w:t>
      </w:r>
      <w:r w:rsidRPr="00DE1126">
        <w:rPr>
          <w:rtl/>
        </w:rPr>
        <w:t xml:space="preserve"> سف</w:t>
      </w:r>
      <w:r w:rsidR="000E2F20" w:rsidRPr="00DE1126">
        <w:rPr>
          <w:rtl/>
        </w:rPr>
        <w:t>ی</w:t>
      </w:r>
      <w:r w:rsidRPr="00DE1126">
        <w:rPr>
          <w:rtl/>
        </w:rPr>
        <w:t xml:space="preserve">د و سرخ نیز به </w:t>
      </w:r>
      <w:r w:rsidRPr="00DE1126">
        <w:rPr>
          <w:rtl/>
        </w:rPr>
        <w:lastRenderedPageBreak/>
        <w:t xml:space="preserve">من داده شد، از خدا درخواست </w:t>
      </w:r>
      <w:r w:rsidR="001B3869" w:rsidRPr="00DE1126">
        <w:rPr>
          <w:rtl/>
        </w:rPr>
        <w:t>ک</w:t>
      </w:r>
      <w:r w:rsidRPr="00DE1126">
        <w:rPr>
          <w:rtl/>
        </w:rPr>
        <w:t xml:space="preserve">ردم </w:t>
      </w:r>
      <w:r w:rsidR="001B3869" w:rsidRPr="00DE1126">
        <w:rPr>
          <w:rtl/>
        </w:rPr>
        <w:t>ک</w:t>
      </w:r>
      <w:r w:rsidRPr="00DE1126">
        <w:rPr>
          <w:rtl/>
        </w:rPr>
        <w:t>ه امتم را با قحط</w:t>
      </w:r>
      <w:r w:rsidR="009F5C93" w:rsidRPr="00DE1126">
        <w:rPr>
          <w:rtl/>
        </w:rPr>
        <w:t>ی</w:t>
      </w:r>
      <w:r w:rsidRPr="00DE1126">
        <w:rPr>
          <w:rtl/>
        </w:rPr>
        <w:t xml:space="preserve"> و خش</w:t>
      </w:r>
      <w:r w:rsidR="001B3869" w:rsidRPr="00DE1126">
        <w:rPr>
          <w:rtl/>
        </w:rPr>
        <w:t>ک</w:t>
      </w:r>
      <w:r w:rsidRPr="00DE1126">
        <w:rPr>
          <w:rtl/>
        </w:rPr>
        <w:t>سالی هلاک ن</w:t>
      </w:r>
      <w:r w:rsidR="001B3869" w:rsidRPr="00DE1126">
        <w:rPr>
          <w:rtl/>
        </w:rPr>
        <w:t>ک</w:t>
      </w:r>
      <w:r w:rsidRPr="00DE1126">
        <w:rPr>
          <w:rtl/>
        </w:rPr>
        <w:t>ند، و هیچ دشمن</w:t>
      </w:r>
      <w:r w:rsidR="009F5C93" w:rsidRPr="00DE1126">
        <w:rPr>
          <w:rtl/>
        </w:rPr>
        <w:t>ی</w:t>
      </w:r>
      <w:r w:rsidRPr="00DE1126">
        <w:rPr>
          <w:rtl/>
        </w:rPr>
        <w:t xml:space="preserve"> را بر آنها چ</w:t>
      </w:r>
      <w:r w:rsidR="000E2F20" w:rsidRPr="00DE1126">
        <w:rPr>
          <w:rtl/>
        </w:rPr>
        <w:t>ی</w:t>
      </w:r>
      <w:r w:rsidRPr="00DE1126">
        <w:rPr>
          <w:rtl/>
        </w:rPr>
        <w:t>ره ننما</w:t>
      </w:r>
      <w:r w:rsidR="000E2F20" w:rsidRPr="00DE1126">
        <w:rPr>
          <w:rtl/>
        </w:rPr>
        <w:t>ی</w:t>
      </w:r>
      <w:r w:rsidRPr="00DE1126">
        <w:rPr>
          <w:rtl/>
        </w:rPr>
        <w:t xml:space="preserve">د </w:t>
      </w:r>
      <w:r w:rsidR="001B3869" w:rsidRPr="00DE1126">
        <w:rPr>
          <w:rtl/>
        </w:rPr>
        <w:t>ک</w:t>
      </w:r>
      <w:r w:rsidRPr="00DE1126">
        <w:rPr>
          <w:rtl/>
        </w:rPr>
        <w:t>ه همگ</w:t>
      </w:r>
      <w:r w:rsidR="009F5C93" w:rsidRPr="00DE1126">
        <w:rPr>
          <w:rtl/>
        </w:rPr>
        <w:t>ی</w:t>
      </w:r>
      <w:r w:rsidRPr="00DE1126">
        <w:rPr>
          <w:rtl/>
        </w:rPr>
        <w:t xml:space="preserve"> را هلا</w:t>
      </w:r>
      <w:r w:rsidR="001B3869" w:rsidRPr="00DE1126">
        <w:rPr>
          <w:rtl/>
        </w:rPr>
        <w:t>ک</w:t>
      </w:r>
      <w:r w:rsidRPr="00DE1126">
        <w:rPr>
          <w:rtl/>
        </w:rPr>
        <w:t xml:space="preserve"> گرداند، آنها را فرقه</w:t>
      </w:r>
      <w:r w:rsidR="00506612">
        <w:t>‌</w:t>
      </w:r>
      <w:r w:rsidRPr="00DE1126">
        <w:rPr>
          <w:rtl/>
        </w:rPr>
        <w:t>ها</w:t>
      </w:r>
      <w:r w:rsidR="000E2F20" w:rsidRPr="00DE1126">
        <w:rPr>
          <w:rtl/>
        </w:rPr>
        <w:t>ی</w:t>
      </w:r>
      <w:r w:rsidR="009F5C93" w:rsidRPr="00DE1126">
        <w:rPr>
          <w:rtl/>
        </w:rPr>
        <w:t>ی</w:t>
      </w:r>
      <w:r w:rsidRPr="00DE1126">
        <w:rPr>
          <w:rtl/>
        </w:rPr>
        <w:t xml:space="preserve"> در هم نیامیزد چنان</w:t>
      </w:r>
      <w:r w:rsidR="00506612">
        <w:t>‌</w:t>
      </w:r>
      <w:r w:rsidR="001B3869" w:rsidRPr="00DE1126">
        <w:rPr>
          <w:rtl/>
        </w:rPr>
        <w:t>ک</w:t>
      </w:r>
      <w:r w:rsidRPr="00DE1126">
        <w:rPr>
          <w:rtl/>
        </w:rPr>
        <w:t>ه برخ</w:t>
      </w:r>
      <w:r w:rsidR="009F5C93" w:rsidRPr="00DE1126">
        <w:rPr>
          <w:rtl/>
        </w:rPr>
        <w:t>ی</w:t>
      </w:r>
      <w:r w:rsidRPr="00DE1126">
        <w:rPr>
          <w:rtl/>
        </w:rPr>
        <w:t xml:space="preserve"> به بعض</w:t>
      </w:r>
      <w:r w:rsidR="009F5C93" w:rsidRPr="00DE1126">
        <w:rPr>
          <w:rtl/>
        </w:rPr>
        <w:t>ی</w:t>
      </w:r>
      <w:r w:rsidRPr="00DE1126">
        <w:rPr>
          <w:rtl/>
        </w:rPr>
        <w:t xml:space="preserve"> د</w:t>
      </w:r>
      <w:r w:rsidR="000E2F20" w:rsidRPr="00DE1126">
        <w:rPr>
          <w:rtl/>
        </w:rPr>
        <w:t>ی</w:t>
      </w:r>
      <w:r w:rsidRPr="00DE1126">
        <w:rPr>
          <w:rtl/>
        </w:rPr>
        <w:t>گر آسیب رسانند. پس [ خداوند ] فرمود: ا</w:t>
      </w:r>
      <w:r w:rsidR="009F5C93" w:rsidRPr="00DE1126">
        <w:rPr>
          <w:rtl/>
        </w:rPr>
        <w:t>ی</w:t>
      </w:r>
      <w:r w:rsidRPr="00DE1126">
        <w:rPr>
          <w:rtl/>
        </w:rPr>
        <w:t xml:space="preserve"> محمد</w:t>
      </w:r>
      <w:r w:rsidR="00506612">
        <w:t>‌</w:t>
      </w:r>
      <w:r w:rsidRPr="00DE1126">
        <w:rPr>
          <w:rtl/>
        </w:rPr>
        <w:t>! هر گاه ح</w:t>
      </w:r>
      <w:r w:rsidR="001B3869" w:rsidRPr="00DE1126">
        <w:rPr>
          <w:rtl/>
        </w:rPr>
        <w:t>ک</w:t>
      </w:r>
      <w:r w:rsidRPr="00DE1126">
        <w:rPr>
          <w:rtl/>
        </w:rPr>
        <w:t>م</w:t>
      </w:r>
      <w:r w:rsidR="009F5C93" w:rsidRPr="00DE1126">
        <w:rPr>
          <w:rtl/>
        </w:rPr>
        <w:t>ی</w:t>
      </w:r>
      <w:r w:rsidRPr="00DE1126">
        <w:rPr>
          <w:rtl/>
        </w:rPr>
        <w:t xml:space="preserve"> </w:t>
      </w:r>
      <w:r w:rsidR="001B3869" w:rsidRPr="00DE1126">
        <w:rPr>
          <w:rtl/>
        </w:rPr>
        <w:t>ک</w:t>
      </w:r>
      <w:r w:rsidRPr="00DE1126">
        <w:rPr>
          <w:rtl/>
        </w:rPr>
        <w:t>نم، برگشت ناپذ</w:t>
      </w:r>
      <w:r w:rsidR="000E2F20" w:rsidRPr="00DE1126">
        <w:rPr>
          <w:rtl/>
        </w:rPr>
        <w:t>ی</w:t>
      </w:r>
      <w:r w:rsidRPr="00DE1126">
        <w:rPr>
          <w:rtl/>
        </w:rPr>
        <w:t>ر است، و من به تو نسبت به</w:t>
      </w:r>
      <w:r w:rsidR="00E67179" w:rsidRPr="00DE1126">
        <w:rPr>
          <w:rtl/>
        </w:rPr>
        <w:t xml:space="preserve"> </w:t>
      </w:r>
      <w:r w:rsidRPr="00DE1126">
        <w:rPr>
          <w:rtl/>
        </w:rPr>
        <w:t xml:space="preserve">امتت، چنان بخشش و عطا </w:t>
      </w:r>
      <w:r w:rsidR="001B3869" w:rsidRPr="00DE1126">
        <w:rPr>
          <w:rtl/>
        </w:rPr>
        <w:t>ک</w:t>
      </w:r>
      <w:r w:rsidRPr="00DE1126">
        <w:rPr>
          <w:rtl/>
        </w:rPr>
        <w:t xml:space="preserve">ردم </w:t>
      </w:r>
      <w:r w:rsidR="001B3869" w:rsidRPr="00DE1126">
        <w:rPr>
          <w:rtl/>
        </w:rPr>
        <w:t>ک</w:t>
      </w:r>
      <w:r w:rsidRPr="00DE1126">
        <w:rPr>
          <w:rtl/>
        </w:rPr>
        <w:t>ه با خش</w:t>
      </w:r>
      <w:r w:rsidR="001B3869" w:rsidRPr="00DE1126">
        <w:rPr>
          <w:rtl/>
        </w:rPr>
        <w:t>ک</w:t>
      </w:r>
      <w:r w:rsidRPr="00DE1126">
        <w:rPr>
          <w:rtl/>
        </w:rPr>
        <w:t>سالی هلا</w:t>
      </w:r>
      <w:r w:rsidR="001B3869" w:rsidRPr="00DE1126">
        <w:rPr>
          <w:rtl/>
        </w:rPr>
        <w:t>ک</w:t>
      </w:r>
      <w:r w:rsidRPr="00DE1126">
        <w:rPr>
          <w:rtl/>
        </w:rPr>
        <w:t>شان ن</w:t>
      </w:r>
      <w:r w:rsidR="001B3869" w:rsidRPr="00DE1126">
        <w:rPr>
          <w:rtl/>
        </w:rPr>
        <w:t>ک</w:t>
      </w:r>
      <w:r w:rsidRPr="00DE1126">
        <w:rPr>
          <w:rtl/>
        </w:rPr>
        <w:t>نم و دشمن</w:t>
      </w:r>
      <w:r w:rsidR="009F5C93" w:rsidRPr="00DE1126">
        <w:rPr>
          <w:rtl/>
        </w:rPr>
        <w:t>ی</w:t>
      </w:r>
      <w:r w:rsidRPr="00DE1126">
        <w:rPr>
          <w:rtl/>
        </w:rPr>
        <w:t xml:space="preserve"> از امت</w:t>
      </w:r>
      <w:r w:rsidR="00506612">
        <w:t>‌</w:t>
      </w:r>
      <w:r w:rsidRPr="00DE1126">
        <w:rPr>
          <w:rtl/>
        </w:rPr>
        <w:t>ها</w:t>
      </w:r>
      <w:r w:rsidR="009F5C93" w:rsidRPr="00DE1126">
        <w:rPr>
          <w:rtl/>
        </w:rPr>
        <w:t>ی</w:t>
      </w:r>
      <w:r w:rsidRPr="00DE1126">
        <w:rPr>
          <w:rtl/>
        </w:rPr>
        <w:t xml:space="preserve"> د</w:t>
      </w:r>
      <w:r w:rsidR="000E2F20" w:rsidRPr="00DE1126">
        <w:rPr>
          <w:rtl/>
        </w:rPr>
        <w:t>ی</w:t>
      </w:r>
      <w:r w:rsidRPr="00DE1126">
        <w:rPr>
          <w:rtl/>
        </w:rPr>
        <w:t>گر را هم بر آنان چ</w:t>
      </w:r>
      <w:r w:rsidR="000E2F20" w:rsidRPr="00DE1126">
        <w:rPr>
          <w:rtl/>
        </w:rPr>
        <w:t>ی</w:t>
      </w:r>
      <w:r w:rsidRPr="00DE1126">
        <w:rPr>
          <w:rtl/>
        </w:rPr>
        <w:t xml:space="preserve">ره نگردانم </w:t>
      </w:r>
      <w:r w:rsidR="001B3869" w:rsidRPr="00DE1126">
        <w:rPr>
          <w:rtl/>
        </w:rPr>
        <w:t>ک</w:t>
      </w:r>
      <w:r w:rsidRPr="00DE1126">
        <w:rPr>
          <w:rtl/>
        </w:rPr>
        <w:t>ه همگ</w:t>
      </w:r>
      <w:r w:rsidR="009F5C93" w:rsidRPr="00DE1126">
        <w:rPr>
          <w:rtl/>
        </w:rPr>
        <w:t>ی</w:t>
      </w:r>
      <w:r w:rsidRPr="00DE1126">
        <w:rPr>
          <w:rtl/>
        </w:rPr>
        <w:t xml:space="preserve"> را هلاک </w:t>
      </w:r>
      <w:r w:rsidR="001B3869" w:rsidRPr="00DE1126">
        <w:rPr>
          <w:rtl/>
        </w:rPr>
        <w:t>ک</w:t>
      </w:r>
      <w:r w:rsidRPr="00DE1126">
        <w:rPr>
          <w:rtl/>
        </w:rPr>
        <w:t>ند، اما وضع بدان جا م</w:t>
      </w:r>
      <w:r w:rsidR="009F5C93" w:rsidRPr="00DE1126">
        <w:rPr>
          <w:rtl/>
        </w:rPr>
        <w:t>ی</w:t>
      </w:r>
      <w:r w:rsidR="00506612">
        <w:t>‌</w:t>
      </w:r>
      <w:r w:rsidRPr="00DE1126">
        <w:rPr>
          <w:rtl/>
        </w:rPr>
        <w:t xml:space="preserve">انجامد </w:t>
      </w:r>
      <w:r w:rsidR="001B3869" w:rsidRPr="00DE1126">
        <w:rPr>
          <w:rtl/>
        </w:rPr>
        <w:t>ک</w:t>
      </w:r>
      <w:r w:rsidRPr="00DE1126">
        <w:rPr>
          <w:rtl/>
        </w:rPr>
        <w:t>ه برخ</w:t>
      </w:r>
      <w:r w:rsidR="009F5C93" w:rsidRPr="00DE1126">
        <w:rPr>
          <w:rtl/>
        </w:rPr>
        <w:t>ی</w:t>
      </w:r>
      <w:r w:rsidRPr="00DE1126">
        <w:rPr>
          <w:rtl/>
        </w:rPr>
        <w:t xml:space="preserve"> </w:t>
      </w:r>
      <w:r w:rsidR="000E2F20" w:rsidRPr="00DE1126">
        <w:rPr>
          <w:rtl/>
        </w:rPr>
        <w:t>ی</w:t>
      </w:r>
      <w:r w:rsidR="001B3869" w:rsidRPr="00DE1126">
        <w:rPr>
          <w:rtl/>
        </w:rPr>
        <w:t>ک</w:t>
      </w:r>
      <w:r w:rsidRPr="00DE1126">
        <w:rPr>
          <w:rtl/>
        </w:rPr>
        <w:t>د</w:t>
      </w:r>
      <w:r w:rsidR="000E2F20" w:rsidRPr="00DE1126">
        <w:rPr>
          <w:rtl/>
        </w:rPr>
        <w:t>ی</w:t>
      </w:r>
      <w:r w:rsidRPr="00DE1126">
        <w:rPr>
          <w:rtl/>
        </w:rPr>
        <w:t>گر را هلاک م</w:t>
      </w:r>
      <w:r w:rsidR="009F5C93" w:rsidRPr="00DE1126">
        <w:rPr>
          <w:rtl/>
        </w:rPr>
        <w:t>ی</w:t>
      </w:r>
      <w:r w:rsidR="00506612">
        <w:t>‌</w:t>
      </w:r>
      <w:r w:rsidRPr="00DE1126">
        <w:rPr>
          <w:rtl/>
        </w:rPr>
        <w:t>نما</w:t>
      </w:r>
      <w:r w:rsidR="000E2F20" w:rsidRPr="00DE1126">
        <w:rPr>
          <w:rtl/>
        </w:rPr>
        <w:t>ی</w:t>
      </w:r>
      <w:r w:rsidRPr="00DE1126">
        <w:rPr>
          <w:rtl/>
        </w:rPr>
        <w:t>ند و بعض</w:t>
      </w:r>
      <w:r w:rsidR="009F5C93" w:rsidRPr="00DE1126">
        <w:rPr>
          <w:rtl/>
        </w:rPr>
        <w:t>ی</w:t>
      </w:r>
      <w:r w:rsidRPr="00DE1126">
        <w:rPr>
          <w:rtl/>
        </w:rPr>
        <w:t>، بعضی د</w:t>
      </w:r>
      <w:r w:rsidR="000E2F20" w:rsidRPr="00DE1126">
        <w:rPr>
          <w:rtl/>
        </w:rPr>
        <w:t>ی</w:t>
      </w:r>
      <w:r w:rsidRPr="00DE1126">
        <w:rPr>
          <w:rtl/>
        </w:rPr>
        <w:t>گر را م</w:t>
      </w:r>
      <w:r w:rsidR="009F5C93" w:rsidRPr="00DE1126">
        <w:rPr>
          <w:rtl/>
        </w:rPr>
        <w:t>ی</w:t>
      </w:r>
      <w:r w:rsidR="00506612">
        <w:t>‌</w:t>
      </w:r>
      <w:r w:rsidR="001B3869" w:rsidRPr="00DE1126">
        <w:rPr>
          <w:rtl/>
        </w:rPr>
        <w:t>ک</w:t>
      </w:r>
      <w:r w:rsidRPr="00DE1126">
        <w:rPr>
          <w:rtl/>
        </w:rPr>
        <w:t>شند و برخ</w:t>
      </w:r>
      <w:r w:rsidR="009F5C93" w:rsidRPr="00DE1126">
        <w:rPr>
          <w:rtl/>
        </w:rPr>
        <w:t>ی</w:t>
      </w:r>
      <w:r w:rsidRPr="00DE1126">
        <w:rPr>
          <w:rtl/>
        </w:rPr>
        <w:t>، د</w:t>
      </w:r>
      <w:r w:rsidR="000E2F20" w:rsidRPr="00DE1126">
        <w:rPr>
          <w:rtl/>
        </w:rPr>
        <w:t>ی</w:t>
      </w:r>
      <w:r w:rsidRPr="00DE1126">
        <w:rPr>
          <w:rtl/>
        </w:rPr>
        <w:t>گران را به اسارت م</w:t>
      </w:r>
      <w:r w:rsidR="009F5C93" w:rsidRPr="00DE1126">
        <w:rPr>
          <w:rtl/>
        </w:rPr>
        <w:t>ی</w:t>
      </w:r>
      <w:r w:rsidR="00506612">
        <w:t>‌</w:t>
      </w:r>
      <w:r w:rsidRPr="00DE1126">
        <w:rPr>
          <w:rtl/>
        </w:rPr>
        <w:t>گیرند.</w:t>
      </w:r>
    </w:p>
    <w:p w:rsidR="001E12DE" w:rsidRPr="00DE1126" w:rsidRDefault="001E12DE" w:rsidP="000E2F20">
      <w:pPr>
        <w:bidi/>
        <w:jc w:val="both"/>
        <w:rPr>
          <w:rtl/>
        </w:rPr>
      </w:pPr>
      <w:r w:rsidRPr="00DE1126">
        <w:rPr>
          <w:rtl/>
        </w:rPr>
        <w:t>راو</w:t>
      </w:r>
      <w:r w:rsidR="009F5C93" w:rsidRPr="00DE1126">
        <w:rPr>
          <w:rtl/>
        </w:rPr>
        <w:t>ی</w:t>
      </w:r>
      <w:r w:rsidRPr="00DE1126">
        <w:rPr>
          <w:rtl/>
        </w:rPr>
        <w:t xml:space="preserve"> م</w:t>
      </w:r>
      <w:r w:rsidR="009F5C93" w:rsidRPr="00DE1126">
        <w:rPr>
          <w:rtl/>
        </w:rPr>
        <w:t>ی</w:t>
      </w:r>
      <w:r w:rsidR="00506612">
        <w:t>‌</w:t>
      </w:r>
      <w:r w:rsidRPr="00DE1126">
        <w:rPr>
          <w:rtl/>
        </w:rPr>
        <w:t>گو</w:t>
      </w:r>
      <w:r w:rsidR="000E2F20" w:rsidRPr="00DE1126">
        <w:rPr>
          <w:rtl/>
        </w:rPr>
        <w:t>ی</w:t>
      </w:r>
      <w:r w:rsidRPr="00DE1126">
        <w:rPr>
          <w:rtl/>
        </w:rPr>
        <w:t>د: پ</w:t>
      </w:r>
      <w:r w:rsidR="000E2F20" w:rsidRPr="00DE1126">
        <w:rPr>
          <w:rtl/>
        </w:rPr>
        <w:t>ی</w:t>
      </w:r>
      <w:r w:rsidRPr="00DE1126">
        <w:rPr>
          <w:rtl/>
        </w:rPr>
        <w:t>امبر صلی الله علیه وآله وسلم</w:t>
      </w:r>
      <w:r w:rsidR="00E67179" w:rsidRPr="00DE1126">
        <w:rPr>
          <w:rtl/>
        </w:rPr>
        <w:t xml:space="preserve"> </w:t>
      </w:r>
      <w:r w:rsidRPr="00DE1126">
        <w:rPr>
          <w:rtl/>
        </w:rPr>
        <w:t>افزود</w:t>
      </w:r>
      <w:r w:rsidR="00506612">
        <w:t>‌</w:t>
      </w:r>
      <w:r w:rsidRPr="00DE1126">
        <w:rPr>
          <w:rtl/>
        </w:rPr>
        <w:t>: برا</w:t>
      </w:r>
      <w:r w:rsidR="009F5C93" w:rsidRPr="00DE1126">
        <w:rPr>
          <w:rtl/>
        </w:rPr>
        <w:t>ی</w:t>
      </w:r>
      <w:r w:rsidRPr="00DE1126">
        <w:rPr>
          <w:rtl/>
        </w:rPr>
        <w:t xml:space="preserve"> امتم جز</w:t>
      </w:r>
      <w:r w:rsidR="00E67179" w:rsidRPr="00DE1126">
        <w:rPr>
          <w:rtl/>
        </w:rPr>
        <w:t xml:space="preserve"> </w:t>
      </w:r>
      <w:r w:rsidRPr="00DE1126">
        <w:rPr>
          <w:rtl/>
        </w:rPr>
        <w:t xml:space="preserve">از رهبران گمراه </w:t>
      </w:r>
      <w:r w:rsidR="001B3869" w:rsidRPr="00DE1126">
        <w:rPr>
          <w:rtl/>
        </w:rPr>
        <w:t>ک</w:t>
      </w:r>
      <w:r w:rsidRPr="00DE1126">
        <w:rPr>
          <w:rtl/>
        </w:rPr>
        <w:t>ننده نم</w:t>
      </w:r>
      <w:r w:rsidR="009F5C93" w:rsidRPr="00DE1126">
        <w:rPr>
          <w:rtl/>
        </w:rPr>
        <w:t>ی</w:t>
      </w:r>
      <w:r w:rsidR="00506612">
        <w:t>‌</w:t>
      </w:r>
      <w:r w:rsidRPr="00DE1126">
        <w:rPr>
          <w:rtl/>
        </w:rPr>
        <w:t>ترسم، ز</w:t>
      </w:r>
      <w:r w:rsidR="000E2F20" w:rsidRPr="00DE1126">
        <w:rPr>
          <w:rtl/>
        </w:rPr>
        <w:t>ی</w:t>
      </w:r>
      <w:r w:rsidRPr="00DE1126">
        <w:rPr>
          <w:rtl/>
        </w:rPr>
        <w:t>را اگر م</w:t>
      </w:r>
      <w:r w:rsidR="000E2F20" w:rsidRPr="00DE1126">
        <w:rPr>
          <w:rtl/>
        </w:rPr>
        <w:t>ی</w:t>
      </w:r>
      <w:r w:rsidRPr="00DE1126">
        <w:rPr>
          <w:rtl/>
        </w:rPr>
        <w:t>ان امتم [ به سبب فتنه</w:t>
      </w:r>
      <w:r w:rsidR="00506612">
        <w:t>‌</w:t>
      </w:r>
      <w:r w:rsidRPr="00DE1126">
        <w:rPr>
          <w:rtl/>
        </w:rPr>
        <w:t>ا</w:t>
      </w:r>
      <w:r w:rsidR="009F5C93" w:rsidRPr="00DE1126">
        <w:rPr>
          <w:rtl/>
        </w:rPr>
        <w:t>ی</w:t>
      </w:r>
      <w:r w:rsidRPr="00DE1126">
        <w:rPr>
          <w:rtl/>
        </w:rPr>
        <w:t xml:space="preserve"> </w:t>
      </w:r>
      <w:r w:rsidR="001B3869" w:rsidRPr="00DE1126">
        <w:rPr>
          <w:rtl/>
        </w:rPr>
        <w:t>ک</w:t>
      </w:r>
      <w:r w:rsidRPr="00DE1126">
        <w:rPr>
          <w:rtl/>
        </w:rPr>
        <w:t>ه آنها ا</w:t>
      </w:r>
      <w:r w:rsidR="000E2F20" w:rsidRPr="00DE1126">
        <w:rPr>
          <w:rtl/>
        </w:rPr>
        <w:t>ی</w:t>
      </w:r>
      <w:r w:rsidRPr="00DE1126">
        <w:rPr>
          <w:rtl/>
        </w:rPr>
        <w:t>جاد م</w:t>
      </w:r>
      <w:r w:rsidR="009F5C93" w:rsidRPr="00DE1126">
        <w:rPr>
          <w:rtl/>
        </w:rPr>
        <w:t>ی</w:t>
      </w:r>
      <w:r w:rsidR="00506612">
        <w:t>‌</w:t>
      </w:r>
      <w:r w:rsidR="001B3869" w:rsidRPr="00DE1126">
        <w:rPr>
          <w:rtl/>
        </w:rPr>
        <w:t>ک</w:t>
      </w:r>
      <w:r w:rsidRPr="00DE1126">
        <w:rPr>
          <w:rtl/>
        </w:rPr>
        <w:t>نند ] شمش</w:t>
      </w:r>
      <w:r w:rsidR="000E2F20" w:rsidRPr="00DE1126">
        <w:rPr>
          <w:rtl/>
        </w:rPr>
        <w:t>ی</w:t>
      </w:r>
      <w:r w:rsidRPr="00DE1126">
        <w:rPr>
          <w:rtl/>
        </w:rPr>
        <w:t>ر برکشیده شود، جنگ و درگ</w:t>
      </w:r>
      <w:r w:rsidR="000E2F20" w:rsidRPr="00DE1126">
        <w:rPr>
          <w:rtl/>
        </w:rPr>
        <w:t>ی</w:t>
      </w:r>
      <w:r w:rsidRPr="00DE1126">
        <w:rPr>
          <w:rtl/>
        </w:rPr>
        <w:t>ر</w:t>
      </w:r>
      <w:r w:rsidR="009F5C93" w:rsidRPr="00DE1126">
        <w:rPr>
          <w:rtl/>
        </w:rPr>
        <w:t>ی</w:t>
      </w:r>
      <w:r w:rsidRPr="00DE1126">
        <w:rPr>
          <w:rtl/>
        </w:rPr>
        <w:t xml:space="preserve"> تا روز قیامت</w:t>
      </w:r>
      <w:r w:rsidR="00E67179" w:rsidRPr="00DE1126">
        <w:rPr>
          <w:rtl/>
        </w:rPr>
        <w:t xml:space="preserve"> </w:t>
      </w:r>
      <w:r w:rsidRPr="00DE1126">
        <w:rPr>
          <w:rtl/>
        </w:rPr>
        <w:t>از م</w:t>
      </w:r>
      <w:r w:rsidR="000E2F20" w:rsidRPr="00DE1126">
        <w:rPr>
          <w:rtl/>
        </w:rPr>
        <w:t>ی</w:t>
      </w:r>
      <w:r w:rsidRPr="00DE1126">
        <w:rPr>
          <w:rtl/>
        </w:rPr>
        <w:t>انشان رخت بر نخواهد بست.»</w:t>
      </w:r>
      <w:r w:rsidRPr="00DE1126">
        <w:rPr>
          <w:rtl/>
        </w:rPr>
        <w:footnoteReference w:id="3"/>
      </w:r>
    </w:p>
    <w:p w:rsidR="001E12DE" w:rsidRPr="00DE1126" w:rsidRDefault="001E12DE" w:rsidP="000E2F20">
      <w:pPr>
        <w:bidi/>
        <w:jc w:val="both"/>
        <w:rPr>
          <w:rtl/>
        </w:rPr>
      </w:pPr>
      <w:r w:rsidRPr="00DE1126">
        <w:rPr>
          <w:rtl/>
        </w:rPr>
        <w:t>ابن ماجه</w:t>
      </w:r>
      <w:r w:rsidR="00E67179" w:rsidRPr="00DE1126">
        <w:rPr>
          <w:rtl/>
        </w:rPr>
        <w:t xml:space="preserve"> </w:t>
      </w:r>
      <w:r w:rsidRPr="00DE1126">
        <w:rPr>
          <w:rtl/>
        </w:rPr>
        <w:t>در سنن 2/1304 همین حد</w:t>
      </w:r>
      <w:r w:rsidR="000E2F20" w:rsidRPr="00DE1126">
        <w:rPr>
          <w:rtl/>
        </w:rPr>
        <w:t>ی</w:t>
      </w:r>
      <w:r w:rsidRPr="00DE1126">
        <w:rPr>
          <w:rtl/>
        </w:rPr>
        <w:t>ث را نقل کرده و م</w:t>
      </w:r>
      <w:r w:rsidR="009F5C93" w:rsidRPr="00DE1126">
        <w:rPr>
          <w:rtl/>
        </w:rPr>
        <w:t>ی</w:t>
      </w:r>
      <w:r w:rsidR="00506612">
        <w:t>‌</w:t>
      </w:r>
      <w:r w:rsidRPr="00DE1126">
        <w:rPr>
          <w:rtl/>
        </w:rPr>
        <w:t>افزاید</w:t>
      </w:r>
      <w:r w:rsidR="00506612">
        <w:t>‌</w:t>
      </w:r>
      <w:r w:rsidRPr="00DE1126">
        <w:rPr>
          <w:rtl/>
        </w:rPr>
        <w:t>: «گروه</w:t>
      </w:r>
      <w:r w:rsidR="009F5C93" w:rsidRPr="00DE1126">
        <w:rPr>
          <w:rtl/>
        </w:rPr>
        <w:t>ی</w:t>
      </w:r>
      <w:r w:rsidRPr="00DE1126">
        <w:rPr>
          <w:rtl/>
        </w:rPr>
        <w:t xml:space="preserve"> از امتم بت</w:t>
      </w:r>
      <w:r w:rsidR="00506612">
        <w:t>‌</w:t>
      </w:r>
      <w:r w:rsidRPr="00DE1126">
        <w:rPr>
          <w:rtl/>
        </w:rPr>
        <w:t>ها را خواهند پرست</w:t>
      </w:r>
      <w:r w:rsidR="000E2F20" w:rsidRPr="00DE1126">
        <w:rPr>
          <w:rtl/>
        </w:rPr>
        <w:t>ی</w:t>
      </w:r>
      <w:r w:rsidRPr="00DE1126">
        <w:rPr>
          <w:rtl/>
        </w:rPr>
        <w:t>د و برخ</w:t>
      </w:r>
      <w:r w:rsidR="009F5C93" w:rsidRPr="00DE1126">
        <w:rPr>
          <w:rtl/>
        </w:rPr>
        <w:t>ی</w:t>
      </w:r>
      <w:r w:rsidRPr="00DE1126">
        <w:rPr>
          <w:rtl/>
        </w:rPr>
        <w:t xml:space="preserve"> از آنان به مشرکان خواهند پیوست، هم چن</w:t>
      </w:r>
      <w:r w:rsidR="000E2F20" w:rsidRPr="00DE1126">
        <w:rPr>
          <w:rtl/>
        </w:rPr>
        <w:t>ی</w:t>
      </w:r>
      <w:r w:rsidRPr="00DE1126">
        <w:rPr>
          <w:rtl/>
        </w:rPr>
        <w:t>ن پ</w:t>
      </w:r>
      <w:r w:rsidR="000E2F20" w:rsidRPr="00DE1126">
        <w:rPr>
          <w:rtl/>
        </w:rPr>
        <w:t>ی</w:t>
      </w:r>
      <w:r w:rsidRPr="00DE1126">
        <w:rPr>
          <w:rtl/>
        </w:rPr>
        <w:t>ش از رستاخ</w:t>
      </w:r>
      <w:r w:rsidR="000E2F20" w:rsidRPr="00DE1126">
        <w:rPr>
          <w:rtl/>
        </w:rPr>
        <w:t>ی</w:t>
      </w:r>
      <w:r w:rsidRPr="00DE1126">
        <w:rPr>
          <w:rtl/>
        </w:rPr>
        <w:t>ز، دجال</w:t>
      </w:r>
      <w:r w:rsidR="00506612">
        <w:t>‌</w:t>
      </w:r>
      <w:r w:rsidRPr="00DE1126">
        <w:rPr>
          <w:rtl/>
        </w:rPr>
        <w:t>های</w:t>
      </w:r>
      <w:r w:rsidR="009F5C93" w:rsidRPr="00DE1126">
        <w:rPr>
          <w:rtl/>
        </w:rPr>
        <w:t>ی</w:t>
      </w:r>
      <w:r w:rsidRPr="00DE1126">
        <w:rPr>
          <w:rtl/>
        </w:rPr>
        <w:t xml:space="preserve"> </w:t>
      </w:r>
      <w:r w:rsidR="00087771" w:rsidRPr="00DE1126">
        <w:rPr>
          <w:rtl/>
        </w:rPr>
        <w:t>دروغ</w:t>
      </w:r>
      <w:r w:rsidR="004E1EF6">
        <w:t>‌</w:t>
      </w:r>
      <w:r w:rsidRPr="00DE1126">
        <w:rPr>
          <w:rtl/>
        </w:rPr>
        <w:t>پرداز</w:t>
      </w:r>
      <w:r w:rsidR="00087771" w:rsidRPr="00DE1126">
        <w:rPr>
          <w:rtl/>
        </w:rPr>
        <w:t xml:space="preserve"> </w:t>
      </w:r>
      <w:r w:rsidRPr="00DE1126">
        <w:rPr>
          <w:rtl/>
        </w:rPr>
        <w:t>ظهور م</w:t>
      </w:r>
      <w:r w:rsidR="009F5C93" w:rsidRPr="00DE1126">
        <w:rPr>
          <w:rtl/>
        </w:rPr>
        <w:t>ی</w:t>
      </w:r>
      <w:r w:rsidR="00506612">
        <w:t>‌</w:t>
      </w:r>
      <w:r w:rsidRPr="00DE1126">
        <w:rPr>
          <w:rtl/>
        </w:rPr>
        <w:t xml:space="preserve">کنند، </w:t>
      </w:r>
      <w:r w:rsidR="001B3869" w:rsidRPr="00DE1126">
        <w:rPr>
          <w:rtl/>
        </w:rPr>
        <w:t>ک</w:t>
      </w:r>
      <w:r w:rsidRPr="00DE1126">
        <w:rPr>
          <w:rtl/>
        </w:rPr>
        <w:t>ه نزد</w:t>
      </w:r>
      <w:r w:rsidR="000E2F20" w:rsidRPr="00DE1126">
        <w:rPr>
          <w:rtl/>
        </w:rPr>
        <w:t>ی</w:t>
      </w:r>
      <w:r w:rsidR="001B3869" w:rsidRPr="00DE1126">
        <w:rPr>
          <w:rtl/>
        </w:rPr>
        <w:t>ک</w:t>
      </w:r>
      <w:r w:rsidRPr="00DE1126">
        <w:rPr>
          <w:rtl/>
        </w:rPr>
        <w:t xml:space="preserve"> به س</w:t>
      </w:r>
      <w:r w:rsidR="009F5C93" w:rsidRPr="00DE1126">
        <w:rPr>
          <w:rtl/>
        </w:rPr>
        <w:t>ی</w:t>
      </w:r>
      <w:r w:rsidRPr="00DE1126">
        <w:rPr>
          <w:rtl/>
        </w:rPr>
        <w:t xml:space="preserve"> نفرند و هر </w:t>
      </w:r>
      <w:r w:rsidR="001B3869" w:rsidRPr="00DE1126">
        <w:rPr>
          <w:rtl/>
        </w:rPr>
        <w:t>ک</w:t>
      </w:r>
      <w:r w:rsidRPr="00DE1126">
        <w:rPr>
          <w:rtl/>
        </w:rPr>
        <w:t>دام م</w:t>
      </w:r>
      <w:r w:rsidR="009F5C93" w:rsidRPr="00DE1126">
        <w:rPr>
          <w:rtl/>
        </w:rPr>
        <w:t>ی</w:t>
      </w:r>
      <w:r w:rsidR="00506612">
        <w:t>‌</w:t>
      </w:r>
      <w:r w:rsidRPr="00DE1126">
        <w:rPr>
          <w:rtl/>
        </w:rPr>
        <w:t>پندارد پ</w:t>
      </w:r>
      <w:r w:rsidR="000E2F20" w:rsidRPr="00DE1126">
        <w:rPr>
          <w:rtl/>
        </w:rPr>
        <w:t>ی</w:t>
      </w:r>
      <w:r w:rsidRPr="00DE1126">
        <w:rPr>
          <w:rtl/>
        </w:rPr>
        <w:t>امبر است</w:t>
      </w:r>
      <w:r w:rsidR="00506612">
        <w:t>‌</w:t>
      </w:r>
      <w:r w:rsidRPr="00DE1126">
        <w:rPr>
          <w:rtl/>
        </w:rPr>
        <w:t>! اما همواره خدا گروه</w:t>
      </w:r>
      <w:r w:rsidR="009F5C93" w:rsidRPr="00DE1126">
        <w:rPr>
          <w:rtl/>
        </w:rPr>
        <w:t>ی</w:t>
      </w:r>
      <w:r w:rsidRPr="00DE1126">
        <w:rPr>
          <w:rtl/>
        </w:rPr>
        <w:t xml:space="preserve"> از امتم را نصرت و یاری می</w:t>
      </w:r>
      <w:r w:rsidR="00506612">
        <w:t>‌</w:t>
      </w:r>
      <w:r w:rsidRPr="00DE1126">
        <w:rPr>
          <w:rtl/>
        </w:rPr>
        <w:t>نماید، و مخالفان نم</w:t>
      </w:r>
      <w:r w:rsidR="009F5C93" w:rsidRPr="00DE1126">
        <w:rPr>
          <w:rtl/>
        </w:rPr>
        <w:t>ی</w:t>
      </w:r>
      <w:r w:rsidR="00506612">
        <w:t>‌</w:t>
      </w:r>
      <w:r w:rsidRPr="00DE1126">
        <w:rPr>
          <w:rtl/>
        </w:rPr>
        <w:t>توانند ز</w:t>
      </w:r>
      <w:r w:rsidR="000E2F20" w:rsidRPr="00DE1126">
        <w:rPr>
          <w:rtl/>
        </w:rPr>
        <w:t>ی</w:t>
      </w:r>
      <w:r w:rsidRPr="00DE1126">
        <w:rPr>
          <w:rtl/>
        </w:rPr>
        <w:t>ان</w:t>
      </w:r>
      <w:r w:rsidR="009F5C93" w:rsidRPr="00DE1126">
        <w:rPr>
          <w:rtl/>
        </w:rPr>
        <w:t>ی</w:t>
      </w:r>
      <w:r w:rsidRPr="00DE1126">
        <w:rPr>
          <w:rtl/>
        </w:rPr>
        <w:t xml:space="preserve"> به آنها برسانند، تا آن </w:t>
      </w:r>
      <w:r w:rsidR="001B3869" w:rsidRPr="00DE1126">
        <w:rPr>
          <w:rtl/>
        </w:rPr>
        <w:t>ک</w:t>
      </w:r>
      <w:r w:rsidRPr="00DE1126">
        <w:rPr>
          <w:rtl/>
        </w:rPr>
        <w:t>ه سرانجام امر الهی فرا رسد.</w:t>
      </w:r>
    </w:p>
    <w:p w:rsidR="001E12DE" w:rsidRPr="00DE1126" w:rsidRDefault="001E12DE" w:rsidP="000E2F20">
      <w:pPr>
        <w:bidi/>
        <w:jc w:val="both"/>
        <w:rPr>
          <w:rtl/>
        </w:rPr>
      </w:pPr>
      <w:r w:rsidRPr="00DE1126">
        <w:rPr>
          <w:rtl/>
        </w:rPr>
        <w:t>شخصی که این روایت را از ابن ماجه نقل کرده می</w:t>
      </w:r>
      <w:r w:rsidR="00506612">
        <w:t>‌</w:t>
      </w:r>
      <w:r w:rsidRPr="00DE1126">
        <w:rPr>
          <w:rtl/>
        </w:rPr>
        <w:t>گوید: او درباره</w:t>
      </w:r>
      <w:r w:rsidR="00506612">
        <w:t>‌</w:t>
      </w:r>
      <w:r w:rsidRPr="00DE1126">
        <w:rPr>
          <w:rtl/>
        </w:rPr>
        <w:t>ی این حدیث گفت: چه</w:t>
      </w:r>
      <w:r w:rsidR="00E67179" w:rsidRPr="00DE1126">
        <w:rPr>
          <w:rtl/>
        </w:rPr>
        <w:t xml:space="preserve"> </w:t>
      </w:r>
      <w:r w:rsidRPr="00DE1126">
        <w:rPr>
          <w:rtl/>
        </w:rPr>
        <w:t>هراس</w:t>
      </w:r>
      <w:r w:rsidR="00506612">
        <w:t>‌</w:t>
      </w:r>
      <w:r w:rsidRPr="00DE1126">
        <w:rPr>
          <w:rtl/>
        </w:rPr>
        <w:t>آور است</w:t>
      </w:r>
      <w:r w:rsidR="00506612">
        <w:t>‌</w:t>
      </w:r>
      <w:r w:rsidRPr="00DE1126">
        <w:rPr>
          <w:rtl/>
        </w:rPr>
        <w:t>!»</w:t>
      </w:r>
      <w:r w:rsidRPr="00DE1126">
        <w:rPr>
          <w:rtl/>
        </w:rPr>
        <w:footnoteReference w:id="4"/>
      </w:r>
    </w:p>
    <w:p w:rsidR="001E12DE" w:rsidRPr="00DE1126" w:rsidRDefault="001E12DE" w:rsidP="000E2F20">
      <w:pPr>
        <w:bidi/>
        <w:jc w:val="both"/>
        <w:rPr>
          <w:rtl/>
        </w:rPr>
      </w:pPr>
      <w:r w:rsidRPr="00DE1126">
        <w:rPr>
          <w:rtl/>
        </w:rPr>
        <w:t>ابن اب</w:t>
      </w:r>
      <w:r w:rsidR="009F5C93" w:rsidRPr="00DE1126">
        <w:rPr>
          <w:rtl/>
        </w:rPr>
        <w:t>ی</w:t>
      </w:r>
      <w:r w:rsidRPr="00DE1126">
        <w:rPr>
          <w:rtl/>
        </w:rPr>
        <w:t xml:space="preserve"> ش</w:t>
      </w:r>
      <w:r w:rsidR="000E2F20" w:rsidRPr="00DE1126">
        <w:rPr>
          <w:rtl/>
        </w:rPr>
        <w:t>ی</w:t>
      </w:r>
      <w:r w:rsidRPr="00DE1126">
        <w:rPr>
          <w:rtl/>
        </w:rPr>
        <w:t>به در المصنف 8 /653 از امیرالمؤمنین عل</w:t>
      </w:r>
      <w:r w:rsidR="00741AA8" w:rsidRPr="00DE1126">
        <w:rPr>
          <w:rtl/>
        </w:rPr>
        <w:t>ی</w:t>
      </w:r>
      <w:r w:rsidRPr="00DE1126">
        <w:rPr>
          <w:rtl/>
        </w:rPr>
        <w:t>ه السلام</w:t>
      </w:r>
      <w:r w:rsidR="00E67179" w:rsidRPr="00DE1126">
        <w:rPr>
          <w:rtl/>
        </w:rPr>
        <w:t xml:space="preserve"> </w:t>
      </w:r>
      <w:r w:rsidRPr="00DE1126">
        <w:rPr>
          <w:rtl/>
        </w:rPr>
        <w:t>نقل می</w:t>
      </w:r>
      <w:r w:rsidR="00506612">
        <w:t>‌</w:t>
      </w:r>
      <w:r w:rsidRPr="00DE1126">
        <w:rPr>
          <w:rtl/>
        </w:rPr>
        <w:t>کند: «نزد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نشسته بودیم و ایشان خواب بودند، یکباره از دجال سخن گفتیم، ایشان</w:t>
      </w:r>
      <w:r w:rsidR="00E67179" w:rsidRPr="00DE1126">
        <w:rPr>
          <w:rtl/>
        </w:rPr>
        <w:t xml:space="preserve"> </w:t>
      </w:r>
      <w:r w:rsidRPr="00DE1126">
        <w:rPr>
          <w:rtl/>
        </w:rPr>
        <w:t xml:space="preserve">در حالی </w:t>
      </w:r>
      <w:r w:rsidR="001B3869" w:rsidRPr="00DE1126">
        <w:rPr>
          <w:rtl/>
        </w:rPr>
        <w:t>ک</w:t>
      </w:r>
      <w:r w:rsidRPr="00DE1126">
        <w:rPr>
          <w:rtl/>
        </w:rPr>
        <w:t>ه صورتشان برافروخته بود، ب</w:t>
      </w:r>
      <w:r w:rsidR="000E2F20" w:rsidRPr="00DE1126">
        <w:rPr>
          <w:rtl/>
        </w:rPr>
        <w:t>ی</w:t>
      </w:r>
      <w:r w:rsidRPr="00DE1126">
        <w:rPr>
          <w:rtl/>
        </w:rPr>
        <w:t>دار شدند و فرمودند</w:t>
      </w:r>
      <w:r w:rsidR="00506612">
        <w:t>‌</w:t>
      </w:r>
      <w:r w:rsidRPr="00DE1126">
        <w:rPr>
          <w:rtl/>
        </w:rPr>
        <w:t xml:space="preserve">: نزد من </w:t>
      </w:r>
      <w:r w:rsidR="001B3869" w:rsidRPr="00DE1126">
        <w:rPr>
          <w:rtl/>
        </w:rPr>
        <w:t>ک</w:t>
      </w:r>
      <w:r w:rsidRPr="00DE1126">
        <w:rPr>
          <w:rtl/>
        </w:rPr>
        <w:t>سان د</w:t>
      </w:r>
      <w:r w:rsidR="000E2F20" w:rsidRPr="00DE1126">
        <w:rPr>
          <w:rtl/>
        </w:rPr>
        <w:t>ی</w:t>
      </w:r>
      <w:r w:rsidRPr="00DE1126">
        <w:rPr>
          <w:rtl/>
        </w:rPr>
        <w:t>گر</w:t>
      </w:r>
      <w:r w:rsidR="009F5C93" w:rsidRPr="00DE1126">
        <w:rPr>
          <w:rtl/>
        </w:rPr>
        <w:t>ی</w:t>
      </w:r>
      <w:r w:rsidRPr="00DE1126">
        <w:rPr>
          <w:rtl/>
        </w:rPr>
        <w:t xml:space="preserve"> برای شما هراس آورتر از دجال هستند؛ رهبران گمراه </w:t>
      </w:r>
      <w:r w:rsidR="001B3869" w:rsidRPr="00DE1126">
        <w:rPr>
          <w:rtl/>
        </w:rPr>
        <w:t>ک</w:t>
      </w:r>
      <w:r w:rsidRPr="00DE1126">
        <w:rPr>
          <w:rtl/>
        </w:rPr>
        <w:t>ننده.»</w:t>
      </w:r>
    </w:p>
    <w:p w:rsidR="001E12DE" w:rsidRPr="00DE1126" w:rsidRDefault="001E12DE" w:rsidP="000E2F20">
      <w:pPr>
        <w:bidi/>
        <w:jc w:val="both"/>
        <w:rPr>
          <w:rtl/>
        </w:rPr>
      </w:pPr>
      <w:r w:rsidRPr="00DE1126">
        <w:rPr>
          <w:rtl/>
        </w:rPr>
        <w:t>در مسند احمد 5/389 به نقل از حذ</w:t>
      </w:r>
      <w:r w:rsidR="000E2F20" w:rsidRPr="00DE1126">
        <w:rPr>
          <w:rtl/>
        </w:rPr>
        <w:t>ی</w:t>
      </w:r>
      <w:r w:rsidRPr="00DE1126">
        <w:rPr>
          <w:rtl/>
        </w:rPr>
        <w:t>فه آمده است</w:t>
      </w:r>
      <w:r w:rsidR="00506612">
        <w:t>‌</w:t>
      </w:r>
      <w:r w:rsidRPr="00DE1126">
        <w:rPr>
          <w:rtl/>
        </w:rPr>
        <w:t>: «نزد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دجال سخن به م</w:t>
      </w:r>
      <w:r w:rsidR="000E2F20" w:rsidRPr="00DE1126">
        <w:rPr>
          <w:rtl/>
        </w:rPr>
        <w:t>ی</w:t>
      </w:r>
      <w:r w:rsidRPr="00DE1126">
        <w:rPr>
          <w:rtl/>
        </w:rPr>
        <w:t>ان آمد، ایشان فرمودند</w:t>
      </w:r>
      <w:r w:rsidR="00506612">
        <w:t>‌</w:t>
      </w:r>
      <w:r w:rsidRPr="00DE1126">
        <w:rPr>
          <w:rtl/>
        </w:rPr>
        <w:t>: نزد من فتنه</w:t>
      </w:r>
      <w:r w:rsidR="00506612">
        <w:t>‌</w:t>
      </w:r>
      <w:r w:rsidRPr="00DE1126">
        <w:rPr>
          <w:rtl/>
        </w:rPr>
        <w:t>ی برخ</w:t>
      </w:r>
      <w:r w:rsidR="009F5C93" w:rsidRPr="00DE1126">
        <w:rPr>
          <w:rtl/>
        </w:rPr>
        <w:t>ی</w:t>
      </w:r>
      <w:r w:rsidRPr="00DE1126">
        <w:rPr>
          <w:rtl/>
        </w:rPr>
        <w:t xml:space="preserve"> از شما، ترسنا</w:t>
      </w:r>
      <w:r w:rsidR="001B3869" w:rsidRPr="00DE1126">
        <w:rPr>
          <w:rtl/>
        </w:rPr>
        <w:t>ک</w:t>
      </w:r>
      <w:r w:rsidRPr="00DE1126">
        <w:rPr>
          <w:rtl/>
        </w:rPr>
        <w:t>تر از فتنه</w:t>
      </w:r>
      <w:r w:rsidR="00506612">
        <w:t>‌</w:t>
      </w:r>
      <w:r w:rsidRPr="00DE1126">
        <w:rPr>
          <w:rtl/>
        </w:rPr>
        <w:t>ی دجال است.»</w:t>
      </w:r>
      <w:r w:rsidRPr="00DE1126">
        <w:rPr>
          <w:rtl/>
        </w:rPr>
        <w:footnoteReference w:id="5"/>
      </w:r>
    </w:p>
    <w:p w:rsidR="001E12DE" w:rsidRPr="00DE1126" w:rsidRDefault="001E12DE" w:rsidP="000E2F20">
      <w:pPr>
        <w:bidi/>
        <w:jc w:val="both"/>
        <w:rPr>
          <w:rtl/>
        </w:rPr>
      </w:pPr>
      <w:r w:rsidRPr="00DE1126">
        <w:rPr>
          <w:rtl/>
        </w:rPr>
        <w:lastRenderedPageBreak/>
        <w:t>همان 5/145 به نقل از ابوذر آمده است: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راه م</w:t>
      </w:r>
      <w:r w:rsidR="009F5C93" w:rsidRPr="00DE1126">
        <w:rPr>
          <w:rtl/>
        </w:rPr>
        <w:t>ی</w:t>
      </w:r>
      <w:r w:rsidR="00506612">
        <w:t>‌</w:t>
      </w:r>
      <w:r w:rsidRPr="00DE1126">
        <w:rPr>
          <w:rtl/>
        </w:rPr>
        <w:t xml:space="preserve">رفتم </w:t>
      </w:r>
      <w:r w:rsidR="001B3869" w:rsidRPr="00DE1126">
        <w:rPr>
          <w:rtl/>
        </w:rPr>
        <w:t>ک</w:t>
      </w:r>
      <w:r w:rsidRPr="00DE1126">
        <w:rPr>
          <w:rtl/>
        </w:rPr>
        <w:t xml:space="preserve">ه </w:t>
      </w:r>
      <w:r w:rsidR="00087771" w:rsidRPr="00DE1126">
        <w:rPr>
          <w:rtl/>
        </w:rPr>
        <w:t xml:space="preserve">فرمودند </w:t>
      </w:r>
      <w:r w:rsidRPr="00DE1126">
        <w:rPr>
          <w:rtl/>
        </w:rPr>
        <w:t>: برا</w:t>
      </w:r>
      <w:r w:rsidR="009F5C93" w:rsidRPr="00DE1126">
        <w:rPr>
          <w:rtl/>
        </w:rPr>
        <w:t>ی</w:t>
      </w:r>
      <w:r w:rsidRPr="00DE1126">
        <w:rPr>
          <w:rtl/>
        </w:rPr>
        <w:t xml:space="preserve"> امتم از غ</w:t>
      </w:r>
      <w:r w:rsidR="000E2F20" w:rsidRPr="00DE1126">
        <w:rPr>
          <w:rtl/>
        </w:rPr>
        <w:t>ی</w:t>
      </w:r>
      <w:r w:rsidRPr="00DE1126">
        <w:rPr>
          <w:rtl/>
        </w:rPr>
        <w:t>ر دجال بیشتر م</w:t>
      </w:r>
      <w:r w:rsidR="009F5C93" w:rsidRPr="00DE1126">
        <w:rPr>
          <w:rtl/>
        </w:rPr>
        <w:t>ی</w:t>
      </w:r>
      <w:r w:rsidR="00506612">
        <w:t>‌</w:t>
      </w:r>
      <w:r w:rsidRPr="00DE1126">
        <w:rPr>
          <w:rtl/>
        </w:rPr>
        <w:t xml:space="preserve">ترسم </w:t>
      </w:r>
      <w:r w:rsidR="009C1A9C" w:rsidRPr="00DE1126">
        <w:rPr>
          <w:rtl/>
        </w:rPr>
        <w:t>-</w:t>
      </w:r>
      <w:r w:rsidRPr="00DE1126">
        <w:rPr>
          <w:rtl/>
        </w:rPr>
        <w:t xml:space="preserve"> و ا</w:t>
      </w:r>
      <w:r w:rsidR="000E2F20" w:rsidRPr="00DE1126">
        <w:rPr>
          <w:rtl/>
        </w:rPr>
        <w:t>ی</w:t>
      </w:r>
      <w:r w:rsidRPr="00DE1126">
        <w:rPr>
          <w:rtl/>
        </w:rPr>
        <w:t>ن را سه بار ت</w:t>
      </w:r>
      <w:r w:rsidR="001B3869" w:rsidRPr="00DE1126">
        <w:rPr>
          <w:rtl/>
        </w:rPr>
        <w:t>ک</w:t>
      </w:r>
      <w:r w:rsidRPr="00DE1126">
        <w:rPr>
          <w:rtl/>
        </w:rPr>
        <w:t xml:space="preserve">رار فرمودند </w:t>
      </w:r>
      <w:r w:rsidR="009C1A9C" w:rsidRPr="00DE1126">
        <w:rPr>
          <w:rtl/>
        </w:rPr>
        <w:t>-</w:t>
      </w:r>
      <w:r w:rsidRPr="00DE1126">
        <w:rPr>
          <w:rtl/>
        </w:rPr>
        <w:t xml:space="preserve">، عرض </w:t>
      </w:r>
      <w:r w:rsidR="001B3869" w:rsidRPr="00DE1126">
        <w:rPr>
          <w:rtl/>
        </w:rPr>
        <w:t>ک</w:t>
      </w:r>
      <w:r w:rsidRPr="00DE1126">
        <w:rPr>
          <w:rtl/>
        </w:rPr>
        <w:t>ردم</w:t>
      </w:r>
      <w:r w:rsidR="00506612">
        <w:t>‌</w:t>
      </w:r>
      <w:r w:rsidRPr="00DE1126">
        <w:rPr>
          <w:rtl/>
        </w:rPr>
        <w:t>: ا</w:t>
      </w:r>
      <w:r w:rsidR="009F5C93" w:rsidRPr="00DE1126">
        <w:rPr>
          <w:rtl/>
        </w:rPr>
        <w:t>ی</w:t>
      </w:r>
      <w:r w:rsidRPr="00DE1126">
        <w:rPr>
          <w:rtl/>
        </w:rPr>
        <w:t xml:space="preserve"> رسول</w:t>
      </w:r>
      <w:r w:rsidR="00506612">
        <w:t>‌</w:t>
      </w:r>
      <w:r w:rsidRPr="00DE1126">
        <w:rPr>
          <w:rtl/>
        </w:rPr>
        <w:t>خدا</w:t>
      </w:r>
      <w:r w:rsidR="00506612">
        <w:t>‌‌</w:t>
      </w:r>
      <w:r w:rsidRPr="00DE1126">
        <w:rPr>
          <w:rtl/>
        </w:rPr>
        <w:t>! از چه امری بیش از دجال بر امت بیمناکید؟ فرمود</w:t>
      </w:r>
      <w:r w:rsidR="00506612">
        <w:t>‌</w:t>
      </w:r>
      <w:r w:rsidRPr="00DE1126">
        <w:rPr>
          <w:rtl/>
        </w:rPr>
        <w:t xml:space="preserve">: رهبران گمراه </w:t>
      </w:r>
      <w:r w:rsidR="001B3869" w:rsidRPr="00DE1126">
        <w:rPr>
          <w:rtl/>
        </w:rPr>
        <w:t>ک</w:t>
      </w:r>
      <w:r w:rsidRPr="00DE1126">
        <w:rPr>
          <w:rtl/>
        </w:rPr>
        <w:t>ننده.»</w:t>
      </w:r>
    </w:p>
    <w:p w:rsidR="001E12DE" w:rsidRPr="00DE1126" w:rsidRDefault="001E12DE" w:rsidP="000E2F20">
      <w:pPr>
        <w:bidi/>
        <w:jc w:val="both"/>
        <w:rPr>
          <w:rtl/>
        </w:rPr>
      </w:pPr>
      <w:r w:rsidRPr="00DE1126">
        <w:rPr>
          <w:rtl/>
        </w:rPr>
        <w:t>همو در 1/98 از امیرالمؤمنین عل</w:t>
      </w:r>
      <w:r w:rsidR="00741AA8" w:rsidRPr="00DE1126">
        <w:rPr>
          <w:rtl/>
        </w:rPr>
        <w:t>ی</w:t>
      </w:r>
      <w:r w:rsidRPr="00DE1126">
        <w:rPr>
          <w:rtl/>
        </w:rPr>
        <w:t>ه السلام</w:t>
      </w:r>
      <w:r w:rsidR="00E67179" w:rsidRPr="00DE1126">
        <w:rPr>
          <w:rtl/>
        </w:rPr>
        <w:t xml:space="preserve"> </w:t>
      </w:r>
      <w:r w:rsidRPr="00DE1126">
        <w:rPr>
          <w:rtl/>
        </w:rPr>
        <w:t>آورده است: «نزد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در حالی که خواب بود سخن از دجال به میان آوردیم، آن حضرت در حالی </w:t>
      </w:r>
      <w:r w:rsidR="001B3869" w:rsidRPr="00DE1126">
        <w:rPr>
          <w:rtl/>
        </w:rPr>
        <w:t>ک</w:t>
      </w:r>
      <w:r w:rsidRPr="00DE1126">
        <w:rPr>
          <w:rtl/>
        </w:rPr>
        <w:t>ه صورتشان برافروخته بود ب</w:t>
      </w:r>
      <w:r w:rsidR="000E2F20" w:rsidRPr="00DE1126">
        <w:rPr>
          <w:rtl/>
        </w:rPr>
        <w:t>ی</w:t>
      </w:r>
      <w:r w:rsidRPr="00DE1126">
        <w:rPr>
          <w:rtl/>
        </w:rPr>
        <w:t>دار شدند و فرمودند: من از امر دیگری غیر</w:t>
      </w:r>
      <w:r w:rsidR="00E67179" w:rsidRPr="00DE1126">
        <w:rPr>
          <w:rtl/>
        </w:rPr>
        <w:t xml:space="preserve"> </w:t>
      </w:r>
      <w:r w:rsidRPr="00DE1126">
        <w:rPr>
          <w:rtl/>
        </w:rPr>
        <w:t>آن برای شما بیشتر می</w:t>
      </w:r>
      <w:r w:rsidR="00506612">
        <w:t>‌</w:t>
      </w:r>
      <w:r w:rsidRPr="00DE1126">
        <w:rPr>
          <w:rtl/>
        </w:rPr>
        <w:t>هراسم و عبارتی فرمودند.»</w:t>
      </w:r>
    </w:p>
    <w:p w:rsidR="001E12DE" w:rsidRPr="00DE1126" w:rsidRDefault="001E12DE" w:rsidP="000E2F20">
      <w:pPr>
        <w:bidi/>
        <w:jc w:val="both"/>
        <w:rPr>
          <w:rtl/>
        </w:rPr>
      </w:pPr>
      <w:r w:rsidRPr="00DE1126">
        <w:rPr>
          <w:rtl/>
        </w:rPr>
        <w:t>راوی</w:t>
      </w:r>
      <w:r w:rsidR="00E67179" w:rsidRPr="00DE1126">
        <w:rPr>
          <w:rtl/>
        </w:rPr>
        <w:t xml:space="preserve"> </w:t>
      </w:r>
      <w:r w:rsidRPr="00DE1126">
        <w:rPr>
          <w:rtl/>
        </w:rPr>
        <w:t>بیم آن داشته که عبارت حضرت را ذکر کند</w:t>
      </w:r>
      <w:r w:rsidR="00E67179" w:rsidRPr="00DE1126">
        <w:rPr>
          <w:rtl/>
        </w:rPr>
        <w:t xml:space="preserve"> </w:t>
      </w:r>
      <w:r w:rsidRPr="00DE1126">
        <w:rPr>
          <w:rtl/>
        </w:rPr>
        <w:t>و بر حاکمان زمانش منطبق باشد</w:t>
      </w:r>
      <w:r w:rsidR="00506612">
        <w:t>‌</w:t>
      </w:r>
      <w:r w:rsidRPr="00DE1126">
        <w:rPr>
          <w:rtl/>
        </w:rPr>
        <w:t>!</w:t>
      </w:r>
    </w:p>
    <w:p w:rsidR="001E12DE" w:rsidRPr="00DE1126" w:rsidRDefault="001E12DE" w:rsidP="000E2F20">
      <w:pPr>
        <w:bidi/>
        <w:jc w:val="both"/>
        <w:rPr>
          <w:rtl/>
        </w:rPr>
      </w:pPr>
      <w:r w:rsidRPr="00DE1126">
        <w:rPr>
          <w:rtl/>
        </w:rPr>
        <w:t>صحیحه</w:t>
      </w:r>
      <w:r w:rsidR="00506612">
        <w:t>‌</w:t>
      </w:r>
      <w:r w:rsidRPr="00DE1126">
        <w:rPr>
          <w:rtl/>
        </w:rPr>
        <w:t>ی البان</w:t>
      </w:r>
      <w:r w:rsidR="009F5C93" w:rsidRPr="00DE1126">
        <w:rPr>
          <w:rtl/>
        </w:rPr>
        <w:t>ی</w:t>
      </w:r>
      <w:r w:rsidRPr="00DE1126">
        <w:rPr>
          <w:rtl/>
        </w:rPr>
        <w:t xml:space="preserve"> 2/271 ح 54 به نقل از شداد بن اوس آورده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w:t>
      </w:r>
      <w:r w:rsidR="00506612">
        <w:t>‌</w:t>
      </w:r>
      <w:r w:rsidRPr="00DE1126">
        <w:rPr>
          <w:rtl/>
        </w:rPr>
        <w:t xml:space="preserve">: «از اموری که بیشترین بیم را بر امتم از آن دارم، رهبران گمراه </w:t>
      </w:r>
      <w:r w:rsidR="001B3869" w:rsidRPr="00DE1126">
        <w:rPr>
          <w:rtl/>
        </w:rPr>
        <w:t>ک</w:t>
      </w:r>
      <w:r w:rsidRPr="00DE1126">
        <w:rPr>
          <w:rtl/>
        </w:rPr>
        <w:t>ننده</w:t>
      </w:r>
      <w:r w:rsidR="00506612">
        <w:t>‌</w:t>
      </w:r>
      <w:r w:rsidRPr="00DE1126">
        <w:rPr>
          <w:rtl/>
        </w:rPr>
        <w:t>اند. اگر [ به سبب آنها م</w:t>
      </w:r>
      <w:r w:rsidR="000E2F20" w:rsidRPr="00DE1126">
        <w:rPr>
          <w:rtl/>
        </w:rPr>
        <w:t>ی</w:t>
      </w:r>
      <w:r w:rsidRPr="00DE1126">
        <w:rPr>
          <w:rtl/>
        </w:rPr>
        <w:t>ان امت ] شمش</w:t>
      </w:r>
      <w:r w:rsidR="000E2F20" w:rsidRPr="00DE1126">
        <w:rPr>
          <w:rtl/>
        </w:rPr>
        <w:t>ی</w:t>
      </w:r>
      <w:r w:rsidRPr="00DE1126">
        <w:rPr>
          <w:rtl/>
        </w:rPr>
        <w:t xml:space="preserve">ر </w:t>
      </w:r>
      <w:r w:rsidR="001B3869" w:rsidRPr="00DE1126">
        <w:rPr>
          <w:rtl/>
        </w:rPr>
        <w:t>ک</w:t>
      </w:r>
      <w:r w:rsidRPr="00DE1126">
        <w:rPr>
          <w:rtl/>
        </w:rPr>
        <w:t>ش</w:t>
      </w:r>
      <w:r w:rsidR="000E2F20" w:rsidRPr="00DE1126">
        <w:rPr>
          <w:rtl/>
        </w:rPr>
        <w:t>ی</w:t>
      </w:r>
      <w:r w:rsidRPr="00DE1126">
        <w:rPr>
          <w:rtl/>
        </w:rPr>
        <w:t>ده شود، تا روز ق</w:t>
      </w:r>
      <w:r w:rsidR="000E2F20" w:rsidRPr="00DE1126">
        <w:rPr>
          <w:rtl/>
        </w:rPr>
        <w:t>ی</w:t>
      </w:r>
      <w:r w:rsidRPr="00DE1126">
        <w:rPr>
          <w:rtl/>
        </w:rPr>
        <w:t>امت از میان</w:t>
      </w:r>
      <w:r w:rsidR="00E67179" w:rsidRPr="00DE1126">
        <w:rPr>
          <w:rtl/>
        </w:rPr>
        <w:t xml:space="preserve"> </w:t>
      </w:r>
      <w:r w:rsidRPr="00DE1126">
        <w:rPr>
          <w:rtl/>
        </w:rPr>
        <w:t>نخواهد رفت.»</w:t>
      </w:r>
    </w:p>
    <w:p w:rsidR="001E12DE" w:rsidRPr="00DE1126" w:rsidRDefault="001E12DE" w:rsidP="000E2F20">
      <w:pPr>
        <w:bidi/>
        <w:jc w:val="both"/>
        <w:rPr>
          <w:rtl/>
        </w:rPr>
      </w:pPr>
      <w:r w:rsidRPr="00DE1126">
        <w:rPr>
          <w:rtl/>
        </w:rPr>
        <w:t>در سبل الهد</w:t>
      </w:r>
      <w:r w:rsidR="009F5C93" w:rsidRPr="00DE1126">
        <w:rPr>
          <w:rtl/>
        </w:rPr>
        <w:t>ی</w:t>
      </w:r>
      <w:r w:rsidRPr="00DE1126">
        <w:rPr>
          <w:rtl/>
        </w:rPr>
        <w:t xml:space="preserve"> و الرشاد 10/138 آمده است</w:t>
      </w:r>
      <w:r w:rsidR="00506612">
        <w:t>‌</w:t>
      </w:r>
      <w:r w:rsidRPr="00DE1126">
        <w:rPr>
          <w:rtl/>
        </w:rPr>
        <w:t xml:space="preserve">: «ابو </w:t>
      </w:r>
      <w:r w:rsidR="000E2F20" w:rsidRPr="00DE1126">
        <w:rPr>
          <w:rtl/>
        </w:rPr>
        <w:t>ی</w:t>
      </w:r>
      <w:r w:rsidRPr="00DE1126">
        <w:rPr>
          <w:rtl/>
        </w:rPr>
        <w:t>عل</w:t>
      </w:r>
      <w:r w:rsidR="009F5C93" w:rsidRPr="00DE1126">
        <w:rPr>
          <w:rtl/>
        </w:rPr>
        <w:t>ی</w:t>
      </w:r>
      <w:r w:rsidRPr="00DE1126">
        <w:rPr>
          <w:rtl/>
        </w:rPr>
        <w:t xml:space="preserve"> و ابن حبان از ابو سع</w:t>
      </w:r>
      <w:r w:rsidR="000E2F20" w:rsidRPr="00DE1126">
        <w:rPr>
          <w:rtl/>
        </w:rPr>
        <w:t>ی</w:t>
      </w:r>
      <w:r w:rsidRPr="00DE1126">
        <w:rPr>
          <w:rtl/>
        </w:rPr>
        <w:t>د و ابوهر</w:t>
      </w:r>
      <w:r w:rsidR="000E2F20" w:rsidRPr="00DE1126">
        <w:rPr>
          <w:rtl/>
        </w:rPr>
        <w:t>ی</w:t>
      </w:r>
      <w:r w:rsidRPr="00DE1126">
        <w:rPr>
          <w:rtl/>
        </w:rPr>
        <w:t xml:space="preserve">ره نقل </w:t>
      </w:r>
      <w:r w:rsidR="001B3869" w:rsidRPr="00DE1126">
        <w:rPr>
          <w:rtl/>
        </w:rPr>
        <w:t>ک</w:t>
      </w:r>
      <w:r w:rsidRPr="00DE1126">
        <w:rPr>
          <w:rtl/>
        </w:rPr>
        <w:t>رده</w:t>
      </w:r>
      <w:r w:rsidR="00506612">
        <w:t>‌</w:t>
      </w:r>
      <w:r w:rsidRPr="00DE1126">
        <w:rPr>
          <w:rtl/>
        </w:rPr>
        <w:t xml:space="preserve">اند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زمان</w:t>
      </w:r>
      <w:r w:rsidR="009F5C93" w:rsidRPr="00DE1126">
        <w:rPr>
          <w:rtl/>
        </w:rPr>
        <w:t>ی</w:t>
      </w:r>
      <w:r w:rsidRPr="00DE1126">
        <w:rPr>
          <w:rtl/>
        </w:rPr>
        <w:t xml:space="preserve"> بر مردم خواهد آمد </w:t>
      </w:r>
      <w:r w:rsidR="001B3869" w:rsidRPr="00DE1126">
        <w:rPr>
          <w:rtl/>
        </w:rPr>
        <w:t>ک</w:t>
      </w:r>
      <w:r w:rsidRPr="00DE1126">
        <w:rPr>
          <w:rtl/>
        </w:rPr>
        <w:t>ه فرمانروا</w:t>
      </w:r>
      <w:r w:rsidR="000E2F20" w:rsidRPr="00DE1126">
        <w:rPr>
          <w:rtl/>
        </w:rPr>
        <w:t>ی</w:t>
      </w:r>
      <w:r w:rsidRPr="00DE1126">
        <w:rPr>
          <w:rtl/>
        </w:rPr>
        <w:t>ان</w:t>
      </w:r>
      <w:r w:rsidR="009F5C93" w:rsidRPr="00DE1126">
        <w:rPr>
          <w:rtl/>
        </w:rPr>
        <w:t>ی</w:t>
      </w:r>
      <w:r w:rsidR="00E67179" w:rsidRPr="00DE1126">
        <w:rPr>
          <w:rtl/>
        </w:rPr>
        <w:t xml:space="preserve"> </w:t>
      </w:r>
      <w:r w:rsidRPr="00DE1126">
        <w:rPr>
          <w:rtl/>
        </w:rPr>
        <w:t>نادان بر آنها ح</w:t>
      </w:r>
      <w:r w:rsidR="001B3869" w:rsidRPr="00DE1126">
        <w:rPr>
          <w:rtl/>
        </w:rPr>
        <w:t>ک</w:t>
      </w:r>
      <w:r w:rsidRPr="00DE1126">
        <w:rPr>
          <w:rtl/>
        </w:rPr>
        <w:t>ومت کنند. آنها بَدان را مقدّم داشته، تظاهر به دوستیِ خوبان می</w:t>
      </w:r>
      <w:r w:rsidR="00506612">
        <w:t>‌</w:t>
      </w:r>
      <w:r w:rsidRPr="00DE1126">
        <w:rPr>
          <w:rtl/>
        </w:rPr>
        <w:t>کنند، ونماز را از وقت آن</w:t>
      </w:r>
      <w:r w:rsidR="00E67179" w:rsidRPr="00DE1126">
        <w:rPr>
          <w:rtl/>
        </w:rPr>
        <w:t xml:space="preserve"> </w:t>
      </w:r>
      <w:r w:rsidRPr="00DE1126">
        <w:rPr>
          <w:rtl/>
        </w:rPr>
        <w:t>به تأخ</w:t>
      </w:r>
      <w:r w:rsidR="000E2F20" w:rsidRPr="00DE1126">
        <w:rPr>
          <w:rtl/>
        </w:rPr>
        <w:t>ی</w:t>
      </w:r>
      <w:r w:rsidRPr="00DE1126">
        <w:rPr>
          <w:rtl/>
        </w:rPr>
        <w:t>ر م</w:t>
      </w:r>
      <w:r w:rsidR="009F5C93" w:rsidRPr="00DE1126">
        <w:rPr>
          <w:rtl/>
        </w:rPr>
        <w:t>ی</w:t>
      </w:r>
      <w:r w:rsidR="00506612">
        <w:t>‌</w:t>
      </w:r>
      <w:r w:rsidRPr="00DE1126">
        <w:rPr>
          <w:rtl/>
        </w:rPr>
        <w:t xml:space="preserve">اندازند. هر </w:t>
      </w:r>
      <w:r w:rsidR="001B3869" w:rsidRPr="00DE1126">
        <w:rPr>
          <w:rtl/>
        </w:rPr>
        <w:t>ک</w:t>
      </w:r>
      <w:r w:rsidRPr="00DE1126">
        <w:rPr>
          <w:rtl/>
        </w:rPr>
        <w:t>س</w:t>
      </w:r>
      <w:r w:rsidR="009F5C93" w:rsidRPr="00DE1126">
        <w:rPr>
          <w:rtl/>
        </w:rPr>
        <w:t>ی</w:t>
      </w:r>
      <w:r w:rsidRPr="00DE1126">
        <w:rPr>
          <w:rtl/>
        </w:rPr>
        <w:t xml:space="preserve"> از شما آن زمان را در</w:t>
      </w:r>
      <w:r w:rsidR="000E2F20" w:rsidRPr="00DE1126">
        <w:rPr>
          <w:rtl/>
        </w:rPr>
        <w:t>ی</w:t>
      </w:r>
      <w:r w:rsidRPr="00DE1126">
        <w:rPr>
          <w:rtl/>
        </w:rPr>
        <w:t xml:space="preserve">ابد، </w:t>
      </w:r>
      <w:r w:rsidR="001B3869" w:rsidRPr="00DE1126">
        <w:rPr>
          <w:rtl/>
        </w:rPr>
        <w:t>ک</w:t>
      </w:r>
      <w:r w:rsidRPr="00DE1126">
        <w:rPr>
          <w:rtl/>
        </w:rPr>
        <w:t>ارگزار، لشکری، مأمور جمع آوری مال</w:t>
      </w:r>
      <w:r w:rsidR="000E2F20" w:rsidRPr="00DE1126">
        <w:rPr>
          <w:rtl/>
        </w:rPr>
        <w:t>ی</w:t>
      </w:r>
      <w:r w:rsidRPr="00DE1126">
        <w:rPr>
          <w:rtl/>
        </w:rPr>
        <w:t xml:space="preserve">ات و </w:t>
      </w:r>
      <w:r w:rsidR="000E2F20" w:rsidRPr="00DE1126">
        <w:rPr>
          <w:rtl/>
        </w:rPr>
        <w:t>ی</w:t>
      </w:r>
      <w:r w:rsidRPr="00DE1126">
        <w:rPr>
          <w:rtl/>
        </w:rPr>
        <w:t>ا خزانه</w:t>
      </w:r>
      <w:r w:rsidR="00506612">
        <w:t>‌</w:t>
      </w:r>
      <w:r w:rsidRPr="00DE1126">
        <w:rPr>
          <w:rtl/>
        </w:rPr>
        <w:t xml:space="preserve">دار آنان نباشد. </w:t>
      </w:r>
    </w:p>
    <w:p w:rsidR="001E12DE" w:rsidRPr="00DE1126" w:rsidRDefault="001E12DE" w:rsidP="000E2F20">
      <w:pPr>
        <w:bidi/>
        <w:jc w:val="both"/>
        <w:rPr>
          <w:rtl/>
        </w:rPr>
      </w:pPr>
      <w:r w:rsidRPr="00DE1126">
        <w:rPr>
          <w:rtl/>
        </w:rPr>
        <w:t>احمد بن من</w:t>
      </w:r>
      <w:r w:rsidR="000E2F20" w:rsidRPr="00DE1126">
        <w:rPr>
          <w:rtl/>
        </w:rPr>
        <w:t>ی</w:t>
      </w:r>
      <w:r w:rsidRPr="00DE1126">
        <w:rPr>
          <w:rtl/>
        </w:rPr>
        <w:t>ع از راو</w:t>
      </w:r>
      <w:r w:rsidR="000E2F20" w:rsidRPr="00DE1126">
        <w:rPr>
          <w:rtl/>
        </w:rPr>
        <w:t>ی</w:t>
      </w:r>
      <w:r w:rsidRPr="00DE1126">
        <w:rPr>
          <w:rtl/>
        </w:rPr>
        <w:t>ان</w:t>
      </w:r>
      <w:r w:rsidR="009F5C93" w:rsidRPr="00DE1126">
        <w:rPr>
          <w:rtl/>
        </w:rPr>
        <w:t>ی</w:t>
      </w:r>
      <w:r w:rsidRPr="00DE1126">
        <w:rPr>
          <w:rtl/>
        </w:rPr>
        <w:t xml:space="preserve"> مورد اطم</w:t>
      </w:r>
      <w:r w:rsidR="000E2F20" w:rsidRPr="00DE1126">
        <w:rPr>
          <w:rtl/>
        </w:rPr>
        <w:t>ی</w:t>
      </w:r>
      <w:r w:rsidRPr="00DE1126">
        <w:rPr>
          <w:rtl/>
        </w:rPr>
        <w:t>نان، و نیز ابن اب</w:t>
      </w:r>
      <w:r w:rsidR="009F5C93" w:rsidRPr="00DE1126">
        <w:rPr>
          <w:rtl/>
        </w:rPr>
        <w:t>ی</w:t>
      </w:r>
      <w:r w:rsidRPr="00DE1126">
        <w:rPr>
          <w:rtl/>
        </w:rPr>
        <w:t xml:space="preserve"> ش</w:t>
      </w:r>
      <w:r w:rsidR="000E2F20" w:rsidRPr="00DE1126">
        <w:rPr>
          <w:rtl/>
        </w:rPr>
        <w:t>ی</w:t>
      </w:r>
      <w:r w:rsidRPr="00DE1126">
        <w:rPr>
          <w:rtl/>
        </w:rPr>
        <w:t xml:space="preserve">به و ابو </w:t>
      </w:r>
      <w:r w:rsidR="000E2F20" w:rsidRPr="00DE1126">
        <w:rPr>
          <w:rtl/>
        </w:rPr>
        <w:t>ی</w:t>
      </w:r>
      <w:r w:rsidRPr="00DE1126">
        <w:rPr>
          <w:rtl/>
        </w:rPr>
        <w:t>علی به نقل از ابوهر</w:t>
      </w:r>
      <w:r w:rsidR="000E2F20" w:rsidRPr="00DE1126">
        <w:rPr>
          <w:rtl/>
        </w:rPr>
        <w:t>ی</w:t>
      </w:r>
      <w:r w:rsidRPr="00DE1126">
        <w:rPr>
          <w:rtl/>
        </w:rPr>
        <w:t>ره آورده</w:t>
      </w:r>
      <w:r w:rsidR="00506612">
        <w:t>‌</w:t>
      </w:r>
      <w:r w:rsidRPr="00DE1126">
        <w:rPr>
          <w:rtl/>
        </w:rPr>
        <w:t xml:space="preserve">اند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از هفتادمین سال پس از هجرت،</w:t>
      </w:r>
      <w:r w:rsidR="00E67179" w:rsidRPr="00DE1126">
        <w:rPr>
          <w:rtl/>
        </w:rPr>
        <w:t xml:space="preserve"> </w:t>
      </w:r>
      <w:r w:rsidRPr="00DE1126">
        <w:rPr>
          <w:rtl/>
        </w:rPr>
        <w:t>و ح</w:t>
      </w:r>
      <w:r w:rsidR="001B3869" w:rsidRPr="00DE1126">
        <w:rPr>
          <w:rtl/>
        </w:rPr>
        <w:t>ک</w:t>
      </w:r>
      <w:r w:rsidRPr="00DE1126">
        <w:rPr>
          <w:rtl/>
        </w:rPr>
        <w:t>مران</w:t>
      </w:r>
      <w:r w:rsidR="009F5C93" w:rsidRPr="00DE1126">
        <w:rPr>
          <w:rtl/>
        </w:rPr>
        <w:t>ی</w:t>
      </w:r>
      <w:r w:rsidRPr="00DE1126">
        <w:rPr>
          <w:rtl/>
        </w:rPr>
        <w:t xml:space="preserve"> کودکان به خدا پناه بر</w:t>
      </w:r>
      <w:r w:rsidR="000E2F20" w:rsidRPr="00DE1126">
        <w:rPr>
          <w:rtl/>
        </w:rPr>
        <w:t>ی</w:t>
      </w:r>
      <w:r w:rsidRPr="00DE1126">
        <w:rPr>
          <w:rtl/>
        </w:rPr>
        <w:t>د. همچن</w:t>
      </w:r>
      <w:r w:rsidR="000E2F20" w:rsidRPr="00DE1126">
        <w:rPr>
          <w:rtl/>
        </w:rPr>
        <w:t>ی</w:t>
      </w:r>
      <w:r w:rsidRPr="00DE1126">
        <w:rPr>
          <w:rtl/>
        </w:rPr>
        <w:t>ن به نقلی که آن را معتبر دانسته است از ابن عباس و او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کرده که فرمود: فرمانروا</w:t>
      </w:r>
      <w:r w:rsidR="000E2F20" w:rsidRPr="00DE1126">
        <w:rPr>
          <w:rtl/>
        </w:rPr>
        <w:t>ی</w:t>
      </w:r>
      <w:r w:rsidRPr="00DE1126">
        <w:rPr>
          <w:rtl/>
        </w:rPr>
        <w:t>ان</w:t>
      </w:r>
      <w:r w:rsidR="009F5C93" w:rsidRPr="00DE1126">
        <w:rPr>
          <w:rtl/>
        </w:rPr>
        <w:t>ی</w:t>
      </w:r>
      <w:r w:rsidRPr="00DE1126">
        <w:rPr>
          <w:rtl/>
        </w:rPr>
        <w:t xml:space="preserve"> بر شما ح</w:t>
      </w:r>
      <w:r w:rsidR="001B3869" w:rsidRPr="00DE1126">
        <w:rPr>
          <w:rtl/>
        </w:rPr>
        <w:t>ک</w:t>
      </w:r>
      <w:r w:rsidRPr="00DE1126">
        <w:rPr>
          <w:rtl/>
        </w:rPr>
        <w:t>مران</w:t>
      </w:r>
      <w:r w:rsidR="009F5C93" w:rsidRPr="00DE1126">
        <w:rPr>
          <w:rtl/>
        </w:rPr>
        <w:t>ی</w:t>
      </w:r>
      <w:r w:rsidRPr="00DE1126">
        <w:rPr>
          <w:rtl/>
        </w:rPr>
        <w:t xml:space="preserve"> خواهند </w:t>
      </w:r>
      <w:r w:rsidR="001B3869" w:rsidRPr="00DE1126">
        <w:rPr>
          <w:rtl/>
        </w:rPr>
        <w:t>ک</w:t>
      </w:r>
      <w:r w:rsidRPr="00DE1126">
        <w:rPr>
          <w:rtl/>
        </w:rPr>
        <w:t xml:space="preserve">رد </w:t>
      </w:r>
      <w:r w:rsidR="001B3869" w:rsidRPr="00DE1126">
        <w:rPr>
          <w:rtl/>
        </w:rPr>
        <w:t>ک</w:t>
      </w:r>
      <w:r w:rsidRPr="00DE1126">
        <w:rPr>
          <w:rtl/>
        </w:rPr>
        <w:t>ه بدتر از مجوس</w:t>
      </w:r>
      <w:r w:rsidR="00506612">
        <w:t>‌</w:t>
      </w:r>
      <w:r w:rsidRPr="00DE1126">
        <w:rPr>
          <w:rtl/>
        </w:rPr>
        <w:t>اند.»</w:t>
      </w:r>
    </w:p>
    <w:p w:rsidR="001E12DE" w:rsidRPr="00DE1126" w:rsidRDefault="001E12DE" w:rsidP="000E2F20">
      <w:pPr>
        <w:bidi/>
        <w:jc w:val="both"/>
        <w:rPr>
          <w:rtl/>
        </w:rPr>
      </w:pPr>
      <w:r w:rsidRPr="00DE1126">
        <w:rPr>
          <w:rtl/>
        </w:rPr>
        <w:t>در حل</w:t>
      </w:r>
      <w:r w:rsidR="000E2F20" w:rsidRPr="00DE1126">
        <w:rPr>
          <w:rtl/>
        </w:rPr>
        <w:t>ی</w:t>
      </w:r>
      <w:r w:rsidRPr="00DE1126">
        <w:rPr>
          <w:rtl/>
        </w:rPr>
        <w:t>ة الاول</w:t>
      </w:r>
      <w:r w:rsidR="000E2F20" w:rsidRPr="00DE1126">
        <w:rPr>
          <w:rtl/>
        </w:rPr>
        <w:t>ی</w:t>
      </w:r>
      <w:r w:rsidRPr="00DE1126">
        <w:rPr>
          <w:rtl/>
        </w:rPr>
        <w:t>اء 7/69 به نقل از سف</w:t>
      </w:r>
      <w:r w:rsidR="000E2F20" w:rsidRPr="00DE1126">
        <w:rPr>
          <w:rtl/>
        </w:rPr>
        <w:t>ی</w:t>
      </w:r>
      <w:r w:rsidRPr="00DE1126">
        <w:rPr>
          <w:rtl/>
        </w:rPr>
        <w:t xml:space="preserve">ان آمده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سلمان</w:t>
      </w:r>
      <w:r w:rsidR="00E67179" w:rsidRPr="00DE1126">
        <w:rPr>
          <w:rtl/>
        </w:rPr>
        <w:t xml:space="preserve"> </w:t>
      </w:r>
      <w:r w:rsidRPr="00DE1126">
        <w:rPr>
          <w:rtl/>
        </w:rPr>
        <w:t>فرمود: «طعام ح</w:t>
      </w:r>
      <w:r w:rsidR="001B3869" w:rsidRPr="00DE1126">
        <w:rPr>
          <w:rtl/>
        </w:rPr>
        <w:t>ک</w:t>
      </w:r>
      <w:r w:rsidRPr="00DE1126">
        <w:rPr>
          <w:rtl/>
        </w:rPr>
        <w:t xml:space="preserve">مرانان پس از من، مانند طعام دجال است، هر </w:t>
      </w:r>
      <w:r w:rsidR="001B3869" w:rsidRPr="00DE1126">
        <w:rPr>
          <w:rtl/>
        </w:rPr>
        <w:t>ک</w:t>
      </w:r>
      <w:r w:rsidRPr="00DE1126">
        <w:rPr>
          <w:rtl/>
        </w:rPr>
        <w:t>س</w:t>
      </w:r>
      <w:r w:rsidR="009F5C93" w:rsidRPr="00DE1126">
        <w:rPr>
          <w:rtl/>
        </w:rPr>
        <w:t>ی</w:t>
      </w:r>
      <w:r w:rsidRPr="00DE1126">
        <w:rPr>
          <w:rtl/>
        </w:rPr>
        <w:t xml:space="preserve"> از آن بخورد، قلب او دگرگون گردد.»</w:t>
      </w:r>
    </w:p>
    <w:p w:rsidR="001E12DE" w:rsidRPr="00DE1126" w:rsidRDefault="001E12DE" w:rsidP="000E2F20">
      <w:pPr>
        <w:bidi/>
        <w:jc w:val="both"/>
        <w:rPr>
          <w:rtl/>
        </w:rPr>
      </w:pPr>
      <w:r w:rsidRPr="00DE1126">
        <w:rPr>
          <w:rtl/>
        </w:rPr>
        <w:t>پ</w:t>
      </w:r>
      <w:r w:rsidR="000E2F20" w:rsidRPr="00DE1126">
        <w:rPr>
          <w:rtl/>
        </w:rPr>
        <w:t>ی</w:t>
      </w:r>
      <w:r w:rsidRPr="00DE1126">
        <w:rPr>
          <w:rtl/>
        </w:rPr>
        <w:t>شوا</w:t>
      </w:r>
      <w:r w:rsidR="000E2F20" w:rsidRPr="00DE1126">
        <w:rPr>
          <w:rtl/>
        </w:rPr>
        <w:t>ی</w:t>
      </w:r>
      <w:r w:rsidRPr="00DE1126">
        <w:rPr>
          <w:rtl/>
        </w:rPr>
        <w:t xml:space="preserve">ان گمراه </w:t>
      </w:r>
      <w:r w:rsidR="001B3869" w:rsidRPr="00DE1126">
        <w:rPr>
          <w:rtl/>
        </w:rPr>
        <w:t>ک</w:t>
      </w:r>
      <w:r w:rsidRPr="00DE1126">
        <w:rPr>
          <w:rtl/>
        </w:rPr>
        <w:t>ننده، خون عترت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امت را م</w:t>
      </w:r>
      <w:r w:rsidR="009F5C93" w:rsidRPr="00DE1126">
        <w:rPr>
          <w:rtl/>
        </w:rPr>
        <w:t>ی</w:t>
      </w:r>
      <w:r w:rsidR="00506612">
        <w:t>‌</w:t>
      </w:r>
      <w:r w:rsidRPr="00DE1126">
        <w:rPr>
          <w:rtl/>
        </w:rPr>
        <w:t>ر</w:t>
      </w:r>
      <w:r w:rsidR="000E2F20" w:rsidRPr="00DE1126">
        <w:rPr>
          <w:rtl/>
        </w:rPr>
        <w:t>ی</w:t>
      </w:r>
      <w:r w:rsidRPr="00DE1126">
        <w:rPr>
          <w:rtl/>
        </w:rPr>
        <w:t>زند</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سخنان خود پیرامون پیشوایان گمراه کننده، خبر داده</w:t>
      </w:r>
      <w:r w:rsidR="00506612">
        <w:t>‌</w:t>
      </w:r>
      <w:r w:rsidRPr="00DE1126">
        <w:rPr>
          <w:rtl/>
        </w:rPr>
        <w:t>اند که آنان خون اهل</w:t>
      </w:r>
      <w:r w:rsidR="00506612">
        <w:t>‌</w:t>
      </w:r>
      <w:r w:rsidRPr="00DE1126">
        <w:rPr>
          <w:rtl/>
        </w:rPr>
        <w:t>بیت آن حضرت را خواهند ریخت. اما پیروان حاکمان گمراهی این طایفه از احادیث را که دربردارنده</w:t>
      </w:r>
      <w:r w:rsidR="00506612">
        <w:t>‌</w:t>
      </w:r>
      <w:r w:rsidRPr="00DE1126">
        <w:rPr>
          <w:rtl/>
        </w:rPr>
        <w:t>ی ظلم آنان نسبت به عترت می</w:t>
      </w:r>
      <w:r w:rsidR="00506612">
        <w:t>‌</w:t>
      </w:r>
      <w:r w:rsidRPr="00DE1126">
        <w:rPr>
          <w:rtl/>
        </w:rPr>
        <w:t>باشد، حذف کردند</w:t>
      </w:r>
      <w:r w:rsidR="00506612">
        <w:t>‌</w:t>
      </w:r>
      <w:r w:rsidRPr="00DE1126">
        <w:rPr>
          <w:rtl/>
        </w:rPr>
        <w:t>!</w:t>
      </w:r>
    </w:p>
    <w:p w:rsidR="001E12DE" w:rsidRPr="00DE1126" w:rsidRDefault="001E12DE" w:rsidP="000E2F20">
      <w:pPr>
        <w:bidi/>
        <w:jc w:val="both"/>
        <w:rPr>
          <w:rtl/>
        </w:rPr>
      </w:pPr>
      <w:r w:rsidRPr="00DE1126">
        <w:rPr>
          <w:rtl/>
        </w:rPr>
        <w:t>در امالی شیخ طوس</w:t>
      </w:r>
      <w:r w:rsidR="009F5C93" w:rsidRPr="00DE1126">
        <w:rPr>
          <w:rtl/>
        </w:rPr>
        <w:t>ی</w:t>
      </w:r>
      <w:r w:rsidR="00E67179" w:rsidRPr="00DE1126">
        <w:rPr>
          <w:rtl/>
        </w:rPr>
        <w:t xml:space="preserve"> </w:t>
      </w:r>
      <w:r w:rsidRPr="00DE1126">
        <w:rPr>
          <w:rtl/>
        </w:rPr>
        <w:t xml:space="preserve">/512 از عبدالله بن </w:t>
      </w:r>
      <w:r w:rsidR="000E2F20" w:rsidRPr="00DE1126">
        <w:rPr>
          <w:rtl/>
        </w:rPr>
        <w:t>ی</w:t>
      </w:r>
      <w:r w:rsidRPr="00DE1126">
        <w:rPr>
          <w:rtl/>
        </w:rPr>
        <w:t>ح</w:t>
      </w:r>
      <w:r w:rsidR="000E2F20" w:rsidRPr="00DE1126">
        <w:rPr>
          <w:rtl/>
        </w:rPr>
        <w:t>ی</w:t>
      </w:r>
      <w:r w:rsidR="009F5C93" w:rsidRPr="00DE1126">
        <w:rPr>
          <w:rtl/>
        </w:rPr>
        <w:t>ی</w:t>
      </w:r>
      <w:r w:rsidRPr="00DE1126">
        <w:rPr>
          <w:rtl/>
        </w:rPr>
        <w:t xml:space="preserve"> حضرم</w:t>
      </w:r>
      <w:r w:rsidR="009F5C93" w:rsidRPr="00DE1126">
        <w:rPr>
          <w:rtl/>
        </w:rPr>
        <w:t>ی</w:t>
      </w:r>
      <w:r w:rsidRPr="00DE1126">
        <w:rPr>
          <w:rtl/>
        </w:rPr>
        <w:t xml:space="preserve"> آمده است: «از حضرت امیر عل</w:t>
      </w:r>
      <w:r w:rsidR="00741AA8" w:rsidRPr="00DE1126">
        <w:rPr>
          <w:rtl/>
        </w:rPr>
        <w:t>ی</w:t>
      </w:r>
      <w:r w:rsidRPr="00DE1126">
        <w:rPr>
          <w:rtl/>
        </w:rPr>
        <w:t>ه السلام</w:t>
      </w:r>
      <w:r w:rsidR="00E67179" w:rsidRPr="00DE1126">
        <w:rPr>
          <w:rtl/>
        </w:rPr>
        <w:t xml:space="preserve"> </w:t>
      </w:r>
      <w:r w:rsidRPr="00DE1126">
        <w:rPr>
          <w:rtl/>
        </w:rPr>
        <w:t>شنیدم که فرمود</w:t>
      </w:r>
      <w:r w:rsidR="00506612">
        <w:t>‌</w:t>
      </w:r>
      <w:r w:rsidRPr="00DE1126">
        <w:rPr>
          <w:rtl/>
        </w:rPr>
        <w:t>: نزد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نشسته بود</w:t>
      </w:r>
      <w:r w:rsidR="000E2F20" w:rsidRPr="00DE1126">
        <w:rPr>
          <w:rtl/>
        </w:rPr>
        <w:t>ی</w:t>
      </w:r>
      <w:r w:rsidRPr="00DE1126">
        <w:rPr>
          <w:rtl/>
        </w:rPr>
        <w:t xml:space="preserve">م </w:t>
      </w:r>
      <w:r w:rsidR="009C1A9C" w:rsidRPr="00DE1126">
        <w:rPr>
          <w:rtl/>
        </w:rPr>
        <w:t>-</w:t>
      </w:r>
      <w:r w:rsidRPr="00DE1126">
        <w:rPr>
          <w:rtl/>
        </w:rPr>
        <w:t xml:space="preserve"> و ا</w:t>
      </w:r>
      <w:r w:rsidR="000E2F20" w:rsidRPr="00DE1126">
        <w:rPr>
          <w:rtl/>
        </w:rPr>
        <w:t>ی</w:t>
      </w:r>
      <w:r w:rsidRPr="00DE1126">
        <w:rPr>
          <w:rtl/>
        </w:rPr>
        <w:t xml:space="preserve">شان خواب و سر مبارکشان در آغوش من بود </w:t>
      </w:r>
      <w:r w:rsidR="009C1A9C" w:rsidRPr="00DE1126">
        <w:rPr>
          <w:rtl/>
        </w:rPr>
        <w:t>-</w:t>
      </w:r>
      <w:r w:rsidRPr="00DE1126">
        <w:rPr>
          <w:rtl/>
        </w:rPr>
        <w:t xml:space="preserve"> که سخن از دجال به میان آوردیم. حضرت با چهره ا</w:t>
      </w:r>
      <w:r w:rsidR="009F5C93" w:rsidRPr="00DE1126">
        <w:rPr>
          <w:rtl/>
        </w:rPr>
        <w:t>ی</w:t>
      </w:r>
      <w:r w:rsidRPr="00DE1126">
        <w:rPr>
          <w:rtl/>
        </w:rPr>
        <w:t xml:space="preserve"> </w:t>
      </w:r>
      <w:r w:rsidRPr="00DE1126">
        <w:rPr>
          <w:rtl/>
        </w:rPr>
        <w:lastRenderedPageBreak/>
        <w:t>برافروخته، ب</w:t>
      </w:r>
      <w:r w:rsidR="000E2F20" w:rsidRPr="00DE1126">
        <w:rPr>
          <w:rtl/>
        </w:rPr>
        <w:t>ی</w:t>
      </w:r>
      <w:r w:rsidRPr="00DE1126">
        <w:rPr>
          <w:rtl/>
        </w:rPr>
        <w:t>دار شدند و فرمودند</w:t>
      </w:r>
      <w:r w:rsidR="00506612">
        <w:t>‌</w:t>
      </w:r>
      <w:r w:rsidRPr="00DE1126">
        <w:rPr>
          <w:rtl/>
        </w:rPr>
        <w:t>: برای شما امور د</w:t>
      </w:r>
      <w:r w:rsidR="000E2F20" w:rsidRPr="00DE1126">
        <w:rPr>
          <w:rtl/>
        </w:rPr>
        <w:t>ی</w:t>
      </w:r>
      <w:r w:rsidRPr="00DE1126">
        <w:rPr>
          <w:rtl/>
        </w:rPr>
        <w:t>گر</w:t>
      </w:r>
      <w:r w:rsidR="009F5C93" w:rsidRPr="00DE1126">
        <w:rPr>
          <w:rtl/>
        </w:rPr>
        <w:t>ی</w:t>
      </w:r>
      <w:r w:rsidRPr="00DE1126">
        <w:rPr>
          <w:rtl/>
        </w:rPr>
        <w:t xml:space="preserve"> هراس</w:t>
      </w:r>
      <w:r w:rsidR="00506612">
        <w:t>‌</w:t>
      </w:r>
      <w:r w:rsidRPr="00DE1126">
        <w:rPr>
          <w:rtl/>
        </w:rPr>
        <w:t xml:space="preserve">آورتر از دجال هستند؛ رهبران گمراه </w:t>
      </w:r>
      <w:r w:rsidR="001B3869" w:rsidRPr="00DE1126">
        <w:rPr>
          <w:rtl/>
        </w:rPr>
        <w:t>ک</w:t>
      </w:r>
      <w:r w:rsidRPr="00DE1126">
        <w:rPr>
          <w:rtl/>
        </w:rPr>
        <w:t xml:space="preserve">ننده و ریختن خون عترتم پس از من. با هر </w:t>
      </w:r>
      <w:r w:rsidR="001B3869" w:rsidRPr="00DE1126">
        <w:rPr>
          <w:rtl/>
        </w:rPr>
        <w:t>ک</w:t>
      </w:r>
      <w:r w:rsidRPr="00DE1126">
        <w:rPr>
          <w:rtl/>
        </w:rPr>
        <w:t xml:space="preserve">س </w:t>
      </w:r>
      <w:r w:rsidR="001B3869" w:rsidRPr="00DE1126">
        <w:rPr>
          <w:rtl/>
        </w:rPr>
        <w:t>ک</w:t>
      </w:r>
      <w:r w:rsidRPr="00DE1126">
        <w:rPr>
          <w:rtl/>
        </w:rPr>
        <w:t>ه با عترتم دشمنی کند، دشمن هستم و با هر آنکه با ایشان از در صلح و دوستی در آید، دوست.»</w:t>
      </w:r>
      <w:r w:rsidRPr="00DE1126">
        <w:rPr>
          <w:rtl/>
        </w:rPr>
        <w:footnoteReference w:id="6"/>
      </w:r>
    </w:p>
    <w:p w:rsidR="001E12DE" w:rsidRPr="00DE1126" w:rsidRDefault="001E12DE" w:rsidP="000E2F20">
      <w:pPr>
        <w:bidi/>
        <w:jc w:val="both"/>
        <w:rPr>
          <w:rtl/>
        </w:rPr>
      </w:pPr>
      <w:r w:rsidRPr="00DE1126">
        <w:rPr>
          <w:rtl/>
        </w:rPr>
        <w:t>در امالی شیخ طوس</w:t>
      </w:r>
      <w:r w:rsidR="009F5C93" w:rsidRPr="00DE1126">
        <w:rPr>
          <w:rtl/>
        </w:rPr>
        <w:t>ی</w:t>
      </w:r>
      <w:r w:rsidRPr="00DE1126">
        <w:rPr>
          <w:rtl/>
        </w:rPr>
        <w:t>/65 و نیز امالی شیخ مف</w:t>
      </w:r>
      <w:r w:rsidR="000E2F20" w:rsidRPr="00DE1126">
        <w:rPr>
          <w:rtl/>
        </w:rPr>
        <w:t>ی</w:t>
      </w:r>
      <w:r w:rsidRPr="00DE1126">
        <w:rPr>
          <w:rtl/>
        </w:rPr>
        <w:t xml:space="preserve">د /288 آمده است </w:t>
      </w:r>
      <w:r w:rsidR="001B3869" w:rsidRPr="00DE1126">
        <w:rPr>
          <w:rtl/>
        </w:rPr>
        <w:t>ک</w:t>
      </w:r>
      <w:r w:rsidRPr="00DE1126">
        <w:rPr>
          <w:rtl/>
        </w:rPr>
        <w:t>ه امیرالمؤمنین عل</w:t>
      </w:r>
      <w:r w:rsidR="00741AA8" w:rsidRPr="00DE1126">
        <w:rPr>
          <w:rtl/>
        </w:rPr>
        <w:t>ی</w:t>
      </w:r>
      <w:r w:rsidRPr="00DE1126">
        <w:rPr>
          <w:rtl/>
        </w:rPr>
        <w:t>ه السلام</w:t>
      </w:r>
      <w:r w:rsidR="00E67179" w:rsidRPr="00DE1126">
        <w:rPr>
          <w:rtl/>
        </w:rPr>
        <w:t xml:space="preserve"> </w:t>
      </w:r>
      <w:r w:rsidRPr="00DE1126">
        <w:rPr>
          <w:rtl/>
        </w:rPr>
        <w:t>فرمودند: «هنگام</w:t>
      </w:r>
      <w:r w:rsidR="009F5C93" w:rsidRPr="00DE1126">
        <w:rPr>
          <w:rtl/>
        </w:rPr>
        <w:t>ی</w:t>
      </w:r>
      <w:r w:rsidRPr="00DE1126">
        <w:rPr>
          <w:rtl/>
        </w:rPr>
        <w:t xml:space="preserve"> </w:t>
      </w:r>
      <w:r w:rsidR="001B3869" w:rsidRPr="00DE1126">
        <w:rPr>
          <w:rtl/>
        </w:rPr>
        <w:t>ک</w:t>
      </w:r>
      <w:r w:rsidRPr="00DE1126">
        <w:rPr>
          <w:rtl/>
        </w:rPr>
        <w:t>ه آ</w:t>
      </w:r>
      <w:r w:rsidR="000E2F20" w:rsidRPr="00DE1126">
        <w:rPr>
          <w:rtl/>
        </w:rPr>
        <w:t>ی</w:t>
      </w:r>
      <w:r w:rsidRPr="00DE1126">
        <w:rPr>
          <w:rtl/>
        </w:rPr>
        <w:t>ه</w:t>
      </w:r>
      <w:r w:rsidR="00506612">
        <w:t>‌</w:t>
      </w:r>
      <w:r w:rsidRPr="00DE1126">
        <w:rPr>
          <w:rtl/>
        </w:rPr>
        <w:t>ی إِذَا جَاءَ نَصْرُ اللهِ وَالْفَتْحُ</w:t>
      </w:r>
      <w:r w:rsidRPr="00DE1126">
        <w:rPr>
          <w:rtl/>
        </w:rPr>
        <w:footnoteReference w:id="7"/>
      </w:r>
      <w:r w:rsidRPr="00DE1126">
        <w:rPr>
          <w:rtl/>
        </w:rPr>
        <w:t xml:space="preserve">، چون </w:t>
      </w:r>
      <w:r w:rsidR="000E2F20" w:rsidRPr="00DE1126">
        <w:rPr>
          <w:rtl/>
        </w:rPr>
        <w:t>ی</w:t>
      </w:r>
      <w:r w:rsidRPr="00DE1126">
        <w:rPr>
          <w:rtl/>
        </w:rPr>
        <w:t>ار</w:t>
      </w:r>
      <w:r w:rsidR="009F5C93" w:rsidRPr="00DE1126">
        <w:rPr>
          <w:rtl/>
        </w:rPr>
        <w:t>ی</w:t>
      </w:r>
      <w:r w:rsidRPr="00DE1126">
        <w:rPr>
          <w:rtl/>
        </w:rPr>
        <w:t xml:space="preserve"> خدا و پ</w:t>
      </w:r>
      <w:r w:rsidR="000E2F20" w:rsidRPr="00DE1126">
        <w:rPr>
          <w:rtl/>
        </w:rPr>
        <w:t>ی</w:t>
      </w:r>
      <w:r w:rsidRPr="00DE1126">
        <w:rPr>
          <w:rtl/>
        </w:rPr>
        <w:t>روز</w:t>
      </w:r>
      <w:r w:rsidR="009F5C93" w:rsidRPr="00DE1126">
        <w:rPr>
          <w:rtl/>
        </w:rPr>
        <w:t>ی</w:t>
      </w:r>
      <w:r w:rsidRPr="00DE1126">
        <w:rPr>
          <w:rtl/>
        </w:rPr>
        <w:t xml:space="preserve"> فرا رسد، بر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نازل شد، به من فرمودند</w:t>
      </w:r>
      <w:r w:rsidR="00506612">
        <w:t>‌</w:t>
      </w:r>
      <w:r w:rsidRPr="00DE1126">
        <w:rPr>
          <w:rtl/>
        </w:rPr>
        <w:t>: یا علی</w:t>
      </w:r>
      <w:r w:rsidR="00506612">
        <w:t>‌</w:t>
      </w:r>
      <w:r w:rsidRPr="00DE1126">
        <w:rPr>
          <w:rtl/>
        </w:rPr>
        <w:t xml:space="preserve">! </w:t>
      </w:r>
      <w:r w:rsidR="000E2F20" w:rsidRPr="00DE1126">
        <w:rPr>
          <w:rtl/>
        </w:rPr>
        <w:t>ی</w:t>
      </w:r>
      <w:r w:rsidRPr="00DE1126">
        <w:rPr>
          <w:rtl/>
        </w:rPr>
        <w:t>ار</w:t>
      </w:r>
      <w:r w:rsidR="009F5C93" w:rsidRPr="00DE1126">
        <w:rPr>
          <w:rtl/>
        </w:rPr>
        <w:t>ی</w:t>
      </w:r>
      <w:r w:rsidRPr="00DE1126">
        <w:rPr>
          <w:rtl/>
        </w:rPr>
        <w:t xml:space="preserve"> خدا و پ</w:t>
      </w:r>
      <w:r w:rsidR="000E2F20" w:rsidRPr="00DE1126">
        <w:rPr>
          <w:rtl/>
        </w:rPr>
        <w:t>ی</w:t>
      </w:r>
      <w:r w:rsidRPr="00DE1126">
        <w:rPr>
          <w:rtl/>
        </w:rPr>
        <w:t>روز</w:t>
      </w:r>
      <w:r w:rsidR="009F5C93" w:rsidRPr="00DE1126">
        <w:rPr>
          <w:rtl/>
        </w:rPr>
        <w:t>ی</w:t>
      </w:r>
      <w:r w:rsidRPr="00DE1126">
        <w:rPr>
          <w:rtl/>
        </w:rPr>
        <w:t xml:space="preserve"> فرا رس</w:t>
      </w:r>
      <w:r w:rsidR="000E2F20" w:rsidRPr="00DE1126">
        <w:rPr>
          <w:rtl/>
        </w:rPr>
        <w:t>ی</w:t>
      </w:r>
      <w:r w:rsidRPr="00DE1126">
        <w:rPr>
          <w:rtl/>
        </w:rPr>
        <w:t>ده است، پس هنگامی که د</w:t>
      </w:r>
      <w:r w:rsidR="000E2F20" w:rsidRPr="00DE1126">
        <w:rPr>
          <w:rtl/>
        </w:rPr>
        <w:t>ی</w:t>
      </w:r>
      <w:r w:rsidRPr="00DE1126">
        <w:rPr>
          <w:rtl/>
        </w:rPr>
        <w:t>د</w:t>
      </w:r>
      <w:r w:rsidR="009F5C93" w:rsidRPr="00DE1126">
        <w:rPr>
          <w:rtl/>
        </w:rPr>
        <w:t>ی</w:t>
      </w:r>
      <w:r w:rsidRPr="00DE1126">
        <w:rPr>
          <w:rtl/>
        </w:rPr>
        <w:t xml:space="preserve"> مردم گروه گروه در د</w:t>
      </w:r>
      <w:r w:rsidR="000E2F20" w:rsidRPr="00DE1126">
        <w:rPr>
          <w:rtl/>
        </w:rPr>
        <w:t>ی</w:t>
      </w:r>
      <w:r w:rsidRPr="00DE1126">
        <w:rPr>
          <w:rtl/>
        </w:rPr>
        <w:t>ن خدا وارد</w:t>
      </w:r>
      <w:r w:rsidR="008F2FA2">
        <w:rPr>
          <w:rtl/>
        </w:rPr>
        <w:t xml:space="preserve"> می‌</w:t>
      </w:r>
      <w:r w:rsidRPr="00DE1126">
        <w:rPr>
          <w:rtl/>
        </w:rPr>
        <w:t>شوند، پروردگارت را ستا</w:t>
      </w:r>
      <w:r w:rsidR="000E2F20" w:rsidRPr="00DE1126">
        <w:rPr>
          <w:rtl/>
        </w:rPr>
        <w:t>ی</w:t>
      </w:r>
      <w:r w:rsidRPr="00DE1126">
        <w:rPr>
          <w:rtl/>
        </w:rPr>
        <w:t xml:space="preserve">ش کرده، آمرزش بخواه </w:t>
      </w:r>
      <w:r w:rsidR="001B3869" w:rsidRPr="00DE1126">
        <w:rPr>
          <w:rtl/>
        </w:rPr>
        <w:t>ک</w:t>
      </w:r>
      <w:r w:rsidRPr="00DE1126">
        <w:rPr>
          <w:rtl/>
        </w:rPr>
        <w:t>ه او بسیار توبه پذ</w:t>
      </w:r>
      <w:r w:rsidR="000E2F20" w:rsidRPr="00DE1126">
        <w:rPr>
          <w:rtl/>
        </w:rPr>
        <w:t>ی</w:t>
      </w:r>
      <w:r w:rsidRPr="00DE1126">
        <w:rPr>
          <w:rtl/>
        </w:rPr>
        <w:t>ر است. یا علی</w:t>
      </w:r>
      <w:r w:rsidR="00506612">
        <w:t>‌</w:t>
      </w:r>
      <w:r w:rsidRPr="00DE1126">
        <w:rPr>
          <w:rtl/>
        </w:rPr>
        <w:t>! خداوند متعال هم چنانکه جهاد با مشرکین را در کنار من، برای مؤمنین واجب نموده، جهاد در فتنه</w:t>
      </w:r>
      <w:r w:rsidR="00506612">
        <w:t>‌</w:t>
      </w:r>
      <w:r w:rsidRPr="00DE1126">
        <w:rPr>
          <w:rtl/>
        </w:rPr>
        <w:t>ی پس از من را نیز برای ایشان فرض و لازم قرار داده است.</w:t>
      </w:r>
    </w:p>
    <w:p w:rsidR="001E12DE" w:rsidRPr="00DE1126" w:rsidRDefault="001E12DE" w:rsidP="000E2F20">
      <w:pPr>
        <w:bidi/>
        <w:jc w:val="both"/>
        <w:rPr>
          <w:rtl/>
        </w:rPr>
      </w:pPr>
      <w:r w:rsidRPr="00DE1126">
        <w:rPr>
          <w:rtl/>
        </w:rPr>
        <w:t>پرس</w:t>
      </w:r>
      <w:r w:rsidR="000E2F20" w:rsidRPr="00DE1126">
        <w:rPr>
          <w:rtl/>
        </w:rPr>
        <w:t>ی</w:t>
      </w:r>
      <w:r w:rsidRPr="00DE1126">
        <w:rPr>
          <w:rtl/>
        </w:rPr>
        <w:t>دم: ا</w:t>
      </w:r>
      <w:r w:rsidR="009F5C93" w:rsidRPr="00DE1126">
        <w:rPr>
          <w:rtl/>
        </w:rPr>
        <w:t>ی</w:t>
      </w:r>
      <w:r w:rsidRPr="00DE1126">
        <w:rPr>
          <w:rtl/>
        </w:rPr>
        <w:t xml:space="preserve"> رسول</w:t>
      </w:r>
      <w:r w:rsidR="00506612">
        <w:t>‌</w:t>
      </w:r>
      <w:r w:rsidRPr="00DE1126">
        <w:rPr>
          <w:rtl/>
        </w:rPr>
        <w:t>خدا</w:t>
      </w:r>
      <w:r w:rsidR="00506612">
        <w:t>‌</w:t>
      </w:r>
      <w:r w:rsidRPr="00DE1126">
        <w:rPr>
          <w:rtl/>
        </w:rPr>
        <w:t>! کدام فتنه است که جهاد در آن برای ما واجب است؟ فرمود</w:t>
      </w:r>
      <w:r w:rsidR="00506612">
        <w:t>‌</w:t>
      </w:r>
      <w:r w:rsidRPr="00DE1126">
        <w:rPr>
          <w:rtl/>
        </w:rPr>
        <w:t>: فتنه</w:t>
      </w:r>
      <w:r w:rsidR="00506612">
        <w:t>‌</w:t>
      </w:r>
      <w:r w:rsidRPr="00DE1126">
        <w:rPr>
          <w:rtl/>
        </w:rPr>
        <w:t>ی گروه</w:t>
      </w:r>
      <w:r w:rsidR="009F5C93" w:rsidRPr="00DE1126">
        <w:rPr>
          <w:rtl/>
        </w:rPr>
        <w:t>ی</w:t>
      </w:r>
      <w:r w:rsidRPr="00DE1126">
        <w:rPr>
          <w:rtl/>
        </w:rPr>
        <w:t xml:space="preserve"> </w:t>
      </w:r>
      <w:r w:rsidR="001B3869" w:rsidRPr="00DE1126">
        <w:rPr>
          <w:rtl/>
        </w:rPr>
        <w:t>ک</w:t>
      </w:r>
      <w:r w:rsidRPr="00DE1126">
        <w:rPr>
          <w:rtl/>
        </w:rPr>
        <w:t xml:space="preserve">ه به </w:t>
      </w:r>
      <w:r w:rsidR="000E2F20" w:rsidRPr="00DE1126">
        <w:rPr>
          <w:rtl/>
        </w:rPr>
        <w:t>ی</w:t>
      </w:r>
      <w:r w:rsidRPr="00DE1126">
        <w:rPr>
          <w:rtl/>
        </w:rPr>
        <w:t>گانگ</w:t>
      </w:r>
      <w:r w:rsidR="009F5C93" w:rsidRPr="00DE1126">
        <w:rPr>
          <w:rtl/>
        </w:rPr>
        <w:t>ی</w:t>
      </w:r>
      <w:r w:rsidRPr="00DE1126">
        <w:rPr>
          <w:rtl/>
        </w:rPr>
        <w:t xml:space="preserve"> خدا و رسالت من شهادت</w:t>
      </w:r>
      <w:r w:rsidR="008F2FA2">
        <w:rPr>
          <w:rtl/>
        </w:rPr>
        <w:t xml:space="preserve"> می‌</w:t>
      </w:r>
      <w:r w:rsidRPr="00DE1126">
        <w:rPr>
          <w:rtl/>
        </w:rPr>
        <w:t>دهند، اما با سنت من</w:t>
      </w:r>
      <w:r w:rsidR="00E67179" w:rsidRPr="00DE1126">
        <w:rPr>
          <w:rtl/>
        </w:rPr>
        <w:t xml:space="preserve"> </w:t>
      </w:r>
      <w:r w:rsidRPr="00DE1126">
        <w:rPr>
          <w:rtl/>
        </w:rPr>
        <w:t>مخالفت کرده و به دین من ضربه</w:t>
      </w:r>
      <w:r w:rsidR="008F2FA2">
        <w:rPr>
          <w:rtl/>
        </w:rPr>
        <w:t xml:space="preserve"> می‌</w:t>
      </w:r>
      <w:r w:rsidRPr="00DE1126">
        <w:rPr>
          <w:rtl/>
        </w:rPr>
        <w:t>زنند</w:t>
      </w:r>
      <w:r w:rsidR="00506612">
        <w:t>‌</w:t>
      </w:r>
      <w:r w:rsidRPr="00DE1126">
        <w:rPr>
          <w:rtl/>
        </w:rPr>
        <w:t>!</w:t>
      </w:r>
    </w:p>
    <w:p w:rsidR="001E12DE" w:rsidRPr="00DE1126" w:rsidRDefault="001E12DE" w:rsidP="000E2F20">
      <w:pPr>
        <w:bidi/>
        <w:jc w:val="both"/>
        <w:rPr>
          <w:rtl/>
        </w:rPr>
      </w:pPr>
      <w:r w:rsidRPr="00DE1126">
        <w:rPr>
          <w:rtl/>
        </w:rPr>
        <w:t>عرضه داشتم: ا</w:t>
      </w:r>
      <w:r w:rsidR="009F5C93" w:rsidRPr="00DE1126">
        <w:rPr>
          <w:rtl/>
        </w:rPr>
        <w:t>ی</w:t>
      </w:r>
      <w:r w:rsidRPr="00DE1126">
        <w:rPr>
          <w:rtl/>
        </w:rPr>
        <w:t xml:space="preserve"> رسول</w:t>
      </w:r>
      <w:r w:rsidR="00506612">
        <w:t>‌</w:t>
      </w:r>
      <w:r w:rsidRPr="00DE1126">
        <w:rPr>
          <w:rtl/>
        </w:rPr>
        <w:t>خدا</w:t>
      </w:r>
      <w:r w:rsidR="00506612">
        <w:t>‌</w:t>
      </w:r>
      <w:r w:rsidRPr="00DE1126">
        <w:rPr>
          <w:rtl/>
        </w:rPr>
        <w:t>! به چه عنوانی با آنان بجنگ</w:t>
      </w:r>
      <w:r w:rsidR="000E2F20" w:rsidRPr="00DE1126">
        <w:rPr>
          <w:rtl/>
        </w:rPr>
        <w:t>ی</w:t>
      </w:r>
      <w:r w:rsidRPr="00DE1126">
        <w:rPr>
          <w:rtl/>
        </w:rPr>
        <w:t xml:space="preserve">م در حالی </w:t>
      </w:r>
      <w:r w:rsidR="001B3869" w:rsidRPr="00DE1126">
        <w:rPr>
          <w:rtl/>
        </w:rPr>
        <w:t>ک</w:t>
      </w:r>
      <w:r w:rsidRPr="00DE1126">
        <w:rPr>
          <w:rtl/>
        </w:rPr>
        <w:t>ه به توحید خدا و رسالت شما گواهی می</w:t>
      </w:r>
      <w:r w:rsidR="00506612">
        <w:t>‌</w:t>
      </w:r>
      <w:r w:rsidRPr="00DE1126">
        <w:rPr>
          <w:rtl/>
        </w:rPr>
        <w:t>دهند؟ فرمود: برای این</w:t>
      </w:r>
      <w:r w:rsidR="00E67179" w:rsidRPr="00DE1126">
        <w:rPr>
          <w:rtl/>
        </w:rPr>
        <w:t xml:space="preserve"> </w:t>
      </w:r>
      <w:r w:rsidR="001B3869" w:rsidRPr="00DE1126">
        <w:rPr>
          <w:rtl/>
        </w:rPr>
        <w:t>ک</w:t>
      </w:r>
      <w:r w:rsidRPr="00DE1126">
        <w:rPr>
          <w:rtl/>
        </w:rPr>
        <w:t>ه در د</w:t>
      </w:r>
      <w:r w:rsidR="000E2F20" w:rsidRPr="00DE1126">
        <w:rPr>
          <w:rtl/>
        </w:rPr>
        <w:t>ی</w:t>
      </w:r>
      <w:r w:rsidRPr="00DE1126">
        <w:rPr>
          <w:rtl/>
        </w:rPr>
        <w:t>ن بدعت ا</w:t>
      </w:r>
      <w:r w:rsidR="000E2F20" w:rsidRPr="00DE1126">
        <w:rPr>
          <w:rtl/>
        </w:rPr>
        <w:t>ی</w:t>
      </w:r>
      <w:r w:rsidRPr="00DE1126">
        <w:rPr>
          <w:rtl/>
        </w:rPr>
        <w:t>جاد کرده، از فرمان من دوری می</w:t>
      </w:r>
      <w:r w:rsidR="00506612">
        <w:t>‌</w:t>
      </w:r>
      <w:r w:rsidRPr="00DE1126">
        <w:rPr>
          <w:rtl/>
        </w:rPr>
        <w:t>گزینند و ر</w:t>
      </w:r>
      <w:r w:rsidR="000E2F20" w:rsidRPr="00DE1126">
        <w:rPr>
          <w:rtl/>
        </w:rPr>
        <w:t>ی</w:t>
      </w:r>
      <w:r w:rsidRPr="00DE1126">
        <w:rPr>
          <w:rtl/>
        </w:rPr>
        <w:t>ختن خون عترتم را روا م</w:t>
      </w:r>
      <w:r w:rsidR="009F5C93" w:rsidRPr="00DE1126">
        <w:rPr>
          <w:rtl/>
        </w:rPr>
        <w:t>ی</w:t>
      </w:r>
      <w:r w:rsidR="00506612">
        <w:t>‌</w:t>
      </w:r>
      <w:r w:rsidRPr="00DE1126">
        <w:rPr>
          <w:rtl/>
        </w:rPr>
        <w:t>دارند.</w:t>
      </w:r>
    </w:p>
    <w:p w:rsidR="001E12DE" w:rsidRPr="00DE1126" w:rsidRDefault="001E12DE" w:rsidP="000E2F20">
      <w:pPr>
        <w:bidi/>
        <w:jc w:val="both"/>
        <w:rPr>
          <w:rtl/>
        </w:rPr>
      </w:pPr>
      <w:r w:rsidRPr="00DE1126">
        <w:rPr>
          <w:rtl/>
        </w:rPr>
        <w:t xml:space="preserve">عرض </w:t>
      </w:r>
      <w:r w:rsidR="001B3869" w:rsidRPr="00DE1126">
        <w:rPr>
          <w:rtl/>
        </w:rPr>
        <w:t>ک</w:t>
      </w:r>
      <w:r w:rsidRPr="00DE1126">
        <w:rPr>
          <w:rtl/>
        </w:rPr>
        <w:t xml:space="preserve">ردم: </w:t>
      </w:r>
      <w:r w:rsidR="000E2F20" w:rsidRPr="00DE1126">
        <w:rPr>
          <w:rtl/>
        </w:rPr>
        <w:t>ی</w:t>
      </w:r>
      <w:r w:rsidRPr="00DE1126">
        <w:rPr>
          <w:rtl/>
        </w:rPr>
        <w:t>ا رسول الله</w:t>
      </w:r>
      <w:r w:rsidR="00506612">
        <w:t>‌</w:t>
      </w:r>
      <w:r w:rsidRPr="00DE1126">
        <w:rPr>
          <w:rtl/>
        </w:rPr>
        <w:t>! شما مرا وعده</w:t>
      </w:r>
      <w:r w:rsidR="00506612">
        <w:t>‌</w:t>
      </w:r>
      <w:r w:rsidRPr="00DE1126">
        <w:rPr>
          <w:rtl/>
        </w:rPr>
        <w:t>ی شهادت داده</w:t>
      </w:r>
      <w:r w:rsidR="00506612">
        <w:t>‌</w:t>
      </w:r>
      <w:r w:rsidRPr="00DE1126">
        <w:rPr>
          <w:rtl/>
        </w:rPr>
        <w:t>اید، از خدا بخواه</w:t>
      </w:r>
      <w:r w:rsidR="000E2F20" w:rsidRPr="00DE1126">
        <w:rPr>
          <w:rtl/>
        </w:rPr>
        <w:t>ی</w:t>
      </w:r>
      <w:r w:rsidRPr="00DE1126">
        <w:rPr>
          <w:rtl/>
        </w:rPr>
        <w:t>د که آن را زودتر قسمت من کند.</w:t>
      </w:r>
    </w:p>
    <w:p w:rsidR="001E12DE" w:rsidRPr="00DE1126" w:rsidRDefault="001E12DE" w:rsidP="000E2F20">
      <w:pPr>
        <w:bidi/>
        <w:jc w:val="both"/>
        <w:rPr>
          <w:rtl/>
        </w:rPr>
      </w:pPr>
      <w:r w:rsidRPr="00DE1126">
        <w:rPr>
          <w:rtl/>
        </w:rPr>
        <w:t>فرمود: آر</w:t>
      </w:r>
      <w:r w:rsidR="009F5C93" w:rsidRPr="00DE1126">
        <w:rPr>
          <w:rtl/>
        </w:rPr>
        <w:t>ی</w:t>
      </w:r>
      <w:r w:rsidRPr="00DE1126">
        <w:rPr>
          <w:rtl/>
        </w:rPr>
        <w:t>، به تو وعده</w:t>
      </w:r>
      <w:r w:rsidR="00506612">
        <w:t>‌</w:t>
      </w:r>
      <w:r w:rsidRPr="00DE1126">
        <w:rPr>
          <w:rtl/>
        </w:rPr>
        <w:t>ی شهادت داده</w:t>
      </w:r>
      <w:r w:rsidR="00506612">
        <w:t>‌</w:t>
      </w:r>
      <w:r w:rsidRPr="00DE1126">
        <w:rPr>
          <w:rtl/>
        </w:rPr>
        <w:t xml:space="preserve">ام، اما صبر و بردباری تو هنگامی که این [ محاسن ] با این [ خون سرت ] خضاب شود چگونه خواهد بود؟ </w:t>
      </w:r>
      <w:r w:rsidR="009C1A9C" w:rsidRPr="00DE1126">
        <w:rPr>
          <w:rtl/>
        </w:rPr>
        <w:t>-</w:t>
      </w:r>
      <w:r w:rsidRPr="00DE1126">
        <w:rPr>
          <w:rtl/>
        </w:rPr>
        <w:t xml:space="preserve"> و به سر و ر</w:t>
      </w:r>
      <w:r w:rsidR="000E2F20" w:rsidRPr="00DE1126">
        <w:rPr>
          <w:rtl/>
        </w:rPr>
        <w:t>ی</w:t>
      </w:r>
      <w:r w:rsidRPr="00DE1126">
        <w:rPr>
          <w:rtl/>
        </w:rPr>
        <w:t xml:space="preserve">ش من اشاره </w:t>
      </w:r>
      <w:r w:rsidR="001B3869" w:rsidRPr="00DE1126">
        <w:rPr>
          <w:rtl/>
        </w:rPr>
        <w:t>ک</w:t>
      </w:r>
      <w:r w:rsidRPr="00DE1126">
        <w:rPr>
          <w:rtl/>
        </w:rPr>
        <w:t xml:space="preserve">رد </w:t>
      </w:r>
      <w:r w:rsidR="009C1A9C" w:rsidRPr="00DE1126">
        <w:rPr>
          <w:rtl/>
        </w:rPr>
        <w:t>-</w:t>
      </w:r>
      <w:r w:rsidRPr="00DE1126">
        <w:rPr>
          <w:rtl/>
        </w:rPr>
        <w:t xml:space="preserve">. </w:t>
      </w:r>
    </w:p>
    <w:p w:rsidR="001E12DE" w:rsidRPr="00DE1126" w:rsidRDefault="001E12DE" w:rsidP="000E2F20">
      <w:pPr>
        <w:bidi/>
        <w:jc w:val="both"/>
        <w:rPr>
          <w:rtl/>
        </w:rPr>
      </w:pPr>
      <w:r w:rsidRPr="00DE1126">
        <w:rPr>
          <w:rtl/>
        </w:rPr>
        <w:t>گفتم: ا</w:t>
      </w:r>
      <w:r w:rsidR="009F5C93" w:rsidRPr="00DE1126">
        <w:rPr>
          <w:rtl/>
        </w:rPr>
        <w:t>ی</w:t>
      </w:r>
      <w:r w:rsidRPr="00DE1126">
        <w:rPr>
          <w:rtl/>
        </w:rPr>
        <w:t xml:space="preserve"> رسول</w:t>
      </w:r>
      <w:r w:rsidR="00506612">
        <w:t>‌</w:t>
      </w:r>
      <w:r w:rsidRPr="00DE1126">
        <w:rPr>
          <w:rtl/>
        </w:rPr>
        <w:t>خدا</w:t>
      </w:r>
      <w:r w:rsidR="00506612">
        <w:t>‌</w:t>
      </w:r>
      <w:r w:rsidRPr="00DE1126">
        <w:rPr>
          <w:rtl/>
        </w:rPr>
        <w:t>! اینکه برای من فرمودید مقام صبر نیست، بلکه مقام سرور و شایان سپاسگزاری است.</w:t>
      </w:r>
    </w:p>
    <w:p w:rsidR="001E12DE" w:rsidRPr="00DE1126" w:rsidRDefault="001E12DE" w:rsidP="000E2F20">
      <w:pPr>
        <w:bidi/>
        <w:jc w:val="both"/>
        <w:rPr>
          <w:rtl/>
        </w:rPr>
      </w:pPr>
      <w:r w:rsidRPr="00DE1126">
        <w:rPr>
          <w:rtl/>
        </w:rPr>
        <w:t>فرمود: آری، پس آماده احتجاج باش، چرا که تو با امت من به احتجاج خواهی پرداخت.</w:t>
      </w:r>
    </w:p>
    <w:p w:rsidR="001E12DE" w:rsidRPr="00DE1126" w:rsidRDefault="001E12DE" w:rsidP="000E2F20">
      <w:pPr>
        <w:bidi/>
        <w:jc w:val="both"/>
        <w:rPr>
          <w:rtl/>
        </w:rPr>
      </w:pPr>
      <w:r w:rsidRPr="00DE1126">
        <w:rPr>
          <w:rtl/>
        </w:rPr>
        <w:t xml:space="preserve">گفتم: </w:t>
      </w:r>
      <w:r w:rsidR="000E2F20" w:rsidRPr="00DE1126">
        <w:rPr>
          <w:rtl/>
        </w:rPr>
        <w:t>ی</w:t>
      </w:r>
      <w:r w:rsidRPr="00DE1126">
        <w:rPr>
          <w:rtl/>
        </w:rPr>
        <w:t>ا رسول الله</w:t>
      </w:r>
      <w:r w:rsidR="00506612">
        <w:t>‌</w:t>
      </w:r>
      <w:r w:rsidRPr="00DE1126">
        <w:rPr>
          <w:rtl/>
        </w:rPr>
        <w:t>! راه پیروزی را به من بنمایانید. فرمود</w:t>
      </w:r>
      <w:r w:rsidR="00506612">
        <w:t>‌</w:t>
      </w:r>
      <w:r w:rsidRPr="00DE1126">
        <w:rPr>
          <w:rtl/>
        </w:rPr>
        <w:t>: هرگاه گروهی را دیدی که از هدا</w:t>
      </w:r>
      <w:r w:rsidR="000E2F20" w:rsidRPr="00DE1126">
        <w:rPr>
          <w:rtl/>
        </w:rPr>
        <w:t>ی</w:t>
      </w:r>
      <w:r w:rsidRPr="00DE1126">
        <w:rPr>
          <w:rtl/>
        </w:rPr>
        <w:t>ت به سمت گمراهی روی آورده</w:t>
      </w:r>
      <w:r w:rsidR="00506612">
        <w:t>‌</w:t>
      </w:r>
      <w:r w:rsidRPr="00DE1126">
        <w:rPr>
          <w:rtl/>
        </w:rPr>
        <w:t xml:space="preserve">اند، با آنان احتجاج </w:t>
      </w:r>
      <w:r w:rsidR="001B3869" w:rsidRPr="00DE1126">
        <w:rPr>
          <w:rtl/>
        </w:rPr>
        <w:t>ک</w:t>
      </w:r>
      <w:r w:rsidRPr="00DE1126">
        <w:rPr>
          <w:rtl/>
        </w:rPr>
        <w:t>ن، چون هدا</w:t>
      </w:r>
      <w:r w:rsidR="000E2F20" w:rsidRPr="00DE1126">
        <w:rPr>
          <w:rtl/>
        </w:rPr>
        <w:t>ی</w:t>
      </w:r>
      <w:r w:rsidRPr="00DE1126">
        <w:rPr>
          <w:rtl/>
        </w:rPr>
        <w:t>ت از خداست و گمراه</w:t>
      </w:r>
      <w:r w:rsidR="009F5C93" w:rsidRPr="00DE1126">
        <w:rPr>
          <w:rtl/>
        </w:rPr>
        <w:t>ی</w:t>
      </w:r>
      <w:r w:rsidRPr="00DE1126">
        <w:rPr>
          <w:rtl/>
        </w:rPr>
        <w:t xml:space="preserve"> و ضلالت از ش</w:t>
      </w:r>
      <w:r w:rsidR="000E2F20" w:rsidRPr="00DE1126">
        <w:rPr>
          <w:rtl/>
        </w:rPr>
        <w:t>ی</w:t>
      </w:r>
      <w:r w:rsidRPr="00DE1126">
        <w:rPr>
          <w:rtl/>
        </w:rPr>
        <w:t xml:space="preserve">طان. </w:t>
      </w:r>
    </w:p>
    <w:p w:rsidR="001E12DE" w:rsidRPr="00DE1126" w:rsidRDefault="001E12DE" w:rsidP="000E2F20">
      <w:pPr>
        <w:bidi/>
        <w:jc w:val="both"/>
        <w:rPr>
          <w:rtl/>
        </w:rPr>
      </w:pPr>
      <w:r w:rsidRPr="00DE1126">
        <w:rPr>
          <w:rtl/>
        </w:rPr>
        <w:t>یا علی</w:t>
      </w:r>
      <w:r w:rsidR="00506612">
        <w:t>‌</w:t>
      </w:r>
      <w:r w:rsidRPr="00DE1126">
        <w:rPr>
          <w:rtl/>
        </w:rPr>
        <w:t>! هدا</w:t>
      </w:r>
      <w:r w:rsidR="000E2F20" w:rsidRPr="00DE1126">
        <w:rPr>
          <w:rtl/>
        </w:rPr>
        <w:t>ی</w:t>
      </w:r>
      <w:r w:rsidRPr="00DE1126">
        <w:rPr>
          <w:rtl/>
        </w:rPr>
        <w:t>ت، پ</w:t>
      </w:r>
      <w:r w:rsidR="000E2F20" w:rsidRPr="00DE1126">
        <w:rPr>
          <w:rtl/>
        </w:rPr>
        <w:t>ی</w:t>
      </w:r>
      <w:r w:rsidRPr="00DE1126">
        <w:rPr>
          <w:rtl/>
        </w:rPr>
        <w:t>رو</w:t>
      </w:r>
      <w:r w:rsidR="009F5C93" w:rsidRPr="00DE1126">
        <w:rPr>
          <w:rtl/>
        </w:rPr>
        <w:t>ی</w:t>
      </w:r>
      <w:r w:rsidRPr="00DE1126">
        <w:rPr>
          <w:rtl/>
        </w:rPr>
        <w:t xml:space="preserve"> از فرمان خداست، نه در پی هوی و هوس و رأی بودن.</w:t>
      </w:r>
    </w:p>
    <w:p w:rsidR="001E12DE" w:rsidRPr="00DE1126" w:rsidRDefault="001E12DE" w:rsidP="000E2F20">
      <w:pPr>
        <w:bidi/>
        <w:jc w:val="both"/>
        <w:rPr>
          <w:rtl/>
        </w:rPr>
      </w:pPr>
      <w:r w:rsidRPr="00DE1126">
        <w:rPr>
          <w:rtl/>
        </w:rPr>
        <w:lastRenderedPageBreak/>
        <w:t>گو</w:t>
      </w:r>
      <w:r w:rsidR="000E2F20" w:rsidRPr="00DE1126">
        <w:rPr>
          <w:rtl/>
        </w:rPr>
        <w:t>ی</w:t>
      </w:r>
      <w:r w:rsidRPr="00DE1126">
        <w:rPr>
          <w:rtl/>
        </w:rPr>
        <w:t>ا</w:t>
      </w:r>
      <w:r w:rsidR="008F2FA2">
        <w:rPr>
          <w:rtl/>
        </w:rPr>
        <w:t xml:space="preserve"> می‌</w:t>
      </w:r>
      <w:r w:rsidRPr="00DE1126">
        <w:rPr>
          <w:rtl/>
        </w:rPr>
        <w:t>ب</w:t>
      </w:r>
      <w:r w:rsidR="000E2F20" w:rsidRPr="00DE1126">
        <w:rPr>
          <w:rtl/>
        </w:rPr>
        <w:t>ی</w:t>
      </w:r>
      <w:r w:rsidRPr="00DE1126">
        <w:rPr>
          <w:rtl/>
        </w:rPr>
        <w:t xml:space="preserve">نم </w:t>
      </w:r>
      <w:r w:rsidR="001B3869" w:rsidRPr="00DE1126">
        <w:rPr>
          <w:rtl/>
        </w:rPr>
        <w:t>ک</w:t>
      </w:r>
      <w:r w:rsidRPr="00DE1126">
        <w:rPr>
          <w:rtl/>
        </w:rPr>
        <w:t xml:space="preserve">ه با </w:t>
      </w:r>
      <w:r w:rsidR="001B3869" w:rsidRPr="00DE1126">
        <w:rPr>
          <w:rtl/>
        </w:rPr>
        <w:t>ک</w:t>
      </w:r>
      <w:r w:rsidRPr="00DE1126">
        <w:rPr>
          <w:rtl/>
        </w:rPr>
        <w:t>سان</w:t>
      </w:r>
      <w:r w:rsidR="009F5C93" w:rsidRPr="00DE1126">
        <w:rPr>
          <w:rtl/>
        </w:rPr>
        <w:t>ی</w:t>
      </w:r>
      <w:r w:rsidRPr="00DE1126">
        <w:rPr>
          <w:rtl/>
        </w:rPr>
        <w:t xml:space="preserve"> مواجه خواهی بود که قرآن را تأویل [ باطل ] می</w:t>
      </w:r>
      <w:r w:rsidR="00506612">
        <w:t>‌</w:t>
      </w:r>
      <w:r w:rsidRPr="00DE1126">
        <w:rPr>
          <w:rtl/>
        </w:rPr>
        <w:t>برند، مرتکب</w:t>
      </w:r>
      <w:r w:rsidR="00E67179" w:rsidRPr="00DE1126">
        <w:rPr>
          <w:rtl/>
        </w:rPr>
        <w:t xml:space="preserve"> </w:t>
      </w:r>
      <w:r w:rsidRPr="00DE1126">
        <w:rPr>
          <w:rtl/>
        </w:rPr>
        <w:t>شبهات گشته، شراب را به نام نبیذ حلال می</w:t>
      </w:r>
      <w:r w:rsidR="00506612">
        <w:t>‌</w:t>
      </w:r>
      <w:r w:rsidRPr="00DE1126">
        <w:rPr>
          <w:rtl/>
        </w:rPr>
        <w:t>شمرند، در پیمانه و میزان با مردم کم فروشی کرده، با پرداخت زکات و صدقه</w:t>
      </w:r>
      <w:r w:rsidR="00E67179" w:rsidRPr="00DE1126">
        <w:rPr>
          <w:rtl/>
        </w:rPr>
        <w:t xml:space="preserve"> </w:t>
      </w:r>
      <w:r w:rsidRPr="00DE1126">
        <w:rPr>
          <w:rtl/>
        </w:rPr>
        <w:t>از مال حرام، در صدد جبران آن هستند، و مال حرام را به نام هدیه می</w:t>
      </w:r>
      <w:r w:rsidR="00506612">
        <w:t>‌</w:t>
      </w:r>
      <w:r w:rsidRPr="00DE1126">
        <w:rPr>
          <w:rtl/>
        </w:rPr>
        <w:t>ستانند.</w:t>
      </w:r>
    </w:p>
    <w:p w:rsidR="001E12DE" w:rsidRPr="00DE1126" w:rsidRDefault="001E12DE" w:rsidP="000E2F20">
      <w:pPr>
        <w:bidi/>
        <w:jc w:val="both"/>
        <w:rPr>
          <w:rtl/>
        </w:rPr>
      </w:pPr>
      <w:r w:rsidRPr="00DE1126">
        <w:rPr>
          <w:rtl/>
        </w:rPr>
        <w:t>عرضه داشتم: ا</w:t>
      </w:r>
      <w:r w:rsidR="009F5C93" w:rsidRPr="00DE1126">
        <w:rPr>
          <w:rtl/>
        </w:rPr>
        <w:t>ی</w:t>
      </w:r>
      <w:r w:rsidRPr="00DE1126">
        <w:rPr>
          <w:rtl/>
        </w:rPr>
        <w:t xml:space="preserve"> رسول</w:t>
      </w:r>
      <w:r w:rsidR="00506612">
        <w:t>‌</w:t>
      </w:r>
      <w:r w:rsidRPr="00DE1126">
        <w:rPr>
          <w:rtl/>
        </w:rPr>
        <w:t>خدا</w:t>
      </w:r>
      <w:r w:rsidR="00506612">
        <w:t>‌</w:t>
      </w:r>
      <w:r w:rsidRPr="00DE1126">
        <w:rPr>
          <w:rtl/>
        </w:rPr>
        <w:t>! آنان با چنین اعمالی</w:t>
      </w:r>
      <w:r w:rsidR="00E67179" w:rsidRPr="00DE1126">
        <w:rPr>
          <w:rtl/>
        </w:rPr>
        <w:t xml:space="preserve"> </w:t>
      </w:r>
      <w:r w:rsidRPr="00DE1126">
        <w:rPr>
          <w:rtl/>
        </w:rPr>
        <w:t xml:space="preserve">مرتدند </w:t>
      </w:r>
      <w:r w:rsidR="000E2F20" w:rsidRPr="00DE1126">
        <w:rPr>
          <w:rtl/>
        </w:rPr>
        <w:t>ی</w:t>
      </w:r>
      <w:r w:rsidRPr="00DE1126">
        <w:rPr>
          <w:rtl/>
        </w:rPr>
        <w:t>ا گرفتاران فتنه؟ فرمود</w:t>
      </w:r>
      <w:r w:rsidR="00506612">
        <w:t>‌</w:t>
      </w:r>
      <w:r w:rsidRPr="00DE1126">
        <w:rPr>
          <w:rtl/>
        </w:rPr>
        <w:t>: آنها گرفتاران فتنه</w:t>
      </w:r>
      <w:r w:rsidR="00506612">
        <w:t>‌</w:t>
      </w:r>
      <w:r w:rsidRPr="00DE1126">
        <w:rPr>
          <w:rtl/>
        </w:rPr>
        <w:t>اند و در آن سرگردان خواهند بود، تا آن</w:t>
      </w:r>
      <w:r w:rsidR="001B3869" w:rsidRPr="00DE1126">
        <w:rPr>
          <w:rtl/>
        </w:rPr>
        <w:t>ک</w:t>
      </w:r>
      <w:r w:rsidRPr="00DE1126">
        <w:rPr>
          <w:rtl/>
        </w:rPr>
        <w:t>ه عدالت ایشان را دریابد.</w:t>
      </w:r>
    </w:p>
    <w:p w:rsidR="001E12DE" w:rsidRPr="00DE1126" w:rsidRDefault="001E12DE" w:rsidP="000E2F20">
      <w:pPr>
        <w:bidi/>
        <w:jc w:val="both"/>
        <w:rPr>
          <w:rtl/>
        </w:rPr>
      </w:pPr>
      <w:r w:rsidRPr="00DE1126">
        <w:rPr>
          <w:rtl/>
        </w:rPr>
        <w:t>عرض کردم: ا</w:t>
      </w:r>
      <w:r w:rsidR="009F5C93" w:rsidRPr="00DE1126">
        <w:rPr>
          <w:rtl/>
        </w:rPr>
        <w:t>ی</w:t>
      </w:r>
      <w:r w:rsidRPr="00DE1126">
        <w:rPr>
          <w:rtl/>
        </w:rPr>
        <w:t xml:space="preserve"> پیامبر خدا</w:t>
      </w:r>
      <w:r w:rsidR="00506612">
        <w:t>‌</w:t>
      </w:r>
      <w:r w:rsidRPr="00DE1126">
        <w:rPr>
          <w:rtl/>
        </w:rPr>
        <w:t>! عدالت از ناحیه</w:t>
      </w:r>
      <w:r w:rsidR="00506612">
        <w:t>‌</w:t>
      </w:r>
      <w:r w:rsidRPr="00DE1126">
        <w:rPr>
          <w:rtl/>
        </w:rPr>
        <w:t xml:space="preserve">ی ما خواهد بود </w:t>
      </w:r>
      <w:r w:rsidR="000E2F20" w:rsidRPr="00DE1126">
        <w:rPr>
          <w:rtl/>
        </w:rPr>
        <w:t>ی</w:t>
      </w:r>
      <w:r w:rsidRPr="00DE1126">
        <w:rPr>
          <w:rtl/>
        </w:rPr>
        <w:t xml:space="preserve">ا </w:t>
      </w:r>
      <w:r w:rsidR="001B3869" w:rsidRPr="00DE1126">
        <w:rPr>
          <w:rtl/>
        </w:rPr>
        <w:t>ک</w:t>
      </w:r>
      <w:r w:rsidRPr="00DE1126">
        <w:rPr>
          <w:rtl/>
        </w:rPr>
        <w:t>سانی د</w:t>
      </w:r>
      <w:r w:rsidR="000E2F20" w:rsidRPr="00DE1126">
        <w:rPr>
          <w:rtl/>
        </w:rPr>
        <w:t>ی</w:t>
      </w:r>
      <w:r w:rsidRPr="00DE1126">
        <w:rPr>
          <w:rtl/>
        </w:rPr>
        <w:t xml:space="preserve">گر؟ فرمودند: البته </w:t>
      </w:r>
      <w:r w:rsidR="001B3869" w:rsidRPr="00DE1126">
        <w:rPr>
          <w:rtl/>
        </w:rPr>
        <w:t>ک</w:t>
      </w:r>
      <w:r w:rsidRPr="00DE1126">
        <w:rPr>
          <w:rtl/>
        </w:rPr>
        <w:t>ه از ناحیه</w:t>
      </w:r>
      <w:r w:rsidR="00506612">
        <w:t>‌</w:t>
      </w:r>
      <w:r w:rsidRPr="00DE1126">
        <w:rPr>
          <w:rtl/>
        </w:rPr>
        <w:t xml:space="preserve">ی ماست، خدا تنها با ما آغاز </w:t>
      </w:r>
      <w:r w:rsidR="001B3869" w:rsidRPr="00DE1126">
        <w:rPr>
          <w:rtl/>
        </w:rPr>
        <w:t>ک</w:t>
      </w:r>
      <w:r w:rsidRPr="00DE1126">
        <w:rPr>
          <w:rtl/>
        </w:rPr>
        <w:t>رده و تنها با ما هم به پا</w:t>
      </w:r>
      <w:r w:rsidR="000E2F20" w:rsidRPr="00DE1126">
        <w:rPr>
          <w:rtl/>
        </w:rPr>
        <w:t>ی</w:t>
      </w:r>
      <w:r w:rsidRPr="00DE1126">
        <w:rPr>
          <w:rtl/>
        </w:rPr>
        <w:t>ان م</w:t>
      </w:r>
      <w:r w:rsidR="009F5C93" w:rsidRPr="00DE1126">
        <w:rPr>
          <w:rtl/>
        </w:rPr>
        <w:t>ی</w:t>
      </w:r>
      <w:r w:rsidR="00506612">
        <w:t>‌</w:t>
      </w:r>
      <w:r w:rsidRPr="00DE1126">
        <w:rPr>
          <w:rtl/>
        </w:rPr>
        <w:t>رساند. پس از گرفتار</w:t>
      </w:r>
      <w:r w:rsidR="009F5C93" w:rsidRPr="00DE1126">
        <w:rPr>
          <w:rtl/>
        </w:rPr>
        <w:t>ی</w:t>
      </w:r>
      <w:r w:rsidRPr="00DE1126">
        <w:rPr>
          <w:rtl/>
        </w:rPr>
        <w:t xml:space="preserve"> مردم به شر</w:t>
      </w:r>
      <w:r w:rsidR="001B3869" w:rsidRPr="00DE1126">
        <w:rPr>
          <w:rtl/>
        </w:rPr>
        <w:t>ک</w:t>
      </w:r>
      <w:r w:rsidRPr="00DE1126">
        <w:rPr>
          <w:rtl/>
        </w:rPr>
        <w:t>، تنها به سبب ما بود که بین قلوب الفت ایجاد نمود، و پس از فتنه</w:t>
      </w:r>
      <w:r w:rsidR="00506612">
        <w:t>‌</w:t>
      </w:r>
      <w:r w:rsidRPr="00DE1126">
        <w:rPr>
          <w:rtl/>
        </w:rPr>
        <w:t>ها نیز فقط به واسطه</w:t>
      </w:r>
      <w:r w:rsidR="00506612">
        <w:t>‌</w:t>
      </w:r>
      <w:r w:rsidRPr="00DE1126">
        <w:rPr>
          <w:rtl/>
        </w:rPr>
        <w:t>ی ماست که بین قلب</w:t>
      </w:r>
      <w:r w:rsidR="00506612">
        <w:t>‌</w:t>
      </w:r>
      <w:r w:rsidRPr="00DE1126">
        <w:rPr>
          <w:rtl/>
        </w:rPr>
        <w:t xml:space="preserve">ها ایجاد الفت خواهد کرد. </w:t>
      </w:r>
    </w:p>
    <w:p w:rsidR="001E12DE" w:rsidRPr="00DE1126" w:rsidRDefault="001E12DE" w:rsidP="000E2F20">
      <w:pPr>
        <w:bidi/>
        <w:jc w:val="both"/>
        <w:rPr>
          <w:rtl/>
        </w:rPr>
      </w:pPr>
      <w:r w:rsidRPr="00DE1126">
        <w:rPr>
          <w:rtl/>
        </w:rPr>
        <w:t>پس گفتم: سپاس مخصوص خداوند است برای فضلی که از خود به ما عطا فرموده است.»</w:t>
      </w:r>
    </w:p>
    <w:p w:rsidR="001E12DE" w:rsidRPr="00DE1126" w:rsidRDefault="001E12DE" w:rsidP="000E2F20">
      <w:pPr>
        <w:bidi/>
        <w:jc w:val="both"/>
        <w:rPr>
          <w:rtl/>
        </w:rPr>
      </w:pPr>
      <w:r w:rsidRPr="00DE1126">
        <w:rPr>
          <w:rtl/>
        </w:rPr>
        <w:t>نگارنده: منابع اهل</w:t>
      </w:r>
      <w:r w:rsidR="00506612">
        <w:t>‌</w:t>
      </w:r>
      <w:r w:rsidRPr="00DE1126">
        <w:rPr>
          <w:rtl/>
        </w:rPr>
        <w:t>سنت پاره</w:t>
      </w:r>
      <w:r w:rsidR="00506612">
        <w:t>‌</w:t>
      </w:r>
      <w:r w:rsidRPr="00DE1126">
        <w:rPr>
          <w:rtl/>
        </w:rPr>
        <w:t>ای از این حدیث را آورده</w:t>
      </w:r>
      <w:r w:rsidR="00506612">
        <w:t>‌</w:t>
      </w:r>
      <w:r w:rsidRPr="00DE1126">
        <w:rPr>
          <w:rtl/>
        </w:rPr>
        <w:t>اند، ولی آن قسمت</w:t>
      </w:r>
      <w:r w:rsidR="00506612">
        <w:t>‌</w:t>
      </w:r>
      <w:r w:rsidRPr="00DE1126">
        <w:rPr>
          <w:rtl/>
        </w:rPr>
        <w:t>هایی را که مربوط به پیشوایان گمراهی می</w:t>
      </w:r>
      <w:r w:rsidR="00506612">
        <w:t>‌</w:t>
      </w:r>
      <w:r w:rsidRPr="00DE1126">
        <w:rPr>
          <w:rtl/>
        </w:rPr>
        <w:t>باشد حذف کرده</w:t>
      </w:r>
      <w:r w:rsidR="00506612">
        <w:t>‌</w:t>
      </w:r>
      <w:r w:rsidRPr="00DE1126">
        <w:rPr>
          <w:rtl/>
        </w:rPr>
        <w:t>اند</w:t>
      </w:r>
      <w:r w:rsidR="00506612">
        <w:t>‌</w:t>
      </w:r>
      <w:r w:rsidRPr="00DE1126">
        <w:rPr>
          <w:rtl/>
        </w:rPr>
        <w:t>! و البته این شگرد آنها در از میان بردن مفاهیم حساس از سنت پیامبر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حا</w:t>
      </w:r>
      <w:r w:rsidR="001B3869" w:rsidRPr="00DE1126">
        <w:rPr>
          <w:rtl/>
        </w:rPr>
        <w:t>ک</w:t>
      </w:r>
      <w:r w:rsidRPr="00DE1126">
        <w:rPr>
          <w:rtl/>
        </w:rPr>
        <w:t>م نیشابوری در المستدرک 3/149 از ابو هر</w:t>
      </w:r>
      <w:r w:rsidR="000E2F20" w:rsidRPr="00DE1126">
        <w:rPr>
          <w:rtl/>
        </w:rPr>
        <w:t>ی</w:t>
      </w:r>
      <w:r w:rsidRPr="00DE1126">
        <w:rPr>
          <w:rtl/>
        </w:rPr>
        <w:t>ره آورده است: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علی، فاطمه، حسن و حس</w:t>
      </w:r>
      <w:r w:rsidR="000E2F20" w:rsidRPr="00DE1126">
        <w:rPr>
          <w:rtl/>
        </w:rPr>
        <w:t>ی</w:t>
      </w:r>
      <w:r w:rsidRPr="00DE1126">
        <w:rPr>
          <w:rtl/>
        </w:rPr>
        <w:t>ن نگر</w:t>
      </w:r>
      <w:r w:rsidR="000E2F20" w:rsidRPr="00DE1126">
        <w:rPr>
          <w:rtl/>
        </w:rPr>
        <w:t>ی</w:t>
      </w:r>
      <w:r w:rsidRPr="00DE1126">
        <w:rPr>
          <w:rtl/>
        </w:rPr>
        <w:t>ست و فرمود: من با هر آن که با شما دشمنی کند دشمن، و با هرکه با شما از در صلح و دوستی در آید دوست هستم.» حا</w:t>
      </w:r>
      <w:r w:rsidR="001B3869" w:rsidRPr="00DE1126">
        <w:rPr>
          <w:rtl/>
        </w:rPr>
        <w:t>ک</w:t>
      </w:r>
      <w:r w:rsidRPr="00DE1126">
        <w:rPr>
          <w:rtl/>
        </w:rPr>
        <w:t>م ا</w:t>
      </w:r>
      <w:r w:rsidR="000E2F20" w:rsidRPr="00DE1126">
        <w:rPr>
          <w:rtl/>
        </w:rPr>
        <w:t>ی</w:t>
      </w:r>
      <w:r w:rsidRPr="00DE1126">
        <w:rPr>
          <w:rtl/>
        </w:rPr>
        <w:t>ن حد</w:t>
      </w:r>
      <w:r w:rsidR="000E2F20" w:rsidRPr="00DE1126">
        <w:rPr>
          <w:rtl/>
        </w:rPr>
        <w:t>ی</w:t>
      </w:r>
      <w:r w:rsidRPr="00DE1126">
        <w:rPr>
          <w:rtl/>
        </w:rPr>
        <w:t>ث را صح</w:t>
      </w:r>
      <w:r w:rsidR="000E2F20" w:rsidRPr="00DE1126">
        <w:rPr>
          <w:rtl/>
        </w:rPr>
        <w:t>ی</w:t>
      </w:r>
      <w:r w:rsidRPr="00DE1126">
        <w:rPr>
          <w:rtl/>
        </w:rPr>
        <w:t>ح دانسته و با حد</w:t>
      </w:r>
      <w:r w:rsidR="000E2F20" w:rsidRPr="00DE1126">
        <w:rPr>
          <w:rtl/>
        </w:rPr>
        <w:t>ی</w:t>
      </w:r>
      <w:r w:rsidRPr="00DE1126">
        <w:rPr>
          <w:rtl/>
        </w:rPr>
        <w:t>ث مشابه د</w:t>
      </w:r>
      <w:r w:rsidR="000E2F20" w:rsidRPr="00DE1126">
        <w:rPr>
          <w:rtl/>
        </w:rPr>
        <w:t>ی</w:t>
      </w:r>
      <w:r w:rsidRPr="00DE1126">
        <w:rPr>
          <w:rtl/>
        </w:rPr>
        <w:t>گر</w:t>
      </w:r>
      <w:r w:rsidR="009F5C93" w:rsidRPr="00DE1126">
        <w:rPr>
          <w:rtl/>
        </w:rPr>
        <w:t>ی</w:t>
      </w:r>
      <w:r w:rsidRPr="00DE1126">
        <w:rPr>
          <w:rtl/>
        </w:rPr>
        <w:t xml:space="preserve"> از ز</w:t>
      </w:r>
      <w:r w:rsidR="000E2F20" w:rsidRPr="00DE1126">
        <w:rPr>
          <w:rtl/>
        </w:rPr>
        <w:t>ی</w:t>
      </w:r>
      <w:r w:rsidRPr="00DE1126">
        <w:rPr>
          <w:rtl/>
        </w:rPr>
        <w:t>د بن ارقم تأ</w:t>
      </w:r>
      <w:r w:rsidR="000E2F20" w:rsidRPr="00DE1126">
        <w:rPr>
          <w:rtl/>
        </w:rPr>
        <w:t>یی</w:t>
      </w:r>
      <w:r w:rsidRPr="00DE1126">
        <w:rPr>
          <w:rtl/>
        </w:rPr>
        <w:t>د م</w:t>
      </w:r>
      <w:r w:rsidR="009F5C93" w:rsidRPr="00DE1126">
        <w:rPr>
          <w:rtl/>
        </w:rPr>
        <w:t>ی</w:t>
      </w:r>
      <w:r w:rsidR="00506612">
        <w:t>‌</w:t>
      </w:r>
      <w:r w:rsidR="001B3869" w:rsidRPr="00DE1126">
        <w:rPr>
          <w:rtl/>
        </w:rPr>
        <w:t>ک</w:t>
      </w:r>
      <w:r w:rsidRPr="00DE1126">
        <w:rPr>
          <w:rtl/>
        </w:rPr>
        <w:t xml:space="preserve">ند، در آن آمده است: «با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شما</w:t>
      </w:r>
      <w:r w:rsidR="00E67179" w:rsidRPr="00DE1126">
        <w:rPr>
          <w:rtl/>
        </w:rPr>
        <w:t xml:space="preserve"> </w:t>
      </w:r>
      <w:r w:rsidRPr="00DE1126">
        <w:rPr>
          <w:rtl/>
        </w:rPr>
        <w:t>با او دشمن باش</w:t>
      </w:r>
      <w:r w:rsidR="000E2F20" w:rsidRPr="00DE1126">
        <w:rPr>
          <w:rtl/>
        </w:rPr>
        <w:t>ی</w:t>
      </w:r>
      <w:r w:rsidRPr="00DE1126">
        <w:rPr>
          <w:rtl/>
        </w:rPr>
        <w:t>د، دشمنم و با</w:t>
      </w:r>
      <w:r w:rsidR="00E67179" w:rsidRPr="00DE1126">
        <w:rPr>
          <w:rtl/>
        </w:rPr>
        <w:t xml:space="preserve"> </w:t>
      </w:r>
      <w:r w:rsidRPr="00DE1126">
        <w:rPr>
          <w:rtl/>
        </w:rPr>
        <w:t>هر که در صلح و آشتی باشید، در آشتی هستم.»</w:t>
      </w:r>
    </w:p>
    <w:p w:rsidR="001E12DE" w:rsidRPr="00DE1126" w:rsidRDefault="001E12DE" w:rsidP="000E2F20">
      <w:pPr>
        <w:bidi/>
        <w:jc w:val="both"/>
        <w:rPr>
          <w:rtl/>
        </w:rPr>
      </w:pPr>
      <w:r w:rsidRPr="00DE1126">
        <w:rPr>
          <w:rtl/>
        </w:rPr>
        <w:t>هم چن</w:t>
      </w:r>
      <w:r w:rsidR="000E2F20" w:rsidRPr="00DE1126">
        <w:rPr>
          <w:rtl/>
        </w:rPr>
        <w:t>ی</w:t>
      </w:r>
      <w:r w:rsidRPr="00DE1126">
        <w:rPr>
          <w:rtl/>
        </w:rPr>
        <w:t>ن سنیان ا</w:t>
      </w:r>
      <w:r w:rsidR="000E2F20" w:rsidRPr="00DE1126">
        <w:rPr>
          <w:rtl/>
        </w:rPr>
        <w:t>ی</w:t>
      </w:r>
      <w:r w:rsidRPr="00DE1126">
        <w:rPr>
          <w:rtl/>
        </w:rPr>
        <w:t>ن حد</w:t>
      </w:r>
      <w:r w:rsidR="000E2F20" w:rsidRPr="00DE1126">
        <w:rPr>
          <w:rtl/>
        </w:rPr>
        <w:t>ی</w:t>
      </w:r>
      <w:r w:rsidRPr="00DE1126">
        <w:rPr>
          <w:rtl/>
        </w:rPr>
        <w:t>ث را از ز</w:t>
      </w:r>
      <w:r w:rsidR="000E2F20" w:rsidRPr="00DE1126">
        <w:rPr>
          <w:rtl/>
        </w:rPr>
        <w:t>ی</w:t>
      </w:r>
      <w:r w:rsidRPr="00DE1126">
        <w:rPr>
          <w:rtl/>
        </w:rPr>
        <w:t>د بن ارقم، ابو سعید خدر</w:t>
      </w:r>
      <w:r w:rsidR="009F5C93" w:rsidRPr="00DE1126">
        <w:rPr>
          <w:rtl/>
        </w:rPr>
        <w:t>ی</w:t>
      </w:r>
      <w:r w:rsidRPr="00DE1126">
        <w:rPr>
          <w:rtl/>
        </w:rPr>
        <w:t>، ام سلمه و د</w:t>
      </w:r>
      <w:r w:rsidR="000E2F20" w:rsidRPr="00DE1126">
        <w:rPr>
          <w:rtl/>
        </w:rPr>
        <w:t>ی</w:t>
      </w:r>
      <w:r w:rsidRPr="00DE1126">
        <w:rPr>
          <w:rtl/>
        </w:rPr>
        <w:t>گران روایت کرده و آورده</w:t>
      </w:r>
      <w:r w:rsidR="00506612">
        <w:t>‌</w:t>
      </w:r>
      <w:r w:rsidRPr="00DE1126">
        <w:rPr>
          <w:rtl/>
        </w:rPr>
        <w:t>اند: هنگام</w:t>
      </w:r>
      <w:r w:rsidR="009F5C93" w:rsidRPr="00DE1126">
        <w:rPr>
          <w:rtl/>
        </w:rPr>
        <w:t>ی</w:t>
      </w:r>
      <w:r w:rsidRPr="00DE1126">
        <w:rPr>
          <w:rtl/>
        </w:rPr>
        <w:t xml:space="preserve"> </w:t>
      </w:r>
      <w:r w:rsidR="001B3869" w:rsidRPr="00DE1126">
        <w:rPr>
          <w:rtl/>
        </w:rPr>
        <w:t>ک</w:t>
      </w:r>
      <w:r w:rsidRPr="00DE1126">
        <w:rPr>
          <w:rtl/>
        </w:rPr>
        <w:t>ه آ</w:t>
      </w:r>
      <w:r w:rsidR="000E2F20" w:rsidRPr="00DE1126">
        <w:rPr>
          <w:rtl/>
        </w:rPr>
        <w:t>ی</w:t>
      </w:r>
      <w:r w:rsidRPr="00DE1126">
        <w:rPr>
          <w:rtl/>
        </w:rPr>
        <w:t>ه</w:t>
      </w:r>
      <w:r w:rsidR="00506612">
        <w:t>‌</w:t>
      </w:r>
      <w:r w:rsidRPr="00DE1126">
        <w:rPr>
          <w:rtl/>
        </w:rPr>
        <w:t>ی تطه</w:t>
      </w:r>
      <w:r w:rsidR="000E2F20" w:rsidRPr="00DE1126">
        <w:rPr>
          <w:rtl/>
        </w:rPr>
        <w:t>ی</w:t>
      </w:r>
      <w:r w:rsidRPr="00DE1126">
        <w:rPr>
          <w:rtl/>
        </w:rPr>
        <w:t>ر نازل شد،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w:t>
      </w:r>
      <w:r w:rsidR="000E2F20" w:rsidRPr="00DE1126">
        <w:rPr>
          <w:rtl/>
        </w:rPr>
        <w:t>ی</w:t>
      </w:r>
      <w:r w:rsidRPr="00DE1126">
        <w:rPr>
          <w:rtl/>
        </w:rPr>
        <w:t>ن حد</w:t>
      </w:r>
      <w:r w:rsidR="000E2F20" w:rsidRPr="00DE1126">
        <w:rPr>
          <w:rtl/>
        </w:rPr>
        <w:t>ی</w:t>
      </w:r>
      <w:r w:rsidRPr="00DE1126">
        <w:rPr>
          <w:rtl/>
        </w:rPr>
        <w:t>ث را چند</w:t>
      </w:r>
      <w:r w:rsidR="000E2F20" w:rsidRPr="00DE1126">
        <w:rPr>
          <w:rtl/>
        </w:rPr>
        <w:t>ی</w:t>
      </w:r>
      <w:r w:rsidRPr="00DE1126">
        <w:rPr>
          <w:rtl/>
        </w:rPr>
        <w:t>ن مرتبه ت</w:t>
      </w:r>
      <w:r w:rsidR="001B3869" w:rsidRPr="00DE1126">
        <w:rPr>
          <w:rtl/>
        </w:rPr>
        <w:t>ک</w:t>
      </w:r>
      <w:r w:rsidRPr="00DE1126">
        <w:rPr>
          <w:rtl/>
        </w:rPr>
        <w:t>رار کردند. ایشان چهل روز به هنگام صبح به در خانه</w:t>
      </w:r>
      <w:r w:rsidR="00506612">
        <w:t>‌</w:t>
      </w:r>
      <w:r w:rsidRPr="00DE1126">
        <w:rPr>
          <w:rtl/>
        </w:rPr>
        <w:t>ی حضرت علی عل</w:t>
      </w:r>
      <w:r w:rsidR="00741AA8" w:rsidRPr="00DE1126">
        <w:rPr>
          <w:rtl/>
        </w:rPr>
        <w:t>ی</w:t>
      </w:r>
      <w:r w:rsidRPr="00DE1126">
        <w:rPr>
          <w:rtl/>
        </w:rPr>
        <w:t>ه السلام</w:t>
      </w:r>
      <w:r w:rsidR="00E67179" w:rsidRPr="00DE1126">
        <w:rPr>
          <w:rtl/>
        </w:rPr>
        <w:t xml:space="preserve"> </w:t>
      </w:r>
      <w:r w:rsidRPr="00DE1126">
        <w:rPr>
          <w:rtl/>
        </w:rPr>
        <w:t>م</w:t>
      </w:r>
      <w:r w:rsidR="009F5C93" w:rsidRPr="00DE1126">
        <w:rPr>
          <w:rtl/>
        </w:rPr>
        <w:t>ی</w:t>
      </w:r>
      <w:r w:rsidR="00506612">
        <w:t>‌</w:t>
      </w:r>
      <w:r w:rsidRPr="00DE1126">
        <w:rPr>
          <w:rtl/>
        </w:rPr>
        <w:t>رفتند و آ</w:t>
      </w:r>
      <w:r w:rsidR="000E2F20" w:rsidRPr="00DE1126">
        <w:rPr>
          <w:rtl/>
        </w:rPr>
        <w:t>ی</w:t>
      </w:r>
      <w:r w:rsidRPr="00DE1126">
        <w:rPr>
          <w:rtl/>
        </w:rPr>
        <w:t>ه را م</w:t>
      </w:r>
      <w:r w:rsidR="009F5C93" w:rsidRPr="00DE1126">
        <w:rPr>
          <w:rtl/>
        </w:rPr>
        <w:t>ی</w:t>
      </w:r>
      <w:r w:rsidR="00506612">
        <w:t>‌</w:t>
      </w:r>
      <w:r w:rsidRPr="00DE1126">
        <w:rPr>
          <w:rtl/>
        </w:rPr>
        <w:t>خواندند و ا</w:t>
      </w:r>
      <w:r w:rsidR="000E2F20" w:rsidRPr="00DE1126">
        <w:rPr>
          <w:rtl/>
        </w:rPr>
        <w:t>ی</w:t>
      </w:r>
      <w:r w:rsidRPr="00DE1126">
        <w:rPr>
          <w:rtl/>
        </w:rPr>
        <w:t>ن حد</w:t>
      </w:r>
      <w:r w:rsidR="000E2F20" w:rsidRPr="00DE1126">
        <w:rPr>
          <w:rtl/>
        </w:rPr>
        <w:t>ی</w:t>
      </w:r>
      <w:r w:rsidRPr="00DE1126">
        <w:rPr>
          <w:rtl/>
        </w:rPr>
        <w:t>ث را ت</w:t>
      </w:r>
      <w:r w:rsidR="001B3869" w:rsidRPr="00DE1126">
        <w:rPr>
          <w:rtl/>
        </w:rPr>
        <w:t>ک</w:t>
      </w:r>
      <w:r w:rsidRPr="00DE1126">
        <w:rPr>
          <w:rtl/>
        </w:rPr>
        <w:t>رار م</w:t>
      </w:r>
      <w:r w:rsidR="009F5C93" w:rsidRPr="00DE1126">
        <w:rPr>
          <w:rtl/>
        </w:rPr>
        <w:t>ی</w:t>
      </w:r>
      <w:r w:rsidR="00506612">
        <w:t>‌</w:t>
      </w:r>
      <w:r w:rsidRPr="00DE1126">
        <w:rPr>
          <w:rtl/>
        </w:rPr>
        <w:t>فرمودند. هم</w:t>
      </w:r>
      <w:r w:rsidR="00506612">
        <w:t>‌</w:t>
      </w:r>
      <w:r w:rsidRPr="00DE1126">
        <w:rPr>
          <w:rtl/>
        </w:rPr>
        <w:t>چنان</w:t>
      </w:r>
      <w:r w:rsidR="00506612">
        <w:t>‌</w:t>
      </w:r>
      <w:r w:rsidRPr="00DE1126">
        <w:rPr>
          <w:rtl/>
        </w:rPr>
        <w:t>که نقل کرده</w:t>
      </w:r>
      <w:r w:rsidR="00506612">
        <w:t>‌</w:t>
      </w:r>
      <w:r w:rsidRPr="00DE1126">
        <w:rPr>
          <w:rtl/>
        </w:rPr>
        <w:t>اند: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w:t>
      </w:r>
      <w:r w:rsidR="000E2F20" w:rsidRPr="00DE1126">
        <w:rPr>
          <w:rtl/>
        </w:rPr>
        <w:t>ی</w:t>
      </w:r>
      <w:r w:rsidRPr="00DE1126">
        <w:rPr>
          <w:rtl/>
        </w:rPr>
        <w:t>ن حد</w:t>
      </w:r>
      <w:r w:rsidR="000E2F20" w:rsidRPr="00DE1126">
        <w:rPr>
          <w:rtl/>
        </w:rPr>
        <w:t>ی</w:t>
      </w:r>
      <w:r w:rsidRPr="00DE1126">
        <w:rPr>
          <w:rtl/>
        </w:rPr>
        <w:t>ث را در محله</w:t>
      </w:r>
      <w:r w:rsidR="00506612">
        <w:t>‌</w:t>
      </w:r>
      <w:r w:rsidRPr="00DE1126">
        <w:rPr>
          <w:rtl/>
        </w:rPr>
        <w:t>ا</w:t>
      </w:r>
      <w:r w:rsidR="009F5C93" w:rsidRPr="00DE1126">
        <w:rPr>
          <w:rtl/>
        </w:rPr>
        <w:t>ی</w:t>
      </w:r>
      <w:r w:rsidRPr="00DE1126">
        <w:rPr>
          <w:rtl/>
        </w:rPr>
        <w:t xml:space="preserve"> در مد</w:t>
      </w:r>
      <w:r w:rsidR="000E2F20" w:rsidRPr="00DE1126">
        <w:rPr>
          <w:rtl/>
        </w:rPr>
        <w:t>ی</w:t>
      </w:r>
      <w:r w:rsidRPr="00DE1126">
        <w:rPr>
          <w:rtl/>
        </w:rPr>
        <w:t>نه ذکر نمودند و در مناسبت</w:t>
      </w:r>
      <w:r w:rsidR="00506612">
        <w:t>‌</w:t>
      </w:r>
      <w:r w:rsidRPr="00DE1126">
        <w:rPr>
          <w:rtl/>
        </w:rPr>
        <w:t>ها</w:t>
      </w:r>
      <w:r w:rsidR="009F5C93" w:rsidRPr="00DE1126">
        <w:rPr>
          <w:rtl/>
        </w:rPr>
        <w:t>ی</w:t>
      </w:r>
      <w:r w:rsidRPr="00DE1126">
        <w:rPr>
          <w:rtl/>
        </w:rPr>
        <w:t xml:space="preserve"> دیگر تکرار می</w:t>
      </w:r>
      <w:r w:rsidR="00506612">
        <w:t>‌</w:t>
      </w:r>
      <w:r w:rsidRPr="00DE1126">
        <w:rPr>
          <w:rtl/>
        </w:rPr>
        <w:t>کردند، و در آن</w:t>
      </w:r>
      <w:r w:rsidR="00E67179" w:rsidRPr="00DE1126">
        <w:rPr>
          <w:rtl/>
        </w:rPr>
        <w:t xml:space="preserve"> </w:t>
      </w:r>
      <w:r w:rsidRPr="00DE1126">
        <w:rPr>
          <w:rtl/>
        </w:rPr>
        <w:t>ب</w:t>
      </w:r>
      <w:r w:rsidR="000E2F20" w:rsidRPr="00DE1126">
        <w:rPr>
          <w:rtl/>
        </w:rPr>
        <w:t>ی</w:t>
      </w:r>
      <w:r w:rsidRPr="00DE1126">
        <w:rPr>
          <w:rtl/>
        </w:rPr>
        <w:t>مار</w:t>
      </w:r>
      <w:r w:rsidR="009F5C93" w:rsidRPr="00DE1126">
        <w:rPr>
          <w:rtl/>
        </w:rPr>
        <w:t>ی</w:t>
      </w:r>
      <w:r w:rsidR="00E67179" w:rsidRPr="00DE1126">
        <w:rPr>
          <w:rtl/>
        </w:rPr>
        <w:t xml:space="preserve"> </w:t>
      </w:r>
      <w:r w:rsidR="001B3869" w:rsidRPr="00DE1126">
        <w:rPr>
          <w:rtl/>
        </w:rPr>
        <w:t>ک</w:t>
      </w:r>
      <w:r w:rsidRPr="00DE1126">
        <w:rPr>
          <w:rtl/>
        </w:rPr>
        <w:t>ه منجر به وفاتشان شد، بر آن تأکید فرمودند.</w:t>
      </w:r>
      <w:r w:rsidRPr="00DE1126">
        <w:rPr>
          <w:rtl/>
        </w:rPr>
        <w:footnoteReference w:id="8"/>
      </w:r>
    </w:p>
    <w:p w:rsidR="001E12DE" w:rsidRPr="00DE1126" w:rsidRDefault="001B3869" w:rsidP="000E2F20">
      <w:pPr>
        <w:bidi/>
        <w:jc w:val="both"/>
        <w:rPr>
          <w:rtl/>
        </w:rPr>
      </w:pPr>
      <w:r w:rsidRPr="00DE1126">
        <w:rPr>
          <w:rtl/>
        </w:rPr>
        <w:t>ک</w:t>
      </w:r>
      <w:r w:rsidR="001E12DE" w:rsidRPr="00DE1126">
        <w:rPr>
          <w:rtl/>
        </w:rPr>
        <w:t>وشش</w:t>
      </w:r>
      <w:r w:rsidR="00506612">
        <w:t>‌</w:t>
      </w:r>
      <w:r w:rsidR="001E12DE" w:rsidRPr="00DE1126">
        <w:rPr>
          <w:rtl/>
        </w:rPr>
        <w:t>ها برا</w:t>
      </w:r>
      <w:r w:rsidR="009F5C93" w:rsidRPr="00DE1126">
        <w:rPr>
          <w:rtl/>
        </w:rPr>
        <w:t>ی</w:t>
      </w:r>
      <w:r w:rsidR="001E12DE" w:rsidRPr="00DE1126">
        <w:rPr>
          <w:rtl/>
        </w:rPr>
        <w:t xml:space="preserve"> تبرئه</w:t>
      </w:r>
      <w:r w:rsidR="00506612">
        <w:t>‌</w:t>
      </w:r>
      <w:r w:rsidR="001E12DE" w:rsidRPr="00DE1126">
        <w:rPr>
          <w:rtl/>
        </w:rPr>
        <w:t>ی صحابه از وصف گمراه</w:t>
      </w:r>
      <w:r w:rsidR="004E1EF6">
        <w:t>‌</w:t>
      </w:r>
      <w:r w:rsidR="001E12DE" w:rsidRPr="00DE1126">
        <w:rPr>
          <w:rtl/>
        </w:rPr>
        <w:t>گری</w:t>
      </w:r>
    </w:p>
    <w:p w:rsidR="001E12DE" w:rsidRPr="00DE1126" w:rsidRDefault="001E12DE" w:rsidP="000E2F20">
      <w:pPr>
        <w:bidi/>
        <w:jc w:val="both"/>
        <w:rPr>
          <w:rtl/>
        </w:rPr>
      </w:pPr>
      <w:r w:rsidRPr="00DE1126">
        <w:rPr>
          <w:rtl/>
        </w:rPr>
        <w:lastRenderedPageBreak/>
        <w:t>مسند احمد 1/458 از ابن</w:t>
      </w:r>
      <w:r w:rsidR="00506612">
        <w:t>‌</w:t>
      </w:r>
      <w:r w:rsidRPr="00DE1126">
        <w:rPr>
          <w:rtl/>
        </w:rPr>
        <w:t>مسعود نقل می</w:t>
      </w:r>
      <w:r w:rsidR="00506612">
        <w:t>‌</w:t>
      </w:r>
      <w:r w:rsidRPr="00DE1126">
        <w:rPr>
          <w:rtl/>
        </w:rPr>
        <w:t xml:space="preserve">کند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w:t>
      </w:r>
      <w:r w:rsidR="00506612">
        <w:t>‌</w:t>
      </w:r>
      <w:r w:rsidRPr="00DE1126">
        <w:rPr>
          <w:rtl/>
        </w:rPr>
        <w:t>: «خداوند هیچ پیامبری را</w:t>
      </w:r>
      <w:r w:rsidR="00E67179" w:rsidRPr="00DE1126">
        <w:rPr>
          <w:rtl/>
        </w:rPr>
        <w:t xml:space="preserve"> </w:t>
      </w:r>
      <w:r w:rsidRPr="00DE1126">
        <w:rPr>
          <w:rtl/>
        </w:rPr>
        <w:t>پیش از من در امتی مبعوث نکرد، مگر آنکه</w:t>
      </w:r>
      <w:r w:rsidR="00E67179" w:rsidRPr="00DE1126">
        <w:rPr>
          <w:rtl/>
        </w:rPr>
        <w:t xml:space="preserve"> </w:t>
      </w:r>
      <w:r w:rsidR="000E2F20" w:rsidRPr="00DE1126">
        <w:rPr>
          <w:rtl/>
        </w:rPr>
        <w:t>ی</w:t>
      </w:r>
      <w:r w:rsidRPr="00DE1126">
        <w:rPr>
          <w:rtl/>
        </w:rPr>
        <w:t>ارانی خاص و اصحاب</w:t>
      </w:r>
      <w:r w:rsidR="009F5C93" w:rsidRPr="00DE1126">
        <w:rPr>
          <w:rtl/>
        </w:rPr>
        <w:t>ی</w:t>
      </w:r>
      <w:r w:rsidRPr="00DE1126">
        <w:rPr>
          <w:rtl/>
        </w:rPr>
        <w:t xml:space="preserve"> داشت </w:t>
      </w:r>
      <w:r w:rsidR="001B3869" w:rsidRPr="00DE1126">
        <w:rPr>
          <w:rtl/>
        </w:rPr>
        <w:t>ک</w:t>
      </w:r>
      <w:r w:rsidRPr="00DE1126">
        <w:rPr>
          <w:rtl/>
        </w:rPr>
        <w:t>ه به سنّت اوعمل، و دستوراتش را پیروی می</w:t>
      </w:r>
      <w:r w:rsidR="00506612">
        <w:t>‌</w:t>
      </w:r>
      <w:r w:rsidRPr="00DE1126">
        <w:rPr>
          <w:rtl/>
        </w:rPr>
        <w:t xml:space="preserve">کردند، اما پس از آنها </w:t>
      </w:r>
      <w:r w:rsidR="001B3869" w:rsidRPr="00DE1126">
        <w:rPr>
          <w:rtl/>
        </w:rPr>
        <w:t>ک</w:t>
      </w:r>
      <w:r w:rsidRPr="00DE1126">
        <w:rPr>
          <w:rtl/>
        </w:rPr>
        <w:t>سان</w:t>
      </w:r>
      <w:r w:rsidR="009F5C93" w:rsidRPr="00DE1126">
        <w:rPr>
          <w:rtl/>
        </w:rPr>
        <w:t>ی</w:t>
      </w:r>
      <w:r w:rsidRPr="00DE1126">
        <w:rPr>
          <w:rtl/>
        </w:rPr>
        <w:t xml:space="preserve"> می</w:t>
      </w:r>
      <w:r w:rsidR="00506612">
        <w:t>‌</w:t>
      </w:r>
      <w:r w:rsidRPr="00DE1126">
        <w:rPr>
          <w:rtl/>
        </w:rPr>
        <w:t xml:space="preserve">آمدند </w:t>
      </w:r>
      <w:r w:rsidR="001B3869" w:rsidRPr="00DE1126">
        <w:rPr>
          <w:rtl/>
        </w:rPr>
        <w:t>ک</w:t>
      </w:r>
      <w:r w:rsidRPr="00DE1126">
        <w:rPr>
          <w:rtl/>
        </w:rPr>
        <w:t>ه</w:t>
      </w:r>
      <w:r w:rsidR="00E67179" w:rsidRPr="00DE1126">
        <w:rPr>
          <w:rtl/>
        </w:rPr>
        <w:t xml:space="preserve"> </w:t>
      </w:r>
      <w:r w:rsidRPr="00DE1126">
        <w:rPr>
          <w:rtl/>
        </w:rPr>
        <w:t>بدانچه م</w:t>
      </w:r>
      <w:r w:rsidR="009F5C93" w:rsidRPr="00DE1126">
        <w:rPr>
          <w:rtl/>
        </w:rPr>
        <w:t>ی</w:t>
      </w:r>
      <w:r w:rsidR="00506612">
        <w:t>‌</w:t>
      </w:r>
      <w:r w:rsidRPr="00DE1126">
        <w:rPr>
          <w:rtl/>
        </w:rPr>
        <w:t>گفتند عمل نم</w:t>
      </w:r>
      <w:r w:rsidR="009F5C93" w:rsidRPr="00DE1126">
        <w:rPr>
          <w:rtl/>
        </w:rPr>
        <w:t>ی</w:t>
      </w:r>
      <w:r w:rsidR="00506612">
        <w:t>‌</w:t>
      </w:r>
      <w:r w:rsidR="001B3869" w:rsidRPr="00DE1126">
        <w:rPr>
          <w:rtl/>
        </w:rPr>
        <w:t>ک</w:t>
      </w:r>
      <w:r w:rsidRPr="00DE1126">
        <w:rPr>
          <w:rtl/>
        </w:rPr>
        <w:t xml:space="preserve">ردند، و </w:t>
      </w:r>
      <w:r w:rsidR="001B3869" w:rsidRPr="00DE1126">
        <w:rPr>
          <w:rtl/>
        </w:rPr>
        <w:t>ک</w:t>
      </w:r>
      <w:r w:rsidRPr="00DE1126">
        <w:rPr>
          <w:rtl/>
        </w:rPr>
        <w:t>ارهایی را مرتکب می</w:t>
      </w:r>
      <w:r w:rsidR="00506612">
        <w:t>‌</w:t>
      </w:r>
      <w:r w:rsidRPr="00DE1126">
        <w:rPr>
          <w:rtl/>
        </w:rPr>
        <w:t xml:space="preserve">شدند </w:t>
      </w:r>
      <w:r w:rsidR="001B3869" w:rsidRPr="00DE1126">
        <w:rPr>
          <w:rtl/>
        </w:rPr>
        <w:t>ک</w:t>
      </w:r>
      <w:r w:rsidRPr="00DE1126">
        <w:rPr>
          <w:rtl/>
        </w:rPr>
        <w:t>ه بدان امر نشده بودند.»</w:t>
      </w:r>
      <w:r w:rsidRPr="00DE1126">
        <w:rPr>
          <w:rtl/>
        </w:rPr>
        <w:footnoteReference w:id="9"/>
      </w:r>
    </w:p>
    <w:p w:rsidR="001E12DE" w:rsidRPr="00DE1126" w:rsidRDefault="001E12DE" w:rsidP="000E2F20">
      <w:pPr>
        <w:bidi/>
        <w:jc w:val="both"/>
        <w:rPr>
          <w:rtl/>
        </w:rPr>
      </w:pPr>
      <w:r w:rsidRPr="00DE1126">
        <w:rPr>
          <w:rtl/>
        </w:rPr>
        <w:t>مسلم در صحیح خود 1/69 آن را نقل می</w:t>
      </w:r>
      <w:r w:rsidR="00506612">
        <w:t>‌</w:t>
      </w:r>
      <w:r w:rsidRPr="00DE1126">
        <w:rPr>
          <w:rtl/>
        </w:rPr>
        <w:t>کند و می</w:t>
      </w:r>
      <w:r w:rsidR="00506612">
        <w:t>‌</w:t>
      </w:r>
      <w:r w:rsidRPr="00DE1126">
        <w:rPr>
          <w:rtl/>
        </w:rPr>
        <w:t>افزاید</w:t>
      </w:r>
      <w:r w:rsidR="00506612">
        <w:t>‌</w:t>
      </w:r>
      <w:r w:rsidRPr="00DE1126">
        <w:rPr>
          <w:rtl/>
        </w:rPr>
        <w:t>: «ابو رافع [  که این حدیث را از ابن</w:t>
      </w:r>
      <w:r w:rsidR="00506612">
        <w:t>‌</w:t>
      </w:r>
      <w:r w:rsidRPr="00DE1126">
        <w:rPr>
          <w:rtl/>
        </w:rPr>
        <w:t>مسعود روایت می</w:t>
      </w:r>
      <w:r w:rsidR="00506612">
        <w:t>‌</w:t>
      </w:r>
      <w:r w:rsidRPr="00DE1126">
        <w:rPr>
          <w:rtl/>
        </w:rPr>
        <w:t>کند ] م</w:t>
      </w:r>
      <w:r w:rsidR="009F5C93" w:rsidRPr="00DE1126">
        <w:rPr>
          <w:rtl/>
        </w:rPr>
        <w:t>ی</w:t>
      </w:r>
      <w:r w:rsidR="00506612">
        <w:t>‌</w:t>
      </w:r>
      <w:r w:rsidRPr="00DE1126">
        <w:rPr>
          <w:rtl/>
        </w:rPr>
        <w:t>گو</w:t>
      </w:r>
      <w:r w:rsidR="000E2F20" w:rsidRPr="00DE1126">
        <w:rPr>
          <w:rtl/>
        </w:rPr>
        <w:t>ی</w:t>
      </w:r>
      <w:r w:rsidRPr="00DE1126">
        <w:rPr>
          <w:rtl/>
        </w:rPr>
        <w:t>د</w:t>
      </w:r>
      <w:r w:rsidR="00506612">
        <w:t>‌</w:t>
      </w:r>
      <w:r w:rsidRPr="00DE1126">
        <w:rPr>
          <w:rtl/>
        </w:rPr>
        <w:t>: این حد</w:t>
      </w:r>
      <w:r w:rsidR="000E2F20" w:rsidRPr="00DE1126">
        <w:rPr>
          <w:rtl/>
        </w:rPr>
        <w:t>ی</w:t>
      </w:r>
      <w:r w:rsidRPr="00DE1126">
        <w:rPr>
          <w:rtl/>
        </w:rPr>
        <w:t>ث را برا</w:t>
      </w:r>
      <w:r w:rsidR="009F5C93" w:rsidRPr="00DE1126">
        <w:rPr>
          <w:rtl/>
        </w:rPr>
        <w:t>ی</w:t>
      </w:r>
      <w:r w:rsidRPr="00DE1126">
        <w:rPr>
          <w:rtl/>
        </w:rPr>
        <w:t xml:space="preserve"> عبدالله</w:t>
      </w:r>
      <w:r w:rsidR="00506612">
        <w:t>‌</w:t>
      </w:r>
      <w:r w:rsidRPr="00DE1126">
        <w:rPr>
          <w:rtl/>
        </w:rPr>
        <w:t>بن</w:t>
      </w:r>
      <w:r w:rsidR="00506612">
        <w:t>‌</w:t>
      </w:r>
      <w:r w:rsidRPr="00DE1126">
        <w:rPr>
          <w:rtl/>
        </w:rPr>
        <w:t xml:space="preserve">عمر نقل </w:t>
      </w:r>
      <w:r w:rsidR="001B3869" w:rsidRPr="00DE1126">
        <w:rPr>
          <w:rtl/>
        </w:rPr>
        <w:t>ک</w:t>
      </w:r>
      <w:r w:rsidRPr="00DE1126">
        <w:rPr>
          <w:rtl/>
        </w:rPr>
        <w:t>ردم، اما وی نپذ</w:t>
      </w:r>
      <w:r w:rsidR="000E2F20" w:rsidRPr="00DE1126">
        <w:rPr>
          <w:rtl/>
        </w:rPr>
        <w:t>ی</w:t>
      </w:r>
      <w:r w:rsidRPr="00DE1126">
        <w:rPr>
          <w:rtl/>
        </w:rPr>
        <w:t>رفت. پس از مدتی ابن</w:t>
      </w:r>
      <w:r w:rsidR="00506612">
        <w:t>‌</w:t>
      </w:r>
      <w:r w:rsidRPr="00DE1126">
        <w:rPr>
          <w:rtl/>
        </w:rPr>
        <w:t>مسعود وارد مدینه شد و در یکی از نواحی آن منزل گزید. عبدالله</w:t>
      </w:r>
      <w:r w:rsidR="00506612">
        <w:t>‌</w:t>
      </w:r>
      <w:r w:rsidRPr="00DE1126">
        <w:rPr>
          <w:rtl/>
        </w:rPr>
        <w:t>بن</w:t>
      </w:r>
      <w:r w:rsidR="00506612">
        <w:t>‌</w:t>
      </w:r>
      <w:r w:rsidRPr="00DE1126">
        <w:rPr>
          <w:rtl/>
        </w:rPr>
        <w:t>عمر از من خواست تا به همراه او به ملاقات ابن</w:t>
      </w:r>
      <w:r w:rsidR="00506612">
        <w:t>‌</w:t>
      </w:r>
      <w:r w:rsidRPr="00DE1126">
        <w:rPr>
          <w:rtl/>
        </w:rPr>
        <w:t>مسعود بروم، من نیز اجابت کردم. وقتی نزد وی نشستیم از وی درباره</w:t>
      </w:r>
      <w:r w:rsidR="00506612">
        <w:t>‌</w:t>
      </w:r>
      <w:r w:rsidRPr="00DE1126">
        <w:rPr>
          <w:rtl/>
        </w:rPr>
        <w:t>ی این حدیث پرسیدم و همان گونه که من برای ابن عمر روایت کردم، ابن</w:t>
      </w:r>
      <w:r w:rsidR="00506612">
        <w:t>‌</w:t>
      </w:r>
      <w:r w:rsidRPr="00DE1126">
        <w:rPr>
          <w:rtl/>
        </w:rPr>
        <w:t>مسعود نیز نقل نمود.»</w:t>
      </w:r>
    </w:p>
    <w:p w:rsidR="001E12DE" w:rsidRPr="00DE1126" w:rsidRDefault="001E12DE" w:rsidP="000E2F20">
      <w:pPr>
        <w:bidi/>
        <w:jc w:val="both"/>
        <w:rPr>
          <w:rtl/>
        </w:rPr>
      </w:pPr>
      <w:r w:rsidRPr="00DE1126">
        <w:rPr>
          <w:rtl/>
        </w:rPr>
        <w:t>طبران</w:t>
      </w:r>
      <w:r w:rsidR="009F5C93" w:rsidRPr="00DE1126">
        <w:rPr>
          <w:rtl/>
        </w:rPr>
        <w:t>ی</w:t>
      </w:r>
      <w:r w:rsidRPr="00DE1126">
        <w:rPr>
          <w:rtl/>
        </w:rPr>
        <w:t xml:space="preserve"> در المعجم ال</w:t>
      </w:r>
      <w:r w:rsidR="001B3869" w:rsidRPr="00DE1126">
        <w:rPr>
          <w:rtl/>
        </w:rPr>
        <w:t>ک</w:t>
      </w:r>
      <w:r w:rsidRPr="00DE1126">
        <w:rPr>
          <w:rtl/>
        </w:rPr>
        <w:t>ب</w:t>
      </w:r>
      <w:r w:rsidR="000E2F20" w:rsidRPr="00DE1126">
        <w:rPr>
          <w:rtl/>
        </w:rPr>
        <w:t>ی</w:t>
      </w:r>
      <w:r w:rsidRPr="00DE1126">
        <w:rPr>
          <w:rtl/>
        </w:rPr>
        <w:t xml:space="preserve">ر 22/362 و373 آورده است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w:t>
      </w:r>
      <w:r w:rsidR="00506612">
        <w:t>‌</w:t>
      </w:r>
      <w:r w:rsidRPr="00DE1126">
        <w:rPr>
          <w:rtl/>
        </w:rPr>
        <w:t>: «</w:t>
      </w:r>
      <w:r w:rsidR="001B3869" w:rsidRPr="00DE1126">
        <w:rPr>
          <w:rtl/>
        </w:rPr>
        <w:t>ک</w:t>
      </w:r>
      <w:r w:rsidRPr="00DE1126">
        <w:rPr>
          <w:rtl/>
        </w:rPr>
        <w:t>سان</w:t>
      </w:r>
      <w:r w:rsidR="009F5C93" w:rsidRPr="00DE1126">
        <w:rPr>
          <w:rtl/>
        </w:rPr>
        <w:t>ی</w:t>
      </w:r>
      <w:r w:rsidRPr="00DE1126">
        <w:rPr>
          <w:rtl/>
        </w:rPr>
        <w:t xml:space="preserve"> بر شما ح</w:t>
      </w:r>
      <w:r w:rsidR="001B3869" w:rsidRPr="00DE1126">
        <w:rPr>
          <w:rtl/>
        </w:rPr>
        <w:t>ک</w:t>
      </w:r>
      <w:r w:rsidRPr="00DE1126">
        <w:rPr>
          <w:rtl/>
        </w:rPr>
        <w:t>مران</w:t>
      </w:r>
      <w:r w:rsidR="009F5C93" w:rsidRPr="00DE1126">
        <w:rPr>
          <w:rtl/>
        </w:rPr>
        <w:t>ی</w:t>
      </w:r>
      <w:r w:rsidRPr="00DE1126">
        <w:rPr>
          <w:rtl/>
        </w:rPr>
        <w:t xml:space="preserve"> خواهند </w:t>
      </w:r>
      <w:r w:rsidR="001B3869" w:rsidRPr="00DE1126">
        <w:rPr>
          <w:rtl/>
        </w:rPr>
        <w:t>ک</w:t>
      </w:r>
      <w:r w:rsidRPr="00DE1126">
        <w:rPr>
          <w:rtl/>
        </w:rPr>
        <w:t xml:space="preserve">رد </w:t>
      </w:r>
      <w:r w:rsidR="001B3869" w:rsidRPr="00DE1126">
        <w:rPr>
          <w:rtl/>
        </w:rPr>
        <w:t>ک</w:t>
      </w:r>
      <w:r w:rsidRPr="00DE1126">
        <w:rPr>
          <w:rtl/>
        </w:rPr>
        <w:t>ه اختیار روزی شما را به دست می</w:t>
      </w:r>
      <w:r w:rsidR="00506612">
        <w:t>‌</w:t>
      </w:r>
      <w:r w:rsidRPr="00DE1126">
        <w:rPr>
          <w:rtl/>
        </w:rPr>
        <w:t>گیرند، با شما سخن به دروغ می</w:t>
      </w:r>
      <w:r w:rsidR="00506612">
        <w:t>‌</w:t>
      </w:r>
      <w:r w:rsidRPr="00DE1126">
        <w:rPr>
          <w:rtl/>
        </w:rPr>
        <w:t>گویند و کرداری ناپسند را شیوه</w:t>
      </w:r>
      <w:r w:rsidR="00506612">
        <w:t>‌</w:t>
      </w:r>
      <w:r w:rsidRPr="00DE1126">
        <w:rPr>
          <w:rtl/>
        </w:rPr>
        <w:t>ی خود قرار می</w:t>
      </w:r>
      <w:r w:rsidR="00506612">
        <w:t>‌</w:t>
      </w:r>
      <w:r w:rsidRPr="00DE1126">
        <w:rPr>
          <w:rtl/>
        </w:rPr>
        <w:t>دهند، از شما راضی نخواهند شد تا اینکه کار</w:t>
      </w:r>
      <w:r w:rsidR="00506612">
        <w:t>‌</w:t>
      </w:r>
      <w:r w:rsidRPr="00DE1126">
        <w:rPr>
          <w:rtl/>
        </w:rPr>
        <w:t>های قبیح آنان را نیکو شمرده و دروغ آنها را تصدیق نمایید. به اندازه</w:t>
      </w:r>
      <w:r w:rsidR="00506612">
        <w:t>‌</w:t>
      </w:r>
      <w:r w:rsidRPr="00DE1126">
        <w:rPr>
          <w:rtl/>
        </w:rPr>
        <w:t>ا</w:t>
      </w:r>
      <w:r w:rsidR="009F5C93" w:rsidRPr="00DE1126">
        <w:rPr>
          <w:rtl/>
        </w:rPr>
        <w:t>ی</w:t>
      </w:r>
      <w:r w:rsidRPr="00DE1126">
        <w:rPr>
          <w:rtl/>
        </w:rPr>
        <w:t xml:space="preserve"> </w:t>
      </w:r>
      <w:r w:rsidR="001B3869" w:rsidRPr="00DE1126">
        <w:rPr>
          <w:rtl/>
        </w:rPr>
        <w:t>ک</w:t>
      </w:r>
      <w:r w:rsidRPr="00DE1126">
        <w:rPr>
          <w:rtl/>
        </w:rPr>
        <w:t>ه به حق تن دهند، از آنان پ</w:t>
      </w:r>
      <w:r w:rsidR="000E2F20" w:rsidRPr="00DE1126">
        <w:rPr>
          <w:rtl/>
        </w:rPr>
        <w:t>ی</w:t>
      </w:r>
      <w:r w:rsidRPr="00DE1126">
        <w:rPr>
          <w:rtl/>
        </w:rPr>
        <w:t>رو</w:t>
      </w:r>
      <w:r w:rsidR="009F5C93" w:rsidRPr="00DE1126">
        <w:rPr>
          <w:rtl/>
        </w:rPr>
        <w:t>ی</w:t>
      </w:r>
      <w:r w:rsidRPr="00DE1126">
        <w:rPr>
          <w:rtl/>
        </w:rPr>
        <w:t xml:space="preserve"> </w:t>
      </w:r>
      <w:r w:rsidR="001B3869" w:rsidRPr="00DE1126">
        <w:rPr>
          <w:rtl/>
        </w:rPr>
        <w:t>ک</w:t>
      </w:r>
      <w:r w:rsidRPr="00DE1126">
        <w:rPr>
          <w:rtl/>
        </w:rPr>
        <w:t>ن</w:t>
      </w:r>
      <w:r w:rsidR="000E2F20" w:rsidRPr="00DE1126">
        <w:rPr>
          <w:rtl/>
        </w:rPr>
        <w:t>ی</w:t>
      </w:r>
      <w:r w:rsidRPr="00DE1126">
        <w:rPr>
          <w:rtl/>
        </w:rPr>
        <w:t xml:space="preserve">د، اما اگر پا را فراتر گذاشته از حق تجاوز نمودند، اگر </w:t>
      </w:r>
      <w:r w:rsidR="001B3869" w:rsidRPr="00DE1126">
        <w:rPr>
          <w:rtl/>
        </w:rPr>
        <w:t>ک</w:t>
      </w:r>
      <w:r w:rsidRPr="00DE1126">
        <w:rPr>
          <w:rtl/>
        </w:rPr>
        <w:t>س</w:t>
      </w:r>
      <w:r w:rsidR="009F5C93" w:rsidRPr="00DE1126">
        <w:rPr>
          <w:rtl/>
        </w:rPr>
        <w:t>ی</w:t>
      </w:r>
      <w:r w:rsidR="00E67179" w:rsidRPr="00DE1126">
        <w:rPr>
          <w:rtl/>
        </w:rPr>
        <w:t xml:space="preserve"> </w:t>
      </w:r>
      <w:r w:rsidRPr="00DE1126">
        <w:rPr>
          <w:rtl/>
        </w:rPr>
        <w:t xml:space="preserve">در مقابل آنان [ ایستاد و ] </w:t>
      </w:r>
      <w:r w:rsidR="001B3869" w:rsidRPr="00DE1126">
        <w:rPr>
          <w:rtl/>
        </w:rPr>
        <w:t>ک</w:t>
      </w:r>
      <w:r w:rsidRPr="00DE1126">
        <w:rPr>
          <w:rtl/>
        </w:rPr>
        <w:t>شته شد، شه</w:t>
      </w:r>
      <w:r w:rsidR="000E2F20" w:rsidRPr="00DE1126">
        <w:rPr>
          <w:rtl/>
        </w:rPr>
        <w:t>ی</w:t>
      </w:r>
      <w:r w:rsidRPr="00DE1126">
        <w:rPr>
          <w:rtl/>
        </w:rPr>
        <w:t>د است.»</w:t>
      </w:r>
    </w:p>
    <w:p w:rsidR="001E12DE" w:rsidRPr="00DE1126" w:rsidRDefault="001E12DE" w:rsidP="000E2F20">
      <w:pPr>
        <w:bidi/>
        <w:jc w:val="both"/>
        <w:rPr>
          <w:rtl/>
        </w:rPr>
      </w:pPr>
      <w:r w:rsidRPr="00DE1126">
        <w:rPr>
          <w:rtl/>
        </w:rPr>
        <w:t xml:space="preserve">همان مصدر 22/375 به نقل از صدفی آورده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w:t>
      </w:r>
      <w:r w:rsidR="00506612">
        <w:t>‌</w:t>
      </w:r>
      <w:r w:rsidRPr="00DE1126">
        <w:rPr>
          <w:rtl/>
        </w:rPr>
        <w:t>: «پس از من خلفایی خواهند آمد، و پس از آنها</w:t>
      </w:r>
      <w:r w:rsidR="00E67179" w:rsidRPr="00DE1126">
        <w:rPr>
          <w:rtl/>
        </w:rPr>
        <w:t xml:space="preserve"> </w:t>
      </w:r>
      <w:r w:rsidRPr="00DE1126">
        <w:rPr>
          <w:rtl/>
        </w:rPr>
        <w:t>ام</w:t>
      </w:r>
      <w:r w:rsidR="000E2F20" w:rsidRPr="00DE1126">
        <w:rPr>
          <w:rtl/>
        </w:rPr>
        <w:t>ی</w:t>
      </w:r>
      <w:r w:rsidRPr="00DE1126">
        <w:rPr>
          <w:rtl/>
        </w:rPr>
        <w:t>ران، در پی ایشان پادشاهان و پس از آنها ستمگران. سپس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تم ق</w:t>
      </w:r>
      <w:r w:rsidR="000E2F20" w:rsidRPr="00DE1126">
        <w:rPr>
          <w:rtl/>
        </w:rPr>
        <w:t>ی</w:t>
      </w:r>
      <w:r w:rsidRPr="00DE1126">
        <w:rPr>
          <w:rtl/>
        </w:rPr>
        <w:t xml:space="preserve">ام </w:t>
      </w:r>
      <w:r w:rsidR="001B3869" w:rsidRPr="00DE1126">
        <w:rPr>
          <w:rtl/>
        </w:rPr>
        <w:t>ک</w:t>
      </w:r>
      <w:r w:rsidRPr="00DE1126">
        <w:rPr>
          <w:rtl/>
        </w:rPr>
        <w:t>رده و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از ستم آ</w:t>
      </w:r>
      <w:r w:rsidR="001B3869" w:rsidRPr="00DE1126">
        <w:rPr>
          <w:rtl/>
        </w:rPr>
        <w:t>ک</w:t>
      </w:r>
      <w:r w:rsidRPr="00DE1126">
        <w:rPr>
          <w:rtl/>
        </w:rPr>
        <w:t>نده شده است.»</w:t>
      </w:r>
    </w:p>
    <w:p w:rsidR="001E12DE" w:rsidRPr="00DE1126" w:rsidRDefault="001E12DE" w:rsidP="000E2F20">
      <w:pPr>
        <w:bidi/>
        <w:jc w:val="both"/>
        <w:rPr>
          <w:rtl/>
        </w:rPr>
      </w:pPr>
      <w:r w:rsidRPr="00DE1126">
        <w:rPr>
          <w:rtl/>
        </w:rPr>
        <w:t>نگارنده: نم</w:t>
      </w:r>
      <w:r w:rsidR="009F5C93" w:rsidRPr="00DE1126">
        <w:rPr>
          <w:rtl/>
        </w:rPr>
        <w:t>ی</w:t>
      </w:r>
      <w:r w:rsidR="00506612">
        <w:t>‌</w:t>
      </w:r>
      <w:r w:rsidRPr="00DE1126">
        <w:rPr>
          <w:rtl/>
        </w:rPr>
        <w:t>توان احاد</w:t>
      </w:r>
      <w:r w:rsidR="000E2F20" w:rsidRPr="00DE1126">
        <w:rPr>
          <w:rtl/>
        </w:rPr>
        <w:t>ی</w:t>
      </w:r>
      <w:r w:rsidRPr="00DE1126">
        <w:rPr>
          <w:rtl/>
        </w:rPr>
        <w:t>ث مربوط به پیشوایان گمراهی</w:t>
      </w:r>
      <w:r w:rsidR="00E67179" w:rsidRPr="00DE1126">
        <w:rPr>
          <w:rtl/>
        </w:rPr>
        <w:t xml:space="preserve"> </w:t>
      </w:r>
      <w:r w:rsidRPr="00DE1126">
        <w:rPr>
          <w:rtl/>
        </w:rPr>
        <w:t xml:space="preserve">را از صحابه دور کرد و دامان آنان را از این مطلب پاک و منزّه داشت، چرا </w:t>
      </w:r>
      <w:r w:rsidR="001B3869" w:rsidRPr="00DE1126">
        <w:rPr>
          <w:rtl/>
        </w:rPr>
        <w:t>ک</w:t>
      </w:r>
      <w:r w:rsidRPr="00DE1126">
        <w:rPr>
          <w:rtl/>
        </w:rPr>
        <w:t>ه بخاری در صحیح خود 7/ 208 احاد</w:t>
      </w:r>
      <w:r w:rsidR="000E2F20" w:rsidRPr="00DE1126">
        <w:rPr>
          <w:rtl/>
        </w:rPr>
        <w:t>ی</w:t>
      </w:r>
      <w:r w:rsidRPr="00DE1126">
        <w:rPr>
          <w:rtl/>
        </w:rPr>
        <w:t xml:space="preserve">ث حوض را </w:t>
      </w:r>
      <w:r w:rsidR="001B3869" w:rsidRPr="00DE1126">
        <w:rPr>
          <w:rtl/>
        </w:rPr>
        <w:t>ک</w:t>
      </w:r>
      <w:r w:rsidRPr="00DE1126">
        <w:rPr>
          <w:rtl/>
        </w:rPr>
        <w:t>ه صراحت دارد در اینکه اکثر صحابه پس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راه انحراف را در پیش گرفتند و لذا در آتش داخل خواهند شد و جز افراد اندکی از آنان نجات نخواهند یافت، نقل نموده است.</w:t>
      </w:r>
    </w:p>
    <w:p w:rsidR="001E12DE" w:rsidRPr="00DE1126" w:rsidRDefault="001E12DE" w:rsidP="000E2F20">
      <w:pPr>
        <w:bidi/>
        <w:jc w:val="both"/>
        <w:rPr>
          <w:rtl/>
        </w:rPr>
      </w:pPr>
      <w:r w:rsidRPr="00DE1126">
        <w:rPr>
          <w:rtl/>
        </w:rPr>
        <w:t>وی از رسول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می</w:t>
      </w:r>
      <w:r w:rsidR="00506612">
        <w:t>‌</w:t>
      </w:r>
      <w:r w:rsidRPr="00DE1126">
        <w:rPr>
          <w:rtl/>
        </w:rPr>
        <w:t>کند که فرمود</w:t>
      </w:r>
      <w:r w:rsidR="00506612">
        <w:t>‌</w:t>
      </w:r>
      <w:r w:rsidRPr="00DE1126">
        <w:rPr>
          <w:rtl/>
        </w:rPr>
        <w:t xml:space="preserve">: «درحالی </w:t>
      </w:r>
      <w:r w:rsidR="001B3869" w:rsidRPr="00DE1126">
        <w:rPr>
          <w:rtl/>
        </w:rPr>
        <w:t>ک</w:t>
      </w:r>
      <w:r w:rsidRPr="00DE1126">
        <w:rPr>
          <w:rtl/>
        </w:rPr>
        <w:t>ه ا</w:t>
      </w:r>
      <w:r w:rsidR="000E2F20" w:rsidRPr="00DE1126">
        <w:rPr>
          <w:rtl/>
        </w:rPr>
        <w:t>ی</w:t>
      </w:r>
      <w:r w:rsidRPr="00DE1126">
        <w:rPr>
          <w:rtl/>
        </w:rPr>
        <w:t>ستاده</w:t>
      </w:r>
      <w:r w:rsidR="00506612">
        <w:t>‌</w:t>
      </w:r>
      <w:r w:rsidRPr="00DE1126">
        <w:rPr>
          <w:rtl/>
        </w:rPr>
        <w:t>ام، م</w:t>
      </w:r>
      <w:r w:rsidR="009F5C93" w:rsidRPr="00DE1126">
        <w:rPr>
          <w:rtl/>
        </w:rPr>
        <w:t>ی</w:t>
      </w:r>
      <w:r w:rsidR="00506612">
        <w:t>‌</w:t>
      </w:r>
      <w:r w:rsidRPr="00DE1126">
        <w:rPr>
          <w:rtl/>
        </w:rPr>
        <w:t>ب</w:t>
      </w:r>
      <w:r w:rsidR="000E2F20" w:rsidRPr="00DE1126">
        <w:rPr>
          <w:rtl/>
        </w:rPr>
        <w:t>ی</w:t>
      </w:r>
      <w:r w:rsidRPr="00DE1126">
        <w:rPr>
          <w:rtl/>
        </w:rPr>
        <w:t>نم گروه</w:t>
      </w:r>
      <w:r w:rsidR="009F5C93" w:rsidRPr="00DE1126">
        <w:rPr>
          <w:rtl/>
        </w:rPr>
        <w:t>ی</w:t>
      </w:r>
      <w:r w:rsidRPr="00DE1126">
        <w:rPr>
          <w:rtl/>
        </w:rPr>
        <w:t xml:space="preserve"> م</w:t>
      </w:r>
      <w:r w:rsidR="009F5C93" w:rsidRPr="00DE1126">
        <w:rPr>
          <w:rtl/>
        </w:rPr>
        <w:t>ی</w:t>
      </w:r>
      <w:r w:rsidR="00506612">
        <w:t>‌</w:t>
      </w:r>
      <w:r w:rsidRPr="00DE1126">
        <w:rPr>
          <w:rtl/>
        </w:rPr>
        <w:t>آ</w:t>
      </w:r>
      <w:r w:rsidR="000E2F20" w:rsidRPr="00DE1126">
        <w:rPr>
          <w:rtl/>
        </w:rPr>
        <w:t>ی</w:t>
      </w:r>
      <w:r w:rsidRPr="00DE1126">
        <w:rPr>
          <w:rtl/>
        </w:rPr>
        <w:t>ند، همین که آنان را</w:t>
      </w:r>
      <w:r w:rsidR="00506612">
        <w:t>‌</w:t>
      </w:r>
      <w:r w:rsidRPr="00DE1126">
        <w:rPr>
          <w:rtl/>
        </w:rPr>
        <w:t>می</w:t>
      </w:r>
      <w:r w:rsidR="00506612">
        <w:t>‌</w:t>
      </w:r>
      <w:r w:rsidRPr="00DE1126">
        <w:rPr>
          <w:rtl/>
        </w:rPr>
        <w:t>شناسم، یکباره فرشته</w:t>
      </w:r>
      <w:r w:rsidR="00506612">
        <w:t>‌</w:t>
      </w:r>
      <w:r w:rsidRPr="00DE1126">
        <w:rPr>
          <w:rtl/>
        </w:rPr>
        <w:t>ای از میان من و آنان خارج شده، خطاب به آنان</w:t>
      </w:r>
      <w:r w:rsidR="00E67179" w:rsidRPr="00DE1126">
        <w:rPr>
          <w:rtl/>
        </w:rPr>
        <w:t xml:space="preserve"> </w:t>
      </w:r>
      <w:r w:rsidRPr="00DE1126">
        <w:rPr>
          <w:rtl/>
        </w:rPr>
        <w:t>می</w:t>
      </w:r>
      <w:r w:rsidR="00506612">
        <w:t>‌</w:t>
      </w:r>
      <w:r w:rsidRPr="00DE1126">
        <w:rPr>
          <w:rtl/>
        </w:rPr>
        <w:t>گوید</w:t>
      </w:r>
      <w:r w:rsidR="00506612">
        <w:t>‌</w:t>
      </w:r>
      <w:r w:rsidRPr="00DE1126">
        <w:rPr>
          <w:rtl/>
        </w:rPr>
        <w:t>: بیایید، پس من می</w:t>
      </w:r>
      <w:r w:rsidR="00506612">
        <w:t>‌</w:t>
      </w:r>
      <w:r w:rsidRPr="00DE1126">
        <w:rPr>
          <w:rtl/>
        </w:rPr>
        <w:t>گویم: به کجا؟ وی پاسخ</w:t>
      </w:r>
      <w:r w:rsidR="008F2FA2">
        <w:rPr>
          <w:rtl/>
        </w:rPr>
        <w:t xml:space="preserve"> می‌</w:t>
      </w:r>
      <w:r w:rsidRPr="00DE1126">
        <w:rPr>
          <w:rtl/>
        </w:rPr>
        <w:t>دهد: به خدا سوگند به سوی آتش، می</w:t>
      </w:r>
      <w:r w:rsidR="00506612">
        <w:t>‌</w:t>
      </w:r>
      <w:r w:rsidRPr="00DE1126">
        <w:rPr>
          <w:rtl/>
        </w:rPr>
        <w:t>پرسم: چه کرده</w:t>
      </w:r>
      <w:r w:rsidR="00506612">
        <w:t>‌</w:t>
      </w:r>
      <w:r w:rsidRPr="00DE1126">
        <w:rPr>
          <w:rtl/>
        </w:rPr>
        <w:t>اند؟ می</w:t>
      </w:r>
      <w:r w:rsidR="00506612">
        <w:t>‌</w:t>
      </w:r>
      <w:r w:rsidRPr="00DE1126">
        <w:rPr>
          <w:rtl/>
        </w:rPr>
        <w:t>گوید</w:t>
      </w:r>
      <w:r w:rsidR="00506612">
        <w:t>‌</w:t>
      </w:r>
      <w:r w:rsidRPr="00DE1126">
        <w:rPr>
          <w:rtl/>
        </w:rPr>
        <w:t>: آنان پس از شما راه ارتداد را در پیش گرفته، قهقرا</w:t>
      </w:r>
      <w:r w:rsidR="00E67179" w:rsidRPr="00DE1126">
        <w:rPr>
          <w:rtl/>
        </w:rPr>
        <w:t xml:space="preserve"> </w:t>
      </w:r>
      <w:r w:rsidRPr="00DE1126">
        <w:rPr>
          <w:rtl/>
        </w:rPr>
        <w:t>به عقب بازگشتند</w:t>
      </w:r>
      <w:r w:rsidR="00506612">
        <w:t>‌</w:t>
      </w:r>
      <w:r w:rsidRPr="00DE1126">
        <w:rPr>
          <w:rtl/>
        </w:rPr>
        <w:t>! سپس گروهی [ دیگر ] م</w:t>
      </w:r>
      <w:r w:rsidR="009F5C93" w:rsidRPr="00DE1126">
        <w:rPr>
          <w:rtl/>
        </w:rPr>
        <w:t>ی</w:t>
      </w:r>
      <w:r w:rsidR="00506612">
        <w:t>‌</w:t>
      </w:r>
      <w:r w:rsidRPr="00DE1126">
        <w:rPr>
          <w:rtl/>
        </w:rPr>
        <w:t>آ</w:t>
      </w:r>
      <w:r w:rsidR="000E2F20" w:rsidRPr="00DE1126">
        <w:rPr>
          <w:rtl/>
        </w:rPr>
        <w:t>ی</w:t>
      </w:r>
      <w:r w:rsidRPr="00DE1126">
        <w:rPr>
          <w:rtl/>
        </w:rPr>
        <w:t>ند، همین که آنان را می</w:t>
      </w:r>
      <w:r w:rsidR="00506612">
        <w:t>‌</w:t>
      </w:r>
      <w:r w:rsidRPr="00DE1126">
        <w:rPr>
          <w:rtl/>
        </w:rPr>
        <w:t>شناسم، یکباره فرشته</w:t>
      </w:r>
      <w:r w:rsidR="00506612">
        <w:t>‌</w:t>
      </w:r>
      <w:r w:rsidRPr="00DE1126">
        <w:rPr>
          <w:rtl/>
        </w:rPr>
        <w:t>ای از میان من و آنان خارج شده، خطاب به آنان</w:t>
      </w:r>
      <w:r w:rsidR="00E67179" w:rsidRPr="00DE1126">
        <w:rPr>
          <w:rtl/>
        </w:rPr>
        <w:t xml:space="preserve"> </w:t>
      </w:r>
      <w:r w:rsidRPr="00DE1126">
        <w:rPr>
          <w:rtl/>
        </w:rPr>
        <w:t>می</w:t>
      </w:r>
      <w:r w:rsidR="00506612">
        <w:t>‌</w:t>
      </w:r>
      <w:r w:rsidRPr="00DE1126">
        <w:rPr>
          <w:rtl/>
        </w:rPr>
        <w:t>گوید</w:t>
      </w:r>
      <w:r w:rsidR="00506612">
        <w:t>‌</w:t>
      </w:r>
      <w:r w:rsidRPr="00DE1126">
        <w:rPr>
          <w:rtl/>
        </w:rPr>
        <w:t>: بیایید، پس من می</w:t>
      </w:r>
      <w:r w:rsidR="00506612">
        <w:t>‌</w:t>
      </w:r>
      <w:r w:rsidRPr="00DE1126">
        <w:rPr>
          <w:rtl/>
        </w:rPr>
        <w:t>گویم: به کجا؟ وی پاسخ می</w:t>
      </w:r>
      <w:r w:rsidR="00506612">
        <w:t>‌</w:t>
      </w:r>
      <w:r w:rsidRPr="00DE1126">
        <w:rPr>
          <w:rtl/>
        </w:rPr>
        <w:t>دهد:</w:t>
      </w:r>
      <w:r w:rsidR="00DE1126">
        <w:rPr>
          <w:rtl/>
        </w:rPr>
        <w:t xml:space="preserve"> به خدا سوگند به سوی آتش، می</w:t>
      </w:r>
      <w:r w:rsidR="00506612">
        <w:t>‌</w:t>
      </w:r>
      <w:r w:rsidR="00DE1126">
        <w:rPr>
          <w:rtl/>
        </w:rPr>
        <w:t>پر</w:t>
      </w:r>
      <w:r w:rsidRPr="00DE1126">
        <w:rPr>
          <w:rtl/>
        </w:rPr>
        <w:t>سم: چه کرده</w:t>
      </w:r>
      <w:r w:rsidR="00506612">
        <w:t>‌</w:t>
      </w:r>
      <w:r w:rsidRPr="00DE1126">
        <w:rPr>
          <w:rtl/>
        </w:rPr>
        <w:t>اند؟ می</w:t>
      </w:r>
      <w:r w:rsidR="00506612">
        <w:t>‌</w:t>
      </w:r>
      <w:r w:rsidRPr="00DE1126">
        <w:rPr>
          <w:rtl/>
        </w:rPr>
        <w:t>گوید</w:t>
      </w:r>
      <w:r w:rsidR="00506612">
        <w:t>‌</w:t>
      </w:r>
      <w:r w:rsidRPr="00DE1126">
        <w:rPr>
          <w:rtl/>
        </w:rPr>
        <w:t xml:space="preserve">: آنان پس </w:t>
      </w:r>
      <w:r w:rsidRPr="00DE1126">
        <w:rPr>
          <w:rtl/>
        </w:rPr>
        <w:lastRenderedPageBreak/>
        <w:t>از شما راه ارتداد را در پیش گرفته، قهقرا</w:t>
      </w:r>
      <w:r w:rsidR="00E67179" w:rsidRPr="00DE1126">
        <w:rPr>
          <w:rtl/>
        </w:rPr>
        <w:t xml:space="preserve"> </w:t>
      </w:r>
      <w:r w:rsidRPr="00DE1126">
        <w:rPr>
          <w:rtl/>
        </w:rPr>
        <w:t>به عقب بازگشتند</w:t>
      </w:r>
      <w:r w:rsidR="00506612">
        <w:t>‌</w:t>
      </w:r>
      <w:r w:rsidRPr="00DE1126">
        <w:rPr>
          <w:rtl/>
        </w:rPr>
        <w:t>! پس نمی</w:t>
      </w:r>
      <w:r w:rsidR="00506612">
        <w:t>‌</w:t>
      </w:r>
      <w:r w:rsidRPr="00DE1126">
        <w:rPr>
          <w:rtl/>
        </w:rPr>
        <w:t>بینم کسی از آنان نجات یابد، مگر به تعداد</w:t>
      </w:r>
      <w:r w:rsidR="00E67179" w:rsidRPr="00DE1126">
        <w:rPr>
          <w:rtl/>
        </w:rPr>
        <w:t xml:space="preserve"> </w:t>
      </w:r>
      <w:r w:rsidRPr="00DE1126">
        <w:rPr>
          <w:rtl/>
        </w:rPr>
        <w:t>شترانی که از گله جدا و گم شده</w:t>
      </w:r>
      <w:r w:rsidR="00506612">
        <w:t>‌</w:t>
      </w:r>
      <w:r w:rsidRPr="00DE1126">
        <w:rPr>
          <w:rtl/>
        </w:rPr>
        <w:t>اند.»</w:t>
      </w:r>
    </w:p>
    <w:p w:rsidR="001E12DE" w:rsidRPr="00DE1126" w:rsidRDefault="001E12DE" w:rsidP="000E2F20">
      <w:pPr>
        <w:bidi/>
        <w:jc w:val="both"/>
        <w:rPr>
          <w:rtl/>
        </w:rPr>
      </w:pPr>
      <w:r w:rsidRPr="00DE1126">
        <w:rPr>
          <w:rtl/>
        </w:rPr>
        <w:t>نکته</w:t>
      </w:r>
      <w:r w:rsidR="00506612">
        <w:t>‌</w:t>
      </w:r>
      <w:r w:rsidRPr="00DE1126">
        <w:rPr>
          <w:rtl/>
        </w:rPr>
        <w:t>ای شایان توجه: احادیث خروج بر رهبران گمراهی به واسطه</w:t>
      </w:r>
      <w:r w:rsidR="00506612">
        <w:t>‌</w:t>
      </w:r>
      <w:r w:rsidRPr="00DE1126">
        <w:rPr>
          <w:rtl/>
        </w:rPr>
        <w:t>ی دستبرد دستگاه سلطه، مورد تناقض گویی راویان قرار گرفته است، لذا می</w:t>
      </w:r>
      <w:r w:rsidR="00506612">
        <w:t>‌</w:t>
      </w:r>
      <w:r w:rsidRPr="00DE1126">
        <w:rPr>
          <w:rtl/>
        </w:rPr>
        <w:t>بینیم برخی از احادیث از هر گونه قیامی در مقابل آنان نهی می</w:t>
      </w:r>
      <w:r w:rsidR="00506612">
        <w:t>‌</w:t>
      </w:r>
      <w:r w:rsidRPr="00DE1126">
        <w:rPr>
          <w:rtl/>
        </w:rPr>
        <w:t>کند، گرچه هر نوع ظلمی را مرتکب شوند. این در حالی است که بعضی دیگر فرمان به قیام و ایستادگی در مقابل آنان می</w:t>
      </w:r>
      <w:r w:rsidR="00506612">
        <w:t>‌</w:t>
      </w:r>
      <w:r w:rsidRPr="00DE1126">
        <w:rPr>
          <w:rtl/>
        </w:rPr>
        <w:t>دهد، حتی اگر منجر به شهادت گردد. برخی نیز تا زمانی که آنان نماز را</w:t>
      </w:r>
      <w:r w:rsidR="00E67179" w:rsidRPr="00DE1126">
        <w:rPr>
          <w:rtl/>
        </w:rPr>
        <w:t xml:space="preserve"> </w:t>
      </w:r>
      <w:r w:rsidRPr="00DE1126">
        <w:rPr>
          <w:rtl/>
        </w:rPr>
        <w:t>بر پا می</w:t>
      </w:r>
      <w:r w:rsidR="00506612">
        <w:t>‌</w:t>
      </w:r>
      <w:r w:rsidRPr="00DE1126">
        <w:rPr>
          <w:rtl/>
        </w:rPr>
        <w:t>دارند، از خروج نهی می</w:t>
      </w:r>
      <w:r w:rsidR="00506612">
        <w:t>‌</w:t>
      </w:r>
      <w:r w:rsidRPr="00DE1126">
        <w:rPr>
          <w:rtl/>
        </w:rPr>
        <w:t>کند</w:t>
      </w:r>
      <w:r w:rsidR="00506612">
        <w:t>‌</w:t>
      </w:r>
      <w:r w:rsidRPr="00DE1126">
        <w:rPr>
          <w:rtl/>
        </w:rPr>
        <w:t>!</w:t>
      </w:r>
    </w:p>
    <w:p w:rsidR="001E12DE" w:rsidRPr="00DE1126" w:rsidRDefault="001E12DE" w:rsidP="000E2F20">
      <w:pPr>
        <w:bidi/>
        <w:jc w:val="both"/>
        <w:rPr>
          <w:rtl/>
        </w:rPr>
      </w:pPr>
      <w:r w:rsidRPr="00DE1126">
        <w:rPr>
          <w:rtl/>
        </w:rPr>
        <w:t>پ</w:t>
      </w:r>
      <w:r w:rsidR="000E2F20" w:rsidRPr="00DE1126">
        <w:rPr>
          <w:rtl/>
        </w:rPr>
        <w:t>ی</w:t>
      </w:r>
      <w:r w:rsidRPr="00DE1126">
        <w:rPr>
          <w:rtl/>
        </w:rPr>
        <w:t>رو</w:t>
      </w:r>
      <w:r w:rsidR="009F5C93" w:rsidRPr="00DE1126">
        <w:rPr>
          <w:rtl/>
        </w:rPr>
        <w:t>ی</w:t>
      </w:r>
      <w:r w:rsidRPr="00DE1126">
        <w:rPr>
          <w:rtl/>
        </w:rPr>
        <w:t xml:space="preserve"> از حا</w:t>
      </w:r>
      <w:r w:rsidR="001B3869" w:rsidRPr="00DE1126">
        <w:rPr>
          <w:rtl/>
        </w:rPr>
        <w:t>ک</w:t>
      </w:r>
      <w:r w:rsidRPr="00DE1126">
        <w:rPr>
          <w:rtl/>
        </w:rPr>
        <w:t>مان موجب گمراه</w:t>
      </w:r>
      <w:r w:rsidR="009F5C93" w:rsidRPr="00DE1126">
        <w:rPr>
          <w:rtl/>
        </w:rPr>
        <w:t>ی</w:t>
      </w:r>
      <w:r w:rsidRPr="00DE1126">
        <w:rPr>
          <w:rtl/>
        </w:rPr>
        <w:t xml:space="preserve"> است، و سرپ</w:t>
      </w:r>
      <w:r w:rsidR="000E2F20" w:rsidRPr="00DE1126">
        <w:rPr>
          <w:rtl/>
        </w:rPr>
        <w:t>ی</w:t>
      </w:r>
      <w:r w:rsidRPr="00DE1126">
        <w:rPr>
          <w:rtl/>
        </w:rPr>
        <w:t>چ</w:t>
      </w:r>
      <w:r w:rsidR="009F5C93" w:rsidRPr="00DE1126">
        <w:rPr>
          <w:rtl/>
        </w:rPr>
        <w:t>ی</w:t>
      </w:r>
      <w:r w:rsidRPr="00DE1126">
        <w:rPr>
          <w:rtl/>
        </w:rPr>
        <w:t xml:space="preserve"> موجب مرگ</w:t>
      </w:r>
      <w:r w:rsidR="00506612">
        <w:t>‌</w:t>
      </w:r>
      <w:r w:rsidRPr="00DE1126">
        <w:rPr>
          <w:rtl/>
        </w:rPr>
        <w:t>!</w:t>
      </w:r>
    </w:p>
    <w:p w:rsidR="001E12DE" w:rsidRPr="00DE1126" w:rsidRDefault="001E12DE" w:rsidP="000E2F20">
      <w:pPr>
        <w:bidi/>
        <w:jc w:val="both"/>
        <w:rPr>
          <w:rtl/>
        </w:rPr>
      </w:pPr>
      <w:r w:rsidRPr="00DE1126">
        <w:rPr>
          <w:rtl/>
        </w:rPr>
        <w:t>المعجم ال</w:t>
      </w:r>
      <w:r w:rsidR="001B3869" w:rsidRPr="00DE1126">
        <w:rPr>
          <w:rtl/>
        </w:rPr>
        <w:t>ک</w:t>
      </w:r>
      <w:r w:rsidRPr="00DE1126">
        <w:rPr>
          <w:rtl/>
        </w:rPr>
        <w:t>ب</w:t>
      </w:r>
      <w:r w:rsidR="000E2F20" w:rsidRPr="00DE1126">
        <w:rPr>
          <w:rtl/>
        </w:rPr>
        <w:t>ی</w:t>
      </w:r>
      <w:r w:rsidRPr="00DE1126">
        <w:rPr>
          <w:rtl/>
        </w:rPr>
        <w:t>ر 8/176 از اب</w:t>
      </w:r>
      <w:r w:rsidR="009F5C93" w:rsidRPr="00DE1126">
        <w:rPr>
          <w:rtl/>
        </w:rPr>
        <w:t>ی</w:t>
      </w:r>
      <w:r w:rsidRPr="00DE1126">
        <w:rPr>
          <w:rtl/>
        </w:rPr>
        <w:t xml:space="preserve"> امامه آورده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«بر امتم از گرسنگی</w:t>
      </w:r>
      <w:r w:rsidR="00506612">
        <w:t>‌</w:t>
      </w:r>
      <w:r w:rsidRPr="00DE1126">
        <w:rPr>
          <w:rtl/>
        </w:rPr>
        <w:t>ای که آنان را هلاک و دشمنی که آنان را از پای درآورد نمی</w:t>
      </w:r>
      <w:r w:rsidR="00506612">
        <w:t>‌</w:t>
      </w:r>
      <w:r w:rsidRPr="00DE1126">
        <w:rPr>
          <w:rtl/>
        </w:rPr>
        <w:t>هراسم، بلکه بر ایشان از</w:t>
      </w:r>
      <w:r w:rsidR="00E67179" w:rsidRPr="00DE1126">
        <w:rPr>
          <w:rtl/>
        </w:rPr>
        <w:t xml:space="preserve"> </w:t>
      </w:r>
      <w:r w:rsidRPr="00DE1126">
        <w:rPr>
          <w:rtl/>
        </w:rPr>
        <w:t>پیشوایانی گمراه کننده بیم دارم، که اگر از آنان اطاعت کنند آنها را به گمراهی می</w:t>
      </w:r>
      <w:r w:rsidR="00506612">
        <w:t>‌</w:t>
      </w:r>
      <w:r w:rsidRPr="00DE1126">
        <w:rPr>
          <w:rtl/>
        </w:rPr>
        <w:t>کشانند، و اگر عصیان کنند به قتل</w:t>
      </w:r>
      <w:r w:rsidR="00E67179" w:rsidRPr="00DE1126">
        <w:rPr>
          <w:rtl/>
        </w:rPr>
        <w:t xml:space="preserve"> </w:t>
      </w:r>
      <w:r w:rsidRPr="00DE1126">
        <w:rPr>
          <w:rtl/>
        </w:rPr>
        <w:t>رسانند.»</w:t>
      </w:r>
    </w:p>
    <w:p w:rsidR="001E12DE" w:rsidRPr="00DE1126" w:rsidRDefault="001E12DE" w:rsidP="000E2F20">
      <w:pPr>
        <w:bidi/>
        <w:jc w:val="both"/>
        <w:rPr>
          <w:rtl/>
        </w:rPr>
      </w:pPr>
      <w:r w:rsidRPr="00DE1126">
        <w:rPr>
          <w:rtl/>
        </w:rPr>
        <w:t>المعجم الصغ</w:t>
      </w:r>
      <w:r w:rsidR="000E2F20" w:rsidRPr="00DE1126">
        <w:rPr>
          <w:rtl/>
        </w:rPr>
        <w:t>ی</w:t>
      </w:r>
      <w:r w:rsidRPr="00DE1126">
        <w:rPr>
          <w:rtl/>
        </w:rPr>
        <w:t>ر 1/264 به نقل از معاذ بن جبل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چنین می</w:t>
      </w:r>
      <w:r w:rsidR="00506612">
        <w:t>‌</w:t>
      </w:r>
      <w:r w:rsidRPr="00DE1126">
        <w:rPr>
          <w:rtl/>
        </w:rPr>
        <w:t>آورد: «هد</w:t>
      </w:r>
      <w:r w:rsidR="000E2F20" w:rsidRPr="00DE1126">
        <w:rPr>
          <w:rtl/>
        </w:rPr>
        <w:t>ی</w:t>
      </w:r>
      <w:r w:rsidRPr="00DE1126">
        <w:rPr>
          <w:rtl/>
        </w:rPr>
        <w:t>ه را تا وقت</w:t>
      </w:r>
      <w:r w:rsidR="009F5C93" w:rsidRPr="00DE1126">
        <w:rPr>
          <w:rtl/>
        </w:rPr>
        <w:t>ی</w:t>
      </w:r>
      <w:r w:rsidRPr="00DE1126">
        <w:rPr>
          <w:rtl/>
        </w:rPr>
        <w:t xml:space="preserve"> </w:t>
      </w:r>
      <w:r w:rsidR="001B3869" w:rsidRPr="00DE1126">
        <w:rPr>
          <w:rtl/>
        </w:rPr>
        <w:t>ک</w:t>
      </w:r>
      <w:r w:rsidRPr="00DE1126">
        <w:rPr>
          <w:rtl/>
        </w:rPr>
        <w:t>ه هد</w:t>
      </w:r>
      <w:r w:rsidR="000E2F20" w:rsidRPr="00DE1126">
        <w:rPr>
          <w:rtl/>
        </w:rPr>
        <w:t>ی</w:t>
      </w:r>
      <w:r w:rsidRPr="00DE1126">
        <w:rPr>
          <w:rtl/>
        </w:rPr>
        <w:t>ه است بپذ</w:t>
      </w:r>
      <w:r w:rsidR="000E2F20" w:rsidRPr="00DE1126">
        <w:rPr>
          <w:rtl/>
        </w:rPr>
        <w:t>ی</w:t>
      </w:r>
      <w:r w:rsidRPr="00DE1126">
        <w:rPr>
          <w:rtl/>
        </w:rPr>
        <w:t>ر</w:t>
      </w:r>
      <w:r w:rsidR="000E2F20" w:rsidRPr="00DE1126">
        <w:rPr>
          <w:rtl/>
        </w:rPr>
        <w:t>ی</w:t>
      </w:r>
      <w:r w:rsidRPr="00DE1126">
        <w:rPr>
          <w:rtl/>
        </w:rPr>
        <w:t>د، اما اگر به رشوه</w:t>
      </w:r>
      <w:r w:rsidR="00506612">
        <w:t>‌</w:t>
      </w:r>
      <w:r w:rsidRPr="00DE1126">
        <w:rPr>
          <w:rtl/>
        </w:rPr>
        <w:t>ی در قبال دین تبد</w:t>
      </w:r>
      <w:r w:rsidR="000E2F20" w:rsidRPr="00DE1126">
        <w:rPr>
          <w:rtl/>
        </w:rPr>
        <w:t>ی</w:t>
      </w:r>
      <w:r w:rsidRPr="00DE1126">
        <w:rPr>
          <w:rtl/>
        </w:rPr>
        <w:t>ل شد، از پذیرش آن خودداری کنید، و البته شما آن را خواهید پذیرفت، چرا که فقر و نیازمندی به شما اجازه نمی</w:t>
      </w:r>
      <w:r w:rsidR="00506612">
        <w:t>‌</w:t>
      </w:r>
      <w:r w:rsidRPr="00DE1126">
        <w:rPr>
          <w:rtl/>
        </w:rPr>
        <w:t>دهد. بدان</w:t>
      </w:r>
      <w:r w:rsidR="000E2F20" w:rsidRPr="00DE1126">
        <w:rPr>
          <w:rtl/>
        </w:rPr>
        <w:t>ی</w:t>
      </w:r>
      <w:r w:rsidRPr="00DE1126">
        <w:rPr>
          <w:rtl/>
        </w:rPr>
        <w:t>د دنیا به کام</w:t>
      </w:r>
      <w:r w:rsidR="00E67179" w:rsidRPr="00DE1126">
        <w:rPr>
          <w:rtl/>
        </w:rPr>
        <w:t xml:space="preserve"> </w:t>
      </w:r>
      <w:r w:rsidRPr="00DE1126">
        <w:rPr>
          <w:rtl/>
        </w:rPr>
        <w:t xml:space="preserve">مشرکان </w:t>
      </w:r>
      <w:r w:rsidR="009C1A9C" w:rsidRPr="00DE1126">
        <w:rPr>
          <w:rtl/>
        </w:rPr>
        <w:t>-</w:t>
      </w:r>
      <w:r w:rsidRPr="00DE1126">
        <w:rPr>
          <w:rtl/>
        </w:rPr>
        <w:t xml:space="preserve"> یعنی همان کسانی که در پی عیش و بطالت بودند </w:t>
      </w:r>
      <w:r w:rsidR="009C1A9C" w:rsidRPr="00DE1126">
        <w:rPr>
          <w:rtl/>
        </w:rPr>
        <w:t>-</w:t>
      </w:r>
      <w:r w:rsidRPr="00DE1126">
        <w:rPr>
          <w:rtl/>
        </w:rPr>
        <w:t xml:space="preserve"> گشت، اما</w:t>
      </w:r>
      <w:r w:rsidR="00E67179" w:rsidRPr="00DE1126">
        <w:rPr>
          <w:rtl/>
        </w:rPr>
        <w:t xml:space="preserve"> </w:t>
      </w:r>
      <w:r w:rsidRPr="00DE1126">
        <w:rPr>
          <w:rtl/>
        </w:rPr>
        <w:t>تمامی آنان کشته شدند و از میان رفتند. آگاه باشید که اسلام است که پایدار</w:t>
      </w:r>
      <w:r w:rsidR="00E67179" w:rsidRPr="00DE1126">
        <w:rPr>
          <w:rtl/>
        </w:rPr>
        <w:t xml:space="preserve"> </w:t>
      </w:r>
      <w:r w:rsidRPr="00DE1126">
        <w:rPr>
          <w:rtl/>
        </w:rPr>
        <w:t>می</w:t>
      </w:r>
      <w:r w:rsidR="00506612">
        <w:t>‌</w:t>
      </w:r>
      <w:r w:rsidRPr="00DE1126">
        <w:rPr>
          <w:rtl/>
        </w:rPr>
        <w:t xml:space="preserve">ماند، پس با کتاب خدا باشید، هر کجا که رفت. </w:t>
      </w:r>
    </w:p>
    <w:p w:rsidR="001E12DE" w:rsidRPr="00DE1126" w:rsidRDefault="001E12DE" w:rsidP="000E2F20">
      <w:pPr>
        <w:bidi/>
        <w:jc w:val="both"/>
        <w:rPr>
          <w:rtl/>
        </w:rPr>
      </w:pPr>
      <w:r w:rsidRPr="00DE1126">
        <w:rPr>
          <w:rtl/>
        </w:rPr>
        <w:t>بدانید کتاب خدا وحاکمیت از یکدیگر خواهند گسست [ و حاکمان به آنچه خداوند نازل فرموده حکم نخواهند کرد، هم</w:t>
      </w:r>
      <w:r w:rsidR="00506612">
        <w:t>‌</w:t>
      </w:r>
      <w:r w:rsidRPr="00DE1126">
        <w:rPr>
          <w:rtl/>
        </w:rPr>
        <w:t>چنان</w:t>
      </w:r>
      <w:r w:rsidR="00506612">
        <w:t>‌</w:t>
      </w:r>
      <w:r w:rsidRPr="00DE1126">
        <w:rPr>
          <w:rtl/>
        </w:rPr>
        <w:t>که همین طور شد ] پس از کتاب جدا نشوید. آگاه باشید که فرمانروایانی خواهند آمد که در آنچه به سود خودشان است برای خود حکم می</w:t>
      </w:r>
      <w:r w:rsidR="00506612">
        <w:t>‌</w:t>
      </w:r>
      <w:r w:rsidRPr="00DE1126">
        <w:rPr>
          <w:rtl/>
        </w:rPr>
        <w:t>کنند، اما در آنچه به سود شما باشد برای شما حکم نمی</w:t>
      </w:r>
      <w:r w:rsidR="00506612">
        <w:t>‌</w:t>
      </w:r>
      <w:r w:rsidRPr="00DE1126">
        <w:rPr>
          <w:rtl/>
        </w:rPr>
        <w:t>کنند، اگر از آنان اطاعت نمایید شما را گمراه می</w:t>
      </w:r>
      <w:r w:rsidR="00506612">
        <w:t>‌</w:t>
      </w:r>
      <w:r w:rsidRPr="00DE1126">
        <w:rPr>
          <w:rtl/>
        </w:rPr>
        <w:t>کنند، و اگر سرپیچی کنید به قتل می</w:t>
      </w:r>
      <w:r w:rsidR="00506612">
        <w:t>‌</w:t>
      </w:r>
      <w:r w:rsidRPr="00DE1126">
        <w:rPr>
          <w:rtl/>
        </w:rPr>
        <w:t>رسانند.</w:t>
      </w:r>
      <w:r w:rsidR="00E67179" w:rsidRPr="00DE1126">
        <w:rPr>
          <w:rtl/>
        </w:rPr>
        <w:t xml:space="preserve"> </w:t>
      </w:r>
      <w:r w:rsidRPr="00DE1126">
        <w:rPr>
          <w:rtl/>
        </w:rPr>
        <w:tab/>
      </w:r>
    </w:p>
    <w:p w:rsidR="001E12DE" w:rsidRPr="00DE1126" w:rsidRDefault="001E12DE" w:rsidP="000E2F20">
      <w:pPr>
        <w:bidi/>
        <w:jc w:val="both"/>
        <w:rPr>
          <w:rtl/>
        </w:rPr>
      </w:pPr>
      <w:r w:rsidRPr="00DE1126">
        <w:rPr>
          <w:rtl/>
        </w:rPr>
        <w:t>معاذ پرس</w:t>
      </w:r>
      <w:r w:rsidR="000E2F20" w:rsidRPr="00DE1126">
        <w:rPr>
          <w:rtl/>
        </w:rPr>
        <w:t>ی</w:t>
      </w:r>
      <w:r w:rsidRPr="00DE1126">
        <w:rPr>
          <w:rtl/>
        </w:rPr>
        <w:t>د: ا</w:t>
      </w:r>
      <w:r w:rsidR="009F5C93" w:rsidRPr="00DE1126">
        <w:rPr>
          <w:rtl/>
        </w:rPr>
        <w:t>ی</w:t>
      </w:r>
      <w:r w:rsidRPr="00DE1126">
        <w:rPr>
          <w:rtl/>
        </w:rPr>
        <w:t xml:space="preserve"> رسول</w:t>
      </w:r>
      <w:r w:rsidR="00506612">
        <w:t>‌</w:t>
      </w:r>
      <w:r w:rsidRPr="00DE1126">
        <w:rPr>
          <w:rtl/>
        </w:rPr>
        <w:t>خدا</w:t>
      </w:r>
      <w:r w:rsidR="00506612">
        <w:t>‌</w:t>
      </w:r>
      <w:r w:rsidRPr="00DE1126">
        <w:rPr>
          <w:rtl/>
        </w:rPr>
        <w:t xml:space="preserve">! در چنین شرایطی چه کنیم؟ فرمود: همان </w:t>
      </w:r>
      <w:r w:rsidR="001B3869" w:rsidRPr="00DE1126">
        <w:rPr>
          <w:rtl/>
        </w:rPr>
        <w:t>ک</w:t>
      </w:r>
      <w:r w:rsidRPr="00DE1126">
        <w:rPr>
          <w:rtl/>
        </w:rPr>
        <w:t>ار</w:t>
      </w:r>
      <w:r w:rsidR="009F5C93" w:rsidRPr="00DE1126">
        <w:rPr>
          <w:rtl/>
        </w:rPr>
        <w:t>ی</w:t>
      </w:r>
      <w:r w:rsidRPr="00DE1126">
        <w:rPr>
          <w:rtl/>
        </w:rPr>
        <w:t xml:space="preserve"> </w:t>
      </w:r>
      <w:r w:rsidR="001B3869" w:rsidRPr="00DE1126">
        <w:rPr>
          <w:rtl/>
        </w:rPr>
        <w:t>ک</w:t>
      </w:r>
      <w:r w:rsidRPr="00DE1126">
        <w:rPr>
          <w:rtl/>
        </w:rPr>
        <w:t xml:space="preserve">ه </w:t>
      </w:r>
      <w:r w:rsidR="000E2F20" w:rsidRPr="00DE1126">
        <w:rPr>
          <w:rtl/>
        </w:rPr>
        <w:t>ی</w:t>
      </w:r>
      <w:r w:rsidRPr="00DE1126">
        <w:rPr>
          <w:rtl/>
        </w:rPr>
        <w:t>اران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 xml:space="preserve">م </w:t>
      </w:r>
      <w:r w:rsidR="001B3869" w:rsidRPr="00DE1126">
        <w:rPr>
          <w:rtl/>
        </w:rPr>
        <w:t>ک</w:t>
      </w:r>
      <w:r w:rsidRPr="00DE1126">
        <w:rPr>
          <w:rtl/>
        </w:rPr>
        <w:t>ردند، با ارّه ت</w:t>
      </w:r>
      <w:r w:rsidR="001B3869" w:rsidRPr="00DE1126">
        <w:rPr>
          <w:rtl/>
        </w:rPr>
        <w:t>ک</w:t>
      </w:r>
      <w:r w:rsidRPr="00DE1126">
        <w:rPr>
          <w:rtl/>
        </w:rPr>
        <w:t>ه ت</w:t>
      </w:r>
      <w:r w:rsidR="001B3869" w:rsidRPr="00DE1126">
        <w:rPr>
          <w:rtl/>
        </w:rPr>
        <w:t>ک</w:t>
      </w:r>
      <w:r w:rsidRPr="00DE1126">
        <w:rPr>
          <w:rtl/>
        </w:rPr>
        <w:t>ه شدند و بر صلیب</w:t>
      </w:r>
      <w:r w:rsidR="00506612">
        <w:t>‌</w:t>
      </w:r>
      <w:r w:rsidRPr="00DE1126">
        <w:rPr>
          <w:rtl/>
        </w:rPr>
        <w:t>ها آویزان</w:t>
      </w:r>
      <w:r w:rsidR="00E67179" w:rsidRPr="00DE1126">
        <w:rPr>
          <w:rtl/>
        </w:rPr>
        <w:t xml:space="preserve"> </w:t>
      </w:r>
      <w:r w:rsidRPr="00DE1126">
        <w:rPr>
          <w:rtl/>
        </w:rPr>
        <w:t>گشتند [ اما ز</w:t>
      </w:r>
      <w:r w:rsidR="000E2F20" w:rsidRPr="00DE1126">
        <w:rPr>
          <w:rtl/>
        </w:rPr>
        <w:t>ی</w:t>
      </w:r>
      <w:r w:rsidRPr="00DE1126">
        <w:rPr>
          <w:rtl/>
        </w:rPr>
        <w:t>ر بار ستم نرفتند ]، مرگ</w:t>
      </w:r>
      <w:r w:rsidR="009F5C93" w:rsidRPr="00DE1126">
        <w:rPr>
          <w:rtl/>
        </w:rPr>
        <w:t>ی</w:t>
      </w:r>
      <w:r w:rsidRPr="00DE1126">
        <w:rPr>
          <w:rtl/>
        </w:rPr>
        <w:t xml:space="preserve"> </w:t>
      </w:r>
      <w:r w:rsidR="001B3869" w:rsidRPr="00DE1126">
        <w:rPr>
          <w:rtl/>
        </w:rPr>
        <w:t>ک</w:t>
      </w:r>
      <w:r w:rsidRPr="00DE1126">
        <w:rPr>
          <w:rtl/>
        </w:rPr>
        <w:t>ه در اطاعت فرمان خدا باشد، بهتر از زندگ</w:t>
      </w:r>
      <w:r w:rsidR="009F5C93" w:rsidRPr="00DE1126">
        <w:rPr>
          <w:rtl/>
        </w:rPr>
        <w:t>ی</w:t>
      </w:r>
      <w:r w:rsidRPr="00DE1126">
        <w:rPr>
          <w:rtl/>
        </w:rPr>
        <w:t xml:space="preserve"> در نافرمانی اوست.»</w:t>
      </w:r>
      <w:r w:rsidRPr="00DE1126">
        <w:rPr>
          <w:rtl/>
        </w:rPr>
        <w:footnoteReference w:id="10"/>
      </w:r>
    </w:p>
    <w:p w:rsidR="001E12DE" w:rsidRPr="00DE1126" w:rsidRDefault="001E12DE" w:rsidP="000E2F20">
      <w:pPr>
        <w:bidi/>
        <w:jc w:val="both"/>
        <w:rPr>
          <w:rtl/>
        </w:rPr>
      </w:pPr>
      <w:r w:rsidRPr="00DE1126">
        <w:rPr>
          <w:rtl/>
        </w:rPr>
        <w:t>عبدالرزاق صنعان</w:t>
      </w:r>
      <w:r w:rsidR="009F5C93" w:rsidRPr="00DE1126">
        <w:rPr>
          <w:rtl/>
        </w:rPr>
        <w:t>ی</w:t>
      </w:r>
      <w:r w:rsidRPr="00DE1126">
        <w:rPr>
          <w:rtl/>
        </w:rPr>
        <w:t xml:space="preserve"> در المصنف 11/329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می</w:t>
      </w:r>
      <w:r w:rsidR="00506612">
        <w:t>‌</w:t>
      </w:r>
      <w:r w:rsidRPr="00DE1126">
        <w:rPr>
          <w:rtl/>
        </w:rPr>
        <w:t>کند: «ام</w:t>
      </w:r>
      <w:r w:rsidR="000E2F20" w:rsidRPr="00DE1126">
        <w:rPr>
          <w:rtl/>
        </w:rPr>
        <w:t>ی</w:t>
      </w:r>
      <w:r w:rsidRPr="00DE1126">
        <w:rPr>
          <w:rtl/>
        </w:rPr>
        <w:t>ران</w:t>
      </w:r>
      <w:r w:rsidR="009F5C93" w:rsidRPr="00DE1126">
        <w:rPr>
          <w:rtl/>
        </w:rPr>
        <w:t>ی</w:t>
      </w:r>
      <w:r w:rsidRPr="00DE1126">
        <w:rPr>
          <w:rtl/>
        </w:rPr>
        <w:t xml:space="preserve"> بر شما حا</w:t>
      </w:r>
      <w:r w:rsidR="001B3869" w:rsidRPr="00DE1126">
        <w:rPr>
          <w:rtl/>
        </w:rPr>
        <w:t>ک</w:t>
      </w:r>
      <w:r w:rsidRPr="00DE1126">
        <w:rPr>
          <w:rtl/>
        </w:rPr>
        <w:t xml:space="preserve">م خواهند شد </w:t>
      </w:r>
      <w:r w:rsidR="001B3869" w:rsidRPr="00DE1126">
        <w:rPr>
          <w:rtl/>
        </w:rPr>
        <w:t>ک</w:t>
      </w:r>
      <w:r w:rsidRPr="00DE1126">
        <w:rPr>
          <w:rtl/>
        </w:rPr>
        <w:t>ه برخ</w:t>
      </w:r>
      <w:r w:rsidR="009F5C93" w:rsidRPr="00DE1126">
        <w:rPr>
          <w:rtl/>
        </w:rPr>
        <w:t>ی</w:t>
      </w:r>
      <w:r w:rsidRPr="00DE1126">
        <w:rPr>
          <w:rtl/>
        </w:rPr>
        <w:t xml:space="preserve"> از فرامین [ اله</w:t>
      </w:r>
      <w:r w:rsidR="009F5C93" w:rsidRPr="00DE1126">
        <w:rPr>
          <w:rtl/>
        </w:rPr>
        <w:t>ی</w:t>
      </w:r>
      <w:r w:rsidRPr="00DE1126">
        <w:rPr>
          <w:rtl/>
        </w:rPr>
        <w:t xml:space="preserve"> ] را </w:t>
      </w:r>
      <w:r w:rsidR="001B3869" w:rsidRPr="00DE1126">
        <w:rPr>
          <w:rtl/>
        </w:rPr>
        <w:t>ک</w:t>
      </w:r>
      <w:r w:rsidRPr="00DE1126">
        <w:rPr>
          <w:rtl/>
        </w:rPr>
        <w:t>نار م</w:t>
      </w:r>
      <w:r w:rsidR="009F5C93" w:rsidRPr="00DE1126">
        <w:rPr>
          <w:rtl/>
        </w:rPr>
        <w:t>ی</w:t>
      </w:r>
      <w:r w:rsidR="00506612">
        <w:t>‌</w:t>
      </w:r>
      <w:r w:rsidRPr="00DE1126">
        <w:rPr>
          <w:rtl/>
        </w:rPr>
        <w:t xml:space="preserve">گذارند، هر </w:t>
      </w:r>
      <w:r w:rsidR="001B3869" w:rsidRPr="00DE1126">
        <w:rPr>
          <w:rtl/>
        </w:rPr>
        <w:t>ک</w:t>
      </w:r>
      <w:r w:rsidRPr="00DE1126">
        <w:rPr>
          <w:rtl/>
        </w:rPr>
        <w:t>س</w:t>
      </w:r>
      <w:r w:rsidR="009F5C93" w:rsidRPr="00DE1126">
        <w:rPr>
          <w:rtl/>
        </w:rPr>
        <w:t>ی</w:t>
      </w:r>
      <w:r w:rsidRPr="00DE1126">
        <w:rPr>
          <w:rtl/>
        </w:rPr>
        <w:t xml:space="preserve"> با آنان مخالفت </w:t>
      </w:r>
      <w:r w:rsidR="001B3869" w:rsidRPr="00DE1126">
        <w:rPr>
          <w:rtl/>
        </w:rPr>
        <w:t>ک</w:t>
      </w:r>
      <w:r w:rsidRPr="00DE1126">
        <w:rPr>
          <w:rtl/>
        </w:rPr>
        <w:t>ند، [ در آخرت ] نجات م</w:t>
      </w:r>
      <w:r w:rsidR="009F5C93" w:rsidRPr="00DE1126">
        <w:rPr>
          <w:rtl/>
        </w:rPr>
        <w:t>ی</w:t>
      </w:r>
      <w:r w:rsidR="00506612">
        <w:t>‌</w:t>
      </w:r>
      <w:r w:rsidR="000E2F20" w:rsidRPr="00DE1126">
        <w:rPr>
          <w:rtl/>
        </w:rPr>
        <w:t>ی</w:t>
      </w:r>
      <w:r w:rsidRPr="00DE1126">
        <w:rPr>
          <w:rtl/>
        </w:rPr>
        <w:t xml:space="preserve">ابد، وکسی که کردار آنان را ناپسند شمارد جان به </w:t>
      </w:r>
      <w:r w:rsidRPr="00DE1126">
        <w:rPr>
          <w:rtl/>
        </w:rPr>
        <w:lastRenderedPageBreak/>
        <w:t>سلامت به در می</w:t>
      </w:r>
      <w:r w:rsidR="00506612">
        <w:t>‌</w:t>
      </w:r>
      <w:r w:rsidRPr="00DE1126">
        <w:rPr>
          <w:rtl/>
        </w:rPr>
        <w:t>برد یا لااقل امید آن می</w:t>
      </w:r>
      <w:r w:rsidR="00506612">
        <w:t>‌</w:t>
      </w:r>
      <w:r w:rsidRPr="00DE1126">
        <w:rPr>
          <w:rtl/>
        </w:rPr>
        <w:t xml:space="preserve">رود، و هر کسی که در میان آنان باشد هلاک گشته </w:t>
      </w:r>
      <w:r w:rsidR="000E2F20" w:rsidRPr="00DE1126">
        <w:rPr>
          <w:rtl/>
        </w:rPr>
        <w:t>ی</w:t>
      </w:r>
      <w:r w:rsidRPr="00DE1126">
        <w:rPr>
          <w:rtl/>
        </w:rPr>
        <w:t>ا در شُرُف تباه</w:t>
      </w:r>
      <w:r w:rsidR="009F5C93" w:rsidRPr="00DE1126">
        <w:rPr>
          <w:rtl/>
        </w:rPr>
        <w:t>ی</w:t>
      </w:r>
      <w:r w:rsidRPr="00DE1126">
        <w:rPr>
          <w:rtl/>
        </w:rPr>
        <w:t xml:space="preserve"> خواهد بود.»</w:t>
      </w:r>
    </w:p>
    <w:p w:rsidR="001E12DE" w:rsidRPr="00DE1126" w:rsidRDefault="001E12DE" w:rsidP="000E2F20">
      <w:pPr>
        <w:bidi/>
        <w:jc w:val="both"/>
        <w:rPr>
          <w:rtl/>
        </w:rPr>
      </w:pPr>
      <w:r w:rsidRPr="00DE1126">
        <w:rPr>
          <w:rtl/>
        </w:rPr>
        <w:t>همو در 11/330 از حسن بصر</w:t>
      </w:r>
      <w:r w:rsidR="009F5C93" w:rsidRPr="00DE1126">
        <w:rPr>
          <w:rtl/>
        </w:rPr>
        <w:t>ی</w:t>
      </w:r>
      <w:r w:rsidRPr="00DE1126">
        <w:rPr>
          <w:rtl/>
        </w:rPr>
        <w:t xml:space="preserve"> مشابه این روایت را نقل می</w:t>
      </w:r>
      <w:r w:rsidR="00506612">
        <w:t>‌</w:t>
      </w:r>
      <w:r w:rsidRPr="00DE1126">
        <w:rPr>
          <w:rtl/>
        </w:rPr>
        <w:t>کند و در ادامه می</w:t>
      </w:r>
      <w:r w:rsidR="00506612">
        <w:t>‌</w:t>
      </w:r>
      <w:r w:rsidRPr="00DE1126">
        <w:rPr>
          <w:rtl/>
        </w:rPr>
        <w:t>افزاید: «گفتند: ا</w:t>
      </w:r>
      <w:r w:rsidR="009F5C93" w:rsidRPr="00DE1126">
        <w:rPr>
          <w:rtl/>
        </w:rPr>
        <w:t>ی</w:t>
      </w:r>
      <w:r w:rsidRPr="00DE1126">
        <w:rPr>
          <w:rtl/>
        </w:rPr>
        <w:t xml:space="preserve"> رسول</w:t>
      </w:r>
      <w:r w:rsidR="00506612">
        <w:t>‌</w:t>
      </w:r>
      <w:r w:rsidRPr="00DE1126">
        <w:rPr>
          <w:rtl/>
        </w:rPr>
        <w:t>خدا</w:t>
      </w:r>
      <w:r w:rsidR="00506612">
        <w:t>‌</w:t>
      </w:r>
      <w:r w:rsidRPr="00DE1126">
        <w:rPr>
          <w:rtl/>
        </w:rPr>
        <w:t>! آیا با آنان مبارزه ن</w:t>
      </w:r>
      <w:r w:rsidR="001B3869" w:rsidRPr="00DE1126">
        <w:rPr>
          <w:rtl/>
        </w:rPr>
        <w:t>ک</w:t>
      </w:r>
      <w:r w:rsidRPr="00DE1126">
        <w:rPr>
          <w:rtl/>
        </w:rPr>
        <w:t>ن</w:t>
      </w:r>
      <w:r w:rsidR="000E2F20" w:rsidRPr="00DE1126">
        <w:rPr>
          <w:rtl/>
        </w:rPr>
        <w:t>ی</w:t>
      </w:r>
      <w:r w:rsidRPr="00DE1126">
        <w:rPr>
          <w:rtl/>
        </w:rPr>
        <w:t>م؟ فرمود</w:t>
      </w:r>
      <w:r w:rsidR="00506612">
        <w:t>‌</w:t>
      </w:r>
      <w:r w:rsidRPr="00DE1126">
        <w:rPr>
          <w:rtl/>
        </w:rPr>
        <w:t>: تا وقت</w:t>
      </w:r>
      <w:r w:rsidR="009F5C93" w:rsidRPr="00DE1126">
        <w:rPr>
          <w:rtl/>
        </w:rPr>
        <w:t>ی</w:t>
      </w:r>
      <w:r w:rsidRPr="00DE1126">
        <w:rPr>
          <w:rtl/>
        </w:rPr>
        <w:t xml:space="preserve"> </w:t>
      </w:r>
      <w:r w:rsidR="001B3869" w:rsidRPr="00DE1126">
        <w:rPr>
          <w:rtl/>
        </w:rPr>
        <w:t>ک</w:t>
      </w:r>
      <w:r w:rsidRPr="00DE1126">
        <w:rPr>
          <w:rtl/>
        </w:rPr>
        <w:t>ه نماز م</w:t>
      </w:r>
      <w:r w:rsidR="009F5C93" w:rsidRPr="00DE1126">
        <w:rPr>
          <w:rtl/>
        </w:rPr>
        <w:t>ی</w:t>
      </w:r>
      <w:r w:rsidR="00506612">
        <w:t>‌</w:t>
      </w:r>
      <w:r w:rsidRPr="00DE1126">
        <w:rPr>
          <w:rtl/>
        </w:rPr>
        <w:t>خوانند، نه.»</w:t>
      </w:r>
      <w:r w:rsidRPr="00DE1126">
        <w:rPr>
          <w:rtl/>
        </w:rPr>
        <w:footnoteReference w:id="11"/>
      </w:r>
    </w:p>
    <w:p w:rsidR="001E12DE" w:rsidRPr="00DE1126" w:rsidRDefault="001E12DE" w:rsidP="000E2F20">
      <w:pPr>
        <w:bidi/>
        <w:jc w:val="both"/>
        <w:rPr>
          <w:rtl/>
        </w:rPr>
      </w:pPr>
      <w:r w:rsidRPr="00DE1126">
        <w:rPr>
          <w:rtl/>
        </w:rPr>
        <w:t>این احادیث [ که گاهی دربردارنده</w:t>
      </w:r>
      <w:r w:rsidR="00506612">
        <w:t>‌</w:t>
      </w:r>
      <w:r w:rsidRPr="00DE1126">
        <w:rPr>
          <w:rtl/>
        </w:rPr>
        <w:t>ی لفظ امام است، گاه خلیفه و گاهی امیر ] خود دلیل بر آن است که مقصود از امراء، خلفاء و پیشوایان</w:t>
      </w:r>
      <w:r w:rsidR="00E67179" w:rsidRPr="00DE1126">
        <w:rPr>
          <w:rtl/>
        </w:rPr>
        <w:t xml:space="preserve"> </w:t>
      </w:r>
      <w:r w:rsidRPr="00DE1126">
        <w:rPr>
          <w:rtl/>
        </w:rPr>
        <w:t>یکی می</w:t>
      </w:r>
      <w:r w:rsidR="00506612">
        <w:t>‌</w:t>
      </w:r>
      <w:r w:rsidRPr="00DE1126">
        <w:rPr>
          <w:rtl/>
        </w:rPr>
        <w:t>باشد و آن هم حکام پس از ایشان است.</w:t>
      </w:r>
      <w:r w:rsidR="00E67179" w:rsidRPr="00DE1126">
        <w:rPr>
          <w:rtl/>
        </w:rPr>
        <w:t xml:space="preserve"> </w:t>
      </w:r>
    </w:p>
    <w:p w:rsidR="001E12DE" w:rsidRPr="00DE1126" w:rsidRDefault="001E12DE" w:rsidP="000E2F20">
      <w:pPr>
        <w:bidi/>
        <w:jc w:val="both"/>
        <w:rPr>
          <w:rtl/>
        </w:rPr>
      </w:pPr>
      <w:r w:rsidRPr="00DE1126">
        <w:rPr>
          <w:rtl/>
        </w:rPr>
        <w:t>معرفی پ</w:t>
      </w:r>
      <w:r w:rsidR="000E2F20" w:rsidRPr="00DE1126">
        <w:rPr>
          <w:rtl/>
        </w:rPr>
        <w:t>ی</w:t>
      </w:r>
      <w:r w:rsidRPr="00DE1126">
        <w:rPr>
          <w:rtl/>
        </w:rPr>
        <w:t>شوا</w:t>
      </w:r>
      <w:r w:rsidR="000E2F20" w:rsidRPr="00DE1126">
        <w:rPr>
          <w:rtl/>
        </w:rPr>
        <w:t>ی</w:t>
      </w:r>
      <w:r w:rsidRPr="00DE1126">
        <w:rPr>
          <w:rtl/>
        </w:rPr>
        <w:t>ان گمراهی توسّط ام</w:t>
      </w:r>
      <w:r w:rsidR="000E2F20" w:rsidRPr="00DE1126">
        <w:rPr>
          <w:rtl/>
        </w:rPr>
        <w:t>ی</w:t>
      </w:r>
      <w:r w:rsidRPr="00DE1126">
        <w:rPr>
          <w:rtl/>
        </w:rPr>
        <w:t>ر المؤمنین عل</w:t>
      </w:r>
      <w:r w:rsidR="00741AA8" w:rsidRPr="00DE1126">
        <w:rPr>
          <w:rtl/>
        </w:rPr>
        <w:t>ی</w:t>
      </w:r>
      <w:r w:rsidRPr="00DE1126">
        <w:rPr>
          <w:rtl/>
        </w:rPr>
        <w:t xml:space="preserve">ه السلام </w:t>
      </w:r>
    </w:p>
    <w:p w:rsidR="001E12DE" w:rsidRPr="00DE1126" w:rsidRDefault="001E12DE" w:rsidP="000E2F20">
      <w:pPr>
        <w:bidi/>
        <w:jc w:val="both"/>
        <w:rPr>
          <w:rtl/>
        </w:rPr>
      </w:pPr>
      <w:r w:rsidRPr="00DE1126">
        <w:rPr>
          <w:rtl/>
        </w:rPr>
        <w:t xml:space="preserve">در نهج البلاغه 2/188 آمده است </w:t>
      </w:r>
      <w:r w:rsidR="001B3869" w:rsidRPr="00DE1126">
        <w:rPr>
          <w:rtl/>
        </w:rPr>
        <w:t>ک</w:t>
      </w:r>
      <w:r w:rsidRPr="00DE1126">
        <w:rPr>
          <w:rtl/>
        </w:rPr>
        <w:t>ه شخص</w:t>
      </w:r>
      <w:r w:rsidR="009F5C93" w:rsidRPr="00DE1126">
        <w:rPr>
          <w:rtl/>
        </w:rPr>
        <w:t>ی</w:t>
      </w:r>
      <w:r w:rsidRPr="00DE1126">
        <w:rPr>
          <w:rtl/>
        </w:rPr>
        <w:t xml:space="preserve"> از امیرالمؤمنین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Pr="00DE1126">
        <w:rPr>
          <w:rtl/>
        </w:rPr>
        <w:t>ی احادیث بدعت</w:t>
      </w:r>
      <w:r w:rsidR="00506612">
        <w:t>‌</w:t>
      </w:r>
      <w:r w:rsidRPr="00DE1126">
        <w:rPr>
          <w:rtl/>
        </w:rPr>
        <w:t>آور و گوناگونیِ روایاتی که در میان مردم رواج داشت پرس</w:t>
      </w:r>
      <w:r w:rsidR="000E2F20" w:rsidRPr="00DE1126">
        <w:rPr>
          <w:rtl/>
        </w:rPr>
        <w:t>ی</w:t>
      </w:r>
      <w:r w:rsidRPr="00DE1126">
        <w:rPr>
          <w:rtl/>
        </w:rPr>
        <w:t>د، ایشان فرمودند</w:t>
      </w:r>
      <w:r w:rsidR="00506612">
        <w:t>‌</w:t>
      </w:r>
      <w:r w:rsidRPr="00DE1126">
        <w:rPr>
          <w:rtl/>
        </w:rPr>
        <w:t>: «بعض</w:t>
      </w:r>
      <w:r w:rsidR="009F5C93" w:rsidRPr="00DE1126">
        <w:rPr>
          <w:rtl/>
        </w:rPr>
        <w:t>ی</w:t>
      </w:r>
      <w:r w:rsidRPr="00DE1126">
        <w:rPr>
          <w:rtl/>
        </w:rPr>
        <w:t xml:space="preserve"> از احاد</w:t>
      </w:r>
      <w:r w:rsidR="000E2F20" w:rsidRPr="00DE1126">
        <w:rPr>
          <w:rtl/>
        </w:rPr>
        <w:t>ی</w:t>
      </w:r>
      <w:r w:rsidRPr="00DE1126">
        <w:rPr>
          <w:rtl/>
        </w:rPr>
        <w:t>ث</w:t>
      </w:r>
      <w:r w:rsidR="009F5C93" w:rsidRPr="00DE1126">
        <w:rPr>
          <w:rtl/>
        </w:rPr>
        <w:t>ی</w:t>
      </w:r>
      <w:r w:rsidRPr="00DE1126">
        <w:rPr>
          <w:rtl/>
        </w:rPr>
        <w:t xml:space="preserve"> </w:t>
      </w:r>
      <w:r w:rsidR="001B3869" w:rsidRPr="00DE1126">
        <w:rPr>
          <w:rtl/>
        </w:rPr>
        <w:t>ک</w:t>
      </w:r>
      <w:r w:rsidRPr="00DE1126">
        <w:rPr>
          <w:rtl/>
        </w:rPr>
        <w:t>ه در دست مردم است، حق است و برخ</w:t>
      </w:r>
      <w:r w:rsidR="009F5C93" w:rsidRPr="00DE1126">
        <w:rPr>
          <w:rtl/>
        </w:rPr>
        <w:t>ی</w:t>
      </w:r>
      <w:r w:rsidRPr="00DE1126">
        <w:rPr>
          <w:rtl/>
        </w:rPr>
        <w:t xml:space="preserve"> هم باطل، هم راست دارد و هم دروغ، هم ناسخ و هم منسوخ، هم عام و هم خاص، هم مح</w:t>
      </w:r>
      <w:r w:rsidR="001B3869" w:rsidRPr="00DE1126">
        <w:rPr>
          <w:rtl/>
        </w:rPr>
        <w:t>ک</w:t>
      </w:r>
      <w:r w:rsidRPr="00DE1126">
        <w:rPr>
          <w:rtl/>
        </w:rPr>
        <w:t>م و هم متشابه، هم احاد</w:t>
      </w:r>
      <w:r w:rsidR="000E2F20" w:rsidRPr="00DE1126">
        <w:rPr>
          <w:rtl/>
        </w:rPr>
        <w:t>ی</w:t>
      </w:r>
      <w:r w:rsidRPr="00DE1126">
        <w:rPr>
          <w:rtl/>
        </w:rPr>
        <w:t>ث</w:t>
      </w:r>
      <w:r w:rsidR="009F5C93" w:rsidRPr="00DE1126">
        <w:rPr>
          <w:rtl/>
        </w:rPr>
        <w:t>ی</w:t>
      </w:r>
      <w:r w:rsidRPr="00DE1126">
        <w:rPr>
          <w:rtl/>
        </w:rPr>
        <w:t xml:space="preserve"> </w:t>
      </w:r>
      <w:r w:rsidR="001B3869" w:rsidRPr="00DE1126">
        <w:rPr>
          <w:rtl/>
        </w:rPr>
        <w:t>ک</w:t>
      </w:r>
      <w:r w:rsidRPr="00DE1126">
        <w:rPr>
          <w:rtl/>
        </w:rPr>
        <w:t>ه درست ثبت شده و هم احاد</w:t>
      </w:r>
      <w:r w:rsidR="000E2F20" w:rsidRPr="00DE1126">
        <w:rPr>
          <w:rtl/>
        </w:rPr>
        <w:t>ی</w:t>
      </w:r>
      <w:r w:rsidRPr="00DE1126">
        <w:rPr>
          <w:rtl/>
        </w:rPr>
        <w:t>ث</w:t>
      </w:r>
      <w:r w:rsidR="009F5C93" w:rsidRPr="00DE1126">
        <w:rPr>
          <w:rtl/>
        </w:rPr>
        <w:t>ی</w:t>
      </w:r>
      <w:r w:rsidRPr="00DE1126">
        <w:rPr>
          <w:rtl/>
        </w:rPr>
        <w:t xml:space="preserve"> </w:t>
      </w:r>
      <w:r w:rsidR="001B3869" w:rsidRPr="00DE1126">
        <w:rPr>
          <w:rtl/>
        </w:rPr>
        <w:t>ک</w:t>
      </w:r>
      <w:r w:rsidRPr="00DE1126">
        <w:rPr>
          <w:rtl/>
        </w:rPr>
        <w:t>ه با ظن و گمان روا</w:t>
      </w:r>
      <w:r w:rsidR="000E2F20" w:rsidRPr="00DE1126">
        <w:rPr>
          <w:rtl/>
        </w:rPr>
        <w:t>ی</w:t>
      </w:r>
      <w:r w:rsidRPr="00DE1126">
        <w:rPr>
          <w:rtl/>
        </w:rPr>
        <w:t>ت شده است. در زمان پ</w:t>
      </w:r>
      <w:r w:rsidR="000E2F20" w:rsidRPr="00DE1126">
        <w:rPr>
          <w:rtl/>
        </w:rPr>
        <w:t>ی</w:t>
      </w:r>
      <w:r w:rsidRPr="00DE1126">
        <w:rPr>
          <w:rtl/>
        </w:rPr>
        <w:t xml:space="preserve">امبر آن قدر به ایشان نسبت دروغ دادند </w:t>
      </w:r>
      <w:r w:rsidR="001B3869" w:rsidRPr="00DE1126">
        <w:rPr>
          <w:rtl/>
        </w:rPr>
        <w:t>ک</w:t>
      </w:r>
      <w:r w:rsidRPr="00DE1126">
        <w:rPr>
          <w:rtl/>
        </w:rPr>
        <w:t>ه ایشان به سخنرانی ا</w:t>
      </w:r>
      <w:r w:rsidR="000E2F20" w:rsidRPr="00DE1126">
        <w:rPr>
          <w:rtl/>
        </w:rPr>
        <w:t>ی</w:t>
      </w:r>
      <w:r w:rsidRPr="00DE1126">
        <w:rPr>
          <w:rtl/>
        </w:rPr>
        <w:t xml:space="preserve">ستاد و فرمود: هر </w:t>
      </w:r>
      <w:r w:rsidR="001B3869" w:rsidRPr="00DE1126">
        <w:rPr>
          <w:rtl/>
        </w:rPr>
        <w:t>ک</w:t>
      </w:r>
      <w:r w:rsidRPr="00DE1126">
        <w:rPr>
          <w:rtl/>
        </w:rPr>
        <w:t>س</w:t>
      </w:r>
      <w:r w:rsidR="009F5C93" w:rsidRPr="00DE1126">
        <w:rPr>
          <w:rtl/>
        </w:rPr>
        <w:t>ی</w:t>
      </w:r>
      <w:r w:rsidRPr="00DE1126">
        <w:rPr>
          <w:rtl/>
        </w:rPr>
        <w:t xml:space="preserve"> عمداً نسبت دروغ به من دهد، در جا</w:t>
      </w:r>
      <w:r w:rsidR="000E2F20" w:rsidRPr="00DE1126">
        <w:rPr>
          <w:rtl/>
        </w:rPr>
        <w:t>ی</w:t>
      </w:r>
      <w:r w:rsidRPr="00DE1126">
        <w:rPr>
          <w:rtl/>
        </w:rPr>
        <w:t>گاهش در آتش منزل کند.</w:t>
      </w:r>
    </w:p>
    <w:p w:rsidR="001E12DE" w:rsidRPr="00DE1126" w:rsidRDefault="001E12DE" w:rsidP="000E2F20">
      <w:pPr>
        <w:bidi/>
        <w:jc w:val="both"/>
        <w:rPr>
          <w:rtl/>
        </w:rPr>
      </w:pPr>
      <w:r w:rsidRPr="00DE1126">
        <w:rPr>
          <w:rtl/>
        </w:rPr>
        <w:t xml:space="preserve">کسانی </w:t>
      </w:r>
      <w:r w:rsidR="001B3869" w:rsidRPr="00DE1126">
        <w:rPr>
          <w:rtl/>
        </w:rPr>
        <w:t>ک</w:t>
      </w:r>
      <w:r w:rsidRPr="00DE1126">
        <w:rPr>
          <w:rtl/>
        </w:rPr>
        <w:t>ه برایت حد</w:t>
      </w:r>
      <w:r w:rsidR="000E2F20" w:rsidRPr="00DE1126">
        <w:rPr>
          <w:rtl/>
        </w:rPr>
        <w:t>ی</w:t>
      </w:r>
      <w:r w:rsidRPr="00DE1126">
        <w:rPr>
          <w:rtl/>
        </w:rPr>
        <w:t>ث نقل م</w:t>
      </w:r>
      <w:r w:rsidR="009F5C93" w:rsidRPr="00DE1126">
        <w:rPr>
          <w:rtl/>
        </w:rPr>
        <w:t>ی</w:t>
      </w:r>
      <w:r w:rsidR="00506612">
        <w:t>‌</w:t>
      </w:r>
      <w:r w:rsidR="001B3869" w:rsidRPr="00DE1126">
        <w:rPr>
          <w:rtl/>
        </w:rPr>
        <w:t>ک</w:t>
      </w:r>
      <w:r w:rsidRPr="00DE1126">
        <w:rPr>
          <w:rtl/>
        </w:rPr>
        <w:t>نند، تنها</w:t>
      </w:r>
      <w:r w:rsidR="00E67179" w:rsidRPr="00DE1126">
        <w:rPr>
          <w:rtl/>
        </w:rPr>
        <w:t xml:space="preserve"> </w:t>
      </w:r>
      <w:r w:rsidRPr="00DE1126">
        <w:rPr>
          <w:rtl/>
        </w:rPr>
        <w:t>چهار دسته</w:t>
      </w:r>
      <w:r w:rsidR="00506612">
        <w:t>‌</w:t>
      </w:r>
      <w:r w:rsidRPr="00DE1126">
        <w:rPr>
          <w:rtl/>
        </w:rPr>
        <w:t>اند و پنجم</w:t>
      </w:r>
      <w:r w:rsidR="009F5C93" w:rsidRPr="00DE1126">
        <w:rPr>
          <w:rtl/>
        </w:rPr>
        <w:t>ی</w:t>
      </w:r>
      <w:r w:rsidRPr="00DE1126">
        <w:rPr>
          <w:rtl/>
        </w:rPr>
        <w:t xml:space="preserve"> ندارند: اول منافق</w:t>
      </w:r>
      <w:r w:rsidR="009F5C93" w:rsidRPr="00DE1126">
        <w:rPr>
          <w:rtl/>
        </w:rPr>
        <w:t>ی</w:t>
      </w:r>
      <w:r w:rsidRPr="00DE1126">
        <w:rPr>
          <w:rtl/>
        </w:rPr>
        <w:t xml:space="preserve"> </w:t>
      </w:r>
      <w:r w:rsidR="001B3869" w:rsidRPr="00DE1126">
        <w:rPr>
          <w:rtl/>
        </w:rPr>
        <w:t>ک</w:t>
      </w:r>
      <w:r w:rsidRPr="00DE1126">
        <w:rPr>
          <w:rtl/>
        </w:rPr>
        <w:t>ه تظاهر به ا</w:t>
      </w:r>
      <w:r w:rsidR="000E2F20" w:rsidRPr="00DE1126">
        <w:rPr>
          <w:rtl/>
        </w:rPr>
        <w:t>ی</w:t>
      </w:r>
      <w:r w:rsidRPr="00DE1126">
        <w:rPr>
          <w:rtl/>
        </w:rPr>
        <w:t>مان م</w:t>
      </w:r>
      <w:r w:rsidR="009F5C93" w:rsidRPr="00DE1126">
        <w:rPr>
          <w:rtl/>
        </w:rPr>
        <w:t>ی</w:t>
      </w:r>
      <w:r w:rsidR="00506612">
        <w:t>‌</w:t>
      </w:r>
      <w:r w:rsidR="001B3869" w:rsidRPr="00DE1126">
        <w:rPr>
          <w:rtl/>
        </w:rPr>
        <w:t>ک</w:t>
      </w:r>
      <w:r w:rsidRPr="00DE1126">
        <w:rPr>
          <w:rtl/>
        </w:rPr>
        <w:t>ند و خود را به آداب اسلام جلوه می</w:t>
      </w:r>
      <w:r w:rsidR="00506612">
        <w:t>‌</w:t>
      </w:r>
      <w:r w:rsidRPr="00DE1126">
        <w:rPr>
          <w:rtl/>
        </w:rPr>
        <w:t>دهد، [ اما ] از گناه پرهیز نکرده، باکی ندارد، و از رو</w:t>
      </w:r>
      <w:r w:rsidR="009F5C93" w:rsidRPr="00DE1126">
        <w:rPr>
          <w:rtl/>
        </w:rPr>
        <w:t>ی</w:t>
      </w:r>
      <w:r w:rsidRPr="00DE1126">
        <w:rPr>
          <w:rtl/>
        </w:rPr>
        <w:t xml:space="preserve"> عمد به پ</w:t>
      </w:r>
      <w:r w:rsidR="000E2F20" w:rsidRPr="00DE1126">
        <w:rPr>
          <w:rtl/>
        </w:rPr>
        <w:t>ی</w:t>
      </w:r>
      <w:r w:rsidRPr="00DE1126">
        <w:rPr>
          <w:rtl/>
        </w:rPr>
        <w:t>امبر نسبت دروغ م</w:t>
      </w:r>
      <w:r w:rsidR="009F5C93" w:rsidRPr="00DE1126">
        <w:rPr>
          <w:rtl/>
        </w:rPr>
        <w:t>ی</w:t>
      </w:r>
      <w:r w:rsidR="00506612">
        <w:t>‌</w:t>
      </w:r>
      <w:r w:rsidRPr="00DE1126">
        <w:rPr>
          <w:rtl/>
        </w:rPr>
        <w:t>دهد</w:t>
      </w:r>
      <w:r w:rsidR="00506612">
        <w:t>‌</w:t>
      </w:r>
      <w:r w:rsidRPr="00DE1126">
        <w:rPr>
          <w:rtl/>
        </w:rPr>
        <w:t>! اگر مردم</w:t>
      </w:r>
      <w:r w:rsidR="008F2FA2">
        <w:rPr>
          <w:rtl/>
        </w:rPr>
        <w:t xml:space="preserve"> می‌</w:t>
      </w:r>
      <w:r w:rsidRPr="00DE1126">
        <w:rPr>
          <w:rtl/>
        </w:rPr>
        <w:t xml:space="preserve">دانستند </w:t>
      </w:r>
      <w:r w:rsidR="001B3869" w:rsidRPr="00DE1126">
        <w:rPr>
          <w:rtl/>
        </w:rPr>
        <w:t>ک</w:t>
      </w:r>
      <w:r w:rsidRPr="00DE1126">
        <w:rPr>
          <w:rtl/>
        </w:rPr>
        <w:t>ه او منافق و دروغگوست، سخنش را نپذیرفته و گفتارش را تصدیق نم</w:t>
      </w:r>
      <w:r w:rsidR="009F5C93" w:rsidRPr="00DE1126">
        <w:rPr>
          <w:rtl/>
        </w:rPr>
        <w:t>ی</w:t>
      </w:r>
      <w:r w:rsidR="00506612">
        <w:t>‌</w:t>
      </w:r>
      <w:r w:rsidR="001B3869" w:rsidRPr="00DE1126">
        <w:rPr>
          <w:rtl/>
        </w:rPr>
        <w:t>ک</w:t>
      </w:r>
      <w:r w:rsidRPr="00DE1126">
        <w:rPr>
          <w:rtl/>
        </w:rPr>
        <w:t>ردند، ولیکن گفتند: او همراه رسول</w:t>
      </w:r>
      <w:r w:rsidR="00506612">
        <w:t>‌</w:t>
      </w:r>
      <w:r w:rsidRPr="00DE1126">
        <w:rPr>
          <w:rtl/>
        </w:rPr>
        <w:t>خدا بوده، حضرت را د</w:t>
      </w:r>
      <w:r w:rsidR="000E2F20" w:rsidRPr="00DE1126">
        <w:rPr>
          <w:rtl/>
        </w:rPr>
        <w:t>ی</w:t>
      </w:r>
      <w:r w:rsidRPr="00DE1126">
        <w:rPr>
          <w:rtl/>
        </w:rPr>
        <w:t>ده و از ایشان شنیده و فرا گرفته است، و لذا سخنش را م</w:t>
      </w:r>
      <w:r w:rsidR="009F5C93" w:rsidRPr="00DE1126">
        <w:rPr>
          <w:rtl/>
        </w:rPr>
        <w:t>ی</w:t>
      </w:r>
      <w:r w:rsidR="00506612">
        <w:t>‌</w:t>
      </w:r>
      <w:r w:rsidRPr="00DE1126">
        <w:rPr>
          <w:rtl/>
        </w:rPr>
        <w:t>پذ</w:t>
      </w:r>
      <w:r w:rsidR="000E2F20" w:rsidRPr="00DE1126">
        <w:rPr>
          <w:rtl/>
        </w:rPr>
        <w:t>ی</w:t>
      </w:r>
      <w:r w:rsidRPr="00DE1126">
        <w:rPr>
          <w:rtl/>
        </w:rPr>
        <w:t>رند. ولی خدا درباره</w:t>
      </w:r>
      <w:r w:rsidR="00506612">
        <w:t>‌</w:t>
      </w:r>
      <w:r w:rsidRPr="00DE1126">
        <w:rPr>
          <w:rtl/>
        </w:rPr>
        <w:t>ی منافقین به تو خبر داده وآنان را برای تو وصف نموده است. منافقان، پس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دروغ بستن و بهتان زدن، به پیشوایان گمراهی و دعوت کنندگان به سوی آتش تقرّب جستند، و لذا حاکمان ایشان را ولایت دادند و بر گردن مردم سوار کردند و به وسیله</w:t>
      </w:r>
      <w:r w:rsidR="00506612">
        <w:t>‌</w:t>
      </w:r>
      <w:r w:rsidRPr="00DE1126">
        <w:rPr>
          <w:rtl/>
        </w:rPr>
        <w:t>ی آنان دنیا را به کام خود در آوردند. مردمان تنها</w:t>
      </w:r>
      <w:r w:rsidR="00E67179" w:rsidRPr="00DE1126">
        <w:rPr>
          <w:rtl/>
        </w:rPr>
        <w:t xml:space="preserve"> </w:t>
      </w:r>
      <w:r w:rsidRPr="00DE1126">
        <w:rPr>
          <w:rtl/>
        </w:rPr>
        <w:t>با سلاط</w:t>
      </w:r>
      <w:r w:rsidR="000E2F20" w:rsidRPr="00DE1126">
        <w:rPr>
          <w:rtl/>
        </w:rPr>
        <w:t>ی</w:t>
      </w:r>
      <w:r w:rsidRPr="00DE1126">
        <w:rPr>
          <w:rtl/>
        </w:rPr>
        <w:t>ن و دن</w:t>
      </w:r>
      <w:r w:rsidR="000E2F20" w:rsidRPr="00DE1126">
        <w:rPr>
          <w:rtl/>
        </w:rPr>
        <w:t>ی</w:t>
      </w:r>
      <w:r w:rsidRPr="00DE1126">
        <w:rPr>
          <w:rtl/>
        </w:rPr>
        <w:t xml:space="preserve">ا هستند، مگر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خدا او را نگاه دارد. ا</w:t>
      </w:r>
      <w:r w:rsidR="000E2F20" w:rsidRPr="00DE1126">
        <w:rPr>
          <w:rtl/>
        </w:rPr>
        <w:t>ی</w:t>
      </w:r>
      <w:r w:rsidRPr="00DE1126">
        <w:rPr>
          <w:rtl/>
        </w:rPr>
        <w:t xml:space="preserve">ن </w:t>
      </w:r>
      <w:r w:rsidR="000E2F20" w:rsidRPr="00DE1126">
        <w:rPr>
          <w:rtl/>
        </w:rPr>
        <w:t>ی</w:t>
      </w:r>
      <w:r w:rsidR="001B3869" w:rsidRPr="00DE1126">
        <w:rPr>
          <w:rtl/>
        </w:rPr>
        <w:t>ک</w:t>
      </w:r>
      <w:r w:rsidR="009F5C93" w:rsidRPr="00DE1126">
        <w:rPr>
          <w:rtl/>
        </w:rPr>
        <w:t>ی</w:t>
      </w:r>
      <w:r w:rsidRPr="00DE1126">
        <w:rPr>
          <w:rtl/>
        </w:rPr>
        <w:t xml:space="preserve"> از آن چهار گروه است...»</w:t>
      </w:r>
      <w:r w:rsidRPr="00DE1126">
        <w:rPr>
          <w:rtl/>
        </w:rPr>
        <w:footnoteReference w:id="12"/>
      </w:r>
    </w:p>
    <w:p w:rsidR="001E12DE" w:rsidRPr="00DE1126" w:rsidRDefault="001E12DE" w:rsidP="000E2F20">
      <w:pPr>
        <w:bidi/>
        <w:jc w:val="both"/>
        <w:rPr>
          <w:rtl/>
        </w:rPr>
      </w:pPr>
      <w:r w:rsidRPr="00DE1126">
        <w:rPr>
          <w:rtl/>
        </w:rPr>
        <w:t xml:space="preserve">در </w:t>
      </w:r>
      <w:r w:rsidR="001B3869" w:rsidRPr="00DE1126">
        <w:rPr>
          <w:rtl/>
        </w:rPr>
        <w:t>ک</w:t>
      </w:r>
      <w:r w:rsidRPr="00DE1126">
        <w:rPr>
          <w:rtl/>
        </w:rPr>
        <w:t>افی 8/62 از حضرت امیر عل</w:t>
      </w:r>
      <w:r w:rsidR="00741AA8" w:rsidRPr="00DE1126">
        <w:rPr>
          <w:rtl/>
        </w:rPr>
        <w:t>ی</w:t>
      </w:r>
      <w:r w:rsidRPr="00DE1126">
        <w:rPr>
          <w:rtl/>
        </w:rPr>
        <w:t>ه السلام</w:t>
      </w:r>
      <w:r w:rsidR="00E67179" w:rsidRPr="00DE1126">
        <w:rPr>
          <w:rtl/>
        </w:rPr>
        <w:t xml:space="preserve"> </w:t>
      </w:r>
      <w:r w:rsidRPr="00DE1126">
        <w:rPr>
          <w:rtl/>
        </w:rPr>
        <w:t>نقل می</w:t>
      </w:r>
      <w:r w:rsidR="00506612">
        <w:t>‌</w:t>
      </w:r>
      <w:r w:rsidRPr="00DE1126">
        <w:rPr>
          <w:rtl/>
        </w:rPr>
        <w:t>کند که ایشان در حالی که از امت شِکوه می</w:t>
      </w:r>
      <w:r w:rsidR="00506612">
        <w:t>‌</w:t>
      </w:r>
      <w:r w:rsidRPr="00DE1126">
        <w:rPr>
          <w:rtl/>
        </w:rPr>
        <w:t>کرد فرمود: «والیانی که پیش از من بودند اموری را بر خلاف دستور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مرتکب شدند، در حالی که از روی عمد در صدد مخالفت با آن حضرت بودند،</w:t>
      </w:r>
      <w:r w:rsidR="00E67179" w:rsidRPr="00DE1126">
        <w:rPr>
          <w:rtl/>
        </w:rPr>
        <w:t xml:space="preserve"> </w:t>
      </w:r>
      <w:r w:rsidRPr="00DE1126">
        <w:rPr>
          <w:rtl/>
        </w:rPr>
        <w:t>عهد او را نقض کردند و سنت او را تغییر دادند. اگر مردمان را بر ترک آنها وامی</w:t>
      </w:r>
      <w:r w:rsidR="00506612">
        <w:t>‌</w:t>
      </w:r>
      <w:r w:rsidRPr="00DE1126">
        <w:rPr>
          <w:rtl/>
        </w:rPr>
        <w:t xml:space="preserve">داشتم، و </w:t>
      </w:r>
      <w:r w:rsidRPr="00DE1126">
        <w:rPr>
          <w:rtl/>
        </w:rPr>
        <w:lastRenderedPageBreak/>
        <w:t>آن امور را به جایگاه</w:t>
      </w:r>
      <w:r w:rsidR="00506612">
        <w:t>‌</w:t>
      </w:r>
      <w:r w:rsidRPr="00DE1126">
        <w:rPr>
          <w:rtl/>
        </w:rPr>
        <w:t>های خود و آن گونه که در عهد پیامبر صل</w:t>
      </w:r>
      <w:r w:rsidR="00741AA8" w:rsidRPr="00DE1126">
        <w:rPr>
          <w:rtl/>
        </w:rPr>
        <w:t>ی</w:t>
      </w:r>
      <w:r w:rsidRPr="00DE1126">
        <w:rPr>
          <w:rtl/>
        </w:rPr>
        <w:t xml:space="preserve"> الله عل</w:t>
      </w:r>
      <w:r w:rsidR="00741AA8" w:rsidRPr="00DE1126">
        <w:rPr>
          <w:rtl/>
        </w:rPr>
        <w:t>ی</w:t>
      </w:r>
      <w:r w:rsidRPr="00DE1126">
        <w:rPr>
          <w:rtl/>
        </w:rPr>
        <w:t>ه وآله وسلم بود باز می</w:t>
      </w:r>
      <w:r w:rsidR="00506612">
        <w:t>‌</w:t>
      </w:r>
      <w:r w:rsidRPr="00DE1126">
        <w:rPr>
          <w:rtl/>
        </w:rPr>
        <w:t>گرداندم، هر آینه لشکریانم از پیرامون من پراکنده می</w:t>
      </w:r>
      <w:r w:rsidR="00506612">
        <w:t>‌</w:t>
      </w:r>
      <w:r w:rsidRPr="00DE1126">
        <w:rPr>
          <w:rtl/>
        </w:rPr>
        <w:t>شدند... به خدا سوگند به مردم دستور دادم که در ماه رمضان جز برا</w:t>
      </w:r>
      <w:r w:rsidR="009F5C93" w:rsidRPr="00DE1126">
        <w:rPr>
          <w:rtl/>
        </w:rPr>
        <w:t>ی</w:t>
      </w:r>
      <w:r w:rsidRPr="00DE1126">
        <w:rPr>
          <w:rtl/>
        </w:rPr>
        <w:t xml:space="preserve"> انجام فریضه و نماز واجب گرد ن</w:t>
      </w:r>
      <w:r w:rsidR="000E2F20" w:rsidRPr="00DE1126">
        <w:rPr>
          <w:rtl/>
        </w:rPr>
        <w:t>ی</w:t>
      </w:r>
      <w:r w:rsidRPr="00DE1126">
        <w:rPr>
          <w:rtl/>
        </w:rPr>
        <w:t>ا</w:t>
      </w:r>
      <w:r w:rsidR="000E2F20" w:rsidRPr="00DE1126">
        <w:rPr>
          <w:rtl/>
        </w:rPr>
        <w:t>ی</w:t>
      </w:r>
      <w:r w:rsidRPr="00DE1126">
        <w:rPr>
          <w:rtl/>
        </w:rPr>
        <w:t xml:space="preserve">ند، به آنها گفتم </w:t>
      </w:r>
      <w:r w:rsidR="001B3869" w:rsidRPr="00DE1126">
        <w:rPr>
          <w:rtl/>
        </w:rPr>
        <w:t>ک</w:t>
      </w:r>
      <w:r w:rsidRPr="00DE1126">
        <w:rPr>
          <w:rtl/>
        </w:rPr>
        <w:t>ه تجمّعشان برا</w:t>
      </w:r>
      <w:r w:rsidR="009F5C93" w:rsidRPr="00DE1126">
        <w:rPr>
          <w:rtl/>
        </w:rPr>
        <w:t>ی</w:t>
      </w:r>
      <w:r w:rsidRPr="00DE1126">
        <w:rPr>
          <w:rtl/>
        </w:rPr>
        <w:t xml:space="preserve"> نوافل و نمازهای مستحبی بدعت است، اما برخ</w:t>
      </w:r>
      <w:r w:rsidR="009F5C93" w:rsidRPr="00DE1126">
        <w:rPr>
          <w:rtl/>
        </w:rPr>
        <w:t>ی</w:t>
      </w:r>
      <w:r w:rsidRPr="00DE1126">
        <w:rPr>
          <w:rtl/>
        </w:rPr>
        <w:t xml:space="preserve"> از سپاه</w:t>
      </w:r>
      <w:r w:rsidR="000E2F20" w:rsidRPr="00DE1126">
        <w:rPr>
          <w:rtl/>
        </w:rPr>
        <w:t>ی</w:t>
      </w:r>
      <w:r w:rsidRPr="00DE1126">
        <w:rPr>
          <w:rtl/>
        </w:rPr>
        <w:t xml:space="preserve">انم و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در کنار من م</w:t>
      </w:r>
      <w:r w:rsidR="009F5C93" w:rsidRPr="00DE1126">
        <w:rPr>
          <w:rtl/>
        </w:rPr>
        <w:t>ی</w:t>
      </w:r>
      <w:r w:rsidR="00506612">
        <w:t>‌</w:t>
      </w:r>
      <w:r w:rsidRPr="00DE1126">
        <w:rPr>
          <w:rtl/>
        </w:rPr>
        <w:t>جنگ</w:t>
      </w:r>
      <w:r w:rsidR="000E2F20" w:rsidRPr="00DE1126">
        <w:rPr>
          <w:rtl/>
        </w:rPr>
        <w:t>ی</w:t>
      </w:r>
      <w:r w:rsidRPr="00DE1126">
        <w:rPr>
          <w:rtl/>
        </w:rPr>
        <w:t>دند فریاد بر آوردند: ا</w:t>
      </w:r>
      <w:r w:rsidR="009F5C93" w:rsidRPr="00DE1126">
        <w:rPr>
          <w:rtl/>
        </w:rPr>
        <w:t>ی</w:t>
      </w:r>
      <w:r w:rsidRPr="00DE1126">
        <w:rPr>
          <w:rtl/>
        </w:rPr>
        <w:t xml:space="preserve"> مسلمانان</w:t>
      </w:r>
      <w:r w:rsidR="00506612">
        <w:t>‌</w:t>
      </w:r>
      <w:r w:rsidRPr="00DE1126">
        <w:rPr>
          <w:rtl/>
        </w:rPr>
        <w:t>! سنت عمر دگرگون شد، او ما را از نماز مستحبی در ماه رمضان نهی می</w:t>
      </w:r>
      <w:r w:rsidR="00506612">
        <w:t>‌</w:t>
      </w:r>
      <w:r w:rsidRPr="00DE1126">
        <w:rPr>
          <w:rtl/>
        </w:rPr>
        <w:t>کند</w:t>
      </w:r>
      <w:r w:rsidR="00506612">
        <w:t>‌</w:t>
      </w:r>
      <w:r w:rsidRPr="00DE1126">
        <w:rPr>
          <w:rtl/>
        </w:rPr>
        <w:t>! وترس</w:t>
      </w:r>
      <w:r w:rsidR="000E2F20" w:rsidRPr="00DE1126">
        <w:rPr>
          <w:rtl/>
        </w:rPr>
        <w:t>ی</w:t>
      </w:r>
      <w:r w:rsidRPr="00DE1126">
        <w:rPr>
          <w:rtl/>
        </w:rPr>
        <w:t>دم در ناحیه</w:t>
      </w:r>
      <w:r w:rsidR="00506612">
        <w:t>‌</w:t>
      </w:r>
      <w:r w:rsidRPr="00DE1126">
        <w:rPr>
          <w:rtl/>
        </w:rPr>
        <w:t>ای از لشکرم بشورند. چه افتراق و از هم گسستگی، اطاعت از پیشوایان گمراهی و دعوت کنندگان به سوی آتش که من از این امت دیدم.»</w:t>
      </w:r>
    </w:p>
    <w:p w:rsidR="001E12DE" w:rsidRPr="00DE1126" w:rsidRDefault="001E12DE" w:rsidP="000E2F20">
      <w:pPr>
        <w:bidi/>
        <w:jc w:val="both"/>
        <w:rPr>
          <w:rtl/>
        </w:rPr>
      </w:pPr>
      <w:r w:rsidRPr="00DE1126">
        <w:rPr>
          <w:rtl/>
        </w:rPr>
        <w:t>معرفی رهبران گمراهی توسط عبادة بن صامت</w:t>
      </w:r>
    </w:p>
    <w:p w:rsidR="001E12DE" w:rsidRPr="00DE1126" w:rsidRDefault="001E12DE" w:rsidP="000E2F20">
      <w:pPr>
        <w:bidi/>
        <w:jc w:val="both"/>
        <w:rPr>
          <w:rtl/>
        </w:rPr>
      </w:pPr>
      <w:r w:rsidRPr="00DE1126">
        <w:rPr>
          <w:rtl/>
        </w:rPr>
        <w:t>ابن اب</w:t>
      </w:r>
      <w:r w:rsidR="009F5C93" w:rsidRPr="00DE1126">
        <w:rPr>
          <w:rtl/>
        </w:rPr>
        <w:t>ی</w:t>
      </w:r>
      <w:r w:rsidRPr="00DE1126">
        <w:rPr>
          <w:rtl/>
        </w:rPr>
        <w:t xml:space="preserve"> ش</w:t>
      </w:r>
      <w:r w:rsidR="000E2F20" w:rsidRPr="00DE1126">
        <w:rPr>
          <w:rtl/>
        </w:rPr>
        <w:t>ی</w:t>
      </w:r>
      <w:r w:rsidRPr="00DE1126">
        <w:rPr>
          <w:rtl/>
        </w:rPr>
        <w:t>به در المصنف 8 /696 روا</w:t>
      </w:r>
      <w:r w:rsidR="000E2F20" w:rsidRPr="00DE1126">
        <w:rPr>
          <w:rtl/>
        </w:rPr>
        <w:t>ی</w:t>
      </w:r>
      <w:r w:rsidRPr="00DE1126">
        <w:rPr>
          <w:rtl/>
        </w:rPr>
        <w:t>ت می</w:t>
      </w:r>
      <w:r w:rsidR="00506612">
        <w:t>‌</w:t>
      </w:r>
      <w:r w:rsidR="001B3869" w:rsidRPr="00DE1126">
        <w:rPr>
          <w:rtl/>
        </w:rPr>
        <w:t>ک</w:t>
      </w:r>
      <w:r w:rsidRPr="00DE1126">
        <w:rPr>
          <w:rtl/>
        </w:rPr>
        <w:t>ند: «عبادة بن صامت از شام به قصد حج، به مد</w:t>
      </w:r>
      <w:r w:rsidR="000E2F20" w:rsidRPr="00DE1126">
        <w:rPr>
          <w:rtl/>
        </w:rPr>
        <w:t>ی</w:t>
      </w:r>
      <w:r w:rsidRPr="00DE1126">
        <w:rPr>
          <w:rtl/>
        </w:rPr>
        <w:t>نه آمد. در مد</w:t>
      </w:r>
      <w:r w:rsidR="000E2F20" w:rsidRPr="00DE1126">
        <w:rPr>
          <w:rtl/>
        </w:rPr>
        <w:t>ی</w:t>
      </w:r>
      <w:r w:rsidRPr="00DE1126">
        <w:rPr>
          <w:rtl/>
        </w:rPr>
        <w:t>نه نزد عثمان بن عفان رفت و گفت: ا</w:t>
      </w:r>
      <w:r w:rsidR="009F5C93" w:rsidRPr="00DE1126">
        <w:rPr>
          <w:rtl/>
        </w:rPr>
        <w:t>ی</w:t>
      </w:r>
      <w:r w:rsidRPr="00DE1126">
        <w:rPr>
          <w:rtl/>
        </w:rPr>
        <w:t xml:space="preserve"> عثمان</w:t>
      </w:r>
      <w:r w:rsidR="00506612">
        <w:t>‌</w:t>
      </w:r>
      <w:r w:rsidRPr="00DE1126">
        <w:rPr>
          <w:rtl/>
        </w:rPr>
        <w:t>! آیا تو را از آنچه که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0E2F20" w:rsidRPr="00DE1126">
        <w:rPr>
          <w:rtl/>
        </w:rPr>
        <w:t>ی</w:t>
      </w:r>
      <w:r w:rsidRPr="00DE1126">
        <w:rPr>
          <w:rtl/>
        </w:rPr>
        <w:t>دم آگاه سازم؟ عثمان گفت: بگو</w:t>
      </w:r>
      <w:r w:rsidR="00506612">
        <w:t>‌</w:t>
      </w:r>
      <w:r w:rsidRPr="00DE1126">
        <w:rPr>
          <w:rtl/>
        </w:rPr>
        <w:t>! عباده گفت: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می</w:t>
      </w:r>
      <w:r w:rsidR="00506612">
        <w:t>‌</w:t>
      </w:r>
      <w:r w:rsidRPr="00DE1126">
        <w:rPr>
          <w:rtl/>
        </w:rPr>
        <w:t xml:space="preserve">فرمود: بر شما </w:t>
      </w:r>
      <w:r w:rsidR="001B3869" w:rsidRPr="00DE1126">
        <w:rPr>
          <w:rtl/>
        </w:rPr>
        <w:t>ک</w:t>
      </w:r>
      <w:r w:rsidRPr="00DE1126">
        <w:rPr>
          <w:rtl/>
        </w:rPr>
        <w:t>سانی به ح</w:t>
      </w:r>
      <w:r w:rsidR="001B3869" w:rsidRPr="00DE1126">
        <w:rPr>
          <w:rtl/>
        </w:rPr>
        <w:t>ک</w:t>
      </w:r>
      <w:r w:rsidRPr="00DE1126">
        <w:rPr>
          <w:rtl/>
        </w:rPr>
        <w:t>ومت خواهند رس</w:t>
      </w:r>
      <w:r w:rsidR="000E2F20" w:rsidRPr="00DE1126">
        <w:rPr>
          <w:rtl/>
        </w:rPr>
        <w:t>ی</w:t>
      </w:r>
      <w:r w:rsidRPr="00DE1126">
        <w:rPr>
          <w:rtl/>
        </w:rPr>
        <w:t xml:space="preserve">د </w:t>
      </w:r>
      <w:r w:rsidR="001B3869" w:rsidRPr="00DE1126">
        <w:rPr>
          <w:rtl/>
        </w:rPr>
        <w:t>ک</w:t>
      </w:r>
      <w:r w:rsidRPr="00DE1126">
        <w:rPr>
          <w:rtl/>
        </w:rPr>
        <w:t>ه شما را به آنچه درست می</w:t>
      </w:r>
      <w:r w:rsidR="00506612">
        <w:t>‌</w:t>
      </w:r>
      <w:r w:rsidRPr="00DE1126">
        <w:rPr>
          <w:rtl/>
        </w:rPr>
        <w:t>دان</w:t>
      </w:r>
      <w:r w:rsidR="000E2F20" w:rsidRPr="00DE1126">
        <w:rPr>
          <w:rtl/>
        </w:rPr>
        <w:t>ی</w:t>
      </w:r>
      <w:r w:rsidRPr="00DE1126">
        <w:rPr>
          <w:rtl/>
        </w:rPr>
        <w:t>د فرمان می</w:t>
      </w:r>
      <w:r w:rsidR="00506612">
        <w:t>‌</w:t>
      </w:r>
      <w:r w:rsidRPr="00DE1126">
        <w:rPr>
          <w:rtl/>
        </w:rPr>
        <w:t>دهند، ول</w:t>
      </w:r>
      <w:r w:rsidR="000E2F20" w:rsidRPr="00DE1126">
        <w:rPr>
          <w:rtl/>
        </w:rPr>
        <w:t>ی</w:t>
      </w:r>
      <w:r w:rsidR="001B3869" w:rsidRPr="00DE1126">
        <w:rPr>
          <w:rtl/>
        </w:rPr>
        <w:t>ک</w:t>
      </w:r>
      <w:r w:rsidRPr="00DE1126">
        <w:rPr>
          <w:rtl/>
        </w:rPr>
        <w:t xml:space="preserve">ن آنچه را </w:t>
      </w:r>
      <w:r w:rsidR="001B3869" w:rsidRPr="00DE1126">
        <w:rPr>
          <w:rtl/>
        </w:rPr>
        <w:t>ک</w:t>
      </w:r>
      <w:r w:rsidRPr="00DE1126">
        <w:rPr>
          <w:rtl/>
        </w:rPr>
        <w:t>ه زشت و ناپسند می</w:t>
      </w:r>
      <w:r w:rsidR="00506612">
        <w:t>‌</w:t>
      </w:r>
      <w:r w:rsidRPr="00DE1126">
        <w:rPr>
          <w:rtl/>
        </w:rPr>
        <w:t>شمار</w:t>
      </w:r>
      <w:r w:rsidR="000E2F20" w:rsidRPr="00DE1126">
        <w:rPr>
          <w:rtl/>
        </w:rPr>
        <w:t>ی</w:t>
      </w:r>
      <w:r w:rsidRPr="00DE1126">
        <w:rPr>
          <w:rtl/>
        </w:rPr>
        <w:t>د، انجام می</w:t>
      </w:r>
      <w:r w:rsidR="00506612">
        <w:t>‌</w:t>
      </w:r>
      <w:r w:rsidRPr="00DE1126">
        <w:rPr>
          <w:rtl/>
        </w:rPr>
        <w:t>دهند. ا</w:t>
      </w:r>
      <w:r w:rsidR="000E2F20" w:rsidRPr="00DE1126">
        <w:rPr>
          <w:rtl/>
        </w:rPr>
        <w:t>ی</w:t>
      </w:r>
      <w:r w:rsidRPr="00DE1126">
        <w:rPr>
          <w:rtl/>
        </w:rPr>
        <w:t>نان بر شما ه</w:t>
      </w:r>
      <w:r w:rsidR="000E2F20" w:rsidRPr="00DE1126">
        <w:rPr>
          <w:rtl/>
        </w:rPr>
        <w:t>ی</w:t>
      </w:r>
      <w:r w:rsidRPr="00DE1126">
        <w:rPr>
          <w:rtl/>
        </w:rPr>
        <w:t>چ گونه حق اطاعتی ندارند.»</w:t>
      </w:r>
    </w:p>
    <w:p w:rsidR="001E12DE" w:rsidRPr="00DE1126" w:rsidRDefault="001E12DE" w:rsidP="000E2F20">
      <w:pPr>
        <w:bidi/>
        <w:jc w:val="both"/>
        <w:rPr>
          <w:rtl/>
        </w:rPr>
      </w:pPr>
      <w:r w:rsidRPr="00DE1126">
        <w:rPr>
          <w:rtl/>
        </w:rPr>
        <w:t>حاکم در المستدرک 3 /357 از عباده چنین آورده است: «بر شما فرمانروا</w:t>
      </w:r>
      <w:r w:rsidR="000E2F20" w:rsidRPr="00DE1126">
        <w:rPr>
          <w:rtl/>
        </w:rPr>
        <w:t>ی</w:t>
      </w:r>
      <w:r w:rsidRPr="00DE1126">
        <w:rPr>
          <w:rtl/>
        </w:rPr>
        <w:t xml:space="preserve">انی سر کار خواهند آمد </w:t>
      </w:r>
      <w:r w:rsidR="001B3869" w:rsidRPr="00DE1126">
        <w:rPr>
          <w:rtl/>
        </w:rPr>
        <w:t>ک</w:t>
      </w:r>
      <w:r w:rsidRPr="00DE1126">
        <w:rPr>
          <w:rtl/>
        </w:rPr>
        <w:t>ه به آنچه درست می</w:t>
      </w:r>
      <w:r w:rsidR="00506612">
        <w:t>‌</w:t>
      </w:r>
      <w:r w:rsidRPr="00DE1126">
        <w:rPr>
          <w:rtl/>
        </w:rPr>
        <w:t>دان</w:t>
      </w:r>
      <w:r w:rsidR="000E2F20" w:rsidRPr="00DE1126">
        <w:rPr>
          <w:rtl/>
        </w:rPr>
        <w:t>ی</w:t>
      </w:r>
      <w:r w:rsidRPr="00DE1126">
        <w:rPr>
          <w:rtl/>
        </w:rPr>
        <w:t>د فرمان می</w:t>
      </w:r>
      <w:r w:rsidR="00506612">
        <w:t>‌</w:t>
      </w:r>
      <w:r w:rsidRPr="00DE1126">
        <w:rPr>
          <w:rtl/>
        </w:rPr>
        <w:t>دهند، ول</w:t>
      </w:r>
      <w:r w:rsidR="000E2F20" w:rsidRPr="00DE1126">
        <w:rPr>
          <w:rtl/>
        </w:rPr>
        <w:t>ی</w:t>
      </w:r>
      <w:r w:rsidR="001B3869" w:rsidRPr="00DE1126">
        <w:rPr>
          <w:rtl/>
        </w:rPr>
        <w:t>ک</w:t>
      </w:r>
      <w:r w:rsidRPr="00DE1126">
        <w:rPr>
          <w:rtl/>
        </w:rPr>
        <w:t xml:space="preserve">ن آنچه را </w:t>
      </w:r>
      <w:r w:rsidR="001B3869" w:rsidRPr="00DE1126">
        <w:rPr>
          <w:rtl/>
        </w:rPr>
        <w:t>ک</w:t>
      </w:r>
      <w:r w:rsidRPr="00DE1126">
        <w:rPr>
          <w:rtl/>
        </w:rPr>
        <w:t>ه زشت و ناپسند می</w:t>
      </w:r>
      <w:r w:rsidR="00506612">
        <w:t>‌</w:t>
      </w:r>
      <w:r w:rsidRPr="00DE1126">
        <w:rPr>
          <w:rtl/>
        </w:rPr>
        <w:t>شمار</w:t>
      </w:r>
      <w:r w:rsidR="000E2F20" w:rsidRPr="00DE1126">
        <w:rPr>
          <w:rtl/>
        </w:rPr>
        <w:t>ی</w:t>
      </w:r>
      <w:r w:rsidRPr="00DE1126">
        <w:rPr>
          <w:rtl/>
        </w:rPr>
        <w:t>د انجام می</w:t>
      </w:r>
      <w:r w:rsidR="00506612">
        <w:t>‌</w:t>
      </w:r>
      <w:r w:rsidRPr="00DE1126">
        <w:rPr>
          <w:rtl/>
        </w:rPr>
        <w:t>دهند، ا</w:t>
      </w:r>
      <w:r w:rsidR="000E2F20" w:rsidRPr="00DE1126">
        <w:rPr>
          <w:rtl/>
        </w:rPr>
        <w:t>ی</w:t>
      </w:r>
      <w:r w:rsidRPr="00DE1126">
        <w:rPr>
          <w:rtl/>
        </w:rPr>
        <w:t>نان بر شما ه</w:t>
      </w:r>
      <w:r w:rsidR="000E2F20" w:rsidRPr="00DE1126">
        <w:rPr>
          <w:rtl/>
        </w:rPr>
        <w:t>ی</w:t>
      </w:r>
      <w:r w:rsidRPr="00DE1126">
        <w:rPr>
          <w:rtl/>
        </w:rPr>
        <w:t>چ</w:t>
      </w:r>
      <w:r w:rsidR="00E67179" w:rsidRPr="00DE1126">
        <w:rPr>
          <w:rtl/>
        </w:rPr>
        <w:t xml:space="preserve"> </w:t>
      </w:r>
      <w:r w:rsidRPr="00DE1126">
        <w:rPr>
          <w:rtl/>
        </w:rPr>
        <w:t>گونه حق اطاعتی ندارند، پس خود ر ا سرزنش ن</w:t>
      </w:r>
      <w:r w:rsidR="001B3869" w:rsidRPr="00DE1126">
        <w:rPr>
          <w:rtl/>
        </w:rPr>
        <w:t>ک</w:t>
      </w:r>
      <w:r w:rsidRPr="00DE1126">
        <w:rPr>
          <w:rtl/>
        </w:rPr>
        <w:t>ن</w:t>
      </w:r>
      <w:r w:rsidR="000E2F20" w:rsidRPr="00DE1126">
        <w:rPr>
          <w:rtl/>
        </w:rPr>
        <w:t>ی</w:t>
      </w:r>
      <w:r w:rsidRPr="00DE1126">
        <w:rPr>
          <w:rtl/>
        </w:rPr>
        <w:t>د. آنگاه افزود: سوگند به خدا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جانم در دست اوست، معاو</w:t>
      </w:r>
      <w:r w:rsidR="000E2F20" w:rsidRPr="00DE1126">
        <w:rPr>
          <w:rtl/>
        </w:rPr>
        <w:t>ی</w:t>
      </w:r>
      <w:r w:rsidRPr="00DE1126">
        <w:rPr>
          <w:rtl/>
        </w:rPr>
        <w:t>ه از شمار آنان است، و عثمان ه</w:t>
      </w:r>
      <w:r w:rsidR="000E2F20" w:rsidRPr="00DE1126">
        <w:rPr>
          <w:rtl/>
        </w:rPr>
        <w:t>ی</w:t>
      </w:r>
      <w:r w:rsidRPr="00DE1126">
        <w:rPr>
          <w:rtl/>
        </w:rPr>
        <w:t>چ اعتراضی بر او ن</w:t>
      </w:r>
      <w:r w:rsidR="001B3869" w:rsidRPr="00DE1126">
        <w:rPr>
          <w:rtl/>
        </w:rPr>
        <w:t>ک</w:t>
      </w:r>
      <w:r w:rsidRPr="00DE1126">
        <w:rPr>
          <w:rtl/>
        </w:rPr>
        <w:t>رد.»</w:t>
      </w:r>
      <w:r w:rsidRPr="00DE1126">
        <w:rPr>
          <w:rtl/>
        </w:rPr>
        <w:footnoteReference w:id="13"/>
      </w:r>
      <w:r w:rsidRPr="00DE1126">
        <w:rPr>
          <w:rtl/>
        </w:rPr>
        <w:t xml:space="preserve"> حاکم این روایت را بنا بر شرط بخاری و مسلم صحیح می</w:t>
      </w:r>
      <w:r w:rsidR="00506612">
        <w:t>‌</w:t>
      </w:r>
      <w:r w:rsidRPr="00DE1126">
        <w:rPr>
          <w:rtl/>
        </w:rPr>
        <w:t>شمارد.</w:t>
      </w:r>
    </w:p>
    <w:p w:rsidR="001E12DE" w:rsidRPr="00DE1126" w:rsidRDefault="001E12DE" w:rsidP="000E2F20">
      <w:pPr>
        <w:bidi/>
        <w:jc w:val="both"/>
        <w:rPr>
          <w:rtl/>
        </w:rPr>
      </w:pPr>
      <w:r w:rsidRPr="00DE1126">
        <w:rPr>
          <w:rtl/>
        </w:rPr>
        <w:t>در مسند ابو سعید شاش</w:t>
      </w:r>
      <w:r w:rsidR="009F5C93" w:rsidRPr="00DE1126">
        <w:rPr>
          <w:rtl/>
        </w:rPr>
        <w:t>ی</w:t>
      </w:r>
      <w:r w:rsidRPr="00DE1126">
        <w:rPr>
          <w:rtl/>
        </w:rPr>
        <w:t xml:space="preserve"> 3/172 از رفاعه نقل </w:t>
      </w:r>
      <w:r w:rsidR="001B3869" w:rsidRPr="00DE1126">
        <w:rPr>
          <w:rtl/>
        </w:rPr>
        <w:t>ک</w:t>
      </w:r>
      <w:r w:rsidRPr="00DE1126">
        <w:rPr>
          <w:rtl/>
        </w:rPr>
        <w:t>رده است: «عبادة بن صامت در شام</w:t>
      </w:r>
      <w:r w:rsidR="00E67179" w:rsidRPr="00DE1126">
        <w:rPr>
          <w:rtl/>
        </w:rPr>
        <w:t xml:space="preserve"> </w:t>
      </w:r>
      <w:r w:rsidRPr="00DE1126">
        <w:rPr>
          <w:rtl/>
        </w:rPr>
        <w:t>شتران</w:t>
      </w:r>
      <w:r w:rsidR="009F5C93" w:rsidRPr="00DE1126">
        <w:rPr>
          <w:rtl/>
        </w:rPr>
        <w:t>ی</w:t>
      </w:r>
      <w:r w:rsidRPr="00DE1126">
        <w:rPr>
          <w:rtl/>
        </w:rPr>
        <w:t xml:space="preserve"> را د</w:t>
      </w:r>
      <w:r w:rsidR="000E2F20" w:rsidRPr="00DE1126">
        <w:rPr>
          <w:rtl/>
        </w:rPr>
        <w:t>ی</w:t>
      </w:r>
      <w:r w:rsidRPr="00DE1126">
        <w:rPr>
          <w:rtl/>
        </w:rPr>
        <w:t xml:space="preserve">د </w:t>
      </w:r>
      <w:r w:rsidR="001B3869" w:rsidRPr="00DE1126">
        <w:rPr>
          <w:rtl/>
        </w:rPr>
        <w:t>ک</w:t>
      </w:r>
      <w:r w:rsidRPr="00DE1126">
        <w:rPr>
          <w:rtl/>
        </w:rPr>
        <w:t>ه بار آنها شراب بود، پرس</w:t>
      </w:r>
      <w:r w:rsidR="000E2F20" w:rsidRPr="00DE1126">
        <w:rPr>
          <w:rtl/>
        </w:rPr>
        <w:t>ی</w:t>
      </w:r>
      <w:r w:rsidRPr="00DE1126">
        <w:rPr>
          <w:rtl/>
        </w:rPr>
        <w:t>د</w:t>
      </w:r>
      <w:r w:rsidR="00506612">
        <w:t>‌</w:t>
      </w:r>
      <w:r w:rsidRPr="00DE1126">
        <w:rPr>
          <w:rtl/>
        </w:rPr>
        <w:t>: بارشان چ</w:t>
      </w:r>
      <w:r w:rsidR="000E2F20" w:rsidRPr="00DE1126">
        <w:rPr>
          <w:rtl/>
        </w:rPr>
        <w:t>ی</w:t>
      </w:r>
      <w:r w:rsidRPr="00DE1126">
        <w:rPr>
          <w:rtl/>
        </w:rPr>
        <w:t>ست؟ روغن است؟ گفتند</w:t>
      </w:r>
      <w:r w:rsidR="00506612">
        <w:t>‌</w:t>
      </w:r>
      <w:r w:rsidRPr="00DE1126">
        <w:rPr>
          <w:rtl/>
        </w:rPr>
        <w:t>: نه، شراب است و برای معاو</w:t>
      </w:r>
      <w:r w:rsidR="000E2F20" w:rsidRPr="00DE1126">
        <w:rPr>
          <w:rtl/>
        </w:rPr>
        <w:t>ی</w:t>
      </w:r>
      <w:r w:rsidRPr="00DE1126">
        <w:rPr>
          <w:rtl/>
        </w:rPr>
        <w:t>ه به فروش می</w:t>
      </w:r>
      <w:r w:rsidR="00506612">
        <w:t>‌</w:t>
      </w:r>
      <w:r w:rsidRPr="00DE1126">
        <w:rPr>
          <w:rtl/>
        </w:rPr>
        <w:t>رسد. عباده هم چاقو</w:t>
      </w:r>
      <w:r w:rsidR="000E2F20" w:rsidRPr="00DE1126">
        <w:rPr>
          <w:rtl/>
        </w:rPr>
        <w:t>ی</w:t>
      </w:r>
      <w:r w:rsidRPr="00DE1126">
        <w:rPr>
          <w:rtl/>
        </w:rPr>
        <w:t>ی بزرگ از بازار ته</w:t>
      </w:r>
      <w:r w:rsidR="000E2F20" w:rsidRPr="00DE1126">
        <w:rPr>
          <w:rtl/>
        </w:rPr>
        <w:t>ی</w:t>
      </w:r>
      <w:r w:rsidRPr="00DE1126">
        <w:rPr>
          <w:rtl/>
        </w:rPr>
        <w:t xml:space="preserve">ه </w:t>
      </w:r>
      <w:r w:rsidR="001B3869" w:rsidRPr="00DE1126">
        <w:rPr>
          <w:rtl/>
        </w:rPr>
        <w:t>ک</w:t>
      </w:r>
      <w:r w:rsidRPr="00DE1126">
        <w:rPr>
          <w:rtl/>
        </w:rPr>
        <w:t>رد و به طرف بار</w:t>
      </w:r>
      <w:r w:rsidR="00506612">
        <w:t>‌</w:t>
      </w:r>
      <w:r w:rsidRPr="00DE1126">
        <w:rPr>
          <w:rtl/>
        </w:rPr>
        <w:t>ها رفت و همه مش</w:t>
      </w:r>
      <w:r w:rsidR="001B3869" w:rsidRPr="00DE1126">
        <w:rPr>
          <w:rtl/>
        </w:rPr>
        <w:t>ک</w:t>
      </w:r>
      <w:r w:rsidR="00506612">
        <w:t>‌</w:t>
      </w:r>
      <w:r w:rsidRPr="00DE1126">
        <w:rPr>
          <w:rtl/>
        </w:rPr>
        <w:t>ها را</w:t>
      </w:r>
      <w:r w:rsidR="00E67179" w:rsidRPr="00DE1126">
        <w:rPr>
          <w:rtl/>
        </w:rPr>
        <w:t xml:space="preserve"> </w:t>
      </w:r>
      <w:r w:rsidRPr="00DE1126">
        <w:rPr>
          <w:rtl/>
        </w:rPr>
        <w:t>پاره نمود.</w:t>
      </w:r>
    </w:p>
    <w:p w:rsidR="001E12DE" w:rsidRPr="00DE1126" w:rsidRDefault="001E12DE" w:rsidP="000E2F20">
      <w:pPr>
        <w:bidi/>
        <w:jc w:val="both"/>
        <w:rPr>
          <w:rtl/>
        </w:rPr>
      </w:pPr>
      <w:r w:rsidRPr="00DE1126">
        <w:rPr>
          <w:rtl/>
        </w:rPr>
        <w:t>معاو</w:t>
      </w:r>
      <w:r w:rsidR="000E2F20" w:rsidRPr="00DE1126">
        <w:rPr>
          <w:rtl/>
        </w:rPr>
        <w:t>ی</w:t>
      </w:r>
      <w:r w:rsidRPr="00DE1126">
        <w:rPr>
          <w:rtl/>
        </w:rPr>
        <w:t>ه به ابو هر</w:t>
      </w:r>
      <w:r w:rsidR="000E2F20" w:rsidRPr="00DE1126">
        <w:rPr>
          <w:rtl/>
        </w:rPr>
        <w:t>ی</w:t>
      </w:r>
      <w:r w:rsidRPr="00DE1126">
        <w:rPr>
          <w:rtl/>
        </w:rPr>
        <w:t xml:space="preserve">ره </w:t>
      </w:r>
      <w:r w:rsidR="001B3869" w:rsidRPr="00DE1126">
        <w:rPr>
          <w:rtl/>
        </w:rPr>
        <w:t>ک</w:t>
      </w:r>
      <w:r w:rsidRPr="00DE1126">
        <w:rPr>
          <w:rtl/>
        </w:rPr>
        <w:t>ه در آن زمان در شام بود پ</w:t>
      </w:r>
      <w:r w:rsidR="000E2F20" w:rsidRPr="00DE1126">
        <w:rPr>
          <w:rtl/>
        </w:rPr>
        <w:t>ی</w:t>
      </w:r>
      <w:r w:rsidRPr="00DE1126">
        <w:rPr>
          <w:rtl/>
        </w:rPr>
        <w:t>غام داد و گفت</w:t>
      </w:r>
      <w:r w:rsidR="00506612">
        <w:t>‌</w:t>
      </w:r>
      <w:r w:rsidRPr="00DE1126">
        <w:rPr>
          <w:rtl/>
        </w:rPr>
        <w:t>: آ</w:t>
      </w:r>
      <w:r w:rsidR="000E2F20" w:rsidRPr="00DE1126">
        <w:rPr>
          <w:rtl/>
        </w:rPr>
        <w:t>ی</w:t>
      </w:r>
      <w:r w:rsidRPr="00DE1126">
        <w:rPr>
          <w:rtl/>
        </w:rPr>
        <w:t>ا جلو</w:t>
      </w:r>
      <w:r w:rsidR="009F5C93" w:rsidRPr="00DE1126">
        <w:rPr>
          <w:rtl/>
        </w:rPr>
        <w:t>ی</w:t>
      </w:r>
      <w:r w:rsidRPr="00DE1126">
        <w:rPr>
          <w:rtl/>
        </w:rPr>
        <w:t xml:space="preserve"> برادرت عبادة بن صامت</w:t>
      </w:r>
      <w:r w:rsidR="00E67179" w:rsidRPr="00DE1126">
        <w:rPr>
          <w:rtl/>
        </w:rPr>
        <w:t xml:space="preserve"> </w:t>
      </w:r>
      <w:r w:rsidRPr="00DE1126">
        <w:rPr>
          <w:rtl/>
        </w:rPr>
        <w:t>را نمی</w:t>
      </w:r>
      <w:r w:rsidR="00506612">
        <w:t>‌</w:t>
      </w:r>
      <w:r w:rsidRPr="00DE1126">
        <w:rPr>
          <w:rtl/>
        </w:rPr>
        <w:t>گ</w:t>
      </w:r>
      <w:r w:rsidR="000E2F20" w:rsidRPr="00DE1126">
        <w:rPr>
          <w:rtl/>
        </w:rPr>
        <w:t>ی</w:t>
      </w:r>
      <w:r w:rsidRPr="00DE1126">
        <w:rPr>
          <w:rtl/>
        </w:rPr>
        <w:t>ری؟ او صبح ها به بازار</w:t>
      </w:r>
      <w:r w:rsidR="008F2FA2">
        <w:rPr>
          <w:rtl/>
        </w:rPr>
        <w:t xml:space="preserve"> می‌</w:t>
      </w:r>
      <w:r w:rsidRPr="00DE1126">
        <w:rPr>
          <w:rtl/>
        </w:rPr>
        <w:t xml:space="preserve">رود و </w:t>
      </w:r>
      <w:r w:rsidR="001B3869" w:rsidRPr="00DE1126">
        <w:rPr>
          <w:rtl/>
        </w:rPr>
        <w:t>ک</w:t>
      </w:r>
      <w:r w:rsidRPr="00DE1126">
        <w:rPr>
          <w:rtl/>
        </w:rPr>
        <w:t xml:space="preserve">سب و </w:t>
      </w:r>
      <w:r w:rsidR="001B3869" w:rsidRPr="00DE1126">
        <w:rPr>
          <w:rtl/>
        </w:rPr>
        <w:t>ک</w:t>
      </w:r>
      <w:r w:rsidRPr="00DE1126">
        <w:rPr>
          <w:rtl/>
        </w:rPr>
        <w:t>ار ذمّیان را فاسد می</w:t>
      </w:r>
      <w:r w:rsidR="00506612">
        <w:t>‌</w:t>
      </w:r>
      <w:r w:rsidRPr="00DE1126">
        <w:rPr>
          <w:rtl/>
        </w:rPr>
        <w:t>کند، و شب در مسجد م</w:t>
      </w:r>
      <w:r w:rsidR="009F5C93" w:rsidRPr="00DE1126">
        <w:rPr>
          <w:rtl/>
        </w:rPr>
        <w:t>ی</w:t>
      </w:r>
      <w:r w:rsidR="00506612">
        <w:t>‌</w:t>
      </w:r>
      <w:r w:rsidRPr="00DE1126">
        <w:rPr>
          <w:rtl/>
        </w:rPr>
        <w:t>نش</w:t>
      </w:r>
      <w:r w:rsidR="000E2F20" w:rsidRPr="00DE1126">
        <w:rPr>
          <w:rtl/>
        </w:rPr>
        <w:t>ی</w:t>
      </w:r>
      <w:r w:rsidRPr="00DE1126">
        <w:rPr>
          <w:rtl/>
        </w:rPr>
        <w:t>ند و</w:t>
      </w:r>
      <w:r w:rsidR="001B3869" w:rsidRPr="00DE1126">
        <w:rPr>
          <w:rtl/>
        </w:rPr>
        <w:t>ک</w:t>
      </w:r>
      <w:r w:rsidRPr="00DE1126">
        <w:rPr>
          <w:rtl/>
        </w:rPr>
        <w:t>ار</w:t>
      </w:r>
      <w:r w:rsidR="009F5C93" w:rsidRPr="00DE1126">
        <w:rPr>
          <w:rtl/>
        </w:rPr>
        <w:t>ی</w:t>
      </w:r>
      <w:r w:rsidRPr="00DE1126">
        <w:rPr>
          <w:rtl/>
        </w:rPr>
        <w:t xml:space="preserve"> جز آبرور</w:t>
      </w:r>
      <w:r w:rsidR="000E2F20" w:rsidRPr="00DE1126">
        <w:rPr>
          <w:rtl/>
        </w:rPr>
        <w:t>ی</w:t>
      </w:r>
      <w:r w:rsidRPr="00DE1126">
        <w:rPr>
          <w:rtl/>
        </w:rPr>
        <w:t>ز</w:t>
      </w:r>
      <w:r w:rsidR="009F5C93" w:rsidRPr="00DE1126">
        <w:rPr>
          <w:rtl/>
        </w:rPr>
        <w:t>ی</w:t>
      </w:r>
      <w:r w:rsidRPr="00DE1126">
        <w:rPr>
          <w:rtl/>
        </w:rPr>
        <w:t xml:space="preserve"> و ع</w:t>
      </w:r>
      <w:r w:rsidR="000E2F20" w:rsidRPr="00DE1126">
        <w:rPr>
          <w:rtl/>
        </w:rPr>
        <w:t>ی</w:t>
      </w:r>
      <w:r w:rsidRPr="00DE1126">
        <w:rPr>
          <w:rtl/>
        </w:rPr>
        <w:t>ب جو</w:t>
      </w:r>
      <w:r w:rsidR="000E2F20" w:rsidRPr="00DE1126">
        <w:rPr>
          <w:rtl/>
        </w:rPr>
        <w:t>ی</w:t>
      </w:r>
      <w:r w:rsidR="009F5C93" w:rsidRPr="00DE1126">
        <w:rPr>
          <w:rtl/>
        </w:rPr>
        <w:t>ی</w:t>
      </w:r>
      <w:r w:rsidRPr="00DE1126">
        <w:rPr>
          <w:rtl/>
        </w:rPr>
        <w:t xml:space="preserve"> از ما ندارد. جلوی برادرت را بگ</w:t>
      </w:r>
      <w:r w:rsidR="000E2F20" w:rsidRPr="00DE1126">
        <w:rPr>
          <w:rtl/>
        </w:rPr>
        <w:t>ی</w:t>
      </w:r>
      <w:r w:rsidRPr="00DE1126">
        <w:rPr>
          <w:rtl/>
        </w:rPr>
        <w:t>ر.</w:t>
      </w:r>
    </w:p>
    <w:p w:rsidR="001E12DE" w:rsidRPr="00DE1126" w:rsidRDefault="001E12DE" w:rsidP="000E2F20">
      <w:pPr>
        <w:bidi/>
        <w:jc w:val="both"/>
        <w:rPr>
          <w:rtl/>
        </w:rPr>
      </w:pPr>
      <w:r w:rsidRPr="00DE1126">
        <w:rPr>
          <w:rtl/>
        </w:rPr>
        <w:lastRenderedPageBreak/>
        <w:t>ابو هر</w:t>
      </w:r>
      <w:r w:rsidR="000E2F20" w:rsidRPr="00DE1126">
        <w:rPr>
          <w:rtl/>
        </w:rPr>
        <w:t>ی</w:t>
      </w:r>
      <w:r w:rsidRPr="00DE1126">
        <w:rPr>
          <w:rtl/>
        </w:rPr>
        <w:t>ره نزد عباده رفت و گفت</w:t>
      </w:r>
      <w:r w:rsidR="00506612">
        <w:t>‌</w:t>
      </w:r>
      <w:r w:rsidRPr="00DE1126">
        <w:rPr>
          <w:rtl/>
        </w:rPr>
        <w:t>: ا</w:t>
      </w:r>
      <w:r w:rsidR="009F5C93" w:rsidRPr="00DE1126">
        <w:rPr>
          <w:rtl/>
        </w:rPr>
        <w:t>ی</w:t>
      </w:r>
      <w:r w:rsidRPr="00DE1126">
        <w:rPr>
          <w:rtl/>
        </w:rPr>
        <w:t xml:space="preserve"> عباده</w:t>
      </w:r>
      <w:r w:rsidR="00506612">
        <w:t>‌</w:t>
      </w:r>
      <w:r w:rsidRPr="00DE1126">
        <w:rPr>
          <w:rtl/>
        </w:rPr>
        <w:t>! با معاو</w:t>
      </w:r>
      <w:r w:rsidR="000E2F20" w:rsidRPr="00DE1126">
        <w:rPr>
          <w:rtl/>
        </w:rPr>
        <w:t>ی</w:t>
      </w:r>
      <w:r w:rsidRPr="00DE1126">
        <w:rPr>
          <w:rtl/>
        </w:rPr>
        <w:t xml:space="preserve">ه چه </w:t>
      </w:r>
      <w:r w:rsidR="001B3869" w:rsidRPr="00DE1126">
        <w:rPr>
          <w:rtl/>
        </w:rPr>
        <w:t>ک</w:t>
      </w:r>
      <w:r w:rsidRPr="00DE1126">
        <w:rPr>
          <w:rtl/>
        </w:rPr>
        <w:t>ار دار</w:t>
      </w:r>
      <w:r w:rsidR="009F5C93" w:rsidRPr="00DE1126">
        <w:rPr>
          <w:rtl/>
        </w:rPr>
        <w:t>ی</w:t>
      </w:r>
      <w:r w:rsidRPr="00DE1126">
        <w:rPr>
          <w:rtl/>
        </w:rPr>
        <w:t xml:space="preserve">؟ بگذار هر </w:t>
      </w:r>
      <w:r w:rsidR="001B3869" w:rsidRPr="00DE1126">
        <w:rPr>
          <w:rtl/>
        </w:rPr>
        <w:t>ک</w:t>
      </w:r>
      <w:r w:rsidRPr="00DE1126">
        <w:rPr>
          <w:rtl/>
        </w:rPr>
        <w:t>اری می</w:t>
      </w:r>
      <w:r w:rsidR="00506612">
        <w:t>‌</w:t>
      </w:r>
      <w:r w:rsidRPr="00DE1126">
        <w:rPr>
          <w:rtl/>
        </w:rPr>
        <w:t>خواهد انجام دهد</w:t>
      </w:r>
      <w:r w:rsidR="00506612">
        <w:t>‌</w:t>
      </w:r>
      <w:r w:rsidRPr="00DE1126">
        <w:rPr>
          <w:rtl/>
        </w:rPr>
        <w:t>! خدا در قرآن م</w:t>
      </w:r>
      <w:r w:rsidR="009F5C93" w:rsidRPr="00DE1126">
        <w:rPr>
          <w:rtl/>
        </w:rPr>
        <w:t>ی</w:t>
      </w:r>
      <w:r w:rsidR="00506612">
        <w:t>‌</w:t>
      </w:r>
      <w:r w:rsidRPr="00DE1126">
        <w:rPr>
          <w:rtl/>
        </w:rPr>
        <w:t>فرما</w:t>
      </w:r>
      <w:r w:rsidR="000E2F20" w:rsidRPr="00DE1126">
        <w:rPr>
          <w:rtl/>
        </w:rPr>
        <w:t>ی</w:t>
      </w:r>
      <w:r w:rsidRPr="00DE1126">
        <w:rPr>
          <w:rtl/>
        </w:rPr>
        <w:t>د</w:t>
      </w:r>
      <w:r w:rsidR="00506612">
        <w:t>‌</w:t>
      </w:r>
      <w:r w:rsidRPr="00DE1126">
        <w:rPr>
          <w:rtl/>
        </w:rPr>
        <w:t>: تِلْ</w:t>
      </w:r>
      <w:r w:rsidR="001B3869" w:rsidRPr="00DE1126">
        <w:rPr>
          <w:rtl/>
        </w:rPr>
        <w:t>ک</w:t>
      </w:r>
      <w:r w:rsidRPr="00DE1126">
        <w:rPr>
          <w:rtl/>
        </w:rPr>
        <w:t xml:space="preserve"> أُمَّةٌ قَدْ خَلَتْ لَهَا مَا </w:t>
      </w:r>
      <w:r w:rsidR="001B3869" w:rsidRPr="00DE1126">
        <w:rPr>
          <w:rtl/>
        </w:rPr>
        <w:t>ک</w:t>
      </w:r>
      <w:r w:rsidRPr="00DE1126">
        <w:rPr>
          <w:rtl/>
        </w:rPr>
        <w:t>سَبَتْ وَلَ</w:t>
      </w:r>
      <w:r w:rsidR="001B3869" w:rsidRPr="00DE1126">
        <w:rPr>
          <w:rtl/>
        </w:rPr>
        <w:t>ک</w:t>
      </w:r>
      <w:r w:rsidRPr="00DE1126">
        <w:rPr>
          <w:rtl/>
        </w:rPr>
        <w:t xml:space="preserve">مْ مَا </w:t>
      </w:r>
      <w:r w:rsidR="001B3869" w:rsidRPr="00DE1126">
        <w:rPr>
          <w:rtl/>
        </w:rPr>
        <w:t>ک</w:t>
      </w:r>
      <w:r w:rsidRPr="00DE1126">
        <w:rPr>
          <w:rtl/>
        </w:rPr>
        <w:t>سَبْتُمْ،</w:t>
      </w:r>
      <w:r w:rsidRPr="00DE1126">
        <w:rPr>
          <w:rtl/>
        </w:rPr>
        <w:footnoteReference w:id="14"/>
      </w:r>
      <w:r w:rsidRPr="00DE1126">
        <w:rPr>
          <w:rtl/>
        </w:rPr>
        <w:t xml:space="preserve"> آنان امّتی بودند </w:t>
      </w:r>
      <w:r w:rsidR="001B3869" w:rsidRPr="00DE1126">
        <w:rPr>
          <w:rtl/>
        </w:rPr>
        <w:t>ک</w:t>
      </w:r>
      <w:r w:rsidRPr="00DE1126">
        <w:rPr>
          <w:rtl/>
        </w:rPr>
        <w:t>ه گذشتند، دستاورد آنان برا</w:t>
      </w:r>
      <w:r w:rsidR="009F5C93" w:rsidRPr="00DE1126">
        <w:rPr>
          <w:rtl/>
        </w:rPr>
        <w:t>ی</w:t>
      </w:r>
      <w:r w:rsidRPr="00DE1126">
        <w:rPr>
          <w:rtl/>
        </w:rPr>
        <w:t xml:space="preserve"> آنان و دستاورد شما برا</w:t>
      </w:r>
      <w:r w:rsidR="009F5C93" w:rsidRPr="00DE1126">
        <w:rPr>
          <w:rtl/>
        </w:rPr>
        <w:t>ی</w:t>
      </w:r>
      <w:r w:rsidRPr="00DE1126">
        <w:rPr>
          <w:rtl/>
        </w:rPr>
        <w:t xml:space="preserve"> شماست. </w:t>
      </w:r>
    </w:p>
    <w:p w:rsidR="001E12DE" w:rsidRPr="00DE1126" w:rsidRDefault="001E12DE" w:rsidP="000E2F20">
      <w:pPr>
        <w:bidi/>
        <w:jc w:val="both"/>
        <w:rPr>
          <w:rtl/>
        </w:rPr>
      </w:pPr>
      <w:r w:rsidRPr="00DE1126">
        <w:rPr>
          <w:rtl/>
        </w:rPr>
        <w:t>عباده پاسخ داد</w:t>
      </w:r>
      <w:r w:rsidR="00506612">
        <w:t>‌</w:t>
      </w:r>
      <w:r w:rsidRPr="00DE1126">
        <w:rPr>
          <w:rtl/>
        </w:rPr>
        <w:t>: ا</w:t>
      </w:r>
      <w:r w:rsidR="009F5C93" w:rsidRPr="00DE1126">
        <w:rPr>
          <w:rtl/>
        </w:rPr>
        <w:t>ی</w:t>
      </w:r>
      <w:r w:rsidRPr="00DE1126">
        <w:rPr>
          <w:rtl/>
        </w:rPr>
        <w:t xml:space="preserve"> ابو هر</w:t>
      </w:r>
      <w:r w:rsidR="000E2F20" w:rsidRPr="00DE1126">
        <w:rPr>
          <w:rtl/>
        </w:rPr>
        <w:t>ی</w:t>
      </w:r>
      <w:r w:rsidRPr="00DE1126">
        <w:rPr>
          <w:rtl/>
        </w:rPr>
        <w:t>ره</w:t>
      </w:r>
      <w:r w:rsidR="00506612">
        <w:t>‌</w:t>
      </w:r>
      <w:r w:rsidRPr="00DE1126">
        <w:rPr>
          <w:rtl/>
        </w:rPr>
        <w:t>! وقت</w:t>
      </w:r>
      <w:r w:rsidR="009F5C93" w:rsidRPr="00DE1126">
        <w:rPr>
          <w:rtl/>
        </w:rPr>
        <w:t>ی</w:t>
      </w:r>
      <w:r w:rsidRPr="00DE1126">
        <w:rPr>
          <w:rtl/>
        </w:rPr>
        <w:t xml:space="preserve"> </w:t>
      </w:r>
      <w:r w:rsidR="001B3869" w:rsidRPr="00DE1126">
        <w:rPr>
          <w:rtl/>
        </w:rPr>
        <w:t>ک</w:t>
      </w:r>
      <w:r w:rsidRPr="00DE1126">
        <w:rPr>
          <w:rtl/>
        </w:rPr>
        <w:t>ه ما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w:t>
      </w:r>
      <w:r w:rsidR="000E2F20" w:rsidRPr="00DE1126">
        <w:rPr>
          <w:rtl/>
        </w:rPr>
        <w:t>ی</w:t>
      </w:r>
      <w:r w:rsidRPr="00DE1126">
        <w:rPr>
          <w:rtl/>
        </w:rPr>
        <w:t>عت </w:t>
      </w:r>
      <w:r w:rsidR="001B3869" w:rsidRPr="00DE1126">
        <w:rPr>
          <w:rtl/>
        </w:rPr>
        <w:t>ک</w:t>
      </w:r>
      <w:r w:rsidRPr="00DE1126">
        <w:rPr>
          <w:rtl/>
        </w:rPr>
        <w:t>رد</w:t>
      </w:r>
      <w:r w:rsidR="000E2F20" w:rsidRPr="00DE1126">
        <w:rPr>
          <w:rtl/>
        </w:rPr>
        <w:t>ی</w:t>
      </w:r>
      <w:r w:rsidRPr="00DE1126">
        <w:rPr>
          <w:rtl/>
        </w:rPr>
        <w:t>م، تو نبود</w:t>
      </w:r>
      <w:r w:rsidR="009F5C93" w:rsidRPr="00DE1126">
        <w:rPr>
          <w:rtl/>
        </w:rPr>
        <w:t>ی</w:t>
      </w:r>
      <w:r w:rsidRPr="00DE1126">
        <w:rPr>
          <w:rtl/>
        </w:rPr>
        <w:t>، ما با ا</w:t>
      </w:r>
      <w:r w:rsidR="000E2F20" w:rsidRPr="00DE1126">
        <w:rPr>
          <w:rtl/>
        </w:rPr>
        <w:t>ی</w:t>
      </w:r>
      <w:r w:rsidRPr="00DE1126">
        <w:rPr>
          <w:rtl/>
        </w:rPr>
        <w:t>شان ب</w:t>
      </w:r>
      <w:r w:rsidR="000E2F20" w:rsidRPr="00DE1126">
        <w:rPr>
          <w:rtl/>
        </w:rPr>
        <w:t>ی</w:t>
      </w:r>
      <w:r w:rsidRPr="00DE1126">
        <w:rPr>
          <w:rtl/>
        </w:rPr>
        <w:t xml:space="preserve">عت </w:t>
      </w:r>
      <w:r w:rsidR="001B3869" w:rsidRPr="00DE1126">
        <w:rPr>
          <w:rtl/>
        </w:rPr>
        <w:t>ک</w:t>
      </w:r>
      <w:r w:rsidRPr="00DE1126">
        <w:rPr>
          <w:rtl/>
        </w:rPr>
        <w:t>رد</w:t>
      </w:r>
      <w:r w:rsidR="000E2F20" w:rsidRPr="00DE1126">
        <w:rPr>
          <w:rtl/>
        </w:rPr>
        <w:t>ی</w:t>
      </w:r>
      <w:r w:rsidRPr="00DE1126">
        <w:rPr>
          <w:rtl/>
        </w:rPr>
        <w:t xml:space="preserve">م </w:t>
      </w:r>
      <w:r w:rsidR="001B3869" w:rsidRPr="00DE1126">
        <w:rPr>
          <w:rtl/>
        </w:rPr>
        <w:t>ک</w:t>
      </w:r>
      <w:r w:rsidRPr="00DE1126">
        <w:rPr>
          <w:rtl/>
        </w:rPr>
        <w:t>ه در همه</w:t>
      </w:r>
      <w:r w:rsidR="00506612">
        <w:t>‌</w:t>
      </w:r>
      <w:r w:rsidRPr="00DE1126">
        <w:rPr>
          <w:rtl/>
        </w:rPr>
        <w:t xml:space="preserve">ی حالات، چه در حال نشاط و چه در </w:t>
      </w:r>
      <w:r w:rsidR="001B3869" w:rsidRPr="00DE1126">
        <w:rPr>
          <w:rtl/>
        </w:rPr>
        <w:t>ک</w:t>
      </w:r>
      <w:r w:rsidRPr="00DE1126">
        <w:rPr>
          <w:rtl/>
        </w:rPr>
        <w:t>سالت از ا</w:t>
      </w:r>
      <w:r w:rsidR="000E2F20" w:rsidRPr="00DE1126">
        <w:rPr>
          <w:rtl/>
        </w:rPr>
        <w:t>ی</w:t>
      </w:r>
      <w:r w:rsidRPr="00DE1126">
        <w:rPr>
          <w:rtl/>
        </w:rPr>
        <w:t>شان اطاعت و پ</w:t>
      </w:r>
      <w:r w:rsidR="000E2F20" w:rsidRPr="00DE1126">
        <w:rPr>
          <w:rtl/>
        </w:rPr>
        <w:t>ی</w:t>
      </w:r>
      <w:r w:rsidRPr="00DE1126">
        <w:rPr>
          <w:rtl/>
        </w:rPr>
        <w:t xml:space="preserve">روی </w:t>
      </w:r>
      <w:r w:rsidR="001B3869" w:rsidRPr="00DE1126">
        <w:rPr>
          <w:rtl/>
        </w:rPr>
        <w:t>ک</w:t>
      </w:r>
      <w:r w:rsidRPr="00DE1126">
        <w:rPr>
          <w:rtl/>
        </w:rPr>
        <w:t>ن</w:t>
      </w:r>
      <w:r w:rsidR="000E2F20" w:rsidRPr="00DE1126">
        <w:rPr>
          <w:rtl/>
        </w:rPr>
        <w:t>ی</w:t>
      </w:r>
      <w:r w:rsidRPr="00DE1126">
        <w:rPr>
          <w:rtl/>
        </w:rPr>
        <w:t>م، و در حال تنگدست</w:t>
      </w:r>
      <w:r w:rsidR="009F5C93" w:rsidRPr="00DE1126">
        <w:rPr>
          <w:rtl/>
        </w:rPr>
        <w:t>ی</w:t>
      </w:r>
      <w:r w:rsidRPr="00DE1126">
        <w:rPr>
          <w:rtl/>
        </w:rPr>
        <w:t xml:space="preserve"> و گشاده دست</w:t>
      </w:r>
      <w:r w:rsidR="009F5C93" w:rsidRPr="00DE1126">
        <w:rPr>
          <w:rtl/>
        </w:rPr>
        <w:t>ی</w:t>
      </w:r>
      <w:r w:rsidRPr="00DE1126">
        <w:rPr>
          <w:rtl/>
        </w:rPr>
        <w:t xml:space="preserve"> انفاق نما</w:t>
      </w:r>
      <w:r w:rsidR="000E2F20" w:rsidRPr="00DE1126">
        <w:rPr>
          <w:rtl/>
        </w:rPr>
        <w:t>یی</w:t>
      </w:r>
      <w:r w:rsidRPr="00DE1126">
        <w:rPr>
          <w:rtl/>
        </w:rPr>
        <w:t>م، امر به معروف و نه</w:t>
      </w:r>
      <w:r w:rsidR="009F5C93" w:rsidRPr="00DE1126">
        <w:rPr>
          <w:rtl/>
        </w:rPr>
        <w:t>ی</w:t>
      </w:r>
      <w:r w:rsidRPr="00DE1126">
        <w:rPr>
          <w:rtl/>
        </w:rPr>
        <w:t xml:space="preserve"> از من</w:t>
      </w:r>
      <w:r w:rsidR="001B3869" w:rsidRPr="00DE1126">
        <w:rPr>
          <w:rtl/>
        </w:rPr>
        <w:t>ک</w:t>
      </w:r>
      <w:r w:rsidRPr="00DE1126">
        <w:rPr>
          <w:rtl/>
        </w:rPr>
        <w:t xml:space="preserve">ر </w:t>
      </w:r>
      <w:r w:rsidR="001B3869" w:rsidRPr="00DE1126">
        <w:rPr>
          <w:rtl/>
        </w:rPr>
        <w:t>ک</w:t>
      </w:r>
      <w:r w:rsidRPr="00DE1126">
        <w:rPr>
          <w:rtl/>
        </w:rPr>
        <w:t>ن</w:t>
      </w:r>
      <w:r w:rsidR="000E2F20" w:rsidRPr="00DE1126">
        <w:rPr>
          <w:rtl/>
        </w:rPr>
        <w:t>ی</w:t>
      </w:r>
      <w:r w:rsidRPr="00DE1126">
        <w:rPr>
          <w:rtl/>
        </w:rPr>
        <w:t>م و در راه خدا سخن بگو</w:t>
      </w:r>
      <w:r w:rsidR="000E2F20" w:rsidRPr="00DE1126">
        <w:rPr>
          <w:rtl/>
        </w:rPr>
        <w:t>یی</w:t>
      </w:r>
      <w:r w:rsidRPr="00DE1126">
        <w:rPr>
          <w:rtl/>
        </w:rPr>
        <w:t>م و از سرزنش ملامت</w:t>
      </w:r>
      <w:r w:rsidR="00506612">
        <w:t>‌</w:t>
      </w:r>
      <w:r w:rsidRPr="00DE1126">
        <w:rPr>
          <w:rtl/>
        </w:rPr>
        <w:t>گران هراس نداشته باش</w:t>
      </w:r>
      <w:r w:rsidR="000E2F20" w:rsidRPr="00DE1126">
        <w:rPr>
          <w:rtl/>
        </w:rPr>
        <w:t>ی</w:t>
      </w:r>
      <w:r w:rsidRPr="00DE1126">
        <w:rPr>
          <w:rtl/>
        </w:rPr>
        <w:t>م.</w:t>
      </w:r>
    </w:p>
    <w:p w:rsidR="001E12DE" w:rsidRPr="00DE1126" w:rsidRDefault="001E12DE" w:rsidP="000E2F20">
      <w:pPr>
        <w:bidi/>
        <w:jc w:val="both"/>
        <w:rPr>
          <w:rtl/>
        </w:rPr>
      </w:pPr>
      <w:r w:rsidRPr="00DE1126">
        <w:rPr>
          <w:rtl/>
        </w:rPr>
        <w:t>با ایشان ب</w:t>
      </w:r>
      <w:r w:rsidR="000E2F20" w:rsidRPr="00DE1126">
        <w:rPr>
          <w:rtl/>
        </w:rPr>
        <w:t>ی</w:t>
      </w:r>
      <w:r w:rsidRPr="00DE1126">
        <w:rPr>
          <w:rtl/>
        </w:rPr>
        <w:t xml:space="preserve">عت </w:t>
      </w:r>
      <w:r w:rsidR="001B3869" w:rsidRPr="00DE1126">
        <w:rPr>
          <w:rtl/>
        </w:rPr>
        <w:t>ک</w:t>
      </w:r>
      <w:r w:rsidRPr="00DE1126">
        <w:rPr>
          <w:rtl/>
        </w:rPr>
        <w:t>رد</w:t>
      </w:r>
      <w:r w:rsidR="000E2F20" w:rsidRPr="00DE1126">
        <w:rPr>
          <w:rtl/>
        </w:rPr>
        <w:t>ی</w:t>
      </w:r>
      <w:r w:rsidRPr="00DE1126">
        <w:rPr>
          <w:rtl/>
        </w:rPr>
        <w:t xml:space="preserve">م </w:t>
      </w:r>
      <w:r w:rsidR="001B3869" w:rsidRPr="00DE1126">
        <w:rPr>
          <w:rtl/>
        </w:rPr>
        <w:t>ک</w:t>
      </w:r>
      <w:r w:rsidRPr="00DE1126">
        <w:rPr>
          <w:rtl/>
        </w:rPr>
        <w:t xml:space="preserve">ه هنگامی </w:t>
      </w:r>
      <w:r w:rsidR="001B3869" w:rsidRPr="00DE1126">
        <w:rPr>
          <w:rtl/>
        </w:rPr>
        <w:t>ک</w:t>
      </w:r>
      <w:r w:rsidRPr="00DE1126">
        <w:rPr>
          <w:rtl/>
        </w:rPr>
        <w:t xml:space="preserve">ه نزد ما به </w:t>
      </w:r>
      <w:r w:rsidR="000E2F20" w:rsidRPr="00DE1126">
        <w:rPr>
          <w:rtl/>
        </w:rPr>
        <w:t>ی</w:t>
      </w:r>
      <w:r w:rsidRPr="00DE1126">
        <w:rPr>
          <w:rtl/>
        </w:rPr>
        <w:t xml:space="preserve">ثرب آمد، او را </w:t>
      </w:r>
      <w:r w:rsidR="000E2F20" w:rsidRPr="00DE1126">
        <w:rPr>
          <w:rtl/>
        </w:rPr>
        <w:t>ی</w:t>
      </w:r>
      <w:r w:rsidRPr="00DE1126">
        <w:rPr>
          <w:rtl/>
        </w:rPr>
        <w:t>ار</w:t>
      </w:r>
      <w:r w:rsidR="009F5C93" w:rsidRPr="00DE1126">
        <w:rPr>
          <w:rtl/>
        </w:rPr>
        <w:t>ی</w:t>
      </w:r>
      <w:r w:rsidRPr="00DE1126">
        <w:rPr>
          <w:rtl/>
        </w:rPr>
        <w:t xml:space="preserve"> </w:t>
      </w:r>
      <w:r w:rsidR="001B3869" w:rsidRPr="00DE1126">
        <w:rPr>
          <w:rtl/>
        </w:rPr>
        <w:t>ک</w:t>
      </w:r>
      <w:r w:rsidRPr="00DE1126">
        <w:rPr>
          <w:rtl/>
        </w:rPr>
        <w:t>ن</w:t>
      </w:r>
      <w:r w:rsidR="000E2F20" w:rsidRPr="00DE1126">
        <w:rPr>
          <w:rtl/>
        </w:rPr>
        <w:t>ی</w:t>
      </w:r>
      <w:r w:rsidRPr="00DE1126">
        <w:rPr>
          <w:rtl/>
        </w:rPr>
        <w:t>م و چنان</w:t>
      </w:r>
      <w:r w:rsidR="00506612">
        <w:t>‌</w:t>
      </w:r>
      <w:r w:rsidR="001B3869" w:rsidRPr="00DE1126">
        <w:rPr>
          <w:rtl/>
        </w:rPr>
        <w:t>ک</w:t>
      </w:r>
      <w:r w:rsidRPr="00DE1126">
        <w:rPr>
          <w:rtl/>
        </w:rPr>
        <w:t>ه خود و همسران و خاندانمان را حفظ م</w:t>
      </w:r>
      <w:r w:rsidR="009F5C93" w:rsidRPr="00DE1126">
        <w:rPr>
          <w:rtl/>
        </w:rPr>
        <w:t>ی</w:t>
      </w:r>
      <w:r w:rsidR="00506612">
        <w:t>‌</w:t>
      </w:r>
      <w:r w:rsidR="001B3869" w:rsidRPr="00DE1126">
        <w:rPr>
          <w:rtl/>
        </w:rPr>
        <w:t>ک</w:t>
      </w:r>
      <w:r w:rsidRPr="00DE1126">
        <w:rPr>
          <w:rtl/>
        </w:rPr>
        <w:t>ن</w:t>
      </w:r>
      <w:r w:rsidR="000E2F20" w:rsidRPr="00DE1126">
        <w:rPr>
          <w:rtl/>
        </w:rPr>
        <w:t>ی</w:t>
      </w:r>
      <w:r w:rsidRPr="00DE1126">
        <w:rPr>
          <w:rtl/>
        </w:rPr>
        <w:t>م، از ا</w:t>
      </w:r>
      <w:r w:rsidR="000E2F20" w:rsidRPr="00DE1126">
        <w:rPr>
          <w:rtl/>
        </w:rPr>
        <w:t>ی</w:t>
      </w:r>
      <w:r w:rsidRPr="00DE1126">
        <w:rPr>
          <w:rtl/>
        </w:rPr>
        <w:t>شان ن</w:t>
      </w:r>
      <w:r w:rsidR="000E2F20" w:rsidRPr="00DE1126">
        <w:rPr>
          <w:rtl/>
        </w:rPr>
        <w:t>ی</w:t>
      </w:r>
      <w:r w:rsidRPr="00DE1126">
        <w:rPr>
          <w:rtl/>
        </w:rPr>
        <w:t>ز محافظت نموده و در مقابل، پاداشمان بهشت باشد و هر</w:t>
      </w:r>
      <w:r w:rsidR="001B3869" w:rsidRPr="00DE1126">
        <w:rPr>
          <w:rtl/>
        </w:rPr>
        <w:t>ک</w:t>
      </w:r>
      <w:r w:rsidRPr="00DE1126">
        <w:rPr>
          <w:rtl/>
        </w:rPr>
        <w:t>س</w:t>
      </w:r>
      <w:r w:rsidR="009F5C93" w:rsidRPr="00DE1126">
        <w:rPr>
          <w:rtl/>
        </w:rPr>
        <w:t>ی</w:t>
      </w:r>
      <w:r w:rsidRPr="00DE1126">
        <w:rPr>
          <w:rtl/>
        </w:rPr>
        <w:t xml:space="preserve"> به ب</w:t>
      </w:r>
      <w:r w:rsidR="000E2F20" w:rsidRPr="00DE1126">
        <w:rPr>
          <w:rtl/>
        </w:rPr>
        <w:t>ی</w:t>
      </w:r>
      <w:r w:rsidRPr="00DE1126">
        <w:rPr>
          <w:rtl/>
        </w:rPr>
        <w:t>عت خود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وفادار بماند، خداوند بهشت را به او ارزان</w:t>
      </w:r>
      <w:r w:rsidR="009F5C93" w:rsidRPr="00DE1126">
        <w:rPr>
          <w:rtl/>
        </w:rPr>
        <w:t>ی</w:t>
      </w:r>
      <w:r w:rsidRPr="00DE1126">
        <w:rPr>
          <w:rtl/>
        </w:rPr>
        <w:t xml:space="preserve"> خواهد داشت، ومن نَ</w:t>
      </w:r>
      <w:r w:rsidR="001B3869" w:rsidRPr="00DE1126">
        <w:rPr>
          <w:rtl/>
        </w:rPr>
        <w:t>ک</w:t>
      </w:r>
      <w:r w:rsidRPr="00DE1126">
        <w:rPr>
          <w:rtl/>
        </w:rPr>
        <w:t xml:space="preserve">ثَ فَإِنَّمَا </w:t>
      </w:r>
      <w:r w:rsidR="000E2F20" w:rsidRPr="00DE1126">
        <w:rPr>
          <w:rtl/>
        </w:rPr>
        <w:t>ی</w:t>
      </w:r>
      <w:r w:rsidRPr="00DE1126">
        <w:rPr>
          <w:rtl/>
        </w:rPr>
        <w:t>نْ</w:t>
      </w:r>
      <w:r w:rsidR="001B3869" w:rsidRPr="00DE1126">
        <w:rPr>
          <w:rtl/>
        </w:rPr>
        <w:t>ک</w:t>
      </w:r>
      <w:r w:rsidRPr="00DE1126">
        <w:rPr>
          <w:rtl/>
        </w:rPr>
        <w:t>ثُ عَلَ</w:t>
      </w:r>
      <w:r w:rsidR="009F5C93" w:rsidRPr="00DE1126">
        <w:rPr>
          <w:rtl/>
        </w:rPr>
        <w:t>ی</w:t>
      </w:r>
      <w:r w:rsidRPr="00DE1126">
        <w:rPr>
          <w:rtl/>
        </w:rPr>
        <w:t xml:space="preserve"> نَفْسِهِ،</w:t>
      </w:r>
      <w:r w:rsidRPr="00DE1126">
        <w:rPr>
          <w:rtl/>
        </w:rPr>
        <w:footnoteReference w:id="15"/>
      </w:r>
      <w:r w:rsidRPr="00DE1126">
        <w:rPr>
          <w:rtl/>
        </w:rPr>
        <w:t xml:space="preserve">و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پیمان ش</w:t>
      </w:r>
      <w:r w:rsidR="001B3869" w:rsidRPr="00DE1126">
        <w:rPr>
          <w:rtl/>
        </w:rPr>
        <w:t>ک</w:t>
      </w:r>
      <w:r w:rsidRPr="00DE1126">
        <w:rPr>
          <w:rtl/>
        </w:rPr>
        <w:t>ن</w:t>
      </w:r>
      <w:r w:rsidR="009F5C93" w:rsidRPr="00DE1126">
        <w:rPr>
          <w:rtl/>
        </w:rPr>
        <w:t>ی</w:t>
      </w:r>
      <w:r w:rsidRPr="00DE1126">
        <w:rPr>
          <w:rtl/>
        </w:rPr>
        <w:t xml:space="preserve"> </w:t>
      </w:r>
      <w:r w:rsidR="001B3869" w:rsidRPr="00DE1126">
        <w:rPr>
          <w:rtl/>
        </w:rPr>
        <w:t>ک</w:t>
      </w:r>
      <w:r w:rsidRPr="00DE1126">
        <w:rPr>
          <w:rtl/>
        </w:rPr>
        <w:t>ند، تنها به ز</w:t>
      </w:r>
      <w:r w:rsidR="000E2F20" w:rsidRPr="00DE1126">
        <w:rPr>
          <w:rtl/>
        </w:rPr>
        <w:t>ی</w:t>
      </w:r>
      <w:r w:rsidRPr="00DE1126">
        <w:rPr>
          <w:rtl/>
        </w:rPr>
        <w:t>ان خودپیمان می</w:t>
      </w:r>
      <w:r w:rsidR="00506612">
        <w:t>‌</w:t>
      </w:r>
      <w:r w:rsidRPr="00DE1126">
        <w:rPr>
          <w:rtl/>
        </w:rPr>
        <w:t>ش</w:t>
      </w:r>
      <w:r w:rsidR="001B3869" w:rsidRPr="00DE1126">
        <w:rPr>
          <w:rtl/>
        </w:rPr>
        <w:t>ک</w:t>
      </w:r>
      <w:r w:rsidRPr="00DE1126">
        <w:rPr>
          <w:rtl/>
        </w:rPr>
        <w:t>ند.</w:t>
      </w:r>
    </w:p>
    <w:p w:rsidR="001E12DE" w:rsidRPr="00DE1126" w:rsidRDefault="001E12DE" w:rsidP="000E2F20">
      <w:pPr>
        <w:bidi/>
        <w:jc w:val="both"/>
        <w:rPr>
          <w:rtl/>
        </w:rPr>
      </w:pPr>
      <w:r w:rsidRPr="00DE1126">
        <w:rPr>
          <w:rtl/>
        </w:rPr>
        <w:t>ابوهر</w:t>
      </w:r>
      <w:r w:rsidR="000E2F20" w:rsidRPr="00DE1126">
        <w:rPr>
          <w:rtl/>
        </w:rPr>
        <w:t>ی</w:t>
      </w:r>
      <w:r w:rsidRPr="00DE1126">
        <w:rPr>
          <w:rtl/>
        </w:rPr>
        <w:t>ره وقت</w:t>
      </w:r>
      <w:r w:rsidR="009F5C93" w:rsidRPr="00DE1126">
        <w:rPr>
          <w:rtl/>
        </w:rPr>
        <w:t>ی</w:t>
      </w:r>
      <w:r w:rsidRPr="00DE1126">
        <w:rPr>
          <w:rtl/>
        </w:rPr>
        <w:t xml:space="preserve"> ا</w:t>
      </w:r>
      <w:r w:rsidR="000E2F20" w:rsidRPr="00DE1126">
        <w:rPr>
          <w:rtl/>
        </w:rPr>
        <w:t>ی</w:t>
      </w:r>
      <w:r w:rsidRPr="00DE1126">
        <w:rPr>
          <w:rtl/>
        </w:rPr>
        <w:t>ن سخنان را شن</w:t>
      </w:r>
      <w:r w:rsidR="000E2F20" w:rsidRPr="00DE1126">
        <w:rPr>
          <w:rtl/>
        </w:rPr>
        <w:t>ی</w:t>
      </w:r>
      <w:r w:rsidRPr="00DE1126">
        <w:rPr>
          <w:rtl/>
        </w:rPr>
        <w:t>د، د</w:t>
      </w:r>
      <w:r w:rsidR="000E2F20" w:rsidRPr="00DE1126">
        <w:rPr>
          <w:rtl/>
        </w:rPr>
        <w:t>ی</w:t>
      </w:r>
      <w:r w:rsidRPr="00DE1126">
        <w:rPr>
          <w:rtl/>
        </w:rPr>
        <w:t>گر چ</w:t>
      </w:r>
      <w:r w:rsidR="000E2F20" w:rsidRPr="00DE1126">
        <w:rPr>
          <w:rtl/>
        </w:rPr>
        <w:t>ی</w:t>
      </w:r>
      <w:r w:rsidRPr="00DE1126">
        <w:rPr>
          <w:rtl/>
        </w:rPr>
        <w:t>ز</w:t>
      </w:r>
      <w:r w:rsidR="009F5C93" w:rsidRPr="00DE1126">
        <w:rPr>
          <w:rtl/>
        </w:rPr>
        <w:t>ی</w:t>
      </w:r>
      <w:r w:rsidRPr="00DE1126">
        <w:rPr>
          <w:rtl/>
        </w:rPr>
        <w:t xml:space="preserve"> نگفت.</w:t>
      </w:r>
    </w:p>
    <w:p w:rsidR="001E12DE" w:rsidRPr="00DE1126" w:rsidRDefault="001E12DE" w:rsidP="000E2F20">
      <w:pPr>
        <w:bidi/>
        <w:jc w:val="both"/>
        <w:rPr>
          <w:rtl/>
        </w:rPr>
      </w:pPr>
      <w:r w:rsidRPr="00DE1126">
        <w:rPr>
          <w:rtl/>
        </w:rPr>
        <w:t>معاو</w:t>
      </w:r>
      <w:r w:rsidR="000E2F20" w:rsidRPr="00DE1126">
        <w:rPr>
          <w:rtl/>
        </w:rPr>
        <w:t>ی</w:t>
      </w:r>
      <w:r w:rsidRPr="00DE1126">
        <w:rPr>
          <w:rtl/>
        </w:rPr>
        <w:t>ه به عثمان در مد</w:t>
      </w:r>
      <w:r w:rsidR="000E2F20" w:rsidRPr="00DE1126">
        <w:rPr>
          <w:rtl/>
        </w:rPr>
        <w:t>ی</w:t>
      </w:r>
      <w:r w:rsidRPr="00DE1126">
        <w:rPr>
          <w:rtl/>
        </w:rPr>
        <w:t xml:space="preserve">نه نوشت </w:t>
      </w:r>
      <w:r w:rsidR="001B3869" w:rsidRPr="00DE1126">
        <w:rPr>
          <w:rtl/>
        </w:rPr>
        <w:t>ک</w:t>
      </w:r>
      <w:r w:rsidRPr="00DE1126">
        <w:rPr>
          <w:rtl/>
        </w:rPr>
        <w:t xml:space="preserve">ه عبادة بن صامت، شام را بر من شورانده است، پس </w:t>
      </w:r>
      <w:r w:rsidR="000E2F20" w:rsidRPr="00DE1126">
        <w:rPr>
          <w:rtl/>
        </w:rPr>
        <w:t>ی</w:t>
      </w:r>
      <w:r w:rsidRPr="00DE1126">
        <w:rPr>
          <w:rtl/>
        </w:rPr>
        <w:t xml:space="preserve">ا دست از سر ما بردارد، </w:t>
      </w:r>
      <w:r w:rsidR="000E2F20" w:rsidRPr="00DE1126">
        <w:rPr>
          <w:rtl/>
        </w:rPr>
        <w:t>ی</w:t>
      </w:r>
      <w:r w:rsidRPr="00DE1126">
        <w:rPr>
          <w:rtl/>
        </w:rPr>
        <w:t>ا ا</w:t>
      </w:r>
      <w:r w:rsidR="000E2F20" w:rsidRPr="00DE1126">
        <w:rPr>
          <w:rtl/>
        </w:rPr>
        <w:t>ی</w:t>
      </w:r>
      <w:r w:rsidRPr="00DE1126">
        <w:rPr>
          <w:rtl/>
        </w:rPr>
        <w:t>ن</w:t>
      </w:r>
      <w:r w:rsidR="001B3869" w:rsidRPr="00DE1126">
        <w:rPr>
          <w:rtl/>
        </w:rPr>
        <w:t>ک</w:t>
      </w:r>
      <w:r w:rsidRPr="00DE1126">
        <w:rPr>
          <w:rtl/>
        </w:rPr>
        <w:t>ه او را با شام رها می</w:t>
      </w:r>
      <w:r w:rsidR="00506612">
        <w:t>‌</w:t>
      </w:r>
      <w:r w:rsidR="001B3869" w:rsidRPr="00DE1126">
        <w:rPr>
          <w:rtl/>
        </w:rPr>
        <w:t>ک</w:t>
      </w:r>
      <w:r w:rsidRPr="00DE1126">
        <w:rPr>
          <w:rtl/>
        </w:rPr>
        <w:t>نم. عثمان در پاسخ معاو</w:t>
      </w:r>
      <w:r w:rsidR="000E2F20" w:rsidRPr="00DE1126">
        <w:rPr>
          <w:rtl/>
        </w:rPr>
        <w:t>ی</w:t>
      </w:r>
      <w:r w:rsidRPr="00DE1126">
        <w:rPr>
          <w:rtl/>
        </w:rPr>
        <w:t xml:space="preserve">ه نوشت </w:t>
      </w:r>
      <w:r w:rsidR="001B3869" w:rsidRPr="00DE1126">
        <w:rPr>
          <w:rtl/>
        </w:rPr>
        <w:t>ک</w:t>
      </w:r>
      <w:r w:rsidRPr="00DE1126">
        <w:rPr>
          <w:rtl/>
        </w:rPr>
        <w:t>ه عباده</w:t>
      </w:r>
      <w:r w:rsidR="00E67179" w:rsidRPr="00DE1126">
        <w:rPr>
          <w:rtl/>
        </w:rPr>
        <w:t xml:space="preserve"> </w:t>
      </w:r>
      <w:r w:rsidRPr="00DE1126">
        <w:rPr>
          <w:rtl/>
        </w:rPr>
        <w:t>را روانه</w:t>
      </w:r>
      <w:r w:rsidR="00506612">
        <w:t>‌</w:t>
      </w:r>
      <w:r w:rsidRPr="00DE1126">
        <w:rPr>
          <w:rtl/>
        </w:rPr>
        <w:t>ی مدینه کن. معاو</w:t>
      </w:r>
      <w:r w:rsidR="000E2F20" w:rsidRPr="00DE1126">
        <w:rPr>
          <w:rtl/>
        </w:rPr>
        <w:t>ی</w:t>
      </w:r>
      <w:r w:rsidRPr="00DE1126">
        <w:rPr>
          <w:rtl/>
        </w:rPr>
        <w:t>ه هم هم</w:t>
      </w:r>
      <w:r w:rsidR="000E2F20" w:rsidRPr="00DE1126">
        <w:rPr>
          <w:rtl/>
        </w:rPr>
        <w:t>ی</w:t>
      </w:r>
      <w:r w:rsidRPr="00DE1126">
        <w:rPr>
          <w:rtl/>
        </w:rPr>
        <w:t xml:space="preserve">ن </w:t>
      </w:r>
      <w:r w:rsidR="001B3869" w:rsidRPr="00DE1126">
        <w:rPr>
          <w:rtl/>
        </w:rPr>
        <w:t>ک</w:t>
      </w:r>
      <w:r w:rsidRPr="00DE1126">
        <w:rPr>
          <w:rtl/>
        </w:rPr>
        <w:t xml:space="preserve">ار را </w:t>
      </w:r>
      <w:r w:rsidR="001B3869" w:rsidRPr="00DE1126">
        <w:rPr>
          <w:rtl/>
        </w:rPr>
        <w:t>ک</w:t>
      </w:r>
      <w:r w:rsidRPr="00DE1126">
        <w:rPr>
          <w:rtl/>
        </w:rPr>
        <w:t>رد. وقت</w:t>
      </w:r>
      <w:r w:rsidR="009F5C93" w:rsidRPr="00DE1126">
        <w:rPr>
          <w:rtl/>
        </w:rPr>
        <w:t>ی</w:t>
      </w:r>
      <w:r w:rsidRPr="00DE1126">
        <w:rPr>
          <w:rtl/>
        </w:rPr>
        <w:t xml:space="preserve"> عباده بر عثمان وارد شد، جز عثمان </w:t>
      </w:r>
      <w:r w:rsidR="001B3869" w:rsidRPr="00DE1126">
        <w:rPr>
          <w:rtl/>
        </w:rPr>
        <w:t>ک</w:t>
      </w:r>
      <w:r w:rsidRPr="00DE1126">
        <w:rPr>
          <w:rtl/>
        </w:rPr>
        <w:t>س</w:t>
      </w:r>
      <w:r w:rsidR="009F5C93" w:rsidRPr="00DE1126">
        <w:rPr>
          <w:rtl/>
        </w:rPr>
        <w:t>ی</w:t>
      </w:r>
      <w:r w:rsidRPr="00DE1126">
        <w:rPr>
          <w:rtl/>
        </w:rPr>
        <w:t xml:space="preserve"> از صحابه در آنجا نبود، اما از تابعین که صحابه را درک کرده بودند جماعت بسیاری حضور داشتند. عثمان متوجه او نشد تا اینکه یکباره او را در گوشه</w:t>
      </w:r>
      <w:r w:rsidR="00506612">
        <w:t>‌</w:t>
      </w:r>
      <w:r w:rsidRPr="00DE1126">
        <w:rPr>
          <w:rtl/>
        </w:rPr>
        <w:t xml:space="preserve">ای دید که نشسته است، پس رو به عباده </w:t>
      </w:r>
      <w:r w:rsidR="001B3869" w:rsidRPr="00DE1126">
        <w:rPr>
          <w:rtl/>
        </w:rPr>
        <w:t>ک</w:t>
      </w:r>
      <w:r w:rsidRPr="00DE1126">
        <w:rPr>
          <w:rtl/>
        </w:rPr>
        <w:t>رد و گفت</w:t>
      </w:r>
      <w:r w:rsidR="00506612">
        <w:t>‌</w:t>
      </w:r>
      <w:r w:rsidRPr="00DE1126">
        <w:rPr>
          <w:rtl/>
        </w:rPr>
        <w:t xml:space="preserve">: ما با تو چه کار داریم؟ </w:t>
      </w:r>
    </w:p>
    <w:p w:rsidR="001E12DE" w:rsidRPr="00DE1126" w:rsidRDefault="001E12DE" w:rsidP="000E2F20">
      <w:pPr>
        <w:bidi/>
        <w:jc w:val="both"/>
        <w:rPr>
          <w:rtl/>
        </w:rPr>
      </w:pPr>
      <w:r w:rsidRPr="00DE1126">
        <w:rPr>
          <w:rtl/>
        </w:rPr>
        <w:t>عباده تمام قامت برخاست و گفت: شن</w:t>
      </w:r>
      <w:r w:rsidR="000E2F20" w:rsidRPr="00DE1126">
        <w:rPr>
          <w:rtl/>
        </w:rPr>
        <w:t>ی</w:t>
      </w:r>
      <w:r w:rsidRPr="00DE1126">
        <w:rPr>
          <w:rtl/>
        </w:rPr>
        <w:t>دم</w:t>
      </w:r>
      <w:r w:rsidR="00E67179" w:rsidRPr="00DE1126">
        <w:rPr>
          <w:rtl/>
        </w:rPr>
        <w:t xml:space="preserve"> </w:t>
      </w: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می</w:t>
      </w:r>
      <w:r w:rsidR="00506612">
        <w:t>‌</w:t>
      </w:r>
      <w:r w:rsidRPr="00DE1126">
        <w:rPr>
          <w:rtl/>
        </w:rPr>
        <w:t xml:space="preserve">فرمود: پس از من </w:t>
      </w:r>
      <w:r w:rsidR="001B3869" w:rsidRPr="00DE1126">
        <w:rPr>
          <w:rtl/>
        </w:rPr>
        <w:t>ک</w:t>
      </w:r>
      <w:r w:rsidRPr="00DE1126">
        <w:rPr>
          <w:rtl/>
        </w:rPr>
        <w:t>سان</w:t>
      </w:r>
      <w:r w:rsidR="009F5C93" w:rsidRPr="00DE1126">
        <w:rPr>
          <w:rtl/>
        </w:rPr>
        <w:t>ی</w:t>
      </w:r>
      <w:r w:rsidRPr="00DE1126">
        <w:rPr>
          <w:rtl/>
        </w:rPr>
        <w:t xml:space="preserve"> امورتان را در دست خواهند گرفت </w:t>
      </w:r>
      <w:r w:rsidR="001B3869" w:rsidRPr="00DE1126">
        <w:rPr>
          <w:rtl/>
        </w:rPr>
        <w:t>ک</w:t>
      </w:r>
      <w:r w:rsidRPr="00DE1126">
        <w:rPr>
          <w:rtl/>
        </w:rPr>
        <w:t>ه آنچه را زشت و ناپسند م</w:t>
      </w:r>
      <w:r w:rsidR="009F5C93" w:rsidRPr="00DE1126">
        <w:rPr>
          <w:rtl/>
        </w:rPr>
        <w:t>ی</w:t>
      </w:r>
      <w:r w:rsidR="00506612">
        <w:t>‌</w:t>
      </w:r>
      <w:r w:rsidRPr="00DE1126">
        <w:rPr>
          <w:rtl/>
        </w:rPr>
        <w:t>دان</w:t>
      </w:r>
      <w:r w:rsidR="000E2F20" w:rsidRPr="00DE1126">
        <w:rPr>
          <w:rtl/>
        </w:rPr>
        <w:t>ی</w:t>
      </w:r>
      <w:r w:rsidRPr="00DE1126">
        <w:rPr>
          <w:rtl/>
        </w:rPr>
        <w:t>د، برای شما خوب معرفی م</w:t>
      </w:r>
      <w:r w:rsidR="009F5C93" w:rsidRPr="00DE1126">
        <w:rPr>
          <w:rtl/>
        </w:rPr>
        <w:t>ی</w:t>
      </w:r>
      <w:r w:rsidR="00506612">
        <w:t>‌</w:t>
      </w:r>
      <w:r w:rsidR="001B3869" w:rsidRPr="00DE1126">
        <w:rPr>
          <w:rtl/>
        </w:rPr>
        <w:t>ک</w:t>
      </w:r>
      <w:r w:rsidRPr="00DE1126">
        <w:rPr>
          <w:rtl/>
        </w:rPr>
        <w:t>نند، و آنچه را خوب و درست م</w:t>
      </w:r>
      <w:r w:rsidR="009F5C93" w:rsidRPr="00DE1126">
        <w:rPr>
          <w:rtl/>
        </w:rPr>
        <w:t>ی</w:t>
      </w:r>
      <w:r w:rsidR="00506612">
        <w:t>‌</w:t>
      </w:r>
      <w:r w:rsidRPr="00DE1126">
        <w:rPr>
          <w:rtl/>
        </w:rPr>
        <w:t>دان</w:t>
      </w:r>
      <w:r w:rsidR="000E2F20" w:rsidRPr="00DE1126">
        <w:rPr>
          <w:rtl/>
        </w:rPr>
        <w:t>ی</w:t>
      </w:r>
      <w:r w:rsidRPr="00DE1126">
        <w:rPr>
          <w:rtl/>
        </w:rPr>
        <w:t>د، بد و نادرست م</w:t>
      </w:r>
      <w:r w:rsidR="009F5C93" w:rsidRPr="00DE1126">
        <w:rPr>
          <w:rtl/>
        </w:rPr>
        <w:t>ی</w:t>
      </w:r>
      <w:r w:rsidR="00506612">
        <w:t>‌</w:t>
      </w:r>
      <w:r w:rsidRPr="00DE1126">
        <w:rPr>
          <w:rtl/>
        </w:rPr>
        <w:t>شمارند. برای کسی که نافرمانی خدا را می</w:t>
      </w:r>
      <w:r w:rsidR="00506612">
        <w:t>‌</w:t>
      </w:r>
      <w:r w:rsidRPr="00DE1126">
        <w:rPr>
          <w:rtl/>
        </w:rPr>
        <w:t>کند هیچ حق اطاعتی نیست، پس</w:t>
      </w:r>
      <w:r w:rsidR="00E67179" w:rsidRPr="00DE1126">
        <w:rPr>
          <w:rtl/>
        </w:rPr>
        <w:t xml:space="preserve"> </w:t>
      </w:r>
      <w:r w:rsidRPr="00DE1126">
        <w:rPr>
          <w:rtl/>
        </w:rPr>
        <w:t>از راه پروردگارتان گمراه نشو</w:t>
      </w:r>
      <w:r w:rsidR="000E2F20" w:rsidRPr="00DE1126">
        <w:rPr>
          <w:rtl/>
        </w:rPr>
        <w:t>ی</w:t>
      </w:r>
      <w:r w:rsidRPr="00DE1126">
        <w:rPr>
          <w:rtl/>
        </w:rPr>
        <w:t>د.</w:t>
      </w:r>
    </w:p>
    <w:p w:rsidR="001E12DE" w:rsidRPr="00DE1126" w:rsidRDefault="001E12DE" w:rsidP="000E2F20">
      <w:pPr>
        <w:bidi/>
        <w:jc w:val="both"/>
        <w:rPr>
          <w:rtl/>
        </w:rPr>
      </w:pPr>
      <w:r w:rsidRPr="00DE1126">
        <w:rPr>
          <w:rtl/>
        </w:rPr>
        <w:t>سوگند به خدا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جان عباده در دست اوست، معاو</w:t>
      </w:r>
      <w:r w:rsidR="000E2F20" w:rsidRPr="00DE1126">
        <w:rPr>
          <w:rtl/>
        </w:rPr>
        <w:t>ی</w:t>
      </w:r>
      <w:r w:rsidRPr="00DE1126">
        <w:rPr>
          <w:rtl/>
        </w:rPr>
        <w:t>ه از شمار آنان</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عثمان</w:t>
      </w:r>
      <w:r w:rsidR="00E67179" w:rsidRPr="00DE1126">
        <w:rPr>
          <w:rtl/>
        </w:rPr>
        <w:t xml:space="preserve"> </w:t>
      </w:r>
      <w:r w:rsidRPr="00DE1126">
        <w:rPr>
          <w:rtl/>
        </w:rPr>
        <w:t>هم هیچ اعتراضی بر او نکرد.»</w:t>
      </w:r>
      <w:r w:rsidR="00506612">
        <w:t>‌</w:t>
      </w:r>
      <w:r w:rsidRPr="00DE1126">
        <w:rPr>
          <w:rtl/>
        </w:rPr>
        <w:t>!</w:t>
      </w:r>
      <w:r w:rsidRPr="00DE1126">
        <w:rPr>
          <w:rtl/>
        </w:rPr>
        <w:footnoteReference w:id="16"/>
      </w:r>
      <w:r w:rsidR="00A1309E" w:rsidRPr="00DE1126">
        <w:rPr>
          <w:rtl/>
        </w:rPr>
        <w:t xml:space="preserve"> </w:t>
      </w:r>
    </w:p>
    <w:p w:rsidR="001E12DE" w:rsidRPr="00DE1126" w:rsidRDefault="001E12DE" w:rsidP="000E2F20">
      <w:pPr>
        <w:bidi/>
        <w:jc w:val="both"/>
        <w:rPr>
          <w:rtl/>
        </w:rPr>
      </w:pPr>
      <w:r w:rsidRPr="00DE1126">
        <w:rPr>
          <w:rtl/>
        </w:rPr>
        <w:lastRenderedPageBreak/>
        <w:t>تصر</w:t>
      </w:r>
      <w:r w:rsidR="000E2F20" w:rsidRPr="00DE1126">
        <w:rPr>
          <w:rtl/>
        </w:rPr>
        <w:t>ی</w:t>
      </w:r>
      <w:r w:rsidRPr="00DE1126">
        <w:rPr>
          <w:rtl/>
        </w:rPr>
        <w:t>ح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ا</w:t>
      </w:r>
      <w:r w:rsidR="000E2F20" w:rsidRPr="00DE1126">
        <w:rPr>
          <w:rtl/>
        </w:rPr>
        <w:t>ی</w:t>
      </w:r>
      <w:r w:rsidRPr="00DE1126">
        <w:rPr>
          <w:rtl/>
        </w:rPr>
        <w:t>ن</w:t>
      </w:r>
      <w:r w:rsidR="001B3869" w:rsidRPr="00DE1126">
        <w:rPr>
          <w:rtl/>
        </w:rPr>
        <w:t>ک</w:t>
      </w:r>
      <w:r w:rsidRPr="00DE1126">
        <w:rPr>
          <w:rtl/>
        </w:rPr>
        <w:t>ه برخی پیشوایان گمراهی از صحابه</w:t>
      </w:r>
      <w:r w:rsidR="00E67179" w:rsidRPr="00DE1126">
        <w:rPr>
          <w:rtl/>
        </w:rPr>
        <w:t xml:space="preserve"> </w:t>
      </w:r>
      <w:r w:rsidRPr="00DE1126">
        <w:rPr>
          <w:rtl/>
        </w:rPr>
        <w:t>هستند</w:t>
      </w:r>
      <w:r w:rsidR="00506612">
        <w:t>‌</w:t>
      </w:r>
      <w:r w:rsidRPr="00DE1126">
        <w:rPr>
          <w:rtl/>
        </w:rPr>
        <w:t>!</w:t>
      </w:r>
    </w:p>
    <w:p w:rsidR="001E12DE" w:rsidRPr="00DE1126" w:rsidRDefault="001E12DE" w:rsidP="000E2F20">
      <w:pPr>
        <w:bidi/>
        <w:jc w:val="both"/>
        <w:rPr>
          <w:rtl/>
        </w:rPr>
      </w:pPr>
      <w:r w:rsidRPr="00DE1126">
        <w:rPr>
          <w:rtl/>
        </w:rPr>
        <w:t>عبدالرزاق در المصنف 11/345 از جابر نقل کرده است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به </w:t>
      </w:r>
      <w:r w:rsidR="001B3869" w:rsidRPr="00DE1126">
        <w:rPr>
          <w:rtl/>
        </w:rPr>
        <w:t>ک</w:t>
      </w:r>
      <w:r w:rsidRPr="00DE1126">
        <w:rPr>
          <w:rtl/>
        </w:rPr>
        <w:t>عب بن عجزه فرمود: «خدا تو را از شرّ ح</w:t>
      </w:r>
      <w:r w:rsidR="001B3869" w:rsidRPr="00DE1126">
        <w:rPr>
          <w:rtl/>
        </w:rPr>
        <w:t>ک</w:t>
      </w:r>
      <w:r w:rsidRPr="00DE1126">
        <w:rPr>
          <w:rtl/>
        </w:rPr>
        <w:t>مران</w:t>
      </w:r>
      <w:r w:rsidR="009F5C93" w:rsidRPr="00DE1126">
        <w:rPr>
          <w:rtl/>
        </w:rPr>
        <w:t>ی</w:t>
      </w:r>
      <w:r w:rsidRPr="00DE1126">
        <w:rPr>
          <w:rtl/>
        </w:rPr>
        <w:t xml:space="preserve"> سف</w:t>
      </w:r>
      <w:r w:rsidR="000E2F20" w:rsidRPr="00DE1126">
        <w:rPr>
          <w:rtl/>
        </w:rPr>
        <w:t>ی</w:t>
      </w:r>
      <w:r w:rsidRPr="00DE1126">
        <w:rPr>
          <w:rtl/>
        </w:rPr>
        <w:t xml:space="preserve">هان حفظ </w:t>
      </w:r>
      <w:r w:rsidR="001B3869" w:rsidRPr="00DE1126">
        <w:rPr>
          <w:rtl/>
        </w:rPr>
        <w:t>ک</w:t>
      </w:r>
      <w:r w:rsidRPr="00DE1126">
        <w:rPr>
          <w:rtl/>
        </w:rPr>
        <w:t>ند. وی پرس</w:t>
      </w:r>
      <w:r w:rsidR="000E2F20" w:rsidRPr="00DE1126">
        <w:rPr>
          <w:rtl/>
        </w:rPr>
        <w:t>ی</w:t>
      </w:r>
      <w:r w:rsidRPr="00DE1126">
        <w:rPr>
          <w:rtl/>
        </w:rPr>
        <w:t>د: مقصود از ح</w:t>
      </w:r>
      <w:r w:rsidR="001B3869" w:rsidRPr="00DE1126">
        <w:rPr>
          <w:rtl/>
        </w:rPr>
        <w:t>ک</w:t>
      </w:r>
      <w:r w:rsidRPr="00DE1126">
        <w:rPr>
          <w:rtl/>
        </w:rPr>
        <w:t>مران</w:t>
      </w:r>
      <w:r w:rsidR="009F5C93" w:rsidRPr="00DE1126">
        <w:rPr>
          <w:rtl/>
        </w:rPr>
        <w:t>ی</w:t>
      </w:r>
      <w:r w:rsidRPr="00DE1126">
        <w:rPr>
          <w:rtl/>
        </w:rPr>
        <w:t xml:space="preserve"> اینان چیست؟ فرمود: امرایی پس از من خواهند بود که به راهنمایی من رهنمون نشده و به سنّتم گردن نم</w:t>
      </w:r>
      <w:r w:rsidR="009F5C93" w:rsidRPr="00DE1126">
        <w:rPr>
          <w:rtl/>
        </w:rPr>
        <w:t>ی</w:t>
      </w:r>
      <w:r w:rsidR="00506612">
        <w:t>‌</w:t>
      </w:r>
      <w:r w:rsidRPr="00DE1126">
        <w:rPr>
          <w:rtl/>
        </w:rPr>
        <w:t>نهند. کسانی که دروغ ایشان را راست انگارند و در ستم</w:t>
      </w:r>
      <w:r w:rsidR="00E67179" w:rsidRPr="00DE1126">
        <w:rPr>
          <w:rtl/>
        </w:rPr>
        <w:t xml:space="preserve"> </w:t>
      </w:r>
      <w:r w:rsidR="000E2F20" w:rsidRPr="00DE1126">
        <w:rPr>
          <w:rtl/>
        </w:rPr>
        <w:t>ی</w:t>
      </w:r>
      <w:r w:rsidRPr="00DE1126">
        <w:rPr>
          <w:rtl/>
        </w:rPr>
        <w:t>اریشان نمایند، از من ن</w:t>
      </w:r>
      <w:r w:rsidR="000E2F20" w:rsidRPr="00DE1126">
        <w:rPr>
          <w:rtl/>
        </w:rPr>
        <w:t>ی</w:t>
      </w:r>
      <w:r w:rsidRPr="00DE1126">
        <w:rPr>
          <w:rtl/>
        </w:rPr>
        <w:t>ستند و من هم از ایشان ن</w:t>
      </w:r>
      <w:r w:rsidR="000E2F20" w:rsidRPr="00DE1126">
        <w:rPr>
          <w:rtl/>
        </w:rPr>
        <w:t>ی</w:t>
      </w:r>
      <w:r w:rsidRPr="00DE1126">
        <w:rPr>
          <w:rtl/>
        </w:rPr>
        <w:t>ستم و در کنار حوض نزد من نمی</w:t>
      </w:r>
      <w:r w:rsidR="00506612">
        <w:t>‌</w:t>
      </w:r>
      <w:r w:rsidRPr="00DE1126">
        <w:rPr>
          <w:rtl/>
        </w:rPr>
        <w:t xml:space="preserve">آیند. اما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دروغ ایشان را راست نمی</w:t>
      </w:r>
      <w:r w:rsidR="00506612">
        <w:t>‌</w:t>
      </w:r>
      <w:r w:rsidRPr="00DE1126">
        <w:rPr>
          <w:rtl/>
        </w:rPr>
        <w:t xml:space="preserve">انگارند، و بر ستم </w:t>
      </w:r>
      <w:r w:rsidR="000E2F20" w:rsidRPr="00DE1126">
        <w:rPr>
          <w:rtl/>
        </w:rPr>
        <w:t>ی</w:t>
      </w:r>
      <w:r w:rsidRPr="00DE1126">
        <w:rPr>
          <w:rtl/>
        </w:rPr>
        <w:t>اری نمی</w:t>
      </w:r>
      <w:r w:rsidR="00506612">
        <w:t>‌</w:t>
      </w:r>
      <w:r w:rsidRPr="00DE1126">
        <w:rPr>
          <w:rtl/>
        </w:rPr>
        <w:t>نمایند، از منند و من نیز از ایشان هستم و در کنار حوض نزد من می</w:t>
      </w:r>
      <w:r w:rsidR="00506612">
        <w:t>‌</w:t>
      </w:r>
      <w:r w:rsidRPr="00DE1126">
        <w:rPr>
          <w:rtl/>
        </w:rPr>
        <w:t>آیند.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عب بن عجزه</w:t>
      </w:r>
      <w:r w:rsidR="00506612">
        <w:t>‌</w:t>
      </w:r>
      <w:r w:rsidRPr="00DE1126">
        <w:rPr>
          <w:rtl/>
        </w:rPr>
        <w:t>! روزه سپری [ در برابر آتش ] است، صدقه گناه را محو می</w:t>
      </w:r>
      <w:r w:rsidR="00506612">
        <w:t>‌</w:t>
      </w:r>
      <w:r w:rsidRPr="00DE1126">
        <w:rPr>
          <w:rtl/>
        </w:rPr>
        <w:t>کند و نماز موجب نزد</w:t>
      </w:r>
      <w:r w:rsidR="000E2F20" w:rsidRPr="00DE1126">
        <w:rPr>
          <w:rtl/>
        </w:rPr>
        <w:t>ی</w:t>
      </w:r>
      <w:r w:rsidR="001B3869" w:rsidRPr="00DE1126">
        <w:rPr>
          <w:rtl/>
        </w:rPr>
        <w:t>ک</w:t>
      </w:r>
      <w:r w:rsidR="009F5C93" w:rsidRPr="00DE1126">
        <w:rPr>
          <w:rtl/>
        </w:rPr>
        <w:t>ی</w:t>
      </w:r>
      <w:r w:rsidRPr="00DE1126">
        <w:rPr>
          <w:rtl/>
        </w:rPr>
        <w:t xml:space="preserve"> به خداست.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عب بن عجزه</w:t>
      </w:r>
      <w:r w:rsidR="00506612">
        <w:t>‌</w:t>
      </w:r>
      <w:r w:rsidRPr="00DE1126">
        <w:rPr>
          <w:rtl/>
        </w:rPr>
        <w:t xml:space="preserve">!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گوشت بدنش از مال حرام رو</w:t>
      </w:r>
      <w:r w:rsidR="000E2F20" w:rsidRPr="00DE1126">
        <w:rPr>
          <w:rtl/>
        </w:rPr>
        <w:t>یی</w:t>
      </w:r>
      <w:r w:rsidRPr="00DE1126">
        <w:rPr>
          <w:rtl/>
        </w:rPr>
        <w:t>ده باشد، هرگز وارد بهشت نم</w:t>
      </w:r>
      <w:r w:rsidR="009F5C93" w:rsidRPr="00DE1126">
        <w:rPr>
          <w:rtl/>
        </w:rPr>
        <w:t>ی</w:t>
      </w:r>
      <w:r w:rsidR="00506612">
        <w:t>‌</w:t>
      </w:r>
      <w:r w:rsidRPr="00DE1126">
        <w:rPr>
          <w:rtl/>
        </w:rPr>
        <w:t xml:space="preserve">شود و او سزاوار آتش است.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عب بن عجزه</w:t>
      </w:r>
      <w:r w:rsidR="00506612">
        <w:t>‌</w:t>
      </w:r>
      <w:r w:rsidRPr="00DE1126">
        <w:rPr>
          <w:rtl/>
        </w:rPr>
        <w:t>! مردمان دو گونه</w:t>
      </w:r>
      <w:r w:rsidR="00506612">
        <w:t>‌</w:t>
      </w:r>
      <w:r w:rsidRPr="00DE1126">
        <w:rPr>
          <w:rtl/>
        </w:rPr>
        <w:t>اند: یا خود را می</w:t>
      </w:r>
      <w:r w:rsidR="00506612">
        <w:t>‌</w:t>
      </w:r>
      <w:r w:rsidRPr="00DE1126">
        <w:rPr>
          <w:rtl/>
        </w:rPr>
        <w:t>خرند و آزاد</w:t>
      </w:r>
      <w:r w:rsidR="008F2FA2">
        <w:rPr>
          <w:rtl/>
        </w:rPr>
        <w:t xml:space="preserve"> می‌</w:t>
      </w:r>
      <w:r w:rsidRPr="00DE1126">
        <w:rPr>
          <w:rtl/>
        </w:rPr>
        <w:t>کنند، یا خود را فروخته، گرفتار م</w:t>
      </w:r>
      <w:r w:rsidR="009F5C93" w:rsidRPr="00DE1126">
        <w:rPr>
          <w:rtl/>
        </w:rPr>
        <w:t>ی</w:t>
      </w:r>
      <w:r w:rsidR="00506612">
        <w:t>‌</w:t>
      </w:r>
      <w:r w:rsidRPr="00DE1126">
        <w:rPr>
          <w:rtl/>
        </w:rPr>
        <w:t>نمایند.»</w:t>
      </w:r>
      <w:r w:rsidRPr="00DE1126">
        <w:rPr>
          <w:rtl/>
        </w:rPr>
        <w:footnoteReference w:id="17"/>
      </w:r>
      <w:r w:rsidRPr="00DE1126">
        <w:rPr>
          <w:rtl/>
        </w:rPr>
        <w:t xml:space="preserve"> </w:t>
      </w:r>
    </w:p>
    <w:p w:rsidR="001E12DE" w:rsidRPr="00DE1126" w:rsidRDefault="001E12DE" w:rsidP="000E2F20">
      <w:pPr>
        <w:bidi/>
        <w:jc w:val="both"/>
        <w:rPr>
          <w:rtl/>
        </w:rPr>
      </w:pPr>
      <w:r w:rsidRPr="00DE1126">
        <w:rPr>
          <w:rtl/>
        </w:rPr>
        <w:t>در مسند احمد 5/111 از خباب بن ارت نقل می</w:t>
      </w:r>
      <w:r w:rsidR="00506612">
        <w:t>‌</w:t>
      </w:r>
      <w:r w:rsidRPr="00DE1126">
        <w:rPr>
          <w:rtl/>
        </w:rPr>
        <w:t>کند: «بر در خانه</w:t>
      </w:r>
      <w:r w:rsidR="00506612">
        <w:t>‌</w:t>
      </w:r>
      <w:r w:rsidRPr="00DE1126">
        <w:rPr>
          <w:rtl/>
        </w:rPr>
        <w:t>ی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منتظر ایشان بود</w:t>
      </w:r>
      <w:r w:rsidR="000E2F20" w:rsidRPr="00DE1126">
        <w:rPr>
          <w:rtl/>
        </w:rPr>
        <w:t>ی</w:t>
      </w:r>
      <w:r w:rsidRPr="00DE1126">
        <w:rPr>
          <w:rtl/>
        </w:rPr>
        <w:t>م تا برا</w:t>
      </w:r>
      <w:r w:rsidR="009F5C93" w:rsidRPr="00DE1126">
        <w:rPr>
          <w:rtl/>
        </w:rPr>
        <w:t>ی</w:t>
      </w:r>
      <w:r w:rsidRPr="00DE1126">
        <w:rPr>
          <w:rtl/>
        </w:rPr>
        <w:t xml:space="preserve"> نماز ظهر ب</w:t>
      </w:r>
      <w:r w:rsidR="000E2F20" w:rsidRPr="00DE1126">
        <w:rPr>
          <w:rtl/>
        </w:rPr>
        <w:t>ی</w:t>
      </w:r>
      <w:r w:rsidRPr="00DE1126">
        <w:rPr>
          <w:rtl/>
        </w:rPr>
        <w:t>رون ب</w:t>
      </w:r>
      <w:r w:rsidR="000E2F20" w:rsidRPr="00DE1126">
        <w:rPr>
          <w:rtl/>
        </w:rPr>
        <w:t>ی</w:t>
      </w:r>
      <w:r w:rsidRPr="00DE1126">
        <w:rPr>
          <w:rtl/>
        </w:rPr>
        <w:t>ا</w:t>
      </w:r>
      <w:r w:rsidR="000E2F20" w:rsidRPr="00DE1126">
        <w:rPr>
          <w:rtl/>
        </w:rPr>
        <w:t>ی</w:t>
      </w:r>
      <w:r w:rsidRPr="00DE1126">
        <w:rPr>
          <w:rtl/>
        </w:rPr>
        <w:t>ند. وقت</w:t>
      </w:r>
      <w:r w:rsidR="009F5C93" w:rsidRPr="00DE1126">
        <w:rPr>
          <w:rtl/>
        </w:rPr>
        <w:t>ی</w:t>
      </w:r>
      <w:r w:rsidRPr="00DE1126">
        <w:rPr>
          <w:rtl/>
        </w:rPr>
        <w:t xml:space="preserve"> ب</w:t>
      </w:r>
      <w:r w:rsidR="000E2F20" w:rsidRPr="00DE1126">
        <w:rPr>
          <w:rtl/>
        </w:rPr>
        <w:t>ی</w:t>
      </w:r>
      <w:r w:rsidRPr="00DE1126">
        <w:rPr>
          <w:rtl/>
        </w:rPr>
        <w:t>رون آمدند، فرمودند: به گوش باشید، گفت</w:t>
      </w:r>
      <w:r w:rsidR="000E2F20" w:rsidRPr="00DE1126">
        <w:rPr>
          <w:rtl/>
        </w:rPr>
        <w:t>ی</w:t>
      </w:r>
      <w:r w:rsidRPr="00DE1126">
        <w:rPr>
          <w:rtl/>
        </w:rPr>
        <w:t xml:space="preserve">م: گوش به فرمانیم، دوباره فرمود: گوش </w:t>
      </w:r>
      <w:r w:rsidR="001B3869" w:rsidRPr="00DE1126">
        <w:rPr>
          <w:rtl/>
        </w:rPr>
        <w:t>ک</w:t>
      </w:r>
      <w:r w:rsidRPr="00DE1126">
        <w:rPr>
          <w:rtl/>
        </w:rPr>
        <w:t>ن</w:t>
      </w:r>
      <w:r w:rsidR="000E2F20" w:rsidRPr="00DE1126">
        <w:rPr>
          <w:rtl/>
        </w:rPr>
        <w:t>ی</w:t>
      </w:r>
      <w:r w:rsidRPr="00DE1126">
        <w:rPr>
          <w:rtl/>
        </w:rPr>
        <w:t>د، و پاسخ داد</w:t>
      </w:r>
      <w:r w:rsidR="000E2F20" w:rsidRPr="00DE1126">
        <w:rPr>
          <w:rtl/>
        </w:rPr>
        <w:t>ی</w:t>
      </w:r>
      <w:r w:rsidRPr="00DE1126">
        <w:rPr>
          <w:rtl/>
        </w:rPr>
        <w:t>م: گوش به فرمان هستیم، آنگاه فرمود</w:t>
      </w:r>
      <w:r w:rsidR="00506612">
        <w:t>‌</w:t>
      </w:r>
      <w:r w:rsidRPr="00DE1126">
        <w:rPr>
          <w:rtl/>
        </w:rPr>
        <w:t>: کسانی بر شما حکومت خواهند کرد، آنان را در ستمشان یاری ننمایید. هر کس دروغشان را راست انگاشت، هرگز در کنار حوض نزد من نخواهد آمد.»</w:t>
      </w:r>
      <w:r w:rsidRPr="00DE1126">
        <w:rPr>
          <w:rtl/>
        </w:rPr>
        <w:footnoteReference w:id="18"/>
      </w:r>
    </w:p>
    <w:p w:rsidR="001E12DE" w:rsidRPr="00DE1126" w:rsidRDefault="001E12DE" w:rsidP="000E2F20">
      <w:pPr>
        <w:bidi/>
        <w:jc w:val="both"/>
        <w:rPr>
          <w:rtl/>
        </w:rPr>
      </w:pPr>
      <w:r w:rsidRPr="00DE1126">
        <w:rPr>
          <w:rtl/>
        </w:rPr>
        <w:t>مسلم در صحیح خود 6 /20 روایت کرده است که رهبران گمراهی بلا فاصله پس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خواهند بود. او چنین نقل می</w:t>
      </w:r>
      <w:r w:rsidR="00506612">
        <w:t>‌</w:t>
      </w:r>
      <w:r w:rsidRPr="00DE1126">
        <w:rPr>
          <w:rtl/>
        </w:rPr>
        <w:t>کند: «حذیفه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پرسید: ا</w:t>
      </w:r>
      <w:r w:rsidR="009F5C93" w:rsidRPr="00DE1126">
        <w:rPr>
          <w:rtl/>
        </w:rPr>
        <w:t>ی</w:t>
      </w:r>
      <w:r w:rsidRPr="00DE1126">
        <w:rPr>
          <w:rtl/>
        </w:rPr>
        <w:t xml:space="preserve"> رسول</w:t>
      </w:r>
      <w:r w:rsidR="00506612">
        <w:t>‌</w:t>
      </w:r>
      <w:r w:rsidRPr="00DE1126">
        <w:rPr>
          <w:rtl/>
        </w:rPr>
        <w:t>خدا</w:t>
      </w:r>
      <w:r w:rsidR="00506612">
        <w:t>‌</w:t>
      </w:r>
      <w:r w:rsidRPr="00DE1126">
        <w:rPr>
          <w:rtl/>
        </w:rPr>
        <w:t>! ما گرفتار شرّ و بدی بود</w:t>
      </w:r>
      <w:r w:rsidR="000E2F20" w:rsidRPr="00DE1126">
        <w:rPr>
          <w:rtl/>
        </w:rPr>
        <w:t>ی</w:t>
      </w:r>
      <w:r w:rsidRPr="00DE1126">
        <w:rPr>
          <w:rtl/>
        </w:rPr>
        <w:t xml:space="preserve">م و خدا خیری آورد </w:t>
      </w:r>
      <w:r w:rsidR="001B3869" w:rsidRPr="00DE1126">
        <w:rPr>
          <w:rtl/>
        </w:rPr>
        <w:t>ک</w:t>
      </w:r>
      <w:r w:rsidRPr="00DE1126">
        <w:rPr>
          <w:rtl/>
        </w:rPr>
        <w:t>ه ا</w:t>
      </w:r>
      <w:r w:rsidR="001B3869" w:rsidRPr="00DE1126">
        <w:rPr>
          <w:rtl/>
        </w:rPr>
        <w:t>ک</w:t>
      </w:r>
      <w:r w:rsidRPr="00DE1126">
        <w:rPr>
          <w:rtl/>
        </w:rPr>
        <w:t>نون در آن به سر م</w:t>
      </w:r>
      <w:r w:rsidR="009F5C93" w:rsidRPr="00DE1126">
        <w:rPr>
          <w:rtl/>
        </w:rPr>
        <w:t>ی</w:t>
      </w:r>
      <w:r w:rsidR="00506612">
        <w:t>‌</w:t>
      </w:r>
      <w:r w:rsidRPr="00DE1126">
        <w:rPr>
          <w:rtl/>
        </w:rPr>
        <w:t>بر</w:t>
      </w:r>
      <w:r w:rsidR="000E2F20" w:rsidRPr="00DE1126">
        <w:rPr>
          <w:rtl/>
        </w:rPr>
        <w:t>ی</w:t>
      </w:r>
      <w:r w:rsidRPr="00DE1126">
        <w:rPr>
          <w:rtl/>
        </w:rPr>
        <w:t>م، آ</w:t>
      </w:r>
      <w:r w:rsidR="000E2F20" w:rsidRPr="00DE1126">
        <w:rPr>
          <w:rtl/>
        </w:rPr>
        <w:t>ی</w:t>
      </w:r>
      <w:r w:rsidRPr="00DE1126">
        <w:rPr>
          <w:rtl/>
        </w:rPr>
        <w:t>ا پس از ا</w:t>
      </w:r>
      <w:r w:rsidR="000E2F20" w:rsidRPr="00DE1126">
        <w:rPr>
          <w:rtl/>
        </w:rPr>
        <w:t>ی</w:t>
      </w:r>
      <w:r w:rsidRPr="00DE1126">
        <w:rPr>
          <w:rtl/>
        </w:rPr>
        <w:t>ن خ</w:t>
      </w:r>
      <w:r w:rsidR="000E2F20" w:rsidRPr="00DE1126">
        <w:rPr>
          <w:rtl/>
        </w:rPr>
        <w:t>ی</w:t>
      </w:r>
      <w:r w:rsidRPr="00DE1126">
        <w:rPr>
          <w:rtl/>
        </w:rPr>
        <w:t>ر، شرّ</w:t>
      </w:r>
      <w:r w:rsidR="009F5C93" w:rsidRPr="00DE1126">
        <w:rPr>
          <w:rtl/>
        </w:rPr>
        <w:t>ی</w:t>
      </w:r>
      <w:r w:rsidRPr="00DE1126">
        <w:rPr>
          <w:rtl/>
        </w:rPr>
        <w:t xml:space="preserve"> هست؟ فرمود</w:t>
      </w:r>
      <w:r w:rsidR="00506612">
        <w:t>‌</w:t>
      </w:r>
      <w:r w:rsidRPr="00DE1126">
        <w:rPr>
          <w:rtl/>
        </w:rPr>
        <w:t>: آر</w:t>
      </w:r>
      <w:r w:rsidR="009F5C93" w:rsidRPr="00DE1126">
        <w:rPr>
          <w:rtl/>
        </w:rPr>
        <w:t>ی</w:t>
      </w:r>
      <w:r w:rsidR="00506612">
        <w:t>‌</w:t>
      </w:r>
      <w:r w:rsidRPr="00DE1126">
        <w:rPr>
          <w:rtl/>
        </w:rPr>
        <w:t>! پرس</w:t>
      </w:r>
      <w:r w:rsidR="000E2F20" w:rsidRPr="00DE1126">
        <w:rPr>
          <w:rtl/>
        </w:rPr>
        <w:t>ی</w:t>
      </w:r>
      <w:r w:rsidRPr="00DE1126">
        <w:rPr>
          <w:rtl/>
        </w:rPr>
        <w:t>د</w:t>
      </w:r>
      <w:r w:rsidR="00506612">
        <w:t>‌</w:t>
      </w:r>
      <w:r w:rsidRPr="00DE1126">
        <w:rPr>
          <w:rtl/>
        </w:rPr>
        <w:t>: آ</w:t>
      </w:r>
      <w:r w:rsidR="000E2F20" w:rsidRPr="00DE1126">
        <w:rPr>
          <w:rtl/>
        </w:rPr>
        <w:t>ی</w:t>
      </w:r>
      <w:r w:rsidRPr="00DE1126">
        <w:rPr>
          <w:rtl/>
        </w:rPr>
        <w:t>ا در پس آن، خ</w:t>
      </w:r>
      <w:r w:rsidR="000E2F20" w:rsidRPr="00DE1126">
        <w:rPr>
          <w:rtl/>
        </w:rPr>
        <w:t>ی</w:t>
      </w:r>
      <w:r w:rsidRPr="00DE1126">
        <w:rPr>
          <w:rtl/>
        </w:rPr>
        <w:t>ری خواهد بود؟ فرمود</w:t>
      </w:r>
      <w:r w:rsidR="00506612">
        <w:t>‌</w:t>
      </w:r>
      <w:r w:rsidRPr="00DE1126">
        <w:rPr>
          <w:rtl/>
        </w:rPr>
        <w:t>: آر</w:t>
      </w:r>
      <w:r w:rsidR="009F5C93" w:rsidRPr="00DE1126">
        <w:rPr>
          <w:rtl/>
        </w:rPr>
        <w:t>ی</w:t>
      </w:r>
      <w:r w:rsidR="00506612">
        <w:t>‌</w:t>
      </w:r>
      <w:r w:rsidRPr="00DE1126">
        <w:rPr>
          <w:rtl/>
        </w:rPr>
        <w:t>! گفت</w:t>
      </w:r>
      <w:r w:rsidR="00506612">
        <w:t>‌</w:t>
      </w:r>
      <w:r w:rsidRPr="00DE1126">
        <w:rPr>
          <w:rtl/>
        </w:rPr>
        <w:t>: آ</w:t>
      </w:r>
      <w:r w:rsidR="000E2F20" w:rsidRPr="00DE1126">
        <w:rPr>
          <w:rtl/>
        </w:rPr>
        <w:t>ی</w:t>
      </w:r>
      <w:r w:rsidRPr="00DE1126">
        <w:rPr>
          <w:rtl/>
        </w:rPr>
        <w:t>ا پس از آن خ</w:t>
      </w:r>
      <w:r w:rsidR="000E2F20" w:rsidRPr="00DE1126">
        <w:rPr>
          <w:rtl/>
        </w:rPr>
        <w:t>ی</w:t>
      </w:r>
      <w:r w:rsidRPr="00DE1126">
        <w:rPr>
          <w:rtl/>
        </w:rPr>
        <w:t>ر، شرّ د</w:t>
      </w:r>
      <w:r w:rsidR="000E2F20" w:rsidRPr="00DE1126">
        <w:rPr>
          <w:rtl/>
        </w:rPr>
        <w:t>ی</w:t>
      </w:r>
      <w:r w:rsidRPr="00DE1126">
        <w:rPr>
          <w:rtl/>
        </w:rPr>
        <w:t>گر</w:t>
      </w:r>
      <w:r w:rsidR="009F5C93" w:rsidRPr="00DE1126">
        <w:rPr>
          <w:rtl/>
        </w:rPr>
        <w:t>ی</w:t>
      </w:r>
      <w:r w:rsidRPr="00DE1126">
        <w:rPr>
          <w:rtl/>
        </w:rPr>
        <w:t xml:space="preserve"> هست؟ فرمود</w:t>
      </w:r>
      <w:r w:rsidR="00506612">
        <w:t>‌</w:t>
      </w:r>
      <w:r w:rsidRPr="00DE1126">
        <w:rPr>
          <w:rtl/>
        </w:rPr>
        <w:t>: بلی، گفت</w:t>
      </w:r>
      <w:r w:rsidR="00506612">
        <w:t>‌</w:t>
      </w:r>
      <w:r w:rsidRPr="00DE1126">
        <w:rPr>
          <w:rtl/>
        </w:rPr>
        <w:t>: چگونه؟ فرمود: پس از من رهبران</w:t>
      </w:r>
      <w:r w:rsidR="009F5C93" w:rsidRPr="00DE1126">
        <w:rPr>
          <w:rtl/>
        </w:rPr>
        <w:t>ی</w:t>
      </w:r>
      <w:r w:rsidRPr="00DE1126">
        <w:rPr>
          <w:rtl/>
        </w:rPr>
        <w:t xml:space="preserve"> خواهند بود </w:t>
      </w:r>
      <w:r w:rsidR="001B3869" w:rsidRPr="00DE1126">
        <w:rPr>
          <w:rtl/>
        </w:rPr>
        <w:t>ک</w:t>
      </w:r>
      <w:r w:rsidRPr="00DE1126">
        <w:rPr>
          <w:rtl/>
        </w:rPr>
        <w:t>ه به راهنمایی من رهنمون نمی</w:t>
      </w:r>
      <w:r w:rsidR="00506612">
        <w:t>‌</w:t>
      </w:r>
      <w:r w:rsidRPr="00DE1126">
        <w:rPr>
          <w:rtl/>
        </w:rPr>
        <w:t xml:space="preserve">شوند و از </w:t>
      </w:r>
      <w:r w:rsidRPr="00DE1126">
        <w:rPr>
          <w:rtl/>
        </w:rPr>
        <w:lastRenderedPageBreak/>
        <w:t>سنت من پیروی نمی</w:t>
      </w:r>
      <w:r w:rsidR="00506612">
        <w:t>‌</w:t>
      </w:r>
      <w:r w:rsidRPr="00DE1126">
        <w:rPr>
          <w:rtl/>
        </w:rPr>
        <w:t>کنند. در م</w:t>
      </w:r>
      <w:r w:rsidR="000E2F20" w:rsidRPr="00DE1126">
        <w:rPr>
          <w:rtl/>
        </w:rPr>
        <w:t>ی</w:t>
      </w:r>
      <w:r w:rsidRPr="00DE1126">
        <w:rPr>
          <w:rtl/>
        </w:rPr>
        <w:t>ان آنها مردان</w:t>
      </w:r>
      <w:r w:rsidR="009F5C93" w:rsidRPr="00DE1126">
        <w:rPr>
          <w:rtl/>
        </w:rPr>
        <w:t>ی</w:t>
      </w:r>
      <w:r w:rsidRPr="00DE1126">
        <w:rPr>
          <w:rtl/>
        </w:rPr>
        <w:t xml:space="preserve"> خواهند بود </w:t>
      </w:r>
      <w:r w:rsidR="001B3869" w:rsidRPr="00DE1126">
        <w:rPr>
          <w:rtl/>
        </w:rPr>
        <w:t>ک</w:t>
      </w:r>
      <w:r w:rsidRPr="00DE1126">
        <w:rPr>
          <w:rtl/>
        </w:rPr>
        <w:t>ه قلب</w:t>
      </w:r>
      <w:r w:rsidR="00506612">
        <w:t>‌</w:t>
      </w:r>
      <w:r w:rsidRPr="00DE1126">
        <w:rPr>
          <w:rtl/>
        </w:rPr>
        <w:t>هایشان قلب</w:t>
      </w:r>
      <w:r w:rsidR="00506612">
        <w:t>‌</w:t>
      </w:r>
      <w:r w:rsidRPr="00DE1126">
        <w:rPr>
          <w:rtl/>
        </w:rPr>
        <w:t>های ش</w:t>
      </w:r>
      <w:r w:rsidR="000E2F20" w:rsidRPr="00DE1126">
        <w:rPr>
          <w:rtl/>
        </w:rPr>
        <w:t>ی</w:t>
      </w:r>
      <w:r w:rsidRPr="00DE1126">
        <w:rPr>
          <w:rtl/>
        </w:rPr>
        <w:t>اط</w:t>
      </w:r>
      <w:r w:rsidR="000E2F20" w:rsidRPr="00DE1126">
        <w:rPr>
          <w:rtl/>
        </w:rPr>
        <w:t>ی</w:t>
      </w:r>
      <w:r w:rsidRPr="00DE1126">
        <w:rPr>
          <w:rtl/>
        </w:rPr>
        <w:t>ن است که در بدن</w:t>
      </w:r>
      <w:r w:rsidR="00506612">
        <w:t>‌</w:t>
      </w:r>
      <w:r w:rsidRPr="00DE1126">
        <w:rPr>
          <w:rtl/>
        </w:rPr>
        <w:t>های آدمیان قرار دارد.</w:t>
      </w:r>
    </w:p>
    <w:p w:rsidR="001E12DE" w:rsidRPr="00DE1126" w:rsidRDefault="001E12DE" w:rsidP="000E2F20">
      <w:pPr>
        <w:bidi/>
        <w:jc w:val="both"/>
        <w:rPr>
          <w:rtl/>
        </w:rPr>
      </w:pPr>
      <w:r w:rsidRPr="00DE1126">
        <w:rPr>
          <w:rtl/>
        </w:rPr>
        <w:t>پرس</w:t>
      </w:r>
      <w:r w:rsidR="000E2F20" w:rsidRPr="00DE1126">
        <w:rPr>
          <w:rtl/>
        </w:rPr>
        <w:t>ی</w:t>
      </w:r>
      <w:r w:rsidRPr="00DE1126">
        <w:rPr>
          <w:rtl/>
        </w:rPr>
        <w:t>د: ا</w:t>
      </w:r>
      <w:r w:rsidR="009F5C93" w:rsidRPr="00DE1126">
        <w:rPr>
          <w:rtl/>
        </w:rPr>
        <w:t>ی</w:t>
      </w:r>
      <w:r w:rsidRPr="00DE1126">
        <w:rPr>
          <w:rtl/>
        </w:rPr>
        <w:t xml:space="preserve"> رسول</w:t>
      </w:r>
      <w:r w:rsidR="00506612">
        <w:t>‌</w:t>
      </w:r>
      <w:r w:rsidRPr="00DE1126">
        <w:rPr>
          <w:rtl/>
        </w:rPr>
        <w:t>خدا</w:t>
      </w:r>
      <w:r w:rsidR="00506612">
        <w:t>‌</w:t>
      </w:r>
      <w:r w:rsidRPr="00DE1126">
        <w:rPr>
          <w:rtl/>
        </w:rPr>
        <w:t>! اگر آن زمان را در</w:t>
      </w:r>
      <w:r w:rsidR="000E2F20" w:rsidRPr="00DE1126">
        <w:rPr>
          <w:rtl/>
        </w:rPr>
        <w:t>ی</w:t>
      </w:r>
      <w:r w:rsidRPr="00DE1126">
        <w:rPr>
          <w:rtl/>
        </w:rPr>
        <w:t xml:space="preserve">افتم، چه </w:t>
      </w:r>
      <w:r w:rsidR="001B3869" w:rsidRPr="00DE1126">
        <w:rPr>
          <w:rtl/>
        </w:rPr>
        <w:t>ک</w:t>
      </w:r>
      <w:r w:rsidRPr="00DE1126">
        <w:rPr>
          <w:rtl/>
        </w:rPr>
        <w:t>نم؟ فرمود: فرمان حاکم را شنیده، از او اطاعت می</w:t>
      </w:r>
      <w:r w:rsidR="00506612">
        <w:t>‌</w:t>
      </w:r>
      <w:r w:rsidRPr="00DE1126">
        <w:rPr>
          <w:rtl/>
        </w:rPr>
        <w:t>کنی، گرچه بر پشتت بزند و مالت را بستاند، پس بشنو و اطاعت کن.»</w:t>
      </w:r>
    </w:p>
    <w:p w:rsidR="001E12DE" w:rsidRPr="00DE1126" w:rsidRDefault="001E12DE" w:rsidP="000E2F20">
      <w:pPr>
        <w:bidi/>
        <w:jc w:val="both"/>
        <w:rPr>
          <w:rtl/>
        </w:rPr>
      </w:pPr>
      <w:r w:rsidRPr="00DE1126">
        <w:rPr>
          <w:rtl/>
        </w:rPr>
        <w:t>عمر می</w:t>
      </w:r>
      <w:r w:rsidR="00506612">
        <w:t>‌</w:t>
      </w:r>
      <w:r w:rsidRPr="00DE1126">
        <w:rPr>
          <w:rtl/>
        </w:rPr>
        <w:t>گوید: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Pr="00DE1126">
        <w:rPr>
          <w:rtl/>
        </w:rPr>
        <w:t xml:space="preserve">ی رهبران گمراه </w:t>
      </w:r>
      <w:r w:rsidR="001B3869" w:rsidRPr="00DE1126">
        <w:rPr>
          <w:rtl/>
        </w:rPr>
        <w:t>ک</w:t>
      </w:r>
      <w:r w:rsidRPr="00DE1126">
        <w:rPr>
          <w:rtl/>
        </w:rPr>
        <w:t>ننده مخفیانه با من سخن گفتند</w:t>
      </w:r>
      <w:r w:rsidR="00506612">
        <w:t>‌</w:t>
      </w:r>
      <w:r w:rsidRPr="00DE1126">
        <w:rPr>
          <w:rtl/>
        </w:rPr>
        <w:t>!</w:t>
      </w:r>
    </w:p>
    <w:p w:rsidR="001E12DE" w:rsidRPr="00DE1126" w:rsidRDefault="001E12DE" w:rsidP="000E2F20">
      <w:pPr>
        <w:bidi/>
        <w:jc w:val="both"/>
        <w:rPr>
          <w:rtl/>
        </w:rPr>
      </w:pPr>
      <w:r w:rsidRPr="00DE1126">
        <w:rPr>
          <w:rtl/>
        </w:rPr>
        <w:t xml:space="preserve">در مسند احمد 1/42 آمده است </w:t>
      </w:r>
      <w:r w:rsidR="001B3869" w:rsidRPr="00DE1126">
        <w:rPr>
          <w:rtl/>
        </w:rPr>
        <w:t>ک</w:t>
      </w:r>
      <w:r w:rsidRPr="00DE1126">
        <w:rPr>
          <w:rtl/>
        </w:rPr>
        <w:t xml:space="preserve">ه عمر به </w:t>
      </w:r>
      <w:r w:rsidR="001B3869" w:rsidRPr="00DE1126">
        <w:rPr>
          <w:rtl/>
        </w:rPr>
        <w:t>ک</w:t>
      </w:r>
      <w:r w:rsidRPr="00DE1126">
        <w:rPr>
          <w:rtl/>
        </w:rPr>
        <w:t>عب الاحبار گفت: «از تو مطلبی را م</w:t>
      </w:r>
      <w:r w:rsidR="009F5C93" w:rsidRPr="00DE1126">
        <w:rPr>
          <w:rtl/>
        </w:rPr>
        <w:t>ی</w:t>
      </w:r>
      <w:r w:rsidR="00506612">
        <w:t>‌</w:t>
      </w:r>
      <w:r w:rsidRPr="00DE1126">
        <w:rPr>
          <w:rtl/>
        </w:rPr>
        <w:t xml:space="preserve">پرسم، پس جوابش را </w:t>
      </w:r>
      <w:r w:rsidR="001B3869" w:rsidRPr="00DE1126">
        <w:rPr>
          <w:rtl/>
        </w:rPr>
        <w:t>ک</w:t>
      </w:r>
      <w:r w:rsidRPr="00DE1126">
        <w:rPr>
          <w:rtl/>
        </w:rPr>
        <w:t>تمان ن</w:t>
      </w:r>
      <w:r w:rsidR="001B3869" w:rsidRPr="00DE1126">
        <w:rPr>
          <w:rtl/>
        </w:rPr>
        <w:t>ک</w:t>
      </w:r>
      <w:r w:rsidRPr="00DE1126">
        <w:rPr>
          <w:rtl/>
        </w:rPr>
        <w:t>ن</w:t>
      </w:r>
      <w:r w:rsidR="00506612">
        <w:t>‌</w:t>
      </w:r>
      <w:r w:rsidRPr="00DE1126">
        <w:rPr>
          <w:rtl/>
        </w:rPr>
        <w:t>! کعب گفت</w:t>
      </w:r>
      <w:r w:rsidR="00506612">
        <w:t>‌</w:t>
      </w:r>
      <w:r w:rsidRPr="00DE1126">
        <w:rPr>
          <w:rtl/>
        </w:rPr>
        <w:t>: به خدا قسم آنچه را بدانم از تو مخف</w:t>
      </w:r>
      <w:r w:rsidR="009F5C93" w:rsidRPr="00DE1126">
        <w:rPr>
          <w:rtl/>
        </w:rPr>
        <w:t>ی</w:t>
      </w:r>
      <w:r w:rsidRPr="00DE1126">
        <w:rPr>
          <w:rtl/>
        </w:rPr>
        <w:t xml:space="preserve"> نخواهم داشت</w:t>
      </w:r>
      <w:r w:rsidR="00506612">
        <w:t>‌</w:t>
      </w:r>
      <w:r w:rsidRPr="00DE1126">
        <w:rPr>
          <w:rtl/>
        </w:rPr>
        <w:t>! عمر پرس</w:t>
      </w:r>
      <w:r w:rsidR="000E2F20" w:rsidRPr="00DE1126">
        <w:rPr>
          <w:rtl/>
        </w:rPr>
        <w:t>ی</w:t>
      </w:r>
      <w:r w:rsidRPr="00DE1126">
        <w:rPr>
          <w:rtl/>
        </w:rPr>
        <w:t>د: از چه چ</w:t>
      </w:r>
      <w:r w:rsidR="000E2F20" w:rsidRPr="00DE1126">
        <w:rPr>
          <w:rtl/>
        </w:rPr>
        <w:t>ی</w:t>
      </w:r>
      <w:r w:rsidRPr="00DE1126">
        <w:rPr>
          <w:rtl/>
        </w:rPr>
        <w:t>زی ب</w:t>
      </w:r>
      <w:r w:rsidR="000E2F20" w:rsidRPr="00DE1126">
        <w:rPr>
          <w:rtl/>
        </w:rPr>
        <w:t>ی</w:t>
      </w:r>
      <w:r w:rsidRPr="00DE1126">
        <w:rPr>
          <w:rtl/>
        </w:rPr>
        <w:t xml:space="preserve">شتر بر امت محمد بیم داری؟ </w:t>
      </w:r>
      <w:r w:rsidR="001B3869" w:rsidRPr="00DE1126">
        <w:rPr>
          <w:rtl/>
        </w:rPr>
        <w:t>ک</w:t>
      </w:r>
      <w:r w:rsidRPr="00DE1126">
        <w:rPr>
          <w:rtl/>
        </w:rPr>
        <w:t xml:space="preserve">عب پاسخ داد: رهبران گمراه </w:t>
      </w:r>
      <w:r w:rsidR="001B3869" w:rsidRPr="00DE1126">
        <w:rPr>
          <w:rtl/>
        </w:rPr>
        <w:t>ک</w:t>
      </w:r>
      <w:r w:rsidRPr="00DE1126">
        <w:rPr>
          <w:rtl/>
        </w:rPr>
        <w:t>ننده</w:t>
      </w:r>
      <w:r w:rsidR="00506612">
        <w:t>‌</w:t>
      </w:r>
      <w:r w:rsidRPr="00DE1126">
        <w:rPr>
          <w:rtl/>
        </w:rPr>
        <w:t>! عمر گفت: راست گفت</w:t>
      </w:r>
      <w:r w:rsidR="009F5C93" w:rsidRPr="00DE1126">
        <w:rPr>
          <w:rtl/>
        </w:rPr>
        <w:t>ی</w:t>
      </w:r>
      <w:r w:rsidRPr="00DE1126">
        <w:rPr>
          <w:rtl/>
        </w:rPr>
        <w:t>، رسول</w:t>
      </w:r>
      <w:r w:rsidR="00506612">
        <w:t>‌</w:t>
      </w:r>
      <w:r w:rsidRPr="00DE1126">
        <w:rPr>
          <w:rtl/>
        </w:rPr>
        <w:t>خدا ا</w:t>
      </w:r>
      <w:r w:rsidR="000E2F20" w:rsidRPr="00DE1126">
        <w:rPr>
          <w:rtl/>
        </w:rPr>
        <w:t>ی</w:t>
      </w:r>
      <w:r w:rsidRPr="00DE1126">
        <w:rPr>
          <w:rtl/>
        </w:rPr>
        <w:t>ن مطلب را مخفیانه به من گفته بود.»</w:t>
      </w:r>
      <w:r w:rsidRPr="00DE1126">
        <w:rPr>
          <w:rtl/>
        </w:rPr>
        <w:footnoteReference w:id="19"/>
      </w:r>
    </w:p>
    <w:p w:rsidR="001E12DE" w:rsidRPr="00DE1126" w:rsidRDefault="001E12DE" w:rsidP="000E2F20">
      <w:pPr>
        <w:bidi/>
        <w:jc w:val="both"/>
        <w:rPr>
          <w:rtl/>
        </w:rPr>
      </w:pPr>
      <w:r w:rsidRPr="00DE1126">
        <w:rPr>
          <w:rtl/>
        </w:rPr>
        <w:t>طبران</w:t>
      </w:r>
      <w:r w:rsidR="009F5C93" w:rsidRPr="00DE1126">
        <w:rPr>
          <w:rtl/>
        </w:rPr>
        <w:t>ی</w:t>
      </w:r>
      <w:r w:rsidRPr="00DE1126">
        <w:rPr>
          <w:rtl/>
        </w:rPr>
        <w:t xml:space="preserve"> در مسند الشام</w:t>
      </w:r>
      <w:r w:rsidR="000E2F20" w:rsidRPr="00DE1126">
        <w:rPr>
          <w:rtl/>
        </w:rPr>
        <w:t>یی</w:t>
      </w:r>
      <w:r w:rsidRPr="00DE1126">
        <w:rPr>
          <w:rtl/>
        </w:rPr>
        <w:t>ن 2/97 از کعب</w:t>
      </w:r>
      <w:r w:rsidR="00506612">
        <w:t>‌</w:t>
      </w:r>
      <w:r w:rsidRPr="00DE1126">
        <w:rPr>
          <w:rtl/>
        </w:rPr>
        <w:t>الاحبار از عمر بن خطاب نقل می</w:t>
      </w:r>
      <w:r w:rsidR="00506612">
        <w:t>‌</w:t>
      </w:r>
      <w:r w:rsidRPr="00DE1126">
        <w:rPr>
          <w:rtl/>
        </w:rPr>
        <w:t xml:space="preserve">کند </w:t>
      </w:r>
      <w:r w:rsidR="001B3869" w:rsidRPr="00DE1126">
        <w:rPr>
          <w:rtl/>
        </w:rPr>
        <w:t>ک</w:t>
      </w:r>
      <w:r w:rsidRPr="00DE1126">
        <w:rPr>
          <w:rtl/>
        </w:rPr>
        <w:t>ه رسول</w:t>
      </w:r>
      <w:r w:rsidR="00506612">
        <w:t>‌</w:t>
      </w:r>
      <w:r w:rsidRPr="00DE1126">
        <w:rPr>
          <w:rtl/>
        </w:rPr>
        <w:t>خدا مخف</w:t>
      </w:r>
      <w:r w:rsidR="000E2F20" w:rsidRPr="00DE1126">
        <w:rPr>
          <w:rtl/>
        </w:rPr>
        <w:t>ی</w:t>
      </w:r>
      <w:r w:rsidRPr="00DE1126">
        <w:rPr>
          <w:rtl/>
        </w:rPr>
        <w:t>انه به من فرمود: «ب</w:t>
      </w:r>
      <w:r w:rsidR="000E2F20" w:rsidRPr="00DE1126">
        <w:rPr>
          <w:rtl/>
        </w:rPr>
        <w:t>ی</w:t>
      </w:r>
      <w:r w:rsidRPr="00DE1126">
        <w:rPr>
          <w:rtl/>
        </w:rPr>
        <w:t>ش از هر چ</w:t>
      </w:r>
      <w:r w:rsidR="000E2F20" w:rsidRPr="00DE1126">
        <w:rPr>
          <w:rtl/>
        </w:rPr>
        <w:t>ی</w:t>
      </w:r>
      <w:r w:rsidRPr="00DE1126">
        <w:rPr>
          <w:rtl/>
        </w:rPr>
        <w:t>ز</w:t>
      </w:r>
      <w:r w:rsidR="009F5C93" w:rsidRPr="00DE1126">
        <w:rPr>
          <w:rtl/>
        </w:rPr>
        <w:t>ی</w:t>
      </w:r>
      <w:r w:rsidRPr="00DE1126">
        <w:rPr>
          <w:rtl/>
        </w:rPr>
        <w:t xml:space="preserve"> برا</w:t>
      </w:r>
      <w:r w:rsidR="009F5C93" w:rsidRPr="00DE1126">
        <w:rPr>
          <w:rtl/>
        </w:rPr>
        <w:t>ی</w:t>
      </w:r>
      <w:r w:rsidRPr="00DE1126">
        <w:rPr>
          <w:rtl/>
        </w:rPr>
        <w:t xml:space="preserve"> امتم، از پیشوایان گمراهی م</w:t>
      </w:r>
      <w:r w:rsidR="009F5C93" w:rsidRPr="00DE1126">
        <w:rPr>
          <w:rtl/>
        </w:rPr>
        <w:t>ی</w:t>
      </w:r>
      <w:r w:rsidR="00506612">
        <w:t>‌</w:t>
      </w:r>
      <w:r w:rsidRPr="00DE1126">
        <w:rPr>
          <w:rtl/>
        </w:rPr>
        <w:t>هراسم.</w:t>
      </w:r>
    </w:p>
    <w:p w:rsidR="001E12DE" w:rsidRPr="00DE1126" w:rsidRDefault="001B3869" w:rsidP="000E2F20">
      <w:pPr>
        <w:bidi/>
        <w:jc w:val="both"/>
        <w:rPr>
          <w:rtl/>
        </w:rPr>
      </w:pPr>
      <w:r w:rsidRPr="00DE1126">
        <w:rPr>
          <w:rtl/>
        </w:rPr>
        <w:t>ک</w:t>
      </w:r>
      <w:r w:rsidR="001E12DE" w:rsidRPr="00DE1126">
        <w:rPr>
          <w:rtl/>
        </w:rPr>
        <w:t>عب م</w:t>
      </w:r>
      <w:r w:rsidR="009F5C93" w:rsidRPr="00DE1126">
        <w:rPr>
          <w:rtl/>
        </w:rPr>
        <w:t>ی</w:t>
      </w:r>
      <w:r w:rsidR="00506612">
        <w:t>‌</w:t>
      </w:r>
      <w:r w:rsidR="001E12DE" w:rsidRPr="00DE1126">
        <w:rPr>
          <w:rtl/>
        </w:rPr>
        <w:t>گو</w:t>
      </w:r>
      <w:r w:rsidR="000E2F20" w:rsidRPr="00DE1126">
        <w:rPr>
          <w:rtl/>
        </w:rPr>
        <w:t>ی</w:t>
      </w:r>
      <w:r w:rsidR="001E12DE" w:rsidRPr="00DE1126">
        <w:rPr>
          <w:rtl/>
        </w:rPr>
        <w:t>د: من هم گفتم: به خدا سوگند، از چ</w:t>
      </w:r>
      <w:r w:rsidR="000E2F20" w:rsidRPr="00DE1126">
        <w:rPr>
          <w:rtl/>
        </w:rPr>
        <w:t>ی</w:t>
      </w:r>
      <w:r w:rsidR="001E12DE" w:rsidRPr="00DE1126">
        <w:rPr>
          <w:rtl/>
        </w:rPr>
        <w:t>ز</w:t>
      </w:r>
      <w:r w:rsidR="009F5C93" w:rsidRPr="00DE1126">
        <w:rPr>
          <w:rtl/>
        </w:rPr>
        <w:t>ی</w:t>
      </w:r>
      <w:r w:rsidR="001E12DE" w:rsidRPr="00DE1126">
        <w:rPr>
          <w:rtl/>
        </w:rPr>
        <w:t xml:space="preserve"> به جز آنها برا</w:t>
      </w:r>
      <w:r w:rsidR="009F5C93" w:rsidRPr="00DE1126">
        <w:rPr>
          <w:rtl/>
        </w:rPr>
        <w:t>ی</w:t>
      </w:r>
      <w:r w:rsidR="001E12DE" w:rsidRPr="00DE1126">
        <w:rPr>
          <w:rtl/>
        </w:rPr>
        <w:t xml:space="preserve"> ا</w:t>
      </w:r>
      <w:r w:rsidR="000E2F20" w:rsidRPr="00DE1126">
        <w:rPr>
          <w:rtl/>
        </w:rPr>
        <w:t>ی</w:t>
      </w:r>
      <w:r w:rsidR="001E12DE" w:rsidRPr="00DE1126">
        <w:rPr>
          <w:rtl/>
        </w:rPr>
        <w:t>ن امت نم</w:t>
      </w:r>
      <w:r w:rsidR="009F5C93" w:rsidRPr="00DE1126">
        <w:rPr>
          <w:rtl/>
        </w:rPr>
        <w:t>ی</w:t>
      </w:r>
      <w:r w:rsidR="00506612">
        <w:t>‌</w:t>
      </w:r>
      <w:r w:rsidR="001E12DE" w:rsidRPr="00DE1126">
        <w:rPr>
          <w:rtl/>
        </w:rPr>
        <w:t>ترسم.»</w:t>
      </w:r>
    </w:p>
    <w:p w:rsidR="001E12DE" w:rsidRPr="00DE1126" w:rsidRDefault="001E12DE" w:rsidP="000E2F20">
      <w:pPr>
        <w:bidi/>
        <w:jc w:val="both"/>
        <w:rPr>
          <w:rtl/>
        </w:rPr>
      </w:pPr>
      <w:r w:rsidRPr="00DE1126">
        <w:rPr>
          <w:rtl/>
        </w:rPr>
        <w:t>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تنها یک بار به خانه</w:t>
      </w:r>
      <w:r w:rsidR="00506612">
        <w:t>‌</w:t>
      </w:r>
      <w:r w:rsidRPr="00DE1126">
        <w:rPr>
          <w:rtl/>
        </w:rPr>
        <w:t>ی عمر آمد</w:t>
      </w:r>
      <w:r w:rsidR="00506612">
        <w:t>‌</w:t>
      </w:r>
      <w:r w:rsidRPr="00DE1126">
        <w:rPr>
          <w:rtl/>
        </w:rPr>
        <w:t>!</w:t>
      </w:r>
    </w:p>
    <w:p w:rsidR="001E12DE" w:rsidRPr="00DE1126" w:rsidRDefault="001E12DE" w:rsidP="000E2F20">
      <w:pPr>
        <w:bidi/>
        <w:jc w:val="both"/>
        <w:rPr>
          <w:rtl/>
        </w:rPr>
      </w:pPr>
      <w:r w:rsidRPr="00DE1126">
        <w:rPr>
          <w:rtl/>
        </w:rPr>
        <w:t>حل</w:t>
      </w:r>
      <w:r w:rsidR="000E2F20" w:rsidRPr="00DE1126">
        <w:rPr>
          <w:rtl/>
        </w:rPr>
        <w:t>ی</w:t>
      </w:r>
      <w:r w:rsidRPr="00DE1126">
        <w:rPr>
          <w:rtl/>
        </w:rPr>
        <w:t>ة الاول</w:t>
      </w:r>
      <w:r w:rsidR="000E2F20" w:rsidRPr="00DE1126">
        <w:rPr>
          <w:rtl/>
        </w:rPr>
        <w:t>ی</w:t>
      </w:r>
      <w:r w:rsidRPr="00DE1126">
        <w:rPr>
          <w:rtl/>
        </w:rPr>
        <w:t>اء 5/119 به نقل از عمر بن خطاب م</w:t>
      </w:r>
      <w:r w:rsidR="009F5C93" w:rsidRPr="00DE1126">
        <w:rPr>
          <w:rtl/>
        </w:rPr>
        <w:t>ی</w:t>
      </w:r>
      <w:r w:rsidR="00506612">
        <w:t>‌</w:t>
      </w:r>
      <w:r w:rsidRPr="00DE1126">
        <w:rPr>
          <w:rtl/>
        </w:rPr>
        <w:t>نو</w:t>
      </w:r>
      <w:r w:rsidR="000E2F20" w:rsidRPr="00DE1126">
        <w:rPr>
          <w:rtl/>
        </w:rPr>
        <w:t>ی</w:t>
      </w:r>
      <w:r w:rsidRPr="00DE1126">
        <w:rPr>
          <w:rtl/>
        </w:rPr>
        <w:t>سد: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در حالی </w:t>
      </w:r>
      <w:r w:rsidR="001B3869" w:rsidRPr="00DE1126">
        <w:rPr>
          <w:rtl/>
        </w:rPr>
        <w:t>ک</w:t>
      </w:r>
      <w:r w:rsidRPr="00DE1126">
        <w:rPr>
          <w:rtl/>
        </w:rPr>
        <w:t>ه غم را در چهره</w:t>
      </w:r>
      <w:r w:rsidR="00506612">
        <w:t>‌</w:t>
      </w:r>
      <w:r w:rsidRPr="00DE1126">
        <w:rPr>
          <w:rtl/>
        </w:rPr>
        <w:t>شان احساس م</w:t>
      </w:r>
      <w:r w:rsidR="009F5C93" w:rsidRPr="00DE1126">
        <w:rPr>
          <w:rtl/>
        </w:rPr>
        <w:t>ی</w:t>
      </w:r>
      <w:r w:rsidR="00506612">
        <w:t>‌</w:t>
      </w:r>
      <w:r w:rsidR="001B3869" w:rsidRPr="00DE1126">
        <w:rPr>
          <w:rtl/>
        </w:rPr>
        <w:t>ک</w:t>
      </w:r>
      <w:r w:rsidRPr="00DE1126">
        <w:rPr>
          <w:rtl/>
        </w:rPr>
        <w:t>ردم، دست به ریش من زد و فرمود: إنا لله وإنا إل</w:t>
      </w:r>
      <w:r w:rsidR="000E2F20" w:rsidRPr="00DE1126">
        <w:rPr>
          <w:rtl/>
        </w:rPr>
        <w:t>ی</w:t>
      </w:r>
      <w:r w:rsidRPr="00DE1126">
        <w:rPr>
          <w:rtl/>
        </w:rPr>
        <w:t>ه راجعون</w:t>
      </w:r>
      <w:r w:rsidR="00506612">
        <w:t>‌</w:t>
      </w:r>
      <w:r w:rsidRPr="00DE1126">
        <w:rPr>
          <w:rtl/>
        </w:rPr>
        <w:t>! جبرئ</w:t>
      </w:r>
      <w:r w:rsidR="000E2F20" w:rsidRPr="00DE1126">
        <w:rPr>
          <w:rtl/>
        </w:rPr>
        <w:t>ی</w:t>
      </w:r>
      <w:r w:rsidRPr="00DE1126">
        <w:rPr>
          <w:rtl/>
        </w:rPr>
        <w:t>ل هم اکنون نزد من آمد و گفت: إنا لله وإنا إل</w:t>
      </w:r>
      <w:r w:rsidR="000E2F20" w:rsidRPr="00DE1126">
        <w:rPr>
          <w:rtl/>
        </w:rPr>
        <w:t>ی</w:t>
      </w:r>
      <w:r w:rsidRPr="00DE1126">
        <w:rPr>
          <w:rtl/>
        </w:rPr>
        <w:t>ه راجعون</w:t>
      </w:r>
      <w:r w:rsidR="00506612">
        <w:t>‌</w:t>
      </w:r>
      <w:r w:rsidRPr="00DE1126">
        <w:rPr>
          <w:rtl/>
        </w:rPr>
        <w:t>! گفتم: درست است، ما برای خدا</w:t>
      </w:r>
      <w:r w:rsidR="000E2F20" w:rsidRPr="00DE1126">
        <w:rPr>
          <w:rtl/>
        </w:rPr>
        <w:t>یی</w:t>
      </w:r>
      <w:r w:rsidRPr="00DE1126">
        <w:rPr>
          <w:rtl/>
        </w:rPr>
        <w:t>م و به سوی او باز م</w:t>
      </w:r>
      <w:r w:rsidR="009F5C93" w:rsidRPr="00DE1126">
        <w:rPr>
          <w:rtl/>
        </w:rPr>
        <w:t>ی</w:t>
      </w:r>
      <w:r w:rsidR="00506612">
        <w:t>‌</w:t>
      </w:r>
      <w:r w:rsidRPr="00DE1126">
        <w:rPr>
          <w:rtl/>
        </w:rPr>
        <w:t>گرد</w:t>
      </w:r>
      <w:r w:rsidR="000E2F20" w:rsidRPr="00DE1126">
        <w:rPr>
          <w:rtl/>
        </w:rPr>
        <w:t>ی</w:t>
      </w:r>
      <w:r w:rsidRPr="00DE1126">
        <w:rPr>
          <w:rtl/>
        </w:rPr>
        <w:t>م، اما چرا ا</w:t>
      </w:r>
      <w:r w:rsidR="000E2F20" w:rsidRPr="00DE1126">
        <w:rPr>
          <w:rtl/>
        </w:rPr>
        <w:t>ی</w:t>
      </w:r>
      <w:r w:rsidRPr="00DE1126">
        <w:rPr>
          <w:rtl/>
        </w:rPr>
        <w:t>ن آ</w:t>
      </w:r>
      <w:r w:rsidR="000E2F20" w:rsidRPr="00DE1126">
        <w:rPr>
          <w:rtl/>
        </w:rPr>
        <w:t>ی</w:t>
      </w:r>
      <w:r w:rsidRPr="00DE1126">
        <w:rPr>
          <w:rtl/>
        </w:rPr>
        <w:t>ه را خواند</w:t>
      </w:r>
      <w:r w:rsidR="009F5C93" w:rsidRPr="00DE1126">
        <w:rPr>
          <w:rtl/>
        </w:rPr>
        <w:t>ی</w:t>
      </w:r>
      <w:r w:rsidRPr="00DE1126">
        <w:rPr>
          <w:rtl/>
        </w:rPr>
        <w:t>؟ پاسخ داد: با گذشت اندک زمانی پس از شما امت گرفتار فتنه م</w:t>
      </w:r>
      <w:r w:rsidR="009F5C93" w:rsidRPr="00DE1126">
        <w:rPr>
          <w:rtl/>
        </w:rPr>
        <w:t>ی</w:t>
      </w:r>
      <w:r w:rsidR="00506612">
        <w:t>‌</w:t>
      </w:r>
      <w:r w:rsidRPr="00DE1126">
        <w:rPr>
          <w:rtl/>
        </w:rPr>
        <w:t>شوند، پرس</w:t>
      </w:r>
      <w:r w:rsidR="000E2F20" w:rsidRPr="00DE1126">
        <w:rPr>
          <w:rtl/>
        </w:rPr>
        <w:t>ی</w:t>
      </w:r>
      <w:r w:rsidRPr="00DE1126">
        <w:rPr>
          <w:rtl/>
        </w:rPr>
        <w:t xml:space="preserve">دم: فتنه </w:t>
      </w:r>
      <w:r w:rsidR="001B3869" w:rsidRPr="00DE1126">
        <w:rPr>
          <w:rtl/>
        </w:rPr>
        <w:t>ک</w:t>
      </w:r>
      <w:r w:rsidRPr="00DE1126">
        <w:rPr>
          <w:rtl/>
        </w:rPr>
        <w:t xml:space="preserve">فر </w:t>
      </w:r>
      <w:r w:rsidR="000E2F20" w:rsidRPr="00DE1126">
        <w:rPr>
          <w:rtl/>
        </w:rPr>
        <w:t>ی</w:t>
      </w:r>
      <w:r w:rsidRPr="00DE1126">
        <w:rPr>
          <w:rtl/>
        </w:rPr>
        <w:t>ا گمراه</w:t>
      </w:r>
      <w:r w:rsidR="009F5C93" w:rsidRPr="00DE1126">
        <w:rPr>
          <w:rtl/>
        </w:rPr>
        <w:t>ی</w:t>
      </w:r>
      <w:r w:rsidRPr="00DE1126">
        <w:rPr>
          <w:rtl/>
        </w:rPr>
        <w:t>؟ گفت: هر دو خواهد بود</w:t>
      </w:r>
      <w:r w:rsidR="00506612">
        <w:t>‌</w:t>
      </w:r>
      <w:r w:rsidRPr="00DE1126">
        <w:rPr>
          <w:rtl/>
        </w:rPr>
        <w:t>! گفتم: چگونه چنین چیزی مم</w:t>
      </w:r>
      <w:r w:rsidR="001B3869" w:rsidRPr="00DE1126">
        <w:rPr>
          <w:rtl/>
        </w:rPr>
        <w:t>ک</w:t>
      </w:r>
      <w:r w:rsidRPr="00DE1126">
        <w:rPr>
          <w:rtl/>
        </w:rPr>
        <w:t xml:space="preserve">ن است در حالی </w:t>
      </w:r>
      <w:r w:rsidR="001B3869" w:rsidRPr="00DE1126">
        <w:rPr>
          <w:rtl/>
        </w:rPr>
        <w:t>ک</w:t>
      </w:r>
      <w:r w:rsidRPr="00DE1126">
        <w:rPr>
          <w:rtl/>
        </w:rPr>
        <w:t xml:space="preserve">ه </w:t>
      </w:r>
      <w:r w:rsidR="001B3869" w:rsidRPr="00DE1126">
        <w:rPr>
          <w:rtl/>
        </w:rPr>
        <w:t>ک</w:t>
      </w:r>
      <w:r w:rsidRPr="00DE1126">
        <w:rPr>
          <w:rtl/>
        </w:rPr>
        <w:t>تاب خدا را م</w:t>
      </w:r>
      <w:r w:rsidR="000E2F20" w:rsidRPr="00DE1126">
        <w:rPr>
          <w:rtl/>
        </w:rPr>
        <w:t>ی</w:t>
      </w:r>
      <w:r w:rsidRPr="00DE1126">
        <w:rPr>
          <w:rtl/>
        </w:rPr>
        <w:t xml:space="preserve">ان آنها به جا خواهی گذاشت؟ در پاسخ گفت: با </w:t>
      </w:r>
      <w:r w:rsidR="001B3869" w:rsidRPr="00DE1126">
        <w:rPr>
          <w:rtl/>
        </w:rPr>
        <w:t>ک</w:t>
      </w:r>
      <w:r w:rsidRPr="00DE1126">
        <w:rPr>
          <w:rtl/>
        </w:rPr>
        <w:t>تاب خدا دچار فتنه م</w:t>
      </w:r>
      <w:r w:rsidR="009F5C93" w:rsidRPr="00DE1126">
        <w:rPr>
          <w:rtl/>
        </w:rPr>
        <w:t>ی</w:t>
      </w:r>
      <w:r w:rsidR="00506612">
        <w:t>‌</w:t>
      </w:r>
      <w:r w:rsidRPr="00DE1126">
        <w:rPr>
          <w:rtl/>
        </w:rPr>
        <w:t>گردند و ا</w:t>
      </w:r>
      <w:r w:rsidR="000E2F20" w:rsidRPr="00DE1126">
        <w:rPr>
          <w:rtl/>
        </w:rPr>
        <w:t>ی</w:t>
      </w:r>
      <w:r w:rsidRPr="00DE1126">
        <w:rPr>
          <w:rtl/>
        </w:rPr>
        <w:t xml:space="preserve">ن </w:t>
      </w:r>
      <w:r w:rsidR="001B3869" w:rsidRPr="00DE1126">
        <w:rPr>
          <w:rtl/>
        </w:rPr>
        <w:t>ک</w:t>
      </w:r>
      <w:r w:rsidRPr="00DE1126">
        <w:rPr>
          <w:rtl/>
        </w:rPr>
        <w:t>ار توسط ام</w:t>
      </w:r>
      <w:r w:rsidR="000E2F20" w:rsidRPr="00DE1126">
        <w:rPr>
          <w:rtl/>
        </w:rPr>
        <w:t>ی</w:t>
      </w:r>
      <w:r w:rsidRPr="00DE1126">
        <w:rPr>
          <w:rtl/>
        </w:rPr>
        <w:t>ران و قار</w:t>
      </w:r>
      <w:r w:rsidR="000E2F20" w:rsidRPr="00DE1126">
        <w:rPr>
          <w:rtl/>
        </w:rPr>
        <w:t>ی</w:t>
      </w:r>
      <w:r w:rsidRPr="00DE1126">
        <w:rPr>
          <w:rtl/>
        </w:rPr>
        <w:t>ان انجام م</w:t>
      </w:r>
      <w:r w:rsidR="009F5C93" w:rsidRPr="00DE1126">
        <w:rPr>
          <w:rtl/>
        </w:rPr>
        <w:t>ی</w:t>
      </w:r>
      <w:r w:rsidR="00506612">
        <w:t>‌</w:t>
      </w:r>
      <w:r w:rsidRPr="00DE1126">
        <w:rPr>
          <w:rtl/>
        </w:rPr>
        <w:t>پذیرد</w:t>
      </w:r>
      <w:r w:rsidR="00506612">
        <w:t>‌</w:t>
      </w:r>
      <w:r w:rsidRPr="00DE1126">
        <w:rPr>
          <w:rtl/>
        </w:rPr>
        <w:t>! ام</w:t>
      </w:r>
      <w:r w:rsidR="000E2F20" w:rsidRPr="00DE1126">
        <w:rPr>
          <w:rtl/>
        </w:rPr>
        <w:t>ی</w:t>
      </w:r>
      <w:r w:rsidRPr="00DE1126">
        <w:rPr>
          <w:rtl/>
        </w:rPr>
        <w:t>ران مردم را از حقوقشان باز داشته، به آنان ستم می</w:t>
      </w:r>
      <w:r w:rsidR="00506612">
        <w:t>‌</w:t>
      </w:r>
      <w:r w:rsidRPr="00DE1126">
        <w:rPr>
          <w:rtl/>
        </w:rPr>
        <w:t>کنند که این کار منجر به جنگ و جدال شده، فتنه</w:t>
      </w:r>
      <w:r w:rsidR="00506612">
        <w:t>‌</w:t>
      </w:r>
      <w:r w:rsidRPr="00DE1126">
        <w:rPr>
          <w:rtl/>
        </w:rPr>
        <w:t>ی مردمان را در پی خواهد داشت</w:t>
      </w:r>
      <w:r w:rsidR="00506612">
        <w:t>‌</w:t>
      </w:r>
      <w:r w:rsidRPr="00DE1126">
        <w:rPr>
          <w:rtl/>
        </w:rPr>
        <w:t>! قار</w:t>
      </w:r>
      <w:r w:rsidR="000E2F20" w:rsidRPr="00DE1126">
        <w:rPr>
          <w:rtl/>
        </w:rPr>
        <w:t>ی</w:t>
      </w:r>
      <w:r w:rsidRPr="00DE1126">
        <w:rPr>
          <w:rtl/>
        </w:rPr>
        <w:t>ان هم از خواست ام</w:t>
      </w:r>
      <w:r w:rsidR="000E2F20" w:rsidRPr="00DE1126">
        <w:rPr>
          <w:rtl/>
        </w:rPr>
        <w:t>ی</w:t>
      </w:r>
      <w:r w:rsidRPr="00DE1126">
        <w:rPr>
          <w:rtl/>
        </w:rPr>
        <w:t>ران پیروی می</w:t>
      </w:r>
      <w:r w:rsidR="00506612">
        <w:t>‌</w:t>
      </w:r>
      <w:r w:rsidRPr="00DE1126">
        <w:rPr>
          <w:rtl/>
        </w:rPr>
        <w:t>کنند و بر ضلالت آنان افزوده، خودداری نمی</w:t>
      </w:r>
      <w:r w:rsidR="00506612">
        <w:t>‌</w:t>
      </w:r>
      <w:r w:rsidRPr="00DE1126">
        <w:rPr>
          <w:rtl/>
        </w:rPr>
        <w:t>نمایند.</w:t>
      </w:r>
    </w:p>
    <w:p w:rsidR="001E12DE" w:rsidRPr="00DE1126" w:rsidRDefault="001E12DE" w:rsidP="000E2F20">
      <w:pPr>
        <w:bidi/>
        <w:jc w:val="both"/>
        <w:rPr>
          <w:rtl/>
        </w:rPr>
      </w:pPr>
      <w:r w:rsidRPr="00DE1126">
        <w:rPr>
          <w:rtl/>
        </w:rPr>
        <w:t>پرس</w:t>
      </w:r>
      <w:r w:rsidR="000E2F20" w:rsidRPr="00DE1126">
        <w:rPr>
          <w:rtl/>
        </w:rPr>
        <w:t>ی</w:t>
      </w:r>
      <w:r w:rsidRPr="00DE1126">
        <w:rPr>
          <w:rtl/>
        </w:rPr>
        <w:t>دم: چگونه می</w:t>
      </w:r>
      <w:r w:rsidR="00506612">
        <w:t>‌</w:t>
      </w:r>
      <w:r w:rsidRPr="00DE1126">
        <w:rPr>
          <w:rtl/>
        </w:rPr>
        <w:t>توان از دست ا</w:t>
      </w:r>
      <w:r w:rsidR="000E2F20" w:rsidRPr="00DE1126">
        <w:rPr>
          <w:rtl/>
        </w:rPr>
        <w:t>ی</w:t>
      </w:r>
      <w:r w:rsidRPr="00DE1126">
        <w:rPr>
          <w:rtl/>
        </w:rPr>
        <w:t>نان جان به سلامت به در برد؟ جبرئ</w:t>
      </w:r>
      <w:r w:rsidR="000E2F20" w:rsidRPr="00DE1126">
        <w:rPr>
          <w:rtl/>
        </w:rPr>
        <w:t>ی</w:t>
      </w:r>
      <w:r w:rsidRPr="00DE1126">
        <w:rPr>
          <w:rtl/>
        </w:rPr>
        <w:t>ل گفت: با خو</w:t>
      </w:r>
      <w:r w:rsidR="000E2F20" w:rsidRPr="00DE1126">
        <w:rPr>
          <w:rtl/>
        </w:rPr>
        <w:t>ی</w:t>
      </w:r>
      <w:r w:rsidRPr="00DE1126">
        <w:rPr>
          <w:rtl/>
        </w:rPr>
        <w:t>شتن دار</w:t>
      </w:r>
      <w:r w:rsidR="009F5C93" w:rsidRPr="00DE1126">
        <w:rPr>
          <w:rtl/>
        </w:rPr>
        <w:t>ی</w:t>
      </w:r>
      <w:r w:rsidRPr="00DE1126">
        <w:rPr>
          <w:rtl/>
        </w:rPr>
        <w:t xml:space="preserve"> و ش</w:t>
      </w:r>
      <w:r w:rsidR="001B3869" w:rsidRPr="00DE1126">
        <w:rPr>
          <w:rtl/>
        </w:rPr>
        <w:t>ک</w:t>
      </w:r>
      <w:r w:rsidRPr="00DE1126">
        <w:rPr>
          <w:rtl/>
        </w:rPr>
        <w:t>یبا</w:t>
      </w:r>
      <w:r w:rsidR="000E2F20" w:rsidRPr="00DE1126">
        <w:rPr>
          <w:rtl/>
        </w:rPr>
        <w:t>ی</w:t>
      </w:r>
      <w:r w:rsidR="009F5C93" w:rsidRPr="00DE1126">
        <w:rPr>
          <w:rtl/>
        </w:rPr>
        <w:t>ی</w:t>
      </w:r>
      <w:r w:rsidR="00506612">
        <w:t>‌</w:t>
      </w:r>
      <w:r w:rsidRPr="00DE1126">
        <w:rPr>
          <w:rtl/>
        </w:rPr>
        <w:t>! اگر حقوقشان را دادند بگ</w:t>
      </w:r>
      <w:r w:rsidR="000E2F20" w:rsidRPr="00DE1126">
        <w:rPr>
          <w:rtl/>
        </w:rPr>
        <w:t>ی</w:t>
      </w:r>
      <w:r w:rsidRPr="00DE1126">
        <w:rPr>
          <w:rtl/>
        </w:rPr>
        <w:t xml:space="preserve">رند، اما اگر منع </w:t>
      </w:r>
      <w:r w:rsidR="001B3869" w:rsidRPr="00DE1126">
        <w:rPr>
          <w:rtl/>
        </w:rPr>
        <w:t>ک</w:t>
      </w:r>
      <w:r w:rsidRPr="00DE1126">
        <w:rPr>
          <w:rtl/>
        </w:rPr>
        <w:t>ردند از آن بگذرند.»</w:t>
      </w:r>
    </w:p>
    <w:p w:rsidR="001E12DE" w:rsidRPr="00DE1126" w:rsidRDefault="001E12DE" w:rsidP="000E2F20">
      <w:pPr>
        <w:bidi/>
        <w:jc w:val="both"/>
        <w:rPr>
          <w:rtl/>
        </w:rPr>
      </w:pPr>
      <w:r w:rsidRPr="00DE1126">
        <w:rPr>
          <w:rtl/>
        </w:rPr>
        <w:lastRenderedPageBreak/>
        <w:t>الدرالمنثور 3 /155: «حکیم ترمذی از عمر بن خطاب نقل کرده است: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سراغ من آمد، من اندوه را در چهره</w:t>
      </w:r>
      <w:r w:rsidR="00506612">
        <w:t>‌</w:t>
      </w:r>
      <w:r w:rsidRPr="00DE1126">
        <w:rPr>
          <w:rtl/>
        </w:rPr>
        <w:t>ی ایشان مشاهده می</w:t>
      </w:r>
      <w:r w:rsidR="00506612">
        <w:t>‌</w:t>
      </w:r>
      <w:r w:rsidRPr="00DE1126">
        <w:rPr>
          <w:rtl/>
        </w:rPr>
        <w:t xml:space="preserve">کردم، پس ریش مرا گرفته...» </w:t>
      </w:r>
      <w:r w:rsidRPr="00DE1126">
        <w:rPr>
          <w:rtl/>
        </w:rPr>
        <w:footnoteReference w:id="20"/>
      </w:r>
    </w:p>
    <w:p w:rsidR="001E12DE" w:rsidRPr="00DE1126" w:rsidRDefault="001E12DE" w:rsidP="000E2F20">
      <w:pPr>
        <w:bidi/>
        <w:jc w:val="both"/>
        <w:rPr>
          <w:rtl/>
        </w:rPr>
      </w:pPr>
      <w:r w:rsidRPr="00DE1126">
        <w:rPr>
          <w:rtl/>
        </w:rPr>
        <w:t>در گزارش دیگری نیامده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غیر از این مورد به خانه</w:t>
      </w:r>
      <w:r w:rsidR="00506612">
        <w:t>‌</w:t>
      </w:r>
      <w:r w:rsidRPr="00DE1126">
        <w:rPr>
          <w:rtl/>
        </w:rPr>
        <w:t>ی عمر رفته باشند</w:t>
      </w:r>
      <w:r w:rsidR="00506612">
        <w:t>‌</w:t>
      </w:r>
      <w:r w:rsidRPr="00DE1126">
        <w:rPr>
          <w:rtl/>
        </w:rPr>
        <w:t xml:space="preserve">! </w:t>
      </w:r>
    </w:p>
    <w:p w:rsidR="001E12DE" w:rsidRPr="00DE1126" w:rsidRDefault="001E12DE" w:rsidP="000E2F20">
      <w:pPr>
        <w:bidi/>
        <w:jc w:val="both"/>
        <w:rPr>
          <w:rtl/>
        </w:rPr>
      </w:pPr>
      <w:r w:rsidRPr="00DE1126">
        <w:rPr>
          <w:rtl/>
        </w:rPr>
        <w:t>علّت گرفتار</w:t>
      </w:r>
      <w:r w:rsidR="009F5C93" w:rsidRPr="00DE1126">
        <w:rPr>
          <w:rtl/>
        </w:rPr>
        <w:t>ی</w:t>
      </w:r>
      <w:r w:rsidRPr="00DE1126">
        <w:rPr>
          <w:rtl/>
        </w:rPr>
        <w:t xml:space="preserve"> امت به رهبران گمراه </w:t>
      </w:r>
      <w:r w:rsidR="001B3869" w:rsidRPr="00DE1126">
        <w:rPr>
          <w:rtl/>
        </w:rPr>
        <w:t>ک</w:t>
      </w:r>
      <w:r w:rsidRPr="00DE1126">
        <w:rPr>
          <w:rtl/>
        </w:rPr>
        <w:t>ننده</w:t>
      </w:r>
    </w:p>
    <w:p w:rsidR="001E12DE" w:rsidRPr="00DE1126" w:rsidRDefault="001E12DE" w:rsidP="000E2F20">
      <w:pPr>
        <w:bidi/>
        <w:jc w:val="both"/>
        <w:rPr>
          <w:rtl/>
        </w:rPr>
      </w:pPr>
      <w:r w:rsidRPr="00DE1126">
        <w:rPr>
          <w:rtl/>
        </w:rPr>
        <w:t>علت اینکه این امت به پیشوایان گمراهی دچار شدند، آن است که با فرمان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مخالفت کرده، به بالاترین خدمتی که پیامبری به امت خود کرده است پشت پا زدند. آن حضرت در آن ب</w:t>
      </w:r>
      <w:r w:rsidR="000E2F20" w:rsidRPr="00DE1126">
        <w:rPr>
          <w:rtl/>
        </w:rPr>
        <w:t>ی</w:t>
      </w:r>
      <w:r w:rsidRPr="00DE1126">
        <w:rPr>
          <w:rtl/>
        </w:rPr>
        <w:t>مار</w:t>
      </w:r>
      <w:r w:rsidR="009F5C93" w:rsidRPr="00DE1126">
        <w:rPr>
          <w:rtl/>
        </w:rPr>
        <w:t>ی</w:t>
      </w:r>
      <w:r w:rsidRPr="00DE1126">
        <w:rPr>
          <w:rtl/>
        </w:rPr>
        <w:t xml:space="preserve"> که منجر به وفاتشان شد، اصحاب را فرا خواندند و خواستند عهدی بنویسند </w:t>
      </w:r>
      <w:r w:rsidR="001B3869" w:rsidRPr="00DE1126">
        <w:rPr>
          <w:rtl/>
        </w:rPr>
        <w:t>ک</w:t>
      </w:r>
      <w:r w:rsidRPr="00DE1126">
        <w:rPr>
          <w:rtl/>
        </w:rPr>
        <w:t xml:space="preserve">ه آنان را تا روز قیامت از خطر گمراهی نگاه داشته، سروران عالم قرار دهد. </w:t>
      </w:r>
    </w:p>
    <w:p w:rsidR="001E12DE" w:rsidRPr="00DE1126" w:rsidRDefault="001E12DE" w:rsidP="000E2F20">
      <w:pPr>
        <w:bidi/>
        <w:jc w:val="both"/>
        <w:rPr>
          <w:rtl/>
        </w:rPr>
      </w:pPr>
      <w:r w:rsidRPr="00DE1126">
        <w:rPr>
          <w:rtl/>
        </w:rPr>
        <w:t>اما قر</w:t>
      </w:r>
      <w:r w:rsidR="000E2F20" w:rsidRPr="00DE1126">
        <w:rPr>
          <w:rtl/>
        </w:rPr>
        <w:t>ی</w:t>
      </w:r>
      <w:r w:rsidRPr="00DE1126">
        <w:rPr>
          <w:rtl/>
        </w:rPr>
        <w:t xml:space="preserve">ش احساس </w:t>
      </w:r>
      <w:r w:rsidR="001B3869" w:rsidRPr="00DE1126">
        <w:rPr>
          <w:rtl/>
        </w:rPr>
        <w:t>ک</w:t>
      </w:r>
      <w:r w:rsidRPr="00DE1126">
        <w:rPr>
          <w:rtl/>
        </w:rPr>
        <w:t xml:space="preserve">رد </w:t>
      </w:r>
      <w:r w:rsidR="001B3869" w:rsidRPr="00DE1126">
        <w:rPr>
          <w:rtl/>
        </w:rPr>
        <w:t>ک</w:t>
      </w:r>
      <w:r w:rsidRPr="00DE1126">
        <w:rPr>
          <w:rtl/>
        </w:rPr>
        <w:t>ه ایشان قصد آن دارد که</w:t>
      </w:r>
      <w:r w:rsidR="00E67179" w:rsidRPr="00DE1126">
        <w:rPr>
          <w:rtl/>
        </w:rPr>
        <w:t xml:space="preserve"> </w:t>
      </w:r>
      <w:r w:rsidRPr="00DE1126">
        <w:rPr>
          <w:rtl/>
        </w:rPr>
        <w:t>ولا</w:t>
      </w:r>
      <w:r w:rsidR="000E2F20" w:rsidRPr="00DE1126">
        <w:rPr>
          <w:rtl/>
        </w:rPr>
        <w:t>ی</w:t>
      </w:r>
      <w:r w:rsidRPr="00DE1126">
        <w:rPr>
          <w:rtl/>
        </w:rPr>
        <w:t>ت حضرت امیر و عترت عل</w:t>
      </w:r>
      <w:r w:rsidR="00741AA8" w:rsidRPr="00DE1126">
        <w:rPr>
          <w:rtl/>
        </w:rPr>
        <w:t>ی</w:t>
      </w:r>
      <w:r w:rsidRPr="00DE1126">
        <w:rPr>
          <w:rtl/>
        </w:rPr>
        <w:t>هم السلام</w:t>
      </w:r>
      <w:r w:rsidR="00E67179" w:rsidRPr="00DE1126">
        <w:rPr>
          <w:rtl/>
        </w:rPr>
        <w:t xml:space="preserve"> </w:t>
      </w:r>
      <w:r w:rsidRPr="00DE1126">
        <w:rPr>
          <w:rtl/>
        </w:rPr>
        <w:t>را به طور رسم</w:t>
      </w:r>
      <w:r w:rsidR="009F5C93" w:rsidRPr="00DE1126">
        <w:rPr>
          <w:rtl/>
        </w:rPr>
        <w:t>ی</w:t>
      </w:r>
      <w:r w:rsidRPr="00DE1126">
        <w:rPr>
          <w:rtl/>
        </w:rPr>
        <w:t xml:space="preserve"> بنویسد و از قر</w:t>
      </w:r>
      <w:r w:rsidR="000E2F20" w:rsidRPr="00DE1126">
        <w:rPr>
          <w:rtl/>
        </w:rPr>
        <w:t>ی</w:t>
      </w:r>
      <w:r w:rsidRPr="00DE1126">
        <w:rPr>
          <w:rtl/>
        </w:rPr>
        <w:t>ش بر آن اقرار بگ</w:t>
      </w:r>
      <w:r w:rsidR="000E2F20" w:rsidRPr="00DE1126">
        <w:rPr>
          <w:rtl/>
        </w:rPr>
        <w:t>ی</w:t>
      </w:r>
      <w:r w:rsidRPr="00DE1126">
        <w:rPr>
          <w:rtl/>
        </w:rPr>
        <w:t>رد و آنها را وادار به اطاعت نماید. لذا عمر بن خطاب به پا خواسته، رو در روی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 ما هیچ ن</w:t>
      </w:r>
      <w:r w:rsidR="000E2F20" w:rsidRPr="00DE1126">
        <w:rPr>
          <w:rtl/>
        </w:rPr>
        <w:t>ی</w:t>
      </w:r>
      <w:r w:rsidRPr="00DE1126">
        <w:rPr>
          <w:rtl/>
        </w:rPr>
        <w:t>از</w:t>
      </w:r>
      <w:r w:rsidR="009F5C93" w:rsidRPr="00DE1126">
        <w:rPr>
          <w:rtl/>
        </w:rPr>
        <w:t>ی</w:t>
      </w:r>
      <w:r w:rsidRPr="00DE1126">
        <w:rPr>
          <w:rtl/>
        </w:rPr>
        <w:t xml:space="preserve"> به وص</w:t>
      </w:r>
      <w:r w:rsidR="000E2F20" w:rsidRPr="00DE1126">
        <w:rPr>
          <w:rtl/>
        </w:rPr>
        <w:t>ی</w:t>
      </w:r>
      <w:r w:rsidRPr="00DE1126">
        <w:rPr>
          <w:rtl/>
        </w:rPr>
        <w:t>ت شما ندار</w:t>
      </w:r>
      <w:r w:rsidR="000E2F20" w:rsidRPr="00DE1126">
        <w:rPr>
          <w:rtl/>
        </w:rPr>
        <w:t>ی</w:t>
      </w:r>
      <w:r w:rsidRPr="00DE1126">
        <w:rPr>
          <w:rtl/>
        </w:rPr>
        <w:t xml:space="preserve">م، </w:t>
      </w:r>
      <w:r w:rsidR="001B3869" w:rsidRPr="00DE1126">
        <w:rPr>
          <w:rtl/>
        </w:rPr>
        <w:t>ک</w:t>
      </w:r>
      <w:r w:rsidRPr="00DE1126">
        <w:rPr>
          <w:rtl/>
        </w:rPr>
        <w:t>تاب خدا برای ما کافی است</w:t>
      </w:r>
      <w:r w:rsidR="00506612">
        <w:t>‌</w:t>
      </w:r>
      <w:r w:rsidRPr="00DE1126">
        <w:rPr>
          <w:rtl/>
        </w:rPr>
        <w:t>! قر</w:t>
      </w:r>
      <w:r w:rsidR="000E2F20" w:rsidRPr="00DE1126">
        <w:rPr>
          <w:rtl/>
        </w:rPr>
        <w:t>ی</w:t>
      </w:r>
      <w:r w:rsidRPr="00DE1126">
        <w:rPr>
          <w:rtl/>
        </w:rPr>
        <w:t>ش</w:t>
      </w:r>
      <w:r w:rsidR="000E2F20" w:rsidRPr="00DE1126">
        <w:rPr>
          <w:rtl/>
        </w:rPr>
        <w:t>ی</w:t>
      </w:r>
      <w:r w:rsidRPr="00DE1126">
        <w:rPr>
          <w:rtl/>
        </w:rPr>
        <w:t>ان و طلقاء [ آزادشدگان به دست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فتح م</w:t>
      </w:r>
      <w:r w:rsidR="001B3869" w:rsidRPr="00DE1126">
        <w:rPr>
          <w:rtl/>
        </w:rPr>
        <w:t>ک</w:t>
      </w:r>
      <w:r w:rsidRPr="00DE1126">
        <w:rPr>
          <w:rtl/>
        </w:rPr>
        <w:t>ه ] نیز سخن عمر را تأ</w:t>
      </w:r>
      <w:r w:rsidR="000E2F20" w:rsidRPr="00DE1126">
        <w:rPr>
          <w:rtl/>
        </w:rPr>
        <w:t>یی</w:t>
      </w:r>
      <w:r w:rsidRPr="00DE1126">
        <w:rPr>
          <w:rtl/>
        </w:rPr>
        <w:t xml:space="preserve">د </w:t>
      </w:r>
      <w:r w:rsidR="001B3869" w:rsidRPr="00DE1126">
        <w:rPr>
          <w:rtl/>
        </w:rPr>
        <w:t>ک</w:t>
      </w:r>
      <w:r w:rsidRPr="00DE1126">
        <w:rPr>
          <w:rtl/>
        </w:rPr>
        <w:t>رده، فر</w:t>
      </w:r>
      <w:r w:rsidR="000E2F20" w:rsidRPr="00DE1126">
        <w:rPr>
          <w:rtl/>
        </w:rPr>
        <w:t>ی</w:t>
      </w:r>
      <w:r w:rsidRPr="00DE1126">
        <w:rPr>
          <w:rtl/>
        </w:rPr>
        <w:t xml:space="preserve">اد زدند: همان </w:t>
      </w:r>
      <w:r w:rsidR="001B3869" w:rsidRPr="00DE1126">
        <w:rPr>
          <w:rtl/>
        </w:rPr>
        <w:t>ک</w:t>
      </w:r>
      <w:r w:rsidRPr="00DE1126">
        <w:rPr>
          <w:rtl/>
        </w:rPr>
        <w:t xml:space="preserve">ه عمر گفت، همان </w:t>
      </w:r>
      <w:r w:rsidR="001B3869" w:rsidRPr="00DE1126">
        <w:rPr>
          <w:rtl/>
        </w:rPr>
        <w:t>ک</w:t>
      </w:r>
      <w:r w:rsidRPr="00DE1126">
        <w:rPr>
          <w:rtl/>
        </w:rPr>
        <w:t>ه عمر گفت</w:t>
      </w:r>
      <w:r w:rsidR="00506612">
        <w:t>‌</w:t>
      </w:r>
      <w:r w:rsidRPr="00DE1126">
        <w:rPr>
          <w:rtl/>
        </w:rPr>
        <w:t>! کتاب خدا برای ما کافی است، برای او چیزی نیاورید، او هیچ نخواهد نوشت و گفتار کفر را بر زبان جاری کرده، گفتند:پیامبرتان هذ</w:t>
      </w:r>
      <w:r w:rsidR="000E2F20" w:rsidRPr="00DE1126">
        <w:rPr>
          <w:rtl/>
        </w:rPr>
        <w:t>ی</w:t>
      </w:r>
      <w:r w:rsidRPr="00DE1126">
        <w:rPr>
          <w:rtl/>
        </w:rPr>
        <w:t>ان م</w:t>
      </w:r>
      <w:r w:rsidR="009F5C93" w:rsidRPr="00DE1126">
        <w:rPr>
          <w:rtl/>
        </w:rPr>
        <w:t>ی</w:t>
      </w:r>
      <w:r w:rsidR="00506612">
        <w:t>‌</w:t>
      </w:r>
      <w:r w:rsidRPr="00DE1126">
        <w:rPr>
          <w:rtl/>
        </w:rPr>
        <w:t>گو</w:t>
      </w:r>
      <w:r w:rsidR="000E2F20" w:rsidRPr="00DE1126">
        <w:rPr>
          <w:rtl/>
        </w:rPr>
        <w:t>ی</w:t>
      </w:r>
      <w:r w:rsidRPr="00DE1126">
        <w:rPr>
          <w:rtl/>
        </w:rPr>
        <w:t>د</w:t>
      </w:r>
      <w:r w:rsidR="00506612">
        <w:t>‌</w:t>
      </w:r>
      <w:r w:rsidRPr="00DE1126">
        <w:rPr>
          <w:rtl/>
        </w:rPr>
        <w:t xml:space="preserve">! و صدا به فریاد بلند کردند. </w:t>
      </w:r>
    </w:p>
    <w:p w:rsidR="001E12DE" w:rsidRPr="00DE1126" w:rsidRDefault="001E12DE" w:rsidP="000E2F20">
      <w:pPr>
        <w:bidi/>
        <w:jc w:val="both"/>
        <w:rPr>
          <w:rtl/>
        </w:rPr>
      </w:pPr>
      <w:r w:rsidRPr="00DE1126">
        <w:rPr>
          <w:rtl/>
        </w:rPr>
        <w:t>برخی از اصحاب و بعضی زنان آن حضرت فریاد زدند</w:t>
      </w:r>
      <w:r w:rsidR="00506612">
        <w:t>‌</w:t>
      </w:r>
      <w:r w:rsidRPr="00DE1126">
        <w:rPr>
          <w:rtl/>
        </w:rPr>
        <w:t>: برای او [ قلم و کاغذ ] بیاورید تا بنویسد، ولیکن دیگران گفتند: هیچ چیزی نیاورید، از خود او بپرسید، هذیان می</w:t>
      </w:r>
      <w:r w:rsidR="00506612">
        <w:t>‌</w:t>
      </w:r>
      <w:r w:rsidRPr="00DE1126">
        <w:rPr>
          <w:rtl/>
        </w:rPr>
        <w:t>گوید</w:t>
      </w:r>
      <w:r w:rsidR="00506612">
        <w:t>‌</w:t>
      </w:r>
      <w:r w:rsidRPr="00DE1126">
        <w:rPr>
          <w:rtl/>
        </w:rPr>
        <w:t xml:space="preserve">! </w:t>
      </w:r>
    </w:p>
    <w:p w:rsidR="001E12DE" w:rsidRPr="00DE1126" w:rsidRDefault="001E12DE" w:rsidP="000E2F20">
      <w:pPr>
        <w:bidi/>
        <w:jc w:val="both"/>
        <w:rPr>
          <w:rtl/>
        </w:rPr>
      </w:pPr>
      <w:r w:rsidRPr="00DE1126">
        <w:rPr>
          <w:rtl/>
        </w:rPr>
        <w:t xml:space="preserve"> آنان آمادگی آن را داشتند که اگر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نوشتن وصیت خود اصرار ورزد، ارتداد خود را از اسلام علنی کنند و بگویند که او پیامبر نبوده، بلکه تنها در صدد تأسیس حکومت برای بنی هاشم بوده است.</w:t>
      </w:r>
      <w:r w:rsidR="00E67179" w:rsidRPr="00DE1126">
        <w:rPr>
          <w:rtl/>
        </w:rPr>
        <w:t xml:space="preserve"> </w:t>
      </w:r>
      <w:r w:rsidRPr="00DE1126">
        <w:rPr>
          <w:rtl/>
        </w:rPr>
        <w:t>لذا حضرت بر آنان خشمگ</w:t>
      </w:r>
      <w:r w:rsidR="000E2F20" w:rsidRPr="00DE1126">
        <w:rPr>
          <w:rtl/>
        </w:rPr>
        <w:t>ی</w:t>
      </w:r>
      <w:r w:rsidRPr="00DE1126">
        <w:rPr>
          <w:rtl/>
        </w:rPr>
        <w:t>ن شد و آنها</w:t>
      </w:r>
      <w:r w:rsidR="00E67179" w:rsidRPr="00DE1126">
        <w:rPr>
          <w:rtl/>
        </w:rPr>
        <w:t xml:space="preserve"> </w:t>
      </w:r>
      <w:r w:rsidRPr="00DE1126">
        <w:rPr>
          <w:rtl/>
        </w:rPr>
        <w:t>را بیرون راند.</w:t>
      </w:r>
    </w:p>
    <w:p w:rsidR="001E12DE" w:rsidRPr="00DE1126" w:rsidRDefault="001E12DE" w:rsidP="000E2F20">
      <w:pPr>
        <w:bidi/>
        <w:jc w:val="both"/>
        <w:rPr>
          <w:rtl/>
        </w:rPr>
      </w:pPr>
      <w:r w:rsidRPr="00DE1126">
        <w:rPr>
          <w:rtl/>
        </w:rPr>
        <w:t>این تنها موردی بود که ایشان اصحابش را طرد کرد و آن گونه که بخاری نقل می</w:t>
      </w:r>
      <w:r w:rsidR="00506612">
        <w:t>‌</w:t>
      </w:r>
      <w:r w:rsidRPr="00DE1126">
        <w:rPr>
          <w:rtl/>
        </w:rPr>
        <w:t>کند فرمود: «از نزد من برخ</w:t>
      </w:r>
      <w:r w:rsidR="000E2F20" w:rsidRPr="00DE1126">
        <w:rPr>
          <w:rtl/>
        </w:rPr>
        <w:t>ی</w:t>
      </w:r>
      <w:r w:rsidRPr="00DE1126">
        <w:rPr>
          <w:rtl/>
        </w:rPr>
        <w:t>ز</w:t>
      </w:r>
      <w:r w:rsidR="000E2F20" w:rsidRPr="00DE1126">
        <w:rPr>
          <w:rtl/>
        </w:rPr>
        <w:t>ی</w:t>
      </w:r>
      <w:r w:rsidRPr="00DE1126">
        <w:rPr>
          <w:rtl/>
        </w:rPr>
        <w:t>د، روا ن</w:t>
      </w:r>
      <w:r w:rsidR="000E2F20" w:rsidRPr="00DE1126">
        <w:rPr>
          <w:rtl/>
        </w:rPr>
        <w:t>ی</w:t>
      </w:r>
      <w:r w:rsidRPr="00DE1126">
        <w:rPr>
          <w:rtl/>
        </w:rPr>
        <w:t xml:space="preserve">ست که نزد من اختلاف </w:t>
      </w:r>
      <w:r w:rsidR="001B3869" w:rsidRPr="00DE1126">
        <w:rPr>
          <w:rtl/>
        </w:rPr>
        <w:t>ک</w:t>
      </w:r>
      <w:r w:rsidRPr="00DE1126">
        <w:rPr>
          <w:rtl/>
        </w:rPr>
        <w:t>ن</w:t>
      </w:r>
      <w:r w:rsidR="000E2F20" w:rsidRPr="00DE1126">
        <w:rPr>
          <w:rtl/>
        </w:rPr>
        <w:t>ی</w:t>
      </w:r>
      <w:r w:rsidRPr="00DE1126">
        <w:rPr>
          <w:rtl/>
        </w:rPr>
        <w:t xml:space="preserve">د، حالی </w:t>
      </w:r>
      <w:r w:rsidR="001B3869" w:rsidRPr="00DE1126">
        <w:rPr>
          <w:rtl/>
        </w:rPr>
        <w:t>ک</w:t>
      </w:r>
      <w:r w:rsidRPr="00DE1126">
        <w:rPr>
          <w:rtl/>
        </w:rPr>
        <w:t>ه من دارم بهتر از آن چ</w:t>
      </w:r>
      <w:r w:rsidR="000E2F20" w:rsidRPr="00DE1126">
        <w:rPr>
          <w:rtl/>
        </w:rPr>
        <w:t>ی</w:t>
      </w:r>
      <w:r w:rsidRPr="00DE1126">
        <w:rPr>
          <w:rtl/>
        </w:rPr>
        <w:t>ز</w:t>
      </w:r>
      <w:r w:rsidR="009F5C93" w:rsidRPr="00DE1126">
        <w:rPr>
          <w:rtl/>
        </w:rPr>
        <w:t>ی</w:t>
      </w:r>
      <w:r w:rsidRPr="00DE1126">
        <w:rPr>
          <w:rtl/>
        </w:rPr>
        <w:t xml:space="preserve"> است </w:t>
      </w:r>
      <w:r w:rsidR="001B3869" w:rsidRPr="00DE1126">
        <w:rPr>
          <w:rtl/>
        </w:rPr>
        <w:t>ک</w:t>
      </w:r>
      <w:r w:rsidRPr="00DE1126">
        <w:rPr>
          <w:rtl/>
        </w:rPr>
        <w:t>ه مرا بدان فرا می</w:t>
      </w:r>
      <w:r w:rsidR="00506612">
        <w:t>‌</w:t>
      </w:r>
      <w:r w:rsidRPr="00DE1126">
        <w:rPr>
          <w:rtl/>
        </w:rPr>
        <w:t>خوانید»</w:t>
      </w:r>
      <w:r w:rsidR="00506612">
        <w:t>‌</w:t>
      </w:r>
      <w:r w:rsidRPr="00DE1126">
        <w:rPr>
          <w:rtl/>
        </w:rPr>
        <w:t>!</w:t>
      </w:r>
    </w:p>
    <w:p w:rsidR="001E12DE" w:rsidRPr="00DE1126" w:rsidRDefault="001E12DE" w:rsidP="000E2F20">
      <w:pPr>
        <w:bidi/>
        <w:jc w:val="both"/>
        <w:rPr>
          <w:rtl/>
        </w:rPr>
      </w:pPr>
      <w:r w:rsidRPr="00DE1126">
        <w:rPr>
          <w:rtl/>
        </w:rPr>
        <w:t>مقصود از آن چه آن حضرت را بدان فرا می</w:t>
      </w:r>
      <w:r w:rsidR="00506612">
        <w:t>‌</w:t>
      </w:r>
      <w:r w:rsidRPr="00DE1126">
        <w:rPr>
          <w:rtl/>
        </w:rPr>
        <w:t xml:space="preserve">خواندند آن بود که بر نگاشتن وصیتش اصرار کند و این توجیهی شود بر این که آنان ارتداد خود را علنی سازند. </w:t>
      </w:r>
    </w:p>
    <w:p w:rsidR="001E12DE" w:rsidRPr="00DE1126" w:rsidRDefault="001E12DE" w:rsidP="000E2F20">
      <w:pPr>
        <w:bidi/>
        <w:jc w:val="both"/>
        <w:rPr>
          <w:rtl/>
        </w:rPr>
      </w:pPr>
      <w:r w:rsidRPr="00DE1126">
        <w:rPr>
          <w:rtl/>
        </w:rPr>
        <w:lastRenderedPageBreak/>
        <w:t>پس از این ماجرا، ابن عباس پ</w:t>
      </w:r>
      <w:r w:rsidR="000E2F20" w:rsidRPr="00DE1126">
        <w:rPr>
          <w:rtl/>
        </w:rPr>
        <w:t>ی</w:t>
      </w:r>
      <w:r w:rsidRPr="00DE1126">
        <w:rPr>
          <w:rtl/>
        </w:rPr>
        <w:t>وسته م</w:t>
      </w:r>
      <w:r w:rsidR="009F5C93" w:rsidRPr="00DE1126">
        <w:rPr>
          <w:rtl/>
        </w:rPr>
        <w:t>ی</w:t>
      </w:r>
      <w:r w:rsidR="00506612">
        <w:t>‌</w:t>
      </w:r>
      <w:r w:rsidRPr="00DE1126">
        <w:rPr>
          <w:rtl/>
        </w:rPr>
        <w:t>گفت: مص</w:t>
      </w:r>
      <w:r w:rsidR="000E2F20" w:rsidRPr="00DE1126">
        <w:rPr>
          <w:rtl/>
        </w:rPr>
        <w:t>ی</w:t>
      </w:r>
      <w:r w:rsidRPr="00DE1126">
        <w:rPr>
          <w:rtl/>
        </w:rPr>
        <w:t>بت، تمام مص</w:t>
      </w:r>
      <w:r w:rsidR="000E2F20" w:rsidRPr="00DE1126">
        <w:rPr>
          <w:rtl/>
        </w:rPr>
        <w:t>ی</w:t>
      </w:r>
      <w:r w:rsidRPr="00DE1126">
        <w:rPr>
          <w:rtl/>
        </w:rPr>
        <w:t xml:space="preserve">بت آن بود </w:t>
      </w:r>
      <w:r w:rsidR="001B3869" w:rsidRPr="00DE1126">
        <w:rPr>
          <w:rtl/>
        </w:rPr>
        <w:t>ک</w:t>
      </w:r>
      <w:r w:rsidRPr="00DE1126">
        <w:rPr>
          <w:rtl/>
        </w:rPr>
        <w:t>ه مانع شدند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وصیتش را بنویسد.</w:t>
      </w:r>
      <w:r w:rsidRPr="00DE1126">
        <w:rPr>
          <w:rtl/>
        </w:rPr>
        <w:footnoteReference w:id="21"/>
      </w:r>
    </w:p>
    <w:p w:rsidR="001E12DE" w:rsidRPr="00DE1126" w:rsidRDefault="001E12DE" w:rsidP="000E2F20">
      <w:pPr>
        <w:bidi/>
        <w:jc w:val="both"/>
        <w:rPr>
          <w:rtl/>
        </w:rPr>
      </w:pPr>
      <w:r w:rsidRPr="00DE1126">
        <w:rPr>
          <w:rtl/>
        </w:rPr>
        <w:t>احاد</w:t>
      </w:r>
      <w:r w:rsidR="000E2F20" w:rsidRPr="00DE1126">
        <w:rPr>
          <w:rtl/>
        </w:rPr>
        <w:t>ی</w:t>
      </w:r>
      <w:r w:rsidRPr="00DE1126">
        <w:rPr>
          <w:rtl/>
        </w:rPr>
        <w:t>ث پیرامون شجره</w:t>
      </w:r>
      <w:r w:rsidR="00506612">
        <w:t>‌</w:t>
      </w:r>
      <w:r w:rsidRPr="00DE1126">
        <w:rPr>
          <w:rtl/>
        </w:rPr>
        <w:t>ی ملعونه در قرآن، گمراه</w:t>
      </w:r>
      <w:r w:rsidR="00506612">
        <w:t>‌</w:t>
      </w:r>
      <w:r w:rsidRPr="00DE1126">
        <w:rPr>
          <w:rtl/>
        </w:rPr>
        <w:t>گران را معلوم م</w:t>
      </w:r>
      <w:r w:rsidR="009F5C93" w:rsidRPr="00DE1126">
        <w:rPr>
          <w:rtl/>
        </w:rPr>
        <w:t>ی</w:t>
      </w:r>
      <w:r w:rsidR="00506612">
        <w:t>‌</w:t>
      </w:r>
      <w:r w:rsidR="001B3869" w:rsidRPr="00DE1126">
        <w:rPr>
          <w:rtl/>
        </w:rPr>
        <w:t>ک</w:t>
      </w:r>
      <w:r w:rsidRPr="00DE1126">
        <w:rPr>
          <w:rtl/>
        </w:rPr>
        <w:t>ند</w:t>
      </w:r>
    </w:p>
    <w:p w:rsidR="001E12DE" w:rsidRPr="00DE1126" w:rsidRDefault="001E12DE" w:rsidP="000E2F20">
      <w:pPr>
        <w:bidi/>
        <w:jc w:val="both"/>
        <w:rPr>
          <w:rtl/>
        </w:rPr>
      </w:pPr>
      <w:r w:rsidRPr="00DE1126">
        <w:rPr>
          <w:rtl/>
        </w:rPr>
        <w:t>خداوند متعال م</w:t>
      </w:r>
      <w:r w:rsidR="009F5C93" w:rsidRPr="00DE1126">
        <w:rPr>
          <w:rtl/>
        </w:rPr>
        <w:t>ی</w:t>
      </w:r>
      <w:r w:rsidR="00506612">
        <w:t>‌</w:t>
      </w:r>
      <w:r w:rsidRPr="00DE1126">
        <w:rPr>
          <w:rtl/>
        </w:rPr>
        <w:t>فرما</w:t>
      </w:r>
      <w:r w:rsidR="000E2F20" w:rsidRPr="00DE1126">
        <w:rPr>
          <w:rtl/>
        </w:rPr>
        <w:t>ی</w:t>
      </w:r>
      <w:r w:rsidRPr="00DE1126">
        <w:rPr>
          <w:rtl/>
        </w:rPr>
        <w:t>د:</w:t>
      </w:r>
    </w:p>
    <w:p w:rsidR="001E12DE" w:rsidRPr="00DE1126" w:rsidRDefault="001E12DE" w:rsidP="000E2F20">
      <w:pPr>
        <w:bidi/>
        <w:jc w:val="both"/>
        <w:rPr>
          <w:rtl/>
        </w:rPr>
      </w:pPr>
      <w:r w:rsidRPr="00DE1126">
        <w:rPr>
          <w:rtl/>
        </w:rPr>
        <w:t>«وَإِذْ قُلْنَا لَ</w:t>
      </w:r>
      <w:r w:rsidR="001B3869" w:rsidRPr="00DE1126">
        <w:rPr>
          <w:rtl/>
        </w:rPr>
        <w:t>ک</w:t>
      </w:r>
      <w:r w:rsidRPr="00DE1126">
        <w:rPr>
          <w:rtl/>
        </w:rPr>
        <w:t xml:space="preserve"> إِنَّ رَبَّ</w:t>
      </w:r>
      <w:r w:rsidR="001B3869" w:rsidRPr="00DE1126">
        <w:rPr>
          <w:rtl/>
        </w:rPr>
        <w:t>ک</w:t>
      </w:r>
      <w:r w:rsidRPr="00DE1126">
        <w:rPr>
          <w:rtl/>
        </w:rPr>
        <w:t xml:space="preserve"> أَحَاطَ بِالنَّاسِ وَمَا جَعَلْنَا الرُّؤْ</w:t>
      </w:r>
      <w:r w:rsidR="000E2F20" w:rsidRPr="00DE1126">
        <w:rPr>
          <w:rtl/>
        </w:rPr>
        <w:t>ی</w:t>
      </w:r>
      <w:r w:rsidRPr="00DE1126">
        <w:rPr>
          <w:rtl/>
        </w:rPr>
        <w:t>ا الَّتِ</w:t>
      </w:r>
      <w:r w:rsidR="000E2F20" w:rsidRPr="00DE1126">
        <w:rPr>
          <w:rtl/>
        </w:rPr>
        <w:t>ی</w:t>
      </w:r>
      <w:r w:rsidRPr="00DE1126">
        <w:rPr>
          <w:rtl/>
        </w:rPr>
        <w:t xml:space="preserve"> أَرَ</w:t>
      </w:r>
      <w:r w:rsidR="000E2F20" w:rsidRPr="00DE1126">
        <w:rPr>
          <w:rtl/>
        </w:rPr>
        <w:t>ی</w:t>
      </w:r>
      <w:r w:rsidRPr="00DE1126">
        <w:rPr>
          <w:rtl/>
        </w:rPr>
        <w:t>نَا</w:t>
      </w:r>
      <w:r w:rsidR="001B3869" w:rsidRPr="00DE1126">
        <w:rPr>
          <w:rtl/>
        </w:rPr>
        <w:t>ک</w:t>
      </w:r>
      <w:r w:rsidRPr="00DE1126">
        <w:rPr>
          <w:rtl/>
        </w:rPr>
        <w:t xml:space="preserve"> إِلا فِتْنَةً لِلنَّاسِ وَالشَّجَرَةَ الْمَلْعُونَةَ فِ</w:t>
      </w:r>
      <w:r w:rsidR="000E2F20" w:rsidRPr="00DE1126">
        <w:rPr>
          <w:rtl/>
        </w:rPr>
        <w:t>ی</w:t>
      </w:r>
      <w:r w:rsidRPr="00DE1126">
        <w:rPr>
          <w:rtl/>
        </w:rPr>
        <w:t xml:space="preserve"> الْقُرْآنِ وَنُخَوِّفُهُمْ فَمَا </w:t>
      </w:r>
      <w:r w:rsidR="000E2F20" w:rsidRPr="00DE1126">
        <w:rPr>
          <w:rtl/>
        </w:rPr>
        <w:t>ی</w:t>
      </w:r>
      <w:r w:rsidRPr="00DE1126">
        <w:rPr>
          <w:rtl/>
        </w:rPr>
        <w:t>زِ</w:t>
      </w:r>
      <w:r w:rsidR="000E2F20" w:rsidRPr="00DE1126">
        <w:rPr>
          <w:rtl/>
        </w:rPr>
        <w:t>ی</w:t>
      </w:r>
      <w:r w:rsidRPr="00DE1126">
        <w:rPr>
          <w:rtl/>
        </w:rPr>
        <w:t>دُهُمْ إِلا طُغْ</w:t>
      </w:r>
      <w:r w:rsidR="000E2F20" w:rsidRPr="00DE1126">
        <w:rPr>
          <w:rtl/>
        </w:rPr>
        <w:t>ی</w:t>
      </w:r>
      <w:r w:rsidRPr="00DE1126">
        <w:rPr>
          <w:rtl/>
        </w:rPr>
        <w:t xml:space="preserve">اناً </w:t>
      </w:r>
      <w:r w:rsidR="001B3869" w:rsidRPr="00DE1126">
        <w:rPr>
          <w:rtl/>
        </w:rPr>
        <w:t>ک</w:t>
      </w:r>
      <w:r w:rsidRPr="00DE1126">
        <w:rPr>
          <w:rtl/>
        </w:rPr>
        <w:t>بِ</w:t>
      </w:r>
      <w:r w:rsidR="000E2F20" w:rsidRPr="00DE1126">
        <w:rPr>
          <w:rtl/>
        </w:rPr>
        <w:t>ی</w:t>
      </w:r>
      <w:r w:rsidRPr="00DE1126">
        <w:rPr>
          <w:rtl/>
        </w:rPr>
        <w:t>راً، هنگام</w:t>
      </w:r>
      <w:r w:rsidR="009F5C93" w:rsidRPr="00DE1126">
        <w:rPr>
          <w:rtl/>
        </w:rPr>
        <w:t>ی</w:t>
      </w:r>
      <w:r w:rsidRPr="00DE1126">
        <w:rPr>
          <w:rtl/>
        </w:rPr>
        <w:t xml:space="preserve"> </w:t>
      </w:r>
      <w:r w:rsidR="001B3869" w:rsidRPr="00DE1126">
        <w:rPr>
          <w:rtl/>
        </w:rPr>
        <w:t>ک</w:t>
      </w:r>
      <w:r w:rsidRPr="00DE1126">
        <w:rPr>
          <w:rtl/>
        </w:rPr>
        <w:t>ه به تو [ ا</w:t>
      </w:r>
      <w:r w:rsidR="009F5C93" w:rsidRPr="00DE1126">
        <w:rPr>
          <w:rtl/>
        </w:rPr>
        <w:t>ی</w:t>
      </w:r>
      <w:r w:rsidRPr="00DE1126">
        <w:rPr>
          <w:rtl/>
        </w:rPr>
        <w:t xml:space="preserve"> پ</w:t>
      </w:r>
      <w:r w:rsidR="000E2F20" w:rsidRPr="00DE1126">
        <w:rPr>
          <w:rtl/>
        </w:rPr>
        <w:t>ی</w:t>
      </w:r>
      <w:r w:rsidRPr="00DE1126">
        <w:rPr>
          <w:rtl/>
        </w:rPr>
        <w:t>امبر</w:t>
      </w:r>
      <w:r w:rsidR="00506612">
        <w:t>‌</w:t>
      </w:r>
      <w:r w:rsidRPr="00DE1126">
        <w:rPr>
          <w:rtl/>
        </w:rPr>
        <w:t>! ] گفت</w:t>
      </w:r>
      <w:r w:rsidR="000E2F20" w:rsidRPr="00DE1126">
        <w:rPr>
          <w:rtl/>
        </w:rPr>
        <w:t>ی</w:t>
      </w:r>
      <w:r w:rsidRPr="00DE1126">
        <w:rPr>
          <w:rtl/>
        </w:rPr>
        <w:t>م: پروردگارت بر همه</w:t>
      </w:r>
      <w:r w:rsidR="00506612">
        <w:t>‌</w:t>
      </w:r>
      <w:r w:rsidRPr="00DE1126">
        <w:rPr>
          <w:rtl/>
        </w:rPr>
        <w:t>ی مردم احاطه دارد، و آن رؤ</w:t>
      </w:r>
      <w:r w:rsidR="000E2F20" w:rsidRPr="00DE1126">
        <w:rPr>
          <w:rtl/>
        </w:rPr>
        <w:t>ی</w:t>
      </w:r>
      <w:r w:rsidRPr="00DE1126">
        <w:rPr>
          <w:rtl/>
        </w:rPr>
        <w:t>ا را که به تو نما</w:t>
      </w:r>
      <w:r w:rsidR="000E2F20" w:rsidRPr="00DE1126">
        <w:rPr>
          <w:rtl/>
        </w:rPr>
        <w:t>ی</w:t>
      </w:r>
      <w:r w:rsidRPr="00DE1126">
        <w:rPr>
          <w:rtl/>
        </w:rPr>
        <w:t>اند</w:t>
      </w:r>
      <w:r w:rsidR="000E2F20" w:rsidRPr="00DE1126">
        <w:rPr>
          <w:rtl/>
        </w:rPr>
        <w:t>ی</w:t>
      </w:r>
      <w:r w:rsidRPr="00DE1126">
        <w:rPr>
          <w:rtl/>
        </w:rPr>
        <w:t>م، و [ ن</w:t>
      </w:r>
      <w:r w:rsidR="000E2F20" w:rsidRPr="00DE1126">
        <w:rPr>
          <w:rtl/>
        </w:rPr>
        <w:t>ی</w:t>
      </w:r>
      <w:r w:rsidRPr="00DE1126">
        <w:rPr>
          <w:rtl/>
        </w:rPr>
        <w:t>ز ] آن درخت لعنت شده در قرآن را، جز برا</w:t>
      </w:r>
      <w:r w:rsidR="009F5C93" w:rsidRPr="00DE1126">
        <w:rPr>
          <w:rtl/>
        </w:rPr>
        <w:t>ی</w:t>
      </w:r>
      <w:r w:rsidRPr="00DE1126">
        <w:rPr>
          <w:rtl/>
        </w:rPr>
        <w:t xml:space="preserve"> آزما</w:t>
      </w:r>
      <w:r w:rsidR="000E2F20" w:rsidRPr="00DE1126">
        <w:rPr>
          <w:rtl/>
        </w:rPr>
        <w:t>ی</w:t>
      </w:r>
      <w:r w:rsidRPr="00DE1126">
        <w:rPr>
          <w:rtl/>
        </w:rPr>
        <w:t>ش مردم قرار نداد</w:t>
      </w:r>
      <w:r w:rsidR="000E2F20" w:rsidRPr="00DE1126">
        <w:rPr>
          <w:rtl/>
        </w:rPr>
        <w:t>ی</w:t>
      </w:r>
      <w:r w:rsidRPr="00DE1126">
        <w:rPr>
          <w:rtl/>
        </w:rPr>
        <w:t>م، و ما آنان را ب</w:t>
      </w:r>
      <w:r w:rsidR="000E2F20" w:rsidRPr="00DE1126">
        <w:rPr>
          <w:rtl/>
        </w:rPr>
        <w:t>ی</w:t>
      </w:r>
      <w:r w:rsidRPr="00DE1126">
        <w:rPr>
          <w:rtl/>
        </w:rPr>
        <w:t>م م</w:t>
      </w:r>
      <w:r w:rsidR="009F5C93" w:rsidRPr="00DE1126">
        <w:rPr>
          <w:rtl/>
        </w:rPr>
        <w:t>ی</w:t>
      </w:r>
      <w:r w:rsidR="00506612">
        <w:t>‌</w:t>
      </w:r>
      <w:r w:rsidRPr="00DE1126">
        <w:rPr>
          <w:rtl/>
        </w:rPr>
        <w:t>ده</w:t>
      </w:r>
      <w:r w:rsidR="000E2F20" w:rsidRPr="00DE1126">
        <w:rPr>
          <w:rtl/>
        </w:rPr>
        <w:t>ی</w:t>
      </w:r>
      <w:r w:rsidRPr="00DE1126">
        <w:rPr>
          <w:rtl/>
        </w:rPr>
        <w:t>م، ولی جز بر طغ</w:t>
      </w:r>
      <w:r w:rsidR="000E2F20" w:rsidRPr="00DE1126">
        <w:rPr>
          <w:rtl/>
        </w:rPr>
        <w:t>ی</w:t>
      </w:r>
      <w:r w:rsidRPr="00DE1126">
        <w:rPr>
          <w:rtl/>
        </w:rPr>
        <w:t>ان ب</w:t>
      </w:r>
      <w:r w:rsidR="000E2F20" w:rsidRPr="00DE1126">
        <w:rPr>
          <w:rtl/>
        </w:rPr>
        <w:t>ی</w:t>
      </w:r>
      <w:r w:rsidRPr="00DE1126">
        <w:rPr>
          <w:rtl/>
        </w:rPr>
        <w:t>شتر آنها نم</w:t>
      </w:r>
      <w:r w:rsidR="009F5C93" w:rsidRPr="00DE1126">
        <w:rPr>
          <w:rtl/>
        </w:rPr>
        <w:t>ی</w:t>
      </w:r>
      <w:r w:rsidR="00506612">
        <w:t>‌</w:t>
      </w:r>
      <w:r w:rsidRPr="00DE1126">
        <w:rPr>
          <w:rtl/>
        </w:rPr>
        <w:t>افزا</w:t>
      </w:r>
      <w:r w:rsidR="000E2F20" w:rsidRPr="00DE1126">
        <w:rPr>
          <w:rtl/>
        </w:rPr>
        <w:t>ی</w:t>
      </w:r>
      <w:r w:rsidRPr="00DE1126">
        <w:rPr>
          <w:rtl/>
        </w:rPr>
        <w:t>د.»</w:t>
      </w:r>
      <w:r w:rsidRPr="00DE1126">
        <w:rPr>
          <w:rtl/>
        </w:rPr>
        <w:footnoteReference w:id="22"/>
      </w:r>
      <w:r w:rsidRPr="00DE1126">
        <w:rPr>
          <w:rtl/>
        </w:rPr>
        <w:t xml:space="preserve"> </w:t>
      </w:r>
    </w:p>
    <w:p w:rsidR="001E12DE" w:rsidRPr="00DE1126" w:rsidRDefault="001E12DE" w:rsidP="000E2F20">
      <w:pPr>
        <w:bidi/>
        <w:jc w:val="both"/>
        <w:rPr>
          <w:rtl/>
        </w:rPr>
      </w:pPr>
      <w:r w:rsidRPr="00DE1126">
        <w:rPr>
          <w:rtl/>
        </w:rPr>
        <w:t>سنیان روا</w:t>
      </w:r>
      <w:r w:rsidR="000E2F20" w:rsidRPr="00DE1126">
        <w:rPr>
          <w:rtl/>
        </w:rPr>
        <w:t>ی</w:t>
      </w:r>
      <w:r w:rsidRPr="00DE1126">
        <w:rPr>
          <w:rtl/>
        </w:rPr>
        <w:t>ت می</w:t>
      </w:r>
      <w:r w:rsidR="00506612">
        <w:t>‌</w:t>
      </w:r>
      <w:r w:rsidRPr="00DE1126">
        <w:rPr>
          <w:rtl/>
        </w:rPr>
        <w:t xml:space="preserve">کنند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w:t>
      </w:r>
      <w:r w:rsidR="000E2F20" w:rsidRPr="00DE1126">
        <w:rPr>
          <w:rtl/>
        </w:rPr>
        <w:t>ی</w:t>
      </w:r>
      <w:r w:rsidRPr="00DE1126">
        <w:rPr>
          <w:rtl/>
        </w:rPr>
        <w:t>ن آ</w:t>
      </w:r>
      <w:r w:rsidR="000E2F20" w:rsidRPr="00DE1126">
        <w:rPr>
          <w:rtl/>
        </w:rPr>
        <w:t>ی</w:t>
      </w:r>
      <w:r w:rsidRPr="00DE1126">
        <w:rPr>
          <w:rtl/>
        </w:rPr>
        <w:t>ه را به رهبران گمراه کننده از بن</w:t>
      </w:r>
      <w:r w:rsidR="009F5C93" w:rsidRPr="00DE1126">
        <w:rPr>
          <w:rtl/>
        </w:rPr>
        <w:t>ی</w:t>
      </w:r>
      <w:r w:rsidRPr="00DE1126">
        <w:rPr>
          <w:rtl/>
        </w:rPr>
        <w:t> ام</w:t>
      </w:r>
      <w:r w:rsidR="000E2F20" w:rsidRPr="00DE1126">
        <w:rPr>
          <w:rtl/>
        </w:rPr>
        <w:t>ی</w:t>
      </w:r>
      <w:r w:rsidRPr="00DE1126">
        <w:rPr>
          <w:rtl/>
        </w:rPr>
        <w:t>ه تفس</w:t>
      </w:r>
      <w:r w:rsidR="000E2F20" w:rsidRPr="00DE1126">
        <w:rPr>
          <w:rtl/>
        </w:rPr>
        <w:t>ی</w:t>
      </w:r>
      <w:r w:rsidRPr="00DE1126">
        <w:rPr>
          <w:rtl/>
        </w:rPr>
        <w:t>ر نموده است.</w:t>
      </w:r>
    </w:p>
    <w:p w:rsidR="001E12DE" w:rsidRPr="00DE1126" w:rsidRDefault="001E12DE" w:rsidP="000E2F20">
      <w:pPr>
        <w:bidi/>
        <w:jc w:val="both"/>
        <w:rPr>
          <w:rtl/>
        </w:rPr>
      </w:pPr>
      <w:r w:rsidRPr="00DE1126">
        <w:rPr>
          <w:rtl/>
        </w:rPr>
        <w:t>در مجمع الزوائد 5/243 در حد</w:t>
      </w:r>
      <w:r w:rsidR="000E2F20" w:rsidRPr="00DE1126">
        <w:rPr>
          <w:rtl/>
        </w:rPr>
        <w:t>ی</w:t>
      </w:r>
      <w:r w:rsidRPr="00DE1126">
        <w:rPr>
          <w:rtl/>
        </w:rPr>
        <w:t>ث</w:t>
      </w:r>
      <w:r w:rsidR="009F5C93" w:rsidRPr="00DE1126">
        <w:rPr>
          <w:rtl/>
        </w:rPr>
        <w:t>ی</w:t>
      </w:r>
      <w:r w:rsidRPr="00DE1126">
        <w:rPr>
          <w:rtl/>
        </w:rPr>
        <w:t xml:space="preserve"> که آن را از ابو </w:t>
      </w:r>
      <w:r w:rsidR="000E2F20" w:rsidRPr="00DE1126">
        <w:rPr>
          <w:rtl/>
        </w:rPr>
        <w:t>ی</w:t>
      </w:r>
      <w:r w:rsidRPr="00DE1126">
        <w:rPr>
          <w:rtl/>
        </w:rPr>
        <w:t>علی نقل و توثیق می</w:t>
      </w:r>
      <w:r w:rsidR="00506612">
        <w:t>‌</w:t>
      </w:r>
      <w:r w:rsidRPr="00DE1126">
        <w:rPr>
          <w:rtl/>
        </w:rPr>
        <w:t xml:space="preserve">کند، آورده است </w:t>
      </w:r>
      <w:r w:rsidR="001B3869" w:rsidRPr="00DE1126">
        <w:rPr>
          <w:rtl/>
        </w:rPr>
        <w:t>ک</w:t>
      </w:r>
      <w:r w:rsidRPr="00DE1126">
        <w:rPr>
          <w:rtl/>
        </w:rPr>
        <w:t>ه ابو هر</w:t>
      </w:r>
      <w:r w:rsidR="000E2F20" w:rsidRPr="00DE1126">
        <w:rPr>
          <w:rtl/>
        </w:rPr>
        <w:t>ی</w:t>
      </w:r>
      <w:r w:rsidRPr="00DE1126">
        <w:rPr>
          <w:rtl/>
        </w:rPr>
        <w:t>ره م</w:t>
      </w:r>
      <w:r w:rsidR="009F5C93" w:rsidRPr="00DE1126">
        <w:rPr>
          <w:rtl/>
        </w:rPr>
        <w:t>ی</w:t>
      </w:r>
      <w:r w:rsidR="00506612">
        <w:t>‌</w:t>
      </w:r>
      <w:r w:rsidRPr="00DE1126">
        <w:rPr>
          <w:rtl/>
        </w:rPr>
        <w:t>گو</w:t>
      </w:r>
      <w:r w:rsidR="000E2F20" w:rsidRPr="00DE1126">
        <w:rPr>
          <w:rtl/>
        </w:rPr>
        <w:t>ی</w:t>
      </w:r>
      <w:r w:rsidRPr="00DE1126">
        <w:rPr>
          <w:rtl/>
        </w:rPr>
        <w:t>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خواب د</w:t>
      </w:r>
      <w:r w:rsidR="000E2F20" w:rsidRPr="00DE1126">
        <w:rPr>
          <w:rtl/>
        </w:rPr>
        <w:t>ی</w:t>
      </w:r>
      <w:r w:rsidRPr="00DE1126">
        <w:rPr>
          <w:rtl/>
        </w:rPr>
        <w:t xml:space="preserve">د </w:t>
      </w:r>
      <w:r w:rsidR="001B3869" w:rsidRPr="00DE1126">
        <w:rPr>
          <w:rtl/>
        </w:rPr>
        <w:t>ک</w:t>
      </w:r>
      <w:r w:rsidRPr="00DE1126">
        <w:rPr>
          <w:rtl/>
        </w:rPr>
        <w:t>ه گویا بن</w:t>
      </w:r>
      <w:r w:rsidR="009F5C93" w:rsidRPr="00DE1126">
        <w:rPr>
          <w:rtl/>
        </w:rPr>
        <w:t>ی</w:t>
      </w:r>
      <w:r w:rsidRPr="00DE1126">
        <w:rPr>
          <w:rtl/>
        </w:rPr>
        <w:t xml:space="preserve"> حَ</w:t>
      </w:r>
      <w:r w:rsidR="001B3869" w:rsidRPr="00DE1126">
        <w:rPr>
          <w:rtl/>
        </w:rPr>
        <w:t>ک</w:t>
      </w:r>
      <w:r w:rsidRPr="00DE1126">
        <w:rPr>
          <w:rtl/>
        </w:rPr>
        <w:t>م بر منبرش بالا و پا</w:t>
      </w:r>
      <w:r w:rsidR="000E2F20" w:rsidRPr="00DE1126">
        <w:rPr>
          <w:rtl/>
        </w:rPr>
        <w:t>یی</w:t>
      </w:r>
      <w:r w:rsidRPr="00DE1126">
        <w:rPr>
          <w:rtl/>
        </w:rPr>
        <w:t>ن م</w:t>
      </w:r>
      <w:r w:rsidR="009F5C93" w:rsidRPr="00DE1126">
        <w:rPr>
          <w:rtl/>
        </w:rPr>
        <w:t>ی</w:t>
      </w:r>
      <w:r w:rsidR="00506612">
        <w:t>‌</w:t>
      </w:r>
      <w:r w:rsidRPr="00DE1126">
        <w:rPr>
          <w:rtl/>
        </w:rPr>
        <w:t>پرند، صبح آن روز با عصبانیت فرمود: چرا با</w:t>
      </w:r>
      <w:r w:rsidR="000E2F20" w:rsidRPr="00DE1126">
        <w:rPr>
          <w:rtl/>
        </w:rPr>
        <w:t>ی</w:t>
      </w:r>
      <w:r w:rsidRPr="00DE1126">
        <w:rPr>
          <w:rtl/>
        </w:rPr>
        <w:t>د بب</w:t>
      </w:r>
      <w:r w:rsidR="000E2F20" w:rsidRPr="00DE1126">
        <w:rPr>
          <w:rtl/>
        </w:rPr>
        <w:t>ی</w:t>
      </w:r>
      <w:r w:rsidRPr="00DE1126">
        <w:rPr>
          <w:rtl/>
        </w:rPr>
        <w:t xml:space="preserve">نم </w:t>
      </w:r>
      <w:r w:rsidR="001B3869" w:rsidRPr="00DE1126">
        <w:rPr>
          <w:rtl/>
        </w:rPr>
        <w:t>ک</w:t>
      </w:r>
      <w:r w:rsidRPr="00DE1126">
        <w:rPr>
          <w:rtl/>
        </w:rPr>
        <w:t>ه بن</w:t>
      </w:r>
      <w:r w:rsidR="009F5C93" w:rsidRPr="00DE1126">
        <w:rPr>
          <w:rtl/>
        </w:rPr>
        <w:t>ی</w:t>
      </w:r>
      <w:r w:rsidRPr="00DE1126">
        <w:rPr>
          <w:rtl/>
        </w:rPr>
        <w:t xml:space="preserve"> ح</w:t>
      </w:r>
      <w:r w:rsidR="001B3869" w:rsidRPr="00DE1126">
        <w:rPr>
          <w:rtl/>
        </w:rPr>
        <w:t>ک</w:t>
      </w:r>
      <w:r w:rsidRPr="00DE1126">
        <w:rPr>
          <w:rtl/>
        </w:rPr>
        <w:t>م مانند م</w:t>
      </w:r>
      <w:r w:rsidR="000E2F20" w:rsidRPr="00DE1126">
        <w:rPr>
          <w:rtl/>
        </w:rPr>
        <w:t>ی</w:t>
      </w:r>
      <w:r w:rsidRPr="00DE1126">
        <w:rPr>
          <w:rtl/>
        </w:rPr>
        <w:t>مون از منبرم بالا م</w:t>
      </w:r>
      <w:r w:rsidR="009F5C93" w:rsidRPr="00DE1126">
        <w:rPr>
          <w:rtl/>
        </w:rPr>
        <w:t>ی</w:t>
      </w:r>
      <w:r w:rsidR="00506612">
        <w:t>‌</w:t>
      </w:r>
      <w:r w:rsidRPr="00DE1126">
        <w:rPr>
          <w:rtl/>
        </w:rPr>
        <w:t>پرند؟</w:t>
      </w:r>
    </w:p>
    <w:p w:rsidR="001E12DE" w:rsidRPr="00DE1126" w:rsidRDefault="001E12DE" w:rsidP="000E2F20">
      <w:pPr>
        <w:bidi/>
        <w:jc w:val="both"/>
        <w:rPr>
          <w:rtl/>
        </w:rPr>
      </w:pPr>
      <w:r w:rsidRPr="00DE1126">
        <w:rPr>
          <w:rtl/>
        </w:rPr>
        <w:t>راو</w:t>
      </w:r>
      <w:r w:rsidR="009F5C93" w:rsidRPr="00DE1126">
        <w:rPr>
          <w:rtl/>
        </w:rPr>
        <w:t>ی</w:t>
      </w:r>
      <w:r w:rsidRPr="00DE1126">
        <w:rPr>
          <w:rtl/>
        </w:rPr>
        <w:t xml:space="preserve"> م</w:t>
      </w:r>
      <w:r w:rsidR="009F5C93" w:rsidRPr="00DE1126">
        <w:rPr>
          <w:rtl/>
        </w:rPr>
        <w:t>ی</w:t>
      </w:r>
      <w:r w:rsidR="00506612">
        <w:t>‌</w:t>
      </w:r>
      <w:r w:rsidRPr="00DE1126">
        <w:rPr>
          <w:rtl/>
        </w:rPr>
        <w:t>افزا</w:t>
      </w:r>
      <w:r w:rsidR="000E2F20" w:rsidRPr="00DE1126">
        <w:rPr>
          <w:rtl/>
        </w:rPr>
        <w:t>ی</w:t>
      </w:r>
      <w:r w:rsidRPr="00DE1126">
        <w:rPr>
          <w:rtl/>
        </w:rPr>
        <w:t>د: کسی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پس از ا</w:t>
      </w:r>
      <w:r w:rsidR="000E2F20" w:rsidRPr="00DE1126">
        <w:rPr>
          <w:rtl/>
        </w:rPr>
        <w:t>ی</w:t>
      </w:r>
      <w:r w:rsidRPr="00DE1126">
        <w:rPr>
          <w:rtl/>
        </w:rPr>
        <w:t>ن ماجرا تا زمانی که از دنیا رفتند، خندان ندید</w:t>
      </w:r>
      <w:r w:rsidR="00506612">
        <w:t>‌</w:t>
      </w:r>
      <w:r w:rsidRPr="00DE1126">
        <w:rPr>
          <w:rtl/>
        </w:rPr>
        <w:t>!»</w:t>
      </w:r>
    </w:p>
    <w:p w:rsidR="001E12DE" w:rsidRPr="00DE1126" w:rsidRDefault="001E12DE" w:rsidP="000E2F20">
      <w:pPr>
        <w:bidi/>
        <w:jc w:val="both"/>
        <w:rPr>
          <w:rtl/>
        </w:rPr>
      </w:pPr>
      <w:r w:rsidRPr="00DE1126">
        <w:rPr>
          <w:rtl/>
        </w:rPr>
        <w:t>در هم</w:t>
      </w:r>
      <w:r w:rsidR="000E2F20" w:rsidRPr="00DE1126">
        <w:rPr>
          <w:rtl/>
        </w:rPr>
        <w:t>ی</w:t>
      </w:r>
      <w:r w:rsidRPr="00DE1126">
        <w:rPr>
          <w:rtl/>
        </w:rPr>
        <w:t>ن منبع 5/240 از عبدالله</w:t>
      </w:r>
      <w:r w:rsidR="00506612">
        <w:t>‌</w:t>
      </w:r>
      <w:r w:rsidRPr="00DE1126">
        <w:rPr>
          <w:rtl/>
        </w:rPr>
        <w:t>بن</w:t>
      </w:r>
      <w:r w:rsidR="00506612">
        <w:t>‌</w:t>
      </w:r>
      <w:r w:rsidRPr="00DE1126">
        <w:rPr>
          <w:rtl/>
        </w:rPr>
        <w:t>عمرو روایتی را می</w:t>
      </w:r>
      <w:r w:rsidR="00506612">
        <w:t>‌</w:t>
      </w:r>
      <w:r w:rsidRPr="00DE1126">
        <w:rPr>
          <w:rtl/>
        </w:rPr>
        <w:t>آورد و آن را صحیح می</w:t>
      </w:r>
      <w:r w:rsidR="00506612">
        <w:t>‌</w:t>
      </w:r>
      <w:r w:rsidRPr="00DE1126">
        <w:rPr>
          <w:rtl/>
        </w:rPr>
        <w:t>شمارد، وی م</w:t>
      </w:r>
      <w:r w:rsidR="009F5C93" w:rsidRPr="00DE1126">
        <w:rPr>
          <w:rtl/>
        </w:rPr>
        <w:t>ی</w:t>
      </w:r>
      <w:r w:rsidR="00506612">
        <w:t>‌</w:t>
      </w:r>
      <w:r w:rsidRPr="00DE1126">
        <w:rPr>
          <w:rtl/>
        </w:rPr>
        <w:t>گو</w:t>
      </w:r>
      <w:r w:rsidR="000E2F20" w:rsidRPr="00DE1126">
        <w:rPr>
          <w:rtl/>
        </w:rPr>
        <w:t>ی</w:t>
      </w:r>
      <w:r w:rsidRPr="00DE1126">
        <w:rPr>
          <w:rtl/>
        </w:rPr>
        <w:t>د: «نزد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نشسته بود</w:t>
      </w:r>
      <w:r w:rsidR="000E2F20" w:rsidRPr="00DE1126">
        <w:rPr>
          <w:rtl/>
        </w:rPr>
        <w:t>ی</w:t>
      </w:r>
      <w:r w:rsidRPr="00DE1126">
        <w:rPr>
          <w:rtl/>
        </w:rPr>
        <w:t>م و [ پدرم ] عمرو بن عاص رفته بود تا لباسش را به تن کند و به من بپیوندد. آن حضرت در این حال فرمود: مرد</w:t>
      </w:r>
      <w:r w:rsidR="009F5C93" w:rsidRPr="00DE1126">
        <w:rPr>
          <w:rtl/>
        </w:rPr>
        <w:t>ی</w:t>
      </w:r>
      <w:r w:rsidRPr="00DE1126">
        <w:rPr>
          <w:rtl/>
        </w:rPr>
        <w:t xml:space="preserve"> ملعون بر شما وارد می</w:t>
      </w:r>
      <w:r w:rsidR="00506612">
        <w:t>‌</w:t>
      </w:r>
      <w:r w:rsidRPr="00DE1126">
        <w:rPr>
          <w:rtl/>
        </w:rPr>
        <w:t>شود. به خدا قسم پیوسته هراسان بودم و ب</w:t>
      </w:r>
      <w:r w:rsidR="000E2F20" w:rsidRPr="00DE1126">
        <w:rPr>
          <w:rtl/>
        </w:rPr>
        <w:t>ی</w:t>
      </w:r>
      <w:r w:rsidRPr="00DE1126">
        <w:rPr>
          <w:rtl/>
        </w:rPr>
        <w:t>رون و داخل را نگاه م</w:t>
      </w:r>
      <w:r w:rsidR="009F5C93" w:rsidRPr="00DE1126">
        <w:rPr>
          <w:rtl/>
        </w:rPr>
        <w:t>ی</w:t>
      </w:r>
      <w:r w:rsidR="00506612">
        <w:t>‌</w:t>
      </w:r>
      <w:r w:rsidR="001B3869" w:rsidRPr="00DE1126">
        <w:rPr>
          <w:rtl/>
        </w:rPr>
        <w:t>ک</w:t>
      </w:r>
      <w:r w:rsidRPr="00DE1126">
        <w:rPr>
          <w:rtl/>
        </w:rPr>
        <w:t>ردم [ </w:t>
      </w:r>
      <w:r w:rsidR="001B3869" w:rsidRPr="00DE1126">
        <w:rPr>
          <w:rtl/>
        </w:rPr>
        <w:t>ک</w:t>
      </w:r>
      <w:r w:rsidRPr="00DE1126">
        <w:rPr>
          <w:rtl/>
        </w:rPr>
        <w:t>ه بب</w:t>
      </w:r>
      <w:r w:rsidR="000E2F20" w:rsidRPr="00DE1126">
        <w:rPr>
          <w:rtl/>
        </w:rPr>
        <w:t>ی</w:t>
      </w:r>
      <w:r w:rsidRPr="00DE1126">
        <w:rPr>
          <w:rtl/>
        </w:rPr>
        <w:t xml:space="preserve">نم چه </w:t>
      </w:r>
      <w:r w:rsidR="001B3869" w:rsidRPr="00DE1126">
        <w:rPr>
          <w:rtl/>
        </w:rPr>
        <w:t>ک</w:t>
      </w:r>
      <w:r w:rsidRPr="00DE1126">
        <w:rPr>
          <w:rtl/>
        </w:rPr>
        <w:t>س</w:t>
      </w:r>
      <w:r w:rsidR="009F5C93" w:rsidRPr="00DE1126">
        <w:rPr>
          <w:rtl/>
        </w:rPr>
        <w:t>ی</w:t>
      </w:r>
      <w:r w:rsidRPr="00DE1126">
        <w:rPr>
          <w:rtl/>
        </w:rPr>
        <w:t xml:space="preserve"> م</w:t>
      </w:r>
      <w:r w:rsidR="009F5C93" w:rsidRPr="00DE1126">
        <w:rPr>
          <w:rtl/>
        </w:rPr>
        <w:t>ی</w:t>
      </w:r>
      <w:r w:rsidR="00506612">
        <w:t>‌</w:t>
      </w:r>
      <w:r w:rsidRPr="00DE1126">
        <w:rPr>
          <w:rtl/>
        </w:rPr>
        <w:t>آ</w:t>
      </w:r>
      <w:r w:rsidR="000E2F20" w:rsidRPr="00DE1126">
        <w:rPr>
          <w:rtl/>
        </w:rPr>
        <w:t>ی</w:t>
      </w:r>
      <w:r w:rsidRPr="00DE1126">
        <w:rPr>
          <w:rtl/>
        </w:rPr>
        <w:t>د ] تا ا</w:t>
      </w:r>
      <w:r w:rsidR="000E2F20" w:rsidRPr="00DE1126">
        <w:rPr>
          <w:rtl/>
        </w:rPr>
        <w:t>ی</w:t>
      </w:r>
      <w:r w:rsidRPr="00DE1126">
        <w:rPr>
          <w:rtl/>
        </w:rPr>
        <w:t xml:space="preserve">ن </w:t>
      </w:r>
      <w:r w:rsidR="001B3869" w:rsidRPr="00DE1126">
        <w:rPr>
          <w:rtl/>
        </w:rPr>
        <w:t>ک</w:t>
      </w:r>
      <w:r w:rsidRPr="00DE1126">
        <w:rPr>
          <w:rtl/>
        </w:rPr>
        <w:t>ه فلانی وارد شد، مقصود او حَکَم است.»</w:t>
      </w:r>
    </w:p>
    <w:p w:rsidR="001E12DE" w:rsidRPr="00DE1126" w:rsidRDefault="001E12DE" w:rsidP="000E2F20">
      <w:pPr>
        <w:bidi/>
        <w:jc w:val="both"/>
        <w:rPr>
          <w:rtl/>
        </w:rPr>
      </w:pPr>
      <w:r w:rsidRPr="00DE1126">
        <w:rPr>
          <w:rtl/>
        </w:rPr>
        <w:t>المعجم ال</w:t>
      </w:r>
      <w:r w:rsidR="001B3869" w:rsidRPr="00DE1126">
        <w:rPr>
          <w:rtl/>
        </w:rPr>
        <w:t>ک</w:t>
      </w:r>
      <w:r w:rsidRPr="00DE1126">
        <w:rPr>
          <w:rtl/>
        </w:rPr>
        <w:t>ب</w:t>
      </w:r>
      <w:r w:rsidR="000E2F20" w:rsidRPr="00DE1126">
        <w:rPr>
          <w:rtl/>
        </w:rPr>
        <w:t>ی</w:t>
      </w:r>
      <w:r w:rsidRPr="00DE1126">
        <w:rPr>
          <w:rtl/>
        </w:rPr>
        <w:t>ر 3/9 از امام حسن عل</w:t>
      </w:r>
      <w:r w:rsidR="00741AA8" w:rsidRPr="00DE1126">
        <w:rPr>
          <w:rtl/>
        </w:rPr>
        <w:t>ی</w:t>
      </w:r>
      <w:r w:rsidRPr="00DE1126">
        <w:rPr>
          <w:rtl/>
        </w:rPr>
        <w:t>ه السلام</w:t>
      </w:r>
      <w:r w:rsidR="00E67179" w:rsidRPr="00DE1126">
        <w:rPr>
          <w:rtl/>
        </w:rPr>
        <w:t xml:space="preserve"> </w:t>
      </w:r>
      <w:r w:rsidRPr="00DE1126">
        <w:rPr>
          <w:rtl/>
        </w:rPr>
        <w:t>در پاسخ به اعتراض شخص</w:t>
      </w:r>
      <w:r w:rsidR="009F5C93" w:rsidRPr="00DE1126">
        <w:rPr>
          <w:rtl/>
        </w:rPr>
        <w:t>ی</w:t>
      </w:r>
      <w:r w:rsidRPr="00DE1126">
        <w:rPr>
          <w:rtl/>
        </w:rPr>
        <w:t xml:space="preserve"> درباره</w:t>
      </w:r>
      <w:r w:rsidR="00506612">
        <w:t>‌</w:t>
      </w:r>
      <w:r w:rsidRPr="00DE1126">
        <w:rPr>
          <w:rtl/>
        </w:rPr>
        <w:t>ی صلح با معاو</w:t>
      </w:r>
      <w:r w:rsidR="000E2F20" w:rsidRPr="00DE1126">
        <w:rPr>
          <w:rtl/>
        </w:rPr>
        <w:t>ی</w:t>
      </w:r>
      <w:r w:rsidRPr="00DE1126">
        <w:rPr>
          <w:rtl/>
        </w:rPr>
        <w:t>ه، نقل می</w:t>
      </w:r>
      <w:r w:rsidR="00506612">
        <w:t>‌</w:t>
      </w:r>
      <w:r w:rsidRPr="00DE1126">
        <w:rPr>
          <w:rtl/>
        </w:rPr>
        <w:t xml:space="preserve">کند </w:t>
      </w:r>
      <w:r w:rsidR="001B3869" w:rsidRPr="00DE1126">
        <w:rPr>
          <w:rtl/>
        </w:rPr>
        <w:t>ک</w:t>
      </w:r>
      <w:r w:rsidRPr="00DE1126">
        <w:rPr>
          <w:rtl/>
        </w:rPr>
        <w:t>ه فرمودند: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رؤ</w:t>
      </w:r>
      <w:r w:rsidR="000E2F20" w:rsidRPr="00DE1126">
        <w:rPr>
          <w:rtl/>
        </w:rPr>
        <w:t>ی</w:t>
      </w:r>
      <w:r w:rsidRPr="00DE1126">
        <w:rPr>
          <w:rtl/>
        </w:rPr>
        <w:t>ا بن</w:t>
      </w:r>
      <w:r w:rsidR="009F5C93" w:rsidRPr="00DE1126">
        <w:rPr>
          <w:rtl/>
        </w:rPr>
        <w:t>ی</w:t>
      </w:r>
      <w:r w:rsidRPr="00DE1126">
        <w:rPr>
          <w:rtl/>
        </w:rPr>
        <w:t xml:space="preserve"> ام</w:t>
      </w:r>
      <w:r w:rsidR="000E2F20" w:rsidRPr="00DE1126">
        <w:rPr>
          <w:rtl/>
        </w:rPr>
        <w:t>ی</w:t>
      </w:r>
      <w:r w:rsidRPr="00DE1126">
        <w:rPr>
          <w:rtl/>
        </w:rPr>
        <w:t>ه را د</w:t>
      </w:r>
      <w:r w:rsidR="000E2F20" w:rsidRPr="00DE1126">
        <w:rPr>
          <w:rtl/>
        </w:rPr>
        <w:t>ی</w:t>
      </w:r>
      <w:r w:rsidRPr="00DE1126">
        <w:rPr>
          <w:rtl/>
        </w:rPr>
        <w:t xml:space="preserve">د </w:t>
      </w:r>
      <w:r w:rsidR="001B3869" w:rsidRPr="00DE1126">
        <w:rPr>
          <w:rtl/>
        </w:rPr>
        <w:t>ک</w:t>
      </w:r>
      <w:r w:rsidRPr="00DE1126">
        <w:rPr>
          <w:rtl/>
        </w:rPr>
        <w:t xml:space="preserve">ه </w:t>
      </w:r>
      <w:r w:rsidR="000E2F20" w:rsidRPr="00DE1126">
        <w:rPr>
          <w:rtl/>
        </w:rPr>
        <w:t>ی</w:t>
      </w:r>
      <w:r w:rsidR="001B3869" w:rsidRPr="00DE1126">
        <w:rPr>
          <w:rtl/>
        </w:rPr>
        <w:t>ک</w:t>
      </w:r>
      <w:r w:rsidR="009F5C93" w:rsidRPr="00DE1126">
        <w:rPr>
          <w:rtl/>
        </w:rPr>
        <w:t>ی</w:t>
      </w:r>
      <w:r w:rsidRPr="00DE1126">
        <w:rPr>
          <w:rtl/>
        </w:rPr>
        <w:t xml:space="preserve"> پس از د</w:t>
      </w:r>
      <w:r w:rsidR="000E2F20" w:rsidRPr="00DE1126">
        <w:rPr>
          <w:rtl/>
        </w:rPr>
        <w:t>ی</w:t>
      </w:r>
      <w:r w:rsidRPr="00DE1126">
        <w:rPr>
          <w:rtl/>
        </w:rPr>
        <w:t>گر</w:t>
      </w:r>
      <w:r w:rsidR="009F5C93" w:rsidRPr="00DE1126">
        <w:rPr>
          <w:rtl/>
        </w:rPr>
        <w:t>ی</w:t>
      </w:r>
      <w:r w:rsidRPr="00DE1126">
        <w:rPr>
          <w:rtl/>
        </w:rPr>
        <w:t xml:space="preserve"> بر منبرش سخنرانی م</w:t>
      </w:r>
      <w:r w:rsidR="009F5C93" w:rsidRPr="00DE1126">
        <w:rPr>
          <w:rtl/>
        </w:rPr>
        <w:t>ی</w:t>
      </w:r>
      <w:r w:rsidR="00506612">
        <w:t>‌</w:t>
      </w:r>
      <w:r w:rsidR="001B3869" w:rsidRPr="00DE1126">
        <w:rPr>
          <w:rtl/>
        </w:rPr>
        <w:t>ک</w:t>
      </w:r>
      <w:r w:rsidRPr="00DE1126">
        <w:rPr>
          <w:rtl/>
        </w:rPr>
        <w:t>نند. ا</w:t>
      </w:r>
      <w:r w:rsidR="000E2F20" w:rsidRPr="00DE1126">
        <w:rPr>
          <w:rtl/>
        </w:rPr>
        <w:t>ی</w:t>
      </w:r>
      <w:r w:rsidRPr="00DE1126">
        <w:rPr>
          <w:rtl/>
        </w:rPr>
        <w:t>ن رؤ</w:t>
      </w:r>
      <w:r w:rsidR="000E2F20" w:rsidRPr="00DE1126">
        <w:rPr>
          <w:rtl/>
        </w:rPr>
        <w:t>ی</w:t>
      </w:r>
      <w:r w:rsidRPr="00DE1126">
        <w:rPr>
          <w:rtl/>
        </w:rPr>
        <w:t>ا ایشان را آزرد تا آن</w:t>
      </w:r>
      <w:r w:rsidR="001B3869" w:rsidRPr="00DE1126">
        <w:rPr>
          <w:rtl/>
        </w:rPr>
        <w:t>ک</w:t>
      </w:r>
      <w:r w:rsidRPr="00DE1126">
        <w:rPr>
          <w:rtl/>
        </w:rPr>
        <w:t>ه ا</w:t>
      </w:r>
      <w:r w:rsidR="000E2F20" w:rsidRPr="00DE1126">
        <w:rPr>
          <w:rtl/>
        </w:rPr>
        <w:t>ی</w:t>
      </w:r>
      <w:r w:rsidRPr="00DE1126">
        <w:rPr>
          <w:rtl/>
        </w:rPr>
        <w:t>ن آ</w:t>
      </w:r>
      <w:r w:rsidR="000E2F20" w:rsidRPr="00DE1126">
        <w:rPr>
          <w:rtl/>
        </w:rPr>
        <w:t>ی</w:t>
      </w:r>
      <w:r w:rsidRPr="00DE1126">
        <w:rPr>
          <w:rtl/>
        </w:rPr>
        <w:t>ه نازل شد: إنَّا أعطَ</w:t>
      </w:r>
      <w:r w:rsidR="000E2F20" w:rsidRPr="00DE1126">
        <w:rPr>
          <w:rtl/>
        </w:rPr>
        <w:t>ی</w:t>
      </w:r>
      <w:r w:rsidRPr="00DE1126">
        <w:rPr>
          <w:rtl/>
        </w:rPr>
        <w:t>نا</w:t>
      </w:r>
      <w:r w:rsidR="001B3869" w:rsidRPr="00DE1126">
        <w:rPr>
          <w:rtl/>
        </w:rPr>
        <w:t>ک</w:t>
      </w:r>
      <w:r w:rsidRPr="00DE1126">
        <w:rPr>
          <w:rtl/>
        </w:rPr>
        <w:t xml:space="preserve"> ال</w:t>
      </w:r>
      <w:r w:rsidR="001B3869" w:rsidRPr="00DE1126">
        <w:rPr>
          <w:rtl/>
        </w:rPr>
        <w:t>ک</w:t>
      </w:r>
      <w:r w:rsidRPr="00DE1126">
        <w:rPr>
          <w:rtl/>
        </w:rPr>
        <w:t>وثَر،</w:t>
      </w:r>
      <w:r w:rsidRPr="00DE1126">
        <w:rPr>
          <w:rtl/>
        </w:rPr>
        <w:footnoteReference w:id="23"/>
      </w:r>
      <w:r w:rsidRPr="00DE1126">
        <w:rPr>
          <w:rtl/>
        </w:rPr>
        <w:t xml:space="preserve"> همانا ما تو را </w:t>
      </w:r>
      <w:r w:rsidR="001B3869" w:rsidRPr="00DE1126">
        <w:rPr>
          <w:rtl/>
        </w:rPr>
        <w:t>ک</w:t>
      </w:r>
      <w:r w:rsidRPr="00DE1126">
        <w:rPr>
          <w:rtl/>
        </w:rPr>
        <w:t>وثر داد</w:t>
      </w:r>
      <w:r w:rsidR="000E2F20" w:rsidRPr="00DE1126">
        <w:rPr>
          <w:rtl/>
        </w:rPr>
        <w:t>ی</w:t>
      </w:r>
      <w:r w:rsidRPr="00DE1126">
        <w:rPr>
          <w:rtl/>
        </w:rPr>
        <w:t xml:space="preserve">م، </w:t>
      </w:r>
      <w:r w:rsidR="001B3869" w:rsidRPr="00DE1126">
        <w:rPr>
          <w:rtl/>
        </w:rPr>
        <w:t>ک</w:t>
      </w:r>
      <w:r w:rsidRPr="00DE1126">
        <w:rPr>
          <w:rtl/>
        </w:rPr>
        <w:t>ه نام</w:t>
      </w:r>
      <w:r w:rsidR="00E67179" w:rsidRPr="00DE1126">
        <w:rPr>
          <w:rtl/>
        </w:rPr>
        <w:t xml:space="preserve"> </w:t>
      </w:r>
      <w:r w:rsidRPr="00DE1126">
        <w:rPr>
          <w:rtl/>
        </w:rPr>
        <w:t>نهر</w:t>
      </w:r>
      <w:r w:rsidR="009F5C93" w:rsidRPr="00DE1126">
        <w:rPr>
          <w:rtl/>
        </w:rPr>
        <w:t>ی</w:t>
      </w:r>
      <w:r w:rsidRPr="00DE1126">
        <w:rPr>
          <w:rtl/>
        </w:rPr>
        <w:t xml:space="preserve"> است در بهشت. هم چن</w:t>
      </w:r>
      <w:r w:rsidR="000E2F20" w:rsidRPr="00DE1126">
        <w:rPr>
          <w:rtl/>
        </w:rPr>
        <w:t>ی</w:t>
      </w:r>
      <w:r w:rsidRPr="00DE1126">
        <w:rPr>
          <w:rtl/>
        </w:rPr>
        <w:t>ن ا</w:t>
      </w:r>
      <w:r w:rsidR="000E2F20" w:rsidRPr="00DE1126">
        <w:rPr>
          <w:rtl/>
        </w:rPr>
        <w:t>ی</w:t>
      </w:r>
      <w:r w:rsidRPr="00DE1126">
        <w:rPr>
          <w:rtl/>
        </w:rPr>
        <w:t>ن آ</w:t>
      </w:r>
      <w:r w:rsidR="000E2F20" w:rsidRPr="00DE1126">
        <w:rPr>
          <w:rtl/>
        </w:rPr>
        <w:t>ی</w:t>
      </w:r>
      <w:r w:rsidRPr="00DE1126">
        <w:rPr>
          <w:rtl/>
        </w:rPr>
        <w:t>ات نازل گرد</w:t>
      </w:r>
      <w:r w:rsidR="000E2F20" w:rsidRPr="00DE1126">
        <w:rPr>
          <w:rtl/>
        </w:rPr>
        <w:t>ی</w:t>
      </w:r>
      <w:r w:rsidRPr="00DE1126">
        <w:rPr>
          <w:rtl/>
        </w:rPr>
        <w:t>د: إِنَّا أَنْزَلْنَاهُ فِ</w:t>
      </w:r>
      <w:r w:rsidR="000E2F20" w:rsidRPr="00DE1126">
        <w:rPr>
          <w:rtl/>
        </w:rPr>
        <w:t>ی</w:t>
      </w:r>
      <w:r w:rsidRPr="00DE1126">
        <w:rPr>
          <w:rtl/>
        </w:rPr>
        <w:t xml:space="preserve"> لَ</w:t>
      </w:r>
      <w:r w:rsidR="000E2F20" w:rsidRPr="00DE1126">
        <w:rPr>
          <w:rtl/>
        </w:rPr>
        <w:t>ی</w:t>
      </w:r>
      <w:r w:rsidRPr="00DE1126">
        <w:rPr>
          <w:rtl/>
        </w:rPr>
        <w:t>لَةِ الْقَدْرِ، وَمَا أَدْرَا</w:t>
      </w:r>
      <w:r w:rsidR="001B3869" w:rsidRPr="00DE1126">
        <w:rPr>
          <w:rtl/>
        </w:rPr>
        <w:t>ک</w:t>
      </w:r>
      <w:r w:rsidRPr="00DE1126">
        <w:rPr>
          <w:rtl/>
        </w:rPr>
        <w:t xml:space="preserve"> مَا لَ</w:t>
      </w:r>
      <w:r w:rsidR="000E2F20" w:rsidRPr="00DE1126">
        <w:rPr>
          <w:rtl/>
        </w:rPr>
        <w:t>ی</w:t>
      </w:r>
      <w:r w:rsidRPr="00DE1126">
        <w:rPr>
          <w:rtl/>
        </w:rPr>
        <w:t>لَةُ الْقَدْرِ، لَ</w:t>
      </w:r>
      <w:r w:rsidR="000E2F20" w:rsidRPr="00DE1126">
        <w:rPr>
          <w:rtl/>
        </w:rPr>
        <w:t>ی</w:t>
      </w:r>
      <w:r w:rsidRPr="00DE1126">
        <w:rPr>
          <w:rtl/>
        </w:rPr>
        <w:t>لَةُ الْقَدْرِ خَ</w:t>
      </w:r>
      <w:r w:rsidR="000E2F20" w:rsidRPr="00DE1126">
        <w:rPr>
          <w:rtl/>
        </w:rPr>
        <w:t>ی</w:t>
      </w:r>
      <w:r w:rsidRPr="00DE1126">
        <w:rPr>
          <w:rtl/>
        </w:rPr>
        <w:t xml:space="preserve">رٌ </w:t>
      </w:r>
      <w:r w:rsidRPr="00DE1126">
        <w:rPr>
          <w:rtl/>
        </w:rPr>
        <w:lastRenderedPageBreak/>
        <w:t>مِنْ أَلْفِ شَهْرٍ،</w:t>
      </w:r>
      <w:r w:rsidRPr="00DE1126">
        <w:rPr>
          <w:rtl/>
        </w:rPr>
        <w:footnoteReference w:id="24"/>
      </w:r>
      <w:r w:rsidRPr="00DE1126">
        <w:rPr>
          <w:rtl/>
        </w:rPr>
        <w:t>همانا ما قرآن را در شب قدر فرو فرستاد</w:t>
      </w:r>
      <w:r w:rsidR="000E2F20" w:rsidRPr="00DE1126">
        <w:rPr>
          <w:rtl/>
        </w:rPr>
        <w:t>ی</w:t>
      </w:r>
      <w:r w:rsidRPr="00DE1126">
        <w:rPr>
          <w:rtl/>
        </w:rPr>
        <w:t>م، و تو چه می</w:t>
      </w:r>
      <w:r w:rsidR="00506612">
        <w:t>‌</w:t>
      </w:r>
      <w:r w:rsidRPr="00DE1126">
        <w:rPr>
          <w:rtl/>
        </w:rPr>
        <w:t>دانی که شب قدر چیست؟ شب قدر</w:t>
      </w:r>
      <w:r w:rsidR="00E67179" w:rsidRPr="00DE1126">
        <w:rPr>
          <w:rtl/>
        </w:rPr>
        <w:t xml:space="preserve"> </w:t>
      </w:r>
      <w:r w:rsidRPr="00DE1126">
        <w:rPr>
          <w:rtl/>
        </w:rPr>
        <w:t xml:space="preserve">برتر و بالاتر است از هزار ماه، </w:t>
      </w:r>
      <w:r w:rsidR="001B3869" w:rsidRPr="00DE1126">
        <w:rPr>
          <w:rtl/>
        </w:rPr>
        <w:t>ک</w:t>
      </w:r>
      <w:r w:rsidRPr="00DE1126">
        <w:rPr>
          <w:rtl/>
        </w:rPr>
        <w:t>ه بن</w:t>
      </w:r>
      <w:r w:rsidR="009F5C93" w:rsidRPr="00DE1126">
        <w:rPr>
          <w:rtl/>
        </w:rPr>
        <w:t>ی</w:t>
      </w:r>
      <w:r w:rsidRPr="00DE1126">
        <w:rPr>
          <w:rtl/>
        </w:rPr>
        <w:t xml:space="preserve"> امیه در آن حکومت می</w:t>
      </w:r>
      <w:r w:rsidR="00506612">
        <w:t>‌</w:t>
      </w:r>
      <w:r w:rsidRPr="00DE1126">
        <w:rPr>
          <w:rtl/>
        </w:rPr>
        <w:t>کنند.</w:t>
      </w:r>
    </w:p>
    <w:p w:rsidR="001E12DE" w:rsidRPr="00DE1126" w:rsidRDefault="001E12DE" w:rsidP="000E2F20">
      <w:pPr>
        <w:bidi/>
        <w:jc w:val="both"/>
        <w:rPr>
          <w:rtl/>
        </w:rPr>
      </w:pPr>
      <w:r w:rsidRPr="00DE1126">
        <w:rPr>
          <w:rtl/>
        </w:rPr>
        <w:t>قاسم بن فضل [ که از راویان این حدیث است ] می</w:t>
      </w:r>
      <w:r w:rsidR="00506612">
        <w:t>‌</w:t>
      </w:r>
      <w:r w:rsidRPr="00DE1126">
        <w:rPr>
          <w:rtl/>
        </w:rPr>
        <w:t>گوید: ما حساب کردیم همان هزار ماه بود، نه کمتر و نه بیشتر.»</w:t>
      </w:r>
      <w:r w:rsidRPr="00DE1126">
        <w:rPr>
          <w:rtl/>
        </w:rPr>
        <w:footnoteReference w:id="25"/>
      </w:r>
    </w:p>
    <w:p w:rsidR="001E12DE" w:rsidRPr="00DE1126" w:rsidRDefault="001E12DE" w:rsidP="000E2F20">
      <w:pPr>
        <w:bidi/>
        <w:jc w:val="both"/>
        <w:rPr>
          <w:rtl/>
        </w:rPr>
      </w:pPr>
      <w:r w:rsidRPr="00DE1126">
        <w:rPr>
          <w:rtl/>
        </w:rPr>
        <w:t>در فتح البار</w:t>
      </w:r>
      <w:r w:rsidR="009F5C93" w:rsidRPr="00DE1126">
        <w:rPr>
          <w:rtl/>
        </w:rPr>
        <w:t>ی</w:t>
      </w:r>
      <w:r w:rsidRPr="00DE1126">
        <w:rPr>
          <w:rtl/>
        </w:rPr>
        <w:t xml:space="preserve"> 8/287 چنین روایت می</w:t>
      </w:r>
      <w:r w:rsidR="00506612">
        <w:t>‌</w:t>
      </w:r>
      <w:r w:rsidRPr="00DE1126">
        <w:rPr>
          <w:rtl/>
        </w:rPr>
        <w:t>کند: «ابن عباس از عمر درباره</w:t>
      </w:r>
      <w:r w:rsidR="00506612">
        <w:t>‌</w:t>
      </w:r>
      <w:r w:rsidRPr="00DE1126">
        <w:rPr>
          <w:rtl/>
        </w:rPr>
        <w:t>ی آ</w:t>
      </w:r>
      <w:r w:rsidR="000E2F20" w:rsidRPr="00DE1126">
        <w:rPr>
          <w:rtl/>
        </w:rPr>
        <w:t>ی</w:t>
      </w:r>
      <w:r w:rsidRPr="00DE1126">
        <w:rPr>
          <w:rtl/>
        </w:rPr>
        <w:t>ه</w:t>
      </w:r>
      <w:r w:rsidR="00506612">
        <w:t>‌</w:t>
      </w:r>
      <w:r w:rsidRPr="00DE1126">
        <w:rPr>
          <w:rtl/>
        </w:rPr>
        <w:t>ی أَلَمْ تَرَ إِلَ</w:t>
      </w:r>
      <w:r w:rsidR="009F5C93" w:rsidRPr="00DE1126">
        <w:rPr>
          <w:rtl/>
        </w:rPr>
        <w:t>ی</w:t>
      </w:r>
      <w:r w:rsidRPr="00DE1126">
        <w:rPr>
          <w:rtl/>
        </w:rPr>
        <w:t xml:space="preserve"> الَّذِ</w:t>
      </w:r>
      <w:r w:rsidR="000E2F20" w:rsidRPr="00DE1126">
        <w:rPr>
          <w:rtl/>
        </w:rPr>
        <w:t>ی</w:t>
      </w:r>
      <w:r w:rsidRPr="00DE1126">
        <w:rPr>
          <w:rtl/>
        </w:rPr>
        <w:t xml:space="preserve">نَ بَدَّلُوا نِعْمَتَ اللهِ </w:t>
      </w:r>
      <w:r w:rsidR="001B3869" w:rsidRPr="00DE1126">
        <w:rPr>
          <w:rtl/>
        </w:rPr>
        <w:t>ک</w:t>
      </w:r>
      <w:r w:rsidRPr="00DE1126">
        <w:rPr>
          <w:rtl/>
        </w:rPr>
        <w:t>فْراً وَأَحَلُّوا قَوْمَهُمْ دَارَ الْبَوَارِ،</w:t>
      </w:r>
      <w:r w:rsidRPr="00DE1126">
        <w:rPr>
          <w:rtl/>
        </w:rPr>
        <w:footnoteReference w:id="26"/>
      </w:r>
      <w:r w:rsidRPr="00DE1126">
        <w:rPr>
          <w:rtl/>
        </w:rPr>
        <w:t xml:space="preserve"> آیا به کسانی که [ شکر ] نعمت خدا را به کفران تبدیل کردند و قوم خود را به سرای هلاکت در آوردند، ننگریستی؟ پرس</w:t>
      </w:r>
      <w:r w:rsidR="000E2F20" w:rsidRPr="00DE1126">
        <w:rPr>
          <w:rtl/>
        </w:rPr>
        <w:t>ی</w:t>
      </w:r>
      <w:r w:rsidRPr="00DE1126">
        <w:rPr>
          <w:rtl/>
        </w:rPr>
        <w:t xml:space="preserve">د </w:t>
      </w:r>
      <w:r w:rsidR="001B3869" w:rsidRPr="00DE1126">
        <w:rPr>
          <w:rtl/>
        </w:rPr>
        <w:t>ک</w:t>
      </w:r>
      <w:r w:rsidRPr="00DE1126">
        <w:rPr>
          <w:rtl/>
        </w:rPr>
        <w:t>ه منظور ا</w:t>
      </w:r>
      <w:r w:rsidR="000E2F20" w:rsidRPr="00DE1126">
        <w:rPr>
          <w:rtl/>
        </w:rPr>
        <w:t>ی</w:t>
      </w:r>
      <w:r w:rsidRPr="00DE1126">
        <w:rPr>
          <w:rtl/>
        </w:rPr>
        <w:t>ن آ</w:t>
      </w:r>
      <w:r w:rsidR="000E2F20" w:rsidRPr="00DE1126">
        <w:rPr>
          <w:rtl/>
        </w:rPr>
        <w:t>ی</w:t>
      </w:r>
      <w:r w:rsidRPr="00DE1126">
        <w:rPr>
          <w:rtl/>
        </w:rPr>
        <w:t xml:space="preserve">ه چه </w:t>
      </w:r>
      <w:r w:rsidR="001B3869" w:rsidRPr="00DE1126">
        <w:rPr>
          <w:rtl/>
        </w:rPr>
        <w:t>ک</w:t>
      </w:r>
      <w:r w:rsidRPr="00DE1126">
        <w:rPr>
          <w:rtl/>
        </w:rPr>
        <w:t>سان</w:t>
      </w:r>
      <w:r w:rsidR="009F5C93" w:rsidRPr="00DE1126">
        <w:rPr>
          <w:rtl/>
        </w:rPr>
        <w:t>ی</w:t>
      </w:r>
      <w:r w:rsidRPr="00DE1126">
        <w:rPr>
          <w:rtl/>
        </w:rPr>
        <w:t xml:space="preserve"> هستند؟ عمر گفت: مقصود، آن دو گروه فاجرتر که از بن</w:t>
      </w:r>
      <w:r w:rsidR="009F5C93" w:rsidRPr="00DE1126">
        <w:rPr>
          <w:rtl/>
        </w:rPr>
        <w:t>ی</w:t>
      </w:r>
      <w:r w:rsidRPr="00DE1126">
        <w:rPr>
          <w:rtl/>
        </w:rPr>
        <w:t> مخزوم و بن</w:t>
      </w:r>
      <w:r w:rsidR="009F5C93" w:rsidRPr="00DE1126">
        <w:rPr>
          <w:rtl/>
        </w:rPr>
        <w:t>ی</w:t>
      </w:r>
      <w:r w:rsidRPr="00DE1126">
        <w:rPr>
          <w:rtl/>
        </w:rPr>
        <w:t xml:space="preserve"> ام</w:t>
      </w:r>
      <w:r w:rsidR="000E2F20" w:rsidRPr="00DE1126">
        <w:rPr>
          <w:rtl/>
        </w:rPr>
        <w:t>ی</w:t>
      </w:r>
      <w:r w:rsidRPr="00DE1126">
        <w:rPr>
          <w:rtl/>
        </w:rPr>
        <w:t>ه هستند می</w:t>
      </w:r>
      <w:r w:rsidR="00506612">
        <w:t>‌</w:t>
      </w:r>
      <w:r w:rsidRPr="00DE1126">
        <w:rPr>
          <w:rtl/>
        </w:rPr>
        <w:t xml:space="preserve">باشد، </w:t>
      </w:r>
      <w:r w:rsidR="000E2F20" w:rsidRPr="00DE1126">
        <w:rPr>
          <w:rtl/>
        </w:rPr>
        <w:t>ی</w:t>
      </w:r>
      <w:r w:rsidRPr="00DE1126">
        <w:rPr>
          <w:rtl/>
        </w:rPr>
        <w:t>عن</w:t>
      </w:r>
      <w:r w:rsidR="009F5C93" w:rsidRPr="00DE1126">
        <w:rPr>
          <w:rtl/>
        </w:rPr>
        <w:t>ی</w:t>
      </w:r>
      <w:r w:rsidRPr="00DE1126">
        <w:rPr>
          <w:rtl/>
        </w:rPr>
        <w:t xml:space="preserve"> دا</w:t>
      </w:r>
      <w:r w:rsidR="000E2F20" w:rsidRPr="00DE1126">
        <w:rPr>
          <w:rtl/>
        </w:rPr>
        <w:t>ی</w:t>
      </w:r>
      <w:r w:rsidR="009F5C93" w:rsidRPr="00DE1126">
        <w:rPr>
          <w:rtl/>
        </w:rPr>
        <w:t>ی</w:t>
      </w:r>
      <w:r w:rsidR="00506612">
        <w:t>‌</w:t>
      </w:r>
      <w:r w:rsidRPr="00DE1126">
        <w:rPr>
          <w:rtl/>
        </w:rPr>
        <w:t>های من و عمو</w:t>
      </w:r>
      <w:r w:rsidR="00506612">
        <w:t>‌</w:t>
      </w:r>
      <w:r w:rsidRPr="00DE1126">
        <w:rPr>
          <w:rtl/>
        </w:rPr>
        <w:t>های تو</w:t>
      </w:r>
      <w:r w:rsidR="00506612">
        <w:t>‌</w:t>
      </w:r>
      <w:r w:rsidRPr="00DE1126">
        <w:rPr>
          <w:rtl/>
        </w:rPr>
        <w:t>! اما دایی</w:t>
      </w:r>
      <w:r w:rsidR="00506612">
        <w:t>‌</w:t>
      </w:r>
      <w:r w:rsidRPr="00DE1126">
        <w:rPr>
          <w:rtl/>
        </w:rPr>
        <w:t>های مرا، خداوند در جنگ بدر از میان برد، ولیکن به عمو</w:t>
      </w:r>
      <w:r w:rsidR="00506612">
        <w:t>‌</w:t>
      </w:r>
      <w:r w:rsidRPr="00DE1126">
        <w:rPr>
          <w:rtl/>
        </w:rPr>
        <w:t>های تو تا چندی مهلت داده است</w:t>
      </w:r>
      <w:r w:rsidR="00506612">
        <w:t>‌</w:t>
      </w:r>
      <w:r w:rsidRPr="00DE1126">
        <w:rPr>
          <w:rtl/>
        </w:rPr>
        <w:t>!»</w:t>
      </w:r>
    </w:p>
    <w:p w:rsidR="001E12DE" w:rsidRPr="00DE1126" w:rsidRDefault="001E12DE" w:rsidP="000E2F20">
      <w:pPr>
        <w:bidi/>
        <w:jc w:val="both"/>
        <w:rPr>
          <w:rtl/>
        </w:rPr>
      </w:pPr>
      <w:r w:rsidRPr="00DE1126">
        <w:rPr>
          <w:rtl/>
        </w:rPr>
        <w:t>ابن حجر در ادامه حد</w:t>
      </w:r>
      <w:r w:rsidR="000E2F20" w:rsidRPr="00DE1126">
        <w:rPr>
          <w:rtl/>
        </w:rPr>
        <w:t>ی</w:t>
      </w:r>
      <w:r w:rsidRPr="00DE1126">
        <w:rPr>
          <w:rtl/>
        </w:rPr>
        <w:t>ثی از حضرت امیر عل</w:t>
      </w:r>
      <w:r w:rsidR="00741AA8" w:rsidRPr="00DE1126">
        <w:rPr>
          <w:rtl/>
        </w:rPr>
        <w:t>ی</w:t>
      </w:r>
      <w:r w:rsidRPr="00DE1126">
        <w:rPr>
          <w:rtl/>
        </w:rPr>
        <w:t>ه السلام</w:t>
      </w:r>
      <w:r w:rsidR="00E67179" w:rsidRPr="00DE1126">
        <w:rPr>
          <w:rtl/>
        </w:rPr>
        <w:t xml:space="preserve"> </w:t>
      </w:r>
      <w:r w:rsidRPr="00DE1126">
        <w:rPr>
          <w:rtl/>
        </w:rPr>
        <w:t>می</w:t>
      </w:r>
      <w:r w:rsidR="00506612">
        <w:t>‌</w:t>
      </w:r>
      <w:r w:rsidRPr="00DE1126">
        <w:rPr>
          <w:rtl/>
        </w:rPr>
        <w:t>آورد [ که مقصود، آن دو گروه فاجرتر، یعنی بنی</w:t>
      </w:r>
      <w:r w:rsidR="00506612">
        <w:t>‌</w:t>
      </w:r>
      <w:r w:rsidRPr="00DE1126">
        <w:rPr>
          <w:rtl/>
        </w:rPr>
        <w:t>امیه و بنی مغیره می</w:t>
      </w:r>
      <w:r w:rsidR="00506612">
        <w:t>‌</w:t>
      </w:r>
      <w:r w:rsidRPr="00DE1126">
        <w:rPr>
          <w:rtl/>
        </w:rPr>
        <w:t>باشد، اما بنی مغیره را خداوند در جنگ بدر ریشه کن نمود ولیکن بنی</w:t>
      </w:r>
      <w:r w:rsidR="00506612">
        <w:t>‌</w:t>
      </w:r>
      <w:r w:rsidRPr="00DE1126">
        <w:rPr>
          <w:rtl/>
        </w:rPr>
        <w:t>امیه تا چندی مهلت داده شده اند ] و درباره</w:t>
      </w:r>
      <w:r w:rsidR="00506612">
        <w:t>‌</w:t>
      </w:r>
      <w:r w:rsidRPr="00DE1126">
        <w:rPr>
          <w:rtl/>
        </w:rPr>
        <w:t>ی آن م</w:t>
      </w:r>
      <w:r w:rsidR="009F5C93" w:rsidRPr="00DE1126">
        <w:rPr>
          <w:rtl/>
        </w:rPr>
        <w:t>ی</w:t>
      </w:r>
      <w:r w:rsidR="00506612">
        <w:t>‌</w:t>
      </w:r>
      <w:r w:rsidRPr="00DE1126">
        <w:rPr>
          <w:rtl/>
        </w:rPr>
        <w:t>گو</w:t>
      </w:r>
      <w:r w:rsidR="000E2F20" w:rsidRPr="00DE1126">
        <w:rPr>
          <w:rtl/>
        </w:rPr>
        <w:t>ی</w:t>
      </w:r>
      <w:r w:rsidRPr="00DE1126">
        <w:rPr>
          <w:rtl/>
        </w:rPr>
        <w:t xml:space="preserve">د: «این حدیث در </w:t>
      </w:r>
      <w:r w:rsidR="001B3869" w:rsidRPr="00DE1126">
        <w:rPr>
          <w:rtl/>
        </w:rPr>
        <w:t>ک</w:t>
      </w:r>
      <w:r w:rsidRPr="00DE1126">
        <w:rPr>
          <w:rtl/>
        </w:rPr>
        <w:t>تاب</w:t>
      </w:r>
      <w:r w:rsidR="00E67179" w:rsidRPr="00DE1126">
        <w:rPr>
          <w:rtl/>
        </w:rPr>
        <w:t xml:space="preserve"> </w:t>
      </w:r>
      <w:r w:rsidRPr="00DE1126">
        <w:rPr>
          <w:rtl/>
        </w:rPr>
        <w:t>عبدالرزاق و نسائ</w:t>
      </w:r>
      <w:r w:rsidR="009F5C93" w:rsidRPr="00DE1126">
        <w:rPr>
          <w:rtl/>
        </w:rPr>
        <w:t>ی</w:t>
      </w:r>
      <w:r w:rsidRPr="00DE1126">
        <w:rPr>
          <w:rtl/>
        </w:rPr>
        <w:t xml:space="preserve"> و حاکم ن</w:t>
      </w:r>
      <w:r w:rsidR="000E2F20" w:rsidRPr="00DE1126">
        <w:rPr>
          <w:rtl/>
        </w:rPr>
        <w:t>ی</w:t>
      </w:r>
      <w:r w:rsidRPr="00DE1126">
        <w:rPr>
          <w:rtl/>
        </w:rPr>
        <w:t>ز هست، علاوه بر آنکه حا</w:t>
      </w:r>
      <w:r w:rsidR="001B3869" w:rsidRPr="00DE1126">
        <w:rPr>
          <w:rtl/>
        </w:rPr>
        <w:t>ک</w:t>
      </w:r>
      <w:r w:rsidRPr="00DE1126">
        <w:rPr>
          <w:rtl/>
        </w:rPr>
        <w:t>م آن را صح</w:t>
      </w:r>
      <w:r w:rsidR="000E2F20" w:rsidRPr="00DE1126">
        <w:rPr>
          <w:rtl/>
        </w:rPr>
        <w:t>ی</w:t>
      </w:r>
      <w:r w:rsidRPr="00DE1126">
        <w:rPr>
          <w:rtl/>
        </w:rPr>
        <w:t>ح دانسته است.»</w:t>
      </w:r>
    </w:p>
    <w:p w:rsidR="001E12DE" w:rsidRPr="00DE1126" w:rsidRDefault="001E12DE" w:rsidP="000E2F20">
      <w:pPr>
        <w:bidi/>
        <w:jc w:val="both"/>
        <w:rPr>
          <w:rtl/>
        </w:rPr>
      </w:pPr>
      <w:r w:rsidRPr="00DE1126">
        <w:rPr>
          <w:rtl/>
        </w:rPr>
        <w:t>نگارنده: مقصود عمر از دایی</w:t>
      </w:r>
      <w:r w:rsidR="00506612">
        <w:t>‌</w:t>
      </w:r>
      <w:r w:rsidRPr="00DE1126">
        <w:rPr>
          <w:rtl/>
        </w:rPr>
        <w:t>هایش، بن</w:t>
      </w:r>
      <w:r w:rsidR="009F5C93" w:rsidRPr="00DE1126">
        <w:rPr>
          <w:rtl/>
        </w:rPr>
        <w:t>ی</w:t>
      </w:r>
      <w:r w:rsidRPr="00DE1126">
        <w:rPr>
          <w:rtl/>
        </w:rPr>
        <w:t xml:space="preserve"> مخزوم است و عمر مادرش حنتمه را به آنها منتسب می</w:t>
      </w:r>
      <w:r w:rsidR="00506612">
        <w:t>‌</w:t>
      </w:r>
      <w:r w:rsidRPr="00DE1126">
        <w:rPr>
          <w:rtl/>
        </w:rPr>
        <w:t>کرد. اما خالد بن ول</w:t>
      </w:r>
      <w:r w:rsidR="000E2F20" w:rsidRPr="00DE1126">
        <w:rPr>
          <w:rtl/>
        </w:rPr>
        <w:t>ی</w:t>
      </w:r>
      <w:r w:rsidRPr="00DE1126">
        <w:rPr>
          <w:rtl/>
        </w:rPr>
        <w:t>د [ که خود از بنی مخزوم بود ] ا</w:t>
      </w:r>
      <w:r w:rsidR="000E2F20" w:rsidRPr="00DE1126">
        <w:rPr>
          <w:rtl/>
        </w:rPr>
        <w:t>ی</w:t>
      </w:r>
      <w:r w:rsidRPr="00DE1126">
        <w:rPr>
          <w:rtl/>
        </w:rPr>
        <w:t>ن انتساب را نم</w:t>
      </w:r>
      <w:r w:rsidR="009F5C93" w:rsidRPr="00DE1126">
        <w:rPr>
          <w:rtl/>
        </w:rPr>
        <w:t>ی</w:t>
      </w:r>
      <w:r w:rsidR="00506612">
        <w:t>‌</w:t>
      </w:r>
      <w:r w:rsidRPr="00DE1126">
        <w:rPr>
          <w:rtl/>
        </w:rPr>
        <w:t>پذ</w:t>
      </w:r>
      <w:r w:rsidR="000E2F20" w:rsidRPr="00DE1126">
        <w:rPr>
          <w:rtl/>
        </w:rPr>
        <w:t>ی</w:t>
      </w:r>
      <w:r w:rsidRPr="00DE1126">
        <w:rPr>
          <w:rtl/>
        </w:rPr>
        <w:t>رفت و عمر این آیه را می</w:t>
      </w:r>
      <w:r w:rsidR="00506612">
        <w:t>‌</w:t>
      </w:r>
      <w:r w:rsidRPr="00DE1126">
        <w:rPr>
          <w:rtl/>
        </w:rPr>
        <w:t>خواند:</w:t>
      </w:r>
    </w:p>
    <w:p w:rsidR="001E12DE" w:rsidRPr="00DE1126" w:rsidRDefault="001E12DE" w:rsidP="000E2F20">
      <w:pPr>
        <w:bidi/>
        <w:jc w:val="both"/>
        <w:rPr>
          <w:rtl/>
        </w:rPr>
      </w:pPr>
      <w:r w:rsidRPr="00DE1126">
        <w:rPr>
          <w:rtl/>
        </w:rPr>
        <w:t>«لِ</w:t>
      </w:r>
      <w:r w:rsidR="000E2F20" w:rsidRPr="00DE1126">
        <w:rPr>
          <w:rtl/>
        </w:rPr>
        <w:t>ی</w:t>
      </w:r>
      <w:r w:rsidRPr="00DE1126">
        <w:rPr>
          <w:rtl/>
        </w:rPr>
        <w:t>قْطَعَ طَرَفاً مِنَ الَّذِ</w:t>
      </w:r>
      <w:r w:rsidR="000E2F20" w:rsidRPr="00DE1126">
        <w:rPr>
          <w:rtl/>
        </w:rPr>
        <w:t>ی</w:t>
      </w:r>
      <w:r w:rsidRPr="00DE1126">
        <w:rPr>
          <w:rtl/>
        </w:rPr>
        <w:t xml:space="preserve">نَ </w:t>
      </w:r>
      <w:r w:rsidR="001B3869" w:rsidRPr="00DE1126">
        <w:rPr>
          <w:rtl/>
        </w:rPr>
        <w:t>ک</w:t>
      </w:r>
      <w:r w:rsidRPr="00DE1126">
        <w:rPr>
          <w:rtl/>
        </w:rPr>
        <w:t xml:space="preserve">فَرُوا أَوْ </w:t>
      </w:r>
      <w:r w:rsidR="000E2F20" w:rsidRPr="00DE1126">
        <w:rPr>
          <w:rtl/>
        </w:rPr>
        <w:t>ی</w:t>
      </w:r>
      <w:r w:rsidR="001B3869" w:rsidRPr="00DE1126">
        <w:rPr>
          <w:rtl/>
        </w:rPr>
        <w:t>ک</w:t>
      </w:r>
      <w:r w:rsidRPr="00DE1126">
        <w:rPr>
          <w:rtl/>
        </w:rPr>
        <w:t>بِتَهُمْ فَ</w:t>
      </w:r>
      <w:r w:rsidR="000E2F20" w:rsidRPr="00DE1126">
        <w:rPr>
          <w:rtl/>
        </w:rPr>
        <w:t>ی</w:t>
      </w:r>
      <w:r w:rsidRPr="00DE1126">
        <w:rPr>
          <w:rtl/>
        </w:rPr>
        <w:t>نْقَلِبُوا خَائِبِ</w:t>
      </w:r>
      <w:r w:rsidR="000E2F20" w:rsidRPr="00DE1126">
        <w:rPr>
          <w:rtl/>
        </w:rPr>
        <w:t>ی</w:t>
      </w:r>
      <w:r w:rsidRPr="00DE1126">
        <w:rPr>
          <w:rtl/>
        </w:rPr>
        <w:t>ن. لَ</w:t>
      </w:r>
      <w:r w:rsidR="000E2F20" w:rsidRPr="00DE1126">
        <w:rPr>
          <w:rtl/>
        </w:rPr>
        <w:t>ی</w:t>
      </w:r>
      <w:r w:rsidRPr="00DE1126">
        <w:rPr>
          <w:rtl/>
        </w:rPr>
        <w:t>سَ لَ</w:t>
      </w:r>
      <w:r w:rsidR="001B3869" w:rsidRPr="00DE1126">
        <w:rPr>
          <w:rtl/>
        </w:rPr>
        <w:t>ک</w:t>
      </w:r>
      <w:r w:rsidRPr="00DE1126">
        <w:rPr>
          <w:rtl/>
        </w:rPr>
        <w:t xml:space="preserve"> مِنَ الأمر شَئٌْ أَوْ </w:t>
      </w:r>
      <w:r w:rsidR="000E2F20" w:rsidRPr="00DE1126">
        <w:rPr>
          <w:rtl/>
        </w:rPr>
        <w:t>ی</w:t>
      </w:r>
      <w:r w:rsidRPr="00DE1126">
        <w:rPr>
          <w:rtl/>
        </w:rPr>
        <w:t>تُوبَ عَلَ</w:t>
      </w:r>
      <w:r w:rsidR="000E2F20" w:rsidRPr="00DE1126">
        <w:rPr>
          <w:rtl/>
        </w:rPr>
        <w:t>ی</w:t>
      </w:r>
      <w:r w:rsidRPr="00DE1126">
        <w:rPr>
          <w:rtl/>
        </w:rPr>
        <w:t xml:space="preserve">هِمْ أَوْ </w:t>
      </w:r>
      <w:r w:rsidR="000E2F20" w:rsidRPr="00DE1126">
        <w:rPr>
          <w:rtl/>
        </w:rPr>
        <w:t>ی</w:t>
      </w:r>
      <w:r w:rsidRPr="00DE1126">
        <w:rPr>
          <w:rtl/>
        </w:rPr>
        <w:t>عَذِّبَهُمْ فَإِنَّهُمْ ظَالِمُونَ،</w:t>
      </w:r>
      <w:r w:rsidRPr="00DE1126">
        <w:rPr>
          <w:rtl/>
        </w:rPr>
        <w:footnoteReference w:id="27"/>
      </w:r>
      <w:r w:rsidRPr="00DE1126">
        <w:rPr>
          <w:rtl/>
        </w:rPr>
        <w:t xml:space="preserve"> تا خداوند برخ</w:t>
      </w:r>
      <w:r w:rsidR="009F5C93" w:rsidRPr="00DE1126">
        <w:rPr>
          <w:rtl/>
        </w:rPr>
        <w:t>ی</w:t>
      </w:r>
      <w:r w:rsidRPr="00DE1126">
        <w:rPr>
          <w:rtl/>
        </w:rPr>
        <w:t xml:space="preserve"> از </w:t>
      </w:r>
      <w:r w:rsidR="001B3869" w:rsidRPr="00DE1126">
        <w:rPr>
          <w:rtl/>
        </w:rPr>
        <w:t>ک</w:t>
      </w:r>
      <w:r w:rsidRPr="00DE1126">
        <w:rPr>
          <w:rtl/>
        </w:rPr>
        <w:t>سان</w:t>
      </w:r>
      <w:r w:rsidR="009F5C93" w:rsidRPr="00DE1126">
        <w:rPr>
          <w:rtl/>
        </w:rPr>
        <w:t>ی</w:t>
      </w:r>
      <w:r w:rsidRPr="00DE1126">
        <w:rPr>
          <w:rtl/>
        </w:rPr>
        <w:t xml:space="preserve"> را </w:t>
      </w:r>
      <w:r w:rsidR="001B3869" w:rsidRPr="00DE1126">
        <w:rPr>
          <w:rtl/>
        </w:rPr>
        <w:t>ک</w:t>
      </w:r>
      <w:r w:rsidRPr="00DE1126">
        <w:rPr>
          <w:rtl/>
        </w:rPr>
        <w:t xml:space="preserve">ه </w:t>
      </w:r>
      <w:r w:rsidR="001B3869" w:rsidRPr="00DE1126">
        <w:rPr>
          <w:rtl/>
        </w:rPr>
        <w:t>ک</w:t>
      </w:r>
      <w:r w:rsidRPr="00DE1126">
        <w:rPr>
          <w:rtl/>
        </w:rPr>
        <w:t xml:space="preserve">افر شدند نابود </w:t>
      </w:r>
      <w:r w:rsidR="001B3869" w:rsidRPr="00DE1126">
        <w:rPr>
          <w:rtl/>
        </w:rPr>
        <w:t>ک</w:t>
      </w:r>
      <w:r w:rsidRPr="00DE1126">
        <w:rPr>
          <w:rtl/>
        </w:rPr>
        <w:t xml:space="preserve">ند، </w:t>
      </w:r>
      <w:r w:rsidR="000E2F20" w:rsidRPr="00DE1126">
        <w:rPr>
          <w:rtl/>
        </w:rPr>
        <w:t>ی</w:t>
      </w:r>
      <w:r w:rsidRPr="00DE1126">
        <w:rPr>
          <w:rtl/>
        </w:rPr>
        <w:t>ا آنان را خوار سازد تا نوم</w:t>
      </w:r>
      <w:r w:rsidR="000E2F20" w:rsidRPr="00DE1126">
        <w:rPr>
          <w:rtl/>
        </w:rPr>
        <w:t>ی</w:t>
      </w:r>
      <w:r w:rsidRPr="00DE1126">
        <w:rPr>
          <w:rtl/>
        </w:rPr>
        <w:t>د بازگردند. ه</w:t>
      </w:r>
      <w:r w:rsidR="000E2F20" w:rsidRPr="00DE1126">
        <w:rPr>
          <w:rtl/>
        </w:rPr>
        <w:t>ی</w:t>
      </w:r>
      <w:r w:rsidRPr="00DE1126">
        <w:rPr>
          <w:rtl/>
        </w:rPr>
        <w:t xml:space="preserve">چ </w:t>
      </w:r>
      <w:r w:rsidR="000E2F20" w:rsidRPr="00DE1126">
        <w:rPr>
          <w:rtl/>
        </w:rPr>
        <w:t>ی</w:t>
      </w:r>
      <w:r w:rsidRPr="00DE1126">
        <w:rPr>
          <w:rtl/>
        </w:rPr>
        <w:t>ک از ا</w:t>
      </w:r>
      <w:r w:rsidR="000E2F20" w:rsidRPr="00DE1126">
        <w:rPr>
          <w:rtl/>
        </w:rPr>
        <w:t>ی</w:t>
      </w:r>
      <w:r w:rsidRPr="00DE1126">
        <w:rPr>
          <w:rtl/>
        </w:rPr>
        <w:t xml:space="preserve">ن </w:t>
      </w:r>
      <w:r w:rsidR="001B3869" w:rsidRPr="00DE1126">
        <w:rPr>
          <w:rtl/>
        </w:rPr>
        <w:t>ک</w:t>
      </w:r>
      <w:r w:rsidRPr="00DE1126">
        <w:rPr>
          <w:rtl/>
        </w:rPr>
        <w:t>ارها در اخت</w:t>
      </w:r>
      <w:r w:rsidR="000E2F20" w:rsidRPr="00DE1126">
        <w:rPr>
          <w:rtl/>
        </w:rPr>
        <w:t>ی</w:t>
      </w:r>
      <w:r w:rsidRPr="00DE1126">
        <w:rPr>
          <w:rtl/>
        </w:rPr>
        <w:t>ار تو ن</w:t>
      </w:r>
      <w:r w:rsidR="000E2F20" w:rsidRPr="00DE1126">
        <w:rPr>
          <w:rtl/>
        </w:rPr>
        <w:t>ی</w:t>
      </w:r>
      <w:r w:rsidRPr="00DE1126">
        <w:rPr>
          <w:rtl/>
        </w:rPr>
        <w:t xml:space="preserve">ست، </w:t>
      </w:r>
      <w:r w:rsidR="000E2F20" w:rsidRPr="00DE1126">
        <w:rPr>
          <w:rtl/>
        </w:rPr>
        <w:t>ی</w:t>
      </w:r>
      <w:r w:rsidRPr="00DE1126">
        <w:rPr>
          <w:rtl/>
        </w:rPr>
        <w:t>ا [ خدا ] بر آنان م</w:t>
      </w:r>
      <w:r w:rsidR="009F5C93" w:rsidRPr="00DE1126">
        <w:rPr>
          <w:rtl/>
        </w:rPr>
        <w:t>ی</w:t>
      </w:r>
      <w:r w:rsidR="00506612">
        <w:t>‌</w:t>
      </w:r>
      <w:r w:rsidRPr="00DE1126">
        <w:rPr>
          <w:rtl/>
        </w:rPr>
        <w:t xml:space="preserve">بخشاید </w:t>
      </w:r>
      <w:r w:rsidR="000E2F20" w:rsidRPr="00DE1126">
        <w:rPr>
          <w:rtl/>
        </w:rPr>
        <w:t>ی</w:t>
      </w:r>
      <w:r w:rsidRPr="00DE1126">
        <w:rPr>
          <w:rtl/>
        </w:rPr>
        <w:t>ا عذابشان م</w:t>
      </w:r>
      <w:r w:rsidR="009F5C93" w:rsidRPr="00DE1126">
        <w:rPr>
          <w:rtl/>
        </w:rPr>
        <w:t>ی</w:t>
      </w:r>
      <w:r w:rsidR="00506612">
        <w:t>‌</w:t>
      </w:r>
      <w:r w:rsidR="001B3869" w:rsidRPr="00DE1126">
        <w:rPr>
          <w:rtl/>
        </w:rPr>
        <w:t>ک</w:t>
      </w:r>
      <w:r w:rsidRPr="00DE1126">
        <w:rPr>
          <w:rtl/>
        </w:rPr>
        <w:t>ند، ز</w:t>
      </w:r>
      <w:r w:rsidR="000E2F20" w:rsidRPr="00DE1126">
        <w:rPr>
          <w:rtl/>
        </w:rPr>
        <w:t>ی</w:t>
      </w:r>
      <w:r w:rsidRPr="00DE1126">
        <w:rPr>
          <w:rtl/>
        </w:rPr>
        <w:t>را آنان ستم</w:t>
      </w:r>
      <w:r w:rsidR="001B3869" w:rsidRPr="00DE1126">
        <w:rPr>
          <w:rtl/>
        </w:rPr>
        <w:t>ک</w:t>
      </w:r>
      <w:r w:rsidRPr="00DE1126">
        <w:rPr>
          <w:rtl/>
        </w:rPr>
        <w:t>ارانند.»</w:t>
      </w:r>
    </w:p>
    <w:p w:rsidR="001E12DE" w:rsidRPr="00DE1126" w:rsidRDefault="001E12DE" w:rsidP="000E2F20">
      <w:pPr>
        <w:bidi/>
        <w:jc w:val="both"/>
        <w:rPr>
          <w:rtl/>
        </w:rPr>
      </w:pPr>
      <w:r w:rsidRPr="00DE1126">
        <w:rPr>
          <w:rtl/>
        </w:rPr>
        <w:t>ولیکن معنا</w:t>
      </w:r>
      <w:r w:rsidR="009F5C93" w:rsidRPr="00DE1126">
        <w:rPr>
          <w:rtl/>
        </w:rPr>
        <w:t>ی</w:t>
      </w:r>
      <w:r w:rsidRPr="00DE1126">
        <w:rPr>
          <w:rtl/>
        </w:rPr>
        <w:t xml:space="preserve"> آ</w:t>
      </w:r>
      <w:r w:rsidR="000E2F20" w:rsidRPr="00DE1126">
        <w:rPr>
          <w:rtl/>
        </w:rPr>
        <w:t>ی</w:t>
      </w:r>
      <w:r w:rsidRPr="00DE1126">
        <w:rPr>
          <w:rtl/>
        </w:rPr>
        <w:t>ه [ آن گونه که عمر برای شماتت خالد آن را شاهد می</w:t>
      </w:r>
      <w:r w:rsidR="00506612">
        <w:t>‌</w:t>
      </w:r>
      <w:r w:rsidRPr="00DE1126">
        <w:rPr>
          <w:rtl/>
        </w:rPr>
        <w:t>آورد و چنین می</w:t>
      </w:r>
      <w:r w:rsidR="00506612">
        <w:t>‌</w:t>
      </w:r>
      <w:r w:rsidRPr="00DE1126">
        <w:rPr>
          <w:rtl/>
        </w:rPr>
        <w:t>نمایاند که خالد از این کسانی است که مقصود آیه هستند، نمی</w:t>
      </w:r>
      <w:r w:rsidR="00506612">
        <w:t>‌</w:t>
      </w:r>
      <w:r w:rsidRPr="00DE1126">
        <w:rPr>
          <w:rtl/>
        </w:rPr>
        <w:t>باشد، بلکه ] ا</w:t>
      </w:r>
      <w:r w:rsidR="000E2F20" w:rsidRPr="00DE1126">
        <w:rPr>
          <w:rtl/>
        </w:rPr>
        <w:t>ی</w:t>
      </w:r>
      <w:r w:rsidRPr="00DE1126">
        <w:rPr>
          <w:rtl/>
        </w:rPr>
        <w:t xml:space="preserve">ن است: خداوند اراده </w:t>
      </w:r>
      <w:r w:rsidR="001B3869" w:rsidRPr="00DE1126">
        <w:rPr>
          <w:rtl/>
        </w:rPr>
        <w:t>ک</w:t>
      </w:r>
      <w:r w:rsidRPr="00DE1126">
        <w:rPr>
          <w:rtl/>
        </w:rPr>
        <w:t>رده برخ</w:t>
      </w:r>
      <w:r w:rsidR="009F5C93" w:rsidRPr="00DE1126">
        <w:rPr>
          <w:rtl/>
        </w:rPr>
        <w:t>ی</w:t>
      </w:r>
      <w:r w:rsidRPr="00DE1126">
        <w:rPr>
          <w:rtl/>
        </w:rPr>
        <w:t xml:space="preserve"> قبائل قر</w:t>
      </w:r>
      <w:r w:rsidR="000E2F20" w:rsidRPr="00DE1126">
        <w:rPr>
          <w:rtl/>
        </w:rPr>
        <w:t>ی</w:t>
      </w:r>
      <w:r w:rsidRPr="00DE1126">
        <w:rPr>
          <w:rtl/>
        </w:rPr>
        <w:t>ش را مهلت دهد، وبرخ</w:t>
      </w:r>
      <w:r w:rsidR="009F5C93" w:rsidRPr="00DE1126">
        <w:rPr>
          <w:rtl/>
        </w:rPr>
        <w:t>ی</w:t>
      </w:r>
      <w:r w:rsidRPr="00DE1126">
        <w:rPr>
          <w:rtl/>
        </w:rPr>
        <w:t xml:space="preserve"> دیگر را با </w:t>
      </w:r>
      <w:r w:rsidR="001B3869" w:rsidRPr="00DE1126">
        <w:rPr>
          <w:rtl/>
        </w:rPr>
        <w:t>ک</w:t>
      </w:r>
      <w:r w:rsidRPr="00DE1126">
        <w:rPr>
          <w:rtl/>
        </w:rPr>
        <w:t>شتن رهبرانشان و از میان بردن سیاسی از میدان به در برده، از صحنه</w:t>
      </w:r>
      <w:r w:rsidR="00506612">
        <w:t>‌</w:t>
      </w:r>
      <w:r w:rsidRPr="00DE1126">
        <w:rPr>
          <w:rtl/>
        </w:rPr>
        <w:t>ی مقابله با اسلام خارج کند. از ا</w:t>
      </w:r>
      <w:r w:rsidR="000E2F20" w:rsidRPr="00DE1126">
        <w:rPr>
          <w:rtl/>
        </w:rPr>
        <w:t>ی</w:t>
      </w:r>
      <w:r w:rsidRPr="00DE1126">
        <w:rPr>
          <w:rtl/>
        </w:rPr>
        <w:t>ن رو در تار</w:t>
      </w:r>
      <w:r w:rsidR="000E2F20" w:rsidRPr="00DE1126">
        <w:rPr>
          <w:rtl/>
        </w:rPr>
        <w:t>ی</w:t>
      </w:r>
      <w:r w:rsidRPr="00DE1126">
        <w:rPr>
          <w:rtl/>
        </w:rPr>
        <w:t>خ، نقش مهم</w:t>
      </w:r>
      <w:r w:rsidR="009F5C93" w:rsidRPr="00DE1126">
        <w:rPr>
          <w:rtl/>
        </w:rPr>
        <w:t>ی</w:t>
      </w:r>
      <w:r w:rsidRPr="00DE1126">
        <w:rPr>
          <w:rtl/>
        </w:rPr>
        <w:t xml:space="preserve"> از ا</w:t>
      </w:r>
      <w:r w:rsidR="000E2F20" w:rsidRPr="00DE1126">
        <w:rPr>
          <w:rtl/>
        </w:rPr>
        <w:t>ی</w:t>
      </w:r>
      <w:r w:rsidRPr="00DE1126">
        <w:rPr>
          <w:rtl/>
        </w:rPr>
        <w:t>نان نم</w:t>
      </w:r>
      <w:r w:rsidR="009F5C93" w:rsidRPr="00DE1126">
        <w:rPr>
          <w:rtl/>
        </w:rPr>
        <w:t>ی</w:t>
      </w:r>
      <w:r w:rsidR="00506612">
        <w:t>‌</w:t>
      </w:r>
      <w:r w:rsidRPr="00DE1126">
        <w:rPr>
          <w:rtl/>
        </w:rPr>
        <w:t>ب</w:t>
      </w:r>
      <w:r w:rsidR="000E2F20" w:rsidRPr="00DE1126">
        <w:rPr>
          <w:rtl/>
        </w:rPr>
        <w:t>ی</w:t>
      </w:r>
      <w:r w:rsidRPr="00DE1126">
        <w:rPr>
          <w:rtl/>
        </w:rPr>
        <w:t>ن</w:t>
      </w:r>
      <w:r w:rsidR="000E2F20" w:rsidRPr="00DE1126">
        <w:rPr>
          <w:rtl/>
        </w:rPr>
        <w:t>ی</w:t>
      </w:r>
      <w:r w:rsidRPr="00DE1126">
        <w:rPr>
          <w:rtl/>
        </w:rPr>
        <w:t xml:space="preserve">م. </w:t>
      </w:r>
    </w:p>
    <w:p w:rsidR="001E12DE" w:rsidRPr="00DE1126" w:rsidRDefault="001E12DE" w:rsidP="000E2F20">
      <w:pPr>
        <w:bidi/>
        <w:jc w:val="both"/>
        <w:rPr>
          <w:rtl/>
        </w:rPr>
      </w:pPr>
      <w:r w:rsidRPr="00DE1126">
        <w:rPr>
          <w:rtl/>
        </w:rPr>
        <w:lastRenderedPageBreak/>
        <w:t xml:space="preserve">گروهی از آنان بنو عبد الدار هستند،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سوار</w:t>
      </w:r>
      <w:r w:rsidR="001B3869" w:rsidRPr="00DE1126">
        <w:rPr>
          <w:rtl/>
        </w:rPr>
        <w:t>ک</w:t>
      </w:r>
      <w:r w:rsidRPr="00DE1126">
        <w:rPr>
          <w:rtl/>
        </w:rPr>
        <w:t>اران و جنگجو</w:t>
      </w:r>
      <w:r w:rsidR="000E2F20" w:rsidRPr="00DE1126">
        <w:rPr>
          <w:rtl/>
        </w:rPr>
        <w:t>ی</w:t>
      </w:r>
      <w:r w:rsidRPr="00DE1126">
        <w:rPr>
          <w:rtl/>
        </w:rPr>
        <w:t>ان قر</w:t>
      </w:r>
      <w:r w:rsidR="000E2F20" w:rsidRPr="00DE1126">
        <w:rPr>
          <w:rtl/>
        </w:rPr>
        <w:t>ی</w:t>
      </w:r>
      <w:r w:rsidRPr="00DE1126">
        <w:rPr>
          <w:rtl/>
        </w:rPr>
        <w:t>ش بودند و امیرالمؤمنین عل</w:t>
      </w:r>
      <w:r w:rsidR="00741AA8" w:rsidRPr="00DE1126">
        <w:rPr>
          <w:rtl/>
        </w:rPr>
        <w:t>ی</w:t>
      </w:r>
      <w:r w:rsidRPr="00DE1126">
        <w:rPr>
          <w:rtl/>
        </w:rPr>
        <w:t>ه السلام</w:t>
      </w:r>
      <w:r w:rsidR="00E67179" w:rsidRPr="00DE1126">
        <w:rPr>
          <w:rtl/>
        </w:rPr>
        <w:t xml:space="preserve"> </w:t>
      </w:r>
      <w:r w:rsidRPr="00DE1126">
        <w:rPr>
          <w:rtl/>
        </w:rPr>
        <w:t>در بدر و احد بیش از ده تن از جنگ آوران</w:t>
      </w:r>
      <w:r w:rsidR="00E67179" w:rsidRPr="00DE1126">
        <w:rPr>
          <w:rtl/>
        </w:rPr>
        <w:t xml:space="preserve"> </w:t>
      </w:r>
      <w:r w:rsidRPr="00DE1126">
        <w:rPr>
          <w:rtl/>
        </w:rPr>
        <w:t xml:space="preserve">آنان را </w:t>
      </w:r>
      <w:r w:rsidR="001B3869" w:rsidRPr="00DE1126">
        <w:rPr>
          <w:rtl/>
        </w:rPr>
        <w:t>ک</w:t>
      </w:r>
      <w:r w:rsidRPr="00DE1126">
        <w:rPr>
          <w:rtl/>
        </w:rPr>
        <w:t xml:space="preserve">شت، </w:t>
      </w:r>
      <w:r w:rsidR="001B3869" w:rsidRPr="00DE1126">
        <w:rPr>
          <w:rtl/>
        </w:rPr>
        <w:t>ک</w:t>
      </w:r>
      <w:r w:rsidRPr="00DE1126">
        <w:rPr>
          <w:rtl/>
        </w:rPr>
        <w:t>ه همگ</w:t>
      </w:r>
      <w:r w:rsidR="009F5C93" w:rsidRPr="00DE1126">
        <w:rPr>
          <w:rtl/>
        </w:rPr>
        <w:t>ی</w:t>
      </w:r>
      <w:r w:rsidRPr="00DE1126">
        <w:rPr>
          <w:rtl/>
        </w:rPr>
        <w:t xml:space="preserve"> جزء قهرمانان و پرچمداران قر</w:t>
      </w:r>
      <w:r w:rsidR="000E2F20" w:rsidRPr="00DE1126">
        <w:rPr>
          <w:rtl/>
        </w:rPr>
        <w:t>ی</w:t>
      </w:r>
      <w:r w:rsidRPr="00DE1126">
        <w:rPr>
          <w:rtl/>
        </w:rPr>
        <w:t>ش بودند.</w:t>
      </w:r>
    </w:p>
    <w:p w:rsidR="001E12DE" w:rsidRPr="00DE1126" w:rsidRDefault="001E12DE" w:rsidP="000E2F20">
      <w:pPr>
        <w:bidi/>
        <w:jc w:val="both"/>
        <w:rPr>
          <w:rtl/>
        </w:rPr>
      </w:pPr>
      <w:r w:rsidRPr="00DE1126">
        <w:rPr>
          <w:rtl/>
        </w:rPr>
        <w:t>گروهی دیگر بنو مغ</w:t>
      </w:r>
      <w:r w:rsidR="000E2F20" w:rsidRPr="00DE1126">
        <w:rPr>
          <w:rtl/>
        </w:rPr>
        <w:t>ی</w:t>
      </w:r>
      <w:r w:rsidRPr="00DE1126">
        <w:rPr>
          <w:rtl/>
        </w:rPr>
        <w:t>ره، که خاندان ریاستمدار از بن</w:t>
      </w:r>
      <w:r w:rsidR="009F5C93" w:rsidRPr="00DE1126">
        <w:rPr>
          <w:rtl/>
        </w:rPr>
        <w:t>ی</w:t>
      </w:r>
      <w:r w:rsidRPr="00DE1126">
        <w:rPr>
          <w:rtl/>
        </w:rPr>
        <w:t xml:space="preserve"> مخزوم</w:t>
      </w:r>
      <w:r w:rsidR="00506612">
        <w:t>‌</w:t>
      </w:r>
      <w:r w:rsidRPr="00DE1126">
        <w:rPr>
          <w:rtl/>
        </w:rPr>
        <w:t xml:space="preserve">اند و پس از </w:t>
      </w:r>
      <w:r w:rsidR="001B3869" w:rsidRPr="00DE1126">
        <w:rPr>
          <w:rtl/>
        </w:rPr>
        <w:t>ک</w:t>
      </w:r>
      <w:r w:rsidRPr="00DE1126">
        <w:rPr>
          <w:rtl/>
        </w:rPr>
        <w:t>شته شدن ابو جهل در جنگ بدر، دیگر خبری از آنان نیست. از م</w:t>
      </w:r>
      <w:r w:rsidR="000E2F20" w:rsidRPr="00DE1126">
        <w:rPr>
          <w:rtl/>
        </w:rPr>
        <w:t>ی</w:t>
      </w:r>
      <w:r w:rsidRPr="00DE1126">
        <w:rPr>
          <w:rtl/>
        </w:rPr>
        <w:t xml:space="preserve">انشان تنها </w:t>
      </w:r>
      <w:r w:rsidR="000E2F20" w:rsidRPr="00DE1126">
        <w:rPr>
          <w:rtl/>
        </w:rPr>
        <w:t>ی</w:t>
      </w:r>
      <w:r w:rsidRPr="00DE1126">
        <w:rPr>
          <w:rtl/>
        </w:rPr>
        <w:t>ک جنگجو باقی ماند و او خالد بن ول</w:t>
      </w:r>
      <w:r w:rsidR="000E2F20" w:rsidRPr="00DE1126">
        <w:rPr>
          <w:rtl/>
        </w:rPr>
        <w:t>ی</w:t>
      </w:r>
      <w:r w:rsidRPr="00DE1126">
        <w:rPr>
          <w:rtl/>
        </w:rPr>
        <w:t xml:space="preserve">د بود که بعدها پسرش عبدالرحمن در خلافت طمع </w:t>
      </w:r>
      <w:r w:rsidR="001B3869" w:rsidRPr="00DE1126">
        <w:rPr>
          <w:rtl/>
        </w:rPr>
        <w:t>ک</w:t>
      </w:r>
      <w:r w:rsidRPr="00DE1126">
        <w:rPr>
          <w:rtl/>
        </w:rPr>
        <w:t>رد و معاو</w:t>
      </w:r>
      <w:r w:rsidR="000E2F20" w:rsidRPr="00DE1126">
        <w:rPr>
          <w:rtl/>
        </w:rPr>
        <w:t>ی</w:t>
      </w:r>
      <w:r w:rsidRPr="00DE1126">
        <w:rPr>
          <w:rtl/>
        </w:rPr>
        <w:t>ه و</w:t>
      </w:r>
      <w:r w:rsidR="009F5C93" w:rsidRPr="00DE1126">
        <w:rPr>
          <w:rtl/>
        </w:rPr>
        <w:t>ی</w:t>
      </w:r>
      <w:r w:rsidRPr="00DE1126">
        <w:rPr>
          <w:rtl/>
        </w:rPr>
        <w:t xml:space="preserve"> را </w:t>
      </w:r>
      <w:r w:rsidR="001B3869" w:rsidRPr="00DE1126">
        <w:rPr>
          <w:rtl/>
        </w:rPr>
        <w:t>ک</w:t>
      </w:r>
      <w:r w:rsidRPr="00DE1126">
        <w:rPr>
          <w:rtl/>
        </w:rPr>
        <w:t>شت.</w:t>
      </w:r>
    </w:p>
    <w:p w:rsidR="001E12DE" w:rsidRPr="00DE1126" w:rsidRDefault="001E12DE" w:rsidP="000E2F20">
      <w:pPr>
        <w:bidi/>
        <w:jc w:val="both"/>
        <w:rPr>
          <w:rtl/>
        </w:rPr>
      </w:pPr>
      <w:r w:rsidRPr="00DE1126">
        <w:rPr>
          <w:rtl/>
        </w:rPr>
        <w:t>همچن</w:t>
      </w:r>
      <w:r w:rsidR="000E2F20" w:rsidRPr="00DE1126">
        <w:rPr>
          <w:rtl/>
        </w:rPr>
        <w:t>ی</w:t>
      </w:r>
      <w:r w:rsidRPr="00DE1126">
        <w:rPr>
          <w:rtl/>
        </w:rPr>
        <w:t>ن پس از ابو ب</w:t>
      </w:r>
      <w:r w:rsidR="001B3869" w:rsidRPr="00DE1126">
        <w:rPr>
          <w:rtl/>
        </w:rPr>
        <w:t>ک</w:t>
      </w:r>
      <w:r w:rsidRPr="00DE1126">
        <w:rPr>
          <w:rtl/>
        </w:rPr>
        <w:t>ر و عمر، دوران دو قب</w:t>
      </w:r>
      <w:r w:rsidR="000E2F20" w:rsidRPr="00DE1126">
        <w:rPr>
          <w:rtl/>
        </w:rPr>
        <w:t>ی</w:t>
      </w:r>
      <w:r w:rsidRPr="00DE1126">
        <w:rPr>
          <w:rtl/>
        </w:rPr>
        <w:t>له</w:t>
      </w:r>
      <w:r w:rsidR="00506612">
        <w:t>‌</w:t>
      </w:r>
      <w:r w:rsidRPr="00DE1126">
        <w:rPr>
          <w:rtl/>
        </w:rPr>
        <w:t>ی ت</w:t>
      </w:r>
      <w:r w:rsidR="000E2F20" w:rsidRPr="00DE1126">
        <w:rPr>
          <w:rtl/>
        </w:rPr>
        <w:t>ی</w:t>
      </w:r>
      <w:r w:rsidRPr="00DE1126">
        <w:rPr>
          <w:rtl/>
        </w:rPr>
        <w:t>م و عد</w:t>
      </w:r>
      <w:r w:rsidR="009F5C93" w:rsidRPr="00DE1126">
        <w:rPr>
          <w:rtl/>
        </w:rPr>
        <w:t>ی</w:t>
      </w:r>
      <w:r w:rsidRPr="00DE1126">
        <w:rPr>
          <w:rtl/>
        </w:rPr>
        <w:t xml:space="preserve"> ن</w:t>
      </w:r>
      <w:r w:rsidR="000E2F20" w:rsidRPr="00DE1126">
        <w:rPr>
          <w:rtl/>
        </w:rPr>
        <w:t>ی</w:t>
      </w:r>
      <w:r w:rsidRPr="00DE1126">
        <w:rPr>
          <w:rtl/>
        </w:rPr>
        <w:t>ز به سر آمد و فقط ام</w:t>
      </w:r>
      <w:r w:rsidR="000E2F20" w:rsidRPr="00DE1126">
        <w:rPr>
          <w:rtl/>
        </w:rPr>
        <w:t>ی</w:t>
      </w:r>
      <w:r w:rsidRPr="00DE1126">
        <w:rPr>
          <w:rtl/>
        </w:rPr>
        <w:t>ه و هاشم در صحنه س</w:t>
      </w:r>
      <w:r w:rsidR="000E2F20" w:rsidRPr="00DE1126">
        <w:rPr>
          <w:rtl/>
        </w:rPr>
        <w:t>ی</w:t>
      </w:r>
      <w:r w:rsidRPr="00DE1126">
        <w:rPr>
          <w:rtl/>
        </w:rPr>
        <w:t>اس</w:t>
      </w:r>
      <w:r w:rsidR="009F5C93" w:rsidRPr="00DE1126">
        <w:rPr>
          <w:rtl/>
        </w:rPr>
        <w:t>ی</w:t>
      </w:r>
      <w:r w:rsidRPr="00DE1126">
        <w:rPr>
          <w:rtl/>
        </w:rPr>
        <w:t xml:space="preserve"> باقی ماندند.</w:t>
      </w:r>
    </w:p>
    <w:p w:rsidR="001E12DE" w:rsidRPr="00DE1126" w:rsidRDefault="001E12DE" w:rsidP="000E2F20">
      <w:pPr>
        <w:bidi/>
        <w:jc w:val="both"/>
        <w:rPr>
          <w:rtl/>
        </w:rPr>
      </w:pPr>
      <w:r w:rsidRPr="00DE1126">
        <w:rPr>
          <w:rtl/>
        </w:rPr>
        <w:t>گرچه در منابع حدیثی اهل</w:t>
      </w:r>
      <w:r w:rsidR="00506612">
        <w:t>‌</w:t>
      </w:r>
      <w:r w:rsidRPr="00DE1126">
        <w:rPr>
          <w:rtl/>
        </w:rPr>
        <w:t>سنت چنان که گذشت مقصود از آیه تنها برخی از قبایل قریش عنوان شده</w:t>
      </w:r>
      <w:r w:rsidR="00506612">
        <w:t>‌</w:t>
      </w:r>
      <w:r w:rsidRPr="00DE1126">
        <w:rPr>
          <w:rtl/>
        </w:rPr>
        <w:t>اند، ولیکن در منابع و روایات ما، رسول</w:t>
      </w:r>
      <w:r w:rsidR="00506612">
        <w:t>‌</w:t>
      </w:r>
      <w:r w:rsidRPr="00DE1126">
        <w:rPr>
          <w:rtl/>
        </w:rPr>
        <w:t>خدا و ائمه هدی عل</w:t>
      </w:r>
      <w:r w:rsidR="00741AA8" w:rsidRPr="00DE1126">
        <w:rPr>
          <w:rtl/>
        </w:rPr>
        <w:t>ی</w:t>
      </w:r>
      <w:r w:rsidRPr="00DE1126">
        <w:rPr>
          <w:rtl/>
        </w:rPr>
        <w:t>هم السلام</w:t>
      </w:r>
      <w:r w:rsidR="00E67179" w:rsidRPr="00DE1126">
        <w:rPr>
          <w:rtl/>
        </w:rPr>
        <w:t xml:space="preserve"> </w:t>
      </w:r>
      <w:r w:rsidRPr="00DE1126">
        <w:rPr>
          <w:rtl/>
        </w:rPr>
        <w:t xml:space="preserve">تأکید دارند </w:t>
      </w:r>
      <w:r w:rsidR="001B3869" w:rsidRPr="00DE1126">
        <w:rPr>
          <w:rtl/>
        </w:rPr>
        <w:t>ک</w:t>
      </w:r>
      <w:r w:rsidRPr="00DE1126">
        <w:rPr>
          <w:rtl/>
        </w:rPr>
        <w:t>ه نه تنها بن</w:t>
      </w:r>
      <w:r w:rsidR="009F5C93" w:rsidRPr="00DE1126">
        <w:rPr>
          <w:rtl/>
        </w:rPr>
        <w:t>ی</w:t>
      </w:r>
      <w:r w:rsidRPr="00DE1126">
        <w:rPr>
          <w:rtl/>
        </w:rPr>
        <w:t> امیه و بنی مخزوم، بل</w:t>
      </w:r>
      <w:r w:rsidR="001B3869" w:rsidRPr="00DE1126">
        <w:rPr>
          <w:rtl/>
        </w:rPr>
        <w:t>ک</w:t>
      </w:r>
      <w:r w:rsidRPr="00DE1126">
        <w:rPr>
          <w:rtl/>
        </w:rPr>
        <w:t>ه تمامی قر</w:t>
      </w:r>
      <w:r w:rsidR="000E2F20" w:rsidRPr="00DE1126">
        <w:rPr>
          <w:rtl/>
        </w:rPr>
        <w:t>ی</w:t>
      </w:r>
      <w:r w:rsidRPr="00DE1126">
        <w:rPr>
          <w:rtl/>
        </w:rPr>
        <w:t>ش، مسئول و پاسخگو</w:t>
      </w:r>
      <w:r w:rsidR="009F5C93" w:rsidRPr="00DE1126">
        <w:rPr>
          <w:rtl/>
        </w:rPr>
        <w:t>ی</w:t>
      </w:r>
      <w:r w:rsidRPr="00DE1126">
        <w:rPr>
          <w:rtl/>
        </w:rPr>
        <w:t xml:space="preserve"> </w:t>
      </w:r>
      <w:r w:rsidR="001B3869" w:rsidRPr="00DE1126">
        <w:rPr>
          <w:rtl/>
        </w:rPr>
        <w:t>ک</w:t>
      </w:r>
      <w:r w:rsidRPr="00DE1126">
        <w:rPr>
          <w:rtl/>
        </w:rPr>
        <w:t>فران و تغییر نعمت اله</w:t>
      </w:r>
      <w:r w:rsidR="009F5C93" w:rsidRPr="00DE1126">
        <w:rPr>
          <w:rtl/>
        </w:rPr>
        <w:t>ی</w:t>
      </w:r>
      <w:r w:rsidRPr="00DE1126">
        <w:rPr>
          <w:rtl/>
        </w:rPr>
        <w:t xml:space="preserve"> هستند.</w:t>
      </w:r>
    </w:p>
    <w:p w:rsidR="001E12DE" w:rsidRPr="00DE1126" w:rsidRDefault="001E12DE" w:rsidP="000E2F20">
      <w:pPr>
        <w:bidi/>
        <w:jc w:val="both"/>
        <w:rPr>
          <w:rtl/>
        </w:rPr>
      </w:pPr>
      <w:r w:rsidRPr="00DE1126">
        <w:rPr>
          <w:rtl/>
        </w:rPr>
        <w:t>امام صادق عل</w:t>
      </w:r>
      <w:r w:rsidR="00741AA8" w:rsidRPr="00DE1126">
        <w:rPr>
          <w:rtl/>
        </w:rPr>
        <w:t>ی</w:t>
      </w:r>
      <w:r w:rsidRPr="00DE1126">
        <w:rPr>
          <w:rtl/>
        </w:rPr>
        <w:t>ه السلام</w:t>
      </w:r>
      <w:r w:rsidR="00E67179" w:rsidRPr="00DE1126">
        <w:rPr>
          <w:rtl/>
        </w:rPr>
        <w:t xml:space="preserve"> </w:t>
      </w:r>
      <w:r w:rsidRPr="00DE1126">
        <w:rPr>
          <w:rtl/>
        </w:rPr>
        <w:t>به عمرو بن سعید که از حضرت پیرامون همین آیه سؤال کرد، فرمودند: «شما در مورد این آیه چه می</w:t>
      </w:r>
      <w:r w:rsidR="00506612">
        <w:t>‌</w:t>
      </w:r>
      <w:r w:rsidRPr="00DE1126">
        <w:rPr>
          <w:rtl/>
        </w:rPr>
        <w:t>گویید؟ پاسخ داد: ما می</w:t>
      </w:r>
      <w:r w:rsidR="00506612">
        <w:t>‌</w:t>
      </w:r>
      <w:r w:rsidRPr="00DE1126">
        <w:rPr>
          <w:rtl/>
        </w:rPr>
        <w:t>گوییم که آنان دو گروه فاجرتر قریش یعنی بنی</w:t>
      </w:r>
      <w:r w:rsidR="00506612">
        <w:t>‌</w:t>
      </w:r>
      <w:r w:rsidRPr="00DE1126">
        <w:rPr>
          <w:rtl/>
        </w:rPr>
        <w:t>امیه و بنی مخزوم هستند. حضرت فرمود: بل</w:t>
      </w:r>
      <w:r w:rsidR="001B3869" w:rsidRPr="00DE1126">
        <w:rPr>
          <w:rtl/>
        </w:rPr>
        <w:t>ک</w:t>
      </w:r>
      <w:r w:rsidRPr="00DE1126">
        <w:rPr>
          <w:rtl/>
        </w:rPr>
        <w:t>ه مقصود تمام</w:t>
      </w:r>
      <w:r w:rsidR="009F5C93" w:rsidRPr="00DE1126">
        <w:rPr>
          <w:rtl/>
        </w:rPr>
        <w:t>ی</w:t>
      </w:r>
      <w:r w:rsidRPr="00DE1126">
        <w:rPr>
          <w:rtl/>
        </w:rPr>
        <w:t xml:space="preserve"> قریش است. خداوند به پ</w:t>
      </w:r>
      <w:r w:rsidR="000E2F20" w:rsidRPr="00DE1126">
        <w:rPr>
          <w:rtl/>
        </w:rPr>
        <w:t>ی</w:t>
      </w:r>
      <w:r w:rsidRPr="00DE1126">
        <w:rPr>
          <w:rtl/>
        </w:rPr>
        <w:t>امبرش فرمود: من قر</w:t>
      </w:r>
      <w:r w:rsidR="000E2F20" w:rsidRPr="00DE1126">
        <w:rPr>
          <w:rtl/>
        </w:rPr>
        <w:t>ی</w:t>
      </w:r>
      <w:r w:rsidRPr="00DE1126">
        <w:rPr>
          <w:rtl/>
        </w:rPr>
        <w:t>ش را بر عرب برتر</w:t>
      </w:r>
      <w:r w:rsidR="009F5C93" w:rsidRPr="00DE1126">
        <w:rPr>
          <w:rtl/>
        </w:rPr>
        <w:t>ی</w:t>
      </w:r>
      <w:r w:rsidRPr="00DE1126">
        <w:rPr>
          <w:rtl/>
        </w:rPr>
        <w:t xml:space="preserve"> دادم و نعمتم را بر آنان تمام </w:t>
      </w:r>
      <w:r w:rsidR="001B3869" w:rsidRPr="00DE1126">
        <w:rPr>
          <w:rtl/>
        </w:rPr>
        <w:t>ک</w:t>
      </w:r>
      <w:r w:rsidRPr="00DE1126">
        <w:rPr>
          <w:rtl/>
        </w:rPr>
        <w:t>ردم و رسولی برا</w:t>
      </w:r>
      <w:r w:rsidR="000E2F20" w:rsidRPr="00DE1126">
        <w:rPr>
          <w:rtl/>
        </w:rPr>
        <w:t>ی</w:t>
      </w:r>
      <w:r w:rsidRPr="00DE1126">
        <w:rPr>
          <w:rtl/>
        </w:rPr>
        <w:t xml:space="preserve">شان فرستادم، اما آنان </w:t>
      </w:r>
      <w:r w:rsidR="001B3869" w:rsidRPr="00DE1126">
        <w:rPr>
          <w:rtl/>
        </w:rPr>
        <w:t>ک</w:t>
      </w:r>
      <w:r w:rsidRPr="00DE1126">
        <w:rPr>
          <w:rtl/>
        </w:rPr>
        <w:t xml:space="preserve">فران نعمت </w:t>
      </w:r>
      <w:r w:rsidR="001B3869" w:rsidRPr="00DE1126">
        <w:rPr>
          <w:rtl/>
        </w:rPr>
        <w:t>ک</w:t>
      </w:r>
      <w:r w:rsidRPr="00DE1126">
        <w:rPr>
          <w:rtl/>
        </w:rPr>
        <w:t>ردند و فرستاده</w:t>
      </w:r>
      <w:r w:rsidR="00506612">
        <w:t>‌</w:t>
      </w:r>
      <w:r w:rsidRPr="00DE1126">
        <w:rPr>
          <w:rtl/>
        </w:rPr>
        <w:t>ی مرا ت</w:t>
      </w:r>
      <w:r w:rsidR="001B3869" w:rsidRPr="00DE1126">
        <w:rPr>
          <w:rtl/>
        </w:rPr>
        <w:t>ک</w:t>
      </w:r>
      <w:r w:rsidRPr="00DE1126">
        <w:rPr>
          <w:rtl/>
        </w:rPr>
        <w:t>ذ</w:t>
      </w:r>
      <w:r w:rsidR="000E2F20" w:rsidRPr="00DE1126">
        <w:rPr>
          <w:rtl/>
        </w:rPr>
        <w:t>ی</w:t>
      </w:r>
      <w:r w:rsidRPr="00DE1126">
        <w:rPr>
          <w:rtl/>
        </w:rPr>
        <w:t>ب نمودند.»</w:t>
      </w:r>
      <w:r w:rsidRPr="00DE1126">
        <w:rPr>
          <w:rtl/>
        </w:rPr>
        <w:footnoteReference w:id="28"/>
      </w:r>
      <w:r w:rsidRPr="00DE1126">
        <w:rPr>
          <w:rtl/>
        </w:rPr>
        <w:t xml:space="preserve"> </w:t>
      </w:r>
    </w:p>
    <w:p w:rsidR="001E12DE" w:rsidRPr="00DE1126" w:rsidRDefault="001E12DE" w:rsidP="000E2F20">
      <w:pPr>
        <w:bidi/>
        <w:jc w:val="both"/>
        <w:rPr>
          <w:rtl/>
        </w:rPr>
      </w:pPr>
      <w:r w:rsidRPr="00DE1126">
        <w:rPr>
          <w:rtl/>
        </w:rPr>
        <w:t xml:space="preserve">در </w:t>
      </w:r>
      <w:r w:rsidR="001B3869" w:rsidRPr="00DE1126">
        <w:rPr>
          <w:rtl/>
        </w:rPr>
        <w:t>ک</w:t>
      </w:r>
      <w:r w:rsidRPr="00DE1126">
        <w:rPr>
          <w:rtl/>
        </w:rPr>
        <w:t>افی 8/345 از امام باقر عل</w:t>
      </w:r>
      <w:r w:rsidR="00741AA8" w:rsidRPr="00DE1126">
        <w:rPr>
          <w:rtl/>
        </w:rPr>
        <w:t>ی</w:t>
      </w:r>
      <w:r w:rsidRPr="00DE1126">
        <w:rPr>
          <w:rtl/>
        </w:rPr>
        <w:t>ه السلام</w:t>
      </w:r>
      <w:r w:rsidR="00E67179" w:rsidRPr="00DE1126">
        <w:rPr>
          <w:rtl/>
        </w:rPr>
        <w:t xml:space="preserve"> </w:t>
      </w:r>
      <w:r w:rsidRPr="00DE1126">
        <w:rPr>
          <w:rtl/>
        </w:rPr>
        <w:t xml:space="preserve">روایت کرده است </w:t>
      </w:r>
      <w:r w:rsidR="001B3869" w:rsidRPr="00DE1126">
        <w:rPr>
          <w:rtl/>
        </w:rPr>
        <w:t>ک</w:t>
      </w:r>
      <w:r w:rsidRPr="00DE1126">
        <w:rPr>
          <w:rtl/>
        </w:rPr>
        <w:t>ه فرمودند: «صبح هنگامی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گرفته و غمگ</w:t>
      </w:r>
      <w:r w:rsidR="000E2F20" w:rsidRPr="00DE1126">
        <w:rPr>
          <w:rtl/>
        </w:rPr>
        <w:t>ی</w:t>
      </w:r>
      <w:r w:rsidRPr="00DE1126">
        <w:rPr>
          <w:rtl/>
        </w:rPr>
        <w:t>ن بودند، امیرالمؤمنین عل</w:t>
      </w:r>
      <w:r w:rsidR="00741AA8" w:rsidRPr="00DE1126">
        <w:rPr>
          <w:rtl/>
        </w:rPr>
        <w:t>ی</w:t>
      </w:r>
      <w:r w:rsidRPr="00DE1126">
        <w:rPr>
          <w:rtl/>
        </w:rPr>
        <w:t>ه السلام</w:t>
      </w:r>
      <w:r w:rsidR="00E67179" w:rsidRPr="00DE1126">
        <w:rPr>
          <w:rtl/>
        </w:rPr>
        <w:t xml:space="preserve"> </w:t>
      </w:r>
      <w:r w:rsidRPr="00DE1126">
        <w:rPr>
          <w:rtl/>
        </w:rPr>
        <w:t>خدمت ایشان عرض نمود: ا</w:t>
      </w:r>
      <w:r w:rsidR="009F5C93" w:rsidRPr="00DE1126">
        <w:rPr>
          <w:rtl/>
        </w:rPr>
        <w:t>ی</w:t>
      </w:r>
      <w:r w:rsidRPr="00DE1126">
        <w:rPr>
          <w:rtl/>
        </w:rPr>
        <w:t xml:space="preserve"> رسول</w:t>
      </w:r>
      <w:r w:rsidR="00506612">
        <w:t>‌</w:t>
      </w:r>
      <w:r w:rsidRPr="00DE1126">
        <w:rPr>
          <w:rtl/>
        </w:rPr>
        <w:t>خدا</w:t>
      </w:r>
      <w:r w:rsidR="00506612">
        <w:t>‌</w:t>
      </w:r>
      <w:r w:rsidRPr="00DE1126">
        <w:rPr>
          <w:rtl/>
        </w:rPr>
        <w:t>! چرا شما را ناراحت و محزون م</w:t>
      </w:r>
      <w:r w:rsidR="009F5C93" w:rsidRPr="00DE1126">
        <w:rPr>
          <w:rtl/>
        </w:rPr>
        <w:t>ی</w:t>
      </w:r>
      <w:r w:rsidR="00506612">
        <w:t>‌</w:t>
      </w:r>
      <w:r w:rsidRPr="00DE1126">
        <w:rPr>
          <w:rtl/>
        </w:rPr>
        <w:t>ب</w:t>
      </w:r>
      <w:r w:rsidR="000E2F20" w:rsidRPr="00DE1126">
        <w:rPr>
          <w:rtl/>
        </w:rPr>
        <w:t>ی</w:t>
      </w:r>
      <w:r w:rsidRPr="00DE1126">
        <w:rPr>
          <w:rtl/>
        </w:rPr>
        <w:t>نم؟ فرمودند: چرا چن</w:t>
      </w:r>
      <w:r w:rsidR="000E2F20" w:rsidRPr="00DE1126">
        <w:rPr>
          <w:rtl/>
        </w:rPr>
        <w:t>ی</w:t>
      </w:r>
      <w:r w:rsidRPr="00DE1126">
        <w:rPr>
          <w:rtl/>
        </w:rPr>
        <w:t>ن نباشم و حال آن که د</w:t>
      </w:r>
      <w:r w:rsidR="000E2F20" w:rsidRPr="00DE1126">
        <w:rPr>
          <w:rtl/>
        </w:rPr>
        <w:t>ی</w:t>
      </w:r>
      <w:r w:rsidRPr="00DE1126">
        <w:rPr>
          <w:rtl/>
        </w:rPr>
        <w:t>شب در خواب د</w:t>
      </w:r>
      <w:r w:rsidR="000E2F20" w:rsidRPr="00DE1126">
        <w:rPr>
          <w:rtl/>
        </w:rPr>
        <w:t>ی</w:t>
      </w:r>
      <w:r w:rsidRPr="00DE1126">
        <w:rPr>
          <w:rtl/>
        </w:rPr>
        <w:t>دم بن</w:t>
      </w:r>
      <w:r w:rsidR="009F5C93" w:rsidRPr="00DE1126">
        <w:rPr>
          <w:rtl/>
        </w:rPr>
        <w:t>ی</w:t>
      </w:r>
      <w:r w:rsidRPr="00DE1126">
        <w:rPr>
          <w:rtl/>
        </w:rPr>
        <w:t xml:space="preserve"> ت</w:t>
      </w:r>
      <w:r w:rsidR="000E2F20" w:rsidRPr="00DE1126">
        <w:rPr>
          <w:rtl/>
        </w:rPr>
        <w:t>ی</w:t>
      </w:r>
      <w:r w:rsidRPr="00DE1126">
        <w:rPr>
          <w:rtl/>
        </w:rPr>
        <w:t>م و بن</w:t>
      </w:r>
      <w:r w:rsidR="009F5C93" w:rsidRPr="00DE1126">
        <w:rPr>
          <w:rtl/>
        </w:rPr>
        <w:t>ی</w:t>
      </w:r>
      <w:r w:rsidRPr="00DE1126">
        <w:rPr>
          <w:rtl/>
        </w:rPr>
        <w:t xml:space="preserve"> عد</w:t>
      </w:r>
      <w:r w:rsidR="009F5C93" w:rsidRPr="00DE1126">
        <w:rPr>
          <w:rtl/>
        </w:rPr>
        <w:t>ی</w:t>
      </w:r>
      <w:r w:rsidRPr="00DE1126">
        <w:rPr>
          <w:rtl/>
        </w:rPr>
        <w:t xml:space="preserve"> و بن</w:t>
      </w:r>
      <w:r w:rsidR="009F5C93" w:rsidRPr="00DE1126">
        <w:rPr>
          <w:rtl/>
        </w:rPr>
        <w:t>ی</w:t>
      </w:r>
      <w:r w:rsidRPr="00DE1126">
        <w:rPr>
          <w:rtl/>
        </w:rPr>
        <w:t xml:space="preserve"> ام</w:t>
      </w:r>
      <w:r w:rsidR="000E2F20" w:rsidRPr="00DE1126">
        <w:rPr>
          <w:rtl/>
        </w:rPr>
        <w:t>ی</w:t>
      </w:r>
      <w:r w:rsidRPr="00DE1126">
        <w:rPr>
          <w:rtl/>
        </w:rPr>
        <w:t>ه از منبرم بالا م</w:t>
      </w:r>
      <w:r w:rsidR="009F5C93" w:rsidRPr="00DE1126">
        <w:rPr>
          <w:rtl/>
        </w:rPr>
        <w:t>ی</w:t>
      </w:r>
      <w:r w:rsidR="00506612">
        <w:t>‌</w:t>
      </w:r>
      <w:r w:rsidRPr="00DE1126">
        <w:rPr>
          <w:rtl/>
        </w:rPr>
        <w:t>روند و مردم را از اسلام به قهقرا به جاهل</w:t>
      </w:r>
      <w:r w:rsidR="000E2F20" w:rsidRPr="00DE1126">
        <w:rPr>
          <w:rtl/>
        </w:rPr>
        <w:t>ی</w:t>
      </w:r>
      <w:r w:rsidRPr="00DE1126">
        <w:rPr>
          <w:rtl/>
        </w:rPr>
        <w:t>ت باز م</w:t>
      </w:r>
      <w:r w:rsidR="009F5C93" w:rsidRPr="00DE1126">
        <w:rPr>
          <w:rtl/>
        </w:rPr>
        <w:t>ی</w:t>
      </w:r>
      <w:r w:rsidR="00506612">
        <w:t>‌</w:t>
      </w:r>
      <w:r w:rsidRPr="00DE1126">
        <w:rPr>
          <w:rtl/>
        </w:rPr>
        <w:t>گردانند، پرس</w:t>
      </w:r>
      <w:r w:rsidR="000E2F20" w:rsidRPr="00DE1126">
        <w:rPr>
          <w:rtl/>
        </w:rPr>
        <w:t>ی</w:t>
      </w:r>
      <w:r w:rsidRPr="00DE1126">
        <w:rPr>
          <w:rtl/>
        </w:rPr>
        <w:t>دم: پروردگارا</w:t>
      </w:r>
      <w:r w:rsidR="00506612">
        <w:t>‌</w:t>
      </w:r>
      <w:r w:rsidRPr="00DE1126">
        <w:rPr>
          <w:rtl/>
        </w:rPr>
        <w:t>! ا</w:t>
      </w:r>
      <w:r w:rsidR="000E2F20" w:rsidRPr="00DE1126">
        <w:rPr>
          <w:rtl/>
        </w:rPr>
        <w:t>ی</w:t>
      </w:r>
      <w:r w:rsidRPr="00DE1126">
        <w:rPr>
          <w:rtl/>
        </w:rPr>
        <w:t>ن رخداد در زمان ح</w:t>
      </w:r>
      <w:r w:rsidR="000E2F20" w:rsidRPr="00DE1126">
        <w:rPr>
          <w:rtl/>
        </w:rPr>
        <w:t>ی</w:t>
      </w:r>
      <w:r w:rsidRPr="00DE1126">
        <w:rPr>
          <w:rtl/>
        </w:rPr>
        <w:t xml:space="preserve">ات من است </w:t>
      </w:r>
      <w:r w:rsidR="000E2F20" w:rsidRPr="00DE1126">
        <w:rPr>
          <w:rtl/>
        </w:rPr>
        <w:t>ی</w:t>
      </w:r>
      <w:r w:rsidRPr="00DE1126">
        <w:rPr>
          <w:rtl/>
        </w:rPr>
        <w:t>ا پس از مرگم؟ فرمود: پس از مرگ.»</w:t>
      </w:r>
    </w:p>
    <w:p w:rsidR="001E12DE" w:rsidRPr="00DE1126" w:rsidRDefault="001E12DE" w:rsidP="000E2F20">
      <w:pPr>
        <w:bidi/>
        <w:jc w:val="both"/>
        <w:rPr>
          <w:rtl/>
        </w:rPr>
      </w:pPr>
      <w:r w:rsidRPr="00DE1126">
        <w:rPr>
          <w:rtl/>
        </w:rPr>
        <w:t>اهل</w:t>
      </w:r>
      <w:r w:rsidR="00506612">
        <w:t>‌</w:t>
      </w:r>
      <w:r w:rsidRPr="00DE1126">
        <w:rPr>
          <w:rtl/>
        </w:rPr>
        <w:t>سنت این روایت را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صحیح</w:t>
      </w:r>
      <w:r w:rsidR="008F2FA2">
        <w:rPr>
          <w:rtl/>
        </w:rPr>
        <w:t xml:space="preserve"> می‌</w:t>
      </w:r>
      <w:r w:rsidRPr="00DE1126">
        <w:rPr>
          <w:rtl/>
        </w:rPr>
        <w:t>دانند: خلافت پس از من سی سال است</w:t>
      </w:r>
    </w:p>
    <w:p w:rsidR="001E12DE" w:rsidRPr="00DE1126" w:rsidRDefault="001E12DE" w:rsidP="000E2F20">
      <w:pPr>
        <w:bidi/>
        <w:jc w:val="both"/>
        <w:rPr>
          <w:rtl/>
        </w:rPr>
      </w:pPr>
      <w:r w:rsidRPr="00DE1126">
        <w:rPr>
          <w:rtl/>
        </w:rPr>
        <w:t>مسند احمد4/273 از نعمان بن بش</w:t>
      </w:r>
      <w:r w:rsidR="000E2F20" w:rsidRPr="00DE1126">
        <w:rPr>
          <w:rtl/>
        </w:rPr>
        <w:t>ی</w:t>
      </w:r>
      <w:r w:rsidRPr="00DE1126">
        <w:rPr>
          <w:rtl/>
        </w:rPr>
        <w:t>ر می</w:t>
      </w:r>
      <w:r w:rsidR="00506612">
        <w:t>‌</w:t>
      </w:r>
      <w:r w:rsidRPr="00DE1126">
        <w:rPr>
          <w:rtl/>
        </w:rPr>
        <w:t>آورد: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مسجد نشسته بود</w:t>
      </w:r>
      <w:r w:rsidR="000E2F20" w:rsidRPr="00DE1126">
        <w:rPr>
          <w:rtl/>
        </w:rPr>
        <w:t>ی</w:t>
      </w:r>
      <w:r w:rsidRPr="00DE1126">
        <w:rPr>
          <w:rtl/>
        </w:rPr>
        <w:t>م. بش</w:t>
      </w:r>
      <w:r w:rsidR="000E2F20" w:rsidRPr="00DE1126">
        <w:rPr>
          <w:rtl/>
        </w:rPr>
        <w:t>ی</w:t>
      </w:r>
      <w:r w:rsidRPr="00DE1126">
        <w:rPr>
          <w:rtl/>
        </w:rPr>
        <w:t>ر بن سعد هم که</w:t>
      </w:r>
      <w:r w:rsidR="00E67179" w:rsidRPr="00DE1126">
        <w:rPr>
          <w:rtl/>
        </w:rPr>
        <w:t xml:space="preserve"> </w:t>
      </w:r>
      <w:r w:rsidRPr="00DE1126">
        <w:rPr>
          <w:rtl/>
        </w:rPr>
        <w:t>سخنان آن حضرت را به خاطر می</w:t>
      </w:r>
      <w:r w:rsidR="00506612">
        <w:t>‌</w:t>
      </w:r>
      <w:r w:rsidRPr="00DE1126">
        <w:rPr>
          <w:rtl/>
        </w:rPr>
        <w:t>سپرد حضور داشت. ابو ثعلبه خشن</w:t>
      </w:r>
      <w:r w:rsidR="009F5C93" w:rsidRPr="00DE1126">
        <w:rPr>
          <w:rtl/>
        </w:rPr>
        <w:t>ی</w:t>
      </w:r>
      <w:r w:rsidRPr="00DE1126">
        <w:rPr>
          <w:rtl/>
        </w:rPr>
        <w:t xml:space="preserve"> آمد و از بشیر</w:t>
      </w:r>
      <w:r w:rsidR="00E67179" w:rsidRPr="00DE1126">
        <w:rPr>
          <w:rtl/>
        </w:rPr>
        <w:t xml:space="preserve"> </w:t>
      </w:r>
      <w:r w:rsidRPr="00DE1126">
        <w:rPr>
          <w:rtl/>
        </w:rPr>
        <w:t>پرس</w:t>
      </w:r>
      <w:r w:rsidR="000E2F20" w:rsidRPr="00DE1126">
        <w:rPr>
          <w:rtl/>
        </w:rPr>
        <w:t>ی</w:t>
      </w:r>
      <w:r w:rsidRPr="00DE1126">
        <w:rPr>
          <w:rtl/>
        </w:rPr>
        <w:t>د: آ</w:t>
      </w:r>
      <w:r w:rsidR="000E2F20" w:rsidRPr="00DE1126">
        <w:rPr>
          <w:rtl/>
        </w:rPr>
        <w:t>ی</w:t>
      </w:r>
      <w:r w:rsidRPr="00DE1126">
        <w:rPr>
          <w:rtl/>
        </w:rPr>
        <w:t>ا گفتار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Pr="00DE1126">
        <w:rPr>
          <w:rtl/>
        </w:rPr>
        <w:t>ی حاکمان را به یاد داری؟ حذ</w:t>
      </w:r>
      <w:r w:rsidR="000E2F20" w:rsidRPr="00DE1126">
        <w:rPr>
          <w:rtl/>
        </w:rPr>
        <w:t>ی</w:t>
      </w:r>
      <w:r w:rsidRPr="00DE1126">
        <w:rPr>
          <w:rtl/>
        </w:rPr>
        <w:t>فه [ که حاضر بود ] پاسخ داد: من خطبه ایشان را در خاطر دارم، پس ابو ثعلبه نشست. حذیفه گفت: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w:t>
      </w:r>
    </w:p>
    <w:p w:rsidR="001E12DE" w:rsidRPr="00DE1126" w:rsidRDefault="001E12DE" w:rsidP="000E2F20">
      <w:pPr>
        <w:bidi/>
        <w:jc w:val="both"/>
        <w:rPr>
          <w:rtl/>
        </w:rPr>
      </w:pPr>
      <w:r w:rsidRPr="00DE1126">
        <w:rPr>
          <w:rtl/>
        </w:rPr>
        <w:lastRenderedPageBreak/>
        <w:t xml:space="preserve">هر آن مقداری </w:t>
      </w:r>
      <w:r w:rsidR="001B3869" w:rsidRPr="00DE1126">
        <w:rPr>
          <w:rtl/>
        </w:rPr>
        <w:t>ک</w:t>
      </w:r>
      <w:r w:rsidRPr="00DE1126">
        <w:rPr>
          <w:rtl/>
        </w:rPr>
        <w:t>ه خدا بخواهد نبوت م</w:t>
      </w:r>
      <w:r w:rsidR="000E2F20" w:rsidRPr="00DE1126">
        <w:rPr>
          <w:rtl/>
        </w:rPr>
        <w:t>ی</w:t>
      </w:r>
      <w:r w:rsidRPr="00DE1126">
        <w:rPr>
          <w:rtl/>
        </w:rPr>
        <w:t xml:space="preserve">ان شما خواهد ماند، و هنگامی که اراده </w:t>
      </w:r>
      <w:r w:rsidR="001B3869" w:rsidRPr="00DE1126">
        <w:rPr>
          <w:rtl/>
        </w:rPr>
        <w:t>ک</w:t>
      </w:r>
      <w:r w:rsidRPr="00DE1126">
        <w:rPr>
          <w:rtl/>
        </w:rPr>
        <w:t>ند آن را برم</w:t>
      </w:r>
      <w:r w:rsidR="009F5C93" w:rsidRPr="00DE1126">
        <w:rPr>
          <w:rtl/>
        </w:rPr>
        <w:t>ی</w:t>
      </w:r>
      <w:r w:rsidR="00506612">
        <w:t>‌</w:t>
      </w:r>
      <w:r w:rsidRPr="00DE1126">
        <w:rPr>
          <w:rtl/>
        </w:rPr>
        <w:t>دارد، سپس خلافتی به ش</w:t>
      </w:r>
      <w:r w:rsidR="000E2F20" w:rsidRPr="00DE1126">
        <w:rPr>
          <w:rtl/>
        </w:rPr>
        <w:t>ی</w:t>
      </w:r>
      <w:r w:rsidRPr="00DE1126">
        <w:rPr>
          <w:rtl/>
        </w:rPr>
        <w:t xml:space="preserve">وه نبوت، آن مقداری که خداوند اراده نماید خواهد بود، تا آن زمان </w:t>
      </w:r>
      <w:r w:rsidR="001B3869" w:rsidRPr="00DE1126">
        <w:rPr>
          <w:rtl/>
        </w:rPr>
        <w:t>ک</w:t>
      </w:r>
      <w:r w:rsidRPr="00DE1126">
        <w:rPr>
          <w:rtl/>
        </w:rPr>
        <w:t>ه آن را بر اساس مشیت خود بردارد، سپس پادشاه</w:t>
      </w:r>
      <w:r w:rsidR="009F5C93" w:rsidRPr="00DE1126">
        <w:rPr>
          <w:rtl/>
        </w:rPr>
        <w:t>ی</w:t>
      </w:r>
      <w:r w:rsidRPr="00DE1126">
        <w:rPr>
          <w:rtl/>
        </w:rPr>
        <w:t xml:space="preserve"> ستم</w:t>
      </w:r>
      <w:r w:rsidR="001B3869" w:rsidRPr="00DE1126">
        <w:rPr>
          <w:rtl/>
        </w:rPr>
        <w:t>ک</w:t>
      </w:r>
      <w:r w:rsidRPr="00DE1126">
        <w:rPr>
          <w:rtl/>
        </w:rPr>
        <w:t>ارانه</w:t>
      </w:r>
      <w:r w:rsidR="00506612">
        <w:t>‌</w:t>
      </w:r>
      <w:r w:rsidRPr="00DE1126">
        <w:rPr>
          <w:rtl/>
        </w:rPr>
        <w:t>ای خواهد بود، تا خداوند بساط آن را برچ</w:t>
      </w:r>
      <w:r w:rsidR="000E2F20" w:rsidRPr="00DE1126">
        <w:rPr>
          <w:rtl/>
        </w:rPr>
        <w:t>ی</w:t>
      </w:r>
      <w:r w:rsidRPr="00DE1126">
        <w:rPr>
          <w:rtl/>
        </w:rPr>
        <w:t xml:space="preserve">ند، پس از آن سلطنتی جبارانه خواهد آمد، </w:t>
      </w:r>
      <w:r w:rsidR="001B3869" w:rsidRPr="00DE1126">
        <w:rPr>
          <w:rtl/>
        </w:rPr>
        <w:t>ک</w:t>
      </w:r>
      <w:r w:rsidRPr="00DE1126">
        <w:rPr>
          <w:rtl/>
        </w:rPr>
        <w:t>ه آن را هم از میان م</w:t>
      </w:r>
      <w:r w:rsidR="009F5C93" w:rsidRPr="00DE1126">
        <w:rPr>
          <w:rtl/>
        </w:rPr>
        <w:t>ی</w:t>
      </w:r>
      <w:r w:rsidR="00506612">
        <w:t>‌</w:t>
      </w:r>
      <w:r w:rsidRPr="00DE1126">
        <w:rPr>
          <w:rtl/>
        </w:rPr>
        <w:t>برد، در نها</w:t>
      </w:r>
      <w:r w:rsidR="000E2F20" w:rsidRPr="00DE1126">
        <w:rPr>
          <w:rtl/>
        </w:rPr>
        <w:t>ی</w:t>
      </w:r>
      <w:r w:rsidRPr="00DE1126">
        <w:rPr>
          <w:rtl/>
        </w:rPr>
        <w:t>ت [ مجدداً ] خلافتی به ش</w:t>
      </w:r>
      <w:r w:rsidR="000E2F20" w:rsidRPr="00DE1126">
        <w:rPr>
          <w:rtl/>
        </w:rPr>
        <w:t>ی</w:t>
      </w:r>
      <w:r w:rsidRPr="00DE1126">
        <w:rPr>
          <w:rtl/>
        </w:rPr>
        <w:t>وه نبوت خواهد بود.</w:t>
      </w:r>
    </w:p>
    <w:p w:rsidR="001E12DE" w:rsidRPr="00DE1126" w:rsidRDefault="001E12DE" w:rsidP="000E2F20">
      <w:pPr>
        <w:bidi/>
        <w:jc w:val="both"/>
        <w:rPr>
          <w:rtl/>
        </w:rPr>
      </w:pPr>
      <w:r w:rsidRPr="00DE1126">
        <w:rPr>
          <w:rtl/>
        </w:rPr>
        <w:t>حب</w:t>
      </w:r>
      <w:r w:rsidR="000E2F20" w:rsidRPr="00DE1126">
        <w:rPr>
          <w:rtl/>
        </w:rPr>
        <w:t>ی</w:t>
      </w:r>
      <w:r w:rsidRPr="00DE1126">
        <w:rPr>
          <w:rtl/>
        </w:rPr>
        <w:t>ب بن سالم که این روایت را از نعمان نقل می</w:t>
      </w:r>
      <w:r w:rsidR="00506612">
        <w:t>‌</w:t>
      </w:r>
      <w:r w:rsidRPr="00DE1126">
        <w:rPr>
          <w:rtl/>
        </w:rPr>
        <w:t>کند م</w:t>
      </w:r>
      <w:r w:rsidR="009F5C93" w:rsidRPr="00DE1126">
        <w:rPr>
          <w:rtl/>
        </w:rPr>
        <w:t>ی</w:t>
      </w:r>
      <w:r w:rsidR="00506612">
        <w:t>‌</w:t>
      </w:r>
      <w:r w:rsidRPr="00DE1126">
        <w:rPr>
          <w:rtl/>
        </w:rPr>
        <w:t>گو</w:t>
      </w:r>
      <w:r w:rsidR="000E2F20" w:rsidRPr="00DE1126">
        <w:rPr>
          <w:rtl/>
        </w:rPr>
        <w:t>ی</w:t>
      </w:r>
      <w:r w:rsidRPr="00DE1126">
        <w:rPr>
          <w:rtl/>
        </w:rPr>
        <w:t>د: وقت</w:t>
      </w:r>
      <w:r w:rsidR="009F5C93" w:rsidRPr="00DE1126">
        <w:rPr>
          <w:rtl/>
        </w:rPr>
        <w:t>ی</w:t>
      </w:r>
      <w:r w:rsidRPr="00DE1126">
        <w:rPr>
          <w:rtl/>
        </w:rPr>
        <w:t xml:space="preserve"> عمر بن عبد العز</w:t>
      </w:r>
      <w:r w:rsidR="000E2F20" w:rsidRPr="00DE1126">
        <w:rPr>
          <w:rtl/>
        </w:rPr>
        <w:t>ی</w:t>
      </w:r>
      <w:r w:rsidRPr="00DE1126">
        <w:rPr>
          <w:rtl/>
        </w:rPr>
        <w:t xml:space="preserve">ز بر مسند خلافت تکیه زد، </w:t>
      </w:r>
      <w:r w:rsidR="000E2F20" w:rsidRPr="00DE1126">
        <w:rPr>
          <w:rtl/>
        </w:rPr>
        <w:t>ی</w:t>
      </w:r>
      <w:r w:rsidRPr="00DE1126">
        <w:rPr>
          <w:rtl/>
        </w:rPr>
        <w:t>ز</w:t>
      </w:r>
      <w:r w:rsidR="000E2F20" w:rsidRPr="00DE1126">
        <w:rPr>
          <w:rtl/>
        </w:rPr>
        <w:t>ی</w:t>
      </w:r>
      <w:r w:rsidRPr="00DE1126">
        <w:rPr>
          <w:rtl/>
        </w:rPr>
        <w:t>د بن نعمان بن بش</w:t>
      </w:r>
      <w:r w:rsidR="000E2F20" w:rsidRPr="00DE1126">
        <w:rPr>
          <w:rtl/>
        </w:rPr>
        <w:t>ی</w:t>
      </w:r>
      <w:r w:rsidRPr="00DE1126">
        <w:rPr>
          <w:rtl/>
        </w:rPr>
        <w:t xml:space="preserve">ر از </w:t>
      </w:r>
      <w:r w:rsidR="000E2F20" w:rsidRPr="00DE1126">
        <w:rPr>
          <w:rtl/>
        </w:rPr>
        <w:t>ی</w:t>
      </w:r>
      <w:r w:rsidRPr="00DE1126">
        <w:rPr>
          <w:rtl/>
        </w:rPr>
        <w:t>اران و</w:t>
      </w:r>
      <w:r w:rsidR="009F5C93" w:rsidRPr="00DE1126">
        <w:rPr>
          <w:rtl/>
        </w:rPr>
        <w:t>ی</w:t>
      </w:r>
      <w:r w:rsidRPr="00DE1126">
        <w:rPr>
          <w:rtl/>
        </w:rPr>
        <w:t xml:space="preserve"> بود. ا</w:t>
      </w:r>
      <w:r w:rsidR="000E2F20" w:rsidRPr="00DE1126">
        <w:rPr>
          <w:rtl/>
        </w:rPr>
        <w:t>ی</w:t>
      </w:r>
      <w:r w:rsidRPr="00DE1126">
        <w:rPr>
          <w:rtl/>
        </w:rPr>
        <w:t>ن حد</w:t>
      </w:r>
      <w:r w:rsidR="000E2F20" w:rsidRPr="00DE1126">
        <w:rPr>
          <w:rtl/>
        </w:rPr>
        <w:t>ی</w:t>
      </w:r>
      <w:r w:rsidRPr="00DE1126">
        <w:rPr>
          <w:rtl/>
        </w:rPr>
        <w:t>ث را برا</w:t>
      </w:r>
      <w:r w:rsidR="009F5C93" w:rsidRPr="00DE1126">
        <w:rPr>
          <w:rtl/>
        </w:rPr>
        <w:t>ی</w:t>
      </w:r>
      <w:r w:rsidRPr="00DE1126">
        <w:rPr>
          <w:rtl/>
        </w:rPr>
        <w:t xml:space="preserve"> </w:t>
      </w:r>
      <w:r w:rsidR="000E2F20" w:rsidRPr="00DE1126">
        <w:rPr>
          <w:rtl/>
        </w:rPr>
        <w:t>ی</w:t>
      </w:r>
      <w:r w:rsidRPr="00DE1126">
        <w:rPr>
          <w:rtl/>
        </w:rPr>
        <w:t>ادآور</w:t>
      </w:r>
      <w:r w:rsidR="009F5C93" w:rsidRPr="00DE1126">
        <w:rPr>
          <w:rtl/>
        </w:rPr>
        <w:t>ی</w:t>
      </w:r>
      <w:r w:rsidRPr="00DE1126">
        <w:rPr>
          <w:rtl/>
        </w:rPr>
        <w:t>، به او نوشتم و گفتم: ام</w:t>
      </w:r>
      <w:r w:rsidR="000E2F20" w:rsidRPr="00DE1126">
        <w:rPr>
          <w:rtl/>
        </w:rPr>
        <w:t>ی</w:t>
      </w:r>
      <w:r w:rsidRPr="00DE1126">
        <w:rPr>
          <w:rtl/>
        </w:rPr>
        <w:t>دوارم حکومت عمر بن عبد العز</w:t>
      </w:r>
      <w:r w:rsidR="000E2F20" w:rsidRPr="00DE1126">
        <w:rPr>
          <w:rtl/>
        </w:rPr>
        <w:t>ی</w:t>
      </w:r>
      <w:r w:rsidRPr="00DE1126">
        <w:rPr>
          <w:rtl/>
        </w:rPr>
        <w:t>ز، آن حکومتی باشد که بعد از آن دو پادشاهی ستمکارانه و جبارانه قرار دارد</w:t>
      </w:r>
      <w:r w:rsidR="00506612">
        <w:t>‌</w:t>
      </w:r>
      <w:r w:rsidRPr="00DE1126">
        <w:rPr>
          <w:rtl/>
        </w:rPr>
        <w:t>! یزید بن نعمان نامه</w:t>
      </w:r>
      <w:r w:rsidR="00506612">
        <w:t>‌</w:t>
      </w:r>
      <w:r w:rsidRPr="00DE1126">
        <w:rPr>
          <w:rtl/>
        </w:rPr>
        <w:t>ی مرا نزد عمر بن عبد العزیز برد که خوشایند و مسرّت وی را در پی داشت.»</w:t>
      </w:r>
      <w:r w:rsidRPr="00DE1126">
        <w:rPr>
          <w:rtl/>
        </w:rPr>
        <w:footnoteReference w:id="29"/>
      </w:r>
    </w:p>
    <w:p w:rsidR="001E12DE" w:rsidRPr="00DE1126" w:rsidRDefault="001E12DE" w:rsidP="000E2F20">
      <w:pPr>
        <w:bidi/>
        <w:jc w:val="both"/>
        <w:rPr>
          <w:rtl/>
        </w:rPr>
      </w:pPr>
      <w:r w:rsidRPr="00DE1126">
        <w:rPr>
          <w:rtl/>
        </w:rPr>
        <w:t>ط</w:t>
      </w:r>
      <w:r w:rsidR="000E2F20" w:rsidRPr="00DE1126">
        <w:rPr>
          <w:rtl/>
        </w:rPr>
        <w:t>ی</w:t>
      </w:r>
      <w:r w:rsidRPr="00DE1126">
        <w:rPr>
          <w:rtl/>
        </w:rPr>
        <w:t>الس</w:t>
      </w:r>
      <w:r w:rsidR="009F5C93" w:rsidRPr="00DE1126">
        <w:rPr>
          <w:rtl/>
        </w:rPr>
        <w:t>ی</w:t>
      </w:r>
      <w:r w:rsidRPr="00DE1126">
        <w:rPr>
          <w:rtl/>
        </w:rPr>
        <w:t xml:space="preserve"> در مسند خود /31 به نقل از معاذ بن جبل آورده است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فرمود: «خداوند این امر را با نبوت و رحمت آغاز </w:t>
      </w:r>
      <w:r w:rsidR="001B3869" w:rsidRPr="00DE1126">
        <w:rPr>
          <w:rtl/>
        </w:rPr>
        <w:t>ک</w:t>
      </w:r>
      <w:r w:rsidRPr="00DE1126">
        <w:rPr>
          <w:rtl/>
        </w:rPr>
        <w:t>رد، سپس خلافت و رحمت خواهد بود، پس از آن ح</w:t>
      </w:r>
      <w:r w:rsidR="001B3869" w:rsidRPr="00DE1126">
        <w:rPr>
          <w:rtl/>
        </w:rPr>
        <w:t>ک</w:t>
      </w:r>
      <w:r w:rsidRPr="00DE1126">
        <w:rPr>
          <w:rtl/>
        </w:rPr>
        <w:t>ومتی ستم</w:t>
      </w:r>
      <w:r w:rsidR="001B3869" w:rsidRPr="00DE1126">
        <w:rPr>
          <w:rtl/>
        </w:rPr>
        <w:t>ک</w:t>
      </w:r>
      <w:r w:rsidRPr="00DE1126">
        <w:rPr>
          <w:rtl/>
        </w:rPr>
        <w:t>ارانه، و بعد ح</w:t>
      </w:r>
      <w:r w:rsidR="001B3869" w:rsidRPr="00DE1126">
        <w:rPr>
          <w:rtl/>
        </w:rPr>
        <w:t>ک</w:t>
      </w:r>
      <w:r w:rsidRPr="00DE1126">
        <w:rPr>
          <w:rtl/>
        </w:rPr>
        <w:t xml:space="preserve">ومتی جبارانه با زور و غلبه و فساد در زمین خواهد بود </w:t>
      </w:r>
      <w:r w:rsidR="001B3869" w:rsidRPr="00DE1126">
        <w:rPr>
          <w:rtl/>
        </w:rPr>
        <w:t>ک</w:t>
      </w:r>
      <w:r w:rsidRPr="00DE1126">
        <w:rPr>
          <w:rtl/>
        </w:rPr>
        <w:t xml:space="preserve">ه زنا </w:t>
      </w:r>
      <w:r w:rsidR="001B3869" w:rsidRPr="00DE1126">
        <w:rPr>
          <w:rtl/>
        </w:rPr>
        <w:t>ک</w:t>
      </w:r>
      <w:r w:rsidRPr="00DE1126">
        <w:rPr>
          <w:rtl/>
        </w:rPr>
        <w:t>ردن، نوش</w:t>
      </w:r>
      <w:r w:rsidR="000E2F20" w:rsidRPr="00DE1126">
        <w:rPr>
          <w:rtl/>
        </w:rPr>
        <w:t>ی</w:t>
      </w:r>
      <w:r w:rsidRPr="00DE1126">
        <w:rPr>
          <w:rtl/>
        </w:rPr>
        <w:t>دن شراب و پوش</w:t>
      </w:r>
      <w:r w:rsidR="000E2F20" w:rsidRPr="00DE1126">
        <w:rPr>
          <w:rtl/>
        </w:rPr>
        <w:t>ی</w:t>
      </w:r>
      <w:r w:rsidRPr="00DE1126">
        <w:rPr>
          <w:rtl/>
        </w:rPr>
        <w:t>دن حر</w:t>
      </w:r>
      <w:r w:rsidR="000E2F20" w:rsidRPr="00DE1126">
        <w:rPr>
          <w:rtl/>
        </w:rPr>
        <w:t>ی</w:t>
      </w:r>
      <w:r w:rsidRPr="00DE1126">
        <w:rPr>
          <w:rtl/>
        </w:rPr>
        <w:t>ر را حلال م</w:t>
      </w:r>
      <w:r w:rsidR="009F5C93" w:rsidRPr="00DE1126">
        <w:rPr>
          <w:rtl/>
        </w:rPr>
        <w:t>ی</w:t>
      </w:r>
      <w:r w:rsidR="00506612">
        <w:t>‌</w:t>
      </w:r>
      <w:r w:rsidRPr="00DE1126">
        <w:rPr>
          <w:rtl/>
        </w:rPr>
        <w:t>شمارند، در ا</w:t>
      </w:r>
      <w:r w:rsidR="000E2F20" w:rsidRPr="00DE1126">
        <w:rPr>
          <w:rtl/>
        </w:rPr>
        <w:t>ی</w:t>
      </w:r>
      <w:r w:rsidRPr="00DE1126">
        <w:rPr>
          <w:rtl/>
        </w:rPr>
        <w:t xml:space="preserve">ن راه </w:t>
      </w:r>
      <w:r w:rsidR="000E2F20" w:rsidRPr="00DE1126">
        <w:rPr>
          <w:rtl/>
        </w:rPr>
        <w:t>ی</w:t>
      </w:r>
      <w:r w:rsidRPr="00DE1126">
        <w:rPr>
          <w:rtl/>
        </w:rPr>
        <w:t>ار</w:t>
      </w:r>
      <w:r w:rsidR="009F5C93" w:rsidRPr="00DE1126">
        <w:rPr>
          <w:rtl/>
        </w:rPr>
        <w:t>ی</w:t>
      </w:r>
      <w:r w:rsidRPr="00DE1126">
        <w:rPr>
          <w:rtl/>
        </w:rPr>
        <w:t xml:space="preserve"> م</w:t>
      </w:r>
      <w:r w:rsidR="009F5C93" w:rsidRPr="00DE1126">
        <w:rPr>
          <w:rtl/>
        </w:rPr>
        <w:t>ی</w:t>
      </w:r>
      <w:r w:rsidR="00506612">
        <w:t>‌</w:t>
      </w:r>
      <w:r w:rsidRPr="00DE1126">
        <w:rPr>
          <w:rtl/>
        </w:rPr>
        <w:t>شوند و پ</w:t>
      </w:r>
      <w:r w:rsidR="000E2F20" w:rsidRPr="00DE1126">
        <w:rPr>
          <w:rtl/>
        </w:rPr>
        <w:t>ی</w:t>
      </w:r>
      <w:r w:rsidRPr="00DE1126">
        <w:rPr>
          <w:rtl/>
        </w:rPr>
        <w:t>وسته دن</w:t>
      </w:r>
      <w:r w:rsidR="000E2F20" w:rsidRPr="00DE1126">
        <w:rPr>
          <w:rtl/>
        </w:rPr>
        <w:t>ی</w:t>
      </w:r>
      <w:r w:rsidRPr="00DE1126">
        <w:rPr>
          <w:rtl/>
        </w:rPr>
        <w:t xml:space="preserve">ا به کام آنان است، تا خدا را ملاقات </w:t>
      </w:r>
      <w:r w:rsidR="001B3869" w:rsidRPr="00DE1126">
        <w:rPr>
          <w:rtl/>
        </w:rPr>
        <w:t>ک</w:t>
      </w:r>
      <w:r w:rsidRPr="00DE1126">
        <w:rPr>
          <w:rtl/>
        </w:rPr>
        <w:t>نند.»</w:t>
      </w:r>
    </w:p>
    <w:p w:rsidR="001E12DE" w:rsidRPr="00DE1126" w:rsidRDefault="001E12DE" w:rsidP="000E2F20">
      <w:pPr>
        <w:bidi/>
        <w:jc w:val="both"/>
        <w:rPr>
          <w:rtl/>
        </w:rPr>
      </w:pPr>
      <w:r w:rsidRPr="00DE1126">
        <w:rPr>
          <w:rtl/>
        </w:rPr>
        <w:t>در سنن دارم</w:t>
      </w:r>
      <w:r w:rsidR="009F5C93" w:rsidRPr="00DE1126">
        <w:rPr>
          <w:rtl/>
        </w:rPr>
        <w:t>ی</w:t>
      </w:r>
      <w:r w:rsidRPr="00DE1126">
        <w:rPr>
          <w:rtl/>
        </w:rPr>
        <w:t xml:space="preserve"> 2/114 از ابو عب</w:t>
      </w:r>
      <w:r w:rsidR="000E2F20" w:rsidRPr="00DE1126">
        <w:rPr>
          <w:rtl/>
        </w:rPr>
        <w:t>ی</w:t>
      </w:r>
      <w:r w:rsidRPr="00DE1126">
        <w:rPr>
          <w:rtl/>
        </w:rPr>
        <w:t>ده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چنین می</w:t>
      </w:r>
      <w:r w:rsidR="00506612">
        <w:t>‌</w:t>
      </w:r>
      <w:r w:rsidRPr="00DE1126">
        <w:rPr>
          <w:rtl/>
        </w:rPr>
        <w:t>آورد: «آغاز د</w:t>
      </w:r>
      <w:r w:rsidR="000E2F20" w:rsidRPr="00DE1126">
        <w:rPr>
          <w:rtl/>
        </w:rPr>
        <w:t>ی</w:t>
      </w:r>
      <w:r w:rsidRPr="00DE1126">
        <w:rPr>
          <w:rtl/>
        </w:rPr>
        <w:t>نتان با نبوت و رحمت است، سپس حکومت و رحمت، بعد پادشاهی</w:t>
      </w:r>
      <w:r w:rsidR="00506612">
        <w:t>‌</w:t>
      </w:r>
      <w:r w:rsidRPr="00DE1126">
        <w:rPr>
          <w:rtl/>
        </w:rPr>
        <w:t>ای که هیچ خیری در آن نیست،</w:t>
      </w:r>
      <w:r w:rsidR="00E67179" w:rsidRPr="00DE1126">
        <w:rPr>
          <w:rtl/>
        </w:rPr>
        <w:t xml:space="preserve"> </w:t>
      </w:r>
      <w:r w:rsidRPr="00DE1126">
        <w:rPr>
          <w:rtl/>
        </w:rPr>
        <w:t xml:space="preserve">سپس سلطنتی جبارانه </w:t>
      </w:r>
      <w:r w:rsidR="001B3869" w:rsidRPr="00DE1126">
        <w:rPr>
          <w:rtl/>
        </w:rPr>
        <w:t>ک</w:t>
      </w:r>
      <w:r w:rsidRPr="00DE1126">
        <w:rPr>
          <w:rtl/>
        </w:rPr>
        <w:t>ه شراب و حر</w:t>
      </w:r>
      <w:r w:rsidR="000E2F20" w:rsidRPr="00DE1126">
        <w:rPr>
          <w:rtl/>
        </w:rPr>
        <w:t>ی</w:t>
      </w:r>
      <w:r w:rsidRPr="00DE1126">
        <w:rPr>
          <w:rtl/>
        </w:rPr>
        <w:t>ر در آن روا شمرده م</w:t>
      </w:r>
      <w:r w:rsidR="009F5C93" w:rsidRPr="00DE1126">
        <w:rPr>
          <w:rtl/>
        </w:rPr>
        <w:t>ی</w:t>
      </w:r>
      <w:r w:rsidR="00506612">
        <w:t>‌</w:t>
      </w:r>
      <w:r w:rsidRPr="00DE1126">
        <w:rPr>
          <w:rtl/>
        </w:rPr>
        <w:t>شود.»</w:t>
      </w:r>
      <w:r w:rsidRPr="00DE1126">
        <w:rPr>
          <w:rtl/>
        </w:rPr>
        <w:footnoteReference w:id="30"/>
      </w:r>
    </w:p>
    <w:p w:rsidR="001E12DE" w:rsidRPr="00DE1126" w:rsidRDefault="001E12DE" w:rsidP="000E2F20">
      <w:pPr>
        <w:bidi/>
        <w:jc w:val="both"/>
        <w:rPr>
          <w:rtl/>
        </w:rPr>
      </w:pPr>
      <w:r w:rsidRPr="00DE1126">
        <w:rPr>
          <w:rtl/>
        </w:rPr>
        <w:t>نگارنده: ا</w:t>
      </w:r>
      <w:r w:rsidR="000E2F20" w:rsidRPr="00DE1126">
        <w:rPr>
          <w:rtl/>
        </w:rPr>
        <w:t>ی</w:t>
      </w:r>
      <w:r w:rsidRPr="00DE1126">
        <w:rPr>
          <w:rtl/>
        </w:rPr>
        <w:t>ن حد</w:t>
      </w:r>
      <w:r w:rsidR="000E2F20" w:rsidRPr="00DE1126">
        <w:rPr>
          <w:rtl/>
        </w:rPr>
        <w:t>ی</w:t>
      </w:r>
      <w:r w:rsidRPr="00DE1126">
        <w:rPr>
          <w:rtl/>
        </w:rPr>
        <w:t>ث صحیح است و بن</w:t>
      </w:r>
      <w:r w:rsidR="009F5C93" w:rsidRPr="00DE1126">
        <w:rPr>
          <w:rtl/>
        </w:rPr>
        <w:t>ی</w:t>
      </w:r>
      <w:r w:rsidRPr="00DE1126">
        <w:rPr>
          <w:rtl/>
        </w:rPr>
        <w:t> ام</w:t>
      </w:r>
      <w:r w:rsidR="000E2F20" w:rsidRPr="00DE1126">
        <w:rPr>
          <w:rtl/>
        </w:rPr>
        <w:t>ی</w:t>
      </w:r>
      <w:r w:rsidRPr="00DE1126">
        <w:rPr>
          <w:rtl/>
        </w:rPr>
        <w:t xml:space="preserve">ه را به عنوان «رهبران گمراه </w:t>
      </w:r>
      <w:r w:rsidR="001B3869" w:rsidRPr="00DE1126">
        <w:rPr>
          <w:rtl/>
        </w:rPr>
        <w:t>ک</w:t>
      </w:r>
      <w:r w:rsidRPr="00DE1126">
        <w:rPr>
          <w:rtl/>
        </w:rPr>
        <w:t>ننده» معرفی م</w:t>
      </w:r>
      <w:r w:rsidR="009F5C93" w:rsidRPr="00DE1126">
        <w:rPr>
          <w:rtl/>
        </w:rPr>
        <w:t>ی</w:t>
      </w:r>
      <w:r w:rsidR="00506612">
        <w:t>‌</w:t>
      </w:r>
      <w:r w:rsidR="001B3869" w:rsidRPr="00DE1126">
        <w:rPr>
          <w:rtl/>
        </w:rPr>
        <w:t>ک</w:t>
      </w:r>
      <w:r w:rsidRPr="00DE1126">
        <w:rPr>
          <w:rtl/>
        </w:rPr>
        <w:t>ند و تصر</w:t>
      </w:r>
      <w:r w:rsidR="000E2F20" w:rsidRPr="00DE1126">
        <w:rPr>
          <w:rtl/>
        </w:rPr>
        <w:t>ی</w:t>
      </w:r>
      <w:r w:rsidRPr="00DE1126">
        <w:rPr>
          <w:rtl/>
        </w:rPr>
        <w:t xml:space="preserve">ح دارد </w:t>
      </w:r>
      <w:r w:rsidR="001B3869" w:rsidRPr="00DE1126">
        <w:rPr>
          <w:rtl/>
        </w:rPr>
        <w:t>ک</w:t>
      </w:r>
      <w:r w:rsidRPr="00DE1126">
        <w:rPr>
          <w:rtl/>
        </w:rPr>
        <w:t>ه ح</w:t>
      </w:r>
      <w:r w:rsidR="001B3869" w:rsidRPr="00DE1126">
        <w:rPr>
          <w:rtl/>
        </w:rPr>
        <w:t>ک</w:t>
      </w:r>
      <w:r w:rsidRPr="00DE1126">
        <w:rPr>
          <w:rtl/>
        </w:rPr>
        <w:t>ومت معاو</w:t>
      </w:r>
      <w:r w:rsidR="000E2F20" w:rsidRPr="00DE1126">
        <w:rPr>
          <w:rtl/>
        </w:rPr>
        <w:t>ی</w:t>
      </w:r>
      <w:r w:rsidRPr="00DE1126">
        <w:rPr>
          <w:rtl/>
        </w:rPr>
        <w:t xml:space="preserve">ه و تمام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پس از و</w:t>
      </w:r>
      <w:r w:rsidR="009F5C93" w:rsidRPr="00DE1126">
        <w:rPr>
          <w:rtl/>
        </w:rPr>
        <w:t>ی</w:t>
      </w:r>
      <w:r w:rsidRPr="00DE1126">
        <w:rPr>
          <w:rtl/>
        </w:rPr>
        <w:t xml:space="preserve"> تا عمر بن عبد العز</w:t>
      </w:r>
      <w:r w:rsidR="000E2F20" w:rsidRPr="00DE1126">
        <w:rPr>
          <w:rtl/>
        </w:rPr>
        <w:t>ی</w:t>
      </w:r>
      <w:r w:rsidRPr="00DE1126">
        <w:rPr>
          <w:rtl/>
        </w:rPr>
        <w:t>ز آمدند، ح</w:t>
      </w:r>
      <w:r w:rsidR="001B3869" w:rsidRPr="00DE1126">
        <w:rPr>
          <w:rtl/>
        </w:rPr>
        <w:t>ک</w:t>
      </w:r>
      <w:r w:rsidRPr="00DE1126">
        <w:rPr>
          <w:rtl/>
        </w:rPr>
        <w:t>ومتی جبارانه، ظالمانه و غ</w:t>
      </w:r>
      <w:r w:rsidR="000E2F20" w:rsidRPr="00DE1126">
        <w:rPr>
          <w:rtl/>
        </w:rPr>
        <w:t>ی</w:t>
      </w:r>
      <w:r w:rsidRPr="00DE1126">
        <w:rPr>
          <w:rtl/>
        </w:rPr>
        <w:t>ر شرع</w:t>
      </w:r>
      <w:r w:rsidR="009F5C93" w:rsidRPr="00DE1126">
        <w:rPr>
          <w:rtl/>
        </w:rPr>
        <w:t>ی</w:t>
      </w:r>
      <w:r w:rsidRPr="00DE1126">
        <w:rPr>
          <w:rtl/>
        </w:rPr>
        <w:t xml:space="preserve"> بوده است.</w:t>
      </w:r>
    </w:p>
    <w:p w:rsidR="001E12DE" w:rsidRPr="00DE1126" w:rsidRDefault="001E12DE" w:rsidP="000E2F20">
      <w:pPr>
        <w:bidi/>
        <w:jc w:val="both"/>
        <w:rPr>
          <w:rtl/>
        </w:rPr>
      </w:pPr>
      <w:r w:rsidRPr="00DE1126">
        <w:rPr>
          <w:rtl/>
        </w:rPr>
        <w:t>ابن حجر عسقلانی در فتح البار</w:t>
      </w:r>
      <w:r w:rsidR="009F5C93" w:rsidRPr="00DE1126">
        <w:rPr>
          <w:rtl/>
        </w:rPr>
        <w:t>ی</w:t>
      </w:r>
      <w:r w:rsidRPr="00DE1126">
        <w:rPr>
          <w:rtl/>
        </w:rPr>
        <w:t xml:space="preserve"> 8/61 م</w:t>
      </w:r>
      <w:r w:rsidR="009F5C93" w:rsidRPr="00DE1126">
        <w:rPr>
          <w:rtl/>
        </w:rPr>
        <w:t>ی</w:t>
      </w:r>
      <w:r w:rsidR="00506612">
        <w:t>‌</w:t>
      </w:r>
      <w:r w:rsidRPr="00DE1126">
        <w:rPr>
          <w:rtl/>
        </w:rPr>
        <w:t>گو</w:t>
      </w:r>
      <w:r w:rsidR="000E2F20" w:rsidRPr="00DE1126">
        <w:rPr>
          <w:rtl/>
        </w:rPr>
        <w:t>ی</w:t>
      </w:r>
      <w:r w:rsidRPr="00DE1126">
        <w:rPr>
          <w:rtl/>
        </w:rPr>
        <w:t>د: «اشاره و</w:t>
      </w:r>
      <w:r w:rsidR="009F5C93" w:rsidRPr="00DE1126">
        <w:rPr>
          <w:rtl/>
        </w:rPr>
        <w:t>ی</w:t>
      </w:r>
      <w:r w:rsidRPr="00DE1126">
        <w:rPr>
          <w:rtl/>
        </w:rPr>
        <w:t xml:space="preserve"> [ ذو عمرو یمانی در روایت بخاری</w:t>
      </w:r>
      <w:r w:rsidRPr="00DE1126">
        <w:rPr>
          <w:rtl/>
        </w:rPr>
        <w:footnoteReference w:id="31"/>
      </w:r>
      <w:r w:rsidRPr="00DE1126">
        <w:rPr>
          <w:rtl/>
        </w:rPr>
        <w:t> ] بد</w:t>
      </w:r>
      <w:r w:rsidR="000E2F20" w:rsidRPr="00DE1126">
        <w:rPr>
          <w:rtl/>
        </w:rPr>
        <w:t>ی</w:t>
      </w:r>
      <w:r w:rsidRPr="00DE1126">
        <w:rPr>
          <w:rtl/>
        </w:rPr>
        <w:t xml:space="preserve">ن سخن [ که هرگاه پای شمشیر به میان آید، سلطنت و پادشاهی خواهد بود ] با </w:t>
      </w:r>
      <w:r w:rsidRPr="00DE1126">
        <w:rPr>
          <w:rtl/>
        </w:rPr>
        <w:lastRenderedPageBreak/>
        <w:t>حد</w:t>
      </w:r>
      <w:r w:rsidR="000E2F20" w:rsidRPr="00DE1126">
        <w:rPr>
          <w:rtl/>
        </w:rPr>
        <w:t>ی</w:t>
      </w:r>
      <w:r w:rsidRPr="00DE1126">
        <w:rPr>
          <w:rtl/>
        </w:rPr>
        <w:t>ث</w:t>
      </w:r>
      <w:r w:rsidR="009F5C93" w:rsidRPr="00DE1126">
        <w:rPr>
          <w:rtl/>
        </w:rPr>
        <w:t>ی</w:t>
      </w:r>
      <w:r w:rsidRPr="00DE1126">
        <w:rPr>
          <w:rtl/>
        </w:rPr>
        <w:t xml:space="preserve"> </w:t>
      </w:r>
      <w:r w:rsidR="001B3869" w:rsidRPr="00DE1126">
        <w:rPr>
          <w:rtl/>
        </w:rPr>
        <w:t>ک</w:t>
      </w:r>
      <w:r w:rsidRPr="00DE1126">
        <w:rPr>
          <w:rtl/>
        </w:rPr>
        <w:t>ه احمد و اصحاب سنن آورده</w:t>
      </w:r>
      <w:r w:rsidR="00506612">
        <w:t>‌</w:t>
      </w:r>
      <w:r w:rsidRPr="00DE1126">
        <w:rPr>
          <w:rtl/>
        </w:rPr>
        <w:t>اند و ابن حبان و د</w:t>
      </w:r>
      <w:r w:rsidR="000E2F20" w:rsidRPr="00DE1126">
        <w:rPr>
          <w:rtl/>
        </w:rPr>
        <w:t>ی</w:t>
      </w:r>
      <w:r w:rsidRPr="00DE1126">
        <w:rPr>
          <w:rtl/>
        </w:rPr>
        <w:t>گران آن را صحیح شمرده</w:t>
      </w:r>
      <w:r w:rsidR="00506612">
        <w:t>‌</w:t>
      </w:r>
      <w:r w:rsidRPr="00DE1126">
        <w:rPr>
          <w:rtl/>
        </w:rPr>
        <w:t>اند مطابقت دارد که سف</w:t>
      </w:r>
      <w:r w:rsidR="000E2F20" w:rsidRPr="00DE1126">
        <w:rPr>
          <w:rtl/>
        </w:rPr>
        <w:t>ی</w:t>
      </w:r>
      <w:r w:rsidRPr="00DE1126">
        <w:rPr>
          <w:rtl/>
        </w:rPr>
        <w:t>نه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می</w:t>
      </w:r>
      <w:r w:rsidR="00506612">
        <w:t>‌</w:t>
      </w:r>
      <w:r w:rsidRPr="00DE1126">
        <w:rPr>
          <w:rtl/>
        </w:rPr>
        <w:t>کند:</w:t>
      </w:r>
    </w:p>
    <w:p w:rsidR="001E12DE" w:rsidRPr="00DE1126" w:rsidRDefault="001E12DE" w:rsidP="000E2F20">
      <w:pPr>
        <w:bidi/>
        <w:jc w:val="both"/>
        <w:rPr>
          <w:rtl/>
        </w:rPr>
      </w:pPr>
      <w:r w:rsidRPr="00DE1126">
        <w:rPr>
          <w:rtl/>
        </w:rPr>
        <w:t>خلافت پس از من س</w:t>
      </w:r>
      <w:r w:rsidR="009F5C93" w:rsidRPr="00DE1126">
        <w:rPr>
          <w:rtl/>
        </w:rPr>
        <w:t>ی</w:t>
      </w:r>
      <w:r w:rsidRPr="00DE1126">
        <w:rPr>
          <w:rtl/>
        </w:rPr>
        <w:t xml:space="preserve"> سال است، و پس از آن به ح</w:t>
      </w:r>
      <w:r w:rsidR="001B3869" w:rsidRPr="00DE1126">
        <w:rPr>
          <w:rtl/>
        </w:rPr>
        <w:t>ک</w:t>
      </w:r>
      <w:r w:rsidRPr="00DE1126">
        <w:rPr>
          <w:rtl/>
        </w:rPr>
        <w:t>ومت</w:t>
      </w:r>
      <w:r w:rsidR="009F5C93" w:rsidRPr="00DE1126">
        <w:rPr>
          <w:rtl/>
        </w:rPr>
        <w:t>ی</w:t>
      </w:r>
      <w:r w:rsidRPr="00DE1126">
        <w:rPr>
          <w:rtl/>
        </w:rPr>
        <w:t xml:space="preserve"> ظالمانه تبدیل می</w:t>
      </w:r>
      <w:r w:rsidR="00506612">
        <w:t>‌</w:t>
      </w:r>
      <w:r w:rsidRPr="00DE1126">
        <w:rPr>
          <w:rtl/>
        </w:rPr>
        <w:t>شود.»</w:t>
      </w:r>
    </w:p>
    <w:p w:rsidR="001E12DE" w:rsidRPr="00DE1126" w:rsidRDefault="001E12DE" w:rsidP="000E2F20">
      <w:pPr>
        <w:bidi/>
        <w:jc w:val="both"/>
        <w:rPr>
          <w:rtl/>
        </w:rPr>
      </w:pPr>
      <w:r w:rsidRPr="00DE1126">
        <w:rPr>
          <w:rtl/>
        </w:rPr>
        <w:t>البان</w:t>
      </w:r>
      <w:r w:rsidR="009F5C93" w:rsidRPr="00DE1126">
        <w:rPr>
          <w:rtl/>
        </w:rPr>
        <w:t>ی</w:t>
      </w:r>
      <w:r w:rsidRPr="00DE1126">
        <w:rPr>
          <w:rtl/>
        </w:rPr>
        <w:t xml:space="preserve"> در صحیحه 1/742 م</w:t>
      </w:r>
      <w:r w:rsidR="009F5C93" w:rsidRPr="00DE1126">
        <w:rPr>
          <w:rtl/>
        </w:rPr>
        <w:t>ی</w:t>
      </w:r>
      <w:r w:rsidR="00506612">
        <w:t>‌</w:t>
      </w:r>
      <w:r w:rsidRPr="00DE1126">
        <w:rPr>
          <w:rtl/>
        </w:rPr>
        <w:t>نو</w:t>
      </w:r>
      <w:r w:rsidR="000E2F20" w:rsidRPr="00DE1126">
        <w:rPr>
          <w:rtl/>
        </w:rPr>
        <w:t>ی</w:t>
      </w:r>
      <w:r w:rsidRPr="00DE1126">
        <w:rPr>
          <w:rtl/>
        </w:rPr>
        <w:t>سد: «ا</w:t>
      </w:r>
      <w:r w:rsidR="000E2F20" w:rsidRPr="00DE1126">
        <w:rPr>
          <w:rtl/>
        </w:rPr>
        <w:t>ی</w:t>
      </w:r>
      <w:r w:rsidRPr="00DE1126">
        <w:rPr>
          <w:rtl/>
        </w:rPr>
        <w:t>ن حد</w:t>
      </w:r>
      <w:r w:rsidR="000E2F20" w:rsidRPr="00DE1126">
        <w:rPr>
          <w:rtl/>
        </w:rPr>
        <w:t>ی</w:t>
      </w:r>
      <w:r w:rsidRPr="00DE1126">
        <w:rPr>
          <w:rtl/>
        </w:rPr>
        <w:t>ث را احمد، ابوداود، ترمذ</w:t>
      </w:r>
      <w:r w:rsidR="009F5C93" w:rsidRPr="00DE1126">
        <w:rPr>
          <w:rtl/>
        </w:rPr>
        <w:t>ی</w:t>
      </w:r>
      <w:r w:rsidRPr="00DE1126">
        <w:rPr>
          <w:rtl/>
        </w:rPr>
        <w:t xml:space="preserve"> و حا</w:t>
      </w:r>
      <w:r w:rsidR="001B3869" w:rsidRPr="00DE1126">
        <w:rPr>
          <w:rtl/>
        </w:rPr>
        <w:t>ک</w:t>
      </w:r>
      <w:r w:rsidRPr="00DE1126">
        <w:rPr>
          <w:rtl/>
        </w:rPr>
        <w:t>م نقل کرده</w:t>
      </w:r>
      <w:r w:rsidR="00506612">
        <w:t>‌</w:t>
      </w:r>
      <w:r w:rsidRPr="00DE1126">
        <w:rPr>
          <w:rtl/>
        </w:rPr>
        <w:t>اند و دل</w:t>
      </w:r>
      <w:r w:rsidR="000E2F20" w:rsidRPr="00DE1126">
        <w:rPr>
          <w:rtl/>
        </w:rPr>
        <w:t>ی</w:t>
      </w:r>
      <w:r w:rsidRPr="00DE1126">
        <w:rPr>
          <w:rtl/>
        </w:rPr>
        <w:t>ل بر</w:t>
      </w:r>
      <w:r w:rsidR="00E67179" w:rsidRPr="00DE1126">
        <w:rPr>
          <w:rtl/>
        </w:rPr>
        <w:t xml:space="preserve"> </w:t>
      </w:r>
      <w:r w:rsidRPr="00DE1126">
        <w:rPr>
          <w:rtl/>
        </w:rPr>
        <w:t>صدق نبوت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چون ابوب</w:t>
      </w:r>
      <w:r w:rsidR="001B3869" w:rsidRPr="00DE1126">
        <w:rPr>
          <w:rtl/>
        </w:rPr>
        <w:t>ک</w:t>
      </w:r>
      <w:r w:rsidRPr="00DE1126">
        <w:rPr>
          <w:rtl/>
        </w:rPr>
        <w:t>ر سال 11 هجری بر مسند ح</w:t>
      </w:r>
      <w:r w:rsidR="001B3869" w:rsidRPr="00DE1126">
        <w:rPr>
          <w:rtl/>
        </w:rPr>
        <w:t>ک</w:t>
      </w:r>
      <w:r w:rsidRPr="00DE1126">
        <w:rPr>
          <w:rtl/>
        </w:rPr>
        <w:t xml:space="preserve">ومت نشست و حسن بن علی، سال 41 از خلافت </w:t>
      </w:r>
      <w:r w:rsidR="001B3869" w:rsidRPr="00DE1126">
        <w:rPr>
          <w:rtl/>
        </w:rPr>
        <w:t>ک</w:t>
      </w:r>
      <w:r w:rsidRPr="00DE1126">
        <w:rPr>
          <w:rtl/>
        </w:rPr>
        <w:t>ناره</w:t>
      </w:r>
      <w:r w:rsidR="00506612">
        <w:t>‌</w:t>
      </w:r>
      <w:r w:rsidRPr="00DE1126">
        <w:rPr>
          <w:rtl/>
        </w:rPr>
        <w:t>گ</w:t>
      </w:r>
      <w:r w:rsidR="000E2F20" w:rsidRPr="00DE1126">
        <w:rPr>
          <w:rtl/>
        </w:rPr>
        <w:t>ی</w:t>
      </w:r>
      <w:r w:rsidRPr="00DE1126">
        <w:rPr>
          <w:rtl/>
        </w:rPr>
        <w:t>ر</w:t>
      </w:r>
      <w:r w:rsidR="009F5C93" w:rsidRPr="00DE1126">
        <w:rPr>
          <w:rtl/>
        </w:rPr>
        <w:t>ی</w:t>
      </w:r>
      <w:r w:rsidRPr="00DE1126">
        <w:rPr>
          <w:rtl/>
        </w:rPr>
        <w:t xml:space="preserve"> </w:t>
      </w:r>
      <w:r w:rsidR="001B3869" w:rsidRPr="00DE1126">
        <w:rPr>
          <w:rtl/>
        </w:rPr>
        <w:t>ک</w:t>
      </w:r>
      <w:r w:rsidRPr="00DE1126">
        <w:rPr>
          <w:rtl/>
        </w:rPr>
        <w:t xml:space="preserve">رد </w:t>
      </w:r>
      <w:r w:rsidR="001B3869" w:rsidRPr="00DE1126">
        <w:rPr>
          <w:rtl/>
        </w:rPr>
        <w:t>ک</w:t>
      </w:r>
      <w:r w:rsidRPr="00DE1126">
        <w:rPr>
          <w:rtl/>
        </w:rPr>
        <w:t>ه س</w:t>
      </w:r>
      <w:r w:rsidR="009F5C93" w:rsidRPr="00DE1126">
        <w:rPr>
          <w:rtl/>
        </w:rPr>
        <w:t>ی</w:t>
      </w:r>
      <w:r w:rsidRPr="00DE1126">
        <w:rPr>
          <w:rtl/>
        </w:rPr>
        <w:t xml:space="preserve"> سال تمام م</w:t>
      </w:r>
      <w:r w:rsidR="009F5C93" w:rsidRPr="00DE1126">
        <w:rPr>
          <w:rtl/>
        </w:rPr>
        <w:t>ی</w:t>
      </w:r>
      <w:r w:rsidR="00506612">
        <w:t>‌</w:t>
      </w:r>
      <w:r w:rsidRPr="00DE1126">
        <w:rPr>
          <w:rtl/>
        </w:rPr>
        <w:t>شود.»</w:t>
      </w:r>
    </w:p>
    <w:p w:rsidR="001E12DE" w:rsidRPr="00DE1126" w:rsidRDefault="001E12DE" w:rsidP="000E2F20">
      <w:pPr>
        <w:bidi/>
        <w:jc w:val="both"/>
        <w:rPr>
          <w:rtl/>
        </w:rPr>
      </w:pPr>
      <w:r w:rsidRPr="00DE1126">
        <w:rPr>
          <w:rtl/>
        </w:rPr>
        <w:t>ما سنیان را با این حدیث [ که خود صحیح می</w:t>
      </w:r>
      <w:r w:rsidR="00506612">
        <w:t>‌</w:t>
      </w:r>
      <w:r w:rsidRPr="00DE1126">
        <w:rPr>
          <w:rtl/>
        </w:rPr>
        <w:t>دانند ] ملزم می</w:t>
      </w:r>
      <w:r w:rsidR="00506612">
        <w:t>‌</w:t>
      </w:r>
      <w:r w:rsidRPr="00DE1126">
        <w:rPr>
          <w:rtl/>
        </w:rPr>
        <w:t>نماییم تا بپذیرند حکومت معاویه و امثال وی نامشروع است. لکن ما خود آن را نمی</w:t>
      </w:r>
      <w:r w:rsidR="00506612">
        <w:t>‌</w:t>
      </w:r>
      <w:r w:rsidRPr="00DE1126">
        <w:rPr>
          <w:rtl/>
        </w:rPr>
        <w:t>پذیریم، چرا که با وصیت متواتر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نسبت به امیرالمؤمنین و عترت عل</w:t>
      </w:r>
      <w:r w:rsidR="00741AA8" w:rsidRPr="00DE1126">
        <w:rPr>
          <w:rtl/>
        </w:rPr>
        <w:t>ی</w:t>
      </w:r>
      <w:r w:rsidRPr="00DE1126">
        <w:rPr>
          <w:rtl/>
        </w:rPr>
        <w:t>هم السلام</w:t>
      </w:r>
      <w:r w:rsidR="00E67179" w:rsidRPr="00DE1126">
        <w:rPr>
          <w:rtl/>
        </w:rPr>
        <w:t xml:space="preserve"> </w:t>
      </w:r>
      <w:r w:rsidRPr="00DE1126">
        <w:rPr>
          <w:rtl/>
        </w:rPr>
        <w:t>تعارض دارد، هم</w:t>
      </w:r>
      <w:r w:rsidR="00506612">
        <w:t>‌</w:t>
      </w:r>
      <w:r w:rsidRPr="00DE1126">
        <w:rPr>
          <w:rtl/>
        </w:rPr>
        <w:t>چنان</w:t>
      </w:r>
      <w:r w:rsidR="00506612">
        <w:t>‌</w:t>
      </w:r>
      <w:r w:rsidRPr="00DE1126">
        <w:rPr>
          <w:rtl/>
        </w:rPr>
        <w:t>که آن را تلاشی برای خارج کردن عمر بن عبد العزیز از دایره</w:t>
      </w:r>
      <w:r w:rsidR="00506612">
        <w:t>‌</w:t>
      </w:r>
      <w:r w:rsidRPr="00DE1126">
        <w:rPr>
          <w:rtl/>
        </w:rPr>
        <w:t>ی نکوهش عام و فراگیر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Pr="00DE1126">
        <w:rPr>
          <w:rtl/>
        </w:rPr>
        <w:t>ی بنی</w:t>
      </w:r>
      <w:r w:rsidR="00506612">
        <w:t>‌</w:t>
      </w:r>
      <w:r w:rsidRPr="00DE1126">
        <w:rPr>
          <w:rtl/>
        </w:rPr>
        <w:t>امیه می</w:t>
      </w:r>
      <w:r w:rsidR="00506612">
        <w:t>‌</w:t>
      </w:r>
      <w:r w:rsidRPr="00DE1126">
        <w:rPr>
          <w:rtl/>
        </w:rPr>
        <w:t>دانیم.</w:t>
      </w:r>
      <w:r w:rsidR="00E67179" w:rsidRPr="00DE1126">
        <w:rPr>
          <w:rtl/>
        </w:rPr>
        <w:t xml:space="preserve"> </w:t>
      </w:r>
    </w:p>
    <w:p w:rsidR="001E12DE" w:rsidRPr="00DE1126" w:rsidRDefault="001E12DE" w:rsidP="000E2F20">
      <w:pPr>
        <w:bidi/>
        <w:jc w:val="both"/>
        <w:rPr>
          <w:rtl/>
        </w:rPr>
      </w:pPr>
      <w:r w:rsidRPr="00DE1126">
        <w:rPr>
          <w:rtl/>
        </w:rPr>
        <w:t>ح</w:t>
      </w:r>
      <w:r w:rsidR="001B3869" w:rsidRPr="00DE1126">
        <w:rPr>
          <w:rtl/>
        </w:rPr>
        <w:t>ک</w:t>
      </w:r>
      <w:r w:rsidRPr="00DE1126">
        <w:rPr>
          <w:rtl/>
        </w:rPr>
        <w:t>ومت رهبران گمراهی و پ</w:t>
      </w:r>
      <w:r w:rsidR="000E2F20" w:rsidRPr="00DE1126">
        <w:rPr>
          <w:rtl/>
        </w:rPr>
        <w:t>ی</w:t>
      </w:r>
      <w:r w:rsidRPr="00DE1126">
        <w:rPr>
          <w:rtl/>
        </w:rPr>
        <w:t>روان آنان تا ظهور حضرت مهد</w:t>
      </w:r>
      <w:r w:rsidR="009F5C93" w:rsidRPr="00DE1126">
        <w:rPr>
          <w:rtl/>
        </w:rPr>
        <w:t>ی</w:t>
      </w:r>
      <w:r w:rsidR="00E67179" w:rsidRPr="00DE1126">
        <w:rPr>
          <w:rtl/>
        </w:rPr>
        <w:t xml:space="preserve"> </w:t>
      </w:r>
      <w:r w:rsidRPr="00DE1126">
        <w:rPr>
          <w:rtl/>
        </w:rPr>
        <w:t>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ادامه دارد</w:t>
      </w:r>
    </w:p>
    <w:p w:rsidR="001E12DE" w:rsidRPr="00DE1126" w:rsidRDefault="001E12DE" w:rsidP="000E2F20">
      <w:pPr>
        <w:bidi/>
        <w:jc w:val="both"/>
        <w:rPr>
          <w:rtl/>
        </w:rPr>
      </w:pPr>
      <w:r w:rsidRPr="00DE1126">
        <w:rPr>
          <w:rtl/>
        </w:rPr>
        <w:t>مقدسی سلمی در عقد الدرر /62 به نقل از حذ</w:t>
      </w:r>
      <w:r w:rsidR="000E2F20" w:rsidRPr="00DE1126">
        <w:rPr>
          <w:rtl/>
        </w:rPr>
        <w:t>ی</w:t>
      </w:r>
      <w:r w:rsidRPr="00DE1126">
        <w:rPr>
          <w:rtl/>
        </w:rPr>
        <w:t>فه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می</w:t>
      </w:r>
      <w:r w:rsidR="00506612">
        <w:t>‌</w:t>
      </w:r>
      <w:r w:rsidRPr="00DE1126">
        <w:rPr>
          <w:rtl/>
        </w:rPr>
        <w:t xml:space="preserve">آورد: «بدا به حال این امت از پادشاهان جبار </w:t>
      </w:r>
      <w:r w:rsidR="001B3869" w:rsidRPr="00DE1126">
        <w:rPr>
          <w:rtl/>
        </w:rPr>
        <w:t>ک</w:t>
      </w:r>
      <w:r w:rsidRPr="00DE1126">
        <w:rPr>
          <w:rtl/>
        </w:rPr>
        <w:t>ه چگونه م</w:t>
      </w:r>
      <w:r w:rsidR="009F5C93" w:rsidRPr="00DE1126">
        <w:rPr>
          <w:rtl/>
        </w:rPr>
        <w:t>ی</w:t>
      </w:r>
      <w:r w:rsidR="00506612">
        <w:t>‌</w:t>
      </w:r>
      <w:r w:rsidR="001B3869" w:rsidRPr="00DE1126">
        <w:rPr>
          <w:rtl/>
        </w:rPr>
        <w:t>ک</w:t>
      </w:r>
      <w:r w:rsidRPr="00DE1126">
        <w:rPr>
          <w:rtl/>
        </w:rPr>
        <w:t>شند و چسان م</w:t>
      </w:r>
      <w:r w:rsidR="009F5C93" w:rsidRPr="00DE1126">
        <w:rPr>
          <w:rtl/>
        </w:rPr>
        <w:t>ی</w:t>
      </w:r>
      <w:r w:rsidR="00506612">
        <w:t>‌</w:t>
      </w:r>
      <w:r w:rsidRPr="00DE1126">
        <w:rPr>
          <w:rtl/>
        </w:rPr>
        <w:t xml:space="preserve">ترسانند، مگر </w:t>
      </w:r>
      <w:r w:rsidR="001B3869" w:rsidRPr="00DE1126">
        <w:rPr>
          <w:rtl/>
        </w:rPr>
        <w:t>ک</w:t>
      </w:r>
      <w:r w:rsidRPr="00DE1126">
        <w:rPr>
          <w:rtl/>
        </w:rPr>
        <w:t>سان</w:t>
      </w:r>
      <w:r w:rsidR="009F5C93" w:rsidRPr="00DE1126">
        <w:rPr>
          <w:rtl/>
        </w:rPr>
        <w:t>ی</w:t>
      </w:r>
      <w:r w:rsidRPr="00DE1126">
        <w:rPr>
          <w:rtl/>
        </w:rPr>
        <w:t xml:space="preserve"> را </w:t>
      </w:r>
      <w:r w:rsidR="001B3869" w:rsidRPr="00DE1126">
        <w:rPr>
          <w:rtl/>
        </w:rPr>
        <w:t>ک</w:t>
      </w:r>
      <w:r w:rsidRPr="00DE1126">
        <w:rPr>
          <w:rtl/>
        </w:rPr>
        <w:t>ه آش</w:t>
      </w:r>
      <w:r w:rsidR="001B3869" w:rsidRPr="00DE1126">
        <w:rPr>
          <w:rtl/>
        </w:rPr>
        <w:t>ک</w:t>
      </w:r>
      <w:r w:rsidRPr="00DE1126">
        <w:rPr>
          <w:rtl/>
        </w:rPr>
        <w:t xml:space="preserve">ارا از آنها اطاعت </w:t>
      </w:r>
      <w:r w:rsidR="001B3869" w:rsidRPr="00DE1126">
        <w:rPr>
          <w:rtl/>
        </w:rPr>
        <w:t>ک</w:t>
      </w:r>
      <w:r w:rsidRPr="00DE1126">
        <w:rPr>
          <w:rtl/>
        </w:rPr>
        <w:t>نند. مؤمن پارسا، با زبان خود تظاهر به دوستی می</w:t>
      </w:r>
      <w:r w:rsidR="00506612">
        <w:t>‌</w:t>
      </w:r>
      <w:r w:rsidRPr="00DE1126">
        <w:rPr>
          <w:rtl/>
        </w:rPr>
        <w:t xml:space="preserve">کند، اما قلباً از آنان گریزان است. </w:t>
      </w:r>
    </w:p>
    <w:p w:rsidR="001E12DE" w:rsidRPr="00DE1126" w:rsidRDefault="001E12DE" w:rsidP="000E2F20">
      <w:pPr>
        <w:bidi/>
        <w:jc w:val="both"/>
        <w:rPr>
          <w:rtl/>
        </w:rPr>
      </w:pPr>
      <w:r w:rsidRPr="00DE1126">
        <w:rPr>
          <w:rtl/>
        </w:rPr>
        <w:t xml:space="preserve">پس آنگاه که خداوند اراده </w:t>
      </w:r>
      <w:r w:rsidR="001B3869" w:rsidRPr="00DE1126">
        <w:rPr>
          <w:rtl/>
        </w:rPr>
        <w:t>ک</w:t>
      </w:r>
      <w:r w:rsidRPr="00DE1126">
        <w:rPr>
          <w:rtl/>
        </w:rPr>
        <w:t>ند دوباره اسلام را عز</w:t>
      </w:r>
      <w:r w:rsidR="000E2F20" w:rsidRPr="00DE1126">
        <w:rPr>
          <w:rtl/>
        </w:rPr>
        <w:t>ی</w:t>
      </w:r>
      <w:r w:rsidRPr="00DE1126">
        <w:rPr>
          <w:rtl/>
        </w:rPr>
        <w:t>ز و سربلند گرداند، تمام ستمگران را از ب</w:t>
      </w:r>
      <w:r w:rsidR="000E2F20" w:rsidRPr="00DE1126">
        <w:rPr>
          <w:rtl/>
        </w:rPr>
        <w:t>ی</w:t>
      </w:r>
      <w:r w:rsidRPr="00DE1126">
        <w:rPr>
          <w:rtl/>
        </w:rPr>
        <w:t>ن م</w:t>
      </w:r>
      <w:r w:rsidR="009F5C93" w:rsidRPr="00DE1126">
        <w:rPr>
          <w:rtl/>
        </w:rPr>
        <w:t>ی</w:t>
      </w:r>
      <w:r w:rsidR="00506612">
        <w:t>‌</w:t>
      </w:r>
      <w:r w:rsidRPr="00DE1126">
        <w:rPr>
          <w:rtl/>
        </w:rPr>
        <w:t xml:space="preserve">برد و اوست که بر هر آنچه بخواهد قادر است، و تواناست که امتی را پس از فساد و تباهی اصلاح کند.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حذ</w:t>
      </w:r>
      <w:r w:rsidR="000E2F20" w:rsidRPr="00DE1126">
        <w:rPr>
          <w:rtl/>
        </w:rPr>
        <w:t>ی</w:t>
      </w:r>
      <w:r w:rsidRPr="00DE1126">
        <w:rPr>
          <w:rtl/>
        </w:rPr>
        <w:t>فه</w:t>
      </w:r>
      <w:r w:rsidR="00506612">
        <w:t>‌</w:t>
      </w:r>
      <w:r w:rsidRPr="00DE1126">
        <w:rPr>
          <w:rtl/>
        </w:rPr>
        <w:t>! اگر از دن</w:t>
      </w:r>
      <w:r w:rsidR="000E2F20" w:rsidRPr="00DE1126">
        <w:rPr>
          <w:rtl/>
        </w:rPr>
        <w:t>ی</w:t>
      </w:r>
      <w:r w:rsidRPr="00DE1126">
        <w:rPr>
          <w:rtl/>
        </w:rPr>
        <w:t xml:space="preserve">ا تنها </w:t>
      </w:r>
      <w:r w:rsidR="000E2F20" w:rsidRPr="00DE1126">
        <w:rPr>
          <w:rtl/>
        </w:rPr>
        <w:t>ی</w:t>
      </w:r>
      <w:r w:rsidR="001B3869" w:rsidRPr="00DE1126">
        <w:rPr>
          <w:rtl/>
        </w:rPr>
        <w:t>ک</w:t>
      </w:r>
      <w:r w:rsidRPr="00DE1126">
        <w:rPr>
          <w:rtl/>
        </w:rPr>
        <w:t xml:space="preserve"> روز باق</w:t>
      </w:r>
      <w:r w:rsidR="009F5C93" w:rsidRPr="00DE1126">
        <w:rPr>
          <w:rtl/>
        </w:rPr>
        <w:t>ی</w:t>
      </w:r>
      <w:r w:rsidRPr="00DE1126">
        <w:rPr>
          <w:rtl/>
        </w:rPr>
        <w:t xml:space="preserve"> مانده باشد، خداوند آن روز را آنقدر طولان</w:t>
      </w:r>
      <w:r w:rsidR="009F5C93" w:rsidRPr="00DE1126">
        <w:rPr>
          <w:rtl/>
        </w:rPr>
        <w:t>ی</w:t>
      </w:r>
      <w:r w:rsidRPr="00DE1126">
        <w:rPr>
          <w:rtl/>
        </w:rPr>
        <w:t> </w:t>
      </w:r>
      <w:r w:rsidR="001B3869" w:rsidRPr="00DE1126">
        <w:rPr>
          <w:rtl/>
        </w:rPr>
        <w:t>ک</w:t>
      </w:r>
      <w:r w:rsidRPr="00DE1126">
        <w:rPr>
          <w:rtl/>
        </w:rPr>
        <w:t>ند تا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تم ح</w:t>
      </w:r>
      <w:r w:rsidR="001B3869" w:rsidRPr="00DE1126">
        <w:rPr>
          <w:rtl/>
        </w:rPr>
        <w:t>ک</w:t>
      </w:r>
      <w:r w:rsidRPr="00DE1126">
        <w:rPr>
          <w:rtl/>
        </w:rPr>
        <w:t>مرانی نماید. معرکه</w:t>
      </w:r>
      <w:r w:rsidR="00506612">
        <w:t>‌</w:t>
      </w:r>
      <w:r w:rsidRPr="00DE1126">
        <w:rPr>
          <w:rtl/>
        </w:rPr>
        <w:t>ها بر دست او واقع می</w:t>
      </w:r>
      <w:r w:rsidR="00506612">
        <w:t>‌</w:t>
      </w:r>
      <w:r w:rsidRPr="00DE1126">
        <w:rPr>
          <w:rtl/>
        </w:rPr>
        <w:t>شود و اوست که اسلام را پد</w:t>
      </w:r>
      <w:r w:rsidR="000E2F20" w:rsidRPr="00DE1126">
        <w:rPr>
          <w:rtl/>
        </w:rPr>
        <w:t>ی</w:t>
      </w:r>
      <w:r w:rsidRPr="00DE1126">
        <w:rPr>
          <w:rtl/>
        </w:rPr>
        <w:t>دار م</w:t>
      </w:r>
      <w:r w:rsidR="009F5C93" w:rsidRPr="00DE1126">
        <w:rPr>
          <w:rtl/>
        </w:rPr>
        <w:t>ی</w:t>
      </w:r>
      <w:r w:rsidR="00506612">
        <w:t>‌</w:t>
      </w:r>
      <w:r w:rsidRPr="00DE1126">
        <w:rPr>
          <w:rtl/>
        </w:rPr>
        <w:t>کند. خداوند از وعده</w:t>
      </w:r>
      <w:r w:rsidR="00506612">
        <w:t>‌</w:t>
      </w:r>
      <w:r w:rsidRPr="00DE1126">
        <w:rPr>
          <w:rtl/>
        </w:rPr>
        <w:t>اش تخلف نمی</w:t>
      </w:r>
      <w:r w:rsidR="00506612">
        <w:t>‌</w:t>
      </w:r>
      <w:r w:rsidRPr="00DE1126">
        <w:rPr>
          <w:rtl/>
        </w:rPr>
        <w:t xml:space="preserve">کند و او سریع الحساب است. </w:t>
      </w:r>
    </w:p>
    <w:p w:rsidR="001E12DE" w:rsidRPr="00DE1126" w:rsidRDefault="001E12DE" w:rsidP="000E2F20">
      <w:pPr>
        <w:bidi/>
        <w:jc w:val="both"/>
        <w:rPr>
          <w:rtl/>
        </w:rPr>
      </w:pPr>
      <w:r w:rsidRPr="00DE1126">
        <w:rPr>
          <w:rtl/>
        </w:rPr>
        <w:t>مقدسی در ادامه می</w:t>
      </w:r>
      <w:r w:rsidR="00506612">
        <w:t>‌</w:t>
      </w:r>
      <w:r w:rsidRPr="00DE1126">
        <w:rPr>
          <w:rtl/>
        </w:rPr>
        <w:t>نگارد: حافظ ابو نعیم اصفهانی این</w:t>
      </w:r>
      <w:r w:rsidR="00E67179" w:rsidRPr="00DE1126">
        <w:rPr>
          <w:rtl/>
        </w:rPr>
        <w:t xml:space="preserve"> </w:t>
      </w:r>
      <w:r w:rsidRPr="00DE1126">
        <w:rPr>
          <w:rtl/>
        </w:rPr>
        <w:t>حدیث را در صفة المهدی آورده است.»</w:t>
      </w:r>
      <w:r w:rsidRPr="00DE1126">
        <w:rPr>
          <w:rtl/>
        </w:rPr>
        <w:footnoteReference w:id="32"/>
      </w:r>
    </w:p>
    <w:p w:rsidR="001E12DE" w:rsidRPr="00DE1126" w:rsidRDefault="001E12DE" w:rsidP="000E2F20">
      <w:pPr>
        <w:bidi/>
        <w:jc w:val="both"/>
        <w:rPr>
          <w:rtl/>
        </w:rPr>
      </w:pPr>
      <w:r w:rsidRPr="00DE1126">
        <w:rPr>
          <w:rtl/>
        </w:rPr>
        <w:t xml:space="preserve"> دجال در نگرش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 xml:space="preserve">هم السلام </w:t>
      </w:r>
    </w:p>
    <w:p w:rsidR="001E12DE" w:rsidRPr="00DE1126" w:rsidRDefault="001E12DE" w:rsidP="000E2F20">
      <w:pPr>
        <w:bidi/>
        <w:jc w:val="both"/>
        <w:rPr>
          <w:rtl/>
        </w:rPr>
      </w:pPr>
      <w:r w:rsidRPr="00DE1126">
        <w:rPr>
          <w:rtl/>
        </w:rPr>
        <w:lastRenderedPageBreak/>
        <w:t>آنچه در منابع ش</w:t>
      </w:r>
      <w:r w:rsidR="000E2F20" w:rsidRPr="00DE1126">
        <w:rPr>
          <w:rtl/>
        </w:rPr>
        <w:t>ی</w:t>
      </w:r>
      <w:r w:rsidRPr="00DE1126">
        <w:rPr>
          <w:rtl/>
        </w:rPr>
        <w:t>ع</w:t>
      </w:r>
      <w:r w:rsidR="000E2F20" w:rsidRPr="00DE1126">
        <w:rPr>
          <w:rtl/>
        </w:rPr>
        <w:t>ی</w:t>
      </w:r>
      <w:r w:rsidRPr="00DE1126">
        <w:rPr>
          <w:rtl/>
        </w:rPr>
        <w:t>ان درباره</w:t>
      </w:r>
      <w:r w:rsidR="00506612">
        <w:t>‌</w:t>
      </w:r>
      <w:r w:rsidRPr="00DE1126">
        <w:rPr>
          <w:rtl/>
        </w:rPr>
        <w:t>ی دجال و حرکت و</w:t>
      </w:r>
      <w:r w:rsidR="009F5C93" w:rsidRPr="00DE1126">
        <w:rPr>
          <w:rtl/>
        </w:rPr>
        <w:t>ی</w:t>
      </w:r>
      <w:r w:rsidRPr="00DE1126">
        <w:rPr>
          <w:rtl/>
        </w:rPr>
        <w:t xml:space="preserve"> ب</w:t>
      </w:r>
      <w:r w:rsidR="000E2F20" w:rsidRPr="00DE1126">
        <w:rPr>
          <w:rtl/>
        </w:rPr>
        <w:t>ی</w:t>
      </w:r>
      <w:r w:rsidRPr="00DE1126">
        <w:rPr>
          <w:rtl/>
        </w:rPr>
        <w:t>ان شده است، با آنچه در احاد</w:t>
      </w:r>
      <w:r w:rsidR="000E2F20" w:rsidRPr="00DE1126">
        <w:rPr>
          <w:rtl/>
        </w:rPr>
        <w:t>ی</w:t>
      </w:r>
      <w:r w:rsidRPr="00DE1126">
        <w:rPr>
          <w:rtl/>
        </w:rPr>
        <w:t>ث</w:t>
      </w:r>
      <w:r w:rsidR="00E67179" w:rsidRPr="00DE1126">
        <w:rPr>
          <w:rtl/>
        </w:rPr>
        <w:t xml:space="preserve"> </w:t>
      </w:r>
      <w:r w:rsidRPr="00DE1126">
        <w:rPr>
          <w:rtl/>
        </w:rPr>
        <w:t>سن</w:t>
      </w:r>
      <w:r w:rsidR="009F5C93" w:rsidRPr="00DE1126">
        <w:rPr>
          <w:rtl/>
        </w:rPr>
        <w:t>ی</w:t>
      </w:r>
      <w:r w:rsidR="00506612">
        <w:t>‌</w:t>
      </w:r>
      <w:r w:rsidRPr="00DE1126">
        <w:rPr>
          <w:rtl/>
        </w:rPr>
        <w:t>هاست، از چند جهت تفاوت دارد:</w:t>
      </w:r>
    </w:p>
    <w:p w:rsidR="001E12DE" w:rsidRPr="00DE1126" w:rsidRDefault="001E12DE" w:rsidP="000E2F20">
      <w:pPr>
        <w:bidi/>
        <w:jc w:val="both"/>
        <w:rPr>
          <w:rtl/>
        </w:rPr>
      </w:pPr>
      <w:r w:rsidRPr="00DE1126">
        <w:rPr>
          <w:rtl/>
        </w:rPr>
        <w:t xml:space="preserve">1. نزد ما شیعیان، دجال </w:t>
      </w:r>
      <w:r w:rsidR="000E2F20" w:rsidRPr="00DE1126">
        <w:rPr>
          <w:rtl/>
        </w:rPr>
        <w:t>ی</w:t>
      </w:r>
      <w:r w:rsidRPr="00DE1126">
        <w:rPr>
          <w:rtl/>
        </w:rPr>
        <w:t>هود</w:t>
      </w:r>
      <w:r w:rsidR="009F5C93" w:rsidRPr="00DE1126">
        <w:rPr>
          <w:rtl/>
        </w:rPr>
        <w:t>ی</w:t>
      </w:r>
      <w:r w:rsidRPr="00DE1126">
        <w:rPr>
          <w:rtl/>
        </w:rPr>
        <w:t xml:space="preserve"> است و بر ضد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دست به شورشی جهان</w:t>
      </w:r>
      <w:r w:rsidR="009F5C93" w:rsidRPr="00DE1126">
        <w:rPr>
          <w:rtl/>
        </w:rPr>
        <w:t>ی</w:t>
      </w:r>
      <w:r w:rsidRPr="00DE1126">
        <w:rPr>
          <w:rtl/>
        </w:rPr>
        <w:t xml:space="preserve"> م</w:t>
      </w:r>
      <w:r w:rsidR="009F5C93" w:rsidRPr="00DE1126">
        <w:rPr>
          <w:rtl/>
        </w:rPr>
        <w:t>ی</w:t>
      </w:r>
      <w:r w:rsidR="00506612">
        <w:t>‌</w:t>
      </w:r>
      <w:r w:rsidRPr="00DE1126">
        <w:rPr>
          <w:rtl/>
        </w:rPr>
        <w:t>زند. ا</w:t>
      </w:r>
      <w:r w:rsidR="000E2F20" w:rsidRPr="00DE1126">
        <w:rPr>
          <w:rtl/>
        </w:rPr>
        <w:t>ی</w:t>
      </w:r>
      <w:r w:rsidRPr="00DE1126">
        <w:rPr>
          <w:rtl/>
        </w:rPr>
        <w:t>ن رخداد پس از ظهور امام و برپا</w:t>
      </w:r>
      <w:r w:rsidR="000E2F20" w:rsidRPr="00DE1126">
        <w:rPr>
          <w:rtl/>
        </w:rPr>
        <w:t>ی</w:t>
      </w:r>
      <w:r w:rsidR="009F5C93" w:rsidRPr="00DE1126">
        <w:rPr>
          <w:rtl/>
        </w:rPr>
        <w:t>ی</w:t>
      </w:r>
      <w:r w:rsidRPr="00DE1126">
        <w:rPr>
          <w:rtl/>
        </w:rPr>
        <w:t xml:space="preserve"> دولت جهان</w:t>
      </w:r>
      <w:r w:rsidR="009F5C93" w:rsidRPr="00DE1126">
        <w:rPr>
          <w:rtl/>
        </w:rPr>
        <w:t>ی</w:t>
      </w:r>
      <w:r w:rsidRPr="00DE1126">
        <w:rPr>
          <w:rtl/>
        </w:rPr>
        <w:t xml:space="preserve"> ا</w:t>
      </w:r>
      <w:r w:rsidR="000E2F20" w:rsidRPr="00DE1126">
        <w:rPr>
          <w:rtl/>
        </w:rPr>
        <w:t>ی</w:t>
      </w:r>
      <w:r w:rsidRPr="00DE1126">
        <w:rPr>
          <w:rtl/>
        </w:rPr>
        <w:t>شان و ن</w:t>
      </w:r>
      <w:r w:rsidR="000E2F20" w:rsidRPr="00DE1126">
        <w:rPr>
          <w:rtl/>
        </w:rPr>
        <w:t>ی</w:t>
      </w:r>
      <w:r w:rsidRPr="00DE1126">
        <w:rPr>
          <w:rtl/>
        </w:rPr>
        <w:t>ز بعد از فرود آمدن حضرت ع</w:t>
      </w:r>
      <w:r w:rsidR="000E2F20" w:rsidRPr="00DE1126">
        <w:rPr>
          <w:rtl/>
        </w:rPr>
        <w:t>ی</w:t>
      </w:r>
      <w:r w:rsidRPr="00DE1126">
        <w:rPr>
          <w:rtl/>
        </w:rPr>
        <w:t>س</w:t>
      </w:r>
      <w:r w:rsidR="009F5C93"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از آسمان، اتفاق م</w:t>
      </w:r>
      <w:r w:rsidR="009F5C93" w:rsidRPr="00DE1126">
        <w:rPr>
          <w:rtl/>
        </w:rPr>
        <w:t>ی</w:t>
      </w:r>
      <w:r w:rsidR="00506612">
        <w:t>‌</w:t>
      </w:r>
      <w:r w:rsidRPr="00DE1126">
        <w:rPr>
          <w:rtl/>
        </w:rPr>
        <w:t>افتد.</w:t>
      </w:r>
    </w:p>
    <w:p w:rsidR="001E12DE" w:rsidRPr="00DE1126" w:rsidRDefault="001E12DE" w:rsidP="000E2F20">
      <w:pPr>
        <w:bidi/>
        <w:jc w:val="both"/>
        <w:rPr>
          <w:rtl/>
        </w:rPr>
      </w:pPr>
      <w:r w:rsidRPr="00DE1126">
        <w:rPr>
          <w:rtl/>
        </w:rPr>
        <w:t>پیروان او یهودیان و ناصبی</w:t>
      </w:r>
      <w:r w:rsidR="00506612">
        <w:t>‌</w:t>
      </w:r>
      <w:r w:rsidRPr="00DE1126">
        <w:rPr>
          <w:rtl/>
        </w:rPr>
        <w:t>ها هستند. ظاهراً دجال از پ</w:t>
      </w:r>
      <w:r w:rsidR="000E2F20" w:rsidRPr="00DE1126">
        <w:rPr>
          <w:rtl/>
        </w:rPr>
        <w:t>ی</w:t>
      </w:r>
      <w:r w:rsidRPr="00DE1126">
        <w:rPr>
          <w:rtl/>
        </w:rPr>
        <w:t>شرفت دانش آن روزگار نیز استفاده می</w:t>
      </w:r>
      <w:r w:rsidR="00506612">
        <w:t>‌</w:t>
      </w:r>
      <w:r w:rsidRPr="00DE1126">
        <w:rPr>
          <w:rtl/>
        </w:rPr>
        <w:t>کند و از فر</w:t>
      </w:r>
      <w:r w:rsidR="000E2F20" w:rsidRPr="00DE1126">
        <w:rPr>
          <w:rtl/>
        </w:rPr>
        <w:t>ی</w:t>
      </w:r>
      <w:r w:rsidRPr="00DE1126">
        <w:rPr>
          <w:rtl/>
        </w:rPr>
        <w:t>ب</w:t>
      </w:r>
      <w:r w:rsidR="00506612">
        <w:t>‌</w:t>
      </w:r>
      <w:r w:rsidR="001B3869" w:rsidRPr="00DE1126">
        <w:rPr>
          <w:rtl/>
        </w:rPr>
        <w:t>ک</w:t>
      </w:r>
      <w:r w:rsidRPr="00DE1126">
        <w:rPr>
          <w:rtl/>
        </w:rPr>
        <w:t>ار</w:t>
      </w:r>
      <w:r w:rsidR="009F5C93" w:rsidRPr="00DE1126">
        <w:rPr>
          <w:rtl/>
        </w:rPr>
        <w:t>ی</w:t>
      </w:r>
      <w:r w:rsidRPr="00DE1126">
        <w:rPr>
          <w:rtl/>
        </w:rPr>
        <w:t xml:space="preserve"> و افسونگری نیز بهره خواهد جست</w:t>
      </w:r>
      <w:r w:rsidR="00506612">
        <w:t>‌</w:t>
      </w:r>
      <w:r w:rsidRPr="00DE1126">
        <w:rPr>
          <w:rtl/>
        </w:rPr>
        <w:t>!</w:t>
      </w:r>
    </w:p>
    <w:p w:rsidR="001E12DE" w:rsidRPr="00DE1126" w:rsidRDefault="001E12DE" w:rsidP="000E2F20">
      <w:pPr>
        <w:bidi/>
        <w:jc w:val="both"/>
        <w:rPr>
          <w:rtl/>
        </w:rPr>
      </w:pPr>
      <w:r w:rsidRPr="00DE1126">
        <w:rPr>
          <w:rtl/>
        </w:rPr>
        <w:t>کمال الدین /528 از عبدالله</w:t>
      </w:r>
      <w:r w:rsidR="00506612">
        <w:t>‌</w:t>
      </w:r>
      <w:r w:rsidRPr="00DE1126">
        <w:rPr>
          <w:rtl/>
        </w:rPr>
        <w:t>بن</w:t>
      </w:r>
      <w:r w:rsidR="00506612">
        <w:t>‌</w:t>
      </w:r>
      <w:r w:rsidRPr="00DE1126">
        <w:rPr>
          <w:rtl/>
        </w:rPr>
        <w:t>عمر نقل می</w:t>
      </w:r>
      <w:r w:rsidR="00506612">
        <w:t>‌</w:t>
      </w:r>
      <w:r w:rsidRPr="00DE1126">
        <w:rPr>
          <w:rtl/>
        </w:rPr>
        <w:t>کند که اکثر پیروان دجال یهودیان، زنان و اعراب هستند.</w:t>
      </w:r>
      <w:r w:rsidRPr="00DE1126">
        <w:rPr>
          <w:rtl/>
        </w:rPr>
        <w:tab/>
      </w:r>
    </w:p>
    <w:p w:rsidR="001E12DE" w:rsidRPr="00DE1126" w:rsidRDefault="001E12DE" w:rsidP="000E2F20">
      <w:pPr>
        <w:bidi/>
        <w:jc w:val="both"/>
        <w:rPr>
          <w:rtl/>
        </w:rPr>
      </w:pPr>
      <w:r w:rsidRPr="00DE1126">
        <w:rPr>
          <w:rtl/>
        </w:rPr>
        <w:t>2. احاد</w:t>
      </w:r>
      <w:r w:rsidR="000E2F20" w:rsidRPr="00DE1126">
        <w:rPr>
          <w:rtl/>
        </w:rPr>
        <w:t>ی</w:t>
      </w:r>
      <w:r w:rsidRPr="00DE1126">
        <w:rPr>
          <w:rtl/>
        </w:rPr>
        <w:t>ث شیعیان از عناصر اسطوره</w:t>
      </w:r>
      <w:r w:rsidR="00506612">
        <w:t>‌</w:t>
      </w:r>
      <w:r w:rsidRPr="00DE1126">
        <w:rPr>
          <w:rtl/>
        </w:rPr>
        <w:t>ا</w:t>
      </w:r>
      <w:r w:rsidR="009F5C93" w:rsidRPr="00DE1126">
        <w:rPr>
          <w:rtl/>
        </w:rPr>
        <w:t>ی</w:t>
      </w:r>
      <w:r w:rsidRPr="00DE1126">
        <w:rPr>
          <w:rtl/>
        </w:rPr>
        <w:t xml:space="preserve"> و افسانه</w:t>
      </w:r>
      <w:r w:rsidR="00506612">
        <w:t>‌</w:t>
      </w:r>
      <w:r w:rsidRPr="00DE1126">
        <w:rPr>
          <w:rtl/>
        </w:rPr>
        <w:t>ا</w:t>
      </w:r>
      <w:r w:rsidR="009F5C93" w:rsidRPr="00DE1126">
        <w:rPr>
          <w:rtl/>
        </w:rPr>
        <w:t>ی</w:t>
      </w:r>
      <w:r w:rsidRPr="00DE1126">
        <w:rPr>
          <w:rtl/>
        </w:rPr>
        <w:t xml:space="preserve"> دجال </w:t>
      </w:r>
      <w:r w:rsidR="001B3869" w:rsidRPr="00DE1126">
        <w:rPr>
          <w:rtl/>
        </w:rPr>
        <w:t>ک</w:t>
      </w:r>
      <w:r w:rsidRPr="00DE1126">
        <w:rPr>
          <w:rtl/>
        </w:rPr>
        <w:t>ه در منابع د</w:t>
      </w:r>
      <w:r w:rsidR="000E2F20" w:rsidRPr="00DE1126">
        <w:rPr>
          <w:rtl/>
        </w:rPr>
        <w:t>ی</w:t>
      </w:r>
      <w:r w:rsidRPr="00DE1126">
        <w:rPr>
          <w:rtl/>
        </w:rPr>
        <w:t>گران به وفور یافت می</w:t>
      </w:r>
      <w:r w:rsidR="00506612">
        <w:t>‌</w:t>
      </w:r>
      <w:r w:rsidRPr="00DE1126">
        <w:rPr>
          <w:rtl/>
        </w:rPr>
        <w:t>شود، عاری است.</w:t>
      </w:r>
    </w:p>
    <w:p w:rsidR="001E12DE" w:rsidRPr="00DE1126" w:rsidRDefault="001E12DE" w:rsidP="000E2F20">
      <w:pPr>
        <w:bidi/>
        <w:jc w:val="both"/>
        <w:rPr>
          <w:rtl/>
        </w:rPr>
      </w:pPr>
      <w:r w:rsidRPr="00DE1126">
        <w:rPr>
          <w:rtl/>
        </w:rPr>
        <w:t xml:space="preserve">3. </w:t>
      </w:r>
      <w:r w:rsidR="001B3869" w:rsidRPr="00DE1126">
        <w:rPr>
          <w:rtl/>
        </w:rPr>
        <w:t>ک</w:t>
      </w:r>
      <w:r w:rsidRPr="00DE1126">
        <w:rPr>
          <w:rtl/>
        </w:rPr>
        <w:t xml:space="preserve">عب الأحبار معتقد است </w:t>
      </w:r>
      <w:r w:rsidR="001B3869" w:rsidRPr="00DE1126">
        <w:rPr>
          <w:rtl/>
        </w:rPr>
        <w:t>ک</w:t>
      </w:r>
      <w:r w:rsidRPr="00DE1126">
        <w:rPr>
          <w:rtl/>
        </w:rPr>
        <w:t>ه شورش دجال بلافاصله پس از فتح قسطنطن</w:t>
      </w:r>
      <w:r w:rsidR="000E2F20" w:rsidRPr="00DE1126">
        <w:rPr>
          <w:rtl/>
        </w:rPr>
        <w:t>ی</w:t>
      </w:r>
      <w:r w:rsidRPr="00DE1126">
        <w:rPr>
          <w:rtl/>
        </w:rPr>
        <w:t>ه است و ق</w:t>
      </w:r>
      <w:r w:rsidR="000E2F20" w:rsidRPr="00DE1126">
        <w:rPr>
          <w:rtl/>
        </w:rPr>
        <w:t>ی</w:t>
      </w:r>
      <w:r w:rsidRPr="00DE1126">
        <w:rPr>
          <w:rtl/>
        </w:rPr>
        <w:t>امت پس از آن برپا م</w:t>
      </w:r>
      <w:r w:rsidR="009F5C93" w:rsidRPr="00DE1126">
        <w:rPr>
          <w:rtl/>
        </w:rPr>
        <w:t>ی</w:t>
      </w:r>
      <w:r w:rsidR="00506612">
        <w:t>‌</w:t>
      </w:r>
      <w:r w:rsidRPr="00DE1126">
        <w:rPr>
          <w:rtl/>
        </w:rPr>
        <w:t>شود. اما چنین پنداری در منابع ما مردود است، چرا که دولت عدل اله</w:t>
      </w:r>
      <w:r w:rsidR="009F5C93" w:rsidRPr="00DE1126">
        <w:rPr>
          <w:rtl/>
        </w:rPr>
        <w:t>ی</w:t>
      </w:r>
      <w:r w:rsidRPr="00DE1126">
        <w:rPr>
          <w:rtl/>
        </w:rPr>
        <w:t xml:space="preserve"> زمانی طولانی استمرار خواهد داشت.</w:t>
      </w:r>
    </w:p>
    <w:p w:rsidR="001E12DE" w:rsidRPr="00DE1126" w:rsidRDefault="001E12DE" w:rsidP="000E2F20">
      <w:pPr>
        <w:bidi/>
        <w:jc w:val="both"/>
        <w:rPr>
          <w:rtl/>
        </w:rPr>
      </w:pPr>
      <w:r w:rsidRPr="00DE1126">
        <w:rPr>
          <w:rtl/>
        </w:rPr>
        <w:t>4. در روا</w:t>
      </w:r>
      <w:r w:rsidR="000E2F20" w:rsidRPr="00DE1126">
        <w:rPr>
          <w:rtl/>
        </w:rPr>
        <w:t>ی</w:t>
      </w:r>
      <w:r w:rsidRPr="00DE1126">
        <w:rPr>
          <w:rtl/>
        </w:rPr>
        <w:t>ات ما، دجال</w:t>
      </w:r>
      <w:r w:rsidR="00E67179" w:rsidRPr="00DE1126">
        <w:rPr>
          <w:rtl/>
        </w:rPr>
        <w:t xml:space="preserve"> </w:t>
      </w:r>
      <w:r w:rsidRPr="00DE1126">
        <w:rPr>
          <w:rtl/>
        </w:rPr>
        <w:t>آخر</w:t>
      </w:r>
      <w:r w:rsidR="000E2F20" w:rsidRPr="00DE1126">
        <w:rPr>
          <w:rtl/>
        </w:rPr>
        <w:t>ی</w:t>
      </w:r>
      <w:r w:rsidRPr="00DE1126">
        <w:rPr>
          <w:rtl/>
        </w:rPr>
        <w:t>ن طاغوت و پیشوای گمراهی است.</w:t>
      </w:r>
    </w:p>
    <w:p w:rsidR="001E12DE" w:rsidRPr="00DE1126" w:rsidRDefault="001E12DE" w:rsidP="000E2F20">
      <w:pPr>
        <w:bidi/>
        <w:jc w:val="both"/>
        <w:rPr>
          <w:rtl/>
        </w:rPr>
      </w:pPr>
      <w:r w:rsidRPr="00DE1126">
        <w:rPr>
          <w:rtl/>
        </w:rPr>
        <w:t xml:space="preserve">در </w:t>
      </w:r>
      <w:r w:rsidR="001B3869" w:rsidRPr="00DE1126">
        <w:rPr>
          <w:rtl/>
        </w:rPr>
        <w:t>ک</w:t>
      </w:r>
      <w:r w:rsidRPr="00DE1126">
        <w:rPr>
          <w:rtl/>
        </w:rPr>
        <w:t>افی 8/296 از امام باقر عل</w:t>
      </w:r>
      <w:r w:rsidR="00741AA8" w:rsidRPr="00DE1126">
        <w:rPr>
          <w:rtl/>
        </w:rPr>
        <w:t>ی</w:t>
      </w:r>
      <w:r w:rsidRPr="00DE1126">
        <w:rPr>
          <w:rtl/>
        </w:rPr>
        <w:t>ه السلام</w:t>
      </w:r>
      <w:r w:rsidR="00E67179" w:rsidRPr="00DE1126">
        <w:rPr>
          <w:rtl/>
        </w:rPr>
        <w:t xml:space="preserve"> </w:t>
      </w:r>
      <w:r w:rsidRPr="00DE1126">
        <w:rPr>
          <w:rtl/>
        </w:rPr>
        <w:t>نقل می</w:t>
      </w:r>
      <w:r w:rsidR="00506612">
        <w:t>‌</w:t>
      </w:r>
      <w:r w:rsidRPr="00DE1126">
        <w:rPr>
          <w:rtl/>
        </w:rPr>
        <w:t xml:space="preserve">کند که فرمودند: «تا ظهور دجال، برای هر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مردم را به سو</w:t>
      </w:r>
      <w:r w:rsidR="009F5C93" w:rsidRPr="00DE1126">
        <w:rPr>
          <w:rtl/>
        </w:rPr>
        <w:t>ی</w:t>
      </w:r>
      <w:r w:rsidRPr="00DE1126">
        <w:rPr>
          <w:rtl/>
        </w:rPr>
        <w:t xml:space="preserve"> خو</w:t>
      </w:r>
      <w:r w:rsidR="000E2F20" w:rsidRPr="00DE1126">
        <w:rPr>
          <w:rtl/>
        </w:rPr>
        <w:t>ی</w:t>
      </w:r>
      <w:r w:rsidRPr="00DE1126">
        <w:rPr>
          <w:rtl/>
        </w:rPr>
        <w:t xml:space="preserve">ش بخواند، </w:t>
      </w:r>
      <w:r w:rsidR="001B3869" w:rsidRPr="00DE1126">
        <w:rPr>
          <w:rtl/>
        </w:rPr>
        <w:t>ک</w:t>
      </w:r>
      <w:r w:rsidRPr="00DE1126">
        <w:rPr>
          <w:rtl/>
        </w:rPr>
        <w:t>سان</w:t>
      </w:r>
      <w:r w:rsidR="009F5C93" w:rsidRPr="00DE1126">
        <w:rPr>
          <w:rtl/>
        </w:rPr>
        <w:t>ی</w:t>
      </w:r>
      <w:r w:rsidRPr="00DE1126">
        <w:rPr>
          <w:rtl/>
        </w:rPr>
        <w:t xml:space="preserve"> خواهند بود </w:t>
      </w:r>
      <w:r w:rsidR="001B3869" w:rsidRPr="00DE1126">
        <w:rPr>
          <w:rtl/>
        </w:rPr>
        <w:t>ک</w:t>
      </w:r>
      <w:r w:rsidRPr="00DE1126">
        <w:rPr>
          <w:rtl/>
        </w:rPr>
        <w:t>ه با او ب</w:t>
      </w:r>
      <w:r w:rsidR="000E2F20" w:rsidRPr="00DE1126">
        <w:rPr>
          <w:rtl/>
        </w:rPr>
        <w:t>ی</w:t>
      </w:r>
      <w:r w:rsidRPr="00DE1126">
        <w:rPr>
          <w:rtl/>
        </w:rPr>
        <w:t xml:space="preserve">عت </w:t>
      </w:r>
      <w:r w:rsidR="001B3869" w:rsidRPr="00DE1126">
        <w:rPr>
          <w:rtl/>
        </w:rPr>
        <w:t>ک</w:t>
      </w:r>
      <w:r w:rsidRPr="00DE1126">
        <w:rPr>
          <w:rtl/>
        </w:rPr>
        <w:t xml:space="preserve">نند و هر </w:t>
      </w:r>
      <w:r w:rsidR="001B3869" w:rsidRPr="00DE1126">
        <w:rPr>
          <w:rtl/>
        </w:rPr>
        <w:t>ک</w:t>
      </w:r>
      <w:r w:rsidRPr="00DE1126">
        <w:rPr>
          <w:rtl/>
        </w:rPr>
        <w:t>س پرچم گمراه</w:t>
      </w:r>
      <w:r w:rsidR="009F5C93" w:rsidRPr="00DE1126">
        <w:rPr>
          <w:rtl/>
        </w:rPr>
        <w:t>ی</w:t>
      </w:r>
      <w:r w:rsidRPr="00DE1126">
        <w:rPr>
          <w:rtl/>
        </w:rPr>
        <w:t xml:space="preserve"> برافرازد، صاحب آن طاغوت است.» </w:t>
      </w:r>
    </w:p>
    <w:p w:rsidR="001E12DE" w:rsidRPr="00DE1126" w:rsidRDefault="001E12DE" w:rsidP="000E2F20">
      <w:pPr>
        <w:bidi/>
        <w:jc w:val="both"/>
        <w:rPr>
          <w:rtl/>
        </w:rPr>
      </w:pPr>
      <w:r w:rsidRPr="00DE1126">
        <w:rPr>
          <w:rtl/>
        </w:rPr>
        <w:t>در بصائر الدرجات /317 از ام</w:t>
      </w:r>
      <w:r w:rsidR="000E2F20" w:rsidRPr="00DE1126">
        <w:rPr>
          <w:rtl/>
        </w:rPr>
        <w:t>ی</w:t>
      </w:r>
      <w:r w:rsidRPr="00DE1126">
        <w:rPr>
          <w:rtl/>
        </w:rPr>
        <w:t>ر المؤمنین عل</w:t>
      </w:r>
      <w:r w:rsidR="00741AA8" w:rsidRPr="00DE1126">
        <w:rPr>
          <w:rtl/>
        </w:rPr>
        <w:t>ی</w:t>
      </w:r>
      <w:r w:rsidRPr="00DE1126">
        <w:rPr>
          <w:rtl/>
        </w:rPr>
        <w:t>ه السلام</w:t>
      </w:r>
      <w:r w:rsidR="00E67179" w:rsidRPr="00DE1126">
        <w:rPr>
          <w:rtl/>
        </w:rPr>
        <w:t xml:space="preserve"> </w:t>
      </w:r>
      <w:r w:rsidRPr="00DE1126">
        <w:rPr>
          <w:rtl/>
        </w:rPr>
        <w:t>نقل می</w:t>
      </w:r>
      <w:r w:rsidR="00506612">
        <w:t>‌</w:t>
      </w:r>
      <w:r w:rsidRPr="00DE1126">
        <w:rPr>
          <w:rtl/>
        </w:rPr>
        <w:t>کند که فرمودند: «پ</w:t>
      </w:r>
      <w:r w:rsidR="000E2F20" w:rsidRPr="00DE1126">
        <w:rPr>
          <w:rtl/>
        </w:rPr>
        <w:t>ی</w:t>
      </w:r>
      <w:r w:rsidRPr="00DE1126">
        <w:rPr>
          <w:rtl/>
        </w:rPr>
        <w:t>ش از آن</w:t>
      </w:r>
      <w:r w:rsidR="001B3869" w:rsidRPr="00DE1126">
        <w:rPr>
          <w:rtl/>
        </w:rPr>
        <w:t>ک</w:t>
      </w:r>
      <w:r w:rsidRPr="00DE1126">
        <w:rPr>
          <w:rtl/>
        </w:rPr>
        <w:t>ه مرا از دست بده</w:t>
      </w:r>
      <w:r w:rsidR="000E2F20" w:rsidRPr="00DE1126">
        <w:rPr>
          <w:rtl/>
        </w:rPr>
        <w:t>ی</w:t>
      </w:r>
      <w:r w:rsidRPr="00DE1126">
        <w:rPr>
          <w:rtl/>
        </w:rPr>
        <w:t>د، هر سؤالی دارید بپرس</w:t>
      </w:r>
      <w:r w:rsidR="000E2F20" w:rsidRPr="00DE1126">
        <w:rPr>
          <w:rtl/>
        </w:rPr>
        <w:t>ی</w:t>
      </w:r>
      <w:r w:rsidRPr="00DE1126">
        <w:rPr>
          <w:rtl/>
        </w:rPr>
        <w:t>د. به خدا سوگند، از من درباره</w:t>
      </w:r>
      <w:r w:rsidR="00506612">
        <w:t>‌</w:t>
      </w:r>
      <w:r w:rsidRPr="00DE1126">
        <w:rPr>
          <w:rtl/>
        </w:rPr>
        <w:t>ی گروه</w:t>
      </w:r>
      <w:r w:rsidR="009F5C93" w:rsidRPr="00DE1126">
        <w:rPr>
          <w:rtl/>
        </w:rPr>
        <w:t>ی</w:t>
      </w:r>
      <w:r w:rsidRPr="00DE1126">
        <w:rPr>
          <w:rtl/>
        </w:rPr>
        <w:t xml:space="preserve"> که </w:t>
      </w:r>
      <w:r w:rsidR="000E2F20" w:rsidRPr="00DE1126">
        <w:rPr>
          <w:rtl/>
        </w:rPr>
        <w:t>ی</w:t>
      </w:r>
      <w:r w:rsidR="001B3869" w:rsidRPr="00DE1126">
        <w:rPr>
          <w:rtl/>
        </w:rPr>
        <w:t>ک</w:t>
      </w:r>
      <w:r w:rsidRPr="00DE1126">
        <w:rPr>
          <w:rtl/>
        </w:rPr>
        <w:t>صد نفر را رهبری می</w:t>
      </w:r>
      <w:r w:rsidR="00506612">
        <w:t>‌</w:t>
      </w:r>
      <w:r w:rsidRPr="00DE1126">
        <w:rPr>
          <w:rtl/>
        </w:rPr>
        <w:t>کنند نمی</w:t>
      </w:r>
      <w:r w:rsidR="00506612">
        <w:t>‌</w:t>
      </w:r>
      <w:r w:rsidRPr="00DE1126">
        <w:rPr>
          <w:rtl/>
        </w:rPr>
        <w:t>پرسید، مگر آنکه به شما خواهم گفت رهبر ودعوت کننده</w:t>
      </w:r>
      <w:r w:rsidR="00506612">
        <w:t>‌</w:t>
      </w:r>
      <w:r w:rsidRPr="00DE1126">
        <w:rPr>
          <w:rtl/>
        </w:rPr>
        <w:t xml:space="preserve">ی به آن </w:t>
      </w:r>
      <w:r w:rsidR="001B3869" w:rsidRPr="00DE1126">
        <w:rPr>
          <w:rtl/>
        </w:rPr>
        <w:t>ک</w:t>
      </w:r>
      <w:r w:rsidR="000E2F20" w:rsidRPr="00DE1126">
        <w:rPr>
          <w:rtl/>
        </w:rPr>
        <w:t>ی</w:t>
      </w:r>
      <w:r w:rsidRPr="00DE1126">
        <w:rPr>
          <w:rtl/>
        </w:rPr>
        <w:t>ست، تا زمان</w:t>
      </w:r>
      <w:r w:rsidR="009F5C93" w:rsidRPr="00DE1126">
        <w:rPr>
          <w:rtl/>
        </w:rPr>
        <w:t>ی</w:t>
      </w:r>
      <w:r w:rsidRPr="00DE1126">
        <w:rPr>
          <w:rtl/>
        </w:rPr>
        <w:t xml:space="preserve"> </w:t>
      </w:r>
      <w:r w:rsidR="001B3869" w:rsidRPr="00DE1126">
        <w:rPr>
          <w:rtl/>
        </w:rPr>
        <w:t>ک</w:t>
      </w:r>
      <w:r w:rsidRPr="00DE1126">
        <w:rPr>
          <w:rtl/>
        </w:rPr>
        <w:t xml:space="preserve">ه دجال خروج </w:t>
      </w:r>
      <w:r w:rsidR="001B3869" w:rsidRPr="00DE1126">
        <w:rPr>
          <w:rtl/>
        </w:rPr>
        <w:t>ک</w:t>
      </w:r>
      <w:r w:rsidRPr="00DE1126">
        <w:rPr>
          <w:rtl/>
        </w:rPr>
        <w:t>ند.»</w:t>
      </w:r>
    </w:p>
    <w:p w:rsidR="001E12DE" w:rsidRPr="00DE1126" w:rsidRDefault="001E12DE" w:rsidP="000E2F20">
      <w:pPr>
        <w:bidi/>
        <w:jc w:val="both"/>
        <w:rPr>
          <w:rtl/>
        </w:rPr>
      </w:pPr>
      <w:r w:rsidRPr="00DE1126">
        <w:rPr>
          <w:rtl/>
        </w:rPr>
        <w:t>5. عمده</w:t>
      </w:r>
      <w:r w:rsidR="00506612">
        <w:t>‌</w:t>
      </w:r>
      <w:r w:rsidRPr="00DE1126">
        <w:rPr>
          <w:rtl/>
        </w:rPr>
        <w:t>ی دشمنان اهل</w:t>
      </w:r>
      <w:r w:rsidR="00506612">
        <w:t>‌</w:t>
      </w:r>
      <w:r w:rsidRPr="00DE1126">
        <w:rPr>
          <w:rtl/>
        </w:rPr>
        <w:t>بیت پ</w:t>
      </w:r>
      <w:r w:rsidR="000E2F20" w:rsidRPr="00DE1126">
        <w:rPr>
          <w:rtl/>
        </w:rPr>
        <w:t>ی</w:t>
      </w:r>
      <w:r w:rsidRPr="00DE1126">
        <w:rPr>
          <w:rtl/>
        </w:rPr>
        <w:t>روان دجال</w:t>
      </w:r>
      <w:r w:rsidR="00506612">
        <w:t>‌</w:t>
      </w:r>
      <w:r w:rsidRPr="00DE1126">
        <w:rPr>
          <w:rtl/>
        </w:rPr>
        <w:t xml:space="preserve">اند. </w:t>
      </w:r>
    </w:p>
    <w:p w:rsidR="001E12DE" w:rsidRPr="00DE1126" w:rsidRDefault="001E12DE" w:rsidP="000E2F20">
      <w:pPr>
        <w:bidi/>
        <w:jc w:val="both"/>
        <w:rPr>
          <w:rtl/>
        </w:rPr>
      </w:pPr>
      <w:r w:rsidRPr="00DE1126">
        <w:rPr>
          <w:rtl/>
        </w:rPr>
        <w:t>در امالی شیخ طوسی 1 /59 از رافع غلام ابوذر آمده است: «ابوذر رحمه الله</w:t>
      </w:r>
      <w:r w:rsidR="00E67179" w:rsidRPr="00DE1126">
        <w:rPr>
          <w:rtl/>
        </w:rPr>
        <w:t xml:space="preserve"> </w:t>
      </w:r>
      <w:r w:rsidRPr="00DE1126">
        <w:rPr>
          <w:rtl/>
        </w:rPr>
        <w:t xml:space="preserve">را در حالی </w:t>
      </w:r>
      <w:r w:rsidR="001B3869" w:rsidRPr="00DE1126">
        <w:rPr>
          <w:rtl/>
        </w:rPr>
        <w:t>ک</w:t>
      </w:r>
      <w:r w:rsidRPr="00DE1126">
        <w:rPr>
          <w:rtl/>
        </w:rPr>
        <w:t>ه حلقه</w:t>
      </w:r>
      <w:r w:rsidR="00506612">
        <w:t>‌</w:t>
      </w:r>
      <w:r w:rsidRPr="00DE1126">
        <w:rPr>
          <w:rtl/>
        </w:rPr>
        <w:t xml:space="preserve">ی در </w:t>
      </w:r>
      <w:r w:rsidR="001B3869" w:rsidRPr="00DE1126">
        <w:rPr>
          <w:rtl/>
        </w:rPr>
        <w:t>ک</w:t>
      </w:r>
      <w:r w:rsidRPr="00DE1126">
        <w:rPr>
          <w:rtl/>
        </w:rPr>
        <w:t>عبه را گرفته و رو به جانب مردم کرده بود دیدم که می</w:t>
      </w:r>
      <w:r w:rsidR="00506612">
        <w:t>‌</w:t>
      </w:r>
      <w:r w:rsidRPr="00DE1126">
        <w:rPr>
          <w:rtl/>
        </w:rPr>
        <w:t xml:space="preserve">گفت: نزد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مرا م</w:t>
      </w:r>
      <w:r w:rsidR="009F5C93" w:rsidRPr="00DE1126">
        <w:rPr>
          <w:rtl/>
        </w:rPr>
        <w:t>ی</w:t>
      </w:r>
      <w:r w:rsidR="00506612">
        <w:t>‌</w:t>
      </w:r>
      <w:r w:rsidRPr="00DE1126">
        <w:rPr>
          <w:rtl/>
        </w:rPr>
        <w:t>شناسد من جندب</w:t>
      </w:r>
      <w:r w:rsidR="00506612">
        <w:t>‌</w:t>
      </w:r>
      <w:r w:rsidRPr="00DE1126">
        <w:rPr>
          <w:rtl/>
        </w:rPr>
        <w:t>ام و برا</w:t>
      </w:r>
      <w:r w:rsidR="009F5C93" w:rsidRPr="00DE1126">
        <w:rPr>
          <w:rtl/>
        </w:rPr>
        <w:t>ی</w:t>
      </w:r>
      <w:r w:rsidRPr="00DE1126">
        <w:rPr>
          <w:rtl/>
        </w:rPr>
        <w:t xml:space="preserve"> آن</w:t>
      </w:r>
      <w:r w:rsidR="001B3869" w:rsidRPr="00DE1126">
        <w:rPr>
          <w:rtl/>
        </w:rPr>
        <w:t>ک</w:t>
      </w:r>
      <w:r w:rsidRPr="00DE1126">
        <w:rPr>
          <w:rtl/>
        </w:rPr>
        <w:t>ه مرا [ بدین نام ] نم</w:t>
      </w:r>
      <w:r w:rsidR="009F5C93" w:rsidRPr="00DE1126">
        <w:rPr>
          <w:rtl/>
        </w:rPr>
        <w:t>ی</w:t>
      </w:r>
      <w:r w:rsidR="00506612">
        <w:t>‌</w:t>
      </w:r>
      <w:r w:rsidRPr="00DE1126">
        <w:rPr>
          <w:rtl/>
        </w:rPr>
        <w:t>شناسد، ابوذر غفاری،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فرمودند: هر </w:t>
      </w:r>
      <w:r w:rsidR="001B3869" w:rsidRPr="00DE1126">
        <w:rPr>
          <w:rtl/>
        </w:rPr>
        <w:t>ک</w:t>
      </w:r>
      <w:r w:rsidRPr="00DE1126">
        <w:rPr>
          <w:rtl/>
        </w:rPr>
        <w:t>س</w:t>
      </w:r>
      <w:r w:rsidR="009F5C93" w:rsidRPr="00DE1126">
        <w:rPr>
          <w:rtl/>
        </w:rPr>
        <w:t>ی</w:t>
      </w:r>
      <w:r w:rsidRPr="00DE1126">
        <w:rPr>
          <w:rtl/>
        </w:rPr>
        <w:t xml:space="preserve"> که با من در این زمان و با اهل</w:t>
      </w:r>
      <w:r w:rsidR="00506612">
        <w:t>‌</w:t>
      </w:r>
      <w:r w:rsidRPr="00DE1126">
        <w:rPr>
          <w:rtl/>
        </w:rPr>
        <w:t>بیتم پس از من بجنگد، خداوند او را در آخرالزمان در میان پ</w:t>
      </w:r>
      <w:r w:rsidR="000E2F20" w:rsidRPr="00DE1126">
        <w:rPr>
          <w:rtl/>
        </w:rPr>
        <w:t>ی</w:t>
      </w:r>
      <w:r w:rsidRPr="00DE1126">
        <w:rPr>
          <w:rtl/>
        </w:rPr>
        <w:t>روان دجال قرار خواهد داد. همانا اهل</w:t>
      </w:r>
      <w:r w:rsidR="00506612">
        <w:t>‌</w:t>
      </w:r>
      <w:r w:rsidRPr="00DE1126">
        <w:rPr>
          <w:rtl/>
        </w:rPr>
        <w:t>ب</w:t>
      </w:r>
      <w:r w:rsidR="000E2F20" w:rsidRPr="00DE1126">
        <w:rPr>
          <w:rtl/>
        </w:rPr>
        <w:t>ی</w:t>
      </w:r>
      <w:r w:rsidRPr="00DE1126">
        <w:rPr>
          <w:rtl/>
        </w:rPr>
        <w:t>تم در میان شما همانند کشت</w:t>
      </w:r>
      <w:r w:rsidR="009F5C93" w:rsidRPr="00DE1126">
        <w:rPr>
          <w:rtl/>
        </w:rPr>
        <w:t>ی</w:t>
      </w:r>
      <w:r w:rsidRPr="00DE1126">
        <w:rPr>
          <w:rtl/>
        </w:rPr>
        <w:t xml:space="preserve"> نوح</w:t>
      </w:r>
      <w:r w:rsidR="00506612">
        <w:t>‌</w:t>
      </w:r>
      <w:r w:rsidRPr="00DE1126">
        <w:rPr>
          <w:rtl/>
        </w:rPr>
        <w:t xml:space="preserve">اند </w:t>
      </w:r>
      <w:r w:rsidR="001B3869" w:rsidRPr="00DE1126">
        <w:rPr>
          <w:rtl/>
        </w:rPr>
        <w:t>ک</w:t>
      </w:r>
      <w:r w:rsidRPr="00DE1126">
        <w:rPr>
          <w:rtl/>
        </w:rPr>
        <w:t xml:space="preserve">ه هر </w:t>
      </w:r>
      <w:r w:rsidR="001B3869" w:rsidRPr="00DE1126">
        <w:rPr>
          <w:rtl/>
        </w:rPr>
        <w:t>ک</w:t>
      </w:r>
      <w:r w:rsidRPr="00DE1126">
        <w:rPr>
          <w:rtl/>
        </w:rPr>
        <w:t>س</w:t>
      </w:r>
      <w:r w:rsidR="009F5C93" w:rsidRPr="00DE1126">
        <w:rPr>
          <w:rtl/>
        </w:rPr>
        <w:t>ی</w:t>
      </w:r>
      <w:r w:rsidRPr="00DE1126">
        <w:rPr>
          <w:rtl/>
        </w:rPr>
        <w:t xml:space="preserve"> سوار آن شود، نجات </w:t>
      </w:r>
      <w:r w:rsidR="000E2F20" w:rsidRPr="00DE1126">
        <w:rPr>
          <w:rtl/>
        </w:rPr>
        <w:t>ی</w:t>
      </w:r>
      <w:r w:rsidRPr="00DE1126">
        <w:rPr>
          <w:rtl/>
        </w:rPr>
        <w:t xml:space="preserve">افته و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سرپ</w:t>
      </w:r>
      <w:r w:rsidR="000E2F20" w:rsidRPr="00DE1126">
        <w:rPr>
          <w:rtl/>
        </w:rPr>
        <w:t>ی</w:t>
      </w:r>
      <w:r w:rsidRPr="00DE1126">
        <w:rPr>
          <w:rtl/>
        </w:rPr>
        <w:t>چ</w:t>
      </w:r>
      <w:r w:rsidR="009F5C93" w:rsidRPr="00DE1126">
        <w:rPr>
          <w:rtl/>
        </w:rPr>
        <w:t>ی</w:t>
      </w:r>
      <w:r w:rsidRPr="00DE1126">
        <w:rPr>
          <w:rtl/>
        </w:rPr>
        <w:t xml:space="preserve"> </w:t>
      </w:r>
      <w:r w:rsidR="001B3869" w:rsidRPr="00DE1126">
        <w:rPr>
          <w:rtl/>
        </w:rPr>
        <w:t>ک</w:t>
      </w:r>
      <w:r w:rsidRPr="00DE1126">
        <w:rPr>
          <w:rtl/>
        </w:rPr>
        <w:t xml:space="preserve">ند، </w:t>
      </w:r>
      <w:r w:rsidRPr="00DE1126">
        <w:rPr>
          <w:rtl/>
        </w:rPr>
        <w:lastRenderedPageBreak/>
        <w:t>غرق خواهد شد، و بسان باب حطه [ در میان بنی</w:t>
      </w:r>
      <w:r w:rsidR="00506612">
        <w:t>‌</w:t>
      </w:r>
      <w:r w:rsidRPr="00DE1126">
        <w:rPr>
          <w:rtl/>
        </w:rPr>
        <w:t>اسرائیل ] هستند که هر که از آن وارد شود نجات یابد، و هر آنکه داخل نشود هلاک گردد.»</w:t>
      </w:r>
      <w:r w:rsidRPr="00DE1126">
        <w:rPr>
          <w:rtl/>
        </w:rPr>
        <w:footnoteReference w:id="33"/>
      </w:r>
      <w:r w:rsidRPr="00DE1126">
        <w:rPr>
          <w:rtl/>
        </w:rPr>
        <w:t xml:space="preserve"> </w:t>
      </w:r>
      <w:r w:rsidRPr="00DE1126">
        <w:rPr>
          <w:rtl/>
        </w:rPr>
        <w:tab/>
      </w:r>
    </w:p>
    <w:p w:rsidR="001E12DE" w:rsidRPr="00DE1126" w:rsidRDefault="001E12DE" w:rsidP="000E2F20">
      <w:pPr>
        <w:bidi/>
        <w:jc w:val="both"/>
        <w:rPr>
          <w:rtl/>
        </w:rPr>
      </w:pPr>
      <w:r w:rsidRPr="00DE1126">
        <w:rPr>
          <w:rtl/>
        </w:rPr>
        <w:t>محاسن برقی 1/90 از امام صادق عل</w:t>
      </w:r>
      <w:r w:rsidR="00741AA8" w:rsidRPr="00DE1126">
        <w:rPr>
          <w:rtl/>
        </w:rPr>
        <w:t>ی</w:t>
      </w:r>
      <w:r w:rsidRPr="00DE1126">
        <w:rPr>
          <w:rtl/>
        </w:rPr>
        <w:t>ه السلام</w:t>
      </w:r>
      <w:r w:rsidR="00E67179" w:rsidRPr="00DE1126">
        <w:rPr>
          <w:rtl/>
        </w:rPr>
        <w:t xml:space="preserve"> </w:t>
      </w:r>
      <w:r w:rsidRPr="00DE1126">
        <w:rPr>
          <w:rtl/>
        </w:rPr>
        <w:t>نقل می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فرمودند: هر </w:t>
      </w:r>
      <w:r w:rsidR="001B3869" w:rsidRPr="00DE1126">
        <w:rPr>
          <w:rtl/>
        </w:rPr>
        <w:t>ک</w:t>
      </w:r>
      <w:r w:rsidRPr="00DE1126">
        <w:rPr>
          <w:rtl/>
        </w:rPr>
        <w:t>س</w:t>
      </w:r>
      <w:r w:rsidR="009F5C93" w:rsidRPr="00DE1126">
        <w:rPr>
          <w:rtl/>
        </w:rPr>
        <w:t>ی</w:t>
      </w:r>
      <w:r w:rsidRPr="00DE1126">
        <w:rPr>
          <w:rtl/>
        </w:rPr>
        <w:t xml:space="preserve"> با ما اهل</w:t>
      </w:r>
      <w:r w:rsidR="00506612">
        <w:t>‌</w:t>
      </w:r>
      <w:r w:rsidRPr="00DE1126">
        <w:rPr>
          <w:rtl/>
        </w:rPr>
        <w:t>ب</w:t>
      </w:r>
      <w:r w:rsidR="000E2F20" w:rsidRPr="00DE1126">
        <w:rPr>
          <w:rtl/>
        </w:rPr>
        <w:t>ی</w:t>
      </w:r>
      <w:r w:rsidRPr="00DE1126">
        <w:rPr>
          <w:rtl/>
        </w:rPr>
        <w:t>ت دشمن</w:t>
      </w:r>
      <w:r w:rsidR="009F5C93" w:rsidRPr="00DE1126">
        <w:rPr>
          <w:rtl/>
        </w:rPr>
        <w:t>ی</w:t>
      </w:r>
      <w:r w:rsidRPr="00DE1126">
        <w:rPr>
          <w:rtl/>
        </w:rPr>
        <w:t xml:space="preserve"> کند، خدا او را </w:t>
      </w:r>
      <w:r w:rsidR="000E2F20" w:rsidRPr="00DE1126">
        <w:rPr>
          <w:rtl/>
        </w:rPr>
        <w:t>ی</w:t>
      </w:r>
      <w:r w:rsidRPr="00DE1126">
        <w:rPr>
          <w:rtl/>
        </w:rPr>
        <w:t>هود</w:t>
      </w:r>
      <w:r w:rsidR="009F5C93" w:rsidRPr="00DE1126">
        <w:rPr>
          <w:rtl/>
        </w:rPr>
        <w:t>ی</w:t>
      </w:r>
      <w:r w:rsidRPr="00DE1126">
        <w:rPr>
          <w:rtl/>
        </w:rPr>
        <w:t xml:space="preserve"> محشور گرداند. گفتند: ای رسول</w:t>
      </w:r>
      <w:r w:rsidR="00506612">
        <w:t>‌</w:t>
      </w:r>
      <w:r w:rsidRPr="00DE1126">
        <w:rPr>
          <w:rtl/>
        </w:rPr>
        <w:t>خدا</w:t>
      </w:r>
      <w:r w:rsidR="00506612">
        <w:t>‌</w:t>
      </w:r>
      <w:r w:rsidRPr="00DE1126">
        <w:rPr>
          <w:rtl/>
        </w:rPr>
        <w:t>! حت</w:t>
      </w:r>
      <w:r w:rsidR="009F5C93" w:rsidRPr="00DE1126">
        <w:rPr>
          <w:rtl/>
        </w:rPr>
        <w:t>ی</w:t>
      </w:r>
      <w:r w:rsidRPr="00DE1126">
        <w:rPr>
          <w:rtl/>
        </w:rPr>
        <w:t xml:space="preserve"> اگر شهادت</w:t>
      </w:r>
      <w:r w:rsidR="000E2F20" w:rsidRPr="00DE1126">
        <w:rPr>
          <w:rtl/>
        </w:rPr>
        <w:t>ی</w:t>
      </w:r>
      <w:r w:rsidRPr="00DE1126">
        <w:rPr>
          <w:rtl/>
        </w:rPr>
        <w:t>ن را بگو</w:t>
      </w:r>
      <w:r w:rsidR="000E2F20" w:rsidRPr="00DE1126">
        <w:rPr>
          <w:rtl/>
        </w:rPr>
        <w:t>ی</w:t>
      </w:r>
      <w:r w:rsidRPr="00DE1126">
        <w:rPr>
          <w:rtl/>
        </w:rPr>
        <w:t>د؟ فرمود</w:t>
      </w:r>
      <w:r w:rsidR="00506612">
        <w:t>‌</w:t>
      </w:r>
      <w:r w:rsidRPr="00DE1126">
        <w:rPr>
          <w:rtl/>
        </w:rPr>
        <w:t>: آر</w:t>
      </w:r>
      <w:r w:rsidR="009F5C93" w:rsidRPr="00DE1126">
        <w:rPr>
          <w:rtl/>
        </w:rPr>
        <w:t>ی</w:t>
      </w:r>
      <w:r w:rsidRPr="00DE1126">
        <w:rPr>
          <w:rtl/>
        </w:rPr>
        <w:t>، با ا</w:t>
      </w:r>
      <w:r w:rsidR="000E2F20" w:rsidRPr="00DE1126">
        <w:rPr>
          <w:rtl/>
        </w:rPr>
        <w:t>ی</w:t>
      </w:r>
      <w:r w:rsidRPr="00DE1126">
        <w:rPr>
          <w:rtl/>
        </w:rPr>
        <w:t xml:space="preserve">ن دو </w:t>
      </w:r>
      <w:r w:rsidR="001B3869" w:rsidRPr="00DE1126">
        <w:rPr>
          <w:rtl/>
        </w:rPr>
        <w:t>ک</w:t>
      </w:r>
      <w:r w:rsidRPr="00DE1126">
        <w:rPr>
          <w:rtl/>
        </w:rPr>
        <w:t>لمه تنها از ر</w:t>
      </w:r>
      <w:r w:rsidR="000E2F20" w:rsidRPr="00DE1126">
        <w:rPr>
          <w:rtl/>
        </w:rPr>
        <w:t>ی</w:t>
      </w:r>
      <w:r w:rsidRPr="00DE1126">
        <w:rPr>
          <w:rtl/>
        </w:rPr>
        <w:t xml:space="preserve">خته شدن خونش </w:t>
      </w:r>
      <w:r w:rsidR="000E2F20" w:rsidRPr="00DE1126">
        <w:rPr>
          <w:rtl/>
        </w:rPr>
        <w:t>ی</w:t>
      </w:r>
      <w:r w:rsidRPr="00DE1126">
        <w:rPr>
          <w:rtl/>
        </w:rPr>
        <w:t>ا از پرداخت جز</w:t>
      </w:r>
      <w:r w:rsidR="000E2F20" w:rsidRPr="00DE1126">
        <w:rPr>
          <w:rtl/>
        </w:rPr>
        <w:t>ی</w:t>
      </w:r>
      <w:r w:rsidRPr="00DE1126">
        <w:rPr>
          <w:rtl/>
        </w:rPr>
        <w:t xml:space="preserve">ه </w:t>
      </w:r>
      <w:r w:rsidR="009C1A9C" w:rsidRPr="00DE1126">
        <w:rPr>
          <w:rtl/>
        </w:rPr>
        <w:t>-</w:t>
      </w:r>
      <w:r w:rsidRPr="00DE1126">
        <w:rPr>
          <w:rtl/>
        </w:rPr>
        <w:t xml:space="preserve"> با حالت خواری </w:t>
      </w:r>
      <w:r w:rsidR="009C1A9C" w:rsidRPr="00DE1126">
        <w:rPr>
          <w:rtl/>
        </w:rPr>
        <w:t>-</w:t>
      </w:r>
      <w:r w:rsidR="00E67179" w:rsidRPr="00DE1126">
        <w:rPr>
          <w:rtl/>
        </w:rPr>
        <w:t xml:space="preserve"> </w:t>
      </w:r>
      <w:r w:rsidRPr="00DE1126">
        <w:rPr>
          <w:rtl/>
        </w:rPr>
        <w:t>جلوگ</w:t>
      </w:r>
      <w:r w:rsidR="000E2F20" w:rsidRPr="00DE1126">
        <w:rPr>
          <w:rtl/>
        </w:rPr>
        <w:t>ی</w:t>
      </w:r>
      <w:r w:rsidRPr="00DE1126">
        <w:rPr>
          <w:rtl/>
        </w:rPr>
        <w:t>ر</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 xml:space="preserve">ند. </w:t>
      </w:r>
    </w:p>
    <w:p w:rsidR="001E12DE" w:rsidRPr="00DE1126" w:rsidRDefault="001E12DE" w:rsidP="000E2F20">
      <w:pPr>
        <w:bidi/>
        <w:jc w:val="both"/>
        <w:rPr>
          <w:rtl/>
        </w:rPr>
      </w:pPr>
      <w:r w:rsidRPr="00DE1126">
        <w:rPr>
          <w:rtl/>
        </w:rPr>
        <w:t xml:space="preserve">در ادامه فرمودند: هر </w:t>
      </w:r>
      <w:r w:rsidR="001B3869" w:rsidRPr="00DE1126">
        <w:rPr>
          <w:rtl/>
        </w:rPr>
        <w:t>ک</w:t>
      </w:r>
      <w:r w:rsidRPr="00DE1126">
        <w:rPr>
          <w:rtl/>
        </w:rPr>
        <w:t>س</w:t>
      </w:r>
      <w:r w:rsidR="009F5C93" w:rsidRPr="00DE1126">
        <w:rPr>
          <w:rtl/>
        </w:rPr>
        <w:t>ی</w:t>
      </w:r>
      <w:r w:rsidRPr="00DE1126">
        <w:rPr>
          <w:rtl/>
        </w:rPr>
        <w:t xml:space="preserve"> با ما اهل</w:t>
      </w:r>
      <w:r w:rsidR="00506612">
        <w:t>‌</w:t>
      </w:r>
      <w:r w:rsidRPr="00DE1126">
        <w:rPr>
          <w:rtl/>
        </w:rPr>
        <w:t>ب</w:t>
      </w:r>
      <w:r w:rsidR="000E2F20" w:rsidRPr="00DE1126">
        <w:rPr>
          <w:rtl/>
        </w:rPr>
        <w:t>ی</w:t>
      </w:r>
      <w:r w:rsidRPr="00DE1126">
        <w:rPr>
          <w:rtl/>
        </w:rPr>
        <w:t>ت دشمن</w:t>
      </w:r>
      <w:r w:rsidR="009F5C93" w:rsidRPr="00DE1126">
        <w:rPr>
          <w:rtl/>
        </w:rPr>
        <w:t>ی</w:t>
      </w:r>
      <w:r w:rsidRPr="00DE1126">
        <w:rPr>
          <w:rtl/>
        </w:rPr>
        <w:t xml:space="preserve"> </w:t>
      </w:r>
      <w:r w:rsidR="001B3869" w:rsidRPr="00DE1126">
        <w:rPr>
          <w:rtl/>
        </w:rPr>
        <w:t>ک</w:t>
      </w:r>
      <w:r w:rsidRPr="00DE1126">
        <w:rPr>
          <w:rtl/>
        </w:rPr>
        <w:t xml:space="preserve">ند، خدا او را </w:t>
      </w:r>
      <w:r w:rsidR="000E2F20" w:rsidRPr="00DE1126">
        <w:rPr>
          <w:rtl/>
        </w:rPr>
        <w:t>ی</w:t>
      </w:r>
      <w:r w:rsidRPr="00DE1126">
        <w:rPr>
          <w:rtl/>
        </w:rPr>
        <w:t>هود</w:t>
      </w:r>
      <w:r w:rsidR="009F5C93" w:rsidRPr="00DE1126">
        <w:rPr>
          <w:rtl/>
        </w:rPr>
        <w:t>ی</w:t>
      </w:r>
      <w:r w:rsidRPr="00DE1126">
        <w:rPr>
          <w:rtl/>
        </w:rPr>
        <w:t xml:space="preserve"> محشور م</w:t>
      </w:r>
      <w:r w:rsidR="009F5C93" w:rsidRPr="00DE1126">
        <w:rPr>
          <w:rtl/>
        </w:rPr>
        <w:t>ی</w:t>
      </w:r>
      <w:r w:rsidR="00506612">
        <w:t>‌</w:t>
      </w:r>
      <w:r w:rsidR="001B3869" w:rsidRPr="00DE1126">
        <w:rPr>
          <w:rtl/>
        </w:rPr>
        <w:t>ک</w:t>
      </w:r>
      <w:r w:rsidRPr="00DE1126">
        <w:rPr>
          <w:rtl/>
        </w:rPr>
        <w:t>ند. پرس</w:t>
      </w:r>
      <w:r w:rsidR="000E2F20" w:rsidRPr="00DE1126">
        <w:rPr>
          <w:rtl/>
        </w:rPr>
        <w:t>ی</w:t>
      </w:r>
      <w:r w:rsidRPr="00DE1126">
        <w:rPr>
          <w:rtl/>
        </w:rPr>
        <w:t>دند: ای رسول</w:t>
      </w:r>
      <w:r w:rsidR="00506612">
        <w:t>‌</w:t>
      </w:r>
      <w:r w:rsidRPr="00DE1126">
        <w:rPr>
          <w:rtl/>
        </w:rPr>
        <w:t>خدا</w:t>
      </w:r>
      <w:r w:rsidR="00506612">
        <w:t>‌</w:t>
      </w:r>
      <w:r w:rsidRPr="00DE1126">
        <w:rPr>
          <w:rtl/>
        </w:rPr>
        <w:t>! چگونه چنین می</w:t>
      </w:r>
      <w:r w:rsidR="00506612">
        <w:t>‌</w:t>
      </w:r>
      <w:r w:rsidRPr="00DE1126">
        <w:rPr>
          <w:rtl/>
        </w:rPr>
        <w:t>شود؟ فرمود: اگر دجال را در</w:t>
      </w:r>
      <w:r w:rsidR="000E2F20" w:rsidRPr="00DE1126">
        <w:rPr>
          <w:rtl/>
        </w:rPr>
        <w:t>ی</w:t>
      </w:r>
      <w:r w:rsidRPr="00DE1126">
        <w:rPr>
          <w:rtl/>
        </w:rPr>
        <w:t>ابد، به او ا</w:t>
      </w:r>
      <w:r w:rsidR="000E2F20" w:rsidRPr="00DE1126">
        <w:rPr>
          <w:rtl/>
        </w:rPr>
        <w:t>ی</w:t>
      </w:r>
      <w:r w:rsidRPr="00DE1126">
        <w:rPr>
          <w:rtl/>
        </w:rPr>
        <w:t>مان م</w:t>
      </w:r>
      <w:r w:rsidR="009F5C93" w:rsidRPr="00DE1126">
        <w:rPr>
          <w:rtl/>
        </w:rPr>
        <w:t>ی</w:t>
      </w:r>
      <w:r w:rsidR="00506612">
        <w:t>‌</w:t>
      </w:r>
      <w:r w:rsidRPr="00DE1126">
        <w:rPr>
          <w:rtl/>
        </w:rPr>
        <w:t>آورد.»</w:t>
      </w:r>
      <w:r w:rsidRPr="00DE1126">
        <w:rPr>
          <w:rtl/>
        </w:rPr>
        <w:footnoteReference w:id="34"/>
      </w:r>
    </w:p>
    <w:p w:rsidR="001E12DE" w:rsidRPr="00DE1126" w:rsidRDefault="001E12DE" w:rsidP="000E2F20">
      <w:pPr>
        <w:bidi/>
        <w:jc w:val="both"/>
        <w:rPr>
          <w:rtl/>
        </w:rPr>
      </w:pPr>
      <w:r w:rsidRPr="00DE1126">
        <w:rPr>
          <w:rtl/>
        </w:rPr>
        <w:t>در رجال کشی 2 /697 از امام صادق عل</w:t>
      </w:r>
      <w:r w:rsidR="00741AA8" w:rsidRPr="00DE1126">
        <w:rPr>
          <w:rtl/>
        </w:rPr>
        <w:t>ی</w:t>
      </w:r>
      <w:r w:rsidRPr="00DE1126">
        <w:rPr>
          <w:rtl/>
        </w:rPr>
        <w:t>ه السلام</w:t>
      </w:r>
      <w:r w:rsidR="00E67179" w:rsidRPr="00DE1126">
        <w:rPr>
          <w:rtl/>
        </w:rPr>
        <w:t xml:space="preserve"> </w:t>
      </w:r>
      <w:r w:rsidRPr="00DE1126">
        <w:rPr>
          <w:rtl/>
        </w:rPr>
        <w:t>روایت می</w:t>
      </w:r>
      <w:r w:rsidR="00506612">
        <w:t>‌</w:t>
      </w:r>
      <w:r w:rsidRPr="00DE1126">
        <w:rPr>
          <w:rtl/>
        </w:rPr>
        <w:t>کند: «خداوند ارواح را دو هزار سال پیش از اجساد آفرید و آنها را در هوا قرار داد، پس هر آنچه از آنان در آنجا یکدیگر را شناختند، در اینجا با هم الفت گرفتند و هر آنچه در آنجا یکدیگر را نشناختند در اینجا دچار اختلاف شدند. هر کسی که به ما اهل</w:t>
      </w:r>
      <w:r w:rsidR="00506612">
        <w:t>‌</w:t>
      </w:r>
      <w:r w:rsidRPr="00DE1126">
        <w:rPr>
          <w:rtl/>
        </w:rPr>
        <w:t>بیت نسبت دروغ دهد، خداوند او را در روز قیامت نابینا و یهودی محشور گرداند، و اگر دجال را درک کند به او ایمان می</w:t>
      </w:r>
      <w:r w:rsidR="00506612">
        <w:t>‌</w:t>
      </w:r>
      <w:r w:rsidRPr="00DE1126">
        <w:rPr>
          <w:rtl/>
        </w:rPr>
        <w:t>آورد، و اگر او را درک نکند در قبر به او ایمان خواهد آورد.»</w:t>
      </w:r>
      <w:r w:rsidR="00E67179" w:rsidRPr="00DE1126">
        <w:rPr>
          <w:rtl/>
        </w:rPr>
        <w:t xml:space="preserve"> </w:t>
      </w:r>
    </w:p>
    <w:p w:rsidR="001E12DE" w:rsidRPr="00DE1126" w:rsidRDefault="001E12DE" w:rsidP="000E2F20">
      <w:pPr>
        <w:bidi/>
        <w:jc w:val="both"/>
        <w:rPr>
          <w:rtl/>
        </w:rPr>
      </w:pPr>
      <w:r w:rsidRPr="00DE1126">
        <w:rPr>
          <w:rtl/>
        </w:rPr>
        <w:t>مشارق انوار ال</w:t>
      </w:r>
      <w:r w:rsidR="000E2F20" w:rsidRPr="00DE1126">
        <w:rPr>
          <w:rtl/>
        </w:rPr>
        <w:t>ی</w:t>
      </w:r>
      <w:r w:rsidRPr="00DE1126">
        <w:rPr>
          <w:rtl/>
        </w:rPr>
        <w:t>ق</w:t>
      </w:r>
      <w:r w:rsidR="000E2F20" w:rsidRPr="00DE1126">
        <w:rPr>
          <w:rtl/>
        </w:rPr>
        <w:t>ی</w:t>
      </w:r>
      <w:r w:rsidRPr="00DE1126">
        <w:rPr>
          <w:rtl/>
        </w:rPr>
        <w:t>ن /52 از ابو سع</w:t>
      </w:r>
      <w:r w:rsidR="000E2F20" w:rsidRPr="00DE1126">
        <w:rPr>
          <w:rtl/>
        </w:rPr>
        <w:t>ی</w:t>
      </w:r>
      <w:r w:rsidRPr="00DE1126">
        <w:rPr>
          <w:rtl/>
        </w:rPr>
        <w:t>د خدر</w:t>
      </w:r>
      <w:r w:rsidR="009F5C93"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می</w:t>
      </w:r>
      <w:r w:rsidR="00506612">
        <w:t>‌</w:t>
      </w:r>
      <w:r w:rsidRPr="00DE1126">
        <w:rPr>
          <w:rtl/>
        </w:rPr>
        <w:t>کند: «ا</w:t>
      </w:r>
      <w:r w:rsidR="009F5C93" w:rsidRPr="00DE1126">
        <w:rPr>
          <w:rtl/>
        </w:rPr>
        <w:t>ی</w:t>
      </w:r>
      <w:r w:rsidRPr="00DE1126">
        <w:rPr>
          <w:rtl/>
        </w:rPr>
        <w:t xml:space="preserve"> مردم</w:t>
      </w:r>
      <w:r w:rsidR="00506612">
        <w:t>‌</w:t>
      </w:r>
      <w:r w:rsidRPr="00DE1126">
        <w:rPr>
          <w:rtl/>
        </w:rPr>
        <w:t xml:space="preserve">! هر </w:t>
      </w:r>
      <w:r w:rsidR="001B3869" w:rsidRPr="00DE1126">
        <w:rPr>
          <w:rtl/>
        </w:rPr>
        <w:t>ک</w:t>
      </w:r>
      <w:r w:rsidRPr="00DE1126">
        <w:rPr>
          <w:rtl/>
        </w:rPr>
        <w:t>س</w:t>
      </w:r>
      <w:r w:rsidR="009F5C93" w:rsidRPr="00DE1126">
        <w:rPr>
          <w:rtl/>
        </w:rPr>
        <w:t>ی</w:t>
      </w:r>
      <w:r w:rsidRPr="00DE1126">
        <w:rPr>
          <w:rtl/>
        </w:rPr>
        <w:t xml:space="preserve"> با ما اهل</w:t>
      </w:r>
      <w:r w:rsidR="00506612">
        <w:t>‌</w:t>
      </w:r>
      <w:r w:rsidRPr="00DE1126">
        <w:rPr>
          <w:rtl/>
        </w:rPr>
        <w:t>ب</w:t>
      </w:r>
      <w:r w:rsidR="000E2F20" w:rsidRPr="00DE1126">
        <w:rPr>
          <w:rtl/>
        </w:rPr>
        <w:t>ی</w:t>
      </w:r>
      <w:r w:rsidRPr="00DE1126">
        <w:rPr>
          <w:rtl/>
        </w:rPr>
        <w:t xml:space="preserve">ت دشمنی ورزد، خداوند او را </w:t>
      </w:r>
      <w:r w:rsidR="000E2F20" w:rsidRPr="00DE1126">
        <w:rPr>
          <w:rtl/>
        </w:rPr>
        <w:t>ی</w:t>
      </w:r>
      <w:r w:rsidRPr="00DE1126">
        <w:rPr>
          <w:rtl/>
        </w:rPr>
        <w:t>هود</w:t>
      </w:r>
      <w:r w:rsidR="009F5C93" w:rsidRPr="00DE1126">
        <w:rPr>
          <w:rtl/>
        </w:rPr>
        <w:t>ی</w:t>
      </w:r>
      <w:r w:rsidRPr="00DE1126">
        <w:rPr>
          <w:rtl/>
        </w:rPr>
        <w:t xml:space="preserve"> محشور </w:t>
      </w:r>
      <w:r w:rsidR="001B3869" w:rsidRPr="00DE1126">
        <w:rPr>
          <w:rtl/>
        </w:rPr>
        <w:t>ک</w:t>
      </w:r>
      <w:r w:rsidRPr="00DE1126">
        <w:rPr>
          <w:rtl/>
        </w:rPr>
        <w:t>ند و اسلامش نفعی برا</w:t>
      </w:r>
      <w:r w:rsidR="000E2F20" w:rsidRPr="00DE1126">
        <w:rPr>
          <w:rtl/>
        </w:rPr>
        <w:t>ی</w:t>
      </w:r>
      <w:r w:rsidRPr="00DE1126">
        <w:rPr>
          <w:rtl/>
        </w:rPr>
        <w:t>ش نخواهد داشت. اگر دجال را در</w:t>
      </w:r>
      <w:r w:rsidR="000E2F20" w:rsidRPr="00DE1126">
        <w:rPr>
          <w:rtl/>
        </w:rPr>
        <w:t>ی</w:t>
      </w:r>
      <w:r w:rsidRPr="00DE1126">
        <w:rPr>
          <w:rtl/>
        </w:rPr>
        <w:t>ابد، به او ا</w:t>
      </w:r>
      <w:r w:rsidR="000E2F20" w:rsidRPr="00DE1126">
        <w:rPr>
          <w:rtl/>
        </w:rPr>
        <w:t>ی</w:t>
      </w:r>
      <w:r w:rsidRPr="00DE1126">
        <w:rPr>
          <w:rtl/>
        </w:rPr>
        <w:t>مان م</w:t>
      </w:r>
      <w:r w:rsidR="009F5C93" w:rsidRPr="00DE1126">
        <w:rPr>
          <w:rtl/>
        </w:rPr>
        <w:t>ی</w:t>
      </w:r>
      <w:r w:rsidR="00506612">
        <w:t>‌</w:t>
      </w:r>
      <w:r w:rsidRPr="00DE1126">
        <w:rPr>
          <w:rtl/>
        </w:rPr>
        <w:t>آورد، و اگر بم</w:t>
      </w:r>
      <w:r w:rsidR="000E2F20" w:rsidRPr="00DE1126">
        <w:rPr>
          <w:rtl/>
        </w:rPr>
        <w:t>ی</w:t>
      </w:r>
      <w:r w:rsidRPr="00DE1126">
        <w:rPr>
          <w:rtl/>
        </w:rPr>
        <w:t>رد خداوند او را از قبر برانگیزد تا به او ا</w:t>
      </w:r>
      <w:r w:rsidR="000E2F20" w:rsidRPr="00DE1126">
        <w:rPr>
          <w:rtl/>
        </w:rPr>
        <w:t>ی</w:t>
      </w:r>
      <w:r w:rsidRPr="00DE1126">
        <w:rPr>
          <w:rtl/>
        </w:rPr>
        <w:t>مان آورد.»</w:t>
      </w:r>
      <w:r w:rsidRPr="00DE1126">
        <w:rPr>
          <w:rtl/>
        </w:rPr>
        <w:footnoteReference w:id="35"/>
      </w:r>
    </w:p>
    <w:p w:rsidR="001E12DE" w:rsidRPr="00DE1126" w:rsidRDefault="001E12DE" w:rsidP="000E2F20">
      <w:pPr>
        <w:bidi/>
        <w:jc w:val="both"/>
        <w:rPr>
          <w:rtl/>
        </w:rPr>
      </w:pPr>
      <w:r w:rsidRPr="00DE1126">
        <w:rPr>
          <w:rtl/>
        </w:rPr>
        <w:t>معنا</w:t>
      </w:r>
      <w:r w:rsidR="009F5C93" w:rsidRPr="00DE1126">
        <w:rPr>
          <w:rtl/>
        </w:rPr>
        <w:t>ی</w:t>
      </w:r>
      <w:r w:rsidRPr="00DE1126">
        <w:rPr>
          <w:rtl/>
        </w:rPr>
        <w:t xml:space="preserve"> این احادیث آن است </w:t>
      </w:r>
      <w:r w:rsidR="001B3869" w:rsidRPr="00DE1126">
        <w:rPr>
          <w:rtl/>
        </w:rPr>
        <w:t>ک</w:t>
      </w:r>
      <w:r w:rsidRPr="00DE1126">
        <w:rPr>
          <w:rtl/>
        </w:rPr>
        <w:t>ه ناصبی</w:t>
      </w:r>
      <w:r w:rsidR="00506612">
        <w:t>‌</w:t>
      </w:r>
      <w:r w:rsidRPr="00DE1126">
        <w:rPr>
          <w:rtl/>
        </w:rPr>
        <w:t>ها در زمان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هم پیمانان و پیروان یهود خواهند بود.</w:t>
      </w:r>
    </w:p>
    <w:p w:rsidR="001E12DE" w:rsidRPr="00DE1126" w:rsidRDefault="001E12DE" w:rsidP="000E2F20">
      <w:pPr>
        <w:bidi/>
        <w:jc w:val="both"/>
        <w:rPr>
          <w:rtl/>
        </w:rPr>
      </w:pPr>
      <w:r w:rsidRPr="00DE1126">
        <w:rPr>
          <w:rtl/>
        </w:rPr>
        <w:t>6. بر اساس روایات ما ورود به مدینه بر دجال حرام است که مشابه آن را سنیان نیز روایت کرده</w:t>
      </w:r>
      <w:r w:rsidR="00506612">
        <w:t>‌</w:t>
      </w:r>
      <w:r w:rsidRPr="00DE1126">
        <w:rPr>
          <w:rtl/>
        </w:rPr>
        <w:t xml:space="preserve">اند. </w:t>
      </w:r>
    </w:p>
    <w:p w:rsidR="001E12DE" w:rsidRPr="00DE1126" w:rsidRDefault="001E12DE" w:rsidP="000E2F20">
      <w:pPr>
        <w:bidi/>
        <w:jc w:val="both"/>
        <w:rPr>
          <w:rtl/>
        </w:rPr>
      </w:pPr>
      <w:r w:rsidRPr="00DE1126">
        <w:rPr>
          <w:rtl/>
        </w:rPr>
        <w:t>شیخ صدوق در من لا یحضره الفق</w:t>
      </w:r>
      <w:r w:rsidR="000E2F20" w:rsidRPr="00DE1126">
        <w:rPr>
          <w:rtl/>
        </w:rPr>
        <w:t>ی</w:t>
      </w:r>
      <w:r w:rsidRPr="00DE1126">
        <w:rPr>
          <w:rtl/>
        </w:rPr>
        <w:t>ه 2/564 نقل می</w:t>
      </w:r>
      <w:r w:rsidR="00506612">
        <w:t>‌</w:t>
      </w:r>
      <w:r w:rsidRPr="00DE1126">
        <w:rPr>
          <w:rtl/>
        </w:rPr>
        <w:t>کند که امام صادق عل</w:t>
      </w:r>
      <w:r w:rsidR="00741AA8" w:rsidRPr="00DE1126">
        <w:rPr>
          <w:rtl/>
        </w:rPr>
        <w:t>ی</w:t>
      </w:r>
      <w:r w:rsidRPr="00DE1126">
        <w:rPr>
          <w:rtl/>
        </w:rPr>
        <w:t>ه السلام</w:t>
      </w:r>
      <w:r w:rsidR="00E67179" w:rsidRPr="00DE1126">
        <w:rPr>
          <w:rtl/>
        </w:rPr>
        <w:t xml:space="preserve"> </w:t>
      </w:r>
      <w:r w:rsidRPr="00DE1126">
        <w:rPr>
          <w:rtl/>
        </w:rPr>
        <w:t xml:space="preserve">دجال را </w:t>
      </w:r>
      <w:r w:rsidR="000E2F20" w:rsidRPr="00DE1126">
        <w:rPr>
          <w:rtl/>
        </w:rPr>
        <w:t>ی</w:t>
      </w:r>
      <w:r w:rsidRPr="00DE1126">
        <w:rPr>
          <w:rtl/>
        </w:rPr>
        <w:t xml:space="preserve">اد </w:t>
      </w:r>
      <w:r w:rsidR="001B3869" w:rsidRPr="00DE1126">
        <w:rPr>
          <w:rtl/>
        </w:rPr>
        <w:t>ک</w:t>
      </w:r>
      <w:r w:rsidRPr="00DE1126">
        <w:rPr>
          <w:rtl/>
        </w:rPr>
        <w:t>رده فرمودند: «هر دشت و پهنه</w:t>
      </w:r>
      <w:r w:rsidR="00506612">
        <w:t>‌</w:t>
      </w:r>
      <w:r w:rsidRPr="00DE1126">
        <w:rPr>
          <w:rtl/>
        </w:rPr>
        <w:t>ا</w:t>
      </w:r>
      <w:r w:rsidR="009F5C93" w:rsidRPr="00DE1126">
        <w:rPr>
          <w:rtl/>
        </w:rPr>
        <w:t>ی</w:t>
      </w:r>
      <w:r w:rsidRPr="00DE1126">
        <w:rPr>
          <w:rtl/>
        </w:rPr>
        <w:t xml:space="preserve"> را ز</w:t>
      </w:r>
      <w:r w:rsidR="000E2F20" w:rsidRPr="00DE1126">
        <w:rPr>
          <w:rtl/>
        </w:rPr>
        <w:t>ی</w:t>
      </w:r>
      <w:r w:rsidRPr="00DE1126">
        <w:rPr>
          <w:rtl/>
        </w:rPr>
        <w:t>ر پا م</w:t>
      </w:r>
      <w:r w:rsidR="009F5C93" w:rsidRPr="00DE1126">
        <w:rPr>
          <w:rtl/>
        </w:rPr>
        <w:t>ی</w:t>
      </w:r>
      <w:r w:rsidR="00506612">
        <w:t>‌</w:t>
      </w:r>
      <w:r w:rsidRPr="00DE1126">
        <w:rPr>
          <w:rtl/>
        </w:rPr>
        <w:t>نهد مگر م</w:t>
      </w:r>
      <w:r w:rsidR="001B3869" w:rsidRPr="00DE1126">
        <w:rPr>
          <w:rtl/>
        </w:rPr>
        <w:t>ک</w:t>
      </w:r>
      <w:r w:rsidRPr="00DE1126">
        <w:rPr>
          <w:rtl/>
        </w:rPr>
        <w:t>ه و مد</w:t>
      </w:r>
      <w:r w:rsidR="000E2F20" w:rsidRPr="00DE1126">
        <w:rPr>
          <w:rtl/>
        </w:rPr>
        <w:t>ی</w:t>
      </w:r>
      <w:r w:rsidRPr="00DE1126">
        <w:rPr>
          <w:rtl/>
        </w:rPr>
        <w:t>نه را، ز</w:t>
      </w:r>
      <w:r w:rsidR="000E2F20" w:rsidRPr="00DE1126">
        <w:rPr>
          <w:rtl/>
        </w:rPr>
        <w:t>ی</w:t>
      </w:r>
      <w:r w:rsidRPr="00DE1126">
        <w:rPr>
          <w:rtl/>
        </w:rPr>
        <w:t xml:space="preserve">را </w:t>
      </w:r>
      <w:r w:rsidR="001B3869" w:rsidRPr="00DE1126">
        <w:rPr>
          <w:rtl/>
        </w:rPr>
        <w:t>ک</w:t>
      </w:r>
      <w:r w:rsidRPr="00DE1126">
        <w:rPr>
          <w:rtl/>
        </w:rPr>
        <w:t xml:space="preserve">ه بر هر </w:t>
      </w:r>
      <w:r w:rsidRPr="00DE1126">
        <w:rPr>
          <w:rtl/>
        </w:rPr>
        <w:lastRenderedPageBreak/>
        <w:t>گذرگاهی از گذرگاه</w:t>
      </w:r>
      <w:r w:rsidR="00506612">
        <w:t>‌</w:t>
      </w:r>
      <w:r w:rsidRPr="00DE1126">
        <w:rPr>
          <w:rtl/>
        </w:rPr>
        <w:t>های م</w:t>
      </w:r>
      <w:r w:rsidR="001B3869" w:rsidRPr="00DE1126">
        <w:rPr>
          <w:rtl/>
        </w:rPr>
        <w:t>ک</w:t>
      </w:r>
      <w:r w:rsidRPr="00DE1126">
        <w:rPr>
          <w:rtl/>
        </w:rPr>
        <w:t>ه و مد</w:t>
      </w:r>
      <w:r w:rsidR="000E2F20" w:rsidRPr="00DE1126">
        <w:rPr>
          <w:rtl/>
        </w:rPr>
        <w:t>ی</w:t>
      </w:r>
      <w:r w:rsidRPr="00DE1126">
        <w:rPr>
          <w:rtl/>
        </w:rPr>
        <w:t>نه فرشته</w:t>
      </w:r>
      <w:r w:rsidR="00506612">
        <w:t>‌</w:t>
      </w:r>
      <w:r w:rsidRPr="00DE1126">
        <w:rPr>
          <w:rtl/>
        </w:rPr>
        <w:t>ا</w:t>
      </w:r>
      <w:r w:rsidR="009F5C93" w:rsidRPr="00DE1126">
        <w:rPr>
          <w:rtl/>
        </w:rPr>
        <w:t>ی</w:t>
      </w:r>
      <w:r w:rsidRPr="00DE1126">
        <w:rPr>
          <w:rtl/>
        </w:rPr>
        <w:t xml:space="preserve"> است </w:t>
      </w:r>
      <w:r w:rsidR="001B3869" w:rsidRPr="00DE1126">
        <w:rPr>
          <w:rtl/>
        </w:rPr>
        <w:t>ک</w:t>
      </w:r>
      <w:r w:rsidRPr="00DE1126">
        <w:rPr>
          <w:rtl/>
        </w:rPr>
        <w:t>ه آنجا را از طاعون و دجال حفظ م</w:t>
      </w:r>
      <w:r w:rsidR="009F5C93" w:rsidRPr="00DE1126">
        <w:rPr>
          <w:rtl/>
        </w:rPr>
        <w:t>ی</w:t>
      </w:r>
      <w:r w:rsidR="00506612">
        <w:t>‌</w:t>
      </w:r>
      <w:r w:rsidR="001B3869" w:rsidRPr="00DE1126">
        <w:rPr>
          <w:rtl/>
        </w:rPr>
        <w:t>ک</w:t>
      </w:r>
      <w:r w:rsidRPr="00DE1126">
        <w:rPr>
          <w:rtl/>
        </w:rPr>
        <w:t>ند.»</w:t>
      </w:r>
      <w:r w:rsidRPr="00DE1126">
        <w:rPr>
          <w:rtl/>
        </w:rPr>
        <w:footnoteReference w:id="36"/>
      </w:r>
    </w:p>
    <w:p w:rsidR="001E12DE" w:rsidRPr="00DE1126" w:rsidRDefault="001E12DE" w:rsidP="000E2F20">
      <w:pPr>
        <w:bidi/>
        <w:jc w:val="both"/>
        <w:rPr>
          <w:rtl/>
        </w:rPr>
      </w:pPr>
      <w:r w:rsidRPr="00DE1126">
        <w:rPr>
          <w:rtl/>
        </w:rPr>
        <w:t>[ اهل</w:t>
      </w:r>
      <w:r w:rsidR="00506612">
        <w:t>‌</w:t>
      </w:r>
      <w:r w:rsidRPr="00DE1126">
        <w:rPr>
          <w:rtl/>
        </w:rPr>
        <w:t>سنت علی رغم اینکه مشابه این حدیث را روایت کرده</w:t>
      </w:r>
      <w:r w:rsidR="00506612">
        <w:t>‌</w:t>
      </w:r>
      <w:r w:rsidRPr="00DE1126">
        <w:rPr>
          <w:rtl/>
        </w:rPr>
        <w:t>اند ] ولیکن مواردی را از آن استثناء کرده</w:t>
      </w:r>
      <w:r w:rsidR="00506612">
        <w:t>‌</w:t>
      </w:r>
      <w:r w:rsidRPr="00DE1126">
        <w:rPr>
          <w:rtl/>
        </w:rPr>
        <w:t>اند و بدین وسیله حرمت ورود وی به مدینه را نقض نموده</w:t>
      </w:r>
      <w:r w:rsidR="00506612">
        <w:t>‌</w:t>
      </w:r>
      <w:r w:rsidRPr="00DE1126">
        <w:rPr>
          <w:rtl/>
        </w:rPr>
        <w:t>اند، مواردی که در روایات ما یافت نمی</w:t>
      </w:r>
      <w:r w:rsidR="00506612">
        <w:t>‌</w:t>
      </w:r>
      <w:r w:rsidRPr="00DE1126">
        <w:rPr>
          <w:rtl/>
        </w:rPr>
        <w:t>شود. آنان چنین</w:t>
      </w:r>
      <w:r w:rsidR="00E67179" w:rsidRPr="00DE1126">
        <w:rPr>
          <w:rtl/>
        </w:rPr>
        <w:t xml:space="preserve"> </w:t>
      </w:r>
      <w:r w:rsidRPr="00DE1126">
        <w:rPr>
          <w:rtl/>
        </w:rPr>
        <w:t>تصویر کرده</w:t>
      </w:r>
      <w:r w:rsidR="00506612">
        <w:t>‌</w:t>
      </w:r>
      <w:r w:rsidRPr="00DE1126">
        <w:rPr>
          <w:rtl/>
        </w:rPr>
        <w:t>اند که دجال داخل مدینه می</w:t>
      </w:r>
      <w:r w:rsidR="00506612">
        <w:t>‌</w:t>
      </w:r>
      <w:r w:rsidRPr="00DE1126">
        <w:rPr>
          <w:rtl/>
        </w:rPr>
        <w:t>شود.</w:t>
      </w:r>
      <w:r w:rsidRPr="00DE1126">
        <w:rPr>
          <w:rtl/>
        </w:rPr>
        <w:tab/>
      </w:r>
    </w:p>
    <w:p w:rsidR="001E12DE" w:rsidRPr="00DE1126" w:rsidRDefault="001E12DE" w:rsidP="000E2F20">
      <w:pPr>
        <w:bidi/>
        <w:jc w:val="both"/>
        <w:rPr>
          <w:rtl/>
        </w:rPr>
      </w:pPr>
      <w:r w:rsidRPr="00DE1126">
        <w:rPr>
          <w:rtl/>
        </w:rPr>
        <w:t>7. روا</w:t>
      </w:r>
      <w:r w:rsidR="000E2F20" w:rsidRPr="00DE1126">
        <w:rPr>
          <w:rtl/>
        </w:rPr>
        <w:t>ی</w:t>
      </w:r>
      <w:r w:rsidRPr="00DE1126">
        <w:rPr>
          <w:rtl/>
        </w:rPr>
        <w:t>ت مرسلی وجود دارد و از آن چنین فهمیده می</w:t>
      </w:r>
      <w:r w:rsidR="00506612">
        <w:t>‌</w:t>
      </w:r>
      <w:r w:rsidRPr="00DE1126">
        <w:rPr>
          <w:rtl/>
        </w:rPr>
        <w:t>شود که دجال اهالی بصره را م</w:t>
      </w:r>
      <w:r w:rsidR="009F5C93" w:rsidRPr="00DE1126">
        <w:rPr>
          <w:rtl/>
        </w:rPr>
        <w:t>ی</w:t>
      </w:r>
      <w:r w:rsidR="00506612">
        <w:t>‌</w:t>
      </w:r>
      <w:r w:rsidR="001B3869" w:rsidRPr="00DE1126">
        <w:rPr>
          <w:rtl/>
        </w:rPr>
        <w:t>ک</w:t>
      </w:r>
      <w:r w:rsidRPr="00DE1126">
        <w:rPr>
          <w:rtl/>
        </w:rPr>
        <w:t>شد.</w:t>
      </w:r>
    </w:p>
    <w:p w:rsidR="001E12DE" w:rsidRPr="00DE1126" w:rsidRDefault="001E12DE" w:rsidP="000E2F20">
      <w:pPr>
        <w:bidi/>
        <w:jc w:val="both"/>
        <w:rPr>
          <w:rtl/>
        </w:rPr>
      </w:pPr>
      <w:r w:rsidRPr="00DE1126">
        <w:rPr>
          <w:rtl/>
        </w:rPr>
        <w:t>در شرح نهج</w:t>
      </w:r>
      <w:r w:rsidR="00506612">
        <w:t>‌</w:t>
      </w:r>
      <w:r w:rsidRPr="00DE1126">
        <w:rPr>
          <w:rtl/>
        </w:rPr>
        <w:t>البلاغة ابن م</w:t>
      </w:r>
      <w:r w:rsidR="000E2F20" w:rsidRPr="00DE1126">
        <w:rPr>
          <w:rtl/>
        </w:rPr>
        <w:t>ی</w:t>
      </w:r>
      <w:r w:rsidRPr="00DE1126">
        <w:rPr>
          <w:rtl/>
        </w:rPr>
        <w:t>ثم بحران</w:t>
      </w:r>
      <w:r w:rsidR="009F5C93" w:rsidRPr="00DE1126">
        <w:rPr>
          <w:rtl/>
        </w:rPr>
        <w:t>ی</w:t>
      </w:r>
      <w:r w:rsidRPr="00DE1126">
        <w:rPr>
          <w:rtl/>
        </w:rPr>
        <w:t xml:space="preserve"> 1/289 آمده است: «وقت</w:t>
      </w:r>
      <w:r w:rsidR="009F5C93" w:rsidRPr="00DE1126">
        <w:rPr>
          <w:rtl/>
        </w:rPr>
        <w:t>ی</w:t>
      </w:r>
      <w:r w:rsidRPr="00DE1126">
        <w:rPr>
          <w:rtl/>
        </w:rPr>
        <w:t xml:space="preserve"> جنگ امیرالمؤمنین عل</w:t>
      </w:r>
      <w:r w:rsidR="00741AA8" w:rsidRPr="00DE1126">
        <w:rPr>
          <w:rtl/>
        </w:rPr>
        <w:t>ی</w:t>
      </w:r>
      <w:r w:rsidRPr="00DE1126">
        <w:rPr>
          <w:rtl/>
        </w:rPr>
        <w:t>ه السلام</w:t>
      </w:r>
      <w:r w:rsidR="00E67179" w:rsidRPr="00DE1126">
        <w:rPr>
          <w:rtl/>
        </w:rPr>
        <w:t xml:space="preserve"> </w:t>
      </w:r>
      <w:r w:rsidRPr="00DE1126">
        <w:rPr>
          <w:rtl/>
        </w:rPr>
        <w:t>با اصحاب جمل تمام شد، به مناد</w:t>
      </w:r>
      <w:r w:rsidR="009F5C93" w:rsidRPr="00DE1126">
        <w:rPr>
          <w:rtl/>
        </w:rPr>
        <w:t>ی</w:t>
      </w:r>
      <w:r w:rsidRPr="00DE1126">
        <w:rPr>
          <w:rtl/>
        </w:rPr>
        <w:t xml:space="preserve"> دستور دادند تا م</w:t>
      </w:r>
      <w:r w:rsidR="000E2F20" w:rsidRPr="00DE1126">
        <w:rPr>
          <w:rtl/>
        </w:rPr>
        <w:t>ی</w:t>
      </w:r>
      <w:r w:rsidRPr="00DE1126">
        <w:rPr>
          <w:rtl/>
        </w:rPr>
        <w:t xml:space="preserve">ان اهالی بصره ندا دهد </w:t>
      </w:r>
      <w:r w:rsidR="001B3869" w:rsidRPr="00DE1126">
        <w:rPr>
          <w:rtl/>
        </w:rPr>
        <w:t>ک</w:t>
      </w:r>
      <w:r w:rsidRPr="00DE1126">
        <w:rPr>
          <w:rtl/>
        </w:rPr>
        <w:t>ه به خواست خدا از فردا تا سه روز نماز جماعت برگزار م</w:t>
      </w:r>
      <w:r w:rsidR="009F5C93" w:rsidRPr="00DE1126">
        <w:rPr>
          <w:rtl/>
        </w:rPr>
        <w:t>ی</w:t>
      </w:r>
      <w:r w:rsidR="00506612">
        <w:t>‌</w:t>
      </w:r>
      <w:r w:rsidRPr="00DE1126">
        <w:rPr>
          <w:rtl/>
        </w:rPr>
        <w:t>شود و بهانه</w:t>
      </w:r>
      <w:r w:rsidR="00506612">
        <w:t>‌</w:t>
      </w:r>
      <w:r w:rsidRPr="00DE1126">
        <w:rPr>
          <w:rtl/>
        </w:rPr>
        <w:t>ا</w:t>
      </w:r>
      <w:r w:rsidR="009F5C93" w:rsidRPr="00DE1126">
        <w:rPr>
          <w:rtl/>
        </w:rPr>
        <w:t>ی</w:t>
      </w:r>
      <w:r w:rsidRPr="00DE1126">
        <w:rPr>
          <w:rtl/>
        </w:rPr>
        <w:t xml:space="preserve"> برا</w:t>
      </w:r>
      <w:r w:rsidR="009F5C93" w:rsidRPr="00DE1126">
        <w:rPr>
          <w:rtl/>
        </w:rPr>
        <w:t>ی</w:t>
      </w:r>
      <w:r w:rsidRPr="00DE1126">
        <w:rPr>
          <w:rtl/>
        </w:rPr>
        <w:t xml:space="preserve"> شر</w:t>
      </w:r>
      <w:r w:rsidR="001B3869" w:rsidRPr="00DE1126">
        <w:rPr>
          <w:rtl/>
        </w:rPr>
        <w:t>ک</w:t>
      </w:r>
      <w:r w:rsidRPr="00DE1126">
        <w:rPr>
          <w:rtl/>
        </w:rPr>
        <w:t>ت ن</w:t>
      </w:r>
      <w:r w:rsidR="001B3869" w:rsidRPr="00DE1126">
        <w:rPr>
          <w:rtl/>
        </w:rPr>
        <w:t>ک</w:t>
      </w:r>
      <w:r w:rsidRPr="00DE1126">
        <w:rPr>
          <w:rtl/>
        </w:rPr>
        <w:t>ردن قابل قبول ن</w:t>
      </w:r>
      <w:r w:rsidR="000E2F20" w:rsidRPr="00DE1126">
        <w:rPr>
          <w:rtl/>
        </w:rPr>
        <w:t>ی</w:t>
      </w:r>
      <w:r w:rsidRPr="00DE1126">
        <w:rPr>
          <w:rtl/>
        </w:rPr>
        <w:t xml:space="preserve">ست، مگر </w:t>
      </w:r>
      <w:r w:rsidR="001B3869" w:rsidRPr="00DE1126">
        <w:rPr>
          <w:rtl/>
        </w:rPr>
        <w:t>ک</w:t>
      </w:r>
      <w:r w:rsidRPr="00DE1126">
        <w:rPr>
          <w:rtl/>
        </w:rPr>
        <w:t>س</w:t>
      </w:r>
      <w:r w:rsidR="009F5C93" w:rsidRPr="00DE1126">
        <w:rPr>
          <w:rtl/>
        </w:rPr>
        <w:t>ی</w:t>
      </w:r>
      <w:r w:rsidRPr="00DE1126">
        <w:rPr>
          <w:rtl/>
        </w:rPr>
        <w:t xml:space="preserve"> عذر موجّه </w:t>
      </w:r>
      <w:r w:rsidR="000E2F20" w:rsidRPr="00DE1126">
        <w:rPr>
          <w:rtl/>
        </w:rPr>
        <w:t>ی</w:t>
      </w:r>
      <w:r w:rsidRPr="00DE1126">
        <w:rPr>
          <w:rtl/>
        </w:rPr>
        <w:t>ا ب</w:t>
      </w:r>
      <w:r w:rsidR="000E2F20" w:rsidRPr="00DE1126">
        <w:rPr>
          <w:rtl/>
        </w:rPr>
        <w:t>ی</w:t>
      </w:r>
      <w:r w:rsidRPr="00DE1126">
        <w:rPr>
          <w:rtl/>
        </w:rPr>
        <w:t>مار</w:t>
      </w:r>
      <w:r w:rsidR="009F5C93" w:rsidRPr="00DE1126">
        <w:rPr>
          <w:rtl/>
        </w:rPr>
        <w:t>ی</w:t>
      </w:r>
      <w:r w:rsidRPr="00DE1126">
        <w:rPr>
          <w:rtl/>
        </w:rPr>
        <w:t xml:space="preserve"> داشته باشد، پس [ تخلف نکرده و ] راهی برای مؤاخذه</w:t>
      </w:r>
      <w:r w:rsidR="00506612">
        <w:t>‌</w:t>
      </w:r>
      <w:r w:rsidRPr="00DE1126">
        <w:rPr>
          <w:rtl/>
        </w:rPr>
        <w:t>تان قرار ندهید.</w:t>
      </w:r>
    </w:p>
    <w:p w:rsidR="001E12DE" w:rsidRPr="00DE1126" w:rsidRDefault="001E12DE" w:rsidP="000E2F20">
      <w:pPr>
        <w:bidi/>
        <w:jc w:val="both"/>
        <w:rPr>
          <w:rtl/>
        </w:rPr>
      </w:pPr>
      <w:r w:rsidRPr="00DE1126">
        <w:rPr>
          <w:rtl/>
        </w:rPr>
        <w:t>وقت</w:t>
      </w:r>
      <w:r w:rsidR="009F5C93" w:rsidRPr="00DE1126">
        <w:rPr>
          <w:rtl/>
        </w:rPr>
        <w:t>ی</w:t>
      </w:r>
      <w:r w:rsidRPr="00DE1126">
        <w:rPr>
          <w:rtl/>
        </w:rPr>
        <w:t xml:space="preserve"> مردم گرد آمدند، امام عل</w:t>
      </w:r>
      <w:r w:rsidR="00741AA8" w:rsidRPr="00DE1126">
        <w:rPr>
          <w:rtl/>
        </w:rPr>
        <w:t>ی</w:t>
      </w:r>
      <w:r w:rsidRPr="00DE1126">
        <w:rPr>
          <w:rtl/>
        </w:rPr>
        <w:t>ه السلام</w:t>
      </w:r>
      <w:r w:rsidR="00E67179" w:rsidRPr="00DE1126">
        <w:rPr>
          <w:rtl/>
        </w:rPr>
        <w:t xml:space="preserve"> </w:t>
      </w:r>
      <w:r w:rsidRPr="00DE1126">
        <w:rPr>
          <w:rtl/>
        </w:rPr>
        <w:t>در مسجد جامع برا</w:t>
      </w:r>
      <w:r w:rsidR="009F5C93" w:rsidRPr="00DE1126">
        <w:rPr>
          <w:rtl/>
        </w:rPr>
        <w:t>ی</w:t>
      </w:r>
      <w:r w:rsidRPr="00DE1126">
        <w:rPr>
          <w:rtl/>
        </w:rPr>
        <w:t xml:space="preserve"> آنان نماز صبح گزارد، بعد از اتمام نماز ا</w:t>
      </w:r>
      <w:r w:rsidR="000E2F20" w:rsidRPr="00DE1126">
        <w:rPr>
          <w:rtl/>
        </w:rPr>
        <w:t>ی</w:t>
      </w:r>
      <w:r w:rsidRPr="00DE1126">
        <w:rPr>
          <w:rtl/>
        </w:rPr>
        <w:t>ستاد و به د</w:t>
      </w:r>
      <w:r w:rsidR="000E2F20" w:rsidRPr="00DE1126">
        <w:rPr>
          <w:rtl/>
        </w:rPr>
        <w:t>ی</w:t>
      </w:r>
      <w:r w:rsidRPr="00DE1126">
        <w:rPr>
          <w:rtl/>
        </w:rPr>
        <w:t>وار سمت قبله در طرف راست مصلّا ت</w:t>
      </w:r>
      <w:r w:rsidR="001B3869" w:rsidRPr="00DE1126">
        <w:rPr>
          <w:rtl/>
        </w:rPr>
        <w:t>ک</w:t>
      </w:r>
      <w:r w:rsidR="000E2F20" w:rsidRPr="00DE1126">
        <w:rPr>
          <w:rtl/>
        </w:rPr>
        <w:t>ی</w:t>
      </w:r>
      <w:r w:rsidRPr="00DE1126">
        <w:rPr>
          <w:rtl/>
        </w:rPr>
        <w:t>ه داد و سخنران</w:t>
      </w:r>
      <w:r w:rsidR="009F5C93" w:rsidRPr="00DE1126">
        <w:rPr>
          <w:rtl/>
        </w:rPr>
        <w:t>ی</w:t>
      </w:r>
      <w:r w:rsidRPr="00DE1126">
        <w:rPr>
          <w:rtl/>
        </w:rPr>
        <w:t xml:space="preserve"> </w:t>
      </w:r>
      <w:r w:rsidR="001B3869" w:rsidRPr="00DE1126">
        <w:rPr>
          <w:rtl/>
        </w:rPr>
        <w:t>ک</w:t>
      </w:r>
      <w:r w:rsidRPr="00DE1126">
        <w:rPr>
          <w:rtl/>
        </w:rPr>
        <w:t>رد.</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خدا را سپاس گفت و چنان</w:t>
      </w:r>
      <w:r w:rsidR="00506612">
        <w:t>‌</w:t>
      </w:r>
      <w:r w:rsidR="001B3869" w:rsidRPr="00DE1126">
        <w:rPr>
          <w:rtl/>
        </w:rPr>
        <w:t>ک</w:t>
      </w:r>
      <w:r w:rsidRPr="00DE1126">
        <w:rPr>
          <w:rtl/>
        </w:rPr>
        <w:t>ه شا</w:t>
      </w:r>
      <w:r w:rsidR="000E2F20" w:rsidRPr="00DE1126">
        <w:rPr>
          <w:rtl/>
        </w:rPr>
        <w:t>ی</w:t>
      </w:r>
      <w:r w:rsidRPr="00DE1126">
        <w:rPr>
          <w:rtl/>
        </w:rPr>
        <w:t>سته</w:t>
      </w:r>
      <w:r w:rsidR="00506612">
        <w:t>‌</w:t>
      </w:r>
      <w:r w:rsidRPr="00DE1126">
        <w:rPr>
          <w:rtl/>
        </w:rPr>
        <w:t>ی اوست ستود، بر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درود فرستاد و برا</w:t>
      </w:r>
      <w:r w:rsidR="009F5C93" w:rsidRPr="00DE1126">
        <w:rPr>
          <w:rtl/>
        </w:rPr>
        <w:t>ی</w:t>
      </w:r>
      <w:r w:rsidRPr="00DE1126">
        <w:rPr>
          <w:rtl/>
        </w:rPr>
        <w:t xml:space="preserve"> مردان و زنان مؤمن و مسلمان طلب آمرزش </w:t>
      </w:r>
      <w:r w:rsidR="001B3869" w:rsidRPr="00DE1126">
        <w:rPr>
          <w:rtl/>
        </w:rPr>
        <w:t>ک</w:t>
      </w:r>
      <w:r w:rsidRPr="00DE1126">
        <w:rPr>
          <w:rtl/>
        </w:rPr>
        <w:t>رد، آنگاه فرمودند: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اهالی شهر ز</w:t>
      </w:r>
      <w:r w:rsidR="000E2F20" w:rsidRPr="00DE1126">
        <w:rPr>
          <w:rtl/>
        </w:rPr>
        <w:t>ی</w:t>
      </w:r>
      <w:r w:rsidRPr="00DE1126">
        <w:rPr>
          <w:rtl/>
        </w:rPr>
        <w:t xml:space="preserve">ر و رو شده، </w:t>
      </w:r>
      <w:r w:rsidR="001B3869" w:rsidRPr="00DE1126">
        <w:rPr>
          <w:rtl/>
        </w:rPr>
        <w:t>ک</w:t>
      </w:r>
      <w:r w:rsidRPr="00DE1126">
        <w:rPr>
          <w:rtl/>
        </w:rPr>
        <w:t>ه سه بار سا</w:t>
      </w:r>
      <w:r w:rsidR="001B3869" w:rsidRPr="00DE1126">
        <w:rPr>
          <w:rtl/>
        </w:rPr>
        <w:t>ک</w:t>
      </w:r>
      <w:r w:rsidRPr="00DE1126">
        <w:rPr>
          <w:rtl/>
        </w:rPr>
        <w:t>نانش را ز</w:t>
      </w:r>
      <w:r w:rsidR="000E2F20" w:rsidRPr="00DE1126">
        <w:rPr>
          <w:rtl/>
        </w:rPr>
        <w:t>ی</w:t>
      </w:r>
      <w:r w:rsidRPr="00DE1126">
        <w:rPr>
          <w:rtl/>
        </w:rPr>
        <w:t>ر و رو کرد و خدا برا</w:t>
      </w:r>
      <w:r w:rsidR="009F5C93" w:rsidRPr="00DE1126">
        <w:rPr>
          <w:rtl/>
        </w:rPr>
        <w:t>ی</w:t>
      </w:r>
      <w:r w:rsidRPr="00DE1126">
        <w:rPr>
          <w:rtl/>
        </w:rPr>
        <w:t xml:space="preserve"> چهارم</w:t>
      </w:r>
      <w:r w:rsidR="000E2F20" w:rsidRPr="00DE1126">
        <w:rPr>
          <w:rtl/>
        </w:rPr>
        <w:t>ی</w:t>
      </w:r>
      <w:r w:rsidRPr="00DE1126">
        <w:rPr>
          <w:rtl/>
        </w:rPr>
        <w:t>ن بار آن را ز</w:t>
      </w:r>
      <w:r w:rsidR="000E2F20" w:rsidRPr="00DE1126">
        <w:rPr>
          <w:rtl/>
        </w:rPr>
        <w:t>ی</w:t>
      </w:r>
      <w:r w:rsidRPr="00DE1126">
        <w:rPr>
          <w:rtl/>
        </w:rPr>
        <w:t>ر و رو خواهد کرد، ا</w:t>
      </w:r>
      <w:r w:rsidR="009F5C93" w:rsidRPr="00DE1126">
        <w:rPr>
          <w:rtl/>
        </w:rPr>
        <w:t>ی</w:t>
      </w:r>
      <w:r w:rsidRPr="00DE1126">
        <w:rPr>
          <w:rtl/>
        </w:rPr>
        <w:t xml:space="preserve"> سپاه آن زن و یاران آن ح</w:t>
      </w:r>
      <w:r w:rsidR="000E2F20" w:rsidRPr="00DE1126">
        <w:rPr>
          <w:rtl/>
        </w:rPr>
        <w:t>ی</w:t>
      </w:r>
      <w:r w:rsidRPr="00DE1126">
        <w:rPr>
          <w:rtl/>
        </w:rPr>
        <w:t>وان [ شتر عا</w:t>
      </w:r>
      <w:r w:rsidR="000E2F20" w:rsidRPr="00DE1126">
        <w:rPr>
          <w:rtl/>
        </w:rPr>
        <w:t>ی</w:t>
      </w:r>
      <w:r w:rsidRPr="00DE1126">
        <w:rPr>
          <w:rtl/>
        </w:rPr>
        <w:t>شه ]</w:t>
      </w:r>
      <w:r w:rsidR="00506612">
        <w:t>‌</w:t>
      </w:r>
      <w:r w:rsidRPr="00DE1126">
        <w:rPr>
          <w:rtl/>
        </w:rPr>
        <w:t>! تا وقت</w:t>
      </w:r>
      <w:r w:rsidR="009F5C93" w:rsidRPr="00DE1126">
        <w:rPr>
          <w:rtl/>
        </w:rPr>
        <w:t>ی</w:t>
      </w:r>
      <w:r w:rsidRPr="00DE1126">
        <w:rPr>
          <w:rtl/>
        </w:rPr>
        <w:t xml:space="preserve"> آن حیوان نعره می</w:t>
      </w:r>
      <w:r w:rsidR="00506612">
        <w:t>‌</w:t>
      </w:r>
      <w:r w:rsidRPr="00DE1126">
        <w:rPr>
          <w:rtl/>
        </w:rPr>
        <w:t>زد، جنگ</w:t>
      </w:r>
      <w:r w:rsidR="000E2F20" w:rsidRPr="00DE1126">
        <w:rPr>
          <w:rtl/>
        </w:rPr>
        <w:t>ی</w:t>
      </w:r>
      <w:r w:rsidRPr="00DE1126">
        <w:rPr>
          <w:rtl/>
        </w:rPr>
        <w:t>د</w:t>
      </w:r>
      <w:r w:rsidR="000E2F20" w:rsidRPr="00DE1126">
        <w:rPr>
          <w:rtl/>
        </w:rPr>
        <w:t>ی</w:t>
      </w:r>
      <w:r w:rsidRPr="00DE1126">
        <w:rPr>
          <w:rtl/>
        </w:rPr>
        <w:t>د، اما چون پی شد، پا به فرار گذاردید. اخلاق شما پست و آب آشام</w:t>
      </w:r>
      <w:r w:rsidR="000E2F20" w:rsidRPr="00DE1126">
        <w:rPr>
          <w:rtl/>
        </w:rPr>
        <w:t>ی</w:t>
      </w:r>
      <w:r w:rsidRPr="00DE1126">
        <w:rPr>
          <w:rtl/>
        </w:rPr>
        <w:t>دن</w:t>
      </w:r>
      <w:r w:rsidR="009F5C93" w:rsidRPr="00DE1126">
        <w:rPr>
          <w:rtl/>
        </w:rPr>
        <w:t>ی</w:t>
      </w:r>
      <w:r w:rsidR="00506612">
        <w:t>‌</w:t>
      </w:r>
      <w:r w:rsidRPr="00DE1126">
        <w:rPr>
          <w:rtl/>
        </w:rPr>
        <w:t>تان شور و ناگوار است. سرزمین شما متعفّن</w:t>
      </w:r>
      <w:r w:rsidR="00506612">
        <w:t>‌</w:t>
      </w:r>
      <w:r w:rsidRPr="00DE1126">
        <w:rPr>
          <w:rtl/>
        </w:rPr>
        <w:t>تر</w:t>
      </w:r>
      <w:r w:rsidR="000E2F20" w:rsidRPr="00DE1126">
        <w:rPr>
          <w:rtl/>
        </w:rPr>
        <w:t>ی</w:t>
      </w:r>
      <w:r w:rsidRPr="00DE1126">
        <w:rPr>
          <w:rtl/>
        </w:rPr>
        <w:t>ن سرزمین</w:t>
      </w:r>
      <w:r w:rsidR="00506612">
        <w:t>‌</w:t>
      </w:r>
      <w:r w:rsidRPr="00DE1126">
        <w:rPr>
          <w:rtl/>
        </w:rPr>
        <w:t>های خدا و دورتر</w:t>
      </w:r>
      <w:r w:rsidR="000E2F20" w:rsidRPr="00DE1126">
        <w:rPr>
          <w:rtl/>
        </w:rPr>
        <w:t>ی</w:t>
      </w:r>
      <w:r w:rsidRPr="00DE1126">
        <w:rPr>
          <w:rtl/>
        </w:rPr>
        <w:t xml:space="preserve">ن آنها از آسمان است. نه دهم شر و فساد در شهر شما نهفته شده است،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در شهر شما باشد، به خاطر گناه اوست، و آن </w:t>
      </w:r>
      <w:r w:rsidR="001B3869" w:rsidRPr="00DE1126">
        <w:rPr>
          <w:rtl/>
        </w:rPr>
        <w:t>ک</w:t>
      </w:r>
      <w:r w:rsidRPr="00DE1126">
        <w:rPr>
          <w:rtl/>
        </w:rPr>
        <w:t xml:space="preserve">س </w:t>
      </w:r>
      <w:r w:rsidR="001B3869" w:rsidRPr="00DE1126">
        <w:rPr>
          <w:rtl/>
        </w:rPr>
        <w:t>ک</w:t>
      </w:r>
      <w:r w:rsidRPr="00DE1126">
        <w:rPr>
          <w:rtl/>
        </w:rPr>
        <w:t>ه ب</w:t>
      </w:r>
      <w:r w:rsidR="000E2F20" w:rsidRPr="00DE1126">
        <w:rPr>
          <w:rtl/>
        </w:rPr>
        <w:t>ی</w:t>
      </w:r>
      <w:r w:rsidRPr="00DE1126">
        <w:rPr>
          <w:rtl/>
        </w:rPr>
        <w:t>رون برود، عفو خداوند او را در یافته است، گو</w:t>
      </w:r>
      <w:r w:rsidR="000E2F20" w:rsidRPr="00DE1126">
        <w:rPr>
          <w:rtl/>
        </w:rPr>
        <w:t>ی</w:t>
      </w:r>
      <w:r w:rsidR="009F5C93" w:rsidRPr="00DE1126">
        <w:rPr>
          <w:rtl/>
        </w:rPr>
        <w:t>ی</w:t>
      </w:r>
      <w:r w:rsidRPr="00DE1126">
        <w:rPr>
          <w:rtl/>
        </w:rPr>
        <w:t xml:space="preserve"> شهر شما را م</w:t>
      </w:r>
      <w:r w:rsidR="009F5C93" w:rsidRPr="00DE1126">
        <w:rPr>
          <w:rtl/>
        </w:rPr>
        <w:t>ی</w:t>
      </w:r>
      <w:r w:rsidR="00506612">
        <w:t>‌</w:t>
      </w:r>
      <w:r w:rsidRPr="00DE1126">
        <w:rPr>
          <w:rtl/>
        </w:rPr>
        <w:t>ب</w:t>
      </w:r>
      <w:r w:rsidR="000E2F20" w:rsidRPr="00DE1126">
        <w:rPr>
          <w:rtl/>
        </w:rPr>
        <w:t>ی</w:t>
      </w:r>
      <w:r w:rsidRPr="00DE1126">
        <w:rPr>
          <w:rtl/>
        </w:rPr>
        <w:t xml:space="preserve">نم </w:t>
      </w:r>
      <w:r w:rsidR="001B3869" w:rsidRPr="00DE1126">
        <w:rPr>
          <w:rtl/>
        </w:rPr>
        <w:t>ک</w:t>
      </w:r>
      <w:r w:rsidRPr="00DE1126">
        <w:rPr>
          <w:rtl/>
        </w:rPr>
        <w:t>ه آب تمام آن را فرا گرفته و همانند س</w:t>
      </w:r>
      <w:r w:rsidR="000E2F20" w:rsidRPr="00DE1126">
        <w:rPr>
          <w:rtl/>
        </w:rPr>
        <w:t>ی</w:t>
      </w:r>
      <w:r w:rsidRPr="00DE1126">
        <w:rPr>
          <w:rtl/>
        </w:rPr>
        <w:t>نه</w:t>
      </w:r>
      <w:r w:rsidR="00506612">
        <w:t>‌</w:t>
      </w:r>
      <w:r w:rsidRPr="00DE1126">
        <w:rPr>
          <w:rtl/>
        </w:rPr>
        <w:t>ی پرنده</w:t>
      </w:r>
      <w:r w:rsidR="00506612">
        <w:t>‌</w:t>
      </w:r>
      <w:r w:rsidRPr="00DE1126">
        <w:rPr>
          <w:rtl/>
        </w:rPr>
        <w:t>ای بر روی</w:t>
      </w:r>
      <w:r w:rsidR="00E67179" w:rsidRPr="00DE1126">
        <w:rPr>
          <w:rtl/>
        </w:rPr>
        <w:t xml:space="preserve"> </w:t>
      </w:r>
      <w:r w:rsidRPr="00DE1126">
        <w:rPr>
          <w:rtl/>
        </w:rPr>
        <w:t>در</w:t>
      </w:r>
      <w:r w:rsidR="000E2F20" w:rsidRPr="00DE1126">
        <w:rPr>
          <w:rtl/>
        </w:rPr>
        <w:t>ی</w:t>
      </w:r>
      <w:r w:rsidRPr="00DE1126">
        <w:rPr>
          <w:rtl/>
        </w:rPr>
        <w:t>ا، از شهرتان چ</w:t>
      </w:r>
      <w:r w:rsidR="000E2F20" w:rsidRPr="00DE1126">
        <w:rPr>
          <w:rtl/>
        </w:rPr>
        <w:t>ی</w:t>
      </w:r>
      <w:r w:rsidRPr="00DE1126">
        <w:rPr>
          <w:rtl/>
        </w:rPr>
        <w:t>ز</w:t>
      </w:r>
      <w:r w:rsidR="009F5C93" w:rsidRPr="00DE1126">
        <w:rPr>
          <w:rtl/>
        </w:rPr>
        <w:t>ی</w:t>
      </w:r>
      <w:r w:rsidRPr="00DE1126">
        <w:rPr>
          <w:rtl/>
        </w:rPr>
        <w:t xml:space="preserve"> بجز کنگره</w:t>
      </w:r>
      <w:r w:rsidR="00506612">
        <w:t>‌</w:t>
      </w:r>
      <w:r w:rsidRPr="00DE1126">
        <w:rPr>
          <w:rtl/>
        </w:rPr>
        <w:t>ها</w:t>
      </w:r>
      <w:r w:rsidR="009F5C93" w:rsidRPr="00DE1126">
        <w:rPr>
          <w:rtl/>
        </w:rPr>
        <w:t>ی</w:t>
      </w:r>
      <w:r w:rsidRPr="00DE1126">
        <w:rPr>
          <w:rtl/>
        </w:rPr>
        <w:t xml:space="preserve"> مسجد د</w:t>
      </w:r>
      <w:r w:rsidR="000E2F20" w:rsidRPr="00DE1126">
        <w:rPr>
          <w:rtl/>
        </w:rPr>
        <w:t>ی</w:t>
      </w:r>
      <w:r w:rsidRPr="00DE1126">
        <w:rPr>
          <w:rtl/>
        </w:rPr>
        <w:t>ده نم</w:t>
      </w:r>
      <w:r w:rsidR="009F5C93"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در اینجا احنف بن ق</w:t>
      </w:r>
      <w:r w:rsidR="000E2F20" w:rsidRPr="00DE1126">
        <w:rPr>
          <w:rtl/>
        </w:rPr>
        <w:t>ی</w:t>
      </w:r>
      <w:r w:rsidRPr="00DE1126">
        <w:rPr>
          <w:rtl/>
        </w:rPr>
        <w:t>س برخاست و گفت: ا</w:t>
      </w:r>
      <w:r w:rsidR="009F5C93" w:rsidRPr="00DE1126">
        <w:rPr>
          <w:rtl/>
        </w:rPr>
        <w:t>ی</w:t>
      </w:r>
      <w:r w:rsidRPr="00DE1126">
        <w:rPr>
          <w:rtl/>
        </w:rPr>
        <w:t xml:space="preserve"> ام</w:t>
      </w:r>
      <w:r w:rsidR="000E2F20" w:rsidRPr="00DE1126">
        <w:rPr>
          <w:rtl/>
        </w:rPr>
        <w:t>ی</w:t>
      </w:r>
      <w:r w:rsidRPr="00DE1126">
        <w:rPr>
          <w:rtl/>
        </w:rPr>
        <w:t>رمؤمنان</w:t>
      </w:r>
      <w:r w:rsidR="00506612">
        <w:t>‌</w:t>
      </w:r>
      <w:r w:rsidRPr="00DE1126">
        <w:rPr>
          <w:rtl/>
        </w:rPr>
        <w:t>! ا</w:t>
      </w:r>
      <w:r w:rsidR="000E2F20" w:rsidRPr="00DE1126">
        <w:rPr>
          <w:rtl/>
        </w:rPr>
        <w:t>ی</w:t>
      </w:r>
      <w:r w:rsidRPr="00DE1126">
        <w:rPr>
          <w:rtl/>
        </w:rPr>
        <w:t>ن اتفاق چه زمان</w:t>
      </w:r>
      <w:r w:rsidR="009F5C93" w:rsidRPr="00DE1126">
        <w:rPr>
          <w:rtl/>
        </w:rPr>
        <w:t>ی</w:t>
      </w:r>
      <w:r w:rsidRPr="00DE1126">
        <w:rPr>
          <w:rtl/>
        </w:rPr>
        <w:t xml:space="preserve"> رخ م</w:t>
      </w:r>
      <w:r w:rsidR="009F5C93" w:rsidRPr="00DE1126">
        <w:rPr>
          <w:rtl/>
        </w:rPr>
        <w:t>ی</w:t>
      </w:r>
      <w:r w:rsidR="00506612">
        <w:t>‌</w:t>
      </w:r>
      <w:r w:rsidRPr="00DE1126">
        <w:rPr>
          <w:rtl/>
        </w:rPr>
        <w:t>دهد؟ حضرت فرمود: ا</w:t>
      </w:r>
      <w:r w:rsidR="009F5C93" w:rsidRPr="00DE1126">
        <w:rPr>
          <w:rtl/>
        </w:rPr>
        <w:t>ی</w:t>
      </w:r>
      <w:r w:rsidRPr="00DE1126">
        <w:rPr>
          <w:rtl/>
        </w:rPr>
        <w:t xml:space="preserve"> ابا بحر</w:t>
      </w:r>
      <w:r w:rsidR="00506612">
        <w:t>‌</w:t>
      </w:r>
      <w:r w:rsidRPr="00DE1126">
        <w:rPr>
          <w:rtl/>
        </w:rPr>
        <w:t>! ب</w:t>
      </w:r>
      <w:r w:rsidR="000E2F20" w:rsidRPr="00DE1126">
        <w:rPr>
          <w:rtl/>
        </w:rPr>
        <w:t>ی</w:t>
      </w:r>
      <w:r w:rsidRPr="00DE1126">
        <w:rPr>
          <w:rtl/>
        </w:rPr>
        <w:t>ن تو و آن زمان قرن</w:t>
      </w:r>
      <w:r w:rsidR="00506612">
        <w:t>‌</w:t>
      </w:r>
      <w:r w:rsidRPr="00DE1126">
        <w:rPr>
          <w:rtl/>
        </w:rPr>
        <w:t>ها فاصله است و تو هرگز آن هنگام را در نخواهی یافت. اما حاضران به غائبان برسانند تا به برادرانشان خبر دهند هنگام</w:t>
      </w:r>
      <w:r w:rsidR="009F5C93" w:rsidRPr="00DE1126">
        <w:rPr>
          <w:rtl/>
        </w:rPr>
        <w:t>ی</w:t>
      </w:r>
      <w:r w:rsidRPr="00DE1126">
        <w:rPr>
          <w:rtl/>
        </w:rPr>
        <w:t xml:space="preserve"> </w:t>
      </w:r>
      <w:r w:rsidR="001B3869" w:rsidRPr="00DE1126">
        <w:rPr>
          <w:rtl/>
        </w:rPr>
        <w:t>ک</w:t>
      </w:r>
      <w:r w:rsidRPr="00DE1126">
        <w:rPr>
          <w:rtl/>
        </w:rPr>
        <w:t xml:space="preserve">ه دیدند </w:t>
      </w:r>
      <w:r w:rsidR="001B3869" w:rsidRPr="00DE1126">
        <w:rPr>
          <w:rtl/>
        </w:rPr>
        <w:t>ک</w:t>
      </w:r>
      <w:r w:rsidRPr="00DE1126">
        <w:rPr>
          <w:rtl/>
        </w:rPr>
        <w:t>لبه</w:t>
      </w:r>
      <w:r w:rsidR="00506612">
        <w:t>‌</w:t>
      </w:r>
      <w:r w:rsidRPr="00DE1126">
        <w:rPr>
          <w:rtl/>
        </w:rPr>
        <w:t>ها</w:t>
      </w:r>
      <w:r w:rsidR="009F5C93" w:rsidRPr="00DE1126">
        <w:rPr>
          <w:rtl/>
        </w:rPr>
        <w:t>ی</w:t>
      </w:r>
      <w:r w:rsidRPr="00DE1126">
        <w:rPr>
          <w:rtl/>
        </w:rPr>
        <w:t xml:space="preserve"> بصره به خانه تبدیل شد و نیزار</w:t>
      </w:r>
      <w:r w:rsidR="00506612">
        <w:t>‌</w:t>
      </w:r>
      <w:r w:rsidRPr="00DE1126">
        <w:rPr>
          <w:rtl/>
        </w:rPr>
        <w:t xml:space="preserve">هایش به کاخ، پس فرار </w:t>
      </w:r>
      <w:r w:rsidR="001B3869" w:rsidRPr="00DE1126">
        <w:rPr>
          <w:rtl/>
        </w:rPr>
        <w:t>ک</w:t>
      </w:r>
      <w:r w:rsidRPr="00DE1126">
        <w:rPr>
          <w:rtl/>
        </w:rPr>
        <w:t>ن</w:t>
      </w:r>
      <w:r w:rsidR="000E2F20" w:rsidRPr="00DE1126">
        <w:rPr>
          <w:rtl/>
        </w:rPr>
        <w:t>ی</w:t>
      </w:r>
      <w:r w:rsidRPr="00DE1126">
        <w:rPr>
          <w:rtl/>
        </w:rPr>
        <w:t>د که آن روز بُصیره [ بصره</w:t>
      </w:r>
      <w:r w:rsidR="00506612">
        <w:t>‌</w:t>
      </w:r>
      <w:r w:rsidRPr="00DE1126">
        <w:rPr>
          <w:rtl/>
        </w:rPr>
        <w:t>ی کوچک ] ندارید</w:t>
      </w:r>
      <w:r w:rsidR="00506612">
        <w:t>‌</w:t>
      </w:r>
      <w:r w:rsidRPr="00DE1126">
        <w:rPr>
          <w:rtl/>
        </w:rPr>
        <w:t>!</w:t>
      </w:r>
    </w:p>
    <w:p w:rsidR="001E12DE" w:rsidRPr="00DE1126" w:rsidRDefault="001E12DE" w:rsidP="000E2F20">
      <w:pPr>
        <w:bidi/>
        <w:jc w:val="both"/>
        <w:rPr>
          <w:rtl/>
        </w:rPr>
      </w:pPr>
      <w:r w:rsidRPr="00DE1126">
        <w:rPr>
          <w:rtl/>
        </w:rPr>
        <w:lastRenderedPageBreak/>
        <w:t>سپس به سمت راست رو کرده، فرمود</w:t>
      </w:r>
      <w:r w:rsidR="00506612">
        <w:t>‌</w:t>
      </w:r>
      <w:r w:rsidRPr="00DE1126">
        <w:rPr>
          <w:rtl/>
        </w:rPr>
        <w:t>: فاصله شما با منطقه أبلة چقدر است؟ منذر بن جارود گفت: پدر و مادرم فدای شما، چهار فرسخ. فرمود</w:t>
      </w:r>
      <w:r w:rsidR="00506612">
        <w:t>‌</w:t>
      </w:r>
      <w:r w:rsidRPr="00DE1126">
        <w:rPr>
          <w:rtl/>
        </w:rPr>
        <w:t>: درست گفت</w:t>
      </w:r>
      <w:r w:rsidR="009F5C93" w:rsidRPr="00DE1126">
        <w:rPr>
          <w:rtl/>
        </w:rPr>
        <w:t>ی</w:t>
      </w:r>
      <w:r w:rsidRPr="00DE1126">
        <w:rPr>
          <w:rtl/>
        </w:rPr>
        <w:t>، سوگند به خدا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برانگ</w:t>
      </w:r>
      <w:r w:rsidR="000E2F20" w:rsidRPr="00DE1126">
        <w:rPr>
          <w:rtl/>
        </w:rPr>
        <w:t>ی</w:t>
      </w:r>
      <w:r w:rsidRPr="00DE1126">
        <w:rPr>
          <w:rtl/>
        </w:rPr>
        <w:t>خت و با نبوت گرام</w:t>
      </w:r>
      <w:r w:rsidR="009F5C93" w:rsidRPr="00DE1126">
        <w:rPr>
          <w:rtl/>
        </w:rPr>
        <w:t>ی</w:t>
      </w:r>
      <w:r w:rsidRPr="00DE1126">
        <w:rPr>
          <w:rtl/>
        </w:rPr>
        <w:t> داشته، به رسالت اختصاص داد و روحش را به بهشت برد، هم چنان</w:t>
      </w:r>
      <w:r w:rsidR="00506612">
        <w:t>‌</w:t>
      </w:r>
      <w:r w:rsidR="001B3869" w:rsidRPr="00DE1126">
        <w:rPr>
          <w:rtl/>
        </w:rPr>
        <w:t>ک</w:t>
      </w:r>
      <w:r w:rsidRPr="00DE1126">
        <w:rPr>
          <w:rtl/>
        </w:rPr>
        <w:t>ه از من م</w:t>
      </w:r>
      <w:r w:rsidR="009F5C93" w:rsidRPr="00DE1126">
        <w:rPr>
          <w:rtl/>
        </w:rPr>
        <w:t>ی</w:t>
      </w:r>
      <w:r w:rsidR="00506612">
        <w:t>‌</w:t>
      </w:r>
      <w:r w:rsidRPr="00DE1126">
        <w:rPr>
          <w:rtl/>
        </w:rPr>
        <w:t>شنو</w:t>
      </w:r>
      <w:r w:rsidR="000E2F20" w:rsidRPr="00DE1126">
        <w:rPr>
          <w:rtl/>
        </w:rPr>
        <w:t>ی</w:t>
      </w:r>
      <w:r w:rsidRPr="00DE1126">
        <w:rPr>
          <w:rtl/>
        </w:rPr>
        <w:t>د، از ایشان شن</w:t>
      </w:r>
      <w:r w:rsidR="000E2F20" w:rsidRPr="00DE1126">
        <w:rPr>
          <w:rtl/>
        </w:rPr>
        <w:t>ی</w:t>
      </w:r>
      <w:r w:rsidRPr="00DE1126">
        <w:rPr>
          <w:rtl/>
        </w:rPr>
        <w:t xml:space="preserve">دم </w:t>
      </w:r>
      <w:r w:rsidR="001B3869" w:rsidRPr="00DE1126">
        <w:rPr>
          <w:rtl/>
        </w:rPr>
        <w:t>ک</w:t>
      </w:r>
      <w:r w:rsidRPr="00DE1126">
        <w:rPr>
          <w:rtl/>
        </w:rPr>
        <w:t>ه فرمودند: یا علی</w:t>
      </w:r>
      <w:r w:rsidR="00506612">
        <w:t>‌</w:t>
      </w:r>
      <w:r w:rsidRPr="00DE1126">
        <w:rPr>
          <w:rtl/>
        </w:rPr>
        <w:t>! آیا م</w:t>
      </w:r>
      <w:r w:rsidR="009F5C93" w:rsidRPr="00DE1126">
        <w:rPr>
          <w:rtl/>
        </w:rPr>
        <w:t>ی</w:t>
      </w:r>
      <w:r w:rsidR="00506612">
        <w:t>‌</w:t>
      </w:r>
      <w:r w:rsidRPr="00DE1126">
        <w:rPr>
          <w:rtl/>
        </w:rPr>
        <w:t>دان</w:t>
      </w:r>
      <w:r w:rsidR="009F5C93" w:rsidRPr="00DE1126">
        <w:rPr>
          <w:rtl/>
        </w:rPr>
        <w:t>ی</w:t>
      </w:r>
      <w:r w:rsidRPr="00DE1126">
        <w:rPr>
          <w:rtl/>
        </w:rPr>
        <w:t xml:space="preserve"> مسافت ب</w:t>
      </w:r>
      <w:r w:rsidR="000E2F20" w:rsidRPr="00DE1126">
        <w:rPr>
          <w:rtl/>
        </w:rPr>
        <w:t>ی</w:t>
      </w:r>
      <w:r w:rsidRPr="00DE1126">
        <w:rPr>
          <w:rtl/>
        </w:rPr>
        <w:t>ن منطقه</w:t>
      </w:r>
      <w:r w:rsidR="00506612">
        <w:t>‌</w:t>
      </w:r>
      <w:r w:rsidRPr="00DE1126">
        <w:rPr>
          <w:rtl/>
        </w:rPr>
        <w:t>ا</w:t>
      </w:r>
      <w:r w:rsidR="009F5C93" w:rsidRPr="00DE1126">
        <w:rPr>
          <w:rtl/>
        </w:rPr>
        <w:t>ی</w:t>
      </w:r>
      <w:r w:rsidRPr="00DE1126">
        <w:rPr>
          <w:rtl/>
        </w:rPr>
        <w:t xml:space="preserve"> به نام بصره تا جا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أبلة نام</w:t>
      </w:r>
      <w:r w:rsidR="000E2F20" w:rsidRPr="00DE1126">
        <w:rPr>
          <w:rtl/>
        </w:rPr>
        <w:t>ی</w:t>
      </w:r>
      <w:r w:rsidRPr="00DE1126">
        <w:rPr>
          <w:rtl/>
        </w:rPr>
        <w:t>ده م</w:t>
      </w:r>
      <w:r w:rsidR="009F5C93" w:rsidRPr="00DE1126">
        <w:rPr>
          <w:rtl/>
        </w:rPr>
        <w:t>ی</w:t>
      </w:r>
      <w:r w:rsidR="00506612">
        <w:t>‌</w:t>
      </w:r>
      <w:r w:rsidRPr="00DE1126">
        <w:rPr>
          <w:rtl/>
        </w:rPr>
        <w:t>شود، چهار فرسخ است؟ سرزم</w:t>
      </w:r>
      <w:r w:rsidR="000E2F20" w:rsidRPr="00DE1126">
        <w:rPr>
          <w:rtl/>
        </w:rPr>
        <w:t>ی</w:t>
      </w:r>
      <w:r w:rsidRPr="00DE1126">
        <w:rPr>
          <w:rtl/>
        </w:rPr>
        <w:t>ن أبلة محل مال</w:t>
      </w:r>
      <w:r w:rsidR="000E2F20" w:rsidRPr="00DE1126">
        <w:rPr>
          <w:rtl/>
        </w:rPr>
        <w:t>ی</w:t>
      </w:r>
      <w:r w:rsidRPr="00DE1126">
        <w:rPr>
          <w:rtl/>
        </w:rPr>
        <w:t>ات بگ</w:t>
      </w:r>
      <w:r w:rsidR="000E2F20" w:rsidRPr="00DE1126">
        <w:rPr>
          <w:rtl/>
        </w:rPr>
        <w:t>ی</w:t>
      </w:r>
      <w:r w:rsidRPr="00DE1126">
        <w:rPr>
          <w:rtl/>
        </w:rPr>
        <w:t>ران خواهد بود و هفتاد هزار نفر از امتم در آن محل شه</w:t>
      </w:r>
      <w:r w:rsidR="000E2F20" w:rsidRPr="00DE1126">
        <w:rPr>
          <w:rtl/>
        </w:rPr>
        <w:t>ی</w:t>
      </w:r>
      <w:r w:rsidRPr="00DE1126">
        <w:rPr>
          <w:rtl/>
        </w:rPr>
        <w:t>د م</w:t>
      </w:r>
      <w:r w:rsidR="009F5C93" w:rsidRPr="00DE1126">
        <w:rPr>
          <w:rtl/>
        </w:rPr>
        <w:t>ی</w:t>
      </w:r>
      <w:r w:rsidR="00506612">
        <w:t>‌</w:t>
      </w:r>
      <w:r w:rsidRPr="00DE1126">
        <w:rPr>
          <w:rtl/>
        </w:rPr>
        <w:t xml:space="preserve">شوند </w:t>
      </w:r>
      <w:r w:rsidR="001B3869" w:rsidRPr="00DE1126">
        <w:rPr>
          <w:rtl/>
        </w:rPr>
        <w:t>ک</w:t>
      </w:r>
      <w:r w:rsidRPr="00DE1126">
        <w:rPr>
          <w:rtl/>
        </w:rPr>
        <w:t>ه مقام شهدا</w:t>
      </w:r>
      <w:r w:rsidR="009F5C93" w:rsidRPr="00DE1126">
        <w:rPr>
          <w:rtl/>
        </w:rPr>
        <w:t>ی</w:t>
      </w:r>
      <w:r w:rsidRPr="00DE1126">
        <w:rPr>
          <w:rtl/>
        </w:rPr>
        <w:t xml:space="preserve"> بدر را خواهند داشت.</w:t>
      </w:r>
    </w:p>
    <w:p w:rsidR="001E12DE" w:rsidRPr="00DE1126" w:rsidRDefault="001E12DE" w:rsidP="000E2F20">
      <w:pPr>
        <w:bidi/>
        <w:jc w:val="both"/>
        <w:rPr>
          <w:rtl/>
        </w:rPr>
      </w:pPr>
      <w:r w:rsidRPr="00DE1126">
        <w:rPr>
          <w:rtl/>
        </w:rPr>
        <w:t xml:space="preserve">منذر سؤال </w:t>
      </w:r>
      <w:r w:rsidR="001B3869" w:rsidRPr="00DE1126">
        <w:rPr>
          <w:rtl/>
        </w:rPr>
        <w:t>ک</w:t>
      </w:r>
      <w:r w:rsidRPr="00DE1126">
        <w:rPr>
          <w:rtl/>
        </w:rPr>
        <w:t>رد: ا</w:t>
      </w:r>
      <w:r w:rsidR="009F5C93" w:rsidRPr="00DE1126">
        <w:rPr>
          <w:rtl/>
        </w:rPr>
        <w:t>ی</w:t>
      </w:r>
      <w:r w:rsidRPr="00DE1126">
        <w:rPr>
          <w:rtl/>
        </w:rPr>
        <w:t xml:space="preserve"> ام</w:t>
      </w:r>
      <w:r w:rsidR="000E2F20" w:rsidRPr="00DE1126">
        <w:rPr>
          <w:rtl/>
        </w:rPr>
        <w:t>ی</w:t>
      </w:r>
      <w:r w:rsidRPr="00DE1126">
        <w:rPr>
          <w:rtl/>
        </w:rPr>
        <w:t>ر مؤمنان</w:t>
      </w:r>
      <w:r w:rsidR="00506612">
        <w:t>‌</w:t>
      </w:r>
      <w:r w:rsidRPr="00DE1126">
        <w:rPr>
          <w:rtl/>
        </w:rPr>
        <w:t xml:space="preserve">! پدر و مادرم فدای شما، چه </w:t>
      </w:r>
      <w:r w:rsidR="001B3869" w:rsidRPr="00DE1126">
        <w:rPr>
          <w:rtl/>
        </w:rPr>
        <w:t>ک</w:t>
      </w:r>
      <w:r w:rsidRPr="00DE1126">
        <w:rPr>
          <w:rtl/>
        </w:rPr>
        <w:t>س</w:t>
      </w:r>
      <w:r w:rsidR="009F5C93" w:rsidRPr="00DE1126">
        <w:rPr>
          <w:rtl/>
        </w:rPr>
        <w:t>ی</w:t>
      </w:r>
      <w:r w:rsidRPr="00DE1126">
        <w:rPr>
          <w:rtl/>
        </w:rPr>
        <w:t xml:space="preserve"> آنها را م</w:t>
      </w:r>
      <w:r w:rsidR="009F5C93" w:rsidRPr="00DE1126">
        <w:rPr>
          <w:rtl/>
        </w:rPr>
        <w:t>ی</w:t>
      </w:r>
      <w:r w:rsidR="00506612">
        <w:t>‌</w:t>
      </w:r>
      <w:r w:rsidR="001B3869" w:rsidRPr="00DE1126">
        <w:rPr>
          <w:rtl/>
        </w:rPr>
        <w:t>ک</w:t>
      </w:r>
      <w:r w:rsidRPr="00DE1126">
        <w:rPr>
          <w:rtl/>
        </w:rPr>
        <w:t>شد؟ فرمودند: برادران جن. آنان گروه</w:t>
      </w:r>
      <w:r w:rsidR="009F5C93" w:rsidRPr="00DE1126">
        <w:rPr>
          <w:rtl/>
        </w:rPr>
        <w:t>ی</w:t>
      </w:r>
      <w:r w:rsidRPr="00DE1126">
        <w:rPr>
          <w:rtl/>
        </w:rPr>
        <w:t xml:space="preserve"> همچون ش</w:t>
      </w:r>
      <w:r w:rsidR="000E2F20" w:rsidRPr="00DE1126">
        <w:rPr>
          <w:rtl/>
        </w:rPr>
        <w:t>ی</w:t>
      </w:r>
      <w:r w:rsidRPr="00DE1126">
        <w:rPr>
          <w:rtl/>
        </w:rPr>
        <w:t>اطین</w:t>
      </w:r>
      <w:r w:rsidR="00506612">
        <w:t>‌</w:t>
      </w:r>
      <w:r w:rsidRPr="00DE1126">
        <w:rPr>
          <w:rtl/>
        </w:rPr>
        <w:t>اند، سیاه پوست، بد بو و بس</w:t>
      </w:r>
      <w:r w:rsidR="000E2F20" w:rsidRPr="00DE1126">
        <w:rPr>
          <w:rtl/>
        </w:rPr>
        <w:t>ی</w:t>
      </w:r>
      <w:r w:rsidRPr="00DE1126">
        <w:rPr>
          <w:rtl/>
        </w:rPr>
        <w:t xml:space="preserve">ار شرور هستند و غنیمت شان اندک است [ چرا که اهتمام آنان به کشتن است نه کسب غنیمت ]. خوشا به حال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w:t>
      </w:r>
      <w:r w:rsidR="00E67179" w:rsidRPr="00DE1126">
        <w:rPr>
          <w:rtl/>
        </w:rPr>
        <w:t xml:space="preserve"> </w:t>
      </w:r>
      <w:r w:rsidRPr="00DE1126">
        <w:rPr>
          <w:rtl/>
        </w:rPr>
        <w:t>آنان را بکشد یا به دست آنان کشته شود. در آن زمان، گروه</w:t>
      </w:r>
      <w:r w:rsidR="009F5C93" w:rsidRPr="00DE1126">
        <w:rPr>
          <w:rtl/>
        </w:rPr>
        <w:t>ی</w:t>
      </w:r>
      <w:r w:rsidRPr="00DE1126">
        <w:rPr>
          <w:rtl/>
        </w:rPr>
        <w:t xml:space="preserve"> برای جهاد با آنها قیام م</w:t>
      </w:r>
      <w:r w:rsidR="009F5C93" w:rsidRPr="00DE1126">
        <w:rPr>
          <w:rtl/>
        </w:rPr>
        <w:t>ی</w:t>
      </w:r>
      <w:r w:rsidR="00506612">
        <w:t>‌</w:t>
      </w:r>
      <w:r w:rsidR="001B3869" w:rsidRPr="00DE1126">
        <w:rPr>
          <w:rtl/>
        </w:rPr>
        <w:t>ک</w:t>
      </w:r>
      <w:r w:rsidRPr="00DE1126">
        <w:rPr>
          <w:rtl/>
        </w:rPr>
        <w:t xml:space="preserve">نند </w:t>
      </w:r>
      <w:r w:rsidR="001B3869" w:rsidRPr="00DE1126">
        <w:rPr>
          <w:rtl/>
        </w:rPr>
        <w:t>ک</w:t>
      </w:r>
      <w:r w:rsidRPr="00DE1126">
        <w:rPr>
          <w:rtl/>
        </w:rPr>
        <w:t>ه در چشم مت</w:t>
      </w:r>
      <w:r w:rsidR="001B3869" w:rsidRPr="00DE1126">
        <w:rPr>
          <w:rtl/>
        </w:rPr>
        <w:t>ک</w:t>
      </w:r>
      <w:r w:rsidRPr="00DE1126">
        <w:rPr>
          <w:rtl/>
        </w:rPr>
        <w:t>بران آن روزگار خوار و در زم</w:t>
      </w:r>
      <w:r w:rsidR="000E2F20" w:rsidRPr="00DE1126">
        <w:rPr>
          <w:rtl/>
        </w:rPr>
        <w:t>ی</w:t>
      </w:r>
      <w:r w:rsidRPr="00DE1126">
        <w:rPr>
          <w:rtl/>
        </w:rPr>
        <w:t>ن گمنامند، ولی در آسمان مشهور. آسمان و اهل آن و زم</w:t>
      </w:r>
      <w:r w:rsidR="000E2F20" w:rsidRPr="00DE1126">
        <w:rPr>
          <w:rtl/>
        </w:rPr>
        <w:t>ی</w:t>
      </w:r>
      <w:r w:rsidRPr="00DE1126">
        <w:rPr>
          <w:rtl/>
        </w:rPr>
        <w:t>ن واهل آن برا</w:t>
      </w:r>
      <w:r w:rsidR="000E2F20" w:rsidRPr="00DE1126">
        <w:rPr>
          <w:rtl/>
        </w:rPr>
        <w:t>ی</w:t>
      </w:r>
      <w:r w:rsidRPr="00DE1126">
        <w:rPr>
          <w:rtl/>
        </w:rPr>
        <w:t>شان م</w:t>
      </w:r>
      <w:r w:rsidR="009F5C93" w:rsidRPr="00DE1126">
        <w:rPr>
          <w:rtl/>
        </w:rPr>
        <w:t>ی</w:t>
      </w:r>
      <w:r w:rsidR="00506612">
        <w:t>‌</w:t>
      </w:r>
      <w:r w:rsidRPr="00DE1126">
        <w:rPr>
          <w:rtl/>
        </w:rPr>
        <w:t>گر</w:t>
      </w:r>
      <w:r w:rsidR="000E2F20" w:rsidRPr="00DE1126">
        <w:rPr>
          <w:rtl/>
        </w:rPr>
        <w:t>ی</w:t>
      </w:r>
      <w:r w:rsidRPr="00DE1126">
        <w:rPr>
          <w:rtl/>
        </w:rPr>
        <w:t>ند.</w:t>
      </w:r>
    </w:p>
    <w:p w:rsidR="001E12DE" w:rsidRPr="00DE1126" w:rsidRDefault="001E12DE" w:rsidP="000E2F20">
      <w:pPr>
        <w:bidi/>
        <w:jc w:val="both"/>
        <w:rPr>
          <w:rtl/>
        </w:rPr>
      </w:pPr>
      <w:r w:rsidRPr="00DE1126">
        <w:rPr>
          <w:rtl/>
        </w:rPr>
        <w:t>در این هنگام دیدگان حضرت پر از اشک شد و فرمود: ا</w:t>
      </w:r>
      <w:r w:rsidR="009F5C93" w:rsidRPr="00DE1126">
        <w:rPr>
          <w:rtl/>
        </w:rPr>
        <w:t>ی</w:t>
      </w:r>
      <w:r w:rsidRPr="00DE1126">
        <w:rPr>
          <w:rtl/>
        </w:rPr>
        <w:t xml:space="preserve"> بصره</w:t>
      </w:r>
      <w:r w:rsidR="00506612">
        <w:t>‌</w:t>
      </w:r>
      <w:r w:rsidRPr="00DE1126">
        <w:rPr>
          <w:rtl/>
        </w:rPr>
        <w:t>! بدا به حال تو، از لش</w:t>
      </w:r>
      <w:r w:rsidR="001B3869" w:rsidRPr="00DE1126">
        <w:rPr>
          <w:rtl/>
        </w:rPr>
        <w:t>ک</w:t>
      </w:r>
      <w:r w:rsidRPr="00DE1126">
        <w:rPr>
          <w:rtl/>
        </w:rPr>
        <w:t>ر</w:t>
      </w:r>
      <w:r w:rsidR="009F5C93" w:rsidRPr="00DE1126">
        <w:rPr>
          <w:rtl/>
        </w:rPr>
        <w:t>ی</w:t>
      </w:r>
      <w:r w:rsidRPr="00DE1126">
        <w:rPr>
          <w:rtl/>
        </w:rPr>
        <w:t xml:space="preserve"> </w:t>
      </w:r>
      <w:r w:rsidR="001B3869" w:rsidRPr="00DE1126">
        <w:rPr>
          <w:rtl/>
        </w:rPr>
        <w:t>ک</w:t>
      </w:r>
      <w:r w:rsidRPr="00DE1126">
        <w:rPr>
          <w:rtl/>
        </w:rPr>
        <w:t>ه نه گرد و غباری دارد، و نه سر و صدایی.</w:t>
      </w:r>
    </w:p>
    <w:p w:rsidR="001E12DE" w:rsidRPr="00DE1126" w:rsidRDefault="001E12DE" w:rsidP="000E2F20">
      <w:pPr>
        <w:bidi/>
        <w:jc w:val="both"/>
        <w:rPr>
          <w:rtl/>
        </w:rPr>
      </w:pPr>
      <w:r w:rsidRPr="00DE1126">
        <w:rPr>
          <w:rtl/>
        </w:rPr>
        <w:t>منذر پرس</w:t>
      </w:r>
      <w:r w:rsidR="000E2F20" w:rsidRPr="00DE1126">
        <w:rPr>
          <w:rtl/>
        </w:rPr>
        <w:t>ی</w:t>
      </w:r>
      <w:r w:rsidRPr="00DE1126">
        <w:rPr>
          <w:rtl/>
        </w:rPr>
        <w:t>د: ا</w:t>
      </w:r>
      <w:r w:rsidR="009F5C93" w:rsidRPr="00DE1126">
        <w:rPr>
          <w:rtl/>
        </w:rPr>
        <w:t>ی</w:t>
      </w:r>
      <w:r w:rsidRPr="00DE1126">
        <w:rPr>
          <w:rtl/>
        </w:rPr>
        <w:t xml:space="preserve"> ام</w:t>
      </w:r>
      <w:r w:rsidR="000E2F20" w:rsidRPr="00DE1126">
        <w:rPr>
          <w:rtl/>
        </w:rPr>
        <w:t>ی</w:t>
      </w:r>
      <w:r w:rsidRPr="00DE1126">
        <w:rPr>
          <w:rtl/>
        </w:rPr>
        <w:t>ر مؤمنان</w:t>
      </w:r>
      <w:r w:rsidR="00506612">
        <w:t>‌</w:t>
      </w:r>
      <w:r w:rsidRPr="00DE1126">
        <w:rPr>
          <w:rtl/>
        </w:rPr>
        <w:t>! از آنچه فرمودید، چه بر سر اهالی بصره بر اثر غرق شدن خواهد آمد؟ و و</w:t>
      </w:r>
      <w:r w:rsidR="000E2F20" w:rsidRPr="00DE1126">
        <w:rPr>
          <w:rtl/>
        </w:rPr>
        <w:t>ی</w:t>
      </w:r>
      <w:r w:rsidRPr="00DE1126">
        <w:rPr>
          <w:rtl/>
        </w:rPr>
        <w:t>ح و و</w:t>
      </w:r>
      <w:r w:rsidR="000E2F20" w:rsidRPr="00DE1126">
        <w:rPr>
          <w:rtl/>
        </w:rPr>
        <w:t>ی</w:t>
      </w:r>
      <w:r w:rsidRPr="00DE1126">
        <w:rPr>
          <w:rtl/>
        </w:rPr>
        <w:t xml:space="preserve">ل </w:t>
      </w:r>
      <w:r w:rsidR="000E2F20" w:rsidRPr="00DE1126">
        <w:rPr>
          <w:rtl/>
        </w:rPr>
        <w:t>ی</w:t>
      </w:r>
      <w:r w:rsidRPr="00DE1126">
        <w:rPr>
          <w:rtl/>
        </w:rPr>
        <w:t>عن</w:t>
      </w:r>
      <w:r w:rsidR="009F5C93" w:rsidRPr="00DE1126">
        <w:rPr>
          <w:rtl/>
        </w:rPr>
        <w:t>ی</w:t>
      </w:r>
      <w:r w:rsidRPr="00DE1126">
        <w:rPr>
          <w:rtl/>
        </w:rPr>
        <w:t xml:space="preserve"> چه؟ فرمود</w:t>
      </w:r>
      <w:r w:rsidR="00506612">
        <w:t>‌</w:t>
      </w:r>
      <w:r w:rsidRPr="00DE1126">
        <w:rPr>
          <w:rtl/>
        </w:rPr>
        <w:t>: ا</w:t>
      </w:r>
      <w:r w:rsidR="000E2F20" w:rsidRPr="00DE1126">
        <w:rPr>
          <w:rtl/>
        </w:rPr>
        <w:t>ی</w:t>
      </w:r>
      <w:r w:rsidRPr="00DE1126">
        <w:rPr>
          <w:rtl/>
        </w:rPr>
        <w:t>نها دو در هستند، ویح در رحمت و و</w:t>
      </w:r>
      <w:r w:rsidR="000E2F20" w:rsidRPr="00DE1126">
        <w:rPr>
          <w:rtl/>
        </w:rPr>
        <w:t>ی</w:t>
      </w:r>
      <w:r w:rsidRPr="00DE1126">
        <w:rPr>
          <w:rtl/>
        </w:rPr>
        <w:t xml:space="preserve">ل در عذاب.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پسر جارود</w:t>
      </w:r>
      <w:r w:rsidR="00506612">
        <w:t>‌</w:t>
      </w:r>
      <w:r w:rsidRPr="00DE1126">
        <w:rPr>
          <w:rtl/>
        </w:rPr>
        <w:t>! فتنه</w:t>
      </w:r>
      <w:r w:rsidR="00506612">
        <w:t>‌</w:t>
      </w:r>
      <w:r w:rsidRPr="00DE1126">
        <w:rPr>
          <w:rtl/>
        </w:rPr>
        <w:t>ها</w:t>
      </w:r>
      <w:r w:rsidR="009F5C93" w:rsidRPr="00DE1126">
        <w:rPr>
          <w:rtl/>
        </w:rPr>
        <w:t>ی</w:t>
      </w:r>
      <w:r w:rsidRPr="00DE1126">
        <w:rPr>
          <w:rtl/>
        </w:rPr>
        <w:t xml:space="preserve"> بزرگ</w:t>
      </w:r>
      <w:r w:rsidR="009F5C93" w:rsidRPr="00DE1126">
        <w:rPr>
          <w:rtl/>
        </w:rPr>
        <w:t>ی</w:t>
      </w:r>
      <w:r w:rsidRPr="00DE1126">
        <w:rPr>
          <w:rtl/>
        </w:rPr>
        <w:t xml:space="preserve"> به وقوع خواهد پیوست، یکی از آنها آن است که گروهی خواهند بود که یکد</w:t>
      </w:r>
      <w:r w:rsidR="000E2F20" w:rsidRPr="00DE1126">
        <w:rPr>
          <w:rtl/>
        </w:rPr>
        <w:t>ی</w:t>
      </w:r>
      <w:r w:rsidRPr="00DE1126">
        <w:rPr>
          <w:rtl/>
        </w:rPr>
        <w:t>گر را م</w:t>
      </w:r>
      <w:r w:rsidR="009F5C93" w:rsidRPr="00DE1126">
        <w:rPr>
          <w:rtl/>
        </w:rPr>
        <w:t>ی</w:t>
      </w:r>
      <w:r w:rsidR="00506612">
        <w:t>‌</w:t>
      </w:r>
      <w:r w:rsidR="001B3869" w:rsidRPr="00DE1126">
        <w:rPr>
          <w:rtl/>
        </w:rPr>
        <w:t>ک</w:t>
      </w:r>
      <w:r w:rsidRPr="00DE1126">
        <w:rPr>
          <w:rtl/>
        </w:rPr>
        <w:t>شند، و ن</w:t>
      </w:r>
      <w:r w:rsidR="000E2F20" w:rsidRPr="00DE1126">
        <w:rPr>
          <w:rtl/>
        </w:rPr>
        <w:t>ی</w:t>
      </w:r>
      <w:r w:rsidRPr="00DE1126">
        <w:rPr>
          <w:rtl/>
        </w:rPr>
        <w:t>ز فتنه</w:t>
      </w:r>
      <w:r w:rsidR="00506612">
        <w:t>‌</w:t>
      </w:r>
      <w:r w:rsidRPr="00DE1126">
        <w:rPr>
          <w:rtl/>
        </w:rPr>
        <w:t>ا</w:t>
      </w:r>
      <w:r w:rsidR="009F5C93" w:rsidRPr="00DE1126">
        <w:rPr>
          <w:rtl/>
        </w:rPr>
        <w:t>ی</w:t>
      </w:r>
      <w:r w:rsidRPr="00DE1126">
        <w:rPr>
          <w:rtl/>
        </w:rPr>
        <w:t xml:space="preserve"> که در پی آن خانه</w:t>
      </w:r>
      <w:r w:rsidR="00506612">
        <w:t>‌</w:t>
      </w:r>
      <w:r w:rsidRPr="00DE1126">
        <w:rPr>
          <w:rtl/>
        </w:rPr>
        <w:t>ها و</w:t>
      </w:r>
      <w:r w:rsidR="000E2F20" w:rsidRPr="00DE1126">
        <w:rPr>
          <w:rtl/>
        </w:rPr>
        <w:t>ی</w:t>
      </w:r>
      <w:r w:rsidRPr="00DE1126">
        <w:rPr>
          <w:rtl/>
        </w:rPr>
        <w:t>ران می</w:t>
      </w:r>
      <w:r w:rsidR="00506612">
        <w:t>‌</w:t>
      </w:r>
      <w:r w:rsidRPr="00DE1126">
        <w:rPr>
          <w:rtl/>
        </w:rPr>
        <w:t>شود، اموال به غارت م</w:t>
      </w:r>
      <w:r w:rsidR="009F5C93" w:rsidRPr="00DE1126">
        <w:rPr>
          <w:rtl/>
        </w:rPr>
        <w:t>ی</w:t>
      </w:r>
      <w:r w:rsidR="00506612">
        <w:t>‌</w:t>
      </w:r>
      <w:r w:rsidRPr="00DE1126">
        <w:rPr>
          <w:rtl/>
        </w:rPr>
        <w:t xml:space="preserve">رود، مردها </w:t>
      </w:r>
      <w:r w:rsidR="001B3869" w:rsidRPr="00DE1126">
        <w:rPr>
          <w:rtl/>
        </w:rPr>
        <w:t>ک</w:t>
      </w:r>
      <w:r w:rsidRPr="00DE1126">
        <w:rPr>
          <w:rtl/>
        </w:rPr>
        <w:t>شته م</w:t>
      </w:r>
      <w:r w:rsidR="009F5C93" w:rsidRPr="00DE1126">
        <w:rPr>
          <w:rtl/>
        </w:rPr>
        <w:t>ی</w:t>
      </w:r>
      <w:r w:rsidR="00506612">
        <w:t>‌</w:t>
      </w:r>
      <w:r w:rsidRPr="00DE1126">
        <w:rPr>
          <w:rtl/>
        </w:rPr>
        <w:t>شوند و زنان اس</w:t>
      </w:r>
      <w:r w:rsidR="000E2F20" w:rsidRPr="00DE1126">
        <w:rPr>
          <w:rtl/>
        </w:rPr>
        <w:t>ی</w:t>
      </w:r>
      <w:r w:rsidRPr="00DE1126">
        <w:rPr>
          <w:rtl/>
        </w:rPr>
        <w:t>ر شده، ذبح می</w:t>
      </w:r>
      <w:r w:rsidR="00506612">
        <w:t>‌</w:t>
      </w:r>
      <w:r w:rsidRPr="00DE1126">
        <w:rPr>
          <w:rtl/>
        </w:rPr>
        <w:t>گردند. وا</w:t>
      </w:r>
      <w:r w:rsidR="009F5C93" w:rsidRPr="00DE1126">
        <w:rPr>
          <w:rtl/>
        </w:rPr>
        <w:t>ی</w:t>
      </w:r>
      <w:r w:rsidRPr="00DE1126">
        <w:rPr>
          <w:rtl/>
        </w:rPr>
        <w:t xml:space="preserve"> که تا چه اندازه سرگذشت آن زنان عجیب است</w:t>
      </w:r>
      <w:r w:rsidR="00506612">
        <w:t>‌</w:t>
      </w:r>
      <w:r w:rsidRPr="00DE1126">
        <w:rPr>
          <w:rtl/>
        </w:rPr>
        <w:t>!</w:t>
      </w:r>
    </w:p>
    <w:p w:rsidR="001E12DE" w:rsidRPr="00DE1126" w:rsidRDefault="001E12DE" w:rsidP="000E2F20">
      <w:pPr>
        <w:bidi/>
        <w:jc w:val="both"/>
        <w:rPr>
          <w:rtl/>
        </w:rPr>
      </w:pPr>
      <w:r w:rsidRPr="00DE1126">
        <w:rPr>
          <w:rtl/>
        </w:rPr>
        <w:t>از د</w:t>
      </w:r>
      <w:r w:rsidR="000E2F20" w:rsidRPr="00DE1126">
        <w:rPr>
          <w:rtl/>
        </w:rPr>
        <w:t>ی</w:t>
      </w:r>
      <w:r w:rsidRPr="00DE1126">
        <w:rPr>
          <w:rtl/>
        </w:rPr>
        <w:t>گر فتنه</w:t>
      </w:r>
      <w:r w:rsidR="00506612">
        <w:t>‌</w:t>
      </w:r>
      <w:r w:rsidRPr="00DE1126">
        <w:rPr>
          <w:rtl/>
        </w:rPr>
        <w:t xml:space="preserve">ها آن است </w:t>
      </w:r>
      <w:r w:rsidR="001B3869" w:rsidRPr="00DE1126">
        <w:rPr>
          <w:rtl/>
        </w:rPr>
        <w:t>ک</w:t>
      </w:r>
      <w:r w:rsidRPr="00DE1126">
        <w:rPr>
          <w:rtl/>
        </w:rPr>
        <w:t>ه دجال اکبر در آن منزل می</w:t>
      </w:r>
      <w:r w:rsidR="00506612">
        <w:t>‌</w:t>
      </w:r>
      <w:r w:rsidRPr="00DE1126">
        <w:rPr>
          <w:rtl/>
        </w:rPr>
        <w:t xml:space="preserve">کند. او </w:t>
      </w:r>
      <w:r w:rsidR="000E2F20" w:rsidRPr="00DE1126">
        <w:rPr>
          <w:rtl/>
        </w:rPr>
        <w:t>ی</w:t>
      </w:r>
      <w:r w:rsidR="001B3869" w:rsidRPr="00DE1126">
        <w:rPr>
          <w:rtl/>
        </w:rPr>
        <w:t>ک</w:t>
      </w:r>
      <w:r w:rsidRPr="00DE1126">
        <w:rPr>
          <w:rtl/>
        </w:rPr>
        <w:t xml:space="preserve"> چشم است، چشم راستش </w:t>
      </w:r>
      <w:r w:rsidR="001B3869" w:rsidRPr="00DE1126">
        <w:rPr>
          <w:rtl/>
        </w:rPr>
        <w:t>ک</w:t>
      </w:r>
      <w:r w:rsidRPr="00DE1126">
        <w:rPr>
          <w:rtl/>
        </w:rPr>
        <w:t>ور و چشم د</w:t>
      </w:r>
      <w:r w:rsidR="000E2F20" w:rsidRPr="00DE1126">
        <w:rPr>
          <w:rtl/>
        </w:rPr>
        <w:t>ی</w:t>
      </w:r>
      <w:r w:rsidRPr="00DE1126">
        <w:rPr>
          <w:rtl/>
        </w:rPr>
        <w:t>گرش گویا خون آلود است و از سرخی چونان لخته</w:t>
      </w:r>
      <w:r w:rsidR="00506612">
        <w:t>‌</w:t>
      </w:r>
      <w:r w:rsidRPr="00DE1126">
        <w:rPr>
          <w:rtl/>
        </w:rPr>
        <w:t>ی خونی می</w:t>
      </w:r>
      <w:r w:rsidR="00506612">
        <w:t>‌</w:t>
      </w:r>
      <w:r w:rsidRPr="00DE1126">
        <w:rPr>
          <w:rtl/>
        </w:rPr>
        <w:t>نماید. حدقه</w:t>
      </w:r>
      <w:r w:rsidR="00506612">
        <w:t>‌</w:t>
      </w:r>
      <w:r w:rsidRPr="00DE1126">
        <w:rPr>
          <w:rtl/>
        </w:rPr>
        <w:t xml:space="preserve">ی چشمش چنان از </w:t>
      </w:r>
      <w:r w:rsidR="001B3869" w:rsidRPr="00DE1126">
        <w:rPr>
          <w:rtl/>
        </w:rPr>
        <w:t>ک</w:t>
      </w:r>
      <w:r w:rsidRPr="00DE1126">
        <w:rPr>
          <w:rtl/>
        </w:rPr>
        <w:t xml:space="preserve">اسه بالا زده </w:t>
      </w:r>
      <w:r w:rsidR="001B3869" w:rsidRPr="00DE1126">
        <w:rPr>
          <w:rtl/>
        </w:rPr>
        <w:t>ک</w:t>
      </w:r>
      <w:r w:rsidRPr="00DE1126">
        <w:rPr>
          <w:rtl/>
        </w:rPr>
        <w:t>ه گو</w:t>
      </w:r>
      <w:r w:rsidR="000E2F20" w:rsidRPr="00DE1126">
        <w:rPr>
          <w:rtl/>
        </w:rPr>
        <w:t>ی</w:t>
      </w:r>
      <w:r w:rsidR="009F5C93" w:rsidRPr="00DE1126">
        <w:rPr>
          <w:rtl/>
        </w:rPr>
        <w:t>ی</w:t>
      </w:r>
      <w:r w:rsidRPr="00DE1126">
        <w:rPr>
          <w:rtl/>
        </w:rPr>
        <w:t xml:space="preserve"> دانه انگور</w:t>
      </w:r>
      <w:r w:rsidR="009F5C93" w:rsidRPr="00DE1126">
        <w:rPr>
          <w:rtl/>
        </w:rPr>
        <w:t>ی</w:t>
      </w:r>
      <w:r w:rsidRPr="00DE1126">
        <w:rPr>
          <w:rtl/>
        </w:rPr>
        <w:t xml:space="preserve"> است که رو</w:t>
      </w:r>
      <w:r w:rsidR="009F5C93" w:rsidRPr="00DE1126">
        <w:rPr>
          <w:rtl/>
        </w:rPr>
        <w:t>ی</w:t>
      </w:r>
      <w:r w:rsidRPr="00DE1126">
        <w:rPr>
          <w:rtl/>
        </w:rPr>
        <w:t xml:space="preserve"> آب آمده باشد. از اهال</w:t>
      </w:r>
      <w:r w:rsidR="009F5C93" w:rsidRPr="00DE1126">
        <w:rPr>
          <w:rtl/>
        </w:rPr>
        <w:t>ی</w:t>
      </w:r>
      <w:r w:rsidRPr="00DE1126">
        <w:rPr>
          <w:rtl/>
        </w:rPr>
        <w:t xml:space="preserve"> بصره، به تعداد شهدا</w:t>
      </w:r>
      <w:r w:rsidR="009F5C93" w:rsidRPr="00DE1126">
        <w:rPr>
          <w:rtl/>
        </w:rPr>
        <w:t>ی</w:t>
      </w:r>
      <w:r w:rsidRPr="00DE1126">
        <w:rPr>
          <w:rtl/>
        </w:rPr>
        <w:t xml:space="preserve"> أبلة از او پ</w:t>
      </w:r>
      <w:r w:rsidR="000E2F20" w:rsidRPr="00DE1126">
        <w:rPr>
          <w:rtl/>
        </w:rPr>
        <w:t>ی</w:t>
      </w:r>
      <w:r w:rsidRPr="00DE1126">
        <w:rPr>
          <w:rtl/>
        </w:rPr>
        <w:t>رو</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نند. انج</w:t>
      </w:r>
      <w:r w:rsidR="000E2F20" w:rsidRPr="00DE1126">
        <w:rPr>
          <w:rtl/>
        </w:rPr>
        <w:t>ی</w:t>
      </w:r>
      <w:r w:rsidRPr="00DE1126">
        <w:rPr>
          <w:rtl/>
        </w:rPr>
        <w:t>ل</w:t>
      </w:r>
      <w:r w:rsidR="00506612">
        <w:t>‌</w:t>
      </w:r>
      <w:r w:rsidRPr="00DE1126">
        <w:rPr>
          <w:rtl/>
        </w:rPr>
        <w:t>هایشان را بر س</w:t>
      </w:r>
      <w:r w:rsidR="000E2F20" w:rsidRPr="00DE1126">
        <w:rPr>
          <w:rtl/>
        </w:rPr>
        <w:t>ی</w:t>
      </w:r>
      <w:r w:rsidRPr="00DE1126">
        <w:rPr>
          <w:rtl/>
        </w:rPr>
        <w:t>نه دارند، برخ</w:t>
      </w:r>
      <w:r w:rsidR="009F5C93" w:rsidRPr="00DE1126">
        <w:rPr>
          <w:rtl/>
        </w:rPr>
        <w:t>ی</w:t>
      </w:r>
      <w:r w:rsidRPr="00DE1126">
        <w:rPr>
          <w:rtl/>
        </w:rPr>
        <w:t xml:space="preserve"> </w:t>
      </w:r>
      <w:r w:rsidR="001B3869" w:rsidRPr="00DE1126">
        <w:rPr>
          <w:rtl/>
        </w:rPr>
        <w:t>ک</w:t>
      </w:r>
      <w:r w:rsidRPr="00DE1126">
        <w:rPr>
          <w:rtl/>
        </w:rPr>
        <w:t>شته شده و بعض</w:t>
      </w:r>
      <w:r w:rsidR="009F5C93" w:rsidRPr="00DE1126">
        <w:rPr>
          <w:rtl/>
        </w:rPr>
        <w:t>ی</w:t>
      </w:r>
      <w:r w:rsidRPr="00DE1126">
        <w:rPr>
          <w:rtl/>
        </w:rPr>
        <w:t xml:space="preserve"> م</w:t>
      </w:r>
      <w:r w:rsidR="009F5C93" w:rsidRPr="00DE1126">
        <w:rPr>
          <w:rtl/>
        </w:rPr>
        <w:t>ی</w:t>
      </w:r>
      <w:r w:rsidR="00506612">
        <w:t>‌</w:t>
      </w:r>
      <w:r w:rsidRPr="00DE1126">
        <w:rPr>
          <w:rtl/>
        </w:rPr>
        <w:t>گر</w:t>
      </w:r>
      <w:r w:rsidR="000E2F20" w:rsidRPr="00DE1126">
        <w:rPr>
          <w:rtl/>
        </w:rPr>
        <w:t>ی</w:t>
      </w:r>
      <w:r w:rsidRPr="00DE1126">
        <w:rPr>
          <w:rtl/>
        </w:rPr>
        <w:t>زند. پس از آن زم</w:t>
      </w:r>
      <w:r w:rsidR="000E2F20" w:rsidRPr="00DE1126">
        <w:rPr>
          <w:rtl/>
        </w:rPr>
        <w:t>ی</w:t>
      </w:r>
      <w:r w:rsidRPr="00DE1126">
        <w:rPr>
          <w:rtl/>
        </w:rPr>
        <w:t>ن لرزه</w:t>
      </w:r>
      <w:r w:rsidR="00506612">
        <w:t>‌</w:t>
      </w:r>
      <w:r w:rsidRPr="00DE1126">
        <w:rPr>
          <w:rtl/>
        </w:rPr>
        <w:t>ای است، سپس پرتاب، به دنبال آن فرو رفتن زمین و در پی آن مسخ خواهد بود. آنگاه گرسنگ</w:t>
      </w:r>
      <w:r w:rsidR="009F5C93" w:rsidRPr="00DE1126">
        <w:rPr>
          <w:rtl/>
        </w:rPr>
        <w:t>ی</w:t>
      </w:r>
      <w:r w:rsidRPr="00DE1126">
        <w:rPr>
          <w:rtl/>
        </w:rPr>
        <w:t xml:space="preserve"> و قحطی شد</w:t>
      </w:r>
      <w:r w:rsidR="000E2F20" w:rsidRPr="00DE1126">
        <w:rPr>
          <w:rtl/>
        </w:rPr>
        <w:t>ی</w:t>
      </w:r>
      <w:r w:rsidRPr="00DE1126">
        <w:rPr>
          <w:rtl/>
        </w:rPr>
        <w:t>دی پ</w:t>
      </w:r>
      <w:r w:rsidR="000E2F20" w:rsidRPr="00DE1126">
        <w:rPr>
          <w:rtl/>
        </w:rPr>
        <w:t>ی</w:t>
      </w:r>
      <w:r w:rsidRPr="00DE1126">
        <w:rPr>
          <w:rtl/>
        </w:rPr>
        <w:t>ش م</w:t>
      </w:r>
      <w:r w:rsidR="009F5C93" w:rsidRPr="00DE1126">
        <w:rPr>
          <w:rtl/>
        </w:rPr>
        <w:t>ی</w:t>
      </w:r>
      <w:r w:rsidR="00506612">
        <w:t>‌</w:t>
      </w:r>
      <w:r w:rsidRPr="00DE1126">
        <w:rPr>
          <w:rtl/>
        </w:rPr>
        <w:t>آ</w:t>
      </w:r>
      <w:r w:rsidR="000E2F20" w:rsidRPr="00DE1126">
        <w:rPr>
          <w:rtl/>
        </w:rPr>
        <w:t>ی</w:t>
      </w:r>
      <w:r w:rsidRPr="00DE1126">
        <w:rPr>
          <w:rtl/>
        </w:rPr>
        <w:t>د و بعد</w:t>
      </w:r>
      <w:r w:rsidR="00E67179" w:rsidRPr="00DE1126">
        <w:rPr>
          <w:rtl/>
        </w:rPr>
        <w:t xml:space="preserve"> </w:t>
      </w:r>
      <w:r w:rsidRPr="00DE1126">
        <w:rPr>
          <w:rtl/>
        </w:rPr>
        <w:t xml:space="preserve">از آن مرگ سرخ </w:t>
      </w:r>
      <w:r w:rsidR="001B3869" w:rsidRPr="00DE1126">
        <w:rPr>
          <w:rtl/>
        </w:rPr>
        <w:t>ک</w:t>
      </w:r>
      <w:r w:rsidRPr="00DE1126">
        <w:rPr>
          <w:rtl/>
        </w:rPr>
        <w:t>ه همان غرق شدن است، خواهد بود.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منذر</w:t>
      </w:r>
      <w:r w:rsidR="00506612">
        <w:t>‌</w:t>
      </w:r>
      <w:r w:rsidRPr="00DE1126">
        <w:rPr>
          <w:rtl/>
        </w:rPr>
        <w:t>! برا</w:t>
      </w:r>
      <w:r w:rsidR="009F5C93" w:rsidRPr="00DE1126">
        <w:rPr>
          <w:rtl/>
        </w:rPr>
        <w:t>ی</w:t>
      </w:r>
      <w:r w:rsidRPr="00DE1126">
        <w:rPr>
          <w:rtl/>
        </w:rPr>
        <w:t xml:space="preserve"> بصره سه نام دیگر در زُبُر اوّل آمده است </w:t>
      </w:r>
      <w:r w:rsidR="001B3869" w:rsidRPr="00DE1126">
        <w:rPr>
          <w:rtl/>
        </w:rPr>
        <w:t>ک</w:t>
      </w:r>
      <w:r w:rsidRPr="00DE1126">
        <w:rPr>
          <w:rtl/>
        </w:rPr>
        <w:t xml:space="preserve">ه </w:t>
      </w:r>
      <w:r w:rsidR="001B3869" w:rsidRPr="00DE1126">
        <w:rPr>
          <w:rtl/>
        </w:rPr>
        <w:t>ک</w:t>
      </w:r>
      <w:r w:rsidRPr="00DE1126">
        <w:rPr>
          <w:rtl/>
        </w:rPr>
        <w:t>س</w:t>
      </w:r>
      <w:r w:rsidR="009F5C93" w:rsidRPr="00DE1126">
        <w:rPr>
          <w:rtl/>
        </w:rPr>
        <w:t>ی</w:t>
      </w:r>
      <w:r w:rsidRPr="00DE1126">
        <w:rPr>
          <w:rtl/>
        </w:rPr>
        <w:t xml:space="preserve"> جز عالمان از آن آگاه نیست؛ خر</w:t>
      </w:r>
      <w:r w:rsidR="000E2F20" w:rsidRPr="00DE1126">
        <w:rPr>
          <w:rtl/>
        </w:rPr>
        <w:t>ی</w:t>
      </w:r>
      <w:r w:rsidRPr="00DE1126">
        <w:rPr>
          <w:rtl/>
        </w:rPr>
        <w:t>به، تدمر و مؤتف</w:t>
      </w:r>
      <w:r w:rsidR="001B3869" w:rsidRPr="00DE1126">
        <w:rPr>
          <w:rtl/>
        </w:rPr>
        <w:t>ک</w:t>
      </w:r>
      <w:r w:rsidRPr="00DE1126">
        <w:rPr>
          <w:rtl/>
        </w:rPr>
        <w:t xml:space="preserve">ه.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منذر</w:t>
      </w:r>
      <w:r w:rsidR="00506612">
        <w:t>‌</w:t>
      </w:r>
      <w:r w:rsidRPr="00DE1126">
        <w:rPr>
          <w:rtl/>
        </w:rPr>
        <w:t>! قسم به کس</w:t>
      </w:r>
      <w:r w:rsidR="009F5C93" w:rsidRPr="00DE1126">
        <w:rPr>
          <w:rtl/>
        </w:rPr>
        <w:t>ی</w:t>
      </w:r>
      <w:r w:rsidRPr="00DE1126">
        <w:rPr>
          <w:rtl/>
        </w:rPr>
        <w:t xml:space="preserve"> </w:t>
      </w:r>
      <w:r w:rsidR="001B3869" w:rsidRPr="00DE1126">
        <w:rPr>
          <w:rtl/>
        </w:rPr>
        <w:t>ک</w:t>
      </w:r>
      <w:r w:rsidRPr="00DE1126">
        <w:rPr>
          <w:rtl/>
        </w:rPr>
        <w:t>ه دانه را ش</w:t>
      </w:r>
      <w:r w:rsidR="001B3869" w:rsidRPr="00DE1126">
        <w:rPr>
          <w:rtl/>
        </w:rPr>
        <w:t>ک</w:t>
      </w:r>
      <w:r w:rsidRPr="00DE1126">
        <w:rPr>
          <w:rtl/>
        </w:rPr>
        <w:t>افت و انسان را آفر</w:t>
      </w:r>
      <w:r w:rsidR="000E2F20" w:rsidRPr="00DE1126">
        <w:rPr>
          <w:rtl/>
        </w:rPr>
        <w:t>ی</w:t>
      </w:r>
      <w:r w:rsidRPr="00DE1126">
        <w:rPr>
          <w:rtl/>
        </w:rPr>
        <w:t>د، اگر بخواهم م</w:t>
      </w:r>
      <w:r w:rsidR="009F5C93" w:rsidRPr="00DE1126">
        <w:rPr>
          <w:rtl/>
        </w:rPr>
        <w:t>ی</w:t>
      </w:r>
      <w:r w:rsidR="00506612">
        <w:t>‌</w:t>
      </w:r>
      <w:r w:rsidRPr="00DE1126">
        <w:rPr>
          <w:rtl/>
        </w:rPr>
        <w:t xml:space="preserve">توانم </w:t>
      </w:r>
      <w:r w:rsidR="000E2F20" w:rsidRPr="00DE1126">
        <w:rPr>
          <w:rtl/>
        </w:rPr>
        <w:t>ی</w:t>
      </w:r>
      <w:r w:rsidRPr="00DE1126">
        <w:rPr>
          <w:rtl/>
        </w:rPr>
        <w:t xml:space="preserve">ک به </w:t>
      </w:r>
      <w:r w:rsidR="000E2F20" w:rsidRPr="00DE1126">
        <w:rPr>
          <w:rtl/>
        </w:rPr>
        <w:t>ی</w:t>
      </w:r>
      <w:r w:rsidRPr="00DE1126">
        <w:rPr>
          <w:rtl/>
        </w:rPr>
        <w:t>ک خراب شدن مناطق را برایتان بگو</w:t>
      </w:r>
      <w:r w:rsidR="000E2F20" w:rsidRPr="00DE1126">
        <w:rPr>
          <w:rtl/>
        </w:rPr>
        <w:t>ی</w:t>
      </w:r>
      <w:r w:rsidRPr="00DE1126">
        <w:rPr>
          <w:rtl/>
        </w:rPr>
        <w:t>م که تا قیامت، چه زمان</w:t>
      </w:r>
      <w:r w:rsidR="009F5C93" w:rsidRPr="00DE1126">
        <w:rPr>
          <w:rtl/>
        </w:rPr>
        <w:t>ی</w:t>
      </w:r>
      <w:r w:rsidRPr="00DE1126">
        <w:rPr>
          <w:rtl/>
        </w:rPr>
        <w:t xml:space="preserve"> و</w:t>
      </w:r>
      <w:r w:rsidR="000E2F20" w:rsidRPr="00DE1126">
        <w:rPr>
          <w:rtl/>
        </w:rPr>
        <w:t>ی</w:t>
      </w:r>
      <w:r w:rsidRPr="00DE1126">
        <w:rPr>
          <w:rtl/>
        </w:rPr>
        <w:t>ران م</w:t>
      </w:r>
      <w:r w:rsidR="009F5C93" w:rsidRPr="00DE1126">
        <w:rPr>
          <w:rtl/>
        </w:rPr>
        <w:t>ی</w:t>
      </w:r>
      <w:r w:rsidR="00506612">
        <w:t>‌</w:t>
      </w:r>
      <w:r w:rsidRPr="00DE1126">
        <w:rPr>
          <w:rtl/>
        </w:rPr>
        <w:t xml:space="preserve">شوند و چه هنگام آباد. </w:t>
      </w:r>
      <w:r w:rsidRPr="00DE1126">
        <w:rPr>
          <w:rtl/>
        </w:rPr>
        <w:lastRenderedPageBreak/>
        <w:t>نزد من در این باره دانش فراوانی است، اگر بپرس</w:t>
      </w:r>
      <w:r w:rsidR="000E2F20" w:rsidRPr="00DE1126">
        <w:rPr>
          <w:rtl/>
        </w:rPr>
        <w:t>ی</w:t>
      </w:r>
      <w:r w:rsidRPr="00DE1126">
        <w:rPr>
          <w:rtl/>
        </w:rPr>
        <w:t>د، مرا بدان آگاه خواهید یافت و هیچ اشتباهی در آن نخواهم داشت.</w:t>
      </w:r>
    </w:p>
    <w:p w:rsidR="001E12DE" w:rsidRPr="00DE1126" w:rsidRDefault="001E12DE" w:rsidP="000E2F20">
      <w:pPr>
        <w:bidi/>
        <w:jc w:val="both"/>
        <w:rPr>
          <w:rtl/>
        </w:rPr>
      </w:pPr>
      <w:r w:rsidRPr="00DE1126">
        <w:rPr>
          <w:rtl/>
        </w:rPr>
        <w:t>در این هنگام مرد</w:t>
      </w:r>
      <w:r w:rsidR="009F5C93" w:rsidRPr="00DE1126">
        <w:rPr>
          <w:rtl/>
        </w:rPr>
        <w:t>ی</w:t>
      </w:r>
      <w:r w:rsidRPr="00DE1126">
        <w:rPr>
          <w:rtl/>
        </w:rPr>
        <w:t xml:space="preserve"> برخاست و گفت: یا امیرالمؤمنین</w:t>
      </w:r>
      <w:r w:rsidR="00506612">
        <w:t>‌</w:t>
      </w:r>
      <w:r w:rsidRPr="00DE1126">
        <w:rPr>
          <w:rtl/>
        </w:rPr>
        <w:t>! اهل جماعت و اهل تفرقه و پ</w:t>
      </w:r>
      <w:r w:rsidR="000E2F20" w:rsidRPr="00DE1126">
        <w:rPr>
          <w:rtl/>
        </w:rPr>
        <w:t>ی</w:t>
      </w:r>
      <w:r w:rsidRPr="00DE1126">
        <w:rPr>
          <w:rtl/>
        </w:rPr>
        <w:t>روان سنت و بدعت کیانند؟ امام عل</w:t>
      </w:r>
      <w:r w:rsidR="00741AA8" w:rsidRPr="00DE1126">
        <w:rPr>
          <w:rtl/>
        </w:rPr>
        <w:t>ی</w:t>
      </w:r>
      <w:r w:rsidRPr="00DE1126">
        <w:rPr>
          <w:rtl/>
        </w:rPr>
        <w:t>ه السلام</w:t>
      </w:r>
      <w:r w:rsidR="00E67179" w:rsidRPr="00DE1126">
        <w:rPr>
          <w:rtl/>
        </w:rPr>
        <w:t xml:space="preserve"> </w:t>
      </w:r>
      <w:r w:rsidRPr="00DE1126">
        <w:rPr>
          <w:rtl/>
        </w:rPr>
        <w:t>فرمودند: دقت کن، حال که از من پرس</w:t>
      </w:r>
      <w:r w:rsidR="009F5C93" w:rsidRPr="00DE1126">
        <w:rPr>
          <w:rtl/>
        </w:rPr>
        <w:t>ی</w:t>
      </w:r>
      <w:r w:rsidRPr="00DE1126">
        <w:rPr>
          <w:rtl/>
        </w:rPr>
        <w:t>دی بفهم و پس از من از احد</w:t>
      </w:r>
      <w:r w:rsidR="009F5C93" w:rsidRPr="00DE1126">
        <w:rPr>
          <w:rtl/>
        </w:rPr>
        <w:t>ی</w:t>
      </w:r>
      <w:r w:rsidRPr="00DE1126">
        <w:rPr>
          <w:rtl/>
        </w:rPr>
        <w:t xml:space="preserve"> نپرس. اهل جماعت</w:t>
      </w:r>
      <w:r w:rsidR="00E67179" w:rsidRPr="00DE1126">
        <w:rPr>
          <w:rtl/>
        </w:rPr>
        <w:t xml:space="preserve"> </w:t>
      </w:r>
      <w:r w:rsidRPr="00DE1126">
        <w:rPr>
          <w:rtl/>
        </w:rPr>
        <w:t>منم و پ</w:t>
      </w:r>
      <w:r w:rsidR="000E2F20" w:rsidRPr="00DE1126">
        <w:rPr>
          <w:rtl/>
        </w:rPr>
        <w:t>ی</w:t>
      </w:r>
      <w:r w:rsidRPr="00DE1126">
        <w:rPr>
          <w:rtl/>
        </w:rPr>
        <w:t>روان من</w:t>
      </w:r>
      <w:r w:rsidR="00506612">
        <w:t>‌</w:t>
      </w:r>
      <w:r w:rsidRPr="00DE1126">
        <w:rPr>
          <w:rtl/>
        </w:rPr>
        <w:t>اند، هرچند اندک باشند. این مطلب، حق و به امر خدا و رسول اوست.</w:t>
      </w:r>
    </w:p>
    <w:p w:rsidR="001E12DE" w:rsidRPr="00DE1126" w:rsidRDefault="001E12DE" w:rsidP="000E2F20">
      <w:pPr>
        <w:bidi/>
        <w:jc w:val="both"/>
        <w:rPr>
          <w:rtl/>
        </w:rPr>
      </w:pPr>
      <w:r w:rsidRPr="00DE1126">
        <w:rPr>
          <w:rtl/>
        </w:rPr>
        <w:t>اما اهل تفرقه و اختلاف، مخالفان من و مخالفان پ</w:t>
      </w:r>
      <w:r w:rsidR="000E2F20" w:rsidRPr="00DE1126">
        <w:rPr>
          <w:rtl/>
        </w:rPr>
        <w:t>ی</w:t>
      </w:r>
      <w:r w:rsidRPr="00DE1126">
        <w:rPr>
          <w:rtl/>
        </w:rPr>
        <w:t>روان من هستند، هرچند بس</w:t>
      </w:r>
      <w:r w:rsidR="000E2F20" w:rsidRPr="00DE1126">
        <w:rPr>
          <w:rtl/>
        </w:rPr>
        <w:t>ی</w:t>
      </w:r>
      <w:r w:rsidRPr="00DE1126">
        <w:rPr>
          <w:rtl/>
        </w:rPr>
        <w:t xml:space="preserve">ار باشند. </w:t>
      </w:r>
    </w:p>
    <w:p w:rsidR="001E12DE" w:rsidRPr="00DE1126" w:rsidRDefault="001E12DE" w:rsidP="000E2F20">
      <w:pPr>
        <w:bidi/>
        <w:jc w:val="both"/>
        <w:rPr>
          <w:rtl/>
        </w:rPr>
      </w:pPr>
      <w:r w:rsidRPr="00DE1126">
        <w:rPr>
          <w:rtl/>
        </w:rPr>
        <w:t>پ</w:t>
      </w:r>
      <w:r w:rsidR="000E2F20" w:rsidRPr="00DE1126">
        <w:rPr>
          <w:rtl/>
        </w:rPr>
        <w:t>ی</w:t>
      </w:r>
      <w:r w:rsidRPr="00DE1126">
        <w:rPr>
          <w:rtl/>
        </w:rPr>
        <w:t xml:space="preserve">روان سنت، </w:t>
      </w:r>
      <w:r w:rsidR="001B3869" w:rsidRPr="00DE1126">
        <w:rPr>
          <w:rtl/>
        </w:rPr>
        <w:t>ک</w:t>
      </w:r>
      <w:r w:rsidRPr="00DE1126">
        <w:rPr>
          <w:rtl/>
        </w:rPr>
        <w:t>سان</w:t>
      </w:r>
      <w:r w:rsidR="009F5C93" w:rsidRPr="00DE1126">
        <w:rPr>
          <w:rtl/>
        </w:rPr>
        <w:t>ی</w:t>
      </w:r>
      <w:r w:rsidRPr="00DE1126">
        <w:rPr>
          <w:rtl/>
        </w:rPr>
        <w:t xml:space="preserve"> هستند </w:t>
      </w:r>
      <w:r w:rsidR="001B3869" w:rsidRPr="00DE1126">
        <w:rPr>
          <w:rtl/>
        </w:rPr>
        <w:t>ک</w:t>
      </w:r>
      <w:r w:rsidRPr="00DE1126">
        <w:rPr>
          <w:rtl/>
        </w:rPr>
        <w:t>ه به آنچه خدا و رسول سنت قرار داده</w:t>
      </w:r>
      <w:r w:rsidR="00506612">
        <w:t>‌</w:t>
      </w:r>
      <w:r w:rsidRPr="00DE1126">
        <w:rPr>
          <w:rtl/>
        </w:rPr>
        <w:t>اند عمل م</w:t>
      </w:r>
      <w:r w:rsidR="009F5C93" w:rsidRPr="00DE1126">
        <w:rPr>
          <w:rtl/>
        </w:rPr>
        <w:t>ی</w:t>
      </w:r>
      <w:r w:rsidR="00506612">
        <w:t>‌</w:t>
      </w:r>
      <w:r w:rsidR="001B3869" w:rsidRPr="00DE1126">
        <w:rPr>
          <w:rtl/>
        </w:rPr>
        <w:t>ک</w:t>
      </w:r>
      <w:r w:rsidRPr="00DE1126">
        <w:rPr>
          <w:rtl/>
        </w:rPr>
        <w:t>نند، نه آنان که به رأی و خواست خود رفتار می</w:t>
      </w:r>
      <w:r w:rsidR="00506612">
        <w:t>‌</w:t>
      </w:r>
      <w:r w:rsidRPr="00DE1126">
        <w:rPr>
          <w:rtl/>
        </w:rPr>
        <w:t>کنند، هر چند تعدادشان زیاد باشد.»</w:t>
      </w:r>
      <w:r w:rsidRPr="00DE1126">
        <w:rPr>
          <w:rtl/>
        </w:rPr>
        <w:footnoteReference w:id="37"/>
      </w:r>
      <w:r w:rsidRPr="00DE1126">
        <w:rPr>
          <w:rtl/>
        </w:rPr>
        <w:tab/>
      </w:r>
    </w:p>
    <w:p w:rsidR="001E12DE" w:rsidRPr="00DE1126" w:rsidRDefault="001E12DE" w:rsidP="000E2F20">
      <w:pPr>
        <w:bidi/>
        <w:jc w:val="both"/>
        <w:rPr>
          <w:rtl/>
        </w:rPr>
      </w:pPr>
      <w:r w:rsidRPr="00DE1126">
        <w:rPr>
          <w:rtl/>
        </w:rPr>
        <w:t>این خطبه مرسل است و نم</w:t>
      </w:r>
      <w:r w:rsidR="009F5C93" w:rsidRPr="00DE1126">
        <w:rPr>
          <w:rtl/>
        </w:rPr>
        <w:t>ی</w:t>
      </w:r>
      <w:r w:rsidR="00506612">
        <w:t>‌</w:t>
      </w:r>
      <w:r w:rsidRPr="00DE1126">
        <w:rPr>
          <w:rtl/>
        </w:rPr>
        <w:t>توان بدان استدلال نمود، مگر بخش نخست آن تا جایی که می</w:t>
      </w:r>
      <w:r w:rsidR="00506612">
        <w:t>‌</w:t>
      </w:r>
      <w:r w:rsidRPr="00DE1126">
        <w:rPr>
          <w:rtl/>
        </w:rPr>
        <w:t>فرماید:</w:t>
      </w:r>
    </w:p>
    <w:p w:rsidR="001E12DE" w:rsidRPr="00DE1126" w:rsidRDefault="001E12DE" w:rsidP="000E2F20">
      <w:pPr>
        <w:bidi/>
        <w:jc w:val="both"/>
        <w:rPr>
          <w:rtl/>
        </w:rPr>
      </w:pPr>
      <w:r w:rsidRPr="00DE1126">
        <w:rPr>
          <w:rtl/>
        </w:rPr>
        <w:t>«همانند س</w:t>
      </w:r>
      <w:r w:rsidR="000E2F20" w:rsidRPr="00DE1126">
        <w:rPr>
          <w:rtl/>
        </w:rPr>
        <w:t>ی</w:t>
      </w:r>
      <w:r w:rsidRPr="00DE1126">
        <w:rPr>
          <w:rtl/>
        </w:rPr>
        <w:t>نه</w:t>
      </w:r>
      <w:r w:rsidR="00506612">
        <w:t>‌</w:t>
      </w:r>
      <w:r w:rsidRPr="00DE1126">
        <w:rPr>
          <w:rtl/>
        </w:rPr>
        <w:t>ی پرنده</w:t>
      </w:r>
      <w:r w:rsidR="00506612">
        <w:t>‌</w:t>
      </w:r>
      <w:r w:rsidRPr="00DE1126">
        <w:rPr>
          <w:rtl/>
        </w:rPr>
        <w:t>ای بر روی</w:t>
      </w:r>
      <w:r w:rsidR="00E67179" w:rsidRPr="00DE1126">
        <w:rPr>
          <w:rtl/>
        </w:rPr>
        <w:t xml:space="preserve"> </w:t>
      </w:r>
      <w:r w:rsidRPr="00DE1126">
        <w:rPr>
          <w:rtl/>
        </w:rPr>
        <w:t>در</w:t>
      </w:r>
      <w:r w:rsidR="000E2F20" w:rsidRPr="00DE1126">
        <w:rPr>
          <w:rtl/>
        </w:rPr>
        <w:t>ی</w:t>
      </w:r>
      <w:r w:rsidRPr="00DE1126">
        <w:rPr>
          <w:rtl/>
        </w:rPr>
        <w:t>ا، از شهرتان چ</w:t>
      </w:r>
      <w:r w:rsidR="000E2F20" w:rsidRPr="00DE1126">
        <w:rPr>
          <w:rtl/>
        </w:rPr>
        <w:t>ی</w:t>
      </w:r>
      <w:r w:rsidRPr="00DE1126">
        <w:rPr>
          <w:rtl/>
        </w:rPr>
        <w:t>ز</w:t>
      </w:r>
      <w:r w:rsidR="009F5C93" w:rsidRPr="00DE1126">
        <w:rPr>
          <w:rtl/>
        </w:rPr>
        <w:t>ی</w:t>
      </w:r>
      <w:r w:rsidRPr="00DE1126">
        <w:rPr>
          <w:rtl/>
        </w:rPr>
        <w:t xml:space="preserve"> بجز کنگره</w:t>
      </w:r>
      <w:r w:rsidR="00506612">
        <w:t>‌</w:t>
      </w:r>
      <w:r w:rsidRPr="00DE1126">
        <w:rPr>
          <w:rtl/>
        </w:rPr>
        <w:t>ها</w:t>
      </w:r>
      <w:r w:rsidR="009F5C93" w:rsidRPr="00DE1126">
        <w:rPr>
          <w:rtl/>
        </w:rPr>
        <w:t>ی</w:t>
      </w:r>
      <w:r w:rsidRPr="00DE1126">
        <w:rPr>
          <w:rtl/>
        </w:rPr>
        <w:t xml:space="preserve"> مسجد د</w:t>
      </w:r>
      <w:r w:rsidR="000E2F20" w:rsidRPr="00DE1126">
        <w:rPr>
          <w:rtl/>
        </w:rPr>
        <w:t>ی</w:t>
      </w:r>
      <w:r w:rsidRPr="00DE1126">
        <w:rPr>
          <w:rtl/>
        </w:rPr>
        <w:t>ده نم</w:t>
      </w:r>
      <w:r w:rsidR="009F5C93" w:rsidRPr="00DE1126">
        <w:rPr>
          <w:rtl/>
        </w:rPr>
        <w:t>ی</w:t>
      </w:r>
      <w:r w:rsidR="00506612">
        <w:t>‌</w:t>
      </w:r>
      <w:r w:rsidRPr="00DE1126">
        <w:rPr>
          <w:rtl/>
        </w:rPr>
        <w:t>شود» چرا که تاریخ نگارانی مانند ابن ابی الحدید و ابن منظور، آن را نقل کرده</w:t>
      </w:r>
      <w:r w:rsidR="00506612">
        <w:t>‌</w:t>
      </w:r>
      <w:r w:rsidRPr="00DE1126">
        <w:rPr>
          <w:rtl/>
        </w:rPr>
        <w:t>اند.</w:t>
      </w:r>
    </w:p>
    <w:p w:rsidR="001E12DE" w:rsidRPr="00DE1126" w:rsidRDefault="001E12DE" w:rsidP="000E2F20">
      <w:pPr>
        <w:bidi/>
        <w:jc w:val="both"/>
        <w:rPr>
          <w:rtl/>
        </w:rPr>
      </w:pPr>
      <w:r w:rsidRPr="00DE1126">
        <w:rPr>
          <w:rtl/>
        </w:rPr>
        <w:t>نکته</w:t>
      </w:r>
      <w:r w:rsidR="00506612">
        <w:t>‌</w:t>
      </w:r>
      <w:r w:rsidRPr="00DE1126">
        <w:rPr>
          <w:rtl/>
        </w:rPr>
        <w:t>ای در اینجا لازم به ذکر است: آن قسمت</w:t>
      </w:r>
      <w:r w:rsidR="009F5C93" w:rsidRPr="00DE1126">
        <w:rPr>
          <w:rtl/>
        </w:rPr>
        <w:t>ی</w:t>
      </w:r>
      <w:r w:rsidRPr="00DE1126">
        <w:rPr>
          <w:rtl/>
        </w:rPr>
        <w:t xml:space="preserve"> از روایت </w:t>
      </w:r>
      <w:r w:rsidR="001B3869" w:rsidRPr="00DE1126">
        <w:rPr>
          <w:rtl/>
        </w:rPr>
        <w:t>ک</w:t>
      </w:r>
      <w:r w:rsidRPr="00DE1126">
        <w:rPr>
          <w:rtl/>
        </w:rPr>
        <w:t>ه سخن از دجال به میان آورده مبهم است، چون مم</w:t>
      </w:r>
      <w:r w:rsidR="001B3869" w:rsidRPr="00DE1126">
        <w:rPr>
          <w:rtl/>
        </w:rPr>
        <w:t>ک</w:t>
      </w:r>
      <w:r w:rsidRPr="00DE1126">
        <w:rPr>
          <w:rtl/>
        </w:rPr>
        <w:t>ن است مقصود از آن، شورش زنگ</w:t>
      </w:r>
      <w:r w:rsidR="000E2F20" w:rsidRPr="00DE1126">
        <w:rPr>
          <w:rtl/>
        </w:rPr>
        <w:t>ی</w:t>
      </w:r>
      <w:r w:rsidRPr="00DE1126">
        <w:rPr>
          <w:rtl/>
        </w:rPr>
        <w:t xml:space="preserve">ان باشد </w:t>
      </w:r>
      <w:r w:rsidR="001B3869" w:rsidRPr="00DE1126">
        <w:rPr>
          <w:rtl/>
        </w:rPr>
        <w:t>ک</w:t>
      </w:r>
      <w:r w:rsidRPr="00DE1126">
        <w:rPr>
          <w:rtl/>
        </w:rPr>
        <w:t>ه رخ داده است، و اوصافی که امام عل</w:t>
      </w:r>
      <w:r w:rsidR="00741AA8" w:rsidRPr="00DE1126">
        <w:rPr>
          <w:rtl/>
        </w:rPr>
        <w:t>ی</w:t>
      </w:r>
      <w:r w:rsidRPr="00DE1126">
        <w:rPr>
          <w:rtl/>
        </w:rPr>
        <w:t>ه السلام</w:t>
      </w:r>
      <w:r w:rsidR="00E67179" w:rsidRPr="00DE1126">
        <w:rPr>
          <w:rtl/>
        </w:rPr>
        <w:t xml:space="preserve"> </w:t>
      </w:r>
      <w:r w:rsidRPr="00DE1126">
        <w:rPr>
          <w:rtl/>
        </w:rPr>
        <w:t>در آغاز خطبه برای دجال بیان می</w:t>
      </w:r>
      <w:r w:rsidR="00506612">
        <w:t>‌</w:t>
      </w:r>
      <w:r w:rsidRPr="00DE1126">
        <w:rPr>
          <w:rtl/>
        </w:rPr>
        <w:t>فرمایند بر آن منطبق است، آنجا که می</w:t>
      </w:r>
      <w:r w:rsidR="00506612">
        <w:t>‌</w:t>
      </w:r>
      <w:r w:rsidRPr="00DE1126">
        <w:rPr>
          <w:rtl/>
        </w:rPr>
        <w:t>فرمایند:</w:t>
      </w:r>
    </w:p>
    <w:p w:rsidR="001E12DE" w:rsidRPr="00DE1126" w:rsidRDefault="001E12DE" w:rsidP="000E2F20">
      <w:pPr>
        <w:bidi/>
        <w:jc w:val="both"/>
        <w:rPr>
          <w:rtl/>
        </w:rPr>
      </w:pPr>
      <w:r w:rsidRPr="00DE1126">
        <w:rPr>
          <w:rtl/>
        </w:rPr>
        <w:t>«آنان سیاه پوست، بد بو و بس</w:t>
      </w:r>
      <w:r w:rsidR="000E2F20" w:rsidRPr="00DE1126">
        <w:rPr>
          <w:rtl/>
        </w:rPr>
        <w:t>ی</w:t>
      </w:r>
      <w:r w:rsidRPr="00DE1126">
        <w:rPr>
          <w:rtl/>
        </w:rPr>
        <w:t xml:space="preserve">ار شرور هستند و غنیمت شان اندک است. خوشا به حال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w:t>
      </w:r>
      <w:r w:rsidR="00E67179" w:rsidRPr="00DE1126">
        <w:rPr>
          <w:rtl/>
        </w:rPr>
        <w:t xml:space="preserve"> </w:t>
      </w:r>
      <w:r w:rsidRPr="00DE1126">
        <w:rPr>
          <w:rtl/>
        </w:rPr>
        <w:t>آنان را بکشد و یا به دست آنان کشته شود.»</w:t>
      </w:r>
    </w:p>
    <w:p w:rsidR="001E12DE" w:rsidRPr="00DE1126" w:rsidRDefault="001E12DE" w:rsidP="000E2F20">
      <w:pPr>
        <w:bidi/>
        <w:jc w:val="both"/>
        <w:rPr>
          <w:rtl/>
        </w:rPr>
      </w:pPr>
      <w:r w:rsidRPr="00DE1126">
        <w:rPr>
          <w:rtl/>
        </w:rPr>
        <w:t xml:space="preserve">8. در روایات ما آغاز شورش دجال از شهر بلخ در کشور افغانستان است. </w:t>
      </w:r>
    </w:p>
    <w:p w:rsidR="001E12DE" w:rsidRPr="00DE1126" w:rsidRDefault="001E12DE" w:rsidP="000E2F20">
      <w:pPr>
        <w:bidi/>
        <w:jc w:val="both"/>
        <w:rPr>
          <w:rtl/>
        </w:rPr>
      </w:pPr>
      <w:r w:rsidRPr="00DE1126">
        <w:rPr>
          <w:rtl/>
        </w:rPr>
        <w:t>در بصائر الدرجات /141 روایت می</w:t>
      </w:r>
      <w:r w:rsidR="00506612">
        <w:t>‌</w:t>
      </w:r>
      <w:r w:rsidRPr="00DE1126">
        <w:rPr>
          <w:rtl/>
        </w:rPr>
        <w:t>کند که مردی از اهالی بلخ نزد امام باقر عل</w:t>
      </w:r>
      <w:r w:rsidR="00741AA8" w:rsidRPr="00DE1126">
        <w:rPr>
          <w:rtl/>
        </w:rPr>
        <w:t>ی</w:t>
      </w:r>
      <w:r w:rsidRPr="00DE1126">
        <w:rPr>
          <w:rtl/>
        </w:rPr>
        <w:t>ه السلام</w:t>
      </w:r>
      <w:r w:rsidR="00E67179" w:rsidRPr="00DE1126">
        <w:rPr>
          <w:rtl/>
        </w:rPr>
        <w:t xml:space="preserve"> </w:t>
      </w:r>
      <w:r w:rsidRPr="00DE1126">
        <w:rPr>
          <w:rtl/>
        </w:rPr>
        <w:t>آمد، حضرت به او فرمودند: «ای خراسانی</w:t>
      </w:r>
      <w:r w:rsidR="00506612">
        <w:t>‌</w:t>
      </w:r>
      <w:r w:rsidRPr="00DE1126">
        <w:rPr>
          <w:rtl/>
        </w:rPr>
        <w:t>! فلان منطقه را می</w:t>
      </w:r>
      <w:r w:rsidR="00506612">
        <w:t>‌</w:t>
      </w:r>
      <w:r w:rsidRPr="00DE1126">
        <w:rPr>
          <w:rtl/>
        </w:rPr>
        <w:t>شناسی؟ پاسخ داد: آری، فرمودند: آیا فلان دره که در آن منطقه قرار دارد و چنان اوصافی دارد را می</w:t>
      </w:r>
      <w:r w:rsidR="00506612">
        <w:t>‌</w:t>
      </w:r>
      <w:r w:rsidRPr="00DE1126">
        <w:rPr>
          <w:rtl/>
        </w:rPr>
        <w:t>شناسی؟ آن شخص گفت: آری، ایشان فرمودند</w:t>
      </w:r>
      <w:r w:rsidR="00506612">
        <w:t>‌</w:t>
      </w:r>
      <w:r w:rsidRPr="00DE1126">
        <w:rPr>
          <w:rtl/>
        </w:rPr>
        <w:t>: دجال از آنجا خارج می</w:t>
      </w:r>
      <w:r w:rsidR="00506612">
        <w:t>‌</w:t>
      </w:r>
      <w:r w:rsidRPr="00DE1126">
        <w:rPr>
          <w:rtl/>
        </w:rPr>
        <w:t>گردد.»</w:t>
      </w:r>
      <w:r w:rsidR="00E67179" w:rsidRPr="00DE1126">
        <w:rPr>
          <w:rtl/>
        </w:rPr>
        <w:t xml:space="preserve"> </w:t>
      </w:r>
    </w:p>
    <w:p w:rsidR="001E12DE" w:rsidRPr="00DE1126" w:rsidRDefault="001E12DE" w:rsidP="000E2F20">
      <w:pPr>
        <w:bidi/>
        <w:jc w:val="both"/>
        <w:rPr>
          <w:rtl/>
        </w:rPr>
      </w:pPr>
      <w:r w:rsidRPr="00DE1126">
        <w:rPr>
          <w:rtl/>
        </w:rPr>
        <w:t>کمال الدین 1 /250 در حدیثی طولانی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خداوند متعال روایت می</w:t>
      </w:r>
      <w:r w:rsidR="00506612">
        <w:t>‌</w:t>
      </w:r>
      <w:r w:rsidRPr="00DE1126">
        <w:rPr>
          <w:rtl/>
        </w:rPr>
        <w:t>کند: «مردی از فرزندان امام</w:t>
      </w:r>
      <w:r w:rsidR="00506612">
        <w:t>‌</w:t>
      </w:r>
      <w:r w:rsidRPr="00DE1126">
        <w:rPr>
          <w:rtl/>
        </w:rPr>
        <w:t>حسین عل</w:t>
      </w:r>
      <w:r w:rsidR="00741AA8" w:rsidRPr="00DE1126">
        <w:rPr>
          <w:rtl/>
        </w:rPr>
        <w:t>ی</w:t>
      </w:r>
      <w:r w:rsidRPr="00DE1126">
        <w:rPr>
          <w:rtl/>
        </w:rPr>
        <w:t>ه السلام</w:t>
      </w:r>
      <w:r w:rsidR="00E67179" w:rsidRPr="00DE1126">
        <w:rPr>
          <w:rtl/>
        </w:rPr>
        <w:t xml:space="preserve"> </w:t>
      </w:r>
      <w:r w:rsidRPr="00DE1126">
        <w:rPr>
          <w:rtl/>
        </w:rPr>
        <w:t>خارج می</w:t>
      </w:r>
      <w:r w:rsidR="00506612">
        <w:t>‌</w:t>
      </w:r>
      <w:r w:rsidRPr="00DE1126">
        <w:rPr>
          <w:rtl/>
        </w:rPr>
        <w:t>شود. دجال از سمت مشرق از سیستان قیام می</w:t>
      </w:r>
      <w:r w:rsidR="00506612">
        <w:t>‌</w:t>
      </w:r>
      <w:r w:rsidRPr="00DE1126">
        <w:rPr>
          <w:rtl/>
        </w:rPr>
        <w:t>کند، و سفیانی ظهور خواهد کرد.»</w:t>
      </w:r>
      <w:r w:rsidRPr="00DE1126">
        <w:rPr>
          <w:rtl/>
        </w:rPr>
        <w:footnoteReference w:id="38"/>
      </w:r>
    </w:p>
    <w:p w:rsidR="001E12DE" w:rsidRPr="00DE1126" w:rsidRDefault="001E12DE" w:rsidP="000E2F20">
      <w:pPr>
        <w:bidi/>
        <w:jc w:val="both"/>
        <w:rPr>
          <w:rtl/>
        </w:rPr>
      </w:pPr>
      <w:r w:rsidRPr="00DE1126">
        <w:rPr>
          <w:rtl/>
        </w:rPr>
        <w:lastRenderedPageBreak/>
        <w:t>معنای این حدیث آن است که حرکت دجال از مناطق آن دیار آغاز می</w:t>
      </w:r>
      <w:r w:rsidR="00506612">
        <w:t>‌</w:t>
      </w:r>
      <w:r w:rsidRPr="00DE1126">
        <w:rPr>
          <w:rtl/>
        </w:rPr>
        <w:t>شود.</w:t>
      </w:r>
    </w:p>
    <w:p w:rsidR="001E12DE" w:rsidRPr="00DE1126" w:rsidRDefault="001E12DE" w:rsidP="000E2F20">
      <w:pPr>
        <w:bidi/>
        <w:jc w:val="both"/>
        <w:rPr>
          <w:rtl/>
        </w:rPr>
      </w:pPr>
      <w:r w:rsidRPr="00DE1126">
        <w:rPr>
          <w:rtl/>
        </w:rPr>
        <w:t>9. در روا</w:t>
      </w:r>
      <w:r w:rsidR="000E2F20" w:rsidRPr="00DE1126">
        <w:rPr>
          <w:rtl/>
        </w:rPr>
        <w:t>ی</w:t>
      </w:r>
      <w:r w:rsidRPr="00DE1126">
        <w:rPr>
          <w:rtl/>
        </w:rPr>
        <w:t xml:space="preserve">ات ما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دجال را م</w:t>
      </w:r>
      <w:r w:rsidR="009F5C93" w:rsidRPr="00DE1126">
        <w:rPr>
          <w:rtl/>
        </w:rPr>
        <w:t>ی</w:t>
      </w:r>
      <w:r w:rsidR="00506612">
        <w:t>‌</w:t>
      </w:r>
      <w:r w:rsidR="001B3869" w:rsidRPr="00DE1126">
        <w:rPr>
          <w:rtl/>
        </w:rPr>
        <w:t>ک</w:t>
      </w:r>
      <w:r w:rsidRPr="00DE1126">
        <w:rPr>
          <w:rtl/>
        </w:rPr>
        <w:t>شد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 و حضرت ع</w:t>
      </w:r>
      <w:r w:rsidR="000E2F20" w:rsidRPr="00DE1126">
        <w:rPr>
          <w:rtl/>
        </w:rPr>
        <w:t>ی</w:t>
      </w:r>
      <w:r w:rsidRPr="00DE1126">
        <w:rPr>
          <w:rtl/>
        </w:rPr>
        <w:t>س</w:t>
      </w:r>
      <w:r w:rsidR="009F5C93"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w:t>
      </w:r>
      <w:r w:rsidR="000E2F20" w:rsidRPr="00DE1126">
        <w:rPr>
          <w:rtl/>
        </w:rPr>
        <w:t>ی</w:t>
      </w:r>
      <w:r w:rsidRPr="00DE1126">
        <w:rPr>
          <w:rtl/>
        </w:rPr>
        <w:t>شان را در ا</w:t>
      </w:r>
      <w:r w:rsidR="000E2F20" w:rsidRPr="00DE1126">
        <w:rPr>
          <w:rtl/>
        </w:rPr>
        <w:t>ی</w:t>
      </w:r>
      <w:r w:rsidRPr="00DE1126">
        <w:rPr>
          <w:rtl/>
        </w:rPr>
        <w:t xml:space="preserve">ن راه </w:t>
      </w:r>
      <w:r w:rsidR="000E2F20" w:rsidRPr="00DE1126">
        <w:rPr>
          <w:rtl/>
        </w:rPr>
        <w:t>ی</w:t>
      </w:r>
      <w:r w:rsidRPr="00DE1126">
        <w:rPr>
          <w:rtl/>
        </w:rPr>
        <w:t>ار</w:t>
      </w:r>
      <w:r w:rsidR="009F5C93" w:rsidRPr="00DE1126">
        <w:rPr>
          <w:rtl/>
        </w:rPr>
        <w:t>ی</w:t>
      </w:r>
      <w:r w:rsidRPr="00DE1126">
        <w:rPr>
          <w:rtl/>
        </w:rPr>
        <w:t xml:space="preserve"> م</w:t>
      </w:r>
      <w:r w:rsidR="009F5C93" w:rsidRPr="00DE1126">
        <w:rPr>
          <w:rtl/>
        </w:rPr>
        <w:t>ی</w:t>
      </w:r>
      <w:r w:rsidR="00506612">
        <w:t>‌</w:t>
      </w:r>
      <w:r w:rsidRPr="00DE1126">
        <w:rPr>
          <w:rtl/>
        </w:rPr>
        <w:t>رساند.</w:t>
      </w:r>
    </w:p>
    <w:p w:rsidR="001E12DE" w:rsidRPr="00DE1126" w:rsidRDefault="001E12DE" w:rsidP="000E2F20">
      <w:pPr>
        <w:bidi/>
        <w:jc w:val="both"/>
        <w:rPr>
          <w:rtl/>
        </w:rPr>
      </w:pPr>
      <w:r w:rsidRPr="00DE1126">
        <w:rPr>
          <w:rtl/>
        </w:rPr>
        <w:t xml:space="preserve">در </w:t>
      </w:r>
      <w:r w:rsidR="001B3869" w:rsidRPr="00DE1126">
        <w:rPr>
          <w:rtl/>
        </w:rPr>
        <w:t>ک</w:t>
      </w:r>
      <w:r w:rsidRPr="00DE1126">
        <w:rPr>
          <w:rtl/>
        </w:rPr>
        <w:t>مال الد</w:t>
      </w:r>
      <w:r w:rsidR="000E2F20" w:rsidRPr="00DE1126">
        <w:rPr>
          <w:rtl/>
        </w:rPr>
        <w:t>ی</w:t>
      </w:r>
      <w:r w:rsidRPr="00DE1126">
        <w:rPr>
          <w:rtl/>
        </w:rPr>
        <w:t>ن 2/335 از مفضل از امام صادق عل</w:t>
      </w:r>
      <w:r w:rsidR="00741AA8" w:rsidRPr="00DE1126">
        <w:rPr>
          <w:rtl/>
        </w:rPr>
        <w:t>ی</w:t>
      </w:r>
      <w:r w:rsidRPr="00DE1126">
        <w:rPr>
          <w:rtl/>
        </w:rPr>
        <w:t>ه السلام</w:t>
      </w:r>
      <w:r w:rsidR="00E67179" w:rsidRPr="00DE1126">
        <w:rPr>
          <w:rtl/>
        </w:rPr>
        <w:t xml:space="preserve"> </w:t>
      </w:r>
      <w:r w:rsidRPr="00DE1126">
        <w:rPr>
          <w:rtl/>
        </w:rPr>
        <w:t>روایت می</w:t>
      </w:r>
      <w:r w:rsidR="00506612">
        <w:t>‌</w:t>
      </w:r>
      <w:r w:rsidRPr="00DE1126">
        <w:rPr>
          <w:rtl/>
        </w:rPr>
        <w:t>کند که فرمودند: «خداوند تبارک و تعالی چهارده هزار سال قبل از آفر</w:t>
      </w:r>
      <w:r w:rsidR="000E2F20" w:rsidRPr="00DE1126">
        <w:rPr>
          <w:rtl/>
        </w:rPr>
        <w:t>ی</w:t>
      </w:r>
      <w:r w:rsidRPr="00DE1126">
        <w:rPr>
          <w:rtl/>
        </w:rPr>
        <w:t>نش مخلوقات،</w:t>
      </w:r>
      <w:r w:rsidR="00E67179" w:rsidRPr="00DE1126">
        <w:rPr>
          <w:rtl/>
        </w:rPr>
        <w:t xml:space="preserve"> </w:t>
      </w:r>
      <w:r w:rsidRPr="00DE1126">
        <w:rPr>
          <w:rtl/>
        </w:rPr>
        <w:t>چهارده نور را آفر</w:t>
      </w:r>
      <w:r w:rsidR="000E2F20" w:rsidRPr="00DE1126">
        <w:rPr>
          <w:rtl/>
        </w:rPr>
        <w:t>ی</w:t>
      </w:r>
      <w:r w:rsidRPr="00DE1126">
        <w:rPr>
          <w:rtl/>
        </w:rPr>
        <w:t xml:space="preserve">د </w:t>
      </w:r>
      <w:r w:rsidR="001B3869" w:rsidRPr="00DE1126">
        <w:rPr>
          <w:rtl/>
        </w:rPr>
        <w:t>ک</w:t>
      </w:r>
      <w:r w:rsidRPr="00DE1126">
        <w:rPr>
          <w:rtl/>
        </w:rPr>
        <w:t>ه ارواح ما بودند.</w:t>
      </w:r>
    </w:p>
    <w:p w:rsidR="001E12DE" w:rsidRPr="00DE1126" w:rsidRDefault="001E12DE" w:rsidP="000E2F20">
      <w:pPr>
        <w:bidi/>
        <w:jc w:val="both"/>
        <w:rPr>
          <w:rtl/>
        </w:rPr>
      </w:pPr>
      <w:r w:rsidRPr="00DE1126">
        <w:rPr>
          <w:rtl/>
        </w:rPr>
        <w:t>پرس</w:t>
      </w:r>
      <w:r w:rsidR="000E2F20" w:rsidRPr="00DE1126">
        <w:rPr>
          <w:rtl/>
        </w:rPr>
        <w:t>ی</w:t>
      </w:r>
      <w:r w:rsidRPr="00DE1126">
        <w:rPr>
          <w:rtl/>
        </w:rPr>
        <w:t>دند: ا</w:t>
      </w:r>
      <w:r w:rsidR="009F5C93" w:rsidRPr="00DE1126">
        <w:rPr>
          <w:rtl/>
        </w:rPr>
        <w:t>ی</w:t>
      </w:r>
      <w:r w:rsidRPr="00DE1126">
        <w:rPr>
          <w:rtl/>
        </w:rPr>
        <w:t xml:space="preserve"> فرزند رسول</w:t>
      </w:r>
      <w:r w:rsidR="00506612">
        <w:t>‌</w:t>
      </w:r>
      <w:r w:rsidRPr="00DE1126">
        <w:rPr>
          <w:rtl/>
        </w:rPr>
        <w:t>خدا</w:t>
      </w:r>
      <w:r w:rsidR="00506612">
        <w:t>‌</w:t>
      </w:r>
      <w:r w:rsidRPr="00DE1126">
        <w:rPr>
          <w:rtl/>
        </w:rPr>
        <w:t>! ا</w:t>
      </w:r>
      <w:r w:rsidR="000E2F20" w:rsidRPr="00DE1126">
        <w:rPr>
          <w:rtl/>
        </w:rPr>
        <w:t>ی</w:t>
      </w:r>
      <w:r w:rsidRPr="00DE1126">
        <w:rPr>
          <w:rtl/>
        </w:rPr>
        <w:t xml:space="preserve">ن چهارده نفر چه </w:t>
      </w:r>
      <w:r w:rsidR="001B3869" w:rsidRPr="00DE1126">
        <w:rPr>
          <w:rtl/>
        </w:rPr>
        <w:t>ک</w:t>
      </w:r>
      <w:r w:rsidRPr="00DE1126">
        <w:rPr>
          <w:rtl/>
        </w:rPr>
        <w:t>سان</w:t>
      </w:r>
      <w:r w:rsidR="009F5C93" w:rsidRPr="00DE1126">
        <w:rPr>
          <w:rtl/>
        </w:rPr>
        <w:t>ی</w:t>
      </w:r>
      <w:r w:rsidRPr="00DE1126">
        <w:rPr>
          <w:rtl/>
        </w:rPr>
        <w:t xml:space="preserve"> هستند؟ فرمود</w:t>
      </w:r>
      <w:r w:rsidR="00506612">
        <w:t>‌</w:t>
      </w:r>
      <w:r w:rsidRPr="00DE1126">
        <w:rPr>
          <w:rtl/>
        </w:rPr>
        <w:t>: محمد، عل</w:t>
      </w:r>
      <w:r w:rsidR="009F5C93" w:rsidRPr="00DE1126">
        <w:rPr>
          <w:rtl/>
        </w:rPr>
        <w:t>ی</w:t>
      </w:r>
      <w:r w:rsidRPr="00DE1126">
        <w:rPr>
          <w:rtl/>
        </w:rPr>
        <w:t>، فاطمه، حسن، حس</w:t>
      </w:r>
      <w:r w:rsidR="000E2F20" w:rsidRPr="00DE1126">
        <w:rPr>
          <w:rtl/>
        </w:rPr>
        <w:t>ی</w:t>
      </w:r>
      <w:r w:rsidRPr="00DE1126">
        <w:rPr>
          <w:rtl/>
        </w:rPr>
        <w:t>ن و امامان از نسل حس</w:t>
      </w:r>
      <w:r w:rsidR="000E2F20" w:rsidRPr="00DE1126">
        <w:rPr>
          <w:rtl/>
        </w:rPr>
        <w:t>ی</w:t>
      </w:r>
      <w:r w:rsidRPr="00DE1126">
        <w:rPr>
          <w:rtl/>
        </w:rPr>
        <w:t>ن. آخر</w:t>
      </w:r>
      <w:r w:rsidR="000E2F20" w:rsidRPr="00DE1126">
        <w:rPr>
          <w:rtl/>
        </w:rPr>
        <w:t>ی</w:t>
      </w:r>
      <w:r w:rsidRPr="00DE1126">
        <w:rPr>
          <w:rtl/>
        </w:rPr>
        <w:t xml:space="preserve">نشان قائم است </w:t>
      </w:r>
      <w:r w:rsidR="001B3869" w:rsidRPr="00DE1126">
        <w:rPr>
          <w:rtl/>
        </w:rPr>
        <w:t>ک</w:t>
      </w:r>
      <w:r w:rsidRPr="00DE1126">
        <w:rPr>
          <w:rtl/>
        </w:rPr>
        <w:t>ه پس از غ</w:t>
      </w:r>
      <w:r w:rsidR="000E2F20" w:rsidRPr="00DE1126">
        <w:rPr>
          <w:rtl/>
        </w:rPr>
        <w:t>ی</w:t>
      </w:r>
      <w:r w:rsidRPr="00DE1126">
        <w:rPr>
          <w:rtl/>
        </w:rPr>
        <w:t>بت ق</w:t>
      </w:r>
      <w:r w:rsidR="000E2F20" w:rsidRPr="00DE1126">
        <w:rPr>
          <w:rtl/>
        </w:rPr>
        <w:t>ی</w:t>
      </w:r>
      <w:r w:rsidRPr="00DE1126">
        <w:rPr>
          <w:rtl/>
        </w:rPr>
        <w:t>ام کرده، دجال را م</w:t>
      </w:r>
      <w:r w:rsidR="009F5C93" w:rsidRPr="00DE1126">
        <w:rPr>
          <w:rtl/>
        </w:rPr>
        <w:t>ی</w:t>
      </w:r>
      <w:r w:rsidR="00506612">
        <w:t>‌</w:t>
      </w:r>
      <w:r w:rsidR="001B3869" w:rsidRPr="00DE1126">
        <w:rPr>
          <w:rtl/>
        </w:rPr>
        <w:t>ک</w:t>
      </w:r>
      <w:r w:rsidRPr="00DE1126">
        <w:rPr>
          <w:rtl/>
        </w:rPr>
        <w:t>شد و زم</w:t>
      </w:r>
      <w:r w:rsidR="000E2F20" w:rsidRPr="00DE1126">
        <w:rPr>
          <w:rtl/>
        </w:rPr>
        <w:t>ی</w:t>
      </w:r>
      <w:r w:rsidRPr="00DE1126">
        <w:rPr>
          <w:rtl/>
        </w:rPr>
        <w:t>ن را از هر ستم و ب</w:t>
      </w:r>
      <w:r w:rsidR="000E2F20" w:rsidRPr="00DE1126">
        <w:rPr>
          <w:rtl/>
        </w:rPr>
        <w:t>ی</w:t>
      </w:r>
      <w:r w:rsidRPr="00DE1126">
        <w:rPr>
          <w:rtl/>
        </w:rPr>
        <w:t>داد</w:t>
      </w:r>
      <w:r w:rsidR="009F5C93" w:rsidRPr="00DE1126">
        <w:rPr>
          <w:rtl/>
        </w:rPr>
        <w:t>ی</w:t>
      </w:r>
      <w:r w:rsidRPr="00DE1126">
        <w:rPr>
          <w:rtl/>
        </w:rPr>
        <w:t xml:space="preserve"> پا</w:t>
      </w:r>
      <w:r w:rsidR="001B3869" w:rsidRPr="00DE1126">
        <w:rPr>
          <w:rtl/>
        </w:rPr>
        <w:t>ک</w:t>
      </w:r>
      <w:r w:rsidRPr="00DE1126">
        <w:rPr>
          <w:rtl/>
        </w:rPr>
        <w:t xml:space="preserve"> م</w:t>
      </w:r>
      <w:r w:rsidR="009F5C93" w:rsidRPr="00DE1126">
        <w:rPr>
          <w:rtl/>
        </w:rPr>
        <w:t>ی</w:t>
      </w:r>
      <w:r w:rsidR="00506612">
        <w:t>‌</w:t>
      </w:r>
      <w:r w:rsidRPr="00DE1126">
        <w:rPr>
          <w:rtl/>
        </w:rPr>
        <w:t>نماید.»</w:t>
      </w:r>
      <w:r w:rsidRPr="00DE1126">
        <w:rPr>
          <w:rtl/>
        </w:rPr>
        <w:footnoteReference w:id="39"/>
      </w:r>
    </w:p>
    <w:p w:rsidR="001E12DE" w:rsidRPr="00DE1126" w:rsidRDefault="001E12DE" w:rsidP="000E2F20">
      <w:pPr>
        <w:bidi/>
        <w:jc w:val="both"/>
        <w:rPr>
          <w:rtl/>
        </w:rPr>
      </w:pPr>
      <w:r w:rsidRPr="00DE1126">
        <w:rPr>
          <w:rtl/>
        </w:rPr>
        <w:t>الکامل فی السقیفة اثر عماد الدین طبری /643 از امام زین العابدین عل</w:t>
      </w:r>
      <w:r w:rsidR="00741AA8" w:rsidRPr="00DE1126">
        <w:rPr>
          <w:rtl/>
        </w:rPr>
        <w:t>ی</w:t>
      </w:r>
      <w:r w:rsidRPr="00DE1126">
        <w:rPr>
          <w:rtl/>
        </w:rPr>
        <w:t>ه السلام</w:t>
      </w:r>
      <w:r w:rsidR="00E67179" w:rsidRPr="00DE1126">
        <w:rPr>
          <w:rtl/>
        </w:rPr>
        <w:t xml:space="preserve"> </w:t>
      </w:r>
      <w:r w:rsidRPr="00DE1126">
        <w:rPr>
          <w:rtl/>
        </w:rPr>
        <w:t>روایت می</w:t>
      </w:r>
      <w:r w:rsidR="00506612">
        <w:t>‌</w:t>
      </w:r>
      <w:r w:rsidRPr="00DE1126">
        <w:rPr>
          <w:rtl/>
        </w:rPr>
        <w:t>کند: «حق تعالی حلم و علم و شجاعت و سخاوت به ما داد، و محبت بر دل مؤمنان نهاد، و رسول و وصی او و سیدالشهداء و جعفر طیارِ در بهشت و دو سبط این امت و مهدی که دجال را بکشد از ماست.»</w:t>
      </w:r>
      <w:r w:rsidRPr="00DE1126">
        <w:rPr>
          <w:rtl/>
        </w:rPr>
        <w:footnoteReference w:id="40"/>
      </w:r>
    </w:p>
    <w:p w:rsidR="001E12DE" w:rsidRPr="00DE1126" w:rsidRDefault="001E12DE" w:rsidP="000E2F20">
      <w:pPr>
        <w:bidi/>
        <w:jc w:val="both"/>
        <w:rPr>
          <w:rtl/>
        </w:rPr>
      </w:pPr>
      <w:r w:rsidRPr="00DE1126">
        <w:rPr>
          <w:rtl/>
        </w:rPr>
        <w:t>10. در روایات ما حضرت مسیح عل</w:t>
      </w:r>
      <w:r w:rsidR="00741AA8" w:rsidRPr="00DE1126">
        <w:rPr>
          <w:rtl/>
        </w:rPr>
        <w:t>ی</w:t>
      </w:r>
      <w:r w:rsidRPr="00DE1126">
        <w:rPr>
          <w:rtl/>
        </w:rPr>
        <w:t>ه السلام</w:t>
      </w:r>
      <w:r w:rsidR="00E67179" w:rsidRPr="00DE1126">
        <w:rPr>
          <w:rtl/>
        </w:rPr>
        <w:t xml:space="preserve"> </w:t>
      </w:r>
      <w:r w:rsidRPr="00DE1126">
        <w:rPr>
          <w:rtl/>
        </w:rPr>
        <w:t>امام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در مقابل دجال یاری می</w:t>
      </w:r>
      <w:r w:rsidR="00506612">
        <w:t>‌</w:t>
      </w:r>
      <w:r w:rsidRPr="00DE1126">
        <w:rPr>
          <w:rtl/>
        </w:rPr>
        <w:t xml:space="preserve">نماید. </w:t>
      </w:r>
    </w:p>
    <w:p w:rsidR="001E12DE" w:rsidRPr="00DE1126" w:rsidRDefault="001E12DE" w:rsidP="000E2F20">
      <w:pPr>
        <w:bidi/>
        <w:jc w:val="both"/>
        <w:rPr>
          <w:rtl/>
        </w:rPr>
      </w:pPr>
      <w:r w:rsidRPr="00DE1126">
        <w:rPr>
          <w:rtl/>
        </w:rPr>
        <w:t>شیخ صدوق رحمه الله</w:t>
      </w:r>
      <w:r w:rsidR="00E67179" w:rsidRPr="00DE1126">
        <w:rPr>
          <w:rtl/>
        </w:rPr>
        <w:t xml:space="preserve"> </w:t>
      </w:r>
      <w:r w:rsidRPr="00DE1126">
        <w:rPr>
          <w:rtl/>
        </w:rPr>
        <w:t>در امالی /224 از حماد و او از عبدالله بن سلیمان که کتاب</w:t>
      </w:r>
      <w:r w:rsidR="00506612">
        <w:t>‌</w:t>
      </w:r>
      <w:r w:rsidRPr="00DE1126">
        <w:rPr>
          <w:rtl/>
        </w:rPr>
        <w:t>های آسمانی را خوانده بود، چنین نقل می</w:t>
      </w:r>
      <w:r w:rsidR="00506612">
        <w:t>‌</w:t>
      </w:r>
      <w:r w:rsidRPr="00DE1126">
        <w:rPr>
          <w:rtl/>
        </w:rPr>
        <w:t>کند: «در انجیل خوانده</w:t>
      </w:r>
      <w:r w:rsidR="00506612">
        <w:t>‌</w:t>
      </w:r>
      <w:r w:rsidRPr="00DE1126">
        <w:rPr>
          <w:rtl/>
        </w:rPr>
        <w:t>ام [ که خداوند می</w:t>
      </w:r>
      <w:r w:rsidR="00506612">
        <w:t>‌</w:t>
      </w:r>
      <w:r w:rsidRPr="00DE1126">
        <w:rPr>
          <w:rtl/>
        </w:rPr>
        <w:t>فرماید: ] ای عیسی</w:t>
      </w:r>
      <w:r w:rsidR="00506612">
        <w:t>‌</w:t>
      </w:r>
      <w:r w:rsidRPr="00DE1126">
        <w:rPr>
          <w:rtl/>
        </w:rPr>
        <w:t>! نسبت به امر من جدّیّت ورز و در آن سستی ننما و [  گفتار مرا  ] بشنو و اطاعت کن. ای پسر آن بانوی پاکیزه، پاکدامن و دوشیزه</w:t>
      </w:r>
      <w:r w:rsidR="00506612">
        <w:t>‌</w:t>
      </w:r>
      <w:r w:rsidRPr="00DE1126">
        <w:rPr>
          <w:rtl/>
        </w:rPr>
        <w:t>! تو بدون پدر به دنیا آمدی و من تو را به عنوان نشانه</w:t>
      </w:r>
      <w:r w:rsidR="00506612">
        <w:t>‌</w:t>
      </w:r>
      <w:r w:rsidRPr="00DE1126">
        <w:rPr>
          <w:rtl/>
        </w:rPr>
        <w:t>ای برای جهانیان آفریدم، پس تنها مرا بپرست و فقط بر من توکّل کن. کتاب [ خدا ] را با جدّ و جهد بگیر و آن را برای اهالی سوریه به زبان سریانی تفسیر کن، به تمام کسانی که نزد تو هستند برسان که من خداوندگار پایدار و به دور از زوال هستم. پیامبر مرا که اهل ام القری [ مکه ] و صاحب شتر، زره، تاج [ عمامه ]، نعلین و عصا است تصدیق نمایید، همو که چشمانش درشت و زیبا، جبینش گشاده، دو گونه</w:t>
      </w:r>
      <w:r w:rsidR="00506612">
        <w:t>‌</w:t>
      </w:r>
      <w:r w:rsidRPr="00DE1126">
        <w:rPr>
          <w:rtl/>
        </w:rPr>
        <w:t>اش برجسته، بینی</w:t>
      </w:r>
      <w:r w:rsidR="00506612">
        <w:t>‌</w:t>
      </w:r>
      <w:r w:rsidRPr="00DE1126">
        <w:rPr>
          <w:rtl/>
        </w:rPr>
        <w:t>اش کشیده و در وسط آن برآمدگی است، دندان</w:t>
      </w:r>
      <w:r w:rsidR="00506612">
        <w:t>‌</w:t>
      </w:r>
      <w:r w:rsidRPr="00DE1126">
        <w:rPr>
          <w:rtl/>
        </w:rPr>
        <w:t>هایش با فاصله... دارای نسلی اندک است، نسل او تنها از دختری مبارک است که برای آن دختر خانه</w:t>
      </w:r>
      <w:r w:rsidR="00506612">
        <w:t>‌</w:t>
      </w:r>
      <w:r w:rsidRPr="00DE1126">
        <w:rPr>
          <w:rtl/>
        </w:rPr>
        <w:t>ای در بهشت خواهد بود که درآن نه سر و صدا است و نه خستگی و رنج. هم</w:t>
      </w:r>
      <w:r w:rsidR="00506612">
        <w:t>‌</w:t>
      </w:r>
      <w:r w:rsidRPr="00DE1126">
        <w:rPr>
          <w:rtl/>
        </w:rPr>
        <w:t>چنان</w:t>
      </w:r>
      <w:r w:rsidR="00506612">
        <w:t>‌</w:t>
      </w:r>
      <w:r w:rsidRPr="00DE1126">
        <w:rPr>
          <w:rtl/>
        </w:rPr>
        <w:t>که زکریا کفالت مادرت را عهده دار شد، آن پیامبر نیز در آخرالزمان</w:t>
      </w:r>
      <w:r w:rsidRPr="00DE1126">
        <w:rPr>
          <w:rtl/>
        </w:rPr>
        <w:footnoteReference w:id="41"/>
      </w:r>
      <w:r w:rsidRPr="00DE1126">
        <w:rPr>
          <w:rtl/>
        </w:rPr>
        <w:t xml:space="preserve"> کفالت آن دختر مبارک را بر عهده خواهد گرفت. آن دختر دو جوجه [ فرزند ]</w:t>
      </w:r>
      <w:r w:rsidR="00E67179" w:rsidRPr="00DE1126">
        <w:rPr>
          <w:rtl/>
        </w:rPr>
        <w:t xml:space="preserve"> </w:t>
      </w:r>
      <w:r w:rsidRPr="00DE1126">
        <w:rPr>
          <w:rtl/>
        </w:rPr>
        <w:t>دارد که هر دو به شهادت می</w:t>
      </w:r>
      <w:r w:rsidR="00506612">
        <w:t>‌</w:t>
      </w:r>
      <w:r w:rsidRPr="00DE1126">
        <w:rPr>
          <w:rtl/>
        </w:rPr>
        <w:t xml:space="preserve">رسند. </w:t>
      </w:r>
    </w:p>
    <w:p w:rsidR="001E12DE" w:rsidRPr="00DE1126" w:rsidRDefault="001E12DE" w:rsidP="000E2F20">
      <w:pPr>
        <w:bidi/>
        <w:jc w:val="both"/>
        <w:rPr>
          <w:rtl/>
        </w:rPr>
      </w:pPr>
      <w:r w:rsidRPr="00DE1126">
        <w:rPr>
          <w:rtl/>
        </w:rPr>
        <w:lastRenderedPageBreak/>
        <w:t xml:space="preserve">سخن آن پیامبر قرآن و دین او اسلام است و من سلام هستم، طوبی برای آنکه دوران او را دریابد و گفتار او را بشنود. </w:t>
      </w:r>
    </w:p>
    <w:p w:rsidR="001E12DE" w:rsidRPr="00DE1126" w:rsidRDefault="001E12DE" w:rsidP="000E2F20">
      <w:pPr>
        <w:bidi/>
        <w:jc w:val="both"/>
        <w:rPr>
          <w:rtl/>
        </w:rPr>
      </w:pPr>
      <w:r w:rsidRPr="00DE1126">
        <w:rPr>
          <w:rtl/>
        </w:rPr>
        <w:t>مسیح به درگاه خداوند عرضه داشت: پروردگارا</w:t>
      </w:r>
      <w:r w:rsidR="00506612">
        <w:t>‌</w:t>
      </w:r>
      <w:r w:rsidRPr="00DE1126">
        <w:rPr>
          <w:rtl/>
        </w:rPr>
        <w:t>! طوبی چیست؟</w:t>
      </w:r>
    </w:p>
    <w:p w:rsidR="001E12DE" w:rsidRPr="00DE1126" w:rsidRDefault="001E12DE" w:rsidP="000E2F20">
      <w:pPr>
        <w:bidi/>
        <w:jc w:val="both"/>
        <w:rPr>
          <w:rtl/>
        </w:rPr>
      </w:pPr>
      <w:r w:rsidRPr="00DE1126">
        <w:rPr>
          <w:rtl/>
        </w:rPr>
        <w:t>خدا در پاسخ او فرمود: درختی است در بهشت که من خود آن را کاشته</w:t>
      </w:r>
      <w:r w:rsidR="00506612">
        <w:t>‌</w:t>
      </w:r>
      <w:r w:rsidRPr="00DE1126">
        <w:rPr>
          <w:rtl/>
        </w:rPr>
        <w:t>ام، بر تمامی بهشت سایه می</w:t>
      </w:r>
      <w:r w:rsidR="00506612">
        <w:t>‌</w:t>
      </w:r>
      <w:r w:rsidRPr="00DE1126">
        <w:rPr>
          <w:rtl/>
        </w:rPr>
        <w:t>افکند، ریشه</w:t>
      </w:r>
      <w:r w:rsidR="00506612">
        <w:t>‌</w:t>
      </w:r>
      <w:r w:rsidRPr="00DE1126">
        <w:rPr>
          <w:rtl/>
        </w:rPr>
        <w:t>ی آن از رضوان و آب آن از چشمه</w:t>
      </w:r>
      <w:r w:rsidR="00506612">
        <w:t>‌</w:t>
      </w:r>
      <w:r w:rsidRPr="00DE1126">
        <w:rPr>
          <w:rtl/>
        </w:rPr>
        <w:t>ی تسنیم است، خنکای آن چشمه خنکای کافور است و طعم آن طعم زنجبیل، هر کس از آن بنوشد تا ابد تشنه نخواهد شد.</w:t>
      </w:r>
    </w:p>
    <w:p w:rsidR="001E12DE" w:rsidRPr="00DE1126" w:rsidRDefault="001E12DE" w:rsidP="000E2F20">
      <w:pPr>
        <w:bidi/>
        <w:jc w:val="both"/>
        <w:rPr>
          <w:rtl/>
        </w:rPr>
      </w:pPr>
      <w:r w:rsidRPr="00DE1126">
        <w:rPr>
          <w:rtl/>
        </w:rPr>
        <w:t>مسیح گفت</w:t>
      </w:r>
      <w:r w:rsidR="00506612">
        <w:t>‌</w:t>
      </w:r>
      <w:r w:rsidRPr="00DE1126">
        <w:rPr>
          <w:rtl/>
        </w:rPr>
        <w:t>: خدایا</w:t>
      </w:r>
      <w:r w:rsidR="00506612">
        <w:t>‌</w:t>
      </w:r>
      <w:r w:rsidRPr="00DE1126">
        <w:rPr>
          <w:rtl/>
        </w:rPr>
        <w:t>! مرا از آن بنوشان .</w:t>
      </w:r>
    </w:p>
    <w:p w:rsidR="001E12DE" w:rsidRPr="00DE1126" w:rsidRDefault="001E12DE" w:rsidP="000E2F20">
      <w:pPr>
        <w:bidi/>
        <w:jc w:val="both"/>
        <w:rPr>
          <w:rtl/>
        </w:rPr>
      </w:pPr>
      <w:r w:rsidRPr="00DE1126">
        <w:rPr>
          <w:rtl/>
        </w:rPr>
        <w:t>خداوند فرمود: ای عیسی</w:t>
      </w:r>
      <w:r w:rsidR="00506612">
        <w:t>‌</w:t>
      </w:r>
      <w:r w:rsidRPr="00DE1126">
        <w:rPr>
          <w:rtl/>
        </w:rPr>
        <w:t>! نوشیدن از آن چشمه بر بشر حرام است تا هنگامی که آن پیامبر از آن بیاشامد، و آشامیدن از آن بر امت</w:t>
      </w:r>
      <w:r w:rsidR="00506612">
        <w:t>‌</w:t>
      </w:r>
      <w:r w:rsidRPr="00DE1126">
        <w:rPr>
          <w:rtl/>
        </w:rPr>
        <w:t>ها حرام است تا زمانی که امت او از آن بنوشند.</w:t>
      </w:r>
    </w:p>
    <w:p w:rsidR="001E12DE" w:rsidRPr="00DE1126" w:rsidRDefault="001E12DE" w:rsidP="000E2F20">
      <w:pPr>
        <w:bidi/>
        <w:jc w:val="both"/>
        <w:rPr>
          <w:rtl/>
        </w:rPr>
      </w:pPr>
      <w:r w:rsidRPr="00DE1126">
        <w:rPr>
          <w:rtl/>
        </w:rPr>
        <w:t>ای عیسی</w:t>
      </w:r>
      <w:r w:rsidR="00506612">
        <w:t>‌</w:t>
      </w:r>
      <w:r w:rsidRPr="00DE1126">
        <w:rPr>
          <w:rtl/>
        </w:rPr>
        <w:t>! من تو را به سوی خود بالا می</w:t>
      </w:r>
      <w:r w:rsidR="00506612">
        <w:t>‌</w:t>
      </w:r>
      <w:r w:rsidRPr="00DE1126">
        <w:rPr>
          <w:rtl/>
        </w:rPr>
        <w:t>برم، و در آخرالزمان تو را فرو خواهم فرستاد تا از امت او شگفتی</w:t>
      </w:r>
      <w:r w:rsidR="00506612">
        <w:t>‌</w:t>
      </w:r>
      <w:r w:rsidRPr="00DE1126">
        <w:rPr>
          <w:rtl/>
        </w:rPr>
        <w:t>ها ببینی و آنان را در مقابل دجال یاری نمایی. تو را در هنگام نماز فرو می</w:t>
      </w:r>
      <w:r w:rsidR="00506612">
        <w:t>‌</w:t>
      </w:r>
      <w:r w:rsidRPr="00DE1126">
        <w:rPr>
          <w:rtl/>
        </w:rPr>
        <w:t>فرستم تا با آنها نماز بگزاری. آنان امتی هستند که مورد رحمت خواهند بود.»</w:t>
      </w:r>
      <w:r w:rsidRPr="00DE1126">
        <w:rPr>
          <w:rtl/>
        </w:rPr>
        <w:footnoteReference w:id="42"/>
      </w:r>
      <w:r w:rsidR="00E67179" w:rsidRPr="00DE1126">
        <w:rPr>
          <w:rtl/>
        </w:rPr>
        <w:t xml:space="preserve"> </w:t>
      </w:r>
    </w:p>
    <w:p w:rsidR="001E12DE" w:rsidRPr="00DE1126" w:rsidRDefault="001E12DE" w:rsidP="000E2F20">
      <w:pPr>
        <w:bidi/>
        <w:jc w:val="both"/>
        <w:rPr>
          <w:rtl/>
        </w:rPr>
      </w:pPr>
      <w:r w:rsidRPr="00DE1126">
        <w:rPr>
          <w:rtl/>
        </w:rPr>
        <w:t>11. در روایات ما سخن از استمرار حیات پس از دجال است که ردّی بر نظر کسانی است که می</w:t>
      </w:r>
      <w:r w:rsidR="00506612">
        <w:t>‌</w:t>
      </w:r>
      <w:r w:rsidRPr="00DE1126">
        <w:rPr>
          <w:rtl/>
        </w:rPr>
        <w:t xml:space="preserve">پندارند </w:t>
      </w:r>
      <w:r w:rsidR="000E2F20" w:rsidRPr="00DE1126">
        <w:rPr>
          <w:rtl/>
        </w:rPr>
        <w:t>ی</w:t>
      </w:r>
      <w:r w:rsidRPr="00DE1126">
        <w:rPr>
          <w:rtl/>
        </w:rPr>
        <w:t>أجوج و مأجوج پس از و</w:t>
      </w:r>
      <w:r w:rsidR="009F5C93" w:rsidRPr="00DE1126">
        <w:rPr>
          <w:rtl/>
        </w:rPr>
        <w:t>ی</w:t>
      </w:r>
      <w:r w:rsidRPr="00DE1126">
        <w:rPr>
          <w:rtl/>
        </w:rPr>
        <w:t xml:space="preserve"> خواهند آمد و در پی آن زندگی پا</w:t>
      </w:r>
      <w:r w:rsidR="000E2F20" w:rsidRPr="00DE1126">
        <w:rPr>
          <w:rtl/>
        </w:rPr>
        <w:t>ی</w:t>
      </w:r>
      <w:r w:rsidRPr="00DE1126">
        <w:rPr>
          <w:rtl/>
        </w:rPr>
        <w:t>ان م</w:t>
      </w:r>
      <w:r w:rsidR="009F5C93" w:rsidRPr="00DE1126">
        <w:rPr>
          <w:rtl/>
        </w:rPr>
        <w:t>ی</w:t>
      </w:r>
      <w:r w:rsidR="00506612">
        <w:t>‌</w:t>
      </w:r>
      <w:r w:rsidRPr="00DE1126">
        <w:rPr>
          <w:rtl/>
        </w:rPr>
        <w:t>پذ</w:t>
      </w:r>
      <w:r w:rsidR="000E2F20" w:rsidRPr="00DE1126">
        <w:rPr>
          <w:rtl/>
        </w:rPr>
        <w:t>ی</w:t>
      </w:r>
      <w:r w:rsidRPr="00DE1126">
        <w:rPr>
          <w:rtl/>
        </w:rPr>
        <w:t>رد و ق</w:t>
      </w:r>
      <w:r w:rsidR="000E2F20" w:rsidRPr="00DE1126">
        <w:rPr>
          <w:rtl/>
        </w:rPr>
        <w:t>ی</w:t>
      </w:r>
      <w:r w:rsidRPr="00DE1126">
        <w:rPr>
          <w:rtl/>
        </w:rPr>
        <w:t>امت برپا م</w:t>
      </w:r>
      <w:r w:rsidR="009F5C93" w:rsidRPr="00DE1126">
        <w:rPr>
          <w:rtl/>
        </w:rPr>
        <w:t>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 xml:space="preserve">در </w:t>
      </w:r>
      <w:r w:rsidR="001B3869" w:rsidRPr="00DE1126">
        <w:rPr>
          <w:rtl/>
        </w:rPr>
        <w:t>ک</w:t>
      </w:r>
      <w:r w:rsidRPr="00DE1126">
        <w:rPr>
          <w:rtl/>
        </w:rPr>
        <w:t>افی 5/260 از سیابه روایت می</w:t>
      </w:r>
      <w:r w:rsidR="00506612">
        <w:t>‌</w:t>
      </w:r>
      <w:r w:rsidRPr="00DE1126">
        <w:rPr>
          <w:rtl/>
        </w:rPr>
        <w:t xml:space="preserve">کند </w:t>
      </w:r>
      <w:r w:rsidR="001B3869" w:rsidRPr="00DE1126">
        <w:rPr>
          <w:rtl/>
        </w:rPr>
        <w:t>ک</w:t>
      </w:r>
      <w:r w:rsidRPr="00DE1126">
        <w:rPr>
          <w:rtl/>
        </w:rPr>
        <w:t>ه مرد</w:t>
      </w:r>
      <w:r w:rsidR="009F5C93" w:rsidRPr="00DE1126">
        <w:rPr>
          <w:rtl/>
        </w:rPr>
        <w:t>ی</w:t>
      </w:r>
      <w:r w:rsidRPr="00DE1126">
        <w:rPr>
          <w:rtl/>
        </w:rPr>
        <w:t xml:space="preserve"> از امام صادق عل</w:t>
      </w:r>
      <w:r w:rsidR="00741AA8" w:rsidRPr="00DE1126">
        <w:rPr>
          <w:rtl/>
        </w:rPr>
        <w:t>ی</w:t>
      </w:r>
      <w:r w:rsidRPr="00DE1126">
        <w:rPr>
          <w:rtl/>
        </w:rPr>
        <w:t>ه السلام</w:t>
      </w:r>
      <w:r w:rsidR="00E67179" w:rsidRPr="00DE1126">
        <w:rPr>
          <w:rtl/>
        </w:rPr>
        <w:t xml:space="preserve"> </w:t>
      </w:r>
      <w:r w:rsidRPr="00DE1126">
        <w:rPr>
          <w:rtl/>
        </w:rPr>
        <w:t>پرس</w:t>
      </w:r>
      <w:r w:rsidR="000E2F20" w:rsidRPr="00DE1126">
        <w:rPr>
          <w:rtl/>
        </w:rPr>
        <w:t>ی</w:t>
      </w:r>
      <w:r w:rsidRPr="00DE1126">
        <w:rPr>
          <w:rtl/>
        </w:rPr>
        <w:t>د: «فدا</w:t>
      </w:r>
      <w:r w:rsidR="000E2F20" w:rsidRPr="00DE1126">
        <w:rPr>
          <w:rtl/>
        </w:rPr>
        <w:t>ی</w:t>
      </w:r>
      <w:r w:rsidRPr="00DE1126">
        <w:rPr>
          <w:rtl/>
        </w:rPr>
        <w:t>ت شوم، از گروه</w:t>
      </w:r>
      <w:r w:rsidR="009F5C93" w:rsidRPr="00DE1126">
        <w:rPr>
          <w:rtl/>
        </w:rPr>
        <w:t>ی</w:t>
      </w:r>
      <w:r w:rsidRPr="00DE1126">
        <w:rPr>
          <w:rtl/>
        </w:rPr>
        <w:t xml:space="preserve"> می</w:t>
      </w:r>
      <w:r w:rsidR="00506612">
        <w:t>‌</w:t>
      </w:r>
      <w:r w:rsidRPr="00DE1126">
        <w:rPr>
          <w:rtl/>
        </w:rPr>
        <w:t xml:space="preserve">شنوم </w:t>
      </w:r>
      <w:r w:rsidR="001B3869" w:rsidRPr="00DE1126">
        <w:rPr>
          <w:rtl/>
        </w:rPr>
        <w:t>ک</w:t>
      </w:r>
      <w:r w:rsidRPr="00DE1126">
        <w:rPr>
          <w:rtl/>
        </w:rPr>
        <w:t>ه م</w:t>
      </w:r>
      <w:r w:rsidR="009F5C93" w:rsidRPr="00DE1126">
        <w:rPr>
          <w:rtl/>
        </w:rPr>
        <w:t>ی</w:t>
      </w:r>
      <w:r w:rsidR="00506612">
        <w:t>‌</w:t>
      </w:r>
      <w:r w:rsidRPr="00DE1126">
        <w:rPr>
          <w:rtl/>
        </w:rPr>
        <w:t>گو</w:t>
      </w:r>
      <w:r w:rsidR="000E2F20" w:rsidRPr="00DE1126">
        <w:rPr>
          <w:rtl/>
        </w:rPr>
        <w:t>ی</w:t>
      </w:r>
      <w:r w:rsidRPr="00DE1126">
        <w:rPr>
          <w:rtl/>
        </w:rPr>
        <w:t xml:space="preserve">ند </w:t>
      </w:r>
      <w:r w:rsidR="001B3869" w:rsidRPr="00DE1126">
        <w:rPr>
          <w:rtl/>
        </w:rPr>
        <w:t>ک</w:t>
      </w:r>
      <w:r w:rsidRPr="00DE1126">
        <w:rPr>
          <w:rtl/>
        </w:rPr>
        <w:t>شاورز</w:t>
      </w:r>
      <w:r w:rsidR="009F5C93" w:rsidRPr="00DE1126">
        <w:rPr>
          <w:rtl/>
        </w:rPr>
        <w:t>ی</w:t>
      </w:r>
      <w:r w:rsidRPr="00DE1126">
        <w:rPr>
          <w:rtl/>
        </w:rPr>
        <w:t xml:space="preserve"> م</w:t>
      </w:r>
      <w:r w:rsidR="001B3869" w:rsidRPr="00DE1126">
        <w:rPr>
          <w:rtl/>
        </w:rPr>
        <w:t>ک</w:t>
      </w:r>
      <w:r w:rsidRPr="00DE1126">
        <w:rPr>
          <w:rtl/>
        </w:rPr>
        <w:t xml:space="preserve">روه است.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 xml:space="preserve">فرمودند: زراعت </w:t>
      </w:r>
      <w:r w:rsidR="001B3869" w:rsidRPr="00DE1126">
        <w:rPr>
          <w:rtl/>
        </w:rPr>
        <w:t>ک</w:t>
      </w:r>
      <w:r w:rsidRPr="00DE1126">
        <w:rPr>
          <w:rtl/>
        </w:rPr>
        <w:t>ن</w:t>
      </w:r>
      <w:r w:rsidR="000E2F20" w:rsidRPr="00DE1126">
        <w:rPr>
          <w:rtl/>
        </w:rPr>
        <w:t>ی</w:t>
      </w:r>
      <w:r w:rsidRPr="00DE1126">
        <w:rPr>
          <w:rtl/>
        </w:rPr>
        <w:t>د و ب</w:t>
      </w:r>
      <w:r w:rsidR="001B3869" w:rsidRPr="00DE1126">
        <w:rPr>
          <w:rtl/>
        </w:rPr>
        <w:t>ک</w:t>
      </w:r>
      <w:r w:rsidRPr="00DE1126">
        <w:rPr>
          <w:rtl/>
        </w:rPr>
        <w:t>ار</w:t>
      </w:r>
      <w:r w:rsidR="000E2F20" w:rsidRPr="00DE1126">
        <w:rPr>
          <w:rtl/>
        </w:rPr>
        <w:t>ی</w:t>
      </w:r>
      <w:r w:rsidRPr="00DE1126">
        <w:rPr>
          <w:rtl/>
        </w:rPr>
        <w:t xml:space="preserve">د. به خدا سوگند، مردمان </w:t>
      </w:r>
      <w:r w:rsidR="001B3869" w:rsidRPr="00DE1126">
        <w:rPr>
          <w:rtl/>
        </w:rPr>
        <w:t>ک</w:t>
      </w:r>
      <w:r w:rsidRPr="00DE1126">
        <w:rPr>
          <w:rtl/>
        </w:rPr>
        <w:t>ار</w:t>
      </w:r>
      <w:r w:rsidR="009F5C93" w:rsidRPr="00DE1126">
        <w:rPr>
          <w:rtl/>
        </w:rPr>
        <w:t>ی</w:t>
      </w:r>
      <w:r w:rsidRPr="00DE1126">
        <w:rPr>
          <w:rtl/>
        </w:rPr>
        <w:t xml:space="preserve"> حلالتر و پاکتر از آن انجام نداده</w:t>
      </w:r>
      <w:r w:rsidR="00506612">
        <w:t>‌</w:t>
      </w:r>
      <w:r w:rsidRPr="00DE1126">
        <w:rPr>
          <w:rtl/>
        </w:rPr>
        <w:t>اند. به خدا قسم پس از خروج دجال ن</w:t>
      </w:r>
      <w:r w:rsidR="000E2F20" w:rsidRPr="00DE1126">
        <w:rPr>
          <w:rtl/>
        </w:rPr>
        <w:t>ی</w:t>
      </w:r>
      <w:r w:rsidRPr="00DE1126">
        <w:rPr>
          <w:rtl/>
        </w:rPr>
        <w:t xml:space="preserve">ز </w:t>
      </w:r>
      <w:r w:rsidR="001B3869" w:rsidRPr="00DE1126">
        <w:rPr>
          <w:rtl/>
        </w:rPr>
        <w:t>ک</w:t>
      </w:r>
      <w:r w:rsidRPr="00DE1126">
        <w:rPr>
          <w:rtl/>
        </w:rPr>
        <w:t>شاورز</w:t>
      </w:r>
      <w:r w:rsidR="009F5C93" w:rsidRPr="00DE1126">
        <w:rPr>
          <w:rtl/>
        </w:rPr>
        <w:t>ی</w:t>
      </w:r>
      <w:r w:rsidRPr="00DE1126">
        <w:rPr>
          <w:rtl/>
        </w:rPr>
        <w:t xml:space="preserve"> و کاشت نخل خواهد بود.»</w:t>
      </w:r>
      <w:r w:rsidRPr="00DE1126">
        <w:rPr>
          <w:rtl/>
        </w:rPr>
        <w:footnoteReference w:id="43"/>
      </w:r>
    </w:p>
    <w:p w:rsidR="001E12DE" w:rsidRPr="00DE1126" w:rsidRDefault="001E12DE" w:rsidP="000E2F20">
      <w:pPr>
        <w:bidi/>
        <w:jc w:val="both"/>
        <w:rPr>
          <w:rtl/>
        </w:rPr>
      </w:pPr>
      <w:r w:rsidRPr="00DE1126">
        <w:rPr>
          <w:rtl/>
        </w:rPr>
        <w:t xml:space="preserve">12. برخی روایات ما با روایات فراوان سنیان </w:t>
      </w:r>
      <w:r w:rsidR="009C1A9C" w:rsidRPr="00DE1126">
        <w:rPr>
          <w:rtl/>
        </w:rPr>
        <w:t>-</w:t>
      </w:r>
      <w:r w:rsidRPr="00DE1126">
        <w:rPr>
          <w:rtl/>
        </w:rPr>
        <w:t xml:space="preserve"> که دجال را از علائم قیامت قلمداد می</w:t>
      </w:r>
      <w:r w:rsidR="00506612">
        <w:t>‌</w:t>
      </w:r>
      <w:r w:rsidRPr="00DE1126">
        <w:rPr>
          <w:rtl/>
        </w:rPr>
        <w:t xml:space="preserve">کند </w:t>
      </w:r>
      <w:r w:rsidR="009C1A9C" w:rsidRPr="00DE1126">
        <w:rPr>
          <w:rtl/>
        </w:rPr>
        <w:t>-</w:t>
      </w:r>
      <w:r w:rsidRPr="00DE1126">
        <w:rPr>
          <w:rtl/>
        </w:rPr>
        <w:t xml:space="preserve"> موافقت دارد، ولیکن بعضی سند</w:t>
      </w:r>
      <w:r w:rsidR="00506612">
        <w:t>‌</w:t>
      </w:r>
      <w:r w:rsidRPr="00DE1126">
        <w:rPr>
          <w:rtl/>
        </w:rPr>
        <w:t>های آن با اسناد نامقبول سنی</w:t>
      </w:r>
      <w:r w:rsidR="00506612">
        <w:t>‌</w:t>
      </w:r>
      <w:r w:rsidRPr="00DE1126">
        <w:rPr>
          <w:rtl/>
        </w:rPr>
        <w:t>ها نزد ما مطابقت دارد و لذا در صحت آن روایات و نیز در ترتیبی که درباره</w:t>
      </w:r>
      <w:r w:rsidR="00506612">
        <w:t>‌</w:t>
      </w:r>
      <w:r w:rsidRPr="00DE1126">
        <w:rPr>
          <w:rtl/>
        </w:rPr>
        <w:t>ی علائم قیامت در آنها آمده، دچار مشکل</w:t>
      </w:r>
      <w:r w:rsidR="008F2FA2">
        <w:rPr>
          <w:rtl/>
        </w:rPr>
        <w:t xml:space="preserve"> می‌</w:t>
      </w:r>
      <w:r w:rsidRPr="00DE1126">
        <w:rPr>
          <w:rtl/>
        </w:rPr>
        <w:t>شویم.</w:t>
      </w:r>
    </w:p>
    <w:p w:rsidR="001E12DE" w:rsidRPr="00DE1126" w:rsidRDefault="001E12DE" w:rsidP="000E2F20">
      <w:pPr>
        <w:bidi/>
        <w:jc w:val="both"/>
        <w:rPr>
          <w:rtl/>
        </w:rPr>
      </w:pPr>
      <w:r w:rsidRPr="00DE1126">
        <w:rPr>
          <w:rtl/>
        </w:rPr>
        <w:t>یکی از آن روایات آن است که در غیبت شیخ طوسی/ 267 از حضرت امیر عل</w:t>
      </w:r>
      <w:r w:rsidR="00741AA8" w:rsidRPr="00DE1126">
        <w:rPr>
          <w:rtl/>
        </w:rPr>
        <w:t>ی</w:t>
      </w:r>
      <w:r w:rsidRPr="00DE1126">
        <w:rPr>
          <w:rtl/>
        </w:rPr>
        <w:t>ه السلام</w:t>
      </w:r>
      <w:r w:rsidR="00E67179" w:rsidRPr="00DE1126">
        <w:rPr>
          <w:rtl/>
        </w:rPr>
        <w:t xml:space="preserve"> </w:t>
      </w:r>
      <w:r w:rsidRPr="00DE1126">
        <w:rPr>
          <w:rtl/>
        </w:rPr>
        <w:t>آمده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w:t>
      </w:r>
    </w:p>
    <w:p w:rsidR="001E12DE" w:rsidRPr="00DE1126" w:rsidRDefault="001E12DE" w:rsidP="000E2F20">
      <w:pPr>
        <w:bidi/>
        <w:jc w:val="both"/>
        <w:rPr>
          <w:rtl/>
        </w:rPr>
      </w:pPr>
      <w:r w:rsidRPr="00DE1126">
        <w:rPr>
          <w:rtl/>
        </w:rPr>
        <w:lastRenderedPageBreak/>
        <w:t>«ده رخداد پیش از قیامت حتمی است؛ خروج سفیانی، دجال، دود، دابة الارض، خروج قائم، طلوع خورشید از مغرب، فرود آمدن مسیح، فرو رفتن زمین در مشرق، فرو رفتن زمین در جزیرة العرب، و خروج آتشی از سرزمین عدن که مردم را به سمت محشر سوق می</w:t>
      </w:r>
      <w:r w:rsidR="00506612">
        <w:t>‌</w:t>
      </w:r>
      <w:r w:rsidRPr="00DE1126">
        <w:rPr>
          <w:rtl/>
        </w:rPr>
        <w:t>دهد.»</w:t>
      </w:r>
    </w:p>
    <w:p w:rsidR="001E12DE" w:rsidRPr="00DE1126" w:rsidRDefault="001E12DE" w:rsidP="000E2F20">
      <w:pPr>
        <w:bidi/>
        <w:jc w:val="both"/>
        <w:rPr>
          <w:rtl/>
        </w:rPr>
      </w:pPr>
      <w:r w:rsidRPr="00DE1126">
        <w:rPr>
          <w:rtl/>
        </w:rPr>
        <w:t>13. روایات اهل</w:t>
      </w:r>
      <w:r w:rsidR="00506612">
        <w:t>‌</w:t>
      </w:r>
      <w:r w:rsidRPr="00DE1126">
        <w:rPr>
          <w:rtl/>
        </w:rPr>
        <w:t>بیت عل</w:t>
      </w:r>
      <w:r w:rsidR="00741AA8" w:rsidRPr="00DE1126">
        <w:rPr>
          <w:rtl/>
        </w:rPr>
        <w:t>ی</w:t>
      </w:r>
      <w:r w:rsidRPr="00DE1126">
        <w:rPr>
          <w:rtl/>
        </w:rPr>
        <w:t>هم السلام</w:t>
      </w:r>
      <w:r w:rsidR="00E67179" w:rsidRPr="00DE1126">
        <w:rPr>
          <w:rtl/>
        </w:rPr>
        <w:t xml:space="preserve"> </w:t>
      </w:r>
      <w:r w:rsidRPr="00DE1126">
        <w:rPr>
          <w:rtl/>
        </w:rPr>
        <w:t>ضرر منافقِ در تشیع بر شیعیان را، از ضرر دجال بیشتر می</w:t>
      </w:r>
      <w:r w:rsidR="00506612">
        <w:t>‌</w:t>
      </w:r>
      <w:r w:rsidRPr="00DE1126">
        <w:rPr>
          <w:rtl/>
        </w:rPr>
        <w:t>شمارد.</w:t>
      </w:r>
    </w:p>
    <w:p w:rsidR="001E12DE" w:rsidRPr="00DE1126" w:rsidRDefault="001E12DE" w:rsidP="000E2F20">
      <w:pPr>
        <w:bidi/>
        <w:jc w:val="both"/>
        <w:rPr>
          <w:rtl/>
        </w:rPr>
      </w:pPr>
      <w:r w:rsidRPr="00DE1126">
        <w:rPr>
          <w:rtl/>
        </w:rPr>
        <w:t>صفات الشیعة شیخ صدوق /14 از امام رضا عل</w:t>
      </w:r>
      <w:r w:rsidR="00741AA8" w:rsidRPr="00DE1126">
        <w:rPr>
          <w:rtl/>
        </w:rPr>
        <w:t>ی</w:t>
      </w:r>
      <w:r w:rsidRPr="00DE1126">
        <w:rPr>
          <w:rtl/>
        </w:rPr>
        <w:t>ه السلام</w:t>
      </w:r>
      <w:r w:rsidR="00E67179" w:rsidRPr="00DE1126">
        <w:rPr>
          <w:rtl/>
        </w:rPr>
        <w:t xml:space="preserve"> </w:t>
      </w:r>
      <w:r w:rsidRPr="00DE1126">
        <w:rPr>
          <w:rtl/>
        </w:rPr>
        <w:t>روایت می</w:t>
      </w:r>
      <w:r w:rsidR="00506612">
        <w:t>‌</w:t>
      </w:r>
      <w:r w:rsidRPr="00DE1126">
        <w:rPr>
          <w:rtl/>
        </w:rPr>
        <w:t>کند: «در میان کسانی که ادعای مودّت ما اهل</w:t>
      </w:r>
      <w:r w:rsidR="00506612">
        <w:t>‌</w:t>
      </w:r>
      <w:r w:rsidRPr="00DE1126">
        <w:rPr>
          <w:rtl/>
        </w:rPr>
        <w:t>بیت را دارند، افرادی هستند که فتنه</w:t>
      </w:r>
      <w:r w:rsidR="00506612">
        <w:t>‌</w:t>
      </w:r>
      <w:r w:rsidRPr="00DE1126">
        <w:rPr>
          <w:rtl/>
        </w:rPr>
        <w:t>ی آنان برای شیعیان، از فتنه</w:t>
      </w:r>
      <w:r w:rsidR="00506612">
        <w:t>‌</w:t>
      </w:r>
      <w:r w:rsidRPr="00DE1126">
        <w:rPr>
          <w:rtl/>
        </w:rPr>
        <w:t>ی دجال سخت تر است</w:t>
      </w:r>
      <w:r w:rsidR="00506612">
        <w:t>‌</w:t>
      </w:r>
      <w:r w:rsidRPr="00DE1126">
        <w:rPr>
          <w:rtl/>
        </w:rPr>
        <w:t>!</w:t>
      </w:r>
    </w:p>
    <w:p w:rsidR="001E12DE" w:rsidRPr="00DE1126" w:rsidRDefault="001E12DE" w:rsidP="000E2F20">
      <w:pPr>
        <w:bidi/>
        <w:jc w:val="both"/>
        <w:rPr>
          <w:rtl/>
        </w:rPr>
      </w:pPr>
      <w:r w:rsidRPr="00DE1126">
        <w:rPr>
          <w:rtl/>
        </w:rPr>
        <w:t>[ راوی حدیث، حسن بن علی خزاز می</w:t>
      </w:r>
      <w:r w:rsidR="00506612">
        <w:t>‌</w:t>
      </w:r>
      <w:r w:rsidRPr="00DE1126">
        <w:rPr>
          <w:rtl/>
        </w:rPr>
        <w:t>گوید: ] عرضه داشتم: ای فرزند رسول</w:t>
      </w:r>
      <w:r w:rsidR="00506612">
        <w:t>‌</w:t>
      </w:r>
      <w:r w:rsidRPr="00DE1126">
        <w:rPr>
          <w:rtl/>
        </w:rPr>
        <w:t>خدا</w:t>
      </w:r>
      <w:r w:rsidR="00506612">
        <w:t>‌</w:t>
      </w:r>
      <w:r w:rsidRPr="00DE1126">
        <w:rPr>
          <w:rtl/>
        </w:rPr>
        <w:t>! به خاطر چه چیزی؟</w:t>
      </w:r>
    </w:p>
    <w:p w:rsidR="001E12DE" w:rsidRPr="00DE1126" w:rsidRDefault="001E12DE" w:rsidP="000E2F20">
      <w:pPr>
        <w:bidi/>
        <w:jc w:val="both"/>
        <w:rPr>
          <w:rtl/>
        </w:rPr>
      </w:pPr>
      <w:r w:rsidRPr="00DE1126">
        <w:rPr>
          <w:rtl/>
        </w:rPr>
        <w:t>فرمودند: به خاطر دوستی دشمنان ما و دشمنی دوستان ما</w:t>
      </w:r>
      <w:r w:rsidR="00506612">
        <w:t>‌</w:t>
      </w:r>
      <w:r w:rsidRPr="00DE1126">
        <w:rPr>
          <w:rtl/>
        </w:rPr>
        <w:t>! وقتی چنین شود حق و باطل به هم آمیخته و امر مشتبه می</w:t>
      </w:r>
      <w:r w:rsidR="00506612">
        <w:t>‌</w:t>
      </w:r>
      <w:r w:rsidRPr="00DE1126">
        <w:rPr>
          <w:rtl/>
        </w:rPr>
        <w:t>گردد و لذا مؤمن از منافق شناخته نمی</w:t>
      </w:r>
      <w:r w:rsidR="00506612">
        <w:t>‌</w:t>
      </w:r>
      <w:r w:rsidRPr="00DE1126">
        <w:rPr>
          <w:rtl/>
        </w:rPr>
        <w:t>شود.»</w:t>
      </w:r>
      <w:r w:rsidR="00E67179" w:rsidRPr="00DE1126">
        <w:rPr>
          <w:rtl/>
        </w:rPr>
        <w:t xml:space="preserve"> </w:t>
      </w:r>
    </w:p>
    <w:p w:rsidR="001E12DE" w:rsidRPr="00DE1126" w:rsidRDefault="001E12DE" w:rsidP="000E2F20">
      <w:pPr>
        <w:bidi/>
        <w:jc w:val="both"/>
        <w:rPr>
          <w:rtl/>
        </w:rPr>
      </w:pPr>
      <w:r w:rsidRPr="00DE1126">
        <w:rPr>
          <w:rtl/>
        </w:rPr>
        <w:t>در احادیث، دروغ پردازان به عنوان کسانی که عرصه را برای پیروان دجال مهیا می</w:t>
      </w:r>
      <w:r w:rsidR="00506612">
        <w:t>‌</w:t>
      </w:r>
      <w:r w:rsidRPr="00DE1126">
        <w:rPr>
          <w:rtl/>
        </w:rPr>
        <w:t xml:space="preserve">کنند، معرفی شده اند. </w:t>
      </w:r>
    </w:p>
    <w:p w:rsidR="001E12DE" w:rsidRPr="00DE1126" w:rsidRDefault="001E12DE" w:rsidP="000E2F20">
      <w:pPr>
        <w:bidi/>
        <w:jc w:val="both"/>
        <w:rPr>
          <w:rtl/>
        </w:rPr>
      </w:pPr>
      <w:r w:rsidRPr="00DE1126">
        <w:rPr>
          <w:rtl/>
        </w:rPr>
        <w:t>کتاب سلیم /405 از امیرالمؤمنین عل</w:t>
      </w:r>
      <w:r w:rsidR="00741AA8" w:rsidRPr="00DE1126">
        <w:rPr>
          <w:rtl/>
        </w:rPr>
        <w:t>ی</w:t>
      </w:r>
      <w:r w:rsidRPr="00DE1126">
        <w:rPr>
          <w:rtl/>
        </w:rPr>
        <w:t>ه السلام</w:t>
      </w:r>
      <w:r w:rsidR="00E67179" w:rsidRPr="00DE1126">
        <w:rPr>
          <w:rtl/>
        </w:rPr>
        <w:t xml:space="preserve"> </w:t>
      </w:r>
      <w:r w:rsidRPr="00DE1126">
        <w:rPr>
          <w:rtl/>
        </w:rPr>
        <w:t>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می</w:t>
      </w:r>
      <w:r w:rsidR="00506612">
        <w:t>‌</w:t>
      </w:r>
      <w:r w:rsidRPr="00DE1126">
        <w:rPr>
          <w:rtl/>
        </w:rPr>
        <w:t>کند: «برای دینتان از سه کس بر حذر باشید؛ از کسی که قرآن را قرائت می</w:t>
      </w:r>
      <w:r w:rsidR="00506612">
        <w:t>‌</w:t>
      </w:r>
      <w:r w:rsidRPr="00DE1126">
        <w:rPr>
          <w:rtl/>
        </w:rPr>
        <w:t>کند، اما هم</w:t>
      </w:r>
      <w:r w:rsidR="000E2F20" w:rsidRPr="00DE1126">
        <w:rPr>
          <w:rtl/>
        </w:rPr>
        <w:t>ی</w:t>
      </w:r>
      <w:r w:rsidRPr="00DE1126">
        <w:rPr>
          <w:rtl/>
        </w:rPr>
        <w:t xml:space="preserve">ن </w:t>
      </w:r>
      <w:r w:rsidR="001B3869" w:rsidRPr="00DE1126">
        <w:rPr>
          <w:rtl/>
        </w:rPr>
        <w:t>ک</w:t>
      </w:r>
      <w:r w:rsidRPr="00DE1126">
        <w:rPr>
          <w:rtl/>
        </w:rPr>
        <w:t>ه نشاط و خرّم</w:t>
      </w:r>
      <w:r w:rsidR="009F5C93" w:rsidRPr="00DE1126">
        <w:rPr>
          <w:rtl/>
        </w:rPr>
        <w:t>ی</w:t>
      </w:r>
      <w:r w:rsidRPr="00DE1126">
        <w:rPr>
          <w:rtl/>
        </w:rPr>
        <w:t xml:space="preserve"> آن بر چهره</w:t>
      </w:r>
      <w:r w:rsidR="00506612">
        <w:t>‌</w:t>
      </w:r>
      <w:r w:rsidRPr="00DE1126">
        <w:rPr>
          <w:rtl/>
        </w:rPr>
        <w:t>اش دیده شد، شمش</w:t>
      </w:r>
      <w:r w:rsidR="000E2F20" w:rsidRPr="00DE1126">
        <w:rPr>
          <w:rtl/>
        </w:rPr>
        <w:t>ی</w:t>
      </w:r>
      <w:r w:rsidRPr="00DE1126">
        <w:rPr>
          <w:rtl/>
        </w:rPr>
        <w:t>ر به رو</w:t>
      </w:r>
      <w:r w:rsidR="009F5C93" w:rsidRPr="00DE1126">
        <w:rPr>
          <w:rtl/>
        </w:rPr>
        <w:t>ی</w:t>
      </w:r>
      <w:r w:rsidRPr="00DE1126">
        <w:rPr>
          <w:rtl/>
        </w:rPr>
        <w:t xml:space="preserve"> برادر مسلمانش </w:t>
      </w:r>
      <w:r w:rsidR="001B3869" w:rsidRPr="00DE1126">
        <w:rPr>
          <w:rtl/>
        </w:rPr>
        <w:t>ک</w:t>
      </w:r>
      <w:r w:rsidRPr="00DE1126">
        <w:rPr>
          <w:rtl/>
        </w:rPr>
        <w:t>ش</w:t>
      </w:r>
      <w:r w:rsidR="000E2F20" w:rsidRPr="00DE1126">
        <w:rPr>
          <w:rtl/>
        </w:rPr>
        <w:t>ی</w:t>
      </w:r>
      <w:r w:rsidRPr="00DE1126">
        <w:rPr>
          <w:rtl/>
        </w:rPr>
        <w:t>ده و او رابه شرک متّهم می</w:t>
      </w:r>
      <w:r w:rsidR="00506612">
        <w:t>‌</w:t>
      </w:r>
      <w:r w:rsidRPr="00DE1126">
        <w:rPr>
          <w:rtl/>
        </w:rPr>
        <w:t>نماید.</w:t>
      </w:r>
    </w:p>
    <w:p w:rsidR="001E12DE" w:rsidRPr="00DE1126" w:rsidRDefault="001E12DE" w:rsidP="000E2F20">
      <w:pPr>
        <w:bidi/>
        <w:jc w:val="both"/>
        <w:rPr>
          <w:rtl/>
        </w:rPr>
      </w:pPr>
      <w:r w:rsidRPr="00DE1126">
        <w:rPr>
          <w:rtl/>
        </w:rPr>
        <w:t xml:space="preserve"> عرضه داشتم: یا رسول الله</w:t>
      </w:r>
      <w:r w:rsidR="00506612">
        <w:t>‌</w:t>
      </w:r>
      <w:r w:rsidRPr="00DE1126">
        <w:rPr>
          <w:rtl/>
        </w:rPr>
        <w:t>! کدام یک از آن دو به شرک سزاوارتر است؟ فرمودند: آن</w:t>
      </w:r>
      <w:r w:rsidR="001B3869" w:rsidRPr="00DE1126">
        <w:rPr>
          <w:rtl/>
        </w:rPr>
        <w:t>ک</w:t>
      </w:r>
      <w:r w:rsidRPr="00DE1126">
        <w:rPr>
          <w:rtl/>
        </w:rPr>
        <w:t xml:space="preserve">ه تهمت زده است. </w:t>
      </w:r>
    </w:p>
    <w:p w:rsidR="001E12DE" w:rsidRPr="00DE1126" w:rsidRDefault="001E12DE" w:rsidP="000E2F20">
      <w:pPr>
        <w:bidi/>
        <w:jc w:val="both"/>
        <w:rPr>
          <w:rtl/>
        </w:rPr>
      </w:pPr>
      <w:r w:rsidRPr="00DE1126">
        <w:rPr>
          <w:rtl/>
        </w:rPr>
        <w:t xml:space="preserve">[ دومین نفر ] کسی که رخدادهای روزگار او را [ به بازی گرفته، ] خوار گرداند و هر امر دروغینی </w:t>
      </w:r>
      <w:r w:rsidR="001B3869" w:rsidRPr="00DE1126">
        <w:rPr>
          <w:rtl/>
        </w:rPr>
        <w:t>ک</w:t>
      </w:r>
      <w:r w:rsidRPr="00DE1126">
        <w:rPr>
          <w:rtl/>
        </w:rPr>
        <w:t>ه جلوه کند او دنباله</w:t>
      </w:r>
      <w:r w:rsidR="00506612">
        <w:t>‌</w:t>
      </w:r>
      <w:r w:rsidRPr="00DE1126">
        <w:rPr>
          <w:rtl/>
        </w:rPr>
        <w:t>ی آن را گرفته، بیشتر گستراند، اگر دجال را دریابد از او پیروی خواهد کرد.</w:t>
      </w:r>
    </w:p>
    <w:p w:rsidR="001E12DE" w:rsidRPr="00DE1126" w:rsidRDefault="001E12DE" w:rsidP="000E2F20">
      <w:pPr>
        <w:bidi/>
        <w:jc w:val="both"/>
        <w:rPr>
          <w:rtl/>
        </w:rPr>
      </w:pPr>
      <w:r w:rsidRPr="00DE1126">
        <w:rPr>
          <w:rtl/>
        </w:rPr>
        <w:t xml:space="preserve">[ سومین شخص ] کسی است </w:t>
      </w:r>
      <w:r w:rsidR="001B3869" w:rsidRPr="00DE1126">
        <w:rPr>
          <w:rtl/>
        </w:rPr>
        <w:t>ک</w:t>
      </w:r>
      <w:r w:rsidRPr="00DE1126">
        <w:rPr>
          <w:rtl/>
        </w:rPr>
        <w:t>ه خدای عزوجل به او قدرتی داده، لذا می</w:t>
      </w:r>
      <w:r w:rsidR="00506612">
        <w:t>‌</w:t>
      </w:r>
      <w:r w:rsidRPr="00DE1126">
        <w:rPr>
          <w:rtl/>
        </w:rPr>
        <w:t>پندارد که فرمان بردار</w:t>
      </w:r>
      <w:r w:rsidR="009F5C93" w:rsidRPr="00DE1126">
        <w:rPr>
          <w:rtl/>
        </w:rPr>
        <w:t>ی</w:t>
      </w:r>
      <w:r w:rsidRPr="00DE1126">
        <w:rPr>
          <w:rtl/>
        </w:rPr>
        <w:t xml:space="preserve"> از او اطاعت از خداست، و سرپ</w:t>
      </w:r>
      <w:r w:rsidR="000E2F20" w:rsidRPr="00DE1126">
        <w:rPr>
          <w:rtl/>
        </w:rPr>
        <w:t>ی</w:t>
      </w:r>
      <w:r w:rsidRPr="00DE1126">
        <w:rPr>
          <w:rtl/>
        </w:rPr>
        <w:t>چ</w:t>
      </w:r>
      <w:r w:rsidR="009F5C93" w:rsidRPr="00DE1126">
        <w:rPr>
          <w:rtl/>
        </w:rPr>
        <w:t>ی</w:t>
      </w:r>
      <w:r w:rsidRPr="00DE1126">
        <w:rPr>
          <w:rtl/>
        </w:rPr>
        <w:t xml:space="preserve"> از او سرپ</w:t>
      </w:r>
      <w:r w:rsidR="000E2F20" w:rsidRPr="00DE1126">
        <w:rPr>
          <w:rtl/>
        </w:rPr>
        <w:t>ی</w:t>
      </w:r>
      <w:r w:rsidRPr="00DE1126">
        <w:rPr>
          <w:rtl/>
        </w:rPr>
        <w:t>چ</w:t>
      </w:r>
      <w:r w:rsidR="009F5C93" w:rsidRPr="00DE1126">
        <w:rPr>
          <w:rtl/>
        </w:rPr>
        <w:t>ی</w:t>
      </w:r>
      <w:r w:rsidRPr="00DE1126">
        <w:rPr>
          <w:rtl/>
        </w:rPr>
        <w:t xml:space="preserve"> از فرمان خدا. این در حالی است که او دروغ می</w:t>
      </w:r>
      <w:r w:rsidR="00506612">
        <w:t>‌</w:t>
      </w:r>
      <w:r w:rsidRPr="00DE1126">
        <w:rPr>
          <w:rtl/>
        </w:rPr>
        <w:t>گوید چرا که هیچ اطاعتی نسبت به مخلوقی در معصیت خالق نیست، کسی که سرپیچی خدا می</w:t>
      </w:r>
      <w:r w:rsidR="00506612">
        <w:t>‌</w:t>
      </w:r>
      <w:r w:rsidRPr="00DE1126">
        <w:rPr>
          <w:rtl/>
        </w:rPr>
        <w:t xml:space="preserve">کند هیچ حق فرمان برداری ندارد، اطاعت تنها برای خدا، پیامبرش و صاحبان امر </w:t>
      </w:r>
      <w:r w:rsidR="009C1A9C" w:rsidRPr="00DE1126">
        <w:rPr>
          <w:rtl/>
        </w:rPr>
        <w:t>-</w:t>
      </w:r>
      <w:r w:rsidRPr="00DE1126">
        <w:rPr>
          <w:rtl/>
        </w:rPr>
        <w:t xml:space="preserve"> همان کسانی که خدا با خود و پیامبرش قرین کرده و فرموده: أَطِ</w:t>
      </w:r>
      <w:r w:rsidR="000E2F20" w:rsidRPr="00DE1126">
        <w:rPr>
          <w:rtl/>
        </w:rPr>
        <w:t>ی</w:t>
      </w:r>
      <w:r w:rsidRPr="00DE1126">
        <w:rPr>
          <w:rtl/>
        </w:rPr>
        <w:t>عُوا اللهَ وَأَطِ</w:t>
      </w:r>
      <w:r w:rsidR="000E2F20" w:rsidRPr="00DE1126">
        <w:rPr>
          <w:rtl/>
        </w:rPr>
        <w:t>ی</w:t>
      </w:r>
      <w:r w:rsidRPr="00DE1126">
        <w:rPr>
          <w:rtl/>
        </w:rPr>
        <w:t>عُوا الرَّسُولَ وَأُولِ</w:t>
      </w:r>
      <w:r w:rsidR="000E2F20" w:rsidRPr="00DE1126">
        <w:rPr>
          <w:rtl/>
        </w:rPr>
        <w:t>ی</w:t>
      </w:r>
      <w:r w:rsidRPr="00DE1126">
        <w:rPr>
          <w:rtl/>
        </w:rPr>
        <w:t xml:space="preserve"> الأمر مِنْ</w:t>
      </w:r>
      <w:r w:rsidR="001B3869" w:rsidRPr="00DE1126">
        <w:rPr>
          <w:rtl/>
        </w:rPr>
        <w:t>ک</w:t>
      </w:r>
      <w:r w:rsidRPr="00DE1126">
        <w:rPr>
          <w:rtl/>
        </w:rPr>
        <w:t>مْ، ا</w:t>
      </w:r>
      <w:r w:rsidR="009F5C93" w:rsidRPr="00DE1126">
        <w:rPr>
          <w:rtl/>
        </w:rPr>
        <w:t>ی</w:t>
      </w:r>
      <w:r w:rsidRPr="00DE1126">
        <w:rPr>
          <w:rtl/>
        </w:rPr>
        <w:t xml:space="preserve">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ا</w:t>
      </w:r>
      <w:r w:rsidR="000E2F20" w:rsidRPr="00DE1126">
        <w:rPr>
          <w:rtl/>
        </w:rPr>
        <w:t>ی</w:t>
      </w:r>
      <w:r w:rsidRPr="00DE1126">
        <w:rPr>
          <w:rtl/>
        </w:rPr>
        <w:t>مان آورده‏ا</w:t>
      </w:r>
      <w:r w:rsidR="000E2F20" w:rsidRPr="00DE1126">
        <w:rPr>
          <w:rtl/>
        </w:rPr>
        <w:t>ی</w:t>
      </w:r>
      <w:r w:rsidRPr="00DE1126">
        <w:rPr>
          <w:rtl/>
        </w:rPr>
        <w:t>د</w:t>
      </w:r>
      <w:r w:rsidR="00506612">
        <w:t>‌</w:t>
      </w:r>
      <w:r w:rsidRPr="00DE1126">
        <w:rPr>
          <w:rtl/>
        </w:rPr>
        <w:t xml:space="preserve">! خدا را اطاعت </w:t>
      </w:r>
      <w:r w:rsidR="001B3869" w:rsidRPr="00DE1126">
        <w:rPr>
          <w:rtl/>
        </w:rPr>
        <w:t>ک</w:t>
      </w:r>
      <w:r w:rsidRPr="00DE1126">
        <w:rPr>
          <w:rtl/>
        </w:rPr>
        <w:t>ن</w:t>
      </w:r>
      <w:r w:rsidR="000E2F20" w:rsidRPr="00DE1126">
        <w:rPr>
          <w:rtl/>
        </w:rPr>
        <w:t>ی</w:t>
      </w:r>
      <w:r w:rsidRPr="00DE1126">
        <w:rPr>
          <w:rtl/>
        </w:rPr>
        <w:t>د و پ</w:t>
      </w:r>
      <w:r w:rsidR="000E2F20" w:rsidRPr="00DE1126">
        <w:rPr>
          <w:rtl/>
        </w:rPr>
        <w:t>ی</w:t>
      </w:r>
      <w:r w:rsidRPr="00DE1126">
        <w:rPr>
          <w:rtl/>
        </w:rPr>
        <w:t>امبر و اول</w:t>
      </w:r>
      <w:r w:rsidR="000E2F20" w:rsidRPr="00DE1126">
        <w:rPr>
          <w:rtl/>
        </w:rPr>
        <w:t>ی</w:t>
      </w:r>
      <w:r w:rsidRPr="00DE1126">
        <w:rPr>
          <w:rtl/>
        </w:rPr>
        <w:t>ا</w:t>
      </w:r>
      <w:r w:rsidR="009F5C93" w:rsidRPr="00DE1126">
        <w:rPr>
          <w:rtl/>
        </w:rPr>
        <w:t>ی</w:t>
      </w:r>
      <w:r w:rsidRPr="00DE1126">
        <w:rPr>
          <w:rtl/>
        </w:rPr>
        <w:t xml:space="preserve"> امر خود را [ ن</w:t>
      </w:r>
      <w:r w:rsidR="000E2F20" w:rsidRPr="00DE1126">
        <w:rPr>
          <w:rtl/>
        </w:rPr>
        <w:t>ی</w:t>
      </w:r>
      <w:r w:rsidRPr="00DE1126">
        <w:rPr>
          <w:rtl/>
        </w:rPr>
        <w:t xml:space="preserve">ز ] اطاعت </w:t>
      </w:r>
      <w:r w:rsidR="001B3869" w:rsidRPr="00DE1126">
        <w:rPr>
          <w:rtl/>
        </w:rPr>
        <w:t>ک</w:t>
      </w:r>
      <w:r w:rsidRPr="00DE1126">
        <w:rPr>
          <w:rtl/>
        </w:rPr>
        <w:t>ن</w:t>
      </w:r>
      <w:r w:rsidR="000E2F20" w:rsidRPr="00DE1126">
        <w:rPr>
          <w:rtl/>
        </w:rPr>
        <w:t>ی</w:t>
      </w:r>
      <w:r w:rsidRPr="00DE1126">
        <w:rPr>
          <w:rtl/>
        </w:rPr>
        <w:t xml:space="preserve">د </w:t>
      </w:r>
      <w:r w:rsidR="009C1A9C" w:rsidRPr="00DE1126">
        <w:rPr>
          <w:rtl/>
        </w:rPr>
        <w:t>-</w:t>
      </w:r>
      <w:r w:rsidRPr="00DE1126">
        <w:rPr>
          <w:rtl/>
        </w:rPr>
        <w:t xml:space="preserve"> است، زیرا خدا تنها از آن جهت فرمان به اطاعت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داده است که معصوم و پاک است و به معصیت خدا فرمان نمی</w:t>
      </w:r>
      <w:r w:rsidR="00506612">
        <w:t>‌</w:t>
      </w:r>
      <w:r w:rsidRPr="00DE1126">
        <w:rPr>
          <w:rtl/>
        </w:rPr>
        <w:t xml:space="preserve">دهد، </w:t>
      </w:r>
      <w:r w:rsidRPr="00DE1126">
        <w:rPr>
          <w:rtl/>
        </w:rPr>
        <w:lastRenderedPageBreak/>
        <w:t>و نیز تنها از این بابت دستور داده از صاحبان امر اطاعت شود، که معصوم و پاکند و به معصیت خدا امر نمی</w:t>
      </w:r>
      <w:r w:rsidR="00506612">
        <w:t>‌</w:t>
      </w:r>
      <w:r w:rsidRPr="00DE1126">
        <w:rPr>
          <w:rtl/>
        </w:rPr>
        <w:t>کنند.»</w:t>
      </w:r>
    </w:p>
    <w:p w:rsidR="001E12DE" w:rsidRPr="00DE1126" w:rsidRDefault="001E12DE" w:rsidP="000E2F20">
      <w:pPr>
        <w:bidi/>
        <w:jc w:val="both"/>
        <w:rPr>
          <w:rtl/>
        </w:rPr>
      </w:pPr>
      <w:r w:rsidRPr="00DE1126">
        <w:rPr>
          <w:rtl/>
        </w:rPr>
        <w:t>ابن</w:t>
      </w:r>
      <w:r w:rsidR="00506612">
        <w:t>‌</w:t>
      </w:r>
      <w:r w:rsidRPr="00DE1126">
        <w:rPr>
          <w:rtl/>
        </w:rPr>
        <w:t>حماد نیز پاره</w:t>
      </w:r>
      <w:r w:rsidR="00506612">
        <w:t>‌</w:t>
      </w:r>
      <w:r w:rsidRPr="00DE1126">
        <w:rPr>
          <w:rtl/>
        </w:rPr>
        <w:t>ای از آن را در الفتن 2 /520 آورده است، او چنین روایت می</w:t>
      </w:r>
      <w:r w:rsidR="00506612">
        <w:t>‌</w:t>
      </w:r>
      <w:r w:rsidRPr="00DE1126">
        <w:rPr>
          <w:rtl/>
        </w:rPr>
        <w:t>کند: «مردی است که رخداد</w:t>
      </w:r>
      <w:r w:rsidR="00506612">
        <w:t>‌</w:t>
      </w:r>
      <w:r w:rsidRPr="00DE1126">
        <w:rPr>
          <w:rtl/>
        </w:rPr>
        <w:t>های روزگار او را [ به بازی گرفته، ] خوار گرداند و هر امر دروغینی که جلوه کند و پایان پذیرد دنباله</w:t>
      </w:r>
      <w:r w:rsidR="00506612">
        <w:t>‌</w:t>
      </w:r>
      <w:r w:rsidRPr="00DE1126">
        <w:rPr>
          <w:rtl/>
        </w:rPr>
        <w:t>ی آن را گرفته، بیشتر می</w:t>
      </w:r>
      <w:r w:rsidR="00506612">
        <w:t>‌</w:t>
      </w:r>
      <w:r w:rsidRPr="00DE1126">
        <w:rPr>
          <w:rtl/>
        </w:rPr>
        <w:t>گستراند، اگر دجال را دریابد از او پیروی خواهد نمود.»</w:t>
      </w:r>
      <w:r w:rsidR="00E67179" w:rsidRPr="00DE1126">
        <w:rPr>
          <w:rtl/>
        </w:rPr>
        <w:t xml:space="preserve"> </w:t>
      </w:r>
    </w:p>
    <w:p w:rsidR="001E12DE" w:rsidRPr="00DE1126" w:rsidRDefault="001E12DE" w:rsidP="000E2F20">
      <w:pPr>
        <w:bidi/>
        <w:jc w:val="both"/>
        <w:rPr>
          <w:rtl/>
        </w:rPr>
      </w:pPr>
      <w:r w:rsidRPr="00DE1126">
        <w:rPr>
          <w:rtl/>
        </w:rPr>
        <w:t>14. در احادیث ما آمده است که بدترین مردمان پیشوایان گمراهی</w:t>
      </w:r>
      <w:r w:rsidR="00506612">
        <w:t>‌</w:t>
      </w:r>
      <w:r w:rsidRPr="00DE1126">
        <w:rPr>
          <w:rtl/>
        </w:rPr>
        <w:t>اند و آنان دوازده نفرند، شش تن از پیشینیان و شش تن از پسینیان، و یکی از آنان دجال است.</w:t>
      </w:r>
      <w:r w:rsidR="00E67179" w:rsidRPr="00DE1126">
        <w:rPr>
          <w:rtl/>
        </w:rPr>
        <w:t xml:space="preserve"> </w:t>
      </w:r>
    </w:p>
    <w:p w:rsidR="001E12DE" w:rsidRPr="00DE1126" w:rsidRDefault="001E12DE" w:rsidP="000E2F20">
      <w:pPr>
        <w:bidi/>
        <w:jc w:val="both"/>
        <w:rPr>
          <w:rtl/>
        </w:rPr>
      </w:pPr>
      <w:r w:rsidRPr="00DE1126">
        <w:rPr>
          <w:rtl/>
        </w:rPr>
        <w:t>خصال /457 از ابو ذر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می</w:t>
      </w:r>
      <w:r w:rsidR="00506612">
        <w:t>‌</w:t>
      </w:r>
      <w:r w:rsidRPr="00DE1126">
        <w:rPr>
          <w:rtl/>
        </w:rPr>
        <w:t>کند: «بدترین اولین و آخرین دوازده نفرند: شش تن از اولین و شش تن از آخرین، سپس شش نفر نخستین</w:t>
      </w:r>
      <w:r w:rsidR="00E67179" w:rsidRPr="00DE1126">
        <w:rPr>
          <w:rtl/>
        </w:rPr>
        <w:t xml:space="preserve"> </w:t>
      </w:r>
      <w:r w:rsidRPr="00DE1126">
        <w:rPr>
          <w:rtl/>
        </w:rPr>
        <w:t xml:space="preserve">را نام بردند: فرزند آدم </w:t>
      </w:r>
      <w:r w:rsidR="001B3869" w:rsidRPr="00DE1126">
        <w:rPr>
          <w:rtl/>
        </w:rPr>
        <w:t>ک</w:t>
      </w:r>
      <w:r w:rsidRPr="00DE1126">
        <w:rPr>
          <w:rtl/>
        </w:rPr>
        <w:t xml:space="preserve">ه برادرش را </w:t>
      </w:r>
      <w:r w:rsidR="001B3869" w:rsidRPr="00DE1126">
        <w:rPr>
          <w:rtl/>
        </w:rPr>
        <w:t>ک</w:t>
      </w:r>
      <w:r w:rsidRPr="00DE1126">
        <w:rPr>
          <w:rtl/>
        </w:rPr>
        <w:t>شت، فرعون، هامان، قارون، سامر</w:t>
      </w:r>
      <w:r w:rsidR="009F5C93" w:rsidRPr="00DE1126">
        <w:rPr>
          <w:rtl/>
        </w:rPr>
        <w:t>ی</w:t>
      </w:r>
      <w:r w:rsidRPr="00DE1126">
        <w:rPr>
          <w:rtl/>
        </w:rPr>
        <w:t xml:space="preserve"> و دجال، </w:t>
      </w:r>
      <w:r w:rsidR="001B3869" w:rsidRPr="00DE1126">
        <w:rPr>
          <w:rtl/>
        </w:rPr>
        <w:t>ک</w:t>
      </w:r>
      <w:r w:rsidRPr="00DE1126">
        <w:rPr>
          <w:rtl/>
        </w:rPr>
        <w:t>ه نامش در پیشینیان است، اما در زمره پسینیان خروج م</w:t>
      </w:r>
      <w:r w:rsidR="009F5C93" w:rsidRPr="00DE1126">
        <w:rPr>
          <w:rtl/>
        </w:rPr>
        <w:t>ی</w:t>
      </w:r>
      <w:r w:rsidR="00506612">
        <w:t>‌</w:t>
      </w:r>
      <w:r w:rsidR="001B3869" w:rsidRPr="00DE1126">
        <w:rPr>
          <w:rtl/>
        </w:rPr>
        <w:t>ک</w:t>
      </w:r>
      <w:r w:rsidRPr="00DE1126">
        <w:rPr>
          <w:rtl/>
        </w:rPr>
        <w:t>ند...»</w:t>
      </w:r>
    </w:p>
    <w:p w:rsidR="001E12DE" w:rsidRPr="00DE1126" w:rsidRDefault="001B3869" w:rsidP="000E2F20">
      <w:pPr>
        <w:bidi/>
        <w:jc w:val="both"/>
        <w:rPr>
          <w:rtl/>
        </w:rPr>
      </w:pPr>
      <w:r w:rsidRPr="00DE1126">
        <w:rPr>
          <w:rtl/>
        </w:rPr>
        <w:t>ک</w:t>
      </w:r>
      <w:r w:rsidR="001E12DE" w:rsidRPr="00DE1126">
        <w:rPr>
          <w:rtl/>
        </w:rPr>
        <w:t>تاب سل</w:t>
      </w:r>
      <w:r w:rsidR="000E2F20" w:rsidRPr="00DE1126">
        <w:rPr>
          <w:rtl/>
        </w:rPr>
        <w:t>ی</w:t>
      </w:r>
      <w:r w:rsidR="001E12DE" w:rsidRPr="00DE1126">
        <w:rPr>
          <w:rtl/>
        </w:rPr>
        <w:t>م بن ق</w:t>
      </w:r>
      <w:r w:rsidR="000E2F20" w:rsidRPr="00DE1126">
        <w:rPr>
          <w:rtl/>
        </w:rPr>
        <w:t>ی</w:t>
      </w:r>
      <w:r w:rsidR="001E12DE" w:rsidRPr="00DE1126">
        <w:rPr>
          <w:rtl/>
        </w:rPr>
        <w:t>س رحمه الله</w:t>
      </w:r>
      <w:r w:rsidR="00E67179" w:rsidRPr="00DE1126">
        <w:rPr>
          <w:rtl/>
        </w:rPr>
        <w:t xml:space="preserve"> </w:t>
      </w:r>
      <w:r w:rsidR="001E12DE" w:rsidRPr="00DE1126">
        <w:rPr>
          <w:rtl/>
        </w:rPr>
        <w:t>/161 از حضرت امیر عل</w:t>
      </w:r>
      <w:r w:rsidR="00741AA8" w:rsidRPr="00DE1126">
        <w:rPr>
          <w:rtl/>
        </w:rPr>
        <w:t>ی</w:t>
      </w:r>
      <w:r w:rsidR="001E12DE" w:rsidRPr="00DE1126">
        <w:rPr>
          <w:rtl/>
        </w:rPr>
        <w:t>ه السلام</w:t>
      </w:r>
      <w:r w:rsidR="00E67179" w:rsidRPr="00DE1126">
        <w:rPr>
          <w:rtl/>
        </w:rPr>
        <w:t xml:space="preserve"> </w:t>
      </w:r>
      <w:r w:rsidR="001E12DE" w:rsidRPr="00DE1126">
        <w:rPr>
          <w:rtl/>
        </w:rPr>
        <w:t>روایت می</w:t>
      </w:r>
      <w:r w:rsidR="00506612">
        <w:t>‌</w:t>
      </w:r>
      <w:r w:rsidR="001E12DE" w:rsidRPr="00DE1126">
        <w:rPr>
          <w:rtl/>
        </w:rPr>
        <w:t>کند: «در حالی که شما [ سلمان، ابوذر، زبیر و مقداد ] شاهد بودید، از رسول</w:t>
      </w:r>
      <w:r w:rsidR="00506612">
        <w:t>‌</w:t>
      </w:r>
      <w:r w:rsidR="001E12DE" w:rsidRPr="00DE1126">
        <w:rPr>
          <w:rtl/>
        </w:rPr>
        <w:t>خدا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درباره</w:t>
      </w:r>
      <w:r w:rsidR="00506612">
        <w:t>‌</w:t>
      </w:r>
      <w:r w:rsidR="001E12DE" w:rsidRPr="00DE1126">
        <w:rPr>
          <w:rtl/>
        </w:rPr>
        <w:t>ی آنان [ دوازده نفر که در تابوتی در آتش</w:t>
      </w:r>
      <w:r w:rsidR="00506612">
        <w:t>‌</w:t>
      </w:r>
      <w:r w:rsidR="001E12DE" w:rsidRPr="00DE1126">
        <w:rPr>
          <w:rtl/>
        </w:rPr>
        <w:t>اند، شش نفر از اولین و شش نفر از آخرین ] پرس</w:t>
      </w:r>
      <w:r w:rsidR="000E2F20" w:rsidRPr="00DE1126">
        <w:rPr>
          <w:rtl/>
        </w:rPr>
        <w:t>ی</w:t>
      </w:r>
      <w:r w:rsidR="001E12DE" w:rsidRPr="00DE1126">
        <w:rPr>
          <w:rtl/>
        </w:rPr>
        <w:t xml:space="preserve">دم و ایشان در پاسخ فرمودند: اما پیشینیان: فرزند آدم </w:t>
      </w:r>
      <w:r w:rsidRPr="00DE1126">
        <w:rPr>
          <w:rtl/>
        </w:rPr>
        <w:t>ک</w:t>
      </w:r>
      <w:r w:rsidR="001E12DE" w:rsidRPr="00DE1126">
        <w:rPr>
          <w:rtl/>
        </w:rPr>
        <w:t xml:space="preserve">ه برادرش را </w:t>
      </w:r>
      <w:r w:rsidRPr="00DE1126">
        <w:rPr>
          <w:rtl/>
        </w:rPr>
        <w:t>ک</w:t>
      </w:r>
      <w:r w:rsidR="001E12DE" w:rsidRPr="00DE1126">
        <w:rPr>
          <w:rtl/>
        </w:rPr>
        <w:t>شت، فرعون فرعون</w:t>
      </w:r>
      <w:r w:rsidR="00506612">
        <w:t>‌</w:t>
      </w:r>
      <w:r w:rsidR="001E12DE" w:rsidRPr="00DE1126">
        <w:rPr>
          <w:rtl/>
        </w:rPr>
        <w:t xml:space="preserve">ها، </w:t>
      </w:r>
      <w:r w:rsidRPr="00DE1126">
        <w:rPr>
          <w:rtl/>
        </w:rPr>
        <w:t>ک</w:t>
      </w:r>
      <w:r w:rsidR="001E12DE" w:rsidRPr="00DE1126">
        <w:rPr>
          <w:rtl/>
        </w:rPr>
        <w:t>س</w:t>
      </w:r>
      <w:r w:rsidR="009F5C93" w:rsidRPr="00DE1126">
        <w:rPr>
          <w:rtl/>
        </w:rPr>
        <w:t>ی</w:t>
      </w:r>
      <w:r w:rsidR="001E12DE" w:rsidRPr="00DE1126">
        <w:rPr>
          <w:rtl/>
        </w:rPr>
        <w:t xml:space="preserve"> </w:t>
      </w:r>
      <w:r w:rsidRPr="00DE1126">
        <w:rPr>
          <w:rtl/>
        </w:rPr>
        <w:t>ک</w:t>
      </w:r>
      <w:r w:rsidR="001E12DE" w:rsidRPr="00DE1126">
        <w:rPr>
          <w:rtl/>
        </w:rPr>
        <w:t>ه با ابراه</w:t>
      </w:r>
      <w:r w:rsidR="000E2F20" w:rsidRPr="00DE1126">
        <w:rPr>
          <w:rtl/>
        </w:rPr>
        <w:t>ی</w:t>
      </w:r>
      <w:r w:rsidR="001E12DE" w:rsidRPr="00DE1126">
        <w:rPr>
          <w:rtl/>
        </w:rPr>
        <w:t>م درباره</w:t>
      </w:r>
      <w:r w:rsidR="00506612">
        <w:t>‌</w:t>
      </w:r>
      <w:r w:rsidR="001E12DE" w:rsidRPr="00DE1126">
        <w:rPr>
          <w:rtl/>
        </w:rPr>
        <w:t>ی پروردگارش ستیزه کرد، دو مرد از بن</w:t>
      </w:r>
      <w:r w:rsidR="009F5C93" w:rsidRPr="00DE1126">
        <w:rPr>
          <w:rtl/>
        </w:rPr>
        <w:t>ی</w:t>
      </w:r>
      <w:r w:rsidR="001E12DE" w:rsidRPr="00DE1126">
        <w:rPr>
          <w:rtl/>
        </w:rPr>
        <w:t xml:space="preserve"> اسرائ</w:t>
      </w:r>
      <w:r w:rsidR="000E2F20" w:rsidRPr="00DE1126">
        <w:rPr>
          <w:rtl/>
        </w:rPr>
        <w:t>ی</w:t>
      </w:r>
      <w:r w:rsidR="001E12DE" w:rsidRPr="00DE1126">
        <w:rPr>
          <w:rtl/>
        </w:rPr>
        <w:t xml:space="preserve">ل </w:t>
      </w:r>
      <w:r w:rsidRPr="00DE1126">
        <w:rPr>
          <w:rtl/>
        </w:rPr>
        <w:t>ک</w:t>
      </w:r>
      <w:r w:rsidR="001E12DE" w:rsidRPr="00DE1126">
        <w:rPr>
          <w:rtl/>
        </w:rPr>
        <w:t xml:space="preserve">ه </w:t>
      </w:r>
      <w:r w:rsidRPr="00DE1126">
        <w:rPr>
          <w:rtl/>
        </w:rPr>
        <w:t>ک</w:t>
      </w:r>
      <w:r w:rsidR="001E12DE" w:rsidRPr="00DE1126">
        <w:rPr>
          <w:rtl/>
        </w:rPr>
        <w:t>تاب خود را تحر</w:t>
      </w:r>
      <w:r w:rsidR="000E2F20" w:rsidRPr="00DE1126">
        <w:rPr>
          <w:rtl/>
        </w:rPr>
        <w:t>ی</w:t>
      </w:r>
      <w:r w:rsidR="001E12DE" w:rsidRPr="00DE1126">
        <w:rPr>
          <w:rtl/>
        </w:rPr>
        <w:t>ف و سنّت</w:t>
      </w:r>
      <w:r w:rsidR="00506612">
        <w:t>‌</w:t>
      </w:r>
      <w:r w:rsidR="001E12DE" w:rsidRPr="00DE1126">
        <w:rPr>
          <w:rtl/>
        </w:rPr>
        <w:t>ها</w:t>
      </w:r>
      <w:r w:rsidR="000E2F20" w:rsidRPr="00DE1126">
        <w:rPr>
          <w:rtl/>
        </w:rPr>
        <w:t>ی</w:t>
      </w:r>
      <w:r w:rsidR="001E12DE" w:rsidRPr="00DE1126">
        <w:rPr>
          <w:rtl/>
        </w:rPr>
        <w:t xml:space="preserve">شان را دگرگون </w:t>
      </w:r>
      <w:r w:rsidRPr="00DE1126">
        <w:rPr>
          <w:rtl/>
        </w:rPr>
        <w:t>ک</w:t>
      </w:r>
      <w:r w:rsidR="001E12DE" w:rsidRPr="00DE1126">
        <w:rPr>
          <w:rtl/>
        </w:rPr>
        <w:t xml:space="preserve">ردند، </w:t>
      </w:r>
      <w:r w:rsidR="000E2F20" w:rsidRPr="00DE1126">
        <w:rPr>
          <w:rtl/>
        </w:rPr>
        <w:t>ی</w:t>
      </w:r>
      <w:r w:rsidRPr="00DE1126">
        <w:rPr>
          <w:rtl/>
        </w:rPr>
        <w:t>ک</w:t>
      </w:r>
      <w:r w:rsidR="009F5C93" w:rsidRPr="00DE1126">
        <w:rPr>
          <w:rtl/>
        </w:rPr>
        <w:t>ی</w:t>
      </w:r>
      <w:r w:rsidR="001E12DE" w:rsidRPr="00DE1126">
        <w:rPr>
          <w:rtl/>
        </w:rPr>
        <w:t xml:space="preserve"> از آنان مردمان را </w:t>
      </w:r>
      <w:r w:rsidR="000E2F20" w:rsidRPr="00DE1126">
        <w:rPr>
          <w:rtl/>
        </w:rPr>
        <w:t>ی</w:t>
      </w:r>
      <w:r w:rsidR="001E12DE" w:rsidRPr="00DE1126">
        <w:rPr>
          <w:rtl/>
        </w:rPr>
        <w:t>هود</w:t>
      </w:r>
      <w:r w:rsidR="009F5C93" w:rsidRPr="00DE1126">
        <w:rPr>
          <w:rtl/>
        </w:rPr>
        <w:t>ی</w:t>
      </w:r>
      <w:r w:rsidR="001E12DE" w:rsidRPr="00DE1126">
        <w:rPr>
          <w:rtl/>
        </w:rPr>
        <w:t xml:space="preserve"> </w:t>
      </w:r>
      <w:r w:rsidRPr="00DE1126">
        <w:rPr>
          <w:rtl/>
        </w:rPr>
        <w:t>ک</w:t>
      </w:r>
      <w:r w:rsidR="001E12DE" w:rsidRPr="00DE1126">
        <w:rPr>
          <w:rtl/>
        </w:rPr>
        <w:t>رد و د</w:t>
      </w:r>
      <w:r w:rsidR="000E2F20" w:rsidRPr="00DE1126">
        <w:rPr>
          <w:rtl/>
        </w:rPr>
        <w:t>ی</w:t>
      </w:r>
      <w:r w:rsidR="001E12DE" w:rsidRPr="00DE1126">
        <w:rPr>
          <w:rtl/>
        </w:rPr>
        <w:t>گر</w:t>
      </w:r>
      <w:r w:rsidR="009F5C93" w:rsidRPr="00DE1126">
        <w:rPr>
          <w:rtl/>
        </w:rPr>
        <w:t>ی</w:t>
      </w:r>
      <w:r w:rsidR="001E12DE" w:rsidRPr="00DE1126">
        <w:rPr>
          <w:rtl/>
        </w:rPr>
        <w:t xml:space="preserve"> مردمان را به کیش نصاری در آورد، ششمین آنان هم ابل</w:t>
      </w:r>
      <w:r w:rsidR="000E2F20" w:rsidRPr="00DE1126">
        <w:rPr>
          <w:rtl/>
        </w:rPr>
        <w:t>ی</w:t>
      </w:r>
      <w:r w:rsidR="001E12DE" w:rsidRPr="00DE1126">
        <w:rPr>
          <w:rtl/>
        </w:rPr>
        <w:t>س است، و</w:t>
      </w:r>
      <w:r w:rsidR="00E67179" w:rsidRPr="00DE1126">
        <w:rPr>
          <w:rtl/>
        </w:rPr>
        <w:t xml:space="preserve"> </w:t>
      </w:r>
      <w:r w:rsidR="001E12DE" w:rsidRPr="00DE1126">
        <w:rPr>
          <w:rtl/>
        </w:rPr>
        <w:t>دجال از جمله آخرین م</w:t>
      </w:r>
      <w:r w:rsidR="009F5C93" w:rsidRPr="00DE1126">
        <w:rPr>
          <w:rtl/>
        </w:rPr>
        <w:t>ی</w:t>
      </w:r>
      <w:r w:rsidR="00506612">
        <w:t>‌</w:t>
      </w:r>
      <w:r w:rsidR="001E12DE" w:rsidRPr="00DE1126">
        <w:rPr>
          <w:rtl/>
        </w:rPr>
        <w:t>باشد ....»</w:t>
      </w:r>
    </w:p>
    <w:p w:rsidR="001E12DE" w:rsidRPr="00DE1126" w:rsidRDefault="001E12DE" w:rsidP="000E2F20">
      <w:pPr>
        <w:bidi/>
        <w:jc w:val="both"/>
        <w:rPr>
          <w:rtl/>
        </w:rPr>
      </w:pPr>
      <w:r w:rsidRPr="00DE1126">
        <w:rPr>
          <w:rtl/>
        </w:rPr>
        <w:t xml:space="preserve">نگرش </w:t>
      </w:r>
      <w:r w:rsidR="000E2F20" w:rsidRPr="00DE1126">
        <w:rPr>
          <w:rtl/>
        </w:rPr>
        <w:t>ی</w:t>
      </w:r>
      <w:r w:rsidRPr="00DE1126">
        <w:rPr>
          <w:rtl/>
        </w:rPr>
        <w:t>هود نسبت به دجال</w:t>
      </w:r>
    </w:p>
    <w:p w:rsidR="001E12DE" w:rsidRPr="00DE1126" w:rsidRDefault="001E12DE" w:rsidP="000E2F20">
      <w:pPr>
        <w:bidi/>
        <w:jc w:val="both"/>
        <w:rPr>
          <w:rtl/>
        </w:rPr>
      </w:pPr>
      <w:r w:rsidRPr="00DE1126">
        <w:rPr>
          <w:rtl/>
        </w:rPr>
        <w:t>1. دجال، مهدی موعود یهود:</w:t>
      </w:r>
    </w:p>
    <w:p w:rsidR="001E12DE" w:rsidRPr="00DE1126" w:rsidRDefault="001E12DE" w:rsidP="000E2F20">
      <w:pPr>
        <w:bidi/>
        <w:jc w:val="both"/>
        <w:rPr>
          <w:rtl/>
        </w:rPr>
      </w:pPr>
      <w:r w:rsidRPr="00DE1126">
        <w:rPr>
          <w:rtl/>
        </w:rPr>
        <w:t>مناو</w:t>
      </w:r>
      <w:r w:rsidR="009F5C93" w:rsidRPr="00DE1126">
        <w:rPr>
          <w:rtl/>
        </w:rPr>
        <w:t>ی</w:t>
      </w:r>
      <w:r w:rsidRPr="00DE1126">
        <w:rPr>
          <w:rtl/>
        </w:rPr>
        <w:t xml:space="preserve"> در ف</w:t>
      </w:r>
      <w:r w:rsidR="000E2F20" w:rsidRPr="00DE1126">
        <w:rPr>
          <w:rtl/>
        </w:rPr>
        <w:t>ی</w:t>
      </w:r>
      <w:r w:rsidRPr="00DE1126">
        <w:rPr>
          <w:rtl/>
        </w:rPr>
        <w:t>ض القد</w:t>
      </w:r>
      <w:r w:rsidR="000E2F20" w:rsidRPr="00DE1126">
        <w:rPr>
          <w:rtl/>
        </w:rPr>
        <w:t>ی</w:t>
      </w:r>
      <w:r w:rsidRPr="00DE1126">
        <w:rPr>
          <w:rtl/>
        </w:rPr>
        <w:t>ر 3/718 از بسطام</w:t>
      </w:r>
      <w:r w:rsidR="009F5C93" w:rsidRPr="00DE1126">
        <w:rPr>
          <w:rtl/>
        </w:rPr>
        <w:t>ی</w:t>
      </w:r>
      <w:r w:rsidRPr="00DE1126">
        <w:rPr>
          <w:rtl/>
        </w:rPr>
        <w:t xml:space="preserve"> چنین نقل می</w:t>
      </w:r>
      <w:r w:rsidR="00506612">
        <w:t>‌</w:t>
      </w:r>
      <w:r w:rsidRPr="00DE1126">
        <w:rPr>
          <w:rtl/>
        </w:rPr>
        <w:t>کند: «دجال، مهد</w:t>
      </w:r>
      <w:r w:rsidR="009F5C93" w:rsidRPr="00DE1126">
        <w:rPr>
          <w:rtl/>
        </w:rPr>
        <w:t>ی</w:t>
      </w:r>
      <w:r w:rsidRPr="00DE1126">
        <w:rPr>
          <w:rtl/>
        </w:rPr>
        <w:t xml:space="preserve"> </w:t>
      </w:r>
      <w:r w:rsidR="000E2F20" w:rsidRPr="00DE1126">
        <w:rPr>
          <w:rtl/>
        </w:rPr>
        <w:t>ی</w:t>
      </w:r>
      <w:r w:rsidRPr="00DE1126">
        <w:rPr>
          <w:rtl/>
        </w:rPr>
        <w:t>هود است و آنان انتظار وی را می</w:t>
      </w:r>
      <w:r w:rsidR="00506612">
        <w:t>‌</w:t>
      </w:r>
      <w:r w:rsidRPr="00DE1126">
        <w:rPr>
          <w:rtl/>
        </w:rPr>
        <w:t>کشند، چنان</w:t>
      </w:r>
      <w:r w:rsidR="00506612">
        <w:t>‌</w:t>
      </w:r>
      <w:r w:rsidR="001B3869" w:rsidRPr="00DE1126">
        <w:rPr>
          <w:rtl/>
        </w:rPr>
        <w:t>ک</w:t>
      </w:r>
      <w:r w:rsidRPr="00DE1126">
        <w:rPr>
          <w:rtl/>
        </w:rPr>
        <w:t>ه مؤمنان منتظر مهد</w:t>
      </w:r>
      <w:r w:rsidR="009F5C93" w:rsidRPr="00DE1126">
        <w:rPr>
          <w:rtl/>
        </w:rPr>
        <w:t>ی</w:t>
      </w:r>
      <w:r w:rsidRPr="00DE1126">
        <w:rPr>
          <w:rtl/>
        </w:rPr>
        <w:t> هستند</w:t>
      </w:r>
      <w:r w:rsidR="00506612">
        <w:t>‌</w:t>
      </w:r>
      <w:r w:rsidRPr="00DE1126">
        <w:rPr>
          <w:rtl/>
        </w:rPr>
        <w:t>! و</w:t>
      </w:r>
      <w:r w:rsidR="009F5C93" w:rsidRPr="00DE1126">
        <w:rPr>
          <w:rtl/>
        </w:rPr>
        <w:t>ی</w:t>
      </w:r>
      <w:r w:rsidRPr="00DE1126">
        <w:rPr>
          <w:rtl/>
        </w:rPr>
        <w:t xml:space="preserve"> از </w:t>
      </w:r>
      <w:r w:rsidR="001B3869" w:rsidRPr="00DE1126">
        <w:rPr>
          <w:rtl/>
        </w:rPr>
        <w:t>ک</w:t>
      </w:r>
      <w:r w:rsidRPr="00DE1126">
        <w:rPr>
          <w:rtl/>
        </w:rPr>
        <w:t>عب الأحبار روایت می</w:t>
      </w:r>
      <w:r w:rsidR="00506612">
        <w:t>‌</w:t>
      </w:r>
      <w:r w:rsidRPr="00DE1126">
        <w:rPr>
          <w:rtl/>
        </w:rPr>
        <w:t>کند که دجال مرد</w:t>
      </w:r>
      <w:r w:rsidR="009F5C93" w:rsidRPr="00DE1126">
        <w:rPr>
          <w:rtl/>
        </w:rPr>
        <w:t>ی</w:t>
      </w:r>
      <w:r w:rsidRPr="00DE1126">
        <w:rPr>
          <w:rtl/>
        </w:rPr>
        <w:t xml:space="preserve"> است کور، با قدی بلند و س</w:t>
      </w:r>
      <w:r w:rsidR="000E2F20" w:rsidRPr="00DE1126">
        <w:rPr>
          <w:rtl/>
        </w:rPr>
        <w:t>ی</w:t>
      </w:r>
      <w:r w:rsidRPr="00DE1126">
        <w:rPr>
          <w:rtl/>
        </w:rPr>
        <w:t>نه</w:t>
      </w:r>
      <w:r w:rsidR="00506612">
        <w:t>‌</w:t>
      </w:r>
      <w:r w:rsidRPr="00DE1126">
        <w:rPr>
          <w:rtl/>
        </w:rPr>
        <w:t>ای پهن. او ادعای خدا</w:t>
      </w:r>
      <w:r w:rsidR="000E2F20" w:rsidRPr="00DE1126">
        <w:rPr>
          <w:rtl/>
        </w:rPr>
        <w:t>ی</w:t>
      </w:r>
      <w:r w:rsidR="009F5C93" w:rsidRPr="00DE1126">
        <w:rPr>
          <w:rtl/>
        </w:rPr>
        <w:t>ی</w:t>
      </w:r>
      <w:r w:rsidRPr="00DE1126">
        <w:rPr>
          <w:rtl/>
        </w:rPr>
        <w:t xml:space="preserve"> می</w:t>
      </w:r>
      <w:r w:rsidR="00506612">
        <w:t>‌</w:t>
      </w:r>
      <w:r w:rsidRPr="00DE1126">
        <w:rPr>
          <w:rtl/>
        </w:rPr>
        <w:t xml:space="preserve">کند. </w:t>
      </w:r>
      <w:r w:rsidR="001B3869" w:rsidRPr="00DE1126">
        <w:rPr>
          <w:rtl/>
        </w:rPr>
        <w:t>ک</w:t>
      </w:r>
      <w:r w:rsidRPr="00DE1126">
        <w:rPr>
          <w:rtl/>
        </w:rPr>
        <w:t>وه</w:t>
      </w:r>
      <w:r w:rsidR="009F5C93" w:rsidRPr="00DE1126">
        <w:rPr>
          <w:rtl/>
        </w:rPr>
        <w:t>ی</w:t>
      </w:r>
      <w:r w:rsidRPr="00DE1126">
        <w:rPr>
          <w:rtl/>
        </w:rPr>
        <w:t xml:space="preserve"> از نان و </w:t>
      </w:r>
      <w:r w:rsidR="001B3869" w:rsidRPr="00DE1126">
        <w:rPr>
          <w:rtl/>
        </w:rPr>
        <w:t>ک</w:t>
      </w:r>
      <w:r w:rsidRPr="00DE1126">
        <w:rPr>
          <w:rtl/>
        </w:rPr>
        <w:t>وه</w:t>
      </w:r>
      <w:r w:rsidR="009F5C93" w:rsidRPr="00DE1126">
        <w:rPr>
          <w:rtl/>
        </w:rPr>
        <w:t>ی</w:t>
      </w:r>
      <w:r w:rsidRPr="00DE1126">
        <w:rPr>
          <w:rtl/>
        </w:rPr>
        <w:t xml:space="preserve"> از انواع م</w:t>
      </w:r>
      <w:r w:rsidR="000E2F20" w:rsidRPr="00DE1126">
        <w:rPr>
          <w:rtl/>
        </w:rPr>
        <w:t>ی</w:t>
      </w:r>
      <w:r w:rsidRPr="00DE1126">
        <w:rPr>
          <w:rtl/>
        </w:rPr>
        <w:t>وه</w:t>
      </w:r>
      <w:r w:rsidR="00506612">
        <w:t>‌</w:t>
      </w:r>
      <w:r w:rsidRPr="00DE1126">
        <w:rPr>
          <w:rtl/>
        </w:rPr>
        <w:t>ها را به همراه دارد. اصحاب عیش و خوش گذرانی همه در نزد او بر طبل</w:t>
      </w:r>
      <w:r w:rsidR="00506612">
        <w:t>‌</w:t>
      </w:r>
      <w:r w:rsidRPr="00DE1126">
        <w:rPr>
          <w:rtl/>
        </w:rPr>
        <w:t xml:space="preserve">ها زده، به کار ساز و آواز و نواختن تار و طنبور مشغولند. هر </w:t>
      </w:r>
      <w:r w:rsidR="001B3869" w:rsidRPr="00DE1126">
        <w:rPr>
          <w:rtl/>
        </w:rPr>
        <w:t>ک</w:t>
      </w:r>
      <w:r w:rsidRPr="00DE1126">
        <w:rPr>
          <w:rtl/>
        </w:rPr>
        <w:t>س</w:t>
      </w:r>
      <w:r w:rsidR="009F5C93" w:rsidRPr="00DE1126">
        <w:rPr>
          <w:rtl/>
        </w:rPr>
        <w:t>ی</w:t>
      </w:r>
      <w:r w:rsidRPr="00DE1126">
        <w:rPr>
          <w:rtl/>
        </w:rPr>
        <w:t xml:space="preserve"> صدای او را</w:t>
      </w:r>
      <w:r w:rsidR="00E67179" w:rsidRPr="00DE1126">
        <w:rPr>
          <w:rtl/>
        </w:rPr>
        <w:t xml:space="preserve"> </w:t>
      </w:r>
      <w:r w:rsidRPr="00DE1126">
        <w:rPr>
          <w:rtl/>
        </w:rPr>
        <w:t>بشنود، از و</w:t>
      </w:r>
      <w:r w:rsidR="009F5C93" w:rsidRPr="00DE1126">
        <w:rPr>
          <w:rtl/>
        </w:rPr>
        <w:t>ی</w:t>
      </w:r>
      <w:r w:rsidRPr="00DE1126">
        <w:rPr>
          <w:rtl/>
        </w:rPr>
        <w:t xml:space="preserve"> دنباله رو</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 xml:space="preserve">ند، مگر آن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 xml:space="preserve">ه خدا حفظ </w:t>
      </w:r>
      <w:r w:rsidR="001B3869" w:rsidRPr="00DE1126">
        <w:rPr>
          <w:rtl/>
        </w:rPr>
        <w:t>ک</w:t>
      </w:r>
      <w:r w:rsidRPr="00DE1126">
        <w:rPr>
          <w:rtl/>
        </w:rPr>
        <w:t>ند.</w:t>
      </w:r>
    </w:p>
    <w:p w:rsidR="001E12DE" w:rsidRPr="00DE1126" w:rsidRDefault="001E12DE" w:rsidP="000E2F20">
      <w:pPr>
        <w:bidi/>
        <w:jc w:val="both"/>
        <w:rPr>
          <w:rtl/>
        </w:rPr>
      </w:pPr>
      <w:r w:rsidRPr="00DE1126">
        <w:rPr>
          <w:rtl/>
        </w:rPr>
        <w:t>و</w:t>
      </w:r>
      <w:r w:rsidR="009F5C93" w:rsidRPr="00DE1126">
        <w:rPr>
          <w:rtl/>
        </w:rPr>
        <w:t>ی</w:t>
      </w:r>
      <w:r w:rsidRPr="00DE1126">
        <w:rPr>
          <w:rtl/>
        </w:rPr>
        <w:t xml:space="preserve"> م</w:t>
      </w:r>
      <w:r w:rsidR="009F5C93" w:rsidRPr="00DE1126">
        <w:rPr>
          <w:rtl/>
        </w:rPr>
        <w:t>ی</w:t>
      </w:r>
      <w:r w:rsidR="00506612">
        <w:t>‌</w:t>
      </w:r>
      <w:r w:rsidRPr="00DE1126">
        <w:rPr>
          <w:rtl/>
        </w:rPr>
        <w:t>گو</w:t>
      </w:r>
      <w:r w:rsidR="000E2F20" w:rsidRPr="00DE1126">
        <w:rPr>
          <w:rtl/>
        </w:rPr>
        <w:t>ی</w:t>
      </w:r>
      <w:r w:rsidRPr="00DE1126">
        <w:rPr>
          <w:rtl/>
        </w:rPr>
        <w:t>د: از نشانه</w:t>
      </w:r>
      <w:r w:rsidR="00506612">
        <w:t>‌</w:t>
      </w:r>
      <w:r w:rsidRPr="00DE1126">
        <w:rPr>
          <w:rtl/>
        </w:rPr>
        <w:t>ها</w:t>
      </w:r>
      <w:r w:rsidR="009F5C93" w:rsidRPr="00DE1126">
        <w:rPr>
          <w:rtl/>
        </w:rPr>
        <w:t>ی</w:t>
      </w:r>
      <w:r w:rsidRPr="00DE1126">
        <w:rPr>
          <w:rtl/>
        </w:rPr>
        <w:t xml:space="preserve"> خروج دجال، وز</w:t>
      </w:r>
      <w:r w:rsidR="000E2F20" w:rsidRPr="00DE1126">
        <w:rPr>
          <w:rtl/>
        </w:rPr>
        <w:t>ی</w:t>
      </w:r>
      <w:r w:rsidRPr="00DE1126">
        <w:rPr>
          <w:rtl/>
        </w:rPr>
        <w:t>دن باد</w:t>
      </w:r>
      <w:r w:rsidR="009F5C93" w:rsidRPr="00DE1126">
        <w:rPr>
          <w:rtl/>
        </w:rPr>
        <w:t>ی</w:t>
      </w:r>
      <w:r w:rsidRPr="00DE1126">
        <w:rPr>
          <w:rtl/>
        </w:rPr>
        <w:t xml:space="preserve"> مانند باد قوم عاد و شن</w:t>
      </w:r>
      <w:r w:rsidR="000E2F20" w:rsidRPr="00DE1126">
        <w:rPr>
          <w:rtl/>
        </w:rPr>
        <w:t>ی</w:t>
      </w:r>
      <w:r w:rsidRPr="00DE1126">
        <w:rPr>
          <w:rtl/>
        </w:rPr>
        <w:t>دن فر</w:t>
      </w:r>
      <w:r w:rsidR="000E2F20" w:rsidRPr="00DE1126">
        <w:rPr>
          <w:rtl/>
        </w:rPr>
        <w:t>ی</w:t>
      </w:r>
      <w:r w:rsidRPr="00DE1126">
        <w:rPr>
          <w:rtl/>
        </w:rPr>
        <w:t>ادی مه</w:t>
      </w:r>
      <w:r w:rsidR="000E2F20" w:rsidRPr="00DE1126">
        <w:rPr>
          <w:rtl/>
        </w:rPr>
        <w:t>ی</w:t>
      </w:r>
      <w:r w:rsidRPr="00DE1126">
        <w:rPr>
          <w:rtl/>
        </w:rPr>
        <w:t>ب است. ا</w:t>
      </w:r>
      <w:r w:rsidR="000E2F20" w:rsidRPr="00DE1126">
        <w:rPr>
          <w:rtl/>
        </w:rPr>
        <w:t>ی</w:t>
      </w:r>
      <w:r w:rsidRPr="00DE1126">
        <w:rPr>
          <w:rtl/>
        </w:rPr>
        <w:t>ن اتفاق زمانی م</w:t>
      </w:r>
      <w:r w:rsidR="009F5C93" w:rsidRPr="00DE1126">
        <w:rPr>
          <w:rtl/>
        </w:rPr>
        <w:t>ی</w:t>
      </w:r>
      <w:r w:rsidR="00506612">
        <w:t>‌</w:t>
      </w:r>
      <w:r w:rsidRPr="00DE1126">
        <w:rPr>
          <w:rtl/>
        </w:rPr>
        <w:t xml:space="preserve">افتد </w:t>
      </w:r>
      <w:r w:rsidR="001B3869" w:rsidRPr="00DE1126">
        <w:rPr>
          <w:rtl/>
        </w:rPr>
        <w:t>ک</w:t>
      </w:r>
      <w:r w:rsidRPr="00DE1126">
        <w:rPr>
          <w:rtl/>
        </w:rPr>
        <w:t>ه امر به معروف و نه</w:t>
      </w:r>
      <w:r w:rsidR="009F5C93" w:rsidRPr="00DE1126">
        <w:rPr>
          <w:rtl/>
        </w:rPr>
        <w:t>ی</w:t>
      </w:r>
      <w:r w:rsidRPr="00DE1126">
        <w:rPr>
          <w:rtl/>
        </w:rPr>
        <w:t xml:space="preserve"> از من</w:t>
      </w:r>
      <w:r w:rsidR="001B3869" w:rsidRPr="00DE1126">
        <w:rPr>
          <w:rtl/>
        </w:rPr>
        <w:t>ک</w:t>
      </w:r>
      <w:r w:rsidRPr="00DE1126">
        <w:rPr>
          <w:rtl/>
        </w:rPr>
        <w:t>ر تر</w:t>
      </w:r>
      <w:r w:rsidR="001B3869" w:rsidRPr="00DE1126">
        <w:rPr>
          <w:rtl/>
        </w:rPr>
        <w:t>ک</w:t>
      </w:r>
      <w:r w:rsidRPr="00DE1126">
        <w:rPr>
          <w:rtl/>
        </w:rPr>
        <w:t xml:space="preserve"> شود، زنا و خونر</w:t>
      </w:r>
      <w:r w:rsidR="000E2F20" w:rsidRPr="00DE1126">
        <w:rPr>
          <w:rtl/>
        </w:rPr>
        <w:t>ی</w:t>
      </w:r>
      <w:r w:rsidRPr="00DE1126">
        <w:rPr>
          <w:rtl/>
        </w:rPr>
        <w:t>ز</w:t>
      </w:r>
      <w:r w:rsidR="009F5C93" w:rsidRPr="00DE1126">
        <w:rPr>
          <w:rtl/>
        </w:rPr>
        <w:t>ی</w:t>
      </w:r>
      <w:r w:rsidRPr="00DE1126">
        <w:rPr>
          <w:rtl/>
        </w:rPr>
        <w:t xml:space="preserve"> ز</w:t>
      </w:r>
      <w:r w:rsidR="000E2F20" w:rsidRPr="00DE1126">
        <w:rPr>
          <w:rtl/>
        </w:rPr>
        <w:t>ی</w:t>
      </w:r>
      <w:r w:rsidRPr="00DE1126">
        <w:rPr>
          <w:rtl/>
        </w:rPr>
        <w:t>اد گردد، و عالمان به ستمگران متمایل شده، نزد پادشاهان آمد و شد داشته باشند.</w:t>
      </w:r>
    </w:p>
    <w:p w:rsidR="001E12DE" w:rsidRPr="00DE1126" w:rsidRDefault="001E12DE" w:rsidP="000E2F20">
      <w:pPr>
        <w:bidi/>
        <w:jc w:val="both"/>
        <w:rPr>
          <w:rtl/>
        </w:rPr>
      </w:pPr>
      <w:r w:rsidRPr="00DE1126">
        <w:rPr>
          <w:rtl/>
        </w:rPr>
        <w:lastRenderedPageBreak/>
        <w:t>دجال از سمت مشرق و از روستای</w:t>
      </w:r>
      <w:r w:rsidR="009F5C93" w:rsidRPr="00DE1126">
        <w:rPr>
          <w:rtl/>
        </w:rPr>
        <w:t>ی</w:t>
      </w:r>
      <w:r w:rsidRPr="00DE1126">
        <w:rPr>
          <w:rtl/>
        </w:rPr>
        <w:t xml:space="preserve"> به نام دسر اباد</w:t>
      </w:r>
      <w:r w:rsidR="000E2F20" w:rsidRPr="00DE1126">
        <w:rPr>
          <w:rtl/>
        </w:rPr>
        <w:t>ی</w:t>
      </w:r>
      <w:r w:rsidRPr="00DE1126">
        <w:rPr>
          <w:rtl/>
        </w:rPr>
        <w:t>ن و از شهر هوازن و شهر اصفهان سوار بر الاغی خروج می</w:t>
      </w:r>
      <w:r w:rsidR="00506612">
        <w:t>‌</w:t>
      </w:r>
      <w:r w:rsidRPr="00DE1126">
        <w:rPr>
          <w:rtl/>
        </w:rPr>
        <w:t>کند، با دست خود ابر را می</w:t>
      </w:r>
      <w:r w:rsidR="00506612">
        <w:t>‌</w:t>
      </w:r>
      <w:r w:rsidRPr="00DE1126">
        <w:rPr>
          <w:rtl/>
        </w:rPr>
        <w:t>گیرد، و تا برآمدگی روی پایش در دریا فرو می</w:t>
      </w:r>
      <w:r w:rsidR="00506612">
        <w:t>‌</w:t>
      </w:r>
      <w:r w:rsidRPr="00DE1126">
        <w:rPr>
          <w:rtl/>
        </w:rPr>
        <w:t>رود. مردم بس</w:t>
      </w:r>
      <w:r w:rsidR="000E2F20" w:rsidRPr="00DE1126">
        <w:rPr>
          <w:rtl/>
        </w:rPr>
        <w:t>ی</w:t>
      </w:r>
      <w:r w:rsidRPr="00DE1126">
        <w:rPr>
          <w:rtl/>
        </w:rPr>
        <w:t>ار</w:t>
      </w:r>
      <w:r w:rsidR="009F5C93" w:rsidRPr="00DE1126">
        <w:rPr>
          <w:rtl/>
        </w:rPr>
        <w:t>ی</w:t>
      </w:r>
      <w:r w:rsidRPr="00DE1126">
        <w:rPr>
          <w:rtl/>
        </w:rPr>
        <w:t xml:space="preserve"> ز</w:t>
      </w:r>
      <w:r w:rsidR="000E2F20" w:rsidRPr="00DE1126">
        <w:rPr>
          <w:rtl/>
        </w:rPr>
        <w:t>ی</w:t>
      </w:r>
      <w:r w:rsidRPr="00DE1126">
        <w:rPr>
          <w:rtl/>
        </w:rPr>
        <w:t>ر گوش الاغش پناه م</w:t>
      </w:r>
      <w:r w:rsidR="009F5C93" w:rsidRPr="00DE1126">
        <w:rPr>
          <w:rtl/>
        </w:rPr>
        <w:t>ی</w:t>
      </w:r>
      <w:r w:rsidR="00506612">
        <w:t>‌</w:t>
      </w:r>
      <w:r w:rsidRPr="00DE1126">
        <w:rPr>
          <w:rtl/>
        </w:rPr>
        <w:t>گ</w:t>
      </w:r>
      <w:r w:rsidR="000E2F20" w:rsidRPr="00DE1126">
        <w:rPr>
          <w:rtl/>
        </w:rPr>
        <w:t>ی</w:t>
      </w:r>
      <w:r w:rsidRPr="00DE1126">
        <w:rPr>
          <w:rtl/>
        </w:rPr>
        <w:t>رند. او چهل روز رو</w:t>
      </w:r>
      <w:r w:rsidR="009F5C93" w:rsidRPr="00DE1126">
        <w:rPr>
          <w:rtl/>
        </w:rPr>
        <w:t>ی</w:t>
      </w:r>
      <w:r w:rsidRPr="00DE1126">
        <w:rPr>
          <w:rtl/>
        </w:rPr>
        <w:t xml:space="preserve"> زم</w:t>
      </w:r>
      <w:r w:rsidR="000E2F20" w:rsidRPr="00DE1126">
        <w:rPr>
          <w:rtl/>
        </w:rPr>
        <w:t>ی</w:t>
      </w:r>
      <w:r w:rsidRPr="00DE1126">
        <w:rPr>
          <w:rtl/>
        </w:rPr>
        <w:t>ن م</w:t>
      </w:r>
      <w:r w:rsidR="009F5C93" w:rsidRPr="00DE1126">
        <w:rPr>
          <w:rtl/>
        </w:rPr>
        <w:t>ی</w:t>
      </w:r>
      <w:r w:rsidR="00506612">
        <w:t>‌</w:t>
      </w:r>
      <w:r w:rsidRPr="00DE1126">
        <w:rPr>
          <w:rtl/>
        </w:rPr>
        <w:t>ماند. سپس خورش</w:t>
      </w:r>
      <w:r w:rsidR="000E2F20" w:rsidRPr="00DE1126">
        <w:rPr>
          <w:rtl/>
        </w:rPr>
        <w:t>ی</w:t>
      </w:r>
      <w:r w:rsidRPr="00DE1126">
        <w:rPr>
          <w:rtl/>
        </w:rPr>
        <w:t xml:space="preserve">د در </w:t>
      </w:r>
      <w:r w:rsidR="000E2F20" w:rsidRPr="00DE1126">
        <w:rPr>
          <w:rtl/>
        </w:rPr>
        <w:t>ی</w:t>
      </w:r>
      <w:r w:rsidR="001B3869" w:rsidRPr="00DE1126">
        <w:rPr>
          <w:rtl/>
        </w:rPr>
        <w:t>ک</w:t>
      </w:r>
      <w:r w:rsidRPr="00DE1126">
        <w:rPr>
          <w:rtl/>
        </w:rPr>
        <w:t xml:space="preserve"> روز، سرخ گون، روز دیگر به رنگ زرد، و سومین روز به رنگ س</w:t>
      </w:r>
      <w:r w:rsidR="000E2F20" w:rsidRPr="00DE1126">
        <w:rPr>
          <w:rtl/>
        </w:rPr>
        <w:t>ی</w:t>
      </w:r>
      <w:r w:rsidRPr="00DE1126">
        <w:rPr>
          <w:rtl/>
        </w:rPr>
        <w:t>اه طلوع م</w:t>
      </w:r>
      <w:r w:rsidR="009F5C93" w:rsidRPr="00DE1126">
        <w:rPr>
          <w:rtl/>
        </w:rPr>
        <w:t>ی</w:t>
      </w:r>
      <w:r w:rsidR="00506612">
        <w:t>‌</w:t>
      </w:r>
      <w:r w:rsidR="001B3869" w:rsidRPr="00DE1126">
        <w:rPr>
          <w:rtl/>
        </w:rPr>
        <w:t>ک</w:t>
      </w:r>
      <w:r w:rsidRPr="00DE1126">
        <w:rPr>
          <w:rtl/>
        </w:rPr>
        <w:t xml:space="preserve">ند. </w:t>
      </w:r>
    </w:p>
    <w:p w:rsidR="001E12DE" w:rsidRPr="00DE1126" w:rsidRDefault="001E12DE" w:rsidP="000E2F20">
      <w:pPr>
        <w:bidi/>
        <w:jc w:val="both"/>
        <w:rPr>
          <w:rtl/>
        </w:rPr>
      </w:pPr>
      <w:r w:rsidRPr="00DE1126">
        <w:rPr>
          <w:rtl/>
        </w:rPr>
        <w:t>آنگاه مهد</w:t>
      </w:r>
      <w:r w:rsidR="009F5C93" w:rsidRPr="00DE1126">
        <w:rPr>
          <w:rtl/>
        </w:rPr>
        <w:t>ی</w:t>
      </w:r>
      <w:r w:rsidRPr="00DE1126">
        <w:rPr>
          <w:rtl/>
        </w:rPr>
        <w:t xml:space="preserve"> و لشکر او به دجال م</w:t>
      </w:r>
      <w:r w:rsidR="009F5C93" w:rsidRPr="00DE1126">
        <w:rPr>
          <w:rtl/>
        </w:rPr>
        <w:t>ی</w:t>
      </w:r>
      <w:r w:rsidR="00506612">
        <w:t>‌</w:t>
      </w:r>
      <w:r w:rsidRPr="00DE1126">
        <w:rPr>
          <w:rtl/>
        </w:rPr>
        <w:t>رسند، او ازیاران دجال س</w:t>
      </w:r>
      <w:r w:rsidR="009F5C93" w:rsidRPr="00DE1126">
        <w:rPr>
          <w:rtl/>
        </w:rPr>
        <w:t>ی</w:t>
      </w:r>
      <w:r w:rsidRPr="00DE1126">
        <w:rPr>
          <w:rtl/>
        </w:rPr>
        <w:t xml:space="preserve"> هزار نفر را م</w:t>
      </w:r>
      <w:r w:rsidR="009F5C93" w:rsidRPr="00DE1126">
        <w:rPr>
          <w:rtl/>
        </w:rPr>
        <w:t>ی</w:t>
      </w:r>
      <w:r w:rsidR="00506612">
        <w:t>‌</w:t>
      </w:r>
      <w:r w:rsidR="001B3869" w:rsidRPr="00DE1126">
        <w:rPr>
          <w:rtl/>
        </w:rPr>
        <w:t>ک</w:t>
      </w:r>
      <w:r w:rsidRPr="00DE1126">
        <w:rPr>
          <w:rtl/>
        </w:rPr>
        <w:t>شد که در پی آن دجال شکست می</w:t>
      </w:r>
      <w:r w:rsidR="00506612">
        <w:t>‌</w:t>
      </w:r>
      <w:r w:rsidRPr="00DE1126">
        <w:rPr>
          <w:rtl/>
        </w:rPr>
        <w:t>خورد، سپس ع</w:t>
      </w:r>
      <w:r w:rsidR="000E2F20" w:rsidRPr="00DE1126">
        <w:rPr>
          <w:rtl/>
        </w:rPr>
        <w:t>ی</w:t>
      </w:r>
      <w:r w:rsidRPr="00DE1126">
        <w:rPr>
          <w:rtl/>
        </w:rPr>
        <w:t>س</w:t>
      </w:r>
      <w:r w:rsidR="009F5C93" w:rsidRPr="00DE1126">
        <w:rPr>
          <w:rtl/>
        </w:rPr>
        <w:t>ی</w:t>
      </w:r>
      <w:r w:rsidRPr="00DE1126">
        <w:rPr>
          <w:rtl/>
        </w:rPr>
        <w:t xml:space="preserve"> به زم</w:t>
      </w:r>
      <w:r w:rsidR="000E2F20" w:rsidRPr="00DE1126">
        <w:rPr>
          <w:rtl/>
        </w:rPr>
        <w:t>ی</w:t>
      </w:r>
      <w:r w:rsidRPr="00DE1126">
        <w:rPr>
          <w:rtl/>
        </w:rPr>
        <w:t>ن فرود م</w:t>
      </w:r>
      <w:r w:rsidR="009F5C93" w:rsidRPr="00DE1126">
        <w:rPr>
          <w:rtl/>
        </w:rPr>
        <w:t>ی</w:t>
      </w:r>
      <w:r w:rsidR="00506612">
        <w:t>‌</w:t>
      </w:r>
      <w:r w:rsidRPr="00DE1126">
        <w:rPr>
          <w:rtl/>
        </w:rPr>
        <w:t>آ</w:t>
      </w:r>
      <w:r w:rsidR="000E2F20" w:rsidRPr="00DE1126">
        <w:rPr>
          <w:rtl/>
        </w:rPr>
        <w:t>ی</w:t>
      </w:r>
      <w:r w:rsidRPr="00DE1126">
        <w:rPr>
          <w:rtl/>
        </w:rPr>
        <w:t xml:space="preserve">د، در حالی </w:t>
      </w:r>
      <w:r w:rsidR="001B3869" w:rsidRPr="00DE1126">
        <w:rPr>
          <w:rtl/>
        </w:rPr>
        <w:t>ک</w:t>
      </w:r>
      <w:r w:rsidRPr="00DE1126">
        <w:rPr>
          <w:rtl/>
        </w:rPr>
        <w:t>ه عمامه سبز</w:t>
      </w:r>
      <w:r w:rsidR="009F5C93" w:rsidRPr="00DE1126">
        <w:rPr>
          <w:rtl/>
        </w:rPr>
        <w:t>ی</w:t>
      </w:r>
      <w:r w:rsidRPr="00DE1126">
        <w:rPr>
          <w:rtl/>
        </w:rPr>
        <w:t xml:space="preserve"> بر سر دارد و شمش</w:t>
      </w:r>
      <w:r w:rsidR="000E2F20" w:rsidRPr="00DE1126">
        <w:rPr>
          <w:rtl/>
        </w:rPr>
        <w:t>ی</w:t>
      </w:r>
      <w:r w:rsidRPr="00DE1126">
        <w:rPr>
          <w:rtl/>
        </w:rPr>
        <w:t>ر</w:t>
      </w:r>
      <w:r w:rsidR="009F5C93" w:rsidRPr="00DE1126">
        <w:rPr>
          <w:rtl/>
        </w:rPr>
        <w:t>ی</w:t>
      </w:r>
      <w:r w:rsidRPr="00DE1126">
        <w:rPr>
          <w:rtl/>
        </w:rPr>
        <w:t xml:space="preserve"> به میان بسته است، بر روی</w:t>
      </w:r>
      <w:r w:rsidR="00E67179" w:rsidRPr="00DE1126">
        <w:rPr>
          <w:rtl/>
        </w:rPr>
        <w:t xml:space="preserve"> </w:t>
      </w:r>
      <w:r w:rsidRPr="00DE1126">
        <w:rPr>
          <w:rtl/>
        </w:rPr>
        <w:t>اسبش نشسته و دشنه</w:t>
      </w:r>
      <w:r w:rsidR="00506612">
        <w:t>‌</w:t>
      </w:r>
      <w:r w:rsidRPr="00DE1126">
        <w:rPr>
          <w:rtl/>
        </w:rPr>
        <w:t>ا</w:t>
      </w:r>
      <w:r w:rsidR="009F5C93" w:rsidRPr="00DE1126">
        <w:rPr>
          <w:rtl/>
        </w:rPr>
        <w:t>ی</w:t>
      </w:r>
      <w:r w:rsidRPr="00DE1126">
        <w:rPr>
          <w:rtl/>
        </w:rPr>
        <w:t xml:space="preserve"> در دست دارد، پس به سو</w:t>
      </w:r>
      <w:r w:rsidR="009F5C93" w:rsidRPr="00DE1126">
        <w:rPr>
          <w:rtl/>
        </w:rPr>
        <w:t>ی</w:t>
      </w:r>
      <w:r w:rsidRPr="00DE1126">
        <w:rPr>
          <w:rtl/>
        </w:rPr>
        <w:t xml:space="preserve"> دجال م</w:t>
      </w:r>
      <w:r w:rsidR="009F5C93" w:rsidRPr="00DE1126">
        <w:rPr>
          <w:rtl/>
        </w:rPr>
        <w:t>ی</w:t>
      </w:r>
      <w:r w:rsidR="00506612">
        <w:t>‌</w:t>
      </w:r>
      <w:r w:rsidRPr="00DE1126">
        <w:rPr>
          <w:rtl/>
        </w:rPr>
        <w:t>آ</w:t>
      </w:r>
      <w:r w:rsidR="000E2F20" w:rsidRPr="00DE1126">
        <w:rPr>
          <w:rtl/>
        </w:rPr>
        <w:t>ی</w:t>
      </w:r>
      <w:r w:rsidRPr="00DE1126">
        <w:rPr>
          <w:rtl/>
        </w:rPr>
        <w:t>د و بر او ضربه م</w:t>
      </w:r>
      <w:r w:rsidR="009F5C93" w:rsidRPr="00DE1126">
        <w:rPr>
          <w:rtl/>
        </w:rPr>
        <w:t>ی</w:t>
      </w:r>
      <w:r w:rsidR="00506612">
        <w:t>‌</w:t>
      </w:r>
      <w:r w:rsidRPr="00DE1126">
        <w:rPr>
          <w:rtl/>
        </w:rPr>
        <w:t>زند و از پای در می</w:t>
      </w:r>
      <w:r w:rsidR="00506612">
        <w:t>‌</w:t>
      </w:r>
      <w:r w:rsidRPr="00DE1126">
        <w:rPr>
          <w:rtl/>
        </w:rPr>
        <w:t>آورد.»</w:t>
      </w:r>
    </w:p>
    <w:p w:rsidR="001E12DE" w:rsidRPr="00DE1126" w:rsidRDefault="001E12DE" w:rsidP="000E2F20">
      <w:pPr>
        <w:bidi/>
        <w:jc w:val="both"/>
        <w:rPr>
          <w:rtl/>
        </w:rPr>
      </w:pPr>
      <w:r w:rsidRPr="00DE1126">
        <w:rPr>
          <w:rtl/>
        </w:rPr>
        <w:t>2. یهودیان دجال را پادشاه آخرالزمان نامیدند</w:t>
      </w:r>
      <w:r w:rsidR="00506612">
        <w:t>‌</w:t>
      </w:r>
      <w:r w:rsidRPr="00DE1126">
        <w:rPr>
          <w:rtl/>
        </w:rPr>
        <w:t>!</w:t>
      </w:r>
    </w:p>
    <w:p w:rsidR="001E12DE" w:rsidRPr="00DE1126" w:rsidRDefault="001E12DE" w:rsidP="000E2F20">
      <w:pPr>
        <w:bidi/>
        <w:jc w:val="both"/>
        <w:rPr>
          <w:rtl/>
        </w:rPr>
      </w:pPr>
      <w:r w:rsidRPr="00DE1126">
        <w:rPr>
          <w:rtl/>
        </w:rPr>
        <w:t>الدرالمنثور 5 /353 می</w:t>
      </w:r>
      <w:r w:rsidR="00506612">
        <w:t>‌</w:t>
      </w:r>
      <w:r w:rsidRPr="00DE1126">
        <w:rPr>
          <w:rtl/>
        </w:rPr>
        <w:t>نویسد: «ابن منذر از ابن جریح درباره</w:t>
      </w:r>
      <w:r w:rsidR="00506612">
        <w:t>‌</w:t>
      </w:r>
      <w:r w:rsidRPr="00DE1126">
        <w:rPr>
          <w:rtl/>
        </w:rPr>
        <w:t>ی این آیه: لَخَلْقُ السَّمَوَاتِ وَالأَرْضِ أَ</w:t>
      </w:r>
      <w:r w:rsidR="001B3869" w:rsidRPr="00DE1126">
        <w:rPr>
          <w:rtl/>
        </w:rPr>
        <w:t>ک</w:t>
      </w:r>
      <w:r w:rsidRPr="00DE1126">
        <w:rPr>
          <w:rtl/>
        </w:rPr>
        <w:t>بَرُ مِنْ خَلْقِ النَّاسِ</w:t>
      </w:r>
      <w:r w:rsidRPr="00DE1126">
        <w:rPr>
          <w:rtl/>
        </w:rPr>
        <w:footnoteReference w:id="44"/>
      </w:r>
      <w:r w:rsidRPr="00DE1126">
        <w:rPr>
          <w:rtl/>
        </w:rPr>
        <w:t>، قطعاً آفر</w:t>
      </w:r>
      <w:r w:rsidR="000E2F20" w:rsidRPr="00DE1126">
        <w:rPr>
          <w:rtl/>
        </w:rPr>
        <w:t>ی</w:t>
      </w:r>
      <w:r w:rsidRPr="00DE1126">
        <w:rPr>
          <w:rtl/>
        </w:rPr>
        <w:t>نش آسمان</w:t>
      </w:r>
      <w:r w:rsidR="00506612">
        <w:t>‌</w:t>
      </w:r>
      <w:r w:rsidRPr="00DE1126">
        <w:rPr>
          <w:rtl/>
        </w:rPr>
        <w:t>ها و زم</w:t>
      </w:r>
      <w:r w:rsidR="000E2F20" w:rsidRPr="00DE1126">
        <w:rPr>
          <w:rtl/>
        </w:rPr>
        <w:t>ی</w:t>
      </w:r>
      <w:r w:rsidRPr="00DE1126">
        <w:rPr>
          <w:rtl/>
        </w:rPr>
        <w:t>ن بزرگتر [ و ش</w:t>
      </w:r>
      <w:r w:rsidR="001B3869" w:rsidRPr="00DE1126">
        <w:rPr>
          <w:rtl/>
        </w:rPr>
        <w:t>ک</w:t>
      </w:r>
      <w:r w:rsidRPr="00DE1126">
        <w:rPr>
          <w:rtl/>
        </w:rPr>
        <w:t>وهمندتر ] از آفر</w:t>
      </w:r>
      <w:r w:rsidR="000E2F20" w:rsidRPr="00DE1126">
        <w:rPr>
          <w:rtl/>
        </w:rPr>
        <w:t>ی</w:t>
      </w:r>
      <w:r w:rsidRPr="00DE1126">
        <w:rPr>
          <w:rtl/>
        </w:rPr>
        <w:t>نش مردم است، روایت کرده است: یهودیان می</w:t>
      </w:r>
      <w:r w:rsidR="00506612">
        <w:t>‌</w:t>
      </w:r>
      <w:r w:rsidRPr="00DE1126">
        <w:rPr>
          <w:rtl/>
        </w:rPr>
        <w:t>گویند: در آخرالزمان پادشاهی از میان ما خواهد آمد که دریا تا دو زانوی اوست و ابر نزدیک سرش، پرنده را در میان آسمان و زمین می</w:t>
      </w:r>
      <w:r w:rsidR="00506612">
        <w:t>‌</w:t>
      </w:r>
      <w:r w:rsidRPr="00DE1126">
        <w:rPr>
          <w:rtl/>
        </w:rPr>
        <w:t>گیرد، کوهی از نان و چشمه</w:t>
      </w:r>
      <w:r w:rsidR="00506612">
        <w:t>‌</w:t>
      </w:r>
      <w:r w:rsidRPr="00DE1126">
        <w:rPr>
          <w:rtl/>
        </w:rPr>
        <w:t>ای با خود به همراه دارد. پس این آیه نازل شد.»</w:t>
      </w:r>
      <w:r w:rsidR="00E67179" w:rsidRPr="00DE1126">
        <w:rPr>
          <w:rtl/>
        </w:rPr>
        <w:t xml:space="preserve"> </w:t>
      </w:r>
    </w:p>
    <w:p w:rsidR="001E12DE" w:rsidRPr="00DE1126" w:rsidRDefault="001E12DE" w:rsidP="000E2F20">
      <w:pPr>
        <w:bidi/>
        <w:jc w:val="both"/>
        <w:rPr>
          <w:rtl/>
        </w:rPr>
      </w:pPr>
      <w:r w:rsidRPr="00DE1126">
        <w:rPr>
          <w:rtl/>
        </w:rPr>
        <w:t>سید ابن طاووس در اقبال الاعمال 2 /319 جریان مناظره و گفتگوی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علمای نجران را نقل کرده، می</w:t>
      </w:r>
      <w:r w:rsidR="00506612">
        <w:t>‌</w:t>
      </w:r>
      <w:r w:rsidRPr="00DE1126">
        <w:rPr>
          <w:rtl/>
        </w:rPr>
        <w:t>نویسد: «یکی از آنان که حارثه نام داشت، مسلمان شد و به نجرانیان گفت: ای قوم</w:t>
      </w:r>
      <w:r w:rsidR="00506612">
        <w:t>‌</w:t>
      </w:r>
      <w:r w:rsidRPr="00DE1126">
        <w:rPr>
          <w:rtl/>
        </w:rPr>
        <w:t>! شما را بر حذر می</w:t>
      </w:r>
      <w:r w:rsidR="00506612">
        <w:t>‌</w:t>
      </w:r>
      <w:r w:rsidRPr="00DE1126">
        <w:rPr>
          <w:rtl/>
        </w:rPr>
        <w:t>دارم از اینکه یهودیانی را که پیش از شما بودند اسوه و الگو قرار دهید، آنان به دو مسیح هشدار داده شدند: مسیح هدایت و مسیح ضلالت، و برای هر کدام نشانه و علامتی قرار داده شد. آنها مسیح هدایت را انکار کرده، تکذیب نمودند وبه مسیح ضلالت که دجال بود ایمان آوردند و انتظارش را می</w:t>
      </w:r>
      <w:r w:rsidR="00506612">
        <w:t>‌</w:t>
      </w:r>
      <w:r w:rsidRPr="00DE1126">
        <w:rPr>
          <w:rtl/>
        </w:rPr>
        <w:t>کشیدند، در فتنه غوطه خوردند و بر تازه مولود آن سوار شدند. پیش از آن نیز کتاب خدا را پشت سرشان انداختند، و پیامبران او و بندگانی را که بر پا دارندگان عدالت بودند کشتند، پس خداوند عزوجل پس از آنکه بر آنان اتمام حجت کرد، بصیرت را از آنها سلب نمود و این به خاطر اعمال خود آنان بود. و به جهت ظلم و جوری که روا می</w:t>
      </w:r>
      <w:r w:rsidR="00506612">
        <w:t>‌</w:t>
      </w:r>
      <w:r w:rsidRPr="00DE1126">
        <w:rPr>
          <w:rtl/>
        </w:rPr>
        <w:t>داشتند پادشاهی را از آنان گرفت و به ذلت و خواری دچارشان کرد.»</w:t>
      </w:r>
      <w:r w:rsidR="00E67179" w:rsidRPr="00DE1126">
        <w:rPr>
          <w:rtl/>
        </w:rPr>
        <w:t xml:space="preserve"> </w:t>
      </w:r>
    </w:p>
    <w:p w:rsidR="001E12DE" w:rsidRPr="00DE1126" w:rsidRDefault="001E12DE" w:rsidP="000E2F20">
      <w:pPr>
        <w:bidi/>
        <w:jc w:val="both"/>
        <w:rPr>
          <w:rtl/>
        </w:rPr>
      </w:pPr>
      <w:r w:rsidRPr="00DE1126">
        <w:rPr>
          <w:rtl/>
        </w:rPr>
        <w:t>در این روایت آمده است که بزرگ آنها که عاقب نام داشت گفتار حارثه را انکار نکرد، بلکه صرفاً نسبت به تطبیق مسیح هدایت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اعتراض کرد. معنای این سخن آن است که عاقب به بشارتی نبوی که نزد آنان نسبت به پیامبر و دجالی وجود داشته، اذعان داشته است و خواهد آمد که آنان مسیح عل</w:t>
      </w:r>
      <w:r w:rsidR="00741AA8" w:rsidRPr="00DE1126">
        <w:rPr>
          <w:rtl/>
        </w:rPr>
        <w:t>ی</w:t>
      </w:r>
      <w:r w:rsidRPr="00DE1126">
        <w:rPr>
          <w:rtl/>
        </w:rPr>
        <w:t>ه السلام</w:t>
      </w:r>
      <w:r w:rsidR="00E67179" w:rsidRPr="00DE1126">
        <w:rPr>
          <w:rtl/>
        </w:rPr>
        <w:t xml:space="preserve"> </w:t>
      </w:r>
      <w:r w:rsidRPr="00DE1126">
        <w:rPr>
          <w:rtl/>
        </w:rPr>
        <w:t>را مشیح [ کسی که چیزی را لمس می</w:t>
      </w:r>
      <w:r w:rsidR="00506612">
        <w:t>‌</w:t>
      </w:r>
      <w:r w:rsidRPr="00DE1126">
        <w:rPr>
          <w:rtl/>
        </w:rPr>
        <w:t>کند ] و مجدّف [ کسی که داد و فریاد می</w:t>
      </w:r>
      <w:r w:rsidR="00506612">
        <w:t>‌</w:t>
      </w:r>
      <w:r w:rsidRPr="00DE1126">
        <w:rPr>
          <w:rtl/>
        </w:rPr>
        <w:t xml:space="preserve">کند ] نامیدند و مقصودشان آن است که او </w:t>
      </w:r>
      <w:r w:rsidR="009C1A9C" w:rsidRPr="00DE1126">
        <w:rPr>
          <w:rtl/>
        </w:rPr>
        <w:t>-</w:t>
      </w:r>
      <w:r w:rsidRPr="00DE1126">
        <w:rPr>
          <w:rtl/>
        </w:rPr>
        <w:t xml:space="preserve"> پناه بر خدا </w:t>
      </w:r>
      <w:r w:rsidR="009C1A9C" w:rsidRPr="00DE1126">
        <w:rPr>
          <w:rtl/>
        </w:rPr>
        <w:t>-</w:t>
      </w:r>
      <w:r w:rsidRPr="00DE1126">
        <w:rPr>
          <w:rtl/>
        </w:rPr>
        <w:t xml:space="preserve"> مسیح ضلالت و دجال است.</w:t>
      </w:r>
      <w:r w:rsidR="00E67179" w:rsidRPr="00DE1126">
        <w:rPr>
          <w:rtl/>
        </w:rPr>
        <w:t xml:space="preserve"> </w:t>
      </w:r>
    </w:p>
    <w:p w:rsidR="001E12DE" w:rsidRPr="00DE1126" w:rsidRDefault="001E12DE" w:rsidP="000E2F20">
      <w:pPr>
        <w:bidi/>
        <w:jc w:val="both"/>
        <w:rPr>
          <w:rtl/>
        </w:rPr>
      </w:pPr>
      <w:r w:rsidRPr="00DE1126">
        <w:rPr>
          <w:rtl/>
        </w:rPr>
        <w:lastRenderedPageBreak/>
        <w:t>طبری در تاریخ 1 /12 می</w:t>
      </w:r>
      <w:r w:rsidR="00506612">
        <w:t>‌</w:t>
      </w:r>
      <w:r w:rsidRPr="00DE1126">
        <w:rPr>
          <w:rtl/>
        </w:rPr>
        <w:t xml:space="preserve">نویسد: «مسیحیان یونانی چنین پنداشتند که </w:t>
      </w:r>
      <w:r w:rsidR="000E2F20" w:rsidRPr="00DE1126">
        <w:rPr>
          <w:rtl/>
        </w:rPr>
        <w:t>ی</w:t>
      </w:r>
      <w:r w:rsidRPr="00DE1126">
        <w:rPr>
          <w:rtl/>
        </w:rPr>
        <w:t>هودیان سال</w:t>
      </w:r>
      <w:r w:rsidR="00506612">
        <w:t>‌</w:t>
      </w:r>
      <w:r w:rsidRPr="00DE1126">
        <w:rPr>
          <w:rtl/>
        </w:rPr>
        <w:t>ها</w:t>
      </w:r>
      <w:r w:rsidR="009F5C93" w:rsidRPr="00DE1126">
        <w:rPr>
          <w:rtl/>
        </w:rPr>
        <w:t>ی</w:t>
      </w:r>
      <w:r w:rsidRPr="00DE1126">
        <w:rPr>
          <w:rtl/>
        </w:rPr>
        <w:t xml:space="preserve"> ما بین تار</w:t>
      </w:r>
      <w:r w:rsidR="000E2F20" w:rsidRPr="00DE1126">
        <w:rPr>
          <w:rtl/>
        </w:rPr>
        <w:t>ی</w:t>
      </w:r>
      <w:r w:rsidRPr="00DE1126">
        <w:rPr>
          <w:rtl/>
        </w:rPr>
        <w:t xml:space="preserve">خ خود و تاریخ مسیحیان را </w:t>
      </w:r>
      <w:r w:rsidR="001B3869" w:rsidRPr="00DE1126">
        <w:rPr>
          <w:rtl/>
        </w:rPr>
        <w:t>ک</w:t>
      </w:r>
      <w:r w:rsidRPr="00DE1126">
        <w:rPr>
          <w:rtl/>
        </w:rPr>
        <w:t>استه</w:t>
      </w:r>
      <w:r w:rsidR="004E1EF6">
        <w:t>‌</w:t>
      </w:r>
      <w:r w:rsidRPr="00DE1126">
        <w:rPr>
          <w:rtl/>
        </w:rPr>
        <w:t>اند تا پ</w:t>
      </w:r>
      <w:r w:rsidR="000E2F20" w:rsidRPr="00DE1126">
        <w:rPr>
          <w:rtl/>
        </w:rPr>
        <w:t>ی</w:t>
      </w:r>
      <w:r w:rsidRPr="00DE1126">
        <w:rPr>
          <w:rtl/>
        </w:rPr>
        <w:t>امبر</w:t>
      </w:r>
      <w:r w:rsidR="009F5C93" w:rsidRPr="00DE1126">
        <w:rPr>
          <w:rtl/>
        </w:rPr>
        <w:t>ی</w:t>
      </w:r>
      <w:r w:rsidRPr="00DE1126">
        <w:rPr>
          <w:rtl/>
        </w:rPr>
        <w:t xml:space="preserve">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 xml:space="preserve">را انکار </w:t>
      </w:r>
      <w:r w:rsidR="001B3869" w:rsidRPr="00DE1126">
        <w:rPr>
          <w:rtl/>
        </w:rPr>
        <w:t>ک</w:t>
      </w:r>
      <w:r w:rsidRPr="00DE1126">
        <w:rPr>
          <w:rtl/>
        </w:rPr>
        <w:t>نند، ز</w:t>
      </w:r>
      <w:r w:rsidR="000E2F20" w:rsidRPr="00DE1126">
        <w:rPr>
          <w:rtl/>
        </w:rPr>
        <w:t>ی</w:t>
      </w:r>
      <w:r w:rsidRPr="00DE1126">
        <w:rPr>
          <w:rtl/>
        </w:rPr>
        <w:t>را صفت و وقت مبعث و</w:t>
      </w:r>
      <w:r w:rsidR="009F5C93" w:rsidRPr="00DE1126">
        <w:rPr>
          <w:rtl/>
        </w:rPr>
        <w:t>ی</w:t>
      </w:r>
      <w:r w:rsidRPr="00DE1126">
        <w:rPr>
          <w:rtl/>
        </w:rPr>
        <w:t xml:space="preserve"> در تورات مشخص بوده است. آنان گفتند: هنوز آن وقتی که در تورات برای آمدن ع</w:t>
      </w:r>
      <w:r w:rsidR="000E2F20" w:rsidRPr="00DE1126">
        <w:rPr>
          <w:rtl/>
        </w:rPr>
        <w:t>ی</w:t>
      </w:r>
      <w:r w:rsidRPr="00DE1126">
        <w:rPr>
          <w:rtl/>
        </w:rPr>
        <w:t>سا</w:t>
      </w:r>
      <w:r w:rsidR="009F5C93" w:rsidRPr="00DE1126">
        <w:rPr>
          <w:rtl/>
        </w:rPr>
        <w:t>ی</w:t>
      </w:r>
      <w:r w:rsidRPr="00DE1126">
        <w:rPr>
          <w:rtl/>
        </w:rPr>
        <w:t xml:space="preserve"> موصوف به آن اوصاف معین شده، نرسیده است. آنها چنین می</w:t>
      </w:r>
      <w:r w:rsidR="00506612">
        <w:t>‌</w:t>
      </w:r>
      <w:r w:rsidRPr="00DE1126">
        <w:rPr>
          <w:rtl/>
        </w:rPr>
        <w:t xml:space="preserve">انگارند که منتظر خروج و دوران او هستند. به پندار من </w:t>
      </w:r>
      <w:r w:rsidR="001B3869" w:rsidRPr="00DE1126">
        <w:rPr>
          <w:rtl/>
        </w:rPr>
        <w:t>ک</w:t>
      </w:r>
      <w:r w:rsidRPr="00DE1126">
        <w:rPr>
          <w:rtl/>
        </w:rPr>
        <w:t>س</w:t>
      </w:r>
      <w:r w:rsidR="009F5C93" w:rsidRPr="00DE1126">
        <w:rPr>
          <w:rtl/>
        </w:rPr>
        <w:t>ی</w:t>
      </w:r>
      <w:r w:rsidRPr="00DE1126">
        <w:rPr>
          <w:rtl/>
        </w:rPr>
        <w:t xml:space="preserve"> که آنان انتظارش را می</w:t>
      </w:r>
      <w:r w:rsidR="00506612">
        <w:t>‌</w:t>
      </w:r>
      <w:r w:rsidRPr="00DE1126">
        <w:rPr>
          <w:rtl/>
        </w:rPr>
        <w:t>کشند و ادعا می</w:t>
      </w:r>
      <w:r w:rsidR="00506612">
        <w:t>‌</w:t>
      </w:r>
      <w:r w:rsidRPr="00DE1126">
        <w:rPr>
          <w:rtl/>
        </w:rPr>
        <w:t>کنند که صفت و</w:t>
      </w:r>
      <w:r w:rsidR="009F5C93" w:rsidRPr="00DE1126">
        <w:rPr>
          <w:rtl/>
        </w:rPr>
        <w:t>ی</w:t>
      </w:r>
      <w:r w:rsidRPr="00DE1126">
        <w:rPr>
          <w:rtl/>
        </w:rPr>
        <w:t xml:space="preserve"> در تورات هست، همان دجال است </w:t>
      </w:r>
      <w:r w:rsidR="001B3869" w:rsidRPr="00DE1126">
        <w:rPr>
          <w:rtl/>
        </w:rPr>
        <w:t>ک</w:t>
      </w:r>
      <w:r w:rsidRPr="00DE1126">
        <w:rPr>
          <w:rtl/>
        </w:rPr>
        <w:t>ه پ</w:t>
      </w:r>
      <w:r w:rsidR="000E2F20"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w:t>
      </w:r>
      <w:r w:rsidR="009F5C93" w:rsidRPr="00DE1126">
        <w:rPr>
          <w:rtl/>
        </w:rPr>
        <w:t>ی</w:t>
      </w:r>
      <w:r w:rsidRPr="00DE1126">
        <w:rPr>
          <w:rtl/>
        </w:rPr>
        <w:t xml:space="preserve"> امت خو</w:t>
      </w:r>
      <w:r w:rsidR="000E2F20" w:rsidRPr="00DE1126">
        <w:rPr>
          <w:rtl/>
        </w:rPr>
        <w:t>ی</w:t>
      </w:r>
      <w:r w:rsidRPr="00DE1126">
        <w:rPr>
          <w:rtl/>
        </w:rPr>
        <w:t xml:space="preserve">ش وصف </w:t>
      </w:r>
      <w:r w:rsidR="001B3869" w:rsidRPr="00DE1126">
        <w:rPr>
          <w:rtl/>
        </w:rPr>
        <w:t>ک</w:t>
      </w:r>
      <w:r w:rsidRPr="00DE1126">
        <w:rPr>
          <w:rtl/>
        </w:rPr>
        <w:t>رده و فرموده است که غالب پ</w:t>
      </w:r>
      <w:r w:rsidR="000E2F20" w:rsidRPr="00DE1126">
        <w:rPr>
          <w:rtl/>
        </w:rPr>
        <w:t>ی</w:t>
      </w:r>
      <w:r w:rsidRPr="00DE1126">
        <w:rPr>
          <w:rtl/>
        </w:rPr>
        <w:t xml:space="preserve">روان او </w:t>
      </w:r>
      <w:r w:rsidR="000E2F20" w:rsidRPr="00DE1126">
        <w:rPr>
          <w:rtl/>
        </w:rPr>
        <w:t>ی</w:t>
      </w:r>
      <w:r w:rsidRPr="00DE1126">
        <w:rPr>
          <w:rtl/>
        </w:rPr>
        <w:t>هودیان</w:t>
      </w:r>
      <w:r w:rsidR="00506612">
        <w:t>‌</w:t>
      </w:r>
      <w:r w:rsidRPr="00DE1126">
        <w:rPr>
          <w:rtl/>
        </w:rPr>
        <w:t>اند و اگر او عبدالله بن ص</w:t>
      </w:r>
      <w:r w:rsidR="000E2F20" w:rsidRPr="00DE1126">
        <w:rPr>
          <w:rtl/>
        </w:rPr>
        <w:t>ی</w:t>
      </w:r>
      <w:r w:rsidRPr="00DE1126">
        <w:rPr>
          <w:rtl/>
        </w:rPr>
        <w:t xml:space="preserve">اد باشد، از نسل </w:t>
      </w:r>
      <w:r w:rsidR="000E2F20" w:rsidRPr="00DE1126">
        <w:rPr>
          <w:rtl/>
        </w:rPr>
        <w:t>ی</w:t>
      </w:r>
      <w:r w:rsidRPr="00DE1126">
        <w:rPr>
          <w:rtl/>
        </w:rPr>
        <w:t xml:space="preserve">هود است.» </w:t>
      </w:r>
    </w:p>
    <w:p w:rsidR="001E12DE" w:rsidRPr="00DE1126" w:rsidRDefault="001E12DE" w:rsidP="000E2F20">
      <w:pPr>
        <w:bidi/>
        <w:jc w:val="both"/>
        <w:rPr>
          <w:rtl/>
        </w:rPr>
      </w:pPr>
      <w:r w:rsidRPr="00DE1126">
        <w:rPr>
          <w:rtl/>
        </w:rPr>
        <w:t>3. آن دجالی که انبیای الهی عل</w:t>
      </w:r>
      <w:r w:rsidR="00741AA8" w:rsidRPr="00DE1126">
        <w:rPr>
          <w:rtl/>
        </w:rPr>
        <w:t>ی</w:t>
      </w:r>
      <w:r w:rsidRPr="00DE1126">
        <w:rPr>
          <w:rtl/>
        </w:rPr>
        <w:t>هم السلام</w:t>
      </w:r>
      <w:r w:rsidR="00E67179" w:rsidRPr="00DE1126">
        <w:rPr>
          <w:rtl/>
        </w:rPr>
        <w:t xml:space="preserve"> </w:t>
      </w:r>
      <w:r w:rsidRPr="00DE1126">
        <w:rPr>
          <w:rtl/>
        </w:rPr>
        <w:t>مردمان را درباره</w:t>
      </w:r>
      <w:r w:rsidR="00506612">
        <w:t>‌</w:t>
      </w:r>
      <w:r w:rsidRPr="00DE1126">
        <w:rPr>
          <w:rtl/>
        </w:rPr>
        <w:t>ی او هشدار داده</w:t>
      </w:r>
      <w:r w:rsidR="00506612">
        <w:t>‌</w:t>
      </w:r>
      <w:r w:rsidRPr="00DE1126">
        <w:rPr>
          <w:rtl/>
        </w:rPr>
        <w:t>اند شخصی مذموم است. این در حالی است که یهودیان درباره</w:t>
      </w:r>
      <w:r w:rsidR="00506612">
        <w:t>‌</w:t>
      </w:r>
      <w:r w:rsidRPr="00DE1126">
        <w:rPr>
          <w:rtl/>
        </w:rPr>
        <w:t>اش تعصب ورزیدند، چرا که اعتقاد داشتند او پادشاهی یهودی است و خدا وی را مانند حیوانی وحشی برای خوردن دشمنانش خواهد فرستاد</w:t>
      </w:r>
      <w:r w:rsidR="00506612">
        <w:t>‌</w:t>
      </w:r>
      <w:r w:rsidRPr="00DE1126">
        <w:rPr>
          <w:rtl/>
        </w:rPr>
        <w:t xml:space="preserve">! </w:t>
      </w:r>
    </w:p>
    <w:p w:rsidR="001E12DE" w:rsidRPr="00DE1126" w:rsidRDefault="001E12DE" w:rsidP="000E2F20">
      <w:pPr>
        <w:bidi/>
        <w:jc w:val="both"/>
        <w:rPr>
          <w:rtl/>
        </w:rPr>
      </w:pPr>
      <w:r w:rsidRPr="00DE1126">
        <w:rPr>
          <w:rtl/>
        </w:rPr>
        <w:t>یهودیان به واسطه</w:t>
      </w:r>
      <w:r w:rsidR="00506612">
        <w:t>‌</w:t>
      </w:r>
      <w:r w:rsidRPr="00DE1126">
        <w:rPr>
          <w:rtl/>
        </w:rPr>
        <w:t>ی آن دسته از صحابه که تحت تأثیر خود داشتند ترس و بیم از دجال را در میان مسلمانان نشر دادند، تا اینکه خاخام کعب</w:t>
      </w:r>
      <w:r w:rsidR="00506612">
        <w:t>‌</w:t>
      </w:r>
      <w:r w:rsidRPr="00DE1126">
        <w:rPr>
          <w:rtl/>
        </w:rPr>
        <w:t>الاحبار از راه رسید و دستگاه خلافت او را مرجع دینی مسلمانان قرار داد، او هم به نشر اسرائیلیات و گسترانیدن عقیده</w:t>
      </w:r>
      <w:r w:rsidR="00506612">
        <w:t>‌</w:t>
      </w:r>
      <w:r w:rsidRPr="00DE1126">
        <w:rPr>
          <w:rtl/>
        </w:rPr>
        <w:t>ی یهود در مورد دجال پرداخت، گرچه می</w:t>
      </w:r>
      <w:r w:rsidR="00506612">
        <w:t>‌</w:t>
      </w:r>
      <w:r w:rsidRPr="00DE1126">
        <w:rPr>
          <w:rtl/>
        </w:rPr>
        <w:t>کوشید باور آنان را با چهره</w:t>
      </w:r>
      <w:r w:rsidR="00506612">
        <w:t>‌</w:t>
      </w:r>
      <w:r w:rsidRPr="00DE1126">
        <w:rPr>
          <w:rtl/>
        </w:rPr>
        <w:t>ای دیگر اظهار نماید تا مبادا حقیقت او برای مسلمانان آشکار گردد، از این رو به تناقض گویی دچار</w:t>
      </w:r>
      <w:r w:rsidR="00E67179" w:rsidRPr="00DE1126">
        <w:rPr>
          <w:rtl/>
        </w:rPr>
        <w:t xml:space="preserve"> </w:t>
      </w:r>
      <w:r w:rsidRPr="00DE1126">
        <w:rPr>
          <w:rtl/>
        </w:rPr>
        <w:t>شد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4. کعب</w:t>
      </w:r>
      <w:r w:rsidR="00506612">
        <w:t>‌</w:t>
      </w:r>
      <w:r w:rsidRPr="00DE1126">
        <w:rPr>
          <w:rtl/>
        </w:rPr>
        <w:t>الاحبار می</w:t>
      </w:r>
      <w:r w:rsidR="00506612">
        <w:t>‌</w:t>
      </w:r>
      <w:r w:rsidRPr="00DE1126">
        <w:rPr>
          <w:rtl/>
        </w:rPr>
        <w:t>پندارد دجال شیطانی است که در جزیره</w:t>
      </w:r>
      <w:r w:rsidR="00506612">
        <w:t>‌</w:t>
      </w:r>
      <w:r w:rsidRPr="00DE1126">
        <w:rPr>
          <w:rtl/>
        </w:rPr>
        <w:t>ای در قید و بند می</w:t>
      </w:r>
      <w:r w:rsidR="00506612">
        <w:t>‌</w:t>
      </w:r>
      <w:r w:rsidRPr="00DE1126">
        <w:rPr>
          <w:rtl/>
        </w:rPr>
        <w:t>باشد و بعد</w:t>
      </w:r>
      <w:r w:rsidR="00506612">
        <w:t>‌</w:t>
      </w:r>
      <w:r w:rsidRPr="00DE1126">
        <w:rPr>
          <w:rtl/>
        </w:rPr>
        <w:t>ها آزاد خواهد شد.</w:t>
      </w:r>
    </w:p>
    <w:p w:rsidR="001E12DE" w:rsidRPr="00DE1126" w:rsidRDefault="001E12DE" w:rsidP="000E2F20">
      <w:pPr>
        <w:bidi/>
        <w:jc w:val="both"/>
        <w:rPr>
          <w:rtl/>
        </w:rPr>
      </w:pPr>
      <w:r w:rsidRPr="00DE1126">
        <w:rPr>
          <w:rtl/>
        </w:rPr>
        <w:t>ابن</w:t>
      </w:r>
      <w:r w:rsidR="00506612">
        <w:t>‌</w:t>
      </w:r>
      <w:r w:rsidRPr="00DE1126">
        <w:rPr>
          <w:rtl/>
        </w:rPr>
        <w:t>حماد در الفتن 2 /541 از کلاعی رفیق کعب</w:t>
      </w:r>
      <w:r w:rsidR="00506612">
        <w:t>‌</w:t>
      </w:r>
      <w:r w:rsidRPr="00DE1126">
        <w:rPr>
          <w:rtl/>
        </w:rPr>
        <w:t>الاحبار نقل می</w:t>
      </w:r>
      <w:r w:rsidR="00506612">
        <w:t>‌</w:t>
      </w:r>
      <w:r w:rsidRPr="00DE1126">
        <w:rPr>
          <w:rtl/>
        </w:rPr>
        <w:t>کند: «دجال انسان نیست بلکه شیطانی است که در جزیره</w:t>
      </w:r>
      <w:r w:rsidR="00506612">
        <w:t>‌</w:t>
      </w:r>
      <w:r w:rsidRPr="00DE1126">
        <w:rPr>
          <w:rtl/>
        </w:rPr>
        <w:t>ای در هفتاد حلقه زنجیر بسته شده است، معلوم نیست که چه کسی او را در قید و بند کرده است، آیا سلیمان بوده یا شخصی دیگر؟ چون وقت ظهورش فرا رسد، خدا در هر سالی یک حلقه از او باز خواهد کرد، وقتی ظهور کند ماده الاغی که فاصله بین دو گوش آن چهل ذراع به ذراع خداوند است، نزد او خواهد آمد که این برای سواری تیز رو مقدار یک فرسخ است، پس بر پشت آن منبری از مس قرار داده، روی آن</w:t>
      </w:r>
      <w:r w:rsidR="008F2FA2">
        <w:rPr>
          <w:rtl/>
        </w:rPr>
        <w:t xml:space="preserve"> می‌</w:t>
      </w:r>
      <w:r w:rsidRPr="00DE1126">
        <w:rPr>
          <w:rtl/>
        </w:rPr>
        <w:t>نشیند، قبائل جن با او بیعت می</w:t>
      </w:r>
      <w:r w:rsidR="00506612">
        <w:t>‌</w:t>
      </w:r>
      <w:r w:rsidRPr="00DE1126">
        <w:rPr>
          <w:rtl/>
        </w:rPr>
        <w:t>کنند، گنج</w:t>
      </w:r>
      <w:r w:rsidR="00506612">
        <w:t>‌</w:t>
      </w:r>
      <w:r w:rsidRPr="00DE1126">
        <w:rPr>
          <w:rtl/>
        </w:rPr>
        <w:t>های زمین را برای او خارج می</w:t>
      </w:r>
      <w:r w:rsidR="00506612">
        <w:t>‌</w:t>
      </w:r>
      <w:r w:rsidRPr="00DE1126">
        <w:rPr>
          <w:rtl/>
        </w:rPr>
        <w:t>نمایند و مردم را به خاطر او می</w:t>
      </w:r>
      <w:r w:rsidR="00506612">
        <w:t>‌</w:t>
      </w:r>
      <w:r w:rsidRPr="00DE1126">
        <w:rPr>
          <w:rtl/>
        </w:rPr>
        <w:t>کشند.»</w:t>
      </w:r>
      <w:r w:rsidRPr="00DE1126">
        <w:rPr>
          <w:rtl/>
        </w:rPr>
        <w:footnoteReference w:id="45"/>
      </w:r>
      <w:r w:rsidR="00E67179" w:rsidRPr="00DE1126">
        <w:rPr>
          <w:rtl/>
        </w:rPr>
        <w:t xml:space="preserve"> </w:t>
      </w:r>
    </w:p>
    <w:p w:rsidR="001E12DE" w:rsidRPr="00DE1126" w:rsidRDefault="001E12DE" w:rsidP="000E2F20">
      <w:pPr>
        <w:bidi/>
        <w:jc w:val="both"/>
        <w:rPr>
          <w:rtl/>
        </w:rPr>
      </w:pPr>
      <w:r w:rsidRPr="00DE1126">
        <w:rPr>
          <w:rtl/>
        </w:rPr>
        <w:t>5. یهودیان از همان زمان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ترس و بیم از دجال را نشر دادند. </w:t>
      </w:r>
    </w:p>
    <w:p w:rsidR="001E12DE" w:rsidRPr="00DE1126" w:rsidRDefault="001E12DE" w:rsidP="000E2F20">
      <w:pPr>
        <w:bidi/>
        <w:jc w:val="both"/>
        <w:rPr>
          <w:rtl/>
        </w:rPr>
      </w:pPr>
      <w:r w:rsidRPr="00DE1126">
        <w:rPr>
          <w:rtl/>
        </w:rPr>
        <w:t>در مناقب ابن شهر آشوب 1 /129 آمده است: «عربی بیابانی نزد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آمد و گفت: ای پیامبر خدا</w:t>
      </w:r>
      <w:r w:rsidR="00506612">
        <w:t>‌</w:t>
      </w:r>
      <w:r w:rsidRPr="00DE1126">
        <w:rPr>
          <w:rtl/>
        </w:rPr>
        <w:t xml:space="preserve">! به ما خبر رسیده که مسیح </w:t>
      </w:r>
      <w:r w:rsidR="009C1A9C" w:rsidRPr="00DE1126">
        <w:rPr>
          <w:rtl/>
        </w:rPr>
        <w:t>-</w:t>
      </w:r>
      <w:r w:rsidRPr="00DE1126">
        <w:rPr>
          <w:rtl/>
        </w:rPr>
        <w:t xml:space="preserve"> یعنی دجال </w:t>
      </w:r>
      <w:r w:rsidR="009C1A9C" w:rsidRPr="00DE1126">
        <w:rPr>
          <w:rtl/>
        </w:rPr>
        <w:t>-</w:t>
      </w:r>
      <w:r w:rsidRPr="00DE1126">
        <w:rPr>
          <w:rtl/>
        </w:rPr>
        <w:t xml:space="preserve"> برای مردم و در حالی که همه در معرض نابودی هستند، نان و آبگوشت می</w:t>
      </w:r>
      <w:r w:rsidR="00506612">
        <w:t>‌</w:t>
      </w:r>
      <w:r w:rsidRPr="00DE1126">
        <w:rPr>
          <w:rtl/>
        </w:rPr>
        <w:t xml:space="preserve">آورد، آیا نظر شما این است که </w:t>
      </w:r>
      <w:r w:rsidRPr="00DE1126">
        <w:rPr>
          <w:rtl/>
        </w:rPr>
        <w:lastRenderedPageBreak/>
        <w:t>زهد ورزم و از خوردن آن بپرهیزم؟ آن حضرت خندیدند و فرمودند: خداوند با هر آنچه [ سایر ] مؤمنین را بدان بی</w:t>
      </w:r>
      <w:r w:rsidR="00506612">
        <w:t>‌</w:t>
      </w:r>
      <w:r w:rsidRPr="00DE1126">
        <w:rPr>
          <w:rtl/>
        </w:rPr>
        <w:t>نیاز گرداند، تو را نیز بی</w:t>
      </w:r>
      <w:r w:rsidR="00506612">
        <w:t>‌</w:t>
      </w:r>
      <w:r w:rsidRPr="00DE1126">
        <w:rPr>
          <w:rtl/>
        </w:rPr>
        <w:t xml:space="preserve">نیاز خواهد کرد.» </w:t>
      </w:r>
    </w:p>
    <w:p w:rsidR="001E12DE" w:rsidRPr="00DE1126" w:rsidRDefault="001E12DE" w:rsidP="000E2F20">
      <w:pPr>
        <w:bidi/>
        <w:jc w:val="both"/>
        <w:rPr>
          <w:rtl/>
        </w:rPr>
      </w:pPr>
      <w:r w:rsidRPr="00DE1126">
        <w:rPr>
          <w:rtl/>
        </w:rPr>
        <w:t>الفتن 2 /581 روایتی را از ابو عمرو شیبانی</w:t>
      </w:r>
      <w:r w:rsidR="008F2FA2">
        <w:rPr>
          <w:rtl/>
        </w:rPr>
        <w:t xml:space="preserve"> می‌</w:t>
      </w:r>
      <w:r w:rsidRPr="00DE1126">
        <w:rPr>
          <w:rtl/>
        </w:rPr>
        <w:t>آورد که هیثمی در مجمع الزوائد 7 /338 آن را توثیق می</w:t>
      </w:r>
      <w:r w:rsidR="00506612">
        <w:t>‌</w:t>
      </w:r>
      <w:r w:rsidRPr="00DE1126">
        <w:rPr>
          <w:rtl/>
        </w:rPr>
        <w:t>کند، وی می</w:t>
      </w:r>
      <w:r w:rsidR="00506612">
        <w:t>‌</w:t>
      </w:r>
      <w:r w:rsidRPr="00DE1126">
        <w:rPr>
          <w:rtl/>
        </w:rPr>
        <w:t>گوید: «با حذیفه در مسجد نشسته بودم که عربی بیابانی شتابان آمد و مقابل او ایستاد و پرسید: آیا دجال خروج کرده است؟ حذیفه گفت: من از غیر دجال بیشتر می</w:t>
      </w:r>
      <w:r w:rsidR="00506612">
        <w:t>‌</w:t>
      </w:r>
      <w:r w:rsidRPr="00DE1126">
        <w:rPr>
          <w:rtl/>
        </w:rPr>
        <w:t>هراسم تا از او، دجال چیست؟ فتنه</w:t>
      </w:r>
      <w:r w:rsidR="00506612">
        <w:t>‌</w:t>
      </w:r>
      <w:r w:rsidRPr="00DE1126">
        <w:rPr>
          <w:rtl/>
        </w:rPr>
        <w:t>ی او تنها چهل روز خواهد بود...»</w:t>
      </w:r>
      <w:r w:rsidRPr="00DE1126">
        <w:rPr>
          <w:rtl/>
        </w:rPr>
        <w:footnoteReference w:id="46"/>
      </w:r>
      <w:r w:rsidR="00E67179" w:rsidRPr="00DE1126">
        <w:rPr>
          <w:rtl/>
        </w:rPr>
        <w:t xml:space="preserve"> </w:t>
      </w:r>
    </w:p>
    <w:p w:rsidR="001E12DE" w:rsidRPr="00DE1126" w:rsidRDefault="001E12DE" w:rsidP="000E2F20">
      <w:pPr>
        <w:bidi/>
        <w:jc w:val="both"/>
        <w:rPr>
          <w:rtl/>
        </w:rPr>
      </w:pPr>
      <w:r w:rsidRPr="00DE1126">
        <w:rPr>
          <w:rtl/>
        </w:rPr>
        <w:t>نگارنده: ببینید که تبلیغات یهود درباره</w:t>
      </w:r>
      <w:r w:rsidR="00506612">
        <w:t>‌</w:t>
      </w:r>
      <w:r w:rsidRPr="00DE1126">
        <w:rPr>
          <w:rtl/>
        </w:rPr>
        <w:t>ی دجال حتی به عرب</w:t>
      </w:r>
      <w:r w:rsidR="00506612">
        <w:t>‌</w:t>
      </w:r>
      <w:r w:rsidRPr="00DE1126">
        <w:rPr>
          <w:rtl/>
        </w:rPr>
        <w:t>های بیابانی رسیده است و گذشت که آن مرد عرب بیابانی او را تنها با نام مسیح نام برد، آن گونه که از یهودیان و یا از صحابه</w:t>
      </w:r>
      <w:r w:rsidR="00506612">
        <w:t>‌</w:t>
      </w:r>
      <w:r w:rsidRPr="00DE1126">
        <w:rPr>
          <w:rtl/>
        </w:rPr>
        <w:t>ای که تحت تأثیر آنان قرار گرفته بودند شنیده بود. معنای این مطلب یکی آن است که یهود در گسترش فرهنگ رعب و وحشت از دجال، چنان به مقصود خود نائل شده بودند که این فرهنگ حتی به اعراب بیابان هم رسیده بود، و دیگر آنکه صحابه</w:t>
      </w:r>
      <w:r w:rsidR="00506612">
        <w:t>‌</w:t>
      </w:r>
      <w:r w:rsidRPr="00DE1126">
        <w:rPr>
          <w:rtl/>
        </w:rPr>
        <w:t>ای که تحت تأثیر یهودیان بودند آرامش دادن</w:t>
      </w:r>
      <w:r w:rsidR="00506612">
        <w:t>‌</w:t>
      </w:r>
      <w:r w:rsidRPr="00DE1126">
        <w:rPr>
          <w:rtl/>
        </w:rPr>
        <w:t>های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کتمان نمودند و فرهنگ ترسانیدنی را که از یهود فرا گرفته بودند، گسترش می</w:t>
      </w:r>
      <w:r w:rsidR="00506612">
        <w:t>‌</w:t>
      </w:r>
      <w:r w:rsidRPr="00DE1126">
        <w:rPr>
          <w:rtl/>
        </w:rPr>
        <w:t>دادند</w:t>
      </w:r>
      <w:r w:rsidR="00506612">
        <w:t>‌</w:t>
      </w:r>
      <w:r w:rsidRPr="00DE1126">
        <w:rPr>
          <w:rtl/>
        </w:rPr>
        <w:t>!</w:t>
      </w:r>
    </w:p>
    <w:p w:rsidR="001E12DE" w:rsidRPr="00DE1126" w:rsidRDefault="001E12DE" w:rsidP="000E2F20">
      <w:pPr>
        <w:bidi/>
        <w:jc w:val="both"/>
        <w:rPr>
          <w:rtl/>
        </w:rPr>
      </w:pPr>
      <w:r w:rsidRPr="00DE1126">
        <w:rPr>
          <w:rtl/>
        </w:rPr>
        <w:t>ابن ابی شیبه در المصنف 8 /649 جریانی را آورده که باعث تعجب است، وی می</w:t>
      </w:r>
      <w:r w:rsidR="00506612">
        <w:t>‌</w:t>
      </w:r>
      <w:r w:rsidRPr="00DE1126">
        <w:rPr>
          <w:rtl/>
        </w:rPr>
        <w:t>نویسد: «عایشه می</w:t>
      </w:r>
      <w:r w:rsidR="00506612">
        <w:t>‌</w:t>
      </w:r>
      <w:r w:rsidRPr="00DE1126">
        <w:rPr>
          <w:rtl/>
        </w:rPr>
        <w:t>گوید: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نزد من آمد در حالی که من گریه می</w:t>
      </w:r>
      <w:r w:rsidR="00506612">
        <w:t>‌</w:t>
      </w:r>
      <w:r w:rsidRPr="00DE1126">
        <w:rPr>
          <w:rtl/>
        </w:rPr>
        <w:t>کردم، پس فرمود: چرا گریه می</w:t>
      </w:r>
      <w:r w:rsidR="00506612">
        <w:t>‌</w:t>
      </w:r>
      <w:r w:rsidRPr="00DE1126">
        <w:rPr>
          <w:rtl/>
        </w:rPr>
        <w:t>کنی؟ پاسخ دادم: ای پیامبر خدا</w:t>
      </w:r>
      <w:r w:rsidR="00506612">
        <w:t>‌</w:t>
      </w:r>
      <w:r w:rsidRPr="00DE1126">
        <w:rPr>
          <w:rtl/>
        </w:rPr>
        <w:t>! به یاد دجال افتادم. فرمود: گریه نکن، زیرا اگر در زمانی که من زنده</w:t>
      </w:r>
      <w:r w:rsidR="00506612">
        <w:t>‌</w:t>
      </w:r>
      <w:r w:rsidRPr="00DE1126">
        <w:rPr>
          <w:rtl/>
        </w:rPr>
        <w:t xml:space="preserve">ام خارج شود، من شرّ او را از شما باز خواهم داشت، و اگر بمیرم پروردگارتان یک چشم نیست. </w:t>
      </w:r>
    </w:p>
    <w:p w:rsidR="001E12DE" w:rsidRPr="00DE1126" w:rsidRDefault="001E12DE" w:rsidP="000E2F20">
      <w:pPr>
        <w:bidi/>
        <w:jc w:val="both"/>
        <w:rPr>
          <w:rtl/>
        </w:rPr>
      </w:pPr>
      <w:r w:rsidRPr="00DE1126">
        <w:rPr>
          <w:rtl/>
        </w:rPr>
        <w:t>به همراه دجال یهودیان اصفهان خروج خواهند کرد. او خواهد آمد تا اینکه به حومه</w:t>
      </w:r>
      <w:r w:rsidR="00506612">
        <w:t>‌</w:t>
      </w:r>
      <w:r w:rsidRPr="00DE1126">
        <w:rPr>
          <w:rtl/>
        </w:rPr>
        <w:t>ی مدینه برسد و در آن روزگار، مدینه هفت در و بر هر دری دو فرشته خواهد داشت، پس مردمان شرور مدینه نزد او می</w:t>
      </w:r>
      <w:r w:rsidR="00506612">
        <w:t>‌</w:t>
      </w:r>
      <w:r w:rsidRPr="00DE1126">
        <w:rPr>
          <w:rtl/>
        </w:rPr>
        <w:t>روند، او خواهد رفت تا آنکه به لُد [ منطقه</w:t>
      </w:r>
      <w:r w:rsidR="00506612">
        <w:t>‌</w:t>
      </w:r>
      <w:r w:rsidRPr="00DE1126">
        <w:rPr>
          <w:rtl/>
        </w:rPr>
        <w:t>ای در نزدیکی بیت</w:t>
      </w:r>
      <w:r w:rsidR="00506612">
        <w:t>‌</w:t>
      </w:r>
      <w:r w:rsidRPr="00DE1126">
        <w:rPr>
          <w:rtl/>
        </w:rPr>
        <w:t>المقدس ] برسد، در این هنگام عیسی بن مریم فرود آمده، او را می</w:t>
      </w:r>
      <w:r w:rsidR="00506612">
        <w:t>‌</w:t>
      </w:r>
      <w:r w:rsidRPr="00DE1126">
        <w:rPr>
          <w:rtl/>
        </w:rPr>
        <w:t>کشد و در زمین چهل سال یا نزدیک به آن، به عنوان پیشوا و دادگری عدل گستر، زندگی خواهد کرد.»</w:t>
      </w:r>
      <w:r w:rsidRPr="00DE1126">
        <w:rPr>
          <w:rtl/>
        </w:rPr>
        <w:footnoteReference w:id="47"/>
      </w:r>
      <w:r w:rsidR="00E67179" w:rsidRPr="00DE1126">
        <w:rPr>
          <w:rtl/>
        </w:rPr>
        <w:t xml:space="preserve"> </w:t>
      </w:r>
    </w:p>
    <w:p w:rsidR="001E12DE" w:rsidRPr="00DE1126" w:rsidRDefault="001E12DE" w:rsidP="000E2F20">
      <w:pPr>
        <w:bidi/>
        <w:jc w:val="both"/>
        <w:rPr>
          <w:rtl/>
        </w:rPr>
      </w:pPr>
      <w:r w:rsidRPr="00DE1126">
        <w:rPr>
          <w:rtl/>
        </w:rPr>
        <w:t>گریه</w:t>
      </w:r>
      <w:r w:rsidR="00506612">
        <w:t>‌</w:t>
      </w:r>
      <w:r w:rsidRPr="00DE1126">
        <w:rPr>
          <w:rtl/>
        </w:rPr>
        <w:t>ی عایشه دلیل بر آن است که وی نیز تحت تأثیر سخنان یهود قرار داشته و آنها را تصدیق می</w:t>
      </w:r>
      <w:r w:rsidR="00506612">
        <w:t>‌</w:t>
      </w:r>
      <w:r w:rsidRPr="00DE1126">
        <w:rPr>
          <w:rtl/>
        </w:rPr>
        <w:t>نموده است و لذا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او را آرامش دادند. البته او با وجود این، باز هم مردمان را از دجال می</w:t>
      </w:r>
      <w:r w:rsidR="00506612">
        <w:t>‌</w:t>
      </w:r>
      <w:r w:rsidRPr="00DE1126">
        <w:rPr>
          <w:rtl/>
        </w:rPr>
        <w:t>ترسانید</w:t>
      </w:r>
      <w:r w:rsidR="00506612">
        <w:t>‌</w:t>
      </w:r>
      <w:r w:rsidRPr="00DE1126">
        <w:rPr>
          <w:rtl/>
        </w:rPr>
        <w:t xml:space="preserve">! </w:t>
      </w:r>
    </w:p>
    <w:p w:rsidR="001E12DE" w:rsidRPr="00DE1126" w:rsidRDefault="001E12DE" w:rsidP="000E2F20">
      <w:pPr>
        <w:bidi/>
        <w:jc w:val="both"/>
        <w:rPr>
          <w:rtl/>
        </w:rPr>
      </w:pPr>
      <w:r w:rsidRPr="00DE1126">
        <w:rPr>
          <w:rtl/>
        </w:rPr>
        <w:t>ضحاک در الآحاد و المثانی 6</w:t>
      </w:r>
      <w:r w:rsidR="00506612">
        <w:t>‌</w:t>
      </w:r>
      <w:r w:rsidRPr="00DE1126">
        <w:rPr>
          <w:rtl/>
        </w:rPr>
        <w:t>/</w:t>
      </w:r>
      <w:r w:rsidR="00506612">
        <w:t>‌</w:t>
      </w:r>
      <w:r w:rsidRPr="00DE1126">
        <w:rPr>
          <w:rtl/>
        </w:rPr>
        <w:t>208 نقل می</w:t>
      </w:r>
      <w:r w:rsidR="00506612">
        <w:t>‌</w:t>
      </w:r>
      <w:r w:rsidRPr="00DE1126">
        <w:rPr>
          <w:rtl/>
        </w:rPr>
        <w:t>کند که «عایشه و حفصه، سوده را در حالی که خود را آراسته بود مشاهده کردند، به او گفتند: دجال خارج شد و سوده را ترس فرا گرفت. وی زنی بلند قامت بود و [ تا این را شنید ] به خیمه</w:t>
      </w:r>
      <w:r w:rsidR="00506612">
        <w:t>‌</w:t>
      </w:r>
      <w:r w:rsidRPr="00DE1126">
        <w:rPr>
          <w:rtl/>
        </w:rPr>
        <w:t>ای که برای ذخیره سازی هیزم تعبیه شده بود رفت، حفصه می</w:t>
      </w:r>
      <w:r w:rsidR="00506612">
        <w:t>‌</w:t>
      </w:r>
      <w:r w:rsidRPr="00DE1126">
        <w:rPr>
          <w:rtl/>
        </w:rPr>
        <w:t>گوید: ما خندیدیم، پس پیامبر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در حالی که </w:t>
      </w:r>
      <w:r w:rsidRPr="00DE1126">
        <w:rPr>
          <w:rtl/>
        </w:rPr>
        <w:lastRenderedPageBreak/>
        <w:t>سوده به خود می</w:t>
      </w:r>
      <w:r w:rsidR="00506612">
        <w:t>‌</w:t>
      </w:r>
      <w:r w:rsidRPr="00DE1126">
        <w:rPr>
          <w:rtl/>
        </w:rPr>
        <w:t>لرزید، وارد [ خیمه ] شدند، ایشان فرمود: چه چیزی برایت پیش آمده؟ او در پاسخ گفت: ای رسول</w:t>
      </w:r>
      <w:r w:rsidR="00506612">
        <w:t>‌</w:t>
      </w:r>
      <w:r w:rsidRPr="00DE1126">
        <w:rPr>
          <w:rtl/>
        </w:rPr>
        <w:t>خدا</w:t>
      </w:r>
      <w:r w:rsidR="00506612">
        <w:t>‌</w:t>
      </w:r>
      <w:r w:rsidRPr="00DE1126">
        <w:rPr>
          <w:rtl/>
        </w:rPr>
        <w:t>! دجال خارج شده است؟ ایشان فرمود</w:t>
      </w:r>
      <w:r w:rsidR="00506612">
        <w:t>‌</w:t>
      </w:r>
      <w:r w:rsidRPr="00DE1126">
        <w:rPr>
          <w:rtl/>
        </w:rPr>
        <w:t>: نه، ولیکن خارج می</w:t>
      </w:r>
      <w:r w:rsidR="00506612">
        <w:t>‌</w:t>
      </w:r>
      <w:r w:rsidRPr="00DE1126">
        <w:rPr>
          <w:rtl/>
        </w:rPr>
        <w:t>شود، و دست سوده را گرفته، [ از خیمه ] بیرون بردند و با آستین لباسشان از چهره و پوشش او، آثار دود و تار عنکبوت را زدودند.»</w:t>
      </w:r>
      <w:r w:rsidRPr="00DE1126">
        <w:rPr>
          <w:rtl/>
        </w:rPr>
        <w:footnoteReference w:id="48"/>
      </w:r>
      <w:r w:rsidR="00E67179" w:rsidRPr="00DE1126">
        <w:rPr>
          <w:rtl/>
        </w:rPr>
        <w:t xml:space="preserve"> </w:t>
      </w:r>
    </w:p>
    <w:p w:rsidR="001E12DE" w:rsidRPr="00DE1126" w:rsidRDefault="001E12DE" w:rsidP="000E2F20">
      <w:pPr>
        <w:bidi/>
        <w:jc w:val="both"/>
        <w:rPr>
          <w:rtl/>
        </w:rPr>
      </w:pPr>
      <w:r w:rsidRPr="00DE1126">
        <w:rPr>
          <w:rtl/>
        </w:rPr>
        <w:t>6. یهودیان در حجة</w:t>
      </w:r>
      <w:r w:rsidR="00506612">
        <w:t>‌</w:t>
      </w:r>
      <w:r w:rsidRPr="00DE1126">
        <w:rPr>
          <w:rtl/>
        </w:rPr>
        <w:t>الوداع نیز مسلمانان را از دجال می</w:t>
      </w:r>
      <w:r w:rsidR="00506612">
        <w:t>‌</w:t>
      </w:r>
      <w:r w:rsidRPr="00DE1126">
        <w:rPr>
          <w:rtl/>
        </w:rPr>
        <w:t>هراسانند</w:t>
      </w:r>
      <w:r w:rsidR="00506612">
        <w:t>‌</w:t>
      </w:r>
      <w:r w:rsidRPr="00DE1126">
        <w:rPr>
          <w:rtl/>
        </w:rPr>
        <w:t>!</w:t>
      </w:r>
    </w:p>
    <w:p w:rsidR="001E12DE" w:rsidRPr="00DE1126" w:rsidRDefault="001E12DE" w:rsidP="000E2F20">
      <w:pPr>
        <w:bidi/>
        <w:jc w:val="both"/>
        <w:rPr>
          <w:rtl/>
        </w:rPr>
      </w:pPr>
      <w:r w:rsidRPr="00DE1126">
        <w:rPr>
          <w:rtl/>
        </w:rPr>
        <w:t>بخاری در صحیح 5 /125 از عبدالله ابن عمر روایت می</w:t>
      </w:r>
      <w:r w:rsidR="00506612">
        <w:t>‌</w:t>
      </w:r>
      <w:r w:rsidRPr="00DE1126">
        <w:rPr>
          <w:rtl/>
        </w:rPr>
        <w:t>کند: «در حجة</w:t>
      </w:r>
      <w:r w:rsidR="00506612">
        <w:t>‌</w:t>
      </w:r>
      <w:r w:rsidRPr="00DE1126">
        <w:rPr>
          <w:rtl/>
        </w:rPr>
        <w:t>الوداع در حالی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میان ما بود مشغول صحبت بودیم و نمی</w:t>
      </w:r>
      <w:r w:rsidR="00506612">
        <w:t>‌</w:t>
      </w:r>
      <w:r w:rsidRPr="00DE1126">
        <w:rPr>
          <w:rtl/>
        </w:rPr>
        <w:t>دانستیم که حجة</w:t>
      </w:r>
      <w:r w:rsidR="00506612">
        <w:t>‌</w:t>
      </w:r>
      <w:r w:rsidRPr="00DE1126">
        <w:rPr>
          <w:rtl/>
        </w:rPr>
        <w:t>الوداع چیست</w:t>
      </w:r>
      <w:r w:rsidR="00506612">
        <w:t>‌</w:t>
      </w:r>
      <w:r w:rsidRPr="00DE1126">
        <w:rPr>
          <w:rtl/>
        </w:rPr>
        <w:t xml:space="preserve">! آن حضرت حمد و ثنای الهی را به جای آوردند، سپس سخن از مسیح دجال به میان آوردند و پیرامون آن مطالب بسیاری فرمودند، و این چنین ادامه دادند: </w:t>
      </w:r>
    </w:p>
    <w:p w:rsidR="001E12DE" w:rsidRPr="00DE1126" w:rsidRDefault="001E12DE" w:rsidP="000E2F20">
      <w:pPr>
        <w:bidi/>
        <w:jc w:val="both"/>
        <w:rPr>
          <w:rtl/>
        </w:rPr>
      </w:pPr>
      <w:r w:rsidRPr="00DE1126">
        <w:rPr>
          <w:rtl/>
        </w:rPr>
        <w:t>خداوند هیچ پیامبری را مبعوث نکرد، مگر آنکه امتش را از دجال بر حذر داشت، نوح و پیامبران پس از وی امت خود را از او بر حذر داشتند. او در میان شما خروج می</w:t>
      </w:r>
      <w:r w:rsidR="00506612">
        <w:t>‌</w:t>
      </w:r>
      <w:r w:rsidRPr="00DE1126">
        <w:rPr>
          <w:rtl/>
        </w:rPr>
        <w:t>کند، هر چه درباره</w:t>
      </w:r>
      <w:r w:rsidR="00506612">
        <w:t>‌</w:t>
      </w:r>
      <w:r w:rsidRPr="00DE1126">
        <w:rPr>
          <w:rtl/>
        </w:rPr>
        <w:t xml:space="preserve">ی او برایتان پوشیده باشد این مطلب پوشیده نیست که پروردگارتان یک چشم نیست </w:t>
      </w:r>
      <w:r w:rsidR="009C1A9C" w:rsidRPr="00DE1126">
        <w:rPr>
          <w:rtl/>
        </w:rPr>
        <w:t>-</w:t>
      </w:r>
      <w:r w:rsidRPr="00DE1126">
        <w:rPr>
          <w:rtl/>
        </w:rPr>
        <w:t xml:space="preserve"> و این را سه بار گفتند </w:t>
      </w:r>
      <w:r w:rsidR="009C1A9C" w:rsidRPr="00DE1126">
        <w:rPr>
          <w:rtl/>
        </w:rPr>
        <w:t>-</w:t>
      </w:r>
      <w:r w:rsidRPr="00DE1126">
        <w:rPr>
          <w:rtl/>
        </w:rPr>
        <w:t>، در حالی که چشم راست دجال کور است و به انگوری می</w:t>
      </w:r>
      <w:r w:rsidR="00506612">
        <w:t>‌</w:t>
      </w:r>
      <w:r w:rsidRPr="00DE1126">
        <w:rPr>
          <w:rtl/>
        </w:rPr>
        <w:t>ماند که بر روی آب آمده باشد.</w:t>
      </w:r>
    </w:p>
    <w:p w:rsidR="001E12DE" w:rsidRPr="00DE1126" w:rsidRDefault="001E12DE" w:rsidP="000E2F20">
      <w:pPr>
        <w:bidi/>
        <w:jc w:val="both"/>
        <w:rPr>
          <w:rtl/>
        </w:rPr>
      </w:pPr>
      <w:r w:rsidRPr="00DE1126">
        <w:rPr>
          <w:rtl/>
        </w:rPr>
        <w:t xml:space="preserve">بدانید، خداوند بر شما [ برای همیشه، ریختن ] خون و [ تصرف در ] مال یکدیگر را حرام کرده است، آن چنان که [ ریختن خون و تصرف در مال ] در این روز، در این سرزمین و در این ماه حرام است.آیا رساندم؟ </w:t>
      </w:r>
    </w:p>
    <w:p w:rsidR="001E12DE" w:rsidRPr="00DE1126" w:rsidRDefault="001E12DE" w:rsidP="000E2F20">
      <w:pPr>
        <w:bidi/>
        <w:jc w:val="both"/>
        <w:rPr>
          <w:rtl/>
        </w:rPr>
      </w:pPr>
      <w:r w:rsidRPr="00DE1126">
        <w:rPr>
          <w:rtl/>
        </w:rPr>
        <w:t xml:space="preserve">گفتند: آری، فرمود: خدایا </w:t>
      </w:r>
      <w:r w:rsidR="00506612">
        <w:t>‌</w:t>
      </w:r>
      <w:r w:rsidRPr="00DE1126">
        <w:rPr>
          <w:rtl/>
        </w:rPr>
        <w:t xml:space="preserve">! تو گواه باش </w:t>
      </w:r>
      <w:r w:rsidR="009C1A9C" w:rsidRPr="00DE1126">
        <w:rPr>
          <w:rtl/>
        </w:rPr>
        <w:t>-</w:t>
      </w:r>
      <w:r w:rsidRPr="00DE1126">
        <w:rPr>
          <w:rtl/>
        </w:rPr>
        <w:t xml:space="preserve"> و این عبارت را سه مرتبه فرمودند </w:t>
      </w:r>
      <w:r w:rsidR="009C1A9C" w:rsidRPr="00DE1126">
        <w:rPr>
          <w:rtl/>
        </w:rPr>
        <w:t>-</w:t>
      </w:r>
      <w:r w:rsidRPr="00DE1126">
        <w:rPr>
          <w:rtl/>
        </w:rPr>
        <w:t xml:space="preserve"> [ و ادامه دادند: ] وای بر شما </w:t>
      </w:r>
      <w:r w:rsidR="009C1A9C" w:rsidRPr="00DE1126">
        <w:rPr>
          <w:rtl/>
        </w:rPr>
        <w:t>-</w:t>
      </w:r>
      <w:r w:rsidRPr="00DE1126">
        <w:rPr>
          <w:rtl/>
        </w:rPr>
        <w:t xml:space="preserve"> و یا بدا به حالتان [ تردید از راوی است ] </w:t>
      </w:r>
      <w:r w:rsidR="009C1A9C" w:rsidRPr="00DE1126">
        <w:rPr>
          <w:rtl/>
        </w:rPr>
        <w:t>-</w:t>
      </w:r>
      <w:r w:rsidRPr="00DE1126">
        <w:rPr>
          <w:rtl/>
        </w:rPr>
        <w:t>، مراقب باشید که پس از من به کفر باز نگردید که برخی گردن برخی دیگر را بزنند.»</w:t>
      </w:r>
      <w:r w:rsidRPr="00DE1126">
        <w:rPr>
          <w:rtl/>
        </w:rPr>
        <w:footnoteReference w:id="49"/>
      </w:r>
    </w:p>
    <w:p w:rsidR="001E12DE" w:rsidRPr="00DE1126" w:rsidRDefault="001E12DE" w:rsidP="000E2F20">
      <w:pPr>
        <w:bidi/>
        <w:jc w:val="both"/>
        <w:rPr>
          <w:rtl/>
        </w:rPr>
      </w:pPr>
      <w:r w:rsidRPr="00DE1126">
        <w:rPr>
          <w:rtl/>
        </w:rPr>
        <w:t>معنای این مطلب آن است که احادیث پیرامون دجال در حجة</w:t>
      </w:r>
      <w:r w:rsidR="00506612">
        <w:t>‌</w:t>
      </w:r>
      <w:r w:rsidRPr="00DE1126">
        <w:rPr>
          <w:rtl/>
        </w:rPr>
        <w:t>الوداع یعنی نزدیک وفات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منتشر بوده است، و چه بسا آن عرب</w:t>
      </w:r>
      <w:r w:rsidR="00506612">
        <w:t>‌</w:t>
      </w:r>
      <w:r w:rsidRPr="00DE1126">
        <w:rPr>
          <w:rtl/>
        </w:rPr>
        <w:t>های بیابانی در همین برهه خدمت آن حضرت می</w:t>
      </w:r>
      <w:r w:rsidR="00506612">
        <w:t>‌</w:t>
      </w:r>
      <w:r w:rsidRPr="00DE1126">
        <w:rPr>
          <w:rtl/>
        </w:rPr>
        <w:t>رسیدند، و شاید به هراس افتادن سوده توسط عایشه و حفصه نیز در این برهه بوده است، و نیز گفتار برخی صحابه، مانند کلام عبدالله بن حرث بن جزء، وی می</w:t>
      </w:r>
      <w:r w:rsidR="00506612">
        <w:t>‌</w:t>
      </w:r>
      <w:r w:rsidRPr="00DE1126">
        <w:rPr>
          <w:rtl/>
        </w:rPr>
        <w:t>گوید: «ما هیچ ترس و بیم و لرزه</w:t>
      </w:r>
      <w:r w:rsidR="00506612">
        <w:t>‌</w:t>
      </w:r>
      <w:r w:rsidRPr="00DE1126">
        <w:rPr>
          <w:rtl/>
        </w:rPr>
        <w:t>ای را در مدینه احساس نمی</w:t>
      </w:r>
      <w:r w:rsidR="00506612">
        <w:t>‌</w:t>
      </w:r>
      <w:r w:rsidRPr="00DE1126">
        <w:rPr>
          <w:rtl/>
        </w:rPr>
        <w:t>کردیم، مگر آنکه می</w:t>
      </w:r>
      <w:r w:rsidR="00506612">
        <w:t>‌</w:t>
      </w:r>
      <w:r w:rsidRPr="00DE1126">
        <w:rPr>
          <w:rtl/>
        </w:rPr>
        <w:t>پنداشتیم همان دجال است، این به خاطر آن بود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برای ما از او سخن می</w:t>
      </w:r>
      <w:r w:rsidR="00506612">
        <w:t>‌</w:t>
      </w:r>
      <w:r w:rsidRPr="00DE1126">
        <w:rPr>
          <w:rtl/>
        </w:rPr>
        <w:t>گفت و [ دوران ] ما را به دوران او نزدیک قلمداد می</w:t>
      </w:r>
      <w:r w:rsidR="00506612">
        <w:t>‌</w:t>
      </w:r>
      <w:r w:rsidRPr="00DE1126">
        <w:rPr>
          <w:rtl/>
        </w:rPr>
        <w:t>کرد.»</w:t>
      </w:r>
      <w:r w:rsidRPr="00DE1126">
        <w:rPr>
          <w:rtl/>
        </w:rPr>
        <w:footnoteReference w:id="50"/>
      </w:r>
    </w:p>
    <w:p w:rsidR="001E12DE" w:rsidRPr="00DE1126" w:rsidRDefault="001E12DE" w:rsidP="000E2F20">
      <w:pPr>
        <w:bidi/>
        <w:jc w:val="both"/>
        <w:rPr>
          <w:rtl/>
        </w:rPr>
      </w:pPr>
      <w:r w:rsidRPr="00DE1126">
        <w:rPr>
          <w:rtl/>
        </w:rPr>
        <w:lastRenderedPageBreak/>
        <w:t>بر این اساس هیچ استبعادی ندارد که انتشار قرب خروج دجال، از ابزاری باشد که یهودیان و طلقاء، در دو ماه پایانی زندگانی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با هدف سیطره بر حکومت پس از ایشان به کار بسته</w:t>
      </w:r>
      <w:r w:rsidR="00506612">
        <w:t>‌</w:t>
      </w:r>
      <w:r w:rsidRPr="00DE1126">
        <w:rPr>
          <w:rtl/>
        </w:rPr>
        <w:t>اند.</w:t>
      </w:r>
      <w:r w:rsidR="00E67179" w:rsidRPr="00DE1126">
        <w:rPr>
          <w:rtl/>
        </w:rPr>
        <w:t xml:space="preserve"> </w:t>
      </w:r>
    </w:p>
    <w:p w:rsidR="001E12DE" w:rsidRPr="00DE1126" w:rsidRDefault="001E12DE" w:rsidP="000E2F20">
      <w:pPr>
        <w:bidi/>
        <w:jc w:val="both"/>
        <w:rPr>
          <w:rtl/>
        </w:rPr>
      </w:pPr>
      <w:r w:rsidRPr="00DE1126">
        <w:rPr>
          <w:rtl/>
        </w:rPr>
        <w:t>7. یهودیان حضرت مسیح عل</w:t>
      </w:r>
      <w:r w:rsidR="00741AA8" w:rsidRPr="00DE1126">
        <w:rPr>
          <w:rtl/>
        </w:rPr>
        <w:t>ی</w:t>
      </w:r>
      <w:r w:rsidRPr="00DE1126">
        <w:rPr>
          <w:rtl/>
        </w:rPr>
        <w:t>ه السلام</w:t>
      </w:r>
      <w:r w:rsidR="00E67179" w:rsidRPr="00DE1126">
        <w:rPr>
          <w:rtl/>
        </w:rPr>
        <w:t xml:space="preserve"> </w:t>
      </w:r>
      <w:r w:rsidRPr="00DE1126">
        <w:rPr>
          <w:rtl/>
        </w:rPr>
        <w:t>را دجال نامیدند و راویان وابسته به دستگاه سلطه نیز از آنها پیروی کردند</w:t>
      </w:r>
      <w:r w:rsidR="00506612">
        <w:t>‌</w:t>
      </w:r>
      <w:r w:rsidRPr="00DE1126">
        <w:rPr>
          <w:rtl/>
        </w:rPr>
        <w:t>! آنان برای این مطلب چنین تعلیل آوردند که یکی از چشمان او نابینا است و دیگری به خون آغشته، چنان که سرخ می</w:t>
      </w:r>
      <w:r w:rsidR="00506612">
        <w:t>‌</w:t>
      </w:r>
      <w:r w:rsidRPr="00DE1126">
        <w:rPr>
          <w:rtl/>
        </w:rPr>
        <w:t>نماید.</w:t>
      </w:r>
      <w:r w:rsidRPr="00DE1126">
        <w:rPr>
          <w:rtl/>
        </w:rPr>
        <w:footnoteReference w:id="51"/>
      </w:r>
      <w:r w:rsidRPr="00DE1126">
        <w:rPr>
          <w:rtl/>
        </w:rPr>
        <w:t xml:space="preserve"> راویان وابسته حتی این نشانه را به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نسبت دادند</w:t>
      </w:r>
      <w:r w:rsidR="00506612">
        <w:t>‌</w:t>
      </w:r>
      <w:r w:rsidRPr="00DE1126">
        <w:rPr>
          <w:rtl/>
        </w:rPr>
        <w:t xml:space="preserve">! </w:t>
      </w:r>
    </w:p>
    <w:p w:rsidR="001E12DE" w:rsidRPr="00DE1126" w:rsidRDefault="001E12DE" w:rsidP="000E2F20">
      <w:pPr>
        <w:bidi/>
        <w:jc w:val="both"/>
        <w:rPr>
          <w:rtl/>
        </w:rPr>
      </w:pPr>
      <w:r w:rsidRPr="00DE1126">
        <w:rPr>
          <w:rtl/>
        </w:rPr>
        <w:t>این در حالی است که اهل</w:t>
      </w:r>
      <w:r w:rsidR="00506612">
        <w:t>‌</w:t>
      </w:r>
      <w:r w:rsidRPr="00DE1126">
        <w:rPr>
          <w:rtl/>
        </w:rPr>
        <w:t>بیت عل</w:t>
      </w:r>
      <w:r w:rsidR="00741AA8" w:rsidRPr="00DE1126">
        <w:rPr>
          <w:rtl/>
        </w:rPr>
        <w:t>ی</w:t>
      </w:r>
      <w:r w:rsidRPr="00DE1126">
        <w:rPr>
          <w:rtl/>
        </w:rPr>
        <w:t>هم السلام</w:t>
      </w:r>
      <w:r w:rsidR="00E67179" w:rsidRPr="00DE1126">
        <w:rPr>
          <w:rtl/>
        </w:rPr>
        <w:t xml:space="preserve"> </w:t>
      </w:r>
      <w:r w:rsidRPr="00DE1126">
        <w:rPr>
          <w:rtl/>
        </w:rPr>
        <w:t>او را، تنها دجال نامیدند و هرگز نام مسیح را بر او ننهادند. لذا سنت صحیح نبوی را باید نزد اهل</w:t>
      </w:r>
      <w:r w:rsidR="00506612">
        <w:t>‌</w:t>
      </w:r>
      <w:r w:rsidRPr="00DE1126">
        <w:rPr>
          <w:rtl/>
        </w:rPr>
        <w:t>بیت ایشان</w:t>
      </w:r>
      <w:r w:rsidR="00E67179" w:rsidRPr="00DE1126">
        <w:rPr>
          <w:rtl/>
        </w:rPr>
        <w:t xml:space="preserve"> </w:t>
      </w:r>
      <w:r w:rsidRPr="00DE1126">
        <w:rPr>
          <w:rtl/>
        </w:rPr>
        <w:t xml:space="preserve">یافت نه دیگران. </w:t>
      </w:r>
    </w:p>
    <w:p w:rsidR="001E12DE" w:rsidRPr="00DE1126" w:rsidRDefault="001E12DE" w:rsidP="000E2F20">
      <w:pPr>
        <w:bidi/>
        <w:jc w:val="both"/>
        <w:rPr>
          <w:rtl/>
        </w:rPr>
      </w:pPr>
      <w:r w:rsidRPr="00DE1126">
        <w:rPr>
          <w:rtl/>
        </w:rPr>
        <w:t>8. منابع یهودیان و مسیحیان از دجال به عنوان شخصی منتظَر یاد می</w:t>
      </w:r>
      <w:r w:rsidR="00506612">
        <w:t>‌</w:t>
      </w:r>
      <w:r w:rsidRPr="00DE1126">
        <w:rPr>
          <w:rtl/>
        </w:rPr>
        <w:t>کنند.</w:t>
      </w:r>
    </w:p>
    <w:p w:rsidR="001E12DE" w:rsidRPr="00DE1126" w:rsidRDefault="001E12DE" w:rsidP="000E2F20">
      <w:pPr>
        <w:bidi/>
        <w:jc w:val="both"/>
        <w:rPr>
          <w:rtl/>
        </w:rPr>
      </w:pPr>
      <w:r w:rsidRPr="00DE1126">
        <w:rPr>
          <w:rtl/>
        </w:rPr>
        <w:t>یکی از اموری که گفتار اسقف اعظم نجرانیان، همو که اسلام آورد [ و کلام او پیشتر گذشت ] را تأیید می</w:t>
      </w:r>
      <w:r w:rsidR="00506612">
        <w:t>‌</w:t>
      </w:r>
      <w:r w:rsidRPr="00DE1126">
        <w:rPr>
          <w:rtl/>
        </w:rPr>
        <w:t>کند، آن است که پیامبران یهود آنان را به دو مسیح بشارت داده</w:t>
      </w:r>
      <w:r w:rsidR="00506612">
        <w:t>‌</w:t>
      </w:r>
      <w:r w:rsidRPr="00DE1126">
        <w:rPr>
          <w:rtl/>
        </w:rPr>
        <w:t>اند، مسیح هدایت و مسیح گمراهی و آن دو به مشیح موعود و مجدّف وصف شده</w:t>
      </w:r>
      <w:r w:rsidR="00506612">
        <w:t>‌</w:t>
      </w:r>
      <w:r w:rsidRPr="00DE1126">
        <w:rPr>
          <w:rtl/>
        </w:rPr>
        <w:t>اند، و از دجال به پیامبر دروغ پردازی که عرصه را برای پیامبر وحشی آماده می</w:t>
      </w:r>
      <w:r w:rsidR="00506612">
        <w:t>‌</w:t>
      </w:r>
      <w:r w:rsidRPr="00DE1126">
        <w:rPr>
          <w:rtl/>
        </w:rPr>
        <w:t>کند، تعبیر شده است</w:t>
      </w:r>
      <w:r w:rsidR="00506612">
        <w:t>‌</w:t>
      </w:r>
      <w:r w:rsidRPr="00DE1126">
        <w:rPr>
          <w:rtl/>
        </w:rPr>
        <w:t>!</w:t>
      </w:r>
    </w:p>
    <w:p w:rsidR="001E12DE" w:rsidRPr="00DE1126" w:rsidRDefault="001E12DE" w:rsidP="000E2F20">
      <w:pPr>
        <w:bidi/>
        <w:jc w:val="both"/>
        <w:rPr>
          <w:rtl/>
        </w:rPr>
      </w:pPr>
      <w:r w:rsidRPr="00DE1126">
        <w:rPr>
          <w:rtl/>
        </w:rPr>
        <w:t>در کتاب مقدس چاپ مجمع الکنائس الشرقیة /126 آمده است: «در سفر اشعیای نبی چنین نوشته: این منم که پیامبرم را پیش از تو می</w:t>
      </w:r>
      <w:r w:rsidR="00506612">
        <w:t>‌</w:t>
      </w:r>
      <w:r w:rsidRPr="00DE1126">
        <w:rPr>
          <w:rtl/>
        </w:rPr>
        <w:t>فرستم تا راه را برای تو آماده سازد.»</w:t>
      </w:r>
    </w:p>
    <w:p w:rsidR="001E12DE" w:rsidRPr="00DE1126" w:rsidRDefault="001E12DE" w:rsidP="000E2F20">
      <w:pPr>
        <w:bidi/>
        <w:jc w:val="both"/>
        <w:rPr>
          <w:rtl/>
        </w:rPr>
      </w:pPr>
      <w:r w:rsidRPr="00DE1126">
        <w:rPr>
          <w:rtl/>
        </w:rPr>
        <w:t>در همان کتاب /818 ذیل عنوان «پیامبر دروغ پرداز، وحشی را خدمت می</w:t>
      </w:r>
      <w:r w:rsidR="00506612">
        <w:t>‌</w:t>
      </w:r>
      <w:r w:rsidRPr="00DE1126">
        <w:rPr>
          <w:rtl/>
        </w:rPr>
        <w:t>کند» آمده است:</w:t>
      </w:r>
    </w:p>
    <w:p w:rsidR="001E12DE" w:rsidRPr="00DE1126" w:rsidRDefault="001E12DE" w:rsidP="000E2F20">
      <w:pPr>
        <w:bidi/>
        <w:jc w:val="both"/>
        <w:rPr>
          <w:rtl/>
        </w:rPr>
      </w:pPr>
      <w:r w:rsidRPr="00DE1126">
        <w:rPr>
          <w:rtl/>
        </w:rPr>
        <w:t>«و حیوان وحشی دیگری را دیدم که خارج از زمین بود و دو شاخ شبیه به شاخ</w:t>
      </w:r>
      <w:r w:rsidR="00506612">
        <w:t>‌</w:t>
      </w:r>
      <w:r w:rsidRPr="00DE1126">
        <w:rPr>
          <w:rtl/>
        </w:rPr>
        <w:t>های گوسفند داشت و چونان اژدها سخن می</w:t>
      </w:r>
      <w:r w:rsidR="00506612">
        <w:t>‌</w:t>
      </w:r>
      <w:r w:rsidRPr="00DE1126">
        <w:rPr>
          <w:rtl/>
        </w:rPr>
        <w:t>گفت. و آن وحش دیگر تمامی اختیارات وحش اول را در حضور او دارد. زمین و اهل آن برای وحش اول به سجود در می</w:t>
      </w:r>
      <w:r w:rsidR="00506612">
        <w:t>‌</w:t>
      </w:r>
      <w:r w:rsidRPr="00DE1126">
        <w:rPr>
          <w:rtl/>
        </w:rPr>
        <w:t>آیند، همو که از بیماری مهلکش بهبودی یافت. او امور خارق العاده</w:t>
      </w:r>
      <w:r w:rsidR="00506612">
        <w:t>‌</w:t>
      </w:r>
      <w:r w:rsidRPr="00DE1126">
        <w:rPr>
          <w:rtl/>
        </w:rPr>
        <w:t>ی عظیمی را با خود دارد، در مقابل دیدگان مردم آتشی از آسمان بر زمین می</w:t>
      </w:r>
      <w:r w:rsidR="00506612">
        <w:t>‌</w:t>
      </w:r>
      <w:r w:rsidRPr="00DE1126">
        <w:rPr>
          <w:rtl/>
        </w:rPr>
        <w:t>فرستد، و با آن امور خارق العاده که می</w:t>
      </w:r>
      <w:r w:rsidR="00506612">
        <w:t>‌</w:t>
      </w:r>
      <w:r w:rsidRPr="00DE1126">
        <w:rPr>
          <w:rtl/>
        </w:rPr>
        <w:t>بایست تنها در حضور وحش اظهار نماید، مردمان را گمراه خواهد کرد.»</w:t>
      </w:r>
      <w:r w:rsidR="00E67179" w:rsidRPr="00DE1126">
        <w:rPr>
          <w:rtl/>
        </w:rPr>
        <w:t xml:space="preserve"> </w:t>
      </w:r>
    </w:p>
    <w:p w:rsidR="001E12DE" w:rsidRPr="00DE1126" w:rsidRDefault="001E12DE" w:rsidP="000E2F20">
      <w:pPr>
        <w:bidi/>
        <w:jc w:val="both"/>
        <w:rPr>
          <w:rtl/>
        </w:rPr>
      </w:pPr>
      <w:r w:rsidRPr="00DE1126">
        <w:rPr>
          <w:rtl/>
        </w:rPr>
        <w:t>در حاشیه همان کتاب /818 آمده است: «این وحش دوم که در خدمت وحش اول است، پیامبر کذاب نامیده می</w:t>
      </w:r>
      <w:r w:rsidR="00506612">
        <w:t>‌</w:t>
      </w:r>
      <w:r w:rsidRPr="00DE1126">
        <w:rPr>
          <w:rtl/>
        </w:rPr>
        <w:t>شود (ر.ک به رؤ 16 / 13 و 19 / 20و 20 / 10). این پیامبر دروغ پرداز پیامبران کذاب و مسیحان دجال که در انجیل متی 24 /11 و 24 خبر آمدن آنان آمده است، را به یاد مردم می</w:t>
      </w:r>
      <w:r w:rsidR="00506612">
        <w:t>‌</w:t>
      </w:r>
      <w:r w:rsidRPr="00DE1126">
        <w:rPr>
          <w:rtl/>
        </w:rPr>
        <w:t>آورد تا علامت و بشارتی نسبت به بازگشت مشیح حقیقی</w:t>
      </w:r>
      <w:r w:rsidR="00E67179" w:rsidRPr="00DE1126">
        <w:rPr>
          <w:rtl/>
        </w:rPr>
        <w:t xml:space="preserve"> </w:t>
      </w:r>
      <w:r w:rsidRPr="00DE1126">
        <w:rPr>
          <w:rtl/>
        </w:rPr>
        <w:t>باشد.»</w:t>
      </w:r>
      <w:r w:rsidR="00E67179" w:rsidRPr="00DE1126">
        <w:rPr>
          <w:rtl/>
        </w:rPr>
        <w:t xml:space="preserve"> </w:t>
      </w:r>
    </w:p>
    <w:p w:rsidR="001E12DE" w:rsidRPr="00DE1126" w:rsidRDefault="001E12DE" w:rsidP="000E2F20">
      <w:pPr>
        <w:bidi/>
        <w:jc w:val="both"/>
        <w:rPr>
          <w:rtl/>
        </w:rPr>
      </w:pPr>
      <w:r w:rsidRPr="00DE1126">
        <w:rPr>
          <w:rtl/>
        </w:rPr>
        <w:t>در انجیل متی از کتاب مقدس /115 آمده که پیلاتس حاکم به کاهنان گفت</w:t>
      </w:r>
      <w:r w:rsidR="00506612">
        <w:t>‌</w:t>
      </w:r>
      <w:r w:rsidRPr="00DE1126">
        <w:rPr>
          <w:rtl/>
        </w:rPr>
        <w:t>: «من با یسوع که به او مسیح گفته می</w:t>
      </w:r>
      <w:r w:rsidR="00506612">
        <w:t>‌</w:t>
      </w:r>
      <w:r w:rsidRPr="00DE1126">
        <w:rPr>
          <w:rtl/>
        </w:rPr>
        <w:t>شود چه کنم؟ همه پاسخ دادند: او باید به دار آویخته شود</w:t>
      </w:r>
      <w:r w:rsidR="00506612">
        <w:t>‌</w:t>
      </w:r>
      <w:r w:rsidRPr="00DE1126">
        <w:rPr>
          <w:rtl/>
        </w:rPr>
        <w:t xml:space="preserve">! پیلاتس گفت: چه </w:t>
      </w:r>
      <w:r w:rsidRPr="00DE1126">
        <w:rPr>
          <w:rtl/>
        </w:rPr>
        <w:lastRenderedPageBreak/>
        <w:t>کار بدی انجام داده است؟ کاهنان یک صدا فریاد برآوردند: او باید به دار آویخته شود . هنگامی که پیلاتس دانست سخنانش هیچ فایده</w:t>
      </w:r>
      <w:r w:rsidR="00506612">
        <w:t>‌</w:t>
      </w:r>
      <w:r w:rsidRPr="00DE1126">
        <w:rPr>
          <w:rtl/>
        </w:rPr>
        <w:t>ای ندارد، دستانش را با آب در حضور همگان شست و گفت: من از ریختن این خون بری هستم، شما خود دانید، کاهنان همه در جواب گفتند: خون او به پای ما و فرزندان ماست</w:t>
      </w:r>
      <w:r w:rsidR="00506612">
        <w:t>‌</w:t>
      </w:r>
      <w:r w:rsidRPr="00DE1126">
        <w:rPr>
          <w:rtl/>
        </w:rPr>
        <w:t xml:space="preserve">! پس باراباس [ مجرمی که یهودیان خواستار آزادی او بودند ] را آزاد کرد، اما یسوع را تازیانه زد و او را برای به دار آویختن تسلیم نمود.» </w:t>
      </w:r>
    </w:p>
    <w:p w:rsidR="001E12DE" w:rsidRPr="00DE1126" w:rsidRDefault="001E12DE" w:rsidP="000E2F20">
      <w:pPr>
        <w:bidi/>
        <w:jc w:val="both"/>
        <w:rPr>
          <w:rtl/>
        </w:rPr>
      </w:pPr>
      <w:r w:rsidRPr="00DE1126">
        <w:rPr>
          <w:rtl/>
        </w:rPr>
        <w:t xml:space="preserve"> در پاورقی آن آمده است: «این فریاد یهودیان ریشه</w:t>
      </w:r>
      <w:r w:rsidR="00506612">
        <w:t>‌</w:t>
      </w:r>
      <w:r w:rsidRPr="00DE1126">
        <w:rPr>
          <w:rtl/>
        </w:rPr>
        <w:t>هایی در عهد قدیم نیز دارد (2 صم 1 / 13 - 16 و 3 / 29 وار 51 / 55 و لو 23 / 28). پس یهودیان در مقابل خود یک دو راهی دینی دارند که فراتر از رویکردی سیاسی می</w:t>
      </w:r>
      <w:r w:rsidR="00506612">
        <w:t>‌</w:t>
      </w:r>
      <w:r w:rsidRPr="00DE1126">
        <w:rPr>
          <w:rtl/>
        </w:rPr>
        <w:t>طلبد؛ آنان یا بایست بپذیرند که یسوع همان مشیح موعود است، و یا اینکه او مجدّف بوده و لذا باید خواهان مرگ او باشند.»</w:t>
      </w:r>
    </w:p>
    <w:p w:rsidR="001E12DE" w:rsidRPr="00DE1126" w:rsidRDefault="001E12DE" w:rsidP="000E2F20">
      <w:pPr>
        <w:bidi/>
        <w:jc w:val="both"/>
        <w:rPr>
          <w:rtl/>
        </w:rPr>
      </w:pPr>
      <w:r w:rsidRPr="00DE1126">
        <w:rPr>
          <w:rtl/>
        </w:rPr>
        <w:t>شارحان غربی کتاب مقدس اعتقاد به مسیح دجال را این گونه تفسیر نموده</w:t>
      </w:r>
      <w:r w:rsidR="00506612">
        <w:t>‌</w:t>
      </w:r>
      <w:r w:rsidRPr="00DE1126">
        <w:rPr>
          <w:rtl/>
        </w:rPr>
        <w:t>اند که از ظلم و فشار یهود نشأت گرفته است. در مقدمه</w:t>
      </w:r>
      <w:r w:rsidR="00506612">
        <w:t>‌</w:t>
      </w:r>
      <w:r w:rsidRPr="00DE1126">
        <w:rPr>
          <w:rtl/>
        </w:rPr>
        <w:t xml:space="preserve">ی کتاب مقدس چاپ مجمع الکنائس الشرقیة / 19 آمده است: </w:t>
      </w:r>
    </w:p>
    <w:p w:rsidR="001E12DE" w:rsidRPr="00DE1126" w:rsidRDefault="001E12DE" w:rsidP="000E2F20">
      <w:pPr>
        <w:bidi/>
        <w:jc w:val="both"/>
        <w:rPr>
          <w:rtl/>
        </w:rPr>
      </w:pPr>
      <w:r w:rsidRPr="00DE1126">
        <w:rPr>
          <w:rtl/>
        </w:rPr>
        <w:t>«این امر در باور یهودیان روز به روز رسوخ بیشتری می</w:t>
      </w:r>
      <w:r w:rsidR="00506612">
        <w:t>‌</w:t>
      </w:r>
      <w:r w:rsidRPr="00DE1126">
        <w:rPr>
          <w:rtl/>
        </w:rPr>
        <w:t>یافت که خداوند نسبت به خنثی کردن خطر وجود بت پرستان در سرزمین مقدس، هرگز درنگ نخواهد نمود، و عدالت را دوباره بر پا داشته، امتیازات یهود را باز خواهد گرداند، چرا که ملکوت خود را بر روی زمین چنان می</w:t>
      </w:r>
      <w:r w:rsidR="00506612">
        <w:t>‌</w:t>
      </w:r>
      <w:r w:rsidRPr="00DE1126">
        <w:rPr>
          <w:rtl/>
        </w:rPr>
        <w:t>گستراند که چشم</w:t>
      </w:r>
      <w:r w:rsidR="00506612">
        <w:t>‌</w:t>
      </w:r>
      <w:r w:rsidRPr="00DE1126">
        <w:rPr>
          <w:rtl/>
        </w:rPr>
        <w:t>ها را به تعجب وا می</w:t>
      </w:r>
      <w:r w:rsidR="00506612">
        <w:t>‌</w:t>
      </w:r>
      <w:r w:rsidRPr="00DE1126">
        <w:rPr>
          <w:rtl/>
        </w:rPr>
        <w:t>دارد. این مداخله [ ی خداوند ] منعی برای شدائد و نا آرامی</w:t>
      </w:r>
      <w:r w:rsidR="00506612">
        <w:t>‌</w:t>
      </w:r>
      <w:r w:rsidRPr="00DE1126">
        <w:rPr>
          <w:rtl/>
        </w:rPr>
        <w:t>ها بوده، و دوران جدیدی خالی از شرّ و گناه را خواهد آغازید، و در نهایت، این فزونی مصائب و پیشامد</w:t>
      </w:r>
      <w:r w:rsidR="00506612">
        <w:t>‌</w:t>
      </w:r>
      <w:r w:rsidRPr="00DE1126">
        <w:rPr>
          <w:rtl/>
        </w:rPr>
        <w:t xml:space="preserve">های ناگوار </w:t>
      </w:r>
      <w:r w:rsidR="009C1A9C" w:rsidRPr="00DE1126">
        <w:rPr>
          <w:rtl/>
        </w:rPr>
        <w:t>-</w:t>
      </w:r>
      <w:r w:rsidRPr="00DE1126">
        <w:rPr>
          <w:rtl/>
        </w:rPr>
        <w:t xml:space="preserve"> که هلاکت دشمنان خدا را به دنبال دارد </w:t>
      </w:r>
      <w:r w:rsidR="009C1A9C" w:rsidRPr="00DE1126">
        <w:rPr>
          <w:rtl/>
        </w:rPr>
        <w:t>-</w:t>
      </w:r>
      <w:r w:rsidRPr="00DE1126">
        <w:rPr>
          <w:rtl/>
        </w:rPr>
        <w:t xml:space="preserve"> است که فرا رسیدن آن دوران را خبر می</w:t>
      </w:r>
      <w:r w:rsidR="00506612">
        <w:t>‌</w:t>
      </w:r>
      <w:r w:rsidRPr="00DE1126">
        <w:rPr>
          <w:rtl/>
        </w:rPr>
        <w:t>دهد...</w:t>
      </w:r>
    </w:p>
    <w:p w:rsidR="001E12DE" w:rsidRPr="00DE1126" w:rsidRDefault="001E12DE" w:rsidP="000E2F20">
      <w:pPr>
        <w:bidi/>
        <w:jc w:val="both"/>
        <w:rPr>
          <w:rtl/>
        </w:rPr>
      </w:pPr>
      <w:r w:rsidRPr="00DE1126">
        <w:rPr>
          <w:rtl/>
        </w:rPr>
        <w:t>این باور</w:t>
      </w:r>
      <w:r w:rsidR="00506612">
        <w:t>‌</w:t>
      </w:r>
      <w:r w:rsidRPr="00DE1126">
        <w:rPr>
          <w:rtl/>
        </w:rPr>
        <w:t>هاست که موجب شکل گیری چنین نظراتی برای یهودیان متأخر در امور مربوط به زمان</w:t>
      </w:r>
      <w:r w:rsidR="00506612">
        <w:t>‌</w:t>
      </w:r>
      <w:r w:rsidRPr="00DE1126">
        <w:rPr>
          <w:rtl/>
        </w:rPr>
        <w:t>های اخیر شده است... در آن دوران مشیح نصیب زیادی در تمامی آراء ندارد، چرا که مؤلفان اسفار هنگامی که درباره</w:t>
      </w:r>
      <w:r w:rsidR="00506612">
        <w:t>‌</w:t>
      </w:r>
      <w:r w:rsidRPr="00DE1126">
        <w:rPr>
          <w:rtl/>
        </w:rPr>
        <w:t>ی او سخن می</w:t>
      </w:r>
      <w:r w:rsidR="00506612">
        <w:t>‌</w:t>
      </w:r>
      <w:r w:rsidRPr="00DE1126">
        <w:rPr>
          <w:rtl/>
        </w:rPr>
        <w:t>گویند، از اینکه او را مشیحی دنیوی که یهوه او را مسح نموده و یا به عبارتی دیگر پادشاهی از نسل داود که اقداماتی سیاسی و لشکری انجام می</w:t>
      </w:r>
      <w:r w:rsidR="00506612">
        <w:t>‌</w:t>
      </w:r>
      <w:r w:rsidRPr="00DE1126">
        <w:rPr>
          <w:rtl/>
        </w:rPr>
        <w:t>دهد، تا به یاری خداوند سرزمین را آزاد سازد و موجبات شکوفایی آن را فراهم آورد ببینند، خودداری می</w:t>
      </w:r>
      <w:r w:rsidR="00506612">
        <w:t>‌</w:t>
      </w:r>
      <w:r w:rsidRPr="00DE1126">
        <w:rPr>
          <w:rtl/>
        </w:rPr>
        <w:t>کنند.»</w:t>
      </w:r>
      <w:r w:rsidR="00E67179" w:rsidRPr="00DE1126">
        <w:rPr>
          <w:rtl/>
        </w:rPr>
        <w:t xml:space="preserve"> </w:t>
      </w:r>
    </w:p>
    <w:p w:rsidR="001E12DE" w:rsidRPr="00DE1126" w:rsidRDefault="001E12DE" w:rsidP="000E2F20">
      <w:pPr>
        <w:bidi/>
        <w:jc w:val="both"/>
        <w:rPr>
          <w:rtl/>
        </w:rPr>
      </w:pPr>
      <w:r w:rsidRPr="00DE1126">
        <w:rPr>
          <w:rtl/>
        </w:rPr>
        <w:t>نگارنده: این تحلیل از آنِ روشنفکران غربی است، ولیکن نظر صحیح همان است که پیش از این گذشت. پیامبران یهود، آنان را پس از مسیح به دو مسیح بشارت داده</w:t>
      </w:r>
      <w:r w:rsidR="00506612">
        <w:t>‌</w:t>
      </w:r>
      <w:r w:rsidRPr="00DE1126">
        <w:rPr>
          <w:rtl/>
        </w:rPr>
        <w:t>اند: مسیح هدایت و مسیح گمراهی، مسیح هدایت حضرت عیسی عل</w:t>
      </w:r>
      <w:r w:rsidR="00741AA8" w:rsidRPr="00DE1126">
        <w:rPr>
          <w:rtl/>
        </w:rPr>
        <w:t>ی</w:t>
      </w:r>
      <w:r w:rsidRPr="00DE1126">
        <w:rPr>
          <w:rtl/>
        </w:rPr>
        <w:t>ه السلام</w:t>
      </w:r>
      <w:r w:rsidR="00E67179" w:rsidRPr="00DE1126">
        <w:rPr>
          <w:rtl/>
        </w:rPr>
        <w:t xml:space="preserve"> </w:t>
      </w:r>
      <w:r w:rsidRPr="00DE1126">
        <w:rPr>
          <w:rtl/>
        </w:rPr>
        <w:t>است که با کشیدن دست شفا می</w:t>
      </w:r>
      <w:r w:rsidR="00506612">
        <w:t>‌</w:t>
      </w:r>
      <w:r w:rsidRPr="00DE1126">
        <w:rPr>
          <w:rtl/>
        </w:rPr>
        <w:t>دهد، و مسیح گمراهی همان دجال موعود است که آخرین پیشوای ضلالت بوده و در مقابل مهدی موعود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قیام خواهد کرد.</w:t>
      </w:r>
    </w:p>
    <w:p w:rsidR="001E12DE" w:rsidRPr="00DE1126" w:rsidRDefault="001E12DE" w:rsidP="000E2F20">
      <w:pPr>
        <w:bidi/>
        <w:jc w:val="both"/>
        <w:rPr>
          <w:rtl/>
        </w:rPr>
      </w:pPr>
      <w:r w:rsidRPr="00DE1126">
        <w:rPr>
          <w:rtl/>
        </w:rPr>
        <w:t>و اگر بشارت آنان به بعد از زمان حضرت عیسی عل</w:t>
      </w:r>
      <w:r w:rsidR="00741AA8" w:rsidRPr="00DE1126">
        <w:rPr>
          <w:rtl/>
        </w:rPr>
        <w:t>ی</w:t>
      </w:r>
      <w:r w:rsidRPr="00DE1126">
        <w:rPr>
          <w:rtl/>
        </w:rPr>
        <w:t>ه السلام</w:t>
      </w:r>
      <w:r w:rsidR="00E67179" w:rsidRPr="00DE1126">
        <w:rPr>
          <w:rtl/>
        </w:rPr>
        <w:t xml:space="preserve"> </w:t>
      </w:r>
      <w:r w:rsidRPr="00DE1126">
        <w:rPr>
          <w:rtl/>
        </w:rPr>
        <w:t>بازگردد، مقصود از مسیح هدایت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خواهد بود، زیرا ایشان نیز به مانند مسیح با کشیدن دست شفا می</w:t>
      </w:r>
      <w:r w:rsidR="00506612">
        <w:t>‌</w:t>
      </w:r>
      <w:r w:rsidRPr="00DE1126">
        <w:rPr>
          <w:rtl/>
        </w:rPr>
        <w:t>دهند.</w:t>
      </w:r>
    </w:p>
    <w:p w:rsidR="001E12DE" w:rsidRPr="00DE1126" w:rsidRDefault="001E12DE" w:rsidP="000E2F20">
      <w:pPr>
        <w:bidi/>
        <w:jc w:val="both"/>
        <w:rPr>
          <w:rtl/>
        </w:rPr>
      </w:pPr>
      <w:r w:rsidRPr="00DE1126">
        <w:rPr>
          <w:rtl/>
        </w:rPr>
        <w:t>اعتقاد به دجال نزد دستگاه خلافت، کانون اسرائیلیات</w:t>
      </w:r>
      <w:r w:rsidR="00506612">
        <w:t>‌</w:t>
      </w:r>
      <w:r w:rsidRPr="00DE1126">
        <w:rPr>
          <w:rtl/>
        </w:rPr>
        <w:t>!</w:t>
      </w:r>
    </w:p>
    <w:p w:rsidR="001E12DE" w:rsidRPr="00DE1126" w:rsidRDefault="001E12DE" w:rsidP="000E2F20">
      <w:pPr>
        <w:bidi/>
        <w:jc w:val="both"/>
        <w:rPr>
          <w:rtl/>
        </w:rPr>
      </w:pPr>
      <w:r w:rsidRPr="00DE1126">
        <w:rPr>
          <w:rtl/>
        </w:rPr>
        <w:lastRenderedPageBreak/>
        <w:t>1. احادیث سنیان پیرامون دجال در عین فراوانی دارای تضاد</w:t>
      </w:r>
      <w:r w:rsidR="00506612">
        <w:t>‌</w:t>
      </w:r>
      <w:r w:rsidRPr="00DE1126">
        <w:rPr>
          <w:rtl/>
        </w:rPr>
        <w:t>ها و تناقض</w:t>
      </w:r>
      <w:r w:rsidR="00506612">
        <w:t>‌</w:t>
      </w:r>
      <w:r w:rsidRPr="00DE1126">
        <w:rPr>
          <w:rtl/>
        </w:rPr>
        <w:t>هاست، جالب آنکه تمام آنها نزد ایشان صحیح است</w:t>
      </w:r>
      <w:r w:rsidR="00506612">
        <w:t>‌</w:t>
      </w:r>
      <w:r w:rsidRPr="00DE1126">
        <w:rPr>
          <w:rtl/>
        </w:rPr>
        <w:t>! عمده</w:t>
      </w:r>
      <w:r w:rsidR="00506612">
        <w:t>‌</w:t>
      </w:r>
      <w:r w:rsidRPr="00DE1126">
        <w:rPr>
          <w:rtl/>
        </w:rPr>
        <w:t>ی اصول احادیثِ این موضوع، به کعب</w:t>
      </w:r>
      <w:r w:rsidR="00506612">
        <w:t>‌</w:t>
      </w:r>
      <w:r w:rsidRPr="00DE1126">
        <w:rPr>
          <w:rtl/>
        </w:rPr>
        <w:t>الاحبار، عمر بن خطاب و تمیم داری بازگشت می</w:t>
      </w:r>
      <w:r w:rsidR="00506612">
        <w:t>‌</w:t>
      </w:r>
      <w:r w:rsidRPr="00DE1126">
        <w:rPr>
          <w:rtl/>
        </w:rPr>
        <w:t>کند</w:t>
      </w:r>
      <w:r w:rsidR="00506612">
        <w:t>‌</w:t>
      </w:r>
      <w:r w:rsidRPr="00DE1126">
        <w:rPr>
          <w:rtl/>
        </w:rPr>
        <w:t>! اهل</w:t>
      </w:r>
      <w:r w:rsidR="00506612">
        <w:t>‌</w:t>
      </w:r>
      <w:r w:rsidRPr="00DE1126">
        <w:rPr>
          <w:rtl/>
        </w:rPr>
        <w:t>سنت از آنجا که این روایات بر اساس مبانی شان صحیح است، آنها را با تمام خرافات و تناقضاتش پذیرفته</w:t>
      </w:r>
      <w:r w:rsidR="00506612">
        <w:t>‌</w:t>
      </w:r>
      <w:r w:rsidRPr="00DE1126">
        <w:rPr>
          <w:rtl/>
        </w:rPr>
        <w:t>اند، و بدین صورت بدعت نزد آنان به دین تبدیل شد، و آنها آن را به اسلام و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نسبت دادند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کعب</w:t>
      </w:r>
      <w:r w:rsidR="00506612">
        <w:t>‌</w:t>
      </w:r>
      <w:r w:rsidRPr="00DE1126">
        <w:rPr>
          <w:rtl/>
        </w:rPr>
        <w:t>الاحبار به آنان گفت: دجال در یکی از جزایر یمن محبوس است، تمیم داری گفت: در جزیره ای در بحر متوسط، عمر هم گفت: او در مدینه متولد شده و وی او را دیده است. اهل</w:t>
      </w:r>
      <w:r w:rsidR="00506612">
        <w:t>‌</w:t>
      </w:r>
      <w:r w:rsidRPr="00DE1126">
        <w:rPr>
          <w:rtl/>
        </w:rPr>
        <w:t>سنت همه را تصدیق کردند</w:t>
      </w:r>
      <w:r w:rsidR="00506612">
        <w:t>‌</w:t>
      </w:r>
      <w:r w:rsidRPr="00DE1126">
        <w:rPr>
          <w:rtl/>
        </w:rPr>
        <w:t>!</w:t>
      </w:r>
    </w:p>
    <w:p w:rsidR="001E12DE" w:rsidRPr="00DE1126" w:rsidRDefault="001E12DE" w:rsidP="000E2F20">
      <w:pPr>
        <w:bidi/>
        <w:jc w:val="both"/>
        <w:rPr>
          <w:rtl/>
        </w:rPr>
      </w:pPr>
      <w:r w:rsidRPr="00DE1126">
        <w:rPr>
          <w:rtl/>
        </w:rPr>
        <w:t>2. آنان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مخالفت نمودند و دجال را خطرناکتر از پیشوایان ضلالت عنوان کردند</w:t>
      </w:r>
      <w:r w:rsidR="00506612">
        <w:t>‌</w:t>
      </w:r>
      <w:r w:rsidRPr="00DE1126">
        <w:rPr>
          <w:rtl/>
        </w:rPr>
        <w:t>! این در حالی است که خود، با اسنادی صحیح روایت می</w:t>
      </w:r>
      <w:r w:rsidR="00506612">
        <w:t>‌</w:t>
      </w:r>
      <w:r w:rsidRPr="00DE1126">
        <w:rPr>
          <w:rtl/>
        </w:rPr>
        <w:t xml:space="preserve">کنند که رهبران گمراهی خطری بیش از دجال دارند، و سخن حذیفه به آن مرد عرب بیابانی </w:t>
      </w:r>
      <w:r w:rsidR="009C1A9C" w:rsidRPr="00DE1126">
        <w:rPr>
          <w:rtl/>
        </w:rPr>
        <w:t>-</w:t>
      </w:r>
      <w:r w:rsidRPr="00DE1126">
        <w:rPr>
          <w:rtl/>
        </w:rPr>
        <w:t xml:space="preserve"> که شتابان آمد و درباره</w:t>
      </w:r>
      <w:r w:rsidR="00506612">
        <w:t>‌</w:t>
      </w:r>
      <w:r w:rsidRPr="00DE1126">
        <w:rPr>
          <w:rtl/>
        </w:rPr>
        <w:t>ی دجال پرسید و او در پاسخ گفت: دجال چیست؟</w:t>
      </w:r>
      <w:r w:rsidR="00506612">
        <w:t>‌</w:t>
      </w:r>
      <w:r w:rsidRPr="00DE1126">
        <w:rPr>
          <w:rtl/>
        </w:rPr>
        <w:t>! فتنه</w:t>
      </w:r>
      <w:r w:rsidR="00506612">
        <w:t>‌</w:t>
      </w:r>
      <w:r w:rsidRPr="00DE1126">
        <w:rPr>
          <w:rtl/>
        </w:rPr>
        <w:t xml:space="preserve">ی او تنها چهل روز است </w:t>
      </w:r>
      <w:r w:rsidR="009C1A9C" w:rsidRPr="00DE1126">
        <w:rPr>
          <w:rtl/>
        </w:rPr>
        <w:t>-</w:t>
      </w:r>
      <w:r w:rsidRPr="00DE1126">
        <w:rPr>
          <w:rtl/>
        </w:rPr>
        <w:t xml:space="preserve"> پیش از این گذشت. لیکن آنان اصرار دارند بر این که دجال خطرناکترین فتنه</w:t>
      </w:r>
      <w:r w:rsidR="00506612">
        <w:t>‌</w:t>
      </w:r>
      <w:r w:rsidRPr="00DE1126">
        <w:rPr>
          <w:rtl/>
        </w:rPr>
        <w:t>هاست</w:t>
      </w:r>
      <w:r w:rsidR="00506612">
        <w:t>‌</w:t>
      </w:r>
      <w:r w:rsidRPr="00DE1126">
        <w:rPr>
          <w:rtl/>
        </w:rPr>
        <w:t xml:space="preserve">! </w:t>
      </w:r>
    </w:p>
    <w:p w:rsidR="001E12DE" w:rsidRPr="00DE1126" w:rsidRDefault="001E12DE" w:rsidP="000E2F20">
      <w:pPr>
        <w:bidi/>
        <w:jc w:val="both"/>
        <w:rPr>
          <w:rtl/>
        </w:rPr>
      </w:pPr>
      <w:r w:rsidRPr="00DE1126">
        <w:rPr>
          <w:rtl/>
        </w:rPr>
        <w:t>با این وجود ابن</w:t>
      </w:r>
      <w:r w:rsidR="00506612">
        <w:t>‌</w:t>
      </w:r>
      <w:r w:rsidRPr="00DE1126">
        <w:rPr>
          <w:rtl/>
        </w:rPr>
        <w:t>حماد در الفتن 2 /518 از هشام بن عامر روایت می</w:t>
      </w:r>
      <w:r w:rsidR="00506612">
        <w:t>‌</w:t>
      </w:r>
      <w:r w:rsidRPr="00DE1126">
        <w:rPr>
          <w:rtl/>
        </w:rPr>
        <w:t>کند: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شنیدم که می</w:t>
      </w:r>
      <w:r w:rsidR="00506612">
        <w:t>‌</w:t>
      </w:r>
      <w:r w:rsidRPr="00DE1126">
        <w:rPr>
          <w:rtl/>
        </w:rPr>
        <w:t>فرمود: در فاصله</w:t>
      </w:r>
      <w:r w:rsidR="00506612">
        <w:t>‌</w:t>
      </w:r>
      <w:r w:rsidRPr="00DE1126">
        <w:rPr>
          <w:rtl/>
        </w:rPr>
        <w:t xml:space="preserve">ی میان آفرینش آدم تا قیامت، امری مهمتر از دجال خواهد بود.» </w:t>
      </w:r>
    </w:p>
    <w:p w:rsidR="001E12DE" w:rsidRPr="00DE1126" w:rsidRDefault="001E12DE" w:rsidP="000E2F20">
      <w:pPr>
        <w:bidi/>
        <w:jc w:val="both"/>
        <w:rPr>
          <w:rtl/>
        </w:rPr>
      </w:pPr>
      <w:r w:rsidRPr="00DE1126">
        <w:rPr>
          <w:rtl/>
        </w:rPr>
        <w:t>ابن سعد در الطبقات الکبری 7 /26 از همو نقل می</w:t>
      </w:r>
      <w:r w:rsidR="00506612">
        <w:t>‌</w:t>
      </w:r>
      <w:r w:rsidRPr="00DE1126">
        <w:rPr>
          <w:rtl/>
        </w:rPr>
        <w:t>کند: «شما مردم به جای اینکه سراغ من آیید، نزد گروهی از اصحاب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8F2FA2">
        <w:rPr>
          <w:rtl/>
        </w:rPr>
        <w:t xml:space="preserve"> می‌</w:t>
      </w:r>
      <w:r w:rsidRPr="00DE1126">
        <w:rPr>
          <w:rtl/>
        </w:rPr>
        <w:t>روید که بیش از من همنشینی آن حضرت نکردند، و مانند من سخنان ایشان را به خاطر نسپاردند، من از ایشان شنیدم که می</w:t>
      </w:r>
      <w:r w:rsidR="00506612">
        <w:t>‌</w:t>
      </w:r>
      <w:r w:rsidRPr="00DE1126">
        <w:rPr>
          <w:rtl/>
        </w:rPr>
        <w:t>فرمود: در فاصله</w:t>
      </w:r>
      <w:r w:rsidR="00506612">
        <w:t>‌</w:t>
      </w:r>
      <w:r w:rsidRPr="00DE1126">
        <w:rPr>
          <w:rtl/>
        </w:rPr>
        <w:t>ی میان آفرینش آدم تا قیامت، فتنه</w:t>
      </w:r>
      <w:r w:rsidR="00506612">
        <w:t>‌</w:t>
      </w:r>
      <w:r w:rsidRPr="00DE1126">
        <w:rPr>
          <w:rtl/>
        </w:rPr>
        <w:t>ای عظیمتر از دجال خواهد بود.»</w:t>
      </w:r>
      <w:r w:rsidRPr="00DE1126">
        <w:rPr>
          <w:rtl/>
        </w:rPr>
        <w:footnoteReference w:id="52"/>
      </w:r>
      <w:r w:rsidRPr="00DE1126">
        <w:rPr>
          <w:rtl/>
        </w:rPr>
        <w:t xml:space="preserve"> </w:t>
      </w:r>
    </w:p>
    <w:p w:rsidR="001E12DE" w:rsidRPr="00DE1126" w:rsidRDefault="001E12DE" w:rsidP="000E2F20">
      <w:pPr>
        <w:bidi/>
        <w:jc w:val="both"/>
        <w:rPr>
          <w:rtl/>
        </w:rPr>
      </w:pPr>
      <w:r w:rsidRPr="00DE1126">
        <w:rPr>
          <w:rtl/>
        </w:rPr>
        <w:t>بنگرید که راوی این حدیث هشام بن عامر چسان راویان را به خاطر آنکه او را ترک کرده و از او روایت نمی</w:t>
      </w:r>
      <w:r w:rsidR="00506612">
        <w:t>‌</w:t>
      </w:r>
      <w:r w:rsidRPr="00DE1126">
        <w:rPr>
          <w:rtl/>
        </w:rPr>
        <w:t>کنند سرزنش می</w:t>
      </w:r>
      <w:r w:rsidR="00506612">
        <w:t>‌</w:t>
      </w:r>
      <w:r w:rsidRPr="00DE1126">
        <w:rPr>
          <w:rtl/>
        </w:rPr>
        <w:t>کند و مدعی است که خود، از دیگر راویان که مردم به سراغشان می</w:t>
      </w:r>
      <w:r w:rsidR="00506612">
        <w:t>‌</w:t>
      </w:r>
      <w:r w:rsidRPr="00DE1126">
        <w:rPr>
          <w:rtl/>
        </w:rPr>
        <w:t>روند و آنان را بر او برتری می</w:t>
      </w:r>
      <w:r w:rsidR="00506612">
        <w:t>‌</w:t>
      </w:r>
      <w:r w:rsidRPr="00DE1126">
        <w:rPr>
          <w:rtl/>
        </w:rPr>
        <w:t>دهند روایات را بهتر در خاطر دارد. او خود صحابی کم سن و سالی بوده و در خط بنی</w:t>
      </w:r>
      <w:r w:rsidR="00506612">
        <w:t>‌</w:t>
      </w:r>
      <w:r w:rsidRPr="00DE1126">
        <w:rPr>
          <w:rtl/>
        </w:rPr>
        <w:t>امیه سیر می</w:t>
      </w:r>
      <w:r w:rsidR="00506612">
        <w:t>‌</w:t>
      </w:r>
      <w:r w:rsidRPr="00DE1126">
        <w:rPr>
          <w:rtl/>
        </w:rPr>
        <w:t>کرده، و لذا به ترویج احادیث آنان می</w:t>
      </w:r>
      <w:r w:rsidR="00506612">
        <w:t>‌</w:t>
      </w:r>
      <w:r w:rsidRPr="00DE1126">
        <w:rPr>
          <w:rtl/>
        </w:rPr>
        <w:t>پرداخته است، و همین امر در اینکه مردمان او را ترک نموده، احادیث سایرین را بر او ترجیح دهند، کفایت می</w:t>
      </w:r>
      <w:r w:rsidR="00506612">
        <w:t>‌</w:t>
      </w:r>
      <w:r w:rsidRPr="00DE1126">
        <w:rPr>
          <w:rtl/>
        </w:rPr>
        <w:t>کند.</w:t>
      </w:r>
    </w:p>
    <w:p w:rsidR="001E12DE" w:rsidRPr="00DE1126" w:rsidRDefault="001E12DE" w:rsidP="000E2F20">
      <w:pPr>
        <w:bidi/>
        <w:jc w:val="both"/>
        <w:rPr>
          <w:rtl/>
        </w:rPr>
      </w:pPr>
      <w:r w:rsidRPr="00DE1126">
        <w:rPr>
          <w:rtl/>
        </w:rPr>
        <w:lastRenderedPageBreak/>
        <w:t>الفتن 2 /517 از ابو امامه</w:t>
      </w:r>
      <w:r w:rsidR="00506612">
        <w:t>‌</w:t>
      </w:r>
      <w:r w:rsidRPr="00DE1126">
        <w:rPr>
          <w:rtl/>
        </w:rPr>
        <w:t>ی باهلی نقل می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برای ما خطبه</w:t>
      </w:r>
      <w:r w:rsidR="00506612">
        <w:t>‌</w:t>
      </w:r>
      <w:r w:rsidRPr="00DE1126">
        <w:rPr>
          <w:rtl/>
        </w:rPr>
        <w:t>ای خواند و اکثر آن را به هشدار پیرامون دجال اختصاص داد، پاره</w:t>
      </w:r>
      <w:r w:rsidR="00506612">
        <w:t>‌</w:t>
      </w:r>
      <w:r w:rsidRPr="00DE1126">
        <w:rPr>
          <w:rtl/>
        </w:rPr>
        <w:t>ای از آن خطبه چنین بود: ای مردم</w:t>
      </w:r>
      <w:r w:rsidR="00506612">
        <w:t>‌</w:t>
      </w:r>
      <w:r w:rsidRPr="00DE1126">
        <w:rPr>
          <w:rtl/>
        </w:rPr>
        <w:t>! هیچ فتنه</w:t>
      </w:r>
      <w:r w:rsidR="00506612">
        <w:t>‌</w:t>
      </w:r>
      <w:r w:rsidRPr="00DE1126">
        <w:rPr>
          <w:rtl/>
        </w:rPr>
        <w:t>ای در زمین بالاتر از فتنه</w:t>
      </w:r>
      <w:r w:rsidR="00506612">
        <w:t>‌</w:t>
      </w:r>
      <w:r w:rsidRPr="00DE1126">
        <w:rPr>
          <w:rtl/>
        </w:rPr>
        <w:t>ی دجال نیست و خدای تعالی هیچ پیامبری را مبعوث نکرد، مگر آنکه امتش را از او بر حذر داشت، و من آخرین پیامبر و شما آخرین امت</w:t>
      </w:r>
      <w:r w:rsidR="00506612">
        <w:t>‌</w:t>
      </w:r>
      <w:r w:rsidRPr="00DE1126">
        <w:rPr>
          <w:rtl/>
        </w:rPr>
        <w:t>ها هستید، دجال بدون تردید در میان شما خروج خواهد کرد. حال اگر در حالی که من در میان شما هستم قیام کند، من به جای هر مسلمانی به احتجاج با او خواهم پرداخت، ولیکن اگر پس از من خارج شود، هر کسی خود چنین وظیفه</w:t>
      </w:r>
      <w:r w:rsidR="00506612">
        <w:t>‌</w:t>
      </w:r>
      <w:r w:rsidRPr="00DE1126">
        <w:rPr>
          <w:rtl/>
        </w:rPr>
        <w:t>ای دارد و خداوند جانشین من بر هر مسلمانی است. هر کس از شما که او را مشاهده نمود آب دهان بر صورتش بیندازد و آیه</w:t>
      </w:r>
      <w:r w:rsidR="00506612">
        <w:t>‌</w:t>
      </w:r>
      <w:r w:rsidRPr="00DE1126">
        <w:rPr>
          <w:rtl/>
        </w:rPr>
        <w:t>های آغازین سوره</w:t>
      </w:r>
      <w:r w:rsidR="00506612">
        <w:t>‌</w:t>
      </w:r>
      <w:r w:rsidRPr="00DE1126">
        <w:rPr>
          <w:rtl/>
        </w:rPr>
        <w:t>ی کهف را قرائت کند.»</w:t>
      </w:r>
      <w:r w:rsidR="00E67179" w:rsidRPr="00DE1126">
        <w:rPr>
          <w:rtl/>
        </w:rPr>
        <w:t xml:space="preserve"> </w:t>
      </w:r>
    </w:p>
    <w:p w:rsidR="001E12DE" w:rsidRPr="00DE1126" w:rsidRDefault="001E12DE" w:rsidP="000E2F20">
      <w:pPr>
        <w:bidi/>
        <w:jc w:val="both"/>
        <w:rPr>
          <w:rtl/>
        </w:rPr>
      </w:pPr>
      <w:r w:rsidRPr="00DE1126">
        <w:rPr>
          <w:rtl/>
        </w:rPr>
        <w:t>3. عالمان وابسته به دستگاه سلطه با قصد تقرب به درگاه خداوند(</w:t>
      </w:r>
      <w:r w:rsidR="00506612">
        <w:t>‌</w:t>
      </w:r>
      <w:r w:rsidRPr="00DE1126">
        <w:rPr>
          <w:rtl/>
        </w:rPr>
        <w:t>!) در ترویج ترس و بیمی دینی(</w:t>
      </w:r>
      <w:r w:rsidR="00506612">
        <w:t>‌</w:t>
      </w:r>
      <w:r w:rsidRPr="00DE1126">
        <w:rPr>
          <w:rtl/>
        </w:rPr>
        <w:t>!) با یکدیگر مسابقه گذاردند. و در میان آنان، این بخاری و مسلم هستند که گوی سبقت را ربودند</w:t>
      </w:r>
      <w:r w:rsidR="00506612">
        <w:t>‌</w:t>
      </w:r>
      <w:r w:rsidRPr="00DE1126">
        <w:rPr>
          <w:rtl/>
        </w:rPr>
        <w:t xml:space="preserve">! </w:t>
      </w:r>
    </w:p>
    <w:p w:rsidR="001E12DE" w:rsidRPr="00DE1126" w:rsidRDefault="001E12DE" w:rsidP="000E2F20">
      <w:pPr>
        <w:bidi/>
        <w:jc w:val="both"/>
        <w:rPr>
          <w:rtl/>
        </w:rPr>
      </w:pPr>
      <w:r w:rsidRPr="00DE1126">
        <w:rPr>
          <w:rtl/>
        </w:rPr>
        <w:t>مسلم در صحیحش 8 /197 از نواس بن سمعان می</w:t>
      </w:r>
      <w:r w:rsidR="00506612">
        <w:t>‌</w:t>
      </w:r>
      <w:r w:rsidRPr="00DE1126">
        <w:rPr>
          <w:rtl/>
        </w:rPr>
        <w:t>آورد: «یک روز صبح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دجال را یاد نموده و او را حقیر و دوران او را نزدیک دانستند، چنان که ما پنداشتیم او در جانب نخل هاست، زمانی که [ بار دیگر ] خدمت ایشان رسیدیم، این [ ترس و اضطراب ] را در ما مشاهده کرد و فرمود: چه چیزی برایتان پیش آمده است؟ گفتیم: ای پیامبر خدا</w:t>
      </w:r>
      <w:r w:rsidR="00506612">
        <w:t>‌</w:t>
      </w:r>
      <w:r w:rsidRPr="00DE1126">
        <w:rPr>
          <w:rtl/>
        </w:rPr>
        <w:t>! صبح هنگامی شما دجال را یاد کردید و شأن او را حقیر و دوران او را نزدیک دانستید، چنان که ما پنداشتیم او در جانب نخل هاست</w:t>
      </w:r>
      <w:r w:rsidR="00506612">
        <w:t>‌</w:t>
      </w:r>
      <w:r w:rsidRPr="00DE1126">
        <w:rPr>
          <w:rtl/>
        </w:rPr>
        <w:t xml:space="preserve">! </w:t>
      </w:r>
    </w:p>
    <w:p w:rsidR="001E12DE" w:rsidRPr="00DE1126" w:rsidRDefault="001E12DE" w:rsidP="000E2F20">
      <w:pPr>
        <w:bidi/>
        <w:jc w:val="both"/>
        <w:rPr>
          <w:rtl/>
        </w:rPr>
      </w:pPr>
      <w:r w:rsidRPr="00DE1126">
        <w:rPr>
          <w:rtl/>
        </w:rPr>
        <w:t>ایشان فرمودند: من برای شما از غیر دجال بیشتر می</w:t>
      </w:r>
      <w:r w:rsidR="00506612">
        <w:t>‌</w:t>
      </w:r>
      <w:r w:rsidRPr="00DE1126">
        <w:rPr>
          <w:rtl/>
        </w:rPr>
        <w:t>هراسم، اگر دجال زمانی خارج شود که من در میان شما هستم خود به جای شما با او به احتجاج خواهم پرداخت، اما اگر در نبود من خروج کند هر کسی خود چنین وظیفه</w:t>
      </w:r>
      <w:r w:rsidR="00506612">
        <w:t>‌</w:t>
      </w:r>
      <w:r w:rsidRPr="00DE1126">
        <w:rPr>
          <w:rtl/>
        </w:rPr>
        <w:t>ای دارد، و خداوند جانشین من بر هر مسلمانی است. دجال جوانی است با موهای مجعّد و چشم بر آمده، من او را به عبد العزی بن قطن تشبیه می</w:t>
      </w:r>
      <w:r w:rsidR="00506612">
        <w:t>‌</w:t>
      </w:r>
      <w:r w:rsidRPr="00DE1126">
        <w:rPr>
          <w:rtl/>
        </w:rPr>
        <w:t>کنم، هر کس از شما او را درک کرد آیات آغازین سوره</w:t>
      </w:r>
      <w:r w:rsidR="00506612">
        <w:t>‌</w:t>
      </w:r>
      <w:r w:rsidRPr="00DE1126">
        <w:rPr>
          <w:rtl/>
        </w:rPr>
        <w:t>ی کهف را بر او بخواند.</w:t>
      </w:r>
    </w:p>
    <w:p w:rsidR="001E12DE" w:rsidRPr="00DE1126" w:rsidRDefault="001E12DE" w:rsidP="000E2F20">
      <w:pPr>
        <w:bidi/>
        <w:jc w:val="both"/>
        <w:rPr>
          <w:rtl/>
        </w:rPr>
      </w:pPr>
      <w:r w:rsidRPr="00DE1126">
        <w:rPr>
          <w:rtl/>
        </w:rPr>
        <w:t>او از دره</w:t>
      </w:r>
      <w:r w:rsidR="00506612">
        <w:t>‌</w:t>
      </w:r>
      <w:r w:rsidRPr="00DE1126">
        <w:rPr>
          <w:rtl/>
        </w:rPr>
        <w:t>ای بین شام و عراق خارج خواهد شد و اطراف خود را مملو از شرّ و فساد خواهد کرد، پس</w:t>
      </w:r>
      <w:r w:rsidR="00E67179" w:rsidRPr="00DE1126">
        <w:rPr>
          <w:rtl/>
        </w:rPr>
        <w:t xml:space="preserve"> </w:t>
      </w:r>
      <w:r w:rsidRPr="00DE1126">
        <w:rPr>
          <w:rtl/>
        </w:rPr>
        <w:t>ای بندگان خدا</w:t>
      </w:r>
      <w:r w:rsidR="00506612">
        <w:t>‌</w:t>
      </w:r>
      <w:r w:rsidRPr="00DE1126">
        <w:rPr>
          <w:rtl/>
        </w:rPr>
        <w:t xml:space="preserve">! [ سستی نکنید و ] ثابت قدم باشید. </w:t>
      </w:r>
    </w:p>
    <w:p w:rsidR="001E12DE" w:rsidRPr="00DE1126" w:rsidRDefault="001E12DE" w:rsidP="000E2F20">
      <w:pPr>
        <w:bidi/>
        <w:jc w:val="both"/>
        <w:rPr>
          <w:rtl/>
        </w:rPr>
      </w:pPr>
      <w:r w:rsidRPr="00DE1126">
        <w:rPr>
          <w:rtl/>
        </w:rPr>
        <w:t>عرضه داشتیم: ای رسول</w:t>
      </w:r>
      <w:r w:rsidR="00506612">
        <w:t>‌</w:t>
      </w:r>
      <w:r w:rsidRPr="00DE1126">
        <w:rPr>
          <w:rtl/>
        </w:rPr>
        <w:t>خدا</w:t>
      </w:r>
      <w:r w:rsidR="00506612">
        <w:t>‌</w:t>
      </w:r>
      <w:r w:rsidRPr="00DE1126">
        <w:rPr>
          <w:rtl/>
        </w:rPr>
        <w:t>! چه مدت در زمین درنگ می</w:t>
      </w:r>
      <w:r w:rsidR="00506612">
        <w:t>‌</w:t>
      </w:r>
      <w:r w:rsidRPr="00DE1126">
        <w:rPr>
          <w:rtl/>
        </w:rPr>
        <w:t>کند؟ فرمودند</w:t>
      </w:r>
      <w:r w:rsidR="00506612">
        <w:t>‌</w:t>
      </w:r>
      <w:r w:rsidRPr="00DE1126">
        <w:rPr>
          <w:rtl/>
        </w:rPr>
        <w:t>: چهل روز، یک روز آن به مانند یک سال، یک روز آن به مانند یک ماه، یک روز آن به مانند یک هفته و سایر روز</w:t>
      </w:r>
      <w:r w:rsidR="00506612">
        <w:t>‌</w:t>
      </w:r>
      <w:r w:rsidRPr="00DE1126">
        <w:rPr>
          <w:rtl/>
        </w:rPr>
        <w:t>های آن همچون روز</w:t>
      </w:r>
      <w:r w:rsidR="00506612">
        <w:t>‌</w:t>
      </w:r>
      <w:r w:rsidRPr="00DE1126">
        <w:rPr>
          <w:rtl/>
        </w:rPr>
        <w:t>های شماست.</w:t>
      </w:r>
    </w:p>
    <w:p w:rsidR="001E12DE" w:rsidRPr="00DE1126" w:rsidRDefault="001E12DE" w:rsidP="000E2F20">
      <w:pPr>
        <w:bidi/>
        <w:jc w:val="both"/>
        <w:rPr>
          <w:rtl/>
        </w:rPr>
      </w:pPr>
      <w:r w:rsidRPr="00DE1126">
        <w:rPr>
          <w:rtl/>
        </w:rPr>
        <w:t>گفتیم: ای پیامبر خدا</w:t>
      </w:r>
      <w:r w:rsidR="00506612">
        <w:t>‌</w:t>
      </w:r>
      <w:r w:rsidRPr="00DE1126">
        <w:rPr>
          <w:rtl/>
        </w:rPr>
        <w:t>! آیا در آن روزی که به سالی می</w:t>
      </w:r>
      <w:r w:rsidR="00506612">
        <w:t>‌</w:t>
      </w:r>
      <w:r w:rsidRPr="00DE1126">
        <w:rPr>
          <w:rtl/>
        </w:rPr>
        <w:t>ماند ادای نماز یک روز برای ما کافی است؟ فرمودند: نه،</w:t>
      </w:r>
      <w:r w:rsidR="00E67179" w:rsidRPr="00DE1126">
        <w:rPr>
          <w:rtl/>
        </w:rPr>
        <w:t xml:space="preserve"> </w:t>
      </w:r>
      <w:r w:rsidRPr="00DE1126">
        <w:rPr>
          <w:rtl/>
        </w:rPr>
        <w:t>بلکه برای آن روز زمان بندی کنید [ شارحان صحیح مسلم چنین تفسیر کرده</w:t>
      </w:r>
      <w:r w:rsidR="00506612">
        <w:t>‌</w:t>
      </w:r>
      <w:r w:rsidRPr="00DE1126">
        <w:rPr>
          <w:rtl/>
        </w:rPr>
        <w:t>اند که آن روز را به مانند سایر ایام تقسیم بندی کنید، به این ترتیب که هرگاه پس از نماز صبح، آن مقدار زمانی که در روز</w:t>
      </w:r>
      <w:r w:rsidR="00506612">
        <w:t>‌</w:t>
      </w:r>
      <w:r w:rsidRPr="00DE1126">
        <w:rPr>
          <w:rtl/>
        </w:rPr>
        <w:t xml:space="preserve">های معمولی باید بگذرد تا وقت نماز ظهر برسد، سپری شد نماز ظهر را به جای آورید و همچنین است نماز عصر و مغرب و عشاء، سپس دوباره زمان </w:t>
      </w:r>
      <w:r w:rsidRPr="00DE1126">
        <w:rPr>
          <w:rtl/>
        </w:rPr>
        <w:lastRenderedPageBreak/>
        <w:t>بندی می</w:t>
      </w:r>
      <w:r w:rsidR="00506612">
        <w:t>‌</w:t>
      </w:r>
      <w:r w:rsidRPr="00DE1126">
        <w:rPr>
          <w:rtl/>
        </w:rPr>
        <w:t>شود تا نماز صبح، و همچنان ادامه می</w:t>
      </w:r>
      <w:r w:rsidR="00506612">
        <w:t>‌</w:t>
      </w:r>
      <w:r w:rsidRPr="00DE1126">
        <w:rPr>
          <w:rtl/>
        </w:rPr>
        <w:t>یابد تا اینکه در این یک روز نماز</w:t>
      </w:r>
      <w:r w:rsidR="00506612">
        <w:t>‌</w:t>
      </w:r>
      <w:r w:rsidRPr="00DE1126">
        <w:rPr>
          <w:rtl/>
        </w:rPr>
        <w:t>های یک سال خوانده شود</w:t>
      </w:r>
      <w:r w:rsidRPr="00DE1126">
        <w:rPr>
          <w:rtl/>
        </w:rPr>
        <w:footnoteReference w:id="53"/>
      </w:r>
      <w:r w:rsidRPr="00DE1126">
        <w:rPr>
          <w:rtl/>
        </w:rPr>
        <w:t> ].</w:t>
      </w:r>
    </w:p>
    <w:p w:rsidR="001E12DE" w:rsidRPr="00DE1126" w:rsidRDefault="001E12DE" w:rsidP="000E2F20">
      <w:pPr>
        <w:bidi/>
        <w:jc w:val="both"/>
        <w:rPr>
          <w:rtl/>
        </w:rPr>
      </w:pPr>
      <w:r w:rsidRPr="00DE1126">
        <w:rPr>
          <w:rtl/>
        </w:rPr>
        <w:t>عرض کردیم: ای رسول</w:t>
      </w:r>
      <w:r w:rsidR="00506612">
        <w:t>‌</w:t>
      </w:r>
      <w:r w:rsidRPr="00DE1126">
        <w:rPr>
          <w:rtl/>
        </w:rPr>
        <w:t>خدا</w:t>
      </w:r>
      <w:r w:rsidR="00506612">
        <w:t>‌</w:t>
      </w:r>
      <w:r w:rsidRPr="00DE1126">
        <w:rPr>
          <w:rtl/>
        </w:rPr>
        <w:t>! سرعت او در زمین چگونه است؟ فرمودند: مانند بارانی که در پی آن باد روانه باشد، او به سراغ مردم می</w:t>
      </w:r>
      <w:r w:rsidR="00506612">
        <w:t>‌</w:t>
      </w:r>
      <w:r w:rsidRPr="00DE1126">
        <w:rPr>
          <w:rtl/>
        </w:rPr>
        <w:t>آید و آنان را دعوت می</w:t>
      </w:r>
      <w:r w:rsidR="00506612">
        <w:t>‌</w:t>
      </w:r>
      <w:r w:rsidRPr="00DE1126">
        <w:rPr>
          <w:rtl/>
        </w:rPr>
        <w:t>کند، آنها نیز به او ایمان آورده، اجابت می</w:t>
      </w:r>
      <w:r w:rsidR="00506612">
        <w:t>‌</w:t>
      </w:r>
      <w:r w:rsidRPr="00DE1126">
        <w:rPr>
          <w:rtl/>
        </w:rPr>
        <w:t>کنند. پس او آسمان را امر می</w:t>
      </w:r>
      <w:r w:rsidR="00506612">
        <w:t>‌</w:t>
      </w:r>
      <w:r w:rsidRPr="00DE1126">
        <w:rPr>
          <w:rtl/>
        </w:rPr>
        <w:t>کند و آن هم می</w:t>
      </w:r>
      <w:r w:rsidR="00506612">
        <w:t>‌</w:t>
      </w:r>
      <w:r w:rsidRPr="00DE1126">
        <w:rPr>
          <w:rtl/>
        </w:rPr>
        <w:t>بارد و زمین را فرمان می</w:t>
      </w:r>
      <w:r w:rsidR="00506612">
        <w:t>‌</w:t>
      </w:r>
      <w:r w:rsidRPr="00DE1126">
        <w:rPr>
          <w:rtl/>
        </w:rPr>
        <w:t>دهد و آن هم می</w:t>
      </w:r>
      <w:r w:rsidR="00506612">
        <w:t>‌</w:t>
      </w:r>
      <w:r w:rsidRPr="00DE1126">
        <w:rPr>
          <w:rtl/>
        </w:rPr>
        <w:t>روید، و چار پایان آنها در آخر روز نزد صاحبان خود باز می</w:t>
      </w:r>
      <w:r w:rsidR="00506612">
        <w:t>‌</w:t>
      </w:r>
      <w:r w:rsidRPr="00DE1126">
        <w:rPr>
          <w:rtl/>
        </w:rPr>
        <w:t>گردند در حالی که بیشترین شیر، بزرگ ترین پستان و کشیده</w:t>
      </w:r>
      <w:r w:rsidR="00506612">
        <w:t>‌</w:t>
      </w:r>
      <w:r w:rsidRPr="00DE1126">
        <w:rPr>
          <w:rtl/>
        </w:rPr>
        <w:t xml:space="preserve">ترین لگن را دارند. </w:t>
      </w:r>
    </w:p>
    <w:p w:rsidR="001E12DE" w:rsidRPr="00DE1126" w:rsidRDefault="001E12DE" w:rsidP="000E2F20">
      <w:pPr>
        <w:bidi/>
        <w:jc w:val="both"/>
        <w:rPr>
          <w:rtl/>
        </w:rPr>
      </w:pPr>
      <w:r w:rsidRPr="00DE1126">
        <w:rPr>
          <w:rtl/>
        </w:rPr>
        <w:t>آنگاه به سراغ گروهی دیگر رفته، آنان را دعوت می</w:t>
      </w:r>
      <w:r w:rsidR="00506612">
        <w:t>‌</w:t>
      </w:r>
      <w:r w:rsidRPr="00DE1126">
        <w:rPr>
          <w:rtl/>
        </w:rPr>
        <w:t>کند ولی آنان گفتار او را نمی</w:t>
      </w:r>
      <w:r w:rsidR="00506612">
        <w:t>‌</w:t>
      </w:r>
      <w:r w:rsidRPr="00DE1126">
        <w:rPr>
          <w:rtl/>
        </w:rPr>
        <w:t>پذیرند، او هم از نزد آنها باز می</w:t>
      </w:r>
      <w:r w:rsidR="00506612">
        <w:t>‌</w:t>
      </w:r>
      <w:r w:rsidRPr="00DE1126">
        <w:rPr>
          <w:rtl/>
        </w:rPr>
        <w:t>گردد، آنان صبح می</w:t>
      </w:r>
      <w:r w:rsidR="00506612">
        <w:t>‌</w:t>
      </w:r>
      <w:r w:rsidRPr="00DE1126">
        <w:rPr>
          <w:rtl/>
        </w:rPr>
        <w:t>کنند در حالی که به قحطی دچار شده</w:t>
      </w:r>
      <w:r w:rsidR="00506612">
        <w:t>‌</w:t>
      </w:r>
      <w:r w:rsidRPr="00DE1126">
        <w:rPr>
          <w:rtl/>
        </w:rPr>
        <w:t>اند و هیچ یک از اموالشان برایشان باقی نمانده است، دجال از کنار ویرانه</w:t>
      </w:r>
      <w:r w:rsidR="00506612">
        <w:t>‌</w:t>
      </w:r>
      <w:r w:rsidRPr="00DE1126">
        <w:rPr>
          <w:rtl/>
        </w:rPr>
        <w:t>ای می</w:t>
      </w:r>
      <w:r w:rsidR="00506612">
        <w:t>‌</w:t>
      </w:r>
      <w:r w:rsidRPr="00DE1126">
        <w:rPr>
          <w:rtl/>
        </w:rPr>
        <w:t>گذرد و بدان می</w:t>
      </w:r>
      <w:r w:rsidR="00506612">
        <w:t>‌</w:t>
      </w:r>
      <w:r w:rsidRPr="00DE1126">
        <w:rPr>
          <w:rtl/>
        </w:rPr>
        <w:t>گوید: گنج</w:t>
      </w:r>
      <w:r w:rsidR="00506612">
        <w:t>‌</w:t>
      </w:r>
      <w:r w:rsidRPr="00DE1126">
        <w:rPr>
          <w:rtl/>
        </w:rPr>
        <w:t>هایت را بیرون آر، پس گنج</w:t>
      </w:r>
      <w:r w:rsidR="00506612">
        <w:t>‌</w:t>
      </w:r>
      <w:r w:rsidRPr="00DE1126">
        <w:rPr>
          <w:rtl/>
        </w:rPr>
        <w:t>ها مانند ملکه</w:t>
      </w:r>
      <w:r w:rsidR="00506612">
        <w:t>‌</w:t>
      </w:r>
      <w:r w:rsidRPr="00DE1126">
        <w:rPr>
          <w:rtl/>
        </w:rPr>
        <w:t>های زنبور عسل در پی او خواهند آمد. سپس جوانی را فرا خوانده، او را با شمشیر چنان ضربه</w:t>
      </w:r>
      <w:r w:rsidR="00506612">
        <w:t>‌</w:t>
      </w:r>
      <w:r w:rsidRPr="00DE1126">
        <w:rPr>
          <w:rtl/>
        </w:rPr>
        <w:t>ای می</w:t>
      </w:r>
      <w:r w:rsidR="00506612">
        <w:t>‌</w:t>
      </w:r>
      <w:r w:rsidRPr="00DE1126">
        <w:rPr>
          <w:rtl/>
        </w:rPr>
        <w:t>زند که دو نیم می</w:t>
      </w:r>
      <w:r w:rsidR="00506612">
        <w:t>‌</w:t>
      </w:r>
      <w:r w:rsidRPr="00DE1126">
        <w:rPr>
          <w:rtl/>
        </w:rPr>
        <w:t>کند، و تنها به اندازه</w:t>
      </w:r>
      <w:r w:rsidR="00506612">
        <w:t>‌</w:t>
      </w:r>
      <w:r w:rsidRPr="00DE1126">
        <w:rPr>
          <w:rtl/>
        </w:rPr>
        <w:t>ی پرتاب تیری به سمت هدف در میان دو قسمت بدن او فاصله می</w:t>
      </w:r>
      <w:r w:rsidR="00506612">
        <w:t>‌</w:t>
      </w:r>
      <w:r w:rsidRPr="00DE1126">
        <w:rPr>
          <w:rtl/>
        </w:rPr>
        <w:t>ماند.</w:t>
      </w:r>
      <w:r w:rsidRPr="00DE1126">
        <w:rPr>
          <w:rtl/>
        </w:rPr>
        <w:footnoteReference w:id="54"/>
      </w:r>
      <w:r w:rsidRPr="00DE1126">
        <w:rPr>
          <w:rtl/>
        </w:rPr>
        <w:t xml:space="preserve"> سپس آن جوان را می</w:t>
      </w:r>
      <w:r w:rsidR="00506612">
        <w:t>‌</w:t>
      </w:r>
      <w:r w:rsidRPr="00DE1126">
        <w:rPr>
          <w:rtl/>
        </w:rPr>
        <w:t>خواند و او در حالی که خندان است و چهره</w:t>
      </w:r>
      <w:r w:rsidR="00506612">
        <w:t>‌</w:t>
      </w:r>
      <w:r w:rsidRPr="00DE1126">
        <w:rPr>
          <w:rtl/>
        </w:rPr>
        <w:t>اش می</w:t>
      </w:r>
      <w:r w:rsidR="00506612">
        <w:t>‌</w:t>
      </w:r>
      <w:r w:rsidRPr="00DE1126">
        <w:rPr>
          <w:rtl/>
        </w:rPr>
        <w:t>درخشد به سوی او می</w:t>
      </w:r>
      <w:r w:rsidR="00506612">
        <w:t>‌</w:t>
      </w:r>
      <w:r w:rsidRPr="00DE1126">
        <w:rPr>
          <w:rtl/>
        </w:rPr>
        <w:t>آید</w:t>
      </w:r>
      <w:r w:rsidR="00506612">
        <w:t>‌</w:t>
      </w:r>
      <w:r w:rsidRPr="00DE1126">
        <w:rPr>
          <w:rtl/>
        </w:rPr>
        <w:t xml:space="preserve">! </w:t>
      </w:r>
    </w:p>
    <w:p w:rsidR="001E12DE" w:rsidRPr="00DE1126" w:rsidRDefault="001E12DE" w:rsidP="000E2F20">
      <w:pPr>
        <w:bidi/>
        <w:jc w:val="both"/>
        <w:rPr>
          <w:rtl/>
        </w:rPr>
      </w:pPr>
      <w:r w:rsidRPr="00DE1126">
        <w:rPr>
          <w:rtl/>
        </w:rPr>
        <w:t>در این هنگام خداوند مسیح را مبعوث می</w:t>
      </w:r>
      <w:r w:rsidR="00506612">
        <w:t>‌</w:t>
      </w:r>
      <w:r w:rsidRPr="00DE1126">
        <w:rPr>
          <w:rtl/>
        </w:rPr>
        <w:t>کند و او کنار مناره</w:t>
      </w:r>
      <w:r w:rsidR="00506612">
        <w:t>‌</w:t>
      </w:r>
      <w:r w:rsidRPr="00DE1126">
        <w:rPr>
          <w:rtl/>
        </w:rPr>
        <w:t>ی سفیدی که در شرق دمشق قرار دارد در حالی که دو جامه</w:t>
      </w:r>
      <w:r w:rsidR="00506612">
        <w:t>‌</w:t>
      </w:r>
      <w:r w:rsidRPr="00DE1126">
        <w:rPr>
          <w:rtl/>
        </w:rPr>
        <w:t>ی زرد رنگ در بر دارد، و دو کف دستش را بر بال دو فرشته گذاشته فرود می</w:t>
      </w:r>
      <w:r w:rsidR="00506612">
        <w:t>‌</w:t>
      </w:r>
      <w:r w:rsidRPr="00DE1126">
        <w:rPr>
          <w:rtl/>
        </w:rPr>
        <w:t>آید، هنگامی که سرش را پایین می</w:t>
      </w:r>
      <w:r w:rsidR="00506612">
        <w:t>‌</w:t>
      </w:r>
      <w:r w:rsidRPr="00DE1126">
        <w:rPr>
          <w:rtl/>
        </w:rPr>
        <w:t>برد قطرات عرق و وقتی سرش را بالا می</w:t>
      </w:r>
      <w:r w:rsidR="00506612">
        <w:t>‌</w:t>
      </w:r>
      <w:r w:rsidRPr="00DE1126">
        <w:rPr>
          <w:rtl/>
        </w:rPr>
        <w:t>گیرد، دانه</w:t>
      </w:r>
      <w:r w:rsidR="00506612">
        <w:t>‌</w:t>
      </w:r>
      <w:r w:rsidRPr="00DE1126">
        <w:rPr>
          <w:rtl/>
        </w:rPr>
        <w:t>هایی چون گوهر فرو می</w:t>
      </w:r>
      <w:r w:rsidR="00506612">
        <w:t>‌</w:t>
      </w:r>
      <w:r w:rsidRPr="00DE1126">
        <w:rPr>
          <w:rtl/>
        </w:rPr>
        <w:t>ریزد، هر کافری رایحه</w:t>
      </w:r>
      <w:r w:rsidR="00506612">
        <w:t>‌</w:t>
      </w:r>
      <w:r w:rsidRPr="00DE1126">
        <w:rPr>
          <w:rtl/>
        </w:rPr>
        <w:t>ی نفس او را استشمام کند خواهد مرد، تا هر جایی که چشم او ببیند نفس او خواهد رفت، او در جستجوی دجال خواهد رفت تا آنکه او را کنار باب لُد یافته، به هلاکت می</w:t>
      </w:r>
      <w:r w:rsidR="00506612">
        <w:t>‌</w:t>
      </w:r>
      <w:r w:rsidRPr="00DE1126">
        <w:rPr>
          <w:rtl/>
        </w:rPr>
        <w:t>رساند.</w:t>
      </w:r>
    </w:p>
    <w:p w:rsidR="001E12DE" w:rsidRPr="00DE1126" w:rsidRDefault="001E12DE" w:rsidP="000E2F20">
      <w:pPr>
        <w:bidi/>
        <w:jc w:val="both"/>
        <w:rPr>
          <w:rtl/>
        </w:rPr>
      </w:pPr>
      <w:r w:rsidRPr="00DE1126">
        <w:rPr>
          <w:rtl/>
        </w:rPr>
        <w:t>آنگاه گروهی نزد مسیح خواهند آمد که خدا آنان را از شرّ دجال در امان داشته است، او دست بر صورت</w:t>
      </w:r>
      <w:r w:rsidR="00506612">
        <w:t>‌</w:t>
      </w:r>
      <w:r w:rsidRPr="00DE1126">
        <w:rPr>
          <w:rtl/>
        </w:rPr>
        <w:t>هایشان می</w:t>
      </w:r>
      <w:r w:rsidR="00506612">
        <w:t>‌</w:t>
      </w:r>
      <w:r w:rsidRPr="00DE1126">
        <w:rPr>
          <w:rtl/>
        </w:rPr>
        <w:t>کشد [ تا غم و اندوهی که به جهت مواجهه با دجال بدان دچار شدند، زائل شود ] و با آنان درباره</w:t>
      </w:r>
      <w:r w:rsidR="00506612">
        <w:t>‌</w:t>
      </w:r>
      <w:r w:rsidRPr="00DE1126">
        <w:rPr>
          <w:rtl/>
        </w:rPr>
        <w:t>ی درجاتشان در بهشت سخن می</w:t>
      </w:r>
      <w:r w:rsidR="00506612">
        <w:t>‌</w:t>
      </w:r>
      <w:r w:rsidRPr="00DE1126">
        <w:rPr>
          <w:rtl/>
        </w:rPr>
        <w:t>گوید.</w:t>
      </w:r>
    </w:p>
    <w:p w:rsidR="001E12DE" w:rsidRPr="00DE1126" w:rsidRDefault="001E12DE" w:rsidP="000E2F20">
      <w:pPr>
        <w:bidi/>
        <w:jc w:val="both"/>
        <w:rPr>
          <w:rtl/>
        </w:rPr>
      </w:pPr>
      <w:r w:rsidRPr="00DE1126">
        <w:rPr>
          <w:rtl/>
        </w:rPr>
        <w:t>در این هنگام خداوند به عیسی وحی می</w:t>
      </w:r>
      <w:r w:rsidR="00506612">
        <w:t>‌</w:t>
      </w:r>
      <w:r w:rsidRPr="00DE1126">
        <w:rPr>
          <w:rtl/>
        </w:rPr>
        <w:t>کند که من بندگانی را آفریدم که هیچ کس را یارای نبرد با آنان نیست، پس [ دیگر ] بندگانم را در پناه کوه طور در آور، و خداوند یأجوج و مأجوج را که از هر پشته</w:t>
      </w:r>
      <w:r w:rsidR="00506612">
        <w:t>‌</w:t>
      </w:r>
      <w:r w:rsidRPr="00DE1126">
        <w:rPr>
          <w:rtl/>
        </w:rPr>
        <w:t>ای بتازند، می</w:t>
      </w:r>
      <w:r w:rsidR="00506612">
        <w:t>‌</w:t>
      </w:r>
      <w:r w:rsidRPr="00DE1126">
        <w:rPr>
          <w:rtl/>
        </w:rPr>
        <w:t>فرستد، گروه نخستین آنان به دریاچه</w:t>
      </w:r>
      <w:r w:rsidR="00506612">
        <w:t>‌</w:t>
      </w:r>
      <w:r w:rsidRPr="00DE1126">
        <w:rPr>
          <w:rtl/>
        </w:rPr>
        <w:t>ی طبریه می</w:t>
      </w:r>
      <w:r w:rsidR="00506612">
        <w:t>‌</w:t>
      </w:r>
      <w:r w:rsidRPr="00DE1126">
        <w:rPr>
          <w:rtl/>
        </w:rPr>
        <w:t>رسند و هر چه در آن است می</w:t>
      </w:r>
      <w:r w:rsidR="00506612">
        <w:t>‌</w:t>
      </w:r>
      <w:r w:rsidRPr="00DE1126">
        <w:rPr>
          <w:rtl/>
        </w:rPr>
        <w:t>آشامند، ما بقی آنها که به آن دریاچه می</w:t>
      </w:r>
      <w:r w:rsidR="00506612">
        <w:t>‌</w:t>
      </w:r>
      <w:r w:rsidRPr="00DE1126">
        <w:rPr>
          <w:rtl/>
        </w:rPr>
        <w:t>رسند می</w:t>
      </w:r>
      <w:r w:rsidR="00506612">
        <w:t>‌</w:t>
      </w:r>
      <w:r w:rsidRPr="00DE1126">
        <w:rPr>
          <w:rtl/>
        </w:rPr>
        <w:t>گویند: زمانی در اینجا آب بوده است.</w:t>
      </w:r>
      <w:r w:rsidR="00E67179" w:rsidRPr="00DE1126">
        <w:rPr>
          <w:rtl/>
        </w:rPr>
        <w:t xml:space="preserve"> </w:t>
      </w:r>
    </w:p>
    <w:p w:rsidR="001E12DE" w:rsidRPr="00DE1126" w:rsidRDefault="001E12DE" w:rsidP="000E2F20">
      <w:pPr>
        <w:bidi/>
        <w:jc w:val="both"/>
        <w:rPr>
          <w:rtl/>
        </w:rPr>
      </w:pPr>
      <w:r w:rsidRPr="00DE1126">
        <w:rPr>
          <w:rtl/>
        </w:rPr>
        <w:lastRenderedPageBreak/>
        <w:t>حضرت عیسی و مردمی که با او هستند، [ در کوه طور ] چنان در محاصره قرار می</w:t>
      </w:r>
      <w:r w:rsidR="00506612">
        <w:t>‌</w:t>
      </w:r>
      <w:r w:rsidRPr="00DE1126">
        <w:rPr>
          <w:rtl/>
        </w:rPr>
        <w:t>گیرند که [ از شدت قحطی ] سر گاو نزد آنها از صد سکه طلایی که امروز نزد</w:t>
      </w:r>
      <w:r w:rsidR="00E67179" w:rsidRPr="00DE1126">
        <w:rPr>
          <w:rtl/>
        </w:rPr>
        <w:t xml:space="preserve"> </w:t>
      </w:r>
      <w:r w:rsidRPr="00DE1126">
        <w:rPr>
          <w:rtl/>
        </w:rPr>
        <w:t xml:space="preserve">یکی از شما باشد، محبوبتر است. </w:t>
      </w:r>
    </w:p>
    <w:p w:rsidR="001E12DE" w:rsidRPr="00DE1126" w:rsidRDefault="001E12DE" w:rsidP="000E2F20">
      <w:pPr>
        <w:bidi/>
        <w:jc w:val="both"/>
        <w:rPr>
          <w:rtl/>
        </w:rPr>
      </w:pPr>
      <w:r w:rsidRPr="00DE1126">
        <w:rPr>
          <w:rtl/>
        </w:rPr>
        <w:t>آنگاه پیامبر خدا عیسی و اطرافیانش به درگاه خدا به دعا و تضرع می</w:t>
      </w:r>
      <w:r w:rsidR="00506612">
        <w:t>‌</w:t>
      </w:r>
      <w:r w:rsidRPr="00DE1126">
        <w:rPr>
          <w:rtl/>
        </w:rPr>
        <w:t>پردازند که در پی آن خداوند کرم</w:t>
      </w:r>
      <w:r w:rsidR="00506612">
        <w:t>‌</w:t>
      </w:r>
      <w:r w:rsidRPr="00DE1126">
        <w:rPr>
          <w:rtl/>
        </w:rPr>
        <w:t>ها را بر گردن</w:t>
      </w:r>
      <w:r w:rsidR="00E67179" w:rsidRPr="00DE1126">
        <w:rPr>
          <w:rtl/>
        </w:rPr>
        <w:t xml:space="preserve"> </w:t>
      </w:r>
      <w:r w:rsidRPr="00DE1126">
        <w:rPr>
          <w:rtl/>
        </w:rPr>
        <w:t>یأجوج و مأجوج می</w:t>
      </w:r>
      <w:r w:rsidR="00506612">
        <w:t>‌</w:t>
      </w:r>
      <w:r w:rsidRPr="00DE1126">
        <w:rPr>
          <w:rtl/>
        </w:rPr>
        <w:t>فرستد و آنان همانند مردن یک نفر، همه به روی زمین می</w:t>
      </w:r>
      <w:r w:rsidR="00506612">
        <w:t>‌</w:t>
      </w:r>
      <w:r w:rsidRPr="00DE1126">
        <w:rPr>
          <w:rtl/>
        </w:rPr>
        <w:t>افتند. در این هنگام عیسی و همراهانش [ از طور ] پایین می</w:t>
      </w:r>
      <w:r w:rsidR="00506612">
        <w:t>‌</w:t>
      </w:r>
      <w:r w:rsidRPr="00DE1126">
        <w:rPr>
          <w:rtl/>
        </w:rPr>
        <w:t>آیند ولیکن در زمین موضعی به اندازه یک وجب نمی</w:t>
      </w:r>
      <w:r w:rsidR="00506612">
        <w:t>‌</w:t>
      </w:r>
      <w:r w:rsidRPr="00DE1126">
        <w:rPr>
          <w:rtl/>
        </w:rPr>
        <w:t>یابند، مگر آنکه بوی بد و نامطبوع آنها آن را فرا گرفته است. پس عیسی و یاران به درگاه خدا به التجا می</w:t>
      </w:r>
      <w:r w:rsidR="00506612">
        <w:t>‌</w:t>
      </w:r>
      <w:r w:rsidRPr="00DE1126">
        <w:rPr>
          <w:rtl/>
        </w:rPr>
        <w:t>پردازند و خداوند هم پرندگانی که گردن آنها در بزرگی و طول مانند گردن شتران است گسیل می</w:t>
      </w:r>
      <w:r w:rsidR="00506612">
        <w:t>‌</w:t>
      </w:r>
      <w:r w:rsidRPr="00DE1126">
        <w:rPr>
          <w:rtl/>
        </w:rPr>
        <w:t>کند که آنها را حمل می</w:t>
      </w:r>
      <w:r w:rsidR="00506612">
        <w:t>‌</w:t>
      </w:r>
      <w:r w:rsidRPr="00DE1126">
        <w:rPr>
          <w:rtl/>
        </w:rPr>
        <w:t>کنند و هر جایی که خدا بخواهد می</w:t>
      </w:r>
      <w:r w:rsidR="00506612">
        <w:t>‌</w:t>
      </w:r>
      <w:r w:rsidRPr="00DE1126">
        <w:rPr>
          <w:rtl/>
        </w:rPr>
        <w:t xml:space="preserve">اندازند. </w:t>
      </w:r>
    </w:p>
    <w:p w:rsidR="001E12DE" w:rsidRPr="00DE1126" w:rsidRDefault="001E12DE" w:rsidP="000E2F20">
      <w:pPr>
        <w:bidi/>
        <w:jc w:val="both"/>
        <w:rPr>
          <w:rtl/>
        </w:rPr>
      </w:pPr>
      <w:r w:rsidRPr="00DE1126">
        <w:rPr>
          <w:rtl/>
        </w:rPr>
        <w:t>آنگاه خدا بارانی را فرو می</w:t>
      </w:r>
      <w:r w:rsidR="00506612">
        <w:t>‌</w:t>
      </w:r>
      <w:r w:rsidRPr="00DE1126">
        <w:rPr>
          <w:rtl/>
        </w:rPr>
        <w:t>فرستد که بر همه</w:t>
      </w:r>
      <w:r w:rsidR="00506612">
        <w:t>‌</w:t>
      </w:r>
      <w:r w:rsidRPr="00DE1126">
        <w:rPr>
          <w:rtl/>
        </w:rPr>
        <w:t>ی خانه</w:t>
      </w:r>
      <w:r w:rsidR="00506612">
        <w:t>‌</w:t>
      </w:r>
      <w:r w:rsidRPr="00DE1126">
        <w:rPr>
          <w:rtl/>
        </w:rPr>
        <w:t>های گلی یا مویی خواهد بارید، پس زمین را شست و شو داده، مانند آیینه قرار می</w:t>
      </w:r>
      <w:r w:rsidR="00506612">
        <w:t>‌</w:t>
      </w:r>
      <w:r w:rsidRPr="00DE1126">
        <w:rPr>
          <w:rtl/>
        </w:rPr>
        <w:t>دهد، اینجاست که به زمین گفته می</w:t>
      </w:r>
      <w:r w:rsidR="00506612">
        <w:t>‌</w:t>
      </w:r>
      <w:r w:rsidRPr="00DE1126">
        <w:rPr>
          <w:rtl/>
        </w:rPr>
        <w:t>شود: میوه ات را برویان و برکتت را بازگردان، پس آن روز آن مردم از درخت انار خورده، در سایه</w:t>
      </w:r>
      <w:r w:rsidR="00506612">
        <w:t>‌</w:t>
      </w:r>
      <w:r w:rsidRPr="00DE1126">
        <w:rPr>
          <w:rtl/>
        </w:rPr>
        <w:t>ی پوست آن خواهند آرامید، در قسمتی از [ گوشت ] یک شتر چنان برکتی خواهد بود که شتری که نزدیک به وضع حمل است، جماعت بسیاری را کفایت می</w:t>
      </w:r>
      <w:r w:rsidR="00506612">
        <w:t>‌</w:t>
      </w:r>
      <w:r w:rsidRPr="00DE1126">
        <w:rPr>
          <w:rtl/>
        </w:rPr>
        <w:t xml:space="preserve">کند و یک گاوی که نزدیک به وضع حمل است قبیله ای را، و گوسفندی چنین، تعدادی از مردم را کافی خواهد بود. </w:t>
      </w:r>
    </w:p>
    <w:p w:rsidR="001E12DE" w:rsidRPr="00DE1126" w:rsidRDefault="001E12DE" w:rsidP="000E2F20">
      <w:pPr>
        <w:bidi/>
        <w:jc w:val="both"/>
        <w:rPr>
          <w:rtl/>
        </w:rPr>
      </w:pPr>
      <w:r w:rsidRPr="00DE1126">
        <w:rPr>
          <w:rtl/>
        </w:rPr>
        <w:t>در حالی که آنان در چنین شرائطی قرار دارند، خداوند بادی خوشبو را می</w:t>
      </w:r>
      <w:r w:rsidR="00506612">
        <w:t>‌</w:t>
      </w:r>
      <w:r w:rsidRPr="00DE1126">
        <w:rPr>
          <w:rtl/>
        </w:rPr>
        <w:t>فرستد که آنها را در آغوش یکدیگر فرا گرفته، روح تمامی مؤمنان و مسلمانان را قبض خواهد نمود، ولی بَدان باقی می</w:t>
      </w:r>
      <w:r w:rsidR="00506612">
        <w:t>‌</w:t>
      </w:r>
      <w:r w:rsidRPr="00DE1126">
        <w:rPr>
          <w:rtl/>
        </w:rPr>
        <w:t>مانند و مانند الاغ</w:t>
      </w:r>
      <w:r w:rsidR="00506612">
        <w:t>‌</w:t>
      </w:r>
      <w:r w:rsidRPr="00DE1126">
        <w:rPr>
          <w:rtl/>
        </w:rPr>
        <w:t>ها در فساد و فتنه غوطه خورده، قیامت بر آنان واقع خواهد شد.»</w:t>
      </w:r>
      <w:r w:rsidR="00E67179" w:rsidRPr="00DE1126">
        <w:rPr>
          <w:rtl/>
        </w:rPr>
        <w:t xml:space="preserve"> </w:t>
      </w:r>
    </w:p>
    <w:p w:rsidR="001E12DE" w:rsidRPr="00DE1126" w:rsidRDefault="001E12DE" w:rsidP="000E2F20">
      <w:pPr>
        <w:bidi/>
        <w:jc w:val="both"/>
        <w:rPr>
          <w:rtl/>
        </w:rPr>
      </w:pPr>
      <w:r w:rsidRPr="00DE1126">
        <w:rPr>
          <w:rtl/>
        </w:rPr>
        <w:t>مسلم دیگر باره آن را در 8 /199 روایت کرده، می</w:t>
      </w:r>
      <w:r w:rsidR="00506612">
        <w:t>‌</w:t>
      </w:r>
      <w:r w:rsidRPr="00DE1126">
        <w:rPr>
          <w:rtl/>
        </w:rPr>
        <w:t>افزاید: «سپس یأجوج و مأجوج در زمین سیر می</w:t>
      </w:r>
      <w:r w:rsidR="00506612">
        <w:t>‌</w:t>
      </w:r>
      <w:r w:rsidRPr="00DE1126">
        <w:rPr>
          <w:rtl/>
        </w:rPr>
        <w:t>کنند تا آنکه به جبل الخمر که نام کوهی است در بیت</w:t>
      </w:r>
      <w:r w:rsidR="00506612">
        <w:t>‌</w:t>
      </w:r>
      <w:r w:rsidRPr="00DE1126">
        <w:rPr>
          <w:rtl/>
        </w:rPr>
        <w:t>المقدس برسند، پس می</w:t>
      </w:r>
      <w:r w:rsidR="00506612">
        <w:t>‌</w:t>
      </w:r>
      <w:r w:rsidRPr="00DE1126">
        <w:rPr>
          <w:rtl/>
        </w:rPr>
        <w:t>گویند: کسانی را که در زمین بودند نابود کردیم، حال بیایید کسانی را که در آسمانند از بین ببریم و تیر</w:t>
      </w:r>
      <w:r w:rsidR="00506612">
        <w:t>‌</w:t>
      </w:r>
      <w:r w:rsidRPr="00DE1126">
        <w:rPr>
          <w:rtl/>
        </w:rPr>
        <w:t>هایشان را به سوی آسمان رها می</w:t>
      </w:r>
      <w:r w:rsidR="00506612">
        <w:t>‌</w:t>
      </w:r>
      <w:r w:rsidRPr="00DE1126">
        <w:rPr>
          <w:rtl/>
        </w:rPr>
        <w:t>کنند، آنگاه خداوند تیر</w:t>
      </w:r>
      <w:r w:rsidR="00506612">
        <w:t>‌</w:t>
      </w:r>
      <w:r w:rsidRPr="00DE1126">
        <w:rPr>
          <w:rtl/>
        </w:rPr>
        <w:t>هایشان را در حالی که به خون آغشته، بر خود آنها باز می</w:t>
      </w:r>
      <w:r w:rsidR="00506612">
        <w:t>‌</w:t>
      </w:r>
      <w:r w:rsidRPr="00DE1126">
        <w:rPr>
          <w:rtl/>
        </w:rPr>
        <w:t>گرداند.»</w:t>
      </w:r>
      <w:r w:rsidRPr="00DE1126">
        <w:rPr>
          <w:rtl/>
        </w:rPr>
        <w:footnoteReference w:id="55"/>
      </w:r>
      <w:r w:rsidR="00E67179" w:rsidRPr="00DE1126">
        <w:rPr>
          <w:rtl/>
        </w:rPr>
        <w:t xml:space="preserve"> </w:t>
      </w:r>
    </w:p>
    <w:p w:rsidR="001E12DE" w:rsidRPr="00DE1126" w:rsidRDefault="001E12DE" w:rsidP="000E2F20">
      <w:pPr>
        <w:bidi/>
        <w:jc w:val="both"/>
        <w:rPr>
          <w:rtl/>
        </w:rPr>
      </w:pPr>
      <w:r w:rsidRPr="00DE1126">
        <w:rPr>
          <w:rtl/>
        </w:rPr>
        <w:t>کسی که در احادیث خبره و آگاه باشد می</w:t>
      </w:r>
      <w:r w:rsidR="00506612">
        <w:t>‌</w:t>
      </w:r>
      <w:r w:rsidRPr="00DE1126">
        <w:rPr>
          <w:rtl/>
        </w:rPr>
        <w:t xml:space="preserve">داند چنین احادیثی از اسرائیلیات است و راوی بادیه نشین آن، این حدیث را </w:t>
      </w:r>
      <w:r w:rsidR="009C1A9C" w:rsidRPr="00DE1126">
        <w:rPr>
          <w:rtl/>
        </w:rPr>
        <w:t>-</w:t>
      </w:r>
      <w:r w:rsidRPr="00DE1126">
        <w:rPr>
          <w:rtl/>
        </w:rPr>
        <w:t xml:space="preserve"> به مانند اکثر روایاتی که در این باب دارند </w:t>
      </w:r>
      <w:r w:rsidR="009C1A9C" w:rsidRPr="00DE1126">
        <w:rPr>
          <w:rtl/>
        </w:rPr>
        <w:t>-</w:t>
      </w:r>
      <w:r w:rsidRPr="00DE1126">
        <w:rPr>
          <w:rtl/>
        </w:rPr>
        <w:t xml:space="preserve"> با خیالات خود در هم آمیخته است، ولیکن این روایات نزد اهل</w:t>
      </w:r>
      <w:r w:rsidR="00506612">
        <w:t>‌</w:t>
      </w:r>
      <w:r w:rsidRPr="00DE1126">
        <w:rPr>
          <w:rtl/>
        </w:rPr>
        <w:t>سنت از بالا ترین درجات صحت برخوردار می</w:t>
      </w:r>
      <w:r w:rsidR="00506612">
        <w:t>‌</w:t>
      </w:r>
      <w:r w:rsidRPr="00DE1126">
        <w:rPr>
          <w:rtl/>
        </w:rPr>
        <w:t>باشد</w:t>
      </w:r>
      <w:r w:rsidR="00506612">
        <w:t>‌</w:t>
      </w:r>
      <w:r w:rsidRPr="00DE1126">
        <w:rPr>
          <w:rtl/>
        </w:rPr>
        <w:t>!</w:t>
      </w:r>
    </w:p>
    <w:p w:rsidR="001E12DE" w:rsidRPr="00DE1126" w:rsidRDefault="001E12DE" w:rsidP="000E2F20">
      <w:pPr>
        <w:bidi/>
        <w:jc w:val="both"/>
        <w:rPr>
          <w:rtl/>
        </w:rPr>
      </w:pPr>
      <w:r w:rsidRPr="00DE1126">
        <w:rPr>
          <w:rtl/>
        </w:rPr>
        <w:lastRenderedPageBreak/>
        <w:t>به این عبارت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روایت مسلم «از امر دیگری غیر از دجال برای شما بیشتر می</w:t>
      </w:r>
      <w:r w:rsidR="00506612">
        <w:t>‌</w:t>
      </w:r>
      <w:r w:rsidRPr="00DE1126">
        <w:rPr>
          <w:rtl/>
        </w:rPr>
        <w:t>هراسم» دقت کنید و ببینید که چگونه در میان دروغ</w:t>
      </w:r>
      <w:r w:rsidR="00506612">
        <w:t>‌</w:t>
      </w:r>
      <w:r w:rsidRPr="00DE1126">
        <w:rPr>
          <w:rtl/>
        </w:rPr>
        <w:t>ها و بزرگ سازی</w:t>
      </w:r>
      <w:r w:rsidR="00506612">
        <w:t>‌</w:t>
      </w:r>
      <w:r w:rsidRPr="00DE1126">
        <w:rPr>
          <w:rtl/>
        </w:rPr>
        <w:t>هایی که پیرامون دجال صورت گرفته گم شده است</w:t>
      </w:r>
      <w:r w:rsidR="00506612">
        <w:t>‌</w:t>
      </w:r>
      <w:r w:rsidRPr="00DE1126">
        <w:rPr>
          <w:rtl/>
        </w:rPr>
        <w:t>!</w:t>
      </w:r>
    </w:p>
    <w:p w:rsidR="001E12DE" w:rsidRPr="00DE1126" w:rsidRDefault="001E12DE" w:rsidP="000E2F20">
      <w:pPr>
        <w:bidi/>
        <w:jc w:val="both"/>
        <w:rPr>
          <w:rtl/>
        </w:rPr>
      </w:pPr>
      <w:r w:rsidRPr="00DE1126">
        <w:rPr>
          <w:rtl/>
        </w:rPr>
        <w:t>4. آنان برای دجال معجزات و امور خارق العاده</w:t>
      </w:r>
      <w:r w:rsidR="00506612">
        <w:t>‌</w:t>
      </w:r>
      <w:r w:rsidRPr="00DE1126">
        <w:rPr>
          <w:rtl/>
        </w:rPr>
        <w:t>ای قرار دادند که پیروان بنی</w:t>
      </w:r>
      <w:r w:rsidR="00506612">
        <w:t>‌</w:t>
      </w:r>
      <w:r w:rsidRPr="00DE1126">
        <w:rPr>
          <w:rtl/>
        </w:rPr>
        <w:t>امیه زمینه ساز آن بودند</w:t>
      </w:r>
      <w:r w:rsidR="00506612">
        <w:t>‌</w:t>
      </w:r>
      <w:r w:rsidRPr="00DE1126">
        <w:rPr>
          <w:rtl/>
        </w:rPr>
        <w:t xml:space="preserve">! </w:t>
      </w:r>
    </w:p>
    <w:p w:rsidR="001E12DE" w:rsidRPr="00DE1126" w:rsidRDefault="001E12DE" w:rsidP="000E2F20">
      <w:pPr>
        <w:bidi/>
        <w:jc w:val="both"/>
        <w:rPr>
          <w:rtl/>
        </w:rPr>
      </w:pPr>
      <w:r w:rsidRPr="00DE1126">
        <w:rPr>
          <w:rtl/>
        </w:rPr>
        <w:t>در مجموع فتاوی ابن تیمیه 35 /118 آمده است: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فرمود: قیامت بر پا نخواهد شد تا آنکه سی دجال دروغ پرداز که باور همه</w:t>
      </w:r>
      <w:r w:rsidR="00506612">
        <w:t>‌</w:t>
      </w:r>
      <w:r w:rsidRPr="00DE1126">
        <w:rPr>
          <w:rtl/>
        </w:rPr>
        <w:t>شان این است که فرستاده</w:t>
      </w:r>
      <w:r w:rsidR="00506612">
        <w:t>‌</w:t>
      </w:r>
      <w:r w:rsidRPr="00DE1126">
        <w:rPr>
          <w:rtl/>
        </w:rPr>
        <w:t>ی خدا هستند، در میان شما آشکار شوند. بالاترین فتنه را در بین آنها دجال بزرگ دارد، همو که عیسی بن مریم او را به قتل خواهد رساند. خداوند از آدم تا قیامت بالاتر از فتنه</w:t>
      </w:r>
      <w:r w:rsidR="00506612">
        <w:t>‌</w:t>
      </w:r>
      <w:r w:rsidRPr="00DE1126">
        <w:rPr>
          <w:rtl/>
        </w:rPr>
        <w:t xml:space="preserve">ی او را نیافریده است. </w:t>
      </w:r>
    </w:p>
    <w:p w:rsidR="001E12DE" w:rsidRPr="00DE1126" w:rsidRDefault="001E12DE" w:rsidP="000E2F20">
      <w:pPr>
        <w:bidi/>
        <w:jc w:val="both"/>
        <w:rPr>
          <w:rtl/>
        </w:rPr>
      </w:pPr>
      <w:r w:rsidRPr="00DE1126">
        <w:rPr>
          <w:rtl/>
        </w:rPr>
        <w:t>خدا مسلمانان را فرمان داده که در نماز</w:t>
      </w:r>
      <w:r w:rsidR="00506612">
        <w:t>‌</w:t>
      </w:r>
      <w:r w:rsidRPr="00DE1126">
        <w:rPr>
          <w:rtl/>
        </w:rPr>
        <w:t>هایشان از فتنه</w:t>
      </w:r>
      <w:r w:rsidR="00506612">
        <w:t>‌</w:t>
      </w:r>
      <w:r w:rsidRPr="00DE1126">
        <w:rPr>
          <w:rtl/>
        </w:rPr>
        <w:t>ی دجال به او پناه برند</w:t>
      </w:r>
      <w:r w:rsidR="00506612">
        <w:t>‌</w:t>
      </w:r>
      <w:r w:rsidRPr="00DE1126">
        <w:rPr>
          <w:rtl/>
        </w:rPr>
        <w:t>! این مطلب ثابت است که او به آسمان فرمان بارش می</w:t>
      </w:r>
      <w:r w:rsidR="00506612">
        <w:t>‌</w:t>
      </w:r>
      <w:r w:rsidRPr="00DE1126">
        <w:rPr>
          <w:rtl/>
        </w:rPr>
        <w:t>دهد و آن هم می</w:t>
      </w:r>
      <w:r w:rsidR="00506612">
        <w:t>‌</w:t>
      </w:r>
      <w:r w:rsidRPr="00DE1126">
        <w:rPr>
          <w:rtl/>
        </w:rPr>
        <w:t>بارد و به زمین فرمان رویش می</w:t>
      </w:r>
      <w:r w:rsidR="00506612">
        <w:t>‌</w:t>
      </w:r>
      <w:r w:rsidRPr="00DE1126">
        <w:rPr>
          <w:rtl/>
        </w:rPr>
        <w:t>دهد و آن هم چنین می</w:t>
      </w:r>
      <w:r w:rsidR="00506612">
        <w:t>‌</w:t>
      </w:r>
      <w:r w:rsidRPr="00DE1126">
        <w:rPr>
          <w:rtl/>
        </w:rPr>
        <w:t>کند</w:t>
      </w:r>
      <w:r w:rsidR="00506612">
        <w:t>‌</w:t>
      </w:r>
      <w:r w:rsidRPr="00DE1126">
        <w:rPr>
          <w:rtl/>
        </w:rPr>
        <w:t>! دجال مردی مؤمن را می</w:t>
      </w:r>
      <w:r w:rsidR="00506612">
        <w:t>‌</w:t>
      </w:r>
      <w:r w:rsidRPr="00DE1126">
        <w:rPr>
          <w:rtl/>
        </w:rPr>
        <w:t>کشد سپس به او می</w:t>
      </w:r>
      <w:r w:rsidR="00506612">
        <w:t>‌</w:t>
      </w:r>
      <w:r w:rsidRPr="00DE1126">
        <w:rPr>
          <w:rtl/>
        </w:rPr>
        <w:t>گوید: برخیز، و او بر می</w:t>
      </w:r>
      <w:r w:rsidR="00506612">
        <w:t>‌</w:t>
      </w:r>
      <w:r w:rsidRPr="00DE1126">
        <w:rPr>
          <w:rtl/>
        </w:rPr>
        <w:t>خیزد و در اینجا دجال می</w:t>
      </w:r>
      <w:r w:rsidR="00506612">
        <w:t>‌</w:t>
      </w:r>
      <w:r w:rsidRPr="00DE1126">
        <w:rPr>
          <w:rtl/>
        </w:rPr>
        <w:t>گوید: من پروردگار تو هستم، آن مرد در پاسخ می</w:t>
      </w:r>
      <w:r w:rsidR="00506612">
        <w:t>‌</w:t>
      </w:r>
      <w:r w:rsidRPr="00DE1126">
        <w:rPr>
          <w:rtl/>
        </w:rPr>
        <w:t>گوید: دروغ گفتی، بلکه تو آن یک چشم کذابی هستی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ما را از آن خبر داده است، و به خدا سوگند آگاهی و شناختم نسبت به تو بالا رفت، دجال دوباره او را می</w:t>
      </w:r>
      <w:r w:rsidR="00506612">
        <w:t>‌</w:t>
      </w:r>
      <w:r w:rsidRPr="00DE1126">
        <w:rPr>
          <w:rtl/>
        </w:rPr>
        <w:t>کشد [ و زنده می</w:t>
      </w:r>
      <w:r w:rsidR="00506612">
        <w:t>‌</w:t>
      </w:r>
      <w:r w:rsidRPr="00DE1126">
        <w:rPr>
          <w:rtl/>
        </w:rPr>
        <w:t>کند ] و چون می</w:t>
      </w:r>
      <w:r w:rsidR="00506612">
        <w:t>‌</w:t>
      </w:r>
      <w:r w:rsidRPr="00DE1126">
        <w:rPr>
          <w:rtl/>
        </w:rPr>
        <w:t>خواهد او را برای بار سوم به قتل برساند، خدا قدرت این کار را به او نمی</w:t>
      </w:r>
      <w:r w:rsidR="00506612">
        <w:t>‌</w:t>
      </w:r>
      <w:r w:rsidRPr="00DE1126">
        <w:rPr>
          <w:rtl/>
        </w:rPr>
        <w:t>دهد.»</w:t>
      </w:r>
      <w:r w:rsidR="00506612">
        <w:t>‌</w:t>
      </w:r>
      <w:r w:rsidRPr="00DE1126">
        <w:rPr>
          <w:rtl/>
        </w:rPr>
        <w:t xml:space="preserve">! </w:t>
      </w:r>
    </w:p>
    <w:p w:rsidR="001E12DE" w:rsidRPr="00DE1126" w:rsidRDefault="001E12DE" w:rsidP="000E2F20">
      <w:pPr>
        <w:bidi/>
        <w:jc w:val="both"/>
        <w:rPr>
          <w:rtl/>
        </w:rPr>
      </w:pPr>
      <w:r w:rsidRPr="00DE1126">
        <w:rPr>
          <w:rtl/>
        </w:rPr>
        <w:t>ابن تیمیه فتنه</w:t>
      </w:r>
      <w:r w:rsidR="00506612">
        <w:t>‌</w:t>
      </w:r>
      <w:r w:rsidRPr="00DE1126">
        <w:rPr>
          <w:rtl/>
        </w:rPr>
        <w:t>ی دجال را بالاتر از فتنه پیشوایان ضلالت قرار داده است و بر احادیث صحیحی که صراحت در این دارند که فتنه</w:t>
      </w:r>
      <w:r w:rsidR="00506612">
        <w:t>‌</w:t>
      </w:r>
      <w:r w:rsidRPr="00DE1126">
        <w:rPr>
          <w:rtl/>
        </w:rPr>
        <w:t>ی آنان بالاتر و خطرناکتر از فتنه</w:t>
      </w:r>
      <w:r w:rsidR="00506612">
        <w:t>‌</w:t>
      </w:r>
      <w:r w:rsidRPr="00DE1126">
        <w:rPr>
          <w:rtl/>
        </w:rPr>
        <w:t>ی دجال است، خط بطلان می</w:t>
      </w:r>
      <w:r w:rsidR="00506612">
        <w:t>‌</w:t>
      </w:r>
      <w:r w:rsidRPr="00DE1126">
        <w:rPr>
          <w:rtl/>
        </w:rPr>
        <w:t>کشد</w:t>
      </w:r>
      <w:r w:rsidR="00506612">
        <w:t>‌</w:t>
      </w:r>
      <w:r w:rsidRPr="00DE1126">
        <w:rPr>
          <w:rtl/>
        </w:rPr>
        <w:t>! هم</w:t>
      </w:r>
      <w:r w:rsidR="00506612">
        <w:t>‌</w:t>
      </w:r>
      <w:r w:rsidRPr="00DE1126">
        <w:rPr>
          <w:rtl/>
        </w:rPr>
        <w:t>چنان</w:t>
      </w:r>
      <w:r w:rsidR="00506612">
        <w:t>‌</w:t>
      </w:r>
      <w:r w:rsidRPr="00DE1126">
        <w:rPr>
          <w:rtl/>
        </w:rPr>
        <w:t>که جزم دارد خدا به دجال معجزه و ولایت تکوینی می</w:t>
      </w:r>
      <w:r w:rsidR="00506612">
        <w:t>‌</w:t>
      </w:r>
      <w:r w:rsidRPr="00DE1126">
        <w:rPr>
          <w:rtl/>
        </w:rPr>
        <w:t>دهد و به واسطه</w:t>
      </w:r>
      <w:r w:rsidR="00506612">
        <w:t>‌</w:t>
      </w:r>
      <w:r w:rsidRPr="00DE1126">
        <w:rPr>
          <w:rtl/>
        </w:rPr>
        <w:t>ی آن قدرت می</w:t>
      </w:r>
      <w:r w:rsidR="00506612">
        <w:t>‌</w:t>
      </w:r>
      <w:r w:rsidRPr="00DE1126">
        <w:rPr>
          <w:rtl/>
        </w:rPr>
        <w:t>یابد که آسمان را فرمان بارش دهد و زمین را فرمان رویش، آن دو نیز اطاعت می</w:t>
      </w:r>
      <w:r w:rsidR="00506612">
        <w:t>‌</w:t>
      </w:r>
      <w:r w:rsidRPr="00DE1126">
        <w:rPr>
          <w:rtl/>
        </w:rPr>
        <w:t>کنند، و مرده را امر می</w:t>
      </w:r>
      <w:r w:rsidR="00506612">
        <w:t>‌</w:t>
      </w:r>
      <w:r w:rsidRPr="00DE1126">
        <w:rPr>
          <w:rtl/>
        </w:rPr>
        <w:t>کند و او هم زنده می</w:t>
      </w:r>
      <w:r w:rsidR="00506612">
        <w:t>‌</w:t>
      </w:r>
      <w:r w:rsidRPr="00DE1126">
        <w:rPr>
          <w:rtl/>
        </w:rPr>
        <w:t>گردد</w:t>
      </w:r>
      <w:r w:rsidR="00506612">
        <w:t>‌</w:t>
      </w:r>
      <w:r w:rsidRPr="00DE1126">
        <w:rPr>
          <w:rtl/>
        </w:rPr>
        <w:t>! این</w:t>
      </w:r>
      <w:r w:rsidR="00506612">
        <w:t>‌</w:t>
      </w:r>
      <w:r w:rsidRPr="00DE1126">
        <w:rPr>
          <w:rtl/>
        </w:rPr>
        <w:t>ها قدرت</w:t>
      </w:r>
      <w:r w:rsidR="00506612">
        <w:t>‌</w:t>
      </w:r>
      <w:r w:rsidRPr="00DE1126">
        <w:rPr>
          <w:rtl/>
        </w:rPr>
        <w:t>هایی است که ابن تیمیه نسبت به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خاندان ایشان عل</w:t>
      </w:r>
      <w:r w:rsidR="00741AA8" w:rsidRPr="00DE1126">
        <w:rPr>
          <w:rtl/>
        </w:rPr>
        <w:t>ی</w:t>
      </w:r>
      <w:r w:rsidRPr="00DE1126">
        <w:rPr>
          <w:rtl/>
        </w:rPr>
        <w:t>هم السلام</w:t>
      </w:r>
      <w:r w:rsidR="00E67179" w:rsidRPr="00DE1126">
        <w:rPr>
          <w:rtl/>
        </w:rPr>
        <w:t xml:space="preserve"> </w:t>
      </w:r>
      <w:r w:rsidRPr="00DE1126">
        <w:rPr>
          <w:rtl/>
        </w:rPr>
        <w:t>نمی</w:t>
      </w:r>
      <w:r w:rsidR="00506612">
        <w:t>‌</w:t>
      </w:r>
      <w:r w:rsidRPr="00DE1126">
        <w:rPr>
          <w:rtl/>
        </w:rPr>
        <w:t>پذیرد، حال آیا دجال از آنها قدرت بیشتری دارد و افضل است؟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الفتن 2 /536 از حذیفه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چنین روایت می</w:t>
      </w:r>
      <w:r w:rsidR="00506612">
        <w:t>‌</w:t>
      </w:r>
      <w:r w:rsidRPr="00DE1126">
        <w:rPr>
          <w:rtl/>
        </w:rPr>
        <w:t>کند: «چشم راست دجال کور است و مو</w:t>
      </w:r>
      <w:r w:rsidR="00506612">
        <w:t>‌</w:t>
      </w:r>
      <w:r w:rsidRPr="00DE1126">
        <w:rPr>
          <w:rtl/>
        </w:rPr>
        <w:t xml:space="preserve">های او بسیار، او به همراه خود بهشتی دارد و آتشی، آتش او بهشت است و بهشت او آتش... </w:t>
      </w:r>
    </w:p>
    <w:p w:rsidR="001E12DE" w:rsidRPr="00DE1126" w:rsidRDefault="001E12DE" w:rsidP="000E2F20">
      <w:pPr>
        <w:bidi/>
        <w:jc w:val="both"/>
        <w:rPr>
          <w:rtl/>
        </w:rPr>
      </w:pPr>
      <w:r w:rsidRPr="00DE1126">
        <w:rPr>
          <w:rtl/>
        </w:rPr>
        <w:t>به واسطه عبدالله</w:t>
      </w:r>
      <w:r w:rsidR="00506612">
        <w:t>‌</w:t>
      </w:r>
      <w:r w:rsidRPr="00DE1126">
        <w:rPr>
          <w:rtl/>
        </w:rPr>
        <w:t>بن</w:t>
      </w:r>
      <w:r w:rsidR="00506612">
        <w:t>‌</w:t>
      </w:r>
      <w:r w:rsidRPr="00DE1126">
        <w:rPr>
          <w:rtl/>
        </w:rPr>
        <w:t>عمر چنین روایت می</w:t>
      </w:r>
      <w:r w:rsidR="00506612">
        <w:t>‌</w:t>
      </w:r>
      <w:r w:rsidRPr="00DE1126">
        <w:rPr>
          <w:rtl/>
        </w:rPr>
        <w:t>کند: یکی از چشمان دجال کور است و دیگری به خون آغشته چنان که سرخ می</w:t>
      </w:r>
      <w:r w:rsidR="00506612">
        <w:t>‌</w:t>
      </w:r>
      <w:r w:rsidRPr="00DE1126">
        <w:rPr>
          <w:rtl/>
        </w:rPr>
        <w:t>نماید، وقتی که او سیر می</w:t>
      </w:r>
      <w:r w:rsidR="00506612">
        <w:t>‌</w:t>
      </w:r>
      <w:r w:rsidRPr="00DE1126">
        <w:rPr>
          <w:rtl/>
        </w:rPr>
        <w:t xml:space="preserve">کند دو کوه با خود به همراه دارد، کوهی </w:t>
      </w:r>
      <w:r w:rsidRPr="00DE1126">
        <w:rPr>
          <w:rtl/>
        </w:rPr>
        <w:lastRenderedPageBreak/>
        <w:t>از نهر</w:t>
      </w:r>
      <w:r w:rsidR="00506612">
        <w:t>‌</w:t>
      </w:r>
      <w:r w:rsidRPr="00DE1126">
        <w:rPr>
          <w:rtl/>
        </w:rPr>
        <w:t>ها و میوه</w:t>
      </w:r>
      <w:r w:rsidR="00506612">
        <w:t>‌</w:t>
      </w:r>
      <w:r w:rsidRPr="00DE1126">
        <w:rPr>
          <w:rtl/>
        </w:rPr>
        <w:t>ها و کوهی از دود و آتش، هم</w:t>
      </w:r>
      <w:r w:rsidR="00506612">
        <w:t>‌</w:t>
      </w:r>
      <w:r w:rsidRPr="00DE1126">
        <w:rPr>
          <w:rtl/>
        </w:rPr>
        <w:t>چنان</w:t>
      </w:r>
      <w:r w:rsidR="00506612">
        <w:t>‌</w:t>
      </w:r>
      <w:r w:rsidRPr="00DE1126">
        <w:rPr>
          <w:rtl/>
        </w:rPr>
        <w:t>که تار مویی را دو نیم می</w:t>
      </w:r>
      <w:r w:rsidR="00506612">
        <w:t>‌</w:t>
      </w:r>
      <w:r w:rsidRPr="00DE1126">
        <w:rPr>
          <w:rtl/>
        </w:rPr>
        <w:t>کند خورشید را دو نیم می</w:t>
      </w:r>
      <w:r w:rsidR="00506612">
        <w:t>‌</w:t>
      </w:r>
      <w:r w:rsidRPr="00DE1126">
        <w:rPr>
          <w:rtl/>
        </w:rPr>
        <w:t>کند، و پرنده را در هوا می</w:t>
      </w:r>
      <w:r w:rsidR="00506612">
        <w:t>‌</w:t>
      </w:r>
      <w:r w:rsidRPr="00DE1126">
        <w:rPr>
          <w:rtl/>
        </w:rPr>
        <w:t>گیرد.»</w:t>
      </w:r>
      <w:r w:rsidRPr="00DE1126">
        <w:rPr>
          <w:rtl/>
        </w:rPr>
        <w:footnoteReference w:id="56"/>
      </w:r>
    </w:p>
    <w:p w:rsidR="001E12DE" w:rsidRPr="00DE1126" w:rsidRDefault="001E12DE" w:rsidP="000E2F20">
      <w:pPr>
        <w:bidi/>
        <w:jc w:val="both"/>
        <w:rPr>
          <w:rtl/>
        </w:rPr>
      </w:pPr>
      <w:r w:rsidRPr="00DE1126">
        <w:rPr>
          <w:rtl/>
        </w:rPr>
        <w:t>در این نقلی که آن را حدیث می</w:t>
      </w:r>
      <w:r w:rsidR="00506612">
        <w:t>‌</w:t>
      </w:r>
      <w:r w:rsidRPr="00DE1126">
        <w:rPr>
          <w:rtl/>
        </w:rPr>
        <w:t>پندارند(</w:t>
      </w:r>
      <w:r w:rsidR="00506612">
        <w:t>‌</w:t>
      </w:r>
      <w:r w:rsidRPr="00DE1126">
        <w:rPr>
          <w:rtl/>
        </w:rPr>
        <w:t>!) دست</w:t>
      </w:r>
      <w:r w:rsidR="00506612">
        <w:t>‌</w:t>
      </w:r>
      <w:r w:rsidRPr="00DE1126">
        <w:rPr>
          <w:rtl/>
        </w:rPr>
        <w:t>های یهود را مشاهده می</w:t>
      </w:r>
      <w:r w:rsidR="00506612">
        <w:t>‌</w:t>
      </w:r>
      <w:r w:rsidRPr="00DE1126">
        <w:rPr>
          <w:rtl/>
        </w:rPr>
        <w:t>کنیم. یکی از معجزات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 بوده که ایشان به درگاه خداوند متعال دعا کردند و او ماه را به عنوان نشانه</w:t>
      </w:r>
      <w:r w:rsidR="00506612">
        <w:t>‌</w:t>
      </w:r>
      <w:r w:rsidRPr="00DE1126">
        <w:rPr>
          <w:rtl/>
        </w:rPr>
        <w:t>ای برای مشرکین، برای آن حضرت دو نیم کرد، حال یهودیان برای دجال چنین ادعا می</w:t>
      </w:r>
      <w:r w:rsidR="00506612">
        <w:t>‌</w:t>
      </w:r>
      <w:r w:rsidRPr="00DE1126">
        <w:rPr>
          <w:rtl/>
        </w:rPr>
        <w:t>کنند که خورشید را مانند تار مویی که دو نیم شود، به دو قسمت مساوی تبدیل خواهد نمود</w:t>
      </w:r>
      <w:r w:rsidR="00506612">
        <w:t>‌</w:t>
      </w:r>
      <w:r w:rsidRPr="00DE1126">
        <w:rPr>
          <w:rtl/>
        </w:rPr>
        <w:t xml:space="preserve">! </w:t>
      </w:r>
    </w:p>
    <w:p w:rsidR="001E12DE" w:rsidRPr="00DE1126" w:rsidRDefault="001E12DE" w:rsidP="000E2F20">
      <w:pPr>
        <w:bidi/>
        <w:jc w:val="both"/>
        <w:rPr>
          <w:rtl/>
        </w:rPr>
      </w:pPr>
      <w:r w:rsidRPr="00DE1126">
        <w:rPr>
          <w:rtl/>
        </w:rPr>
        <w:t>ابن ابی شیبه در المصنف 8 /657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چنین نقل می</w:t>
      </w:r>
      <w:r w:rsidR="00506612">
        <w:t>‌</w:t>
      </w:r>
      <w:r w:rsidRPr="00DE1126">
        <w:rPr>
          <w:rtl/>
        </w:rPr>
        <w:t xml:space="preserve">کند: </w:t>
      </w:r>
    </w:p>
    <w:p w:rsidR="001E12DE" w:rsidRPr="00DE1126" w:rsidRDefault="001E12DE" w:rsidP="000E2F20">
      <w:pPr>
        <w:bidi/>
        <w:jc w:val="both"/>
        <w:rPr>
          <w:rtl/>
        </w:rPr>
      </w:pPr>
      <w:r w:rsidRPr="00DE1126">
        <w:rPr>
          <w:rtl/>
        </w:rPr>
        <w:t>«دجال تا زانو</w:t>
      </w:r>
      <w:r w:rsidR="00506612">
        <w:t>‌</w:t>
      </w:r>
      <w:r w:rsidRPr="00DE1126">
        <w:rPr>
          <w:rtl/>
        </w:rPr>
        <w:t>هایش در دریا</w:t>
      </w:r>
      <w:r w:rsidR="00506612">
        <w:t>‌</w:t>
      </w:r>
      <w:r w:rsidRPr="00DE1126">
        <w:rPr>
          <w:rtl/>
        </w:rPr>
        <w:t>ها فرو می</w:t>
      </w:r>
      <w:r w:rsidR="00506612">
        <w:t>‌</w:t>
      </w:r>
      <w:r w:rsidRPr="00DE1126">
        <w:rPr>
          <w:rtl/>
        </w:rPr>
        <w:t>رود، ابر را با دستش می</w:t>
      </w:r>
      <w:r w:rsidR="00506612">
        <w:t>‌</w:t>
      </w:r>
      <w:r w:rsidRPr="00DE1126">
        <w:rPr>
          <w:rtl/>
        </w:rPr>
        <w:t>گیرد، از خورشید زودتر به مغرب می</w:t>
      </w:r>
      <w:r w:rsidR="00506612">
        <w:t>‌</w:t>
      </w:r>
      <w:r w:rsidRPr="00DE1126">
        <w:rPr>
          <w:rtl/>
        </w:rPr>
        <w:t>رسد، در پیشانی او شاخی است که از آن مار</w:t>
      </w:r>
      <w:r w:rsidR="00506612">
        <w:t>‌</w:t>
      </w:r>
      <w:r w:rsidRPr="00DE1126">
        <w:rPr>
          <w:rtl/>
        </w:rPr>
        <w:t>هایی را می</w:t>
      </w:r>
      <w:r w:rsidR="00506612">
        <w:t>‌</w:t>
      </w:r>
      <w:r w:rsidRPr="00DE1126">
        <w:rPr>
          <w:rtl/>
        </w:rPr>
        <w:t>گیرد [ و با آنها با دشمنانش می</w:t>
      </w:r>
      <w:r w:rsidR="00506612">
        <w:t>‌</w:t>
      </w:r>
      <w:r w:rsidRPr="00DE1126">
        <w:rPr>
          <w:rtl/>
        </w:rPr>
        <w:t>جنگد ]، او تمام بدنش را سلاح پوشانده است و [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یک به یک اسلحه و ] حتی شمشیر و نیزه و درق را هم نام بردند، راوی [ که حسن نام دارد ] گوید</w:t>
      </w:r>
      <w:r w:rsidR="00506612">
        <w:t>‌</w:t>
      </w:r>
      <w:r w:rsidRPr="00DE1126">
        <w:rPr>
          <w:rtl/>
        </w:rPr>
        <w:t>: از ایشان پرسیدم که درق چیست؟ فرمود: سپر... »</w:t>
      </w:r>
    </w:p>
    <w:p w:rsidR="001E12DE" w:rsidRPr="00DE1126" w:rsidRDefault="001E12DE" w:rsidP="000E2F20">
      <w:pPr>
        <w:bidi/>
        <w:jc w:val="both"/>
        <w:rPr>
          <w:rtl/>
        </w:rPr>
      </w:pPr>
      <w:r w:rsidRPr="00DE1126">
        <w:rPr>
          <w:rtl/>
        </w:rPr>
        <w:t>همان /648: « همانا من نسبت به آنچه دجال به همراه دارد از خود او آگاهترم، او با خود دو نهر جاری دارد که یکی آبی سفید دیده می</w:t>
      </w:r>
      <w:r w:rsidR="00506612">
        <w:t>‌</w:t>
      </w:r>
      <w:r w:rsidRPr="00DE1126">
        <w:rPr>
          <w:rtl/>
        </w:rPr>
        <w:t>شود و دیگری آتشی فروزان، اگر کسی آن را یافت به سوی نهری که آن را آتش می</w:t>
      </w:r>
      <w:r w:rsidR="00506612">
        <w:t>‌</w:t>
      </w:r>
      <w:r w:rsidRPr="00DE1126">
        <w:rPr>
          <w:rtl/>
        </w:rPr>
        <w:t xml:space="preserve">بیند برود و چشمش را ببندد سپس سر به زیر آورده از آن بیاشامد که آبی خنک است. </w:t>
      </w:r>
    </w:p>
    <w:p w:rsidR="001E12DE" w:rsidRPr="00DE1126" w:rsidRDefault="001E12DE" w:rsidP="000E2F20">
      <w:pPr>
        <w:bidi/>
        <w:jc w:val="both"/>
        <w:rPr>
          <w:rtl/>
        </w:rPr>
      </w:pPr>
      <w:r w:rsidRPr="00DE1126">
        <w:rPr>
          <w:rtl/>
        </w:rPr>
        <w:t>دجال چشمی نابینا دارد که بر آن گوشتی غلیظ روییده و تمام آن را پوشانده است، در میان دو چشم او لفظ کافر نوشته شده است که هر مؤمنی، چه آشنا با نوشتن و چه ناآشنا، آن را می</w:t>
      </w:r>
      <w:r w:rsidR="00506612">
        <w:t>‌</w:t>
      </w:r>
      <w:r w:rsidRPr="00DE1126">
        <w:rPr>
          <w:rtl/>
        </w:rPr>
        <w:t>خواند.»</w:t>
      </w:r>
      <w:r w:rsidRPr="00DE1126">
        <w:rPr>
          <w:rtl/>
        </w:rPr>
        <w:footnoteReference w:id="57"/>
      </w:r>
      <w:r w:rsidRPr="00DE1126">
        <w:rPr>
          <w:rtl/>
        </w:rPr>
        <w:t xml:space="preserve"> </w:t>
      </w:r>
    </w:p>
    <w:p w:rsidR="001E12DE" w:rsidRPr="00DE1126" w:rsidRDefault="001E12DE" w:rsidP="000E2F20">
      <w:pPr>
        <w:bidi/>
        <w:jc w:val="both"/>
        <w:rPr>
          <w:rtl/>
        </w:rPr>
      </w:pPr>
      <w:r w:rsidRPr="00DE1126">
        <w:rPr>
          <w:rtl/>
        </w:rPr>
        <w:t xml:space="preserve">عبدالرزاق در المصنف 11 /391 از اسماء بنت یزید که زنی از انصار و دوست فاطمه بنت قیس است </w:t>
      </w:r>
      <w:r w:rsidR="009C1A9C" w:rsidRPr="00DE1126">
        <w:rPr>
          <w:rtl/>
        </w:rPr>
        <w:t>-</w:t>
      </w:r>
      <w:r w:rsidRPr="00DE1126">
        <w:rPr>
          <w:rtl/>
        </w:rPr>
        <w:t xml:space="preserve"> که خواهد آمد </w:t>
      </w:r>
      <w:r w:rsidR="009C1A9C" w:rsidRPr="00DE1126">
        <w:rPr>
          <w:rtl/>
        </w:rPr>
        <w:t>-</w:t>
      </w:r>
      <w:r w:rsidRPr="00DE1126">
        <w:rPr>
          <w:rtl/>
        </w:rPr>
        <w:t xml:space="preserve"> روایت می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خانه</w:t>
      </w:r>
      <w:r w:rsidR="00506612">
        <w:t>‌</w:t>
      </w:r>
      <w:r w:rsidRPr="00DE1126">
        <w:rPr>
          <w:rtl/>
        </w:rPr>
        <w:t>ی من بود که دجال را یاد کرد و فرمود: دجال سه سال در پیش رو دارد، در سال اول آسمان یک سوم باران و زمین یک سوم گیاهانش، در سال دوم دو سوم آن و در سومین سال تمام آن را باز می</w:t>
      </w:r>
      <w:r w:rsidR="00506612">
        <w:t>‌</w:t>
      </w:r>
      <w:r w:rsidRPr="00DE1126">
        <w:rPr>
          <w:rtl/>
        </w:rPr>
        <w:t>دارد، و تمام چارپایان سُم دار و دارای دندان هلاک می</w:t>
      </w:r>
      <w:r w:rsidR="00506612">
        <w:t>‌</w:t>
      </w:r>
      <w:r w:rsidRPr="00DE1126">
        <w:rPr>
          <w:rtl/>
        </w:rPr>
        <w:t xml:space="preserve">شوند. </w:t>
      </w:r>
    </w:p>
    <w:p w:rsidR="001E12DE" w:rsidRPr="00DE1126" w:rsidRDefault="001E12DE" w:rsidP="000E2F20">
      <w:pPr>
        <w:bidi/>
        <w:jc w:val="both"/>
        <w:rPr>
          <w:rtl/>
        </w:rPr>
      </w:pPr>
      <w:r w:rsidRPr="00DE1126">
        <w:rPr>
          <w:rtl/>
        </w:rPr>
        <w:lastRenderedPageBreak/>
        <w:t>از کسانی که سخت</w:t>
      </w:r>
      <w:r w:rsidR="00506612">
        <w:t>‌</w:t>
      </w:r>
      <w:r w:rsidRPr="00DE1126">
        <w:rPr>
          <w:rtl/>
        </w:rPr>
        <w:t>ترین امتحان را دارند، آن است که دجال نزد عربی بیابانی رفته، می</w:t>
      </w:r>
      <w:r w:rsidR="00506612">
        <w:t>‌</w:t>
      </w:r>
      <w:r w:rsidRPr="00DE1126">
        <w:rPr>
          <w:rtl/>
        </w:rPr>
        <w:t>گوید: آیا اگر شترت را برایت زنده کنم خواهی پذیرفت که من پروردگار توام؟ و او می</w:t>
      </w:r>
      <w:r w:rsidR="00506612">
        <w:t>‌</w:t>
      </w:r>
      <w:r w:rsidRPr="00DE1126">
        <w:rPr>
          <w:rtl/>
        </w:rPr>
        <w:t>گوید: آری، پس شیطان به صورت شتر او در می</w:t>
      </w:r>
      <w:r w:rsidR="00506612">
        <w:t>‌</w:t>
      </w:r>
      <w:r w:rsidRPr="00DE1126">
        <w:rPr>
          <w:rtl/>
        </w:rPr>
        <w:t>آید در حالی که بهترین پستان و بلند ترین کوهان را دارد. او به نزد مردی که پدر و برادرش مرده</w:t>
      </w:r>
      <w:r w:rsidR="00506612">
        <w:t>‌</w:t>
      </w:r>
      <w:r w:rsidRPr="00DE1126">
        <w:rPr>
          <w:rtl/>
        </w:rPr>
        <w:t>اند رفته، می</w:t>
      </w:r>
      <w:r w:rsidR="00506612">
        <w:t>‌</w:t>
      </w:r>
      <w:r w:rsidRPr="00DE1126">
        <w:rPr>
          <w:rtl/>
        </w:rPr>
        <w:t>گوید: آیا اگر پدر و برادرت را زنده کنم خواهی پذیرفت که من پروردگار توام؟ و او پاسخ مثبت می</w:t>
      </w:r>
      <w:r w:rsidR="00506612">
        <w:t>‌</w:t>
      </w:r>
      <w:r w:rsidRPr="00DE1126">
        <w:rPr>
          <w:rtl/>
        </w:rPr>
        <w:t>دهد، آنگاه شیطان خود را به صورت پدر و برادر او درمی</w:t>
      </w:r>
      <w:r w:rsidR="00506612">
        <w:t>‌</w:t>
      </w:r>
      <w:r w:rsidRPr="00DE1126">
        <w:rPr>
          <w:rtl/>
        </w:rPr>
        <w:t>آورد.</w:t>
      </w:r>
    </w:p>
    <w:p w:rsidR="001E12DE" w:rsidRPr="00DE1126" w:rsidRDefault="001E12DE" w:rsidP="000E2F20">
      <w:pPr>
        <w:bidi/>
        <w:jc w:val="both"/>
        <w:rPr>
          <w:rtl/>
        </w:rPr>
      </w:pPr>
      <w:r w:rsidRPr="00DE1126">
        <w:rPr>
          <w:rtl/>
        </w:rPr>
        <w:t>اسماء می</w:t>
      </w:r>
      <w:r w:rsidR="00506612">
        <w:t>‌</w:t>
      </w:r>
      <w:r w:rsidRPr="00DE1126">
        <w:rPr>
          <w:rtl/>
        </w:rPr>
        <w:t>گوید: در این هنگام آن حضرت برای کاری از خانه بیرون رفت، سپس در حالی که جماعت حاضر همه به سبب گفته</w:t>
      </w:r>
      <w:r w:rsidR="00506612">
        <w:t>‌</w:t>
      </w:r>
      <w:r w:rsidRPr="00DE1126">
        <w:rPr>
          <w:rtl/>
        </w:rPr>
        <w:t>های ایشان در غم و اندوه به سر می</w:t>
      </w:r>
      <w:r w:rsidR="00506612">
        <w:t>‌</w:t>
      </w:r>
      <w:r w:rsidRPr="00DE1126">
        <w:rPr>
          <w:rtl/>
        </w:rPr>
        <w:t>بردند، بازگشت و</w:t>
      </w:r>
      <w:r w:rsidR="00E67179" w:rsidRPr="00DE1126">
        <w:rPr>
          <w:rtl/>
        </w:rPr>
        <w:t xml:space="preserve"> </w:t>
      </w:r>
      <w:r w:rsidRPr="00DE1126">
        <w:rPr>
          <w:rtl/>
        </w:rPr>
        <w:t>دو طرف در را گرفته، فرمود: ای اسماء</w:t>
      </w:r>
      <w:r w:rsidR="00506612">
        <w:t>‌</w:t>
      </w:r>
      <w:r w:rsidRPr="00DE1126">
        <w:rPr>
          <w:rtl/>
        </w:rPr>
        <w:t>! چه شده است؟ عرضه داشتم: ای رسول</w:t>
      </w:r>
      <w:r w:rsidR="00506612">
        <w:t>‌</w:t>
      </w:r>
      <w:r w:rsidRPr="00DE1126">
        <w:rPr>
          <w:rtl/>
        </w:rPr>
        <w:t>خدا</w:t>
      </w:r>
      <w:r w:rsidR="00506612">
        <w:t>‌</w:t>
      </w:r>
      <w:r w:rsidRPr="00DE1126">
        <w:rPr>
          <w:rtl/>
        </w:rPr>
        <w:t>! با ذکر دجال دل</w:t>
      </w:r>
      <w:r w:rsidR="00506612">
        <w:t>‌</w:t>
      </w:r>
      <w:r w:rsidRPr="00DE1126">
        <w:rPr>
          <w:rtl/>
        </w:rPr>
        <w:t>های ما</w:t>
      </w:r>
      <w:r w:rsidR="00E67179" w:rsidRPr="00DE1126">
        <w:rPr>
          <w:rtl/>
        </w:rPr>
        <w:t xml:space="preserve"> </w:t>
      </w:r>
      <w:r w:rsidRPr="00DE1126">
        <w:rPr>
          <w:rtl/>
        </w:rPr>
        <w:t xml:space="preserve">را از جا کندید. ایشان فرمود: اگر در زمان حیات من خروج کند، خود با او به احتجاج خواهم پرداخت، و اگر من در میان شما نباشم، پروردگار من پس از من، جانشین من بر هر مؤمنی است. </w:t>
      </w:r>
    </w:p>
    <w:p w:rsidR="001E12DE" w:rsidRPr="00DE1126" w:rsidRDefault="001E12DE" w:rsidP="000E2F20">
      <w:pPr>
        <w:bidi/>
        <w:jc w:val="both"/>
        <w:rPr>
          <w:rtl/>
        </w:rPr>
      </w:pPr>
      <w:r w:rsidRPr="00DE1126">
        <w:rPr>
          <w:rtl/>
        </w:rPr>
        <w:t>اسماء گفت: ای رسول</w:t>
      </w:r>
      <w:r w:rsidR="00506612">
        <w:t>‌</w:t>
      </w:r>
      <w:r w:rsidRPr="00DE1126">
        <w:rPr>
          <w:rtl/>
        </w:rPr>
        <w:t>خدا</w:t>
      </w:r>
      <w:r w:rsidR="00506612">
        <w:t>‌</w:t>
      </w:r>
      <w:r w:rsidRPr="00DE1126">
        <w:rPr>
          <w:rtl/>
        </w:rPr>
        <w:t>! ما آرد</w:t>
      </w:r>
      <w:r w:rsidR="00506612">
        <w:t>‌</w:t>
      </w:r>
      <w:r w:rsidRPr="00DE1126">
        <w:rPr>
          <w:rtl/>
        </w:rPr>
        <w:t>هایمان را خمیر می</w:t>
      </w:r>
      <w:r w:rsidR="00506612">
        <w:t>‌</w:t>
      </w:r>
      <w:r w:rsidRPr="00DE1126">
        <w:rPr>
          <w:rtl/>
        </w:rPr>
        <w:t>کنیم ولی آن را نمی</w:t>
      </w:r>
      <w:r w:rsidR="00506612">
        <w:t>‌</w:t>
      </w:r>
      <w:r w:rsidRPr="00DE1126">
        <w:rPr>
          <w:rtl/>
        </w:rPr>
        <w:t>پزیم تا آنکه گرسنه شویم، مؤمنین آن روز چه خواهند کرد؟ فرمود: هم</w:t>
      </w:r>
      <w:r w:rsidR="00506612">
        <w:t>‌</w:t>
      </w:r>
      <w:r w:rsidRPr="00DE1126">
        <w:rPr>
          <w:rtl/>
        </w:rPr>
        <w:t>چنان</w:t>
      </w:r>
      <w:r w:rsidR="00506612">
        <w:t>‌</w:t>
      </w:r>
      <w:r w:rsidRPr="00DE1126">
        <w:rPr>
          <w:rtl/>
        </w:rPr>
        <w:t>که اهل آسمان را تسبیح و تقدیس [ به عنوان غذا ] کفایت می</w:t>
      </w:r>
      <w:r w:rsidR="00506612">
        <w:t>‌</w:t>
      </w:r>
      <w:r w:rsidRPr="00DE1126">
        <w:rPr>
          <w:rtl/>
        </w:rPr>
        <w:t>کند، آنان نیز چنین خواهند بود.»</w:t>
      </w:r>
      <w:r w:rsidRPr="00DE1126">
        <w:rPr>
          <w:rtl/>
        </w:rPr>
        <w:footnoteReference w:id="58"/>
      </w:r>
      <w:r w:rsidRPr="00DE1126">
        <w:rPr>
          <w:rtl/>
        </w:rPr>
        <w:t xml:space="preserve"> </w:t>
      </w:r>
    </w:p>
    <w:p w:rsidR="001E12DE" w:rsidRPr="00DE1126" w:rsidRDefault="001E12DE" w:rsidP="000E2F20">
      <w:pPr>
        <w:bidi/>
        <w:jc w:val="both"/>
        <w:rPr>
          <w:rtl/>
        </w:rPr>
      </w:pPr>
      <w:r w:rsidRPr="00DE1126">
        <w:rPr>
          <w:rtl/>
        </w:rPr>
        <w:t>5. بخاری احادیث بسیاری پیرامون دجال نقل می</w:t>
      </w:r>
      <w:r w:rsidR="00506612">
        <w:t>‌</w:t>
      </w:r>
      <w:r w:rsidRPr="00DE1126">
        <w:rPr>
          <w:rtl/>
        </w:rPr>
        <w:t>کند.</w:t>
      </w:r>
      <w:r w:rsidR="00E67179" w:rsidRPr="00DE1126">
        <w:rPr>
          <w:rtl/>
        </w:rPr>
        <w:t xml:space="preserve"> </w:t>
      </w:r>
    </w:p>
    <w:p w:rsidR="001E12DE" w:rsidRPr="00DE1126" w:rsidRDefault="001E12DE" w:rsidP="000E2F20">
      <w:pPr>
        <w:bidi/>
        <w:jc w:val="both"/>
        <w:rPr>
          <w:rtl/>
        </w:rPr>
      </w:pPr>
      <w:r w:rsidRPr="00DE1126">
        <w:rPr>
          <w:rtl/>
        </w:rPr>
        <w:t>او در 4 /105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می</w:t>
      </w:r>
      <w:r w:rsidR="00506612">
        <w:t>‌</w:t>
      </w:r>
      <w:r w:rsidRPr="00DE1126">
        <w:rPr>
          <w:rtl/>
        </w:rPr>
        <w:t>کند: «دجال به همراه خود مانند بهشت و دوزخ را می</w:t>
      </w:r>
      <w:r w:rsidR="00506612">
        <w:t>‌</w:t>
      </w:r>
      <w:r w:rsidRPr="00DE1126">
        <w:rPr>
          <w:rtl/>
        </w:rPr>
        <w:t>آورد و آن را که بهشت می</w:t>
      </w:r>
      <w:r w:rsidR="00506612">
        <w:t>‌</w:t>
      </w:r>
      <w:r w:rsidRPr="00DE1126">
        <w:rPr>
          <w:rtl/>
        </w:rPr>
        <w:t>گوید، دوزخ است».</w:t>
      </w:r>
    </w:p>
    <w:p w:rsidR="001E12DE" w:rsidRPr="00DE1126" w:rsidRDefault="001E12DE" w:rsidP="000E2F20">
      <w:pPr>
        <w:bidi/>
        <w:jc w:val="both"/>
        <w:rPr>
          <w:rtl/>
        </w:rPr>
      </w:pPr>
      <w:r w:rsidRPr="00DE1126">
        <w:rPr>
          <w:rtl/>
        </w:rPr>
        <w:t>در /143 از آن حضرت نقل می</w:t>
      </w:r>
      <w:r w:rsidR="00506612">
        <w:t>‌</w:t>
      </w:r>
      <w:r w:rsidRPr="00DE1126">
        <w:rPr>
          <w:rtl/>
        </w:rPr>
        <w:t>کند: «هنگامی که دجال قیام کند به همراه خود آب و آتشی دارد، آن را که مردم آتش می</w:t>
      </w:r>
      <w:r w:rsidR="00506612">
        <w:t>‌</w:t>
      </w:r>
      <w:r w:rsidRPr="00DE1126">
        <w:rPr>
          <w:rtl/>
        </w:rPr>
        <w:t>بینند آبی خنک است و آن را که آب خنک می</w:t>
      </w:r>
      <w:r w:rsidR="00506612">
        <w:t>‌</w:t>
      </w:r>
      <w:r w:rsidRPr="00DE1126">
        <w:rPr>
          <w:rtl/>
        </w:rPr>
        <w:t>بینند آتشی سوزان است</w:t>
      </w:r>
      <w:r w:rsidR="00506612">
        <w:t>‌</w:t>
      </w:r>
      <w:r w:rsidRPr="00DE1126">
        <w:rPr>
          <w:rtl/>
        </w:rPr>
        <w:t>! هر کسی آن را درک کرد خود را در آنچه آتش می</w:t>
      </w:r>
      <w:r w:rsidR="00506612">
        <w:t>‌</w:t>
      </w:r>
      <w:r w:rsidRPr="00DE1126">
        <w:rPr>
          <w:rtl/>
        </w:rPr>
        <w:t>بیند بیندازد، که گوارا و خنک است.»</w:t>
      </w:r>
    </w:p>
    <w:p w:rsidR="001E12DE" w:rsidRPr="00DE1126" w:rsidRDefault="001E12DE" w:rsidP="000E2F20">
      <w:pPr>
        <w:bidi/>
        <w:jc w:val="both"/>
        <w:rPr>
          <w:rtl/>
        </w:rPr>
      </w:pPr>
      <w:r w:rsidRPr="00DE1126">
        <w:rPr>
          <w:rtl/>
        </w:rPr>
        <w:t>در 8 /101 چنین می</w:t>
      </w:r>
      <w:r w:rsidR="00506612">
        <w:t>‌</w:t>
      </w:r>
      <w:r w:rsidRPr="00DE1126">
        <w:rPr>
          <w:rtl/>
        </w:rPr>
        <w:t>آورد: «آتش او آب خنک، و آب او آتش است.»</w:t>
      </w:r>
    </w:p>
    <w:p w:rsidR="001E12DE" w:rsidRPr="00DE1126" w:rsidRDefault="001E12DE" w:rsidP="000E2F20">
      <w:pPr>
        <w:bidi/>
        <w:jc w:val="both"/>
        <w:rPr>
          <w:rtl/>
        </w:rPr>
      </w:pPr>
      <w:r w:rsidRPr="00DE1126">
        <w:rPr>
          <w:rtl/>
        </w:rPr>
        <w:t>در 1 /202، 7 /159 و161 و 8 /103 از عایشه روایت می</w:t>
      </w:r>
      <w:r w:rsidR="00506612">
        <w:t>‌</w:t>
      </w:r>
      <w:r w:rsidRPr="00DE1126">
        <w:rPr>
          <w:rtl/>
        </w:rPr>
        <w:t>کند: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نمازش از دجال به خدا پناه می</w:t>
      </w:r>
      <w:r w:rsidR="00506612">
        <w:t>‌</w:t>
      </w:r>
      <w:r w:rsidRPr="00DE1126">
        <w:rPr>
          <w:rtl/>
        </w:rPr>
        <w:t>برد و می</w:t>
      </w:r>
      <w:r w:rsidR="00506612">
        <w:t>‌</w:t>
      </w:r>
      <w:r w:rsidRPr="00DE1126">
        <w:rPr>
          <w:rtl/>
        </w:rPr>
        <w:t>گفت: خدایا</w:t>
      </w:r>
      <w:r w:rsidR="00506612">
        <w:t>‌</w:t>
      </w:r>
      <w:r w:rsidRPr="00DE1126">
        <w:rPr>
          <w:rtl/>
        </w:rPr>
        <w:t>! من به تو از عذاب قبر و فتنه</w:t>
      </w:r>
      <w:r w:rsidR="00506612">
        <w:t>‌</w:t>
      </w:r>
      <w:r w:rsidRPr="00DE1126">
        <w:rPr>
          <w:rtl/>
        </w:rPr>
        <w:t>ی مسیح دجال و فتنه</w:t>
      </w:r>
      <w:r w:rsidR="00506612">
        <w:t>‌</w:t>
      </w:r>
      <w:r w:rsidRPr="00DE1126">
        <w:rPr>
          <w:rtl/>
        </w:rPr>
        <w:t>ی زندگی و مرگ پناه می</w:t>
      </w:r>
      <w:r w:rsidR="00506612">
        <w:t>‌</w:t>
      </w:r>
      <w:r w:rsidRPr="00DE1126">
        <w:rPr>
          <w:rtl/>
        </w:rPr>
        <w:t>برم.»</w:t>
      </w:r>
      <w:r w:rsidRPr="00DE1126">
        <w:rPr>
          <w:rtl/>
        </w:rPr>
        <w:footnoteReference w:id="59"/>
      </w:r>
      <w:r w:rsidRPr="00DE1126">
        <w:rPr>
          <w:rtl/>
        </w:rPr>
        <w:t xml:space="preserve"> </w:t>
      </w:r>
    </w:p>
    <w:p w:rsidR="001E12DE" w:rsidRPr="00DE1126" w:rsidRDefault="001E12DE" w:rsidP="000E2F20">
      <w:pPr>
        <w:bidi/>
        <w:jc w:val="both"/>
        <w:rPr>
          <w:rtl/>
        </w:rPr>
      </w:pPr>
      <w:r w:rsidRPr="00DE1126">
        <w:rPr>
          <w:rtl/>
        </w:rPr>
        <w:t>6. بخاری خود در احادیث دجال دچار تناقض گویی شده است، بلکه فراتر آنکه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به تناقض گویی متهم نموده است</w:t>
      </w:r>
      <w:r w:rsidR="00506612">
        <w:t>‌</w:t>
      </w:r>
      <w:r w:rsidRPr="00DE1126">
        <w:rPr>
          <w:rtl/>
        </w:rPr>
        <w:t xml:space="preserve">! </w:t>
      </w:r>
    </w:p>
    <w:p w:rsidR="001E12DE" w:rsidRPr="00DE1126" w:rsidRDefault="001E12DE" w:rsidP="000E2F20">
      <w:pPr>
        <w:bidi/>
        <w:jc w:val="both"/>
        <w:rPr>
          <w:rtl/>
        </w:rPr>
      </w:pPr>
      <w:r w:rsidRPr="00DE1126">
        <w:rPr>
          <w:rtl/>
        </w:rPr>
        <w:lastRenderedPageBreak/>
        <w:t>در 8 /103 به واسطه</w:t>
      </w:r>
      <w:r w:rsidR="00506612">
        <w:t>‌</w:t>
      </w:r>
      <w:r w:rsidRPr="00DE1126">
        <w:rPr>
          <w:rtl/>
        </w:rPr>
        <w:t>ی انس روایت می</w:t>
      </w:r>
      <w:r w:rsidR="00506612">
        <w:t>‌</w:t>
      </w:r>
      <w:r w:rsidRPr="00DE1126">
        <w:rPr>
          <w:rtl/>
        </w:rPr>
        <w:t>کند: «دجال به طرف مدینه می</w:t>
      </w:r>
      <w:r w:rsidR="00506612">
        <w:t>‌</w:t>
      </w:r>
      <w:r w:rsidRPr="00DE1126">
        <w:rPr>
          <w:rtl/>
        </w:rPr>
        <w:t>آید ولیکن فرشتگان را مشغول نگهبانی آن می</w:t>
      </w:r>
      <w:r w:rsidR="00506612">
        <w:t>‌</w:t>
      </w:r>
      <w:r w:rsidRPr="00DE1126">
        <w:rPr>
          <w:rtl/>
        </w:rPr>
        <w:t>بیند. نه دجال و نه طاعون نمی</w:t>
      </w:r>
      <w:r w:rsidR="00506612">
        <w:t>‌</w:t>
      </w:r>
      <w:r w:rsidRPr="00DE1126">
        <w:rPr>
          <w:rtl/>
        </w:rPr>
        <w:t>توانند به مدینه نزدیک شوند.»</w:t>
      </w:r>
    </w:p>
    <w:p w:rsidR="001E12DE" w:rsidRPr="00DE1126" w:rsidRDefault="001E12DE" w:rsidP="000E2F20">
      <w:pPr>
        <w:bidi/>
        <w:jc w:val="both"/>
        <w:rPr>
          <w:rtl/>
        </w:rPr>
      </w:pPr>
      <w:r w:rsidRPr="00DE1126">
        <w:rPr>
          <w:rtl/>
        </w:rPr>
        <w:t>در 2 /223 و 8 /108 نیز، از آن حضرت چنین می</w:t>
      </w:r>
      <w:r w:rsidR="00506612">
        <w:t>‌</w:t>
      </w:r>
      <w:r w:rsidRPr="00DE1126">
        <w:rPr>
          <w:rtl/>
        </w:rPr>
        <w:t>آورد: «ترس و رعب از مسیح دجال وارد مدینه نمی</w:t>
      </w:r>
      <w:r w:rsidR="00506612">
        <w:t>‌</w:t>
      </w:r>
      <w:r w:rsidRPr="00DE1126">
        <w:rPr>
          <w:rtl/>
        </w:rPr>
        <w:t>گردد، در آن روز مدینه هفت در دارد و بر هر دری دو فرشته است.»</w:t>
      </w:r>
    </w:p>
    <w:p w:rsidR="001E12DE" w:rsidRPr="00DE1126" w:rsidRDefault="001E12DE" w:rsidP="000E2F20">
      <w:pPr>
        <w:bidi/>
        <w:jc w:val="both"/>
        <w:rPr>
          <w:rtl/>
        </w:rPr>
      </w:pPr>
      <w:r w:rsidRPr="00DE1126">
        <w:rPr>
          <w:rtl/>
        </w:rPr>
        <w:t>وی، این را از یک سو و از سویی دیگر نقیض آن را می</w:t>
      </w:r>
      <w:r w:rsidR="004E1EF6">
        <w:t>‌</w:t>
      </w:r>
      <w:r w:rsidRPr="00DE1126">
        <w:rPr>
          <w:rtl/>
        </w:rPr>
        <w:t>آورد.</w:t>
      </w:r>
    </w:p>
    <w:p w:rsidR="001E12DE" w:rsidRPr="00DE1126" w:rsidRDefault="001E12DE" w:rsidP="000E2F20">
      <w:pPr>
        <w:bidi/>
        <w:jc w:val="both"/>
        <w:rPr>
          <w:rtl/>
        </w:rPr>
      </w:pPr>
      <w:r w:rsidRPr="00DE1126">
        <w:rPr>
          <w:rtl/>
        </w:rPr>
        <w:t>وی در 8 / 101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می</w:t>
      </w:r>
      <w:r w:rsidR="00506612">
        <w:t>‌</w:t>
      </w:r>
      <w:r w:rsidRPr="00DE1126">
        <w:rPr>
          <w:rtl/>
        </w:rPr>
        <w:t>کند: «دجال می</w:t>
      </w:r>
      <w:r w:rsidR="00506612">
        <w:t>‌</w:t>
      </w:r>
      <w:r w:rsidRPr="00DE1126">
        <w:rPr>
          <w:rtl/>
        </w:rPr>
        <w:t>آید تا آنکه در ناحیه</w:t>
      </w:r>
      <w:r w:rsidR="00506612">
        <w:t>‌</w:t>
      </w:r>
      <w:r w:rsidRPr="00DE1126">
        <w:rPr>
          <w:rtl/>
        </w:rPr>
        <w:t>ای از مدینه وارد می</w:t>
      </w:r>
      <w:r w:rsidR="00506612">
        <w:t>‌</w:t>
      </w:r>
      <w:r w:rsidRPr="00DE1126">
        <w:rPr>
          <w:rtl/>
        </w:rPr>
        <w:t>شود و تمام کافران و منافقان به سوی او می</w:t>
      </w:r>
      <w:r w:rsidR="00506612">
        <w:t>‌</w:t>
      </w:r>
      <w:r w:rsidRPr="00DE1126">
        <w:rPr>
          <w:rtl/>
        </w:rPr>
        <w:t>روند.»</w:t>
      </w:r>
      <w:r w:rsidR="00E67179" w:rsidRPr="00DE1126">
        <w:rPr>
          <w:rtl/>
        </w:rPr>
        <w:t xml:space="preserve"> </w:t>
      </w:r>
    </w:p>
    <w:p w:rsidR="001E12DE" w:rsidRPr="00DE1126" w:rsidRDefault="001E12DE" w:rsidP="000E2F20">
      <w:pPr>
        <w:bidi/>
        <w:jc w:val="both"/>
        <w:rPr>
          <w:rtl/>
        </w:rPr>
      </w:pPr>
      <w:r w:rsidRPr="00DE1126">
        <w:rPr>
          <w:rtl/>
        </w:rPr>
        <w:t>در</w:t>
      </w:r>
      <w:r w:rsidR="00E67179" w:rsidRPr="00DE1126">
        <w:rPr>
          <w:rtl/>
        </w:rPr>
        <w:t xml:space="preserve"> </w:t>
      </w:r>
      <w:r w:rsidRPr="00DE1126">
        <w:rPr>
          <w:rtl/>
        </w:rPr>
        <w:t>8 /103 روایت می</w:t>
      </w:r>
      <w:r w:rsidR="00506612">
        <w:t>‌</w:t>
      </w:r>
      <w:r w:rsidRPr="00DE1126">
        <w:rPr>
          <w:rtl/>
        </w:rPr>
        <w:t>کند: «دجال در بعضی از شوره زار</w:t>
      </w:r>
      <w:r w:rsidR="00506612">
        <w:t>‌</w:t>
      </w:r>
      <w:r w:rsidRPr="00DE1126">
        <w:rPr>
          <w:rtl/>
        </w:rPr>
        <w:t>های مدینه وارد می</w:t>
      </w:r>
      <w:r w:rsidR="00506612">
        <w:t>‌</w:t>
      </w:r>
      <w:r w:rsidRPr="00DE1126">
        <w:rPr>
          <w:rtl/>
        </w:rPr>
        <w:t xml:space="preserve">شود، پس مردی که در آن روز بهترین مردم </w:t>
      </w:r>
      <w:r w:rsidR="009C1A9C" w:rsidRPr="00DE1126">
        <w:rPr>
          <w:rtl/>
        </w:rPr>
        <w:t>-</w:t>
      </w:r>
      <w:r w:rsidRPr="00DE1126">
        <w:rPr>
          <w:rtl/>
        </w:rPr>
        <w:t xml:space="preserve"> یا از بهترین آنان </w:t>
      </w:r>
      <w:r w:rsidR="009C1A9C" w:rsidRPr="00DE1126">
        <w:rPr>
          <w:rtl/>
        </w:rPr>
        <w:t>-</w:t>
      </w:r>
      <w:r w:rsidRPr="00DE1126">
        <w:rPr>
          <w:rtl/>
        </w:rPr>
        <w:t xml:space="preserve"> است به نزد او آمده، می</w:t>
      </w:r>
      <w:r w:rsidR="00506612">
        <w:t>‌</w:t>
      </w:r>
      <w:r w:rsidRPr="00DE1126">
        <w:rPr>
          <w:rtl/>
        </w:rPr>
        <w:t>گوید: گواهی می</w:t>
      </w:r>
      <w:r w:rsidR="00506612">
        <w:t>‌</w:t>
      </w:r>
      <w:r w:rsidRPr="00DE1126">
        <w:rPr>
          <w:rtl/>
        </w:rPr>
        <w:t>دهم که تو آن دجالی هستی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Pr="00DE1126">
        <w:rPr>
          <w:rtl/>
        </w:rPr>
        <w:t>اش برای ما سخن گفته است. پس دجال [ به مردم ] می</w:t>
      </w:r>
      <w:r w:rsidR="00506612">
        <w:t>‌</w:t>
      </w:r>
      <w:r w:rsidRPr="00DE1126">
        <w:rPr>
          <w:rtl/>
        </w:rPr>
        <w:t>گوید: اگر این شخص را بکشم سپس زنده گردانم، باز هم درباره</w:t>
      </w:r>
      <w:r w:rsidR="00506612">
        <w:t>‌</w:t>
      </w:r>
      <w:r w:rsidRPr="00DE1126">
        <w:rPr>
          <w:rtl/>
        </w:rPr>
        <w:t>ی من تردیدی خواهید داشت؟ آنان هم می</w:t>
      </w:r>
      <w:r w:rsidR="00506612">
        <w:t>‌</w:t>
      </w:r>
      <w:r w:rsidRPr="00DE1126">
        <w:rPr>
          <w:rtl/>
        </w:rPr>
        <w:t>گویند: نه، او هم آن مرد را می</w:t>
      </w:r>
      <w:r w:rsidR="00506612">
        <w:t>‌</w:t>
      </w:r>
      <w:r w:rsidRPr="00DE1126">
        <w:rPr>
          <w:rtl/>
        </w:rPr>
        <w:t>کشد و زنده می</w:t>
      </w:r>
      <w:r w:rsidR="00506612">
        <w:t>‌</w:t>
      </w:r>
      <w:r w:rsidRPr="00DE1126">
        <w:rPr>
          <w:rtl/>
        </w:rPr>
        <w:t>کند.»</w:t>
      </w:r>
    </w:p>
    <w:p w:rsidR="001E12DE" w:rsidRPr="00DE1126" w:rsidRDefault="001E12DE" w:rsidP="000E2F20">
      <w:pPr>
        <w:bidi/>
        <w:jc w:val="both"/>
        <w:rPr>
          <w:rtl/>
        </w:rPr>
      </w:pPr>
      <w:r w:rsidRPr="00DE1126">
        <w:rPr>
          <w:rtl/>
        </w:rPr>
        <w:t>با این حساب حرمت ورود به مدینه بر دجال چنان خواهد بود که او وارد حومه</w:t>
      </w:r>
      <w:r w:rsidR="00506612">
        <w:t>‌</w:t>
      </w:r>
      <w:r w:rsidRPr="00DE1126">
        <w:rPr>
          <w:rtl/>
        </w:rPr>
        <w:t>ی آن می</w:t>
      </w:r>
      <w:r w:rsidR="00506612">
        <w:t>‌</w:t>
      </w:r>
      <w:r w:rsidRPr="00DE1126">
        <w:rPr>
          <w:rtl/>
        </w:rPr>
        <w:t>شود و اهالی آن از او می</w:t>
      </w:r>
      <w:r w:rsidR="00506612">
        <w:t>‌</w:t>
      </w:r>
      <w:r w:rsidRPr="00DE1126">
        <w:rPr>
          <w:rtl/>
        </w:rPr>
        <w:t>گریزند، منافقان مدینه به نزد او می</w:t>
      </w:r>
      <w:r w:rsidR="00506612">
        <w:t>‌</w:t>
      </w:r>
      <w:r w:rsidRPr="00DE1126">
        <w:rPr>
          <w:rtl/>
        </w:rPr>
        <w:t>آیند، او بر مؤمنین تسلّط می</w:t>
      </w:r>
      <w:r w:rsidR="00506612">
        <w:t>‌</w:t>
      </w:r>
      <w:r w:rsidRPr="00DE1126">
        <w:rPr>
          <w:rtl/>
        </w:rPr>
        <w:t>یابد و مردی صالح از آنان را می</w:t>
      </w:r>
      <w:r w:rsidR="00506612">
        <w:t>‌</w:t>
      </w:r>
      <w:r w:rsidRPr="00DE1126">
        <w:rPr>
          <w:rtl/>
        </w:rPr>
        <w:t>کشد، در این صورت دیگر چه چیزی برای حفظ کردن مدینه باقی می</w:t>
      </w:r>
      <w:r w:rsidR="00506612">
        <w:t>‌</w:t>
      </w:r>
      <w:r w:rsidRPr="00DE1126">
        <w:rPr>
          <w:rtl/>
        </w:rPr>
        <w:t>ماند؟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فراتر آنکه طیالسی از محجن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می</w:t>
      </w:r>
      <w:r w:rsidR="00506612">
        <w:t>‌</w:t>
      </w:r>
      <w:r w:rsidRPr="00DE1126">
        <w:rPr>
          <w:rtl/>
        </w:rPr>
        <w:t>کند که تمام اهل مدینه می</w:t>
      </w:r>
      <w:r w:rsidR="00506612">
        <w:t>‌</w:t>
      </w:r>
      <w:r w:rsidRPr="00DE1126">
        <w:rPr>
          <w:rtl/>
        </w:rPr>
        <w:t>گریزند</w:t>
      </w:r>
      <w:r w:rsidR="00506612">
        <w:t>‌</w:t>
      </w:r>
      <w:r w:rsidRPr="00DE1126">
        <w:rPr>
          <w:rtl/>
        </w:rPr>
        <w:t>!</w:t>
      </w:r>
    </w:p>
    <w:p w:rsidR="001E12DE" w:rsidRPr="00DE1126" w:rsidRDefault="001E12DE" w:rsidP="000E2F20">
      <w:pPr>
        <w:bidi/>
        <w:jc w:val="both"/>
        <w:rPr>
          <w:rtl/>
        </w:rPr>
      </w:pPr>
      <w:r w:rsidRPr="00DE1126">
        <w:rPr>
          <w:rtl/>
        </w:rPr>
        <w:t>وی در مسند خود /183 می</w:t>
      </w:r>
      <w:r w:rsidR="00506612">
        <w:t>‌</w:t>
      </w:r>
      <w:r w:rsidRPr="00DE1126">
        <w:rPr>
          <w:rtl/>
        </w:rPr>
        <w:t>آورد: «بدا به حال آن شهر در روزی که اهالی آن، آن را ترک می</w:t>
      </w:r>
      <w:r w:rsidR="00506612">
        <w:t>‌</w:t>
      </w:r>
      <w:r w:rsidRPr="00DE1126">
        <w:rPr>
          <w:rtl/>
        </w:rPr>
        <w:t>کنند در حالی که در بالاترین شرایط آبادانی است. دجال به سمت آن می</w:t>
      </w:r>
      <w:r w:rsidR="00506612">
        <w:t>‌</w:t>
      </w:r>
      <w:r w:rsidRPr="00DE1126">
        <w:rPr>
          <w:rtl/>
        </w:rPr>
        <w:t>آید ولی بر هر دری از آن فرشته</w:t>
      </w:r>
      <w:r w:rsidR="00506612">
        <w:t>‌</w:t>
      </w:r>
      <w:r w:rsidRPr="00DE1126">
        <w:rPr>
          <w:rtl/>
        </w:rPr>
        <w:t>ای با شمشیری آخته می</w:t>
      </w:r>
      <w:r w:rsidR="00506612">
        <w:t>‌</w:t>
      </w:r>
      <w:r w:rsidRPr="00DE1126">
        <w:rPr>
          <w:rtl/>
        </w:rPr>
        <w:t>بیند، لذا وارد</w:t>
      </w:r>
      <w:r w:rsidR="00E67179" w:rsidRPr="00DE1126">
        <w:rPr>
          <w:rtl/>
        </w:rPr>
        <w:t xml:space="preserve"> </w:t>
      </w:r>
      <w:r w:rsidRPr="00DE1126">
        <w:rPr>
          <w:rtl/>
        </w:rPr>
        <w:t>آن</w:t>
      </w:r>
      <w:r w:rsidR="00E67179" w:rsidRPr="00DE1126">
        <w:rPr>
          <w:rtl/>
        </w:rPr>
        <w:t xml:space="preserve"> </w:t>
      </w:r>
      <w:r w:rsidRPr="00DE1126">
        <w:rPr>
          <w:rtl/>
        </w:rPr>
        <w:t>نمی</w:t>
      </w:r>
      <w:r w:rsidR="00506612">
        <w:t>‌</w:t>
      </w:r>
      <w:r w:rsidRPr="00DE1126">
        <w:rPr>
          <w:rtl/>
        </w:rPr>
        <w:t>شود.»</w:t>
      </w:r>
      <w:r w:rsidRPr="00DE1126">
        <w:rPr>
          <w:rtl/>
        </w:rPr>
        <w:footnoteReference w:id="60"/>
      </w:r>
    </w:p>
    <w:p w:rsidR="001E12DE" w:rsidRPr="00DE1126" w:rsidRDefault="001E12DE" w:rsidP="000E2F20">
      <w:pPr>
        <w:bidi/>
        <w:jc w:val="both"/>
        <w:rPr>
          <w:rtl/>
        </w:rPr>
      </w:pPr>
      <w:r w:rsidRPr="00DE1126">
        <w:rPr>
          <w:rtl/>
        </w:rPr>
        <w:t>بخاری در 8 /101 از عبدالله</w:t>
      </w:r>
      <w:r w:rsidR="00506612">
        <w:t>‌</w:t>
      </w:r>
      <w:r w:rsidRPr="00DE1126">
        <w:rPr>
          <w:rtl/>
        </w:rPr>
        <w:t>بن</w:t>
      </w:r>
      <w:r w:rsidR="00506612">
        <w:t>‌</w:t>
      </w:r>
      <w:r w:rsidRPr="00DE1126">
        <w:rPr>
          <w:rtl/>
        </w:rPr>
        <w:t>عمر روایت می</w:t>
      </w:r>
      <w:r w:rsidR="00506612">
        <w:t>‌</w:t>
      </w:r>
      <w:r w:rsidRPr="00DE1126">
        <w:rPr>
          <w:rtl/>
        </w:rPr>
        <w:t>کند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گفتار او وپدرش را در این باره که دجال به دنیا آمده، تصدیق می</w:t>
      </w:r>
      <w:r w:rsidR="00506612">
        <w:t>‌</w:t>
      </w:r>
      <w:r w:rsidRPr="00DE1126">
        <w:rPr>
          <w:rtl/>
        </w:rPr>
        <w:t>کند، و حضرت خود او را در کنار کعبه دیده است، آن حضرت می</w:t>
      </w:r>
      <w:r w:rsidR="00506612">
        <w:t>‌</w:t>
      </w:r>
      <w:r w:rsidRPr="00DE1126">
        <w:rPr>
          <w:rtl/>
        </w:rPr>
        <w:t>گوید: «در حالی که به طواف کعبه مشغول بودم مردی گندمگون با مو</w:t>
      </w:r>
      <w:r w:rsidR="00506612">
        <w:t>‌</w:t>
      </w:r>
      <w:r w:rsidRPr="00DE1126">
        <w:rPr>
          <w:rtl/>
        </w:rPr>
        <w:t>هایی نرم و انبوه که از سر او آب می</w:t>
      </w:r>
      <w:r w:rsidR="00506612">
        <w:t>‌</w:t>
      </w:r>
      <w:r w:rsidRPr="00DE1126">
        <w:rPr>
          <w:rtl/>
        </w:rPr>
        <w:t xml:space="preserve">چکید </w:t>
      </w:r>
      <w:r w:rsidR="009C1A9C" w:rsidRPr="00DE1126">
        <w:rPr>
          <w:rtl/>
        </w:rPr>
        <w:t>-</w:t>
      </w:r>
      <w:r w:rsidRPr="00DE1126">
        <w:rPr>
          <w:rtl/>
        </w:rPr>
        <w:t xml:space="preserve"> و یا می</w:t>
      </w:r>
      <w:r w:rsidR="00506612">
        <w:t>‌</w:t>
      </w:r>
      <w:r w:rsidRPr="00DE1126">
        <w:rPr>
          <w:rtl/>
        </w:rPr>
        <w:t xml:space="preserve">ریخت </w:t>
      </w:r>
      <w:r w:rsidR="009C1A9C" w:rsidRPr="00DE1126">
        <w:rPr>
          <w:rtl/>
        </w:rPr>
        <w:t>-</w:t>
      </w:r>
      <w:r w:rsidRPr="00DE1126">
        <w:rPr>
          <w:rtl/>
        </w:rPr>
        <w:t xml:space="preserve"> را دیدم، پرسیدم: او کیست؟ گفتند: عیسی بن مریم، آنگاه رفتم و یکباره مردی درشت هیکل، سرخ، با مو</w:t>
      </w:r>
      <w:r w:rsidR="00506612">
        <w:t>‌</w:t>
      </w:r>
      <w:r w:rsidRPr="00DE1126">
        <w:rPr>
          <w:rtl/>
        </w:rPr>
        <w:t xml:space="preserve">هایی مجعّد و یک </w:t>
      </w:r>
      <w:r w:rsidRPr="00DE1126">
        <w:rPr>
          <w:rtl/>
        </w:rPr>
        <w:lastRenderedPageBreak/>
        <w:t>چشم دیدم، گویا چشم او مانند انگوری که بر روی آب افتاده بود، آنان گفتند: این دجال است</w:t>
      </w:r>
      <w:r w:rsidR="00506612">
        <w:t>‌</w:t>
      </w:r>
      <w:r w:rsidRPr="00DE1126">
        <w:rPr>
          <w:rtl/>
        </w:rPr>
        <w:t>! و شبیه</w:t>
      </w:r>
      <w:r w:rsidR="00506612">
        <w:t>‌</w:t>
      </w:r>
      <w:r w:rsidRPr="00DE1126">
        <w:rPr>
          <w:rtl/>
        </w:rPr>
        <w:t>ترین مردم به او ابن قطن مردی از خزاعه است.»</w:t>
      </w:r>
      <w:r w:rsidRPr="00DE1126">
        <w:rPr>
          <w:rtl/>
        </w:rPr>
        <w:footnoteReference w:id="61"/>
      </w:r>
    </w:p>
    <w:p w:rsidR="001E12DE" w:rsidRPr="00DE1126" w:rsidRDefault="001E12DE" w:rsidP="000E2F20">
      <w:pPr>
        <w:bidi/>
        <w:jc w:val="both"/>
        <w:rPr>
          <w:rtl/>
        </w:rPr>
      </w:pPr>
      <w:r w:rsidRPr="00DE1126">
        <w:rPr>
          <w:rtl/>
        </w:rPr>
        <w:t>7. نزد ما تمامی احادیث اهل</w:t>
      </w:r>
      <w:r w:rsidR="00506612">
        <w:t>‌</w:t>
      </w:r>
      <w:r w:rsidRPr="00DE1126">
        <w:rPr>
          <w:rtl/>
        </w:rPr>
        <w:t>سنت پیرامون دجال مردود است و آنان نیز بایست آنها را رد کنند، زیرا خود صحیح می</w:t>
      </w:r>
      <w:r w:rsidR="00506612">
        <w:t>‌</w:t>
      </w:r>
      <w:r w:rsidRPr="00DE1126">
        <w:rPr>
          <w:rtl/>
        </w:rPr>
        <w:t>دانند که فتنه</w:t>
      </w:r>
      <w:r w:rsidR="00506612">
        <w:t>‌</w:t>
      </w:r>
      <w:r w:rsidRPr="00DE1126">
        <w:rPr>
          <w:rtl/>
        </w:rPr>
        <w:t>ی پیشوایان گمراهی سخت</w:t>
      </w:r>
      <w:r w:rsidR="00506612">
        <w:t>‌</w:t>
      </w:r>
      <w:r w:rsidRPr="00DE1126">
        <w:rPr>
          <w:rtl/>
        </w:rPr>
        <w:t>ترین فتنه</w:t>
      </w:r>
      <w:r w:rsidR="00506612">
        <w:t>‌</w:t>
      </w:r>
      <w:r w:rsidRPr="00DE1126">
        <w:rPr>
          <w:rtl/>
        </w:rPr>
        <w:t>هاست</w:t>
      </w:r>
      <w:r w:rsidR="00506612">
        <w:t>‌</w:t>
      </w:r>
      <w:r w:rsidRPr="00DE1126">
        <w:rPr>
          <w:rtl/>
        </w:rPr>
        <w:t>! از سویی عقل این مطلب را که خداوند عزوجل به دشمنش دجال همانند پیامبران عل</w:t>
      </w:r>
      <w:r w:rsidR="00741AA8" w:rsidRPr="00DE1126">
        <w:rPr>
          <w:rtl/>
        </w:rPr>
        <w:t>ی</w:t>
      </w:r>
      <w:r w:rsidRPr="00DE1126">
        <w:rPr>
          <w:rtl/>
        </w:rPr>
        <w:t>هم السلام</w:t>
      </w:r>
      <w:r w:rsidR="00E67179" w:rsidRPr="00DE1126">
        <w:rPr>
          <w:rtl/>
        </w:rPr>
        <w:t xml:space="preserve"> </w:t>
      </w:r>
      <w:r w:rsidRPr="00DE1126">
        <w:rPr>
          <w:rtl/>
        </w:rPr>
        <w:t>معجزه و قدرت زنده نمودن مردگان را عطا کند، محال می</w:t>
      </w:r>
      <w:r w:rsidR="00506612">
        <w:t>‌</w:t>
      </w:r>
      <w:r w:rsidRPr="00DE1126">
        <w:rPr>
          <w:rtl/>
        </w:rPr>
        <w:t>داند.</w:t>
      </w:r>
      <w:r w:rsidR="00E67179" w:rsidRPr="00DE1126">
        <w:rPr>
          <w:rtl/>
        </w:rPr>
        <w:t xml:space="preserve"> </w:t>
      </w:r>
    </w:p>
    <w:p w:rsidR="001E12DE" w:rsidRPr="00DE1126" w:rsidRDefault="001E12DE" w:rsidP="000E2F20">
      <w:pPr>
        <w:bidi/>
        <w:jc w:val="both"/>
        <w:rPr>
          <w:rtl/>
        </w:rPr>
      </w:pPr>
      <w:r w:rsidRPr="00DE1126">
        <w:rPr>
          <w:rtl/>
        </w:rPr>
        <w:t>8. سنیان حدیث صحیحی را که با سخن اهل</w:t>
      </w:r>
      <w:r w:rsidR="00506612">
        <w:t>‌</w:t>
      </w:r>
      <w:r w:rsidRPr="00DE1126">
        <w:rPr>
          <w:rtl/>
        </w:rPr>
        <w:t>بیت عل</w:t>
      </w:r>
      <w:r w:rsidR="00741AA8" w:rsidRPr="00DE1126">
        <w:rPr>
          <w:rtl/>
        </w:rPr>
        <w:t>ی</w:t>
      </w:r>
      <w:r w:rsidRPr="00DE1126">
        <w:rPr>
          <w:rtl/>
        </w:rPr>
        <w:t>هم السلام</w:t>
      </w:r>
      <w:r w:rsidR="00E67179" w:rsidRPr="00DE1126">
        <w:rPr>
          <w:rtl/>
        </w:rPr>
        <w:t xml:space="preserve"> </w:t>
      </w:r>
      <w:r w:rsidRPr="00DE1126">
        <w:rPr>
          <w:rtl/>
        </w:rPr>
        <w:t>موافقت دارد، نقل می</w:t>
      </w:r>
      <w:r w:rsidR="00506612">
        <w:t>‌</w:t>
      </w:r>
      <w:r w:rsidRPr="00DE1126">
        <w:rPr>
          <w:rtl/>
        </w:rPr>
        <w:t>کنند ولیکن در عمل با آن مخالفت می</w:t>
      </w:r>
      <w:r w:rsidR="00506612">
        <w:t>‌</w:t>
      </w:r>
      <w:r w:rsidRPr="00DE1126">
        <w:rPr>
          <w:rtl/>
        </w:rPr>
        <w:t>نمایند</w:t>
      </w:r>
      <w:r w:rsidR="00506612">
        <w:t>‌</w:t>
      </w:r>
      <w:r w:rsidRPr="00DE1126">
        <w:rPr>
          <w:rtl/>
        </w:rPr>
        <w:t>!</w:t>
      </w:r>
    </w:p>
    <w:p w:rsidR="001E12DE" w:rsidRPr="00DE1126" w:rsidRDefault="001E12DE" w:rsidP="000E2F20">
      <w:pPr>
        <w:bidi/>
        <w:jc w:val="both"/>
        <w:rPr>
          <w:rtl/>
        </w:rPr>
      </w:pPr>
      <w:r w:rsidRPr="00DE1126">
        <w:rPr>
          <w:rtl/>
        </w:rPr>
        <w:t>بخاری در صحیح خود 8 /101 از مغیرة بن شعبه نقل می</w:t>
      </w:r>
      <w:r w:rsidR="00506612">
        <w:t>‌</w:t>
      </w:r>
      <w:r w:rsidRPr="00DE1126">
        <w:rPr>
          <w:rtl/>
        </w:rPr>
        <w:t>کند که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Pr="00DE1126">
        <w:rPr>
          <w:rtl/>
        </w:rPr>
        <w:t>ی دجال پرسید و آن حضرت فرمودند: «چه چیزی از او به تو آسیب می</w:t>
      </w:r>
      <w:r w:rsidR="00506612">
        <w:t>‌</w:t>
      </w:r>
      <w:r w:rsidRPr="00DE1126">
        <w:rPr>
          <w:rtl/>
        </w:rPr>
        <w:t>رساند؟ گفتم: مردم می</w:t>
      </w:r>
      <w:r w:rsidR="00506612">
        <w:t>‌</w:t>
      </w:r>
      <w:r w:rsidRPr="00DE1126">
        <w:rPr>
          <w:rtl/>
        </w:rPr>
        <w:t>گویند: او به همراه خود کوهی از نان وچشمه</w:t>
      </w:r>
      <w:r w:rsidR="00506612">
        <w:t>‌</w:t>
      </w:r>
      <w:r w:rsidRPr="00DE1126">
        <w:rPr>
          <w:rtl/>
        </w:rPr>
        <w:t>ای دارد</w:t>
      </w:r>
      <w:r w:rsidR="00506612">
        <w:t>‌</w:t>
      </w:r>
      <w:r w:rsidRPr="00DE1126">
        <w:rPr>
          <w:rtl/>
        </w:rPr>
        <w:t>! ایشان فرمودند: او نزد خدا بی</w:t>
      </w:r>
      <w:r w:rsidR="00506612">
        <w:t>‌</w:t>
      </w:r>
      <w:r w:rsidRPr="00DE1126">
        <w:rPr>
          <w:rtl/>
        </w:rPr>
        <w:t>ارزشتر از آن است.»</w:t>
      </w:r>
      <w:r w:rsidRPr="00DE1126">
        <w:rPr>
          <w:rtl/>
        </w:rPr>
        <w:footnoteReference w:id="62"/>
      </w:r>
    </w:p>
    <w:p w:rsidR="001E12DE" w:rsidRPr="00DE1126" w:rsidRDefault="001E12DE" w:rsidP="000E2F20">
      <w:pPr>
        <w:bidi/>
        <w:jc w:val="both"/>
        <w:rPr>
          <w:rtl/>
        </w:rPr>
      </w:pPr>
      <w:r w:rsidRPr="00DE1126">
        <w:rPr>
          <w:rtl/>
        </w:rPr>
        <w:t>این حدیث تمامی بزرگ سازی</w:t>
      </w:r>
      <w:r w:rsidR="00506612">
        <w:t>‌</w:t>
      </w:r>
      <w:r w:rsidRPr="00DE1126">
        <w:rPr>
          <w:rtl/>
        </w:rPr>
        <w:t>های بخاری و دیگران پیرامون دجال را تکذیب کرده، و انگشت اتهام را بر روی آن دسته از صحابه که تحت تأثیر یهود بودند و درباره</w:t>
      </w:r>
      <w:r w:rsidR="00506612">
        <w:t>‌</w:t>
      </w:r>
      <w:r w:rsidRPr="00DE1126">
        <w:rPr>
          <w:rtl/>
        </w:rPr>
        <w:t>ی دجال افسانه</w:t>
      </w:r>
      <w:r w:rsidR="00506612">
        <w:t>‌</w:t>
      </w:r>
      <w:r w:rsidRPr="00DE1126">
        <w:rPr>
          <w:rtl/>
        </w:rPr>
        <w:t>ها در میان مسلمانان رواج داده، به سنت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پشت پا زدند، قرار می</w:t>
      </w:r>
      <w:r w:rsidR="00506612">
        <w:t>‌</w:t>
      </w:r>
      <w:r w:rsidRPr="00DE1126">
        <w:rPr>
          <w:rtl/>
        </w:rPr>
        <w:t>دهد. و با امثال این روایت می</w:t>
      </w:r>
      <w:r w:rsidR="00506612">
        <w:t>‌</w:t>
      </w:r>
      <w:r w:rsidRPr="00DE1126">
        <w:rPr>
          <w:rtl/>
        </w:rPr>
        <w:t>توان علت اینکه آن حضرت صحابه</w:t>
      </w:r>
      <w:r w:rsidR="00506612">
        <w:t>‌</w:t>
      </w:r>
      <w:r w:rsidRPr="00DE1126">
        <w:rPr>
          <w:rtl/>
        </w:rPr>
        <w:t>ای را که تحت تأثیر یهود بودند، متهوِّک [ سرگردان ] نامید دانست، یعنی جز اندکی از آنها ما بقی به یهودی</w:t>
      </w:r>
      <w:r w:rsidR="00506612">
        <w:t>‌</w:t>
      </w:r>
      <w:r w:rsidRPr="00DE1126">
        <w:rPr>
          <w:rtl/>
        </w:rPr>
        <w:t>گری پرداختند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9. آنچه مایه</w:t>
      </w:r>
      <w:r w:rsidR="00506612">
        <w:t>‌</w:t>
      </w:r>
      <w:r w:rsidRPr="00DE1126">
        <w:rPr>
          <w:rtl/>
        </w:rPr>
        <w:t>ی تعجب است آن است که بزرگان اهل</w:t>
      </w:r>
      <w:r w:rsidR="00506612">
        <w:t>‌</w:t>
      </w:r>
      <w:r w:rsidRPr="00DE1126">
        <w:rPr>
          <w:rtl/>
        </w:rPr>
        <w:t>سنت از دیرباز تا عصر حاضر، این رعب و وحشت دینی یهودی را با قصد قربت(</w:t>
      </w:r>
      <w:r w:rsidR="00506612">
        <w:t>‌</w:t>
      </w:r>
      <w:r w:rsidRPr="00DE1126">
        <w:rPr>
          <w:rtl/>
        </w:rPr>
        <w:t>!) در میان مسلمین رواج می</w:t>
      </w:r>
      <w:r w:rsidR="00506612">
        <w:t>‌</w:t>
      </w:r>
      <w:r w:rsidRPr="00DE1126">
        <w:rPr>
          <w:rtl/>
        </w:rPr>
        <w:t>دهند و به نشر و گسترش امور خارق العاده برای دجال می</w:t>
      </w:r>
      <w:r w:rsidR="00506612">
        <w:t>‌</w:t>
      </w:r>
      <w:r w:rsidRPr="00DE1126">
        <w:rPr>
          <w:rtl/>
        </w:rPr>
        <w:t>پردازند، از جمله اینکه پوست او چنان باد می</w:t>
      </w:r>
      <w:r w:rsidR="00506612">
        <w:t>‌</w:t>
      </w:r>
      <w:r w:rsidRPr="00DE1126">
        <w:rPr>
          <w:rtl/>
        </w:rPr>
        <w:t>کند که مسیر را پر می</w:t>
      </w:r>
      <w:r w:rsidR="00506612">
        <w:t>‌</w:t>
      </w:r>
      <w:r w:rsidRPr="00DE1126">
        <w:rPr>
          <w:rtl/>
        </w:rPr>
        <w:t>کند، طول الاغ او هفتاد ذراع</w:t>
      </w:r>
      <w:r w:rsidR="00E67179" w:rsidRPr="00DE1126">
        <w:rPr>
          <w:rtl/>
        </w:rPr>
        <w:t xml:space="preserve"> </w:t>
      </w:r>
      <w:r w:rsidRPr="00DE1126">
        <w:rPr>
          <w:rtl/>
        </w:rPr>
        <w:t>به ذراع خداوند است، با خود بهشت و دوزخ و کوهی از نان و آبگوشت دارد و.... و عموم اهل</w:t>
      </w:r>
      <w:r w:rsidR="00506612">
        <w:t>‌</w:t>
      </w:r>
      <w:r w:rsidRPr="00DE1126">
        <w:rPr>
          <w:rtl/>
        </w:rPr>
        <w:t>سنت هم این امور را تصدیق می</w:t>
      </w:r>
      <w:r w:rsidR="00506612">
        <w:t>‌</w:t>
      </w:r>
      <w:r w:rsidRPr="00DE1126">
        <w:rPr>
          <w:rtl/>
        </w:rPr>
        <w:t>کنند. عالمان آنان [ که به نشر این مطالب می</w:t>
      </w:r>
      <w:r w:rsidR="00506612">
        <w:t>‌</w:t>
      </w:r>
      <w:r w:rsidRPr="00DE1126">
        <w:rPr>
          <w:rtl/>
        </w:rPr>
        <w:t>پردازند ] آرامش دادن</w:t>
      </w:r>
      <w:r w:rsidR="00506612">
        <w:t>‌</w:t>
      </w:r>
      <w:r w:rsidRPr="00DE1126">
        <w:rPr>
          <w:rtl/>
        </w:rPr>
        <w:t>های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سخنانی که از ایشان در تکذیب این امور رسیده است را کتمان می</w:t>
      </w:r>
      <w:r w:rsidR="00506612">
        <w:t>‌</w:t>
      </w:r>
      <w:r w:rsidRPr="00DE1126">
        <w:rPr>
          <w:rtl/>
        </w:rPr>
        <w:t>کنند</w:t>
      </w:r>
      <w:r w:rsidR="00506612">
        <w:t>‌</w:t>
      </w:r>
      <w:r w:rsidRPr="00DE1126">
        <w:rPr>
          <w:rtl/>
        </w:rPr>
        <w:t xml:space="preserve">! </w:t>
      </w:r>
    </w:p>
    <w:p w:rsidR="001E12DE" w:rsidRPr="00DE1126" w:rsidRDefault="001E12DE" w:rsidP="000E2F20">
      <w:pPr>
        <w:bidi/>
        <w:jc w:val="both"/>
        <w:rPr>
          <w:rtl/>
        </w:rPr>
      </w:pPr>
      <w:r w:rsidRPr="00DE1126">
        <w:rPr>
          <w:rtl/>
        </w:rPr>
        <w:t>10. ترس و بیم مسلمانان از دجال تا بدان جا رسیده است، که برخی آن را بر مغول تطبیق نموده</w:t>
      </w:r>
      <w:r w:rsidR="00506612">
        <w:t>‌</w:t>
      </w:r>
      <w:r w:rsidRPr="00DE1126">
        <w:rPr>
          <w:rtl/>
        </w:rPr>
        <w:t>اند</w:t>
      </w:r>
      <w:r w:rsidR="00506612">
        <w:t>‌</w:t>
      </w:r>
      <w:r w:rsidRPr="00DE1126">
        <w:rPr>
          <w:rtl/>
        </w:rPr>
        <w:t xml:space="preserve">! </w:t>
      </w:r>
    </w:p>
    <w:p w:rsidR="001E12DE" w:rsidRPr="00DE1126" w:rsidRDefault="001E12DE" w:rsidP="000E2F20">
      <w:pPr>
        <w:bidi/>
        <w:jc w:val="both"/>
        <w:rPr>
          <w:rtl/>
        </w:rPr>
      </w:pPr>
      <w:r w:rsidRPr="00DE1126">
        <w:rPr>
          <w:rtl/>
        </w:rPr>
        <w:lastRenderedPageBreak/>
        <w:t>سنیان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کرده</w:t>
      </w:r>
      <w:r w:rsidR="00506612">
        <w:t>‌</w:t>
      </w:r>
      <w:r w:rsidRPr="00DE1126">
        <w:rPr>
          <w:rtl/>
        </w:rPr>
        <w:t>اند که فرمود: «دجال با هشتاد هزار نفر در خوزستان و کرمان فرود می</w:t>
      </w:r>
      <w:r w:rsidR="00506612">
        <w:t>‌</w:t>
      </w:r>
      <w:r w:rsidRPr="00DE1126">
        <w:rPr>
          <w:rtl/>
        </w:rPr>
        <w:t>آید. صورت</w:t>
      </w:r>
      <w:r w:rsidR="00506612">
        <w:t>‌</w:t>
      </w:r>
      <w:r w:rsidRPr="00DE1126">
        <w:rPr>
          <w:rtl/>
        </w:rPr>
        <w:t>های آنان به سپر</w:t>
      </w:r>
      <w:r w:rsidR="00506612">
        <w:t>‌</w:t>
      </w:r>
      <w:r w:rsidRPr="00DE1126">
        <w:rPr>
          <w:rtl/>
        </w:rPr>
        <w:t>هایی می</w:t>
      </w:r>
      <w:r w:rsidR="00506612">
        <w:t>‌</w:t>
      </w:r>
      <w:r w:rsidRPr="00DE1126">
        <w:rPr>
          <w:rtl/>
        </w:rPr>
        <w:t>ماند که آهنگر بر آن ضربه می</w:t>
      </w:r>
      <w:r w:rsidR="00506612">
        <w:t>‌</w:t>
      </w:r>
      <w:r w:rsidRPr="00DE1126">
        <w:rPr>
          <w:rtl/>
        </w:rPr>
        <w:t>زند، جامه</w:t>
      </w:r>
      <w:r w:rsidR="00506612">
        <w:t>‌</w:t>
      </w:r>
      <w:r w:rsidRPr="00DE1126">
        <w:rPr>
          <w:rtl/>
        </w:rPr>
        <w:t>هایی که تمام بدن را می</w:t>
      </w:r>
      <w:r w:rsidR="00506612">
        <w:t>‌</w:t>
      </w:r>
      <w:r w:rsidRPr="00DE1126">
        <w:rPr>
          <w:rtl/>
        </w:rPr>
        <w:t>پوشاند در بر، و کفش</w:t>
      </w:r>
      <w:r w:rsidR="00506612">
        <w:t>‌</w:t>
      </w:r>
      <w:r w:rsidRPr="00DE1126">
        <w:rPr>
          <w:rtl/>
        </w:rPr>
        <w:t>هایی از مو برپا دارند.»</w:t>
      </w:r>
      <w:r w:rsidRPr="00DE1126">
        <w:rPr>
          <w:rtl/>
        </w:rPr>
        <w:footnoteReference w:id="63"/>
      </w:r>
    </w:p>
    <w:p w:rsidR="001E12DE" w:rsidRPr="00DE1126" w:rsidRDefault="001E12DE" w:rsidP="000E2F20">
      <w:pPr>
        <w:bidi/>
        <w:jc w:val="both"/>
        <w:rPr>
          <w:rtl/>
        </w:rPr>
      </w:pPr>
      <w:r w:rsidRPr="00DE1126">
        <w:rPr>
          <w:rtl/>
        </w:rPr>
        <w:t>دو وصفی که در این روایت آمده است، یکی آن که صورت</w:t>
      </w:r>
      <w:r w:rsidR="00506612">
        <w:t>‌</w:t>
      </w:r>
      <w:r w:rsidRPr="00DE1126">
        <w:rPr>
          <w:rtl/>
        </w:rPr>
        <w:t>های آنان به سپر</w:t>
      </w:r>
      <w:r w:rsidR="00506612">
        <w:t>‌</w:t>
      </w:r>
      <w:r w:rsidRPr="00DE1126">
        <w:rPr>
          <w:rtl/>
        </w:rPr>
        <w:t>هایی می</w:t>
      </w:r>
      <w:r w:rsidR="00506612">
        <w:t>‌</w:t>
      </w:r>
      <w:r w:rsidRPr="00DE1126">
        <w:rPr>
          <w:rtl/>
        </w:rPr>
        <w:t>ماند که آهنگر بر آن ضربه می</w:t>
      </w:r>
      <w:r w:rsidR="00506612">
        <w:t>‌</w:t>
      </w:r>
      <w:r w:rsidRPr="00DE1126">
        <w:rPr>
          <w:rtl/>
        </w:rPr>
        <w:t>زند، و دوم آن که کفش</w:t>
      </w:r>
      <w:r w:rsidR="00506612">
        <w:t>‌</w:t>
      </w:r>
      <w:r w:rsidRPr="00DE1126">
        <w:rPr>
          <w:rtl/>
        </w:rPr>
        <w:t>هایی از مو بر پا دارند، تنها در اوصاف مغول آمده است.</w:t>
      </w:r>
      <w:r w:rsidR="00E67179" w:rsidRPr="00DE1126">
        <w:rPr>
          <w:rtl/>
        </w:rPr>
        <w:t xml:space="preserve"> </w:t>
      </w:r>
    </w:p>
    <w:p w:rsidR="001E12DE" w:rsidRPr="00DE1126" w:rsidRDefault="001E12DE" w:rsidP="000E2F20">
      <w:pPr>
        <w:bidi/>
        <w:jc w:val="both"/>
        <w:rPr>
          <w:rtl/>
        </w:rPr>
      </w:pPr>
      <w:r w:rsidRPr="00DE1126">
        <w:rPr>
          <w:rtl/>
        </w:rPr>
        <w:t>11. اهل</w:t>
      </w:r>
      <w:r w:rsidR="00506612">
        <w:t>‌</w:t>
      </w:r>
      <w:r w:rsidRPr="00DE1126">
        <w:rPr>
          <w:rtl/>
        </w:rPr>
        <w:t>سنت طول عمر دجال را پذیرفتند، ولیکن نسبت به طول عمر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اعتراض دارند</w:t>
      </w:r>
      <w:r w:rsidR="00506612">
        <w:t>‌</w:t>
      </w:r>
      <w:r w:rsidRPr="00DE1126">
        <w:rPr>
          <w:rtl/>
        </w:rPr>
        <w:t xml:space="preserve">! </w:t>
      </w:r>
    </w:p>
    <w:p w:rsidR="001E12DE" w:rsidRPr="00DE1126" w:rsidRDefault="001E12DE" w:rsidP="000E2F20">
      <w:pPr>
        <w:bidi/>
        <w:jc w:val="both"/>
        <w:rPr>
          <w:rtl/>
        </w:rPr>
      </w:pPr>
      <w:r w:rsidRPr="00DE1126">
        <w:rPr>
          <w:rtl/>
        </w:rPr>
        <w:t>شیخ صدوق رحمه الله</w:t>
      </w:r>
      <w:r w:rsidR="00E67179" w:rsidRPr="00DE1126">
        <w:rPr>
          <w:rtl/>
        </w:rPr>
        <w:t xml:space="preserve"> </w:t>
      </w:r>
      <w:r w:rsidRPr="00DE1126">
        <w:rPr>
          <w:rtl/>
        </w:rPr>
        <w:t>در کمال الدین 2 /528 گزارش عبدالله ابن عمر درباره</w:t>
      </w:r>
      <w:r w:rsidR="00506612">
        <w:t>‌</w:t>
      </w:r>
      <w:r w:rsidRPr="00DE1126">
        <w:rPr>
          <w:rtl/>
        </w:rPr>
        <w:t>ی دجال را آورده است، ابن عمر در آن چنین می</w:t>
      </w:r>
      <w:r w:rsidR="00506612">
        <w:t>‌</w:t>
      </w:r>
      <w:r w:rsidRPr="00DE1126">
        <w:rPr>
          <w:rtl/>
        </w:rPr>
        <w:t>پندارد: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صبح هنگامی با اصحاب نماز را به جای آوردند و بعد با آنان تا درخانه</w:t>
      </w:r>
      <w:r w:rsidR="00506612">
        <w:t>‌</w:t>
      </w:r>
      <w:r w:rsidRPr="00DE1126">
        <w:rPr>
          <w:rtl/>
        </w:rPr>
        <w:t>ای در مدینه آمده و در را کوبیدند، زنی بیرون آمد و گفت: ای ابوالقاسم</w:t>
      </w:r>
      <w:r w:rsidR="00506612">
        <w:t>‌</w:t>
      </w:r>
      <w:r w:rsidRPr="00DE1126">
        <w:rPr>
          <w:rtl/>
        </w:rPr>
        <w:t>! چه می</w:t>
      </w:r>
      <w:r w:rsidR="00506612">
        <w:t>‌</w:t>
      </w:r>
      <w:r w:rsidRPr="00DE1126">
        <w:rPr>
          <w:rtl/>
        </w:rPr>
        <w:t>خواهی؟ آن حضرت فرمودند: ای مادر عبدالله</w:t>
      </w:r>
      <w:r w:rsidR="00506612">
        <w:t>‌</w:t>
      </w:r>
      <w:r w:rsidRPr="00DE1126">
        <w:rPr>
          <w:rtl/>
        </w:rPr>
        <w:t>! به من اجازه بده تا نزد عبدالله بروم، او گفت: ای ابوالقاسم</w:t>
      </w:r>
      <w:r w:rsidR="00506612">
        <w:t>‌</w:t>
      </w:r>
      <w:r w:rsidRPr="00DE1126">
        <w:rPr>
          <w:rtl/>
        </w:rPr>
        <w:t>! با عبدالله چه کار داری؟ به خدا قسم او عقلش را از دست داده و لباسش را آلوده می</w:t>
      </w:r>
      <w:r w:rsidR="00506612">
        <w:t>‌</w:t>
      </w:r>
      <w:r w:rsidRPr="00DE1126">
        <w:rPr>
          <w:rtl/>
        </w:rPr>
        <w:t>کند، مرا نیز به امری عظیم وادار می</w:t>
      </w:r>
      <w:r w:rsidR="00506612">
        <w:t>‌</w:t>
      </w:r>
      <w:r w:rsidRPr="00DE1126">
        <w:rPr>
          <w:rtl/>
        </w:rPr>
        <w:t>کند</w:t>
      </w:r>
      <w:r w:rsidR="00506612">
        <w:t>‌</w:t>
      </w:r>
      <w:r w:rsidRPr="00DE1126">
        <w:rPr>
          <w:rtl/>
        </w:rPr>
        <w:t>! ایشان فرمودند: اجازه بده تا نزد او بروم، آن زن گفت: بر عهده</w:t>
      </w:r>
      <w:r w:rsidR="00506612">
        <w:t>‌</w:t>
      </w:r>
      <w:r w:rsidRPr="00DE1126">
        <w:rPr>
          <w:rtl/>
        </w:rPr>
        <w:t>ی شما؟ حضرت فرمودند: آری، آنگاه اجازه</w:t>
      </w:r>
      <w:r w:rsidR="00506612">
        <w:t>‌</w:t>
      </w:r>
      <w:r w:rsidRPr="00DE1126">
        <w:rPr>
          <w:rtl/>
        </w:rPr>
        <w:t>ی ورود داد و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داخل شدند. آن پسر در میان ردایی، با خود زمزمه می</w:t>
      </w:r>
      <w:r w:rsidR="00506612">
        <w:t>‌</w:t>
      </w:r>
      <w:r w:rsidRPr="00DE1126">
        <w:rPr>
          <w:rtl/>
        </w:rPr>
        <w:t>کرد، مادر گفت: ساکت شو و بنشین، این محمد است که نزد تو آمده، او هم آرام نشست. حضرت فرمودند: این زن چه می</w:t>
      </w:r>
      <w:r w:rsidR="00506612">
        <w:t>‌</w:t>
      </w:r>
      <w:r w:rsidRPr="00DE1126">
        <w:rPr>
          <w:rtl/>
        </w:rPr>
        <w:t>خواهد؟ خدا او را لعنت کند، اگر مرا وا می</w:t>
      </w:r>
      <w:r w:rsidR="00506612">
        <w:t>‌</w:t>
      </w:r>
      <w:r w:rsidRPr="00DE1126">
        <w:rPr>
          <w:rtl/>
        </w:rPr>
        <w:t>گذاشت به شما خبر می</w:t>
      </w:r>
      <w:r w:rsidR="00506612">
        <w:t>‌</w:t>
      </w:r>
      <w:r w:rsidRPr="00DE1126">
        <w:rPr>
          <w:rtl/>
        </w:rPr>
        <w:t xml:space="preserve">دادم که آیا این پسر همان است؟ </w:t>
      </w:r>
    </w:p>
    <w:p w:rsidR="001E12DE" w:rsidRPr="00DE1126" w:rsidRDefault="001E12DE" w:rsidP="000E2F20">
      <w:pPr>
        <w:bidi/>
        <w:jc w:val="both"/>
        <w:rPr>
          <w:rtl/>
        </w:rPr>
      </w:pPr>
      <w:r w:rsidRPr="00DE1126">
        <w:rPr>
          <w:rtl/>
        </w:rPr>
        <w:t>سپس به آن پسر فرمود: چه می</w:t>
      </w:r>
      <w:r w:rsidR="00506612">
        <w:t>‌</w:t>
      </w:r>
      <w:r w:rsidRPr="00DE1126">
        <w:rPr>
          <w:rtl/>
        </w:rPr>
        <w:t>بینی؟ گفت: حق، باطل و سریری بر روی آب، فرمود: گواهی بده که خدایی جز الله نیست و من رسول اویم، آن پسر گفت: بلکه شما گواهی بده که خدایی جز الله نیست و من رسول اویم، خدا شما را در این امر شایسته</w:t>
      </w:r>
      <w:r w:rsidR="00506612">
        <w:t>‌</w:t>
      </w:r>
      <w:r w:rsidRPr="00DE1126">
        <w:rPr>
          <w:rtl/>
        </w:rPr>
        <w:t>تر از من قرار نداده است</w:t>
      </w:r>
      <w:r w:rsidR="00506612">
        <w:t>‌</w:t>
      </w:r>
      <w:r w:rsidRPr="00DE1126">
        <w:rPr>
          <w:rtl/>
        </w:rPr>
        <w:t>!</w:t>
      </w:r>
    </w:p>
    <w:p w:rsidR="001E12DE" w:rsidRPr="00DE1126" w:rsidRDefault="001E12DE" w:rsidP="000E2F20">
      <w:pPr>
        <w:bidi/>
        <w:jc w:val="both"/>
        <w:rPr>
          <w:rtl/>
        </w:rPr>
      </w:pPr>
      <w:r w:rsidRPr="00DE1126">
        <w:rPr>
          <w:rtl/>
        </w:rPr>
        <w:t>روز دوم هم پس از آنکه با اصحاب نماز صبح را به جای آوردند با آنان برخاسته، به در آن خانه رفتند و در را کوبیدند... مادر گفت: ساکت باش و [ از فراز درخت ] پایین بیا، چرا که این محمد است که نزد تو آمده، و او هم آرام شد، آنگاه حضرت گفتند: این زن چه می خواهد؟ خدا او را لعنت کند، اگر مرا وا می</w:t>
      </w:r>
      <w:r w:rsidR="00506612">
        <w:t>‌</w:t>
      </w:r>
      <w:r w:rsidRPr="00DE1126">
        <w:rPr>
          <w:rtl/>
        </w:rPr>
        <w:t>گذاشت به شما خبر می</w:t>
      </w:r>
      <w:r w:rsidR="00506612">
        <w:t>‌</w:t>
      </w:r>
      <w:r w:rsidRPr="00DE1126">
        <w:rPr>
          <w:rtl/>
        </w:rPr>
        <w:t xml:space="preserve">دادم که آیا این پسر همان است؟ </w:t>
      </w:r>
    </w:p>
    <w:p w:rsidR="001E12DE" w:rsidRPr="00DE1126" w:rsidRDefault="001E12DE" w:rsidP="000E2F20">
      <w:pPr>
        <w:bidi/>
        <w:jc w:val="both"/>
        <w:rPr>
          <w:rtl/>
        </w:rPr>
      </w:pPr>
      <w:r w:rsidRPr="00DE1126">
        <w:rPr>
          <w:rtl/>
        </w:rPr>
        <w:t>چون روز سوم فرا رسید ایشان با اصحاب نماز صبح را بر پا داشتند و بعد با آنان برخاستند... پس فرمودند: من برای تو چیزی را پنهان کرده</w:t>
      </w:r>
      <w:r w:rsidR="00506612">
        <w:t>‌</w:t>
      </w:r>
      <w:r w:rsidRPr="00DE1126">
        <w:rPr>
          <w:rtl/>
        </w:rPr>
        <w:t>ام، آن چیست؟ او در جواب گفت: دود، دود [ مقصود سوره</w:t>
      </w:r>
      <w:r w:rsidR="00506612">
        <w:t>‌</w:t>
      </w:r>
      <w:r w:rsidRPr="00DE1126">
        <w:rPr>
          <w:rtl/>
        </w:rPr>
        <w:t>ی دخان است که آیاتی از آن در آن روز بر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lastRenderedPageBreak/>
        <w:t xml:space="preserve">نازل شده بود ]، حضرت فرمودند: دور شو، تو هرگز از اجلت فراتر نرفته و به آرزویت نخواهی رسید، تو جز به آنچه برایت مقدر است دست نخواهی یافت. </w:t>
      </w:r>
    </w:p>
    <w:p w:rsidR="001E12DE" w:rsidRPr="00DE1126" w:rsidRDefault="001E12DE" w:rsidP="000E2F20">
      <w:pPr>
        <w:bidi/>
        <w:jc w:val="both"/>
        <w:rPr>
          <w:rtl/>
        </w:rPr>
      </w:pPr>
      <w:r w:rsidRPr="00DE1126">
        <w:rPr>
          <w:rtl/>
        </w:rPr>
        <w:t>در این هنگام به اصحاب فرمود: ای مردم</w:t>
      </w:r>
      <w:r w:rsidR="00506612">
        <w:t>‌</w:t>
      </w:r>
      <w:r w:rsidRPr="00DE1126">
        <w:rPr>
          <w:rtl/>
        </w:rPr>
        <w:t>! خداوند هیچ پیامبری را نفرستاد، مگر آنکه قوم خود را از دجال بر حذر داشته است، خدا دجال را تا امروز تأخیر انداخته است، پس اگر چیزی از امر وی برایتان مشتبه شد [ بدانید که ] پروردگارتان یک چشم نیست. دجال بر الاغی که فاصله</w:t>
      </w:r>
      <w:r w:rsidR="00506612">
        <w:t>‌</w:t>
      </w:r>
      <w:r w:rsidRPr="00DE1126">
        <w:rPr>
          <w:rtl/>
        </w:rPr>
        <w:t>ی میان دو گوش آن به اندازه</w:t>
      </w:r>
      <w:r w:rsidR="00506612">
        <w:t>‌</w:t>
      </w:r>
      <w:r w:rsidRPr="00DE1126">
        <w:rPr>
          <w:rtl/>
        </w:rPr>
        <w:t>ی یک میل است خارج می</w:t>
      </w:r>
      <w:r w:rsidR="00506612">
        <w:t>‌</w:t>
      </w:r>
      <w:r w:rsidRPr="00DE1126">
        <w:rPr>
          <w:rtl/>
        </w:rPr>
        <w:t>شود، او در حالی خروج می</w:t>
      </w:r>
      <w:r w:rsidR="00506612">
        <w:t>‌</w:t>
      </w:r>
      <w:r w:rsidRPr="00DE1126">
        <w:rPr>
          <w:rtl/>
        </w:rPr>
        <w:t>کند که بهشتی، دوزخی و کوهی از نان و چشمه</w:t>
      </w:r>
      <w:r w:rsidR="00506612">
        <w:t>‌</w:t>
      </w:r>
      <w:r w:rsidRPr="00DE1126">
        <w:rPr>
          <w:rtl/>
        </w:rPr>
        <w:t>ای را با خود به همراه دارد، بیشترین پیروان او را یهودیان، زنان و اعراب تشکیل می</w:t>
      </w:r>
      <w:r w:rsidR="00506612">
        <w:t>‌</w:t>
      </w:r>
      <w:r w:rsidRPr="00DE1126">
        <w:rPr>
          <w:rtl/>
        </w:rPr>
        <w:t xml:space="preserve">دهند. او در تمامی آفاق زمین </w:t>
      </w:r>
      <w:r w:rsidR="009C1A9C" w:rsidRPr="00DE1126">
        <w:rPr>
          <w:rtl/>
        </w:rPr>
        <w:t>-</w:t>
      </w:r>
      <w:r w:rsidRPr="00DE1126">
        <w:rPr>
          <w:rtl/>
        </w:rPr>
        <w:t xml:space="preserve"> به جز مکه و دو حومه</w:t>
      </w:r>
      <w:r w:rsidR="00506612">
        <w:t>‌</w:t>
      </w:r>
      <w:r w:rsidRPr="00DE1126">
        <w:rPr>
          <w:rtl/>
        </w:rPr>
        <w:t>ی آن و مدینه و دو حومه</w:t>
      </w:r>
      <w:r w:rsidR="00506612">
        <w:t>‌</w:t>
      </w:r>
      <w:r w:rsidRPr="00DE1126">
        <w:rPr>
          <w:rtl/>
        </w:rPr>
        <w:t xml:space="preserve">ی آن </w:t>
      </w:r>
      <w:r w:rsidR="009C1A9C" w:rsidRPr="00DE1126">
        <w:rPr>
          <w:rtl/>
        </w:rPr>
        <w:t>-</w:t>
      </w:r>
      <w:r w:rsidRPr="00DE1126">
        <w:rPr>
          <w:rtl/>
        </w:rPr>
        <w:t xml:space="preserve"> وارد می</w:t>
      </w:r>
      <w:r w:rsidR="00506612">
        <w:t>‌</w:t>
      </w:r>
      <w:r w:rsidRPr="00DE1126">
        <w:rPr>
          <w:rtl/>
        </w:rPr>
        <w:t>شود.»</w:t>
      </w:r>
      <w:r w:rsidR="00E67179" w:rsidRPr="00DE1126">
        <w:rPr>
          <w:rtl/>
        </w:rPr>
        <w:t xml:space="preserve"> </w:t>
      </w:r>
    </w:p>
    <w:p w:rsidR="001E12DE" w:rsidRPr="00DE1126" w:rsidRDefault="001E12DE" w:rsidP="000E2F20">
      <w:pPr>
        <w:bidi/>
        <w:jc w:val="both"/>
        <w:rPr>
          <w:rtl/>
        </w:rPr>
      </w:pPr>
      <w:r w:rsidRPr="00DE1126">
        <w:rPr>
          <w:rtl/>
        </w:rPr>
        <w:t>پیشتر رد ما بر مضمون این گزارش گذشت.</w:t>
      </w:r>
    </w:p>
    <w:p w:rsidR="001E12DE" w:rsidRPr="00DE1126" w:rsidRDefault="001E12DE" w:rsidP="000E2F20">
      <w:pPr>
        <w:bidi/>
        <w:jc w:val="both"/>
        <w:rPr>
          <w:rtl/>
        </w:rPr>
      </w:pPr>
      <w:r w:rsidRPr="00DE1126">
        <w:rPr>
          <w:rtl/>
        </w:rPr>
        <w:t>غرض ما از نقل این حدیث آن است که بدانید اهل</w:t>
      </w:r>
      <w:r w:rsidR="00506612">
        <w:t>‌</w:t>
      </w:r>
      <w:r w:rsidRPr="00DE1126">
        <w:rPr>
          <w:rtl/>
        </w:rPr>
        <w:t>سنت به دجال و طول عمر وی معتقدند، در حالی که طول عمر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انکار می</w:t>
      </w:r>
      <w:r w:rsidR="00506612">
        <w:t>‌</w:t>
      </w:r>
      <w:r w:rsidRPr="00DE1126">
        <w:rPr>
          <w:rtl/>
        </w:rPr>
        <w:t>کنند</w:t>
      </w:r>
      <w:r w:rsidR="00506612">
        <w:t>‌</w:t>
      </w:r>
      <w:r w:rsidRPr="00DE1126">
        <w:rPr>
          <w:rtl/>
        </w:rPr>
        <w:t>! شیخ صدوق رحمه الله</w:t>
      </w:r>
      <w:r w:rsidR="00E67179" w:rsidRPr="00DE1126">
        <w:rPr>
          <w:rtl/>
        </w:rPr>
        <w:t xml:space="preserve"> </w:t>
      </w:r>
      <w:r w:rsidRPr="00DE1126">
        <w:rPr>
          <w:rtl/>
        </w:rPr>
        <w:t>پس از نقل این روایت می</w:t>
      </w:r>
      <w:r w:rsidR="00506612">
        <w:t>‌</w:t>
      </w:r>
      <w:r w:rsidRPr="00DE1126">
        <w:rPr>
          <w:rtl/>
        </w:rPr>
        <w:t>فرماید:</w:t>
      </w:r>
    </w:p>
    <w:p w:rsidR="001E12DE" w:rsidRPr="00DE1126" w:rsidRDefault="001E12DE" w:rsidP="000E2F20">
      <w:pPr>
        <w:bidi/>
        <w:jc w:val="both"/>
        <w:rPr>
          <w:rtl/>
        </w:rPr>
      </w:pPr>
      <w:r w:rsidRPr="00DE1126">
        <w:rPr>
          <w:rtl/>
        </w:rPr>
        <w:t>«کسانی که عناد می</w:t>
      </w:r>
      <w:r w:rsidR="00506612">
        <w:t>‌</w:t>
      </w:r>
      <w:r w:rsidRPr="00DE1126">
        <w:rPr>
          <w:rtl/>
        </w:rPr>
        <w:t>ورزند و به تکذیب [ حقایق ] می</w:t>
      </w:r>
      <w:r w:rsidR="00506612">
        <w:t>‌</w:t>
      </w:r>
      <w:r w:rsidRPr="00DE1126">
        <w:rPr>
          <w:rtl/>
        </w:rPr>
        <w:t>پردازند این روایت را پذیرفته، آن را درباره</w:t>
      </w:r>
      <w:r w:rsidR="00506612">
        <w:t>‌</w:t>
      </w:r>
      <w:r w:rsidRPr="00DE1126">
        <w:rPr>
          <w:rtl/>
        </w:rPr>
        <w:t>ی دجال، غیبت وی، طول مدت درنگ و خروج او در آخرالزمان نقل می</w:t>
      </w:r>
      <w:r w:rsidR="00506612">
        <w:t>‌</w:t>
      </w:r>
      <w:r w:rsidRPr="00DE1126">
        <w:rPr>
          <w:rtl/>
        </w:rPr>
        <w:t>کنند، حال آنکه امام قائم عجل الله تعال</w:t>
      </w:r>
      <w:r w:rsidR="00741AA8" w:rsidRPr="00DE1126">
        <w:rPr>
          <w:rtl/>
        </w:rPr>
        <w:t>ی</w:t>
      </w:r>
      <w:r w:rsidRPr="00DE1126">
        <w:rPr>
          <w:rtl/>
        </w:rPr>
        <w:t xml:space="preserve"> فرجه الشر</w:t>
      </w:r>
      <w:r w:rsidR="00741AA8" w:rsidRPr="00DE1126">
        <w:rPr>
          <w:rtl/>
        </w:rPr>
        <w:t>ی</w:t>
      </w:r>
      <w:r w:rsidRPr="00DE1126">
        <w:rPr>
          <w:rtl/>
        </w:rPr>
        <w:t>ف ، غیبت طولانی و ظهور ایشان را که در آن، عدل و داد را در زمین آن گونه که از ظلم و جور پر شده است فراگیر می</w:t>
      </w:r>
      <w:r w:rsidR="00506612">
        <w:t>‌</w:t>
      </w:r>
      <w:r w:rsidRPr="00DE1126">
        <w:rPr>
          <w:rtl/>
        </w:rPr>
        <w:t>سازد، بر نمی</w:t>
      </w:r>
      <w:r w:rsidR="00506612">
        <w:t>‌</w:t>
      </w:r>
      <w:r w:rsidRPr="00DE1126">
        <w:rPr>
          <w:rtl/>
        </w:rPr>
        <w:t>تابند، و این با وجود تصریحاتی است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امامان عل</w:t>
      </w:r>
      <w:r w:rsidR="00741AA8" w:rsidRPr="00DE1126">
        <w:rPr>
          <w:rtl/>
        </w:rPr>
        <w:t>ی</w:t>
      </w:r>
      <w:r w:rsidRPr="00DE1126">
        <w:rPr>
          <w:rtl/>
        </w:rPr>
        <w:t>هم السلام</w:t>
      </w:r>
      <w:r w:rsidR="00E67179" w:rsidRPr="00DE1126">
        <w:rPr>
          <w:rtl/>
        </w:rPr>
        <w:t xml:space="preserve"> </w:t>
      </w:r>
      <w:r w:rsidRPr="00DE1126">
        <w:rPr>
          <w:rtl/>
        </w:rPr>
        <w:t>درباره</w:t>
      </w:r>
      <w:r w:rsidR="00506612">
        <w:t>‌</w:t>
      </w:r>
      <w:r w:rsidRPr="00DE1126">
        <w:rPr>
          <w:rtl/>
        </w:rPr>
        <w:t>ی نام</w:t>
      </w:r>
      <w:r w:rsidR="00E67179" w:rsidRPr="00DE1126">
        <w:rPr>
          <w:rtl/>
        </w:rPr>
        <w:t xml:space="preserve"> </w:t>
      </w:r>
      <w:r w:rsidRPr="00DE1126">
        <w:rPr>
          <w:rtl/>
        </w:rPr>
        <w:t>و نسب آن حضرت، غیبت و طولانی بودن دوران آن، داشته</w:t>
      </w:r>
      <w:r w:rsidR="00506612">
        <w:t>‌</w:t>
      </w:r>
      <w:r w:rsidRPr="00DE1126">
        <w:rPr>
          <w:rtl/>
        </w:rPr>
        <w:t>اند. آنان با این کار در صدد خاموش کردن نور خداوند عزوجل و نیز باطل نمودن امر ولی خدا هستند، در حالی که خداوند ابا کرده مگر آن که نور خود را تمام کند، گرچه کافران را خوش نیاید. آنان در راستای باطل ساختن امر حضرت حجت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بیشتر چنین استدلال نموده و گویند: ما این اخباری را که شما در مورد مهدی دارید نه می</w:t>
      </w:r>
      <w:r w:rsidR="00506612">
        <w:t>‌</w:t>
      </w:r>
      <w:r w:rsidRPr="00DE1126">
        <w:rPr>
          <w:rtl/>
        </w:rPr>
        <w:t>شناسیم و نه روایت می</w:t>
      </w:r>
      <w:r w:rsidR="00506612">
        <w:t>‌</w:t>
      </w:r>
      <w:r w:rsidRPr="00DE1126">
        <w:rPr>
          <w:rtl/>
        </w:rPr>
        <w:t>کنیم. این همان سخن ملحدان، براهمه، یهودیان، مسیحیان و مجوسیان است که نبوت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انکار نموده، می</w:t>
      </w:r>
      <w:r w:rsidR="00506612">
        <w:t>‌</w:t>
      </w:r>
      <w:r w:rsidRPr="00DE1126">
        <w:rPr>
          <w:rtl/>
        </w:rPr>
        <w:t>گویند: هیچ یک از معجزات و دلائلی که برای صدق ادعای نبوت پیامبرتان می</w:t>
      </w:r>
      <w:r w:rsidR="00506612">
        <w:t>‌</w:t>
      </w:r>
      <w:r w:rsidRPr="00DE1126">
        <w:rPr>
          <w:rtl/>
        </w:rPr>
        <w:t>آورید را نه می</w:t>
      </w:r>
      <w:r w:rsidR="00506612">
        <w:t>‌</w:t>
      </w:r>
      <w:r w:rsidRPr="00DE1126">
        <w:rPr>
          <w:rtl/>
        </w:rPr>
        <w:t>شناسیم و نه روایت می</w:t>
      </w:r>
      <w:r w:rsidR="00506612">
        <w:t>‌</w:t>
      </w:r>
      <w:r w:rsidRPr="00DE1126">
        <w:rPr>
          <w:rtl/>
        </w:rPr>
        <w:t xml:space="preserve">کنیم، و لذا به عدم صحت ادعای او معتقدیم. حال اگر دلیل سنیان ما را ملزم سازد، دلیل این طوائف </w:t>
      </w:r>
      <w:r w:rsidR="009C1A9C" w:rsidRPr="00DE1126">
        <w:rPr>
          <w:rtl/>
        </w:rPr>
        <w:t>-</w:t>
      </w:r>
      <w:r w:rsidRPr="00DE1126">
        <w:rPr>
          <w:rtl/>
        </w:rPr>
        <w:t xml:space="preserve"> که تعدادشان از سنیان بیشتر است </w:t>
      </w:r>
      <w:r w:rsidR="009C1A9C" w:rsidRPr="00DE1126">
        <w:rPr>
          <w:rtl/>
        </w:rPr>
        <w:t>-</w:t>
      </w:r>
      <w:r w:rsidRPr="00DE1126">
        <w:rPr>
          <w:rtl/>
        </w:rPr>
        <w:t xml:space="preserve"> نیز باید برای سنیان الزام آور باشد</w:t>
      </w:r>
      <w:r w:rsidR="00506612">
        <w:t>‌</w:t>
      </w:r>
      <w:r w:rsidRPr="00DE1126">
        <w:rPr>
          <w:rtl/>
        </w:rPr>
        <w:t>!</w:t>
      </w:r>
    </w:p>
    <w:p w:rsidR="001E12DE" w:rsidRPr="00DE1126" w:rsidRDefault="001E12DE" w:rsidP="000E2F20">
      <w:pPr>
        <w:bidi/>
        <w:jc w:val="both"/>
        <w:rPr>
          <w:rtl/>
        </w:rPr>
      </w:pPr>
      <w:r w:rsidRPr="00DE1126">
        <w:rPr>
          <w:rtl/>
        </w:rPr>
        <w:t>دیگر از سخنان سنی</w:t>
      </w:r>
      <w:r w:rsidR="00506612">
        <w:t>‌</w:t>
      </w:r>
      <w:r w:rsidRPr="00DE1126">
        <w:rPr>
          <w:rtl/>
        </w:rPr>
        <w:t>ها آن است که گویند: در عقول ما نمی</w:t>
      </w:r>
      <w:r w:rsidR="00506612">
        <w:t>‌</w:t>
      </w:r>
      <w:r w:rsidRPr="00DE1126">
        <w:rPr>
          <w:rtl/>
        </w:rPr>
        <w:t>گنجد که شخصی در زمان ما چنان عمر کند که از عمر هم عصران خود فراتر رود، حال آنکه امام شما بر طبق پندارتان از عمر هم عصران خود فراتر رفته است.</w:t>
      </w:r>
      <w:r w:rsidR="00E67179" w:rsidRPr="00DE1126">
        <w:rPr>
          <w:rtl/>
        </w:rPr>
        <w:t xml:space="preserve"> </w:t>
      </w:r>
    </w:p>
    <w:p w:rsidR="001E12DE" w:rsidRPr="00DE1126" w:rsidRDefault="001E12DE" w:rsidP="000E2F20">
      <w:pPr>
        <w:bidi/>
        <w:jc w:val="both"/>
        <w:rPr>
          <w:rtl/>
        </w:rPr>
      </w:pPr>
      <w:r w:rsidRPr="00DE1126">
        <w:rPr>
          <w:rtl/>
        </w:rPr>
        <w:t>ما هم در پاسخ آنها می</w:t>
      </w:r>
      <w:r w:rsidR="00506612">
        <w:t>‌</w:t>
      </w:r>
      <w:r w:rsidRPr="00DE1126">
        <w:rPr>
          <w:rtl/>
        </w:rPr>
        <w:t>گوییم: آیا شما تصدیق می</w:t>
      </w:r>
      <w:r w:rsidR="00506612">
        <w:t>‌</w:t>
      </w:r>
      <w:r w:rsidRPr="00DE1126">
        <w:rPr>
          <w:rtl/>
        </w:rPr>
        <w:t>کنید که دجال در غیبت می</w:t>
      </w:r>
      <w:r w:rsidR="00506612">
        <w:t>‌</w:t>
      </w:r>
      <w:r w:rsidRPr="00DE1126">
        <w:rPr>
          <w:rtl/>
        </w:rPr>
        <w:t>تواند عمری فراتر از عمر اهل زمان داشته باشد و ابلیس نیز چنین است(؟) ولیکن با وجود تصریحاتی که درباره</w:t>
      </w:r>
      <w:r w:rsidR="00506612">
        <w:t>‌</w:t>
      </w:r>
      <w:r w:rsidRPr="00DE1126">
        <w:rPr>
          <w:rtl/>
        </w:rPr>
        <w:lastRenderedPageBreak/>
        <w:t>ی قائم آل محمد صل</w:t>
      </w:r>
      <w:r w:rsidR="00741AA8" w:rsidRPr="00DE1126">
        <w:rPr>
          <w:rtl/>
        </w:rPr>
        <w:t>ی</w:t>
      </w:r>
      <w:r w:rsidRPr="00DE1126">
        <w:rPr>
          <w:rtl/>
        </w:rPr>
        <w:t xml:space="preserve"> الله عل</w:t>
      </w:r>
      <w:r w:rsidR="00741AA8" w:rsidRPr="00DE1126">
        <w:rPr>
          <w:rtl/>
        </w:rPr>
        <w:t>ی</w:t>
      </w:r>
      <w:r w:rsidRPr="00DE1126">
        <w:rPr>
          <w:rtl/>
        </w:rPr>
        <w:t xml:space="preserve">ه وآله وسلم ، غیبت، طول عمر و ظهور ایشان برای بر پا داشتن امر خدا رسیده است </w:t>
      </w:r>
      <w:r w:rsidR="009C1A9C" w:rsidRPr="00DE1126">
        <w:rPr>
          <w:rtl/>
        </w:rPr>
        <w:t>-</w:t>
      </w:r>
      <w:r w:rsidRPr="00DE1126">
        <w:rPr>
          <w:rtl/>
        </w:rPr>
        <w:t xml:space="preserve"> و روایاتی را که در این باره وارد شده در این کتاب آورده</w:t>
      </w:r>
      <w:r w:rsidR="00506612">
        <w:t>‌</w:t>
      </w:r>
      <w:r w:rsidRPr="00DE1126">
        <w:rPr>
          <w:rtl/>
        </w:rPr>
        <w:t xml:space="preserve">ام </w:t>
      </w:r>
      <w:r w:rsidR="009C1A9C" w:rsidRPr="00DE1126">
        <w:rPr>
          <w:rtl/>
        </w:rPr>
        <w:t>-</w:t>
      </w:r>
      <w:r w:rsidRPr="00DE1126">
        <w:rPr>
          <w:rtl/>
        </w:rPr>
        <w:t xml:space="preserve"> آن را نمی</w:t>
      </w:r>
      <w:r w:rsidR="00506612">
        <w:t>‌</w:t>
      </w:r>
      <w:r w:rsidRPr="00DE1126">
        <w:rPr>
          <w:rtl/>
        </w:rPr>
        <w:t>پذیرید</w:t>
      </w:r>
      <w:r w:rsidR="00506612">
        <w:t>‌</w:t>
      </w:r>
      <w:r w:rsidRPr="00DE1126">
        <w:rPr>
          <w:rtl/>
        </w:rPr>
        <w:t>! علاوه بر آنکه به طریق صحیح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رسیده که فرمودند: هر آنچه در امت</w:t>
      </w:r>
      <w:r w:rsidR="00506612">
        <w:t>‌</w:t>
      </w:r>
      <w:r w:rsidRPr="00DE1126">
        <w:rPr>
          <w:rtl/>
        </w:rPr>
        <w:t>های گذشته واقع شده، در این امت نیز خواهد بود، هم</w:t>
      </w:r>
      <w:r w:rsidR="00506612">
        <w:t>‌</w:t>
      </w:r>
      <w:r w:rsidRPr="00DE1126">
        <w:rPr>
          <w:rtl/>
        </w:rPr>
        <w:t>چنان</w:t>
      </w:r>
      <w:r w:rsidR="00506612">
        <w:t>‌</w:t>
      </w:r>
      <w:r w:rsidRPr="00DE1126">
        <w:rPr>
          <w:rtl/>
        </w:rPr>
        <w:t>که دو تای کفش و دو پر تیر در برابر یکدیگر هستند. در پیامبران گذشته و حجت</w:t>
      </w:r>
      <w:r w:rsidR="00506612">
        <w:t>‌</w:t>
      </w:r>
      <w:r w:rsidRPr="00DE1126">
        <w:rPr>
          <w:rtl/>
        </w:rPr>
        <w:t>های الهی کسانی بوده</w:t>
      </w:r>
      <w:r w:rsidR="00506612">
        <w:t>‌</w:t>
      </w:r>
      <w:r w:rsidRPr="00DE1126">
        <w:rPr>
          <w:rtl/>
        </w:rPr>
        <w:t>اند که عمر طولانی داشته</w:t>
      </w:r>
      <w:r w:rsidR="00506612">
        <w:t>‌</w:t>
      </w:r>
      <w:r w:rsidRPr="00DE1126">
        <w:rPr>
          <w:rtl/>
        </w:rPr>
        <w:t>اند، نوح نبی عل</w:t>
      </w:r>
      <w:r w:rsidR="00741AA8" w:rsidRPr="00DE1126">
        <w:rPr>
          <w:rtl/>
        </w:rPr>
        <w:t>ی</w:t>
      </w:r>
      <w:r w:rsidRPr="00DE1126">
        <w:rPr>
          <w:rtl/>
        </w:rPr>
        <w:t>ه السلام</w:t>
      </w:r>
      <w:r w:rsidR="00E67179" w:rsidRPr="00DE1126">
        <w:rPr>
          <w:rtl/>
        </w:rPr>
        <w:t xml:space="preserve"> </w:t>
      </w:r>
      <w:r w:rsidRPr="00DE1126">
        <w:rPr>
          <w:rtl/>
        </w:rPr>
        <w:t>دو هزار و پانصد سال زندگی کرد و خدا در قرآن [ تنها ] سخن از آن به میان آورده که او در میان قوم خود نهصد و پنجاه سال درنگ کرد</w:t>
      </w:r>
      <w:r w:rsidRPr="00DE1126">
        <w:rPr>
          <w:rtl/>
        </w:rPr>
        <w:footnoteReference w:id="64"/>
      </w:r>
      <w:r w:rsidRPr="00DE1126">
        <w:rPr>
          <w:rtl/>
        </w:rPr>
        <w:t>، در حدیثی که آن را با سندش در این کتاب نقل نمودم، آمده است که در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سنتی از نوح است که طولانی بودن عمر وی می</w:t>
      </w:r>
      <w:r w:rsidR="00506612">
        <w:t>‌</w:t>
      </w:r>
      <w:r w:rsidRPr="00DE1126">
        <w:rPr>
          <w:rtl/>
        </w:rPr>
        <w:t>باشد، حال چگونه است که سنیان امر [ غیبت ]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نمی</w:t>
      </w:r>
      <w:r w:rsidR="00506612">
        <w:t>‌</w:t>
      </w:r>
      <w:r w:rsidRPr="00DE1126">
        <w:rPr>
          <w:rtl/>
        </w:rPr>
        <w:t xml:space="preserve">پذیرند ولی با امور مشابه آن </w:t>
      </w:r>
      <w:r w:rsidR="009C1A9C" w:rsidRPr="00DE1126">
        <w:rPr>
          <w:rtl/>
        </w:rPr>
        <w:t>-</w:t>
      </w:r>
      <w:r w:rsidRPr="00DE1126">
        <w:rPr>
          <w:rtl/>
        </w:rPr>
        <w:t xml:space="preserve"> که نزد عقل هیچ اشکالی ندارد </w:t>
      </w:r>
      <w:r w:rsidR="009C1A9C" w:rsidRPr="00DE1126">
        <w:rPr>
          <w:rtl/>
        </w:rPr>
        <w:t>-</w:t>
      </w:r>
      <w:r w:rsidRPr="00DE1126">
        <w:rPr>
          <w:rtl/>
        </w:rPr>
        <w:t xml:space="preserve"> چنین برخوردی ندارند؟ بلکه بایست به این امور اذعان نمود، چرا که از طریق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رسیده است، و اعتقاد به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نیز چنین است.</w:t>
      </w:r>
      <w:r w:rsidR="00E67179" w:rsidRPr="00DE1126">
        <w:rPr>
          <w:rtl/>
        </w:rPr>
        <w:t xml:space="preserve"> </w:t>
      </w:r>
    </w:p>
    <w:p w:rsidR="001E12DE" w:rsidRPr="00DE1126" w:rsidRDefault="001E12DE" w:rsidP="000E2F20">
      <w:pPr>
        <w:bidi/>
        <w:jc w:val="both"/>
        <w:rPr>
          <w:rtl/>
        </w:rPr>
      </w:pPr>
      <w:r w:rsidRPr="00DE1126">
        <w:rPr>
          <w:rtl/>
        </w:rPr>
        <w:t>مقتضای کدام عقل است که اصحاب کهف می</w:t>
      </w:r>
      <w:r w:rsidR="00506612">
        <w:t>‌</w:t>
      </w:r>
      <w:r w:rsidRPr="00DE1126">
        <w:rPr>
          <w:rtl/>
        </w:rPr>
        <w:t>توانند سیصد و نه سال در غارشان درنگ کنند،</w:t>
      </w:r>
      <w:r w:rsidR="00E67179" w:rsidRPr="00DE1126">
        <w:rPr>
          <w:rtl/>
        </w:rPr>
        <w:t xml:space="preserve"> </w:t>
      </w:r>
      <w:r w:rsidRPr="00DE1126">
        <w:rPr>
          <w:rtl/>
        </w:rPr>
        <w:t>آیا تصدیق و پذیرش این مطلب از غیر طریق اخبار بوده است؟ پس چرا امر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که آن نیز از طریق اخبار رسیده، تصدیق نمی</w:t>
      </w:r>
      <w:r w:rsidR="00506612">
        <w:t>‌</w:t>
      </w:r>
      <w:r w:rsidRPr="00DE1126">
        <w:rPr>
          <w:rtl/>
        </w:rPr>
        <w:t>نمایند؟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آنان چگونه اخبار وهب بن منبه و کعب</w:t>
      </w:r>
      <w:r w:rsidR="00506612">
        <w:t>‌</w:t>
      </w:r>
      <w:r w:rsidRPr="00DE1126">
        <w:rPr>
          <w:rtl/>
        </w:rPr>
        <w:t>الاحبار را در اموری محال تصدیق می</w:t>
      </w:r>
      <w:r w:rsidR="00506612">
        <w:t>‌</w:t>
      </w:r>
      <w:r w:rsidRPr="00DE1126">
        <w:rPr>
          <w:rtl/>
        </w:rPr>
        <w:t>کنند، در حالی که هیچ یک از آنها را نه می</w:t>
      </w:r>
      <w:r w:rsidR="00506612">
        <w:t>‌</w:t>
      </w:r>
      <w:r w:rsidRPr="00DE1126">
        <w:rPr>
          <w:rtl/>
        </w:rPr>
        <w:t>توان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نسبت داد و نه عقل روا می</w:t>
      </w:r>
      <w:r w:rsidR="00506612">
        <w:t>‌</w:t>
      </w:r>
      <w:r w:rsidRPr="00DE1126">
        <w:rPr>
          <w:rtl/>
        </w:rPr>
        <w:t>شمارد، ولیکن آنچه را که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امامان عل</w:t>
      </w:r>
      <w:r w:rsidR="00741AA8" w:rsidRPr="00DE1126">
        <w:rPr>
          <w:rtl/>
        </w:rPr>
        <w:t>ی</w:t>
      </w:r>
      <w:r w:rsidRPr="00DE1126">
        <w:rPr>
          <w:rtl/>
        </w:rPr>
        <w:t>هم السلام</w:t>
      </w:r>
      <w:r w:rsidR="00E67179" w:rsidRPr="00DE1126">
        <w:rPr>
          <w:rtl/>
        </w:rPr>
        <w:t xml:space="preserve"> </w:t>
      </w:r>
      <w:r w:rsidRPr="00DE1126">
        <w:rPr>
          <w:rtl/>
        </w:rPr>
        <w:t>پیرامون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 غیبت و ظهور ایشان </w:t>
      </w:r>
      <w:r w:rsidR="009C1A9C" w:rsidRPr="00DE1126">
        <w:rPr>
          <w:rtl/>
        </w:rPr>
        <w:t>-</w:t>
      </w:r>
      <w:r w:rsidRPr="00DE1126">
        <w:rPr>
          <w:rtl/>
        </w:rPr>
        <w:t xml:space="preserve"> که پس از تردید اکثر مردم و بازگشت آنها از اعتقاد به آن حضرت واقع می</w:t>
      </w:r>
      <w:r w:rsidR="00506612">
        <w:t>‌</w:t>
      </w:r>
      <w:r w:rsidRPr="00DE1126">
        <w:rPr>
          <w:rtl/>
        </w:rPr>
        <w:t xml:space="preserve">شود </w:t>
      </w:r>
      <w:r w:rsidR="009C1A9C" w:rsidRPr="00DE1126">
        <w:rPr>
          <w:rtl/>
        </w:rPr>
        <w:t>-</w:t>
      </w:r>
      <w:r w:rsidRPr="00DE1126">
        <w:rPr>
          <w:rtl/>
        </w:rPr>
        <w:t xml:space="preserve"> رسیده و اخبار و آثار صحیح بر آن دلالت دارد نمی</w:t>
      </w:r>
      <w:r w:rsidR="00506612">
        <w:t>‌</w:t>
      </w:r>
      <w:r w:rsidRPr="00DE1126">
        <w:rPr>
          <w:rtl/>
        </w:rPr>
        <w:t>پذیرند؟</w:t>
      </w:r>
      <w:r w:rsidR="00506612">
        <w:t>‌</w:t>
      </w:r>
      <w:r w:rsidRPr="00DE1126">
        <w:rPr>
          <w:rtl/>
        </w:rPr>
        <w:t xml:space="preserve">! آیا این امر غیر از پافشاری بر انکار حق است؟ </w:t>
      </w:r>
    </w:p>
    <w:p w:rsidR="001E12DE" w:rsidRPr="00DE1126" w:rsidRDefault="001E12DE" w:rsidP="000E2F20">
      <w:pPr>
        <w:bidi/>
        <w:jc w:val="both"/>
        <w:rPr>
          <w:rtl/>
        </w:rPr>
      </w:pPr>
      <w:r w:rsidRPr="00DE1126">
        <w:rPr>
          <w:rtl/>
        </w:rPr>
        <w:t>اینان چرا نمی</w:t>
      </w:r>
      <w:r w:rsidR="00506612">
        <w:t>‌</w:t>
      </w:r>
      <w:r w:rsidRPr="00DE1126">
        <w:rPr>
          <w:rtl/>
        </w:rPr>
        <w:t>گویند: اگر چه در این عصر و زمان کسی که بتواند عمری طولانی داشته باشد وجود ندارد، اما باید به عنوان تصدیق گفتار صاحب شریعت صل</w:t>
      </w:r>
      <w:r w:rsidR="00741AA8" w:rsidRPr="00DE1126">
        <w:rPr>
          <w:rtl/>
        </w:rPr>
        <w:t>ی</w:t>
      </w:r>
      <w:r w:rsidRPr="00DE1126">
        <w:rPr>
          <w:rtl/>
        </w:rPr>
        <w:t xml:space="preserve"> الله عل</w:t>
      </w:r>
      <w:r w:rsidR="00741AA8" w:rsidRPr="00DE1126">
        <w:rPr>
          <w:rtl/>
        </w:rPr>
        <w:t>ی</w:t>
      </w:r>
      <w:r w:rsidRPr="00DE1126">
        <w:rPr>
          <w:rtl/>
        </w:rPr>
        <w:t>ه وآله وسلم ، سنت پیشینیان در عمر طولانی در مشهورترین اجناس جاری گردد و هیچ جنسی از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مشهورتر نیست، زیرا در شرق و غرب عالم برزبان کسانی که به ایشان اعتقاد دارند و نیز آنان که انکار می</w:t>
      </w:r>
      <w:r w:rsidR="00506612">
        <w:t>‌</w:t>
      </w:r>
      <w:r w:rsidRPr="00DE1126">
        <w:rPr>
          <w:rtl/>
        </w:rPr>
        <w:t>نمایند، یاد می</w:t>
      </w:r>
      <w:r w:rsidR="00506612">
        <w:t>‌</w:t>
      </w:r>
      <w:r w:rsidRPr="00DE1126">
        <w:rPr>
          <w:rtl/>
        </w:rPr>
        <w:t>شود.</w:t>
      </w:r>
    </w:p>
    <w:p w:rsidR="001E12DE" w:rsidRPr="00DE1126" w:rsidRDefault="001E12DE" w:rsidP="000E2F20">
      <w:pPr>
        <w:bidi/>
        <w:jc w:val="both"/>
        <w:rPr>
          <w:rtl/>
        </w:rPr>
      </w:pPr>
      <w:r w:rsidRPr="00DE1126">
        <w:rPr>
          <w:rtl/>
        </w:rPr>
        <w:t>هرگاه غیبت امام دوازدهم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با وجود روایات صحیحی که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Pr="00DE1126">
        <w:rPr>
          <w:rtl/>
        </w:rPr>
        <w:t>ی آن رسیده است صحیح نباشد، نبوت ایشان نیز باطل خواهد بود، چرا که در این صورت آن حضرت خبر از غیبت کسی داده</w:t>
      </w:r>
      <w:r w:rsidR="00506612">
        <w:t>‌</w:t>
      </w:r>
      <w:r w:rsidRPr="00DE1126">
        <w:rPr>
          <w:rtl/>
        </w:rPr>
        <w:t>اند که غائب نشده است، و اگر دروغ ایشان ثابت شود، پیامبر نبوده است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lastRenderedPageBreak/>
        <w:t>چگونه است که سنیان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در آنچه در مورد عمار فرموده است: «گروه ستمکار او را می</w:t>
      </w:r>
      <w:r w:rsidR="00506612">
        <w:t>‌</w:t>
      </w:r>
      <w:r w:rsidRPr="00DE1126">
        <w:rPr>
          <w:rtl/>
        </w:rPr>
        <w:t>کشند»، و درمورد امیرالمؤمنین عل</w:t>
      </w:r>
      <w:r w:rsidR="00741AA8" w:rsidRPr="00DE1126">
        <w:rPr>
          <w:rtl/>
        </w:rPr>
        <w:t>ی</w:t>
      </w:r>
      <w:r w:rsidRPr="00DE1126">
        <w:rPr>
          <w:rtl/>
        </w:rPr>
        <w:t>ه السلام : «مو</w:t>
      </w:r>
      <w:r w:rsidR="00506612">
        <w:t>‌</w:t>
      </w:r>
      <w:r w:rsidRPr="00DE1126">
        <w:rPr>
          <w:rtl/>
        </w:rPr>
        <w:t>های صورتش با خون سرش رنگین می</w:t>
      </w:r>
      <w:r w:rsidR="00506612">
        <w:t>‌</w:t>
      </w:r>
      <w:r w:rsidRPr="00DE1126">
        <w:rPr>
          <w:rtl/>
        </w:rPr>
        <w:t>شود»، و درباره</w:t>
      </w:r>
      <w:r w:rsidR="00506612">
        <w:t>‌</w:t>
      </w:r>
      <w:r w:rsidRPr="00DE1126">
        <w:rPr>
          <w:rtl/>
        </w:rPr>
        <w:t>ی امام حسن عل</w:t>
      </w:r>
      <w:r w:rsidR="00741AA8" w:rsidRPr="00DE1126">
        <w:rPr>
          <w:rtl/>
        </w:rPr>
        <w:t>ی</w:t>
      </w:r>
      <w:r w:rsidRPr="00DE1126">
        <w:rPr>
          <w:rtl/>
        </w:rPr>
        <w:t>ه السلام : «با سم کشته می</w:t>
      </w:r>
      <w:r w:rsidR="00506612">
        <w:t>‌</w:t>
      </w:r>
      <w:r w:rsidRPr="00DE1126">
        <w:rPr>
          <w:rtl/>
        </w:rPr>
        <w:t>شود»، و در مورد امام</w:t>
      </w:r>
      <w:r w:rsidR="00506612">
        <w:t>‌</w:t>
      </w:r>
      <w:r w:rsidRPr="00DE1126">
        <w:rPr>
          <w:rtl/>
        </w:rPr>
        <w:t>حسین عل</w:t>
      </w:r>
      <w:r w:rsidR="00741AA8" w:rsidRPr="00DE1126">
        <w:rPr>
          <w:rtl/>
        </w:rPr>
        <w:t>ی</w:t>
      </w:r>
      <w:r w:rsidRPr="00DE1126">
        <w:rPr>
          <w:rtl/>
        </w:rPr>
        <w:t>ه السلام : «با شمشیر به شهادت می</w:t>
      </w:r>
      <w:r w:rsidR="00506612">
        <w:t>‌</w:t>
      </w:r>
      <w:r w:rsidRPr="00DE1126">
        <w:rPr>
          <w:rtl/>
        </w:rPr>
        <w:t>رسد» تصدیق می</w:t>
      </w:r>
      <w:r w:rsidR="00506612">
        <w:t>‌</w:t>
      </w:r>
      <w:r w:rsidRPr="00DE1126">
        <w:rPr>
          <w:rtl/>
        </w:rPr>
        <w:t>کنند، ولی آن حضرت را در آنچه پیرامون قائم عجل الله تعال</w:t>
      </w:r>
      <w:r w:rsidR="00741AA8" w:rsidRPr="00DE1126">
        <w:rPr>
          <w:rtl/>
        </w:rPr>
        <w:t>ی</w:t>
      </w:r>
      <w:r w:rsidRPr="00DE1126">
        <w:rPr>
          <w:rtl/>
        </w:rPr>
        <w:t xml:space="preserve"> فرجه الشر</w:t>
      </w:r>
      <w:r w:rsidR="00741AA8" w:rsidRPr="00DE1126">
        <w:rPr>
          <w:rtl/>
        </w:rPr>
        <w:t>ی</w:t>
      </w:r>
      <w:r w:rsidRPr="00DE1126">
        <w:rPr>
          <w:rtl/>
        </w:rPr>
        <w:t>ف ، غیبت، و تعیین او به نام و نسب، فرموده است تصدیق نمی</w:t>
      </w:r>
      <w:r w:rsidR="00506612">
        <w:t>‌</w:t>
      </w:r>
      <w:r w:rsidRPr="00DE1126">
        <w:rPr>
          <w:rtl/>
        </w:rPr>
        <w:t>نمایند؟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البته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تمامی سخنان صادق است و در تمامی حالات به حق رفتار می</w:t>
      </w:r>
      <w:r w:rsidR="00506612">
        <w:t>‌</w:t>
      </w:r>
      <w:r w:rsidRPr="00DE1126">
        <w:rPr>
          <w:rtl/>
        </w:rPr>
        <w:t>نماید و ایمان هیچ بنده</w:t>
      </w:r>
      <w:r w:rsidR="00506612">
        <w:t>‌</w:t>
      </w:r>
      <w:r w:rsidRPr="00DE1126">
        <w:rPr>
          <w:rtl/>
        </w:rPr>
        <w:t xml:space="preserve">ای صحیح نخواهد بود، مگر آن زمانی که در دل نسبت به حکم آن حضرت هیچ ناراحتی نیافته، در تمامی امور تسلیم ایشان باشد و شک و تردیدی در او راه نیابد، این اسلام است همان اسلامی که عبارت است از تسلیم و انقیاد وَمَنْ </w:t>
      </w:r>
      <w:r w:rsidR="000E2F20" w:rsidRPr="00DE1126">
        <w:rPr>
          <w:rtl/>
        </w:rPr>
        <w:t>ی</w:t>
      </w:r>
      <w:r w:rsidRPr="00DE1126">
        <w:rPr>
          <w:rtl/>
        </w:rPr>
        <w:t>بْتَغِ غَ</w:t>
      </w:r>
      <w:r w:rsidR="000E2F20" w:rsidRPr="00DE1126">
        <w:rPr>
          <w:rtl/>
        </w:rPr>
        <w:t>ی</w:t>
      </w:r>
      <w:r w:rsidRPr="00DE1126">
        <w:rPr>
          <w:rtl/>
        </w:rPr>
        <w:t>رَ الإسلام دِ</w:t>
      </w:r>
      <w:r w:rsidR="000E2F20" w:rsidRPr="00DE1126">
        <w:rPr>
          <w:rtl/>
        </w:rPr>
        <w:t>ی</w:t>
      </w:r>
      <w:r w:rsidRPr="00DE1126">
        <w:rPr>
          <w:rtl/>
        </w:rPr>
        <w:t xml:space="preserve">ناً فَلَنْ </w:t>
      </w:r>
      <w:r w:rsidR="000E2F20" w:rsidRPr="00DE1126">
        <w:rPr>
          <w:rtl/>
        </w:rPr>
        <w:t>ی</w:t>
      </w:r>
      <w:r w:rsidRPr="00DE1126">
        <w:rPr>
          <w:rtl/>
        </w:rPr>
        <w:t>قْبَلَ مِنْهُ وَهُوَ فِ</w:t>
      </w:r>
      <w:r w:rsidR="000E2F20" w:rsidRPr="00DE1126">
        <w:rPr>
          <w:rtl/>
        </w:rPr>
        <w:t>ی</w:t>
      </w:r>
      <w:r w:rsidRPr="00DE1126">
        <w:rPr>
          <w:rtl/>
        </w:rPr>
        <w:t xml:space="preserve"> الآخِرَةِ مِنَ الْخَاسِرِ</w:t>
      </w:r>
      <w:r w:rsidR="000E2F20" w:rsidRPr="00DE1126">
        <w:rPr>
          <w:rtl/>
        </w:rPr>
        <w:t>ی</w:t>
      </w:r>
      <w:r w:rsidRPr="00DE1126">
        <w:rPr>
          <w:rtl/>
        </w:rPr>
        <w:t>نَ</w:t>
      </w:r>
      <w:r w:rsidRPr="00DE1126">
        <w:rPr>
          <w:rtl/>
        </w:rPr>
        <w:footnoteReference w:id="65"/>
      </w:r>
      <w:r w:rsidRPr="00DE1126">
        <w:rPr>
          <w:rtl/>
        </w:rPr>
        <w:t xml:space="preserve">، و هر </w:t>
      </w:r>
      <w:r w:rsidR="001B3869" w:rsidRPr="00DE1126">
        <w:rPr>
          <w:rtl/>
        </w:rPr>
        <w:t>ک</w:t>
      </w:r>
      <w:r w:rsidRPr="00DE1126">
        <w:rPr>
          <w:rtl/>
        </w:rPr>
        <w:t>ه غیر از اسلام، د</w:t>
      </w:r>
      <w:r w:rsidR="000E2F20" w:rsidRPr="00DE1126">
        <w:rPr>
          <w:rtl/>
        </w:rPr>
        <w:t>ی</w:t>
      </w:r>
      <w:r w:rsidRPr="00DE1126">
        <w:rPr>
          <w:rtl/>
        </w:rPr>
        <w:t>ن</w:t>
      </w:r>
      <w:r w:rsidR="009F5C93" w:rsidRPr="00DE1126">
        <w:rPr>
          <w:rtl/>
        </w:rPr>
        <w:t>ی</w:t>
      </w:r>
      <w:r w:rsidRPr="00DE1126">
        <w:rPr>
          <w:rtl/>
        </w:rPr>
        <w:t xml:space="preserve"> [ د</w:t>
      </w:r>
      <w:r w:rsidR="000E2F20" w:rsidRPr="00DE1126">
        <w:rPr>
          <w:rtl/>
        </w:rPr>
        <w:t>ی</w:t>
      </w:r>
      <w:r w:rsidRPr="00DE1126">
        <w:rPr>
          <w:rtl/>
        </w:rPr>
        <w:t>گر ] جو</w:t>
      </w:r>
      <w:r w:rsidR="000E2F20" w:rsidRPr="00DE1126">
        <w:rPr>
          <w:rtl/>
        </w:rPr>
        <w:t>ی</w:t>
      </w:r>
      <w:r w:rsidRPr="00DE1126">
        <w:rPr>
          <w:rtl/>
        </w:rPr>
        <w:t>د، هرگز از و</w:t>
      </w:r>
      <w:r w:rsidR="009F5C93" w:rsidRPr="00DE1126">
        <w:rPr>
          <w:rtl/>
        </w:rPr>
        <w:t>ی</w:t>
      </w:r>
      <w:r w:rsidRPr="00DE1126">
        <w:rPr>
          <w:rtl/>
        </w:rPr>
        <w:t xml:space="preserve"> پذ</w:t>
      </w:r>
      <w:r w:rsidR="000E2F20" w:rsidRPr="00DE1126">
        <w:rPr>
          <w:rtl/>
        </w:rPr>
        <w:t>ی</w:t>
      </w:r>
      <w:r w:rsidRPr="00DE1126">
        <w:rPr>
          <w:rtl/>
        </w:rPr>
        <w:t>رفته نشود، و و</w:t>
      </w:r>
      <w:r w:rsidR="009F5C93" w:rsidRPr="00DE1126">
        <w:rPr>
          <w:rtl/>
        </w:rPr>
        <w:t>ی</w:t>
      </w:r>
      <w:r w:rsidRPr="00DE1126">
        <w:rPr>
          <w:rtl/>
        </w:rPr>
        <w:t xml:space="preserve"> در آخرت از ز</w:t>
      </w:r>
      <w:r w:rsidR="000E2F20" w:rsidRPr="00DE1126">
        <w:rPr>
          <w:rtl/>
        </w:rPr>
        <w:t>ی</w:t>
      </w:r>
      <w:r w:rsidRPr="00DE1126">
        <w:rPr>
          <w:rtl/>
        </w:rPr>
        <w:t>ان</w:t>
      </w:r>
      <w:r w:rsidR="001B3869" w:rsidRPr="00DE1126">
        <w:rPr>
          <w:rtl/>
        </w:rPr>
        <w:t>ک</w:t>
      </w:r>
      <w:r w:rsidRPr="00DE1126">
        <w:rPr>
          <w:rtl/>
        </w:rPr>
        <w:t>اران است.</w:t>
      </w:r>
    </w:p>
    <w:p w:rsidR="001E12DE" w:rsidRPr="00DE1126" w:rsidRDefault="001E12DE" w:rsidP="000E2F20">
      <w:pPr>
        <w:bidi/>
        <w:jc w:val="both"/>
        <w:rPr>
          <w:rtl/>
        </w:rPr>
      </w:pPr>
      <w:r w:rsidRPr="00DE1126">
        <w:rPr>
          <w:rtl/>
        </w:rPr>
        <w:t>از شگفت انگیزترین امور آن است که مخالفین ما روایت می</w:t>
      </w:r>
      <w:r w:rsidR="00506612">
        <w:t>‌</w:t>
      </w:r>
      <w:r w:rsidRPr="00DE1126">
        <w:rPr>
          <w:rtl/>
        </w:rPr>
        <w:t>کنند: عیسی بن مریم عل</w:t>
      </w:r>
      <w:r w:rsidR="00741AA8" w:rsidRPr="00DE1126">
        <w:rPr>
          <w:rtl/>
        </w:rPr>
        <w:t>ی</w:t>
      </w:r>
      <w:r w:rsidRPr="00DE1126">
        <w:rPr>
          <w:rtl/>
        </w:rPr>
        <w:t>ه السلام</w:t>
      </w:r>
      <w:r w:rsidR="00E67179" w:rsidRPr="00DE1126">
        <w:rPr>
          <w:rtl/>
        </w:rPr>
        <w:t xml:space="preserve"> </w:t>
      </w:r>
      <w:r w:rsidRPr="00DE1126">
        <w:rPr>
          <w:rtl/>
        </w:rPr>
        <w:t>از سرزمین کربلا عبور کرد و آهوانی را دید که در آنجا گرد آمده بودند، آن آهوان گریان به سوی او آمدند و مسیح و حواریون نشستند و به گریه مشغول شدند، حواریون که علت گریه مسیح را نمی</w:t>
      </w:r>
      <w:r w:rsidR="00506612">
        <w:t>‌</w:t>
      </w:r>
      <w:r w:rsidRPr="00DE1126">
        <w:rPr>
          <w:rtl/>
        </w:rPr>
        <w:t>دانستند، گفتند: ای روح و کلمه</w:t>
      </w:r>
      <w:r w:rsidR="00506612">
        <w:t>‌</w:t>
      </w:r>
      <w:r w:rsidRPr="00DE1126">
        <w:rPr>
          <w:rtl/>
        </w:rPr>
        <w:t>ی خداوند</w:t>
      </w:r>
      <w:r w:rsidR="00506612">
        <w:t>‌</w:t>
      </w:r>
      <w:r w:rsidRPr="00DE1126">
        <w:rPr>
          <w:rtl/>
        </w:rPr>
        <w:t>! چرا گریه می</w:t>
      </w:r>
      <w:r w:rsidR="00506612">
        <w:t>‌</w:t>
      </w:r>
      <w:r w:rsidRPr="00DE1126">
        <w:rPr>
          <w:rtl/>
        </w:rPr>
        <w:t>کنید؟ فرمود: آیا می</w:t>
      </w:r>
      <w:r w:rsidR="00506612">
        <w:t>‌</w:t>
      </w:r>
      <w:r w:rsidRPr="00DE1126">
        <w:rPr>
          <w:rtl/>
        </w:rPr>
        <w:t>دانید اینجا چه سرزمینی است؟ آنها پاسخ منفی دادند، او فرمود: این زمینی است که جوجه</w:t>
      </w:r>
      <w:r w:rsidR="00506612">
        <w:t>‌</w:t>
      </w:r>
      <w:r w:rsidRPr="00DE1126">
        <w:rPr>
          <w:rtl/>
        </w:rPr>
        <w:t>ی رسول</w:t>
      </w:r>
      <w:r w:rsidR="00506612">
        <w:t>‌</w:t>
      </w:r>
      <w:r w:rsidRPr="00DE1126">
        <w:rPr>
          <w:rtl/>
        </w:rPr>
        <w:t>خدا احمد و آن زن آزاده</w:t>
      </w:r>
      <w:r w:rsidR="00506612">
        <w:t>‌</w:t>
      </w:r>
      <w:r w:rsidRPr="00DE1126">
        <w:rPr>
          <w:rtl/>
        </w:rPr>
        <w:t>ی طاهره بتول که شبیه مادر من است، در آن کشته و دفن می</w:t>
      </w:r>
      <w:r w:rsidR="00506612">
        <w:t>‌</w:t>
      </w:r>
      <w:r w:rsidRPr="00DE1126">
        <w:rPr>
          <w:rtl/>
        </w:rPr>
        <w:t>شود، این زمین از مشک خوشبوتر است، چرا که خاک آن جوجه</w:t>
      </w:r>
      <w:r w:rsidR="00506612">
        <w:t>‌</w:t>
      </w:r>
      <w:r w:rsidRPr="00DE1126">
        <w:rPr>
          <w:rtl/>
        </w:rPr>
        <w:t>ی شهید است و البته که خاک پیامبران و فرزندان آنها چنین است، این آهوان با من تکلم می</w:t>
      </w:r>
      <w:r w:rsidR="00506612">
        <w:t>‌</w:t>
      </w:r>
      <w:r w:rsidRPr="00DE1126">
        <w:rPr>
          <w:rtl/>
        </w:rPr>
        <w:t>کنند و می</w:t>
      </w:r>
      <w:r w:rsidR="00506612">
        <w:t>‌</w:t>
      </w:r>
      <w:r w:rsidRPr="00DE1126">
        <w:rPr>
          <w:rtl/>
        </w:rPr>
        <w:t>گویند: ما در این سرزمین از شوق تربت آن جوجه</w:t>
      </w:r>
      <w:r w:rsidR="00506612">
        <w:t>‌</w:t>
      </w:r>
      <w:r w:rsidRPr="00DE1126">
        <w:rPr>
          <w:rtl/>
        </w:rPr>
        <w:t>ی شهید و مبارک به چَرا مشغولیم، اینان چنین اعتقاد دارند که در این زمین در امنیت هستند، آنگاه از پشکل آنها برداشت و بوئید و گفت: خدایا این</w:t>
      </w:r>
      <w:r w:rsidR="00506612">
        <w:t>‌</w:t>
      </w:r>
      <w:r w:rsidRPr="00DE1126">
        <w:rPr>
          <w:rtl/>
        </w:rPr>
        <w:t>ها را باقی دار تا پدرش آن را ببوید و موجب تسلی و آرامش او گردد. آن پشکل</w:t>
      </w:r>
      <w:r w:rsidR="00506612">
        <w:t>‌</w:t>
      </w:r>
      <w:r w:rsidRPr="00DE1126">
        <w:rPr>
          <w:rtl/>
        </w:rPr>
        <w:t>ها نیز تا زمان امیرالمؤمنین عل</w:t>
      </w:r>
      <w:r w:rsidR="00741AA8" w:rsidRPr="00DE1126">
        <w:rPr>
          <w:rtl/>
        </w:rPr>
        <w:t>ی</w:t>
      </w:r>
      <w:r w:rsidRPr="00DE1126">
        <w:rPr>
          <w:rtl/>
        </w:rPr>
        <w:t>ه السلام</w:t>
      </w:r>
      <w:r w:rsidR="00E67179" w:rsidRPr="00DE1126">
        <w:rPr>
          <w:rtl/>
        </w:rPr>
        <w:t xml:space="preserve"> </w:t>
      </w:r>
      <w:r w:rsidRPr="00DE1126">
        <w:rPr>
          <w:rtl/>
        </w:rPr>
        <w:t>باقی ماند و ایشان آن را بوییدند و گریستند و زمانی که گذرشان به کربلا افتاد این ماجرا را تعریف کردند.</w:t>
      </w:r>
    </w:p>
    <w:p w:rsidR="001E12DE" w:rsidRPr="00DE1126" w:rsidRDefault="001E12DE" w:rsidP="000E2F20">
      <w:pPr>
        <w:bidi/>
        <w:jc w:val="both"/>
        <w:rPr>
          <w:rtl/>
        </w:rPr>
      </w:pPr>
      <w:r w:rsidRPr="00DE1126">
        <w:rPr>
          <w:rtl/>
        </w:rPr>
        <w:t xml:space="preserve"> سنیان می</w:t>
      </w:r>
      <w:r w:rsidR="00506612">
        <w:t>‌</w:t>
      </w:r>
      <w:r w:rsidRPr="00DE1126">
        <w:rPr>
          <w:rtl/>
        </w:rPr>
        <w:t>پذیرند که پشکل این آهوان بیش از پانصد سال باقی بماند و باران</w:t>
      </w:r>
      <w:r w:rsidR="00506612">
        <w:t>‌</w:t>
      </w:r>
      <w:r w:rsidRPr="00DE1126">
        <w:rPr>
          <w:rtl/>
        </w:rPr>
        <w:t>ها و باد</w:t>
      </w:r>
      <w:r w:rsidR="00506612">
        <w:t>‌</w:t>
      </w:r>
      <w:r w:rsidRPr="00DE1126">
        <w:rPr>
          <w:rtl/>
        </w:rPr>
        <w:t>ها و گذشت روز</w:t>
      </w:r>
      <w:r w:rsidR="00506612">
        <w:t>‌</w:t>
      </w:r>
      <w:r w:rsidRPr="00DE1126">
        <w:rPr>
          <w:rtl/>
        </w:rPr>
        <w:t>ها و سال</w:t>
      </w:r>
      <w:r w:rsidR="00506612">
        <w:t>‌</w:t>
      </w:r>
      <w:r w:rsidRPr="00DE1126">
        <w:rPr>
          <w:rtl/>
        </w:rPr>
        <w:t>ها آن را دگرگون نکند، ولی نمی</w:t>
      </w:r>
      <w:r w:rsidR="00506612">
        <w:t>‌</w:t>
      </w:r>
      <w:r w:rsidRPr="00DE1126">
        <w:rPr>
          <w:rtl/>
        </w:rPr>
        <w:t>پذیرند که قائم آل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باقی می</w:t>
      </w:r>
      <w:r w:rsidR="00506612">
        <w:t>‌</w:t>
      </w:r>
      <w:r w:rsidRPr="00DE1126">
        <w:rPr>
          <w:rtl/>
        </w:rPr>
        <w:t>ماند تا آنکه با شمشیر قیام کرده، دشمنان خدای عزوجل را به هلاکت رساند و دین خدا را اظهار نماید. و این با وجود احادیثی است که از پیامبر و ائمه عل</w:t>
      </w:r>
      <w:r w:rsidR="00741AA8" w:rsidRPr="00DE1126">
        <w:rPr>
          <w:rtl/>
        </w:rPr>
        <w:t>ی</w:t>
      </w:r>
      <w:r w:rsidRPr="00DE1126">
        <w:rPr>
          <w:rtl/>
        </w:rPr>
        <w:t>هم السلام</w:t>
      </w:r>
      <w:r w:rsidR="00E67179" w:rsidRPr="00DE1126">
        <w:rPr>
          <w:rtl/>
        </w:rPr>
        <w:t xml:space="preserve"> </w:t>
      </w:r>
      <w:r w:rsidRPr="00DE1126">
        <w:rPr>
          <w:rtl/>
        </w:rPr>
        <w:t>با تصریح به نام، نسب، غیبتِ دراز مدت و جریان یافتن سنت پیشینیان در طول عمر در آن حضرت رسیده است</w:t>
      </w:r>
      <w:r w:rsidR="00506612">
        <w:t>‌</w:t>
      </w:r>
      <w:r w:rsidRPr="00DE1126">
        <w:rPr>
          <w:rtl/>
        </w:rPr>
        <w:t>! آیا این چیزی جز عناد ورزیدن و انکار حق است؟»</w:t>
      </w:r>
      <w:r w:rsidR="00E67179" w:rsidRPr="00DE1126">
        <w:rPr>
          <w:rtl/>
        </w:rPr>
        <w:t xml:space="preserve"> </w:t>
      </w:r>
    </w:p>
    <w:p w:rsidR="001E12DE" w:rsidRPr="00DE1126" w:rsidRDefault="001E12DE" w:rsidP="000E2F20">
      <w:pPr>
        <w:bidi/>
        <w:jc w:val="both"/>
        <w:rPr>
          <w:rtl/>
        </w:rPr>
      </w:pPr>
      <w:r w:rsidRPr="00DE1126">
        <w:rPr>
          <w:rtl/>
        </w:rPr>
        <w:lastRenderedPageBreak/>
        <w:t>در غیبت شیخ طوسی /113 آمده است: «ناقلان حدیث روایت کرده</w:t>
      </w:r>
      <w:r w:rsidR="00506612">
        <w:t>‌</w:t>
      </w:r>
      <w:r w:rsidRPr="00DE1126">
        <w:rPr>
          <w:rtl/>
        </w:rPr>
        <w:t>اند که دجال موجود است و در عصر</w:t>
      </w:r>
      <w:r w:rsidR="00506612">
        <w:t>‌</w:t>
      </w:r>
      <w:r w:rsidRPr="00DE1126">
        <w:rPr>
          <w:rtl/>
        </w:rPr>
        <w:t>نبوی هم بوده است و تا زمانی که خروج می</w:t>
      </w:r>
      <w:r w:rsidR="00506612">
        <w:t>‌</w:t>
      </w:r>
      <w:r w:rsidRPr="00DE1126">
        <w:rPr>
          <w:rtl/>
        </w:rPr>
        <w:t>کند باقی خواهد ماند، و او دشمن خداست. اگر به خاطر مصلحتی جایز باشد که دشمن خدا چنین عمر کند، پس چگونه برای ولی خدا جایز نباشد؟</w:t>
      </w:r>
      <w:r w:rsidR="00506612">
        <w:t>‌</w:t>
      </w:r>
      <w:r w:rsidRPr="00DE1126">
        <w:rPr>
          <w:rtl/>
        </w:rPr>
        <w:t>! همانا این امر از عناد ناشی شده است.»</w:t>
      </w:r>
      <w:r w:rsidR="00E67179" w:rsidRPr="00DE1126">
        <w:rPr>
          <w:rtl/>
        </w:rPr>
        <w:t xml:space="preserve"> </w:t>
      </w:r>
    </w:p>
    <w:p w:rsidR="001E12DE" w:rsidRPr="00DE1126" w:rsidRDefault="001E12DE" w:rsidP="000E2F20">
      <w:pPr>
        <w:bidi/>
        <w:jc w:val="both"/>
        <w:rPr>
          <w:rtl/>
        </w:rPr>
      </w:pPr>
      <w:r w:rsidRPr="00DE1126">
        <w:rPr>
          <w:rtl/>
        </w:rPr>
        <w:t>نگارنده</w:t>
      </w:r>
      <w:r w:rsidR="00506612">
        <w:t>‌</w:t>
      </w:r>
      <w:r w:rsidRPr="00DE1126">
        <w:rPr>
          <w:rtl/>
        </w:rPr>
        <w:t>: پیروان مذاهب به دجال اعتقاد دارند، بعضی از آنان به دجال عمر معتقدند و او را ابن</w:t>
      </w:r>
      <w:r w:rsidR="00506612">
        <w:t>‌</w:t>
      </w:r>
      <w:r w:rsidRPr="00DE1126">
        <w:rPr>
          <w:rtl/>
        </w:rPr>
        <w:t>صیاد می</w:t>
      </w:r>
      <w:r w:rsidR="00506612">
        <w:t>‌</w:t>
      </w:r>
      <w:r w:rsidRPr="00DE1126">
        <w:rPr>
          <w:rtl/>
        </w:rPr>
        <w:t>دانند چرا که عمر و فرزندانش بر احادیث پیرامون آن که [ نزد آنها ] صحیح است، قسم خورده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برخی هم دجال تمیم داری را که جاسوس وی در جزیره، او را از آن خبر داد باور دارند، زیرا احادیث او نیز [ بر اساس مبانی آنها ] صحیح است. برخی دیگر نیز به دجال کعب</w:t>
      </w:r>
      <w:r w:rsidR="00506612">
        <w:t>‌</w:t>
      </w:r>
      <w:r w:rsidRPr="00DE1126">
        <w:rPr>
          <w:rtl/>
        </w:rPr>
        <w:t>الاحبار اعتقاد دارند.</w:t>
      </w:r>
    </w:p>
    <w:p w:rsidR="001E12DE" w:rsidRPr="00DE1126" w:rsidRDefault="001E12DE" w:rsidP="000E2F20">
      <w:pPr>
        <w:bidi/>
        <w:jc w:val="both"/>
        <w:rPr>
          <w:rtl/>
        </w:rPr>
      </w:pPr>
      <w:r w:rsidRPr="00DE1126">
        <w:rPr>
          <w:rtl/>
        </w:rPr>
        <w:t>تمامی آنان چنین معتقد هستند که دجال زنده و پوشیده از چشم</w:t>
      </w:r>
      <w:r w:rsidR="00506612">
        <w:t>‌</w:t>
      </w:r>
      <w:r w:rsidRPr="00DE1126">
        <w:rPr>
          <w:rtl/>
        </w:rPr>
        <w:t>هاست و خداوند بر اساس عقیده</w:t>
      </w:r>
      <w:r w:rsidR="00506612">
        <w:t>‌</w:t>
      </w:r>
      <w:r w:rsidRPr="00DE1126">
        <w:rPr>
          <w:rtl/>
        </w:rPr>
        <w:t>ی عمر صد</w:t>
      </w:r>
      <w:r w:rsidR="00506612">
        <w:t>‌</w:t>
      </w:r>
      <w:r w:rsidRPr="00DE1126">
        <w:rPr>
          <w:rtl/>
        </w:rPr>
        <w:t>ها سال، و بر اساس باور تمیم داری و کعب هزاران سال به او عمر داده است، لذا روا نیست آنها نسبت به اعتقاد به اینکه امام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زنده است و روزی می</w:t>
      </w:r>
      <w:r w:rsidR="00506612">
        <w:t>‌</w:t>
      </w:r>
      <w:r w:rsidRPr="00DE1126">
        <w:rPr>
          <w:rtl/>
        </w:rPr>
        <w:t xml:space="preserve">خورد تا آنکه خداوند متعال به ایشان اذن دهد که ظهور کرده و اسلام را اظهار نماید، بر ما خرده گیرند. </w:t>
      </w:r>
    </w:p>
    <w:p w:rsidR="001E12DE" w:rsidRPr="00DE1126" w:rsidRDefault="001E12DE" w:rsidP="000E2F20">
      <w:pPr>
        <w:bidi/>
        <w:jc w:val="both"/>
        <w:rPr>
          <w:rtl/>
        </w:rPr>
      </w:pPr>
      <w:r w:rsidRPr="00DE1126">
        <w:rPr>
          <w:rtl/>
        </w:rPr>
        <w:t>چگونه است که عمر دراز مدت برای دشمنان خدا ممکن است، ولی برای اولیای او ناممکن؟</w:t>
      </w:r>
      <w:r w:rsidR="00506612">
        <w:t>‌</w:t>
      </w:r>
      <w:r w:rsidRPr="00DE1126">
        <w:rPr>
          <w:rtl/>
        </w:rPr>
        <w:t>! و آیا روایات تمیم و کعب و امثال آنها از روایات اهل</w:t>
      </w:r>
      <w:r w:rsidR="00506612">
        <w:t>‌</w:t>
      </w:r>
      <w:r w:rsidRPr="00DE1126">
        <w:rPr>
          <w:rtl/>
        </w:rPr>
        <w:t>بیت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بیشتر اطمینان آور است؟</w:t>
      </w:r>
      <w:r w:rsidR="00506612">
        <w:t>‌</w:t>
      </w:r>
      <w:r w:rsidRPr="00DE1126">
        <w:rPr>
          <w:rtl/>
        </w:rPr>
        <w:t>!</w:t>
      </w:r>
    </w:p>
    <w:p w:rsidR="001E12DE" w:rsidRPr="00DE1126" w:rsidRDefault="001E12DE" w:rsidP="000E2F20">
      <w:pPr>
        <w:bidi/>
        <w:jc w:val="both"/>
        <w:rPr>
          <w:rtl/>
        </w:rPr>
      </w:pPr>
      <w:r w:rsidRPr="00DE1126">
        <w:rPr>
          <w:rtl/>
        </w:rPr>
        <w:t>احادیث پیرامون دجال در منابع سنیان به چند جلد می</w:t>
      </w:r>
      <w:r w:rsidR="00506612">
        <w:t>‌</w:t>
      </w:r>
      <w:r w:rsidRPr="00DE1126">
        <w:rPr>
          <w:rtl/>
        </w:rPr>
        <w:t>رسد</w:t>
      </w:r>
      <w:r w:rsidR="00506612">
        <w:t>‌</w:t>
      </w:r>
      <w:r w:rsidRPr="00DE1126">
        <w:rPr>
          <w:rtl/>
        </w:rPr>
        <w:t>!</w:t>
      </w:r>
    </w:p>
    <w:p w:rsidR="001E12DE" w:rsidRPr="00DE1126" w:rsidRDefault="001E12DE" w:rsidP="000E2F20">
      <w:pPr>
        <w:bidi/>
        <w:jc w:val="both"/>
        <w:rPr>
          <w:rtl/>
        </w:rPr>
      </w:pPr>
      <w:r w:rsidRPr="00DE1126">
        <w:rPr>
          <w:rtl/>
        </w:rPr>
        <w:t>1. مسلمین اتفاق نظر دارند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از سه موضوع سخن گفتند؛ ایشان به دوازده امام پس از خود بشارت داده</w:t>
      </w:r>
      <w:r w:rsidR="00506612">
        <w:t>‌</w:t>
      </w:r>
      <w:r w:rsidRPr="00DE1126">
        <w:rPr>
          <w:rtl/>
        </w:rPr>
        <w:t>اند، از رهبران گمراهی پس از خود بر حذر داشته</w:t>
      </w:r>
      <w:r w:rsidR="00506612">
        <w:t>‌</w:t>
      </w:r>
      <w:r w:rsidRPr="00DE1126">
        <w:rPr>
          <w:rtl/>
        </w:rPr>
        <w:t>اند و نسبت به دجال هشدار داده</w:t>
      </w:r>
      <w:r w:rsidR="00506612">
        <w:t>‌</w:t>
      </w:r>
      <w:r w:rsidRPr="00DE1126">
        <w:rPr>
          <w:rtl/>
        </w:rPr>
        <w:t>اند.</w:t>
      </w:r>
    </w:p>
    <w:p w:rsidR="001E12DE" w:rsidRPr="00DE1126" w:rsidRDefault="001E12DE" w:rsidP="000E2F20">
      <w:pPr>
        <w:bidi/>
        <w:jc w:val="both"/>
        <w:rPr>
          <w:rtl/>
        </w:rPr>
      </w:pPr>
      <w:r w:rsidRPr="00DE1126">
        <w:rPr>
          <w:rtl/>
        </w:rPr>
        <w:t>هنگامی که به منابع دستگاه سلطه مراجعه می</w:t>
      </w:r>
      <w:r w:rsidR="00506612">
        <w:t>‌</w:t>
      </w:r>
      <w:r w:rsidRPr="00DE1126">
        <w:rPr>
          <w:rtl/>
        </w:rPr>
        <w:t>کنیم، چنین می</w:t>
      </w:r>
      <w:r w:rsidR="00506612">
        <w:t>‌</w:t>
      </w:r>
      <w:r w:rsidRPr="00DE1126">
        <w:rPr>
          <w:rtl/>
        </w:rPr>
        <w:t>یابیم که در چند موضع سخن درباره</w:t>
      </w:r>
      <w:r w:rsidR="00506612">
        <w:t>‌</w:t>
      </w:r>
      <w:r w:rsidRPr="00DE1126">
        <w:rPr>
          <w:rtl/>
        </w:rPr>
        <w:t>ی امامان دوازده گانه به میان رفته است. مردم در عرفات در اثنای سخنرانی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صدایشان را بالا بردند و لذا نفهمیدند که این دوازده تن کیانند</w:t>
      </w:r>
      <w:r w:rsidR="00506612">
        <w:t>‌</w:t>
      </w:r>
      <w:r w:rsidRPr="00DE1126">
        <w:rPr>
          <w:rtl/>
        </w:rPr>
        <w:t>!</w:t>
      </w:r>
    </w:p>
    <w:p w:rsidR="001E12DE" w:rsidRPr="00DE1126" w:rsidRDefault="001E12DE" w:rsidP="000E2F20">
      <w:pPr>
        <w:bidi/>
        <w:jc w:val="both"/>
        <w:rPr>
          <w:rtl/>
        </w:rPr>
      </w:pPr>
      <w:r w:rsidRPr="00DE1126">
        <w:rPr>
          <w:rtl/>
        </w:rPr>
        <w:t>همین حادثه زمانی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مدینه درباره</w:t>
      </w:r>
      <w:r w:rsidR="00506612">
        <w:t>‌</w:t>
      </w:r>
      <w:r w:rsidRPr="00DE1126">
        <w:rPr>
          <w:rtl/>
        </w:rPr>
        <w:t>ی امامان دوازده گانه سخن می</w:t>
      </w:r>
      <w:r w:rsidR="00506612">
        <w:t>‌</w:t>
      </w:r>
      <w:r w:rsidRPr="00DE1126">
        <w:rPr>
          <w:rtl/>
        </w:rPr>
        <w:t>گفتند برای راویان رخ داد، از این رو اسامی ائمه در میان همهمه گم شد، راوی در این رابطه از عمر پرسید و او گفت: تمامی آنان از قریش</w:t>
      </w:r>
      <w:r w:rsidR="00506612">
        <w:t>‌</w:t>
      </w:r>
      <w:r w:rsidRPr="00DE1126">
        <w:rPr>
          <w:rtl/>
        </w:rPr>
        <w:t>اند، آنها همه از قریش</w:t>
      </w:r>
      <w:r w:rsidR="00506612">
        <w:t>‌</w:t>
      </w:r>
      <w:r w:rsidRPr="00DE1126">
        <w:rPr>
          <w:rtl/>
        </w:rPr>
        <w:t>اند</w:t>
      </w:r>
      <w:r w:rsidR="00506612">
        <w:t>‌</w:t>
      </w:r>
      <w:r w:rsidRPr="00DE1126">
        <w:rPr>
          <w:rtl/>
        </w:rPr>
        <w:t xml:space="preserve">! </w:t>
      </w:r>
    </w:p>
    <w:p w:rsidR="001E12DE" w:rsidRPr="00DE1126" w:rsidRDefault="001E12DE" w:rsidP="000E2F20">
      <w:pPr>
        <w:bidi/>
        <w:jc w:val="both"/>
        <w:rPr>
          <w:rtl/>
        </w:rPr>
      </w:pPr>
      <w:r w:rsidRPr="00DE1126">
        <w:rPr>
          <w:rtl/>
        </w:rPr>
        <w:t>تعیین پیشوایان ضلالت و زمان آنها توسط آن حضرت نیز با سرنوشتی مشابه مواجه شد</w:t>
      </w:r>
      <w:r w:rsidR="00506612">
        <w:t>‌</w:t>
      </w:r>
      <w:r w:rsidRPr="00DE1126">
        <w:rPr>
          <w:rtl/>
        </w:rPr>
        <w:t xml:space="preserve">! گرچه برخی روایات از تیررس آنان به دور مانده است، در میان آنها بعضی مروان و فرزندانش را نام برده است و بعضی دیگر بر این دلالت دارد که آنها بلافاصله پس از پیامبرند. </w:t>
      </w:r>
    </w:p>
    <w:p w:rsidR="001E12DE" w:rsidRPr="00DE1126" w:rsidRDefault="001E12DE" w:rsidP="000E2F20">
      <w:pPr>
        <w:bidi/>
        <w:jc w:val="both"/>
        <w:rPr>
          <w:rtl/>
        </w:rPr>
      </w:pPr>
      <w:r w:rsidRPr="00DE1126">
        <w:rPr>
          <w:rtl/>
        </w:rPr>
        <w:lastRenderedPageBreak/>
        <w:t>بنابراین نباید امامان دوازده گانه</w:t>
      </w:r>
      <w:r w:rsidR="00506612">
        <w:t>‌</w:t>
      </w:r>
      <w:r w:rsidRPr="00DE1126">
        <w:rPr>
          <w:rtl/>
        </w:rPr>
        <w:t>ی هدایت را تعیین کرد، چرا که اسامی آنها از بین رفته است و نیز نمی</w:t>
      </w:r>
      <w:r w:rsidR="00506612">
        <w:t>‌</w:t>
      </w:r>
      <w:r w:rsidRPr="00DE1126">
        <w:rPr>
          <w:rtl/>
        </w:rPr>
        <w:t>توان رهبران دوازده گانه</w:t>
      </w:r>
      <w:r w:rsidR="00506612">
        <w:t>‌</w:t>
      </w:r>
      <w:r w:rsidRPr="00DE1126">
        <w:rPr>
          <w:rtl/>
        </w:rPr>
        <w:t>ی ضلالت را مشخص نمود، زیرا اسامی آنان نیز به چنین سرنوشتی دچار شده است</w:t>
      </w:r>
      <w:r w:rsidR="00506612">
        <w:t>‌</w:t>
      </w:r>
      <w:r w:rsidRPr="00DE1126">
        <w:rPr>
          <w:rtl/>
        </w:rPr>
        <w:t>!</w:t>
      </w:r>
      <w:r w:rsidR="00506612">
        <w:t>‌</w:t>
      </w:r>
      <w:r w:rsidRPr="00DE1126">
        <w:rPr>
          <w:rtl/>
        </w:rPr>
        <w:t>!</w:t>
      </w:r>
      <w:r w:rsidR="00506612">
        <w:t>‌</w:t>
      </w:r>
      <w:r w:rsidRPr="00DE1126">
        <w:rPr>
          <w:rtl/>
        </w:rPr>
        <w:t xml:space="preserve">! </w:t>
      </w:r>
    </w:p>
    <w:p w:rsidR="001E12DE" w:rsidRPr="00DE1126" w:rsidRDefault="001E12DE" w:rsidP="000E2F20">
      <w:pPr>
        <w:bidi/>
        <w:jc w:val="both"/>
        <w:rPr>
          <w:rtl/>
        </w:rPr>
      </w:pPr>
      <w:r w:rsidRPr="00DE1126">
        <w:rPr>
          <w:rtl/>
        </w:rPr>
        <w:t>در مقابل هیچ یک از احادیث پیرامون دجال از میان نرفته است و بازار آن رونق دارد، این احادیث در دار الخلافه نگهداری می</w:t>
      </w:r>
      <w:r w:rsidR="00506612">
        <w:t>‌</w:t>
      </w:r>
      <w:r w:rsidRPr="00DE1126">
        <w:rPr>
          <w:rtl/>
        </w:rPr>
        <w:t>شود و توسط راویان آن به عرضه گذارده شده و به چند جلد می</w:t>
      </w:r>
      <w:r w:rsidR="00506612">
        <w:t>‌</w:t>
      </w:r>
      <w:r w:rsidRPr="00DE1126">
        <w:rPr>
          <w:rtl/>
        </w:rPr>
        <w:t>رسد</w:t>
      </w:r>
      <w:r w:rsidR="00506612">
        <w:t>‌</w:t>
      </w:r>
      <w:r w:rsidRPr="00DE1126">
        <w:rPr>
          <w:rtl/>
        </w:rPr>
        <w:t xml:space="preserve">! </w:t>
      </w:r>
    </w:p>
    <w:p w:rsidR="001E12DE" w:rsidRPr="00DE1126" w:rsidRDefault="001E12DE" w:rsidP="000E2F20">
      <w:pPr>
        <w:bidi/>
        <w:jc w:val="both"/>
        <w:rPr>
          <w:rtl/>
        </w:rPr>
      </w:pPr>
      <w:r w:rsidRPr="00DE1126">
        <w:rPr>
          <w:rtl/>
        </w:rPr>
        <w:t>بنابر آنچه گذشت می</w:t>
      </w:r>
      <w:r w:rsidR="00506612">
        <w:t>‌</w:t>
      </w:r>
      <w:r w:rsidRPr="00DE1126">
        <w:rPr>
          <w:rtl/>
        </w:rPr>
        <w:t xml:space="preserve">توان فهمید که دستگاه خلافت قریش نشر و ترویج احادیث دجال </w:t>
      </w:r>
      <w:r w:rsidR="009C1A9C" w:rsidRPr="00DE1126">
        <w:rPr>
          <w:rtl/>
        </w:rPr>
        <w:t>-</w:t>
      </w:r>
      <w:r w:rsidRPr="00DE1126">
        <w:rPr>
          <w:rtl/>
        </w:rPr>
        <w:t xml:space="preserve"> حتی اگر دروغین باشد </w:t>
      </w:r>
      <w:r w:rsidR="009C1A9C" w:rsidRPr="00DE1126">
        <w:rPr>
          <w:rtl/>
        </w:rPr>
        <w:t>-</w:t>
      </w:r>
      <w:r w:rsidRPr="00DE1126">
        <w:rPr>
          <w:rtl/>
        </w:rPr>
        <w:t xml:space="preserve"> و نیز منع از احادیث پیرامون امامان هدایت و رهبران گمراهی را </w:t>
      </w:r>
      <w:r w:rsidR="009C1A9C" w:rsidRPr="00DE1126">
        <w:rPr>
          <w:rtl/>
        </w:rPr>
        <w:t>-</w:t>
      </w:r>
      <w:r w:rsidRPr="00DE1126">
        <w:rPr>
          <w:rtl/>
        </w:rPr>
        <w:t xml:space="preserve"> هر چند صحیح باشد </w:t>
      </w:r>
      <w:r w:rsidR="009C1A9C" w:rsidRPr="00DE1126">
        <w:rPr>
          <w:rtl/>
        </w:rPr>
        <w:t>-</w:t>
      </w:r>
      <w:r w:rsidRPr="00DE1126">
        <w:rPr>
          <w:rtl/>
        </w:rPr>
        <w:t xml:space="preserve"> هدفمند دنبال می</w:t>
      </w:r>
      <w:r w:rsidR="00506612">
        <w:t>‌</w:t>
      </w:r>
      <w:r w:rsidRPr="00DE1126">
        <w:rPr>
          <w:rtl/>
        </w:rPr>
        <w:t xml:space="preserve">کرده است. </w:t>
      </w:r>
    </w:p>
    <w:p w:rsidR="001E12DE" w:rsidRPr="00DE1126" w:rsidRDefault="001E12DE" w:rsidP="000E2F20">
      <w:pPr>
        <w:bidi/>
        <w:jc w:val="both"/>
        <w:rPr>
          <w:rtl/>
        </w:rPr>
      </w:pPr>
      <w:r w:rsidRPr="00DE1126">
        <w:rPr>
          <w:rtl/>
        </w:rPr>
        <w:t>2. در روایات دستگاه خلافت قریش، دو پیامبر با عنوان وزیر در خدمت دجال هستند</w:t>
      </w:r>
      <w:r w:rsidR="00506612">
        <w:t>‌</w:t>
      </w:r>
      <w:r w:rsidRPr="00DE1126">
        <w:rPr>
          <w:rtl/>
        </w:rPr>
        <w:t>!</w:t>
      </w:r>
    </w:p>
    <w:p w:rsidR="001E12DE" w:rsidRPr="00DE1126" w:rsidRDefault="001E12DE" w:rsidP="000E2F20">
      <w:pPr>
        <w:bidi/>
        <w:jc w:val="both"/>
        <w:rPr>
          <w:rtl/>
        </w:rPr>
      </w:pPr>
      <w:r w:rsidRPr="00DE1126">
        <w:rPr>
          <w:rtl/>
        </w:rPr>
        <w:t>طیالسی در مسند خود /150 با سندی صحیح (</w:t>
      </w:r>
      <w:r w:rsidR="00506612">
        <w:t>‌</w:t>
      </w:r>
      <w:r w:rsidRPr="00DE1126">
        <w:rPr>
          <w:rtl/>
        </w:rPr>
        <w:t>!) از سفینه روایت می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برای ما سخن راند و فرمود: هیچ پیامبری نبوده مگر آنکه امتش را از دجال بر حذر داشته است، تا آنجا که فرمودند: دجال به مردم می</w:t>
      </w:r>
      <w:r w:rsidR="00506612">
        <w:t>‌</w:t>
      </w:r>
      <w:r w:rsidRPr="00DE1126">
        <w:rPr>
          <w:rtl/>
        </w:rPr>
        <w:t>گوید: آیا من پروردگار شما نیستم که زنده می</w:t>
      </w:r>
      <w:r w:rsidR="00506612">
        <w:t>‌</w:t>
      </w:r>
      <w:r w:rsidRPr="00DE1126">
        <w:rPr>
          <w:rtl/>
        </w:rPr>
        <w:t>کنم و می</w:t>
      </w:r>
      <w:r w:rsidR="00506612">
        <w:t>‌</w:t>
      </w:r>
      <w:r w:rsidRPr="00DE1126">
        <w:rPr>
          <w:rtl/>
        </w:rPr>
        <w:t xml:space="preserve">میرانم؟ </w:t>
      </w:r>
    </w:p>
    <w:p w:rsidR="001E12DE" w:rsidRPr="00DE1126" w:rsidRDefault="001E12DE" w:rsidP="000E2F20">
      <w:pPr>
        <w:bidi/>
        <w:jc w:val="both"/>
        <w:rPr>
          <w:rtl/>
        </w:rPr>
      </w:pPr>
      <w:r w:rsidRPr="00DE1126">
        <w:rPr>
          <w:rtl/>
        </w:rPr>
        <w:t>به همراه او دو تن از پیامبران هستند که من نام خود و پدرانشان را می</w:t>
      </w:r>
      <w:r w:rsidR="00506612">
        <w:t>‌</w:t>
      </w:r>
      <w:r w:rsidRPr="00DE1126">
        <w:rPr>
          <w:rtl/>
        </w:rPr>
        <w:t>دانم، اگر می</w:t>
      </w:r>
      <w:r w:rsidR="00506612">
        <w:t>‌</w:t>
      </w:r>
      <w:r w:rsidRPr="00DE1126">
        <w:rPr>
          <w:rtl/>
        </w:rPr>
        <w:t>خواستم آنها را نام می</w:t>
      </w:r>
      <w:r w:rsidR="00506612">
        <w:t>‌</w:t>
      </w:r>
      <w:r w:rsidRPr="00DE1126">
        <w:rPr>
          <w:rtl/>
        </w:rPr>
        <w:t>بردم، یکی در طرف راست و دیگری در طرف چپ او قرار دارند، دجال می</w:t>
      </w:r>
      <w:r w:rsidR="00506612">
        <w:t>‌</w:t>
      </w:r>
      <w:r w:rsidRPr="00DE1126">
        <w:rPr>
          <w:rtl/>
        </w:rPr>
        <w:t>گوید: آیا من پروردگار شما نیستم که زنده می</w:t>
      </w:r>
      <w:r w:rsidR="00506612">
        <w:t>‌</w:t>
      </w:r>
      <w:r w:rsidRPr="00DE1126">
        <w:rPr>
          <w:rtl/>
        </w:rPr>
        <w:t>کنم و می</w:t>
      </w:r>
      <w:r w:rsidR="00506612">
        <w:t>‌</w:t>
      </w:r>
      <w:r w:rsidRPr="00DE1126">
        <w:rPr>
          <w:rtl/>
        </w:rPr>
        <w:t>میرانم؟ یکی از آن دو پاسخ می</w:t>
      </w:r>
      <w:r w:rsidR="00506612">
        <w:t>‌</w:t>
      </w:r>
      <w:r w:rsidRPr="00DE1126">
        <w:rPr>
          <w:rtl/>
        </w:rPr>
        <w:t>دهد: دروغ گفتی، ولی هیچ یک از مردم غیر از آن پیامبر دیگر صدای او را نمی</w:t>
      </w:r>
      <w:r w:rsidR="00506612">
        <w:t>‌</w:t>
      </w:r>
      <w:r w:rsidRPr="00DE1126">
        <w:rPr>
          <w:rtl/>
        </w:rPr>
        <w:t>شنود، اما پیامبر دیگر می</w:t>
      </w:r>
      <w:r w:rsidR="00506612">
        <w:t>‌</w:t>
      </w:r>
      <w:r w:rsidRPr="00DE1126">
        <w:rPr>
          <w:rtl/>
        </w:rPr>
        <w:t>گوید: راست گفتی، و مردم صدای او را می</w:t>
      </w:r>
      <w:r w:rsidR="00506612">
        <w:t>‌</w:t>
      </w:r>
      <w:r w:rsidRPr="00DE1126">
        <w:rPr>
          <w:rtl/>
        </w:rPr>
        <w:t>شنوند و این خود فتنه</w:t>
      </w:r>
      <w:r w:rsidR="00506612">
        <w:t>‌</w:t>
      </w:r>
      <w:r w:rsidRPr="00DE1126">
        <w:rPr>
          <w:rtl/>
        </w:rPr>
        <w:t>ای خواهد بود.»</w:t>
      </w:r>
      <w:r w:rsidRPr="00DE1126">
        <w:rPr>
          <w:rtl/>
        </w:rPr>
        <w:footnoteReference w:id="66"/>
      </w:r>
      <w:r w:rsidRPr="00DE1126">
        <w:rPr>
          <w:rtl/>
        </w:rPr>
        <w:t xml:space="preserve"> </w:t>
      </w:r>
    </w:p>
    <w:p w:rsidR="001E12DE" w:rsidRPr="00DE1126" w:rsidRDefault="001E12DE" w:rsidP="000E2F20">
      <w:pPr>
        <w:bidi/>
        <w:jc w:val="both"/>
        <w:rPr>
          <w:rtl/>
        </w:rPr>
      </w:pPr>
      <w:r w:rsidRPr="00DE1126">
        <w:rPr>
          <w:rtl/>
        </w:rPr>
        <w:t>پس به این نوآوری راویان دستگاه خلافت و احادیث صحیح (</w:t>
      </w:r>
      <w:r w:rsidR="00506612">
        <w:t>‌</w:t>
      </w:r>
      <w:r w:rsidRPr="00DE1126">
        <w:rPr>
          <w:rtl/>
        </w:rPr>
        <w:t>!) آنان توجه کنید و ببینید که می</w:t>
      </w:r>
      <w:r w:rsidR="00506612">
        <w:t>‌</w:t>
      </w:r>
      <w:r w:rsidRPr="00DE1126">
        <w:rPr>
          <w:rtl/>
        </w:rPr>
        <w:t>پندارند خداوند دو پیامبر را در خدمت دجال قرار می</w:t>
      </w:r>
      <w:r w:rsidR="00506612">
        <w:t>‌</w:t>
      </w:r>
      <w:r w:rsidRPr="00DE1126">
        <w:rPr>
          <w:rtl/>
        </w:rPr>
        <w:t>دهد و صدای آنکه دجال را تکذیب می</w:t>
      </w:r>
      <w:r w:rsidR="00506612">
        <w:t>‌</w:t>
      </w:r>
      <w:r w:rsidRPr="00DE1126">
        <w:rPr>
          <w:rtl/>
        </w:rPr>
        <w:t>کند مخفی می</w:t>
      </w:r>
      <w:r w:rsidR="00506612">
        <w:t>‌</w:t>
      </w:r>
      <w:r w:rsidRPr="00DE1126">
        <w:rPr>
          <w:rtl/>
        </w:rPr>
        <w:t>دارد، پیامبر دیگر هم خیانت نموده، به پروردگارش کفر می</w:t>
      </w:r>
      <w:r w:rsidR="00506612">
        <w:t>‌</w:t>
      </w:r>
      <w:r w:rsidRPr="00DE1126">
        <w:rPr>
          <w:rtl/>
        </w:rPr>
        <w:t>ورزد و دجال را تصدیق می</w:t>
      </w:r>
      <w:r w:rsidR="00506612">
        <w:t>‌</w:t>
      </w:r>
      <w:r w:rsidRPr="00DE1126">
        <w:rPr>
          <w:rtl/>
        </w:rPr>
        <w:t>کند</w:t>
      </w:r>
      <w:r w:rsidR="00506612">
        <w:t>‌</w:t>
      </w:r>
      <w:r w:rsidRPr="00DE1126">
        <w:rPr>
          <w:rtl/>
        </w:rPr>
        <w:t>! اینان در افترا بستن بر خداوند متعال و توهین به رسولان و پیامبران عل</w:t>
      </w:r>
      <w:r w:rsidR="00741AA8" w:rsidRPr="00DE1126">
        <w:rPr>
          <w:rtl/>
        </w:rPr>
        <w:t>ی</w:t>
      </w:r>
      <w:r w:rsidRPr="00DE1126">
        <w:rPr>
          <w:rtl/>
        </w:rPr>
        <w:t>هم السلام</w:t>
      </w:r>
      <w:r w:rsidR="00E67179" w:rsidRPr="00DE1126">
        <w:rPr>
          <w:rtl/>
        </w:rPr>
        <w:t xml:space="preserve"> </w:t>
      </w:r>
      <w:r w:rsidRPr="00DE1126">
        <w:rPr>
          <w:rtl/>
        </w:rPr>
        <w:t>به تقلید یهود گردن نهاده</w:t>
      </w:r>
      <w:r w:rsidR="00506612">
        <w:t>‌</w:t>
      </w:r>
      <w:r w:rsidRPr="00DE1126">
        <w:rPr>
          <w:rtl/>
        </w:rPr>
        <w:t>اند.</w:t>
      </w:r>
    </w:p>
    <w:p w:rsidR="001E12DE" w:rsidRPr="00DE1126" w:rsidRDefault="001E12DE" w:rsidP="000E2F20">
      <w:pPr>
        <w:bidi/>
        <w:jc w:val="both"/>
        <w:rPr>
          <w:rtl/>
        </w:rPr>
      </w:pPr>
      <w:r w:rsidRPr="00DE1126">
        <w:rPr>
          <w:rtl/>
        </w:rPr>
        <w:t>3. اهل</w:t>
      </w:r>
      <w:r w:rsidR="00506612">
        <w:t>‌</w:t>
      </w:r>
      <w:r w:rsidRPr="00DE1126">
        <w:rPr>
          <w:rtl/>
        </w:rPr>
        <w:t>سنت چنین گمان می</w:t>
      </w:r>
      <w:r w:rsidR="00506612">
        <w:t>‌</w:t>
      </w:r>
      <w:r w:rsidRPr="00DE1126">
        <w:rPr>
          <w:rtl/>
        </w:rPr>
        <w:t>کنند که دجال به خداوند شبیه است و لذا مسلمانان در تشخیص او دچار مشکل می</w:t>
      </w:r>
      <w:r w:rsidR="00506612">
        <w:t>‌</w:t>
      </w:r>
      <w:r w:rsidRPr="00DE1126">
        <w:rPr>
          <w:rtl/>
        </w:rPr>
        <w:t>شوند</w:t>
      </w:r>
      <w:r w:rsidR="00506612">
        <w:t>‌</w:t>
      </w:r>
      <w:r w:rsidRPr="00DE1126">
        <w:rPr>
          <w:rtl/>
        </w:rPr>
        <w:t>! از این رو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آنان چنین نشانه داده که دجال یک چشم است تا آنان بتوانند او را از خدا تشخیص دهند، چرا که خداوند یک چشم نیست بلکه هر دو چشم او سالم می</w:t>
      </w:r>
      <w:r w:rsidR="00506612">
        <w:t>‌</w:t>
      </w:r>
      <w:r w:rsidRPr="00DE1126">
        <w:rPr>
          <w:rtl/>
        </w:rPr>
        <w:t>باشد</w:t>
      </w:r>
      <w:r w:rsidR="00506612">
        <w:t>‌</w:t>
      </w:r>
      <w:r w:rsidRPr="00DE1126">
        <w:rPr>
          <w:rtl/>
        </w:rPr>
        <w:t>!</w:t>
      </w:r>
    </w:p>
    <w:p w:rsidR="001E12DE" w:rsidRPr="00DE1126" w:rsidRDefault="001E12DE" w:rsidP="000E2F20">
      <w:pPr>
        <w:bidi/>
        <w:jc w:val="both"/>
        <w:rPr>
          <w:rtl/>
        </w:rPr>
      </w:pPr>
      <w:r w:rsidRPr="00DE1126">
        <w:rPr>
          <w:rtl/>
        </w:rPr>
        <w:t>عبدالرزاق در المصنف 11 /390 از عبدالله</w:t>
      </w:r>
      <w:r w:rsidR="00506612">
        <w:t>‌</w:t>
      </w:r>
      <w:r w:rsidRPr="00DE1126">
        <w:rPr>
          <w:rtl/>
        </w:rPr>
        <w:t>بن</w:t>
      </w:r>
      <w:r w:rsidR="00506612">
        <w:t>‌</w:t>
      </w:r>
      <w:r w:rsidRPr="00DE1126">
        <w:rPr>
          <w:rtl/>
        </w:rPr>
        <w:t>عمر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می</w:t>
      </w:r>
      <w:r w:rsidR="00506612">
        <w:t>‌</w:t>
      </w:r>
      <w:r w:rsidRPr="00DE1126">
        <w:rPr>
          <w:rtl/>
        </w:rPr>
        <w:t xml:space="preserve">کند: «هیچ پیامبری نیست مگر آنکه قوم خود را از دجال بر حذر داشته است، نوح [ هم ] </w:t>
      </w:r>
      <w:r w:rsidRPr="00DE1126">
        <w:rPr>
          <w:rtl/>
        </w:rPr>
        <w:lastRenderedPageBreak/>
        <w:t>قوم خود را از او برحذر داشت. ولیکن من درباره</w:t>
      </w:r>
      <w:r w:rsidR="00506612">
        <w:t>‌</w:t>
      </w:r>
      <w:r w:rsidRPr="00DE1126">
        <w:rPr>
          <w:rtl/>
        </w:rPr>
        <w:t>ی او سخنی می</w:t>
      </w:r>
      <w:r w:rsidR="00506612">
        <w:t>‌</w:t>
      </w:r>
      <w:r w:rsidRPr="00DE1126">
        <w:rPr>
          <w:rtl/>
        </w:rPr>
        <w:t>گویم که هیچ پیامبری به قوم خود نگفته است، شما می</w:t>
      </w:r>
      <w:r w:rsidR="00506612">
        <w:t>‌</w:t>
      </w:r>
      <w:r w:rsidRPr="00DE1126">
        <w:rPr>
          <w:rtl/>
        </w:rPr>
        <w:t>دانید که او یک چشم است ولی خدا یک چشم نیست»</w:t>
      </w:r>
      <w:r w:rsidR="00506612">
        <w:t>‌</w:t>
      </w:r>
      <w:r w:rsidRPr="00DE1126">
        <w:rPr>
          <w:rtl/>
        </w:rPr>
        <w:t>! </w:t>
      </w:r>
      <w:r w:rsidRPr="00DE1126">
        <w:rPr>
          <w:rtl/>
        </w:rPr>
        <w:footnoteReference w:id="67"/>
      </w:r>
      <w:r w:rsidRPr="00DE1126">
        <w:rPr>
          <w:rtl/>
        </w:rPr>
        <w:t xml:space="preserve"> </w:t>
      </w:r>
    </w:p>
    <w:p w:rsidR="001E12DE" w:rsidRPr="00DE1126" w:rsidRDefault="001E12DE" w:rsidP="000E2F20">
      <w:pPr>
        <w:bidi/>
        <w:jc w:val="both"/>
        <w:rPr>
          <w:rtl/>
        </w:rPr>
      </w:pPr>
      <w:r w:rsidRPr="00DE1126">
        <w:rPr>
          <w:rtl/>
        </w:rPr>
        <w:t>کسانی که پس از اینان آمدند این روایت را با ده</w:t>
      </w:r>
      <w:r w:rsidR="00506612">
        <w:t>‌</w:t>
      </w:r>
      <w:r w:rsidRPr="00DE1126">
        <w:rPr>
          <w:rtl/>
        </w:rPr>
        <w:t>ها نقل که اکثر آنها از عبدالله</w:t>
      </w:r>
      <w:r w:rsidR="00506612">
        <w:t>‌</w:t>
      </w:r>
      <w:r w:rsidRPr="00DE1126">
        <w:rPr>
          <w:rtl/>
        </w:rPr>
        <w:t>بن</w:t>
      </w:r>
      <w:r w:rsidR="00506612">
        <w:t>‌</w:t>
      </w:r>
      <w:r w:rsidRPr="00DE1126">
        <w:rPr>
          <w:rtl/>
        </w:rPr>
        <w:t>عمر است، آوردند.</w:t>
      </w:r>
      <w:r w:rsidRPr="00DE1126">
        <w:rPr>
          <w:rtl/>
        </w:rPr>
        <w:footnoteReference w:id="68"/>
      </w:r>
      <w:r w:rsidRPr="00DE1126">
        <w:rPr>
          <w:rtl/>
        </w:rPr>
        <w:t xml:space="preserve"> </w:t>
      </w:r>
    </w:p>
    <w:p w:rsidR="001E12DE" w:rsidRPr="00DE1126" w:rsidRDefault="001E12DE" w:rsidP="000E2F20">
      <w:pPr>
        <w:bidi/>
        <w:jc w:val="both"/>
        <w:rPr>
          <w:rtl/>
        </w:rPr>
      </w:pPr>
      <w:r w:rsidRPr="00DE1126">
        <w:rPr>
          <w:rtl/>
        </w:rPr>
        <w:t>4. سنیان چنین می</w:t>
      </w:r>
      <w:r w:rsidR="00506612">
        <w:t>‌</w:t>
      </w:r>
      <w:r w:rsidRPr="00DE1126">
        <w:rPr>
          <w:rtl/>
        </w:rPr>
        <w:t>پندارند که دجال معجزاتی از جمله زنده کردن مردگان دارد</w:t>
      </w:r>
      <w:r w:rsidR="00506612">
        <w:t>‌</w:t>
      </w:r>
      <w:r w:rsidRPr="00DE1126">
        <w:rPr>
          <w:rtl/>
        </w:rPr>
        <w:t>!</w:t>
      </w:r>
    </w:p>
    <w:p w:rsidR="001E12DE" w:rsidRPr="00DE1126" w:rsidRDefault="001E12DE" w:rsidP="000E2F20">
      <w:pPr>
        <w:bidi/>
        <w:jc w:val="both"/>
        <w:rPr>
          <w:rtl/>
        </w:rPr>
      </w:pPr>
      <w:r w:rsidRPr="00DE1126">
        <w:rPr>
          <w:rtl/>
        </w:rPr>
        <w:t>عبدالرزاق در المصنف 11 /393 از ابو سعید خدری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می</w:t>
      </w:r>
      <w:r w:rsidR="00506612">
        <w:t>‌</w:t>
      </w:r>
      <w:r w:rsidRPr="00DE1126">
        <w:rPr>
          <w:rtl/>
        </w:rPr>
        <w:t>آورد: «بر دجال حرام است که در راه</w:t>
      </w:r>
      <w:r w:rsidR="00506612">
        <w:t>‌</w:t>
      </w:r>
      <w:r w:rsidRPr="00DE1126">
        <w:rPr>
          <w:rtl/>
        </w:rPr>
        <w:t xml:space="preserve">های مدینه داخل شود، در آن روز مردی که بهترین </w:t>
      </w:r>
      <w:r w:rsidR="009C1A9C" w:rsidRPr="00DE1126">
        <w:rPr>
          <w:rtl/>
        </w:rPr>
        <w:t>-</w:t>
      </w:r>
      <w:r w:rsidRPr="00DE1126">
        <w:rPr>
          <w:rtl/>
        </w:rPr>
        <w:t xml:space="preserve"> و یا از بهترین </w:t>
      </w:r>
      <w:r w:rsidR="009C1A9C" w:rsidRPr="00DE1126">
        <w:rPr>
          <w:rtl/>
        </w:rPr>
        <w:t>-</w:t>
      </w:r>
      <w:r w:rsidRPr="00DE1126">
        <w:rPr>
          <w:rtl/>
        </w:rPr>
        <w:t xml:space="preserve"> مردم است نزد او رفته می</w:t>
      </w:r>
      <w:r w:rsidR="00506612">
        <w:t>‌</w:t>
      </w:r>
      <w:r w:rsidRPr="00DE1126">
        <w:rPr>
          <w:rtl/>
        </w:rPr>
        <w:t>گوید: گواهی می</w:t>
      </w:r>
      <w:r w:rsidR="00506612">
        <w:t>‌</w:t>
      </w:r>
      <w:r w:rsidRPr="00DE1126">
        <w:rPr>
          <w:rtl/>
        </w:rPr>
        <w:t>دهم تو آن دجالی هستی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Pr="00DE1126">
        <w:rPr>
          <w:rtl/>
        </w:rPr>
        <w:t>اش برای ما سخن گفته است. دجال [ به مردم ] می</w:t>
      </w:r>
      <w:r w:rsidR="00506612">
        <w:t>‌</w:t>
      </w:r>
      <w:r w:rsidRPr="00DE1126">
        <w:rPr>
          <w:rtl/>
        </w:rPr>
        <w:t>گوید: آیا اگر این شخص را بکشم و آنگاه زنده کنم، درباره</w:t>
      </w:r>
      <w:r w:rsidR="00506612">
        <w:t>‌</w:t>
      </w:r>
      <w:r w:rsidRPr="00DE1126">
        <w:rPr>
          <w:rtl/>
        </w:rPr>
        <w:t>ی من هم چنان تردید خواهید داشت؟ پاسخ می</w:t>
      </w:r>
      <w:r w:rsidR="00506612">
        <w:t>‌</w:t>
      </w:r>
      <w:r w:rsidRPr="00DE1126">
        <w:rPr>
          <w:rtl/>
        </w:rPr>
        <w:t>دهند: نه، او هم آن مرد را می</w:t>
      </w:r>
      <w:r w:rsidR="00506612">
        <w:t>‌</w:t>
      </w:r>
      <w:r w:rsidRPr="00DE1126">
        <w:rPr>
          <w:rtl/>
        </w:rPr>
        <w:t>کشد سپس زنده می</w:t>
      </w:r>
      <w:r w:rsidR="00506612">
        <w:t>‌</w:t>
      </w:r>
      <w:r w:rsidRPr="00DE1126">
        <w:rPr>
          <w:rtl/>
        </w:rPr>
        <w:t>گرداند، آن مرد پس از آنکه زنده می</w:t>
      </w:r>
      <w:r w:rsidR="00506612">
        <w:t>‌</w:t>
      </w:r>
      <w:r w:rsidRPr="00DE1126">
        <w:rPr>
          <w:rtl/>
        </w:rPr>
        <w:t>شود می</w:t>
      </w:r>
      <w:r w:rsidR="00506612">
        <w:t>‌</w:t>
      </w:r>
      <w:r w:rsidRPr="00DE1126">
        <w:rPr>
          <w:rtl/>
        </w:rPr>
        <w:t>گوید: به خدا قسم آگاهی و شناختی که اکنون نسبت به تو دارم پیشتر نداشتم. دجال در صدد کشتن دوباره</w:t>
      </w:r>
      <w:r w:rsidR="00506612">
        <w:t>‌</w:t>
      </w:r>
      <w:r w:rsidRPr="00DE1126">
        <w:rPr>
          <w:rtl/>
        </w:rPr>
        <w:t>ی او بر می</w:t>
      </w:r>
      <w:r w:rsidR="00506612">
        <w:t>‌</w:t>
      </w:r>
      <w:r w:rsidRPr="00DE1126">
        <w:rPr>
          <w:rtl/>
        </w:rPr>
        <w:t>آید، ولی بر او مسلّط نمی</w:t>
      </w:r>
      <w:r w:rsidR="00506612">
        <w:t>‌</w:t>
      </w:r>
      <w:r w:rsidRPr="00DE1126">
        <w:rPr>
          <w:rtl/>
        </w:rPr>
        <w:t xml:space="preserve">گردد. </w:t>
      </w:r>
    </w:p>
    <w:p w:rsidR="001E12DE" w:rsidRPr="00DE1126" w:rsidRDefault="001E12DE" w:rsidP="000E2F20">
      <w:pPr>
        <w:bidi/>
        <w:jc w:val="both"/>
        <w:rPr>
          <w:rtl/>
        </w:rPr>
      </w:pPr>
      <w:r w:rsidRPr="00DE1126">
        <w:rPr>
          <w:rtl/>
        </w:rPr>
        <w:t>معمر گوید: به من خبر رسیده که دجال بر حلق او قطعه</w:t>
      </w:r>
      <w:r w:rsidR="00506612">
        <w:t>‌</w:t>
      </w:r>
      <w:r w:rsidRPr="00DE1126">
        <w:rPr>
          <w:rtl/>
        </w:rPr>
        <w:t>ای مس قرار می</w:t>
      </w:r>
      <w:r w:rsidR="00506612">
        <w:t>‌</w:t>
      </w:r>
      <w:r w:rsidRPr="00DE1126">
        <w:rPr>
          <w:rtl/>
        </w:rPr>
        <w:t>دهد، و کسی که دجال او را می</w:t>
      </w:r>
      <w:r w:rsidR="00506612">
        <w:t>‌</w:t>
      </w:r>
      <w:r w:rsidRPr="00DE1126">
        <w:rPr>
          <w:rtl/>
        </w:rPr>
        <w:t>کشد و زنده می</w:t>
      </w:r>
      <w:r w:rsidR="00506612">
        <w:t>‌</w:t>
      </w:r>
      <w:r w:rsidRPr="00DE1126">
        <w:rPr>
          <w:rtl/>
        </w:rPr>
        <w:t>گرداند، خضر است.»</w:t>
      </w:r>
      <w:r w:rsidRPr="00DE1126">
        <w:rPr>
          <w:rtl/>
        </w:rPr>
        <w:footnoteReference w:id="69"/>
      </w:r>
      <w:r w:rsidR="00E67179" w:rsidRPr="00DE1126">
        <w:rPr>
          <w:rtl/>
        </w:rPr>
        <w:t xml:space="preserve"> </w:t>
      </w:r>
    </w:p>
    <w:p w:rsidR="001E12DE" w:rsidRPr="00DE1126" w:rsidRDefault="001E12DE" w:rsidP="000E2F20">
      <w:pPr>
        <w:bidi/>
        <w:jc w:val="both"/>
        <w:rPr>
          <w:rtl/>
        </w:rPr>
      </w:pPr>
      <w:r w:rsidRPr="00DE1126">
        <w:rPr>
          <w:rtl/>
        </w:rPr>
        <w:t>صحیح مسلم 8 /20 آن را با تفاوتی اندک نسبت به عبدالرزاق آورده و در قسمتی از آن چنین آمده است: «پس به فرمان دجال او را با ارّه از فرق سر تا پا دو نیم می</w:t>
      </w:r>
      <w:r w:rsidR="00506612">
        <w:t>‌</w:t>
      </w:r>
      <w:r w:rsidRPr="00DE1126">
        <w:rPr>
          <w:rtl/>
        </w:rPr>
        <w:t>کنند. او بین دو نیمه</w:t>
      </w:r>
      <w:r w:rsidR="00506612">
        <w:t>‌</w:t>
      </w:r>
      <w:r w:rsidRPr="00DE1126">
        <w:rPr>
          <w:rtl/>
        </w:rPr>
        <w:t>ی آن بدن راه می</w:t>
      </w:r>
      <w:r w:rsidR="00506612">
        <w:t>‌</w:t>
      </w:r>
      <w:r w:rsidRPr="00DE1126">
        <w:rPr>
          <w:rtl/>
        </w:rPr>
        <w:t>رود و می</w:t>
      </w:r>
      <w:r w:rsidR="00506612">
        <w:t>‌</w:t>
      </w:r>
      <w:r w:rsidRPr="00DE1126">
        <w:rPr>
          <w:rtl/>
        </w:rPr>
        <w:t>گوید: بایست، و او بر می</w:t>
      </w:r>
      <w:r w:rsidR="00506612">
        <w:t>‌</w:t>
      </w:r>
      <w:r w:rsidRPr="00DE1126">
        <w:rPr>
          <w:rtl/>
        </w:rPr>
        <w:t>خیزد. آنگاه می</w:t>
      </w:r>
      <w:r w:rsidR="00506612">
        <w:t>‌</w:t>
      </w:r>
      <w:r w:rsidRPr="00DE1126">
        <w:rPr>
          <w:rtl/>
        </w:rPr>
        <w:t>گوید: آیا به من ایمان می</w:t>
      </w:r>
      <w:r w:rsidR="00506612">
        <w:t>‌</w:t>
      </w:r>
      <w:r w:rsidRPr="00DE1126">
        <w:rPr>
          <w:rtl/>
        </w:rPr>
        <w:t>آوری؟ او پاسخ می</w:t>
      </w:r>
      <w:r w:rsidR="00506612">
        <w:t>‌</w:t>
      </w:r>
      <w:r w:rsidRPr="00DE1126">
        <w:rPr>
          <w:rtl/>
        </w:rPr>
        <w:t>دهد: [ با این کار ] تنها شناختم نسبت به تو بیشتر شد. پس دجال می</w:t>
      </w:r>
      <w:r w:rsidR="00506612">
        <w:t>‌</w:t>
      </w:r>
      <w:r w:rsidRPr="00DE1126">
        <w:rPr>
          <w:rtl/>
        </w:rPr>
        <w:t>گوید: ای مردم</w:t>
      </w:r>
      <w:r w:rsidR="00506612">
        <w:t>‌</w:t>
      </w:r>
      <w:r w:rsidRPr="00DE1126">
        <w:rPr>
          <w:rtl/>
        </w:rPr>
        <w:t>! پس از من با هیچ کس چنین رفتاری نخواهد شد و در صدد ذبح نمودن آن شخص بر می</w:t>
      </w:r>
      <w:r w:rsidR="00506612">
        <w:t>‌</w:t>
      </w:r>
      <w:r w:rsidRPr="00DE1126">
        <w:rPr>
          <w:rtl/>
        </w:rPr>
        <w:t>آید. پس قطعه مسی [ برّان ] را بین گردن و ترقوه</w:t>
      </w:r>
      <w:r w:rsidR="00506612">
        <w:t>‌</w:t>
      </w:r>
      <w:r w:rsidRPr="00DE1126">
        <w:rPr>
          <w:rtl/>
        </w:rPr>
        <w:t>ی او قرار می</w:t>
      </w:r>
      <w:r w:rsidR="00506612">
        <w:t>‌</w:t>
      </w:r>
      <w:r w:rsidRPr="00DE1126">
        <w:rPr>
          <w:rtl/>
        </w:rPr>
        <w:t>دهد، ولی نمی</w:t>
      </w:r>
      <w:r w:rsidR="00506612">
        <w:t>‌</w:t>
      </w:r>
      <w:r w:rsidRPr="00DE1126">
        <w:rPr>
          <w:rtl/>
        </w:rPr>
        <w:t>تواند به مقصود خود برسد، لذا دست و پای او را می</w:t>
      </w:r>
      <w:r w:rsidR="00506612">
        <w:t>‌</w:t>
      </w:r>
      <w:r w:rsidRPr="00DE1126">
        <w:rPr>
          <w:rtl/>
        </w:rPr>
        <w:t>گیرد و پرتاب می</w:t>
      </w:r>
      <w:r w:rsidR="00506612">
        <w:t>‌</w:t>
      </w:r>
      <w:r w:rsidRPr="00DE1126">
        <w:rPr>
          <w:rtl/>
        </w:rPr>
        <w:t xml:space="preserve">کند. </w:t>
      </w:r>
    </w:p>
    <w:p w:rsidR="001E12DE" w:rsidRPr="00DE1126" w:rsidRDefault="001E12DE" w:rsidP="000E2F20">
      <w:pPr>
        <w:bidi/>
        <w:jc w:val="both"/>
        <w:rPr>
          <w:rtl/>
        </w:rPr>
      </w:pPr>
      <w:r w:rsidRPr="00DE1126">
        <w:rPr>
          <w:rtl/>
        </w:rPr>
        <w:t>مردم گمان می</w:t>
      </w:r>
      <w:r w:rsidR="00506612">
        <w:t>‌</w:t>
      </w:r>
      <w:r w:rsidRPr="00DE1126">
        <w:rPr>
          <w:rtl/>
        </w:rPr>
        <w:t>کنند که او را به جهنم انداخت، حال آن که او در بهشت افتاد. در این هنگام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w:t>
      </w:r>
      <w:r w:rsidR="00506612">
        <w:t>‌</w:t>
      </w:r>
      <w:r w:rsidRPr="00DE1126">
        <w:rPr>
          <w:rtl/>
        </w:rPr>
        <w:t>: این شخص بالاترین گواهی را نزد رب العالمین دارد.»</w:t>
      </w:r>
      <w:r w:rsidR="00E67179" w:rsidRPr="00DE1126">
        <w:rPr>
          <w:rtl/>
        </w:rPr>
        <w:t xml:space="preserve"> </w:t>
      </w:r>
    </w:p>
    <w:p w:rsidR="001E12DE" w:rsidRPr="00DE1126" w:rsidRDefault="001E12DE" w:rsidP="000E2F20">
      <w:pPr>
        <w:bidi/>
        <w:jc w:val="both"/>
        <w:rPr>
          <w:rtl/>
        </w:rPr>
      </w:pPr>
      <w:r w:rsidRPr="00DE1126">
        <w:rPr>
          <w:rtl/>
        </w:rPr>
        <w:lastRenderedPageBreak/>
        <w:t xml:space="preserve">باید از کسانی که بر اعتقاد ما </w:t>
      </w:r>
      <w:r w:rsidR="009C1A9C" w:rsidRPr="00DE1126">
        <w:rPr>
          <w:rtl/>
        </w:rPr>
        <w:t>-</w:t>
      </w:r>
      <w:r w:rsidRPr="00DE1126">
        <w:rPr>
          <w:rtl/>
        </w:rPr>
        <w:t xml:space="preserve"> به اینکه خداوند به عترت معصوم عل</w:t>
      </w:r>
      <w:r w:rsidR="00741AA8" w:rsidRPr="00DE1126">
        <w:rPr>
          <w:rtl/>
        </w:rPr>
        <w:t>ی</w:t>
      </w:r>
      <w:r w:rsidRPr="00DE1126">
        <w:rPr>
          <w:rtl/>
        </w:rPr>
        <w:t>هم السلام</w:t>
      </w:r>
      <w:r w:rsidR="00E67179" w:rsidRPr="00DE1126">
        <w:rPr>
          <w:rtl/>
        </w:rPr>
        <w:t xml:space="preserve"> </w:t>
      </w:r>
      <w:r w:rsidRPr="00DE1126">
        <w:rPr>
          <w:rtl/>
        </w:rPr>
        <w:t xml:space="preserve">معجزه داده است </w:t>
      </w:r>
      <w:r w:rsidR="009C1A9C" w:rsidRPr="00DE1126">
        <w:rPr>
          <w:rtl/>
        </w:rPr>
        <w:t>-</w:t>
      </w:r>
      <w:r w:rsidRPr="00DE1126">
        <w:rPr>
          <w:rtl/>
        </w:rPr>
        <w:t xml:space="preserve"> خرده می</w:t>
      </w:r>
      <w:r w:rsidR="00506612">
        <w:t>‌</w:t>
      </w:r>
      <w:r w:rsidRPr="00DE1126">
        <w:rPr>
          <w:rtl/>
        </w:rPr>
        <w:t>گیرند و در مقابل چنین می</w:t>
      </w:r>
      <w:r w:rsidR="00506612">
        <w:t>‌</w:t>
      </w:r>
      <w:r w:rsidRPr="00DE1126">
        <w:rPr>
          <w:rtl/>
        </w:rPr>
        <w:t>پندارند که خدا به دشمنان خود مانند دجال و جنیان و ساحران معجزه می</w:t>
      </w:r>
      <w:r w:rsidR="00506612">
        <w:t>‌</w:t>
      </w:r>
      <w:r w:rsidRPr="00DE1126">
        <w:rPr>
          <w:rtl/>
        </w:rPr>
        <w:t>دهد، تعجّب نمود، آنان با این کار نبوت</w:t>
      </w:r>
      <w:r w:rsidR="00506612">
        <w:t>‌</w:t>
      </w:r>
      <w:r w:rsidRPr="00DE1126">
        <w:rPr>
          <w:rtl/>
        </w:rPr>
        <w:t>ها را از اساس باطل می</w:t>
      </w:r>
      <w:r w:rsidR="00506612">
        <w:t>‌</w:t>
      </w:r>
      <w:r w:rsidRPr="00DE1126">
        <w:rPr>
          <w:rtl/>
        </w:rPr>
        <w:t>کنند، چرا که دلیل آن معجزه است که تصدیق و تأییدی از جانب خداوند برای پیامبران می</w:t>
      </w:r>
      <w:r w:rsidR="00506612">
        <w:t>‌</w:t>
      </w:r>
      <w:r w:rsidRPr="00DE1126">
        <w:rPr>
          <w:rtl/>
        </w:rPr>
        <w:t>باشد.</w:t>
      </w:r>
      <w:r w:rsidR="00E67179" w:rsidRPr="00DE1126">
        <w:rPr>
          <w:rtl/>
        </w:rPr>
        <w:t xml:space="preserve"> </w:t>
      </w:r>
    </w:p>
    <w:p w:rsidR="001E12DE" w:rsidRPr="00DE1126" w:rsidRDefault="001E12DE" w:rsidP="000E2F20">
      <w:pPr>
        <w:bidi/>
        <w:jc w:val="both"/>
        <w:rPr>
          <w:rtl/>
        </w:rPr>
      </w:pPr>
      <w:r w:rsidRPr="00DE1126">
        <w:rPr>
          <w:rtl/>
        </w:rPr>
        <w:t>5. آنان ده</w:t>
      </w:r>
      <w:r w:rsidR="00506612">
        <w:t>‌</w:t>
      </w:r>
      <w:r w:rsidRPr="00DE1126">
        <w:rPr>
          <w:rtl/>
        </w:rPr>
        <w:t>ها روایت درباره</w:t>
      </w:r>
      <w:r w:rsidR="00506612">
        <w:t>‌</w:t>
      </w:r>
      <w:r w:rsidRPr="00DE1126">
        <w:rPr>
          <w:rtl/>
        </w:rPr>
        <w:t>ی دجال نقل می</w:t>
      </w:r>
      <w:r w:rsidR="00506612">
        <w:t>‌</w:t>
      </w:r>
      <w:r w:rsidRPr="00DE1126">
        <w:rPr>
          <w:rtl/>
        </w:rPr>
        <w:t>کنند، از جمله آنکه او از یهودیان مشرق یا اصفهان است.</w:t>
      </w:r>
    </w:p>
    <w:p w:rsidR="001E12DE" w:rsidRPr="00DE1126" w:rsidRDefault="001E12DE" w:rsidP="000E2F20">
      <w:pPr>
        <w:bidi/>
        <w:jc w:val="both"/>
        <w:rPr>
          <w:rtl/>
        </w:rPr>
      </w:pPr>
      <w:r w:rsidRPr="00DE1126">
        <w:rPr>
          <w:rtl/>
        </w:rPr>
        <w:t>طبرانی در المعجم الکبیر 18 /155 از عمران بن حصین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می</w:t>
      </w:r>
      <w:r w:rsidR="00506612">
        <w:t>‌</w:t>
      </w:r>
      <w:r w:rsidRPr="00DE1126">
        <w:rPr>
          <w:rtl/>
        </w:rPr>
        <w:t>کند: «دجال از جانب اصفهان شورش می</w:t>
      </w:r>
      <w:r w:rsidR="00506612">
        <w:t>‌</w:t>
      </w:r>
      <w:r w:rsidRPr="00DE1126">
        <w:rPr>
          <w:rtl/>
        </w:rPr>
        <w:t>کند.»</w:t>
      </w:r>
      <w:r w:rsidRPr="00DE1126">
        <w:rPr>
          <w:rtl/>
        </w:rPr>
        <w:footnoteReference w:id="70"/>
      </w:r>
      <w:r w:rsidRPr="00DE1126">
        <w:rPr>
          <w:rtl/>
        </w:rPr>
        <w:t xml:space="preserve"> </w:t>
      </w:r>
    </w:p>
    <w:p w:rsidR="001E12DE" w:rsidRPr="00DE1126" w:rsidRDefault="001E12DE" w:rsidP="000E2F20">
      <w:pPr>
        <w:bidi/>
        <w:jc w:val="both"/>
        <w:rPr>
          <w:rtl/>
        </w:rPr>
      </w:pPr>
      <w:r w:rsidRPr="00DE1126">
        <w:rPr>
          <w:rtl/>
        </w:rPr>
        <w:t>در المعجم الصغیر 1 /260 از ابو برده روایت می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دجال را یاد کرد و فرمود: «او از اینجا، نه بلکه از اینجا می</w:t>
      </w:r>
      <w:r w:rsidR="00506612">
        <w:t>‌</w:t>
      </w:r>
      <w:r w:rsidRPr="00DE1126">
        <w:rPr>
          <w:rtl/>
        </w:rPr>
        <w:t>آید، و با دست به سمت مشرق اشاره نمود.»</w:t>
      </w:r>
    </w:p>
    <w:p w:rsidR="001E12DE" w:rsidRPr="00DE1126" w:rsidRDefault="001E12DE" w:rsidP="000E2F20">
      <w:pPr>
        <w:bidi/>
        <w:jc w:val="both"/>
        <w:rPr>
          <w:rtl/>
        </w:rPr>
      </w:pPr>
      <w:r w:rsidRPr="00DE1126">
        <w:rPr>
          <w:rtl/>
        </w:rPr>
        <w:t>حاکم در المستدرک 4 /528 به واسطه</w:t>
      </w:r>
      <w:r w:rsidR="00506612">
        <w:t>‌</w:t>
      </w:r>
      <w:r w:rsidRPr="00DE1126">
        <w:rPr>
          <w:rtl/>
        </w:rPr>
        <w:t>ی ابو</w:t>
      </w:r>
      <w:r w:rsidR="00506612">
        <w:t>‌</w:t>
      </w:r>
      <w:r w:rsidRPr="00DE1126">
        <w:rPr>
          <w:rtl/>
        </w:rPr>
        <w:t>هریره از آن حضرت چنین نقل می</w:t>
      </w:r>
      <w:r w:rsidR="00506612">
        <w:t>‌</w:t>
      </w:r>
      <w:r w:rsidRPr="00DE1126">
        <w:rPr>
          <w:rtl/>
        </w:rPr>
        <w:t>کند و صحیح می</w:t>
      </w:r>
      <w:r w:rsidR="00506612">
        <w:t>‌</w:t>
      </w:r>
      <w:r w:rsidRPr="00DE1126">
        <w:rPr>
          <w:rtl/>
        </w:rPr>
        <w:t>شمارد: «دجال از اینجا، یا از اینجا، و یا از اینجا، بلکه از اینجا خروج می</w:t>
      </w:r>
      <w:r w:rsidR="00506612">
        <w:t>‌</w:t>
      </w:r>
      <w:r w:rsidRPr="00DE1126">
        <w:rPr>
          <w:rtl/>
        </w:rPr>
        <w:t>کند. ابوهریره می</w:t>
      </w:r>
      <w:r w:rsidR="00506612">
        <w:t>‌</w:t>
      </w:r>
      <w:r w:rsidRPr="00DE1126">
        <w:rPr>
          <w:rtl/>
        </w:rPr>
        <w:t>گوید: مقصود ایشان مشرق است.»</w:t>
      </w:r>
    </w:p>
    <w:p w:rsidR="001E12DE" w:rsidRPr="00DE1126" w:rsidRDefault="001E12DE" w:rsidP="000E2F20">
      <w:pPr>
        <w:bidi/>
        <w:jc w:val="both"/>
        <w:rPr>
          <w:rtl/>
        </w:rPr>
      </w:pPr>
      <w:r w:rsidRPr="00DE1126">
        <w:rPr>
          <w:rtl/>
        </w:rPr>
        <w:t>الفتن 2 /532 و صفحاتی پس از آن از ابوبکر روایتی را بدون ذکر سند نقل می</w:t>
      </w:r>
      <w:r w:rsidR="00506612">
        <w:t>‌</w:t>
      </w:r>
      <w:r w:rsidRPr="00DE1126">
        <w:rPr>
          <w:rtl/>
        </w:rPr>
        <w:t>کند که دجال از سمت مشرق و از سرزمینی که آن را خراسان گویند خروج می</w:t>
      </w:r>
      <w:r w:rsidR="00506612">
        <w:t>‌</w:t>
      </w:r>
      <w:r w:rsidRPr="00DE1126">
        <w:rPr>
          <w:rtl/>
        </w:rPr>
        <w:t>کند، ولی ابن ابی شیبه آن را با سند در المصنف 8 /654 آورده و می</w:t>
      </w:r>
      <w:r w:rsidR="00506612">
        <w:t>‌</w:t>
      </w:r>
      <w:r w:rsidRPr="00DE1126">
        <w:rPr>
          <w:rtl/>
        </w:rPr>
        <w:t>نویسد: «ابوبکر پرسید: آیا در عراق سرزمینی به نام خراسان وجود دارد؟ در جواب گفتند: بلی، او گفت: دجال از آن خارج می</w:t>
      </w:r>
      <w:r w:rsidR="00506612">
        <w:t>‌</w:t>
      </w:r>
      <w:r w:rsidRPr="00DE1126">
        <w:rPr>
          <w:rtl/>
        </w:rPr>
        <w:t>شود.»</w:t>
      </w:r>
      <w:r w:rsidRPr="00DE1126">
        <w:rPr>
          <w:rtl/>
        </w:rPr>
        <w:footnoteReference w:id="71"/>
      </w:r>
      <w:r w:rsidRPr="00DE1126">
        <w:rPr>
          <w:rtl/>
        </w:rPr>
        <w:t xml:space="preserve"> </w:t>
      </w:r>
    </w:p>
    <w:p w:rsidR="001E12DE" w:rsidRPr="00DE1126" w:rsidRDefault="001E12DE" w:rsidP="000E2F20">
      <w:pPr>
        <w:bidi/>
        <w:jc w:val="both"/>
        <w:rPr>
          <w:rtl/>
        </w:rPr>
      </w:pPr>
      <w:r w:rsidRPr="00DE1126">
        <w:rPr>
          <w:rtl/>
        </w:rPr>
        <w:t>در تهذیب تاریخ دمشق 1 /195می</w:t>
      </w:r>
      <w:r w:rsidR="00506612">
        <w:t>‌</w:t>
      </w:r>
      <w:r w:rsidRPr="00DE1126">
        <w:rPr>
          <w:rtl/>
        </w:rPr>
        <w:t>نویسد: «ابن منده از عبدالله بن معتمر روایت می</w:t>
      </w:r>
      <w:r w:rsidR="00506612">
        <w:t>‌</w:t>
      </w:r>
      <w:r w:rsidRPr="00DE1126">
        <w:rPr>
          <w:rtl/>
        </w:rPr>
        <w:t>کند که گفت: دجال به طور علنی فعالیت می</w:t>
      </w:r>
      <w:r w:rsidR="00506612">
        <w:t>‌</w:t>
      </w:r>
      <w:r w:rsidRPr="00DE1126">
        <w:rPr>
          <w:rtl/>
        </w:rPr>
        <w:t>کند. او از مشرق می</w:t>
      </w:r>
      <w:r w:rsidR="00506612">
        <w:t>‌</w:t>
      </w:r>
      <w:r w:rsidRPr="00DE1126">
        <w:rPr>
          <w:rtl/>
        </w:rPr>
        <w:t>آید، به سوی خود دعوت می</w:t>
      </w:r>
      <w:r w:rsidR="00506612">
        <w:t>‌</w:t>
      </w:r>
      <w:r w:rsidRPr="00DE1126">
        <w:rPr>
          <w:rtl/>
        </w:rPr>
        <w:t>کند و گروهی بدو می</w:t>
      </w:r>
      <w:r w:rsidR="00506612">
        <w:t>‌</w:t>
      </w:r>
      <w:r w:rsidRPr="00DE1126">
        <w:rPr>
          <w:rtl/>
        </w:rPr>
        <w:t>گروند، او با گروهی از مردم می</w:t>
      </w:r>
      <w:r w:rsidR="00506612">
        <w:t>‌</w:t>
      </w:r>
      <w:r w:rsidRPr="00DE1126">
        <w:rPr>
          <w:rtl/>
        </w:rPr>
        <w:t>جنگد و بر آنان چیره می</w:t>
      </w:r>
      <w:r w:rsidR="00506612">
        <w:t>‌</w:t>
      </w:r>
      <w:r w:rsidRPr="00DE1126">
        <w:rPr>
          <w:rtl/>
        </w:rPr>
        <w:t>شود، اینچنین ادامه می</w:t>
      </w:r>
      <w:r w:rsidR="00506612">
        <w:t>‌</w:t>
      </w:r>
      <w:r w:rsidRPr="00DE1126">
        <w:rPr>
          <w:rtl/>
        </w:rPr>
        <w:t>یابد تا آنکه وارد کوفه شده بر کوفیان نیز غالب می</w:t>
      </w:r>
      <w:r w:rsidR="00506612">
        <w:t>‌</w:t>
      </w:r>
      <w:r w:rsidRPr="00DE1126">
        <w:rPr>
          <w:rtl/>
        </w:rPr>
        <w:t>شود.»</w:t>
      </w:r>
      <w:r w:rsidR="00E67179" w:rsidRPr="00DE1126">
        <w:rPr>
          <w:rtl/>
        </w:rPr>
        <w:t xml:space="preserve"> </w:t>
      </w:r>
    </w:p>
    <w:p w:rsidR="001E12DE" w:rsidRPr="00DE1126" w:rsidRDefault="001E12DE" w:rsidP="000E2F20">
      <w:pPr>
        <w:bidi/>
        <w:jc w:val="both"/>
        <w:rPr>
          <w:rtl/>
        </w:rPr>
      </w:pPr>
      <w:r w:rsidRPr="00DE1126">
        <w:rPr>
          <w:rtl/>
        </w:rPr>
        <w:t>عبدالرزاق در المصنف 11 / 396 از کعب</w:t>
      </w:r>
      <w:r w:rsidR="00506612">
        <w:t>‌</w:t>
      </w:r>
      <w:r w:rsidRPr="00DE1126">
        <w:rPr>
          <w:rtl/>
        </w:rPr>
        <w:t>الاحبار روایت می</w:t>
      </w:r>
      <w:r w:rsidR="00506612">
        <w:t>‌</w:t>
      </w:r>
      <w:r w:rsidRPr="00DE1126">
        <w:rPr>
          <w:rtl/>
        </w:rPr>
        <w:t>کند: «دجال از عراق خروج می</w:t>
      </w:r>
      <w:r w:rsidR="00506612">
        <w:t>‌</w:t>
      </w:r>
      <w:r w:rsidRPr="00DE1126">
        <w:rPr>
          <w:rtl/>
        </w:rPr>
        <w:t>نماید.»</w:t>
      </w:r>
      <w:r w:rsidRPr="00DE1126">
        <w:rPr>
          <w:rtl/>
        </w:rPr>
        <w:footnoteReference w:id="72"/>
      </w:r>
      <w:r w:rsidRPr="00DE1126">
        <w:rPr>
          <w:rtl/>
        </w:rPr>
        <w:t xml:space="preserve"> </w:t>
      </w:r>
    </w:p>
    <w:p w:rsidR="001E12DE" w:rsidRPr="00DE1126" w:rsidRDefault="001E12DE" w:rsidP="000E2F20">
      <w:pPr>
        <w:bidi/>
        <w:jc w:val="both"/>
        <w:rPr>
          <w:rtl/>
        </w:rPr>
      </w:pPr>
      <w:r w:rsidRPr="00DE1126">
        <w:rPr>
          <w:rtl/>
        </w:rPr>
        <w:lastRenderedPageBreak/>
        <w:t>ابن</w:t>
      </w:r>
      <w:r w:rsidR="00506612">
        <w:t>‌</w:t>
      </w:r>
      <w:r w:rsidRPr="00DE1126">
        <w:rPr>
          <w:rtl/>
        </w:rPr>
        <w:t>حماد در الفتن 2 /530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می</w:t>
      </w:r>
      <w:r w:rsidR="00506612">
        <w:t>‌</w:t>
      </w:r>
      <w:r w:rsidRPr="00DE1126">
        <w:rPr>
          <w:rtl/>
        </w:rPr>
        <w:t>کند: «دجال از درّه</w:t>
      </w:r>
      <w:r w:rsidR="00506612">
        <w:t>‌</w:t>
      </w:r>
      <w:r w:rsidRPr="00DE1126">
        <w:rPr>
          <w:rtl/>
        </w:rPr>
        <w:t>ای میان شام و عراق خارج می</w:t>
      </w:r>
      <w:r w:rsidR="00506612">
        <w:t>‌</w:t>
      </w:r>
      <w:r w:rsidRPr="00DE1126">
        <w:rPr>
          <w:rtl/>
        </w:rPr>
        <w:t>شود.» و در النهایة 2 /73 آن را از هروی می</w:t>
      </w:r>
      <w:r w:rsidR="00506612">
        <w:t>‌</w:t>
      </w:r>
      <w:r w:rsidRPr="00DE1126">
        <w:rPr>
          <w:rtl/>
        </w:rPr>
        <w:t xml:space="preserve">آورد. </w:t>
      </w:r>
    </w:p>
    <w:p w:rsidR="001E12DE" w:rsidRPr="00DE1126" w:rsidRDefault="001E12DE" w:rsidP="000E2F20">
      <w:pPr>
        <w:bidi/>
        <w:jc w:val="both"/>
        <w:rPr>
          <w:rtl/>
        </w:rPr>
      </w:pPr>
      <w:r w:rsidRPr="00DE1126">
        <w:rPr>
          <w:rtl/>
        </w:rPr>
        <w:t>و پیشتر حدیثی از اهل</w:t>
      </w:r>
      <w:r w:rsidR="00506612">
        <w:t>‌</w:t>
      </w:r>
      <w:r w:rsidRPr="00DE1126">
        <w:rPr>
          <w:rtl/>
        </w:rPr>
        <w:t>بیت عل</w:t>
      </w:r>
      <w:r w:rsidR="00741AA8" w:rsidRPr="00DE1126">
        <w:rPr>
          <w:rtl/>
        </w:rPr>
        <w:t>ی</w:t>
      </w:r>
      <w:r w:rsidRPr="00DE1126">
        <w:rPr>
          <w:rtl/>
        </w:rPr>
        <w:t>هم السلام</w:t>
      </w:r>
      <w:r w:rsidR="00E67179" w:rsidRPr="00DE1126">
        <w:rPr>
          <w:rtl/>
        </w:rPr>
        <w:t xml:space="preserve"> </w:t>
      </w:r>
      <w:r w:rsidRPr="00DE1126">
        <w:rPr>
          <w:rtl/>
        </w:rPr>
        <w:t>گذشت که وی از بلخ در افغانستان خروج می</w:t>
      </w:r>
      <w:r w:rsidR="00506612">
        <w:t>‌</w:t>
      </w:r>
      <w:r w:rsidRPr="00DE1126">
        <w:rPr>
          <w:rtl/>
        </w:rPr>
        <w:t>کند.</w:t>
      </w:r>
    </w:p>
    <w:p w:rsidR="001E12DE" w:rsidRPr="00DE1126" w:rsidRDefault="001E12DE" w:rsidP="000E2F20">
      <w:pPr>
        <w:bidi/>
        <w:jc w:val="both"/>
        <w:rPr>
          <w:rtl/>
        </w:rPr>
      </w:pPr>
      <w:r w:rsidRPr="00DE1126">
        <w:rPr>
          <w:rtl/>
        </w:rPr>
        <w:t>6. در احادیث آنان و نیز در روایات ما آمده است که پیروان دجال یهودیانند.</w:t>
      </w:r>
    </w:p>
    <w:p w:rsidR="001E12DE" w:rsidRPr="00DE1126" w:rsidRDefault="001E12DE" w:rsidP="000E2F20">
      <w:pPr>
        <w:bidi/>
        <w:jc w:val="both"/>
        <w:rPr>
          <w:rtl/>
        </w:rPr>
      </w:pPr>
      <w:r w:rsidRPr="00DE1126">
        <w:rPr>
          <w:rtl/>
        </w:rPr>
        <w:t>روایت صحیح مسلم 8 /207 گذشت که «هفتاد هزار نفر از یهود اصفهان، که جامه</w:t>
      </w:r>
      <w:r w:rsidR="00506612">
        <w:t>‌</w:t>
      </w:r>
      <w:r w:rsidRPr="00DE1126">
        <w:rPr>
          <w:rtl/>
        </w:rPr>
        <w:t>هایی که تمام بدن را می</w:t>
      </w:r>
      <w:r w:rsidR="00506612">
        <w:t>‌</w:t>
      </w:r>
      <w:r w:rsidRPr="00DE1126">
        <w:rPr>
          <w:rtl/>
        </w:rPr>
        <w:t>پوشاند دربردارند، از او دنباله روی خواهند نمود.» و خواهد آمد که کعب</w:t>
      </w:r>
      <w:r w:rsidR="00506612">
        <w:t>‌</w:t>
      </w:r>
      <w:r w:rsidRPr="00DE1126">
        <w:rPr>
          <w:rtl/>
        </w:rPr>
        <w:t>الاحبار اتباع وی را از عرب می</w:t>
      </w:r>
      <w:r w:rsidR="00506612">
        <w:t>‌</w:t>
      </w:r>
      <w:r w:rsidRPr="00DE1126">
        <w:rPr>
          <w:rtl/>
        </w:rPr>
        <w:t>داند</w:t>
      </w:r>
      <w:r w:rsidR="00506612">
        <w:t>‌</w:t>
      </w:r>
      <w:r w:rsidRPr="00DE1126">
        <w:rPr>
          <w:rtl/>
        </w:rPr>
        <w:t xml:space="preserve">! </w:t>
      </w:r>
    </w:p>
    <w:p w:rsidR="001E12DE" w:rsidRPr="00DE1126" w:rsidRDefault="001E12DE" w:rsidP="000E2F20">
      <w:pPr>
        <w:bidi/>
        <w:jc w:val="both"/>
        <w:rPr>
          <w:rtl/>
        </w:rPr>
      </w:pPr>
      <w:r w:rsidRPr="00DE1126">
        <w:rPr>
          <w:rtl/>
        </w:rPr>
        <w:t>در مسند احمد 3 /224 آمده است: «دجال از منطقه یهودی نشین اصفهان شورش می</w:t>
      </w:r>
      <w:r w:rsidR="00506612">
        <w:t>‌</w:t>
      </w:r>
      <w:r w:rsidRPr="00DE1126">
        <w:rPr>
          <w:rtl/>
        </w:rPr>
        <w:t>کند و هفتاد هزار تن از یهودیان که تاج برسردارند، او را همراهی خواهند نمود.»</w:t>
      </w:r>
      <w:r w:rsidRPr="00DE1126">
        <w:rPr>
          <w:rtl/>
        </w:rPr>
        <w:footnoteReference w:id="73"/>
      </w:r>
      <w:r w:rsidRPr="00DE1126">
        <w:rPr>
          <w:rtl/>
        </w:rPr>
        <w:t xml:space="preserve"> </w:t>
      </w:r>
    </w:p>
    <w:p w:rsidR="001E12DE" w:rsidRPr="00DE1126" w:rsidRDefault="001E12DE" w:rsidP="000E2F20">
      <w:pPr>
        <w:bidi/>
        <w:jc w:val="both"/>
        <w:rPr>
          <w:rtl/>
        </w:rPr>
      </w:pPr>
      <w:r w:rsidRPr="00DE1126">
        <w:rPr>
          <w:rtl/>
        </w:rPr>
        <w:t>و ده</w:t>
      </w:r>
      <w:r w:rsidR="00506612">
        <w:t>‌</w:t>
      </w:r>
      <w:r w:rsidRPr="00DE1126">
        <w:rPr>
          <w:rtl/>
        </w:rPr>
        <w:t>ها بلکه صد</w:t>
      </w:r>
      <w:r w:rsidR="00506612">
        <w:t>‌</w:t>
      </w:r>
      <w:r w:rsidRPr="00DE1126">
        <w:rPr>
          <w:rtl/>
        </w:rPr>
        <w:t>ها روایت دیگر که علی رغم وجود تناقضات، منابع سنیان مالامال از آن است.</w:t>
      </w:r>
    </w:p>
    <w:p w:rsidR="001E12DE" w:rsidRPr="00DE1126" w:rsidRDefault="001E12DE" w:rsidP="000E2F20">
      <w:pPr>
        <w:bidi/>
        <w:jc w:val="both"/>
        <w:rPr>
          <w:rtl/>
        </w:rPr>
      </w:pPr>
      <w:r w:rsidRPr="00DE1126">
        <w:rPr>
          <w:rtl/>
        </w:rPr>
        <w:t>در کمال الدین /528 نیز از عبدالله</w:t>
      </w:r>
      <w:r w:rsidR="00506612">
        <w:t>‌</w:t>
      </w:r>
      <w:r w:rsidRPr="00DE1126">
        <w:rPr>
          <w:rtl/>
        </w:rPr>
        <w:t>بن</w:t>
      </w:r>
      <w:r w:rsidR="00506612">
        <w:t>‌</w:t>
      </w:r>
      <w:r w:rsidRPr="00DE1126">
        <w:rPr>
          <w:rtl/>
        </w:rPr>
        <w:t>عمر نقل می</w:t>
      </w:r>
      <w:r w:rsidR="00506612">
        <w:t>‌</w:t>
      </w:r>
      <w:r w:rsidRPr="00DE1126">
        <w:rPr>
          <w:rtl/>
        </w:rPr>
        <w:t>کند: «اکثر اتباع دجال یهود، زنان و اعراب هستند.»</w:t>
      </w:r>
    </w:p>
    <w:p w:rsidR="001E12DE" w:rsidRPr="00DE1126" w:rsidRDefault="001E12DE" w:rsidP="000E2F20">
      <w:pPr>
        <w:bidi/>
        <w:jc w:val="both"/>
        <w:rPr>
          <w:rtl/>
        </w:rPr>
      </w:pPr>
      <w:r w:rsidRPr="00DE1126">
        <w:rPr>
          <w:rtl/>
        </w:rPr>
        <w:t>قهرمانان سه</w:t>
      </w:r>
      <w:r w:rsidR="00506612">
        <w:t>‌</w:t>
      </w:r>
      <w:r w:rsidRPr="00DE1126">
        <w:rPr>
          <w:rtl/>
        </w:rPr>
        <w:t>گانه در تحریف دجال</w:t>
      </w:r>
    </w:p>
    <w:p w:rsidR="001E12DE" w:rsidRPr="00DE1126" w:rsidRDefault="001E12DE" w:rsidP="000E2F20">
      <w:pPr>
        <w:bidi/>
        <w:jc w:val="both"/>
        <w:rPr>
          <w:rtl/>
        </w:rPr>
      </w:pPr>
      <w:r w:rsidRPr="00DE1126">
        <w:rPr>
          <w:rtl/>
        </w:rPr>
        <w:t>بارزترین شخصیت</w:t>
      </w:r>
      <w:r w:rsidR="00506612">
        <w:t>‌</w:t>
      </w:r>
      <w:r w:rsidRPr="00DE1126">
        <w:rPr>
          <w:rtl/>
        </w:rPr>
        <w:t>هایی که برای روایات پیرامون دجال زمینه سازی کردند و آنها را در میان مسلمانان ترویج دادند، عمر بن خطاب، تمیم داری و کعب</w:t>
      </w:r>
      <w:r w:rsidR="00506612">
        <w:t>‌</w:t>
      </w:r>
      <w:r w:rsidRPr="00DE1126">
        <w:rPr>
          <w:rtl/>
        </w:rPr>
        <w:t>الاحبار هستند که بر دجال و امور خارق العاده</w:t>
      </w:r>
      <w:r w:rsidR="00506612">
        <w:t>‌</w:t>
      </w:r>
      <w:r w:rsidRPr="00DE1126">
        <w:rPr>
          <w:rtl/>
        </w:rPr>
        <w:t>ی وی اتفاق نظر دارند، اگر چه در تعیین شخص او با یکدیگر اختلاف دارند.</w:t>
      </w:r>
    </w:p>
    <w:p w:rsidR="001E12DE" w:rsidRPr="00DE1126" w:rsidRDefault="001E12DE" w:rsidP="000E2F20">
      <w:pPr>
        <w:bidi/>
        <w:jc w:val="both"/>
        <w:rPr>
          <w:rtl/>
        </w:rPr>
      </w:pPr>
      <w:r w:rsidRPr="00DE1126">
        <w:rPr>
          <w:rtl/>
        </w:rPr>
        <w:t>نظر عمر آن است که دجال عبدالله بن صیاد است که در عهد وی متولد شده و ظاهراً یهودی و مادرش از خزرج و از بستگان سعد بن عباده بوده است، این در حالی است که تمیم داری او را شخصی بلند قامت، عریض و درشت هیکل می</w:t>
      </w:r>
      <w:r w:rsidR="00506612">
        <w:t>‌</w:t>
      </w:r>
      <w:r w:rsidRPr="00DE1126">
        <w:rPr>
          <w:rtl/>
        </w:rPr>
        <w:t>داند و معتقد است که وی در جزیره</w:t>
      </w:r>
      <w:r w:rsidR="00506612">
        <w:t>‌</w:t>
      </w:r>
      <w:r w:rsidRPr="00DE1126">
        <w:rPr>
          <w:rtl/>
        </w:rPr>
        <w:t>ای در بحر متوسط در غل و زنجیر است، کعب</w:t>
      </w:r>
      <w:r w:rsidR="00506612">
        <w:t>‌</w:t>
      </w:r>
      <w:r w:rsidRPr="00DE1126">
        <w:rPr>
          <w:rtl/>
        </w:rPr>
        <w:t>الاحبار هم بر این باور است که دجال شیطانی است که در جزیره</w:t>
      </w:r>
      <w:r w:rsidR="00506612">
        <w:t>‌</w:t>
      </w:r>
      <w:r w:rsidRPr="00DE1126">
        <w:rPr>
          <w:rtl/>
        </w:rPr>
        <w:t>ای از جزائر یمن در بند می</w:t>
      </w:r>
      <w:r w:rsidR="00506612">
        <w:t>‌</w:t>
      </w:r>
      <w:r w:rsidRPr="00DE1126">
        <w:rPr>
          <w:rtl/>
        </w:rPr>
        <w:t>باشد.</w:t>
      </w:r>
    </w:p>
    <w:p w:rsidR="001E12DE" w:rsidRPr="00DE1126" w:rsidRDefault="001E12DE" w:rsidP="000E2F20">
      <w:pPr>
        <w:bidi/>
        <w:jc w:val="both"/>
        <w:rPr>
          <w:rtl/>
        </w:rPr>
      </w:pPr>
      <w:r w:rsidRPr="00DE1126">
        <w:rPr>
          <w:rtl/>
        </w:rPr>
        <w:t>اهل</w:t>
      </w:r>
      <w:r w:rsidR="00506612">
        <w:t>‌</w:t>
      </w:r>
      <w:r w:rsidRPr="00DE1126">
        <w:rPr>
          <w:rtl/>
        </w:rPr>
        <w:t>سنت هر سه را تصدیق کرده بر آنند تا بین دجال</w:t>
      </w:r>
      <w:r w:rsidR="00506612">
        <w:t>‌</w:t>
      </w:r>
      <w:r w:rsidRPr="00DE1126">
        <w:rPr>
          <w:rtl/>
        </w:rPr>
        <w:t>های متناقض آنان جمع کنند و از آنان یکی بسازند</w:t>
      </w:r>
      <w:r w:rsidR="00506612">
        <w:t>‌</w:t>
      </w:r>
      <w:r w:rsidRPr="00DE1126">
        <w:rPr>
          <w:rtl/>
        </w:rPr>
        <w:t>! ولیکن بالاترین تأثیر را عمر داشته است، چرا که وی علاوه بر گسترانیدن اعتقاد به دجال، به تمیم و کعب میدانی داد تا در حدّ توان اسرائیلیاتشان را منتشر کنند و یکی از آنها هم عقیده</w:t>
      </w:r>
      <w:r w:rsidR="00506612">
        <w:t>‌</w:t>
      </w:r>
      <w:r w:rsidRPr="00DE1126">
        <w:rPr>
          <w:rtl/>
        </w:rPr>
        <w:t>شان درباره</w:t>
      </w:r>
      <w:r w:rsidR="00506612">
        <w:t>‌</w:t>
      </w:r>
      <w:r w:rsidRPr="00DE1126">
        <w:rPr>
          <w:rtl/>
        </w:rPr>
        <w:t xml:space="preserve">ی دجال است. </w:t>
      </w:r>
    </w:p>
    <w:p w:rsidR="001E12DE" w:rsidRPr="00DE1126" w:rsidRDefault="001E12DE" w:rsidP="000E2F20">
      <w:pPr>
        <w:bidi/>
        <w:jc w:val="both"/>
        <w:rPr>
          <w:rtl/>
        </w:rPr>
      </w:pPr>
      <w:r w:rsidRPr="00DE1126">
        <w:rPr>
          <w:rtl/>
        </w:rPr>
        <w:t>عالمان سنی در میان دجال عمر، دجال تمیم و دجال کعب دچار حیرت و سرگردانی شده</w:t>
      </w:r>
      <w:r w:rsidR="00506612">
        <w:t>‌</w:t>
      </w:r>
      <w:r w:rsidRPr="00DE1126">
        <w:rPr>
          <w:rtl/>
        </w:rPr>
        <w:t>اند، زیرا روایاتشان در عین اینکه همه صحیح است (</w:t>
      </w:r>
      <w:r w:rsidR="00506612">
        <w:t>‌</w:t>
      </w:r>
      <w:r w:rsidRPr="00DE1126">
        <w:rPr>
          <w:rtl/>
        </w:rPr>
        <w:t>!) در کلیات و جزئیات دچار تناقض است.</w:t>
      </w:r>
    </w:p>
    <w:p w:rsidR="001E12DE" w:rsidRPr="00DE1126" w:rsidRDefault="001E12DE" w:rsidP="000E2F20">
      <w:pPr>
        <w:bidi/>
        <w:jc w:val="both"/>
        <w:rPr>
          <w:rtl/>
        </w:rPr>
      </w:pPr>
      <w:r w:rsidRPr="00DE1126">
        <w:rPr>
          <w:rtl/>
        </w:rPr>
        <w:lastRenderedPageBreak/>
        <w:t>تحیّر دیگر آنان در احادیث کعب</w:t>
      </w:r>
      <w:r w:rsidR="00506612">
        <w:t>‌</w:t>
      </w:r>
      <w:r w:rsidRPr="00DE1126">
        <w:rPr>
          <w:rtl/>
        </w:rPr>
        <w:t>الاحبار و جماعت اوست، که خروج دجال را به فتح قسطنطنیه، مهدی و قیامت مرتبط می</w:t>
      </w:r>
      <w:r w:rsidR="00506612">
        <w:t>‌</w:t>
      </w:r>
      <w:r w:rsidRPr="00DE1126">
        <w:rPr>
          <w:rtl/>
        </w:rPr>
        <w:t>دانند و تفاصیل و تناقضات بسیاری دارد.</w:t>
      </w:r>
    </w:p>
    <w:p w:rsidR="001E12DE" w:rsidRPr="00DE1126" w:rsidRDefault="001E12DE" w:rsidP="000E2F20">
      <w:pPr>
        <w:bidi/>
        <w:jc w:val="both"/>
        <w:rPr>
          <w:rtl/>
        </w:rPr>
      </w:pPr>
      <w:r w:rsidRPr="00DE1126">
        <w:rPr>
          <w:rtl/>
        </w:rPr>
        <w:t>بزرگان اهل</w:t>
      </w:r>
      <w:r w:rsidR="00506612">
        <w:t>‌</w:t>
      </w:r>
      <w:r w:rsidRPr="00DE1126">
        <w:rPr>
          <w:rtl/>
        </w:rPr>
        <w:t>سنت اصل روایات دجال را مورد هیچ گونه نقدی قرار نداده</w:t>
      </w:r>
      <w:r w:rsidR="00506612">
        <w:t>‌</w:t>
      </w:r>
      <w:r w:rsidRPr="00DE1126">
        <w:rPr>
          <w:rtl/>
        </w:rPr>
        <w:t>اند، زیرا تمام آنها نزد آنان صحیح است (</w:t>
      </w:r>
      <w:r w:rsidR="00506612">
        <w:t>‌</w:t>
      </w:r>
      <w:r w:rsidRPr="00DE1126">
        <w:rPr>
          <w:rtl/>
        </w:rPr>
        <w:t>!) به عنوان نمونه ابن حجر که از بزرگان ایشان است، حتی دجال کعب را که در یکی از جزائر یمن محبوس می</w:t>
      </w:r>
      <w:r w:rsidR="00506612">
        <w:t>‌</w:t>
      </w:r>
      <w:r w:rsidRPr="00DE1126">
        <w:rPr>
          <w:rtl/>
        </w:rPr>
        <w:t>باشد پذیرفته است، اوهیچ نقدی را متوجه روایت تمیم و جاسوس خیالی دجال [ که در روایت تمیم است ] نمی</w:t>
      </w:r>
      <w:r w:rsidR="00506612">
        <w:t>‌</w:t>
      </w:r>
      <w:r w:rsidRPr="00DE1126">
        <w:rPr>
          <w:rtl/>
        </w:rPr>
        <w:t>کند، و البته در جمع بین آن و دجال عمر به حیرت افتاده است</w:t>
      </w:r>
      <w:r w:rsidR="00506612">
        <w:t>‌</w:t>
      </w:r>
      <w:r w:rsidRPr="00DE1126">
        <w:rPr>
          <w:rtl/>
        </w:rPr>
        <w:t>! و بنابر عادت همیشگی در صدد بر آمده تا با وجوهی سست آنها را جمع کرده و تناقضاتش را بر طرف سازد که در این راستا به بیراهه رفته و به عجز افتاده است.</w:t>
      </w:r>
      <w:r w:rsidR="00E67179" w:rsidRPr="00DE1126">
        <w:rPr>
          <w:rtl/>
        </w:rPr>
        <w:t xml:space="preserve"> </w:t>
      </w:r>
    </w:p>
    <w:p w:rsidR="001E12DE" w:rsidRPr="00DE1126" w:rsidRDefault="001E12DE" w:rsidP="000E2F20">
      <w:pPr>
        <w:bidi/>
        <w:jc w:val="both"/>
        <w:rPr>
          <w:rtl/>
        </w:rPr>
      </w:pPr>
      <w:r w:rsidRPr="00DE1126">
        <w:rPr>
          <w:rtl/>
        </w:rPr>
        <w:t>وی در فتح الباری 13 /277 می</w:t>
      </w:r>
      <w:r w:rsidR="00506612">
        <w:t>‌</w:t>
      </w:r>
      <w:r w:rsidRPr="00DE1126">
        <w:rPr>
          <w:rtl/>
        </w:rPr>
        <w:t>نویسد: «نعیم بن حماد استاد بخاری در کتاب خود الفتن احادیثی را درباره</w:t>
      </w:r>
      <w:r w:rsidR="00506612">
        <w:t>‌</w:t>
      </w:r>
      <w:r w:rsidRPr="00DE1126">
        <w:rPr>
          <w:rtl/>
        </w:rPr>
        <w:t>ی دجال و شورش او آورده است که اگر به آنچه پیشتر در اواخر کتاب الفتن گذشت ضمیمه شود، سرگذشت کاملی درباره</w:t>
      </w:r>
      <w:r w:rsidR="00506612">
        <w:t>‌</w:t>
      </w:r>
      <w:r w:rsidRPr="00DE1126">
        <w:rPr>
          <w:rtl/>
        </w:rPr>
        <w:t>ی دجال خواهد بود. از جمله، آنچه که ابن</w:t>
      </w:r>
      <w:r w:rsidR="00506612">
        <w:t>‌</w:t>
      </w:r>
      <w:r w:rsidRPr="00DE1126">
        <w:rPr>
          <w:rtl/>
        </w:rPr>
        <w:t>حماد از طریق جبیر بن نفیر و شریح بن عبید و عمرو بن اسود و کثیر بن مره نقل می</w:t>
      </w:r>
      <w:r w:rsidR="00506612">
        <w:t>‌</w:t>
      </w:r>
      <w:r w:rsidRPr="00DE1126">
        <w:rPr>
          <w:rtl/>
        </w:rPr>
        <w:t>کند که گفتند: دجال انسان نیست بلکه شیطانی است که در بعضی از جزائر یمن به هفتاد زنجیر بسته شده است، معلوم نیست چه کسی او را در بند کرده است، سلیمان نبی یا دیگری، هنگامی که زمان ظهورش فرا برسد خداوند در هر سالی یک حلقه از او باز می</w:t>
      </w:r>
      <w:r w:rsidR="00506612">
        <w:t>‌</w:t>
      </w:r>
      <w:r w:rsidRPr="00DE1126">
        <w:rPr>
          <w:rtl/>
        </w:rPr>
        <w:t>نماید، پس چون آشکار شود ماده الاغی که فاصله</w:t>
      </w:r>
      <w:r w:rsidR="00506612">
        <w:t>‌</w:t>
      </w:r>
      <w:r w:rsidRPr="00DE1126">
        <w:rPr>
          <w:rtl/>
        </w:rPr>
        <w:t>ی میان دو گوشش چهل ذراع است نزد او</w:t>
      </w:r>
      <w:r w:rsidR="008F2FA2">
        <w:rPr>
          <w:rtl/>
        </w:rPr>
        <w:t xml:space="preserve"> می‌</w:t>
      </w:r>
      <w:r w:rsidRPr="00DE1126">
        <w:rPr>
          <w:rtl/>
        </w:rPr>
        <w:t>آید و دجال منبری از مس بر پشت آن قرار داده، بر روی آن می</w:t>
      </w:r>
      <w:r w:rsidR="00506612">
        <w:t>‌</w:t>
      </w:r>
      <w:r w:rsidRPr="00DE1126">
        <w:rPr>
          <w:rtl/>
        </w:rPr>
        <w:t>نشیند و قبیله</w:t>
      </w:r>
      <w:r w:rsidR="00506612">
        <w:t>‌</w:t>
      </w:r>
      <w:r w:rsidRPr="00DE1126">
        <w:rPr>
          <w:rtl/>
        </w:rPr>
        <w:t>های جن از او پیروی نموده، گنج</w:t>
      </w:r>
      <w:r w:rsidR="00506612">
        <w:t>‌</w:t>
      </w:r>
      <w:r w:rsidRPr="00DE1126">
        <w:rPr>
          <w:rtl/>
        </w:rPr>
        <w:t>های زمین را برای او بیرون خواهند آورد</w:t>
      </w:r>
      <w:r w:rsidR="00506612">
        <w:t>‌</w:t>
      </w:r>
      <w:r w:rsidRPr="00DE1126">
        <w:rPr>
          <w:rtl/>
        </w:rPr>
        <w:t>! ابن حجر در ادامه می</w:t>
      </w:r>
      <w:r w:rsidR="00506612">
        <w:t>‌</w:t>
      </w:r>
      <w:r w:rsidRPr="00DE1126">
        <w:rPr>
          <w:rtl/>
        </w:rPr>
        <w:t>نویسد: با چنین اوصافی امکان ندارد که ابن</w:t>
      </w:r>
      <w:r w:rsidR="00506612">
        <w:t>‌</w:t>
      </w:r>
      <w:r w:rsidRPr="00DE1126">
        <w:rPr>
          <w:rtl/>
        </w:rPr>
        <w:t>صیاد دجال باشد.»</w:t>
      </w:r>
    </w:p>
    <w:p w:rsidR="001E12DE" w:rsidRPr="00DE1126" w:rsidRDefault="001E12DE" w:rsidP="000E2F20">
      <w:pPr>
        <w:bidi/>
        <w:jc w:val="both"/>
        <w:rPr>
          <w:rtl/>
        </w:rPr>
      </w:pPr>
      <w:r w:rsidRPr="00DE1126">
        <w:rPr>
          <w:rtl/>
        </w:rPr>
        <w:t>این ابن</w:t>
      </w:r>
      <w:r w:rsidR="00506612">
        <w:t>‌</w:t>
      </w:r>
      <w:r w:rsidRPr="00DE1126">
        <w:rPr>
          <w:rtl/>
        </w:rPr>
        <w:t>صیادی که ابن حجر [ دجال بودن ] وی را بعید می</w:t>
      </w:r>
      <w:r w:rsidR="00506612">
        <w:t>‌</w:t>
      </w:r>
      <w:r w:rsidRPr="00DE1126">
        <w:rPr>
          <w:rtl/>
        </w:rPr>
        <w:t>شمارد، همان دجال عمر است که روایات مربوط به آن نزد سنیان در بالاترین درجات صحت است</w:t>
      </w:r>
      <w:r w:rsidR="00506612">
        <w:t>‌</w:t>
      </w:r>
      <w:r w:rsidRPr="00DE1126">
        <w:rPr>
          <w:rtl/>
        </w:rPr>
        <w:t xml:space="preserve">! </w:t>
      </w:r>
    </w:p>
    <w:p w:rsidR="001E12DE" w:rsidRPr="00DE1126" w:rsidRDefault="001E12DE" w:rsidP="000E2F20">
      <w:pPr>
        <w:bidi/>
        <w:jc w:val="both"/>
        <w:rPr>
          <w:rtl/>
        </w:rPr>
      </w:pPr>
      <w:r w:rsidRPr="00DE1126">
        <w:rPr>
          <w:rtl/>
        </w:rPr>
        <w:t>او در ادامه می</w:t>
      </w:r>
      <w:r w:rsidR="00506612">
        <w:t>‌</w:t>
      </w:r>
      <w:r w:rsidRPr="00DE1126">
        <w:rPr>
          <w:rtl/>
        </w:rPr>
        <w:t>افزاید: «راویانی که این روایات را نقل کرده</w:t>
      </w:r>
      <w:r w:rsidR="00506612">
        <w:t>‌</w:t>
      </w:r>
      <w:r w:rsidRPr="00DE1126">
        <w:rPr>
          <w:rtl/>
        </w:rPr>
        <w:t>اند گرچه افراد ثقه</w:t>
      </w:r>
      <w:r w:rsidR="00506612">
        <w:t>‌</w:t>
      </w:r>
      <w:r w:rsidRPr="00DE1126">
        <w:rPr>
          <w:rtl/>
        </w:rPr>
        <w:t>ای هستند، ولی شاید آن را از برخی کتب اهل کتاب آورده</w:t>
      </w:r>
      <w:r w:rsidR="00506612">
        <w:t>‌</w:t>
      </w:r>
      <w:r w:rsidRPr="00DE1126">
        <w:rPr>
          <w:rtl/>
        </w:rPr>
        <w:t>اند. ابو نعیم هم از طریق کعب</w:t>
      </w:r>
      <w:r w:rsidR="00506612">
        <w:t>‌</w:t>
      </w:r>
      <w:r w:rsidRPr="00DE1126">
        <w:rPr>
          <w:rtl/>
        </w:rPr>
        <w:t>الاحبار نقل می</w:t>
      </w:r>
      <w:r w:rsidR="00506612">
        <w:t>‌</w:t>
      </w:r>
      <w:r w:rsidRPr="00DE1126">
        <w:rPr>
          <w:rtl/>
        </w:rPr>
        <w:t>کند که دجال از مادری در قوص مصر به دنیا می</w:t>
      </w:r>
      <w:r w:rsidR="00506612">
        <w:t>‌</w:t>
      </w:r>
      <w:r w:rsidRPr="00DE1126">
        <w:rPr>
          <w:rtl/>
        </w:rPr>
        <w:t>آید و فاصله میان تولد تا خروج وی سی سال است. خبر وی نه در تورات و نه در انجیل نازل نشده بلکه تنها در بعضی از کتب پیامبران آمده است... ابن وصیف مورخ نیز می</w:t>
      </w:r>
      <w:r w:rsidR="00506612">
        <w:t>‌</w:t>
      </w:r>
      <w:r w:rsidRPr="00DE1126">
        <w:rPr>
          <w:rtl/>
        </w:rPr>
        <w:t>نویسد: دجال از فرزندان شق کاهن مشهور است، بلکه او خود شق است و خداوند او را مهلت داده. مادر دجال زنی از جن است که شیفته</w:t>
      </w:r>
      <w:r w:rsidR="00506612">
        <w:t>‌</w:t>
      </w:r>
      <w:r w:rsidRPr="00DE1126">
        <w:rPr>
          <w:rtl/>
        </w:rPr>
        <w:t>ی پدر او شد، پدر هم از او صاحب این فرزند شد. شیطان برای او کار</w:t>
      </w:r>
      <w:r w:rsidR="00506612">
        <w:t>‌</w:t>
      </w:r>
      <w:r w:rsidRPr="00DE1126">
        <w:rPr>
          <w:rtl/>
        </w:rPr>
        <w:t>های عجیبی انجام می</w:t>
      </w:r>
      <w:r w:rsidR="00506612">
        <w:t>‌</w:t>
      </w:r>
      <w:r w:rsidRPr="00DE1126">
        <w:rPr>
          <w:rtl/>
        </w:rPr>
        <w:t>داد، لذا سلیمان او را گرفت و در جزیره ای از جزائر بحر حبس نمود.»</w:t>
      </w:r>
    </w:p>
    <w:p w:rsidR="001E12DE" w:rsidRPr="00DE1126" w:rsidRDefault="001E12DE" w:rsidP="000E2F20">
      <w:pPr>
        <w:bidi/>
        <w:jc w:val="both"/>
        <w:rPr>
          <w:rtl/>
        </w:rPr>
      </w:pPr>
      <w:r w:rsidRPr="00DE1126">
        <w:rPr>
          <w:rtl/>
        </w:rPr>
        <w:t>ابن حجر می</w:t>
      </w:r>
      <w:r w:rsidR="00506612">
        <w:t>‌</w:t>
      </w:r>
      <w:r w:rsidRPr="00DE1126">
        <w:rPr>
          <w:rtl/>
        </w:rPr>
        <w:t>افزاید: «به خاطر آنکه امر در مورد دجال بسیار مشتبه است بخاری در صدد ترجیح [ در میان اخبار ] بر آمده و تنها روایت جابر از عمر که درباره</w:t>
      </w:r>
      <w:r w:rsidR="00506612">
        <w:t>‌</w:t>
      </w:r>
      <w:r w:rsidRPr="00DE1126">
        <w:rPr>
          <w:rtl/>
        </w:rPr>
        <w:t>ی ابن</w:t>
      </w:r>
      <w:r w:rsidR="00506612">
        <w:t>‌</w:t>
      </w:r>
      <w:r w:rsidRPr="00DE1126">
        <w:rPr>
          <w:rtl/>
        </w:rPr>
        <w:t>صیاد است را آورده، و حدیث فاطمه بنت قیس را که در جریان تمیم می</w:t>
      </w:r>
      <w:r w:rsidR="00506612">
        <w:t>‌</w:t>
      </w:r>
      <w:r w:rsidRPr="00DE1126">
        <w:rPr>
          <w:rtl/>
        </w:rPr>
        <w:t>باشد نقل نکرده است، از این رو برخی چنین پنداشته</w:t>
      </w:r>
      <w:r w:rsidR="00506612">
        <w:t>‌</w:t>
      </w:r>
      <w:r w:rsidRPr="00DE1126">
        <w:rPr>
          <w:rtl/>
        </w:rPr>
        <w:t>اند که حدیث فاطمه غریب می</w:t>
      </w:r>
      <w:r w:rsidR="00506612">
        <w:t>‌</w:t>
      </w:r>
      <w:r w:rsidRPr="00DE1126">
        <w:rPr>
          <w:rtl/>
        </w:rPr>
        <w:t>باشد و آن را رد کرده، حال آنکه چنین نیست.»</w:t>
      </w:r>
      <w:r w:rsidR="00E67179" w:rsidRPr="00DE1126">
        <w:rPr>
          <w:rtl/>
        </w:rPr>
        <w:t xml:space="preserve"> </w:t>
      </w:r>
    </w:p>
    <w:p w:rsidR="001E12DE" w:rsidRPr="00DE1126" w:rsidRDefault="001E12DE" w:rsidP="000E2F20">
      <w:pPr>
        <w:bidi/>
        <w:jc w:val="both"/>
        <w:rPr>
          <w:rtl/>
        </w:rPr>
      </w:pPr>
      <w:r w:rsidRPr="00DE1126">
        <w:rPr>
          <w:rtl/>
        </w:rPr>
        <w:t xml:space="preserve"> پس از آن ابن حجر به رد روایتی که دجال را اهل مصر عنوان می</w:t>
      </w:r>
      <w:r w:rsidR="00506612">
        <w:t>‌</w:t>
      </w:r>
      <w:r w:rsidRPr="00DE1126">
        <w:rPr>
          <w:rtl/>
        </w:rPr>
        <w:t>کرد [ و پیشتر گذشت ] پرداخته و در 13 /277 می</w:t>
      </w:r>
      <w:r w:rsidR="00506612">
        <w:t>‌</w:t>
      </w:r>
      <w:r w:rsidRPr="00DE1126">
        <w:rPr>
          <w:rtl/>
        </w:rPr>
        <w:t>نویسد: «گمانم این است که این خبر نادرست می</w:t>
      </w:r>
      <w:r w:rsidR="00506612">
        <w:t>‌</w:t>
      </w:r>
      <w:r w:rsidRPr="00DE1126">
        <w:rPr>
          <w:rtl/>
        </w:rPr>
        <w:t>باشد، زیرا حدیث صحیح دلالت دارد که هر پیامبری پیش از پیامبر ما، قوم خود را از دجال بر حذر داشته است. این مطلب هم که او به آن مدت [ سی سال ] قبل از خروجش به دنیا می</w:t>
      </w:r>
      <w:r w:rsidR="00506612">
        <w:t>‌</w:t>
      </w:r>
      <w:r w:rsidRPr="00DE1126">
        <w:rPr>
          <w:rtl/>
        </w:rPr>
        <w:t>آید، با اینکه او ابن</w:t>
      </w:r>
      <w:r w:rsidR="00506612">
        <w:t>‌</w:t>
      </w:r>
      <w:r w:rsidRPr="00DE1126">
        <w:rPr>
          <w:rtl/>
        </w:rPr>
        <w:t>صیاد است و نیز آنکه در جزیره ای از جزائر بحر در بند می</w:t>
      </w:r>
      <w:r w:rsidR="00506612">
        <w:t>‌</w:t>
      </w:r>
      <w:r w:rsidRPr="00DE1126">
        <w:rPr>
          <w:rtl/>
        </w:rPr>
        <w:t>باشد، تنافی دارد.»</w:t>
      </w:r>
    </w:p>
    <w:p w:rsidR="001E12DE" w:rsidRPr="00DE1126" w:rsidRDefault="001E12DE" w:rsidP="000E2F20">
      <w:pPr>
        <w:bidi/>
        <w:jc w:val="both"/>
        <w:rPr>
          <w:rtl/>
        </w:rPr>
      </w:pPr>
      <w:r w:rsidRPr="00DE1126">
        <w:rPr>
          <w:rtl/>
        </w:rPr>
        <w:t>سخنان ابن حجر طولانی است و در آن به دجال تمیم تمایل بیشتری نسبت به دجال عمر نشان می</w:t>
      </w:r>
      <w:r w:rsidR="00506612">
        <w:t>‌</w:t>
      </w:r>
      <w:r w:rsidRPr="00DE1126">
        <w:rPr>
          <w:rtl/>
        </w:rPr>
        <w:t>دهد</w:t>
      </w:r>
      <w:r w:rsidR="00506612">
        <w:t>‌</w:t>
      </w:r>
      <w:r w:rsidRPr="00DE1126">
        <w:rPr>
          <w:rtl/>
        </w:rPr>
        <w:t>! وی تلاش کرده تا بین آن دو چنین جمع کند: «نزدیکترین وجهی که می</w:t>
      </w:r>
      <w:r w:rsidR="00506612">
        <w:t>‌</w:t>
      </w:r>
      <w:r w:rsidRPr="00DE1126">
        <w:rPr>
          <w:rtl/>
        </w:rPr>
        <w:t>توان بدان بین حدیث تمیم و ابن</w:t>
      </w:r>
      <w:r w:rsidR="00506612">
        <w:t>‌</w:t>
      </w:r>
      <w:r w:rsidRPr="00DE1126">
        <w:rPr>
          <w:rtl/>
        </w:rPr>
        <w:t>صیاد جمع نمود، آن است که دجال همان کسی است که تمیم او را در بند دیده، و ابن</w:t>
      </w:r>
      <w:r w:rsidR="00506612">
        <w:t>‌</w:t>
      </w:r>
      <w:r w:rsidRPr="00DE1126">
        <w:rPr>
          <w:rtl/>
        </w:rPr>
        <w:t>صیاد شیطانی است که در آن مدت به صورت دجال آشکار شد تا آن هنگام که به سوی اصفهان رفت و با رفیق خود در آنجا پنهان شد، تا آن زمانی که خداوند خروج او را در آن مقدر داشته فرا رسد.»</w:t>
      </w:r>
      <w:r w:rsidR="00E67179" w:rsidRPr="00DE1126">
        <w:rPr>
          <w:rtl/>
        </w:rPr>
        <w:t xml:space="preserve"> </w:t>
      </w:r>
    </w:p>
    <w:p w:rsidR="001E12DE" w:rsidRPr="00DE1126" w:rsidRDefault="001E12DE" w:rsidP="000E2F20">
      <w:pPr>
        <w:bidi/>
        <w:jc w:val="both"/>
        <w:rPr>
          <w:rtl/>
        </w:rPr>
      </w:pPr>
      <w:r w:rsidRPr="00DE1126">
        <w:rPr>
          <w:rtl/>
        </w:rPr>
        <w:t>جمعی که ابن حجر ارائه داده صحیح نمی</w:t>
      </w:r>
      <w:r w:rsidR="00506612">
        <w:t>‌</w:t>
      </w:r>
      <w:r w:rsidRPr="00DE1126">
        <w:rPr>
          <w:rtl/>
        </w:rPr>
        <w:t>باشد، چرا که ابن</w:t>
      </w:r>
      <w:r w:rsidR="00506612">
        <w:t>‌</w:t>
      </w:r>
      <w:r w:rsidRPr="00DE1126">
        <w:rPr>
          <w:rtl/>
        </w:rPr>
        <w:t>صیاد در مدینه از دنیا رفت، در حالی که دجال تمیم و دجال کعب</w:t>
      </w:r>
      <w:r w:rsidR="00506612">
        <w:t>‌</w:t>
      </w:r>
      <w:r w:rsidRPr="00DE1126">
        <w:rPr>
          <w:rtl/>
        </w:rPr>
        <w:t>الاحبار در بند هستند و جز در هنگام خروجشان آزاد نخواهند شد.</w:t>
      </w:r>
    </w:p>
    <w:p w:rsidR="001E12DE" w:rsidRPr="00DE1126" w:rsidRDefault="001E12DE" w:rsidP="000E2F20">
      <w:pPr>
        <w:bidi/>
        <w:jc w:val="both"/>
        <w:rPr>
          <w:rtl/>
        </w:rPr>
      </w:pPr>
      <w:r w:rsidRPr="00DE1126">
        <w:rPr>
          <w:rtl/>
        </w:rPr>
        <w:t>ابن حجر با وجود علم و آگاهی، در احادیث پیرامون دجال سرگردان مانده است، پس حال دیگر عالمان آنان چگونه است؟ مشکلی که بزرگان علمای سنی دارند ضعف ذهنی نیست، بلکه در مواد قضایایی است که آن را مفروض گرفته</w:t>
      </w:r>
      <w:r w:rsidR="00506612">
        <w:t>‌</w:t>
      </w:r>
      <w:r w:rsidRPr="00DE1126">
        <w:rPr>
          <w:rtl/>
        </w:rPr>
        <w:t>اند و دلیل آنان صحت سند است، و همین امر است که آنها را مجبور به پذیرش متناقضات کرده، به حشوی گری و نوآوری وا می</w:t>
      </w:r>
      <w:r w:rsidR="00506612">
        <w:t>‌</w:t>
      </w:r>
      <w:r w:rsidRPr="00DE1126">
        <w:rPr>
          <w:rtl/>
        </w:rPr>
        <w:t>دارد</w:t>
      </w:r>
      <w:r w:rsidR="00506612">
        <w:t>‌</w:t>
      </w:r>
      <w:r w:rsidRPr="00DE1126">
        <w:rPr>
          <w:rtl/>
        </w:rPr>
        <w:t>!</w:t>
      </w:r>
    </w:p>
    <w:p w:rsidR="001E12DE" w:rsidRPr="00DE1126" w:rsidRDefault="001E12DE" w:rsidP="000E2F20">
      <w:pPr>
        <w:bidi/>
        <w:jc w:val="both"/>
        <w:rPr>
          <w:rtl/>
        </w:rPr>
      </w:pPr>
      <w:r w:rsidRPr="00DE1126">
        <w:rPr>
          <w:rtl/>
        </w:rPr>
        <w:t>عقیده ای که عمر درباره</w:t>
      </w:r>
      <w:r w:rsidR="00506612">
        <w:t>‌</w:t>
      </w:r>
      <w:r w:rsidRPr="00DE1126">
        <w:rPr>
          <w:rtl/>
        </w:rPr>
        <w:t>ی دجال رواج داد</w:t>
      </w:r>
    </w:p>
    <w:p w:rsidR="001E12DE" w:rsidRPr="00DE1126" w:rsidRDefault="001E12DE" w:rsidP="000E2F20">
      <w:pPr>
        <w:bidi/>
        <w:jc w:val="both"/>
        <w:rPr>
          <w:rtl/>
        </w:rPr>
      </w:pPr>
      <w:r w:rsidRPr="00DE1126">
        <w:rPr>
          <w:rtl/>
        </w:rPr>
        <w:t xml:space="preserve">صحیحترین کتاب سنیان پس از کتاب خدا </w:t>
      </w:r>
      <w:r w:rsidR="009C1A9C" w:rsidRPr="00DE1126">
        <w:rPr>
          <w:rtl/>
        </w:rPr>
        <w:t>-</w:t>
      </w:r>
      <w:r w:rsidRPr="00DE1126">
        <w:rPr>
          <w:rtl/>
        </w:rPr>
        <w:t xml:space="preserve"> آن گونه که خود ادعا می</w:t>
      </w:r>
      <w:r w:rsidR="00506612">
        <w:t>‌</w:t>
      </w:r>
      <w:r w:rsidRPr="00DE1126">
        <w:rPr>
          <w:rtl/>
        </w:rPr>
        <w:t xml:space="preserve">کنند </w:t>
      </w:r>
      <w:r w:rsidR="009C1A9C" w:rsidRPr="00DE1126">
        <w:rPr>
          <w:rtl/>
        </w:rPr>
        <w:t>-</w:t>
      </w:r>
      <w:r w:rsidRPr="00DE1126">
        <w:rPr>
          <w:rtl/>
        </w:rPr>
        <w:t xml:space="preserve"> روایت می</w:t>
      </w:r>
      <w:r w:rsidR="00506612">
        <w:t>‌</w:t>
      </w:r>
      <w:r w:rsidRPr="00DE1126">
        <w:rPr>
          <w:rtl/>
        </w:rPr>
        <w:t>کند که عمر قسم می</w:t>
      </w:r>
      <w:r w:rsidR="00506612">
        <w:t>‌</w:t>
      </w:r>
      <w:r w:rsidRPr="00DE1126">
        <w:rPr>
          <w:rtl/>
        </w:rPr>
        <w:t>خورده دجال عبدالله بن صیاد می</w:t>
      </w:r>
      <w:r w:rsidR="00506612">
        <w:t>‌</w:t>
      </w:r>
      <w:r w:rsidRPr="00DE1126">
        <w:rPr>
          <w:rtl/>
        </w:rPr>
        <w:t xml:space="preserve">باشد که از یهودیان مدینه است. </w:t>
      </w:r>
    </w:p>
    <w:p w:rsidR="001E12DE" w:rsidRPr="00DE1126" w:rsidRDefault="001E12DE" w:rsidP="000E2F20">
      <w:pPr>
        <w:bidi/>
        <w:jc w:val="both"/>
        <w:rPr>
          <w:rtl/>
        </w:rPr>
      </w:pPr>
      <w:r w:rsidRPr="00DE1126">
        <w:rPr>
          <w:rtl/>
        </w:rPr>
        <w:t>پیش از این گذشت که صحیح بخاری 8 /158 و 9 /133 از جابر نقل می</w:t>
      </w:r>
      <w:r w:rsidR="00506612">
        <w:t>‌</w:t>
      </w:r>
      <w:r w:rsidRPr="00DE1126">
        <w:rPr>
          <w:rtl/>
        </w:rPr>
        <w:t>کند: «شنیدم که عمر نزد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این مطلب قسم</w:t>
      </w:r>
      <w:r w:rsidR="008F2FA2">
        <w:rPr>
          <w:rtl/>
        </w:rPr>
        <w:t xml:space="preserve"> می‌</w:t>
      </w:r>
      <w:r w:rsidRPr="00DE1126">
        <w:rPr>
          <w:rtl/>
        </w:rPr>
        <w:t>خورد و آن حضرت هم آن را انکار نکرد.»</w:t>
      </w:r>
    </w:p>
    <w:p w:rsidR="001E12DE" w:rsidRPr="00DE1126" w:rsidRDefault="001E12DE" w:rsidP="000E2F20">
      <w:pPr>
        <w:bidi/>
        <w:jc w:val="both"/>
        <w:rPr>
          <w:rtl/>
        </w:rPr>
      </w:pPr>
      <w:r w:rsidRPr="00DE1126">
        <w:rPr>
          <w:rtl/>
        </w:rPr>
        <w:t>این روایت بیانگر آن است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دجالِ عُمر</w:t>
      </w:r>
      <w:r w:rsidR="00E67179" w:rsidRPr="00DE1126">
        <w:rPr>
          <w:rtl/>
        </w:rPr>
        <w:t xml:space="preserve"> </w:t>
      </w:r>
      <w:r w:rsidRPr="00DE1126">
        <w:rPr>
          <w:rtl/>
        </w:rPr>
        <w:t>یعنی ابن</w:t>
      </w:r>
      <w:r w:rsidR="00506612">
        <w:t>‌</w:t>
      </w:r>
      <w:r w:rsidRPr="00DE1126">
        <w:rPr>
          <w:rtl/>
        </w:rPr>
        <w:t>صیاد اقرار دارند</w:t>
      </w:r>
      <w:r w:rsidR="00506612">
        <w:t>‌</w:t>
      </w:r>
      <w:r w:rsidRPr="00DE1126">
        <w:rPr>
          <w:rtl/>
        </w:rPr>
        <w:t>!</w:t>
      </w:r>
      <w:r w:rsidR="00506612">
        <w:t>‌</w:t>
      </w:r>
      <w:r w:rsidRPr="00DE1126">
        <w:rPr>
          <w:rtl/>
        </w:rPr>
        <w:t>!</w:t>
      </w:r>
      <w:r w:rsidR="00506612">
        <w:t>‌</w:t>
      </w:r>
      <w:r w:rsidRPr="00DE1126">
        <w:rPr>
          <w:rtl/>
        </w:rPr>
        <w:t>! و امری که باعث شگفتی می</w:t>
      </w:r>
      <w:r w:rsidR="00506612">
        <w:t>‌</w:t>
      </w:r>
      <w:r w:rsidRPr="00DE1126">
        <w:rPr>
          <w:rtl/>
        </w:rPr>
        <w:t>شود آن است که عمر از آن حضرت درباره</w:t>
      </w:r>
      <w:r w:rsidR="00506612">
        <w:t>‌</w:t>
      </w:r>
      <w:r w:rsidRPr="00DE1126">
        <w:rPr>
          <w:rtl/>
        </w:rPr>
        <w:t>ی دجال نپرسید، بلکه در حضور ایشان بر رأی و نظر خود سوگند می</w:t>
      </w:r>
      <w:r w:rsidR="00506612">
        <w:t>‌</w:t>
      </w:r>
      <w:r w:rsidRPr="00DE1126">
        <w:rPr>
          <w:rtl/>
        </w:rPr>
        <w:t>خورد و حضرت با سکوت خود به باور او اقرار می</w:t>
      </w:r>
      <w:r w:rsidR="00506612">
        <w:t>‌</w:t>
      </w:r>
      <w:r w:rsidRPr="00DE1126">
        <w:rPr>
          <w:rtl/>
        </w:rPr>
        <w:t>کنند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آنان بر جابر و ابوذر هم دروغ بستند و گفتند که این دو نیز به مانند عمر قسم یاد می</w:t>
      </w:r>
      <w:r w:rsidR="00506612">
        <w:t>‌</w:t>
      </w:r>
      <w:r w:rsidRPr="00DE1126">
        <w:rPr>
          <w:rtl/>
        </w:rPr>
        <w:t>کردند، و درباره</w:t>
      </w:r>
      <w:r w:rsidR="00506612">
        <w:t>‌</w:t>
      </w:r>
      <w:r w:rsidRPr="00DE1126">
        <w:rPr>
          <w:rtl/>
        </w:rPr>
        <w:t>ی ابوذر پا را فراتر گذارده گفتند که او ده بار سوگند می</w:t>
      </w:r>
      <w:r w:rsidR="00506612">
        <w:t>‌</w:t>
      </w:r>
      <w:r w:rsidRPr="00DE1126">
        <w:rPr>
          <w:rtl/>
        </w:rPr>
        <w:t>خورد</w:t>
      </w:r>
      <w:r w:rsidR="00506612">
        <w:t>‌</w:t>
      </w:r>
      <w:r w:rsidRPr="00DE1126">
        <w:rPr>
          <w:rtl/>
        </w:rPr>
        <w:t>! آنگاه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افترا بستند که اعتقاد ایشان بر این است که دجال ابن</w:t>
      </w:r>
      <w:r w:rsidR="00506612">
        <w:t>‌</w:t>
      </w:r>
      <w:r w:rsidRPr="00DE1126">
        <w:rPr>
          <w:rtl/>
        </w:rPr>
        <w:t>صیاد می</w:t>
      </w:r>
      <w:r w:rsidR="00506612">
        <w:t>‌</w:t>
      </w:r>
      <w:r w:rsidRPr="00DE1126">
        <w:rPr>
          <w:rtl/>
        </w:rPr>
        <w:t>باشد و ایشان نسبت به آگاهی از حقیقت، گفتار و اهداف او حریص بوده</w:t>
      </w:r>
      <w:r w:rsidR="00506612">
        <w:t>‌</w:t>
      </w:r>
      <w:r w:rsidRPr="00DE1126">
        <w:rPr>
          <w:rtl/>
        </w:rPr>
        <w:t>اند و مخفی از او، بار</w:t>
      </w:r>
      <w:r w:rsidR="00506612">
        <w:t>‌</w:t>
      </w:r>
      <w:r w:rsidRPr="00DE1126">
        <w:rPr>
          <w:rtl/>
        </w:rPr>
        <w:t>ها برای تجسس رفته</w:t>
      </w:r>
      <w:r w:rsidR="00506612">
        <w:t>‌</w:t>
      </w:r>
      <w:r w:rsidRPr="00DE1126">
        <w:rPr>
          <w:rtl/>
        </w:rPr>
        <w:t>اند</w:t>
      </w:r>
      <w:r w:rsidR="00506612">
        <w:t>‌</w:t>
      </w:r>
      <w:r w:rsidRPr="00DE1126">
        <w:rPr>
          <w:rtl/>
        </w:rPr>
        <w:t xml:space="preserve">! </w:t>
      </w:r>
    </w:p>
    <w:p w:rsidR="001E12DE" w:rsidRPr="00DE1126" w:rsidRDefault="001E12DE" w:rsidP="000E2F20">
      <w:pPr>
        <w:bidi/>
        <w:jc w:val="both"/>
        <w:rPr>
          <w:rtl/>
        </w:rPr>
      </w:pPr>
      <w:r w:rsidRPr="00DE1126">
        <w:rPr>
          <w:rtl/>
        </w:rPr>
        <w:t>بخاری در صحیح 7 /113 از سالم بن عبدالله نقل می</w:t>
      </w:r>
      <w:r w:rsidR="00506612">
        <w:t>‌</w:t>
      </w:r>
      <w:r w:rsidRPr="00DE1126">
        <w:rPr>
          <w:rtl/>
        </w:rPr>
        <w:t>کند: «عبدالله</w:t>
      </w:r>
      <w:r w:rsidR="00506612">
        <w:t>‌</w:t>
      </w:r>
      <w:r w:rsidRPr="00DE1126">
        <w:rPr>
          <w:rtl/>
        </w:rPr>
        <w:t>بن</w:t>
      </w:r>
      <w:r w:rsidR="00506612">
        <w:t>‌</w:t>
      </w:r>
      <w:r w:rsidRPr="00DE1126">
        <w:rPr>
          <w:rtl/>
        </w:rPr>
        <w:t>عمر به او خبر داده: عمر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میان جماعتی از اصحاب به سراغ ابن</w:t>
      </w:r>
      <w:r w:rsidR="00506612">
        <w:t>‌</w:t>
      </w:r>
      <w:r w:rsidRPr="00DE1126">
        <w:rPr>
          <w:rtl/>
        </w:rPr>
        <w:t>صیاد رفتند و او را در قلعه بنی مغاله در حال بازی با کودکان یافتند، ابن</w:t>
      </w:r>
      <w:r w:rsidR="00506612">
        <w:t>‌</w:t>
      </w:r>
      <w:r w:rsidRPr="00DE1126">
        <w:rPr>
          <w:rtl/>
        </w:rPr>
        <w:t>صیاد که آن روز</w:t>
      </w:r>
      <w:r w:rsidR="00506612">
        <w:t>‌‌‌‌‌‌</w:t>
      </w:r>
      <w:r w:rsidRPr="00DE1126">
        <w:rPr>
          <w:rtl/>
        </w:rPr>
        <w:t>ها نزدیک بلوغ بود، متوجه حضور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نشد تا آنکه آن حضرت با دست بر پشت او زدند و فرمودند: آیا گواهی می</w:t>
      </w:r>
      <w:r w:rsidR="00506612">
        <w:t>‌</w:t>
      </w:r>
      <w:r w:rsidRPr="00DE1126">
        <w:rPr>
          <w:rtl/>
        </w:rPr>
        <w:t>دهی که من رسول</w:t>
      </w:r>
      <w:r w:rsidR="00506612">
        <w:t>‌</w:t>
      </w:r>
      <w:r w:rsidRPr="00DE1126">
        <w:rPr>
          <w:rtl/>
        </w:rPr>
        <w:t>خدایم؟ وی پاسخ داد: گواهی می</w:t>
      </w:r>
      <w:r w:rsidR="00506612">
        <w:t>‌</w:t>
      </w:r>
      <w:r w:rsidRPr="00DE1126">
        <w:rPr>
          <w:rtl/>
        </w:rPr>
        <w:t>دهم که تو رسول بی سوادان هستی، و خود گفت: آیا تو شهادت می</w:t>
      </w:r>
      <w:r w:rsidR="00506612">
        <w:t>‌</w:t>
      </w:r>
      <w:r w:rsidRPr="00DE1126">
        <w:rPr>
          <w:rtl/>
        </w:rPr>
        <w:t>دهی که من رسول</w:t>
      </w:r>
      <w:r w:rsidR="00506612">
        <w:t>‌</w:t>
      </w:r>
      <w:r w:rsidRPr="00DE1126">
        <w:rPr>
          <w:rtl/>
        </w:rPr>
        <w:t>خدایم؟ پس آن حضرت او را</w:t>
      </w:r>
      <w:r w:rsidR="00E67179" w:rsidRPr="00DE1126">
        <w:rPr>
          <w:rtl/>
        </w:rPr>
        <w:t xml:space="preserve"> </w:t>
      </w:r>
      <w:r w:rsidRPr="00DE1126">
        <w:rPr>
          <w:rtl/>
        </w:rPr>
        <w:t xml:space="preserve">زدند و فرمودند: به خدا و رسولان او ایمان دارم. </w:t>
      </w:r>
    </w:p>
    <w:p w:rsidR="001E12DE" w:rsidRPr="00DE1126" w:rsidRDefault="001E12DE" w:rsidP="000E2F20">
      <w:pPr>
        <w:bidi/>
        <w:jc w:val="both"/>
        <w:rPr>
          <w:rtl/>
        </w:rPr>
      </w:pPr>
      <w:r w:rsidRPr="00DE1126">
        <w:rPr>
          <w:rtl/>
        </w:rPr>
        <w:t>به او گفتند: چه می</w:t>
      </w:r>
      <w:r w:rsidR="00506612">
        <w:t>‌</w:t>
      </w:r>
      <w:r w:rsidRPr="00DE1126">
        <w:rPr>
          <w:rtl/>
        </w:rPr>
        <w:t>بینی؟ وی گفت: راستگو و دروغگو به نزد من می</w:t>
      </w:r>
      <w:r w:rsidR="00506612">
        <w:t>‌</w:t>
      </w:r>
      <w:r w:rsidRPr="00DE1126">
        <w:rPr>
          <w:rtl/>
        </w:rPr>
        <w:t>آیند.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گفتند: امر بر تو مشتبه شده است. در ادامه فرمودند: من برای تو چیزی را پنهان کرده</w:t>
      </w:r>
      <w:r w:rsidR="00506612">
        <w:t>‌</w:t>
      </w:r>
      <w:r w:rsidRPr="00DE1126">
        <w:rPr>
          <w:rtl/>
        </w:rPr>
        <w:t>ام، ابن</w:t>
      </w:r>
      <w:r w:rsidR="00506612">
        <w:t>‌</w:t>
      </w:r>
      <w:r w:rsidRPr="00DE1126">
        <w:rPr>
          <w:rtl/>
        </w:rPr>
        <w:t>صیاد گفت: آن دود است. ایشان گفتند: دور شو که تو هرگز از آنچه برایت مقدر است، تجاوز نخواهی نمود</w:t>
      </w:r>
      <w:r w:rsidR="00506612">
        <w:t>‌</w:t>
      </w:r>
      <w:r w:rsidRPr="00DE1126">
        <w:rPr>
          <w:rtl/>
        </w:rPr>
        <w:t xml:space="preserve">! </w:t>
      </w:r>
    </w:p>
    <w:p w:rsidR="001E12DE" w:rsidRPr="00DE1126" w:rsidRDefault="001E12DE" w:rsidP="000E2F20">
      <w:pPr>
        <w:bidi/>
        <w:jc w:val="both"/>
        <w:rPr>
          <w:rtl/>
        </w:rPr>
      </w:pPr>
      <w:r w:rsidRPr="00DE1126">
        <w:rPr>
          <w:rtl/>
        </w:rPr>
        <w:t>عمر گفت: ای رسول</w:t>
      </w:r>
      <w:r w:rsidR="00506612">
        <w:t>‌</w:t>
      </w:r>
      <w:r w:rsidRPr="00DE1126">
        <w:rPr>
          <w:rtl/>
        </w:rPr>
        <w:t>خدا</w:t>
      </w:r>
      <w:r w:rsidR="00506612">
        <w:t>‌</w:t>
      </w:r>
      <w:r w:rsidRPr="00DE1126">
        <w:rPr>
          <w:rtl/>
        </w:rPr>
        <w:t>! آیا به من اجازه می</w:t>
      </w:r>
      <w:r w:rsidR="00506612">
        <w:t>‌</w:t>
      </w:r>
      <w:r w:rsidRPr="00DE1126">
        <w:rPr>
          <w:rtl/>
        </w:rPr>
        <w:t>دهید که گردن او را بزنم؟ ایشان گفتند: اگر او همان دجال باشد بر او تسلّط نخواهی یافت، و اگر او نباشد برای تو هیچ خیری در کشتن او نیست».</w:t>
      </w:r>
    </w:p>
    <w:p w:rsidR="001E12DE" w:rsidRPr="00DE1126" w:rsidRDefault="001E12DE" w:rsidP="000E2F20">
      <w:pPr>
        <w:bidi/>
        <w:jc w:val="both"/>
        <w:rPr>
          <w:rtl/>
        </w:rPr>
      </w:pPr>
      <w:r w:rsidRPr="00DE1126">
        <w:rPr>
          <w:rtl/>
        </w:rPr>
        <w:t>سالم گوید: از عبدالله</w:t>
      </w:r>
      <w:r w:rsidR="00506612">
        <w:t>‌</w:t>
      </w:r>
      <w:r w:rsidRPr="00DE1126">
        <w:rPr>
          <w:rtl/>
        </w:rPr>
        <w:t>بن</w:t>
      </w:r>
      <w:r w:rsidR="00506612">
        <w:t>‌</w:t>
      </w:r>
      <w:r w:rsidRPr="00DE1126">
        <w:rPr>
          <w:rtl/>
        </w:rPr>
        <w:t>عمر شنیدم: «پس از این ماجرا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همراه ابی بن کعب انصاری دوباره به سراغ ابن</w:t>
      </w:r>
      <w:r w:rsidR="00506612">
        <w:t>‌</w:t>
      </w:r>
      <w:r w:rsidRPr="00DE1126">
        <w:rPr>
          <w:rtl/>
        </w:rPr>
        <w:t>صیاد رفتند، چون آن حضرت وارد شد خود را در پشت شاخه</w:t>
      </w:r>
      <w:r w:rsidR="00506612">
        <w:t>‌</w:t>
      </w:r>
      <w:r w:rsidRPr="00DE1126">
        <w:rPr>
          <w:rtl/>
        </w:rPr>
        <w:t>های نخل پنهان نمود و می</w:t>
      </w:r>
      <w:r w:rsidR="00506612">
        <w:t>‌</w:t>
      </w:r>
      <w:r w:rsidRPr="00DE1126">
        <w:rPr>
          <w:rtl/>
        </w:rPr>
        <w:t>خواست پیش از آنکه او ایشان را ببیند چیزی از سخنان او را بشنود، ابن</w:t>
      </w:r>
      <w:r w:rsidR="00506612">
        <w:t>‌</w:t>
      </w:r>
      <w:r w:rsidRPr="00DE1126">
        <w:rPr>
          <w:rtl/>
        </w:rPr>
        <w:t>صیاد در بستر در میان عبایش دراز کشیده و زمزمه می</w:t>
      </w:r>
      <w:r w:rsidR="00506612">
        <w:t>‌</w:t>
      </w:r>
      <w:r w:rsidRPr="00DE1126">
        <w:rPr>
          <w:rtl/>
        </w:rPr>
        <w:t>کرد، مادر ابن</w:t>
      </w:r>
      <w:r w:rsidR="00506612">
        <w:t>‌</w:t>
      </w:r>
      <w:r w:rsidRPr="00DE1126">
        <w:rPr>
          <w:rtl/>
        </w:rPr>
        <w:t>صیاد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را </w:t>
      </w:r>
      <w:r w:rsidR="009C1A9C" w:rsidRPr="00DE1126">
        <w:rPr>
          <w:rtl/>
        </w:rPr>
        <w:t>-</w:t>
      </w:r>
      <w:r w:rsidRPr="00DE1126">
        <w:rPr>
          <w:rtl/>
        </w:rPr>
        <w:t xml:space="preserve"> در حالی که خود را در میان شاخه</w:t>
      </w:r>
      <w:r w:rsidR="00506612">
        <w:t>‌</w:t>
      </w:r>
      <w:r w:rsidRPr="00DE1126">
        <w:rPr>
          <w:rtl/>
        </w:rPr>
        <w:t>های نخل مخفی می</w:t>
      </w:r>
      <w:r w:rsidR="00506612">
        <w:t>‌</w:t>
      </w:r>
      <w:r w:rsidRPr="00DE1126">
        <w:rPr>
          <w:rtl/>
        </w:rPr>
        <w:t xml:space="preserve">کرد </w:t>
      </w:r>
      <w:r w:rsidR="009C1A9C" w:rsidRPr="00DE1126">
        <w:rPr>
          <w:rtl/>
        </w:rPr>
        <w:t>-</w:t>
      </w:r>
      <w:r w:rsidRPr="00DE1126">
        <w:rPr>
          <w:rtl/>
        </w:rPr>
        <w:t xml:space="preserve"> مشاهده نمود و به پسرش گفت</w:t>
      </w:r>
      <w:r w:rsidR="00506612">
        <w:t>‌</w:t>
      </w:r>
      <w:r w:rsidRPr="00DE1126">
        <w:rPr>
          <w:rtl/>
        </w:rPr>
        <w:t xml:space="preserve">: ای صاف </w:t>
      </w:r>
      <w:r w:rsidR="00506612">
        <w:t>‌‌</w:t>
      </w:r>
      <w:r w:rsidRPr="00DE1126">
        <w:rPr>
          <w:rtl/>
        </w:rPr>
        <w:t xml:space="preserve">! </w:t>
      </w:r>
      <w:r w:rsidR="009C1A9C" w:rsidRPr="00DE1126">
        <w:rPr>
          <w:rtl/>
        </w:rPr>
        <w:t>-</w:t>
      </w:r>
      <w:r w:rsidRPr="00DE1126">
        <w:rPr>
          <w:rtl/>
        </w:rPr>
        <w:t xml:space="preserve"> این نام ابن</w:t>
      </w:r>
      <w:r w:rsidR="00506612">
        <w:t>‌</w:t>
      </w:r>
      <w:r w:rsidRPr="00DE1126">
        <w:rPr>
          <w:rtl/>
        </w:rPr>
        <w:t xml:space="preserve">صیاد است </w:t>
      </w:r>
      <w:r w:rsidR="009C1A9C" w:rsidRPr="00DE1126">
        <w:rPr>
          <w:rtl/>
        </w:rPr>
        <w:t>-</w:t>
      </w:r>
      <w:r w:rsidRPr="00DE1126">
        <w:rPr>
          <w:rtl/>
        </w:rPr>
        <w:t xml:space="preserve"> این محمد است، و ابن</w:t>
      </w:r>
      <w:r w:rsidR="00506612">
        <w:t>‌</w:t>
      </w:r>
      <w:r w:rsidRPr="00DE1126">
        <w:rPr>
          <w:rtl/>
        </w:rPr>
        <w:t xml:space="preserve">صیاد از حضور ایشان آگاه شد. </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اگر مادرش او را رها می</w:t>
      </w:r>
      <w:r w:rsidR="00506612">
        <w:t>‌</w:t>
      </w:r>
      <w:r w:rsidRPr="00DE1126">
        <w:rPr>
          <w:rtl/>
        </w:rPr>
        <w:t>گذاشت، او [ اسرار خود را ] فاش می</w:t>
      </w:r>
      <w:r w:rsidR="00506612">
        <w:t>‌</w:t>
      </w:r>
      <w:r w:rsidRPr="00DE1126">
        <w:rPr>
          <w:rtl/>
        </w:rPr>
        <w:t>کرد</w:t>
      </w:r>
      <w:r w:rsidR="00506612">
        <w:t>‌</w:t>
      </w:r>
      <w:r w:rsidRPr="00DE1126">
        <w:rPr>
          <w:rtl/>
        </w:rPr>
        <w:t>! سالم گوید: عبدالله</w:t>
      </w:r>
      <w:r w:rsidR="00506612">
        <w:t>‌</w:t>
      </w:r>
      <w:r w:rsidRPr="00DE1126">
        <w:rPr>
          <w:rtl/>
        </w:rPr>
        <w:t>بن</w:t>
      </w:r>
      <w:r w:rsidR="00506612">
        <w:t>‌</w:t>
      </w:r>
      <w:r w:rsidRPr="00DE1126">
        <w:rPr>
          <w:rtl/>
        </w:rPr>
        <w:t>عمر گفت: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میان مردم برخاست و به آنچه شایسته</w:t>
      </w:r>
      <w:r w:rsidR="00506612">
        <w:t>‌</w:t>
      </w:r>
      <w:r w:rsidRPr="00DE1126">
        <w:rPr>
          <w:rtl/>
        </w:rPr>
        <w:t>ی خداست ثنا گفت، سپس دجال را یاد نمود و فرمود: من شما را از او بر حذر می</w:t>
      </w:r>
      <w:r w:rsidR="00506612">
        <w:t>‌</w:t>
      </w:r>
      <w:r w:rsidRPr="00DE1126">
        <w:rPr>
          <w:rtl/>
        </w:rPr>
        <w:t>دارم و هیچ پیامبری نبوده مگر آنکه قوم خود را از او بر حذر داشته است، نوح [ هم ] قومش را درباره</w:t>
      </w:r>
      <w:r w:rsidR="00506612">
        <w:t>‌</w:t>
      </w:r>
      <w:r w:rsidRPr="00DE1126">
        <w:rPr>
          <w:rtl/>
        </w:rPr>
        <w:t>ی او هشدار داده است، لیکن من در مورد او سخنی می</w:t>
      </w:r>
      <w:r w:rsidR="00506612">
        <w:t>‌</w:t>
      </w:r>
      <w:r w:rsidRPr="00DE1126">
        <w:rPr>
          <w:rtl/>
        </w:rPr>
        <w:t>گویم که هیچ پیامبری به قوم خود نگفته است، شما می</w:t>
      </w:r>
      <w:r w:rsidR="00506612">
        <w:t>‌</w:t>
      </w:r>
      <w:r w:rsidRPr="00DE1126">
        <w:rPr>
          <w:rtl/>
        </w:rPr>
        <w:t>دانید که او یک چشم است و حال آنکه خداوند یک چشم نمی</w:t>
      </w:r>
      <w:r w:rsidR="00506612">
        <w:t>‌</w:t>
      </w:r>
      <w:r w:rsidRPr="00DE1126">
        <w:rPr>
          <w:rtl/>
        </w:rPr>
        <w:t>باشد.»</w:t>
      </w:r>
    </w:p>
    <w:p w:rsidR="001E12DE" w:rsidRPr="00DE1126" w:rsidRDefault="001E12DE" w:rsidP="000E2F20">
      <w:pPr>
        <w:bidi/>
        <w:jc w:val="both"/>
        <w:rPr>
          <w:rtl/>
        </w:rPr>
      </w:pPr>
      <w:r w:rsidRPr="00DE1126">
        <w:rPr>
          <w:rtl/>
        </w:rPr>
        <w:t>عبدالرزاق در المصنف 11 /389 این مطلب را به سه روایت نقل می</w:t>
      </w:r>
      <w:r w:rsidR="00506612">
        <w:t>‌</w:t>
      </w:r>
      <w:r w:rsidRPr="00DE1126">
        <w:rPr>
          <w:rtl/>
        </w:rPr>
        <w:t>کند که در سومین خبر از امام</w:t>
      </w:r>
      <w:r w:rsidR="00506612">
        <w:t>‌</w:t>
      </w:r>
      <w:r w:rsidRPr="00DE1126">
        <w:rPr>
          <w:rtl/>
        </w:rPr>
        <w:t>حسین عل</w:t>
      </w:r>
      <w:r w:rsidR="00741AA8" w:rsidRPr="00DE1126">
        <w:rPr>
          <w:rtl/>
        </w:rPr>
        <w:t>ی</w:t>
      </w:r>
      <w:r w:rsidRPr="00DE1126">
        <w:rPr>
          <w:rtl/>
        </w:rPr>
        <w:t>ه السلام</w:t>
      </w:r>
      <w:r w:rsidR="00E67179" w:rsidRPr="00DE1126">
        <w:rPr>
          <w:rtl/>
        </w:rPr>
        <w:t xml:space="preserve"> </w:t>
      </w:r>
      <w:r w:rsidRPr="00DE1126">
        <w:rPr>
          <w:rtl/>
        </w:rPr>
        <w:t>(</w:t>
      </w:r>
      <w:r w:rsidR="00506612">
        <w:t>‌</w:t>
      </w:r>
      <w:r w:rsidRPr="00DE1126">
        <w:rPr>
          <w:rtl/>
        </w:rPr>
        <w:t>!) چنین می</w:t>
      </w:r>
      <w:r w:rsidR="00506612">
        <w:t>‌</w:t>
      </w:r>
      <w:r w:rsidRPr="00DE1126">
        <w:rPr>
          <w:rtl/>
        </w:rPr>
        <w:t>آورد: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سوره</w:t>
      </w:r>
      <w:r w:rsidR="00506612">
        <w:t>‌</w:t>
      </w:r>
      <w:r w:rsidRPr="00DE1126">
        <w:rPr>
          <w:rtl/>
        </w:rPr>
        <w:t>ی دخان را از ابن</w:t>
      </w:r>
      <w:r w:rsidR="00506612">
        <w:t>‌</w:t>
      </w:r>
      <w:r w:rsidRPr="00DE1126">
        <w:rPr>
          <w:rtl/>
        </w:rPr>
        <w:t>صیاد مخفی داشت و از او درباره</w:t>
      </w:r>
      <w:r w:rsidR="00506612">
        <w:t>‌</w:t>
      </w:r>
      <w:r w:rsidRPr="00DE1126">
        <w:rPr>
          <w:rtl/>
        </w:rPr>
        <w:t>ی آن پرسید، وی گفت: دود، ایشان گفتند: دور شو که تو هرگز از آنچه برایت مقدر است تجاوز نخواهی نمود، پس چون پشت نمود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پرسید: او چه گفت؟ بعضی گفتند: دخ [ دود ] و برخی گفتند: ریح [ باد ]</w:t>
      </w:r>
      <w:r w:rsidR="00506612">
        <w:t>‌</w:t>
      </w:r>
      <w:r w:rsidRPr="00DE1126">
        <w:rPr>
          <w:rtl/>
        </w:rPr>
        <w:t>! حضرت فرمود: من در بین شما هستم و دچار اختلاف شده</w:t>
      </w:r>
      <w:r w:rsidR="00506612">
        <w:t>‌</w:t>
      </w:r>
      <w:r w:rsidRPr="00DE1126">
        <w:rPr>
          <w:rtl/>
        </w:rPr>
        <w:t>اید، پس از من اختلافتان شدیدتر خواهد بود.»</w:t>
      </w:r>
      <w:r w:rsidRPr="00DE1126">
        <w:rPr>
          <w:rtl/>
        </w:rPr>
        <w:footnoteReference w:id="74"/>
      </w:r>
      <w:r w:rsidR="00E67179" w:rsidRPr="00DE1126">
        <w:rPr>
          <w:rtl/>
        </w:rPr>
        <w:t xml:space="preserve"> </w:t>
      </w:r>
    </w:p>
    <w:p w:rsidR="001E12DE" w:rsidRPr="00DE1126" w:rsidRDefault="001E12DE" w:rsidP="000E2F20">
      <w:pPr>
        <w:bidi/>
        <w:jc w:val="both"/>
        <w:rPr>
          <w:rtl/>
        </w:rPr>
      </w:pPr>
      <w:r w:rsidRPr="00DE1126">
        <w:rPr>
          <w:rtl/>
        </w:rPr>
        <w:t>روایت بخاری این مطلب را نیز در بر دارد که خداوند متعال دو دیده</w:t>
      </w:r>
      <w:r w:rsidR="00506612">
        <w:t>‌</w:t>
      </w:r>
      <w:r w:rsidRPr="00DE1126">
        <w:rPr>
          <w:rtl/>
        </w:rPr>
        <w:t>ی سالم دارد که به واسطه</w:t>
      </w:r>
      <w:r w:rsidR="00506612">
        <w:t>‌</w:t>
      </w:r>
      <w:r w:rsidRPr="00DE1126">
        <w:rPr>
          <w:rtl/>
        </w:rPr>
        <w:t>ی آن از دجال تمییز</w:t>
      </w:r>
      <w:r w:rsidR="00E67179" w:rsidRPr="00DE1126">
        <w:rPr>
          <w:rtl/>
        </w:rPr>
        <w:t xml:space="preserve"> </w:t>
      </w:r>
      <w:r w:rsidRPr="00DE1126">
        <w:rPr>
          <w:rtl/>
        </w:rPr>
        <w:t>داده می</w:t>
      </w:r>
      <w:r w:rsidR="00506612">
        <w:t>‌</w:t>
      </w:r>
      <w:r w:rsidRPr="00DE1126">
        <w:rPr>
          <w:rtl/>
        </w:rPr>
        <w:t>شود</w:t>
      </w:r>
      <w:r w:rsidR="00506612">
        <w:t>‌</w:t>
      </w:r>
      <w:r w:rsidRPr="00DE1126">
        <w:rPr>
          <w:rtl/>
        </w:rPr>
        <w:t xml:space="preserve">! </w:t>
      </w:r>
    </w:p>
    <w:p w:rsidR="001E12DE" w:rsidRPr="00DE1126" w:rsidRDefault="001E12DE" w:rsidP="000E2F20">
      <w:pPr>
        <w:bidi/>
        <w:jc w:val="both"/>
        <w:rPr>
          <w:rtl/>
        </w:rPr>
      </w:pPr>
      <w:r w:rsidRPr="00DE1126">
        <w:rPr>
          <w:rtl/>
        </w:rPr>
        <w:t>ابوبکره برادر زیاد بن ابیه هم برای آنکه سوگند عمر را تأیید کند به اظهار نظر درباره</w:t>
      </w:r>
      <w:r w:rsidR="00506612">
        <w:t>‌</w:t>
      </w:r>
      <w:r w:rsidRPr="00DE1126">
        <w:rPr>
          <w:rtl/>
        </w:rPr>
        <w:t>ی دجال می</w:t>
      </w:r>
      <w:r w:rsidR="00506612">
        <w:t>‌</w:t>
      </w:r>
      <w:r w:rsidRPr="00DE1126">
        <w:rPr>
          <w:rtl/>
        </w:rPr>
        <w:t xml:space="preserve">پردازد. </w:t>
      </w:r>
    </w:p>
    <w:p w:rsidR="001E12DE" w:rsidRPr="00DE1126" w:rsidRDefault="001E12DE" w:rsidP="000E2F20">
      <w:pPr>
        <w:bidi/>
        <w:jc w:val="both"/>
        <w:rPr>
          <w:rtl/>
        </w:rPr>
      </w:pPr>
      <w:r w:rsidRPr="00DE1126">
        <w:rPr>
          <w:rtl/>
        </w:rPr>
        <w:t>طیالسی در مسند /116 به واسطه</w:t>
      </w:r>
      <w:r w:rsidR="00506612">
        <w:t>‌</w:t>
      </w:r>
      <w:r w:rsidRPr="00DE1126">
        <w:rPr>
          <w:rtl/>
        </w:rPr>
        <w:t>ی او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می</w:t>
      </w:r>
      <w:r w:rsidR="00506612">
        <w:t>‌</w:t>
      </w:r>
      <w:r w:rsidRPr="00DE1126">
        <w:rPr>
          <w:rtl/>
        </w:rPr>
        <w:t>کند: «پدر و مادر دجال سی سال را بدون فرزند سپری می</w:t>
      </w:r>
      <w:r w:rsidR="00506612">
        <w:t>‌</w:t>
      </w:r>
      <w:r w:rsidRPr="00DE1126">
        <w:rPr>
          <w:rtl/>
        </w:rPr>
        <w:t>کنند و پس از آن پسری یک چشم از آنان متولد می</w:t>
      </w:r>
      <w:r w:rsidR="00506612">
        <w:t>‌</w:t>
      </w:r>
      <w:r w:rsidRPr="00DE1126">
        <w:rPr>
          <w:rtl/>
        </w:rPr>
        <w:t>شود که بیشترین زیان و کمترین نفع را دارد، چشمان او به خواب می</w:t>
      </w:r>
      <w:r w:rsidR="00506612">
        <w:t>‌</w:t>
      </w:r>
      <w:r w:rsidRPr="00DE1126">
        <w:rPr>
          <w:rtl/>
        </w:rPr>
        <w:t xml:space="preserve">رود ولی قلب او نه. </w:t>
      </w:r>
    </w:p>
    <w:p w:rsidR="001E12DE" w:rsidRPr="00DE1126" w:rsidRDefault="001E12DE" w:rsidP="000E2F20">
      <w:pPr>
        <w:bidi/>
        <w:jc w:val="both"/>
        <w:rPr>
          <w:rtl/>
        </w:rPr>
      </w:pPr>
      <w:r w:rsidRPr="00DE1126">
        <w:rPr>
          <w:rtl/>
        </w:rPr>
        <w:t>حضرت پدر او را نیز چنین وصف نمودند: پدر او مردی است با قدی بلند و اندامی فربه که گوشت بدنش به اضطراب افتاده است و بینی</w:t>
      </w:r>
      <w:r w:rsidR="00506612">
        <w:t>‌</w:t>
      </w:r>
      <w:r w:rsidRPr="00DE1126">
        <w:rPr>
          <w:rtl/>
        </w:rPr>
        <w:t>اش به منقار می</w:t>
      </w:r>
      <w:r w:rsidR="00506612">
        <w:t>‌</w:t>
      </w:r>
      <w:r w:rsidRPr="00DE1126">
        <w:rPr>
          <w:rtl/>
        </w:rPr>
        <w:t>ماند. مادر او زنی است بلند قد، درشت هیکل و با سینه</w:t>
      </w:r>
      <w:r w:rsidR="00506612">
        <w:t>‌</w:t>
      </w:r>
      <w:r w:rsidRPr="00DE1126">
        <w:rPr>
          <w:rtl/>
        </w:rPr>
        <w:t xml:space="preserve">هایی بزرگ. </w:t>
      </w:r>
    </w:p>
    <w:p w:rsidR="001E12DE" w:rsidRPr="00DE1126" w:rsidRDefault="001E12DE" w:rsidP="000E2F20">
      <w:pPr>
        <w:bidi/>
        <w:jc w:val="both"/>
        <w:rPr>
          <w:rtl/>
        </w:rPr>
      </w:pPr>
      <w:r w:rsidRPr="00DE1126">
        <w:rPr>
          <w:rtl/>
        </w:rPr>
        <w:t>ابوبکره در ادامه می</w:t>
      </w:r>
      <w:r w:rsidR="00506612">
        <w:t>‌</w:t>
      </w:r>
      <w:r w:rsidRPr="00DE1126">
        <w:rPr>
          <w:rtl/>
        </w:rPr>
        <w:t>گوید: ما شنیدیم که در مدینه در میان یهودیان کودکی به دنیا آمده است، لذا من و زبیر به نزد والدین آن کودک رفتیم و اوصافی را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بیان کرده بودند در آن دو مشاهده کردیم، من به آنان گفتم: آیا برای شما فرزندی به دنیا آمده است؟ آن دو در پاسخ گفتند: ما سی سال را بدون فرزند سپری نمودیم و پس از گذشت آن، این کودک برایمان متولد شده است که بیشترین زیان و کمترین نفع را دارد و دیدگانش به خواب می</w:t>
      </w:r>
      <w:r w:rsidR="00506612">
        <w:t>‌</w:t>
      </w:r>
      <w:r w:rsidRPr="00DE1126">
        <w:rPr>
          <w:rtl/>
        </w:rPr>
        <w:t>رود ولی قلب او بیدار است.</w:t>
      </w:r>
      <w:r w:rsidR="00E67179" w:rsidRPr="00DE1126">
        <w:rPr>
          <w:rtl/>
        </w:rPr>
        <w:t xml:space="preserve"> </w:t>
      </w:r>
    </w:p>
    <w:p w:rsidR="001E12DE" w:rsidRPr="00DE1126" w:rsidRDefault="001E12DE" w:rsidP="000E2F20">
      <w:pPr>
        <w:bidi/>
        <w:jc w:val="both"/>
        <w:rPr>
          <w:rtl/>
        </w:rPr>
      </w:pPr>
      <w:r w:rsidRPr="00DE1126">
        <w:rPr>
          <w:rtl/>
        </w:rPr>
        <w:t>ما از نزد آنها بیرون آمدیم که یکباره به آن پسر برخوردیم، او قامتی نحیف داشت و در زیر آفتاب در میان عبایی، چیزی با خود زمزمه می</w:t>
      </w:r>
      <w:r w:rsidR="00506612">
        <w:t>‌</w:t>
      </w:r>
      <w:r w:rsidRPr="00DE1126">
        <w:rPr>
          <w:rtl/>
        </w:rPr>
        <w:t>کرد، پس سرش را بیرون آورد و گفت: شما چه گفتید؟ ما گفتیم: آیا شنیدی؟ او گفت: من به خواب می</w:t>
      </w:r>
      <w:r w:rsidR="00506612">
        <w:t>‌</w:t>
      </w:r>
      <w:r w:rsidRPr="00DE1126">
        <w:rPr>
          <w:rtl/>
        </w:rPr>
        <w:t>روم ولی قلبم نمی</w:t>
      </w:r>
      <w:r w:rsidR="00506612">
        <w:t>‌</w:t>
      </w:r>
      <w:r w:rsidRPr="00DE1126">
        <w:rPr>
          <w:rtl/>
        </w:rPr>
        <w:t>خوابد</w:t>
      </w:r>
      <w:r w:rsidR="00506612">
        <w:t>‌</w:t>
      </w:r>
      <w:r w:rsidRPr="00DE1126">
        <w:rPr>
          <w:rtl/>
        </w:rPr>
        <w:t>!»</w:t>
      </w:r>
      <w:r w:rsidRPr="00DE1126">
        <w:rPr>
          <w:rtl/>
        </w:rPr>
        <w:footnoteReference w:id="75"/>
      </w:r>
      <w:r w:rsidRPr="00DE1126">
        <w:rPr>
          <w:rtl/>
        </w:rPr>
        <w:t xml:space="preserve"> </w:t>
      </w:r>
    </w:p>
    <w:p w:rsidR="001E12DE" w:rsidRPr="00DE1126" w:rsidRDefault="001E12DE" w:rsidP="000E2F20">
      <w:pPr>
        <w:bidi/>
        <w:jc w:val="both"/>
        <w:rPr>
          <w:rtl/>
        </w:rPr>
      </w:pPr>
      <w:r w:rsidRPr="00DE1126">
        <w:rPr>
          <w:rtl/>
        </w:rPr>
        <w:t>اهل</w:t>
      </w:r>
      <w:r w:rsidR="00506612">
        <w:t>‌</w:t>
      </w:r>
      <w:r w:rsidRPr="00DE1126">
        <w:rPr>
          <w:rtl/>
        </w:rPr>
        <w:t>سنت پنداشته</w:t>
      </w:r>
      <w:r w:rsidR="00506612">
        <w:t>‌</w:t>
      </w:r>
      <w:r w:rsidRPr="00DE1126">
        <w:rPr>
          <w:rtl/>
        </w:rPr>
        <w:t>اند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قسم عمر را تأیید نموده است، باور آنان چنین است که آن حضرت در این مطلب تردید داشته و نیازمند دانش یهودیان بوده است و از آنجا که عمر در دروس آنان شرکت می</w:t>
      </w:r>
      <w:r w:rsidR="00506612">
        <w:t>‌</w:t>
      </w:r>
      <w:r w:rsidRPr="00DE1126">
        <w:rPr>
          <w:rtl/>
        </w:rPr>
        <w:t>کرده و دانش دجال شناسی را از آنان فرا گرفته است، آن را به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یاد داده و با سوگند تأکید کرده است، و در پی آن ایشان از قسم خوردن عمر کسب یقین نموده و به واسطه</w:t>
      </w:r>
      <w:r w:rsidR="00506612">
        <w:t>‌</w:t>
      </w:r>
      <w:r w:rsidRPr="00DE1126">
        <w:rPr>
          <w:rtl/>
        </w:rPr>
        <w:t>ی دانش یهود و قسم عمر، از نزول وحی مستغنی شده است</w:t>
      </w:r>
      <w:r w:rsidR="00506612">
        <w:t>‌</w:t>
      </w:r>
      <w:r w:rsidRPr="00DE1126">
        <w:rPr>
          <w:rtl/>
        </w:rPr>
        <w:t xml:space="preserve">! </w:t>
      </w:r>
    </w:p>
    <w:p w:rsidR="001E12DE" w:rsidRPr="00DE1126" w:rsidRDefault="001E12DE" w:rsidP="000E2F20">
      <w:pPr>
        <w:bidi/>
        <w:jc w:val="both"/>
        <w:rPr>
          <w:rtl/>
        </w:rPr>
      </w:pPr>
      <w:r w:rsidRPr="00DE1126">
        <w:rPr>
          <w:rtl/>
        </w:rPr>
        <w:t>عمدة القاری 25 /69 [ پس از آنکه روایتی را که پیشتر گذشت و در آن، عمر از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می</w:t>
      </w:r>
      <w:r w:rsidR="00506612">
        <w:t>‌</w:t>
      </w:r>
      <w:r w:rsidRPr="00DE1126">
        <w:rPr>
          <w:rtl/>
        </w:rPr>
        <w:t>خواهد تا اجازه بدهد گردن ابن</w:t>
      </w:r>
      <w:r w:rsidR="00506612">
        <w:t>‌</w:t>
      </w:r>
      <w:r w:rsidRPr="00DE1126">
        <w:rPr>
          <w:rtl/>
        </w:rPr>
        <w:t>صیاد را بزند و ایشان در پاسخ او می</w:t>
      </w:r>
      <w:r w:rsidR="00506612">
        <w:t>‌</w:t>
      </w:r>
      <w:r w:rsidRPr="00DE1126">
        <w:rPr>
          <w:rtl/>
        </w:rPr>
        <w:t>گوید: اگر او همان دجال باشد بر او تسلط نمی</w:t>
      </w:r>
      <w:r w:rsidR="00506612">
        <w:t>‌</w:t>
      </w:r>
      <w:r w:rsidRPr="00DE1126">
        <w:rPr>
          <w:rtl/>
        </w:rPr>
        <w:t>یابی، و اگر او نباشد هیچ خیری در کشتنش نیست، نقل می</w:t>
      </w:r>
      <w:r w:rsidR="00506612">
        <w:t>‌</w:t>
      </w:r>
      <w:r w:rsidRPr="00DE1126">
        <w:rPr>
          <w:rtl/>
        </w:rPr>
        <w:t>کند ] می</w:t>
      </w:r>
      <w:r w:rsidR="00506612">
        <w:t>‌</w:t>
      </w:r>
      <w:r w:rsidRPr="00DE1126">
        <w:rPr>
          <w:rtl/>
        </w:rPr>
        <w:t>نویسد: «اگر کسی اشکال کند که این خبر بر شک و تردید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عدم جزم ایشان نسبت به دجال بودن ابن</w:t>
      </w:r>
      <w:r w:rsidR="00506612">
        <w:t>‌</w:t>
      </w:r>
      <w:r w:rsidRPr="00DE1126">
        <w:rPr>
          <w:rtl/>
        </w:rPr>
        <w:t>صیاد دلالت دارد، در پاسخ گوییم: شک آن حضرت، ممکن است پیش از سوگند خوردن عمر بر دجال بودن وی بوده باشد.»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این در حالی است که عالمانی به مانند ابن حجر که خود را وقف دستگاه خلافت کرده</w:t>
      </w:r>
      <w:r w:rsidR="00506612">
        <w:t>‌</w:t>
      </w:r>
      <w:r w:rsidRPr="00DE1126">
        <w:rPr>
          <w:rtl/>
        </w:rPr>
        <w:t>اند، اعتقادشان بر این است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دجال عمر را تأیید ننموده، سکوت اختیار کردند و هم چنان در شک و تردید بودند تا آنکه تمیم داری از راه رسید و به ایشان خبر داد که دجال را دیده است، ایشان هم از او قدردانی کرده، مسلمانان را فرا خواندند و برای آنان سخنرانی نمودند و اعتقاد به دجال را به ایشان آموختند، از این رو فضیلت و برتری از آن تمیم است نه عمر</w:t>
      </w:r>
      <w:r w:rsidR="00506612">
        <w:t>‌</w:t>
      </w:r>
      <w:r w:rsidRPr="00DE1126">
        <w:rPr>
          <w:rtl/>
        </w:rPr>
        <w:t>!</w:t>
      </w:r>
      <w:r w:rsidR="00506612">
        <w:t>‌</w:t>
      </w:r>
      <w:r w:rsidRPr="00DE1126">
        <w:rPr>
          <w:rtl/>
        </w:rPr>
        <w:t>!</w:t>
      </w:r>
      <w:r w:rsidR="00506612">
        <w:t>‌</w:t>
      </w:r>
      <w:r w:rsidRPr="00DE1126">
        <w:rPr>
          <w:rtl/>
        </w:rPr>
        <w:t>! و دیگر نوآوری</w:t>
      </w:r>
      <w:r w:rsidR="00506612">
        <w:t>‌</w:t>
      </w:r>
      <w:r w:rsidRPr="00DE1126">
        <w:rPr>
          <w:rtl/>
        </w:rPr>
        <w:t>های تأسف بار آنها.</w:t>
      </w:r>
    </w:p>
    <w:p w:rsidR="001E12DE" w:rsidRPr="00DE1126" w:rsidRDefault="001E12DE" w:rsidP="000E2F20">
      <w:pPr>
        <w:bidi/>
        <w:jc w:val="both"/>
        <w:rPr>
          <w:rtl/>
        </w:rPr>
      </w:pPr>
      <w:r w:rsidRPr="00DE1126">
        <w:rPr>
          <w:rtl/>
        </w:rPr>
        <w:t>فرزندان عمر بر عقیده و باور پدرشان تأکید می</w:t>
      </w:r>
      <w:r w:rsidR="00506612">
        <w:t>‌</w:t>
      </w:r>
      <w:r w:rsidRPr="00DE1126">
        <w:rPr>
          <w:rtl/>
        </w:rPr>
        <w:t>کنند</w:t>
      </w:r>
      <w:r w:rsidR="00506612">
        <w:t>‌</w:t>
      </w:r>
      <w:r w:rsidRPr="00DE1126">
        <w:rPr>
          <w:rtl/>
        </w:rPr>
        <w:t>!</w:t>
      </w:r>
    </w:p>
    <w:p w:rsidR="001E12DE" w:rsidRPr="00DE1126" w:rsidRDefault="001E12DE" w:rsidP="000E2F20">
      <w:pPr>
        <w:bidi/>
        <w:jc w:val="both"/>
        <w:rPr>
          <w:rtl/>
        </w:rPr>
      </w:pPr>
      <w:r w:rsidRPr="00DE1126">
        <w:rPr>
          <w:rtl/>
        </w:rPr>
        <w:t>سنن ابی داود 4 /120 از عبدالله</w:t>
      </w:r>
      <w:r w:rsidR="00506612">
        <w:t>‌</w:t>
      </w:r>
      <w:r w:rsidRPr="00DE1126">
        <w:rPr>
          <w:rtl/>
        </w:rPr>
        <w:t>بن</w:t>
      </w:r>
      <w:r w:rsidR="00506612">
        <w:t>‌</w:t>
      </w:r>
      <w:r w:rsidRPr="00DE1126">
        <w:rPr>
          <w:rtl/>
        </w:rPr>
        <w:t>عمر نقل می</w:t>
      </w:r>
      <w:r w:rsidR="00506612">
        <w:t>‌</w:t>
      </w:r>
      <w:r w:rsidRPr="00DE1126">
        <w:rPr>
          <w:rtl/>
        </w:rPr>
        <w:t>کند که می</w:t>
      </w:r>
      <w:r w:rsidR="00506612">
        <w:t>‌</w:t>
      </w:r>
      <w:r w:rsidRPr="00DE1126">
        <w:rPr>
          <w:rtl/>
        </w:rPr>
        <w:t>گفت: «به خدا قسم تردیدی ندارم که مسیح دجال همان ابن</w:t>
      </w:r>
      <w:r w:rsidR="00506612">
        <w:t>‌</w:t>
      </w:r>
      <w:r w:rsidRPr="00DE1126">
        <w:rPr>
          <w:rtl/>
        </w:rPr>
        <w:t>صیاد است.»</w:t>
      </w:r>
    </w:p>
    <w:p w:rsidR="001E12DE" w:rsidRPr="00DE1126" w:rsidRDefault="001E12DE" w:rsidP="000E2F20">
      <w:pPr>
        <w:bidi/>
        <w:jc w:val="both"/>
        <w:rPr>
          <w:rtl/>
        </w:rPr>
      </w:pPr>
      <w:r w:rsidRPr="00DE1126">
        <w:rPr>
          <w:rtl/>
        </w:rPr>
        <w:t>در مسند احمد 6 /283 نیز آمده است که «عبدالله</w:t>
      </w:r>
      <w:r w:rsidR="00506612">
        <w:t>‌</w:t>
      </w:r>
      <w:r w:rsidRPr="00DE1126">
        <w:rPr>
          <w:rtl/>
        </w:rPr>
        <w:t>بن</w:t>
      </w:r>
      <w:r w:rsidR="00506612">
        <w:t>‌</w:t>
      </w:r>
      <w:r w:rsidRPr="00DE1126">
        <w:rPr>
          <w:rtl/>
        </w:rPr>
        <w:t>عمر ابن صائد [ ابن</w:t>
      </w:r>
      <w:r w:rsidR="00506612">
        <w:t>‌</w:t>
      </w:r>
      <w:r w:rsidRPr="00DE1126">
        <w:rPr>
          <w:rtl/>
        </w:rPr>
        <w:t>صیاد ] را در یکی از کوچه</w:t>
      </w:r>
      <w:r w:rsidR="00506612">
        <w:t>‌</w:t>
      </w:r>
      <w:r w:rsidRPr="00DE1126">
        <w:rPr>
          <w:rtl/>
        </w:rPr>
        <w:t>های مدینه مشاهده کرد و به او دشنام داد و ناسزا گفت و ابن صائد در پی آن چنان باد کرد که تمامی راه را بست</w:t>
      </w:r>
      <w:r w:rsidR="00506612">
        <w:t>‌</w:t>
      </w:r>
      <w:r w:rsidRPr="00DE1126">
        <w:rPr>
          <w:rtl/>
        </w:rPr>
        <w:t>! ابن عمر با عصایی که به همراه داشت چنان او را زد که عصا شکست</w:t>
      </w:r>
      <w:r w:rsidR="00506612">
        <w:t>‌</w:t>
      </w:r>
      <w:r w:rsidRPr="00DE1126">
        <w:rPr>
          <w:rtl/>
        </w:rPr>
        <w:t>! حفصه [ چون برادرش را دید ] گفت: شما دو نفر با یکدیگر چه کار دارید، چه چیزی تو را بر آن وا می</w:t>
      </w:r>
      <w:r w:rsidR="00506612">
        <w:t>‌</w:t>
      </w:r>
      <w:r w:rsidRPr="00DE1126">
        <w:rPr>
          <w:rtl/>
        </w:rPr>
        <w:t>دارد؟ آیا نشنیدی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خروج دجال تنها به خاطر خشم و غضب است؟»</w:t>
      </w:r>
      <w:r w:rsidR="00506612">
        <w:t>‌</w:t>
      </w:r>
      <w:r w:rsidRPr="00DE1126">
        <w:rPr>
          <w:rtl/>
        </w:rPr>
        <w:t>!</w:t>
      </w:r>
    </w:p>
    <w:p w:rsidR="001E12DE" w:rsidRPr="00DE1126" w:rsidRDefault="001E12DE" w:rsidP="000E2F20">
      <w:pPr>
        <w:bidi/>
        <w:jc w:val="both"/>
        <w:rPr>
          <w:rtl/>
        </w:rPr>
      </w:pPr>
      <w:r w:rsidRPr="00DE1126">
        <w:rPr>
          <w:rtl/>
        </w:rPr>
        <w:t>مسلم در صحیح 8 /194 از نافع چنین نقل می</w:t>
      </w:r>
      <w:r w:rsidR="00506612">
        <w:t>‌</w:t>
      </w:r>
      <w:r w:rsidRPr="00DE1126">
        <w:rPr>
          <w:rtl/>
        </w:rPr>
        <w:t>کند: «عبدالله</w:t>
      </w:r>
      <w:r w:rsidR="00506612">
        <w:t>‌</w:t>
      </w:r>
      <w:r w:rsidRPr="00DE1126">
        <w:rPr>
          <w:rtl/>
        </w:rPr>
        <w:t>بن</w:t>
      </w:r>
      <w:r w:rsidR="00506612">
        <w:t>‌</w:t>
      </w:r>
      <w:r w:rsidRPr="00DE1126">
        <w:rPr>
          <w:rtl/>
        </w:rPr>
        <w:t>عمر ابن صائد را در یکی از گذرگاه</w:t>
      </w:r>
      <w:r w:rsidR="00506612">
        <w:t>‌</w:t>
      </w:r>
      <w:r w:rsidRPr="00DE1126">
        <w:rPr>
          <w:rtl/>
        </w:rPr>
        <w:t>های مدینه دید و سخنی گفت که خشم او را برانگیخت، در پی آن ابن صائد چنان باد کرد که تمام راه را پر کرد، پس از این ماجرا عبدالله نزد حفصه که از این برخورد آگاهی یافته بود آمد، او به برادرش گفت: خداوند تو را رحمت کند، از ابن صائد چه خواستی، آیا نمی</w:t>
      </w:r>
      <w:r w:rsidR="00506612">
        <w:t>‌</w:t>
      </w:r>
      <w:r w:rsidRPr="00DE1126">
        <w:rPr>
          <w:rtl/>
        </w:rPr>
        <w:t>دانی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خروج دجال تنها بر اثر خشم و غضب است»</w:t>
      </w:r>
      <w:r w:rsidR="00506612">
        <w:t>‌</w:t>
      </w:r>
      <w:r w:rsidRPr="00DE1126">
        <w:rPr>
          <w:rtl/>
        </w:rPr>
        <w:t>!</w:t>
      </w:r>
      <w:r w:rsidRPr="00DE1126">
        <w:rPr>
          <w:rtl/>
        </w:rPr>
        <w:footnoteReference w:id="76"/>
      </w:r>
      <w:r w:rsidR="00E67179" w:rsidRPr="00DE1126">
        <w:rPr>
          <w:rtl/>
        </w:rPr>
        <w:t xml:space="preserve"> </w:t>
      </w:r>
    </w:p>
    <w:p w:rsidR="001E12DE" w:rsidRPr="00DE1126" w:rsidRDefault="001E12DE" w:rsidP="000E2F20">
      <w:pPr>
        <w:bidi/>
        <w:jc w:val="both"/>
        <w:rPr>
          <w:rtl/>
        </w:rPr>
      </w:pPr>
      <w:r w:rsidRPr="00DE1126">
        <w:rPr>
          <w:rtl/>
        </w:rPr>
        <w:t>عبدالرزاق در المصنف 11 /396</w:t>
      </w:r>
      <w:r w:rsidR="00E67179" w:rsidRPr="00DE1126">
        <w:rPr>
          <w:rtl/>
        </w:rPr>
        <w:t xml:space="preserve"> </w:t>
      </w:r>
      <w:r w:rsidRPr="00DE1126">
        <w:rPr>
          <w:rtl/>
        </w:rPr>
        <w:t>از ابن عمر روایت می</w:t>
      </w:r>
      <w:r w:rsidR="00506612">
        <w:t>‌</w:t>
      </w:r>
      <w:r w:rsidRPr="00DE1126">
        <w:rPr>
          <w:rtl/>
        </w:rPr>
        <w:t>کند: «روزی به ابن</w:t>
      </w:r>
      <w:r w:rsidR="00506612">
        <w:t>‌</w:t>
      </w:r>
      <w:r w:rsidRPr="00DE1126">
        <w:rPr>
          <w:rtl/>
        </w:rPr>
        <w:t>صیاد در حالی که مردی یهودی همراه او بود برخوردم و دیدم چشم او که مانند چشم شتر بیرون بود بر آمده است، گفتم: ای ابن</w:t>
      </w:r>
      <w:r w:rsidR="00506612">
        <w:t>‌</w:t>
      </w:r>
      <w:r w:rsidRPr="00DE1126">
        <w:rPr>
          <w:rtl/>
        </w:rPr>
        <w:t>صیاد</w:t>
      </w:r>
      <w:r w:rsidR="00506612">
        <w:t>‌</w:t>
      </w:r>
      <w:r w:rsidRPr="00DE1126">
        <w:rPr>
          <w:rtl/>
        </w:rPr>
        <w:t>! تو را به خدا قسم می</w:t>
      </w:r>
      <w:r w:rsidR="00506612">
        <w:t>‌</w:t>
      </w:r>
      <w:r w:rsidRPr="00DE1126">
        <w:rPr>
          <w:rtl/>
        </w:rPr>
        <w:t xml:space="preserve">دهم، چه زمانی چشم تو بر آمده است </w:t>
      </w:r>
      <w:r w:rsidR="009C1A9C" w:rsidRPr="00DE1126">
        <w:rPr>
          <w:rtl/>
        </w:rPr>
        <w:t>-</w:t>
      </w:r>
      <w:r w:rsidRPr="00DE1126">
        <w:rPr>
          <w:rtl/>
        </w:rPr>
        <w:t xml:space="preserve"> و یا سخنی مشابه این </w:t>
      </w:r>
      <w:r w:rsidR="009C1A9C" w:rsidRPr="00DE1126">
        <w:rPr>
          <w:rtl/>
        </w:rPr>
        <w:t>-</w:t>
      </w:r>
      <w:r w:rsidRPr="00DE1126">
        <w:rPr>
          <w:rtl/>
        </w:rPr>
        <w:t>؟ او در جواب گفت: به خدا قسم نمی</w:t>
      </w:r>
      <w:r w:rsidR="00506612">
        <w:t>‌</w:t>
      </w:r>
      <w:r w:rsidRPr="00DE1126">
        <w:rPr>
          <w:rtl/>
        </w:rPr>
        <w:t>دانم، گفتم: دروغ می</w:t>
      </w:r>
      <w:r w:rsidR="00506612">
        <w:t>‌</w:t>
      </w:r>
      <w:r w:rsidRPr="00DE1126">
        <w:rPr>
          <w:rtl/>
        </w:rPr>
        <w:t>گویی، چشم تو در سر تو است و نمی</w:t>
      </w:r>
      <w:r w:rsidR="00506612">
        <w:t>‌</w:t>
      </w:r>
      <w:r w:rsidRPr="00DE1126">
        <w:rPr>
          <w:rtl/>
        </w:rPr>
        <w:t>دانی؟ او هم با دست چشمش را مسح نمود و سه بار خرناس کشید</w:t>
      </w:r>
      <w:r w:rsidR="00506612">
        <w:t>‌</w:t>
      </w:r>
      <w:r w:rsidRPr="00DE1126">
        <w:rPr>
          <w:rtl/>
        </w:rPr>
        <w:t xml:space="preserve">! </w:t>
      </w:r>
      <w:r w:rsidR="009C1A9C" w:rsidRPr="00DE1126">
        <w:rPr>
          <w:rtl/>
        </w:rPr>
        <w:t>-</w:t>
      </w:r>
      <w:r w:rsidRPr="00DE1126">
        <w:rPr>
          <w:rtl/>
        </w:rPr>
        <w:t xml:space="preserve"> در اینجا یهودی پنداشت که من با دست بر سینه او زده</w:t>
      </w:r>
      <w:r w:rsidR="00506612">
        <w:t>‌</w:t>
      </w:r>
      <w:r w:rsidRPr="00DE1126">
        <w:rPr>
          <w:rtl/>
        </w:rPr>
        <w:t>ام ولی من نمی</w:t>
      </w:r>
      <w:r w:rsidR="00506612">
        <w:t>‌</w:t>
      </w:r>
      <w:r w:rsidRPr="00DE1126">
        <w:rPr>
          <w:rtl/>
        </w:rPr>
        <w:t xml:space="preserve">دانستم </w:t>
      </w:r>
      <w:r w:rsidR="009C1A9C" w:rsidRPr="00DE1126">
        <w:rPr>
          <w:rtl/>
        </w:rPr>
        <w:t>-</w:t>
      </w:r>
      <w:r w:rsidRPr="00DE1126">
        <w:rPr>
          <w:rtl/>
        </w:rPr>
        <w:t xml:space="preserve"> من به ابن</w:t>
      </w:r>
      <w:r w:rsidR="00506612">
        <w:t>‌</w:t>
      </w:r>
      <w:r w:rsidRPr="00DE1126">
        <w:rPr>
          <w:rtl/>
        </w:rPr>
        <w:t xml:space="preserve">صیاد گفتم: دور شو که هرگز از آنچه برایت مقدر است تجاوز نخواهی نمود، او هم گفت: آری، قسم به جانم که از آنچه برایم مقدر است تجاوز نخواهم کرد. </w:t>
      </w:r>
    </w:p>
    <w:p w:rsidR="001E12DE" w:rsidRPr="00DE1126" w:rsidRDefault="001E12DE" w:rsidP="000E2F20">
      <w:pPr>
        <w:bidi/>
        <w:jc w:val="both"/>
        <w:rPr>
          <w:rtl/>
        </w:rPr>
      </w:pPr>
      <w:r w:rsidRPr="00DE1126">
        <w:rPr>
          <w:rtl/>
        </w:rPr>
        <w:t>ابن عمر می</w:t>
      </w:r>
      <w:r w:rsidR="00506612">
        <w:t>‌</w:t>
      </w:r>
      <w:r w:rsidRPr="00DE1126">
        <w:rPr>
          <w:rtl/>
        </w:rPr>
        <w:t>گوید: من این مطلب را برای حفصه گفتم و او گفت: از این مرد اجتناب کن، زیرا ما روایت می</w:t>
      </w:r>
      <w:r w:rsidR="00506612">
        <w:t>‌</w:t>
      </w:r>
      <w:r w:rsidRPr="00DE1126">
        <w:rPr>
          <w:rtl/>
        </w:rPr>
        <w:t>کنیم که دجال به هنگام غضب خارج می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بلایی که بر سر عبدالله بن صیاد بیچاره و پسرش عماره آمد</w:t>
      </w:r>
      <w:r w:rsidR="00506612">
        <w:t>‌</w:t>
      </w:r>
      <w:r w:rsidRPr="00DE1126">
        <w:rPr>
          <w:rtl/>
        </w:rPr>
        <w:t>!</w:t>
      </w:r>
    </w:p>
    <w:p w:rsidR="001E12DE" w:rsidRPr="00DE1126" w:rsidRDefault="001E12DE" w:rsidP="000E2F20">
      <w:pPr>
        <w:bidi/>
        <w:jc w:val="both"/>
        <w:rPr>
          <w:rtl/>
        </w:rPr>
      </w:pPr>
      <w:r w:rsidRPr="00DE1126">
        <w:rPr>
          <w:rtl/>
        </w:rPr>
        <w:t>عالمانی که خود را وقف دستگاه خلافت کرده</w:t>
      </w:r>
      <w:r w:rsidR="00506612">
        <w:t>‌</w:t>
      </w:r>
      <w:r w:rsidRPr="00DE1126">
        <w:rPr>
          <w:rtl/>
        </w:rPr>
        <w:t>اند در شرح حال عبدالله بن صیاد و پسرش عماره دچار تناقض شده</w:t>
      </w:r>
      <w:r w:rsidR="00506612">
        <w:t>‌</w:t>
      </w:r>
      <w:r w:rsidRPr="00DE1126">
        <w:rPr>
          <w:rtl/>
        </w:rPr>
        <w:t>اند، آنان در پذیرش سوگند عمر نسبت به اینکه وی همان دجال است متحیرند، برخی از آنان چنین گفتند: گفتار عمر صحیح است و ابن</w:t>
      </w:r>
      <w:r w:rsidR="00506612">
        <w:t>‌</w:t>
      </w:r>
      <w:r w:rsidRPr="00DE1126">
        <w:rPr>
          <w:rtl/>
        </w:rPr>
        <w:t>صیاد همان دجال می</w:t>
      </w:r>
      <w:r w:rsidR="00506612">
        <w:t>‌</w:t>
      </w:r>
      <w:r w:rsidRPr="00DE1126">
        <w:rPr>
          <w:rtl/>
        </w:rPr>
        <w:t>باشد، اینان به جابر بن عبدالله انصاری رحمه الله</w:t>
      </w:r>
      <w:r w:rsidR="00E67179" w:rsidRPr="00DE1126">
        <w:rPr>
          <w:rtl/>
        </w:rPr>
        <w:t xml:space="preserve"> </w:t>
      </w:r>
      <w:r w:rsidRPr="00DE1126">
        <w:rPr>
          <w:rtl/>
        </w:rPr>
        <w:t>نسبت دادند که وی شهادت می</w:t>
      </w:r>
      <w:r w:rsidR="00506612">
        <w:t>‌</w:t>
      </w:r>
      <w:r w:rsidRPr="00DE1126">
        <w:rPr>
          <w:rtl/>
        </w:rPr>
        <w:t>داده ابن</w:t>
      </w:r>
      <w:r w:rsidR="00506612">
        <w:t>‌</w:t>
      </w:r>
      <w:r w:rsidRPr="00DE1126">
        <w:rPr>
          <w:rtl/>
        </w:rPr>
        <w:t>صیاد دجال است و «ابو سلمه به او گفت: ابن</w:t>
      </w:r>
      <w:r w:rsidR="00506612">
        <w:t>‌</w:t>
      </w:r>
      <w:r w:rsidRPr="00DE1126">
        <w:rPr>
          <w:rtl/>
        </w:rPr>
        <w:t>صیاد از دنیا رفته است(</w:t>
      </w:r>
      <w:r w:rsidR="00506612">
        <w:t>‌</w:t>
      </w:r>
      <w:r w:rsidRPr="00DE1126">
        <w:rPr>
          <w:rtl/>
        </w:rPr>
        <w:t>!) و جابر پاسخ داد: اگر چه از دن</w:t>
      </w:r>
      <w:r w:rsidR="00874CCA">
        <w:rPr>
          <w:rtl/>
        </w:rPr>
        <w:t>یا رفته باشد، ابو سلمه گفت: ابن</w:t>
      </w:r>
      <w:r w:rsidR="00874CCA">
        <w:rPr>
          <w:rFonts w:hint="cs"/>
          <w:rtl/>
        </w:rPr>
        <w:t xml:space="preserve"> </w:t>
      </w:r>
      <w:r w:rsidRPr="00DE1126">
        <w:rPr>
          <w:rtl/>
        </w:rPr>
        <w:t>صیاد اسلام آورده بود و جابر گفت: اگر چه اسلام آورده باشد»</w:t>
      </w:r>
      <w:r w:rsidR="00506612">
        <w:t>‌</w:t>
      </w:r>
      <w:r w:rsidRPr="00DE1126">
        <w:rPr>
          <w:rtl/>
        </w:rPr>
        <w:t xml:space="preserve">! </w:t>
      </w:r>
    </w:p>
    <w:p w:rsidR="001E12DE" w:rsidRPr="00DE1126" w:rsidRDefault="001E12DE" w:rsidP="000E2F20">
      <w:pPr>
        <w:bidi/>
        <w:jc w:val="both"/>
        <w:rPr>
          <w:rtl/>
        </w:rPr>
      </w:pPr>
      <w:r w:rsidRPr="00DE1126">
        <w:rPr>
          <w:rtl/>
        </w:rPr>
        <w:t>منکران گفتند که ابن</w:t>
      </w:r>
      <w:r w:rsidR="00506612">
        <w:t>‌</w:t>
      </w:r>
      <w:r w:rsidRPr="00DE1126">
        <w:rPr>
          <w:rtl/>
        </w:rPr>
        <w:t>صیاد اسلام آورد و در فتح اصفهان شرکت جست، ولی مدعیان جواب دادند که او نزد یهود آنجا غائب شده است، چرا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خبر داده است دجال از آن سرزمین خروج می</w:t>
      </w:r>
      <w:r w:rsidR="00506612">
        <w:t>‌</w:t>
      </w:r>
      <w:r w:rsidRPr="00DE1126">
        <w:rPr>
          <w:rtl/>
        </w:rPr>
        <w:t>کند «و یهودیان از او استقبال کرده، گفتند: این پادشاه ماست که به واسطه</w:t>
      </w:r>
      <w:r w:rsidR="00506612">
        <w:t>‌</w:t>
      </w:r>
      <w:r w:rsidRPr="00DE1126">
        <w:rPr>
          <w:rtl/>
        </w:rPr>
        <w:t>ی او بر عرب پیروز خواهیم شد، آنان او را شبانه وارد شهر کردند و بر طبل</w:t>
      </w:r>
      <w:r w:rsidR="00506612">
        <w:t>‌</w:t>
      </w:r>
      <w:r w:rsidRPr="00DE1126">
        <w:rPr>
          <w:rtl/>
        </w:rPr>
        <w:t>ها زدند و شمع</w:t>
      </w:r>
      <w:r w:rsidR="00506612">
        <w:t>‌</w:t>
      </w:r>
      <w:r w:rsidRPr="00DE1126">
        <w:rPr>
          <w:rtl/>
        </w:rPr>
        <w:t>ها افروختند، و پس از آن دیگر خبری از او نشد.»</w:t>
      </w:r>
      <w:r w:rsidRPr="00DE1126">
        <w:rPr>
          <w:rtl/>
        </w:rPr>
        <w:footnoteReference w:id="77"/>
      </w:r>
    </w:p>
    <w:p w:rsidR="001E12DE" w:rsidRPr="00DE1126" w:rsidRDefault="001E12DE" w:rsidP="000E2F20">
      <w:pPr>
        <w:bidi/>
        <w:jc w:val="both"/>
        <w:rPr>
          <w:rtl/>
        </w:rPr>
      </w:pPr>
      <w:r w:rsidRPr="00DE1126">
        <w:rPr>
          <w:rtl/>
        </w:rPr>
        <w:t>گرچه آنان خودشان را تکذیب نمودند، زیرا خواهد آمد که خود روایت می</w:t>
      </w:r>
      <w:r w:rsidR="00506612">
        <w:t>‌</w:t>
      </w:r>
      <w:r w:rsidRPr="00DE1126">
        <w:rPr>
          <w:rtl/>
        </w:rPr>
        <w:t>کنند او در واقعه</w:t>
      </w:r>
      <w:r w:rsidR="00506612">
        <w:t>‌</w:t>
      </w:r>
      <w:r w:rsidRPr="00DE1126">
        <w:rPr>
          <w:rtl/>
        </w:rPr>
        <w:t>ی حره در مدینه بوده است</w:t>
      </w:r>
      <w:r w:rsidR="00506612">
        <w:t>‌</w:t>
      </w:r>
      <w:r w:rsidRPr="00DE1126">
        <w:rPr>
          <w:rtl/>
        </w:rPr>
        <w:t>!</w:t>
      </w:r>
    </w:p>
    <w:p w:rsidR="001E12DE" w:rsidRPr="00DE1126" w:rsidRDefault="001E12DE" w:rsidP="000E2F20">
      <w:pPr>
        <w:bidi/>
        <w:jc w:val="both"/>
        <w:rPr>
          <w:rtl/>
        </w:rPr>
      </w:pPr>
      <w:r w:rsidRPr="00DE1126">
        <w:rPr>
          <w:rtl/>
        </w:rPr>
        <w:t>بعضی دیگر نیز چنین گفتند: چگونه می</w:t>
      </w:r>
      <w:r w:rsidR="00506612">
        <w:t>‌</w:t>
      </w:r>
      <w:r w:rsidRPr="00DE1126">
        <w:rPr>
          <w:rtl/>
        </w:rPr>
        <w:t>توان گفت که ابن</w:t>
      </w:r>
      <w:r w:rsidR="00506612">
        <w:t>‌</w:t>
      </w:r>
      <w:r w:rsidRPr="00DE1126">
        <w:rPr>
          <w:rtl/>
        </w:rPr>
        <w:t>صیاد دجال است و حال آنکه او مسلمان شد و در فتوحات شرکت نمود و در مدینه در گذشت، به علاوه آنکه پسر او عماره مورد توثیق ابن معین، ابن حبان و دیگران قرار گرفته است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بیهقی، ابن حجر، ذهبی، ابن تیمیه و شوکانی از خود جرأت نشان داده، گفتند: ابن</w:t>
      </w:r>
      <w:r w:rsidR="00506612">
        <w:t>‌</w:t>
      </w:r>
      <w:r w:rsidRPr="00DE1126">
        <w:rPr>
          <w:rtl/>
        </w:rPr>
        <w:t>صیاد دجال نبوده و عمر در سوگند خود خطا رفته است،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نیز بدان اقرار ننموده</w:t>
      </w:r>
      <w:r w:rsidR="00506612">
        <w:t>‌</w:t>
      </w:r>
      <w:r w:rsidRPr="00DE1126">
        <w:rPr>
          <w:rtl/>
        </w:rPr>
        <w:t>اند، چرا که هم چنان شک و تردید داشتند، تا آنکه وحی بر ایشان نازل می</w:t>
      </w:r>
      <w:r w:rsidR="00506612">
        <w:t>‌</w:t>
      </w:r>
      <w:r w:rsidRPr="00DE1126">
        <w:rPr>
          <w:rtl/>
        </w:rPr>
        <w:t>شود و دجال را دجال تمیم داری که در جزیره</w:t>
      </w:r>
      <w:r w:rsidR="00506612">
        <w:t>‌</w:t>
      </w:r>
      <w:r w:rsidRPr="00DE1126">
        <w:rPr>
          <w:rtl/>
        </w:rPr>
        <w:t>ای محبوس است، معرفی می</w:t>
      </w:r>
      <w:r w:rsidR="00506612">
        <w:t>‌</w:t>
      </w:r>
      <w:r w:rsidRPr="00DE1126">
        <w:rPr>
          <w:rtl/>
        </w:rPr>
        <w:t>کند و در پی آن ایشان در میان مردم سخنرانی کرده، آنان را می</w:t>
      </w:r>
      <w:r w:rsidR="00506612">
        <w:t>‌</w:t>
      </w:r>
      <w:r w:rsidRPr="00DE1126">
        <w:rPr>
          <w:rtl/>
        </w:rPr>
        <w:t>آگاهاند</w:t>
      </w:r>
      <w:r w:rsidR="00506612">
        <w:t>‌</w:t>
      </w:r>
      <w:r w:rsidRPr="00DE1126">
        <w:rPr>
          <w:rtl/>
        </w:rPr>
        <w:t>!</w:t>
      </w:r>
    </w:p>
    <w:p w:rsidR="001E12DE" w:rsidRPr="00DE1126" w:rsidRDefault="001E12DE" w:rsidP="000E2F20">
      <w:pPr>
        <w:bidi/>
        <w:jc w:val="both"/>
        <w:rPr>
          <w:rtl/>
        </w:rPr>
      </w:pPr>
      <w:r w:rsidRPr="00DE1126">
        <w:rPr>
          <w:rtl/>
        </w:rPr>
        <w:t>ابن حجر در اصابه 5 /148 می</w:t>
      </w:r>
      <w:r w:rsidR="00506612">
        <w:t>‌</w:t>
      </w:r>
      <w:r w:rsidRPr="00DE1126">
        <w:rPr>
          <w:rtl/>
        </w:rPr>
        <w:t>گوید: «صحیحین روایت می</w:t>
      </w:r>
      <w:r w:rsidR="00506612">
        <w:t>‌</w:t>
      </w:r>
      <w:r w:rsidRPr="00DE1126">
        <w:rPr>
          <w:rtl/>
        </w:rPr>
        <w:t>کنند که جابر قسم می</w:t>
      </w:r>
      <w:r w:rsidR="00506612">
        <w:t>‌</w:t>
      </w:r>
      <w:r w:rsidRPr="00DE1126">
        <w:rPr>
          <w:rtl/>
        </w:rPr>
        <w:t>خورد ابن</w:t>
      </w:r>
      <w:r w:rsidR="00506612">
        <w:t>‌</w:t>
      </w:r>
      <w:r w:rsidRPr="00DE1126">
        <w:rPr>
          <w:rtl/>
        </w:rPr>
        <w:t>صیاد همان دجال است، و در خبر چنین آمده که عمر نزد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این باره سوگند یاد می</w:t>
      </w:r>
      <w:r w:rsidR="00506612">
        <w:t>‌</w:t>
      </w:r>
      <w:r w:rsidRPr="00DE1126">
        <w:rPr>
          <w:rtl/>
        </w:rPr>
        <w:t>کرده است... ولیکن اگر او بر دین اسلام از دنیا رفته باشد، همان گونه که ابن فتحون بر شرط کتاب الاستیعاب گفته [ صحابی عادلی ] خواهد بود».</w:t>
      </w:r>
      <w:r w:rsidR="00E67179" w:rsidRPr="00DE1126">
        <w:rPr>
          <w:rtl/>
        </w:rPr>
        <w:t xml:space="preserve"> </w:t>
      </w:r>
    </w:p>
    <w:p w:rsidR="001E12DE" w:rsidRPr="00DE1126" w:rsidRDefault="001E12DE" w:rsidP="000E2F20">
      <w:pPr>
        <w:bidi/>
        <w:jc w:val="both"/>
        <w:rPr>
          <w:rtl/>
        </w:rPr>
      </w:pPr>
      <w:r w:rsidRPr="00DE1126">
        <w:rPr>
          <w:rtl/>
        </w:rPr>
        <w:t>ذهبی در الکاشف 2 /54 می</w:t>
      </w:r>
      <w:r w:rsidR="00506612">
        <w:t>‌</w:t>
      </w:r>
      <w:r w:rsidRPr="00DE1126">
        <w:rPr>
          <w:rtl/>
        </w:rPr>
        <w:t>نویسد: «عمارة بن عبدالله بن صیاد: او فرزند کسی است که او را دجال پنداشتند، عماره از جابر و سعید بن مسیب روایت می</w:t>
      </w:r>
      <w:r w:rsidR="00506612">
        <w:t>‌</w:t>
      </w:r>
      <w:r w:rsidRPr="00DE1126">
        <w:rPr>
          <w:rtl/>
        </w:rPr>
        <w:t>کند و مالک و جماعتی هم از او روایت می</w:t>
      </w:r>
      <w:r w:rsidR="00506612">
        <w:t>‌</w:t>
      </w:r>
      <w:r w:rsidRPr="00DE1126">
        <w:rPr>
          <w:rtl/>
        </w:rPr>
        <w:t>نمایند. او مورد توثیق ابن معین قرار گرفته است.»</w:t>
      </w:r>
    </w:p>
    <w:p w:rsidR="001E12DE" w:rsidRPr="00DE1126" w:rsidRDefault="001E12DE" w:rsidP="000E2F20">
      <w:pPr>
        <w:bidi/>
        <w:jc w:val="both"/>
        <w:rPr>
          <w:rtl/>
        </w:rPr>
      </w:pPr>
      <w:r w:rsidRPr="00DE1126">
        <w:rPr>
          <w:rtl/>
        </w:rPr>
        <w:t>شوکانی در نیل الاوطار 8 /20 - 19 می</w:t>
      </w:r>
      <w:r w:rsidR="00506612">
        <w:t>‌</w:t>
      </w:r>
      <w:r w:rsidRPr="00DE1126">
        <w:rPr>
          <w:rtl/>
        </w:rPr>
        <w:t>نویسد: « خطابی می</w:t>
      </w:r>
      <w:r w:rsidR="00506612">
        <w:t>‌</w:t>
      </w:r>
      <w:r w:rsidRPr="00DE1126">
        <w:rPr>
          <w:rtl/>
        </w:rPr>
        <w:t>گوید: پیشینیان در مورد ابن</w:t>
      </w:r>
      <w:r w:rsidR="00506612">
        <w:t>‌</w:t>
      </w:r>
      <w:r w:rsidRPr="00DE1126">
        <w:rPr>
          <w:rtl/>
        </w:rPr>
        <w:t xml:space="preserve">صیاد </w:t>
      </w:r>
      <w:r w:rsidR="009C1A9C" w:rsidRPr="00DE1126">
        <w:rPr>
          <w:rtl/>
        </w:rPr>
        <w:t>-</w:t>
      </w:r>
      <w:r w:rsidRPr="00DE1126">
        <w:rPr>
          <w:rtl/>
        </w:rPr>
        <w:t xml:space="preserve"> پس از آنکه بزرگ شد </w:t>
      </w:r>
      <w:r w:rsidR="009C1A9C" w:rsidRPr="00DE1126">
        <w:rPr>
          <w:rtl/>
        </w:rPr>
        <w:t>-</w:t>
      </w:r>
      <w:r w:rsidRPr="00DE1126">
        <w:rPr>
          <w:rtl/>
        </w:rPr>
        <w:t xml:space="preserve"> اختلاف کرده</w:t>
      </w:r>
      <w:r w:rsidR="00506612">
        <w:t>‌</w:t>
      </w:r>
      <w:r w:rsidRPr="00DE1126">
        <w:rPr>
          <w:rtl/>
        </w:rPr>
        <w:t>اند، روایت شده که او از گفتار خود توبه نمود و در مدینه درگذشت و هنگامی که خواستند بر او نماز بخوانند، چهره</w:t>
      </w:r>
      <w:r w:rsidR="00506612">
        <w:t>‌</w:t>
      </w:r>
      <w:r w:rsidRPr="00DE1126">
        <w:rPr>
          <w:rtl/>
        </w:rPr>
        <w:t>اش را گشودند تا مردمان او را ببینند و به مردم گفته شد: شاهد باشید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نووی گفته است: علماء جریان ابن</w:t>
      </w:r>
      <w:r w:rsidR="00506612">
        <w:t>‌</w:t>
      </w:r>
      <w:r w:rsidRPr="00DE1126">
        <w:rPr>
          <w:rtl/>
        </w:rPr>
        <w:t>صیاد را مشکل و امر او را مشتبه می</w:t>
      </w:r>
      <w:r w:rsidR="00506612">
        <w:t>‌</w:t>
      </w:r>
      <w:r w:rsidRPr="00DE1126">
        <w:rPr>
          <w:rtl/>
        </w:rPr>
        <w:t>دانند، اما جای تردیدی نیست که وی یکی از دجال</w:t>
      </w:r>
      <w:r w:rsidR="00506612">
        <w:t>‌</w:t>
      </w:r>
      <w:r w:rsidRPr="00DE1126">
        <w:rPr>
          <w:rtl/>
        </w:rPr>
        <w:t>ها می</w:t>
      </w:r>
      <w:r w:rsidR="00506612">
        <w:t>‌</w:t>
      </w:r>
      <w:r w:rsidRPr="00DE1126">
        <w:rPr>
          <w:rtl/>
        </w:rPr>
        <w:t>باشد</w:t>
      </w:r>
      <w:r w:rsidR="00506612">
        <w:t>‌</w:t>
      </w:r>
      <w:r w:rsidRPr="00DE1126">
        <w:rPr>
          <w:rtl/>
        </w:rPr>
        <w:t>! ظاهر آن است که درباره</w:t>
      </w:r>
      <w:r w:rsidR="00506612">
        <w:t>‌</w:t>
      </w:r>
      <w:r w:rsidRPr="00DE1126">
        <w:rPr>
          <w:rtl/>
        </w:rPr>
        <w:t>ی اینکه دجال کیست هیچ وحیی بر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نیامد و تنها اوصاف وی بر ایشان وحی شد، در ابن</w:t>
      </w:r>
      <w:r w:rsidR="00506612">
        <w:t>‌</w:t>
      </w:r>
      <w:r w:rsidRPr="00DE1126">
        <w:rPr>
          <w:rtl/>
        </w:rPr>
        <w:t>صیاد هم قرائنی وجود داشت که با این احتمال سازگار بود، از این رو آن حضرت در این باره جازم نبودند.</w:t>
      </w:r>
    </w:p>
    <w:p w:rsidR="001E12DE" w:rsidRPr="00DE1126" w:rsidRDefault="001E12DE" w:rsidP="000E2F20">
      <w:pPr>
        <w:bidi/>
        <w:jc w:val="both"/>
        <w:rPr>
          <w:rtl/>
        </w:rPr>
      </w:pPr>
      <w:r w:rsidRPr="00DE1126">
        <w:rPr>
          <w:rtl/>
        </w:rPr>
        <w:t>بیهقی نیز می</w:t>
      </w:r>
      <w:r w:rsidR="00506612">
        <w:t>‌</w:t>
      </w:r>
      <w:r w:rsidRPr="00DE1126">
        <w:rPr>
          <w:rtl/>
        </w:rPr>
        <w:t>گوید: احتمال آن می</w:t>
      </w:r>
      <w:r w:rsidR="00506612">
        <w:t>‌</w:t>
      </w:r>
      <w:r w:rsidRPr="00DE1126">
        <w:rPr>
          <w:rtl/>
        </w:rPr>
        <w:t>رود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مورد ابن</w:t>
      </w:r>
      <w:r w:rsidR="00506612">
        <w:t>‌</w:t>
      </w:r>
      <w:r w:rsidRPr="00DE1126">
        <w:rPr>
          <w:rtl/>
        </w:rPr>
        <w:t>صیاد متوقف بودند، سپس از ناحیه خدای متعال این امر برای ایشان استوار شد که دجال شخص دیگری است همان گونه که ماجرای تمیم داری می</w:t>
      </w:r>
      <w:r w:rsidR="00506612">
        <w:t>‌</w:t>
      </w:r>
      <w:r w:rsidRPr="00DE1126">
        <w:rPr>
          <w:rtl/>
        </w:rPr>
        <w:t>رساند و تمام کسانی که بر این مطلب جزم دارند که دجال کسی دیگر است بدان تمسک نموده</w:t>
      </w:r>
      <w:r w:rsidR="00506612">
        <w:t>‌</w:t>
      </w:r>
      <w:r w:rsidRPr="00DE1126">
        <w:rPr>
          <w:rtl/>
        </w:rPr>
        <w:t>اند، و البته طریق آن اصح است.»</w:t>
      </w:r>
      <w:r w:rsidR="00E67179" w:rsidRPr="00DE1126">
        <w:rPr>
          <w:rtl/>
        </w:rPr>
        <w:t xml:space="preserve"> </w:t>
      </w:r>
    </w:p>
    <w:p w:rsidR="001E12DE" w:rsidRPr="00DE1126" w:rsidRDefault="001E12DE" w:rsidP="000E2F20">
      <w:pPr>
        <w:bidi/>
        <w:jc w:val="both"/>
        <w:rPr>
          <w:rtl/>
        </w:rPr>
      </w:pPr>
      <w:r w:rsidRPr="00DE1126">
        <w:rPr>
          <w:rtl/>
        </w:rPr>
        <w:t>همو در 8 /20 چنین می</w:t>
      </w:r>
      <w:r w:rsidR="00506612">
        <w:t>‌</w:t>
      </w:r>
      <w:r w:rsidRPr="00DE1126">
        <w:rPr>
          <w:rtl/>
        </w:rPr>
        <w:t>گوید: «حدیثی که از دجال تمیم سخن می</w:t>
      </w:r>
      <w:r w:rsidR="00506612">
        <w:t>‌</w:t>
      </w:r>
      <w:r w:rsidRPr="00DE1126">
        <w:rPr>
          <w:rtl/>
        </w:rPr>
        <w:t>گوید با آنچه بر دجال بودن ابن</w:t>
      </w:r>
      <w:r w:rsidR="00506612">
        <w:t>‌</w:t>
      </w:r>
      <w:r w:rsidRPr="00DE1126">
        <w:rPr>
          <w:rtl/>
        </w:rPr>
        <w:t>صیاد دلالت می</w:t>
      </w:r>
      <w:r w:rsidR="00506612">
        <w:t>‌</w:t>
      </w:r>
      <w:r w:rsidRPr="00DE1126">
        <w:rPr>
          <w:rtl/>
        </w:rPr>
        <w:t>کند منافات دارد و امکان جمع بین آن دو نیست، زیرا کسی که در روزگار نبوی نزدیک به بلوغ بوده و آن حضرت نزد او آمده و از او سؤال می</w:t>
      </w:r>
      <w:r w:rsidR="00506612">
        <w:t>‌</w:t>
      </w:r>
      <w:r w:rsidRPr="00DE1126">
        <w:rPr>
          <w:rtl/>
        </w:rPr>
        <w:t>پرسیدند، نمی</w:t>
      </w:r>
      <w:r w:rsidR="00506612">
        <w:t>‌</w:t>
      </w:r>
      <w:r w:rsidRPr="00DE1126">
        <w:rPr>
          <w:rtl/>
        </w:rPr>
        <w:t>تواند در اواخر دوران آن حضرت مردی بزرگ باشد که در جزیره</w:t>
      </w:r>
      <w:r w:rsidR="00506612">
        <w:t>‌</w:t>
      </w:r>
      <w:r w:rsidRPr="00DE1126">
        <w:rPr>
          <w:rtl/>
        </w:rPr>
        <w:t>ای از جزائر بحر زندانی و در بند است و درباره</w:t>
      </w:r>
      <w:r w:rsidR="00506612">
        <w:t>‌</w:t>
      </w:r>
      <w:r w:rsidRPr="00DE1126">
        <w:rPr>
          <w:rtl/>
        </w:rPr>
        <w:t>ی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می</w:t>
      </w:r>
      <w:r w:rsidR="00506612">
        <w:t>‌</w:t>
      </w:r>
      <w:r w:rsidRPr="00DE1126">
        <w:rPr>
          <w:rtl/>
        </w:rPr>
        <w:t>پرسد که آیا ظهور نموده است یا نه، پس سزاوار است که قسم عمر و جابر را این گونه توجیه کنیم که پیش از اطلاع از ماجرای تمیم بوده است.»</w:t>
      </w:r>
      <w:r w:rsidR="00E67179" w:rsidRPr="00DE1126">
        <w:rPr>
          <w:rtl/>
        </w:rPr>
        <w:t xml:space="preserve"> </w:t>
      </w:r>
    </w:p>
    <w:p w:rsidR="001E12DE" w:rsidRPr="00DE1126" w:rsidRDefault="001E12DE" w:rsidP="000E2F20">
      <w:pPr>
        <w:bidi/>
        <w:jc w:val="both"/>
        <w:rPr>
          <w:rtl/>
        </w:rPr>
      </w:pPr>
      <w:r w:rsidRPr="00DE1126">
        <w:rPr>
          <w:rtl/>
        </w:rPr>
        <w:t>این در حالی است که اینان خود از جابر رحمه الله</w:t>
      </w:r>
      <w:r w:rsidR="00E67179" w:rsidRPr="00DE1126">
        <w:rPr>
          <w:rtl/>
        </w:rPr>
        <w:t xml:space="preserve"> </w:t>
      </w:r>
      <w:r w:rsidRPr="00DE1126">
        <w:rPr>
          <w:rtl/>
        </w:rPr>
        <w:t>در همین موضوع و نیز در موضوعات متعدد دیگر، اموری ضد و نقیض روایت نموده</w:t>
      </w:r>
      <w:r w:rsidR="00506612">
        <w:t>‌</w:t>
      </w:r>
      <w:r w:rsidRPr="00DE1126">
        <w:rPr>
          <w:rtl/>
        </w:rPr>
        <w:t>اند، آنان از او نقل می</w:t>
      </w:r>
      <w:r w:rsidR="00506612">
        <w:t>‌</w:t>
      </w:r>
      <w:r w:rsidRPr="00DE1126">
        <w:rPr>
          <w:rtl/>
        </w:rPr>
        <w:t>کنند که گفت: «نسبت به ابن</w:t>
      </w:r>
      <w:r w:rsidR="00506612">
        <w:t>‌</w:t>
      </w:r>
      <w:r w:rsidRPr="00DE1126">
        <w:rPr>
          <w:rtl/>
        </w:rPr>
        <w:t>صیاد پیوسته در تردید بودم تا آنکه به خاک سپرده شد.»</w:t>
      </w:r>
      <w:r w:rsidRPr="00DE1126">
        <w:rPr>
          <w:rtl/>
        </w:rPr>
        <w:footnoteReference w:id="78"/>
      </w:r>
    </w:p>
    <w:p w:rsidR="001E12DE" w:rsidRPr="00DE1126" w:rsidRDefault="001E12DE" w:rsidP="000E2F20">
      <w:pPr>
        <w:bidi/>
        <w:jc w:val="both"/>
        <w:rPr>
          <w:rtl/>
        </w:rPr>
      </w:pPr>
      <w:r w:rsidRPr="00DE1126">
        <w:rPr>
          <w:rtl/>
        </w:rPr>
        <w:t>ابن تیمیه در فتاوی خود 11 /283 می</w:t>
      </w:r>
      <w:r w:rsidR="00506612">
        <w:t>‌</w:t>
      </w:r>
      <w:r w:rsidRPr="00DE1126">
        <w:rPr>
          <w:rtl/>
        </w:rPr>
        <w:t>نویسد: «بعضی از صحابه چنین می</w:t>
      </w:r>
      <w:r w:rsidR="00506612">
        <w:t>‌</w:t>
      </w:r>
      <w:r w:rsidRPr="00DE1126">
        <w:rPr>
          <w:rtl/>
        </w:rPr>
        <w:t>پنداشتند که ابن</w:t>
      </w:r>
      <w:r w:rsidR="00506612">
        <w:t>‌</w:t>
      </w:r>
      <w:r w:rsidRPr="00DE1126">
        <w:rPr>
          <w:rtl/>
        </w:rPr>
        <w:t>صیاد همان دجال است،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نیز در مورد او متوقف بودند، تا آنکه پس از مدتی معلوم شد او دجال نیست، بلکه پیشگو بوده است.»</w:t>
      </w:r>
    </w:p>
    <w:p w:rsidR="001E12DE" w:rsidRPr="00DE1126" w:rsidRDefault="001E12DE" w:rsidP="000E2F20">
      <w:pPr>
        <w:bidi/>
        <w:jc w:val="both"/>
        <w:rPr>
          <w:rtl/>
        </w:rPr>
      </w:pPr>
      <w:r w:rsidRPr="00DE1126">
        <w:rPr>
          <w:rtl/>
        </w:rPr>
        <w:t>ابن قتیبه در المعارف /272 می</w:t>
      </w:r>
      <w:r w:rsidR="00506612">
        <w:t>‌</w:t>
      </w:r>
      <w:r w:rsidRPr="00DE1126">
        <w:rPr>
          <w:rtl/>
        </w:rPr>
        <w:t>گوید: «پدر او [ عماره ] عبدالله بن صیاد است که درباره</w:t>
      </w:r>
      <w:r w:rsidR="00506612">
        <w:t>‌</w:t>
      </w:r>
      <w:r w:rsidRPr="00DE1126">
        <w:rPr>
          <w:rtl/>
        </w:rPr>
        <w:t>اش گفته شده که دجال است. این به خاطر کار</w:t>
      </w:r>
      <w:r w:rsidR="00506612">
        <w:t>‌</w:t>
      </w:r>
      <w:r w:rsidRPr="00DE1126">
        <w:rPr>
          <w:rtl/>
        </w:rPr>
        <w:t>هایی بود که انجام می</w:t>
      </w:r>
      <w:r w:rsidR="00506612">
        <w:t>‌</w:t>
      </w:r>
      <w:r w:rsidRPr="00DE1126">
        <w:rPr>
          <w:rtl/>
        </w:rPr>
        <w:t>داد. عبدالله مسلمان شد و در کنار مسلمانان جنگید و در مدینه اقامت نمود و پسرش عماره در دوران خلافت مروان بن محمد از دنیا رفت.»</w:t>
      </w:r>
    </w:p>
    <w:p w:rsidR="001E12DE" w:rsidRPr="00DE1126" w:rsidRDefault="001E12DE" w:rsidP="000E2F20">
      <w:pPr>
        <w:bidi/>
        <w:jc w:val="both"/>
        <w:rPr>
          <w:rtl/>
        </w:rPr>
      </w:pPr>
      <w:r w:rsidRPr="00DE1126">
        <w:rPr>
          <w:rtl/>
        </w:rPr>
        <w:t xml:space="preserve"> در الجرح و التعدیل 6 /367 می</w:t>
      </w:r>
      <w:r w:rsidR="00506612">
        <w:t>‌</w:t>
      </w:r>
      <w:r w:rsidRPr="00DE1126">
        <w:rPr>
          <w:rtl/>
        </w:rPr>
        <w:t>نویسد: «یحیی بن معین گوید: عمارة بن عبدالله بن صیاد ثقه است، عبدالرحمن برای ما نقل نموده که از پدرم درباره</w:t>
      </w:r>
      <w:r w:rsidR="00506612">
        <w:t>‌</w:t>
      </w:r>
      <w:r w:rsidRPr="00DE1126">
        <w:rPr>
          <w:rtl/>
        </w:rPr>
        <w:t xml:space="preserve">ی عماره پرسیدم و او در پاسخ او را صالح الحدیث خواند.» </w:t>
      </w:r>
    </w:p>
    <w:p w:rsidR="001E12DE" w:rsidRPr="00DE1126" w:rsidRDefault="001E12DE" w:rsidP="000E2F20">
      <w:pPr>
        <w:bidi/>
        <w:jc w:val="both"/>
        <w:rPr>
          <w:rtl/>
        </w:rPr>
      </w:pPr>
      <w:r w:rsidRPr="00DE1126">
        <w:rPr>
          <w:rtl/>
        </w:rPr>
        <w:t>در تهذیب الکمال 21 /249 می</w:t>
      </w:r>
      <w:r w:rsidR="00506612">
        <w:t>‌</w:t>
      </w:r>
      <w:r w:rsidRPr="00DE1126">
        <w:rPr>
          <w:rtl/>
        </w:rPr>
        <w:t>نویسد: «محمد بن سعد [ درباره</w:t>
      </w:r>
      <w:r w:rsidR="00506612">
        <w:t>‌</w:t>
      </w:r>
      <w:r w:rsidRPr="00DE1126">
        <w:rPr>
          <w:rtl/>
        </w:rPr>
        <w:t>ی عماره ] گفت: وی ثقه بود و احادیث کمی را نقل کرد، مالک بن انس هیچ کسی را در فضل بر او مقدّم نمی</w:t>
      </w:r>
      <w:r w:rsidR="00506612">
        <w:t>‌</w:t>
      </w:r>
      <w:r w:rsidRPr="00DE1126">
        <w:rPr>
          <w:rtl/>
        </w:rPr>
        <w:t>داشت...عماره در خلافت مروان بن محمد درگذشت. ابن حبان او را در کتاب الثقات ذکر کرده است.»</w:t>
      </w:r>
    </w:p>
    <w:p w:rsidR="001E12DE" w:rsidRPr="00DE1126" w:rsidRDefault="001E12DE" w:rsidP="000E2F20">
      <w:pPr>
        <w:bidi/>
        <w:jc w:val="both"/>
        <w:rPr>
          <w:rtl/>
        </w:rPr>
      </w:pPr>
      <w:r w:rsidRPr="00DE1126">
        <w:rPr>
          <w:rtl/>
        </w:rPr>
        <w:t>در اسد الغابة 3 /187 می</w:t>
      </w:r>
      <w:r w:rsidR="00506612">
        <w:t>‌</w:t>
      </w:r>
      <w:r w:rsidRPr="00DE1126">
        <w:rPr>
          <w:rtl/>
        </w:rPr>
        <w:t>نویسد: «عبدالله بن صیاد:... پدر او از یهودیان بود، معلوم نیست که او از چه تیره</w:t>
      </w:r>
      <w:r w:rsidR="00506612">
        <w:t>‌</w:t>
      </w:r>
      <w:r w:rsidRPr="00DE1126">
        <w:rPr>
          <w:rtl/>
        </w:rPr>
        <w:t>ای است، بعضی از مردم او را دجال می</w:t>
      </w:r>
      <w:r w:rsidR="00506612">
        <w:t>‌</w:t>
      </w:r>
      <w:r w:rsidRPr="00DE1126">
        <w:rPr>
          <w:rtl/>
        </w:rPr>
        <w:t>دانند. عبدالله در روزگار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متولد شد در حالی که یک چشم داشت و ختنه بود. از فرزندان او عماره است که از نیکان مسلمین و اصحاب سعید بن مسیب بود، مالک و دیگران از او روایت کرده</w:t>
      </w:r>
      <w:r w:rsidR="00506612">
        <w:t>‌</w:t>
      </w:r>
      <w:r w:rsidRPr="00DE1126">
        <w:rPr>
          <w:rtl/>
        </w:rPr>
        <w:t xml:space="preserve">اند.» </w:t>
      </w:r>
    </w:p>
    <w:p w:rsidR="001E12DE" w:rsidRPr="00DE1126" w:rsidRDefault="001E12DE" w:rsidP="000E2F20">
      <w:pPr>
        <w:bidi/>
        <w:jc w:val="both"/>
        <w:rPr>
          <w:rtl/>
        </w:rPr>
      </w:pPr>
      <w:r w:rsidRPr="00DE1126">
        <w:rPr>
          <w:rtl/>
        </w:rPr>
        <w:t>وی در ادامه سوگند عمر را می</w:t>
      </w:r>
      <w:r w:rsidR="00506612">
        <w:t>‌</w:t>
      </w:r>
      <w:r w:rsidRPr="00DE1126">
        <w:rPr>
          <w:rtl/>
        </w:rPr>
        <w:t>آورد و می</w:t>
      </w:r>
      <w:r w:rsidR="00506612">
        <w:t>‌</w:t>
      </w:r>
      <w:r w:rsidRPr="00DE1126">
        <w:rPr>
          <w:rtl/>
        </w:rPr>
        <w:t>گوید: «آنچه نزد ما صحیح است آن است که ابن</w:t>
      </w:r>
      <w:r w:rsidR="00506612">
        <w:t>‌</w:t>
      </w:r>
      <w:r w:rsidRPr="00DE1126">
        <w:rPr>
          <w:rtl/>
        </w:rPr>
        <w:t>صیاد دجال نیست، به جهت آنچه در این حدیث آمده است [ ابن اثیر حدیثی نقل می</w:t>
      </w:r>
      <w:r w:rsidR="00506612">
        <w:t>‌</w:t>
      </w:r>
      <w:r w:rsidRPr="00DE1126">
        <w:rPr>
          <w:rtl/>
        </w:rPr>
        <w:t>کند که خلاصه</w:t>
      </w:r>
      <w:r w:rsidR="00506612">
        <w:t>‌</w:t>
      </w:r>
      <w:r w:rsidRPr="00DE1126">
        <w:rPr>
          <w:rtl/>
        </w:rPr>
        <w:t>اش این است: ابن</w:t>
      </w:r>
      <w:r w:rsidR="00506612">
        <w:t>‌</w:t>
      </w:r>
      <w:r w:rsidRPr="00DE1126">
        <w:rPr>
          <w:rtl/>
        </w:rPr>
        <w:t>صیاد با ابو سعید به حج یا عمره رفتند و سخن از گفتار مردم درباره</w:t>
      </w:r>
      <w:r w:rsidR="00506612">
        <w:t>‌</w:t>
      </w:r>
      <w:r w:rsidRPr="00DE1126">
        <w:rPr>
          <w:rtl/>
        </w:rPr>
        <w:t>ی او به میان آمد، ابن</w:t>
      </w:r>
      <w:r w:rsidR="00506612">
        <w:t>‌</w:t>
      </w:r>
      <w:r w:rsidRPr="00DE1126">
        <w:rPr>
          <w:rtl/>
        </w:rPr>
        <w:t>صیاد به ابو سعید گفت: آیا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نگفتند که دجال عقیم است؟ و حال آنکه من فرزندم را در مدینه به جا گذاشتم. آیا ایشان نگفتند که دجال وارد مکه و مدینه نمی</w:t>
      </w:r>
      <w:r w:rsidR="00506612">
        <w:t>‌</w:t>
      </w:r>
      <w:r w:rsidRPr="00DE1126">
        <w:rPr>
          <w:rtl/>
        </w:rPr>
        <w:t>شود؟ و آیا من خود اهل مدینه نیستم؟ هم اکنون نیز رهسپار مکه</w:t>
      </w:r>
      <w:r w:rsidR="00506612">
        <w:t>‌</w:t>
      </w:r>
      <w:r w:rsidRPr="00DE1126">
        <w:rPr>
          <w:rtl/>
        </w:rPr>
        <w:t>ام</w:t>
      </w:r>
      <w:r w:rsidR="00506612">
        <w:t>‌</w:t>
      </w:r>
      <w:r w:rsidRPr="00DE1126">
        <w:rPr>
          <w:rtl/>
        </w:rPr>
        <w:t>! ] و نیز به دلیل آنکه او در حالی که مسلمان بود در مدینه فوت نمود. دلیل دیگر هم روایت تمیم داری است.»</w:t>
      </w:r>
    </w:p>
    <w:p w:rsidR="001E12DE" w:rsidRPr="00DE1126" w:rsidRDefault="001E12DE" w:rsidP="000E2F20">
      <w:pPr>
        <w:bidi/>
        <w:jc w:val="both"/>
        <w:rPr>
          <w:rtl/>
        </w:rPr>
      </w:pPr>
      <w:r w:rsidRPr="00DE1126">
        <w:rPr>
          <w:rtl/>
        </w:rPr>
        <w:t>الطبقات الکبری، القسم المتمم /302 می</w:t>
      </w:r>
      <w:r w:rsidR="00506612">
        <w:t>‌</w:t>
      </w:r>
      <w:r w:rsidRPr="00DE1126">
        <w:rPr>
          <w:rtl/>
        </w:rPr>
        <w:t>نویسد: «مالک بن انس احدی را در فضل بر او [ عماره ] مقدم نمی</w:t>
      </w:r>
      <w:r w:rsidR="00506612">
        <w:t>‌</w:t>
      </w:r>
      <w:r w:rsidRPr="00DE1126">
        <w:rPr>
          <w:rtl/>
        </w:rPr>
        <w:t>کرد، و از او روایت نقل نموده است، خود عماره هم از سعید بن مسیب روایت می</w:t>
      </w:r>
      <w:r w:rsidR="00506612">
        <w:t>‌</w:t>
      </w:r>
      <w:r w:rsidRPr="00DE1126">
        <w:rPr>
          <w:rtl/>
        </w:rPr>
        <w:t>کند، آنان [ عماره و خانواده</w:t>
      </w:r>
      <w:r w:rsidR="00506612">
        <w:t>‌</w:t>
      </w:r>
      <w:r w:rsidRPr="00DE1126">
        <w:rPr>
          <w:rtl/>
        </w:rPr>
        <w:t>اش ] خود را بنی اشیهب می</w:t>
      </w:r>
      <w:r w:rsidR="00506612">
        <w:t>‌</w:t>
      </w:r>
      <w:r w:rsidRPr="00DE1126">
        <w:rPr>
          <w:rtl/>
        </w:rPr>
        <w:t>دانستند. ابن سعد درباره</w:t>
      </w:r>
      <w:r w:rsidR="00506612">
        <w:t>‌</w:t>
      </w:r>
      <w:r w:rsidRPr="00DE1126">
        <w:rPr>
          <w:rtl/>
        </w:rPr>
        <w:t xml:space="preserve">ی پدر عماره </w:t>
      </w:r>
      <w:r w:rsidR="009C1A9C" w:rsidRPr="00DE1126">
        <w:rPr>
          <w:rtl/>
        </w:rPr>
        <w:t>-</w:t>
      </w:r>
      <w:r w:rsidRPr="00DE1126">
        <w:rPr>
          <w:rtl/>
        </w:rPr>
        <w:t xml:space="preserve"> عبدالله </w:t>
      </w:r>
      <w:r w:rsidR="009C1A9C" w:rsidRPr="00DE1126">
        <w:rPr>
          <w:rtl/>
        </w:rPr>
        <w:t>-</w:t>
      </w:r>
      <w:r w:rsidRPr="00DE1126">
        <w:rPr>
          <w:rtl/>
        </w:rPr>
        <w:t xml:space="preserve"> می</w:t>
      </w:r>
      <w:r w:rsidR="00506612">
        <w:t>‌</w:t>
      </w:r>
      <w:r w:rsidRPr="00DE1126">
        <w:rPr>
          <w:rtl/>
        </w:rPr>
        <w:t>گوید: اوست که به خاطر کار</w:t>
      </w:r>
      <w:r w:rsidR="00506612">
        <w:t>‌</w:t>
      </w:r>
      <w:r w:rsidRPr="00DE1126">
        <w:rPr>
          <w:rtl/>
        </w:rPr>
        <w:t>هایی که انجام می</w:t>
      </w:r>
      <w:r w:rsidR="00506612">
        <w:t>‌</w:t>
      </w:r>
      <w:r w:rsidRPr="00DE1126">
        <w:rPr>
          <w:rtl/>
        </w:rPr>
        <w:t>داد،گفتند دجال است.»</w:t>
      </w:r>
    </w:p>
    <w:p w:rsidR="001E12DE" w:rsidRPr="00DE1126" w:rsidRDefault="001E12DE" w:rsidP="000E2F20">
      <w:pPr>
        <w:bidi/>
        <w:jc w:val="both"/>
        <w:rPr>
          <w:rtl/>
        </w:rPr>
      </w:pPr>
      <w:r w:rsidRPr="00DE1126">
        <w:rPr>
          <w:rtl/>
        </w:rPr>
        <w:t>نگارنده: به نظر می</w:t>
      </w:r>
      <w:r w:rsidR="00506612">
        <w:t>‌</w:t>
      </w:r>
      <w:r w:rsidRPr="00DE1126">
        <w:rPr>
          <w:rtl/>
        </w:rPr>
        <w:t>رسد مادر ابن صائد از خزرج بوده، پدرش نیز ممکن است از یهود باشد، در مورد بنی اشیهب که وی خود را به آن منتسب می</w:t>
      </w:r>
      <w:r w:rsidR="00506612">
        <w:t>‌</w:t>
      </w:r>
      <w:r w:rsidRPr="00DE1126">
        <w:rPr>
          <w:rtl/>
        </w:rPr>
        <w:t>نمود چیزی یافت نشد و چه بسا آنان دایی</w:t>
      </w:r>
      <w:r w:rsidR="00506612">
        <w:t>‌</w:t>
      </w:r>
      <w:r w:rsidRPr="00DE1126">
        <w:rPr>
          <w:rtl/>
        </w:rPr>
        <w:t>های او از خزرج باشند، پس او به حساب خزرج گذاشته می</w:t>
      </w:r>
      <w:r w:rsidR="00506612">
        <w:t>‌</w:t>
      </w:r>
      <w:r w:rsidRPr="00DE1126">
        <w:rPr>
          <w:rtl/>
        </w:rPr>
        <w:t>شود که رئیس آنها سعد بن عباده است، همو که دشمن سرسخت عمر بود، چرا که در مقابل بیعت ابوبکر ایستاد، لذا عمر او را به شام تبعید کرد وخالد بن ولید را فرستاد تا او را به قتل برساند</w:t>
      </w:r>
      <w:r w:rsidR="00506612">
        <w:t>‌</w:t>
      </w:r>
      <w:r w:rsidRPr="00DE1126">
        <w:rPr>
          <w:rtl/>
        </w:rPr>
        <w:t>!</w:t>
      </w:r>
    </w:p>
    <w:p w:rsidR="001E12DE" w:rsidRPr="00DE1126" w:rsidRDefault="001E12DE" w:rsidP="000E2F20">
      <w:pPr>
        <w:bidi/>
        <w:jc w:val="both"/>
        <w:rPr>
          <w:rtl/>
        </w:rPr>
      </w:pPr>
      <w:r w:rsidRPr="00DE1126">
        <w:rPr>
          <w:rtl/>
        </w:rPr>
        <w:t>الطبقات الکبری 3 /503 می</w:t>
      </w:r>
      <w:r w:rsidR="00506612">
        <w:t>‌</w:t>
      </w:r>
      <w:r w:rsidRPr="00DE1126">
        <w:rPr>
          <w:rtl/>
        </w:rPr>
        <w:t>نویسد: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ابن</w:t>
      </w:r>
      <w:r w:rsidR="00506612">
        <w:t>‌</w:t>
      </w:r>
      <w:r w:rsidRPr="00DE1126">
        <w:rPr>
          <w:rtl/>
        </w:rPr>
        <w:t>صیاد را در حالی که نوجوان و در نزدیکی بلوغ بود و در قبیله</w:t>
      </w:r>
      <w:r w:rsidR="00506612">
        <w:t>‌</w:t>
      </w:r>
      <w:r w:rsidRPr="00DE1126">
        <w:rPr>
          <w:rtl/>
        </w:rPr>
        <w:t>ی بنی مغاله بازی می</w:t>
      </w:r>
      <w:r w:rsidR="00506612">
        <w:t>‌</w:t>
      </w:r>
      <w:r w:rsidRPr="00DE1126">
        <w:rPr>
          <w:rtl/>
        </w:rPr>
        <w:t>کرد مشاهده نمود، آنان تیره</w:t>
      </w:r>
      <w:r w:rsidR="00506612">
        <w:t>‌</w:t>
      </w:r>
      <w:r w:rsidRPr="00DE1126">
        <w:rPr>
          <w:rtl/>
        </w:rPr>
        <w:t>ای از بنی</w:t>
      </w:r>
      <w:r w:rsidR="00506612">
        <w:t>‌</w:t>
      </w:r>
      <w:r w:rsidRPr="00DE1126">
        <w:rPr>
          <w:rtl/>
        </w:rPr>
        <w:t xml:space="preserve">عبد نجار هستند.» </w:t>
      </w:r>
    </w:p>
    <w:p w:rsidR="001E12DE" w:rsidRPr="00DE1126" w:rsidRDefault="001E12DE" w:rsidP="000E2F20">
      <w:pPr>
        <w:bidi/>
        <w:jc w:val="both"/>
        <w:rPr>
          <w:rtl/>
        </w:rPr>
      </w:pPr>
      <w:r w:rsidRPr="00DE1126">
        <w:rPr>
          <w:rtl/>
        </w:rPr>
        <w:t>ولیکن عمر او را یهودی معرفی و به دجال بودن متهم کرد</w:t>
      </w:r>
      <w:r w:rsidR="00506612">
        <w:t>‌</w:t>
      </w:r>
      <w:r w:rsidRPr="00DE1126">
        <w:rPr>
          <w:rtl/>
        </w:rPr>
        <w:t>! در حالی که او مسلمانی مجاهد بود و در جنگ نهاوند فرماندهی سواران را بر عهده داشت، چنان که طبری در تاریخ 3 /187 می</w:t>
      </w:r>
      <w:r w:rsidR="00506612">
        <w:t>‌</w:t>
      </w:r>
      <w:r w:rsidRPr="00DE1126">
        <w:rPr>
          <w:rtl/>
        </w:rPr>
        <w:t xml:space="preserve">نگارد. او همواره از تهمت عمر و فرزندان او </w:t>
      </w:r>
      <w:r w:rsidR="009C1A9C" w:rsidRPr="00DE1126">
        <w:rPr>
          <w:rtl/>
        </w:rPr>
        <w:t>-</w:t>
      </w:r>
      <w:r w:rsidRPr="00DE1126">
        <w:rPr>
          <w:rtl/>
        </w:rPr>
        <w:t xml:space="preserve"> عبدالله و حفصه </w:t>
      </w:r>
      <w:r w:rsidR="009C1A9C" w:rsidRPr="00DE1126">
        <w:rPr>
          <w:rtl/>
        </w:rPr>
        <w:t>-</w:t>
      </w:r>
      <w:r w:rsidRPr="00DE1126">
        <w:rPr>
          <w:rtl/>
        </w:rPr>
        <w:t xml:space="preserve"> و مقلّدین آنها فریاد می</w:t>
      </w:r>
      <w:r w:rsidR="00506612">
        <w:t>‌</w:t>
      </w:r>
      <w:r w:rsidRPr="00DE1126">
        <w:rPr>
          <w:rtl/>
        </w:rPr>
        <w:t>کرد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احمد در المسند 3 /79 می</w:t>
      </w:r>
      <w:r w:rsidR="00506612">
        <w:t>‌</w:t>
      </w:r>
      <w:r w:rsidRPr="00DE1126">
        <w:rPr>
          <w:rtl/>
        </w:rPr>
        <w:t>نگارد: «ابو سعید خدری در لشکر فتح شرکت داشت، وی می</w:t>
      </w:r>
      <w:r w:rsidR="00506612">
        <w:t>‌</w:t>
      </w:r>
      <w:r w:rsidRPr="00DE1126">
        <w:rPr>
          <w:rtl/>
        </w:rPr>
        <w:t xml:space="preserve">گوید: ما در لشکری </w:t>
      </w:r>
      <w:r w:rsidR="009C1A9C" w:rsidRPr="00DE1126">
        <w:rPr>
          <w:rtl/>
        </w:rPr>
        <w:t>-</w:t>
      </w:r>
      <w:r w:rsidRPr="00DE1126">
        <w:rPr>
          <w:rtl/>
        </w:rPr>
        <w:t xml:space="preserve"> که عبدالله بن صیاد هم در آن حضور داشت </w:t>
      </w:r>
      <w:r w:rsidR="009C1A9C" w:rsidRPr="00DE1126">
        <w:rPr>
          <w:rtl/>
        </w:rPr>
        <w:t>-</w:t>
      </w:r>
      <w:r w:rsidRPr="00DE1126">
        <w:rPr>
          <w:rtl/>
        </w:rPr>
        <w:t xml:space="preserve"> از مدینه به سمت مشرق آمدیم، هیچ کس با او همراه، همنشین و هم</w:t>
      </w:r>
      <w:r w:rsidR="00506612">
        <w:t>‌</w:t>
      </w:r>
      <w:r w:rsidRPr="00DE1126">
        <w:rPr>
          <w:rtl/>
        </w:rPr>
        <w:t>سفره نمی</w:t>
      </w:r>
      <w:r w:rsidR="00506612">
        <w:t>‌</w:t>
      </w:r>
      <w:r w:rsidRPr="00DE1126">
        <w:rPr>
          <w:rtl/>
        </w:rPr>
        <w:t>شد و او را دجال می</w:t>
      </w:r>
      <w:r w:rsidR="00506612">
        <w:t>‌</w:t>
      </w:r>
      <w:r w:rsidRPr="00DE1126">
        <w:rPr>
          <w:rtl/>
        </w:rPr>
        <w:t>نامیدند</w:t>
      </w:r>
      <w:r w:rsidR="00506612">
        <w:t>‌</w:t>
      </w:r>
      <w:r w:rsidRPr="00DE1126">
        <w:rPr>
          <w:rtl/>
        </w:rPr>
        <w:t>! روزی در منزلگاهی فرود آمده بودم که او مرا دید که نشسته</w:t>
      </w:r>
      <w:r w:rsidR="00506612">
        <w:t>‌</w:t>
      </w:r>
      <w:r w:rsidRPr="00DE1126">
        <w:rPr>
          <w:rtl/>
        </w:rPr>
        <w:t>ام، پس آمد، کنار من نشست و گفت: ابو سعید</w:t>
      </w:r>
      <w:r w:rsidR="00506612">
        <w:t>‌</w:t>
      </w:r>
      <w:r w:rsidRPr="00DE1126">
        <w:rPr>
          <w:rtl/>
        </w:rPr>
        <w:t>! آیا نمی</w:t>
      </w:r>
      <w:r w:rsidR="00506612">
        <w:t>‌</w:t>
      </w:r>
      <w:r w:rsidRPr="00DE1126">
        <w:rPr>
          <w:rtl/>
        </w:rPr>
        <w:t>بینی مردم چه می</w:t>
      </w:r>
      <w:r w:rsidR="00506612">
        <w:t>‌</w:t>
      </w:r>
      <w:r w:rsidRPr="00DE1126">
        <w:rPr>
          <w:rtl/>
        </w:rPr>
        <w:t>کنند؟</w:t>
      </w:r>
      <w:r w:rsidR="00506612">
        <w:t>‌</w:t>
      </w:r>
      <w:r w:rsidRPr="00DE1126">
        <w:rPr>
          <w:rtl/>
        </w:rPr>
        <w:t>! هیچ کسی همراه، همنشین و هم</w:t>
      </w:r>
      <w:r w:rsidR="00506612">
        <w:t>‌</w:t>
      </w:r>
      <w:r w:rsidRPr="00DE1126">
        <w:rPr>
          <w:rtl/>
        </w:rPr>
        <w:t>سفره</w:t>
      </w:r>
      <w:r w:rsidR="00506612">
        <w:t>‌</w:t>
      </w:r>
      <w:r w:rsidRPr="00DE1126">
        <w:rPr>
          <w:rtl/>
        </w:rPr>
        <w:t>ی من نمی</w:t>
      </w:r>
      <w:r w:rsidR="00506612">
        <w:t>‌</w:t>
      </w:r>
      <w:r w:rsidRPr="00DE1126">
        <w:rPr>
          <w:rtl/>
        </w:rPr>
        <w:t>شود، و مرا دجال می</w:t>
      </w:r>
      <w:r w:rsidR="00506612">
        <w:t>‌</w:t>
      </w:r>
      <w:r w:rsidRPr="00DE1126">
        <w:rPr>
          <w:rtl/>
        </w:rPr>
        <w:t>خوانند</w:t>
      </w:r>
      <w:r w:rsidR="00506612">
        <w:t>‌</w:t>
      </w:r>
      <w:r w:rsidRPr="00DE1126">
        <w:rPr>
          <w:rtl/>
        </w:rPr>
        <w:t>! تو می</w:t>
      </w:r>
      <w:r w:rsidR="00506612">
        <w:t>‌</w:t>
      </w:r>
      <w:r w:rsidRPr="00DE1126">
        <w:rPr>
          <w:rtl/>
        </w:rPr>
        <w:t>دانی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دجال وارد مدینه نمی</w:t>
      </w:r>
      <w:r w:rsidR="00506612">
        <w:t>‌</w:t>
      </w:r>
      <w:r w:rsidRPr="00DE1126">
        <w:rPr>
          <w:rtl/>
        </w:rPr>
        <w:t>شود، و این در حالی است که من در مدینه به دنیا آمدم، و شنیدی که آن حضرت گفتند: برای دجال فرزندی به دنیا نمی</w:t>
      </w:r>
      <w:r w:rsidR="00506612">
        <w:t>‌</w:t>
      </w:r>
      <w:r w:rsidRPr="00DE1126">
        <w:rPr>
          <w:rtl/>
        </w:rPr>
        <w:t>آید، در حالی که من صاحب فرزند هستم</w:t>
      </w:r>
      <w:r w:rsidR="00506612">
        <w:t>‌</w:t>
      </w:r>
      <w:r w:rsidRPr="00DE1126">
        <w:rPr>
          <w:rtl/>
        </w:rPr>
        <w:t>! سوگند به خدا به خاطر رفتاری که مردم با من دارند در صدد آن بر آمدم که ریسمانی بگیرم و در خلوت آن را دور گردنم قرار داده، [ خود را حلق آویز کنم تا ] خفه شوم و از این مردم راحت گردم. به خدا قسم من دجال نیستم»</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اما راویان در راستای اثبات صدق عمر، از زبان ابو سعید در این گزارش افزودند که وی گفت: «ابن</w:t>
      </w:r>
      <w:r w:rsidR="00506612">
        <w:t>‌</w:t>
      </w:r>
      <w:r w:rsidRPr="00DE1126">
        <w:rPr>
          <w:rtl/>
        </w:rPr>
        <w:t>صیاد در پایان سخنش گفت: به خدا قسم من محل تولد و مکان دجال را می</w:t>
      </w:r>
      <w:r w:rsidR="00506612">
        <w:t>‌</w:t>
      </w:r>
      <w:r w:rsidRPr="00DE1126">
        <w:rPr>
          <w:rtl/>
        </w:rPr>
        <w:t xml:space="preserve">دانم </w:t>
      </w:r>
      <w:r w:rsidR="00506612">
        <w:t>‌</w:t>
      </w:r>
      <w:r w:rsidRPr="00DE1126">
        <w:rPr>
          <w:rtl/>
        </w:rPr>
        <w:t>! ابو سعید ادامه می</w:t>
      </w:r>
      <w:r w:rsidR="00506612">
        <w:t>‌</w:t>
      </w:r>
      <w:r w:rsidRPr="00DE1126">
        <w:rPr>
          <w:rtl/>
        </w:rPr>
        <w:t>دهد: او امر را برای من دگرگون جلوه داد.»</w:t>
      </w:r>
      <w:r w:rsidRPr="00DE1126">
        <w:rPr>
          <w:rtl/>
        </w:rPr>
        <w:footnoteReference w:id="79"/>
      </w:r>
    </w:p>
    <w:p w:rsidR="001E12DE" w:rsidRPr="00DE1126" w:rsidRDefault="001E12DE" w:rsidP="000E2F20">
      <w:pPr>
        <w:bidi/>
        <w:jc w:val="both"/>
        <w:rPr>
          <w:rtl/>
        </w:rPr>
      </w:pPr>
      <w:r w:rsidRPr="00DE1126">
        <w:rPr>
          <w:rtl/>
        </w:rPr>
        <w:t>مقصود ابو سعید آن است که ابن</w:t>
      </w:r>
      <w:r w:rsidR="00506612">
        <w:t>‌</w:t>
      </w:r>
      <w:r w:rsidRPr="00DE1126">
        <w:rPr>
          <w:rtl/>
        </w:rPr>
        <w:t>صیاد در ابتدای گفتارش او را فریب داد، ولی در نهایت اقرار نمود که دجال است</w:t>
      </w:r>
      <w:r w:rsidR="00506612">
        <w:t>‌</w:t>
      </w:r>
      <w:r w:rsidRPr="00DE1126">
        <w:rPr>
          <w:rtl/>
        </w:rPr>
        <w:t>!</w:t>
      </w:r>
    </w:p>
    <w:p w:rsidR="001E12DE" w:rsidRPr="00DE1126" w:rsidRDefault="001E12DE" w:rsidP="000E2F20">
      <w:pPr>
        <w:bidi/>
        <w:jc w:val="both"/>
        <w:rPr>
          <w:rtl/>
        </w:rPr>
      </w:pPr>
      <w:r w:rsidRPr="00DE1126">
        <w:rPr>
          <w:rtl/>
        </w:rPr>
        <w:t>دجال تمیم داری</w:t>
      </w:r>
    </w:p>
    <w:p w:rsidR="001E12DE" w:rsidRPr="00DE1126" w:rsidRDefault="001E12DE" w:rsidP="000E2F20">
      <w:pPr>
        <w:bidi/>
        <w:jc w:val="both"/>
        <w:rPr>
          <w:rtl/>
        </w:rPr>
      </w:pPr>
      <w:r w:rsidRPr="00DE1126">
        <w:rPr>
          <w:rtl/>
        </w:rPr>
        <w:t>تمیم داری شخصی مسیحی و اهل شام است، او در سال دهم هجری یعنی پس از پیروزی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فراگیر شدن اسلام در تمام جزیره، به همراه گروهی نزد آن حضرت آمدند. آنها به تجارت شراب اشتغال داشتند، پس خمره</w:t>
      </w:r>
      <w:r w:rsidR="00506612">
        <w:t>‌</w:t>
      </w:r>
      <w:r w:rsidRPr="00DE1126">
        <w:rPr>
          <w:rtl/>
        </w:rPr>
        <w:t>هایی از شراب را به عنوان هدیه خدمت ایشان آوردند، آن حضرت نپذیرفت زیرا خداوند حرام نموده است، در اینجا تمیم گفت: اینها را بگیرید و از قیمت آن بهره ببرید، ایشان در پاسخ فرمودند: قیمت آن نیز حرام است.</w:t>
      </w:r>
    </w:p>
    <w:p w:rsidR="001E12DE" w:rsidRPr="00DE1126" w:rsidRDefault="001E12DE" w:rsidP="000E2F20">
      <w:pPr>
        <w:bidi/>
        <w:jc w:val="both"/>
        <w:rPr>
          <w:rtl/>
        </w:rPr>
      </w:pPr>
      <w:r w:rsidRPr="00DE1126">
        <w:rPr>
          <w:rtl/>
        </w:rPr>
        <w:t>تمیم در مدینه سکنی گزید و بعداً در درگاه عمر که فرهنگ اهل کتاب، مخصوصاً داستان</w:t>
      </w:r>
      <w:r w:rsidR="00506612">
        <w:t>‌</w:t>
      </w:r>
      <w:r w:rsidRPr="00DE1126">
        <w:rPr>
          <w:rtl/>
        </w:rPr>
        <w:t xml:space="preserve">های آنها </w:t>
      </w:r>
      <w:r w:rsidR="009C1A9C" w:rsidRPr="00DE1126">
        <w:rPr>
          <w:rtl/>
        </w:rPr>
        <w:t>-</w:t>
      </w:r>
      <w:r w:rsidRPr="00DE1126">
        <w:rPr>
          <w:rtl/>
        </w:rPr>
        <w:t xml:space="preserve"> که تمیم به خوبی از پس آن بر می</w:t>
      </w:r>
      <w:r w:rsidR="00506612">
        <w:t>‌</w:t>
      </w:r>
      <w:r w:rsidRPr="00DE1126">
        <w:rPr>
          <w:rtl/>
        </w:rPr>
        <w:t xml:space="preserve">آمد </w:t>
      </w:r>
      <w:r w:rsidR="009C1A9C" w:rsidRPr="00DE1126">
        <w:rPr>
          <w:rtl/>
        </w:rPr>
        <w:t>-</w:t>
      </w:r>
      <w:r w:rsidRPr="00DE1126">
        <w:rPr>
          <w:rtl/>
        </w:rPr>
        <w:t xml:space="preserve"> موجب شگفتی او می</w:t>
      </w:r>
      <w:r w:rsidR="00506612">
        <w:t>‌</w:t>
      </w:r>
      <w:r w:rsidRPr="00DE1126">
        <w:rPr>
          <w:rtl/>
        </w:rPr>
        <w:t>شد، تقرّب یافت</w:t>
      </w:r>
      <w:r w:rsidR="00506612">
        <w:t>‌</w:t>
      </w:r>
      <w:r w:rsidRPr="00DE1126">
        <w:rPr>
          <w:rtl/>
        </w:rPr>
        <w:t>! وی از عمر درخواست نمود تا به او اجازه دهد داستان</w:t>
      </w:r>
      <w:r w:rsidR="00506612">
        <w:t>‌</w:t>
      </w:r>
      <w:r w:rsidRPr="00DE1126">
        <w:rPr>
          <w:rtl/>
        </w:rPr>
        <w:t>های اهل کتاب را در مسجد بگوید، ولی عمر گفت: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فرهنگ داستان</w:t>
      </w:r>
      <w:r w:rsidR="00506612">
        <w:t>‌</w:t>
      </w:r>
      <w:r w:rsidRPr="00DE1126">
        <w:rPr>
          <w:rtl/>
        </w:rPr>
        <w:t>سرایان نهی نموده است و من هراس آن دارم که خدا تو را در زیر گام</w:t>
      </w:r>
      <w:r w:rsidR="00506612">
        <w:t>‌</w:t>
      </w:r>
      <w:r w:rsidRPr="00DE1126">
        <w:rPr>
          <w:rtl/>
        </w:rPr>
        <w:t xml:space="preserve">های آنان قرار دهد.» </w:t>
      </w:r>
    </w:p>
    <w:p w:rsidR="001E12DE" w:rsidRPr="00DE1126" w:rsidRDefault="001E12DE" w:rsidP="000E2F20">
      <w:pPr>
        <w:bidi/>
        <w:jc w:val="both"/>
        <w:rPr>
          <w:rtl/>
        </w:rPr>
      </w:pPr>
      <w:r w:rsidRPr="00DE1126">
        <w:rPr>
          <w:rtl/>
        </w:rPr>
        <w:t>مقصود عمر آن است که هنگامی که تو در مسجد داستان بگویی، من از غضب مسلمین بر تو می</w:t>
      </w:r>
      <w:r w:rsidR="00506612">
        <w:t>‌</w:t>
      </w:r>
      <w:r w:rsidRPr="00DE1126">
        <w:rPr>
          <w:rtl/>
        </w:rPr>
        <w:t>هراسم</w:t>
      </w:r>
      <w:r w:rsidR="00506612">
        <w:t>‌</w:t>
      </w:r>
      <w:r w:rsidRPr="00DE1126">
        <w:rPr>
          <w:rtl/>
        </w:rPr>
        <w:t>!</w:t>
      </w:r>
    </w:p>
    <w:p w:rsidR="001E12DE" w:rsidRPr="00DE1126" w:rsidRDefault="001E12DE" w:rsidP="000E2F20">
      <w:pPr>
        <w:bidi/>
        <w:jc w:val="both"/>
        <w:rPr>
          <w:rtl/>
        </w:rPr>
      </w:pPr>
      <w:r w:rsidRPr="00DE1126">
        <w:rPr>
          <w:rtl/>
        </w:rPr>
        <w:t>ولیکن تمیم از نرمش و سهل انگاری عمر بهره جست و به مطلوب خود دست یافت، هم</w:t>
      </w:r>
      <w:r w:rsidR="00506612">
        <w:t>‌</w:t>
      </w:r>
      <w:r w:rsidRPr="00DE1126">
        <w:rPr>
          <w:rtl/>
        </w:rPr>
        <w:t>چنان</w:t>
      </w:r>
      <w:r w:rsidR="00506612">
        <w:t>‌</w:t>
      </w:r>
      <w:r w:rsidRPr="00DE1126">
        <w:rPr>
          <w:rtl/>
        </w:rPr>
        <w:t>که در تاریخ المدینة 1 /9 آمده است، لذا عمر نامه</w:t>
      </w:r>
      <w:r w:rsidR="00506612">
        <w:t>‌</w:t>
      </w:r>
      <w:r w:rsidRPr="00DE1126">
        <w:rPr>
          <w:rtl/>
        </w:rPr>
        <w:t>ای رسمی نوشت و به او اجازه داد تا در مسجد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داستان</w:t>
      </w:r>
      <w:r w:rsidR="00506612">
        <w:t>‌</w:t>
      </w:r>
      <w:r w:rsidRPr="00DE1126">
        <w:rPr>
          <w:rtl/>
        </w:rPr>
        <w:t>سرایی بپردازد</w:t>
      </w:r>
      <w:r w:rsidR="00506612">
        <w:t>‌</w:t>
      </w:r>
      <w:r w:rsidRPr="00DE1126">
        <w:rPr>
          <w:rtl/>
        </w:rPr>
        <w:t xml:space="preserve">! </w:t>
      </w:r>
    </w:p>
    <w:p w:rsidR="001E12DE" w:rsidRPr="00DE1126" w:rsidRDefault="001E12DE" w:rsidP="000E2F20">
      <w:pPr>
        <w:bidi/>
        <w:jc w:val="both"/>
        <w:rPr>
          <w:rtl/>
        </w:rPr>
      </w:pPr>
      <w:r w:rsidRPr="00DE1126">
        <w:rPr>
          <w:rtl/>
        </w:rPr>
        <w:t>او خود او در جلسه سخنرانی تمیم حضور یافت. او گفته که می</w:t>
      </w:r>
      <w:r w:rsidR="00506612">
        <w:t>‌</w:t>
      </w:r>
      <w:r w:rsidRPr="00DE1126">
        <w:rPr>
          <w:rtl/>
        </w:rPr>
        <w:t>خواسته از تمیم درباره</w:t>
      </w:r>
      <w:r w:rsidR="00506612">
        <w:t>‌</w:t>
      </w:r>
      <w:r w:rsidRPr="00DE1126">
        <w:rPr>
          <w:rtl/>
        </w:rPr>
        <w:t>ی مطلبی که در آن جلسه از او شنیده است سؤال کند، ولی او را احترام کرد و نپسندید گفتارش را قطع نماید</w:t>
      </w:r>
      <w:r w:rsidR="00506612">
        <w:t>‌</w:t>
      </w:r>
      <w:r w:rsidRPr="00DE1126">
        <w:rPr>
          <w:rtl/>
        </w:rPr>
        <w:t>!</w:t>
      </w:r>
    </w:p>
    <w:p w:rsidR="001E12DE" w:rsidRPr="00DE1126" w:rsidRDefault="001E12DE" w:rsidP="000E2F20">
      <w:pPr>
        <w:bidi/>
        <w:jc w:val="both"/>
        <w:rPr>
          <w:rtl/>
        </w:rPr>
      </w:pPr>
      <w:r w:rsidRPr="00DE1126">
        <w:rPr>
          <w:rtl/>
        </w:rPr>
        <w:t>عمر روز جمعه را برای تمیم انتخاب کرد، سپس شنبه را بدان افزود و نتیجه آن جالب از آب در آمد: کشیش و تاجر شراب، مسیحی سابق و آن گونه که خود گوید مسلمان کنونی. برای مسلمین در مسجد پیامبرشان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روز شنبه داستان</w:t>
      </w:r>
      <w:r w:rsidR="00506612">
        <w:t>‌</w:t>
      </w:r>
      <w:r w:rsidRPr="00DE1126">
        <w:rPr>
          <w:rtl/>
        </w:rPr>
        <w:t>های یهودیان و مسیحیان را می</w:t>
      </w:r>
      <w:r w:rsidR="00506612">
        <w:t>‌</w:t>
      </w:r>
      <w:r w:rsidRPr="00DE1126">
        <w:rPr>
          <w:rtl/>
        </w:rPr>
        <w:t>گوید</w:t>
      </w:r>
      <w:r w:rsidR="00506612">
        <w:t>‌</w:t>
      </w:r>
      <w:r w:rsidRPr="00DE1126">
        <w:rPr>
          <w:rtl/>
        </w:rPr>
        <w:t>! این در حالی است که عمر نقل هر گونه حدیثی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با تهدید به تازیانه و زندان، ممنوع کرده بود</w:t>
      </w:r>
      <w:r w:rsidR="00506612">
        <w:t>‌</w:t>
      </w:r>
      <w:r w:rsidRPr="00DE1126">
        <w:rPr>
          <w:rtl/>
        </w:rPr>
        <w:t>!</w:t>
      </w:r>
    </w:p>
    <w:p w:rsidR="001E12DE" w:rsidRPr="00DE1126" w:rsidRDefault="001E12DE" w:rsidP="000E2F20">
      <w:pPr>
        <w:bidi/>
        <w:jc w:val="both"/>
        <w:rPr>
          <w:rtl/>
        </w:rPr>
      </w:pPr>
      <w:r w:rsidRPr="00DE1126">
        <w:rPr>
          <w:rtl/>
        </w:rPr>
        <w:t>در مسند احمد 3 /449 آمده است: «در دوران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نیز روزگار ابوبکر داستان</w:t>
      </w:r>
      <w:r w:rsidR="00506612">
        <w:t>‌</w:t>
      </w:r>
      <w:r w:rsidRPr="00DE1126">
        <w:rPr>
          <w:rtl/>
        </w:rPr>
        <w:t>سرایی نمی</w:t>
      </w:r>
      <w:r w:rsidR="00506612">
        <w:t>‌</w:t>
      </w:r>
      <w:r w:rsidRPr="00DE1126">
        <w:rPr>
          <w:rtl/>
        </w:rPr>
        <w:t>شد، نخستین کسی که بدان پرداخت تمیم داری بود، وی از عمر اجازه گرفت تا در حالی که ایستاده است برای مردم داستان</w:t>
      </w:r>
      <w:r w:rsidR="00506612">
        <w:t>‌</w:t>
      </w:r>
      <w:r w:rsidRPr="00DE1126">
        <w:rPr>
          <w:rtl/>
        </w:rPr>
        <w:t>سرایی کند و عمر به او اجازه داد.»</w:t>
      </w:r>
      <w:r w:rsidR="00E67179" w:rsidRPr="00DE1126">
        <w:rPr>
          <w:rtl/>
        </w:rPr>
        <w:t xml:space="preserve"> </w:t>
      </w:r>
    </w:p>
    <w:p w:rsidR="001E12DE" w:rsidRPr="00DE1126" w:rsidRDefault="001E12DE" w:rsidP="000E2F20">
      <w:pPr>
        <w:bidi/>
        <w:jc w:val="both"/>
        <w:rPr>
          <w:rtl/>
        </w:rPr>
      </w:pPr>
      <w:r w:rsidRPr="00DE1126">
        <w:rPr>
          <w:rtl/>
        </w:rPr>
        <w:t>عمر بن شبه در تاریخ المدینة 1 /11 می</w:t>
      </w:r>
      <w:r w:rsidR="00506612">
        <w:t>‌</w:t>
      </w:r>
      <w:r w:rsidRPr="00DE1126">
        <w:rPr>
          <w:rtl/>
        </w:rPr>
        <w:t>گوید: «سپس عثمان به خلافت رسید، تمیم از او درخواست کرد تا [ بر عرصه</w:t>
      </w:r>
      <w:r w:rsidR="00506612">
        <w:t>‌</w:t>
      </w:r>
      <w:r w:rsidRPr="00DE1126">
        <w:rPr>
          <w:rtl/>
        </w:rPr>
        <w:t>ی فعالیت او ] بیفزاید، وی هم جایگاه دیگری به او داد که در پی آن تمیم در طول هفته سه بار به سخنرانی می</w:t>
      </w:r>
      <w:r w:rsidR="00506612">
        <w:t>‌</w:t>
      </w:r>
      <w:r w:rsidRPr="00DE1126">
        <w:rPr>
          <w:rtl/>
        </w:rPr>
        <w:t xml:space="preserve">پرداخت.» </w:t>
      </w:r>
    </w:p>
    <w:p w:rsidR="001E12DE" w:rsidRPr="00DE1126" w:rsidRDefault="001E12DE" w:rsidP="000E2F20">
      <w:pPr>
        <w:bidi/>
        <w:jc w:val="both"/>
        <w:rPr>
          <w:rtl/>
        </w:rPr>
      </w:pPr>
      <w:r w:rsidRPr="00DE1126">
        <w:rPr>
          <w:rtl/>
        </w:rPr>
        <w:t>بدین سان تمیم واعظ و سخنران رسمی مسلمانان شد و عمر او را بسیار احترام می</w:t>
      </w:r>
      <w:r w:rsidR="00506612">
        <w:t>‌</w:t>
      </w:r>
      <w:r w:rsidRPr="00DE1126">
        <w:rPr>
          <w:rtl/>
        </w:rPr>
        <w:t>کرد و خیر المؤمنین</w:t>
      </w:r>
      <w:r w:rsidR="008F2FA2">
        <w:rPr>
          <w:rtl/>
        </w:rPr>
        <w:t xml:space="preserve"> می‌</w:t>
      </w:r>
      <w:r w:rsidRPr="00DE1126">
        <w:rPr>
          <w:rtl/>
        </w:rPr>
        <w:t>نامید، از این رو برای او کرامات و معجزات ساختند، از جمله آنکه گفتند: روزی آتشفشانی در مدینه فوران کرد، عمر نزد تمیم آمد و از او خواهش کرد تا آن را خاموش کند، تمیم هم با وی آمد و با دست دهانه</w:t>
      </w:r>
      <w:r w:rsidR="00506612">
        <w:t>‌</w:t>
      </w:r>
      <w:r w:rsidRPr="00DE1126">
        <w:rPr>
          <w:rtl/>
        </w:rPr>
        <w:t>ی آتشفشان را جمع کرده آن را به سمت راهی در میان کوه</w:t>
      </w:r>
      <w:r w:rsidR="00506612">
        <w:t>‌</w:t>
      </w:r>
      <w:r w:rsidRPr="00DE1126">
        <w:rPr>
          <w:rtl/>
        </w:rPr>
        <w:t>ها سوق داد و در پی آن دوید تا آنکه آتش پنهان شد</w:t>
      </w:r>
      <w:r w:rsidR="00506612">
        <w:t>‌</w:t>
      </w:r>
      <w:r w:rsidRPr="00DE1126">
        <w:rPr>
          <w:rtl/>
        </w:rPr>
        <w:t>!</w:t>
      </w:r>
    </w:p>
    <w:p w:rsidR="001E12DE" w:rsidRPr="00DE1126" w:rsidRDefault="001E12DE" w:rsidP="000E2F20">
      <w:pPr>
        <w:bidi/>
        <w:jc w:val="both"/>
        <w:rPr>
          <w:rtl/>
        </w:rPr>
      </w:pPr>
      <w:r w:rsidRPr="00DE1126">
        <w:rPr>
          <w:rtl/>
        </w:rPr>
        <w:t>بیهقی در دلائل النبوة 6 /80</w:t>
      </w:r>
      <w:r w:rsidR="00E67179" w:rsidRPr="00DE1126">
        <w:rPr>
          <w:rtl/>
        </w:rPr>
        <w:t xml:space="preserve"> </w:t>
      </w:r>
      <w:r w:rsidRPr="00DE1126">
        <w:rPr>
          <w:rtl/>
        </w:rPr>
        <w:t>می</w:t>
      </w:r>
      <w:r w:rsidR="00506612">
        <w:t>‌</w:t>
      </w:r>
      <w:r w:rsidRPr="00DE1126">
        <w:rPr>
          <w:rtl/>
        </w:rPr>
        <w:t>نویسد: «فصلی در بیان کراماتی که برای تمیم داری آشکار شد... معاویة بن حرمل گوید: وارد مدینه شدم و سه روز بدون غذا در مسجد ماندم، پس از آن به نزد عمر آمده گفتم: یا امیرالمؤمنین</w:t>
      </w:r>
      <w:r w:rsidR="00506612">
        <w:t>‌</w:t>
      </w:r>
      <w:r w:rsidRPr="00DE1126">
        <w:rPr>
          <w:rtl/>
        </w:rPr>
        <w:t>! توبه کاری</w:t>
      </w:r>
      <w:r w:rsidR="00E67179" w:rsidRPr="00DE1126">
        <w:rPr>
          <w:rtl/>
        </w:rPr>
        <w:t xml:space="preserve"> </w:t>
      </w:r>
      <w:r w:rsidRPr="00DE1126">
        <w:rPr>
          <w:rtl/>
        </w:rPr>
        <w:t>پیش از آنکه بر او دست یابی [ با پای خویش آمده است ]، او گفت: که هستی؟ پاسخ دادم: معاویة بن حرمل [ وی داماد مسیلمه</w:t>
      </w:r>
      <w:r w:rsidR="00506612">
        <w:t>‌</w:t>
      </w:r>
      <w:r w:rsidRPr="00DE1126">
        <w:rPr>
          <w:rtl/>
        </w:rPr>
        <w:t xml:space="preserve">ی کذاب است که در جریان ادعای نبوت، او را همراهی نموده است ]، او گفت: نزد خیر المؤمنین برو. </w:t>
      </w:r>
    </w:p>
    <w:p w:rsidR="001E12DE" w:rsidRPr="00DE1126" w:rsidRDefault="001E12DE" w:rsidP="000E2F20">
      <w:pPr>
        <w:bidi/>
        <w:jc w:val="both"/>
        <w:rPr>
          <w:rtl/>
        </w:rPr>
      </w:pPr>
      <w:r w:rsidRPr="00DE1126">
        <w:rPr>
          <w:rtl/>
        </w:rPr>
        <w:t>سیره</w:t>
      </w:r>
      <w:r w:rsidR="00506612">
        <w:t>‌</w:t>
      </w:r>
      <w:r w:rsidRPr="00DE1126">
        <w:rPr>
          <w:rtl/>
        </w:rPr>
        <w:t>ی تمیم داری چنان بود که پس از نماز با دست به سمت راست و چپ خود می</w:t>
      </w:r>
      <w:r w:rsidR="00506612">
        <w:t>‌</w:t>
      </w:r>
      <w:r w:rsidRPr="00DE1126">
        <w:rPr>
          <w:rtl/>
        </w:rPr>
        <w:t>زد و دو مرد را گرفته، با خود می</w:t>
      </w:r>
      <w:r w:rsidR="00506612">
        <w:t>‌</w:t>
      </w:r>
      <w:r w:rsidRPr="00DE1126">
        <w:rPr>
          <w:rtl/>
        </w:rPr>
        <w:t>برد [ و میهمان می</w:t>
      </w:r>
      <w:r w:rsidR="00506612">
        <w:t>‌</w:t>
      </w:r>
      <w:r w:rsidRPr="00DE1126">
        <w:rPr>
          <w:rtl/>
        </w:rPr>
        <w:t>کرد ]، من در کنار او نماز خواندم و پس از نماز با دست زد و دست مرا گرفت و برد، پس غذایی برایم آوردند و من هم بسیار خوردم، گرچه از شدت گرسنگی سیر نشدم</w:t>
      </w:r>
      <w:r w:rsidR="00506612">
        <w:t>‌</w:t>
      </w:r>
      <w:r w:rsidRPr="00DE1126">
        <w:rPr>
          <w:rtl/>
        </w:rPr>
        <w:t xml:space="preserve">! </w:t>
      </w:r>
    </w:p>
    <w:p w:rsidR="001E12DE" w:rsidRPr="00DE1126" w:rsidRDefault="001E12DE" w:rsidP="000E2F20">
      <w:pPr>
        <w:bidi/>
        <w:jc w:val="both"/>
        <w:rPr>
          <w:rtl/>
        </w:rPr>
      </w:pPr>
      <w:r w:rsidRPr="00DE1126">
        <w:rPr>
          <w:rtl/>
        </w:rPr>
        <w:t>روزی در منطقه</w:t>
      </w:r>
      <w:r w:rsidR="00506612">
        <w:t>‌</w:t>
      </w:r>
      <w:r w:rsidRPr="00DE1126">
        <w:rPr>
          <w:rtl/>
        </w:rPr>
        <w:t>ی حره آتشی شعله گرفت، عمر نزد تمیم آمد و گفت: به سراغ این آتش برو، تمیم گفت: ای امیرالمؤمنین</w:t>
      </w:r>
      <w:r w:rsidR="00506612">
        <w:t>‌</w:t>
      </w:r>
      <w:r w:rsidRPr="00DE1126">
        <w:rPr>
          <w:rtl/>
        </w:rPr>
        <w:t>! مگر من کیستم؟ مگر من کیستم؟ و عمر آن قدر اصرار کرد که تمیم با او برخاست و من هم به دنبال آنها رفتم، آنان به سوی آتش رفتند و تمیم آن را با دستش جمع می</w:t>
      </w:r>
      <w:r w:rsidR="00506612">
        <w:t>‌</w:t>
      </w:r>
      <w:r w:rsidRPr="00DE1126">
        <w:rPr>
          <w:rtl/>
        </w:rPr>
        <w:t>نمود تا آنکه آتش در راهی کوهستانی داخل شد و تمیم هم در پی آن رفت. پس عمر گفت: کسی که دیده مانند کسی که ندیده نیست، و این را سه بار تکرار کرد.»</w:t>
      </w:r>
    </w:p>
    <w:p w:rsidR="001E12DE" w:rsidRPr="00DE1126" w:rsidRDefault="001E12DE" w:rsidP="000E2F20">
      <w:pPr>
        <w:bidi/>
        <w:jc w:val="both"/>
        <w:rPr>
          <w:rtl/>
        </w:rPr>
      </w:pPr>
      <w:r w:rsidRPr="00DE1126">
        <w:rPr>
          <w:rtl/>
        </w:rPr>
        <w:t>این تمیم داری است که پنداشتند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اعتقاد به دجال را از او گرفته است</w:t>
      </w:r>
      <w:r w:rsidR="00506612">
        <w:t>‌</w:t>
      </w:r>
      <w:r w:rsidRPr="00DE1126">
        <w:rPr>
          <w:rtl/>
        </w:rPr>
        <w:t>! تمیم آن را از داستان دجال یهودی برگرفته، تغییر داده و ادعا کرده که او را در جزیره</w:t>
      </w:r>
      <w:r w:rsidR="00506612">
        <w:t>‌</w:t>
      </w:r>
      <w:r w:rsidRPr="00DE1126">
        <w:rPr>
          <w:rtl/>
        </w:rPr>
        <w:t>ای در بحر در حالی که در بند است مشاهده کرده است</w:t>
      </w:r>
      <w:r w:rsidR="00506612">
        <w:t>‌</w:t>
      </w:r>
      <w:r w:rsidRPr="00DE1126">
        <w:rPr>
          <w:rtl/>
        </w:rPr>
        <w:t>! او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از آن با خبر نمود و آن حضرت هم به سرعت بر منبر رفت و در میان مسلمانان سخنرانی و قصه</w:t>
      </w:r>
      <w:r w:rsidR="00506612">
        <w:t>‌</w:t>
      </w:r>
      <w:r w:rsidRPr="00DE1126">
        <w:rPr>
          <w:rtl/>
        </w:rPr>
        <w:t>ی تمیم را برایشان تعریف نمود و آن را یکی از اجزاء اسلام و اعتقادات آن قرار داد</w:t>
      </w:r>
      <w:r w:rsidR="00506612">
        <w:t>‌</w:t>
      </w:r>
      <w:r w:rsidRPr="00DE1126">
        <w:rPr>
          <w:rtl/>
        </w:rPr>
        <w:t>! مسلمین هم به ترویج آن در مهمترین مصادر پرداختند، این جریان به نام حدیث جساسه شناخته می</w:t>
      </w:r>
      <w:r w:rsidR="00506612">
        <w:t>‌</w:t>
      </w:r>
      <w:r w:rsidRPr="00DE1126">
        <w:rPr>
          <w:rtl/>
        </w:rPr>
        <w:t xml:space="preserve">شود. </w:t>
      </w:r>
    </w:p>
    <w:p w:rsidR="001E12DE" w:rsidRPr="00DE1126" w:rsidRDefault="001E12DE" w:rsidP="000E2F20">
      <w:pPr>
        <w:bidi/>
        <w:jc w:val="both"/>
        <w:rPr>
          <w:rtl/>
        </w:rPr>
      </w:pPr>
      <w:r w:rsidRPr="00DE1126">
        <w:rPr>
          <w:rtl/>
        </w:rPr>
        <w:t>از قدیمی</w:t>
      </w:r>
      <w:r w:rsidR="00506612">
        <w:t>‌</w:t>
      </w:r>
      <w:r w:rsidRPr="00DE1126">
        <w:rPr>
          <w:rtl/>
        </w:rPr>
        <w:t>ترین کسانی که آن را روایت کرده ابن ابی شیبه است، وی در المصنف 15/154آن را از مشهورترین راویان این داستان که فاطمه دختر قیس فهریه خواهر ضحاک بن قیس چاپلوس معاویه است، نقل می</w:t>
      </w:r>
      <w:r w:rsidR="00506612">
        <w:t>‌</w:t>
      </w:r>
      <w:r w:rsidRPr="00DE1126">
        <w:rPr>
          <w:rtl/>
        </w:rPr>
        <w:t>کند، او می</w:t>
      </w:r>
      <w:r w:rsidR="00506612">
        <w:t>‌</w:t>
      </w:r>
      <w:r w:rsidRPr="00DE1126">
        <w:rPr>
          <w:rtl/>
        </w:rPr>
        <w:t>گوید: «روزی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نماز ظهر را به جا آورده پس از آن بر منبر رفتند، مردم از این کار تعجب کردند، برخی از آنان ایستاده و بعضی هم نشسته بودند، ایشان پیش از آن روز تنها در روز جمعه بر منبر می</w:t>
      </w:r>
      <w:r w:rsidR="00506612">
        <w:t>‌</w:t>
      </w:r>
      <w:r w:rsidRPr="00DE1126">
        <w:rPr>
          <w:rtl/>
        </w:rPr>
        <w:t xml:space="preserve">رفتند، پس با دست به مردم اشاره نمودند که بنشینید، سپس گفتند: به خدا قسم ایستادن من بابت امری که برایتان نفعی به دنبال داشته باشد نیست، نه برای ترغیب نمودن است و نه برای ترسانیدن. </w:t>
      </w:r>
    </w:p>
    <w:p w:rsidR="001E12DE" w:rsidRPr="00DE1126" w:rsidRDefault="001E12DE" w:rsidP="000E2F20">
      <w:pPr>
        <w:bidi/>
        <w:jc w:val="both"/>
        <w:rPr>
          <w:rtl/>
        </w:rPr>
      </w:pPr>
      <w:r w:rsidRPr="00DE1126">
        <w:rPr>
          <w:rtl/>
        </w:rPr>
        <w:t>مطلب آن است که تمیم داری نزد من آمد و خبری آورد که به خاطر مسرّت و روشنی چشمی که برایم در پی داشت مرا از خواب نیم روز باز داشت، پسر عمو</w:t>
      </w:r>
      <w:r w:rsidR="00506612">
        <w:t>‌</w:t>
      </w:r>
      <w:r w:rsidRPr="00DE1126">
        <w:rPr>
          <w:rtl/>
        </w:rPr>
        <w:t>های او در میان دریا دچار باد</w:t>
      </w:r>
      <w:r w:rsidR="00506612">
        <w:t>‌</w:t>
      </w:r>
      <w:r w:rsidRPr="00DE1126">
        <w:rPr>
          <w:rtl/>
        </w:rPr>
        <w:t>های سختی شدند که آنان را واداشت تا به جزیره</w:t>
      </w:r>
      <w:r w:rsidR="00506612">
        <w:t>‌</w:t>
      </w:r>
      <w:r w:rsidRPr="00DE1126">
        <w:rPr>
          <w:rtl/>
        </w:rPr>
        <w:t>ای که نمی</w:t>
      </w:r>
      <w:r w:rsidR="00506612">
        <w:t>‌</w:t>
      </w:r>
      <w:r w:rsidRPr="00DE1126">
        <w:rPr>
          <w:rtl/>
        </w:rPr>
        <w:t>شناختند پناه برند، آنان در میان قایق</w:t>
      </w:r>
      <w:r w:rsidR="00506612">
        <w:t>‌</w:t>
      </w:r>
      <w:r w:rsidRPr="00DE1126">
        <w:rPr>
          <w:rtl/>
        </w:rPr>
        <w:t>های کوچک نشستند و بالا رفتند که ناگهان با چیزی سیاه و پرمو که مژه</w:t>
      </w:r>
      <w:r w:rsidR="00506612">
        <w:t>‌</w:t>
      </w:r>
      <w:r w:rsidRPr="00DE1126">
        <w:rPr>
          <w:rtl/>
        </w:rPr>
        <w:t>هایی دراز داشت مواجه شدند، پرسیدند: تو کیستی؟ او گفت: من جساسه</w:t>
      </w:r>
      <w:r w:rsidR="00506612">
        <w:t>‌</w:t>
      </w:r>
      <w:r w:rsidRPr="00DE1126">
        <w:rPr>
          <w:rtl/>
        </w:rPr>
        <w:t>ام، گفتند: به ما خبر بده، او گفت: من نه به شما خبری می</w:t>
      </w:r>
      <w:r w:rsidR="00506612">
        <w:t>‌</w:t>
      </w:r>
      <w:r w:rsidRPr="00DE1126">
        <w:rPr>
          <w:rtl/>
        </w:rPr>
        <w:t>دهم و نه از شما درباره</w:t>
      </w:r>
      <w:r w:rsidR="00506612">
        <w:t>‌</w:t>
      </w:r>
      <w:r w:rsidRPr="00DE1126">
        <w:rPr>
          <w:rtl/>
        </w:rPr>
        <w:t>ی چیزی می</w:t>
      </w:r>
      <w:r w:rsidR="00506612">
        <w:t>‌</w:t>
      </w:r>
      <w:r w:rsidRPr="00DE1126">
        <w:rPr>
          <w:rtl/>
        </w:rPr>
        <w:t xml:space="preserve">پرسم، ولی این دیر چشم شما را گرفته است، بدانجا بروید که در آنجا مردی است مشتاق آگاهانیدن شما و کسب اطلاع از شما. </w:t>
      </w:r>
    </w:p>
    <w:p w:rsidR="001E12DE" w:rsidRPr="00DE1126" w:rsidRDefault="001E12DE" w:rsidP="000E2F20">
      <w:pPr>
        <w:bidi/>
        <w:jc w:val="both"/>
        <w:rPr>
          <w:rtl/>
        </w:rPr>
      </w:pPr>
      <w:r w:rsidRPr="00DE1126">
        <w:rPr>
          <w:rtl/>
        </w:rPr>
        <w:t>آنها هم به دیر آمدند و یکباره با پیرمردی پرمو برخورد کردند که سخت در میان غل و زنجیر به بند کشیده شده بود، او به آنان گفت: از کجا آمده</w:t>
      </w:r>
      <w:r w:rsidR="00506612">
        <w:t>‌</w:t>
      </w:r>
      <w:r w:rsidRPr="00DE1126">
        <w:rPr>
          <w:rtl/>
        </w:rPr>
        <w:t>اید؟ گفتند: از شام، پرسید: عرب</w:t>
      </w:r>
      <w:r w:rsidR="00506612">
        <w:t>‌</w:t>
      </w:r>
      <w:r w:rsidRPr="00DE1126">
        <w:rPr>
          <w:rtl/>
        </w:rPr>
        <w:t>ها چه کردند؟ پاسخ دادند: ما قومی از آنهاییم، گفت: این مردی که در میان شما خارج شد چه کرد؟ گفتند: کار نیک، گروهی با او به دشمنی پرداختند ولی خدا او را بر آنها غالب گردانید، امروز آنان همه متحدّند و پروردگار و دینشان یکی است، او گفت: این برای آنها بهتر است، و افزود: چشمه</w:t>
      </w:r>
      <w:r w:rsidR="00506612">
        <w:t>‌</w:t>
      </w:r>
      <w:r w:rsidRPr="00DE1126">
        <w:rPr>
          <w:rtl/>
        </w:rPr>
        <w:t>ی زغر چه شد؟ گفتند: مردم محصولات خود را از آن آبیاری کرده و برای آشامیدن از آن استفاده می</w:t>
      </w:r>
      <w:r w:rsidR="00506612">
        <w:t>‌</w:t>
      </w:r>
      <w:r w:rsidRPr="00DE1126">
        <w:rPr>
          <w:rtl/>
        </w:rPr>
        <w:t xml:space="preserve">نمایند. </w:t>
      </w:r>
    </w:p>
    <w:p w:rsidR="001E12DE" w:rsidRPr="00DE1126" w:rsidRDefault="001E12DE" w:rsidP="000E2F20">
      <w:pPr>
        <w:bidi/>
        <w:jc w:val="both"/>
        <w:rPr>
          <w:rtl/>
        </w:rPr>
      </w:pPr>
      <w:r w:rsidRPr="00DE1126">
        <w:rPr>
          <w:rtl/>
        </w:rPr>
        <w:t>او پرسید: آن درخت نخلی که بین عمان و بیسان [ شهری در اردن ] بود چه شد؟ پاسخ گفتند: هر ساله از میوه</w:t>
      </w:r>
      <w:r w:rsidR="00506612">
        <w:t>‌</w:t>
      </w:r>
      <w:r w:rsidRPr="00DE1126">
        <w:rPr>
          <w:rtl/>
        </w:rPr>
        <w:t>ی آن اطعام می</w:t>
      </w:r>
      <w:r w:rsidR="00506612">
        <w:t>‌</w:t>
      </w:r>
      <w:r w:rsidRPr="00DE1126">
        <w:rPr>
          <w:rtl/>
        </w:rPr>
        <w:t>شود، گفت: چه بر سر دریاچه</w:t>
      </w:r>
      <w:r w:rsidR="00506612">
        <w:t>‌</w:t>
      </w:r>
      <w:r w:rsidRPr="00DE1126">
        <w:rPr>
          <w:rtl/>
        </w:rPr>
        <w:t>ی طبریه آمد؟ گفتند: از فراوانی، آب از دو طرف آن روان است. پس سه بار نفس عمیق کشید و گفت: اگر از این بند رهایی می</w:t>
      </w:r>
      <w:r w:rsidR="00506612">
        <w:t>‌</w:t>
      </w:r>
      <w:r w:rsidRPr="00DE1126">
        <w:rPr>
          <w:rtl/>
        </w:rPr>
        <w:t>یافتم هیچ زمینی را وا نمی</w:t>
      </w:r>
      <w:r w:rsidR="00506612">
        <w:t>‌</w:t>
      </w:r>
      <w:r w:rsidRPr="00DE1126">
        <w:rPr>
          <w:rtl/>
        </w:rPr>
        <w:t>نهادم مگر آنکه با همین دو قدم بر آنجا گام می</w:t>
      </w:r>
      <w:r w:rsidR="00506612">
        <w:t>‌</w:t>
      </w:r>
      <w:r w:rsidRPr="00DE1126">
        <w:rPr>
          <w:rtl/>
        </w:rPr>
        <w:t>نهادم، مگر مدینه که مرا هیچ سلطه</w:t>
      </w:r>
      <w:r w:rsidR="00506612">
        <w:t>‌</w:t>
      </w:r>
      <w:r w:rsidRPr="00DE1126">
        <w:rPr>
          <w:rtl/>
        </w:rPr>
        <w:t>ای بر آن نیست.</w:t>
      </w:r>
    </w:p>
    <w:p w:rsidR="001E12DE" w:rsidRPr="00DE1126" w:rsidRDefault="001E12DE" w:rsidP="000E2F20">
      <w:pPr>
        <w:bidi/>
        <w:jc w:val="both"/>
        <w:rPr>
          <w:rtl/>
        </w:rPr>
      </w:pPr>
      <w:r w:rsidRPr="00DE1126">
        <w:rPr>
          <w:rtl/>
        </w:rPr>
        <w:t>در این هنگام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گفتند: شادمانی من در اینجا به نهایت رسید(</w:t>
      </w:r>
      <w:r w:rsidR="00506612">
        <w:t>‌</w:t>
      </w:r>
      <w:r w:rsidRPr="00DE1126">
        <w:rPr>
          <w:rtl/>
        </w:rPr>
        <w:t>!) اینجا مدینه است، سوگند به کسی که جان محمد در دست اوست هیچ گذرگاه تنگ یا وسیعی در مدینه نیست، مگر آنکه تا روز قیامت فرشته</w:t>
      </w:r>
      <w:r w:rsidR="00506612">
        <w:t>‌</w:t>
      </w:r>
      <w:r w:rsidRPr="00DE1126">
        <w:rPr>
          <w:rtl/>
        </w:rPr>
        <w:t>ای با شمشیری آخته بر آن قرار دارد.»</w:t>
      </w:r>
      <w:r w:rsidRPr="00DE1126">
        <w:rPr>
          <w:rtl/>
        </w:rPr>
        <w:footnoteReference w:id="80"/>
      </w:r>
    </w:p>
    <w:p w:rsidR="001E12DE" w:rsidRPr="00DE1126" w:rsidRDefault="001E12DE" w:rsidP="000E2F20">
      <w:pPr>
        <w:bidi/>
        <w:jc w:val="both"/>
        <w:rPr>
          <w:rtl/>
        </w:rPr>
      </w:pPr>
      <w:r w:rsidRPr="00DE1126">
        <w:rPr>
          <w:rtl/>
        </w:rPr>
        <w:t>ولیکن مسلم در صحیح 8 /203 در جریان جساسه و دجال تمیم بیش از حد قلم فرسایی کرده و آن را با چند روایت آورده است که شاید طولانی</w:t>
      </w:r>
      <w:r w:rsidR="00506612">
        <w:t>‌</w:t>
      </w:r>
      <w:r w:rsidRPr="00DE1126">
        <w:rPr>
          <w:rtl/>
        </w:rPr>
        <w:t>ترین آن در 8 /204 و از قهرمان داستان فاطمه دختر قیس باشد، وی گوید: «هنگامی که دوران عده</w:t>
      </w:r>
      <w:r w:rsidR="00506612">
        <w:t>‌</w:t>
      </w:r>
      <w:r w:rsidRPr="00DE1126">
        <w:rPr>
          <w:rtl/>
        </w:rPr>
        <w:t>ی من سپری شد، شنیدم منادی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ندا کرد: نماز جماعت، پس به مسجد رفتم و با آن حضرت نماز گزاردم، ایشان بعد از نماز بر منبر نشستند در حالی که می</w:t>
      </w:r>
      <w:r w:rsidR="00506612">
        <w:t>‌</w:t>
      </w:r>
      <w:r w:rsidRPr="00DE1126">
        <w:rPr>
          <w:rtl/>
        </w:rPr>
        <w:t>خندیدند، سپس گفتند: هر کسی در محل نماز خود باشد، و بعد از آن گفتند: آیا می</w:t>
      </w:r>
      <w:r w:rsidR="00506612">
        <w:t>‌</w:t>
      </w:r>
      <w:r w:rsidRPr="00DE1126">
        <w:rPr>
          <w:rtl/>
        </w:rPr>
        <w:t xml:space="preserve">دانید چرا شما را گرد آوردم؟ مردم گفتند: خدا و رسولش داناترند. </w:t>
      </w:r>
    </w:p>
    <w:p w:rsidR="001E12DE" w:rsidRPr="00DE1126" w:rsidRDefault="001E12DE" w:rsidP="000E2F20">
      <w:pPr>
        <w:bidi/>
        <w:jc w:val="both"/>
        <w:rPr>
          <w:rtl/>
        </w:rPr>
      </w:pPr>
      <w:r w:rsidRPr="00DE1126">
        <w:rPr>
          <w:rtl/>
        </w:rPr>
        <w:t>ایشان گفتند: به خدا قسم نه برای ترغیب نمودن است و نه بابت بیم دادن، بلکه به خاطر آن است که تمیم داری که مردی بود بر آیین مسیح و آمد و بیعت نمود و مسلمان شد برای من جریانی را تعریف کرد که با آنچه برایتان از مسیح دجال می</w:t>
      </w:r>
      <w:r w:rsidR="00506612">
        <w:t>‌</w:t>
      </w:r>
      <w:r w:rsidRPr="00DE1126">
        <w:rPr>
          <w:rtl/>
        </w:rPr>
        <w:t>گفتم موافقت دارد</w:t>
      </w:r>
      <w:r w:rsidR="00506612">
        <w:t>‌</w:t>
      </w:r>
      <w:r w:rsidRPr="00DE1126">
        <w:rPr>
          <w:rtl/>
        </w:rPr>
        <w:t>! او به من گفت که به همراه سی تن از طوایف لخم و جذام در کشتی نشست و آنان به مدت یک ماه در میان دریا گرفتار امواج بودند، پس از آن به جزیره</w:t>
      </w:r>
      <w:r w:rsidR="00506612">
        <w:t>‌</w:t>
      </w:r>
      <w:r w:rsidRPr="00DE1126">
        <w:rPr>
          <w:rtl/>
        </w:rPr>
        <w:t>ای که در مغرب خورشید قرار داشت پناه بردند و لذا در قایق</w:t>
      </w:r>
      <w:r w:rsidR="00506612">
        <w:t>‌</w:t>
      </w:r>
      <w:r w:rsidRPr="00DE1126">
        <w:rPr>
          <w:rtl/>
        </w:rPr>
        <w:t>های کوچک نشستند تا آنکه داخل جزیره شدند، در آنجا جنبنده</w:t>
      </w:r>
      <w:r w:rsidR="00506612">
        <w:t>‌</w:t>
      </w:r>
      <w:r w:rsidRPr="00DE1126">
        <w:rPr>
          <w:rtl/>
        </w:rPr>
        <w:t>ای به آنان برخورد کرد چنان پرمو، که جلو و پشت او قابل تمییز نبود، آنان گفتند: وای بر تو، کیستی؟ او در پاسخ گفت: من جساسه</w:t>
      </w:r>
      <w:r w:rsidR="00506612">
        <w:t>‌</w:t>
      </w:r>
      <w:r w:rsidRPr="00DE1126">
        <w:rPr>
          <w:rtl/>
        </w:rPr>
        <w:t>ام. پرسیدند: جساسه چیست؟ گفت: ای قوم</w:t>
      </w:r>
      <w:r w:rsidR="00506612">
        <w:t>‌</w:t>
      </w:r>
      <w:r w:rsidRPr="00DE1126">
        <w:rPr>
          <w:rtl/>
        </w:rPr>
        <w:t xml:space="preserve">! به نزد این مردی که در این دیر است بروید که او مشتاق خبر شماست. </w:t>
      </w:r>
    </w:p>
    <w:p w:rsidR="001E12DE" w:rsidRPr="00DE1126" w:rsidRDefault="001E12DE" w:rsidP="000E2F20">
      <w:pPr>
        <w:bidi/>
        <w:jc w:val="both"/>
        <w:rPr>
          <w:rtl/>
        </w:rPr>
      </w:pPr>
      <w:r w:rsidRPr="00DE1126">
        <w:rPr>
          <w:rtl/>
        </w:rPr>
        <w:t>تمیم گوید: وقتی از او نام مردی را شنیدیم ترسیدیم که مبادا این جساسه یک شیطان باشد پس به سرعت رفتیم تا آنکه وارد دیر شدیم، در آنجا با انسانی مواجه شدیم که بزرگتر از او ندیده بودیم و کسی که به مانند او سخت در بند باشد مشاهده نکرده بودیم</w:t>
      </w:r>
      <w:r w:rsidR="00506612">
        <w:t>‌</w:t>
      </w:r>
      <w:r w:rsidRPr="00DE1126">
        <w:rPr>
          <w:rtl/>
        </w:rPr>
        <w:t>! دستان او به گردنش بسته شده بود و بین زانو تا استخوان روی پای او در آهن بود</w:t>
      </w:r>
      <w:r w:rsidR="00506612">
        <w:t>‌</w:t>
      </w:r>
      <w:r w:rsidRPr="00DE1126">
        <w:rPr>
          <w:rtl/>
        </w:rPr>
        <w:t>! به او گفتیم: وای بر تو، کیستی؟ پاسخ داد: درباره</w:t>
      </w:r>
      <w:r w:rsidR="00506612">
        <w:t>‌</w:t>
      </w:r>
      <w:r w:rsidRPr="00DE1126">
        <w:rPr>
          <w:rtl/>
        </w:rPr>
        <w:t>ی من آگاه شدید، از خودتان خبر دهید که کیستید؟ گفتیم: مردمانی عرب هستیم که در کشتی نشستیم ولی در دریا با طوفانی روبرو شدیم که یک ماه گرفتار آن بودیم، پس از آن هم به جزیره</w:t>
      </w:r>
      <w:r w:rsidR="00506612">
        <w:t>‌</w:t>
      </w:r>
      <w:r w:rsidRPr="00DE1126">
        <w:rPr>
          <w:rtl/>
        </w:rPr>
        <w:t>ی تو پناهنده شده در قایق</w:t>
      </w:r>
      <w:r w:rsidR="00506612">
        <w:t>‌</w:t>
      </w:r>
      <w:r w:rsidRPr="00DE1126">
        <w:rPr>
          <w:rtl/>
        </w:rPr>
        <w:t>ها نشستیم، در جزیره جنبنده</w:t>
      </w:r>
      <w:r w:rsidR="00506612">
        <w:t>‌</w:t>
      </w:r>
      <w:r w:rsidRPr="00DE1126">
        <w:rPr>
          <w:rtl/>
        </w:rPr>
        <w:t>ای به ما برخورد چنان پرمو، که جلو و پشت او قابل تمییز نبود، به او گفتیم: وای بر تو، کیستی؟ و او پاسخ داد: من جساسه</w:t>
      </w:r>
      <w:r w:rsidR="00506612">
        <w:t>‌</w:t>
      </w:r>
      <w:r w:rsidRPr="00DE1126">
        <w:rPr>
          <w:rtl/>
        </w:rPr>
        <w:t>ام، گفتیم: جساسه چیست؟ گفت: به نزد این مردی که در دیر است بروید که مشتاق خبر شماست، و ما با سرعت نزد تو آمدیم و از آن موجود هراسان بودیم و ایمن نبودیم که یک شیطان باشد</w:t>
      </w:r>
      <w:r w:rsidR="00506612">
        <w:t>‌</w:t>
      </w:r>
      <w:r w:rsidRPr="00DE1126">
        <w:rPr>
          <w:rtl/>
        </w:rPr>
        <w:t>!</w:t>
      </w:r>
    </w:p>
    <w:p w:rsidR="001E12DE" w:rsidRPr="00DE1126" w:rsidRDefault="001E12DE" w:rsidP="000E2F20">
      <w:pPr>
        <w:bidi/>
        <w:jc w:val="both"/>
        <w:rPr>
          <w:rtl/>
        </w:rPr>
      </w:pPr>
      <w:r w:rsidRPr="00DE1126">
        <w:rPr>
          <w:rtl/>
        </w:rPr>
        <w:t>پس آن شخص پرسید: به من از نخل بیسان خبر بدهید، گفتیم: از چه چیز آن می</w:t>
      </w:r>
      <w:r w:rsidR="00506612">
        <w:t>‌</w:t>
      </w:r>
      <w:r w:rsidRPr="00DE1126">
        <w:rPr>
          <w:rtl/>
        </w:rPr>
        <w:t>پرسی؟ گفت: از نخل آن، آیا میوه می</w:t>
      </w:r>
      <w:r w:rsidR="00506612">
        <w:t>‌</w:t>
      </w:r>
      <w:r w:rsidRPr="00DE1126">
        <w:rPr>
          <w:rtl/>
        </w:rPr>
        <w:t>دهد؟ پاسخ دادیم: آری، او گفت: نزدیک است که دیگر میوه ندهد، و افزود: از دریاچه</w:t>
      </w:r>
      <w:r w:rsidR="00506612">
        <w:t>‌</w:t>
      </w:r>
      <w:r w:rsidRPr="00DE1126">
        <w:rPr>
          <w:rtl/>
        </w:rPr>
        <w:t>ی طبریه چه خبر دارید؟ گفتیم: از چه چیز آن می</w:t>
      </w:r>
      <w:r w:rsidR="00506612">
        <w:t>‌</w:t>
      </w:r>
      <w:r w:rsidRPr="00DE1126">
        <w:rPr>
          <w:rtl/>
        </w:rPr>
        <w:t>پرسی؟ گفت: آیا آب دارد؟ پاسخ دادیم: آب بسیاری دارد، او گفت: نزدیک است که آب آن خشک شود، گفت: از چشمه</w:t>
      </w:r>
      <w:r w:rsidR="00506612">
        <w:t>‌</w:t>
      </w:r>
      <w:r w:rsidRPr="00DE1126">
        <w:rPr>
          <w:rtl/>
        </w:rPr>
        <w:t>ی زغر خبر دهید، گفتیم: از چه چیز آن می</w:t>
      </w:r>
      <w:r w:rsidR="00506612">
        <w:t>‌</w:t>
      </w:r>
      <w:r w:rsidRPr="00DE1126">
        <w:rPr>
          <w:rtl/>
        </w:rPr>
        <w:t>پرسی؟ گفت: آیا در آن آبی هست و آیا اهالی آنجا در کشاورزی از آن بهره می</w:t>
      </w:r>
      <w:r w:rsidR="00506612">
        <w:t>‌</w:t>
      </w:r>
      <w:r w:rsidRPr="00DE1126">
        <w:rPr>
          <w:rtl/>
        </w:rPr>
        <w:t>برند؟ پاسخ دادیم: آری، آب فراوانی دارد و اهالی آنجا در کشاورزی از آن بهره می</w:t>
      </w:r>
      <w:r w:rsidR="00506612">
        <w:t>‌</w:t>
      </w:r>
      <w:r w:rsidRPr="00DE1126">
        <w:rPr>
          <w:rtl/>
        </w:rPr>
        <w:t>برند، گفت: به من از پیامبر درس نخواندگان خبر دهید، چه کرده است؟ گفتیم: از مکه خارج و ساکن مدینه شده است، پرسید: آیا عرب</w:t>
      </w:r>
      <w:r w:rsidR="00506612">
        <w:t>‌</w:t>
      </w:r>
      <w:r w:rsidRPr="00DE1126">
        <w:rPr>
          <w:rtl/>
        </w:rPr>
        <w:t>ها به جنگ با او پرداختند؟ پاسخ مثبت دادیم، گفت: او با ایشان چه کرد؟ و ما به او خبر دادیم که آن حضرت بر عرب</w:t>
      </w:r>
      <w:r w:rsidR="00506612">
        <w:t>‌</w:t>
      </w:r>
      <w:r w:rsidRPr="00DE1126">
        <w:rPr>
          <w:rtl/>
        </w:rPr>
        <w:t>هایی که پیرامون ایشان بودند غالب آمد و آنان به اطاعت او گردن نهادند، او گفت: آیا چنین شد؟</w:t>
      </w:r>
      <w:r w:rsidR="00506612">
        <w:t>‌</w:t>
      </w:r>
      <w:r w:rsidRPr="00DE1126">
        <w:rPr>
          <w:rtl/>
        </w:rPr>
        <w:t>! گفتیم: آری، گفت: برای آنها بهتر است که از او اطاعت نمایند، [ حال ] من از خودم به شما خبر می</w:t>
      </w:r>
      <w:r w:rsidR="00506612">
        <w:t>‌</w:t>
      </w:r>
      <w:r w:rsidRPr="00DE1126">
        <w:rPr>
          <w:rtl/>
        </w:rPr>
        <w:t>دهم، من مسیحم(</w:t>
      </w:r>
      <w:r w:rsidR="00506612">
        <w:t>‌</w:t>
      </w:r>
      <w:r w:rsidRPr="00DE1126">
        <w:rPr>
          <w:rtl/>
        </w:rPr>
        <w:t>!) و نزدیک است که به من اجازه</w:t>
      </w:r>
      <w:r w:rsidR="00506612">
        <w:t>‌</w:t>
      </w:r>
      <w:r w:rsidRPr="00DE1126">
        <w:rPr>
          <w:rtl/>
        </w:rPr>
        <w:t>ی خروج داده شود و در پی آن خروج کرده در زمین سیر کنم و در مدت چهل شب هیچ ناحیه</w:t>
      </w:r>
      <w:r w:rsidR="00506612">
        <w:t>‌</w:t>
      </w:r>
      <w:r w:rsidRPr="00DE1126">
        <w:rPr>
          <w:rtl/>
        </w:rPr>
        <w:t>ای را وا ننهم مگر آنکه در آن فرود آیم، مگر مکه و طیبه [ مدینه ] که بر من حرام است و هرگاه بخواهم در یکی از آن دو وارد شوم فرشته</w:t>
      </w:r>
      <w:r w:rsidR="00506612">
        <w:t>‌</w:t>
      </w:r>
      <w:r w:rsidRPr="00DE1126">
        <w:rPr>
          <w:rtl/>
        </w:rPr>
        <w:t>ای با شمشیری آخته به سوی من آمده مرا باز می</w:t>
      </w:r>
      <w:r w:rsidR="00506612">
        <w:t>‌</w:t>
      </w:r>
      <w:r w:rsidRPr="00DE1126">
        <w:rPr>
          <w:rtl/>
        </w:rPr>
        <w:t>دارد، و بر هر راهی از آن ملائکه</w:t>
      </w:r>
      <w:r w:rsidR="00506612">
        <w:t>‌</w:t>
      </w:r>
      <w:r w:rsidRPr="00DE1126">
        <w:rPr>
          <w:rtl/>
        </w:rPr>
        <w:t>ای هستند که از آن محافظت می</w:t>
      </w:r>
      <w:r w:rsidR="00506612">
        <w:t>‌</w:t>
      </w:r>
      <w:r w:rsidRPr="00DE1126">
        <w:rPr>
          <w:rtl/>
        </w:rPr>
        <w:t>نمایند.</w:t>
      </w:r>
    </w:p>
    <w:p w:rsidR="001E12DE" w:rsidRPr="00DE1126" w:rsidRDefault="001E12DE" w:rsidP="000E2F20">
      <w:pPr>
        <w:bidi/>
        <w:jc w:val="both"/>
        <w:rPr>
          <w:rtl/>
        </w:rPr>
      </w:pPr>
      <w:r w:rsidRPr="00DE1126">
        <w:rPr>
          <w:rtl/>
        </w:rPr>
        <w:t>[ در این هنگام ]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حالی که با چوب دستی خود بر منبر می</w:t>
      </w:r>
      <w:r w:rsidR="00506612">
        <w:t>‌</w:t>
      </w:r>
      <w:r w:rsidRPr="00DE1126">
        <w:rPr>
          <w:rtl/>
        </w:rPr>
        <w:t>زدند گفتند: این طیبه است، این طیبه است، این طیبه است، آیا این را به شما گفته بودم؟ مردم گفتند: آری، ایشان گفتند: سخن تمیم که با آنچه برایتان از دجال و مکه و مدینه می</w:t>
      </w:r>
      <w:r w:rsidR="00506612">
        <w:t>‌</w:t>
      </w:r>
      <w:r w:rsidRPr="00DE1126">
        <w:rPr>
          <w:rtl/>
        </w:rPr>
        <w:t>گفتم مطابق است(</w:t>
      </w:r>
      <w:r w:rsidR="00506612">
        <w:t>‌</w:t>
      </w:r>
      <w:r w:rsidRPr="00DE1126">
        <w:rPr>
          <w:rtl/>
        </w:rPr>
        <w:t>!) خوشایند من قرار گرفت، بدانید که او در دریای شام یا یمن است، نه، بلکه از سمت مشرق</w:t>
      </w:r>
      <w:r w:rsidR="008F2FA2">
        <w:rPr>
          <w:rtl/>
        </w:rPr>
        <w:t xml:space="preserve"> می‌</w:t>
      </w:r>
      <w:r w:rsidRPr="00DE1126">
        <w:rPr>
          <w:rtl/>
        </w:rPr>
        <w:t xml:space="preserve">آید، از سمت مشرق، از سمت مشرق. </w:t>
      </w:r>
    </w:p>
    <w:p w:rsidR="001E12DE" w:rsidRPr="00DE1126" w:rsidRDefault="001E12DE" w:rsidP="000E2F20">
      <w:pPr>
        <w:bidi/>
        <w:jc w:val="both"/>
        <w:rPr>
          <w:rtl/>
        </w:rPr>
      </w:pPr>
      <w:r w:rsidRPr="00DE1126">
        <w:rPr>
          <w:rtl/>
        </w:rPr>
        <w:t>من [ فاطمه بنت قیس ] این حدیث را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خاطر سپردم.»</w:t>
      </w:r>
    </w:p>
    <w:p w:rsidR="001E12DE" w:rsidRPr="00DE1126" w:rsidRDefault="001E12DE" w:rsidP="000E2F20">
      <w:pPr>
        <w:bidi/>
        <w:jc w:val="both"/>
        <w:rPr>
          <w:rtl/>
        </w:rPr>
      </w:pPr>
      <w:r w:rsidRPr="00DE1126">
        <w:rPr>
          <w:rtl/>
        </w:rPr>
        <w:t>نگارنده: آگاهی از دروغین بودن و تناقضات این داستان به دقت و تأمل زیادی نیاز ندارد، ظاهراً پردازنده</w:t>
      </w:r>
      <w:r w:rsidR="00506612">
        <w:t>‌</w:t>
      </w:r>
      <w:r w:rsidRPr="00DE1126">
        <w:rPr>
          <w:rtl/>
        </w:rPr>
        <w:t>ی آن خود بنت قیس دروغ پرداز بوده است و به حق باید گفت: دروغگو حافظه ندارد</w:t>
      </w:r>
      <w:r w:rsidR="00506612">
        <w:t>‌</w:t>
      </w:r>
      <w:r w:rsidRPr="00DE1126">
        <w:rPr>
          <w:rtl/>
        </w:rPr>
        <w:t>! یکی از امور سؤال بر انگیز آن است که در بعضی از اخبار آمده که تمیم در کشتی بوده است، ولی در برخی چنین آمده که او در کشتی حضور نداشته است</w:t>
      </w:r>
      <w:r w:rsidR="00506612">
        <w:t>‌</w:t>
      </w:r>
      <w:r w:rsidRPr="00DE1126">
        <w:rPr>
          <w:rtl/>
        </w:rPr>
        <w:t>! در بعضی آمده که آنان به مدت یک ماه گرفتار امواج دریا بودند، حال آنکه در برخی دیگر چنین آمده که آنان سیر می</w:t>
      </w:r>
      <w:r w:rsidR="00506612">
        <w:t>‌</w:t>
      </w:r>
      <w:r w:rsidRPr="00DE1126">
        <w:rPr>
          <w:rtl/>
        </w:rPr>
        <w:t>کردند تا آنکه جزیره ای نمایان شد و برای خرید نان رفتند</w:t>
      </w:r>
      <w:r w:rsidRPr="00DE1126">
        <w:rPr>
          <w:rtl/>
        </w:rPr>
        <w:footnoteReference w:id="81"/>
      </w:r>
      <w:r w:rsidR="00506612">
        <w:t>‌</w:t>
      </w:r>
      <w:r w:rsidRPr="00DE1126">
        <w:rPr>
          <w:rtl/>
        </w:rPr>
        <w:t>! این جزیره در بعضی از اخبار در ساحل فلسطین</w:t>
      </w:r>
      <w:r w:rsidRPr="00DE1126">
        <w:rPr>
          <w:rtl/>
        </w:rPr>
        <w:footnoteReference w:id="82"/>
      </w:r>
      <w:r w:rsidRPr="00DE1126">
        <w:rPr>
          <w:rtl/>
        </w:rPr>
        <w:t xml:space="preserve"> قرار دارد و در برخی دیگر در مغرب</w:t>
      </w:r>
      <w:r w:rsidR="00506612">
        <w:t>‌</w:t>
      </w:r>
      <w:r w:rsidRPr="00DE1126">
        <w:rPr>
          <w:rtl/>
        </w:rPr>
        <w:t>! و در بعضی از آنها آمده که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مکان آن متحیر بودند و...</w:t>
      </w:r>
    </w:p>
    <w:p w:rsidR="001E12DE" w:rsidRPr="00DE1126" w:rsidRDefault="001E12DE" w:rsidP="000E2F20">
      <w:pPr>
        <w:bidi/>
        <w:jc w:val="both"/>
        <w:rPr>
          <w:rtl/>
        </w:rPr>
      </w:pPr>
      <w:r w:rsidRPr="00DE1126">
        <w:rPr>
          <w:rtl/>
        </w:rPr>
        <w:t>از سویی دیگر بعضی روایات، جساسه را جنبنده</w:t>
      </w:r>
      <w:r w:rsidR="00506612">
        <w:t>‌</w:t>
      </w:r>
      <w:r w:rsidRPr="00DE1126">
        <w:rPr>
          <w:rtl/>
        </w:rPr>
        <w:t>ای معرفی می</w:t>
      </w:r>
      <w:r w:rsidR="00506612">
        <w:t>‌</w:t>
      </w:r>
      <w:r w:rsidRPr="00DE1126">
        <w:rPr>
          <w:rtl/>
        </w:rPr>
        <w:t>کند و حال آنکه بعضی دیگر او را یک زن می</w:t>
      </w:r>
      <w:r w:rsidR="00506612">
        <w:t>‌</w:t>
      </w:r>
      <w:r w:rsidRPr="00DE1126">
        <w:rPr>
          <w:rtl/>
        </w:rPr>
        <w:t>داند</w:t>
      </w:r>
      <w:r w:rsidRPr="00DE1126">
        <w:rPr>
          <w:rtl/>
        </w:rPr>
        <w:footnoteReference w:id="83"/>
      </w:r>
      <w:r w:rsidR="00506612">
        <w:t>‌</w:t>
      </w:r>
      <w:r w:rsidRPr="00DE1126">
        <w:rPr>
          <w:rtl/>
        </w:rPr>
        <w:t>! دجال هم که یا انسانی است درشت هیکل و یا شیطانی که در دیر جزیره در بند است.</w:t>
      </w:r>
      <w:r w:rsidR="00E67179" w:rsidRPr="00DE1126">
        <w:rPr>
          <w:rtl/>
        </w:rPr>
        <w:t xml:space="preserve"> </w:t>
      </w:r>
    </w:p>
    <w:p w:rsidR="001E12DE" w:rsidRPr="00DE1126" w:rsidRDefault="001E12DE" w:rsidP="000E2F20">
      <w:pPr>
        <w:bidi/>
        <w:jc w:val="both"/>
        <w:rPr>
          <w:rtl/>
        </w:rPr>
      </w:pPr>
      <w:r w:rsidRPr="00DE1126">
        <w:rPr>
          <w:rtl/>
        </w:rPr>
        <w:t>دجال خاخام کعب</w:t>
      </w:r>
      <w:r w:rsidR="00506612">
        <w:t>‌</w:t>
      </w:r>
      <w:r w:rsidRPr="00DE1126">
        <w:rPr>
          <w:rtl/>
        </w:rPr>
        <w:t>الاحبار</w:t>
      </w:r>
    </w:p>
    <w:p w:rsidR="001E12DE" w:rsidRPr="00DE1126" w:rsidRDefault="001E12DE" w:rsidP="000E2F20">
      <w:pPr>
        <w:bidi/>
        <w:jc w:val="both"/>
        <w:rPr>
          <w:rtl/>
        </w:rPr>
      </w:pPr>
      <w:r w:rsidRPr="00DE1126">
        <w:rPr>
          <w:rtl/>
        </w:rPr>
        <w:t>یهودیان تلاش بسیاری نمودند تا بر فرهنگ اصحاب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تأثیرگذار باشند، تا جایی که تورات را به زبان عربی ترجمه نموده و عمر بن خطاب را عهده</w:t>
      </w:r>
      <w:r w:rsidR="00506612">
        <w:t>‌</w:t>
      </w:r>
      <w:r w:rsidRPr="00DE1126">
        <w:rPr>
          <w:rtl/>
        </w:rPr>
        <w:t>دار آن کردند که به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بقبولاند تا تورات را به عنوان کتابی برای مسلمانان، مورد اعتماد خود قرار دهد</w:t>
      </w:r>
      <w:r w:rsidR="00506612">
        <w:t>‌</w:t>
      </w:r>
      <w:r w:rsidRPr="00DE1126">
        <w:rPr>
          <w:rtl/>
        </w:rPr>
        <w:t>! اما پیامبر غضبناک شده فرمودند: «قسم به آن کسی که جان محمد در دست اوست، اگر موسی در میان شما می</w:t>
      </w:r>
      <w:r w:rsidR="00506612">
        <w:t>‌</w:t>
      </w:r>
      <w:r w:rsidRPr="00DE1126">
        <w:rPr>
          <w:rtl/>
        </w:rPr>
        <w:t>بود و شما از او پیروی می</w:t>
      </w:r>
      <w:r w:rsidR="00506612">
        <w:t>‌</w:t>
      </w:r>
      <w:r w:rsidRPr="00DE1126">
        <w:rPr>
          <w:rtl/>
        </w:rPr>
        <w:t>کردید، و مرا وامی</w:t>
      </w:r>
      <w:r w:rsidR="00506612">
        <w:t>‌</w:t>
      </w:r>
      <w:r w:rsidRPr="00DE1126">
        <w:rPr>
          <w:rtl/>
        </w:rPr>
        <w:t>نهادید، بی</w:t>
      </w:r>
      <w:r w:rsidR="00506612">
        <w:t>‌</w:t>
      </w:r>
      <w:r w:rsidRPr="00DE1126">
        <w:rPr>
          <w:rtl/>
        </w:rPr>
        <w:t>شک گمراه می</w:t>
      </w:r>
      <w:r w:rsidR="00506612">
        <w:t>‌</w:t>
      </w:r>
      <w:r w:rsidRPr="00DE1126">
        <w:rPr>
          <w:rtl/>
        </w:rPr>
        <w:t>شدید.»</w:t>
      </w:r>
    </w:p>
    <w:p w:rsidR="001E12DE" w:rsidRPr="00DE1126" w:rsidRDefault="001E12DE" w:rsidP="000E2F20">
      <w:pPr>
        <w:bidi/>
        <w:jc w:val="both"/>
        <w:rPr>
          <w:rtl/>
        </w:rPr>
      </w:pPr>
      <w:r w:rsidRPr="00DE1126">
        <w:rPr>
          <w:rtl/>
        </w:rPr>
        <w:t>در المصنف عبدالرزاق 6 /113 آمده است: «پس رنگ چهره</w:t>
      </w:r>
      <w:r w:rsidR="00506612">
        <w:t>‌</w:t>
      </w:r>
      <w:r w:rsidRPr="00DE1126">
        <w:rPr>
          <w:rtl/>
        </w:rPr>
        <w:t>ی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عوض شد</w:t>
      </w:r>
      <w:r w:rsidR="00506612">
        <w:t>‌</w:t>
      </w:r>
      <w:r w:rsidRPr="00DE1126">
        <w:rPr>
          <w:rtl/>
        </w:rPr>
        <w:t>! عبدالله بن ثابت گوید: به عمر گفتم: خدا عقلت را مسخ نماید(</w:t>
      </w:r>
      <w:r w:rsidR="00506612">
        <w:t>‌</w:t>
      </w:r>
      <w:r w:rsidRPr="00DE1126">
        <w:rPr>
          <w:rtl/>
        </w:rPr>
        <w:t>!) آیا نمی</w:t>
      </w:r>
      <w:r w:rsidR="00506612">
        <w:t>‌</w:t>
      </w:r>
      <w:r w:rsidRPr="00DE1126">
        <w:rPr>
          <w:rtl/>
        </w:rPr>
        <w:t>بینی چهره</w:t>
      </w:r>
      <w:r w:rsidR="00506612">
        <w:t>‌</w:t>
      </w:r>
      <w:r w:rsidRPr="00DE1126">
        <w:rPr>
          <w:rtl/>
        </w:rPr>
        <w:t>ی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چگونه شد»؟</w:t>
      </w:r>
      <w:r w:rsidR="00506612">
        <w:t>‌</w:t>
      </w:r>
      <w:r w:rsidRPr="00DE1126">
        <w:rPr>
          <w:rtl/>
        </w:rPr>
        <w:t xml:space="preserve">! </w:t>
      </w:r>
      <w:r w:rsidRPr="00DE1126">
        <w:rPr>
          <w:rtl/>
        </w:rPr>
        <w:footnoteReference w:id="84"/>
      </w:r>
      <w:r w:rsidRPr="00DE1126">
        <w:rPr>
          <w:rtl/>
        </w:rPr>
        <w:t xml:space="preserve"> </w:t>
      </w:r>
    </w:p>
    <w:p w:rsidR="001E12DE" w:rsidRPr="00DE1126" w:rsidRDefault="001E12DE" w:rsidP="000E2F20">
      <w:pPr>
        <w:bidi/>
        <w:jc w:val="both"/>
        <w:rPr>
          <w:rtl/>
        </w:rPr>
      </w:pPr>
      <w:r w:rsidRPr="00DE1126">
        <w:rPr>
          <w:rtl/>
        </w:rPr>
        <w:t>یهودیان در مدینه دو مدرسه داشتند: یکی مدراس بود که در آن تورات تدریس می</w:t>
      </w:r>
      <w:r w:rsidR="00506612">
        <w:t>‌</w:t>
      </w:r>
      <w:r w:rsidRPr="00DE1126">
        <w:rPr>
          <w:rtl/>
        </w:rPr>
        <w:t>شد و دیگری مشنا که محل تدریس تلمود بود و بعضی از اصحاب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که بارزترین آنها عمر بود، هر شنبه نزد آنان حاضر می</w:t>
      </w:r>
      <w:r w:rsidR="00506612">
        <w:t>‌</w:t>
      </w:r>
      <w:r w:rsidRPr="00DE1126">
        <w:rPr>
          <w:rtl/>
        </w:rPr>
        <w:t>شدند</w:t>
      </w:r>
      <w:r w:rsidR="00506612">
        <w:t>‌</w:t>
      </w:r>
      <w:r w:rsidRPr="00DE1126">
        <w:rPr>
          <w:rtl/>
        </w:rPr>
        <w:t>! عمر از آن حضرت خواست تا به آنها اجازه دهد که احادیث یهودیان را بنویسند، ولی ایشان از این مطلب نهی نموده فرمودند: آنها چگونه شما را هدایت نمایند حال آنکه خود را گمراه کرده</w:t>
      </w:r>
      <w:r w:rsidR="00506612">
        <w:t>‌</w:t>
      </w:r>
      <w:r w:rsidRPr="00DE1126">
        <w:rPr>
          <w:rtl/>
        </w:rPr>
        <w:t>اند</w:t>
      </w:r>
      <w:r w:rsidR="00506612">
        <w:t>‌</w:t>
      </w:r>
      <w:r w:rsidRPr="00DE1126">
        <w:rPr>
          <w:rtl/>
        </w:rPr>
        <w:t>! ولیکن آنها هم چنان در درس</w:t>
      </w:r>
      <w:r w:rsidR="00506612">
        <w:t>‌</w:t>
      </w:r>
      <w:r w:rsidRPr="00DE1126">
        <w:rPr>
          <w:rtl/>
        </w:rPr>
        <w:t>های یهودیان حضور می</w:t>
      </w:r>
      <w:r w:rsidR="00506612">
        <w:t>‌</w:t>
      </w:r>
      <w:r w:rsidRPr="00DE1126">
        <w:rPr>
          <w:rtl/>
        </w:rPr>
        <w:t>یافتند</w:t>
      </w:r>
      <w:r w:rsidR="00506612">
        <w:t>‌</w:t>
      </w:r>
      <w:r w:rsidRPr="00DE1126">
        <w:rPr>
          <w:rtl/>
        </w:rPr>
        <w:t>! و لذا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سخنرانی نمودند و مسلمانان را از کسانی که از یهود تأثیر می</w:t>
      </w:r>
      <w:r w:rsidR="00506612">
        <w:t>‌</w:t>
      </w:r>
      <w:r w:rsidRPr="00DE1126">
        <w:rPr>
          <w:rtl/>
        </w:rPr>
        <w:t xml:space="preserve">پذیرند </w:t>
      </w:r>
      <w:r w:rsidR="009C1A9C" w:rsidRPr="00DE1126">
        <w:rPr>
          <w:rtl/>
        </w:rPr>
        <w:t>-</w:t>
      </w:r>
      <w:r w:rsidRPr="00DE1126">
        <w:rPr>
          <w:rtl/>
        </w:rPr>
        <w:t xml:space="preserve"> و خود ایشان آنها را متهوّکین نامیدند </w:t>
      </w:r>
      <w:r w:rsidR="009C1A9C" w:rsidRPr="00DE1126">
        <w:rPr>
          <w:rtl/>
        </w:rPr>
        <w:t>-</w:t>
      </w:r>
      <w:r w:rsidRPr="00DE1126">
        <w:rPr>
          <w:rtl/>
        </w:rPr>
        <w:t xml:space="preserve"> بر حذر داشت</w:t>
      </w:r>
      <w:r w:rsidR="00506612">
        <w:t>‌</w:t>
      </w:r>
      <w:r w:rsidRPr="00DE1126">
        <w:rPr>
          <w:rtl/>
        </w:rPr>
        <w:t>!</w:t>
      </w:r>
      <w:r w:rsidRPr="00DE1126">
        <w:rPr>
          <w:rtl/>
        </w:rPr>
        <w:footnoteReference w:id="85"/>
      </w:r>
    </w:p>
    <w:p w:rsidR="001E12DE" w:rsidRPr="00DE1126" w:rsidRDefault="001E12DE" w:rsidP="000E2F20">
      <w:pPr>
        <w:bidi/>
        <w:jc w:val="both"/>
        <w:rPr>
          <w:rtl/>
        </w:rPr>
      </w:pPr>
      <w:r w:rsidRPr="00DE1126">
        <w:rPr>
          <w:rtl/>
        </w:rPr>
        <w:t>معنای این مطلب آن است که اسرائیلیات از همان زمان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انتشار یافت و هنگامی که کعب</w:t>
      </w:r>
      <w:r w:rsidR="00506612">
        <w:t>‌</w:t>
      </w:r>
      <w:r w:rsidRPr="00DE1126">
        <w:rPr>
          <w:rtl/>
        </w:rPr>
        <w:t>الاحبار در زمان عمر از راه رسید، دریافت که اسرائیلیات در دجال جمع است و لذا آن را دگرگون کرد، یهودی بودن دجال را انکار نمود و چنین جلوه داد که دجال عرب و اهل عراق است و بر هراس مسلمین از او افزود. علاوه بر آن با خبر دادن از فتح قسطنطنیه آنان را بیم داد، چرا که در پی آن خروج دجال و قیامت است</w:t>
      </w:r>
      <w:r w:rsidR="00506612">
        <w:t>‌</w:t>
      </w:r>
      <w:r w:rsidRPr="00DE1126">
        <w:rPr>
          <w:rtl/>
        </w:rPr>
        <w:t>!</w:t>
      </w:r>
      <w:r w:rsidR="00506612">
        <w:t>‌</w:t>
      </w:r>
      <w:r w:rsidRPr="00DE1126">
        <w:rPr>
          <w:rtl/>
        </w:rPr>
        <w:t>!</w:t>
      </w:r>
      <w:r w:rsidR="00506612">
        <w:t>‌</w:t>
      </w:r>
      <w:r w:rsidRPr="00DE1126">
        <w:rPr>
          <w:rtl/>
        </w:rPr>
        <w:t xml:space="preserve">! </w:t>
      </w:r>
    </w:p>
    <w:p w:rsidR="001E12DE" w:rsidRPr="00DE1126" w:rsidRDefault="001E12DE" w:rsidP="000E2F20">
      <w:pPr>
        <w:bidi/>
        <w:jc w:val="both"/>
        <w:rPr>
          <w:rtl/>
        </w:rPr>
      </w:pPr>
      <w:r w:rsidRPr="00DE1126">
        <w:rPr>
          <w:rtl/>
        </w:rPr>
        <w:t>او هم چنین فتح قسطنطنیه را بر دستان یهود بنی اسحاق قرار داد و نه به دست مسلمانان</w:t>
      </w:r>
      <w:r w:rsidR="00506612">
        <w:t>‌</w:t>
      </w:r>
      <w:r w:rsidRPr="00DE1126">
        <w:rPr>
          <w:rtl/>
        </w:rPr>
        <w:t>!</w:t>
      </w:r>
    </w:p>
    <w:p w:rsidR="001E12DE" w:rsidRPr="00DE1126" w:rsidRDefault="001E12DE" w:rsidP="000E2F20">
      <w:pPr>
        <w:bidi/>
        <w:jc w:val="both"/>
        <w:rPr>
          <w:rtl/>
        </w:rPr>
      </w:pPr>
      <w:r w:rsidRPr="00DE1126">
        <w:rPr>
          <w:rtl/>
        </w:rPr>
        <w:t>امری که موجب شگفتی می</w:t>
      </w:r>
      <w:r w:rsidR="00506612">
        <w:t>‌</w:t>
      </w:r>
      <w:r w:rsidRPr="00DE1126">
        <w:rPr>
          <w:rtl/>
        </w:rPr>
        <w:t>شود آن است که کعب این مطالب را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روایت می</w:t>
      </w:r>
      <w:r w:rsidR="00506612">
        <w:t>‌</w:t>
      </w:r>
      <w:r w:rsidRPr="00DE1126">
        <w:rPr>
          <w:rtl/>
        </w:rPr>
        <w:t>کند و حال آنکه ایشان را ندیده است</w:t>
      </w:r>
      <w:r w:rsidR="00506612">
        <w:t>‌</w:t>
      </w:r>
      <w:r w:rsidRPr="00DE1126">
        <w:rPr>
          <w:rtl/>
        </w:rPr>
        <w:t>! ولیکن شاگردان کعب یعنی ابو</w:t>
      </w:r>
      <w:r w:rsidR="00506612">
        <w:t>‌</w:t>
      </w:r>
      <w:r w:rsidRPr="00DE1126">
        <w:rPr>
          <w:rtl/>
        </w:rPr>
        <w:t>هریره، عبدالله</w:t>
      </w:r>
      <w:r w:rsidR="00506612">
        <w:t>‌</w:t>
      </w:r>
      <w:r w:rsidRPr="00DE1126">
        <w:rPr>
          <w:rtl/>
        </w:rPr>
        <w:t>بن</w:t>
      </w:r>
      <w:r w:rsidR="00506612">
        <w:t>‌</w:t>
      </w:r>
      <w:r w:rsidRPr="00DE1126">
        <w:rPr>
          <w:rtl/>
        </w:rPr>
        <w:t>عمر،</w:t>
      </w:r>
      <w:r w:rsidR="00E67179" w:rsidRPr="00DE1126">
        <w:rPr>
          <w:rtl/>
        </w:rPr>
        <w:t xml:space="preserve"> </w:t>
      </w:r>
      <w:r w:rsidRPr="00DE1126">
        <w:rPr>
          <w:rtl/>
        </w:rPr>
        <w:t>عبدالله</w:t>
      </w:r>
      <w:r w:rsidR="00506612">
        <w:t>‌</w:t>
      </w:r>
      <w:r w:rsidRPr="00DE1126">
        <w:rPr>
          <w:rtl/>
        </w:rPr>
        <w:t>بن</w:t>
      </w:r>
      <w:r w:rsidR="00506612">
        <w:t>‌</w:t>
      </w:r>
      <w:r w:rsidRPr="00DE1126">
        <w:rPr>
          <w:rtl/>
        </w:rPr>
        <w:t>عمرو عاص و دیگران سخنان او را حدیث قرار دادند</w:t>
      </w:r>
      <w:r w:rsidR="00506612">
        <w:t>‌</w:t>
      </w:r>
      <w:r w:rsidRPr="00DE1126">
        <w:rPr>
          <w:rtl/>
        </w:rPr>
        <w:t>!</w:t>
      </w:r>
    </w:p>
    <w:p w:rsidR="001E12DE" w:rsidRPr="00DE1126" w:rsidRDefault="001E12DE" w:rsidP="000E2F20">
      <w:pPr>
        <w:bidi/>
        <w:jc w:val="both"/>
        <w:rPr>
          <w:rtl/>
        </w:rPr>
      </w:pPr>
      <w:r w:rsidRPr="00DE1126">
        <w:rPr>
          <w:rtl/>
        </w:rPr>
        <w:t xml:space="preserve"> کعب</w:t>
      </w:r>
      <w:r w:rsidR="00506612">
        <w:t>‌</w:t>
      </w:r>
      <w:r w:rsidRPr="00DE1126">
        <w:rPr>
          <w:rtl/>
        </w:rPr>
        <w:t>الاحبار شورش دجال را شورشی عربی جلوه می</w:t>
      </w:r>
      <w:r w:rsidR="00506612">
        <w:t>‌</w:t>
      </w:r>
      <w:r w:rsidRPr="00DE1126">
        <w:rPr>
          <w:rtl/>
        </w:rPr>
        <w:t>دهد</w:t>
      </w:r>
      <w:r w:rsidR="00506612">
        <w:t>‌</w:t>
      </w:r>
      <w:r w:rsidRPr="00DE1126">
        <w:rPr>
          <w:rtl/>
        </w:rPr>
        <w:t>!</w:t>
      </w:r>
    </w:p>
    <w:p w:rsidR="001E12DE" w:rsidRPr="00DE1126" w:rsidRDefault="001E12DE" w:rsidP="000E2F20">
      <w:pPr>
        <w:bidi/>
        <w:jc w:val="both"/>
        <w:rPr>
          <w:rtl/>
        </w:rPr>
      </w:pPr>
      <w:r w:rsidRPr="00DE1126">
        <w:rPr>
          <w:rtl/>
        </w:rPr>
        <w:t>سنیان از انس روایت می</w:t>
      </w:r>
      <w:r w:rsidR="00506612">
        <w:t>‌</w:t>
      </w:r>
      <w:r w:rsidRPr="00DE1126">
        <w:rPr>
          <w:rtl/>
        </w:rPr>
        <w:t>کنند که دجال یهودی است، در مسند احمد 3 /224 از انس نقل می</w:t>
      </w:r>
      <w:r w:rsidR="00506612">
        <w:t>‌</w:t>
      </w:r>
      <w:r w:rsidRPr="00DE1126">
        <w:rPr>
          <w:rtl/>
        </w:rPr>
        <w:t>کند: «پیامبر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دجال از منطقه</w:t>
      </w:r>
      <w:r w:rsidR="00506612">
        <w:t>‌</w:t>
      </w:r>
      <w:r w:rsidRPr="00DE1126">
        <w:rPr>
          <w:rtl/>
        </w:rPr>
        <w:t>ی یهودی نشین اصفهان قیام می</w:t>
      </w:r>
      <w:r w:rsidR="00506612">
        <w:t>‌</w:t>
      </w:r>
      <w:r w:rsidRPr="00DE1126">
        <w:rPr>
          <w:rtl/>
        </w:rPr>
        <w:t>کند و هفتاد هزار تن از یهودیان که بر سر تاج دارند، همراه او خواهند بود.» صحیح مسلم 8 /207 می</w:t>
      </w:r>
      <w:r w:rsidR="00506612">
        <w:t>‌</w:t>
      </w:r>
      <w:r w:rsidRPr="00DE1126">
        <w:rPr>
          <w:rtl/>
        </w:rPr>
        <w:t>آورد: «از یهود اصفهان هفتاد هزار نفر از دجال تبعیت می</w:t>
      </w:r>
      <w:r w:rsidR="00506612">
        <w:t>‌</w:t>
      </w:r>
      <w:r w:rsidRPr="00DE1126">
        <w:rPr>
          <w:rtl/>
        </w:rPr>
        <w:t>کنند، آنان جامه</w:t>
      </w:r>
      <w:r w:rsidR="00506612">
        <w:t>‌</w:t>
      </w:r>
      <w:r w:rsidRPr="00DE1126">
        <w:rPr>
          <w:rtl/>
        </w:rPr>
        <w:t>هایی دربردارند که تمام بدن را می</w:t>
      </w:r>
      <w:r w:rsidR="00506612">
        <w:t>‌</w:t>
      </w:r>
      <w:r w:rsidRPr="00DE1126">
        <w:rPr>
          <w:rtl/>
        </w:rPr>
        <w:t>پوشاند.» با این وجود، کعب دجال را عربی خالص جلوه داد</w:t>
      </w:r>
      <w:r w:rsidR="00506612">
        <w:t>‌</w:t>
      </w:r>
      <w:r w:rsidRPr="00DE1126">
        <w:rPr>
          <w:rtl/>
        </w:rPr>
        <w:t>!</w:t>
      </w:r>
    </w:p>
    <w:p w:rsidR="001E12DE" w:rsidRPr="00DE1126" w:rsidRDefault="001E12DE" w:rsidP="000E2F20">
      <w:pPr>
        <w:bidi/>
        <w:jc w:val="both"/>
        <w:rPr>
          <w:rtl/>
        </w:rPr>
      </w:pPr>
      <w:r w:rsidRPr="00DE1126">
        <w:rPr>
          <w:rtl/>
        </w:rPr>
        <w:t>در مصنف ابن ابی شیبه 8 /671 از کعب آمده است: «گویا می</w:t>
      </w:r>
      <w:r w:rsidR="00506612">
        <w:t>‌</w:t>
      </w:r>
      <w:r w:rsidRPr="00DE1126">
        <w:rPr>
          <w:rtl/>
        </w:rPr>
        <w:t>بینم که در صف مقدم لشکر دجالِ یک چشم، ششصد هزار نفر از اعراب هستند که جامه</w:t>
      </w:r>
      <w:r w:rsidR="00506612">
        <w:t>‌</w:t>
      </w:r>
      <w:r w:rsidRPr="00DE1126">
        <w:rPr>
          <w:rtl/>
        </w:rPr>
        <w:t>هایی سبز و گشاد دربردارند که تمام بدن را می</w:t>
      </w:r>
      <w:r w:rsidR="00506612">
        <w:t>‌</w:t>
      </w:r>
      <w:r w:rsidRPr="00DE1126">
        <w:rPr>
          <w:rtl/>
        </w:rPr>
        <w:t>پوشاند.» در الکنی بخاری /65 آمده است: «چهل هزار تن از اعراب اصیل از دجال پیروی می</w:t>
      </w:r>
      <w:r w:rsidR="00506612">
        <w:t>‌</w:t>
      </w:r>
      <w:r w:rsidRPr="00DE1126">
        <w:rPr>
          <w:rtl/>
        </w:rPr>
        <w:t>کنند.»</w:t>
      </w:r>
      <w:r w:rsidRPr="00DE1126">
        <w:rPr>
          <w:rtl/>
        </w:rPr>
        <w:footnoteReference w:id="86"/>
      </w:r>
      <w:r w:rsidRPr="00DE1126">
        <w:rPr>
          <w:rtl/>
        </w:rPr>
        <w:t xml:space="preserve"> </w:t>
      </w:r>
    </w:p>
    <w:p w:rsidR="001E12DE" w:rsidRPr="00DE1126" w:rsidRDefault="001E12DE" w:rsidP="000E2F20">
      <w:pPr>
        <w:bidi/>
        <w:jc w:val="both"/>
        <w:rPr>
          <w:rtl/>
        </w:rPr>
      </w:pPr>
      <w:r w:rsidRPr="00DE1126">
        <w:rPr>
          <w:rtl/>
        </w:rPr>
        <w:t>کار دیگر کعب آن است که دجال را اهل عراق نشان داد، زیرا عراق خوشایند وی نبود و علت این امر آن بود که قبائل یمنی آنجا از فریب</w:t>
      </w:r>
      <w:r w:rsidR="00506612">
        <w:t>‌</w:t>
      </w:r>
      <w:r w:rsidRPr="00DE1126">
        <w:rPr>
          <w:rtl/>
        </w:rPr>
        <w:t>کاری او آگاه بودند، عبدالرزاق در المصنف 11 /396</w:t>
      </w:r>
      <w:r w:rsidR="00E67179" w:rsidRPr="00DE1126">
        <w:rPr>
          <w:rtl/>
        </w:rPr>
        <w:t xml:space="preserve"> </w:t>
      </w:r>
      <w:r w:rsidRPr="00DE1126">
        <w:rPr>
          <w:rtl/>
        </w:rPr>
        <w:t>از کعب می</w:t>
      </w:r>
      <w:r w:rsidR="00506612">
        <w:t>‌</w:t>
      </w:r>
      <w:r w:rsidRPr="00DE1126">
        <w:rPr>
          <w:rtl/>
        </w:rPr>
        <w:t>آورد: «دجال از عراق قیام می</w:t>
      </w:r>
      <w:r w:rsidR="00506612">
        <w:t>‌</w:t>
      </w:r>
      <w:r w:rsidRPr="00DE1126">
        <w:rPr>
          <w:rtl/>
        </w:rPr>
        <w:t>کند.» و در /251 نقل می</w:t>
      </w:r>
      <w:r w:rsidR="00506612">
        <w:t>‌</w:t>
      </w:r>
      <w:r w:rsidRPr="00DE1126">
        <w:rPr>
          <w:rtl/>
        </w:rPr>
        <w:t>کند: «عمر بر آن شد که در عراق سکونت کند، ولی کعب بدو گفت: این کار را نکن چرا که دجال، جنیان عصیانگر، نه قسمت از ده قسمت سحر و هر درد سختی که از پای در می</w:t>
      </w:r>
      <w:r w:rsidR="00506612">
        <w:t>‌</w:t>
      </w:r>
      <w:r w:rsidRPr="00DE1126">
        <w:rPr>
          <w:rtl/>
        </w:rPr>
        <w:t xml:space="preserve">آورد </w:t>
      </w:r>
      <w:r w:rsidR="009C1A9C" w:rsidRPr="00DE1126">
        <w:rPr>
          <w:rtl/>
        </w:rPr>
        <w:t>-</w:t>
      </w:r>
      <w:r w:rsidRPr="00DE1126">
        <w:rPr>
          <w:rtl/>
        </w:rPr>
        <w:t xml:space="preserve"> مقصود او اهواء است </w:t>
      </w:r>
      <w:r w:rsidR="009C1A9C" w:rsidRPr="00DE1126">
        <w:rPr>
          <w:rtl/>
        </w:rPr>
        <w:t>-</w:t>
      </w:r>
      <w:r w:rsidRPr="00DE1126">
        <w:rPr>
          <w:rtl/>
        </w:rPr>
        <w:t xml:space="preserve"> در آنجاست.»</w:t>
      </w:r>
      <w:r w:rsidRPr="00DE1126">
        <w:rPr>
          <w:rtl/>
        </w:rPr>
        <w:footnoteReference w:id="87"/>
      </w:r>
      <w:r w:rsidRPr="00DE1126">
        <w:rPr>
          <w:rtl/>
        </w:rPr>
        <w:t xml:space="preserve"> </w:t>
      </w:r>
    </w:p>
    <w:p w:rsidR="001E12DE" w:rsidRPr="00DE1126" w:rsidRDefault="001E12DE" w:rsidP="000E2F20">
      <w:pPr>
        <w:bidi/>
        <w:jc w:val="both"/>
        <w:rPr>
          <w:rtl/>
        </w:rPr>
      </w:pPr>
      <w:r w:rsidRPr="00DE1126">
        <w:rPr>
          <w:rtl/>
        </w:rPr>
        <w:t>کعب</w:t>
      </w:r>
      <w:r w:rsidR="00506612">
        <w:t>‌</w:t>
      </w:r>
      <w:r w:rsidRPr="00DE1126">
        <w:rPr>
          <w:rtl/>
        </w:rPr>
        <w:t>الاحبار برای بنی تمیم احترام بسیاری قائل شده است، او بنابر نقل الآحاد و المثانی 2 /372 به ابن فاتک تمیمی گوید: «سخت</w:t>
      </w:r>
      <w:r w:rsidR="00506612">
        <w:t>‌</w:t>
      </w:r>
      <w:r w:rsidRPr="00DE1126">
        <w:rPr>
          <w:rtl/>
        </w:rPr>
        <w:t>ترین قبائل عرب در مقابل دجال، قوم تو هستند.»</w:t>
      </w:r>
    </w:p>
    <w:p w:rsidR="001E12DE" w:rsidRPr="00DE1126" w:rsidRDefault="001E12DE" w:rsidP="000E2F20">
      <w:pPr>
        <w:bidi/>
        <w:jc w:val="both"/>
        <w:rPr>
          <w:rtl/>
        </w:rPr>
      </w:pPr>
      <w:r w:rsidRPr="00DE1126">
        <w:rPr>
          <w:rtl/>
        </w:rPr>
        <w:t>در نتیجه کعب</w:t>
      </w:r>
      <w:r w:rsidR="00506612">
        <w:t>‌</w:t>
      </w:r>
      <w:r w:rsidRPr="00DE1126">
        <w:rPr>
          <w:rtl/>
        </w:rPr>
        <w:t>الاحبار با این کار، با تمیم داری و عمر به مخالفت پرداخته است، زیرا آن دو می</w:t>
      </w:r>
      <w:r w:rsidR="00506612">
        <w:t>‌</w:t>
      </w:r>
      <w:r w:rsidRPr="00DE1126">
        <w:rPr>
          <w:rtl/>
        </w:rPr>
        <w:t>گویند دجال به دنیا آمده و زندگی می</w:t>
      </w:r>
      <w:r w:rsidR="00506612">
        <w:t>‌</w:t>
      </w:r>
      <w:r w:rsidRPr="00DE1126">
        <w:rPr>
          <w:rtl/>
        </w:rPr>
        <w:t>کند تا آنکه خروج نماید</w:t>
      </w:r>
      <w:r w:rsidR="00506612">
        <w:t>‌</w:t>
      </w:r>
      <w:r w:rsidRPr="00DE1126">
        <w:rPr>
          <w:rtl/>
        </w:rPr>
        <w:t>!</w:t>
      </w:r>
    </w:p>
    <w:p w:rsidR="001E12DE" w:rsidRPr="00DE1126" w:rsidRDefault="001E12DE" w:rsidP="000E2F20">
      <w:pPr>
        <w:bidi/>
        <w:jc w:val="both"/>
        <w:rPr>
          <w:rtl/>
        </w:rPr>
      </w:pPr>
      <w:r w:rsidRPr="00DE1126">
        <w:rPr>
          <w:rtl/>
        </w:rPr>
        <w:t>هم</w:t>
      </w:r>
      <w:r w:rsidR="00506612">
        <w:t>‌</w:t>
      </w:r>
      <w:r w:rsidRPr="00DE1126">
        <w:rPr>
          <w:rtl/>
        </w:rPr>
        <w:t>چنان</w:t>
      </w:r>
      <w:r w:rsidR="00506612">
        <w:t>‌</w:t>
      </w:r>
      <w:r w:rsidRPr="00DE1126">
        <w:rPr>
          <w:rtl/>
        </w:rPr>
        <w:t>که حدیث نبوی مشهور نزد سنیان را که متضمن آن است که دجال از یهود اصفهان می</w:t>
      </w:r>
      <w:r w:rsidR="00506612">
        <w:t>‌</w:t>
      </w:r>
      <w:r w:rsidRPr="00DE1126">
        <w:rPr>
          <w:rtl/>
        </w:rPr>
        <w:t>باشد، رد کرده است</w:t>
      </w:r>
      <w:r w:rsidR="00506612">
        <w:t>‌</w:t>
      </w:r>
      <w:r w:rsidRPr="00DE1126">
        <w:rPr>
          <w:rtl/>
        </w:rPr>
        <w:t>! او می</w:t>
      </w:r>
      <w:r w:rsidR="00506612">
        <w:t>‌</w:t>
      </w:r>
      <w:r w:rsidRPr="00DE1126">
        <w:rPr>
          <w:rtl/>
        </w:rPr>
        <w:t>پندارد که دجال اهل مصر است و غرض آن بوده که وی را یهودی و شبیه به موسی عل</w:t>
      </w:r>
      <w:r w:rsidR="00741AA8" w:rsidRPr="00DE1126">
        <w:rPr>
          <w:rtl/>
        </w:rPr>
        <w:t>ی</w:t>
      </w:r>
      <w:r w:rsidRPr="00DE1126">
        <w:rPr>
          <w:rtl/>
        </w:rPr>
        <w:t>ه السلام</w:t>
      </w:r>
      <w:r w:rsidR="00E67179" w:rsidRPr="00DE1126">
        <w:rPr>
          <w:rtl/>
        </w:rPr>
        <w:t xml:space="preserve"> </w:t>
      </w:r>
      <w:r w:rsidRPr="00DE1126">
        <w:rPr>
          <w:rtl/>
        </w:rPr>
        <w:t>قرار دهد، زیرا نزد یهودیان موسی مهدی منتظر است</w:t>
      </w:r>
      <w:r w:rsidR="00506612">
        <w:t>‌</w:t>
      </w:r>
      <w:r w:rsidRPr="00DE1126">
        <w:rPr>
          <w:rtl/>
        </w:rPr>
        <w:t>!</w:t>
      </w:r>
    </w:p>
    <w:p w:rsidR="001E12DE" w:rsidRPr="00DE1126" w:rsidRDefault="001E12DE" w:rsidP="000E2F20">
      <w:pPr>
        <w:bidi/>
        <w:jc w:val="both"/>
        <w:rPr>
          <w:rtl/>
        </w:rPr>
      </w:pPr>
      <w:r w:rsidRPr="00DE1126">
        <w:rPr>
          <w:rtl/>
        </w:rPr>
        <w:t>در فتح الباری 13 /277 می</w:t>
      </w:r>
      <w:r w:rsidR="00506612">
        <w:t>‌</w:t>
      </w:r>
      <w:r w:rsidRPr="00DE1126">
        <w:rPr>
          <w:rtl/>
        </w:rPr>
        <w:t>نویسد: «ابو نعیم به واسطه</w:t>
      </w:r>
      <w:r w:rsidR="00506612">
        <w:t>‌</w:t>
      </w:r>
      <w:r w:rsidRPr="00DE1126">
        <w:rPr>
          <w:rtl/>
        </w:rPr>
        <w:t>ی کعب</w:t>
      </w:r>
      <w:r w:rsidR="00506612">
        <w:t>‌</w:t>
      </w:r>
      <w:r w:rsidRPr="00DE1126">
        <w:rPr>
          <w:rtl/>
        </w:rPr>
        <w:t>الاحبار روایت کرده که دجال در شهر قوص در سرزمین مصر به دنیا می</w:t>
      </w:r>
      <w:r w:rsidR="00506612">
        <w:t>‌</w:t>
      </w:r>
      <w:r w:rsidRPr="00DE1126">
        <w:rPr>
          <w:rtl/>
        </w:rPr>
        <w:t>آید، او گفته است: بین زمان تولد تا قیام او سی سال است.»</w:t>
      </w:r>
    </w:p>
    <w:p w:rsidR="001E12DE" w:rsidRPr="00DE1126" w:rsidRDefault="001E12DE" w:rsidP="000E2F20">
      <w:pPr>
        <w:bidi/>
        <w:jc w:val="both"/>
        <w:rPr>
          <w:rtl/>
        </w:rPr>
      </w:pPr>
      <w:r w:rsidRPr="00DE1126">
        <w:rPr>
          <w:rtl/>
        </w:rPr>
        <w:t>هر کس به دجال کعب ایمان نیاورد کافر است</w:t>
      </w:r>
      <w:r w:rsidR="00506612">
        <w:t>‌</w:t>
      </w:r>
      <w:r w:rsidRPr="00DE1126">
        <w:rPr>
          <w:rtl/>
        </w:rPr>
        <w:t>!</w:t>
      </w:r>
    </w:p>
    <w:p w:rsidR="001E12DE" w:rsidRPr="00DE1126" w:rsidRDefault="001E12DE" w:rsidP="000E2F20">
      <w:pPr>
        <w:bidi/>
        <w:jc w:val="both"/>
        <w:rPr>
          <w:rtl/>
        </w:rPr>
      </w:pPr>
      <w:r w:rsidRPr="00DE1126">
        <w:rPr>
          <w:rtl/>
        </w:rPr>
        <w:t>در فرائد السمطین 2 /334 می</w:t>
      </w:r>
      <w:r w:rsidR="00506612">
        <w:t>‌</w:t>
      </w:r>
      <w:r w:rsidRPr="00DE1126">
        <w:rPr>
          <w:rtl/>
        </w:rPr>
        <w:t>نویسد: «جابر بن عبدالله روایت می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هر کس قیام مهدی را انکار کند، به آنچه بر محمد نازل گشته کافر شده است، و هر کس فرود آمدن عیسی را انکار نماید، کافر شده است، و هر کس خروج دجال را انکار کند، کافر شده است.»</w:t>
      </w:r>
      <w:r w:rsidRPr="00DE1126">
        <w:rPr>
          <w:rtl/>
        </w:rPr>
        <w:footnoteReference w:id="88"/>
      </w:r>
    </w:p>
    <w:p w:rsidR="001E12DE" w:rsidRPr="00DE1126" w:rsidRDefault="001E12DE" w:rsidP="000E2F20">
      <w:pPr>
        <w:bidi/>
        <w:jc w:val="both"/>
        <w:rPr>
          <w:rtl/>
        </w:rPr>
      </w:pPr>
      <w:r w:rsidRPr="00DE1126">
        <w:rPr>
          <w:rtl/>
        </w:rPr>
        <w:t>مقصود از این دجال، دجال کعب</w:t>
      </w:r>
      <w:r w:rsidR="00506612">
        <w:t>‌</w:t>
      </w:r>
      <w:r w:rsidRPr="00DE1126">
        <w:rPr>
          <w:rtl/>
        </w:rPr>
        <w:t>الاحبار است، و چه بسا بدعتی که او درباره</w:t>
      </w:r>
      <w:r w:rsidR="00506612">
        <w:t>‌</w:t>
      </w:r>
      <w:r w:rsidRPr="00DE1126">
        <w:rPr>
          <w:rtl/>
        </w:rPr>
        <w:t>ی دجال آورده از ناحیه عقلاء مسلمانان با انکار مواجه شده و برخی علناً به انکار آن پرداخته و یا با اهل</w:t>
      </w:r>
      <w:r w:rsidR="00506612">
        <w:t>‌</w:t>
      </w:r>
      <w:r w:rsidRPr="00DE1126">
        <w:rPr>
          <w:rtl/>
        </w:rPr>
        <w:t>بیت عل</w:t>
      </w:r>
      <w:r w:rsidR="00741AA8" w:rsidRPr="00DE1126">
        <w:rPr>
          <w:rtl/>
        </w:rPr>
        <w:t>ی</w:t>
      </w:r>
      <w:r w:rsidRPr="00DE1126">
        <w:rPr>
          <w:rtl/>
        </w:rPr>
        <w:t>هم السلام</w:t>
      </w:r>
      <w:r w:rsidR="00E67179" w:rsidRPr="00DE1126">
        <w:rPr>
          <w:rtl/>
        </w:rPr>
        <w:t xml:space="preserve"> </w:t>
      </w:r>
      <w:r w:rsidRPr="00DE1126">
        <w:rPr>
          <w:rtl/>
        </w:rPr>
        <w:t>موافقت کرده اند، لذا او و شاگردانش این حدیث را ساخته و دجال او را با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ارتباط داده</w:t>
      </w:r>
      <w:r w:rsidR="00506612">
        <w:t>‌</w:t>
      </w:r>
      <w:r w:rsidRPr="00DE1126">
        <w:rPr>
          <w:rtl/>
        </w:rPr>
        <w:t>اند [ و از مسلّم بودن قیام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سوء استفاده کرده</w:t>
      </w:r>
      <w:r w:rsidR="00506612">
        <w:t>‌</w:t>
      </w:r>
      <w:r w:rsidRPr="00DE1126">
        <w:rPr>
          <w:rtl/>
        </w:rPr>
        <w:t>اند تا دجال کعب را نیز مسلّم جلوه دهند ]</w:t>
      </w:r>
      <w:r w:rsidR="00506612">
        <w:t>‌</w:t>
      </w:r>
      <w:r w:rsidRPr="00DE1126">
        <w:rPr>
          <w:rtl/>
        </w:rPr>
        <w:t xml:space="preserve">! </w:t>
      </w:r>
    </w:p>
    <w:p w:rsidR="001E12DE" w:rsidRPr="00DE1126" w:rsidRDefault="001E12DE" w:rsidP="000E2F20">
      <w:pPr>
        <w:bidi/>
        <w:jc w:val="both"/>
        <w:rPr>
          <w:rtl/>
        </w:rPr>
      </w:pPr>
      <w:r w:rsidRPr="00DE1126">
        <w:rPr>
          <w:rtl/>
        </w:rPr>
        <w:t>و اگر از باب جدال صحت این حدیث را بپذیریم باید کفر در آن را به معنای لغوی که عبارتست از پوشاندن حق بدانیم، نه به معنای اصطلاحی آن که موجب خروج از دین می</w:t>
      </w:r>
      <w:r w:rsidR="00506612">
        <w:t>‌</w:t>
      </w:r>
      <w:r w:rsidRPr="00DE1126">
        <w:rPr>
          <w:rtl/>
        </w:rPr>
        <w:t xml:space="preserve">شود. </w:t>
      </w:r>
    </w:p>
    <w:p w:rsidR="001E12DE" w:rsidRPr="00DE1126" w:rsidRDefault="001E12DE" w:rsidP="000E2F20">
      <w:pPr>
        <w:bidi/>
        <w:jc w:val="both"/>
        <w:rPr>
          <w:rtl/>
        </w:rPr>
      </w:pPr>
      <w:r w:rsidRPr="00DE1126">
        <w:rPr>
          <w:rtl/>
        </w:rPr>
        <w:t>ارتباطی که کعب</w:t>
      </w:r>
      <w:r w:rsidR="00506612">
        <w:t>‌</w:t>
      </w:r>
      <w:r w:rsidRPr="00DE1126">
        <w:rPr>
          <w:rtl/>
        </w:rPr>
        <w:t>الاحبار میان دجال و مهدی ایجاد نمود و ضربه</w:t>
      </w:r>
      <w:r w:rsidR="00506612">
        <w:t>‌</w:t>
      </w:r>
      <w:r w:rsidRPr="00DE1126">
        <w:rPr>
          <w:rtl/>
        </w:rPr>
        <w:t>ی آن را متوجه اسلام کرد</w:t>
      </w:r>
      <w:r w:rsidR="00506612">
        <w:t>‌</w:t>
      </w:r>
      <w:r w:rsidRPr="00DE1126">
        <w:rPr>
          <w:rtl/>
        </w:rPr>
        <w:t>!</w:t>
      </w:r>
    </w:p>
    <w:p w:rsidR="001E12DE" w:rsidRPr="00DE1126" w:rsidRDefault="001E12DE" w:rsidP="000E2F20">
      <w:pPr>
        <w:bidi/>
        <w:jc w:val="both"/>
        <w:rPr>
          <w:rtl/>
        </w:rPr>
      </w:pPr>
      <w:r w:rsidRPr="00DE1126">
        <w:rPr>
          <w:rtl/>
        </w:rPr>
        <w:t>کعب</w:t>
      </w:r>
      <w:r w:rsidR="00506612">
        <w:t>‌</w:t>
      </w:r>
      <w:r w:rsidRPr="00DE1126">
        <w:rPr>
          <w:rtl/>
        </w:rPr>
        <w:t>الاحبار بشارت نبوی درباره</w:t>
      </w:r>
      <w:r w:rsidR="00506612">
        <w:t>‌</w:t>
      </w:r>
      <w:r w:rsidRPr="00DE1126">
        <w:rPr>
          <w:rtl/>
        </w:rPr>
        <w:t>ی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فرود آمدن مسیح عل</w:t>
      </w:r>
      <w:r w:rsidR="00741AA8" w:rsidRPr="00DE1126">
        <w:rPr>
          <w:rtl/>
        </w:rPr>
        <w:t>ی</w:t>
      </w:r>
      <w:r w:rsidRPr="00DE1126">
        <w:rPr>
          <w:rtl/>
        </w:rPr>
        <w:t>ه السلام</w:t>
      </w:r>
      <w:r w:rsidR="00E67179" w:rsidRPr="00DE1126">
        <w:rPr>
          <w:rtl/>
        </w:rPr>
        <w:t xml:space="preserve"> </w:t>
      </w:r>
      <w:r w:rsidRPr="00DE1126">
        <w:rPr>
          <w:rtl/>
        </w:rPr>
        <w:t>را دریافت کرده و آنها را با بدعت</w:t>
      </w:r>
      <w:r w:rsidR="00506612">
        <w:t>‌</w:t>
      </w:r>
      <w:r w:rsidRPr="00DE1126">
        <w:rPr>
          <w:rtl/>
        </w:rPr>
        <w:t>های یهود آمیخت، به علاوه در راستای مصالح رومیان، دروغ</w:t>
      </w:r>
      <w:r w:rsidR="00506612">
        <w:t>‌</w:t>
      </w:r>
      <w:r w:rsidRPr="00DE1126">
        <w:rPr>
          <w:rtl/>
        </w:rPr>
        <w:t>هایی بدان افزود که مسلمین را از فتح قسطنطنیه باز می</w:t>
      </w:r>
      <w:r w:rsidR="00506612">
        <w:t>‌</w:t>
      </w:r>
      <w:r w:rsidRPr="00DE1126">
        <w:rPr>
          <w:rtl/>
        </w:rPr>
        <w:t>داشت</w:t>
      </w:r>
      <w:r w:rsidR="00506612">
        <w:t>‌</w:t>
      </w:r>
      <w:r w:rsidRPr="00DE1126">
        <w:rPr>
          <w:rtl/>
        </w:rPr>
        <w:t>! او چنین پنداشت که دجال بدون فاصله پس از فتح قسطنطنیه خروج می</w:t>
      </w:r>
      <w:r w:rsidR="00506612">
        <w:t>‌</w:t>
      </w:r>
      <w:r w:rsidRPr="00DE1126">
        <w:rPr>
          <w:rtl/>
        </w:rPr>
        <w:t>کند، حضرت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کشته می</w:t>
      </w:r>
      <w:r w:rsidR="00506612">
        <w:t>‌</w:t>
      </w:r>
      <w:r w:rsidRPr="00DE1126">
        <w:rPr>
          <w:rtl/>
        </w:rPr>
        <w:t>شود، کعبه منهدم می</w:t>
      </w:r>
      <w:r w:rsidR="00506612">
        <w:t>‌</w:t>
      </w:r>
      <w:r w:rsidRPr="00DE1126">
        <w:rPr>
          <w:rtl/>
        </w:rPr>
        <w:t>گردد و مکه ویران شده و تا ابد کسی در آن سکونت نخواهد نمود</w:t>
      </w:r>
      <w:r w:rsidR="00506612">
        <w:t>‌</w:t>
      </w:r>
      <w:r w:rsidRPr="00DE1126">
        <w:rPr>
          <w:rtl/>
        </w:rPr>
        <w:t>!</w:t>
      </w:r>
    </w:p>
    <w:p w:rsidR="001E12DE" w:rsidRPr="00DE1126" w:rsidRDefault="001E12DE" w:rsidP="000E2F20">
      <w:pPr>
        <w:bidi/>
        <w:jc w:val="both"/>
        <w:rPr>
          <w:rtl/>
        </w:rPr>
      </w:pPr>
      <w:r w:rsidRPr="00DE1126">
        <w:rPr>
          <w:rtl/>
        </w:rPr>
        <w:t>راویان وابسته به دستگاه خلافت هم بدعت</w:t>
      </w:r>
      <w:r w:rsidR="00506612">
        <w:t>‌</w:t>
      </w:r>
      <w:r w:rsidRPr="00DE1126">
        <w:rPr>
          <w:rtl/>
        </w:rPr>
        <w:t>های او را پذیرفته، آنها را احادیثی نبوی قلمداد کردند و در مهمترین منابع خود گرد آوری نمودند و به اعتقادی تبدیل شد که علی رغم آن که رسوایی آن فریاد می</w:t>
      </w:r>
      <w:r w:rsidR="00506612">
        <w:t>‌</w:t>
      </w:r>
      <w:r w:rsidRPr="00DE1126">
        <w:rPr>
          <w:rtl/>
        </w:rPr>
        <w:t>کند، بدان ایمان می</w:t>
      </w:r>
      <w:r w:rsidR="00506612">
        <w:t>‌</w:t>
      </w:r>
      <w:r w:rsidRPr="00DE1126">
        <w:rPr>
          <w:rtl/>
        </w:rPr>
        <w:t>آورند</w:t>
      </w:r>
      <w:r w:rsidR="00506612">
        <w:t>‌</w:t>
      </w:r>
      <w:r w:rsidRPr="00DE1126">
        <w:rPr>
          <w:rtl/>
        </w:rPr>
        <w:t xml:space="preserve">! </w:t>
      </w:r>
    </w:p>
    <w:p w:rsidR="001E12DE" w:rsidRPr="00DE1126" w:rsidRDefault="001E12DE" w:rsidP="000E2F20">
      <w:pPr>
        <w:bidi/>
        <w:jc w:val="both"/>
        <w:rPr>
          <w:rtl/>
        </w:rPr>
      </w:pPr>
      <w:r w:rsidRPr="00DE1126">
        <w:rPr>
          <w:rtl/>
        </w:rPr>
        <w:t>ابن</w:t>
      </w:r>
      <w:r w:rsidR="00506612">
        <w:t>‌</w:t>
      </w:r>
      <w:r w:rsidRPr="00DE1126">
        <w:rPr>
          <w:rtl/>
        </w:rPr>
        <w:t>حماد در الفتن 2 /457 از کعب نقل می</w:t>
      </w:r>
      <w:r w:rsidR="00506612">
        <w:t>‌</w:t>
      </w:r>
      <w:r w:rsidRPr="00DE1126">
        <w:rPr>
          <w:rtl/>
        </w:rPr>
        <w:t>کند: «اهل آسمان و زمین و پرندگان، بر مهدی منصور درود می</w:t>
      </w:r>
      <w:r w:rsidR="00506612">
        <w:t>‌</w:t>
      </w:r>
      <w:r w:rsidRPr="00DE1126">
        <w:rPr>
          <w:rtl/>
        </w:rPr>
        <w:t>فرستند، او نبرد خود را با اهل روم آغازمی</w:t>
      </w:r>
      <w:r w:rsidR="00506612">
        <w:t>‌</w:t>
      </w:r>
      <w:r w:rsidRPr="00DE1126">
        <w:rPr>
          <w:rtl/>
        </w:rPr>
        <w:t>کند وجنگ</w:t>
      </w:r>
      <w:r w:rsidR="00506612">
        <w:t>‌</w:t>
      </w:r>
      <w:r w:rsidRPr="00DE1126">
        <w:rPr>
          <w:rtl/>
        </w:rPr>
        <w:t>هایش بیست سال به طول می</w:t>
      </w:r>
      <w:r w:rsidR="00506612">
        <w:t>‌</w:t>
      </w:r>
      <w:r w:rsidRPr="00DE1126">
        <w:rPr>
          <w:rtl/>
        </w:rPr>
        <w:t>انجامد، سپس در بزرگترین نبرد، او و دو هزار تن از همراهانش که همه امیر و صاحب پرچم هستند به شهادت می</w:t>
      </w:r>
      <w:r w:rsidR="00506612">
        <w:t>‌</w:t>
      </w:r>
      <w:r w:rsidRPr="00DE1126">
        <w:rPr>
          <w:rtl/>
        </w:rPr>
        <w:t>رسند که مسلمانان پس از مصیبت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مصیبتی عظیمتر از آن دچار نشده</w:t>
      </w:r>
      <w:r w:rsidR="00506612">
        <w:t>‌</w:t>
      </w:r>
      <w:r w:rsidRPr="00DE1126">
        <w:rPr>
          <w:rtl/>
        </w:rPr>
        <w:t>اند.»</w:t>
      </w:r>
      <w:r w:rsidR="00E67179" w:rsidRPr="00DE1126">
        <w:rPr>
          <w:rtl/>
        </w:rPr>
        <w:t xml:space="preserve"> </w:t>
      </w:r>
    </w:p>
    <w:p w:rsidR="001E12DE" w:rsidRPr="00DE1126" w:rsidRDefault="001E12DE" w:rsidP="000E2F20">
      <w:pPr>
        <w:bidi/>
        <w:jc w:val="both"/>
        <w:rPr>
          <w:rtl/>
        </w:rPr>
      </w:pPr>
      <w:r w:rsidRPr="00DE1126">
        <w:rPr>
          <w:rtl/>
        </w:rPr>
        <w:t>همو در 1 /393 از کعب می</w:t>
      </w:r>
      <w:r w:rsidR="00506612">
        <w:t>‌</w:t>
      </w:r>
      <w:r w:rsidRPr="00DE1126">
        <w:rPr>
          <w:rtl/>
        </w:rPr>
        <w:t>آورد: «به من خبر رسیده که مهدی چهارده سال در</w:t>
      </w:r>
      <w:r w:rsidR="00E67179" w:rsidRPr="00DE1126">
        <w:rPr>
          <w:rtl/>
        </w:rPr>
        <w:t xml:space="preserve"> </w:t>
      </w:r>
      <w:r w:rsidRPr="00DE1126">
        <w:rPr>
          <w:rtl/>
        </w:rPr>
        <w:t>بیت</w:t>
      </w:r>
      <w:r w:rsidR="00506612">
        <w:t>‌</w:t>
      </w:r>
      <w:r w:rsidRPr="00DE1126">
        <w:rPr>
          <w:rtl/>
        </w:rPr>
        <w:t>المقدس درنگ خواهد کرد، سپس می</w:t>
      </w:r>
      <w:r w:rsidR="00506612">
        <w:t>‌</w:t>
      </w:r>
      <w:r w:rsidRPr="00DE1126">
        <w:rPr>
          <w:rtl/>
        </w:rPr>
        <w:t>میرد و بعد از او شریف الذکر که از قوم تبّع است و بدو منصور گفته می</w:t>
      </w:r>
      <w:r w:rsidR="00506612">
        <w:t>‌</w:t>
      </w:r>
      <w:r w:rsidRPr="00DE1126">
        <w:rPr>
          <w:rtl/>
        </w:rPr>
        <w:t>شود، به مدت بیست و یک سال در بیت</w:t>
      </w:r>
      <w:r w:rsidR="00506612">
        <w:t>‌</w:t>
      </w:r>
      <w:r w:rsidRPr="00DE1126">
        <w:rPr>
          <w:rtl/>
        </w:rPr>
        <w:t>المقدس خواهد بود، در پانزده سال آن عدالت و در سه سال آن ستم حکم خواهد کرد، سه سال دیگر نیز محرومیت از اموال است و هیچ کس درهمی نخواهد پرداخت.»</w:t>
      </w:r>
    </w:p>
    <w:p w:rsidR="001E12DE" w:rsidRPr="00DE1126" w:rsidRDefault="001E12DE" w:rsidP="000E2F20">
      <w:pPr>
        <w:bidi/>
        <w:jc w:val="both"/>
        <w:rPr>
          <w:rtl/>
        </w:rPr>
      </w:pPr>
      <w:r w:rsidRPr="00DE1126">
        <w:rPr>
          <w:rtl/>
        </w:rPr>
        <w:t>زرندی شافعی در معارج الوصول /198 می</w:t>
      </w:r>
      <w:r w:rsidR="00506612">
        <w:t>‌</w:t>
      </w:r>
      <w:r w:rsidRPr="00DE1126">
        <w:rPr>
          <w:rtl/>
        </w:rPr>
        <w:t>نویسد: «از کعب نقل شده که مهدی می</w:t>
      </w:r>
      <w:r w:rsidR="00506612">
        <w:t>‌</w:t>
      </w:r>
      <w:r w:rsidRPr="00DE1126">
        <w:rPr>
          <w:rtl/>
        </w:rPr>
        <w:t>میرد و پس از او مردی از اهل</w:t>
      </w:r>
      <w:r w:rsidR="00506612">
        <w:t>‌</w:t>
      </w:r>
      <w:r w:rsidRPr="00DE1126">
        <w:rPr>
          <w:rtl/>
        </w:rPr>
        <w:t>بیتش متولّی امر مردم خواهد شد که هم خیر دارد و هم شر و بدی، ولی شرّ او از خیرش بیشتر است، او مردم را به غضب آورده و پس از یکپارچگی آنها را به افتراق می</w:t>
      </w:r>
      <w:r w:rsidR="00506612">
        <w:t>‌</w:t>
      </w:r>
      <w:r w:rsidRPr="00DE1126">
        <w:rPr>
          <w:rtl/>
        </w:rPr>
        <w:t>کشاند، دوران او کوتاه است و مردی از اهل</w:t>
      </w:r>
      <w:r w:rsidR="00506612">
        <w:t>‌</w:t>
      </w:r>
      <w:r w:rsidRPr="00DE1126">
        <w:rPr>
          <w:rtl/>
        </w:rPr>
        <w:t>بیتش بر او شوریده، او را به قتل خواهد رساند. پس از قتل او جنگی شدید در میان مردم درمی</w:t>
      </w:r>
      <w:r w:rsidR="00506612">
        <w:t>‌</w:t>
      </w:r>
      <w:r w:rsidRPr="00DE1126">
        <w:rPr>
          <w:rtl/>
        </w:rPr>
        <w:t>گیرد. دوران او نیز کوتاه بوده و خواهد مرد، پس از او مردی از قبیله</w:t>
      </w:r>
      <w:r w:rsidR="00506612">
        <w:t>‌</w:t>
      </w:r>
      <w:r w:rsidRPr="00DE1126">
        <w:rPr>
          <w:rtl/>
        </w:rPr>
        <w:t>ی مضر، از سمت مشرق بر مردم حاکم شده، آنان را به کفر کشانده و از دین به در خواهد برد</w:t>
      </w:r>
      <w:r w:rsidR="00506612">
        <w:t>‌</w:t>
      </w:r>
      <w:r w:rsidRPr="00DE1126">
        <w:rPr>
          <w:rtl/>
        </w:rPr>
        <w:t>!»</w:t>
      </w:r>
    </w:p>
    <w:p w:rsidR="001E12DE" w:rsidRPr="00DE1126" w:rsidRDefault="001E12DE" w:rsidP="000E2F20">
      <w:pPr>
        <w:bidi/>
        <w:jc w:val="both"/>
        <w:rPr>
          <w:rtl/>
        </w:rPr>
      </w:pPr>
      <w:r w:rsidRPr="00DE1126">
        <w:rPr>
          <w:rtl/>
        </w:rPr>
        <w:t>ببینیم که چگونه کعب</w:t>
      </w:r>
      <w:r w:rsidR="00506612">
        <w:t>‌</w:t>
      </w:r>
      <w:r w:rsidRPr="00DE1126">
        <w:rPr>
          <w:rtl/>
        </w:rPr>
        <w:t>الاحبار قلب اعتقاد اسلام و بشارت نبوی نسبت به دولت عدل الهی و پایان یافتن ظلم و ستم را هدف قرار داده و آن را به بازی گرفته است، و به خدای متعال که وعده</w:t>
      </w:r>
      <w:r w:rsidR="00506612">
        <w:t>‌</w:t>
      </w:r>
      <w:r w:rsidRPr="00DE1126">
        <w:rPr>
          <w:rtl/>
        </w:rPr>
        <w:t>ی پایان یافتن ظلم و جور را داده است نسبت داده که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کشته می</w:t>
      </w:r>
      <w:r w:rsidR="00506612">
        <w:t>‌</w:t>
      </w:r>
      <w:r w:rsidRPr="00DE1126">
        <w:rPr>
          <w:rtl/>
        </w:rPr>
        <w:t>شود و ظلم باز می</w:t>
      </w:r>
      <w:r w:rsidR="00506612">
        <w:t>‌</w:t>
      </w:r>
      <w:r w:rsidRPr="00DE1126">
        <w:rPr>
          <w:rtl/>
        </w:rPr>
        <w:t>گردد</w:t>
      </w:r>
      <w:r w:rsidR="00506612">
        <w:t>‌</w:t>
      </w:r>
      <w:r w:rsidRPr="00DE1126">
        <w:rPr>
          <w:rtl/>
        </w:rPr>
        <w:t>! و چگونه است که عبدالله</w:t>
      </w:r>
      <w:r w:rsidR="00506612">
        <w:t>‌</w:t>
      </w:r>
      <w:r w:rsidRPr="00DE1126">
        <w:rPr>
          <w:rtl/>
        </w:rPr>
        <w:t>بن</w:t>
      </w:r>
      <w:r w:rsidR="00506612">
        <w:t>‌</w:t>
      </w:r>
      <w:r w:rsidRPr="00DE1126">
        <w:rPr>
          <w:rtl/>
        </w:rPr>
        <w:t>عمر، عبدالله</w:t>
      </w:r>
      <w:r w:rsidR="00506612">
        <w:t>‌</w:t>
      </w:r>
      <w:r w:rsidRPr="00DE1126">
        <w:rPr>
          <w:rtl/>
        </w:rPr>
        <w:t>بن</w:t>
      </w:r>
      <w:r w:rsidR="00506612">
        <w:t>‌</w:t>
      </w:r>
      <w:r w:rsidRPr="00DE1126">
        <w:rPr>
          <w:rtl/>
        </w:rPr>
        <w:t>عمرو عاص، زهری، وهب بن منبه و دیگران افکار کعب را پذیرفتند و به گسترش آن همت گماردند و نپرسیدند که کعب به جز</w:t>
      </w:r>
      <w:r w:rsidR="00E67179" w:rsidRPr="00DE1126">
        <w:rPr>
          <w:rtl/>
        </w:rPr>
        <w:t xml:space="preserve"> </w:t>
      </w:r>
      <w:r w:rsidRPr="00DE1126">
        <w:rPr>
          <w:rtl/>
        </w:rPr>
        <w:t>از آموخته</w:t>
      </w:r>
      <w:r w:rsidR="00506612">
        <w:t>‌</w:t>
      </w:r>
      <w:r w:rsidRPr="00DE1126">
        <w:rPr>
          <w:rtl/>
        </w:rPr>
        <w:t>های یهود، از کجا به علم غیب دست یافته است؟</w:t>
      </w:r>
      <w:r w:rsidR="00506612">
        <w:t>‌</w:t>
      </w:r>
      <w:r w:rsidRPr="00DE1126">
        <w:rPr>
          <w:rtl/>
        </w:rPr>
        <w:t>!</w:t>
      </w:r>
    </w:p>
    <w:p w:rsidR="001E12DE" w:rsidRPr="00DE1126" w:rsidRDefault="001E12DE" w:rsidP="000E2F20">
      <w:pPr>
        <w:bidi/>
        <w:jc w:val="both"/>
        <w:rPr>
          <w:rtl/>
        </w:rPr>
      </w:pPr>
      <w:r w:rsidRPr="00DE1126">
        <w:rPr>
          <w:rtl/>
        </w:rPr>
        <w:t xml:space="preserve"> کعب می</w:t>
      </w:r>
      <w:r w:rsidR="00506612">
        <w:t>‌</w:t>
      </w:r>
      <w:r w:rsidRPr="00DE1126">
        <w:rPr>
          <w:rtl/>
        </w:rPr>
        <w:t>پندارد یهودیان قسطنطنیه را فتح خواهند کرد</w:t>
      </w:r>
      <w:r w:rsidR="00506612">
        <w:t>‌</w:t>
      </w:r>
      <w:r w:rsidRPr="00DE1126">
        <w:rPr>
          <w:rtl/>
        </w:rPr>
        <w:t>!</w:t>
      </w:r>
    </w:p>
    <w:p w:rsidR="001E12DE" w:rsidRPr="00DE1126" w:rsidRDefault="001E12DE" w:rsidP="000E2F20">
      <w:pPr>
        <w:bidi/>
        <w:jc w:val="both"/>
        <w:rPr>
          <w:rtl/>
        </w:rPr>
      </w:pPr>
      <w:r w:rsidRPr="00DE1126">
        <w:rPr>
          <w:rtl/>
        </w:rPr>
        <w:t>از امور عجیبی که مسلم در صحیح 8 /187 از ابو</w:t>
      </w:r>
      <w:r w:rsidR="00506612">
        <w:t>‌</w:t>
      </w:r>
      <w:r w:rsidRPr="00DE1126">
        <w:rPr>
          <w:rtl/>
        </w:rPr>
        <w:t>هریره نقل می</w:t>
      </w:r>
      <w:r w:rsidR="00506612">
        <w:t>‌</w:t>
      </w:r>
      <w:r w:rsidRPr="00DE1126">
        <w:rPr>
          <w:rtl/>
        </w:rPr>
        <w:t>کند این مطلب است: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آیا نام شهری را شنیده</w:t>
      </w:r>
      <w:r w:rsidR="00506612">
        <w:t>‌</w:t>
      </w:r>
      <w:r w:rsidRPr="00DE1126">
        <w:rPr>
          <w:rtl/>
        </w:rPr>
        <w:t>اید که یک سوی آن در خشکی و یک سوی دیگر آن در دریا باشد؟ پاسخ دادند: آری، ای رسول</w:t>
      </w:r>
      <w:r w:rsidR="00506612">
        <w:t>‌</w:t>
      </w:r>
      <w:r w:rsidRPr="00DE1126">
        <w:rPr>
          <w:rtl/>
        </w:rPr>
        <w:t>خدا</w:t>
      </w:r>
      <w:r w:rsidR="00506612">
        <w:t>‌</w:t>
      </w:r>
      <w:r w:rsidRPr="00DE1126">
        <w:rPr>
          <w:rtl/>
        </w:rPr>
        <w:t>! فرمود: قیامت به پا نخواهد شد تا آنکه هفتاد هزار تن از بنی اسحاق برای جنگ بدان سو بشتابند، و وقتی بدان سرزمین می</w:t>
      </w:r>
      <w:r w:rsidR="00506612">
        <w:t>‌</w:t>
      </w:r>
      <w:r w:rsidRPr="00DE1126">
        <w:rPr>
          <w:rtl/>
        </w:rPr>
        <w:t>رسند فرود می</w:t>
      </w:r>
      <w:r w:rsidR="00506612">
        <w:t>‌</w:t>
      </w:r>
      <w:r w:rsidRPr="00DE1126">
        <w:rPr>
          <w:rtl/>
        </w:rPr>
        <w:t>آیند ولی نه با سلاحی به جنگ می</w:t>
      </w:r>
      <w:r w:rsidR="00506612">
        <w:t>‌</w:t>
      </w:r>
      <w:r w:rsidRPr="00DE1126">
        <w:rPr>
          <w:rtl/>
        </w:rPr>
        <w:t>پردازند و نه تیری پرتاب می</w:t>
      </w:r>
      <w:r w:rsidR="00506612">
        <w:t>‌</w:t>
      </w:r>
      <w:r w:rsidRPr="00DE1126">
        <w:rPr>
          <w:rtl/>
        </w:rPr>
        <w:t>کنند، بلکه می</w:t>
      </w:r>
      <w:r w:rsidR="00506612">
        <w:t>‌</w:t>
      </w:r>
      <w:r w:rsidRPr="00DE1126">
        <w:rPr>
          <w:rtl/>
        </w:rPr>
        <w:t>گویند: لا إله إلا الله و الله اکبر، و یکی از دو طرف آن سرزمین سقوط می</w:t>
      </w:r>
      <w:r w:rsidR="00506612">
        <w:t>‌</w:t>
      </w:r>
      <w:r w:rsidRPr="00DE1126">
        <w:rPr>
          <w:rtl/>
        </w:rPr>
        <w:t xml:space="preserve">کند </w:t>
      </w:r>
      <w:r w:rsidR="009C1A9C" w:rsidRPr="00DE1126">
        <w:rPr>
          <w:rtl/>
        </w:rPr>
        <w:t>-</w:t>
      </w:r>
      <w:r w:rsidRPr="00DE1126">
        <w:rPr>
          <w:rtl/>
        </w:rPr>
        <w:t xml:space="preserve"> ثور [ که این مطلب را با یک واسطه از ابو</w:t>
      </w:r>
      <w:r w:rsidR="00506612">
        <w:t>‌</w:t>
      </w:r>
      <w:r w:rsidRPr="00DE1126">
        <w:rPr>
          <w:rtl/>
        </w:rPr>
        <w:t>هریره نقل می</w:t>
      </w:r>
      <w:r w:rsidR="00506612">
        <w:t>‌</w:t>
      </w:r>
      <w:r w:rsidRPr="00DE1126">
        <w:rPr>
          <w:rtl/>
        </w:rPr>
        <w:t>کند ] می</w:t>
      </w:r>
      <w:r w:rsidR="00506612">
        <w:t>‌</w:t>
      </w:r>
      <w:r w:rsidRPr="00DE1126">
        <w:rPr>
          <w:rtl/>
        </w:rPr>
        <w:t xml:space="preserve">گوید: به خاطر دارم که گفت آن طرفی که در دریاست </w:t>
      </w:r>
      <w:r w:rsidR="009C1A9C" w:rsidRPr="00DE1126">
        <w:rPr>
          <w:rtl/>
        </w:rPr>
        <w:t>-</w:t>
      </w:r>
      <w:r w:rsidRPr="00DE1126">
        <w:rPr>
          <w:rtl/>
        </w:rPr>
        <w:t xml:space="preserve"> آنان دوباره می</w:t>
      </w:r>
      <w:r w:rsidR="00506612">
        <w:t>‌</w:t>
      </w:r>
      <w:r w:rsidRPr="00DE1126">
        <w:rPr>
          <w:rtl/>
        </w:rPr>
        <w:t>گویند: لا إله إلا الله والله اکبر، و طرف دیگر آن سقوط می</w:t>
      </w:r>
      <w:r w:rsidR="00506612">
        <w:t>‌</w:t>
      </w:r>
      <w:r w:rsidRPr="00DE1126">
        <w:rPr>
          <w:rtl/>
        </w:rPr>
        <w:t>کند، برای بار سوم این جمله را تکرار می</w:t>
      </w:r>
      <w:r w:rsidR="00506612">
        <w:t>‌</w:t>
      </w:r>
      <w:r w:rsidRPr="00DE1126">
        <w:rPr>
          <w:rtl/>
        </w:rPr>
        <w:t>کنند که راه برای آنان باز می</w:t>
      </w:r>
      <w:r w:rsidR="00506612">
        <w:t>‌</w:t>
      </w:r>
      <w:r w:rsidRPr="00DE1126">
        <w:rPr>
          <w:rtl/>
        </w:rPr>
        <w:t>شود و وارد شده به جمع آوری غنائم می</w:t>
      </w:r>
      <w:r w:rsidR="00506612">
        <w:t>‌</w:t>
      </w:r>
      <w:r w:rsidRPr="00DE1126">
        <w:rPr>
          <w:rtl/>
        </w:rPr>
        <w:t>پردازند، در حالی که مشغول تقسیم غنائم هستند شخصی می</w:t>
      </w:r>
      <w:r w:rsidR="00506612">
        <w:t>‌</w:t>
      </w:r>
      <w:r w:rsidRPr="00DE1126">
        <w:rPr>
          <w:rtl/>
        </w:rPr>
        <w:t>آید و در میان آنان فریاد می</w:t>
      </w:r>
      <w:r w:rsidR="00506612">
        <w:t>‌</w:t>
      </w:r>
      <w:r w:rsidRPr="00DE1126">
        <w:rPr>
          <w:rtl/>
        </w:rPr>
        <w:t>کند: دجال خروج کرده است و آنها همه چیز را وانهاده باز می</w:t>
      </w:r>
      <w:r w:rsidR="00506612">
        <w:t>‌</w:t>
      </w:r>
      <w:r w:rsidRPr="00DE1126">
        <w:rPr>
          <w:rtl/>
        </w:rPr>
        <w:t>گردند.»</w:t>
      </w:r>
      <w:r w:rsidRPr="00DE1126">
        <w:rPr>
          <w:rtl/>
        </w:rPr>
        <w:footnoteReference w:id="89"/>
      </w:r>
      <w:r w:rsidRPr="00DE1126">
        <w:rPr>
          <w:rtl/>
        </w:rPr>
        <w:t xml:space="preserve"> </w:t>
      </w:r>
    </w:p>
    <w:p w:rsidR="001E12DE" w:rsidRPr="00DE1126" w:rsidRDefault="001E12DE" w:rsidP="000E2F20">
      <w:pPr>
        <w:bidi/>
        <w:jc w:val="both"/>
        <w:rPr>
          <w:rtl/>
        </w:rPr>
      </w:pPr>
      <w:r w:rsidRPr="00DE1126">
        <w:rPr>
          <w:rtl/>
        </w:rPr>
        <w:t>نگارنده: کعب</w:t>
      </w:r>
      <w:r w:rsidR="00506612">
        <w:t>‌</w:t>
      </w:r>
      <w:r w:rsidRPr="00DE1126">
        <w:rPr>
          <w:rtl/>
        </w:rPr>
        <w:t>الاحبار شنیده که امام مهدی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شهری را در مغرب با تکبیر فتح می</w:t>
      </w:r>
      <w:r w:rsidR="00506612">
        <w:t>‌</w:t>
      </w:r>
      <w:r w:rsidRPr="00DE1126">
        <w:rPr>
          <w:rtl/>
        </w:rPr>
        <w:t>کند، برخی راویان هم گفتند که آن شهر قسطنطنیه است، مسلمانان هم برای فتح آن مهیا می</w:t>
      </w:r>
      <w:r w:rsidR="00506612">
        <w:t>‌</w:t>
      </w:r>
      <w:r w:rsidRPr="00DE1126">
        <w:rPr>
          <w:rtl/>
        </w:rPr>
        <w:t>شدند، پس کعب فتح آن را به قوم خود نسبت داد.</w:t>
      </w:r>
    </w:p>
    <w:p w:rsidR="001E12DE" w:rsidRPr="00DE1126" w:rsidRDefault="001E12DE" w:rsidP="000E2F20">
      <w:pPr>
        <w:bidi/>
        <w:jc w:val="both"/>
        <w:rPr>
          <w:rtl/>
        </w:rPr>
      </w:pPr>
      <w:r w:rsidRPr="00DE1126">
        <w:rPr>
          <w:rtl/>
        </w:rPr>
        <w:t>وی این مطلب را به ابو</w:t>
      </w:r>
      <w:r w:rsidR="00506612">
        <w:t>‌</w:t>
      </w:r>
      <w:r w:rsidRPr="00DE1126">
        <w:rPr>
          <w:rtl/>
        </w:rPr>
        <w:t xml:space="preserve">هریره آموخت، او هم آن را حدیثی نبوی جلوه داد که خواهد آمد. </w:t>
      </w:r>
    </w:p>
    <w:p w:rsidR="001E12DE" w:rsidRPr="00DE1126" w:rsidRDefault="001E12DE" w:rsidP="000E2F20">
      <w:pPr>
        <w:bidi/>
        <w:jc w:val="both"/>
        <w:rPr>
          <w:rtl/>
        </w:rPr>
      </w:pPr>
      <w:r w:rsidRPr="00DE1126">
        <w:rPr>
          <w:rtl/>
        </w:rPr>
        <w:t xml:space="preserve"> کعب</w:t>
      </w:r>
      <w:r w:rsidR="00506612">
        <w:t>‌</w:t>
      </w:r>
      <w:r w:rsidRPr="00DE1126">
        <w:rPr>
          <w:rtl/>
        </w:rPr>
        <w:t>الاحبار مسلمانان را از دجال می</w:t>
      </w:r>
      <w:r w:rsidR="00506612">
        <w:t>‌</w:t>
      </w:r>
      <w:r w:rsidRPr="00DE1126">
        <w:rPr>
          <w:rtl/>
        </w:rPr>
        <w:t>هراساند، اگر قسطنطنیه را فتح کنند</w:t>
      </w:r>
      <w:r w:rsidR="00506612">
        <w:t>‌</w:t>
      </w:r>
      <w:r w:rsidRPr="00DE1126">
        <w:rPr>
          <w:rtl/>
        </w:rPr>
        <w:t>!</w:t>
      </w:r>
    </w:p>
    <w:p w:rsidR="001E12DE" w:rsidRPr="00DE1126" w:rsidRDefault="001E12DE" w:rsidP="000E2F20">
      <w:pPr>
        <w:bidi/>
        <w:jc w:val="both"/>
        <w:rPr>
          <w:rtl/>
        </w:rPr>
      </w:pPr>
      <w:r w:rsidRPr="00DE1126">
        <w:rPr>
          <w:rtl/>
        </w:rPr>
        <w:t>در جلد سوم جواهر التاریخ آوردیم که امام زین العابدین و امام باقر عل</w:t>
      </w:r>
      <w:r w:rsidR="00741AA8" w:rsidRPr="00DE1126">
        <w:rPr>
          <w:rtl/>
        </w:rPr>
        <w:t>ی</w:t>
      </w:r>
      <w:r w:rsidRPr="00DE1126">
        <w:rPr>
          <w:rtl/>
        </w:rPr>
        <w:t>هما السلام</w:t>
      </w:r>
      <w:r w:rsidR="00E67179" w:rsidRPr="00DE1126">
        <w:rPr>
          <w:rtl/>
        </w:rPr>
        <w:t xml:space="preserve"> </w:t>
      </w:r>
      <w:r w:rsidRPr="00DE1126">
        <w:rPr>
          <w:rtl/>
        </w:rPr>
        <w:t>افترای کعب</w:t>
      </w:r>
      <w:r w:rsidR="00506612">
        <w:t>‌</w:t>
      </w:r>
      <w:r w:rsidRPr="00DE1126">
        <w:rPr>
          <w:rtl/>
        </w:rPr>
        <w:t>الاحبار را نسبت به اینکه صخره</w:t>
      </w:r>
      <w:r w:rsidR="00506612">
        <w:t>‌</w:t>
      </w:r>
      <w:r w:rsidRPr="00DE1126">
        <w:rPr>
          <w:rtl/>
        </w:rPr>
        <w:t>ی بیت</w:t>
      </w:r>
      <w:r w:rsidR="00506612">
        <w:t>‌</w:t>
      </w:r>
      <w:r w:rsidRPr="00DE1126">
        <w:rPr>
          <w:rtl/>
        </w:rPr>
        <w:t>المقدس که قبله</w:t>
      </w:r>
      <w:r w:rsidR="00506612">
        <w:t>‌</w:t>
      </w:r>
      <w:r w:rsidRPr="00DE1126">
        <w:rPr>
          <w:rtl/>
        </w:rPr>
        <w:t>ی یهودیان است از کعبه برتر است، رد کردند، و در جلد دوم در فصل کسانی که به دست معاویه کشته شدند، آوردیم که رشید هجری و محمد بن ابی حذیفه، کعب و پیشگوئی</w:t>
      </w:r>
      <w:r w:rsidR="00506612">
        <w:t>‌</w:t>
      </w:r>
      <w:r w:rsidRPr="00DE1126">
        <w:rPr>
          <w:rtl/>
        </w:rPr>
        <w:t>های او را به تمسخر گرفتند</w:t>
      </w:r>
      <w:r w:rsidR="00506612">
        <w:t>‌</w:t>
      </w:r>
      <w:r w:rsidRPr="00DE1126">
        <w:rPr>
          <w:rtl/>
        </w:rPr>
        <w:t>!</w:t>
      </w:r>
      <w:r w:rsidRPr="00DE1126">
        <w:rPr>
          <w:rtl/>
        </w:rPr>
        <w:footnoteReference w:id="90"/>
      </w:r>
      <w:r w:rsidRPr="00DE1126">
        <w:rPr>
          <w:rtl/>
        </w:rPr>
        <w:t xml:space="preserve"> </w:t>
      </w:r>
    </w:p>
    <w:p w:rsidR="001E12DE" w:rsidRPr="00DE1126" w:rsidRDefault="001E12DE" w:rsidP="000E2F20">
      <w:pPr>
        <w:bidi/>
        <w:jc w:val="both"/>
        <w:rPr>
          <w:rtl/>
        </w:rPr>
      </w:pPr>
      <w:r w:rsidRPr="00DE1126">
        <w:rPr>
          <w:rtl/>
        </w:rPr>
        <w:t>کعب، دجال را زمینه</w:t>
      </w:r>
      <w:r w:rsidR="00506612">
        <w:t>‌</w:t>
      </w:r>
      <w:r w:rsidRPr="00DE1126">
        <w:rPr>
          <w:rtl/>
        </w:rPr>
        <w:t>ای مناسب برای دروغ</w:t>
      </w:r>
      <w:r w:rsidR="00506612">
        <w:t>‌</w:t>
      </w:r>
      <w:r w:rsidRPr="00DE1126">
        <w:rPr>
          <w:rtl/>
        </w:rPr>
        <w:t>های خود یافت، لذا آنچه را در ذهنش در باب او ساخته و پرداخته بود، در افکار مسلمانان کاشت و به آنان قبولاند که این امت در زمانی نزدیک به انتها می</w:t>
      </w:r>
      <w:r w:rsidR="00506612">
        <w:t>‌</w:t>
      </w:r>
      <w:r w:rsidRPr="00DE1126">
        <w:rPr>
          <w:rtl/>
        </w:rPr>
        <w:t>رسد</w:t>
      </w:r>
      <w:r w:rsidR="00506612">
        <w:t>‌</w:t>
      </w:r>
      <w:r w:rsidRPr="00DE1126">
        <w:rPr>
          <w:rtl/>
        </w:rPr>
        <w:t>! او عمر را نیز قانع کرد که اسلام به پایان می</w:t>
      </w:r>
      <w:r w:rsidR="00506612">
        <w:t>‌</w:t>
      </w:r>
      <w:r w:rsidRPr="00DE1126">
        <w:rPr>
          <w:rtl/>
        </w:rPr>
        <w:t>رسد، کعبه منهدم می</w:t>
      </w:r>
      <w:r w:rsidR="00506612">
        <w:t>‌</w:t>
      </w:r>
      <w:r w:rsidRPr="00DE1126">
        <w:rPr>
          <w:rtl/>
        </w:rPr>
        <w:t>شود، مکه ویران شده و تا ابد آباد نخواهد گردید</w:t>
      </w:r>
      <w:r w:rsidR="00506612">
        <w:t>‌</w:t>
      </w:r>
      <w:r w:rsidRPr="00DE1126">
        <w:rPr>
          <w:rtl/>
        </w:rPr>
        <w:t>! و البته هذیان سرایی</w:t>
      </w:r>
      <w:r w:rsidR="00506612">
        <w:t>‌</w:t>
      </w:r>
      <w:r w:rsidRPr="00DE1126">
        <w:rPr>
          <w:rtl/>
        </w:rPr>
        <w:t>های کعب توسط شاگردانش به احادیثی نبوی تبدیل شد</w:t>
      </w:r>
      <w:r w:rsidR="00506612">
        <w:t>‌</w:t>
      </w:r>
      <w:r w:rsidRPr="00DE1126">
        <w:rPr>
          <w:rtl/>
        </w:rPr>
        <w:t xml:space="preserve">! </w:t>
      </w:r>
    </w:p>
    <w:p w:rsidR="001E12DE" w:rsidRPr="00DE1126" w:rsidRDefault="001E12DE" w:rsidP="000E2F20">
      <w:pPr>
        <w:bidi/>
        <w:jc w:val="both"/>
        <w:rPr>
          <w:rtl/>
        </w:rPr>
      </w:pPr>
      <w:r w:rsidRPr="00DE1126">
        <w:rPr>
          <w:rtl/>
        </w:rPr>
        <w:t>ابن</w:t>
      </w:r>
      <w:r w:rsidR="00506612">
        <w:t>‌</w:t>
      </w:r>
      <w:r w:rsidRPr="00DE1126">
        <w:rPr>
          <w:rtl/>
        </w:rPr>
        <w:t>حماد در الفتن 2 /529 می</w:t>
      </w:r>
      <w:r w:rsidR="00506612">
        <w:t>‌</w:t>
      </w:r>
      <w:r w:rsidRPr="00DE1126">
        <w:rPr>
          <w:rtl/>
        </w:rPr>
        <w:t>نویسد: «کعب</w:t>
      </w:r>
      <w:r w:rsidR="00506612">
        <w:t>‌</w:t>
      </w:r>
      <w:r w:rsidRPr="00DE1126">
        <w:rPr>
          <w:rtl/>
        </w:rPr>
        <w:t>الاحبار گوید: قسطنطنیه را فتح می</w:t>
      </w:r>
      <w:r w:rsidR="00506612">
        <w:t>‌</w:t>
      </w:r>
      <w:r w:rsidRPr="00DE1126">
        <w:rPr>
          <w:rtl/>
        </w:rPr>
        <w:t>کنند، پس از آن خبر قیام دجال به آنها می</w:t>
      </w:r>
      <w:r w:rsidR="00506612">
        <w:t>‌</w:t>
      </w:r>
      <w:r w:rsidRPr="00DE1126">
        <w:rPr>
          <w:rtl/>
        </w:rPr>
        <w:t>رسد، آنها هم رهسپار شام می</w:t>
      </w:r>
      <w:r w:rsidR="00506612">
        <w:t>‌</w:t>
      </w:r>
      <w:r w:rsidRPr="00DE1126">
        <w:rPr>
          <w:rtl/>
        </w:rPr>
        <w:t>شوند ولی می</w:t>
      </w:r>
      <w:r w:rsidR="00506612">
        <w:t>‌</w:t>
      </w:r>
      <w:r w:rsidRPr="00DE1126">
        <w:rPr>
          <w:rtl/>
        </w:rPr>
        <w:t>فهمند او خروج نکرده است، و پس از درنگی کوتاه خروج می</w:t>
      </w:r>
      <w:r w:rsidR="00506612">
        <w:t>‌</w:t>
      </w:r>
      <w:r w:rsidRPr="00DE1126">
        <w:rPr>
          <w:rtl/>
        </w:rPr>
        <w:t xml:space="preserve">نماید.» </w:t>
      </w:r>
    </w:p>
    <w:p w:rsidR="001E12DE" w:rsidRPr="00DE1126" w:rsidRDefault="001E12DE" w:rsidP="000E2F20">
      <w:pPr>
        <w:bidi/>
        <w:jc w:val="both"/>
        <w:rPr>
          <w:rtl/>
        </w:rPr>
      </w:pPr>
      <w:r w:rsidRPr="00DE1126">
        <w:rPr>
          <w:rtl/>
        </w:rPr>
        <w:t>همو در 2 /522 از کعب می</w:t>
      </w:r>
      <w:r w:rsidR="00506612">
        <w:t>‌</w:t>
      </w:r>
      <w:r w:rsidRPr="00DE1126">
        <w:rPr>
          <w:rtl/>
        </w:rPr>
        <w:t>نویسد: «در حالی که مشغول تقسیم غنائم هستند خبر قیام دجال به آنها می</w:t>
      </w:r>
      <w:r w:rsidR="00506612">
        <w:t>‌</w:t>
      </w:r>
      <w:r w:rsidRPr="00DE1126">
        <w:rPr>
          <w:rtl/>
        </w:rPr>
        <w:t>رسد و حال آنکه این خبر دروغ است، پس هر آنچه می</w:t>
      </w:r>
      <w:r w:rsidR="00506612">
        <w:t>‌</w:t>
      </w:r>
      <w:r w:rsidRPr="00DE1126">
        <w:rPr>
          <w:rtl/>
        </w:rPr>
        <w:t xml:space="preserve">توانید غنیمت بردارید، زیرا شما شش سال سپری خواهید نمود و او در هفتمین سال خروج خواهد کرد.» </w:t>
      </w:r>
    </w:p>
    <w:p w:rsidR="001E12DE" w:rsidRPr="00DE1126" w:rsidRDefault="001E12DE" w:rsidP="000E2F20">
      <w:pPr>
        <w:bidi/>
        <w:jc w:val="both"/>
        <w:rPr>
          <w:rtl/>
        </w:rPr>
      </w:pPr>
      <w:r w:rsidRPr="00DE1126">
        <w:rPr>
          <w:rtl/>
        </w:rPr>
        <w:t>و در /147 از کعب می</w:t>
      </w:r>
      <w:r w:rsidR="00506612">
        <w:t>‌</w:t>
      </w:r>
      <w:r w:rsidRPr="00DE1126">
        <w:rPr>
          <w:rtl/>
        </w:rPr>
        <w:t>آورد: «دجال قیام نمی</w:t>
      </w:r>
      <w:r w:rsidR="00506612">
        <w:t>‌</w:t>
      </w:r>
      <w:r w:rsidRPr="00DE1126">
        <w:rPr>
          <w:rtl/>
        </w:rPr>
        <w:t>کند تا آنکه قسطنطنیه فتح گردد.»</w:t>
      </w:r>
    </w:p>
    <w:p w:rsidR="001E12DE" w:rsidRPr="00DE1126" w:rsidRDefault="001E12DE" w:rsidP="000E2F20">
      <w:pPr>
        <w:bidi/>
        <w:jc w:val="both"/>
        <w:rPr>
          <w:rtl/>
        </w:rPr>
      </w:pPr>
      <w:r w:rsidRPr="00DE1126">
        <w:rPr>
          <w:rtl/>
        </w:rPr>
        <w:t>حاکم در المستدرک 4 /462 از کعب نقل می</w:t>
      </w:r>
      <w:r w:rsidR="00506612">
        <w:t>‌</w:t>
      </w:r>
      <w:r w:rsidRPr="00DE1126">
        <w:rPr>
          <w:rtl/>
        </w:rPr>
        <w:t>کند: «جزیره ایمن از خرابی است تا آنکه ارمینیه [ ارمنستان ] ویران شود، مصر ایمن از ویرانی است تا آنکه جزیره خراب گردد، کوفه نیز ایمن است تا آنکه مصر ویران گردد، و جنگ واقع نخواهد شد تا زمانی که کوفه خراب شود، و شهر کفر [ قسطنطنیه ] پیش از جنگ فتح نمی</w:t>
      </w:r>
      <w:r w:rsidR="00506612">
        <w:t>‌</w:t>
      </w:r>
      <w:r w:rsidRPr="00DE1126">
        <w:rPr>
          <w:rtl/>
        </w:rPr>
        <w:t>شود و دجال هم پیش از فتح آن قیام نخواهد کرد.»</w:t>
      </w:r>
    </w:p>
    <w:p w:rsidR="001E12DE" w:rsidRPr="00DE1126" w:rsidRDefault="001E12DE" w:rsidP="000E2F20">
      <w:pPr>
        <w:bidi/>
        <w:jc w:val="both"/>
        <w:rPr>
          <w:rtl/>
        </w:rPr>
      </w:pPr>
      <w:r w:rsidRPr="00DE1126">
        <w:rPr>
          <w:rtl/>
        </w:rPr>
        <w:t>الفتن 2 /548 از عبدالله</w:t>
      </w:r>
      <w:r w:rsidR="00506612">
        <w:t>‌</w:t>
      </w:r>
      <w:r w:rsidRPr="00DE1126">
        <w:rPr>
          <w:rtl/>
        </w:rPr>
        <w:t>بن</w:t>
      </w:r>
      <w:r w:rsidR="00506612">
        <w:t>‌</w:t>
      </w:r>
      <w:r w:rsidRPr="00DE1126">
        <w:rPr>
          <w:rtl/>
        </w:rPr>
        <w:t>عمر روایت می</w:t>
      </w:r>
      <w:r w:rsidR="00506612">
        <w:t>‌</w:t>
      </w:r>
      <w:r w:rsidRPr="00DE1126">
        <w:rPr>
          <w:rtl/>
        </w:rPr>
        <w:t>کند: «مردم پنج جنگ خواهند داشت؛ دو مورد آنها گذشته و سه مورد دیگر در این امت است؛ جنگ ترک</w:t>
      </w:r>
      <w:r w:rsidR="00506612">
        <w:t>‌</w:t>
      </w:r>
      <w:r w:rsidRPr="00DE1126">
        <w:rPr>
          <w:rtl/>
        </w:rPr>
        <w:t>ها، نبرد رومیان و جنگ دجال که پس از آن جنگی نخواهد بود.»</w:t>
      </w:r>
    </w:p>
    <w:p w:rsidR="001E12DE" w:rsidRPr="00DE1126" w:rsidRDefault="001E12DE" w:rsidP="000E2F20">
      <w:pPr>
        <w:bidi/>
        <w:jc w:val="both"/>
        <w:rPr>
          <w:rtl/>
        </w:rPr>
      </w:pPr>
      <w:r w:rsidRPr="00DE1126">
        <w:rPr>
          <w:rtl/>
        </w:rPr>
        <w:t>همو در 2 /161 از کعب: «در حالی که آنها مشغول تقسیم غنائم هستند خبر خروج دجال می</w:t>
      </w:r>
      <w:r w:rsidR="00506612">
        <w:t>‌</w:t>
      </w:r>
      <w:r w:rsidRPr="00DE1126">
        <w:rPr>
          <w:rtl/>
        </w:rPr>
        <w:t>رسد. پس هر آنچه در دست دارند رها می</w:t>
      </w:r>
      <w:r w:rsidR="00506612">
        <w:t>‌</w:t>
      </w:r>
      <w:r w:rsidRPr="00DE1126">
        <w:rPr>
          <w:rtl/>
        </w:rPr>
        <w:t>کنند و به بیت</w:t>
      </w:r>
      <w:r w:rsidR="00506612">
        <w:t>‌</w:t>
      </w:r>
      <w:r w:rsidRPr="00DE1126">
        <w:rPr>
          <w:rtl/>
        </w:rPr>
        <w:t>المقدس می</w:t>
      </w:r>
      <w:r w:rsidR="00506612">
        <w:t>‌</w:t>
      </w:r>
      <w:r w:rsidRPr="00DE1126">
        <w:rPr>
          <w:rtl/>
        </w:rPr>
        <w:t>آیند. پس [ عیسی ] پشت سر کسی که عهده</w:t>
      </w:r>
      <w:r w:rsidR="00506612">
        <w:t>‌</w:t>
      </w:r>
      <w:r w:rsidRPr="00DE1126">
        <w:rPr>
          <w:rtl/>
        </w:rPr>
        <w:t>دار امور مسلمین است نماز می</w:t>
      </w:r>
      <w:r w:rsidR="00506612">
        <w:t>‌</w:t>
      </w:r>
      <w:r w:rsidRPr="00DE1126">
        <w:rPr>
          <w:rtl/>
        </w:rPr>
        <w:t xml:space="preserve">گزارد. </w:t>
      </w:r>
    </w:p>
    <w:p w:rsidR="001E12DE" w:rsidRPr="00DE1126" w:rsidRDefault="001E12DE" w:rsidP="000E2F20">
      <w:pPr>
        <w:bidi/>
        <w:jc w:val="both"/>
        <w:rPr>
          <w:rtl/>
        </w:rPr>
      </w:pPr>
      <w:r w:rsidRPr="00DE1126">
        <w:rPr>
          <w:rtl/>
        </w:rPr>
        <w:t>سپس خداوند به عیسی بن مریم وحی می</w:t>
      </w:r>
      <w:r w:rsidR="00506612">
        <w:t>‌</w:t>
      </w:r>
      <w:r w:rsidRPr="00DE1126">
        <w:rPr>
          <w:rtl/>
        </w:rPr>
        <w:t>کند که به سمت یأجوج و مأجوج برود و بعد از آن به</w:t>
      </w:r>
      <w:r w:rsidR="00E67179" w:rsidRPr="00DE1126">
        <w:rPr>
          <w:rtl/>
        </w:rPr>
        <w:t xml:space="preserve"> </w:t>
      </w:r>
      <w:r w:rsidRPr="00DE1126">
        <w:rPr>
          <w:rtl/>
        </w:rPr>
        <w:t>بیت</w:t>
      </w:r>
      <w:r w:rsidR="00506612">
        <w:t>‌</w:t>
      </w:r>
      <w:r w:rsidRPr="00DE1126">
        <w:rPr>
          <w:rtl/>
        </w:rPr>
        <w:t>المقدس باز می</w:t>
      </w:r>
      <w:r w:rsidR="00506612">
        <w:t>‌</w:t>
      </w:r>
      <w:r w:rsidRPr="00DE1126">
        <w:rPr>
          <w:rtl/>
        </w:rPr>
        <w:t>گردد. آنگاه زمین زکات خود را آن چنان که در ابتدای دنیا بود بیرون می</w:t>
      </w:r>
      <w:r w:rsidR="00506612">
        <w:t>‌</w:t>
      </w:r>
      <w:r w:rsidRPr="00DE1126">
        <w:rPr>
          <w:rtl/>
        </w:rPr>
        <w:t>دهد، پس از آن هفت سال می</w:t>
      </w:r>
      <w:r w:rsidR="00506612">
        <w:t>‌</w:t>
      </w:r>
      <w:r w:rsidRPr="00DE1126">
        <w:rPr>
          <w:rtl/>
        </w:rPr>
        <w:t>گذرد و در پی آن خدا بادی را می</w:t>
      </w:r>
      <w:r w:rsidR="00506612">
        <w:t>‌</w:t>
      </w:r>
      <w:r w:rsidRPr="00DE1126">
        <w:rPr>
          <w:rtl/>
        </w:rPr>
        <w:t>فرستد که ارواح مؤمنین را قبض می</w:t>
      </w:r>
      <w:r w:rsidR="00506612">
        <w:t>‌</w:t>
      </w:r>
      <w:r w:rsidRPr="00DE1126">
        <w:rPr>
          <w:rtl/>
        </w:rPr>
        <w:t>کند.»</w:t>
      </w:r>
      <w:r w:rsidR="00E67179" w:rsidRPr="00DE1126">
        <w:rPr>
          <w:rtl/>
        </w:rPr>
        <w:t xml:space="preserve"> </w:t>
      </w:r>
    </w:p>
    <w:p w:rsidR="001E12DE" w:rsidRPr="00DE1126" w:rsidRDefault="001E12DE" w:rsidP="000E2F20">
      <w:pPr>
        <w:bidi/>
        <w:jc w:val="both"/>
        <w:rPr>
          <w:rtl/>
        </w:rPr>
      </w:pPr>
      <w:r w:rsidRPr="00DE1126">
        <w:rPr>
          <w:rtl/>
        </w:rPr>
        <w:t>الفتن 2 /499 از کعب نقل می</w:t>
      </w:r>
      <w:r w:rsidR="00506612">
        <w:t>‌</w:t>
      </w:r>
      <w:r w:rsidRPr="00DE1126">
        <w:rPr>
          <w:rtl/>
        </w:rPr>
        <w:t xml:space="preserve">کند: «بالاترین نبرد، ویرانی قسطنطنیه و قیام دجال، در هفت ماه است و یا هر قدر که خدا بخواهد.» </w:t>
      </w:r>
    </w:p>
    <w:p w:rsidR="001E12DE" w:rsidRPr="00DE1126" w:rsidRDefault="001E12DE" w:rsidP="000E2F20">
      <w:pPr>
        <w:bidi/>
        <w:jc w:val="both"/>
        <w:rPr>
          <w:rtl/>
        </w:rPr>
      </w:pPr>
      <w:r w:rsidRPr="00DE1126">
        <w:rPr>
          <w:rtl/>
        </w:rPr>
        <w:t xml:space="preserve">نظر کعب </w:t>
      </w:r>
      <w:r w:rsidR="009C1A9C" w:rsidRPr="00DE1126">
        <w:rPr>
          <w:rtl/>
        </w:rPr>
        <w:t>-</w:t>
      </w:r>
      <w:r w:rsidRPr="00DE1126">
        <w:rPr>
          <w:rtl/>
        </w:rPr>
        <w:t xml:space="preserve"> با تبد</w:t>
      </w:r>
      <w:r w:rsidR="00741AA8" w:rsidRPr="00DE1126">
        <w:rPr>
          <w:rtl/>
        </w:rPr>
        <w:t>ی</w:t>
      </w:r>
      <w:r w:rsidRPr="00DE1126">
        <w:rPr>
          <w:rtl/>
        </w:rPr>
        <w:t xml:space="preserve">ل هفت ماه به هفت سال </w:t>
      </w:r>
      <w:r w:rsidR="009C1A9C" w:rsidRPr="00DE1126">
        <w:rPr>
          <w:rtl/>
        </w:rPr>
        <w:t>-</w:t>
      </w:r>
      <w:r w:rsidRPr="00DE1126">
        <w:rPr>
          <w:rtl/>
        </w:rPr>
        <w:t xml:space="preserve"> به برخ</w:t>
      </w:r>
      <w:r w:rsidR="00741AA8" w:rsidRPr="00DE1126">
        <w:rPr>
          <w:rtl/>
        </w:rPr>
        <w:t>ی</w:t>
      </w:r>
      <w:r w:rsidRPr="00DE1126">
        <w:rPr>
          <w:rtl/>
        </w:rPr>
        <w:t xml:space="preserve"> از صحابه هم سرا</w:t>
      </w:r>
      <w:r w:rsidR="00741AA8" w:rsidRPr="00DE1126">
        <w:rPr>
          <w:rtl/>
        </w:rPr>
        <w:t>ی</w:t>
      </w:r>
      <w:r w:rsidRPr="00DE1126">
        <w:rPr>
          <w:rtl/>
        </w:rPr>
        <w:t>ت نمود</w:t>
      </w:r>
      <w:r w:rsidR="00506612">
        <w:t>‌</w:t>
      </w:r>
      <w:r w:rsidRPr="00DE1126">
        <w:rPr>
          <w:rtl/>
        </w:rPr>
        <w:t>! الفتن 2 /469 از بش</w:t>
      </w:r>
      <w:r w:rsidR="00741AA8" w:rsidRPr="00DE1126">
        <w:rPr>
          <w:rtl/>
        </w:rPr>
        <w:t>ی</w:t>
      </w:r>
      <w:r w:rsidRPr="00DE1126">
        <w:rPr>
          <w:rtl/>
        </w:rPr>
        <w:t xml:space="preserve">ر بن عبدالله بن </w:t>
      </w:r>
      <w:r w:rsidR="00741AA8" w:rsidRPr="00DE1126">
        <w:rPr>
          <w:rtl/>
        </w:rPr>
        <w:t>ی</w:t>
      </w:r>
      <w:r w:rsidRPr="00DE1126">
        <w:rPr>
          <w:rtl/>
        </w:rPr>
        <w:t>سار چن</w:t>
      </w:r>
      <w:r w:rsidR="00741AA8" w:rsidRPr="00DE1126">
        <w:rPr>
          <w:rtl/>
        </w:rPr>
        <w:t>ی</w:t>
      </w:r>
      <w:r w:rsidRPr="00DE1126">
        <w:rPr>
          <w:rtl/>
        </w:rPr>
        <w:t>ن م</w:t>
      </w:r>
      <w:r w:rsidR="00741AA8" w:rsidRPr="00DE1126">
        <w:rPr>
          <w:rtl/>
        </w:rPr>
        <w:t>ی</w:t>
      </w:r>
      <w:r w:rsidR="00506612">
        <w:t>‌</w:t>
      </w:r>
      <w:r w:rsidRPr="00DE1126">
        <w:rPr>
          <w:rtl/>
        </w:rPr>
        <w:t>آورد: «عبدالله بن بسر مازن</w:t>
      </w:r>
      <w:r w:rsidR="00741AA8" w:rsidRPr="00DE1126">
        <w:rPr>
          <w:rtl/>
        </w:rPr>
        <w:t>ی</w:t>
      </w:r>
      <w:r w:rsidRPr="00DE1126">
        <w:rPr>
          <w:rtl/>
        </w:rPr>
        <w:t xml:space="preserve"> که از صحابه</w:t>
      </w:r>
      <w:r w:rsidR="00506612">
        <w:t>‌</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 گوش مرا گرفت و گفت: ا</w:t>
      </w:r>
      <w:r w:rsidR="00741AA8" w:rsidRPr="00DE1126">
        <w:rPr>
          <w:rtl/>
        </w:rPr>
        <w:t>ی</w:t>
      </w:r>
      <w:r w:rsidRPr="00DE1126">
        <w:rPr>
          <w:rtl/>
        </w:rPr>
        <w:t xml:space="preserve"> فرزند برادر</w:t>
      </w:r>
      <w:r w:rsidR="00506612">
        <w:t>‌</w:t>
      </w:r>
      <w:r w:rsidRPr="00DE1126">
        <w:rPr>
          <w:rtl/>
        </w:rPr>
        <w:t>! شا</w:t>
      </w:r>
      <w:r w:rsidR="00741AA8" w:rsidRPr="00DE1126">
        <w:rPr>
          <w:rtl/>
        </w:rPr>
        <w:t>ی</w:t>
      </w:r>
      <w:r w:rsidRPr="00DE1126">
        <w:rPr>
          <w:rtl/>
        </w:rPr>
        <w:t>د تو فتح قسطنطن</w:t>
      </w:r>
      <w:r w:rsidR="00741AA8" w:rsidRPr="00DE1126">
        <w:rPr>
          <w:rtl/>
        </w:rPr>
        <w:t>ی</w:t>
      </w:r>
      <w:r w:rsidRPr="00DE1126">
        <w:rPr>
          <w:rtl/>
        </w:rPr>
        <w:t>ه را درک کن</w:t>
      </w:r>
      <w:r w:rsidR="00741AA8" w:rsidRPr="00DE1126">
        <w:rPr>
          <w:rtl/>
        </w:rPr>
        <w:t>ی</w:t>
      </w:r>
      <w:r w:rsidRPr="00DE1126">
        <w:rPr>
          <w:rtl/>
        </w:rPr>
        <w:t>، پس اگر چن</w:t>
      </w:r>
      <w:r w:rsidR="00741AA8" w:rsidRPr="00DE1126">
        <w:rPr>
          <w:rtl/>
        </w:rPr>
        <w:t>ی</w:t>
      </w:r>
      <w:r w:rsidRPr="00DE1126">
        <w:rPr>
          <w:rtl/>
        </w:rPr>
        <w:t>ن شد مبادا غن</w:t>
      </w:r>
      <w:r w:rsidR="00741AA8" w:rsidRPr="00DE1126">
        <w:rPr>
          <w:rtl/>
        </w:rPr>
        <w:t>ی</w:t>
      </w:r>
      <w:r w:rsidRPr="00DE1126">
        <w:rPr>
          <w:rtl/>
        </w:rPr>
        <w:t>متت را رها کن</w:t>
      </w:r>
      <w:r w:rsidR="00741AA8" w:rsidRPr="00DE1126">
        <w:rPr>
          <w:rtl/>
        </w:rPr>
        <w:t>ی</w:t>
      </w:r>
      <w:r w:rsidRPr="00DE1126">
        <w:rPr>
          <w:rtl/>
        </w:rPr>
        <w:t>، ز</w:t>
      </w:r>
      <w:r w:rsidR="00741AA8" w:rsidRPr="00DE1126">
        <w:rPr>
          <w:rtl/>
        </w:rPr>
        <w:t>ی</w:t>
      </w:r>
      <w:r w:rsidRPr="00DE1126">
        <w:rPr>
          <w:rtl/>
        </w:rPr>
        <w:t>را ب</w:t>
      </w:r>
      <w:r w:rsidR="00741AA8" w:rsidRPr="00DE1126">
        <w:rPr>
          <w:rtl/>
        </w:rPr>
        <w:t>ی</w:t>
      </w:r>
      <w:r w:rsidRPr="00DE1126">
        <w:rPr>
          <w:rtl/>
        </w:rPr>
        <w:t xml:space="preserve">ن فتح آن تا خروج دجال هفت سال است.» </w:t>
      </w:r>
    </w:p>
    <w:p w:rsidR="001E12DE" w:rsidRPr="00DE1126" w:rsidRDefault="001E12DE" w:rsidP="000E2F20">
      <w:pPr>
        <w:bidi/>
        <w:jc w:val="both"/>
        <w:rPr>
          <w:rtl/>
        </w:rPr>
      </w:pPr>
      <w:r w:rsidRPr="00DE1126">
        <w:rPr>
          <w:rtl/>
        </w:rPr>
        <w:t>فراتر آنکه سخن کعب به حد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تبد</w:t>
      </w:r>
      <w:r w:rsidR="00741AA8" w:rsidRPr="00DE1126">
        <w:rPr>
          <w:rtl/>
        </w:rPr>
        <w:t>ی</w:t>
      </w:r>
      <w:r w:rsidRPr="00DE1126">
        <w:rPr>
          <w:rtl/>
        </w:rPr>
        <w:t>ل شد</w:t>
      </w:r>
      <w:r w:rsidR="00506612">
        <w:t>‌</w:t>
      </w:r>
      <w:r w:rsidRPr="00DE1126">
        <w:rPr>
          <w:rtl/>
        </w:rPr>
        <w:t>! و سن</w:t>
      </w:r>
      <w:r w:rsidR="00741AA8" w:rsidRPr="00DE1126">
        <w:rPr>
          <w:rtl/>
        </w:rPr>
        <w:t>ی</w:t>
      </w:r>
      <w:r w:rsidRPr="00DE1126">
        <w:rPr>
          <w:rtl/>
        </w:rPr>
        <w:t>ان گمان کردند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گفته است: «بالاتر</w:t>
      </w:r>
      <w:r w:rsidR="00741AA8" w:rsidRPr="00DE1126">
        <w:rPr>
          <w:rtl/>
        </w:rPr>
        <w:t>ی</w:t>
      </w:r>
      <w:r w:rsidRPr="00DE1126">
        <w:rPr>
          <w:rtl/>
        </w:rPr>
        <w:t>ن نبرد، فتح قسطنطن</w:t>
      </w:r>
      <w:r w:rsidR="00741AA8" w:rsidRPr="00DE1126">
        <w:rPr>
          <w:rtl/>
        </w:rPr>
        <w:t>ی</w:t>
      </w:r>
      <w:r w:rsidRPr="00DE1126">
        <w:rPr>
          <w:rtl/>
        </w:rPr>
        <w:t>ه و ق</w:t>
      </w:r>
      <w:r w:rsidR="00741AA8" w:rsidRPr="00DE1126">
        <w:rPr>
          <w:rtl/>
        </w:rPr>
        <w:t>ی</w:t>
      </w:r>
      <w:r w:rsidRPr="00DE1126">
        <w:rPr>
          <w:rtl/>
        </w:rPr>
        <w:t>ام دجال در هفت ماه است.»</w:t>
      </w:r>
      <w:r w:rsidR="00506612">
        <w:t>‌</w:t>
      </w:r>
      <w:r w:rsidRPr="00DE1126">
        <w:rPr>
          <w:rtl/>
        </w:rPr>
        <w:t xml:space="preserve">! </w:t>
      </w:r>
      <w:r w:rsidRPr="00DE1126">
        <w:rPr>
          <w:rtl/>
        </w:rPr>
        <w:footnoteReference w:id="91"/>
      </w:r>
    </w:p>
    <w:p w:rsidR="001E12DE" w:rsidRPr="00DE1126" w:rsidRDefault="001E12DE" w:rsidP="000E2F20">
      <w:pPr>
        <w:bidi/>
        <w:jc w:val="both"/>
        <w:rPr>
          <w:rtl/>
        </w:rPr>
      </w:pPr>
      <w:r w:rsidRPr="00DE1126">
        <w:rPr>
          <w:rtl/>
        </w:rPr>
        <w:t>مسند احمد 4 /189 از عبدالله بن بسر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«ب</w:t>
      </w:r>
      <w:r w:rsidR="00741AA8" w:rsidRPr="00DE1126">
        <w:rPr>
          <w:rtl/>
        </w:rPr>
        <w:t>ی</w:t>
      </w:r>
      <w:r w:rsidRPr="00DE1126">
        <w:rPr>
          <w:rtl/>
        </w:rPr>
        <w:t>ن جنگ و فتح مد</w:t>
      </w:r>
      <w:r w:rsidR="00741AA8" w:rsidRPr="00DE1126">
        <w:rPr>
          <w:rtl/>
        </w:rPr>
        <w:t>ی</w:t>
      </w:r>
      <w:r w:rsidRPr="00DE1126">
        <w:rPr>
          <w:rtl/>
        </w:rPr>
        <w:t>نه شش سال است و مس</w:t>
      </w:r>
      <w:r w:rsidR="00741AA8" w:rsidRPr="00DE1126">
        <w:rPr>
          <w:rtl/>
        </w:rPr>
        <w:t>ی</w:t>
      </w:r>
      <w:r w:rsidRPr="00DE1126">
        <w:rPr>
          <w:rtl/>
        </w:rPr>
        <w:t>ح دجال در سال هفتم ق</w:t>
      </w:r>
      <w:r w:rsidR="00741AA8" w:rsidRPr="00DE1126">
        <w:rPr>
          <w:rtl/>
        </w:rPr>
        <w:t>ی</w:t>
      </w:r>
      <w:r w:rsidRPr="00DE1126">
        <w:rPr>
          <w:rtl/>
        </w:rPr>
        <w:t>ام م</w:t>
      </w:r>
      <w:r w:rsidR="00741AA8" w:rsidRPr="00DE1126">
        <w:rPr>
          <w:rtl/>
        </w:rPr>
        <w:t>ی</w:t>
      </w:r>
      <w:r w:rsidR="00506612">
        <w:t>‌</w:t>
      </w:r>
      <w:r w:rsidRPr="00DE1126">
        <w:rPr>
          <w:rtl/>
        </w:rPr>
        <w:t>کند.»</w:t>
      </w:r>
      <w:r w:rsidRPr="00DE1126">
        <w:rPr>
          <w:rtl/>
        </w:rPr>
        <w:footnoteReference w:id="92"/>
      </w:r>
      <w:r w:rsidRPr="00DE1126">
        <w:rPr>
          <w:rtl/>
        </w:rPr>
        <w:t xml:space="preserve"> </w:t>
      </w:r>
    </w:p>
    <w:p w:rsidR="001E12DE" w:rsidRPr="00DE1126" w:rsidRDefault="001E12DE" w:rsidP="000E2F20">
      <w:pPr>
        <w:bidi/>
        <w:jc w:val="both"/>
        <w:rPr>
          <w:rtl/>
        </w:rPr>
      </w:pPr>
      <w:r w:rsidRPr="00DE1126">
        <w:rPr>
          <w:rtl/>
        </w:rPr>
        <w:t>ابن سهل بلخ</w:t>
      </w:r>
      <w:r w:rsidR="00741AA8" w:rsidRPr="00DE1126">
        <w:rPr>
          <w:rtl/>
        </w:rPr>
        <w:t>ی</w:t>
      </w:r>
      <w:r w:rsidRPr="00DE1126">
        <w:rPr>
          <w:rtl/>
        </w:rPr>
        <w:t xml:space="preserve"> در البدء و التار</w:t>
      </w:r>
      <w:r w:rsidR="00741AA8" w:rsidRPr="00DE1126">
        <w:rPr>
          <w:rtl/>
        </w:rPr>
        <w:t>ی</w:t>
      </w:r>
      <w:r w:rsidRPr="00DE1126">
        <w:rPr>
          <w:rtl/>
        </w:rPr>
        <w:t>خ 2 /185 م</w:t>
      </w:r>
      <w:r w:rsidR="00741AA8" w:rsidRPr="00DE1126">
        <w:rPr>
          <w:rtl/>
        </w:rPr>
        <w:t>ی</w:t>
      </w:r>
      <w:r w:rsidR="00506612">
        <w:t>‌</w:t>
      </w:r>
      <w:r w:rsidRPr="00DE1126">
        <w:rPr>
          <w:rtl/>
        </w:rPr>
        <w:t>نو</w:t>
      </w:r>
      <w:r w:rsidR="00741AA8" w:rsidRPr="00DE1126">
        <w:rPr>
          <w:rtl/>
        </w:rPr>
        <w:t>ی</w:t>
      </w:r>
      <w:r w:rsidRPr="00DE1126">
        <w:rPr>
          <w:rtl/>
        </w:rPr>
        <w:t>سد: «عالمان گفته</w:t>
      </w:r>
      <w:r w:rsidR="00506612">
        <w:t>‌</w:t>
      </w:r>
      <w:r w:rsidRPr="00DE1126">
        <w:rPr>
          <w:rtl/>
        </w:rPr>
        <w:t>اند: ب</w:t>
      </w:r>
      <w:r w:rsidR="00741AA8" w:rsidRPr="00DE1126">
        <w:rPr>
          <w:rtl/>
        </w:rPr>
        <w:t>ی</w:t>
      </w:r>
      <w:r w:rsidRPr="00DE1126">
        <w:rPr>
          <w:rtl/>
        </w:rPr>
        <w:t>ن فتح قسطنطن</w:t>
      </w:r>
      <w:r w:rsidR="00741AA8" w:rsidRPr="00DE1126">
        <w:rPr>
          <w:rtl/>
        </w:rPr>
        <w:t>ی</w:t>
      </w:r>
      <w:r w:rsidRPr="00DE1126">
        <w:rPr>
          <w:rtl/>
        </w:rPr>
        <w:t>ه و شورش دجال هفت سال است، پس در حال</w:t>
      </w:r>
      <w:r w:rsidR="00741AA8" w:rsidRPr="00DE1126">
        <w:rPr>
          <w:rtl/>
        </w:rPr>
        <w:t>ی</w:t>
      </w:r>
      <w:r w:rsidRPr="00DE1126">
        <w:rPr>
          <w:rtl/>
        </w:rPr>
        <w:t xml:space="preserve"> که آنها در چن</w:t>
      </w:r>
      <w:r w:rsidR="00741AA8" w:rsidRPr="00DE1126">
        <w:rPr>
          <w:rtl/>
        </w:rPr>
        <w:t>ی</w:t>
      </w:r>
      <w:r w:rsidRPr="00DE1126">
        <w:rPr>
          <w:rtl/>
        </w:rPr>
        <w:t>ن حالت</w:t>
      </w:r>
      <w:r w:rsidR="00741AA8" w:rsidRPr="00DE1126">
        <w:rPr>
          <w:rtl/>
        </w:rPr>
        <w:t>ی</w:t>
      </w:r>
      <w:r w:rsidRPr="00DE1126">
        <w:rPr>
          <w:rtl/>
        </w:rPr>
        <w:t xml:space="preserve"> [ تقس</w:t>
      </w:r>
      <w:r w:rsidR="00741AA8" w:rsidRPr="00DE1126">
        <w:rPr>
          <w:rtl/>
        </w:rPr>
        <w:t>ی</w:t>
      </w:r>
      <w:r w:rsidRPr="00DE1126">
        <w:rPr>
          <w:rtl/>
        </w:rPr>
        <w:t>م د</w:t>
      </w:r>
      <w:r w:rsidR="00741AA8" w:rsidRPr="00DE1126">
        <w:rPr>
          <w:rtl/>
        </w:rPr>
        <w:t>ی</w:t>
      </w:r>
      <w:r w:rsidRPr="00DE1126">
        <w:rPr>
          <w:rtl/>
        </w:rPr>
        <w:t>نار</w:t>
      </w:r>
      <w:r w:rsidR="00506612">
        <w:t>‌</w:t>
      </w:r>
      <w:r w:rsidRPr="00DE1126">
        <w:rPr>
          <w:rtl/>
        </w:rPr>
        <w:t>ها ] هستند کس</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د و فر</w:t>
      </w:r>
      <w:r w:rsidR="00741AA8" w:rsidRPr="00DE1126">
        <w:rPr>
          <w:rtl/>
        </w:rPr>
        <w:t>ی</w:t>
      </w:r>
      <w:r w:rsidRPr="00DE1126">
        <w:rPr>
          <w:rtl/>
        </w:rPr>
        <w:t>اد م</w:t>
      </w:r>
      <w:r w:rsidR="00741AA8" w:rsidRPr="00DE1126">
        <w:rPr>
          <w:rtl/>
        </w:rPr>
        <w:t>ی</w:t>
      </w:r>
      <w:r w:rsidR="00506612">
        <w:t>‌</w:t>
      </w:r>
      <w:r w:rsidRPr="00DE1126">
        <w:rPr>
          <w:rtl/>
        </w:rPr>
        <w:t>کند که دجال در خانه</w:t>
      </w:r>
      <w:r w:rsidR="00506612">
        <w:t>‌</w:t>
      </w:r>
      <w:r w:rsidRPr="00DE1126">
        <w:rPr>
          <w:rtl/>
        </w:rPr>
        <w:t>ها</w:t>
      </w:r>
      <w:r w:rsidR="00741AA8" w:rsidRPr="00DE1126">
        <w:rPr>
          <w:rtl/>
        </w:rPr>
        <w:t>ی</w:t>
      </w:r>
      <w:r w:rsidRPr="00DE1126">
        <w:rPr>
          <w:rtl/>
        </w:rPr>
        <w:t>تان است و آنان هر چه در دست دارند رها م</w:t>
      </w:r>
      <w:r w:rsidR="00741AA8" w:rsidRPr="00DE1126">
        <w:rPr>
          <w:rtl/>
        </w:rPr>
        <w:t>ی</w:t>
      </w:r>
      <w:r w:rsidR="00506612">
        <w:t>‌</w:t>
      </w:r>
      <w:r w:rsidRPr="00DE1126">
        <w:rPr>
          <w:rtl/>
        </w:rPr>
        <w:t>کنند و به سو</w:t>
      </w:r>
      <w:r w:rsidR="00741AA8" w:rsidRPr="00DE1126">
        <w:rPr>
          <w:rtl/>
        </w:rPr>
        <w:t>ی</w:t>
      </w:r>
      <w:r w:rsidRPr="00DE1126">
        <w:rPr>
          <w:rtl/>
        </w:rPr>
        <w:t xml:space="preserve"> او م</w:t>
      </w:r>
      <w:r w:rsidR="00741AA8" w:rsidRPr="00DE1126">
        <w:rPr>
          <w:rtl/>
        </w:rPr>
        <w:t>ی</w:t>
      </w:r>
      <w:r w:rsidR="00506612">
        <w:t>‌</w:t>
      </w:r>
      <w:r w:rsidRPr="00DE1126">
        <w:rPr>
          <w:rtl/>
        </w:rPr>
        <w:t>شتابند.»</w:t>
      </w:r>
    </w:p>
    <w:p w:rsidR="001E12DE" w:rsidRPr="00DE1126" w:rsidRDefault="00741AA8" w:rsidP="000E2F20">
      <w:pPr>
        <w:bidi/>
        <w:jc w:val="both"/>
        <w:rPr>
          <w:rtl/>
        </w:rPr>
      </w:pPr>
      <w:r w:rsidRPr="00DE1126">
        <w:rPr>
          <w:rtl/>
        </w:rPr>
        <w:t>ی</w:t>
      </w:r>
      <w:r w:rsidR="001E12DE" w:rsidRPr="00DE1126">
        <w:rPr>
          <w:rtl/>
        </w:rPr>
        <w:t>ک</w:t>
      </w:r>
      <w:r w:rsidRPr="00DE1126">
        <w:rPr>
          <w:rtl/>
        </w:rPr>
        <w:t>ی</w:t>
      </w:r>
      <w:r w:rsidR="001E12DE" w:rsidRPr="00DE1126">
        <w:rPr>
          <w:rtl/>
        </w:rPr>
        <w:t xml:space="preserve"> د</w:t>
      </w:r>
      <w:r w:rsidRPr="00DE1126">
        <w:rPr>
          <w:rtl/>
        </w:rPr>
        <w:t>ی</w:t>
      </w:r>
      <w:r w:rsidR="001E12DE" w:rsidRPr="00DE1126">
        <w:rPr>
          <w:rtl/>
        </w:rPr>
        <w:t>گر از ا</w:t>
      </w:r>
      <w:r w:rsidRPr="00DE1126">
        <w:rPr>
          <w:rtl/>
        </w:rPr>
        <w:t>ی</w:t>
      </w:r>
      <w:r w:rsidR="001E12DE" w:rsidRPr="00DE1126">
        <w:rPr>
          <w:rtl/>
        </w:rPr>
        <w:t>ن خرافات آن است که مسلم در صح</w:t>
      </w:r>
      <w:r w:rsidRPr="00DE1126">
        <w:rPr>
          <w:rtl/>
        </w:rPr>
        <w:t>ی</w:t>
      </w:r>
      <w:r w:rsidR="001E12DE" w:rsidRPr="00DE1126">
        <w:rPr>
          <w:rtl/>
        </w:rPr>
        <w:t>ح خود 8 /176 از ابو</w:t>
      </w:r>
      <w:r w:rsidR="00506612">
        <w:t>‌</w:t>
      </w:r>
      <w:r w:rsidR="001E12DE" w:rsidRPr="00DE1126">
        <w:rPr>
          <w:rtl/>
        </w:rPr>
        <w:t>هر</w:t>
      </w:r>
      <w:r w:rsidRPr="00DE1126">
        <w:rPr>
          <w:rtl/>
        </w:rPr>
        <w:t>ی</w:t>
      </w:r>
      <w:r w:rsidR="001E12DE" w:rsidRPr="00DE1126">
        <w:rPr>
          <w:rtl/>
        </w:rPr>
        <w:t>ره م</w:t>
      </w:r>
      <w:r w:rsidRPr="00DE1126">
        <w:rPr>
          <w:rtl/>
        </w:rPr>
        <w:t>ی</w:t>
      </w:r>
      <w:r w:rsidR="00506612">
        <w:t>‌</w:t>
      </w:r>
      <w:r w:rsidR="001E12DE" w:rsidRPr="00DE1126">
        <w:rPr>
          <w:rtl/>
        </w:rPr>
        <w:t>آورد که رسول</w:t>
      </w:r>
      <w:r w:rsidR="00506612">
        <w:t>‌</w:t>
      </w:r>
      <w:r w:rsidR="001E12DE" w:rsidRPr="00DE1126">
        <w:rPr>
          <w:rtl/>
        </w:rPr>
        <w:t>خدا صل</w:t>
      </w:r>
      <w:r w:rsidRPr="00DE1126">
        <w:rPr>
          <w:rtl/>
        </w:rPr>
        <w:t>ی</w:t>
      </w:r>
      <w:r w:rsidR="001E12DE" w:rsidRPr="00DE1126">
        <w:rPr>
          <w:rtl/>
        </w:rPr>
        <w:t xml:space="preserve"> الله عل</w:t>
      </w:r>
      <w:r w:rsidRPr="00DE1126">
        <w:rPr>
          <w:rtl/>
        </w:rPr>
        <w:t>ی</w:t>
      </w:r>
      <w:r w:rsidR="001E12DE" w:rsidRPr="00DE1126">
        <w:rPr>
          <w:rtl/>
        </w:rPr>
        <w:t>ه وآله وسلم</w:t>
      </w:r>
      <w:r w:rsidR="00E67179" w:rsidRPr="00DE1126">
        <w:rPr>
          <w:rtl/>
        </w:rPr>
        <w:t xml:space="preserve"> </w:t>
      </w:r>
      <w:r w:rsidR="001E12DE" w:rsidRPr="00DE1126">
        <w:rPr>
          <w:rtl/>
        </w:rPr>
        <w:t>گفتند: «ق</w:t>
      </w:r>
      <w:r w:rsidRPr="00DE1126">
        <w:rPr>
          <w:rtl/>
        </w:rPr>
        <w:t>ی</w:t>
      </w:r>
      <w:r w:rsidR="001E12DE" w:rsidRPr="00DE1126">
        <w:rPr>
          <w:rtl/>
        </w:rPr>
        <w:t>امت به پا نخواهد شد مگر آن زمان که لشکر</w:t>
      </w:r>
      <w:r w:rsidRPr="00DE1126">
        <w:rPr>
          <w:rtl/>
        </w:rPr>
        <w:t>ی</w:t>
      </w:r>
      <w:r w:rsidR="001E12DE" w:rsidRPr="00DE1126">
        <w:rPr>
          <w:rtl/>
        </w:rPr>
        <w:t xml:space="preserve">ان روم در اعماق </w:t>
      </w:r>
      <w:r w:rsidRPr="00DE1126">
        <w:rPr>
          <w:rtl/>
        </w:rPr>
        <w:t>ی</w:t>
      </w:r>
      <w:r w:rsidR="001E12DE" w:rsidRPr="00DE1126">
        <w:rPr>
          <w:rtl/>
        </w:rPr>
        <w:t>ا دابق</w:t>
      </w:r>
      <w:r w:rsidR="001E12DE" w:rsidRPr="00DE1126">
        <w:rPr>
          <w:rtl/>
        </w:rPr>
        <w:footnoteReference w:id="93"/>
      </w:r>
      <w:r w:rsidR="001E12DE" w:rsidRPr="00DE1126">
        <w:rPr>
          <w:rtl/>
        </w:rPr>
        <w:t xml:space="preserve"> فرود آ</w:t>
      </w:r>
      <w:r w:rsidRPr="00DE1126">
        <w:rPr>
          <w:rtl/>
        </w:rPr>
        <w:t>ی</w:t>
      </w:r>
      <w:r w:rsidR="001E12DE" w:rsidRPr="00DE1126">
        <w:rPr>
          <w:rtl/>
        </w:rPr>
        <w:t>ند. در پ</w:t>
      </w:r>
      <w:r w:rsidRPr="00DE1126">
        <w:rPr>
          <w:rtl/>
        </w:rPr>
        <w:t>ی</w:t>
      </w:r>
      <w:r w:rsidR="001E12DE" w:rsidRPr="00DE1126">
        <w:rPr>
          <w:rtl/>
        </w:rPr>
        <w:t xml:space="preserve"> آن لشکر</w:t>
      </w:r>
      <w:r w:rsidRPr="00DE1126">
        <w:rPr>
          <w:rtl/>
        </w:rPr>
        <w:t>ی</w:t>
      </w:r>
      <w:r w:rsidR="001E12DE" w:rsidRPr="00DE1126">
        <w:rPr>
          <w:rtl/>
        </w:rPr>
        <w:t xml:space="preserve"> از مد</w:t>
      </w:r>
      <w:r w:rsidRPr="00DE1126">
        <w:rPr>
          <w:rtl/>
        </w:rPr>
        <w:t>ی</w:t>
      </w:r>
      <w:r w:rsidR="001E12DE" w:rsidRPr="00DE1126">
        <w:rPr>
          <w:rtl/>
        </w:rPr>
        <w:t>نه که در آن روزگار از بهتر</w:t>
      </w:r>
      <w:r w:rsidRPr="00DE1126">
        <w:rPr>
          <w:rtl/>
        </w:rPr>
        <w:t>ی</w:t>
      </w:r>
      <w:r w:rsidR="001E12DE" w:rsidRPr="00DE1126">
        <w:rPr>
          <w:rtl/>
        </w:rPr>
        <w:t>ن</w:t>
      </w:r>
      <w:r w:rsidR="00506612">
        <w:t>‌</w:t>
      </w:r>
      <w:r w:rsidR="001E12DE" w:rsidRPr="00DE1126">
        <w:rPr>
          <w:rtl/>
        </w:rPr>
        <w:t>ها</w:t>
      </w:r>
      <w:r w:rsidRPr="00DE1126">
        <w:rPr>
          <w:rtl/>
        </w:rPr>
        <w:t>ی</w:t>
      </w:r>
      <w:r w:rsidR="001E12DE" w:rsidRPr="00DE1126">
        <w:rPr>
          <w:rtl/>
        </w:rPr>
        <w:t xml:space="preserve"> اهل زم</w:t>
      </w:r>
      <w:r w:rsidRPr="00DE1126">
        <w:rPr>
          <w:rtl/>
        </w:rPr>
        <w:t>ی</w:t>
      </w:r>
      <w:r w:rsidR="001E12DE" w:rsidRPr="00DE1126">
        <w:rPr>
          <w:rtl/>
        </w:rPr>
        <w:t>ن هستند به سو</w:t>
      </w:r>
      <w:r w:rsidRPr="00DE1126">
        <w:rPr>
          <w:rtl/>
        </w:rPr>
        <w:t>ی</w:t>
      </w:r>
      <w:r w:rsidR="001E12DE" w:rsidRPr="00DE1126">
        <w:rPr>
          <w:rtl/>
        </w:rPr>
        <w:t xml:space="preserve"> آنان م</w:t>
      </w:r>
      <w:r w:rsidRPr="00DE1126">
        <w:rPr>
          <w:rtl/>
        </w:rPr>
        <w:t>ی</w:t>
      </w:r>
      <w:r w:rsidR="00506612">
        <w:t>‌</w:t>
      </w:r>
      <w:r w:rsidR="001E12DE" w:rsidRPr="00DE1126">
        <w:rPr>
          <w:rtl/>
        </w:rPr>
        <w:t>روند، پس چون صف م</w:t>
      </w:r>
      <w:r w:rsidRPr="00DE1126">
        <w:rPr>
          <w:rtl/>
        </w:rPr>
        <w:t>ی</w:t>
      </w:r>
      <w:r w:rsidR="00506612">
        <w:t>‌</w:t>
      </w:r>
      <w:r w:rsidR="001E12DE" w:rsidRPr="00DE1126">
        <w:rPr>
          <w:rtl/>
        </w:rPr>
        <w:t>کشند روم</w:t>
      </w:r>
      <w:r w:rsidRPr="00DE1126">
        <w:rPr>
          <w:rtl/>
        </w:rPr>
        <w:t>ی</w:t>
      </w:r>
      <w:r w:rsidR="001E12DE" w:rsidRPr="00DE1126">
        <w:rPr>
          <w:rtl/>
        </w:rPr>
        <w:t>ان گو</w:t>
      </w:r>
      <w:r w:rsidRPr="00DE1126">
        <w:rPr>
          <w:rtl/>
        </w:rPr>
        <w:t>ی</w:t>
      </w:r>
      <w:r w:rsidR="001E12DE" w:rsidRPr="00DE1126">
        <w:rPr>
          <w:rtl/>
        </w:rPr>
        <w:t>ند: ما را با کسان</w:t>
      </w:r>
      <w:r w:rsidRPr="00DE1126">
        <w:rPr>
          <w:rtl/>
        </w:rPr>
        <w:t>ی</w:t>
      </w:r>
      <w:r w:rsidR="001E12DE" w:rsidRPr="00DE1126">
        <w:rPr>
          <w:rtl/>
        </w:rPr>
        <w:t xml:space="preserve"> که برخ</w:t>
      </w:r>
      <w:r w:rsidRPr="00DE1126">
        <w:rPr>
          <w:rtl/>
        </w:rPr>
        <w:t>ی</w:t>
      </w:r>
      <w:r w:rsidR="001E12DE" w:rsidRPr="00DE1126">
        <w:rPr>
          <w:rtl/>
        </w:rPr>
        <w:t xml:space="preserve"> از ما را اس</w:t>
      </w:r>
      <w:r w:rsidRPr="00DE1126">
        <w:rPr>
          <w:rtl/>
        </w:rPr>
        <w:t>ی</w:t>
      </w:r>
      <w:r w:rsidR="001E12DE" w:rsidRPr="00DE1126">
        <w:rPr>
          <w:rtl/>
        </w:rPr>
        <w:t>ر کردند، رها بگذار</w:t>
      </w:r>
      <w:r w:rsidRPr="00DE1126">
        <w:rPr>
          <w:rtl/>
        </w:rPr>
        <w:t>ی</w:t>
      </w:r>
      <w:r w:rsidR="001E12DE" w:rsidRPr="00DE1126">
        <w:rPr>
          <w:rtl/>
        </w:rPr>
        <w:t>د تا با آنها بجنگ</w:t>
      </w:r>
      <w:r w:rsidRPr="00DE1126">
        <w:rPr>
          <w:rtl/>
        </w:rPr>
        <w:t>ی</w:t>
      </w:r>
      <w:r w:rsidR="001E12DE" w:rsidRPr="00DE1126">
        <w:rPr>
          <w:rtl/>
        </w:rPr>
        <w:t>م، مسلمانان در پاسخ م</w:t>
      </w:r>
      <w:r w:rsidRPr="00DE1126">
        <w:rPr>
          <w:rtl/>
        </w:rPr>
        <w:t>ی</w:t>
      </w:r>
      <w:r w:rsidR="00506612">
        <w:t>‌</w:t>
      </w:r>
      <w:r w:rsidR="001E12DE" w:rsidRPr="00DE1126">
        <w:rPr>
          <w:rtl/>
        </w:rPr>
        <w:t>گو</w:t>
      </w:r>
      <w:r w:rsidRPr="00DE1126">
        <w:rPr>
          <w:rtl/>
        </w:rPr>
        <w:t>ی</w:t>
      </w:r>
      <w:r w:rsidR="001E12DE" w:rsidRPr="00DE1126">
        <w:rPr>
          <w:rtl/>
        </w:rPr>
        <w:t>ند: نه، به خدا سوگند شما را با برادرانمان رها نخواه</w:t>
      </w:r>
      <w:r w:rsidRPr="00DE1126">
        <w:rPr>
          <w:rtl/>
        </w:rPr>
        <w:t>ی</w:t>
      </w:r>
      <w:r w:rsidR="001E12DE" w:rsidRPr="00DE1126">
        <w:rPr>
          <w:rtl/>
        </w:rPr>
        <w:t>م کرد، پس م</w:t>
      </w:r>
      <w:r w:rsidRPr="00DE1126">
        <w:rPr>
          <w:rtl/>
        </w:rPr>
        <w:t>ی</w:t>
      </w:r>
      <w:r w:rsidR="001E12DE" w:rsidRPr="00DE1126">
        <w:rPr>
          <w:rtl/>
        </w:rPr>
        <w:t>ان آنان جنگ</w:t>
      </w:r>
      <w:r w:rsidRPr="00DE1126">
        <w:rPr>
          <w:rtl/>
        </w:rPr>
        <w:t>ی</w:t>
      </w:r>
      <w:r w:rsidR="001E12DE" w:rsidRPr="00DE1126">
        <w:rPr>
          <w:rtl/>
        </w:rPr>
        <w:t xml:space="preserve"> در م</w:t>
      </w:r>
      <w:r w:rsidRPr="00DE1126">
        <w:rPr>
          <w:rtl/>
        </w:rPr>
        <w:t>ی</w:t>
      </w:r>
      <w:r w:rsidR="00506612">
        <w:t>‌</w:t>
      </w:r>
      <w:r w:rsidR="001E12DE" w:rsidRPr="00DE1126">
        <w:rPr>
          <w:rtl/>
        </w:rPr>
        <w:t>گ</w:t>
      </w:r>
      <w:r w:rsidRPr="00DE1126">
        <w:rPr>
          <w:rtl/>
        </w:rPr>
        <w:t>ی</w:t>
      </w:r>
      <w:r w:rsidR="001E12DE" w:rsidRPr="00DE1126">
        <w:rPr>
          <w:rtl/>
        </w:rPr>
        <w:t xml:space="preserve">رد و </w:t>
      </w:r>
      <w:r w:rsidRPr="00DE1126">
        <w:rPr>
          <w:rtl/>
        </w:rPr>
        <w:t>ی</w:t>
      </w:r>
      <w:r w:rsidR="001E12DE" w:rsidRPr="00DE1126">
        <w:rPr>
          <w:rtl/>
        </w:rPr>
        <w:t>ک سوم مسلمانان پا به فرار م</w:t>
      </w:r>
      <w:r w:rsidRPr="00DE1126">
        <w:rPr>
          <w:rtl/>
        </w:rPr>
        <w:t>ی</w:t>
      </w:r>
      <w:r w:rsidR="00506612">
        <w:t>‌</w:t>
      </w:r>
      <w:r w:rsidR="001E12DE" w:rsidRPr="00DE1126">
        <w:rPr>
          <w:rtl/>
        </w:rPr>
        <w:t>گذارند که خداوند تا ابد توبه</w:t>
      </w:r>
      <w:r w:rsidR="00506612">
        <w:t>‌</w:t>
      </w:r>
      <w:r w:rsidRPr="00DE1126">
        <w:rPr>
          <w:rtl/>
        </w:rPr>
        <w:t>ی</w:t>
      </w:r>
      <w:r w:rsidR="001E12DE" w:rsidRPr="00DE1126">
        <w:rPr>
          <w:rtl/>
        </w:rPr>
        <w:t xml:space="preserve"> آنها را نخواهد پذ</w:t>
      </w:r>
      <w:r w:rsidRPr="00DE1126">
        <w:rPr>
          <w:rtl/>
        </w:rPr>
        <w:t>ی</w:t>
      </w:r>
      <w:r w:rsidR="001E12DE" w:rsidRPr="00DE1126">
        <w:rPr>
          <w:rtl/>
        </w:rPr>
        <w:t xml:space="preserve">رفت، </w:t>
      </w:r>
      <w:r w:rsidRPr="00DE1126">
        <w:rPr>
          <w:rtl/>
        </w:rPr>
        <w:t>ی</w:t>
      </w:r>
      <w:r w:rsidR="001E12DE" w:rsidRPr="00DE1126">
        <w:rPr>
          <w:rtl/>
        </w:rPr>
        <w:t>ک سوم هم کشته م</w:t>
      </w:r>
      <w:r w:rsidRPr="00DE1126">
        <w:rPr>
          <w:rtl/>
        </w:rPr>
        <w:t>ی</w:t>
      </w:r>
      <w:r w:rsidR="00506612">
        <w:t>‌</w:t>
      </w:r>
      <w:r w:rsidR="001E12DE" w:rsidRPr="00DE1126">
        <w:rPr>
          <w:rtl/>
        </w:rPr>
        <w:t>شوند که برتر</w:t>
      </w:r>
      <w:r w:rsidRPr="00DE1126">
        <w:rPr>
          <w:rtl/>
        </w:rPr>
        <w:t>ی</w:t>
      </w:r>
      <w:r w:rsidR="001E12DE" w:rsidRPr="00DE1126">
        <w:rPr>
          <w:rtl/>
        </w:rPr>
        <w:t>ن شه</w:t>
      </w:r>
      <w:r w:rsidRPr="00DE1126">
        <w:rPr>
          <w:rtl/>
        </w:rPr>
        <w:t>ی</w:t>
      </w:r>
      <w:r w:rsidR="001E12DE" w:rsidRPr="00DE1126">
        <w:rPr>
          <w:rtl/>
        </w:rPr>
        <w:t>دان نزد خدا</w:t>
      </w:r>
      <w:r w:rsidRPr="00DE1126">
        <w:rPr>
          <w:rtl/>
        </w:rPr>
        <w:t>ی</w:t>
      </w:r>
      <w:r w:rsidR="001E12DE" w:rsidRPr="00DE1126">
        <w:rPr>
          <w:rtl/>
        </w:rPr>
        <w:t xml:space="preserve">ند، و </w:t>
      </w:r>
      <w:r w:rsidRPr="00DE1126">
        <w:rPr>
          <w:rtl/>
        </w:rPr>
        <w:t>ی</w:t>
      </w:r>
      <w:r w:rsidR="001E12DE" w:rsidRPr="00DE1126">
        <w:rPr>
          <w:rtl/>
        </w:rPr>
        <w:t>ک سوم آخر فاتح</w:t>
      </w:r>
      <w:r w:rsidR="00506612">
        <w:t>‌</w:t>
      </w:r>
      <w:r w:rsidR="001E12DE" w:rsidRPr="00DE1126">
        <w:rPr>
          <w:rtl/>
        </w:rPr>
        <w:t>اند و تا ابد فتنه و اختلاف</w:t>
      </w:r>
      <w:r w:rsidRPr="00DE1126">
        <w:rPr>
          <w:rtl/>
        </w:rPr>
        <w:t>ی</w:t>
      </w:r>
      <w:r w:rsidR="001E12DE" w:rsidRPr="00DE1126">
        <w:rPr>
          <w:rtl/>
        </w:rPr>
        <w:t xml:space="preserve"> در م</w:t>
      </w:r>
      <w:r w:rsidRPr="00DE1126">
        <w:rPr>
          <w:rtl/>
        </w:rPr>
        <w:t>ی</w:t>
      </w:r>
      <w:r w:rsidR="001E12DE" w:rsidRPr="00DE1126">
        <w:rPr>
          <w:rtl/>
        </w:rPr>
        <w:t>ان آنها در نخواهد گرفت، آنان قسطنطن</w:t>
      </w:r>
      <w:r w:rsidRPr="00DE1126">
        <w:rPr>
          <w:rtl/>
        </w:rPr>
        <w:t>ی</w:t>
      </w:r>
      <w:r w:rsidR="001E12DE" w:rsidRPr="00DE1126">
        <w:rPr>
          <w:rtl/>
        </w:rPr>
        <w:t>ه را فتح م</w:t>
      </w:r>
      <w:r w:rsidRPr="00DE1126">
        <w:rPr>
          <w:rtl/>
        </w:rPr>
        <w:t>ی</w:t>
      </w:r>
      <w:r w:rsidR="00506612">
        <w:t>‌</w:t>
      </w:r>
      <w:r w:rsidR="001E12DE" w:rsidRPr="00DE1126">
        <w:rPr>
          <w:rtl/>
        </w:rPr>
        <w:t>کنند و زمان</w:t>
      </w:r>
      <w:r w:rsidRPr="00DE1126">
        <w:rPr>
          <w:rtl/>
        </w:rPr>
        <w:t>ی</w:t>
      </w:r>
      <w:r w:rsidR="001E12DE" w:rsidRPr="00DE1126">
        <w:rPr>
          <w:rtl/>
        </w:rPr>
        <w:t xml:space="preserve"> که مشغول تقس</w:t>
      </w:r>
      <w:r w:rsidRPr="00DE1126">
        <w:rPr>
          <w:rtl/>
        </w:rPr>
        <w:t>ی</w:t>
      </w:r>
      <w:r w:rsidR="001E12DE" w:rsidRPr="00DE1126">
        <w:rPr>
          <w:rtl/>
        </w:rPr>
        <w:t>م غنائم هستند و شمش</w:t>
      </w:r>
      <w:r w:rsidRPr="00DE1126">
        <w:rPr>
          <w:rtl/>
        </w:rPr>
        <w:t>ی</w:t>
      </w:r>
      <w:r w:rsidR="001E12DE" w:rsidRPr="00DE1126">
        <w:rPr>
          <w:rtl/>
        </w:rPr>
        <w:t>ر</w:t>
      </w:r>
      <w:r w:rsidR="00506612">
        <w:t>‌</w:t>
      </w:r>
      <w:r w:rsidR="001E12DE" w:rsidRPr="00DE1126">
        <w:rPr>
          <w:rtl/>
        </w:rPr>
        <w:t>ها</w:t>
      </w:r>
      <w:r w:rsidRPr="00DE1126">
        <w:rPr>
          <w:rtl/>
        </w:rPr>
        <w:t>ی</w:t>
      </w:r>
      <w:r w:rsidR="001E12DE" w:rsidRPr="00DE1126">
        <w:rPr>
          <w:rtl/>
        </w:rPr>
        <w:t>شان را بر درختان ز</w:t>
      </w:r>
      <w:r w:rsidRPr="00DE1126">
        <w:rPr>
          <w:rtl/>
        </w:rPr>
        <w:t>ی</w:t>
      </w:r>
      <w:r w:rsidR="001E12DE" w:rsidRPr="00DE1126">
        <w:rPr>
          <w:rtl/>
        </w:rPr>
        <w:t>تون آو</w:t>
      </w:r>
      <w:r w:rsidRPr="00DE1126">
        <w:rPr>
          <w:rtl/>
        </w:rPr>
        <w:t>ی</w:t>
      </w:r>
      <w:r w:rsidR="001E12DE" w:rsidRPr="00DE1126">
        <w:rPr>
          <w:rtl/>
        </w:rPr>
        <w:t>خته</w:t>
      </w:r>
      <w:r w:rsidR="00506612">
        <w:t>‌</w:t>
      </w:r>
      <w:r w:rsidR="001E12DE" w:rsidRPr="00DE1126">
        <w:rPr>
          <w:rtl/>
        </w:rPr>
        <w:t>اند، ش</w:t>
      </w:r>
      <w:r w:rsidRPr="00DE1126">
        <w:rPr>
          <w:rtl/>
        </w:rPr>
        <w:t>ی</w:t>
      </w:r>
      <w:r w:rsidR="001E12DE" w:rsidRPr="00DE1126">
        <w:rPr>
          <w:rtl/>
        </w:rPr>
        <w:t>طان در م</w:t>
      </w:r>
      <w:r w:rsidRPr="00DE1126">
        <w:rPr>
          <w:rtl/>
        </w:rPr>
        <w:t>ی</w:t>
      </w:r>
      <w:r w:rsidR="001E12DE" w:rsidRPr="00DE1126">
        <w:rPr>
          <w:rtl/>
        </w:rPr>
        <w:t>ان آنها فر</w:t>
      </w:r>
      <w:r w:rsidRPr="00DE1126">
        <w:rPr>
          <w:rtl/>
        </w:rPr>
        <w:t>ی</w:t>
      </w:r>
      <w:r w:rsidR="001E12DE" w:rsidRPr="00DE1126">
        <w:rPr>
          <w:rtl/>
        </w:rPr>
        <w:t>اد م</w:t>
      </w:r>
      <w:r w:rsidRPr="00DE1126">
        <w:rPr>
          <w:rtl/>
        </w:rPr>
        <w:t>ی</w:t>
      </w:r>
      <w:r w:rsidR="00506612">
        <w:t>‌</w:t>
      </w:r>
      <w:r w:rsidR="001E12DE" w:rsidRPr="00DE1126">
        <w:rPr>
          <w:rtl/>
        </w:rPr>
        <w:t>کند که مس</w:t>
      </w:r>
      <w:r w:rsidRPr="00DE1126">
        <w:rPr>
          <w:rtl/>
        </w:rPr>
        <w:t>ی</w:t>
      </w:r>
      <w:r w:rsidR="001E12DE" w:rsidRPr="00DE1126">
        <w:rPr>
          <w:rtl/>
        </w:rPr>
        <w:t>ح [ دجال ] به سراغ خانواده</w:t>
      </w:r>
      <w:r w:rsidR="00506612">
        <w:t>‌</w:t>
      </w:r>
      <w:r w:rsidR="001E12DE" w:rsidRPr="00DE1126">
        <w:rPr>
          <w:rtl/>
        </w:rPr>
        <w:t>ها</w:t>
      </w:r>
      <w:r w:rsidRPr="00DE1126">
        <w:rPr>
          <w:rtl/>
        </w:rPr>
        <w:t>ی</w:t>
      </w:r>
      <w:r w:rsidR="001E12DE" w:rsidRPr="00DE1126">
        <w:rPr>
          <w:rtl/>
        </w:rPr>
        <w:t>تان رفته است. [ به دنبال ا</w:t>
      </w:r>
      <w:r w:rsidRPr="00DE1126">
        <w:rPr>
          <w:rtl/>
        </w:rPr>
        <w:t>ی</w:t>
      </w:r>
      <w:r w:rsidR="001E12DE" w:rsidRPr="00DE1126">
        <w:rPr>
          <w:rtl/>
        </w:rPr>
        <w:t>ن فر</w:t>
      </w:r>
      <w:r w:rsidRPr="00DE1126">
        <w:rPr>
          <w:rtl/>
        </w:rPr>
        <w:t>ی</w:t>
      </w:r>
      <w:r w:rsidR="001E12DE" w:rsidRPr="00DE1126">
        <w:rPr>
          <w:rtl/>
        </w:rPr>
        <w:t>اد ] آنها از آن سرزم</w:t>
      </w:r>
      <w:r w:rsidRPr="00DE1126">
        <w:rPr>
          <w:rtl/>
        </w:rPr>
        <w:t>ی</w:t>
      </w:r>
      <w:r w:rsidR="001E12DE" w:rsidRPr="00DE1126">
        <w:rPr>
          <w:rtl/>
        </w:rPr>
        <w:t>ن خارج م</w:t>
      </w:r>
      <w:r w:rsidRPr="00DE1126">
        <w:rPr>
          <w:rtl/>
        </w:rPr>
        <w:t>ی</w:t>
      </w:r>
      <w:r w:rsidR="00506612">
        <w:t>‌</w:t>
      </w:r>
      <w:r w:rsidR="001E12DE" w:rsidRPr="00DE1126">
        <w:rPr>
          <w:rtl/>
        </w:rPr>
        <w:t>شوند و حال آنکه ا</w:t>
      </w:r>
      <w:r w:rsidRPr="00DE1126">
        <w:rPr>
          <w:rtl/>
        </w:rPr>
        <w:t>ی</w:t>
      </w:r>
      <w:r w:rsidR="001E12DE" w:rsidRPr="00DE1126">
        <w:rPr>
          <w:rtl/>
        </w:rPr>
        <w:t xml:space="preserve">ن خبر دروغ است. </w:t>
      </w:r>
    </w:p>
    <w:p w:rsidR="001E12DE" w:rsidRPr="00DE1126" w:rsidRDefault="001E12DE" w:rsidP="000E2F20">
      <w:pPr>
        <w:bidi/>
        <w:jc w:val="both"/>
        <w:rPr>
          <w:rtl/>
        </w:rPr>
      </w:pPr>
      <w:r w:rsidRPr="00DE1126">
        <w:rPr>
          <w:rtl/>
        </w:rPr>
        <w:t>وقت</w:t>
      </w:r>
      <w:r w:rsidR="00741AA8" w:rsidRPr="00DE1126">
        <w:rPr>
          <w:rtl/>
        </w:rPr>
        <w:t>ی</w:t>
      </w:r>
      <w:r w:rsidRPr="00DE1126">
        <w:rPr>
          <w:rtl/>
        </w:rPr>
        <w:t xml:space="preserve"> به شام م</w:t>
      </w:r>
      <w:r w:rsidR="00741AA8" w:rsidRPr="00DE1126">
        <w:rPr>
          <w:rtl/>
        </w:rPr>
        <w:t>ی</w:t>
      </w:r>
      <w:r w:rsidR="00506612">
        <w:t>‌</w:t>
      </w:r>
      <w:r w:rsidRPr="00DE1126">
        <w:rPr>
          <w:rtl/>
        </w:rPr>
        <w:t>رسند در حال</w:t>
      </w:r>
      <w:r w:rsidR="00741AA8" w:rsidRPr="00DE1126">
        <w:rPr>
          <w:rtl/>
        </w:rPr>
        <w:t>ی</w:t>
      </w:r>
      <w:r w:rsidRPr="00DE1126">
        <w:rPr>
          <w:rtl/>
        </w:rPr>
        <w:t xml:space="preserve"> که خود را آماده جنگ م</w:t>
      </w:r>
      <w:r w:rsidR="00741AA8" w:rsidRPr="00DE1126">
        <w:rPr>
          <w:rtl/>
        </w:rPr>
        <w:t>ی</w:t>
      </w:r>
      <w:r w:rsidR="00506612">
        <w:t>‌</w:t>
      </w:r>
      <w:r w:rsidRPr="00DE1126">
        <w:rPr>
          <w:rtl/>
        </w:rPr>
        <w:t>کنند و مشغول صف آرا</w:t>
      </w:r>
      <w:r w:rsidR="00741AA8" w:rsidRPr="00DE1126">
        <w:rPr>
          <w:rtl/>
        </w:rPr>
        <w:t>یی</w:t>
      </w:r>
      <w:r w:rsidRPr="00DE1126">
        <w:rPr>
          <w:rtl/>
        </w:rPr>
        <w:t xml:space="preserve"> هستند، او ق</w:t>
      </w:r>
      <w:r w:rsidR="00741AA8" w:rsidRPr="00DE1126">
        <w:rPr>
          <w:rtl/>
        </w:rPr>
        <w:t>ی</w:t>
      </w:r>
      <w:r w:rsidRPr="00DE1126">
        <w:rPr>
          <w:rtl/>
        </w:rPr>
        <w:t>ام م</w:t>
      </w:r>
      <w:r w:rsidR="00741AA8" w:rsidRPr="00DE1126">
        <w:rPr>
          <w:rtl/>
        </w:rPr>
        <w:t>ی</w:t>
      </w:r>
      <w:r w:rsidR="00506612">
        <w:t>‌</w:t>
      </w:r>
      <w:r w:rsidRPr="00DE1126">
        <w:rPr>
          <w:rtl/>
        </w:rPr>
        <w:t xml:space="preserve">کند. </w:t>
      </w:r>
      <w:r w:rsidR="00741AA8" w:rsidRPr="00DE1126">
        <w:rPr>
          <w:rtl/>
        </w:rPr>
        <w:t>ی</w:t>
      </w:r>
      <w:r w:rsidRPr="00DE1126">
        <w:rPr>
          <w:rtl/>
        </w:rPr>
        <w:t>کباره نماز به پا م</w:t>
      </w:r>
      <w:r w:rsidR="00741AA8" w:rsidRPr="00DE1126">
        <w:rPr>
          <w:rtl/>
        </w:rPr>
        <w:t>ی</w:t>
      </w:r>
      <w:r w:rsidR="00506612">
        <w:t>‌</w:t>
      </w:r>
      <w:r w:rsidRPr="00DE1126">
        <w:rPr>
          <w:rtl/>
        </w:rPr>
        <w:t>شود و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فرود آمده، امامت نماز را بر عهده م</w:t>
      </w:r>
      <w:r w:rsidR="00741AA8" w:rsidRPr="00DE1126">
        <w:rPr>
          <w:rtl/>
        </w:rPr>
        <w:t>ی</w:t>
      </w:r>
      <w:r w:rsidR="00506612">
        <w:t>‌</w:t>
      </w:r>
      <w:r w:rsidRPr="00DE1126">
        <w:rPr>
          <w:rtl/>
        </w:rPr>
        <w:t>گ</w:t>
      </w:r>
      <w:r w:rsidR="00741AA8" w:rsidRPr="00DE1126">
        <w:rPr>
          <w:rtl/>
        </w:rPr>
        <w:t>ی</w:t>
      </w:r>
      <w:r w:rsidRPr="00DE1126">
        <w:rPr>
          <w:rtl/>
        </w:rPr>
        <w:t>رد. زمان</w:t>
      </w:r>
      <w:r w:rsidR="00741AA8" w:rsidRPr="00DE1126">
        <w:rPr>
          <w:rtl/>
        </w:rPr>
        <w:t>ی</w:t>
      </w:r>
      <w:r w:rsidRPr="00DE1126">
        <w:rPr>
          <w:rtl/>
        </w:rPr>
        <w:t xml:space="preserve"> که دشمن خدا او را م</w:t>
      </w:r>
      <w:r w:rsidR="00741AA8" w:rsidRPr="00DE1126">
        <w:rPr>
          <w:rtl/>
        </w:rPr>
        <w:t>ی</w:t>
      </w:r>
      <w:r w:rsidR="00506612">
        <w:t>‌</w:t>
      </w:r>
      <w:r w:rsidRPr="00DE1126">
        <w:rPr>
          <w:rtl/>
        </w:rPr>
        <w:t>ب</w:t>
      </w:r>
      <w:r w:rsidR="00741AA8" w:rsidRPr="00DE1126">
        <w:rPr>
          <w:rtl/>
        </w:rPr>
        <w:t>ی</w:t>
      </w:r>
      <w:r w:rsidRPr="00DE1126">
        <w:rPr>
          <w:rtl/>
        </w:rPr>
        <w:t>ند هم</w:t>
      </w:r>
      <w:r w:rsidR="00506612">
        <w:t>‌</w:t>
      </w:r>
      <w:r w:rsidRPr="00DE1126">
        <w:rPr>
          <w:rtl/>
        </w:rPr>
        <w:t>چنان</w:t>
      </w:r>
      <w:r w:rsidR="00506612">
        <w:t>‌</w:t>
      </w:r>
      <w:r w:rsidRPr="00DE1126">
        <w:rPr>
          <w:rtl/>
        </w:rPr>
        <w:t>که نمک در آب ذوب م</w:t>
      </w:r>
      <w:r w:rsidR="00741AA8" w:rsidRPr="00DE1126">
        <w:rPr>
          <w:rtl/>
        </w:rPr>
        <w:t>ی</w:t>
      </w:r>
      <w:r w:rsidR="00506612">
        <w:t>‌</w:t>
      </w:r>
      <w:r w:rsidRPr="00DE1126">
        <w:rPr>
          <w:rtl/>
        </w:rPr>
        <w:t>شود، ذوب م</w:t>
      </w:r>
      <w:r w:rsidR="00741AA8" w:rsidRPr="00DE1126">
        <w:rPr>
          <w:rtl/>
        </w:rPr>
        <w:t>ی</w:t>
      </w:r>
      <w:r w:rsidR="00506612">
        <w:t>‌</w:t>
      </w:r>
      <w:r w:rsidRPr="00DE1126">
        <w:rPr>
          <w:rtl/>
        </w:rPr>
        <w:t>گردد، اگر او را رها کند، آن قدر ذوب م</w:t>
      </w:r>
      <w:r w:rsidR="00741AA8" w:rsidRPr="00DE1126">
        <w:rPr>
          <w:rtl/>
        </w:rPr>
        <w:t>ی</w:t>
      </w:r>
      <w:r w:rsidR="00506612">
        <w:t>‌</w:t>
      </w:r>
      <w:r w:rsidRPr="00DE1126">
        <w:rPr>
          <w:rtl/>
        </w:rPr>
        <w:t>شود که هلاک گردد، ول</w:t>
      </w:r>
      <w:r w:rsidR="00741AA8" w:rsidRPr="00DE1126">
        <w:rPr>
          <w:rtl/>
        </w:rPr>
        <w:t>ی</w:t>
      </w:r>
      <w:r w:rsidRPr="00DE1126">
        <w:rPr>
          <w:rtl/>
        </w:rPr>
        <w:t>کن خدا او را به دست ع</w:t>
      </w:r>
      <w:r w:rsidR="00741AA8" w:rsidRPr="00DE1126">
        <w:rPr>
          <w:rtl/>
        </w:rPr>
        <w:t>ی</w:t>
      </w:r>
      <w:r w:rsidRPr="00DE1126">
        <w:rPr>
          <w:rtl/>
        </w:rPr>
        <w:t>س</w:t>
      </w:r>
      <w:r w:rsidR="00741AA8" w:rsidRPr="00DE1126">
        <w:rPr>
          <w:rtl/>
        </w:rPr>
        <w:t>ی</w:t>
      </w:r>
      <w:r w:rsidRPr="00DE1126">
        <w:rPr>
          <w:rtl/>
        </w:rPr>
        <w:t xml:space="preserve"> به قتل خواهد رساند و خونش را بر دشنه</w:t>
      </w:r>
      <w:r w:rsidR="00506612">
        <w:t>‌</w:t>
      </w:r>
      <w:r w:rsidR="00741AA8" w:rsidRPr="00DE1126">
        <w:rPr>
          <w:rtl/>
        </w:rPr>
        <w:t>ی</w:t>
      </w:r>
      <w:r w:rsidRPr="00DE1126">
        <w:rPr>
          <w:rtl/>
        </w:rPr>
        <w:t xml:space="preserve"> و</w:t>
      </w:r>
      <w:r w:rsidR="00741AA8" w:rsidRPr="00DE1126">
        <w:rPr>
          <w:rtl/>
        </w:rPr>
        <w:t>ی</w:t>
      </w:r>
      <w:r w:rsidRPr="00DE1126">
        <w:rPr>
          <w:rtl/>
        </w:rPr>
        <w:t xml:space="preserve"> به مردم نشان خواهد داد.»</w:t>
      </w:r>
      <w:r w:rsidRPr="00DE1126">
        <w:rPr>
          <w:rtl/>
        </w:rPr>
        <w:footnoteReference w:id="94"/>
      </w:r>
      <w:r w:rsidRPr="00DE1126">
        <w:rPr>
          <w:rtl/>
        </w:rPr>
        <w:t xml:space="preserve"> </w:t>
      </w:r>
    </w:p>
    <w:p w:rsidR="001E12DE" w:rsidRPr="00DE1126" w:rsidRDefault="001E12DE" w:rsidP="000E2F20">
      <w:pPr>
        <w:bidi/>
        <w:jc w:val="both"/>
        <w:rPr>
          <w:rtl/>
        </w:rPr>
      </w:pPr>
      <w:r w:rsidRPr="00DE1126">
        <w:rPr>
          <w:rtl/>
        </w:rPr>
        <w:t>بد</w:t>
      </w:r>
      <w:r w:rsidR="00741AA8" w:rsidRPr="00DE1126">
        <w:rPr>
          <w:rtl/>
        </w:rPr>
        <w:t>ی</w:t>
      </w:r>
      <w:r w:rsidRPr="00DE1126">
        <w:rPr>
          <w:rtl/>
        </w:rPr>
        <w:t>ن صورت دروغ</w:t>
      </w:r>
      <w:r w:rsidR="00506612">
        <w:t>‌</w:t>
      </w:r>
      <w:r w:rsidRPr="00DE1126">
        <w:rPr>
          <w:rtl/>
        </w:rPr>
        <w:t>ها</w:t>
      </w:r>
      <w:r w:rsidR="00741AA8" w:rsidRPr="00DE1126">
        <w:rPr>
          <w:rtl/>
        </w:rPr>
        <w:t>ی</w:t>
      </w:r>
      <w:r w:rsidRPr="00DE1126">
        <w:rPr>
          <w:rtl/>
        </w:rPr>
        <w:t xml:space="preserve"> کعب</w:t>
      </w:r>
      <w:r w:rsidR="00506612">
        <w:t>‌</w:t>
      </w:r>
      <w:r w:rsidRPr="00DE1126">
        <w:rPr>
          <w:rtl/>
        </w:rPr>
        <w:t>الاحبار به احاد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و صح</w:t>
      </w:r>
      <w:r w:rsidR="00741AA8" w:rsidRPr="00DE1126">
        <w:rPr>
          <w:rtl/>
        </w:rPr>
        <w:t>ی</w:t>
      </w:r>
      <w:r w:rsidRPr="00DE1126">
        <w:rPr>
          <w:rtl/>
        </w:rPr>
        <w:t>ح مبدل شد که مصادر مورد اعتماد(</w:t>
      </w:r>
      <w:r w:rsidR="00506612">
        <w:t>‌</w:t>
      </w:r>
      <w:r w:rsidRPr="00DE1126">
        <w:rPr>
          <w:rtl/>
        </w:rPr>
        <w:t>!) آنها را نقل نمودند. بب</w:t>
      </w:r>
      <w:r w:rsidR="00741AA8" w:rsidRPr="00DE1126">
        <w:rPr>
          <w:rtl/>
        </w:rPr>
        <w:t>ی</w:t>
      </w:r>
      <w:r w:rsidRPr="00DE1126">
        <w:rPr>
          <w:rtl/>
        </w:rPr>
        <w:t>ن</w:t>
      </w:r>
      <w:r w:rsidR="00741AA8" w:rsidRPr="00DE1126">
        <w:rPr>
          <w:rtl/>
        </w:rPr>
        <w:t>ی</w:t>
      </w:r>
      <w:r w:rsidRPr="00DE1126">
        <w:rPr>
          <w:rtl/>
        </w:rPr>
        <w:t xml:space="preserve">م که چگونه </w:t>
      </w:r>
      <w:r w:rsidR="00741AA8" w:rsidRPr="00DE1126">
        <w:rPr>
          <w:rtl/>
        </w:rPr>
        <w:t>ی</w:t>
      </w:r>
      <w:r w:rsidRPr="00DE1126">
        <w:rPr>
          <w:rtl/>
        </w:rPr>
        <w:t>هود</w:t>
      </w:r>
      <w:r w:rsidR="00741AA8" w:rsidRPr="00DE1126">
        <w:rPr>
          <w:rtl/>
        </w:rPr>
        <w:t>ی</w:t>
      </w:r>
      <w:r w:rsidRPr="00DE1126">
        <w:rPr>
          <w:rtl/>
        </w:rPr>
        <w:t>ان، راو</w:t>
      </w:r>
      <w:r w:rsidR="00741AA8" w:rsidRPr="00DE1126">
        <w:rPr>
          <w:rtl/>
        </w:rPr>
        <w:t>ی</w:t>
      </w:r>
      <w:r w:rsidRPr="00DE1126">
        <w:rPr>
          <w:rtl/>
        </w:rPr>
        <w:t>ان سر</w:t>
      </w:r>
      <w:r w:rsidR="00506612">
        <w:t>‌‌</w:t>
      </w:r>
      <w:r w:rsidRPr="00DE1126">
        <w:rPr>
          <w:rtl/>
        </w:rPr>
        <w:t>سپرده</w:t>
      </w:r>
      <w:r w:rsidR="00506612">
        <w:t>‌</w:t>
      </w:r>
      <w:r w:rsidR="00741AA8" w:rsidRPr="00DE1126">
        <w:rPr>
          <w:rtl/>
        </w:rPr>
        <w:t>ی</w:t>
      </w:r>
      <w:r w:rsidRPr="00DE1126">
        <w:rPr>
          <w:rtl/>
        </w:rPr>
        <w:t xml:space="preserve"> دستگاه خلافت را نادان فرض نمودند و برا</w:t>
      </w:r>
      <w:r w:rsidR="00741AA8" w:rsidRPr="00DE1126">
        <w:rPr>
          <w:rtl/>
        </w:rPr>
        <w:t>ی</w:t>
      </w:r>
      <w:r w:rsidRPr="00DE1126">
        <w:rPr>
          <w:rtl/>
        </w:rPr>
        <w:t xml:space="preserve"> خدمت به توطئه</w:t>
      </w:r>
      <w:r w:rsidR="00506612">
        <w:t>‌</w:t>
      </w:r>
      <w:r w:rsidRPr="00DE1126">
        <w:rPr>
          <w:rtl/>
        </w:rPr>
        <w:t>ها</w:t>
      </w:r>
      <w:r w:rsidR="00741AA8" w:rsidRPr="00DE1126">
        <w:rPr>
          <w:rtl/>
        </w:rPr>
        <w:t>ی</w:t>
      </w:r>
      <w:r w:rsidRPr="00DE1126">
        <w:rPr>
          <w:rtl/>
        </w:rPr>
        <w:t>شان، از آنها استفاده کردند؟</w:t>
      </w:r>
      <w:r w:rsidR="00506612">
        <w:t>‌</w:t>
      </w:r>
      <w:r w:rsidRPr="00DE1126">
        <w:rPr>
          <w:rtl/>
        </w:rPr>
        <w:t>! و چگونه حکومت</w:t>
      </w:r>
      <w:r w:rsidR="00506612">
        <w:t>‌</w:t>
      </w:r>
      <w:r w:rsidRPr="00DE1126">
        <w:rPr>
          <w:rtl/>
        </w:rPr>
        <w:t>ها تا به امروز بدعت</w:t>
      </w:r>
      <w:r w:rsidR="00506612">
        <w:t>‌</w:t>
      </w:r>
      <w:r w:rsidRPr="00DE1126">
        <w:rPr>
          <w:rtl/>
        </w:rPr>
        <w:t>ها</w:t>
      </w:r>
      <w:r w:rsidR="00741AA8" w:rsidRPr="00DE1126">
        <w:rPr>
          <w:rtl/>
        </w:rPr>
        <w:t>ی</w:t>
      </w:r>
      <w:r w:rsidRPr="00DE1126">
        <w:rPr>
          <w:rtl/>
        </w:rPr>
        <w:t xml:space="preserve"> آنها را پذ</w:t>
      </w:r>
      <w:r w:rsidR="00741AA8" w:rsidRPr="00DE1126">
        <w:rPr>
          <w:rtl/>
        </w:rPr>
        <w:t>ی</w:t>
      </w:r>
      <w:r w:rsidRPr="00DE1126">
        <w:rPr>
          <w:rtl/>
        </w:rPr>
        <w:t>رفته</w:t>
      </w:r>
      <w:r w:rsidR="00506612">
        <w:t>‌</w:t>
      </w:r>
      <w:r w:rsidRPr="00DE1126">
        <w:rPr>
          <w:rtl/>
        </w:rPr>
        <w:t>اند؟</w:t>
      </w:r>
      <w:r w:rsidR="00506612">
        <w:t>‌</w:t>
      </w:r>
      <w:r w:rsidRPr="00DE1126">
        <w:rPr>
          <w:rtl/>
        </w:rPr>
        <w:t>! ما کس</w:t>
      </w:r>
      <w:r w:rsidR="00741AA8" w:rsidRPr="00DE1126">
        <w:rPr>
          <w:rtl/>
        </w:rPr>
        <w:t>ی</w:t>
      </w:r>
      <w:r w:rsidRPr="00DE1126">
        <w:rPr>
          <w:rtl/>
        </w:rPr>
        <w:t xml:space="preserve"> را نم</w:t>
      </w:r>
      <w:r w:rsidR="00741AA8" w:rsidRPr="00DE1126">
        <w:rPr>
          <w:rtl/>
        </w:rPr>
        <w:t>ی</w:t>
      </w:r>
      <w:r w:rsidRPr="00DE1126">
        <w:rPr>
          <w:rtl/>
        </w:rPr>
        <w:t xml:space="preserve"> </w:t>
      </w:r>
      <w:r w:rsidR="00741AA8" w:rsidRPr="00DE1126">
        <w:rPr>
          <w:rtl/>
        </w:rPr>
        <w:t>ی</w:t>
      </w:r>
      <w:r w:rsidRPr="00DE1126">
        <w:rPr>
          <w:rtl/>
        </w:rPr>
        <w:t>اب</w:t>
      </w:r>
      <w:r w:rsidR="00741AA8" w:rsidRPr="00DE1126">
        <w:rPr>
          <w:rtl/>
        </w:rPr>
        <w:t>ی</w:t>
      </w:r>
      <w:r w:rsidRPr="00DE1126">
        <w:rPr>
          <w:rtl/>
        </w:rPr>
        <w:t>م که از خود بپرسد: قسطنطن</w:t>
      </w:r>
      <w:r w:rsidR="00741AA8" w:rsidRPr="00DE1126">
        <w:rPr>
          <w:rtl/>
        </w:rPr>
        <w:t>ی</w:t>
      </w:r>
      <w:r w:rsidRPr="00DE1126">
        <w:rPr>
          <w:rtl/>
        </w:rPr>
        <w:t>ه فتح شده و هفت سال، بلکه هفتاد سال، و بلکه صدها سال از آن گذشته است، پس دجال کعب، مهد</w:t>
      </w:r>
      <w:r w:rsidR="00741AA8" w:rsidRPr="00DE1126">
        <w:rPr>
          <w:rtl/>
        </w:rPr>
        <w:t>ی</w:t>
      </w:r>
      <w:r w:rsidRPr="00DE1126">
        <w:rPr>
          <w:rtl/>
        </w:rPr>
        <w:t xml:space="preserve"> او و ق</w:t>
      </w:r>
      <w:r w:rsidR="00741AA8" w:rsidRPr="00DE1126">
        <w:rPr>
          <w:rtl/>
        </w:rPr>
        <w:t>ی</w:t>
      </w:r>
      <w:r w:rsidRPr="00DE1126">
        <w:rPr>
          <w:rtl/>
        </w:rPr>
        <w:t>امت</w:t>
      </w:r>
      <w:r w:rsidR="00741AA8" w:rsidRPr="00DE1126">
        <w:rPr>
          <w:rtl/>
        </w:rPr>
        <w:t>ی</w:t>
      </w:r>
      <w:r w:rsidRPr="00DE1126">
        <w:rPr>
          <w:rtl/>
        </w:rPr>
        <w:t xml:space="preserve"> که از آن سخن م</w:t>
      </w:r>
      <w:r w:rsidR="00741AA8" w:rsidRPr="00DE1126">
        <w:rPr>
          <w:rtl/>
        </w:rPr>
        <w:t>ی</w:t>
      </w:r>
      <w:r w:rsidR="00506612">
        <w:t>‌</w:t>
      </w:r>
      <w:r w:rsidRPr="00DE1126">
        <w:rPr>
          <w:rtl/>
        </w:rPr>
        <w:t>گفت، کجا شدند؟</w:t>
      </w:r>
      <w:r w:rsidR="00506612">
        <w:t>‌</w:t>
      </w:r>
      <w:r w:rsidRPr="00DE1126">
        <w:rPr>
          <w:rtl/>
        </w:rPr>
        <w:t>!</w:t>
      </w:r>
    </w:p>
    <w:p w:rsidR="001E12DE" w:rsidRPr="00DE1126" w:rsidRDefault="001E12DE" w:rsidP="000E2F20">
      <w:pPr>
        <w:bidi/>
        <w:jc w:val="both"/>
        <w:rPr>
          <w:rtl/>
        </w:rPr>
      </w:pPr>
      <w:r w:rsidRPr="00DE1126">
        <w:rPr>
          <w:rtl/>
        </w:rPr>
        <w:t>کعب در تأ</w:t>
      </w:r>
      <w:r w:rsidR="00741AA8" w:rsidRPr="00DE1126">
        <w:rPr>
          <w:rtl/>
        </w:rPr>
        <w:t>یی</w:t>
      </w:r>
      <w:r w:rsidRPr="00DE1126">
        <w:rPr>
          <w:rtl/>
        </w:rPr>
        <w:t>د دروغ</w:t>
      </w:r>
      <w:r w:rsidR="00506612">
        <w:t>‌</w:t>
      </w:r>
      <w:r w:rsidRPr="00DE1126">
        <w:rPr>
          <w:rtl/>
        </w:rPr>
        <w:t>ها</w:t>
      </w:r>
      <w:r w:rsidR="00741AA8" w:rsidRPr="00DE1126">
        <w:rPr>
          <w:rtl/>
        </w:rPr>
        <w:t>ی</w:t>
      </w:r>
      <w:r w:rsidRPr="00DE1126">
        <w:rPr>
          <w:rtl/>
        </w:rPr>
        <w:t>ش شگرد</w:t>
      </w:r>
      <w:r w:rsidR="00506612">
        <w:t>‌</w:t>
      </w:r>
      <w:r w:rsidRPr="00DE1126">
        <w:rPr>
          <w:rtl/>
        </w:rPr>
        <w:t>ها</w:t>
      </w:r>
      <w:r w:rsidR="00741AA8" w:rsidRPr="00DE1126">
        <w:rPr>
          <w:rtl/>
        </w:rPr>
        <w:t>یی</w:t>
      </w:r>
      <w:r w:rsidRPr="00DE1126">
        <w:rPr>
          <w:rtl/>
        </w:rPr>
        <w:t xml:space="preserve"> مختلف داشت</w:t>
      </w:r>
      <w:r w:rsidR="00506612">
        <w:t>‌</w:t>
      </w:r>
      <w:r w:rsidRPr="00DE1126">
        <w:rPr>
          <w:rtl/>
        </w:rPr>
        <w:t>!</w:t>
      </w:r>
    </w:p>
    <w:p w:rsidR="001E12DE" w:rsidRPr="00DE1126" w:rsidRDefault="001E12DE" w:rsidP="000E2F20">
      <w:pPr>
        <w:bidi/>
        <w:jc w:val="both"/>
        <w:rPr>
          <w:rtl/>
        </w:rPr>
      </w:pPr>
      <w:r w:rsidRPr="00DE1126">
        <w:rPr>
          <w:rtl/>
        </w:rPr>
        <w:t>در الفائق زمخشر</w:t>
      </w:r>
      <w:r w:rsidR="00741AA8" w:rsidRPr="00DE1126">
        <w:rPr>
          <w:rtl/>
        </w:rPr>
        <w:t>ی</w:t>
      </w:r>
      <w:r w:rsidRPr="00DE1126">
        <w:rPr>
          <w:rtl/>
        </w:rPr>
        <w:t xml:space="preserve"> 2 /185 آمده است که کعب به ابو عثمان نهد</w:t>
      </w:r>
      <w:r w:rsidR="00741AA8" w:rsidRPr="00DE1126">
        <w:rPr>
          <w:rtl/>
        </w:rPr>
        <w:t>ی</w:t>
      </w:r>
      <w:r w:rsidRPr="00DE1126">
        <w:rPr>
          <w:rtl/>
        </w:rPr>
        <w:t xml:space="preserve"> گفت: «آ</w:t>
      </w:r>
      <w:r w:rsidR="00741AA8" w:rsidRPr="00DE1126">
        <w:rPr>
          <w:rtl/>
        </w:rPr>
        <w:t>ی</w:t>
      </w:r>
      <w:r w:rsidRPr="00DE1126">
        <w:rPr>
          <w:rtl/>
        </w:rPr>
        <w:t>ا نزد شما کوه</w:t>
      </w:r>
      <w:r w:rsidR="00741AA8" w:rsidRPr="00DE1126">
        <w:rPr>
          <w:rtl/>
        </w:rPr>
        <w:t>ی</w:t>
      </w:r>
      <w:r w:rsidRPr="00DE1126">
        <w:rPr>
          <w:rtl/>
        </w:rPr>
        <w:t xml:space="preserve"> که بر بصره اشراف داشته باشد و بدان سنام گو</w:t>
      </w:r>
      <w:r w:rsidR="00741AA8" w:rsidRPr="00DE1126">
        <w:rPr>
          <w:rtl/>
        </w:rPr>
        <w:t>ی</w:t>
      </w:r>
      <w:r w:rsidRPr="00DE1126">
        <w:rPr>
          <w:rtl/>
        </w:rPr>
        <w:t>ند، وجود دارد؟ و</w:t>
      </w:r>
      <w:r w:rsidR="00741AA8" w:rsidRPr="00DE1126">
        <w:rPr>
          <w:rtl/>
        </w:rPr>
        <w:t>ی</w:t>
      </w:r>
      <w:r w:rsidRPr="00DE1126">
        <w:rPr>
          <w:rtl/>
        </w:rPr>
        <w:t xml:space="preserve"> پاسخ داد: آر</w:t>
      </w:r>
      <w:r w:rsidR="00741AA8" w:rsidRPr="00DE1126">
        <w:rPr>
          <w:rtl/>
        </w:rPr>
        <w:t>ی</w:t>
      </w:r>
      <w:r w:rsidRPr="00DE1126">
        <w:rPr>
          <w:rtl/>
        </w:rPr>
        <w:t>، او گفت: آ</w:t>
      </w:r>
      <w:r w:rsidR="00741AA8" w:rsidRPr="00DE1126">
        <w:rPr>
          <w:rtl/>
        </w:rPr>
        <w:t>ی</w:t>
      </w:r>
      <w:r w:rsidRPr="00DE1126">
        <w:rPr>
          <w:rtl/>
        </w:rPr>
        <w:t>ا در کنار آن، چشمه</w:t>
      </w:r>
      <w:r w:rsidR="00506612">
        <w:t>‌</w:t>
      </w:r>
      <w:r w:rsidRPr="00DE1126">
        <w:rPr>
          <w:rtl/>
        </w:rPr>
        <w:t>ا</w:t>
      </w:r>
      <w:r w:rsidR="00741AA8" w:rsidRPr="00DE1126">
        <w:rPr>
          <w:rtl/>
        </w:rPr>
        <w:t>ی</w:t>
      </w:r>
      <w:r w:rsidRPr="00DE1126">
        <w:rPr>
          <w:rtl/>
        </w:rPr>
        <w:t xml:space="preserve"> بس</w:t>
      </w:r>
      <w:r w:rsidR="00741AA8" w:rsidRPr="00DE1126">
        <w:rPr>
          <w:rtl/>
        </w:rPr>
        <w:t>ی</w:t>
      </w:r>
      <w:r w:rsidRPr="00DE1126">
        <w:rPr>
          <w:rtl/>
        </w:rPr>
        <w:t>ار خاک آلود قرار دارد؟ او گفت: بل</w:t>
      </w:r>
      <w:r w:rsidR="00741AA8" w:rsidRPr="00DE1126">
        <w:rPr>
          <w:rtl/>
        </w:rPr>
        <w:t>ی</w:t>
      </w:r>
      <w:r w:rsidRPr="00DE1126">
        <w:rPr>
          <w:rtl/>
        </w:rPr>
        <w:t>، کعب گفت: آن چشمه اول</w:t>
      </w:r>
      <w:r w:rsidR="00741AA8" w:rsidRPr="00DE1126">
        <w:rPr>
          <w:rtl/>
        </w:rPr>
        <w:t>ی</w:t>
      </w:r>
      <w:r w:rsidRPr="00DE1126">
        <w:rPr>
          <w:rtl/>
        </w:rPr>
        <w:t>ن آب از آب</w:t>
      </w:r>
      <w:r w:rsidR="00506612">
        <w:t>‌</w:t>
      </w:r>
      <w:r w:rsidRPr="00DE1126">
        <w:rPr>
          <w:rtl/>
        </w:rPr>
        <w:t>ها</w:t>
      </w:r>
      <w:r w:rsidR="00741AA8" w:rsidRPr="00DE1126">
        <w:rPr>
          <w:rtl/>
        </w:rPr>
        <w:t>ی</w:t>
      </w:r>
      <w:r w:rsidRPr="00DE1126">
        <w:rPr>
          <w:rtl/>
        </w:rPr>
        <w:t xml:space="preserve"> عرب است که دجال وارد آن م</w:t>
      </w:r>
      <w:r w:rsidR="00741AA8" w:rsidRPr="00DE1126">
        <w:rPr>
          <w:rtl/>
        </w:rPr>
        <w:t>ی</w:t>
      </w:r>
      <w:r w:rsidR="00506612">
        <w:t>‌</w:t>
      </w:r>
      <w:r w:rsidRPr="00DE1126">
        <w:rPr>
          <w:rtl/>
        </w:rPr>
        <w:t>گردد»</w:t>
      </w:r>
      <w:r w:rsidR="00506612">
        <w:t>‌</w:t>
      </w:r>
      <w:r w:rsidRPr="00DE1126">
        <w:rPr>
          <w:rtl/>
        </w:rPr>
        <w:t xml:space="preserve">! </w:t>
      </w:r>
      <w:r w:rsidRPr="00DE1126">
        <w:rPr>
          <w:rtl/>
        </w:rPr>
        <w:footnoteReference w:id="95"/>
      </w:r>
      <w:r w:rsidRPr="00DE1126">
        <w:rPr>
          <w:rtl/>
        </w:rPr>
        <w:t xml:space="preserve"> </w:t>
      </w:r>
    </w:p>
    <w:p w:rsidR="001E12DE" w:rsidRPr="00DE1126" w:rsidRDefault="001E12DE" w:rsidP="000E2F20">
      <w:pPr>
        <w:bidi/>
        <w:jc w:val="both"/>
        <w:rPr>
          <w:rtl/>
        </w:rPr>
      </w:pPr>
      <w:r w:rsidRPr="00DE1126">
        <w:rPr>
          <w:rtl/>
        </w:rPr>
        <w:t>در نها</w:t>
      </w:r>
      <w:r w:rsidR="00741AA8" w:rsidRPr="00DE1126">
        <w:rPr>
          <w:rtl/>
        </w:rPr>
        <w:t>ی</w:t>
      </w:r>
      <w:r w:rsidRPr="00DE1126">
        <w:rPr>
          <w:rtl/>
        </w:rPr>
        <w:t>ت ا</w:t>
      </w:r>
      <w:r w:rsidR="00741AA8" w:rsidRPr="00DE1126">
        <w:rPr>
          <w:rtl/>
        </w:rPr>
        <w:t>ی</w:t>
      </w:r>
      <w:r w:rsidRPr="00DE1126">
        <w:rPr>
          <w:rtl/>
        </w:rPr>
        <w:t>ن سخن کعب به به حد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تبد</w:t>
      </w:r>
      <w:r w:rsidR="00741AA8" w:rsidRPr="00DE1126">
        <w:rPr>
          <w:rtl/>
        </w:rPr>
        <w:t>ی</w:t>
      </w:r>
      <w:r w:rsidRPr="00DE1126">
        <w:rPr>
          <w:rtl/>
        </w:rPr>
        <w:t>ل شد</w:t>
      </w:r>
      <w:r w:rsidR="00506612">
        <w:t>‌</w:t>
      </w:r>
      <w:r w:rsidRPr="00DE1126">
        <w:rPr>
          <w:rtl/>
        </w:rPr>
        <w:t>!</w:t>
      </w:r>
      <w:r w:rsidRPr="00DE1126">
        <w:rPr>
          <w:rtl/>
        </w:rPr>
        <w:footnoteReference w:id="96"/>
      </w:r>
    </w:p>
    <w:p w:rsidR="001E12DE" w:rsidRPr="00DE1126" w:rsidRDefault="001E12DE" w:rsidP="000E2F20">
      <w:pPr>
        <w:bidi/>
        <w:jc w:val="both"/>
        <w:rPr>
          <w:rtl/>
        </w:rPr>
      </w:pPr>
      <w:r w:rsidRPr="00DE1126">
        <w:rPr>
          <w:rtl/>
        </w:rPr>
        <w:t xml:space="preserve"> کعب</w:t>
      </w:r>
      <w:r w:rsidR="00506612">
        <w:t>‌</w:t>
      </w:r>
      <w:r w:rsidRPr="00DE1126">
        <w:rPr>
          <w:rtl/>
        </w:rPr>
        <w:t>الاحبار گفتار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نم</w:t>
      </w:r>
      <w:r w:rsidR="00741AA8" w:rsidRPr="00DE1126">
        <w:rPr>
          <w:rtl/>
        </w:rPr>
        <w:t>ی</w:t>
      </w:r>
      <w:r w:rsidR="00506612">
        <w:t>‌</w:t>
      </w:r>
      <w:r w:rsidRPr="00DE1126">
        <w:rPr>
          <w:rtl/>
        </w:rPr>
        <w:t>پذ</w:t>
      </w:r>
      <w:r w:rsidR="00741AA8" w:rsidRPr="00DE1126">
        <w:rPr>
          <w:rtl/>
        </w:rPr>
        <w:t>ی</w:t>
      </w:r>
      <w:r w:rsidRPr="00DE1126">
        <w:rPr>
          <w:rtl/>
        </w:rPr>
        <w:t>رد و پ</w:t>
      </w:r>
      <w:r w:rsidR="00741AA8" w:rsidRPr="00DE1126">
        <w:rPr>
          <w:rtl/>
        </w:rPr>
        <w:t>ی</w:t>
      </w:r>
      <w:r w:rsidRPr="00DE1126">
        <w:rPr>
          <w:rtl/>
        </w:rPr>
        <w:t>روان دستگاه خلافت از او تبع</w:t>
      </w:r>
      <w:r w:rsidR="00741AA8" w:rsidRPr="00DE1126">
        <w:rPr>
          <w:rtl/>
        </w:rPr>
        <w:t>ی</w:t>
      </w:r>
      <w:r w:rsidRPr="00DE1126">
        <w:rPr>
          <w:rtl/>
        </w:rPr>
        <w:t>ت م</w:t>
      </w:r>
      <w:r w:rsidR="00741AA8" w:rsidRPr="00DE1126">
        <w:rPr>
          <w:rtl/>
        </w:rPr>
        <w:t>ی</w:t>
      </w:r>
      <w:r w:rsidR="00506612">
        <w:t>‌</w:t>
      </w:r>
      <w:r w:rsidRPr="00DE1126">
        <w:rPr>
          <w:rtl/>
        </w:rPr>
        <w:t>کنند</w:t>
      </w:r>
      <w:r w:rsidR="00506612">
        <w:t>‌</w:t>
      </w:r>
      <w:r w:rsidRPr="00DE1126">
        <w:rPr>
          <w:rtl/>
        </w:rPr>
        <w:t>!</w:t>
      </w:r>
    </w:p>
    <w:p w:rsidR="001E12DE" w:rsidRPr="00DE1126" w:rsidRDefault="001E12DE" w:rsidP="000E2F20">
      <w:pPr>
        <w:bidi/>
        <w:jc w:val="both"/>
        <w:rPr>
          <w:rtl/>
        </w:rPr>
      </w:pPr>
      <w:r w:rsidRPr="00DE1126">
        <w:rPr>
          <w:rtl/>
        </w:rPr>
        <w:t>پ</w:t>
      </w:r>
      <w:r w:rsidR="00741AA8" w:rsidRPr="00DE1126">
        <w:rPr>
          <w:rtl/>
        </w:rPr>
        <w:t>ی</w:t>
      </w:r>
      <w:r w:rsidRPr="00DE1126">
        <w:rPr>
          <w:rtl/>
        </w:rPr>
        <w:t>شتر به نقل بخار</w:t>
      </w:r>
      <w:r w:rsidR="00741AA8" w:rsidRPr="00DE1126">
        <w:rPr>
          <w:rtl/>
        </w:rPr>
        <w:t>ی</w:t>
      </w:r>
      <w:r w:rsidRPr="00DE1126">
        <w:rPr>
          <w:rtl/>
        </w:rPr>
        <w:t xml:space="preserve"> گذشت که مغ</w:t>
      </w:r>
      <w:r w:rsidR="00741AA8" w:rsidRPr="00DE1126">
        <w:rPr>
          <w:rtl/>
        </w:rPr>
        <w:t>ی</w:t>
      </w:r>
      <w:r w:rsidRPr="00DE1126">
        <w:rPr>
          <w:rtl/>
        </w:rPr>
        <w:t>ره به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 «مردم م</w:t>
      </w:r>
      <w:r w:rsidR="00741AA8" w:rsidRPr="00DE1126">
        <w:rPr>
          <w:rtl/>
        </w:rPr>
        <w:t>ی</w:t>
      </w:r>
      <w:r w:rsidR="00506612">
        <w:t>‌</w:t>
      </w:r>
      <w:r w:rsidRPr="00DE1126">
        <w:rPr>
          <w:rtl/>
        </w:rPr>
        <w:t>پندارند که دجال خوردن</w:t>
      </w:r>
      <w:r w:rsidR="00741AA8" w:rsidRPr="00DE1126">
        <w:rPr>
          <w:rtl/>
        </w:rPr>
        <w:t>ی</w:t>
      </w:r>
      <w:r w:rsidRPr="00DE1126">
        <w:rPr>
          <w:rtl/>
        </w:rPr>
        <w:t xml:space="preserve"> و آشام</w:t>
      </w:r>
      <w:r w:rsidR="00741AA8" w:rsidRPr="00DE1126">
        <w:rPr>
          <w:rtl/>
        </w:rPr>
        <w:t>ی</w:t>
      </w:r>
      <w:r w:rsidRPr="00DE1126">
        <w:rPr>
          <w:rtl/>
        </w:rPr>
        <w:t>دن</w:t>
      </w:r>
      <w:r w:rsidR="00741AA8" w:rsidRPr="00DE1126">
        <w:rPr>
          <w:rtl/>
        </w:rPr>
        <w:t>ی</w:t>
      </w:r>
      <w:r w:rsidRPr="00DE1126">
        <w:rPr>
          <w:rtl/>
        </w:rPr>
        <w:t xml:space="preserve"> با خود به همراه دارد، و آن حضرت پاسخ دادند: او نزد خدا خوارتر از آن است.»</w:t>
      </w:r>
    </w:p>
    <w:p w:rsidR="001E12DE" w:rsidRPr="00DE1126" w:rsidRDefault="001E12DE" w:rsidP="000E2F20">
      <w:pPr>
        <w:bidi/>
        <w:jc w:val="both"/>
        <w:rPr>
          <w:rtl/>
        </w:rPr>
      </w:pPr>
      <w:r w:rsidRPr="00DE1126">
        <w:rPr>
          <w:rtl/>
        </w:rPr>
        <w:t>ول</w:t>
      </w:r>
      <w:r w:rsidR="00741AA8" w:rsidRPr="00DE1126">
        <w:rPr>
          <w:rtl/>
        </w:rPr>
        <w:t>ی</w:t>
      </w:r>
      <w:r w:rsidRPr="00DE1126">
        <w:rPr>
          <w:rtl/>
        </w:rPr>
        <w:t>کن کعب رو</w:t>
      </w:r>
      <w:r w:rsidR="00741AA8" w:rsidRPr="00DE1126">
        <w:rPr>
          <w:rtl/>
        </w:rPr>
        <w:t>ی</w:t>
      </w:r>
      <w:r w:rsidRPr="00DE1126">
        <w:rPr>
          <w:rtl/>
        </w:rPr>
        <w:t xml:space="preserve"> داستان</w:t>
      </w:r>
      <w:r w:rsidR="00506612">
        <w:t>‌</w:t>
      </w:r>
      <w:r w:rsidRPr="00DE1126">
        <w:rPr>
          <w:rtl/>
        </w:rPr>
        <w:t>ها</w:t>
      </w:r>
      <w:r w:rsidR="00741AA8" w:rsidRPr="00DE1126">
        <w:rPr>
          <w:rtl/>
        </w:rPr>
        <w:t>ی</w:t>
      </w:r>
      <w:r w:rsidRPr="00DE1126">
        <w:rPr>
          <w:rtl/>
        </w:rPr>
        <w:t xml:space="preserve"> </w:t>
      </w:r>
      <w:r w:rsidR="00741AA8" w:rsidRPr="00DE1126">
        <w:rPr>
          <w:rtl/>
        </w:rPr>
        <w:t>ی</w:t>
      </w:r>
      <w:r w:rsidRPr="00DE1126">
        <w:rPr>
          <w:rtl/>
        </w:rPr>
        <w:t>هود تأک</w:t>
      </w:r>
      <w:r w:rsidR="00741AA8" w:rsidRPr="00DE1126">
        <w:rPr>
          <w:rtl/>
        </w:rPr>
        <w:t>ی</w:t>
      </w:r>
      <w:r w:rsidRPr="00DE1126">
        <w:rPr>
          <w:rtl/>
        </w:rPr>
        <w:t>د م</w:t>
      </w:r>
      <w:r w:rsidR="00741AA8" w:rsidRPr="00DE1126">
        <w:rPr>
          <w:rtl/>
        </w:rPr>
        <w:t>ی</w:t>
      </w:r>
      <w:r w:rsidR="00506612">
        <w:t>‌</w:t>
      </w:r>
      <w:r w:rsidRPr="00DE1126">
        <w:rPr>
          <w:rtl/>
        </w:rPr>
        <w:t>کند، مسلمانان هم او را درباره</w:t>
      </w:r>
      <w:r w:rsidR="00506612">
        <w:t>‌</w:t>
      </w:r>
      <w:r w:rsidR="00741AA8" w:rsidRPr="00DE1126">
        <w:rPr>
          <w:rtl/>
        </w:rPr>
        <w:t>ی</w:t>
      </w:r>
      <w:r w:rsidRPr="00DE1126">
        <w:rPr>
          <w:rtl/>
        </w:rPr>
        <w:t xml:space="preserve"> کوه نان خرد شده در آبگوشت تصد</w:t>
      </w:r>
      <w:r w:rsidR="00741AA8" w:rsidRPr="00DE1126">
        <w:rPr>
          <w:rtl/>
        </w:rPr>
        <w:t>ی</w:t>
      </w:r>
      <w:r w:rsidRPr="00DE1126">
        <w:rPr>
          <w:rtl/>
        </w:rPr>
        <w:t>ق م</w:t>
      </w:r>
      <w:r w:rsidR="00741AA8" w:rsidRPr="00DE1126">
        <w:rPr>
          <w:rtl/>
        </w:rPr>
        <w:t>ی</w:t>
      </w:r>
      <w:r w:rsidR="00506612">
        <w:t>‌</w:t>
      </w:r>
      <w:r w:rsidRPr="00DE1126">
        <w:rPr>
          <w:rtl/>
        </w:rPr>
        <w:t>نما</w:t>
      </w:r>
      <w:r w:rsidR="00741AA8" w:rsidRPr="00DE1126">
        <w:rPr>
          <w:rtl/>
        </w:rPr>
        <w:t>ی</w:t>
      </w:r>
      <w:r w:rsidRPr="00DE1126">
        <w:rPr>
          <w:rtl/>
        </w:rPr>
        <w:t>ند</w:t>
      </w:r>
      <w:r w:rsidR="00506612">
        <w:t>‌</w:t>
      </w:r>
      <w:r w:rsidRPr="00DE1126">
        <w:rPr>
          <w:rtl/>
        </w:rPr>
        <w:t xml:space="preserve">! </w:t>
      </w:r>
    </w:p>
    <w:p w:rsidR="001E12DE" w:rsidRPr="00DE1126" w:rsidRDefault="001E12DE" w:rsidP="000E2F20">
      <w:pPr>
        <w:bidi/>
        <w:jc w:val="both"/>
        <w:rPr>
          <w:rtl/>
        </w:rPr>
      </w:pPr>
      <w:r w:rsidRPr="00DE1126">
        <w:rPr>
          <w:rtl/>
        </w:rPr>
        <w:t>لسان العرب 8 /328 م</w:t>
      </w:r>
      <w:r w:rsidR="00741AA8" w:rsidRPr="00DE1126">
        <w:rPr>
          <w:rtl/>
        </w:rPr>
        <w:t>ی</w:t>
      </w:r>
      <w:r w:rsidR="00506612">
        <w:t>‌</w:t>
      </w:r>
      <w:r w:rsidRPr="00DE1126">
        <w:rPr>
          <w:rtl/>
        </w:rPr>
        <w:t>نو</w:t>
      </w:r>
      <w:r w:rsidR="00741AA8" w:rsidRPr="00DE1126">
        <w:rPr>
          <w:rtl/>
        </w:rPr>
        <w:t>ی</w:t>
      </w:r>
      <w:r w:rsidRPr="00DE1126">
        <w:rPr>
          <w:rtl/>
        </w:rPr>
        <w:t>سد: «[ به کوه بلند ماتع گو</w:t>
      </w:r>
      <w:r w:rsidR="00741AA8" w:rsidRPr="00DE1126">
        <w:rPr>
          <w:rtl/>
        </w:rPr>
        <w:t>ی</w:t>
      </w:r>
      <w:r w:rsidRPr="00DE1126">
        <w:rPr>
          <w:rtl/>
        </w:rPr>
        <w:t>ند که ] مثال آن سخن کعب است که دجال با خود کوه</w:t>
      </w:r>
      <w:r w:rsidR="00741AA8" w:rsidRPr="00DE1126">
        <w:rPr>
          <w:rtl/>
        </w:rPr>
        <w:t>ی</w:t>
      </w:r>
      <w:r w:rsidRPr="00DE1126">
        <w:rPr>
          <w:rtl/>
        </w:rPr>
        <w:t xml:space="preserve"> بلند دارد که با نان خرد شده در آبگوشت مخلوط است.»</w:t>
      </w:r>
      <w:r w:rsidR="00506612">
        <w:t>‌</w:t>
      </w:r>
      <w:r w:rsidRPr="00DE1126">
        <w:rPr>
          <w:rtl/>
        </w:rPr>
        <w:t>!</w:t>
      </w:r>
      <w:r w:rsidRPr="00DE1126">
        <w:rPr>
          <w:rtl/>
        </w:rPr>
        <w:footnoteReference w:id="97"/>
      </w:r>
    </w:p>
    <w:p w:rsidR="001E12DE" w:rsidRPr="00DE1126" w:rsidRDefault="001E12DE" w:rsidP="000E2F20">
      <w:pPr>
        <w:bidi/>
        <w:jc w:val="both"/>
        <w:rPr>
          <w:rtl/>
        </w:rPr>
      </w:pPr>
      <w:r w:rsidRPr="00DE1126">
        <w:rPr>
          <w:rtl/>
        </w:rPr>
        <w:t>کعب</w:t>
      </w:r>
      <w:r w:rsidR="00506612">
        <w:t>‌</w:t>
      </w:r>
      <w:r w:rsidRPr="00DE1126">
        <w:rPr>
          <w:rtl/>
        </w:rPr>
        <w:t>الاحبار آن کوه را کوه</w:t>
      </w:r>
      <w:r w:rsidR="00741AA8" w:rsidRPr="00DE1126">
        <w:rPr>
          <w:rtl/>
        </w:rPr>
        <w:t>ی</w:t>
      </w:r>
      <w:r w:rsidRPr="00DE1126">
        <w:rPr>
          <w:rtl/>
        </w:rPr>
        <w:t xml:space="preserve"> بلند و مرتفع قرار داده است، که در حق</w:t>
      </w:r>
      <w:r w:rsidR="00741AA8" w:rsidRPr="00DE1126">
        <w:rPr>
          <w:rtl/>
        </w:rPr>
        <w:t>ی</w:t>
      </w:r>
      <w:r w:rsidRPr="00DE1126">
        <w:rPr>
          <w:rtl/>
        </w:rPr>
        <w:t>قت نان</w:t>
      </w:r>
      <w:r w:rsidR="00741AA8" w:rsidRPr="00DE1126">
        <w:rPr>
          <w:rtl/>
        </w:rPr>
        <w:t>ی</w:t>
      </w:r>
      <w:r w:rsidRPr="00DE1126">
        <w:rPr>
          <w:rtl/>
        </w:rPr>
        <w:t xml:space="preserve"> است خرد شده در آبگوشت، بلند و مرتفع، و برا</w:t>
      </w:r>
      <w:r w:rsidR="00741AA8" w:rsidRPr="00DE1126">
        <w:rPr>
          <w:rtl/>
        </w:rPr>
        <w:t>ی</w:t>
      </w:r>
      <w:r w:rsidRPr="00DE1126">
        <w:rPr>
          <w:rtl/>
        </w:rPr>
        <w:t xml:space="preserve"> تمام</w:t>
      </w:r>
      <w:r w:rsidR="00741AA8" w:rsidRPr="00DE1126">
        <w:rPr>
          <w:rtl/>
        </w:rPr>
        <w:t>ی</w:t>
      </w:r>
      <w:r w:rsidRPr="00DE1126">
        <w:rPr>
          <w:rtl/>
        </w:rPr>
        <w:t xml:space="preserve"> قبائل عرب کاف</w:t>
      </w:r>
      <w:r w:rsidR="00741AA8" w:rsidRPr="00DE1126">
        <w:rPr>
          <w:rtl/>
        </w:rPr>
        <w:t>ی</w:t>
      </w:r>
      <w:r w:rsidRPr="00DE1126">
        <w:rPr>
          <w:rtl/>
        </w:rPr>
        <w:t xml:space="preserve"> است</w:t>
      </w:r>
      <w:r w:rsidR="00506612">
        <w:t>‌</w:t>
      </w:r>
      <w:r w:rsidRPr="00DE1126">
        <w:rPr>
          <w:rtl/>
        </w:rPr>
        <w:t>! و ا</w:t>
      </w:r>
      <w:r w:rsidR="00741AA8" w:rsidRPr="00DE1126">
        <w:rPr>
          <w:rtl/>
        </w:rPr>
        <w:t>ی</w:t>
      </w:r>
      <w:r w:rsidRPr="00DE1126">
        <w:rPr>
          <w:rtl/>
        </w:rPr>
        <w:t>ن کوه به نام پدر کعب م</w:t>
      </w:r>
      <w:r w:rsidR="00741AA8" w:rsidRPr="00DE1126">
        <w:rPr>
          <w:rtl/>
        </w:rPr>
        <w:t>ی</w:t>
      </w:r>
      <w:r w:rsidR="00506612">
        <w:t>‌</w:t>
      </w:r>
      <w:r w:rsidRPr="00DE1126">
        <w:rPr>
          <w:rtl/>
        </w:rPr>
        <w:t>باشد، چرا که او کعب بن ماتع است</w:t>
      </w:r>
      <w:r w:rsidR="00506612">
        <w:t>‌</w:t>
      </w:r>
      <w:r w:rsidRPr="00DE1126">
        <w:rPr>
          <w:rtl/>
        </w:rPr>
        <w:t xml:space="preserve">! </w:t>
      </w:r>
    </w:p>
    <w:p w:rsidR="001E12DE" w:rsidRPr="00DE1126" w:rsidRDefault="001E12DE" w:rsidP="000E2F20">
      <w:pPr>
        <w:bidi/>
        <w:jc w:val="both"/>
        <w:rPr>
          <w:rtl/>
        </w:rPr>
      </w:pPr>
      <w:r w:rsidRPr="00DE1126">
        <w:rPr>
          <w:rtl/>
        </w:rPr>
        <w:t>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دروغ پرداز</w:t>
      </w:r>
      <w:r w:rsidR="00741AA8" w:rsidRPr="00DE1126">
        <w:rPr>
          <w:rtl/>
        </w:rPr>
        <w:t>ی</w:t>
      </w:r>
      <w:r w:rsidR="00506612">
        <w:t>‌</w:t>
      </w:r>
      <w:r w:rsidRPr="00DE1126">
        <w:rPr>
          <w:rtl/>
        </w:rPr>
        <w:t>ها</w:t>
      </w:r>
      <w:r w:rsidR="00741AA8" w:rsidRPr="00DE1126">
        <w:rPr>
          <w:rtl/>
        </w:rPr>
        <w:t>ی</w:t>
      </w:r>
      <w:r w:rsidRPr="00DE1126">
        <w:rPr>
          <w:rtl/>
        </w:rPr>
        <w:t xml:space="preserve"> کعب را رد م</w:t>
      </w:r>
      <w:r w:rsidR="00741AA8" w:rsidRPr="00DE1126">
        <w:rPr>
          <w:rtl/>
        </w:rPr>
        <w:t>ی</w:t>
      </w:r>
      <w:r w:rsidR="00506612">
        <w:t>‌</w:t>
      </w:r>
      <w:r w:rsidRPr="00DE1126">
        <w:rPr>
          <w:rtl/>
        </w:rPr>
        <w:t>کنند</w:t>
      </w:r>
      <w:r w:rsidR="00506612">
        <w:t>‌</w:t>
      </w:r>
      <w:r w:rsidRPr="00DE1126">
        <w:rPr>
          <w:rtl/>
        </w:rPr>
        <w:t>!</w:t>
      </w:r>
    </w:p>
    <w:p w:rsidR="001E12DE" w:rsidRPr="00DE1126" w:rsidRDefault="001E12DE" w:rsidP="000E2F20">
      <w:pPr>
        <w:bidi/>
        <w:jc w:val="both"/>
        <w:rPr>
          <w:rtl/>
        </w:rPr>
      </w:pPr>
      <w:r w:rsidRPr="00DE1126">
        <w:rPr>
          <w:rtl/>
        </w:rPr>
        <w:t>منابع ما با قاطع</w:t>
      </w:r>
      <w:r w:rsidR="00741AA8" w:rsidRPr="00DE1126">
        <w:rPr>
          <w:rtl/>
        </w:rPr>
        <w:t>ی</w:t>
      </w:r>
      <w:r w:rsidRPr="00DE1126">
        <w:rPr>
          <w:rtl/>
        </w:rPr>
        <w:t>ت ب</w:t>
      </w:r>
      <w:r w:rsidR="00741AA8" w:rsidRPr="00DE1126">
        <w:rPr>
          <w:rtl/>
        </w:rPr>
        <w:t>ی</w:t>
      </w:r>
      <w:r w:rsidRPr="00DE1126">
        <w:rPr>
          <w:rtl/>
        </w:rPr>
        <w:t>ان م</w:t>
      </w:r>
      <w:r w:rsidR="00741AA8" w:rsidRPr="00DE1126">
        <w:rPr>
          <w:rtl/>
        </w:rPr>
        <w:t>ی</w:t>
      </w:r>
      <w:r w:rsidR="00506612">
        <w:t>‌</w:t>
      </w:r>
      <w:r w:rsidRPr="00DE1126">
        <w:rPr>
          <w:rtl/>
        </w:rPr>
        <w:t>کنند که ظهور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مرحله و دوران</w:t>
      </w:r>
      <w:r w:rsidR="00741AA8" w:rsidRPr="00DE1126">
        <w:rPr>
          <w:rtl/>
        </w:rPr>
        <w:t>ی</w:t>
      </w:r>
      <w:r w:rsidRPr="00DE1126">
        <w:rPr>
          <w:rtl/>
        </w:rPr>
        <w:t xml:space="preserve"> جد</w:t>
      </w:r>
      <w:r w:rsidR="00741AA8" w:rsidRPr="00DE1126">
        <w:rPr>
          <w:rtl/>
        </w:rPr>
        <w:t>ی</w:t>
      </w:r>
      <w:r w:rsidRPr="00DE1126">
        <w:rPr>
          <w:rtl/>
        </w:rPr>
        <w:t>د در زندگ</w:t>
      </w:r>
      <w:r w:rsidR="00741AA8" w:rsidRPr="00DE1126">
        <w:rPr>
          <w:rtl/>
        </w:rPr>
        <w:t>ی</w:t>
      </w:r>
      <w:r w:rsidRPr="00DE1126">
        <w:rPr>
          <w:rtl/>
        </w:rPr>
        <w:t xml:space="preserve"> مردم بر رو</w:t>
      </w:r>
      <w:r w:rsidR="00741AA8" w:rsidRPr="00DE1126">
        <w:rPr>
          <w:rtl/>
        </w:rPr>
        <w:t>ی</w:t>
      </w:r>
      <w:r w:rsidRPr="00DE1126">
        <w:rPr>
          <w:rtl/>
        </w:rPr>
        <w:t xml:space="preserve"> ا</w:t>
      </w:r>
      <w:r w:rsidR="00741AA8" w:rsidRPr="00DE1126">
        <w:rPr>
          <w:rtl/>
        </w:rPr>
        <w:t>ی</w:t>
      </w:r>
      <w:r w:rsidRPr="00DE1126">
        <w:rPr>
          <w:rtl/>
        </w:rPr>
        <w:t>ن کره</w:t>
      </w:r>
      <w:r w:rsidR="00506612">
        <w:t>‌</w:t>
      </w:r>
      <w:r w:rsidR="00741AA8" w:rsidRPr="00DE1126">
        <w:rPr>
          <w:rtl/>
        </w:rPr>
        <w:t>ی</w:t>
      </w:r>
      <w:r w:rsidRPr="00DE1126">
        <w:rPr>
          <w:rtl/>
        </w:rPr>
        <w:t xml:space="preserve"> خاک</w:t>
      </w:r>
      <w:r w:rsidR="00741AA8" w:rsidRPr="00DE1126">
        <w:rPr>
          <w:rtl/>
        </w:rPr>
        <w:t>ی</w:t>
      </w:r>
      <w:r w:rsidRPr="00DE1126">
        <w:rPr>
          <w:rtl/>
        </w:rPr>
        <w:t xml:space="preserve"> است و ح</w:t>
      </w:r>
      <w:r w:rsidR="00741AA8" w:rsidRPr="00DE1126">
        <w:rPr>
          <w:rtl/>
        </w:rPr>
        <w:t>ی</w:t>
      </w:r>
      <w:r w:rsidRPr="00DE1126">
        <w:rPr>
          <w:rtl/>
        </w:rPr>
        <w:t>ات تا روز ق</w:t>
      </w:r>
      <w:r w:rsidR="00741AA8" w:rsidRPr="00DE1126">
        <w:rPr>
          <w:rtl/>
        </w:rPr>
        <w:t>ی</w:t>
      </w:r>
      <w:r w:rsidRPr="00DE1126">
        <w:rPr>
          <w:rtl/>
        </w:rPr>
        <w:t>امت در پرتو آن استمرار دارد، لذا ظلم تا ابد باز نخواهد گشت. در روا</w:t>
      </w:r>
      <w:r w:rsidR="00741AA8" w:rsidRPr="00DE1126">
        <w:rPr>
          <w:rtl/>
        </w:rPr>
        <w:t>ی</w:t>
      </w:r>
      <w:r w:rsidRPr="00DE1126">
        <w:rPr>
          <w:rtl/>
        </w:rPr>
        <w:t>ات ما چن</w:t>
      </w:r>
      <w:r w:rsidR="00741AA8" w:rsidRPr="00DE1126">
        <w:rPr>
          <w:rtl/>
        </w:rPr>
        <w:t>ی</w:t>
      </w:r>
      <w:r w:rsidRPr="00DE1126">
        <w:rPr>
          <w:rtl/>
        </w:rPr>
        <w:t>ن آمده که آن حضرت مدت زمان</w:t>
      </w:r>
      <w:r w:rsidR="00741AA8" w:rsidRPr="00DE1126">
        <w:rPr>
          <w:rtl/>
        </w:rPr>
        <w:t>ی</w:t>
      </w:r>
      <w:r w:rsidRPr="00DE1126">
        <w:rPr>
          <w:rtl/>
        </w:rPr>
        <w:t xml:space="preserve"> طولان</w:t>
      </w:r>
      <w:r w:rsidR="00741AA8" w:rsidRPr="00DE1126">
        <w:rPr>
          <w:rtl/>
        </w:rPr>
        <w:t>ی</w:t>
      </w:r>
      <w:r w:rsidRPr="00DE1126">
        <w:rPr>
          <w:rtl/>
        </w:rPr>
        <w:t xml:space="preserve"> به تعداد سال</w:t>
      </w:r>
      <w:r w:rsidR="00506612">
        <w:t>‌</w:t>
      </w:r>
      <w:r w:rsidRPr="00DE1126">
        <w:rPr>
          <w:rtl/>
        </w:rPr>
        <w:t>ها</w:t>
      </w:r>
      <w:r w:rsidR="00741AA8" w:rsidRPr="00DE1126">
        <w:rPr>
          <w:rtl/>
        </w:rPr>
        <w:t>ی</w:t>
      </w:r>
      <w:r w:rsidRPr="00DE1126">
        <w:rPr>
          <w:rtl/>
        </w:rPr>
        <w:t xml:space="preserve"> اصحاب کهف حکومت م</w:t>
      </w:r>
      <w:r w:rsidR="00741AA8" w:rsidRPr="00DE1126">
        <w:rPr>
          <w:rtl/>
        </w:rPr>
        <w:t>ی</w:t>
      </w:r>
      <w:r w:rsidR="00506612">
        <w:t>‌</w:t>
      </w:r>
      <w:r w:rsidRPr="00DE1126">
        <w:rPr>
          <w:rtl/>
        </w:rPr>
        <w:t>کنند، و پس از ا</w:t>
      </w:r>
      <w:r w:rsidR="00741AA8" w:rsidRPr="00DE1126">
        <w:rPr>
          <w:rtl/>
        </w:rPr>
        <w:t>ی</w:t>
      </w:r>
      <w:r w:rsidRPr="00DE1126">
        <w:rPr>
          <w:rtl/>
        </w:rPr>
        <w:t>شان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امامان باز م</w:t>
      </w:r>
      <w:r w:rsidR="00741AA8" w:rsidRPr="00DE1126">
        <w:rPr>
          <w:rtl/>
        </w:rPr>
        <w:t>ی</w:t>
      </w:r>
      <w:r w:rsidR="00506612">
        <w:t>‌</w:t>
      </w:r>
      <w:r w:rsidRPr="00DE1126">
        <w:rPr>
          <w:rtl/>
        </w:rPr>
        <w:t>گردند و حکومت م</w:t>
      </w:r>
      <w:r w:rsidR="00741AA8" w:rsidRPr="00DE1126">
        <w:rPr>
          <w:rtl/>
        </w:rPr>
        <w:t>ی</w:t>
      </w:r>
      <w:r w:rsidR="00506612">
        <w:t>‌</w:t>
      </w:r>
      <w:r w:rsidRPr="00DE1126">
        <w:rPr>
          <w:rtl/>
        </w:rPr>
        <w:t>نما</w:t>
      </w:r>
      <w:r w:rsidR="00741AA8" w:rsidRPr="00DE1126">
        <w:rPr>
          <w:rtl/>
        </w:rPr>
        <w:t>ی</w:t>
      </w:r>
      <w:r w:rsidRPr="00DE1126">
        <w:rPr>
          <w:rtl/>
        </w:rPr>
        <w:t>ند.</w:t>
      </w:r>
    </w:p>
    <w:p w:rsidR="001E12DE" w:rsidRPr="00DE1126" w:rsidRDefault="001E12DE" w:rsidP="000E2F20">
      <w:pPr>
        <w:bidi/>
        <w:jc w:val="both"/>
        <w:rPr>
          <w:rtl/>
        </w:rPr>
      </w:pPr>
      <w:r w:rsidRPr="00DE1126">
        <w:rPr>
          <w:rtl/>
        </w:rPr>
        <w:t>سلسله</w:t>
      </w:r>
      <w:r w:rsidR="00506612">
        <w:t>‌</w:t>
      </w:r>
      <w:r w:rsidR="00741AA8" w:rsidRPr="00DE1126">
        <w:rPr>
          <w:rtl/>
        </w:rPr>
        <w:t>ی</w:t>
      </w:r>
      <w:r w:rsidRPr="00DE1126">
        <w:rPr>
          <w:rtl/>
        </w:rPr>
        <w:t xml:space="preserve"> وقا</w:t>
      </w:r>
      <w:r w:rsidR="00741AA8" w:rsidRPr="00DE1126">
        <w:rPr>
          <w:rtl/>
        </w:rPr>
        <w:t>ی</w:t>
      </w:r>
      <w:r w:rsidRPr="00DE1126">
        <w:rPr>
          <w:rtl/>
        </w:rPr>
        <w:t>ع ا</w:t>
      </w:r>
      <w:r w:rsidR="00741AA8" w:rsidRPr="00DE1126">
        <w:rPr>
          <w:rtl/>
        </w:rPr>
        <w:t>ی</w:t>
      </w:r>
      <w:r w:rsidRPr="00DE1126">
        <w:rPr>
          <w:rtl/>
        </w:rPr>
        <w:t>نچن</w:t>
      </w:r>
      <w:r w:rsidR="00741AA8" w:rsidRPr="00DE1126">
        <w:rPr>
          <w:rtl/>
        </w:rPr>
        <w:t>ی</w:t>
      </w:r>
      <w:r w:rsidRPr="00DE1126">
        <w:rPr>
          <w:rtl/>
        </w:rPr>
        <w:t>ن است؛ ظهور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 فرود آمدن مس</w:t>
      </w:r>
      <w:r w:rsidR="00741AA8" w:rsidRPr="00DE1126">
        <w:rPr>
          <w:rtl/>
        </w:rPr>
        <w:t>ی</w:t>
      </w:r>
      <w:r w:rsidRPr="00DE1126">
        <w:rPr>
          <w:rtl/>
        </w:rPr>
        <w:t>ح عل</w:t>
      </w:r>
      <w:r w:rsidR="00741AA8" w:rsidRPr="00DE1126">
        <w:rPr>
          <w:rtl/>
        </w:rPr>
        <w:t>ی</w:t>
      </w:r>
      <w:r w:rsidRPr="00DE1126">
        <w:rPr>
          <w:rtl/>
        </w:rPr>
        <w:t>ه السلام ، خروج دجال در عصرآن دو و مرگ او، وفات مس</w:t>
      </w:r>
      <w:r w:rsidR="00741AA8" w:rsidRPr="00DE1126">
        <w:rPr>
          <w:rtl/>
        </w:rPr>
        <w:t>ی</w:t>
      </w:r>
      <w:r w:rsidRPr="00DE1126">
        <w:rPr>
          <w:rtl/>
        </w:rPr>
        <w:t>ح و استمرارحکومت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امتداد دولت عدل اله</w:t>
      </w:r>
      <w:r w:rsidR="00741AA8" w:rsidRPr="00DE1126">
        <w:rPr>
          <w:rtl/>
        </w:rPr>
        <w:t>ی</w:t>
      </w:r>
      <w:r w:rsidRPr="00DE1126">
        <w:rPr>
          <w:rtl/>
        </w:rPr>
        <w:t xml:space="preserve"> پس از ا</w:t>
      </w:r>
      <w:r w:rsidR="00741AA8" w:rsidRPr="00DE1126">
        <w:rPr>
          <w:rtl/>
        </w:rPr>
        <w:t>ی</w:t>
      </w:r>
      <w:r w:rsidRPr="00DE1126">
        <w:rPr>
          <w:rtl/>
        </w:rPr>
        <w:t>شان تا روز ق</w:t>
      </w:r>
      <w:r w:rsidR="00741AA8" w:rsidRPr="00DE1126">
        <w:rPr>
          <w:rtl/>
        </w:rPr>
        <w:t>ی</w:t>
      </w:r>
      <w:r w:rsidRPr="00DE1126">
        <w:rPr>
          <w:rtl/>
        </w:rPr>
        <w:t>امت. پس ق</w:t>
      </w:r>
      <w:r w:rsidR="00741AA8" w:rsidRPr="00DE1126">
        <w:rPr>
          <w:rtl/>
        </w:rPr>
        <w:t>ی</w:t>
      </w:r>
      <w:r w:rsidRPr="00DE1126">
        <w:rPr>
          <w:rtl/>
        </w:rPr>
        <w:t>ام دجال بعد از ظهور آن حضرت و نزول مس</w:t>
      </w:r>
      <w:r w:rsidR="00741AA8" w:rsidRPr="00DE1126">
        <w:rPr>
          <w:rtl/>
        </w:rPr>
        <w:t>ی</w:t>
      </w:r>
      <w:r w:rsidRPr="00DE1126">
        <w:rPr>
          <w:rtl/>
        </w:rPr>
        <w:t>ح است.</w:t>
      </w:r>
      <w:r w:rsidR="00E67179"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در حال</w:t>
      </w:r>
      <w:r w:rsidR="00741AA8" w:rsidRPr="00DE1126">
        <w:rPr>
          <w:rtl/>
        </w:rPr>
        <w:t>ی</w:t>
      </w:r>
      <w:r w:rsidRPr="00DE1126">
        <w:rPr>
          <w:rtl/>
        </w:rPr>
        <w:t xml:space="preserve"> است که منابع اهل</w:t>
      </w:r>
      <w:r w:rsidR="00506612">
        <w:t>‌</w:t>
      </w:r>
      <w:r w:rsidRPr="00DE1126">
        <w:rPr>
          <w:rtl/>
        </w:rPr>
        <w:t>سنت باور</w:t>
      </w:r>
      <w:r w:rsidR="00506612">
        <w:t>‌</w:t>
      </w:r>
      <w:r w:rsidRPr="00DE1126">
        <w:rPr>
          <w:rtl/>
        </w:rPr>
        <w:t>ها</w:t>
      </w:r>
      <w:r w:rsidR="00741AA8" w:rsidRPr="00DE1126">
        <w:rPr>
          <w:rtl/>
        </w:rPr>
        <w:t>ی</w:t>
      </w:r>
      <w:r w:rsidRPr="00DE1126">
        <w:rPr>
          <w:rtl/>
        </w:rPr>
        <w:t xml:space="preserve"> </w:t>
      </w:r>
      <w:r w:rsidR="00741AA8" w:rsidRPr="00DE1126">
        <w:rPr>
          <w:rtl/>
        </w:rPr>
        <w:t>ی</w:t>
      </w:r>
      <w:r w:rsidRPr="00DE1126">
        <w:rPr>
          <w:rtl/>
        </w:rPr>
        <w:t>هود</w:t>
      </w:r>
      <w:r w:rsidR="00741AA8" w:rsidRPr="00DE1126">
        <w:rPr>
          <w:rtl/>
        </w:rPr>
        <w:t>ی</w:t>
      </w:r>
      <w:r w:rsidRPr="00DE1126">
        <w:rPr>
          <w:rtl/>
        </w:rPr>
        <w:t xml:space="preserve">ان را </w:t>
      </w:r>
      <w:r w:rsidR="009C1A9C" w:rsidRPr="00DE1126">
        <w:rPr>
          <w:rtl/>
        </w:rPr>
        <w:t>-</w:t>
      </w:r>
      <w:r w:rsidRPr="00DE1126">
        <w:rPr>
          <w:rtl/>
        </w:rPr>
        <w:t xml:space="preserve"> که م</w:t>
      </w:r>
      <w:r w:rsidR="00741AA8" w:rsidRPr="00DE1126">
        <w:rPr>
          <w:rtl/>
        </w:rPr>
        <w:t>ی</w:t>
      </w:r>
      <w:r w:rsidR="00506612">
        <w:t>‌</w:t>
      </w:r>
      <w:r w:rsidRPr="00DE1126">
        <w:rPr>
          <w:rtl/>
        </w:rPr>
        <w:t>پندارند وقت</w:t>
      </w:r>
      <w:r w:rsidR="00741AA8" w:rsidRPr="00DE1126">
        <w:rPr>
          <w:rtl/>
        </w:rPr>
        <w:t>ی</w:t>
      </w:r>
      <w:r w:rsidRPr="00DE1126">
        <w:rPr>
          <w:rtl/>
        </w:rPr>
        <w:t xml:space="preserve"> مسلم</w:t>
      </w:r>
      <w:r w:rsidR="00741AA8" w:rsidRPr="00DE1126">
        <w:rPr>
          <w:rtl/>
        </w:rPr>
        <w:t>ی</w:t>
      </w:r>
      <w:r w:rsidRPr="00DE1126">
        <w:rPr>
          <w:rtl/>
        </w:rPr>
        <w:t>ن قسطنطن</w:t>
      </w:r>
      <w:r w:rsidR="00741AA8" w:rsidRPr="00DE1126">
        <w:rPr>
          <w:rtl/>
        </w:rPr>
        <w:t>ی</w:t>
      </w:r>
      <w:r w:rsidRPr="00DE1126">
        <w:rPr>
          <w:rtl/>
        </w:rPr>
        <w:t>ه را فتح نما</w:t>
      </w:r>
      <w:r w:rsidR="00741AA8" w:rsidRPr="00DE1126">
        <w:rPr>
          <w:rtl/>
        </w:rPr>
        <w:t>ی</w:t>
      </w:r>
      <w:r w:rsidRPr="00DE1126">
        <w:rPr>
          <w:rtl/>
        </w:rPr>
        <w:t>ند و بر روم</w:t>
      </w:r>
      <w:r w:rsidR="00741AA8" w:rsidRPr="00DE1126">
        <w:rPr>
          <w:rtl/>
        </w:rPr>
        <w:t>ی</w:t>
      </w:r>
      <w:r w:rsidRPr="00DE1126">
        <w:rPr>
          <w:rtl/>
        </w:rPr>
        <w:t>ان پ</w:t>
      </w:r>
      <w:r w:rsidR="00741AA8" w:rsidRPr="00DE1126">
        <w:rPr>
          <w:rtl/>
        </w:rPr>
        <w:t>ی</w:t>
      </w:r>
      <w:r w:rsidRPr="00DE1126">
        <w:rPr>
          <w:rtl/>
        </w:rPr>
        <w:t>روز گردند،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کشته م</w:t>
      </w:r>
      <w:r w:rsidR="00741AA8" w:rsidRPr="00DE1126">
        <w:rPr>
          <w:rtl/>
        </w:rPr>
        <w:t>ی</w:t>
      </w:r>
      <w:r w:rsidR="00506612">
        <w:t>‌</w:t>
      </w:r>
      <w:r w:rsidRPr="00DE1126">
        <w:rPr>
          <w:rtl/>
        </w:rPr>
        <w:t>شود و دجال خروج م</w:t>
      </w:r>
      <w:r w:rsidR="00741AA8" w:rsidRPr="00DE1126">
        <w:rPr>
          <w:rtl/>
        </w:rPr>
        <w:t>ی</w:t>
      </w:r>
      <w:r w:rsidR="00506612">
        <w:t>‌</w:t>
      </w:r>
      <w:r w:rsidRPr="00DE1126">
        <w:rPr>
          <w:rtl/>
        </w:rPr>
        <w:t>کند، سپس مس</w:t>
      </w:r>
      <w:r w:rsidR="00741AA8" w:rsidRPr="00DE1126">
        <w:rPr>
          <w:rtl/>
        </w:rPr>
        <w:t>ی</w:t>
      </w:r>
      <w:r w:rsidRPr="00DE1126">
        <w:rPr>
          <w:rtl/>
        </w:rPr>
        <w:t>ح عل</w:t>
      </w:r>
      <w:r w:rsidR="00741AA8" w:rsidRPr="00DE1126">
        <w:rPr>
          <w:rtl/>
        </w:rPr>
        <w:t>ی</w:t>
      </w:r>
      <w:r w:rsidRPr="00DE1126">
        <w:rPr>
          <w:rtl/>
        </w:rPr>
        <w:t>ه السلام</w:t>
      </w:r>
      <w:r w:rsidR="00E67179" w:rsidRPr="00DE1126">
        <w:rPr>
          <w:rtl/>
        </w:rPr>
        <w:t xml:space="preserve"> </w:t>
      </w:r>
      <w:r w:rsidRPr="00DE1126">
        <w:rPr>
          <w:rtl/>
        </w:rPr>
        <w:t>فرود م</w:t>
      </w:r>
      <w:r w:rsidR="00741AA8" w:rsidRPr="00DE1126">
        <w:rPr>
          <w:rtl/>
        </w:rPr>
        <w:t>ی</w:t>
      </w:r>
      <w:r w:rsidR="00506612">
        <w:t>‌</w:t>
      </w:r>
      <w:r w:rsidRPr="00DE1126">
        <w:rPr>
          <w:rtl/>
        </w:rPr>
        <w:t>آ</w:t>
      </w:r>
      <w:r w:rsidR="00741AA8" w:rsidRPr="00DE1126">
        <w:rPr>
          <w:rtl/>
        </w:rPr>
        <w:t>ی</w:t>
      </w:r>
      <w:r w:rsidRPr="00DE1126">
        <w:rPr>
          <w:rtl/>
        </w:rPr>
        <w:t xml:space="preserve">د، بعد از آن </w:t>
      </w:r>
      <w:r w:rsidR="00741AA8" w:rsidRPr="00DE1126">
        <w:rPr>
          <w:rtl/>
        </w:rPr>
        <w:t>ی</w:t>
      </w:r>
      <w:r w:rsidRPr="00DE1126">
        <w:rPr>
          <w:rtl/>
        </w:rPr>
        <w:t>أجوج و مأجوج ظهور م</w:t>
      </w:r>
      <w:r w:rsidR="00741AA8" w:rsidRPr="00DE1126">
        <w:rPr>
          <w:rtl/>
        </w:rPr>
        <w:t>ی</w:t>
      </w:r>
      <w:r w:rsidR="00506612">
        <w:t>‌</w:t>
      </w:r>
      <w:r w:rsidRPr="00DE1126">
        <w:rPr>
          <w:rtl/>
        </w:rPr>
        <w:t>کنند و پس از آن ق</w:t>
      </w:r>
      <w:r w:rsidR="00741AA8" w:rsidRPr="00DE1126">
        <w:rPr>
          <w:rtl/>
        </w:rPr>
        <w:t>ی</w:t>
      </w:r>
      <w:r w:rsidRPr="00DE1126">
        <w:rPr>
          <w:rtl/>
        </w:rPr>
        <w:t>امت به پا م</w:t>
      </w:r>
      <w:r w:rsidR="00741AA8" w:rsidRPr="00DE1126">
        <w:rPr>
          <w:rtl/>
        </w:rPr>
        <w:t>ی</w:t>
      </w:r>
      <w:r w:rsidR="00506612">
        <w:t>‌</w:t>
      </w:r>
      <w:r w:rsidRPr="00DE1126">
        <w:rPr>
          <w:rtl/>
        </w:rPr>
        <w:t>شود</w:t>
      </w:r>
      <w:r w:rsidR="00E67179" w:rsidRPr="00DE1126">
        <w:rPr>
          <w:rtl/>
        </w:rPr>
        <w:t xml:space="preserve"> </w:t>
      </w:r>
      <w:r w:rsidR="009C1A9C" w:rsidRPr="00DE1126">
        <w:rPr>
          <w:rtl/>
        </w:rPr>
        <w:t>-</w:t>
      </w:r>
      <w:r w:rsidRPr="00DE1126">
        <w:rPr>
          <w:rtl/>
        </w:rPr>
        <w:t xml:space="preserve"> به رسم</w:t>
      </w:r>
      <w:r w:rsidR="00741AA8" w:rsidRPr="00DE1126">
        <w:rPr>
          <w:rtl/>
        </w:rPr>
        <w:t>ی</w:t>
      </w:r>
      <w:r w:rsidRPr="00DE1126">
        <w:rPr>
          <w:rtl/>
        </w:rPr>
        <w:t>ت شناخته است</w:t>
      </w:r>
      <w:r w:rsidR="00506612">
        <w:t>‌</w:t>
      </w:r>
      <w:r w:rsidRPr="00DE1126">
        <w:rPr>
          <w:rtl/>
        </w:rPr>
        <w:t>! آنان ا</w:t>
      </w:r>
      <w:r w:rsidR="00741AA8" w:rsidRPr="00DE1126">
        <w:rPr>
          <w:rtl/>
        </w:rPr>
        <w:t>ی</w:t>
      </w:r>
      <w:r w:rsidRPr="00DE1126">
        <w:rPr>
          <w:rtl/>
        </w:rPr>
        <w:t>ن وقا</w:t>
      </w:r>
      <w:r w:rsidR="00741AA8" w:rsidRPr="00DE1126">
        <w:rPr>
          <w:rtl/>
        </w:rPr>
        <w:t>ی</w:t>
      </w:r>
      <w:r w:rsidRPr="00DE1126">
        <w:rPr>
          <w:rtl/>
        </w:rPr>
        <w:t>ع عظ</w:t>
      </w:r>
      <w:r w:rsidR="00741AA8" w:rsidRPr="00DE1126">
        <w:rPr>
          <w:rtl/>
        </w:rPr>
        <w:t>ی</w:t>
      </w:r>
      <w:r w:rsidRPr="00DE1126">
        <w:rPr>
          <w:rtl/>
        </w:rPr>
        <w:t xml:space="preserve">م را که با فاصله از </w:t>
      </w:r>
      <w:r w:rsidR="00741AA8" w:rsidRPr="00DE1126">
        <w:rPr>
          <w:rtl/>
        </w:rPr>
        <w:t>ی</w:t>
      </w:r>
      <w:r w:rsidRPr="00DE1126">
        <w:rPr>
          <w:rtl/>
        </w:rPr>
        <w:t>کد</w:t>
      </w:r>
      <w:r w:rsidR="00741AA8" w:rsidRPr="00DE1126">
        <w:rPr>
          <w:rtl/>
        </w:rPr>
        <w:t>ی</w:t>
      </w:r>
      <w:r w:rsidRPr="00DE1126">
        <w:rPr>
          <w:rtl/>
        </w:rPr>
        <w:t>گر رخ م</w:t>
      </w:r>
      <w:r w:rsidR="00741AA8" w:rsidRPr="00DE1126">
        <w:rPr>
          <w:rtl/>
        </w:rPr>
        <w:t>ی</w:t>
      </w:r>
      <w:r w:rsidR="00506612">
        <w:t>‌</w:t>
      </w:r>
      <w:r w:rsidRPr="00DE1126">
        <w:rPr>
          <w:rtl/>
        </w:rPr>
        <w:t>دهند، پشت سر هم قرار دادند و همه را در هفت ماه و</w:t>
      </w:r>
      <w:r w:rsidR="00741AA8" w:rsidRPr="00DE1126">
        <w:rPr>
          <w:rtl/>
        </w:rPr>
        <w:t>ی</w:t>
      </w:r>
      <w:r w:rsidRPr="00DE1126">
        <w:rPr>
          <w:rtl/>
        </w:rPr>
        <w:t>ا هفت سال گنجاندند، سپس آن را احاد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قلمداد کردند</w:t>
      </w:r>
      <w:r w:rsidR="00506612">
        <w:t>‌</w:t>
      </w:r>
      <w:r w:rsidRPr="00DE1126">
        <w:rPr>
          <w:rtl/>
        </w:rPr>
        <w:t>!</w:t>
      </w:r>
    </w:p>
    <w:p w:rsidR="001E12DE" w:rsidRPr="00DE1126" w:rsidRDefault="001E12DE" w:rsidP="000E2F20">
      <w:pPr>
        <w:bidi/>
        <w:jc w:val="both"/>
        <w:rPr>
          <w:rtl/>
        </w:rPr>
      </w:pPr>
      <w:r w:rsidRPr="00DE1126">
        <w:rPr>
          <w:rtl/>
        </w:rPr>
        <w:t>سؤال</w:t>
      </w:r>
      <w:r w:rsidR="00741AA8" w:rsidRPr="00DE1126">
        <w:rPr>
          <w:rtl/>
        </w:rPr>
        <w:t>ی</w:t>
      </w:r>
      <w:r w:rsidRPr="00DE1126">
        <w:rPr>
          <w:rtl/>
        </w:rPr>
        <w:t xml:space="preserve"> که به ذهن م</w:t>
      </w:r>
      <w:r w:rsidR="00741AA8" w:rsidRPr="00DE1126">
        <w:rPr>
          <w:rtl/>
        </w:rPr>
        <w:t>ی</w:t>
      </w:r>
      <w:r w:rsidR="00506612">
        <w:t>‌</w:t>
      </w:r>
      <w:r w:rsidRPr="00DE1126">
        <w:rPr>
          <w:rtl/>
        </w:rPr>
        <w:t>آ</w:t>
      </w:r>
      <w:r w:rsidR="00741AA8" w:rsidRPr="00DE1126">
        <w:rPr>
          <w:rtl/>
        </w:rPr>
        <w:t>ی</w:t>
      </w:r>
      <w:r w:rsidRPr="00DE1126">
        <w:rPr>
          <w:rtl/>
        </w:rPr>
        <w:t>د درباره</w:t>
      </w:r>
      <w:r w:rsidR="00506612">
        <w:t>‌</w:t>
      </w:r>
      <w:r w:rsidR="00741AA8" w:rsidRPr="00DE1126">
        <w:rPr>
          <w:rtl/>
        </w:rPr>
        <w:t>ی</w:t>
      </w:r>
      <w:r w:rsidRPr="00DE1126">
        <w:rPr>
          <w:rtl/>
        </w:rPr>
        <w:t xml:space="preserve"> جبهه</w:t>
      </w:r>
      <w:r w:rsidR="00506612">
        <w:t>‌</w:t>
      </w:r>
      <w:r w:rsidR="00741AA8" w:rsidRPr="00DE1126">
        <w:rPr>
          <w:rtl/>
        </w:rPr>
        <w:t>ی</w:t>
      </w:r>
      <w:r w:rsidRPr="00DE1126">
        <w:rPr>
          <w:rtl/>
        </w:rPr>
        <w:t xml:space="preserve"> مشکوک</w:t>
      </w:r>
      <w:r w:rsidR="00741AA8" w:rsidRPr="00DE1126">
        <w:rPr>
          <w:rtl/>
        </w:rPr>
        <w:t>ی</w:t>
      </w:r>
      <w:r w:rsidRPr="00DE1126">
        <w:rPr>
          <w:rtl/>
        </w:rPr>
        <w:t xml:space="preserve"> است که کعب</w:t>
      </w:r>
      <w:r w:rsidR="00506612">
        <w:t>‌</w:t>
      </w:r>
      <w:r w:rsidRPr="00DE1126">
        <w:rPr>
          <w:rtl/>
        </w:rPr>
        <w:t>الاحبار در مورد قسطنطن</w:t>
      </w:r>
      <w:r w:rsidR="00741AA8" w:rsidRPr="00DE1126">
        <w:rPr>
          <w:rtl/>
        </w:rPr>
        <w:t>ی</w:t>
      </w:r>
      <w:r w:rsidRPr="00DE1126">
        <w:rPr>
          <w:rtl/>
        </w:rPr>
        <w:t>ه اتخاذ نموده و با مصالح روم</w:t>
      </w:r>
      <w:r w:rsidR="00741AA8" w:rsidRPr="00DE1126">
        <w:rPr>
          <w:rtl/>
        </w:rPr>
        <w:t>ی</w:t>
      </w:r>
      <w:r w:rsidRPr="00DE1126">
        <w:rPr>
          <w:rtl/>
        </w:rPr>
        <w:t>ان موافقت دارد</w:t>
      </w:r>
      <w:r w:rsidR="00506612">
        <w:t>‌</w:t>
      </w:r>
      <w:r w:rsidRPr="00DE1126">
        <w:rPr>
          <w:rtl/>
        </w:rPr>
        <w:t>!</w:t>
      </w:r>
    </w:p>
    <w:p w:rsidR="001E12DE" w:rsidRPr="00DE1126" w:rsidRDefault="001E12DE" w:rsidP="000E2F20">
      <w:pPr>
        <w:bidi/>
        <w:jc w:val="both"/>
        <w:rPr>
          <w:rtl/>
        </w:rPr>
      </w:pPr>
      <w:r w:rsidRPr="00DE1126">
        <w:rPr>
          <w:rtl/>
        </w:rPr>
        <w:t>پس از آنکه لشکر روم در شام شکست خورد و مسلم</w:t>
      </w:r>
      <w:r w:rsidR="00741AA8" w:rsidRPr="00DE1126">
        <w:rPr>
          <w:rtl/>
        </w:rPr>
        <w:t>ی</w:t>
      </w:r>
      <w:r w:rsidRPr="00DE1126">
        <w:rPr>
          <w:rtl/>
        </w:rPr>
        <w:t>ن به قصد فتح قسطنطن</w:t>
      </w:r>
      <w:r w:rsidR="00741AA8" w:rsidRPr="00DE1126">
        <w:rPr>
          <w:rtl/>
        </w:rPr>
        <w:t>ی</w:t>
      </w:r>
      <w:r w:rsidRPr="00DE1126">
        <w:rPr>
          <w:rtl/>
        </w:rPr>
        <w:t>ه بدان سو رفتند، کعب گفت: در پ</w:t>
      </w:r>
      <w:r w:rsidR="00741AA8" w:rsidRPr="00DE1126">
        <w:rPr>
          <w:rtl/>
        </w:rPr>
        <w:t>ی</w:t>
      </w:r>
      <w:r w:rsidRPr="00DE1126">
        <w:rPr>
          <w:rtl/>
        </w:rPr>
        <w:t xml:space="preserve"> فتح آن سرزم</w:t>
      </w:r>
      <w:r w:rsidR="00741AA8" w:rsidRPr="00DE1126">
        <w:rPr>
          <w:rtl/>
        </w:rPr>
        <w:t>ی</w:t>
      </w:r>
      <w:r w:rsidRPr="00DE1126">
        <w:rPr>
          <w:rtl/>
        </w:rPr>
        <w:t>ن، دجال ق</w:t>
      </w:r>
      <w:r w:rsidR="00741AA8" w:rsidRPr="00DE1126">
        <w:rPr>
          <w:rtl/>
        </w:rPr>
        <w:t>ی</w:t>
      </w:r>
      <w:r w:rsidRPr="00DE1126">
        <w:rPr>
          <w:rtl/>
        </w:rPr>
        <w:t>ام م</w:t>
      </w:r>
      <w:r w:rsidR="00741AA8" w:rsidRPr="00DE1126">
        <w:rPr>
          <w:rtl/>
        </w:rPr>
        <w:t>ی</w:t>
      </w:r>
      <w:r w:rsidR="00506612">
        <w:t>‌</w:t>
      </w:r>
      <w:r w:rsidRPr="00DE1126">
        <w:rPr>
          <w:rtl/>
        </w:rPr>
        <w:t>کند، مهد</w:t>
      </w:r>
      <w:r w:rsidR="00741AA8" w:rsidRPr="00DE1126">
        <w:rPr>
          <w:rtl/>
        </w:rPr>
        <w:t>ی</w:t>
      </w:r>
      <w:r w:rsidRPr="00DE1126">
        <w:rPr>
          <w:rtl/>
        </w:rPr>
        <w:t xml:space="preserve"> مسلمانان کشته م</w:t>
      </w:r>
      <w:r w:rsidR="00741AA8" w:rsidRPr="00DE1126">
        <w:rPr>
          <w:rtl/>
        </w:rPr>
        <w:t>ی</w:t>
      </w:r>
      <w:r w:rsidR="00506612">
        <w:t>‌</w:t>
      </w:r>
      <w:r w:rsidRPr="00DE1126">
        <w:rPr>
          <w:rtl/>
        </w:rPr>
        <w:t>شود، ق</w:t>
      </w:r>
      <w:r w:rsidR="00741AA8" w:rsidRPr="00DE1126">
        <w:rPr>
          <w:rtl/>
        </w:rPr>
        <w:t>ی</w:t>
      </w:r>
      <w:r w:rsidRPr="00DE1126">
        <w:rPr>
          <w:rtl/>
        </w:rPr>
        <w:t>امت بر پا شده و عالم به پا</w:t>
      </w:r>
      <w:r w:rsidR="00741AA8" w:rsidRPr="00DE1126">
        <w:rPr>
          <w:rtl/>
        </w:rPr>
        <w:t>ی</w:t>
      </w:r>
      <w:r w:rsidRPr="00DE1126">
        <w:rPr>
          <w:rtl/>
        </w:rPr>
        <w:t>ان م</w:t>
      </w:r>
      <w:r w:rsidR="00741AA8" w:rsidRPr="00DE1126">
        <w:rPr>
          <w:rtl/>
        </w:rPr>
        <w:t>ی</w:t>
      </w:r>
      <w:r w:rsidR="00506612">
        <w:t>‌</w:t>
      </w:r>
      <w:r w:rsidRPr="00DE1126">
        <w:rPr>
          <w:rtl/>
        </w:rPr>
        <w:t>رسد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ابن اب</w:t>
      </w:r>
      <w:r w:rsidR="00741AA8" w:rsidRPr="00DE1126">
        <w:rPr>
          <w:rtl/>
        </w:rPr>
        <w:t>ی</w:t>
      </w:r>
      <w:r w:rsidRPr="00DE1126">
        <w:rPr>
          <w:rtl/>
        </w:rPr>
        <w:t xml:space="preserve"> ش</w:t>
      </w:r>
      <w:r w:rsidR="00741AA8" w:rsidRPr="00DE1126">
        <w:rPr>
          <w:rtl/>
        </w:rPr>
        <w:t>ی</w:t>
      </w:r>
      <w:r w:rsidRPr="00DE1126">
        <w:rPr>
          <w:rtl/>
        </w:rPr>
        <w:t>به در المصنف 8 /650 از معاذ بن جبل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گفتند: آبادان</w:t>
      </w:r>
      <w:r w:rsidR="00741AA8" w:rsidRPr="00DE1126">
        <w:rPr>
          <w:rtl/>
        </w:rPr>
        <w:t>ی</w:t>
      </w:r>
      <w:r w:rsidRPr="00DE1126">
        <w:rPr>
          <w:rtl/>
        </w:rPr>
        <w:t xml:space="preserve"> ب</w:t>
      </w:r>
      <w:r w:rsidR="00741AA8" w:rsidRPr="00DE1126">
        <w:rPr>
          <w:rtl/>
        </w:rPr>
        <w:t>ی</w:t>
      </w:r>
      <w:r w:rsidRPr="00DE1126">
        <w:rPr>
          <w:rtl/>
        </w:rPr>
        <w:t>ت</w:t>
      </w:r>
      <w:r w:rsidR="00506612">
        <w:t>‌</w:t>
      </w:r>
      <w:r w:rsidRPr="00DE1126">
        <w:rPr>
          <w:rtl/>
        </w:rPr>
        <w:t>المقدس و</w:t>
      </w:r>
      <w:r w:rsidR="00741AA8" w:rsidRPr="00DE1126">
        <w:rPr>
          <w:rtl/>
        </w:rPr>
        <w:t>ی</w:t>
      </w:r>
      <w:r w:rsidRPr="00DE1126">
        <w:rPr>
          <w:rtl/>
        </w:rPr>
        <w:t>ران</w:t>
      </w:r>
      <w:r w:rsidR="00741AA8" w:rsidRPr="00DE1126">
        <w:rPr>
          <w:rtl/>
        </w:rPr>
        <w:t>ی</w:t>
      </w:r>
      <w:r w:rsidRPr="00DE1126">
        <w:rPr>
          <w:rtl/>
        </w:rPr>
        <w:t xml:space="preserve"> مد</w:t>
      </w:r>
      <w:r w:rsidR="00741AA8" w:rsidRPr="00DE1126">
        <w:rPr>
          <w:rtl/>
        </w:rPr>
        <w:t>ی</w:t>
      </w:r>
      <w:r w:rsidRPr="00DE1126">
        <w:rPr>
          <w:rtl/>
        </w:rPr>
        <w:t>نه را در پ</w:t>
      </w:r>
      <w:r w:rsidR="00741AA8" w:rsidRPr="00DE1126">
        <w:rPr>
          <w:rtl/>
        </w:rPr>
        <w:t>ی</w:t>
      </w:r>
      <w:r w:rsidRPr="00DE1126">
        <w:rPr>
          <w:rtl/>
        </w:rPr>
        <w:t xml:space="preserve"> دارد و و</w:t>
      </w:r>
      <w:r w:rsidR="00741AA8" w:rsidRPr="00DE1126">
        <w:rPr>
          <w:rtl/>
        </w:rPr>
        <w:t>ی</w:t>
      </w:r>
      <w:r w:rsidRPr="00DE1126">
        <w:rPr>
          <w:rtl/>
        </w:rPr>
        <w:t>ران</w:t>
      </w:r>
      <w:r w:rsidR="00741AA8" w:rsidRPr="00DE1126">
        <w:rPr>
          <w:rtl/>
        </w:rPr>
        <w:t>ی</w:t>
      </w:r>
      <w:r w:rsidRPr="00DE1126">
        <w:rPr>
          <w:rtl/>
        </w:rPr>
        <w:t xml:space="preserve"> مد</w:t>
      </w:r>
      <w:r w:rsidR="00741AA8" w:rsidRPr="00DE1126">
        <w:rPr>
          <w:rtl/>
        </w:rPr>
        <w:t>ی</w:t>
      </w:r>
      <w:r w:rsidRPr="00DE1126">
        <w:rPr>
          <w:rtl/>
        </w:rPr>
        <w:t>نه بروز جنگ را، با بروز آن جنگ، قسطنطن</w:t>
      </w:r>
      <w:r w:rsidR="00741AA8" w:rsidRPr="00DE1126">
        <w:rPr>
          <w:rtl/>
        </w:rPr>
        <w:t>ی</w:t>
      </w:r>
      <w:r w:rsidRPr="00DE1126">
        <w:rPr>
          <w:rtl/>
        </w:rPr>
        <w:t>ه فتح م</w:t>
      </w:r>
      <w:r w:rsidR="00741AA8" w:rsidRPr="00DE1126">
        <w:rPr>
          <w:rtl/>
        </w:rPr>
        <w:t>ی</w:t>
      </w:r>
      <w:r w:rsidR="00506612">
        <w:t>‌</w:t>
      </w:r>
      <w:r w:rsidRPr="00DE1126">
        <w:rPr>
          <w:rtl/>
        </w:rPr>
        <w:t>شود و فتح آن ق</w:t>
      </w:r>
      <w:r w:rsidR="00741AA8" w:rsidRPr="00DE1126">
        <w:rPr>
          <w:rtl/>
        </w:rPr>
        <w:t>ی</w:t>
      </w:r>
      <w:r w:rsidRPr="00DE1126">
        <w:rPr>
          <w:rtl/>
        </w:rPr>
        <w:t>ام دجال را به دنبال دارد</w:t>
      </w:r>
      <w:r w:rsidR="00506612">
        <w:t>‌</w:t>
      </w:r>
      <w:r w:rsidRPr="00DE1126">
        <w:rPr>
          <w:rtl/>
        </w:rPr>
        <w:t xml:space="preserve">! </w:t>
      </w:r>
    </w:p>
    <w:p w:rsidR="001E12DE" w:rsidRPr="00DE1126" w:rsidRDefault="001E12DE" w:rsidP="000E2F20">
      <w:pPr>
        <w:bidi/>
        <w:jc w:val="both"/>
        <w:rPr>
          <w:rtl/>
        </w:rPr>
      </w:pPr>
      <w:r w:rsidRPr="00DE1126">
        <w:rPr>
          <w:rtl/>
        </w:rPr>
        <w:t xml:space="preserve">سپس با دست بر ران </w:t>
      </w:r>
      <w:r w:rsidR="00741AA8" w:rsidRPr="00DE1126">
        <w:rPr>
          <w:rtl/>
        </w:rPr>
        <w:t>ی</w:t>
      </w:r>
      <w:r w:rsidRPr="00DE1126">
        <w:rPr>
          <w:rtl/>
        </w:rPr>
        <w:t>ا شانه</w:t>
      </w:r>
      <w:r w:rsidR="00506612">
        <w:t>‌</w:t>
      </w:r>
      <w:r w:rsidR="00741AA8" w:rsidRPr="00DE1126">
        <w:rPr>
          <w:rtl/>
        </w:rPr>
        <w:t>ی</w:t>
      </w:r>
      <w:r w:rsidRPr="00DE1126">
        <w:rPr>
          <w:rtl/>
        </w:rPr>
        <w:t xml:space="preserve"> کس</w:t>
      </w:r>
      <w:r w:rsidR="00741AA8" w:rsidRPr="00DE1126">
        <w:rPr>
          <w:rtl/>
        </w:rPr>
        <w:t>ی</w:t>
      </w:r>
      <w:r w:rsidRPr="00DE1126">
        <w:rPr>
          <w:rtl/>
        </w:rPr>
        <w:t xml:space="preserve"> که ا</w:t>
      </w:r>
      <w:r w:rsidR="00741AA8" w:rsidRPr="00DE1126">
        <w:rPr>
          <w:rtl/>
        </w:rPr>
        <w:t>ی</w:t>
      </w:r>
      <w:r w:rsidRPr="00DE1126">
        <w:rPr>
          <w:rtl/>
        </w:rPr>
        <w:t>ن حد</w:t>
      </w:r>
      <w:r w:rsidR="00741AA8" w:rsidRPr="00DE1126">
        <w:rPr>
          <w:rtl/>
        </w:rPr>
        <w:t>ی</w:t>
      </w:r>
      <w:r w:rsidRPr="00DE1126">
        <w:rPr>
          <w:rtl/>
        </w:rPr>
        <w:t>ث را برا</w:t>
      </w:r>
      <w:r w:rsidR="00741AA8" w:rsidRPr="00DE1126">
        <w:rPr>
          <w:rtl/>
        </w:rPr>
        <w:t>ی</w:t>
      </w:r>
      <w:r w:rsidRPr="00DE1126">
        <w:rPr>
          <w:rtl/>
        </w:rPr>
        <w:t>ش گفتند زدند و افزودند: ا</w:t>
      </w:r>
      <w:r w:rsidR="00741AA8" w:rsidRPr="00DE1126">
        <w:rPr>
          <w:rtl/>
        </w:rPr>
        <w:t>ی</w:t>
      </w:r>
      <w:r w:rsidRPr="00DE1126">
        <w:rPr>
          <w:rtl/>
        </w:rPr>
        <w:t>ن مطلب حق است هم</w:t>
      </w:r>
      <w:r w:rsidR="00506612">
        <w:t>‌</w:t>
      </w:r>
      <w:r w:rsidRPr="00DE1126">
        <w:rPr>
          <w:rtl/>
        </w:rPr>
        <w:t>چنان</w:t>
      </w:r>
      <w:r w:rsidR="00506612">
        <w:t>‌</w:t>
      </w:r>
      <w:r w:rsidRPr="00DE1126">
        <w:rPr>
          <w:rtl/>
        </w:rPr>
        <w:t>که تو ا</w:t>
      </w:r>
      <w:r w:rsidR="00741AA8" w:rsidRPr="00DE1126">
        <w:rPr>
          <w:rtl/>
        </w:rPr>
        <w:t>ی</w:t>
      </w:r>
      <w:r w:rsidRPr="00DE1126">
        <w:rPr>
          <w:rtl/>
        </w:rPr>
        <w:t>نجا هست</w:t>
      </w:r>
      <w:r w:rsidR="00741AA8" w:rsidRPr="00DE1126">
        <w:rPr>
          <w:rtl/>
        </w:rPr>
        <w:t>ی</w:t>
      </w:r>
      <w:r w:rsidRPr="00DE1126">
        <w:rPr>
          <w:rtl/>
        </w:rPr>
        <w:t xml:space="preserve"> </w:t>
      </w:r>
      <w:r w:rsidR="009C1A9C" w:rsidRPr="00DE1126">
        <w:rPr>
          <w:rtl/>
        </w:rPr>
        <w:t>-</w:t>
      </w:r>
      <w:r w:rsidRPr="00DE1126">
        <w:rPr>
          <w:rtl/>
        </w:rPr>
        <w:t xml:space="preserve"> و </w:t>
      </w:r>
      <w:r w:rsidR="00741AA8" w:rsidRPr="00DE1126">
        <w:rPr>
          <w:rtl/>
        </w:rPr>
        <w:t>ی</w:t>
      </w:r>
      <w:r w:rsidRPr="00DE1126">
        <w:rPr>
          <w:rtl/>
        </w:rPr>
        <w:t>ا هم</w:t>
      </w:r>
      <w:r w:rsidR="00506612">
        <w:t>‌</w:t>
      </w:r>
      <w:r w:rsidRPr="00DE1126">
        <w:rPr>
          <w:rtl/>
        </w:rPr>
        <w:t>چنان</w:t>
      </w:r>
      <w:r w:rsidR="00506612">
        <w:t>‌</w:t>
      </w:r>
      <w:r w:rsidRPr="00DE1126">
        <w:rPr>
          <w:rtl/>
        </w:rPr>
        <w:t>که تو ا</w:t>
      </w:r>
      <w:r w:rsidR="00741AA8" w:rsidRPr="00DE1126">
        <w:rPr>
          <w:rtl/>
        </w:rPr>
        <w:t>ی</w:t>
      </w:r>
      <w:r w:rsidRPr="00DE1126">
        <w:rPr>
          <w:rtl/>
        </w:rPr>
        <w:t>نجا نشسته ا</w:t>
      </w:r>
      <w:r w:rsidR="00741AA8" w:rsidRPr="00DE1126">
        <w:rPr>
          <w:rtl/>
        </w:rPr>
        <w:t>ی</w:t>
      </w:r>
      <w:r w:rsidRPr="00DE1126">
        <w:rPr>
          <w:rtl/>
        </w:rPr>
        <w:t xml:space="preserve"> </w:t>
      </w:r>
      <w:r w:rsidR="009C1A9C" w:rsidRPr="00DE1126">
        <w:rPr>
          <w:rtl/>
        </w:rPr>
        <w:t>-</w:t>
      </w:r>
      <w:r w:rsidRPr="00DE1126">
        <w:rPr>
          <w:rtl/>
        </w:rPr>
        <w:t>، و مقصود ا</w:t>
      </w:r>
      <w:r w:rsidR="00741AA8" w:rsidRPr="00DE1126">
        <w:rPr>
          <w:rtl/>
        </w:rPr>
        <w:t>ی</w:t>
      </w:r>
      <w:r w:rsidRPr="00DE1126">
        <w:rPr>
          <w:rtl/>
        </w:rPr>
        <w:t>شان معاذ است.»</w:t>
      </w:r>
      <w:r w:rsidR="00506612">
        <w:t>‌</w:t>
      </w:r>
      <w:r w:rsidRPr="00DE1126">
        <w:rPr>
          <w:rtl/>
        </w:rPr>
        <w:t xml:space="preserve">! </w:t>
      </w:r>
      <w:r w:rsidRPr="00DE1126">
        <w:rPr>
          <w:rtl/>
        </w:rPr>
        <w:footnoteReference w:id="98"/>
      </w:r>
      <w:r w:rsidRPr="00DE1126">
        <w:rPr>
          <w:rtl/>
        </w:rPr>
        <w:t xml:space="preserve"> </w:t>
      </w:r>
    </w:p>
    <w:p w:rsidR="001E12DE" w:rsidRPr="00DE1126" w:rsidRDefault="001E12DE" w:rsidP="000E2F20">
      <w:pPr>
        <w:bidi/>
        <w:jc w:val="both"/>
        <w:rPr>
          <w:rtl/>
        </w:rPr>
      </w:pPr>
      <w:r w:rsidRPr="00DE1126">
        <w:rPr>
          <w:rtl/>
        </w:rPr>
        <w:t>نگارنده: اگر روا</w:t>
      </w:r>
      <w:r w:rsidR="00741AA8" w:rsidRPr="00DE1126">
        <w:rPr>
          <w:rtl/>
        </w:rPr>
        <w:t>ی</w:t>
      </w:r>
      <w:r w:rsidRPr="00DE1126">
        <w:rPr>
          <w:rtl/>
        </w:rPr>
        <w:t>ت سن</w:t>
      </w:r>
      <w:r w:rsidR="00741AA8" w:rsidRPr="00DE1126">
        <w:rPr>
          <w:rtl/>
        </w:rPr>
        <w:t>ی</w:t>
      </w:r>
      <w:r w:rsidRPr="00DE1126">
        <w:rPr>
          <w:rtl/>
        </w:rPr>
        <w:t>ان از ابو عب</w:t>
      </w:r>
      <w:r w:rsidR="00741AA8" w:rsidRPr="00DE1126">
        <w:rPr>
          <w:rtl/>
        </w:rPr>
        <w:t>ی</w:t>
      </w:r>
      <w:r w:rsidRPr="00DE1126">
        <w:rPr>
          <w:rtl/>
        </w:rPr>
        <w:t>ده و معاذ صح</w:t>
      </w:r>
      <w:r w:rsidR="00741AA8" w:rsidRPr="00DE1126">
        <w:rPr>
          <w:rtl/>
        </w:rPr>
        <w:t>ی</w:t>
      </w:r>
      <w:r w:rsidRPr="00DE1126">
        <w:rPr>
          <w:rtl/>
        </w:rPr>
        <w:t>ح باشد، بر آن دلالت دارد که ا</w:t>
      </w:r>
      <w:r w:rsidR="00741AA8" w:rsidRPr="00DE1126">
        <w:rPr>
          <w:rtl/>
        </w:rPr>
        <w:t>ی</w:t>
      </w:r>
      <w:r w:rsidRPr="00DE1126">
        <w:rPr>
          <w:rtl/>
        </w:rPr>
        <w:t>ن دو ن</w:t>
      </w:r>
      <w:r w:rsidR="00741AA8" w:rsidRPr="00DE1126">
        <w:rPr>
          <w:rtl/>
        </w:rPr>
        <w:t>ی</w:t>
      </w:r>
      <w:r w:rsidRPr="00DE1126">
        <w:rPr>
          <w:rtl/>
        </w:rPr>
        <w:t>ز از جمله متهوّک</w:t>
      </w:r>
      <w:r w:rsidR="00741AA8" w:rsidRPr="00DE1126">
        <w:rPr>
          <w:rtl/>
        </w:rPr>
        <w:t>ی</w:t>
      </w:r>
      <w:r w:rsidRPr="00DE1126">
        <w:rPr>
          <w:rtl/>
        </w:rPr>
        <w:t>ن و شاگردان خاخام</w:t>
      </w:r>
      <w:r w:rsidR="00506612">
        <w:t>‌</w:t>
      </w:r>
      <w:r w:rsidRPr="00DE1126">
        <w:rPr>
          <w:rtl/>
        </w:rPr>
        <w:t>ها</w:t>
      </w:r>
      <w:r w:rsidR="00741AA8" w:rsidRPr="00DE1126">
        <w:rPr>
          <w:rtl/>
        </w:rPr>
        <w:t>ی</w:t>
      </w:r>
      <w:r w:rsidRPr="00DE1126">
        <w:rPr>
          <w:rtl/>
        </w:rPr>
        <w:t xml:space="preserve"> </w:t>
      </w:r>
      <w:r w:rsidR="00741AA8" w:rsidRPr="00DE1126">
        <w:rPr>
          <w:rtl/>
        </w:rPr>
        <w:t>ی</w:t>
      </w:r>
      <w:r w:rsidRPr="00DE1126">
        <w:rPr>
          <w:rtl/>
        </w:rPr>
        <w:t>هود بوده</w:t>
      </w:r>
      <w:r w:rsidR="00506612">
        <w:t>‌</w:t>
      </w:r>
      <w:r w:rsidRPr="00DE1126">
        <w:rPr>
          <w:rtl/>
        </w:rPr>
        <w:t>اند، و احاد</w:t>
      </w:r>
      <w:r w:rsidR="00741AA8" w:rsidRPr="00DE1126">
        <w:rPr>
          <w:rtl/>
        </w:rPr>
        <w:t>ی</w:t>
      </w:r>
      <w:r w:rsidRPr="00DE1126">
        <w:rPr>
          <w:rtl/>
        </w:rPr>
        <w:t>ث</w:t>
      </w:r>
      <w:r w:rsidR="00741AA8" w:rsidRPr="00DE1126">
        <w:rPr>
          <w:rtl/>
        </w:rPr>
        <w:t>ی</w:t>
      </w:r>
      <w:r w:rsidRPr="00DE1126">
        <w:rPr>
          <w:rtl/>
        </w:rPr>
        <w:t xml:space="preserve"> را که مردم را از دجال به هراس م</w:t>
      </w:r>
      <w:r w:rsidR="00741AA8" w:rsidRPr="00DE1126">
        <w:rPr>
          <w:rtl/>
        </w:rPr>
        <w:t>ی</w:t>
      </w:r>
      <w:r w:rsidR="00506612">
        <w:t>‌</w:t>
      </w:r>
      <w:r w:rsidRPr="00DE1126">
        <w:rPr>
          <w:rtl/>
        </w:rPr>
        <w:t>انداخت، از آنها فرا گرفته بودند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سنن ابن ماجه 2 /1370 از عمرو بن عوف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آورد: «ق</w:t>
      </w:r>
      <w:r w:rsidR="00741AA8" w:rsidRPr="00DE1126">
        <w:rPr>
          <w:rtl/>
        </w:rPr>
        <w:t>ی</w:t>
      </w:r>
      <w:r w:rsidRPr="00DE1126">
        <w:rPr>
          <w:rtl/>
        </w:rPr>
        <w:t>امت به پا نخواهد شد، مگر آنکه نزد</w:t>
      </w:r>
      <w:r w:rsidR="00741AA8" w:rsidRPr="00DE1126">
        <w:rPr>
          <w:rtl/>
        </w:rPr>
        <w:t>ی</w:t>
      </w:r>
      <w:r w:rsidRPr="00DE1126">
        <w:rPr>
          <w:rtl/>
        </w:rPr>
        <w:t>کتر</w:t>
      </w:r>
      <w:r w:rsidR="00741AA8" w:rsidRPr="00DE1126">
        <w:rPr>
          <w:rtl/>
        </w:rPr>
        <w:t>ی</w:t>
      </w:r>
      <w:r w:rsidRPr="00DE1126">
        <w:rPr>
          <w:rtl/>
        </w:rPr>
        <w:t xml:space="preserve">ن مرزبانان مسلمانان در بولاء باشند، سپس فرمود: </w:t>
      </w:r>
      <w:r w:rsidR="00741AA8" w:rsidRPr="00DE1126">
        <w:rPr>
          <w:rtl/>
        </w:rPr>
        <w:t>ی</w:t>
      </w:r>
      <w:r w:rsidRPr="00DE1126">
        <w:rPr>
          <w:rtl/>
        </w:rPr>
        <w:t>ا عل</w:t>
      </w:r>
      <w:r w:rsidR="00741AA8" w:rsidRPr="00DE1126">
        <w:rPr>
          <w:rtl/>
        </w:rPr>
        <w:t>ی</w:t>
      </w:r>
      <w:r w:rsidR="00506612">
        <w:t>‌</w:t>
      </w:r>
      <w:r w:rsidRPr="00DE1126">
        <w:rPr>
          <w:rtl/>
        </w:rPr>
        <w:t xml:space="preserve">! </w:t>
      </w:r>
      <w:r w:rsidR="00741AA8" w:rsidRPr="00DE1126">
        <w:rPr>
          <w:rtl/>
        </w:rPr>
        <w:t>ی</w:t>
      </w:r>
      <w:r w:rsidRPr="00DE1126">
        <w:rPr>
          <w:rtl/>
        </w:rPr>
        <w:t>ا عل</w:t>
      </w:r>
      <w:r w:rsidR="00741AA8" w:rsidRPr="00DE1126">
        <w:rPr>
          <w:rtl/>
        </w:rPr>
        <w:t>ی</w:t>
      </w:r>
      <w:r w:rsidR="00506612">
        <w:t>‌</w:t>
      </w:r>
      <w:r w:rsidRPr="00DE1126">
        <w:rPr>
          <w:rtl/>
        </w:rPr>
        <w:t xml:space="preserve">! </w:t>
      </w:r>
      <w:r w:rsidR="00741AA8" w:rsidRPr="00DE1126">
        <w:rPr>
          <w:rtl/>
        </w:rPr>
        <w:t>ی</w:t>
      </w:r>
      <w:r w:rsidRPr="00DE1126">
        <w:rPr>
          <w:rtl/>
        </w:rPr>
        <w:t>ا عل</w:t>
      </w:r>
      <w:r w:rsidR="00741AA8" w:rsidRPr="00DE1126">
        <w:rPr>
          <w:rtl/>
        </w:rPr>
        <w:t>ی</w:t>
      </w:r>
      <w:r w:rsidR="00506612">
        <w:t>‌</w:t>
      </w:r>
      <w:r w:rsidRPr="00DE1126">
        <w:rPr>
          <w:rtl/>
        </w:rPr>
        <w:t>! و ا</w:t>
      </w:r>
      <w:r w:rsidR="00741AA8" w:rsidRPr="00DE1126">
        <w:rPr>
          <w:rtl/>
        </w:rPr>
        <w:t>ی</w:t>
      </w:r>
      <w:r w:rsidRPr="00DE1126">
        <w:rPr>
          <w:rtl/>
        </w:rPr>
        <w:t>شان گفتند: پدر و مادرم فدا</w:t>
      </w:r>
      <w:r w:rsidR="00741AA8" w:rsidRPr="00DE1126">
        <w:rPr>
          <w:rtl/>
        </w:rPr>
        <w:t>ی</w:t>
      </w:r>
      <w:r w:rsidRPr="00DE1126">
        <w:rPr>
          <w:rtl/>
        </w:rPr>
        <w:t xml:space="preserve"> شما،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گفتند: شما و کسان</w:t>
      </w:r>
      <w:r w:rsidR="00741AA8" w:rsidRPr="00DE1126">
        <w:rPr>
          <w:rtl/>
        </w:rPr>
        <w:t>ی</w:t>
      </w:r>
      <w:r w:rsidRPr="00DE1126">
        <w:rPr>
          <w:rtl/>
        </w:rPr>
        <w:t xml:space="preserve"> که بعد از شما خواهند بود، با بن</w:t>
      </w:r>
      <w:r w:rsidR="00741AA8" w:rsidRPr="00DE1126">
        <w:rPr>
          <w:rtl/>
        </w:rPr>
        <w:t>ی</w:t>
      </w:r>
      <w:r w:rsidRPr="00DE1126">
        <w:rPr>
          <w:rtl/>
        </w:rPr>
        <w:t xml:space="preserve"> الاصفر [ روم</w:t>
      </w:r>
      <w:r w:rsidR="00741AA8" w:rsidRPr="00DE1126">
        <w:rPr>
          <w:rtl/>
        </w:rPr>
        <w:t>ی</w:t>
      </w:r>
      <w:r w:rsidRPr="00DE1126">
        <w:rPr>
          <w:rtl/>
        </w:rPr>
        <w:t>ان ] نبرد خواه</w:t>
      </w:r>
      <w:r w:rsidR="00741AA8" w:rsidRPr="00DE1126">
        <w:rPr>
          <w:rtl/>
        </w:rPr>
        <w:t>ی</w:t>
      </w:r>
      <w:r w:rsidRPr="00DE1126">
        <w:rPr>
          <w:rtl/>
        </w:rPr>
        <w:t>د کرد تا آنکه بهتر</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اسلام </w:t>
      </w:r>
      <w:r w:rsidR="00741AA8" w:rsidRPr="00DE1126">
        <w:rPr>
          <w:rtl/>
        </w:rPr>
        <w:t>ی</w:t>
      </w:r>
      <w:r w:rsidRPr="00DE1126">
        <w:rPr>
          <w:rtl/>
        </w:rPr>
        <w:t>عن</w:t>
      </w:r>
      <w:r w:rsidR="00741AA8" w:rsidRPr="00DE1126">
        <w:rPr>
          <w:rtl/>
        </w:rPr>
        <w:t>ی</w:t>
      </w:r>
      <w:r w:rsidRPr="00DE1126">
        <w:rPr>
          <w:rtl/>
        </w:rPr>
        <w:t xml:space="preserve"> اهل حجاز که در راه خدا از سرزنش ه</w:t>
      </w:r>
      <w:r w:rsidR="00741AA8" w:rsidRPr="00DE1126">
        <w:rPr>
          <w:rtl/>
        </w:rPr>
        <w:t>ی</w:t>
      </w:r>
      <w:r w:rsidRPr="00DE1126">
        <w:rPr>
          <w:rtl/>
        </w:rPr>
        <w:t>چ ملامت</w:t>
      </w:r>
      <w:r w:rsidR="00506612">
        <w:t>‌</w:t>
      </w:r>
      <w:r w:rsidRPr="00DE1126">
        <w:rPr>
          <w:rtl/>
        </w:rPr>
        <w:t>گر</w:t>
      </w:r>
      <w:r w:rsidR="00741AA8" w:rsidRPr="00DE1126">
        <w:rPr>
          <w:rtl/>
        </w:rPr>
        <w:t>ی</w:t>
      </w:r>
      <w:r w:rsidRPr="00DE1126">
        <w:rPr>
          <w:rtl/>
        </w:rPr>
        <w:t xml:space="preserve"> نم</w:t>
      </w:r>
      <w:r w:rsidR="00741AA8" w:rsidRPr="00DE1126">
        <w:rPr>
          <w:rtl/>
        </w:rPr>
        <w:t>ی</w:t>
      </w:r>
      <w:r w:rsidR="00506612">
        <w:t>‌</w:t>
      </w:r>
      <w:r w:rsidRPr="00DE1126">
        <w:rPr>
          <w:rtl/>
        </w:rPr>
        <w:t>هراسند، به سو</w:t>
      </w:r>
      <w:r w:rsidR="00741AA8" w:rsidRPr="00DE1126">
        <w:rPr>
          <w:rtl/>
        </w:rPr>
        <w:t>ی</w:t>
      </w:r>
      <w:r w:rsidRPr="00DE1126">
        <w:rPr>
          <w:rtl/>
        </w:rPr>
        <w:t xml:space="preserve"> آنان بروند، آنها قسطنطن</w:t>
      </w:r>
      <w:r w:rsidR="00741AA8" w:rsidRPr="00DE1126">
        <w:rPr>
          <w:rtl/>
        </w:rPr>
        <w:t>ی</w:t>
      </w:r>
      <w:r w:rsidRPr="00DE1126">
        <w:rPr>
          <w:rtl/>
        </w:rPr>
        <w:t>ه را با تسب</w:t>
      </w:r>
      <w:r w:rsidR="00741AA8" w:rsidRPr="00DE1126">
        <w:rPr>
          <w:rtl/>
        </w:rPr>
        <w:t>ی</w:t>
      </w:r>
      <w:r w:rsidRPr="00DE1126">
        <w:rPr>
          <w:rtl/>
        </w:rPr>
        <w:t>ح و تکب</w:t>
      </w:r>
      <w:r w:rsidR="00741AA8" w:rsidRPr="00DE1126">
        <w:rPr>
          <w:rtl/>
        </w:rPr>
        <w:t>ی</w:t>
      </w:r>
      <w:r w:rsidRPr="00DE1126">
        <w:rPr>
          <w:rtl/>
        </w:rPr>
        <w:t>ر فتح م</w:t>
      </w:r>
      <w:r w:rsidR="00741AA8" w:rsidRPr="00DE1126">
        <w:rPr>
          <w:rtl/>
        </w:rPr>
        <w:t>ی</w:t>
      </w:r>
      <w:r w:rsidR="00506612">
        <w:t>‌</w:t>
      </w:r>
      <w:r w:rsidRPr="00DE1126">
        <w:rPr>
          <w:rtl/>
        </w:rPr>
        <w:t>کنند و به غنائم</w:t>
      </w:r>
      <w:r w:rsidR="00741AA8" w:rsidRPr="00DE1126">
        <w:rPr>
          <w:rtl/>
        </w:rPr>
        <w:t>ی</w:t>
      </w:r>
      <w:r w:rsidRPr="00DE1126">
        <w:rPr>
          <w:rtl/>
        </w:rPr>
        <w:t xml:space="preserve"> دست م</w:t>
      </w:r>
      <w:r w:rsidR="00741AA8" w:rsidRPr="00DE1126">
        <w:rPr>
          <w:rtl/>
        </w:rPr>
        <w:t>ی</w:t>
      </w:r>
      <w:r w:rsidR="00506612">
        <w:t>‌</w:t>
      </w:r>
      <w:r w:rsidR="00741AA8" w:rsidRPr="00DE1126">
        <w:rPr>
          <w:rtl/>
        </w:rPr>
        <w:t>ی</w:t>
      </w:r>
      <w:r w:rsidRPr="00DE1126">
        <w:rPr>
          <w:rtl/>
        </w:rPr>
        <w:t>ابند که مانند آن را دست ن</w:t>
      </w:r>
      <w:r w:rsidR="00741AA8" w:rsidRPr="00DE1126">
        <w:rPr>
          <w:rtl/>
        </w:rPr>
        <w:t>ی</w:t>
      </w:r>
      <w:r w:rsidRPr="00DE1126">
        <w:rPr>
          <w:rtl/>
        </w:rPr>
        <w:t>افته بودند و حت</w:t>
      </w:r>
      <w:r w:rsidR="00741AA8" w:rsidRPr="00DE1126">
        <w:rPr>
          <w:rtl/>
        </w:rPr>
        <w:t>ی</w:t>
      </w:r>
      <w:r w:rsidRPr="00DE1126">
        <w:rPr>
          <w:rtl/>
        </w:rPr>
        <w:t xml:space="preserve"> سپر</w:t>
      </w:r>
      <w:r w:rsidR="00506612">
        <w:t>‌</w:t>
      </w:r>
      <w:r w:rsidRPr="00DE1126">
        <w:rPr>
          <w:rtl/>
        </w:rPr>
        <w:t>ها را تقس</w:t>
      </w:r>
      <w:r w:rsidR="00741AA8" w:rsidRPr="00DE1126">
        <w:rPr>
          <w:rtl/>
        </w:rPr>
        <w:t>ی</w:t>
      </w:r>
      <w:r w:rsidRPr="00DE1126">
        <w:rPr>
          <w:rtl/>
        </w:rPr>
        <w:t>م م</w:t>
      </w:r>
      <w:r w:rsidR="00741AA8" w:rsidRPr="00DE1126">
        <w:rPr>
          <w:rtl/>
        </w:rPr>
        <w:t>ی</w:t>
      </w:r>
      <w:r w:rsidR="00506612">
        <w:t>‌</w:t>
      </w:r>
      <w:r w:rsidRPr="00DE1126">
        <w:rPr>
          <w:rtl/>
        </w:rPr>
        <w:t xml:space="preserve">کنند، </w:t>
      </w:r>
      <w:r w:rsidR="00741AA8" w:rsidRPr="00DE1126">
        <w:rPr>
          <w:rtl/>
        </w:rPr>
        <w:t>ی</w:t>
      </w:r>
      <w:r w:rsidRPr="00DE1126">
        <w:rPr>
          <w:rtl/>
        </w:rPr>
        <w:t>کباره شخص</w:t>
      </w:r>
      <w:r w:rsidR="00741AA8" w:rsidRPr="00DE1126">
        <w:rPr>
          <w:rtl/>
        </w:rPr>
        <w:t>ی</w:t>
      </w:r>
      <w:r w:rsidRPr="00DE1126">
        <w:rPr>
          <w:rtl/>
        </w:rPr>
        <w:t xml:space="preserve"> آمده گو</w:t>
      </w:r>
      <w:r w:rsidR="00741AA8" w:rsidRPr="00DE1126">
        <w:rPr>
          <w:rtl/>
        </w:rPr>
        <w:t>ی</w:t>
      </w:r>
      <w:r w:rsidRPr="00DE1126">
        <w:rPr>
          <w:rtl/>
        </w:rPr>
        <w:t>د: مس</w:t>
      </w:r>
      <w:r w:rsidR="00741AA8" w:rsidRPr="00DE1126">
        <w:rPr>
          <w:rtl/>
        </w:rPr>
        <w:t>ی</w:t>
      </w:r>
      <w:r w:rsidRPr="00DE1126">
        <w:rPr>
          <w:rtl/>
        </w:rPr>
        <w:t>ح در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شما ق</w:t>
      </w:r>
      <w:r w:rsidR="00741AA8" w:rsidRPr="00DE1126">
        <w:rPr>
          <w:rtl/>
        </w:rPr>
        <w:t>ی</w:t>
      </w:r>
      <w:r w:rsidRPr="00DE1126">
        <w:rPr>
          <w:rtl/>
        </w:rPr>
        <w:t>ام کرده است، آگاه باش</w:t>
      </w:r>
      <w:r w:rsidR="00741AA8" w:rsidRPr="00DE1126">
        <w:rPr>
          <w:rtl/>
        </w:rPr>
        <w:t>ی</w:t>
      </w:r>
      <w:r w:rsidRPr="00DE1126">
        <w:rPr>
          <w:rtl/>
        </w:rPr>
        <w:t>د که ا</w:t>
      </w:r>
      <w:r w:rsidR="00741AA8" w:rsidRPr="00DE1126">
        <w:rPr>
          <w:rtl/>
        </w:rPr>
        <w:t>ی</w:t>
      </w:r>
      <w:r w:rsidRPr="00DE1126">
        <w:rPr>
          <w:rtl/>
        </w:rPr>
        <w:t>ن خبر دروغ است، پس هم کسان</w:t>
      </w:r>
      <w:r w:rsidR="00741AA8" w:rsidRPr="00DE1126">
        <w:rPr>
          <w:rtl/>
        </w:rPr>
        <w:t>ی</w:t>
      </w:r>
      <w:r w:rsidRPr="00DE1126">
        <w:rPr>
          <w:rtl/>
        </w:rPr>
        <w:t xml:space="preserve"> که از غنائم برداشته</w:t>
      </w:r>
      <w:r w:rsidR="00506612">
        <w:t>‌</w:t>
      </w:r>
      <w:r w:rsidRPr="00DE1126">
        <w:rPr>
          <w:rtl/>
        </w:rPr>
        <w:t>اند پش</w:t>
      </w:r>
      <w:r w:rsidR="00741AA8" w:rsidRPr="00DE1126">
        <w:rPr>
          <w:rtl/>
        </w:rPr>
        <w:t>ی</w:t>
      </w:r>
      <w:r w:rsidRPr="00DE1126">
        <w:rPr>
          <w:rtl/>
        </w:rPr>
        <w:t>مانند و هم کسان</w:t>
      </w:r>
      <w:r w:rsidR="00741AA8" w:rsidRPr="00DE1126">
        <w:rPr>
          <w:rtl/>
        </w:rPr>
        <w:t>ی</w:t>
      </w:r>
      <w:r w:rsidRPr="00DE1126">
        <w:rPr>
          <w:rtl/>
        </w:rPr>
        <w:t xml:space="preserve"> که آن را رها کرده</w:t>
      </w:r>
      <w:r w:rsidR="00506612">
        <w:t>‌</w:t>
      </w:r>
      <w:r w:rsidRPr="00DE1126">
        <w:rPr>
          <w:rtl/>
        </w:rPr>
        <w:t>اند.»</w:t>
      </w:r>
      <w:r w:rsidRPr="00DE1126">
        <w:rPr>
          <w:rtl/>
        </w:rPr>
        <w:footnoteReference w:id="99"/>
      </w:r>
    </w:p>
    <w:p w:rsidR="001E12DE" w:rsidRPr="00DE1126" w:rsidRDefault="001E12DE" w:rsidP="000E2F20">
      <w:pPr>
        <w:bidi/>
        <w:jc w:val="both"/>
        <w:rPr>
          <w:rtl/>
        </w:rPr>
      </w:pPr>
      <w:r w:rsidRPr="00DE1126">
        <w:rPr>
          <w:rtl/>
        </w:rPr>
        <w:t>الفتن 1 /55 از عمران بن حص</w:t>
      </w:r>
      <w:r w:rsidR="00741AA8" w:rsidRPr="00DE1126">
        <w:rPr>
          <w:rtl/>
        </w:rPr>
        <w:t>ی</w:t>
      </w:r>
      <w:r w:rsidRPr="00DE1126">
        <w:rPr>
          <w:rtl/>
        </w:rPr>
        <w:t>ن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«چهار فتنه به وقوع خواهد پ</w:t>
      </w:r>
      <w:r w:rsidR="00741AA8" w:rsidRPr="00DE1126">
        <w:rPr>
          <w:rtl/>
        </w:rPr>
        <w:t>ی</w:t>
      </w:r>
      <w:r w:rsidRPr="00DE1126">
        <w:rPr>
          <w:rtl/>
        </w:rPr>
        <w:t>وست، در نخست</w:t>
      </w:r>
      <w:r w:rsidR="00741AA8" w:rsidRPr="00DE1126">
        <w:rPr>
          <w:rtl/>
        </w:rPr>
        <w:t>ی</w:t>
      </w:r>
      <w:r w:rsidRPr="00DE1126">
        <w:rPr>
          <w:rtl/>
        </w:rPr>
        <w:t>ن آنها ر</w:t>
      </w:r>
      <w:r w:rsidR="00741AA8" w:rsidRPr="00DE1126">
        <w:rPr>
          <w:rtl/>
        </w:rPr>
        <w:t>ی</w:t>
      </w:r>
      <w:r w:rsidRPr="00DE1126">
        <w:rPr>
          <w:rtl/>
        </w:rPr>
        <w:t>ختن خون</w:t>
      </w:r>
      <w:r w:rsidR="00506612">
        <w:t>‌</w:t>
      </w:r>
      <w:r w:rsidRPr="00DE1126">
        <w:rPr>
          <w:rtl/>
        </w:rPr>
        <w:t xml:space="preserve"> مردم را حلال م</w:t>
      </w:r>
      <w:r w:rsidR="00741AA8" w:rsidRPr="00DE1126">
        <w:rPr>
          <w:rtl/>
        </w:rPr>
        <w:t>ی</w:t>
      </w:r>
      <w:r w:rsidR="00506612">
        <w:t>‌</w:t>
      </w:r>
      <w:r w:rsidRPr="00DE1126">
        <w:rPr>
          <w:rtl/>
        </w:rPr>
        <w:t>شمارند، در دوم</w:t>
      </w:r>
      <w:r w:rsidR="00741AA8" w:rsidRPr="00DE1126">
        <w:rPr>
          <w:rtl/>
        </w:rPr>
        <w:t>ی</w:t>
      </w:r>
      <w:r w:rsidRPr="00DE1126">
        <w:rPr>
          <w:rtl/>
        </w:rPr>
        <w:t xml:space="preserve"> خون و مال مردم حلال شمرده م</w:t>
      </w:r>
      <w:r w:rsidR="00741AA8" w:rsidRPr="00DE1126">
        <w:rPr>
          <w:rtl/>
        </w:rPr>
        <w:t>ی</w:t>
      </w:r>
      <w:r w:rsidR="00506612">
        <w:t>‌</w:t>
      </w:r>
      <w:r w:rsidRPr="00DE1126">
        <w:rPr>
          <w:rtl/>
        </w:rPr>
        <w:t>شود، در سوم</w:t>
      </w:r>
      <w:r w:rsidR="00741AA8" w:rsidRPr="00DE1126">
        <w:rPr>
          <w:rtl/>
        </w:rPr>
        <w:t>ی</w:t>
      </w:r>
      <w:r w:rsidRPr="00DE1126">
        <w:rPr>
          <w:rtl/>
        </w:rPr>
        <w:t>ن آنها خون و مال و ناموس حلال به حساب م</w:t>
      </w:r>
      <w:r w:rsidR="00741AA8" w:rsidRPr="00DE1126">
        <w:rPr>
          <w:rtl/>
        </w:rPr>
        <w:t>ی</w:t>
      </w:r>
      <w:r w:rsidR="00506612">
        <w:t>‌</w:t>
      </w:r>
      <w:r w:rsidRPr="00DE1126">
        <w:rPr>
          <w:rtl/>
        </w:rPr>
        <w:t>آ</w:t>
      </w:r>
      <w:r w:rsidR="00741AA8" w:rsidRPr="00DE1126">
        <w:rPr>
          <w:rtl/>
        </w:rPr>
        <w:t>ی</w:t>
      </w:r>
      <w:r w:rsidRPr="00DE1126">
        <w:rPr>
          <w:rtl/>
        </w:rPr>
        <w:t>د، و چهارم</w:t>
      </w:r>
      <w:r w:rsidR="00741AA8" w:rsidRPr="00DE1126">
        <w:rPr>
          <w:rtl/>
        </w:rPr>
        <w:t>ی</w:t>
      </w:r>
      <w:r w:rsidRPr="00DE1126">
        <w:rPr>
          <w:rtl/>
        </w:rPr>
        <w:t xml:space="preserve">ن آنها دجال است.» </w:t>
      </w:r>
    </w:p>
    <w:p w:rsidR="001E12DE" w:rsidRPr="00DE1126" w:rsidRDefault="001E12DE" w:rsidP="000E2F20">
      <w:pPr>
        <w:bidi/>
        <w:jc w:val="both"/>
        <w:rPr>
          <w:rtl/>
        </w:rPr>
      </w:pPr>
      <w:r w:rsidRPr="00DE1126">
        <w:rPr>
          <w:rtl/>
        </w:rPr>
        <w:t>و در 2 /555 م</w:t>
      </w:r>
      <w:r w:rsidR="00741AA8" w:rsidRPr="00DE1126">
        <w:rPr>
          <w:rtl/>
        </w:rPr>
        <w:t>ی</w:t>
      </w:r>
      <w:r w:rsidR="00506612">
        <w:t>‌</w:t>
      </w:r>
      <w:r w:rsidRPr="00DE1126">
        <w:rPr>
          <w:rtl/>
        </w:rPr>
        <w:t>نو</w:t>
      </w:r>
      <w:r w:rsidR="00741AA8" w:rsidRPr="00DE1126">
        <w:rPr>
          <w:rtl/>
        </w:rPr>
        <w:t>ی</w:t>
      </w:r>
      <w:r w:rsidRPr="00DE1126">
        <w:rPr>
          <w:rtl/>
        </w:rPr>
        <w:t>سد: «دجال در فتنه</w:t>
      </w:r>
      <w:r w:rsidR="00506612">
        <w:t>‌</w:t>
      </w:r>
      <w:r w:rsidR="00741AA8" w:rsidRPr="00DE1126">
        <w:rPr>
          <w:rtl/>
        </w:rPr>
        <w:t>ی</w:t>
      </w:r>
      <w:r w:rsidRPr="00DE1126">
        <w:rPr>
          <w:rtl/>
        </w:rPr>
        <w:t xml:space="preserve"> چهارم شورش و چهل سال درنگ خواهد نمود.»</w:t>
      </w:r>
    </w:p>
    <w:p w:rsidR="001E12DE" w:rsidRPr="00DE1126" w:rsidRDefault="001E12DE" w:rsidP="000E2F20">
      <w:pPr>
        <w:bidi/>
        <w:jc w:val="both"/>
        <w:rPr>
          <w:rtl/>
        </w:rPr>
      </w:pPr>
      <w:r w:rsidRPr="00DE1126">
        <w:rPr>
          <w:rtl/>
        </w:rPr>
        <w:t>همو در 2 /517 از کعب م</w:t>
      </w:r>
      <w:r w:rsidR="00741AA8" w:rsidRPr="00DE1126">
        <w:rPr>
          <w:rtl/>
        </w:rPr>
        <w:t>ی</w:t>
      </w:r>
      <w:r w:rsidR="00506612">
        <w:t>‌</w:t>
      </w:r>
      <w:r w:rsidRPr="00DE1126">
        <w:rPr>
          <w:rtl/>
        </w:rPr>
        <w:t>آورد: «گفته م</w:t>
      </w:r>
      <w:r w:rsidR="00741AA8" w:rsidRPr="00DE1126">
        <w:rPr>
          <w:rtl/>
        </w:rPr>
        <w:t>ی</w:t>
      </w:r>
      <w:r w:rsidR="00506612">
        <w:t>‌</w:t>
      </w:r>
      <w:r w:rsidRPr="00DE1126">
        <w:rPr>
          <w:rtl/>
        </w:rPr>
        <w:t>شد که سگ ق</w:t>
      </w:r>
      <w:r w:rsidR="00741AA8" w:rsidRPr="00DE1126">
        <w:rPr>
          <w:rtl/>
        </w:rPr>
        <w:t>ی</w:t>
      </w:r>
      <w:r w:rsidRPr="00DE1126">
        <w:rPr>
          <w:rtl/>
        </w:rPr>
        <w:t xml:space="preserve">امت، دجال است.» </w:t>
      </w:r>
    </w:p>
    <w:p w:rsidR="001E12DE" w:rsidRPr="00DE1126" w:rsidRDefault="001E12DE" w:rsidP="000E2F20">
      <w:pPr>
        <w:bidi/>
        <w:jc w:val="both"/>
        <w:rPr>
          <w:rtl/>
        </w:rPr>
      </w:pPr>
      <w:r w:rsidRPr="00DE1126">
        <w:rPr>
          <w:rtl/>
        </w:rPr>
        <w:t>معنا</w:t>
      </w:r>
      <w:r w:rsidR="00741AA8" w:rsidRPr="00DE1126">
        <w:rPr>
          <w:rtl/>
        </w:rPr>
        <w:t>ی</w:t>
      </w:r>
      <w:r w:rsidRPr="00DE1126">
        <w:rPr>
          <w:rtl/>
        </w:rPr>
        <w:t xml:space="preserve"> ا</w:t>
      </w:r>
      <w:r w:rsidR="00741AA8" w:rsidRPr="00DE1126">
        <w:rPr>
          <w:rtl/>
        </w:rPr>
        <w:t>ی</w:t>
      </w:r>
      <w:r w:rsidRPr="00DE1126">
        <w:rPr>
          <w:rtl/>
        </w:rPr>
        <w:t>ن سخن آن است که ق</w:t>
      </w:r>
      <w:r w:rsidR="00741AA8" w:rsidRPr="00DE1126">
        <w:rPr>
          <w:rtl/>
        </w:rPr>
        <w:t>ی</w:t>
      </w:r>
      <w:r w:rsidRPr="00DE1126">
        <w:rPr>
          <w:rtl/>
        </w:rPr>
        <w:t>ام دجال ملازم برپا</w:t>
      </w:r>
      <w:r w:rsidR="00741AA8" w:rsidRPr="00DE1126">
        <w:rPr>
          <w:rtl/>
        </w:rPr>
        <w:t>یی</w:t>
      </w:r>
      <w:r w:rsidRPr="00DE1126">
        <w:rPr>
          <w:rtl/>
        </w:rPr>
        <w:t xml:space="preserve"> ق</w:t>
      </w:r>
      <w:r w:rsidR="00741AA8" w:rsidRPr="00DE1126">
        <w:rPr>
          <w:rtl/>
        </w:rPr>
        <w:t>ی</w:t>
      </w:r>
      <w:r w:rsidRPr="00DE1126">
        <w:rPr>
          <w:rtl/>
        </w:rPr>
        <w:t>امت است، هم</w:t>
      </w:r>
      <w:r w:rsidR="00506612">
        <w:t>‌</w:t>
      </w:r>
      <w:r w:rsidRPr="00DE1126">
        <w:rPr>
          <w:rtl/>
        </w:rPr>
        <w:t>چنان</w:t>
      </w:r>
      <w:r w:rsidR="00506612">
        <w:t>‌</w:t>
      </w:r>
      <w:r w:rsidRPr="00DE1126">
        <w:rPr>
          <w:rtl/>
        </w:rPr>
        <w:t>که سگ ملازم صاحب خود م</w:t>
      </w:r>
      <w:r w:rsidR="00741AA8" w:rsidRPr="00DE1126">
        <w:rPr>
          <w:rtl/>
        </w:rPr>
        <w:t>ی</w:t>
      </w:r>
      <w:r w:rsidR="00506612">
        <w:t>‌</w:t>
      </w:r>
      <w:r w:rsidRPr="00DE1126">
        <w:rPr>
          <w:rtl/>
        </w:rPr>
        <w:t>باشد</w:t>
      </w:r>
      <w:r w:rsidR="00506612">
        <w:t>‌</w:t>
      </w:r>
      <w:r w:rsidRPr="00DE1126">
        <w:rPr>
          <w:rtl/>
        </w:rPr>
        <w:t>! با</w:t>
      </w:r>
      <w:r w:rsidR="00741AA8" w:rsidRPr="00DE1126">
        <w:rPr>
          <w:rtl/>
        </w:rPr>
        <w:t>ی</w:t>
      </w:r>
      <w:r w:rsidRPr="00DE1126">
        <w:rPr>
          <w:rtl/>
        </w:rPr>
        <w:t>د گفت که کعب ا</w:t>
      </w:r>
      <w:r w:rsidR="00741AA8" w:rsidRPr="00DE1126">
        <w:rPr>
          <w:rtl/>
        </w:rPr>
        <w:t>ی</w:t>
      </w:r>
      <w:r w:rsidRPr="00DE1126">
        <w:rPr>
          <w:rtl/>
        </w:rPr>
        <w:t>ن تعب</w:t>
      </w:r>
      <w:r w:rsidR="00741AA8" w:rsidRPr="00DE1126">
        <w:rPr>
          <w:rtl/>
        </w:rPr>
        <w:t>ی</w:t>
      </w:r>
      <w:r w:rsidRPr="00DE1126">
        <w:rPr>
          <w:rtl/>
        </w:rPr>
        <w:t>ر را از تلمود گرفته است، چرا که هم</w:t>
      </w:r>
      <w:r w:rsidR="00506612">
        <w:t>‌</w:t>
      </w:r>
      <w:r w:rsidRPr="00DE1126">
        <w:rPr>
          <w:rtl/>
        </w:rPr>
        <w:t>چنان</w:t>
      </w:r>
      <w:r w:rsidR="00506612">
        <w:t>‌</w:t>
      </w:r>
      <w:r w:rsidRPr="00DE1126">
        <w:rPr>
          <w:rtl/>
        </w:rPr>
        <w:t>که ابن حجر م</w:t>
      </w:r>
      <w:r w:rsidR="00741AA8" w:rsidRPr="00DE1126">
        <w:rPr>
          <w:rtl/>
        </w:rPr>
        <w:t>ی</w:t>
      </w:r>
      <w:r w:rsidR="00506612">
        <w:t>‌</w:t>
      </w:r>
      <w:r w:rsidRPr="00DE1126">
        <w:rPr>
          <w:rtl/>
        </w:rPr>
        <w:t>گو</w:t>
      </w:r>
      <w:r w:rsidR="00741AA8" w:rsidRPr="00DE1126">
        <w:rPr>
          <w:rtl/>
        </w:rPr>
        <w:t>ی</w:t>
      </w:r>
      <w:r w:rsidRPr="00DE1126">
        <w:rPr>
          <w:rtl/>
        </w:rPr>
        <w:t>د گزارش</w:t>
      </w:r>
      <w:r w:rsidR="00506612">
        <w:t>‌</w:t>
      </w:r>
      <w:r w:rsidRPr="00DE1126">
        <w:rPr>
          <w:rtl/>
        </w:rPr>
        <w:t>ها</w:t>
      </w:r>
      <w:r w:rsidR="00741AA8" w:rsidRPr="00DE1126">
        <w:rPr>
          <w:rtl/>
        </w:rPr>
        <w:t>ی</w:t>
      </w:r>
      <w:r w:rsidRPr="00DE1126">
        <w:rPr>
          <w:rtl/>
        </w:rPr>
        <w:t xml:space="preserve"> پ</w:t>
      </w:r>
      <w:r w:rsidR="00741AA8" w:rsidRPr="00DE1126">
        <w:rPr>
          <w:rtl/>
        </w:rPr>
        <w:t>ی</w:t>
      </w:r>
      <w:r w:rsidRPr="00DE1126">
        <w:rPr>
          <w:rtl/>
        </w:rPr>
        <w:t>رامون دجال در تورات ن</w:t>
      </w:r>
      <w:r w:rsidR="00741AA8" w:rsidRPr="00DE1126">
        <w:rPr>
          <w:rtl/>
        </w:rPr>
        <w:t>ی</w:t>
      </w:r>
      <w:r w:rsidRPr="00DE1126">
        <w:rPr>
          <w:rtl/>
        </w:rPr>
        <w:t xml:space="preserve">امده است. </w:t>
      </w:r>
    </w:p>
    <w:p w:rsidR="001E12DE" w:rsidRPr="00DE1126" w:rsidRDefault="001E12DE" w:rsidP="000E2F20">
      <w:pPr>
        <w:bidi/>
        <w:jc w:val="both"/>
        <w:rPr>
          <w:rtl/>
        </w:rPr>
      </w:pPr>
      <w:r w:rsidRPr="00DE1126">
        <w:rPr>
          <w:rtl/>
        </w:rPr>
        <w:t>شگرد</w:t>
      </w:r>
      <w:r w:rsidR="00741AA8" w:rsidRPr="00DE1126">
        <w:rPr>
          <w:rtl/>
        </w:rPr>
        <w:t>ی</w:t>
      </w:r>
      <w:r w:rsidRPr="00DE1126">
        <w:rPr>
          <w:rtl/>
        </w:rPr>
        <w:t xml:space="preserve"> که کعب</w:t>
      </w:r>
      <w:r w:rsidR="00506612">
        <w:t>‌</w:t>
      </w:r>
      <w:r w:rsidRPr="00DE1126">
        <w:rPr>
          <w:rtl/>
        </w:rPr>
        <w:t>الاحبار به کار بسته آن است که برا</w:t>
      </w:r>
      <w:r w:rsidR="00741AA8" w:rsidRPr="00DE1126">
        <w:rPr>
          <w:rtl/>
        </w:rPr>
        <w:t>ی</w:t>
      </w:r>
      <w:r w:rsidRPr="00DE1126">
        <w:rPr>
          <w:rtl/>
        </w:rPr>
        <w:t xml:space="preserve"> جلب رضا</w:t>
      </w:r>
      <w:r w:rsidR="00741AA8" w:rsidRPr="00DE1126">
        <w:rPr>
          <w:rtl/>
        </w:rPr>
        <w:t>ی</w:t>
      </w:r>
      <w:r w:rsidRPr="00DE1126">
        <w:rPr>
          <w:rtl/>
        </w:rPr>
        <w:t>ت مسلم</w:t>
      </w:r>
      <w:r w:rsidR="00741AA8" w:rsidRPr="00DE1126">
        <w:rPr>
          <w:rtl/>
        </w:rPr>
        <w:t>ی</w:t>
      </w:r>
      <w:r w:rsidRPr="00DE1126">
        <w:rPr>
          <w:rtl/>
        </w:rPr>
        <w:t>ن(</w:t>
      </w:r>
      <w:r w:rsidR="00506612">
        <w:t>‌</w:t>
      </w:r>
      <w:r w:rsidRPr="00DE1126">
        <w:rPr>
          <w:rtl/>
        </w:rPr>
        <w:t>!) تصو</w:t>
      </w:r>
      <w:r w:rsidR="00741AA8" w:rsidRPr="00DE1126">
        <w:rPr>
          <w:rtl/>
        </w:rPr>
        <w:t>ی</w:t>
      </w:r>
      <w:r w:rsidRPr="00DE1126">
        <w:rPr>
          <w:rtl/>
        </w:rPr>
        <w:t>رش از دجال را با اندک تفاوت</w:t>
      </w:r>
      <w:r w:rsidR="00741AA8" w:rsidRPr="00DE1126">
        <w:rPr>
          <w:rtl/>
        </w:rPr>
        <w:t>ی</w:t>
      </w:r>
      <w:r w:rsidRPr="00DE1126">
        <w:rPr>
          <w:rtl/>
        </w:rPr>
        <w:t xml:space="preserve"> نسبت به تصو</w:t>
      </w:r>
      <w:r w:rsidR="00741AA8" w:rsidRPr="00DE1126">
        <w:rPr>
          <w:rtl/>
        </w:rPr>
        <w:t>ی</w:t>
      </w:r>
      <w:r w:rsidRPr="00DE1126">
        <w:rPr>
          <w:rtl/>
        </w:rPr>
        <w:t xml:space="preserve">ر </w:t>
      </w:r>
      <w:r w:rsidR="00741AA8" w:rsidRPr="00DE1126">
        <w:rPr>
          <w:rtl/>
        </w:rPr>
        <w:t>ی</w:t>
      </w:r>
      <w:r w:rsidRPr="00DE1126">
        <w:rPr>
          <w:rtl/>
        </w:rPr>
        <w:t xml:space="preserve">هود ارائه کرده است. قوم او </w:t>
      </w:r>
      <w:r w:rsidR="00741AA8" w:rsidRPr="00DE1126">
        <w:rPr>
          <w:rtl/>
        </w:rPr>
        <w:t>ی</w:t>
      </w:r>
      <w:r w:rsidRPr="00DE1126">
        <w:rPr>
          <w:rtl/>
        </w:rPr>
        <w:t>هود، دجال را بر پ</w:t>
      </w:r>
      <w:r w:rsidR="00741AA8" w:rsidRPr="00DE1126">
        <w:rPr>
          <w:rtl/>
        </w:rPr>
        <w:t>ی</w:t>
      </w:r>
      <w:r w:rsidRPr="00DE1126">
        <w:rPr>
          <w:rtl/>
        </w:rPr>
        <w:t>امبر خدا حضرت مس</w:t>
      </w:r>
      <w:r w:rsidR="00741AA8" w:rsidRPr="00DE1126">
        <w:rPr>
          <w:rtl/>
        </w:rPr>
        <w:t>ی</w:t>
      </w:r>
      <w:r w:rsidRPr="00DE1126">
        <w:rPr>
          <w:rtl/>
        </w:rPr>
        <w:t>ح عل</w:t>
      </w:r>
      <w:r w:rsidR="00741AA8" w:rsidRPr="00DE1126">
        <w:rPr>
          <w:rtl/>
        </w:rPr>
        <w:t>ی</w:t>
      </w:r>
      <w:r w:rsidRPr="00DE1126">
        <w:rPr>
          <w:rtl/>
        </w:rPr>
        <w:t>ه السلام</w:t>
      </w:r>
      <w:r w:rsidR="00E67179" w:rsidRPr="00DE1126">
        <w:rPr>
          <w:rtl/>
        </w:rPr>
        <w:t xml:space="preserve"> </w:t>
      </w:r>
      <w:r w:rsidRPr="00DE1126">
        <w:rPr>
          <w:rtl/>
        </w:rPr>
        <w:t>تطب</w:t>
      </w:r>
      <w:r w:rsidR="00741AA8" w:rsidRPr="00DE1126">
        <w:rPr>
          <w:rtl/>
        </w:rPr>
        <w:t>ی</w:t>
      </w:r>
      <w:r w:rsidRPr="00DE1126">
        <w:rPr>
          <w:rtl/>
        </w:rPr>
        <w:t>ق م</w:t>
      </w:r>
      <w:r w:rsidR="00741AA8" w:rsidRPr="00DE1126">
        <w:rPr>
          <w:rtl/>
        </w:rPr>
        <w:t>ی</w:t>
      </w:r>
      <w:r w:rsidR="00506612">
        <w:t>‌</w:t>
      </w:r>
      <w:r w:rsidRPr="00DE1126">
        <w:rPr>
          <w:rtl/>
        </w:rPr>
        <w:t>کنند، ول</w:t>
      </w:r>
      <w:r w:rsidR="00741AA8" w:rsidRPr="00DE1126">
        <w:rPr>
          <w:rtl/>
        </w:rPr>
        <w:t>ی</w:t>
      </w:r>
      <w:r w:rsidRPr="00DE1126">
        <w:rPr>
          <w:rtl/>
        </w:rPr>
        <w:t xml:space="preserve"> کعب ا</w:t>
      </w:r>
      <w:r w:rsidR="00741AA8" w:rsidRPr="00DE1126">
        <w:rPr>
          <w:rtl/>
        </w:rPr>
        <w:t>ی</w:t>
      </w:r>
      <w:r w:rsidRPr="00DE1126">
        <w:rPr>
          <w:rtl/>
        </w:rPr>
        <w:t>ن تطب</w:t>
      </w:r>
      <w:r w:rsidR="00741AA8" w:rsidRPr="00DE1126">
        <w:rPr>
          <w:rtl/>
        </w:rPr>
        <w:t>ی</w:t>
      </w:r>
      <w:r w:rsidRPr="00DE1126">
        <w:rPr>
          <w:rtl/>
        </w:rPr>
        <w:t xml:space="preserve">ق را حذف نموده است. </w:t>
      </w:r>
    </w:p>
    <w:p w:rsidR="001E12DE" w:rsidRPr="00DE1126" w:rsidRDefault="001E12DE" w:rsidP="000E2F20">
      <w:pPr>
        <w:bidi/>
        <w:jc w:val="both"/>
        <w:rPr>
          <w:rtl/>
        </w:rPr>
      </w:pPr>
      <w:r w:rsidRPr="00DE1126">
        <w:rPr>
          <w:rtl/>
        </w:rPr>
        <w:t>از سو</w:t>
      </w:r>
      <w:r w:rsidR="00741AA8" w:rsidRPr="00DE1126">
        <w:rPr>
          <w:rtl/>
        </w:rPr>
        <w:t>یی</w:t>
      </w:r>
      <w:r w:rsidRPr="00DE1126">
        <w:rPr>
          <w:rtl/>
        </w:rPr>
        <w:t xml:space="preserve"> ظهور مهد</w:t>
      </w:r>
      <w:r w:rsidR="00741AA8" w:rsidRPr="00DE1126">
        <w:rPr>
          <w:rtl/>
        </w:rPr>
        <w:t>ی</w:t>
      </w:r>
      <w:r w:rsidRPr="00DE1126">
        <w:rPr>
          <w:rtl/>
        </w:rPr>
        <w:t>، نزول مس</w:t>
      </w:r>
      <w:r w:rsidR="00741AA8" w:rsidRPr="00DE1126">
        <w:rPr>
          <w:rtl/>
        </w:rPr>
        <w:t>ی</w:t>
      </w:r>
      <w:r w:rsidRPr="00DE1126">
        <w:rPr>
          <w:rtl/>
        </w:rPr>
        <w:t>ح و جنگ آنها با دجال را بدان افزوده است. در ع</w:t>
      </w:r>
      <w:r w:rsidR="00741AA8" w:rsidRPr="00DE1126">
        <w:rPr>
          <w:rtl/>
        </w:rPr>
        <w:t>ی</w:t>
      </w:r>
      <w:r w:rsidRPr="00DE1126">
        <w:rPr>
          <w:rtl/>
        </w:rPr>
        <w:t>ن حال مهد</w:t>
      </w:r>
      <w:r w:rsidR="00741AA8" w:rsidRPr="00DE1126">
        <w:rPr>
          <w:rtl/>
        </w:rPr>
        <w:t>ی</w:t>
      </w:r>
      <w:r w:rsidRPr="00DE1126">
        <w:rPr>
          <w:rtl/>
        </w:rPr>
        <w:t xml:space="preserve"> و دجال</w:t>
      </w:r>
      <w:r w:rsidR="00741AA8" w:rsidRPr="00DE1126">
        <w:rPr>
          <w:rtl/>
        </w:rPr>
        <w:t>ی</w:t>
      </w:r>
      <w:r w:rsidRPr="00DE1126">
        <w:rPr>
          <w:rtl/>
        </w:rPr>
        <w:t xml:space="preserve"> که ترس</w:t>
      </w:r>
      <w:r w:rsidR="00741AA8" w:rsidRPr="00DE1126">
        <w:rPr>
          <w:rtl/>
        </w:rPr>
        <w:t>ی</w:t>
      </w:r>
      <w:r w:rsidRPr="00DE1126">
        <w:rPr>
          <w:rtl/>
        </w:rPr>
        <w:t>م م</w:t>
      </w:r>
      <w:r w:rsidR="00741AA8" w:rsidRPr="00DE1126">
        <w:rPr>
          <w:rtl/>
        </w:rPr>
        <w:t>ی</w:t>
      </w:r>
      <w:r w:rsidR="00506612">
        <w:t>‌</w:t>
      </w:r>
      <w:r w:rsidRPr="00DE1126">
        <w:rPr>
          <w:rtl/>
        </w:rPr>
        <w:t>کند، با مفاه</w:t>
      </w:r>
      <w:r w:rsidR="00741AA8" w:rsidRPr="00DE1126">
        <w:rPr>
          <w:rtl/>
        </w:rPr>
        <w:t>ی</w:t>
      </w:r>
      <w:r w:rsidRPr="00DE1126">
        <w:rPr>
          <w:rtl/>
        </w:rPr>
        <w:t>م</w:t>
      </w:r>
      <w:r w:rsidR="00741AA8" w:rsidRPr="00DE1126">
        <w:rPr>
          <w:rtl/>
        </w:rPr>
        <w:t>ی</w:t>
      </w:r>
      <w:r w:rsidRPr="00DE1126">
        <w:rPr>
          <w:rtl/>
        </w:rPr>
        <w:t xml:space="preserve"> </w:t>
      </w:r>
      <w:r w:rsidR="00741AA8" w:rsidRPr="00DE1126">
        <w:rPr>
          <w:rtl/>
        </w:rPr>
        <w:t>ی</w:t>
      </w:r>
      <w:r w:rsidRPr="00DE1126">
        <w:rPr>
          <w:rtl/>
        </w:rPr>
        <w:t>هود</w:t>
      </w:r>
      <w:r w:rsidR="00741AA8" w:rsidRPr="00DE1126">
        <w:rPr>
          <w:rtl/>
        </w:rPr>
        <w:t>ی</w:t>
      </w:r>
      <w:r w:rsidRPr="00DE1126">
        <w:rPr>
          <w:rtl/>
        </w:rPr>
        <w:t xml:space="preserve"> توأم است، مثل آنکه م</w:t>
      </w:r>
      <w:r w:rsidR="00741AA8" w:rsidRPr="00DE1126">
        <w:rPr>
          <w:rtl/>
        </w:rPr>
        <w:t>ی</w:t>
      </w:r>
      <w:r w:rsidR="00506612">
        <w:t>‌</w:t>
      </w:r>
      <w:r w:rsidRPr="00DE1126">
        <w:rPr>
          <w:rtl/>
        </w:rPr>
        <w:t>گو</w:t>
      </w:r>
      <w:r w:rsidR="00741AA8" w:rsidRPr="00DE1126">
        <w:rPr>
          <w:rtl/>
        </w:rPr>
        <w:t>ی</w:t>
      </w:r>
      <w:r w:rsidRPr="00DE1126">
        <w:rPr>
          <w:rtl/>
        </w:rPr>
        <w:t>د دجال عرب است، مهد</w:t>
      </w:r>
      <w:r w:rsidR="00741AA8" w:rsidRPr="00DE1126">
        <w:rPr>
          <w:rtl/>
        </w:rPr>
        <w:t>ی</w:t>
      </w:r>
      <w:r w:rsidRPr="00DE1126">
        <w:rPr>
          <w:rtl/>
        </w:rPr>
        <w:t xml:space="preserve"> به هدف خود دست نم</w:t>
      </w:r>
      <w:r w:rsidR="00741AA8" w:rsidRPr="00DE1126">
        <w:rPr>
          <w:rtl/>
        </w:rPr>
        <w:t>ی</w:t>
      </w:r>
      <w:r w:rsidR="00506612">
        <w:t>‌</w:t>
      </w:r>
      <w:r w:rsidR="00741AA8" w:rsidRPr="00DE1126">
        <w:rPr>
          <w:rtl/>
        </w:rPr>
        <w:t>ی</w:t>
      </w:r>
      <w:r w:rsidRPr="00DE1126">
        <w:rPr>
          <w:rtl/>
        </w:rPr>
        <w:t>ابد و به دست روم</w:t>
      </w:r>
      <w:r w:rsidR="00741AA8" w:rsidRPr="00DE1126">
        <w:rPr>
          <w:rtl/>
        </w:rPr>
        <w:t>ی</w:t>
      </w:r>
      <w:r w:rsidRPr="00DE1126">
        <w:rPr>
          <w:rtl/>
        </w:rPr>
        <w:t>ان به قتل م</w:t>
      </w:r>
      <w:r w:rsidR="00741AA8" w:rsidRPr="00DE1126">
        <w:rPr>
          <w:rtl/>
        </w:rPr>
        <w:t>ی</w:t>
      </w:r>
      <w:r w:rsidR="00506612">
        <w:t>‌</w:t>
      </w:r>
      <w:r w:rsidRPr="00DE1126">
        <w:rPr>
          <w:rtl/>
        </w:rPr>
        <w:t>رسد و کعبه منهدم و مکه و</w:t>
      </w:r>
      <w:r w:rsidR="00741AA8" w:rsidRPr="00DE1126">
        <w:rPr>
          <w:rtl/>
        </w:rPr>
        <w:t>ی</w:t>
      </w:r>
      <w:r w:rsidRPr="00DE1126">
        <w:rPr>
          <w:rtl/>
        </w:rPr>
        <w:t>ران م</w:t>
      </w:r>
      <w:r w:rsidR="00741AA8" w:rsidRPr="00DE1126">
        <w:rPr>
          <w:rtl/>
        </w:rPr>
        <w:t>ی</w:t>
      </w:r>
      <w:r w:rsidR="00506612">
        <w:t>‌</w:t>
      </w:r>
      <w:r w:rsidRPr="00DE1126">
        <w:rPr>
          <w:rtl/>
        </w:rPr>
        <w:t>شود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در نها</w:t>
      </w:r>
      <w:r w:rsidR="00741AA8" w:rsidRPr="00DE1126">
        <w:rPr>
          <w:rtl/>
        </w:rPr>
        <w:t>ی</w:t>
      </w:r>
      <w:r w:rsidRPr="00DE1126">
        <w:rPr>
          <w:rtl/>
        </w:rPr>
        <w:t>ت گو</w:t>
      </w:r>
      <w:r w:rsidR="00741AA8" w:rsidRPr="00DE1126">
        <w:rPr>
          <w:rtl/>
        </w:rPr>
        <w:t>یی</w:t>
      </w:r>
      <w:r w:rsidRPr="00DE1126">
        <w:rPr>
          <w:rtl/>
        </w:rPr>
        <w:t xml:space="preserve">م که </w:t>
      </w:r>
      <w:r w:rsidR="00741AA8" w:rsidRPr="00DE1126">
        <w:rPr>
          <w:rtl/>
        </w:rPr>
        <w:t>ی</w:t>
      </w:r>
      <w:r w:rsidRPr="00DE1126">
        <w:rPr>
          <w:rtl/>
        </w:rPr>
        <w:t>ک محقق به آسان</w:t>
      </w:r>
      <w:r w:rsidR="00741AA8" w:rsidRPr="00DE1126">
        <w:rPr>
          <w:rtl/>
        </w:rPr>
        <w:t>ی</w:t>
      </w:r>
      <w:r w:rsidRPr="00DE1126">
        <w:rPr>
          <w:rtl/>
        </w:rPr>
        <w:t xml:space="preserve"> م</w:t>
      </w:r>
      <w:r w:rsidR="00741AA8" w:rsidRPr="00DE1126">
        <w:rPr>
          <w:rtl/>
        </w:rPr>
        <w:t>ی</w:t>
      </w:r>
      <w:r w:rsidR="00506612">
        <w:t>‌</w:t>
      </w:r>
      <w:r w:rsidRPr="00DE1126">
        <w:rPr>
          <w:rtl/>
        </w:rPr>
        <w:t>تواند به احاد</w:t>
      </w:r>
      <w:r w:rsidR="00741AA8" w:rsidRPr="00DE1126">
        <w:rPr>
          <w:rtl/>
        </w:rPr>
        <w:t>ی</w:t>
      </w:r>
      <w:r w:rsidRPr="00DE1126">
        <w:rPr>
          <w:rtl/>
        </w:rPr>
        <w:t>ث کعب خرده گ</w:t>
      </w:r>
      <w:r w:rsidR="00741AA8" w:rsidRPr="00DE1126">
        <w:rPr>
          <w:rtl/>
        </w:rPr>
        <w:t>ی</w:t>
      </w:r>
      <w:r w:rsidRPr="00DE1126">
        <w:rPr>
          <w:rtl/>
        </w:rPr>
        <w:t>رد، و هم</w:t>
      </w:r>
      <w:r w:rsidR="00741AA8" w:rsidRPr="00DE1126">
        <w:rPr>
          <w:rtl/>
        </w:rPr>
        <w:t>ی</w:t>
      </w:r>
      <w:r w:rsidRPr="00DE1126">
        <w:rPr>
          <w:rtl/>
        </w:rPr>
        <w:t>ن کاف</w:t>
      </w:r>
      <w:r w:rsidR="00741AA8" w:rsidRPr="00DE1126">
        <w:rPr>
          <w:rtl/>
        </w:rPr>
        <w:t>ی</w:t>
      </w:r>
      <w:r w:rsidRPr="00DE1126">
        <w:rPr>
          <w:rtl/>
        </w:rPr>
        <w:t xml:space="preserve"> است که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سخنان و</w:t>
      </w:r>
      <w:r w:rsidR="00741AA8" w:rsidRPr="00DE1126">
        <w:rPr>
          <w:rtl/>
        </w:rPr>
        <w:t>ی</w:t>
      </w:r>
      <w:r w:rsidRPr="00DE1126">
        <w:rPr>
          <w:rtl/>
        </w:rPr>
        <w:t xml:space="preserve"> به احاد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مبدل شد، با وجود آنکه کعب، آن حضرت را ند</w:t>
      </w:r>
      <w:r w:rsidR="00741AA8" w:rsidRPr="00DE1126">
        <w:rPr>
          <w:rtl/>
        </w:rPr>
        <w:t>ی</w:t>
      </w:r>
      <w:r w:rsidRPr="00DE1126">
        <w:rPr>
          <w:rtl/>
        </w:rPr>
        <w:t>ده است</w:t>
      </w:r>
      <w:r w:rsidR="00506612">
        <w:t>‌</w:t>
      </w:r>
      <w:r w:rsidRPr="00DE1126">
        <w:rPr>
          <w:rtl/>
        </w:rPr>
        <w:t>! و گفت</w:t>
      </w:r>
      <w:r w:rsidR="00741AA8" w:rsidRPr="00DE1126">
        <w:rPr>
          <w:rtl/>
        </w:rPr>
        <w:t>ی</w:t>
      </w:r>
      <w:r w:rsidRPr="00DE1126">
        <w:rPr>
          <w:rtl/>
        </w:rPr>
        <w:t>م که عمر و پس از و</w:t>
      </w:r>
      <w:r w:rsidR="00741AA8" w:rsidRPr="00DE1126">
        <w:rPr>
          <w:rtl/>
        </w:rPr>
        <w:t>ی</w:t>
      </w:r>
      <w:r w:rsidRPr="00DE1126">
        <w:rPr>
          <w:rtl/>
        </w:rPr>
        <w:t xml:space="preserve"> عثمان و معاو</w:t>
      </w:r>
      <w:r w:rsidR="00741AA8" w:rsidRPr="00DE1126">
        <w:rPr>
          <w:rtl/>
        </w:rPr>
        <w:t>ی</w:t>
      </w:r>
      <w:r w:rsidRPr="00DE1126">
        <w:rPr>
          <w:rtl/>
        </w:rPr>
        <w:t>ه چه تقد</w:t>
      </w:r>
      <w:r w:rsidR="00741AA8" w:rsidRPr="00DE1126">
        <w:rPr>
          <w:rtl/>
        </w:rPr>
        <w:t>ی</w:t>
      </w:r>
      <w:r w:rsidRPr="00DE1126">
        <w:rPr>
          <w:rtl/>
        </w:rPr>
        <w:t>س</w:t>
      </w:r>
      <w:r w:rsidR="00741AA8" w:rsidRPr="00DE1126">
        <w:rPr>
          <w:rtl/>
        </w:rPr>
        <w:t>ی</w:t>
      </w:r>
      <w:r w:rsidRPr="00DE1126">
        <w:rPr>
          <w:rtl/>
        </w:rPr>
        <w:t xml:space="preserve"> از او م</w:t>
      </w:r>
      <w:r w:rsidR="00741AA8" w:rsidRPr="00DE1126">
        <w:rPr>
          <w:rtl/>
        </w:rPr>
        <w:t>ی</w:t>
      </w:r>
      <w:r w:rsidR="00506612">
        <w:t>‌</w:t>
      </w:r>
      <w:r w:rsidRPr="00DE1126">
        <w:rPr>
          <w:rtl/>
        </w:rPr>
        <w:t>کردند، و او ب</w:t>
      </w:r>
      <w:r w:rsidR="00741AA8" w:rsidRPr="00DE1126">
        <w:rPr>
          <w:rtl/>
        </w:rPr>
        <w:t>ی</w:t>
      </w:r>
      <w:r w:rsidRPr="00DE1126">
        <w:rPr>
          <w:rtl/>
        </w:rPr>
        <w:t>ن مد</w:t>
      </w:r>
      <w:r w:rsidR="00741AA8" w:rsidRPr="00DE1126">
        <w:rPr>
          <w:rtl/>
        </w:rPr>
        <w:t>ی</w:t>
      </w:r>
      <w:r w:rsidRPr="00DE1126">
        <w:rPr>
          <w:rtl/>
        </w:rPr>
        <w:t>نه و شام و مصر و قسطنطن</w:t>
      </w:r>
      <w:r w:rsidR="00741AA8" w:rsidRPr="00DE1126">
        <w:rPr>
          <w:rtl/>
        </w:rPr>
        <w:t>ی</w:t>
      </w:r>
      <w:r w:rsidRPr="00DE1126">
        <w:rPr>
          <w:rtl/>
        </w:rPr>
        <w:t>ه در حرکت بود.</w:t>
      </w:r>
    </w:p>
    <w:p w:rsidR="001E12DE" w:rsidRPr="00DE1126" w:rsidRDefault="001E12DE" w:rsidP="000E2F20">
      <w:pPr>
        <w:bidi/>
        <w:jc w:val="both"/>
        <w:rPr>
          <w:rtl/>
        </w:rPr>
      </w:pPr>
      <w:r w:rsidRPr="00DE1126">
        <w:rPr>
          <w:rtl/>
        </w:rPr>
        <w:t>راو</w:t>
      </w:r>
      <w:r w:rsidR="00741AA8" w:rsidRPr="00DE1126">
        <w:rPr>
          <w:rtl/>
        </w:rPr>
        <w:t>ی</w:t>
      </w:r>
      <w:r w:rsidRPr="00DE1126">
        <w:rPr>
          <w:rtl/>
        </w:rPr>
        <w:t>ان وابسته به دستگاه خلافت ن</w:t>
      </w:r>
      <w:r w:rsidR="00741AA8" w:rsidRPr="00DE1126">
        <w:rPr>
          <w:rtl/>
        </w:rPr>
        <w:t>ی</w:t>
      </w:r>
      <w:r w:rsidRPr="00DE1126">
        <w:rPr>
          <w:rtl/>
        </w:rPr>
        <w:t>ز چنان او را بزرگ داشتند که به و</w:t>
      </w:r>
      <w:r w:rsidR="00741AA8" w:rsidRPr="00DE1126">
        <w:rPr>
          <w:rtl/>
        </w:rPr>
        <w:t>ی</w:t>
      </w:r>
      <w:r w:rsidRPr="00DE1126">
        <w:rPr>
          <w:rtl/>
        </w:rPr>
        <w:t xml:space="preserve"> اجازه م</w:t>
      </w:r>
      <w:r w:rsidR="00741AA8" w:rsidRPr="00DE1126">
        <w:rPr>
          <w:rtl/>
        </w:rPr>
        <w:t>ی</w:t>
      </w:r>
      <w:r w:rsidR="00506612">
        <w:t>‌</w:t>
      </w:r>
      <w:r w:rsidRPr="00DE1126">
        <w:rPr>
          <w:rtl/>
        </w:rPr>
        <w:t>داد هر آنچه بخواهد بگو</w:t>
      </w:r>
      <w:r w:rsidR="00741AA8" w:rsidRPr="00DE1126">
        <w:rPr>
          <w:rtl/>
        </w:rPr>
        <w:t>ی</w:t>
      </w:r>
      <w:r w:rsidRPr="00DE1126">
        <w:rPr>
          <w:rtl/>
        </w:rPr>
        <w:t>د، و شاگردان او مانند ابو</w:t>
      </w:r>
      <w:r w:rsidR="00506612">
        <w:t>‌</w:t>
      </w:r>
      <w:r w:rsidRPr="00DE1126">
        <w:rPr>
          <w:rtl/>
        </w:rPr>
        <w:t>هر</w:t>
      </w:r>
      <w:r w:rsidR="00741AA8" w:rsidRPr="00DE1126">
        <w:rPr>
          <w:rtl/>
        </w:rPr>
        <w:t>ی</w:t>
      </w:r>
      <w:r w:rsidRPr="00DE1126">
        <w:rPr>
          <w:rtl/>
        </w:rPr>
        <w:t>ره، عبدالله</w:t>
      </w:r>
      <w:r w:rsidR="00506612">
        <w:t>‌</w:t>
      </w:r>
      <w:r w:rsidRPr="00DE1126">
        <w:rPr>
          <w:rtl/>
        </w:rPr>
        <w:t>بن</w:t>
      </w:r>
      <w:r w:rsidR="00506612">
        <w:t>‌</w:t>
      </w:r>
      <w:r w:rsidRPr="00DE1126">
        <w:rPr>
          <w:rtl/>
        </w:rPr>
        <w:t>عمرو عاص، عبدالله</w:t>
      </w:r>
      <w:r w:rsidR="00506612">
        <w:t>‌</w:t>
      </w:r>
      <w:r w:rsidRPr="00DE1126">
        <w:rPr>
          <w:rtl/>
        </w:rPr>
        <w:t>بن</w:t>
      </w:r>
      <w:r w:rsidR="00506612">
        <w:t>‌</w:t>
      </w:r>
      <w:r w:rsidRPr="00DE1126">
        <w:rPr>
          <w:rtl/>
        </w:rPr>
        <w:t>عمر، عبدالله بن سلام، وهب بن منبه و د</w:t>
      </w:r>
      <w:r w:rsidR="00741AA8" w:rsidRPr="00DE1126">
        <w:rPr>
          <w:rtl/>
        </w:rPr>
        <w:t>ی</w:t>
      </w:r>
      <w:r w:rsidRPr="00DE1126">
        <w:rPr>
          <w:rtl/>
        </w:rPr>
        <w:t>گران، آن سخنان را به حد</w:t>
      </w:r>
      <w:r w:rsidR="00741AA8" w:rsidRPr="00DE1126">
        <w:rPr>
          <w:rtl/>
        </w:rPr>
        <w:t>ی</w:t>
      </w:r>
      <w:r w:rsidRPr="00DE1126">
        <w:rPr>
          <w:rtl/>
        </w:rPr>
        <w:t>ث تبد</w:t>
      </w:r>
      <w:r w:rsidR="00741AA8" w:rsidRPr="00DE1126">
        <w:rPr>
          <w:rtl/>
        </w:rPr>
        <w:t>ی</w:t>
      </w:r>
      <w:r w:rsidRPr="00DE1126">
        <w:rPr>
          <w:rtl/>
        </w:rPr>
        <w:t>ل م</w:t>
      </w:r>
      <w:r w:rsidR="00741AA8" w:rsidRPr="00DE1126">
        <w:rPr>
          <w:rtl/>
        </w:rPr>
        <w:t>ی</w:t>
      </w:r>
      <w:r w:rsidR="00506612">
        <w:t>‌</w:t>
      </w:r>
      <w:r w:rsidRPr="00DE1126">
        <w:rPr>
          <w:rtl/>
        </w:rPr>
        <w:t>کردند و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نسبت م</w:t>
      </w:r>
      <w:r w:rsidR="00741AA8" w:rsidRPr="00DE1126">
        <w:rPr>
          <w:rtl/>
        </w:rPr>
        <w:t>ی</w:t>
      </w:r>
      <w:r w:rsidR="00506612">
        <w:t>‌</w:t>
      </w:r>
      <w:r w:rsidRPr="00DE1126">
        <w:rPr>
          <w:rtl/>
        </w:rPr>
        <w:t>دادند</w:t>
      </w:r>
      <w:r w:rsidR="00506612">
        <w:t>‌</w:t>
      </w:r>
      <w:r w:rsidRPr="00DE1126">
        <w:rPr>
          <w:rtl/>
        </w:rPr>
        <w:t>!</w:t>
      </w:r>
    </w:p>
    <w:p w:rsidR="001E12DE" w:rsidRPr="00DE1126" w:rsidRDefault="001E12DE" w:rsidP="000E2F20">
      <w:pPr>
        <w:bidi/>
        <w:jc w:val="both"/>
        <w:rPr>
          <w:rtl/>
        </w:rPr>
      </w:pPr>
      <w:r w:rsidRPr="00DE1126">
        <w:rPr>
          <w:rtl/>
        </w:rPr>
        <w:t xml:space="preserve"> دروغ</w:t>
      </w:r>
      <w:r w:rsidR="00506612">
        <w:t>‌</w:t>
      </w:r>
      <w:r w:rsidRPr="00DE1126">
        <w:rPr>
          <w:rtl/>
        </w:rPr>
        <w:t>پردازان پ</w:t>
      </w:r>
      <w:r w:rsidR="00741AA8" w:rsidRPr="00DE1126">
        <w:rPr>
          <w:rtl/>
        </w:rPr>
        <w:t>ی</w:t>
      </w:r>
      <w:r w:rsidRPr="00DE1126">
        <w:rPr>
          <w:rtl/>
        </w:rPr>
        <w:t>ش از دجال</w:t>
      </w:r>
      <w:r w:rsidR="00506612">
        <w:t>‌</w:t>
      </w:r>
      <w:r w:rsidRPr="00DE1126">
        <w:rPr>
          <w:rtl/>
        </w:rPr>
        <w:t>!</w:t>
      </w:r>
    </w:p>
    <w:p w:rsidR="001E12DE" w:rsidRPr="00DE1126" w:rsidRDefault="001E12DE" w:rsidP="000E2F20">
      <w:pPr>
        <w:bidi/>
        <w:jc w:val="both"/>
        <w:rPr>
          <w:rtl/>
        </w:rPr>
      </w:pPr>
      <w:r w:rsidRPr="00DE1126">
        <w:rPr>
          <w:rtl/>
        </w:rPr>
        <w:t>سن</w:t>
      </w:r>
      <w:r w:rsidR="00741AA8" w:rsidRPr="00DE1126">
        <w:rPr>
          <w:rtl/>
        </w:rPr>
        <w:t>ی</w:t>
      </w:r>
      <w:r w:rsidRPr="00DE1126">
        <w:rPr>
          <w:rtl/>
        </w:rPr>
        <w:t>ان روا</w:t>
      </w:r>
      <w:r w:rsidR="00741AA8" w:rsidRPr="00DE1126">
        <w:rPr>
          <w:rtl/>
        </w:rPr>
        <w:t>ی</w:t>
      </w:r>
      <w:r w:rsidRPr="00DE1126">
        <w:rPr>
          <w:rtl/>
        </w:rPr>
        <w:t>ت کرده</w:t>
      </w:r>
      <w:r w:rsidR="00506612">
        <w:t>‌</w:t>
      </w:r>
      <w:r w:rsidRPr="00DE1126">
        <w:rPr>
          <w:rtl/>
        </w:rPr>
        <w:t>اند که پ</w:t>
      </w:r>
      <w:r w:rsidR="00741AA8" w:rsidRPr="00DE1126">
        <w:rPr>
          <w:rtl/>
        </w:rPr>
        <w:t>ی</w:t>
      </w:r>
      <w:r w:rsidRPr="00DE1126">
        <w:rPr>
          <w:rtl/>
        </w:rPr>
        <w:t>ش از دجال س</w:t>
      </w:r>
      <w:r w:rsidR="00741AA8" w:rsidRPr="00DE1126">
        <w:rPr>
          <w:rtl/>
        </w:rPr>
        <w:t>ی</w:t>
      </w:r>
      <w:r w:rsidRPr="00DE1126">
        <w:rPr>
          <w:rtl/>
        </w:rPr>
        <w:t xml:space="preserve"> و </w:t>
      </w:r>
      <w:r w:rsidR="00741AA8" w:rsidRPr="00DE1126">
        <w:rPr>
          <w:rtl/>
        </w:rPr>
        <w:t>ی</w:t>
      </w:r>
      <w:r w:rsidRPr="00DE1126">
        <w:rPr>
          <w:rtl/>
        </w:rPr>
        <w:t>ا هفتاد دروغ</w:t>
      </w:r>
      <w:r w:rsidR="00506612">
        <w:t>‌</w:t>
      </w:r>
      <w:r w:rsidRPr="00DE1126">
        <w:rPr>
          <w:rtl/>
        </w:rPr>
        <w:t>پرداز خواهند بود و روا</w:t>
      </w:r>
      <w:r w:rsidR="00741AA8" w:rsidRPr="00DE1126">
        <w:rPr>
          <w:rtl/>
        </w:rPr>
        <w:t>ی</w:t>
      </w:r>
      <w:r w:rsidRPr="00DE1126">
        <w:rPr>
          <w:rtl/>
        </w:rPr>
        <w:t>ت س</w:t>
      </w:r>
      <w:r w:rsidR="00741AA8" w:rsidRPr="00DE1126">
        <w:rPr>
          <w:rtl/>
        </w:rPr>
        <w:t>ی</w:t>
      </w:r>
      <w:r w:rsidRPr="00DE1126">
        <w:rPr>
          <w:rtl/>
        </w:rPr>
        <w:t xml:space="preserve"> تن نزد آنان صح</w:t>
      </w:r>
      <w:r w:rsidR="00741AA8" w:rsidRPr="00DE1126">
        <w:rPr>
          <w:rtl/>
        </w:rPr>
        <w:t>ی</w:t>
      </w:r>
      <w:r w:rsidRPr="00DE1126">
        <w:rPr>
          <w:rtl/>
        </w:rPr>
        <w:t>ح است. در روا</w:t>
      </w:r>
      <w:r w:rsidR="00741AA8" w:rsidRPr="00DE1126">
        <w:rPr>
          <w:rtl/>
        </w:rPr>
        <w:t>ی</w:t>
      </w:r>
      <w:r w:rsidRPr="00DE1126">
        <w:rPr>
          <w:rtl/>
        </w:rPr>
        <w:t>ات ما ن</w:t>
      </w:r>
      <w:r w:rsidR="00741AA8" w:rsidRPr="00DE1126">
        <w:rPr>
          <w:rtl/>
        </w:rPr>
        <w:t>ی</w:t>
      </w:r>
      <w:r w:rsidRPr="00DE1126">
        <w:rPr>
          <w:rtl/>
        </w:rPr>
        <w:t>ز آمده است که در ا</w:t>
      </w:r>
      <w:r w:rsidR="00741AA8" w:rsidRPr="00DE1126">
        <w:rPr>
          <w:rtl/>
        </w:rPr>
        <w:t>ی</w:t>
      </w:r>
      <w:r w:rsidRPr="00DE1126">
        <w:rPr>
          <w:rtl/>
        </w:rPr>
        <w:t>ن امت دوازده پ</w:t>
      </w:r>
      <w:r w:rsidR="00741AA8" w:rsidRPr="00DE1126">
        <w:rPr>
          <w:rtl/>
        </w:rPr>
        <w:t>ی</w:t>
      </w:r>
      <w:r w:rsidRPr="00DE1126">
        <w:rPr>
          <w:rtl/>
        </w:rPr>
        <w:t>شوا</w:t>
      </w:r>
      <w:r w:rsidR="00741AA8" w:rsidRPr="00DE1126">
        <w:rPr>
          <w:rtl/>
        </w:rPr>
        <w:t>ی</w:t>
      </w:r>
      <w:r w:rsidRPr="00DE1126">
        <w:rPr>
          <w:rtl/>
        </w:rPr>
        <w:t xml:space="preserve"> هدا</w:t>
      </w:r>
      <w:r w:rsidR="00741AA8" w:rsidRPr="00DE1126">
        <w:rPr>
          <w:rtl/>
        </w:rPr>
        <w:t>ی</w:t>
      </w:r>
      <w:r w:rsidRPr="00DE1126">
        <w:rPr>
          <w:rtl/>
        </w:rPr>
        <w:t>ت و دوازده پ</w:t>
      </w:r>
      <w:r w:rsidR="00741AA8" w:rsidRPr="00DE1126">
        <w:rPr>
          <w:rtl/>
        </w:rPr>
        <w:t>ی</w:t>
      </w:r>
      <w:r w:rsidRPr="00DE1126">
        <w:rPr>
          <w:rtl/>
        </w:rPr>
        <w:t>شوا</w:t>
      </w:r>
      <w:r w:rsidR="00741AA8" w:rsidRPr="00DE1126">
        <w:rPr>
          <w:rtl/>
        </w:rPr>
        <w:t>ی</w:t>
      </w:r>
      <w:r w:rsidRPr="00DE1126">
        <w:rPr>
          <w:rtl/>
        </w:rPr>
        <w:t xml:space="preserve"> ضلالت و س</w:t>
      </w:r>
      <w:r w:rsidR="00741AA8" w:rsidRPr="00DE1126">
        <w:rPr>
          <w:rtl/>
        </w:rPr>
        <w:t>ی</w:t>
      </w:r>
      <w:r w:rsidRPr="00DE1126">
        <w:rPr>
          <w:rtl/>
        </w:rPr>
        <w:t xml:space="preserve"> دروغ</w:t>
      </w:r>
      <w:r w:rsidR="00506612">
        <w:t>‌</w:t>
      </w:r>
      <w:r w:rsidRPr="00DE1126">
        <w:rPr>
          <w:rtl/>
        </w:rPr>
        <w:t>پرداز خواهند بود. و البته مقصود آن است که دجال</w:t>
      </w:r>
      <w:r w:rsidR="00506612">
        <w:t>‌</w:t>
      </w:r>
      <w:r w:rsidRPr="00DE1126">
        <w:rPr>
          <w:rtl/>
        </w:rPr>
        <w:t>ها و دروغ</w:t>
      </w:r>
      <w:r w:rsidR="00506612">
        <w:t>‌</w:t>
      </w:r>
      <w:r w:rsidRPr="00DE1126">
        <w:rPr>
          <w:rtl/>
        </w:rPr>
        <w:t>پردازان پ</w:t>
      </w:r>
      <w:r w:rsidR="00741AA8" w:rsidRPr="00DE1126">
        <w:rPr>
          <w:rtl/>
        </w:rPr>
        <w:t>ی</w:t>
      </w:r>
      <w:r w:rsidRPr="00DE1126">
        <w:rPr>
          <w:rtl/>
        </w:rPr>
        <w:t>ش از دجال اصل</w:t>
      </w:r>
      <w:r w:rsidR="00741AA8" w:rsidRPr="00DE1126">
        <w:rPr>
          <w:rtl/>
        </w:rPr>
        <w:t>ی</w:t>
      </w:r>
      <w:r w:rsidRPr="00DE1126">
        <w:rPr>
          <w:rtl/>
        </w:rPr>
        <w:t xml:space="preserve"> که از شخص</w:t>
      </w:r>
      <w:r w:rsidR="00741AA8" w:rsidRPr="00DE1126">
        <w:rPr>
          <w:rtl/>
        </w:rPr>
        <w:t>ی</w:t>
      </w:r>
      <w:r w:rsidRPr="00DE1126">
        <w:rPr>
          <w:rtl/>
        </w:rPr>
        <w:t>ت</w:t>
      </w:r>
      <w:r w:rsidR="00506612">
        <w:t>‌</w:t>
      </w:r>
      <w:r w:rsidRPr="00DE1126">
        <w:rPr>
          <w:rtl/>
        </w:rPr>
        <w:t>ها و رؤوس هستند ا</w:t>
      </w:r>
      <w:r w:rsidR="00741AA8" w:rsidRPr="00DE1126">
        <w:rPr>
          <w:rtl/>
        </w:rPr>
        <w:t>ی</w:t>
      </w:r>
      <w:r w:rsidRPr="00DE1126">
        <w:rPr>
          <w:rtl/>
        </w:rPr>
        <w:t>ن تعدادند و گر نه ب</w:t>
      </w:r>
      <w:r w:rsidR="00741AA8" w:rsidRPr="00DE1126">
        <w:rPr>
          <w:rtl/>
        </w:rPr>
        <w:t>ی</w:t>
      </w:r>
      <w:r w:rsidRPr="00DE1126">
        <w:rPr>
          <w:rtl/>
        </w:rPr>
        <w:t>ش از ا</w:t>
      </w:r>
      <w:r w:rsidR="00741AA8" w:rsidRPr="00DE1126">
        <w:rPr>
          <w:rtl/>
        </w:rPr>
        <w:t>ی</w:t>
      </w:r>
      <w:r w:rsidRPr="00DE1126">
        <w:rPr>
          <w:rtl/>
        </w:rPr>
        <w:t>ن</w:t>
      </w:r>
      <w:r w:rsidR="00506612">
        <w:t>‌</w:t>
      </w:r>
      <w:r w:rsidRPr="00DE1126">
        <w:rPr>
          <w:rtl/>
        </w:rPr>
        <w:t>ها هستند، که از جمله</w:t>
      </w:r>
      <w:r w:rsidR="00506612">
        <w:t>‌</w:t>
      </w:r>
      <w:r w:rsidR="00741AA8" w:rsidRPr="00DE1126">
        <w:rPr>
          <w:rtl/>
        </w:rPr>
        <w:t>ی</w:t>
      </w:r>
      <w:r w:rsidRPr="00DE1126">
        <w:rPr>
          <w:rtl/>
        </w:rPr>
        <w:t xml:space="preserve"> آنها، تعداد</w:t>
      </w:r>
      <w:r w:rsidR="00741AA8" w:rsidRPr="00DE1126">
        <w:rPr>
          <w:rtl/>
        </w:rPr>
        <w:t>ی</w:t>
      </w:r>
      <w:r w:rsidRPr="00DE1126">
        <w:rPr>
          <w:rtl/>
        </w:rPr>
        <w:t xml:space="preserve"> از راو</w:t>
      </w:r>
      <w:r w:rsidR="00741AA8" w:rsidRPr="00DE1126">
        <w:rPr>
          <w:rtl/>
        </w:rPr>
        <w:t>ی</w:t>
      </w:r>
      <w:r w:rsidRPr="00DE1126">
        <w:rPr>
          <w:rtl/>
        </w:rPr>
        <w:t>ان احاد</w:t>
      </w:r>
      <w:r w:rsidR="00741AA8" w:rsidRPr="00DE1126">
        <w:rPr>
          <w:rtl/>
        </w:rPr>
        <w:t>ی</w:t>
      </w:r>
      <w:r w:rsidRPr="00DE1126">
        <w:rPr>
          <w:rtl/>
        </w:rPr>
        <w:t>ث پ</w:t>
      </w:r>
      <w:r w:rsidR="00741AA8" w:rsidRPr="00DE1126">
        <w:rPr>
          <w:rtl/>
        </w:rPr>
        <w:t>ی</w:t>
      </w:r>
      <w:r w:rsidRPr="00DE1126">
        <w:rPr>
          <w:rtl/>
        </w:rPr>
        <w:t>رامون دجال هستند</w:t>
      </w:r>
      <w:r w:rsidR="00506612">
        <w:t>‌</w:t>
      </w:r>
      <w:r w:rsidRPr="00DE1126">
        <w:rPr>
          <w:rtl/>
        </w:rPr>
        <w:t>!</w:t>
      </w:r>
    </w:p>
    <w:p w:rsidR="001E12DE" w:rsidRPr="00DE1126" w:rsidRDefault="001E12DE" w:rsidP="000E2F20">
      <w:pPr>
        <w:bidi/>
        <w:jc w:val="both"/>
        <w:rPr>
          <w:rtl/>
        </w:rPr>
      </w:pPr>
      <w:r w:rsidRPr="00DE1126">
        <w:rPr>
          <w:rtl/>
        </w:rPr>
        <w:t>عبدالرزاق در المصنف 11 /392 از اب</w:t>
      </w:r>
      <w:r w:rsidR="00741AA8" w:rsidRPr="00DE1126">
        <w:rPr>
          <w:rtl/>
        </w:rPr>
        <w:t>ی</w:t>
      </w:r>
      <w:r w:rsidRPr="00DE1126">
        <w:rPr>
          <w:rtl/>
        </w:rPr>
        <w:t xml:space="preserve"> بکره چن</w:t>
      </w:r>
      <w:r w:rsidR="00741AA8" w:rsidRPr="00DE1126">
        <w:rPr>
          <w:rtl/>
        </w:rPr>
        <w:t>ی</w:t>
      </w:r>
      <w:r w:rsidRPr="00DE1126">
        <w:rPr>
          <w:rtl/>
        </w:rPr>
        <w:t>ن نقل م</w:t>
      </w:r>
      <w:r w:rsidR="00741AA8" w:rsidRPr="00DE1126">
        <w:rPr>
          <w:rtl/>
        </w:rPr>
        <w:t>ی</w:t>
      </w:r>
      <w:r w:rsidR="00506612">
        <w:t>‌</w:t>
      </w:r>
      <w:r w:rsidRPr="00DE1126">
        <w:rPr>
          <w:rtl/>
        </w:rPr>
        <w:t>کند: «مردم پ</w:t>
      </w:r>
      <w:r w:rsidR="00741AA8" w:rsidRPr="00DE1126">
        <w:rPr>
          <w:rtl/>
        </w:rPr>
        <w:t>ی</w:t>
      </w:r>
      <w:r w:rsidRPr="00DE1126">
        <w:rPr>
          <w:rtl/>
        </w:rPr>
        <w:t>ش از آنکه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مس</w:t>
      </w:r>
      <w:r w:rsidR="00741AA8" w:rsidRPr="00DE1126">
        <w:rPr>
          <w:rtl/>
        </w:rPr>
        <w:t>ی</w:t>
      </w:r>
      <w:r w:rsidRPr="00DE1126">
        <w:rPr>
          <w:rtl/>
        </w:rPr>
        <w:t>لمه سخن</w:t>
      </w:r>
      <w:r w:rsidR="00741AA8" w:rsidRPr="00DE1126">
        <w:rPr>
          <w:rtl/>
        </w:rPr>
        <w:t>ی</w:t>
      </w:r>
      <w:r w:rsidRPr="00DE1126">
        <w:rPr>
          <w:rtl/>
        </w:rPr>
        <w:t xml:space="preserve"> بگو</w:t>
      </w:r>
      <w:r w:rsidR="00741AA8" w:rsidRPr="00DE1126">
        <w:rPr>
          <w:rtl/>
        </w:rPr>
        <w:t>ی</w:t>
      </w:r>
      <w:r w:rsidRPr="00DE1126">
        <w:rPr>
          <w:rtl/>
        </w:rPr>
        <w:t>ند، در مورد او ز</w:t>
      </w:r>
      <w:r w:rsidR="00741AA8" w:rsidRPr="00DE1126">
        <w:rPr>
          <w:rtl/>
        </w:rPr>
        <w:t>ی</w:t>
      </w:r>
      <w:r w:rsidRPr="00DE1126">
        <w:rPr>
          <w:rtl/>
        </w:rPr>
        <w:t>اد صحبت م</w:t>
      </w:r>
      <w:r w:rsidR="00741AA8" w:rsidRPr="00DE1126">
        <w:rPr>
          <w:rtl/>
        </w:rPr>
        <w:t>ی</w:t>
      </w:r>
      <w:r w:rsidR="00506612">
        <w:t>‌</w:t>
      </w:r>
      <w:r w:rsidRPr="00DE1126">
        <w:rPr>
          <w:rtl/>
        </w:rPr>
        <w:t>کردند، پس روز</w:t>
      </w:r>
      <w:r w:rsidR="00741AA8" w:rsidRPr="00DE1126">
        <w:rPr>
          <w:rtl/>
        </w:rPr>
        <w:t>ی</w:t>
      </w:r>
      <w:r w:rsidRPr="00DE1126">
        <w:rPr>
          <w:rtl/>
        </w:rPr>
        <w:t xml:space="preserve"> آن حضرت برا</w:t>
      </w:r>
      <w:r w:rsidR="00741AA8" w:rsidRPr="00DE1126">
        <w:rPr>
          <w:rtl/>
        </w:rPr>
        <w:t>ی</w:t>
      </w:r>
      <w:r w:rsidRPr="00DE1126">
        <w:rPr>
          <w:rtl/>
        </w:rPr>
        <w:t xml:space="preserve"> سخنران</w:t>
      </w:r>
      <w:r w:rsidR="00741AA8" w:rsidRPr="00DE1126">
        <w:rPr>
          <w:rtl/>
        </w:rPr>
        <w:t>ی</w:t>
      </w:r>
      <w:r w:rsidRPr="00DE1126">
        <w:rPr>
          <w:rtl/>
        </w:rPr>
        <w:t xml:space="preserve"> ا</w:t>
      </w:r>
      <w:r w:rsidR="00741AA8" w:rsidRPr="00DE1126">
        <w:rPr>
          <w:rtl/>
        </w:rPr>
        <w:t>ی</w:t>
      </w:r>
      <w:r w:rsidRPr="00DE1126">
        <w:rPr>
          <w:rtl/>
        </w:rPr>
        <w:t>ستادند و فرمودند: ا</w:t>
      </w:r>
      <w:r w:rsidR="00741AA8" w:rsidRPr="00DE1126">
        <w:rPr>
          <w:rtl/>
        </w:rPr>
        <w:t>ی</w:t>
      </w:r>
      <w:r w:rsidRPr="00DE1126">
        <w:rPr>
          <w:rtl/>
        </w:rPr>
        <w:t>ن دجال</w:t>
      </w:r>
      <w:r w:rsidR="00741AA8" w:rsidRPr="00DE1126">
        <w:rPr>
          <w:rtl/>
        </w:rPr>
        <w:t>ی</w:t>
      </w:r>
      <w:r w:rsidRPr="00DE1126">
        <w:rPr>
          <w:rtl/>
        </w:rPr>
        <w:t xml:space="preserve"> که پ</w:t>
      </w:r>
      <w:r w:rsidR="00741AA8" w:rsidRPr="00DE1126">
        <w:rPr>
          <w:rtl/>
        </w:rPr>
        <w:t>ی</w:t>
      </w:r>
      <w:r w:rsidRPr="00DE1126">
        <w:rPr>
          <w:rtl/>
        </w:rPr>
        <w:t>رامون او بس</w:t>
      </w:r>
      <w:r w:rsidR="00741AA8" w:rsidRPr="00DE1126">
        <w:rPr>
          <w:rtl/>
        </w:rPr>
        <w:t>ی</w:t>
      </w:r>
      <w:r w:rsidRPr="00DE1126">
        <w:rPr>
          <w:rtl/>
        </w:rPr>
        <w:t>ار سخن گفت</w:t>
      </w:r>
      <w:r w:rsidR="00741AA8" w:rsidRPr="00DE1126">
        <w:rPr>
          <w:rtl/>
        </w:rPr>
        <w:t>ی</w:t>
      </w:r>
      <w:r w:rsidRPr="00DE1126">
        <w:rPr>
          <w:rtl/>
        </w:rPr>
        <w:t xml:space="preserve">د، </w:t>
      </w:r>
      <w:r w:rsidR="00741AA8" w:rsidRPr="00DE1126">
        <w:rPr>
          <w:rtl/>
        </w:rPr>
        <w:t>ی</w:t>
      </w:r>
      <w:r w:rsidRPr="00DE1126">
        <w:rPr>
          <w:rtl/>
        </w:rPr>
        <w:t>ک</w:t>
      </w:r>
      <w:r w:rsidR="00741AA8" w:rsidRPr="00DE1126">
        <w:rPr>
          <w:rtl/>
        </w:rPr>
        <w:t>ی</w:t>
      </w:r>
      <w:r w:rsidRPr="00DE1126">
        <w:rPr>
          <w:rtl/>
        </w:rPr>
        <w:t xml:space="preserve"> از س</w:t>
      </w:r>
      <w:r w:rsidR="00741AA8" w:rsidRPr="00DE1126">
        <w:rPr>
          <w:rtl/>
        </w:rPr>
        <w:t>ی</w:t>
      </w:r>
      <w:r w:rsidRPr="00DE1126">
        <w:rPr>
          <w:rtl/>
        </w:rPr>
        <w:t xml:space="preserve"> دروغ</w:t>
      </w:r>
      <w:r w:rsidR="00506612">
        <w:t>‌</w:t>
      </w:r>
      <w:r w:rsidRPr="00DE1126">
        <w:rPr>
          <w:rtl/>
        </w:rPr>
        <w:t>پرداز</w:t>
      </w:r>
      <w:r w:rsidR="00741AA8" w:rsidRPr="00DE1126">
        <w:rPr>
          <w:rtl/>
        </w:rPr>
        <w:t>ی</w:t>
      </w:r>
      <w:r w:rsidRPr="00DE1126">
        <w:rPr>
          <w:rtl/>
        </w:rPr>
        <w:t xml:space="preserve"> است که پ</w:t>
      </w:r>
      <w:r w:rsidR="00741AA8" w:rsidRPr="00DE1126">
        <w:rPr>
          <w:rtl/>
        </w:rPr>
        <w:t>ی</w:t>
      </w:r>
      <w:r w:rsidRPr="00DE1126">
        <w:rPr>
          <w:rtl/>
        </w:rPr>
        <w:t>ش از مس</w:t>
      </w:r>
      <w:r w:rsidR="00741AA8" w:rsidRPr="00DE1126">
        <w:rPr>
          <w:rtl/>
        </w:rPr>
        <w:t>ی</w:t>
      </w:r>
      <w:r w:rsidRPr="00DE1126">
        <w:rPr>
          <w:rtl/>
        </w:rPr>
        <w:t>ح [ دجال ] م</w:t>
      </w:r>
      <w:r w:rsidR="00741AA8" w:rsidRPr="00DE1126">
        <w:rPr>
          <w:rtl/>
        </w:rPr>
        <w:t>ی</w:t>
      </w:r>
      <w:r w:rsidR="00506612">
        <w:t>‌</w:t>
      </w:r>
      <w:r w:rsidRPr="00DE1126">
        <w:rPr>
          <w:rtl/>
        </w:rPr>
        <w:t>آ</w:t>
      </w:r>
      <w:r w:rsidR="00741AA8" w:rsidRPr="00DE1126">
        <w:rPr>
          <w:rtl/>
        </w:rPr>
        <w:t>ی</w:t>
      </w:r>
      <w:r w:rsidRPr="00DE1126">
        <w:rPr>
          <w:rtl/>
        </w:rPr>
        <w:t xml:space="preserve">ند. </w:t>
      </w:r>
    </w:p>
    <w:p w:rsidR="001E12DE" w:rsidRPr="00DE1126" w:rsidRDefault="001E12DE" w:rsidP="000E2F20">
      <w:pPr>
        <w:bidi/>
        <w:jc w:val="both"/>
        <w:rPr>
          <w:rtl/>
        </w:rPr>
      </w:pPr>
      <w:r w:rsidRPr="00DE1126">
        <w:rPr>
          <w:rtl/>
        </w:rPr>
        <w:t>ه</w:t>
      </w:r>
      <w:r w:rsidR="00741AA8" w:rsidRPr="00DE1126">
        <w:rPr>
          <w:rtl/>
        </w:rPr>
        <w:t>ی</w:t>
      </w:r>
      <w:r w:rsidRPr="00DE1126">
        <w:rPr>
          <w:rtl/>
        </w:rPr>
        <w:t>چ سرزم</w:t>
      </w:r>
      <w:r w:rsidR="00741AA8" w:rsidRPr="00DE1126">
        <w:rPr>
          <w:rtl/>
        </w:rPr>
        <w:t>ی</w:t>
      </w:r>
      <w:r w:rsidRPr="00DE1126">
        <w:rPr>
          <w:rtl/>
        </w:rPr>
        <w:t>ن</w:t>
      </w:r>
      <w:r w:rsidR="00741AA8" w:rsidRPr="00DE1126">
        <w:rPr>
          <w:rtl/>
        </w:rPr>
        <w:t>ی</w:t>
      </w:r>
      <w:r w:rsidRPr="00DE1126">
        <w:rPr>
          <w:rtl/>
        </w:rPr>
        <w:t xml:space="preserve"> ن</w:t>
      </w:r>
      <w:r w:rsidR="00741AA8" w:rsidRPr="00DE1126">
        <w:rPr>
          <w:rtl/>
        </w:rPr>
        <w:t>ی</w:t>
      </w:r>
      <w:r w:rsidRPr="00DE1126">
        <w:rPr>
          <w:rtl/>
        </w:rPr>
        <w:t>ست مگر آنکه رعب از او در آن وارد م</w:t>
      </w:r>
      <w:r w:rsidR="00741AA8" w:rsidRPr="00DE1126">
        <w:rPr>
          <w:rtl/>
        </w:rPr>
        <w:t>ی</w:t>
      </w:r>
      <w:r w:rsidR="00506612">
        <w:t>‌</w:t>
      </w:r>
      <w:r w:rsidRPr="00DE1126">
        <w:rPr>
          <w:rtl/>
        </w:rPr>
        <w:t>شود، مگر مد</w:t>
      </w:r>
      <w:r w:rsidR="00741AA8" w:rsidRPr="00DE1126">
        <w:rPr>
          <w:rtl/>
        </w:rPr>
        <w:t>ی</w:t>
      </w:r>
      <w:r w:rsidRPr="00DE1126">
        <w:rPr>
          <w:rtl/>
        </w:rPr>
        <w:t>نه که بر هر راه</w:t>
      </w:r>
      <w:r w:rsidR="00741AA8" w:rsidRPr="00DE1126">
        <w:rPr>
          <w:rtl/>
        </w:rPr>
        <w:t>ی</w:t>
      </w:r>
      <w:r w:rsidRPr="00DE1126">
        <w:rPr>
          <w:rtl/>
        </w:rPr>
        <w:t xml:space="preserve"> از آن دو فرشته هستند و رعب و وحشت از او را، از آن دفع م</w:t>
      </w:r>
      <w:r w:rsidR="00741AA8" w:rsidRPr="00DE1126">
        <w:rPr>
          <w:rtl/>
        </w:rPr>
        <w:t>ی</w:t>
      </w:r>
      <w:r w:rsidR="00506612">
        <w:t>‌</w:t>
      </w:r>
      <w:r w:rsidRPr="00DE1126">
        <w:rPr>
          <w:rtl/>
        </w:rPr>
        <w:t>کنند.»</w:t>
      </w:r>
      <w:r w:rsidRPr="00DE1126">
        <w:rPr>
          <w:rtl/>
        </w:rPr>
        <w:footnoteReference w:id="100"/>
      </w:r>
    </w:p>
    <w:p w:rsidR="001E12DE" w:rsidRPr="00DE1126" w:rsidRDefault="001E12DE" w:rsidP="000E2F20">
      <w:pPr>
        <w:bidi/>
        <w:jc w:val="both"/>
        <w:rPr>
          <w:rtl/>
        </w:rPr>
      </w:pPr>
      <w:r w:rsidRPr="00DE1126">
        <w:rPr>
          <w:rtl/>
        </w:rPr>
        <w:t>نگارنده: نکته</w:t>
      </w:r>
      <w:r w:rsidR="00506612">
        <w:t>‌</w:t>
      </w:r>
      <w:r w:rsidRPr="00DE1126">
        <w:rPr>
          <w:rtl/>
        </w:rPr>
        <w:t>ا</w:t>
      </w:r>
      <w:r w:rsidR="00741AA8" w:rsidRPr="00DE1126">
        <w:rPr>
          <w:rtl/>
        </w:rPr>
        <w:t>ی</w:t>
      </w:r>
      <w:r w:rsidRPr="00DE1126">
        <w:rPr>
          <w:rtl/>
        </w:rPr>
        <w:t xml:space="preserve"> که شا</w:t>
      </w:r>
      <w:r w:rsidR="00741AA8" w:rsidRPr="00DE1126">
        <w:rPr>
          <w:rtl/>
        </w:rPr>
        <w:t>ی</w:t>
      </w:r>
      <w:r w:rsidRPr="00DE1126">
        <w:rPr>
          <w:rtl/>
        </w:rPr>
        <w:t>ان تأمل است، آن است که راو</w:t>
      </w:r>
      <w:r w:rsidR="00741AA8" w:rsidRPr="00DE1126">
        <w:rPr>
          <w:rtl/>
        </w:rPr>
        <w:t>ی</w:t>
      </w:r>
      <w:r w:rsidRPr="00DE1126">
        <w:rPr>
          <w:rtl/>
        </w:rPr>
        <w:t>ان بر زبان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از دجال به مس</w:t>
      </w:r>
      <w:r w:rsidR="00741AA8" w:rsidRPr="00DE1126">
        <w:rPr>
          <w:rtl/>
        </w:rPr>
        <w:t>ی</w:t>
      </w:r>
      <w:r w:rsidRPr="00DE1126">
        <w:rPr>
          <w:rtl/>
        </w:rPr>
        <w:t>ح تعب</w:t>
      </w:r>
      <w:r w:rsidR="00741AA8" w:rsidRPr="00DE1126">
        <w:rPr>
          <w:rtl/>
        </w:rPr>
        <w:t>ی</w:t>
      </w:r>
      <w:r w:rsidRPr="00DE1126">
        <w:rPr>
          <w:rtl/>
        </w:rPr>
        <w:t>ر م</w:t>
      </w:r>
      <w:r w:rsidR="00741AA8" w:rsidRPr="00DE1126">
        <w:rPr>
          <w:rtl/>
        </w:rPr>
        <w:t>ی</w:t>
      </w:r>
      <w:r w:rsidR="00506612">
        <w:t>‌</w:t>
      </w:r>
      <w:r w:rsidRPr="00DE1126">
        <w:rPr>
          <w:rtl/>
        </w:rPr>
        <w:t>کنند و ا</w:t>
      </w:r>
      <w:r w:rsidR="00741AA8" w:rsidRPr="00DE1126">
        <w:rPr>
          <w:rtl/>
        </w:rPr>
        <w:t>ی</w:t>
      </w:r>
      <w:r w:rsidRPr="00DE1126">
        <w:rPr>
          <w:rtl/>
        </w:rPr>
        <w:t>ن، اسلوب و روش کعب</w:t>
      </w:r>
      <w:r w:rsidR="00506612">
        <w:t>‌</w:t>
      </w:r>
      <w:r w:rsidRPr="00DE1126">
        <w:rPr>
          <w:rtl/>
        </w:rPr>
        <w:t>الاحبار و د</w:t>
      </w:r>
      <w:r w:rsidR="00741AA8" w:rsidRPr="00DE1126">
        <w:rPr>
          <w:rtl/>
        </w:rPr>
        <w:t>ی</w:t>
      </w:r>
      <w:r w:rsidRPr="00DE1126">
        <w:rPr>
          <w:rtl/>
        </w:rPr>
        <w:t xml:space="preserve">گر </w:t>
      </w:r>
      <w:r w:rsidR="00741AA8" w:rsidRPr="00DE1126">
        <w:rPr>
          <w:rtl/>
        </w:rPr>
        <w:t>ی</w:t>
      </w:r>
      <w:r w:rsidRPr="00DE1126">
        <w:rPr>
          <w:rtl/>
        </w:rPr>
        <w:t>هود</w:t>
      </w:r>
      <w:r w:rsidR="00741AA8" w:rsidRPr="00DE1126">
        <w:rPr>
          <w:rtl/>
        </w:rPr>
        <w:t>ی</w:t>
      </w:r>
      <w:r w:rsidRPr="00DE1126">
        <w:rPr>
          <w:rtl/>
        </w:rPr>
        <w:t xml:space="preserve">ان است. </w:t>
      </w:r>
    </w:p>
    <w:p w:rsidR="001E12DE" w:rsidRPr="00DE1126" w:rsidRDefault="001E12DE" w:rsidP="000E2F20">
      <w:pPr>
        <w:bidi/>
        <w:jc w:val="both"/>
        <w:rPr>
          <w:rtl/>
        </w:rPr>
      </w:pPr>
      <w:r w:rsidRPr="00DE1126">
        <w:rPr>
          <w:rtl/>
        </w:rPr>
        <w:t>ابن اب</w:t>
      </w:r>
      <w:r w:rsidR="00741AA8" w:rsidRPr="00DE1126">
        <w:rPr>
          <w:rtl/>
        </w:rPr>
        <w:t>ی</w:t>
      </w:r>
      <w:r w:rsidRPr="00DE1126">
        <w:rPr>
          <w:rtl/>
        </w:rPr>
        <w:t xml:space="preserve"> ش</w:t>
      </w:r>
      <w:r w:rsidR="00741AA8" w:rsidRPr="00DE1126">
        <w:rPr>
          <w:rtl/>
        </w:rPr>
        <w:t>ی</w:t>
      </w:r>
      <w:r w:rsidRPr="00DE1126">
        <w:rPr>
          <w:rtl/>
        </w:rPr>
        <w:t>به در المصنف 8 /665 از عب</w:t>
      </w:r>
      <w:r w:rsidR="00741AA8" w:rsidRPr="00DE1126">
        <w:rPr>
          <w:rtl/>
        </w:rPr>
        <w:t>ی</w:t>
      </w:r>
      <w:r w:rsidRPr="00DE1126">
        <w:rPr>
          <w:rtl/>
        </w:rPr>
        <w:t>د بن عم</w:t>
      </w:r>
      <w:r w:rsidR="00741AA8" w:rsidRPr="00DE1126">
        <w:rPr>
          <w:rtl/>
        </w:rPr>
        <w:t>ی</w:t>
      </w:r>
      <w:r w:rsidRPr="00DE1126">
        <w:rPr>
          <w:rtl/>
        </w:rPr>
        <w:t>ر ل</w:t>
      </w:r>
      <w:r w:rsidR="00741AA8" w:rsidRPr="00DE1126">
        <w:rPr>
          <w:rtl/>
        </w:rPr>
        <w:t>ی</w:t>
      </w:r>
      <w:r w:rsidRPr="00DE1126">
        <w:rPr>
          <w:rtl/>
        </w:rPr>
        <w:t>ث</w:t>
      </w:r>
      <w:r w:rsidR="00741AA8" w:rsidRPr="00DE1126">
        <w:rPr>
          <w:rtl/>
        </w:rPr>
        <w:t>ی</w:t>
      </w:r>
      <w:r w:rsidRPr="00DE1126">
        <w:rPr>
          <w:rtl/>
        </w:rPr>
        <w:t xml:space="preserve"> چن</w:t>
      </w:r>
      <w:r w:rsidR="00741AA8" w:rsidRPr="00DE1126">
        <w:rPr>
          <w:rtl/>
        </w:rPr>
        <w:t>ی</w:t>
      </w:r>
      <w:r w:rsidRPr="00DE1126">
        <w:rPr>
          <w:rtl/>
        </w:rPr>
        <w:t>ن م</w:t>
      </w:r>
      <w:r w:rsidR="00741AA8" w:rsidRPr="00DE1126">
        <w:rPr>
          <w:rtl/>
        </w:rPr>
        <w:t>ی</w:t>
      </w:r>
      <w:r w:rsidR="00506612">
        <w:t>‌</w:t>
      </w:r>
      <w:r w:rsidRPr="00DE1126">
        <w:rPr>
          <w:rtl/>
        </w:rPr>
        <w:t>آورد: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ق</w:t>
      </w:r>
      <w:r w:rsidR="00741AA8" w:rsidRPr="00DE1126">
        <w:rPr>
          <w:rtl/>
        </w:rPr>
        <w:t>ی</w:t>
      </w:r>
      <w:r w:rsidRPr="00DE1126">
        <w:rPr>
          <w:rtl/>
        </w:rPr>
        <w:t>امت بر پا نخواهد شد، مگر آنکه س</w:t>
      </w:r>
      <w:r w:rsidR="00741AA8" w:rsidRPr="00DE1126">
        <w:rPr>
          <w:rtl/>
        </w:rPr>
        <w:t>ی</w:t>
      </w:r>
      <w:r w:rsidRPr="00DE1126">
        <w:rPr>
          <w:rtl/>
        </w:rPr>
        <w:t xml:space="preserve"> تن دروغ</w:t>
      </w:r>
      <w:r w:rsidR="00506612">
        <w:t>‌</w:t>
      </w:r>
      <w:r w:rsidRPr="00DE1126">
        <w:rPr>
          <w:rtl/>
        </w:rPr>
        <w:t>پرداز که خود را پ</w:t>
      </w:r>
      <w:r w:rsidR="00741AA8" w:rsidRPr="00DE1126">
        <w:rPr>
          <w:rtl/>
        </w:rPr>
        <w:t>ی</w:t>
      </w:r>
      <w:r w:rsidRPr="00DE1126">
        <w:rPr>
          <w:rtl/>
        </w:rPr>
        <w:t>امبر م</w:t>
      </w:r>
      <w:r w:rsidR="00741AA8" w:rsidRPr="00DE1126">
        <w:rPr>
          <w:rtl/>
        </w:rPr>
        <w:t>ی</w:t>
      </w:r>
      <w:r w:rsidR="00506612">
        <w:t>‌</w:t>
      </w:r>
      <w:r w:rsidRPr="00DE1126">
        <w:rPr>
          <w:rtl/>
        </w:rPr>
        <w:t>پندارند، ظهور کنند.»</w:t>
      </w:r>
      <w:r w:rsidRPr="00DE1126">
        <w:rPr>
          <w:rtl/>
        </w:rPr>
        <w:footnoteReference w:id="101"/>
      </w:r>
    </w:p>
    <w:p w:rsidR="001E12DE" w:rsidRPr="00DE1126" w:rsidRDefault="001E12DE" w:rsidP="000E2F20">
      <w:pPr>
        <w:bidi/>
        <w:jc w:val="both"/>
        <w:rPr>
          <w:rtl/>
        </w:rPr>
      </w:pPr>
      <w:r w:rsidRPr="00DE1126">
        <w:rPr>
          <w:rtl/>
        </w:rPr>
        <w:t>گزارش</w:t>
      </w:r>
      <w:r w:rsidR="00506612">
        <w:t>‌</w:t>
      </w:r>
      <w:r w:rsidRPr="00DE1126">
        <w:rPr>
          <w:rtl/>
        </w:rPr>
        <w:t>ها</w:t>
      </w:r>
      <w:r w:rsidR="00741AA8" w:rsidRPr="00DE1126">
        <w:rPr>
          <w:rtl/>
        </w:rPr>
        <w:t>ی</w:t>
      </w:r>
      <w:r w:rsidRPr="00DE1126">
        <w:rPr>
          <w:rtl/>
        </w:rPr>
        <w:t xml:space="preserve"> اهل</w:t>
      </w:r>
      <w:r w:rsidR="00506612">
        <w:t>‌</w:t>
      </w:r>
      <w:r w:rsidRPr="00DE1126">
        <w:rPr>
          <w:rtl/>
        </w:rPr>
        <w:t>سنت پ</w:t>
      </w:r>
      <w:r w:rsidR="00741AA8" w:rsidRPr="00DE1126">
        <w:rPr>
          <w:rtl/>
        </w:rPr>
        <w:t>ی</w:t>
      </w:r>
      <w:r w:rsidRPr="00DE1126">
        <w:rPr>
          <w:rtl/>
        </w:rPr>
        <w:t xml:space="preserve">رامون دجال فراتر از </w:t>
      </w:r>
      <w:r w:rsidR="00741AA8" w:rsidRPr="00DE1126">
        <w:rPr>
          <w:rtl/>
        </w:rPr>
        <w:t>ی</w:t>
      </w:r>
      <w:r w:rsidRPr="00DE1126">
        <w:rPr>
          <w:rtl/>
        </w:rPr>
        <w:t>ک جلد کتاب است، و از هم</w:t>
      </w:r>
      <w:r w:rsidR="00741AA8" w:rsidRPr="00DE1126">
        <w:rPr>
          <w:rtl/>
        </w:rPr>
        <w:t>ی</w:t>
      </w:r>
      <w:r w:rsidRPr="00DE1126">
        <w:rPr>
          <w:rtl/>
        </w:rPr>
        <w:t>ن دست روا</w:t>
      </w:r>
      <w:r w:rsidR="00741AA8" w:rsidRPr="00DE1126">
        <w:rPr>
          <w:rtl/>
        </w:rPr>
        <w:t>ی</w:t>
      </w:r>
      <w:r w:rsidRPr="00DE1126">
        <w:rPr>
          <w:rtl/>
        </w:rPr>
        <w:t>ات</w:t>
      </w:r>
      <w:r w:rsidR="00741AA8" w:rsidRPr="00DE1126">
        <w:rPr>
          <w:rtl/>
        </w:rPr>
        <w:t>ی</w:t>
      </w:r>
      <w:r w:rsidRPr="00DE1126">
        <w:rPr>
          <w:rtl/>
        </w:rPr>
        <w:t xml:space="preserve"> است که در ا</w:t>
      </w:r>
      <w:r w:rsidR="00741AA8" w:rsidRPr="00DE1126">
        <w:rPr>
          <w:rtl/>
        </w:rPr>
        <w:t>ی</w:t>
      </w:r>
      <w:r w:rsidRPr="00DE1126">
        <w:rPr>
          <w:rtl/>
        </w:rPr>
        <w:t>ن کتاب از نظر گذشت و بلکه نارواتر</w:t>
      </w:r>
      <w:r w:rsidR="00506612">
        <w:t>‌</w:t>
      </w:r>
      <w:r w:rsidRPr="00DE1126">
        <w:rPr>
          <w:rtl/>
        </w:rPr>
        <w:t>!</w:t>
      </w:r>
    </w:p>
    <w:p w:rsidR="001E12DE" w:rsidRPr="00DE1126" w:rsidRDefault="001E12DE" w:rsidP="000E2F20">
      <w:pPr>
        <w:bidi/>
        <w:jc w:val="both"/>
        <w:rPr>
          <w:rtl/>
        </w:rPr>
      </w:pPr>
      <w:r w:rsidRPr="00DE1126">
        <w:rPr>
          <w:rtl/>
        </w:rPr>
        <w:t>خاتمه</w:t>
      </w:r>
      <w:r w:rsidR="00506612">
        <w:t>‌</w:t>
      </w:r>
      <w:r w:rsidRPr="00DE1126">
        <w:rPr>
          <w:rtl/>
        </w:rPr>
        <w:t>ا</w:t>
      </w:r>
      <w:r w:rsidR="00741AA8" w:rsidRPr="00DE1126">
        <w:rPr>
          <w:rtl/>
        </w:rPr>
        <w:t>ی</w:t>
      </w:r>
      <w:r w:rsidRPr="00DE1126">
        <w:rPr>
          <w:rtl/>
        </w:rPr>
        <w:t xml:space="preserve"> پ</w:t>
      </w:r>
      <w:r w:rsidR="00741AA8" w:rsidRPr="00DE1126">
        <w:rPr>
          <w:rtl/>
        </w:rPr>
        <w:t>ی</w:t>
      </w:r>
      <w:r w:rsidRPr="00DE1126">
        <w:rPr>
          <w:rtl/>
        </w:rPr>
        <w:t xml:space="preserve">رامون دابة الارض و </w:t>
      </w:r>
      <w:r w:rsidR="00741AA8" w:rsidRPr="00DE1126">
        <w:rPr>
          <w:rtl/>
        </w:rPr>
        <w:t>ی</w:t>
      </w:r>
      <w:r w:rsidRPr="00DE1126">
        <w:rPr>
          <w:rtl/>
        </w:rPr>
        <w:t>أجوج و مأجوج</w:t>
      </w:r>
    </w:p>
    <w:p w:rsidR="001E12DE" w:rsidRPr="00DE1126" w:rsidRDefault="001E12DE" w:rsidP="000E2F20">
      <w:pPr>
        <w:bidi/>
        <w:jc w:val="both"/>
        <w:rPr>
          <w:rtl/>
        </w:rPr>
      </w:pPr>
      <w:r w:rsidRPr="00DE1126">
        <w:rPr>
          <w:rtl/>
        </w:rPr>
        <w:t>راو</w:t>
      </w:r>
      <w:r w:rsidR="00741AA8" w:rsidRPr="00DE1126">
        <w:rPr>
          <w:rtl/>
        </w:rPr>
        <w:t>ی</w:t>
      </w:r>
      <w:r w:rsidRPr="00DE1126">
        <w:rPr>
          <w:rtl/>
        </w:rPr>
        <w:t>ان سرسپرده</w:t>
      </w:r>
      <w:r w:rsidR="00506612">
        <w:t>‌</w:t>
      </w:r>
      <w:r w:rsidR="00741AA8" w:rsidRPr="00DE1126">
        <w:rPr>
          <w:rtl/>
        </w:rPr>
        <w:t>ی</w:t>
      </w:r>
      <w:r w:rsidRPr="00DE1126">
        <w:rPr>
          <w:rtl/>
        </w:rPr>
        <w:t xml:space="preserve"> دستگاه خلافت احاد</w:t>
      </w:r>
      <w:r w:rsidR="00741AA8" w:rsidRPr="00DE1126">
        <w:rPr>
          <w:rtl/>
        </w:rPr>
        <w:t>ی</w:t>
      </w:r>
      <w:r w:rsidRPr="00DE1126">
        <w:rPr>
          <w:rtl/>
        </w:rPr>
        <w:t>ث دجال را با احاد</w:t>
      </w:r>
      <w:r w:rsidR="00741AA8" w:rsidRPr="00DE1126">
        <w:rPr>
          <w:rtl/>
        </w:rPr>
        <w:t>ی</w:t>
      </w:r>
      <w:r w:rsidRPr="00DE1126">
        <w:rPr>
          <w:rtl/>
        </w:rPr>
        <w:t>ث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نشانه</w:t>
      </w:r>
      <w:r w:rsidR="00506612">
        <w:t>‌</w:t>
      </w:r>
      <w:r w:rsidRPr="00DE1126">
        <w:rPr>
          <w:rtl/>
        </w:rPr>
        <w:t>ها</w:t>
      </w:r>
      <w:r w:rsidR="00741AA8" w:rsidRPr="00DE1126">
        <w:rPr>
          <w:rtl/>
        </w:rPr>
        <w:t>ی</w:t>
      </w:r>
      <w:r w:rsidRPr="00DE1126">
        <w:rPr>
          <w:rtl/>
        </w:rPr>
        <w:t xml:space="preserve"> ق</w:t>
      </w:r>
      <w:r w:rsidR="00741AA8" w:rsidRPr="00DE1126">
        <w:rPr>
          <w:rtl/>
        </w:rPr>
        <w:t>ی</w:t>
      </w:r>
      <w:r w:rsidRPr="00DE1126">
        <w:rPr>
          <w:rtl/>
        </w:rPr>
        <w:t xml:space="preserve">امت خلط نمودند و همه را </w:t>
      </w:r>
      <w:r w:rsidR="00741AA8" w:rsidRPr="00DE1126">
        <w:rPr>
          <w:rtl/>
        </w:rPr>
        <w:t>ی</w:t>
      </w:r>
      <w:r w:rsidRPr="00DE1126">
        <w:rPr>
          <w:rtl/>
        </w:rPr>
        <w:t>کدست قرار دادند</w:t>
      </w:r>
      <w:r w:rsidR="00506612">
        <w:t>‌</w:t>
      </w:r>
      <w:r w:rsidRPr="00DE1126">
        <w:rPr>
          <w:rtl/>
        </w:rPr>
        <w:t>! آنان با آ</w:t>
      </w:r>
      <w:r w:rsidR="00741AA8" w:rsidRPr="00DE1126">
        <w:rPr>
          <w:rtl/>
        </w:rPr>
        <w:t>ی</w:t>
      </w:r>
      <w:r w:rsidRPr="00DE1126">
        <w:rPr>
          <w:rtl/>
        </w:rPr>
        <w:t>ه</w:t>
      </w:r>
      <w:r w:rsidR="00506612">
        <w:t>‌</w:t>
      </w:r>
      <w:r w:rsidR="00741AA8" w:rsidRPr="00DE1126">
        <w:rPr>
          <w:rtl/>
        </w:rPr>
        <w:t>ی</w:t>
      </w:r>
      <w:r w:rsidRPr="00DE1126">
        <w:rPr>
          <w:rtl/>
        </w:rPr>
        <w:t xml:space="preserve"> دابة الارض و </w:t>
      </w:r>
      <w:r w:rsidR="00741AA8" w:rsidRPr="00DE1126">
        <w:rPr>
          <w:rtl/>
        </w:rPr>
        <w:t>ی</w:t>
      </w:r>
      <w:r w:rsidRPr="00DE1126">
        <w:rPr>
          <w:rtl/>
        </w:rPr>
        <w:t>أجوج که در قرآن آمده است ن</w:t>
      </w:r>
      <w:r w:rsidR="00741AA8" w:rsidRPr="00DE1126">
        <w:rPr>
          <w:rtl/>
        </w:rPr>
        <w:t>ی</w:t>
      </w:r>
      <w:r w:rsidRPr="00DE1126">
        <w:rPr>
          <w:rtl/>
        </w:rPr>
        <w:t>ز چن</w:t>
      </w:r>
      <w:r w:rsidR="00741AA8" w:rsidRPr="00DE1126">
        <w:rPr>
          <w:rtl/>
        </w:rPr>
        <w:t>ی</w:t>
      </w:r>
      <w:r w:rsidRPr="00DE1126">
        <w:rPr>
          <w:rtl/>
        </w:rPr>
        <w:t>ن کردند و زمان آن دو را ن</w:t>
      </w:r>
      <w:r w:rsidR="00741AA8" w:rsidRPr="00DE1126">
        <w:rPr>
          <w:rtl/>
        </w:rPr>
        <w:t>ی</w:t>
      </w:r>
      <w:r w:rsidRPr="00DE1126">
        <w:rPr>
          <w:rtl/>
        </w:rPr>
        <w:t>ز هنگام ظهور حضرت مهد</w:t>
      </w:r>
      <w:r w:rsidR="00741AA8" w:rsidRPr="00DE1126">
        <w:rPr>
          <w:rtl/>
        </w:rPr>
        <w:t>ی</w:t>
      </w:r>
      <w:r w:rsidRPr="00DE1126">
        <w:rPr>
          <w:rtl/>
        </w:rPr>
        <w:t xml:space="preserve"> و مس</w:t>
      </w:r>
      <w:r w:rsidR="00741AA8" w:rsidRPr="00DE1126">
        <w:rPr>
          <w:rtl/>
        </w:rPr>
        <w:t>ی</w:t>
      </w:r>
      <w:r w:rsidRPr="00DE1126">
        <w:rPr>
          <w:rtl/>
        </w:rPr>
        <w:t>ح انگاشتند.</w:t>
      </w:r>
    </w:p>
    <w:p w:rsidR="001E12DE" w:rsidRPr="00DE1126" w:rsidRDefault="001E12DE" w:rsidP="000E2F20">
      <w:pPr>
        <w:bidi/>
        <w:jc w:val="both"/>
        <w:rPr>
          <w:rtl/>
        </w:rPr>
      </w:pPr>
      <w:r w:rsidRPr="00DE1126">
        <w:rPr>
          <w:rtl/>
        </w:rPr>
        <w:t>بلکه آنان روا</w:t>
      </w:r>
      <w:r w:rsidR="00741AA8" w:rsidRPr="00DE1126">
        <w:rPr>
          <w:rtl/>
        </w:rPr>
        <w:t>ی</w:t>
      </w:r>
      <w:r w:rsidRPr="00DE1126">
        <w:rPr>
          <w:rtl/>
        </w:rPr>
        <w:t>ت کردند که حضرت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 xml:space="preserve">پس از نبرد با دجال به جنگ با </w:t>
      </w:r>
      <w:r w:rsidR="00741AA8" w:rsidRPr="00DE1126">
        <w:rPr>
          <w:rtl/>
        </w:rPr>
        <w:t>ی</w:t>
      </w:r>
      <w:r w:rsidRPr="00DE1126">
        <w:rPr>
          <w:rtl/>
        </w:rPr>
        <w:t>أجوج و مأجوج م</w:t>
      </w:r>
      <w:r w:rsidR="00741AA8" w:rsidRPr="00DE1126">
        <w:rPr>
          <w:rtl/>
        </w:rPr>
        <w:t>ی</w:t>
      </w:r>
      <w:r w:rsidR="00506612">
        <w:t>‌</w:t>
      </w:r>
      <w:r w:rsidRPr="00DE1126">
        <w:rPr>
          <w:rtl/>
        </w:rPr>
        <w:t>پردازد</w:t>
      </w:r>
      <w:r w:rsidR="00506612">
        <w:t>‌</w:t>
      </w:r>
      <w:r w:rsidRPr="00DE1126">
        <w:rPr>
          <w:rtl/>
        </w:rPr>
        <w:t>! و ا</w:t>
      </w:r>
      <w:r w:rsidR="00741AA8" w:rsidRPr="00DE1126">
        <w:rPr>
          <w:rtl/>
        </w:rPr>
        <w:t>ی</w:t>
      </w:r>
      <w:r w:rsidRPr="00DE1126">
        <w:rPr>
          <w:rtl/>
        </w:rPr>
        <w:t>ن در حال</w:t>
      </w:r>
      <w:r w:rsidR="00741AA8" w:rsidRPr="00DE1126">
        <w:rPr>
          <w:rtl/>
        </w:rPr>
        <w:t>ی</w:t>
      </w:r>
      <w:r w:rsidRPr="00DE1126">
        <w:rPr>
          <w:rtl/>
        </w:rPr>
        <w:t xml:space="preserve"> است که دابة الارض به دوران رجعت و بعد از ظهور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مربوط م</w:t>
      </w:r>
      <w:r w:rsidR="00741AA8" w:rsidRPr="00DE1126">
        <w:rPr>
          <w:rtl/>
        </w:rPr>
        <w:t>ی</w:t>
      </w:r>
      <w:r w:rsidR="00506612">
        <w:t>‌</w:t>
      </w:r>
      <w:r w:rsidRPr="00DE1126">
        <w:rPr>
          <w:rtl/>
        </w:rPr>
        <w:t xml:space="preserve">شود و </w:t>
      </w:r>
      <w:r w:rsidR="00741AA8" w:rsidRPr="00DE1126">
        <w:rPr>
          <w:rtl/>
        </w:rPr>
        <w:t>ی</w:t>
      </w:r>
      <w:r w:rsidRPr="00DE1126">
        <w:rPr>
          <w:rtl/>
        </w:rPr>
        <w:t>أجوج و مأجوج هم در نزد</w:t>
      </w:r>
      <w:r w:rsidR="00741AA8" w:rsidRPr="00DE1126">
        <w:rPr>
          <w:rtl/>
        </w:rPr>
        <w:t>ی</w:t>
      </w:r>
      <w:r w:rsidRPr="00DE1126">
        <w:rPr>
          <w:rtl/>
        </w:rPr>
        <w:t>ک</w:t>
      </w:r>
      <w:r w:rsidR="00741AA8" w:rsidRPr="00DE1126">
        <w:rPr>
          <w:rtl/>
        </w:rPr>
        <w:t>ی</w:t>
      </w:r>
      <w:r w:rsidRPr="00DE1126">
        <w:rPr>
          <w:rtl/>
        </w:rPr>
        <w:t xml:space="preserve"> ق</w:t>
      </w:r>
      <w:r w:rsidR="00741AA8" w:rsidRPr="00DE1126">
        <w:rPr>
          <w:rtl/>
        </w:rPr>
        <w:t>ی</w:t>
      </w:r>
      <w:r w:rsidRPr="00DE1126">
        <w:rPr>
          <w:rtl/>
        </w:rPr>
        <w:t>امت خواهند بود. ا</w:t>
      </w:r>
      <w:r w:rsidR="00741AA8" w:rsidRPr="00DE1126">
        <w:rPr>
          <w:rtl/>
        </w:rPr>
        <w:t>ی</w:t>
      </w:r>
      <w:r w:rsidRPr="00DE1126">
        <w:rPr>
          <w:rtl/>
        </w:rPr>
        <w:t>ن چن</w:t>
      </w:r>
      <w:r w:rsidR="00741AA8" w:rsidRPr="00DE1126">
        <w:rPr>
          <w:rtl/>
        </w:rPr>
        <w:t>ی</w:t>
      </w:r>
      <w:r w:rsidRPr="00DE1126">
        <w:rPr>
          <w:rtl/>
        </w:rPr>
        <w:t>ن تصورات</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آ</w:t>
      </w:r>
      <w:r w:rsidR="00741AA8" w:rsidRPr="00DE1126">
        <w:rPr>
          <w:rtl/>
        </w:rPr>
        <w:t>ی</w:t>
      </w:r>
      <w:r w:rsidRPr="00DE1126">
        <w:rPr>
          <w:rtl/>
        </w:rPr>
        <w:t>نده، از اسرائ</w:t>
      </w:r>
      <w:r w:rsidR="00741AA8" w:rsidRPr="00DE1126">
        <w:rPr>
          <w:rtl/>
        </w:rPr>
        <w:t>ی</w:t>
      </w:r>
      <w:r w:rsidRPr="00DE1126">
        <w:rPr>
          <w:rtl/>
        </w:rPr>
        <w:t>ل</w:t>
      </w:r>
      <w:r w:rsidR="00741AA8" w:rsidRPr="00DE1126">
        <w:rPr>
          <w:rtl/>
        </w:rPr>
        <w:t>ی</w:t>
      </w:r>
      <w:r w:rsidRPr="00DE1126">
        <w:rPr>
          <w:rtl/>
        </w:rPr>
        <w:t>ات کعب</w:t>
      </w:r>
      <w:r w:rsidR="00506612">
        <w:t>‌</w:t>
      </w:r>
      <w:r w:rsidRPr="00DE1126">
        <w:rPr>
          <w:rtl/>
        </w:rPr>
        <w:t>الاحبار و هم پ</w:t>
      </w:r>
      <w:r w:rsidR="00741AA8" w:rsidRPr="00DE1126">
        <w:rPr>
          <w:rtl/>
        </w:rPr>
        <w:t>ی</w:t>
      </w:r>
      <w:r w:rsidRPr="00DE1126">
        <w:rPr>
          <w:rtl/>
        </w:rPr>
        <w:t>اله</w:t>
      </w:r>
      <w:r w:rsidR="00506612">
        <w:t>‌</w:t>
      </w:r>
      <w:r w:rsidRPr="00DE1126">
        <w:rPr>
          <w:rtl/>
        </w:rPr>
        <w:t>ها</w:t>
      </w:r>
      <w:r w:rsidR="00741AA8" w:rsidRPr="00DE1126">
        <w:rPr>
          <w:rtl/>
        </w:rPr>
        <w:t>ی</w:t>
      </w:r>
      <w:r w:rsidRPr="00DE1126">
        <w:rPr>
          <w:rtl/>
        </w:rPr>
        <w:t xml:space="preserve"> او ناش</w:t>
      </w:r>
      <w:r w:rsidR="00741AA8" w:rsidRPr="00DE1126">
        <w:rPr>
          <w:rtl/>
        </w:rPr>
        <w:t>ی</w:t>
      </w:r>
      <w:r w:rsidRPr="00DE1126">
        <w:rPr>
          <w:rtl/>
        </w:rPr>
        <w:t xml:space="preserve"> م</w:t>
      </w:r>
      <w:r w:rsidR="00741AA8" w:rsidRPr="00DE1126">
        <w:rPr>
          <w:rtl/>
        </w:rPr>
        <w:t>ی</w:t>
      </w:r>
      <w:r w:rsidR="00506612">
        <w:t>‌</w:t>
      </w:r>
      <w:r w:rsidRPr="00DE1126">
        <w:rPr>
          <w:rtl/>
        </w:rPr>
        <w:t>شود</w:t>
      </w:r>
      <w:r w:rsidR="00506612">
        <w:t>‌</w:t>
      </w:r>
      <w:r w:rsidRPr="00DE1126">
        <w:rPr>
          <w:rtl/>
        </w:rPr>
        <w:t xml:space="preserve">! </w:t>
      </w:r>
    </w:p>
    <w:p w:rsidR="001E12DE" w:rsidRPr="00DE1126" w:rsidRDefault="001E12DE" w:rsidP="000E2F20">
      <w:pPr>
        <w:bidi/>
        <w:jc w:val="both"/>
        <w:rPr>
          <w:rtl/>
        </w:rPr>
      </w:pPr>
      <w:r w:rsidRPr="00DE1126">
        <w:rPr>
          <w:rtl/>
        </w:rPr>
        <w:t>آ</w:t>
      </w:r>
      <w:r w:rsidR="00741AA8" w:rsidRPr="00DE1126">
        <w:rPr>
          <w:rtl/>
        </w:rPr>
        <w:t>ی</w:t>
      </w:r>
      <w:r w:rsidRPr="00DE1126">
        <w:rPr>
          <w:rtl/>
        </w:rPr>
        <w:t>ه</w:t>
      </w:r>
      <w:r w:rsidR="00506612">
        <w:t>‌</w:t>
      </w:r>
      <w:r w:rsidR="00741AA8" w:rsidRPr="00DE1126">
        <w:rPr>
          <w:rtl/>
        </w:rPr>
        <w:t>ی</w:t>
      </w:r>
      <w:r w:rsidRPr="00DE1126">
        <w:rPr>
          <w:rtl/>
        </w:rPr>
        <w:t xml:space="preserve"> دابة الارض که با مردم سخن م</w:t>
      </w:r>
      <w:r w:rsidR="00741AA8" w:rsidRPr="00DE1126">
        <w:rPr>
          <w:rtl/>
        </w:rPr>
        <w:t>ی</w:t>
      </w:r>
      <w:r w:rsidR="00506612">
        <w:t>‌</w:t>
      </w:r>
      <w:r w:rsidRPr="00DE1126">
        <w:rPr>
          <w:rtl/>
        </w:rPr>
        <w:t>گو</w:t>
      </w:r>
      <w:r w:rsidR="00741AA8" w:rsidRPr="00DE1126">
        <w:rPr>
          <w:rtl/>
        </w:rPr>
        <w:t>ی</w:t>
      </w:r>
      <w:r w:rsidRPr="00DE1126">
        <w:rPr>
          <w:rtl/>
        </w:rPr>
        <w:t>د</w:t>
      </w:r>
      <w:r w:rsidR="00506612">
        <w:t>‌</w:t>
      </w:r>
      <w:r w:rsidRPr="00DE1126">
        <w:rPr>
          <w:rtl/>
        </w:rPr>
        <w:t>!</w:t>
      </w:r>
    </w:p>
    <w:p w:rsidR="00874CCA" w:rsidRPr="00874CCA" w:rsidRDefault="001E12DE" w:rsidP="00874CCA">
      <w:pPr>
        <w:shd w:val="clear" w:color="auto" w:fill="FFFFFF"/>
        <w:bidi/>
        <w:spacing w:before="120" w:after="120"/>
        <w:jc w:val="both"/>
      </w:pPr>
      <w:r w:rsidRPr="00DE1126">
        <w:rPr>
          <w:rtl/>
        </w:rPr>
        <w:t>خداوند تعال</w:t>
      </w:r>
      <w:r w:rsidR="00741AA8" w:rsidRPr="00DE1126">
        <w:rPr>
          <w:rtl/>
        </w:rPr>
        <w:t>ی</w:t>
      </w:r>
      <w:r w:rsidRPr="00DE1126">
        <w:rPr>
          <w:rtl/>
        </w:rPr>
        <w:t xml:space="preserve"> م</w:t>
      </w:r>
      <w:r w:rsidR="00741AA8" w:rsidRPr="00DE1126">
        <w:rPr>
          <w:rtl/>
        </w:rPr>
        <w:t>ی</w:t>
      </w:r>
      <w:r w:rsidR="00506612">
        <w:t>‌</w:t>
      </w:r>
      <w:r w:rsidRPr="00DE1126">
        <w:rPr>
          <w:rtl/>
        </w:rPr>
        <w:t>فرما</w:t>
      </w:r>
      <w:r w:rsidR="00741AA8" w:rsidRPr="00DE1126">
        <w:rPr>
          <w:rtl/>
        </w:rPr>
        <w:t>ی</w:t>
      </w:r>
      <w:r w:rsidR="00874CCA">
        <w:rPr>
          <w:rtl/>
        </w:rPr>
        <w:t xml:space="preserve">د: </w:t>
      </w:r>
      <w:r w:rsidR="00874CCA" w:rsidRPr="00874CCA">
        <w:rPr>
          <w:rtl/>
        </w:rPr>
        <w:t>إِنَّ هَذَا الْقُرْآنَ يَقُصُّ عَلَ</w:t>
      </w:r>
      <w:r w:rsidR="007E76CB">
        <w:rPr>
          <w:rtl/>
        </w:rPr>
        <w:t>ی</w:t>
      </w:r>
      <w:r w:rsidR="00874CCA" w:rsidRPr="00874CCA">
        <w:rPr>
          <w:rtl/>
        </w:rPr>
        <w:t xml:space="preserve"> بَنِي إِسْرَائِيلَ أَكْثَرَ الَّذِي هُمْ فِيهِ يَخْتَلِفُونَ</w:t>
      </w:r>
      <w:r w:rsidR="00874CCA" w:rsidRPr="00874CCA">
        <w:rPr>
          <w:rFonts w:hint="cs"/>
          <w:rtl/>
        </w:rPr>
        <w:t xml:space="preserve"> (۷۷) </w:t>
      </w:r>
      <w:r w:rsidR="00874CCA" w:rsidRPr="00874CCA">
        <w:rPr>
          <w:rtl/>
        </w:rPr>
        <w:t>وَإِنَّهُ لَهُدً</w:t>
      </w:r>
      <w:r w:rsidR="007E76CB">
        <w:rPr>
          <w:rtl/>
        </w:rPr>
        <w:t>ی</w:t>
      </w:r>
      <w:r w:rsidR="00874CCA" w:rsidRPr="00874CCA">
        <w:rPr>
          <w:rtl/>
        </w:rPr>
        <w:t xml:space="preserve"> وَرَحْمَةٌ لِّلْمُؤْمِنِينَ</w:t>
      </w:r>
      <w:r w:rsidR="00874CCA" w:rsidRPr="00874CCA">
        <w:rPr>
          <w:rFonts w:hint="cs"/>
          <w:rtl/>
        </w:rPr>
        <w:t xml:space="preserve"> (۷۸) </w:t>
      </w:r>
      <w:r w:rsidR="00874CCA" w:rsidRPr="00874CCA">
        <w:rPr>
          <w:rtl/>
        </w:rPr>
        <w:t>إِنَّ رَبَّكَ يَقْضِي بَيْنَهُم بِحُكْمِهِ وَهُوَ الْعَزِيزُ الْعَلِيمُ</w:t>
      </w:r>
      <w:r w:rsidR="00874CCA" w:rsidRPr="00874CCA">
        <w:rPr>
          <w:rFonts w:hint="cs"/>
          <w:rtl/>
        </w:rPr>
        <w:t xml:space="preserve"> (۷۹) </w:t>
      </w:r>
      <w:r w:rsidR="00874CCA" w:rsidRPr="00874CCA">
        <w:rPr>
          <w:rtl/>
        </w:rPr>
        <w:t>فَتَوَكَّلْ عَلَ</w:t>
      </w:r>
      <w:r w:rsidR="007E76CB">
        <w:rPr>
          <w:rtl/>
        </w:rPr>
        <w:t>ی</w:t>
      </w:r>
      <w:r w:rsidR="00874CCA" w:rsidRPr="00874CCA">
        <w:rPr>
          <w:rtl/>
        </w:rPr>
        <w:t xml:space="preserve"> اللَّهِ إِنَّكَ عَلَ</w:t>
      </w:r>
      <w:r w:rsidR="007E76CB">
        <w:rPr>
          <w:rtl/>
        </w:rPr>
        <w:t>ی</w:t>
      </w:r>
      <w:r w:rsidR="00874CCA" w:rsidRPr="00874CCA">
        <w:rPr>
          <w:rtl/>
        </w:rPr>
        <w:t xml:space="preserve"> الْحَقِّ الْمُبِينِ</w:t>
      </w:r>
      <w:r w:rsidR="00874CCA" w:rsidRPr="00874CCA">
        <w:rPr>
          <w:rFonts w:hint="cs"/>
          <w:rtl/>
        </w:rPr>
        <w:t xml:space="preserve"> (۸۰) </w:t>
      </w:r>
      <w:r w:rsidR="00874CCA" w:rsidRPr="00874CCA">
        <w:rPr>
          <w:rtl/>
        </w:rPr>
        <w:t>إِنَّكَ لَا تُسْمِعُ الْمَوْتَ</w:t>
      </w:r>
      <w:r w:rsidR="007E76CB">
        <w:rPr>
          <w:rtl/>
        </w:rPr>
        <w:t>ی</w:t>
      </w:r>
      <w:r w:rsidR="00874CCA" w:rsidRPr="00874CCA">
        <w:rPr>
          <w:rtl/>
        </w:rPr>
        <w:t xml:space="preserve"> وَلَا تُسْمِعُ الصُّمَّ الدُّعَاء إِذَا وَلَّوْا مُدْبِرِينَ</w:t>
      </w:r>
      <w:r w:rsidR="00874CCA" w:rsidRPr="00874CCA">
        <w:rPr>
          <w:rFonts w:hint="cs"/>
          <w:rtl/>
        </w:rPr>
        <w:t xml:space="preserve"> (۸۱) </w:t>
      </w:r>
      <w:r w:rsidR="00874CCA" w:rsidRPr="00874CCA">
        <w:rPr>
          <w:rtl/>
        </w:rPr>
        <w:t>وَمَا أَنتَ بِهَادِي الْعُمْيِ عَن ضَلَالَتِهِمْ إِن تُسْمِعُ إِلَّا مَن يُؤْمِنُ بِآيَاتِنَا فَهُم مُّسْلِمُونَ</w:t>
      </w:r>
      <w:r w:rsidR="00874CCA" w:rsidRPr="00874CCA">
        <w:rPr>
          <w:rFonts w:hint="cs"/>
          <w:rtl/>
        </w:rPr>
        <w:t xml:space="preserve"> (۸۲) </w:t>
      </w:r>
      <w:r w:rsidR="00874CCA" w:rsidRPr="00874CCA">
        <w:rPr>
          <w:rtl/>
        </w:rPr>
        <w:t>وَإِذَا وَقَعَ الْقَوْلُ عَلَيْهِمْ أَخْرَجْنَا لَهُمْ دَابَّةً مِّنَ الْأَرْضِ تُكَلِّمُهُمْ أَنَّ النَّاسَ كَانُوا بِآيَاتِنَا لَا يُوقِنُونَ</w:t>
      </w:r>
      <w:r w:rsidR="00874CCA" w:rsidRPr="00874CCA">
        <w:rPr>
          <w:rFonts w:hint="cs"/>
          <w:rtl/>
        </w:rPr>
        <w:t xml:space="preserve"> (۸۳) </w:t>
      </w:r>
      <w:r w:rsidR="00874CCA" w:rsidRPr="00874CCA">
        <w:rPr>
          <w:rtl/>
        </w:rPr>
        <w:t>وَيَوْمَ نَحْشُرُ مِن كُلِّ أُمَّةٍ فَوْجًا مِّمَّن يُكَذِّبُ بِآيَاتِنَا فَهُمْ يُوزَعُونَ</w:t>
      </w:r>
      <w:r w:rsidR="00874CCA" w:rsidRPr="00874CCA">
        <w:rPr>
          <w:rFonts w:hint="cs"/>
          <w:rtl/>
        </w:rPr>
        <w:t xml:space="preserve"> (۸۴) </w:t>
      </w:r>
      <w:r w:rsidR="00874CCA" w:rsidRPr="00874CCA">
        <w:rPr>
          <w:rtl/>
        </w:rPr>
        <w:t>حَتَّ</w:t>
      </w:r>
      <w:r w:rsidR="007E76CB">
        <w:rPr>
          <w:rtl/>
        </w:rPr>
        <w:t>ی</w:t>
      </w:r>
      <w:r w:rsidR="00874CCA" w:rsidRPr="00874CCA">
        <w:rPr>
          <w:rtl/>
        </w:rPr>
        <w:t xml:space="preserve"> إِذَا جَاؤُوا قَالَ أَكَذَّبْتُم بِآيَاتِي وَلَمْ تُحِيطُوا بِهَا عِلْمًا أَمَّاذَا كُنتُمْ تَعْمَلُونَ</w:t>
      </w:r>
      <w:r w:rsidR="00874CCA" w:rsidRPr="00874CCA">
        <w:rPr>
          <w:rFonts w:hint="cs"/>
          <w:rtl/>
        </w:rPr>
        <w:t xml:space="preserve"> (۸۵) </w:t>
      </w:r>
      <w:r w:rsidR="00874CCA" w:rsidRPr="00874CCA">
        <w:rPr>
          <w:rtl/>
        </w:rPr>
        <w:t>وَوَقَعَ الْقَوْلُ عَلَيْهِم بِمَا ظَلَمُوا فَهُمْ لَا يَنطِقُونَ</w:t>
      </w:r>
      <w:r w:rsidR="00874CCA" w:rsidRPr="00874CCA">
        <w:rPr>
          <w:rFonts w:hint="cs"/>
          <w:rtl/>
        </w:rPr>
        <w:t xml:space="preserve"> (۸۶)</w:t>
      </w:r>
    </w:p>
    <w:p w:rsidR="001E12DE" w:rsidRPr="00DE1126" w:rsidRDefault="001E12DE" w:rsidP="00874CCA">
      <w:pPr>
        <w:bidi/>
        <w:jc w:val="both"/>
        <w:rPr>
          <w:rtl/>
        </w:rPr>
      </w:pPr>
      <w:r w:rsidRPr="00DE1126">
        <w:rPr>
          <w:rtl/>
        </w:rPr>
        <w:footnoteReference w:id="102"/>
      </w:r>
      <w:r w:rsidRPr="00DE1126">
        <w:rPr>
          <w:rtl/>
        </w:rPr>
        <w:t>ب</w:t>
      </w:r>
      <w:r w:rsidR="009F5C93" w:rsidRPr="00DE1126">
        <w:rPr>
          <w:rtl/>
        </w:rPr>
        <w:t>ی</w:t>
      </w:r>
      <w:r w:rsidR="00506612">
        <w:t>‌</w:t>
      </w:r>
      <w:r w:rsidRPr="00DE1126">
        <w:rPr>
          <w:rtl/>
        </w:rPr>
        <w:t>گمان، ا</w:t>
      </w:r>
      <w:r w:rsidR="000E2F20" w:rsidRPr="00DE1126">
        <w:rPr>
          <w:rtl/>
        </w:rPr>
        <w:t>ی</w:t>
      </w:r>
      <w:r w:rsidRPr="00DE1126">
        <w:rPr>
          <w:rtl/>
        </w:rPr>
        <w:t>ن قرآن بر فرزندان اسرائ</w:t>
      </w:r>
      <w:r w:rsidR="000E2F20" w:rsidRPr="00DE1126">
        <w:rPr>
          <w:rtl/>
        </w:rPr>
        <w:t>ی</w:t>
      </w:r>
      <w:r w:rsidRPr="00DE1126">
        <w:rPr>
          <w:rtl/>
        </w:rPr>
        <w:t>ل ب</w:t>
      </w:r>
      <w:r w:rsidR="000E2F20" w:rsidRPr="00DE1126">
        <w:rPr>
          <w:rtl/>
        </w:rPr>
        <w:t>ی</w:t>
      </w:r>
      <w:r w:rsidRPr="00DE1126">
        <w:rPr>
          <w:rtl/>
        </w:rPr>
        <w:t xml:space="preserve">شترِ آنچه را </w:t>
      </w:r>
      <w:r w:rsidR="001B3869" w:rsidRPr="00DE1126">
        <w:rPr>
          <w:rtl/>
        </w:rPr>
        <w:t>ک</w:t>
      </w:r>
      <w:r w:rsidRPr="00DE1126">
        <w:rPr>
          <w:rtl/>
        </w:rPr>
        <w:t>ه آنان درباره</w:t>
      </w:r>
      <w:r w:rsidR="004E1EF6">
        <w:t>‌</w:t>
      </w:r>
      <w:r w:rsidRPr="00DE1126">
        <w:rPr>
          <w:rtl/>
        </w:rPr>
        <w:t>اش اختلاف دارند ح</w:t>
      </w:r>
      <w:r w:rsidR="001B3869" w:rsidRPr="00DE1126">
        <w:rPr>
          <w:rtl/>
        </w:rPr>
        <w:t>ک</w:t>
      </w:r>
      <w:r w:rsidRPr="00DE1126">
        <w:rPr>
          <w:rtl/>
        </w:rPr>
        <w:t>ا</w:t>
      </w:r>
      <w:r w:rsidR="000E2F20" w:rsidRPr="00DE1126">
        <w:rPr>
          <w:rtl/>
        </w:rPr>
        <w:t>ی</w:t>
      </w:r>
      <w:r w:rsidRPr="00DE1126">
        <w:rPr>
          <w:rtl/>
        </w:rPr>
        <w:t>ت م</w:t>
      </w:r>
      <w:r w:rsidR="009F5C93" w:rsidRPr="00DE1126">
        <w:rPr>
          <w:rtl/>
        </w:rPr>
        <w:t>ی</w:t>
      </w:r>
      <w:r w:rsidR="00506612">
        <w:t>‌</w:t>
      </w:r>
      <w:r w:rsidR="001B3869" w:rsidRPr="00DE1126">
        <w:rPr>
          <w:rtl/>
        </w:rPr>
        <w:t>ک</w:t>
      </w:r>
      <w:r w:rsidRPr="00DE1126">
        <w:rPr>
          <w:rtl/>
        </w:rPr>
        <w:t>ند. و به راست</w:t>
      </w:r>
      <w:r w:rsidR="009F5C93" w:rsidRPr="00DE1126">
        <w:rPr>
          <w:rtl/>
        </w:rPr>
        <w:t>ی</w:t>
      </w:r>
      <w:r w:rsidRPr="00DE1126">
        <w:rPr>
          <w:rtl/>
        </w:rPr>
        <w:t xml:space="preserve"> </w:t>
      </w:r>
      <w:r w:rsidR="001B3869" w:rsidRPr="00DE1126">
        <w:rPr>
          <w:rtl/>
        </w:rPr>
        <w:t>ک</w:t>
      </w:r>
      <w:r w:rsidRPr="00DE1126">
        <w:rPr>
          <w:rtl/>
        </w:rPr>
        <w:t>ه آن، رهنمود و رحمت</w:t>
      </w:r>
      <w:r w:rsidR="009F5C93" w:rsidRPr="00DE1126">
        <w:rPr>
          <w:rtl/>
        </w:rPr>
        <w:t>ی</w:t>
      </w:r>
      <w:r w:rsidRPr="00DE1126">
        <w:rPr>
          <w:rtl/>
        </w:rPr>
        <w:t xml:space="preserve"> برا</w:t>
      </w:r>
      <w:r w:rsidR="009F5C93" w:rsidRPr="00DE1126">
        <w:rPr>
          <w:rtl/>
        </w:rPr>
        <w:t>ی</w:t>
      </w:r>
      <w:r w:rsidRPr="00DE1126">
        <w:rPr>
          <w:rtl/>
        </w:rPr>
        <w:t xml:space="preserve"> مؤمنان است.</w:t>
      </w:r>
      <w:r w:rsidR="00E67179" w:rsidRPr="00DE1126">
        <w:rPr>
          <w:rtl/>
        </w:rPr>
        <w:t xml:space="preserve"> </w:t>
      </w:r>
      <w:r w:rsidRPr="00DE1126">
        <w:rPr>
          <w:rtl/>
        </w:rPr>
        <w:t>در حق</w:t>
      </w:r>
      <w:r w:rsidR="000E2F20" w:rsidRPr="00DE1126">
        <w:rPr>
          <w:rtl/>
        </w:rPr>
        <w:t>ی</w:t>
      </w:r>
      <w:r w:rsidRPr="00DE1126">
        <w:rPr>
          <w:rtl/>
        </w:rPr>
        <w:t>قت پروردگار تو طبق ح</w:t>
      </w:r>
      <w:r w:rsidR="001B3869" w:rsidRPr="00DE1126">
        <w:rPr>
          <w:rtl/>
        </w:rPr>
        <w:t>ک</w:t>
      </w:r>
      <w:r w:rsidRPr="00DE1126">
        <w:rPr>
          <w:rtl/>
        </w:rPr>
        <w:t>م خود، م</w:t>
      </w:r>
      <w:r w:rsidR="000E2F20" w:rsidRPr="00DE1126">
        <w:rPr>
          <w:rtl/>
        </w:rPr>
        <w:t>ی</w:t>
      </w:r>
      <w:r w:rsidRPr="00DE1126">
        <w:rPr>
          <w:rtl/>
        </w:rPr>
        <w:t>ان آنان داور</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و اوست ش</w:t>
      </w:r>
      <w:r w:rsidR="001B3869" w:rsidRPr="00DE1126">
        <w:rPr>
          <w:rtl/>
        </w:rPr>
        <w:t>ک</w:t>
      </w:r>
      <w:r w:rsidRPr="00DE1126">
        <w:rPr>
          <w:rtl/>
        </w:rPr>
        <w:t>ست ناپذ</w:t>
      </w:r>
      <w:r w:rsidR="000E2F20" w:rsidRPr="00DE1126">
        <w:rPr>
          <w:rtl/>
        </w:rPr>
        <w:t>ی</w:t>
      </w:r>
      <w:r w:rsidRPr="00DE1126">
        <w:rPr>
          <w:rtl/>
        </w:rPr>
        <w:t>ر دانا. پس بر خدا تو</w:t>
      </w:r>
      <w:r w:rsidR="001B3869" w:rsidRPr="00DE1126">
        <w:rPr>
          <w:rtl/>
        </w:rPr>
        <w:t>ک</w:t>
      </w:r>
      <w:r w:rsidRPr="00DE1126">
        <w:rPr>
          <w:rtl/>
        </w:rPr>
        <w:t xml:space="preserve">ل </w:t>
      </w:r>
      <w:r w:rsidR="001B3869" w:rsidRPr="00DE1126">
        <w:rPr>
          <w:rtl/>
        </w:rPr>
        <w:t>ک</w:t>
      </w:r>
      <w:r w:rsidRPr="00DE1126">
        <w:rPr>
          <w:rtl/>
        </w:rPr>
        <w:t xml:space="preserve">ن </w:t>
      </w:r>
      <w:r w:rsidR="001B3869" w:rsidRPr="00DE1126">
        <w:rPr>
          <w:rtl/>
        </w:rPr>
        <w:t>ک</w:t>
      </w:r>
      <w:r w:rsidRPr="00DE1126">
        <w:rPr>
          <w:rtl/>
        </w:rPr>
        <w:t>ه تو واقعاً بر حقّ آش</w:t>
      </w:r>
      <w:r w:rsidR="001B3869" w:rsidRPr="00DE1126">
        <w:rPr>
          <w:rtl/>
        </w:rPr>
        <w:t>ک</w:t>
      </w:r>
      <w:r w:rsidRPr="00DE1126">
        <w:rPr>
          <w:rtl/>
        </w:rPr>
        <w:t>ار</w:t>
      </w:r>
      <w:r w:rsidR="009F5C93" w:rsidRPr="00DE1126">
        <w:rPr>
          <w:rtl/>
        </w:rPr>
        <w:t>ی</w:t>
      </w:r>
      <w:r w:rsidRPr="00DE1126">
        <w:rPr>
          <w:rtl/>
        </w:rPr>
        <w:t>. البتّه تو مردگان را شنوا نم</w:t>
      </w:r>
      <w:r w:rsidR="009F5C93" w:rsidRPr="00DE1126">
        <w:rPr>
          <w:rtl/>
        </w:rPr>
        <w:t>ی</w:t>
      </w:r>
      <w:r w:rsidR="00506612">
        <w:t>‌</w:t>
      </w:r>
      <w:r w:rsidRPr="00DE1126">
        <w:rPr>
          <w:rtl/>
        </w:rPr>
        <w:t>گردان</w:t>
      </w:r>
      <w:r w:rsidR="009F5C93" w:rsidRPr="00DE1126">
        <w:rPr>
          <w:rtl/>
        </w:rPr>
        <w:t>ی</w:t>
      </w:r>
      <w:r w:rsidRPr="00DE1126">
        <w:rPr>
          <w:rtl/>
        </w:rPr>
        <w:t>، و ا</w:t>
      </w:r>
      <w:r w:rsidR="000E2F20" w:rsidRPr="00DE1126">
        <w:rPr>
          <w:rtl/>
        </w:rPr>
        <w:t>ی</w:t>
      </w:r>
      <w:r w:rsidRPr="00DE1126">
        <w:rPr>
          <w:rtl/>
        </w:rPr>
        <w:t>ن ندا را به ناشنوا</w:t>
      </w:r>
      <w:r w:rsidR="00741AA8" w:rsidRPr="00DE1126">
        <w:rPr>
          <w:rtl/>
        </w:rPr>
        <w:t>ی</w:t>
      </w:r>
      <w:r w:rsidRPr="00DE1126">
        <w:rPr>
          <w:rtl/>
        </w:rPr>
        <w:t xml:space="preserve">ان </w:t>
      </w:r>
      <w:r w:rsidR="009C1A9C" w:rsidRPr="00DE1126">
        <w:rPr>
          <w:rtl/>
        </w:rPr>
        <w:t>-</w:t>
      </w:r>
      <w:r w:rsidRPr="00DE1126">
        <w:rPr>
          <w:rtl/>
        </w:rPr>
        <w:t xml:space="preserve"> چون پشت بگردانند </w:t>
      </w:r>
      <w:r w:rsidR="009C1A9C" w:rsidRPr="00DE1126">
        <w:rPr>
          <w:rtl/>
        </w:rPr>
        <w:t>-</w:t>
      </w:r>
      <w:r w:rsidRPr="00DE1126">
        <w:rPr>
          <w:rtl/>
        </w:rPr>
        <w:t xml:space="preserve"> نم</w:t>
      </w:r>
      <w:r w:rsidR="009F5C93" w:rsidRPr="00DE1126">
        <w:rPr>
          <w:rtl/>
        </w:rPr>
        <w:t>ی</w:t>
      </w:r>
      <w:r w:rsidR="00506612">
        <w:t>‌</w:t>
      </w:r>
      <w:r w:rsidRPr="00DE1126">
        <w:rPr>
          <w:rtl/>
        </w:rPr>
        <w:t>توان</w:t>
      </w:r>
      <w:r w:rsidR="009F5C93" w:rsidRPr="00DE1126">
        <w:rPr>
          <w:rtl/>
        </w:rPr>
        <w:t>ی</w:t>
      </w:r>
      <w:r w:rsidRPr="00DE1126">
        <w:rPr>
          <w:rtl/>
        </w:rPr>
        <w:t xml:space="preserve"> بشنوان</w:t>
      </w:r>
      <w:r w:rsidR="009F5C93" w:rsidRPr="00DE1126">
        <w:rPr>
          <w:rtl/>
        </w:rPr>
        <w:t>ی</w:t>
      </w:r>
      <w:r w:rsidRPr="00DE1126">
        <w:rPr>
          <w:rtl/>
        </w:rPr>
        <w:t xml:space="preserve">. و راهبر </w:t>
      </w:r>
      <w:r w:rsidR="001B3869" w:rsidRPr="00DE1126">
        <w:rPr>
          <w:rtl/>
        </w:rPr>
        <w:t>ک</w:t>
      </w:r>
      <w:r w:rsidRPr="00DE1126">
        <w:rPr>
          <w:rtl/>
        </w:rPr>
        <w:t>وران [ و بازگرداننده</w:t>
      </w:r>
      <w:r w:rsidR="00506612">
        <w:t>‌</w:t>
      </w:r>
      <w:r w:rsidR="00741AA8" w:rsidRPr="00DE1126">
        <w:rPr>
          <w:rtl/>
        </w:rPr>
        <w:t>ی</w:t>
      </w:r>
      <w:r w:rsidRPr="00DE1126">
        <w:rPr>
          <w:rtl/>
        </w:rPr>
        <w:t xml:space="preserve"> آنان ] از گمراه</w:t>
      </w:r>
      <w:r w:rsidR="009F5C93" w:rsidRPr="00DE1126">
        <w:rPr>
          <w:rtl/>
        </w:rPr>
        <w:t>ی</w:t>
      </w:r>
      <w:r w:rsidRPr="00DE1126">
        <w:rPr>
          <w:rtl/>
        </w:rPr>
        <w:t>شان ن</w:t>
      </w:r>
      <w:r w:rsidR="000E2F20" w:rsidRPr="00DE1126">
        <w:rPr>
          <w:rtl/>
        </w:rPr>
        <w:t>ی</w:t>
      </w:r>
      <w:r w:rsidRPr="00DE1126">
        <w:rPr>
          <w:rtl/>
        </w:rPr>
        <w:t>ست</w:t>
      </w:r>
      <w:r w:rsidR="009F5C93" w:rsidRPr="00DE1126">
        <w:rPr>
          <w:rtl/>
        </w:rPr>
        <w:t>ی</w:t>
      </w:r>
      <w:r w:rsidRPr="00DE1126">
        <w:rPr>
          <w:rtl/>
        </w:rPr>
        <w:t xml:space="preserve">. تو جز </w:t>
      </w:r>
      <w:r w:rsidR="001B3869" w:rsidRPr="00DE1126">
        <w:rPr>
          <w:rtl/>
        </w:rPr>
        <w:t>ک</w:t>
      </w:r>
      <w:r w:rsidRPr="00DE1126">
        <w:rPr>
          <w:rtl/>
        </w:rPr>
        <w:t>سان</w:t>
      </w:r>
      <w:r w:rsidR="009F5C93" w:rsidRPr="00DE1126">
        <w:rPr>
          <w:rtl/>
        </w:rPr>
        <w:t>ی</w:t>
      </w:r>
      <w:r w:rsidRPr="00DE1126">
        <w:rPr>
          <w:rtl/>
        </w:rPr>
        <w:t xml:space="preserve"> را </w:t>
      </w:r>
      <w:r w:rsidR="001B3869" w:rsidRPr="00DE1126">
        <w:rPr>
          <w:rtl/>
        </w:rPr>
        <w:t>ک</w:t>
      </w:r>
      <w:r w:rsidRPr="00DE1126">
        <w:rPr>
          <w:rtl/>
        </w:rPr>
        <w:t>ه به نشانه</w:t>
      </w:r>
      <w:r w:rsidR="004E1EF6">
        <w:t>‌</w:t>
      </w:r>
      <w:r w:rsidRPr="00DE1126">
        <w:rPr>
          <w:rtl/>
        </w:rPr>
        <w:t>ها</w:t>
      </w:r>
      <w:r w:rsidR="009F5C93" w:rsidRPr="00DE1126">
        <w:rPr>
          <w:rtl/>
        </w:rPr>
        <w:t>ی</w:t>
      </w:r>
      <w:r w:rsidRPr="00DE1126">
        <w:rPr>
          <w:rtl/>
        </w:rPr>
        <w:t xml:space="preserve"> ما ا</w:t>
      </w:r>
      <w:r w:rsidR="000E2F20" w:rsidRPr="00DE1126">
        <w:rPr>
          <w:rtl/>
        </w:rPr>
        <w:t>ی</w:t>
      </w:r>
      <w:r w:rsidRPr="00DE1126">
        <w:rPr>
          <w:rtl/>
        </w:rPr>
        <w:t>مان م</w:t>
      </w:r>
      <w:r w:rsidR="00741AA8" w:rsidRPr="00DE1126">
        <w:rPr>
          <w:rtl/>
        </w:rPr>
        <w:t>ی</w:t>
      </w:r>
      <w:r w:rsidR="00506612">
        <w:t>‌</w:t>
      </w:r>
      <w:r w:rsidRPr="00DE1126">
        <w:rPr>
          <w:rtl/>
        </w:rPr>
        <w:t>آورند و مسلمانند، نم</w:t>
      </w:r>
      <w:r w:rsidR="009F5C93" w:rsidRPr="00DE1126">
        <w:rPr>
          <w:rtl/>
        </w:rPr>
        <w:t>ی</w:t>
      </w:r>
      <w:r w:rsidR="00506612">
        <w:t>‌</w:t>
      </w:r>
      <w:r w:rsidRPr="00DE1126">
        <w:rPr>
          <w:rtl/>
        </w:rPr>
        <w:t>توان</w:t>
      </w:r>
      <w:r w:rsidR="009F5C93" w:rsidRPr="00DE1126">
        <w:rPr>
          <w:rtl/>
        </w:rPr>
        <w:t>ی</w:t>
      </w:r>
      <w:r w:rsidRPr="00DE1126">
        <w:rPr>
          <w:rtl/>
        </w:rPr>
        <w:t xml:space="preserve"> بشنوان</w:t>
      </w:r>
      <w:r w:rsidR="009F5C93" w:rsidRPr="00DE1126">
        <w:rPr>
          <w:rtl/>
        </w:rPr>
        <w:t>ی</w:t>
      </w:r>
      <w:r w:rsidRPr="00DE1126">
        <w:rPr>
          <w:rtl/>
        </w:rPr>
        <w:t>. و چون قول [ عذاب ] بر ا</w:t>
      </w:r>
      <w:r w:rsidR="000E2F20" w:rsidRPr="00DE1126">
        <w:rPr>
          <w:rtl/>
        </w:rPr>
        <w:t>ی</w:t>
      </w:r>
      <w:r w:rsidRPr="00DE1126">
        <w:rPr>
          <w:rtl/>
        </w:rPr>
        <w:t>شان واجب گردد، جان</w:t>
      </w:r>
      <w:r w:rsidR="00506612">
        <w:t>‌</w:t>
      </w:r>
      <w:r w:rsidRPr="00DE1126">
        <w:rPr>
          <w:rtl/>
        </w:rPr>
        <w:t>دار</w:t>
      </w:r>
      <w:r w:rsidR="00741AA8" w:rsidRPr="00DE1126">
        <w:rPr>
          <w:rtl/>
        </w:rPr>
        <w:t>ی</w:t>
      </w:r>
      <w:r w:rsidRPr="00DE1126">
        <w:rPr>
          <w:rtl/>
        </w:rPr>
        <w:t xml:space="preserve"> را از زم</w:t>
      </w:r>
      <w:r w:rsidR="000E2F20" w:rsidRPr="00DE1126">
        <w:rPr>
          <w:rtl/>
        </w:rPr>
        <w:t>ی</w:t>
      </w:r>
      <w:r w:rsidRPr="00DE1126">
        <w:rPr>
          <w:rtl/>
        </w:rPr>
        <w:t>ن برا</w:t>
      </w:r>
      <w:r w:rsidR="009F5C93" w:rsidRPr="00DE1126">
        <w:rPr>
          <w:rtl/>
        </w:rPr>
        <w:t>ی</w:t>
      </w:r>
      <w:r w:rsidRPr="00DE1126">
        <w:rPr>
          <w:rtl/>
        </w:rPr>
        <w:t xml:space="preserve"> آنان ب</w:t>
      </w:r>
      <w:r w:rsidR="000E2F20" w:rsidRPr="00DE1126">
        <w:rPr>
          <w:rtl/>
        </w:rPr>
        <w:t>ی</w:t>
      </w:r>
      <w:r w:rsidRPr="00DE1126">
        <w:rPr>
          <w:rtl/>
        </w:rPr>
        <w:t>رون م</w:t>
      </w:r>
      <w:r w:rsidR="009F5C93" w:rsidRPr="00DE1126">
        <w:rPr>
          <w:rtl/>
        </w:rPr>
        <w:t>ی</w:t>
      </w:r>
      <w:r w:rsidR="00506612">
        <w:t>‌</w:t>
      </w:r>
      <w:r w:rsidRPr="00DE1126">
        <w:rPr>
          <w:rtl/>
        </w:rPr>
        <w:t>آور</w:t>
      </w:r>
      <w:r w:rsidR="000E2F20" w:rsidRPr="00DE1126">
        <w:rPr>
          <w:rtl/>
        </w:rPr>
        <w:t>ی</w:t>
      </w:r>
      <w:r w:rsidRPr="00DE1126">
        <w:rPr>
          <w:rtl/>
        </w:rPr>
        <w:t xml:space="preserve">م </w:t>
      </w:r>
      <w:r w:rsidR="001B3869" w:rsidRPr="00DE1126">
        <w:rPr>
          <w:rtl/>
        </w:rPr>
        <w:t>ک</w:t>
      </w:r>
      <w:r w:rsidRPr="00DE1126">
        <w:rPr>
          <w:rtl/>
        </w:rPr>
        <w:t>ه با ا</w:t>
      </w:r>
      <w:r w:rsidR="000E2F20" w:rsidRPr="00DE1126">
        <w:rPr>
          <w:rtl/>
        </w:rPr>
        <w:t>ی</w:t>
      </w:r>
      <w:r w:rsidRPr="00DE1126">
        <w:rPr>
          <w:rtl/>
        </w:rPr>
        <w:t>شان سخن گو</w:t>
      </w:r>
      <w:r w:rsidR="000E2F20" w:rsidRPr="00DE1126">
        <w:rPr>
          <w:rtl/>
        </w:rPr>
        <w:t>ی</w:t>
      </w:r>
      <w:r w:rsidRPr="00DE1126">
        <w:rPr>
          <w:rtl/>
        </w:rPr>
        <w:t xml:space="preserve">د </w:t>
      </w:r>
      <w:r w:rsidR="001B3869" w:rsidRPr="00DE1126">
        <w:rPr>
          <w:rtl/>
        </w:rPr>
        <w:t>ک</w:t>
      </w:r>
      <w:r w:rsidRPr="00DE1126">
        <w:rPr>
          <w:rtl/>
        </w:rPr>
        <w:t>ه: مردم به نشانه</w:t>
      </w:r>
      <w:r w:rsidR="004E1EF6">
        <w:t>‌</w:t>
      </w:r>
      <w:r w:rsidRPr="00DE1126">
        <w:rPr>
          <w:rtl/>
        </w:rPr>
        <w:t>ها</w:t>
      </w:r>
      <w:r w:rsidR="009F5C93" w:rsidRPr="00DE1126">
        <w:rPr>
          <w:rtl/>
        </w:rPr>
        <w:t>ی</w:t>
      </w:r>
      <w:r w:rsidRPr="00DE1126">
        <w:rPr>
          <w:rtl/>
        </w:rPr>
        <w:t xml:space="preserve"> ما </w:t>
      </w:r>
      <w:r w:rsidR="000E2F20" w:rsidRPr="00DE1126">
        <w:rPr>
          <w:rtl/>
        </w:rPr>
        <w:t>ی</w:t>
      </w:r>
      <w:r w:rsidRPr="00DE1126">
        <w:rPr>
          <w:rtl/>
        </w:rPr>
        <w:t>ق</w:t>
      </w:r>
      <w:r w:rsidR="000E2F20" w:rsidRPr="00DE1126">
        <w:rPr>
          <w:rtl/>
        </w:rPr>
        <w:t>ی</w:t>
      </w:r>
      <w:r w:rsidRPr="00DE1126">
        <w:rPr>
          <w:rtl/>
        </w:rPr>
        <w:t>ن نم</w:t>
      </w:r>
      <w:r w:rsidR="00741AA8" w:rsidRPr="00DE1126">
        <w:rPr>
          <w:rtl/>
        </w:rPr>
        <w:t>ی</w:t>
      </w:r>
      <w:r w:rsidR="00506612">
        <w:t>‌</w:t>
      </w:r>
      <w:r w:rsidRPr="00DE1126">
        <w:rPr>
          <w:rtl/>
        </w:rPr>
        <w:t xml:space="preserve">کردند. و آن روز </w:t>
      </w:r>
      <w:r w:rsidR="001B3869" w:rsidRPr="00DE1126">
        <w:rPr>
          <w:rtl/>
        </w:rPr>
        <w:t>ک</w:t>
      </w:r>
      <w:r w:rsidRPr="00DE1126">
        <w:rPr>
          <w:rtl/>
        </w:rPr>
        <w:t>ه از هر امّت</w:t>
      </w:r>
      <w:r w:rsidR="009F5C93" w:rsidRPr="00DE1126">
        <w:rPr>
          <w:rtl/>
        </w:rPr>
        <w:t>ی</w:t>
      </w:r>
      <w:r w:rsidRPr="00DE1126">
        <w:rPr>
          <w:rtl/>
        </w:rPr>
        <w:t>، گروه</w:t>
      </w:r>
      <w:r w:rsidR="009F5C93" w:rsidRPr="00DE1126">
        <w:rPr>
          <w:rtl/>
        </w:rPr>
        <w:t>ی</w:t>
      </w:r>
      <w:r w:rsidRPr="00DE1126">
        <w:rPr>
          <w:rtl/>
        </w:rPr>
        <w:t xml:space="preserve"> از </w:t>
      </w:r>
      <w:r w:rsidR="001B3869" w:rsidRPr="00DE1126">
        <w:rPr>
          <w:rtl/>
        </w:rPr>
        <w:t>ک</w:t>
      </w:r>
      <w:r w:rsidRPr="00DE1126">
        <w:rPr>
          <w:rtl/>
        </w:rPr>
        <w:t>سان</w:t>
      </w:r>
      <w:r w:rsidR="009F5C93" w:rsidRPr="00DE1126">
        <w:rPr>
          <w:rtl/>
        </w:rPr>
        <w:t>ی</w:t>
      </w:r>
      <w:r w:rsidRPr="00DE1126">
        <w:rPr>
          <w:rtl/>
        </w:rPr>
        <w:t xml:space="preserve"> را </w:t>
      </w:r>
      <w:r w:rsidR="001B3869" w:rsidRPr="00DE1126">
        <w:rPr>
          <w:rtl/>
        </w:rPr>
        <w:t>ک</w:t>
      </w:r>
      <w:r w:rsidRPr="00DE1126">
        <w:rPr>
          <w:rtl/>
        </w:rPr>
        <w:t>ه آ</w:t>
      </w:r>
      <w:r w:rsidR="000E2F20" w:rsidRPr="00DE1126">
        <w:rPr>
          <w:rtl/>
        </w:rPr>
        <w:t>ی</w:t>
      </w:r>
      <w:r w:rsidRPr="00DE1126">
        <w:rPr>
          <w:rtl/>
        </w:rPr>
        <w:t>ات ما را ت</w:t>
      </w:r>
      <w:r w:rsidR="001B3869" w:rsidRPr="00DE1126">
        <w:rPr>
          <w:rtl/>
        </w:rPr>
        <w:t>ک</w:t>
      </w:r>
      <w:r w:rsidRPr="00DE1126">
        <w:rPr>
          <w:rtl/>
        </w:rPr>
        <w:t>ذ</w:t>
      </w:r>
      <w:r w:rsidR="000E2F20" w:rsidRPr="00DE1126">
        <w:rPr>
          <w:rtl/>
        </w:rPr>
        <w:t>ی</w:t>
      </w:r>
      <w:r w:rsidRPr="00DE1126">
        <w:rPr>
          <w:rtl/>
        </w:rPr>
        <w:t xml:space="preserve">ب </w:t>
      </w:r>
      <w:r w:rsidR="001B3869" w:rsidRPr="00DE1126">
        <w:rPr>
          <w:rtl/>
        </w:rPr>
        <w:t>ک</w:t>
      </w:r>
      <w:r w:rsidRPr="00DE1126">
        <w:rPr>
          <w:rtl/>
        </w:rPr>
        <w:t>رده</w:t>
      </w:r>
      <w:r w:rsidR="004E1EF6">
        <w:t>‌</w:t>
      </w:r>
      <w:r w:rsidRPr="00DE1126">
        <w:rPr>
          <w:rtl/>
        </w:rPr>
        <w:t>اند محشور م</w:t>
      </w:r>
      <w:r w:rsidR="009F5C93" w:rsidRPr="00DE1126">
        <w:rPr>
          <w:rtl/>
        </w:rPr>
        <w:t>ی</w:t>
      </w:r>
      <w:r w:rsidR="00506612">
        <w:t>‌</w:t>
      </w:r>
      <w:r w:rsidRPr="00DE1126">
        <w:rPr>
          <w:rtl/>
        </w:rPr>
        <w:t>گردان</w:t>
      </w:r>
      <w:r w:rsidR="000E2F20" w:rsidRPr="00DE1126">
        <w:rPr>
          <w:rtl/>
        </w:rPr>
        <w:t>ی</w:t>
      </w:r>
      <w:r w:rsidRPr="00DE1126">
        <w:rPr>
          <w:rtl/>
        </w:rPr>
        <w:t>م، پس آنان نگاه داشته م</w:t>
      </w:r>
      <w:r w:rsidR="009F5C93" w:rsidRPr="00DE1126">
        <w:rPr>
          <w:rtl/>
        </w:rPr>
        <w:t>ی</w:t>
      </w:r>
      <w:r w:rsidR="00506612">
        <w:t>‌</w:t>
      </w:r>
      <w:r w:rsidRPr="00DE1126">
        <w:rPr>
          <w:rtl/>
        </w:rPr>
        <w:t>شوند. تا چون [ همه</w:t>
      </w:r>
      <w:r w:rsidR="00506612">
        <w:t>‌</w:t>
      </w:r>
      <w:r w:rsidR="00741AA8" w:rsidRPr="00DE1126">
        <w:rPr>
          <w:rtl/>
        </w:rPr>
        <w:t>ی</w:t>
      </w:r>
      <w:r w:rsidRPr="00DE1126">
        <w:rPr>
          <w:rtl/>
        </w:rPr>
        <w:t xml:space="preserve"> </w:t>
      </w:r>
      <w:r w:rsidR="001B3869" w:rsidRPr="00DE1126">
        <w:rPr>
          <w:rtl/>
        </w:rPr>
        <w:t>ک</w:t>
      </w:r>
      <w:r w:rsidRPr="00DE1126">
        <w:rPr>
          <w:rtl/>
        </w:rPr>
        <w:t>افران ] ب</w:t>
      </w:r>
      <w:r w:rsidR="000E2F20" w:rsidRPr="00DE1126">
        <w:rPr>
          <w:rtl/>
        </w:rPr>
        <w:t>ی</w:t>
      </w:r>
      <w:r w:rsidRPr="00DE1126">
        <w:rPr>
          <w:rtl/>
        </w:rPr>
        <w:t>ا</w:t>
      </w:r>
      <w:r w:rsidR="000E2F20" w:rsidRPr="00DE1126">
        <w:rPr>
          <w:rtl/>
        </w:rPr>
        <w:t>ی</w:t>
      </w:r>
      <w:r w:rsidRPr="00DE1126">
        <w:rPr>
          <w:rtl/>
        </w:rPr>
        <w:t>ند، [ خدا ] م</w:t>
      </w:r>
      <w:r w:rsidR="009F5C93" w:rsidRPr="00DE1126">
        <w:rPr>
          <w:rtl/>
        </w:rPr>
        <w:t>ی</w:t>
      </w:r>
      <w:r w:rsidR="00506612">
        <w:t>‌</w:t>
      </w:r>
      <w:r w:rsidRPr="00DE1126">
        <w:rPr>
          <w:rtl/>
        </w:rPr>
        <w:t>فرما</w:t>
      </w:r>
      <w:r w:rsidR="000E2F20" w:rsidRPr="00DE1126">
        <w:rPr>
          <w:rtl/>
        </w:rPr>
        <w:t>ی</w:t>
      </w:r>
      <w:r w:rsidRPr="00DE1126">
        <w:rPr>
          <w:rtl/>
        </w:rPr>
        <w:t>د: آ</w:t>
      </w:r>
      <w:r w:rsidR="000E2F20" w:rsidRPr="00DE1126">
        <w:rPr>
          <w:rtl/>
        </w:rPr>
        <w:t>ی</w:t>
      </w:r>
      <w:r w:rsidRPr="00DE1126">
        <w:rPr>
          <w:rtl/>
        </w:rPr>
        <w:t>ا نشانه</w:t>
      </w:r>
      <w:r w:rsidR="004E1EF6">
        <w:t>‌</w:t>
      </w:r>
      <w:r w:rsidRPr="00DE1126">
        <w:rPr>
          <w:rtl/>
        </w:rPr>
        <w:t>ها</w:t>
      </w:r>
      <w:r w:rsidR="009F5C93" w:rsidRPr="00DE1126">
        <w:rPr>
          <w:rtl/>
        </w:rPr>
        <w:t>ی</w:t>
      </w:r>
      <w:r w:rsidRPr="00DE1126">
        <w:rPr>
          <w:rtl/>
        </w:rPr>
        <w:t xml:space="preserve"> مرا به دروغ گرفت</w:t>
      </w:r>
      <w:r w:rsidR="000E2F20" w:rsidRPr="00DE1126">
        <w:rPr>
          <w:rtl/>
        </w:rPr>
        <w:t>ی</w:t>
      </w:r>
      <w:r w:rsidRPr="00DE1126">
        <w:rPr>
          <w:rtl/>
        </w:rPr>
        <w:t>د و حال آن</w:t>
      </w:r>
      <w:r w:rsidR="001B3869" w:rsidRPr="00DE1126">
        <w:rPr>
          <w:rtl/>
        </w:rPr>
        <w:t>ک</w:t>
      </w:r>
      <w:r w:rsidRPr="00DE1126">
        <w:rPr>
          <w:rtl/>
        </w:rPr>
        <w:t>ه از نظر علم، بدانها احاطه نداشت</w:t>
      </w:r>
      <w:r w:rsidR="000E2F20" w:rsidRPr="00DE1126">
        <w:rPr>
          <w:rtl/>
        </w:rPr>
        <w:t>ی</w:t>
      </w:r>
      <w:r w:rsidRPr="00DE1126">
        <w:rPr>
          <w:rtl/>
        </w:rPr>
        <w:t>د؟ آ</w:t>
      </w:r>
      <w:r w:rsidR="000E2F20" w:rsidRPr="00DE1126">
        <w:rPr>
          <w:rtl/>
        </w:rPr>
        <w:t>ی</w:t>
      </w:r>
      <w:r w:rsidRPr="00DE1126">
        <w:rPr>
          <w:rtl/>
        </w:rPr>
        <w:t>ا [ در طول ح</w:t>
      </w:r>
      <w:r w:rsidR="000E2F20" w:rsidRPr="00DE1126">
        <w:rPr>
          <w:rtl/>
        </w:rPr>
        <w:t>ی</w:t>
      </w:r>
      <w:r w:rsidRPr="00DE1126">
        <w:rPr>
          <w:rtl/>
        </w:rPr>
        <w:t>ات ] چه م</w:t>
      </w:r>
      <w:r w:rsidR="009F5C93" w:rsidRPr="00DE1126">
        <w:rPr>
          <w:rtl/>
        </w:rPr>
        <w:t>ی</w:t>
      </w:r>
      <w:r w:rsidR="00506612">
        <w:t>‌</w:t>
      </w:r>
      <w:r w:rsidR="001B3869" w:rsidRPr="00DE1126">
        <w:rPr>
          <w:rtl/>
        </w:rPr>
        <w:t>ک</w:t>
      </w:r>
      <w:r w:rsidRPr="00DE1126">
        <w:rPr>
          <w:rtl/>
        </w:rPr>
        <w:t>رد</w:t>
      </w:r>
      <w:r w:rsidR="000E2F20" w:rsidRPr="00DE1126">
        <w:rPr>
          <w:rtl/>
        </w:rPr>
        <w:t>ی</w:t>
      </w:r>
      <w:r w:rsidRPr="00DE1126">
        <w:rPr>
          <w:rtl/>
        </w:rPr>
        <w:t>د؟ و به [ </w:t>
      </w:r>
      <w:r w:rsidR="001B3869" w:rsidRPr="00DE1126">
        <w:rPr>
          <w:rtl/>
        </w:rPr>
        <w:t>ک</w:t>
      </w:r>
      <w:r w:rsidR="000E2F20" w:rsidRPr="00DE1126">
        <w:rPr>
          <w:rtl/>
        </w:rPr>
        <w:t>ی</w:t>
      </w:r>
      <w:r w:rsidRPr="00DE1126">
        <w:rPr>
          <w:rtl/>
        </w:rPr>
        <w:t>فر ] آن</w:t>
      </w:r>
      <w:r w:rsidR="001B3869" w:rsidRPr="00DE1126">
        <w:rPr>
          <w:rtl/>
        </w:rPr>
        <w:t>ک</w:t>
      </w:r>
      <w:r w:rsidRPr="00DE1126">
        <w:rPr>
          <w:rtl/>
        </w:rPr>
        <w:t xml:space="preserve">ه ستم </w:t>
      </w:r>
      <w:r w:rsidR="001B3869" w:rsidRPr="00DE1126">
        <w:rPr>
          <w:rtl/>
        </w:rPr>
        <w:t>ک</w:t>
      </w:r>
      <w:r w:rsidRPr="00DE1126">
        <w:rPr>
          <w:rtl/>
        </w:rPr>
        <w:t>ردند، ح</w:t>
      </w:r>
      <w:r w:rsidR="001B3869" w:rsidRPr="00DE1126">
        <w:rPr>
          <w:rtl/>
        </w:rPr>
        <w:t>ک</w:t>
      </w:r>
      <w:r w:rsidRPr="00DE1126">
        <w:rPr>
          <w:rtl/>
        </w:rPr>
        <w:t>مِ [ عذاب ] بر آنان واجب گردد، در نت</w:t>
      </w:r>
      <w:r w:rsidR="000E2F20" w:rsidRPr="00DE1126">
        <w:rPr>
          <w:rtl/>
        </w:rPr>
        <w:t>ی</w:t>
      </w:r>
      <w:r w:rsidRPr="00DE1126">
        <w:rPr>
          <w:rtl/>
        </w:rPr>
        <w:t>جه ا</w:t>
      </w:r>
      <w:r w:rsidR="000E2F20" w:rsidRPr="00DE1126">
        <w:rPr>
          <w:rtl/>
        </w:rPr>
        <w:t>ی</w:t>
      </w:r>
      <w:r w:rsidRPr="00DE1126">
        <w:rPr>
          <w:rtl/>
        </w:rPr>
        <w:t>شان دَم برن</w:t>
      </w:r>
      <w:r w:rsidR="000E2F20" w:rsidRPr="00DE1126">
        <w:rPr>
          <w:rtl/>
        </w:rPr>
        <w:t>ی</w:t>
      </w:r>
      <w:r w:rsidRPr="00DE1126">
        <w:rPr>
          <w:rtl/>
        </w:rPr>
        <w:t>ارند.»</w:t>
      </w:r>
    </w:p>
    <w:p w:rsidR="001E12DE" w:rsidRPr="00DE1126" w:rsidRDefault="001E12DE" w:rsidP="000E2F20">
      <w:pPr>
        <w:bidi/>
        <w:jc w:val="both"/>
        <w:rPr>
          <w:rtl/>
        </w:rPr>
      </w:pPr>
      <w:r w:rsidRPr="00DE1126">
        <w:rPr>
          <w:rtl/>
        </w:rPr>
        <w:t>مخاطب ا</w:t>
      </w:r>
      <w:r w:rsidR="00741AA8" w:rsidRPr="00DE1126">
        <w:rPr>
          <w:rtl/>
        </w:rPr>
        <w:t>ی</w:t>
      </w:r>
      <w:r w:rsidRPr="00DE1126">
        <w:rPr>
          <w:rtl/>
        </w:rPr>
        <w:t>ن آ</w:t>
      </w:r>
      <w:r w:rsidR="00741AA8" w:rsidRPr="00DE1126">
        <w:rPr>
          <w:rtl/>
        </w:rPr>
        <w:t>ی</w:t>
      </w:r>
      <w:r w:rsidRPr="00DE1126">
        <w:rPr>
          <w:rtl/>
        </w:rPr>
        <w:t xml:space="preserve">ات </w:t>
      </w:r>
      <w:r w:rsidR="00741AA8" w:rsidRPr="00DE1126">
        <w:rPr>
          <w:rtl/>
        </w:rPr>
        <w:t>ی</w:t>
      </w:r>
      <w:r w:rsidRPr="00DE1126">
        <w:rPr>
          <w:rtl/>
        </w:rPr>
        <w:t>هود</w:t>
      </w:r>
      <w:r w:rsidR="00741AA8" w:rsidRPr="00DE1126">
        <w:rPr>
          <w:rtl/>
        </w:rPr>
        <w:t>ی</w:t>
      </w:r>
      <w:r w:rsidRPr="00DE1126">
        <w:rPr>
          <w:rtl/>
        </w:rPr>
        <w:t>ان و ن</w:t>
      </w:r>
      <w:r w:rsidR="00741AA8" w:rsidRPr="00DE1126">
        <w:rPr>
          <w:rtl/>
        </w:rPr>
        <w:t>ی</w:t>
      </w:r>
      <w:r w:rsidRPr="00DE1126">
        <w:rPr>
          <w:rtl/>
        </w:rPr>
        <w:t>ز گمراهان معاند هستند، همان کسان</w:t>
      </w:r>
      <w:r w:rsidR="00741AA8" w:rsidRPr="00DE1126">
        <w:rPr>
          <w:rtl/>
        </w:rPr>
        <w:t>ی</w:t>
      </w:r>
      <w:r w:rsidRPr="00DE1126">
        <w:rPr>
          <w:rtl/>
        </w:rPr>
        <w:t xml:space="preserve"> که قصد کردند حقا</w:t>
      </w:r>
      <w:r w:rsidR="00741AA8" w:rsidRPr="00DE1126">
        <w:rPr>
          <w:rtl/>
        </w:rPr>
        <w:t>ی</w:t>
      </w:r>
      <w:r w:rsidRPr="00DE1126">
        <w:rPr>
          <w:rtl/>
        </w:rPr>
        <w:t>ق هست</w:t>
      </w:r>
      <w:r w:rsidR="00741AA8" w:rsidRPr="00DE1126">
        <w:rPr>
          <w:rtl/>
        </w:rPr>
        <w:t>ی</w:t>
      </w:r>
      <w:r w:rsidRPr="00DE1126">
        <w:rPr>
          <w:rtl/>
        </w:rPr>
        <w:t xml:space="preserve"> را نب</w:t>
      </w:r>
      <w:r w:rsidR="00741AA8" w:rsidRPr="00DE1126">
        <w:rPr>
          <w:rtl/>
        </w:rPr>
        <w:t>ی</w:t>
      </w:r>
      <w:r w:rsidRPr="00DE1126">
        <w:rPr>
          <w:rtl/>
        </w:rPr>
        <w:t>نند و نشنوند، پس خداوند آنها را مردگان نام</w:t>
      </w:r>
      <w:r w:rsidR="00741AA8" w:rsidRPr="00DE1126">
        <w:rPr>
          <w:rtl/>
        </w:rPr>
        <w:t>ی</w:t>
      </w:r>
      <w:r w:rsidRPr="00DE1126">
        <w:rPr>
          <w:rtl/>
        </w:rPr>
        <w:t>د</w:t>
      </w:r>
      <w:r w:rsidR="00506612">
        <w:t>‌</w:t>
      </w:r>
      <w:r w:rsidRPr="00DE1126">
        <w:rPr>
          <w:rtl/>
        </w:rPr>
        <w:t>! و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فرمان داد تا از آنان صرف نظر نما</w:t>
      </w:r>
      <w:r w:rsidR="00741AA8" w:rsidRPr="00DE1126">
        <w:rPr>
          <w:rtl/>
        </w:rPr>
        <w:t>ی</w:t>
      </w:r>
      <w:r w:rsidRPr="00DE1126">
        <w:rPr>
          <w:rtl/>
        </w:rPr>
        <w:t>د، ز</w:t>
      </w:r>
      <w:r w:rsidR="00741AA8" w:rsidRPr="00DE1126">
        <w:rPr>
          <w:rtl/>
        </w:rPr>
        <w:t>ی</w:t>
      </w:r>
      <w:r w:rsidRPr="00DE1126">
        <w:rPr>
          <w:rtl/>
        </w:rPr>
        <w:t>را آنان هم چنان بر آن حالت باق</w:t>
      </w:r>
      <w:r w:rsidR="00741AA8" w:rsidRPr="00DE1126">
        <w:rPr>
          <w:rtl/>
        </w:rPr>
        <w:t>ی</w:t>
      </w:r>
      <w:r w:rsidRPr="00DE1126">
        <w:rPr>
          <w:rtl/>
        </w:rPr>
        <w:t xml:space="preserve"> خواهند ماند تا آنکه عذاب فرا رسد و خداوند جان</w:t>
      </w:r>
      <w:r w:rsidR="00506612">
        <w:t>‌</w:t>
      </w:r>
      <w:r w:rsidRPr="00DE1126">
        <w:rPr>
          <w:rtl/>
        </w:rPr>
        <w:t>دار</w:t>
      </w:r>
      <w:r w:rsidR="00741AA8" w:rsidRPr="00DE1126">
        <w:rPr>
          <w:rtl/>
        </w:rPr>
        <w:t>ی</w:t>
      </w:r>
      <w:r w:rsidRPr="00DE1126">
        <w:rPr>
          <w:rtl/>
        </w:rPr>
        <w:t xml:space="preserve"> را از زم</w:t>
      </w:r>
      <w:r w:rsidR="00741AA8" w:rsidRPr="00DE1126">
        <w:rPr>
          <w:rtl/>
        </w:rPr>
        <w:t>ی</w:t>
      </w:r>
      <w:r w:rsidRPr="00DE1126">
        <w:rPr>
          <w:rtl/>
        </w:rPr>
        <w:t>ن برا</w:t>
      </w:r>
      <w:r w:rsidR="00741AA8" w:rsidRPr="00DE1126">
        <w:rPr>
          <w:rtl/>
        </w:rPr>
        <w:t>ی</w:t>
      </w:r>
      <w:r w:rsidRPr="00DE1126">
        <w:rPr>
          <w:rtl/>
        </w:rPr>
        <w:t>شان خارج نما</w:t>
      </w:r>
      <w:r w:rsidR="00741AA8" w:rsidRPr="00DE1126">
        <w:rPr>
          <w:rtl/>
        </w:rPr>
        <w:t>ی</w:t>
      </w:r>
      <w:r w:rsidRPr="00DE1126">
        <w:rPr>
          <w:rtl/>
        </w:rPr>
        <w:t>د که با ا</w:t>
      </w:r>
      <w:r w:rsidR="00741AA8" w:rsidRPr="00DE1126">
        <w:rPr>
          <w:rtl/>
        </w:rPr>
        <w:t>ی</w:t>
      </w:r>
      <w:r w:rsidRPr="00DE1126">
        <w:rPr>
          <w:rtl/>
        </w:rPr>
        <w:t>شان سخن م</w:t>
      </w:r>
      <w:r w:rsidR="00741AA8" w:rsidRPr="00DE1126">
        <w:rPr>
          <w:rtl/>
        </w:rPr>
        <w:t>ی</w:t>
      </w:r>
      <w:r w:rsidR="00506612">
        <w:t>‌</w:t>
      </w:r>
      <w:r w:rsidRPr="00DE1126">
        <w:rPr>
          <w:rtl/>
        </w:rPr>
        <w:t>گو</w:t>
      </w:r>
      <w:r w:rsidR="00741AA8" w:rsidRPr="00DE1126">
        <w:rPr>
          <w:rtl/>
        </w:rPr>
        <w:t>ی</w:t>
      </w:r>
      <w:r w:rsidRPr="00DE1126">
        <w:rPr>
          <w:rtl/>
        </w:rPr>
        <w:t>د.</w:t>
      </w:r>
    </w:p>
    <w:p w:rsidR="001E12DE" w:rsidRPr="00DE1126" w:rsidRDefault="001E12DE" w:rsidP="000E2F20">
      <w:pPr>
        <w:bidi/>
        <w:jc w:val="both"/>
        <w:rPr>
          <w:rtl/>
        </w:rPr>
      </w:pPr>
      <w:r w:rsidRPr="00DE1126">
        <w:rPr>
          <w:rtl/>
        </w:rPr>
        <w:t>آ</w:t>
      </w:r>
      <w:r w:rsidR="00741AA8" w:rsidRPr="00DE1126">
        <w:rPr>
          <w:rtl/>
        </w:rPr>
        <w:t>ی</w:t>
      </w:r>
      <w:r w:rsidRPr="00DE1126">
        <w:rPr>
          <w:rtl/>
        </w:rPr>
        <w:t>ه</w:t>
      </w:r>
      <w:r w:rsidR="00506612">
        <w:t>‌</w:t>
      </w:r>
      <w:r w:rsidR="00741AA8" w:rsidRPr="00DE1126">
        <w:rPr>
          <w:rtl/>
        </w:rPr>
        <w:t>ی</w:t>
      </w:r>
      <w:r w:rsidRPr="00DE1126">
        <w:rPr>
          <w:rtl/>
        </w:rPr>
        <w:t xml:space="preserve"> شر</w:t>
      </w:r>
      <w:r w:rsidR="00741AA8" w:rsidRPr="00DE1126">
        <w:rPr>
          <w:rtl/>
        </w:rPr>
        <w:t>ی</w:t>
      </w:r>
      <w:r w:rsidRPr="00DE1126">
        <w:rPr>
          <w:rtl/>
        </w:rPr>
        <w:t>فه زمان ا</w:t>
      </w:r>
      <w:r w:rsidR="00741AA8" w:rsidRPr="00DE1126">
        <w:rPr>
          <w:rtl/>
        </w:rPr>
        <w:t>ی</w:t>
      </w:r>
      <w:r w:rsidRPr="00DE1126">
        <w:rPr>
          <w:rtl/>
        </w:rPr>
        <w:t>ن واقعه را مع</w:t>
      </w:r>
      <w:r w:rsidR="00741AA8" w:rsidRPr="00DE1126">
        <w:rPr>
          <w:rtl/>
        </w:rPr>
        <w:t>ی</w:t>
      </w:r>
      <w:r w:rsidRPr="00DE1126">
        <w:rPr>
          <w:rtl/>
        </w:rPr>
        <w:t>ن نکرده است، پس ممکن است نزد</w:t>
      </w:r>
      <w:r w:rsidR="00741AA8" w:rsidRPr="00DE1126">
        <w:rPr>
          <w:rtl/>
        </w:rPr>
        <w:t>ی</w:t>
      </w:r>
      <w:r w:rsidRPr="00DE1126">
        <w:rPr>
          <w:rtl/>
        </w:rPr>
        <w:t>ک ق</w:t>
      </w:r>
      <w:r w:rsidR="00741AA8" w:rsidRPr="00DE1126">
        <w:rPr>
          <w:rtl/>
        </w:rPr>
        <w:t>ی</w:t>
      </w:r>
      <w:r w:rsidRPr="00DE1126">
        <w:rPr>
          <w:rtl/>
        </w:rPr>
        <w:t>امت باشد، هم</w:t>
      </w:r>
      <w:r w:rsidR="00506612">
        <w:t>‌</w:t>
      </w:r>
      <w:r w:rsidRPr="00DE1126">
        <w:rPr>
          <w:rtl/>
        </w:rPr>
        <w:t>چنان</w:t>
      </w:r>
      <w:r w:rsidR="00506612">
        <w:t>‌</w:t>
      </w:r>
      <w:r w:rsidRPr="00DE1126">
        <w:rPr>
          <w:rtl/>
        </w:rPr>
        <w:t>که م</w:t>
      </w:r>
      <w:r w:rsidR="00741AA8" w:rsidRPr="00DE1126">
        <w:rPr>
          <w:rtl/>
        </w:rPr>
        <w:t>ی</w:t>
      </w:r>
      <w:r w:rsidR="00506612">
        <w:t>‌</w:t>
      </w:r>
      <w:r w:rsidRPr="00DE1126">
        <w:rPr>
          <w:rtl/>
        </w:rPr>
        <w:t>تواند هزاران سال پ</w:t>
      </w:r>
      <w:r w:rsidR="00741AA8" w:rsidRPr="00DE1126">
        <w:rPr>
          <w:rtl/>
        </w:rPr>
        <w:t>ی</w:t>
      </w:r>
      <w:r w:rsidRPr="00DE1126">
        <w:rPr>
          <w:rtl/>
        </w:rPr>
        <w:t>ش از آن باشد. عبارت «وَقَعَ الْقَوْلُ عَلَ</w:t>
      </w:r>
      <w:r w:rsidR="000E2F20" w:rsidRPr="00DE1126">
        <w:rPr>
          <w:rtl/>
        </w:rPr>
        <w:t>ی</w:t>
      </w:r>
      <w:r w:rsidRPr="00DE1126">
        <w:rPr>
          <w:rtl/>
        </w:rPr>
        <w:t>هِمْ» ن</w:t>
      </w:r>
      <w:r w:rsidR="00741AA8" w:rsidRPr="00DE1126">
        <w:rPr>
          <w:rtl/>
        </w:rPr>
        <w:t>ی</w:t>
      </w:r>
      <w:r w:rsidRPr="00DE1126">
        <w:rPr>
          <w:rtl/>
        </w:rPr>
        <w:t>ز جز در ا</w:t>
      </w:r>
      <w:r w:rsidR="00741AA8" w:rsidRPr="00DE1126">
        <w:rPr>
          <w:rtl/>
        </w:rPr>
        <w:t>ی</w:t>
      </w:r>
      <w:r w:rsidRPr="00DE1126">
        <w:rPr>
          <w:rtl/>
        </w:rPr>
        <w:t>ن مورد در قرآن به کار نرفته است، و برا</w:t>
      </w:r>
      <w:r w:rsidR="00741AA8" w:rsidRPr="00DE1126">
        <w:rPr>
          <w:rtl/>
        </w:rPr>
        <w:t>ی</w:t>
      </w:r>
      <w:r w:rsidRPr="00DE1126">
        <w:rPr>
          <w:rtl/>
        </w:rPr>
        <w:t xml:space="preserve"> ق</w:t>
      </w:r>
      <w:r w:rsidR="00741AA8" w:rsidRPr="00DE1126">
        <w:rPr>
          <w:rtl/>
        </w:rPr>
        <w:t>ی</w:t>
      </w:r>
      <w:r w:rsidRPr="00DE1126">
        <w:rPr>
          <w:rtl/>
        </w:rPr>
        <w:t>امت عبارت «حَقَّ القَوْل» آمده است، خداوند م</w:t>
      </w:r>
      <w:r w:rsidR="00741AA8" w:rsidRPr="00DE1126">
        <w:rPr>
          <w:rtl/>
        </w:rPr>
        <w:t>ی</w:t>
      </w:r>
      <w:r w:rsidR="00506612">
        <w:t>‌</w:t>
      </w:r>
      <w:r w:rsidRPr="00DE1126">
        <w:rPr>
          <w:rtl/>
        </w:rPr>
        <w:t>فرما</w:t>
      </w:r>
      <w:r w:rsidR="00741AA8" w:rsidRPr="00DE1126">
        <w:rPr>
          <w:rtl/>
        </w:rPr>
        <w:t>ی</w:t>
      </w:r>
      <w:r w:rsidRPr="00DE1126">
        <w:rPr>
          <w:rtl/>
        </w:rPr>
        <w:t>د: «وَلَ</w:t>
      </w:r>
      <w:r w:rsidR="001B3869" w:rsidRPr="00DE1126">
        <w:rPr>
          <w:rtl/>
        </w:rPr>
        <w:t>ک</w:t>
      </w:r>
      <w:r w:rsidRPr="00DE1126">
        <w:rPr>
          <w:rtl/>
        </w:rPr>
        <w:t>نْ حَقَّ الْقَوْلُ مِنِّ</w:t>
      </w:r>
      <w:r w:rsidR="000E2F20" w:rsidRPr="00DE1126">
        <w:rPr>
          <w:rtl/>
        </w:rPr>
        <w:t>ی</w:t>
      </w:r>
      <w:r w:rsidRPr="00DE1126">
        <w:rPr>
          <w:rtl/>
        </w:rPr>
        <w:t xml:space="preserve"> لامْلأنَّ جَهَنَّمَ»</w:t>
      </w:r>
      <w:r w:rsidRPr="00DE1126">
        <w:rPr>
          <w:rtl/>
        </w:rPr>
        <w:footnoteReference w:id="103"/>
      </w:r>
      <w:r w:rsidRPr="00DE1126">
        <w:rPr>
          <w:rtl/>
        </w:rPr>
        <w:t>، «لَقَدْ حَقَّ الْقَوْلُ عَلَ</w:t>
      </w:r>
      <w:r w:rsidR="001B3869" w:rsidRPr="00DE1126">
        <w:rPr>
          <w:rtl/>
        </w:rPr>
        <w:t>ی</w:t>
      </w:r>
      <w:r w:rsidRPr="00DE1126">
        <w:rPr>
          <w:rtl/>
        </w:rPr>
        <w:t xml:space="preserve"> أَ</w:t>
      </w:r>
      <w:r w:rsidR="001B3869" w:rsidRPr="00DE1126">
        <w:rPr>
          <w:rtl/>
        </w:rPr>
        <w:t>ک</w:t>
      </w:r>
      <w:r w:rsidRPr="00DE1126">
        <w:rPr>
          <w:rtl/>
        </w:rPr>
        <w:t>ثَرِهِمْ»</w:t>
      </w:r>
      <w:r w:rsidRPr="00DE1126">
        <w:rPr>
          <w:rtl/>
        </w:rPr>
        <w:footnoteReference w:id="104"/>
      </w:r>
      <w:r w:rsidRPr="00DE1126">
        <w:rPr>
          <w:rtl/>
        </w:rPr>
        <w:t>، «قَالَ الَّذِ</w:t>
      </w:r>
      <w:r w:rsidR="000E2F20" w:rsidRPr="00DE1126">
        <w:rPr>
          <w:rtl/>
        </w:rPr>
        <w:t>ی</w:t>
      </w:r>
      <w:r w:rsidRPr="00DE1126">
        <w:rPr>
          <w:rtl/>
        </w:rPr>
        <w:t>نَ حَقَّ عَلَ</w:t>
      </w:r>
      <w:r w:rsidR="000E2F20" w:rsidRPr="00DE1126">
        <w:rPr>
          <w:rtl/>
        </w:rPr>
        <w:t>ی</w:t>
      </w:r>
      <w:r w:rsidRPr="00DE1126">
        <w:rPr>
          <w:rtl/>
        </w:rPr>
        <w:t>هِمُ الْقَوْلُ»</w:t>
      </w:r>
      <w:r w:rsidRPr="00DE1126">
        <w:rPr>
          <w:rtl/>
        </w:rPr>
        <w:footnoteReference w:id="105"/>
      </w:r>
      <w:r w:rsidRPr="00DE1126">
        <w:rPr>
          <w:rtl/>
        </w:rPr>
        <w:t>.</w:t>
      </w:r>
    </w:p>
    <w:p w:rsidR="001E12DE" w:rsidRPr="00DE1126" w:rsidRDefault="001E12DE" w:rsidP="000E2F20">
      <w:pPr>
        <w:bidi/>
        <w:jc w:val="both"/>
        <w:rPr>
          <w:rtl/>
        </w:rPr>
      </w:pPr>
      <w:r w:rsidRPr="00DE1126">
        <w:rPr>
          <w:rtl/>
        </w:rPr>
        <w:t>لفظ «وقع» ن</w:t>
      </w:r>
      <w:r w:rsidR="00741AA8" w:rsidRPr="00DE1126">
        <w:rPr>
          <w:rtl/>
        </w:rPr>
        <w:t>ی</w:t>
      </w:r>
      <w:r w:rsidRPr="00DE1126">
        <w:rPr>
          <w:rtl/>
        </w:rPr>
        <w:t>ز در قرآن در معنا</w:t>
      </w:r>
      <w:r w:rsidR="00741AA8" w:rsidRPr="00DE1126">
        <w:rPr>
          <w:rtl/>
        </w:rPr>
        <w:t>ی</w:t>
      </w:r>
      <w:r w:rsidRPr="00DE1126">
        <w:rPr>
          <w:rtl/>
        </w:rPr>
        <w:t xml:space="preserve"> نزول عذاب</w:t>
      </w:r>
      <w:r w:rsidRPr="00DE1126">
        <w:rPr>
          <w:rtl/>
        </w:rPr>
        <w:footnoteReference w:id="106"/>
      </w:r>
      <w:r w:rsidRPr="00DE1126">
        <w:rPr>
          <w:rtl/>
        </w:rPr>
        <w:t>و نزول عذاب دن</w:t>
      </w:r>
      <w:r w:rsidR="00741AA8" w:rsidRPr="00DE1126">
        <w:rPr>
          <w:rtl/>
        </w:rPr>
        <w:t>ی</w:t>
      </w:r>
      <w:r w:rsidRPr="00DE1126">
        <w:rPr>
          <w:rtl/>
        </w:rPr>
        <w:t>و</w:t>
      </w:r>
      <w:r w:rsidR="00741AA8" w:rsidRPr="00DE1126">
        <w:rPr>
          <w:rtl/>
        </w:rPr>
        <w:t>ی</w:t>
      </w:r>
      <w:r w:rsidRPr="00DE1126">
        <w:rPr>
          <w:rtl/>
        </w:rPr>
        <w:footnoteReference w:id="107"/>
      </w:r>
      <w:r w:rsidRPr="00DE1126">
        <w:rPr>
          <w:rtl/>
        </w:rPr>
        <w:t xml:space="preserve"> به کار رفته است، ا</w:t>
      </w:r>
      <w:r w:rsidR="00741AA8" w:rsidRPr="00DE1126">
        <w:rPr>
          <w:rtl/>
        </w:rPr>
        <w:t>ی</w:t>
      </w:r>
      <w:r w:rsidRPr="00DE1126">
        <w:rPr>
          <w:rtl/>
        </w:rPr>
        <w:t>ن مطلب آنچه را که در روا</w:t>
      </w:r>
      <w:r w:rsidR="00741AA8" w:rsidRPr="00DE1126">
        <w:rPr>
          <w:rtl/>
        </w:rPr>
        <w:t>ی</w:t>
      </w:r>
      <w:r w:rsidRPr="00DE1126">
        <w:rPr>
          <w:rtl/>
        </w:rPr>
        <w:t>ات ما آمده است که دابة الارض در رجعت م</w:t>
      </w:r>
      <w:r w:rsidR="00741AA8" w:rsidRPr="00DE1126">
        <w:rPr>
          <w:rtl/>
        </w:rPr>
        <w:t>ی</w:t>
      </w:r>
      <w:r w:rsidR="00506612">
        <w:t>‌</w:t>
      </w:r>
      <w:r w:rsidRPr="00DE1126">
        <w:rPr>
          <w:rtl/>
        </w:rPr>
        <w:t>باشد، تأ</w:t>
      </w:r>
      <w:r w:rsidR="00741AA8" w:rsidRPr="00DE1126">
        <w:rPr>
          <w:rtl/>
        </w:rPr>
        <w:t>یی</w:t>
      </w:r>
      <w:r w:rsidRPr="00DE1126">
        <w:rPr>
          <w:rtl/>
        </w:rPr>
        <w:t>د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رجعت مرحله</w:t>
      </w:r>
      <w:r w:rsidR="00506612">
        <w:t>‌</w:t>
      </w:r>
      <w:r w:rsidRPr="00DE1126">
        <w:rPr>
          <w:rtl/>
        </w:rPr>
        <w:t>ا</w:t>
      </w:r>
      <w:r w:rsidR="00741AA8" w:rsidRPr="00DE1126">
        <w:rPr>
          <w:rtl/>
        </w:rPr>
        <w:t>ی</w:t>
      </w:r>
      <w:r w:rsidRPr="00DE1126">
        <w:rPr>
          <w:rtl/>
        </w:rPr>
        <w:t xml:space="preserve"> از ح</w:t>
      </w:r>
      <w:r w:rsidR="00741AA8" w:rsidRPr="00DE1126">
        <w:rPr>
          <w:rtl/>
        </w:rPr>
        <w:t>ی</w:t>
      </w:r>
      <w:r w:rsidRPr="00DE1126">
        <w:rPr>
          <w:rtl/>
        </w:rPr>
        <w:t>ات دن</w:t>
      </w:r>
      <w:r w:rsidR="00741AA8" w:rsidRPr="00DE1126">
        <w:rPr>
          <w:rtl/>
        </w:rPr>
        <w:t>ی</w:t>
      </w:r>
      <w:r w:rsidRPr="00DE1126">
        <w:rPr>
          <w:rtl/>
        </w:rPr>
        <w:t>و</w:t>
      </w:r>
      <w:r w:rsidR="00741AA8" w:rsidRPr="00DE1126">
        <w:rPr>
          <w:rtl/>
        </w:rPr>
        <w:t>ی</w:t>
      </w:r>
      <w:r w:rsidRPr="00DE1126">
        <w:rPr>
          <w:rtl/>
        </w:rPr>
        <w:t xml:space="preserve"> است که با ظهور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آغاز م</w:t>
      </w:r>
      <w:r w:rsidR="00741AA8" w:rsidRPr="00DE1126">
        <w:rPr>
          <w:rtl/>
        </w:rPr>
        <w:t>ی</w:t>
      </w:r>
      <w:r w:rsidR="00506612">
        <w:t>‌</w:t>
      </w:r>
      <w:r w:rsidRPr="00DE1126">
        <w:rPr>
          <w:rtl/>
        </w:rPr>
        <w:t>شود و در آن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امامان و تعداد</w:t>
      </w:r>
      <w:r w:rsidR="00741AA8" w:rsidRPr="00DE1126">
        <w:rPr>
          <w:rtl/>
        </w:rPr>
        <w:t>ی</w:t>
      </w:r>
      <w:r w:rsidRPr="00DE1126">
        <w:rPr>
          <w:rtl/>
        </w:rPr>
        <w:t xml:space="preserve"> از پ</w:t>
      </w:r>
      <w:r w:rsidR="00741AA8" w:rsidRPr="00DE1126">
        <w:rPr>
          <w:rtl/>
        </w:rPr>
        <w:t>ی</w:t>
      </w:r>
      <w:r w:rsidRPr="00DE1126">
        <w:rPr>
          <w:rtl/>
        </w:rPr>
        <w:t>امبران به دن</w:t>
      </w:r>
      <w:r w:rsidR="00741AA8" w:rsidRPr="00DE1126">
        <w:rPr>
          <w:rtl/>
        </w:rPr>
        <w:t>ی</w:t>
      </w:r>
      <w:r w:rsidRPr="00DE1126">
        <w:rPr>
          <w:rtl/>
        </w:rPr>
        <w:t>ا باز م</w:t>
      </w:r>
      <w:r w:rsidR="00741AA8" w:rsidRPr="00DE1126">
        <w:rPr>
          <w:rtl/>
        </w:rPr>
        <w:t>ی</w:t>
      </w:r>
      <w:r w:rsidR="00506612">
        <w:t>‌</w:t>
      </w:r>
      <w:r w:rsidRPr="00DE1126">
        <w:rPr>
          <w:rtl/>
        </w:rPr>
        <w:t>گردند و برخ</w:t>
      </w:r>
      <w:r w:rsidR="00741AA8" w:rsidRPr="00DE1126">
        <w:rPr>
          <w:rtl/>
        </w:rPr>
        <w:t>ی</w:t>
      </w:r>
      <w:r w:rsidRPr="00DE1126">
        <w:rPr>
          <w:rtl/>
        </w:rPr>
        <w:t xml:space="preserve"> مدت</w:t>
      </w:r>
      <w:r w:rsidR="00741AA8" w:rsidRPr="00DE1126">
        <w:rPr>
          <w:rtl/>
        </w:rPr>
        <w:t>ی</w:t>
      </w:r>
      <w:r w:rsidRPr="00DE1126">
        <w:rPr>
          <w:rtl/>
        </w:rPr>
        <w:t xml:space="preserve"> کوتاه در آن به سر م</w:t>
      </w:r>
      <w:r w:rsidR="00741AA8" w:rsidRPr="00DE1126">
        <w:rPr>
          <w:rtl/>
        </w:rPr>
        <w:t>ی</w:t>
      </w:r>
      <w:r w:rsidR="00506612">
        <w:t>‌</w:t>
      </w:r>
      <w:r w:rsidRPr="00DE1126">
        <w:rPr>
          <w:rtl/>
        </w:rPr>
        <w:t>برند و برخ</w:t>
      </w:r>
      <w:r w:rsidR="00741AA8" w:rsidRPr="00DE1126">
        <w:rPr>
          <w:rtl/>
        </w:rPr>
        <w:t>ی</w:t>
      </w:r>
      <w:r w:rsidRPr="00DE1126">
        <w:rPr>
          <w:rtl/>
        </w:rPr>
        <w:t xml:space="preserve"> د</w:t>
      </w:r>
      <w:r w:rsidR="00741AA8" w:rsidRPr="00DE1126">
        <w:rPr>
          <w:rtl/>
        </w:rPr>
        <w:t>ی</w:t>
      </w:r>
      <w:r w:rsidRPr="00DE1126">
        <w:rPr>
          <w:rtl/>
        </w:rPr>
        <w:t>گر برا</w:t>
      </w:r>
      <w:r w:rsidR="00741AA8" w:rsidRPr="00DE1126">
        <w:rPr>
          <w:rtl/>
        </w:rPr>
        <w:t>ی</w:t>
      </w:r>
      <w:r w:rsidRPr="00DE1126">
        <w:rPr>
          <w:rtl/>
        </w:rPr>
        <w:t xml:space="preserve"> مدت</w:t>
      </w:r>
      <w:r w:rsidR="00741AA8" w:rsidRPr="00DE1126">
        <w:rPr>
          <w:rtl/>
        </w:rPr>
        <w:t>ی</w:t>
      </w:r>
      <w:r w:rsidRPr="00DE1126">
        <w:rPr>
          <w:rtl/>
        </w:rPr>
        <w:t xml:space="preserve"> در آن حکومت م</w:t>
      </w:r>
      <w:r w:rsidR="00741AA8" w:rsidRPr="00DE1126">
        <w:rPr>
          <w:rtl/>
        </w:rPr>
        <w:t>ی</w:t>
      </w:r>
      <w:r w:rsidR="00506612">
        <w:t>‌</w:t>
      </w:r>
      <w:r w:rsidRPr="00DE1126">
        <w:rPr>
          <w:rtl/>
        </w:rPr>
        <w:t>کنند. آ</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که پس از آ</w:t>
      </w:r>
      <w:r w:rsidR="00741AA8" w:rsidRPr="00DE1126">
        <w:rPr>
          <w:rtl/>
        </w:rPr>
        <w:t>ی</w:t>
      </w:r>
      <w:r w:rsidRPr="00DE1126">
        <w:rPr>
          <w:rtl/>
        </w:rPr>
        <w:t>ه</w:t>
      </w:r>
      <w:r w:rsidR="00506612">
        <w:t>‌</w:t>
      </w:r>
      <w:r w:rsidR="00741AA8" w:rsidRPr="00DE1126">
        <w:rPr>
          <w:rtl/>
        </w:rPr>
        <w:t>ی</w:t>
      </w:r>
      <w:r w:rsidRPr="00DE1126">
        <w:rPr>
          <w:rtl/>
        </w:rPr>
        <w:t xml:space="preserve"> دابة الارض است، بر رجعت دلالت دارد و تصر</w:t>
      </w:r>
      <w:r w:rsidR="00741AA8" w:rsidRPr="00DE1126">
        <w:rPr>
          <w:rtl/>
        </w:rPr>
        <w:t>ی</w:t>
      </w:r>
      <w:r w:rsidRPr="00DE1126">
        <w:rPr>
          <w:rtl/>
        </w:rPr>
        <w:t>ح م</w:t>
      </w:r>
      <w:r w:rsidR="00741AA8" w:rsidRPr="00DE1126">
        <w:rPr>
          <w:rtl/>
        </w:rPr>
        <w:t>ی</w:t>
      </w:r>
      <w:r w:rsidR="00506612">
        <w:t>‌</w:t>
      </w:r>
      <w:r w:rsidRPr="00DE1126">
        <w:rPr>
          <w:rtl/>
        </w:rPr>
        <w:t>کند که پ</w:t>
      </w:r>
      <w:r w:rsidR="00741AA8" w:rsidRPr="00DE1126">
        <w:rPr>
          <w:rtl/>
        </w:rPr>
        <w:t>ی</w:t>
      </w:r>
      <w:r w:rsidRPr="00DE1126">
        <w:rPr>
          <w:rtl/>
        </w:rPr>
        <w:t>ش از حشر عامِ ق</w:t>
      </w:r>
      <w:r w:rsidR="00741AA8" w:rsidRPr="00DE1126">
        <w:rPr>
          <w:rtl/>
        </w:rPr>
        <w:t>ی</w:t>
      </w:r>
      <w:r w:rsidRPr="00DE1126">
        <w:rPr>
          <w:rtl/>
        </w:rPr>
        <w:t>امت حشر</w:t>
      </w:r>
      <w:r w:rsidR="00741AA8" w:rsidRPr="00DE1126">
        <w:rPr>
          <w:rtl/>
        </w:rPr>
        <w:t>ی</w:t>
      </w:r>
      <w:r w:rsidRPr="00DE1126">
        <w:rPr>
          <w:rtl/>
        </w:rPr>
        <w:t xml:space="preserve"> خواهد بود که به گروه</w:t>
      </w:r>
      <w:r w:rsidR="00506612">
        <w:t>‌</w:t>
      </w:r>
      <w:r w:rsidRPr="00DE1126">
        <w:rPr>
          <w:rtl/>
        </w:rPr>
        <w:t>ها</w:t>
      </w:r>
      <w:r w:rsidR="00741AA8" w:rsidRPr="00DE1126">
        <w:rPr>
          <w:rtl/>
        </w:rPr>
        <w:t>یی</w:t>
      </w:r>
      <w:r w:rsidRPr="00DE1126">
        <w:rPr>
          <w:rtl/>
        </w:rPr>
        <w:t xml:space="preserve"> اختصاص دارد، م</w:t>
      </w:r>
      <w:r w:rsidR="00741AA8" w:rsidRPr="00DE1126">
        <w:rPr>
          <w:rtl/>
        </w:rPr>
        <w:t>ی</w:t>
      </w:r>
      <w:r w:rsidR="00506612">
        <w:t>‌</w:t>
      </w:r>
      <w:r w:rsidRPr="00DE1126">
        <w:rPr>
          <w:rtl/>
        </w:rPr>
        <w:t>فرما</w:t>
      </w:r>
      <w:r w:rsidR="00741AA8" w:rsidRPr="00DE1126">
        <w:rPr>
          <w:rtl/>
        </w:rPr>
        <w:t>ی</w:t>
      </w:r>
      <w:r w:rsidRPr="00DE1126">
        <w:rPr>
          <w:rtl/>
        </w:rPr>
        <w:t>د: «وَ</w:t>
      </w:r>
      <w:r w:rsidR="000E2F20" w:rsidRPr="00DE1126">
        <w:rPr>
          <w:rtl/>
        </w:rPr>
        <w:t>ی</w:t>
      </w:r>
      <w:r w:rsidRPr="00DE1126">
        <w:rPr>
          <w:rtl/>
        </w:rPr>
        <w:t xml:space="preserve">وْمَ نَحْشُرُ مِنْ </w:t>
      </w:r>
      <w:r w:rsidR="001B3869" w:rsidRPr="00DE1126">
        <w:rPr>
          <w:rtl/>
        </w:rPr>
        <w:t>ک</w:t>
      </w:r>
      <w:r w:rsidRPr="00DE1126">
        <w:rPr>
          <w:rtl/>
        </w:rPr>
        <w:t xml:space="preserve">لِّ أُمَّةٍ فَوْجًا مِمَّنْ </w:t>
      </w:r>
      <w:r w:rsidR="000E2F20" w:rsidRPr="00DE1126">
        <w:rPr>
          <w:rtl/>
        </w:rPr>
        <w:t>ی</w:t>
      </w:r>
      <w:r w:rsidR="001B3869" w:rsidRPr="00DE1126">
        <w:rPr>
          <w:rtl/>
        </w:rPr>
        <w:t>ک</w:t>
      </w:r>
      <w:r w:rsidRPr="00DE1126">
        <w:rPr>
          <w:rtl/>
        </w:rPr>
        <w:t>ذِّبُ بِآ</w:t>
      </w:r>
      <w:r w:rsidR="000E2F20" w:rsidRPr="00DE1126">
        <w:rPr>
          <w:rtl/>
        </w:rPr>
        <w:t>ی</w:t>
      </w:r>
      <w:r w:rsidRPr="00DE1126">
        <w:rPr>
          <w:rtl/>
        </w:rPr>
        <w:t xml:space="preserve">اتِنَا فَهُمْ </w:t>
      </w:r>
      <w:r w:rsidR="000E2F20" w:rsidRPr="00DE1126">
        <w:rPr>
          <w:rtl/>
        </w:rPr>
        <w:t>ی</w:t>
      </w:r>
      <w:r w:rsidRPr="00DE1126">
        <w:rPr>
          <w:rtl/>
        </w:rPr>
        <w:t>وزَعُونَ.»</w:t>
      </w:r>
    </w:p>
    <w:p w:rsidR="001E12DE" w:rsidRPr="00DE1126" w:rsidRDefault="001E12DE" w:rsidP="000E2F20">
      <w:pPr>
        <w:bidi/>
        <w:jc w:val="both"/>
        <w:rPr>
          <w:rtl/>
        </w:rPr>
      </w:pPr>
      <w:r w:rsidRPr="00DE1126">
        <w:rPr>
          <w:rtl/>
        </w:rPr>
        <w:t>در تفس</w:t>
      </w:r>
      <w:r w:rsidR="00741AA8" w:rsidRPr="00DE1126">
        <w:rPr>
          <w:rtl/>
        </w:rPr>
        <w:t>ی</w:t>
      </w:r>
      <w:r w:rsidRPr="00DE1126">
        <w:rPr>
          <w:rtl/>
        </w:rPr>
        <w:t>ر قم</w:t>
      </w:r>
      <w:r w:rsidR="00741AA8" w:rsidRPr="00DE1126">
        <w:rPr>
          <w:rtl/>
        </w:rPr>
        <w:t>ی</w:t>
      </w:r>
      <w:r w:rsidRPr="00DE1126">
        <w:rPr>
          <w:rtl/>
        </w:rPr>
        <w:t xml:space="preserve"> 1 /198 آمده است: «امام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إِنَّ اللهَ قَادِرٌ عَلَ</w:t>
      </w:r>
      <w:r w:rsidR="001B3869" w:rsidRPr="00DE1126">
        <w:rPr>
          <w:rtl/>
        </w:rPr>
        <w:t>ی</w:t>
      </w:r>
      <w:r w:rsidRPr="00DE1126">
        <w:rPr>
          <w:rtl/>
        </w:rPr>
        <w:t xml:space="preserve"> أَنْ </w:t>
      </w:r>
      <w:r w:rsidR="000E2F20" w:rsidRPr="00DE1126">
        <w:rPr>
          <w:rtl/>
        </w:rPr>
        <w:t>ی</w:t>
      </w:r>
      <w:r w:rsidRPr="00DE1126">
        <w:rPr>
          <w:rtl/>
        </w:rPr>
        <w:t>نَزِّلَ آ</w:t>
      </w:r>
      <w:r w:rsidR="000E2F20" w:rsidRPr="00DE1126">
        <w:rPr>
          <w:rtl/>
        </w:rPr>
        <w:t>ی</w:t>
      </w:r>
      <w:r w:rsidRPr="00DE1126">
        <w:rPr>
          <w:rtl/>
        </w:rPr>
        <w:t>ةً...</w:t>
      </w:r>
      <w:r w:rsidRPr="00DE1126">
        <w:rPr>
          <w:rtl/>
        </w:rPr>
        <w:footnoteReference w:id="108"/>
      </w:r>
      <w:r w:rsidRPr="00DE1126">
        <w:rPr>
          <w:rtl/>
        </w:rPr>
        <w:t>، ب</w:t>
      </w:r>
      <w:r w:rsidR="009F5C93" w:rsidRPr="00DE1126">
        <w:rPr>
          <w:rtl/>
        </w:rPr>
        <w:t>ی</w:t>
      </w:r>
      <w:r w:rsidR="00506612">
        <w:t>‌</w:t>
      </w:r>
      <w:r w:rsidRPr="00DE1126">
        <w:rPr>
          <w:rtl/>
        </w:rPr>
        <w:t>ترد</w:t>
      </w:r>
      <w:r w:rsidR="000E2F20" w:rsidRPr="00DE1126">
        <w:rPr>
          <w:rtl/>
        </w:rPr>
        <w:t>ی</w:t>
      </w:r>
      <w:r w:rsidRPr="00DE1126">
        <w:rPr>
          <w:rtl/>
        </w:rPr>
        <w:t xml:space="preserve">د، خدا قادر است </w:t>
      </w:r>
      <w:r w:rsidR="001B3869" w:rsidRPr="00DE1126">
        <w:rPr>
          <w:rtl/>
        </w:rPr>
        <w:t>ک</w:t>
      </w:r>
      <w:r w:rsidRPr="00DE1126">
        <w:rPr>
          <w:rtl/>
        </w:rPr>
        <w:t>ه پد</w:t>
      </w:r>
      <w:r w:rsidR="000E2F20" w:rsidRPr="00DE1126">
        <w:rPr>
          <w:rtl/>
        </w:rPr>
        <w:t>ی</w:t>
      </w:r>
      <w:r w:rsidRPr="00DE1126">
        <w:rPr>
          <w:rtl/>
        </w:rPr>
        <w:t>ده</w:t>
      </w:r>
      <w:r w:rsidR="004E1EF6">
        <w:t>‌</w:t>
      </w:r>
      <w:r w:rsidRPr="00DE1126">
        <w:rPr>
          <w:rtl/>
        </w:rPr>
        <w:t>ا</w:t>
      </w:r>
      <w:r w:rsidR="009F5C93" w:rsidRPr="00DE1126">
        <w:rPr>
          <w:rtl/>
        </w:rPr>
        <w:t>ی</w:t>
      </w:r>
      <w:r w:rsidRPr="00DE1126">
        <w:rPr>
          <w:rtl/>
        </w:rPr>
        <w:t xml:space="preserve"> شگرف فرو فرستد، فرمودند: خداوند در آخرالزمان آ</w:t>
      </w:r>
      <w:r w:rsidR="00741AA8" w:rsidRPr="00DE1126">
        <w:rPr>
          <w:rtl/>
        </w:rPr>
        <w:t>ی</w:t>
      </w:r>
      <w:r w:rsidRPr="00DE1126">
        <w:rPr>
          <w:rtl/>
        </w:rPr>
        <w:t>ات</w:t>
      </w:r>
      <w:r w:rsidR="00741AA8" w:rsidRPr="00DE1126">
        <w:rPr>
          <w:rtl/>
        </w:rPr>
        <w:t>ی</w:t>
      </w:r>
      <w:r w:rsidRPr="00DE1126">
        <w:rPr>
          <w:rtl/>
        </w:rPr>
        <w:t xml:space="preserve"> را به شما نشان خواهد داد، از جمله</w:t>
      </w:r>
      <w:r w:rsidR="00506612">
        <w:t>‌</w:t>
      </w:r>
      <w:r w:rsidR="00741AA8" w:rsidRPr="00DE1126">
        <w:rPr>
          <w:rtl/>
        </w:rPr>
        <w:t>ی</w:t>
      </w:r>
      <w:r w:rsidRPr="00DE1126">
        <w:rPr>
          <w:rtl/>
        </w:rPr>
        <w:t xml:space="preserve"> آنها دابه</w:t>
      </w:r>
      <w:r w:rsidR="00506612">
        <w:t>‌</w:t>
      </w:r>
      <w:r w:rsidRPr="00DE1126">
        <w:rPr>
          <w:rtl/>
        </w:rPr>
        <w:t>ا</w:t>
      </w:r>
      <w:r w:rsidR="00741AA8" w:rsidRPr="00DE1126">
        <w:rPr>
          <w:rtl/>
        </w:rPr>
        <w:t>ی</w:t>
      </w:r>
      <w:r w:rsidRPr="00DE1126">
        <w:rPr>
          <w:rtl/>
        </w:rPr>
        <w:t xml:space="preserve"> [ جان</w:t>
      </w:r>
      <w:r w:rsidR="00506612">
        <w:t>‌</w:t>
      </w:r>
      <w:r w:rsidRPr="00DE1126">
        <w:rPr>
          <w:rtl/>
        </w:rPr>
        <w:t>دار</w:t>
      </w:r>
      <w:r w:rsidR="00741AA8" w:rsidRPr="00DE1126">
        <w:rPr>
          <w:rtl/>
        </w:rPr>
        <w:t>ی</w:t>
      </w:r>
      <w:r w:rsidRPr="00DE1126">
        <w:rPr>
          <w:rtl/>
        </w:rPr>
        <w:t> ] در زم</w:t>
      </w:r>
      <w:r w:rsidR="00741AA8" w:rsidRPr="00DE1126">
        <w:rPr>
          <w:rtl/>
        </w:rPr>
        <w:t>ی</w:t>
      </w:r>
      <w:r w:rsidRPr="00DE1126">
        <w:rPr>
          <w:rtl/>
        </w:rPr>
        <w:t>ن، دجال، فرود آمدن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و طلوع خورش</w:t>
      </w:r>
      <w:r w:rsidR="00741AA8" w:rsidRPr="00DE1126">
        <w:rPr>
          <w:rtl/>
        </w:rPr>
        <w:t>ی</w:t>
      </w:r>
      <w:r w:rsidRPr="00DE1126">
        <w:rPr>
          <w:rtl/>
        </w:rPr>
        <w:t xml:space="preserve">د از مغرب آن است.» </w:t>
      </w:r>
    </w:p>
    <w:p w:rsidR="001E12DE" w:rsidRPr="00DE1126" w:rsidRDefault="001E12DE" w:rsidP="000E2F20">
      <w:pPr>
        <w:bidi/>
        <w:jc w:val="both"/>
        <w:rPr>
          <w:rtl/>
        </w:rPr>
      </w:pPr>
      <w:r w:rsidRPr="00DE1126">
        <w:rPr>
          <w:rtl/>
        </w:rPr>
        <w:t>عبارت آخرالزمان حاک</w:t>
      </w:r>
      <w:r w:rsidR="00741AA8" w:rsidRPr="00DE1126">
        <w:rPr>
          <w:rtl/>
        </w:rPr>
        <w:t>ی</w:t>
      </w:r>
      <w:r w:rsidRPr="00DE1126">
        <w:rPr>
          <w:rtl/>
        </w:rPr>
        <w:t xml:space="preserve"> از مرحله</w:t>
      </w:r>
      <w:r w:rsidR="00506612">
        <w:t>‌</w:t>
      </w:r>
      <w:r w:rsidRPr="00DE1126">
        <w:rPr>
          <w:rtl/>
        </w:rPr>
        <w:t>ا</w:t>
      </w:r>
      <w:r w:rsidR="00741AA8" w:rsidRPr="00DE1126">
        <w:rPr>
          <w:rtl/>
        </w:rPr>
        <w:t>ی</w:t>
      </w:r>
      <w:r w:rsidRPr="00DE1126">
        <w:rPr>
          <w:rtl/>
        </w:rPr>
        <w:t xml:space="preserve"> مد</w:t>
      </w:r>
      <w:r w:rsidR="00741AA8" w:rsidRPr="00DE1126">
        <w:rPr>
          <w:rtl/>
        </w:rPr>
        <w:t>ی</w:t>
      </w:r>
      <w:r w:rsidRPr="00DE1126">
        <w:rPr>
          <w:rtl/>
        </w:rPr>
        <w:t>د از ح</w:t>
      </w:r>
      <w:r w:rsidR="00741AA8" w:rsidRPr="00DE1126">
        <w:rPr>
          <w:rtl/>
        </w:rPr>
        <w:t>ی</w:t>
      </w:r>
      <w:r w:rsidRPr="00DE1126">
        <w:rPr>
          <w:rtl/>
        </w:rPr>
        <w:t>ات است که با بعثت رسول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آغاز م</w:t>
      </w:r>
      <w:r w:rsidR="00741AA8" w:rsidRPr="00DE1126">
        <w:rPr>
          <w:rtl/>
        </w:rPr>
        <w:t>ی</w:t>
      </w:r>
      <w:r w:rsidR="00506612">
        <w:t>‌</w:t>
      </w:r>
      <w:r w:rsidRPr="00DE1126">
        <w:rPr>
          <w:rtl/>
        </w:rPr>
        <w:t>شود و تا پا</w:t>
      </w:r>
      <w:r w:rsidR="00741AA8" w:rsidRPr="00DE1126">
        <w:rPr>
          <w:rtl/>
        </w:rPr>
        <w:t>ی</w:t>
      </w:r>
      <w:r w:rsidRPr="00DE1126">
        <w:rPr>
          <w:rtl/>
        </w:rPr>
        <w:t>ان دن</w:t>
      </w:r>
      <w:r w:rsidR="00741AA8" w:rsidRPr="00DE1126">
        <w:rPr>
          <w:rtl/>
        </w:rPr>
        <w:t>ی</w:t>
      </w:r>
      <w:r w:rsidRPr="00DE1126">
        <w:rPr>
          <w:rtl/>
        </w:rPr>
        <w:t>ا امتداد م</w:t>
      </w:r>
      <w:r w:rsidR="00741AA8" w:rsidRPr="00DE1126">
        <w:rPr>
          <w:rtl/>
        </w:rPr>
        <w:t>ی</w:t>
      </w:r>
      <w:r w:rsidR="00506612">
        <w:t>‌</w:t>
      </w:r>
      <w:r w:rsidR="00741AA8" w:rsidRPr="00DE1126">
        <w:rPr>
          <w:rtl/>
        </w:rPr>
        <w:t>ی</w:t>
      </w:r>
      <w:r w:rsidRPr="00DE1126">
        <w:rPr>
          <w:rtl/>
        </w:rPr>
        <w:t>ابد. نکته</w:t>
      </w:r>
      <w:r w:rsidR="00506612">
        <w:t>‌</w:t>
      </w:r>
      <w:r w:rsidRPr="00DE1126">
        <w:rPr>
          <w:rtl/>
        </w:rPr>
        <w:t>ا</w:t>
      </w:r>
      <w:r w:rsidR="00741AA8" w:rsidRPr="00DE1126">
        <w:rPr>
          <w:rtl/>
        </w:rPr>
        <w:t>ی</w:t>
      </w:r>
      <w:r w:rsidRPr="00DE1126">
        <w:rPr>
          <w:rtl/>
        </w:rPr>
        <w:t xml:space="preserve"> که شا</w:t>
      </w:r>
      <w:r w:rsidR="00741AA8" w:rsidRPr="00DE1126">
        <w:rPr>
          <w:rtl/>
        </w:rPr>
        <w:t>ی</w:t>
      </w:r>
      <w:r w:rsidRPr="00DE1126">
        <w:rPr>
          <w:rtl/>
        </w:rPr>
        <w:t>ان ذکر است آن است که ترت</w:t>
      </w:r>
      <w:r w:rsidR="00741AA8" w:rsidRPr="00DE1126">
        <w:rPr>
          <w:rtl/>
        </w:rPr>
        <w:t>ی</w:t>
      </w:r>
      <w:r w:rsidRPr="00DE1126">
        <w:rPr>
          <w:rtl/>
        </w:rPr>
        <w:t>ب</w:t>
      </w:r>
      <w:r w:rsidR="00741AA8" w:rsidRPr="00DE1126">
        <w:rPr>
          <w:rtl/>
        </w:rPr>
        <w:t>ی</w:t>
      </w:r>
      <w:r w:rsidRPr="00DE1126">
        <w:rPr>
          <w:rtl/>
        </w:rPr>
        <w:t xml:space="preserve"> که در ا</w:t>
      </w:r>
      <w:r w:rsidR="00741AA8" w:rsidRPr="00DE1126">
        <w:rPr>
          <w:rtl/>
        </w:rPr>
        <w:t>ی</w:t>
      </w:r>
      <w:r w:rsidRPr="00DE1126">
        <w:rPr>
          <w:rtl/>
        </w:rPr>
        <w:t>ن روا</w:t>
      </w:r>
      <w:r w:rsidR="00741AA8" w:rsidRPr="00DE1126">
        <w:rPr>
          <w:rtl/>
        </w:rPr>
        <w:t>ی</w:t>
      </w:r>
      <w:r w:rsidRPr="00DE1126">
        <w:rPr>
          <w:rtl/>
        </w:rPr>
        <w:t>ت آمده ب</w:t>
      </w:r>
      <w:r w:rsidR="00741AA8" w:rsidRPr="00DE1126">
        <w:rPr>
          <w:rtl/>
        </w:rPr>
        <w:t>ی</w:t>
      </w:r>
      <w:r w:rsidRPr="00DE1126">
        <w:rPr>
          <w:rtl/>
        </w:rPr>
        <w:t>ان راو</w:t>
      </w:r>
      <w:r w:rsidR="00741AA8" w:rsidRPr="00DE1126">
        <w:rPr>
          <w:rtl/>
        </w:rPr>
        <w:t>ی</w:t>
      </w:r>
      <w:r w:rsidRPr="00DE1126">
        <w:rPr>
          <w:rtl/>
        </w:rPr>
        <w:t xml:space="preserve"> است، چرا که ائمه عل</w:t>
      </w:r>
      <w:r w:rsidR="00741AA8" w:rsidRPr="00DE1126">
        <w:rPr>
          <w:rtl/>
        </w:rPr>
        <w:t>ی</w:t>
      </w:r>
      <w:r w:rsidRPr="00DE1126">
        <w:rPr>
          <w:rtl/>
        </w:rPr>
        <w:t>هم السلام</w:t>
      </w:r>
      <w:r w:rsidR="00E67179" w:rsidRPr="00DE1126">
        <w:rPr>
          <w:rtl/>
        </w:rPr>
        <w:t xml:space="preserve"> </w:t>
      </w:r>
      <w:r w:rsidRPr="00DE1126">
        <w:rPr>
          <w:rtl/>
        </w:rPr>
        <w:t>تصر</w:t>
      </w:r>
      <w:r w:rsidR="00741AA8" w:rsidRPr="00DE1126">
        <w:rPr>
          <w:rtl/>
        </w:rPr>
        <w:t>ی</w:t>
      </w:r>
      <w:r w:rsidRPr="00DE1126">
        <w:rPr>
          <w:rtl/>
        </w:rPr>
        <w:t>ح نموده</w:t>
      </w:r>
      <w:r w:rsidR="00506612">
        <w:t>‌</w:t>
      </w:r>
      <w:r w:rsidRPr="00DE1126">
        <w:rPr>
          <w:rtl/>
        </w:rPr>
        <w:t>اند ظهور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پ</w:t>
      </w:r>
      <w:r w:rsidR="00741AA8" w:rsidRPr="00DE1126">
        <w:rPr>
          <w:rtl/>
        </w:rPr>
        <w:t>ی</w:t>
      </w:r>
      <w:r w:rsidRPr="00DE1126">
        <w:rPr>
          <w:rtl/>
        </w:rPr>
        <w:t>ش از دجال و دابة الارض است.</w:t>
      </w:r>
    </w:p>
    <w:p w:rsidR="001E12DE" w:rsidRPr="00DE1126" w:rsidRDefault="001E12DE" w:rsidP="000E2F20">
      <w:pPr>
        <w:bidi/>
        <w:jc w:val="both"/>
        <w:rPr>
          <w:rtl/>
        </w:rPr>
      </w:pPr>
      <w:r w:rsidRPr="00DE1126">
        <w:rPr>
          <w:rtl/>
        </w:rPr>
        <w:t>مرحوم کل</w:t>
      </w:r>
      <w:r w:rsidR="00741AA8" w:rsidRPr="00DE1126">
        <w:rPr>
          <w:rtl/>
        </w:rPr>
        <w:t>ی</w:t>
      </w:r>
      <w:r w:rsidRPr="00DE1126">
        <w:rPr>
          <w:rtl/>
        </w:rPr>
        <w:t>ن</w:t>
      </w:r>
      <w:r w:rsidR="00741AA8" w:rsidRPr="00DE1126">
        <w:rPr>
          <w:rtl/>
        </w:rPr>
        <w:t>ی</w:t>
      </w:r>
      <w:r w:rsidRPr="00DE1126">
        <w:rPr>
          <w:rtl/>
        </w:rPr>
        <w:t xml:space="preserve"> در کاف</w:t>
      </w:r>
      <w:r w:rsidR="00741AA8" w:rsidRPr="00DE1126">
        <w:rPr>
          <w:rtl/>
        </w:rPr>
        <w:t>ی</w:t>
      </w:r>
      <w:r w:rsidRPr="00DE1126">
        <w:rPr>
          <w:rtl/>
        </w:rPr>
        <w:t xml:space="preserve"> 1 /197 و صفار در بصائر الدرجات /199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کنند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فرمودند: «به من شش فض</w:t>
      </w:r>
      <w:r w:rsidR="00741AA8" w:rsidRPr="00DE1126">
        <w:rPr>
          <w:rtl/>
        </w:rPr>
        <w:t>ی</w:t>
      </w:r>
      <w:r w:rsidRPr="00DE1126">
        <w:rPr>
          <w:rtl/>
        </w:rPr>
        <w:t>لت عطا شده است: علم به مرگ</w:t>
      </w:r>
      <w:r w:rsidR="00506612">
        <w:t>‌</w:t>
      </w:r>
      <w:r w:rsidRPr="00DE1126">
        <w:rPr>
          <w:rtl/>
        </w:rPr>
        <w:t>ها و بلا</w:t>
      </w:r>
      <w:r w:rsidR="00741AA8" w:rsidRPr="00DE1126">
        <w:rPr>
          <w:rtl/>
        </w:rPr>
        <w:t>ی</w:t>
      </w:r>
      <w:r w:rsidRPr="00DE1126">
        <w:rPr>
          <w:rtl/>
        </w:rPr>
        <w:t>ا، علم به وص</w:t>
      </w:r>
      <w:r w:rsidR="00741AA8" w:rsidRPr="00DE1126">
        <w:rPr>
          <w:rtl/>
        </w:rPr>
        <w:t>ی</w:t>
      </w:r>
      <w:r w:rsidRPr="00DE1126">
        <w:rPr>
          <w:rtl/>
        </w:rPr>
        <w:t>ت</w:t>
      </w:r>
      <w:r w:rsidR="00506612">
        <w:t>‌</w:t>
      </w:r>
      <w:r w:rsidRPr="00DE1126">
        <w:rPr>
          <w:rtl/>
        </w:rPr>
        <w:t>ها [ </w:t>
      </w:r>
      <w:r w:rsidR="00741AA8" w:rsidRPr="00DE1126">
        <w:rPr>
          <w:rtl/>
        </w:rPr>
        <w:t>ی</w:t>
      </w:r>
      <w:r w:rsidRPr="00DE1126">
        <w:rPr>
          <w:rtl/>
        </w:rPr>
        <w:t xml:space="preserve"> انب</w:t>
      </w:r>
      <w:r w:rsidR="00741AA8" w:rsidRPr="00DE1126">
        <w:rPr>
          <w:rtl/>
        </w:rPr>
        <w:t>ی</w:t>
      </w:r>
      <w:r w:rsidRPr="00DE1126">
        <w:rPr>
          <w:rtl/>
        </w:rPr>
        <w:t>اء ]،علم به نسب</w:t>
      </w:r>
      <w:r w:rsidR="00506612">
        <w:t>‌</w:t>
      </w:r>
      <w:r w:rsidRPr="00DE1126">
        <w:rPr>
          <w:rtl/>
        </w:rPr>
        <w:t>ها، ف</w:t>
      </w:r>
      <w:r w:rsidR="00741AA8" w:rsidRPr="00DE1126">
        <w:rPr>
          <w:rtl/>
        </w:rPr>
        <w:t>ی</w:t>
      </w:r>
      <w:r w:rsidRPr="00DE1126">
        <w:rPr>
          <w:rtl/>
        </w:rPr>
        <w:t>صله</w:t>
      </w:r>
      <w:r w:rsidR="00506612">
        <w:t>‌</w:t>
      </w:r>
      <w:r w:rsidR="00741AA8" w:rsidRPr="00DE1126">
        <w:rPr>
          <w:rtl/>
        </w:rPr>
        <w:t>ی</w:t>
      </w:r>
      <w:r w:rsidRPr="00DE1126">
        <w:rPr>
          <w:rtl/>
        </w:rPr>
        <w:t xml:space="preserve"> م</w:t>
      </w:r>
      <w:r w:rsidR="00741AA8" w:rsidRPr="00DE1126">
        <w:rPr>
          <w:rtl/>
        </w:rPr>
        <w:t>ی</w:t>
      </w:r>
      <w:r w:rsidRPr="00DE1126">
        <w:rPr>
          <w:rtl/>
        </w:rPr>
        <w:t>ان حق و باطل، من صاحب بازگشت</w:t>
      </w:r>
      <w:r w:rsidR="00506612">
        <w:t>‌</w:t>
      </w:r>
      <w:r w:rsidRPr="00DE1126">
        <w:rPr>
          <w:rtl/>
        </w:rPr>
        <w:t>ها و دولت حاکم بر تمام دولت</w:t>
      </w:r>
      <w:r w:rsidR="00506612">
        <w:t>‌</w:t>
      </w:r>
      <w:r w:rsidRPr="00DE1126">
        <w:rPr>
          <w:rtl/>
        </w:rPr>
        <w:t>ها</w:t>
      </w:r>
      <w:r w:rsidR="00741AA8" w:rsidRPr="00DE1126">
        <w:rPr>
          <w:rtl/>
        </w:rPr>
        <w:t>ی</w:t>
      </w:r>
      <w:r w:rsidRPr="00DE1126">
        <w:rPr>
          <w:rtl/>
        </w:rPr>
        <w:t>م،من صاحب عصا و م</w:t>
      </w:r>
      <w:r w:rsidR="00741AA8" w:rsidRPr="00DE1126">
        <w:rPr>
          <w:rtl/>
        </w:rPr>
        <w:t>ی</w:t>
      </w:r>
      <w:r w:rsidRPr="00DE1126">
        <w:rPr>
          <w:rtl/>
        </w:rPr>
        <w:t>سم. و جان</w:t>
      </w:r>
      <w:r w:rsidR="00506612">
        <w:t>‌</w:t>
      </w:r>
      <w:r w:rsidRPr="00DE1126">
        <w:rPr>
          <w:rtl/>
        </w:rPr>
        <w:t>دار</w:t>
      </w:r>
      <w:r w:rsidR="00741AA8" w:rsidRPr="00DE1126">
        <w:rPr>
          <w:rtl/>
        </w:rPr>
        <w:t>ی</w:t>
      </w:r>
      <w:r w:rsidRPr="00DE1126">
        <w:rPr>
          <w:rtl/>
        </w:rPr>
        <w:t xml:space="preserve"> هستم که با مردم سخن م</w:t>
      </w:r>
      <w:r w:rsidR="00741AA8" w:rsidRPr="00DE1126">
        <w:rPr>
          <w:rtl/>
        </w:rPr>
        <w:t>ی</w:t>
      </w:r>
      <w:r w:rsidR="00506612">
        <w:t>‌</w:t>
      </w:r>
      <w:r w:rsidRPr="00DE1126">
        <w:rPr>
          <w:rtl/>
        </w:rPr>
        <w:t>گو</w:t>
      </w:r>
      <w:r w:rsidR="00741AA8" w:rsidRPr="00DE1126">
        <w:rPr>
          <w:rtl/>
        </w:rPr>
        <w:t>ی</w:t>
      </w:r>
      <w:r w:rsidRPr="00DE1126">
        <w:rPr>
          <w:rtl/>
        </w:rPr>
        <w:t>د.»</w:t>
      </w:r>
      <w:r w:rsidRPr="00DE1126">
        <w:rPr>
          <w:rtl/>
        </w:rPr>
        <w:footnoteReference w:id="109"/>
      </w:r>
    </w:p>
    <w:p w:rsidR="001E12DE" w:rsidRPr="00DE1126" w:rsidRDefault="001E12DE" w:rsidP="000E2F20">
      <w:pPr>
        <w:bidi/>
        <w:jc w:val="both"/>
        <w:rPr>
          <w:rtl/>
        </w:rPr>
      </w:pPr>
      <w:r w:rsidRPr="00DE1126">
        <w:rPr>
          <w:rtl/>
        </w:rPr>
        <w:t>ا</w:t>
      </w:r>
      <w:r w:rsidR="00741AA8" w:rsidRPr="00DE1126">
        <w:rPr>
          <w:rtl/>
        </w:rPr>
        <w:t>ی</w:t>
      </w:r>
      <w:r w:rsidRPr="00DE1126">
        <w:rPr>
          <w:rtl/>
        </w:rPr>
        <w:t>ن حد</w:t>
      </w:r>
      <w:r w:rsidR="00741AA8" w:rsidRPr="00DE1126">
        <w:rPr>
          <w:rtl/>
        </w:rPr>
        <w:t>ی</w:t>
      </w:r>
      <w:r w:rsidRPr="00DE1126">
        <w:rPr>
          <w:rtl/>
        </w:rPr>
        <w:t>ث با صراحت</w:t>
      </w:r>
      <w:r w:rsidRPr="00DE1126">
        <w:rPr>
          <w:rtl/>
        </w:rPr>
        <w:footnoteReference w:id="110"/>
      </w:r>
      <w:r w:rsidRPr="00DE1126">
        <w:rPr>
          <w:rtl/>
        </w:rPr>
        <w:t xml:space="preserve"> ب</w:t>
      </w:r>
      <w:r w:rsidR="00741AA8" w:rsidRPr="00DE1126">
        <w:rPr>
          <w:rtl/>
        </w:rPr>
        <w:t>ی</w:t>
      </w:r>
      <w:r w:rsidRPr="00DE1126">
        <w:rPr>
          <w:rtl/>
        </w:rPr>
        <w:t>ان م</w:t>
      </w:r>
      <w:r w:rsidR="00741AA8" w:rsidRPr="00DE1126">
        <w:rPr>
          <w:rtl/>
        </w:rPr>
        <w:t>ی</w:t>
      </w:r>
      <w:r w:rsidR="00506612">
        <w:t>‌</w:t>
      </w:r>
      <w:r w:rsidRPr="00DE1126">
        <w:rPr>
          <w:rtl/>
        </w:rPr>
        <w:t>کند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هنگام</w:t>
      </w:r>
      <w:r w:rsidR="00741AA8" w:rsidRPr="00DE1126">
        <w:rPr>
          <w:rtl/>
        </w:rPr>
        <w:t>ی</w:t>
      </w:r>
      <w:r w:rsidRPr="00DE1126">
        <w:rPr>
          <w:rtl/>
        </w:rPr>
        <w:t xml:space="preserve"> که به همراه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دن</w:t>
      </w:r>
      <w:r w:rsidR="00741AA8" w:rsidRPr="00DE1126">
        <w:rPr>
          <w:rtl/>
        </w:rPr>
        <w:t>ی</w:t>
      </w:r>
      <w:r w:rsidRPr="00DE1126">
        <w:rPr>
          <w:rtl/>
        </w:rPr>
        <w:t>ا باز م</w:t>
      </w:r>
      <w:r w:rsidR="00741AA8" w:rsidRPr="00DE1126">
        <w:rPr>
          <w:rtl/>
        </w:rPr>
        <w:t>ی</w:t>
      </w:r>
      <w:r w:rsidR="00506612">
        <w:t>‌</w:t>
      </w:r>
      <w:r w:rsidRPr="00DE1126">
        <w:rPr>
          <w:rtl/>
        </w:rPr>
        <w:t xml:space="preserve">گردد، هم صاحب دابه است، </w:t>
      </w:r>
      <w:r w:rsidR="00741AA8" w:rsidRPr="00DE1126">
        <w:rPr>
          <w:rtl/>
        </w:rPr>
        <w:t>ی</w:t>
      </w:r>
      <w:r w:rsidRPr="00DE1126">
        <w:rPr>
          <w:rtl/>
        </w:rPr>
        <w:t>عن</w:t>
      </w:r>
      <w:r w:rsidR="00741AA8" w:rsidRPr="00DE1126">
        <w:rPr>
          <w:rtl/>
        </w:rPr>
        <w:t>ی</w:t>
      </w:r>
      <w:r w:rsidRPr="00DE1126">
        <w:rPr>
          <w:rtl/>
        </w:rPr>
        <w:t xml:space="preserve"> خداوند آن را مط</w:t>
      </w:r>
      <w:r w:rsidR="00741AA8" w:rsidRPr="00DE1126">
        <w:rPr>
          <w:rtl/>
        </w:rPr>
        <w:t>ی</w:t>
      </w:r>
      <w:r w:rsidRPr="00DE1126">
        <w:rPr>
          <w:rtl/>
        </w:rPr>
        <w:t>ع فرمان ا</w:t>
      </w:r>
      <w:r w:rsidR="00741AA8" w:rsidRPr="00DE1126">
        <w:rPr>
          <w:rtl/>
        </w:rPr>
        <w:t>ی</w:t>
      </w:r>
      <w:r w:rsidRPr="00DE1126">
        <w:rPr>
          <w:rtl/>
        </w:rPr>
        <w:t>شان قرار م</w:t>
      </w:r>
      <w:r w:rsidR="00741AA8" w:rsidRPr="00DE1126">
        <w:rPr>
          <w:rtl/>
        </w:rPr>
        <w:t>ی</w:t>
      </w:r>
      <w:r w:rsidR="00506612">
        <w:t>‌</w:t>
      </w:r>
      <w:r w:rsidRPr="00DE1126">
        <w:rPr>
          <w:rtl/>
        </w:rPr>
        <w:t>دهد و آن دابه با مردم سخن م</w:t>
      </w:r>
      <w:r w:rsidR="00741AA8" w:rsidRPr="00DE1126">
        <w:rPr>
          <w:rtl/>
        </w:rPr>
        <w:t>ی</w:t>
      </w:r>
      <w:r w:rsidR="00506612">
        <w:t>‌</w:t>
      </w:r>
      <w:r w:rsidRPr="00DE1126">
        <w:rPr>
          <w:rtl/>
        </w:rPr>
        <w:t>گو</w:t>
      </w:r>
      <w:r w:rsidR="00741AA8" w:rsidRPr="00DE1126">
        <w:rPr>
          <w:rtl/>
        </w:rPr>
        <w:t>ی</w:t>
      </w:r>
      <w:r w:rsidRPr="00DE1126">
        <w:rPr>
          <w:rtl/>
        </w:rPr>
        <w:t>د، و هم صاحب عصا، و چه بسا عصا</w:t>
      </w:r>
      <w:r w:rsidR="00741AA8" w:rsidRPr="00DE1126">
        <w:rPr>
          <w:rtl/>
        </w:rPr>
        <w:t>ی</w:t>
      </w:r>
      <w:r w:rsidRPr="00DE1126">
        <w:rPr>
          <w:rtl/>
        </w:rPr>
        <w:t xml:space="preserve">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باشد و در روا</w:t>
      </w:r>
      <w:r w:rsidR="00741AA8" w:rsidRPr="00DE1126">
        <w:rPr>
          <w:rtl/>
        </w:rPr>
        <w:t>ی</w:t>
      </w:r>
      <w:r w:rsidRPr="00DE1126">
        <w:rPr>
          <w:rtl/>
        </w:rPr>
        <w:t>ت آمده که عصا</w:t>
      </w:r>
      <w:r w:rsidR="00741AA8" w:rsidRPr="00DE1126">
        <w:rPr>
          <w:rtl/>
        </w:rPr>
        <w:t>ی</w:t>
      </w:r>
      <w:r w:rsidRPr="00DE1126">
        <w:rPr>
          <w:rtl/>
        </w:rPr>
        <w:t xml:space="preserve"> موس</w:t>
      </w:r>
      <w:r w:rsidR="00741AA8" w:rsidRPr="00DE1126">
        <w:rPr>
          <w:rtl/>
        </w:rPr>
        <w:t>ی</w:t>
      </w:r>
      <w:r w:rsidRPr="00DE1126">
        <w:rPr>
          <w:rtl/>
        </w:rPr>
        <w:t xml:space="preserve"> عصا</w:t>
      </w:r>
      <w:r w:rsidR="00741AA8" w:rsidRPr="00DE1126">
        <w:rPr>
          <w:rtl/>
        </w:rPr>
        <w:t>ی</w:t>
      </w:r>
      <w:r w:rsidRPr="00DE1126">
        <w:rPr>
          <w:rtl/>
        </w:rPr>
        <w:t xml:space="preserve"> آدم عل</w:t>
      </w:r>
      <w:r w:rsidR="00741AA8" w:rsidRPr="00DE1126">
        <w:rPr>
          <w:rtl/>
        </w:rPr>
        <w:t>ی</w:t>
      </w:r>
      <w:r w:rsidRPr="00DE1126">
        <w:rPr>
          <w:rtl/>
        </w:rPr>
        <w:t>ه السلام</w:t>
      </w:r>
      <w:r w:rsidR="00E67179" w:rsidRPr="00DE1126">
        <w:rPr>
          <w:rtl/>
        </w:rPr>
        <w:t xml:space="preserve"> </w:t>
      </w:r>
      <w:r w:rsidRPr="00DE1126">
        <w:rPr>
          <w:rtl/>
        </w:rPr>
        <w:t>بوده است، و ا</w:t>
      </w:r>
      <w:r w:rsidR="00741AA8" w:rsidRPr="00DE1126">
        <w:rPr>
          <w:rtl/>
        </w:rPr>
        <w:t>ی</w:t>
      </w:r>
      <w:r w:rsidRPr="00DE1126">
        <w:rPr>
          <w:rtl/>
        </w:rPr>
        <w:t>ن نشانه</w:t>
      </w:r>
      <w:r w:rsidR="00506612">
        <w:t>‌</w:t>
      </w:r>
      <w:r w:rsidRPr="00DE1126">
        <w:rPr>
          <w:rtl/>
        </w:rPr>
        <w:t>ا</w:t>
      </w:r>
      <w:r w:rsidR="00741AA8" w:rsidRPr="00DE1126">
        <w:rPr>
          <w:rtl/>
        </w:rPr>
        <w:t>ی</w:t>
      </w:r>
      <w:r w:rsidRPr="00DE1126">
        <w:rPr>
          <w:rtl/>
        </w:rPr>
        <w:t xml:space="preserve"> از نشانه</w:t>
      </w:r>
      <w:r w:rsidR="00506612">
        <w:t>‌</w:t>
      </w:r>
      <w:r w:rsidRPr="00DE1126">
        <w:rPr>
          <w:rtl/>
        </w:rPr>
        <w:t>ها</w:t>
      </w:r>
      <w:r w:rsidR="00741AA8" w:rsidRPr="00DE1126">
        <w:rPr>
          <w:rtl/>
        </w:rPr>
        <w:t>ی</w:t>
      </w:r>
      <w:r w:rsidRPr="00DE1126">
        <w:rPr>
          <w:rtl/>
        </w:rPr>
        <w:t xml:space="preserve"> خداوند در رجعت است، و ن</w:t>
      </w:r>
      <w:r w:rsidR="00741AA8" w:rsidRPr="00DE1126">
        <w:rPr>
          <w:rtl/>
        </w:rPr>
        <w:t>ی</w:t>
      </w:r>
      <w:r w:rsidRPr="00DE1126">
        <w:rPr>
          <w:rtl/>
        </w:rPr>
        <w:t>ز صاحب م</w:t>
      </w:r>
      <w:r w:rsidR="00741AA8" w:rsidRPr="00DE1126">
        <w:rPr>
          <w:rtl/>
        </w:rPr>
        <w:t>ی</w:t>
      </w:r>
      <w:r w:rsidRPr="00DE1126">
        <w:rPr>
          <w:rtl/>
        </w:rPr>
        <w:t>سم که ابزار</w:t>
      </w:r>
      <w:r w:rsidR="00741AA8" w:rsidRPr="00DE1126">
        <w:rPr>
          <w:rtl/>
        </w:rPr>
        <w:t>ی</w:t>
      </w:r>
      <w:r w:rsidRPr="00DE1126">
        <w:rPr>
          <w:rtl/>
        </w:rPr>
        <w:t xml:space="preserve"> است که بر پ</w:t>
      </w:r>
      <w:r w:rsidR="00741AA8" w:rsidRPr="00DE1126">
        <w:rPr>
          <w:rtl/>
        </w:rPr>
        <w:t>ی</w:t>
      </w:r>
      <w:r w:rsidRPr="00DE1126">
        <w:rPr>
          <w:rtl/>
        </w:rPr>
        <w:t>شان</w:t>
      </w:r>
      <w:r w:rsidR="00741AA8" w:rsidRPr="00DE1126">
        <w:rPr>
          <w:rtl/>
        </w:rPr>
        <w:t>ی</w:t>
      </w:r>
      <w:r w:rsidRPr="00DE1126">
        <w:rPr>
          <w:rtl/>
        </w:rPr>
        <w:t xml:space="preserve"> بعض</w:t>
      </w:r>
      <w:r w:rsidR="00741AA8" w:rsidRPr="00DE1126">
        <w:rPr>
          <w:rtl/>
        </w:rPr>
        <w:t>ی</w:t>
      </w:r>
      <w:r w:rsidRPr="00DE1126">
        <w:rPr>
          <w:rtl/>
        </w:rPr>
        <w:t xml:space="preserve"> کفار نشانه م</w:t>
      </w:r>
      <w:r w:rsidR="00741AA8" w:rsidRPr="00DE1126">
        <w:rPr>
          <w:rtl/>
        </w:rPr>
        <w:t>ی</w:t>
      </w:r>
      <w:r w:rsidR="00506612">
        <w:t>‌</w:t>
      </w:r>
      <w:r w:rsidRPr="00DE1126">
        <w:rPr>
          <w:rtl/>
        </w:rPr>
        <w:t>گذارد. معنا</w:t>
      </w:r>
      <w:r w:rsidR="00741AA8" w:rsidRPr="00DE1126">
        <w:rPr>
          <w:rtl/>
        </w:rPr>
        <w:t>ی</w:t>
      </w:r>
      <w:r w:rsidRPr="00DE1126">
        <w:rPr>
          <w:rtl/>
        </w:rPr>
        <w:t xml:space="preserve"> ا</w:t>
      </w:r>
      <w:r w:rsidR="00741AA8" w:rsidRPr="00DE1126">
        <w:rPr>
          <w:rtl/>
        </w:rPr>
        <w:t>ی</w:t>
      </w:r>
      <w:r w:rsidRPr="00DE1126">
        <w:rPr>
          <w:rtl/>
        </w:rPr>
        <w:t>ن مطلب آن است که کسان</w:t>
      </w:r>
      <w:r w:rsidR="00741AA8" w:rsidRPr="00DE1126">
        <w:rPr>
          <w:rtl/>
        </w:rPr>
        <w:t>ی</w:t>
      </w:r>
      <w:r w:rsidRPr="00DE1126">
        <w:rPr>
          <w:rtl/>
        </w:rPr>
        <w:t xml:space="preserve"> که در دولت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ام</w:t>
      </w:r>
      <w:r w:rsidR="00741AA8" w:rsidRPr="00DE1126">
        <w:rPr>
          <w:rtl/>
        </w:rPr>
        <w:t>ی</w:t>
      </w:r>
      <w:r w:rsidRPr="00DE1126">
        <w:rPr>
          <w:rtl/>
        </w:rPr>
        <w:t>د اصلاحشان نم</w:t>
      </w:r>
      <w:r w:rsidR="00741AA8" w:rsidRPr="00DE1126">
        <w:rPr>
          <w:rtl/>
        </w:rPr>
        <w:t>ی</w:t>
      </w:r>
      <w:r w:rsidR="00506612">
        <w:t>‌</w:t>
      </w:r>
      <w:r w:rsidRPr="00DE1126">
        <w:rPr>
          <w:rtl/>
        </w:rPr>
        <w:t>رود، گروه گروه م</w:t>
      </w:r>
      <w:r w:rsidR="00741AA8" w:rsidRPr="00DE1126">
        <w:rPr>
          <w:rtl/>
        </w:rPr>
        <w:t>ی</w:t>
      </w:r>
      <w:r w:rsidR="00506612">
        <w:t>‌</w:t>
      </w:r>
      <w:r w:rsidRPr="00DE1126">
        <w:rPr>
          <w:rtl/>
        </w:rPr>
        <w:t>شوند تا مردم آنها را بشناسند و از آنان بر حذر باشند، ز</w:t>
      </w:r>
      <w:r w:rsidR="00741AA8" w:rsidRPr="00DE1126">
        <w:rPr>
          <w:rtl/>
        </w:rPr>
        <w:t>ی</w:t>
      </w:r>
      <w:r w:rsidRPr="00DE1126">
        <w:rPr>
          <w:rtl/>
        </w:rPr>
        <w:t>را م</w:t>
      </w:r>
      <w:r w:rsidR="00741AA8" w:rsidRPr="00DE1126">
        <w:rPr>
          <w:rtl/>
        </w:rPr>
        <w:t>ی</w:t>
      </w:r>
      <w:r w:rsidRPr="00DE1126">
        <w:rPr>
          <w:rtl/>
        </w:rPr>
        <w:t>سم با دابة الارض که نشانه</w:t>
      </w:r>
      <w:r w:rsidR="00506612">
        <w:t>‌</w:t>
      </w:r>
      <w:r w:rsidRPr="00DE1126">
        <w:rPr>
          <w:rtl/>
        </w:rPr>
        <w:t>ا</w:t>
      </w:r>
      <w:r w:rsidR="00741AA8" w:rsidRPr="00DE1126">
        <w:rPr>
          <w:rtl/>
        </w:rPr>
        <w:t>ی</w:t>
      </w:r>
      <w:r w:rsidRPr="00DE1126">
        <w:rPr>
          <w:rtl/>
        </w:rPr>
        <w:t xml:space="preserve"> برا</w:t>
      </w:r>
      <w:r w:rsidR="00741AA8" w:rsidRPr="00DE1126">
        <w:rPr>
          <w:rtl/>
        </w:rPr>
        <w:t>ی</w:t>
      </w:r>
      <w:r w:rsidRPr="00DE1126">
        <w:rPr>
          <w:rtl/>
        </w:rPr>
        <w:t xml:space="preserve"> معاندان </w:t>
      </w:r>
      <w:r w:rsidR="00741AA8" w:rsidRPr="00DE1126">
        <w:rPr>
          <w:rtl/>
        </w:rPr>
        <w:t>ی</w:t>
      </w:r>
      <w:r w:rsidRPr="00DE1126">
        <w:rPr>
          <w:rtl/>
        </w:rPr>
        <w:t>هود</w:t>
      </w:r>
      <w:r w:rsidR="00741AA8" w:rsidRPr="00DE1126">
        <w:rPr>
          <w:rtl/>
        </w:rPr>
        <w:t>ی</w:t>
      </w:r>
      <w:r w:rsidRPr="00DE1126">
        <w:rPr>
          <w:rtl/>
        </w:rPr>
        <w:t xml:space="preserve"> و امثال آنان است، هماهنگ م</w:t>
      </w:r>
      <w:r w:rsidR="00741AA8" w:rsidRPr="00DE1126">
        <w:rPr>
          <w:rtl/>
        </w:rPr>
        <w:t>ی</w:t>
      </w:r>
      <w:r w:rsidR="00506612">
        <w:t>‌</w:t>
      </w:r>
      <w:r w:rsidRPr="00DE1126">
        <w:rPr>
          <w:rtl/>
        </w:rPr>
        <w:t>باشد و شا</w:t>
      </w:r>
      <w:r w:rsidR="00741AA8" w:rsidRPr="00DE1126">
        <w:rPr>
          <w:rtl/>
        </w:rPr>
        <w:t>ی</w:t>
      </w:r>
      <w:r w:rsidRPr="00DE1126">
        <w:rPr>
          <w:rtl/>
        </w:rPr>
        <w:t>د ا</w:t>
      </w:r>
      <w:r w:rsidR="00741AA8" w:rsidRPr="00DE1126">
        <w:rPr>
          <w:rtl/>
        </w:rPr>
        <w:t>ی</w:t>
      </w:r>
      <w:r w:rsidRPr="00DE1126">
        <w:rPr>
          <w:rtl/>
        </w:rPr>
        <w:t>ن علامت گذار</w:t>
      </w:r>
      <w:r w:rsidR="00741AA8" w:rsidRPr="00DE1126">
        <w:rPr>
          <w:rtl/>
        </w:rPr>
        <w:t>ی</w:t>
      </w:r>
      <w:r w:rsidRPr="00DE1126">
        <w:rPr>
          <w:rtl/>
        </w:rPr>
        <w:t xml:space="preserve"> برا</w:t>
      </w:r>
      <w:r w:rsidR="00741AA8" w:rsidRPr="00DE1126">
        <w:rPr>
          <w:rtl/>
        </w:rPr>
        <w:t>ی</w:t>
      </w:r>
      <w:r w:rsidRPr="00DE1126">
        <w:rPr>
          <w:rtl/>
        </w:rPr>
        <w:t xml:space="preserve"> گروه خاص</w:t>
      </w:r>
      <w:r w:rsidR="00741AA8" w:rsidRPr="00DE1126">
        <w:rPr>
          <w:rtl/>
        </w:rPr>
        <w:t>ی</w:t>
      </w:r>
      <w:r w:rsidRPr="00DE1126">
        <w:rPr>
          <w:rtl/>
        </w:rPr>
        <w:t xml:space="preserve"> از آنها باشد.</w:t>
      </w:r>
      <w:r w:rsidR="00E67179" w:rsidRPr="00DE1126">
        <w:rPr>
          <w:rtl/>
        </w:rPr>
        <w:t xml:space="preserve"> </w:t>
      </w:r>
    </w:p>
    <w:p w:rsidR="001E12DE" w:rsidRPr="00DE1126" w:rsidRDefault="001E12DE" w:rsidP="000E2F20">
      <w:pPr>
        <w:bidi/>
        <w:jc w:val="both"/>
        <w:rPr>
          <w:rtl/>
        </w:rPr>
      </w:pPr>
      <w:r w:rsidRPr="00DE1126">
        <w:rPr>
          <w:rtl/>
        </w:rPr>
        <w:t>روا</w:t>
      </w:r>
      <w:r w:rsidR="00741AA8" w:rsidRPr="00DE1126">
        <w:rPr>
          <w:rtl/>
        </w:rPr>
        <w:t>ی</w:t>
      </w:r>
      <w:r w:rsidRPr="00DE1126">
        <w:rPr>
          <w:rtl/>
        </w:rPr>
        <w:t>ات</w:t>
      </w:r>
      <w:r w:rsidR="00741AA8" w:rsidRPr="00DE1126">
        <w:rPr>
          <w:rtl/>
        </w:rPr>
        <w:t>ی</w:t>
      </w:r>
      <w:r w:rsidRPr="00DE1126">
        <w:rPr>
          <w:rtl/>
        </w:rPr>
        <w:t xml:space="preserve"> که از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رس</w:t>
      </w:r>
      <w:r w:rsidR="00741AA8" w:rsidRPr="00DE1126">
        <w:rPr>
          <w:rtl/>
        </w:rPr>
        <w:t>ی</w:t>
      </w:r>
      <w:r w:rsidRPr="00DE1126">
        <w:rPr>
          <w:rtl/>
        </w:rPr>
        <w:t>ده صر</w:t>
      </w:r>
      <w:r w:rsidR="00741AA8" w:rsidRPr="00DE1126">
        <w:rPr>
          <w:rtl/>
        </w:rPr>
        <w:t>ی</w:t>
      </w:r>
      <w:r w:rsidRPr="00DE1126">
        <w:rPr>
          <w:rtl/>
        </w:rPr>
        <w:t>ح در ا</w:t>
      </w:r>
      <w:r w:rsidR="00741AA8" w:rsidRPr="00DE1126">
        <w:rPr>
          <w:rtl/>
        </w:rPr>
        <w:t>ی</w:t>
      </w:r>
      <w:r w:rsidRPr="00DE1126">
        <w:rPr>
          <w:rtl/>
        </w:rPr>
        <w:t xml:space="preserve">ن است که دابة الارض </w:t>
      </w:r>
      <w:r w:rsidR="00741AA8" w:rsidRPr="00DE1126">
        <w:rPr>
          <w:rtl/>
        </w:rPr>
        <w:t>ی</w:t>
      </w:r>
      <w:r w:rsidRPr="00DE1126">
        <w:rPr>
          <w:rtl/>
        </w:rPr>
        <w:t>ک</w:t>
      </w:r>
      <w:r w:rsidR="00741AA8" w:rsidRPr="00DE1126">
        <w:rPr>
          <w:rtl/>
        </w:rPr>
        <w:t>ی</w:t>
      </w:r>
      <w:r w:rsidRPr="00DE1126">
        <w:rPr>
          <w:rtl/>
        </w:rPr>
        <w:t xml:space="preserve"> از نشانه</w:t>
      </w:r>
      <w:r w:rsidR="00506612">
        <w:t>‌</w:t>
      </w:r>
      <w:r w:rsidRPr="00DE1126">
        <w:rPr>
          <w:rtl/>
        </w:rPr>
        <w:t>ها</w:t>
      </w:r>
      <w:r w:rsidR="00741AA8" w:rsidRPr="00DE1126">
        <w:rPr>
          <w:rtl/>
        </w:rPr>
        <w:t>ی</w:t>
      </w:r>
      <w:r w:rsidRPr="00DE1126">
        <w:rPr>
          <w:rtl/>
        </w:rPr>
        <w:t xml:space="preserve"> رجعت است نه ق</w:t>
      </w:r>
      <w:r w:rsidR="00741AA8" w:rsidRPr="00DE1126">
        <w:rPr>
          <w:rtl/>
        </w:rPr>
        <w:t>ی</w:t>
      </w:r>
      <w:r w:rsidRPr="00DE1126">
        <w:rPr>
          <w:rtl/>
        </w:rPr>
        <w:t>امت، خدا</w:t>
      </w:r>
      <w:r w:rsidR="00741AA8" w:rsidRPr="00DE1126">
        <w:rPr>
          <w:rtl/>
        </w:rPr>
        <w:t>ی</w:t>
      </w:r>
      <w:r w:rsidRPr="00DE1126">
        <w:rPr>
          <w:rtl/>
        </w:rPr>
        <w:t xml:space="preserve"> متعال م</w:t>
      </w:r>
      <w:r w:rsidR="00741AA8" w:rsidRPr="00DE1126">
        <w:rPr>
          <w:rtl/>
        </w:rPr>
        <w:t>ی</w:t>
      </w:r>
      <w:r w:rsidR="00506612">
        <w:t>‌</w:t>
      </w:r>
      <w:r w:rsidRPr="00DE1126">
        <w:rPr>
          <w:rtl/>
        </w:rPr>
        <w:t>فرما</w:t>
      </w:r>
      <w:r w:rsidR="00741AA8" w:rsidRPr="00DE1126">
        <w:rPr>
          <w:rtl/>
        </w:rPr>
        <w:t>ی</w:t>
      </w:r>
      <w:r w:rsidRPr="00DE1126">
        <w:rPr>
          <w:rtl/>
        </w:rPr>
        <w:t>د</w:t>
      </w:r>
      <w:r w:rsidR="00506612">
        <w:t>‌</w:t>
      </w:r>
      <w:r w:rsidRPr="00DE1126">
        <w:rPr>
          <w:rtl/>
        </w:rPr>
        <w:t xml:space="preserve">: </w:t>
      </w:r>
      <w:r w:rsidR="000E2F20" w:rsidRPr="00DE1126">
        <w:rPr>
          <w:rtl/>
        </w:rPr>
        <w:t>ی</w:t>
      </w:r>
      <w:r w:rsidRPr="00DE1126">
        <w:rPr>
          <w:rtl/>
        </w:rPr>
        <w:t xml:space="preserve">وْمَ </w:t>
      </w:r>
      <w:r w:rsidR="000E2F20" w:rsidRPr="00DE1126">
        <w:rPr>
          <w:rtl/>
        </w:rPr>
        <w:t>ی</w:t>
      </w:r>
      <w:r w:rsidRPr="00DE1126">
        <w:rPr>
          <w:rtl/>
        </w:rPr>
        <w:t>أْتِ</w:t>
      </w:r>
      <w:r w:rsidR="000E2F20" w:rsidRPr="00DE1126">
        <w:rPr>
          <w:rtl/>
        </w:rPr>
        <w:t>ی</w:t>
      </w:r>
      <w:r w:rsidRPr="00DE1126">
        <w:rPr>
          <w:rtl/>
        </w:rPr>
        <w:t xml:space="preserve"> بَعْضُ آ</w:t>
      </w:r>
      <w:r w:rsidR="000E2F20" w:rsidRPr="00DE1126">
        <w:rPr>
          <w:rtl/>
        </w:rPr>
        <w:t>ی</w:t>
      </w:r>
      <w:r w:rsidRPr="00DE1126">
        <w:rPr>
          <w:rtl/>
        </w:rPr>
        <w:t>اتِ رَبِّ</w:t>
      </w:r>
      <w:r w:rsidR="001B3869" w:rsidRPr="00DE1126">
        <w:rPr>
          <w:rtl/>
        </w:rPr>
        <w:t>ک</w:t>
      </w:r>
      <w:r w:rsidRPr="00DE1126">
        <w:rPr>
          <w:rtl/>
        </w:rPr>
        <w:t xml:space="preserve"> لا </w:t>
      </w:r>
      <w:r w:rsidR="000E2F20" w:rsidRPr="00DE1126">
        <w:rPr>
          <w:rtl/>
        </w:rPr>
        <w:t>ی</w:t>
      </w:r>
      <w:r w:rsidRPr="00DE1126">
        <w:rPr>
          <w:rtl/>
        </w:rPr>
        <w:t>نْفَعُ نَفْساً إِ</w:t>
      </w:r>
      <w:r w:rsidR="000E2F20" w:rsidRPr="00DE1126">
        <w:rPr>
          <w:rtl/>
        </w:rPr>
        <w:t>ی</w:t>
      </w:r>
      <w:r w:rsidRPr="00DE1126">
        <w:rPr>
          <w:rtl/>
        </w:rPr>
        <w:t>مَانُهَا لَمْ تَ</w:t>
      </w:r>
      <w:r w:rsidR="001B3869" w:rsidRPr="00DE1126">
        <w:rPr>
          <w:rtl/>
        </w:rPr>
        <w:t>ک</w:t>
      </w:r>
      <w:r w:rsidRPr="00DE1126">
        <w:rPr>
          <w:rtl/>
        </w:rPr>
        <w:t xml:space="preserve">نْ آمَنَتْ مِنْ قَبْلُ أَوْ </w:t>
      </w:r>
      <w:r w:rsidR="001B3869" w:rsidRPr="00DE1126">
        <w:rPr>
          <w:rtl/>
        </w:rPr>
        <w:t>ک</w:t>
      </w:r>
      <w:r w:rsidRPr="00DE1126">
        <w:rPr>
          <w:rtl/>
        </w:rPr>
        <w:t>سَبَتْ فِ</w:t>
      </w:r>
      <w:r w:rsidR="000E2F20" w:rsidRPr="00DE1126">
        <w:rPr>
          <w:rtl/>
        </w:rPr>
        <w:t>ی</w:t>
      </w:r>
      <w:r w:rsidRPr="00DE1126">
        <w:rPr>
          <w:rtl/>
        </w:rPr>
        <w:t xml:space="preserve"> إِ</w:t>
      </w:r>
      <w:r w:rsidR="000E2F20" w:rsidRPr="00DE1126">
        <w:rPr>
          <w:rtl/>
        </w:rPr>
        <w:t>ی</w:t>
      </w:r>
      <w:r w:rsidRPr="00DE1126">
        <w:rPr>
          <w:rtl/>
        </w:rPr>
        <w:t>مَانِهَا خَ</w:t>
      </w:r>
      <w:r w:rsidR="000E2F20" w:rsidRPr="00DE1126">
        <w:rPr>
          <w:rtl/>
        </w:rPr>
        <w:t>ی</w:t>
      </w:r>
      <w:r w:rsidRPr="00DE1126">
        <w:rPr>
          <w:rtl/>
        </w:rPr>
        <w:t xml:space="preserve">راً </w:t>
      </w:r>
      <w:r w:rsidRPr="00DE1126">
        <w:rPr>
          <w:rtl/>
        </w:rPr>
        <w:footnoteReference w:id="111"/>
      </w:r>
      <w:r w:rsidRPr="00DE1126">
        <w:rPr>
          <w:rtl/>
        </w:rPr>
        <w:t>، روز</w:t>
      </w:r>
      <w:r w:rsidR="009F5C93" w:rsidRPr="00DE1126">
        <w:rPr>
          <w:rtl/>
        </w:rPr>
        <w:t>ی</w:t>
      </w:r>
      <w:r w:rsidRPr="00DE1126">
        <w:rPr>
          <w:rtl/>
        </w:rPr>
        <w:t xml:space="preserve"> </w:t>
      </w:r>
      <w:r w:rsidR="001B3869" w:rsidRPr="00DE1126">
        <w:rPr>
          <w:rtl/>
        </w:rPr>
        <w:t>ک</w:t>
      </w:r>
      <w:r w:rsidRPr="00DE1126">
        <w:rPr>
          <w:rtl/>
        </w:rPr>
        <w:t>ه پاره</w:t>
      </w:r>
      <w:r w:rsidR="004E1EF6">
        <w:t>‌</w:t>
      </w:r>
      <w:r w:rsidRPr="00DE1126">
        <w:rPr>
          <w:rtl/>
        </w:rPr>
        <w:t>ا</w:t>
      </w:r>
      <w:r w:rsidR="009F5C93" w:rsidRPr="00DE1126">
        <w:rPr>
          <w:rtl/>
        </w:rPr>
        <w:t>ی</w:t>
      </w:r>
      <w:r w:rsidRPr="00DE1126">
        <w:rPr>
          <w:rtl/>
        </w:rPr>
        <w:t xml:space="preserve"> از نشانه</w:t>
      </w:r>
      <w:r w:rsidR="004E1EF6">
        <w:t>‌</w:t>
      </w:r>
      <w:r w:rsidRPr="00DE1126">
        <w:rPr>
          <w:rtl/>
        </w:rPr>
        <w:t>ها</w:t>
      </w:r>
      <w:r w:rsidR="009F5C93" w:rsidRPr="00DE1126">
        <w:rPr>
          <w:rtl/>
        </w:rPr>
        <w:t>ی</w:t>
      </w:r>
      <w:r w:rsidRPr="00DE1126">
        <w:rPr>
          <w:rtl/>
        </w:rPr>
        <w:t xml:space="preserve"> پروردگارت [  پد</w:t>
      </w:r>
      <w:r w:rsidR="000E2F20" w:rsidRPr="00DE1126">
        <w:rPr>
          <w:rtl/>
        </w:rPr>
        <w:t>ی</w:t>
      </w:r>
      <w:r w:rsidRPr="00DE1126">
        <w:rPr>
          <w:rtl/>
        </w:rPr>
        <w:t>د  ] آ</w:t>
      </w:r>
      <w:r w:rsidR="000E2F20" w:rsidRPr="00DE1126">
        <w:rPr>
          <w:rtl/>
        </w:rPr>
        <w:t>ی</w:t>
      </w:r>
      <w:r w:rsidRPr="00DE1126">
        <w:rPr>
          <w:rtl/>
        </w:rPr>
        <w:t xml:space="preserve">د،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پ</w:t>
      </w:r>
      <w:r w:rsidR="00741AA8" w:rsidRPr="00DE1126">
        <w:rPr>
          <w:rtl/>
        </w:rPr>
        <w:t>ی</w:t>
      </w:r>
      <w:r w:rsidRPr="00DE1126">
        <w:rPr>
          <w:rtl/>
        </w:rPr>
        <w:t>شتر ا</w:t>
      </w:r>
      <w:r w:rsidR="000E2F20" w:rsidRPr="00DE1126">
        <w:rPr>
          <w:rtl/>
        </w:rPr>
        <w:t>ی</w:t>
      </w:r>
      <w:r w:rsidRPr="00DE1126">
        <w:rPr>
          <w:rtl/>
        </w:rPr>
        <w:t>مان ن</w:t>
      </w:r>
      <w:r w:rsidR="000E2F20" w:rsidRPr="00DE1126">
        <w:rPr>
          <w:rtl/>
        </w:rPr>
        <w:t>ی</w:t>
      </w:r>
      <w:r w:rsidRPr="00DE1126">
        <w:rPr>
          <w:rtl/>
        </w:rPr>
        <w:t xml:space="preserve">اورده </w:t>
      </w:r>
      <w:r w:rsidR="000E2F20" w:rsidRPr="00DE1126">
        <w:rPr>
          <w:rtl/>
        </w:rPr>
        <w:t>ی</w:t>
      </w:r>
      <w:r w:rsidRPr="00DE1126">
        <w:rPr>
          <w:rtl/>
        </w:rPr>
        <w:t>ا خ</w:t>
      </w:r>
      <w:r w:rsidR="000E2F20" w:rsidRPr="00DE1126">
        <w:rPr>
          <w:rtl/>
        </w:rPr>
        <w:t>ی</w:t>
      </w:r>
      <w:r w:rsidRPr="00DE1126">
        <w:rPr>
          <w:rtl/>
        </w:rPr>
        <w:t>ر</w:t>
      </w:r>
      <w:r w:rsidR="009F5C93" w:rsidRPr="00DE1126">
        <w:rPr>
          <w:rtl/>
        </w:rPr>
        <w:t>ی</w:t>
      </w:r>
      <w:r w:rsidRPr="00DE1126">
        <w:rPr>
          <w:rtl/>
        </w:rPr>
        <w:t xml:space="preserve"> در ا</w:t>
      </w:r>
      <w:r w:rsidR="000E2F20" w:rsidRPr="00DE1126">
        <w:rPr>
          <w:rtl/>
        </w:rPr>
        <w:t>ی</w:t>
      </w:r>
      <w:r w:rsidRPr="00DE1126">
        <w:rPr>
          <w:rtl/>
        </w:rPr>
        <w:t>مان آوردن خود به دست ن</w:t>
      </w:r>
      <w:r w:rsidR="000E2F20" w:rsidRPr="00DE1126">
        <w:rPr>
          <w:rtl/>
        </w:rPr>
        <w:t>ی</w:t>
      </w:r>
      <w:r w:rsidRPr="00DE1126">
        <w:rPr>
          <w:rtl/>
        </w:rPr>
        <w:t>اورده، ا</w:t>
      </w:r>
      <w:r w:rsidR="000E2F20" w:rsidRPr="00DE1126">
        <w:rPr>
          <w:rtl/>
        </w:rPr>
        <w:t>ی</w:t>
      </w:r>
      <w:r w:rsidRPr="00DE1126">
        <w:rPr>
          <w:rtl/>
        </w:rPr>
        <w:t>مان آوردنش سود نم</w:t>
      </w:r>
      <w:r w:rsidR="00741AA8" w:rsidRPr="00DE1126">
        <w:rPr>
          <w:rtl/>
        </w:rPr>
        <w:t>ی</w:t>
      </w:r>
      <w:r w:rsidR="00506612">
        <w:t>‌</w:t>
      </w:r>
      <w:r w:rsidRPr="00DE1126">
        <w:rPr>
          <w:rtl/>
        </w:rPr>
        <w:t>بخشد.</w:t>
      </w:r>
    </w:p>
    <w:p w:rsidR="001E12DE" w:rsidRPr="00DE1126" w:rsidRDefault="001E12DE" w:rsidP="000E2F20">
      <w:pPr>
        <w:bidi/>
        <w:jc w:val="both"/>
        <w:rPr>
          <w:rtl/>
        </w:rPr>
      </w:pPr>
      <w:r w:rsidRPr="00DE1126">
        <w:rPr>
          <w:rtl/>
        </w:rPr>
        <w:t>مختصر بصائر الدرجات /210 از ز</w:t>
      </w:r>
      <w:r w:rsidR="00741AA8" w:rsidRPr="00DE1126">
        <w:rPr>
          <w:rtl/>
        </w:rPr>
        <w:t>ی</w:t>
      </w:r>
      <w:r w:rsidRPr="00DE1126">
        <w:rPr>
          <w:rtl/>
        </w:rPr>
        <w:t>د شحام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در مورد ا</w:t>
      </w:r>
      <w:r w:rsidR="00741AA8" w:rsidRPr="00DE1126">
        <w:rPr>
          <w:rtl/>
        </w:rPr>
        <w:t>ی</w:t>
      </w:r>
      <w:r w:rsidRPr="00DE1126">
        <w:rPr>
          <w:rtl/>
        </w:rPr>
        <w:t>ن آ</w:t>
      </w:r>
      <w:r w:rsidR="00741AA8" w:rsidRPr="00DE1126">
        <w:rPr>
          <w:rtl/>
        </w:rPr>
        <w:t>ی</w:t>
      </w:r>
      <w:r w:rsidRPr="00DE1126">
        <w:rPr>
          <w:rtl/>
        </w:rPr>
        <w:t>ه: وَلَنُذِ</w:t>
      </w:r>
      <w:r w:rsidR="000E2F20" w:rsidRPr="00DE1126">
        <w:rPr>
          <w:rtl/>
        </w:rPr>
        <w:t>ی</w:t>
      </w:r>
      <w:r w:rsidRPr="00DE1126">
        <w:rPr>
          <w:rtl/>
        </w:rPr>
        <w:t>قَنَّهُمْ مِنَ الْعَذَابِ الْأَدْنَ</w:t>
      </w:r>
      <w:r w:rsidR="001B3869" w:rsidRPr="00DE1126">
        <w:rPr>
          <w:rtl/>
        </w:rPr>
        <w:t>ی</w:t>
      </w:r>
      <w:r w:rsidRPr="00DE1126">
        <w:rPr>
          <w:rtl/>
        </w:rPr>
        <w:t xml:space="preserve"> دُونَ الْعَذَابِ الْأَ</w:t>
      </w:r>
      <w:r w:rsidR="001B3869" w:rsidRPr="00DE1126">
        <w:rPr>
          <w:rtl/>
        </w:rPr>
        <w:t>ک</w:t>
      </w:r>
      <w:r w:rsidRPr="00DE1126">
        <w:rPr>
          <w:rtl/>
        </w:rPr>
        <w:t xml:space="preserve">بَرِ لَعَلَّهُمْ </w:t>
      </w:r>
      <w:r w:rsidR="000E2F20" w:rsidRPr="00DE1126">
        <w:rPr>
          <w:rtl/>
        </w:rPr>
        <w:t>ی</w:t>
      </w:r>
      <w:r w:rsidRPr="00DE1126">
        <w:rPr>
          <w:rtl/>
        </w:rPr>
        <w:t>رْجِعُونَ</w:t>
      </w:r>
      <w:r w:rsidRPr="00DE1126">
        <w:rPr>
          <w:rtl/>
        </w:rPr>
        <w:footnoteReference w:id="112"/>
      </w:r>
      <w:r w:rsidRPr="00DE1126">
        <w:rPr>
          <w:rtl/>
        </w:rPr>
        <w:t>، و قطعاً غ</w:t>
      </w:r>
      <w:r w:rsidR="000E2F20" w:rsidRPr="00DE1126">
        <w:rPr>
          <w:rtl/>
        </w:rPr>
        <w:t>ی</w:t>
      </w:r>
      <w:r w:rsidRPr="00DE1126">
        <w:rPr>
          <w:rtl/>
        </w:rPr>
        <w:t>ر از آن عذاب بزرگتر، از عذاب نزد</w:t>
      </w:r>
      <w:r w:rsidR="00741AA8" w:rsidRPr="00DE1126">
        <w:rPr>
          <w:rtl/>
        </w:rPr>
        <w:t>ی</w:t>
      </w:r>
      <w:r w:rsidRPr="00DE1126">
        <w:rPr>
          <w:rtl/>
        </w:rPr>
        <w:t>ک و کمتر به آنان م</w:t>
      </w:r>
      <w:r w:rsidR="00741AA8" w:rsidRPr="00DE1126">
        <w:rPr>
          <w:rtl/>
        </w:rPr>
        <w:t>ی</w:t>
      </w:r>
      <w:r w:rsidR="00506612">
        <w:t>‌</w:t>
      </w:r>
      <w:r w:rsidRPr="00DE1126">
        <w:rPr>
          <w:rtl/>
        </w:rPr>
        <w:t>چشان</w:t>
      </w:r>
      <w:r w:rsidR="000E2F20" w:rsidRPr="00DE1126">
        <w:rPr>
          <w:rtl/>
        </w:rPr>
        <w:t>ی</w:t>
      </w:r>
      <w:r w:rsidRPr="00DE1126">
        <w:rPr>
          <w:rtl/>
        </w:rPr>
        <w:t>م، ام</w:t>
      </w:r>
      <w:r w:rsidR="000E2F20" w:rsidRPr="00DE1126">
        <w:rPr>
          <w:rtl/>
        </w:rPr>
        <w:t>ی</w:t>
      </w:r>
      <w:r w:rsidRPr="00DE1126">
        <w:rPr>
          <w:rtl/>
        </w:rPr>
        <w:t xml:space="preserve">د </w:t>
      </w:r>
      <w:r w:rsidR="001B3869" w:rsidRPr="00DE1126">
        <w:rPr>
          <w:rtl/>
        </w:rPr>
        <w:t>ک</w:t>
      </w:r>
      <w:r w:rsidRPr="00DE1126">
        <w:rPr>
          <w:rtl/>
        </w:rPr>
        <w:t>ه آنها [ به حق ] بازگردند، فرمودند: همانا عذاب نزد</w:t>
      </w:r>
      <w:r w:rsidR="00741AA8" w:rsidRPr="00DE1126">
        <w:rPr>
          <w:rtl/>
        </w:rPr>
        <w:t>ی</w:t>
      </w:r>
      <w:r w:rsidRPr="00DE1126">
        <w:rPr>
          <w:rtl/>
        </w:rPr>
        <w:t>ک دابه و دجال است.»</w:t>
      </w:r>
      <w:r w:rsidRPr="00DE1126">
        <w:rPr>
          <w:rtl/>
        </w:rPr>
        <w:footnoteReference w:id="113"/>
      </w:r>
    </w:p>
    <w:p w:rsidR="001E12DE" w:rsidRPr="00DE1126" w:rsidRDefault="001E12DE" w:rsidP="000E2F20">
      <w:pPr>
        <w:bidi/>
        <w:jc w:val="both"/>
        <w:rPr>
          <w:rtl/>
        </w:rPr>
      </w:pPr>
      <w:r w:rsidRPr="00DE1126">
        <w:rPr>
          <w:rtl/>
        </w:rPr>
        <w:t>دابة الارض در منابع سن</w:t>
      </w:r>
      <w:r w:rsidR="00741AA8" w:rsidRPr="00DE1126">
        <w:rPr>
          <w:rtl/>
        </w:rPr>
        <w:t>ی</w:t>
      </w:r>
      <w:r w:rsidRPr="00DE1126">
        <w:rPr>
          <w:rtl/>
        </w:rPr>
        <w:t>ان</w:t>
      </w:r>
    </w:p>
    <w:p w:rsidR="001E12DE" w:rsidRPr="00DE1126" w:rsidRDefault="001E12DE" w:rsidP="000E2F20">
      <w:pPr>
        <w:bidi/>
        <w:jc w:val="both"/>
        <w:rPr>
          <w:rtl/>
        </w:rPr>
      </w:pPr>
      <w:r w:rsidRPr="00DE1126">
        <w:rPr>
          <w:rtl/>
        </w:rPr>
        <w:t>اسرائ</w:t>
      </w:r>
      <w:r w:rsidR="00741AA8" w:rsidRPr="00DE1126">
        <w:rPr>
          <w:rtl/>
        </w:rPr>
        <w:t>ی</w:t>
      </w:r>
      <w:r w:rsidRPr="00DE1126">
        <w:rPr>
          <w:rtl/>
        </w:rPr>
        <w:t>ل</w:t>
      </w:r>
      <w:r w:rsidR="00741AA8" w:rsidRPr="00DE1126">
        <w:rPr>
          <w:rtl/>
        </w:rPr>
        <w:t>ی</w:t>
      </w:r>
      <w:r w:rsidRPr="00DE1126">
        <w:rPr>
          <w:rtl/>
        </w:rPr>
        <w:t>ات، در منابع پ</w:t>
      </w:r>
      <w:r w:rsidR="00741AA8" w:rsidRPr="00DE1126">
        <w:rPr>
          <w:rtl/>
        </w:rPr>
        <w:t>ی</w:t>
      </w:r>
      <w:r w:rsidRPr="00DE1126">
        <w:rPr>
          <w:rtl/>
        </w:rPr>
        <w:t xml:space="preserve">روان دستگاه خلافت به وفور </w:t>
      </w:r>
      <w:r w:rsidR="00741AA8" w:rsidRPr="00DE1126">
        <w:rPr>
          <w:rtl/>
        </w:rPr>
        <w:t>ی</w:t>
      </w:r>
      <w:r w:rsidRPr="00DE1126">
        <w:rPr>
          <w:rtl/>
        </w:rPr>
        <w:t>افت م</w:t>
      </w:r>
      <w:r w:rsidR="00741AA8" w:rsidRPr="00DE1126">
        <w:rPr>
          <w:rtl/>
        </w:rPr>
        <w:t>ی</w:t>
      </w:r>
      <w:r w:rsidR="00506612">
        <w:t>‌</w:t>
      </w:r>
      <w:r w:rsidRPr="00DE1126">
        <w:rPr>
          <w:rtl/>
        </w:rPr>
        <w:t>شود و اصول افسانه سرا</w:t>
      </w:r>
      <w:r w:rsidR="00741AA8" w:rsidRPr="00DE1126">
        <w:rPr>
          <w:rtl/>
        </w:rPr>
        <w:t>یی</w:t>
      </w:r>
      <w:r w:rsidRPr="00DE1126">
        <w:rPr>
          <w:rtl/>
        </w:rPr>
        <w:t xml:space="preserve"> در عموم احاد</w:t>
      </w:r>
      <w:r w:rsidR="00741AA8" w:rsidRPr="00DE1126">
        <w:rPr>
          <w:rtl/>
        </w:rPr>
        <w:t>ی</w:t>
      </w:r>
      <w:r w:rsidRPr="00DE1126">
        <w:rPr>
          <w:rtl/>
        </w:rPr>
        <w:t>ث آنان پ</w:t>
      </w:r>
      <w:r w:rsidR="00741AA8" w:rsidRPr="00DE1126">
        <w:rPr>
          <w:rtl/>
        </w:rPr>
        <w:t>ی</w:t>
      </w:r>
      <w:r w:rsidRPr="00DE1126">
        <w:rPr>
          <w:rtl/>
        </w:rPr>
        <w:t xml:space="preserve">رامون دجال، دابة الارض و </w:t>
      </w:r>
      <w:r w:rsidR="00741AA8" w:rsidRPr="00DE1126">
        <w:rPr>
          <w:rtl/>
        </w:rPr>
        <w:t>ی</w:t>
      </w:r>
      <w:r w:rsidRPr="00DE1126">
        <w:rPr>
          <w:rtl/>
        </w:rPr>
        <w:t>أجوج و مأجوج مشترک است</w:t>
      </w:r>
      <w:r w:rsidR="00506612">
        <w:t>‌</w:t>
      </w:r>
      <w:r w:rsidRPr="00DE1126">
        <w:rPr>
          <w:rtl/>
        </w:rPr>
        <w:t>!</w:t>
      </w:r>
    </w:p>
    <w:p w:rsidR="001E12DE" w:rsidRPr="00DE1126" w:rsidRDefault="001E12DE" w:rsidP="000E2F20">
      <w:pPr>
        <w:bidi/>
        <w:jc w:val="both"/>
        <w:rPr>
          <w:rtl/>
        </w:rPr>
      </w:pPr>
      <w:r w:rsidRPr="00DE1126">
        <w:rPr>
          <w:rtl/>
        </w:rPr>
        <w:t>نخست</w:t>
      </w:r>
      <w:r w:rsidR="00741AA8" w:rsidRPr="00DE1126">
        <w:rPr>
          <w:rtl/>
        </w:rPr>
        <w:t>ی</w:t>
      </w:r>
      <w:r w:rsidRPr="00DE1126">
        <w:rPr>
          <w:rtl/>
        </w:rPr>
        <w:t>ن امر</w:t>
      </w:r>
      <w:r w:rsidR="00741AA8" w:rsidRPr="00DE1126">
        <w:rPr>
          <w:rtl/>
        </w:rPr>
        <w:t>ی</w:t>
      </w:r>
      <w:r w:rsidRPr="00DE1126">
        <w:rPr>
          <w:rtl/>
        </w:rPr>
        <w:t xml:space="preserve"> که بدان برم</w:t>
      </w:r>
      <w:r w:rsidR="00741AA8" w:rsidRPr="00DE1126">
        <w:rPr>
          <w:rtl/>
        </w:rPr>
        <w:t>ی</w:t>
      </w:r>
      <w:r w:rsidR="00506612">
        <w:t>‌</w:t>
      </w:r>
      <w:r w:rsidRPr="00DE1126">
        <w:rPr>
          <w:rtl/>
        </w:rPr>
        <w:t>خور</w:t>
      </w:r>
      <w:r w:rsidR="00741AA8" w:rsidRPr="00DE1126">
        <w:rPr>
          <w:rtl/>
        </w:rPr>
        <w:t>ی</w:t>
      </w:r>
      <w:r w:rsidRPr="00DE1126">
        <w:rPr>
          <w:rtl/>
        </w:rPr>
        <w:t>م آن است که آنان دابة الارض را به ا</w:t>
      </w:r>
      <w:r w:rsidR="00741AA8" w:rsidRPr="00DE1126">
        <w:rPr>
          <w:rtl/>
        </w:rPr>
        <w:t>ی</w:t>
      </w:r>
      <w:r w:rsidRPr="00DE1126">
        <w:rPr>
          <w:rtl/>
        </w:rPr>
        <w:t>ن آ</w:t>
      </w:r>
      <w:r w:rsidR="00741AA8" w:rsidRPr="00DE1126">
        <w:rPr>
          <w:rtl/>
        </w:rPr>
        <w:t>ی</w:t>
      </w:r>
      <w:r w:rsidRPr="00DE1126">
        <w:rPr>
          <w:rtl/>
        </w:rPr>
        <w:t>ه ربط داده</w:t>
      </w:r>
      <w:r w:rsidR="00506612">
        <w:t>‌</w:t>
      </w:r>
      <w:r w:rsidRPr="00DE1126">
        <w:rPr>
          <w:rtl/>
        </w:rPr>
        <w:t>اند، خدا</w:t>
      </w:r>
      <w:r w:rsidR="00741AA8" w:rsidRPr="00DE1126">
        <w:rPr>
          <w:rtl/>
        </w:rPr>
        <w:t>ی</w:t>
      </w:r>
      <w:r w:rsidRPr="00DE1126">
        <w:rPr>
          <w:rtl/>
        </w:rPr>
        <w:t xml:space="preserve"> متعال م</w:t>
      </w:r>
      <w:r w:rsidR="00741AA8" w:rsidRPr="00DE1126">
        <w:rPr>
          <w:rtl/>
        </w:rPr>
        <w:t>ی</w:t>
      </w:r>
      <w:r w:rsidR="00506612">
        <w:t>‌</w:t>
      </w:r>
      <w:r w:rsidRPr="00DE1126">
        <w:rPr>
          <w:rtl/>
        </w:rPr>
        <w:t>فرما</w:t>
      </w:r>
      <w:r w:rsidR="00741AA8" w:rsidRPr="00DE1126">
        <w:rPr>
          <w:rtl/>
        </w:rPr>
        <w:t>ی</w:t>
      </w:r>
      <w:r w:rsidRPr="00DE1126">
        <w:rPr>
          <w:rtl/>
        </w:rPr>
        <w:t xml:space="preserve">د: </w:t>
      </w:r>
      <w:r w:rsidR="000E2F20" w:rsidRPr="00DE1126">
        <w:rPr>
          <w:rtl/>
        </w:rPr>
        <w:t>ی</w:t>
      </w:r>
      <w:r w:rsidRPr="00DE1126">
        <w:rPr>
          <w:rtl/>
        </w:rPr>
        <w:t xml:space="preserve">وْمَ </w:t>
      </w:r>
      <w:r w:rsidR="000E2F20" w:rsidRPr="00DE1126">
        <w:rPr>
          <w:rtl/>
        </w:rPr>
        <w:t>ی</w:t>
      </w:r>
      <w:r w:rsidRPr="00DE1126">
        <w:rPr>
          <w:rtl/>
        </w:rPr>
        <w:t>أْتِ</w:t>
      </w:r>
      <w:r w:rsidR="000E2F20" w:rsidRPr="00DE1126">
        <w:rPr>
          <w:rtl/>
        </w:rPr>
        <w:t>ی</w:t>
      </w:r>
      <w:r w:rsidRPr="00DE1126">
        <w:rPr>
          <w:rtl/>
        </w:rPr>
        <w:t xml:space="preserve"> بَعْضُ آ</w:t>
      </w:r>
      <w:r w:rsidR="000E2F20" w:rsidRPr="00DE1126">
        <w:rPr>
          <w:rtl/>
        </w:rPr>
        <w:t>ی</w:t>
      </w:r>
      <w:r w:rsidRPr="00DE1126">
        <w:rPr>
          <w:rtl/>
        </w:rPr>
        <w:t>اتِ رَبِّ</w:t>
      </w:r>
      <w:r w:rsidR="001B3869" w:rsidRPr="00DE1126">
        <w:rPr>
          <w:rtl/>
        </w:rPr>
        <w:t>ک</w:t>
      </w:r>
      <w:r w:rsidRPr="00DE1126">
        <w:rPr>
          <w:rtl/>
        </w:rPr>
        <w:t xml:space="preserve"> لا </w:t>
      </w:r>
      <w:r w:rsidR="000E2F20" w:rsidRPr="00DE1126">
        <w:rPr>
          <w:rtl/>
        </w:rPr>
        <w:t>ی</w:t>
      </w:r>
      <w:r w:rsidRPr="00DE1126">
        <w:rPr>
          <w:rtl/>
        </w:rPr>
        <w:t>نْفَعُ نَفْساً إِ</w:t>
      </w:r>
      <w:r w:rsidR="000E2F20" w:rsidRPr="00DE1126">
        <w:rPr>
          <w:rtl/>
        </w:rPr>
        <w:t>ی</w:t>
      </w:r>
      <w:r w:rsidRPr="00DE1126">
        <w:rPr>
          <w:rtl/>
        </w:rPr>
        <w:t>مَانُهَا لَمْ تَ</w:t>
      </w:r>
      <w:r w:rsidR="001B3869" w:rsidRPr="00DE1126">
        <w:rPr>
          <w:rtl/>
        </w:rPr>
        <w:t>ک</w:t>
      </w:r>
      <w:r w:rsidRPr="00DE1126">
        <w:rPr>
          <w:rtl/>
        </w:rPr>
        <w:t xml:space="preserve">نْ آمَنَتْ مِنْ قَبْلُ أَوْ </w:t>
      </w:r>
      <w:r w:rsidR="001B3869" w:rsidRPr="00DE1126">
        <w:rPr>
          <w:rtl/>
        </w:rPr>
        <w:t>ک</w:t>
      </w:r>
      <w:r w:rsidRPr="00DE1126">
        <w:rPr>
          <w:rtl/>
        </w:rPr>
        <w:t>سَبَتْ فِ</w:t>
      </w:r>
      <w:r w:rsidR="000E2F20" w:rsidRPr="00DE1126">
        <w:rPr>
          <w:rtl/>
        </w:rPr>
        <w:t>ی</w:t>
      </w:r>
      <w:r w:rsidRPr="00DE1126">
        <w:rPr>
          <w:rtl/>
        </w:rPr>
        <w:t xml:space="preserve"> إِ</w:t>
      </w:r>
      <w:r w:rsidR="000E2F20" w:rsidRPr="00DE1126">
        <w:rPr>
          <w:rtl/>
        </w:rPr>
        <w:t>ی</w:t>
      </w:r>
      <w:r w:rsidRPr="00DE1126">
        <w:rPr>
          <w:rtl/>
        </w:rPr>
        <w:t>مَانِهَا خَ</w:t>
      </w:r>
      <w:r w:rsidR="000E2F20" w:rsidRPr="00DE1126">
        <w:rPr>
          <w:rtl/>
        </w:rPr>
        <w:t>ی</w:t>
      </w:r>
      <w:r w:rsidRPr="00DE1126">
        <w:rPr>
          <w:rtl/>
        </w:rPr>
        <w:t>راً، ابن اب</w:t>
      </w:r>
      <w:r w:rsidR="00741AA8" w:rsidRPr="00DE1126">
        <w:rPr>
          <w:rtl/>
        </w:rPr>
        <w:t>ی</w:t>
      </w:r>
      <w:r w:rsidRPr="00DE1126">
        <w:rPr>
          <w:rtl/>
        </w:rPr>
        <w:t xml:space="preserve"> ش</w:t>
      </w:r>
      <w:r w:rsidR="00741AA8" w:rsidRPr="00DE1126">
        <w:rPr>
          <w:rtl/>
        </w:rPr>
        <w:t>ی</w:t>
      </w:r>
      <w:r w:rsidRPr="00DE1126">
        <w:rPr>
          <w:rtl/>
        </w:rPr>
        <w:t>به در المصنف 15 /178 از ابو</w:t>
      </w:r>
      <w:r w:rsidR="00506612">
        <w:t>‌</w:t>
      </w:r>
      <w:r w:rsidRPr="00DE1126">
        <w:rPr>
          <w:rtl/>
        </w:rPr>
        <w:t>هر</w:t>
      </w:r>
      <w:r w:rsidR="00741AA8" w:rsidRPr="00DE1126">
        <w:rPr>
          <w:rtl/>
        </w:rPr>
        <w:t>ی</w:t>
      </w:r>
      <w:r w:rsidRPr="00DE1126">
        <w:rPr>
          <w:rtl/>
        </w:rPr>
        <w:t>ره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«سه امر است که چون رخ دهد ا</w:t>
      </w:r>
      <w:r w:rsidR="00741AA8" w:rsidRPr="00DE1126">
        <w:rPr>
          <w:rtl/>
        </w:rPr>
        <w:t>ی</w:t>
      </w:r>
      <w:r w:rsidRPr="00DE1126">
        <w:rPr>
          <w:rtl/>
        </w:rPr>
        <w:t>مان آوردن کس</w:t>
      </w:r>
      <w:r w:rsidR="00741AA8" w:rsidRPr="00DE1126">
        <w:rPr>
          <w:rtl/>
        </w:rPr>
        <w:t>ی</w:t>
      </w:r>
      <w:r w:rsidRPr="00DE1126">
        <w:rPr>
          <w:rtl/>
        </w:rPr>
        <w:t xml:space="preserve"> که پ</w:t>
      </w:r>
      <w:r w:rsidR="00741AA8" w:rsidRPr="00DE1126">
        <w:rPr>
          <w:rtl/>
        </w:rPr>
        <w:t>ی</w:t>
      </w:r>
      <w:r w:rsidRPr="00DE1126">
        <w:rPr>
          <w:rtl/>
        </w:rPr>
        <w:t>شتر، ا</w:t>
      </w:r>
      <w:r w:rsidR="00741AA8" w:rsidRPr="00DE1126">
        <w:rPr>
          <w:rtl/>
        </w:rPr>
        <w:t>ی</w:t>
      </w:r>
      <w:r w:rsidRPr="00DE1126">
        <w:rPr>
          <w:rtl/>
        </w:rPr>
        <w:t>مان ن</w:t>
      </w:r>
      <w:r w:rsidR="00741AA8" w:rsidRPr="00DE1126">
        <w:rPr>
          <w:rtl/>
        </w:rPr>
        <w:t>ی</w:t>
      </w:r>
      <w:r w:rsidRPr="00DE1126">
        <w:rPr>
          <w:rtl/>
        </w:rPr>
        <w:t>اورده است، برا</w:t>
      </w:r>
      <w:r w:rsidR="00741AA8" w:rsidRPr="00DE1126">
        <w:rPr>
          <w:rtl/>
        </w:rPr>
        <w:t>ی</w:t>
      </w:r>
      <w:r w:rsidRPr="00DE1126">
        <w:rPr>
          <w:rtl/>
        </w:rPr>
        <w:t>ش سود</w:t>
      </w:r>
      <w:r w:rsidR="00741AA8" w:rsidRPr="00DE1126">
        <w:rPr>
          <w:rtl/>
        </w:rPr>
        <w:t>ی</w:t>
      </w:r>
      <w:r w:rsidRPr="00DE1126">
        <w:rPr>
          <w:rtl/>
        </w:rPr>
        <w:t xml:space="preserve"> ندارد: طلوع خورش</w:t>
      </w:r>
      <w:r w:rsidR="00741AA8" w:rsidRPr="00DE1126">
        <w:rPr>
          <w:rtl/>
        </w:rPr>
        <w:t>ی</w:t>
      </w:r>
      <w:r w:rsidRPr="00DE1126">
        <w:rPr>
          <w:rtl/>
        </w:rPr>
        <w:t>د از مغرب آن، دجال و دابه.»</w:t>
      </w:r>
      <w:r w:rsidRPr="00DE1126">
        <w:rPr>
          <w:rtl/>
        </w:rPr>
        <w:footnoteReference w:id="114"/>
      </w:r>
      <w:r w:rsidRPr="00DE1126">
        <w:rPr>
          <w:rtl/>
        </w:rPr>
        <w:t xml:space="preserve"> </w:t>
      </w:r>
    </w:p>
    <w:p w:rsidR="001E12DE" w:rsidRPr="00DE1126" w:rsidRDefault="001E12DE" w:rsidP="000E2F20">
      <w:pPr>
        <w:bidi/>
        <w:jc w:val="both"/>
        <w:rPr>
          <w:rtl/>
        </w:rPr>
      </w:pPr>
      <w:r w:rsidRPr="00DE1126">
        <w:rPr>
          <w:rtl/>
        </w:rPr>
        <w:t>المعجم الکب</w:t>
      </w:r>
      <w:r w:rsidR="00741AA8" w:rsidRPr="00DE1126">
        <w:rPr>
          <w:rtl/>
        </w:rPr>
        <w:t>ی</w:t>
      </w:r>
      <w:r w:rsidRPr="00DE1126">
        <w:rPr>
          <w:rtl/>
        </w:rPr>
        <w:t>ر 9 /214 از عبدالله</w:t>
      </w:r>
      <w:r w:rsidR="00506612">
        <w:t>‌</w:t>
      </w:r>
      <w:r w:rsidRPr="00DE1126">
        <w:rPr>
          <w:rtl/>
        </w:rPr>
        <w:t>بن</w:t>
      </w:r>
      <w:r w:rsidR="00506612">
        <w:t>‌</w:t>
      </w:r>
      <w:r w:rsidRPr="00DE1126">
        <w:rPr>
          <w:rtl/>
        </w:rPr>
        <w:t>عمر چن</w:t>
      </w:r>
      <w:r w:rsidR="00741AA8" w:rsidRPr="00DE1126">
        <w:rPr>
          <w:rtl/>
        </w:rPr>
        <w:t>ی</w:t>
      </w:r>
      <w:r w:rsidRPr="00DE1126">
        <w:rPr>
          <w:rtl/>
        </w:rPr>
        <w:t>ن نقل م</w:t>
      </w:r>
      <w:r w:rsidR="00741AA8" w:rsidRPr="00DE1126">
        <w:rPr>
          <w:rtl/>
        </w:rPr>
        <w:t>ی</w:t>
      </w:r>
      <w:r w:rsidR="00506612">
        <w:t>‌</w:t>
      </w:r>
      <w:r w:rsidRPr="00DE1126">
        <w:rPr>
          <w:rtl/>
        </w:rPr>
        <w:t>کند: «توبه، مادام</w:t>
      </w:r>
      <w:r w:rsidR="00741AA8" w:rsidRPr="00DE1126">
        <w:rPr>
          <w:rtl/>
        </w:rPr>
        <w:t>ی</w:t>
      </w:r>
      <w:r w:rsidRPr="00DE1126">
        <w:rPr>
          <w:rtl/>
        </w:rPr>
        <w:t xml:space="preserve"> که </w:t>
      </w:r>
      <w:r w:rsidR="00741AA8" w:rsidRPr="00DE1126">
        <w:rPr>
          <w:rtl/>
        </w:rPr>
        <w:t>ی</w:t>
      </w:r>
      <w:r w:rsidRPr="00DE1126">
        <w:rPr>
          <w:rtl/>
        </w:rPr>
        <w:t>ک</w:t>
      </w:r>
      <w:r w:rsidR="00741AA8" w:rsidRPr="00DE1126">
        <w:rPr>
          <w:rtl/>
        </w:rPr>
        <w:t>ی</w:t>
      </w:r>
      <w:r w:rsidRPr="00DE1126">
        <w:rPr>
          <w:rtl/>
        </w:rPr>
        <w:t xml:space="preserve"> از سه امر رخ نداده، بر کس</w:t>
      </w:r>
      <w:r w:rsidR="00741AA8" w:rsidRPr="00DE1126">
        <w:rPr>
          <w:rtl/>
        </w:rPr>
        <w:t>ی</w:t>
      </w:r>
      <w:r w:rsidRPr="00DE1126">
        <w:rPr>
          <w:rtl/>
        </w:rPr>
        <w:t xml:space="preserve"> که خواهان آن باشد عرضه م</w:t>
      </w:r>
      <w:r w:rsidR="00741AA8" w:rsidRPr="00DE1126">
        <w:rPr>
          <w:rtl/>
        </w:rPr>
        <w:t>ی</w:t>
      </w:r>
      <w:r w:rsidR="00506612">
        <w:t>‌</w:t>
      </w:r>
      <w:r w:rsidRPr="00DE1126">
        <w:rPr>
          <w:rtl/>
        </w:rPr>
        <w:t>شود؛ مادام</w:t>
      </w:r>
      <w:r w:rsidR="00741AA8" w:rsidRPr="00DE1126">
        <w:rPr>
          <w:rtl/>
        </w:rPr>
        <w:t>ی</w:t>
      </w:r>
      <w:r w:rsidRPr="00DE1126">
        <w:rPr>
          <w:rtl/>
        </w:rPr>
        <w:t xml:space="preserve"> که خورش</w:t>
      </w:r>
      <w:r w:rsidR="00741AA8" w:rsidRPr="00DE1126">
        <w:rPr>
          <w:rtl/>
        </w:rPr>
        <w:t>ی</w:t>
      </w:r>
      <w:r w:rsidRPr="00DE1126">
        <w:rPr>
          <w:rtl/>
        </w:rPr>
        <w:t xml:space="preserve">د از مغرب طلوع ننموده، </w:t>
      </w:r>
      <w:r w:rsidR="00741AA8" w:rsidRPr="00DE1126">
        <w:rPr>
          <w:rtl/>
        </w:rPr>
        <w:t>ی</w:t>
      </w:r>
      <w:r w:rsidRPr="00DE1126">
        <w:rPr>
          <w:rtl/>
        </w:rPr>
        <w:t xml:space="preserve">ا دابة الارض و </w:t>
      </w:r>
      <w:r w:rsidR="00741AA8" w:rsidRPr="00DE1126">
        <w:rPr>
          <w:rtl/>
        </w:rPr>
        <w:t>ی</w:t>
      </w:r>
      <w:r w:rsidRPr="00DE1126">
        <w:rPr>
          <w:rtl/>
        </w:rPr>
        <w:t xml:space="preserve">ا </w:t>
      </w:r>
      <w:r w:rsidR="00741AA8" w:rsidRPr="00DE1126">
        <w:rPr>
          <w:rtl/>
        </w:rPr>
        <w:t>ی</w:t>
      </w:r>
      <w:r w:rsidRPr="00DE1126">
        <w:rPr>
          <w:rtl/>
        </w:rPr>
        <w:t>أجوج و مأجوج خروج نکرده</w:t>
      </w:r>
      <w:r w:rsidR="00506612">
        <w:t>‌</w:t>
      </w:r>
      <w:r w:rsidRPr="00DE1126">
        <w:rPr>
          <w:rtl/>
        </w:rPr>
        <w:t>اند.»</w:t>
      </w:r>
      <w:r w:rsidR="00E67179"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در حال</w:t>
      </w:r>
      <w:r w:rsidR="00741AA8" w:rsidRPr="00DE1126">
        <w:rPr>
          <w:rtl/>
        </w:rPr>
        <w:t>ی</w:t>
      </w:r>
      <w:r w:rsidRPr="00DE1126">
        <w:rPr>
          <w:rtl/>
        </w:rPr>
        <w:t xml:space="preserve"> است که خود، موافق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روا</w:t>
      </w:r>
      <w:r w:rsidR="00741AA8" w:rsidRPr="00DE1126">
        <w:rPr>
          <w:rtl/>
        </w:rPr>
        <w:t>ی</w:t>
      </w:r>
      <w:r w:rsidRPr="00DE1126">
        <w:rPr>
          <w:rtl/>
        </w:rPr>
        <w:t>ت کرده</w:t>
      </w:r>
      <w:r w:rsidR="00506612">
        <w:t>‌</w:t>
      </w:r>
      <w:r w:rsidRPr="00DE1126">
        <w:rPr>
          <w:rtl/>
        </w:rPr>
        <w:t>اند که درِ توبه هم چنان باز خواهد ماند، و آن را صح</w:t>
      </w:r>
      <w:r w:rsidR="00741AA8" w:rsidRPr="00DE1126">
        <w:rPr>
          <w:rtl/>
        </w:rPr>
        <w:t>ی</w:t>
      </w:r>
      <w:r w:rsidRPr="00DE1126">
        <w:rPr>
          <w:rtl/>
        </w:rPr>
        <w:t>ح شمرده</w:t>
      </w:r>
      <w:r w:rsidR="00506612">
        <w:t>‌</w:t>
      </w:r>
      <w:r w:rsidRPr="00DE1126">
        <w:rPr>
          <w:rtl/>
        </w:rPr>
        <w:t>اند، ول</w:t>
      </w:r>
      <w:r w:rsidR="00741AA8" w:rsidRPr="00DE1126">
        <w:rPr>
          <w:rtl/>
        </w:rPr>
        <w:t>ی</w:t>
      </w:r>
      <w:r w:rsidRPr="00DE1126">
        <w:rPr>
          <w:rtl/>
        </w:rPr>
        <w:t>کن خاطرخواه</w:t>
      </w:r>
      <w:r w:rsidR="00741AA8" w:rsidRPr="00DE1126">
        <w:rPr>
          <w:rtl/>
        </w:rPr>
        <w:t>ی</w:t>
      </w:r>
      <w:r w:rsidRPr="00DE1126">
        <w:rPr>
          <w:rtl/>
        </w:rPr>
        <w:t xml:space="preserve"> آنان نسبت به احاد</w:t>
      </w:r>
      <w:r w:rsidR="00741AA8" w:rsidRPr="00DE1126">
        <w:rPr>
          <w:rtl/>
        </w:rPr>
        <w:t>ی</w:t>
      </w:r>
      <w:r w:rsidRPr="00DE1126">
        <w:rPr>
          <w:rtl/>
        </w:rPr>
        <w:t>ث کعب</w:t>
      </w:r>
      <w:r w:rsidR="00506612">
        <w:t>‌</w:t>
      </w:r>
      <w:r w:rsidRPr="00DE1126">
        <w:rPr>
          <w:rtl/>
        </w:rPr>
        <w:t>الاحبار و شاگردان او، باعث شده از آن رو</w:t>
      </w:r>
      <w:r w:rsidR="00741AA8" w:rsidRPr="00DE1126">
        <w:rPr>
          <w:rtl/>
        </w:rPr>
        <w:t>ی</w:t>
      </w:r>
      <w:r w:rsidRPr="00DE1126">
        <w:rPr>
          <w:rtl/>
        </w:rPr>
        <w:t>گردان شوند</w:t>
      </w:r>
      <w:r w:rsidR="00506612">
        <w:t>‌</w:t>
      </w:r>
      <w:r w:rsidRPr="00DE1126">
        <w:rPr>
          <w:rtl/>
        </w:rPr>
        <w:t>! حاکم در المستدرک 4 /485 در وصف دابة الارض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«سپس دجال خارج شده و مؤمن به خود حالت کسان</w:t>
      </w:r>
      <w:r w:rsidR="00741AA8" w:rsidRPr="00DE1126">
        <w:rPr>
          <w:rtl/>
        </w:rPr>
        <w:t>ی</w:t>
      </w:r>
      <w:r w:rsidRPr="00DE1126">
        <w:rPr>
          <w:rtl/>
        </w:rPr>
        <w:t xml:space="preserve"> که زکام هستند را م</w:t>
      </w:r>
      <w:r w:rsidR="00741AA8" w:rsidRPr="00DE1126">
        <w:rPr>
          <w:rtl/>
        </w:rPr>
        <w:t>ی</w:t>
      </w:r>
      <w:r w:rsidR="00506612">
        <w:t>‌</w:t>
      </w:r>
      <w:r w:rsidRPr="00DE1126">
        <w:rPr>
          <w:rtl/>
        </w:rPr>
        <w:t>گ</w:t>
      </w:r>
      <w:r w:rsidR="00741AA8" w:rsidRPr="00DE1126">
        <w:rPr>
          <w:rtl/>
        </w:rPr>
        <w:t>ی</w:t>
      </w:r>
      <w:r w:rsidRPr="00DE1126">
        <w:rPr>
          <w:rtl/>
        </w:rPr>
        <w:t>رد، و ا</w:t>
      </w:r>
      <w:r w:rsidR="00741AA8" w:rsidRPr="00DE1126">
        <w:rPr>
          <w:rtl/>
        </w:rPr>
        <w:t>ی</w:t>
      </w:r>
      <w:r w:rsidRPr="00DE1126">
        <w:rPr>
          <w:rtl/>
        </w:rPr>
        <w:t>ن به گوش</w:t>
      </w:r>
      <w:r w:rsidR="00506612">
        <w:t>‌</w:t>
      </w:r>
      <w:r w:rsidRPr="00DE1126">
        <w:rPr>
          <w:rtl/>
        </w:rPr>
        <w:t xml:space="preserve"> کافر و منافق سرا</w:t>
      </w:r>
      <w:r w:rsidR="00741AA8" w:rsidRPr="00DE1126">
        <w:rPr>
          <w:rtl/>
        </w:rPr>
        <w:t>ی</w:t>
      </w:r>
      <w:r w:rsidRPr="00DE1126">
        <w:rPr>
          <w:rtl/>
        </w:rPr>
        <w:t>ت کرده و مانند ش</w:t>
      </w:r>
      <w:r w:rsidR="00741AA8" w:rsidRPr="00DE1126">
        <w:rPr>
          <w:rtl/>
        </w:rPr>
        <w:t>ی</w:t>
      </w:r>
      <w:r w:rsidRPr="00DE1126">
        <w:rPr>
          <w:rtl/>
        </w:rPr>
        <w:t>ئ</w:t>
      </w:r>
      <w:r w:rsidR="00741AA8" w:rsidRPr="00DE1126">
        <w:rPr>
          <w:rtl/>
        </w:rPr>
        <w:t>ی</w:t>
      </w:r>
      <w:r w:rsidRPr="00DE1126">
        <w:rPr>
          <w:rtl/>
        </w:rPr>
        <w:t xml:space="preserve"> پخته خواهد بود، و درِ توبه باز است، سپس خورش</w:t>
      </w:r>
      <w:r w:rsidR="00741AA8" w:rsidRPr="00DE1126">
        <w:rPr>
          <w:rtl/>
        </w:rPr>
        <w:t>ی</w:t>
      </w:r>
      <w:r w:rsidRPr="00DE1126">
        <w:rPr>
          <w:rtl/>
        </w:rPr>
        <w:t>د از مغرب خود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ا</w:t>
      </w:r>
      <w:r w:rsidR="00741AA8" w:rsidRPr="00DE1126">
        <w:rPr>
          <w:rtl/>
        </w:rPr>
        <w:t>ی</w:t>
      </w:r>
      <w:r w:rsidRPr="00DE1126">
        <w:rPr>
          <w:rtl/>
        </w:rPr>
        <w:t>ن حد</w:t>
      </w:r>
      <w:r w:rsidR="00741AA8" w:rsidRPr="00DE1126">
        <w:rPr>
          <w:rtl/>
        </w:rPr>
        <w:t>ی</w:t>
      </w:r>
      <w:r w:rsidRPr="00DE1126">
        <w:rPr>
          <w:rtl/>
        </w:rPr>
        <w:t>ث بنابر شرط ش</w:t>
      </w:r>
      <w:r w:rsidR="00741AA8" w:rsidRPr="00DE1126">
        <w:rPr>
          <w:rtl/>
        </w:rPr>
        <w:t>ی</w:t>
      </w:r>
      <w:r w:rsidRPr="00DE1126">
        <w:rPr>
          <w:rtl/>
        </w:rPr>
        <w:t>خ</w:t>
      </w:r>
      <w:r w:rsidR="00741AA8" w:rsidRPr="00DE1126">
        <w:rPr>
          <w:rtl/>
        </w:rPr>
        <w:t>ی</w:t>
      </w:r>
      <w:r w:rsidRPr="00DE1126">
        <w:rPr>
          <w:rtl/>
        </w:rPr>
        <w:t>ن صح</w:t>
      </w:r>
      <w:r w:rsidR="00741AA8" w:rsidRPr="00DE1126">
        <w:rPr>
          <w:rtl/>
        </w:rPr>
        <w:t>ی</w:t>
      </w:r>
      <w:r w:rsidRPr="00DE1126">
        <w:rPr>
          <w:rtl/>
        </w:rPr>
        <w:t>ح است ول</w:t>
      </w:r>
      <w:r w:rsidR="00741AA8" w:rsidRPr="00DE1126">
        <w:rPr>
          <w:rtl/>
        </w:rPr>
        <w:t>ی</w:t>
      </w:r>
      <w:r w:rsidRPr="00DE1126">
        <w:rPr>
          <w:rtl/>
        </w:rPr>
        <w:t xml:space="preserve"> آن دو آن را ن</w:t>
      </w:r>
      <w:r w:rsidR="00741AA8" w:rsidRPr="00DE1126">
        <w:rPr>
          <w:rtl/>
        </w:rPr>
        <w:t>ی</w:t>
      </w:r>
      <w:r w:rsidRPr="00DE1126">
        <w:rPr>
          <w:rtl/>
        </w:rPr>
        <w:t>اورده</w:t>
      </w:r>
      <w:r w:rsidR="00506612">
        <w:t>‌</w:t>
      </w:r>
      <w:r w:rsidRPr="00DE1126">
        <w:rPr>
          <w:rtl/>
        </w:rPr>
        <w:t xml:space="preserve">اند.» </w:t>
      </w:r>
    </w:p>
    <w:p w:rsidR="001E12DE" w:rsidRPr="00DE1126" w:rsidRDefault="001E12DE" w:rsidP="000E2F20">
      <w:pPr>
        <w:bidi/>
        <w:jc w:val="both"/>
        <w:rPr>
          <w:rtl/>
        </w:rPr>
      </w:pPr>
      <w:r w:rsidRPr="00DE1126">
        <w:rPr>
          <w:rtl/>
        </w:rPr>
        <w:t>مبالغه</w:t>
      </w:r>
      <w:r w:rsidR="00506612">
        <w:t>‌</w:t>
      </w:r>
      <w:r w:rsidRPr="00DE1126">
        <w:rPr>
          <w:rtl/>
        </w:rPr>
        <w:t>ها و اسرائ</w:t>
      </w:r>
      <w:r w:rsidR="00741AA8" w:rsidRPr="00DE1126">
        <w:rPr>
          <w:rtl/>
        </w:rPr>
        <w:t>ی</w:t>
      </w:r>
      <w:r w:rsidRPr="00DE1126">
        <w:rPr>
          <w:rtl/>
        </w:rPr>
        <w:t>ل</w:t>
      </w:r>
      <w:r w:rsidR="00741AA8" w:rsidRPr="00DE1126">
        <w:rPr>
          <w:rtl/>
        </w:rPr>
        <w:t>ی</w:t>
      </w:r>
      <w:r w:rsidRPr="00DE1126">
        <w:rPr>
          <w:rtl/>
        </w:rPr>
        <w:t>ات آنها درباره</w:t>
      </w:r>
      <w:r w:rsidR="00506612">
        <w:t>‌</w:t>
      </w:r>
      <w:r w:rsidR="00741AA8" w:rsidRPr="00DE1126">
        <w:rPr>
          <w:rtl/>
        </w:rPr>
        <w:t>ی</w:t>
      </w:r>
      <w:r w:rsidRPr="00DE1126">
        <w:rPr>
          <w:rtl/>
        </w:rPr>
        <w:t xml:space="preserve"> دابة الارض</w:t>
      </w:r>
    </w:p>
    <w:p w:rsidR="001E12DE" w:rsidRPr="00DE1126" w:rsidRDefault="001E12DE" w:rsidP="000E2F20">
      <w:pPr>
        <w:bidi/>
        <w:jc w:val="both"/>
        <w:rPr>
          <w:rtl/>
        </w:rPr>
      </w:pPr>
      <w:r w:rsidRPr="00DE1126">
        <w:rPr>
          <w:rtl/>
        </w:rPr>
        <w:t>1. ک</w:t>
      </w:r>
      <w:r w:rsidR="00741AA8" w:rsidRPr="00DE1126">
        <w:rPr>
          <w:rtl/>
        </w:rPr>
        <w:t>ی</w:t>
      </w:r>
      <w:r w:rsidRPr="00DE1126">
        <w:rPr>
          <w:rtl/>
        </w:rPr>
        <w:t>ف</w:t>
      </w:r>
      <w:r w:rsidR="00741AA8" w:rsidRPr="00DE1126">
        <w:rPr>
          <w:rtl/>
        </w:rPr>
        <w:t>ی</w:t>
      </w:r>
      <w:r w:rsidRPr="00DE1126">
        <w:rPr>
          <w:rtl/>
        </w:rPr>
        <w:t xml:space="preserve">ت خروج دابه: </w:t>
      </w:r>
    </w:p>
    <w:p w:rsidR="001E12DE" w:rsidRPr="00DE1126" w:rsidRDefault="001E12DE" w:rsidP="000E2F20">
      <w:pPr>
        <w:bidi/>
        <w:jc w:val="both"/>
        <w:rPr>
          <w:rtl/>
        </w:rPr>
      </w:pPr>
      <w:r w:rsidRPr="00DE1126">
        <w:rPr>
          <w:rtl/>
        </w:rPr>
        <w:t>طبران</w:t>
      </w:r>
      <w:r w:rsidR="00741AA8" w:rsidRPr="00DE1126">
        <w:rPr>
          <w:rtl/>
        </w:rPr>
        <w:t>ی</w:t>
      </w:r>
      <w:r w:rsidRPr="00DE1126">
        <w:rPr>
          <w:rtl/>
        </w:rPr>
        <w:t xml:space="preserve"> در المعجم الاوسط 1 /98 از عبدالله</w:t>
      </w:r>
      <w:r w:rsidR="00506612">
        <w:t>‌</w:t>
      </w:r>
      <w:r w:rsidRPr="00DE1126">
        <w:rPr>
          <w:rtl/>
        </w:rPr>
        <w:t>بن</w:t>
      </w:r>
      <w:r w:rsidR="00506612">
        <w:t>‌</w:t>
      </w:r>
      <w:r w:rsidRPr="00DE1126">
        <w:rPr>
          <w:rtl/>
        </w:rPr>
        <w:t>عمرو عاص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«هنگام</w:t>
      </w:r>
      <w:r w:rsidR="00741AA8" w:rsidRPr="00DE1126">
        <w:rPr>
          <w:rtl/>
        </w:rPr>
        <w:t>ی</w:t>
      </w:r>
      <w:r w:rsidRPr="00DE1126">
        <w:rPr>
          <w:rtl/>
        </w:rPr>
        <w:t xml:space="preserve"> که خورش</w:t>
      </w:r>
      <w:r w:rsidR="00741AA8" w:rsidRPr="00DE1126">
        <w:rPr>
          <w:rtl/>
        </w:rPr>
        <w:t>ی</w:t>
      </w:r>
      <w:r w:rsidRPr="00DE1126">
        <w:rPr>
          <w:rtl/>
        </w:rPr>
        <w:t>د از مغرب خود طلوع کند، ابل</w:t>
      </w:r>
      <w:r w:rsidR="00741AA8" w:rsidRPr="00DE1126">
        <w:rPr>
          <w:rtl/>
        </w:rPr>
        <w:t>ی</w:t>
      </w:r>
      <w:r w:rsidRPr="00DE1126">
        <w:rPr>
          <w:rtl/>
        </w:rPr>
        <w:t>س به سجده افتاده م</w:t>
      </w:r>
      <w:r w:rsidR="00741AA8" w:rsidRPr="00DE1126">
        <w:rPr>
          <w:rtl/>
        </w:rPr>
        <w:t>ی</w:t>
      </w:r>
      <w:r w:rsidR="00506612">
        <w:t>‌</w:t>
      </w:r>
      <w:r w:rsidRPr="00DE1126">
        <w:rPr>
          <w:rtl/>
        </w:rPr>
        <w:t>گو</w:t>
      </w:r>
      <w:r w:rsidR="00741AA8" w:rsidRPr="00DE1126">
        <w:rPr>
          <w:rtl/>
        </w:rPr>
        <w:t>ی</w:t>
      </w:r>
      <w:r w:rsidRPr="00DE1126">
        <w:rPr>
          <w:rtl/>
        </w:rPr>
        <w:t>د: خدا</w:t>
      </w:r>
      <w:r w:rsidR="00741AA8" w:rsidRPr="00DE1126">
        <w:rPr>
          <w:rtl/>
        </w:rPr>
        <w:t>ی</w:t>
      </w:r>
      <w:r w:rsidRPr="00DE1126">
        <w:rPr>
          <w:rtl/>
        </w:rPr>
        <w:t>ا مرا فرمان ده تا بر هرکه تو بخواه</w:t>
      </w:r>
      <w:r w:rsidR="00741AA8" w:rsidRPr="00DE1126">
        <w:rPr>
          <w:rtl/>
        </w:rPr>
        <w:t>ی</w:t>
      </w:r>
      <w:r w:rsidRPr="00DE1126">
        <w:rPr>
          <w:rtl/>
        </w:rPr>
        <w:t xml:space="preserve"> سجده کنم، پس فرشتگانِ خشن و سختگ</w:t>
      </w:r>
      <w:r w:rsidR="00741AA8" w:rsidRPr="00DE1126">
        <w:rPr>
          <w:rtl/>
        </w:rPr>
        <w:t>ی</w:t>
      </w:r>
      <w:r w:rsidRPr="00DE1126">
        <w:rPr>
          <w:rtl/>
        </w:rPr>
        <w:t>ر گرد او جمع شده گو</w:t>
      </w:r>
      <w:r w:rsidR="00741AA8" w:rsidRPr="00DE1126">
        <w:rPr>
          <w:rtl/>
        </w:rPr>
        <w:t>ی</w:t>
      </w:r>
      <w:r w:rsidRPr="00DE1126">
        <w:rPr>
          <w:rtl/>
        </w:rPr>
        <w:t>ند: ا</w:t>
      </w:r>
      <w:r w:rsidR="00741AA8" w:rsidRPr="00DE1126">
        <w:rPr>
          <w:rtl/>
        </w:rPr>
        <w:t>ی</w:t>
      </w:r>
      <w:r w:rsidRPr="00DE1126">
        <w:rPr>
          <w:rtl/>
        </w:rPr>
        <w:t xml:space="preserve"> آقا</w:t>
      </w:r>
      <w:r w:rsidR="00741AA8" w:rsidRPr="00DE1126">
        <w:rPr>
          <w:rtl/>
        </w:rPr>
        <w:t>ی</w:t>
      </w:r>
      <w:r w:rsidRPr="00DE1126">
        <w:rPr>
          <w:rtl/>
        </w:rPr>
        <w:t xml:space="preserve"> آنها [ ش</w:t>
      </w:r>
      <w:r w:rsidR="00741AA8" w:rsidRPr="00DE1126">
        <w:rPr>
          <w:rtl/>
        </w:rPr>
        <w:t>ی</w:t>
      </w:r>
      <w:r w:rsidRPr="00DE1126">
        <w:rPr>
          <w:rtl/>
        </w:rPr>
        <w:t>اط</w:t>
      </w:r>
      <w:r w:rsidR="00741AA8" w:rsidRPr="00DE1126">
        <w:rPr>
          <w:rtl/>
        </w:rPr>
        <w:t>ی</w:t>
      </w:r>
      <w:r w:rsidRPr="00DE1126">
        <w:rPr>
          <w:rtl/>
        </w:rPr>
        <w:t>ن ]</w:t>
      </w:r>
      <w:r w:rsidR="00506612">
        <w:t>‌</w:t>
      </w:r>
      <w:r w:rsidRPr="00DE1126">
        <w:rPr>
          <w:rtl/>
        </w:rPr>
        <w:t>! ا</w:t>
      </w:r>
      <w:r w:rsidR="00741AA8" w:rsidRPr="00DE1126">
        <w:rPr>
          <w:rtl/>
        </w:rPr>
        <w:t>ی</w:t>
      </w:r>
      <w:r w:rsidRPr="00DE1126">
        <w:rPr>
          <w:rtl/>
        </w:rPr>
        <w:t>ن التماس چ</w:t>
      </w:r>
      <w:r w:rsidR="00741AA8" w:rsidRPr="00DE1126">
        <w:rPr>
          <w:rtl/>
        </w:rPr>
        <w:t>ی</w:t>
      </w:r>
      <w:r w:rsidRPr="00DE1126">
        <w:rPr>
          <w:rtl/>
        </w:rPr>
        <w:t>ست؟ و</w:t>
      </w:r>
      <w:r w:rsidR="00741AA8" w:rsidRPr="00DE1126">
        <w:rPr>
          <w:rtl/>
        </w:rPr>
        <w:t>ی</w:t>
      </w:r>
      <w:r w:rsidRPr="00DE1126">
        <w:rPr>
          <w:rtl/>
        </w:rPr>
        <w:t xml:space="preserve"> پاسخ م</w:t>
      </w:r>
      <w:r w:rsidR="00741AA8" w:rsidRPr="00DE1126">
        <w:rPr>
          <w:rtl/>
        </w:rPr>
        <w:t>ی</w:t>
      </w:r>
      <w:r w:rsidR="00506612">
        <w:t>‌</w:t>
      </w:r>
      <w:r w:rsidRPr="00DE1126">
        <w:rPr>
          <w:rtl/>
        </w:rPr>
        <w:t>دهد: من از پروردگارم درخواست کردم که مرا تا وقت معلوم مهلت دهد و اکنون آن زمان است. سپس دابة الارض از شکاف</w:t>
      </w:r>
      <w:r w:rsidR="00741AA8" w:rsidRPr="00DE1126">
        <w:rPr>
          <w:rtl/>
        </w:rPr>
        <w:t>ی</w:t>
      </w:r>
      <w:r w:rsidRPr="00DE1126">
        <w:rPr>
          <w:rtl/>
        </w:rPr>
        <w:t xml:space="preserve"> در کوه صفا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پس اول</w:t>
      </w:r>
      <w:r w:rsidR="00741AA8" w:rsidRPr="00DE1126">
        <w:rPr>
          <w:rtl/>
        </w:rPr>
        <w:t>ی</w:t>
      </w:r>
      <w:r w:rsidRPr="00DE1126">
        <w:rPr>
          <w:rtl/>
        </w:rPr>
        <w:t>ن گام</w:t>
      </w:r>
      <w:r w:rsidR="00741AA8" w:rsidRPr="00DE1126">
        <w:rPr>
          <w:rtl/>
        </w:rPr>
        <w:t>ی</w:t>
      </w:r>
      <w:r w:rsidRPr="00DE1126">
        <w:rPr>
          <w:rtl/>
        </w:rPr>
        <w:t xml:space="preserve"> که بر زم</w:t>
      </w:r>
      <w:r w:rsidR="00741AA8" w:rsidRPr="00DE1126">
        <w:rPr>
          <w:rtl/>
        </w:rPr>
        <w:t>ی</w:t>
      </w:r>
      <w:r w:rsidRPr="00DE1126">
        <w:rPr>
          <w:rtl/>
        </w:rPr>
        <w:t>ن م</w:t>
      </w:r>
      <w:r w:rsidR="00741AA8" w:rsidRPr="00DE1126">
        <w:rPr>
          <w:rtl/>
        </w:rPr>
        <w:t>ی</w:t>
      </w:r>
      <w:r w:rsidR="00506612">
        <w:t>‌</w:t>
      </w:r>
      <w:r w:rsidRPr="00DE1126">
        <w:rPr>
          <w:rtl/>
        </w:rPr>
        <w:t>گذارد در انطاک</w:t>
      </w:r>
      <w:r w:rsidR="00741AA8" w:rsidRPr="00DE1126">
        <w:rPr>
          <w:rtl/>
        </w:rPr>
        <w:t>ی</w:t>
      </w:r>
      <w:r w:rsidRPr="00DE1126">
        <w:rPr>
          <w:rtl/>
        </w:rPr>
        <w:t>ه است، آنگاه به سراغ ابل</w:t>
      </w:r>
      <w:r w:rsidR="00741AA8" w:rsidRPr="00DE1126">
        <w:rPr>
          <w:rtl/>
        </w:rPr>
        <w:t>ی</w:t>
      </w:r>
      <w:r w:rsidRPr="00DE1126">
        <w:rPr>
          <w:rtl/>
        </w:rPr>
        <w:t>س آمده بر او س</w:t>
      </w:r>
      <w:r w:rsidR="00741AA8" w:rsidRPr="00DE1126">
        <w:rPr>
          <w:rtl/>
        </w:rPr>
        <w:t>ی</w:t>
      </w:r>
      <w:r w:rsidRPr="00DE1126">
        <w:rPr>
          <w:rtl/>
        </w:rPr>
        <w:t>ل</w:t>
      </w:r>
      <w:r w:rsidR="00741AA8" w:rsidRPr="00DE1126">
        <w:rPr>
          <w:rtl/>
        </w:rPr>
        <w:t>ی</w:t>
      </w:r>
      <w:r w:rsidRPr="00DE1126">
        <w:rPr>
          <w:rtl/>
        </w:rPr>
        <w:t xml:space="preserve"> م</w:t>
      </w:r>
      <w:r w:rsidR="00741AA8" w:rsidRPr="00DE1126">
        <w:rPr>
          <w:rtl/>
        </w:rPr>
        <w:t>ی</w:t>
      </w:r>
      <w:r w:rsidR="00506612">
        <w:t>‌</w:t>
      </w:r>
      <w:r w:rsidRPr="00DE1126">
        <w:rPr>
          <w:rtl/>
        </w:rPr>
        <w:t xml:space="preserve">زند.» </w:t>
      </w:r>
      <w:r w:rsidRPr="00DE1126">
        <w:rPr>
          <w:rtl/>
        </w:rPr>
        <w:footnoteReference w:id="115"/>
      </w:r>
      <w:r w:rsidR="00E67179"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در حال</w:t>
      </w:r>
      <w:r w:rsidR="00741AA8" w:rsidRPr="00DE1126">
        <w:rPr>
          <w:rtl/>
        </w:rPr>
        <w:t>ی</w:t>
      </w:r>
      <w:r w:rsidRPr="00DE1126">
        <w:rPr>
          <w:rtl/>
        </w:rPr>
        <w:t xml:space="preserve"> است که ابن کث</w:t>
      </w:r>
      <w:r w:rsidR="00741AA8" w:rsidRPr="00DE1126">
        <w:rPr>
          <w:rtl/>
        </w:rPr>
        <w:t>ی</w:t>
      </w:r>
      <w:r w:rsidRPr="00DE1126">
        <w:rPr>
          <w:rtl/>
        </w:rPr>
        <w:t>ر در تفس</w:t>
      </w:r>
      <w:r w:rsidR="00741AA8" w:rsidRPr="00DE1126">
        <w:rPr>
          <w:rtl/>
        </w:rPr>
        <w:t>ی</w:t>
      </w:r>
      <w:r w:rsidRPr="00DE1126">
        <w:rPr>
          <w:rtl/>
        </w:rPr>
        <w:t>ر 2 /202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ن حد</w:t>
      </w:r>
      <w:r w:rsidR="00741AA8" w:rsidRPr="00DE1126">
        <w:rPr>
          <w:rtl/>
        </w:rPr>
        <w:t>ی</w:t>
      </w:r>
      <w:r w:rsidRPr="00DE1126">
        <w:rPr>
          <w:rtl/>
        </w:rPr>
        <w:t>ث جدا غر</w:t>
      </w:r>
      <w:r w:rsidR="00741AA8" w:rsidRPr="00DE1126">
        <w:rPr>
          <w:rtl/>
        </w:rPr>
        <w:t>ی</w:t>
      </w:r>
      <w:r w:rsidRPr="00DE1126">
        <w:rPr>
          <w:rtl/>
        </w:rPr>
        <w:t>ب است و سند آن ضع</w:t>
      </w:r>
      <w:r w:rsidR="00741AA8" w:rsidRPr="00DE1126">
        <w:rPr>
          <w:rtl/>
        </w:rPr>
        <w:t>ی</w:t>
      </w:r>
      <w:r w:rsidRPr="00DE1126">
        <w:rPr>
          <w:rtl/>
        </w:rPr>
        <w:t>ف م</w:t>
      </w:r>
      <w:r w:rsidR="00741AA8" w:rsidRPr="00DE1126">
        <w:rPr>
          <w:rtl/>
        </w:rPr>
        <w:t>ی</w:t>
      </w:r>
      <w:r w:rsidR="00506612">
        <w:t>‌</w:t>
      </w:r>
      <w:r w:rsidRPr="00DE1126">
        <w:rPr>
          <w:rtl/>
        </w:rPr>
        <w:t>باشد و شا</w:t>
      </w:r>
      <w:r w:rsidR="00741AA8" w:rsidRPr="00DE1126">
        <w:rPr>
          <w:rtl/>
        </w:rPr>
        <w:t>ی</w:t>
      </w:r>
      <w:r w:rsidRPr="00DE1126">
        <w:rPr>
          <w:rtl/>
        </w:rPr>
        <w:t>د عبدالله</w:t>
      </w:r>
      <w:r w:rsidR="00506612">
        <w:t>‌</w:t>
      </w:r>
      <w:r w:rsidRPr="00DE1126">
        <w:rPr>
          <w:rtl/>
        </w:rPr>
        <w:t>بن</w:t>
      </w:r>
      <w:r w:rsidR="00506612">
        <w:t>‌</w:t>
      </w:r>
      <w:r w:rsidRPr="00DE1126">
        <w:rPr>
          <w:rtl/>
        </w:rPr>
        <w:t>عمرو عاص، آن را از دو بار شتر</w:t>
      </w:r>
      <w:r w:rsidR="00741AA8" w:rsidRPr="00DE1126">
        <w:rPr>
          <w:rtl/>
        </w:rPr>
        <w:t>ی</w:t>
      </w:r>
      <w:r w:rsidRPr="00DE1126">
        <w:rPr>
          <w:rtl/>
        </w:rPr>
        <w:t xml:space="preserve"> که در جنگ </w:t>
      </w:r>
      <w:r w:rsidR="00741AA8" w:rsidRPr="00DE1126">
        <w:rPr>
          <w:rtl/>
        </w:rPr>
        <w:t>ی</w:t>
      </w:r>
      <w:r w:rsidRPr="00DE1126">
        <w:rPr>
          <w:rtl/>
        </w:rPr>
        <w:t>رموک به دست آورده نقل کرده باشد. نسبت دادن آن به پ</w:t>
      </w:r>
      <w:r w:rsidR="00741AA8" w:rsidRPr="00DE1126">
        <w:rPr>
          <w:rtl/>
        </w:rPr>
        <w:t>ی</w:t>
      </w:r>
      <w:r w:rsidRPr="00DE1126">
        <w:rPr>
          <w:rtl/>
        </w:rPr>
        <w:t>امبر ن</w:t>
      </w:r>
      <w:r w:rsidR="00741AA8" w:rsidRPr="00DE1126">
        <w:rPr>
          <w:rtl/>
        </w:rPr>
        <w:t>ی</w:t>
      </w:r>
      <w:r w:rsidRPr="00DE1126">
        <w:rPr>
          <w:rtl/>
        </w:rPr>
        <w:t>ز درست ن</w:t>
      </w:r>
      <w:r w:rsidR="00741AA8" w:rsidRPr="00DE1126">
        <w:rPr>
          <w:rtl/>
        </w:rPr>
        <w:t>ی</w:t>
      </w:r>
      <w:r w:rsidRPr="00DE1126">
        <w:rPr>
          <w:rtl/>
        </w:rPr>
        <w:t>ست، و خدا آگاهتر است.»</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گفتار ابن کث</w:t>
      </w:r>
      <w:r w:rsidR="00741AA8" w:rsidRPr="00DE1126">
        <w:rPr>
          <w:rtl/>
        </w:rPr>
        <w:t>ی</w:t>
      </w:r>
      <w:r w:rsidRPr="00DE1126">
        <w:rPr>
          <w:rtl/>
        </w:rPr>
        <w:t>ر موجب م</w:t>
      </w:r>
      <w:r w:rsidR="00741AA8" w:rsidRPr="00DE1126">
        <w:rPr>
          <w:rtl/>
        </w:rPr>
        <w:t>ی</w:t>
      </w:r>
      <w:r w:rsidR="00506612">
        <w:t>‌</w:t>
      </w:r>
      <w:r w:rsidRPr="00DE1126">
        <w:rPr>
          <w:rtl/>
        </w:rPr>
        <w:t>شود تا در تمام روا</w:t>
      </w:r>
      <w:r w:rsidR="00741AA8" w:rsidRPr="00DE1126">
        <w:rPr>
          <w:rtl/>
        </w:rPr>
        <w:t>ی</w:t>
      </w:r>
      <w:r w:rsidRPr="00DE1126">
        <w:rPr>
          <w:rtl/>
        </w:rPr>
        <w:t>ات عبدالله</w:t>
      </w:r>
      <w:r w:rsidR="00506612">
        <w:t>‌</w:t>
      </w:r>
      <w:r w:rsidRPr="00DE1126">
        <w:rPr>
          <w:rtl/>
        </w:rPr>
        <w:t>بن</w:t>
      </w:r>
      <w:r w:rsidR="00506612">
        <w:t>‌</w:t>
      </w:r>
      <w:r w:rsidRPr="00DE1126">
        <w:rPr>
          <w:rtl/>
        </w:rPr>
        <w:t>عمرو عاص شک کن</w:t>
      </w:r>
      <w:r w:rsidR="00741AA8" w:rsidRPr="00DE1126">
        <w:rPr>
          <w:rtl/>
        </w:rPr>
        <w:t>ی</w:t>
      </w:r>
      <w:r w:rsidRPr="00DE1126">
        <w:rPr>
          <w:rtl/>
        </w:rPr>
        <w:t>م، ز</w:t>
      </w:r>
      <w:r w:rsidR="00741AA8" w:rsidRPr="00DE1126">
        <w:rPr>
          <w:rtl/>
        </w:rPr>
        <w:t>ی</w:t>
      </w:r>
      <w:r w:rsidRPr="00DE1126">
        <w:rPr>
          <w:rtl/>
        </w:rPr>
        <w:t xml:space="preserve">را او </w:t>
      </w:r>
      <w:r w:rsidR="00741AA8" w:rsidRPr="00DE1126">
        <w:rPr>
          <w:rtl/>
        </w:rPr>
        <w:t>ی</w:t>
      </w:r>
      <w:r w:rsidRPr="00DE1126">
        <w:rPr>
          <w:rtl/>
        </w:rPr>
        <w:t xml:space="preserve">ک </w:t>
      </w:r>
      <w:r w:rsidR="00741AA8" w:rsidRPr="00DE1126">
        <w:rPr>
          <w:rtl/>
        </w:rPr>
        <w:t>ی</w:t>
      </w:r>
      <w:r w:rsidRPr="00DE1126">
        <w:rPr>
          <w:rtl/>
        </w:rPr>
        <w:t>ا دو بار شتر کتاب داشته که در فتح شام عا</w:t>
      </w:r>
      <w:r w:rsidR="00741AA8" w:rsidRPr="00DE1126">
        <w:rPr>
          <w:rtl/>
        </w:rPr>
        <w:t>ی</w:t>
      </w:r>
      <w:r w:rsidRPr="00DE1126">
        <w:rPr>
          <w:rtl/>
        </w:rPr>
        <w:t>دش شده و از آن برا</w:t>
      </w:r>
      <w:r w:rsidR="00741AA8" w:rsidRPr="00DE1126">
        <w:rPr>
          <w:rtl/>
        </w:rPr>
        <w:t>ی</w:t>
      </w:r>
      <w:r w:rsidRPr="00DE1126">
        <w:rPr>
          <w:rtl/>
        </w:rPr>
        <w:t xml:space="preserve"> مردم م</w:t>
      </w:r>
      <w:r w:rsidR="00741AA8" w:rsidRPr="00DE1126">
        <w:rPr>
          <w:rtl/>
        </w:rPr>
        <w:t>ی</w:t>
      </w:r>
      <w:r w:rsidR="00506612">
        <w:t>‌</w:t>
      </w:r>
      <w:r w:rsidRPr="00DE1126">
        <w:rPr>
          <w:rtl/>
        </w:rPr>
        <w:t>گفته است</w:t>
      </w:r>
      <w:r w:rsidR="00506612">
        <w:t>‌</w:t>
      </w:r>
      <w:r w:rsidRPr="00DE1126">
        <w:rPr>
          <w:rtl/>
        </w:rPr>
        <w:t>! مهمتر آنکه ابن کث</w:t>
      </w:r>
      <w:r w:rsidR="00741AA8" w:rsidRPr="00DE1126">
        <w:rPr>
          <w:rtl/>
        </w:rPr>
        <w:t>ی</w:t>
      </w:r>
      <w:r w:rsidRPr="00DE1126">
        <w:rPr>
          <w:rtl/>
        </w:rPr>
        <w:t>ر م</w:t>
      </w:r>
      <w:r w:rsidR="00741AA8" w:rsidRPr="00DE1126">
        <w:rPr>
          <w:rtl/>
        </w:rPr>
        <w:t>ی</w:t>
      </w:r>
      <w:r w:rsidR="00506612">
        <w:t>‌</w:t>
      </w:r>
      <w:r w:rsidRPr="00DE1126">
        <w:rPr>
          <w:rtl/>
        </w:rPr>
        <w:t>گو</w:t>
      </w:r>
      <w:r w:rsidR="00741AA8" w:rsidRPr="00DE1126">
        <w:rPr>
          <w:rtl/>
        </w:rPr>
        <w:t>ی</w:t>
      </w:r>
      <w:r w:rsidRPr="00DE1126">
        <w:rPr>
          <w:rtl/>
        </w:rPr>
        <w:t>د عبدالله</w:t>
      </w:r>
      <w:r w:rsidR="00506612">
        <w:t>‌</w:t>
      </w:r>
      <w:r w:rsidRPr="00DE1126">
        <w:rPr>
          <w:rtl/>
        </w:rPr>
        <w:t>بن</w:t>
      </w:r>
      <w:r w:rsidR="00506612">
        <w:t>‌</w:t>
      </w:r>
      <w:r w:rsidRPr="00DE1126">
        <w:rPr>
          <w:rtl/>
        </w:rPr>
        <w:t>عمرو عاص در نسبت دادن آنچه که از بار آن دو شتر به دست آورده به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افترا م</w:t>
      </w:r>
      <w:r w:rsidR="00741AA8" w:rsidRPr="00DE1126">
        <w:rPr>
          <w:rtl/>
        </w:rPr>
        <w:t>ی</w:t>
      </w:r>
      <w:r w:rsidR="00506612">
        <w:t>‌</w:t>
      </w:r>
      <w:r w:rsidRPr="00DE1126">
        <w:rPr>
          <w:rtl/>
        </w:rPr>
        <w:t>زده است</w:t>
      </w:r>
      <w:r w:rsidR="00506612">
        <w:t>‌</w:t>
      </w:r>
      <w:r w:rsidRPr="00DE1126">
        <w:rPr>
          <w:rtl/>
        </w:rPr>
        <w:t>! و البته ا</w:t>
      </w:r>
      <w:r w:rsidR="00741AA8" w:rsidRPr="00DE1126">
        <w:rPr>
          <w:rtl/>
        </w:rPr>
        <w:t>ی</w:t>
      </w:r>
      <w:r w:rsidRPr="00DE1126">
        <w:rPr>
          <w:rtl/>
        </w:rPr>
        <w:t>ن شک و ترد</w:t>
      </w:r>
      <w:r w:rsidR="00741AA8" w:rsidRPr="00DE1126">
        <w:rPr>
          <w:rtl/>
        </w:rPr>
        <w:t>ی</w:t>
      </w:r>
      <w:r w:rsidRPr="00DE1126">
        <w:rPr>
          <w:rtl/>
        </w:rPr>
        <w:t>د، به عبدالله</w:t>
      </w:r>
      <w:r w:rsidR="00506612">
        <w:t>‌</w:t>
      </w:r>
      <w:r w:rsidRPr="00DE1126">
        <w:rPr>
          <w:rtl/>
        </w:rPr>
        <w:t>بن</w:t>
      </w:r>
      <w:r w:rsidR="00506612">
        <w:t>‌</w:t>
      </w:r>
      <w:r w:rsidRPr="00DE1126">
        <w:rPr>
          <w:rtl/>
        </w:rPr>
        <w:t>عمر که افکار</w:t>
      </w:r>
      <w:r w:rsidR="00741AA8" w:rsidRPr="00DE1126">
        <w:rPr>
          <w:rtl/>
        </w:rPr>
        <w:t>ی</w:t>
      </w:r>
      <w:r w:rsidRPr="00DE1126">
        <w:rPr>
          <w:rtl/>
        </w:rPr>
        <w:t xml:space="preserve"> مشابه عبدالله</w:t>
      </w:r>
      <w:r w:rsidR="00506612">
        <w:t>‌</w:t>
      </w:r>
      <w:r w:rsidRPr="00DE1126">
        <w:rPr>
          <w:rtl/>
        </w:rPr>
        <w:t>بن</w:t>
      </w:r>
      <w:r w:rsidR="00506612">
        <w:t>‌</w:t>
      </w:r>
      <w:r w:rsidRPr="00DE1126">
        <w:rPr>
          <w:rtl/>
        </w:rPr>
        <w:t>عمرو عاص دارد ن</w:t>
      </w:r>
      <w:r w:rsidR="00741AA8" w:rsidRPr="00DE1126">
        <w:rPr>
          <w:rtl/>
        </w:rPr>
        <w:t>ی</w:t>
      </w:r>
      <w:r w:rsidRPr="00DE1126">
        <w:rPr>
          <w:rtl/>
        </w:rPr>
        <w:t>ز سرا</w:t>
      </w:r>
      <w:r w:rsidR="00741AA8" w:rsidRPr="00DE1126">
        <w:rPr>
          <w:rtl/>
        </w:rPr>
        <w:t>ی</w:t>
      </w:r>
      <w:r w:rsidRPr="00DE1126">
        <w:rPr>
          <w:rtl/>
        </w:rPr>
        <w:t>ت م</w:t>
      </w:r>
      <w:r w:rsidR="00741AA8" w:rsidRPr="00DE1126">
        <w:rPr>
          <w:rtl/>
        </w:rPr>
        <w:t>ی</w:t>
      </w:r>
      <w:r w:rsidR="00506612">
        <w:t>‌</w:t>
      </w:r>
      <w:r w:rsidRPr="00DE1126">
        <w:rPr>
          <w:rtl/>
        </w:rPr>
        <w:t>کند، مخصوصاً وقت</w:t>
      </w:r>
      <w:r w:rsidR="00741AA8" w:rsidRPr="00DE1126">
        <w:rPr>
          <w:rtl/>
        </w:rPr>
        <w:t>ی</w:t>
      </w:r>
      <w:r w:rsidRPr="00DE1126">
        <w:rPr>
          <w:rtl/>
        </w:rPr>
        <w:t xml:space="preserve"> در سند روا</w:t>
      </w:r>
      <w:r w:rsidR="00741AA8" w:rsidRPr="00DE1126">
        <w:rPr>
          <w:rtl/>
        </w:rPr>
        <w:t>ی</w:t>
      </w:r>
      <w:r w:rsidRPr="00DE1126">
        <w:rPr>
          <w:rtl/>
        </w:rPr>
        <w:t>ت نام عبدالله بدون ذکر نام پدر م</w:t>
      </w:r>
      <w:r w:rsidR="00741AA8" w:rsidRPr="00DE1126">
        <w:rPr>
          <w:rtl/>
        </w:rPr>
        <w:t>ی</w:t>
      </w:r>
      <w:r w:rsidR="00506612">
        <w:t>‌</w:t>
      </w:r>
      <w:r w:rsidRPr="00DE1126">
        <w:rPr>
          <w:rtl/>
        </w:rPr>
        <w:t>آ</w:t>
      </w:r>
      <w:r w:rsidR="00741AA8" w:rsidRPr="00DE1126">
        <w:rPr>
          <w:rtl/>
        </w:rPr>
        <w:t>ی</w:t>
      </w:r>
      <w:r w:rsidRPr="00DE1126">
        <w:rPr>
          <w:rtl/>
        </w:rPr>
        <w:t xml:space="preserve">د، نام آن دو با </w:t>
      </w:r>
      <w:r w:rsidR="00741AA8" w:rsidRPr="00DE1126">
        <w:rPr>
          <w:rtl/>
        </w:rPr>
        <w:t>ی</w:t>
      </w:r>
      <w:r w:rsidRPr="00DE1126">
        <w:rPr>
          <w:rtl/>
        </w:rPr>
        <w:t>کد</w:t>
      </w:r>
      <w:r w:rsidR="00741AA8" w:rsidRPr="00DE1126">
        <w:rPr>
          <w:rtl/>
        </w:rPr>
        <w:t>ی</w:t>
      </w:r>
      <w:r w:rsidRPr="00DE1126">
        <w:rPr>
          <w:rtl/>
        </w:rPr>
        <w:t>گر خلط م</w:t>
      </w:r>
      <w:r w:rsidR="00741AA8" w:rsidRPr="00DE1126">
        <w:rPr>
          <w:rtl/>
        </w:rPr>
        <w:t>ی</w:t>
      </w:r>
      <w:r w:rsidR="00506612">
        <w:t>‌</w:t>
      </w:r>
      <w:r w:rsidRPr="00DE1126">
        <w:rPr>
          <w:rtl/>
        </w:rPr>
        <w:t>شود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 xml:space="preserve">2.آنان گمان کردند دابة الارض به مردم </w:t>
      </w:r>
      <w:r w:rsidR="00741AA8" w:rsidRPr="00DE1126">
        <w:rPr>
          <w:rtl/>
        </w:rPr>
        <w:t>ی</w:t>
      </w:r>
      <w:r w:rsidRPr="00DE1126">
        <w:rPr>
          <w:rtl/>
        </w:rPr>
        <w:t>ورش م</w:t>
      </w:r>
      <w:r w:rsidR="00741AA8" w:rsidRPr="00DE1126">
        <w:rPr>
          <w:rtl/>
        </w:rPr>
        <w:t>ی</w:t>
      </w:r>
      <w:r w:rsidR="00506612">
        <w:t>‌</w:t>
      </w:r>
      <w:r w:rsidRPr="00DE1126">
        <w:rPr>
          <w:rtl/>
        </w:rPr>
        <w:t>برد</w:t>
      </w:r>
      <w:r w:rsidR="00506612">
        <w:t>‌</w:t>
      </w:r>
      <w:r w:rsidRPr="00DE1126">
        <w:rPr>
          <w:rtl/>
        </w:rPr>
        <w:t>!</w:t>
      </w:r>
    </w:p>
    <w:p w:rsidR="001E12DE" w:rsidRPr="00DE1126" w:rsidRDefault="001E12DE" w:rsidP="000E2F20">
      <w:pPr>
        <w:bidi/>
        <w:jc w:val="both"/>
        <w:rPr>
          <w:rtl/>
        </w:rPr>
      </w:pPr>
      <w:r w:rsidRPr="00DE1126">
        <w:rPr>
          <w:rtl/>
        </w:rPr>
        <w:t>ط</w:t>
      </w:r>
      <w:r w:rsidR="00741AA8" w:rsidRPr="00DE1126">
        <w:rPr>
          <w:rtl/>
        </w:rPr>
        <w:t>ی</w:t>
      </w:r>
      <w:r w:rsidRPr="00DE1126">
        <w:rPr>
          <w:rtl/>
        </w:rPr>
        <w:t>الس</w:t>
      </w:r>
      <w:r w:rsidR="00741AA8" w:rsidRPr="00DE1126">
        <w:rPr>
          <w:rtl/>
        </w:rPr>
        <w:t>ی</w:t>
      </w:r>
      <w:r w:rsidRPr="00DE1126">
        <w:rPr>
          <w:rtl/>
        </w:rPr>
        <w:t xml:space="preserve"> در مسند /144 از طلحه چن</w:t>
      </w:r>
      <w:r w:rsidR="00741AA8" w:rsidRPr="00DE1126">
        <w:rPr>
          <w:rtl/>
        </w:rPr>
        <w:t>ی</w:t>
      </w:r>
      <w:r w:rsidRPr="00DE1126">
        <w:rPr>
          <w:rtl/>
        </w:rPr>
        <w:t>ن م</w:t>
      </w:r>
      <w:r w:rsidR="00741AA8" w:rsidRPr="00DE1126">
        <w:rPr>
          <w:rtl/>
        </w:rPr>
        <w:t>ی</w:t>
      </w:r>
      <w:r w:rsidR="00506612">
        <w:t>‌</w:t>
      </w:r>
      <w:r w:rsidRPr="00DE1126">
        <w:rPr>
          <w:rtl/>
        </w:rPr>
        <w:t>آورد: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دابه را </w:t>
      </w:r>
      <w:r w:rsidR="00741AA8" w:rsidRPr="00DE1126">
        <w:rPr>
          <w:rtl/>
        </w:rPr>
        <w:t>ی</w:t>
      </w:r>
      <w:r w:rsidRPr="00DE1126">
        <w:rPr>
          <w:rtl/>
        </w:rPr>
        <w:t>اد کرد و فرمود: او سه بار خارج م</w:t>
      </w:r>
      <w:r w:rsidR="00741AA8" w:rsidRPr="00DE1126">
        <w:rPr>
          <w:rtl/>
        </w:rPr>
        <w:t>ی</w:t>
      </w:r>
      <w:r w:rsidR="00506612">
        <w:t>‌</w:t>
      </w:r>
      <w:r w:rsidRPr="00DE1126">
        <w:rPr>
          <w:rtl/>
        </w:rPr>
        <w:t xml:space="preserve">شود، </w:t>
      </w:r>
      <w:r w:rsidR="00741AA8" w:rsidRPr="00DE1126">
        <w:rPr>
          <w:rtl/>
        </w:rPr>
        <w:t>ی</w:t>
      </w:r>
      <w:r w:rsidRPr="00DE1126">
        <w:rPr>
          <w:rtl/>
        </w:rPr>
        <w:t>ک بار در دورتر</w:t>
      </w:r>
      <w:r w:rsidR="00741AA8" w:rsidRPr="00DE1126">
        <w:rPr>
          <w:rtl/>
        </w:rPr>
        <w:t>ی</w:t>
      </w:r>
      <w:r w:rsidRPr="00DE1126">
        <w:rPr>
          <w:rtl/>
        </w:rPr>
        <w:t>ن نقطه</w:t>
      </w:r>
      <w:r w:rsidR="00506612">
        <w:t>‌</w:t>
      </w:r>
      <w:r w:rsidR="00741AA8" w:rsidRPr="00DE1126">
        <w:rPr>
          <w:rtl/>
        </w:rPr>
        <w:t>ی</w:t>
      </w:r>
      <w:r w:rsidRPr="00DE1126">
        <w:rPr>
          <w:rtl/>
        </w:rPr>
        <w:t xml:space="preserve"> ب</w:t>
      </w:r>
      <w:r w:rsidR="00741AA8" w:rsidRPr="00DE1126">
        <w:rPr>
          <w:rtl/>
        </w:rPr>
        <w:t>ی</w:t>
      </w:r>
      <w:r w:rsidRPr="00DE1126">
        <w:rPr>
          <w:rtl/>
        </w:rPr>
        <w:t>ابان است که خبر</w:t>
      </w:r>
      <w:r w:rsidR="00741AA8" w:rsidRPr="00DE1126">
        <w:rPr>
          <w:rtl/>
        </w:rPr>
        <w:t>ی</w:t>
      </w:r>
      <w:r w:rsidRPr="00DE1126">
        <w:rPr>
          <w:rtl/>
        </w:rPr>
        <w:t xml:space="preserve"> از او به مکه نم</w:t>
      </w:r>
      <w:r w:rsidR="00741AA8" w:rsidRPr="00DE1126">
        <w:rPr>
          <w:rtl/>
        </w:rPr>
        <w:t>ی</w:t>
      </w:r>
      <w:r w:rsidR="00506612">
        <w:t>‌</w:t>
      </w:r>
      <w:r w:rsidRPr="00DE1126">
        <w:rPr>
          <w:rtl/>
        </w:rPr>
        <w:t>رسد، پس زمان</w:t>
      </w:r>
      <w:r w:rsidR="00741AA8" w:rsidRPr="00DE1126">
        <w:rPr>
          <w:rtl/>
        </w:rPr>
        <w:t>ی</w:t>
      </w:r>
      <w:r w:rsidRPr="00DE1126">
        <w:rPr>
          <w:rtl/>
        </w:rPr>
        <w:t xml:space="preserve"> طولان</w:t>
      </w:r>
      <w:r w:rsidR="00741AA8" w:rsidRPr="00DE1126">
        <w:rPr>
          <w:rtl/>
        </w:rPr>
        <w:t>ی</w:t>
      </w:r>
      <w:r w:rsidRPr="00DE1126">
        <w:rPr>
          <w:rtl/>
        </w:rPr>
        <w:t xml:space="preserve"> مخف</w:t>
      </w:r>
      <w:r w:rsidR="00741AA8" w:rsidRPr="00DE1126">
        <w:rPr>
          <w:rtl/>
        </w:rPr>
        <w:t>ی</w:t>
      </w:r>
      <w:r w:rsidRPr="00DE1126">
        <w:rPr>
          <w:rtl/>
        </w:rPr>
        <w:t xml:space="preserve"> م</w:t>
      </w:r>
      <w:r w:rsidR="00741AA8" w:rsidRPr="00DE1126">
        <w:rPr>
          <w:rtl/>
        </w:rPr>
        <w:t>ی</w:t>
      </w:r>
      <w:r w:rsidR="00506612">
        <w:t>‌</w:t>
      </w:r>
      <w:r w:rsidRPr="00DE1126">
        <w:rPr>
          <w:rtl/>
        </w:rPr>
        <w:t>شود و برا</w:t>
      </w:r>
      <w:r w:rsidR="00741AA8" w:rsidRPr="00DE1126">
        <w:rPr>
          <w:rtl/>
        </w:rPr>
        <w:t>ی</w:t>
      </w:r>
      <w:r w:rsidRPr="00DE1126">
        <w:rPr>
          <w:rtl/>
        </w:rPr>
        <w:t xml:space="preserve"> بار دوم خروج م</w:t>
      </w:r>
      <w:r w:rsidR="00741AA8" w:rsidRPr="00DE1126">
        <w:rPr>
          <w:rtl/>
        </w:rPr>
        <w:t>ی</w:t>
      </w:r>
      <w:r w:rsidR="00506612">
        <w:t>‌</w:t>
      </w:r>
      <w:r w:rsidRPr="00DE1126">
        <w:rPr>
          <w:rtl/>
        </w:rPr>
        <w:t>کند که خبرش به صحرا نش</w:t>
      </w:r>
      <w:r w:rsidR="00741AA8" w:rsidRPr="00DE1126">
        <w:rPr>
          <w:rtl/>
        </w:rPr>
        <w:t>ی</w:t>
      </w:r>
      <w:r w:rsidRPr="00DE1126">
        <w:rPr>
          <w:rtl/>
        </w:rPr>
        <w:t>نان و ن</w:t>
      </w:r>
      <w:r w:rsidR="00741AA8" w:rsidRPr="00DE1126">
        <w:rPr>
          <w:rtl/>
        </w:rPr>
        <w:t>ی</w:t>
      </w:r>
      <w:r w:rsidRPr="00DE1126">
        <w:rPr>
          <w:rtl/>
        </w:rPr>
        <w:t>ز مکه م</w:t>
      </w:r>
      <w:r w:rsidR="00741AA8" w:rsidRPr="00DE1126">
        <w:rPr>
          <w:rtl/>
        </w:rPr>
        <w:t>ی</w:t>
      </w:r>
      <w:r w:rsidR="00506612">
        <w:t>‌</w:t>
      </w:r>
      <w:r w:rsidRPr="00DE1126">
        <w:rPr>
          <w:rtl/>
        </w:rPr>
        <w:t>رسد، آنگاه در حال</w:t>
      </w:r>
      <w:r w:rsidR="00741AA8" w:rsidRPr="00DE1126">
        <w:rPr>
          <w:rtl/>
        </w:rPr>
        <w:t>ی</w:t>
      </w:r>
      <w:r w:rsidRPr="00DE1126">
        <w:rPr>
          <w:rtl/>
        </w:rPr>
        <w:t xml:space="preserve"> که مردم در محترم</w:t>
      </w:r>
      <w:r w:rsidR="00506612">
        <w:t>‌</w:t>
      </w:r>
      <w:r w:rsidRPr="00DE1126">
        <w:rPr>
          <w:rtl/>
        </w:rPr>
        <w:t>تر</w:t>
      </w:r>
      <w:r w:rsidR="00741AA8" w:rsidRPr="00DE1126">
        <w:rPr>
          <w:rtl/>
        </w:rPr>
        <w:t>ی</w:t>
      </w:r>
      <w:r w:rsidRPr="00DE1126">
        <w:rPr>
          <w:rtl/>
        </w:rPr>
        <w:t>نِ مساجد نزد خدا و بهتر</w:t>
      </w:r>
      <w:r w:rsidR="00741AA8" w:rsidRPr="00DE1126">
        <w:rPr>
          <w:rtl/>
        </w:rPr>
        <w:t>ی</w:t>
      </w:r>
      <w:r w:rsidRPr="00DE1126">
        <w:rPr>
          <w:rtl/>
        </w:rPr>
        <w:t>ن و گرام</w:t>
      </w:r>
      <w:r w:rsidR="00741AA8" w:rsidRPr="00DE1126">
        <w:rPr>
          <w:rtl/>
        </w:rPr>
        <w:t>ی</w:t>
      </w:r>
      <w:r w:rsidR="00506612">
        <w:t>‌</w:t>
      </w:r>
      <w:r w:rsidRPr="00DE1126">
        <w:rPr>
          <w:rtl/>
        </w:rPr>
        <w:t>تر</w:t>
      </w:r>
      <w:r w:rsidR="00741AA8" w:rsidRPr="00DE1126">
        <w:rPr>
          <w:rtl/>
        </w:rPr>
        <w:t>ی</w:t>
      </w:r>
      <w:r w:rsidRPr="00DE1126">
        <w:rPr>
          <w:rtl/>
        </w:rPr>
        <w:t xml:space="preserve">ن آنها </w:t>
      </w:r>
      <w:r w:rsidR="009C1A9C" w:rsidRPr="00DE1126">
        <w:rPr>
          <w:rtl/>
        </w:rPr>
        <w:t>-</w:t>
      </w:r>
      <w:r w:rsidRPr="00DE1126">
        <w:rPr>
          <w:rtl/>
        </w:rPr>
        <w:t xml:space="preserve"> </w:t>
      </w:r>
      <w:r w:rsidR="00741AA8" w:rsidRPr="00DE1126">
        <w:rPr>
          <w:rtl/>
        </w:rPr>
        <w:t>ی</w:t>
      </w:r>
      <w:r w:rsidRPr="00DE1126">
        <w:rPr>
          <w:rtl/>
        </w:rPr>
        <w:t>عن</w:t>
      </w:r>
      <w:r w:rsidR="00741AA8" w:rsidRPr="00DE1126">
        <w:rPr>
          <w:rtl/>
        </w:rPr>
        <w:t>ی</w:t>
      </w:r>
      <w:r w:rsidRPr="00DE1126">
        <w:rPr>
          <w:rtl/>
        </w:rPr>
        <w:t xml:space="preserve"> مسجد الحرام </w:t>
      </w:r>
      <w:r w:rsidR="009C1A9C" w:rsidRPr="00DE1126">
        <w:rPr>
          <w:rtl/>
        </w:rPr>
        <w:t>-</w:t>
      </w:r>
      <w:r w:rsidRPr="00DE1126">
        <w:rPr>
          <w:rtl/>
        </w:rPr>
        <w:t xml:space="preserve"> هستند، ناگهان آن جان</w:t>
      </w:r>
      <w:r w:rsidR="00506612">
        <w:t>‌</w:t>
      </w:r>
      <w:r w:rsidRPr="00DE1126">
        <w:rPr>
          <w:rtl/>
        </w:rPr>
        <w:t>دار در م</w:t>
      </w:r>
      <w:r w:rsidR="00741AA8" w:rsidRPr="00DE1126">
        <w:rPr>
          <w:rtl/>
        </w:rPr>
        <w:t>ی</w:t>
      </w:r>
      <w:r w:rsidRPr="00DE1126">
        <w:rPr>
          <w:rtl/>
        </w:rPr>
        <w:t>ان رکن و مقام بانگ</w:t>
      </w:r>
      <w:r w:rsidR="00741AA8" w:rsidRPr="00DE1126">
        <w:rPr>
          <w:rtl/>
        </w:rPr>
        <w:t>ی</w:t>
      </w:r>
      <w:r w:rsidRPr="00DE1126">
        <w:rPr>
          <w:rtl/>
        </w:rPr>
        <w:t xml:space="preserve"> بلند م</w:t>
      </w:r>
      <w:r w:rsidR="00741AA8" w:rsidRPr="00DE1126">
        <w:rPr>
          <w:rtl/>
        </w:rPr>
        <w:t>ی</w:t>
      </w:r>
      <w:r w:rsidR="00506612">
        <w:t>‌</w:t>
      </w:r>
      <w:r w:rsidRPr="00DE1126">
        <w:rPr>
          <w:rtl/>
        </w:rPr>
        <w:t xml:space="preserve">زند. </w:t>
      </w:r>
    </w:p>
    <w:p w:rsidR="001E12DE" w:rsidRPr="00DE1126" w:rsidRDefault="001E12DE" w:rsidP="000E2F20">
      <w:pPr>
        <w:bidi/>
        <w:jc w:val="both"/>
        <w:rPr>
          <w:rtl/>
        </w:rPr>
      </w:pPr>
      <w:r w:rsidRPr="00DE1126">
        <w:rPr>
          <w:rtl/>
        </w:rPr>
        <w:t>آنگاه خاک از سر خود م</w:t>
      </w:r>
      <w:r w:rsidR="00741AA8" w:rsidRPr="00DE1126">
        <w:rPr>
          <w:rtl/>
        </w:rPr>
        <w:t>ی</w:t>
      </w:r>
      <w:r w:rsidR="00506612">
        <w:t>‌</w:t>
      </w:r>
      <w:r w:rsidRPr="00DE1126">
        <w:rPr>
          <w:rtl/>
        </w:rPr>
        <w:t>افشاند و مردم جدا جدا و با هم از او م</w:t>
      </w:r>
      <w:r w:rsidR="00741AA8" w:rsidRPr="00DE1126">
        <w:rPr>
          <w:rtl/>
        </w:rPr>
        <w:t>ی</w:t>
      </w:r>
      <w:r w:rsidR="00506612">
        <w:t>‌</w:t>
      </w:r>
      <w:r w:rsidRPr="00DE1126">
        <w:rPr>
          <w:rtl/>
        </w:rPr>
        <w:t>گر</w:t>
      </w:r>
      <w:r w:rsidR="00741AA8" w:rsidRPr="00DE1126">
        <w:rPr>
          <w:rtl/>
        </w:rPr>
        <w:t>ی</w:t>
      </w:r>
      <w:r w:rsidRPr="00DE1126">
        <w:rPr>
          <w:rtl/>
        </w:rPr>
        <w:t>زند. تنها گروه</w:t>
      </w:r>
      <w:r w:rsidR="00741AA8" w:rsidRPr="00DE1126">
        <w:rPr>
          <w:rtl/>
        </w:rPr>
        <w:t>ی</w:t>
      </w:r>
      <w:r w:rsidRPr="00DE1126">
        <w:rPr>
          <w:rtl/>
        </w:rPr>
        <w:t xml:space="preserve"> از مؤمنان هستند که باق</w:t>
      </w:r>
      <w:r w:rsidR="00741AA8" w:rsidRPr="00DE1126">
        <w:rPr>
          <w:rtl/>
        </w:rPr>
        <w:t>ی</w:t>
      </w:r>
      <w:r w:rsidRPr="00DE1126">
        <w:rPr>
          <w:rtl/>
        </w:rPr>
        <w:t xml:space="preserve"> م</w:t>
      </w:r>
      <w:r w:rsidR="00741AA8" w:rsidRPr="00DE1126">
        <w:rPr>
          <w:rtl/>
        </w:rPr>
        <w:t>ی</w:t>
      </w:r>
      <w:r w:rsidR="00506612">
        <w:t>‌</w:t>
      </w:r>
      <w:r w:rsidRPr="00DE1126">
        <w:rPr>
          <w:rtl/>
        </w:rPr>
        <w:t>مانند و م</w:t>
      </w:r>
      <w:r w:rsidR="00741AA8" w:rsidRPr="00DE1126">
        <w:rPr>
          <w:rtl/>
        </w:rPr>
        <w:t>ی</w:t>
      </w:r>
      <w:r w:rsidR="00506612">
        <w:t>‌</w:t>
      </w:r>
      <w:r w:rsidRPr="00DE1126">
        <w:rPr>
          <w:rtl/>
        </w:rPr>
        <w:t>دانند که نم</w:t>
      </w:r>
      <w:r w:rsidR="00741AA8" w:rsidRPr="00DE1126">
        <w:rPr>
          <w:rtl/>
        </w:rPr>
        <w:t>ی</w:t>
      </w:r>
      <w:r w:rsidR="00506612">
        <w:t>‌</w:t>
      </w:r>
      <w:r w:rsidRPr="00DE1126">
        <w:rPr>
          <w:rtl/>
        </w:rPr>
        <w:t>توانند در برابر خواست خدا با</w:t>
      </w:r>
      <w:r w:rsidR="00741AA8" w:rsidRPr="00DE1126">
        <w:rPr>
          <w:rtl/>
        </w:rPr>
        <w:t>ی</w:t>
      </w:r>
      <w:r w:rsidRPr="00DE1126">
        <w:rPr>
          <w:rtl/>
        </w:rPr>
        <w:t>ستند. سپس او به سراغ آنان آمده چهره</w:t>
      </w:r>
      <w:r w:rsidR="00506612">
        <w:t>‌</w:t>
      </w:r>
      <w:r w:rsidRPr="00DE1126">
        <w:rPr>
          <w:rtl/>
        </w:rPr>
        <w:t>ها</w:t>
      </w:r>
      <w:r w:rsidR="00741AA8" w:rsidRPr="00DE1126">
        <w:rPr>
          <w:rtl/>
        </w:rPr>
        <w:t>ی</w:t>
      </w:r>
      <w:r w:rsidRPr="00DE1126">
        <w:rPr>
          <w:rtl/>
        </w:rPr>
        <w:t xml:space="preserve"> آنان را روشن م</w:t>
      </w:r>
      <w:r w:rsidR="00741AA8" w:rsidRPr="00DE1126">
        <w:rPr>
          <w:rtl/>
        </w:rPr>
        <w:t>ی</w:t>
      </w:r>
      <w:r w:rsidR="00506612">
        <w:t>‌</w:t>
      </w:r>
      <w:r w:rsidRPr="00DE1126">
        <w:rPr>
          <w:rtl/>
        </w:rPr>
        <w:t xml:space="preserve">کند، چنان که مانند ستاره تابناک بدرخشد. </w:t>
      </w:r>
    </w:p>
    <w:p w:rsidR="001E12DE" w:rsidRPr="00DE1126" w:rsidRDefault="001E12DE" w:rsidP="000E2F20">
      <w:pPr>
        <w:bidi/>
        <w:jc w:val="both"/>
        <w:rPr>
          <w:rtl/>
        </w:rPr>
      </w:pPr>
      <w:r w:rsidRPr="00DE1126">
        <w:rPr>
          <w:rtl/>
        </w:rPr>
        <w:t>آنگاه در زم</w:t>
      </w:r>
      <w:r w:rsidR="00741AA8" w:rsidRPr="00DE1126">
        <w:rPr>
          <w:rtl/>
        </w:rPr>
        <w:t>ی</w:t>
      </w:r>
      <w:r w:rsidRPr="00DE1126">
        <w:rPr>
          <w:rtl/>
        </w:rPr>
        <w:t>ن حرکت م</w:t>
      </w:r>
      <w:r w:rsidR="00741AA8" w:rsidRPr="00DE1126">
        <w:rPr>
          <w:rtl/>
        </w:rPr>
        <w:t>ی</w:t>
      </w:r>
      <w:r w:rsidR="00506612">
        <w:t>‌</w:t>
      </w:r>
      <w:r w:rsidRPr="00DE1126">
        <w:rPr>
          <w:rtl/>
        </w:rPr>
        <w:t>کند، نه کس</w:t>
      </w:r>
      <w:r w:rsidR="00741AA8" w:rsidRPr="00DE1126">
        <w:rPr>
          <w:rtl/>
        </w:rPr>
        <w:t>ی</w:t>
      </w:r>
      <w:r w:rsidRPr="00DE1126">
        <w:rPr>
          <w:rtl/>
        </w:rPr>
        <w:t xml:space="preserve"> م</w:t>
      </w:r>
      <w:r w:rsidR="00741AA8" w:rsidRPr="00DE1126">
        <w:rPr>
          <w:rtl/>
        </w:rPr>
        <w:t>ی</w:t>
      </w:r>
      <w:r w:rsidR="00506612">
        <w:t>‌</w:t>
      </w:r>
      <w:r w:rsidRPr="00DE1126">
        <w:rPr>
          <w:rtl/>
        </w:rPr>
        <w:t>تواند به او برسد و نه کس</w:t>
      </w:r>
      <w:r w:rsidR="00741AA8" w:rsidRPr="00DE1126">
        <w:rPr>
          <w:rtl/>
        </w:rPr>
        <w:t>ی</w:t>
      </w:r>
      <w:r w:rsidRPr="00DE1126">
        <w:rPr>
          <w:rtl/>
        </w:rPr>
        <w:t xml:space="preserve"> قادر است از او گر</w:t>
      </w:r>
      <w:r w:rsidR="00741AA8" w:rsidRPr="00DE1126">
        <w:rPr>
          <w:rtl/>
        </w:rPr>
        <w:t>ی</w:t>
      </w:r>
      <w:r w:rsidRPr="00DE1126">
        <w:rPr>
          <w:rtl/>
        </w:rPr>
        <w:t>خته، رها</w:t>
      </w:r>
      <w:r w:rsidR="00741AA8" w:rsidRPr="00DE1126">
        <w:rPr>
          <w:rtl/>
        </w:rPr>
        <w:t>یی</w:t>
      </w:r>
      <w:r w:rsidRPr="00DE1126">
        <w:rPr>
          <w:rtl/>
        </w:rPr>
        <w:t xml:space="preserve"> </w:t>
      </w:r>
      <w:r w:rsidR="00741AA8" w:rsidRPr="00DE1126">
        <w:rPr>
          <w:rtl/>
        </w:rPr>
        <w:t>ی</w:t>
      </w:r>
      <w:r w:rsidRPr="00DE1126">
        <w:rPr>
          <w:rtl/>
        </w:rPr>
        <w:t>ابد. برخ</w:t>
      </w:r>
      <w:r w:rsidR="00741AA8" w:rsidRPr="00DE1126">
        <w:rPr>
          <w:rtl/>
        </w:rPr>
        <w:t>ی</w:t>
      </w:r>
      <w:r w:rsidRPr="00DE1126">
        <w:rPr>
          <w:rtl/>
        </w:rPr>
        <w:t xml:space="preserve"> برا</w:t>
      </w:r>
      <w:r w:rsidR="00741AA8" w:rsidRPr="00DE1126">
        <w:rPr>
          <w:rtl/>
        </w:rPr>
        <w:t>ی</w:t>
      </w:r>
      <w:r w:rsidRPr="00DE1126">
        <w:rPr>
          <w:rtl/>
        </w:rPr>
        <w:t xml:space="preserve"> خلاص</w:t>
      </w:r>
      <w:r w:rsidR="00741AA8" w:rsidRPr="00DE1126">
        <w:rPr>
          <w:rtl/>
        </w:rPr>
        <w:t>ی</w:t>
      </w:r>
      <w:r w:rsidRPr="00DE1126">
        <w:rPr>
          <w:rtl/>
        </w:rPr>
        <w:t xml:space="preserve"> از دست او به نماز پناه م</w:t>
      </w:r>
      <w:r w:rsidR="00741AA8" w:rsidRPr="00DE1126">
        <w:rPr>
          <w:rtl/>
        </w:rPr>
        <w:t>ی</w:t>
      </w:r>
      <w:r w:rsidR="00506612">
        <w:t>‌</w:t>
      </w:r>
      <w:r w:rsidRPr="00DE1126">
        <w:rPr>
          <w:rtl/>
        </w:rPr>
        <w:t>برد ول</w:t>
      </w:r>
      <w:r w:rsidR="00741AA8" w:rsidRPr="00DE1126">
        <w:rPr>
          <w:rtl/>
        </w:rPr>
        <w:t>ی</w:t>
      </w:r>
      <w:r w:rsidRPr="00DE1126">
        <w:rPr>
          <w:rtl/>
        </w:rPr>
        <w:t xml:space="preserve"> او از پشت آمده م</w:t>
      </w:r>
      <w:r w:rsidR="00741AA8" w:rsidRPr="00DE1126">
        <w:rPr>
          <w:rtl/>
        </w:rPr>
        <w:t>ی</w:t>
      </w:r>
      <w:r w:rsidR="00506612">
        <w:t>‌</w:t>
      </w:r>
      <w:r w:rsidRPr="00DE1126">
        <w:rPr>
          <w:rtl/>
        </w:rPr>
        <w:t>گو</w:t>
      </w:r>
      <w:r w:rsidR="00741AA8" w:rsidRPr="00DE1126">
        <w:rPr>
          <w:rtl/>
        </w:rPr>
        <w:t>ی</w:t>
      </w:r>
      <w:r w:rsidRPr="00DE1126">
        <w:rPr>
          <w:rtl/>
        </w:rPr>
        <w:t>د: فلان</w:t>
      </w:r>
      <w:r w:rsidR="00741AA8" w:rsidRPr="00DE1126">
        <w:rPr>
          <w:rtl/>
        </w:rPr>
        <w:t>ی</w:t>
      </w:r>
      <w:r w:rsidR="00506612">
        <w:t>‌</w:t>
      </w:r>
      <w:r w:rsidRPr="00DE1126">
        <w:rPr>
          <w:rtl/>
        </w:rPr>
        <w:t>! اکنون نماز م</w:t>
      </w:r>
      <w:r w:rsidR="00741AA8" w:rsidRPr="00DE1126">
        <w:rPr>
          <w:rtl/>
        </w:rPr>
        <w:t>ی</w:t>
      </w:r>
      <w:r w:rsidR="00506612">
        <w:t>‌</w:t>
      </w:r>
      <w:r w:rsidRPr="00DE1126">
        <w:rPr>
          <w:rtl/>
        </w:rPr>
        <w:t>خوان</w:t>
      </w:r>
      <w:r w:rsidR="00741AA8" w:rsidRPr="00DE1126">
        <w:rPr>
          <w:rtl/>
        </w:rPr>
        <w:t>ی</w:t>
      </w:r>
      <w:r w:rsidR="00506612">
        <w:t>‌</w:t>
      </w:r>
      <w:r w:rsidRPr="00DE1126">
        <w:rPr>
          <w:rtl/>
        </w:rPr>
        <w:t>! پس آن شخص به نماز م</w:t>
      </w:r>
      <w:r w:rsidR="00741AA8" w:rsidRPr="00DE1126">
        <w:rPr>
          <w:rtl/>
        </w:rPr>
        <w:t>ی</w:t>
      </w:r>
      <w:r w:rsidR="00506612">
        <w:t>‌</w:t>
      </w:r>
      <w:r w:rsidRPr="00DE1126">
        <w:rPr>
          <w:rtl/>
        </w:rPr>
        <w:t>شتابد، او هم در چهره</w:t>
      </w:r>
      <w:r w:rsidR="00506612">
        <w:t>‌</w:t>
      </w:r>
      <w:r w:rsidRPr="00DE1126">
        <w:rPr>
          <w:rtl/>
        </w:rPr>
        <w:t>اش نشان</w:t>
      </w:r>
      <w:r w:rsidR="00741AA8" w:rsidRPr="00DE1126">
        <w:rPr>
          <w:rtl/>
        </w:rPr>
        <w:t>ی</w:t>
      </w:r>
      <w:r w:rsidRPr="00DE1126">
        <w:rPr>
          <w:rtl/>
        </w:rPr>
        <w:t xml:space="preserve"> م</w:t>
      </w:r>
      <w:r w:rsidR="00741AA8" w:rsidRPr="00DE1126">
        <w:rPr>
          <w:rtl/>
        </w:rPr>
        <w:t>ی</w:t>
      </w:r>
      <w:r w:rsidR="00506612">
        <w:t>‌</w:t>
      </w:r>
      <w:r w:rsidRPr="00DE1126">
        <w:rPr>
          <w:rtl/>
        </w:rPr>
        <w:t>گذارد و م</w:t>
      </w:r>
      <w:r w:rsidR="00741AA8" w:rsidRPr="00DE1126">
        <w:rPr>
          <w:rtl/>
        </w:rPr>
        <w:t>ی</w:t>
      </w:r>
      <w:r w:rsidR="00506612">
        <w:t>‌</w:t>
      </w:r>
      <w:r w:rsidRPr="00DE1126">
        <w:rPr>
          <w:rtl/>
        </w:rPr>
        <w:t xml:space="preserve">رود. در آن حال، مردم از اموال </w:t>
      </w:r>
      <w:r w:rsidR="00741AA8" w:rsidRPr="00DE1126">
        <w:rPr>
          <w:rtl/>
        </w:rPr>
        <w:t>ی</w:t>
      </w:r>
      <w:r w:rsidRPr="00DE1126">
        <w:rPr>
          <w:rtl/>
        </w:rPr>
        <w:t>کد</w:t>
      </w:r>
      <w:r w:rsidR="00741AA8" w:rsidRPr="00DE1126">
        <w:rPr>
          <w:rtl/>
        </w:rPr>
        <w:t>ی</w:t>
      </w:r>
      <w:r w:rsidRPr="00DE1126">
        <w:rPr>
          <w:rtl/>
        </w:rPr>
        <w:t>گر استفاده کرده و در شهر</w:t>
      </w:r>
      <w:r w:rsidR="00506612">
        <w:t>‌</w:t>
      </w:r>
      <w:r w:rsidRPr="00DE1126">
        <w:rPr>
          <w:rtl/>
        </w:rPr>
        <w:t>ها در کنار هم با دوست</w:t>
      </w:r>
      <w:r w:rsidR="00741AA8" w:rsidRPr="00DE1126">
        <w:rPr>
          <w:rtl/>
        </w:rPr>
        <w:t>ی</w:t>
      </w:r>
      <w:r w:rsidRPr="00DE1126">
        <w:rPr>
          <w:rtl/>
        </w:rPr>
        <w:t xml:space="preserve"> زندگ</w:t>
      </w:r>
      <w:r w:rsidR="00741AA8" w:rsidRPr="00DE1126">
        <w:rPr>
          <w:rtl/>
        </w:rPr>
        <w:t>ی</w:t>
      </w:r>
      <w:r w:rsidRPr="00DE1126">
        <w:rPr>
          <w:rtl/>
        </w:rPr>
        <w:t xml:space="preserve"> م</w:t>
      </w:r>
      <w:r w:rsidR="00741AA8" w:rsidRPr="00DE1126">
        <w:rPr>
          <w:rtl/>
        </w:rPr>
        <w:t>ی</w:t>
      </w:r>
      <w:r w:rsidR="00506612">
        <w:t>‌</w:t>
      </w:r>
      <w:r w:rsidRPr="00DE1126">
        <w:rPr>
          <w:rtl/>
        </w:rPr>
        <w:t>کنند و مؤمنان و کافران از هم شناخته م</w:t>
      </w:r>
      <w:r w:rsidR="00741AA8" w:rsidRPr="00DE1126">
        <w:rPr>
          <w:rtl/>
        </w:rPr>
        <w:t>ی</w:t>
      </w:r>
      <w:r w:rsidR="00506612">
        <w:t>‌</w:t>
      </w:r>
      <w:r w:rsidRPr="00DE1126">
        <w:rPr>
          <w:rtl/>
        </w:rPr>
        <w:t>شوند تا بدانجا که مؤمن به کافر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کافر</w:t>
      </w:r>
      <w:r w:rsidR="00506612">
        <w:t>‌</w:t>
      </w:r>
      <w:r w:rsidRPr="00DE1126">
        <w:rPr>
          <w:rtl/>
        </w:rPr>
        <w:t>! حق مرا ادا کن و کافر هم به مؤمن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مؤمن</w:t>
      </w:r>
      <w:r w:rsidR="00506612">
        <w:t>‌</w:t>
      </w:r>
      <w:r w:rsidRPr="00DE1126">
        <w:rPr>
          <w:rtl/>
        </w:rPr>
        <w:t>! حق مرا بپرداز.»</w:t>
      </w:r>
      <w:r w:rsidRPr="00DE1126">
        <w:rPr>
          <w:rtl/>
        </w:rPr>
        <w:footnoteReference w:id="116"/>
      </w:r>
      <w:r w:rsidR="00E67179" w:rsidRPr="00DE1126">
        <w:rPr>
          <w:rtl/>
        </w:rPr>
        <w:t xml:space="preserve"> </w:t>
      </w:r>
    </w:p>
    <w:p w:rsidR="001E12DE" w:rsidRPr="00DE1126" w:rsidRDefault="001E12DE" w:rsidP="000E2F20">
      <w:pPr>
        <w:bidi/>
        <w:jc w:val="both"/>
        <w:rPr>
          <w:rtl/>
        </w:rPr>
      </w:pPr>
      <w:r w:rsidRPr="00DE1126">
        <w:rPr>
          <w:rtl/>
        </w:rPr>
        <w:t>طبر</w:t>
      </w:r>
      <w:r w:rsidR="00741AA8" w:rsidRPr="00DE1126">
        <w:rPr>
          <w:rtl/>
        </w:rPr>
        <w:t>ی</w:t>
      </w:r>
      <w:r w:rsidRPr="00DE1126">
        <w:rPr>
          <w:rtl/>
        </w:rPr>
        <w:t xml:space="preserve"> در تفس</w:t>
      </w:r>
      <w:r w:rsidR="00741AA8" w:rsidRPr="00DE1126">
        <w:rPr>
          <w:rtl/>
        </w:rPr>
        <w:t>ی</w:t>
      </w:r>
      <w:r w:rsidRPr="00DE1126">
        <w:rPr>
          <w:rtl/>
        </w:rPr>
        <w:t>ر خود 20 /19 چن</w:t>
      </w:r>
      <w:r w:rsidR="00741AA8" w:rsidRPr="00DE1126">
        <w:rPr>
          <w:rtl/>
        </w:rPr>
        <w:t>ی</w:t>
      </w:r>
      <w:r w:rsidRPr="00DE1126">
        <w:rPr>
          <w:rtl/>
        </w:rPr>
        <w:t>ن م</w:t>
      </w:r>
      <w:r w:rsidR="00741AA8" w:rsidRPr="00DE1126">
        <w:rPr>
          <w:rtl/>
        </w:rPr>
        <w:t>ی</w:t>
      </w:r>
      <w:r w:rsidR="00506612">
        <w:t>‌</w:t>
      </w:r>
      <w:r w:rsidRPr="00DE1126">
        <w:rPr>
          <w:rtl/>
        </w:rPr>
        <w:t>نو</w:t>
      </w:r>
      <w:r w:rsidR="00741AA8" w:rsidRPr="00DE1126">
        <w:rPr>
          <w:rtl/>
        </w:rPr>
        <w:t>ی</w:t>
      </w:r>
      <w:r w:rsidRPr="00DE1126">
        <w:rPr>
          <w:rtl/>
        </w:rPr>
        <w:t>سد: «دابه از کوه صفا خارج م</w:t>
      </w:r>
      <w:r w:rsidR="00741AA8" w:rsidRPr="00DE1126">
        <w:rPr>
          <w:rtl/>
        </w:rPr>
        <w:t>ی</w:t>
      </w:r>
      <w:r w:rsidR="00506612">
        <w:t>‌</w:t>
      </w:r>
      <w:r w:rsidRPr="00DE1126">
        <w:rPr>
          <w:rtl/>
        </w:rPr>
        <w:t>شود، نخست</w:t>
      </w:r>
      <w:r w:rsidR="00741AA8" w:rsidRPr="00DE1126">
        <w:rPr>
          <w:rtl/>
        </w:rPr>
        <w:t>ی</w:t>
      </w:r>
      <w:r w:rsidRPr="00DE1126">
        <w:rPr>
          <w:rtl/>
        </w:rPr>
        <w:t>ن قسمت بدن او که نما</w:t>
      </w:r>
      <w:r w:rsidR="00741AA8" w:rsidRPr="00DE1126">
        <w:rPr>
          <w:rtl/>
        </w:rPr>
        <w:t>ی</w:t>
      </w:r>
      <w:r w:rsidRPr="00DE1126">
        <w:rPr>
          <w:rtl/>
        </w:rPr>
        <w:t>ان م</w:t>
      </w:r>
      <w:r w:rsidR="00741AA8" w:rsidRPr="00DE1126">
        <w:rPr>
          <w:rtl/>
        </w:rPr>
        <w:t>ی</w:t>
      </w:r>
      <w:r w:rsidR="00506612">
        <w:t>‌</w:t>
      </w:r>
      <w:r w:rsidRPr="00DE1126">
        <w:rPr>
          <w:rtl/>
        </w:rPr>
        <w:t>شود، سر اوست که م</w:t>
      </w:r>
      <w:r w:rsidR="00741AA8" w:rsidRPr="00DE1126">
        <w:rPr>
          <w:rtl/>
        </w:rPr>
        <w:t>ی</w:t>
      </w:r>
      <w:r w:rsidR="00506612">
        <w:t>‌</w:t>
      </w:r>
      <w:r w:rsidRPr="00DE1126">
        <w:rPr>
          <w:rtl/>
        </w:rPr>
        <w:t>درخشد. او دارا</w:t>
      </w:r>
      <w:r w:rsidR="00741AA8" w:rsidRPr="00DE1126">
        <w:rPr>
          <w:rtl/>
        </w:rPr>
        <w:t>ی</w:t>
      </w:r>
      <w:r w:rsidRPr="00DE1126">
        <w:rPr>
          <w:rtl/>
        </w:rPr>
        <w:t xml:space="preserve"> کرک و پر است. نه کس</w:t>
      </w:r>
      <w:r w:rsidR="00741AA8" w:rsidRPr="00DE1126">
        <w:rPr>
          <w:rtl/>
        </w:rPr>
        <w:t>ی</w:t>
      </w:r>
      <w:r w:rsidRPr="00DE1126">
        <w:rPr>
          <w:rtl/>
        </w:rPr>
        <w:t xml:space="preserve"> م</w:t>
      </w:r>
      <w:r w:rsidR="00741AA8" w:rsidRPr="00DE1126">
        <w:rPr>
          <w:rtl/>
        </w:rPr>
        <w:t>ی</w:t>
      </w:r>
      <w:r w:rsidR="00506612">
        <w:t>‌</w:t>
      </w:r>
      <w:r w:rsidRPr="00DE1126">
        <w:rPr>
          <w:rtl/>
        </w:rPr>
        <w:t>تواند به او برسد و نه کس</w:t>
      </w:r>
      <w:r w:rsidR="00741AA8" w:rsidRPr="00DE1126">
        <w:rPr>
          <w:rtl/>
        </w:rPr>
        <w:t>ی</w:t>
      </w:r>
      <w:r w:rsidRPr="00DE1126">
        <w:rPr>
          <w:rtl/>
        </w:rPr>
        <w:t xml:space="preserve"> قادر است از او بگر</w:t>
      </w:r>
      <w:r w:rsidR="00741AA8" w:rsidRPr="00DE1126">
        <w:rPr>
          <w:rtl/>
        </w:rPr>
        <w:t>ی</w:t>
      </w:r>
      <w:r w:rsidRPr="00DE1126">
        <w:rPr>
          <w:rtl/>
        </w:rPr>
        <w:t>زد.»</w:t>
      </w:r>
      <w:r w:rsidRPr="00DE1126">
        <w:rPr>
          <w:rtl/>
        </w:rPr>
        <w:footnoteReference w:id="117"/>
      </w:r>
    </w:p>
    <w:p w:rsidR="001E12DE" w:rsidRPr="00DE1126" w:rsidRDefault="001E12DE" w:rsidP="000E2F20">
      <w:pPr>
        <w:bidi/>
        <w:jc w:val="both"/>
        <w:rPr>
          <w:rtl/>
        </w:rPr>
      </w:pPr>
      <w:r w:rsidRPr="00DE1126">
        <w:rPr>
          <w:rtl/>
        </w:rPr>
        <w:t>الدرالمنثور 5 /116 چن</w:t>
      </w:r>
      <w:r w:rsidR="00741AA8" w:rsidRPr="00DE1126">
        <w:rPr>
          <w:rtl/>
        </w:rPr>
        <w:t>ی</w:t>
      </w:r>
      <w:r w:rsidRPr="00DE1126">
        <w:rPr>
          <w:rtl/>
        </w:rPr>
        <w:t>ن م</w:t>
      </w:r>
      <w:r w:rsidR="00741AA8" w:rsidRPr="00DE1126">
        <w:rPr>
          <w:rtl/>
        </w:rPr>
        <w:t>ی</w:t>
      </w:r>
      <w:r w:rsidR="00506612">
        <w:t>‌</w:t>
      </w:r>
      <w:r w:rsidRPr="00DE1126">
        <w:rPr>
          <w:rtl/>
        </w:rPr>
        <w:t>نو</w:t>
      </w:r>
      <w:r w:rsidR="00741AA8" w:rsidRPr="00DE1126">
        <w:rPr>
          <w:rtl/>
        </w:rPr>
        <w:t>ی</w:t>
      </w:r>
      <w:r w:rsidRPr="00DE1126">
        <w:rPr>
          <w:rtl/>
        </w:rPr>
        <w:t>سد: «دابه گردن</w:t>
      </w:r>
      <w:r w:rsidR="00741AA8" w:rsidRPr="00DE1126">
        <w:rPr>
          <w:rtl/>
        </w:rPr>
        <w:t>ی</w:t>
      </w:r>
      <w:r w:rsidRPr="00DE1126">
        <w:rPr>
          <w:rtl/>
        </w:rPr>
        <w:t xml:space="preserve"> بلند دارد، اهل مشرق و مغرب او را م</w:t>
      </w:r>
      <w:r w:rsidR="00741AA8" w:rsidRPr="00DE1126">
        <w:rPr>
          <w:rtl/>
        </w:rPr>
        <w:t>ی</w:t>
      </w:r>
      <w:r w:rsidR="00506612">
        <w:t>‌</w:t>
      </w:r>
      <w:r w:rsidRPr="00DE1126">
        <w:rPr>
          <w:rtl/>
        </w:rPr>
        <w:t>ب</w:t>
      </w:r>
      <w:r w:rsidR="00741AA8" w:rsidRPr="00DE1126">
        <w:rPr>
          <w:rtl/>
        </w:rPr>
        <w:t>ی</w:t>
      </w:r>
      <w:r w:rsidRPr="00DE1126">
        <w:rPr>
          <w:rtl/>
        </w:rPr>
        <w:t>نند. او چهره</w:t>
      </w:r>
      <w:r w:rsidR="00506612">
        <w:t>‌</w:t>
      </w:r>
      <w:r w:rsidRPr="00DE1126">
        <w:rPr>
          <w:rtl/>
        </w:rPr>
        <w:t>ا</w:t>
      </w:r>
      <w:r w:rsidR="00741AA8" w:rsidRPr="00DE1126">
        <w:rPr>
          <w:rtl/>
        </w:rPr>
        <w:t>ی</w:t>
      </w:r>
      <w:r w:rsidRPr="00DE1126">
        <w:rPr>
          <w:rtl/>
        </w:rPr>
        <w:t xml:space="preserve"> چون انسان و منقار</w:t>
      </w:r>
      <w:r w:rsidR="00741AA8" w:rsidRPr="00DE1126">
        <w:rPr>
          <w:rtl/>
        </w:rPr>
        <w:t>ی</w:t>
      </w:r>
      <w:r w:rsidRPr="00DE1126">
        <w:rPr>
          <w:rtl/>
        </w:rPr>
        <w:t xml:space="preserve"> چون پرنده و کرک و پر دارد، عصا</w:t>
      </w:r>
      <w:r w:rsidR="00741AA8" w:rsidRPr="00DE1126">
        <w:rPr>
          <w:rtl/>
        </w:rPr>
        <w:t>ی</w:t>
      </w:r>
      <w:r w:rsidRPr="00DE1126">
        <w:rPr>
          <w:rtl/>
        </w:rPr>
        <w:t xml:space="preserve"> موس</w:t>
      </w:r>
      <w:r w:rsidR="00741AA8" w:rsidRPr="00DE1126">
        <w:rPr>
          <w:rtl/>
        </w:rPr>
        <w:t>ی</w:t>
      </w:r>
      <w:r w:rsidRPr="00DE1126">
        <w:rPr>
          <w:rtl/>
        </w:rPr>
        <w:t xml:space="preserve"> و انگشتر سل</w:t>
      </w:r>
      <w:r w:rsidR="00741AA8" w:rsidRPr="00DE1126">
        <w:rPr>
          <w:rtl/>
        </w:rPr>
        <w:t>ی</w:t>
      </w:r>
      <w:r w:rsidRPr="00DE1126">
        <w:rPr>
          <w:rtl/>
        </w:rPr>
        <w:t>مان با اوست، با صدا</w:t>
      </w:r>
      <w:r w:rsidR="00741AA8" w:rsidRPr="00DE1126">
        <w:rPr>
          <w:rtl/>
        </w:rPr>
        <w:t>یی</w:t>
      </w:r>
      <w:r w:rsidRPr="00DE1126">
        <w:rPr>
          <w:rtl/>
        </w:rPr>
        <w:t xml:space="preserve"> بلند فر</w:t>
      </w:r>
      <w:r w:rsidR="00741AA8" w:rsidRPr="00DE1126">
        <w:rPr>
          <w:rtl/>
        </w:rPr>
        <w:t>ی</w:t>
      </w:r>
      <w:r w:rsidRPr="00DE1126">
        <w:rPr>
          <w:rtl/>
        </w:rPr>
        <w:t>اد م</w:t>
      </w:r>
      <w:r w:rsidR="00741AA8" w:rsidRPr="00DE1126">
        <w:rPr>
          <w:rtl/>
        </w:rPr>
        <w:t>ی</w:t>
      </w:r>
      <w:r w:rsidR="00506612">
        <w:t>‌</w:t>
      </w:r>
      <w:r w:rsidRPr="00DE1126">
        <w:rPr>
          <w:rtl/>
        </w:rPr>
        <w:t>کند: مردم به نشانه</w:t>
      </w:r>
      <w:r w:rsidR="00506612">
        <w:t>‌</w:t>
      </w:r>
      <w:r w:rsidRPr="00DE1126">
        <w:rPr>
          <w:rtl/>
        </w:rPr>
        <w:t>ها</w:t>
      </w:r>
      <w:r w:rsidR="00741AA8" w:rsidRPr="00DE1126">
        <w:rPr>
          <w:rtl/>
        </w:rPr>
        <w:t>ی</w:t>
      </w:r>
      <w:r w:rsidRPr="00DE1126">
        <w:rPr>
          <w:rtl/>
        </w:rPr>
        <w:t xml:space="preserve"> ما </w:t>
      </w:r>
      <w:r w:rsidR="00741AA8" w:rsidRPr="00DE1126">
        <w:rPr>
          <w:rtl/>
        </w:rPr>
        <w:t>ی</w:t>
      </w:r>
      <w:r w:rsidRPr="00DE1126">
        <w:rPr>
          <w:rtl/>
        </w:rPr>
        <w:t>ق</w:t>
      </w:r>
      <w:r w:rsidR="00741AA8" w:rsidRPr="00DE1126">
        <w:rPr>
          <w:rtl/>
        </w:rPr>
        <w:t>ی</w:t>
      </w:r>
      <w:r w:rsidRPr="00DE1126">
        <w:rPr>
          <w:rtl/>
        </w:rPr>
        <w:t>ن نم</w:t>
      </w:r>
      <w:r w:rsidR="00741AA8" w:rsidRPr="00DE1126">
        <w:rPr>
          <w:rtl/>
        </w:rPr>
        <w:t>ی</w:t>
      </w:r>
      <w:r w:rsidR="00506612">
        <w:t>‌</w:t>
      </w:r>
      <w:r w:rsidRPr="00DE1126">
        <w:rPr>
          <w:rtl/>
        </w:rPr>
        <w:t>کردند. در ا</w:t>
      </w:r>
      <w:r w:rsidR="00741AA8" w:rsidRPr="00DE1126">
        <w:rPr>
          <w:rtl/>
        </w:rPr>
        <w:t>ی</w:t>
      </w:r>
      <w:r w:rsidRPr="00DE1126">
        <w:rPr>
          <w:rtl/>
        </w:rPr>
        <w:t>ن هنگام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گر</w:t>
      </w:r>
      <w:r w:rsidR="00741AA8" w:rsidRPr="00DE1126">
        <w:rPr>
          <w:rtl/>
        </w:rPr>
        <w:t>ی</w:t>
      </w:r>
      <w:r w:rsidRPr="00DE1126">
        <w:rPr>
          <w:rtl/>
        </w:rPr>
        <w:t>ستند، برخ</w:t>
      </w:r>
      <w:r w:rsidR="00741AA8" w:rsidRPr="00DE1126">
        <w:rPr>
          <w:rtl/>
        </w:rPr>
        <w:t>ی</w:t>
      </w:r>
      <w:r w:rsidRPr="00DE1126">
        <w:rPr>
          <w:rtl/>
        </w:rPr>
        <w:t xml:space="preserve"> گفتند: ا</w:t>
      </w:r>
      <w:r w:rsidR="00741AA8" w:rsidRPr="00DE1126">
        <w:rPr>
          <w:rtl/>
        </w:rPr>
        <w:t>ی</w:t>
      </w:r>
      <w:r w:rsidRPr="00DE1126">
        <w:rPr>
          <w:rtl/>
        </w:rPr>
        <w:t xml:space="preserve"> رسول</w:t>
      </w:r>
      <w:r w:rsidR="00506612">
        <w:t>‌</w:t>
      </w:r>
      <w:r w:rsidRPr="00DE1126">
        <w:rPr>
          <w:rtl/>
        </w:rPr>
        <w:t>خدا</w:t>
      </w:r>
      <w:r w:rsidR="00506612">
        <w:t>‌</w:t>
      </w:r>
      <w:r w:rsidRPr="00DE1126">
        <w:rPr>
          <w:rtl/>
        </w:rPr>
        <w:t>! پس از آن چه م</w:t>
      </w:r>
      <w:r w:rsidR="00741AA8" w:rsidRPr="00DE1126">
        <w:rPr>
          <w:rtl/>
        </w:rPr>
        <w:t>ی</w:t>
      </w:r>
      <w:r w:rsidR="00506612">
        <w:t>‌</w:t>
      </w:r>
      <w:r w:rsidRPr="00DE1126">
        <w:rPr>
          <w:rtl/>
        </w:rPr>
        <w:t>شود؟ فرمود: سخت</w:t>
      </w:r>
      <w:r w:rsidR="00741AA8" w:rsidRPr="00DE1126">
        <w:rPr>
          <w:rtl/>
        </w:rPr>
        <w:t>ی</w:t>
      </w:r>
      <w:r w:rsidRPr="00DE1126">
        <w:rPr>
          <w:rtl/>
        </w:rPr>
        <w:t xml:space="preserve"> و فساد، سپس تا ق</w:t>
      </w:r>
      <w:r w:rsidR="00741AA8" w:rsidRPr="00DE1126">
        <w:rPr>
          <w:rtl/>
        </w:rPr>
        <w:t>ی</w:t>
      </w:r>
      <w:r w:rsidRPr="00DE1126">
        <w:rPr>
          <w:rtl/>
        </w:rPr>
        <w:t>امت سرسبز</w:t>
      </w:r>
      <w:r w:rsidR="00741AA8" w:rsidRPr="00DE1126">
        <w:rPr>
          <w:rtl/>
        </w:rPr>
        <w:t>ی</w:t>
      </w:r>
      <w:r w:rsidRPr="00DE1126">
        <w:rPr>
          <w:rtl/>
        </w:rPr>
        <w:t xml:space="preserve"> و خرم</w:t>
      </w:r>
      <w:r w:rsidR="00741AA8" w:rsidRPr="00DE1126">
        <w:rPr>
          <w:rtl/>
        </w:rPr>
        <w:t>ی</w:t>
      </w:r>
      <w:r w:rsidRPr="00DE1126">
        <w:rPr>
          <w:rtl/>
        </w:rPr>
        <w:t> خواهد بود.»</w:t>
      </w:r>
    </w:p>
    <w:p w:rsidR="001E12DE" w:rsidRPr="00DE1126" w:rsidRDefault="001E12DE" w:rsidP="000E2F20">
      <w:pPr>
        <w:bidi/>
        <w:jc w:val="both"/>
        <w:rPr>
          <w:rtl/>
        </w:rPr>
      </w:pPr>
      <w:r w:rsidRPr="00DE1126">
        <w:rPr>
          <w:rtl/>
        </w:rPr>
        <w:t>در زهر الفردوس 4 /64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«مَثَل امت من و دابه، مَثَل مکان</w:t>
      </w:r>
      <w:r w:rsidR="00741AA8" w:rsidRPr="00DE1126">
        <w:rPr>
          <w:rtl/>
        </w:rPr>
        <w:t>ی</w:t>
      </w:r>
      <w:r w:rsidRPr="00DE1126">
        <w:rPr>
          <w:rtl/>
        </w:rPr>
        <w:t xml:space="preserve"> است بلند با د</w:t>
      </w:r>
      <w:r w:rsidR="00741AA8" w:rsidRPr="00DE1126">
        <w:rPr>
          <w:rtl/>
        </w:rPr>
        <w:t>ی</w:t>
      </w:r>
      <w:r w:rsidRPr="00DE1126">
        <w:rPr>
          <w:rtl/>
        </w:rPr>
        <w:t>وارها</w:t>
      </w:r>
      <w:r w:rsidR="00741AA8" w:rsidRPr="00DE1126">
        <w:rPr>
          <w:rtl/>
        </w:rPr>
        <w:t>ی</w:t>
      </w:r>
      <w:r w:rsidRPr="00DE1126">
        <w:rPr>
          <w:rtl/>
        </w:rPr>
        <w:t xml:space="preserve"> افراشته و در</w:t>
      </w:r>
      <w:r w:rsidR="00506612">
        <w:t>‌</w:t>
      </w:r>
      <w:r w:rsidRPr="00DE1126">
        <w:rPr>
          <w:rtl/>
        </w:rPr>
        <w:t>ها</w:t>
      </w:r>
      <w:r w:rsidR="00741AA8" w:rsidRPr="00DE1126">
        <w:rPr>
          <w:rtl/>
        </w:rPr>
        <w:t>ی</w:t>
      </w:r>
      <w:r w:rsidRPr="00DE1126">
        <w:rPr>
          <w:rtl/>
        </w:rPr>
        <w:t xml:space="preserve"> بسته که تمام درندگان در آن افکنده شده</w:t>
      </w:r>
      <w:r w:rsidR="00506612">
        <w:t>‌</w:t>
      </w:r>
      <w:r w:rsidRPr="00DE1126">
        <w:rPr>
          <w:rtl/>
        </w:rPr>
        <w:t>اند. سپس ش</w:t>
      </w:r>
      <w:r w:rsidR="00741AA8" w:rsidRPr="00DE1126">
        <w:rPr>
          <w:rtl/>
        </w:rPr>
        <w:t>ی</w:t>
      </w:r>
      <w:r w:rsidRPr="00DE1126">
        <w:rPr>
          <w:rtl/>
        </w:rPr>
        <w:t>ر</w:t>
      </w:r>
      <w:r w:rsidR="00741AA8" w:rsidRPr="00DE1126">
        <w:rPr>
          <w:rtl/>
        </w:rPr>
        <w:t>ی</w:t>
      </w:r>
      <w:r w:rsidRPr="00DE1126">
        <w:rPr>
          <w:rtl/>
        </w:rPr>
        <w:t xml:space="preserve"> را م</w:t>
      </w:r>
      <w:r w:rsidR="00741AA8" w:rsidRPr="00DE1126">
        <w:rPr>
          <w:rtl/>
        </w:rPr>
        <w:t>ی</w:t>
      </w:r>
      <w:r w:rsidR="00506612">
        <w:t>‌</w:t>
      </w:r>
      <w:r w:rsidRPr="00DE1126">
        <w:rPr>
          <w:rtl/>
        </w:rPr>
        <w:t>آورند و در م</w:t>
      </w:r>
      <w:r w:rsidR="00741AA8" w:rsidRPr="00DE1126">
        <w:rPr>
          <w:rtl/>
        </w:rPr>
        <w:t>ی</w:t>
      </w:r>
      <w:r w:rsidRPr="00DE1126">
        <w:rPr>
          <w:rtl/>
        </w:rPr>
        <w:t>ان آنها م</w:t>
      </w:r>
      <w:r w:rsidR="00741AA8" w:rsidRPr="00DE1126">
        <w:rPr>
          <w:rtl/>
        </w:rPr>
        <w:t>ی</w:t>
      </w:r>
      <w:r w:rsidR="00506612">
        <w:t>‌</w:t>
      </w:r>
      <w:r w:rsidRPr="00DE1126">
        <w:rPr>
          <w:rtl/>
        </w:rPr>
        <w:t>اندازند، پس آن ح</w:t>
      </w:r>
      <w:r w:rsidR="00741AA8" w:rsidRPr="00DE1126">
        <w:rPr>
          <w:rtl/>
        </w:rPr>
        <w:t>ی</w:t>
      </w:r>
      <w:r w:rsidRPr="00DE1126">
        <w:rPr>
          <w:rtl/>
        </w:rPr>
        <w:t>وانات م</w:t>
      </w:r>
      <w:r w:rsidR="00741AA8" w:rsidRPr="00DE1126">
        <w:rPr>
          <w:rtl/>
        </w:rPr>
        <w:t>ی</w:t>
      </w:r>
      <w:r w:rsidR="00506612">
        <w:t>‌</w:t>
      </w:r>
      <w:r w:rsidRPr="00DE1126">
        <w:rPr>
          <w:rtl/>
        </w:rPr>
        <w:t>گر</w:t>
      </w:r>
      <w:r w:rsidR="00741AA8" w:rsidRPr="00DE1126">
        <w:rPr>
          <w:rtl/>
        </w:rPr>
        <w:t>ی</w:t>
      </w:r>
      <w:r w:rsidRPr="00DE1126">
        <w:rPr>
          <w:rtl/>
        </w:rPr>
        <w:t>زند و از هر طرف شکاف</w:t>
      </w:r>
      <w:r w:rsidR="00741AA8" w:rsidRPr="00DE1126">
        <w:rPr>
          <w:rtl/>
        </w:rPr>
        <w:t>ی</w:t>
      </w:r>
      <w:r w:rsidRPr="00DE1126">
        <w:rPr>
          <w:rtl/>
        </w:rPr>
        <w:t xml:space="preserve"> برا</w:t>
      </w:r>
      <w:r w:rsidR="00741AA8" w:rsidRPr="00DE1126">
        <w:rPr>
          <w:rtl/>
        </w:rPr>
        <w:t>ی</w:t>
      </w:r>
      <w:r w:rsidRPr="00DE1126">
        <w:rPr>
          <w:rtl/>
        </w:rPr>
        <w:t xml:space="preserve"> پناه بردن م</w:t>
      </w:r>
      <w:r w:rsidR="00741AA8" w:rsidRPr="00DE1126">
        <w:rPr>
          <w:rtl/>
        </w:rPr>
        <w:t>ی</w:t>
      </w:r>
      <w:r w:rsidR="00506612">
        <w:t>‌</w:t>
      </w:r>
      <w:r w:rsidRPr="00DE1126">
        <w:rPr>
          <w:rtl/>
        </w:rPr>
        <w:t>جو</w:t>
      </w:r>
      <w:r w:rsidR="00741AA8" w:rsidRPr="00DE1126">
        <w:rPr>
          <w:rtl/>
        </w:rPr>
        <w:t>ی</w:t>
      </w:r>
      <w:r w:rsidRPr="00DE1126">
        <w:rPr>
          <w:rtl/>
        </w:rPr>
        <w:t xml:space="preserve">ند. </w:t>
      </w:r>
    </w:p>
    <w:p w:rsidR="001E12DE" w:rsidRPr="00DE1126" w:rsidRDefault="001E12DE" w:rsidP="000E2F20">
      <w:pPr>
        <w:bidi/>
        <w:jc w:val="both"/>
        <w:rPr>
          <w:rtl/>
        </w:rPr>
      </w:pPr>
      <w:r w:rsidRPr="00DE1126">
        <w:rPr>
          <w:rtl/>
        </w:rPr>
        <w:t>امت من ن</w:t>
      </w:r>
      <w:r w:rsidR="00741AA8" w:rsidRPr="00DE1126">
        <w:rPr>
          <w:rtl/>
        </w:rPr>
        <w:t>ی</w:t>
      </w:r>
      <w:r w:rsidRPr="00DE1126">
        <w:rPr>
          <w:rtl/>
        </w:rPr>
        <w:t>ز هنگام خروج دابه ا</w:t>
      </w:r>
      <w:r w:rsidR="00741AA8" w:rsidRPr="00DE1126">
        <w:rPr>
          <w:rtl/>
        </w:rPr>
        <w:t>ی</w:t>
      </w:r>
      <w:r w:rsidRPr="00DE1126">
        <w:rPr>
          <w:rtl/>
        </w:rPr>
        <w:t>نچن</w:t>
      </w:r>
      <w:r w:rsidR="00741AA8" w:rsidRPr="00DE1126">
        <w:rPr>
          <w:rtl/>
        </w:rPr>
        <w:t>ی</w:t>
      </w:r>
      <w:r w:rsidRPr="00DE1126">
        <w:rPr>
          <w:rtl/>
        </w:rPr>
        <w:t>ن است که هر کس بخواهد از آن بگر</w:t>
      </w:r>
      <w:r w:rsidR="00741AA8" w:rsidRPr="00DE1126">
        <w:rPr>
          <w:rtl/>
        </w:rPr>
        <w:t>ی</w:t>
      </w:r>
      <w:r w:rsidRPr="00DE1126">
        <w:rPr>
          <w:rtl/>
        </w:rPr>
        <w:t>زد، در مقابلش آشکار م</w:t>
      </w:r>
      <w:r w:rsidR="00741AA8" w:rsidRPr="00DE1126">
        <w:rPr>
          <w:rtl/>
        </w:rPr>
        <w:t>ی</w:t>
      </w:r>
      <w:r w:rsidR="00506612">
        <w:t>‌</w:t>
      </w:r>
      <w:r w:rsidRPr="00DE1126">
        <w:rPr>
          <w:rtl/>
        </w:rPr>
        <w:t>شود، پروردگار ما به او قدرت</w:t>
      </w:r>
      <w:r w:rsidR="00741AA8" w:rsidRPr="00DE1126">
        <w:rPr>
          <w:rtl/>
        </w:rPr>
        <w:t>ی</w:t>
      </w:r>
      <w:r w:rsidRPr="00DE1126">
        <w:rPr>
          <w:rtl/>
        </w:rPr>
        <w:t xml:space="preserve"> بزرگ داده است.»</w:t>
      </w:r>
    </w:p>
    <w:p w:rsidR="001E12DE" w:rsidRPr="00DE1126" w:rsidRDefault="001E12DE" w:rsidP="000E2F20">
      <w:pPr>
        <w:bidi/>
        <w:jc w:val="both"/>
        <w:rPr>
          <w:rtl/>
        </w:rPr>
      </w:pPr>
      <w:r w:rsidRPr="00DE1126">
        <w:rPr>
          <w:rtl/>
        </w:rPr>
        <w:t>3. آنان برا</w:t>
      </w:r>
      <w:r w:rsidR="00741AA8" w:rsidRPr="00DE1126">
        <w:rPr>
          <w:rtl/>
        </w:rPr>
        <w:t>ی</w:t>
      </w:r>
      <w:r w:rsidRPr="00DE1126">
        <w:rPr>
          <w:rtl/>
        </w:rPr>
        <w:t xml:space="preserve"> دابه اوصاف</w:t>
      </w:r>
      <w:r w:rsidR="00741AA8" w:rsidRPr="00DE1126">
        <w:rPr>
          <w:rtl/>
        </w:rPr>
        <w:t>ی</w:t>
      </w:r>
      <w:r w:rsidRPr="00DE1126">
        <w:rPr>
          <w:rtl/>
        </w:rPr>
        <w:t xml:space="preserve"> خراف</w:t>
      </w:r>
      <w:r w:rsidR="00741AA8" w:rsidRPr="00DE1126">
        <w:rPr>
          <w:rtl/>
        </w:rPr>
        <w:t>ی</w:t>
      </w:r>
      <w:r w:rsidRPr="00DE1126">
        <w:rPr>
          <w:rtl/>
        </w:rPr>
        <w:t xml:space="preserve"> ساخته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الفتن 2 /665 از شعب</w:t>
      </w:r>
      <w:r w:rsidR="00741AA8" w:rsidRPr="00DE1126">
        <w:rPr>
          <w:rtl/>
        </w:rPr>
        <w:t>ی</w:t>
      </w:r>
      <w:r w:rsidRPr="00DE1126">
        <w:rPr>
          <w:rtl/>
        </w:rPr>
        <w:t>: «دابة الارض کرک دارد و سر او به آسمان م</w:t>
      </w:r>
      <w:r w:rsidR="00741AA8" w:rsidRPr="00DE1126">
        <w:rPr>
          <w:rtl/>
        </w:rPr>
        <w:t>ی</w:t>
      </w:r>
      <w:r w:rsidR="00506612">
        <w:t>‌</w:t>
      </w:r>
      <w:r w:rsidRPr="00DE1126">
        <w:rPr>
          <w:rtl/>
        </w:rPr>
        <w:t>رسد.»</w:t>
      </w:r>
      <w:r w:rsidRPr="00DE1126">
        <w:rPr>
          <w:rtl/>
        </w:rPr>
        <w:footnoteReference w:id="118"/>
      </w:r>
    </w:p>
    <w:p w:rsidR="001E12DE" w:rsidRPr="00DE1126" w:rsidRDefault="001E12DE" w:rsidP="000E2F20">
      <w:pPr>
        <w:bidi/>
        <w:jc w:val="both"/>
        <w:rPr>
          <w:rtl/>
        </w:rPr>
      </w:pPr>
      <w:r w:rsidRPr="00DE1126">
        <w:rPr>
          <w:rtl/>
        </w:rPr>
        <w:t>الدرالمنثور 5 /116 از همو: «دابة الارض کرک دارد و با آسمان سخن م</w:t>
      </w:r>
      <w:r w:rsidR="00741AA8" w:rsidRPr="00DE1126">
        <w:rPr>
          <w:rtl/>
        </w:rPr>
        <w:t>ی</w:t>
      </w:r>
      <w:r w:rsidR="00506612">
        <w:t>‌</w:t>
      </w:r>
      <w:r w:rsidRPr="00DE1126">
        <w:rPr>
          <w:rtl/>
        </w:rPr>
        <w:t>گو</w:t>
      </w:r>
      <w:r w:rsidR="00741AA8" w:rsidRPr="00DE1126">
        <w:rPr>
          <w:rtl/>
        </w:rPr>
        <w:t>ی</w:t>
      </w:r>
      <w:r w:rsidRPr="00DE1126">
        <w:rPr>
          <w:rtl/>
        </w:rPr>
        <w:t>د. ابن عباس هم گو</w:t>
      </w:r>
      <w:r w:rsidR="00741AA8" w:rsidRPr="00DE1126">
        <w:rPr>
          <w:rtl/>
        </w:rPr>
        <w:t>ی</w:t>
      </w:r>
      <w:r w:rsidRPr="00DE1126">
        <w:rPr>
          <w:rtl/>
        </w:rPr>
        <w:t>د: دابه، کرک و پر دارد و رنگ</w:t>
      </w:r>
      <w:r w:rsidR="00506612">
        <w:t>‌</w:t>
      </w:r>
      <w:r w:rsidRPr="00DE1126">
        <w:rPr>
          <w:rtl/>
        </w:rPr>
        <w:t>ها</w:t>
      </w:r>
      <w:r w:rsidR="00741AA8" w:rsidRPr="00DE1126">
        <w:rPr>
          <w:rtl/>
        </w:rPr>
        <w:t>ی</w:t>
      </w:r>
      <w:r w:rsidRPr="00DE1126">
        <w:rPr>
          <w:rtl/>
        </w:rPr>
        <w:t xml:space="preserve"> تمام جنبندگان در او هست.» </w:t>
      </w:r>
    </w:p>
    <w:p w:rsidR="001E12DE" w:rsidRPr="00DE1126" w:rsidRDefault="001E12DE" w:rsidP="000E2F20">
      <w:pPr>
        <w:bidi/>
        <w:jc w:val="both"/>
        <w:rPr>
          <w:rtl/>
        </w:rPr>
      </w:pPr>
      <w:r w:rsidRPr="00DE1126">
        <w:rPr>
          <w:rtl/>
        </w:rPr>
        <w:t>التب</w:t>
      </w:r>
      <w:r w:rsidR="00741AA8" w:rsidRPr="00DE1126">
        <w:rPr>
          <w:rtl/>
        </w:rPr>
        <w:t>ی</w:t>
      </w:r>
      <w:r w:rsidRPr="00DE1126">
        <w:rPr>
          <w:rtl/>
        </w:rPr>
        <w:t>ان 8 /119 از عبدالله</w:t>
      </w:r>
      <w:r w:rsidR="00506612">
        <w:t>‌</w:t>
      </w:r>
      <w:r w:rsidRPr="00DE1126">
        <w:rPr>
          <w:rtl/>
        </w:rPr>
        <w:t>بن</w:t>
      </w:r>
      <w:r w:rsidR="00506612">
        <w:t>‌</w:t>
      </w:r>
      <w:r w:rsidRPr="00DE1126">
        <w:rPr>
          <w:rtl/>
        </w:rPr>
        <w:t>عمر: «دابه خارج م</w:t>
      </w:r>
      <w:r w:rsidR="00741AA8" w:rsidRPr="00DE1126">
        <w:rPr>
          <w:rtl/>
        </w:rPr>
        <w:t>ی</w:t>
      </w:r>
      <w:r w:rsidR="00506612">
        <w:t>‌</w:t>
      </w:r>
      <w:r w:rsidRPr="00DE1126">
        <w:rPr>
          <w:rtl/>
        </w:rPr>
        <w:t>شود و سر او به ابر</w:t>
      </w:r>
      <w:r w:rsidR="00506612">
        <w:t>‌</w:t>
      </w:r>
      <w:r w:rsidRPr="00DE1126">
        <w:rPr>
          <w:rtl/>
        </w:rPr>
        <w:t>ها م</w:t>
      </w:r>
      <w:r w:rsidR="00741AA8" w:rsidRPr="00DE1126">
        <w:rPr>
          <w:rtl/>
        </w:rPr>
        <w:t>ی</w:t>
      </w:r>
      <w:r w:rsidR="00506612">
        <w:t>‌</w:t>
      </w:r>
      <w:r w:rsidRPr="00DE1126">
        <w:rPr>
          <w:rtl/>
        </w:rPr>
        <w:t>رسد، لذا تمام</w:t>
      </w:r>
      <w:r w:rsidR="00741AA8" w:rsidRPr="00DE1126">
        <w:rPr>
          <w:rtl/>
        </w:rPr>
        <w:t>ی</w:t>
      </w:r>
      <w:r w:rsidRPr="00DE1126">
        <w:rPr>
          <w:rtl/>
        </w:rPr>
        <w:t xml:space="preserve"> مخلوقات او رامشاهده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در تفس</w:t>
      </w:r>
      <w:r w:rsidR="00741AA8" w:rsidRPr="00DE1126">
        <w:rPr>
          <w:rtl/>
        </w:rPr>
        <w:t>ی</w:t>
      </w:r>
      <w:r w:rsidRPr="00DE1126">
        <w:rPr>
          <w:rtl/>
        </w:rPr>
        <w:t>ر ابن کث</w:t>
      </w:r>
      <w:r w:rsidR="00741AA8" w:rsidRPr="00DE1126">
        <w:rPr>
          <w:rtl/>
        </w:rPr>
        <w:t>ی</w:t>
      </w:r>
      <w:r w:rsidRPr="00DE1126">
        <w:rPr>
          <w:rtl/>
        </w:rPr>
        <w:t>ر 3 /388 از ابو الزب</w:t>
      </w:r>
      <w:r w:rsidR="00741AA8" w:rsidRPr="00DE1126">
        <w:rPr>
          <w:rtl/>
        </w:rPr>
        <w:t>ی</w:t>
      </w:r>
      <w:r w:rsidRPr="00DE1126">
        <w:rPr>
          <w:rtl/>
        </w:rPr>
        <w:t>ر چن</w:t>
      </w:r>
      <w:r w:rsidR="00741AA8" w:rsidRPr="00DE1126">
        <w:rPr>
          <w:rtl/>
        </w:rPr>
        <w:t>ی</w:t>
      </w:r>
      <w:r w:rsidRPr="00DE1126">
        <w:rPr>
          <w:rtl/>
        </w:rPr>
        <w:t>ن آمده است: «سر دابه سر گاو، چشمش چشم خوک، گوشش گوش ف</w:t>
      </w:r>
      <w:r w:rsidR="00741AA8" w:rsidRPr="00DE1126">
        <w:rPr>
          <w:rtl/>
        </w:rPr>
        <w:t>ی</w:t>
      </w:r>
      <w:r w:rsidRPr="00DE1126">
        <w:rPr>
          <w:rtl/>
        </w:rPr>
        <w:t>ل، شاخش شاخ گوزن، گردنش گردن شتر مرغ، س</w:t>
      </w:r>
      <w:r w:rsidR="00741AA8" w:rsidRPr="00DE1126">
        <w:rPr>
          <w:rtl/>
        </w:rPr>
        <w:t>ی</w:t>
      </w:r>
      <w:r w:rsidRPr="00DE1126">
        <w:rPr>
          <w:rtl/>
        </w:rPr>
        <w:t>نه</w:t>
      </w:r>
      <w:r w:rsidR="00506612">
        <w:t>‌</w:t>
      </w:r>
      <w:r w:rsidRPr="00DE1126">
        <w:rPr>
          <w:rtl/>
        </w:rPr>
        <w:t>اش س</w:t>
      </w:r>
      <w:r w:rsidR="00741AA8" w:rsidRPr="00DE1126">
        <w:rPr>
          <w:rtl/>
        </w:rPr>
        <w:t>ی</w:t>
      </w:r>
      <w:r w:rsidRPr="00DE1126">
        <w:rPr>
          <w:rtl/>
        </w:rPr>
        <w:t>نه</w:t>
      </w:r>
      <w:r w:rsidR="00506612">
        <w:t>‌</w:t>
      </w:r>
      <w:r w:rsidR="00741AA8" w:rsidRPr="00DE1126">
        <w:rPr>
          <w:rtl/>
        </w:rPr>
        <w:t>ی</w:t>
      </w:r>
      <w:r w:rsidRPr="00DE1126">
        <w:rPr>
          <w:rtl/>
        </w:rPr>
        <w:t xml:space="preserve"> ش</w:t>
      </w:r>
      <w:r w:rsidR="00741AA8" w:rsidRPr="00DE1126">
        <w:rPr>
          <w:rtl/>
        </w:rPr>
        <w:t>ی</w:t>
      </w:r>
      <w:r w:rsidRPr="00DE1126">
        <w:rPr>
          <w:rtl/>
        </w:rPr>
        <w:t>ر، رنگش رنگ پلنگ، کفلش کفل گربه، دمش دم قوچ و پا</w:t>
      </w:r>
      <w:r w:rsidR="00506612">
        <w:t>‌</w:t>
      </w:r>
      <w:r w:rsidRPr="00DE1126">
        <w:rPr>
          <w:rtl/>
        </w:rPr>
        <w:t>ها</w:t>
      </w:r>
      <w:r w:rsidR="00741AA8" w:rsidRPr="00DE1126">
        <w:rPr>
          <w:rtl/>
        </w:rPr>
        <w:t>ی</w:t>
      </w:r>
      <w:r w:rsidRPr="00DE1126">
        <w:rPr>
          <w:rtl/>
        </w:rPr>
        <w:t>ش پا</w:t>
      </w:r>
      <w:r w:rsidR="00506612">
        <w:t>‌</w:t>
      </w:r>
      <w:r w:rsidRPr="00DE1126">
        <w:rPr>
          <w:rtl/>
        </w:rPr>
        <w:t>ها</w:t>
      </w:r>
      <w:r w:rsidR="00741AA8" w:rsidRPr="00DE1126">
        <w:rPr>
          <w:rtl/>
        </w:rPr>
        <w:t>ی</w:t>
      </w:r>
      <w:r w:rsidRPr="00DE1126">
        <w:rPr>
          <w:rtl/>
        </w:rPr>
        <w:t xml:space="preserve"> شتر است و م</w:t>
      </w:r>
      <w:r w:rsidR="00741AA8" w:rsidRPr="00DE1126">
        <w:rPr>
          <w:rtl/>
        </w:rPr>
        <w:t>ی</w:t>
      </w:r>
      <w:r w:rsidRPr="00DE1126">
        <w:rPr>
          <w:rtl/>
        </w:rPr>
        <w:t>ان هر دو مفصل آن دوازده ذراع است</w:t>
      </w:r>
      <w:r w:rsidR="00506612">
        <w:t>‌</w:t>
      </w:r>
      <w:r w:rsidRPr="00DE1126">
        <w:rPr>
          <w:rtl/>
        </w:rPr>
        <w:t xml:space="preserve">! </w:t>
      </w:r>
    </w:p>
    <w:p w:rsidR="001E12DE" w:rsidRPr="00DE1126" w:rsidRDefault="001E12DE" w:rsidP="000E2F20">
      <w:pPr>
        <w:bidi/>
        <w:jc w:val="both"/>
        <w:rPr>
          <w:rtl/>
        </w:rPr>
      </w:pPr>
      <w:r w:rsidRPr="00DE1126">
        <w:rPr>
          <w:rtl/>
        </w:rPr>
        <w:t>او خارج م</w:t>
      </w:r>
      <w:r w:rsidR="00741AA8" w:rsidRPr="00DE1126">
        <w:rPr>
          <w:rtl/>
        </w:rPr>
        <w:t>ی</w:t>
      </w:r>
      <w:r w:rsidR="00506612">
        <w:t>‌</w:t>
      </w:r>
      <w:r w:rsidRPr="00DE1126">
        <w:rPr>
          <w:rtl/>
        </w:rPr>
        <w:t>شود در حال</w:t>
      </w:r>
      <w:r w:rsidR="00741AA8" w:rsidRPr="00DE1126">
        <w:rPr>
          <w:rtl/>
        </w:rPr>
        <w:t>ی</w:t>
      </w:r>
      <w:r w:rsidRPr="00DE1126">
        <w:rPr>
          <w:rtl/>
        </w:rPr>
        <w:t xml:space="preserve"> که عصا</w:t>
      </w:r>
      <w:r w:rsidR="00741AA8" w:rsidRPr="00DE1126">
        <w:rPr>
          <w:rtl/>
        </w:rPr>
        <w:t>ی</w:t>
      </w:r>
      <w:r w:rsidRPr="00DE1126">
        <w:rPr>
          <w:rtl/>
        </w:rPr>
        <w:t xml:space="preserve"> موس</w:t>
      </w:r>
      <w:r w:rsidR="00741AA8" w:rsidRPr="00DE1126">
        <w:rPr>
          <w:rtl/>
        </w:rPr>
        <w:t>ی</w:t>
      </w:r>
      <w:r w:rsidRPr="00DE1126">
        <w:rPr>
          <w:rtl/>
        </w:rPr>
        <w:t xml:space="preserve"> و انگشتر سل</w:t>
      </w:r>
      <w:r w:rsidR="00741AA8" w:rsidRPr="00DE1126">
        <w:rPr>
          <w:rtl/>
        </w:rPr>
        <w:t>ی</w:t>
      </w:r>
      <w:r w:rsidRPr="00DE1126">
        <w:rPr>
          <w:rtl/>
        </w:rPr>
        <w:t>مان را به همراه دارد، ه</w:t>
      </w:r>
      <w:r w:rsidR="00741AA8" w:rsidRPr="00DE1126">
        <w:rPr>
          <w:rtl/>
        </w:rPr>
        <w:t>ی</w:t>
      </w:r>
      <w:r w:rsidRPr="00DE1126">
        <w:rPr>
          <w:rtl/>
        </w:rPr>
        <w:t>چ مؤمن</w:t>
      </w:r>
      <w:r w:rsidR="00741AA8" w:rsidRPr="00DE1126">
        <w:rPr>
          <w:rtl/>
        </w:rPr>
        <w:t>ی</w:t>
      </w:r>
      <w:r w:rsidRPr="00DE1126">
        <w:rPr>
          <w:rtl/>
        </w:rPr>
        <w:t xml:space="preserve"> باق</w:t>
      </w:r>
      <w:r w:rsidR="00741AA8" w:rsidRPr="00DE1126">
        <w:rPr>
          <w:rtl/>
        </w:rPr>
        <w:t>ی</w:t>
      </w:r>
      <w:r w:rsidRPr="00DE1126">
        <w:rPr>
          <w:rtl/>
        </w:rPr>
        <w:t xml:space="preserve"> نخواهد ماند، مگر آنکه با عصا</w:t>
      </w:r>
      <w:r w:rsidR="00741AA8" w:rsidRPr="00DE1126">
        <w:rPr>
          <w:rtl/>
        </w:rPr>
        <w:t>ی</w:t>
      </w:r>
      <w:r w:rsidRPr="00DE1126">
        <w:rPr>
          <w:rtl/>
        </w:rPr>
        <w:t xml:space="preserve"> موس</w:t>
      </w:r>
      <w:r w:rsidR="00741AA8" w:rsidRPr="00DE1126">
        <w:rPr>
          <w:rtl/>
        </w:rPr>
        <w:t>ی</w:t>
      </w:r>
      <w:r w:rsidRPr="00DE1126">
        <w:rPr>
          <w:rtl/>
        </w:rPr>
        <w:t xml:space="preserve"> در چهره</w:t>
      </w:r>
      <w:r w:rsidR="00506612">
        <w:t>‌</w:t>
      </w:r>
      <w:r w:rsidR="00741AA8" w:rsidRPr="00DE1126">
        <w:rPr>
          <w:rtl/>
        </w:rPr>
        <w:t>ی</w:t>
      </w:r>
      <w:r w:rsidRPr="00DE1126">
        <w:rPr>
          <w:rtl/>
        </w:rPr>
        <w:t xml:space="preserve"> او نقطه</w:t>
      </w:r>
      <w:r w:rsidR="00506612">
        <w:t>‌</w:t>
      </w:r>
      <w:r w:rsidRPr="00DE1126">
        <w:rPr>
          <w:rtl/>
        </w:rPr>
        <w:t>ا</w:t>
      </w:r>
      <w:r w:rsidR="00741AA8" w:rsidRPr="00DE1126">
        <w:rPr>
          <w:rtl/>
        </w:rPr>
        <w:t>ی</w:t>
      </w:r>
      <w:r w:rsidRPr="00DE1126">
        <w:rPr>
          <w:rtl/>
        </w:rPr>
        <w:t xml:space="preserve"> سف</w:t>
      </w:r>
      <w:r w:rsidR="00741AA8" w:rsidRPr="00DE1126">
        <w:rPr>
          <w:rtl/>
        </w:rPr>
        <w:t>ی</w:t>
      </w:r>
      <w:r w:rsidRPr="00DE1126">
        <w:rPr>
          <w:rtl/>
        </w:rPr>
        <w:t>د م</w:t>
      </w:r>
      <w:r w:rsidR="00741AA8" w:rsidRPr="00DE1126">
        <w:rPr>
          <w:rtl/>
        </w:rPr>
        <w:t>ی</w:t>
      </w:r>
      <w:r w:rsidR="00506612">
        <w:t>‌</w:t>
      </w:r>
      <w:r w:rsidRPr="00DE1126">
        <w:rPr>
          <w:rtl/>
        </w:rPr>
        <w:t>گذارد که تمام صورت او را فرا م</w:t>
      </w:r>
      <w:r w:rsidR="00741AA8" w:rsidRPr="00DE1126">
        <w:rPr>
          <w:rtl/>
        </w:rPr>
        <w:t>ی</w:t>
      </w:r>
      <w:r w:rsidR="00506612">
        <w:t>‌</w:t>
      </w:r>
      <w:r w:rsidRPr="00DE1126">
        <w:rPr>
          <w:rtl/>
        </w:rPr>
        <w:t>گ</w:t>
      </w:r>
      <w:r w:rsidR="00741AA8" w:rsidRPr="00DE1126">
        <w:rPr>
          <w:rtl/>
        </w:rPr>
        <w:t>ی</w:t>
      </w:r>
      <w:r w:rsidRPr="00DE1126">
        <w:rPr>
          <w:rtl/>
        </w:rPr>
        <w:t>رد، و ه</w:t>
      </w:r>
      <w:r w:rsidR="00741AA8" w:rsidRPr="00DE1126">
        <w:rPr>
          <w:rtl/>
        </w:rPr>
        <w:t>ی</w:t>
      </w:r>
      <w:r w:rsidRPr="00DE1126">
        <w:rPr>
          <w:rtl/>
        </w:rPr>
        <w:t>چ کافر</w:t>
      </w:r>
      <w:r w:rsidR="00741AA8" w:rsidRPr="00DE1126">
        <w:rPr>
          <w:rtl/>
        </w:rPr>
        <w:t>ی</w:t>
      </w:r>
      <w:r w:rsidRPr="00DE1126">
        <w:rPr>
          <w:rtl/>
        </w:rPr>
        <w:t xml:space="preserve"> باق</w:t>
      </w:r>
      <w:r w:rsidR="00741AA8" w:rsidRPr="00DE1126">
        <w:rPr>
          <w:rtl/>
        </w:rPr>
        <w:t>ی</w:t>
      </w:r>
      <w:r w:rsidRPr="00DE1126">
        <w:rPr>
          <w:rtl/>
        </w:rPr>
        <w:t xml:space="preserve"> نم</w:t>
      </w:r>
      <w:r w:rsidR="00741AA8" w:rsidRPr="00DE1126">
        <w:rPr>
          <w:rtl/>
        </w:rPr>
        <w:t>ی</w:t>
      </w:r>
      <w:r w:rsidR="00506612">
        <w:t>‌</w:t>
      </w:r>
      <w:r w:rsidRPr="00DE1126">
        <w:rPr>
          <w:rtl/>
        </w:rPr>
        <w:t>ماند، مگر آنکه با انگشتر سل</w:t>
      </w:r>
      <w:r w:rsidR="00741AA8" w:rsidRPr="00DE1126">
        <w:rPr>
          <w:rtl/>
        </w:rPr>
        <w:t>ی</w:t>
      </w:r>
      <w:r w:rsidRPr="00DE1126">
        <w:rPr>
          <w:rtl/>
        </w:rPr>
        <w:t>مان نقطه</w:t>
      </w:r>
      <w:r w:rsidR="00506612">
        <w:t>‌</w:t>
      </w:r>
      <w:r w:rsidRPr="00DE1126">
        <w:rPr>
          <w:rtl/>
        </w:rPr>
        <w:t>ا</w:t>
      </w:r>
      <w:r w:rsidR="00741AA8" w:rsidRPr="00DE1126">
        <w:rPr>
          <w:rtl/>
        </w:rPr>
        <w:t>ی</w:t>
      </w:r>
      <w:r w:rsidRPr="00DE1126">
        <w:rPr>
          <w:rtl/>
        </w:rPr>
        <w:t xml:space="preserve"> س</w:t>
      </w:r>
      <w:r w:rsidR="00741AA8" w:rsidRPr="00DE1126">
        <w:rPr>
          <w:rtl/>
        </w:rPr>
        <w:t>ی</w:t>
      </w:r>
      <w:r w:rsidRPr="00DE1126">
        <w:rPr>
          <w:rtl/>
        </w:rPr>
        <w:t>اه در صورتش م</w:t>
      </w:r>
      <w:r w:rsidR="00741AA8" w:rsidRPr="00DE1126">
        <w:rPr>
          <w:rtl/>
        </w:rPr>
        <w:t>ی</w:t>
      </w:r>
      <w:r w:rsidR="00506612">
        <w:t>‌</w:t>
      </w:r>
      <w:r w:rsidRPr="00DE1126">
        <w:rPr>
          <w:rtl/>
        </w:rPr>
        <w:t>گذارد که تمام صورتش را فرا م</w:t>
      </w:r>
      <w:r w:rsidR="00741AA8" w:rsidRPr="00DE1126">
        <w:rPr>
          <w:rtl/>
        </w:rPr>
        <w:t>ی</w:t>
      </w:r>
      <w:r w:rsidR="00506612">
        <w:t>‌</w:t>
      </w:r>
      <w:r w:rsidRPr="00DE1126">
        <w:rPr>
          <w:rtl/>
        </w:rPr>
        <w:t>گ</w:t>
      </w:r>
      <w:r w:rsidR="00741AA8" w:rsidRPr="00DE1126">
        <w:rPr>
          <w:rtl/>
        </w:rPr>
        <w:t>ی</w:t>
      </w:r>
      <w:r w:rsidRPr="00DE1126">
        <w:rPr>
          <w:rtl/>
        </w:rPr>
        <w:t xml:space="preserve">رد. </w:t>
      </w:r>
    </w:p>
    <w:p w:rsidR="001E12DE" w:rsidRPr="00DE1126" w:rsidRDefault="001E12DE" w:rsidP="000E2F20">
      <w:pPr>
        <w:bidi/>
        <w:jc w:val="both"/>
        <w:rPr>
          <w:rtl/>
        </w:rPr>
      </w:pPr>
      <w:r w:rsidRPr="00DE1126">
        <w:rPr>
          <w:rtl/>
        </w:rPr>
        <w:t>ابو</w:t>
      </w:r>
      <w:r w:rsidR="00506612">
        <w:t>‌</w:t>
      </w:r>
      <w:r w:rsidRPr="00DE1126">
        <w:rPr>
          <w:rtl/>
        </w:rPr>
        <w:t>هر</w:t>
      </w:r>
      <w:r w:rsidR="00741AA8" w:rsidRPr="00DE1126">
        <w:rPr>
          <w:rtl/>
        </w:rPr>
        <w:t>ی</w:t>
      </w:r>
      <w:r w:rsidRPr="00DE1126">
        <w:rPr>
          <w:rtl/>
        </w:rPr>
        <w:t>ره م</w:t>
      </w:r>
      <w:r w:rsidR="00741AA8" w:rsidRPr="00DE1126">
        <w:rPr>
          <w:rtl/>
        </w:rPr>
        <w:t>ی</w:t>
      </w:r>
      <w:r w:rsidR="00506612">
        <w:t>‌</w:t>
      </w:r>
      <w:r w:rsidRPr="00DE1126">
        <w:rPr>
          <w:rtl/>
        </w:rPr>
        <w:t>گو</w:t>
      </w:r>
      <w:r w:rsidR="00741AA8" w:rsidRPr="00DE1126">
        <w:rPr>
          <w:rtl/>
        </w:rPr>
        <w:t>ی</w:t>
      </w:r>
      <w:r w:rsidRPr="00DE1126">
        <w:rPr>
          <w:rtl/>
        </w:rPr>
        <w:t>د: ب</w:t>
      </w:r>
      <w:r w:rsidR="00741AA8" w:rsidRPr="00DE1126">
        <w:rPr>
          <w:rtl/>
        </w:rPr>
        <w:t>ی</w:t>
      </w:r>
      <w:r w:rsidRPr="00DE1126">
        <w:rPr>
          <w:rtl/>
        </w:rPr>
        <w:t>ن دو شاخ دابه، فاصله</w:t>
      </w:r>
      <w:r w:rsidR="00506612">
        <w:t>‌</w:t>
      </w:r>
      <w:r w:rsidR="00741AA8" w:rsidRPr="00DE1126">
        <w:rPr>
          <w:rtl/>
        </w:rPr>
        <w:t>ی</w:t>
      </w:r>
      <w:r w:rsidRPr="00DE1126">
        <w:rPr>
          <w:rtl/>
        </w:rPr>
        <w:t xml:space="preserve"> </w:t>
      </w:r>
      <w:r w:rsidR="00741AA8" w:rsidRPr="00DE1126">
        <w:rPr>
          <w:rtl/>
        </w:rPr>
        <w:t>ی</w:t>
      </w:r>
      <w:r w:rsidRPr="00DE1126">
        <w:rPr>
          <w:rtl/>
        </w:rPr>
        <w:t>ک فرسخ راه انسان سواره است.»</w:t>
      </w:r>
      <w:r w:rsidR="00E67179" w:rsidRPr="00DE1126">
        <w:rPr>
          <w:rtl/>
        </w:rPr>
        <w:t xml:space="preserve"> </w:t>
      </w:r>
    </w:p>
    <w:p w:rsidR="001E12DE" w:rsidRPr="00DE1126" w:rsidRDefault="001E12DE" w:rsidP="000E2F20">
      <w:pPr>
        <w:bidi/>
        <w:jc w:val="both"/>
        <w:rPr>
          <w:rtl/>
        </w:rPr>
      </w:pPr>
      <w:r w:rsidRPr="00DE1126">
        <w:rPr>
          <w:rtl/>
        </w:rPr>
        <w:t>سنن الدان</w:t>
      </w:r>
      <w:r w:rsidR="00741AA8" w:rsidRPr="00DE1126">
        <w:rPr>
          <w:rtl/>
        </w:rPr>
        <w:t>ی</w:t>
      </w:r>
      <w:r w:rsidRPr="00DE1126">
        <w:rPr>
          <w:rtl/>
        </w:rPr>
        <w:t xml:space="preserve"> /104 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از حذ</w:t>
      </w:r>
      <w:r w:rsidR="00741AA8" w:rsidRPr="00DE1126">
        <w:rPr>
          <w:rtl/>
        </w:rPr>
        <w:t>ی</w:t>
      </w:r>
      <w:r w:rsidRPr="00DE1126">
        <w:rPr>
          <w:rtl/>
        </w:rPr>
        <w:t>فه م</w:t>
      </w:r>
      <w:r w:rsidR="00741AA8" w:rsidRPr="00DE1126">
        <w:rPr>
          <w:rtl/>
        </w:rPr>
        <w:t>ی</w:t>
      </w:r>
      <w:r w:rsidR="00506612">
        <w:t>‌</w:t>
      </w:r>
      <w:r w:rsidRPr="00DE1126">
        <w:rPr>
          <w:rtl/>
        </w:rPr>
        <w:t>آورد که در قسمت</w:t>
      </w:r>
      <w:r w:rsidR="00741AA8" w:rsidRPr="00DE1126">
        <w:rPr>
          <w:rtl/>
        </w:rPr>
        <w:t>ی</w:t>
      </w:r>
      <w:r w:rsidRPr="00DE1126">
        <w:rPr>
          <w:rtl/>
        </w:rPr>
        <w:t xml:space="preserve"> از آن آمده است: «گفتم: ا</w:t>
      </w:r>
      <w:r w:rsidR="00741AA8" w:rsidRPr="00DE1126">
        <w:rPr>
          <w:rtl/>
        </w:rPr>
        <w:t>ی</w:t>
      </w:r>
      <w:r w:rsidRPr="00DE1126">
        <w:rPr>
          <w:rtl/>
        </w:rPr>
        <w:t xml:space="preserve"> رسول</w:t>
      </w:r>
      <w:r w:rsidR="00506612">
        <w:t>‌</w:t>
      </w:r>
      <w:r w:rsidRPr="00DE1126">
        <w:rPr>
          <w:rtl/>
        </w:rPr>
        <w:t>خدا</w:t>
      </w:r>
      <w:r w:rsidR="00506612">
        <w:t>‌</w:t>
      </w:r>
      <w:r w:rsidRPr="00DE1126">
        <w:rPr>
          <w:rtl/>
        </w:rPr>
        <w:t>! دابه چ</w:t>
      </w:r>
      <w:r w:rsidR="00741AA8" w:rsidRPr="00DE1126">
        <w:rPr>
          <w:rtl/>
        </w:rPr>
        <w:t>ی</w:t>
      </w:r>
      <w:r w:rsidRPr="00DE1126">
        <w:rPr>
          <w:rtl/>
        </w:rPr>
        <w:t>ست؟ ا</w:t>
      </w:r>
      <w:r w:rsidR="00741AA8" w:rsidRPr="00DE1126">
        <w:rPr>
          <w:rtl/>
        </w:rPr>
        <w:t>ی</w:t>
      </w:r>
      <w:r w:rsidRPr="00DE1126">
        <w:rPr>
          <w:rtl/>
        </w:rPr>
        <w:t>شان گفتند: او دارا</w:t>
      </w:r>
      <w:r w:rsidR="00741AA8" w:rsidRPr="00DE1126">
        <w:rPr>
          <w:rtl/>
        </w:rPr>
        <w:t>ی</w:t>
      </w:r>
      <w:r w:rsidRPr="00DE1126">
        <w:rPr>
          <w:rtl/>
        </w:rPr>
        <w:t xml:space="preserve"> کرک و پر است، استخوان او شصت م</w:t>
      </w:r>
      <w:r w:rsidR="00741AA8" w:rsidRPr="00DE1126">
        <w:rPr>
          <w:rtl/>
        </w:rPr>
        <w:t>ی</w:t>
      </w:r>
      <w:r w:rsidRPr="00DE1126">
        <w:rPr>
          <w:rtl/>
        </w:rPr>
        <w:t>ل است، نه کس</w:t>
      </w:r>
      <w:r w:rsidR="00741AA8" w:rsidRPr="00DE1126">
        <w:rPr>
          <w:rtl/>
        </w:rPr>
        <w:t>ی</w:t>
      </w:r>
      <w:r w:rsidRPr="00DE1126">
        <w:rPr>
          <w:rtl/>
        </w:rPr>
        <w:t xml:space="preserve"> قادر است به او برسد و نه کس</w:t>
      </w:r>
      <w:r w:rsidR="00741AA8" w:rsidRPr="00DE1126">
        <w:rPr>
          <w:rtl/>
        </w:rPr>
        <w:t>ی</w:t>
      </w:r>
      <w:r w:rsidRPr="00DE1126">
        <w:rPr>
          <w:rtl/>
        </w:rPr>
        <w:t xml:space="preserve"> م</w:t>
      </w:r>
      <w:r w:rsidR="00741AA8" w:rsidRPr="00DE1126">
        <w:rPr>
          <w:rtl/>
        </w:rPr>
        <w:t>ی</w:t>
      </w:r>
      <w:r w:rsidR="00506612">
        <w:t>‌</w:t>
      </w:r>
      <w:r w:rsidRPr="00DE1126">
        <w:rPr>
          <w:rtl/>
        </w:rPr>
        <w:t>تواند از او بگر</w:t>
      </w:r>
      <w:r w:rsidR="00741AA8" w:rsidRPr="00DE1126">
        <w:rPr>
          <w:rtl/>
        </w:rPr>
        <w:t>ی</w:t>
      </w:r>
      <w:r w:rsidRPr="00DE1126">
        <w:rPr>
          <w:rtl/>
        </w:rPr>
        <w:t>زد، بر چهره</w:t>
      </w:r>
      <w:r w:rsidR="00506612">
        <w:t>‌</w:t>
      </w:r>
      <w:r w:rsidR="00741AA8" w:rsidRPr="00DE1126">
        <w:rPr>
          <w:rtl/>
        </w:rPr>
        <w:t>ی</w:t>
      </w:r>
      <w:r w:rsidRPr="00DE1126">
        <w:rPr>
          <w:rtl/>
        </w:rPr>
        <w:t xml:space="preserve"> مؤمنان و کافران نشانه م</w:t>
      </w:r>
      <w:r w:rsidR="00741AA8" w:rsidRPr="00DE1126">
        <w:rPr>
          <w:rtl/>
        </w:rPr>
        <w:t>ی</w:t>
      </w:r>
      <w:r w:rsidR="00506612">
        <w:t>‌</w:t>
      </w:r>
      <w:r w:rsidRPr="00DE1126">
        <w:rPr>
          <w:rtl/>
        </w:rPr>
        <w:t>گذارد، در چهره</w:t>
      </w:r>
      <w:r w:rsidR="00506612">
        <w:t>‌</w:t>
      </w:r>
      <w:r w:rsidR="00741AA8" w:rsidRPr="00DE1126">
        <w:rPr>
          <w:rtl/>
        </w:rPr>
        <w:t>ی</w:t>
      </w:r>
      <w:r w:rsidRPr="00DE1126">
        <w:rPr>
          <w:rtl/>
        </w:rPr>
        <w:t xml:space="preserve"> مؤمن چ</w:t>
      </w:r>
      <w:r w:rsidR="00741AA8" w:rsidRPr="00DE1126">
        <w:rPr>
          <w:rtl/>
        </w:rPr>
        <w:t>ی</w:t>
      </w:r>
      <w:r w:rsidRPr="00DE1126">
        <w:rPr>
          <w:rtl/>
        </w:rPr>
        <w:t>ز</w:t>
      </w:r>
      <w:r w:rsidR="00741AA8" w:rsidRPr="00DE1126">
        <w:rPr>
          <w:rtl/>
        </w:rPr>
        <w:t>ی</w:t>
      </w:r>
      <w:r w:rsidRPr="00DE1126">
        <w:rPr>
          <w:rtl/>
        </w:rPr>
        <w:t xml:space="preserve"> چون ستاره</w:t>
      </w:r>
      <w:r w:rsidR="00506612">
        <w:t>‌</w:t>
      </w:r>
      <w:r w:rsidR="00741AA8" w:rsidRPr="00DE1126">
        <w:rPr>
          <w:rtl/>
        </w:rPr>
        <w:t>ی</w:t>
      </w:r>
      <w:r w:rsidRPr="00DE1126">
        <w:rPr>
          <w:rtl/>
        </w:rPr>
        <w:t xml:space="preserve"> درخشان م</w:t>
      </w:r>
      <w:r w:rsidR="00741AA8" w:rsidRPr="00DE1126">
        <w:rPr>
          <w:rtl/>
        </w:rPr>
        <w:t>ی</w:t>
      </w:r>
      <w:r w:rsidR="00506612">
        <w:t>‌</w:t>
      </w:r>
      <w:r w:rsidRPr="00DE1126">
        <w:rPr>
          <w:rtl/>
        </w:rPr>
        <w:t>گذارد و م</w:t>
      </w:r>
      <w:r w:rsidR="00741AA8" w:rsidRPr="00DE1126">
        <w:rPr>
          <w:rtl/>
        </w:rPr>
        <w:t>ی</w:t>
      </w:r>
      <w:r w:rsidRPr="00DE1126">
        <w:rPr>
          <w:rtl/>
        </w:rPr>
        <w:t>ان دو چشمش م</w:t>
      </w:r>
      <w:r w:rsidR="00741AA8" w:rsidRPr="00DE1126">
        <w:rPr>
          <w:rtl/>
        </w:rPr>
        <w:t>ی</w:t>
      </w:r>
      <w:r w:rsidR="00506612">
        <w:t>‌</w:t>
      </w:r>
      <w:r w:rsidRPr="00DE1126">
        <w:rPr>
          <w:rtl/>
        </w:rPr>
        <w:t>نو</w:t>
      </w:r>
      <w:r w:rsidR="00741AA8" w:rsidRPr="00DE1126">
        <w:rPr>
          <w:rtl/>
        </w:rPr>
        <w:t>ی</w:t>
      </w:r>
      <w:r w:rsidRPr="00DE1126">
        <w:rPr>
          <w:rtl/>
        </w:rPr>
        <w:t>سد که او مؤمن است، بر چهره</w:t>
      </w:r>
      <w:r w:rsidR="00506612">
        <w:t>‌</w:t>
      </w:r>
      <w:r w:rsidR="00741AA8" w:rsidRPr="00DE1126">
        <w:rPr>
          <w:rtl/>
        </w:rPr>
        <w:t>ی</w:t>
      </w:r>
      <w:r w:rsidRPr="00DE1126">
        <w:rPr>
          <w:rtl/>
        </w:rPr>
        <w:t xml:space="preserve"> کافر هم نقطه</w:t>
      </w:r>
      <w:r w:rsidR="00506612">
        <w:t>‌</w:t>
      </w:r>
      <w:r w:rsidRPr="00DE1126">
        <w:rPr>
          <w:rtl/>
        </w:rPr>
        <w:t>ا</w:t>
      </w:r>
      <w:r w:rsidR="00741AA8" w:rsidRPr="00DE1126">
        <w:rPr>
          <w:rtl/>
        </w:rPr>
        <w:t>ی</w:t>
      </w:r>
      <w:r w:rsidRPr="00DE1126">
        <w:rPr>
          <w:rtl/>
        </w:rPr>
        <w:t xml:space="preserve"> س</w:t>
      </w:r>
      <w:r w:rsidR="00741AA8" w:rsidRPr="00DE1126">
        <w:rPr>
          <w:rtl/>
        </w:rPr>
        <w:t>ی</w:t>
      </w:r>
      <w:r w:rsidRPr="00DE1126">
        <w:rPr>
          <w:rtl/>
        </w:rPr>
        <w:t>اه م</w:t>
      </w:r>
      <w:r w:rsidR="00741AA8" w:rsidRPr="00DE1126">
        <w:rPr>
          <w:rtl/>
        </w:rPr>
        <w:t>ی</w:t>
      </w:r>
      <w:r w:rsidR="00506612">
        <w:t>‌</w:t>
      </w:r>
      <w:r w:rsidRPr="00DE1126">
        <w:rPr>
          <w:rtl/>
        </w:rPr>
        <w:t>نهد و ب</w:t>
      </w:r>
      <w:r w:rsidR="00741AA8" w:rsidRPr="00DE1126">
        <w:rPr>
          <w:rtl/>
        </w:rPr>
        <w:t>ی</w:t>
      </w:r>
      <w:r w:rsidRPr="00DE1126">
        <w:rPr>
          <w:rtl/>
        </w:rPr>
        <w:t>ن دو چشمش م</w:t>
      </w:r>
      <w:r w:rsidR="00741AA8" w:rsidRPr="00DE1126">
        <w:rPr>
          <w:rtl/>
        </w:rPr>
        <w:t>ی</w:t>
      </w:r>
      <w:r w:rsidR="00506612">
        <w:t>‌</w:t>
      </w:r>
      <w:r w:rsidRPr="00DE1126">
        <w:rPr>
          <w:rtl/>
        </w:rPr>
        <w:t>نو</w:t>
      </w:r>
      <w:r w:rsidR="00741AA8" w:rsidRPr="00DE1126">
        <w:rPr>
          <w:rtl/>
        </w:rPr>
        <w:t>ی</w:t>
      </w:r>
      <w:r w:rsidRPr="00DE1126">
        <w:rPr>
          <w:rtl/>
        </w:rPr>
        <w:t>سد کافر است.»</w:t>
      </w:r>
    </w:p>
    <w:p w:rsidR="001E12DE" w:rsidRPr="00DE1126" w:rsidRDefault="001E12DE" w:rsidP="000E2F20">
      <w:pPr>
        <w:bidi/>
        <w:jc w:val="both"/>
        <w:rPr>
          <w:rtl/>
        </w:rPr>
      </w:pPr>
      <w:r w:rsidRPr="00DE1126">
        <w:rPr>
          <w:rtl/>
        </w:rPr>
        <w:t>بخار</w:t>
      </w:r>
      <w:r w:rsidR="00741AA8" w:rsidRPr="00DE1126">
        <w:rPr>
          <w:rtl/>
        </w:rPr>
        <w:t>ی</w:t>
      </w:r>
      <w:r w:rsidRPr="00DE1126">
        <w:rPr>
          <w:rtl/>
        </w:rPr>
        <w:t xml:space="preserve"> در التار</w:t>
      </w:r>
      <w:r w:rsidR="00741AA8" w:rsidRPr="00DE1126">
        <w:rPr>
          <w:rtl/>
        </w:rPr>
        <w:t>ی</w:t>
      </w:r>
      <w:r w:rsidRPr="00DE1126">
        <w:rPr>
          <w:rtl/>
        </w:rPr>
        <w:t>خ الکب</w:t>
      </w:r>
      <w:r w:rsidR="00741AA8" w:rsidRPr="00DE1126">
        <w:rPr>
          <w:rtl/>
        </w:rPr>
        <w:t>ی</w:t>
      </w:r>
      <w:r w:rsidRPr="00DE1126">
        <w:rPr>
          <w:rtl/>
        </w:rPr>
        <w:t>ر 3 /316 از ابو</w:t>
      </w:r>
      <w:r w:rsidR="00506612">
        <w:t>‌</w:t>
      </w:r>
      <w:r w:rsidRPr="00DE1126">
        <w:rPr>
          <w:rtl/>
        </w:rPr>
        <w:t>هر</w:t>
      </w:r>
      <w:r w:rsidR="00741AA8" w:rsidRPr="00DE1126">
        <w:rPr>
          <w:rtl/>
        </w:rPr>
        <w:t>ی</w:t>
      </w:r>
      <w:r w:rsidRPr="00DE1126">
        <w:rPr>
          <w:rtl/>
        </w:rPr>
        <w:t>ره چن</w:t>
      </w:r>
      <w:r w:rsidR="00741AA8" w:rsidRPr="00DE1126">
        <w:rPr>
          <w:rtl/>
        </w:rPr>
        <w:t>ی</w:t>
      </w:r>
      <w:r w:rsidRPr="00DE1126">
        <w:rPr>
          <w:rtl/>
        </w:rPr>
        <w:t>ن م</w:t>
      </w:r>
      <w:r w:rsidR="00741AA8" w:rsidRPr="00DE1126">
        <w:rPr>
          <w:rtl/>
        </w:rPr>
        <w:t>ی</w:t>
      </w:r>
      <w:r w:rsidR="00506612">
        <w:t>‌</w:t>
      </w:r>
      <w:r w:rsidRPr="00DE1126">
        <w:rPr>
          <w:rtl/>
        </w:rPr>
        <w:t>آورد: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گفتند: دابه خارج م</w:t>
      </w:r>
      <w:r w:rsidR="00741AA8" w:rsidRPr="00DE1126">
        <w:rPr>
          <w:rtl/>
        </w:rPr>
        <w:t>ی</w:t>
      </w:r>
      <w:r w:rsidR="00506612">
        <w:t>‌</w:t>
      </w:r>
      <w:r w:rsidRPr="00DE1126">
        <w:rPr>
          <w:rtl/>
        </w:rPr>
        <w:t>شود و سه بار فر</w:t>
      </w:r>
      <w:r w:rsidR="00741AA8" w:rsidRPr="00DE1126">
        <w:rPr>
          <w:rtl/>
        </w:rPr>
        <w:t>ی</w:t>
      </w:r>
      <w:r w:rsidRPr="00DE1126">
        <w:rPr>
          <w:rtl/>
        </w:rPr>
        <w:t>اد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ه</w:t>
      </w:r>
      <w:r w:rsidR="00741AA8" w:rsidRPr="00DE1126">
        <w:rPr>
          <w:rtl/>
        </w:rPr>
        <w:t>ی</w:t>
      </w:r>
      <w:r w:rsidRPr="00DE1126">
        <w:rPr>
          <w:rtl/>
        </w:rPr>
        <w:t>ثم</w:t>
      </w:r>
      <w:r w:rsidR="00741AA8" w:rsidRPr="00DE1126">
        <w:rPr>
          <w:rtl/>
        </w:rPr>
        <w:t>ی</w:t>
      </w:r>
      <w:r w:rsidRPr="00DE1126">
        <w:rPr>
          <w:rtl/>
        </w:rPr>
        <w:t xml:space="preserve"> در مجمع الزوائد 8 /6 از احمد چن</w:t>
      </w:r>
      <w:r w:rsidR="00741AA8" w:rsidRPr="00DE1126">
        <w:rPr>
          <w:rtl/>
        </w:rPr>
        <w:t>ی</w:t>
      </w:r>
      <w:r w:rsidRPr="00DE1126">
        <w:rPr>
          <w:rtl/>
        </w:rPr>
        <w:t>ن م</w:t>
      </w:r>
      <w:r w:rsidR="00741AA8" w:rsidRPr="00DE1126">
        <w:rPr>
          <w:rtl/>
        </w:rPr>
        <w:t>ی</w:t>
      </w:r>
      <w:r w:rsidR="00506612">
        <w:t>‌</w:t>
      </w:r>
      <w:r w:rsidRPr="00DE1126">
        <w:rPr>
          <w:rtl/>
        </w:rPr>
        <w:t>نو</w:t>
      </w:r>
      <w:r w:rsidR="00741AA8" w:rsidRPr="00DE1126">
        <w:rPr>
          <w:rtl/>
        </w:rPr>
        <w:t>ی</w:t>
      </w:r>
      <w:r w:rsidRPr="00DE1126">
        <w:rPr>
          <w:rtl/>
        </w:rPr>
        <w:t>سد: «دابه خارج م</w:t>
      </w:r>
      <w:r w:rsidR="00741AA8" w:rsidRPr="00DE1126">
        <w:rPr>
          <w:rtl/>
        </w:rPr>
        <w:t>ی</w:t>
      </w:r>
      <w:r w:rsidR="00506612">
        <w:t>‌</w:t>
      </w:r>
      <w:r w:rsidRPr="00DE1126">
        <w:rPr>
          <w:rtl/>
        </w:rPr>
        <w:t>شود و بر پ</w:t>
      </w:r>
      <w:r w:rsidR="00741AA8" w:rsidRPr="00DE1126">
        <w:rPr>
          <w:rtl/>
        </w:rPr>
        <w:t>ی</w:t>
      </w:r>
      <w:r w:rsidRPr="00DE1126">
        <w:rPr>
          <w:rtl/>
        </w:rPr>
        <w:t>شان</w:t>
      </w:r>
      <w:r w:rsidR="00741AA8" w:rsidRPr="00DE1126">
        <w:rPr>
          <w:rtl/>
        </w:rPr>
        <w:t>ی</w:t>
      </w:r>
      <w:r w:rsidRPr="00DE1126">
        <w:rPr>
          <w:rtl/>
        </w:rPr>
        <w:t xml:space="preserve"> مردم نشانه م</w:t>
      </w:r>
      <w:r w:rsidR="00741AA8" w:rsidRPr="00DE1126">
        <w:rPr>
          <w:rtl/>
        </w:rPr>
        <w:t>ی</w:t>
      </w:r>
      <w:r w:rsidR="00506612">
        <w:t>‌</w:t>
      </w:r>
      <w:r w:rsidRPr="00DE1126">
        <w:rPr>
          <w:rtl/>
        </w:rPr>
        <w:t>گذارد، پس آنان در م</w:t>
      </w:r>
      <w:r w:rsidR="00741AA8" w:rsidRPr="00DE1126">
        <w:rPr>
          <w:rtl/>
        </w:rPr>
        <w:t>ی</w:t>
      </w:r>
      <w:r w:rsidRPr="00DE1126">
        <w:rPr>
          <w:rtl/>
        </w:rPr>
        <w:t>ان شما عمر</w:t>
      </w:r>
      <w:r w:rsidR="00506612">
        <w:t>‌</w:t>
      </w:r>
      <w:r w:rsidRPr="00DE1126">
        <w:rPr>
          <w:rtl/>
        </w:rPr>
        <w:t>ها</w:t>
      </w:r>
      <w:r w:rsidR="00741AA8" w:rsidRPr="00DE1126">
        <w:rPr>
          <w:rtl/>
        </w:rPr>
        <w:t>یی</w:t>
      </w:r>
      <w:r w:rsidRPr="00DE1126">
        <w:rPr>
          <w:rtl/>
        </w:rPr>
        <w:t xml:space="preserve"> طولان</w:t>
      </w:r>
      <w:r w:rsidR="00741AA8" w:rsidRPr="00DE1126">
        <w:rPr>
          <w:rtl/>
        </w:rPr>
        <w:t>ی</w:t>
      </w:r>
      <w:r w:rsidRPr="00DE1126">
        <w:rPr>
          <w:rtl/>
        </w:rPr>
        <w:t xml:space="preserve"> م</w:t>
      </w:r>
      <w:r w:rsidR="00741AA8" w:rsidRPr="00DE1126">
        <w:rPr>
          <w:rtl/>
        </w:rPr>
        <w:t>ی</w:t>
      </w:r>
      <w:r w:rsidR="00506612">
        <w:t>‌</w:t>
      </w:r>
      <w:r w:rsidRPr="00DE1126">
        <w:rPr>
          <w:rtl/>
        </w:rPr>
        <w:t xml:space="preserve">کنند. </w:t>
      </w:r>
    </w:p>
    <w:p w:rsidR="001E12DE" w:rsidRPr="00DE1126" w:rsidRDefault="001E12DE" w:rsidP="000E2F20">
      <w:pPr>
        <w:bidi/>
        <w:jc w:val="both"/>
        <w:rPr>
          <w:rtl/>
        </w:rPr>
      </w:pPr>
      <w:r w:rsidRPr="00DE1126">
        <w:rPr>
          <w:rtl/>
        </w:rPr>
        <w:t>چنان م</w:t>
      </w:r>
      <w:r w:rsidR="00741AA8" w:rsidRPr="00DE1126">
        <w:rPr>
          <w:rtl/>
        </w:rPr>
        <w:t>ی</w:t>
      </w:r>
      <w:r w:rsidR="00506612">
        <w:t>‌</w:t>
      </w:r>
      <w:r w:rsidRPr="00DE1126">
        <w:rPr>
          <w:rtl/>
        </w:rPr>
        <w:t>شود که شخص</w:t>
      </w:r>
      <w:r w:rsidR="00741AA8" w:rsidRPr="00DE1126">
        <w:rPr>
          <w:rtl/>
        </w:rPr>
        <w:t>ی</w:t>
      </w:r>
      <w:r w:rsidRPr="00DE1126">
        <w:rPr>
          <w:rtl/>
        </w:rPr>
        <w:t xml:space="preserve"> شتر</w:t>
      </w:r>
      <w:r w:rsidR="00741AA8" w:rsidRPr="00DE1126">
        <w:rPr>
          <w:rtl/>
        </w:rPr>
        <w:t>ی</w:t>
      </w:r>
      <w:r w:rsidRPr="00DE1126">
        <w:rPr>
          <w:rtl/>
        </w:rPr>
        <w:t xml:space="preserve"> م</w:t>
      </w:r>
      <w:r w:rsidR="00741AA8" w:rsidRPr="00DE1126">
        <w:rPr>
          <w:rtl/>
        </w:rPr>
        <w:t>ی</w:t>
      </w:r>
      <w:r w:rsidR="00506612">
        <w:t>‌</w:t>
      </w:r>
      <w:r w:rsidRPr="00DE1126">
        <w:rPr>
          <w:rtl/>
        </w:rPr>
        <w:t>خرد و به او م</w:t>
      </w:r>
      <w:r w:rsidR="00741AA8" w:rsidRPr="00DE1126">
        <w:rPr>
          <w:rtl/>
        </w:rPr>
        <w:t>ی</w:t>
      </w:r>
      <w:r w:rsidR="00506612">
        <w:t>‌</w:t>
      </w:r>
      <w:r w:rsidRPr="00DE1126">
        <w:rPr>
          <w:rtl/>
        </w:rPr>
        <w:t>گو</w:t>
      </w:r>
      <w:r w:rsidR="00741AA8" w:rsidRPr="00DE1126">
        <w:rPr>
          <w:rtl/>
        </w:rPr>
        <w:t>ی</w:t>
      </w:r>
      <w:r w:rsidRPr="00DE1126">
        <w:rPr>
          <w:rtl/>
        </w:rPr>
        <w:t>ند: از چه کس</w:t>
      </w:r>
      <w:r w:rsidR="00741AA8" w:rsidRPr="00DE1126">
        <w:rPr>
          <w:rtl/>
        </w:rPr>
        <w:t>ی</w:t>
      </w:r>
      <w:r w:rsidRPr="00DE1126">
        <w:rPr>
          <w:rtl/>
        </w:rPr>
        <w:t xml:space="preserve"> خر</w:t>
      </w:r>
      <w:r w:rsidR="00741AA8" w:rsidRPr="00DE1126">
        <w:rPr>
          <w:rtl/>
        </w:rPr>
        <w:t>ی</w:t>
      </w:r>
      <w:r w:rsidRPr="00DE1126">
        <w:rPr>
          <w:rtl/>
        </w:rPr>
        <w:t>د</w:t>
      </w:r>
      <w:r w:rsidR="00741AA8" w:rsidRPr="00DE1126">
        <w:rPr>
          <w:rtl/>
        </w:rPr>
        <w:t>ی</w:t>
      </w:r>
      <w:r w:rsidRPr="00DE1126">
        <w:rPr>
          <w:rtl/>
        </w:rPr>
        <w:t>؟ او هم پاسخ م</w:t>
      </w:r>
      <w:r w:rsidR="00741AA8" w:rsidRPr="00DE1126">
        <w:rPr>
          <w:rtl/>
        </w:rPr>
        <w:t>ی</w:t>
      </w:r>
      <w:r w:rsidR="00506612">
        <w:t>‌</w:t>
      </w:r>
      <w:r w:rsidRPr="00DE1126">
        <w:rPr>
          <w:rtl/>
        </w:rPr>
        <w:t xml:space="preserve">دهد: از </w:t>
      </w:r>
      <w:r w:rsidR="00741AA8" w:rsidRPr="00DE1126">
        <w:rPr>
          <w:rtl/>
        </w:rPr>
        <w:t>ی</w:t>
      </w:r>
      <w:r w:rsidRPr="00DE1126">
        <w:rPr>
          <w:rtl/>
        </w:rPr>
        <w:t>ک</w:t>
      </w:r>
      <w:r w:rsidR="00741AA8" w:rsidRPr="00DE1126">
        <w:rPr>
          <w:rtl/>
        </w:rPr>
        <w:t>ی</w:t>
      </w:r>
      <w:r w:rsidRPr="00DE1126">
        <w:rPr>
          <w:rtl/>
        </w:rPr>
        <w:t xml:space="preserve"> از کسان</w:t>
      </w:r>
      <w:r w:rsidR="00741AA8" w:rsidRPr="00DE1126">
        <w:rPr>
          <w:rtl/>
        </w:rPr>
        <w:t>ی</w:t>
      </w:r>
      <w:r w:rsidRPr="00DE1126">
        <w:rPr>
          <w:rtl/>
        </w:rPr>
        <w:t xml:space="preserve"> که بر ب</w:t>
      </w:r>
      <w:r w:rsidR="00741AA8" w:rsidRPr="00DE1126">
        <w:rPr>
          <w:rtl/>
        </w:rPr>
        <w:t>ی</w:t>
      </w:r>
      <w:r w:rsidRPr="00DE1126">
        <w:rPr>
          <w:rtl/>
        </w:rPr>
        <w:t>ن</w:t>
      </w:r>
      <w:r w:rsidR="00741AA8" w:rsidRPr="00DE1126">
        <w:rPr>
          <w:rtl/>
        </w:rPr>
        <w:t>ی</w:t>
      </w:r>
      <w:r w:rsidR="00506612">
        <w:t>‌</w:t>
      </w:r>
      <w:r w:rsidRPr="00DE1126">
        <w:rPr>
          <w:rtl/>
        </w:rPr>
        <w:t>اش نشانه گذارده شده است.»</w:t>
      </w:r>
      <w:r w:rsidR="00E67179"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روا</w:t>
      </w:r>
      <w:r w:rsidR="00741AA8" w:rsidRPr="00DE1126">
        <w:rPr>
          <w:rtl/>
        </w:rPr>
        <w:t>ی</w:t>
      </w:r>
      <w:r w:rsidRPr="00DE1126">
        <w:rPr>
          <w:rtl/>
        </w:rPr>
        <w:t>ت دلالت دارد که تنها گروه</w:t>
      </w:r>
      <w:r w:rsidR="00741AA8" w:rsidRPr="00DE1126">
        <w:rPr>
          <w:rtl/>
        </w:rPr>
        <w:t>ی</w:t>
      </w:r>
      <w:r w:rsidRPr="00DE1126">
        <w:rPr>
          <w:rtl/>
        </w:rPr>
        <w:t xml:space="preserve"> از مردم</w:t>
      </w:r>
      <w:r w:rsidR="00506612">
        <w:t>‌</w:t>
      </w:r>
      <w:r w:rsidRPr="00DE1126">
        <w:rPr>
          <w:rtl/>
        </w:rPr>
        <w:t>اند که بر پ</w:t>
      </w:r>
      <w:r w:rsidR="00741AA8" w:rsidRPr="00DE1126">
        <w:rPr>
          <w:rtl/>
        </w:rPr>
        <w:t>ی</w:t>
      </w:r>
      <w:r w:rsidRPr="00DE1126">
        <w:rPr>
          <w:rtl/>
        </w:rPr>
        <w:t>شان</w:t>
      </w:r>
      <w:r w:rsidR="00741AA8" w:rsidRPr="00DE1126">
        <w:rPr>
          <w:rtl/>
        </w:rPr>
        <w:t>ی</w:t>
      </w:r>
      <w:r w:rsidR="00506612">
        <w:t>‌</w:t>
      </w:r>
      <w:r w:rsidRPr="00DE1126">
        <w:rPr>
          <w:rtl/>
        </w:rPr>
        <w:t>شان علامت گذارده م</w:t>
      </w:r>
      <w:r w:rsidR="00741AA8" w:rsidRPr="00DE1126">
        <w:rPr>
          <w:rtl/>
        </w:rPr>
        <w:t>ی</w:t>
      </w:r>
      <w:r w:rsidR="00506612">
        <w:t>‌</w:t>
      </w:r>
      <w:r w:rsidRPr="00DE1126">
        <w:rPr>
          <w:rtl/>
        </w:rPr>
        <w:t>شود، و تصر</w:t>
      </w:r>
      <w:r w:rsidR="00741AA8" w:rsidRPr="00DE1126">
        <w:rPr>
          <w:rtl/>
        </w:rPr>
        <w:t>ی</w:t>
      </w:r>
      <w:r w:rsidRPr="00DE1126">
        <w:rPr>
          <w:rtl/>
        </w:rPr>
        <w:t>ح سن</w:t>
      </w:r>
      <w:r w:rsidR="00741AA8" w:rsidRPr="00DE1126">
        <w:rPr>
          <w:rtl/>
        </w:rPr>
        <w:t>ی</w:t>
      </w:r>
      <w:r w:rsidRPr="00DE1126">
        <w:rPr>
          <w:rtl/>
        </w:rPr>
        <w:t>ان را نسبت به ا</w:t>
      </w:r>
      <w:r w:rsidR="00741AA8" w:rsidRPr="00DE1126">
        <w:rPr>
          <w:rtl/>
        </w:rPr>
        <w:t>ی</w:t>
      </w:r>
      <w:r w:rsidRPr="00DE1126">
        <w:rPr>
          <w:rtl/>
        </w:rPr>
        <w:t>ن که همه را شامل است، رد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4.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دروغ بسته، گفتند که ا</w:t>
      </w:r>
      <w:r w:rsidR="00741AA8" w:rsidRPr="00DE1126">
        <w:rPr>
          <w:rtl/>
        </w:rPr>
        <w:t>ی</w:t>
      </w:r>
      <w:r w:rsidRPr="00DE1126">
        <w:rPr>
          <w:rtl/>
        </w:rPr>
        <w:t>شان مکان خروج دابه را برا</w:t>
      </w:r>
      <w:r w:rsidR="00741AA8" w:rsidRPr="00DE1126">
        <w:rPr>
          <w:rtl/>
        </w:rPr>
        <w:t>ی</w:t>
      </w:r>
      <w:r w:rsidRPr="00DE1126">
        <w:rPr>
          <w:rtl/>
        </w:rPr>
        <w:t xml:space="preserve"> بر</w:t>
      </w:r>
      <w:r w:rsidR="00741AA8" w:rsidRPr="00DE1126">
        <w:rPr>
          <w:rtl/>
        </w:rPr>
        <w:t>ی</w:t>
      </w:r>
      <w:r w:rsidRPr="00DE1126">
        <w:rPr>
          <w:rtl/>
        </w:rPr>
        <w:t>ده</w:t>
      </w:r>
      <w:r w:rsidR="00506612">
        <w:t>‌</w:t>
      </w:r>
      <w:r w:rsidR="00741AA8" w:rsidRPr="00DE1126">
        <w:rPr>
          <w:rtl/>
        </w:rPr>
        <w:t>ی</w:t>
      </w:r>
      <w:r w:rsidRPr="00DE1126">
        <w:rPr>
          <w:rtl/>
        </w:rPr>
        <w:t xml:space="preserve"> اسلم</w:t>
      </w:r>
      <w:r w:rsidR="00741AA8" w:rsidRPr="00DE1126">
        <w:rPr>
          <w:rtl/>
        </w:rPr>
        <w:t>ی</w:t>
      </w:r>
      <w:r w:rsidRPr="00DE1126">
        <w:rPr>
          <w:rtl/>
        </w:rPr>
        <w:t xml:space="preserve"> مشخص کرده است.</w:t>
      </w:r>
    </w:p>
    <w:p w:rsidR="001E12DE" w:rsidRPr="00DE1126" w:rsidRDefault="001E12DE" w:rsidP="000E2F20">
      <w:pPr>
        <w:bidi/>
        <w:jc w:val="both"/>
        <w:rPr>
          <w:rtl/>
        </w:rPr>
      </w:pPr>
      <w:r w:rsidRPr="00DE1126">
        <w:rPr>
          <w:rtl/>
        </w:rPr>
        <w:t>احمد در مسند 5 /357 از بر</w:t>
      </w:r>
      <w:r w:rsidR="00741AA8" w:rsidRPr="00DE1126">
        <w:rPr>
          <w:rtl/>
        </w:rPr>
        <w:t>ی</w:t>
      </w:r>
      <w:r w:rsidRPr="00DE1126">
        <w:rPr>
          <w:rtl/>
        </w:rPr>
        <w:t>ده روا</w:t>
      </w:r>
      <w:r w:rsidR="00741AA8" w:rsidRPr="00DE1126">
        <w:rPr>
          <w:rtl/>
        </w:rPr>
        <w:t>ی</w:t>
      </w:r>
      <w:r w:rsidRPr="00DE1126">
        <w:rPr>
          <w:rtl/>
        </w:rPr>
        <w:t>ت م</w:t>
      </w:r>
      <w:r w:rsidR="00741AA8" w:rsidRPr="00DE1126">
        <w:rPr>
          <w:rtl/>
        </w:rPr>
        <w:t>ی</w:t>
      </w:r>
      <w:r w:rsidR="00506612">
        <w:t>‌</w:t>
      </w:r>
      <w:r w:rsidRPr="00DE1126">
        <w:rPr>
          <w:rtl/>
        </w:rPr>
        <w:t>کند: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مرا به نقطه</w:t>
      </w:r>
      <w:r w:rsidR="00506612">
        <w:t>‌</w:t>
      </w:r>
      <w:r w:rsidRPr="00DE1126">
        <w:rPr>
          <w:rtl/>
        </w:rPr>
        <w:t>ا</w:t>
      </w:r>
      <w:r w:rsidR="00741AA8" w:rsidRPr="00DE1126">
        <w:rPr>
          <w:rtl/>
        </w:rPr>
        <w:t>ی</w:t>
      </w:r>
      <w:r w:rsidRPr="00DE1126">
        <w:rPr>
          <w:rtl/>
        </w:rPr>
        <w:t xml:space="preserve"> در صحرا</w:t>
      </w:r>
      <w:r w:rsidR="00741AA8" w:rsidRPr="00DE1126">
        <w:rPr>
          <w:rtl/>
        </w:rPr>
        <w:t>ی</w:t>
      </w:r>
      <w:r w:rsidRPr="00DE1126">
        <w:rPr>
          <w:rtl/>
        </w:rPr>
        <w:t xml:space="preserve"> نزد</w:t>
      </w:r>
      <w:r w:rsidR="00741AA8" w:rsidRPr="00DE1126">
        <w:rPr>
          <w:rtl/>
        </w:rPr>
        <w:t>ی</w:t>
      </w:r>
      <w:r w:rsidRPr="00DE1126">
        <w:rPr>
          <w:rtl/>
        </w:rPr>
        <w:t>ک مکه بردند، زم</w:t>
      </w:r>
      <w:r w:rsidR="00741AA8" w:rsidRPr="00DE1126">
        <w:rPr>
          <w:rtl/>
        </w:rPr>
        <w:t>ی</w:t>
      </w:r>
      <w:r w:rsidRPr="00DE1126">
        <w:rPr>
          <w:rtl/>
        </w:rPr>
        <w:t>ن</w:t>
      </w:r>
      <w:r w:rsidR="00741AA8" w:rsidRPr="00DE1126">
        <w:rPr>
          <w:rtl/>
        </w:rPr>
        <w:t>ی</w:t>
      </w:r>
      <w:r w:rsidRPr="00DE1126">
        <w:rPr>
          <w:rtl/>
        </w:rPr>
        <w:t xml:space="preserve"> خشک به چشم خورد که اطراف آن پر از ماسه بود، آن حضرت فرمود: دابه از ا</w:t>
      </w:r>
      <w:r w:rsidR="00741AA8" w:rsidRPr="00DE1126">
        <w:rPr>
          <w:rtl/>
        </w:rPr>
        <w:t>ی</w:t>
      </w:r>
      <w:r w:rsidRPr="00DE1126">
        <w:rPr>
          <w:rtl/>
        </w:rPr>
        <w:t>نجا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 پس بدانجا نگاه کردم و د</w:t>
      </w:r>
      <w:r w:rsidR="00741AA8" w:rsidRPr="00DE1126">
        <w:rPr>
          <w:rtl/>
        </w:rPr>
        <w:t>ی</w:t>
      </w:r>
      <w:r w:rsidRPr="00DE1126">
        <w:rPr>
          <w:rtl/>
        </w:rPr>
        <w:t>دم ] به اندازه</w:t>
      </w:r>
      <w:r w:rsidR="00506612">
        <w:t>‌</w:t>
      </w:r>
      <w:r w:rsidR="00741AA8" w:rsidRPr="00DE1126">
        <w:rPr>
          <w:rtl/>
        </w:rPr>
        <w:t>ی</w:t>
      </w:r>
      <w:r w:rsidRPr="00DE1126">
        <w:rPr>
          <w:rtl/>
        </w:rPr>
        <w:t xml:space="preserve"> فاصله</w:t>
      </w:r>
      <w:r w:rsidR="00506612">
        <w:t>‌</w:t>
      </w:r>
      <w:r w:rsidR="00741AA8" w:rsidRPr="00DE1126">
        <w:rPr>
          <w:rtl/>
        </w:rPr>
        <w:t>ی</w:t>
      </w:r>
      <w:r w:rsidRPr="00DE1126">
        <w:rPr>
          <w:rtl/>
        </w:rPr>
        <w:t xml:space="preserve"> دو انگشت ابهام و سبابه، در </w:t>
      </w:r>
      <w:r w:rsidR="00741AA8" w:rsidRPr="00DE1126">
        <w:rPr>
          <w:rtl/>
        </w:rPr>
        <w:t>ی</w:t>
      </w:r>
      <w:r w:rsidRPr="00DE1126">
        <w:rPr>
          <w:rtl/>
        </w:rPr>
        <w:t>ک وجب است.»</w:t>
      </w:r>
      <w:r w:rsidR="00506612">
        <w:t>‌</w:t>
      </w:r>
      <w:r w:rsidRPr="00DE1126">
        <w:rPr>
          <w:rtl/>
        </w:rPr>
        <w:t>!</w:t>
      </w:r>
      <w:r w:rsidRPr="00DE1126">
        <w:rPr>
          <w:rtl/>
        </w:rPr>
        <w:footnoteReference w:id="119"/>
      </w:r>
    </w:p>
    <w:p w:rsidR="001E12DE" w:rsidRPr="00DE1126" w:rsidRDefault="001E12DE" w:rsidP="000E2F20">
      <w:pPr>
        <w:bidi/>
        <w:jc w:val="both"/>
        <w:rPr>
          <w:rtl/>
        </w:rPr>
      </w:pPr>
      <w:r w:rsidRPr="00DE1126">
        <w:rPr>
          <w:rtl/>
        </w:rPr>
        <w:t>ول</w:t>
      </w:r>
      <w:r w:rsidR="00741AA8" w:rsidRPr="00DE1126">
        <w:rPr>
          <w:rtl/>
        </w:rPr>
        <w:t>ی</w:t>
      </w:r>
      <w:r w:rsidRPr="00DE1126">
        <w:rPr>
          <w:rtl/>
        </w:rPr>
        <w:t>کن عبدالله</w:t>
      </w:r>
      <w:r w:rsidR="00506612">
        <w:t>‌</w:t>
      </w:r>
      <w:r w:rsidRPr="00DE1126">
        <w:rPr>
          <w:rtl/>
        </w:rPr>
        <w:t>بن</w:t>
      </w:r>
      <w:r w:rsidR="00506612">
        <w:t>‌</w:t>
      </w:r>
      <w:r w:rsidRPr="00DE1126">
        <w:rPr>
          <w:rtl/>
        </w:rPr>
        <w:t>عمرو عاص، همان که صاحب آن دو بار شتر است، بر ا</w:t>
      </w:r>
      <w:r w:rsidR="00741AA8" w:rsidRPr="00DE1126">
        <w:rPr>
          <w:rtl/>
        </w:rPr>
        <w:t>ی</w:t>
      </w:r>
      <w:r w:rsidRPr="00DE1126">
        <w:rPr>
          <w:rtl/>
        </w:rPr>
        <w:t>ن باور است که دابه از صفا خارج م</w:t>
      </w:r>
      <w:r w:rsidR="00741AA8" w:rsidRPr="00DE1126">
        <w:rPr>
          <w:rtl/>
        </w:rPr>
        <w:t>ی</w:t>
      </w:r>
      <w:r w:rsidR="00506612">
        <w:t>‌</w:t>
      </w:r>
      <w:r w:rsidRPr="00DE1126">
        <w:rPr>
          <w:rtl/>
        </w:rPr>
        <w:t>شود، طبر</w:t>
      </w:r>
      <w:r w:rsidR="00741AA8" w:rsidRPr="00DE1126">
        <w:rPr>
          <w:rtl/>
        </w:rPr>
        <w:t>ی</w:t>
      </w:r>
      <w:r w:rsidRPr="00DE1126">
        <w:rPr>
          <w:rtl/>
        </w:rPr>
        <w:t xml:space="preserve"> در تفس</w:t>
      </w:r>
      <w:r w:rsidR="00741AA8" w:rsidRPr="00DE1126">
        <w:rPr>
          <w:rtl/>
        </w:rPr>
        <w:t>ی</w:t>
      </w:r>
      <w:r w:rsidRPr="00DE1126">
        <w:rPr>
          <w:rtl/>
        </w:rPr>
        <w:t>ر خود 20 /10 از او نقل م</w:t>
      </w:r>
      <w:r w:rsidR="00741AA8" w:rsidRPr="00DE1126">
        <w:rPr>
          <w:rtl/>
        </w:rPr>
        <w:t>ی</w:t>
      </w:r>
      <w:r w:rsidR="00506612">
        <w:t>‌</w:t>
      </w:r>
      <w:r w:rsidRPr="00DE1126">
        <w:rPr>
          <w:rtl/>
        </w:rPr>
        <w:t>کند: «اگر بخواهم ا</w:t>
      </w:r>
      <w:r w:rsidR="00741AA8" w:rsidRPr="00DE1126">
        <w:rPr>
          <w:rtl/>
        </w:rPr>
        <w:t>ی</w:t>
      </w:r>
      <w:r w:rsidRPr="00DE1126">
        <w:rPr>
          <w:rtl/>
        </w:rPr>
        <w:t>ن دو کفش را به پا م</w:t>
      </w:r>
      <w:r w:rsidR="00741AA8" w:rsidRPr="00DE1126">
        <w:rPr>
          <w:rtl/>
        </w:rPr>
        <w:t>ی</w:t>
      </w:r>
      <w:r w:rsidR="00506612">
        <w:t>‌</w:t>
      </w:r>
      <w:r w:rsidRPr="00DE1126">
        <w:rPr>
          <w:rtl/>
        </w:rPr>
        <w:t>کنم و هم</w:t>
      </w:r>
      <w:r w:rsidR="00741AA8" w:rsidRPr="00DE1126">
        <w:rPr>
          <w:rtl/>
        </w:rPr>
        <w:t>ی</w:t>
      </w:r>
      <w:r w:rsidRPr="00DE1126">
        <w:rPr>
          <w:rtl/>
        </w:rPr>
        <w:t>ن طور</w:t>
      </w:r>
      <w:r w:rsidR="00741AA8" w:rsidRPr="00DE1126">
        <w:rPr>
          <w:rtl/>
        </w:rPr>
        <w:t>ی</w:t>
      </w:r>
      <w:r w:rsidRPr="00DE1126">
        <w:rPr>
          <w:rtl/>
        </w:rPr>
        <w:t xml:space="preserve"> که نشسته</w:t>
      </w:r>
      <w:r w:rsidR="00506612">
        <w:t>‌</w:t>
      </w:r>
      <w:r w:rsidRPr="00DE1126">
        <w:rPr>
          <w:rtl/>
        </w:rPr>
        <w:t>ام گام</w:t>
      </w:r>
      <w:r w:rsidR="00741AA8" w:rsidRPr="00DE1126">
        <w:rPr>
          <w:rtl/>
        </w:rPr>
        <w:t>ی</w:t>
      </w:r>
      <w:r w:rsidRPr="00DE1126">
        <w:rPr>
          <w:rtl/>
        </w:rPr>
        <w:t xml:space="preserve"> بر نم</w:t>
      </w:r>
      <w:r w:rsidR="00741AA8" w:rsidRPr="00DE1126">
        <w:rPr>
          <w:rtl/>
        </w:rPr>
        <w:t>ی</w:t>
      </w:r>
      <w:r w:rsidR="00506612">
        <w:t>‌</w:t>
      </w:r>
      <w:r w:rsidRPr="00DE1126">
        <w:rPr>
          <w:rtl/>
        </w:rPr>
        <w:t>دارم تا آنکه بر سنگ</w:t>
      </w:r>
      <w:r w:rsidR="00506612">
        <w:t>‌</w:t>
      </w:r>
      <w:r w:rsidRPr="00DE1126">
        <w:rPr>
          <w:rtl/>
        </w:rPr>
        <w:t>ها</w:t>
      </w:r>
      <w:r w:rsidR="00741AA8" w:rsidRPr="00DE1126">
        <w:rPr>
          <w:rtl/>
        </w:rPr>
        <w:t>یی</w:t>
      </w:r>
      <w:r w:rsidRPr="00DE1126">
        <w:rPr>
          <w:rtl/>
        </w:rPr>
        <w:t xml:space="preserve"> که دابه از م</w:t>
      </w:r>
      <w:r w:rsidR="00741AA8" w:rsidRPr="00DE1126">
        <w:rPr>
          <w:rtl/>
        </w:rPr>
        <w:t>ی</w:t>
      </w:r>
      <w:r w:rsidRPr="00DE1126">
        <w:rPr>
          <w:rtl/>
        </w:rPr>
        <w:t>ان آنها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پا بگذارم، گو</w:t>
      </w:r>
      <w:r w:rsidR="00741AA8" w:rsidRPr="00DE1126">
        <w:rPr>
          <w:rtl/>
        </w:rPr>
        <w:t>ی</w:t>
      </w:r>
      <w:r w:rsidRPr="00DE1126">
        <w:rPr>
          <w:rtl/>
        </w:rPr>
        <w:t>ا او را م</w:t>
      </w:r>
      <w:r w:rsidR="00741AA8" w:rsidRPr="00DE1126">
        <w:rPr>
          <w:rtl/>
        </w:rPr>
        <w:t>ی</w:t>
      </w:r>
      <w:r w:rsidR="00506612">
        <w:t>‌</w:t>
      </w:r>
      <w:r w:rsidRPr="00DE1126">
        <w:rPr>
          <w:rtl/>
        </w:rPr>
        <w:t>ب</w:t>
      </w:r>
      <w:r w:rsidR="00741AA8" w:rsidRPr="00DE1126">
        <w:rPr>
          <w:rtl/>
        </w:rPr>
        <w:t>ی</w:t>
      </w:r>
      <w:r w:rsidRPr="00DE1126">
        <w:rPr>
          <w:rtl/>
        </w:rPr>
        <w:t>نم که در پ</w:t>
      </w:r>
      <w:r w:rsidR="00741AA8" w:rsidRPr="00DE1126">
        <w:rPr>
          <w:rtl/>
        </w:rPr>
        <w:t>ی</w:t>
      </w:r>
      <w:r w:rsidRPr="00DE1126">
        <w:rPr>
          <w:rtl/>
        </w:rPr>
        <w:t xml:space="preserve"> سواره</w:t>
      </w:r>
      <w:r w:rsidR="00506612">
        <w:t>‌</w:t>
      </w:r>
      <w:r w:rsidRPr="00DE1126">
        <w:rPr>
          <w:rtl/>
        </w:rPr>
        <w:t>ها</w:t>
      </w:r>
      <w:r w:rsidR="00741AA8" w:rsidRPr="00DE1126">
        <w:rPr>
          <w:rtl/>
        </w:rPr>
        <w:t>یی</w:t>
      </w:r>
      <w:r w:rsidRPr="00DE1126">
        <w:rPr>
          <w:rtl/>
        </w:rPr>
        <w:t xml:space="preserve"> از حاج</w:t>
      </w:r>
      <w:r w:rsidR="00741AA8" w:rsidRPr="00DE1126">
        <w:rPr>
          <w:rtl/>
        </w:rPr>
        <w:t>ی</w:t>
      </w:r>
      <w:r w:rsidRPr="00DE1126">
        <w:rPr>
          <w:rtl/>
        </w:rPr>
        <w:t>ان ب</w:t>
      </w:r>
      <w:r w:rsidR="00741AA8" w:rsidRPr="00DE1126">
        <w:rPr>
          <w:rtl/>
        </w:rPr>
        <w:t>ی</w:t>
      </w:r>
      <w:r w:rsidRPr="00DE1126">
        <w:rPr>
          <w:rtl/>
        </w:rPr>
        <w:t>رون آمده است. من ه</w:t>
      </w:r>
      <w:r w:rsidR="00741AA8" w:rsidRPr="00DE1126">
        <w:rPr>
          <w:rtl/>
        </w:rPr>
        <w:t>ی</w:t>
      </w:r>
      <w:r w:rsidRPr="00DE1126">
        <w:rPr>
          <w:rtl/>
        </w:rPr>
        <w:t>چ حج</w:t>
      </w:r>
      <w:r w:rsidR="00741AA8" w:rsidRPr="00DE1126">
        <w:rPr>
          <w:rtl/>
        </w:rPr>
        <w:t>ی</w:t>
      </w:r>
      <w:r w:rsidRPr="00DE1126">
        <w:rPr>
          <w:rtl/>
        </w:rPr>
        <w:t xml:space="preserve"> را به جا ن</w:t>
      </w:r>
      <w:r w:rsidR="00741AA8" w:rsidRPr="00DE1126">
        <w:rPr>
          <w:rtl/>
        </w:rPr>
        <w:t>ی</w:t>
      </w:r>
      <w:r w:rsidRPr="00DE1126">
        <w:rPr>
          <w:rtl/>
        </w:rPr>
        <w:t>اوردم، مگر آنکه ب</w:t>
      </w:r>
      <w:r w:rsidR="00741AA8" w:rsidRPr="00DE1126">
        <w:rPr>
          <w:rtl/>
        </w:rPr>
        <w:t>ی</w:t>
      </w:r>
      <w:r w:rsidRPr="00DE1126">
        <w:rPr>
          <w:rtl/>
        </w:rPr>
        <w:t>م آن داشتم که به دنبال ما در آ</w:t>
      </w:r>
      <w:r w:rsidR="00741AA8" w:rsidRPr="00DE1126">
        <w:rPr>
          <w:rtl/>
        </w:rPr>
        <w:t>ی</w:t>
      </w:r>
      <w:r w:rsidRPr="00DE1126">
        <w:rPr>
          <w:rtl/>
        </w:rPr>
        <w:t>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ابن</w:t>
      </w:r>
      <w:r w:rsidR="00506612">
        <w:t>‌</w:t>
      </w:r>
      <w:r w:rsidRPr="00DE1126">
        <w:rPr>
          <w:rtl/>
        </w:rPr>
        <w:t>حماد در الفتن 2 /662 و ما بعد آن از عطاء نقل م</w:t>
      </w:r>
      <w:r w:rsidR="00741AA8" w:rsidRPr="00DE1126">
        <w:rPr>
          <w:rtl/>
        </w:rPr>
        <w:t>ی</w:t>
      </w:r>
      <w:r w:rsidR="00506612">
        <w:t>‌</w:t>
      </w:r>
      <w:r w:rsidRPr="00DE1126">
        <w:rPr>
          <w:rtl/>
        </w:rPr>
        <w:t>کند: «عبدالله</w:t>
      </w:r>
      <w:r w:rsidR="00506612">
        <w:t>‌</w:t>
      </w:r>
      <w:r w:rsidRPr="00DE1126">
        <w:rPr>
          <w:rtl/>
        </w:rPr>
        <w:t>بن</w:t>
      </w:r>
      <w:r w:rsidR="00506612">
        <w:t>‌</w:t>
      </w:r>
      <w:r w:rsidRPr="00DE1126">
        <w:rPr>
          <w:rtl/>
        </w:rPr>
        <w:t>عمرو عاص را که خانه</w:t>
      </w:r>
      <w:r w:rsidR="00506612">
        <w:t>‌</w:t>
      </w:r>
      <w:r w:rsidRPr="00DE1126">
        <w:rPr>
          <w:rtl/>
        </w:rPr>
        <w:t>اش نزد</w:t>
      </w:r>
      <w:r w:rsidR="00741AA8" w:rsidRPr="00DE1126">
        <w:rPr>
          <w:rtl/>
        </w:rPr>
        <w:t>ی</w:t>
      </w:r>
      <w:r w:rsidRPr="00DE1126">
        <w:rPr>
          <w:rtl/>
        </w:rPr>
        <w:t>ک صفا بود د</w:t>
      </w:r>
      <w:r w:rsidR="00741AA8" w:rsidRPr="00DE1126">
        <w:rPr>
          <w:rtl/>
        </w:rPr>
        <w:t>ی</w:t>
      </w:r>
      <w:r w:rsidRPr="00DE1126">
        <w:rPr>
          <w:rtl/>
        </w:rPr>
        <w:t>دم، او در حال</w:t>
      </w:r>
      <w:r w:rsidR="00741AA8" w:rsidRPr="00DE1126">
        <w:rPr>
          <w:rtl/>
        </w:rPr>
        <w:t>ی</w:t>
      </w:r>
      <w:r w:rsidRPr="00DE1126">
        <w:rPr>
          <w:rtl/>
        </w:rPr>
        <w:t xml:space="preserve"> که ا</w:t>
      </w:r>
      <w:r w:rsidR="00741AA8" w:rsidRPr="00DE1126">
        <w:rPr>
          <w:rtl/>
        </w:rPr>
        <w:t>ی</w:t>
      </w:r>
      <w:r w:rsidRPr="00DE1126">
        <w:rPr>
          <w:rtl/>
        </w:rPr>
        <w:t>ستاده بود پا</w:t>
      </w:r>
      <w:r w:rsidR="00741AA8" w:rsidRPr="00DE1126">
        <w:rPr>
          <w:rtl/>
        </w:rPr>
        <w:t>ی</w:t>
      </w:r>
      <w:r w:rsidRPr="00DE1126">
        <w:rPr>
          <w:rtl/>
        </w:rPr>
        <w:t xml:space="preserve"> خود را برداشت و گفت: اگر بخواهم پا</w:t>
      </w:r>
      <w:r w:rsidR="00741AA8" w:rsidRPr="00DE1126">
        <w:rPr>
          <w:rtl/>
        </w:rPr>
        <w:t>ی</w:t>
      </w:r>
      <w:r w:rsidRPr="00DE1126">
        <w:rPr>
          <w:rtl/>
        </w:rPr>
        <w:t>م را [ بر زم</w:t>
      </w:r>
      <w:r w:rsidR="00741AA8" w:rsidRPr="00DE1126">
        <w:rPr>
          <w:rtl/>
        </w:rPr>
        <w:t>ی</w:t>
      </w:r>
      <w:r w:rsidRPr="00DE1126">
        <w:rPr>
          <w:rtl/>
        </w:rPr>
        <w:t>ن ] نم</w:t>
      </w:r>
      <w:r w:rsidR="00741AA8" w:rsidRPr="00DE1126">
        <w:rPr>
          <w:rtl/>
        </w:rPr>
        <w:t>ی</w:t>
      </w:r>
      <w:r w:rsidR="00506612">
        <w:t>‌</w:t>
      </w:r>
      <w:r w:rsidRPr="00DE1126">
        <w:rPr>
          <w:rtl/>
        </w:rPr>
        <w:t>گذارم مگر آنکه بر مکان</w:t>
      </w:r>
      <w:r w:rsidR="00741AA8" w:rsidRPr="00DE1126">
        <w:rPr>
          <w:rtl/>
        </w:rPr>
        <w:t>ی</w:t>
      </w:r>
      <w:r w:rsidRPr="00DE1126">
        <w:rPr>
          <w:rtl/>
        </w:rPr>
        <w:t xml:space="preserve"> قرار م</w:t>
      </w:r>
      <w:r w:rsidR="00741AA8" w:rsidRPr="00DE1126">
        <w:rPr>
          <w:rtl/>
        </w:rPr>
        <w:t>ی</w:t>
      </w:r>
      <w:r w:rsidR="00506612">
        <w:t>‌</w:t>
      </w:r>
      <w:r w:rsidRPr="00DE1126">
        <w:rPr>
          <w:rtl/>
        </w:rPr>
        <w:t>دهم که دابه از آن خارج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سپس و</w:t>
      </w:r>
      <w:r w:rsidR="00741AA8" w:rsidRPr="00DE1126">
        <w:rPr>
          <w:rtl/>
        </w:rPr>
        <w:t>ی</w:t>
      </w:r>
      <w:r w:rsidRPr="00DE1126">
        <w:rPr>
          <w:rtl/>
        </w:rPr>
        <w:t xml:space="preserve"> مکان خروج دابه را کم</w:t>
      </w:r>
      <w:r w:rsidR="00741AA8" w:rsidRPr="00DE1126">
        <w:rPr>
          <w:rtl/>
        </w:rPr>
        <w:t>ی</w:t>
      </w:r>
      <w:r w:rsidRPr="00DE1126">
        <w:rPr>
          <w:rtl/>
        </w:rPr>
        <w:t xml:space="preserve"> از صفا دور کرد و پنداشت که از دره</w:t>
      </w:r>
      <w:r w:rsidR="00506612">
        <w:t>‌</w:t>
      </w:r>
      <w:r w:rsidR="00741AA8" w:rsidRPr="00DE1126">
        <w:rPr>
          <w:rtl/>
        </w:rPr>
        <w:t>ی</w:t>
      </w:r>
      <w:r w:rsidRPr="00DE1126">
        <w:rPr>
          <w:rtl/>
        </w:rPr>
        <w:t xml:space="preserve"> اج</w:t>
      </w:r>
      <w:r w:rsidR="00741AA8" w:rsidRPr="00DE1126">
        <w:rPr>
          <w:rtl/>
        </w:rPr>
        <w:t>ی</w:t>
      </w:r>
      <w:r w:rsidRPr="00DE1126">
        <w:rPr>
          <w:rtl/>
        </w:rPr>
        <w:t>اد [ منطقه</w:t>
      </w:r>
      <w:r w:rsidR="00506612">
        <w:t>‌</w:t>
      </w:r>
      <w:r w:rsidRPr="00DE1126">
        <w:rPr>
          <w:rtl/>
        </w:rPr>
        <w:t>ا</w:t>
      </w:r>
      <w:r w:rsidR="00741AA8" w:rsidRPr="00DE1126">
        <w:rPr>
          <w:rtl/>
        </w:rPr>
        <w:t>ی</w:t>
      </w:r>
      <w:r w:rsidRPr="00DE1126">
        <w:rPr>
          <w:rtl/>
        </w:rPr>
        <w:t xml:space="preserve"> نزد</w:t>
      </w:r>
      <w:r w:rsidR="00741AA8" w:rsidRPr="00DE1126">
        <w:rPr>
          <w:rtl/>
        </w:rPr>
        <w:t>ی</w:t>
      </w:r>
      <w:r w:rsidRPr="00DE1126">
        <w:rPr>
          <w:rtl/>
        </w:rPr>
        <w:t>ک صفا ]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w:t>
      </w:r>
      <w:r w:rsidR="00506612">
        <w:t>‌</w:t>
      </w:r>
      <w:r w:rsidRPr="00DE1126">
        <w:rPr>
          <w:rtl/>
        </w:rPr>
        <w:t>! </w:t>
      </w:r>
      <w:r w:rsidRPr="00DE1126">
        <w:rPr>
          <w:rtl/>
        </w:rPr>
        <w:footnoteReference w:id="120"/>
      </w:r>
      <w:r w:rsidRPr="00DE1126">
        <w:rPr>
          <w:rtl/>
        </w:rPr>
        <w:t xml:space="preserve"> </w:t>
      </w:r>
    </w:p>
    <w:p w:rsidR="001E12DE" w:rsidRPr="00DE1126" w:rsidRDefault="001E12DE" w:rsidP="000E2F20">
      <w:pPr>
        <w:bidi/>
        <w:jc w:val="both"/>
        <w:rPr>
          <w:rtl/>
        </w:rPr>
      </w:pPr>
      <w:r w:rsidRPr="00DE1126">
        <w:rPr>
          <w:rtl/>
        </w:rPr>
        <w:t>هم رد</w:t>
      </w:r>
      <w:r w:rsidR="00741AA8" w:rsidRPr="00DE1126">
        <w:rPr>
          <w:rtl/>
        </w:rPr>
        <w:t>ی</w:t>
      </w:r>
      <w:r w:rsidRPr="00DE1126">
        <w:rPr>
          <w:rtl/>
        </w:rPr>
        <w:t>ف او عبدالله</w:t>
      </w:r>
      <w:r w:rsidR="00506612">
        <w:t>‌</w:t>
      </w:r>
      <w:r w:rsidRPr="00DE1126">
        <w:rPr>
          <w:rtl/>
        </w:rPr>
        <w:t>بن</w:t>
      </w:r>
      <w:r w:rsidR="00506612">
        <w:t>‌</w:t>
      </w:r>
      <w:r w:rsidRPr="00DE1126">
        <w:rPr>
          <w:rtl/>
        </w:rPr>
        <w:t>عمر هم در ا</w:t>
      </w:r>
      <w:r w:rsidR="00741AA8" w:rsidRPr="00DE1126">
        <w:rPr>
          <w:rtl/>
        </w:rPr>
        <w:t>ی</w:t>
      </w:r>
      <w:r w:rsidRPr="00DE1126">
        <w:rPr>
          <w:rtl/>
        </w:rPr>
        <w:t>نکه دابه از صفا خارج م</w:t>
      </w:r>
      <w:r w:rsidR="00741AA8" w:rsidRPr="00DE1126">
        <w:rPr>
          <w:rtl/>
        </w:rPr>
        <w:t>ی</w:t>
      </w:r>
      <w:r w:rsidR="00506612">
        <w:t>‌</w:t>
      </w:r>
      <w:r w:rsidRPr="00DE1126">
        <w:rPr>
          <w:rtl/>
        </w:rPr>
        <w:t>شود با او موافقت کرده است، ول</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دابه با مردم تکلم نم</w:t>
      </w:r>
      <w:r w:rsidR="00741AA8" w:rsidRPr="00DE1126">
        <w:rPr>
          <w:rtl/>
        </w:rPr>
        <w:t>ی</w:t>
      </w:r>
      <w:r w:rsidR="00506612">
        <w:t>‌</w:t>
      </w:r>
      <w:r w:rsidRPr="00DE1126">
        <w:rPr>
          <w:rtl/>
        </w:rPr>
        <w:t>کند</w:t>
      </w:r>
      <w:r w:rsidR="00506612">
        <w:t>‌</w:t>
      </w:r>
      <w:r w:rsidRPr="00DE1126">
        <w:rPr>
          <w:rtl/>
        </w:rPr>
        <w:t>! بلکه در حج بر آنان مهر م</w:t>
      </w:r>
      <w:r w:rsidR="00741AA8" w:rsidRPr="00DE1126">
        <w:rPr>
          <w:rtl/>
        </w:rPr>
        <w:t>ی</w:t>
      </w:r>
      <w:r w:rsidR="00506612">
        <w:t>‌</w:t>
      </w:r>
      <w:r w:rsidRPr="00DE1126">
        <w:rPr>
          <w:rtl/>
        </w:rPr>
        <w:t>زند و مأمور</w:t>
      </w:r>
      <w:r w:rsidR="00741AA8" w:rsidRPr="00DE1126">
        <w:rPr>
          <w:rtl/>
        </w:rPr>
        <w:t>ی</w:t>
      </w:r>
      <w:r w:rsidRPr="00DE1126">
        <w:rPr>
          <w:rtl/>
        </w:rPr>
        <w:t>ت خود را به پا</w:t>
      </w:r>
      <w:r w:rsidR="00741AA8" w:rsidRPr="00DE1126">
        <w:rPr>
          <w:rtl/>
        </w:rPr>
        <w:t>ی</w:t>
      </w:r>
      <w:r w:rsidRPr="00DE1126">
        <w:rPr>
          <w:rtl/>
        </w:rPr>
        <w:t>ان م</w:t>
      </w:r>
      <w:r w:rsidR="00741AA8" w:rsidRPr="00DE1126">
        <w:rPr>
          <w:rtl/>
        </w:rPr>
        <w:t>ی</w:t>
      </w:r>
      <w:r w:rsidR="00506612">
        <w:t>‌</w:t>
      </w:r>
      <w:r w:rsidRPr="00DE1126">
        <w:rPr>
          <w:rtl/>
        </w:rPr>
        <w:t>رساند، پس پا</w:t>
      </w:r>
      <w:r w:rsidR="00741AA8" w:rsidRPr="00DE1126">
        <w:rPr>
          <w:rtl/>
        </w:rPr>
        <w:t>ی</w:t>
      </w:r>
      <w:r w:rsidRPr="00DE1126">
        <w:rPr>
          <w:rtl/>
        </w:rPr>
        <w:t xml:space="preserve"> خود را از مکه بر م</w:t>
      </w:r>
      <w:r w:rsidR="00741AA8" w:rsidRPr="00DE1126">
        <w:rPr>
          <w:rtl/>
        </w:rPr>
        <w:t>ی</w:t>
      </w:r>
      <w:r w:rsidR="00506612">
        <w:t>‌</w:t>
      </w:r>
      <w:r w:rsidRPr="00DE1126">
        <w:rPr>
          <w:rtl/>
        </w:rPr>
        <w:t>دارد و اول</w:t>
      </w:r>
      <w:r w:rsidR="00741AA8" w:rsidRPr="00DE1126">
        <w:rPr>
          <w:rtl/>
        </w:rPr>
        <w:t>ی</w:t>
      </w:r>
      <w:r w:rsidRPr="00DE1126">
        <w:rPr>
          <w:rtl/>
        </w:rPr>
        <w:t>ن قدم را در انطاک</w:t>
      </w:r>
      <w:r w:rsidR="00741AA8" w:rsidRPr="00DE1126">
        <w:rPr>
          <w:rtl/>
        </w:rPr>
        <w:t>ی</w:t>
      </w:r>
      <w:r w:rsidRPr="00DE1126">
        <w:rPr>
          <w:rtl/>
        </w:rPr>
        <w:t>ه گذاشته</w:t>
      </w:r>
      <w:r w:rsidR="008F2FA2">
        <w:rPr>
          <w:rtl/>
        </w:rPr>
        <w:t xml:space="preserve"> می‌</w:t>
      </w:r>
      <w:r w:rsidRPr="00DE1126">
        <w:rPr>
          <w:rtl/>
        </w:rPr>
        <w:t>رود</w:t>
      </w:r>
      <w:r w:rsidR="00506612">
        <w:t>‌</w:t>
      </w:r>
      <w:r w:rsidRPr="00DE1126">
        <w:rPr>
          <w:rtl/>
        </w:rPr>
        <w:t>!</w:t>
      </w:r>
      <w:r w:rsidRPr="00DE1126">
        <w:rPr>
          <w:rtl/>
        </w:rPr>
        <w:footnoteReference w:id="121"/>
      </w:r>
      <w:r w:rsidRPr="00DE1126">
        <w:rPr>
          <w:rtl/>
        </w:rPr>
        <w:t xml:space="preserve"> </w:t>
      </w:r>
    </w:p>
    <w:p w:rsidR="001E12DE" w:rsidRPr="00DE1126" w:rsidRDefault="001E12DE" w:rsidP="000E2F20">
      <w:pPr>
        <w:bidi/>
        <w:jc w:val="both"/>
        <w:rPr>
          <w:rtl/>
        </w:rPr>
      </w:pPr>
      <w:r w:rsidRPr="00DE1126">
        <w:rPr>
          <w:rtl/>
        </w:rPr>
        <w:t xml:space="preserve">ابو </w:t>
      </w:r>
      <w:r w:rsidR="00741AA8" w:rsidRPr="00DE1126">
        <w:rPr>
          <w:rtl/>
        </w:rPr>
        <w:t>ی</w:t>
      </w:r>
      <w:r w:rsidRPr="00DE1126">
        <w:rPr>
          <w:rtl/>
        </w:rPr>
        <w:t>عل</w:t>
      </w:r>
      <w:r w:rsidR="00741AA8" w:rsidRPr="00DE1126">
        <w:rPr>
          <w:rtl/>
        </w:rPr>
        <w:t>ی</w:t>
      </w:r>
      <w:r w:rsidRPr="00DE1126">
        <w:rPr>
          <w:rtl/>
        </w:rPr>
        <w:t xml:space="preserve"> در مسند 10 /67 از ابن عمر نقل م</w:t>
      </w:r>
      <w:r w:rsidR="00741AA8" w:rsidRPr="00DE1126">
        <w:rPr>
          <w:rtl/>
        </w:rPr>
        <w:t>ی</w:t>
      </w:r>
      <w:r w:rsidR="00506612">
        <w:t>‌</w:t>
      </w:r>
      <w:r w:rsidRPr="00DE1126">
        <w:rPr>
          <w:rtl/>
        </w:rPr>
        <w:t>کند: «آ</w:t>
      </w:r>
      <w:r w:rsidR="00741AA8" w:rsidRPr="00DE1126">
        <w:rPr>
          <w:rtl/>
        </w:rPr>
        <w:t>ی</w:t>
      </w:r>
      <w:r w:rsidRPr="00DE1126">
        <w:rPr>
          <w:rtl/>
        </w:rPr>
        <w:t>ا مکان</w:t>
      </w:r>
      <w:r w:rsidR="00741AA8" w:rsidRPr="00DE1126">
        <w:rPr>
          <w:rtl/>
        </w:rPr>
        <w:t>ی</w:t>
      </w:r>
      <w:r w:rsidRPr="00DE1126">
        <w:rPr>
          <w:rtl/>
        </w:rPr>
        <w:t xml:space="preserve"> را که به فرموده</w:t>
      </w:r>
      <w:r w:rsidR="00506612">
        <w:t>‌</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دابه از آن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به شما نشان ندهم؟ سپس با عصا</w:t>
      </w:r>
      <w:r w:rsidR="00741AA8" w:rsidRPr="00DE1126">
        <w:rPr>
          <w:rtl/>
        </w:rPr>
        <w:t>ی</w:t>
      </w:r>
      <w:r w:rsidRPr="00DE1126">
        <w:rPr>
          <w:rtl/>
        </w:rPr>
        <w:t xml:space="preserve"> خود بر شکاف</w:t>
      </w:r>
      <w:r w:rsidR="00741AA8" w:rsidRPr="00DE1126">
        <w:rPr>
          <w:rtl/>
        </w:rPr>
        <w:t>ی</w:t>
      </w:r>
      <w:r w:rsidRPr="00DE1126">
        <w:rPr>
          <w:rtl/>
        </w:rPr>
        <w:t xml:space="preserve"> که در کوه صفا بود زد.»</w:t>
      </w:r>
    </w:p>
    <w:p w:rsidR="001E12DE" w:rsidRPr="00DE1126" w:rsidRDefault="001E12DE" w:rsidP="000E2F20">
      <w:pPr>
        <w:bidi/>
        <w:jc w:val="both"/>
        <w:rPr>
          <w:rtl/>
        </w:rPr>
      </w:pPr>
      <w:r w:rsidRPr="00DE1126">
        <w:rPr>
          <w:rtl/>
        </w:rPr>
        <w:t>به جهت ا</w:t>
      </w:r>
      <w:r w:rsidR="00741AA8" w:rsidRPr="00DE1126">
        <w:rPr>
          <w:rtl/>
        </w:rPr>
        <w:t>ی</w:t>
      </w:r>
      <w:r w:rsidRPr="00DE1126">
        <w:rPr>
          <w:rtl/>
        </w:rPr>
        <w:t>ن خرافه پرداز</w:t>
      </w:r>
      <w:r w:rsidR="00741AA8" w:rsidRPr="00DE1126">
        <w:rPr>
          <w:rtl/>
        </w:rPr>
        <w:t>ی</w:t>
      </w:r>
      <w:r w:rsidR="00506612">
        <w:t>‌</w:t>
      </w:r>
      <w:r w:rsidRPr="00DE1126">
        <w:rPr>
          <w:rtl/>
        </w:rPr>
        <w:t>هاست که به ه</w:t>
      </w:r>
      <w:r w:rsidR="00741AA8" w:rsidRPr="00DE1126">
        <w:rPr>
          <w:rtl/>
        </w:rPr>
        <w:t>ی</w:t>
      </w:r>
      <w:r w:rsidRPr="00DE1126">
        <w:rPr>
          <w:rtl/>
        </w:rPr>
        <w:t xml:space="preserve">چ </w:t>
      </w:r>
      <w:r w:rsidR="00741AA8" w:rsidRPr="00DE1126">
        <w:rPr>
          <w:rtl/>
        </w:rPr>
        <w:t>ی</w:t>
      </w:r>
      <w:r w:rsidRPr="00DE1126">
        <w:rPr>
          <w:rtl/>
        </w:rPr>
        <w:t>ک از روا</w:t>
      </w:r>
      <w:r w:rsidR="00741AA8" w:rsidRPr="00DE1126">
        <w:rPr>
          <w:rtl/>
        </w:rPr>
        <w:t>ی</w:t>
      </w:r>
      <w:r w:rsidRPr="00DE1126">
        <w:rPr>
          <w:rtl/>
        </w:rPr>
        <w:t>ات اهل</w:t>
      </w:r>
      <w:r w:rsidR="00506612">
        <w:t>‌</w:t>
      </w:r>
      <w:r w:rsidRPr="00DE1126">
        <w:rPr>
          <w:rtl/>
        </w:rPr>
        <w:t>سنت درباره</w:t>
      </w:r>
      <w:r w:rsidR="00506612">
        <w:t>‌</w:t>
      </w:r>
      <w:r w:rsidR="00741AA8" w:rsidRPr="00DE1126">
        <w:rPr>
          <w:rtl/>
        </w:rPr>
        <w:t>ی</w:t>
      </w:r>
      <w:r w:rsidRPr="00DE1126">
        <w:rPr>
          <w:rtl/>
        </w:rPr>
        <w:t xml:space="preserve"> دابه، دجال و </w:t>
      </w:r>
      <w:r w:rsidR="00741AA8" w:rsidRPr="00DE1126">
        <w:rPr>
          <w:rtl/>
        </w:rPr>
        <w:t>ی</w:t>
      </w:r>
      <w:r w:rsidRPr="00DE1126">
        <w:rPr>
          <w:rtl/>
        </w:rPr>
        <w:t>أجوج و مأجوج نم</w:t>
      </w:r>
      <w:r w:rsidR="00741AA8" w:rsidRPr="00DE1126">
        <w:rPr>
          <w:rtl/>
        </w:rPr>
        <w:t>ی</w:t>
      </w:r>
      <w:r w:rsidR="00506612">
        <w:t>‌</w:t>
      </w:r>
      <w:r w:rsidRPr="00DE1126">
        <w:rPr>
          <w:rtl/>
        </w:rPr>
        <w:t xml:space="preserve">توان اعتماد نمود. </w:t>
      </w:r>
    </w:p>
    <w:p w:rsidR="001E12DE" w:rsidRPr="00DE1126" w:rsidRDefault="001E12DE" w:rsidP="000E2F20">
      <w:pPr>
        <w:bidi/>
        <w:jc w:val="both"/>
        <w:rPr>
          <w:rtl/>
        </w:rPr>
      </w:pPr>
      <w:r w:rsidRPr="00DE1126">
        <w:rPr>
          <w:rtl/>
        </w:rPr>
        <w:t>عج</w:t>
      </w:r>
      <w:r w:rsidR="00741AA8" w:rsidRPr="00DE1126">
        <w:rPr>
          <w:rtl/>
        </w:rPr>
        <w:t>ی</w:t>
      </w:r>
      <w:r w:rsidRPr="00DE1126">
        <w:rPr>
          <w:rtl/>
        </w:rPr>
        <w:t>ب آن است که روا</w:t>
      </w:r>
      <w:r w:rsidR="00741AA8" w:rsidRPr="00DE1126">
        <w:rPr>
          <w:rtl/>
        </w:rPr>
        <w:t>ی</w:t>
      </w:r>
      <w:r w:rsidRPr="00DE1126">
        <w:rPr>
          <w:rtl/>
        </w:rPr>
        <w:t>ات آنها در ا</w:t>
      </w:r>
      <w:r w:rsidR="00741AA8" w:rsidRPr="00DE1126">
        <w:rPr>
          <w:rtl/>
        </w:rPr>
        <w:t>ی</w:t>
      </w:r>
      <w:r w:rsidRPr="00DE1126">
        <w:rPr>
          <w:rtl/>
        </w:rPr>
        <w:t>ن جر</w:t>
      </w:r>
      <w:r w:rsidR="00741AA8" w:rsidRPr="00DE1126">
        <w:rPr>
          <w:rtl/>
        </w:rPr>
        <w:t>ی</w:t>
      </w:r>
      <w:r w:rsidRPr="00DE1126">
        <w:rPr>
          <w:rtl/>
        </w:rPr>
        <w:t>انات، از حجم ب</w:t>
      </w:r>
      <w:r w:rsidR="00741AA8" w:rsidRPr="00DE1126">
        <w:rPr>
          <w:rtl/>
        </w:rPr>
        <w:t>ی</w:t>
      </w:r>
      <w:r w:rsidRPr="00DE1126">
        <w:rPr>
          <w:rtl/>
        </w:rPr>
        <w:t>شتر</w:t>
      </w:r>
      <w:r w:rsidR="00741AA8" w:rsidRPr="00DE1126">
        <w:rPr>
          <w:rtl/>
        </w:rPr>
        <w:t>ی</w:t>
      </w:r>
      <w:r w:rsidRPr="00DE1126">
        <w:rPr>
          <w:rtl/>
        </w:rPr>
        <w:t xml:space="preserve"> نسبت به امور ح</w:t>
      </w:r>
      <w:r w:rsidR="00741AA8" w:rsidRPr="00DE1126">
        <w:rPr>
          <w:rtl/>
        </w:rPr>
        <w:t>ی</w:t>
      </w:r>
      <w:r w:rsidRPr="00DE1126">
        <w:rPr>
          <w:rtl/>
        </w:rPr>
        <w:t>ات</w:t>
      </w:r>
      <w:r w:rsidR="00741AA8" w:rsidRPr="00DE1126">
        <w:rPr>
          <w:rtl/>
        </w:rPr>
        <w:t>ی</w:t>
      </w:r>
      <w:r w:rsidRPr="00DE1126">
        <w:rPr>
          <w:rtl/>
        </w:rPr>
        <w:t xml:space="preserve"> و سرنوشت ساز</w:t>
      </w:r>
      <w:r w:rsidR="00741AA8" w:rsidRPr="00DE1126">
        <w:rPr>
          <w:rtl/>
        </w:rPr>
        <w:t>ی</w:t>
      </w:r>
      <w:r w:rsidRPr="00DE1126">
        <w:rPr>
          <w:rtl/>
        </w:rPr>
        <w:t xml:space="preserve"> که خون</w:t>
      </w:r>
      <w:r w:rsidR="00506612">
        <w:t>‌</w:t>
      </w:r>
      <w:r w:rsidRPr="00DE1126">
        <w:rPr>
          <w:rtl/>
        </w:rPr>
        <w:t>ها</w:t>
      </w:r>
      <w:r w:rsidR="00741AA8" w:rsidRPr="00DE1126">
        <w:rPr>
          <w:rtl/>
        </w:rPr>
        <w:t>ی</w:t>
      </w:r>
      <w:r w:rsidRPr="00DE1126">
        <w:rPr>
          <w:rtl/>
        </w:rPr>
        <w:t xml:space="preserve"> مسلمانان در آن ر</w:t>
      </w:r>
      <w:r w:rsidR="00741AA8" w:rsidRPr="00DE1126">
        <w:rPr>
          <w:rtl/>
        </w:rPr>
        <w:t>ی</w:t>
      </w:r>
      <w:r w:rsidRPr="00DE1126">
        <w:rPr>
          <w:rtl/>
        </w:rPr>
        <w:t>خته شد برخوردار است، به عنوان نمونه م</w:t>
      </w:r>
      <w:r w:rsidR="00741AA8" w:rsidRPr="00DE1126">
        <w:rPr>
          <w:rtl/>
        </w:rPr>
        <w:t>ی</w:t>
      </w:r>
      <w:r w:rsidR="00506612">
        <w:t>‌</w:t>
      </w:r>
      <w:r w:rsidRPr="00DE1126">
        <w:rPr>
          <w:rtl/>
        </w:rPr>
        <w:t>توان به ماجرا</w:t>
      </w:r>
      <w:r w:rsidR="00741AA8" w:rsidRPr="00DE1126">
        <w:rPr>
          <w:rtl/>
        </w:rPr>
        <w:t>ی</w:t>
      </w:r>
      <w:r w:rsidRPr="00DE1126">
        <w:rPr>
          <w:rtl/>
        </w:rPr>
        <w:t xml:space="preserve"> حکمران</w:t>
      </w:r>
      <w:r w:rsidR="00741AA8" w:rsidRPr="00DE1126">
        <w:rPr>
          <w:rtl/>
        </w:rPr>
        <w:t>ی</w:t>
      </w:r>
      <w:r w:rsidRPr="00DE1126">
        <w:rPr>
          <w:rtl/>
        </w:rPr>
        <w:t xml:space="preserve"> پس از پ</w:t>
      </w:r>
      <w:r w:rsidR="00741AA8" w:rsidRPr="00DE1126">
        <w:rPr>
          <w:rtl/>
        </w:rPr>
        <w:t>ی</w:t>
      </w:r>
      <w:r w:rsidRPr="00DE1126">
        <w:rPr>
          <w:rtl/>
        </w:rPr>
        <w:t>امبر</w:t>
      </w:r>
      <w:r w:rsidR="00E67179" w:rsidRPr="00DE1126">
        <w:rPr>
          <w:rtl/>
        </w:rPr>
        <w:t xml:space="preserve"> </w:t>
      </w:r>
      <w:r w:rsidRPr="00DE1126">
        <w:rPr>
          <w:rtl/>
        </w:rPr>
        <w:t>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اشاره کرد.</w:t>
      </w:r>
    </w:p>
    <w:p w:rsidR="001E12DE" w:rsidRPr="00DE1126" w:rsidRDefault="001E12DE" w:rsidP="000E2F20">
      <w:pPr>
        <w:bidi/>
        <w:jc w:val="both"/>
        <w:rPr>
          <w:rtl/>
        </w:rPr>
      </w:pPr>
      <w:r w:rsidRPr="00DE1126">
        <w:rPr>
          <w:rtl/>
        </w:rPr>
        <w:t>روا</w:t>
      </w:r>
      <w:r w:rsidR="00741AA8" w:rsidRPr="00DE1126">
        <w:rPr>
          <w:rtl/>
        </w:rPr>
        <w:t>ی</w:t>
      </w:r>
      <w:r w:rsidRPr="00DE1126">
        <w:rPr>
          <w:rtl/>
        </w:rPr>
        <w:t>ت</w:t>
      </w:r>
      <w:r w:rsidR="00741AA8" w:rsidRPr="00DE1126">
        <w:rPr>
          <w:rtl/>
        </w:rPr>
        <w:t>ی</w:t>
      </w:r>
      <w:r w:rsidRPr="00DE1126">
        <w:rPr>
          <w:rtl/>
        </w:rPr>
        <w:t xml:space="preserve"> که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را دابة الارض معرف</w:t>
      </w:r>
      <w:r w:rsidR="00741AA8" w:rsidRPr="00DE1126">
        <w:rPr>
          <w:rtl/>
        </w:rPr>
        <w:t>ی</w:t>
      </w:r>
      <w:r w:rsidRPr="00DE1126">
        <w:rPr>
          <w:rtl/>
        </w:rPr>
        <w:t xml:space="preserve"> م</w:t>
      </w:r>
      <w:r w:rsidR="00741AA8" w:rsidRPr="00DE1126">
        <w:rPr>
          <w:rtl/>
        </w:rPr>
        <w:t>ی</w:t>
      </w:r>
      <w:r w:rsidR="00506612">
        <w:t>‌</w:t>
      </w:r>
      <w:r w:rsidRPr="00DE1126">
        <w:rPr>
          <w:rtl/>
        </w:rPr>
        <w:t>کند و ن</w:t>
      </w:r>
      <w:r w:rsidR="00741AA8" w:rsidRPr="00DE1126">
        <w:rPr>
          <w:rtl/>
        </w:rPr>
        <w:t>ی</w:t>
      </w:r>
      <w:r w:rsidRPr="00DE1126">
        <w:rPr>
          <w:rtl/>
        </w:rPr>
        <w:t>ز گزارش</w:t>
      </w:r>
      <w:r w:rsidR="00741AA8" w:rsidRPr="00DE1126">
        <w:rPr>
          <w:rtl/>
        </w:rPr>
        <w:t>ی</w:t>
      </w:r>
      <w:r w:rsidRPr="00DE1126">
        <w:rPr>
          <w:rtl/>
        </w:rPr>
        <w:t xml:space="preserve"> در انکار آن</w:t>
      </w:r>
    </w:p>
    <w:p w:rsidR="001E12DE" w:rsidRPr="00DE1126" w:rsidRDefault="001E12DE" w:rsidP="000E2F20">
      <w:pPr>
        <w:bidi/>
        <w:jc w:val="both"/>
        <w:rPr>
          <w:rtl/>
        </w:rPr>
      </w:pPr>
      <w:r w:rsidRPr="00DE1126">
        <w:rPr>
          <w:rtl/>
        </w:rPr>
        <w:t>در الدرالمنثور 5 /117 م</w:t>
      </w:r>
      <w:r w:rsidR="00741AA8" w:rsidRPr="00DE1126">
        <w:rPr>
          <w:rtl/>
        </w:rPr>
        <w:t>ی</w:t>
      </w:r>
      <w:r w:rsidR="00506612">
        <w:t>‌</w:t>
      </w:r>
      <w:r w:rsidRPr="00DE1126">
        <w:rPr>
          <w:rtl/>
        </w:rPr>
        <w:t>نو</w:t>
      </w:r>
      <w:r w:rsidR="00741AA8" w:rsidRPr="00DE1126">
        <w:rPr>
          <w:rtl/>
        </w:rPr>
        <w:t>ی</w:t>
      </w:r>
      <w:r w:rsidRPr="00DE1126">
        <w:rPr>
          <w:rtl/>
        </w:rPr>
        <w:t>سد: «ابن اب</w:t>
      </w:r>
      <w:r w:rsidR="00741AA8" w:rsidRPr="00DE1126">
        <w:rPr>
          <w:rtl/>
        </w:rPr>
        <w:t>ی</w:t>
      </w:r>
      <w:r w:rsidRPr="00DE1126">
        <w:rPr>
          <w:rtl/>
        </w:rPr>
        <w:t xml:space="preserve"> حاتم از نزال بن سبره نقل م</w:t>
      </w:r>
      <w:r w:rsidR="00741AA8" w:rsidRPr="00DE1126">
        <w:rPr>
          <w:rtl/>
        </w:rPr>
        <w:t>ی</w:t>
      </w:r>
      <w:r w:rsidR="00506612">
        <w:t>‌</w:t>
      </w:r>
      <w:r w:rsidRPr="00DE1126">
        <w:rPr>
          <w:rtl/>
        </w:rPr>
        <w:t>کند که 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گفتند: بعض</w:t>
      </w:r>
      <w:r w:rsidR="00741AA8" w:rsidRPr="00DE1126">
        <w:rPr>
          <w:rtl/>
        </w:rPr>
        <w:t>ی</w:t>
      </w:r>
      <w:r w:rsidRPr="00DE1126">
        <w:rPr>
          <w:rtl/>
        </w:rPr>
        <w:t xml:space="preserve"> از مردم گمان م</w:t>
      </w:r>
      <w:r w:rsidR="00741AA8" w:rsidRPr="00DE1126">
        <w:rPr>
          <w:rtl/>
        </w:rPr>
        <w:t>ی</w:t>
      </w:r>
      <w:r w:rsidR="00506612">
        <w:t>‌</w:t>
      </w:r>
      <w:r w:rsidRPr="00DE1126">
        <w:rPr>
          <w:rtl/>
        </w:rPr>
        <w:t>کنند که شما دابة الارض هست</w:t>
      </w:r>
      <w:r w:rsidR="00741AA8" w:rsidRPr="00DE1126">
        <w:rPr>
          <w:rtl/>
        </w:rPr>
        <w:t>ی</w:t>
      </w:r>
      <w:r w:rsidRPr="00DE1126">
        <w:rPr>
          <w:rtl/>
        </w:rPr>
        <w:t>د، ا</w:t>
      </w:r>
      <w:r w:rsidR="00741AA8" w:rsidRPr="00DE1126">
        <w:rPr>
          <w:rtl/>
        </w:rPr>
        <w:t>ی</w:t>
      </w:r>
      <w:r w:rsidRPr="00DE1126">
        <w:rPr>
          <w:rtl/>
        </w:rPr>
        <w:t>شان در پاسخ گفتند: به خدا سوگند که دابة الارض کرک و پر دارد ول</w:t>
      </w:r>
      <w:r w:rsidR="00741AA8" w:rsidRPr="00DE1126">
        <w:rPr>
          <w:rtl/>
        </w:rPr>
        <w:t>ی</w:t>
      </w:r>
      <w:r w:rsidRPr="00DE1126">
        <w:rPr>
          <w:rtl/>
        </w:rPr>
        <w:t xml:space="preserve"> من ندارم، او سُم دارد ول</w:t>
      </w:r>
      <w:r w:rsidR="00741AA8" w:rsidRPr="00DE1126">
        <w:rPr>
          <w:rtl/>
        </w:rPr>
        <w:t>ی</w:t>
      </w:r>
      <w:r w:rsidRPr="00DE1126">
        <w:rPr>
          <w:rtl/>
        </w:rPr>
        <w:t xml:space="preserve"> من ندارم، او سه بار به م</w:t>
      </w:r>
      <w:r w:rsidR="00741AA8" w:rsidRPr="00DE1126">
        <w:rPr>
          <w:rtl/>
        </w:rPr>
        <w:t>ی</w:t>
      </w:r>
      <w:r w:rsidRPr="00DE1126">
        <w:rPr>
          <w:rtl/>
        </w:rPr>
        <w:t>دان اسب</w:t>
      </w:r>
      <w:r w:rsidR="00741AA8" w:rsidRPr="00DE1126">
        <w:rPr>
          <w:rtl/>
        </w:rPr>
        <w:t>ی</w:t>
      </w:r>
      <w:r w:rsidRPr="00DE1126">
        <w:rPr>
          <w:rtl/>
        </w:rPr>
        <w:t xml:space="preserve"> ت</w:t>
      </w:r>
      <w:r w:rsidR="00741AA8" w:rsidRPr="00DE1126">
        <w:rPr>
          <w:rtl/>
        </w:rPr>
        <w:t>ی</w:t>
      </w:r>
      <w:r w:rsidRPr="00DE1126">
        <w:rPr>
          <w:rtl/>
        </w:rPr>
        <w:t>ز رو م</w:t>
      </w:r>
      <w:r w:rsidR="00741AA8" w:rsidRPr="00DE1126">
        <w:rPr>
          <w:rtl/>
        </w:rPr>
        <w:t>ی</w:t>
      </w:r>
      <w:r w:rsidR="00506612">
        <w:t>‌</w:t>
      </w:r>
      <w:r w:rsidRPr="00DE1126">
        <w:rPr>
          <w:rtl/>
        </w:rPr>
        <w:t>رود در حال</w:t>
      </w:r>
      <w:r w:rsidR="00741AA8" w:rsidRPr="00DE1126">
        <w:rPr>
          <w:rtl/>
        </w:rPr>
        <w:t>ی</w:t>
      </w:r>
      <w:r w:rsidRPr="00DE1126">
        <w:rPr>
          <w:rtl/>
        </w:rPr>
        <w:t xml:space="preserve"> که هنوز دو سوم بدنش خارج نشده است.»</w:t>
      </w:r>
    </w:p>
    <w:p w:rsidR="001E12DE" w:rsidRPr="00DE1126" w:rsidRDefault="001E12DE" w:rsidP="000E2F20">
      <w:pPr>
        <w:bidi/>
        <w:jc w:val="both"/>
        <w:rPr>
          <w:rtl/>
        </w:rPr>
      </w:pPr>
      <w:r w:rsidRPr="00DE1126">
        <w:rPr>
          <w:rtl/>
        </w:rPr>
        <w:t xml:space="preserve"> مقصود نزال بن سبره که تما</w:t>
      </w:r>
      <w:r w:rsidR="00741AA8" w:rsidRPr="00DE1126">
        <w:rPr>
          <w:rtl/>
        </w:rPr>
        <w:t>ی</w:t>
      </w:r>
      <w:r w:rsidRPr="00DE1126">
        <w:rPr>
          <w:rtl/>
        </w:rPr>
        <w:t>لاتش به سمت عثمان است، آن است که بعض</w:t>
      </w:r>
      <w:r w:rsidR="00741AA8" w:rsidRPr="00DE1126">
        <w:rPr>
          <w:rtl/>
        </w:rPr>
        <w:t>ی</w:t>
      </w:r>
      <w:r w:rsidRPr="00DE1126">
        <w:rPr>
          <w:rtl/>
        </w:rPr>
        <w:t xml:space="preserve"> از ش</w:t>
      </w:r>
      <w:r w:rsidR="00741AA8" w:rsidRPr="00DE1126">
        <w:rPr>
          <w:rtl/>
        </w:rPr>
        <w:t>ی</w:t>
      </w:r>
      <w:r w:rsidRPr="00DE1126">
        <w:rPr>
          <w:rtl/>
        </w:rPr>
        <w:t>ع</w:t>
      </w:r>
      <w:r w:rsidR="00741AA8" w:rsidRPr="00DE1126">
        <w:rPr>
          <w:rtl/>
        </w:rPr>
        <w:t>ی</w:t>
      </w:r>
      <w:r w:rsidRPr="00DE1126">
        <w:rPr>
          <w:rtl/>
        </w:rPr>
        <w:t>ان در زمان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ا</w:t>
      </w:r>
      <w:r w:rsidR="00741AA8" w:rsidRPr="00DE1126">
        <w:rPr>
          <w:rtl/>
        </w:rPr>
        <w:t>ی</w:t>
      </w:r>
      <w:r w:rsidRPr="00DE1126">
        <w:rPr>
          <w:rtl/>
        </w:rPr>
        <w:t>شان را دابة الارض موعود م</w:t>
      </w:r>
      <w:r w:rsidR="00741AA8" w:rsidRPr="00DE1126">
        <w:rPr>
          <w:rtl/>
        </w:rPr>
        <w:t>ی</w:t>
      </w:r>
      <w:r w:rsidR="00506612">
        <w:t>‌</w:t>
      </w:r>
      <w:r w:rsidRPr="00DE1126">
        <w:rPr>
          <w:rtl/>
        </w:rPr>
        <w:t>دانستند و او از آن حضرت در ا</w:t>
      </w:r>
      <w:r w:rsidR="00741AA8" w:rsidRPr="00DE1126">
        <w:rPr>
          <w:rtl/>
        </w:rPr>
        <w:t>ی</w:t>
      </w:r>
      <w:r w:rsidRPr="00DE1126">
        <w:rPr>
          <w:rtl/>
        </w:rPr>
        <w:t>ن باره پرس</w:t>
      </w:r>
      <w:r w:rsidR="00741AA8" w:rsidRPr="00DE1126">
        <w:rPr>
          <w:rtl/>
        </w:rPr>
        <w:t>ی</w:t>
      </w:r>
      <w:r w:rsidRPr="00DE1126">
        <w:rPr>
          <w:rtl/>
        </w:rPr>
        <w:t>د و ا</w:t>
      </w:r>
      <w:r w:rsidR="00741AA8" w:rsidRPr="00DE1126">
        <w:rPr>
          <w:rtl/>
        </w:rPr>
        <w:t>ی</w:t>
      </w:r>
      <w:r w:rsidRPr="00DE1126">
        <w:rPr>
          <w:rtl/>
        </w:rPr>
        <w:t>شان انکار نمودند و دابه را آن گونه که راو</w:t>
      </w:r>
      <w:r w:rsidR="00741AA8" w:rsidRPr="00DE1126">
        <w:rPr>
          <w:rtl/>
        </w:rPr>
        <w:t>ی</w:t>
      </w:r>
      <w:r w:rsidRPr="00DE1126">
        <w:rPr>
          <w:rtl/>
        </w:rPr>
        <w:t>ان وابسته به دستگاه خلافت وصف م</w:t>
      </w:r>
      <w:r w:rsidR="00741AA8" w:rsidRPr="00DE1126">
        <w:rPr>
          <w:rtl/>
        </w:rPr>
        <w:t>ی</w:t>
      </w:r>
      <w:r w:rsidR="00506612">
        <w:t>‌</w:t>
      </w:r>
      <w:r w:rsidRPr="00DE1126">
        <w:rPr>
          <w:rtl/>
        </w:rPr>
        <w:t>کردند معرف</w:t>
      </w:r>
      <w:r w:rsidR="00741AA8" w:rsidRPr="00DE1126">
        <w:rPr>
          <w:rtl/>
        </w:rPr>
        <w:t>ی</w:t>
      </w:r>
      <w:r w:rsidRPr="00DE1126">
        <w:rPr>
          <w:rtl/>
        </w:rPr>
        <w:t xml:space="preserve"> نمودند، و طول آن را ب</w:t>
      </w:r>
      <w:r w:rsidR="00741AA8" w:rsidRPr="00DE1126">
        <w:rPr>
          <w:rtl/>
        </w:rPr>
        <w:t>ی</w:t>
      </w:r>
      <w:r w:rsidRPr="00DE1126">
        <w:rPr>
          <w:rtl/>
        </w:rPr>
        <w:t>ش از م</w:t>
      </w:r>
      <w:r w:rsidR="00741AA8" w:rsidRPr="00DE1126">
        <w:rPr>
          <w:rtl/>
        </w:rPr>
        <w:t>ی</w:t>
      </w:r>
      <w:r w:rsidRPr="00DE1126">
        <w:rPr>
          <w:rtl/>
        </w:rPr>
        <w:t>دان</w:t>
      </w:r>
      <w:r w:rsidR="00741AA8" w:rsidRPr="00DE1126">
        <w:rPr>
          <w:rtl/>
        </w:rPr>
        <w:t>ی</w:t>
      </w:r>
      <w:r w:rsidRPr="00DE1126">
        <w:rPr>
          <w:rtl/>
        </w:rPr>
        <w:t xml:space="preserve"> که اسب</w:t>
      </w:r>
      <w:r w:rsidR="00741AA8" w:rsidRPr="00DE1126">
        <w:rPr>
          <w:rtl/>
        </w:rPr>
        <w:t>ی</w:t>
      </w:r>
      <w:r w:rsidRPr="00DE1126">
        <w:rPr>
          <w:rtl/>
        </w:rPr>
        <w:t xml:space="preserve"> تند رو م</w:t>
      </w:r>
      <w:r w:rsidR="00741AA8" w:rsidRPr="00DE1126">
        <w:rPr>
          <w:rtl/>
        </w:rPr>
        <w:t>ی</w:t>
      </w:r>
      <w:r w:rsidR="00506612">
        <w:t>‌</w:t>
      </w:r>
      <w:r w:rsidRPr="00DE1126">
        <w:rPr>
          <w:rtl/>
        </w:rPr>
        <w:t>پ</w:t>
      </w:r>
      <w:r w:rsidR="00741AA8" w:rsidRPr="00DE1126">
        <w:rPr>
          <w:rtl/>
        </w:rPr>
        <w:t>ی</w:t>
      </w:r>
      <w:r w:rsidRPr="00DE1126">
        <w:rPr>
          <w:rtl/>
        </w:rPr>
        <w:t>ما</w:t>
      </w:r>
      <w:r w:rsidR="00741AA8" w:rsidRPr="00DE1126">
        <w:rPr>
          <w:rtl/>
        </w:rPr>
        <w:t>ی</w:t>
      </w:r>
      <w:r w:rsidRPr="00DE1126">
        <w:rPr>
          <w:rtl/>
        </w:rPr>
        <w:t xml:space="preserve">د تا خسته شود </w:t>
      </w:r>
      <w:r w:rsidR="00741AA8" w:rsidRPr="00DE1126">
        <w:rPr>
          <w:rtl/>
        </w:rPr>
        <w:t>ی</w:t>
      </w:r>
      <w:r w:rsidRPr="00DE1126">
        <w:rPr>
          <w:rtl/>
        </w:rPr>
        <w:t>عن</w:t>
      </w:r>
      <w:r w:rsidR="00741AA8" w:rsidRPr="00DE1126">
        <w:rPr>
          <w:rtl/>
        </w:rPr>
        <w:t>ی</w:t>
      </w:r>
      <w:r w:rsidRPr="00DE1126">
        <w:rPr>
          <w:rtl/>
        </w:rPr>
        <w:t xml:space="preserve"> ب</w:t>
      </w:r>
      <w:r w:rsidR="00741AA8" w:rsidRPr="00DE1126">
        <w:rPr>
          <w:rtl/>
        </w:rPr>
        <w:t>ی</w:t>
      </w:r>
      <w:r w:rsidRPr="00DE1126">
        <w:rPr>
          <w:rtl/>
        </w:rPr>
        <w:t>ش از پنج ک</w:t>
      </w:r>
      <w:r w:rsidR="00741AA8" w:rsidRPr="00DE1126">
        <w:rPr>
          <w:rtl/>
        </w:rPr>
        <w:t>ی</w:t>
      </w:r>
      <w:r w:rsidRPr="00DE1126">
        <w:rPr>
          <w:rtl/>
        </w:rPr>
        <w:t>لومتر دانستند</w:t>
      </w:r>
      <w:r w:rsidR="00506612">
        <w:t>‌</w:t>
      </w:r>
      <w:r w:rsidRPr="00DE1126">
        <w:rPr>
          <w:rtl/>
        </w:rPr>
        <w:t>!</w:t>
      </w:r>
    </w:p>
    <w:p w:rsidR="001E12DE" w:rsidRPr="00DE1126" w:rsidRDefault="001E12DE" w:rsidP="000E2F20">
      <w:pPr>
        <w:bidi/>
        <w:jc w:val="both"/>
        <w:rPr>
          <w:rtl/>
        </w:rPr>
      </w:pPr>
      <w:r w:rsidRPr="00DE1126">
        <w:rPr>
          <w:rtl/>
        </w:rPr>
        <w:t>منابع ما روا</w:t>
      </w:r>
      <w:r w:rsidR="00741AA8" w:rsidRPr="00DE1126">
        <w:rPr>
          <w:rtl/>
        </w:rPr>
        <w:t>ی</w:t>
      </w:r>
      <w:r w:rsidRPr="00DE1126">
        <w:rPr>
          <w:rtl/>
        </w:rPr>
        <w:t>ت کرده</w:t>
      </w:r>
      <w:r w:rsidR="00506612">
        <w:t>‌</w:t>
      </w:r>
      <w:r w:rsidRPr="00DE1126">
        <w:rPr>
          <w:rtl/>
        </w:rPr>
        <w:t>اند که معاو</w:t>
      </w:r>
      <w:r w:rsidR="00741AA8" w:rsidRPr="00DE1126">
        <w:rPr>
          <w:rtl/>
        </w:rPr>
        <w:t>ی</w:t>
      </w:r>
      <w:r w:rsidRPr="00DE1126">
        <w:rPr>
          <w:rtl/>
        </w:rPr>
        <w:t>ه از اصبغ بن نباته همان سؤال ابن سبره را پرس</w:t>
      </w:r>
      <w:r w:rsidR="00741AA8" w:rsidRPr="00DE1126">
        <w:rPr>
          <w:rtl/>
        </w:rPr>
        <w:t>ی</w:t>
      </w:r>
      <w:r w:rsidRPr="00DE1126">
        <w:rPr>
          <w:rtl/>
        </w:rPr>
        <w:t>د، اصبغ م</w:t>
      </w:r>
      <w:r w:rsidR="00741AA8" w:rsidRPr="00DE1126">
        <w:rPr>
          <w:rtl/>
        </w:rPr>
        <w:t>ی</w:t>
      </w:r>
      <w:r w:rsidR="00506612">
        <w:t>‌</w:t>
      </w:r>
      <w:r w:rsidRPr="00DE1126">
        <w:rPr>
          <w:rtl/>
        </w:rPr>
        <w:t>گو</w:t>
      </w:r>
      <w:r w:rsidR="00741AA8" w:rsidRPr="00DE1126">
        <w:rPr>
          <w:rtl/>
        </w:rPr>
        <w:t>ی</w:t>
      </w:r>
      <w:r w:rsidRPr="00DE1126">
        <w:rPr>
          <w:rtl/>
        </w:rPr>
        <w:t>د: «معاو</w:t>
      </w:r>
      <w:r w:rsidR="00741AA8" w:rsidRPr="00DE1126">
        <w:rPr>
          <w:rtl/>
        </w:rPr>
        <w:t>ی</w:t>
      </w:r>
      <w:r w:rsidRPr="00DE1126">
        <w:rPr>
          <w:rtl/>
        </w:rPr>
        <w:t>ه به من گفت: شما ش</w:t>
      </w:r>
      <w:r w:rsidR="00741AA8" w:rsidRPr="00DE1126">
        <w:rPr>
          <w:rtl/>
        </w:rPr>
        <w:t>ی</w:t>
      </w:r>
      <w:r w:rsidRPr="00DE1126">
        <w:rPr>
          <w:rtl/>
        </w:rPr>
        <w:t>ع</w:t>
      </w:r>
      <w:r w:rsidR="00741AA8" w:rsidRPr="00DE1126">
        <w:rPr>
          <w:rtl/>
        </w:rPr>
        <w:t>ی</w:t>
      </w:r>
      <w:r w:rsidRPr="00DE1126">
        <w:rPr>
          <w:rtl/>
        </w:rPr>
        <w:t>ان م</w:t>
      </w:r>
      <w:r w:rsidR="00741AA8" w:rsidRPr="00DE1126">
        <w:rPr>
          <w:rtl/>
        </w:rPr>
        <w:t>ی</w:t>
      </w:r>
      <w:r w:rsidR="00506612">
        <w:t>‌</w:t>
      </w:r>
      <w:r w:rsidRPr="00DE1126">
        <w:rPr>
          <w:rtl/>
        </w:rPr>
        <w:t>پندار</w:t>
      </w:r>
      <w:r w:rsidR="00741AA8" w:rsidRPr="00DE1126">
        <w:rPr>
          <w:rtl/>
        </w:rPr>
        <w:t>ی</w:t>
      </w:r>
      <w:r w:rsidRPr="00DE1126">
        <w:rPr>
          <w:rtl/>
        </w:rPr>
        <w:t>د که عل</w:t>
      </w:r>
      <w:r w:rsidR="00741AA8" w:rsidRPr="00DE1126">
        <w:rPr>
          <w:rtl/>
        </w:rPr>
        <w:t>ی</w:t>
      </w:r>
      <w:r w:rsidRPr="00DE1126">
        <w:rPr>
          <w:rtl/>
        </w:rPr>
        <w:t xml:space="preserve"> دابة الارض است؟ گفتم: مگر فقط ما م</w:t>
      </w:r>
      <w:r w:rsidR="00741AA8" w:rsidRPr="00DE1126">
        <w:rPr>
          <w:rtl/>
        </w:rPr>
        <w:t>ی</w:t>
      </w:r>
      <w:r w:rsidR="00506612">
        <w:t>‌</w:t>
      </w:r>
      <w:r w:rsidRPr="00DE1126">
        <w:rPr>
          <w:rtl/>
        </w:rPr>
        <w:t>گو</w:t>
      </w:r>
      <w:r w:rsidR="00741AA8" w:rsidRPr="00DE1126">
        <w:rPr>
          <w:rtl/>
        </w:rPr>
        <w:t>یی</w:t>
      </w:r>
      <w:r w:rsidRPr="00DE1126">
        <w:rPr>
          <w:rtl/>
        </w:rPr>
        <w:t xml:space="preserve">م؟ </w:t>
      </w:r>
      <w:r w:rsidR="00741AA8" w:rsidRPr="00DE1126">
        <w:rPr>
          <w:rtl/>
        </w:rPr>
        <w:t>ی</w:t>
      </w:r>
      <w:r w:rsidRPr="00DE1126">
        <w:rPr>
          <w:rtl/>
        </w:rPr>
        <w:t>هود</w:t>
      </w:r>
      <w:r w:rsidR="00741AA8" w:rsidRPr="00DE1126">
        <w:rPr>
          <w:rtl/>
        </w:rPr>
        <w:t>ی</w:t>
      </w:r>
      <w:r w:rsidRPr="00DE1126">
        <w:rPr>
          <w:rtl/>
        </w:rPr>
        <w:t>ان ن</w:t>
      </w:r>
      <w:r w:rsidR="00741AA8" w:rsidRPr="00DE1126">
        <w:rPr>
          <w:rtl/>
        </w:rPr>
        <w:t>ی</w:t>
      </w:r>
      <w:r w:rsidRPr="00DE1126">
        <w:rPr>
          <w:rtl/>
        </w:rPr>
        <w:t>ز بر ا</w:t>
      </w:r>
      <w:r w:rsidR="00741AA8" w:rsidRPr="00DE1126">
        <w:rPr>
          <w:rtl/>
        </w:rPr>
        <w:t>ی</w:t>
      </w:r>
      <w:r w:rsidRPr="00DE1126">
        <w:rPr>
          <w:rtl/>
        </w:rPr>
        <w:t>ن باورند</w:t>
      </w:r>
      <w:r w:rsidR="00506612">
        <w:t>‌</w:t>
      </w:r>
      <w:r w:rsidRPr="00DE1126">
        <w:rPr>
          <w:rtl/>
        </w:rPr>
        <w:t xml:space="preserve">! </w:t>
      </w:r>
    </w:p>
    <w:p w:rsidR="001E12DE" w:rsidRPr="00DE1126" w:rsidRDefault="001E12DE" w:rsidP="000E2F20">
      <w:pPr>
        <w:bidi/>
        <w:jc w:val="both"/>
        <w:rPr>
          <w:rtl/>
        </w:rPr>
      </w:pPr>
      <w:r w:rsidRPr="00DE1126">
        <w:rPr>
          <w:rtl/>
        </w:rPr>
        <w:t>آنگاه معاو</w:t>
      </w:r>
      <w:r w:rsidR="00741AA8" w:rsidRPr="00DE1126">
        <w:rPr>
          <w:rtl/>
        </w:rPr>
        <w:t>ی</w:t>
      </w:r>
      <w:r w:rsidRPr="00DE1126">
        <w:rPr>
          <w:rtl/>
        </w:rPr>
        <w:t>ه در پ</w:t>
      </w:r>
      <w:r w:rsidR="00741AA8" w:rsidRPr="00DE1126">
        <w:rPr>
          <w:rtl/>
        </w:rPr>
        <w:t>ی</w:t>
      </w:r>
      <w:r w:rsidRPr="00DE1126">
        <w:rPr>
          <w:rtl/>
        </w:rPr>
        <w:t xml:space="preserve"> رأس الجالوت [ بزرگ </w:t>
      </w:r>
      <w:r w:rsidR="00741AA8" w:rsidRPr="00DE1126">
        <w:rPr>
          <w:rtl/>
        </w:rPr>
        <w:t>ی</w:t>
      </w:r>
      <w:r w:rsidRPr="00DE1126">
        <w:rPr>
          <w:rtl/>
        </w:rPr>
        <w:t>هود ] فرستاد، و [ وقت</w:t>
      </w:r>
      <w:r w:rsidR="00741AA8" w:rsidRPr="00DE1126">
        <w:rPr>
          <w:rtl/>
        </w:rPr>
        <w:t>ی</w:t>
      </w:r>
      <w:r w:rsidRPr="00DE1126">
        <w:rPr>
          <w:rtl/>
        </w:rPr>
        <w:t xml:space="preserve"> آمد ] به او گفت: شما نزد خود درباره</w:t>
      </w:r>
      <w:r w:rsidR="00506612">
        <w:t>‌</w:t>
      </w:r>
      <w:r w:rsidR="00741AA8" w:rsidRPr="00DE1126">
        <w:rPr>
          <w:rtl/>
        </w:rPr>
        <w:t>ی</w:t>
      </w:r>
      <w:r w:rsidRPr="00DE1126">
        <w:rPr>
          <w:rtl/>
        </w:rPr>
        <w:t xml:space="preserve"> دابة الارض چ</w:t>
      </w:r>
      <w:r w:rsidR="00741AA8" w:rsidRPr="00DE1126">
        <w:rPr>
          <w:rtl/>
        </w:rPr>
        <w:t>ی</w:t>
      </w:r>
      <w:r w:rsidRPr="00DE1126">
        <w:rPr>
          <w:rtl/>
        </w:rPr>
        <w:t>ز</w:t>
      </w:r>
      <w:r w:rsidR="00741AA8" w:rsidRPr="00DE1126">
        <w:rPr>
          <w:rtl/>
        </w:rPr>
        <w:t>ی</w:t>
      </w:r>
      <w:r w:rsidRPr="00DE1126">
        <w:rPr>
          <w:rtl/>
        </w:rPr>
        <w:t xml:space="preserve"> </w:t>
      </w:r>
      <w:r w:rsidR="00741AA8" w:rsidRPr="00DE1126">
        <w:rPr>
          <w:rtl/>
        </w:rPr>
        <w:t>ی</w:t>
      </w:r>
      <w:r w:rsidRPr="00DE1126">
        <w:rPr>
          <w:rtl/>
        </w:rPr>
        <w:t>افته</w:t>
      </w:r>
      <w:r w:rsidR="00506612">
        <w:t>‌</w:t>
      </w:r>
      <w:r w:rsidRPr="00DE1126">
        <w:rPr>
          <w:rtl/>
        </w:rPr>
        <w:t>ا</w:t>
      </w:r>
      <w:r w:rsidR="00741AA8" w:rsidRPr="00DE1126">
        <w:rPr>
          <w:rtl/>
        </w:rPr>
        <w:t>ی</w:t>
      </w:r>
      <w:r w:rsidRPr="00DE1126">
        <w:rPr>
          <w:rtl/>
        </w:rPr>
        <w:t>د؟ او جواب داد: بل</w:t>
      </w:r>
      <w:r w:rsidR="00741AA8" w:rsidRPr="00DE1126">
        <w:rPr>
          <w:rtl/>
        </w:rPr>
        <w:t>ی</w:t>
      </w:r>
      <w:r w:rsidRPr="00DE1126">
        <w:rPr>
          <w:rtl/>
        </w:rPr>
        <w:t>، معاو</w:t>
      </w:r>
      <w:r w:rsidR="00741AA8" w:rsidRPr="00DE1126">
        <w:rPr>
          <w:rtl/>
        </w:rPr>
        <w:t>ی</w:t>
      </w:r>
      <w:r w:rsidRPr="00DE1126">
        <w:rPr>
          <w:rtl/>
        </w:rPr>
        <w:t>ه گفت: چه چ</w:t>
      </w:r>
      <w:r w:rsidR="00741AA8" w:rsidRPr="00DE1126">
        <w:rPr>
          <w:rtl/>
        </w:rPr>
        <w:t>ی</w:t>
      </w:r>
      <w:r w:rsidRPr="00DE1126">
        <w:rPr>
          <w:rtl/>
        </w:rPr>
        <w:t>ز</w:t>
      </w:r>
      <w:r w:rsidR="00741AA8" w:rsidRPr="00DE1126">
        <w:rPr>
          <w:rtl/>
        </w:rPr>
        <w:t>ی</w:t>
      </w:r>
      <w:r w:rsidRPr="00DE1126">
        <w:rPr>
          <w:rtl/>
        </w:rPr>
        <w:t>؟ پاسخ داد: مرد</w:t>
      </w:r>
      <w:r w:rsidR="00741AA8" w:rsidRPr="00DE1126">
        <w:rPr>
          <w:rtl/>
        </w:rPr>
        <w:t>ی</w:t>
      </w:r>
      <w:r w:rsidRPr="00DE1126">
        <w:rPr>
          <w:rtl/>
        </w:rPr>
        <w:t xml:space="preserve"> است، گفت: آ</w:t>
      </w:r>
      <w:r w:rsidR="00741AA8" w:rsidRPr="00DE1126">
        <w:rPr>
          <w:rtl/>
        </w:rPr>
        <w:t>ی</w:t>
      </w:r>
      <w:r w:rsidRPr="00DE1126">
        <w:rPr>
          <w:rtl/>
        </w:rPr>
        <w:t>ا نامش را م</w:t>
      </w:r>
      <w:r w:rsidR="00741AA8" w:rsidRPr="00DE1126">
        <w:rPr>
          <w:rtl/>
        </w:rPr>
        <w:t>ی</w:t>
      </w:r>
      <w:r w:rsidR="00506612">
        <w:t>‌</w:t>
      </w:r>
      <w:r w:rsidRPr="00DE1126">
        <w:rPr>
          <w:rtl/>
        </w:rPr>
        <w:t>دان</w:t>
      </w:r>
      <w:r w:rsidR="00741AA8" w:rsidRPr="00DE1126">
        <w:rPr>
          <w:rtl/>
        </w:rPr>
        <w:t>ی</w:t>
      </w:r>
      <w:r w:rsidRPr="00DE1126">
        <w:rPr>
          <w:rtl/>
        </w:rPr>
        <w:t>؟ او گفت: آر</w:t>
      </w:r>
      <w:r w:rsidR="00741AA8" w:rsidRPr="00DE1126">
        <w:rPr>
          <w:rtl/>
        </w:rPr>
        <w:t>ی</w:t>
      </w:r>
      <w:r w:rsidRPr="00DE1126">
        <w:rPr>
          <w:rtl/>
        </w:rPr>
        <w:t>، ا</w:t>
      </w:r>
      <w:r w:rsidR="00741AA8" w:rsidRPr="00DE1126">
        <w:rPr>
          <w:rtl/>
        </w:rPr>
        <w:t>ی</w:t>
      </w:r>
      <w:r w:rsidRPr="00DE1126">
        <w:rPr>
          <w:rtl/>
        </w:rPr>
        <w:t>ل</w:t>
      </w:r>
      <w:r w:rsidR="00741AA8" w:rsidRPr="00DE1126">
        <w:rPr>
          <w:rtl/>
        </w:rPr>
        <w:t>ی</w:t>
      </w:r>
      <w:r w:rsidRPr="00DE1126">
        <w:rPr>
          <w:rtl/>
        </w:rPr>
        <w:t xml:space="preserve">ا نام دارد. </w:t>
      </w:r>
    </w:p>
    <w:p w:rsidR="001E12DE" w:rsidRPr="00DE1126" w:rsidRDefault="001E12DE" w:rsidP="000E2F20">
      <w:pPr>
        <w:bidi/>
        <w:jc w:val="both"/>
        <w:rPr>
          <w:rtl/>
        </w:rPr>
      </w:pPr>
      <w:r w:rsidRPr="00DE1126">
        <w:rPr>
          <w:rtl/>
        </w:rPr>
        <w:t>معاو</w:t>
      </w:r>
      <w:r w:rsidR="00741AA8" w:rsidRPr="00DE1126">
        <w:rPr>
          <w:rtl/>
        </w:rPr>
        <w:t>ی</w:t>
      </w:r>
      <w:r w:rsidRPr="00DE1126">
        <w:rPr>
          <w:rtl/>
        </w:rPr>
        <w:t>ه به من رو کرد و گفت: وا</w:t>
      </w:r>
      <w:r w:rsidR="00741AA8" w:rsidRPr="00DE1126">
        <w:rPr>
          <w:rtl/>
        </w:rPr>
        <w:t>ی</w:t>
      </w:r>
      <w:r w:rsidRPr="00DE1126">
        <w:rPr>
          <w:rtl/>
        </w:rPr>
        <w:t xml:space="preserve"> بر تو ا</w:t>
      </w:r>
      <w:r w:rsidR="00741AA8" w:rsidRPr="00DE1126">
        <w:rPr>
          <w:rtl/>
        </w:rPr>
        <w:t>ی</w:t>
      </w:r>
      <w:r w:rsidRPr="00DE1126">
        <w:rPr>
          <w:rtl/>
        </w:rPr>
        <w:t xml:space="preserve"> اصبغ</w:t>
      </w:r>
      <w:r w:rsidR="00506612">
        <w:t>‌</w:t>
      </w:r>
      <w:r w:rsidRPr="00DE1126">
        <w:rPr>
          <w:rtl/>
        </w:rPr>
        <w:t>! چقدر ا</w:t>
      </w:r>
      <w:r w:rsidR="00741AA8" w:rsidRPr="00DE1126">
        <w:rPr>
          <w:rtl/>
        </w:rPr>
        <w:t>ی</w:t>
      </w:r>
      <w:r w:rsidRPr="00DE1126">
        <w:rPr>
          <w:rtl/>
        </w:rPr>
        <w:t>ل</w:t>
      </w:r>
      <w:r w:rsidR="00741AA8" w:rsidRPr="00DE1126">
        <w:rPr>
          <w:rtl/>
        </w:rPr>
        <w:t>ی</w:t>
      </w:r>
      <w:r w:rsidRPr="00DE1126">
        <w:rPr>
          <w:rtl/>
        </w:rPr>
        <w:t>ا به عل</w:t>
      </w:r>
      <w:r w:rsidR="00741AA8" w:rsidRPr="00DE1126">
        <w:rPr>
          <w:rtl/>
        </w:rPr>
        <w:t>ی</w:t>
      </w:r>
      <w:r w:rsidRPr="00DE1126">
        <w:rPr>
          <w:rtl/>
        </w:rPr>
        <w:t xml:space="preserve"> نزد</w:t>
      </w:r>
      <w:r w:rsidR="00741AA8" w:rsidRPr="00DE1126">
        <w:rPr>
          <w:rtl/>
        </w:rPr>
        <w:t>ی</w:t>
      </w:r>
      <w:r w:rsidRPr="00DE1126">
        <w:rPr>
          <w:rtl/>
        </w:rPr>
        <w:t>ک است</w:t>
      </w:r>
      <w:r w:rsidR="00506612">
        <w:t>‌</w:t>
      </w:r>
      <w:r w:rsidRPr="00DE1126">
        <w:rPr>
          <w:rtl/>
        </w:rPr>
        <w:t>!»</w:t>
      </w:r>
      <w:r w:rsidRPr="00DE1126">
        <w:rPr>
          <w:rtl/>
        </w:rPr>
        <w:footnoteReference w:id="122"/>
      </w:r>
      <w:r w:rsidRPr="00DE1126">
        <w:rPr>
          <w:rtl/>
        </w:rPr>
        <w:t xml:space="preserve"> </w:t>
      </w:r>
    </w:p>
    <w:p w:rsidR="001E12DE" w:rsidRPr="00DE1126" w:rsidRDefault="001E12DE" w:rsidP="000E2F20">
      <w:pPr>
        <w:bidi/>
        <w:jc w:val="both"/>
        <w:rPr>
          <w:rtl/>
        </w:rPr>
      </w:pPr>
      <w:r w:rsidRPr="00DE1126">
        <w:rPr>
          <w:rtl/>
        </w:rPr>
        <w:t>در تفس</w:t>
      </w:r>
      <w:r w:rsidR="00741AA8" w:rsidRPr="00DE1126">
        <w:rPr>
          <w:rtl/>
        </w:rPr>
        <w:t>ی</w:t>
      </w:r>
      <w:r w:rsidRPr="00DE1126">
        <w:rPr>
          <w:rtl/>
        </w:rPr>
        <w:t>ر قم</w:t>
      </w:r>
      <w:r w:rsidR="00741AA8" w:rsidRPr="00DE1126">
        <w:rPr>
          <w:rtl/>
        </w:rPr>
        <w:t>ی</w:t>
      </w:r>
      <w:r w:rsidRPr="00DE1126">
        <w:rPr>
          <w:rtl/>
        </w:rPr>
        <w:t xml:space="preserve"> 2 /130 آمده است: «و اما 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وَإِذَا وَقَعَ الْقَوْلُ عَلَ</w:t>
      </w:r>
      <w:r w:rsidR="000E2F20" w:rsidRPr="00DE1126">
        <w:rPr>
          <w:rtl/>
        </w:rPr>
        <w:t>ی</w:t>
      </w:r>
      <w:r w:rsidRPr="00DE1126">
        <w:rPr>
          <w:rtl/>
        </w:rPr>
        <w:t>هِمْ أَخْرَجْنَا لَهُمْ دَابَّةً مِنَ الأرض تُ</w:t>
      </w:r>
      <w:r w:rsidR="001B3869" w:rsidRPr="00DE1126">
        <w:rPr>
          <w:rtl/>
        </w:rPr>
        <w:t>ک</w:t>
      </w:r>
      <w:r w:rsidRPr="00DE1126">
        <w:rPr>
          <w:rtl/>
        </w:rPr>
        <w:t xml:space="preserve">لِّمُهُمْ أَنَّ النَّاسَ </w:t>
      </w:r>
      <w:r w:rsidR="001B3869" w:rsidRPr="00DE1126">
        <w:rPr>
          <w:rtl/>
        </w:rPr>
        <w:t>ک</w:t>
      </w:r>
      <w:r w:rsidRPr="00DE1126">
        <w:rPr>
          <w:rtl/>
        </w:rPr>
        <w:t>انُوا بِآ</w:t>
      </w:r>
      <w:r w:rsidR="000E2F20" w:rsidRPr="00DE1126">
        <w:rPr>
          <w:rtl/>
        </w:rPr>
        <w:t>ی</w:t>
      </w:r>
      <w:r w:rsidRPr="00DE1126">
        <w:rPr>
          <w:rtl/>
        </w:rPr>
        <w:t xml:space="preserve">اتِنَا لا </w:t>
      </w:r>
      <w:r w:rsidR="000E2F20" w:rsidRPr="00DE1126">
        <w:rPr>
          <w:rtl/>
        </w:rPr>
        <w:t>ی</w:t>
      </w:r>
      <w:r w:rsidRPr="00DE1126">
        <w:rPr>
          <w:rtl/>
        </w:rPr>
        <w:t>وقِنُونَ، پدرم از ابن اب</w:t>
      </w:r>
      <w:r w:rsidR="00741AA8" w:rsidRPr="00DE1126">
        <w:rPr>
          <w:rtl/>
        </w:rPr>
        <w:t>ی</w:t>
      </w:r>
      <w:r w:rsidRPr="00DE1126">
        <w:rPr>
          <w:rtl/>
        </w:rPr>
        <w:t xml:space="preserve"> عم</w:t>
      </w:r>
      <w:r w:rsidR="00741AA8" w:rsidRPr="00DE1126">
        <w:rPr>
          <w:rtl/>
        </w:rPr>
        <w:t>ی</w:t>
      </w:r>
      <w:r w:rsidRPr="00DE1126">
        <w:rPr>
          <w:rtl/>
        </w:rPr>
        <w:t>ر از ابو 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رس</w:t>
      </w:r>
      <w:r w:rsidR="00741AA8" w:rsidRPr="00DE1126">
        <w:rPr>
          <w:rtl/>
        </w:rPr>
        <w:t>ی</w:t>
      </w:r>
      <w:r w:rsidRPr="00DE1126">
        <w:rPr>
          <w:rtl/>
        </w:rPr>
        <w:t>دند در حال</w:t>
      </w:r>
      <w:r w:rsidR="00741AA8" w:rsidRPr="00DE1126">
        <w:rPr>
          <w:rtl/>
        </w:rPr>
        <w:t>ی</w:t>
      </w:r>
      <w:r w:rsidRPr="00DE1126">
        <w:rPr>
          <w:rtl/>
        </w:rPr>
        <w:t xml:space="preserve"> که ا</w:t>
      </w:r>
      <w:r w:rsidR="00741AA8" w:rsidRPr="00DE1126">
        <w:rPr>
          <w:rtl/>
        </w:rPr>
        <w:t>ی</w:t>
      </w:r>
      <w:r w:rsidRPr="00DE1126">
        <w:rPr>
          <w:rtl/>
        </w:rPr>
        <w:t>شان در مسجد ماسه</w:t>
      </w:r>
      <w:r w:rsidR="00506612">
        <w:t>‌</w:t>
      </w:r>
      <w:r w:rsidRPr="00DE1126">
        <w:rPr>
          <w:rtl/>
        </w:rPr>
        <w:t>ها</w:t>
      </w:r>
      <w:r w:rsidR="00741AA8" w:rsidRPr="00DE1126">
        <w:rPr>
          <w:rtl/>
        </w:rPr>
        <w:t>یی</w:t>
      </w:r>
      <w:r w:rsidRPr="00DE1126">
        <w:rPr>
          <w:rtl/>
        </w:rPr>
        <w:t xml:space="preserve"> را جمع کرده و ز</w:t>
      </w:r>
      <w:r w:rsidR="00741AA8" w:rsidRPr="00DE1126">
        <w:rPr>
          <w:rtl/>
        </w:rPr>
        <w:t>ی</w:t>
      </w:r>
      <w:r w:rsidRPr="00DE1126">
        <w:rPr>
          <w:rtl/>
        </w:rPr>
        <w:t>ر سر خود قرار داده، به خواب رفته بودند، پس با پا آن حضرت را تکان دادند و فرمودند: برخ</w:t>
      </w:r>
      <w:r w:rsidR="00741AA8" w:rsidRPr="00DE1126">
        <w:rPr>
          <w:rtl/>
        </w:rPr>
        <w:t>ی</w:t>
      </w:r>
      <w:r w:rsidRPr="00DE1126">
        <w:rPr>
          <w:rtl/>
        </w:rPr>
        <w:t>ز ا</w:t>
      </w:r>
      <w:r w:rsidR="00741AA8" w:rsidRPr="00DE1126">
        <w:rPr>
          <w:rtl/>
        </w:rPr>
        <w:t>ی</w:t>
      </w:r>
      <w:r w:rsidRPr="00DE1126">
        <w:rPr>
          <w:rtl/>
        </w:rPr>
        <w:t xml:space="preserve"> دابه</w:t>
      </w:r>
      <w:r w:rsidR="00506612">
        <w:t>‌</w:t>
      </w:r>
      <w:r w:rsidR="00741AA8" w:rsidRPr="00DE1126">
        <w:rPr>
          <w:rtl/>
        </w:rPr>
        <w:t>ی</w:t>
      </w:r>
      <w:r w:rsidRPr="00DE1126">
        <w:rPr>
          <w:rtl/>
        </w:rPr>
        <w:t xml:space="preserve"> خدا</w:t>
      </w:r>
      <w:r w:rsidR="00506612">
        <w:t>‌</w:t>
      </w:r>
      <w:r w:rsidRPr="00DE1126">
        <w:rPr>
          <w:rtl/>
        </w:rPr>
        <w:t xml:space="preserve">! </w:t>
      </w:r>
    </w:p>
    <w:p w:rsidR="001E12DE" w:rsidRPr="00DE1126" w:rsidRDefault="001E12DE" w:rsidP="000E2F20">
      <w:pPr>
        <w:bidi/>
        <w:jc w:val="both"/>
        <w:rPr>
          <w:rtl/>
        </w:rPr>
      </w:pPr>
      <w:r w:rsidRPr="00DE1126">
        <w:rPr>
          <w:rtl/>
        </w:rPr>
        <w:t>مرد</w:t>
      </w:r>
      <w:r w:rsidR="00741AA8" w:rsidRPr="00DE1126">
        <w:rPr>
          <w:rtl/>
        </w:rPr>
        <w:t>ی</w:t>
      </w:r>
      <w:r w:rsidRPr="00DE1126">
        <w:rPr>
          <w:rtl/>
        </w:rPr>
        <w:t xml:space="preserve"> از اصحاب گفت: ا</w:t>
      </w:r>
      <w:r w:rsidR="00741AA8" w:rsidRPr="00DE1126">
        <w:rPr>
          <w:rtl/>
        </w:rPr>
        <w:t>ی</w:t>
      </w:r>
      <w:r w:rsidRPr="00DE1126">
        <w:rPr>
          <w:rtl/>
        </w:rPr>
        <w:t xml:space="preserve"> رسول</w:t>
      </w:r>
      <w:r w:rsidR="00506612">
        <w:t>‌</w:t>
      </w:r>
      <w:r w:rsidRPr="00DE1126">
        <w:rPr>
          <w:rtl/>
        </w:rPr>
        <w:t>خدا</w:t>
      </w:r>
      <w:r w:rsidR="00506612">
        <w:t>‌</w:t>
      </w:r>
      <w:r w:rsidRPr="00DE1126">
        <w:rPr>
          <w:rtl/>
        </w:rPr>
        <w:t>! آ</w:t>
      </w:r>
      <w:r w:rsidR="00741AA8" w:rsidRPr="00DE1126">
        <w:rPr>
          <w:rtl/>
        </w:rPr>
        <w:t>ی</w:t>
      </w:r>
      <w:r w:rsidRPr="00DE1126">
        <w:rPr>
          <w:rtl/>
        </w:rPr>
        <w:t>ا برخ</w:t>
      </w:r>
      <w:r w:rsidR="00741AA8" w:rsidRPr="00DE1126">
        <w:rPr>
          <w:rtl/>
        </w:rPr>
        <w:t>ی</w:t>
      </w:r>
      <w:r w:rsidRPr="00DE1126">
        <w:rPr>
          <w:rtl/>
        </w:rPr>
        <w:t xml:space="preserve"> از ما برخ</w:t>
      </w:r>
      <w:r w:rsidR="00741AA8" w:rsidRPr="00DE1126">
        <w:rPr>
          <w:rtl/>
        </w:rPr>
        <w:t>ی</w:t>
      </w:r>
      <w:r w:rsidRPr="00DE1126">
        <w:rPr>
          <w:rtl/>
        </w:rPr>
        <w:t xml:space="preserve"> د</w:t>
      </w:r>
      <w:r w:rsidR="00741AA8" w:rsidRPr="00DE1126">
        <w:rPr>
          <w:rtl/>
        </w:rPr>
        <w:t>ی</w:t>
      </w:r>
      <w:r w:rsidRPr="00DE1126">
        <w:rPr>
          <w:rtl/>
        </w:rPr>
        <w:t>گر را چن</w:t>
      </w:r>
      <w:r w:rsidR="00741AA8" w:rsidRPr="00DE1126">
        <w:rPr>
          <w:rtl/>
        </w:rPr>
        <w:t>ی</w:t>
      </w:r>
      <w:r w:rsidRPr="00DE1126">
        <w:rPr>
          <w:rtl/>
        </w:rPr>
        <w:t>ن م</w:t>
      </w:r>
      <w:r w:rsidR="00741AA8" w:rsidRPr="00DE1126">
        <w:rPr>
          <w:rtl/>
        </w:rPr>
        <w:t>ی</w:t>
      </w:r>
      <w:r w:rsidR="00506612">
        <w:t>‌</w:t>
      </w:r>
      <w:r w:rsidRPr="00DE1126">
        <w:rPr>
          <w:rtl/>
        </w:rPr>
        <w:t>نامد؟ آن حضرت فرمودند: نه، به خدا قسم، ا</w:t>
      </w:r>
      <w:r w:rsidR="00741AA8" w:rsidRPr="00DE1126">
        <w:rPr>
          <w:rtl/>
        </w:rPr>
        <w:t>ی</w:t>
      </w:r>
      <w:r w:rsidRPr="00DE1126">
        <w:rPr>
          <w:rtl/>
        </w:rPr>
        <w:t>ن نام مخصوص اوست، او همان دابه</w:t>
      </w:r>
      <w:r w:rsidR="00506612">
        <w:t>‌</w:t>
      </w:r>
      <w:r w:rsidRPr="00DE1126">
        <w:rPr>
          <w:rtl/>
        </w:rPr>
        <w:t>ا</w:t>
      </w:r>
      <w:r w:rsidR="00741AA8" w:rsidRPr="00DE1126">
        <w:rPr>
          <w:rtl/>
        </w:rPr>
        <w:t>ی</w:t>
      </w:r>
      <w:r w:rsidRPr="00DE1126">
        <w:rPr>
          <w:rtl/>
        </w:rPr>
        <w:t xml:space="preserve"> است که خداوند در کتابش م</w:t>
      </w:r>
      <w:r w:rsidR="00741AA8" w:rsidRPr="00DE1126">
        <w:rPr>
          <w:rtl/>
        </w:rPr>
        <w:t>ی</w:t>
      </w:r>
      <w:r w:rsidR="00506612">
        <w:t>‌</w:t>
      </w:r>
      <w:r w:rsidRPr="00DE1126">
        <w:rPr>
          <w:rtl/>
        </w:rPr>
        <w:t>فرما</w:t>
      </w:r>
      <w:r w:rsidR="00741AA8" w:rsidRPr="00DE1126">
        <w:rPr>
          <w:rtl/>
        </w:rPr>
        <w:t>ی</w:t>
      </w:r>
      <w:r w:rsidRPr="00DE1126">
        <w:rPr>
          <w:rtl/>
        </w:rPr>
        <w:t>د: وَإِذَا وَقَعَ الْقَوْلُ عَلَ</w:t>
      </w:r>
      <w:r w:rsidR="000E2F20" w:rsidRPr="00DE1126">
        <w:rPr>
          <w:rtl/>
        </w:rPr>
        <w:t>ی</w:t>
      </w:r>
      <w:r w:rsidRPr="00DE1126">
        <w:rPr>
          <w:rtl/>
        </w:rPr>
        <w:t>هِمْ أَخْرَجْنَا لَهُمْ دَابَّةً مِنَ الأرض تُ</w:t>
      </w:r>
      <w:r w:rsidR="001B3869" w:rsidRPr="00DE1126">
        <w:rPr>
          <w:rtl/>
        </w:rPr>
        <w:t>ک</w:t>
      </w:r>
      <w:r w:rsidRPr="00DE1126">
        <w:rPr>
          <w:rtl/>
        </w:rPr>
        <w:t xml:space="preserve">لِّمُهُمْ أَنَّ النَّاسَ </w:t>
      </w:r>
      <w:r w:rsidR="001B3869" w:rsidRPr="00DE1126">
        <w:rPr>
          <w:rtl/>
        </w:rPr>
        <w:t>ک</w:t>
      </w:r>
      <w:r w:rsidRPr="00DE1126">
        <w:rPr>
          <w:rtl/>
        </w:rPr>
        <w:t>انُوا بِآ</w:t>
      </w:r>
      <w:r w:rsidR="000E2F20" w:rsidRPr="00DE1126">
        <w:rPr>
          <w:rtl/>
        </w:rPr>
        <w:t>ی</w:t>
      </w:r>
      <w:r w:rsidRPr="00DE1126">
        <w:rPr>
          <w:rtl/>
        </w:rPr>
        <w:t xml:space="preserve">اتِنَا لا </w:t>
      </w:r>
      <w:r w:rsidR="000E2F20" w:rsidRPr="00DE1126">
        <w:rPr>
          <w:rtl/>
        </w:rPr>
        <w:t>ی</w:t>
      </w:r>
      <w:r w:rsidRPr="00DE1126">
        <w:rPr>
          <w:rtl/>
        </w:rPr>
        <w:t xml:space="preserve">وقِنُونَ، سپس فرمودند: </w:t>
      </w:r>
      <w:r w:rsidR="00741AA8" w:rsidRPr="00DE1126">
        <w:rPr>
          <w:rtl/>
        </w:rPr>
        <w:t>ی</w:t>
      </w:r>
      <w:r w:rsidRPr="00DE1126">
        <w:rPr>
          <w:rtl/>
        </w:rPr>
        <w:t>ا عل</w:t>
      </w:r>
      <w:r w:rsidR="00741AA8" w:rsidRPr="00DE1126">
        <w:rPr>
          <w:rtl/>
        </w:rPr>
        <w:t>ی</w:t>
      </w:r>
      <w:r w:rsidR="00506612">
        <w:t>‌</w:t>
      </w:r>
      <w:r w:rsidRPr="00DE1126">
        <w:rPr>
          <w:rtl/>
        </w:rPr>
        <w:t>! چون آخرالزمان فرا رسد، خدا تو را در بهتر</w:t>
      </w:r>
      <w:r w:rsidR="00741AA8" w:rsidRPr="00DE1126">
        <w:rPr>
          <w:rtl/>
        </w:rPr>
        <w:t>ی</w:t>
      </w:r>
      <w:r w:rsidRPr="00DE1126">
        <w:rPr>
          <w:rtl/>
        </w:rPr>
        <w:t>ن صورت ب</w:t>
      </w:r>
      <w:r w:rsidR="00741AA8" w:rsidRPr="00DE1126">
        <w:rPr>
          <w:rtl/>
        </w:rPr>
        <w:t>ی</w:t>
      </w:r>
      <w:r w:rsidRPr="00DE1126">
        <w:rPr>
          <w:rtl/>
        </w:rPr>
        <w:t>رون خواهد آورد و تو با خود م</w:t>
      </w:r>
      <w:r w:rsidR="00741AA8" w:rsidRPr="00DE1126">
        <w:rPr>
          <w:rtl/>
        </w:rPr>
        <w:t>ی</w:t>
      </w:r>
      <w:r w:rsidRPr="00DE1126">
        <w:rPr>
          <w:rtl/>
        </w:rPr>
        <w:t>سم خواه</w:t>
      </w:r>
      <w:r w:rsidR="00741AA8" w:rsidRPr="00DE1126">
        <w:rPr>
          <w:rtl/>
        </w:rPr>
        <w:t>ی</w:t>
      </w:r>
      <w:r w:rsidRPr="00DE1126">
        <w:rPr>
          <w:rtl/>
        </w:rPr>
        <w:t xml:space="preserve"> داشت و دشمنانت را با آن داغ خواه</w:t>
      </w:r>
      <w:r w:rsidR="00741AA8" w:rsidRPr="00DE1126">
        <w:rPr>
          <w:rtl/>
        </w:rPr>
        <w:t>ی</w:t>
      </w:r>
      <w:r w:rsidRPr="00DE1126">
        <w:rPr>
          <w:rtl/>
        </w:rPr>
        <w:t xml:space="preserve"> گذارد.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مرد</w:t>
      </w:r>
      <w:r w:rsidR="00741AA8" w:rsidRPr="00DE1126">
        <w:rPr>
          <w:rtl/>
        </w:rPr>
        <w:t>ی</w:t>
      </w:r>
      <w:r w:rsidRPr="00DE1126">
        <w:rPr>
          <w:rtl/>
        </w:rPr>
        <w:t xml:space="preserve"> به امام صادق عل</w:t>
      </w:r>
      <w:r w:rsidR="00741AA8" w:rsidRPr="00DE1126">
        <w:rPr>
          <w:rtl/>
        </w:rPr>
        <w:t>ی</w:t>
      </w:r>
      <w:r w:rsidRPr="00DE1126">
        <w:rPr>
          <w:rtl/>
        </w:rPr>
        <w:t>ه السلام</w:t>
      </w:r>
      <w:r w:rsidR="00E67179" w:rsidRPr="00DE1126">
        <w:rPr>
          <w:rtl/>
        </w:rPr>
        <w:t xml:space="preserve"> </w:t>
      </w:r>
      <w:r w:rsidRPr="00DE1126">
        <w:rPr>
          <w:rtl/>
        </w:rPr>
        <w:t>گفت: مردم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ن دابه مردم را مجروح م</w:t>
      </w:r>
      <w:r w:rsidR="00741AA8" w:rsidRPr="00DE1126">
        <w:rPr>
          <w:rtl/>
        </w:rPr>
        <w:t>ی</w:t>
      </w:r>
      <w:r w:rsidR="00506612">
        <w:t>‌</w:t>
      </w:r>
      <w:r w:rsidRPr="00DE1126">
        <w:rPr>
          <w:rtl/>
        </w:rPr>
        <w:t>کند</w:t>
      </w:r>
      <w:r w:rsidRPr="00DE1126">
        <w:rPr>
          <w:rtl/>
        </w:rPr>
        <w:footnoteReference w:id="123"/>
      </w:r>
      <w:r w:rsidRPr="00DE1126">
        <w:rPr>
          <w:rtl/>
        </w:rPr>
        <w:t>، آن حضرت فرمودند: خداوند آنان را در جهنم مجروح سازد، آن دابه با آنها تکلّم م</w:t>
      </w:r>
      <w:r w:rsidR="00741AA8" w:rsidRPr="00DE1126">
        <w:rPr>
          <w:rtl/>
        </w:rPr>
        <w:t>ی</w:t>
      </w:r>
      <w:r w:rsidR="00506612">
        <w:t>‌</w:t>
      </w:r>
      <w:r w:rsidRPr="00DE1126">
        <w:rPr>
          <w:rtl/>
        </w:rPr>
        <w:t>کند</w:t>
      </w:r>
      <w:r w:rsidRPr="00DE1126">
        <w:rPr>
          <w:rtl/>
        </w:rPr>
        <w:footnoteReference w:id="124"/>
      </w:r>
      <w:r w:rsidRPr="00DE1126">
        <w:rPr>
          <w:rtl/>
        </w:rPr>
        <w:t xml:space="preserve"> و از کلام است [ نه کلْم ]. </w:t>
      </w:r>
    </w:p>
    <w:p w:rsidR="001E12DE" w:rsidRPr="00DE1126" w:rsidRDefault="001E12DE" w:rsidP="000E2F20">
      <w:pPr>
        <w:bidi/>
        <w:jc w:val="both"/>
        <w:rPr>
          <w:rtl/>
        </w:rPr>
      </w:pPr>
      <w:r w:rsidRPr="00DE1126">
        <w:rPr>
          <w:rtl/>
        </w:rPr>
        <w:t>دل</w:t>
      </w:r>
      <w:r w:rsidR="00741AA8" w:rsidRPr="00DE1126">
        <w:rPr>
          <w:rtl/>
        </w:rPr>
        <w:t>ی</w:t>
      </w:r>
      <w:r w:rsidRPr="00DE1126">
        <w:rPr>
          <w:rtl/>
        </w:rPr>
        <w:t>ل ا</w:t>
      </w:r>
      <w:r w:rsidR="00741AA8" w:rsidRPr="00DE1126">
        <w:rPr>
          <w:rtl/>
        </w:rPr>
        <w:t>ی</w:t>
      </w:r>
      <w:r w:rsidRPr="00DE1126">
        <w:rPr>
          <w:rtl/>
        </w:rPr>
        <w:t>ن که ا</w:t>
      </w:r>
      <w:r w:rsidR="00741AA8" w:rsidRPr="00DE1126">
        <w:rPr>
          <w:rtl/>
        </w:rPr>
        <w:t>ی</w:t>
      </w:r>
      <w:r w:rsidRPr="00DE1126">
        <w:rPr>
          <w:rtl/>
        </w:rPr>
        <w:t>ن امر در رجعت خواهد بود ا</w:t>
      </w:r>
      <w:r w:rsidR="00741AA8" w:rsidRPr="00DE1126">
        <w:rPr>
          <w:rtl/>
        </w:rPr>
        <w:t>ی</w:t>
      </w:r>
      <w:r w:rsidRPr="00DE1126">
        <w:rPr>
          <w:rtl/>
        </w:rPr>
        <w:t>ن آ</w:t>
      </w:r>
      <w:r w:rsidR="00741AA8" w:rsidRPr="00DE1126">
        <w:rPr>
          <w:rtl/>
        </w:rPr>
        <w:t>ی</w:t>
      </w:r>
      <w:r w:rsidRPr="00DE1126">
        <w:rPr>
          <w:rtl/>
        </w:rPr>
        <w:t>ه است: وَ</w:t>
      </w:r>
      <w:r w:rsidR="000E2F20" w:rsidRPr="00DE1126">
        <w:rPr>
          <w:rtl/>
        </w:rPr>
        <w:t>ی</w:t>
      </w:r>
      <w:r w:rsidRPr="00DE1126">
        <w:rPr>
          <w:rtl/>
        </w:rPr>
        <w:t xml:space="preserve">وْمَ نَحْشُرُ مِنْ </w:t>
      </w:r>
      <w:r w:rsidR="001B3869" w:rsidRPr="00DE1126">
        <w:rPr>
          <w:rtl/>
        </w:rPr>
        <w:t>ک</w:t>
      </w:r>
      <w:r w:rsidRPr="00DE1126">
        <w:rPr>
          <w:rtl/>
        </w:rPr>
        <w:t xml:space="preserve">لِّ أُمَّةٍ فَوْجاً مِمَّنْ </w:t>
      </w:r>
      <w:r w:rsidR="000E2F20" w:rsidRPr="00DE1126">
        <w:rPr>
          <w:rtl/>
        </w:rPr>
        <w:t>ی</w:t>
      </w:r>
      <w:r w:rsidR="001B3869" w:rsidRPr="00DE1126">
        <w:rPr>
          <w:rtl/>
        </w:rPr>
        <w:t>ک</w:t>
      </w:r>
      <w:r w:rsidRPr="00DE1126">
        <w:rPr>
          <w:rtl/>
        </w:rPr>
        <w:t>ذِّبُ بِآ</w:t>
      </w:r>
      <w:r w:rsidR="000E2F20" w:rsidRPr="00DE1126">
        <w:rPr>
          <w:rtl/>
        </w:rPr>
        <w:t>ی</w:t>
      </w:r>
      <w:r w:rsidRPr="00DE1126">
        <w:rPr>
          <w:rtl/>
        </w:rPr>
        <w:t xml:space="preserve">اتِنَا فَهُمْ </w:t>
      </w:r>
      <w:r w:rsidR="000E2F20" w:rsidRPr="00DE1126">
        <w:rPr>
          <w:rtl/>
        </w:rPr>
        <w:t>ی</w:t>
      </w:r>
      <w:r w:rsidRPr="00DE1126">
        <w:rPr>
          <w:rtl/>
        </w:rPr>
        <w:t>وزَعُونَ . حَتَّ</w:t>
      </w:r>
      <w:r w:rsidR="001B3869" w:rsidRPr="00DE1126">
        <w:rPr>
          <w:rtl/>
        </w:rPr>
        <w:t>ی</w:t>
      </w:r>
      <w:r w:rsidRPr="00DE1126">
        <w:rPr>
          <w:rtl/>
        </w:rPr>
        <w:t xml:space="preserve"> إِذَا جَاءُوا قَالَ أَ</w:t>
      </w:r>
      <w:r w:rsidR="001B3869" w:rsidRPr="00DE1126">
        <w:rPr>
          <w:rtl/>
        </w:rPr>
        <w:t>ک</w:t>
      </w:r>
      <w:r w:rsidRPr="00DE1126">
        <w:rPr>
          <w:rtl/>
        </w:rPr>
        <w:t>ذَّبْتُمْ بِآ</w:t>
      </w:r>
      <w:r w:rsidR="000E2F20" w:rsidRPr="00DE1126">
        <w:rPr>
          <w:rtl/>
        </w:rPr>
        <w:t>ی</w:t>
      </w:r>
      <w:r w:rsidRPr="00DE1126">
        <w:rPr>
          <w:rtl/>
        </w:rPr>
        <w:t>اتِ</w:t>
      </w:r>
      <w:r w:rsidR="000E2F20" w:rsidRPr="00DE1126">
        <w:rPr>
          <w:rtl/>
        </w:rPr>
        <w:t>ی</w:t>
      </w:r>
      <w:r w:rsidRPr="00DE1126">
        <w:rPr>
          <w:rtl/>
        </w:rPr>
        <w:t xml:space="preserve"> وَلَمْ تُحِ</w:t>
      </w:r>
      <w:r w:rsidR="000E2F20" w:rsidRPr="00DE1126">
        <w:rPr>
          <w:rtl/>
        </w:rPr>
        <w:t>ی</w:t>
      </w:r>
      <w:r w:rsidRPr="00DE1126">
        <w:rPr>
          <w:rtl/>
        </w:rPr>
        <w:t xml:space="preserve">طُوا بِهَا عِلْماً أَمَّاذَا </w:t>
      </w:r>
      <w:r w:rsidR="001B3869" w:rsidRPr="00DE1126">
        <w:rPr>
          <w:rtl/>
        </w:rPr>
        <w:t>ک</w:t>
      </w:r>
      <w:r w:rsidRPr="00DE1126">
        <w:rPr>
          <w:rtl/>
        </w:rPr>
        <w:t>نْتُمْ تَعْمَلُونَ ؟</w:t>
      </w:r>
      <w:r w:rsidR="00506612">
        <w:t>‌</w:t>
      </w:r>
      <w:r w:rsidRPr="00DE1126">
        <w:rPr>
          <w:rtl/>
        </w:rPr>
        <w:t>! مراد از آ</w:t>
      </w:r>
      <w:r w:rsidR="00741AA8" w:rsidRPr="00DE1126">
        <w:rPr>
          <w:rtl/>
        </w:rPr>
        <w:t>ی</w:t>
      </w:r>
      <w:r w:rsidRPr="00DE1126">
        <w:rPr>
          <w:rtl/>
        </w:rPr>
        <w:t>ات، ام</w:t>
      </w:r>
      <w:r w:rsidR="00741AA8" w:rsidRPr="00DE1126">
        <w:rPr>
          <w:rtl/>
        </w:rPr>
        <w:t>ی</w:t>
      </w:r>
      <w:r w:rsidRPr="00DE1126">
        <w:rPr>
          <w:rtl/>
        </w:rPr>
        <w:t>رالمؤمن</w:t>
      </w:r>
      <w:r w:rsidR="00741AA8" w:rsidRPr="00DE1126">
        <w:rPr>
          <w:rtl/>
        </w:rPr>
        <w:t>ی</w:t>
      </w:r>
      <w:r w:rsidRPr="00DE1126">
        <w:rPr>
          <w:rtl/>
        </w:rPr>
        <w:t>ن و ائمه عل</w:t>
      </w:r>
      <w:r w:rsidR="00741AA8" w:rsidRPr="00DE1126">
        <w:rPr>
          <w:rtl/>
        </w:rPr>
        <w:t>ی</w:t>
      </w:r>
      <w:r w:rsidRPr="00DE1126">
        <w:rPr>
          <w:rtl/>
        </w:rPr>
        <w:t>هم السلام</w:t>
      </w:r>
      <w:r w:rsidR="00E67179" w:rsidRPr="00DE1126">
        <w:rPr>
          <w:rtl/>
        </w:rPr>
        <w:t xml:space="preserve"> </w:t>
      </w:r>
      <w:r w:rsidRPr="00DE1126">
        <w:rPr>
          <w:rtl/>
        </w:rPr>
        <w:t xml:space="preserve">هستند. </w:t>
      </w:r>
    </w:p>
    <w:p w:rsidR="001E12DE" w:rsidRPr="00DE1126" w:rsidRDefault="001E12DE" w:rsidP="000E2F20">
      <w:pPr>
        <w:bidi/>
        <w:jc w:val="both"/>
        <w:rPr>
          <w:rtl/>
        </w:rPr>
      </w:pPr>
      <w:r w:rsidRPr="00DE1126">
        <w:rPr>
          <w:rtl/>
        </w:rPr>
        <w:t>آن مرد گفت: سن</w:t>
      </w:r>
      <w:r w:rsidR="00741AA8" w:rsidRPr="00DE1126">
        <w:rPr>
          <w:rtl/>
        </w:rPr>
        <w:t>ی</w:t>
      </w:r>
      <w:r w:rsidRPr="00DE1126">
        <w:rPr>
          <w:rtl/>
        </w:rPr>
        <w:t>ان بر ا</w:t>
      </w:r>
      <w:r w:rsidR="00741AA8" w:rsidRPr="00DE1126">
        <w:rPr>
          <w:rtl/>
        </w:rPr>
        <w:t>ی</w:t>
      </w:r>
      <w:r w:rsidRPr="00DE1126">
        <w:rPr>
          <w:rtl/>
        </w:rPr>
        <w:t>ن باورند که ا</w:t>
      </w:r>
      <w:r w:rsidR="00741AA8" w:rsidRPr="00DE1126">
        <w:rPr>
          <w:rtl/>
        </w:rPr>
        <w:t>ی</w:t>
      </w:r>
      <w:r w:rsidRPr="00DE1126">
        <w:rPr>
          <w:rtl/>
        </w:rPr>
        <w:t>ن آ</w:t>
      </w:r>
      <w:r w:rsidR="00741AA8" w:rsidRPr="00DE1126">
        <w:rPr>
          <w:rtl/>
        </w:rPr>
        <w:t>ی</w:t>
      </w:r>
      <w:r w:rsidRPr="00DE1126">
        <w:rPr>
          <w:rtl/>
        </w:rPr>
        <w:t>ه: وَ</w:t>
      </w:r>
      <w:r w:rsidR="000E2F20" w:rsidRPr="00DE1126">
        <w:rPr>
          <w:rtl/>
        </w:rPr>
        <w:t>ی</w:t>
      </w:r>
      <w:r w:rsidRPr="00DE1126">
        <w:rPr>
          <w:rtl/>
        </w:rPr>
        <w:t xml:space="preserve">وْمَ نَحْشُرُ مِنْ </w:t>
      </w:r>
      <w:r w:rsidR="001B3869" w:rsidRPr="00DE1126">
        <w:rPr>
          <w:rtl/>
        </w:rPr>
        <w:t>ک</w:t>
      </w:r>
      <w:r w:rsidRPr="00DE1126">
        <w:rPr>
          <w:rtl/>
        </w:rPr>
        <w:t>لِّ أُمَّةٍ فَوْجاً مربوط به روز ق</w:t>
      </w:r>
      <w:r w:rsidR="00741AA8" w:rsidRPr="00DE1126">
        <w:rPr>
          <w:rtl/>
        </w:rPr>
        <w:t>ی</w:t>
      </w:r>
      <w:r w:rsidRPr="00DE1126">
        <w:rPr>
          <w:rtl/>
        </w:rPr>
        <w:t>امت است، امام</w:t>
      </w:r>
      <w:r w:rsidR="00506612">
        <w:t>‌</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فرمودند: آ</w:t>
      </w:r>
      <w:r w:rsidR="00741AA8" w:rsidRPr="00DE1126">
        <w:rPr>
          <w:rtl/>
        </w:rPr>
        <w:t>ی</w:t>
      </w:r>
      <w:r w:rsidRPr="00DE1126">
        <w:rPr>
          <w:rtl/>
        </w:rPr>
        <w:t>ا خداوند [ در ق</w:t>
      </w:r>
      <w:r w:rsidR="00741AA8" w:rsidRPr="00DE1126">
        <w:rPr>
          <w:rtl/>
        </w:rPr>
        <w:t>ی</w:t>
      </w:r>
      <w:r w:rsidRPr="00DE1126">
        <w:rPr>
          <w:rtl/>
        </w:rPr>
        <w:t>امت ] گروه</w:t>
      </w:r>
      <w:r w:rsidR="00741AA8" w:rsidRPr="00DE1126">
        <w:rPr>
          <w:rtl/>
        </w:rPr>
        <w:t>ی</w:t>
      </w:r>
      <w:r w:rsidRPr="00DE1126">
        <w:rPr>
          <w:rtl/>
        </w:rPr>
        <w:t xml:space="preserve"> از مردم را محشور م</w:t>
      </w:r>
      <w:r w:rsidR="00741AA8" w:rsidRPr="00DE1126">
        <w:rPr>
          <w:rtl/>
        </w:rPr>
        <w:t>ی</w:t>
      </w:r>
      <w:r w:rsidR="00506612">
        <w:t>‌</w:t>
      </w:r>
      <w:r w:rsidRPr="00DE1126">
        <w:rPr>
          <w:rtl/>
        </w:rPr>
        <w:t>کند و بق</w:t>
      </w:r>
      <w:r w:rsidR="00741AA8" w:rsidRPr="00DE1126">
        <w:rPr>
          <w:rtl/>
        </w:rPr>
        <w:t>ی</w:t>
      </w:r>
      <w:r w:rsidRPr="00DE1126">
        <w:rPr>
          <w:rtl/>
        </w:rPr>
        <w:t>ه را وا م</w:t>
      </w:r>
      <w:r w:rsidR="00741AA8" w:rsidRPr="00DE1126">
        <w:rPr>
          <w:rtl/>
        </w:rPr>
        <w:t>ی</w:t>
      </w:r>
      <w:r w:rsidR="00506612">
        <w:t>‌</w:t>
      </w:r>
      <w:r w:rsidRPr="00DE1126">
        <w:rPr>
          <w:rtl/>
        </w:rPr>
        <w:t>گذارد؟ ا</w:t>
      </w:r>
      <w:r w:rsidR="00741AA8" w:rsidRPr="00DE1126">
        <w:rPr>
          <w:rtl/>
        </w:rPr>
        <w:t>ی</w:t>
      </w:r>
      <w:r w:rsidRPr="00DE1126">
        <w:rPr>
          <w:rtl/>
        </w:rPr>
        <w:t>نچن</w:t>
      </w:r>
      <w:r w:rsidR="00741AA8" w:rsidRPr="00DE1126">
        <w:rPr>
          <w:rtl/>
        </w:rPr>
        <w:t>ی</w:t>
      </w:r>
      <w:r w:rsidRPr="00DE1126">
        <w:rPr>
          <w:rtl/>
        </w:rPr>
        <w:t>ن ن</w:t>
      </w:r>
      <w:r w:rsidR="00741AA8" w:rsidRPr="00DE1126">
        <w:rPr>
          <w:rtl/>
        </w:rPr>
        <w:t>ی</w:t>
      </w:r>
      <w:r w:rsidRPr="00DE1126">
        <w:rPr>
          <w:rtl/>
        </w:rPr>
        <w:t>ست، بلکه درباره</w:t>
      </w:r>
      <w:r w:rsidR="00506612">
        <w:t>‌</w:t>
      </w:r>
      <w:r w:rsidR="00741AA8" w:rsidRPr="00DE1126">
        <w:rPr>
          <w:rtl/>
        </w:rPr>
        <w:t>ی</w:t>
      </w:r>
      <w:r w:rsidRPr="00DE1126">
        <w:rPr>
          <w:rtl/>
        </w:rPr>
        <w:t xml:space="preserve"> رجعت است، آ</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که مربوط به ق</w:t>
      </w:r>
      <w:r w:rsidR="00741AA8" w:rsidRPr="00DE1126">
        <w:rPr>
          <w:rtl/>
        </w:rPr>
        <w:t>ی</w:t>
      </w:r>
      <w:r w:rsidRPr="00DE1126">
        <w:rPr>
          <w:rtl/>
        </w:rPr>
        <w:t>امت م</w:t>
      </w:r>
      <w:r w:rsidR="00741AA8" w:rsidRPr="00DE1126">
        <w:rPr>
          <w:rtl/>
        </w:rPr>
        <w:t>ی</w:t>
      </w:r>
      <w:r w:rsidR="00506612">
        <w:t>‌</w:t>
      </w:r>
      <w:r w:rsidRPr="00DE1126">
        <w:rPr>
          <w:rtl/>
        </w:rPr>
        <w:t>باشد، ا</w:t>
      </w:r>
      <w:r w:rsidR="00741AA8" w:rsidRPr="00DE1126">
        <w:rPr>
          <w:rtl/>
        </w:rPr>
        <w:t>ی</w:t>
      </w:r>
      <w:r w:rsidRPr="00DE1126">
        <w:rPr>
          <w:rtl/>
        </w:rPr>
        <w:t>ن است: وَحَشَرْنَاهُمْ فَلَمْ نُغَادِرْ مِنْهُمْ أَحَداً</w:t>
      </w:r>
      <w:r w:rsidRPr="00DE1126">
        <w:rPr>
          <w:rtl/>
        </w:rPr>
        <w:footnoteReference w:id="125"/>
      </w:r>
      <w:r w:rsidRPr="00DE1126">
        <w:rPr>
          <w:rtl/>
        </w:rPr>
        <w:t>، و ما آنان را گرد م</w:t>
      </w:r>
      <w:r w:rsidR="00741AA8" w:rsidRPr="00DE1126">
        <w:rPr>
          <w:rtl/>
        </w:rPr>
        <w:t>ی</w:t>
      </w:r>
      <w:r w:rsidR="00506612">
        <w:t>‌</w:t>
      </w:r>
      <w:r w:rsidRPr="00DE1126">
        <w:rPr>
          <w:rtl/>
        </w:rPr>
        <w:t>آور</w:t>
      </w:r>
      <w:r w:rsidR="00741AA8" w:rsidRPr="00DE1126">
        <w:rPr>
          <w:rtl/>
        </w:rPr>
        <w:t>ی</w:t>
      </w:r>
      <w:r w:rsidRPr="00DE1126">
        <w:rPr>
          <w:rtl/>
        </w:rPr>
        <w:t>م و ه</w:t>
      </w:r>
      <w:r w:rsidR="00741AA8" w:rsidRPr="00DE1126">
        <w:rPr>
          <w:rtl/>
        </w:rPr>
        <w:t>ی</w:t>
      </w:r>
      <w:r w:rsidRPr="00DE1126">
        <w:rPr>
          <w:rtl/>
        </w:rPr>
        <w:t xml:space="preserve">چ </w:t>
      </w:r>
      <w:r w:rsidR="00741AA8" w:rsidRPr="00DE1126">
        <w:rPr>
          <w:rtl/>
        </w:rPr>
        <w:t>ی</w:t>
      </w:r>
      <w:r w:rsidRPr="00DE1126">
        <w:rPr>
          <w:rtl/>
        </w:rPr>
        <w:t>ک را فرو گذار نم</w:t>
      </w:r>
      <w:r w:rsidR="00741AA8" w:rsidRPr="00DE1126">
        <w:rPr>
          <w:rtl/>
        </w:rPr>
        <w:t>ی</w:t>
      </w:r>
      <w:r w:rsidR="00506612">
        <w:t>‌</w:t>
      </w:r>
      <w:r w:rsidRPr="00DE1126">
        <w:rPr>
          <w:rtl/>
        </w:rPr>
        <w:t>کن</w:t>
      </w:r>
      <w:r w:rsidR="00741AA8" w:rsidRPr="00DE1126">
        <w:rPr>
          <w:rtl/>
        </w:rPr>
        <w:t>ی</w:t>
      </w:r>
      <w:r w:rsidRPr="00DE1126">
        <w:rPr>
          <w:rtl/>
        </w:rPr>
        <w:t>م.»</w:t>
      </w:r>
      <w:r w:rsidRPr="00DE1126">
        <w:rPr>
          <w:rtl/>
        </w:rPr>
        <w:footnoteReference w:id="126"/>
      </w:r>
    </w:p>
    <w:p w:rsidR="001E12DE" w:rsidRPr="00DE1126" w:rsidRDefault="001E12DE" w:rsidP="000E2F20">
      <w:pPr>
        <w:bidi/>
        <w:jc w:val="both"/>
        <w:rPr>
          <w:rtl/>
        </w:rPr>
      </w:pPr>
      <w:r w:rsidRPr="00DE1126">
        <w:rPr>
          <w:rtl/>
        </w:rPr>
        <w:t>نگارنده: احتمال آن م</w:t>
      </w:r>
      <w:r w:rsidR="00741AA8" w:rsidRPr="00DE1126">
        <w:rPr>
          <w:rtl/>
        </w:rPr>
        <w:t>ی</w:t>
      </w:r>
      <w:r w:rsidR="00506612">
        <w:t>‌</w:t>
      </w:r>
      <w:r w:rsidRPr="00DE1126">
        <w:rPr>
          <w:rtl/>
        </w:rPr>
        <w:t>رود که اصل روا</w:t>
      </w:r>
      <w:r w:rsidR="00741AA8" w:rsidRPr="00DE1126">
        <w:rPr>
          <w:rtl/>
        </w:rPr>
        <w:t>ی</w:t>
      </w:r>
      <w:r w:rsidRPr="00DE1126">
        <w:rPr>
          <w:rtl/>
        </w:rPr>
        <w:t>ت «صاحب» دابه</w:t>
      </w:r>
      <w:r w:rsidR="00506612">
        <w:t>‌</w:t>
      </w:r>
      <w:r w:rsidR="00741AA8" w:rsidRPr="00DE1126">
        <w:rPr>
          <w:rtl/>
        </w:rPr>
        <w:t>ی</w:t>
      </w:r>
      <w:r w:rsidRPr="00DE1126">
        <w:rPr>
          <w:rtl/>
        </w:rPr>
        <w:t xml:space="preserve"> خدا باشد و لفظ صاحب که در روا</w:t>
      </w:r>
      <w:r w:rsidR="00741AA8" w:rsidRPr="00DE1126">
        <w:rPr>
          <w:rtl/>
        </w:rPr>
        <w:t>ی</w:t>
      </w:r>
      <w:r w:rsidRPr="00DE1126">
        <w:rPr>
          <w:rtl/>
        </w:rPr>
        <w:t>ت کاف</w:t>
      </w:r>
      <w:r w:rsidR="00741AA8" w:rsidRPr="00DE1126">
        <w:rPr>
          <w:rtl/>
        </w:rPr>
        <w:t>ی</w:t>
      </w:r>
      <w:r w:rsidRPr="00DE1126">
        <w:rPr>
          <w:rtl/>
        </w:rPr>
        <w:t xml:space="preserve"> و بصائر الدرجات آمده است، از آن افتاده باشد. </w:t>
      </w:r>
    </w:p>
    <w:p w:rsidR="001E12DE" w:rsidRPr="00DE1126" w:rsidRDefault="001E12DE" w:rsidP="000E2F20">
      <w:pPr>
        <w:bidi/>
        <w:jc w:val="both"/>
        <w:rPr>
          <w:rtl/>
        </w:rPr>
      </w:pPr>
      <w:r w:rsidRPr="00DE1126">
        <w:rPr>
          <w:rtl/>
        </w:rPr>
        <w:t>آنچه در روا</w:t>
      </w:r>
      <w:r w:rsidR="00741AA8" w:rsidRPr="00DE1126">
        <w:rPr>
          <w:rtl/>
        </w:rPr>
        <w:t>ی</w:t>
      </w:r>
      <w:r w:rsidRPr="00DE1126">
        <w:rPr>
          <w:rtl/>
        </w:rPr>
        <w:t>ات مسلّم است آن است که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صاحب دابه است، دابه</w:t>
      </w:r>
      <w:r w:rsidR="00506612">
        <w:t>‌</w:t>
      </w:r>
      <w:r w:rsidRPr="00DE1126">
        <w:rPr>
          <w:rtl/>
        </w:rPr>
        <w:t>ا</w:t>
      </w:r>
      <w:r w:rsidR="00741AA8" w:rsidRPr="00DE1126">
        <w:rPr>
          <w:rtl/>
        </w:rPr>
        <w:t>ی</w:t>
      </w:r>
      <w:r w:rsidRPr="00DE1126">
        <w:rPr>
          <w:rtl/>
        </w:rPr>
        <w:t xml:space="preserve"> که در رجعتِ آن حضرت در کنار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و شا</w:t>
      </w:r>
      <w:r w:rsidR="00741AA8" w:rsidRPr="00DE1126">
        <w:rPr>
          <w:rtl/>
        </w:rPr>
        <w:t>ی</w:t>
      </w:r>
      <w:r w:rsidRPr="00DE1126">
        <w:rPr>
          <w:rtl/>
        </w:rPr>
        <w:t>د بتوان گفت که اصل ا</w:t>
      </w:r>
      <w:r w:rsidR="00741AA8" w:rsidRPr="00DE1126">
        <w:rPr>
          <w:rtl/>
        </w:rPr>
        <w:t>ی</w:t>
      </w:r>
      <w:r w:rsidRPr="00DE1126">
        <w:rPr>
          <w:rtl/>
        </w:rPr>
        <w:t>ن مطلب که ا</w:t>
      </w:r>
      <w:r w:rsidR="00741AA8" w:rsidRPr="00DE1126">
        <w:rPr>
          <w:rtl/>
        </w:rPr>
        <w:t>ی</w:t>
      </w:r>
      <w:r w:rsidRPr="00DE1126">
        <w:rPr>
          <w:rtl/>
        </w:rPr>
        <w:t>شان دابة الارض است، از ا</w:t>
      </w:r>
      <w:r w:rsidR="00741AA8" w:rsidRPr="00DE1126">
        <w:rPr>
          <w:rtl/>
        </w:rPr>
        <w:t>ی</w:t>
      </w:r>
      <w:r w:rsidRPr="00DE1126">
        <w:rPr>
          <w:rtl/>
        </w:rPr>
        <w:t>ن فرما</w:t>
      </w:r>
      <w:r w:rsidR="00741AA8" w:rsidRPr="00DE1126">
        <w:rPr>
          <w:rtl/>
        </w:rPr>
        <w:t>ی</w:t>
      </w:r>
      <w:r w:rsidRPr="00DE1126">
        <w:rPr>
          <w:rtl/>
        </w:rPr>
        <w:t>ش آن حضرت آمده باشد که «من صاحب عصا و م</w:t>
      </w:r>
      <w:r w:rsidR="00741AA8" w:rsidRPr="00DE1126">
        <w:rPr>
          <w:rtl/>
        </w:rPr>
        <w:t>ی</w:t>
      </w:r>
      <w:r w:rsidRPr="00DE1126">
        <w:rPr>
          <w:rtl/>
        </w:rPr>
        <w:t>سم و دابه</w:t>
      </w:r>
      <w:r w:rsidR="00506612">
        <w:t>‌</w:t>
      </w:r>
      <w:r w:rsidRPr="00DE1126">
        <w:rPr>
          <w:rtl/>
        </w:rPr>
        <w:t>ا</w:t>
      </w:r>
      <w:r w:rsidR="00741AA8" w:rsidRPr="00DE1126">
        <w:rPr>
          <w:rtl/>
        </w:rPr>
        <w:t>ی</w:t>
      </w:r>
      <w:r w:rsidRPr="00DE1126">
        <w:rPr>
          <w:rtl/>
        </w:rPr>
        <w:t xml:space="preserve"> هستم که با مردم تکلم م</w:t>
      </w:r>
      <w:r w:rsidR="00741AA8" w:rsidRPr="00DE1126">
        <w:rPr>
          <w:rtl/>
        </w:rPr>
        <w:t>ی</w:t>
      </w:r>
      <w:r w:rsidR="00506612">
        <w:t>‌</w:t>
      </w:r>
      <w:r w:rsidRPr="00DE1126">
        <w:rPr>
          <w:rtl/>
        </w:rPr>
        <w:t>کند» و مربوط به رجعت است، و چه بسا شبهه از ا</w:t>
      </w:r>
      <w:r w:rsidR="00741AA8" w:rsidRPr="00DE1126">
        <w:rPr>
          <w:rtl/>
        </w:rPr>
        <w:t>ی</w:t>
      </w:r>
      <w:r w:rsidRPr="00DE1126">
        <w:rPr>
          <w:rtl/>
        </w:rPr>
        <w:t>نجا ناش</w:t>
      </w:r>
      <w:r w:rsidR="00741AA8" w:rsidRPr="00DE1126">
        <w:rPr>
          <w:rtl/>
        </w:rPr>
        <w:t>ی</w:t>
      </w:r>
      <w:r w:rsidRPr="00DE1126">
        <w:rPr>
          <w:rtl/>
        </w:rPr>
        <w:t xml:space="preserve"> شده که دابه را به حرکت ضمه قرائت و آن را به صاحب عطف کرده</w:t>
      </w:r>
      <w:r w:rsidR="00506612">
        <w:t>‌</w:t>
      </w:r>
      <w:r w:rsidRPr="00DE1126">
        <w:rPr>
          <w:rtl/>
        </w:rPr>
        <w:t>اند، در حال</w:t>
      </w:r>
      <w:r w:rsidR="00741AA8" w:rsidRPr="00DE1126">
        <w:rPr>
          <w:rtl/>
        </w:rPr>
        <w:t>ی</w:t>
      </w:r>
      <w:r w:rsidRPr="00DE1126">
        <w:rPr>
          <w:rtl/>
        </w:rPr>
        <w:t xml:space="preserve"> که مکسور است و عطف بر م</w:t>
      </w:r>
      <w:r w:rsidR="00741AA8" w:rsidRPr="00DE1126">
        <w:rPr>
          <w:rtl/>
        </w:rPr>
        <w:t>ی</w:t>
      </w:r>
      <w:r w:rsidRPr="00DE1126">
        <w:rPr>
          <w:rtl/>
        </w:rPr>
        <w:t>سم و عصا.</w:t>
      </w:r>
      <w:r w:rsidRPr="00DE1126">
        <w:rPr>
          <w:rtl/>
        </w:rPr>
        <w:footnoteReference w:id="127"/>
      </w:r>
    </w:p>
    <w:p w:rsidR="001E12DE" w:rsidRPr="00DE1126" w:rsidRDefault="001E12DE" w:rsidP="000E2F20">
      <w:pPr>
        <w:bidi/>
        <w:jc w:val="both"/>
        <w:rPr>
          <w:rtl/>
        </w:rPr>
      </w:pPr>
      <w:r w:rsidRPr="00DE1126">
        <w:rPr>
          <w:rtl/>
        </w:rPr>
        <w:t>آ</w:t>
      </w:r>
      <w:r w:rsidR="00741AA8" w:rsidRPr="00DE1126">
        <w:rPr>
          <w:rtl/>
        </w:rPr>
        <w:t>ی</w:t>
      </w:r>
      <w:r w:rsidRPr="00DE1126">
        <w:rPr>
          <w:rtl/>
        </w:rPr>
        <w:t>ات پ</w:t>
      </w:r>
      <w:r w:rsidR="00741AA8" w:rsidRPr="00DE1126">
        <w:rPr>
          <w:rtl/>
        </w:rPr>
        <w:t>ی</w:t>
      </w:r>
      <w:r w:rsidRPr="00DE1126">
        <w:rPr>
          <w:rtl/>
        </w:rPr>
        <w:t xml:space="preserve">رامون </w:t>
      </w:r>
      <w:r w:rsidR="000E2F20" w:rsidRPr="00DE1126">
        <w:rPr>
          <w:rtl/>
        </w:rPr>
        <w:t>ی</w:t>
      </w:r>
      <w:r w:rsidRPr="00DE1126">
        <w:rPr>
          <w:rtl/>
        </w:rPr>
        <w:t>أجوج ومأجوج</w:t>
      </w:r>
    </w:p>
    <w:p w:rsidR="001E12DE" w:rsidRPr="00DE1126" w:rsidRDefault="001E12DE" w:rsidP="000E2F20">
      <w:pPr>
        <w:bidi/>
        <w:jc w:val="both"/>
        <w:rPr>
          <w:rtl/>
        </w:rPr>
      </w:pPr>
      <w:r w:rsidRPr="00DE1126">
        <w:rPr>
          <w:rtl/>
        </w:rPr>
        <w:t>خدا</w:t>
      </w:r>
      <w:r w:rsidR="009F5C93" w:rsidRPr="00DE1126">
        <w:rPr>
          <w:rtl/>
        </w:rPr>
        <w:t>ی</w:t>
      </w:r>
      <w:r w:rsidRPr="00DE1126">
        <w:rPr>
          <w:rtl/>
        </w:rPr>
        <w:t xml:space="preserve"> متعال درباره ماجرا</w:t>
      </w:r>
      <w:r w:rsidR="00741AA8" w:rsidRPr="00DE1126">
        <w:rPr>
          <w:rtl/>
        </w:rPr>
        <w:t>ی</w:t>
      </w:r>
      <w:r w:rsidRPr="00DE1126">
        <w:rPr>
          <w:rtl/>
        </w:rPr>
        <w:t xml:space="preserve"> ذو القرن</w:t>
      </w:r>
      <w:r w:rsidR="000E2F20" w:rsidRPr="00DE1126">
        <w:rPr>
          <w:rtl/>
        </w:rPr>
        <w:t>ی</w:t>
      </w:r>
      <w:r w:rsidRPr="00DE1126">
        <w:rPr>
          <w:rtl/>
        </w:rPr>
        <w:t>ن م</w:t>
      </w:r>
      <w:r w:rsidR="009F5C93" w:rsidRPr="00DE1126">
        <w:rPr>
          <w:rtl/>
        </w:rPr>
        <w:t>ی</w:t>
      </w:r>
      <w:r w:rsidR="00506612">
        <w:t>‌</w:t>
      </w:r>
      <w:r w:rsidRPr="00DE1126">
        <w:rPr>
          <w:rtl/>
        </w:rPr>
        <w:t>فرما</w:t>
      </w:r>
      <w:r w:rsidR="000E2F20" w:rsidRPr="00DE1126">
        <w:rPr>
          <w:rtl/>
        </w:rPr>
        <w:t>ی</w:t>
      </w:r>
      <w:r w:rsidRPr="00DE1126">
        <w:rPr>
          <w:rtl/>
        </w:rPr>
        <w:t>د:</w:t>
      </w:r>
    </w:p>
    <w:p w:rsidR="001E12DE" w:rsidRPr="00DE1126" w:rsidRDefault="001E12DE" w:rsidP="000E2F20">
      <w:pPr>
        <w:bidi/>
        <w:jc w:val="both"/>
        <w:rPr>
          <w:rtl/>
        </w:rPr>
      </w:pPr>
      <w:r w:rsidRPr="00DE1126">
        <w:rPr>
          <w:rtl/>
        </w:rPr>
        <w:t>«ثُمَّ أَتْبَعَ سَبَباً89 حَتَّ</w:t>
      </w:r>
      <w:r w:rsidR="001B3869" w:rsidRPr="00DE1126">
        <w:rPr>
          <w:rtl/>
        </w:rPr>
        <w:t>ی</w:t>
      </w:r>
      <w:r w:rsidRPr="00DE1126">
        <w:rPr>
          <w:rtl/>
        </w:rPr>
        <w:t xml:space="preserve"> إِذَا بَلَغَ مَطْلِعَ الشَّمْسِ وَجَدَهَا تَطْلُعُ عَلَ</w:t>
      </w:r>
      <w:r w:rsidR="001B3869" w:rsidRPr="00DE1126">
        <w:rPr>
          <w:rtl/>
        </w:rPr>
        <w:t>ی</w:t>
      </w:r>
      <w:r w:rsidRPr="00DE1126">
        <w:rPr>
          <w:rtl/>
        </w:rPr>
        <w:t xml:space="preserve"> قَوْمٍ لَمْ نَجْعَلْ لَهُمْ مِنْ دُونِهَا سِتْراً90 </w:t>
      </w:r>
      <w:r w:rsidR="001B3869" w:rsidRPr="00DE1126">
        <w:rPr>
          <w:rtl/>
        </w:rPr>
        <w:t>ک</w:t>
      </w:r>
      <w:r w:rsidRPr="00DE1126">
        <w:rPr>
          <w:rtl/>
        </w:rPr>
        <w:t>ذَلِ</w:t>
      </w:r>
      <w:r w:rsidR="001B3869" w:rsidRPr="00DE1126">
        <w:rPr>
          <w:rtl/>
        </w:rPr>
        <w:t>ک</w:t>
      </w:r>
      <w:r w:rsidRPr="00DE1126">
        <w:rPr>
          <w:rtl/>
        </w:rPr>
        <w:t xml:space="preserve"> وَقَدْ أَحَطْنَا بِمَا لَدَ</w:t>
      </w:r>
      <w:r w:rsidR="000E2F20" w:rsidRPr="00DE1126">
        <w:rPr>
          <w:rtl/>
        </w:rPr>
        <w:t>ی</w:t>
      </w:r>
      <w:r w:rsidRPr="00DE1126">
        <w:rPr>
          <w:rtl/>
        </w:rPr>
        <w:t>هِ خُبْراً91 ثُمَّ أَتْبَعَ سَبَباً92 حَتَّ</w:t>
      </w:r>
      <w:r w:rsidR="001B3869" w:rsidRPr="00DE1126">
        <w:rPr>
          <w:rtl/>
        </w:rPr>
        <w:t>ی</w:t>
      </w:r>
      <w:r w:rsidRPr="00DE1126">
        <w:rPr>
          <w:rtl/>
        </w:rPr>
        <w:t xml:space="preserve"> إِذَا بَلَغَ بَ</w:t>
      </w:r>
      <w:r w:rsidR="000E2F20" w:rsidRPr="00DE1126">
        <w:rPr>
          <w:rtl/>
        </w:rPr>
        <w:t>ی</w:t>
      </w:r>
      <w:r w:rsidRPr="00DE1126">
        <w:rPr>
          <w:rtl/>
        </w:rPr>
        <w:t>نَ السَّدَّ</w:t>
      </w:r>
      <w:r w:rsidR="000E2F20" w:rsidRPr="00DE1126">
        <w:rPr>
          <w:rtl/>
        </w:rPr>
        <w:t>ی</w:t>
      </w:r>
      <w:r w:rsidRPr="00DE1126">
        <w:rPr>
          <w:rtl/>
        </w:rPr>
        <w:t>نِ وَجَدَ مِنْ دُونِهِمَا قَوْماً لا</w:t>
      </w:r>
      <w:r w:rsidR="000E2F20" w:rsidRPr="00DE1126">
        <w:rPr>
          <w:rtl/>
        </w:rPr>
        <w:t>ی</w:t>
      </w:r>
      <w:r w:rsidR="001B3869" w:rsidRPr="00DE1126">
        <w:rPr>
          <w:rtl/>
        </w:rPr>
        <w:t>ک</w:t>
      </w:r>
      <w:r w:rsidRPr="00DE1126">
        <w:rPr>
          <w:rtl/>
        </w:rPr>
        <w:t xml:space="preserve">ادُونَ </w:t>
      </w:r>
      <w:r w:rsidR="000E2F20" w:rsidRPr="00DE1126">
        <w:rPr>
          <w:rtl/>
        </w:rPr>
        <w:t>ی</w:t>
      </w:r>
      <w:r w:rsidRPr="00DE1126">
        <w:rPr>
          <w:rtl/>
        </w:rPr>
        <w:t xml:space="preserve">فْقَهُونَ قَوْلاً93 قَالُوا </w:t>
      </w:r>
      <w:r w:rsidR="000E2F20" w:rsidRPr="00DE1126">
        <w:rPr>
          <w:rtl/>
        </w:rPr>
        <w:t>ی</w:t>
      </w:r>
      <w:r w:rsidRPr="00DE1126">
        <w:rPr>
          <w:rtl/>
        </w:rPr>
        <w:t>ا ذَا الْقَرْنَ</w:t>
      </w:r>
      <w:r w:rsidR="000E2F20" w:rsidRPr="00DE1126">
        <w:rPr>
          <w:rtl/>
        </w:rPr>
        <w:t>ی</w:t>
      </w:r>
      <w:r w:rsidRPr="00DE1126">
        <w:rPr>
          <w:rtl/>
        </w:rPr>
        <w:t xml:space="preserve">نِ إِنَّ </w:t>
      </w:r>
      <w:r w:rsidR="000E2F20" w:rsidRPr="00DE1126">
        <w:rPr>
          <w:rtl/>
        </w:rPr>
        <w:t>ی</w:t>
      </w:r>
      <w:r w:rsidRPr="00DE1126">
        <w:rPr>
          <w:rtl/>
        </w:rPr>
        <w:t>أجوج وَمأجوج مُفْسِدُونَ فِ</w:t>
      </w:r>
      <w:r w:rsidR="000E2F20" w:rsidRPr="00DE1126">
        <w:rPr>
          <w:rtl/>
        </w:rPr>
        <w:t>ی</w:t>
      </w:r>
      <w:r w:rsidRPr="00DE1126">
        <w:rPr>
          <w:rtl/>
        </w:rPr>
        <w:t xml:space="preserve"> الأرض فَهَلْ نَجْعَلُ لَ</w:t>
      </w:r>
      <w:r w:rsidR="001B3869" w:rsidRPr="00DE1126">
        <w:rPr>
          <w:rtl/>
        </w:rPr>
        <w:t>ک</w:t>
      </w:r>
      <w:r w:rsidRPr="00DE1126">
        <w:rPr>
          <w:rtl/>
        </w:rPr>
        <w:t xml:space="preserve"> خَرْجاً عَلَ</w:t>
      </w:r>
      <w:r w:rsidR="001B3869" w:rsidRPr="00DE1126">
        <w:rPr>
          <w:rtl/>
        </w:rPr>
        <w:t>ی</w:t>
      </w:r>
      <w:r w:rsidRPr="00DE1126">
        <w:rPr>
          <w:rtl/>
        </w:rPr>
        <w:t xml:space="preserve"> أَنْ تَجْعَلَ بَ</w:t>
      </w:r>
      <w:r w:rsidR="000E2F20" w:rsidRPr="00DE1126">
        <w:rPr>
          <w:rtl/>
        </w:rPr>
        <w:t>ی</w:t>
      </w:r>
      <w:r w:rsidRPr="00DE1126">
        <w:rPr>
          <w:rtl/>
        </w:rPr>
        <w:t>نَنَا وَبَ</w:t>
      </w:r>
      <w:r w:rsidR="000E2F20" w:rsidRPr="00DE1126">
        <w:rPr>
          <w:rtl/>
        </w:rPr>
        <w:t>ی</w:t>
      </w:r>
      <w:r w:rsidRPr="00DE1126">
        <w:rPr>
          <w:rtl/>
        </w:rPr>
        <w:t>نَهُمْ سَدّاً94 قَالَ مَا مَ</w:t>
      </w:r>
      <w:r w:rsidR="001B3869" w:rsidRPr="00DE1126">
        <w:rPr>
          <w:rtl/>
        </w:rPr>
        <w:t>ک</w:t>
      </w:r>
      <w:r w:rsidRPr="00DE1126">
        <w:rPr>
          <w:rtl/>
        </w:rPr>
        <w:t>نِّ</w:t>
      </w:r>
      <w:r w:rsidR="001B3869" w:rsidRPr="00DE1126">
        <w:rPr>
          <w:rtl/>
        </w:rPr>
        <w:t>ی</w:t>
      </w:r>
      <w:r w:rsidRPr="00DE1126">
        <w:rPr>
          <w:rtl/>
        </w:rPr>
        <w:t xml:space="preserve"> فِ</w:t>
      </w:r>
      <w:r w:rsidR="000E2F20" w:rsidRPr="00DE1126">
        <w:rPr>
          <w:rtl/>
        </w:rPr>
        <w:t>ی</w:t>
      </w:r>
      <w:r w:rsidRPr="00DE1126">
        <w:rPr>
          <w:rtl/>
        </w:rPr>
        <w:t>هِ رَبِّ</w:t>
      </w:r>
      <w:r w:rsidR="001B3869" w:rsidRPr="00DE1126">
        <w:rPr>
          <w:rtl/>
        </w:rPr>
        <w:t>ی</w:t>
      </w:r>
      <w:r w:rsidRPr="00DE1126">
        <w:rPr>
          <w:rtl/>
        </w:rPr>
        <w:t xml:space="preserve"> خَ</w:t>
      </w:r>
      <w:r w:rsidR="000E2F20" w:rsidRPr="00DE1126">
        <w:rPr>
          <w:rtl/>
        </w:rPr>
        <w:t>ی</w:t>
      </w:r>
      <w:r w:rsidRPr="00DE1126">
        <w:rPr>
          <w:rtl/>
        </w:rPr>
        <w:t>رٌ فَأَعِ</w:t>
      </w:r>
      <w:r w:rsidR="000E2F20" w:rsidRPr="00DE1126">
        <w:rPr>
          <w:rtl/>
        </w:rPr>
        <w:t>ی</w:t>
      </w:r>
      <w:r w:rsidRPr="00DE1126">
        <w:rPr>
          <w:rtl/>
        </w:rPr>
        <w:t>نُونِ</w:t>
      </w:r>
      <w:r w:rsidR="001B3869" w:rsidRPr="00DE1126">
        <w:rPr>
          <w:rtl/>
        </w:rPr>
        <w:t>ی</w:t>
      </w:r>
      <w:r w:rsidRPr="00DE1126">
        <w:rPr>
          <w:rtl/>
        </w:rPr>
        <w:t xml:space="preserve"> بِقُوَةٍ أَجْعَلْ بَ</w:t>
      </w:r>
      <w:r w:rsidR="000E2F20" w:rsidRPr="00DE1126">
        <w:rPr>
          <w:rtl/>
        </w:rPr>
        <w:t>ی</w:t>
      </w:r>
      <w:r w:rsidRPr="00DE1126">
        <w:rPr>
          <w:rtl/>
        </w:rPr>
        <w:t>نَ</w:t>
      </w:r>
      <w:r w:rsidR="001B3869" w:rsidRPr="00DE1126">
        <w:rPr>
          <w:rtl/>
        </w:rPr>
        <w:t>ک</w:t>
      </w:r>
      <w:r w:rsidRPr="00DE1126">
        <w:rPr>
          <w:rtl/>
        </w:rPr>
        <w:t>مْ وَبَ</w:t>
      </w:r>
      <w:r w:rsidR="000E2F20" w:rsidRPr="00DE1126">
        <w:rPr>
          <w:rtl/>
        </w:rPr>
        <w:t>ی</w:t>
      </w:r>
      <w:r w:rsidRPr="00DE1126">
        <w:rPr>
          <w:rtl/>
        </w:rPr>
        <w:t>نَهُمْ رَدْماً95 آتُونِ</w:t>
      </w:r>
      <w:r w:rsidR="000E2F20" w:rsidRPr="00DE1126">
        <w:rPr>
          <w:rtl/>
        </w:rPr>
        <w:t>ی</w:t>
      </w:r>
      <w:r w:rsidRPr="00DE1126">
        <w:rPr>
          <w:rtl/>
        </w:rPr>
        <w:t xml:space="preserve"> زُبَرَ الْحَدِ</w:t>
      </w:r>
      <w:r w:rsidR="000E2F20" w:rsidRPr="00DE1126">
        <w:rPr>
          <w:rtl/>
        </w:rPr>
        <w:t>ی</w:t>
      </w:r>
      <w:r w:rsidRPr="00DE1126">
        <w:rPr>
          <w:rtl/>
        </w:rPr>
        <w:t>دِ حَتَّ</w:t>
      </w:r>
      <w:r w:rsidR="001B3869" w:rsidRPr="00DE1126">
        <w:rPr>
          <w:rtl/>
        </w:rPr>
        <w:t>ی</w:t>
      </w:r>
      <w:r w:rsidRPr="00DE1126">
        <w:rPr>
          <w:rtl/>
        </w:rPr>
        <w:t xml:space="preserve"> إِذَا سَاوَ</w:t>
      </w:r>
      <w:r w:rsidR="001B3869" w:rsidRPr="00DE1126">
        <w:rPr>
          <w:rtl/>
        </w:rPr>
        <w:t>ی</w:t>
      </w:r>
      <w:r w:rsidRPr="00DE1126">
        <w:rPr>
          <w:rtl/>
        </w:rPr>
        <w:t xml:space="preserve"> بَ</w:t>
      </w:r>
      <w:r w:rsidR="000E2F20" w:rsidRPr="00DE1126">
        <w:rPr>
          <w:rtl/>
        </w:rPr>
        <w:t>ی</w:t>
      </w:r>
      <w:r w:rsidRPr="00DE1126">
        <w:rPr>
          <w:rtl/>
        </w:rPr>
        <w:t>نَ الصَّدَفَ</w:t>
      </w:r>
      <w:r w:rsidR="000E2F20" w:rsidRPr="00DE1126">
        <w:rPr>
          <w:rtl/>
        </w:rPr>
        <w:t>ی</w:t>
      </w:r>
      <w:r w:rsidRPr="00DE1126">
        <w:rPr>
          <w:rtl/>
        </w:rPr>
        <w:t>نِ قَالَ انْفُخُوا حَتَّ</w:t>
      </w:r>
      <w:r w:rsidR="001B3869" w:rsidRPr="00DE1126">
        <w:rPr>
          <w:rtl/>
        </w:rPr>
        <w:t>ی</w:t>
      </w:r>
      <w:r w:rsidRPr="00DE1126">
        <w:rPr>
          <w:rtl/>
        </w:rPr>
        <w:t xml:space="preserve"> إِذَا جَعَلَهُ نَاراً قَالَ آتُونِ</w:t>
      </w:r>
      <w:r w:rsidR="001B3869" w:rsidRPr="00DE1126">
        <w:rPr>
          <w:rtl/>
        </w:rPr>
        <w:t>ی</w:t>
      </w:r>
      <w:r w:rsidRPr="00DE1126">
        <w:rPr>
          <w:rtl/>
        </w:rPr>
        <w:t xml:space="preserve"> أُفْرِغْ عَلَ</w:t>
      </w:r>
      <w:r w:rsidR="000E2F20" w:rsidRPr="00DE1126">
        <w:rPr>
          <w:rtl/>
        </w:rPr>
        <w:t>ی</w:t>
      </w:r>
      <w:r w:rsidRPr="00DE1126">
        <w:rPr>
          <w:rtl/>
        </w:rPr>
        <w:t xml:space="preserve">هِ قِطْراً96 فَمَا اسْطَاعُوا أَنْ </w:t>
      </w:r>
      <w:r w:rsidR="000E2F20" w:rsidRPr="00DE1126">
        <w:rPr>
          <w:rtl/>
        </w:rPr>
        <w:t>ی</w:t>
      </w:r>
      <w:r w:rsidRPr="00DE1126">
        <w:rPr>
          <w:rtl/>
        </w:rPr>
        <w:t>ظْهَرُوهُ وَمَا اسْتَطَاعُوا لَهُ نَقْباً97 قَالَ هَذَا رَحْمَةٌ مِنْ رَبِّ</w:t>
      </w:r>
      <w:r w:rsidR="001B3869" w:rsidRPr="00DE1126">
        <w:rPr>
          <w:rtl/>
        </w:rPr>
        <w:t>ی</w:t>
      </w:r>
      <w:r w:rsidRPr="00DE1126">
        <w:rPr>
          <w:rtl/>
        </w:rPr>
        <w:t xml:space="preserve"> فَإِذَا جَاءَ وَعْدُ رَبِّ</w:t>
      </w:r>
      <w:r w:rsidR="000E2F20" w:rsidRPr="00DE1126">
        <w:rPr>
          <w:rtl/>
        </w:rPr>
        <w:t>ی</w:t>
      </w:r>
      <w:r w:rsidRPr="00DE1126">
        <w:rPr>
          <w:rtl/>
        </w:rPr>
        <w:t xml:space="preserve"> جَعَلَهُ دَ</w:t>
      </w:r>
      <w:r w:rsidR="001B3869" w:rsidRPr="00DE1126">
        <w:rPr>
          <w:rtl/>
        </w:rPr>
        <w:t>ک</w:t>
      </w:r>
      <w:r w:rsidRPr="00DE1126">
        <w:rPr>
          <w:rtl/>
        </w:rPr>
        <w:t>اءَ وَ</w:t>
      </w:r>
      <w:r w:rsidR="001B3869" w:rsidRPr="00DE1126">
        <w:rPr>
          <w:rtl/>
        </w:rPr>
        <w:t>ک</w:t>
      </w:r>
      <w:r w:rsidRPr="00DE1126">
        <w:rPr>
          <w:rtl/>
        </w:rPr>
        <w:t>انَ وَعْدُ رَبِّ</w:t>
      </w:r>
      <w:r w:rsidR="000E2F20" w:rsidRPr="00DE1126">
        <w:rPr>
          <w:rtl/>
        </w:rPr>
        <w:t>ی</w:t>
      </w:r>
      <w:r w:rsidRPr="00DE1126">
        <w:rPr>
          <w:rtl/>
        </w:rPr>
        <w:t xml:space="preserve"> حَقّاً98 وَتَرَ</w:t>
      </w:r>
      <w:r w:rsidR="001B3869" w:rsidRPr="00DE1126">
        <w:rPr>
          <w:rtl/>
        </w:rPr>
        <w:t>ک</w:t>
      </w:r>
      <w:r w:rsidRPr="00DE1126">
        <w:rPr>
          <w:rtl/>
        </w:rPr>
        <w:t xml:space="preserve">نَا بَعْضَهُمْ </w:t>
      </w:r>
      <w:r w:rsidR="000E2F20" w:rsidRPr="00DE1126">
        <w:rPr>
          <w:rtl/>
        </w:rPr>
        <w:t>ی</w:t>
      </w:r>
      <w:r w:rsidRPr="00DE1126">
        <w:rPr>
          <w:rtl/>
        </w:rPr>
        <w:t xml:space="preserve">وْمَئِذٍ </w:t>
      </w:r>
      <w:r w:rsidR="000E2F20" w:rsidRPr="00DE1126">
        <w:rPr>
          <w:rtl/>
        </w:rPr>
        <w:t>ی</w:t>
      </w:r>
      <w:r w:rsidRPr="00DE1126">
        <w:rPr>
          <w:rtl/>
        </w:rPr>
        <w:t>مُوجُ فِ</w:t>
      </w:r>
      <w:r w:rsidR="000E2F20" w:rsidRPr="00DE1126">
        <w:rPr>
          <w:rtl/>
        </w:rPr>
        <w:t>ی</w:t>
      </w:r>
      <w:r w:rsidRPr="00DE1126">
        <w:rPr>
          <w:rtl/>
        </w:rPr>
        <w:t xml:space="preserve"> بَعْضٍ وَنُفِخَ فِ</w:t>
      </w:r>
      <w:r w:rsidR="000E2F20" w:rsidRPr="00DE1126">
        <w:rPr>
          <w:rtl/>
        </w:rPr>
        <w:t>ی</w:t>
      </w:r>
      <w:r w:rsidRPr="00DE1126">
        <w:rPr>
          <w:rtl/>
        </w:rPr>
        <w:t xml:space="preserve"> الصُّورِ فَجَمَعْنَاهُمْ جَمْعاً99وَعَرَضْنَا جَهَنَّمَ </w:t>
      </w:r>
      <w:r w:rsidR="000E2F20" w:rsidRPr="00DE1126">
        <w:rPr>
          <w:rtl/>
        </w:rPr>
        <w:t>ی</w:t>
      </w:r>
      <w:r w:rsidRPr="00DE1126">
        <w:rPr>
          <w:rtl/>
        </w:rPr>
        <w:t>وْمَئِذٍ لِلْ</w:t>
      </w:r>
      <w:r w:rsidR="001B3869" w:rsidRPr="00DE1126">
        <w:rPr>
          <w:rtl/>
        </w:rPr>
        <w:t>ک</w:t>
      </w:r>
      <w:r w:rsidRPr="00DE1126">
        <w:rPr>
          <w:rtl/>
        </w:rPr>
        <w:t>افِرِ</w:t>
      </w:r>
      <w:r w:rsidR="000E2F20" w:rsidRPr="00DE1126">
        <w:rPr>
          <w:rtl/>
        </w:rPr>
        <w:t>ی</w:t>
      </w:r>
      <w:r w:rsidRPr="00DE1126">
        <w:rPr>
          <w:rtl/>
        </w:rPr>
        <w:t>نَ عَرْضاً100،</w:t>
      </w:r>
      <w:r w:rsidRPr="00DE1126">
        <w:rPr>
          <w:rtl/>
        </w:rPr>
        <w:footnoteReference w:id="128"/>
      </w:r>
      <w:r w:rsidRPr="00DE1126">
        <w:rPr>
          <w:rtl/>
        </w:rPr>
        <w:t>سپس راه</w:t>
      </w:r>
      <w:r w:rsidR="00741AA8" w:rsidRPr="00DE1126">
        <w:rPr>
          <w:rtl/>
        </w:rPr>
        <w:t>ی</w:t>
      </w:r>
      <w:r w:rsidRPr="00DE1126">
        <w:rPr>
          <w:rtl/>
        </w:rPr>
        <w:t xml:space="preserve"> [ د</w:t>
      </w:r>
      <w:r w:rsidR="000E2F20" w:rsidRPr="00DE1126">
        <w:rPr>
          <w:rtl/>
        </w:rPr>
        <w:t>ی</w:t>
      </w:r>
      <w:r w:rsidRPr="00DE1126">
        <w:rPr>
          <w:rtl/>
        </w:rPr>
        <w:t xml:space="preserve">گر ] را دنبال </w:t>
      </w:r>
      <w:r w:rsidR="001B3869" w:rsidRPr="00DE1126">
        <w:rPr>
          <w:rtl/>
        </w:rPr>
        <w:t>ک</w:t>
      </w:r>
      <w:r w:rsidRPr="00DE1126">
        <w:rPr>
          <w:rtl/>
        </w:rPr>
        <w:t xml:space="preserve">رد. تا آنگاه </w:t>
      </w:r>
      <w:r w:rsidR="001B3869" w:rsidRPr="00DE1126">
        <w:rPr>
          <w:rtl/>
        </w:rPr>
        <w:t>ک</w:t>
      </w:r>
      <w:r w:rsidRPr="00DE1126">
        <w:rPr>
          <w:rtl/>
        </w:rPr>
        <w:t>ه به جا</w:t>
      </w:r>
      <w:r w:rsidR="000E2F20" w:rsidRPr="00DE1126">
        <w:rPr>
          <w:rtl/>
        </w:rPr>
        <w:t>ی</w:t>
      </w:r>
      <w:r w:rsidRPr="00DE1126">
        <w:rPr>
          <w:rtl/>
        </w:rPr>
        <w:t>گاه برآمدنِ خورش</w:t>
      </w:r>
      <w:r w:rsidR="000E2F20" w:rsidRPr="00DE1126">
        <w:rPr>
          <w:rtl/>
        </w:rPr>
        <w:t>ی</w:t>
      </w:r>
      <w:r w:rsidRPr="00DE1126">
        <w:rPr>
          <w:rtl/>
        </w:rPr>
        <w:t>د رس</w:t>
      </w:r>
      <w:r w:rsidR="000E2F20" w:rsidRPr="00DE1126">
        <w:rPr>
          <w:rtl/>
        </w:rPr>
        <w:t>ی</w:t>
      </w:r>
      <w:r w:rsidRPr="00DE1126">
        <w:rPr>
          <w:rtl/>
        </w:rPr>
        <w:t>د. آن [ خورش</w:t>
      </w:r>
      <w:r w:rsidR="000E2F20" w:rsidRPr="00DE1126">
        <w:rPr>
          <w:rtl/>
        </w:rPr>
        <w:t>ی</w:t>
      </w:r>
      <w:r w:rsidRPr="00DE1126">
        <w:rPr>
          <w:rtl/>
        </w:rPr>
        <w:t>د ] را [ چن</w:t>
      </w:r>
      <w:r w:rsidR="000E2F20" w:rsidRPr="00DE1126">
        <w:rPr>
          <w:rtl/>
        </w:rPr>
        <w:t>ی</w:t>
      </w:r>
      <w:r w:rsidRPr="00DE1126">
        <w:rPr>
          <w:rtl/>
        </w:rPr>
        <w:t xml:space="preserve">ن ] </w:t>
      </w:r>
      <w:r w:rsidR="000E2F20" w:rsidRPr="00DE1126">
        <w:rPr>
          <w:rtl/>
        </w:rPr>
        <w:t>ی</w:t>
      </w:r>
      <w:r w:rsidRPr="00DE1126">
        <w:rPr>
          <w:rtl/>
        </w:rPr>
        <w:t xml:space="preserve">افت </w:t>
      </w:r>
      <w:r w:rsidR="001B3869" w:rsidRPr="00DE1126">
        <w:rPr>
          <w:rtl/>
        </w:rPr>
        <w:t>ک</w:t>
      </w:r>
      <w:r w:rsidRPr="00DE1126">
        <w:rPr>
          <w:rtl/>
        </w:rPr>
        <w:t>ه بر قوم</w:t>
      </w:r>
      <w:r w:rsidR="00741AA8" w:rsidRPr="00DE1126">
        <w:rPr>
          <w:rtl/>
        </w:rPr>
        <w:t>ی</w:t>
      </w:r>
      <w:r w:rsidRPr="00DE1126">
        <w:rPr>
          <w:rtl/>
        </w:rPr>
        <w:t xml:space="preserve"> طلوع م</w:t>
      </w:r>
      <w:r w:rsidR="00741AA8" w:rsidRPr="00DE1126">
        <w:rPr>
          <w:rtl/>
        </w:rPr>
        <w:t>ی</w:t>
      </w:r>
      <w:r w:rsidR="00506612">
        <w:t>‌</w:t>
      </w:r>
      <w:r w:rsidR="001B3869" w:rsidRPr="00DE1126">
        <w:rPr>
          <w:rtl/>
        </w:rPr>
        <w:t>ک</w:t>
      </w:r>
      <w:r w:rsidRPr="00DE1126">
        <w:rPr>
          <w:rtl/>
        </w:rPr>
        <w:t xml:space="preserve">رد </w:t>
      </w:r>
      <w:r w:rsidR="001B3869" w:rsidRPr="00DE1126">
        <w:rPr>
          <w:rtl/>
        </w:rPr>
        <w:t>ک</w:t>
      </w:r>
      <w:r w:rsidRPr="00DE1126">
        <w:rPr>
          <w:rtl/>
        </w:rPr>
        <w:t>ه برا</w:t>
      </w:r>
      <w:r w:rsidR="00741AA8" w:rsidRPr="00DE1126">
        <w:rPr>
          <w:rtl/>
        </w:rPr>
        <w:t>ی</w:t>
      </w:r>
      <w:r w:rsidRPr="00DE1126">
        <w:rPr>
          <w:rtl/>
        </w:rPr>
        <w:t xml:space="preserve"> ا</w:t>
      </w:r>
      <w:r w:rsidR="000E2F20" w:rsidRPr="00DE1126">
        <w:rPr>
          <w:rtl/>
        </w:rPr>
        <w:t>ی</w:t>
      </w:r>
      <w:r w:rsidRPr="00DE1126">
        <w:rPr>
          <w:rtl/>
        </w:rPr>
        <w:t>شان در برابر آن پوشش</w:t>
      </w:r>
      <w:r w:rsidR="00741AA8" w:rsidRPr="00DE1126">
        <w:rPr>
          <w:rtl/>
        </w:rPr>
        <w:t>ی</w:t>
      </w:r>
      <w:r w:rsidRPr="00DE1126">
        <w:rPr>
          <w:rtl/>
        </w:rPr>
        <w:t xml:space="preserve"> قرار نداده بود</w:t>
      </w:r>
      <w:r w:rsidR="000E2F20" w:rsidRPr="00DE1126">
        <w:rPr>
          <w:rtl/>
        </w:rPr>
        <w:t>ی</w:t>
      </w:r>
      <w:r w:rsidRPr="00DE1126">
        <w:rPr>
          <w:rtl/>
        </w:rPr>
        <w:t>م. ا</w:t>
      </w:r>
      <w:r w:rsidR="000E2F20" w:rsidRPr="00DE1126">
        <w:rPr>
          <w:rtl/>
        </w:rPr>
        <w:t>ی</w:t>
      </w:r>
      <w:r w:rsidRPr="00DE1126">
        <w:rPr>
          <w:rtl/>
        </w:rPr>
        <w:t>ن چن</w:t>
      </w:r>
      <w:r w:rsidR="000E2F20" w:rsidRPr="00DE1126">
        <w:rPr>
          <w:rtl/>
        </w:rPr>
        <w:t>ی</w:t>
      </w:r>
      <w:r w:rsidRPr="00DE1126">
        <w:rPr>
          <w:rtl/>
        </w:rPr>
        <w:t>ن [ م</w:t>
      </w:r>
      <w:r w:rsidR="00741AA8" w:rsidRPr="00DE1126">
        <w:rPr>
          <w:rtl/>
        </w:rPr>
        <w:t>ی</w:t>
      </w:r>
      <w:r w:rsidR="00506612">
        <w:t>‌</w:t>
      </w:r>
      <w:r w:rsidRPr="00DE1126">
        <w:rPr>
          <w:rtl/>
        </w:rPr>
        <w:t>رفت ]، و قطعاً به خبر</w:t>
      </w:r>
      <w:r w:rsidR="00741AA8" w:rsidRPr="00DE1126">
        <w:rPr>
          <w:rtl/>
        </w:rPr>
        <w:t>ی</w:t>
      </w:r>
      <w:r w:rsidRPr="00DE1126">
        <w:rPr>
          <w:rtl/>
        </w:rPr>
        <w:t xml:space="preserve"> </w:t>
      </w:r>
      <w:r w:rsidR="001B3869" w:rsidRPr="00DE1126">
        <w:rPr>
          <w:rtl/>
        </w:rPr>
        <w:t>ک</w:t>
      </w:r>
      <w:r w:rsidRPr="00DE1126">
        <w:rPr>
          <w:rtl/>
        </w:rPr>
        <w:t>ه پ</w:t>
      </w:r>
      <w:r w:rsidR="000E2F20" w:rsidRPr="00DE1126">
        <w:rPr>
          <w:rtl/>
        </w:rPr>
        <w:t>ی</w:t>
      </w:r>
      <w:r w:rsidRPr="00DE1126">
        <w:rPr>
          <w:rtl/>
        </w:rPr>
        <w:t>ش او بود احاطه داشت</w:t>
      </w:r>
      <w:r w:rsidR="000E2F20" w:rsidRPr="00DE1126">
        <w:rPr>
          <w:rtl/>
        </w:rPr>
        <w:t>ی</w:t>
      </w:r>
      <w:r w:rsidRPr="00DE1126">
        <w:rPr>
          <w:rtl/>
        </w:rPr>
        <w:t>م. باز راه</w:t>
      </w:r>
      <w:r w:rsidR="00741AA8" w:rsidRPr="00DE1126">
        <w:rPr>
          <w:rtl/>
        </w:rPr>
        <w:t>ی</w:t>
      </w:r>
      <w:r w:rsidRPr="00DE1126">
        <w:rPr>
          <w:rtl/>
        </w:rPr>
        <w:t xml:space="preserve"> را دنبال نمود. تا وقت</w:t>
      </w:r>
      <w:r w:rsidR="00741AA8" w:rsidRPr="00DE1126">
        <w:rPr>
          <w:rtl/>
        </w:rPr>
        <w:t>ی</w:t>
      </w:r>
      <w:r w:rsidRPr="00DE1126">
        <w:rPr>
          <w:rtl/>
        </w:rPr>
        <w:t xml:space="preserve"> به م</w:t>
      </w:r>
      <w:r w:rsidR="000E2F20" w:rsidRPr="00DE1126">
        <w:rPr>
          <w:rtl/>
        </w:rPr>
        <w:t>ی</w:t>
      </w:r>
      <w:r w:rsidRPr="00DE1126">
        <w:rPr>
          <w:rtl/>
        </w:rPr>
        <w:t>ان آن دو سدّ رس</w:t>
      </w:r>
      <w:r w:rsidR="000E2F20" w:rsidRPr="00DE1126">
        <w:rPr>
          <w:rtl/>
        </w:rPr>
        <w:t>ی</w:t>
      </w:r>
      <w:r w:rsidRPr="00DE1126">
        <w:rPr>
          <w:rtl/>
        </w:rPr>
        <w:t>د، در برابر آن دو [ سدّ ]، طا</w:t>
      </w:r>
      <w:r w:rsidR="000E2F20" w:rsidRPr="00DE1126">
        <w:rPr>
          <w:rtl/>
        </w:rPr>
        <w:t>ی</w:t>
      </w:r>
      <w:r w:rsidRPr="00DE1126">
        <w:rPr>
          <w:rtl/>
        </w:rPr>
        <w:t>فه</w:t>
      </w:r>
      <w:r w:rsidR="004E1EF6">
        <w:t>‌</w:t>
      </w:r>
      <w:r w:rsidRPr="00DE1126">
        <w:rPr>
          <w:rtl/>
        </w:rPr>
        <w:t>ا</w:t>
      </w:r>
      <w:r w:rsidR="00741AA8" w:rsidRPr="00DE1126">
        <w:rPr>
          <w:rtl/>
        </w:rPr>
        <w:t>ی</w:t>
      </w:r>
      <w:r w:rsidRPr="00DE1126">
        <w:rPr>
          <w:rtl/>
        </w:rPr>
        <w:t xml:space="preserve"> را </w:t>
      </w:r>
      <w:r w:rsidR="000E2F20" w:rsidRPr="00DE1126">
        <w:rPr>
          <w:rtl/>
        </w:rPr>
        <w:t>ی</w:t>
      </w:r>
      <w:r w:rsidRPr="00DE1126">
        <w:rPr>
          <w:rtl/>
        </w:rPr>
        <w:t xml:space="preserve">افت </w:t>
      </w:r>
      <w:r w:rsidR="001B3869" w:rsidRPr="00DE1126">
        <w:rPr>
          <w:rtl/>
        </w:rPr>
        <w:t>ک</w:t>
      </w:r>
      <w:r w:rsidRPr="00DE1126">
        <w:rPr>
          <w:rtl/>
        </w:rPr>
        <w:t>ه نم</w:t>
      </w:r>
      <w:r w:rsidR="00741AA8" w:rsidRPr="00DE1126">
        <w:rPr>
          <w:rtl/>
        </w:rPr>
        <w:t>ی</w:t>
      </w:r>
      <w:r w:rsidR="00506612">
        <w:t>‌</w:t>
      </w:r>
      <w:r w:rsidRPr="00DE1126">
        <w:rPr>
          <w:rtl/>
        </w:rPr>
        <w:t>توانستند ه</w:t>
      </w:r>
      <w:r w:rsidR="000E2F20" w:rsidRPr="00DE1126">
        <w:rPr>
          <w:rtl/>
        </w:rPr>
        <w:t>ی</w:t>
      </w:r>
      <w:r w:rsidRPr="00DE1126">
        <w:rPr>
          <w:rtl/>
        </w:rPr>
        <w:t>چ زبان</w:t>
      </w:r>
      <w:r w:rsidR="00741AA8" w:rsidRPr="00DE1126">
        <w:rPr>
          <w:rtl/>
        </w:rPr>
        <w:t>ی</w:t>
      </w:r>
      <w:r w:rsidRPr="00DE1126">
        <w:rPr>
          <w:rtl/>
        </w:rPr>
        <w:t xml:space="preserve"> را بفهمند. گفتند:</w:t>
      </w:r>
      <w:r w:rsidR="00E67179" w:rsidRPr="00DE1126">
        <w:rPr>
          <w:rtl/>
        </w:rPr>
        <w:t xml:space="preserve"> </w:t>
      </w:r>
      <w:r w:rsidRPr="00DE1126">
        <w:rPr>
          <w:rtl/>
        </w:rPr>
        <w:t>ا</w:t>
      </w:r>
      <w:r w:rsidR="00741AA8" w:rsidRPr="00DE1126">
        <w:rPr>
          <w:rtl/>
        </w:rPr>
        <w:t>ی</w:t>
      </w:r>
      <w:r w:rsidRPr="00DE1126">
        <w:rPr>
          <w:rtl/>
        </w:rPr>
        <w:t xml:space="preserve"> ذو القرن</w:t>
      </w:r>
      <w:r w:rsidR="000E2F20" w:rsidRPr="00DE1126">
        <w:rPr>
          <w:rtl/>
        </w:rPr>
        <w:t>ی</w:t>
      </w:r>
      <w:r w:rsidRPr="00DE1126">
        <w:rPr>
          <w:rtl/>
        </w:rPr>
        <w:t>ن</w:t>
      </w:r>
      <w:r w:rsidR="00506612">
        <w:t>‌</w:t>
      </w:r>
      <w:r w:rsidRPr="00DE1126">
        <w:rPr>
          <w:rtl/>
        </w:rPr>
        <w:t xml:space="preserve">! </w:t>
      </w:r>
      <w:r w:rsidR="000E2F20" w:rsidRPr="00DE1126">
        <w:rPr>
          <w:rtl/>
        </w:rPr>
        <w:t>ی</w:t>
      </w:r>
      <w:r w:rsidRPr="00DE1126">
        <w:rPr>
          <w:rtl/>
        </w:rPr>
        <w:t>أجوج و مأجوج سخت در زم</w:t>
      </w:r>
      <w:r w:rsidR="000E2F20" w:rsidRPr="00DE1126">
        <w:rPr>
          <w:rtl/>
        </w:rPr>
        <w:t>ی</w:t>
      </w:r>
      <w:r w:rsidRPr="00DE1126">
        <w:rPr>
          <w:rtl/>
        </w:rPr>
        <w:t>ن فساد م</w:t>
      </w:r>
      <w:r w:rsidR="00741AA8" w:rsidRPr="00DE1126">
        <w:rPr>
          <w:rtl/>
        </w:rPr>
        <w:t>ی</w:t>
      </w:r>
      <w:r w:rsidR="00506612">
        <w:t>‌</w:t>
      </w:r>
      <w:r w:rsidR="001B3869" w:rsidRPr="00DE1126">
        <w:rPr>
          <w:rtl/>
        </w:rPr>
        <w:t>ک</w:t>
      </w:r>
      <w:r w:rsidRPr="00DE1126">
        <w:rPr>
          <w:rtl/>
        </w:rPr>
        <w:t>نند، آ</w:t>
      </w:r>
      <w:r w:rsidR="000E2F20" w:rsidRPr="00DE1126">
        <w:rPr>
          <w:rtl/>
        </w:rPr>
        <w:t>ی</w:t>
      </w:r>
      <w:r w:rsidRPr="00DE1126">
        <w:rPr>
          <w:rtl/>
        </w:rPr>
        <w:t>ا [ مم</w:t>
      </w:r>
      <w:r w:rsidR="001B3869" w:rsidRPr="00DE1126">
        <w:rPr>
          <w:rtl/>
        </w:rPr>
        <w:t>ک</w:t>
      </w:r>
      <w:r w:rsidRPr="00DE1126">
        <w:rPr>
          <w:rtl/>
        </w:rPr>
        <w:t>ن است ] مال</w:t>
      </w:r>
      <w:r w:rsidR="00741AA8" w:rsidRPr="00DE1126">
        <w:rPr>
          <w:rtl/>
        </w:rPr>
        <w:t>ی</w:t>
      </w:r>
      <w:r w:rsidRPr="00DE1126">
        <w:rPr>
          <w:rtl/>
        </w:rPr>
        <w:t xml:space="preserve"> در اخت</w:t>
      </w:r>
      <w:r w:rsidR="000E2F20" w:rsidRPr="00DE1126">
        <w:rPr>
          <w:rtl/>
        </w:rPr>
        <w:t>ی</w:t>
      </w:r>
      <w:r w:rsidRPr="00DE1126">
        <w:rPr>
          <w:rtl/>
        </w:rPr>
        <w:t>ار تو قرار ده</w:t>
      </w:r>
      <w:r w:rsidR="000E2F20" w:rsidRPr="00DE1126">
        <w:rPr>
          <w:rtl/>
        </w:rPr>
        <w:t>ی</w:t>
      </w:r>
      <w:r w:rsidRPr="00DE1126">
        <w:rPr>
          <w:rtl/>
        </w:rPr>
        <w:t>م تا م</w:t>
      </w:r>
      <w:r w:rsidR="000E2F20" w:rsidRPr="00DE1126">
        <w:rPr>
          <w:rtl/>
        </w:rPr>
        <w:t>ی</w:t>
      </w:r>
      <w:r w:rsidRPr="00DE1126">
        <w:rPr>
          <w:rtl/>
        </w:rPr>
        <w:t>ان ما و آنان سدّ</w:t>
      </w:r>
      <w:r w:rsidR="00741AA8" w:rsidRPr="00DE1126">
        <w:rPr>
          <w:rtl/>
        </w:rPr>
        <w:t>ی</w:t>
      </w:r>
      <w:r w:rsidRPr="00DE1126">
        <w:rPr>
          <w:rtl/>
        </w:rPr>
        <w:t xml:space="preserve"> قرار ده</w:t>
      </w:r>
      <w:r w:rsidR="00741AA8" w:rsidRPr="00DE1126">
        <w:rPr>
          <w:rtl/>
        </w:rPr>
        <w:t>ی</w:t>
      </w:r>
      <w:r w:rsidRPr="00DE1126">
        <w:rPr>
          <w:rtl/>
        </w:rPr>
        <w:t>؟ گفت: آنچه پروردگارم به من در آن تم</w:t>
      </w:r>
      <w:r w:rsidR="001B3869" w:rsidRPr="00DE1126">
        <w:rPr>
          <w:rtl/>
        </w:rPr>
        <w:t>ک</w:t>
      </w:r>
      <w:r w:rsidRPr="00DE1126">
        <w:rPr>
          <w:rtl/>
        </w:rPr>
        <w:t xml:space="preserve">ن داده، [ از </w:t>
      </w:r>
      <w:r w:rsidR="001B3869" w:rsidRPr="00DE1126">
        <w:rPr>
          <w:rtl/>
        </w:rPr>
        <w:t>ک</w:t>
      </w:r>
      <w:r w:rsidRPr="00DE1126">
        <w:rPr>
          <w:rtl/>
        </w:rPr>
        <w:t>م</w:t>
      </w:r>
      <w:r w:rsidR="001B3869" w:rsidRPr="00DE1126">
        <w:rPr>
          <w:rtl/>
        </w:rPr>
        <w:t>ک</w:t>
      </w:r>
      <w:r w:rsidRPr="00DE1126">
        <w:rPr>
          <w:rtl/>
        </w:rPr>
        <w:t xml:space="preserve"> مال</w:t>
      </w:r>
      <w:r w:rsidR="00741AA8" w:rsidRPr="00DE1126">
        <w:rPr>
          <w:rtl/>
        </w:rPr>
        <w:t>ی</w:t>
      </w:r>
      <w:r w:rsidRPr="00DE1126">
        <w:rPr>
          <w:rtl/>
        </w:rPr>
        <w:t xml:space="preserve"> شما ] بهتر است. مرا با ن</w:t>
      </w:r>
      <w:r w:rsidR="000E2F20" w:rsidRPr="00DE1126">
        <w:rPr>
          <w:rtl/>
        </w:rPr>
        <w:t>ی</w:t>
      </w:r>
      <w:r w:rsidRPr="00DE1126">
        <w:rPr>
          <w:rtl/>
        </w:rPr>
        <w:t>رو</w:t>
      </w:r>
      <w:r w:rsidR="000E2F20" w:rsidRPr="00DE1126">
        <w:rPr>
          <w:rtl/>
        </w:rPr>
        <w:t>ی</w:t>
      </w:r>
      <w:r w:rsidR="00741AA8" w:rsidRPr="00DE1126">
        <w:rPr>
          <w:rtl/>
        </w:rPr>
        <w:t>ی</w:t>
      </w:r>
      <w:r w:rsidRPr="00DE1126">
        <w:rPr>
          <w:rtl/>
        </w:rPr>
        <w:t xml:space="preserve"> [ انسان</w:t>
      </w:r>
      <w:r w:rsidR="00741AA8" w:rsidRPr="00DE1126">
        <w:rPr>
          <w:rtl/>
        </w:rPr>
        <w:t>ی</w:t>
      </w:r>
      <w:r w:rsidRPr="00DE1126">
        <w:rPr>
          <w:rtl/>
        </w:rPr>
        <w:t xml:space="preserve"> ] </w:t>
      </w:r>
      <w:r w:rsidR="000E2F20" w:rsidRPr="00DE1126">
        <w:rPr>
          <w:rtl/>
        </w:rPr>
        <w:t>ی</w:t>
      </w:r>
      <w:r w:rsidRPr="00DE1126">
        <w:rPr>
          <w:rtl/>
        </w:rPr>
        <w:t>ار</w:t>
      </w:r>
      <w:r w:rsidR="00741AA8" w:rsidRPr="00DE1126">
        <w:rPr>
          <w:rtl/>
        </w:rPr>
        <w:t>ی</w:t>
      </w:r>
      <w:r w:rsidRPr="00DE1126">
        <w:rPr>
          <w:rtl/>
        </w:rPr>
        <w:t xml:space="preserve"> </w:t>
      </w:r>
      <w:r w:rsidR="001B3869" w:rsidRPr="00DE1126">
        <w:rPr>
          <w:rtl/>
        </w:rPr>
        <w:t>ک</w:t>
      </w:r>
      <w:r w:rsidRPr="00DE1126">
        <w:rPr>
          <w:rtl/>
        </w:rPr>
        <w:t>ن</w:t>
      </w:r>
      <w:r w:rsidR="000E2F20" w:rsidRPr="00DE1126">
        <w:rPr>
          <w:rtl/>
        </w:rPr>
        <w:t>ی</w:t>
      </w:r>
      <w:r w:rsidRPr="00DE1126">
        <w:rPr>
          <w:rtl/>
        </w:rPr>
        <w:t>د [ تا ] م</w:t>
      </w:r>
      <w:r w:rsidR="000E2F20" w:rsidRPr="00DE1126">
        <w:rPr>
          <w:rtl/>
        </w:rPr>
        <w:t>ی</w:t>
      </w:r>
      <w:r w:rsidRPr="00DE1126">
        <w:rPr>
          <w:rtl/>
        </w:rPr>
        <w:t>ان شما و آنها سدّ</w:t>
      </w:r>
      <w:r w:rsidR="00741AA8" w:rsidRPr="00DE1126">
        <w:rPr>
          <w:rtl/>
        </w:rPr>
        <w:t>ی</w:t>
      </w:r>
      <w:r w:rsidRPr="00DE1126">
        <w:rPr>
          <w:rtl/>
        </w:rPr>
        <w:t xml:space="preserve"> استوار قرار دهم. برا</w:t>
      </w:r>
      <w:r w:rsidR="00741AA8" w:rsidRPr="00DE1126">
        <w:rPr>
          <w:rtl/>
        </w:rPr>
        <w:t>ی</w:t>
      </w:r>
      <w:r w:rsidRPr="00DE1126">
        <w:rPr>
          <w:rtl/>
        </w:rPr>
        <w:t xml:space="preserve"> من قطعات آهن ب</w:t>
      </w:r>
      <w:r w:rsidR="000E2F20" w:rsidRPr="00DE1126">
        <w:rPr>
          <w:rtl/>
        </w:rPr>
        <w:t>ی</w:t>
      </w:r>
      <w:r w:rsidRPr="00DE1126">
        <w:rPr>
          <w:rtl/>
        </w:rPr>
        <w:t>اور</w:t>
      </w:r>
      <w:r w:rsidR="000E2F20" w:rsidRPr="00DE1126">
        <w:rPr>
          <w:rtl/>
        </w:rPr>
        <w:t>ی</w:t>
      </w:r>
      <w:r w:rsidRPr="00DE1126">
        <w:rPr>
          <w:rtl/>
        </w:rPr>
        <w:t xml:space="preserve">د، تا آنگاه </w:t>
      </w:r>
      <w:r w:rsidR="001B3869" w:rsidRPr="00DE1126">
        <w:rPr>
          <w:rtl/>
        </w:rPr>
        <w:t>ک</w:t>
      </w:r>
      <w:r w:rsidRPr="00DE1126">
        <w:rPr>
          <w:rtl/>
        </w:rPr>
        <w:t>ه م</w:t>
      </w:r>
      <w:r w:rsidR="000E2F20" w:rsidRPr="00DE1126">
        <w:rPr>
          <w:rtl/>
        </w:rPr>
        <w:t>ی</w:t>
      </w:r>
      <w:r w:rsidRPr="00DE1126">
        <w:rPr>
          <w:rtl/>
        </w:rPr>
        <w:t xml:space="preserve">ان دو </w:t>
      </w:r>
      <w:r w:rsidR="001B3869" w:rsidRPr="00DE1126">
        <w:rPr>
          <w:rtl/>
        </w:rPr>
        <w:t>ک</w:t>
      </w:r>
      <w:r w:rsidRPr="00DE1126">
        <w:rPr>
          <w:rtl/>
        </w:rPr>
        <w:t>وه برابر شد، گفت: بدم</w:t>
      </w:r>
      <w:r w:rsidR="000E2F20" w:rsidRPr="00DE1126">
        <w:rPr>
          <w:rtl/>
        </w:rPr>
        <w:t>ی</w:t>
      </w:r>
      <w:r w:rsidRPr="00DE1126">
        <w:rPr>
          <w:rtl/>
        </w:rPr>
        <w:t>د، تا وقت</w:t>
      </w:r>
      <w:r w:rsidR="00741AA8" w:rsidRPr="00DE1126">
        <w:rPr>
          <w:rtl/>
        </w:rPr>
        <w:t>ی</w:t>
      </w:r>
      <w:r w:rsidRPr="00DE1126">
        <w:rPr>
          <w:rtl/>
        </w:rPr>
        <w:t xml:space="preserve"> </w:t>
      </w:r>
      <w:r w:rsidR="001B3869" w:rsidRPr="00DE1126">
        <w:rPr>
          <w:rtl/>
        </w:rPr>
        <w:t>ک</w:t>
      </w:r>
      <w:r w:rsidRPr="00DE1126">
        <w:rPr>
          <w:rtl/>
        </w:rPr>
        <w:t>ه آن [ قطعات ] را آتش گردان</w:t>
      </w:r>
      <w:r w:rsidR="000E2F20" w:rsidRPr="00DE1126">
        <w:rPr>
          <w:rtl/>
        </w:rPr>
        <w:t>ی</w:t>
      </w:r>
      <w:r w:rsidRPr="00DE1126">
        <w:rPr>
          <w:rtl/>
        </w:rPr>
        <w:t>د، گفت: مس گداخته برا</w:t>
      </w:r>
      <w:r w:rsidR="000E2F20" w:rsidRPr="00DE1126">
        <w:rPr>
          <w:rtl/>
        </w:rPr>
        <w:t>ی</w:t>
      </w:r>
      <w:r w:rsidRPr="00DE1126">
        <w:rPr>
          <w:rtl/>
        </w:rPr>
        <w:t>م ب</w:t>
      </w:r>
      <w:r w:rsidR="000E2F20" w:rsidRPr="00DE1126">
        <w:rPr>
          <w:rtl/>
        </w:rPr>
        <w:t>ی</w:t>
      </w:r>
      <w:r w:rsidRPr="00DE1126">
        <w:rPr>
          <w:rtl/>
        </w:rPr>
        <w:t>اور</w:t>
      </w:r>
      <w:r w:rsidR="000E2F20" w:rsidRPr="00DE1126">
        <w:rPr>
          <w:rtl/>
        </w:rPr>
        <w:t>ی</w:t>
      </w:r>
      <w:r w:rsidRPr="00DE1126">
        <w:rPr>
          <w:rtl/>
        </w:rPr>
        <w:t>د تا رو</w:t>
      </w:r>
      <w:r w:rsidR="00741AA8" w:rsidRPr="00DE1126">
        <w:rPr>
          <w:rtl/>
        </w:rPr>
        <w:t>ی</w:t>
      </w:r>
      <w:r w:rsidRPr="00DE1126">
        <w:rPr>
          <w:rtl/>
        </w:rPr>
        <w:t xml:space="preserve"> آن بر</w:t>
      </w:r>
      <w:r w:rsidR="000E2F20" w:rsidRPr="00DE1126">
        <w:rPr>
          <w:rtl/>
        </w:rPr>
        <w:t>ی</w:t>
      </w:r>
      <w:r w:rsidRPr="00DE1126">
        <w:rPr>
          <w:rtl/>
        </w:rPr>
        <w:t>زم. [ در نت</w:t>
      </w:r>
      <w:r w:rsidR="000E2F20" w:rsidRPr="00DE1126">
        <w:rPr>
          <w:rtl/>
        </w:rPr>
        <w:t>ی</w:t>
      </w:r>
      <w:r w:rsidRPr="00DE1126">
        <w:rPr>
          <w:rtl/>
        </w:rPr>
        <w:t>جه، اقوام وحش</w:t>
      </w:r>
      <w:r w:rsidR="00741AA8" w:rsidRPr="00DE1126">
        <w:rPr>
          <w:rtl/>
        </w:rPr>
        <w:t>ی</w:t>
      </w:r>
      <w:r w:rsidRPr="00DE1126">
        <w:rPr>
          <w:rtl/>
        </w:rPr>
        <w:t xml:space="preserve"> ] نتوانستند از آن [ مانع ] بالا روند و نتوانستند آن را سوراخ </w:t>
      </w:r>
      <w:r w:rsidR="001B3869" w:rsidRPr="00DE1126">
        <w:rPr>
          <w:rtl/>
        </w:rPr>
        <w:t>ک</w:t>
      </w:r>
      <w:r w:rsidRPr="00DE1126">
        <w:rPr>
          <w:rtl/>
        </w:rPr>
        <w:t>نند. گفت: ا</w:t>
      </w:r>
      <w:r w:rsidR="000E2F20" w:rsidRPr="00DE1126">
        <w:rPr>
          <w:rtl/>
        </w:rPr>
        <w:t>ی</w:t>
      </w:r>
      <w:r w:rsidRPr="00DE1126">
        <w:rPr>
          <w:rtl/>
        </w:rPr>
        <w:t>ن رحمت</w:t>
      </w:r>
      <w:r w:rsidR="00741AA8" w:rsidRPr="00DE1126">
        <w:rPr>
          <w:rtl/>
        </w:rPr>
        <w:t>ی</w:t>
      </w:r>
      <w:r w:rsidRPr="00DE1126">
        <w:rPr>
          <w:rtl/>
        </w:rPr>
        <w:t xml:space="preserve"> از جانب پروردگار من است، و [ ل</w:t>
      </w:r>
      <w:r w:rsidR="00741AA8" w:rsidRPr="00DE1126">
        <w:rPr>
          <w:rtl/>
        </w:rPr>
        <w:t>ی</w:t>
      </w:r>
      <w:r w:rsidRPr="00DE1126">
        <w:rPr>
          <w:rtl/>
        </w:rPr>
        <w:t> ] چون وعده</w:t>
      </w:r>
      <w:r w:rsidR="00506612">
        <w:t>‌</w:t>
      </w:r>
      <w:r w:rsidR="00741AA8" w:rsidRPr="00DE1126">
        <w:rPr>
          <w:rtl/>
        </w:rPr>
        <w:t>ی</w:t>
      </w:r>
      <w:r w:rsidRPr="00DE1126">
        <w:rPr>
          <w:rtl/>
        </w:rPr>
        <w:t xml:space="preserve"> پروردگارم فرا رسد، آن [ سدّ ] را درهم </w:t>
      </w:r>
      <w:r w:rsidR="001B3869" w:rsidRPr="00DE1126">
        <w:rPr>
          <w:rtl/>
        </w:rPr>
        <w:t>ک</w:t>
      </w:r>
      <w:r w:rsidRPr="00DE1126">
        <w:rPr>
          <w:rtl/>
        </w:rPr>
        <w:t>وبد، و وعده</w:t>
      </w:r>
      <w:r w:rsidR="00506612">
        <w:t>‌</w:t>
      </w:r>
      <w:r w:rsidR="00741AA8" w:rsidRPr="00DE1126">
        <w:rPr>
          <w:rtl/>
        </w:rPr>
        <w:t>ی</w:t>
      </w:r>
      <w:r w:rsidRPr="00DE1126">
        <w:rPr>
          <w:rtl/>
        </w:rPr>
        <w:t xml:space="preserve"> پروردگارم حق است. و در آن روز آنان را رها م</w:t>
      </w:r>
      <w:r w:rsidR="00741AA8" w:rsidRPr="00DE1126">
        <w:rPr>
          <w:rtl/>
        </w:rPr>
        <w:t>ی</w:t>
      </w:r>
      <w:r w:rsidR="00506612">
        <w:t>‌</w:t>
      </w:r>
      <w:r w:rsidR="001B3869" w:rsidRPr="00DE1126">
        <w:rPr>
          <w:rtl/>
        </w:rPr>
        <w:t>ک</w:t>
      </w:r>
      <w:r w:rsidRPr="00DE1126">
        <w:rPr>
          <w:rtl/>
        </w:rPr>
        <w:t>ن</w:t>
      </w:r>
      <w:r w:rsidR="000E2F20" w:rsidRPr="00DE1126">
        <w:rPr>
          <w:rtl/>
        </w:rPr>
        <w:t>ی</w:t>
      </w:r>
      <w:r w:rsidRPr="00DE1126">
        <w:rPr>
          <w:rtl/>
        </w:rPr>
        <w:t>م تا موج آسا بعض</w:t>
      </w:r>
      <w:r w:rsidR="00741AA8" w:rsidRPr="00DE1126">
        <w:rPr>
          <w:rtl/>
        </w:rPr>
        <w:t>ی</w:t>
      </w:r>
      <w:r w:rsidRPr="00DE1126">
        <w:rPr>
          <w:rtl/>
        </w:rPr>
        <w:t xml:space="preserve"> با برخ</w:t>
      </w:r>
      <w:r w:rsidR="00741AA8" w:rsidRPr="00DE1126">
        <w:rPr>
          <w:rtl/>
        </w:rPr>
        <w:t>ی</w:t>
      </w:r>
      <w:r w:rsidRPr="00DE1126">
        <w:rPr>
          <w:rtl/>
        </w:rPr>
        <w:t xml:space="preserve"> درآم</w:t>
      </w:r>
      <w:r w:rsidR="000E2F20" w:rsidRPr="00DE1126">
        <w:rPr>
          <w:rtl/>
        </w:rPr>
        <w:t>ی</w:t>
      </w:r>
      <w:r w:rsidRPr="00DE1126">
        <w:rPr>
          <w:rtl/>
        </w:rPr>
        <w:t>زند و [ هم</w:t>
      </w:r>
      <w:r w:rsidR="000E2F20" w:rsidRPr="00DE1126">
        <w:rPr>
          <w:rtl/>
        </w:rPr>
        <w:t>ی</w:t>
      </w:r>
      <w:r w:rsidRPr="00DE1126">
        <w:rPr>
          <w:rtl/>
        </w:rPr>
        <w:t xml:space="preserve">ن </w:t>
      </w:r>
      <w:r w:rsidR="001B3869" w:rsidRPr="00DE1126">
        <w:rPr>
          <w:rtl/>
        </w:rPr>
        <w:t>ک</w:t>
      </w:r>
      <w:r w:rsidRPr="00DE1126">
        <w:rPr>
          <w:rtl/>
        </w:rPr>
        <w:t>ه ] در صور دم</w:t>
      </w:r>
      <w:r w:rsidR="000E2F20" w:rsidRPr="00DE1126">
        <w:rPr>
          <w:rtl/>
        </w:rPr>
        <w:t>ی</w:t>
      </w:r>
      <w:r w:rsidRPr="00DE1126">
        <w:rPr>
          <w:rtl/>
        </w:rPr>
        <w:t>ده شود، همه</w:t>
      </w:r>
      <w:r w:rsidR="00506612">
        <w:t>‌</w:t>
      </w:r>
      <w:r w:rsidR="00741AA8" w:rsidRPr="00DE1126">
        <w:rPr>
          <w:rtl/>
        </w:rPr>
        <w:t>ی</w:t>
      </w:r>
      <w:r w:rsidRPr="00DE1126">
        <w:rPr>
          <w:rtl/>
        </w:rPr>
        <w:t xml:space="preserve"> آنها را گرد خواه</w:t>
      </w:r>
      <w:r w:rsidR="000E2F20" w:rsidRPr="00DE1126">
        <w:rPr>
          <w:rtl/>
        </w:rPr>
        <w:t>ی</w:t>
      </w:r>
      <w:r w:rsidRPr="00DE1126">
        <w:rPr>
          <w:rtl/>
        </w:rPr>
        <w:t>م آورد. و آن روز، جهنم را آش</w:t>
      </w:r>
      <w:r w:rsidR="001B3869" w:rsidRPr="00DE1126">
        <w:rPr>
          <w:rtl/>
        </w:rPr>
        <w:t>ک</w:t>
      </w:r>
      <w:r w:rsidRPr="00DE1126">
        <w:rPr>
          <w:rtl/>
        </w:rPr>
        <w:t xml:space="preserve">ارا به </w:t>
      </w:r>
      <w:r w:rsidR="001B3869" w:rsidRPr="00DE1126">
        <w:rPr>
          <w:rtl/>
        </w:rPr>
        <w:t>ک</w:t>
      </w:r>
      <w:r w:rsidRPr="00DE1126">
        <w:rPr>
          <w:rtl/>
        </w:rPr>
        <w:t>افران بنما</w:t>
      </w:r>
      <w:r w:rsidR="000E2F20" w:rsidRPr="00DE1126">
        <w:rPr>
          <w:rtl/>
        </w:rPr>
        <w:t>یی</w:t>
      </w:r>
      <w:r w:rsidRPr="00DE1126">
        <w:rPr>
          <w:rtl/>
        </w:rPr>
        <w:t>م.»</w:t>
      </w:r>
    </w:p>
    <w:p w:rsidR="001E12DE" w:rsidRPr="00DE1126" w:rsidRDefault="001E12DE" w:rsidP="000E2F20">
      <w:pPr>
        <w:bidi/>
        <w:jc w:val="both"/>
        <w:rPr>
          <w:rtl/>
        </w:rPr>
      </w:pPr>
      <w:r w:rsidRPr="00DE1126">
        <w:rPr>
          <w:rtl/>
        </w:rPr>
        <w:t>ذو القرن</w:t>
      </w:r>
      <w:r w:rsidR="000E2F20" w:rsidRPr="00DE1126">
        <w:rPr>
          <w:rtl/>
        </w:rPr>
        <w:t>ی</w:t>
      </w:r>
      <w:r w:rsidRPr="00DE1126">
        <w:rPr>
          <w:rtl/>
        </w:rPr>
        <w:t>ن رحمه الله</w:t>
      </w:r>
      <w:r w:rsidR="00E67179" w:rsidRPr="00DE1126">
        <w:rPr>
          <w:rtl/>
        </w:rPr>
        <w:t xml:space="preserve"> </w:t>
      </w:r>
      <w:r w:rsidR="009C1A9C" w:rsidRPr="00DE1126">
        <w:rPr>
          <w:rtl/>
        </w:rPr>
        <w:t>-</w:t>
      </w:r>
      <w:r w:rsidRPr="00DE1126">
        <w:rPr>
          <w:rtl/>
        </w:rPr>
        <w:t xml:space="preserve"> </w:t>
      </w:r>
      <w:r w:rsidR="001B3869" w:rsidRPr="00DE1126">
        <w:rPr>
          <w:rtl/>
        </w:rPr>
        <w:t>ک</w:t>
      </w:r>
      <w:r w:rsidRPr="00DE1126">
        <w:rPr>
          <w:rtl/>
        </w:rPr>
        <w:t>ه خداوند او را برا</w:t>
      </w:r>
      <w:r w:rsidR="009F5C93" w:rsidRPr="00DE1126">
        <w:rPr>
          <w:rtl/>
        </w:rPr>
        <w:t>ی</w:t>
      </w:r>
      <w:r w:rsidRPr="00DE1126">
        <w:rPr>
          <w:rtl/>
        </w:rPr>
        <w:t xml:space="preserve"> وظ</w:t>
      </w:r>
      <w:r w:rsidR="000E2F20" w:rsidRPr="00DE1126">
        <w:rPr>
          <w:rtl/>
        </w:rPr>
        <w:t>ی</w:t>
      </w:r>
      <w:r w:rsidRPr="00DE1126">
        <w:rPr>
          <w:rtl/>
        </w:rPr>
        <w:t>فه</w:t>
      </w:r>
      <w:r w:rsidR="00506612">
        <w:t>‌</w:t>
      </w:r>
      <w:r w:rsidRPr="00DE1126">
        <w:rPr>
          <w:rtl/>
        </w:rPr>
        <w:t>ا</w:t>
      </w:r>
      <w:r w:rsidR="009F5C93" w:rsidRPr="00DE1126">
        <w:rPr>
          <w:rtl/>
        </w:rPr>
        <w:t>ی</w:t>
      </w:r>
      <w:r w:rsidRPr="00DE1126">
        <w:rPr>
          <w:rtl/>
        </w:rPr>
        <w:t xml:space="preserve"> جهان</w:t>
      </w:r>
      <w:r w:rsidR="009F5C93" w:rsidRPr="00DE1126">
        <w:rPr>
          <w:rtl/>
        </w:rPr>
        <w:t>ی</w:t>
      </w:r>
      <w:r w:rsidRPr="00DE1126">
        <w:rPr>
          <w:rtl/>
        </w:rPr>
        <w:t xml:space="preserve"> برانگ</w:t>
      </w:r>
      <w:r w:rsidR="000E2F20" w:rsidRPr="00DE1126">
        <w:rPr>
          <w:rtl/>
        </w:rPr>
        <w:t>ی</w:t>
      </w:r>
      <w:r w:rsidRPr="00DE1126">
        <w:rPr>
          <w:rtl/>
        </w:rPr>
        <w:t xml:space="preserve">خت </w:t>
      </w:r>
      <w:r w:rsidR="009C1A9C" w:rsidRPr="00DE1126">
        <w:rPr>
          <w:rtl/>
        </w:rPr>
        <w:t>-</w:t>
      </w:r>
      <w:r w:rsidRPr="00DE1126">
        <w:rPr>
          <w:rtl/>
        </w:rPr>
        <w:t xml:space="preserve"> با ابزار خود به سمت مشرق خورش</w:t>
      </w:r>
      <w:r w:rsidR="000E2F20" w:rsidRPr="00DE1126">
        <w:rPr>
          <w:rtl/>
        </w:rPr>
        <w:t>ی</w:t>
      </w:r>
      <w:r w:rsidRPr="00DE1126">
        <w:rPr>
          <w:rtl/>
        </w:rPr>
        <w:t>د رفت. او به منطقه</w:t>
      </w:r>
      <w:r w:rsidR="00506612">
        <w:t>‌</w:t>
      </w:r>
      <w:r w:rsidRPr="00DE1126">
        <w:rPr>
          <w:rtl/>
        </w:rPr>
        <w:t>ا</w:t>
      </w:r>
      <w:r w:rsidR="00741AA8" w:rsidRPr="00DE1126">
        <w:rPr>
          <w:rtl/>
        </w:rPr>
        <w:t>ی</w:t>
      </w:r>
      <w:r w:rsidRPr="00DE1126">
        <w:rPr>
          <w:rtl/>
        </w:rPr>
        <w:t xml:space="preserve"> رس</w:t>
      </w:r>
      <w:r w:rsidR="00741AA8" w:rsidRPr="00DE1126">
        <w:rPr>
          <w:rtl/>
        </w:rPr>
        <w:t>ی</w:t>
      </w:r>
      <w:r w:rsidRPr="00DE1126">
        <w:rPr>
          <w:rtl/>
        </w:rPr>
        <w:t>د که در آن قوم</w:t>
      </w:r>
      <w:r w:rsidR="009F5C93" w:rsidRPr="00DE1126">
        <w:rPr>
          <w:rtl/>
        </w:rPr>
        <w:t>ی</w:t>
      </w:r>
      <w:r w:rsidRPr="00DE1126">
        <w:rPr>
          <w:rtl/>
        </w:rPr>
        <w:t xml:space="preserve"> بودند </w:t>
      </w:r>
      <w:r w:rsidR="001B3869" w:rsidRPr="00DE1126">
        <w:rPr>
          <w:rtl/>
        </w:rPr>
        <w:t>ک</w:t>
      </w:r>
      <w:r w:rsidRPr="00DE1126">
        <w:rPr>
          <w:rtl/>
        </w:rPr>
        <w:t>ه تابش سوزنده</w:t>
      </w:r>
      <w:r w:rsidR="00506612">
        <w:t>‌</w:t>
      </w:r>
      <w:r w:rsidR="00741AA8" w:rsidRPr="00DE1126">
        <w:rPr>
          <w:rtl/>
        </w:rPr>
        <w:t>ی</w:t>
      </w:r>
      <w:r w:rsidRPr="00DE1126">
        <w:rPr>
          <w:rtl/>
        </w:rPr>
        <w:t xml:space="preserve"> خورش</w:t>
      </w:r>
      <w:r w:rsidR="000E2F20" w:rsidRPr="00DE1126">
        <w:rPr>
          <w:rtl/>
        </w:rPr>
        <w:t>ی</w:t>
      </w:r>
      <w:r w:rsidRPr="00DE1126">
        <w:rPr>
          <w:rtl/>
        </w:rPr>
        <w:t>د را تحمل م</w:t>
      </w:r>
      <w:r w:rsidR="009F5C93" w:rsidRPr="00DE1126">
        <w:rPr>
          <w:rtl/>
        </w:rPr>
        <w:t>ی</w:t>
      </w:r>
      <w:r w:rsidR="00506612">
        <w:t>‌</w:t>
      </w:r>
      <w:r w:rsidR="001B3869" w:rsidRPr="00DE1126">
        <w:rPr>
          <w:rtl/>
        </w:rPr>
        <w:t>ک</w:t>
      </w:r>
      <w:r w:rsidRPr="00DE1126">
        <w:rPr>
          <w:rtl/>
        </w:rPr>
        <w:t>ردند و شا</w:t>
      </w:r>
      <w:r w:rsidR="00741AA8" w:rsidRPr="00DE1126">
        <w:rPr>
          <w:rtl/>
        </w:rPr>
        <w:t>ی</w:t>
      </w:r>
      <w:r w:rsidRPr="00DE1126">
        <w:rPr>
          <w:rtl/>
        </w:rPr>
        <w:t xml:space="preserve">د همان </w:t>
      </w:r>
      <w:r w:rsidR="00741AA8" w:rsidRPr="00DE1126">
        <w:rPr>
          <w:rtl/>
        </w:rPr>
        <w:t>ی</w:t>
      </w:r>
      <w:r w:rsidRPr="00DE1126">
        <w:rPr>
          <w:rtl/>
        </w:rPr>
        <w:t>أجوج و مأجوج بودند و ذوالقرن</w:t>
      </w:r>
      <w:r w:rsidR="00741AA8" w:rsidRPr="00DE1126">
        <w:rPr>
          <w:rtl/>
        </w:rPr>
        <w:t>ی</w:t>
      </w:r>
      <w:r w:rsidRPr="00DE1126">
        <w:rPr>
          <w:rtl/>
        </w:rPr>
        <w:t xml:space="preserve">ن </w:t>
      </w:r>
      <w:r w:rsidR="001B3869" w:rsidRPr="00DE1126">
        <w:rPr>
          <w:rtl/>
        </w:rPr>
        <w:t>ک</w:t>
      </w:r>
      <w:r w:rsidRPr="00DE1126">
        <w:rPr>
          <w:rtl/>
        </w:rPr>
        <w:t>ار</w:t>
      </w:r>
      <w:r w:rsidR="009F5C93" w:rsidRPr="00DE1126">
        <w:rPr>
          <w:rtl/>
        </w:rPr>
        <w:t>ی</w:t>
      </w:r>
      <w:r w:rsidRPr="00DE1126">
        <w:rPr>
          <w:rtl/>
        </w:rPr>
        <w:t xml:space="preserve"> برا</w:t>
      </w:r>
      <w:r w:rsidR="009F5C93" w:rsidRPr="00DE1126">
        <w:rPr>
          <w:rtl/>
        </w:rPr>
        <w:t>ی</w:t>
      </w:r>
      <w:r w:rsidRPr="00DE1126">
        <w:rPr>
          <w:rtl/>
        </w:rPr>
        <w:t xml:space="preserve"> آنها انجام نداد.</w:t>
      </w:r>
    </w:p>
    <w:p w:rsidR="001E12DE" w:rsidRPr="00DE1126" w:rsidRDefault="001E12DE" w:rsidP="000E2F20">
      <w:pPr>
        <w:bidi/>
        <w:jc w:val="both"/>
        <w:rPr>
          <w:rtl/>
        </w:rPr>
      </w:pPr>
      <w:r w:rsidRPr="00DE1126">
        <w:rPr>
          <w:rtl/>
        </w:rPr>
        <w:t>آنگاه با امکانات خداداد، به منطقه</w:t>
      </w:r>
      <w:r w:rsidR="00506612">
        <w:t>‌</w:t>
      </w:r>
      <w:r w:rsidRPr="00DE1126">
        <w:rPr>
          <w:rtl/>
        </w:rPr>
        <w:t>ا</w:t>
      </w:r>
      <w:r w:rsidR="00741AA8" w:rsidRPr="00DE1126">
        <w:rPr>
          <w:rtl/>
        </w:rPr>
        <w:t>ی</w:t>
      </w:r>
      <w:r w:rsidRPr="00DE1126">
        <w:rPr>
          <w:rtl/>
        </w:rPr>
        <w:t xml:space="preserve"> ب</w:t>
      </w:r>
      <w:r w:rsidR="000E2F20" w:rsidRPr="00DE1126">
        <w:rPr>
          <w:rtl/>
        </w:rPr>
        <w:t>ی</w:t>
      </w:r>
      <w:r w:rsidRPr="00DE1126">
        <w:rPr>
          <w:rtl/>
        </w:rPr>
        <w:t xml:space="preserve">ن دو </w:t>
      </w:r>
      <w:r w:rsidR="001B3869" w:rsidRPr="00DE1126">
        <w:rPr>
          <w:rtl/>
        </w:rPr>
        <w:t>ک</w:t>
      </w:r>
      <w:r w:rsidRPr="00DE1126">
        <w:rPr>
          <w:rtl/>
        </w:rPr>
        <w:t>وه رس</w:t>
      </w:r>
      <w:r w:rsidR="000E2F20" w:rsidRPr="00DE1126">
        <w:rPr>
          <w:rtl/>
        </w:rPr>
        <w:t>ی</w:t>
      </w:r>
      <w:r w:rsidRPr="00DE1126">
        <w:rPr>
          <w:rtl/>
        </w:rPr>
        <w:t>د و قوم</w:t>
      </w:r>
      <w:r w:rsidR="009F5C93" w:rsidRPr="00DE1126">
        <w:rPr>
          <w:rtl/>
        </w:rPr>
        <w:t>ی</w:t>
      </w:r>
      <w:r w:rsidRPr="00DE1126">
        <w:rPr>
          <w:rtl/>
        </w:rPr>
        <w:t xml:space="preserve"> را د</w:t>
      </w:r>
      <w:r w:rsidR="000E2F20" w:rsidRPr="00DE1126">
        <w:rPr>
          <w:rtl/>
        </w:rPr>
        <w:t>ی</w:t>
      </w:r>
      <w:r w:rsidRPr="00DE1126">
        <w:rPr>
          <w:rtl/>
        </w:rPr>
        <w:t xml:space="preserve">د </w:t>
      </w:r>
      <w:r w:rsidR="001B3869" w:rsidRPr="00DE1126">
        <w:rPr>
          <w:rtl/>
        </w:rPr>
        <w:t>ک</w:t>
      </w:r>
      <w:r w:rsidRPr="00DE1126">
        <w:rPr>
          <w:rtl/>
        </w:rPr>
        <w:t xml:space="preserve">ه از هجوم </w:t>
      </w:r>
      <w:r w:rsidR="000E2F20" w:rsidRPr="00DE1126">
        <w:rPr>
          <w:rtl/>
        </w:rPr>
        <w:t>ی</w:t>
      </w:r>
      <w:r w:rsidRPr="00DE1126">
        <w:rPr>
          <w:rtl/>
        </w:rPr>
        <w:t>أجوج و مأجوج، ش</w:t>
      </w:r>
      <w:r w:rsidR="001B3869" w:rsidRPr="00DE1126">
        <w:rPr>
          <w:rtl/>
        </w:rPr>
        <w:t>ک</w:t>
      </w:r>
      <w:r w:rsidRPr="00DE1126">
        <w:rPr>
          <w:rtl/>
        </w:rPr>
        <w:t>ا</w:t>
      </w:r>
      <w:r w:rsidR="000E2F20" w:rsidRPr="00DE1126">
        <w:rPr>
          <w:rtl/>
        </w:rPr>
        <w:t>ی</w:t>
      </w:r>
      <w:r w:rsidRPr="00DE1126">
        <w:rPr>
          <w:rtl/>
        </w:rPr>
        <w:t>ت داشتند. و</w:t>
      </w:r>
      <w:r w:rsidR="009F5C93" w:rsidRPr="00DE1126">
        <w:rPr>
          <w:rtl/>
        </w:rPr>
        <w:t>ی</w:t>
      </w:r>
      <w:r w:rsidRPr="00DE1126">
        <w:rPr>
          <w:rtl/>
        </w:rPr>
        <w:t xml:space="preserve"> برا</w:t>
      </w:r>
      <w:r w:rsidR="009F5C93" w:rsidRPr="00DE1126">
        <w:rPr>
          <w:rtl/>
        </w:rPr>
        <w:t>ی</w:t>
      </w:r>
      <w:r w:rsidRPr="00DE1126">
        <w:rPr>
          <w:rtl/>
        </w:rPr>
        <w:t xml:space="preserve"> حما</w:t>
      </w:r>
      <w:r w:rsidR="000E2F20" w:rsidRPr="00DE1126">
        <w:rPr>
          <w:rtl/>
        </w:rPr>
        <w:t>ی</w:t>
      </w:r>
      <w:r w:rsidRPr="00DE1126">
        <w:rPr>
          <w:rtl/>
        </w:rPr>
        <w:t>ت از آنها، سد</w:t>
      </w:r>
      <w:r w:rsidR="009F5C93" w:rsidRPr="00DE1126">
        <w:rPr>
          <w:rtl/>
        </w:rPr>
        <w:t>ی</w:t>
      </w:r>
      <w:r w:rsidRPr="00DE1126">
        <w:rPr>
          <w:rtl/>
        </w:rPr>
        <w:t xml:space="preserve"> ساخت </w:t>
      </w:r>
      <w:r w:rsidR="001B3869" w:rsidRPr="00DE1126">
        <w:rPr>
          <w:rtl/>
        </w:rPr>
        <w:t>ک</w:t>
      </w:r>
      <w:r w:rsidRPr="00DE1126">
        <w:rPr>
          <w:rtl/>
        </w:rPr>
        <w:t>ه به نام خودش [ سد ذو القرن</w:t>
      </w:r>
      <w:r w:rsidR="000E2F20" w:rsidRPr="00DE1126">
        <w:rPr>
          <w:rtl/>
        </w:rPr>
        <w:t>ی</w:t>
      </w:r>
      <w:r w:rsidRPr="00DE1126">
        <w:rPr>
          <w:rtl/>
        </w:rPr>
        <w:t>ن ] شناخته م</w:t>
      </w:r>
      <w:r w:rsidR="009F5C93" w:rsidRPr="00DE1126">
        <w:rPr>
          <w:rtl/>
        </w:rPr>
        <w:t>ی</w:t>
      </w:r>
      <w:r w:rsidR="00506612">
        <w:t>‌</w:t>
      </w:r>
      <w:r w:rsidRPr="00DE1126">
        <w:rPr>
          <w:rtl/>
        </w:rPr>
        <w:t xml:space="preserve">شود. پس </w:t>
      </w:r>
      <w:r w:rsidR="000E2F20" w:rsidRPr="00DE1126">
        <w:rPr>
          <w:rtl/>
        </w:rPr>
        <w:t>ی</w:t>
      </w:r>
      <w:r w:rsidRPr="00DE1126">
        <w:rPr>
          <w:rtl/>
        </w:rPr>
        <w:t>أجوج نتوانستند سوراخ</w:t>
      </w:r>
      <w:r w:rsidR="009F5C93" w:rsidRPr="00DE1126">
        <w:rPr>
          <w:rtl/>
        </w:rPr>
        <w:t>ی</w:t>
      </w:r>
      <w:r w:rsidRPr="00DE1126">
        <w:rPr>
          <w:rtl/>
        </w:rPr>
        <w:t xml:space="preserve"> در آن ا</w:t>
      </w:r>
      <w:r w:rsidR="000E2F20" w:rsidRPr="00DE1126">
        <w:rPr>
          <w:rtl/>
        </w:rPr>
        <w:t>ی</w:t>
      </w:r>
      <w:r w:rsidRPr="00DE1126">
        <w:rPr>
          <w:rtl/>
        </w:rPr>
        <w:t xml:space="preserve">جاد </w:t>
      </w:r>
      <w:r w:rsidR="001B3869" w:rsidRPr="00DE1126">
        <w:rPr>
          <w:rtl/>
        </w:rPr>
        <w:t>ک</w:t>
      </w:r>
      <w:r w:rsidRPr="00DE1126">
        <w:rPr>
          <w:rtl/>
        </w:rPr>
        <w:t xml:space="preserve">نند </w:t>
      </w:r>
      <w:r w:rsidR="000E2F20" w:rsidRPr="00DE1126">
        <w:rPr>
          <w:rtl/>
        </w:rPr>
        <w:t>ی</w:t>
      </w:r>
      <w:r w:rsidRPr="00DE1126">
        <w:rPr>
          <w:rtl/>
        </w:rPr>
        <w:t>ا از آن بالا روند. ذو القرن</w:t>
      </w:r>
      <w:r w:rsidR="000E2F20" w:rsidRPr="00DE1126">
        <w:rPr>
          <w:rtl/>
        </w:rPr>
        <w:t>ی</w:t>
      </w:r>
      <w:r w:rsidRPr="00DE1126">
        <w:rPr>
          <w:rtl/>
        </w:rPr>
        <w:t xml:space="preserve">ن خبر داد </w:t>
      </w:r>
      <w:r w:rsidR="001B3869" w:rsidRPr="00DE1126">
        <w:rPr>
          <w:rtl/>
        </w:rPr>
        <w:t>ک</w:t>
      </w:r>
      <w:r w:rsidRPr="00DE1126">
        <w:rPr>
          <w:rtl/>
        </w:rPr>
        <w:t>ه ا</w:t>
      </w:r>
      <w:r w:rsidR="000E2F20" w:rsidRPr="00DE1126">
        <w:rPr>
          <w:rtl/>
        </w:rPr>
        <w:t>ی</w:t>
      </w:r>
      <w:r w:rsidRPr="00DE1126">
        <w:rPr>
          <w:rtl/>
        </w:rPr>
        <w:t>ن سدّ رحمت</w:t>
      </w:r>
      <w:r w:rsidR="00741AA8" w:rsidRPr="00DE1126">
        <w:rPr>
          <w:rtl/>
        </w:rPr>
        <w:t>ی</w:t>
      </w:r>
      <w:r w:rsidRPr="00DE1126">
        <w:rPr>
          <w:rtl/>
        </w:rPr>
        <w:t xml:space="preserve"> برا</w:t>
      </w:r>
      <w:r w:rsidR="00741AA8" w:rsidRPr="00DE1126">
        <w:rPr>
          <w:rtl/>
        </w:rPr>
        <w:t>ی</w:t>
      </w:r>
      <w:r w:rsidRPr="00DE1126">
        <w:rPr>
          <w:rtl/>
        </w:rPr>
        <w:t xml:space="preserve"> آن قوم است و تا نزد</w:t>
      </w:r>
      <w:r w:rsidR="000E2F20" w:rsidRPr="00DE1126">
        <w:rPr>
          <w:rtl/>
        </w:rPr>
        <w:t>ی</w:t>
      </w:r>
      <w:r w:rsidR="001B3869" w:rsidRPr="00DE1126">
        <w:rPr>
          <w:rtl/>
        </w:rPr>
        <w:t>ک</w:t>
      </w:r>
      <w:r w:rsidR="00741AA8" w:rsidRPr="00DE1126">
        <w:rPr>
          <w:rtl/>
        </w:rPr>
        <w:t>ی</w:t>
      </w:r>
      <w:r w:rsidR="00506612">
        <w:t>‌</w:t>
      </w:r>
      <w:r w:rsidRPr="00DE1126">
        <w:rPr>
          <w:rtl/>
        </w:rPr>
        <w:t>ها</w:t>
      </w:r>
      <w:r w:rsidR="00741AA8" w:rsidRPr="00DE1126">
        <w:rPr>
          <w:rtl/>
        </w:rPr>
        <w:t>ی</w:t>
      </w:r>
      <w:r w:rsidRPr="00DE1126">
        <w:rPr>
          <w:rtl/>
        </w:rPr>
        <w:t xml:space="preserve"> ق</w:t>
      </w:r>
      <w:r w:rsidR="000E2F20" w:rsidRPr="00DE1126">
        <w:rPr>
          <w:rtl/>
        </w:rPr>
        <w:t>ی</w:t>
      </w:r>
      <w:r w:rsidRPr="00DE1126">
        <w:rPr>
          <w:rtl/>
        </w:rPr>
        <w:t>امت باق</w:t>
      </w:r>
      <w:r w:rsidR="009F5C93" w:rsidRPr="00DE1126">
        <w:rPr>
          <w:rtl/>
        </w:rPr>
        <w:t>ی</w:t>
      </w:r>
      <w:r w:rsidRPr="00DE1126">
        <w:rPr>
          <w:rtl/>
        </w:rPr>
        <w:t xml:space="preserve"> خواهد ماند، اما خداوند در نزد</w:t>
      </w:r>
      <w:r w:rsidR="00741AA8" w:rsidRPr="00DE1126">
        <w:rPr>
          <w:rtl/>
        </w:rPr>
        <w:t>ی</w:t>
      </w:r>
      <w:r w:rsidRPr="00DE1126">
        <w:rPr>
          <w:rtl/>
        </w:rPr>
        <w:t>ک</w:t>
      </w:r>
      <w:r w:rsidR="00741AA8" w:rsidRPr="00DE1126">
        <w:rPr>
          <w:rtl/>
        </w:rPr>
        <w:t>ی</w:t>
      </w:r>
      <w:r w:rsidR="00506612">
        <w:t>‌</w:t>
      </w:r>
      <w:r w:rsidRPr="00DE1126">
        <w:rPr>
          <w:rtl/>
        </w:rPr>
        <w:t>ها</w:t>
      </w:r>
      <w:r w:rsidR="00741AA8" w:rsidRPr="00DE1126">
        <w:rPr>
          <w:rtl/>
        </w:rPr>
        <w:t>ی</w:t>
      </w:r>
      <w:r w:rsidRPr="00DE1126">
        <w:rPr>
          <w:rtl/>
        </w:rPr>
        <w:t xml:space="preserve"> ق</w:t>
      </w:r>
      <w:r w:rsidR="000E2F20" w:rsidRPr="00DE1126">
        <w:rPr>
          <w:rtl/>
        </w:rPr>
        <w:t>ی</w:t>
      </w:r>
      <w:r w:rsidRPr="00DE1126">
        <w:rPr>
          <w:rtl/>
        </w:rPr>
        <w:t>امت آن را درهم م</w:t>
      </w:r>
      <w:r w:rsidR="009F5C93" w:rsidRPr="00DE1126">
        <w:rPr>
          <w:rtl/>
        </w:rPr>
        <w:t>ی</w:t>
      </w:r>
      <w:r w:rsidR="00506612">
        <w:t>‌</w:t>
      </w:r>
      <w:r w:rsidR="001B3869" w:rsidRPr="00DE1126">
        <w:rPr>
          <w:rtl/>
        </w:rPr>
        <w:t>ک</w:t>
      </w:r>
      <w:r w:rsidRPr="00DE1126">
        <w:rPr>
          <w:rtl/>
        </w:rPr>
        <w:t>وبد.</w:t>
      </w:r>
    </w:p>
    <w:p w:rsidR="001E12DE" w:rsidRPr="00DE1126" w:rsidRDefault="001E12DE" w:rsidP="000E2F20">
      <w:pPr>
        <w:bidi/>
        <w:jc w:val="both"/>
        <w:rPr>
          <w:rtl/>
        </w:rPr>
      </w:pPr>
      <w:r w:rsidRPr="00DE1126">
        <w:rPr>
          <w:rtl/>
        </w:rPr>
        <w:t>خداوند درباره بعثت پ</w:t>
      </w:r>
      <w:r w:rsidR="000E2F20"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م</w:t>
      </w:r>
      <w:r w:rsidR="009F5C93" w:rsidRPr="00DE1126">
        <w:rPr>
          <w:rtl/>
        </w:rPr>
        <w:t>ی</w:t>
      </w:r>
      <w:r w:rsidR="00506612">
        <w:t>‌</w:t>
      </w:r>
      <w:r w:rsidRPr="00DE1126">
        <w:rPr>
          <w:rtl/>
        </w:rPr>
        <w:t>فرما</w:t>
      </w:r>
      <w:r w:rsidR="000E2F20" w:rsidRPr="00DE1126">
        <w:rPr>
          <w:rtl/>
        </w:rPr>
        <w:t>ی</w:t>
      </w:r>
      <w:r w:rsidRPr="00DE1126">
        <w:rPr>
          <w:rtl/>
        </w:rPr>
        <w:t>د:</w:t>
      </w:r>
    </w:p>
    <w:p w:rsidR="001E12DE" w:rsidRPr="00DE1126" w:rsidRDefault="001E12DE" w:rsidP="000E2F20">
      <w:pPr>
        <w:bidi/>
        <w:jc w:val="both"/>
        <w:rPr>
          <w:rtl/>
        </w:rPr>
      </w:pPr>
      <w:r w:rsidRPr="00DE1126">
        <w:rPr>
          <w:rtl/>
        </w:rPr>
        <w:t>«إِنَّ هَذِهِ أُمَّتُ</w:t>
      </w:r>
      <w:r w:rsidR="001B3869" w:rsidRPr="00DE1126">
        <w:rPr>
          <w:rtl/>
        </w:rPr>
        <w:t>ک</w:t>
      </w:r>
      <w:r w:rsidRPr="00DE1126">
        <w:rPr>
          <w:rtl/>
        </w:rPr>
        <w:t>مْ أُمَّةً وَاحِدَةً وَأَنَا رَبُّ</w:t>
      </w:r>
      <w:r w:rsidR="001B3869" w:rsidRPr="00DE1126">
        <w:rPr>
          <w:rtl/>
        </w:rPr>
        <w:t>ک</w:t>
      </w:r>
      <w:r w:rsidRPr="00DE1126">
        <w:rPr>
          <w:rtl/>
        </w:rPr>
        <w:t>مْ فَاعْبُدُونِ92 وَتَقَطَّعُوا أَمْرَهُمْ بَ</w:t>
      </w:r>
      <w:r w:rsidR="000E2F20" w:rsidRPr="00DE1126">
        <w:rPr>
          <w:rtl/>
        </w:rPr>
        <w:t>ی</w:t>
      </w:r>
      <w:r w:rsidRPr="00DE1126">
        <w:rPr>
          <w:rtl/>
        </w:rPr>
        <w:t xml:space="preserve">نَهُمْ </w:t>
      </w:r>
      <w:r w:rsidR="001B3869" w:rsidRPr="00DE1126">
        <w:rPr>
          <w:rtl/>
        </w:rPr>
        <w:t>ک</w:t>
      </w:r>
      <w:r w:rsidRPr="00DE1126">
        <w:rPr>
          <w:rtl/>
        </w:rPr>
        <w:t>لٌّ إِلَ</w:t>
      </w:r>
      <w:r w:rsidR="000E2F20" w:rsidRPr="00DE1126">
        <w:rPr>
          <w:rtl/>
        </w:rPr>
        <w:t>ی</w:t>
      </w:r>
      <w:r w:rsidRPr="00DE1126">
        <w:rPr>
          <w:rtl/>
        </w:rPr>
        <w:t xml:space="preserve">نَا رَاجِعُون93 فَمَنْ </w:t>
      </w:r>
      <w:r w:rsidR="000E2F20" w:rsidRPr="00DE1126">
        <w:rPr>
          <w:rtl/>
        </w:rPr>
        <w:t>ی</w:t>
      </w:r>
      <w:r w:rsidRPr="00DE1126">
        <w:rPr>
          <w:rtl/>
        </w:rPr>
        <w:t xml:space="preserve">عْمَلْ مِنَ الصَّالِحَاتِ وَهُوَ مُؤْمِنٌ فَلا </w:t>
      </w:r>
      <w:r w:rsidR="001B3869" w:rsidRPr="00DE1126">
        <w:rPr>
          <w:rtl/>
        </w:rPr>
        <w:t>ک</w:t>
      </w:r>
      <w:r w:rsidRPr="00DE1126">
        <w:rPr>
          <w:rtl/>
        </w:rPr>
        <w:t>فْرَانَ لِسَعْ</w:t>
      </w:r>
      <w:r w:rsidR="000E2F20" w:rsidRPr="00DE1126">
        <w:rPr>
          <w:rtl/>
        </w:rPr>
        <w:t>ی</w:t>
      </w:r>
      <w:r w:rsidRPr="00DE1126">
        <w:rPr>
          <w:rtl/>
        </w:rPr>
        <w:t xml:space="preserve">هِ وَإِنَّا لَهُ </w:t>
      </w:r>
      <w:r w:rsidR="001B3869" w:rsidRPr="00DE1126">
        <w:rPr>
          <w:rtl/>
        </w:rPr>
        <w:t>ک</w:t>
      </w:r>
      <w:r w:rsidRPr="00DE1126">
        <w:rPr>
          <w:rtl/>
        </w:rPr>
        <w:t>اتِبُونَ94 وَحَرَامٌ عَلَ</w:t>
      </w:r>
      <w:r w:rsidR="001B3869" w:rsidRPr="00DE1126">
        <w:rPr>
          <w:rtl/>
        </w:rPr>
        <w:t>ی</w:t>
      </w:r>
      <w:r w:rsidRPr="00DE1126">
        <w:rPr>
          <w:rtl/>
        </w:rPr>
        <w:t xml:space="preserve"> قَرْ</w:t>
      </w:r>
      <w:r w:rsidR="000E2F20" w:rsidRPr="00DE1126">
        <w:rPr>
          <w:rtl/>
        </w:rPr>
        <w:t>ی</w:t>
      </w:r>
      <w:r w:rsidRPr="00DE1126">
        <w:rPr>
          <w:rtl/>
        </w:rPr>
        <w:t>ةٍ أَهْلَ</w:t>
      </w:r>
      <w:r w:rsidR="001B3869" w:rsidRPr="00DE1126">
        <w:rPr>
          <w:rtl/>
        </w:rPr>
        <w:t>ک</w:t>
      </w:r>
      <w:r w:rsidRPr="00DE1126">
        <w:rPr>
          <w:rtl/>
        </w:rPr>
        <w:t xml:space="preserve">نَاهَا أَنَّهُمْ لا </w:t>
      </w:r>
      <w:r w:rsidR="000E2F20" w:rsidRPr="00DE1126">
        <w:rPr>
          <w:rtl/>
        </w:rPr>
        <w:t>ی</w:t>
      </w:r>
      <w:r w:rsidRPr="00DE1126">
        <w:rPr>
          <w:rtl/>
        </w:rPr>
        <w:t>رْجِعُون95 حَتَّ</w:t>
      </w:r>
      <w:r w:rsidR="001B3869" w:rsidRPr="00DE1126">
        <w:rPr>
          <w:rtl/>
        </w:rPr>
        <w:t>ی</w:t>
      </w:r>
      <w:r w:rsidRPr="00DE1126">
        <w:rPr>
          <w:rtl/>
        </w:rPr>
        <w:t xml:space="preserve"> إِذَا فُتِحَتْ </w:t>
      </w:r>
      <w:r w:rsidR="000E2F20" w:rsidRPr="00DE1126">
        <w:rPr>
          <w:rtl/>
        </w:rPr>
        <w:t>ی</w:t>
      </w:r>
      <w:r w:rsidRPr="00DE1126">
        <w:rPr>
          <w:rtl/>
        </w:rPr>
        <w:t xml:space="preserve">أجوج وَمأجوج وَهُمْ مِنْ </w:t>
      </w:r>
      <w:r w:rsidR="001B3869" w:rsidRPr="00DE1126">
        <w:rPr>
          <w:rtl/>
        </w:rPr>
        <w:t>ک</w:t>
      </w:r>
      <w:r w:rsidRPr="00DE1126">
        <w:rPr>
          <w:rtl/>
        </w:rPr>
        <w:t xml:space="preserve">لِّ حَدَبٍ </w:t>
      </w:r>
      <w:r w:rsidR="000E2F20" w:rsidRPr="00DE1126">
        <w:rPr>
          <w:rtl/>
        </w:rPr>
        <w:t>ی</w:t>
      </w:r>
      <w:r w:rsidRPr="00DE1126">
        <w:rPr>
          <w:rtl/>
        </w:rPr>
        <w:t>نْسِلُونَ96وَاقْتَرَبَ الْوَعْدُ الْحَقُّ فَإِذَا هِ</w:t>
      </w:r>
      <w:r w:rsidR="000E2F20" w:rsidRPr="00DE1126">
        <w:rPr>
          <w:rtl/>
        </w:rPr>
        <w:t>ی</w:t>
      </w:r>
      <w:r w:rsidRPr="00DE1126">
        <w:rPr>
          <w:rtl/>
        </w:rPr>
        <w:t xml:space="preserve"> شَاخِصَةٌ أَبْصَارُ الَّذِ</w:t>
      </w:r>
      <w:r w:rsidR="000E2F20" w:rsidRPr="00DE1126">
        <w:rPr>
          <w:rtl/>
        </w:rPr>
        <w:t>ی</w:t>
      </w:r>
      <w:r w:rsidRPr="00DE1126">
        <w:rPr>
          <w:rtl/>
        </w:rPr>
        <w:t xml:space="preserve">نَ </w:t>
      </w:r>
      <w:r w:rsidR="001B3869" w:rsidRPr="00DE1126">
        <w:rPr>
          <w:rtl/>
        </w:rPr>
        <w:t>ک</w:t>
      </w:r>
      <w:r w:rsidRPr="00DE1126">
        <w:rPr>
          <w:rtl/>
        </w:rPr>
        <w:t xml:space="preserve">فَرُوا </w:t>
      </w:r>
      <w:r w:rsidR="000E2F20" w:rsidRPr="00DE1126">
        <w:rPr>
          <w:rtl/>
        </w:rPr>
        <w:t>ی</w:t>
      </w:r>
      <w:r w:rsidRPr="00DE1126">
        <w:rPr>
          <w:rtl/>
        </w:rPr>
        <w:t>ا وَ</w:t>
      </w:r>
      <w:r w:rsidR="000E2F20" w:rsidRPr="00DE1126">
        <w:rPr>
          <w:rtl/>
        </w:rPr>
        <w:t>ی</w:t>
      </w:r>
      <w:r w:rsidRPr="00DE1126">
        <w:rPr>
          <w:rtl/>
        </w:rPr>
        <w:t xml:space="preserve">لَنَا قَدْ </w:t>
      </w:r>
      <w:r w:rsidR="001B3869" w:rsidRPr="00DE1126">
        <w:rPr>
          <w:rtl/>
        </w:rPr>
        <w:t>ک</w:t>
      </w:r>
      <w:r w:rsidRPr="00DE1126">
        <w:rPr>
          <w:rtl/>
        </w:rPr>
        <w:t>نَّا فِ</w:t>
      </w:r>
      <w:r w:rsidR="000E2F20" w:rsidRPr="00DE1126">
        <w:rPr>
          <w:rtl/>
        </w:rPr>
        <w:t>ی</w:t>
      </w:r>
      <w:r w:rsidRPr="00DE1126">
        <w:rPr>
          <w:rtl/>
        </w:rPr>
        <w:t xml:space="preserve"> غَفْلَةٍ مِنْ هَذَا بَلْ </w:t>
      </w:r>
      <w:r w:rsidR="001B3869" w:rsidRPr="00DE1126">
        <w:rPr>
          <w:rtl/>
        </w:rPr>
        <w:t>ک</w:t>
      </w:r>
      <w:r w:rsidRPr="00DE1126">
        <w:rPr>
          <w:rtl/>
        </w:rPr>
        <w:t>نَّا ظَالِمِ</w:t>
      </w:r>
      <w:r w:rsidR="000E2F20" w:rsidRPr="00DE1126">
        <w:rPr>
          <w:rtl/>
        </w:rPr>
        <w:t>ی</w:t>
      </w:r>
      <w:r w:rsidRPr="00DE1126">
        <w:rPr>
          <w:rtl/>
        </w:rPr>
        <w:t xml:space="preserve">نَ97 </w:t>
      </w:r>
      <w:r w:rsidRPr="00DE1126">
        <w:rPr>
          <w:rtl/>
        </w:rPr>
        <w:footnoteReference w:id="129"/>
      </w:r>
      <w:r w:rsidRPr="00DE1126">
        <w:rPr>
          <w:rtl/>
        </w:rPr>
        <w:t>، ا</w:t>
      </w:r>
      <w:r w:rsidR="000E2F20" w:rsidRPr="00DE1126">
        <w:rPr>
          <w:rtl/>
        </w:rPr>
        <w:t>ی</w:t>
      </w:r>
      <w:r w:rsidRPr="00DE1126">
        <w:rPr>
          <w:rtl/>
        </w:rPr>
        <w:t xml:space="preserve">ن است امت شما </w:t>
      </w:r>
      <w:r w:rsidR="001B3869" w:rsidRPr="00DE1126">
        <w:rPr>
          <w:rtl/>
        </w:rPr>
        <w:t>ک</w:t>
      </w:r>
      <w:r w:rsidRPr="00DE1126">
        <w:rPr>
          <w:rtl/>
        </w:rPr>
        <w:t>ه امت</w:t>
      </w:r>
      <w:r w:rsidR="00741AA8" w:rsidRPr="00DE1126">
        <w:rPr>
          <w:rtl/>
        </w:rPr>
        <w:t>ی</w:t>
      </w:r>
      <w:r w:rsidRPr="00DE1126">
        <w:rPr>
          <w:rtl/>
        </w:rPr>
        <w:t xml:space="preserve"> </w:t>
      </w:r>
      <w:r w:rsidR="000E2F20" w:rsidRPr="00DE1126">
        <w:rPr>
          <w:rtl/>
        </w:rPr>
        <w:t>ی</w:t>
      </w:r>
      <w:r w:rsidRPr="00DE1126">
        <w:rPr>
          <w:rtl/>
        </w:rPr>
        <w:t>گانه است، و منم پروردگار شما، پس مرا بپرست</w:t>
      </w:r>
      <w:r w:rsidR="000E2F20" w:rsidRPr="00DE1126">
        <w:rPr>
          <w:rtl/>
        </w:rPr>
        <w:t>ی</w:t>
      </w:r>
      <w:r w:rsidRPr="00DE1126">
        <w:rPr>
          <w:rtl/>
        </w:rPr>
        <w:t>د. و [ ل</w:t>
      </w:r>
      <w:r w:rsidR="00741AA8" w:rsidRPr="00DE1126">
        <w:rPr>
          <w:rtl/>
        </w:rPr>
        <w:t>ی</w:t>
      </w:r>
      <w:r w:rsidRPr="00DE1126">
        <w:rPr>
          <w:rtl/>
        </w:rPr>
        <w:t> ] د</w:t>
      </w:r>
      <w:r w:rsidR="000E2F20" w:rsidRPr="00DE1126">
        <w:rPr>
          <w:rtl/>
        </w:rPr>
        <w:t>ی</w:t>
      </w:r>
      <w:r w:rsidRPr="00DE1126">
        <w:rPr>
          <w:rtl/>
        </w:rPr>
        <w:t>نشان را م</w:t>
      </w:r>
      <w:r w:rsidR="000E2F20" w:rsidRPr="00DE1126">
        <w:rPr>
          <w:rtl/>
        </w:rPr>
        <w:t>ی</w:t>
      </w:r>
      <w:r w:rsidRPr="00DE1126">
        <w:rPr>
          <w:rtl/>
        </w:rPr>
        <w:t xml:space="preserve">ان خود پاره پاره </w:t>
      </w:r>
      <w:r w:rsidR="001B3869" w:rsidRPr="00DE1126">
        <w:rPr>
          <w:rtl/>
        </w:rPr>
        <w:t>ک</w:t>
      </w:r>
      <w:r w:rsidRPr="00DE1126">
        <w:rPr>
          <w:rtl/>
        </w:rPr>
        <w:t>ردند، همه به سو</w:t>
      </w:r>
      <w:r w:rsidR="00741AA8" w:rsidRPr="00DE1126">
        <w:rPr>
          <w:rtl/>
        </w:rPr>
        <w:t>ی</w:t>
      </w:r>
      <w:r w:rsidRPr="00DE1126">
        <w:rPr>
          <w:rtl/>
        </w:rPr>
        <w:t xml:space="preserve"> ما بازم</w:t>
      </w:r>
      <w:r w:rsidR="00741AA8" w:rsidRPr="00DE1126">
        <w:rPr>
          <w:rtl/>
        </w:rPr>
        <w:t>ی</w:t>
      </w:r>
      <w:r w:rsidR="00506612">
        <w:t>‌</w:t>
      </w:r>
      <w:r w:rsidRPr="00DE1126">
        <w:rPr>
          <w:rtl/>
        </w:rPr>
        <w:t xml:space="preserve">گردند. پس هر </w:t>
      </w:r>
      <w:r w:rsidR="001B3869" w:rsidRPr="00DE1126">
        <w:rPr>
          <w:rtl/>
        </w:rPr>
        <w:t>ک</w:t>
      </w:r>
      <w:r w:rsidRPr="00DE1126">
        <w:rPr>
          <w:rtl/>
        </w:rPr>
        <w:t xml:space="preserve">ه </w:t>
      </w:r>
      <w:r w:rsidR="001B3869" w:rsidRPr="00DE1126">
        <w:rPr>
          <w:rtl/>
        </w:rPr>
        <w:t>ک</w:t>
      </w:r>
      <w:r w:rsidRPr="00DE1126">
        <w:rPr>
          <w:rtl/>
        </w:rPr>
        <w:t>ار</w:t>
      </w:r>
      <w:r w:rsidR="00506612">
        <w:t>‌</w:t>
      </w:r>
      <w:r w:rsidRPr="00DE1126">
        <w:rPr>
          <w:rtl/>
        </w:rPr>
        <w:t>ها</w:t>
      </w:r>
      <w:r w:rsidR="00741AA8" w:rsidRPr="00DE1126">
        <w:rPr>
          <w:rtl/>
        </w:rPr>
        <w:t>ی</w:t>
      </w:r>
      <w:r w:rsidRPr="00DE1126">
        <w:rPr>
          <w:rtl/>
        </w:rPr>
        <w:t xml:space="preserve"> شا</w:t>
      </w:r>
      <w:r w:rsidR="000E2F20" w:rsidRPr="00DE1126">
        <w:rPr>
          <w:rtl/>
        </w:rPr>
        <w:t>ی</w:t>
      </w:r>
      <w:r w:rsidRPr="00DE1126">
        <w:rPr>
          <w:rtl/>
        </w:rPr>
        <w:t>سته انجام دهد و مؤمن باشد، برا</w:t>
      </w:r>
      <w:r w:rsidR="00741AA8" w:rsidRPr="00DE1126">
        <w:rPr>
          <w:rtl/>
        </w:rPr>
        <w:t>ی</w:t>
      </w:r>
      <w:r w:rsidRPr="00DE1126">
        <w:rPr>
          <w:rtl/>
        </w:rPr>
        <w:t xml:space="preserve"> تلاش او ناسپاس</w:t>
      </w:r>
      <w:r w:rsidR="00741AA8" w:rsidRPr="00DE1126">
        <w:rPr>
          <w:rtl/>
        </w:rPr>
        <w:t>ی</w:t>
      </w:r>
      <w:r w:rsidRPr="00DE1126">
        <w:rPr>
          <w:rtl/>
        </w:rPr>
        <w:t xml:space="preserve"> نخواهد بود، و ما</w:t>
      </w:r>
      <w:r w:rsidR="000E2F20" w:rsidRPr="00DE1126">
        <w:rPr>
          <w:rtl/>
        </w:rPr>
        <w:t>یی</w:t>
      </w:r>
      <w:r w:rsidRPr="00DE1126">
        <w:rPr>
          <w:rtl/>
        </w:rPr>
        <w:t xml:space="preserve">م </w:t>
      </w:r>
      <w:r w:rsidR="001B3869" w:rsidRPr="00DE1126">
        <w:rPr>
          <w:rtl/>
        </w:rPr>
        <w:t>ک</w:t>
      </w:r>
      <w:r w:rsidRPr="00DE1126">
        <w:rPr>
          <w:rtl/>
        </w:rPr>
        <w:t>ه به سود او ثبت م</w:t>
      </w:r>
      <w:r w:rsidR="00741AA8" w:rsidRPr="00DE1126">
        <w:rPr>
          <w:rtl/>
        </w:rPr>
        <w:t>ی</w:t>
      </w:r>
      <w:r w:rsidR="00506612">
        <w:t>‌</w:t>
      </w:r>
      <w:r w:rsidR="001B3869" w:rsidRPr="00DE1126">
        <w:rPr>
          <w:rtl/>
        </w:rPr>
        <w:t>ک</w:t>
      </w:r>
      <w:r w:rsidRPr="00DE1126">
        <w:rPr>
          <w:rtl/>
        </w:rPr>
        <w:t>ن</w:t>
      </w:r>
      <w:r w:rsidR="000E2F20" w:rsidRPr="00DE1126">
        <w:rPr>
          <w:rtl/>
        </w:rPr>
        <w:t>ی</w:t>
      </w:r>
      <w:r w:rsidRPr="00DE1126">
        <w:rPr>
          <w:rtl/>
        </w:rPr>
        <w:t>م. و بر [ مردم ] شهر</w:t>
      </w:r>
      <w:r w:rsidR="00741AA8" w:rsidRPr="00DE1126">
        <w:rPr>
          <w:rtl/>
        </w:rPr>
        <w:t>ی</w:t>
      </w:r>
      <w:r w:rsidRPr="00DE1126">
        <w:rPr>
          <w:rtl/>
        </w:rPr>
        <w:t xml:space="preserve"> </w:t>
      </w:r>
      <w:r w:rsidR="001B3869" w:rsidRPr="00DE1126">
        <w:rPr>
          <w:rtl/>
        </w:rPr>
        <w:t>ک</w:t>
      </w:r>
      <w:r w:rsidRPr="00DE1126">
        <w:rPr>
          <w:rtl/>
        </w:rPr>
        <w:t xml:space="preserve">ه آن را هلاک </w:t>
      </w:r>
      <w:r w:rsidR="001B3869" w:rsidRPr="00DE1126">
        <w:rPr>
          <w:rtl/>
        </w:rPr>
        <w:t>ک</w:t>
      </w:r>
      <w:r w:rsidRPr="00DE1126">
        <w:rPr>
          <w:rtl/>
        </w:rPr>
        <w:t>رده</w:t>
      </w:r>
      <w:r w:rsidR="00506612">
        <w:t>‌</w:t>
      </w:r>
      <w:r w:rsidRPr="00DE1126">
        <w:rPr>
          <w:rtl/>
        </w:rPr>
        <w:t>ا</w:t>
      </w:r>
      <w:r w:rsidR="000E2F20" w:rsidRPr="00DE1126">
        <w:rPr>
          <w:rtl/>
        </w:rPr>
        <w:t>ی</w:t>
      </w:r>
      <w:r w:rsidRPr="00DE1126">
        <w:rPr>
          <w:rtl/>
        </w:rPr>
        <w:t>م، بازگشتشان [ به دن</w:t>
      </w:r>
      <w:r w:rsidR="000E2F20" w:rsidRPr="00DE1126">
        <w:rPr>
          <w:rtl/>
        </w:rPr>
        <w:t>ی</w:t>
      </w:r>
      <w:r w:rsidRPr="00DE1126">
        <w:rPr>
          <w:rtl/>
        </w:rPr>
        <w:t>ا ] حرام است. تا وقت</w:t>
      </w:r>
      <w:r w:rsidR="00741AA8" w:rsidRPr="00DE1126">
        <w:rPr>
          <w:rtl/>
        </w:rPr>
        <w:t>ی</w:t>
      </w:r>
      <w:r w:rsidRPr="00DE1126">
        <w:rPr>
          <w:rtl/>
        </w:rPr>
        <w:t xml:space="preserve"> </w:t>
      </w:r>
      <w:r w:rsidR="001B3869" w:rsidRPr="00DE1126">
        <w:rPr>
          <w:rtl/>
        </w:rPr>
        <w:t>ک</w:t>
      </w:r>
      <w:r w:rsidRPr="00DE1126">
        <w:rPr>
          <w:rtl/>
        </w:rPr>
        <w:t xml:space="preserve">ه </w:t>
      </w:r>
      <w:r w:rsidR="000E2F20" w:rsidRPr="00DE1126">
        <w:rPr>
          <w:rtl/>
        </w:rPr>
        <w:t>ی</w:t>
      </w:r>
      <w:r w:rsidRPr="00DE1126">
        <w:rPr>
          <w:rtl/>
        </w:rPr>
        <w:t>أجوج و مأجوج [ راهشان ] گشوده شود و آنها از هر پشته</w:t>
      </w:r>
      <w:r w:rsidR="004E1EF6">
        <w:t>‌</w:t>
      </w:r>
      <w:r w:rsidRPr="00DE1126">
        <w:rPr>
          <w:rtl/>
        </w:rPr>
        <w:t>ا</w:t>
      </w:r>
      <w:r w:rsidR="00741AA8" w:rsidRPr="00DE1126">
        <w:rPr>
          <w:rtl/>
        </w:rPr>
        <w:t>ی</w:t>
      </w:r>
      <w:r w:rsidRPr="00DE1126">
        <w:rPr>
          <w:rtl/>
        </w:rPr>
        <w:t xml:space="preserve"> بتازند، و وعده</w:t>
      </w:r>
      <w:r w:rsidR="00506612">
        <w:t>‌</w:t>
      </w:r>
      <w:r w:rsidR="00741AA8" w:rsidRPr="00DE1126">
        <w:rPr>
          <w:rtl/>
        </w:rPr>
        <w:t>ی</w:t>
      </w:r>
      <w:r w:rsidRPr="00DE1126">
        <w:rPr>
          <w:rtl/>
        </w:rPr>
        <w:t xml:space="preserve"> حق نزد</w:t>
      </w:r>
      <w:r w:rsidR="000E2F20" w:rsidRPr="00DE1126">
        <w:rPr>
          <w:rtl/>
        </w:rPr>
        <w:t>ی</w:t>
      </w:r>
      <w:r w:rsidRPr="00DE1126">
        <w:rPr>
          <w:rtl/>
        </w:rPr>
        <w:t>ک گردد، ناگهان د</w:t>
      </w:r>
      <w:r w:rsidR="000E2F20" w:rsidRPr="00DE1126">
        <w:rPr>
          <w:rtl/>
        </w:rPr>
        <w:t>ی</w:t>
      </w:r>
      <w:r w:rsidRPr="00DE1126">
        <w:rPr>
          <w:rtl/>
        </w:rPr>
        <w:t xml:space="preserve">دگان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 xml:space="preserve">ه </w:t>
      </w:r>
      <w:r w:rsidR="001B3869" w:rsidRPr="00DE1126">
        <w:rPr>
          <w:rtl/>
        </w:rPr>
        <w:t>ک</w:t>
      </w:r>
      <w:r w:rsidRPr="00DE1126">
        <w:rPr>
          <w:rtl/>
        </w:rPr>
        <w:t>فر ورز</w:t>
      </w:r>
      <w:r w:rsidR="000E2F20" w:rsidRPr="00DE1126">
        <w:rPr>
          <w:rtl/>
        </w:rPr>
        <w:t>ی</w:t>
      </w:r>
      <w:r w:rsidRPr="00DE1126">
        <w:rPr>
          <w:rtl/>
        </w:rPr>
        <w:t>ده</w:t>
      </w:r>
      <w:r w:rsidR="004E1EF6">
        <w:t>‌</w:t>
      </w:r>
      <w:r w:rsidRPr="00DE1126">
        <w:rPr>
          <w:rtl/>
        </w:rPr>
        <w:t>اند خ</w:t>
      </w:r>
      <w:r w:rsidR="000E2F20" w:rsidRPr="00DE1126">
        <w:rPr>
          <w:rtl/>
        </w:rPr>
        <w:t>ی</w:t>
      </w:r>
      <w:r w:rsidRPr="00DE1126">
        <w:rPr>
          <w:rtl/>
        </w:rPr>
        <w:t>ره م</w:t>
      </w:r>
      <w:r w:rsidR="00741AA8" w:rsidRPr="00DE1126">
        <w:rPr>
          <w:rtl/>
        </w:rPr>
        <w:t>ی</w:t>
      </w:r>
      <w:r w:rsidR="00506612">
        <w:t>‌</w:t>
      </w:r>
      <w:r w:rsidRPr="00DE1126">
        <w:rPr>
          <w:rtl/>
        </w:rPr>
        <w:t>شود [ و م</w:t>
      </w:r>
      <w:r w:rsidR="00741AA8" w:rsidRPr="00DE1126">
        <w:rPr>
          <w:rtl/>
        </w:rPr>
        <w:t>ی</w:t>
      </w:r>
      <w:r w:rsidR="00506612">
        <w:t>‌</w:t>
      </w:r>
      <w:r w:rsidRPr="00DE1126">
        <w:rPr>
          <w:rtl/>
        </w:rPr>
        <w:t>گو</w:t>
      </w:r>
      <w:r w:rsidR="000E2F20" w:rsidRPr="00DE1126">
        <w:rPr>
          <w:rtl/>
        </w:rPr>
        <w:t>ی</w:t>
      </w:r>
      <w:r w:rsidRPr="00DE1126">
        <w:rPr>
          <w:rtl/>
        </w:rPr>
        <w:t>ند: ] ا</w:t>
      </w:r>
      <w:r w:rsidR="00741AA8" w:rsidRPr="00DE1126">
        <w:rPr>
          <w:rtl/>
        </w:rPr>
        <w:t>ی</w:t>
      </w:r>
      <w:r w:rsidRPr="00DE1126">
        <w:rPr>
          <w:rtl/>
        </w:rPr>
        <w:t xml:space="preserve"> وا</w:t>
      </w:r>
      <w:r w:rsidR="00741AA8" w:rsidRPr="00DE1126">
        <w:rPr>
          <w:rtl/>
        </w:rPr>
        <w:t>ی</w:t>
      </w:r>
      <w:r w:rsidRPr="00DE1126">
        <w:rPr>
          <w:rtl/>
        </w:rPr>
        <w:t xml:space="preserve"> بر ما </w:t>
      </w:r>
      <w:r w:rsidR="001B3869" w:rsidRPr="00DE1126">
        <w:rPr>
          <w:rtl/>
        </w:rPr>
        <w:t>ک</w:t>
      </w:r>
      <w:r w:rsidRPr="00DE1126">
        <w:rPr>
          <w:rtl/>
        </w:rPr>
        <w:t>ه از ا</w:t>
      </w:r>
      <w:r w:rsidR="000E2F20" w:rsidRPr="00DE1126">
        <w:rPr>
          <w:rtl/>
        </w:rPr>
        <w:t>ی</w:t>
      </w:r>
      <w:r w:rsidRPr="00DE1126">
        <w:rPr>
          <w:rtl/>
        </w:rPr>
        <w:t>ن [ روز ] در غفلت بود</w:t>
      </w:r>
      <w:r w:rsidR="000E2F20" w:rsidRPr="00DE1126">
        <w:rPr>
          <w:rtl/>
        </w:rPr>
        <w:t>ی</w:t>
      </w:r>
      <w:r w:rsidRPr="00DE1126">
        <w:rPr>
          <w:rtl/>
        </w:rPr>
        <w:t>م، بل</w:t>
      </w:r>
      <w:r w:rsidR="001B3869" w:rsidRPr="00DE1126">
        <w:rPr>
          <w:rtl/>
        </w:rPr>
        <w:t>ک</w:t>
      </w:r>
      <w:r w:rsidRPr="00DE1126">
        <w:rPr>
          <w:rtl/>
        </w:rPr>
        <w:t>ه ستمگر بود</w:t>
      </w:r>
      <w:r w:rsidR="000E2F20" w:rsidRPr="00DE1126">
        <w:rPr>
          <w:rtl/>
        </w:rPr>
        <w:t>ی</w:t>
      </w:r>
      <w:r w:rsidRPr="00DE1126">
        <w:rPr>
          <w:rtl/>
        </w:rPr>
        <w:t xml:space="preserve">م.» </w:t>
      </w:r>
    </w:p>
    <w:p w:rsidR="001E12DE" w:rsidRPr="00DE1126" w:rsidRDefault="001E12DE" w:rsidP="000E2F20">
      <w:pPr>
        <w:bidi/>
        <w:jc w:val="both"/>
        <w:rPr>
          <w:rtl/>
        </w:rPr>
      </w:pPr>
      <w:r w:rsidRPr="00DE1126">
        <w:rPr>
          <w:rtl/>
        </w:rPr>
        <w:t>خداوند پ</w:t>
      </w:r>
      <w:r w:rsidR="000E2F20" w:rsidRPr="00DE1126">
        <w:rPr>
          <w:rtl/>
        </w:rPr>
        <w:t>ی</w:t>
      </w:r>
      <w:r w:rsidRPr="00DE1126">
        <w:rPr>
          <w:rtl/>
        </w:rPr>
        <w:t>امبران را فرستاد و به مردم دستور داد به راهنما</w:t>
      </w:r>
      <w:r w:rsidR="00741AA8" w:rsidRPr="00DE1126">
        <w:rPr>
          <w:rtl/>
        </w:rPr>
        <w:t>یی</w:t>
      </w:r>
      <w:r w:rsidRPr="00DE1126">
        <w:rPr>
          <w:rtl/>
        </w:rPr>
        <w:t xml:space="preserve"> آنان رهنمون شوند و امت واحد</w:t>
      </w:r>
      <w:r w:rsidR="009F5C93" w:rsidRPr="00DE1126">
        <w:rPr>
          <w:rtl/>
        </w:rPr>
        <w:t>ی</w:t>
      </w:r>
      <w:r w:rsidRPr="00DE1126">
        <w:rPr>
          <w:rtl/>
        </w:rPr>
        <w:t xml:space="preserve"> باشند، اما آنها نزاع و اختلاف </w:t>
      </w:r>
      <w:r w:rsidR="001B3869" w:rsidRPr="00DE1126">
        <w:rPr>
          <w:rtl/>
        </w:rPr>
        <w:t>ک</w:t>
      </w:r>
      <w:r w:rsidRPr="00DE1126">
        <w:rPr>
          <w:rtl/>
        </w:rPr>
        <w:t>رده، راه گناه و تفرقه را در پ</w:t>
      </w:r>
      <w:r w:rsidR="000E2F20" w:rsidRPr="00DE1126">
        <w:rPr>
          <w:rtl/>
        </w:rPr>
        <w:t>ی</w:t>
      </w:r>
      <w:r w:rsidRPr="00DE1126">
        <w:rPr>
          <w:rtl/>
        </w:rPr>
        <w:t>ش گرفتند. آنها نزد خدا باز خواهند گشت و مجازات خواهند شد.</w:t>
      </w:r>
    </w:p>
    <w:p w:rsidR="001E12DE" w:rsidRPr="00DE1126" w:rsidRDefault="001E12DE" w:rsidP="000E2F20">
      <w:pPr>
        <w:bidi/>
        <w:jc w:val="both"/>
        <w:rPr>
          <w:rtl/>
        </w:rPr>
      </w:pPr>
      <w:r w:rsidRPr="00DE1126">
        <w:rPr>
          <w:rtl/>
        </w:rPr>
        <w:t>سپس خداوند از تمدن</w:t>
      </w:r>
      <w:r w:rsidR="00506612">
        <w:t>‌</w:t>
      </w:r>
      <w:r w:rsidRPr="00DE1126">
        <w:rPr>
          <w:rtl/>
        </w:rPr>
        <w:t>ها</w:t>
      </w:r>
      <w:r w:rsidR="00741AA8" w:rsidRPr="00DE1126">
        <w:rPr>
          <w:rtl/>
        </w:rPr>
        <w:t>ی</w:t>
      </w:r>
      <w:r w:rsidRPr="00DE1126">
        <w:rPr>
          <w:rtl/>
        </w:rPr>
        <w:t xml:space="preserve"> ستم پ</w:t>
      </w:r>
      <w:r w:rsidR="00741AA8" w:rsidRPr="00DE1126">
        <w:rPr>
          <w:rtl/>
        </w:rPr>
        <w:t>ی</w:t>
      </w:r>
      <w:r w:rsidRPr="00DE1126">
        <w:rPr>
          <w:rtl/>
        </w:rPr>
        <w:t>شه و شهر</w:t>
      </w:r>
      <w:r w:rsidR="00506612">
        <w:t>‌</w:t>
      </w:r>
      <w:r w:rsidRPr="00DE1126">
        <w:rPr>
          <w:rtl/>
        </w:rPr>
        <w:t>ها</w:t>
      </w:r>
      <w:r w:rsidR="00741AA8" w:rsidRPr="00DE1126">
        <w:rPr>
          <w:rtl/>
        </w:rPr>
        <w:t>یی</w:t>
      </w:r>
      <w:r w:rsidRPr="00DE1126">
        <w:rPr>
          <w:rtl/>
        </w:rPr>
        <w:t xml:space="preserve"> </w:t>
      </w:r>
      <w:r w:rsidR="001B3869" w:rsidRPr="00DE1126">
        <w:rPr>
          <w:rtl/>
        </w:rPr>
        <w:t>ک</w:t>
      </w:r>
      <w:r w:rsidRPr="00DE1126">
        <w:rPr>
          <w:rtl/>
        </w:rPr>
        <w:t>ه آنها را به جهت ظلم مردمش و</w:t>
      </w:r>
      <w:r w:rsidR="00741AA8" w:rsidRPr="00DE1126">
        <w:rPr>
          <w:rtl/>
        </w:rPr>
        <w:t>ی</w:t>
      </w:r>
      <w:r w:rsidRPr="00DE1126">
        <w:rPr>
          <w:rtl/>
        </w:rPr>
        <w:t>ران نمود، سخن م</w:t>
      </w:r>
      <w:r w:rsidR="009F5C93" w:rsidRPr="00DE1126">
        <w:rPr>
          <w:rtl/>
        </w:rPr>
        <w:t>ی</w:t>
      </w:r>
      <w:r w:rsidR="00506612">
        <w:t>‌</w:t>
      </w:r>
      <w:r w:rsidRPr="00DE1126">
        <w:rPr>
          <w:rtl/>
        </w:rPr>
        <w:t>گو</w:t>
      </w:r>
      <w:r w:rsidR="000E2F20" w:rsidRPr="00DE1126">
        <w:rPr>
          <w:rtl/>
        </w:rPr>
        <w:t>ی</w:t>
      </w:r>
      <w:r w:rsidRPr="00DE1126">
        <w:rPr>
          <w:rtl/>
        </w:rPr>
        <w:t>د و م</w:t>
      </w:r>
      <w:r w:rsidR="009F5C93" w:rsidRPr="00DE1126">
        <w:rPr>
          <w:rtl/>
        </w:rPr>
        <w:t>ی</w:t>
      </w:r>
      <w:r w:rsidR="00506612">
        <w:t>‌</w:t>
      </w:r>
      <w:r w:rsidRPr="00DE1126">
        <w:rPr>
          <w:rtl/>
        </w:rPr>
        <w:t>فرما</w:t>
      </w:r>
      <w:r w:rsidR="000E2F20" w:rsidRPr="00DE1126">
        <w:rPr>
          <w:rtl/>
        </w:rPr>
        <w:t>ی</w:t>
      </w:r>
      <w:r w:rsidRPr="00DE1126">
        <w:rPr>
          <w:rtl/>
        </w:rPr>
        <w:t xml:space="preserve">د </w:t>
      </w:r>
      <w:r w:rsidR="001B3869" w:rsidRPr="00DE1126">
        <w:rPr>
          <w:rtl/>
        </w:rPr>
        <w:t>ک</w:t>
      </w:r>
      <w:r w:rsidRPr="00DE1126">
        <w:rPr>
          <w:rtl/>
        </w:rPr>
        <w:t>ه بازگشت به دن</w:t>
      </w:r>
      <w:r w:rsidR="000E2F20" w:rsidRPr="00DE1126">
        <w:rPr>
          <w:rtl/>
        </w:rPr>
        <w:t>ی</w:t>
      </w:r>
      <w:r w:rsidRPr="00DE1126">
        <w:rPr>
          <w:rtl/>
        </w:rPr>
        <w:t>ا بر آنان حرام است.</w:t>
      </w:r>
    </w:p>
    <w:p w:rsidR="001E12DE" w:rsidRPr="00DE1126" w:rsidRDefault="001E12DE" w:rsidP="000E2F20">
      <w:pPr>
        <w:bidi/>
        <w:jc w:val="both"/>
        <w:rPr>
          <w:rtl/>
        </w:rPr>
      </w:pPr>
      <w:r w:rsidRPr="00DE1126">
        <w:rPr>
          <w:rtl/>
        </w:rPr>
        <w:t>مفسران در معنا</w:t>
      </w:r>
      <w:r w:rsidR="009F5C93" w:rsidRPr="00DE1126">
        <w:rPr>
          <w:rtl/>
        </w:rPr>
        <w:t>ی</w:t>
      </w:r>
      <w:r w:rsidRPr="00DE1126">
        <w:rPr>
          <w:rtl/>
        </w:rPr>
        <w:t xml:space="preserve"> ا</w:t>
      </w:r>
      <w:r w:rsidR="00741AA8" w:rsidRPr="00DE1126">
        <w:rPr>
          <w:rtl/>
        </w:rPr>
        <w:t>ی</w:t>
      </w:r>
      <w:r w:rsidRPr="00DE1126">
        <w:rPr>
          <w:rtl/>
        </w:rPr>
        <w:t>ن رجوع حرام، متح</w:t>
      </w:r>
      <w:r w:rsidR="000E2F20" w:rsidRPr="00DE1126">
        <w:rPr>
          <w:rtl/>
        </w:rPr>
        <w:t>ی</w:t>
      </w:r>
      <w:r w:rsidRPr="00DE1126">
        <w:rPr>
          <w:rtl/>
        </w:rPr>
        <w:t>ر مانده</w:t>
      </w:r>
      <w:r w:rsidR="00506612">
        <w:t>‌</w:t>
      </w:r>
      <w:r w:rsidRPr="00DE1126">
        <w:rPr>
          <w:rtl/>
        </w:rPr>
        <w:t>اند، برخ</w:t>
      </w:r>
      <w:r w:rsidR="009F5C93" w:rsidRPr="00DE1126">
        <w:rPr>
          <w:rtl/>
        </w:rPr>
        <w:t>ی</w:t>
      </w:r>
      <w:r w:rsidRPr="00DE1126">
        <w:rPr>
          <w:rtl/>
        </w:rPr>
        <w:t xml:space="preserve"> گفته</w:t>
      </w:r>
      <w:r w:rsidR="00506612">
        <w:t>‌</w:t>
      </w:r>
      <w:r w:rsidRPr="00DE1126">
        <w:rPr>
          <w:rtl/>
        </w:rPr>
        <w:t>اند: به ا</w:t>
      </w:r>
      <w:r w:rsidR="000E2F20" w:rsidRPr="00DE1126">
        <w:rPr>
          <w:rtl/>
        </w:rPr>
        <w:t>ی</w:t>
      </w:r>
      <w:r w:rsidRPr="00DE1126">
        <w:rPr>
          <w:rtl/>
        </w:rPr>
        <w:t xml:space="preserve">ن معناست </w:t>
      </w:r>
      <w:r w:rsidR="001B3869" w:rsidRPr="00DE1126">
        <w:rPr>
          <w:rtl/>
        </w:rPr>
        <w:t>ک</w:t>
      </w:r>
      <w:r w:rsidRPr="00DE1126">
        <w:rPr>
          <w:rtl/>
        </w:rPr>
        <w:t>ه آنها نم</w:t>
      </w:r>
      <w:r w:rsidR="009F5C93" w:rsidRPr="00DE1126">
        <w:rPr>
          <w:rtl/>
        </w:rPr>
        <w:t>ی</w:t>
      </w:r>
      <w:r w:rsidR="00506612">
        <w:t>‌</w:t>
      </w:r>
      <w:r w:rsidRPr="00DE1126">
        <w:rPr>
          <w:rtl/>
        </w:rPr>
        <w:t>توانند به دن</w:t>
      </w:r>
      <w:r w:rsidR="000E2F20" w:rsidRPr="00DE1126">
        <w:rPr>
          <w:rtl/>
        </w:rPr>
        <w:t>ی</w:t>
      </w:r>
      <w:r w:rsidRPr="00DE1126">
        <w:rPr>
          <w:rtl/>
        </w:rPr>
        <w:t>ا بازگردند تا سع</w:t>
      </w:r>
      <w:r w:rsidR="00741AA8" w:rsidRPr="00DE1126">
        <w:rPr>
          <w:rtl/>
        </w:rPr>
        <w:t>ی</w:t>
      </w:r>
      <w:r w:rsidRPr="00DE1126">
        <w:rPr>
          <w:rtl/>
        </w:rPr>
        <w:t xml:space="preserve"> و تلاش</w:t>
      </w:r>
      <w:r w:rsidR="00741AA8" w:rsidRPr="00DE1126">
        <w:rPr>
          <w:rtl/>
        </w:rPr>
        <w:t>ی</w:t>
      </w:r>
      <w:r w:rsidRPr="00DE1126">
        <w:rPr>
          <w:rtl/>
        </w:rPr>
        <w:t xml:space="preserve"> که پاداش اله</w:t>
      </w:r>
      <w:r w:rsidR="00741AA8" w:rsidRPr="00DE1126">
        <w:rPr>
          <w:rtl/>
        </w:rPr>
        <w:t>ی</w:t>
      </w:r>
      <w:r w:rsidRPr="00DE1126">
        <w:rPr>
          <w:rtl/>
        </w:rPr>
        <w:t xml:space="preserve"> را به دنبال م</w:t>
      </w:r>
      <w:r w:rsidR="00741AA8" w:rsidRPr="00DE1126">
        <w:rPr>
          <w:rtl/>
        </w:rPr>
        <w:t>ی</w:t>
      </w:r>
      <w:r w:rsidR="00506612">
        <w:t>‌</w:t>
      </w:r>
      <w:r w:rsidRPr="00DE1126">
        <w:rPr>
          <w:rtl/>
        </w:rPr>
        <w:t>داشت و اعمال</w:t>
      </w:r>
      <w:r w:rsidR="00741AA8" w:rsidRPr="00DE1126">
        <w:rPr>
          <w:rtl/>
        </w:rPr>
        <w:t>ی</w:t>
      </w:r>
      <w:r w:rsidRPr="00DE1126">
        <w:rPr>
          <w:rtl/>
        </w:rPr>
        <w:t xml:space="preserve"> که از آنان مقبول درگاه حق قرار م</w:t>
      </w:r>
      <w:r w:rsidR="00741AA8" w:rsidRPr="00DE1126">
        <w:rPr>
          <w:rtl/>
        </w:rPr>
        <w:t>ی</w:t>
      </w:r>
      <w:r w:rsidR="00506612">
        <w:t>‌</w:t>
      </w:r>
      <w:r w:rsidRPr="00DE1126">
        <w:rPr>
          <w:rtl/>
        </w:rPr>
        <w:t>گرفت، ول</w:t>
      </w:r>
      <w:r w:rsidR="00741AA8" w:rsidRPr="00DE1126">
        <w:rPr>
          <w:rtl/>
        </w:rPr>
        <w:t>ی</w:t>
      </w:r>
      <w:r w:rsidRPr="00DE1126">
        <w:rPr>
          <w:rtl/>
        </w:rPr>
        <w:t xml:space="preserve"> در دن</w:t>
      </w:r>
      <w:r w:rsidR="00741AA8" w:rsidRPr="00DE1126">
        <w:rPr>
          <w:rtl/>
        </w:rPr>
        <w:t>ی</w:t>
      </w:r>
      <w:r w:rsidRPr="00DE1126">
        <w:rPr>
          <w:rtl/>
        </w:rPr>
        <w:t>ا از ا</w:t>
      </w:r>
      <w:r w:rsidR="00741AA8" w:rsidRPr="00DE1126">
        <w:rPr>
          <w:rtl/>
        </w:rPr>
        <w:t>ی</w:t>
      </w:r>
      <w:r w:rsidRPr="00DE1126">
        <w:rPr>
          <w:rtl/>
        </w:rPr>
        <w:t>شان فوت شده است را جبران نما</w:t>
      </w:r>
      <w:r w:rsidR="00741AA8" w:rsidRPr="00DE1126">
        <w:rPr>
          <w:rtl/>
        </w:rPr>
        <w:t>ی</w:t>
      </w:r>
      <w:r w:rsidRPr="00DE1126">
        <w:rPr>
          <w:rtl/>
        </w:rPr>
        <w:t>ند.</w:t>
      </w:r>
      <w:r w:rsidRPr="00DE1126">
        <w:rPr>
          <w:rtl/>
        </w:rPr>
        <w:footnoteReference w:id="130"/>
      </w:r>
      <w:r w:rsidRPr="00DE1126">
        <w:rPr>
          <w:rtl/>
        </w:rPr>
        <w:t xml:space="preserve"> </w:t>
      </w:r>
    </w:p>
    <w:p w:rsidR="001E12DE" w:rsidRPr="00DE1126" w:rsidRDefault="001E12DE" w:rsidP="000E2F20">
      <w:pPr>
        <w:bidi/>
        <w:jc w:val="both"/>
        <w:rPr>
          <w:rtl/>
        </w:rPr>
      </w:pPr>
      <w:r w:rsidRPr="00DE1126">
        <w:rPr>
          <w:rtl/>
        </w:rPr>
        <w:t>اما ا</w:t>
      </w:r>
      <w:r w:rsidR="000E2F20" w:rsidRPr="00DE1126">
        <w:rPr>
          <w:rtl/>
        </w:rPr>
        <w:t>ی</w:t>
      </w:r>
      <w:r w:rsidRPr="00DE1126">
        <w:rPr>
          <w:rtl/>
        </w:rPr>
        <w:t>ن تفس</w:t>
      </w:r>
      <w:r w:rsidR="000E2F20" w:rsidRPr="00DE1126">
        <w:rPr>
          <w:rtl/>
        </w:rPr>
        <w:t>ی</w:t>
      </w:r>
      <w:r w:rsidRPr="00DE1126">
        <w:rPr>
          <w:rtl/>
        </w:rPr>
        <w:t xml:space="preserve">ر شامل تمام </w:t>
      </w:r>
      <w:r w:rsidR="001B3869" w:rsidRPr="00DE1126">
        <w:rPr>
          <w:rtl/>
        </w:rPr>
        <w:t>ک</w:t>
      </w:r>
      <w:r w:rsidRPr="00DE1126">
        <w:rPr>
          <w:rtl/>
        </w:rPr>
        <w:t>سان</w:t>
      </w:r>
      <w:r w:rsidR="009F5C93" w:rsidRPr="00DE1126">
        <w:rPr>
          <w:rtl/>
        </w:rPr>
        <w:t>ی</w:t>
      </w:r>
      <w:r w:rsidRPr="00DE1126">
        <w:rPr>
          <w:rtl/>
        </w:rPr>
        <w:t xml:space="preserve"> است </w:t>
      </w:r>
      <w:r w:rsidR="001B3869" w:rsidRPr="00DE1126">
        <w:rPr>
          <w:rtl/>
        </w:rPr>
        <w:t>ک</w:t>
      </w:r>
      <w:r w:rsidRPr="00DE1126">
        <w:rPr>
          <w:rtl/>
        </w:rPr>
        <w:t>ه م</w:t>
      </w:r>
      <w:r w:rsidR="009F5C93" w:rsidRPr="00DE1126">
        <w:rPr>
          <w:rtl/>
        </w:rPr>
        <w:t>ی</w:t>
      </w:r>
      <w:r w:rsidR="00506612">
        <w:t>‌</w:t>
      </w:r>
      <w:r w:rsidRPr="00DE1126">
        <w:rPr>
          <w:rtl/>
        </w:rPr>
        <w:t>م</w:t>
      </w:r>
      <w:r w:rsidR="000E2F20" w:rsidRPr="00DE1126">
        <w:rPr>
          <w:rtl/>
        </w:rPr>
        <w:t>ی</w:t>
      </w:r>
      <w:r w:rsidRPr="00DE1126">
        <w:rPr>
          <w:rtl/>
        </w:rPr>
        <w:t>رند و معنا ندارد که آن را به کسان</w:t>
      </w:r>
      <w:r w:rsidR="00741AA8" w:rsidRPr="00DE1126">
        <w:rPr>
          <w:rtl/>
        </w:rPr>
        <w:t>ی</w:t>
      </w:r>
      <w:r w:rsidRPr="00DE1126">
        <w:rPr>
          <w:rtl/>
        </w:rPr>
        <w:t xml:space="preserve"> که به عذاب هلاک شده</w:t>
      </w:r>
      <w:r w:rsidR="00506612">
        <w:t>‌</w:t>
      </w:r>
      <w:r w:rsidRPr="00DE1126">
        <w:rPr>
          <w:rtl/>
        </w:rPr>
        <w:t>اند اختصاص ده</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تفس</w:t>
      </w:r>
      <w:r w:rsidR="000E2F20" w:rsidRPr="00DE1126">
        <w:rPr>
          <w:rtl/>
        </w:rPr>
        <w:t>ی</w:t>
      </w:r>
      <w:r w:rsidRPr="00DE1126">
        <w:rPr>
          <w:rtl/>
        </w:rPr>
        <w:t>ر صح</w:t>
      </w:r>
      <w:r w:rsidR="00741AA8" w:rsidRPr="00DE1126">
        <w:rPr>
          <w:rtl/>
        </w:rPr>
        <w:t>ی</w:t>
      </w:r>
      <w:r w:rsidRPr="00DE1126">
        <w:rPr>
          <w:rtl/>
        </w:rPr>
        <w:t>ح ا</w:t>
      </w:r>
      <w:r w:rsidR="00741AA8" w:rsidRPr="00DE1126">
        <w:rPr>
          <w:rtl/>
        </w:rPr>
        <w:t>ی</w:t>
      </w:r>
      <w:r w:rsidRPr="00DE1126">
        <w:rPr>
          <w:rtl/>
        </w:rPr>
        <w:t>ن آ</w:t>
      </w:r>
      <w:r w:rsidR="00741AA8" w:rsidRPr="00DE1126">
        <w:rPr>
          <w:rtl/>
        </w:rPr>
        <w:t>ی</w:t>
      </w:r>
      <w:r w:rsidRPr="00DE1126">
        <w:rPr>
          <w:rtl/>
        </w:rPr>
        <w:t>ه را نزد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با</w:t>
      </w:r>
      <w:r w:rsidR="00741AA8" w:rsidRPr="00DE1126">
        <w:rPr>
          <w:rtl/>
        </w:rPr>
        <w:t>ی</w:t>
      </w:r>
      <w:r w:rsidRPr="00DE1126">
        <w:rPr>
          <w:rtl/>
        </w:rPr>
        <w:t>د جست، آنان فرموده</w:t>
      </w:r>
      <w:r w:rsidR="00506612">
        <w:t>‌</w:t>
      </w:r>
      <w:r w:rsidRPr="00DE1126">
        <w:rPr>
          <w:rtl/>
        </w:rPr>
        <w:t xml:space="preserve">اند </w:t>
      </w:r>
      <w:r w:rsidR="001B3869" w:rsidRPr="00DE1126">
        <w:rPr>
          <w:rtl/>
        </w:rPr>
        <w:t>ک</w:t>
      </w:r>
      <w:r w:rsidRPr="00DE1126">
        <w:rPr>
          <w:rtl/>
        </w:rPr>
        <w:t>ه در زمان رجعت بازگشت آنهاحرام است و آ</w:t>
      </w:r>
      <w:r w:rsidR="000E2F20" w:rsidRPr="00DE1126">
        <w:rPr>
          <w:rtl/>
        </w:rPr>
        <w:t>ی</w:t>
      </w:r>
      <w:r w:rsidRPr="00DE1126">
        <w:rPr>
          <w:rtl/>
        </w:rPr>
        <w:t>ه ربط</w:t>
      </w:r>
      <w:r w:rsidR="00741AA8" w:rsidRPr="00DE1126">
        <w:rPr>
          <w:rtl/>
        </w:rPr>
        <w:t>ی</w:t>
      </w:r>
      <w:r w:rsidRPr="00DE1126">
        <w:rPr>
          <w:rtl/>
        </w:rPr>
        <w:t xml:space="preserve"> به ق</w:t>
      </w:r>
      <w:r w:rsidR="00741AA8" w:rsidRPr="00DE1126">
        <w:rPr>
          <w:rtl/>
        </w:rPr>
        <w:t>ی</w:t>
      </w:r>
      <w:r w:rsidRPr="00DE1126">
        <w:rPr>
          <w:rtl/>
        </w:rPr>
        <w:t>امت ندارد.</w:t>
      </w:r>
    </w:p>
    <w:p w:rsidR="001E12DE" w:rsidRPr="00DE1126" w:rsidRDefault="001E12DE" w:rsidP="000E2F20">
      <w:pPr>
        <w:bidi/>
        <w:jc w:val="both"/>
        <w:rPr>
          <w:rtl/>
        </w:rPr>
      </w:pPr>
      <w:r w:rsidRPr="00DE1126">
        <w:rPr>
          <w:rtl/>
        </w:rPr>
        <w:t>در تفس</w:t>
      </w:r>
      <w:r w:rsidR="000E2F20" w:rsidRPr="00DE1126">
        <w:rPr>
          <w:rtl/>
        </w:rPr>
        <w:t>ی</w:t>
      </w:r>
      <w:r w:rsidRPr="00DE1126">
        <w:rPr>
          <w:rtl/>
        </w:rPr>
        <w:t>ر قم</w:t>
      </w:r>
      <w:r w:rsidR="009F5C93" w:rsidRPr="00DE1126">
        <w:rPr>
          <w:rtl/>
        </w:rPr>
        <w:t>ی</w:t>
      </w:r>
      <w:r w:rsidRPr="00DE1126">
        <w:rPr>
          <w:rtl/>
        </w:rPr>
        <w:t xml:space="preserve"> 2/75 به سند صح</w:t>
      </w:r>
      <w:r w:rsidR="000E2F20" w:rsidRPr="00DE1126">
        <w:rPr>
          <w:rtl/>
        </w:rPr>
        <w:t>ی</w:t>
      </w:r>
      <w:r w:rsidRPr="00DE1126">
        <w:rPr>
          <w:rtl/>
        </w:rPr>
        <w:t>ح از امام صادق و امام باقر عل</w:t>
      </w:r>
      <w:r w:rsidR="00741AA8" w:rsidRPr="00DE1126">
        <w:rPr>
          <w:rtl/>
        </w:rPr>
        <w:t>ی</w:t>
      </w:r>
      <w:r w:rsidRPr="00DE1126">
        <w:rPr>
          <w:rtl/>
        </w:rPr>
        <w:t>هما السلام</w:t>
      </w:r>
      <w:r w:rsidR="00E67179" w:rsidRPr="00DE1126">
        <w:rPr>
          <w:rtl/>
        </w:rPr>
        <w:t xml:space="preserve"> </w:t>
      </w:r>
      <w:r w:rsidRPr="00DE1126">
        <w:rPr>
          <w:rtl/>
        </w:rPr>
        <w:t>آمده است: «هر شهر</w:t>
      </w:r>
      <w:r w:rsidR="009F5C93" w:rsidRPr="00DE1126">
        <w:rPr>
          <w:rtl/>
        </w:rPr>
        <w:t>ی</w:t>
      </w:r>
      <w:r w:rsidRPr="00DE1126">
        <w:rPr>
          <w:rtl/>
        </w:rPr>
        <w:t xml:space="preserve"> </w:t>
      </w:r>
      <w:r w:rsidR="001B3869" w:rsidRPr="00DE1126">
        <w:rPr>
          <w:rtl/>
        </w:rPr>
        <w:t>ک</w:t>
      </w:r>
      <w:r w:rsidRPr="00DE1126">
        <w:rPr>
          <w:rtl/>
        </w:rPr>
        <w:t>ه خداوند اهال</w:t>
      </w:r>
      <w:r w:rsidR="00741AA8" w:rsidRPr="00DE1126">
        <w:rPr>
          <w:rtl/>
        </w:rPr>
        <w:t>ی</w:t>
      </w:r>
      <w:r w:rsidRPr="00DE1126">
        <w:rPr>
          <w:rtl/>
        </w:rPr>
        <w:t xml:space="preserve"> آن را با عذاب هلاک </w:t>
      </w:r>
      <w:r w:rsidR="001B3869" w:rsidRPr="00DE1126">
        <w:rPr>
          <w:rtl/>
        </w:rPr>
        <w:t>ک</w:t>
      </w:r>
      <w:r w:rsidRPr="00DE1126">
        <w:rPr>
          <w:rtl/>
        </w:rPr>
        <w:t>ند، در زمان رجعت باز نخواهند گشت.»</w:t>
      </w:r>
    </w:p>
    <w:p w:rsidR="001E12DE" w:rsidRPr="00DE1126" w:rsidRDefault="001E12DE" w:rsidP="000E2F20">
      <w:pPr>
        <w:bidi/>
        <w:jc w:val="both"/>
        <w:rPr>
          <w:rtl/>
        </w:rPr>
      </w:pPr>
      <w:r w:rsidRPr="00DE1126">
        <w:rPr>
          <w:rtl/>
        </w:rPr>
        <w:t>عل</w:t>
      </w:r>
      <w:r w:rsidR="00741AA8" w:rsidRPr="00DE1126">
        <w:rPr>
          <w:rtl/>
        </w:rPr>
        <w:t>ی</w:t>
      </w:r>
      <w:r w:rsidRPr="00DE1126">
        <w:rPr>
          <w:rtl/>
        </w:rPr>
        <w:t xml:space="preserve"> بن ابراه</w:t>
      </w:r>
      <w:r w:rsidR="00741AA8" w:rsidRPr="00DE1126">
        <w:rPr>
          <w:rtl/>
        </w:rPr>
        <w:t>ی</w:t>
      </w:r>
      <w:r w:rsidRPr="00DE1126">
        <w:rPr>
          <w:rtl/>
        </w:rPr>
        <w:t>م قم</w:t>
      </w:r>
      <w:r w:rsidR="009F5C93" w:rsidRPr="00DE1126">
        <w:rPr>
          <w:rtl/>
        </w:rPr>
        <w:t>ی</w:t>
      </w:r>
      <w:r w:rsidRPr="00DE1126">
        <w:rPr>
          <w:rtl/>
        </w:rPr>
        <w:t xml:space="preserve"> رحمه الله</w:t>
      </w:r>
      <w:r w:rsidR="00E67179" w:rsidRPr="00DE1126">
        <w:rPr>
          <w:rtl/>
        </w:rPr>
        <w:t xml:space="preserve"> </w:t>
      </w:r>
      <w:r w:rsidRPr="00DE1126">
        <w:rPr>
          <w:rtl/>
        </w:rPr>
        <w:t>در ادامه م</w:t>
      </w:r>
      <w:r w:rsidR="00741AA8" w:rsidRPr="00DE1126">
        <w:rPr>
          <w:rtl/>
        </w:rPr>
        <w:t>ی</w:t>
      </w:r>
      <w:r w:rsidR="00506612">
        <w:t>‌</w:t>
      </w:r>
      <w:r w:rsidRPr="00DE1126">
        <w:rPr>
          <w:rtl/>
        </w:rPr>
        <w:t>فرما</w:t>
      </w:r>
      <w:r w:rsidR="00741AA8" w:rsidRPr="00DE1126">
        <w:rPr>
          <w:rtl/>
        </w:rPr>
        <w:t>ی</w:t>
      </w:r>
      <w:r w:rsidRPr="00DE1126">
        <w:rPr>
          <w:rtl/>
        </w:rPr>
        <w:t>د: «ا</w:t>
      </w:r>
      <w:r w:rsidR="000E2F20" w:rsidRPr="00DE1126">
        <w:rPr>
          <w:rtl/>
        </w:rPr>
        <w:t>ی</w:t>
      </w:r>
      <w:r w:rsidRPr="00DE1126">
        <w:rPr>
          <w:rtl/>
        </w:rPr>
        <w:t>ن آ</w:t>
      </w:r>
      <w:r w:rsidR="000E2F20" w:rsidRPr="00DE1126">
        <w:rPr>
          <w:rtl/>
        </w:rPr>
        <w:t>ی</w:t>
      </w:r>
      <w:r w:rsidRPr="00DE1126">
        <w:rPr>
          <w:rtl/>
        </w:rPr>
        <w:t>ه از بزرگتر</w:t>
      </w:r>
      <w:r w:rsidR="000E2F20" w:rsidRPr="00DE1126">
        <w:rPr>
          <w:rtl/>
        </w:rPr>
        <w:t>ی</w:t>
      </w:r>
      <w:r w:rsidRPr="00DE1126">
        <w:rPr>
          <w:rtl/>
        </w:rPr>
        <w:t>ن دلا</w:t>
      </w:r>
      <w:r w:rsidR="000E2F20" w:rsidRPr="00DE1126">
        <w:rPr>
          <w:rtl/>
        </w:rPr>
        <w:t>ی</w:t>
      </w:r>
      <w:r w:rsidRPr="00DE1126">
        <w:rPr>
          <w:rtl/>
        </w:rPr>
        <w:t xml:space="preserve">ل رجعت است، چرا </w:t>
      </w:r>
      <w:r w:rsidR="001B3869" w:rsidRPr="00DE1126">
        <w:rPr>
          <w:rtl/>
        </w:rPr>
        <w:t>ک</w:t>
      </w:r>
      <w:r w:rsidRPr="00DE1126">
        <w:rPr>
          <w:rtl/>
        </w:rPr>
        <w:t>ه ه</w:t>
      </w:r>
      <w:r w:rsidR="000E2F20" w:rsidRPr="00DE1126">
        <w:rPr>
          <w:rtl/>
        </w:rPr>
        <w:t>ی</w:t>
      </w:r>
      <w:r w:rsidRPr="00DE1126">
        <w:rPr>
          <w:rtl/>
        </w:rPr>
        <w:t>چ مسلمان</w:t>
      </w:r>
      <w:r w:rsidR="009F5C93" w:rsidRPr="00DE1126">
        <w:rPr>
          <w:rtl/>
        </w:rPr>
        <w:t>ی</w:t>
      </w:r>
      <w:r w:rsidRPr="00DE1126">
        <w:rPr>
          <w:rtl/>
        </w:rPr>
        <w:t xml:space="preserve"> من</w:t>
      </w:r>
      <w:r w:rsidR="001B3869" w:rsidRPr="00DE1126">
        <w:rPr>
          <w:rtl/>
        </w:rPr>
        <w:t>ک</w:t>
      </w:r>
      <w:r w:rsidRPr="00DE1126">
        <w:rPr>
          <w:rtl/>
        </w:rPr>
        <w:t>ر آن ن</w:t>
      </w:r>
      <w:r w:rsidR="000E2F20" w:rsidRPr="00DE1126">
        <w:rPr>
          <w:rtl/>
        </w:rPr>
        <w:t>ی</w:t>
      </w:r>
      <w:r w:rsidRPr="00DE1126">
        <w:rPr>
          <w:rtl/>
        </w:rPr>
        <w:t xml:space="preserve">ست </w:t>
      </w:r>
      <w:r w:rsidR="001B3869" w:rsidRPr="00DE1126">
        <w:rPr>
          <w:rtl/>
        </w:rPr>
        <w:t>ک</w:t>
      </w:r>
      <w:r w:rsidRPr="00DE1126">
        <w:rPr>
          <w:rtl/>
        </w:rPr>
        <w:t>ه همه</w:t>
      </w:r>
      <w:r w:rsidR="00506612">
        <w:t>‌</w:t>
      </w:r>
      <w:r w:rsidR="00741AA8" w:rsidRPr="00DE1126">
        <w:rPr>
          <w:rtl/>
        </w:rPr>
        <w:t>ی</w:t>
      </w:r>
      <w:r w:rsidRPr="00DE1126">
        <w:rPr>
          <w:rtl/>
        </w:rPr>
        <w:t xml:space="preserve"> مردم، چه آنان که [ به عذاب ] هلاک شده</w:t>
      </w:r>
      <w:r w:rsidR="00506612">
        <w:t>‌</w:t>
      </w:r>
      <w:r w:rsidRPr="00DE1126">
        <w:rPr>
          <w:rtl/>
        </w:rPr>
        <w:t>اند و چه سا</w:t>
      </w:r>
      <w:r w:rsidR="00741AA8" w:rsidRPr="00DE1126">
        <w:rPr>
          <w:rtl/>
        </w:rPr>
        <w:t>ی</w:t>
      </w:r>
      <w:r w:rsidRPr="00DE1126">
        <w:rPr>
          <w:rtl/>
        </w:rPr>
        <w:t>ر</w:t>
      </w:r>
      <w:r w:rsidR="00741AA8" w:rsidRPr="00DE1126">
        <w:rPr>
          <w:rtl/>
        </w:rPr>
        <w:t>ی</w:t>
      </w:r>
      <w:r w:rsidRPr="00DE1126">
        <w:rPr>
          <w:rtl/>
        </w:rPr>
        <w:t>ن، در ق</w:t>
      </w:r>
      <w:r w:rsidR="000E2F20" w:rsidRPr="00DE1126">
        <w:rPr>
          <w:rtl/>
        </w:rPr>
        <w:t>ی</w:t>
      </w:r>
      <w:r w:rsidRPr="00DE1126">
        <w:rPr>
          <w:rtl/>
        </w:rPr>
        <w:t>امت رجوع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آ</w:t>
      </w:r>
      <w:r w:rsidR="000E2F20" w:rsidRPr="00DE1126">
        <w:rPr>
          <w:rtl/>
        </w:rPr>
        <w:t>ی</w:t>
      </w:r>
      <w:r w:rsidRPr="00DE1126">
        <w:rPr>
          <w:rtl/>
        </w:rPr>
        <w:t>ه</w:t>
      </w:r>
      <w:r w:rsidR="00506612">
        <w:t>‌</w:t>
      </w:r>
      <w:r w:rsidR="00741AA8" w:rsidRPr="00DE1126">
        <w:rPr>
          <w:rtl/>
        </w:rPr>
        <w:t>ی</w:t>
      </w:r>
      <w:r w:rsidRPr="00DE1126">
        <w:rPr>
          <w:rtl/>
        </w:rPr>
        <w:t xml:space="preserve"> بعد، از سرنوشت دن</w:t>
      </w:r>
      <w:r w:rsidR="000E2F20" w:rsidRPr="00DE1126">
        <w:rPr>
          <w:rtl/>
        </w:rPr>
        <w:t>ی</w:t>
      </w:r>
      <w:r w:rsidRPr="00DE1126">
        <w:rPr>
          <w:rtl/>
        </w:rPr>
        <w:t>ا تا زمان</w:t>
      </w:r>
      <w:r w:rsidR="00741AA8" w:rsidRPr="00DE1126">
        <w:rPr>
          <w:rtl/>
        </w:rPr>
        <w:t>ی</w:t>
      </w:r>
      <w:r w:rsidRPr="00DE1126">
        <w:rPr>
          <w:rtl/>
        </w:rPr>
        <w:t xml:space="preserve"> </w:t>
      </w:r>
      <w:r w:rsidR="001B3869" w:rsidRPr="00DE1126">
        <w:rPr>
          <w:rtl/>
        </w:rPr>
        <w:t>ک</w:t>
      </w:r>
      <w:r w:rsidRPr="00DE1126">
        <w:rPr>
          <w:rtl/>
        </w:rPr>
        <w:t xml:space="preserve">ه </w:t>
      </w:r>
      <w:r w:rsidR="000E2F20" w:rsidRPr="00DE1126">
        <w:rPr>
          <w:rtl/>
        </w:rPr>
        <w:t>ی</w:t>
      </w:r>
      <w:r w:rsidRPr="00DE1126">
        <w:rPr>
          <w:rtl/>
        </w:rPr>
        <w:t>أجوج و مأجوج راهشان گشوده شود و با شتاب در زم</w:t>
      </w:r>
      <w:r w:rsidR="000E2F20" w:rsidRPr="00DE1126">
        <w:rPr>
          <w:rtl/>
        </w:rPr>
        <w:t>ی</w:t>
      </w:r>
      <w:r w:rsidRPr="00DE1126">
        <w:rPr>
          <w:rtl/>
        </w:rPr>
        <w:t>ن م</w:t>
      </w:r>
      <w:r w:rsidR="00741AA8" w:rsidRPr="00DE1126">
        <w:rPr>
          <w:rtl/>
        </w:rPr>
        <w:t>ی</w:t>
      </w:r>
      <w:r w:rsidR="00506612">
        <w:t>‌</w:t>
      </w:r>
      <w:r w:rsidRPr="00DE1126">
        <w:rPr>
          <w:rtl/>
        </w:rPr>
        <w:t>روند سخن م</w:t>
      </w:r>
      <w:r w:rsidR="00741AA8" w:rsidRPr="00DE1126">
        <w:rPr>
          <w:rtl/>
        </w:rPr>
        <w:t>ی</w:t>
      </w:r>
      <w:r w:rsidR="00506612">
        <w:t>‌</w:t>
      </w:r>
      <w:r w:rsidRPr="00DE1126">
        <w:rPr>
          <w:rtl/>
        </w:rPr>
        <w:t>گو</w:t>
      </w:r>
      <w:r w:rsidR="00741AA8" w:rsidRPr="00DE1126">
        <w:rPr>
          <w:rtl/>
        </w:rPr>
        <w:t>ی</w:t>
      </w:r>
      <w:r w:rsidRPr="00DE1126">
        <w:rPr>
          <w:rtl/>
        </w:rPr>
        <w:t>د. آن زمان نزد</w:t>
      </w:r>
      <w:r w:rsidR="000E2F20" w:rsidRPr="00DE1126">
        <w:rPr>
          <w:rtl/>
        </w:rPr>
        <w:t>ی</w:t>
      </w:r>
      <w:r w:rsidRPr="00DE1126">
        <w:rPr>
          <w:rtl/>
        </w:rPr>
        <w:t>ک ق</w:t>
      </w:r>
      <w:r w:rsidR="000E2F20" w:rsidRPr="00DE1126">
        <w:rPr>
          <w:rtl/>
        </w:rPr>
        <w:t>ی</w:t>
      </w:r>
      <w:r w:rsidRPr="00DE1126">
        <w:rPr>
          <w:rtl/>
        </w:rPr>
        <w:t xml:space="preserve">امت است </w:t>
      </w:r>
      <w:r w:rsidR="001B3869" w:rsidRPr="00DE1126">
        <w:rPr>
          <w:rtl/>
        </w:rPr>
        <w:t>ک</w:t>
      </w:r>
      <w:r w:rsidRPr="00DE1126">
        <w:rPr>
          <w:rtl/>
        </w:rPr>
        <w:t>ه وعده حقّ خداوند م</w:t>
      </w:r>
      <w:r w:rsidR="00741AA8" w:rsidRPr="00DE1126">
        <w:rPr>
          <w:rtl/>
        </w:rPr>
        <w:t>ی</w:t>
      </w:r>
      <w:r w:rsidR="00506612">
        <w:t>‌</w:t>
      </w:r>
      <w:r w:rsidRPr="00DE1126">
        <w:rPr>
          <w:rtl/>
        </w:rPr>
        <w:t>باشد.ا</w:t>
      </w:r>
      <w:r w:rsidR="00741AA8" w:rsidRPr="00DE1126">
        <w:rPr>
          <w:rtl/>
        </w:rPr>
        <w:t>ی</w:t>
      </w:r>
      <w:r w:rsidRPr="00DE1126">
        <w:rPr>
          <w:rtl/>
        </w:rPr>
        <w:t>ن آ</w:t>
      </w:r>
      <w:r w:rsidR="000E2F20" w:rsidRPr="00DE1126">
        <w:rPr>
          <w:rtl/>
        </w:rPr>
        <w:t>ی</w:t>
      </w:r>
      <w:r w:rsidRPr="00DE1126">
        <w:rPr>
          <w:rtl/>
        </w:rPr>
        <w:t>ه در مورد ا</w:t>
      </w:r>
      <w:r w:rsidR="000E2F20" w:rsidRPr="00DE1126">
        <w:rPr>
          <w:rtl/>
        </w:rPr>
        <w:t>ی</w:t>
      </w:r>
      <w:r w:rsidRPr="00DE1126">
        <w:rPr>
          <w:rtl/>
        </w:rPr>
        <w:t>ن</w:t>
      </w:r>
      <w:r w:rsidR="001B3869" w:rsidRPr="00DE1126">
        <w:rPr>
          <w:rtl/>
        </w:rPr>
        <w:t>ک</w:t>
      </w:r>
      <w:r w:rsidRPr="00DE1126">
        <w:rPr>
          <w:rtl/>
        </w:rPr>
        <w:t>ه ا</w:t>
      </w:r>
      <w:r w:rsidR="00741AA8" w:rsidRPr="00DE1126">
        <w:rPr>
          <w:rtl/>
        </w:rPr>
        <w:t>ی</w:t>
      </w:r>
      <w:r w:rsidRPr="00DE1126">
        <w:rPr>
          <w:rtl/>
        </w:rPr>
        <w:t>نان از طرف سد م</w:t>
      </w:r>
      <w:r w:rsidR="009F5C93" w:rsidRPr="00DE1126">
        <w:rPr>
          <w:rtl/>
        </w:rPr>
        <w:t>ی</w:t>
      </w:r>
      <w:r w:rsidR="00506612">
        <w:t>‌</w:t>
      </w:r>
      <w:r w:rsidRPr="00DE1126">
        <w:rPr>
          <w:rtl/>
        </w:rPr>
        <w:t>آ</w:t>
      </w:r>
      <w:r w:rsidR="000E2F20" w:rsidRPr="00DE1126">
        <w:rPr>
          <w:rtl/>
        </w:rPr>
        <w:t>ی</w:t>
      </w:r>
      <w:r w:rsidRPr="00DE1126">
        <w:rPr>
          <w:rtl/>
        </w:rPr>
        <w:t xml:space="preserve">ند </w:t>
      </w:r>
      <w:r w:rsidR="000E2F20" w:rsidRPr="00DE1126">
        <w:rPr>
          <w:rtl/>
        </w:rPr>
        <w:t>ی</w:t>
      </w:r>
      <w:r w:rsidRPr="00DE1126">
        <w:rPr>
          <w:rtl/>
        </w:rPr>
        <w:t>ا از جا</w:t>
      </w:r>
      <w:r w:rsidR="009F5C93" w:rsidRPr="00DE1126">
        <w:rPr>
          <w:rtl/>
        </w:rPr>
        <w:t>ی</w:t>
      </w:r>
      <w:r w:rsidRPr="00DE1126">
        <w:rPr>
          <w:rtl/>
        </w:rPr>
        <w:t xml:space="preserve"> د</w:t>
      </w:r>
      <w:r w:rsidR="000E2F20" w:rsidRPr="00DE1126">
        <w:rPr>
          <w:rtl/>
        </w:rPr>
        <w:t>ی</w:t>
      </w:r>
      <w:r w:rsidRPr="00DE1126">
        <w:rPr>
          <w:rtl/>
        </w:rPr>
        <w:t xml:space="preserve">گر، و </w:t>
      </w:r>
      <w:r w:rsidR="000E2F20" w:rsidRPr="00DE1126">
        <w:rPr>
          <w:rtl/>
        </w:rPr>
        <w:t>ی</w:t>
      </w:r>
      <w:r w:rsidRPr="00DE1126">
        <w:rPr>
          <w:rtl/>
        </w:rPr>
        <w:t>ا ا</w:t>
      </w:r>
      <w:r w:rsidR="000E2F20" w:rsidRPr="00DE1126">
        <w:rPr>
          <w:rtl/>
        </w:rPr>
        <w:t>ی</w:t>
      </w:r>
      <w:r w:rsidRPr="00DE1126">
        <w:rPr>
          <w:rtl/>
        </w:rPr>
        <w:t>ن</w:t>
      </w:r>
      <w:r w:rsidR="001B3869" w:rsidRPr="00DE1126">
        <w:rPr>
          <w:rtl/>
        </w:rPr>
        <w:t>ک</w:t>
      </w:r>
      <w:r w:rsidRPr="00DE1126">
        <w:rPr>
          <w:rtl/>
        </w:rPr>
        <w:t>ه آ</w:t>
      </w:r>
      <w:r w:rsidR="00741AA8" w:rsidRPr="00DE1126">
        <w:rPr>
          <w:rtl/>
        </w:rPr>
        <w:t>ی</w:t>
      </w:r>
      <w:r w:rsidRPr="00DE1126">
        <w:rPr>
          <w:rtl/>
        </w:rPr>
        <w:t xml:space="preserve">ا با </w:t>
      </w:r>
      <w:r w:rsidR="001B3869" w:rsidRPr="00DE1126">
        <w:rPr>
          <w:rtl/>
        </w:rPr>
        <w:t>ک</w:t>
      </w:r>
      <w:r w:rsidRPr="00DE1126">
        <w:rPr>
          <w:rtl/>
        </w:rPr>
        <w:t>س</w:t>
      </w:r>
      <w:r w:rsidR="009F5C93" w:rsidRPr="00DE1126">
        <w:rPr>
          <w:rtl/>
        </w:rPr>
        <w:t>ی</w:t>
      </w:r>
      <w:r w:rsidRPr="00DE1126">
        <w:rPr>
          <w:rtl/>
        </w:rPr>
        <w:t xml:space="preserve"> وارد جنگ م</w:t>
      </w:r>
      <w:r w:rsidR="009F5C93" w:rsidRPr="00DE1126">
        <w:rPr>
          <w:rtl/>
        </w:rPr>
        <w:t>ی</w:t>
      </w:r>
      <w:r w:rsidR="00506612">
        <w:t>‌</w:t>
      </w:r>
      <w:r w:rsidRPr="00DE1126">
        <w:rPr>
          <w:rtl/>
        </w:rPr>
        <w:t>شوند، سخن</w:t>
      </w:r>
      <w:r w:rsidR="009F5C93" w:rsidRPr="00DE1126">
        <w:rPr>
          <w:rtl/>
        </w:rPr>
        <w:t>ی</w:t>
      </w:r>
      <w:r w:rsidRPr="00DE1126">
        <w:rPr>
          <w:rtl/>
        </w:rPr>
        <w:t xml:space="preserve"> نم</w:t>
      </w:r>
      <w:r w:rsidR="009F5C93" w:rsidRPr="00DE1126">
        <w:rPr>
          <w:rtl/>
        </w:rPr>
        <w:t>ی</w:t>
      </w:r>
      <w:r w:rsidR="00506612">
        <w:t>‌</w:t>
      </w:r>
      <w:r w:rsidRPr="00DE1126">
        <w:rPr>
          <w:rtl/>
        </w:rPr>
        <w:t>گو</w:t>
      </w:r>
      <w:r w:rsidR="000E2F20" w:rsidRPr="00DE1126">
        <w:rPr>
          <w:rtl/>
        </w:rPr>
        <w:t>ی</w:t>
      </w:r>
      <w:r w:rsidRPr="00DE1126">
        <w:rPr>
          <w:rtl/>
        </w:rPr>
        <w:t>د.</w:t>
      </w:r>
    </w:p>
    <w:p w:rsidR="001E12DE" w:rsidRPr="00DE1126" w:rsidRDefault="001E12DE" w:rsidP="000E2F20">
      <w:pPr>
        <w:bidi/>
        <w:jc w:val="both"/>
        <w:rPr>
          <w:rtl/>
        </w:rPr>
      </w:pPr>
      <w:r w:rsidRPr="00DE1126">
        <w:rPr>
          <w:rtl/>
        </w:rPr>
        <w:t>در ا</w:t>
      </w:r>
      <w:r w:rsidR="000E2F20" w:rsidRPr="00DE1126">
        <w:rPr>
          <w:rtl/>
        </w:rPr>
        <w:t>ی</w:t>
      </w:r>
      <w:r w:rsidRPr="00DE1126">
        <w:rPr>
          <w:rtl/>
        </w:rPr>
        <w:t>نجا ن</w:t>
      </w:r>
      <w:r w:rsidR="001B3869" w:rsidRPr="00DE1126">
        <w:rPr>
          <w:rtl/>
        </w:rPr>
        <w:t>ک</w:t>
      </w:r>
      <w:r w:rsidRPr="00DE1126">
        <w:rPr>
          <w:rtl/>
        </w:rPr>
        <w:t>ات</w:t>
      </w:r>
      <w:r w:rsidR="009F5C93" w:rsidRPr="00DE1126">
        <w:rPr>
          <w:rtl/>
        </w:rPr>
        <w:t>ی</w:t>
      </w:r>
      <w:r w:rsidRPr="00DE1126">
        <w:rPr>
          <w:rtl/>
        </w:rPr>
        <w:t xml:space="preserve"> در رابطه با آنان ذکر م</w:t>
      </w:r>
      <w:r w:rsidR="00741AA8" w:rsidRPr="00DE1126">
        <w:rPr>
          <w:rtl/>
        </w:rPr>
        <w:t>ی</w:t>
      </w:r>
      <w:r w:rsidR="00506612">
        <w:t>‌</w:t>
      </w:r>
      <w:r w:rsidRPr="00DE1126">
        <w:rPr>
          <w:rtl/>
        </w:rPr>
        <w:t>کن</w:t>
      </w:r>
      <w:r w:rsidR="00741AA8" w:rsidRPr="00DE1126">
        <w:rPr>
          <w:rtl/>
        </w:rPr>
        <w:t>ی</w:t>
      </w:r>
      <w:r w:rsidRPr="00DE1126">
        <w:rPr>
          <w:rtl/>
        </w:rPr>
        <w:t>م:</w:t>
      </w:r>
    </w:p>
    <w:p w:rsidR="001E12DE" w:rsidRPr="00DE1126" w:rsidRDefault="001E12DE" w:rsidP="000E2F20">
      <w:pPr>
        <w:bidi/>
        <w:jc w:val="both"/>
        <w:rPr>
          <w:rtl/>
        </w:rPr>
      </w:pPr>
      <w:r w:rsidRPr="00DE1126">
        <w:rPr>
          <w:rtl/>
        </w:rPr>
        <w:t xml:space="preserve">1. </w:t>
      </w:r>
      <w:r w:rsidR="000E2F20" w:rsidRPr="00DE1126">
        <w:rPr>
          <w:rtl/>
        </w:rPr>
        <w:t>ی</w:t>
      </w:r>
      <w:r w:rsidRPr="00DE1126">
        <w:rPr>
          <w:rtl/>
        </w:rPr>
        <w:t>أجوج و مأجوج، ظاهراً در جا</w:t>
      </w:r>
      <w:r w:rsidR="009F5C93" w:rsidRPr="00DE1126">
        <w:rPr>
          <w:rtl/>
        </w:rPr>
        <w:t>ی</w:t>
      </w:r>
      <w:r w:rsidRPr="00DE1126">
        <w:rPr>
          <w:rtl/>
        </w:rPr>
        <w:t xml:space="preserve"> د</w:t>
      </w:r>
      <w:r w:rsidR="000E2F20" w:rsidRPr="00DE1126">
        <w:rPr>
          <w:rtl/>
        </w:rPr>
        <w:t>ی</w:t>
      </w:r>
      <w:r w:rsidRPr="00DE1126">
        <w:rPr>
          <w:rtl/>
        </w:rPr>
        <w:t>گر</w:t>
      </w:r>
      <w:r w:rsidR="009F5C93" w:rsidRPr="00DE1126">
        <w:rPr>
          <w:rtl/>
        </w:rPr>
        <w:t>ی</w:t>
      </w:r>
      <w:r w:rsidRPr="00DE1126">
        <w:rPr>
          <w:rtl/>
        </w:rPr>
        <w:t xml:space="preserve"> غ</w:t>
      </w:r>
      <w:r w:rsidR="000E2F20" w:rsidRPr="00DE1126">
        <w:rPr>
          <w:rtl/>
        </w:rPr>
        <w:t>ی</w:t>
      </w:r>
      <w:r w:rsidRPr="00DE1126">
        <w:rPr>
          <w:rtl/>
        </w:rPr>
        <w:t xml:space="preserve">ر از </w:t>
      </w:r>
      <w:r w:rsidR="001B3869" w:rsidRPr="00DE1126">
        <w:rPr>
          <w:rtl/>
        </w:rPr>
        <w:t>ک</w:t>
      </w:r>
      <w:r w:rsidRPr="00DE1126">
        <w:rPr>
          <w:rtl/>
        </w:rPr>
        <w:t>ره</w:t>
      </w:r>
      <w:r w:rsidR="00506612">
        <w:t>‌</w:t>
      </w:r>
      <w:r w:rsidR="00741AA8" w:rsidRPr="00DE1126">
        <w:rPr>
          <w:rtl/>
        </w:rPr>
        <w:t>ی</w:t>
      </w:r>
      <w:r w:rsidRPr="00DE1126">
        <w:rPr>
          <w:rtl/>
        </w:rPr>
        <w:t xml:space="preserve"> زم</w:t>
      </w:r>
      <w:r w:rsidR="000E2F20" w:rsidRPr="00DE1126">
        <w:rPr>
          <w:rtl/>
        </w:rPr>
        <w:t>ی</w:t>
      </w:r>
      <w:r w:rsidRPr="00DE1126">
        <w:rPr>
          <w:rtl/>
        </w:rPr>
        <w:t>ن باشند و آ</w:t>
      </w:r>
      <w:r w:rsidR="000E2F20" w:rsidRPr="00DE1126">
        <w:rPr>
          <w:rtl/>
        </w:rPr>
        <w:t>ی</w:t>
      </w:r>
      <w:r w:rsidRPr="00DE1126">
        <w:rPr>
          <w:rtl/>
        </w:rPr>
        <w:t>ه به آن اشاره دارد: «ثُمَّ أَتْبَعَ سَبَباً حَتَّ</w:t>
      </w:r>
      <w:r w:rsidR="001B3869" w:rsidRPr="00DE1126">
        <w:rPr>
          <w:rtl/>
        </w:rPr>
        <w:t>ی</w:t>
      </w:r>
      <w:r w:rsidRPr="00DE1126">
        <w:rPr>
          <w:rtl/>
        </w:rPr>
        <w:t xml:space="preserve"> إِذَا بَلَغَ مَطْلِعَ الشَّمْسِ» و شا</w:t>
      </w:r>
      <w:r w:rsidR="000E2F20" w:rsidRPr="00DE1126">
        <w:rPr>
          <w:rtl/>
        </w:rPr>
        <w:t>ی</w:t>
      </w:r>
      <w:r w:rsidRPr="00DE1126">
        <w:rPr>
          <w:rtl/>
        </w:rPr>
        <w:t>د ا</w:t>
      </w:r>
      <w:r w:rsidR="000E2F20" w:rsidRPr="00DE1126">
        <w:rPr>
          <w:rtl/>
        </w:rPr>
        <w:t>ی</w:t>
      </w:r>
      <w:r w:rsidRPr="00DE1126">
        <w:rPr>
          <w:rtl/>
        </w:rPr>
        <w:t>ن اسباب و ابزار، وسا</w:t>
      </w:r>
      <w:r w:rsidR="000E2F20" w:rsidRPr="00DE1126">
        <w:rPr>
          <w:rtl/>
        </w:rPr>
        <w:t>ی</w:t>
      </w:r>
      <w:r w:rsidRPr="00DE1126">
        <w:rPr>
          <w:rtl/>
        </w:rPr>
        <w:t>ل</w:t>
      </w:r>
      <w:r w:rsidR="00741AA8" w:rsidRPr="00DE1126">
        <w:rPr>
          <w:rtl/>
        </w:rPr>
        <w:t>ی</w:t>
      </w:r>
      <w:r w:rsidRPr="00DE1126">
        <w:rPr>
          <w:rtl/>
        </w:rPr>
        <w:t xml:space="preserve"> فضا</w:t>
      </w:r>
      <w:r w:rsidR="000E2F20" w:rsidRPr="00DE1126">
        <w:rPr>
          <w:rtl/>
        </w:rPr>
        <w:t>ی</w:t>
      </w:r>
      <w:r w:rsidR="009F5C93" w:rsidRPr="00DE1126">
        <w:rPr>
          <w:rtl/>
        </w:rPr>
        <w:t>ی</w:t>
      </w:r>
      <w:r w:rsidRPr="00DE1126">
        <w:rPr>
          <w:rtl/>
        </w:rPr>
        <w:t xml:space="preserve"> باشند و خاستگاه خورش</w:t>
      </w:r>
      <w:r w:rsidR="000E2F20" w:rsidRPr="00DE1126">
        <w:rPr>
          <w:rtl/>
        </w:rPr>
        <w:t>ی</w:t>
      </w:r>
      <w:r w:rsidRPr="00DE1126">
        <w:rPr>
          <w:rtl/>
        </w:rPr>
        <w:t xml:space="preserve">د </w:t>
      </w:r>
      <w:r w:rsidR="001B3869" w:rsidRPr="00DE1126">
        <w:rPr>
          <w:rtl/>
        </w:rPr>
        <w:t>ک</w:t>
      </w:r>
      <w:r w:rsidRPr="00DE1126">
        <w:rPr>
          <w:rtl/>
        </w:rPr>
        <w:t>ه ذو القرن</w:t>
      </w:r>
      <w:r w:rsidR="000E2F20" w:rsidRPr="00DE1126">
        <w:rPr>
          <w:rtl/>
        </w:rPr>
        <w:t>ی</w:t>
      </w:r>
      <w:r w:rsidRPr="00DE1126">
        <w:rPr>
          <w:rtl/>
        </w:rPr>
        <w:t>ن بدانجا رس</w:t>
      </w:r>
      <w:r w:rsidR="000E2F20" w:rsidRPr="00DE1126">
        <w:rPr>
          <w:rtl/>
        </w:rPr>
        <w:t>ی</w:t>
      </w:r>
      <w:r w:rsidRPr="00DE1126">
        <w:rPr>
          <w:rtl/>
        </w:rPr>
        <w:t>ده، در غ</w:t>
      </w:r>
      <w:r w:rsidR="000E2F20" w:rsidRPr="00DE1126">
        <w:rPr>
          <w:rtl/>
        </w:rPr>
        <w:t>ی</w:t>
      </w:r>
      <w:r w:rsidRPr="00DE1126">
        <w:rPr>
          <w:rtl/>
        </w:rPr>
        <w:t xml:space="preserve">ر </w:t>
      </w:r>
      <w:r w:rsidR="001B3869" w:rsidRPr="00DE1126">
        <w:rPr>
          <w:rtl/>
        </w:rPr>
        <w:t>ک</w:t>
      </w:r>
      <w:r w:rsidRPr="00DE1126">
        <w:rPr>
          <w:rtl/>
        </w:rPr>
        <w:t>ره</w:t>
      </w:r>
      <w:r w:rsidR="00506612">
        <w:t>‌</w:t>
      </w:r>
      <w:r w:rsidR="00741AA8" w:rsidRPr="00DE1126">
        <w:rPr>
          <w:rtl/>
        </w:rPr>
        <w:t>ی</w:t>
      </w:r>
      <w:r w:rsidRPr="00DE1126">
        <w:rPr>
          <w:rtl/>
        </w:rPr>
        <w:t xml:space="preserve"> خا</w:t>
      </w:r>
      <w:r w:rsidR="001B3869" w:rsidRPr="00DE1126">
        <w:rPr>
          <w:rtl/>
        </w:rPr>
        <w:t>ک</w:t>
      </w:r>
      <w:r w:rsidR="009F5C93" w:rsidRPr="00DE1126">
        <w:rPr>
          <w:rtl/>
        </w:rPr>
        <w:t>ی</w:t>
      </w:r>
      <w:r w:rsidRPr="00DE1126">
        <w:rPr>
          <w:rtl/>
        </w:rPr>
        <w:t xml:space="preserve"> باشد</w:t>
      </w:r>
      <w:r w:rsidR="00506612">
        <w:t>‌</w:t>
      </w:r>
      <w:r w:rsidRPr="00DE1126">
        <w:rPr>
          <w:rtl/>
        </w:rPr>
        <w:t>!</w:t>
      </w:r>
    </w:p>
    <w:p w:rsidR="001E12DE" w:rsidRPr="00DE1126" w:rsidRDefault="001E12DE" w:rsidP="000E2F20">
      <w:pPr>
        <w:bidi/>
        <w:jc w:val="both"/>
        <w:rPr>
          <w:rtl/>
        </w:rPr>
      </w:pPr>
      <w:r w:rsidRPr="00DE1126">
        <w:rPr>
          <w:rtl/>
        </w:rPr>
        <w:t>2. در روا</w:t>
      </w:r>
      <w:r w:rsidR="00741AA8" w:rsidRPr="00DE1126">
        <w:rPr>
          <w:rtl/>
        </w:rPr>
        <w:t>ی</w:t>
      </w:r>
      <w:r w:rsidRPr="00DE1126">
        <w:rPr>
          <w:rtl/>
        </w:rPr>
        <w:t xml:space="preserve">ات آمده </w:t>
      </w:r>
      <w:r w:rsidR="001B3869" w:rsidRPr="00DE1126">
        <w:rPr>
          <w:rtl/>
        </w:rPr>
        <w:t>ک</w:t>
      </w:r>
      <w:r w:rsidRPr="00DE1126">
        <w:rPr>
          <w:rtl/>
        </w:rPr>
        <w:t xml:space="preserve">ه </w:t>
      </w:r>
      <w:r w:rsidR="000E2F20" w:rsidRPr="00DE1126">
        <w:rPr>
          <w:rtl/>
        </w:rPr>
        <w:t>ی</w:t>
      </w:r>
      <w:r w:rsidRPr="00DE1126">
        <w:rPr>
          <w:rtl/>
        </w:rPr>
        <w:t>أجوج از بن</w:t>
      </w:r>
      <w:r w:rsidR="009F5C93" w:rsidRPr="00DE1126">
        <w:rPr>
          <w:rtl/>
        </w:rPr>
        <w:t>ی</w:t>
      </w:r>
      <w:r w:rsidRPr="00DE1126">
        <w:rPr>
          <w:rtl/>
        </w:rPr>
        <w:t xml:space="preserve"> آدم عل</w:t>
      </w:r>
      <w:r w:rsidR="00741AA8" w:rsidRPr="00DE1126">
        <w:rPr>
          <w:rtl/>
        </w:rPr>
        <w:t>ی</w:t>
      </w:r>
      <w:r w:rsidRPr="00DE1126">
        <w:rPr>
          <w:rtl/>
        </w:rPr>
        <w:t>ه السلام</w:t>
      </w:r>
      <w:r w:rsidR="00E67179" w:rsidRPr="00DE1126">
        <w:rPr>
          <w:rtl/>
        </w:rPr>
        <w:t xml:space="preserve"> </w:t>
      </w:r>
      <w:r w:rsidRPr="00DE1126">
        <w:rPr>
          <w:rtl/>
        </w:rPr>
        <w:t>ن</w:t>
      </w:r>
      <w:r w:rsidR="000E2F20" w:rsidRPr="00DE1126">
        <w:rPr>
          <w:rtl/>
        </w:rPr>
        <w:t>ی</w:t>
      </w:r>
      <w:r w:rsidRPr="00DE1126">
        <w:rPr>
          <w:rtl/>
        </w:rPr>
        <w:t>ستند.</w:t>
      </w:r>
    </w:p>
    <w:p w:rsidR="001E12DE" w:rsidRPr="00DE1126" w:rsidRDefault="001E12DE" w:rsidP="000E2F20">
      <w:pPr>
        <w:bidi/>
        <w:jc w:val="both"/>
        <w:rPr>
          <w:rtl/>
        </w:rPr>
      </w:pPr>
      <w:r w:rsidRPr="00DE1126">
        <w:rPr>
          <w:rtl/>
        </w:rPr>
        <w:t xml:space="preserve">در </w:t>
      </w:r>
      <w:r w:rsidR="001B3869" w:rsidRPr="00DE1126">
        <w:rPr>
          <w:rtl/>
        </w:rPr>
        <w:t>ک</w:t>
      </w:r>
      <w:r w:rsidRPr="00DE1126">
        <w:rPr>
          <w:rtl/>
        </w:rPr>
        <w:t>اف</w:t>
      </w:r>
      <w:r w:rsidR="00741AA8" w:rsidRPr="00DE1126">
        <w:rPr>
          <w:rtl/>
        </w:rPr>
        <w:t>ی</w:t>
      </w:r>
      <w:r w:rsidRPr="00DE1126">
        <w:rPr>
          <w:rtl/>
        </w:rPr>
        <w:t xml:space="preserve"> 8/220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کند: «بن</w:t>
      </w:r>
      <w:r w:rsidR="009F5C93" w:rsidRPr="00DE1126">
        <w:rPr>
          <w:rtl/>
        </w:rPr>
        <w:t>ی</w:t>
      </w:r>
      <w:r w:rsidRPr="00DE1126">
        <w:rPr>
          <w:rtl/>
        </w:rPr>
        <w:t xml:space="preserve"> آدم هفتاد جنس هستند. مردم فرزندان آدم هستند، به جز </w:t>
      </w:r>
      <w:r w:rsidR="000E2F20" w:rsidRPr="00DE1126">
        <w:rPr>
          <w:rtl/>
        </w:rPr>
        <w:t>ی</w:t>
      </w:r>
      <w:r w:rsidRPr="00DE1126">
        <w:rPr>
          <w:rtl/>
        </w:rPr>
        <w:t>أجوج و مأجوج.»</w:t>
      </w:r>
    </w:p>
    <w:p w:rsidR="001E12DE" w:rsidRPr="00DE1126" w:rsidRDefault="001E12DE" w:rsidP="000E2F20">
      <w:pPr>
        <w:bidi/>
        <w:jc w:val="both"/>
        <w:rPr>
          <w:rtl/>
        </w:rPr>
      </w:pPr>
      <w:r w:rsidRPr="00DE1126">
        <w:rPr>
          <w:rtl/>
        </w:rPr>
        <w:t xml:space="preserve">اما </w:t>
      </w:r>
      <w:r w:rsidR="001B3869" w:rsidRPr="00DE1126">
        <w:rPr>
          <w:rtl/>
        </w:rPr>
        <w:t>ک</w:t>
      </w:r>
      <w:r w:rsidRPr="00DE1126">
        <w:rPr>
          <w:rtl/>
        </w:rPr>
        <w:t>عب الاحبار باز هم خود را دخالت داده، م</w:t>
      </w:r>
      <w:r w:rsidR="00741AA8" w:rsidRPr="00DE1126">
        <w:rPr>
          <w:rtl/>
        </w:rPr>
        <w:t>ی</w:t>
      </w:r>
      <w:r w:rsidR="00506612">
        <w:t>‌</w:t>
      </w:r>
      <w:r w:rsidRPr="00DE1126">
        <w:rPr>
          <w:rtl/>
        </w:rPr>
        <w:t>گو</w:t>
      </w:r>
      <w:r w:rsidR="00741AA8" w:rsidRPr="00DE1126">
        <w:rPr>
          <w:rtl/>
        </w:rPr>
        <w:t>ی</w:t>
      </w:r>
      <w:r w:rsidRPr="00DE1126">
        <w:rPr>
          <w:rtl/>
        </w:rPr>
        <w:t>د: «آنان طائفه</w:t>
      </w:r>
      <w:r w:rsidR="00506612">
        <w:t>‌</w:t>
      </w:r>
      <w:r w:rsidRPr="00DE1126">
        <w:rPr>
          <w:rtl/>
        </w:rPr>
        <w:t>ا</w:t>
      </w:r>
      <w:r w:rsidR="00741AA8" w:rsidRPr="00DE1126">
        <w:rPr>
          <w:rtl/>
        </w:rPr>
        <w:t>ی</w:t>
      </w:r>
      <w:r w:rsidRPr="00DE1126">
        <w:rPr>
          <w:rtl/>
        </w:rPr>
        <w:t xml:space="preserve"> نادر از نسل آدم</w:t>
      </w:r>
      <w:r w:rsidR="00506612">
        <w:t>‌</w:t>
      </w:r>
      <w:r w:rsidRPr="00DE1126">
        <w:rPr>
          <w:rtl/>
        </w:rPr>
        <w:t>اند. روز</w:t>
      </w:r>
      <w:r w:rsidR="009F5C93" w:rsidRPr="00DE1126">
        <w:rPr>
          <w:rtl/>
        </w:rPr>
        <w:t>ی</w:t>
      </w:r>
      <w:r w:rsidRPr="00DE1126">
        <w:rPr>
          <w:rtl/>
        </w:rPr>
        <w:t xml:space="preserve"> آدم محتلم و نطفه</w:t>
      </w:r>
      <w:r w:rsidR="00506612">
        <w:t>‌</w:t>
      </w:r>
      <w:r w:rsidRPr="00DE1126">
        <w:rPr>
          <w:rtl/>
        </w:rPr>
        <w:t xml:space="preserve">اش با خاک مخلوط شد، خدا از آن آب و خاک، </w:t>
      </w:r>
      <w:r w:rsidR="000E2F20" w:rsidRPr="00DE1126">
        <w:rPr>
          <w:rtl/>
        </w:rPr>
        <w:t>ی</w:t>
      </w:r>
      <w:r w:rsidRPr="00DE1126">
        <w:rPr>
          <w:rtl/>
        </w:rPr>
        <w:t>أجوج و مأجوج را آفر</w:t>
      </w:r>
      <w:r w:rsidR="000E2F20" w:rsidRPr="00DE1126">
        <w:rPr>
          <w:rtl/>
        </w:rPr>
        <w:t>ی</w:t>
      </w:r>
      <w:r w:rsidRPr="00DE1126">
        <w:rPr>
          <w:rtl/>
        </w:rPr>
        <w:t>د. پس ا</w:t>
      </w:r>
      <w:r w:rsidR="000E2F20" w:rsidRPr="00DE1126">
        <w:rPr>
          <w:rtl/>
        </w:rPr>
        <w:t>ی</w:t>
      </w:r>
      <w:r w:rsidRPr="00DE1126">
        <w:rPr>
          <w:rtl/>
        </w:rPr>
        <w:t>نان تنها از جهت پدر به ما آدم</w:t>
      </w:r>
      <w:r w:rsidR="000E2F20" w:rsidRPr="00DE1126">
        <w:rPr>
          <w:rtl/>
        </w:rPr>
        <w:t>ی</w:t>
      </w:r>
      <w:r w:rsidRPr="00DE1126">
        <w:rPr>
          <w:rtl/>
        </w:rPr>
        <w:t>ان متصل</w:t>
      </w:r>
      <w:r w:rsidR="00506612">
        <w:t>‌</w:t>
      </w:r>
      <w:r w:rsidRPr="00DE1126">
        <w:rPr>
          <w:rtl/>
        </w:rPr>
        <w:t>اند.»</w:t>
      </w:r>
      <w:r w:rsidRPr="00DE1126">
        <w:rPr>
          <w:rtl/>
        </w:rPr>
        <w:footnoteReference w:id="131"/>
      </w:r>
      <w:r w:rsidRPr="00DE1126">
        <w:rPr>
          <w:rtl/>
        </w:rPr>
        <w:t xml:space="preserve"> </w:t>
      </w:r>
    </w:p>
    <w:p w:rsidR="001E12DE" w:rsidRPr="00DE1126" w:rsidRDefault="001E12DE" w:rsidP="000E2F20">
      <w:pPr>
        <w:bidi/>
        <w:jc w:val="both"/>
        <w:rPr>
          <w:rtl/>
        </w:rPr>
      </w:pPr>
      <w:r w:rsidRPr="00DE1126">
        <w:rPr>
          <w:rtl/>
        </w:rPr>
        <w:t>3. در احاد</w:t>
      </w:r>
      <w:r w:rsidR="00741AA8" w:rsidRPr="00DE1126">
        <w:rPr>
          <w:rtl/>
        </w:rPr>
        <w:t>ی</w:t>
      </w:r>
      <w:r w:rsidRPr="00DE1126">
        <w:rPr>
          <w:rtl/>
        </w:rPr>
        <w:t>ث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ه</w:t>
      </w:r>
      <w:r w:rsidR="000E2F20" w:rsidRPr="00DE1126">
        <w:rPr>
          <w:rtl/>
        </w:rPr>
        <w:t>ی</w:t>
      </w:r>
      <w:r w:rsidRPr="00DE1126">
        <w:rPr>
          <w:rtl/>
        </w:rPr>
        <w:t>چ سخن</w:t>
      </w:r>
      <w:r w:rsidR="00741AA8" w:rsidRPr="00DE1126">
        <w:rPr>
          <w:rtl/>
        </w:rPr>
        <w:t>ی</w:t>
      </w:r>
      <w:r w:rsidRPr="00DE1126">
        <w:rPr>
          <w:rtl/>
        </w:rPr>
        <w:t xml:space="preserve"> از جنگ مسلمانان </w:t>
      </w:r>
      <w:r w:rsidR="000E2F20" w:rsidRPr="00DE1126">
        <w:rPr>
          <w:rtl/>
        </w:rPr>
        <w:t>ی</w:t>
      </w:r>
      <w:r w:rsidRPr="00DE1126">
        <w:rPr>
          <w:rtl/>
        </w:rPr>
        <w:t>ا د</w:t>
      </w:r>
      <w:r w:rsidR="000E2F20" w:rsidRPr="00DE1126">
        <w:rPr>
          <w:rtl/>
        </w:rPr>
        <w:t>ی</w:t>
      </w:r>
      <w:r w:rsidRPr="00DE1126">
        <w:rPr>
          <w:rtl/>
        </w:rPr>
        <w:t xml:space="preserve">گران با </w:t>
      </w:r>
      <w:r w:rsidR="000E2F20" w:rsidRPr="00DE1126">
        <w:rPr>
          <w:rtl/>
        </w:rPr>
        <w:t>ی</w:t>
      </w:r>
      <w:r w:rsidRPr="00DE1126">
        <w:rPr>
          <w:rtl/>
        </w:rPr>
        <w:t>أجوج و مأجوج ن</w:t>
      </w:r>
      <w:r w:rsidR="00741AA8" w:rsidRPr="00DE1126">
        <w:rPr>
          <w:rtl/>
        </w:rPr>
        <w:t>ی</w:t>
      </w:r>
      <w:r w:rsidRPr="00DE1126">
        <w:rPr>
          <w:rtl/>
        </w:rPr>
        <w:t>ست، اما منابع سن</w:t>
      </w:r>
      <w:r w:rsidR="00741AA8" w:rsidRPr="00DE1126">
        <w:rPr>
          <w:rtl/>
        </w:rPr>
        <w:t>ی</w:t>
      </w:r>
      <w:r w:rsidRPr="00DE1126">
        <w:rPr>
          <w:rtl/>
        </w:rPr>
        <w:t>ان پر از جنگ</w:t>
      </w:r>
      <w:r w:rsidR="00506612">
        <w:t>‌</w:t>
      </w:r>
      <w:r w:rsidRPr="00DE1126">
        <w:rPr>
          <w:rtl/>
        </w:rPr>
        <w:t>ها</w:t>
      </w:r>
      <w:r w:rsidR="009F5C93" w:rsidRPr="00DE1126">
        <w:rPr>
          <w:rtl/>
        </w:rPr>
        <w:t>ی</w:t>
      </w:r>
      <w:r w:rsidRPr="00DE1126">
        <w:rPr>
          <w:rtl/>
        </w:rPr>
        <w:t xml:space="preserve"> خ</w:t>
      </w:r>
      <w:r w:rsidR="000E2F20" w:rsidRPr="00DE1126">
        <w:rPr>
          <w:rtl/>
        </w:rPr>
        <w:t>ی</w:t>
      </w:r>
      <w:r w:rsidRPr="00DE1126">
        <w:rPr>
          <w:rtl/>
        </w:rPr>
        <w:t>ال</w:t>
      </w:r>
      <w:r w:rsidR="00741AA8" w:rsidRPr="00DE1126">
        <w:rPr>
          <w:rtl/>
        </w:rPr>
        <w:t>ی</w:t>
      </w:r>
      <w:r w:rsidRPr="00DE1126">
        <w:rPr>
          <w:rtl/>
        </w:rPr>
        <w:t xml:space="preserve"> است که به رهبر</w:t>
      </w:r>
      <w:r w:rsidR="009F5C93" w:rsidRPr="00DE1126">
        <w:rPr>
          <w:rtl/>
        </w:rPr>
        <w:t>ی</w:t>
      </w:r>
      <w:r w:rsidRPr="00DE1126">
        <w:rPr>
          <w:rtl/>
        </w:rPr>
        <w:t xml:space="preserve">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با آنان در م</w:t>
      </w:r>
      <w:r w:rsidR="00741AA8" w:rsidRPr="00DE1126">
        <w:rPr>
          <w:rtl/>
        </w:rPr>
        <w:t>ی</w:t>
      </w:r>
      <w:r w:rsidR="00506612">
        <w:t>‌</w:t>
      </w:r>
      <w:r w:rsidRPr="00DE1126">
        <w:rPr>
          <w:rtl/>
        </w:rPr>
        <w:t>گ</w:t>
      </w:r>
      <w:r w:rsidR="00741AA8" w:rsidRPr="00DE1126">
        <w:rPr>
          <w:rtl/>
        </w:rPr>
        <w:t>ی</w:t>
      </w:r>
      <w:r w:rsidRPr="00DE1126">
        <w:rPr>
          <w:rtl/>
        </w:rPr>
        <w:t>رد.</w:t>
      </w:r>
    </w:p>
    <w:p w:rsidR="001E12DE" w:rsidRPr="00DE1126" w:rsidRDefault="001E12DE" w:rsidP="000E2F20">
      <w:pPr>
        <w:bidi/>
        <w:jc w:val="both"/>
        <w:rPr>
          <w:rtl/>
        </w:rPr>
      </w:pPr>
      <w:r w:rsidRPr="00DE1126">
        <w:rPr>
          <w:rtl/>
        </w:rPr>
        <w:t>4. ام</w:t>
      </w:r>
      <w:r w:rsidR="000E2F20" w:rsidRPr="00DE1126">
        <w:rPr>
          <w:rtl/>
        </w:rPr>
        <w:t>ی</w:t>
      </w:r>
      <w:r w:rsidRPr="00DE1126">
        <w:rPr>
          <w:rtl/>
        </w:rPr>
        <w:t>ر 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مغول را وصف و جنگ آنها با امت را ب</w:t>
      </w:r>
      <w:r w:rsidR="00741AA8" w:rsidRPr="00DE1126">
        <w:rPr>
          <w:rtl/>
        </w:rPr>
        <w:t>ی</w:t>
      </w:r>
      <w:r w:rsidRPr="00DE1126">
        <w:rPr>
          <w:rtl/>
        </w:rPr>
        <w:t xml:space="preserve">ان </w:t>
      </w:r>
      <w:r w:rsidR="001B3869" w:rsidRPr="00DE1126">
        <w:rPr>
          <w:rtl/>
        </w:rPr>
        <w:t>ک</w:t>
      </w:r>
      <w:r w:rsidRPr="00DE1126">
        <w:rPr>
          <w:rtl/>
        </w:rPr>
        <w:t>رده</w:t>
      </w:r>
      <w:r w:rsidR="00506612">
        <w:t>‌</w:t>
      </w:r>
      <w:r w:rsidRPr="00DE1126">
        <w:rPr>
          <w:rtl/>
        </w:rPr>
        <w:t>اند، ول</w:t>
      </w:r>
      <w:r w:rsidR="00741AA8" w:rsidRPr="00DE1126">
        <w:rPr>
          <w:rtl/>
        </w:rPr>
        <w:t>ی</w:t>
      </w:r>
      <w:r w:rsidRPr="00DE1126">
        <w:rPr>
          <w:rtl/>
        </w:rPr>
        <w:t xml:space="preserve"> آنها را به </w:t>
      </w:r>
      <w:r w:rsidR="000E2F20" w:rsidRPr="00DE1126">
        <w:rPr>
          <w:rtl/>
        </w:rPr>
        <w:t>ی</w:t>
      </w:r>
      <w:r w:rsidRPr="00DE1126">
        <w:rPr>
          <w:rtl/>
        </w:rPr>
        <w:t xml:space="preserve">أجوج </w:t>
      </w:r>
      <w:r w:rsidR="000E2F20" w:rsidRPr="00DE1126">
        <w:rPr>
          <w:rtl/>
        </w:rPr>
        <w:t>ی</w:t>
      </w:r>
      <w:r w:rsidRPr="00DE1126">
        <w:rPr>
          <w:rtl/>
        </w:rPr>
        <w:t>ا ق</w:t>
      </w:r>
      <w:r w:rsidR="000E2F20" w:rsidRPr="00DE1126">
        <w:rPr>
          <w:rtl/>
        </w:rPr>
        <w:t>ی</w:t>
      </w:r>
      <w:r w:rsidRPr="00DE1126">
        <w:rPr>
          <w:rtl/>
        </w:rPr>
        <w:t>امت، ربط نداده</w:t>
      </w:r>
      <w:r w:rsidR="00506612">
        <w:t>‌</w:t>
      </w:r>
      <w:r w:rsidRPr="00DE1126">
        <w:rPr>
          <w:rtl/>
        </w:rPr>
        <w:t>اند، اما منابع پ</w:t>
      </w:r>
      <w:r w:rsidR="000E2F20" w:rsidRPr="00DE1126">
        <w:rPr>
          <w:rtl/>
        </w:rPr>
        <w:t>ی</w:t>
      </w:r>
      <w:r w:rsidRPr="00DE1126">
        <w:rPr>
          <w:rtl/>
        </w:rPr>
        <w:t xml:space="preserve">روان دستگاه خلافت، </w:t>
      </w:r>
      <w:r w:rsidR="00741AA8" w:rsidRPr="00DE1126">
        <w:rPr>
          <w:rtl/>
        </w:rPr>
        <w:t>ی</w:t>
      </w:r>
      <w:r w:rsidRPr="00DE1126">
        <w:rPr>
          <w:rtl/>
        </w:rPr>
        <w:t>أجوج را بر مغول منطبق کرده</w:t>
      </w:r>
      <w:r w:rsidR="00506612">
        <w:t>‌</w:t>
      </w:r>
      <w:r w:rsidRPr="00DE1126">
        <w:rPr>
          <w:rtl/>
        </w:rPr>
        <w:t>اند</w:t>
      </w:r>
      <w:r w:rsidR="00506612">
        <w:t>‌</w:t>
      </w:r>
      <w:r w:rsidRPr="00DE1126">
        <w:rPr>
          <w:rtl/>
        </w:rPr>
        <w:t>! ا</w:t>
      </w:r>
      <w:r w:rsidR="00741AA8" w:rsidRPr="00DE1126">
        <w:rPr>
          <w:rtl/>
        </w:rPr>
        <w:t>ی</w:t>
      </w:r>
      <w:r w:rsidRPr="00DE1126">
        <w:rPr>
          <w:rtl/>
        </w:rPr>
        <w:t>ن در حال</w:t>
      </w:r>
      <w:r w:rsidR="00741AA8" w:rsidRPr="00DE1126">
        <w:rPr>
          <w:rtl/>
        </w:rPr>
        <w:t>ی</w:t>
      </w:r>
      <w:r w:rsidRPr="00DE1126">
        <w:rPr>
          <w:rtl/>
        </w:rPr>
        <w:t xml:space="preserve"> است </w:t>
      </w:r>
      <w:r w:rsidR="001B3869" w:rsidRPr="00DE1126">
        <w:rPr>
          <w:rtl/>
        </w:rPr>
        <w:t>ک</w:t>
      </w:r>
      <w:r w:rsidRPr="00DE1126">
        <w:rPr>
          <w:rtl/>
        </w:rPr>
        <w:t>ه ا</w:t>
      </w:r>
      <w:r w:rsidR="001B3869" w:rsidRPr="00DE1126">
        <w:rPr>
          <w:rtl/>
        </w:rPr>
        <w:t>ک</w:t>
      </w:r>
      <w:r w:rsidRPr="00DE1126">
        <w:rPr>
          <w:rtl/>
        </w:rPr>
        <w:t>نون مغولان از ب</w:t>
      </w:r>
      <w:r w:rsidR="000E2F20" w:rsidRPr="00DE1126">
        <w:rPr>
          <w:rtl/>
        </w:rPr>
        <w:t>ی</w:t>
      </w:r>
      <w:r w:rsidRPr="00DE1126">
        <w:rPr>
          <w:rtl/>
        </w:rPr>
        <w:t>ن رفته</w:t>
      </w:r>
      <w:r w:rsidR="00506612">
        <w:t>‌</w:t>
      </w:r>
      <w:r w:rsidRPr="00DE1126">
        <w:rPr>
          <w:rtl/>
        </w:rPr>
        <w:t>اند ول</w:t>
      </w:r>
      <w:r w:rsidR="00741AA8" w:rsidRPr="00DE1126">
        <w:rPr>
          <w:rtl/>
        </w:rPr>
        <w:t>ی</w:t>
      </w:r>
      <w:r w:rsidRPr="00DE1126">
        <w:rPr>
          <w:rtl/>
        </w:rPr>
        <w:t xml:space="preserve"> هنوز ق</w:t>
      </w:r>
      <w:r w:rsidR="000E2F20" w:rsidRPr="00DE1126">
        <w:rPr>
          <w:rtl/>
        </w:rPr>
        <w:t>ی</w:t>
      </w:r>
      <w:r w:rsidRPr="00DE1126">
        <w:rPr>
          <w:rtl/>
        </w:rPr>
        <w:t>امت بر پانشده است، از ا</w:t>
      </w:r>
      <w:r w:rsidR="000E2F20" w:rsidRPr="00DE1126">
        <w:rPr>
          <w:rtl/>
        </w:rPr>
        <w:t>ی</w:t>
      </w:r>
      <w:r w:rsidRPr="00DE1126">
        <w:rPr>
          <w:rtl/>
        </w:rPr>
        <w:t>نجا دروغ بودن چن</w:t>
      </w:r>
      <w:r w:rsidR="000E2F20" w:rsidRPr="00DE1126">
        <w:rPr>
          <w:rtl/>
        </w:rPr>
        <w:t>ی</w:t>
      </w:r>
      <w:r w:rsidRPr="00DE1126">
        <w:rPr>
          <w:rtl/>
        </w:rPr>
        <w:t>ن پندار</w:t>
      </w:r>
      <w:r w:rsidR="009F5C93" w:rsidRPr="00DE1126">
        <w:rPr>
          <w:rtl/>
        </w:rPr>
        <w:t>ی</w:t>
      </w:r>
      <w:r w:rsidRPr="00DE1126">
        <w:rPr>
          <w:rtl/>
        </w:rPr>
        <w:t xml:space="preserve"> روشن م</w:t>
      </w:r>
      <w:r w:rsidR="00741AA8" w:rsidRPr="00DE1126">
        <w:rPr>
          <w:rtl/>
        </w:rPr>
        <w:t>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در مسند احمد 5/271 آمده است: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حال</w:t>
      </w:r>
      <w:r w:rsidR="00741AA8" w:rsidRPr="00DE1126">
        <w:rPr>
          <w:rtl/>
        </w:rPr>
        <w:t>ی</w:t>
      </w:r>
      <w:r w:rsidRPr="00DE1126">
        <w:rPr>
          <w:rtl/>
        </w:rPr>
        <w:t xml:space="preserve"> </w:t>
      </w:r>
      <w:r w:rsidR="001B3869" w:rsidRPr="00DE1126">
        <w:rPr>
          <w:rtl/>
        </w:rPr>
        <w:t>ک</w:t>
      </w:r>
      <w:r w:rsidRPr="00DE1126">
        <w:rPr>
          <w:rtl/>
        </w:rPr>
        <w:t>ه انگشتش را به سبب ن</w:t>
      </w:r>
      <w:r w:rsidR="000E2F20" w:rsidRPr="00DE1126">
        <w:rPr>
          <w:rtl/>
        </w:rPr>
        <w:t>ی</w:t>
      </w:r>
      <w:r w:rsidRPr="00DE1126">
        <w:rPr>
          <w:rtl/>
        </w:rPr>
        <w:t>ش عقرب بسته بود، سخنران</w:t>
      </w:r>
      <w:r w:rsidR="00741AA8" w:rsidRPr="00DE1126">
        <w:rPr>
          <w:rtl/>
        </w:rPr>
        <w:t>ی</w:t>
      </w:r>
      <w:r w:rsidRPr="00DE1126">
        <w:rPr>
          <w:rtl/>
        </w:rPr>
        <w:t xml:space="preserve"> کرد و فرمود: شما م</w:t>
      </w:r>
      <w:r w:rsidR="009F5C93" w:rsidRPr="00DE1126">
        <w:rPr>
          <w:rtl/>
        </w:rPr>
        <w:t>ی</w:t>
      </w:r>
      <w:r w:rsidR="00506612">
        <w:t>‌</w:t>
      </w:r>
      <w:r w:rsidRPr="00DE1126">
        <w:rPr>
          <w:rtl/>
        </w:rPr>
        <w:t>گو</w:t>
      </w:r>
      <w:r w:rsidR="000E2F20" w:rsidRPr="00DE1126">
        <w:rPr>
          <w:rtl/>
        </w:rPr>
        <w:t>یی</w:t>
      </w:r>
      <w:r w:rsidRPr="00DE1126">
        <w:rPr>
          <w:rtl/>
        </w:rPr>
        <w:t>د د</w:t>
      </w:r>
      <w:r w:rsidR="000E2F20" w:rsidRPr="00DE1126">
        <w:rPr>
          <w:rtl/>
        </w:rPr>
        <w:t>ی</w:t>
      </w:r>
      <w:r w:rsidRPr="00DE1126">
        <w:rPr>
          <w:rtl/>
        </w:rPr>
        <w:t>گر دشمن</w:t>
      </w:r>
      <w:r w:rsidR="009F5C93" w:rsidRPr="00DE1126">
        <w:rPr>
          <w:rtl/>
        </w:rPr>
        <w:t>ی</w:t>
      </w:r>
      <w:r w:rsidRPr="00DE1126">
        <w:rPr>
          <w:rtl/>
        </w:rPr>
        <w:t xml:space="preserve"> باق</w:t>
      </w:r>
      <w:r w:rsidR="009F5C93" w:rsidRPr="00DE1126">
        <w:rPr>
          <w:rtl/>
        </w:rPr>
        <w:t>ی</w:t>
      </w:r>
      <w:r w:rsidRPr="00DE1126">
        <w:rPr>
          <w:rtl/>
        </w:rPr>
        <w:t xml:space="preserve"> نمانده است، ول</w:t>
      </w:r>
      <w:r w:rsidR="00741AA8" w:rsidRPr="00DE1126">
        <w:rPr>
          <w:rtl/>
        </w:rPr>
        <w:t>ی</w:t>
      </w:r>
      <w:r w:rsidRPr="00DE1126">
        <w:rPr>
          <w:rtl/>
        </w:rPr>
        <w:t>کن پ</w:t>
      </w:r>
      <w:r w:rsidR="000E2F20" w:rsidRPr="00DE1126">
        <w:rPr>
          <w:rtl/>
        </w:rPr>
        <w:t>ی</w:t>
      </w:r>
      <w:r w:rsidRPr="00DE1126">
        <w:rPr>
          <w:rtl/>
        </w:rPr>
        <w:t>وسته در جنگ با خصم خواه</w:t>
      </w:r>
      <w:r w:rsidR="000E2F20" w:rsidRPr="00DE1126">
        <w:rPr>
          <w:rtl/>
        </w:rPr>
        <w:t>ی</w:t>
      </w:r>
      <w:r w:rsidRPr="00DE1126">
        <w:rPr>
          <w:rtl/>
        </w:rPr>
        <w:t xml:space="preserve">د بود تا آنکه </w:t>
      </w:r>
      <w:r w:rsidR="000E2F20" w:rsidRPr="00DE1126">
        <w:rPr>
          <w:rtl/>
        </w:rPr>
        <w:t>ی</w:t>
      </w:r>
      <w:r w:rsidRPr="00DE1126">
        <w:rPr>
          <w:rtl/>
        </w:rPr>
        <w:t>أجوج و مأجوج ب</w:t>
      </w:r>
      <w:r w:rsidR="000E2F20" w:rsidRPr="00DE1126">
        <w:rPr>
          <w:rtl/>
        </w:rPr>
        <w:t>ی</w:t>
      </w:r>
      <w:r w:rsidRPr="00DE1126">
        <w:rPr>
          <w:rtl/>
        </w:rPr>
        <w:t>ا</w:t>
      </w:r>
      <w:r w:rsidR="000E2F20" w:rsidRPr="00DE1126">
        <w:rPr>
          <w:rtl/>
        </w:rPr>
        <w:t>ی</w:t>
      </w:r>
      <w:r w:rsidRPr="00DE1126">
        <w:rPr>
          <w:rtl/>
        </w:rPr>
        <w:t>ند. صورت آنها پهن، چشمانشان ر</w:t>
      </w:r>
      <w:r w:rsidR="000E2F20" w:rsidRPr="00DE1126">
        <w:rPr>
          <w:rtl/>
        </w:rPr>
        <w:t>ی</w:t>
      </w:r>
      <w:r w:rsidRPr="00DE1126">
        <w:rPr>
          <w:rtl/>
        </w:rPr>
        <w:t>ز و مو</w:t>
      </w:r>
      <w:r w:rsidR="00506612">
        <w:t>‌‌</w:t>
      </w:r>
      <w:r w:rsidRPr="00DE1126">
        <w:rPr>
          <w:rtl/>
        </w:rPr>
        <w:t>ها</w:t>
      </w:r>
      <w:r w:rsidR="00741AA8" w:rsidRPr="00DE1126">
        <w:rPr>
          <w:rtl/>
        </w:rPr>
        <w:t>ی</w:t>
      </w:r>
      <w:r w:rsidRPr="00DE1126">
        <w:rPr>
          <w:rtl/>
        </w:rPr>
        <w:t>شان زرد است، از هر پشته</w:t>
      </w:r>
      <w:r w:rsidR="00506612">
        <w:t>‌</w:t>
      </w:r>
      <w:r w:rsidRPr="00DE1126">
        <w:rPr>
          <w:rtl/>
        </w:rPr>
        <w:t>ا</w:t>
      </w:r>
      <w:r w:rsidR="00741AA8" w:rsidRPr="00DE1126">
        <w:rPr>
          <w:rtl/>
        </w:rPr>
        <w:t>ی</w:t>
      </w:r>
      <w:r w:rsidRPr="00DE1126">
        <w:rPr>
          <w:rtl/>
        </w:rPr>
        <w:t xml:space="preserve"> بتازند. صورت</w:t>
      </w:r>
      <w:r w:rsidR="00506612">
        <w:t>‌</w:t>
      </w:r>
      <w:r w:rsidRPr="00DE1126">
        <w:rPr>
          <w:rtl/>
        </w:rPr>
        <w:t>ها</w:t>
      </w:r>
      <w:r w:rsidR="00741AA8" w:rsidRPr="00DE1126">
        <w:rPr>
          <w:rtl/>
        </w:rPr>
        <w:t>ی</w:t>
      </w:r>
      <w:r w:rsidRPr="00DE1126">
        <w:rPr>
          <w:rtl/>
        </w:rPr>
        <w:t xml:space="preserve"> آنها مانند سپر</w:t>
      </w:r>
      <w:r w:rsidR="00506612">
        <w:t>‌</w:t>
      </w:r>
      <w:r w:rsidRPr="00DE1126">
        <w:rPr>
          <w:rtl/>
        </w:rPr>
        <w:t>ها</w:t>
      </w:r>
      <w:r w:rsidR="00741AA8" w:rsidRPr="00DE1126">
        <w:rPr>
          <w:rtl/>
        </w:rPr>
        <w:t>یی</w:t>
      </w:r>
      <w:r w:rsidRPr="00DE1126">
        <w:rPr>
          <w:rtl/>
        </w:rPr>
        <w:t xml:space="preserve"> است که از کوفتن پتک صاف شده است.»</w:t>
      </w:r>
      <w:r w:rsidR="00506612">
        <w:t>‌</w:t>
      </w:r>
      <w:r w:rsidRPr="00DE1126">
        <w:rPr>
          <w:rtl/>
        </w:rPr>
        <w:t>!</w:t>
      </w:r>
      <w:r w:rsidRPr="00DE1126">
        <w:rPr>
          <w:rtl/>
        </w:rPr>
        <w:footnoteReference w:id="132"/>
      </w:r>
    </w:p>
    <w:p w:rsidR="001E12DE" w:rsidRPr="00DE1126" w:rsidRDefault="001E12DE" w:rsidP="000E2F20">
      <w:pPr>
        <w:bidi/>
        <w:jc w:val="both"/>
        <w:rPr>
          <w:rtl/>
        </w:rPr>
      </w:pPr>
      <w:r w:rsidRPr="00DE1126">
        <w:rPr>
          <w:rtl/>
        </w:rPr>
        <w:t>5. پ</w:t>
      </w:r>
      <w:r w:rsidR="000E2F20" w:rsidRPr="00DE1126">
        <w:rPr>
          <w:rtl/>
        </w:rPr>
        <w:t>ی</w:t>
      </w:r>
      <w:r w:rsidRPr="00DE1126">
        <w:rPr>
          <w:rtl/>
        </w:rPr>
        <w:t>روان مکتب خلافت روا</w:t>
      </w:r>
      <w:r w:rsidR="00741AA8" w:rsidRPr="00DE1126">
        <w:rPr>
          <w:rtl/>
        </w:rPr>
        <w:t>ی</w:t>
      </w:r>
      <w:r w:rsidRPr="00DE1126">
        <w:rPr>
          <w:rtl/>
        </w:rPr>
        <w:t>ت کرده</w:t>
      </w:r>
      <w:r w:rsidR="00506612">
        <w:t>‌</w:t>
      </w:r>
      <w:r w:rsidRPr="00DE1126">
        <w:rPr>
          <w:rtl/>
        </w:rPr>
        <w:t>اند که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نزد</w:t>
      </w:r>
      <w:r w:rsidR="00741AA8" w:rsidRPr="00DE1126">
        <w:rPr>
          <w:rtl/>
        </w:rPr>
        <w:t>ی</w:t>
      </w:r>
      <w:r w:rsidRPr="00DE1126">
        <w:rPr>
          <w:rtl/>
        </w:rPr>
        <w:t>ک بودن هلا</w:t>
      </w:r>
      <w:r w:rsidR="001B3869" w:rsidRPr="00DE1126">
        <w:rPr>
          <w:rtl/>
        </w:rPr>
        <w:t>ک</w:t>
      </w:r>
      <w:r w:rsidRPr="00DE1126">
        <w:rPr>
          <w:rtl/>
        </w:rPr>
        <w:t xml:space="preserve">ت عرب و خروج </w:t>
      </w:r>
      <w:r w:rsidR="000E2F20" w:rsidRPr="00DE1126">
        <w:rPr>
          <w:rtl/>
        </w:rPr>
        <w:t>ی</w:t>
      </w:r>
      <w:r w:rsidRPr="00DE1126">
        <w:rPr>
          <w:rtl/>
        </w:rPr>
        <w:t>أجوج خبر داده</w:t>
      </w:r>
      <w:r w:rsidR="00506612">
        <w:t>‌</w:t>
      </w:r>
      <w:r w:rsidRPr="00DE1126">
        <w:rPr>
          <w:rtl/>
        </w:rPr>
        <w:t>اند، اما از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 ا</w:t>
      </w:r>
      <w:r w:rsidR="000E2F20" w:rsidRPr="00DE1126">
        <w:rPr>
          <w:rtl/>
        </w:rPr>
        <w:t>ی</w:t>
      </w:r>
      <w:r w:rsidRPr="00DE1126">
        <w:rPr>
          <w:rtl/>
        </w:rPr>
        <w:t>ن باره سخن</w:t>
      </w:r>
      <w:r w:rsidR="00741AA8" w:rsidRPr="00DE1126">
        <w:rPr>
          <w:rtl/>
        </w:rPr>
        <w:t>ی</w:t>
      </w:r>
      <w:r w:rsidRPr="00DE1126">
        <w:rPr>
          <w:rtl/>
        </w:rPr>
        <w:t xml:space="preserve"> نرس</w:t>
      </w:r>
      <w:r w:rsidR="00741AA8" w:rsidRPr="00DE1126">
        <w:rPr>
          <w:rtl/>
        </w:rPr>
        <w:t>ی</w:t>
      </w:r>
      <w:r w:rsidRPr="00DE1126">
        <w:rPr>
          <w:rtl/>
        </w:rPr>
        <w:t>ده است.</w:t>
      </w:r>
    </w:p>
    <w:p w:rsidR="001E12DE" w:rsidRPr="00DE1126" w:rsidRDefault="001E12DE" w:rsidP="000E2F20">
      <w:pPr>
        <w:bidi/>
        <w:jc w:val="both"/>
        <w:rPr>
          <w:rtl/>
        </w:rPr>
      </w:pPr>
      <w:r w:rsidRPr="00DE1126">
        <w:rPr>
          <w:rtl/>
        </w:rPr>
        <w:t>در صح</w:t>
      </w:r>
      <w:r w:rsidR="000E2F20" w:rsidRPr="00DE1126">
        <w:rPr>
          <w:rtl/>
        </w:rPr>
        <w:t>ی</w:t>
      </w:r>
      <w:r w:rsidRPr="00DE1126">
        <w:rPr>
          <w:rtl/>
        </w:rPr>
        <w:t>ح بخار</w:t>
      </w:r>
      <w:r w:rsidR="009F5C93" w:rsidRPr="00DE1126">
        <w:rPr>
          <w:rtl/>
        </w:rPr>
        <w:t>ی</w:t>
      </w:r>
      <w:r w:rsidRPr="00DE1126">
        <w:rPr>
          <w:rtl/>
        </w:rPr>
        <w:t xml:space="preserve"> 8/88 آمده است: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خواب برخاست در حال</w:t>
      </w:r>
      <w:r w:rsidR="00741AA8" w:rsidRPr="00DE1126">
        <w:rPr>
          <w:rtl/>
        </w:rPr>
        <w:t>ی</w:t>
      </w:r>
      <w:r w:rsidRPr="00DE1126">
        <w:rPr>
          <w:rtl/>
        </w:rPr>
        <w:t xml:space="preserve"> </w:t>
      </w:r>
      <w:r w:rsidR="001B3869" w:rsidRPr="00DE1126">
        <w:rPr>
          <w:rtl/>
        </w:rPr>
        <w:t>ک</w:t>
      </w:r>
      <w:r w:rsidRPr="00DE1126">
        <w:rPr>
          <w:rtl/>
        </w:rPr>
        <w:t>ه صورتش برافروخته بود و م</w:t>
      </w:r>
      <w:r w:rsidR="00741AA8" w:rsidRPr="00DE1126">
        <w:rPr>
          <w:rtl/>
        </w:rPr>
        <w:t>ی</w:t>
      </w:r>
      <w:r w:rsidR="00506612">
        <w:t>‌</w:t>
      </w:r>
      <w:r w:rsidRPr="00DE1126">
        <w:rPr>
          <w:rtl/>
        </w:rPr>
        <w:t>فرمود: لا إله إلا الله، وا</w:t>
      </w:r>
      <w:r w:rsidR="009F5C93" w:rsidRPr="00DE1126">
        <w:rPr>
          <w:rtl/>
        </w:rPr>
        <w:t>ی</w:t>
      </w:r>
      <w:r w:rsidRPr="00DE1126">
        <w:rPr>
          <w:rtl/>
        </w:rPr>
        <w:t xml:space="preserve"> بر عرب از شرّ</w:t>
      </w:r>
      <w:r w:rsidR="009F5C93" w:rsidRPr="00DE1126">
        <w:rPr>
          <w:rtl/>
        </w:rPr>
        <w:t>ی</w:t>
      </w:r>
      <w:r w:rsidRPr="00DE1126">
        <w:rPr>
          <w:rtl/>
        </w:rPr>
        <w:t xml:space="preserve"> </w:t>
      </w:r>
      <w:r w:rsidR="001B3869" w:rsidRPr="00DE1126">
        <w:rPr>
          <w:rtl/>
        </w:rPr>
        <w:t>ک</w:t>
      </w:r>
      <w:r w:rsidRPr="00DE1126">
        <w:rPr>
          <w:rtl/>
        </w:rPr>
        <w:t>ه نزد</w:t>
      </w:r>
      <w:r w:rsidR="000E2F20" w:rsidRPr="00DE1126">
        <w:rPr>
          <w:rtl/>
        </w:rPr>
        <w:t>ی</w:t>
      </w:r>
      <w:r w:rsidRPr="00DE1126">
        <w:rPr>
          <w:rtl/>
        </w:rPr>
        <w:t xml:space="preserve">ک شده است. سد </w:t>
      </w:r>
      <w:r w:rsidR="000E2F20" w:rsidRPr="00DE1126">
        <w:rPr>
          <w:rtl/>
        </w:rPr>
        <w:t>ی</w:t>
      </w:r>
      <w:r w:rsidRPr="00DE1126">
        <w:rPr>
          <w:rtl/>
        </w:rPr>
        <w:t>أجوج و مأجوج بد</w:t>
      </w:r>
      <w:r w:rsidR="000E2F20" w:rsidRPr="00DE1126">
        <w:rPr>
          <w:rtl/>
        </w:rPr>
        <w:t>ی</w:t>
      </w:r>
      <w:r w:rsidRPr="00DE1126">
        <w:rPr>
          <w:rtl/>
        </w:rPr>
        <w:t xml:space="preserve">ن اندازه باز شد </w:t>
      </w:r>
      <w:r w:rsidR="009C1A9C" w:rsidRPr="00DE1126">
        <w:rPr>
          <w:rtl/>
        </w:rPr>
        <w:t>-</w:t>
      </w:r>
      <w:r w:rsidRPr="00DE1126">
        <w:rPr>
          <w:rtl/>
        </w:rPr>
        <w:t xml:space="preserve"> و سف</w:t>
      </w:r>
      <w:r w:rsidR="00741AA8" w:rsidRPr="00DE1126">
        <w:rPr>
          <w:rtl/>
        </w:rPr>
        <w:t>ی</w:t>
      </w:r>
      <w:r w:rsidRPr="00DE1126">
        <w:rPr>
          <w:rtl/>
        </w:rPr>
        <w:t>ان [ که راو</w:t>
      </w:r>
      <w:r w:rsidR="00741AA8" w:rsidRPr="00DE1126">
        <w:rPr>
          <w:rtl/>
        </w:rPr>
        <w:t>ی</w:t>
      </w:r>
      <w:r w:rsidRPr="00DE1126">
        <w:rPr>
          <w:rtl/>
        </w:rPr>
        <w:t xml:space="preserve"> حد</w:t>
      </w:r>
      <w:r w:rsidR="00741AA8" w:rsidRPr="00DE1126">
        <w:rPr>
          <w:rtl/>
        </w:rPr>
        <w:t>ی</w:t>
      </w:r>
      <w:r w:rsidRPr="00DE1126">
        <w:rPr>
          <w:rtl/>
        </w:rPr>
        <w:t xml:space="preserve">ث است ] انگشت سبابه </w:t>
      </w:r>
      <w:r w:rsidR="00741AA8" w:rsidRPr="00DE1126">
        <w:rPr>
          <w:rtl/>
        </w:rPr>
        <w:t>ی</w:t>
      </w:r>
      <w:r w:rsidRPr="00DE1126">
        <w:rPr>
          <w:rtl/>
        </w:rPr>
        <w:t>ا خنصر [ انگشت کوچک ] را در انتها</w:t>
      </w:r>
      <w:r w:rsidR="00741AA8" w:rsidRPr="00DE1126">
        <w:rPr>
          <w:rtl/>
        </w:rPr>
        <w:t>ی</w:t>
      </w:r>
      <w:r w:rsidRPr="00DE1126">
        <w:rPr>
          <w:rtl/>
        </w:rPr>
        <w:t xml:space="preserve"> انگشت ابهام گذاشت، [ با ا</w:t>
      </w:r>
      <w:r w:rsidR="00741AA8" w:rsidRPr="00DE1126">
        <w:rPr>
          <w:rtl/>
        </w:rPr>
        <w:t>ی</w:t>
      </w:r>
      <w:r w:rsidRPr="00DE1126">
        <w:rPr>
          <w:rtl/>
        </w:rPr>
        <w:t>ن کار سوراخ</w:t>
      </w:r>
      <w:r w:rsidR="00741AA8" w:rsidRPr="00DE1126">
        <w:rPr>
          <w:rtl/>
        </w:rPr>
        <w:t>ی</w:t>
      </w:r>
      <w:r w:rsidRPr="00DE1126">
        <w:rPr>
          <w:rtl/>
        </w:rPr>
        <w:t xml:space="preserve"> کوچک ا</w:t>
      </w:r>
      <w:r w:rsidR="00741AA8" w:rsidRPr="00DE1126">
        <w:rPr>
          <w:rtl/>
        </w:rPr>
        <w:t>ی</w:t>
      </w:r>
      <w:r w:rsidRPr="00DE1126">
        <w:rPr>
          <w:rtl/>
        </w:rPr>
        <w:t>جاد م</w:t>
      </w:r>
      <w:r w:rsidR="00741AA8" w:rsidRPr="00DE1126">
        <w:rPr>
          <w:rtl/>
        </w:rPr>
        <w:t>ی</w:t>
      </w:r>
      <w:r w:rsidR="00506612">
        <w:t>‌</w:t>
      </w:r>
      <w:r w:rsidRPr="00DE1126">
        <w:rPr>
          <w:rtl/>
        </w:rPr>
        <w:t>شود و او بد</w:t>
      </w:r>
      <w:r w:rsidR="00741AA8" w:rsidRPr="00DE1126">
        <w:rPr>
          <w:rtl/>
        </w:rPr>
        <w:t>ی</w:t>
      </w:r>
      <w:r w:rsidRPr="00DE1126">
        <w:rPr>
          <w:rtl/>
        </w:rPr>
        <w:t>ن وس</w:t>
      </w:r>
      <w:r w:rsidR="00741AA8" w:rsidRPr="00DE1126">
        <w:rPr>
          <w:rtl/>
        </w:rPr>
        <w:t>ی</w:t>
      </w:r>
      <w:r w:rsidRPr="00DE1126">
        <w:rPr>
          <w:rtl/>
        </w:rPr>
        <w:t>له نشان داد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سوراخ آن سد را چقدر نشان دادند ] </w:t>
      </w:r>
      <w:r w:rsidR="009C1A9C" w:rsidRPr="00DE1126">
        <w:rPr>
          <w:rtl/>
        </w:rPr>
        <w:t>-</w:t>
      </w:r>
      <w:r w:rsidRPr="00DE1126">
        <w:rPr>
          <w:rtl/>
        </w:rPr>
        <w:t xml:space="preserve"> به ا</w:t>
      </w:r>
      <w:r w:rsidR="00741AA8" w:rsidRPr="00DE1126">
        <w:rPr>
          <w:rtl/>
        </w:rPr>
        <w:t>ی</w:t>
      </w:r>
      <w:r w:rsidRPr="00DE1126">
        <w:rPr>
          <w:rtl/>
        </w:rPr>
        <w:t>شان گفتند: آ</w:t>
      </w:r>
      <w:r w:rsidR="00741AA8" w:rsidRPr="00DE1126">
        <w:rPr>
          <w:rtl/>
        </w:rPr>
        <w:t>ی</w:t>
      </w:r>
      <w:r w:rsidRPr="00DE1126">
        <w:rPr>
          <w:rtl/>
        </w:rPr>
        <w:t>ا در حال</w:t>
      </w:r>
      <w:r w:rsidR="00741AA8" w:rsidRPr="00DE1126">
        <w:rPr>
          <w:rtl/>
        </w:rPr>
        <w:t>ی</w:t>
      </w:r>
      <w:r w:rsidRPr="00DE1126">
        <w:rPr>
          <w:rtl/>
        </w:rPr>
        <w:t xml:space="preserve"> که خوبان در م</w:t>
      </w:r>
      <w:r w:rsidR="00741AA8" w:rsidRPr="00DE1126">
        <w:rPr>
          <w:rtl/>
        </w:rPr>
        <w:t>ی</w:t>
      </w:r>
      <w:r w:rsidRPr="00DE1126">
        <w:rPr>
          <w:rtl/>
        </w:rPr>
        <w:t>ان ما هستند، هلاک م</w:t>
      </w:r>
      <w:r w:rsidR="00741AA8" w:rsidRPr="00DE1126">
        <w:rPr>
          <w:rtl/>
        </w:rPr>
        <w:t>ی</w:t>
      </w:r>
      <w:r w:rsidR="00506612">
        <w:t>‌</w:t>
      </w:r>
      <w:r w:rsidRPr="00DE1126">
        <w:rPr>
          <w:rtl/>
        </w:rPr>
        <w:t>شو</w:t>
      </w:r>
      <w:r w:rsidR="00741AA8" w:rsidRPr="00DE1126">
        <w:rPr>
          <w:rtl/>
        </w:rPr>
        <w:t>ی</w:t>
      </w:r>
      <w:r w:rsidRPr="00DE1126">
        <w:rPr>
          <w:rtl/>
        </w:rPr>
        <w:t>م؟ فرمود: زمان</w:t>
      </w:r>
      <w:r w:rsidR="00741AA8" w:rsidRPr="00DE1126">
        <w:rPr>
          <w:rtl/>
        </w:rPr>
        <w:t>ی</w:t>
      </w:r>
      <w:r w:rsidRPr="00DE1126">
        <w:rPr>
          <w:rtl/>
        </w:rPr>
        <w:t xml:space="preserve"> که خباثت ز</w:t>
      </w:r>
      <w:r w:rsidR="00741AA8" w:rsidRPr="00DE1126">
        <w:rPr>
          <w:rtl/>
        </w:rPr>
        <w:t>ی</w:t>
      </w:r>
      <w:r w:rsidRPr="00DE1126">
        <w:rPr>
          <w:rtl/>
        </w:rPr>
        <w:t>اد گردد، آر</w:t>
      </w:r>
      <w:r w:rsidR="00741AA8" w:rsidRPr="00DE1126">
        <w:rPr>
          <w:rtl/>
        </w:rPr>
        <w:t>ی</w:t>
      </w:r>
      <w:r w:rsidRPr="00DE1126">
        <w:rPr>
          <w:rtl/>
        </w:rPr>
        <w:t>.»</w:t>
      </w:r>
    </w:p>
    <w:p w:rsidR="001E12DE" w:rsidRPr="00DE1126" w:rsidRDefault="001E12DE" w:rsidP="000E2F20">
      <w:pPr>
        <w:bidi/>
        <w:jc w:val="both"/>
        <w:rPr>
          <w:rtl/>
        </w:rPr>
      </w:pPr>
      <w:r w:rsidRPr="00DE1126">
        <w:rPr>
          <w:rtl/>
        </w:rPr>
        <w:t xml:space="preserve"> همو در 4 /109 و 176 آن را از ام حب</w:t>
      </w:r>
      <w:r w:rsidR="00741AA8" w:rsidRPr="00DE1126">
        <w:rPr>
          <w:rtl/>
        </w:rPr>
        <w:t>ی</w:t>
      </w:r>
      <w:r w:rsidRPr="00DE1126">
        <w:rPr>
          <w:rtl/>
        </w:rPr>
        <w:t>به دختر ابو</w:t>
      </w:r>
      <w:r w:rsidR="00506612">
        <w:t>‌</w:t>
      </w:r>
      <w:r w:rsidRPr="00DE1126">
        <w:rPr>
          <w:rtl/>
        </w:rPr>
        <w:t>سف</w:t>
      </w:r>
      <w:r w:rsidR="00741AA8" w:rsidRPr="00DE1126">
        <w:rPr>
          <w:rtl/>
        </w:rPr>
        <w:t>ی</w:t>
      </w:r>
      <w:r w:rsidRPr="00DE1126">
        <w:rPr>
          <w:rtl/>
        </w:rPr>
        <w:t>ان نقل م</w:t>
      </w:r>
      <w:r w:rsidR="00741AA8" w:rsidRPr="00DE1126">
        <w:rPr>
          <w:rtl/>
        </w:rPr>
        <w:t>ی</w:t>
      </w:r>
      <w:r w:rsidR="00506612">
        <w:t>‌</w:t>
      </w:r>
      <w:r w:rsidRPr="00DE1126">
        <w:rPr>
          <w:rtl/>
        </w:rPr>
        <w:t>کند و گو</w:t>
      </w:r>
      <w:r w:rsidR="00741AA8" w:rsidRPr="00DE1126">
        <w:rPr>
          <w:rtl/>
        </w:rPr>
        <w:t>ی</w:t>
      </w:r>
      <w:r w:rsidRPr="00DE1126">
        <w:rPr>
          <w:rtl/>
        </w:rPr>
        <w:t>ا بر قتل عثمان منطبق م</w:t>
      </w:r>
      <w:r w:rsidR="00741AA8" w:rsidRPr="00DE1126">
        <w:rPr>
          <w:rtl/>
        </w:rPr>
        <w:t>ی</w:t>
      </w:r>
      <w:r w:rsidR="00506612">
        <w:t>‌</w:t>
      </w:r>
      <w:r w:rsidRPr="00DE1126">
        <w:rPr>
          <w:rtl/>
        </w:rPr>
        <w:t>داند، از سو</w:t>
      </w:r>
      <w:r w:rsidR="00741AA8" w:rsidRPr="00DE1126">
        <w:rPr>
          <w:rtl/>
        </w:rPr>
        <w:t>یی</w:t>
      </w:r>
      <w:r w:rsidRPr="00DE1126">
        <w:rPr>
          <w:rtl/>
        </w:rPr>
        <w:t xml:space="preserve"> د</w:t>
      </w:r>
      <w:r w:rsidR="00741AA8" w:rsidRPr="00DE1126">
        <w:rPr>
          <w:rtl/>
        </w:rPr>
        <w:t>ی</w:t>
      </w:r>
      <w:r w:rsidRPr="00DE1126">
        <w:rPr>
          <w:rtl/>
        </w:rPr>
        <w:t>گر آن را از ابو</w:t>
      </w:r>
      <w:r w:rsidR="00506612">
        <w:t>‌</w:t>
      </w:r>
      <w:r w:rsidRPr="00DE1126">
        <w:rPr>
          <w:rtl/>
        </w:rPr>
        <w:t>هر</w:t>
      </w:r>
      <w:r w:rsidR="00741AA8" w:rsidRPr="00DE1126">
        <w:rPr>
          <w:rtl/>
        </w:rPr>
        <w:t>ی</w:t>
      </w:r>
      <w:r w:rsidRPr="00DE1126">
        <w:rPr>
          <w:rtl/>
        </w:rPr>
        <w:t>ره نقل و بر جوانان قر</w:t>
      </w:r>
      <w:r w:rsidR="00741AA8" w:rsidRPr="00DE1126">
        <w:rPr>
          <w:rtl/>
        </w:rPr>
        <w:t>ی</w:t>
      </w:r>
      <w:r w:rsidRPr="00DE1126">
        <w:rPr>
          <w:rtl/>
        </w:rPr>
        <w:t>ش که هلاک ا</w:t>
      </w:r>
      <w:r w:rsidR="00741AA8" w:rsidRPr="00DE1126">
        <w:rPr>
          <w:rtl/>
        </w:rPr>
        <w:t>ی</w:t>
      </w:r>
      <w:r w:rsidRPr="00DE1126">
        <w:rPr>
          <w:rtl/>
        </w:rPr>
        <w:t>ن امت به دستشان است تطب</w:t>
      </w:r>
      <w:r w:rsidR="00741AA8" w:rsidRPr="00DE1126">
        <w:rPr>
          <w:rtl/>
        </w:rPr>
        <w:t>ی</w:t>
      </w:r>
      <w:r w:rsidRPr="00DE1126">
        <w:rPr>
          <w:rtl/>
        </w:rPr>
        <w:t>ق م</w:t>
      </w:r>
      <w:r w:rsidR="00741AA8" w:rsidRPr="00DE1126">
        <w:rPr>
          <w:rtl/>
        </w:rPr>
        <w:t>ی</w:t>
      </w:r>
      <w:r w:rsidR="00506612">
        <w:t>‌</w:t>
      </w:r>
      <w:r w:rsidRPr="00DE1126">
        <w:rPr>
          <w:rtl/>
        </w:rPr>
        <w:t>کند</w:t>
      </w:r>
      <w:r w:rsidR="00506612">
        <w:t>‌</w:t>
      </w:r>
      <w:r w:rsidRPr="00DE1126">
        <w:rPr>
          <w:rtl/>
        </w:rPr>
        <w:t xml:space="preserve">! </w:t>
      </w:r>
    </w:p>
    <w:p w:rsidR="001E12DE" w:rsidRPr="00DE1126" w:rsidRDefault="001E12DE" w:rsidP="000E2F20">
      <w:pPr>
        <w:bidi/>
        <w:jc w:val="both"/>
        <w:rPr>
          <w:rtl/>
        </w:rPr>
      </w:pPr>
      <w:r w:rsidRPr="00DE1126">
        <w:rPr>
          <w:rtl/>
        </w:rPr>
        <w:t>نمونه</w:t>
      </w:r>
      <w:r w:rsidR="00506612">
        <w:t>‌</w:t>
      </w:r>
      <w:r w:rsidRPr="00DE1126">
        <w:rPr>
          <w:rtl/>
        </w:rPr>
        <w:t>ها</w:t>
      </w:r>
      <w:r w:rsidR="000E2F20" w:rsidRPr="00DE1126">
        <w:rPr>
          <w:rtl/>
        </w:rPr>
        <w:t>ی</w:t>
      </w:r>
      <w:r w:rsidR="009F5C93" w:rsidRPr="00DE1126">
        <w:rPr>
          <w:rtl/>
        </w:rPr>
        <w:t>ی</w:t>
      </w:r>
      <w:r w:rsidRPr="00DE1126">
        <w:rPr>
          <w:rtl/>
        </w:rPr>
        <w:t xml:space="preserve"> از مبالغات اهل</w:t>
      </w:r>
      <w:r w:rsidR="00506612">
        <w:t>‌</w:t>
      </w:r>
      <w:r w:rsidRPr="00DE1126">
        <w:rPr>
          <w:rtl/>
        </w:rPr>
        <w:t>سنت پ</w:t>
      </w:r>
      <w:r w:rsidR="00741AA8" w:rsidRPr="00DE1126">
        <w:rPr>
          <w:rtl/>
        </w:rPr>
        <w:t>ی</w:t>
      </w:r>
      <w:r w:rsidRPr="00DE1126">
        <w:rPr>
          <w:rtl/>
        </w:rPr>
        <w:t xml:space="preserve">رامون </w:t>
      </w:r>
      <w:r w:rsidR="000E2F20" w:rsidRPr="00DE1126">
        <w:rPr>
          <w:rtl/>
        </w:rPr>
        <w:t>ی</w:t>
      </w:r>
      <w:r w:rsidRPr="00DE1126">
        <w:rPr>
          <w:rtl/>
        </w:rPr>
        <w:t>أجوج ومأجوج</w:t>
      </w:r>
    </w:p>
    <w:p w:rsidR="001E12DE" w:rsidRPr="00DE1126" w:rsidRDefault="001E12DE" w:rsidP="000E2F20">
      <w:pPr>
        <w:bidi/>
        <w:jc w:val="both"/>
        <w:rPr>
          <w:rtl/>
        </w:rPr>
      </w:pPr>
      <w:r w:rsidRPr="00DE1126">
        <w:rPr>
          <w:rtl/>
        </w:rPr>
        <w:t>روا</w:t>
      </w:r>
      <w:r w:rsidR="000E2F20" w:rsidRPr="00DE1126">
        <w:rPr>
          <w:rtl/>
        </w:rPr>
        <w:t>ی</w:t>
      </w:r>
      <w:r w:rsidRPr="00DE1126">
        <w:rPr>
          <w:rtl/>
        </w:rPr>
        <w:t>ات سن</w:t>
      </w:r>
      <w:r w:rsidR="00741AA8" w:rsidRPr="00DE1126">
        <w:rPr>
          <w:rtl/>
        </w:rPr>
        <w:t>ی</w:t>
      </w:r>
      <w:r w:rsidRPr="00DE1126">
        <w:rPr>
          <w:rtl/>
        </w:rPr>
        <w:t>ان درباره</w:t>
      </w:r>
      <w:r w:rsidR="00506612">
        <w:t>‌</w:t>
      </w:r>
      <w:r w:rsidR="00741AA8" w:rsidRPr="00DE1126">
        <w:rPr>
          <w:rtl/>
        </w:rPr>
        <w:t>ی</w:t>
      </w:r>
      <w:r w:rsidRPr="00DE1126">
        <w:rPr>
          <w:rtl/>
        </w:rPr>
        <w:t xml:space="preserve"> </w:t>
      </w:r>
      <w:r w:rsidR="000E2F20" w:rsidRPr="00DE1126">
        <w:rPr>
          <w:rtl/>
        </w:rPr>
        <w:t>ی</w:t>
      </w:r>
      <w:r w:rsidRPr="00DE1126">
        <w:rPr>
          <w:rtl/>
        </w:rPr>
        <w:t>أجوج ومأجوج از حجم بالا</w:t>
      </w:r>
      <w:r w:rsidR="00741AA8" w:rsidRPr="00DE1126">
        <w:rPr>
          <w:rtl/>
        </w:rPr>
        <w:t>یی</w:t>
      </w:r>
      <w:r w:rsidRPr="00DE1126">
        <w:rPr>
          <w:rtl/>
        </w:rPr>
        <w:t xml:space="preserve"> برخوردار است و البته ب</w:t>
      </w:r>
      <w:r w:rsidR="00741AA8" w:rsidRPr="00DE1126">
        <w:rPr>
          <w:rtl/>
        </w:rPr>
        <w:t>ی</w:t>
      </w:r>
      <w:r w:rsidRPr="00DE1126">
        <w:rPr>
          <w:rtl/>
        </w:rPr>
        <w:t>شتر آن چنان پوچ و نامربوط است که خود، زبان به دروغ</w:t>
      </w:r>
      <w:r w:rsidR="00741AA8" w:rsidRPr="00DE1126">
        <w:rPr>
          <w:rtl/>
        </w:rPr>
        <w:t>ی</w:t>
      </w:r>
      <w:r w:rsidRPr="00DE1126">
        <w:rPr>
          <w:rtl/>
        </w:rPr>
        <w:t>ن بودنش م</w:t>
      </w:r>
      <w:r w:rsidR="00741AA8" w:rsidRPr="00DE1126">
        <w:rPr>
          <w:rtl/>
        </w:rPr>
        <w:t>ی</w:t>
      </w:r>
      <w:r w:rsidR="00506612">
        <w:t>‌</w:t>
      </w:r>
      <w:r w:rsidRPr="00DE1126">
        <w:rPr>
          <w:rtl/>
        </w:rPr>
        <w:t>گشا</w:t>
      </w:r>
      <w:r w:rsidR="00741AA8" w:rsidRPr="00DE1126">
        <w:rPr>
          <w:rtl/>
        </w:rPr>
        <w:t>ی</w:t>
      </w:r>
      <w:r w:rsidRPr="00DE1126">
        <w:rPr>
          <w:rtl/>
        </w:rPr>
        <w:t>د، با ا</w:t>
      </w:r>
      <w:r w:rsidR="00741AA8" w:rsidRPr="00DE1126">
        <w:rPr>
          <w:rtl/>
        </w:rPr>
        <w:t>ی</w:t>
      </w:r>
      <w:r w:rsidRPr="00DE1126">
        <w:rPr>
          <w:rtl/>
        </w:rPr>
        <w:t xml:space="preserve">ن حال بنابر شرط </w:t>
      </w:r>
      <w:r w:rsidR="00741AA8" w:rsidRPr="00DE1126">
        <w:rPr>
          <w:rtl/>
        </w:rPr>
        <w:t>ی</w:t>
      </w:r>
      <w:r w:rsidRPr="00DE1126">
        <w:rPr>
          <w:rtl/>
        </w:rPr>
        <w:t>ک ش</w:t>
      </w:r>
      <w:r w:rsidR="00741AA8" w:rsidRPr="00DE1126">
        <w:rPr>
          <w:rtl/>
        </w:rPr>
        <w:t>ی</w:t>
      </w:r>
      <w:r w:rsidRPr="00DE1126">
        <w:rPr>
          <w:rtl/>
        </w:rPr>
        <w:t xml:space="preserve">خ [ عالم ]، </w:t>
      </w:r>
      <w:r w:rsidR="000E2F20" w:rsidRPr="00DE1126">
        <w:rPr>
          <w:rtl/>
        </w:rPr>
        <w:t>ی</w:t>
      </w:r>
      <w:r w:rsidRPr="00DE1126">
        <w:rPr>
          <w:rtl/>
        </w:rPr>
        <w:t>ا ش</w:t>
      </w:r>
      <w:r w:rsidR="000E2F20" w:rsidRPr="00DE1126">
        <w:rPr>
          <w:rtl/>
        </w:rPr>
        <w:t>ی</w:t>
      </w:r>
      <w:r w:rsidRPr="00DE1126">
        <w:rPr>
          <w:rtl/>
        </w:rPr>
        <w:t>خ</w:t>
      </w:r>
      <w:r w:rsidR="000E2F20" w:rsidRPr="00DE1126">
        <w:rPr>
          <w:rtl/>
        </w:rPr>
        <w:t>ی</w:t>
      </w:r>
      <w:r w:rsidRPr="00DE1126">
        <w:rPr>
          <w:rtl/>
        </w:rPr>
        <w:t>ن [ بخار</w:t>
      </w:r>
      <w:r w:rsidR="009F5C93" w:rsidRPr="00DE1126">
        <w:rPr>
          <w:rtl/>
        </w:rPr>
        <w:t>ی</w:t>
      </w:r>
      <w:r w:rsidRPr="00DE1126">
        <w:rPr>
          <w:rtl/>
        </w:rPr>
        <w:t xml:space="preserve"> و مسلم ] و </w:t>
      </w:r>
      <w:r w:rsidR="00741AA8" w:rsidRPr="00DE1126">
        <w:rPr>
          <w:rtl/>
        </w:rPr>
        <w:t>ی</w:t>
      </w:r>
      <w:r w:rsidRPr="00DE1126">
        <w:rPr>
          <w:rtl/>
        </w:rPr>
        <w:t>ا ب</w:t>
      </w:r>
      <w:r w:rsidR="00741AA8" w:rsidRPr="00DE1126">
        <w:rPr>
          <w:rtl/>
        </w:rPr>
        <w:t>ی</w:t>
      </w:r>
      <w:r w:rsidRPr="00DE1126">
        <w:rPr>
          <w:rtl/>
        </w:rPr>
        <w:t>شتر صح</w:t>
      </w:r>
      <w:r w:rsidR="000E2F20" w:rsidRPr="00DE1126">
        <w:rPr>
          <w:rtl/>
        </w:rPr>
        <w:t>ی</w:t>
      </w:r>
      <w:r w:rsidRPr="00DE1126">
        <w:rPr>
          <w:rtl/>
        </w:rPr>
        <w:t>ح است</w:t>
      </w:r>
      <w:r w:rsidR="00506612">
        <w:t>‌</w:t>
      </w:r>
      <w:r w:rsidRPr="00DE1126">
        <w:rPr>
          <w:rtl/>
        </w:rPr>
        <w:t>!</w:t>
      </w:r>
    </w:p>
    <w:p w:rsidR="001E12DE" w:rsidRPr="00DE1126" w:rsidRDefault="001E12DE" w:rsidP="000E2F20">
      <w:pPr>
        <w:bidi/>
        <w:jc w:val="both"/>
        <w:rPr>
          <w:rtl/>
        </w:rPr>
      </w:pPr>
      <w:r w:rsidRPr="00DE1126">
        <w:rPr>
          <w:rtl/>
        </w:rPr>
        <w:t>ا</w:t>
      </w:r>
      <w:r w:rsidR="00741AA8" w:rsidRPr="00DE1126">
        <w:rPr>
          <w:rtl/>
        </w:rPr>
        <w:t>ی</w:t>
      </w:r>
      <w:r w:rsidRPr="00DE1126">
        <w:rPr>
          <w:rtl/>
        </w:rPr>
        <w:t>ن در حال</w:t>
      </w:r>
      <w:r w:rsidR="00741AA8" w:rsidRPr="00DE1126">
        <w:rPr>
          <w:rtl/>
        </w:rPr>
        <w:t>ی</w:t>
      </w:r>
      <w:r w:rsidRPr="00DE1126">
        <w:rPr>
          <w:rtl/>
        </w:rPr>
        <w:t xml:space="preserve"> است که در قضا</w:t>
      </w:r>
      <w:r w:rsidR="000E2F20" w:rsidRPr="00DE1126">
        <w:rPr>
          <w:rtl/>
        </w:rPr>
        <w:t>ی</w:t>
      </w:r>
      <w:r w:rsidRPr="00DE1126">
        <w:rPr>
          <w:rtl/>
        </w:rPr>
        <w:t>ا</w:t>
      </w:r>
      <w:r w:rsidR="009F5C93" w:rsidRPr="00DE1126">
        <w:rPr>
          <w:rtl/>
        </w:rPr>
        <w:t>ی</w:t>
      </w:r>
      <w:r w:rsidRPr="00DE1126">
        <w:rPr>
          <w:rtl/>
        </w:rPr>
        <w:t xml:space="preserve"> سرنوشت ساز</w:t>
      </w:r>
      <w:r w:rsidR="009F5C93" w:rsidRPr="00DE1126">
        <w:rPr>
          <w:rtl/>
        </w:rPr>
        <w:t>ی</w:t>
      </w:r>
      <w:r w:rsidRPr="00DE1126">
        <w:rPr>
          <w:rtl/>
        </w:rPr>
        <w:t xml:space="preserve"> مانند خلافت و آ</w:t>
      </w:r>
      <w:r w:rsidR="000E2F20" w:rsidRPr="00DE1126">
        <w:rPr>
          <w:rtl/>
        </w:rPr>
        <w:t>ی</w:t>
      </w:r>
      <w:r w:rsidRPr="00DE1126">
        <w:rPr>
          <w:rtl/>
        </w:rPr>
        <w:t>نده</w:t>
      </w:r>
      <w:r w:rsidR="00506612">
        <w:t>‌</w:t>
      </w:r>
      <w:r w:rsidR="00741AA8" w:rsidRPr="00DE1126">
        <w:rPr>
          <w:rtl/>
        </w:rPr>
        <w:t>ی</w:t>
      </w:r>
      <w:r w:rsidRPr="00DE1126">
        <w:rPr>
          <w:rtl/>
        </w:rPr>
        <w:t xml:space="preserve"> امت، </w:t>
      </w:r>
      <w:r w:rsidR="00741AA8" w:rsidRPr="00DE1126">
        <w:rPr>
          <w:rtl/>
        </w:rPr>
        <w:t>ی</w:t>
      </w:r>
      <w:r w:rsidRPr="00DE1126">
        <w:rPr>
          <w:rtl/>
        </w:rPr>
        <w:t>ک دهم ا</w:t>
      </w:r>
      <w:r w:rsidR="000E2F20" w:rsidRPr="00DE1126">
        <w:rPr>
          <w:rtl/>
        </w:rPr>
        <w:t>ی</w:t>
      </w:r>
      <w:r w:rsidRPr="00DE1126">
        <w:rPr>
          <w:rtl/>
        </w:rPr>
        <w:t xml:space="preserve">ن مطالب </w:t>
      </w:r>
      <w:r w:rsidR="00741AA8" w:rsidRPr="00DE1126">
        <w:rPr>
          <w:rtl/>
        </w:rPr>
        <w:t>ی</w:t>
      </w:r>
      <w:r w:rsidRPr="00DE1126">
        <w:rPr>
          <w:rtl/>
        </w:rPr>
        <w:t>افت نم</w:t>
      </w:r>
      <w:r w:rsidR="009F5C93" w:rsidRPr="00DE1126">
        <w:rPr>
          <w:rtl/>
        </w:rPr>
        <w:t>ی</w:t>
      </w:r>
      <w:r w:rsidR="00506612">
        <w:t>‌</w:t>
      </w:r>
      <w:r w:rsidRPr="00DE1126">
        <w:rPr>
          <w:rtl/>
        </w:rPr>
        <w:t>شود</w:t>
      </w:r>
      <w:r w:rsidR="00506612">
        <w:t>‌</w:t>
      </w:r>
      <w:r w:rsidRPr="00DE1126">
        <w:rPr>
          <w:rtl/>
        </w:rPr>
        <w:t xml:space="preserve">! </w:t>
      </w:r>
    </w:p>
    <w:p w:rsidR="001E12DE" w:rsidRPr="00DE1126" w:rsidRDefault="001E12DE" w:rsidP="000E2F20">
      <w:pPr>
        <w:bidi/>
        <w:jc w:val="both"/>
        <w:rPr>
          <w:rtl/>
        </w:rPr>
      </w:pPr>
      <w:r w:rsidRPr="00DE1126">
        <w:rPr>
          <w:rtl/>
        </w:rPr>
        <w:t>افزون بر آنچه پ</w:t>
      </w:r>
      <w:r w:rsidR="00741AA8" w:rsidRPr="00DE1126">
        <w:rPr>
          <w:rtl/>
        </w:rPr>
        <w:t>ی</w:t>
      </w:r>
      <w:r w:rsidRPr="00DE1126">
        <w:rPr>
          <w:rtl/>
        </w:rPr>
        <w:t>شتر از صح</w:t>
      </w:r>
      <w:r w:rsidR="000E2F20" w:rsidRPr="00DE1126">
        <w:rPr>
          <w:rtl/>
        </w:rPr>
        <w:t>ی</w:t>
      </w:r>
      <w:r w:rsidRPr="00DE1126">
        <w:rPr>
          <w:rtl/>
        </w:rPr>
        <w:t>ح بخار</w:t>
      </w:r>
      <w:r w:rsidR="009F5C93" w:rsidRPr="00DE1126">
        <w:rPr>
          <w:rtl/>
        </w:rPr>
        <w:t>ی</w:t>
      </w:r>
      <w:r w:rsidRPr="00DE1126">
        <w:rPr>
          <w:rtl/>
        </w:rPr>
        <w:t xml:space="preserve"> گذشت، در 4/167 م</w:t>
      </w:r>
      <w:r w:rsidR="00741AA8" w:rsidRPr="00DE1126">
        <w:rPr>
          <w:rtl/>
        </w:rPr>
        <w:t>ی</w:t>
      </w:r>
      <w:r w:rsidR="00506612">
        <w:t>‌</w:t>
      </w:r>
      <w:r w:rsidRPr="00DE1126">
        <w:rPr>
          <w:rtl/>
        </w:rPr>
        <w:t>آورد: «مرد</w:t>
      </w:r>
      <w:r w:rsidR="009F5C93" w:rsidRPr="00DE1126">
        <w:rPr>
          <w:rtl/>
        </w:rPr>
        <w:t>ی</w:t>
      </w:r>
      <w:r w:rsidRPr="00DE1126">
        <w:rPr>
          <w:rtl/>
        </w:rPr>
        <w:t xml:space="preserve"> به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گفت: سدّ </w:t>
      </w:r>
      <w:r w:rsidR="00741AA8" w:rsidRPr="00DE1126">
        <w:rPr>
          <w:rtl/>
        </w:rPr>
        <w:t>ی</w:t>
      </w:r>
      <w:r w:rsidRPr="00DE1126">
        <w:rPr>
          <w:rtl/>
        </w:rPr>
        <w:t>أجوج را د</w:t>
      </w:r>
      <w:r w:rsidR="000E2F20" w:rsidRPr="00DE1126">
        <w:rPr>
          <w:rtl/>
        </w:rPr>
        <w:t>ی</w:t>
      </w:r>
      <w:r w:rsidRPr="00DE1126">
        <w:rPr>
          <w:rtl/>
        </w:rPr>
        <w:t>ده است و آن را برا</w:t>
      </w:r>
      <w:r w:rsidR="00741AA8" w:rsidRPr="00DE1126">
        <w:rPr>
          <w:rtl/>
        </w:rPr>
        <w:t>ی</w:t>
      </w:r>
      <w:r w:rsidRPr="00DE1126">
        <w:rPr>
          <w:rtl/>
        </w:rPr>
        <w:t xml:space="preserve"> حضرت وصف نمود، و گفت که آن سد مانند ردا</w:t>
      </w:r>
      <w:r w:rsidR="000E2F20" w:rsidRPr="00DE1126">
        <w:rPr>
          <w:rtl/>
        </w:rPr>
        <w:t>ی</w:t>
      </w:r>
      <w:r w:rsidR="009F5C93" w:rsidRPr="00DE1126">
        <w:rPr>
          <w:rtl/>
        </w:rPr>
        <w:t>ی</w:t>
      </w:r>
      <w:r w:rsidRPr="00DE1126">
        <w:rPr>
          <w:rtl/>
        </w:rPr>
        <w:t xml:space="preserve"> خط دار بود،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هم او را تصد</w:t>
      </w:r>
      <w:r w:rsidR="000E2F20" w:rsidRPr="00DE1126">
        <w:rPr>
          <w:rtl/>
        </w:rPr>
        <w:t>ی</w:t>
      </w:r>
      <w:r w:rsidRPr="00DE1126">
        <w:rPr>
          <w:rtl/>
        </w:rPr>
        <w:t xml:space="preserve">ق </w:t>
      </w:r>
      <w:r w:rsidR="001B3869" w:rsidRPr="00DE1126">
        <w:rPr>
          <w:rtl/>
        </w:rPr>
        <w:t>ک</w:t>
      </w:r>
      <w:r w:rsidRPr="00DE1126">
        <w:rPr>
          <w:rtl/>
        </w:rPr>
        <w:t>رد.»</w:t>
      </w:r>
      <w:r w:rsidR="00506612">
        <w:t>‌</w:t>
      </w:r>
      <w:r w:rsidRPr="00DE1126">
        <w:rPr>
          <w:rtl/>
        </w:rPr>
        <w:t>!</w:t>
      </w:r>
    </w:p>
    <w:p w:rsidR="001E12DE" w:rsidRPr="00DE1126" w:rsidRDefault="001E12DE" w:rsidP="000E2F20">
      <w:pPr>
        <w:bidi/>
        <w:jc w:val="both"/>
        <w:rPr>
          <w:rtl/>
        </w:rPr>
      </w:pPr>
      <w:r w:rsidRPr="00DE1126">
        <w:rPr>
          <w:rtl/>
        </w:rPr>
        <w:t>صح</w:t>
      </w:r>
      <w:r w:rsidR="00741AA8" w:rsidRPr="00DE1126">
        <w:rPr>
          <w:rtl/>
        </w:rPr>
        <w:t>ی</w:t>
      </w:r>
      <w:r w:rsidRPr="00DE1126">
        <w:rPr>
          <w:rtl/>
        </w:rPr>
        <w:t>ح بخار</w:t>
      </w:r>
      <w:r w:rsidR="009F5C93" w:rsidRPr="00DE1126">
        <w:rPr>
          <w:rtl/>
        </w:rPr>
        <w:t>ی</w:t>
      </w:r>
      <w:r w:rsidRPr="00DE1126">
        <w:rPr>
          <w:rtl/>
        </w:rPr>
        <w:t xml:space="preserve"> 4/108 باب</w:t>
      </w:r>
      <w:r w:rsidR="00741AA8" w:rsidRPr="00DE1126">
        <w:rPr>
          <w:rtl/>
        </w:rPr>
        <w:t>ی</w:t>
      </w:r>
      <w:r w:rsidRPr="00DE1126">
        <w:rPr>
          <w:rtl/>
        </w:rPr>
        <w:t xml:space="preserve"> را تحت عنوان «باب قصة </w:t>
      </w:r>
      <w:r w:rsidR="000E2F20" w:rsidRPr="00DE1126">
        <w:rPr>
          <w:rtl/>
        </w:rPr>
        <w:t>ی</w:t>
      </w:r>
      <w:r w:rsidRPr="00DE1126">
        <w:rPr>
          <w:rtl/>
        </w:rPr>
        <w:t>أجوج و مأجوج» و ن</w:t>
      </w:r>
      <w:r w:rsidR="000E2F20" w:rsidRPr="00DE1126">
        <w:rPr>
          <w:rtl/>
        </w:rPr>
        <w:t>ی</w:t>
      </w:r>
      <w:r w:rsidRPr="00DE1126">
        <w:rPr>
          <w:rtl/>
        </w:rPr>
        <w:t>ز در 8/104باب</w:t>
      </w:r>
      <w:r w:rsidR="009F5C93" w:rsidRPr="00DE1126">
        <w:rPr>
          <w:rtl/>
        </w:rPr>
        <w:t>ی</w:t>
      </w:r>
      <w:r w:rsidRPr="00DE1126">
        <w:rPr>
          <w:rtl/>
        </w:rPr>
        <w:t xml:space="preserve"> تحت عنوان «باب </w:t>
      </w:r>
      <w:r w:rsidR="000E2F20" w:rsidRPr="00DE1126">
        <w:rPr>
          <w:rtl/>
        </w:rPr>
        <w:t>ی</w:t>
      </w:r>
      <w:r w:rsidRPr="00DE1126">
        <w:rPr>
          <w:rtl/>
        </w:rPr>
        <w:t xml:space="preserve">أجوج ومأجوج» باز </w:t>
      </w:r>
      <w:r w:rsidR="001B3869" w:rsidRPr="00DE1126">
        <w:rPr>
          <w:rtl/>
        </w:rPr>
        <w:t>ک</w:t>
      </w:r>
      <w:r w:rsidRPr="00DE1126">
        <w:rPr>
          <w:rtl/>
        </w:rPr>
        <w:t>رده است.</w:t>
      </w:r>
      <w:r w:rsidRPr="00DE1126">
        <w:rPr>
          <w:rtl/>
        </w:rPr>
        <w:footnoteReference w:id="133"/>
      </w:r>
    </w:p>
    <w:p w:rsidR="001E12DE" w:rsidRPr="00DE1126" w:rsidRDefault="001E12DE" w:rsidP="000E2F20">
      <w:pPr>
        <w:bidi/>
        <w:jc w:val="both"/>
        <w:rPr>
          <w:rtl/>
        </w:rPr>
      </w:pPr>
      <w:r w:rsidRPr="00DE1126">
        <w:rPr>
          <w:rtl/>
        </w:rPr>
        <w:t>احمد در مسند 2/510 از ابو هر</w:t>
      </w:r>
      <w:r w:rsidR="000E2F20" w:rsidRPr="00DE1126">
        <w:rPr>
          <w:rtl/>
        </w:rPr>
        <w:t>ی</w:t>
      </w:r>
      <w:r w:rsidRPr="00DE1126">
        <w:rPr>
          <w:rtl/>
        </w:rPr>
        <w:t>ره روا</w:t>
      </w:r>
      <w:r w:rsidR="000E2F20" w:rsidRPr="00DE1126">
        <w:rPr>
          <w:rtl/>
        </w:rPr>
        <w:t>ی</w:t>
      </w:r>
      <w:r w:rsidRPr="00DE1126">
        <w:rPr>
          <w:rtl/>
        </w:rPr>
        <w:t>ت م</w:t>
      </w:r>
      <w:r w:rsidR="009F5C93" w:rsidRPr="00DE1126">
        <w:rPr>
          <w:rtl/>
        </w:rPr>
        <w:t>ی</w:t>
      </w:r>
      <w:r w:rsidR="00506612">
        <w:t>‌</w:t>
      </w:r>
      <w:r w:rsidR="001B3869" w:rsidRPr="00DE1126">
        <w:rPr>
          <w:rtl/>
        </w:rPr>
        <w:t>ک</w:t>
      </w:r>
      <w:r w:rsidRPr="00DE1126">
        <w:rPr>
          <w:rtl/>
        </w:rPr>
        <w:t xml:space="preserve">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w:t>
      </w:r>
      <w:r w:rsidR="000E2F20" w:rsidRPr="00DE1126">
        <w:rPr>
          <w:rtl/>
        </w:rPr>
        <w:t>ی</w:t>
      </w:r>
      <w:r w:rsidRPr="00DE1126">
        <w:rPr>
          <w:rtl/>
        </w:rPr>
        <w:t>أجوج و مأجوج هر روز سد را م</w:t>
      </w:r>
      <w:r w:rsidR="00741AA8" w:rsidRPr="00DE1126">
        <w:rPr>
          <w:rtl/>
        </w:rPr>
        <w:t>ی</w:t>
      </w:r>
      <w:r w:rsidR="00506612">
        <w:t>‌</w:t>
      </w:r>
      <w:r w:rsidRPr="00DE1126">
        <w:rPr>
          <w:rtl/>
        </w:rPr>
        <w:t>کَنند و ا</w:t>
      </w:r>
      <w:r w:rsidR="00741AA8" w:rsidRPr="00DE1126">
        <w:rPr>
          <w:rtl/>
        </w:rPr>
        <w:t>ی</w:t>
      </w:r>
      <w:r w:rsidRPr="00DE1126">
        <w:rPr>
          <w:rtl/>
        </w:rPr>
        <w:t>ن کار تا زمان</w:t>
      </w:r>
      <w:r w:rsidR="00741AA8" w:rsidRPr="00DE1126">
        <w:rPr>
          <w:rtl/>
        </w:rPr>
        <w:t>ی</w:t>
      </w:r>
      <w:r w:rsidRPr="00DE1126">
        <w:rPr>
          <w:rtl/>
        </w:rPr>
        <w:t xml:space="preserve"> </w:t>
      </w:r>
      <w:r w:rsidR="001B3869" w:rsidRPr="00DE1126">
        <w:rPr>
          <w:rtl/>
        </w:rPr>
        <w:t>ک</w:t>
      </w:r>
      <w:r w:rsidRPr="00DE1126">
        <w:rPr>
          <w:rtl/>
        </w:rPr>
        <w:t>ه آفتاب م</w:t>
      </w:r>
      <w:r w:rsidR="00741AA8" w:rsidRPr="00DE1126">
        <w:rPr>
          <w:rtl/>
        </w:rPr>
        <w:t>ی</w:t>
      </w:r>
      <w:r w:rsidR="00506612">
        <w:t>‌</w:t>
      </w:r>
      <w:r w:rsidRPr="00DE1126">
        <w:rPr>
          <w:rtl/>
        </w:rPr>
        <w:t xml:space="preserve">تابد ادامه دارد. سپس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عهده</w:t>
      </w:r>
      <w:r w:rsidR="00506612">
        <w:t>‌</w:t>
      </w:r>
      <w:r w:rsidRPr="00DE1126">
        <w:rPr>
          <w:rtl/>
        </w:rPr>
        <w:t>دار سرپرست</w:t>
      </w:r>
      <w:r w:rsidR="00741AA8" w:rsidRPr="00DE1126">
        <w:rPr>
          <w:rtl/>
        </w:rPr>
        <w:t>ی</w:t>
      </w:r>
      <w:r w:rsidRPr="00DE1126">
        <w:rPr>
          <w:rtl/>
        </w:rPr>
        <w:t xml:space="preserve"> آنهاست م</w:t>
      </w:r>
      <w:r w:rsidR="009F5C93" w:rsidRPr="00DE1126">
        <w:rPr>
          <w:rtl/>
        </w:rPr>
        <w:t>ی</w:t>
      </w:r>
      <w:r w:rsidR="00506612">
        <w:t>‌</w:t>
      </w:r>
      <w:r w:rsidRPr="00DE1126">
        <w:rPr>
          <w:rtl/>
        </w:rPr>
        <w:t>گو</w:t>
      </w:r>
      <w:r w:rsidR="000E2F20" w:rsidRPr="00DE1126">
        <w:rPr>
          <w:rtl/>
        </w:rPr>
        <w:t>ی</w:t>
      </w:r>
      <w:r w:rsidRPr="00DE1126">
        <w:rPr>
          <w:rtl/>
        </w:rPr>
        <w:t>د: برو</w:t>
      </w:r>
      <w:r w:rsidR="000E2F20" w:rsidRPr="00DE1126">
        <w:rPr>
          <w:rtl/>
        </w:rPr>
        <w:t>ی</w:t>
      </w:r>
      <w:r w:rsidRPr="00DE1126">
        <w:rPr>
          <w:rtl/>
        </w:rPr>
        <w:t>د، فردا دوباره حفر م</w:t>
      </w:r>
      <w:r w:rsidR="00741AA8" w:rsidRPr="00DE1126">
        <w:rPr>
          <w:rtl/>
        </w:rPr>
        <w:t>ی</w:t>
      </w:r>
      <w:r w:rsidR="00506612">
        <w:t>‌</w:t>
      </w:r>
      <w:r w:rsidR="001B3869" w:rsidRPr="00DE1126">
        <w:rPr>
          <w:rtl/>
        </w:rPr>
        <w:t>ک</w:t>
      </w:r>
      <w:r w:rsidRPr="00DE1126">
        <w:rPr>
          <w:rtl/>
        </w:rPr>
        <w:t>ن</w:t>
      </w:r>
      <w:r w:rsidR="000E2F20" w:rsidRPr="00DE1126">
        <w:rPr>
          <w:rtl/>
        </w:rPr>
        <w:t>ی</w:t>
      </w:r>
      <w:r w:rsidRPr="00DE1126">
        <w:rPr>
          <w:rtl/>
        </w:rPr>
        <w:t>د. وقت</w:t>
      </w:r>
      <w:r w:rsidR="009F5C93" w:rsidRPr="00DE1126">
        <w:rPr>
          <w:rtl/>
        </w:rPr>
        <w:t>ی</w:t>
      </w:r>
      <w:r w:rsidRPr="00DE1126">
        <w:rPr>
          <w:rtl/>
        </w:rPr>
        <w:t xml:space="preserve"> فردا برم</w:t>
      </w:r>
      <w:r w:rsidR="009F5C93" w:rsidRPr="00DE1126">
        <w:rPr>
          <w:rtl/>
        </w:rPr>
        <w:t>ی</w:t>
      </w:r>
      <w:r w:rsidR="00506612">
        <w:t>‌</w:t>
      </w:r>
      <w:r w:rsidRPr="00DE1126">
        <w:rPr>
          <w:rtl/>
        </w:rPr>
        <w:t>گردند، م</w:t>
      </w:r>
      <w:r w:rsidR="009F5C93" w:rsidRPr="00DE1126">
        <w:rPr>
          <w:rtl/>
        </w:rPr>
        <w:t>ی</w:t>
      </w:r>
      <w:r w:rsidR="00506612">
        <w:t>‌</w:t>
      </w:r>
      <w:r w:rsidRPr="00DE1126">
        <w:rPr>
          <w:rtl/>
        </w:rPr>
        <w:t>ب</w:t>
      </w:r>
      <w:r w:rsidR="000E2F20" w:rsidRPr="00DE1126">
        <w:rPr>
          <w:rtl/>
        </w:rPr>
        <w:t>ی</w:t>
      </w:r>
      <w:r w:rsidRPr="00DE1126">
        <w:rPr>
          <w:rtl/>
        </w:rPr>
        <w:t>نند که سد در نها</w:t>
      </w:r>
      <w:r w:rsidR="00741AA8" w:rsidRPr="00DE1126">
        <w:rPr>
          <w:rtl/>
        </w:rPr>
        <w:t>ی</w:t>
      </w:r>
      <w:r w:rsidRPr="00DE1126">
        <w:rPr>
          <w:rtl/>
        </w:rPr>
        <w:t>ت سخت</w:t>
      </w:r>
      <w:r w:rsidR="009F5C93" w:rsidRPr="00DE1126">
        <w:rPr>
          <w:rtl/>
        </w:rPr>
        <w:t>ی</w:t>
      </w:r>
      <w:r w:rsidRPr="00DE1126">
        <w:rPr>
          <w:rtl/>
        </w:rPr>
        <w:t xml:space="preserve"> است. هنگام</w:t>
      </w:r>
      <w:r w:rsidR="009F5C93" w:rsidRPr="00DE1126">
        <w:rPr>
          <w:rtl/>
        </w:rPr>
        <w:t>ی</w:t>
      </w:r>
      <w:r w:rsidRPr="00DE1126">
        <w:rPr>
          <w:rtl/>
        </w:rPr>
        <w:t xml:space="preserve"> </w:t>
      </w:r>
      <w:r w:rsidR="001B3869" w:rsidRPr="00DE1126">
        <w:rPr>
          <w:rtl/>
        </w:rPr>
        <w:t>ک</w:t>
      </w:r>
      <w:r w:rsidRPr="00DE1126">
        <w:rPr>
          <w:rtl/>
        </w:rPr>
        <w:t>ه مدتشان پا</w:t>
      </w:r>
      <w:r w:rsidR="00741AA8" w:rsidRPr="00DE1126">
        <w:rPr>
          <w:rtl/>
        </w:rPr>
        <w:t>ی</w:t>
      </w:r>
      <w:r w:rsidRPr="00DE1126">
        <w:rPr>
          <w:rtl/>
        </w:rPr>
        <w:t>ان پذ</w:t>
      </w:r>
      <w:r w:rsidR="00741AA8" w:rsidRPr="00DE1126">
        <w:rPr>
          <w:rtl/>
        </w:rPr>
        <w:t>ی</w:t>
      </w:r>
      <w:r w:rsidRPr="00DE1126">
        <w:rPr>
          <w:rtl/>
        </w:rPr>
        <w:t>رد و خداوند بخواهد آنان را به سو</w:t>
      </w:r>
      <w:r w:rsidR="00741AA8" w:rsidRPr="00DE1126">
        <w:rPr>
          <w:rtl/>
        </w:rPr>
        <w:t>ی</w:t>
      </w:r>
      <w:r w:rsidRPr="00DE1126">
        <w:rPr>
          <w:rtl/>
        </w:rPr>
        <w:t xml:space="preserve"> مردم گس</w:t>
      </w:r>
      <w:r w:rsidR="00741AA8" w:rsidRPr="00DE1126">
        <w:rPr>
          <w:rtl/>
        </w:rPr>
        <w:t>ی</w:t>
      </w:r>
      <w:r w:rsidRPr="00DE1126">
        <w:rPr>
          <w:rtl/>
        </w:rPr>
        <w:t>ل دارد، [ وضع چنان م</w:t>
      </w:r>
      <w:r w:rsidR="00741AA8" w:rsidRPr="00DE1126">
        <w:rPr>
          <w:rtl/>
        </w:rPr>
        <w:t>ی</w:t>
      </w:r>
      <w:r w:rsidR="00506612">
        <w:t>‌</w:t>
      </w:r>
      <w:r w:rsidRPr="00DE1126">
        <w:rPr>
          <w:rtl/>
        </w:rPr>
        <w:t>شود که ] آنها م</w:t>
      </w:r>
      <w:r w:rsidR="009F5C93" w:rsidRPr="00DE1126">
        <w:rPr>
          <w:rtl/>
        </w:rPr>
        <w:t>ی</w:t>
      </w:r>
      <w:r w:rsidR="00506612">
        <w:t>‌</w:t>
      </w:r>
      <w:r w:rsidR="001B3869" w:rsidRPr="00DE1126">
        <w:rPr>
          <w:rtl/>
        </w:rPr>
        <w:t>ک</w:t>
      </w:r>
      <w:r w:rsidRPr="00DE1126">
        <w:rPr>
          <w:rtl/>
        </w:rPr>
        <w:t>نند تا زمان</w:t>
      </w:r>
      <w:r w:rsidR="009F5C93" w:rsidRPr="00DE1126">
        <w:rPr>
          <w:rtl/>
        </w:rPr>
        <w:t>ی</w:t>
      </w:r>
      <w:r w:rsidRPr="00DE1126">
        <w:rPr>
          <w:rtl/>
        </w:rPr>
        <w:t xml:space="preserve"> </w:t>
      </w:r>
      <w:r w:rsidR="001B3869" w:rsidRPr="00DE1126">
        <w:rPr>
          <w:rtl/>
        </w:rPr>
        <w:t>ک</w:t>
      </w:r>
      <w:r w:rsidRPr="00DE1126">
        <w:rPr>
          <w:rtl/>
        </w:rPr>
        <w:t>ه تابش خورش</w:t>
      </w:r>
      <w:r w:rsidR="000E2F20" w:rsidRPr="00DE1126">
        <w:rPr>
          <w:rtl/>
        </w:rPr>
        <w:t>ی</w:t>
      </w:r>
      <w:r w:rsidRPr="00DE1126">
        <w:rPr>
          <w:rtl/>
        </w:rPr>
        <w:t>د را م</w:t>
      </w:r>
      <w:r w:rsidR="009F5C93" w:rsidRPr="00DE1126">
        <w:rPr>
          <w:rtl/>
        </w:rPr>
        <w:t>ی</w:t>
      </w:r>
      <w:r w:rsidR="00506612">
        <w:t>‌</w:t>
      </w:r>
      <w:r w:rsidRPr="00DE1126">
        <w:rPr>
          <w:rtl/>
        </w:rPr>
        <w:t>ب</w:t>
      </w:r>
      <w:r w:rsidR="000E2F20" w:rsidRPr="00DE1126">
        <w:rPr>
          <w:rtl/>
        </w:rPr>
        <w:t>ی</w:t>
      </w:r>
      <w:r w:rsidRPr="00DE1126">
        <w:rPr>
          <w:rtl/>
        </w:rPr>
        <w:t>نند، پس آن شخص م</w:t>
      </w:r>
      <w:r w:rsidR="00741AA8" w:rsidRPr="00DE1126">
        <w:rPr>
          <w:rtl/>
        </w:rPr>
        <w:t>ی</w:t>
      </w:r>
      <w:r w:rsidR="00506612">
        <w:t>‌</w:t>
      </w:r>
      <w:r w:rsidRPr="00DE1126">
        <w:rPr>
          <w:rtl/>
        </w:rPr>
        <w:t>گو</w:t>
      </w:r>
      <w:r w:rsidR="000E2F20" w:rsidRPr="00DE1126">
        <w:rPr>
          <w:rtl/>
        </w:rPr>
        <w:t>ی</w:t>
      </w:r>
      <w:r w:rsidRPr="00DE1126">
        <w:rPr>
          <w:rtl/>
        </w:rPr>
        <w:t>د: برگرد</w:t>
      </w:r>
      <w:r w:rsidR="000E2F20" w:rsidRPr="00DE1126">
        <w:rPr>
          <w:rtl/>
        </w:rPr>
        <w:t>ی</w:t>
      </w:r>
      <w:r w:rsidRPr="00DE1126">
        <w:rPr>
          <w:rtl/>
        </w:rPr>
        <w:t>د که إن شاء الله فردا خواه</w:t>
      </w:r>
      <w:r w:rsidR="00741AA8" w:rsidRPr="00DE1126">
        <w:rPr>
          <w:rtl/>
        </w:rPr>
        <w:t>ی</w:t>
      </w:r>
      <w:r w:rsidRPr="00DE1126">
        <w:rPr>
          <w:rtl/>
        </w:rPr>
        <w:t>د کند. پس وقت</w:t>
      </w:r>
      <w:r w:rsidR="009F5C93" w:rsidRPr="00DE1126">
        <w:rPr>
          <w:rtl/>
        </w:rPr>
        <w:t>ی</w:t>
      </w:r>
      <w:r w:rsidRPr="00DE1126">
        <w:rPr>
          <w:rtl/>
        </w:rPr>
        <w:t xml:space="preserve"> [ فردا ] برگردند، م</w:t>
      </w:r>
      <w:r w:rsidR="009F5C93" w:rsidRPr="00DE1126">
        <w:rPr>
          <w:rtl/>
        </w:rPr>
        <w:t>ی</w:t>
      </w:r>
      <w:r w:rsidR="00506612">
        <w:t>‌</w:t>
      </w:r>
      <w:r w:rsidRPr="00DE1126">
        <w:rPr>
          <w:rtl/>
        </w:rPr>
        <w:t>ب</w:t>
      </w:r>
      <w:r w:rsidR="000E2F20" w:rsidRPr="00DE1126">
        <w:rPr>
          <w:rtl/>
        </w:rPr>
        <w:t>ی</w:t>
      </w:r>
      <w:r w:rsidRPr="00DE1126">
        <w:rPr>
          <w:rtl/>
        </w:rPr>
        <w:t>نند بر همان وضع</w:t>
      </w:r>
      <w:r w:rsidR="009F5C93" w:rsidRPr="00DE1126">
        <w:rPr>
          <w:rtl/>
        </w:rPr>
        <w:t>ی</w:t>
      </w:r>
      <w:r w:rsidRPr="00DE1126">
        <w:rPr>
          <w:rtl/>
        </w:rPr>
        <w:t xml:space="preserve"> است </w:t>
      </w:r>
      <w:r w:rsidR="001B3869" w:rsidRPr="00DE1126">
        <w:rPr>
          <w:rtl/>
        </w:rPr>
        <w:t>ک</w:t>
      </w:r>
      <w:r w:rsidRPr="00DE1126">
        <w:rPr>
          <w:rtl/>
        </w:rPr>
        <w:t xml:space="preserve">ه آن را رها </w:t>
      </w:r>
      <w:r w:rsidR="001B3869" w:rsidRPr="00DE1126">
        <w:rPr>
          <w:rtl/>
        </w:rPr>
        <w:t>ک</w:t>
      </w:r>
      <w:r w:rsidRPr="00DE1126">
        <w:rPr>
          <w:rtl/>
        </w:rPr>
        <w:t>رده بودند. آنان دوباره م</w:t>
      </w:r>
      <w:r w:rsidR="009F5C93" w:rsidRPr="00DE1126">
        <w:rPr>
          <w:rtl/>
        </w:rPr>
        <w:t>ی</w:t>
      </w:r>
      <w:r w:rsidR="00506612">
        <w:t>‌</w:t>
      </w:r>
      <w:r w:rsidR="001B3869" w:rsidRPr="00DE1126">
        <w:rPr>
          <w:rtl/>
        </w:rPr>
        <w:t>ک</w:t>
      </w:r>
      <w:r w:rsidRPr="00DE1126">
        <w:rPr>
          <w:rtl/>
        </w:rPr>
        <w:t>نند و [ چون کندن سد به پا</w:t>
      </w:r>
      <w:r w:rsidR="00741AA8" w:rsidRPr="00DE1126">
        <w:rPr>
          <w:rtl/>
        </w:rPr>
        <w:t>ی</w:t>
      </w:r>
      <w:r w:rsidRPr="00DE1126">
        <w:rPr>
          <w:rtl/>
        </w:rPr>
        <w:t>ان م</w:t>
      </w:r>
      <w:r w:rsidR="00741AA8" w:rsidRPr="00DE1126">
        <w:rPr>
          <w:rtl/>
        </w:rPr>
        <w:t>ی</w:t>
      </w:r>
      <w:r w:rsidR="00506612">
        <w:t>‌</w:t>
      </w:r>
      <w:r w:rsidRPr="00DE1126">
        <w:rPr>
          <w:rtl/>
        </w:rPr>
        <w:t>رسد ] به مردم هجوم برده و آب</w:t>
      </w:r>
      <w:r w:rsidR="00506612">
        <w:t>‌</w:t>
      </w:r>
      <w:r w:rsidRPr="00DE1126">
        <w:rPr>
          <w:rtl/>
        </w:rPr>
        <w:t>ها را خشک م</w:t>
      </w:r>
      <w:r w:rsidR="009F5C93" w:rsidRPr="00DE1126">
        <w:rPr>
          <w:rtl/>
        </w:rPr>
        <w:t>ی</w:t>
      </w:r>
      <w:r w:rsidR="00506612">
        <w:t>‌</w:t>
      </w:r>
      <w:r w:rsidR="001B3869" w:rsidRPr="00DE1126">
        <w:rPr>
          <w:rtl/>
        </w:rPr>
        <w:t>ک</w:t>
      </w:r>
      <w:r w:rsidRPr="00DE1126">
        <w:rPr>
          <w:rtl/>
        </w:rPr>
        <w:t>نند. مردم از آنها به دژ</w:t>
      </w:r>
      <w:r w:rsidR="00506612">
        <w:t>‌</w:t>
      </w:r>
      <w:r w:rsidRPr="00DE1126">
        <w:rPr>
          <w:rtl/>
        </w:rPr>
        <w:t>ها</w:t>
      </w:r>
      <w:r w:rsidR="009F5C93" w:rsidRPr="00DE1126">
        <w:rPr>
          <w:rtl/>
        </w:rPr>
        <w:t>ی</w:t>
      </w:r>
      <w:r w:rsidRPr="00DE1126">
        <w:rPr>
          <w:rtl/>
        </w:rPr>
        <w:t>شان پناه م</w:t>
      </w:r>
      <w:r w:rsidR="00741AA8" w:rsidRPr="00DE1126">
        <w:rPr>
          <w:rtl/>
        </w:rPr>
        <w:t>ی</w:t>
      </w:r>
      <w:r w:rsidR="00506612">
        <w:t>‌</w:t>
      </w:r>
      <w:r w:rsidRPr="00DE1126">
        <w:rPr>
          <w:rtl/>
        </w:rPr>
        <w:t xml:space="preserve">برند. </w:t>
      </w:r>
      <w:r w:rsidR="000E2F20" w:rsidRPr="00DE1126">
        <w:rPr>
          <w:rtl/>
        </w:rPr>
        <w:t>ی</w:t>
      </w:r>
      <w:r w:rsidRPr="00DE1126">
        <w:rPr>
          <w:rtl/>
        </w:rPr>
        <w:t>أجوج و مأجوج ت</w:t>
      </w:r>
      <w:r w:rsidR="000E2F20" w:rsidRPr="00DE1126">
        <w:rPr>
          <w:rtl/>
        </w:rPr>
        <w:t>ی</w:t>
      </w:r>
      <w:r w:rsidRPr="00DE1126">
        <w:rPr>
          <w:rtl/>
        </w:rPr>
        <w:t>ر</w:t>
      </w:r>
      <w:r w:rsidR="00506612">
        <w:t>‌</w:t>
      </w:r>
      <w:r w:rsidRPr="00DE1126">
        <w:rPr>
          <w:rtl/>
        </w:rPr>
        <w:t>ها</w:t>
      </w:r>
      <w:r w:rsidR="009F5C93" w:rsidRPr="00DE1126">
        <w:rPr>
          <w:rtl/>
        </w:rPr>
        <w:t>ی</w:t>
      </w:r>
      <w:r w:rsidRPr="00DE1126">
        <w:rPr>
          <w:rtl/>
        </w:rPr>
        <w:t xml:space="preserve"> خود را به سو</w:t>
      </w:r>
      <w:r w:rsidR="009F5C93" w:rsidRPr="00DE1126">
        <w:rPr>
          <w:rtl/>
        </w:rPr>
        <w:t>ی</w:t>
      </w:r>
      <w:r w:rsidRPr="00DE1126">
        <w:rPr>
          <w:rtl/>
        </w:rPr>
        <w:t xml:space="preserve"> آسمان پرتاب م</w:t>
      </w:r>
      <w:r w:rsidR="009F5C93" w:rsidRPr="00DE1126">
        <w:rPr>
          <w:rtl/>
        </w:rPr>
        <w:t>ی</w:t>
      </w:r>
      <w:r w:rsidR="00506612">
        <w:t>‌</w:t>
      </w:r>
      <w:r w:rsidR="001B3869" w:rsidRPr="00DE1126">
        <w:rPr>
          <w:rtl/>
        </w:rPr>
        <w:t>ک</w:t>
      </w:r>
      <w:r w:rsidRPr="00DE1126">
        <w:rPr>
          <w:rtl/>
        </w:rPr>
        <w:t>نند و آن ت</w:t>
      </w:r>
      <w:r w:rsidR="00741AA8" w:rsidRPr="00DE1126">
        <w:rPr>
          <w:rtl/>
        </w:rPr>
        <w:t>ی</w:t>
      </w:r>
      <w:r w:rsidRPr="00DE1126">
        <w:rPr>
          <w:rtl/>
        </w:rPr>
        <w:t>ر</w:t>
      </w:r>
      <w:r w:rsidR="00506612">
        <w:t>‌</w:t>
      </w:r>
      <w:r w:rsidRPr="00DE1126">
        <w:rPr>
          <w:rtl/>
        </w:rPr>
        <w:t>ها چنان بر م</w:t>
      </w:r>
      <w:r w:rsidR="00741AA8" w:rsidRPr="00DE1126">
        <w:rPr>
          <w:rtl/>
        </w:rPr>
        <w:t>ی</w:t>
      </w:r>
      <w:r w:rsidR="00506612">
        <w:t>‌</w:t>
      </w:r>
      <w:r w:rsidRPr="00DE1126">
        <w:rPr>
          <w:rtl/>
        </w:rPr>
        <w:t>گردد که گو</w:t>
      </w:r>
      <w:r w:rsidR="00741AA8" w:rsidRPr="00DE1126">
        <w:rPr>
          <w:rtl/>
        </w:rPr>
        <w:t>ی</w:t>
      </w:r>
      <w:r w:rsidRPr="00DE1126">
        <w:rPr>
          <w:rtl/>
        </w:rPr>
        <w:t xml:space="preserve">ا به خون آغشته است. </w:t>
      </w:r>
    </w:p>
    <w:p w:rsidR="001E12DE" w:rsidRPr="00DE1126" w:rsidRDefault="001E12DE" w:rsidP="000E2F20">
      <w:pPr>
        <w:bidi/>
        <w:jc w:val="both"/>
        <w:rPr>
          <w:rtl/>
        </w:rPr>
      </w:pPr>
      <w:r w:rsidRPr="00DE1126">
        <w:rPr>
          <w:rtl/>
        </w:rPr>
        <w:t>آنها م</w:t>
      </w:r>
      <w:r w:rsidR="009F5C93" w:rsidRPr="00DE1126">
        <w:rPr>
          <w:rtl/>
        </w:rPr>
        <w:t>ی</w:t>
      </w:r>
      <w:r w:rsidR="00506612">
        <w:t>‌</w:t>
      </w:r>
      <w:r w:rsidRPr="00DE1126">
        <w:rPr>
          <w:rtl/>
        </w:rPr>
        <w:t>گو</w:t>
      </w:r>
      <w:r w:rsidR="000E2F20" w:rsidRPr="00DE1126">
        <w:rPr>
          <w:rtl/>
        </w:rPr>
        <w:t>ی</w:t>
      </w:r>
      <w:r w:rsidRPr="00DE1126">
        <w:rPr>
          <w:rtl/>
        </w:rPr>
        <w:t>ند: بر اهل زم</w:t>
      </w:r>
      <w:r w:rsidR="00741AA8" w:rsidRPr="00DE1126">
        <w:rPr>
          <w:rtl/>
        </w:rPr>
        <w:t>ی</w:t>
      </w:r>
      <w:r w:rsidRPr="00DE1126">
        <w:rPr>
          <w:rtl/>
        </w:rPr>
        <w:t>ن چ</w:t>
      </w:r>
      <w:r w:rsidR="00741AA8" w:rsidRPr="00DE1126">
        <w:rPr>
          <w:rtl/>
        </w:rPr>
        <w:t>ی</w:t>
      </w:r>
      <w:r w:rsidRPr="00DE1126">
        <w:rPr>
          <w:rtl/>
        </w:rPr>
        <w:t>ره شد</w:t>
      </w:r>
      <w:r w:rsidR="00741AA8" w:rsidRPr="00DE1126">
        <w:rPr>
          <w:rtl/>
        </w:rPr>
        <w:t>ی</w:t>
      </w:r>
      <w:r w:rsidRPr="00DE1126">
        <w:rPr>
          <w:rtl/>
        </w:rPr>
        <w:t>م و بر آسمان</w:t>
      </w:r>
      <w:r w:rsidR="000E2F20" w:rsidRPr="00DE1126">
        <w:rPr>
          <w:rtl/>
        </w:rPr>
        <w:t>ی</w:t>
      </w:r>
      <w:r w:rsidRPr="00DE1126">
        <w:rPr>
          <w:rtl/>
        </w:rPr>
        <w:t>ان پ</w:t>
      </w:r>
      <w:r w:rsidR="000E2F20" w:rsidRPr="00DE1126">
        <w:rPr>
          <w:rtl/>
        </w:rPr>
        <w:t>ی</w:t>
      </w:r>
      <w:r w:rsidRPr="00DE1126">
        <w:rPr>
          <w:rtl/>
        </w:rPr>
        <w:t>روز گشت</w:t>
      </w:r>
      <w:r w:rsidR="000E2F20" w:rsidRPr="00DE1126">
        <w:rPr>
          <w:rtl/>
        </w:rPr>
        <w:t>ی</w:t>
      </w:r>
      <w:r w:rsidRPr="00DE1126">
        <w:rPr>
          <w:rtl/>
        </w:rPr>
        <w:t xml:space="preserve">م. آنگاه خدا در پشت گردنشان </w:t>
      </w:r>
      <w:r w:rsidR="001B3869" w:rsidRPr="00DE1126">
        <w:rPr>
          <w:rtl/>
        </w:rPr>
        <w:t>ک</w:t>
      </w:r>
      <w:r w:rsidRPr="00DE1126">
        <w:rPr>
          <w:rtl/>
        </w:rPr>
        <w:t>رم</w:t>
      </w:r>
      <w:r w:rsidR="009F5C93" w:rsidRPr="00DE1126">
        <w:rPr>
          <w:rtl/>
        </w:rPr>
        <w:t>ی</w:t>
      </w:r>
      <w:r w:rsidRPr="00DE1126">
        <w:rPr>
          <w:rtl/>
        </w:rPr>
        <w:t xml:space="preserve"> م</w:t>
      </w:r>
      <w:r w:rsidR="00741AA8" w:rsidRPr="00DE1126">
        <w:rPr>
          <w:rtl/>
        </w:rPr>
        <w:t>ی</w:t>
      </w:r>
      <w:r w:rsidR="00506612">
        <w:t>‌</w:t>
      </w:r>
      <w:r w:rsidRPr="00DE1126">
        <w:rPr>
          <w:rtl/>
        </w:rPr>
        <w:t>فرستد و بد</w:t>
      </w:r>
      <w:r w:rsidR="00741AA8" w:rsidRPr="00DE1126">
        <w:rPr>
          <w:rtl/>
        </w:rPr>
        <w:t>ی</w:t>
      </w:r>
      <w:r w:rsidRPr="00DE1126">
        <w:rPr>
          <w:rtl/>
        </w:rPr>
        <w:t>ن وس</w:t>
      </w:r>
      <w:r w:rsidR="00741AA8" w:rsidRPr="00DE1126">
        <w:rPr>
          <w:rtl/>
        </w:rPr>
        <w:t>ی</w:t>
      </w:r>
      <w:r w:rsidRPr="00DE1126">
        <w:rPr>
          <w:rtl/>
        </w:rPr>
        <w:t>له آنها را نابود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گفتند: سوگند به کس</w:t>
      </w:r>
      <w:r w:rsidR="009F5C93" w:rsidRPr="00DE1126">
        <w:rPr>
          <w:rtl/>
        </w:rPr>
        <w:t>ی</w:t>
      </w:r>
      <w:r w:rsidRPr="00DE1126">
        <w:rPr>
          <w:rtl/>
        </w:rPr>
        <w:t xml:space="preserve"> </w:t>
      </w:r>
      <w:r w:rsidR="001B3869" w:rsidRPr="00DE1126">
        <w:rPr>
          <w:rtl/>
        </w:rPr>
        <w:t>ک</w:t>
      </w:r>
      <w:r w:rsidRPr="00DE1126">
        <w:rPr>
          <w:rtl/>
        </w:rPr>
        <w:t>ه جان محمد در دست اوست، جنبندگان زم</w:t>
      </w:r>
      <w:r w:rsidR="000E2F20" w:rsidRPr="00DE1126">
        <w:rPr>
          <w:rtl/>
        </w:rPr>
        <w:t>ی</w:t>
      </w:r>
      <w:r w:rsidRPr="00DE1126">
        <w:rPr>
          <w:rtl/>
        </w:rPr>
        <w:t>ن از گوشت و خون آنان فربه</w:t>
      </w:r>
      <w:r w:rsidR="008F2FA2">
        <w:rPr>
          <w:rtl/>
        </w:rPr>
        <w:t xml:space="preserve"> می‌</w:t>
      </w:r>
      <w:r w:rsidRPr="00DE1126">
        <w:rPr>
          <w:rtl/>
        </w:rPr>
        <w:t>شوند.»</w:t>
      </w:r>
      <w:r w:rsidR="00506612">
        <w:t>‌</w:t>
      </w:r>
      <w:r w:rsidRPr="00DE1126">
        <w:rPr>
          <w:rtl/>
        </w:rPr>
        <w:t>!</w:t>
      </w:r>
      <w:r w:rsidRPr="00DE1126">
        <w:rPr>
          <w:rtl/>
        </w:rPr>
        <w:footnoteReference w:id="134"/>
      </w:r>
    </w:p>
    <w:p w:rsidR="001E12DE" w:rsidRPr="00DE1126" w:rsidRDefault="001E12DE" w:rsidP="000E2F20">
      <w:pPr>
        <w:bidi/>
        <w:jc w:val="both"/>
        <w:rPr>
          <w:rtl/>
        </w:rPr>
      </w:pPr>
      <w:r w:rsidRPr="00DE1126">
        <w:rPr>
          <w:rtl/>
        </w:rPr>
        <w:t>طبر</w:t>
      </w:r>
      <w:r w:rsidR="009F5C93" w:rsidRPr="00DE1126">
        <w:rPr>
          <w:rtl/>
        </w:rPr>
        <w:t>ی</w:t>
      </w:r>
      <w:r w:rsidRPr="00DE1126">
        <w:rPr>
          <w:rtl/>
        </w:rPr>
        <w:t xml:space="preserve"> در تفس</w:t>
      </w:r>
      <w:r w:rsidR="00741AA8" w:rsidRPr="00DE1126">
        <w:rPr>
          <w:rtl/>
        </w:rPr>
        <w:t>ی</w:t>
      </w:r>
      <w:r w:rsidRPr="00DE1126">
        <w:rPr>
          <w:rtl/>
        </w:rPr>
        <w:t>رش 17 /71 روا</w:t>
      </w:r>
      <w:r w:rsidR="00741AA8" w:rsidRPr="00DE1126">
        <w:rPr>
          <w:rtl/>
        </w:rPr>
        <w:t>ی</w:t>
      </w:r>
      <w:r w:rsidRPr="00DE1126">
        <w:rPr>
          <w:rtl/>
        </w:rPr>
        <w:t>ت</w:t>
      </w:r>
      <w:r w:rsidR="00741AA8" w:rsidRPr="00DE1126">
        <w:rPr>
          <w:rtl/>
        </w:rPr>
        <w:t>ی</w:t>
      </w:r>
      <w:r w:rsidRPr="00DE1126">
        <w:rPr>
          <w:rtl/>
        </w:rPr>
        <w:t xml:space="preserve"> طولان</w:t>
      </w:r>
      <w:r w:rsidR="00741AA8" w:rsidRPr="00DE1126">
        <w:rPr>
          <w:rtl/>
        </w:rPr>
        <w:t>ی</w:t>
      </w:r>
      <w:r w:rsidRPr="00DE1126">
        <w:rPr>
          <w:rtl/>
        </w:rPr>
        <w:t xml:space="preserve"> از کعب</w:t>
      </w:r>
      <w:r w:rsidR="00506612">
        <w:t>‌</w:t>
      </w:r>
      <w:r w:rsidRPr="00DE1126">
        <w:rPr>
          <w:rtl/>
        </w:rPr>
        <w:t>الاحبار م</w:t>
      </w:r>
      <w:r w:rsidR="00741AA8" w:rsidRPr="00DE1126">
        <w:rPr>
          <w:rtl/>
        </w:rPr>
        <w:t>ی</w:t>
      </w:r>
      <w:r w:rsidR="00506612">
        <w:t>‌</w:t>
      </w:r>
      <w:r w:rsidRPr="00DE1126">
        <w:rPr>
          <w:rtl/>
        </w:rPr>
        <w:t>آورد و در آن آمده است: «چنان حفر م</w:t>
      </w:r>
      <w:r w:rsidR="00741AA8" w:rsidRPr="00DE1126">
        <w:rPr>
          <w:rtl/>
        </w:rPr>
        <w:t>ی</w:t>
      </w:r>
      <w:r w:rsidR="00506612">
        <w:t>‌</w:t>
      </w:r>
      <w:r w:rsidRPr="00DE1126">
        <w:rPr>
          <w:rtl/>
        </w:rPr>
        <w:t>کنند که کسان</w:t>
      </w:r>
      <w:r w:rsidR="00741AA8" w:rsidRPr="00DE1126">
        <w:rPr>
          <w:rtl/>
        </w:rPr>
        <w:t>ی</w:t>
      </w:r>
      <w:r w:rsidRPr="00DE1126">
        <w:rPr>
          <w:rtl/>
        </w:rPr>
        <w:t xml:space="preserve"> که در نزد</w:t>
      </w:r>
      <w:r w:rsidR="00741AA8" w:rsidRPr="00DE1126">
        <w:rPr>
          <w:rtl/>
        </w:rPr>
        <w:t>ی</w:t>
      </w:r>
      <w:r w:rsidRPr="00DE1126">
        <w:rPr>
          <w:rtl/>
        </w:rPr>
        <w:t>ک</w:t>
      </w:r>
      <w:r w:rsidR="00741AA8" w:rsidRPr="00DE1126">
        <w:rPr>
          <w:rtl/>
        </w:rPr>
        <w:t>ی</w:t>
      </w:r>
      <w:r w:rsidRPr="00DE1126">
        <w:rPr>
          <w:rtl/>
        </w:rPr>
        <w:t xml:space="preserve"> [ منطقه</w:t>
      </w:r>
      <w:r w:rsidR="00506612">
        <w:t>‌</w:t>
      </w:r>
      <w:r w:rsidR="00741AA8" w:rsidRPr="00DE1126">
        <w:rPr>
          <w:rtl/>
        </w:rPr>
        <w:t>ی</w:t>
      </w:r>
      <w:r w:rsidRPr="00DE1126">
        <w:rPr>
          <w:rtl/>
        </w:rPr>
        <w:t> ] آنها هستند، صدا</w:t>
      </w:r>
      <w:r w:rsidR="009F5C93" w:rsidRPr="00DE1126">
        <w:rPr>
          <w:rtl/>
        </w:rPr>
        <w:t>ی</w:t>
      </w:r>
      <w:r w:rsidRPr="00DE1126">
        <w:rPr>
          <w:rtl/>
        </w:rPr>
        <w:t xml:space="preserve"> </w:t>
      </w:r>
      <w:r w:rsidR="001B3869" w:rsidRPr="00DE1126">
        <w:rPr>
          <w:rtl/>
        </w:rPr>
        <w:t>ک</w:t>
      </w:r>
      <w:r w:rsidRPr="00DE1126">
        <w:rPr>
          <w:rtl/>
        </w:rPr>
        <w:t>وب</w:t>
      </w:r>
      <w:r w:rsidR="000E2F20" w:rsidRPr="00DE1126">
        <w:rPr>
          <w:rtl/>
        </w:rPr>
        <w:t>ی</w:t>
      </w:r>
      <w:r w:rsidRPr="00DE1126">
        <w:rPr>
          <w:rtl/>
        </w:rPr>
        <w:t>دن تبرشان را م</w:t>
      </w:r>
      <w:r w:rsidR="009F5C93" w:rsidRPr="00DE1126">
        <w:rPr>
          <w:rtl/>
        </w:rPr>
        <w:t>ی</w:t>
      </w:r>
      <w:r w:rsidR="00506612">
        <w:t>‌</w:t>
      </w:r>
      <w:r w:rsidRPr="00DE1126">
        <w:rPr>
          <w:rtl/>
        </w:rPr>
        <w:t>شنوند. وقت</w:t>
      </w:r>
      <w:r w:rsidR="009F5C93" w:rsidRPr="00DE1126">
        <w:rPr>
          <w:rtl/>
        </w:rPr>
        <w:t>ی</w:t>
      </w:r>
      <w:r w:rsidRPr="00DE1126">
        <w:rPr>
          <w:rtl/>
        </w:rPr>
        <w:t xml:space="preserve"> شب فرا م</w:t>
      </w:r>
      <w:r w:rsidR="00741AA8" w:rsidRPr="00DE1126">
        <w:rPr>
          <w:rtl/>
        </w:rPr>
        <w:t>ی</w:t>
      </w:r>
      <w:r w:rsidR="00506612">
        <w:t>‌</w:t>
      </w:r>
      <w:r w:rsidRPr="00DE1126">
        <w:rPr>
          <w:rtl/>
        </w:rPr>
        <w:t>رسد، م</w:t>
      </w:r>
      <w:r w:rsidR="009F5C93" w:rsidRPr="00DE1126">
        <w:rPr>
          <w:rtl/>
        </w:rPr>
        <w:t>ی</w:t>
      </w:r>
      <w:r w:rsidR="00506612">
        <w:t>‌</w:t>
      </w:r>
      <w:r w:rsidRPr="00DE1126">
        <w:rPr>
          <w:rtl/>
        </w:rPr>
        <w:t>گو</w:t>
      </w:r>
      <w:r w:rsidR="000E2F20" w:rsidRPr="00DE1126">
        <w:rPr>
          <w:rtl/>
        </w:rPr>
        <w:t>ی</w:t>
      </w:r>
      <w:r w:rsidRPr="00DE1126">
        <w:rPr>
          <w:rtl/>
        </w:rPr>
        <w:t>ند فردا برم</w:t>
      </w:r>
      <w:r w:rsidR="009F5C93" w:rsidRPr="00DE1126">
        <w:rPr>
          <w:rtl/>
        </w:rPr>
        <w:t>ی</w:t>
      </w:r>
      <w:r w:rsidR="00506612">
        <w:t>‌</w:t>
      </w:r>
      <w:r w:rsidRPr="00DE1126">
        <w:rPr>
          <w:rtl/>
        </w:rPr>
        <w:t>گرد</w:t>
      </w:r>
      <w:r w:rsidR="000E2F20" w:rsidRPr="00DE1126">
        <w:rPr>
          <w:rtl/>
        </w:rPr>
        <w:t>ی</w:t>
      </w:r>
      <w:r w:rsidRPr="00DE1126">
        <w:rPr>
          <w:rtl/>
        </w:rPr>
        <w:t>م و [ چنان حفر م</w:t>
      </w:r>
      <w:r w:rsidR="00741AA8" w:rsidRPr="00DE1126">
        <w:rPr>
          <w:rtl/>
        </w:rPr>
        <w:t>ی</w:t>
      </w:r>
      <w:r w:rsidR="00506612">
        <w:t>‌</w:t>
      </w:r>
      <w:r w:rsidRPr="00DE1126">
        <w:rPr>
          <w:rtl/>
        </w:rPr>
        <w:t>کن</w:t>
      </w:r>
      <w:r w:rsidR="00741AA8" w:rsidRPr="00DE1126">
        <w:rPr>
          <w:rtl/>
        </w:rPr>
        <w:t>ی</w:t>
      </w:r>
      <w:r w:rsidRPr="00DE1126">
        <w:rPr>
          <w:rtl/>
        </w:rPr>
        <w:t>م که ] خارج شو</w:t>
      </w:r>
      <w:r w:rsidR="00741AA8" w:rsidRPr="00DE1126">
        <w:rPr>
          <w:rtl/>
        </w:rPr>
        <w:t>ی</w:t>
      </w:r>
      <w:r w:rsidRPr="00DE1126">
        <w:rPr>
          <w:rtl/>
        </w:rPr>
        <w:t>م. پس خداوند سد را به همان ش</w:t>
      </w:r>
      <w:r w:rsidR="001B3869" w:rsidRPr="00DE1126">
        <w:rPr>
          <w:rtl/>
        </w:rPr>
        <w:t>ک</w:t>
      </w:r>
      <w:r w:rsidRPr="00DE1126">
        <w:rPr>
          <w:rtl/>
        </w:rPr>
        <w:t>ل</w:t>
      </w:r>
      <w:r w:rsidR="00741AA8" w:rsidRPr="00DE1126">
        <w:rPr>
          <w:rtl/>
        </w:rPr>
        <w:t>ی</w:t>
      </w:r>
      <w:r w:rsidRPr="00DE1126">
        <w:rPr>
          <w:rtl/>
        </w:rPr>
        <w:t xml:space="preserve"> </w:t>
      </w:r>
      <w:r w:rsidR="001B3869" w:rsidRPr="00DE1126">
        <w:rPr>
          <w:rtl/>
        </w:rPr>
        <w:t>ک</w:t>
      </w:r>
      <w:r w:rsidRPr="00DE1126">
        <w:rPr>
          <w:rtl/>
        </w:rPr>
        <w:t>ه بوده برم</w:t>
      </w:r>
      <w:r w:rsidR="009F5C93" w:rsidRPr="00DE1126">
        <w:rPr>
          <w:rtl/>
        </w:rPr>
        <w:t>ی</w:t>
      </w:r>
      <w:r w:rsidR="00506612">
        <w:t>‌</w:t>
      </w:r>
      <w:r w:rsidRPr="00DE1126">
        <w:rPr>
          <w:rtl/>
        </w:rPr>
        <w:t>گرداند و چون فردا باز م</w:t>
      </w:r>
      <w:r w:rsidR="00741AA8" w:rsidRPr="00DE1126">
        <w:rPr>
          <w:rtl/>
        </w:rPr>
        <w:t>ی</w:t>
      </w:r>
      <w:r w:rsidR="00506612">
        <w:t>‌</w:t>
      </w:r>
      <w:r w:rsidRPr="00DE1126">
        <w:rPr>
          <w:rtl/>
        </w:rPr>
        <w:t>گردند م</w:t>
      </w:r>
      <w:r w:rsidR="00741AA8" w:rsidRPr="00DE1126">
        <w:rPr>
          <w:rtl/>
        </w:rPr>
        <w:t>ی</w:t>
      </w:r>
      <w:r w:rsidR="00506612">
        <w:t>‌</w:t>
      </w:r>
      <w:r w:rsidRPr="00DE1126">
        <w:rPr>
          <w:rtl/>
        </w:rPr>
        <w:t>ب</w:t>
      </w:r>
      <w:r w:rsidR="00741AA8" w:rsidRPr="00DE1126">
        <w:rPr>
          <w:rtl/>
        </w:rPr>
        <w:t>ی</w:t>
      </w:r>
      <w:r w:rsidRPr="00DE1126">
        <w:rPr>
          <w:rtl/>
        </w:rPr>
        <w:t xml:space="preserve">نند خدا آن را به حالت سابق بر گردانده است. </w:t>
      </w:r>
    </w:p>
    <w:p w:rsidR="001E12DE" w:rsidRPr="00DE1126" w:rsidRDefault="001E12DE" w:rsidP="000E2F20">
      <w:pPr>
        <w:bidi/>
        <w:jc w:val="both"/>
        <w:rPr>
          <w:rtl/>
        </w:rPr>
      </w:pPr>
      <w:r w:rsidRPr="00DE1126">
        <w:rPr>
          <w:rtl/>
        </w:rPr>
        <w:t>پس م</w:t>
      </w:r>
      <w:r w:rsidR="009F5C93" w:rsidRPr="00DE1126">
        <w:rPr>
          <w:rtl/>
        </w:rPr>
        <w:t>ی</w:t>
      </w:r>
      <w:r w:rsidR="00506612">
        <w:t>‌</w:t>
      </w:r>
      <w:r w:rsidR="001B3869" w:rsidRPr="00DE1126">
        <w:rPr>
          <w:rtl/>
        </w:rPr>
        <w:t>ک</w:t>
      </w:r>
      <w:r w:rsidRPr="00DE1126">
        <w:rPr>
          <w:rtl/>
        </w:rPr>
        <w:t>نند به طور</w:t>
      </w:r>
      <w:r w:rsidR="00741AA8" w:rsidRPr="00DE1126">
        <w:rPr>
          <w:rtl/>
        </w:rPr>
        <w:t>ی</w:t>
      </w:r>
      <w:r w:rsidRPr="00DE1126">
        <w:rPr>
          <w:rtl/>
        </w:rPr>
        <w:t xml:space="preserve"> که کسان</w:t>
      </w:r>
      <w:r w:rsidR="00741AA8" w:rsidRPr="00DE1126">
        <w:rPr>
          <w:rtl/>
        </w:rPr>
        <w:t>ی</w:t>
      </w:r>
      <w:r w:rsidRPr="00DE1126">
        <w:rPr>
          <w:rtl/>
        </w:rPr>
        <w:t xml:space="preserve"> که در نزد</w:t>
      </w:r>
      <w:r w:rsidR="00741AA8" w:rsidRPr="00DE1126">
        <w:rPr>
          <w:rtl/>
        </w:rPr>
        <w:t>ی</w:t>
      </w:r>
      <w:r w:rsidRPr="00DE1126">
        <w:rPr>
          <w:rtl/>
        </w:rPr>
        <w:t>ک</w:t>
      </w:r>
      <w:r w:rsidR="00741AA8" w:rsidRPr="00DE1126">
        <w:rPr>
          <w:rtl/>
        </w:rPr>
        <w:t>ی</w:t>
      </w:r>
      <w:r w:rsidRPr="00DE1126">
        <w:rPr>
          <w:rtl/>
        </w:rPr>
        <w:t xml:space="preserve"> آنها هستند، صدا</w:t>
      </w:r>
      <w:r w:rsidR="009F5C93" w:rsidRPr="00DE1126">
        <w:rPr>
          <w:rtl/>
        </w:rPr>
        <w:t>ی</w:t>
      </w:r>
      <w:r w:rsidRPr="00DE1126">
        <w:rPr>
          <w:rtl/>
        </w:rPr>
        <w:t xml:space="preserve"> </w:t>
      </w:r>
      <w:r w:rsidR="001B3869" w:rsidRPr="00DE1126">
        <w:rPr>
          <w:rtl/>
        </w:rPr>
        <w:t>ک</w:t>
      </w:r>
      <w:r w:rsidRPr="00DE1126">
        <w:rPr>
          <w:rtl/>
        </w:rPr>
        <w:t>وب</w:t>
      </w:r>
      <w:r w:rsidR="000E2F20" w:rsidRPr="00DE1126">
        <w:rPr>
          <w:rtl/>
        </w:rPr>
        <w:t>ی</w:t>
      </w:r>
      <w:r w:rsidRPr="00DE1126">
        <w:rPr>
          <w:rtl/>
        </w:rPr>
        <w:t>دن تبرشان را م</w:t>
      </w:r>
      <w:r w:rsidR="009F5C93" w:rsidRPr="00DE1126">
        <w:rPr>
          <w:rtl/>
        </w:rPr>
        <w:t>ی</w:t>
      </w:r>
      <w:r w:rsidR="00506612">
        <w:t>‌</w:t>
      </w:r>
      <w:r w:rsidRPr="00DE1126">
        <w:rPr>
          <w:rtl/>
        </w:rPr>
        <w:t>شنوند. وقت</w:t>
      </w:r>
      <w:r w:rsidR="009F5C93" w:rsidRPr="00DE1126">
        <w:rPr>
          <w:rtl/>
        </w:rPr>
        <w:t>ی</w:t>
      </w:r>
      <w:r w:rsidRPr="00DE1126">
        <w:rPr>
          <w:rtl/>
        </w:rPr>
        <w:t xml:space="preserve"> شب شد، خدا بر زبان مرد</w:t>
      </w:r>
      <w:r w:rsidR="009F5C93" w:rsidRPr="00DE1126">
        <w:rPr>
          <w:rtl/>
        </w:rPr>
        <w:t>ی</w:t>
      </w:r>
      <w:r w:rsidRPr="00DE1126">
        <w:rPr>
          <w:rtl/>
        </w:rPr>
        <w:t xml:space="preserve"> از آنان جار</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که بگو</w:t>
      </w:r>
      <w:r w:rsidR="00741AA8" w:rsidRPr="00DE1126">
        <w:rPr>
          <w:rtl/>
        </w:rPr>
        <w:t>ی</w:t>
      </w:r>
      <w:r w:rsidRPr="00DE1126">
        <w:rPr>
          <w:rtl/>
        </w:rPr>
        <w:t>د: فردا م</w:t>
      </w:r>
      <w:r w:rsidR="00741AA8" w:rsidRPr="00DE1126">
        <w:rPr>
          <w:rtl/>
        </w:rPr>
        <w:t>ی</w:t>
      </w:r>
      <w:r w:rsidR="00506612">
        <w:t>‌</w:t>
      </w:r>
      <w:r w:rsidRPr="00DE1126">
        <w:rPr>
          <w:rtl/>
        </w:rPr>
        <w:t>آ</w:t>
      </w:r>
      <w:r w:rsidR="00741AA8" w:rsidRPr="00DE1126">
        <w:rPr>
          <w:rtl/>
        </w:rPr>
        <w:t>یی</w:t>
      </w:r>
      <w:r w:rsidRPr="00DE1126">
        <w:rPr>
          <w:rtl/>
        </w:rPr>
        <w:t>م و إن شاء الله خارج م</w:t>
      </w:r>
      <w:r w:rsidR="009F5C93" w:rsidRPr="00DE1126">
        <w:rPr>
          <w:rtl/>
        </w:rPr>
        <w:t>ی</w:t>
      </w:r>
      <w:r w:rsidR="00506612">
        <w:t>‌</w:t>
      </w:r>
      <w:r w:rsidRPr="00DE1126">
        <w:rPr>
          <w:rtl/>
        </w:rPr>
        <w:t>شو</w:t>
      </w:r>
      <w:r w:rsidR="000E2F20" w:rsidRPr="00DE1126">
        <w:rPr>
          <w:rtl/>
        </w:rPr>
        <w:t>ی</w:t>
      </w:r>
      <w:r w:rsidRPr="00DE1126">
        <w:rPr>
          <w:rtl/>
        </w:rPr>
        <w:t xml:space="preserve">م. </w:t>
      </w:r>
    </w:p>
    <w:p w:rsidR="001E12DE" w:rsidRPr="00DE1126" w:rsidRDefault="001E12DE" w:rsidP="000E2F20">
      <w:pPr>
        <w:bidi/>
        <w:jc w:val="both"/>
        <w:rPr>
          <w:rtl/>
        </w:rPr>
      </w:pPr>
      <w:r w:rsidRPr="00DE1126">
        <w:rPr>
          <w:rtl/>
        </w:rPr>
        <w:t>آنان فردا م</w:t>
      </w:r>
      <w:r w:rsidR="009F5C93" w:rsidRPr="00DE1126">
        <w:rPr>
          <w:rtl/>
        </w:rPr>
        <w:t>ی</w:t>
      </w:r>
      <w:r w:rsidR="00506612">
        <w:t>‌</w:t>
      </w:r>
      <w:r w:rsidRPr="00DE1126">
        <w:rPr>
          <w:rtl/>
        </w:rPr>
        <w:t>آ</w:t>
      </w:r>
      <w:r w:rsidR="000E2F20" w:rsidRPr="00DE1126">
        <w:rPr>
          <w:rtl/>
        </w:rPr>
        <w:t>ی</w:t>
      </w:r>
      <w:r w:rsidRPr="00DE1126">
        <w:rPr>
          <w:rtl/>
        </w:rPr>
        <w:t>ند و م</w:t>
      </w:r>
      <w:r w:rsidR="009F5C93" w:rsidRPr="00DE1126">
        <w:rPr>
          <w:rtl/>
        </w:rPr>
        <w:t>ی</w:t>
      </w:r>
      <w:r w:rsidR="00506612">
        <w:t>‌</w:t>
      </w:r>
      <w:r w:rsidRPr="00DE1126">
        <w:rPr>
          <w:rtl/>
        </w:rPr>
        <w:t>ب</w:t>
      </w:r>
      <w:r w:rsidR="000E2F20" w:rsidRPr="00DE1126">
        <w:rPr>
          <w:rtl/>
        </w:rPr>
        <w:t>ی</w:t>
      </w:r>
      <w:r w:rsidRPr="00DE1126">
        <w:rPr>
          <w:rtl/>
        </w:rPr>
        <w:t>نند سد همان طور</w:t>
      </w:r>
      <w:r w:rsidR="000E2F20" w:rsidRPr="00DE1126">
        <w:rPr>
          <w:rtl/>
        </w:rPr>
        <w:t>ی</w:t>
      </w:r>
      <w:r w:rsidRPr="00DE1126">
        <w:rPr>
          <w:rtl/>
        </w:rPr>
        <w:t xml:space="preserve">ست </w:t>
      </w:r>
      <w:r w:rsidR="001B3869" w:rsidRPr="00DE1126">
        <w:rPr>
          <w:rtl/>
        </w:rPr>
        <w:t>ک</w:t>
      </w:r>
      <w:r w:rsidRPr="00DE1126">
        <w:rPr>
          <w:rtl/>
        </w:rPr>
        <w:t xml:space="preserve">ه رها </w:t>
      </w:r>
      <w:r w:rsidR="001B3869" w:rsidRPr="00DE1126">
        <w:rPr>
          <w:rtl/>
        </w:rPr>
        <w:t>ک</w:t>
      </w:r>
      <w:r w:rsidRPr="00DE1126">
        <w:rPr>
          <w:rtl/>
        </w:rPr>
        <w:t>رده بودند. پس حفر م</w:t>
      </w:r>
      <w:r w:rsidR="009F5C93" w:rsidRPr="00DE1126">
        <w:rPr>
          <w:rtl/>
        </w:rPr>
        <w:t>ی</w:t>
      </w:r>
      <w:r w:rsidR="00506612">
        <w:t>‌</w:t>
      </w:r>
      <w:r w:rsidR="001B3869" w:rsidRPr="00DE1126">
        <w:rPr>
          <w:rtl/>
        </w:rPr>
        <w:t>ک</w:t>
      </w:r>
      <w:r w:rsidRPr="00DE1126">
        <w:rPr>
          <w:rtl/>
        </w:rPr>
        <w:t>نند و ب</w:t>
      </w:r>
      <w:r w:rsidR="00741AA8" w:rsidRPr="00DE1126">
        <w:rPr>
          <w:rtl/>
        </w:rPr>
        <w:t>ی</w:t>
      </w:r>
      <w:r w:rsidRPr="00DE1126">
        <w:rPr>
          <w:rtl/>
        </w:rPr>
        <w:t>رون م</w:t>
      </w:r>
      <w:r w:rsidR="00741AA8" w:rsidRPr="00DE1126">
        <w:rPr>
          <w:rtl/>
        </w:rPr>
        <w:t>ی</w:t>
      </w:r>
      <w:r w:rsidR="00506612">
        <w:t>‌</w:t>
      </w:r>
      <w:r w:rsidRPr="00DE1126">
        <w:rPr>
          <w:rtl/>
        </w:rPr>
        <w:t>روند. گروه نخست آنها از در</w:t>
      </w:r>
      <w:r w:rsidR="000E2F20" w:rsidRPr="00DE1126">
        <w:rPr>
          <w:rtl/>
        </w:rPr>
        <w:t>ی</w:t>
      </w:r>
      <w:r w:rsidRPr="00DE1126">
        <w:rPr>
          <w:rtl/>
        </w:rPr>
        <w:t>اچه م</w:t>
      </w:r>
      <w:r w:rsidR="009F5C93" w:rsidRPr="00DE1126">
        <w:rPr>
          <w:rtl/>
        </w:rPr>
        <w:t>ی</w:t>
      </w:r>
      <w:r w:rsidR="00506612">
        <w:t>‌</w:t>
      </w:r>
      <w:r w:rsidRPr="00DE1126">
        <w:rPr>
          <w:rtl/>
        </w:rPr>
        <w:t>گذرند و آب آن را م</w:t>
      </w:r>
      <w:r w:rsidR="009F5C93" w:rsidRPr="00DE1126">
        <w:rPr>
          <w:rtl/>
        </w:rPr>
        <w:t>ی</w:t>
      </w:r>
      <w:r w:rsidR="00506612">
        <w:t>‌</w:t>
      </w:r>
      <w:r w:rsidRPr="00DE1126">
        <w:rPr>
          <w:rtl/>
        </w:rPr>
        <w:t>نوشند، آنگاه دسته دوم م</w:t>
      </w:r>
      <w:r w:rsidR="009F5C93" w:rsidRPr="00DE1126">
        <w:rPr>
          <w:rtl/>
        </w:rPr>
        <w:t>ی</w:t>
      </w:r>
      <w:r w:rsidR="00506612">
        <w:t>‌</w:t>
      </w:r>
      <w:r w:rsidRPr="00DE1126">
        <w:rPr>
          <w:rtl/>
        </w:rPr>
        <w:t>گذرند و گِل در</w:t>
      </w:r>
      <w:r w:rsidR="000E2F20" w:rsidRPr="00DE1126">
        <w:rPr>
          <w:rtl/>
        </w:rPr>
        <w:t>ی</w:t>
      </w:r>
      <w:r w:rsidRPr="00DE1126">
        <w:rPr>
          <w:rtl/>
        </w:rPr>
        <w:t>اچه را م</w:t>
      </w:r>
      <w:r w:rsidR="009F5C93" w:rsidRPr="00DE1126">
        <w:rPr>
          <w:rtl/>
        </w:rPr>
        <w:t>ی</w:t>
      </w:r>
      <w:r w:rsidR="00506612">
        <w:t>‌</w:t>
      </w:r>
      <w:r w:rsidRPr="00DE1126">
        <w:rPr>
          <w:rtl/>
        </w:rPr>
        <w:t>ل</w:t>
      </w:r>
      <w:r w:rsidR="000E2F20" w:rsidRPr="00DE1126">
        <w:rPr>
          <w:rtl/>
        </w:rPr>
        <w:t>ی</w:t>
      </w:r>
      <w:r w:rsidRPr="00DE1126">
        <w:rPr>
          <w:rtl/>
        </w:rPr>
        <w:t>سند، سپس گروه سوم م</w:t>
      </w:r>
      <w:r w:rsidR="009F5C93" w:rsidRPr="00DE1126">
        <w:rPr>
          <w:rtl/>
        </w:rPr>
        <w:t>ی</w:t>
      </w:r>
      <w:r w:rsidR="00506612">
        <w:t>‌</w:t>
      </w:r>
      <w:r w:rsidRPr="00DE1126">
        <w:rPr>
          <w:rtl/>
        </w:rPr>
        <w:t>گذرند و م</w:t>
      </w:r>
      <w:r w:rsidR="009F5C93" w:rsidRPr="00DE1126">
        <w:rPr>
          <w:rtl/>
        </w:rPr>
        <w:t>ی</w:t>
      </w:r>
      <w:r w:rsidR="00506612">
        <w:t>‌</w:t>
      </w:r>
      <w:r w:rsidRPr="00DE1126">
        <w:rPr>
          <w:rtl/>
        </w:rPr>
        <w:t>گو</w:t>
      </w:r>
      <w:r w:rsidR="000E2F20" w:rsidRPr="00DE1126">
        <w:rPr>
          <w:rtl/>
        </w:rPr>
        <w:t>ی</w:t>
      </w:r>
      <w:r w:rsidRPr="00DE1126">
        <w:rPr>
          <w:rtl/>
        </w:rPr>
        <w:t>ند: ا</w:t>
      </w:r>
      <w:r w:rsidR="000E2F20" w:rsidRPr="00DE1126">
        <w:rPr>
          <w:rtl/>
        </w:rPr>
        <w:t>ی</w:t>
      </w:r>
      <w:r w:rsidRPr="00DE1126">
        <w:rPr>
          <w:rtl/>
        </w:rPr>
        <w:t>نجا زمان</w:t>
      </w:r>
      <w:r w:rsidR="00741AA8" w:rsidRPr="00DE1126">
        <w:rPr>
          <w:rtl/>
        </w:rPr>
        <w:t>ی</w:t>
      </w:r>
      <w:r w:rsidRPr="00DE1126">
        <w:rPr>
          <w:rtl/>
        </w:rPr>
        <w:t xml:space="preserve"> آب بوده است</w:t>
      </w:r>
      <w:r w:rsidR="00506612">
        <w:t>‌</w:t>
      </w:r>
      <w:r w:rsidRPr="00DE1126">
        <w:rPr>
          <w:rtl/>
        </w:rPr>
        <w:t xml:space="preserve">! </w:t>
      </w:r>
    </w:p>
    <w:p w:rsidR="001E12DE" w:rsidRPr="00DE1126" w:rsidRDefault="001E12DE" w:rsidP="000E2F20">
      <w:pPr>
        <w:bidi/>
        <w:jc w:val="both"/>
        <w:rPr>
          <w:rtl/>
        </w:rPr>
      </w:pPr>
      <w:r w:rsidRPr="00DE1126">
        <w:rPr>
          <w:rtl/>
        </w:rPr>
        <w:t>مردم از آنها م</w:t>
      </w:r>
      <w:r w:rsidR="00741AA8" w:rsidRPr="00DE1126">
        <w:rPr>
          <w:rtl/>
        </w:rPr>
        <w:t>ی</w:t>
      </w:r>
      <w:r w:rsidR="00506612">
        <w:t>‌</w:t>
      </w:r>
      <w:r w:rsidRPr="00DE1126">
        <w:rPr>
          <w:rtl/>
        </w:rPr>
        <w:t>گر</w:t>
      </w:r>
      <w:r w:rsidR="00741AA8" w:rsidRPr="00DE1126">
        <w:rPr>
          <w:rtl/>
        </w:rPr>
        <w:t>ی</w:t>
      </w:r>
      <w:r w:rsidRPr="00DE1126">
        <w:rPr>
          <w:rtl/>
        </w:rPr>
        <w:t>زند و ه</w:t>
      </w:r>
      <w:r w:rsidR="00741AA8" w:rsidRPr="00DE1126">
        <w:rPr>
          <w:rtl/>
        </w:rPr>
        <w:t>ی</w:t>
      </w:r>
      <w:r w:rsidRPr="00DE1126">
        <w:rPr>
          <w:rtl/>
        </w:rPr>
        <w:t>چ چ</w:t>
      </w:r>
      <w:r w:rsidR="00741AA8" w:rsidRPr="00DE1126">
        <w:rPr>
          <w:rtl/>
        </w:rPr>
        <w:t>ی</w:t>
      </w:r>
      <w:r w:rsidRPr="00DE1126">
        <w:rPr>
          <w:rtl/>
        </w:rPr>
        <w:t>ز</w:t>
      </w:r>
      <w:r w:rsidR="00741AA8" w:rsidRPr="00DE1126">
        <w:rPr>
          <w:rtl/>
        </w:rPr>
        <w:t>ی</w:t>
      </w:r>
      <w:r w:rsidRPr="00DE1126">
        <w:rPr>
          <w:rtl/>
        </w:rPr>
        <w:t xml:space="preserve"> توان ا</w:t>
      </w:r>
      <w:r w:rsidR="00741AA8" w:rsidRPr="00DE1126">
        <w:rPr>
          <w:rtl/>
        </w:rPr>
        <w:t>ی</w:t>
      </w:r>
      <w:r w:rsidRPr="00DE1126">
        <w:rPr>
          <w:rtl/>
        </w:rPr>
        <w:t>ستادگ</w:t>
      </w:r>
      <w:r w:rsidR="00741AA8" w:rsidRPr="00DE1126">
        <w:rPr>
          <w:rtl/>
        </w:rPr>
        <w:t>ی</w:t>
      </w:r>
      <w:r w:rsidRPr="00DE1126">
        <w:rPr>
          <w:rtl/>
        </w:rPr>
        <w:t xml:space="preserve"> در مقابل آنان را ندارد.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آنها را نفر</w:t>
      </w:r>
      <w:r w:rsidR="00741AA8" w:rsidRPr="00DE1126">
        <w:rPr>
          <w:rtl/>
        </w:rPr>
        <w:t>ی</w:t>
      </w:r>
      <w:r w:rsidRPr="00DE1126">
        <w:rPr>
          <w:rtl/>
        </w:rPr>
        <w:t>ن م</w:t>
      </w:r>
      <w:r w:rsidR="009F5C93" w:rsidRPr="00DE1126">
        <w:rPr>
          <w:rtl/>
        </w:rPr>
        <w:t>ی</w:t>
      </w:r>
      <w:r w:rsidR="00506612">
        <w:t>‌</w:t>
      </w:r>
      <w:r w:rsidR="001B3869" w:rsidRPr="00DE1126">
        <w:rPr>
          <w:rtl/>
        </w:rPr>
        <w:t>ک</w:t>
      </w:r>
      <w:r w:rsidRPr="00DE1126">
        <w:rPr>
          <w:rtl/>
        </w:rPr>
        <w:t>ند و م</w:t>
      </w:r>
      <w:r w:rsidR="009F5C93" w:rsidRPr="00DE1126">
        <w:rPr>
          <w:rtl/>
        </w:rPr>
        <w:t>ی</w:t>
      </w:r>
      <w:r w:rsidR="00506612">
        <w:t>‌</w:t>
      </w:r>
      <w:r w:rsidRPr="00DE1126">
        <w:rPr>
          <w:rtl/>
        </w:rPr>
        <w:t>گو</w:t>
      </w:r>
      <w:r w:rsidR="000E2F20" w:rsidRPr="00DE1126">
        <w:rPr>
          <w:rtl/>
        </w:rPr>
        <w:t>ی</w:t>
      </w:r>
      <w:r w:rsidRPr="00DE1126">
        <w:rPr>
          <w:rtl/>
        </w:rPr>
        <w:t>د: خدا</w:t>
      </w:r>
      <w:r w:rsidR="000E2F20" w:rsidRPr="00DE1126">
        <w:rPr>
          <w:rtl/>
        </w:rPr>
        <w:t>ی</w:t>
      </w:r>
      <w:r w:rsidRPr="00DE1126">
        <w:rPr>
          <w:rtl/>
        </w:rPr>
        <w:t>ا</w:t>
      </w:r>
      <w:r w:rsidR="00506612">
        <w:t>‌</w:t>
      </w:r>
      <w:r w:rsidRPr="00DE1126">
        <w:rPr>
          <w:rtl/>
        </w:rPr>
        <w:t>! در برابر ا</w:t>
      </w:r>
      <w:r w:rsidR="00741AA8" w:rsidRPr="00DE1126">
        <w:rPr>
          <w:rtl/>
        </w:rPr>
        <w:t>ی</w:t>
      </w:r>
      <w:r w:rsidRPr="00DE1126">
        <w:rPr>
          <w:rtl/>
        </w:rPr>
        <w:t>نان توان و قدرت</w:t>
      </w:r>
      <w:r w:rsidR="009F5C93" w:rsidRPr="00DE1126">
        <w:rPr>
          <w:rtl/>
        </w:rPr>
        <w:t>ی</w:t>
      </w:r>
      <w:r w:rsidRPr="00DE1126">
        <w:rPr>
          <w:rtl/>
        </w:rPr>
        <w:t xml:space="preserve"> ندار</w:t>
      </w:r>
      <w:r w:rsidR="000E2F20" w:rsidRPr="00DE1126">
        <w:rPr>
          <w:rtl/>
        </w:rPr>
        <w:t>ی</w:t>
      </w:r>
      <w:r w:rsidRPr="00DE1126">
        <w:rPr>
          <w:rtl/>
        </w:rPr>
        <w:t>م، پس هر طور</w:t>
      </w:r>
      <w:r w:rsidR="00741AA8" w:rsidRPr="00DE1126">
        <w:rPr>
          <w:rtl/>
        </w:rPr>
        <w:t>ی</w:t>
      </w:r>
      <w:r w:rsidRPr="00DE1126">
        <w:rPr>
          <w:rtl/>
        </w:rPr>
        <w:t xml:space="preserve"> </w:t>
      </w:r>
      <w:r w:rsidR="001B3869" w:rsidRPr="00DE1126">
        <w:rPr>
          <w:rtl/>
        </w:rPr>
        <w:t>ک</w:t>
      </w:r>
      <w:r w:rsidRPr="00DE1126">
        <w:rPr>
          <w:rtl/>
        </w:rPr>
        <w:t>ه م</w:t>
      </w:r>
      <w:r w:rsidR="009F5C93" w:rsidRPr="00DE1126">
        <w:rPr>
          <w:rtl/>
        </w:rPr>
        <w:t>ی</w:t>
      </w:r>
      <w:r w:rsidR="00506612">
        <w:t>‌</w:t>
      </w:r>
      <w:r w:rsidRPr="00DE1126">
        <w:rPr>
          <w:rtl/>
        </w:rPr>
        <w:t>خواه</w:t>
      </w:r>
      <w:r w:rsidR="009F5C93" w:rsidRPr="00DE1126">
        <w:rPr>
          <w:rtl/>
        </w:rPr>
        <w:t>ی</w:t>
      </w:r>
      <w:r w:rsidRPr="00DE1126">
        <w:rPr>
          <w:rtl/>
        </w:rPr>
        <w:t xml:space="preserve"> شرّ آنها را از سر ما </w:t>
      </w:r>
      <w:r w:rsidR="001B3869" w:rsidRPr="00DE1126">
        <w:rPr>
          <w:rtl/>
        </w:rPr>
        <w:t>ک</w:t>
      </w:r>
      <w:r w:rsidRPr="00DE1126">
        <w:rPr>
          <w:rtl/>
        </w:rPr>
        <w:t xml:space="preserve">وتاه </w:t>
      </w:r>
      <w:r w:rsidR="001B3869" w:rsidRPr="00DE1126">
        <w:rPr>
          <w:rtl/>
        </w:rPr>
        <w:t>ک</w:t>
      </w:r>
      <w:r w:rsidRPr="00DE1126">
        <w:rPr>
          <w:rtl/>
        </w:rPr>
        <w:t>ن.</w:t>
      </w:r>
    </w:p>
    <w:p w:rsidR="001E12DE" w:rsidRPr="00DE1126" w:rsidRDefault="001E12DE" w:rsidP="000E2F20">
      <w:pPr>
        <w:bidi/>
        <w:jc w:val="both"/>
        <w:rPr>
          <w:rtl/>
        </w:rPr>
      </w:pPr>
      <w:r w:rsidRPr="00DE1126">
        <w:rPr>
          <w:rtl/>
        </w:rPr>
        <w:t>آنگاه خداوند نوع</w:t>
      </w:r>
      <w:r w:rsidR="00741AA8" w:rsidRPr="00DE1126">
        <w:rPr>
          <w:rtl/>
        </w:rPr>
        <w:t>ی</w:t>
      </w:r>
      <w:r w:rsidRPr="00DE1126">
        <w:rPr>
          <w:rtl/>
        </w:rPr>
        <w:t xml:space="preserve"> </w:t>
      </w:r>
      <w:r w:rsidR="001B3869" w:rsidRPr="00DE1126">
        <w:rPr>
          <w:rtl/>
        </w:rPr>
        <w:t>ک</w:t>
      </w:r>
      <w:r w:rsidRPr="00DE1126">
        <w:rPr>
          <w:rtl/>
        </w:rPr>
        <w:t>رم را بر آنان مسلّط م</w:t>
      </w:r>
      <w:r w:rsidR="00741AA8" w:rsidRPr="00DE1126">
        <w:rPr>
          <w:rtl/>
        </w:rPr>
        <w:t>ی</w:t>
      </w:r>
      <w:r w:rsidR="00506612">
        <w:t>‌</w:t>
      </w:r>
      <w:r w:rsidRPr="00DE1126">
        <w:rPr>
          <w:rtl/>
        </w:rPr>
        <w:t>نما</w:t>
      </w:r>
      <w:r w:rsidR="00741AA8" w:rsidRPr="00DE1126">
        <w:rPr>
          <w:rtl/>
        </w:rPr>
        <w:t>ی</w:t>
      </w:r>
      <w:r w:rsidRPr="00DE1126">
        <w:rPr>
          <w:rtl/>
        </w:rPr>
        <w:t>د که گردنشان را خرد م</w:t>
      </w:r>
      <w:r w:rsidR="00741AA8" w:rsidRPr="00DE1126">
        <w:rPr>
          <w:rtl/>
        </w:rPr>
        <w:t>ی</w:t>
      </w:r>
      <w:r w:rsidR="00506612">
        <w:t>‌</w:t>
      </w:r>
      <w:r w:rsidRPr="00DE1126">
        <w:rPr>
          <w:rtl/>
        </w:rPr>
        <w:t>کند و پرندگان</w:t>
      </w:r>
      <w:r w:rsidR="009F5C93" w:rsidRPr="00DE1126">
        <w:rPr>
          <w:rtl/>
        </w:rPr>
        <w:t>ی</w:t>
      </w:r>
      <w:r w:rsidRPr="00DE1126">
        <w:rPr>
          <w:rtl/>
        </w:rPr>
        <w:t xml:space="preserve"> را م</w:t>
      </w:r>
      <w:r w:rsidR="00741AA8" w:rsidRPr="00DE1126">
        <w:rPr>
          <w:rtl/>
        </w:rPr>
        <w:t>ی</w:t>
      </w:r>
      <w:r w:rsidR="00506612">
        <w:t>‌</w:t>
      </w:r>
      <w:r w:rsidRPr="00DE1126">
        <w:rPr>
          <w:rtl/>
        </w:rPr>
        <w:t>فرستد که با منقارشان آنها را م</w:t>
      </w:r>
      <w:r w:rsidR="009F5C93" w:rsidRPr="00DE1126">
        <w:rPr>
          <w:rtl/>
        </w:rPr>
        <w:t>ی</w:t>
      </w:r>
      <w:r w:rsidR="00506612">
        <w:t>‌</w:t>
      </w:r>
      <w:r w:rsidRPr="00DE1126">
        <w:rPr>
          <w:rtl/>
        </w:rPr>
        <w:t>گ</w:t>
      </w:r>
      <w:r w:rsidR="000E2F20" w:rsidRPr="00DE1126">
        <w:rPr>
          <w:rtl/>
        </w:rPr>
        <w:t>ی</w:t>
      </w:r>
      <w:r w:rsidRPr="00DE1126">
        <w:rPr>
          <w:rtl/>
        </w:rPr>
        <w:t>رند و به در</w:t>
      </w:r>
      <w:r w:rsidR="000E2F20" w:rsidRPr="00DE1126">
        <w:rPr>
          <w:rtl/>
        </w:rPr>
        <w:t>ی</w:t>
      </w:r>
      <w:r w:rsidRPr="00DE1126">
        <w:rPr>
          <w:rtl/>
        </w:rPr>
        <w:t>ا م</w:t>
      </w:r>
      <w:r w:rsidR="009F5C93" w:rsidRPr="00DE1126">
        <w:rPr>
          <w:rtl/>
        </w:rPr>
        <w:t>ی</w:t>
      </w:r>
      <w:r w:rsidR="00506612">
        <w:t>‌</w:t>
      </w:r>
      <w:r w:rsidRPr="00DE1126">
        <w:rPr>
          <w:rtl/>
        </w:rPr>
        <w:t>اندازند. خداوند چشمه</w:t>
      </w:r>
      <w:r w:rsidR="00506612">
        <w:t>‌</w:t>
      </w:r>
      <w:r w:rsidRPr="00DE1126">
        <w:rPr>
          <w:rtl/>
        </w:rPr>
        <w:t>ا</w:t>
      </w:r>
      <w:r w:rsidR="009F5C93" w:rsidRPr="00DE1126">
        <w:rPr>
          <w:rtl/>
        </w:rPr>
        <w:t>ی</w:t>
      </w:r>
      <w:r w:rsidRPr="00DE1126">
        <w:rPr>
          <w:rtl/>
        </w:rPr>
        <w:t xml:space="preserve"> را </w:t>
      </w:r>
      <w:r w:rsidR="001B3869" w:rsidRPr="00DE1126">
        <w:rPr>
          <w:rtl/>
        </w:rPr>
        <w:t>ک</w:t>
      </w:r>
      <w:r w:rsidRPr="00DE1126">
        <w:rPr>
          <w:rtl/>
        </w:rPr>
        <w:t>ه بدان ح</w:t>
      </w:r>
      <w:r w:rsidR="000E2F20" w:rsidRPr="00DE1126">
        <w:rPr>
          <w:rtl/>
        </w:rPr>
        <w:t>ی</w:t>
      </w:r>
      <w:r w:rsidRPr="00DE1126">
        <w:rPr>
          <w:rtl/>
        </w:rPr>
        <w:t>ات گو</w:t>
      </w:r>
      <w:r w:rsidR="000E2F20" w:rsidRPr="00DE1126">
        <w:rPr>
          <w:rtl/>
        </w:rPr>
        <w:t>ی</w:t>
      </w:r>
      <w:r w:rsidRPr="00DE1126">
        <w:rPr>
          <w:rtl/>
        </w:rPr>
        <w:t>ند [ فرو ] م</w:t>
      </w:r>
      <w:r w:rsidR="00741AA8" w:rsidRPr="00DE1126">
        <w:rPr>
          <w:rtl/>
        </w:rPr>
        <w:t>ی</w:t>
      </w:r>
      <w:r w:rsidR="00506612">
        <w:t>‌</w:t>
      </w:r>
      <w:r w:rsidRPr="00DE1126">
        <w:rPr>
          <w:rtl/>
        </w:rPr>
        <w:t>فرستد و زم</w:t>
      </w:r>
      <w:r w:rsidR="000E2F20" w:rsidRPr="00DE1126">
        <w:rPr>
          <w:rtl/>
        </w:rPr>
        <w:t>ی</w:t>
      </w:r>
      <w:r w:rsidRPr="00DE1126">
        <w:rPr>
          <w:rtl/>
        </w:rPr>
        <w:t>ن را از آنان پاک م</w:t>
      </w:r>
      <w:r w:rsidR="009F5C93" w:rsidRPr="00DE1126">
        <w:rPr>
          <w:rtl/>
        </w:rPr>
        <w:t>ی</w:t>
      </w:r>
      <w:r w:rsidR="00506612">
        <w:t>‌</w:t>
      </w:r>
      <w:r w:rsidR="001B3869" w:rsidRPr="00DE1126">
        <w:rPr>
          <w:rtl/>
        </w:rPr>
        <w:t>ک</w:t>
      </w:r>
      <w:r w:rsidRPr="00DE1126">
        <w:rPr>
          <w:rtl/>
        </w:rPr>
        <w:t>ند و بر آن گ</w:t>
      </w:r>
      <w:r w:rsidR="00741AA8" w:rsidRPr="00DE1126">
        <w:rPr>
          <w:rtl/>
        </w:rPr>
        <w:t>ی</w:t>
      </w:r>
      <w:r w:rsidRPr="00DE1126">
        <w:rPr>
          <w:rtl/>
        </w:rPr>
        <w:t>اه م</w:t>
      </w:r>
      <w:r w:rsidR="009F5C93" w:rsidRPr="00DE1126">
        <w:rPr>
          <w:rtl/>
        </w:rPr>
        <w:t>ی</w:t>
      </w:r>
      <w:r w:rsidR="00506612">
        <w:t>‌</w:t>
      </w:r>
      <w:r w:rsidRPr="00DE1126">
        <w:rPr>
          <w:rtl/>
        </w:rPr>
        <w:t>رو</w:t>
      </w:r>
      <w:r w:rsidR="000E2F20" w:rsidRPr="00DE1126">
        <w:rPr>
          <w:rtl/>
        </w:rPr>
        <w:t>ی</w:t>
      </w:r>
      <w:r w:rsidRPr="00DE1126">
        <w:rPr>
          <w:rtl/>
        </w:rPr>
        <w:t xml:space="preserve">اند، بدان اندازه </w:t>
      </w:r>
      <w:r w:rsidR="001B3869" w:rsidRPr="00DE1126">
        <w:rPr>
          <w:rtl/>
        </w:rPr>
        <w:t>ک</w:t>
      </w:r>
      <w:r w:rsidRPr="00DE1126">
        <w:rPr>
          <w:rtl/>
        </w:rPr>
        <w:t xml:space="preserve">ه از </w:t>
      </w:r>
      <w:r w:rsidR="000E2F20" w:rsidRPr="00DE1126">
        <w:rPr>
          <w:rtl/>
        </w:rPr>
        <w:t>ی</w:t>
      </w:r>
      <w:r w:rsidRPr="00DE1126">
        <w:rPr>
          <w:rtl/>
        </w:rPr>
        <w:t>ک انار، خانواده</w:t>
      </w:r>
      <w:r w:rsidR="00506612">
        <w:t>‌</w:t>
      </w:r>
      <w:r w:rsidRPr="00DE1126">
        <w:rPr>
          <w:rtl/>
        </w:rPr>
        <w:t>ا</w:t>
      </w:r>
      <w:r w:rsidR="009F5C93" w:rsidRPr="00DE1126">
        <w:rPr>
          <w:rtl/>
        </w:rPr>
        <w:t>ی</w:t>
      </w:r>
      <w:r w:rsidRPr="00DE1126">
        <w:rPr>
          <w:rtl/>
        </w:rPr>
        <w:t xml:space="preserve"> س</w:t>
      </w:r>
      <w:r w:rsidR="000E2F20" w:rsidRPr="00DE1126">
        <w:rPr>
          <w:rtl/>
        </w:rPr>
        <w:t>ی</w:t>
      </w:r>
      <w:r w:rsidRPr="00DE1126">
        <w:rPr>
          <w:rtl/>
        </w:rPr>
        <w:t>ر شوند</w:t>
      </w:r>
      <w:r w:rsidR="00506612">
        <w:t>‌</w:t>
      </w:r>
      <w:r w:rsidRPr="00DE1126">
        <w:rPr>
          <w:rtl/>
        </w:rPr>
        <w:t>!</w:t>
      </w:r>
    </w:p>
    <w:p w:rsidR="001E12DE" w:rsidRPr="00DE1126" w:rsidRDefault="001E12DE" w:rsidP="000E2F20">
      <w:pPr>
        <w:bidi/>
        <w:jc w:val="both"/>
        <w:rPr>
          <w:rtl/>
        </w:rPr>
      </w:pPr>
      <w:r w:rsidRPr="00DE1126">
        <w:rPr>
          <w:rtl/>
        </w:rPr>
        <w:t>پس مردم در هم</w:t>
      </w:r>
      <w:r w:rsidR="00741AA8" w:rsidRPr="00DE1126">
        <w:rPr>
          <w:rtl/>
        </w:rPr>
        <w:t>ی</w:t>
      </w:r>
      <w:r w:rsidRPr="00DE1126">
        <w:rPr>
          <w:rtl/>
        </w:rPr>
        <w:t>ن اوضاع به سر م</w:t>
      </w:r>
      <w:r w:rsidR="00741AA8" w:rsidRPr="00DE1126">
        <w:rPr>
          <w:rtl/>
        </w:rPr>
        <w:t>ی</w:t>
      </w:r>
      <w:r w:rsidR="00506612">
        <w:t>‌</w:t>
      </w:r>
      <w:r w:rsidRPr="00DE1126">
        <w:rPr>
          <w:rtl/>
        </w:rPr>
        <w:t xml:space="preserve">برند که </w:t>
      </w:r>
      <w:r w:rsidR="00741AA8" w:rsidRPr="00DE1126">
        <w:rPr>
          <w:rtl/>
        </w:rPr>
        <w:t>ی</w:t>
      </w:r>
      <w:r w:rsidRPr="00DE1126">
        <w:rPr>
          <w:rtl/>
        </w:rPr>
        <w:t>کباره فر</w:t>
      </w:r>
      <w:r w:rsidR="000E2F20" w:rsidRPr="00DE1126">
        <w:rPr>
          <w:rtl/>
        </w:rPr>
        <w:t>ی</w:t>
      </w:r>
      <w:r w:rsidRPr="00DE1126">
        <w:rPr>
          <w:rtl/>
        </w:rPr>
        <w:t>اد</w:t>
      </w:r>
      <w:r w:rsidR="009F5C93" w:rsidRPr="00DE1126">
        <w:rPr>
          <w:rtl/>
        </w:rPr>
        <w:t>ی</w:t>
      </w:r>
      <w:r w:rsidRPr="00DE1126">
        <w:rPr>
          <w:rtl/>
        </w:rPr>
        <w:t xml:space="preserve"> م</w:t>
      </w:r>
      <w:r w:rsidR="009F5C93" w:rsidRPr="00DE1126">
        <w:rPr>
          <w:rtl/>
        </w:rPr>
        <w:t>ی</w:t>
      </w:r>
      <w:r w:rsidR="00506612">
        <w:t>‌</w:t>
      </w:r>
      <w:r w:rsidRPr="00DE1126">
        <w:rPr>
          <w:rtl/>
        </w:rPr>
        <w:t xml:space="preserve">شنوند </w:t>
      </w:r>
      <w:r w:rsidR="001B3869" w:rsidRPr="00DE1126">
        <w:rPr>
          <w:rtl/>
        </w:rPr>
        <w:t>ک</w:t>
      </w:r>
      <w:r w:rsidRPr="00DE1126">
        <w:rPr>
          <w:rtl/>
        </w:rPr>
        <w:t>ه ذو السو</w:t>
      </w:r>
      <w:r w:rsidR="000E2F20" w:rsidRPr="00DE1126">
        <w:rPr>
          <w:rtl/>
        </w:rPr>
        <w:t>ی</w:t>
      </w:r>
      <w:r w:rsidRPr="00DE1126">
        <w:rPr>
          <w:rtl/>
        </w:rPr>
        <w:t>قت</w:t>
      </w:r>
      <w:r w:rsidR="000E2F20" w:rsidRPr="00DE1126">
        <w:rPr>
          <w:rtl/>
        </w:rPr>
        <w:t>ی</w:t>
      </w:r>
      <w:r w:rsidRPr="00DE1126">
        <w:rPr>
          <w:rtl/>
        </w:rPr>
        <w:t>ن به دنبال حضرت ع</w:t>
      </w:r>
      <w:r w:rsidR="000E2F20" w:rsidRPr="00DE1126">
        <w:rPr>
          <w:rtl/>
        </w:rPr>
        <w:t>ی</w:t>
      </w:r>
      <w:r w:rsidRPr="00DE1126">
        <w:rPr>
          <w:rtl/>
        </w:rPr>
        <w:t>س</w:t>
      </w:r>
      <w:r w:rsidR="009F5C93" w:rsidRPr="00DE1126">
        <w:rPr>
          <w:rtl/>
        </w:rPr>
        <w:t>ی</w:t>
      </w:r>
      <w:r w:rsidRPr="00DE1126">
        <w:rPr>
          <w:rtl/>
        </w:rPr>
        <w:t xml:space="preserve"> است. ا</w:t>
      </w:r>
      <w:r w:rsidR="00741AA8" w:rsidRPr="00DE1126">
        <w:rPr>
          <w:rtl/>
        </w:rPr>
        <w:t>ی</w:t>
      </w:r>
      <w:r w:rsidRPr="00DE1126">
        <w:rPr>
          <w:rtl/>
        </w:rPr>
        <w:t>شان هم در طل</w:t>
      </w:r>
      <w:r w:rsidR="00741AA8" w:rsidRPr="00DE1126">
        <w:rPr>
          <w:rtl/>
        </w:rPr>
        <w:t>ی</w:t>
      </w:r>
      <w:r w:rsidRPr="00DE1126">
        <w:rPr>
          <w:rtl/>
        </w:rPr>
        <w:t>عه</w:t>
      </w:r>
      <w:r w:rsidR="00506612">
        <w:t>‌</w:t>
      </w:r>
      <w:r w:rsidR="00741AA8" w:rsidRPr="00DE1126">
        <w:rPr>
          <w:rtl/>
        </w:rPr>
        <w:t>ی</w:t>
      </w:r>
      <w:r w:rsidRPr="00DE1126">
        <w:rPr>
          <w:rtl/>
        </w:rPr>
        <w:t xml:space="preserve"> لش</w:t>
      </w:r>
      <w:r w:rsidR="001B3869" w:rsidRPr="00DE1126">
        <w:rPr>
          <w:rtl/>
        </w:rPr>
        <w:t>ک</w:t>
      </w:r>
      <w:r w:rsidRPr="00DE1126">
        <w:rPr>
          <w:rtl/>
        </w:rPr>
        <w:t>ر</w:t>
      </w:r>
      <w:r w:rsidR="009F5C93" w:rsidRPr="00DE1126">
        <w:rPr>
          <w:rtl/>
        </w:rPr>
        <w:t>ی</w:t>
      </w:r>
      <w:r w:rsidRPr="00DE1126">
        <w:rPr>
          <w:rtl/>
        </w:rPr>
        <w:t xml:space="preserve"> با هفتصد </w:t>
      </w:r>
      <w:r w:rsidR="000E2F20" w:rsidRPr="00DE1126">
        <w:rPr>
          <w:rtl/>
        </w:rPr>
        <w:t>ی</w:t>
      </w:r>
      <w:r w:rsidRPr="00DE1126">
        <w:rPr>
          <w:rtl/>
        </w:rPr>
        <w:t>ا ب</w:t>
      </w:r>
      <w:r w:rsidR="000E2F20" w:rsidRPr="00DE1126">
        <w:rPr>
          <w:rtl/>
        </w:rPr>
        <w:t>ی</w:t>
      </w:r>
      <w:r w:rsidRPr="00DE1126">
        <w:rPr>
          <w:rtl/>
        </w:rPr>
        <w:t>ن هفتصد تا هشتصد نفر م</w:t>
      </w:r>
      <w:r w:rsidR="009F5C93" w:rsidRPr="00DE1126">
        <w:rPr>
          <w:rtl/>
        </w:rPr>
        <w:t>ی</w:t>
      </w:r>
      <w:r w:rsidR="00506612">
        <w:t>‌</w:t>
      </w:r>
      <w:r w:rsidRPr="00DE1126">
        <w:rPr>
          <w:rtl/>
        </w:rPr>
        <w:t>آ</w:t>
      </w:r>
      <w:r w:rsidR="00741AA8" w:rsidRPr="00DE1126">
        <w:rPr>
          <w:rtl/>
        </w:rPr>
        <w:t>ی</w:t>
      </w:r>
      <w:r w:rsidRPr="00DE1126">
        <w:rPr>
          <w:rtl/>
        </w:rPr>
        <w:t>د. در م</w:t>
      </w:r>
      <w:r w:rsidR="00741AA8" w:rsidRPr="00DE1126">
        <w:rPr>
          <w:rtl/>
        </w:rPr>
        <w:t>ی</w:t>
      </w:r>
      <w:r w:rsidRPr="00DE1126">
        <w:rPr>
          <w:rtl/>
        </w:rPr>
        <w:t>ان راه، خدا باد</w:t>
      </w:r>
      <w:r w:rsidR="009F5C93" w:rsidRPr="00DE1126">
        <w:rPr>
          <w:rtl/>
        </w:rPr>
        <w:t>ی</w:t>
      </w:r>
      <w:r w:rsidRPr="00DE1126">
        <w:rPr>
          <w:rtl/>
        </w:rPr>
        <w:t xml:space="preserve"> </w:t>
      </w:r>
      <w:r w:rsidR="000E2F20" w:rsidRPr="00DE1126">
        <w:rPr>
          <w:rtl/>
        </w:rPr>
        <w:t>ی</w:t>
      </w:r>
      <w:r w:rsidRPr="00DE1126">
        <w:rPr>
          <w:rtl/>
        </w:rPr>
        <w:t>من</w:t>
      </w:r>
      <w:r w:rsidR="009F5C93" w:rsidRPr="00DE1126">
        <w:rPr>
          <w:rtl/>
        </w:rPr>
        <w:t>ی</w:t>
      </w:r>
      <w:r w:rsidRPr="00DE1126">
        <w:rPr>
          <w:rtl/>
        </w:rPr>
        <w:t xml:space="preserve"> و خوشبو م</w:t>
      </w:r>
      <w:r w:rsidR="009F5C93" w:rsidRPr="00DE1126">
        <w:rPr>
          <w:rtl/>
        </w:rPr>
        <w:t>ی</w:t>
      </w:r>
      <w:r w:rsidR="00506612">
        <w:t>‌</w:t>
      </w:r>
      <w:r w:rsidRPr="00DE1126">
        <w:rPr>
          <w:rtl/>
        </w:rPr>
        <w:t>فرستد و روح مؤمنان را قبض م</w:t>
      </w:r>
      <w:r w:rsidR="009F5C93" w:rsidRPr="00DE1126">
        <w:rPr>
          <w:rtl/>
        </w:rPr>
        <w:t>ی</w:t>
      </w:r>
      <w:r w:rsidR="00506612">
        <w:t>‌</w:t>
      </w:r>
      <w:r w:rsidR="001B3869" w:rsidRPr="00DE1126">
        <w:rPr>
          <w:rtl/>
        </w:rPr>
        <w:t>ک</w:t>
      </w:r>
      <w:r w:rsidRPr="00DE1126">
        <w:rPr>
          <w:rtl/>
        </w:rPr>
        <w:t>ند، و عده</w:t>
      </w:r>
      <w:r w:rsidR="00506612">
        <w:t>‌</w:t>
      </w:r>
      <w:r w:rsidRPr="00DE1126">
        <w:rPr>
          <w:rtl/>
        </w:rPr>
        <w:t>ا</w:t>
      </w:r>
      <w:r w:rsidR="009F5C93" w:rsidRPr="00DE1126">
        <w:rPr>
          <w:rtl/>
        </w:rPr>
        <w:t>ی</w:t>
      </w:r>
      <w:r w:rsidRPr="00DE1126">
        <w:rPr>
          <w:rtl/>
        </w:rPr>
        <w:t xml:space="preserve"> اراذل از مردم باق</w:t>
      </w:r>
      <w:r w:rsidR="009F5C93" w:rsidRPr="00DE1126">
        <w:rPr>
          <w:rtl/>
        </w:rPr>
        <w:t>ی</w:t>
      </w:r>
      <w:r w:rsidRPr="00DE1126">
        <w:rPr>
          <w:rtl/>
        </w:rPr>
        <w:t xml:space="preserve"> م</w:t>
      </w:r>
      <w:r w:rsidR="009F5C93" w:rsidRPr="00DE1126">
        <w:rPr>
          <w:rtl/>
        </w:rPr>
        <w:t>ی</w:t>
      </w:r>
      <w:r w:rsidR="00506612">
        <w:t>‌</w:t>
      </w:r>
      <w:r w:rsidRPr="00DE1126">
        <w:rPr>
          <w:rtl/>
        </w:rPr>
        <w:t xml:space="preserve">مانند </w:t>
      </w:r>
      <w:r w:rsidR="001B3869" w:rsidRPr="00DE1126">
        <w:rPr>
          <w:rtl/>
        </w:rPr>
        <w:t>ک</w:t>
      </w:r>
      <w:r w:rsidRPr="00DE1126">
        <w:rPr>
          <w:rtl/>
        </w:rPr>
        <w:t>ه مانند چارپا</w:t>
      </w:r>
      <w:r w:rsidR="000E2F20" w:rsidRPr="00DE1126">
        <w:rPr>
          <w:rtl/>
        </w:rPr>
        <w:t>ی</w:t>
      </w:r>
      <w:r w:rsidRPr="00DE1126">
        <w:rPr>
          <w:rtl/>
        </w:rPr>
        <w:t>ان آم</w:t>
      </w:r>
      <w:r w:rsidR="000E2F20" w:rsidRPr="00DE1126">
        <w:rPr>
          <w:rtl/>
        </w:rPr>
        <w:t>ی</w:t>
      </w:r>
      <w:r w:rsidRPr="00DE1126">
        <w:rPr>
          <w:rtl/>
        </w:rPr>
        <w:t>زش م</w:t>
      </w:r>
      <w:r w:rsidR="009F5C93" w:rsidRPr="00DE1126">
        <w:rPr>
          <w:rtl/>
        </w:rPr>
        <w:t>ی</w:t>
      </w:r>
      <w:r w:rsidR="00506612">
        <w:t>‌</w:t>
      </w:r>
      <w:r w:rsidR="001B3869" w:rsidRPr="00DE1126">
        <w:rPr>
          <w:rtl/>
        </w:rPr>
        <w:t>ک</w:t>
      </w:r>
      <w:r w:rsidRPr="00DE1126">
        <w:rPr>
          <w:rtl/>
        </w:rPr>
        <w:t>نند.</w:t>
      </w:r>
    </w:p>
    <w:p w:rsidR="001E12DE" w:rsidRPr="00DE1126" w:rsidRDefault="001E12DE" w:rsidP="000E2F20">
      <w:pPr>
        <w:bidi/>
        <w:jc w:val="both"/>
        <w:rPr>
          <w:rtl/>
        </w:rPr>
      </w:pPr>
      <w:r w:rsidRPr="00DE1126">
        <w:rPr>
          <w:rtl/>
        </w:rPr>
        <w:t>مَثَل ق</w:t>
      </w:r>
      <w:r w:rsidR="000E2F20" w:rsidRPr="00DE1126">
        <w:rPr>
          <w:rtl/>
        </w:rPr>
        <w:t>ی</w:t>
      </w:r>
      <w:r w:rsidRPr="00DE1126">
        <w:rPr>
          <w:rtl/>
        </w:rPr>
        <w:t>امت مَثل مرد</w:t>
      </w:r>
      <w:r w:rsidR="009F5C93" w:rsidRPr="00DE1126">
        <w:rPr>
          <w:rtl/>
        </w:rPr>
        <w:t>ی</w:t>
      </w:r>
      <w:r w:rsidRPr="00DE1126">
        <w:rPr>
          <w:rtl/>
        </w:rPr>
        <w:t xml:space="preserve"> است </w:t>
      </w:r>
      <w:r w:rsidR="001B3869" w:rsidRPr="00DE1126">
        <w:rPr>
          <w:rtl/>
        </w:rPr>
        <w:t>ک</w:t>
      </w:r>
      <w:r w:rsidRPr="00DE1126">
        <w:rPr>
          <w:rtl/>
        </w:rPr>
        <w:t>ه بر گرد اسبش م</w:t>
      </w:r>
      <w:r w:rsidR="009F5C93" w:rsidRPr="00DE1126">
        <w:rPr>
          <w:rtl/>
        </w:rPr>
        <w:t>ی</w:t>
      </w:r>
      <w:r w:rsidR="00506612">
        <w:t>‌</w:t>
      </w:r>
      <w:r w:rsidRPr="00DE1126">
        <w:rPr>
          <w:rtl/>
        </w:rPr>
        <w:t xml:space="preserve">گردد و منتظر وضع حمل آن است. </w:t>
      </w:r>
    </w:p>
    <w:p w:rsidR="001E12DE" w:rsidRPr="00DE1126" w:rsidRDefault="001E12DE" w:rsidP="000E2F20">
      <w:pPr>
        <w:bidi/>
        <w:jc w:val="both"/>
        <w:rPr>
          <w:rtl/>
        </w:rPr>
      </w:pPr>
      <w:r w:rsidRPr="00DE1126">
        <w:rPr>
          <w:rtl/>
        </w:rPr>
        <w:t xml:space="preserve">اگر </w:t>
      </w:r>
      <w:r w:rsidR="001B3869" w:rsidRPr="00DE1126">
        <w:rPr>
          <w:rtl/>
        </w:rPr>
        <w:t>ک</w:t>
      </w:r>
      <w:r w:rsidRPr="00DE1126">
        <w:rPr>
          <w:rtl/>
        </w:rPr>
        <w:t>س</w:t>
      </w:r>
      <w:r w:rsidR="009F5C93" w:rsidRPr="00DE1126">
        <w:rPr>
          <w:rtl/>
        </w:rPr>
        <w:t>ی</w:t>
      </w:r>
      <w:r w:rsidRPr="00DE1126">
        <w:rPr>
          <w:rtl/>
        </w:rPr>
        <w:t xml:space="preserve"> پس از ا</w:t>
      </w:r>
      <w:r w:rsidR="00741AA8" w:rsidRPr="00DE1126">
        <w:rPr>
          <w:rtl/>
        </w:rPr>
        <w:t>ی</w:t>
      </w:r>
      <w:r w:rsidRPr="00DE1126">
        <w:rPr>
          <w:rtl/>
        </w:rPr>
        <w:t>ن گفته</w:t>
      </w:r>
      <w:r w:rsidR="00506612">
        <w:t>‌</w:t>
      </w:r>
      <w:r w:rsidR="00741AA8" w:rsidRPr="00DE1126">
        <w:rPr>
          <w:rtl/>
        </w:rPr>
        <w:t>ی</w:t>
      </w:r>
      <w:r w:rsidRPr="00DE1126">
        <w:rPr>
          <w:rtl/>
        </w:rPr>
        <w:t xml:space="preserve"> من، چ</w:t>
      </w:r>
      <w:r w:rsidR="000E2F20" w:rsidRPr="00DE1126">
        <w:rPr>
          <w:rtl/>
        </w:rPr>
        <w:t>ی</w:t>
      </w:r>
      <w:r w:rsidRPr="00DE1126">
        <w:rPr>
          <w:rtl/>
        </w:rPr>
        <w:t>ز</w:t>
      </w:r>
      <w:r w:rsidR="009F5C93" w:rsidRPr="00DE1126">
        <w:rPr>
          <w:rtl/>
        </w:rPr>
        <w:t>ی</w:t>
      </w:r>
      <w:r w:rsidRPr="00DE1126">
        <w:rPr>
          <w:rtl/>
        </w:rPr>
        <w:t xml:space="preserve"> بگو</w:t>
      </w:r>
      <w:r w:rsidR="000E2F20" w:rsidRPr="00DE1126">
        <w:rPr>
          <w:rtl/>
        </w:rPr>
        <w:t>ی</w:t>
      </w:r>
      <w:r w:rsidRPr="00DE1126">
        <w:rPr>
          <w:rtl/>
        </w:rPr>
        <w:t xml:space="preserve">د </w:t>
      </w:r>
      <w:r w:rsidR="000E2F20" w:rsidRPr="00DE1126">
        <w:rPr>
          <w:rtl/>
        </w:rPr>
        <w:t>ی</w:t>
      </w:r>
      <w:r w:rsidRPr="00DE1126">
        <w:rPr>
          <w:rtl/>
        </w:rPr>
        <w:t>ا مطلب</w:t>
      </w:r>
      <w:r w:rsidR="009F5C93" w:rsidRPr="00DE1126">
        <w:rPr>
          <w:rtl/>
        </w:rPr>
        <w:t>ی</w:t>
      </w:r>
      <w:r w:rsidRPr="00DE1126">
        <w:rPr>
          <w:rtl/>
        </w:rPr>
        <w:t xml:space="preserve"> بر آن ب</w:t>
      </w:r>
      <w:r w:rsidR="000E2F20" w:rsidRPr="00DE1126">
        <w:rPr>
          <w:rtl/>
        </w:rPr>
        <w:t>ی</w:t>
      </w:r>
      <w:r w:rsidRPr="00DE1126">
        <w:rPr>
          <w:rtl/>
        </w:rPr>
        <w:t>فزا</w:t>
      </w:r>
      <w:r w:rsidR="000E2F20" w:rsidRPr="00DE1126">
        <w:rPr>
          <w:rtl/>
        </w:rPr>
        <w:t>ی</w:t>
      </w:r>
      <w:r w:rsidRPr="00DE1126">
        <w:rPr>
          <w:rtl/>
        </w:rPr>
        <w:t>د، دروغ گفته است.»</w:t>
      </w:r>
      <w:r w:rsidR="00506612">
        <w:t>‌</w:t>
      </w:r>
      <w:r w:rsidRPr="00DE1126">
        <w:rPr>
          <w:rtl/>
        </w:rPr>
        <w:t>!</w:t>
      </w:r>
      <w:r w:rsidRPr="00DE1126">
        <w:rPr>
          <w:rtl/>
        </w:rPr>
        <w:footnoteReference w:id="135"/>
      </w:r>
    </w:p>
    <w:p w:rsidR="001E12DE" w:rsidRPr="00DE1126" w:rsidRDefault="001E12DE" w:rsidP="000E2F20">
      <w:pPr>
        <w:bidi/>
        <w:jc w:val="both"/>
        <w:rPr>
          <w:rtl/>
        </w:rPr>
      </w:pPr>
      <w:r w:rsidRPr="00DE1126">
        <w:rPr>
          <w:rtl/>
        </w:rPr>
        <w:t>در سنن الدان</w:t>
      </w:r>
      <w:r w:rsidR="009F5C93" w:rsidRPr="00DE1126">
        <w:rPr>
          <w:rtl/>
        </w:rPr>
        <w:t>ی</w:t>
      </w:r>
      <w:r w:rsidRPr="00DE1126">
        <w:rPr>
          <w:rtl/>
        </w:rPr>
        <w:t xml:space="preserve"> /104 به نقل از حذ</w:t>
      </w:r>
      <w:r w:rsidR="000E2F20" w:rsidRPr="00DE1126">
        <w:rPr>
          <w:rtl/>
        </w:rPr>
        <w:t>ی</w:t>
      </w:r>
      <w:r w:rsidRPr="00DE1126">
        <w:rPr>
          <w:rtl/>
        </w:rPr>
        <w:t xml:space="preserve">فه آمده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حد</w:t>
      </w:r>
      <w:r w:rsidR="000E2F20" w:rsidRPr="00DE1126">
        <w:rPr>
          <w:rtl/>
        </w:rPr>
        <w:t>ی</w:t>
      </w:r>
      <w:r w:rsidRPr="00DE1126">
        <w:rPr>
          <w:rtl/>
        </w:rPr>
        <w:t>ث</w:t>
      </w:r>
      <w:r w:rsidR="009F5C93" w:rsidRPr="00DE1126">
        <w:rPr>
          <w:rtl/>
        </w:rPr>
        <w:t>ی</w:t>
      </w:r>
      <w:r w:rsidRPr="00DE1126">
        <w:rPr>
          <w:rtl/>
        </w:rPr>
        <w:t xml:space="preserve"> طولان</w:t>
      </w:r>
      <w:r w:rsidR="009F5C93" w:rsidRPr="00DE1126">
        <w:rPr>
          <w:rtl/>
        </w:rPr>
        <w:t>ی</w:t>
      </w:r>
      <w:r w:rsidRPr="00DE1126">
        <w:rPr>
          <w:rtl/>
        </w:rPr>
        <w:t xml:space="preserve"> فرمود: «هنگام</w:t>
      </w:r>
      <w:r w:rsidR="00741AA8" w:rsidRPr="00DE1126">
        <w:rPr>
          <w:rtl/>
        </w:rPr>
        <w:t>ی</w:t>
      </w:r>
      <w:r w:rsidRPr="00DE1126">
        <w:rPr>
          <w:rtl/>
        </w:rPr>
        <w:t xml:space="preserve"> که زمان خروج </w:t>
      </w:r>
      <w:r w:rsidR="000E2F20" w:rsidRPr="00DE1126">
        <w:rPr>
          <w:rtl/>
        </w:rPr>
        <w:t>ی</w:t>
      </w:r>
      <w:r w:rsidRPr="00DE1126">
        <w:rPr>
          <w:rtl/>
        </w:rPr>
        <w:t>أجوج و مأجوج فرا رسد، خدا</w:t>
      </w:r>
      <w:r w:rsidR="00741AA8" w:rsidRPr="00DE1126">
        <w:rPr>
          <w:rtl/>
        </w:rPr>
        <w:t>ی</w:t>
      </w:r>
      <w:r w:rsidRPr="00DE1126">
        <w:rPr>
          <w:rtl/>
        </w:rPr>
        <w:t xml:space="preserve"> عزوجل به ع</w:t>
      </w:r>
      <w:r w:rsidR="000E2F20" w:rsidRPr="00DE1126">
        <w:rPr>
          <w:rtl/>
        </w:rPr>
        <w:t>ی</w:t>
      </w:r>
      <w:r w:rsidRPr="00DE1126">
        <w:rPr>
          <w:rtl/>
        </w:rPr>
        <w:t>س</w:t>
      </w:r>
      <w:r w:rsidR="009F5C93" w:rsidRPr="00DE1126">
        <w:rPr>
          <w:rtl/>
        </w:rPr>
        <w:t>ی</w:t>
      </w:r>
      <w:r w:rsidRPr="00DE1126">
        <w:rPr>
          <w:rtl/>
        </w:rPr>
        <w:t xml:space="preserve"> وح</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بندگانم را در طور س</w:t>
      </w:r>
      <w:r w:rsidR="000E2F20" w:rsidRPr="00DE1126">
        <w:rPr>
          <w:rtl/>
        </w:rPr>
        <w:t>ی</w:t>
      </w:r>
      <w:r w:rsidRPr="00DE1126">
        <w:rPr>
          <w:rtl/>
        </w:rPr>
        <w:t>نا پناه ده. حذ</w:t>
      </w:r>
      <w:r w:rsidR="000E2F20" w:rsidRPr="00DE1126">
        <w:rPr>
          <w:rtl/>
        </w:rPr>
        <w:t>ی</w:t>
      </w:r>
      <w:r w:rsidRPr="00DE1126">
        <w:rPr>
          <w:rtl/>
        </w:rPr>
        <w:t>فه م</w:t>
      </w:r>
      <w:r w:rsidR="00741AA8" w:rsidRPr="00DE1126">
        <w:rPr>
          <w:rtl/>
        </w:rPr>
        <w:t>ی</w:t>
      </w:r>
      <w:r w:rsidR="00506612">
        <w:t>‌</w:t>
      </w:r>
      <w:r w:rsidRPr="00DE1126">
        <w:rPr>
          <w:rtl/>
        </w:rPr>
        <w:t>گو</w:t>
      </w:r>
      <w:r w:rsidR="00741AA8" w:rsidRPr="00DE1126">
        <w:rPr>
          <w:rtl/>
        </w:rPr>
        <w:t>ی</w:t>
      </w:r>
      <w:r w:rsidRPr="00DE1126">
        <w:rPr>
          <w:rtl/>
        </w:rPr>
        <w:t>د: عرض کردم: ا</w:t>
      </w:r>
      <w:r w:rsidR="009F5C93" w:rsidRPr="00DE1126">
        <w:rPr>
          <w:rtl/>
        </w:rPr>
        <w:t>ی</w:t>
      </w:r>
      <w:r w:rsidRPr="00DE1126">
        <w:rPr>
          <w:rtl/>
        </w:rPr>
        <w:t xml:space="preserve"> رسول</w:t>
      </w:r>
      <w:r w:rsidR="00506612">
        <w:t>‌</w:t>
      </w:r>
      <w:r w:rsidRPr="00DE1126">
        <w:rPr>
          <w:rtl/>
        </w:rPr>
        <w:t>خدا</w:t>
      </w:r>
      <w:r w:rsidR="00506612">
        <w:t>‌</w:t>
      </w:r>
      <w:r w:rsidRPr="00DE1126">
        <w:rPr>
          <w:rtl/>
        </w:rPr>
        <w:t xml:space="preserve">! </w:t>
      </w:r>
      <w:r w:rsidR="000E2F20" w:rsidRPr="00DE1126">
        <w:rPr>
          <w:rtl/>
        </w:rPr>
        <w:t>ی</w:t>
      </w:r>
      <w:r w:rsidRPr="00DE1126">
        <w:rPr>
          <w:rtl/>
        </w:rPr>
        <w:t>أجوج و مأجوج چ</w:t>
      </w:r>
      <w:r w:rsidR="00741AA8" w:rsidRPr="00DE1126">
        <w:rPr>
          <w:rtl/>
        </w:rPr>
        <w:t>ی</w:t>
      </w:r>
      <w:r w:rsidRPr="00DE1126">
        <w:rPr>
          <w:rtl/>
        </w:rPr>
        <w:t xml:space="preserve">ست؟ فرمود: </w:t>
      </w:r>
      <w:r w:rsidR="000E2F20" w:rsidRPr="00DE1126">
        <w:rPr>
          <w:rtl/>
        </w:rPr>
        <w:t>ی</w:t>
      </w:r>
      <w:r w:rsidRPr="00DE1126">
        <w:rPr>
          <w:rtl/>
        </w:rPr>
        <w:t xml:space="preserve">أجوج </w:t>
      </w:r>
      <w:r w:rsidR="000E2F20" w:rsidRPr="00DE1126">
        <w:rPr>
          <w:rtl/>
        </w:rPr>
        <w:t>ی</w:t>
      </w:r>
      <w:r w:rsidR="001B3869" w:rsidRPr="00DE1126">
        <w:rPr>
          <w:rtl/>
        </w:rPr>
        <w:t>ک</w:t>
      </w:r>
      <w:r w:rsidRPr="00DE1126">
        <w:rPr>
          <w:rtl/>
        </w:rPr>
        <w:t xml:space="preserve"> امت و مأجوج امت</w:t>
      </w:r>
      <w:r w:rsidR="009F5C93" w:rsidRPr="00DE1126">
        <w:rPr>
          <w:rtl/>
        </w:rPr>
        <w:t>ی</w:t>
      </w:r>
      <w:r w:rsidRPr="00DE1126">
        <w:rPr>
          <w:rtl/>
        </w:rPr>
        <w:t xml:space="preserve"> د</w:t>
      </w:r>
      <w:r w:rsidR="000E2F20" w:rsidRPr="00DE1126">
        <w:rPr>
          <w:rtl/>
        </w:rPr>
        <w:t>ی</w:t>
      </w:r>
      <w:r w:rsidRPr="00DE1126">
        <w:rPr>
          <w:rtl/>
        </w:rPr>
        <w:t>گر است و هر امت، چهار صد هزار نفر م</w:t>
      </w:r>
      <w:r w:rsidR="009F5C93" w:rsidRPr="00DE1126">
        <w:rPr>
          <w:rtl/>
        </w:rPr>
        <w:t>ی</w:t>
      </w:r>
      <w:r w:rsidR="00506612">
        <w:t>‌</w:t>
      </w:r>
      <w:r w:rsidRPr="00DE1126">
        <w:rPr>
          <w:rtl/>
        </w:rPr>
        <w:t>باشد. مرد</w:t>
      </w:r>
      <w:r w:rsidR="009F5C93" w:rsidRPr="00DE1126">
        <w:rPr>
          <w:rtl/>
        </w:rPr>
        <w:t>ی</w:t>
      </w:r>
      <w:r w:rsidRPr="00DE1126">
        <w:rPr>
          <w:rtl/>
        </w:rPr>
        <w:t xml:space="preserve"> از آنها نم</w:t>
      </w:r>
      <w:r w:rsidR="009F5C93" w:rsidRPr="00DE1126">
        <w:rPr>
          <w:rtl/>
        </w:rPr>
        <w:t>ی</w:t>
      </w:r>
      <w:r w:rsidR="00506612">
        <w:t>‌</w:t>
      </w:r>
      <w:r w:rsidRPr="00DE1126">
        <w:rPr>
          <w:rtl/>
        </w:rPr>
        <w:t>م</w:t>
      </w:r>
      <w:r w:rsidR="000E2F20" w:rsidRPr="00DE1126">
        <w:rPr>
          <w:rtl/>
        </w:rPr>
        <w:t>ی</w:t>
      </w:r>
      <w:r w:rsidRPr="00DE1126">
        <w:rPr>
          <w:rtl/>
        </w:rPr>
        <w:t>رد مگر پس از آنکه پ</w:t>
      </w:r>
      <w:r w:rsidR="00741AA8" w:rsidRPr="00DE1126">
        <w:rPr>
          <w:rtl/>
        </w:rPr>
        <w:t>ی</w:t>
      </w:r>
      <w:r w:rsidRPr="00DE1126">
        <w:rPr>
          <w:rtl/>
        </w:rPr>
        <w:t>رامون خود هزار چشم [ پانصد نفر ] بب</w:t>
      </w:r>
      <w:r w:rsidR="00741AA8" w:rsidRPr="00DE1126">
        <w:rPr>
          <w:rtl/>
        </w:rPr>
        <w:t>ی</w:t>
      </w:r>
      <w:r w:rsidRPr="00DE1126">
        <w:rPr>
          <w:rtl/>
        </w:rPr>
        <w:t xml:space="preserve">ند </w:t>
      </w:r>
      <w:r w:rsidR="001B3869" w:rsidRPr="00DE1126">
        <w:rPr>
          <w:rtl/>
        </w:rPr>
        <w:t>ک</w:t>
      </w:r>
      <w:r w:rsidRPr="00DE1126">
        <w:rPr>
          <w:rtl/>
        </w:rPr>
        <w:t>ه همگ</w:t>
      </w:r>
      <w:r w:rsidR="009F5C93" w:rsidRPr="00DE1126">
        <w:rPr>
          <w:rtl/>
        </w:rPr>
        <w:t>ی</w:t>
      </w:r>
      <w:r w:rsidRPr="00DE1126">
        <w:rPr>
          <w:rtl/>
        </w:rPr>
        <w:t xml:space="preserve"> از نسل او هستند.</w:t>
      </w:r>
    </w:p>
    <w:p w:rsidR="001E12DE" w:rsidRPr="00DE1126" w:rsidRDefault="001E12DE" w:rsidP="000E2F20">
      <w:pPr>
        <w:bidi/>
        <w:jc w:val="both"/>
        <w:rPr>
          <w:rtl/>
        </w:rPr>
      </w:pPr>
      <w:r w:rsidRPr="00DE1126">
        <w:rPr>
          <w:rtl/>
        </w:rPr>
        <w:t>پرس</w:t>
      </w:r>
      <w:r w:rsidR="000E2F20" w:rsidRPr="00DE1126">
        <w:rPr>
          <w:rtl/>
        </w:rPr>
        <w:t>ی</w:t>
      </w:r>
      <w:r w:rsidRPr="00DE1126">
        <w:rPr>
          <w:rtl/>
        </w:rPr>
        <w:t>دم: ا</w:t>
      </w:r>
      <w:r w:rsidR="009F5C93" w:rsidRPr="00DE1126">
        <w:rPr>
          <w:rtl/>
        </w:rPr>
        <w:t>ی</w:t>
      </w:r>
      <w:r w:rsidRPr="00DE1126">
        <w:rPr>
          <w:rtl/>
        </w:rPr>
        <w:t xml:space="preserve"> رسول</w:t>
      </w:r>
      <w:r w:rsidR="00506612">
        <w:t>‌</w:t>
      </w:r>
      <w:r w:rsidRPr="00DE1126">
        <w:rPr>
          <w:rtl/>
        </w:rPr>
        <w:t>خدا</w:t>
      </w:r>
      <w:r w:rsidR="00506612">
        <w:t>‌</w:t>
      </w:r>
      <w:r w:rsidRPr="00DE1126">
        <w:rPr>
          <w:rtl/>
        </w:rPr>
        <w:t xml:space="preserve">! </w:t>
      </w:r>
      <w:r w:rsidR="000E2F20" w:rsidRPr="00DE1126">
        <w:rPr>
          <w:rtl/>
        </w:rPr>
        <w:t>ی</w:t>
      </w:r>
      <w:r w:rsidRPr="00DE1126">
        <w:rPr>
          <w:rtl/>
        </w:rPr>
        <w:t>أجوج و مأجوج را برا</w:t>
      </w:r>
      <w:r w:rsidR="00741AA8" w:rsidRPr="00DE1126">
        <w:rPr>
          <w:rtl/>
        </w:rPr>
        <w:t>ی</w:t>
      </w:r>
      <w:r w:rsidRPr="00DE1126">
        <w:rPr>
          <w:rtl/>
        </w:rPr>
        <w:t xml:space="preserve"> ما وصف کن</w:t>
      </w:r>
      <w:r w:rsidR="00741AA8" w:rsidRPr="00DE1126">
        <w:rPr>
          <w:rtl/>
        </w:rPr>
        <w:t>ی</w:t>
      </w:r>
      <w:r w:rsidRPr="00DE1126">
        <w:rPr>
          <w:rtl/>
        </w:rPr>
        <w:t>د</w:t>
      </w:r>
      <w:r w:rsidR="00506612">
        <w:t>‌</w:t>
      </w:r>
      <w:r w:rsidRPr="00DE1126">
        <w:rPr>
          <w:rtl/>
        </w:rPr>
        <w:t>! گفتند: آنان سه دسته</w:t>
      </w:r>
      <w:r w:rsidR="00506612">
        <w:t>‌</w:t>
      </w:r>
      <w:r w:rsidRPr="00DE1126">
        <w:rPr>
          <w:rtl/>
        </w:rPr>
        <w:t>اند؛ برخ</w:t>
      </w:r>
      <w:r w:rsidR="009F5C93" w:rsidRPr="00DE1126">
        <w:rPr>
          <w:rtl/>
        </w:rPr>
        <w:t>ی</w:t>
      </w:r>
      <w:r w:rsidRPr="00DE1126">
        <w:rPr>
          <w:rtl/>
        </w:rPr>
        <w:t xml:space="preserve"> مانند درختان بلند صنوبرند، گروه</w:t>
      </w:r>
      <w:r w:rsidR="009F5C93" w:rsidRPr="00DE1126">
        <w:rPr>
          <w:rtl/>
        </w:rPr>
        <w:t>ی</w:t>
      </w:r>
      <w:r w:rsidRPr="00DE1126">
        <w:rPr>
          <w:rtl/>
        </w:rPr>
        <w:t xml:space="preserve"> د</w:t>
      </w:r>
      <w:r w:rsidR="000E2F20" w:rsidRPr="00DE1126">
        <w:rPr>
          <w:rtl/>
        </w:rPr>
        <w:t>ی</w:t>
      </w:r>
      <w:r w:rsidRPr="00DE1126">
        <w:rPr>
          <w:rtl/>
        </w:rPr>
        <w:t>گر عرض و طولشان برابر است، صد و ب</w:t>
      </w:r>
      <w:r w:rsidR="000E2F20" w:rsidRPr="00DE1126">
        <w:rPr>
          <w:rtl/>
        </w:rPr>
        <w:t>ی</w:t>
      </w:r>
      <w:r w:rsidRPr="00DE1126">
        <w:rPr>
          <w:rtl/>
        </w:rPr>
        <w:t>ست ذراع در صد و ب</w:t>
      </w:r>
      <w:r w:rsidR="000E2F20" w:rsidRPr="00DE1126">
        <w:rPr>
          <w:rtl/>
        </w:rPr>
        <w:t>ی</w:t>
      </w:r>
      <w:r w:rsidRPr="00DE1126">
        <w:rPr>
          <w:rtl/>
        </w:rPr>
        <w:t>ست ذراع که آهن هم در برابر ا</w:t>
      </w:r>
      <w:r w:rsidR="000E2F20" w:rsidRPr="00DE1126">
        <w:rPr>
          <w:rtl/>
        </w:rPr>
        <w:t>ی</w:t>
      </w:r>
      <w:r w:rsidRPr="00DE1126">
        <w:rPr>
          <w:rtl/>
        </w:rPr>
        <w:t xml:space="preserve">نان </w:t>
      </w:r>
      <w:r w:rsidR="001B3869" w:rsidRPr="00DE1126">
        <w:rPr>
          <w:rtl/>
        </w:rPr>
        <w:t>ک</w:t>
      </w:r>
      <w:r w:rsidRPr="00DE1126">
        <w:rPr>
          <w:rtl/>
        </w:rPr>
        <w:t>ارگر ن</w:t>
      </w:r>
      <w:r w:rsidR="000E2F20" w:rsidRPr="00DE1126">
        <w:rPr>
          <w:rtl/>
        </w:rPr>
        <w:t>ی</w:t>
      </w:r>
      <w:r w:rsidRPr="00DE1126">
        <w:rPr>
          <w:rtl/>
        </w:rPr>
        <w:t>ست. دسته</w:t>
      </w:r>
      <w:r w:rsidR="00506612">
        <w:t>‌</w:t>
      </w:r>
      <w:r w:rsidR="00741AA8" w:rsidRPr="00DE1126">
        <w:rPr>
          <w:rtl/>
        </w:rPr>
        <w:t>ی</w:t>
      </w:r>
      <w:r w:rsidRPr="00DE1126">
        <w:rPr>
          <w:rtl/>
        </w:rPr>
        <w:t xml:space="preserve"> سوم هم چنان هستند که </w:t>
      </w:r>
      <w:r w:rsidR="00741AA8" w:rsidRPr="00DE1126">
        <w:rPr>
          <w:rtl/>
        </w:rPr>
        <w:t>ی</w:t>
      </w:r>
      <w:r w:rsidRPr="00DE1126">
        <w:rPr>
          <w:rtl/>
        </w:rPr>
        <w:t>ک گوش خود را ز</w:t>
      </w:r>
      <w:r w:rsidR="000E2F20" w:rsidRPr="00DE1126">
        <w:rPr>
          <w:rtl/>
        </w:rPr>
        <w:t>ی</w:t>
      </w:r>
      <w:r w:rsidRPr="00DE1126">
        <w:rPr>
          <w:rtl/>
        </w:rPr>
        <w:t>ر انداز قرار م</w:t>
      </w:r>
      <w:r w:rsidR="00741AA8" w:rsidRPr="00DE1126">
        <w:rPr>
          <w:rtl/>
        </w:rPr>
        <w:t>ی</w:t>
      </w:r>
      <w:r w:rsidR="00506612">
        <w:t>‌</w:t>
      </w:r>
      <w:r w:rsidRPr="00DE1126">
        <w:rPr>
          <w:rtl/>
        </w:rPr>
        <w:t>دهند و د</w:t>
      </w:r>
      <w:r w:rsidR="000E2F20" w:rsidRPr="00DE1126">
        <w:rPr>
          <w:rtl/>
        </w:rPr>
        <w:t>ی</w:t>
      </w:r>
      <w:r w:rsidRPr="00DE1126">
        <w:rPr>
          <w:rtl/>
        </w:rPr>
        <w:t>گر</w:t>
      </w:r>
      <w:r w:rsidR="009F5C93" w:rsidRPr="00DE1126">
        <w:rPr>
          <w:rtl/>
        </w:rPr>
        <w:t>ی</w:t>
      </w:r>
      <w:r w:rsidRPr="00DE1126">
        <w:rPr>
          <w:rtl/>
        </w:rPr>
        <w:t xml:space="preserve"> را به جا</w:t>
      </w:r>
      <w:r w:rsidR="00741AA8" w:rsidRPr="00DE1126">
        <w:rPr>
          <w:rtl/>
        </w:rPr>
        <w:t>ی</w:t>
      </w:r>
      <w:r w:rsidRPr="00DE1126">
        <w:rPr>
          <w:rtl/>
        </w:rPr>
        <w:t xml:space="preserve"> لحاف بر رو</w:t>
      </w:r>
      <w:r w:rsidR="00741AA8" w:rsidRPr="00DE1126">
        <w:rPr>
          <w:rtl/>
        </w:rPr>
        <w:t>ی</w:t>
      </w:r>
      <w:r w:rsidRPr="00DE1126">
        <w:rPr>
          <w:rtl/>
        </w:rPr>
        <w:t xml:space="preserve"> خود م</w:t>
      </w:r>
      <w:r w:rsidR="009F5C93" w:rsidRPr="00DE1126">
        <w:rPr>
          <w:rtl/>
        </w:rPr>
        <w:t>ی</w:t>
      </w:r>
      <w:r w:rsidR="00506612">
        <w:t>‌</w:t>
      </w:r>
      <w:r w:rsidR="001B3869" w:rsidRPr="00DE1126">
        <w:rPr>
          <w:rtl/>
        </w:rPr>
        <w:t>ک</w:t>
      </w:r>
      <w:r w:rsidRPr="00DE1126">
        <w:rPr>
          <w:rtl/>
        </w:rPr>
        <w:t>شند</w:t>
      </w:r>
      <w:r w:rsidR="00506612">
        <w:t>‌</w:t>
      </w:r>
      <w:r w:rsidRPr="00DE1126">
        <w:rPr>
          <w:rtl/>
        </w:rPr>
        <w:t>!</w:t>
      </w:r>
    </w:p>
    <w:p w:rsidR="001E12DE" w:rsidRPr="00DE1126" w:rsidRDefault="001E12DE" w:rsidP="000E2F20">
      <w:pPr>
        <w:bidi/>
        <w:jc w:val="both"/>
        <w:rPr>
          <w:rtl/>
        </w:rPr>
      </w:pPr>
      <w:r w:rsidRPr="00DE1126">
        <w:rPr>
          <w:rtl/>
        </w:rPr>
        <w:t>حذ</w:t>
      </w:r>
      <w:r w:rsidR="000E2F20" w:rsidRPr="00DE1126">
        <w:rPr>
          <w:rtl/>
        </w:rPr>
        <w:t>ی</w:t>
      </w:r>
      <w:r w:rsidRPr="00DE1126">
        <w:rPr>
          <w:rtl/>
        </w:rPr>
        <w:t>فه م</w:t>
      </w:r>
      <w:r w:rsidR="009F5C93" w:rsidRPr="00DE1126">
        <w:rPr>
          <w:rtl/>
        </w:rPr>
        <w:t>ی</w:t>
      </w:r>
      <w:r w:rsidR="00506612">
        <w:t>‌</w:t>
      </w:r>
      <w:r w:rsidRPr="00DE1126">
        <w:rPr>
          <w:rtl/>
        </w:rPr>
        <w:t>گو</w:t>
      </w:r>
      <w:r w:rsidR="000E2F20" w:rsidRPr="00DE1126">
        <w:rPr>
          <w:rtl/>
        </w:rPr>
        <w:t>ی</w:t>
      </w:r>
      <w:r w:rsidRPr="00DE1126">
        <w:rPr>
          <w:rtl/>
        </w:rPr>
        <w:t>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افزود: برخ</w:t>
      </w:r>
      <w:r w:rsidR="009F5C93" w:rsidRPr="00DE1126">
        <w:rPr>
          <w:rtl/>
        </w:rPr>
        <w:t>ی</w:t>
      </w:r>
      <w:r w:rsidRPr="00DE1126">
        <w:rPr>
          <w:rtl/>
        </w:rPr>
        <w:t xml:space="preserve"> از آنان در شام هستند و دنباله</w:t>
      </w:r>
      <w:r w:rsidR="00506612">
        <w:t>‌</w:t>
      </w:r>
      <w:r w:rsidR="00741AA8" w:rsidRPr="00DE1126">
        <w:rPr>
          <w:rtl/>
        </w:rPr>
        <w:t>ی</w:t>
      </w:r>
      <w:r w:rsidRPr="00DE1126">
        <w:rPr>
          <w:rtl/>
        </w:rPr>
        <w:t xml:space="preserve"> آنها در خراسان که نهر</w:t>
      </w:r>
      <w:r w:rsidR="00506612">
        <w:t>‌</w:t>
      </w:r>
      <w:r w:rsidRPr="00DE1126">
        <w:rPr>
          <w:rtl/>
        </w:rPr>
        <w:t>ها</w:t>
      </w:r>
      <w:r w:rsidR="00741AA8" w:rsidRPr="00DE1126">
        <w:rPr>
          <w:rtl/>
        </w:rPr>
        <w:t>ی</w:t>
      </w:r>
      <w:r w:rsidRPr="00DE1126">
        <w:rPr>
          <w:rtl/>
        </w:rPr>
        <w:t xml:space="preserve"> مشرق را م</w:t>
      </w:r>
      <w:r w:rsidR="009F5C93" w:rsidRPr="00DE1126">
        <w:rPr>
          <w:rtl/>
        </w:rPr>
        <w:t>ی</w:t>
      </w:r>
      <w:r w:rsidR="00506612">
        <w:t>‌</w:t>
      </w:r>
      <w:r w:rsidRPr="00DE1126">
        <w:rPr>
          <w:rtl/>
        </w:rPr>
        <w:t>نوشند تا خشک شود، سپس وارد ب</w:t>
      </w:r>
      <w:r w:rsidR="000E2F20" w:rsidRPr="00DE1126">
        <w:rPr>
          <w:rtl/>
        </w:rPr>
        <w:t>ی</w:t>
      </w:r>
      <w:r w:rsidRPr="00DE1126">
        <w:rPr>
          <w:rtl/>
        </w:rPr>
        <w:t>ت</w:t>
      </w:r>
      <w:r w:rsidR="00506612">
        <w:t>‌</w:t>
      </w:r>
      <w:r w:rsidRPr="00DE1126">
        <w:rPr>
          <w:rtl/>
        </w:rPr>
        <w:t>المقدس م</w:t>
      </w:r>
      <w:r w:rsidR="009F5C93" w:rsidRPr="00DE1126">
        <w:rPr>
          <w:rtl/>
        </w:rPr>
        <w:t>ی</w:t>
      </w:r>
      <w:r w:rsidR="00506612">
        <w:t>‌</w:t>
      </w:r>
      <w:r w:rsidRPr="00DE1126">
        <w:rPr>
          <w:rtl/>
        </w:rPr>
        <w:t>گردند، در حال</w:t>
      </w:r>
      <w:r w:rsidR="00741AA8" w:rsidRPr="00DE1126">
        <w:rPr>
          <w:rtl/>
        </w:rPr>
        <w:t>ی</w:t>
      </w:r>
      <w:r w:rsidRPr="00DE1126">
        <w:rPr>
          <w:rtl/>
        </w:rPr>
        <w:t xml:space="preserve"> </w:t>
      </w:r>
      <w:r w:rsidR="001B3869" w:rsidRPr="00DE1126">
        <w:rPr>
          <w:rtl/>
        </w:rPr>
        <w:t>ک</w:t>
      </w:r>
      <w:r w:rsidRPr="00DE1126">
        <w:rPr>
          <w:rtl/>
        </w:rPr>
        <w:t>ه ع</w:t>
      </w:r>
      <w:r w:rsidR="000E2F20" w:rsidRPr="00DE1126">
        <w:rPr>
          <w:rtl/>
        </w:rPr>
        <w:t>ی</w:t>
      </w:r>
      <w:r w:rsidRPr="00DE1126">
        <w:rPr>
          <w:rtl/>
        </w:rPr>
        <w:t>س</w:t>
      </w:r>
      <w:r w:rsidR="009F5C93" w:rsidRPr="00DE1126">
        <w:rPr>
          <w:rtl/>
        </w:rPr>
        <w:t>ی</w:t>
      </w:r>
      <w:r w:rsidRPr="00DE1126">
        <w:rPr>
          <w:rtl/>
        </w:rPr>
        <w:t xml:space="preserve"> و مسلمانان در </w:t>
      </w:r>
      <w:r w:rsidR="001B3869" w:rsidRPr="00DE1126">
        <w:rPr>
          <w:rtl/>
        </w:rPr>
        <w:t>ک</w:t>
      </w:r>
      <w:r w:rsidRPr="00DE1126">
        <w:rPr>
          <w:rtl/>
        </w:rPr>
        <w:t>وه طور هستند. ع</w:t>
      </w:r>
      <w:r w:rsidR="000E2F20" w:rsidRPr="00DE1126">
        <w:rPr>
          <w:rtl/>
        </w:rPr>
        <w:t>ی</w:t>
      </w:r>
      <w:r w:rsidRPr="00DE1126">
        <w:rPr>
          <w:rtl/>
        </w:rPr>
        <w:t>س</w:t>
      </w:r>
      <w:r w:rsidR="009F5C93" w:rsidRPr="00DE1126">
        <w:rPr>
          <w:rtl/>
        </w:rPr>
        <w:t>ی</w:t>
      </w:r>
      <w:r w:rsidRPr="00DE1126">
        <w:rPr>
          <w:rtl/>
        </w:rPr>
        <w:t xml:space="preserve"> لش</w:t>
      </w:r>
      <w:r w:rsidR="001B3869" w:rsidRPr="00DE1126">
        <w:rPr>
          <w:rtl/>
        </w:rPr>
        <w:t>ک</w:t>
      </w:r>
      <w:r w:rsidRPr="00DE1126">
        <w:rPr>
          <w:rtl/>
        </w:rPr>
        <w:t>ر</w:t>
      </w:r>
      <w:r w:rsidR="009F5C93" w:rsidRPr="00DE1126">
        <w:rPr>
          <w:rtl/>
        </w:rPr>
        <w:t>ی</w:t>
      </w:r>
      <w:r w:rsidRPr="00DE1126">
        <w:rPr>
          <w:rtl/>
        </w:rPr>
        <w:t xml:space="preserve"> را م</w:t>
      </w:r>
      <w:r w:rsidR="009F5C93" w:rsidRPr="00DE1126">
        <w:rPr>
          <w:rtl/>
        </w:rPr>
        <w:t>ی</w:t>
      </w:r>
      <w:r w:rsidR="00506612">
        <w:t>‌</w:t>
      </w:r>
      <w:r w:rsidRPr="00DE1126">
        <w:rPr>
          <w:rtl/>
        </w:rPr>
        <w:t xml:space="preserve">فرستد </w:t>
      </w:r>
      <w:r w:rsidR="001B3869" w:rsidRPr="00DE1126">
        <w:rPr>
          <w:rtl/>
        </w:rPr>
        <w:t>ک</w:t>
      </w:r>
      <w:r w:rsidRPr="00DE1126">
        <w:rPr>
          <w:rtl/>
        </w:rPr>
        <w:t>ه بر ب</w:t>
      </w:r>
      <w:r w:rsidR="000E2F20" w:rsidRPr="00DE1126">
        <w:rPr>
          <w:rtl/>
        </w:rPr>
        <w:t>ی</w:t>
      </w:r>
      <w:r w:rsidRPr="00DE1126">
        <w:rPr>
          <w:rtl/>
        </w:rPr>
        <w:t>ت</w:t>
      </w:r>
      <w:r w:rsidR="00506612">
        <w:t>‌</w:t>
      </w:r>
      <w:r w:rsidRPr="00DE1126">
        <w:rPr>
          <w:rtl/>
        </w:rPr>
        <w:t>المقدس مشرف م</w:t>
      </w:r>
      <w:r w:rsidR="009F5C93" w:rsidRPr="00DE1126">
        <w:rPr>
          <w:rtl/>
        </w:rPr>
        <w:t>ی</w:t>
      </w:r>
      <w:r w:rsidR="00506612">
        <w:t>‌</w:t>
      </w:r>
      <w:r w:rsidRPr="00DE1126">
        <w:rPr>
          <w:rtl/>
        </w:rPr>
        <w:t>شوند، اما نزد و</w:t>
      </w:r>
      <w:r w:rsidR="009F5C93" w:rsidRPr="00DE1126">
        <w:rPr>
          <w:rtl/>
        </w:rPr>
        <w:t>ی</w:t>
      </w:r>
      <w:r w:rsidRPr="00DE1126">
        <w:rPr>
          <w:rtl/>
        </w:rPr>
        <w:t xml:space="preserve"> برگشته و خبر م</w:t>
      </w:r>
      <w:r w:rsidR="009F5C93" w:rsidRPr="00DE1126">
        <w:rPr>
          <w:rtl/>
        </w:rPr>
        <w:t>ی</w:t>
      </w:r>
      <w:r w:rsidR="00506612">
        <w:t>‌</w:t>
      </w:r>
      <w:r w:rsidRPr="00DE1126">
        <w:rPr>
          <w:rtl/>
        </w:rPr>
        <w:t xml:space="preserve">دهند </w:t>
      </w:r>
      <w:r w:rsidR="001B3869" w:rsidRPr="00DE1126">
        <w:rPr>
          <w:rtl/>
        </w:rPr>
        <w:t>ک</w:t>
      </w:r>
      <w:r w:rsidRPr="00DE1126">
        <w:rPr>
          <w:rtl/>
        </w:rPr>
        <w:t>ه آنها آن قدر [ در گستره</w:t>
      </w:r>
      <w:r w:rsidR="00506612">
        <w:t>‌</w:t>
      </w:r>
      <w:r w:rsidR="00741AA8" w:rsidRPr="00DE1126">
        <w:rPr>
          <w:rtl/>
        </w:rPr>
        <w:t>ی</w:t>
      </w:r>
      <w:r w:rsidRPr="00DE1126">
        <w:rPr>
          <w:rtl/>
        </w:rPr>
        <w:t xml:space="preserve"> زم</w:t>
      </w:r>
      <w:r w:rsidR="00741AA8" w:rsidRPr="00DE1126">
        <w:rPr>
          <w:rtl/>
        </w:rPr>
        <w:t>ی</w:t>
      </w:r>
      <w:r w:rsidRPr="00DE1126">
        <w:rPr>
          <w:rtl/>
        </w:rPr>
        <w:t>ن ] ز</w:t>
      </w:r>
      <w:r w:rsidR="000E2F20" w:rsidRPr="00DE1126">
        <w:rPr>
          <w:rtl/>
        </w:rPr>
        <w:t>ی</w:t>
      </w:r>
      <w:r w:rsidRPr="00DE1126">
        <w:rPr>
          <w:rtl/>
        </w:rPr>
        <w:t xml:space="preserve">ادند </w:t>
      </w:r>
      <w:r w:rsidR="001B3869" w:rsidRPr="00DE1126">
        <w:rPr>
          <w:rtl/>
        </w:rPr>
        <w:t>ک</w:t>
      </w:r>
      <w:r w:rsidRPr="00DE1126">
        <w:rPr>
          <w:rtl/>
        </w:rPr>
        <w:t>ه زم</w:t>
      </w:r>
      <w:r w:rsidR="000E2F20" w:rsidRPr="00DE1126">
        <w:rPr>
          <w:rtl/>
        </w:rPr>
        <w:t>ی</w:t>
      </w:r>
      <w:r w:rsidRPr="00DE1126">
        <w:rPr>
          <w:rtl/>
        </w:rPr>
        <w:t>ن د</w:t>
      </w:r>
      <w:r w:rsidR="000E2F20" w:rsidRPr="00DE1126">
        <w:rPr>
          <w:rtl/>
        </w:rPr>
        <w:t>ی</w:t>
      </w:r>
      <w:r w:rsidRPr="00DE1126">
        <w:rPr>
          <w:rtl/>
        </w:rPr>
        <w:t>ده نم</w:t>
      </w:r>
      <w:r w:rsidR="009F5C93" w:rsidRPr="00DE1126">
        <w:rPr>
          <w:rtl/>
        </w:rPr>
        <w:t>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ع</w:t>
      </w:r>
      <w:r w:rsidR="000E2F20" w:rsidRPr="00DE1126">
        <w:rPr>
          <w:rtl/>
        </w:rPr>
        <w:t>ی</w:t>
      </w:r>
      <w:r w:rsidRPr="00DE1126">
        <w:rPr>
          <w:rtl/>
        </w:rPr>
        <w:t>س</w:t>
      </w:r>
      <w:r w:rsidR="009F5C93" w:rsidRPr="00DE1126">
        <w:rPr>
          <w:rtl/>
        </w:rPr>
        <w:t>ی</w:t>
      </w:r>
      <w:r w:rsidRPr="00DE1126">
        <w:rPr>
          <w:rtl/>
        </w:rPr>
        <w:t xml:space="preserve"> دستانش را به طرف آسمان بلند م</w:t>
      </w:r>
      <w:r w:rsidR="009F5C93" w:rsidRPr="00DE1126">
        <w:rPr>
          <w:rtl/>
        </w:rPr>
        <w:t>ی</w:t>
      </w:r>
      <w:r w:rsidR="00506612">
        <w:t>‌</w:t>
      </w:r>
      <w:r w:rsidR="001B3869" w:rsidRPr="00DE1126">
        <w:rPr>
          <w:rtl/>
        </w:rPr>
        <w:t>ک</w:t>
      </w:r>
      <w:r w:rsidRPr="00DE1126">
        <w:rPr>
          <w:rtl/>
        </w:rPr>
        <w:t>ند و مؤمنان ن</w:t>
      </w:r>
      <w:r w:rsidR="000E2F20" w:rsidRPr="00DE1126">
        <w:rPr>
          <w:rtl/>
        </w:rPr>
        <w:t>ی</w:t>
      </w:r>
      <w:r w:rsidRPr="00DE1126">
        <w:rPr>
          <w:rtl/>
        </w:rPr>
        <w:t>ز چن</w:t>
      </w:r>
      <w:r w:rsidR="000E2F20" w:rsidRPr="00DE1126">
        <w:rPr>
          <w:rtl/>
        </w:rPr>
        <w:t>ی</w:t>
      </w:r>
      <w:r w:rsidRPr="00DE1126">
        <w:rPr>
          <w:rtl/>
        </w:rPr>
        <w:t>ن م</w:t>
      </w:r>
      <w:r w:rsidR="009F5C93" w:rsidRPr="00DE1126">
        <w:rPr>
          <w:rtl/>
        </w:rPr>
        <w:t>ی</w:t>
      </w:r>
      <w:r w:rsidR="00506612">
        <w:t>‌</w:t>
      </w:r>
      <w:r w:rsidR="001B3869" w:rsidRPr="00DE1126">
        <w:rPr>
          <w:rtl/>
        </w:rPr>
        <w:t>ک</w:t>
      </w:r>
      <w:r w:rsidRPr="00DE1126">
        <w:rPr>
          <w:rtl/>
        </w:rPr>
        <w:t>نند، او به درگاه خدا</w:t>
      </w:r>
      <w:r w:rsidR="00741AA8" w:rsidRPr="00DE1126">
        <w:rPr>
          <w:rtl/>
        </w:rPr>
        <w:t>ی</w:t>
      </w:r>
      <w:r w:rsidRPr="00DE1126">
        <w:rPr>
          <w:rtl/>
        </w:rPr>
        <w:t xml:space="preserve"> عزوجل دعا م</w:t>
      </w:r>
      <w:r w:rsidR="00741AA8" w:rsidRPr="00DE1126">
        <w:rPr>
          <w:rtl/>
        </w:rPr>
        <w:t>ی</w:t>
      </w:r>
      <w:r w:rsidR="00506612">
        <w:t>‌</w:t>
      </w:r>
      <w:r w:rsidRPr="00DE1126">
        <w:rPr>
          <w:rtl/>
        </w:rPr>
        <w:t>کند و مؤمن</w:t>
      </w:r>
      <w:r w:rsidR="00741AA8" w:rsidRPr="00DE1126">
        <w:rPr>
          <w:rtl/>
        </w:rPr>
        <w:t>ی</w:t>
      </w:r>
      <w:r w:rsidRPr="00DE1126">
        <w:rPr>
          <w:rtl/>
        </w:rPr>
        <w:t>ن آم</w:t>
      </w:r>
      <w:r w:rsidR="00741AA8" w:rsidRPr="00DE1126">
        <w:rPr>
          <w:rtl/>
        </w:rPr>
        <w:t>ی</w:t>
      </w:r>
      <w:r w:rsidRPr="00DE1126">
        <w:rPr>
          <w:rtl/>
        </w:rPr>
        <w:t>ن م</w:t>
      </w:r>
      <w:r w:rsidR="00741AA8" w:rsidRPr="00DE1126">
        <w:rPr>
          <w:rtl/>
        </w:rPr>
        <w:t>ی</w:t>
      </w:r>
      <w:r w:rsidR="00506612">
        <w:t>‌</w:t>
      </w:r>
      <w:r w:rsidRPr="00DE1126">
        <w:rPr>
          <w:rtl/>
        </w:rPr>
        <w:t>گو</w:t>
      </w:r>
      <w:r w:rsidR="00741AA8" w:rsidRPr="00DE1126">
        <w:rPr>
          <w:rtl/>
        </w:rPr>
        <w:t>ی</w:t>
      </w:r>
      <w:r w:rsidRPr="00DE1126">
        <w:rPr>
          <w:rtl/>
        </w:rPr>
        <w:t>ند. آنگاه خداوند نوع</w:t>
      </w:r>
      <w:r w:rsidR="00741AA8" w:rsidRPr="00DE1126">
        <w:rPr>
          <w:rtl/>
        </w:rPr>
        <w:t>ی</w:t>
      </w:r>
      <w:r w:rsidRPr="00DE1126">
        <w:rPr>
          <w:rtl/>
        </w:rPr>
        <w:t xml:space="preserve"> </w:t>
      </w:r>
      <w:r w:rsidR="001B3869" w:rsidRPr="00DE1126">
        <w:rPr>
          <w:rtl/>
        </w:rPr>
        <w:t>ک</w:t>
      </w:r>
      <w:r w:rsidRPr="00DE1126">
        <w:rPr>
          <w:rtl/>
        </w:rPr>
        <w:t>رم را به سو</w:t>
      </w:r>
      <w:r w:rsidR="00741AA8" w:rsidRPr="00DE1126">
        <w:rPr>
          <w:rtl/>
        </w:rPr>
        <w:t>ی</w:t>
      </w:r>
      <w:r w:rsidRPr="00DE1126">
        <w:rPr>
          <w:rtl/>
        </w:rPr>
        <w:t xml:space="preserve"> آنها م</w:t>
      </w:r>
      <w:r w:rsidR="009F5C93" w:rsidRPr="00DE1126">
        <w:rPr>
          <w:rtl/>
        </w:rPr>
        <w:t>ی</w:t>
      </w:r>
      <w:r w:rsidR="00506612">
        <w:t>‌</w:t>
      </w:r>
      <w:r w:rsidRPr="00DE1126">
        <w:rPr>
          <w:rtl/>
        </w:rPr>
        <w:t>فرستد که وارد ب</w:t>
      </w:r>
      <w:r w:rsidR="000E2F20" w:rsidRPr="00DE1126">
        <w:rPr>
          <w:rtl/>
        </w:rPr>
        <w:t>ی</w:t>
      </w:r>
      <w:r w:rsidRPr="00DE1126">
        <w:rPr>
          <w:rtl/>
        </w:rPr>
        <w:t>ن</w:t>
      </w:r>
      <w:r w:rsidR="009F5C93" w:rsidRPr="00DE1126">
        <w:rPr>
          <w:rtl/>
        </w:rPr>
        <w:t>ی</w:t>
      </w:r>
      <w:r w:rsidR="00506612">
        <w:t>‌</w:t>
      </w:r>
      <w:r w:rsidRPr="00DE1126">
        <w:rPr>
          <w:rtl/>
        </w:rPr>
        <w:t>شان شده و چنان م</w:t>
      </w:r>
      <w:r w:rsidR="00741AA8" w:rsidRPr="00DE1126">
        <w:rPr>
          <w:rtl/>
        </w:rPr>
        <w:t>ی</w:t>
      </w:r>
      <w:r w:rsidR="00506612">
        <w:t>‌</w:t>
      </w:r>
      <w:r w:rsidRPr="00DE1126">
        <w:rPr>
          <w:rtl/>
        </w:rPr>
        <w:t>رود که در مغز سر داخل م</w:t>
      </w:r>
      <w:r w:rsidR="00741AA8" w:rsidRPr="00DE1126">
        <w:rPr>
          <w:rtl/>
        </w:rPr>
        <w:t>ی</w:t>
      </w:r>
      <w:r w:rsidR="00506612">
        <w:t>‌</w:t>
      </w:r>
      <w:r w:rsidRPr="00DE1126">
        <w:rPr>
          <w:rtl/>
        </w:rPr>
        <w:t>گردد و [ بد</w:t>
      </w:r>
      <w:r w:rsidR="00741AA8" w:rsidRPr="00DE1126">
        <w:rPr>
          <w:rtl/>
        </w:rPr>
        <w:t>ی</w:t>
      </w:r>
      <w:r w:rsidRPr="00DE1126">
        <w:rPr>
          <w:rtl/>
        </w:rPr>
        <w:t>ن وس</w:t>
      </w:r>
      <w:r w:rsidR="00741AA8" w:rsidRPr="00DE1126">
        <w:rPr>
          <w:rtl/>
        </w:rPr>
        <w:t>ی</w:t>
      </w:r>
      <w:r w:rsidRPr="00DE1126">
        <w:rPr>
          <w:rtl/>
        </w:rPr>
        <w:t>له ] آنان به هلاکت م</w:t>
      </w:r>
      <w:r w:rsidR="00741AA8" w:rsidRPr="00DE1126">
        <w:rPr>
          <w:rtl/>
        </w:rPr>
        <w:t>ی</w:t>
      </w:r>
      <w:r w:rsidR="00506612">
        <w:t>‌</w:t>
      </w:r>
      <w:r w:rsidRPr="00DE1126">
        <w:rPr>
          <w:rtl/>
        </w:rPr>
        <w:t>رسند. آنگاه خداوند چهل روز باران</w:t>
      </w:r>
      <w:r w:rsidR="00741AA8" w:rsidRPr="00DE1126">
        <w:rPr>
          <w:rtl/>
        </w:rPr>
        <w:t>ی</w:t>
      </w:r>
      <w:r w:rsidRPr="00DE1126">
        <w:rPr>
          <w:rtl/>
        </w:rPr>
        <w:t xml:space="preserve"> شد</w:t>
      </w:r>
      <w:r w:rsidR="00741AA8" w:rsidRPr="00DE1126">
        <w:rPr>
          <w:rtl/>
        </w:rPr>
        <w:t>ی</w:t>
      </w:r>
      <w:r w:rsidRPr="00DE1126">
        <w:rPr>
          <w:rtl/>
        </w:rPr>
        <w:t>د فرو م</w:t>
      </w:r>
      <w:r w:rsidR="00741AA8" w:rsidRPr="00DE1126">
        <w:rPr>
          <w:rtl/>
        </w:rPr>
        <w:t>ی</w:t>
      </w:r>
      <w:r w:rsidR="00506612">
        <w:t>‌</w:t>
      </w:r>
      <w:r w:rsidRPr="00DE1126">
        <w:rPr>
          <w:rtl/>
        </w:rPr>
        <w:t>فرستد و [ اجساد ] آنان را در در</w:t>
      </w:r>
      <w:r w:rsidR="000E2F20" w:rsidRPr="00DE1126">
        <w:rPr>
          <w:rtl/>
        </w:rPr>
        <w:t>ی</w:t>
      </w:r>
      <w:r w:rsidRPr="00DE1126">
        <w:rPr>
          <w:rtl/>
        </w:rPr>
        <w:t>ا غرق م</w:t>
      </w:r>
      <w:r w:rsidR="009F5C93" w:rsidRPr="00DE1126">
        <w:rPr>
          <w:rtl/>
        </w:rPr>
        <w:t>ی</w:t>
      </w:r>
      <w:r w:rsidR="00506612">
        <w:t>‌</w:t>
      </w:r>
      <w:r w:rsidR="001B3869" w:rsidRPr="00DE1126">
        <w:rPr>
          <w:rtl/>
        </w:rPr>
        <w:t>ک</w:t>
      </w:r>
      <w:r w:rsidRPr="00DE1126">
        <w:rPr>
          <w:rtl/>
        </w:rPr>
        <w:t>ند، و ع</w:t>
      </w:r>
      <w:r w:rsidR="000E2F20" w:rsidRPr="00DE1126">
        <w:rPr>
          <w:rtl/>
        </w:rPr>
        <w:t>ی</w:t>
      </w:r>
      <w:r w:rsidRPr="00DE1126">
        <w:rPr>
          <w:rtl/>
        </w:rPr>
        <w:t>س</w:t>
      </w:r>
      <w:r w:rsidR="009F5C93" w:rsidRPr="00DE1126">
        <w:rPr>
          <w:rtl/>
        </w:rPr>
        <w:t>ی</w:t>
      </w:r>
      <w:r w:rsidRPr="00DE1126">
        <w:rPr>
          <w:rtl/>
        </w:rPr>
        <w:t xml:space="preserve"> </w:t>
      </w:r>
      <w:r w:rsidR="009C1A9C" w:rsidRPr="00DE1126">
        <w:rPr>
          <w:rtl/>
        </w:rPr>
        <w:t>-</w:t>
      </w:r>
      <w:r w:rsidRPr="00DE1126">
        <w:rPr>
          <w:rtl/>
        </w:rPr>
        <w:t xml:space="preserve"> در حال</w:t>
      </w:r>
      <w:r w:rsidR="00741AA8" w:rsidRPr="00DE1126">
        <w:rPr>
          <w:rtl/>
        </w:rPr>
        <w:t>ی</w:t>
      </w:r>
      <w:r w:rsidRPr="00DE1126">
        <w:rPr>
          <w:rtl/>
        </w:rPr>
        <w:t xml:space="preserve"> که مؤمنان او را همراه</w:t>
      </w:r>
      <w:r w:rsidR="00741AA8" w:rsidRPr="00DE1126">
        <w:rPr>
          <w:rtl/>
        </w:rPr>
        <w:t>ی</w:t>
      </w:r>
      <w:r w:rsidRPr="00DE1126">
        <w:rPr>
          <w:rtl/>
        </w:rPr>
        <w:t xml:space="preserve"> م</w:t>
      </w:r>
      <w:r w:rsidR="00741AA8" w:rsidRPr="00DE1126">
        <w:rPr>
          <w:rtl/>
        </w:rPr>
        <w:t>ی</w:t>
      </w:r>
      <w:r w:rsidR="00506612">
        <w:t>‌</w:t>
      </w:r>
      <w:r w:rsidRPr="00DE1126">
        <w:rPr>
          <w:rtl/>
        </w:rPr>
        <w:t xml:space="preserve">کنند </w:t>
      </w:r>
      <w:r w:rsidR="009C1A9C" w:rsidRPr="00DE1126">
        <w:rPr>
          <w:rtl/>
        </w:rPr>
        <w:t>-</w:t>
      </w:r>
      <w:r w:rsidRPr="00DE1126">
        <w:rPr>
          <w:rtl/>
        </w:rPr>
        <w:t xml:space="preserve"> به ب</w:t>
      </w:r>
      <w:r w:rsidR="000E2F20" w:rsidRPr="00DE1126">
        <w:rPr>
          <w:rtl/>
        </w:rPr>
        <w:t>ی</w:t>
      </w:r>
      <w:r w:rsidRPr="00DE1126">
        <w:rPr>
          <w:rtl/>
        </w:rPr>
        <w:t>ت</w:t>
      </w:r>
      <w:r w:rsidR="00506612">
        <w:t>‌</w:t>
      </w:r>
      <w:r w:rsidRPr="00DE1126">
        <w:rPr>
          <w:rtl/>
        </w:rPr>
        <w:t>المقدس بازم</w:t>
      </w:r>
      <w:r w:rsidR="009F5C93" w:rsidRPr="00DE1126">
        <w:rPr>
          <w:rtl/>
        </w:rPr>
        <w:t>ی</w:t>
      </w:r>
      <w:r w:rsidR="00506612">
        <w:t>‌</w:t>
      </w:r>
      <w:r w:rsidRPr="00DE1126">
        <w:rPr>
          <w:rtl/>
        </w:rPr>
        <w:t>گردد.»</w:t>
      </w:r>
      <w:r w:rsidRPr="00DE1126">
        <w:rPr>
          <w:rtl/>
        </w:rPr>
        <w:footnoteReference w:id="136"/>
      </w:r>
    </w:p>
    <w:p w:rsidR="001E12DE" w:rsidRPr="00DE1126" w:rsidRDefault="001E12DE" w:rsidP="000E2F20">
      <w:pPr>
        <w:bidi/>
        <w:jc w:val="both"/>
        <w:rPr>
          <w:rtl/>
        </w:rPr>
      </w:pPr>
      <w:r w:rsidRPr="00DE1126">
        <w:rPr>
          <w:rtl/>
        </w:rPr>
        <w:t>به تصر</w:t>
      </w:r>
      <w:r w:rsidR="00741AA8" w:rsidRPr="00DE1126">
        <w:rPr>
          <w:rtl/>
        </w:rPr>
        <w:t>ی</w:t>
      </w:r>
      <w:r w:rsidRPr="00DE1126">
        <w:rPr>
          <w:rtl/>
        </w:rPr>
        <w:t xml:space="preserve">ح قرآن، </w:t>
      </w:r>
      <w:r w:rsidR="000E2F20" w:rsidRPr="00DE1126">
        <w:rPr>
          <w:rtl/>
        </w:rPr>
        <w:t>ی</w:t>
      </w:r>
      <w:r w:rsidRPr="00DE1126">
        <w:rPr>
          <w:rtl/>
        </w:rPr>
        <w:t>أجوج و مأجوج از نشانه</w:t>
      </w:r>
      <w:r w:rsidR="00506612">
        <w:t>‌</w:t>
      </w:r>
      <w:r w:rsidRPr="00DE1126">
        <w:rPr>
          <w:rtl/>
        </w:rPr>
        <w:t>ها</w:t>
      </w:r>
      <w:r w:rsidR="009F5C93" w:rsidRPr="00DE1126">
        <w:rPr>
          <w:rtl/>
        </w:rPr>
        <w:t>ی</w:t>
      </w:r>
      <w:r w:rsidRPr="00DE1126">
        <w:rPr>
          <w:rtl/>
        </w:rPr>
        <w:t xml:space="preserve"> ق</w:t>
      </w:r>
      <w:r w:rsidR="000E2F20" w:rsidRPr="00DE1126">
        <w:rPr>
          <w:rtl/>
        </w:rPr>
        <w:t>ی</w:t>
      </w:r>
      <w:r w:rsidRPr="00DE1126">
        <w:rPr>
          <w:rtl/>
        </w:rPr>
        <w:t>امت هستند و ربط</w:t>
      </w:r>
      <w:r w:rsidR="009F5C93" w:rsidRPr="00DE1126">
        <w:rPr>
          <w:rtl/>
        </w:rPr>
        <w:t>ی</w:t>
      </w:r>
      <w:r w:rsidRPr="00DE1126">
        <w:rPr>
          <w:rtl/>
        </w:rPr>
        <w:t xml:space="preserve"> به علامات ظهور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000E2F20" w:rsidRPr="00DE1126">
        <w:rPr>
          <w:rtl/>
        </w:rPr>
        <w:t>ی</w:t>
      </w:r>
      <w:r w:rsidRPr="00DE1126">
        <w:rPr>
          <w:rtl/>
        </w:rPr>
        <w:t>ا نزول حضرت ع</w:t>
      </w:r>
      <w:r w:rsidR="000E2F20" w:rsidRPr="00DE1126">
        <w:rPr>
          <w:rtl/>
        </w:rPr>
        <w:t>ی</w:t>
      </w:r>
      <w:r w:rsidRPr="00DE1126">
        <w:rPr>
          <w:rtl/>
        </w:rPr>
        <w:t>س</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ندارند، و چه بسا م</w:t>
      </w:r>
      <w:r w:rsidR="000E2F20" w:rsidRPr="00DE1126">
        <w:rPr>
          <w:rtl/>
        </w:rPr>
        <w:t>ی</w:t>
      </w:r>
      <w:r w:rsidRPr="00DE1126">
        <w:rPr>
          <w:rtl/>
        </w:rPr>
        <w:t xml:space="preserve">ان آنها صدها و </w:t>
      </w:r>
      <w:r w:rsidR="000E2F20" w:rsidRPr="00DE1126">
        <w:rPr>
          <w:rtl/>
        </w:rPr>
        <w:t>ی</w:t>
      </w:r>
      <w:r w:rsidRPr="00DE1126">
        <w:rPr>
          <w:rtl/>
        </w:rPr>
        <w:t>ا هزاران سال فاصله باشد.</w:t>
      </w:r>
    </w:p>
    <w:p w:rsidR="001E12DE" w:rsidRPr="00DE1126" w:rsidRDefault="001E12DE" w:rsidP="000E2F20">
      <w:pPr>
        <w:bidi/>
        <w:jc w:val="both"/>
        <w:rPr>
          <w:rtl/>
        </w:rPr>
      </w:pPr>
      <w:r w:rsidRPr="00DE1126">
        <w:rPr>
          <w:rtl/>
        </w:rPr>
        <w:t>دابة الارض هم نشانه</w:t>
      </w:r>
      <w:r w:rsidR="00506612">
        <w:t>‌</w:t>
      </w:r>
      <w:r w:rsidRPr="00DE1126">
        <w:rPr>
          <w:rtl/>
        </w:rPr>
        <w:t>ا</w:t>
      </w:r>
      <w:r w:rsidR="009F5C93" w:rsidRPr="00DE1126">
        <w:rPr>
          <w:rtl/>
        </w:rPr>
        <w:t>ی</w:t>
      </w:r>
      <w:r w:rsidRPr="00DE1126">
        <w:rPr>
          <w:rtl/>
        </w:rPr>
        <w:t xml:space="preserve"> است برا</w:t>
      </w:r>
      <w:r w:rsidR="00741AA8" w:rsidRPr="00DE1126">
        <w:rPr>
          <w:rtl/>
        </w:rPr>
        <w:t>ی</w:t>
      </w:r>
      <w:r w:rsidRPr="00DE1126">
        <w:rPr>
          <w:rtl/>
        </w:rPr>
        <w:t xml:space="preserve"> اتمام حجت با </w:t>
      </w:r>
      <w:r w:rsidR="000E2F20" w:rsidRPr="00DE1126">
        <w:rPr>
          <w:rtl/>
        </w:rPr>
        <w:t>ی</w:t>
      </w:r>
      <w:r w:rsidRPr="00DE1126">
        <w:rPr>
          <w:rtl/>
        </w:rPr>
        <w:t>هود</w:t>
      </w:r>
      <w:r w:rsidR="00741AA8" w:rsidRPr="00DE1126">
        <w:rPr>
          <w:rtl/>
        </w:rPr>
        <w:t>ی</w:t>
      </w:r>
      <w:r w:rsidRPr="00DE1126">
        <w:rPr>
          <w:rtl/>
        </w:rPr>
        <w:t xml:space="preserve">ان و امثال آنها </w:t>
      </w:r>
      <w:r w:rsidR="000E2F20" w:rsidRPr="00DE1126">
        <w:rPr>
          <w:rtl/>
        </w:rPr>
        <w:t>ی</w:t>
      </w:r>
      <w:r w:rsidRPr="00DE1126">
        <w:rPr>
          <w:rtl/>
        </w:rPr>
        <w:t>عن</w:t>
      </w:r>
      <w:r w:rsidR="009F5C93" w:rsidRPr="00DE1126">
        <w:rPr>
          <w:rtl/>
        </w:rPr>
        <w:t>ی</w:t>
      </w:r>
      <w:r w:rsidRPr="00DE1126">
        <w:rPr>
          <w:rtl/>
        </w:rPr>
        <w:t xml:space="preserve"> کسان</w:t>
      </w:r>
      <w:r w:rsidR="00741AA8" w:rsidRPr="00DE1126">
        <w:rPr>
          <w:rtl/>
        </w:rPr>
        <w:t>ی</w:t>
      </w:r>
      <w:r w:rsidRPr="00DE1126">
        <w:rPr>
          <w:rtl/>
        </w:rPr>
        <w:t xml:space="preserve"> که حقائق را تکذ</w:t>
      </w:r>
      <w:r w:rsidR="00741AA8" w:rsidRPr="00DE1126">
        <w:rPr>
          <w:rtl/>
        </w:rPr>
        <w:t>ی</w:t>
      </w:r>
      <w:r w:rsidRPr="00DE1126">
        <w:rPr>
          <w:rtl/>
        </w:rPr>
        <w:t>ب م</w:t>
      </w:r>
      <w:r w:rsidR="00741AA8" w:rsidRPr="00DE1126">
        <w:rPr>
          <w:rtl/>
        </w:rPr>
        <w:t>ی</w:t>
      </w:r>
      <w:r w:rsidR="00506612">
        <w:t>‌</w:t>
      </w:r>
      <w:r w:rsidRPr="00DE1126">
        <w:rPr>
          <w:rtl/>
        </w:rPr>
        <w:t>کنند. او در زمان رجعت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w:t>
      </w:r>
      <w:r w:rsidR="000E2F20" w:rsidRPr="00DE1126">
        <w:rPr>
          <w:rtl/>
        </w:rPr>
        <w:t>ی</w:t>
      </w:r>
      <w:r w:rsidRPr="00DE1126">
        <w:rPr>
          <w:rtl/>
        </w:rPr>
        <w:t>ر 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خواهد آمد و امام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صاحب آن خواهد بود.</w:t>
      </w:r>
    </w:p>
    <w:p w:rsidR="001E12DE" w:rsidRPr="00DE1126" w:rsidRDefault="001E12DE" w:rsidP="000E2F20">
      <w:pPr>
        <w:bidi/>
        <w:jc w:val="both"/>
        <w:rPr>
          <w:rtl/>
        </w:rPr>
      </w:pPr>
      <w:r w:rsidRPr="00DE1126">
        <w:rPr>
          <w:rtl/>
        </w:rPr>
        <w:t>غر</w:t>
      </w:r>
      <w:r w:rsidR="000E2F20" w:rsidRPr="00DE1126">
        <w:rPr>
          <w:rtl/>
        </w:rPr>
        <w:t>ی</w:t>
      </w:r>
      <w:r w:rsidRPr="00DE1126">
        <w:rPr>
          <w:rtl/>
        </w:rPr>
        <w:t>بان و گروه ثابت قدم تا ظهور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منابع اهل</w:t>
      </w:r>
      <w:r w:rsidR="00506612">
        <w:t>‌</w:t>
      </w:r>
      <w:r w:rsidRPr="00DE1126">
        <w:rPr>
          <w:rtl/>
        </w:rPr>
        <w:t>سنت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کنند: اسلام با غربت آغاز شد و غر</w:t>
      </w:r>
      <w:r w:rsidR="000E2F20" w:rsidRPr="00DE1126">
        <w:rPr>
          <w:rtl/>
        </w:rPr>
        <w:t>ی</w:t>
      </w:r>
      <w:r w:rsidRPr="00DE1126">
        <w:rPr>
          <w:rtl/>
        </w:rPr>
        <w:t>بانه باز خواهد گشت و گروه</w:t>
      </w:r>
      <w:r w:rsidR="009F5C93" w:rsidRPr="00DE1126">
        <w:rPr>
          <w:rtl/>
        </w:rPr>
        <w:t>ی</w:t>
      </w:r>
      <w:r w:rsidRPr="00DE1126">
        <w:rPr>
          <w:rtl/>
        </w:rPr>
        <w:t xml:space="preserve"> از امت، بر حق استوار م</w:t>
      </w:r>
      <w:r w:rsidR="00741AA8" w:rsidRPr="00DE1126">
        <w:rPr>
          <w:rtl/>
        </w:rPr>
        <w:t>ی</w:t>
      </w:r>
      <w:r w:rsidR="00506612">
        <w:t>‌</w:t>
      </w:r>
      <w:r w:rsidRPr="00DE1126">
        <w:rPr>
          <w:rtl/>
        </w:rPr>
        <w:t>مانند و تا روز ق</w:t>
      </w:r>
      <w:r w:rsidR="000E2F20" w:rsidRPr="00DE1126">
        <w:rPr>
          <w:rtl/>
        </w:rPr>
        <w:t>ی</w:t>
      </w:r>
      <w:r w:rsidRPr="00DE1126">
        <w:rPr>
          <w:rtl/>
        </w:rPr>
        <w:t>امت، ت</w:t>
      </w:r>
      <w:r w:rsidR="001B3869" w:rsidRPr="00DE1126">
        <w:rPr>
          <w:rtl/>
        </w:rPr>
        <w:t>ک</w:t>
      </w:r>
      <w:r w:rsidRPr="00DE1126">
        <w:rPr>
          <w:rtl/>
        </w:rPr>
        <w:t>ذ</w:t>
      </w:r>
      <w:r w:rsidR="000E2F20" w:rsidRPr="00DE1126">
        <w:rPr>
          <w:rtl/>
        </w:rPr>
        <w:t>ی</w:t>
      </w:r>
      <w:r w:rsidRPr="00DE1126">
        <w:rPr>
          <w:rtl/>
        </w:rPr>
        <w:t xml:space="preserve">ب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آنان را دروغگو م</w:t>
      </w:r>
      <w:r w:rsidR="009F5C93" w:rsidRPr="00DE1126">
        <w:rPr>
          <w:rtl/>
        </w:rPr>
        <w:t>ی</w:t>
      </w:r>
      <w:r w:rsidR="00506612">
        <w:t>‌</w:t>
      </w:r>
      <w:r w:rsidRPr="00DE1126">
        <w:rPr>
          <w:rtl/>
        </w:rPr>
        <w:t>شمارند، آس</w:t>
      </w:r>
      <w:r w:rsidR="00741AA8" w:rsidRPr="00DE1126">
        <w:rPr>
          <w:rtl/>
        </w:rPr>
        <w:t>ی</w:t>
      </w:r>
      <w:r w:rsidRPr="00DE1126">
        <w:rPr>
          <w:rtl/>
        </w:rPr>
        <w:t>ب</w:t>
      </w:r>
      <w:r w:rsidR="00741AA8" w:rsidRPr="00DE1126">
        <w:rPr>
          <w:rtl/>
        </w:rPr>
        <w:t>ی</w:t>
      </w:r>
      <w:r w:rsidRPr="00DE1126">
        <w:rPr>
          <w:rtl/>
        </w:rPr>
        <w:t xml:space="preserve"> به ا</w:t>
      </w:r>
      <w:r w:rsidR="000E2F20" w:rsidRPr="00DE1126">
        <w:rPr>
          <w:rtl/>
        </w:rPr>
        <w:t>ی</w:t>
      </w:r>
      <w:r w:rsidRPr="00DE1126">
        <w:rPr>
          <w:rtl/>
        </w:rPr>
        <w:t xml:space="preserve">شان نخواهد زد. </w:t>
      </w:r>
    </w:p>
    <w:p w:rsidR="001E12DE" w:rsidRPr="00DE1126" w:rsidRDefault="001E12DE" w:rsidP="000E2F20">
      <w:pPr>
        <w:bidi/>
        <w:jc w:val="both"/>
        <w:rPr>
          <w:rtl/>
        </w:rPr>
      </w:pPr>
      <w:r w:rsidRPr="00DE1126">
        <w:rPr>
          <w:rtl/>
        </w:rPr>
        <w:t>البته در برخ</w:t>
      </w:r>
      <w:r w:rsidR="009F5C93" w:rsidRPr="00DE1126">
        <w:rPr>
          <w:rtl/>
        </w:rPr>
        <w:t>ی</w:t>
      </w:r>
      <w:r w:rsidRPr="00DE1126">
        <w:rPr>
          <w:rtl/>
        </w:rPr>
        <w:t xml:space="preserve"> روا</w:t>
      </w:r>
      <w:r w:rsidR="000E2F20" w:rsidRPr="00DE1126">
        <w:rPr>
          <w:rtl/>
        </w:rPr>
        <w:t>ی</w:t>
      </w:r>
      <w:r w:rsidRPr="00DE1126">
        <w:rPr>
          <w:rtl/>
        </w:rPr>
        <w:t>ات «تا زمان خروج دجال»، در بعض</w:t>
      </w:r>
      <w:r w:rsidR="009F5C93" w:rsidRPr="00DE1126">
        <w:rPr>
          <w:rtl/>
        </w:rPr>
        <w:t>ی</w:t>
      </w:r>
      <w:r w:rsidRPr="00DE1126">
        <w:rPr>
          <w:rtl/>
        </w:rPr>
        <w:t xml:space="preserve"> د</w:t>
      </w:r>
      <w:r w:rsidR="000E2F20" w:rsidRPr="00DE1126">
        <w:rPr>
          <w:rtl/>
        </w:rPr>
        <w:t>ی</w:t>
      </w:r>
      <w:r w:rsidRPr="00DE1126">
        <w:rPr>
          <w:rtl/>
        </w:rPr>
        <w:t>گر «تا زمان</w:t>
      </w:r>
      <w:r w:rsidR="00741AA8" w:rsidRPr="00DE1126">
        <w:rPr>
          <w:rtl/>
        </w:rPr>
        <w:t>ی</w:t>
      </w:r>
      <w:r w:rsidRPr="00DE1126">
        <w:rPr>
          <w:rtl/>
        </w:rPr>
        <w:t xml:space="preserve"> که امر خداوند فرا رسد»، در برخ</w:t>
      </w:r>
      <w:r w:rsidR="00741AA8" w:rsidRPr="00DE1126">
        <w:rPr>
          <w:rtl/>
        </w:rPr>
        <w:t>ی</w:t>
      </w:r>
      <w:r w:rsidRPr="00DE1126">
        <w:rPr>
          <w:rtl/>
        </w:rPr>
        <w:t xml:space="preserve"> «تا نزول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عل</w:t>
      </w:r>
      <w:r w:rsidR="00741AA8" w:rsidRPr="00DE1126">
        <w:rPr>
          <w:rtl/>
        </w:rPr>
        <w:t>ی</w:t>
      </w:r>
      <w:r w:rsidRPr="00DE1126">
        <w:rPr>
          <w:rtl/>
        </w:rPr>
        <w:t xml:space="preserve">ه السلام » و </w:t>
      </w:r>
      <w:r w:rsidR="000E2F20" w:rsidRPr="00DE1126">
        <w:rPr>
          <w:rtl/>
        </w:rPr>
        <w:t>ی</w:t>
      </w:r>
      <w:r w:rsidRPr="00DE1126">
        <w:rPr>
          <w:rtl/>
        </w:rPr>
        <w:t>ا «تا ظهور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 آمده است.</w:t>
      </w:r>
    </w:p>
    <w:p w:rsidR="001E12DE" w:rsidRPr="00DE1126" w:rsidRDefault="001E12DE" w:rsidP="000E2F20">
      <w:pPr>
        <w:bidi/>
        <w:jc w:val="both"/>
        <w:rPr>
          <w:rtl/>
        </w:rPr>
      </w:pPr>
      <w:r w:rsidRPr="00DE1126">
        <w:rPr>
          <w:rtl/>
        </w:rPr>
        <w:t>معاو</w:t>
      </w:r>
      <w:r w:rsidR="000E2F20" w:rsidRPr="00DE1126">
        <w:rPr>
          <w:rtl/>
        </w:rPr>
        <w:t>ی</w:t>
      </w:r>
      <w:r w:rsidRPr="00DE1126">
        <w:rPr>
          <w:rtl/>
        </w:rPr>
        <w:t>ه توجّه خاص</w:t>
      </w:r>
      <w:r w:rsidR="009F5C93" w:rsidRPr="00DE1126">
        <w:rPr>
          <w:rtl/>
        </w:rPr>
        <w:t>ی</w:t>
      </w:r>
      <w:r w:rsidRPr="00DE1126">
        <w:rPr>
          <w:rtl/>
        </w:rPr>
        <w:t xml:space="preserve"> به ا</w:t>
      </w:r>
      <w:r w:rsidR="000E2F20" w:rsidRPr="00DE1126">
        <w:rPr>
          <w:rtl/>
        </w:rPr>
        <w:t>ی</w:t>
      </w:r>
      <w:r w:rsidRPr="00DE1126">
        <w:rPr>
          <w:rtl/>
        </w:rPr>
        <w:t>ن احاد</w:t>
      </w:r>
      <w:r w:rsidR="000E2F20" w:rsidRPr="00DE1126">
        <w:rPr>
          <w:rtl/>
        </w:rPr>
        <w:t>ی</w:t>
      </w:r>
      <w:r w:rsidRPr="00DE1126">
        <w:rPr>
          <w:rtl/>
        </w:rPr>
        <w:t>ث داشت و اوصاف</w:t>
      </w:r>
      <w:r w:rsidR="00741AA8" w:rsidRPr="00DE1126">
        <w:rPr>
          <w:rtl/>
        </w:rPr>
        <w:t>ی</w:t>
      </w:r>
      <w:r w:rsidRPr="00DE1126">
        <w:rPr>
          <w:rtl/>
        </w:rPr>
        <w:t xml:space="preserve"> را بر ا</w:t>
      </w:r>
      <w:r w:rsidR="00741AA8" w:rsidRPr="00DE1126">
        <w:rPr>
          <w:rtl/>
        </w:rPr>
        <w:t>ی</w:t>
      </w:r>
      <w:r w:rsidRPr="00DE1126">
        <w:rPr>
          <w:rtl/>
        </w:rPr>
        <w:t>ن غر</w:t>
      </w:r>
      <w:r w:rsidR="00741AA8" w:rsidRPr="00DE1126">
        <w:rPr>
          <w:rtl/>
        </w:rPr>
        <w:t>ی</w:t>
      </w:r>
      <w:r w:rsidRPr="00DE1126">
        <w:rPr>
          <w:rtl/>
        </w:rPr>
        <w:t>بان افزود تا آنها را بر اهال</w:t>
      </w:r>
      <w:r w:rsidR="00741AA8" w:rsidRPr="00DE1126">
        <w:rPr>
          <w:rtl/>
        </w:rPr>
        <w:t>ی</w:t>
      </w:r>
      <w:r w:rsidRPr="00DE1126">
        <w:rPr>
          <w:rtl/>
        </w:rPr>
        <w:t xml:space="preserve"> شام تطب</w:t>
      </w:r>
      <w:r w:rsidR="000E2F20" w:rsidRPr="00DE1126">
        <w:rPr>
          <w:rtl/>
        </w:rPr>
        <w:t>ی</w:t>
      </w:r>
      <w:r w:rsidRPr="00DE1126">
        <w:rPr>
          <w:rtl/>
        </w:rPr>
        <w:t>ق کند</w:t>
      </w:r>
      <w:r w:rsidR="00506612">
        <w:t>‌</w:t>
      </w:r>
      <w:r w:rsidRPr="00DE1126">
        <w:rPr>
          <w:rtl/>
        </w:rPr>
        <w:t>! راو</w:t>
      </w:r>
      <w:r w:rsidR="000E2F20" w:rsidRPr="00DE1126">
        <w:rPr>
          <w:rtl/>
        </w:rPr>
        <w:t>ی</w:t>
      </w:r>
      <w:r w:rsidRPr="00DE1126">
        <w:rPr>
          <w:rtl/>
        </w:rPr>
        <w:t>ان وابسته به دربار و</w:t>
      </w:r>
      <w:r w:rsidR="009F5C93" w:rsidRPr="00DE1126">
        <w:rPr>
          <w:rtl/>
        </w:rPr>
        <w:t>ی</w:t>
      </w:r>
      <w:r w:rsidRPr="00DE1126">
        <w:rPr>
          <w:rtl/>
        </w:rPr>
        <w:t xml:space="preserve"> ن</w:t>
      </w:r>
      <w:r w:rsidR="00741AA8" w:rsidRPr="00DE1126">
        <w:rPr>
          <w:rtl/>
        </w:rPr>
        <w:t>ی</w:t>
      </w:r>
      <w:r w:rsidRPr="00DE1126">
        <w:rPr>
          <w:rtl/>
        </w:rPr>
        <w:t>ز احاد</w:t>
      </w:r>
      <w:r w:rsidR="00741AA8" w:rsidRPr="00DE1126">
        <w:rPr>
          <w:rtl/>
        </w:rPr>
        <w:t>ی</w:t>
      </w:r>
      <w:r w:rsidRPr="00DE1126">
        <w:rPr>
          <w:rtl/>
        </w:rPr>
        <w:t>ث</w:t>
      </w:r>
      <w:r w:rsidR="00741AA8" w:rsidRPr="00DE1126">
        <w:rPr>
          <w:rtl/>
        </w:rPr>
        <w:t>ی</w:t>
      </w:r>
      <w:r w:rsidRPr="00DE1126">
        <w:rPr>
          <w:rtl/>
        </w:rPr>
        <w:t xml:space="preserve"> ساختند که تصر</w:t>
      </w:r>
      <w:r w:rsidR="000E2F20" w:rsidRPr="00DE1126">
        <w:rPr>
          <w:rtl/>
        </w:rPr>
        <w:t>ی</w:t>
      </w:r>
      <w:r w:rsidRPr="00DE1126">
        <w:rPr>
          <w:rtl/>
        </w:rPr>
        <w:t>ح م</w:t>
      </w:r>
      <w:r w:rsidR="00741AA8" w:rsidRPr="00DE1126">
        <w:rPr>
          <w:rtl/>
        </w:rPr>
        <w:t>ی</w:t>
      </w:r>
      <w:r w:rsidR="00506612">
        <w:t>‌</w:t>
      </w:r>
      <w:r w:rsidR="001B3869" w:rsidRPr="00DE1126">
        <w:rPr>
          <w:rtl/>
        </w:rPr>
        <w:t>ک</w:t>
      </w:r>
      <w:r w:rsidRPr="00DE1126">
        <w:rPr>
          <w:rtl/>
        </w:rPr>
        <w:t>ند ا</w:t>
      </w:r>
      <w:r w:rsidR="000E2F20" w:rsidRPr="00DE1126">
        <w:rPr>
          <w:rtl/>
        </w:rPr>
        <w:t>ی</w:t>
      </w:r>
      <w:r w:rsidRPr="00DE1126">
        <w:rPr>
          <w:rtl/>
        </w:rPr>
        <w:t>ن گروه، شام</w:t>
      </w:r>
      <w:r w:rsidR="000E2F20" w:rsidRPr="00DE1126">
        <w:rPr>
          <w:rtl/>
        </w:rPr>
        <w:t>ی</w:t>
      </w:r>
      <w:r w:rsidRPr="00DE1126">
        <w:rPr>
          <w:rtl/>
        </w:rPr>
        <w:t>ان هستند و پ</w:t>
      </w:r>
      <w:r w:rsidR="000E2F20" w:rsidRPr="00DE1126">
        <w:rPr>
          <w:rtl/>
        </w:rPr>
        <w:t>ی</w:t>
      </w:r>
      <w:r w:rsidRPr="00DE1126">
        <w:rPr>
          <w:rtl/>
        </w:rPr>
        <w:t>شوا</w:t>
      </w:r>
      <w:r w:rsidR="000E2F20" w:rsidRPr="00DE1126">
        <w:rPr>
          <w:rtl/>
        </w:rPr>
        <w:t>ی</w:t>
      </w:r>
      <w:r w:rsidRPr="00DE1126">
        <w:rPr>
          <w:rtl/>
        </w:rPr>
        <w:t>شان معاو</w:t>
      </w:r>
      <w:r w:rsidR="000E2F20" w:rsidRPr="00DE1126">
        <w:rPr>
          <w:rtl/>
        </w:rPr>
        <w:t>ی</w:t>
      </w:r>
      <w:r w:rsidRPr="00DE1126">
        <w:rPr>
          <w:rtl/>
        </w:rPr>
        <w:t>ه است</w:t>
      </w:r>
      <w:r w:rsidR="00506612">
        <w:t>‌</w:t>
      </w:r>
      <w:r w:rsidRPr="00DE1126">
        <w:rPr>
          <w:rtl/>
        </w:rPr>
        <w:t>!</w:t>
      </w:r>
    </w:p>
    <w:p w:rsidR="001E12DE" w:rsidRPr="00DE1126" w:rsidRDefault="001E12DE" w:rsidP="000E2F20">
      <w:pPr>
        <w:bidi/>
        <w:jc w:val="both"/>
        <w:rPr>
          <w:rtl/>
        </w:rPr>
      </w:pPr>
      <w:r w:rsidRPr="00DE1126">
        <w:rPr>
          <w:rtl/>
        </w:rPr>
        <w:t>در عصر حاضر هم گروه «اخوان المسلم</w:t>
      </w:r>
      <w:r w:rsidR="000E2F20" w:rsidRPr="00DE1126">
        <w:rPr>
          <w:rtl/>
        </w:rPr>
        <w:t>ی</w:t>
      </w:r>
      <w:r w:rsidRPr="00DE1126">
        <w:rPr>
          <w:rtl/>
        </w:rPr>
        <w:t>ن» سع</w:t>
      </w:r>
      <w:r w:rsidR="009F5C93" w:rsidRPr="00DE1126">
        <w:rPr>
          <w:rtl/>
        </w:rPr>
        <w:t>ی</w:t>
      </w:r>
      <w:r w:rsidRPr="00DE1126">
        <w:rPr>
          <w:rtl/>
        </w:rPr>
        <w:t xml:space="preserve"> داشتند تا احاد</w:t>
      </w:r>
      <w:r w:rsidR="000E2F20" w:rsidRPr="00DE1126">
        <w:rPr>
          <w:rtl/>
        </w:rPr>
        <w:t>ی</w:t>
      </w:r>
      <w:r w:rsidRPr="00DE1126">
        <w:rPr>
          <w:rtl/>
        </w:rPr>
        <w:t>ث غر</w:t>
      </w:r>
      <w:r w:rsidR="00741AA8" w:rsidRPr="00DE1126">
        <w:rPr>
          <w:rtl/>
        </w:rPr>
        <w:t>ی</w:t>
      </w:r>
      <w:r w:rsidRPr="00DE1126">
        <w:rPr>
          <w:rtl/>
        </w:rPr>
        <w:t>بان را بر جنبش خود منطبق نما</w:t>
      </w:r>
      <w:r w:rsidR="00741AA8" w:rsidRPr="00DE1126">
        <w:rPr>
          <w:rtl/>
        </w:rPr>
        <w:t>ی</w:t>
      </w:r>
      <w:r w:rsidRPr="00DE1126">
        <w:rPr>
          <w:rtl/>
        </w:rPr>
        <w:t>ند، دل</w:t>
      </w:r>
      <w:r w:rsidR="00741AA8" w:rsidRPr="00DE1126">
        <w:rPr>
          <w:rtl/>
        </w:rPr>
        <w:t>ی</w:t>
      </w:r>
      <w:r w:rsidRPr="00DE1126">
        <w:rPr>
          <w:rtl/>
        </w:rPr>
        <w:t>ل آنها بر ا</w:t>
      </w:r>
      <w:r w:rsidR="00741AA8" w:rsidRPr="00DE1126">
        <w:rPr>
          <w:rtl/>
        </w:rPr>
        <w:t>ی</w:t>
      </w:r>
      <w:r w:rsidRPr="00DE1126">
        <w:rPr>
          <w:rtl/>
        </w:rPr>
        <w:t>ن ادعا آن بود که آنان طا</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از امت هستند و بر حق ثبات قدم دارند و به اسلام دعوت م</w:t>
      </w:r>
      <w:r w:rsidR="00741AA8" w:rsidRPr="00DE1126">
        <w:rPr>
          <w:rtl/>
        </w:rPr>
        <w:t>ی</w:t>
      </w:r>
      <w:r w:rsidR="00506612">
        <w:t>‌</w:t>
      </w:r>
      <w:r w:rsidRPr="00DE1126">
        <w:rPr>
          <w:rtl/>
        </w:rPr>
        <w:t>کنند</w:t>
      </w:r>
      <w:r w:rsidR="00506612">
        <w:t>‌</w:t>
      </w:r>
      <w:r w:rsidRPr="00DE1126">
        <w:rPr>
          <w:rtl/>
        </w:rPr>
        <w:t>!</w:t>
      </w:r>
    </w:p>
    <w:p w:rsidR="001E12DE" w:rsidRPr="00DE1126" w:rsidRDefault="001E12DE" w:rsidP="000E2F20">
      <w:pPr>
        <w:bidi/>
        <w:jc w:val="both"/>
        <w:rPr>
          <w:rtl/>
        </w:rPr>
      </w:pPr>
      <w:r w:rsidRPr="00DE1126">
        <w:rPr>
          <w:rtl/>
        </w:rPr>
        <w:t>فلسط</w:t>
      </w:r>
      <w:r w:rsidR="000E2F20" w:rsidRPr="00DE1126">
        <w:rPr>
          <w:rtl/>
        </w:rPr>
        <w:t>ی</w:t>
      </w:r>
      <w:r w:rsidRPr="00DE1126">
        <w:rPr>
          <w:rtl/>
        </w:rPr>
        <w:t>ن</w:t>
      </w:r>
      <w:r w:rsidR="009F5C93" w:rsidRPr="00DE1126">
        <w:rPr>
          <w:rtl/>
        </w:rPr>
        <w:t>ی</w:t>
      </w:r>
      <w:r w:rsidRPr="00DE1126">
        <w:rPr>
          <w:rtl/>
        </w:rPr>
        <w:t xml:space="preserve">ان هم </w:t>
      </w:r>
      <w:r w:rsidR="001B3869" w:rsidRPr="00DE1126">
        <w:rPr>
          <w:rtl/>
        </w:rPr>
        <w:t>ک</w:t>
      </w:r>
      <w:r w:rsidRPr="00DE1126">
        <w:rPr>
          <w:rtl/>
        </w:rPr>
        <w:t>وش</w:t>
      </w:r>
      <w:r w:rsidR="000E2F20" w:rsidRPr="00DE1126">
        <w:rPr>
          <w:rtl/>
        </w:rPr>
        <w:t>ی</w:t>
      </w:r>
      <w:r w:rsidRPr="00DE1126">
        <w:rPr>
          <w:rtl/>
        </w:rPr>
        <w:t xml:space="preserve">دند </w:t>
      </w:r>
      <w:r w:rsidR="001B3869" w:rsidRPr="00DE1126">
        <w:rPr>
          <w:rtl/>
        </w:rPr>
        <w:t>ک</w:t>
      </w:r>
      <w:r w:rsidRPr="00DE1126">
        <w:rPr>
          <w:rtl/>
        </w:rPr>
        <w:t>ه ا</w:t>
      </w:r>
      <w:r w:rsidR="00741AA8" w:rsidRPr="00DE1126">
        <w:rPr>
          <w:rtl/>
        </w:rPr>
        <w:t>ی</w:t>
      </w:r>
      <w:r w:rsidRPr="00DE1126">
        <w:rPr>
          <w:rtl/>
        </w:rPr>
        <w:t>ن احاد</w:t>
      </w:r>
      <w:r w:rsidR="000E2F20" w:rsidRPr="00DE1126">
        <w:rPr>
          <w:rtl/>
        </w:rPr>
        <w:t>ی</w:t>
      </w:r>
      <w:r w:rsidRPr="00DE1126">
        <w:rPr>
          <w:rtl/>
        </w:rPr>
        <w:t>ث را بر خود انطباق دهند، آنان به بعض</w:t>
      </w:r>
      <w:r w:rsidR="00741AA8" w:rsidRPr="00DE1126">
        <w:rPr>
          <w:rtl/>
        </w:rPr>
        <w:t>ی</w:t>
      </w:r>
      <w:r w:rsidRPr="00DE1126">
        <w:rPr>
          <w:rtl/>
        </w:rPr>
        <w:t xml:space="preserve"> از روا</w:t>
      </w:r>
      <w:r w:rsidR="00741AA8" w:rsidRPr="00DE1126">
        <w:rPr>
          <w:rtl/>
        </w:rPr>
        <w:t>ی</w:t>
      </w:r>
      <w:r w:rsidRPr="00DE1126">
        <w:rPr>
          <w:rtl/>
        </w:rPr>
        <w:t>ات که گروه پ</w:t>
      </w:r>
      <w:r w:rsidR="00741AA8" w:rsidRPr="00DE1126">
        <w:rPr>
          <w:rtl/>
        </w:rPr>
        <w:t>ی</w:t>
      </w:r>
      <w:r w:rsidRPr="00DE1126">
        <w:rPr>
          <w:rtl/>
        </w:rPr>
        <w:t>روز را در ب</w:t>
      </w:r>
      <w:r w:rsidR="00741AA8" w:rsidRPr="00DE1126">
        <w:rPr>
          <w:rtl/>
        </w:rPr>
        <w:t>ی</w:t>
      </w:r>
      <w:r w:rsidRPr="00DE1126">
        <w:rPr>
          <w:rtl/>
        </w:rPr>
        <w:t>ت</w:t>
      </w:r>
      <w:r w:rsidR="00506612">
        <w:t>‌</w:t>
      </w:r>
      <w:r w:rsidRPr="00DE1126">
        <w:rPr>
          <w:rtl/>
        </w:rPr>
        <w:t>المقدس و حوال</w:t>
      </w:r>
      <w:r w:rsidR="00741AA8" w:rsidRPr="00DE1126">
        <w:rPr>
          <w:rtl/>
        </w:rPr>
        <w:t>ی</w:t>
      </w:r>
      <w:r w:rsidRPr="00DE1126">
        <w:rPr>
          <w:rtl/>
        </w:rPr>
        <w:t xml:space="preserve"> آن م</w:t>
      </w:r>
      <w:r w:rsidR="00741AA8" w:rsidRPr="00DE1126">
        <w:rPr>
          <w:rtl/>
        </w:rPr>
        <w:t>ی</w:t>
      </w:r>
      <w:r w:rsidR="00506612">
        <w:t>‌</w:t>
      </w:r>
      <w:r w:rsidRPr="00DE1126">
        <w:rPr>
          <w:rtl/>
        </w:rPr>
        <w:t xml:space="preserve">داند و </w:t>
      </w:r>
      <w:r w:rsidR="00741AA8" w:rsidRPr="00DE1126">
        <w:rPr>
          <w:rtl/>
        </w:rPr>
        <w:t>ی</w:t>
      </w:r>
      <w:r w:rsidRPr="00DE1126">
        <w:rPr>
          <w:rtl/>
        </w:rPr>
        <w:t>ا برخ</w:t>
      </w:r>
      <w:r w:rsidR="00741AA8" w:rsidRPr="00DE1126">
        <w:rPr>
          <w:rtl/>
        </w:rPr>
        <w:t>ی</w:t>
      </w:r>
      <w:r w:rsidRPr="00DE1126">
        <w:rPr>
          <w:rtl/>
        </w:rPr>
        <w:t xml:space="preserve"> د</w:t>
      </w:r>
      <w:r w:rsidR="00741AA8" w:rsidRPr="00DE1126">
        <w:rPr>
          <w:rtl/>
        </w:rPr>
        <w:t>ی</w:t>
      </w:r>
      <w:r w:rsidRPr="00DE1126">
        <w:rPr>
          <w:rtl/>
        </w:rPr>
        <w:t>گر از اخبار که از نبرد گروه پ</w:t>
      </w:r>
      <w:r w:rsidR="00741AA8" w:rsidRPr="00DE1126">
        <w:rPr>
          <w:rtl/>
        </w:rPr>
        <w:t>ی</w:t>
      </w:r>
      <w:r w:rsidRPr="00DE1126">
        <w:rPr>
          <w:rtl/>
        </w:rPr>
        <w:t>روز سخن م</w:t>
      </w:r>
      <w:r w:rsidR="00741AA8" w:rsidRPr="00DE1126">
        <w:rPr>
          <w:rtl/>
        </w:rPr>
        <w:t>ی</w:t>
      </w:r>
      <w:r w:rsidR="00506612">
        <w:t>‌</w:t>
      </w:r>
      <w:r w:rsidRPr="00DE1126">
        <w:rPr>
          <w:rtl/>
        </w:rPr>
        <w:t>گو</w:t>
      </w:r>
      <w:r w:rsidR="00741AA8" w:rsidRPr="00DE1126">
        <w:rPr>
          <w:rtl/>
        </w:rPr>
        <w:t>ی</w:t>
      </w:r>
      <w:r w:rsidRPr="00DE1126">
        <w:rPr>
          <w:rtl/>
        </w:rPr>
        <w:t>د تمسک کردند، پس غر</w:t>
      </w:r>
      <w:r w:rsidR="00741AA8" w:rsidRPr="00DE1126">
        <w:rPr>
          <w:rtl/>
        </w:rPr>
        <w:t>ی</w:t>
      </w:r>
      <w:r w:rsidRPr="00DE1126">
        <w:rPr>
          <w:rtl/>
        </w:rPr>
        <w:t>بان کسان</w:t>
      </w:r>
      <w:r w:rsidR="00741AA8" w:rsidRPr="00DE1126">
        <w:rPr>
          <w:rtl/>
        </w:rPr>
        <w:t>ی</w:t>
      </w:r>
      <w:r w:rsidRPr="00DE1126">
        <w:rPr>
          <w:rtl/>
        </w:rPr>
        <w:t xml:space="preserve"> هستند که در برابر اسرائ</w:t>
      </w:r>
      <w:r w:rsidR="00741AA8" w:rsidRPr="00DE1126">
        <w:rPr>
          <w:rtl/>
        </w:rPr>
        <w:t>ی</w:t>
      </w:r>
      <w:r w:rsidRPr="00DE1126">
        <w:rPr>
          <w:rtl/>
        </w:rPr>
        <w:t>ل مقاومت م</w:t>
      </w:r>
      <w:r w:rsidR="00741AA8" w:rsidRPr="00DE1126">
        <w:rPr>
          <w:rtl/>
        </w:rPr>
        <w:t>ی</w:t>
      </w:r>
      <w:r w:rsidR="00506612">
        <w:t>‌</w:t>
      </w:r>
      <w:r w:rsidRPr="00DE1126">
        <w:rPr>
          <w:rtl/>
        </w:rPr>
        <w:t>کنند</w:t>
      </w:r>
      <w:r w:rsidR="00506612">
        <w:t>‌</w:t>
      </w:r>
      <w:r w:rsidRPr="00DE1126">
        <w:rPr>
          <w:rtl/>
        </w:rPr>
        <w:t>!</w:t>
      </w:r>
    </w:p>
    <w:p w:rsidR="001E12DE" w:rsidRPr="00DE1126" w:rsidRDefault="001E12DE" w:rsidP="000E2F20">
      <w:pPr>
        <w:bidi/>
        <w:jc w:val="both"/>
        <w:rPr>
          <w:rtl/>
        </w:rPr>
      </w:pPr>
      <w:r w:rsidRPr="00DE1126">
        <w:rPr>
          <w:rtl/>
        </w:rPr>
        <w:t>نها</w:t>
      </w:r>
      <w:r w:rsidR="00741AA8" w:rsidRPr="00DE1126">
        <w:rPr>
          <w:rtl/>
        </w:rPr>
        <w:t>ی</w:t>
      </w:r>
      <w:r w:rsidRPr="00DE1126">
        <w:rPr>
          <w:rtl/>
        </w:rPr>
        <w:t>تاً وهاب</w:t>
      </w:r>
      <w:r w:rsidR="00741AA8" w:rsidRPr="00DE1126">
        <w:rPr>
          <w:rtl/>
        </w:rPr>
        <w:t>ی</w:t>
      </w:r>
      <w:r w:rsidRPr="00DE1126">
        <w:rPr>
          <w:rtl/>
        </w:rPr>
        <w:t>ان هم تلاش کردند تا ا</w:t>
      </w:r>
      <w:r w:rsidR="00741AA8" w:rsidRPr="00DE1126">
        <w:rPr>
          <w:rtl/>
        </w:rPr>
        <w:t>ی</w:t>
      </w:r>
      <w:r w:rsidRPr="00DE1126">
        <w:rPr>
          <w:rtl/>
        </w:rPr>
        <w:t>ن روا</w:t>
      </w:r>
      <w:r w:rsidR="000E2F20" w:rsidRPr="00DE1126">
        <w:rPr>
          <w:rtl/>
        </w:rPr>
        <w:t>ی</w:t>
      </w:r>
      <w:r w:rsidRPr="00DE1126">
        <w:rPr>
          <w:rtl/>
        </w:rPr>
        <w:t>ات را بر خودشان تطب</w:t>
      </w:r>
      <w:r w:rsidR="000E2F20" w:rsidRPr="00DE1126">
        <w:rPr>
          <w:rtl/>
        </w:rPr>
        <w:t>ی</w:t>
      </w:r>
      <w:r w:rsidRPr="00DE1126">
        <w:rPr>
          <w:rtl/>
        </w:rPr>
        <w:t>ق دهند، چون احاد</w:t>
      </w:r>
      <w:r w:rsidR="000E2F20" w:rsidRPr="00DE1126">
        <w:rPr>
          <w:rtl/>
        </w:rPr>
        <w:t>ی</w:t>
      </w:r>
      <w:r w:rsidRPr="00DE1126">
        <w:rPr>
          <w:rtl/>
        </w:rPr>
        <w:t>ث، ثابت قدمان امت را چن</w:t>
      </w:r>
      <w:r w:rsidR="000E2F20" w:rsidRPr="00DE1126">
        <w:rPr>
          <w:rtl/>
        </w:rPr>
        <w:t>ی</w:t>
      </w:r>
      <w:r w:rsidRPr="00DE1126">
        <w:rPr>
          <w:rtl/>
        </w:rPr>
        <w:t xml:space="preserve">ن وصف نموده </w:t>
      </w:r>
      <w:r w:rsidR="001B3869" w:rsidRPr="00DE1126">
        <w:rPr>
          <w:rtl/>
        </w:rPr>
        <w:t>ک</w:t>
      </w:r>
      <w:r w:rsidRPr="00DE1126">
        <w:rPr>
          <w:rtl/>
        </w:rPr>
        <w:t>ه طا</w:t>
      </w:r>
      <w:r w:rsidR="000E2F20" w:rsidRPr="00DE1126">
        <w:rPr>
          <w:rtl/>
        </w:rPr>
        <w:t>ی</w:t>
      </w:r>
      <w:r w:rsidRPr="00DE1126">
        <w:rPr>
          <w:rtl/>
        </w:rPr>
        <w:t xml:space="preserve">فه </w:t>
      </w:r>
      <w:r w:rsidR="000E2F20" w:rsidRPr="00DE1126">
        <w:rPr>
          <w:rtl/>
        </w:rPr>
        <w:t>ی</w:t>
      </w:r>
      <w:r w:rsidRPr="00DE1126">
        <w:rPr>
          <w:rtl/>
        </w:rPr>
        <w:t>ا دسته</w:t>
      </w:r>
      <w:r w:rsidR="00506612">
        <w:t>‌</w:t>
      </w:r>
      <w:r w:rsidRPr="00DE1126">
        <w:rPr>
          <w:rtl/>
        </w:rPr>
        <w:t>ا</w:t>
      </w:r>
      <w:r w:rsidR="009F5C93" w:rsidRPr="00DE1126">
        <w:rPr>
          <w:rtl/>
        </w:rPr>
        <w:t>ی</w:t>
      </w:r>
      <w:r w:rsidRPr="00DE1126">
        <w:rPr>
          <w:rtl/>
        </w:rPr>
        <w:t xml:space="preserve"> هستند، و ا</w:t>
      </w:r>
      <w:r w:rsidR="00741AA8" w:rsidRPr="00DE1126">
        <w:rPr>
          <w:rtl/>
        </w:rPr>
        <w:t>ی</w:t>
      </w:r>
      <w:r w:rsidRPr="00DE1126">
        <w:rPr>
          <w:rtl/>
        </w:rPr>
        <w:t>ن کلمه بر گروه</w:t>
      </w:r>
      <w:r w:rsidR="00741AA8" w:rsidRPr="00DE1126">
        <w:rPr>
          <w:rtl/>
        </w:rPr>
        <w:t>ی</w:t>
      </w:r>
      <w:r w:rsidRPr="00DE1126">
        <w:rPr>
          <w:rtl/>
        </w:rPr>
        <w:t xml:space="preserve"> اندک دلالت دارد و ا</w:t>
      </w:r>
      <w:r w:rsidR="000E2F20" w:rsidRPr="00DE1126">
        <w:rPr>
          <w:rtl/>
        </w:rPr>
        <w:t>ی</w:t>
      </w:r>
      <w:r w:rsidRPr="00DE1126">
        <w:rPr>
          <w:rtl/>
        </w:rPr>
        <w:t>نها هم گروه اندک</w:t>
      </w:r>
      <w:r w:rsidR="00741AA8" w:rsidRPr="00DE1126">
        <w:rPr>
          <w:rtl/>
        </w:rPr>
        <w:t>ی</w:t>
      </w:r>
      <w:r w:rsidRPr="00DE1126">
        <w:rPr>
          <w:rtl/>
        </w:rPr>
        <w:t xml:space="preserve"> هستند</w:t>
      </w:r>
      <w:r w:rsidR="00506612">
        <w:t>‌</w:t>
      </w:r>
      <w:r w:rsidRPr="00DE1126">
        <w:rPr>
          <w:rtl/>
        </w:rPr>
        <w:t>! آنان در سال</w:t>
      </w:r>
      <w:r w:rsidR="00506612">
        <w:t>‌</w:t>
      </w:r>
      <w:r w:rsidRPr="00DE1126">
        <w:rPr>
          <w:rtl/>
        </w:rPr>
        <w:t>ها</w:t>
      </w:r>
      <w:r w:rsidR="009F5C93" w:rsidRPr="00DE1126">
        <w:rPr>
          <w:rtl/>
        </w:rPr>
        <w:t>ی</w:t>
      </w:r>
      <w:r w:rsidRPr="00DE1126">
        <w:rPr>
          <w:rtl/>
        </w:rPr>
        <w:t xml:space="preserve"> اخ</w:t>
      </w:r>
      <w:r w:rsidR="000E2F20" w:rsidRPr="00DE1126">
        <w:rPr>
          <w:rtl/>
        </w:rPr>
        <w:t>ی</w:t>
      </w:r>
      <w:r w:rsidRPr="00DE1126">
        <w:rPr>
          <w:rtl/>
        </w:rPr>
        <w:t>ر سع</w:t>
      </w:r>
      <w:r w:rsidR="009F5C93" w:rsidRPr="00DE1126">
        <w:rPr>
          <w:rtl/>
        </w:rPr>
        <w:t>ی</w:t>
      </w:r>
      <w:r w:rsidRPr="00DE1126">
        <w:rPr>
          <w:rtl/>
        </w:rPr>
        <w:t xml:space="preserve"> کردند تا گروه طالبان را با سوء استفاده از ا</w:t>
      </w:r>
      <w:r w:rsidR="000E2F20" w:rsidRPr="00DE1126">
        <w:rPr>
          <w:rtl/>
        </w:rPr>
        <w:t>ی</w:t>
      </w:r>
      <w:r w:rsidRPr="00DE1126">
        <w:rPr>
          <w:rtl/>
        </w:rPr>
        <w:t>ن احاد</w:t>
      </w:r>
      <w:r w:rsidR="000E2F20" w:rsidRPr="00DE1126">
        <w:rPr>
          <w:rtl/>
        </w:rPr>
        <w:t>ی</w:t>
      </w:r>
      <w:r w:rsidRPr="00DE1126">
        <w:rPr>
          <w:rtl/>
        </w:rPr>
        <w:t>ث بس</w:t>
      </w:r>
      <w:r w:rsidR="000E2F20" w:rsidRPr="00DE1126">
        <w:rPr>
          <w:rtl/>
        </w:rPr>
        <w:t>ی</w:t>
      </w:r>
      <w:r w:rsidRPr="00DE1126">
        <w:rPr>
          <w:rtl/>
        </w:rPr>
        <w:t xml:space="preserve">ج </w:t>
      </w:r>
      <w:r w:rsidR="001B3869" w:rsidRPr="00DE1126">
        <w:rPr>
          <w:rtl/>
        </w:rPr>
        <w:t>ک</w:t>
      </w:r>
      <w:r w:rsidRPr="00DE1126">
        <w:rPr>
          <w:rtl/>
        </w:rPr>
        <w:t>نند و در ا</w:t>
      </w:r>
      <w:r w:rsidR="00741AA8" w:rsidRPr="00DE1126">
        <w:rPr>
          <w:rtl/>
        </w:rPr>
        <w:t>ی</w:t>
      </w:r>
      <w:r w:rsidRPr="00DE1126">
        <w:rPr>
          <w:rtl/>
        </w:rPr>
        <w:t>ن راستا کتاب</w:t>
      </w:r>
      <w:r w:rsidR="00506612">
        <w:t>‌</w:t>
      </w:r>
      <w:r w:rsidRPr="00DE1126">
        <w:rPr>
          <w:rtl/>
        </w:rPr>
        <w:t>ها و مقالات</w:t>
      </w:r>
      <w:r w:rsidR="00741AA8" w:rsidRPr="00DE1126">
        <w:rPr>
          <w:rtl/>
        </w:rPr>
        <w:t>ی</w:t>
      </w:r>
      <w:r w:rsidRPr="00DE1126">
        <w:rPr>
          <w:rtl/>
        </w:rPr>
        <w:t xml:space="preserve"> نوشتند و چن</w:t>
      </w:r>
      <w:r w:rsidR="00741AA8" w:rsidRPr="00DE1126">
        <w:rPr>
          <w:rtl/>
        </w:rPr>
        <w:t>ی</w:t>
      </w:r>
      <w:r w:rsidRPr="00DE1126">
        <w:rPr>
          <w:rtl/>
        </w:rPr>
        <w:t xml:space="preserve">ن جلوه دادند </w:t>
      </w:r>
      <w:r w:rsidR="001B3869" w:rsidRPr="00DE1126">
        <w:rPr>
          <w:rtl/>
        </w:rPr>
        <w:t>ک</w:t>
      </w:r>
      <w:r w:rsidRPr="00DE1126">
        <w:rPr>
          <w:rtl/>
        </w:rPr>
        <w:t>ه ا</w:t>
      </w:r>
      <w:r w:rsidR="000E2F20" w:rsidRPr="00DE1126">
        <w:rPr>
          <w:rtl/>
        </w:rPr>
        <w:t>ی</w:t>
      </w:r>
      <w:r w:rsidRPr="00DE1126">
        <w:rPr>
          <w:rtl/>
        </w:rPr>
        <w:t>نان همان گروه</w:t>
      </w:r>
      <w:r w:rsidR="00741AA8" w:rsidRPr="00DE1126">
        <w:rPr>
          <w:rtl/>
        </w:rPr>
        <w:t>ی</w:t>
      </w:r>
      <w:r w:rsidRPr="00DE1126">
        <w:rPr>
          <w:rtl/>
        </w:rPr>
        <w:t xml:space="preserve"> هستند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وصف نموده و مورد نصرت اله</w:t>
      </w:r>
      <w:r w:rsidR="00741AA8" w:rsidRPr="00DE1126">
        <w:rPr>
          <w:rtl/>
        </w:rPr>
        <w:t>ی</w:t>
      </w:r>
      <w:r w:rsidRPr="00DE1126">
        <w:rPr>
          <w:rtl/>
        </w:rPr>
        <w:t xml:space="preserve"> هستند</w:t>
      </w:r>
      <w:r w:rsidR="00506612">
        <w:t>‌</w:t>
      </w:r>
      <w:r w:rsidRPr="00DE1126">
        <w:rPr>
          <w:rtl/>
        </w:rPr>
        <w:t>!</w:t>
      </w:r>
    </w:p>
    <w:p w:rsidR="001E12DE" w:rsidRPr="00DE1126" w:rsidRDefault="001E12DE" w:rsidP="000E2F20">
      <w:pPr>
        <w:bidi/>
        <w:jc w:val="both"/>
        <w:rPr>
          <w:rtl/>
        </w:rPr>
      </w:pPr>
      <w:r w:rsidRPr="00DE1126">
        <w:rPr>
          <w:rtl/>
        </w:rPr>
        <w:t>اما در روا</w:t>
      </w:r>
      <w:r w:rsidR="00741AA8" w:rsidRPr="00DE1126">
        <w:rPr>
          <w:rtl/>
        </w:rPr>
        <w:t>ی</w:t>
      </w:r>
      <w:r w:rsidRPr="00DE1126">
        <w:rPr>
          <w:rtl/>
        </w:rPr>
        <w:t>ات ش</w:t>
      </w:r>
      <w:r w:rsidR="000E2F20" w:rsidRPr="00DE1126">
        <w:rPr>
          <w:rtl/>
        </w:rPr>
        <w:t>ی</w:t>
      </w:r>
      <w:r w:rsidRPr="00DE1126">
        <w:rPr>
          <w:rtl/>
        </w:rPr>
        <w:t>ع</w:t>
      </w:r>
      <w:r w:rsidR="009F5C93" w:rsidRPr="00DE1126">
        <w:rPr>
          <w:rtl/>
        </w:rPr>
        <w:t>ی</w:t>
      </w:r>
      <w:r w:rsidRPr="00DE1126">
        <w:rPr>
          <w:rtl/>
        </w:rPr>
        <w:t xml:space="preserve"> فرما</w:t>
      </w:r>
      <w:r w:rsidR="00741AA8" w:rsidRPr="00DE1126">
        <w:rPr>
          <w:rtl/>
        </w:rPr>
        <w:t>ی</w:t>
      </w:r>
      <w:r w:rsidRPr="00DE1126">
        <w:rPr>
          <w:rtl/>
        </w:rPr>
        <w:t>شات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w:t>
      </w:r>
      <w:r w:rsidR="000E2F20" w:rsidRPr="00DE1126">
        <w:rPr>
          <w:rtl/>
        </w:rPr>
        <w:t>ی</w:t>
      </w:r>
      <w:r w:rsidRPr="00DE1126">
        <w:rPr>
          <w:rtl/>
        </w:rPr>
        <w:t xml:space="preserve">مه </w:t>
      </w:r>
      <w:r w:rsidR="001B3869" w:rsidRPr="00DE1126">
        <w:rPr>
          <w:rtl/>
        </w:rPr>
        <w:t>ک</w:t>
      </w:r>
      <w:r w:rsidRPr="00DE1126">
        <w:rPr>
          <w:rtl/>
        </w:rPr>
        <w:t>اره رها نشده است، بل</w:t>
      </w:r>
      <w:r w:rsidR="001B3869" w:rsidRPr="00DE1126">
        <w:rPr>
          <w:rtl/>
        </w:rPr>
        <w:t>ک</w:t>
      </w:r>
      <w:r w:rsidRPr="00DE1126">
        <w:rPr>
          <w:rtl/>
        </w:rPr>
        <w:t>ه ا</w:t>
      </w:r>
      <w:r w:rsidR="00741AA8" w:rsidRPr="00DE1126">
        <w:rPr>
          <w:rtl/>
        </w:rPr>
        <w:t>ی</w:t>
      </w:r>
      <w:r w:rsidRPr="00DE1126">
        <w:rPr>
          <w:rtl/>
        </w:rPr>
        <w:t>شان آن گروه غر</w:t>
      </w:r>
      <w:r w:rsidR="000E2F20" w:rsidRPr="00DE1126">
        <w:rPr>
          <w:rtl/>
        </w:rPr>
        <w:t>ی</w:t>
      </w:r>
      <w:r w:rsidRPr="00DE1126">
        <w:rPr>
          <w:rtl/>
        </w:rPr>
        <w:t>ب را که ستمد</w:t>
      </w:r>
      <w:r w:rsidR="000E2F20" w:rsidRPr="00DE1126">
        <w:rPr>
          <w:rtl/>
        </w:rPr>
        <w:t>ی</w:t>
      </w:r>
      <w:r w:rsidRPr="00DE1126">
        <w:rPr>
          <w:rtl/>
        </w:rPr>
        <w:t>دگان</w:t>
      </w:r>
      <w:r w:rsidR="009F5C93" w:rsidRPr="00DE1126">
        <w:rPr>
          <w:rtl/>
        </w:rPr>
        <w:t>ی</w:t>
      </w:r>
      <w:r w:rsidRPr="00DE1126">
        <w:rPr>
          <w:rtl/>
        </w:rPr>
        <w:t xml:space="preserve"> هستند که بر حق ثابتند و با حجت و دل</w:t>
      </w:r>
      <w:r w:rsidR="00741AA8" w:rsidRPr="00DE1126">
        <w:rPr>
          <w:rtl/>
        </w:rPr>
        <w:t>ی</w:t>
      </w:r>
      <w:r w:rsidRPr="00DE1126">
        <w:rPr>
          <w:rtl/>
        </w:rPr>
        <w:t>ل بر مخالفان فائق م</w:t>
      </w:r>
      <w:r w:rsidR="00741AA8" w:rsidRPr="00DE1126">
        <w:rPr>
          <w:rtl/>
        </w:rPr>
        <w:t>ی</w:t>
      </w:r>
      <w:r w:rsidR="00506612">
        <w:t>‌</w:t>
      </w:r>
      <w:r w:rsidRPr="00DE1126">
        <w:rPr>
          <w:rtl/>
        </w:rPr>
        <w:t>آ</w:t>
      </w:r>
      <w:r w:rsidR="00741AA8" w:rsidRPr="00DE1126">
        <w:rPr>
          <w:rtl/>
        </w:rPr>
        <w:t>ی</w:t>
      </w:r>
      <w:r w:rsidRPr="00DE1126">
        <w:rPr>
          <w:rtl/>
        </w:rPr>
        <w:t>ند، نام برده است و ب</w:t>
      </w:r>
      <w:r w:rsidR="00741AA8" w:rsidRPr="00DE1126">
        <w:rPr>
          <w:rtl/>
        </w:rPr>
        <w:t>ی</w:t>
      </w:r>
      <w:r w:rsidRPr="00DE1126">
        <w:rPr>
          <w:rtl/>
        </w:rPr>
        <w:t>ان نموده که آنها امامان از عترت و ش</w:t>
      </w:r>
      <w:r w:rsidR="000E2F20" w:rsidRPr="00DE1126">
        <w:rPr>
          <w:rtl/>
        </w:rPr>
        <w:t>ی</w:t>
      </w:r>
      <w:r w:rsidRPr="00DE1126">
        <w:rPr>
          <w:rtl/>
        </w:rPr>
        <w:t>ع</w:t>
      </w:r>
      <w:r w:rsidR="000E2F20" w:rsidRPr="00DE1126">
        <w:rPr>
          <w:rtl/>
        </w:rPr>
        <w:t>ی</w:t>
      </w:r>
      <w:r w:rsidRPr="00DE1126">
        <w:rPr>
          <w:rtl/>
        </w:rPr>
        <w:t>ان ا</w:t>
      </w:r>
      <w:r w:rsidR="00741AA8" w:rsidRPr="00DE1126">
        <w:rPr>
          <w:rtl/>
        </w:rPr>
        <w:t>ی</w:t>
      </w:r>
      <w:r w:rsidRPr="00DE1126">
        <w:rPr>
          <w:rtl/>
        </w:rPr>
        <w:t>شان هستند، همانان که امت را درباره</w:t>
      </w:r>
      <w:r w:rsidR="00506612">
        <w:t>‌</w:t>
      </w:r>
      <w:r w:rsidRPr="00DE1126">
        <w:rPr>
          <w:rtl/>
        </w:rPr>
        <w:t>شان وص</w:t>
      </w:r>
      <w:r w:rsidR="00741AA8" w:rsidRPr="00DE1126">
        <w:rPr>
          <w:rtl/>
        </w:rPr>
        <w:t>ی</w:t>
      </w:r>
      <w:r w:rsidRPr="00DE1126">
        <w:rPr>
          <w:rtl/>
        </w:rPr>
        <w:t>ت کرد و فرمود: «من در م</w:t>
      </w:r>
      <w:r w:rsidR="000E2F20" w:rsidRPr="00DE1126">
        <w:rPr>
          <w:rtl/>
        </w:rPr>
        <w:t>ی</w:t>
      </w:r>
      <w:r w:rsidRPr="00DE1126">
        <w:rPr>
          <w:rtl/>
        </w:rPr>
        <w:t>ان شما دو امر گران</w:t>
      </w:r>
      <w:r w:rsidR="00506612">
        <w:t>‌</w:t>
      </w:r>
      <w:r w:rsidRPr="00DE1126">
        <w:rPr>
          <w:rtl/>
        </w:rPr>
        <w:t>بها م</w:t>
      </w:r>
      <w:r w:rsidR="009F5C93" w:rsidRPr="00DE1126">
        <w:rPr>
          <w:rtl/>
        </w:rPr>
        <w:t>ی</w:t>
      </w:r>
      <w:r w:rsidR="00506612">
        <w:t>‌</w:t>
      </w:r>
      <w:r w:rsidRPr="00DE1126">
        <w:rPr>
          <w:rtl/>
        </w:rPr>
        <w:t xml:space="preserve">گذارم: </w:t>
      </w:r>
      <w:r w:rsidR="001B3869" w:rsidRPr="00DE1126">
        <w:rPr>
          <w:rtl/>
        </w:rPr>
        <w:t>ک</w:t>
      </w:r>
      <w:r w:rsidRPr="00DE1126">
        <w:rPr>
          <w:rtl/>
        </w:rPr>
        <w:t xml:space="preserve">تاب خدا و عترتم، </w:t>
      </w:r>
      <w:r w:rsidR="001B3869" w:rsidRPr="00DE1126">
        <w:rPr>
          <w:rtl/>
        </w:rPr>
        <w:t>ک</w:t>
      </w:r>
      <w:r w:rsidRPr="00DE1126">
        <w:rPr>
          <w:rtl/>
        </w:rPr>
        <w:t>تاب خدا ر</w:t>
      </w:r>
      <w:r w:rsidR="00741AA8" w:rsidRPr="00DE1126">
        <w:rPr>
          <w:rtl/>
        </w:rPr>
        <w:t>ی</w:t>
      </w:r>
      <w:r w:rsidRPr="00DE1126">
        <w:rPr>
          <w:rtl/>
        </w:rPr>
        <w:t>سمان</w:t>
      </w:r>
      <w:r w:rsidR="009F5C93" w:rsidRPr="00DE1126">
        <w:rPr>
          <w:rtl/>
        </w:rPr>
        <w:t>ی</w:t>
      </w:r>
      <w:r w:rsidRPr="00DE1126">
        <w:rPr>
          <w:rtl/>
        </w:rPr>
        <w:t xml:space="preserve"> است که از آسمان تا زم</w:t>
      </w:r>
      <w:r w:rsidR="000E2F20" w:rsidRPr="00DE1126">
        <w:rPr>
          <w:rtl/>
        </w:rPr>
        <w:t>ی</w:t>
      </w:r>
      <w:r w:rsidRPr="00DE1126">
        <w:rPr>
          <w:rtl/>
        </w:rPr>
        <w:t>ن کش</w:t>
      </w:r>
      <w:r w:rsidR="00741AA8" w:rsidRPr="00DE1126">
        <w:rPr>
          <w:rtl/>
        </w:rPr>
        <w:t>ی</w:t>
      </w:r>
      <w:r w:rsidRPr="00DE1126">
        <w:rPr>
          <w:rtl/>
        </w:rPr>
        <w:t>ده شده است، و عترتم اهل</w:t>
      </w:r>
      <w:r w:rsidR="00506612">
        <w:t>‌</w:t>
      </w:r>
      <w:r w:rsidRPr="00DE1126">
        <w:rPr>
          <w:rtl/>
        </w:rPr>
        <w:t>ب</w:t>
      </w:r>
      <w:r w:rsidR="000E2F20" w:rsidRPr="00DE1126">
        <w:rPr>
          <w:rtl/>
        </w:rPr>
        <w:t>ی</w:t>
      </w:r>
      <w:r w:rsidRPr="00DE1126">
        <w:rPr>
          <w:rtl/>
        </w:rPr>
        <w:t>تم هستند. خداوند لط</w:t>
      </w:r>
      <w:r w:rsidR="000E2F20" w:rsidRPr="00DE1126">
        <w:rPr>
          <w:rtl/>
        </w:rPr>
        <w:t>ی</w:t>
      </w:r>
      <w:r w:rsidRPr="00DE1126">
        <w:rPr>
          <w:rtl/>
        </w:rPr>
        <w:t xml:space="preserve">ف و آگاه به من خبر داده </w:t>
      </w:r>
      <w:r w:rsidR="001B3869" w:rsidRPr="00DE1126">
        <w:rPr>
          <w:rtl/>
        </w:rPr>
        <w:t>ک</w:t>
      </w:r>
      <w:r w:rsidRPr="00DE1126">
        <w:rPr>
          <w:rtl/>
        </w:rPr>
        <w:t xml:space="preserve">ه آن دو هرگز از </w:t>
      </w:r>
      <w:r w:rsidR="00741AA8" w:rsidRPr="00DE1126">
        <w:rPr>
          <w:rtl/>
        </w:rPr>
        <w:t>ی</w:t>
      </w:r>
      <w:r w:rsidRPr="00DE1126">
        <w:rPr>
          <w:rtl/>
        </w:rPr>
        <w:t>کد</w:t>
      </w:r>
      <w:r w:rsidR="00741AA8" w:rsidRPr="00DE1126">
        <w:rPr>
          <w:rtl/>
        </w:rPr>
        <w:t>ی</w:t>
      </w:r>
      <w:r w:rsidRPr="00DE1126">
        <w:rPr>
          <w:rtl/>
        </w:rPr>
        <w:t>گر جدا نم</w:t>
      </w:r>
      <w:r w:rsidR="009F5C93" w:rsidRPr="00DE1126">
        <w:rPr>
          <w:rtl/>
        </w:rPr>
        <w:t>ی</w:t>
      </w:r>
      <w:r w:rsidR="00506612">
        <w:t>‌</w:t>
      </w:r>
      <w:r w:rsidRPr="00DE1126">
        <w:rPr>
          <w:rtl/>
        </w:rPr>
        <w:t xml:space="preserve">شوند تا آنکه در </w:t>
      </w:r>
      <w:r w:rsidR="001B3869" w:rsidRPr="00DE1126">
        <w:rPr>
          <w:rtl/>
        </w:rPr>
        <w:t>ک</w:t>
      </w:r>
      <w:r w:rsidRPr="00DE1126">
        <w:rPr>
          <w:rtl/>
        </w:rPr>
        <w:t xml:space="preserve">نار حوض </w:t>
      </w:r>
      <w:r w:rsidR="001B3869" w:rsidRPr="00DE1126">
        <w:rPr>
          <w:rtl/>
        </w:rPr>
        <w:t>ک</w:t>
      </w:r>
      <w:r w:rsidRPr="00DE1126">
        <w:rPr>
          <w:rtl/>
        </w:rPr>
        <w:t>وثر نزد من آ</w:t>
      </w:r>
      <w:r w:rsidR="000E2F20" w:rsidRPr="00DE1126">
        <w:rPr>
          <w:rtl/>
        </w:rPr>
        <w:t>ی</w:t>
      </w:r>
      <w:r w:rsidRPr="00DE1126">
        <w:rPr>
          <w:rtl/>
        </w:rPr>
        <w:t>ند. پس به من نشان ده</w:t>
      </w:r>
      <w:r w:rsidR="000E2F20" w:rsidRPr="00DE1126">
        <w:rPr>
          <w:rtl/>
        </w:rPr>
        <w:t>ی</w:t>
      </w:r>
      <w:r w:rsidRPr="00DE1126">
        <w:rPr>
          <w:rtl/>
        </w:rPr>
        <w:t>د که بعد از من با آنها چگونه برخورد خواه</w:t>
      </w:r>
      <w:r w:rsidR="000E2F20" w:rsidRPr="00DE1126">
        <w:rPr>
          <w:rtl/>
        </w:rPr>
        <w:t>ی</w:t>
      </w:r>
      <w:r w:rsidRPr="00DE1126">
        <w:rPr>
          <w:rtl/>
        </w:rPr>
        <w:t>د کرد.»</w:t>
      </w:r>
      <w:r w:rsidRPr="00DE1126">
        <w:rPr>
          <w:rtl/>
        </w:rPr>
        <w:footnoteReference w:id="137"/>
      </w:r>
    </w:p>
    <w:p w:rsidR="001E12DE" w:rsidRPr="00DE1126" w:rsidRDefault="001E12DE" w:rsidP="000E2F20">
      <w:pPr>
        <w:bidi/>
        <w:jc w:val="both"/>
        <w:rPr>
          <w:rtl/>
        </w:rPr>
      </w:pPr>
      <w:r w:rsidRPr="00DE1126">
        <w:rPr>
          <w:rtl/>
        </w:rPr>
        <w:t>ا</w:t>
      </w:r>
      <w:r w:rsidR="00741AA8" w:rsidRPr="00DE1126">
        <w:rPr>
          <w:rtl/>
        </w:rPr>
        <w:t>ی</w:t>
      </w:r>
      <w:r w:rsidRPr="00DE1126">
        <w:rPr>
          <w:rtl/>
        </w:rPr>
        <w:t>نان کسان</w:t>
      </w:r>
      <w:r w:rsidR="00741AA8" w:rsidRPr="00DE1126">
        <w:rPr>
          <w:rtl/>
        </w:rPr>
        <w:t>ی</w:t>
      </w:r>
      <w:r w:rsidRPr="00DE1126">
        <w:rPr>
          <w:rtl/>
        </w:rPr>
        <w:t xml:space="preserve"> هستند که پ</w:t>
      </w:r>
      <w:r w:rsidR="000E2F20" w:rsidRPr="00DE1126">
        <w:rPr>
          <w:rtl/>
        </w:rPr>
        <w:t>ی</w:t>
      </w:r>
      <w:r w:rsidRPr="00DE1126">
        <w:rPr>
          <w:rtl/>
        </w:rPr>
        <w:t>امبر به امامت ربان</w:t>
      </w:r>
      <w:r w:rsidR="00741AA8" w:rsidRPr="00DE1126">
        <w:rPr>
          <w:rtl/>
        </w:rPr>
        <w:t>ی</w:t>
      </w:r>
      <w:r w:rsidRPr="00DE1126">
        <w:rPr>
          <w:rtl/>
        </w:rPr>
        <w:t>شان بشارت داده است و در کنار آن،</w:t>
      </w:r>
      <w:r w:rsidR="00E67179" w:rsidRPr="00DE1126">
        <w:rPr>
          <w:rtl/>
        </w:rPr>
        <w:t xml:space="preserve"> </w:t>
      </w:r>
      <w:r w:rsidRPr="00DE1126">
        <w:rPr>
          <w:rtl/>
        </w:rPr>
        <w:t>فرموده که امت به آنها ستم خواهد نمود، ت</w:t>
      </w:r>
      <w:r w:rsidR="001B3869" w:rsidRPr="00DE1126">
        <w:rPr>
          <w:rtl/>
        </w:rPr>
        <w:t>ک</w:t>
      </w:r>
      <w:r w:rsidRPr="00DE1126">
        <w:rPr>
          <w:rtl/>
        </w:rPr>
        <w:t>ذ</w:t>
      </w:r>
      <w:r w:rsidR="000E2F20" w:rsidRPr="00DE1126">
        <w:rPr>
          <w:rtl/>
        </w:rPr>
        <w:t>ی</w:t>
      </w:r>
      <w:r w:rsidRPr="00DE1126">
        <w:rPr>
          <w:rtl/>
        </w:rPr>
        <w:t>بشان خواهد کرد و آنها را به شهادت خواهد رساند. اما ا</w:t>
      </w:r>
      <w:r w:rsidR="00741AA8" w:rsidRPr="00DE1126">
        <w:rPr>
          <w:rtl/>
        </w:rPr>
        <w:t>ی</w:t>
      </w:r>
      <w:r w:rsidRPr="00DE1126">
        <w:rPr>
          <w:rtl/>
        </w:rPr>
        <w:t>ن ت</w:t>
      </w:r>
      <w:r w:rsidR="001B3869" w:rsidRPr="00DE1126">
        <w:rPr>
          <w:rtl/>
        </w:rPr>
        <w:t>ک</w:t>
      </w:r>
      <w:r w:rsidRPr="00DE1126">
        <w:rPr>
          <w:rtl/>
        </w:rPr>
        <w:t>ذ</w:t>
      </w:r>
      <w:r w:rsidR="000E2F20" w:rsidRPr="00DE1126">
        <w:rPr>
          <w:rtl/>
        </w:rPr>
        <w:t>ی</w:t>
      </w:r>
      <w:r w:rsidRPr="00DE1126">
        <w:rPr>
          <w:rtl/>
        </w:rPr>
        <w:t>ب و دشمن</w:t>
      </w:r>
      <w:r w:rsidR="00741AA8" w:rsidRPr="00DE1126">
        <w:rPr>
          <w:rtl/>
        </w:rPr>
        <w:t>ی</w:t>
      </w:r>
      <w:r w:rsidRPr="00DE1126">
        <w:rPr>
          <w:rtl/>
        </w:rPr>
        <w:t xml:space="preserve"> </w:t>
      </w:r>
      <w:r w:rsidR="009C1A9C" w:rsidRPr="00DE1126">
        <w:rPr>
          <w:rtl/>
        </w:rPr>
        <w:t>-</w:t>
      </w:r>
      <w:r w:rsidRPr="00DE1126">
        <w:rPr>
          <w:rtl/>
        </w:rPr>
        <w:t xml:space="preserve"> که تا زمان ظهور مهد</w:t>
      </w:r>
      <w:r w:rsidR="00741AA8" w:rsidRPr="00DE1126">
        <w:rPr>
          <w:rtl/>
        </w:rPr>
        <w:t>ی</w:t>
      </w:r>
      <w:r w:rsidRPr="00DE1126">
        <w:rPr>
          <w:rtl/>
        </w:rPr>
        <w:t xml:space="preserve"> موعود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فراگ</w:t>
      </w:r>
      <w:r w:rsidR="00741AA8" w:rsidRPr="00DE1126">
        <w:rPr>
          <w:rtl/>
        </w:rPr>
        <w:t>ی</w:t>
      </w:r>
      <w:r w:rsidRPr="00DE1126">
        <w:rPr>
          <w:rtl/>
        </w:rPr>
        <w:t>ر شدن عدل و داد در جهان هم</w:t>
      </w:r>
      <w:r w:rsidR="00506612">
        <w:t>‌</w:t>
      </w:r>
      <w:r w:rsidRPr="00DE1126">
        <w:rPr>
          <w:rtl/>
        </w:rPr>
        <w:t>چنان</w:t>
      </w:r>
      <w:r w:rsidR="00506612">
        <w:t>‌</w:t>
      </w:r>
      <w:r w:rsidRPr="00DE1126">
        <w:rPr>
          <w:rtl/>
        </w:rPr>
        <w:t xml:space="preserve">که پر از ستم و جور شده است ادامه دارد </w:t>
      </w:r>
      <w:r w:rsidR="009C1A9C" w:rsidRPr="00DE1126">
        <w:rPr>
          <w:rtl/>
        </w:rPr>
        <w:t>-</w:t>
      </w:r>
      <w:r w:rsidRPr="00DE1126">
        <w:rPr>
          <w:rtl/>
        </w:rPr>
        <w:t xml:space="preserve"> آس</w:t>
      </w:r>
      <w:r w:rsidR="00741AA8" w:rsidRPr="00DE1126">
        <w:rPr>
          <w:rtl/>
        </w:rPr>
        <w:t>ی</w:t>
      </w:r>
      <w:r w:rsidRPr="00DE1126">
        <w:rPr>
          <w:rtl/>
        </w:rPr>
        <w:t>ب</w:t>
      </w:r>
      <w:r w:rsidR="00741AA8" w:rsidRPr="00DE1126">
        <w:rPr>
          <w:rtl/>
        </w:rPr>
        <w:t>ی</w:t>
      </w:r>
      <w:r w:rsidRPr="00DE1126">
        <w:rPr>
          <w:rtl/>
        </w:rPr>
        <w:t xml:space="preserve"> به ا</w:t>
      </w:r>
      <w:r w:rsidR="00741AA8" w:rsidRPr="00DE1126">
        <w:rPr>
          <w:rtl/>
        </w:rPr>
        <w:t>ی</w:t>
      </w:r>
      <w:r w:rsidRPr="00DE1126">
        <w:rPr>
          <w:rtl/>
        </w:rPr>
        <w:t xml:space="preserve">شان نخواهد رساند. </w:t>
      </w:r>
    </w:p>
    <w:p w:rsidR="001E12DE" w:rsidRPr="00DE1126" w:rsidRDefault="001E12DE" w:rsidP="000E2F20">
      <w:pPr>
        <w:bidi/>
        <w:jc w:val="both"/>
        <w:rPr>
          <w:rtl/>
        </w:rPr>
      </w:pPr>
      <w:r w:rsidRPr="00DE1126">
        <w:rPr>
          <w:rtl/>
        </w:rPr>
        <w:t>در المعجم ال</w:t>
      </w:r>
      <w:r w:rsidR="001B3869" w:rsidRPr="00DE1126">
        <w:rPr>
          <w:rtl/>
        </w:rPr>
        <w:t>ک</w:t>
      </w:r>
      <w:r w:rsidRPr="00DE1126">
        <w:rPr>
          <w:rtl/>
        </w:rPr>
        <w:t>ب</w:t>
      </w:r>
      <w:r w:rsidR="000E2F20" w:rsidRPr="00DE1126">
        <w:rPr>
          <w:rtl/>
        </w:rPr>
        <w:t>ی</w:t>
      </w:r>
      <w:r w:rsidRPr="00DE1126">
        <w:rPr>
          <w:rtl/>
        </w:rPr>
        <w:t>ر طبران</w:t>
      </w:r>
      <w:r w:rsidR="009F5C93" w:rsidRPr="00DE1126">
        <w:rPr>
          <w:rtl/>
        </w:rPr>
        <w:t>ی</w:t>
      </w:r>
      <w:r w:rsidRPr="00DE1126">
        <w:rPr>
          <w:rtl/>
        </w:rPr>
        <w:t xml:space="preserve"> 2/213 به نقل از جابر بن سمره آمده است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w:t>
      </w:r>
      <w:r w:rsidR="000E2F20" w:rsidRPr="00DE1126">
        <w:rPr>
          <w:rtl/>
        </w:rPr>
        <w:t>ی</w:t>
      </w:r>
      <w:r w:rsidRPr="00DE1126">
        <w:rPr>
          <w:rtl/>
        </w:rPr>
        <w:t>ن امت، دوازده ق</w:t>
      </w:r>
      <w:r w:rsidR="000E2F20" w:rsidRPr="00DE1126">
        <w:rPr>
          <w:rtl/>
        </w:rPr>
        <w:t>ی</w:t>
      </w:r>
      <w:r w:rsidRPr="00DE1126">
        <w:rPr>
          <w:rtl/>
        </w:rPr>
        <w:t xml:space="preserve">م و رهبر خواهد داشت </w:t>
      </w:r>
      <w:r w:rsidR="001B3869" w:rsidRPr="00DE1126">
        <w:rPr>
          <w:rtl/>
        </w:rPr>
        <w:t>ک</w:t>
      </w:r>
      <w:r w:rsidRPr="00DE1126">
        <w:rPr>
          <w:rtl/>
        </w:rPr>
        <w:t xml:space="preserve">ه هر </w:t>
      </w:r>
      <w:r w:rsidR="001B3869" w:rsidRPr="00DE1126">
        <w:rPr>
          <w:rtl/>
        </w:rPr>
        <w:t>ک</w:t>
      </w:r>
      <w:r w:rsidRPr="00DE1126">
        <w:rPr>
          <w:rtl/>
        </w:rPr>
        <w:t>س</w:t>
      </w:r>
      <w:r w:rsidR="009F5C93" w:rsidRPr="00DE1126">
        <w:rPr>
          <w:rtl/>
        </w:rPr>
        <w:t>ی</w:t>
      </w:r>
      <w:r w:rsidRPr="00DE1126">
        <w:rPr>
          <w:rtl/>
        </w:rPr>
        <w:t xml:space="preserve"> از </w:t>
      </w:r>
      <w:r w:rsidR="00741AA8" w:rsidRPr="00DE1126">
        <w:rPr>
          <w:rtl/>
        </w:rPr>
        <w:t>ی</w:t>
      </w:r>
      <w:r w:rsidRPr="00DE1126">
        <w:rPr>
          <w:rtl/>
        </w:rPr>
        <w:t>ار</w:t>
      </w:r>
      <w:r w:rsidR="00741AA8" w:rsidRPr="00DE1126">
        <w:rPr>
          <w:rtl/>
        </w:rPr>
        <w:t>ی</w:t>
      </w:r>
      <w:r w:rsidRPr="00DE1126">
        <w:rPr>
          <w:rtl/>
        </w:rPr>
        <w:t xml:space="preserve"> آنان در</w:t>
      </w:r>
      <w:r w:rsidR="00741AA8" w:rsidRPr="00DE1126">
        <w:rPr>
          <w:rtl/>
        </w:rPr>
        <w:t>ی</w:t>
      </w:r>
      <w:r w:rsidRPr="00DE1126">
        <w:rPr>
          <w:rtl/>
        </w:rPr>
        <w:t>غ ورزد، ضرر</w:t>
      </w:r>
      <w:r w:rsidR="009F5C93" w:rsidRPr="00DE1126">
        <w:rPr>
          <w:rtl/>
        </w:rPr>
        <w:t>ی</w:t>
      </w:r>
      <w:r w:rsidRPr="00DE1126">
        <w:rPr>
          <w:rtl/>
        </w:rPr>
        <w:t xml:space="preserve"> به آنها نخواهد رسان</w:t>
      </w:r>
      <w:r w:rsidR="00741AA8" w:rsidRPr="00DE1126">
        <w:rPr>
          <w:rtl/>
        </w:rPr>
        <w:t>ی</w:t>
      </w:r>
      <w:r w:rsidRPr="00DE1126">
        <w:rPr>
          <w:rtl/>
        </w:rPr>
        <w:t>د.»</w:t>
      </w:r>
    </w:p>
    <w:p w:rsidR="001E12DE" w:rsidRPr="00DE1126" w:rsidRDefault="001E12DE" w:rsidP="000E2F20">
      <w:pPr>
        <w:bidi/>
        <w:jc w:val="both"/>
        <w:rPr>
          <w:rtl/>
        </w:rPr>
      </w:pPr>
      <w:r w:rsidRPr="00DE1126">
        <w:rPr>
          <w:rtl/>
        </w:rPr>
        <w:t>همو در 2/265 از و</w:t>
      </w:r>
      <w:r w:rsidR="00741AA8" w:rsidRPr="00DE1126">
        <w:rPr>
          <w:rtl/>
        </w:rPr>
        <w:t>ی</w:t>
      </w:r>
      <w:r w:rsidRPr="00DE1126">
        <w:rPr>
          <w:rtl/>
        </w:rPr>
        <w:t xml:space="preserve"> چن</w:t>
      </w:r>
      <w:r w:rsidR="00741AA8" w:rsidRPr="00DE1126">
        <w:rPr>
          <w:rtl/>
        </w:rPr>
        <w:t>ی</w:t>
      </w:r>
      <w:r w:rsidRPr="00DE1126">
        <w:rPr>
          <w:rtl/>
        </w:rPr>
        <w:t>ن نقل م</w:t>
      </w:r>
      <w:r w:rsidR="00741AA8" w:rsidRPr="00DE1126">
        <w:rPr>
          <w:rtl/>
        </w:rPr>
        <w:t>ی</w:t>
      </w:r>
      <w:r w:rsidR="00506612">
        <w:t>‌</w:t>
      </w:r>
      <w:r w:rsidRPr="00DE1126">
        <w:rPr>
          <w:rtl/>
        </w:rPr>
        <w:t>کند: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حال</w:t>
      </w:r>
      <w:r w:rsidR="00741AA8" w:rsidRPr="00DE1126">
        <w:rPr>
          <w:rtl/>
        </w:rPr>
        <w:t>ی</w:t>
      </w:r>
      <w:r w:rsidRPr="00DE1126">
        <w:rPr>
          <w:rtl/>
        </w:rPr>
        <w:t xml:space="preserve"> </w:t>
      </w:r>
      <w:r w:rsidR="001B3869" w:rsidRPr="00DE1126">
        <w:rPr>
          <w:rtl/>
        </w:rPr>
        <w:t>ک</w:t>
      </w:r>
      <w:r w:rsidRPr="00DE1126">
        <w:rPr>
          <w:rtl/>
        </w:rPr>
        <w:t>ه بر منبر سخنران</w:t>
      </w:r>
      <w:r w:rsidR="00741AA8" w:rsidRPr="00DE1126">
        <w:rPr>
          <w:rtl/>
        </w:rPr>
        <w:t>ی</w:t>
      </w:r>
      <w:r w:rsidRPr="00DE1126">
        <w:rPr>
          <w:rtl/>
        </w:rPr>
        <w:t xml:space="preserve"> م</w:t>
      </w:r>
      <w:r w:rsidR="00741AA8" w:rsidRPr="00DE1126">
        <w:rPr>
          <w:rtl/>
        </w:rPr>
        <w:t>ی</w:t>
      </w:r>
      <w:r w:rsidR="00506612">
        <w:t>‌</w:t>
      </w:r>
      <w:r w:rsidRPr="00DE1126">
        <w:rPr>
          <w:rtl/>
        </w:rPr>
        <w:t>کرد، فرمود: دوازده ق</w:t>
      </w:r>
      <w:r w:rsidR="000E2F20" w:rsidRPr="00DE1126">
        <w:rPr>
          <w:rtl/>
        </w:rPr>
        <w:t>ی</w:t>
      </w:r>
      <w:r w:rsidRPr="00DE1126">
        <w:rPr>
          <w:rtl/>
        </w:rPr>
        <w:t>م از قر</w:t>
      </w:r>
      <w:r w:rsidR="000E2F20" w:rsidRPr="00DE1126">
        <w:rPr>
          <w:rtl/>
        </w:rPr>
        <w:t>ی</w:t>
      </w:r>
      <w:r w:rsidRPr="00DE1126">
        <w:rPr>
          <w:rtl/>
        </w:rPr>
        <w:t xml:space="preserve">ش خواهند بود </w:t>
      </w:r>
      <w:r w:rsidR="001B3869" w:rsidRPr="00DE1126">
        <w:rPr>
          <w:rtl/>
        </w:rPr>
        <w:t>ک</w:t>
      </w:r>
      <w:r w:rsidRPr="00DE1126">
        <w:rPr>
          <w:rtl/>
        </w:rPr>
        <w:t>ه دشمن</w:t>
      </w:r>
      <w:r w:rsidR="009F5C93" w:rsidRPr="00DE1126">
        <w:rPr>
          <w:rtl/>
        </w:rPr>
        <w:t>ی</w:t>
      </w:r>
      <w:r w:rsidRPr="00DE1126">
        <w:rPr>
          <w:rtl/>
        </w:rPr>
        <w:t xml:space="preserve"> دشمنان، ضرر</w:t>
      </w:r>
      <w:r w:rsidR="009F5C93" w:rsidRPr="00DE1126">
        <w:rPr>
          <w:rtl/>
        </w:rPr>
        <w:t>ی</w:t>
      </w:r>
      <w:r w:rsidRPr="00DE1126">
        <w:rPr>
          <w:rtl/>
        </w:rPr>
        <w:t xml:space="preserve"> به آنها نم</w:t>
      </w:r>
      <w:r w:rsidR="009F5C93" w:rsidRPr="00DE1126">
        <w:rPr>
          <w:rtl/>
        </w:rPr>
        <w:t>ی</w:t>
      </w:r>
      <w:r w:rsidRPr="00DE1126">
        <w:rPr>
          <w:rtl/>
        </w:rPr>
        <w:t> رساند.»</w:t>
      </w:r>
    </w:p>
    <w:p w:rsidR="001E12DE" w:rsidRPr="00DE1126" w:rsidRDefault="001E12DE" w:rsidP="000E2F20">
      <w:pPr>
        <w:bidi/>
        <w:jc w:val="both"/>
        <w:rPr>
          <w:rtl/>
        </w:rPr>
      </w:pPr>
      <w:r w:rsidRPr="00DE1126">
        <w:rPr>
          <w:rtl/>
        </w:rPr>
        <w:t>در مجمع الزوائد 5/191 درباره</w:t>
      </w:r>
      <w:r w:rsidR="00506612">
        <w:t>‌</w:t>
      </w:r>
      <w:r w:rsidR="00741AA8" w:rsidRPr="00DE1126">
        <w:rPr>
          <w:rtl/>
        </w:rPr>
        <w:t>ی</w:t>
      </w:r>
      <w:r w:rsidRPr="00DE1126">
        <w:rPr>
          <w:rtl/>
        </w:rPr>
        <w:t xml:space="preserve"> ا</w:t>
      </w:r>
      <w:r w:rsidR="00741AA8" w:rsidRPr="00DE1126">
        <w:rPr>
          <w:rtl/>
        </w:rPr>
        <w:t>ی</w:t>
      </w:r>
      <w:r w:rsidRPr="00DE1126">
        <w:rPr>
          <w:rtl/>
        </w:rPr>
        <w:t>ن حد</w:t>
      </w:r>
      <w:r w:rsidR="00741AA8" w:rsidRPr="00DE1126">
        <w:rPr>
          <w:rtl/>
        </w:rPr>
        <w:t>ی</w:t>
      </w:r>
      <w:r w:rsidRPr="00DE1126">
        <w:rPr>
          <w:rtl/>
        </w:rPr>
        <w:t>ث م</w:t>
      </w:r>
      <w:r w:rsidR="00741AA8" w:rsidRPr="00DE1126">
        <w:rPr>
          <w:rtl/>
        </w:rPr>
        <w:t>ی</w:t>
      </w:r>
      <w:r w:rsidR="00506612">
        <w:t>‌</w:t>
      </w:r>
      <w:r w:rsidRPr="00DE1126">
        <w:rPr>
          <w:rtl/>
        </w:rPr>
        <w:t>نو</w:t>
      </w:r>
      <w:r w:rsidR="00741AA8" w:rsidRPr="00DE1126">
        <w:rPr>
          <w:rtl/>
        </w:rPr>
        <w:t>ی</w:t>
      </w:r>
      <w:r w:rsidRPr="00DE1126">
        <w:rPr>
          <w:rtl/>
        </w:rPr>
        <w:t>سد: «بزار، آن را تنها از جابر بن سمره روا</w:t>
      </w:r>
      <w:r w:rsidR="000E2F20" w:rsidRPr="00DE1126">
        <w:rPr>
          <w:rtl/>
        </w:rPr>
        <w:t>ی</w:t>
      </w:r>
      <w:r w:rsidRPr="00DE1126">
        <w:rPr>
          <w:rtl/>
        </w:rPr>
        <w:t>ت م</w:t>
      </w:r>
      <w:r w:rsidR="00741AA8" w:rsidRPr="00DE1126">
        <w:rPr>
          <w:rtl/>
        </w:rPr>
        <w:t>ی</w:t>
      </w:r>
      <w:r w:rsidR="00506612">
        <w:t>‌</w:t>
      </w:r>
      <w:r w:rsidRPr="00DE1126">
        <w:rPr>
          <w:rtl/>
        </w:rPr>
        <w:t>کند و م</w:t>
      </w:r>
      <w:r w:rsidR="00741AA8" w:rsidRPr="00DE1126">
        <w:rPr>
          <w:rtl/>
        </w:rPr>
        <w:t>ی</w:t>
      </w:r>
      <w:r w:rsidR="00506612">
        <w:t>‌</w:t>
      </w:r>
      <w:r w:rsidRPr="00DE1126">
        <w:rPr>
          <w:rtl/>
        </w:rPr>
        <w:t>افزا</w:t>
      </w:r>
      <w:r w:rsidR="00741AA8" w:rsidRPr="00DE1126">
        <w:rPr>
          <w:rtl/>
        </w:rPr>
        <w:t>ی</w:t>
      </w:r>
      <w:r w:rsidRPr="00DE1126">
        <w:rPr>
          <w:rtl/>
        </w:rPr>
        <w:t>د: پس از ا</w:t>
      </w:r>
      <w:r w:rsidR="000E2F20" w:rsidRPr="00DE1126">
        <w:rPr>
          <w:rtl/>
        </w:rPr>
        <w:t>ی</w:t>
      </w:r>
      <w:r w:rsidRPr="00DE1126">
        <w:rPr>
          <w:rtl/>
        </w:rPr>
        <w:t>ن فرما</w:t>
      </w:r>
      <w:r w:rsidR="000E2F20" w:rsidRPr="00DE1126">
        <w:rPr>
          <w:rtl/>
        </w:rPr>
        <w:t>ی</w:t>
      </w:r>
      <w:r w:rsidRPr="00DE1126">
        <w:rPr>
          <w:rtl/>
        </w:rPr>
        <w:t>ش، پ</w:t>
      </w:r>
      <w:r w:rsidR="000E2F20" w:rsidRPr="00DE1126">
        <w:rPr>
          <w:rtl/>
        </w:rPr>
        <w:t>ی</w:t>
      </w:r>
      <w:r w:rsidRPr="00DE1126">
        <w:rPr>
          <w:rtl/>
        </w:rPr>
        <w:t>امبر به خانه</w:t>
      </w:r>
      <w:r w:rsidR="00506612">
        <w:t>‌</w:t>
      </w:r>
      <w:r w:rsidRPr="00DE1126">
        <w:rPr>
          <w:rtl/>
        </w:rPr>
        <w:t>اش بازگشت. من خدمت ا</w:t>
      </w:r>
      <w:r w:rsidR="00741AA8" w:rsidRPr="00DE1126">
        <w:rPr>
          <w:rtl/>
        </w:rPr>
        <w:t>ی</w:t>
      </w:r>
      <w:r w:rsidRPr="00DE1126">
        <w:rPr>
          <w:rtl/>
        </w:rPr>
        <w:t>شان آمدم و گفتم: بعد از آن چه خواهد شد؟ فرمود: فتنه و آشوب. [ ه</w:t>
      </w:r>
      <w:r w:rsidR="00741AA8" w:rsidRPr="00DE1126">
        <w:rPr>
          <w:rtl/>
        </w:rPr>
        <w:t>ی</w:t>
      </w:r>
      <w:r w:rsidRPr="00DE1126">
        <w:rPr>
          <w:rtl/>
        </w:rPr>
        <w:t>ثم</w:t>
      </w:r>
      <w:r w:rsidR="00741AA8" w:rsidRPr="00DE1126">
        <w:rPr>
          <w:rtl/>
        </w:rPr>
        <w:t>ی</w:t>
      </w:r>
      <w:r w:rsidRPr="00DE1126">
        <w:rPr>
          <w:rtl/>
        </w:rPr>
        <w:t xml:space="preserve"> در ادامه م</w:t>
      </w:r>
      <w:r w:rsidR="00741AA8" w:rsidRPr="00DE1126">
        <w:rPr>
          <w:rtl/>
        </w:rPr>
        <w:t>ی</w:t>
      </w:r>
      <w:r w:rsidR="00506612">
        <w:t>‌</w:t>
      </w:r>
      <w:r w:rsidRPr="00DE1126">
        <w:rPr>
          <w:rtl/>
        </w:rPr>
        <w:t>نو</w:t>
      </w:r>
      <w:r w:rsidR="00741AA8" w:rsidRPr="00DE1126">
        <w:rPr>
          <w:rtl/>
        </w:rPr>
        <w:t>ی</w:t>
      </w:r>
      <w:r w:rsidRPr="00DE1126">
        <w:rPr>
          <w:rtl/>
        </w:rPr>
        <w:t>سد: ] راو</w:t>
      </w:r>
      <w:r w:rsidR="000E2F20" w:rsidRPr="00DE1126">
        <w:rPr>
          <w:rtl/>
        </w:rPr>
        <w:t>ی</w:t>
      </w:r>
      <w:r w:rsidRPr="00DE1126">
        <w:rPr>
          <w:rtl/>
        </w:rPr>
        <w:t>ان آن ثقه هستند.»</w:t>
      </w:r>
    </w:p>
    <w:p w:rsidR="001E12DE" w:rsidRPr="00DE1126" w:rsidRDefault="001E12DE" w:rsidP="000E2F20">
      <w:pPr>
        <w:bidi/>
        <w:jc w:val="both"/>
        <w:rPr>
          <w:rtl/>
        </w:rPr>
      </w:pPr>
      <w:r w:rsidRPr="00DE1126">
        <w:rPr>
          <w:rtl/>
        </w:rPr>
        <w:t>ما بر ا</w:t>
      </w:r>
      <w:r w:rsidR="00741AA8" w:rsidRPr="00DE1126">
        <w:rPr>
          <w:rtl/>
        </w:rPr>
        <w:t>ی</w:t>
      </w:r>
      <w:r w:rsidRPr="00DE1126">
        <w:rPr>
          <w:rtl/>
        </w:rPr>
        <w:t>ن باور</w:t>
      </w:r>
      <w:r w:rsidR="00741AA8" w:rsidRPr="00DE1126">
        <w:rPr>
          <w:rtl/>
        </w:rPr>
        <w:t>ی</w:t>
      </w:r>
      <w:r w:rsidRPr="00DE1126">
        <w:rPr>
          <w:rtl/>
        </w:rPr>
        <w:t>م که راو</w:t>
      </w:r>
      <w:r w:rsidR="000E2F20" w:rsidRPr="00DE1126">
        <w:rPr>
          <w:rtl/>
        </w:rPr>
        <w:t>ی</w:t>
      </w:r>
      <w:r w:rsidRPr="00DE1126">
        <w:rPr>
          <w:rtl/>
        </w:rPr>
        <w:t>ان سرسپرده</w:t>
      </w:r>
      <w:r w:rsidR="00506612">
        <w:t>‌</w:t>
      </w:r>
      <w:r w:rsidR="00741AA8" w:rsidRPr="00DE1126">
        <w:rPr>
          <w:rtl/>
        </w:rPr>
        <w:t>ی</w:t>
      </w:r>
      <w:r w:rsidRPr="00DE1126">
        <w:rPr>
          <w:rtl/>
        </w:rPr>
        <w:t xml:space="preserve"> خلافت قر</w:t>
      </w:r>
      <w:r w:rsidR="000E2F20" w:rsidRPr="00DE1126">
        <w:rPr>
          <w:rtl/>
        </w:rPr>
        <w:t>ی</w:t>
      </w:r>
      <w:r w:rsidRPr="00DE1126">
        <w:rPr>
          <w:rtl/>
        </w:rPr>
        <w:t>ش، و</w:t>
      </w:r>
      <w:r w:rsidR="000E2F20" w:rsidRPr="00DE1126">
        <w:rPr>
          <w:rtl/>
        </w:rPr>
        <w:t>ی</w:t>
      </w:r>
      <w:r w:rsidRPr="00DE1126">
        <w:rPr>
          <w:rtl/>
        </w:rPr>
        <w:t>ژگ</w:t>
      </w:r>
      <w:r w:rsidR="009F5C93" w:rsidRPr="00DE1126">
        <w:rPr>
          <w:rtl/>
        </w:rPr>
        <w:t>ی</w:t>
      </w:r>
      <w:r w:rsidR="00506612">
        <w:t>‌</w:t>
      </w:r>
      <w:r w:rsidRPr="00DE1126">
        <w:rPr>
          <w:rtl/>
        </w:rPr>
        <w:t>ها و صفات «ثابت قدمان غر</w:t>
      </w:r>
      <w:r w:rsidR="000E2F20" w:rsidRPr="00DE1126">
        <w:rPr>
          <w:rtl/>
        </w:rPr>
        <w:t>ی</w:t>
      </w:r>
      <w:r w:rsidRPr="00DE1126">
        <w:rPr>
          <w:rtl/>
        </w:rPr>
        <w:t>ب» را از احاد</w:t>
      </w:r>
      <w:r w:rsidR="000E2F20" w:rsidRPr="00DE1126">
        <w:rPr>
          <w:rtl/>
        </w:rPr>
        <w:t>ی</w:t>
      </w:r>
      <w:r w:rsidRPr="00DE1126">
        <w:rPr>
          <w:rtl/>
        </w:rPr>
        <w:t>ث انداخته</w:t>
      </w:r>
      <w:r w:rsidR="00506612">
        <w:t>‌</w:t>
      </w:r>
      <w:r w:rsidRPr="00DE1126">
        <w:rPr>
          <w:rtl/>
        </w:rPr>
        <w:t>اند و حت</w:t>
      </w:r>
      <w:r w:rsidR="00741AA8" w:rsidRPr="00DE1126">
        <w:rPr>
          <w:rtl/>
        </w:rPr>
        <w:t>ی</w:t>
      </w:r>
      <w:r w:rsidRPr="00DE1126">
        <w:rPr>
          <w:rtl/>
        </w:rPr>
        <w:t xml:space="preserve"> قرائن</w:t>
      </w:r>
      <w:r w:rsidR="009F5C93" w:rsidRPr="00DE1126">
        <w:rPr>
          <w:rtl/>
        </w:rPr>
        <w:t>ی</w:t>
      </w:r>
      <w:r w:rsidRPr="00DE1126">
        <w:rPr>
          <w:rtl/>
        </w:rPr>
        <w:t xml:space="preserve"> را </w:t>
      </w:r>
      <w:r w:rsidR="001B3869" w:rsidRPr="00DE1126">
        <w:rPr>
          <w:rtl/>
        </w:rPr>
        <w:t>ک</w:t>
      </w:r>
      <w:r w:rsidRPr="00DE1126">
        <w:rPr>
          <w:rtl/>
        </w:rPr>
        <w:t>ه بر آنان دلالت م</w:t>
      </w:r>
      <w:r w:rsidR="009F5C93" w:rsidRPr="00DE1126">
        <w:rPr>
          <w:rtl/>
        </w:rPr>
        <w:t>ی</w:t>
      </w:r>
      <w:r w:rsidR="00506612">
        <w:t>‌</w:t>
      </w:r>
      <w:r w:rsidR="001B3869" w:rsidRPr="00DE1126">
        <w:rPr>
          <w:rtl/>
        </w:rPr>
        <w:t>ک</w:t>
      </w:r>
      <w:r w:rsidRPr="00DE1126">
        <w:rPr>
          <w:rtl/>
        </w:rPr>
        <w:t>ند، حذف کرده</w:t>
      </w:r>
      <w:r w:rsidR="00506612">
        <w:t>‌</w:t>
      </w:r>
      <w:r w:rsidRPr="00DE1126">
        <w:rPr>
          <w:rtl/>
        </w:rPr>
        <w:t>اند. ا</w:t>
      </w:r>
      <w:r w:rsidR="000E2F20" w:rsidRPr="00DE1126">
        <w:rPr>
          <w:rtl/>
        </w:rPr>
        <w:t>ی</w:t>
      </w:r>
      <w:r w:rsidRPr="00DE1126">
        <w:rPr>
          <w:rtl/>
        </w:rPr>
        <w:t>نک مجموعه</w:t>
      </w:r>
      <w:r w:rsidR="00506612">
        <w:t>‌</w:t>
      </w:r>
      <w:r w:rsidRPr="00DE1126">
        <w:rPr>
          <w:rtl/>
        </w:rPr>
        <w:t>ا</w:t>
      </w:r>
      <w:r w:rsidR="009F5C93" w:rsidRPr="00DE1126">
        <w:rPr>
          <w:rtl/>
        </w:rPr>
        <w:t>ی</w:t>
      </w:r>
      <w:r w:rsidRPr="00DE1126">
        <w:rPr>
          <w:rtl/>
        </w:rPr>
        <w:t xml:space="preserve"> از احاد</w:t>
      </w:r>
      <w:r w:rsidR="000E2F20" w:rsidRPr="00DE1126">
        <w:rPr>
          <w:rtl/>
        </w:rPr>
        <w:t>ی</w:t>
      </w:r>
      <w:r w:rsidRPr="00DE1126">
        <w:rPr>
          <w:rtl/>
        </w:rPr>
        <w:t>ث آنها را نقل م</w:t>
      </w:r>
      <w:r w:rsidR="009F5C93" w:rsidRPr="00DE1126">
        <w:rPr>
          <w:rtl/>
        </w:rPr>
        <w:t>ی</w:t>
      </w:r>
      <w:r w:rsidR="00506612">
        <w:t>‌</w:t>
      </w:r>
      <w:r w:rsidR="001B3869" w:rsidRPr="00DE1126">
        <w:rPr>
          <w:rtl/>
        </w:rPr>
        <w:t>ک</w:t>
      </w:r>
      <w:r w:rsidRPr="00DE1126">
        <w:rPr>
          <w:rtl/>
        </w:rPr>
        <w:t>ن</w:t>
      </w:r>
      <w:r w:rsidR="000E2F20" w:rsidRPr="00DE1126">
        <w:rPr>
          <w:rtl/>
        </w:rPr>
        <w:t>ی</w:t>
      </w:r>
      <w:r w:rsidRPr="00DE1126">
        <w:rPr>
          <w:rtl/>
        </w:rPr>
        <w:t>م:</w:t>
      </w:r>
    </w:p>
    <w:p w:rsidR="001E12DE" w:rsidRPr="00DE1126" w:rsidRDefault="001E12DE" w:rsidP="000E2F20">
      <w:pPr>
        <w:bidi/>
        <w:jc w:val="both"/>
        <w:rPr>
          <w:rtl/>
        </w:rPr>
      </w:pPr>
      <w:r w:rsidRPr="00DE1126">
        <w:rPr>
          <w:rtl/>
        </w:rPr>
        <w:t>احاد</w:t>
      </w:r>
      <w:r w:rsidR="000E2F20" w:rsidRPr="00DE1126">
        <w:rPr>
          <w:rtl/>
        </w:rPr>
        <w:t>ی</w:t>
      </w:r>
      <w:r w:rsidRPr="00DE1126">
        <w:rPr>
          <w:rtl/>
        </w:rPr>
        <w:t>ث سن</w:t>
      </w:r>
      <w:r w:rsidR="00741AA8" w:rsidRPr="00DE1126">
        <w:rPr>
          <w:rtl/>
        </w:rPr>
        <w:t>ی</w:t>
      </w:r>
      <w:r w:rsidRPr="00DE1126">
        <w:rPr>
          <w:rtl/>
        </w:rPr>
        <w:t>ان درباره</w:t>
      </w:r>
      <w:r w:rsidR="00506612">
        <w:t>‌</w:t>
      </w:r>
      <w:r w:rsidR="00741AA8" w:rsidRPr="00DE1126">
        <w:rPr>
          <w:rtl/>
        </w:rPr>
        <w:t>ی</w:t>
      </w:r>
      <w:r w:rsidRPr="00DE1126">
        <w:rPr>
          <w:rtl/>
        </w:rPr>
        <w:t xml:space="preserve"> گروه ظفرمند </w:t>
      </w:r>
      <w:r w:rsidR="000E2F20" w:rsidRPr="00DE1126">
        <w:rPr>
          <w:rtl/>
        </w:rPr>
        <w:t>ی</w:t>
      </w:r>
      <w:r w:rsidRPr="00DE1126">
        <w:rPr>
          <w:rtl/>
        </w:rPr>
        <w:t>ا منصور</w:t>
      </w:r>
    </w:p>
    <w:p w:rsidR="001E12DE" w:rsidRPr="00DE1126" w:rsidRDefault="001E12DE" w:rsidP="000E2F20">
      <w:pPr>
        <w:bidi/>
        <w:jc w:val="both"/>
        <w:rPr>
          <w:rtl/>
        </w:rPr>
      </w:pPr>
      <w:r w:rsidRPr="00DE1126">
        <w:rPr>
          <w:rtl/>
        </w:rPr>
        <w:t>نخست احاد</w:t>
      </w:r>
      <w:r w:rsidR="000E2F20" w:rsidRPr="00DE1126">
        <w:rPr>
          <w:rtl/>
        </w:rPr>
        <w:t>ی</w:t>
      </w:r>
      <w:r w:rsidRPr="00DE1126">
        <w:rPr>
          <w:rtl/>
        </w:rPr>
        <w:t>ث</w:t>
      </w:r>
      <w:r w:rsidR="009F5C93" w:rsidRPr="00DE1126">
        <w:rPr>
          <w:rtl/>
        </w:rPr>
        <w:t>ی</w:t>
      </w:r>
      <w:r w:rsidRPr="00DE1126">
        <w:rPr>
          <w:rtl/>
        </w:rPr>
        <w:t xml:space="preserve"> را م</w:t>
      </w:r>
      <w:r w:rsidR="009F5C93" w:rsidRPr="00DE1126">
        <w:rPr>
          <w:rtl/>
        </w:rPr>
        <w:t>ی</w:t>
      </w:r>
      <w:r w:rsidR="00506612">
        <w:t>‌</w:t>
      </w:r>
      <w:r w:rsidRPr="00DE1126">
        <w:rPr>
          <w:rtl/>
        </w:rPr>
        <w:t>آور</w:t>
      </w:r>
      <w:r w:rsidR="000E2F20" w:rsidRPr="00DE1126">
        <w:rPr>
          <w:rtl/>
        </w:rPr>
        <w:t>ی</w:t>
      </w:r>
      <w:r w:rsidRPr="00DE1126">
        <w:rPr>
          <w:rtl/>
        </w:rPr>
        <w:t xml:space="preserve">م </w:t>
      </w:r>
      <w:r w:rsidR="001B3869" w:rsidRPr="00DE1126">
        <w:rPr>
          <w:rtl/>
        </w:rPr>
        <w:t>ک</w:t>
      </w:r>
      <w:r w:rsidRPr="00DE1126">
        <w:rPr>
          <w:rtl/>
        </w:rPr>
        <w:t>ه ا</w:t>
      </w:r>
      <w:r w:rsidR="000E2F20" w:rsidRPr="00DE1126">
        <w:rPr>
          <w:rtl/>
        </w:rPr>
        <w:t>ی</w:t>
      </w:r>
      <w:r w:rsidRPr="00DE1126">
        <w:rPr>
          <w:rtl/>
        </w:rPr>
        <w:t>ن گروه را گروه پ</w:t>
      </w:r>
      <w:r w:rsidR="00741AA8" w:rsidRPr="00DE1126">
        <w:rPr>
          <w:rtl/>
        </w:rPr>
        <w:t>ی</w:t>
      </w:r>
      <w:r w:rsidRPr="00DE1126">
        <w:rPr>
          <w:rtl/>
        </w:rPr>
        <w:t xml:space="preserve">روز وصف </w:t>
      </w:r>
      <w:r w:rsidR="001B3869" w:rsidRPr="00DE1126">
        <w:rPr>
          <w:rtl/>
        </w:rPr>
        <w:t>ک</w:t>
      </w:r>
      <w:r w:rsidRPr="00DE1126">
        <w:rPr>
          <w:rtl/>
        </w:rPr>
        <w:t>رده است، اما ب</w:t>
      </w:r>
      <w:r w:rsidR="000E2F20" w:rsidRPr="00DE1126">
        <w:rPr>
          <w:rtl/>
        </w:rPr>
        <w:t>ی</w:t>
      </w:r>
      <w:r w:rsidRPr="00DE1126">
        <w:rPr>
          <w:rtl/>
        </w:rPr>
        <w:t>ان ن</w:t>
      </w:r>
      <w:r w:rsidR="001B3869" w:rsidRPr="00DE1126">
        <w:rPr>
          <w:rtl/>
        </w:rPr>
        <w:t>ک</w:t>
      </w:r>
      <w:r w:rsidRPr="00DE1126">
        <w:rPr>
          <w:rtl/>
        </w:rPr>
        <w:t xml:space="preserve">رده </w:t>
      </w:r>
      <w:r w:rsidR="001B3869" w:rsidRPr="00DE1126">
        <w:rPr>
          <w:rtl/>
        </w:rPr>
        <w:t>ک</w:t>
      </w:r>
      <w:r w:rsidRPr="00DE1126">
        <w:rPr>
          <w:rtl/>
        </w:rPr>
        <w:t>ه علت پ</w:t>
      </w:r>
      <w:r w:rsidR="000E2F20" w:rsidRPr="00DE1126">
        <w:rPr>
          <w:rtl/>
        </w:rPr>
        <w:t>ی</w:t>
      </w:r>
      <w:r w:rsidRPr="00DE1126">
        <w:rPr>
          <w:rtl/>
        </w:rPr>
        <w:t>روز</w:t>
      </w:r>
      <w:r w:rsidR="009F5C93" w:rsidRPr="00DE1126">
        <w:rPr>
          <w:rtl/>
        </w:rPr>
        <w:t>ی</w:t>
      </w:r>
      <w:r w:rsidRPr="00DE1126">
        <w:rPr>
          <w:rtl/>
        </w:rPr>
        <w:t xml:space="preserve"> آنان چ</w:t>
      </w:r>
      <w:r w:rsidR="00741AA8" w:rsidRPr="00DE1126">
        <w:rPr>
          <w:rtl/>
        </w:rPr>
        <w:t>ی</w:t>
      </w:r>
      <w:r w:rsidRPr="00DE1126">
        <w:rPr>
          <w:rtl/>
        </w:rPr>
        <w:t xml:space="preserve">ست، حجت و برهان </w:t>
      </w:r>
      <w:r w:rsidR="000E2F20" w:rsidRPr="00DE1126">
        <w:rPr>
          <w:rtl/>
        </w:rPr>
        <w:t>ی</w:t>
      </w:r>
      <w:r w:rsidRPr="00DE1126">
        <w:rPr>
          <w:rtl/>
        </w:rPr>
        <w:t>ا نبرد و پ</w:t>
      </w:r>
      <w:r w:rsidR="00741AA8" w:rsidRPr="00DE1126">
        <w:rPr>
          <w:rtl/>
        </w:rPr>
        <w:t>ی</w:t>
      </w:r>
      <w:r w:rsidRPr="00DE1126">
        <w:rPr>
          <w:rtl/>
        </w:rPr>
        <w:t>کار، لذا ممکن است به هر</w:t>
      </w:r>
      <w:r w:rsidR="00741AA8" w:rsidRPr="00DE1126">
        <w:rPr>
          <w:rtl/>
        </w:rPr>
        <w:t>ی</w:t>
      </w:r>
      <w:r w:rsidRPr="00DE1126">
        <w:rPr>
          <w:rtl/>
        </w:rPr>
        <w:t>ک تفس</w:t>
      </w:r>
      <w:r w:rsidR="00741AA8" w:rsidRPr="00DE1126">
        <w:rPr>
          <w:rtl/>
        </w:rPr>
        <w:t>ی</w:t>
      </w:r>
      <w:r w:rsidRPr="00DE1126">
        <w:rPr>
          <w:rtl/>
        </w:rPr>
        <w:t>ر شود.</w:t>
      </w:r>
    </w:p>
    <w:p w:rsidR="001E12DE" w:rsidRPr="00DE1126" w:rsidRDefault="001E12DE" w:rsidP="000E2F20">
      <w:pPr>
        <w:bidi/>
        <w:jc w:val="both"/>
        <w:rPr>
          <w:rtl/>
        </w:rPr>
      </w:pPr>
      <w:r w:rsidRPr="00DE1126">
        <w:rPr>
          <w:rtl/>
        </w:rPr>
        <w:t>در مسند ط</w:t>
      </w:r>
      <w:r w:rsidR="000E2F20" w:rsidRPr="00DE1126">
        <w:rPr>
          <w:rtl/>
        </w:rPr>
        <w:t>ی</w:t>
      </w:r>
      <w:r w:rsidRPr="00DE1126">
        <w:rPr>
          <w:rtl/>
        </w:rPr>
        <w:t>الس</w:t>
      </w:r>
      <w:r w:rsidR="009F5C93" w:rsidRPr="00DE1126">
        <w:rPr>
          <w:rtl/>
        </w:rPr>
        <w:t>ی</w:t>
      </w:r>
      <w:r w:rsidRPr="00DE1126">
        <w:rPr>
          <w:rtl/>
        </w:rPr>
        <w:t xml:space="preserve"> /9 به نقل از سل</w:t>
      </w:r>
      <w:r w:rsidR="000E2F20" w:rsidRPr="00DE1126">
        <w:rPr>
          <w:rtl/>
        </w:rPr>
        <w:t>ی</w:t>
      </w:r>
      <w:r w:rsidRPr="00DE1126">
        <w:rPr>
          <w:rtl/>
        </w:rPr>
        <w:t>مان بن رب</w:t>
      </w:r>
      <w:r w:rsidR="000E2F20" w:rsidRPr="00DE1126">
        <w:rPr>
          <w:rtl/>
        </w:rPr>
        <w:t>ی</w:t>
      </w:r>
      <w:r w:rsidRPr="00DE1126">
        <w:rPr>
          <w:rtl/>
        </w:rPr>
        <w:t>ع عدو</w:t>
      </w:r>
      <w:r w:rsidR="009F5C93" w:rsidRPr="00DE1126">
        <w:rPr>
          <w:rtl/>
        </w:rPr>
        <w:t>ی</w:t>
      </w:r>
      <w:r w:rsidRPr="00DE1126">
        <w:rPr>
          <w:rtl/>
        </w:rPr>
        <w:t xml:space="preserve"> آمده است: «به عمر گفت</w:t>
      </w:r>
      <w:r w:rsidR="000E2F20" w:rsidRPr="00DE1126">
        <w:rPr>
          <w:rtl/>
        </w:rPr>
        <w:t>ی</w:t>
      </w:r>
      <w:r w:rsidRPr="00DE1126">
        <w:rPr>
          <w:rtl/>
        </w:rPr>
        <w:t>م: عبدالله</w:t>
      </w:r>
      <w:r w:rsidR="00506612">
        <w:t>‌</w:t>
      </w:r>
      <w:r w:rsidRPr="00DE1126">
        <w:rPr>
          <w:rtl/>
        </w:rPr>
        <w:t>بن</w:t>
      </w:r>
      <w:r w:rsidR="00506612">
        <w:t>‌</w:t>
      </w:r>
      <w:r w:rsidRPr="00DE1126">
        <w:rPr>
          <w:rtl/>
        </w:rPr>
        <w:t>عمرو چن</w:t>
      </w:r>
      <w:r w:rsidR="000E2F20" w:rsidRPr="00DE1126">
        <w:rPr>
          <w:rtl/>
        </w:rPr>
        <w:t>ی</w:t>
      </w:r>
      <w:r w:rsidRPr="00DE1126">
        <w:rPr>
          <w:rtl/>
        </w:rPr>
        <w:t>ن و چنان برا</w:t>
      </w:r>
      <w:r w:rsidR="000E2F20" w:rsidRPr="00DE1126">
        <w:rPr>
          <w:rtl/>
        </w:rPr>
        <w:t>ی</w:t>
      </w:r>
      <w:r w:rsidRPr="00DE1126">
        <w:rPr>
          <w:rtl/>
        </w:rPr>
        <w:t>مان گفت. عمر گفت: و</w:t>
      </w:r>
      <w:r w:rsidR="00741AA8" w:rsidRPr="00DE1126">
        <w:rPr>
          <w:rtl/>
        </w:rPr>
        <w:t>ی</w:t>
      </w:r>
      <w:r w:rsidRPr="00DE1126">
        <w:rPr>
          <w:rtl/>
        </w:rPr>
        <w:t xml:space="preserve"> بهتر م</w:t>
      </w:r>
      <w:r w:rsidR="00741AA8" w:rsidRPr="00DE1126">
        <w:rPr>
          <w:rtl/>
        </w:rPr>
        <w:t>ی</w:t>
      </w:r>
      <w:r w:rsidR="00506612">
        <w:t>‌</w:t>
      </w:r>
      <w:r w:rsidRPr="00DE1126">
        <w:rPr>
          <w:rtl/>
        </w:rPr>
        <w:t>داند چه م</w:t>
      </w:r>
      <w:r w:rsidR="009F5C93" w:rsidRPr="00DE1126">
        <w:rPr>
          <w:rtl/>
        </w:rPr>
        <w:t>ی</w:t>
      </w:r>
      <w:r w:rsidR="00506612">
        <w:t>‌</w:t>
      </w:r>
      <w:r w:rsidRPr="00DE1126">
        <w:rPr>
          <w:rtl/>
        </w:rPr>
        <w:t>گو</w:t>
      </w:r>
      <w:r w:rsidR="000E2F20" w:rsidRPr="00DE1126">
        <w:rPr>
          <w:rtl/>
        </w:rPr>
        <w:t>ی</w:t>
      </w:r>
      <w:r w:rsidRPr="00DE1126">
        <w:rPr>
          <w:rtl/>
        </w:rPr>
        <w:t>د و ا</w:t>
      </w:r>
      <w:r w:rsidR="000E2F20" w:rsidRPr="00DE1126">
        <w:rPr>
          <w:rtl/>
        </w:rPr>
        <w:t>ی</w:t>
      </w:r>
      <w:r w:rsidRPr="00DE1126">
        <w:rPr>
          <w:rtl/>
        </w:rPr>
        <w:t>ن سخن را سه بار ت</w:t>
      </w:r>
      <w:r w:rsidR="001B3869" w:rsidRPr="00DE1126">
        <w:rPr>
          <w:rtl/>
        </w:rPr>
        <w:t>ک</w:t>
      </w:r>
      <w:r w:rsidRPr="00DE1126">
        <w:rPr>
          <w:rtl/>
        </w:rPr>
        <w:t xml:space="preserve">رار </w:t>
      </w:r>
      <w:r w:rsidR="001B3869" w:rsidRPr="00DE1126">
        <w:rPr>
          <w:rtl/>
        </w:rPr>
        <w:t>ک</w:t>
      </w:r>
      <w:r w:rsidRPr="00DE1126">
        <w:rPr>
          <w:rtl/>
        </w:rPr>
        <w:t>رد. پس بانگ نماز جماعت سردادند و مردم جمع شدند. عمر هم سخنران</w:t>
      </w:r>
      <w:r w:rsidR="00741AA8" w:rsidRPr="00DE1126">
        <w:rPr>
          <w:rtl/>
        </w:rPr>
        <w:t>ی</w:t>
      </w:r>
      <w:r w:rsidRPr="00DE1126">
        <w:rPr>
          <w:rtl/>
        </w:rPr>
        <w:t xml:space="preserve"> کرد و گفت: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پ</w:t>
      </w:r>
      <w:r w:rsidR="000E2F20" w:rsidRPr="00DE1126">
        <w:rPr>
          <w:rtl/>
        </w:rPr>
        <w:t>ی</w:t>
      </w:r>
      <w:r w:rsidRPr="00DE1126">
        <w:rPr>
          <w:rtl/>
        </w:rPr>
        <w:t>وسته گروه</w:t>
      </w:r>
      <w:r w:rsidR="009F5C93" w:rsidRPr="00DE1126">
        <w:rPr>
          <w:rtl/>
        </w:rPr>
        <w:t>ی</w:t>
      </w:r>
      <w:r w:rsidRPr="00DE1126">
        <w:rPr>
          <w:rtl/>
        </w:rPr>
        <w:t xml:space="preserve"> از امتم بر حق</w:t>
      </w:r>
      <w:r w:rsidR="00506612">
        <w:t>‌</w:t>
      </w:r>
      <w:r w:rsidRPr="00DE1126">
        <w:rPr>
          <w:rtl/>
        </w:rPr>
        <w:t>اند، تا آنکه امر اله</w:t>
      </w:r>
      <w:r w:rsidR="00741AA8" w:rsidRPr="00DE1126">
        <w:rPr>
          <w:rtl/>
        </w:rPr>
        <w:t>ی</w:t>
      </w:r>
      <w:r w:rsidRPr="00DE1126">
        <w:rPr>
          <w:rtl/>
        </w:rPr>
        <w:t xml:space="preserve"> فرا رسد.» </w:t>
      </w:r>
    </w:p>
    <w:p w:rsidR="001E12DE" w:rsidRPr="00DE1126" w:rsidRDefault="001E12DE" w:rsidP="000E2F20">
      <w:pPr>
        <w:bidi/>
        <w:jc w:val="both"/>
        <w:rPr>
          <w:rtl/>
        </w:rPr>
      </w:pPr>
      <w:r w:rsidRPr="00DE1126">
        <w:rPr>
          <w:rtl/>
        </w:rPr>
        <w:t>سنن سع</w:t>
      </w:r>
      <w:r w:rsidR="000E2F20" w:rsidRPr="00DE1126">
        <w:rPr>
          <w:rtl/>
        </w:rPr>
        <w:t>ی</w:t>
      </w:r>
      <w:r w:rsidRPr="00DE1126">
        <w:rPr>
          <w:rtl/>
        </w:rPr>
        <w:t>د بن منصور 2/144 ا</w:t>
      </w:r>
      <w:r w:rsidR="00741AA8" w:rsidRPr="00DE1126">
        <w:rPr>
          <w:rtl/>
        </w:rPr>
        <w:t>ی</w:t>
      </w:r>
      <w:r w:rsidRPr="00DE1126">
        <w:rPr>
          <w:rtl/>
        </w:rPr>
        <w:t>ن روا</w:t>
      </w:r>
      <w:r w:rsidR="00741AA8" w:rsidRPr="00DE1126">
        <w:rPr>
          <w:rtl/>
        </w:rPr>
        <w:t>ی</w:t>
      </w:r>
      <w:r w:rsidRPr="00DE1126">
        <w:rPr>
          <w:rtl/>
        </w:rPr>
        <w:t>ت را با اندک</w:t>
      </w:r>
      <w:r w:rsidR="00741AA8" w:rsidRPr="00DE1126">
        <w:rPr>
          <w:rtl/>
        </w:rPr>
        <w:t>ی</w:t>
      </w:r>
      <w:r w:rsidRPr="00DE1126">
        <w:rPr>
          <w:rtl/>
        </w:rPr>
        <w:t xml:space="preserve"> تفاوت از ثوبان آورده است: «پ</w:t>
      </w:r>
      <w:r w:rsidR="00741AA8" w:rsidRPr="00DE1126">
        <w:rPr>
          <w:rtl/>
        </w:rPr>
        <w:t>ی</w:t>
      </w:r>
      <w:r w:rsidRPr="00DE1126">
        <w:rPr>
          <w:rtl/>
        </w:rPr>
        <w:t>وسته گروه</w:t>
      </w:r>
      <w:r w:rsidR="00741AA8" w:rsidRPr="00DE1126">
        <w:rPr>
          <w:rtl/>
        </w:rPr>
        <w:t>ی</w:t>
      </w:r>
      <w:r w:rsidRPr="00DE1126">
        <w:rPr>
          <w:rtl/>
        </w:rPr>
        <w:t xml:space="preserve"> از امتم در راه حق چ</w:t>
      </w:r>
      <w:r w:rsidR="000E2F20" w:rsidRPr="00DE1126">
        <w:rPr>
          <w:rtl/>
        </w:rPr>
        <w:t>ی</w:t>
      </w:r>
      <w:r w:rsidRPr="00DE1126">
        <w:rPr>
          <w:rtl/>
        </w:rPr>
        <w:t>ره م</w:t>
      </w:r>
      <w:r w:rsidR="009F5C93" w:rsidRPr="00DE1126">
        <w:rPr>
          <w:rtl/>
        </w:rPr>
        <w:t>ی</w:t>
      </w:r>
      <w:r w:rsidR="00506612">
        <w:t>‌</w:t>
      </w:r>
      <w:r w:rsidRPr="00DE1126">
        <w:rPr>
          <w:rtl/>
        </w:rPr>
        <w:t xml:space="preserve">شوند و اگر </w:t>
      </w:r>
      <w:r w:rsidR="001B3869" w:rsidRPr="00DE1126">
        <w:rPr>
          <w:rtl/>
        </w:rPr>
        <w:t>ک</w:t>
      </w:r>
      <w:r w:rsidRPr="00DE1126">
        <w:rPr>
          <w:rtl/>
        </w:rPr>
        <w:t>س</w:t>
      </w:r>
      <w:r w:rsidR="009F5C93" w:rsidRPr="00DE1126">
        <w:rPr>
          <w:rtl/>
        </w:rPr>
        <w:t>ی</w:t>
      </w:r>
      <w:r w:rsidRPr="00DE1126">
        <w:rPr>
          <w:rtl/>
        </w:rPr>
        <w:t xml:space="preserve"> </w:t>
      </w:r>
      <w:r w:rsidR="000E2F20" w:rsidRPr="00DE1126">
        <w:rPr>
          <w:rtl/>
        </w:rPr>
        <w:t>ی</w:t>
      </w:r>
      <w:r w:rsidRPr="00DE1126">
        <w:rPr>
          <w:rtl/>
        </w:rPr>
        <w:t>ار</w:t>
      </w:r>
      <w:r w:rsidR="000E2F20" w:rsidRPr="00DE1126">
        <w:rPr>
          <w:rtl/>
        </w:rPr>
        <w:t>ی</w:t>
      </w:r>
      <w:r w:rsidRPr="00DE1126">
        <w:rPr>
          <w:rtl/>
        </w:rPr>
        <w:t>شان ن</w:t>
      </w:r>
      <w:r w:rsidR="001B3869" w:rsidRPr="00DE1126">
        <w:rPr>
          <w:rtl/>
        </w:rPr>
        <w:t>ک</w:t>
      </w:r>
      <w:r w:rsidRPr="00DE1126">
        <w:rPr>
          <w:rtl/>
        </w:rPr>
        <w:t>ند، ز</w:t>
      </w:r>
      <w:r w:rsidR="000E2F20" w:rsidRPr="00DE1126">
        <w:rPr>
          <w:rtl/>
        </w:rPr>
        <w:t>ی</w:t>
      </w:r>
      <w:r w:rsidRPr="00DE1126">
        <w:rPr>
          <w:rtl/>
        </w:rPr>
        <w:t>ان</w:t>
      </w:r>
      <w:r w:rsidR="009F5C93" w:rsidRPr="00DE1126">
        <w:rPr>
          <w:rtl/>
        </w:rPr>
        <w:t>ی</w:t>
      </w:r>
      <w:r w:rsidRPr="00DE1126">
        <w:rPr>
          <w:rtl/>
        </w:rPr>
        <w:t xml:space="preserve"> به آنها نخواهد رسان</w:t>
      </w:r>
      <w:r w:rsidR="00741AA8" w:rsidRPr="00DE1126">
        <w:rPr>
          <w:rtl/>
        </w:rPr>
        <w:t>ی</w:t>
      </w:r>
      <w:r w:rsidRPr="00DE1126">
        <w:rPr>
          <w:rtl/>
        </w:rPr>
        <w:t>د.»</w:t>
      </w:r>
      <w:r w:rsidRPr="00DE1126">
        <w:rPr>
          <w:rtl/>
        </w:rPr>
        <w:footnoteReference w:id="138"/>
      </w:r>
      <w:r w:rsidRPr="00DE1126">
        <w:rPr>
          <w:rtl/>
        </w:rPr>
        <w:t xml:space="preserve"> </w:t>
      </w:r>
    </w:p>
    <w:p w:rsidR="001E12DE" w:rsidRPr="00DE1126" w:rsidRDefault="001E12DE" w:rsidP="000E2F20">
      <w:pPr>
        <w:bidi/>
        <w:jc w:val="both"/>
        <w:rPr>
          <w:rtl/>
        </w:rPr>
      </w:pPr>
      <w:r w:rsidRPr="00DE1126">
        <w:rPr>
          <w:rtl/>
        </w:rPr>
        <w:t>مسلم در صح</w:t>
      </w:r>
      <w:r w:rsidR="00741AA8" w:rsidRPr="00DE1126">
        <w:rPr>
          <w:rtl/>
        </w:rPr>
        <w:t>ی</w:t>
      </w:r>
      <w:r w:rsidRPr="00DE1126">
        <w:rPr>
          <w:rtl/>
        </w:rPr>
        <w:t xml:space="preserve">ح خود 6 /54 از عقبة بن عامر آورده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«همواره گروه</w:t>
      </w:r>
      <w:r w:rsidR="009F5C93" w:rsidRPr="00DE1126">
        <w:rPr>
          <w:rtl/>
        </w:rPr>
        <w:t>ی</w:t>
      </w:r>
      <w:r w:rsidRPr="00DE1126">
        <w:rPr>
          <w:rtl/>
        </w:rPr>
        <w:t xml:space="preserve"> از امتم به فرمان خدا جهاد م</w:t>
      </w:r>
      <w:r w:rsidR="009F5C93" w:rsidRPr="00DE1126">
        <w:rPr>
          <w:rtl/>
        </w:rPr>
        <w:t>ی</w:t>
      </w:r>
      <w:r w:rsidR="00506612">
        <w:t>‌</w:t>
      </w:r>
      <w:r w:rsidR="001B3869" w:rsidRPr="00DE1126">
        <w:rPr>
          <w:rtl/>
        </w:rPr>
        <w:t>ک</w:t>
      </w:r>
      <w:r w:rsidRPr="00DE1126">
        <w:rPr>
          <w:rtl/>
        </w:rPr>
        <w:t>نند و بر دشمنانشان چ</w:t>
      </w:r>
      <w:r w:rsidR="00741AA8" w:rsidRPr="00DE1126">
        <w:rPr>
          <w:rtl/>
        </w:rPr>
        <w:t>ی</w:t>
      </w:r>
      <w:r w:rsidRPr="00DE1126">
        <w:rPr>
          <w:rtl/>
        </w:rPr>
        <w:t>ره م</w:t>
      </w:r>
      <w:r w:rsidR="009F5C93" w:rsidRPr="00DE1126">
        <w:rPr>
          <w:rtl/>
        </w:rPr>
        <w:t>ی</w:t>
      </w:r>
      <w:r w:rsidR="00506612">
        <w:t>‌</w:t>
      </w:r>
      <w:r w:rsidRPr="00DE1126">
        <w:rPr>
          <w:rtl/>
        </w:rPr>
        <w:t>شوند. کسان</w:t>
      </w:r>
      <w:r w:rsidR="00741AA8" w:rsidRPr="00DE1126">
        <w:rPr>
          <w:rtl/>
        </w:rPr>
        <w:t>ی</w:t>
      </w:r>
      <w:r w:rsidRPr="00DE1126">
        <w:rPr>
          <w:rtl/>
        </w:rPr>
        <w:t xml:space="preserve"> که با ا</w:t>
      </w:r>
      <w:r w:rsidR="00741AA8" w:rsidRPr="00DE1126">
        <w:rPr>
          <w:rtl/>
        </w:rPr>
        <w:t>ی</w:t>
      </w:r>
      <w:r w:rsidRPr="00DE1126">
        <w:rPr>
          <w:rtl/>
        </w:rPr>
        <w:t>شان مخالفت نما</w:t>
      </w:r>
      <w:r w:rsidR="00741AA8" w:rsidRPr="00DE1126">
        <w:rPr>
          <w:rtl/>
        </w:rPr>
        <w:t>ی</w:t>
      </w:r>
      <w:r w:rsidRPr="00DE1126">
        <w:rPr>
          <w:rtl/>
        </w:rPr>
        <w:t>ند، ضرر</w:t>
      </w:r>
      <w:r w:rsidR="009F5C93" w:rsidRPr="00DE1126">
        <w:rPr>
          <w:rtl/>
        </w:rPr>
        <w:t>ی</w:t>
      </w:r>
      <w:r w:rsidRPr="00DE1126">
        <w:rPr>
          <w:rtl/>
        </w:rPr>
        <w:t xml:space="preserve"> به آنها نم</w:t>
      </w:r>
      <w:r w:rsidR="009F5C93" w:rsidRPr="00DE1126">
        <w:rPr>
          <w:rtl/>
        </w:rPr>
        <w:t>ی</w:t>
      </w:r>
      <w:r w:rsidR="00506612">
        <w:t>‌</w:t>
      </w:r>
      <w:r w:rsidRPr="00DE1126">
        <w:rPr>
          <w:rtl/>
        </w:rPr>
        <w:t>رسانند، آنان بر هم</w:t>
      </w:r>
      <w:r w:rsidR="00741AA8" w:rsidRPr="00DE1126">
        <w:rPr>
          <w:rtl/>
        </w:rPr>
        <w:t>ی</w:t>
      </w:r>
      <w:r w:rsidRPr="00DE1126">
        <w:rPr>
          <w:rtl/>
        </w:rPr>
        <w:t>ن حالت</w:t>
      </w:r>
      <w:r w:rsidR="00506612">
        <w:t>‌</w:t>
      </w:r>
      <w:r w:rsidRPr="00DE1126">
        <w:rPr>
          <w:rtl/>
        </w:rPr>
        <w:t>اند تا آنکه ق</w:t>
      </w:r>
      <w:r w:rsidR="00741AA8" w:rsidRPr="00DE1126">
        <w:rPr>
          <w:rtl/>
        </w:rPr>
        <w:t>ی</w:t>
      </w:r>
      <w:r w:rsidRPr="00DE1126">
        <w:rPr>
          <w:rtl/>
        </w:rPr>
        <w:t xml:space="preserve">امت فرا رسد. </w:t>
      </w:r>
    </w:p>
    <w:p w:rsidR="001E12DE" w:rsidRPr="00DE1126" w:rsidRDefault="001E12DE" w:rsidP="000E2F20">
      <w:pPr>
        <w:bidi/>
        <w:jc w:val="both"/>
        <w:rPr>
          <w:rtl/>
        </w:rPr>
      </w:pPr>
      <w:r w:rsidRPr="00DE1126">
        <w:rPr>
          <w:rtl/>
        </w:rPr>
        <w:t>عبدالله</w:t>
      </w:r>
      <w:r w:rsidR="00506612">
        <w:t>‌</w:t>
      </w:r>
      <w:r w:rsidRPr="00DE1126">
        <w:rPr>
          <w:rtl/>
        </w:rPr>
        <w:t>بن</w:t>
      </w:r>
      <w:r w:rsidR="00506612">
        <w:t>‌</w:t>
      </w:r>
      <w:r w:rsidRPr="00DE1126">
        <w:rPr>
          <w:rtl/>
        </w:rPr>
        <w:t>عمرو عاص [ که در مجلس حاضر بود ] گفت: آر</w:t>
      </w:r>
      <w:r w:rsidR="009F5C93" w:rsidRPr="00DE1126">
        <w:rPr>
          <w:rtl/>
        </w:rPr>
        <w:t>ی</w:t>
      </w:r>
      <w:r w:rsidRPr="00DE1126">
        <w:rPr>
          <w:rtl/>
        </w:rPr>
        <w:t>، سپس خداوند نس</w:t>
      </w:r>
      <w:r w:rsidR="000E2F20" w:rsidRPr="00DE1126">
        <w:rPr>
          <w:rtl/>
        </w:rPr>
        <w:t>ی</w:t>
      </w:r>
      <w:r w:rsidRPr="00DE1126">
        <w:rPr>
          <w:rtl/>
        </w:rPr>
        <w:t>م</w:t>
      </w:r>
      <w:r w:rsidR="009F5C93" w:rsidRPr="00DE1126">
        <w:rPr>
          <w:rtl/>
        </w:rPr>
        <w:t>ی</w:t>
      </w:r>
      <w:r w:rsidRPr="00DE1126">
        <w:rPr>
          <w:rtl/>
        </w:rPr>
        <w:t xml:space="preserve"> م</w:t>
      </w:r>
      <w:r w:rsidR="009F5C93" w:rsidRPr="00DE1126">
        <w:rPr>
          <w:rtl/>
        </w:rPr>
        <w:t>ی</w:t>
      </w:r>
      <w:r w:rsidR="00506612">
        <w:t>‌</w:t>
      </w:r>
      <w:r w:rsidRPr="00DE1126">
        <w:rPr>
          <w:rtl/>
        </w:rPr>
        <w:t xml:space="preserve">فرستد </w:t>
      </w:r>
      <w:r w:rsidR="001B3869" w:rsidRPr="00DE1126">
        <w:rPr>
          <w:rtl/>
        </w:rPr>
        <w:t>ک</w:t>
      </w:r>
      <w:r w:rsidRPr="00DE1126">
        <w:rPr>
          <w:rtl/>
        </w:rPr>
        <w:t>ه بو</w:t>
      </w:r>
      <w:r w:rsidR="000E2F20" w:rsidRPr="00DE1126">
        <w:rPr>
          <w:rtl/>
        </w:rPr>
        <w:t>ی</w:t>
      </w:r>
      <w:r w:rsidRPr="00DE1126">
        <w:rPr>
          <w:rtl/>
        </w:rPr>
        <w:t>ش چون مشک است و مانند حر</w:t>
      </w:r>
      <w:r w:rsidR="000E2F20" w:rsidRPr="00DE1126">
        <w:rPr>
          <w:rtl/>
        </w:rPr>
        <w:t>ی</w:t>
      </w:r>
      <w:r w:rsidRPr="00DE1126">
        <w:rPr>
          <w:rtl/>
        </w:rPr>
        <w:t>ر نرم و لط</w:t>
      </w:r>
      <w:r w:rsidR="000E2F20" w:rsidRPr="00DE1126">
        <w:rPr>
          <w:rtl/>
        </w:rPr>
        <w:t>ی</w:t>
      </w:r>
      <w:r w:rsidRPr="00DE1126">
        <w:rPr>
          <w:rtl/>
        </w:rPr>
        <w:t>ف نوازش م</w:t>
      </w:r>
      <w:r w:rsidR="009F5C93" w:rsidRPr="00DE1126">
        <w:rPr>
          <w:rtl/>
        </w:rPr>
        <w:t>ی</w:t>
      </w:r>
      <w:r w:rsidR="00506612">
        <w:t>‌</w:t>
      </w:r>
      <w:r w:rsidRPr="00DE1126">
        <w:rPr>
          <w:rtl/>
        </w:rPr>
        <w:t xml:space="preserve">دهد. هر </w:t>
      </w:r>
      <w:r w:rsidR="001B3869" w:rsidRPr="00DE1126">
        <w:rPr>
          <w:rtl/>
        </w:rPr>
        <w:t>ک</w:t>
      </w:r>
      <w:r w:rsidRPr="00DE1126">
        <w:rPr>
          <w:rtl/>
        </w:rPr>
        <w:t>س</w:t>
      </w:r>
      <w:r w:rsidR="009F5C93" w:rsidRPr="00DE1126">
        <w:rPr>
          <w:rtl/>
        </w:rPr>
        <w:t>ی</w:t>
      </w:r>
      <w:r w:rsidRPr="00DE1126">
        <w:rPr>
          <w:rtl/>
        </w:rPr>
        <w:t xml:space="preserve"> را </w:t>
      </w:r>
      <w:r w:rsidR="001B3869" w:rsidRPr="00DE1126">
        <w:rPr>
          <w:rtl/>
        </w:rPr>
        <w:t>ک</w:t>
      </w:r>
      <w:r w:rsidRPr="00DE1126">
        <w:rPr>
          <w:rtl/>
        </w:rPr>
        <w:t>ه مثقال</w:t>
      </w:r>
      <w:r w:rsidR="00741AA8" w:rsidRPr="00DE1126">
        <w:rPr>
          <w:rtl/>
        </w:rPr>
        <w:t>ی</w:t>
      </w:r>
      <w:r w:rsidRPr="00DE1126">
        <w:rPr>
          <w:rtl/>
        </w:rPr>
        <w:t xml:space="preserve"> ا</w:t>
      </w:r>
      <w:r w:rsidR="000E2F20" w:rsidRPr="00DE1126">
        <w:rPr>
          <w:rtl/>
        </w:rPr>
        <w:t>ی</w:t>
      </w:r>
      <w:r w:rsidRPr="00DE1126">
        <w:rPr>
          <w:rtl/>
        </w:rPr>
        <w:t>مان در دل داشته باشد، قبض روح م</w:t>
      </w:r>
      <w:r w:rsidR="009F5C93" w:rsidRPr="00DE1126">
        <w:rPr>
          <w:rtl/>
        </w:rPr>
        <w:t>ی</w:t>
      </w:r>
      <w:r w:rsidR="00506612">
        <w:t>‌</w:t>
      </w:r>
      <w:r w:rsidR="001B3869" w:rsidRPr="00DE1126">
        <w:rPr>
          <w:rtl/>
        </w:rPr>
        <w:t>ک</w:t>
      </w:r>
      <w:r w:rsidRPr="00DE1126">
        <w:rPr>
          <w:rtl/>
        </w:rPr>
        <w:t>ند. پس از آنان، مردم شرور م</w:t>
      </w:r>
      <w:r w:rsidR="009F5C93" w:rsidRPr="00DE1126">
        <w:rPr>
          <w:rtl/>
        </w:rPr>
        <w:t>ی</w:t>
      </w:r>
      <w:r w:rsidR="00506612">
        <w:t>‌</w:t>
      </w:r>
      <w:r w:rsidRPr="00DE1126">
        <w:rPr>
          <w:rtl/>
        </w:rPr>
        <w:t xml:space="preserve">مانند </w:t>
      </w:r>
      <w:r w:rsidR="001B3869" w:rsidRPr="00DE1126">
        <w:rPr>
          <w:rtl/>
        </w:rPr>
        <w:t>ک</w:t>
      </w:r>
      <w:r w:rsidRPr="00DE1126">
        <w:rPr>
          <w:rtl/>
        </w:rPr>
        <w:t>ه ق</w:t>
      </w:r>
      <w:r w:rsidR="00741AA8" w:rsidRPr="00DE1126">
        <w:rPr>
          <w:rtl/>
        </w:rPr>
        <w:t>ی</w:t>
      </w:r>
      <w:r w:rsidRPr="00DE1126">
        <w:rPr>
          <w:rtl/>
        </w:rPr>
        <w:t>امت بر آنان برپا م</w:t>
      </w:r>
      <w:r w:rsidR="009F5C93" w:rsidRPr="00DE1126">
        <w:rPr>
          <w:rtl/>
        </w:rPr>
        <w:t>ی</w:t>
      </w:r>
      <w:r w:rsidR="00506612">
        <w:t>‌</w:t>
      </w:r>
      <w:r w:rsidRPr="00DE1126">
        <w:rPr>
          <w:rtl/>
        </w:rPr>
        <w:t>شود.»</w:t>
      </w:r>
    </w:p>
    <w:p w:rsidR="001E12DE" w:rsidRPr="00DE1126" w:rsidRDefault="001E12DE" w:rsidP="000E2F20">
      <w:pPr>
        <w:bidi/>
        <w:jc w:val="both"/>
        <w:rPr>
          <w:rtl/>
        </w:rPr>
      </w:pPr>
      <w:r w:rsidRPr="00DE1126">
        <w:rPr>
          <w:rtl/>
        </w:rPr>
        <w:t>ملاحظه م</w:t>
      </w:r>
      <w:r w:rsidR="009F5C93" w:rsidRPr="00DE1126">
        <w:rPr>
          <w:rtl/>
        </w:rPr>
        <w:t>ی</w:t>
      </w:r>
      <w:r w:rsidR="00506612">
        <w:t>‌</w:t>
      </w:r>
      <w:r w:rsidRPr="00DE1126">
        <w:rPr>
          <w:rtl/>
        </w:rPr>
        <w:t xml:space="preserve">شود </w:t>
      </w:r>
      <w:r w:rsidR="001B3869" w:rsidRPr="00DE1126">
        <w:rPr>
          <w:rtl/>
        </w:rPr>
        <w:t>ک</w:t>
      </w:r>
      <w:r w:rsidRPr="00DE1126">
        <w:rPr>
          <w:rtl/>
        </w:rPr>
        <w:t>ه عبدالله</w:t>
      </w:r>
      <w:r w:rsidR="00506612">
        <w:t>‌</w:t>
      </w:r>
      <w:r w:rsidRPr="00DE1126">
        <w:rPr>
          <w:rtl/>
        </w:rPr>
        <w:t>بن</w:t>
      </w:r>
      <w:r w:rsidR="00506612">
        <w:t>‌</w:t>
      </w:r>
      <w:r w:rsidRPr="00DE1126">
        <w:rPr>
          <w:rtl/>
        </w:rPr>
        <w:t>عمرو سخن</w:t>
      </w:r>
      <w:r w:rsidR="00741AA8" w:rsidRPr="00DE1126">
        <w:rPr>
          <w:rtl/>
        </w:rPr>
        <w:t>ی</w:t>
      </w:r>
      <w:r w:rsidRPr="00DE1126">
        <w:rPr>
          <w:rtl/>
        </w:rPr>
        <w:t xml:space="preserve"> از نبرد و جهاد نم</w:t>
      </w:r>
      <w:r w:rsidR="00741AA8" w:rsidRPr="00DE1126">
        <w:rPr>
          <w:rtl/>
        </w:rPr>
        <w:t>ی</w:t>
      </w:r>
      <w:r w:rsidR="00506612">
        <w:t>‌</w:t>
      </w:r>
      <w:r w:rsidRPr="00DE1126">
        <w:rPr>
          <w:rtl/>
        </w:rPr>
        <w:t>گو</w:t>
      </w:r>
      <w:r w:rsidR="00741AA8" w:rsidRPr="00DE1126">
        <w:rPr>
          <w:rtl/>
        </w:rPr>
        <w:t>ی</w:t>
      </w:r>
      <w:r w:rsidRPr="00DE1126">
        <w:rPr>
          <w:rtl/>
        </w:rPr>
        <w:t>د و امر اله</w:t>
      </w:r>
      <w:r w:rsidR="00741AA8" w:rsidRPr="00DE1126">
        <w:rPr>
          <w:rtl/>
        </w:rPr>
        <w:t>ی</w:t>
      </w:r>
      <w:r w:rsidRPr="00DE1126">
        <w:rPr>
          <w:rtl/>
        </w:rPr>
        <w:t xml:space="preserve"> را به ق</w:t>
      </w:r>
      <w:r w:rsidR="00741AA8" w:rsidRPr="00DE1126">
        <w:rPr>
          <w:rtl/>
        </w:rPr>
        <w:t>ی</w:t>
      </w:r>
      <w:r w:rsidRPr="00DE1126">
        <w:rPr>
          <w:rtl/>
        </w:rPr>
        <w:t>امت تفس</w:t>
      </w:r>
      <w:r w:rsidR="00741AA8" w:rsidRPr="00DE1126">
        <w:rPr>
          <w:rtl/>
        </w:rPr>
        <w:t>ی</w:t>
      </w:r>
      <w:r w:rsidRPr="00DE1126">
        <w:rPr>
          <w:rtl/>
        </w:rPr>
        <w:t>ر م</w:t>
      </w:r>
      <w:r w:rsidR="00741AA8" w:rsidRPr="00DE1126">
        <w:rPr>
          <w:rtl/>
        </w:rPr>
        <w:t>ی</w:t>
      </w:r>
      <w:r w:rsidR="00506612">
        <w:t>‌</w:t>
      </w:r>
      <w:r w:rsidRPr="00DE1126">
        <w:rPr>
          <w:rtl/>
        </w:rPr>
        <w:t>کند. ا</w:t>
      </w:r>
      <w:r w:rsidR="00741AA8" w:rsidRPr="00DE1126">
        <w:rPr>
          <w:rtl/>
        </w:rPr>
        <w:t>ی</w:t>
      </w:r>
      <w:r w:rsidRPr="00DE1126">
        <w:rPr>
          <w:rtl/>
        </w:rPr>
        <w:t>ن همان ا</w:t>
      </w:r>
      <w:r w:rsidR="00741AA8" w:rsidRPr="00DE1126">
        <w:rPr>
          <w:rtl/>
        </w:rPr>
        <w:t>ی</w:t>
      </w:r>
      <w:r w:rsidRPr="00DE1126">
        <w:rPr>
          <w:rtl/>
        </w:rPr>
        <w:t>ده و باور</w:t>
      </w:r>
      <w:r w:rsidR="00741AA8" w:rsidRPr="00DE1126">
        <w:rPr>
          <w:rtl/>
        </w:rPr>
        <w:t>ی</w:t>
      </w:r>
      <w:r w:rsidRPr="00DE1126">
        <w:rPr>
          <w:rtl/>
        </w:rPr>
        <w:t xml:space="preserve"> است که استاد او کعب</w:t>
      </w:r>
      <w:r w:rsidR="00506612">
        <w:t>‌</w:t>
      </w:r>
      <w:r w:rsidRPr="00DE1126">
        <w:rPr>
          <w:rtl/>
        </w:rPr>
        <w:t>الاحبار دارد و چن</w:t>
      </w:r>
      <w:r w:rsidR="00741AA8" w:rsidRPr="00DE1126">
        <w:rPr>
          <w:rtl/>
        </w:rPr>
        <w:t>ی</w:t>
      </w:r>
      <w:r w:rsidRPr="00DE1126">
        <w:rPr>
          <w:rtl/>
        </w:rPr>
        <w:t>ن نت</w:t>
      </w:r>
      <w:r w:rsidR="00741AA8" w:rsidRPr="00DE1126">
        <w:rPr>
          <w:rtl/>
        </w:rPr>
        <w:t>ی</w:t>
      </w:r>
      <w:r w:rsidRPr="00DE1126">
        <w:rPr>
          <w:rtl/>
        </w:rPr>
        <w:t>جه م</w:t>
      </w:r>
      <w:r w:rsidR="00741AA8" w:rsidRPr="00DE1126">
        <w:rPr>
          <w:rtl/>
        </w:rPr>
        <w:t>ی</w:t>
      </w:r>
      <w:r w:rsidR="00506612">
        <w:t>‌</w:t>
      </w:r>
      <w:r w:rsidRPr="00DE1126">
        <w:rPr>
          <w:rtl/>
        </w:rPr>
        <w:t>دهد که ق</w:t>
      </w:r>
      <w:r w:rsidR="00741AA8" w:rsidRPr="00DE1126">
        <w:rPr>
          <w:rtl/>
        </w:rPr>
        <w:t>ی</w:t>
      </w:r>
      <w:r w:rsidRPr="00DE1126">
        <w:rPr>
          <w:rtl/>
        </w:rPr>
        <w:t>امت چند سال</w:t>
      </w:r>
      <w:r w:rsidR="00741AA8" w:rsidRPr="00DE1126">
        <w:rPr>
          <w:rtl/>
        </w:rPr>
        <w:t>ی</w:t>
      </w:r>
      <w:r w:rsidRPr="00DE1126">
        <w:rPr>
          <w:rtl/>
        </w:rPr>
        <w:t xml:space="preserve"> پس از فتح قسطنطن</w:t>
      </w:r>
      <w:r w:rsidR="00741AA8" w:rsidRPr="00DE1126">
        <w:rPr>
          <w:rtl/>
        </w:rPr>
        <w:t>ی</w:t>
      </w:r>
      <w:r w:rsidRPr="00DE1126">
        <w:rPr>
          <w:rtl/>
        </w:rPr>
        <w:t>ه است</w:t>
      </w:r>
      <w:r w:rsidR="00506612">
        <w:t>‌</w:t>
      </w:r>
      <w:r w:rsidRPr="00DE1126">
        <w:rPr>
          <w:rtl/>
        </w:rPr>
        <w:t>!</w:t>
      </w:r>
    </w:p>
    <w:p w:rsidR="001E12DE" w:rsidRPr="00DE1126" w:rsidRDefault="001E12DE" w:rsidP="000E2F20">
      <w:pPr>
        <w:bidi/>
        <w:jc w:val="both"/>
        <w:rPr>
          <w:rtl/>
        </w:rPr>
      </w:pPr>
      <w:r w:rsidRPr="00DE1126">
        <w:rPr>
          <w:rtl/>
        </w:rPr>
        <w:t>مسند احمد 5 /278 از ثوبان آورده که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«ق</w:t>
      </w:r>
      <w:r w:rsidR="000E2F20" w:rsidRPr="00DE1126">
        <w:rPr>
          <w:rtl/>
        </w:rPr>
        <w:t>ی</w:t>
      </w:r>
      <w:r w:rsidRPr="00DE1126">
        <w:rPr>
          <w:rtl/>
        </w:rPr>
        <w:t>امت برپا نم</w:t>
      </w:r>
      <w:r w:rsidR="009F5C93" w:rsidRPr="00DE1126">
        <w:rPr>
          <w:rtl/>
        </w:rPr>
        <w:t>ی</w:t>
      </w:r>
      <w:r w:rsidR="00506612">
        <w:t>‌</w:t>
      </w:r>
      <w:r w:rsidRPr="00DE1126">
        <w:rPr>
          <w:rtl/>
        </w:rPr>
        <w:t>شود مگر آن</w:t>
      </w:r>
      <w:r w:rsidR="001B3869" w:rsidRPr="00DE1126">
        <w:rPr>
          <w:rtl/>
        </w:rPr>
        <w:t>ک</w:t>
      </w:r>
      <w:r w:rsidRPr="00DE1126">
        <w:rPr>
          <w:rtl/>
        </w:rPr>
        <w:t>ه گروه</w:t>
      </w:r>
      <w:r w:rsidR="009F5C93" w:rsidRPr="00DE1126">
        <w:rPr>
          <w:rtl/>
        </w:rPr>
        <w:t>ی</w:t>
      </w:r>
      <w:r w:rsidRPr="00DE1126">
        <w:rPr>
          <w:rtl/>
        </w:rPr>
        <w:t xml:space="preserve"> از امتم به مشر</w:t>
      </w:r>
      <w:r w:rsidR="001B3869" w:rsidRPr="00DE1126">
        <w:rPr>
          <w:rtl/>
        </w:rPr>
        <w:t>ک</w:t>
      </w:r>
      <w:r w:rsidRPr="00DE1126">
        <w:rPr>
          <w:rtl/>
        </w:rPr>
        <w:t>ان بپ</w:t>
      </w:r>
      <w:r w:rsidR="000E2F20" w:rsidRPr="00DE1126">
        <w:rPr>
          <w:rtl/>
        </w:rPr>
        <w:t>ی</w:t>
      </w:r>
      <w:r w:rsidRPr="00DE1126">
        <w:rPr>
          <w:rtl/>
        </w:rPr>
        <w:t>وندند و گروه</w:t>
      </w:r>
      <w:r w:rsidR="009F5C93" w:rsidRPr="00DE1126">
        <w:rPr>
          <w:rtl/>
        </w:rPr>
        <w:t>ی</w:t>
      </w:r>
      <w:r w:rsidRPr="00DE1126">
        <w:rPr>
          <w:rtl/>
        </w:rPr>
        <w:t xml:space="preserve"> بت پرست شوند</w:t>
      </w:r>
      <w:r w:rsidR="00506612">
        <w:t>‌</w:t>
      </w:r>
      <w:r w:rsidRPr="00DE1126">
        <w:rPr>
          <w:rtl/>
        </w:rPr>
        <w:t>! س</w:t>
      </w:r>
      <w:r w:rsidR="009F5C93" w:rsidRPr="00DE1126">
        <w:rPr>
          <w:rtl/>
        </w:rPr>
        <w:t>ی</w:t>
      </w:r>
      <w:r w:rsidRPr="00DE1126">
        <w:rPr>
          <w:rtl/>
        </w:rPr>
        <w:t xml:space="preserve"> دروغگو در امتم خواهند بود </w:t>
      </w:r>
      <w:r w:rsidR="001B3869" w:rsidRPr="00DE1126">
        <w:rPr>
          <w:rtl/>
        </w:rPr>
        <w:t>ک</w:t>
      </w:r>
      <w:r w:rsidRPr="00DE1126">
        <w:rPr>
          <w:rtl/>
        </w:rPr>
        <w:t xml:space="preserve">ه هر </w:t>
      </w:r>
      <w:r w:rsidR="000E2F20" w:rsidRPr="00DE1126">
        <w:rPr>
          <w:rtl/>
        </w:rPr>
        <w:t>ی</w:t>
      </w:r>
      <w:r w:rsidRPr="00DE1126">
        <w:rPr>
          <w:rtl/>
        </w:rPr>
        <w:t>ک م</w:t>
      </w:r>
      <w:r w:rsidR="009F5C93" w:rsidRPr="00DE1126">
        <w:rPr>
          <w:rtl/>
        </w:rPr>
        <w:t>ی</w:t>
      </w:r>
      <w:r w:rsidR="00506612">
        <w:t>‌</w:t>
      </w:r>
      <w:r w:rsidRPr="00DE1126">
        <w:rPr>
          <w:rtl/>
        </w:rPr>
        <w:t>پندارد پ</w:t>
      </w:r>
      <w:r w:rsidR="000E2F20" w:rsidRPr="00DE1126">
        <w:rPr>
          <w:rtl/>
        </w:rPr>
        <w:t>ی</w:t>
      </w:r>
      <w:r w:rsidRPr="00DE1126">
        <w:rPr>
          <w:rtl/>
        </w:rPr>
        <w:t>امبر است، اما من خاتم النب</w:t>
      </w:r>
      <w:r w:rsidR="000E2F20" w:rsidRPr="00DE1126">
        <w:rPr>
          <w:rtl/>
        </w:rPr>
        <w:t>یی</w:t>
      </w:r>
      <w:r w:rsidRPr="00DE1126">
        <w:rPr>
          <w:rtl/>
        </w:rPr>
        <w:t>ن هستم و پس از من ه</w:t>
      </w:r>
      <w:r w:rsidR="00741AA8" w:rsidRPr="00DE1126">
        <w:rPr>
          <w:rtl/>
        </w:rPr>
        <w:t>ی</w:t>
      </w:r>
      <w:r w:rsidRPr="00DE1126">
        <w:rPr>
          <w:rtl/>
        </w:rPr>
        <w:t>چ پ</w:t>
      </w:r>
      <w:r w:rsidR="000E2F20" w:rsidRPr="00DE1126">
        <w:rPr>
          <w:rtl/>
        </w:rPr>
        <w:t>ی</w:t>
      </w:r>
      <w:r w:rsidRPr="00DE1126">
        <w:rPr>
          <w:rtl/>
        </w:rPr>
        <w:t>امبر</w:t>
      </w:r>
      <w:r w:rsidR="00741AA8" w:rsidRPr="00DE1126">
        <w:rPr>
          <w:rtl/>
        </w:rPr>
        <w:t>ی</w:t>
      </w:r>
      <w:r w:rsidRPr="00DE1126">
        <w:rPr>
          <w:rtl/>
        </w:rPr>
        <w:t xml:space="preserve"> نخواهد بود. هم چن</w:t>
      </w:r>
      <w:r w:rsidR="000E2F20" w:rsidRPr="00DE1126">
        <w:rPr>
          <w:rtl/>
        </w:rPr>
        <w:t>ی</w:t>
      </w:r>
      <w:r w:rsidRPr="00DE1126">
        <w:rPr>
          <w:rtl/>
        </w:rPr>
        <w:t>ن پ</w:t>
      </w:r>
      <w:r w:rsidR="00741AA8" w:rsidRPr="00DE1126">
        <w:rPr>
          <w:rtl/>
        </w:rPr>
        <w:t>ی</w:t>
      </w:r>
      <w:r w:rsidRPr="00DE1126">
        <w:rPr>
          <w:rtl/>
        </w:rPr>
        <w:t>وسته گروه</w:t>
      </w:r>
      <w:r w:rsidR="009F5C93" w:rsidRPr="00DE1126">
        <w:rPr>
          <w:rtl/>
        </w:rPr>
        <w:t>ی</w:t>
      </w:r>
      <w:r w:rsidRPr="00DE1126">
        <w:rPr>
          <w:rtl/>
        </w:rPr>
        <w:t xml:space="preserve"> از امتم در راه حق پ</w:t>
      </w:r>
      <w:r w:rsidR="000E2F20" w:rsidRPr="00DE1126">
        <w:rPr>
          <w:rtl/>
        </w:rPr>
        <w:t>ی</w:t>
      </w:r>
      <w:r w:rsidRPr="00DE1126">
        <w:rPr>
          <w:rtl/>
        </w:rPr>
        <w:t>روزند و مخالفان نم</w:t>
      </w:r>
      <w:r w:rsidR="009F5C93" w:rsidRPr="00DE1126">
        <w:rPr>
          <w:rtl/>
        </w:rPr>
        <w:t>ی</w:t>
      </w:r>
      <w:r w:rsidR="00506612">
        <w:t>‌</w:t>
      </w:r>
      <w:r w:rsidRPr="00DE1126">
        <w:rPr>
          <w:rtl/>
        </w:rPr>
        <w:t>توانند ز</w:t>
      </w:r>
      <w:r w:rsidR="000E2F20" w:rsidRPr="00DE1126">
        <w:rPr>
          <w:rtl/>
        </w:rPr>
        <w:t>ی</w:t>
      </w:r>
      <w:r w:rsidRPr="00DE1126">
        <w:rPr>
          <w:rtl/>
        </w:rPr>
        <w:t>ان</w:t>
      </w:r>
      <w:r w:rsidR="009F5C93" w:rsidRPr="00DE1126">
        <w:rPr>
          <w:rtl/>
        </w:rPr>
        <w:t>ی</w:t>
      </w:r>
      <w:r w:rsidRPr="00DE1126">
        <w:rPr>
          <w:rtl/>
        </w:rPr>
        <w:t xml:space="preserve"> به آنها برسانند، تا آنکه امر خدا فرا رسد.»</w:t>
      </w:r>
      <w:r w:rsidRPr="00DE1126">
        <w:rPr>
          <w:rtl/>
        </w:rPr>
        <w:footnoteReference w:id="139"/>
      </w:r>
      <w:r w:rsidRPr="00DE1126">
        <w:rPr>
          <w:rtl/>
        </w:rPr>
        <w:t xml:space="preserve"> </w:t>
      </w:r>
    </w:p>
    <w:p w:rsidR="001E12DE" w:rsidRPr="00DE1126" w:rsidRDefault="001E12DE" w:rsidP="000E2F20">
      <w:pPr>
        <w:bidi/>
        <w:jc w:val="both"/>
        <w:rPr>
          <w:rtl/>
        </w:rPr>
      </w:pPr>
      <w:r w:rsidRPr="00DE1126">
        <w:rPr>
          <w:rtl/>
        </w:rPr>
        <w:t>ا</w:t>
      </w:r>
      <w:r w:rsidR="000E2F20" w:rsidRPr="00DE1126">
        <w:rPr>
          <w:rtl/>
        </w:rPr>
        <w:t>ی</w:t>
      </w:r>
      <w:r w:rsidRPr="00DE1126">
        <w:rPr>
          <w:rtl/>
        </w:rPr>
        <w:t>ن احاد</w:t>
      </w:r>
      <w:r w:rsidR="000E2F20" w:rsidRPr="00DE1126">
        <w:rPr>
          <w:rtl/>
        </w:rPr>
        <w:t>ی</w:t>
      </w:r>
      <w:r w:rsidRPr="00DE1126">
        <w:rPr>
          <w:rtl/>
        </w:rPr>
        <w:t>ث ب</w:t>
      </w:r>
      <w:r w:rsidR="00741AA8" w:rsidRPr="00DE1126">
        <w:rPr>
          <w:rtl/>
        </w:rPr>
        <w:t>ی</w:t>
      </w:r>
      <w:r w:rsidRPr="00DE1126">
        <w:rPr>
          <w:rtl/>
        </w:rPr>
        <w:t>انگر آن است که ثابت قدمان تا زمان «فرا رس</w:t>
      </w:r>
      <w:r w:rsidR="000E2F20" w:rsidRPr="00DE1126">
        <w:rPr>
          <w:rtl/>
        </w:rPr>
        <w:t>ی</w:t>
      </w:r>
      <w:r w:rsidRPr="00DE1126">
        <w:rPr>
          <w:rtl/>
        </w:rPr>
        <w:t xml:space="preserve">دن امر خدا» </w:t>
      </w:r>
      <w:r w:rsidR="00741AA8" w:rsidRPr="00DE1126">
        <w:rPr>
          <w:rtl/>
        </w:rPr>
        <w:t>ی</w:t>
      </w:r>
      <w:r w:rsidRPr="00DE1126">
        <w:rPr>
          <w:rtl/>
        </w:rPr>
        <w:t>عن</w:t>
      </w:r>
      <w:r w:rsidR="00741AA8" w:rsidRPr="00DE1126">
        <w:rPr>
          <w:rtl/>
        </w:rPr>
        <w:t>ی</w:t>
      </w:r>
      <w:r w:rsidRPr="00DE1126">
        <w:rPr>
          <w:rtl/>
        </w:rPr>
        <w:t xml:space="preserve"> ظهور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خواهند بود نه ا</w:t>
      </w:r>
      <w:r w:rsidR="00741AA8" w:rsidRPr="00DE1126">
        <w:rPr>
          <w:rtl/>
        </w:rPr>
        <w:t>ی</w:t>
      </w:r>
      <w:r w:rsidRPr="00DE1126">
        <w:rPr>
          <w:rtl/>
        </w:rPr>
        <w:t>نکه غا</w:t>
      </w:r>
      <w:r w:rsidR="00741AA8" w:rsidRPr="00DE1126">
        <w:rPr>
          <w:rtl/>
        </w:rPr>
        <w:t>ی</w:t>
      </w:r>
      <w:r w:rsidRPr="00DE1126">
        <w:rPr>
          <w:rtl/>
        </w:rPr>
        <w:t>ت آن ق</w:t>
      </w:r>
      <w:r w:rsidR="000E2F20" w:rsidRPr="00DE1126">
        <w:rPr>
          <w:rtl/>
        </w:rPr>
        <w:t>ی</w:t>
      </w:r>
      <w:r w:rsidRPr="00DE1126">
        <w:rPr>
          <w:rtl/>
        </w:rPr>
        <w:t>امت باشد. هم چن</w:t>
      </w:r>
      <w:r w:rsidR="000E2F20" w:rsidRPr="00DE1126">
        <w:rPr>
          <w:rtl/>
        </w:rPr>
        <w:t>ی</w:t>
      </w:r>
      <w:r w:rsidRPr="00DE1126">
        <w:rPr>
          <w:rtl/>
        </w:rPr>
        <w:t>ن از جهاد آنان سخن</w:t>
      </w:r>
      <w:r w:rsidR="00741AA8" w:rsidRPr="00DE1126">
        <w:rPr>
          <w:rtl/>
        </w:rPr>
        <w:t>ی</w:t>
      </w:r>
      <w:r w:rsidRPr="00DE1126">
        <w:rPr>
          <w:rtl/>
        </w:rPr>
        <w:t xml:space="preserve"> به م</w:t>
      </w:r>
      <w:r w:rsidR="00741AA8" w:rsidRPr="00DE1126">
        <w:rPr>
          <w:rtl/>
        </w:rPr>
        <w:t>ی</w:t>
      </w:r>
      <w:r w:rsidRPr="00DE1126">
        <w:rPr>
          <w:rtl/>
        </w:rPr>
        <w:t>ان ن</w:t>
      </w:r>
      <w:r w:rsidR="00741AA8" w:rsidRPr="00DE1126">
        <w:rPr>
          <w:rtl/>
        </w:rPr>
        <w:t>ی</w:t>
      </w:r>
      <w:r w:rsidRPr="00DE1126">
        <w:rPr>
          <w:rtl/>
        </w:rPr>
        <w:t>اورده است.</w:t>
      </w:r>
    </w:p>
    <w:p w:rsidR="001E12DE" w:rsidRPr="00DE1126" w:rsidRDefault="001E12DE" w:rsidP="000E2F20">
      <w:pPr>
        <w:bidi/>
        <w:jc w:val="both"/>
        <w:rPr>
          <w:rtl/>
        </w:rPr>
      </w:pPr>
      <w:r w:rsidRPr="00DE1126">
        <w:rPr>
          <w:rtl/>
        </w:rPr>
        <w:t>روا</w:t>
      </w:r>
      <w:r w:rsidR="00741AA8" w:rsidRPr="00DE1126">
        <w:rPr>
          <w:rtl/>
        </w:rPr>
        <w:t>ی</w:t>
      </w:r>
      <w:r w:rsidRPr="00DE1126">
        <w:rPr>
          <w:rtl/>
        </w:rPr>
        <w:t>ات</w:t>
      </w:r>
      <w:r w:rsidR="00741AA8" w:rsidRPr="00DE1126">
        <w:rPr>
          <w:rtl/>
        </w:rPr>
        <w:t>ی</w:t>
      </w:r>
      <w:r w:rsidRPr="00DE1126">
        <w:rPr>
          <w:rtl/>
        </w:rPr>
        <w:t xml:space="preserve"> که سخن از جهاد و پ</w:t>
      </w:r>
      <w:r w:rsidR="00741AA8" w:rsidRPr="00DE1126">
        <w:rPr>
          <w:rtl/>
        </w:rPr>
        <w:t>ی</w:t>
      </w:r>
      <w:r w:rsidRPr="00DE1126">
        <w:rPr>
          <w:rtl/>
        </w:rPr>
        <w:t>روز</w:t>
      </w:r>
      <w:r w:rsidR="00741AA8" w:rsidRPr="00DE1126">
        <w:rPr>
          <w:rtl/>
        </w:rPr>
        <w:t>ی</w:t>
      </w:r>
      <w:r w:rsidRPr="00DE1126">
        <w:rPr>
          <w:rtl/>
        </w:rPr>
        <w:t xml:space="preserve"> آنان م</w:t>
      </w:r>
      <w:r w:rsidR="00741AA8" w:rsidRPr="00DE1126">
        <w:rPr>
          <w:rtl/>
        </w:rPr>
        <w:t>ی</w:t>
      </w:r>
      <w:r w:rsidR="00506612">
        <w:t>‌</w:t>
      </w:r>
      <w:r w:rsidRPr="00DE1126">
        <w:rPr>
          <w:rtl/>
        </w:rPr>
        <w:t>راند</w:t>
      </w:r>
    </w:p>
    <w:p w:rsidR="001E12DE" w:rsidRPr="00DE1126" w:rsidRDefault="001E12DE" w:rsidP="000E2F20">
      <w:pPr>
        <w:bidi/>
        <w:jc w:val="both"/>
        <w:rPr>
          <w:rtl/>
        </w:rPr>
      </w:pPr>
      <w:r w:rsidRPr="00DE1126">
        <w:rPr>
          <w:rtl/>
        </w:rPr>
        <w:t>در سنن سع</w:t>
      </w:r>
      <w:r w:rsidR="00741AA8" w:rsidRPr="00DE1126">
        <w:rPr>
          <w:rtl/>
        </w:rPr>
        <w:t>ی</w:t>
      </w:r>
      <w:r w:rsidRPr="00DE1126">
        <w:rPr>
          <w:rtl/>
        </w:rPr>
        <w:t xml:space="preserve">د بن منصور 2/145 از محمد بن </w:t>
      </w:r>
      <w:r w:rsidR="001B3869" w:rsidRPr="00DE1126">
        <w:rPr>
          <w:rtl/>
        </w:rPr>
        <w:t>ک</w:t>
      </w:r>
      <w:r w:rsidRPr="00DE1126">
        <w:rPr>
          <w:rtl/>
        </w:rPr>
        <w:t xml:space="preserve">عب آمده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«همواره دسته</w:t>
      </w:r>
      <w:r w:rsidR="00506612">
        <w:t>‌</w:t>
      </w:r>
      <w:r w:rsidRPr="00DE1126">
        <w:rPr>
          <w:rtl/>
        </w:rPr>
        <w:t>ا</w:t>
      </w:r>
      <w:r w:rsidR="009F5C93" w:rsidRPr="00DE1126">
        <w:rPr>
          <w:rtl/>
        </w:rPr>
        <w:t>ی</w:t>
      </w:r>
      <w:r w:rsidRPr="00DE1126">
        <w:rPr>
          <w:rtl/>
        </w:rPr>
        <w:t xml:space="preserve"> از امتم خواهند بود </w:t>
      </w:r>
      <w:r w:rsidR="001B3869" w:rsidRPr="00DE1126">
        <w:rPr>
          <w:rtl/>
        </w:rPr>
        <w:t>ک</w:t>
      </w:r>
      <w:r w:rsidRPr="00DE1126">
        <w:rPr>
          <w:rtl/>
        </w:rPr>
        <w:t>ه در راه حق پ</w:t>
      </w:r>
      <w:r w:rsidR="000E2F20" w:rsidRPr="00DE1126">
        <w:rPr>
          <w:rtl/>
        </w:rPr>
        <w:t>ی</w:t>
      </w:r>
      <w:r w:rsidRPr="00DE1126">
        <w:rPr>
          <w:rtl/>
        </w:rPr>
        <w:t>روزند و به کسان</w:t>
      </w:r>
      <w:r w:rsidR="00741AA8" w:rsidRPr="00DE1126">
        <w:rPr>
          <w:rtl/>
        </w:rPr>
        <w:t>ی</w:t>
      </w:r>
      <w:r w:rsidRPr="00DE1126">
        <w:rPr>
          <w:rtl/>
        </w:rPr>
        <w:t xml:space="preserve"> که با آنها مخالفت م</w:t>
      </w:r>
      <w:r w:rsidR="00741AA8" w:rsidRPr="00DE1126">
        <w:rPr>
          <w:rtl/>
        </w:rPr>
        <w:t>ی</w:t>
      </w:r>
      <w:r w:rsidR="00506612">
        <w:t>‌</w:t>
      </w:r>
      <w:r w:rsidRPr="00DE1126">
        <w:rPr>
          <w:rtl/>
        </w:rPr>
        <w:t>کنند اهم</w:t>
      </w:r>
      <w:r w:rsidR="000E2F20" w:rsidRPr="00DE1126">
        <w:rPr>
          <w:rtl/>
        </w:rPr>
        <w:t>ی</w:t>
      </w:r>
      <w:r w:rsidRPr="00DE1126">
        <w:rPr>
          <w:rtl/>
        </w:rPr>
        <w:t>ت</w:t>
      </w:r>
      <w:r w:rsidR="009F5C93" w:rsidRPr="00DE1126">
        <w:rPr>
          <w:rtl/>
        </w:rPr>
        <w:t>ی</w:t>
      </w:r>
      <w:r w:rsidRPr="00DE1126">
        <w:rPr>
          <w:rtl/>
        </w:rPr>
        <w:t xml:space="preserve"> نم</w:t>
      </w:r>
      <w:r w:rsidR="009F5C93" w:rsidRPr="00DE1126">
        <w:rPr>
          <w:rtl/>
        </w:rPr>
        <w:t>ی</w:t>
      </w:r>
      <w:r w:rsidR="00506612">
        <w:t>‌</w:t>
      </w:r>
      <w:r w:rsidRPr="00DE1126">
        <w:rPr>
          <w:rtl/>
        </w:rPr>
        <w:t>دهند، تا زمان</w:t>
      </w:r>
      <w:r w:rsidR="009F5C93" w:rsidRPr="00DE1126">
        <w:rPr>
          <w:rtl/>
        </w:rPr>
        <w:t>ی</w:t>
      </w:r>
      <w:r w:rsidRPr="00DE1126">
        <w:rPr>
          <w:rtl/>
        </w:rPr>
        <w:t xml:space="preserve"> </w:t>
      </w:r>
      <w:r w:rsidR="001B3869" w:rsidRPr="00DE1126">
        <w:rPr>
          <w:rtl/>
        </w:rPr>
        <w:t>ک</w:t>
      </w:r>
      <w:r w:rsidRPr="00DE1126">
        <w:rPr>
          <w:rtl/>
        </w:rPr>
        <w:t>ه مس</w:t>
      </w:r>
      <w:r w:rsidR="000E2F20" w:rsidRPr="00DE1126">
        <w:rPr>
          <w:rtl/>
        </w:rPr>
        <w:t>ی</w:t>
      </w:r>
      <w:r w:rsidRPr="00DE1126">
        <w:rPr>
          <w:rtl/>
        </w:rPr>
        <w:t xml:space="preserve">ح دجال خروج </w:t>
      </w:r>
      <w:r w:rsidR="001B3869" w:rsidRPr="00DE1126">
        <w:rPr>
          <w:rtl/>
        </w:rPr>
        <w:t>ک</w:t>
      </w:r>
      <w:r w:rsidRPr="00DE1126">
        <w:rPr>
          <w:rtl/>
        </w:rPr>
        <w:t>ند که با او به جنگ خواهند پرداخت.»</w:t>
      </w:r>
    </w:p>
    <w:p w:rsidR="001E12DE" w:rsidRPr="00DE1126" w:rsidRDefault="001E12DE" w:rsidP="000E2F20">
      <w:pPr>
        <w:bidi/>
        <w:jc w:val="both"/>
        <w:rPr>
          <w:rtl/>
        </w:rPr>
      </w:pPr>
      <w:r w:rsidRPr="00DE1126">
        <w:rPr>
          <w:rtl/>
        </w:rPr>
        <w:t xml:space="preserve">در مسند احمد 4/434 از مطرف آمده است </w:t>
      </w:r>
      <w:r w:rsidR="001B3869" w:rsidRPr="00DE1126">
        <w:rPr>
          <w:rtl/>
        </w:rPr>
        <w:t>ک</w:t>
      </w:r>
      <w:r w:rsidRPr="00DE1126">
        <w:rPr>
          <w:rtl/>
        </w:rPr>
        <w:t>ه عمران بن حص</w:t>
      </w:r>
      <w:r w:rsidR="00741AA8" w:rsidRPr="00DE1126">
        <w:rPr>
          <w:rtl/>
        </w:rPr>
        <w:t>ی</w:t>
      </w:r>
      <w:r w:rsidRPr="00DE1126">
        <w:rPr>
          <w:rtl/>
        </w:rPr>
        <w:t xml:space="preserve">ن گفت: «بدان </w:t>
      </w:r>
      <w:r w:rsidR="001B3869" w:rsidRPr="00DE1126">
        <w:rPr>
          <w:rtl/>
        </w:rPr>
        <w:t>ک</w:t>
      </w:r>
      <w:r w:rsidRPr="00DE1126">
        <w:rPr>
          <w:rtl/>
        </w:rPr>
        <w:t>ه همواره گروه</w:t>
      </w:r>
      <w:r w:rsidR="00741AA8" w:rsidRPr="00DE1126">
        <w:rPr>
          <w:rtl/>
        </w:rPr>
        <w:t>ی</w:t>
      </w:r>
      <w:r w:rsidRPr="00DE1126">
        <w:rPr>
          <w:rtl/>
        </w:rPr>
        <w:t xml:space="preserve"> از مسلمانان خواهند بود </w:t>
      </w:r>
      <w:r w:rsidR="001B3869" w:rsidRPr="00DE1126">
        <w:rPr>
          <w:rtl/>
        </w:rPr>
        <w:t>ک</w:t>
      </w:r>
      <w:r w:rsidRPr="00DE1126">
        <w:rPr>
          <w:rtl/>
        </w:rPr>
        <w:t xml:space="preserve">ه در راه حق جهاد </w:t>
      </w:r>
      <w:r w:rsidR="001B3869" w:rsidRPr="00DE1126">
        <w:rPr>
          <w:rtl/>
        </w:rPr>
        <w:t>ک</w:t>
      </w:r>
      <w:r w:rsidRPr="00DE1126">
        <w:rPr>
          <w:rtl/>
        </w:rPr>
        <w:t>رده، بر مخالفشان پ</w:t>
      </w:r>
      <w:r w:rsidR="000E2F20" w:rsidRPr="00DE1126">
        <w:rPr>
          <w:rtl/>
        </w:rPr>
        <w:t>ی</w:t>
      </w:r>
      <w:r w:rsidRPr="00DE1126">
        <w:rPr>
          <w:rtl/>
        </w:rPr>
        <w:t>روز م</w:t>
      </w:r>
      <w:r w:rsidR="009F5C93" w:rsidRPr="00DE1126">
        <w:rPr>
          <w:rtl/>
        </w:rPr>
        <w:t>ی</w:t>
      </w:r>
      <w:r w:rsidR="00506612">
        <w:t>‌</w:t>
      </w:r>
      <w:r w:rsidRPr="00DE1126">
        <w:rPr>
          <w:rtl/>
        </w:rPr>
        <w:t>شوند، تا آن</w:t>
      </w:r>
      <w:r w:rsidR="001B3869" w:rsidRPr="00DE1126">
        <w:rPr>
          <w:rtl/>
        </w:rPr>
        <w:t>ک</w:t>
      </w:r>
      <w:r w:rsidRPr="00DE1126">
        <w:rPr>
          <w:rtl/>
        </w:rPr>
        <w:t xml:space="preserve">ه با دجال نبرد </w:t>
      </w:r>
      <w:r w:rsidR="001B3869" w:rsidRPr="00DE1126">
        <w:rPr>
          <w:rtl/>
        </w:rPr>
        <w:t>ک</w:t>
      </w:r>
      <w:r w:rsidRPr="00DE1126">
        <w:rPr>
          <w:rtl/>
        </w:rPr>
        <w:t>نند.»</w:t>
      </w:r>
    </w:p>
    <w:p w:rsidR="001E12DE" w:rsidRPr="00DE1126" w:rsidRDefault="001E12DE" w:rsidP="000E2F20">
      <w:pPr>
        <w:bidi/>
        <w:jc w:val="both"/>
        <w:rPr>
          <w:rtl/>
        </w:rPr>
      </w:pPr>
      <w:r w:rsidRPr="00DE1126">
        <w:rPr>
          <w:rtl/>
        </w:rPr>
        <w:t>الطبقات الکبر</w:t>
      </w:r>
      <w:r w:rsidR="00741AA8" w:rsidRPr="00DE1126">
        <w:rPr>
          <w:rtl/>
        </w:rPr>
        <w:t>ی</w:t>
      </w:r>
      <w:r w:rsidRPr="00DE1126">
        <w:rPr>
          <w:rtl/>
        </w:rPr>
        <w:t xml:space="preserve"> 2/167 از پ</w:t>
      </w:r>
      <w:r w:rsidR="000E2F20" w:rsidRPr="00DE1126">
        <w:rPr>
          <w:rtl/>
        </w:rPr>
        <w:t>ی</w:t>
      </w:r>
      <w:r w:rsidRPr="00DE1126">
        <w:rPr>
          <w:rtl/>
        </w:rPr>
        <w:t>امبر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آورد: «دسته ا</w:t>
      </w:r>
      <w:r w:rsidR="009F5C93" w:rsidRPr="00DE1126">
        <w:rPr>
          <w:rtl/>
        </w:rPr>
        <w:t>ی</w:t>
      </w:r>
      <w:r w:rsidRPr="00DE1126">
        <w:rPr>
          <w:rtl/>
        </w:rPr>
        <w:t xml:space="preserve"> از امتم در راه حق جهاد م</w:t>
      </w:r>
      <w:r w:rsidR="009F5C93" w:rsidRPr="00DE1126">
        <w:rPr>
          <w:rtl/>
        </w:rPr>
        <w:t>ی</w:t>
      </w:r>
      <w:r w:rsidR="00506612">
        <w:t>‌</w:t>
      </w:r>
      <w:r w:rsidR="001B3869" w:rsidRPr="00DE1126">
        <w:rPr>
          <w:rtl/>
        </w:rPr>
        <w:t>ک</w:t>
      </w:r>
      <w:r w:rsidRPr="00DE1126">
        <w:rPr>
          <w:rtl/>
        </w:rPr>
        <w:t xml:space="preserve">نند تا آنکه دجال خروج </w:t>
      </w:r>
      <w:r w:rsidR="001B3869" w:rsidRPr="00DE1126">
        <w:rPr>
          <w:rtl/>
        </w:rPr>
        <w:t>ک</w:t>
      </w:r>
      <w:r w:rsidRPr="00DE1126">
        <w:rPr>
          <w:rtl/>
        </w:rPr>
        <w:t>ند.»</w:t>
      </w:r>
    </w:p>
    <w:p w:rsidR="001E12DE" w:rsidRPr="00DE1126" w:rsidRDefault="001E12DE" w:rsidP="000E2F20">
      <w:pPr>
        <w:bidi/>
        <w:jc w:val="both"/>
        <w:rPr>
          <w:rtl/>
        </w:rPr>
      </w:pPr>
      <w:r w:rsidRPr="00DE1126">
        <w:rPr>
          <w:rtl/>
        </w:rPr>
        <w:t>در التهذ</w:t>
      </w:r>
      <w:r w:rsidR="000E2F20" w:rsidRPr="00DE1126">
        <w:rPr>
          <w:rtl/>
        </w:rPr>
        <w:t>ی</w:t>
      </w:r>
      <w:r w:rsidRPr="00DE1126">
        <w:rPr>
          <w:rtl/>
        </w:rPr>
        <w:t>ب ابن عسا</w:t>
      </w:r>
      <w:r w:rsidR="001B3869" w:rsidRPr="00DE1126">
        <w:rPr>
          <w:rtl/>
        </w:rPr>
        <w:t>ک</w:t>
      </w:r>
      <w:r w:rsidRPr="00DE1126">
        <w:rPr>
          <w:rtl/>
        </w:rPr>
        <w:t>ر 1/65 آمده است: «وقت</w:t>
      </w:r>
      <w:r w:rsidR="009F5C93" w:rsidRPr="00DE1126">
        <w:rPr>
          <w:rtl/>
        </w:rPr>
        <w:t>ی</w:t>
      </w:r>
      <w:r w:rsidRPr="00DE1126">
        <w:rPr>
          <w:rtl/>
        </w:rPr>
        <w:t xml:space="preserve"> اهل شام از ب</w:t>
      </w:r>
      <w:r w:rsidR="000E2F20" w:rsidRPr="00DE1126">
        <w:rPr>
          <w:rtl/>
        </w:rPr>
        <w:t>ی</w:t>
      </w:r>
      <w:r w:rsidRPr="00DE1126">
        <w:rPr>
          <w:rtl/>
        </w:rPr>
        <w:t>ن روند، ه</w:t>
      </w:r>
      <w:r w:rsidR="00741AA8" w:rsidRPr="00DE1126">
        <w:rPr>
          <w:rtl/>
        </w:rPr>
        <w:t>ی</w:t>
      </w:r>
      <w:r w:rsidRPr="00DE1126">
        <w:rPr>
          <w:rtl/>
        </w:rPr>
        <w:t>چ خ</w:t>
      </w:r>
      <w:r w:rsidR="000E2F20" w:rsidRPr="00DE1126">
        <w:rPr>
          <w:rtl/>
        </w:rPr>
        <w:t>ی</w:t>
      </w:r>
      <w:r w:rsidRPr="00DE1126">
        <w:rPr>
          <w:rtl/>
        </w:rPr>
        <w:t>ر</w:t>
      </w:r>
      <w:r w:rsidR="009F5C93" w:rsidRPr="00DE1126">
        <w:rPr>
          <w:rtl/>
        </w:rPr>
        <w:t>ی</w:t>
      </w:r>
      <w:r w:rsidRPr="00DE1126">
        <w:rPr>
          <w:rtl/>
        </w:rPr>
        <w:t xml:space="preserve"> در امتم باق</w:t>
      </w:r>
      <w:r w:rsidR="009F5C93" w:rsidRPr="00DE1126">
        <w:rPr>
          <w:rtl/>
        </w:rPr>
        <w:t>ی</w:t>
      </w:r>
      <w:r w:rsidRPr="00DE1126">
        <w:rPr>
          <w:rtl/>
        </w:rPr>
        <w:t xml:space="preserve"> نخواهد ماند. گروه</w:t>
      </w:r>
      <w:r w:rsidR="009F5C93" w:rsidRPr="00DE1126">
        <w:rPr>
          <w:rtl/>
        </w:rPr>
        <w:t>ی</w:t>
      </w:r>
      <w:r w:rsidRPr="00DE1126">
        <w:rPr>
          <w:rtl/>
        </w:rPr>
        <w:t xml:space="preserve"> از امتم پ</w:t>
      </w:r>
      <w:r w:rsidR="000E2F20" w:rsidRPr="00DE1126">
        <w:rPr>
          <w:rtl/>
        </w:rPr>
        <w:t>ی</w:t>
      </w:r>
      <w:r w:rsidRPr="00DE1126">
        <w:rPr>
          <w:rtl/>
        </w:rPr>
        <w:t>وسته در راه حق پ</w:t>
      </w:r>
      <w:r w:rsidR="000E2F20" w:rsidRPr="00DE1126">
        <w:rPr>
          <w:rtl/>
        </w:rPr>
        <w:t>ی</w:t>
      </w:r>
      <w:r w:rsidRPr="00DE1126">
        <w:rPr>
          <w:rtl/>
        </w:rPr>
        <w:t>روزند، تا آنکه با دجال بجنگند.»</w:t>
      </w:r>
    </w:p>
    <w:p w:rsidR="001E12DE" w:rsidRPr="00DE1126" w:rsidRDefault="001E12DE" w:rsidP="000E2F20">
      <w:pPr>
        <w:bidi/>
        <w:jc w:val="both"/>
        <w:rPr>
          <w:rtl/>
        </w:rPr>
      </w:pPr>
      <w:r w:rsidRPr="00DE1126">
        <w:rPr>
          <w:rtl/>
        </w:rPr>
        <w:t>مسند احمد 3/345 از جابر نقل م</w:t>
      </w:r>
      <w:r w:rsidR="00741AA8" w:rsidRPr="00DE1126">
        <w:rPr>
          <w:rtl/>
        </w:rPr>
        <w:t>ی</w:t>
      </w:r>
      <w:r w:rsidR="00506612">
        <w:t>‌</w:t>
      </w:r>
      <w:r w:rsidRPr="00DE1126">
        <w:rPr>
          <w:rtl/>
        </w:rPr>
        <w:t>کند که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«پ</w:t>
      </w:r>
      <w:r w:rsidR="00741AA8" w:rsidRPr="00DE1126">
        <w:rPr>
          <w:rtl/>
        </w:rPr>
        <w:t>ی</w:t>
      </w:r>
      <w:r w:rsidRPr="00DE1126">
        <w:rPr>
          <w:rtl/>
        </w:rPr>
        <w:t>وسته گروه</w:t>
      </w:r>
      <w:r w:rsidR="009F5C93" w:rsidRPr="00DE1126">
        <w:rPr>
          <w:rtl/>
        </w:rPr>
        <w:t>ی</w:t>
      </w:r>
      <w:r w:rsidRPr="00DE1126">
        <w:rPr>
          <w:rtl/>
        </w:rPr>
        <w:t xml:space="preserve"> از امتم در راه حق نبرد م</w:t>
      </w:r>
      <w:r w:rsidR="00741AA8" w:rsidRPr="00DE1126">
        <w:rPr>
          <w:rtl/>
        </w:rPr>
        <w:t>ی</w:t>
      </w:r>
      <w:r w:rsidR="00506612">
        <w:t>‌</w:t>
      </w:r>
      <w:r w:rsidRPr="00DE1126">
        <w:rPr>
          <w:rtl/>
        </w:rPr>
        <w:t>کنند و تا روز ق</w:t>
      </w:r>
      <w:r w:rsidR="000E2F20" w:rsidRPr="00DE1126">
        <w:rPr>
          <w:rtl/>
        </w:rPr>
        <w:t>ی</w:t>
      </w:r>
      <w:r w:rsidRPr="00DE1126">
        <w:rPr>
          <w:rtl/>
        </w:rPr>
        <w:t>امت پ</w:t>
      </w:r>
      <w:r w:rsidR="000E2F20" w:rsidRPr="00DE1126">
        <w:rPr>
          <w:rtl/>
        </w:rPr>
        <w:t>ی</w:t>
      </w:r>
      <w:r w:rsidRPr="00DE1126">
        <w:rPr>
          <w:rtl/>
        </w:rPr>
        <w:t>روز خواهند بود، و وقت</w:t>
      </w:r>
      <w:r w:rsidR="009F5C93" w:rsidRPr="00DE1126">
        <w:rPr>
          <w:rtl/>
        </w:rPr>
        <w:t>ی</w:t>
      </w:r>
      <w:r w:rsidRPr="00DE1126">
        <w:rPr>
          <w:rtl/>
        </w:rPr>
        <w:t xml:space="preserve">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 از آسمان ] فرود آ</w:t>
      </w:r>
      <w:r w:rsidR="000E2F20" w:rsidRPr="00DE1126">
        <w:rPr>
          <w:rtl/>
        </w:rPr>
        <w:t>ی</w:t>
      </w:r>
      <w:r w:rsidRPr="00DE1126">
        <w:rPr>
          <w:rtl/>
        </w:rPr>
        <w:t>د، فرمانده</w:t>
      </w:r>
      <w:r w:rsidR="00506612">
        <w:t>‌</w:t>
      </w:r>
      <w:r w:rsidR="00741AA8" w:rsidRPr="00DE1126">
        <w:rPr>
          <w:rtl/>
        </w:rPr>
        <w:t>ی</w:t>
      </w:r>
      <w:r w:rsidRPr="00DE1126">
        <w:rPr>
          <w:rtl/>
        </w:rPr>
        <w:t xml:space="preserve"> ا</w:t>
      </w:r>
      <w:r w:rsidR="00741AA8" w:rsidRPr="00DE1126">
        <w:rPr>
          <w:rtl/>
        </w:rPr>
        <w:t>ی</w:t>
      </w:r>
      <w:r w:rsidRPr="00DE1126">
        <w:rPr>
          <w:rtl/>
        </w:rPr>
        <w:t>شان به او م</w:t>
      </w:r>
      <w:r w:rsidR="009F5C93" w:rsidRPr="00DE1126">
        <w:rPr>
          <w:rtl/>
        </w:rPr>
        <w:t>ی</w:t>
      </w:r>
      <w:r w:rsidR="00506612">
        <w:t>‌</w:t>
      </w:r>
      <w:r w:rsidRPr="00DE1126">
        <w:rPr>
          <w:rtl/>
        </w:rPr>
        <w:t>گو</w:t>
      </w:r>
      <w:r w:rsidR="000E2F20" w:rsidRPr="00DE1126">
        <w:rPr>
          <w:rtl/>
        </w:rPr>
        <w:t>ی</w:t>
      </w:r>
      <w:r w:rsidRPr="00DE1126">
        <w:rPr>
          <w:rtl/>
        </w:rPr>
        <w:t>د: ب</w:t>
      </w:r>
      <w:r w:rsidR="000E2F20" w:rsidRPr="00DE1126">
        <w:rPr>
          <w:rtl/>
        </w:rPr>
        <w:t>ی</w:t>
      </w:r>
      <w:r w:rsidRPr="00DE1126">
        <w:rPr>
          <w:rtl/>
        </w:rPr>
        <w:t>ا [ به امامت با</w:t>
      </w:r>
      <w:r w:rsidR="00741AA8" w:rsidRPr="00DE1126">
        <w:rPr>
          <w:rtl/>
        </w:rPr>
        <w:t>ی</w:t>
      </w:r>
      <w:r w:rsidRPr="00DE1126">
        <w:rPr>
          <w:rtl/>
        </w:rPr>
        <w:t>ست و ] برا</w:t>
      </w:r>
      <w:r w:rsidR="000E2F20" w:rsidRPr="00DE1126">
        <w:rPr>
          <w:rtl/>
        </w:rPr>
        <w:t>ی</w:t>
      </w:r>
      <w:r w:rsidRPr="00DE1126">
        <w:rPr>
          <w:rtl/>
        </w:rPr>
        <w:t>مان نماز بگزار، م</w:t>
      </w:r>
      <w:r w:rsidR="009F5C93" w:rsidRPr="00DE1126">
        <w:rPr>
          <w:rtl/>
        </w:rPr>
        <w:t>ی</w:t>
      </w:r>
      <w:r w:rsidR="00506612">
        <w:t>‌</w:t>
      </w:r>
      <w:r w:rsidRPr="00DE1126">
        <w:rPr>
          <w:rtl/>
        </w:rPr>
        <w:t>گو</w:t>
      </w:r>
      <w:r w:rsidR="000E2F20" w:rsidRPr="00DE1126">
        <w:rPr>
          <w:rtl/>
        </w:rPr>
        <w:t>ی</w:t>
      </w:r>
      <w:r w:rsidRPr="00DE1126">
        <w:rPr>
          <w:rtl/>
        </w:rPr>
        <w:t>د: نه، برخ</w:t>
      </w:r>
      <w:r w:rsidR="009F5C93" w:rsidRPr="00DE1126">
        <w:rPr>
          <w:rtl/>
        </w:rPr>
        <w:t>ی</w:t>
      </w:r>
      <w:r w:rsidRPr="00DE1126">
        <w:rPr>
          <w:rtl/>
        </w:rPr>
        <w:t xml:space="preserve"> از شما بر د</w:t>
      </w:r>
      <w:r w:rsidR="000E2F20" w:rsidRPr="00DE1126">
        <w:rPr>
          <w:rtl/>
        </w:rPr>
        <w:t>ی</w:t>
      </w:r>
      <w:r w:rsidRPr="00DE1126">
        <w:rPr>
          <w:rtl/>
        </w:rPr>
        <w:t>گران، ام</w:t>
      </w:r>
      <w:r w:rsidR="000E2F20" w:rsidRPr="00DE1126">
        <w:rPr>
          <w:rtl/>
        </w:rPr>
        <w:t>ی</w:t>
      </w:r>
      <w:r w:rsidRPr="00DE1126">
        <w:rPr>
          <w:rtl/>
        </w:rPr>
        <w:t>ر و رهبر است، ا</w:t>
      </w:r>
      <w:r w:rsidR="00741AA8" w:rsidRPr="00DE1126">
        <w:rPr>
          <w:rtl/>
        </w:rPr>
        <w:t>ی</w:t>
      </w:r>
      <w:r w:rsidRPr="00DE1126">
        <w:rPr>
          <w:rtl/>
        </w:rPr>
        <w:t>ن به خاطر آن است که خدا م</w:t>
      </w:r>
      <w:r w:rsidR="009F5C93" w:rsidRPr="00DE1126">
        <w:rPr>
          <w:rtl/>
        </w:rPr>
        <w:t>ی</w:t>
      </w:r>
      <w:r w:rsidR="00506612">
        <w:t>‌</w:t>
      </w:r>
      <w:r w:rsidRPr="00DE1126">
        <w:rPr>
          <w:rtl/>
        </w:rPr>
        <w:t>خواهد ا</w:t>
      </w:r>
      <w:r w:rsidR="000E2F20" w:rsidRPr="00DE1126">
        <w:rPr>
          <w:rtl/>
        </w:rPr>
        <w:t>ی</w:t>
      </w:r>
      <w:r w:rsidRPr="00DE1126">
        <w:rPr>
          <w:rtl/>
        </w:rPr>
        <w:t>ن امت را گرام</w:t>
      </w:r>
      <w:r w:rsidR="009F5C93" w:rsidRPr="00DE1126">
        <w:rPr>
          <w:rtl/>
        </w:rPr>
        <w:t>ی</w:t>
      </w:r>
      <w:r w:rsidRPr="00DE1126">
        <w:rPr>
          <w:rtl/>
        </w:rPr>
        <w:t xml:space="preserve"> بدارد.»</w:t>
      </w:r>
      <w:r w:rsidRPr="00DE1126">
        <w:rPr>
          <w:rtl/>
        </w:rPr>
        <w:footnoteReference w:id="140"/>
      </w:r>
    </w:p>
    <w:p w:rsidR="001E12DE" w:rsidRPr="00DE1126" w:rsidRDefault="001E12DE" w:rsidP="000E2F20">
      <w:pPr>
        <w:bidi/>
        <w:jc w:val="both"/>
        <w:rPr>
          <w:rtl/>
        </w:rPr>
      </w:pPr>
      <w:r w:rsidRPr="00DE1126">
        <w:rPr>
          <w:rtl/>
        </w:rPr>
        <w:t>اهتمام معاو</w:t>
      </w:r>
      <w:r w:rsidR="000E2F20" w:rsidRPr="00DE1126">
        <w:rPr>
          <w:rtl/>
        </w:rPr>
        <w:t>ی</w:t>
      </w:r>
      <w:r w:rsidRPr="00DE1126">
        <w:rPr>
          <w:rtl/>
        </w:rPr>
        <w:t>ه به تطب</w:t>
      </w:r>
      <w:r w:rsidR="00741AA8" w:rsidRPr="00DE1126">
        <w:rPr>
          <w:rtl/>
        </w:rPr>
        <w:t>ی</w:t>
      </w:r>
      <w:r w:rsidRPr="00DE1126">
        <w:rPr>
          <w:rtl/>
        </w:rPr>
        <w:t>ق ا</w:t>
      </w:r>
      <w:r w:rsidR="00741AA8" w:rsidRPr="00DE1126">
        <w:rPr>
          <w:rtl/>
        </w:rPr>
        <w:t>ی</w:t>
      </w:r>
      <w:r w:rsidRPr="00DE1126">
        <w:rPr>
          <w:rtl/>
        </w:rPr>
        <w:t>ن احاد</w:t>
      </w:r>
      <w:r w:rsidR="000E2F20" w:rsidRPr="00DE1126">
        <w:rPr>
          <w:rtl/>
        </w:rPr>
        <w:t>ی</w:t>
      </w:r>
      <w:r w:rsidRPr="00DE1126">
        <w:rPr>
          <w:rtl/>
        </w:rPr>
        <w:t>ث بر خود و اهل شام</w:t>
      </w:r>
      <w:r w:rsidR="00506612">
        <w:t>‌</w:t>
      </w:r>
      <w:r w:rsidRPr="00DE1126">
        <w:rPr>
          <w:rtl/>
        </w:rPr>
        <w:t>!</w:t>
      </w:r>
    </w:p>
    <w:p w:rsidR="001E12DE" w:rsidRPr="00DE1126" w:rsidRDefault="001E12DE" w:rsidP="000E2F20">
      <w:pPr>
        <w:bidi/>
        <w:jc w:val="both"/>
        <w:rPr>
          <w:rtl/>
        </w:rPr>
      </w:pPr>
      <w:r w:rsidRPr="00DE1126">
        <w:rPr>
          <w:rtl/>
        </w:rPr>
        <w:t>مسند احمد 4/97 و 101 به نقل از عم</w:t>
      </w:r>
      <w:r w:rsidR="000E2F20" w:rsidRPr="00DE1126">
        <w:rPr>
          <w:rtl/>
        </w:rPr>
        <w:t>ی</w:t>
      </w:r>
      <w:r w:rsidRPr="00DE1126">
        <w:rPr>
          <w:rtl/>
        </w:rPr>
        <w:t>ر بن هان</w:t>
      </w:r>
      <w:r w:rsidR="009F5C93" w:rsidRPr="00DE1126">
        <w:rPr>
          <w:rtl/>
        </w:rPr>
        <w:t>ی</w:t>
      </w:r>
      <w:r w:rsidRPr="00DE1126">
        <w:rPr>
          <w:rtl/>
        </w:rPr>
        <w:t xml:space="preserve"> آورده است: «شن</w:t>
      </w:r>
      <w:r w:rsidR="000E2F20" w:rsidRPr="00DE1126">
        <w:rPr>
          <w:rtl/>
        </w:rPr>
        <w:t>ی</w:t>
      </w:r>
      <w:r w:rsidRPr="00DE1126">
        <w:rPr>
          <w:rtl/>
        </w:rPr>
        <w:t>دم که معاو</w:t>
      </w:r>
      <w:r w:rsidR="000E2F20" w:rsidRPr="00DE1126">
        <w:rPr>
          <w:rtl/>
        </w:rPr>
        <w:t>ی</w:t>
      </w:r>
      <w:r w:rsidRPr="00DE1126">
        <w:rPr>
          <w:rtl/>
        </w:rPr>
        <w:t>ه بالا</w:t>
      </w:r>
      <w:r w:rsidR="009F5C93" w:rsidRPr="00DE1126">
        <w:rPr>
          <w:rtl/>
        </w:rPr>
        <w:t>ی</w:t>
      </w:r>
      <w:r w:rsidRPr="00DE1126">
        <w:rPr>
          <w:rtl/>
        </w:rPr>
        <w:t xml:space="preserve"> منبر گفت: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اگر خداوند خ</w:t>
      </w:r>
      <w:r w:rsidR="000E2F20" w:rsidRPr="00DE1126">
        <w:rPr>
          <w:rtl/>
        </w:rPr>
        <w:t>ی</w:t>
      </w:r>
      <w:r w:rsidRPr="00DE1126">
        <w:rPr>
          <w:rtl/>
        </w:rPr>
        <w:t xml:space="preserve">ر </w:t>
      </w:r>
      <w:r w:rsidR="001B3869" w:rsidRPr="00DE1126">
        <w:rPr>
          <w:rtl/>
        </w:rPr>
        <w:t>ک</w:t>
      </w:r>
      <w:r w:rsidRPr="00DE1126">
        <w:rPr>
          <w:rtl/>
        </w:rPr>
        <w:t>س</w:t>
      </w:r>
      <w:r w:rsidR="009F5C93" w:rsidRPr="00DE1126">
        <w:rPr>
          <w:rtl/>
        </w:rPr>
        <w:t>ی</w:t>
      </w:r>
      <w:r w:rsidRPr="00DE1126">
        <w:rPr>
          <w:rtl/>
        </w:rPr>
        <w:t xml:space="preserve"> را بخواهد، او را در د</w:t>
      </w:r>
      <w:r w:rsidR="000E2F20" w:rsidRPr="00DE1126">
        <w:rPr>
          <w:rtl/>
        </w:rPr>
        <w:t>ی</w:t>
      </w:r>
      <w:r w:rsidRPr="00DE1126">
        <w:rPr>
          <w:rtl/>
        </w:rPr>
        <w:t>ن فق</w:t>
      </w:r>
      <w:r w:rsidR="000E2F20" w:rsidRPr="00DE1126">
        <w:rPr>
          <w:rtl/>
        </w:rPr>
        <w:t>ی</w:t>
      </w:r>
      <w:r w:rsidRPr="00DE1126">
        <w:rPr>
          <w:rtl/>
        </w:rPr>
        <w:t>ه م</w:t>
      </w:r>
      <w:r w:rsidR="009F5C93" w:rsidRPr="00DE1126">
        <w:rPr>
          <w:rtl/>
        </w:rPr>
        <w:t>ی</w:t>
      </w:r>
      <w:r w:rsidR="00506612">
        <w:t>‌</w:t>
      </w:r>
      <w:r w:rsidR="001B3869" w:rsidRPr="00DE1126">
        <w:rPr>
          <w:rtl/>
        </w:rPr>
        <w:t>ک</w:t>
      </w:r>
      <w:r w:rsidRPr="00DE1126">
        <w:rPr>
          <w:rtl/>
        </w:rPr>
        <w:t>ند. گروه</w:t>
      </w:r>
      <w:r w:rsidR="009F5C93" w:rsidRPr="00DE1126">
        <w:rPr>
          <w:rtl/>
        </w:rPr>
        <w:t>ی</w:t>
      </w:r>
      <w:r w:rsidRPr="00DE1126">
        <w:rPr>
          <w:rtl/>
        </w:rPr>
        <w:t xml:space="preserve"> از ا</w:t>
      </w:r>
      <w:r w:rsidR="000E2F20" w:rsidRPr="00DE1126">
        <w:rPr>
          <w:rtl/>
        </w:rPr>
        <w:t>ی</w:t>
      </w:r>
      <w:r w:rsidRPr="00DE1126">
        <w:rPr>
          <w:rtl/>
        </w:rPr>
        <w:t>ن امت، پ</w:t>
      </w:r>
      <w:r w:rsidR="000E2F20" w:rsidRPr="00DE1126">
        <w:rPr>
          <w:rtl/>
        </w:rPr>
        <w:t>ی</w:t>
      </w:r>
      <w:r w:rsidRPr="00DE1126">
        <w:rPr>
          <w:rtl/>
        </w:rPr>
        <w:t>وسته بر امر خدا استوارند و مخالفان نم</w:t>
      </w:r>
      <w:r w:rsidR="009F5C93" w:rsidRPr="00DE1126">
        <w:rPr>
          <w:rtl/>
        </w:rPr>
        <w:t>ی</w:t>
      </w:r>
      <w:r w:rsidR="00506612">
        <w:t>‌</w:t>
      </w:r>
      <w:r w:rsidRPr="00DE1126">
        <w:rPr>
          <w:rtl/>
        </w:rPr>
        <w:t>توانند ضرر</w:t>
      </w:r>
      <w:r w:rsidR="009F5C93" w:rsidRPr="00DE1126">
        <w:rPr>
          <w:rtl/>
        </w:rPr>
        <w:t>ی</w:t>
      </w:r>
      <w:r w:rsidRPr="00DE1126">
        <w:rPr>
          <w:rtl/>
        </w:rPr>
        <w:t xml:space="preserve"> به آنها برسانند، تا آنکه امر خداوند </w:t>
      </w:r>
      <w:r w:rsidR="009C1A9C" w:rsidRPr="00DE1126">
        <w:rPr>
          <w:rtl/>
        </w:rPr>
        <w:t>-</w:t>
      </w:r>
      <w:r w:rsidRPr="00DE1126">
        <w:rPr>
          <w:rtl/>
        </w:rPr>
        <w:t xml:space="preserve"> در حال</w:t>
      </w:r>
      <w:r w:rsidR="00741AA8" w:rsidRPr="00DE1126">
        <w:rPr>
          <w:rtl/>
        </w:rPr>
        <w:t>ی</w:t>
      </w:r>
      <w:r w:rsidRPr="00DE1126">
        <w:rPr>
          <w:rtl/>
        </w:rPr>
        <w:t xml:space="preserve"> که آنها بر مردمان پ</w:t>
      </w:r>
      <w:r w:rsidR="00741AA8" w:rsidRPr="00DE1126">
        <w:rPr>
          <w:rtl/>
        </w:rPr>
        <w:t>ی</w:t>
      </w:r>
      <w:r w:rsidRPr="00DE1126">
        <w:rPr>
          <w:rtl/>
        </w:rPr>
        <w:t xml:space="preserve">روزند </w:t>
      </w:r>
      <w:r w:rsidR="009C1A9C" w:rsidRPr="00DE1126">
        <w:rPr>
          <w:rtl/>
        </w:rPr>
        <w:t>-</w:t>
      </w:r>
      <w:r w:rsidRPr="00DE1126">
        <w:rPr>
          <w:rtl/>
        </w:rPr>
        <w:t xml:space="preserve"> فرا رسد.</w:t>
      </w:r>
    </w:p>
    <w:p w:rsidR="001E12DE" w:rsidRPr="00DE1126" w:rsidRDefault="001E12DE" w:rsidP="000E2F20">
      <w:pPr>
        <w:bidi/>
        <w:jc w:val="both"/>
        <w:rPr>
          <w:rtl/>
        </w:rPr>
      </w:pPr>
      <w:r w:rsidRPr="00DE1126">
        <w:rPr>
          <w:rtl/>
        </w:rPr>
        <w:t>در روا</w:t>
      </w:r>
      <w:r w:rsidR="000E2F20" w:rsidRPr="00DE1126">
        <w:rPr>
          <w:rtl/>
        </w:rPr>
        <w:t>ی</w:t>
      </w:r>
      <w:r w:rsidRPr="00DE1126">
        <w:rPr>
          <w:rtl/>
        </w:rPr>
        <w:t>ت د</w:t>
      </w:r>
      <w:r w:rsidR="000E2F20" w:rsidRPr="00DE1126">
        <w:rPr>
          <w:rtl/>
        </w:rPr>
        <w:t>ی</w:t>
      </w:r>
      <w:r w:rsidRPr="00DE1126">
        <w:rPr>
          <w:rtl/>
        </w:rPr>
        <w:t>گر آمده است که مال</w:t>
      </w:r>
      <w:r w:rsidR="001B3869" w:rsidRPr="00DE1126">
        <w:rPr>
          <w:rtl/>
        </w:rPr>
        <w:t>ک</w:t>
      </w:r>
      <w:r w:rsidRPr="00DE1126">
        <w:rPr>
          <w:rtl/>
        </w:rPr>
        <w:t xml:space="preserve"> بن </w:t>
      </w:r>
      <w:r w:rsidR="000E2F20" w:rsidRPr="00DE1126">
        <w:rPr>
          <w:rtl/>
        </w:rPr>
        <w:t>ی</w:t>
      </w:r>
      <w:r w:rsidRPr="00DE1126">
        <w:rPr>
          <w:rtl/>
        </w:rPr>
        <w:t>خامر س</w:t>
      </w:r>
      <w:r w:rsidR="001B3869" w:rsidRPr="00DE1126">
        <w:rPr>
          <w:rtl/>
        </w:rPr>
        <w:t>ک</w:t>
      </w:r>
      <w:r w:rsidRPr="00DE1126">
        <w:rPr>
          <w:rtl/>
        </w:rPr>
        <w:t>س</w:t>
      </w:r>
      <w:r w:rsidR="001B3869" w:rsidRPr="00DE1126">
        <w:rPr>
          <w:rtl/>
        </w:rPr>
        <w:t>ک</w:t>
      </w:r>
      <w:r w:rsidR="009F5C93" w:rsidRPr="00DE1126">
        <w:rPr>
          <w:rtl/>
        </w:rPr>
        <w:t>ی</w:t>
      </w:r>
      <w:r w:rsidRPr="00DE1126">
        <w:rPr>
          <w:rtl/>
        </w:rPr>
        <w:t xml:space="preserve"> برخاست و گفت: ا</w:t>
      </w:r>
      <w:r w:rsidR="009F5C93" w:rsidRPr="00DE1126">
        <w:rPr>
          <w:rtl/>
        </w:rPr>
        <w:t>ی</w:t>
      </w:r>
      <w:r w:rsidRPr="00DE1126">
        <w:rPr>
          <w:rtl/>
        </w:rPr>
        <w:t xml:space="preserve"> ام</w:t>
      </w:r>
      <w:r w:rsidR="000E2F20" w:rsidRPr="00DE1126">
        <w:rPr>
          <w:rtl/>
        </w:rPr>
        <w:t>ی</w:t>
      </w:r>
      <w:r w:rsidRPr="00DE1126">
        <w:rPr>
          <w:rtl/>
        </w:rPr>
        <w:t>ر مؤمنان</w:t>
      </w:r>
      <w:r w:rsidR="00506612">
        <w:t>‌</w:t>
      </w:r>
      <w:r w:rsidRPr="00DE1126">
        <w:rPr>
          <w:rtl/>
        </w:rPr>
        <w:t>! از معاذ بن جبل شن</w:t>
      </w:r>
      <w:r w:rsidR="00741AA8" w:rsidRPr="00DE1126">
        <w:rPr>
          <w:rtl/>
        </w:rPr>
        <w:t>ی</w:t>
      </w:r>
      <w:r w:rsidRPr="00DE1126">
        <w:rPr>
          <w:rtl/>
        </w:rPr>
        <w:t>دم که م</w:t>
      </w:r>
      <w:r w:rsidR="009F5C93" w:rsidRPr="00DE1126">
        <w:rPr>
          <w:rtl/>
        </w:rPr>
        <w:t>ی</w:t>
      </w:r>
      <w:r w:rsidR="00506612">
        <w:t>‌</w:t>
      </w:r>
      <w:r w:rsidRPr="00DE1126">
        <w:rPr>
          <w:rtl/>
        </w:rPr>
        <w:t>گفت: آن گروه پ</w:t>
      </w:r>
      <w:r w:rsidR="000E2F20" w:rsidRPr="00DE1126">
        <w:rPr>
          <w:rtl/>
        </w:rPr>
        <w:t>ی</w:t>
      </w:r>
      <w:r w:rsidRPr="00DE1126">
        <w:rPr>
          <w:rtl/>
        </w:rPr>
        <w:t xml:space="preserve">روز اهل شام هستند. </w:t>
      </w:r>
    </w:p>
    <w:p w:rsidR="001E12DE" w:rsidRPr="00DE1126" w:rsidRDefault="001E12DE" w:rsidP="000E2F20">
      <w:pPr>
        <w:bidi/>
        <w:jc w:val="both"/>
        <w:rPr>
          <w:rtl/>
        </w:rPr>
      </w:pPr>
      <w:r w:rsidRPr="00DE1126">
        <w:rPr>
          <w:rtl/>
        </w:rPr>
        <w:t>پس معاو</w:t>
      </w:r>
      <w:r w:rsidR="000E2F20" w:rsidRPr="00DE1126">
        <w:rPr>
          <w:rtl/>
        </w:rPr>
        <w:t>ی</w:t>
      </w:r>
      <w:r w:rsidRPr="00DE1126">
        <w:rPr>
          <w:rtl/>
        </w:rPr>
        <w:t>ه با صدا</w:t>
      </w:r>
      <w:r w:rsidR="009F5C93" w:rsidRPr="00DE1126">
        <w:rPr>
          <w:rtl/>
        </w:rPr>
        <w:t>ی</w:t>
      </w:r>
      <w:r w:rsidRPr="00DE1126">
        <w:rPr>
          <w:rtl/>
        </w:rPr>
        <w:t xml:space="preserve"> بلند گفت: ا</w:t>
      </w:r>
      <w:r w:rsidR="000E2F20" w:rsidRPr="00DE1126">
        <w:rPr>
          <w:rtl/>
        </w:rPr>
        <w:t>ی</w:t>
      </w:r>
      <w:r w:rsidRPr="00DE1126">
        <w:rPr>
          <w:rtl/>
        </w:rPr>
        <w:t>ن مال</w:t>
      </w:r>
      <w:r w:rsidR="001B3869" w:rsidRPr="00DE1126">
        <w:rPr>
          <w:rtl/>
        </w:rPr>
        <w:t>ک</w:t>
      </w:r>
      <w:r w:rsidRPr="00DE1126">
        <w:rPr>
          <w:rtl/>
        </w:rPr>
        <w:t xml:space="preserve"> است </w:t>
      </w:r>
      <w:r w:rsidR="001B3869" w:rsidRPr="00DE1126">
        <w:rPr>
          <w:rtl/>
        </w:rPr>
        <w:t>ک</w:t>
      </w:r>
      <w:r w:rsidRPr="00DE1126">
        <w:rPr>
          <w:rtl/>
        </w:rPr>
        <w:t>ه م</w:t>
      </w:r>
      <w:r w:rsidR="00741AA8" w:rsidRPr="00DE1126">
        <w:rPr>
          <w:rtl/>
        </w:rPr>
        <w:t>ی</w:t>
      </w:r>
      <w:r w:rsidR="00506612">
        <w:t>‌</w:t>
      </w:r>
      <w:r w:rsidRPr="00DE1126">
        <w:rPr>
          <w:rtl/>
        </w:rPr>
        <w:t>گو</w:t>
      </w:r>
      <w:r w:rsidR="00741AA8" w:rsidRPr="00DE1126">
        <w:rPr>
          <w:rtl/>
        </w:rPr>
        <w:t>ی</w:t>
      </w:r>
      <w:r w:rsidRPr="00DE1126">
        <w:rPr>
          <w:rtl/>
        </w:rPr>
        <w:t>د از معاذ شن</w:t>
      </w:r>
      <w:r w:rsidR="000E2F20" w:rsidRPr="00DE1126">
        <w:rPr>
          <w:rtl/>
        </w:rPr>
        <w:t>ی</w:t>
      </w:r>
      <w:r w:rsidRPr="00DE1126">
        <w:rPr>
          <w:rtl/>
        </w:rPr>
        <w:t xml:space="preserve">ده است </w:t>
      </w:r>
      <w:r w:rsidR="001B3869" w:rsidRPr="00DE1126">
        <w:rPr>
          <w:rtl/>
        </w:rPr>
        <w:t>ک</w:t>
      </w:r>
      <w:r w:rsidRPr="00DE1126">
        <w:rPr>
          <w:rtl/>
        </w:rPr>
        <w:t>ه آنان اهال</w:t>
      </w:r>
      <w:r w:rsidR="00741AA8" w:rsidRPr="00DE1126">
        <w:rPr>
          <w:rtl/>
        </w:rPr>
        <w:t>ی</w:t>
      </w:r>
      <w:r w:rsidRPr="00DE1126">
        <w:rPr>
          <w:rtl/>
        </w:rPr>
        <w:t xml:space="preserve"> شام</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طبران</w:t>
      </w:r>
      <w:r w:rsidR="009F5C93" w:rsidRPr="00DE1126">
        <w:rPr>
          <w:rtl/>
        </w:rPr>
        <w:t>ی</w:t>
      </w:r>
      <w:r w:rsidRPr="00DE1126">
        <w:rPr>
          <w:rtl/>
        </w:rPr>
        <w:t xml:space="preserve"> در المعجم الکب</w:t>
      </w:r>
      <w:r w:rsidR="00741AA8" w:rsidRPr="00DE1126">
        <w:rPr>
          <w:rtl/>
        </w:rPr>
        <w:t>ی</w:t>
      </w:r>
      <w:r w:rsidRPr="00DE1126">
        <w:rPr>
          <w:rtl/>
        </w:rPr>
        <w:t>ر 5 /165 و سع</w:t>
      </w:r>
      <w:r w:rsidR="000E2F20" w:rsidRPr="00DE1126">
        <w:rPr>
          <w:rtl/>
        </w:rPr>
        <w:t>ی</w:t>
      </w:r>
      <w:r w:rsidRPr="00DE1126">
        <w:rPr>
          <w:rtl/>
        </w:rPr>
        <w:t>د بن منصور در سنن 2/369 از ابو عبدالله شام</w:t>
      </w:r>
      <w:r w:rsidR="009F5C93" w:rsidRPr="00DE1126">
        <w:rPr>
          <w:rtl/>
        </w:rPr>
        <w:t>ی</w:t>
      </w:r>
      <w:r w:rsidRPr="00DE1126">
        <w:rPr>
          <w:rtl/>
        </w:rPr>
        <w:t xml:space="preserve"> آورده</w:t>
      </w:r>
      <w:r w:rsidR="00506612">
        <w:t>‌</w:t>
      </w:r>
      <w:r w:rsidRPr="00DE1126">
        <w:rPr>
          <w:rtl/>
        </w:rPr>
        <w:t>اند: «شن</w:t>
      </w:r>
      <w:r w:rsidR="000E2F20" w:rsidRPr="00DE1126">
        <w:rPr>
          <w:rtl/>
        </w:rPr>
        <w:t>ی</w:t>
      </w:r>
      <w:r w:rsidRPr="00DE1126">
        <w:rPr>
          <w:rtl/>
        </w:rPr>
        <w:t>دم که معاو</w:t>
      </w:r>
      <w:r w:rsidR="000E2F20" w:rsidRPr="00DE1126">
        <w:rPr>
          <w:rtl/>
        </w:rPr>
        <w:t>ی</w:t>
      </w:r>
      <w:r w:rsidRPr="00DE1126">
        <w:rPr>
          <w:rtl/>
        </w:rPr>
        <w:t>ه در سخنران</w:t>
      </w:r>
      <w:r w:rsidR="009F5C93" w:rsidRPr="00DE1126">
        <w:rPr>
          <w:rtl/>
        </w:rPr>
        <w:t>ی</w:t>
      </w:r>
      <w:r w:rsidR="00506612">
        <w:t>‌</w:t>
      </w:r>
      <w:r w:rsidRPr="00DE1126">
        <w:rPr>
          <w:rtl/>
        </w:rPr>
        <w:t>اش م</w:t>
      </w:r>
      <w:r w:rsidR="009F5C93" w:rsidRPr="00DE1126">
        <w:rPr>
          <w:rtl/>
        </w:rPr>
        <w:t>ی</w:t>
      </w:r>
      <w:r w:rsidR="00506612">
        <w:t>‌</w:t>
      </w:r>
      <w:r w:rsidRPr="00DE1126">
        <w:rPr>
          <w:rtl/>
        </w:rPr>
        <w:t>گفت: ا</w:t>
      </w:r>
      <w:r w:rsidR="009F5C93" w:rsidRPr="00DE1126">
        <w:rPr>
          <w:rtl/>
        </w:rPr>
        <w:t>ی</w:t>
      </w:r>
      <w:r w:rsidRPr="00DE1126">
        <w:rPr>
          <w:rtl/>
        </w:rPr>
        <w:t xml:space="preserve"> اهل شام</w:t>
      </w:r>
      <w:r w:rsidR="00506612">
        <w:t>‌</w:t>
      </w:r>
      <w:r w:rsidRPr="00DE1126">
        <w:rPr>
          <w:rtl/>
        </w:rPr>
        <w:t>! انصار</w:t>
      </w:r>
      <w:r w:rsidR="009F5C93" w:rsidRPr="00DE1126">
        <w:rPr>
          <w:rtl/>
        </w:rPr>
        <w:t>ی</w:t>
      </w:r>
      <w:r w:rsidRPr="00DE1126">
        <w:rPr>
          <w:rtl/>
        </w:rPr>
        <w:t xml:space="preserve"> </w:t>
      </w:r>
      <w:r w:rsidR="009C1A9C" w:rsidRPr="00DE1126">
        <w:rPr>
          <w:rtl/>
        </w:rPr>
        <w:t>-</w:t>
      </w:r>
      <w:r w:rsidRPr="00DE1126">
        <w:rPr>
          <w:rtl/>
        </w:rPr>
        <w:t xml:space="preserve"> شعبه م</w:t>
      </w:r>
      <w:r w:rsidR="00741AA8" w:rsidRPr="00DE1126">
        <w:rPr>
          <w:rtl/>
        </w:rPr>
        <w:t>ی</w:t>
      </w:r>
      <w:r w:rsidR="00506612">
        <w:t>‌</w:t>
      </w:r>
      <w:r w:rsidRPr="00DE1126">
        <w:rPr>
          <w:rtl/>
        </w:rPr>
        <w:t>گو</w:t>
      </w:r>
      <w:r w:rsidR="00741AA8" w:rsidRPr="00DE1126">
        <w:rPr>
          <w:rtl/>
        </w:rPr>
        <w:t>ی</w:t>
      </w:r>
      <w:r w:rsidRPr="00DE1126">
        <w:rPr>
          <w:rtl/>
        </w:rPr>
        <w:t>د: منظور معاو</w:t>
      </w:r>
      <w:r w:rsidR="00741AA8" w:rsidRPr="00DE1126">
        <w:rPr>
          <w:rtl/>
        </w:rPr>
        <w:t>ی</w:t>
      </w:r>
      <w:r w:rsidRPr="00DE1126">
        <w:rPr>
          <w:rtl/>
        </w:rPr>
        <w:t>ه، ز</w:t>
      </w:r>
      <w:r w:rsidR="00741AA8" w:rsidRPr="00DE1126">
        <w:rPr>
          <w:rtl/>
        </w:rPr>
        <w:t>ی</w:t>
      </w:r>
      <w:r w:rsidRPr="00DE1126">
        <w:rPr>
          <w:rtl/>
        </w:rPr>
        <w:t xml:space="preserve">د بن ارقم است </w:t>
      </w:r>
      <w:r w:rsidR="009C1A9C" w:rsidRPr="00DE1126">
        <w:rPr>
          <w:rtl/>
        </w:rPr>
        <w:t>-</w:t>
      </w:r>
      <w:r w:rsidRPr="00DE1126">
        <w:rPr>
          <w:rtl/>
        </w:rPr>
        <w:t xml:space="preserve"> به من گفت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پ</w:t>
      </w:r>
      <w:r w:rsidR="00741AA8" w:rsidRPr="00DE1126">
        <w:rPr>
          <w:rtl/>
        </w:rPr>
        <w:t>ی</w:t>
      </w:r>
      <w:r w:rsidRPr="00DE1126">
        <w:rPr>
          <w:rtl/>
        </w:rPr>
        <w:t>وسته مردمان</w:t>
      </w:r>
      <w:r w:rsidR="00741AA8" w:rsidRPr="00DE1126">
        <w:rPr>
          <w:rtl/>
        </w:rPr>
        <w:t>ی</w:t>
      </w:r>
      <w:r w:rsidRPr="00DE1126">
        <w:rPr>
          <w:rtl/>
        </w:rPr>
        <w:t xml:space="preserve"> از امتم در راه حق نبرد م</w:t>
      </w:r>
      <w:r w:rsidR="00741AA8" w:rsidRPr="00DE1126">
        <w:rPr>
          <w:rtl/>
        </w:rPr>
        <w:t>ی</w:t>
      </w:r>
      <w:r w:rsidR="00506612">
        <w:t>‌</w:t>
      </w:r>
      <w:r w:rsidRPr="00DE1126">
        <w:rPr>
          <w:rtl/>
        </w:rPr>
        <w:t>کنند تا آنکه امر [ خدا ] فرا رسد. ا</w:t>
      </w:r>
      <w:r w:rsidR="009F5C93" w:rsidRPr="00DE1126">
        <w:rPr>
          <w:rtl/>
        </w:rPr>
        <w:t>ی</w:t>
      </w:r>
      <w:r w:rsidRPr="00DE1126">
        <w:rPr>
          <w:rtl/>
        </w:rPr>
        <w:t xml:space="preserve"> اهل شام</w:t>
      </w:r>
      <w:r w:rsidR="00506612">
        <w:t>‌</w:t>
      </w:r>
      <w:r w:rsidRPr="00DE1126">
        <w:rPr>
          <w:rtl/>
        </w:rPr>
        <w:t>! ام</w:t>
      </w:r>
      <w:r w:rsidR="000E2F20" w:rsidRPr="00DE1126">
        <w:rPr>
          <w:rtl/>
        </w:rPr>
        <w:t>ی</w:t>
      </w:r>
      <w:r w:rsidRPr="00DE1126">
        <w:rPr>
          <w:rtl/>
        </w:rPr>
        <w:t>دوارم که شما آنها باش</w:t>
      </w:r>
      <w:r w:rsidR="000E2F20" w:rsidRPr="00DE1126">
        <w:rPr>
          <w:rtl/>
        </w:rPr>
        <w:t>ی</w:t>
      </w:r>
      <w:r w:rsidRPr="00DE1126">
        <w:rPr>
          <w:rtl/>
        </w:rPr>
        <w:t>د.»</w:t>
      </w:r>
      <w:r w:rsidR="00506612">
        <w:t>‌</w:t>
      </w:r>
      <w:r w:rsidRPr="00DE1126">
        <w:rPr>
          <w:rtl/>
        </w:rPr>
        <w:t>!</w:t>
      </w:r>
      <w:r w:rsidRPr="00DE1126">
        <w:rPr>
          <w:rtl/>
        </w:rPr>
        <w:footnoteReference w:id="141"/>
      </w:r>
    </w:p>
    <w:p w:rsidR="001E12DE" w:rsidRPr="00DE1126" w:rsidRDefault="001E12DE" w:rsidP="000E2F20">
      <w:pPr>
        <w:bidi/>
        <w:jc w:val="both"/>
        <w:rPr>
          <w:rtl/>
        </w:rPr>
      </w:pPr>
      <w:r w:rsidRPr="00DE1126">
        <w:rPr>
          <w:rtl/>
        </w:rPr>
        <w:t>ا</w:t>
      </w:r>
      <w:r w:rsidR="000E2F20" w:rsidRPr="00DE1126">
        <w:rPr>
          <w:rtl/>
        </w:rPr>
        <w:t>ی</w:t>
      </w:r>
      <w:r w:rsidRPr="00DE1126">
        <w:rPr>
          <w:rtl/>
        </w:rPr>
        <w:t>ن روا</w:t>
      </w:r>
      <w:r w:rsidR="000E2F20" w:rsidRPr="00DE1126">
        <w:rPr>
          <w:rtl/>
        </w:rPr>
        <w:t>ی</w:t>
      </w:r>
      <w:r w:rsidRPr="00DE1126">
        <w:rPr>
          <w:rtl/>
        </w:rPr>
        <w:t>ات، همه از معاو</w:t>
      </w:r>
      <w:r w:rsidR="000E2F20" w:rsidRPr="00DE1126">
        <w:rPr>
          <w:rtl/>
        </w:rPr>
        <w:t>ی</w:t>
      </w:r>
      <w:r w:rsidRPr="00DE1126">
        <w:rPr>
          <w:rtl/>
        </w:rPr>
        <w:t>ه م</w:t>
      </w:r>
      <w:r w:rsidR="009F5C93" w:rsidRPr="00DE1126">
        <w:rPr>
          <w:rtl/>
        </w:rPr>
        <w:t>ی</w:t>
      </w:r>
      <w:r w:rsidR="00506612">
        <w:t>‌</w:t>
      </w:r>
      <w:r w:rsidRPr="00DE1126">
        <w:rPr>
          <w:rtl/>
        </w:rPr>
        <w:t>باشد و در برخ</w:t>
      </w:r>
      <w:r w:rsidR="009F5C93" w:rsidRPr="00DE1126">
        <w:rPr>
          <w:rtl/>
        </w:rPr>
        <w:t>ی</w:t>
      </w:r>
      <w:r w:rsidRPr="00DE1126">
        <w:rPr>
          <w:rtl/>
        </w:rPr>
        <w:t xml:space="preserve"> آمده که آنها را بالا</w:t>
      </w:r>
      <w:r w:rsidR="009F5C93" w:rsidRPr="00DE1126">
        <w:rPr>
          <w:rtl/>
        </w:rPr>
        <w:t>ی</w:t>
      </w:r>
      <w:r w:rsidRPr="00DE1126">
        <w:rPr>
          <w:rtl/>
        </w:rPr>
        <w:t xml:space="preserve"> منبر م</w:t>
      </w:r>
      <w:r w:rsidR="009F5C93" w:rsidRPr="00DE1126">
        <w:rPr>
          <w:rtl/>
        </w:rPr>
        <w:t>ی</w:t>
      </w:r>
      <w:r w:rsidR="00506612">
        <w:t>‌</w:t>
      </w:r>
      <w:r w:rsidRPr="00DE1126">
        <w:rPr>
          <w:rtl/>
        </w:rPr>
        <w:t>گفته است</w:t>
      </w:r>
      <w:r w:rsidR="00506612">
        <w:t>‌</w:t>
      </w:r>
      <w:r w:rsidRPr="00DE1126">
        <w:rPr>
          <w:rtl/>
        </w:rPr>
        <w:t>! هدف او، مدح خود و اهال</w:t>
      </w:r>
      <w:r w:rsidR="00741AA8" w:rsidRPr="00DE1126">
        <w:rPr>
          <w:rtl/>
        </w:rPr>
        <w:t>ی</w:t>
      </w:r>
      <w:r w:rsidRPr="00DE1126">
        <w:rPr>
          <w:rtl/>
        </w:rPr>
        <w:t xml:space="preserve"> شام در برابر اهال</w:t>
      </w:r>
      <w:r w:rsidR="00741AA8" w:rsidRPr="00DE1126">
        <w:rPr>
          <w:rtl/>
        </w:rPr>
        <w:t>ی</w:t>
      </w:r>
      <w:r w:rsidRPr="00DE1126">
        <w:rPr>
          <w:rtl/>
        </w:rPr>
        <w:t xml:space="preserve"> عراق و حجاز بود </w:t>
      </w:r>
      <w:r w:rsidR="001B3869" w:rsidRPr="00DE1126">
        <w:rPr>
          <w:rtl/>
        </w:rPr>
        <w:t>ک</w:t>
      </w:r>
      <w:r w:rsidRPr="00DE1126">
        <w:rPr>
          <w:rtl/>
        </w:rPr>
        <w:t>ه جبهه</w:t>
      </w:r>
      <w:r w:rsidR="00506612">
        <w:t>‌</w:t>
      </w:r>
      <w:r w:rsidR="00741AA8" w:rsidRPr="00DE1126">
        <w:rPr>
          <w:rtl/>
        </w:rPr>
        <w:t>ی</w:t>
      </w:r>
      <w:r w:rsidRPr="00DE1126">
        <w:rPr>
          <w:rtl/>
        </w:rPr>
        <w:t xml:space="preserve"> مخالفان او را تشک</w:t>
      </w:r>
      <w:r w:rsidR="00741AA8" w:rsidRPr="00DE1126">
        <w:rPr>
          <w:rtl/>
        </w:rPr>
        <w:t>ی</w:t>
      </w:r>
      <w:r w:rsidRPr="00DE1126">
        <w:rPr>
          <w:rtl/>
        </w:rPr>
        <w:t>ل م</w:t>
      </w:r>
      <w:r w:rsidR="00741AA8" w:rsidRPr="00DE1126">
        <w:rPr>
          <w:rtl/>
        </w:rPr>
        <w:t>ی</w:t>
      </w:r>
      <w:r w:rsidR="00506612">
        <w:t>‌</w:t>
      </w:r>
      <w:r w:rsidRPr="00DE1126">
        <w:rPr>
          <w:rtl/>
        </w:rPr>
        <w:t>دادند، و هم</w:t>
      </w:r>
      <w:r w:rsidR="00741AA8" w:rsidRPr="00DE1126">
        <w:rPr>
          <w:rtl/>
        </w:rPr>
        <w:t>ی</w:t>
      </w:r>
      <w:r w:rsidRPr="00DE1126">
        <w:rPr>
          <w:rtl/>
        </w:rPr>
        <w:t>ن مطلب در سقوط آنها از درجه</w:t>
      </w:r>
      <w:r w:rsidR="00506612">
        <w:t>‌</w:t>
      </w:r>
      <w:r w:rsidR="00741AA8" w:rsidRPr="00DE1126">
        <w:rPr>
          <w:rtl/>
        </w:rPr>
        <w:t>ی</w:t>
      </w:r>
      <w:r w:rsidRPr="00DE1126">
        <w:rPr>
          <w:rtl/>
        </w:rPr>
        <w:t xml:space="preserve"> اعتبار کاف</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گزارشات</w:t>
      </w:r>
      <w:r w:rsidR="00741AA8" w:rsidRPr="00DE1126">
        <w:rPr>
          <w:rtl/>
        </w:rPr>
        <w:t>ی</w:t>
      </w:r>
      <w:r w:rsidRPr="00DE1126">
        <w:rPr>
          <w:rtl/>
        </w:rPr>
        <w:t xml:space="preserve"> دروغ</w:t>
      </w:r>
      <w:r w:rsidR="00741AA8" w:rsidRPr="00DE1126">
        <w:rPr>
          <w:rtl/>
        </w:rPr>
        <w:t>ی</w:t>
      </w:r>
      <w:r w:rsidRPr="00DE1126">
        <w:rPr>
          <w:rtl/>
        </w:rPr>
        <w:t>ن و تحر</w:t>
      </w:r>
      <w:r w:rsidR="000E2F20" w:rsidRPr="00DE1126">
        <w:rPr>
          <w:rtl/>
        </w:rPr>
        <w:t>ی</w:t>
      </w:r>
      <w:r w:rsidRPr="00DE1126">
        <w:rPr>
          <w:rtl/>
        </w:rPr>
        <w:t>ف شده در ستا</w:t>
      </w:r>
      <w:r w:rsidR="000E2F20" w:rsidRPr="00DE1126">
        <w:rPr>
          <w:rtl/>
        </w:rPr>
        <w:t>ی</w:t>
      </w:r>
      <w:r w:rsidRPr="00DE1126">
        <w:rPr>
          <w:rtl/>
        </w:rPr>
        <w:t>ش معاو</w:t>
      </w:r>
      <w:r w:rsidR="000E2F20" w:rsidRPr="00DE1126">
        <w:rPr>
          <w:rtl/>
        </w:rPr>
        <w:t>ی</w:t>
      </w:r>
      <w:r w:rsidRPr="00DE1126">
        <w:rPr>
          <w:rtl/>
        </w:rPr>
        <w:t>ه و اهل شام</w:t>
      </w:r>
    </w:p>
    <w:p w:rsidR="001E12DE" w:rsidRPr="00DE1126" w:rsidRDefault="001E12DE" w:rsidP="000E2F20">
      <w:pPr>
        <w:bidi/>
        <w:jc w:val="both"/>
        <w:rPr>
          <w:rtl/>
        </w:rPr>
      </w:pPr>
      <w:r w:rsidRPr="00DE1126">
        <w:rPr>
          <w:rtl/>
        </w:rPr>
        <w:t>ط</w:t>
      </w:r>
      <w:r w:rsidR="00741AA8" w:rsidRPr="00DE1126">
        <w:rPr>
          <w:rtl/>
        </w:rPr>
        <w:t>ی</w:t>
      </w:r>
      <w:r w:rsidRPr="00DE1126">
        <w:rPr>
          <w:rtl/>
        </w:rPr>
        <w:t>الس</w:t>
      </w:r>
      <w:r w:rsidR="00741AA8" w:rsidRPr="00DE1126">
        <w:rPr>
          <w:rtl/>
        </w:rPr>
        <w:t>ی</w:t>
      </w:r>
      <w:r w:rsidRPr="00DE1126">
        <w:rPr>
          <w:rtl/>
        </w:rPr>
        <w:t xml:space="preserve"> در مسند خود /145 از معاو</w:t>
      </w:r>
      <w:r w:rsidR="000E2F20" w:rsidRPr="00DE1126">
        <w:rPr>
          <w:rtl/>
        </w:rPr>
        <w:t>ی</w:t>
      </w:r>
      <w:r w:rsidRPr="00DE1126">
        <w:rPr>
          <w:rtl/>
        </w:rPr>
        <w:t>ة بن قره از پدرش نقل م</w:t>
      </w:r>
      <w:r w:rsidR="00741AA8" w:rsidRPr="00DE1126">
        <w:rPr>
          <w:rtl/>
        </w:rPr>
        <w:t>ی</w:t>
      </w:r>
      <w:r w:rsidR="00506612">
        <w:t>‌</w:t>
      </w:r>
      <w:r w:rsidRPr="00DE1126">
        <w:rPr>
          <w:rtl/>
        </w:rPr>
        <w:t xml:space="preserve">کند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«وقت</w:t>
      </w:r>
      <w:r w:rsidR="009F5C93" w:rsidRPr="00DE1126">
        <w:rPr>
          <w:rtl/>
        </w:rPr>
        <w:t>ی</w:t>
      </w:r>
      <w:r w:rsidRPr="00DE1126">
        <w:rPr>
          <w:rtl/>
        </w:rPr>
        <w:t xml:space="preserve"> اهل شام تباه شوند، د</w:t>
      </w:r>
      <w:r w:rsidR="000E2F20" w:rsidRPr="00DE1126">
        <w:rPr>
          <w:rtl/>
        </w:rPr>
        <w:t>ی</w:t>
      </w:r>
      <w:r w:rsidRPr="00DE1126">
        <w:rPr>
          <w:rtl/>
        </w:rPr>
        <w:t>گر خ</w:t>
      </w:r>
      <w:r w:rsidR="000E2F20" w:rsidRPr="00DE1126">
        <w:rPr>
          <w:rtl/>
        </w:rPr>
        <w:t>ی</w:t>
      </w:r>
      <w:r w:rsidRPr="00DE1126">
        <w:rPr>
          <w:rtl/>
        </w:rPr>
        <w:t>ر</w:t>
      </w:r>
      <w:r w:rsidR="009F5C93" w:rsidRPr="00DE1126">
        <w:rPr>
          <w:rtl/>
        </w:rPr>
        <w:t>ی</w:t>
      </w:r>
      <w:r w:rsidRPr="00DE1126">
        <w:rPr>
          <w:rtl/>
        </w:rPr>
        <w:t xml:space="preserve"> م</w:t>
      </w:r>
      <w:r w:rsidR="000E2F20" w:rsidRPr="00DE1126">
        <w:rPr>
          <w:rtl/>
        </w:rPr>
        <w:t>ی</w:t>
      </w:r>
      <w:r w:rsidRPr="00DE1126">
        <w:rPr>
          <w:rtl/>
        </w:rPr>
        <w:t>ان شما ن</w:t>
      </w:r>
      <w:r w:rsidR="000E2F20" w:rsidRPr="00DE1126">
        <w:rPr>
          <w:rtl/>
        </w:rPr>
        <w:t>ی</w:t>
      </w:r>
      <w:r w:rsidRPr="00DE1126">
        <w:rPr>
          <w:rtl/>
        </w:rPr>
        <w:t>ست. همواره گروه</w:t>
      </w:r>
      <w:r w:rsidR="009F5C93" w:rsidRPr="00DE1126">
        <w:rPr>
          <w:rtl/>
        </w:rPr>
        <w:t>ی</w:t>
      </w:r>
      <w:r w:rsidRPr="00DE1126">
        <w:rPr>
          <w:rtl/>
        </w:rPr>
        <w:t xml:space="preserve"> از امتم خواهند بود </w:t>
      </w:r>
      <w:r w:rsidR="001B3869" w:rsidRPr="00DE1126">
        <w:rPr>
          <w:rtl/>
        </w:rPr>
        <w:t>ک</w:t>
      </w:r>
      <w:r w:rsidRPr="00DE1126">
        <w:rPr>
          <w:rtl/>
        </w:rPr>
        <w:t xml:space="preserve">ه [ توسّط خدا ] </w:t>
      </w:r>
      <w:r w:rsidR="000E2F20" w:rsidRPr="00DE1126">
        <w:rPr>
          <w:rtl/>
        </w:rPr>
        <w:t>ی</w:t>
      </w:r>
      <w:r w:rsidRPr="00DE1126">
        <w:rPr>
          <w:rtl/>
        </w:rPr>
        <w:t>ار</w:t>
      </w:r>
      <w:r w:rsidR="009F5C93" w:rsidRPr="00DE1126">
        <w:rPr>
          <w:rtl/>
        </w:rPr>
        <w:t>ی</w:t>
      </w:r>
      <w:r w:rsidRPr="00DE1126">
        <w:rPr>
          <w:rtl/>
        </w:rPr>
        <w:t xml:space="preserve"> م</w:t>
      </w:r>
      <w:r w:rsidR="009F5C93" w:rsidRPr="00DE1126">
        <w:rPr>
          <w:rtl/>
        </w:rPr>
        <w:t>ی</w:t>
      </w:r>
      <w:r w:rsidR="00506612">
        <w:t>‌</w:t>
      </w:r>
      <w:r w:rsidRPr="00DE1126">
        <w:rPr>
          <w:rtl/>
        </w:rPr>
        <w:t xml:space="preserve">شوند و هر </w:t>
      </w:r>
      <w:r w:rsidR="001B3869" w:rsidRPr="00DE1126">
        <w:rPr>
          <w:rtl/>
        </w:rPr>
        <w:t>ک</w:t>
      </w:r>
      <w:r w:rsidRPr="00DE1126">
        <w:rPr>
          <w:rtl/>
        </w:rPr>
        <w:t>س</w:t>
      </w:r>
      <w:r w:rsidR="009F5C93" w:rsidRPr="00DE1126">
        <w:rPr>
          <w:rtl/>
        </w:rPr>
        <w:t>ی</w:t>
      </w:r>
      <w:r w:rsidR="00E67179" w:rsidRPr="00DE1126">
        <w:rPr>
          <w:rtl/>
        </w:rPr>
        <w:t xml:space="preserve"> </w:t>
      </w:r>
      <w:r w:rsidRPr="00DE1126">
        <w:rPr>
          <w:rtl/>
        </w:rPr>
        <w:t xml:space="preserve">از </w:t>
      </w:r>
      <w:r w:rsidR="00741AA8" w:rsidRPr="00DE1126">
        <w:rPr>
          <w:rtl/>
        </w:rPr>
        <w:t>ی</w:t>
      </w:r>
      <w:r w:rsidRPr="00DE1126">
        <w:rPr>
          <w:rtl/>
        </w:rPr>
        <w:t>ار</w:t>
      </w:r>
      <w:r w:rsidR="00741AA8" w:rsidRPr="00DE1126">
        <w:rPr>
          <w:rtl/>
        </w:rPr>
        <w:t>ی</w:t>
      </w:r>
      <w:r w:rsidRPr="00DE1126">
        <w:rPr>
          <w:rtl/>
        </w:rPr>
        <w:t>شان در</w:t>
      </w:r>
      <w:r w:rsidR="00741AA8" w:rsidRPr="00DE1126">
        <w:rPr>
          <w:rtl/>
        </w:rPr>
        <w:t>ی</w:t>
      </w:r>
      <w:r w:rsidRPr="00DE1126">
        <w:rPr>
          <w:rtl/>
        </w:rPr>
        <w:t xml:space="preserve">غ </w:t>
      </w:r>
      <w:r w:rsidR="001B3869" w:rsidRPr="00DE1126">
        <w:rPr>
          <w:rtl/>
        </w:rPr>
        <w:t>ک</w:t>
      </w:r>
      <w:r w:rsidRPr="00DE1126">
        <w:rPr>
          <w:rtl/>
        </w:rPr>
        <w:t>ند ضرر</w:t>
      </w:r>
      <w:r w:rsidR="009F5C93" w:rsidRPr="00DE1126">
        <w:rPr>
          <w:rtl/>
        </w:rPr>
        <w:t>ی</w:t>
      </w:r>
      <w:r w:rsidRPr="00DE1126">
        <w:rPr>
          <w:rtl/>
        </w:rPr>
        <w:t xml:space="preserve"> به آنها نخواهد زد، تا ق</w:t>
      </w:r>
      <w:r w:rsidR="000E2F20" w:rsidRPr="00DE1126">
        <w:rPr>
          <w:rtl/>
        </w:rPr>
        <w:t>ی</w:t>
      </w:r>
      <w:r w:rsidRPr="00DE1126">
        <w:rPr>
          <w:rtl/>
        </w:rPr>
        <w:t>امت برپا شود.»</w:t>
      </w:r>
    </w:p>
    <w:p w:rsidR="001E12DE" w:rsidRPr="00DE1126" w:rsidRDefault="001E12DE" w:rsidP="000E2F20">
      <w:pPr>
        <w:bidi/>
        <w:jc w:val="both"/>
        <w:rPr>
          <w:rtl/>
        </w:rPr>
      </w:pPr>
      <w:r w:rsidRPr="00DE1126">
        <w:rPr>
          <w:rtl/>
        </w:rPr>
        <w:t>ا</w:t>
      </w:r>
      <w:r w:rsidR="000E2F20" w:rsidRPr="00DE1126">
        <w:rPr>
          <w:rtl/>
        </w:rPr>
        <w:t>ی</w:t>
      </w:r>
      <w:r w:rsidRPr="00DE1126">
        <w:rPr>
          <w:rtl/>
        </w:rPr>
        <w:t>ن حد</w:t>
      </w:r>
      <w:r w:rsidR="000E2F20" w:rsidRPr="00DE1126">
        <w:rPr>
          <w:rtl/>
        </w:rPr>
        <w:t>ی</w:t>
      </w:r>
      <w:r w:rsidRPr="00DE1126">
        <w:rPr>
          <w:rtl/>
        </w:rPr>
        <w:t>ث را سع</w:t>
      </w:r>
      <w:r w:rsidR="00741AA8" w:rsidRPr="00DE1126">
        <w:rPr>
          <w:rtl/>
        </w:rPr>
        <w:t>ی</w:t>
      </w:r>
      <w:r w:rsidRPr="00DE1126">
        <w:rPr>
          <w:rtl/>
        </w:rPr>
        <w:t>د بن منصور، احمد، ابن ماجه</w:t>
      </w:r>
      <w:r w:rsidRPr="00DE1126">
        <w:rPr>
          <w:rtl/>
        </w:rPr>
        <w:footnoteReference w:id="142"/>
      </w:r>
      <w:r w:rsidRPr="00DE1126">
        <w:rPr>
          <w:rtl/>
        </w:rPr>
        <w:t xml:space="preserve"> و د</w:t>
      </w:r>
      <w:r w:rsidR="000E2F20" w:rsidRPr="00DE1126">
        <w:rPr>
          <w:rtl/>
        </w:rPr>
        <w:t>ی</w:t>
      </w:r>
      <w:r w:rsidRPr="00DE1126">
        <w:rPr>
          <w:rtl/>
        </w:rPr>
        <w:t>گران همگ</w:t>
      </w:r>
      <w:r w:rsidR="009F5C93" w:rsidRPr="00DE1126">
        <w:rPr>
          <w:rtl/>
        </w:rPr>
        <w:t>ی</w:t>
      </w:r>
      <w:r w:rsidRPr="00DE1126">
        <w:rPr>
          <w:rtl/>
        </w:rPr>
        <w:t xml:space="preserve"> از اب</w:t>
      </w:r>
      <w:r w:rsidR="00741AA8" w:rsidRPr="00DE1126">
        <w:rPr>
          <w:rtl/>
        </w:rPr>
        <w:t>ی</w:t>
      </w:r>
      <w:r w:rsidRPr="00DE1126">
        <w:rPr>
          <w:rtl/>
        </w:rPr>
        <w:t xml:space="preserve"> قره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آورده</w:t>
      </w:r>
      <w:r w:rsidR="00506612">
        <w:t>‌</w:t>
      </w:r>
      <w:r w:rsidRPr="00DE1126">
        <w:rPr>
          <w:rtl/>
        </w:rPr>
        <w:t>اند، ول</w:t>
      </w:r>
      <w:r w:rsidR="00741AA8" w:rsidRPr="00DE1126">
        <w:rPr>
          <w:rtl/>
        </w:rPr>
        <w:t>ی</w:t>
      </w:r>
      <w:r w:rsidRPr="00DE1126">
        <w:rPr>
          <w:rtl/>
        </w:rPr>
        <w:t xml:space="preserve"> اثر</w:t>
      </w:r>
      <w:r w:rsidR="00741AA8" w:rsidRPr="00DE1126">
        <w:rPr>
          <w:rtl/>
        </w:rPr>
        <w:t>ی</w:t>
      </w:r>
      <w:r w:rsidRPr="00DE1126">
        <w:rPr>
          <w:rtl/>
        </w:rPr>
        <w:t xml:space="preserve"> از اهل شام در آن ن</w:t>
      </w:r>
      <w:r w:rsidR="00741AA8" w:rsidRPr="00DE1126">
        <w:rPr>
          <w:rtl/>
        </w:rPr>
        <w:t>ی</w:t>
      </w:r>
      <w:r w:rsidRPr="00DE1126">
        <w:rPr>
          <w:rtl/>
        </w:rPr>
        <w:t>ست. ا</w:t>
      </w:r>
      <w:r w:rsidR="000E2F20" w:rsidRPr="00DE1126">
        <w:rPr>
          <w:rtl/>
        </w:rPr>
        <w:t>ی</w:t>
      </w:r>
      <w:r w:rsidRPr="00DE1126">
        <w:rPr>
          <w:rtl/>
        </w:rPr>
        <w:t xml:space="preserve">ن بدان معناست </w:t>
      </w:r>
      <w:r w:rsidR="001B3869" w:rsidRPr="00DE1126">
        <w:rPr>
          <w:rtl/>
        </w:rPr>
        <w:t>ک</w:t>
      </w:r>
      <w:r w:rsidRPr="00DE1126">
        <w:rPr>
          <w:rtl/>
        </w:rPr>
        <w:t>ه آن قسمت برا</w:t>
      </w:r>
      <w:r w:rsidR="009F5C93" w:rsidRPr="00DE1126">
        <w:rPr>
          <w:rtl/>
        </w:rPr>
        <w:t>ی</w:t>
      </w:r>
      <w:r w:rsidRPr="00DE1126">
        <w:rPr>
          <w:rtl/>
        </w:rPr>
        <w:t xml:space="preserve"> منافع و مصالح بن</w:t>
      </w:r>
      <w:r w:rsidR="009F5C93" w:rsidRPr="00DE1126">
        <w:rPr>
          <w:rtl/>
        </w:rPr>
        <w:t>ی</w:t>
      </w:r>
      <w:r w:rsidRPr="00DE1126">
        <w:rPr>
          <w:rtl/>
        </w:rPr>
        <w:t xml:space="preserve"> ام</w:t>
      </w:r>
      <w:r w:rsidR="000E2F20" w:rsidRPr="00DE1126">
        <w:rPr>
          <w:rtl/>
        </w:rPr>
        <w:t>ی</w:t>
      </w:r>
      <w:r w:rsidRPr="00DE1126">
        <w:rPr>
          <w:rtl/>
        </w:rPr>
        <w:t>ه، به حد</w:t>
      </w:r>
      <w:r w:rsidR="000E2F20" w:rsidRPr="00DE1126">
        <w:rPr>
          <w:rtl/>
        </w:rPr>
        <w:t>ی</w:t>
      </w:r>
      <w:r w:rsidRPr="00DE1126">
        <w:rPr>
          <w:rtl/>
        </w:rPr>
        <w:t>ث افزوده شده است که آن را از درجه</w:t>
      </w:r>
      <w:r w:rsidR="00506612">
        <w:t>‌</w:t>
      </w:r>
      <w:r w:rsidR="00741AA8" w:rsidRPr="00DE1126">
        <w:rPr>
          <w:rtl/>
        </w:rPr>
        <w:t>ی</w:t>
      </w:r>
      <w:r w:rsidRPr="00DE1126">
        <w:rPr>
          <w:rtl/>
        </w:rPr>
        <w:t xml:space="preserve"> اعتبار ساقط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مسند احمد 4/429 از عمران بن حص</w:t>
      </w:r>
      <w:r w:rsidR="000E2F20" w:rsidRPr="00DE1126">
        <w:rPr>
          <w:rtl/>
        </w:rPr>
        <w:t>ی</w:t>
      </w:r>
      <w:r w:rsidRPr="00DE1126">
        <w:rPr>
          <w:rtl/>
        </w:rPr>
        <w:t xml:space="preserve">ن آورده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«پ</w:t>
      </w:r>
      <w:r w:rsidR="000E2F20" w:rsidRPr="00DE1126">
        <w:rPr>
          <w:rtl/>
        </w:rPr>
        <w:t>ی</w:t>
      </w:r>
      <w:r w:rsidRPr="00DE1126">
        <w:rPr>
          <w:rtl/>
        </w:rPr>
        <w:t>وسته گروه</w:t>
      </w:r>
      <w:r w:rsidR="009F5C93" w:rsidRPr="00DE1126">
        <w:rPr>
          <w:rtl/>
        </w:rPr>
        <w:t>ی</w:t>
      </w:r>
      <w:r w:rsidRPr="00DE1126">
        <w:rPr>
          <w:rtl/>
        </w:rPr>
        <w:t xml:space="preserve"> از امتم بر حق هستند و بر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 xml:space="preserve">ه با آنان مخالفت </w:t>
      </w:r>
      <w:r w:rsidR="001B3869" w:rsidRPr="00DE1126">
        <w:rPr>
          <w:rtl/>
        </w:rPr>
        <w:t>ک</w:t>
      </w:r>
      <w:r w:rsidRPr="00DE1126">
        <w:rPr>
          <w:rtl/>
        </w:rPr>
        <w:t>نند، پ</w:t>
      </w:r>
      <w:r w:rsidR="000E2F20" w:rsidRPr="00DE1126">
        <w:rPr>
          <w:rtl/>
        </w:rPr>
        <w:t>ی</w:t>
      </w:r>
      <w:r w:rsidRPr="00DE1126">
        <w:rPr>
          <w:rtl/>
        </w:rPr>
        <w:t>روز م</w:t>
      </w:r>
      <w:r w:rsidR="00741AA8" w:rsidRPr="00DE1126">
        <w:rPr>
          <w:rtl/>
        </w:rPr>
        <w:t>ی</w:t>
      </w:r>
      <w:r w:rsidR="00506612">
        <w:t>‌</w:t>
      </w:r>
      <w:r w:rsidRPr="00DE1126">
        <w:rPr>
          <w:rtl/>
        </w:rPr>
        <w:t>شوند تا امر خداوند تبار</w:t>
      </w:r>
      <w:r w:rsidR="001B3869" w:rsidRPr="00DE1126">
        <w:rPr>
          <w:rtl/>
        </w:rPr>
        <w:t>ک</w:t>
      </w:r>
      <w:r w:rsidRPr="00DE1126">
        <w:rPr>
          <w:rtl/>
        </w:rPr>
        <w:t xml:space="preserve"> و تعال</w:t>
      </w:r>
      <w:r w:rsidR="00741AA8" w:rsidRPr="00DE1126">
        <w:rPr>
          <w:rtl/>
        </w:rPr>
        <w:t>ی</w:t>
      </w:r>
      <w:r w:rsidRPr="00DE1126">
        <w:rPr>
          <w:rtl/>
        </w:rPr>
        <w:t xml:space="preserve"> فرا رسد و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از آسمان فرود آ</w:t>
      </w:r>
      <w:r w:rsidR="000E2F20" w:rsidRPr="00DE1126">
        <w:rPr>
          <w:rtl/>
        </w:rPr>
        <w:t>ی</w:t>
      </w:r>
      <w:r w:rsidRPr="00DE1126">
        <w:rPr>
          <w:rtl/>
        </w:rPr>
        <w:t>د.»</w:t>
      </w:r>
      <w:r w:rsidRPr="00DE1126">
        <w:rPr>
          <w:rtl/>
        </w:rPr>
        <w:footnoteReference w:id="143"/>
      </w:r>
    </w:p>
    <w:p w:rsidR="001E12DE" w:rsidRPr="00DE1126" w:rsidRDefault="001E12DE" w:rsidP="000E2F20">
      <w:pPr>
        <w:bidi/>
        <w:jc w:val="both"/>
        <w:rPr>
          <w:rtl/>
        </w:rPr>
      </w:pPr>
      <w:r w:rsidRPr="00DE1126">
        <w:rPr>
          <w:rtl/>
        </w:rPr>
        <w:t>ابن عساکر در التهذ</w:t>
      </w:r>
      <w:r w:rsidR="000E2F20" w:rsidRPr="00DE1126">
        <w:rPr>
          <w:rtl/>
        </w:rPr>
        <w:t>ی</w:t>
      </w:r>
      <w:r w:rsidRPr="00DE1126">
        <w:rPr>
          <w:rtl/>
        </w:rPr>
        <w:t>ب</w:t>
      </w:r>
      <w:r w:rsidR="00E67179" w:rsidRPr="00DE1126">
        <w:rPr>
          <w:rtl/>
        </w:rPr>
        <w:t xml:space="preserve"> </w:t>
      </w:r>
      <w:r w:rsidRPr="00DE1126">
        <w:rPr>
          <w:rtl/>
        </w:rPr>
        <w:t>1/56 م</w:t>
      </w:r>
      <w:r w:rsidR="00741AA8" w:rsidRPr="00DE1126">
        <w:rPr>
          <w:rtl/>
        </w:rPr>
        <w:t>ی</w:t>
      </w:r>
      <w:r w:rsidR="00506612">
        <w:t>‌</w:t>
      </w:r>
      <w:r w:rsidRPr="00DE1126">
        <w:rPr>
          <w:rtl/>
        </w:rPr>
        <w:t>نو</w:t>
      </w:r>
      <w:r w:rsidR="00741AA8" w:rsidRPr="00DE1126">
        <w:rPr>
          <w:rtl/>
        </w:rPr>
        <w:t>ی</w:t>
      </w:r>
      <w:r w:rsidRPr="00DE1126">
        <w:rPr>
          <w:rtl/>
        </w:rPr>
        <w:t>سد: «ابو عمرو م</w:t>
      </w:r>
      <w:r w:rsidR="009F5C93" w:rsidRPr="00DE1126">
        <w:rPr>
          <w:rtl/>
        </w:rPr>
        <w:t>ی</w:t>
      </w:r>
      <w:r w:rsidR="00506612">
        <w:t>‌</w:t>
      </w:r>
      <w:r w:rsidRPr="00DE1126">
        <w:rPr>
          <w:rtl/>
        </w:rPr>
        <w:t>گو</w:t>
      </w:r>
      <w:r w:rsidR="000E2F20" w:rsidRPr="00DE1126">
        <w:rPr>
          <w:rtl/>
        </w:rPr>
        <w:t>ی</w:t>
      </w:r>
      <w:r w:rsidRPr="00DE1126">
        <w:rPr>
          <w:rtl/>
        </w:rPr>
        <w:t>د: ا</w:t>
      </w:r>
      <w:r w:rsidR="000E2F20" w:rsidRPr="00DE1126">
        <w:rPr>
          <w:rtl/>
        </w:rPr>
        <w:t>ی</w:t>
      </w:r>
      <w:r w:rsidRPr="00DE1126">
        <w:rPr>
          <w:rtl/>
        </w:rPr>
        <w:t>ن حد</w:t>
      </w:r>
      <w:r w:rsidR="000E2F20" w:rsidRPr="00DE1126">
        <w:rPr>
          <w:rtl/>
        </w:rPr>
        <w:t>ی</w:t>
      </w:r>
      <w:r w:rsidRPr="00DE1126">
        <w:rPr>
          <w:rtl/>
        </w:rPr>
        <w:t>ث را برا</w:t>
      </w:r>
      <w:r w:rsidR="009F5C93" w:rsidRPr="00DE1126">
        <w:rPr>
          <w:rtl/>
        </w:rPr>
        <w:t>ی</w:t>
      </w:r>
      <w:r w:rsidRPr="00DE1126">
        <w:rPr>
          <w:rtl/>
        </w:rPr>
        <w:t xml:space="preserve"> قتاده گفتم، او گفت: من آنها را جز اهل شام نم</w:t>
      </w:r>
      <w:r w:rsidR="00741AA8" w:rsidRPr="00DE1126">
        <w:rPr>
          <w:rtl/>
        </w:rPr>
        <w:t>ی</w:t>
      </w:r>
      <w:r w:rsidR="00506612">
        <w:t>‌</w:t>
      </w:r>
      <w:r w:rsidRPr="00DE1126">
        <w:rPr>
          <w:rtl/>
        </w:rPr>
        <w:t>دانم.»</w:t>
      </w:r>
      <w:r w:rsidR="00506612">
        <w:t>‌</w:t>
      </w:r>
      <w:r w:rsidRPr="00DE1126">
        <w:rPr>
          <w:rtl/>
        </w:rPr>
        <w:t>!</w:t>
      </w:r>
    </w:p>
    <w:p w:rsidR="001E12DE" w:rsidRPr="00DE1126" w:rsidRDefault="001E12DE" w:rsidP="000E2F20">
      <w:pPr>
        <w:bidi/>
        <w:jc w:val="both"/>
        <w:rPr>
          <w:rtl/>
        </w:rPr>
      </w:pPr>
      <w:r w:rsidRPr="00DE1126">
        <w:rPr>
          <w:rtl/>
        </w:rPr>
        <w:t>بعدها تفس</w:t>
      </w:r>
      <w:r w:rsidR="000E2F20" w:rsidRPr="00DE1126">
        <w:rPr>
          <w:rtl/>
        </w:rPr>
        <w:t>ی</w:t>
      </w:r>
      <w:r w:rsidRPr="00DE1126">
        <w:rPr>
          <w:rtl/>
        </w:rPr>
        <w:t>ر قتاده، در حل</w:t>
      </w:r>
      <w:r w:rsidR="00741AA8" w:rsidRPr="00DE1126">
        <w:rPr>
          <w:rtl/>
        </w:rPr>
        <w:t>ی</w:t>
      </w:r>
      <w:r w:rsidRPr="00DE1126">
        <w:rPr>
          <w:rtl/>
        </w:rPr>
        <w:t>ة الاول</w:t>
      </w:r>
      <w:r w:rsidR="00741AA8" w:rsidRPr="00DE1126">
        <w:rPr>
          <w:rtl/>
        </w:rPr>
        <w:t>ی</w:t>
      </w:r>
      <w:r w:rsidRPr="00DE1126">
        <w:rPr>
          <w:rtl/>
        </w:rPr>
        <w:t>اء به حد</w:t>
      </w:r>
      <w:r w:rsidR="000E2F20" w:rsidRPr="00DE1126">
        <w:rPr>
          <w:rtl/>
        </w:rPr>
        <w:t>ی</w:t>
      </w:r>
      <w:r w:rsidRPr="00DE1126">
        <w:rPr>
          <w:rtl/>
        </w:rPr>
        <w:t>ث</w:t>
      </w:r>
      <w:r w:rsidR="00741AA8" w:rsidRPr="00DE1126">
        <w:rPr>
          <w:rtl/>
        </w:rPr>
        <w:t>ی</w:t>
      </w:r>
      <w:r w:rsidRPr="00DE1126">
        <w:rPr>
          <w:rtl/>
        </w:rPr>
        <w:t xml:space="preserve"> نبو</w:t>
      </w:r>
      <w:r w:rsidR="009F5C93" w:rsidRPr="00DE1126">
        <w:rPr>
          <w:rtl/>
        </w:rPr>
        <w:t>ی</w:t>
      </w:r>
      <w:r w:rsidRPr="00DE1126">
        <w:rPr>
          <w:rtl/>
        </w:rPr>
        <w:t xml:space="preserve"> تبد</w:t>
      </w:r>
      <w:r w:rsidR="00741AA8" w:rsidRPr="00DE1126">
        <w:rPr>
          <w:rtl/>
        </w:rPr>
        <w:t>ی</w:t>
      </w:r>
      <w:r w:rsidRPr="00DE1126">
        <w:rPr>
          <w:rtl/>
        </w:rPr>
        <w:t>ل شد</w:t>
      </w:r>
      <w:r w:rsidR="00506612">
        <w:t>‌</w:t>
      </w:r>
      <w:r w:rsidRPr="00DE1126">
        <w:rPr>
          <w:rtl/>
        </w:rPr>
        <w:t>!</w:t>
      </w:r>
    </w:p>
    <w:p w:rsidR="001E12DE" w:rsidRPr="00DE1126" w:rsidRDefault="001E12DE" w:rsidP="000E2F20">
      <w:pPr>
        <w:bidi/>
        <w:jc w:val="both"/>
        <w:rPr>
          <w:rtl/>
        </w:rPr>
      </w:pPr>
      <w:r w:rsidRPr="00DE1126">
        <w:rPr>
          <w:rtl/>
        </w:rPr>
        <w:t>حل</w:t>
      </w:r>
      <w:r w:rsidR="000E2F20" w:rsidRPr="00DE1126">
        <w:rPr>
          <w:rtl/>
        </w:rPr>
        <w:t>ی</w:t>
      </w:r>
      <w:r w:rsidRPr="00DE1126">
        <w:rPr>
          <w:rtl/>
        </w:rPr>
        <w:t>ة الاول</w:t>
      </w:r>
      <w:r w:rsidR="000E2F20" w:rsidRPr="00DE1126">
        <w:rPr>
          <w:rtl/>
        </w:rPr>
        <w:t>ی</w:t>
      </w:r>
      <w:r w:rsidRPr="00DE1126">
        <w:rPr>
          <w:rtl/>
        </w:rPr>
        <w:t>اء 9/307 از ابو هر</w:t>
      </w:r>
      <w:r w:rsidR="000E2F20" w:rsidRPr="00DE1126">
        <w:rPr>
          <w:rtl/>
        </w:rPr>
        <w:t>ی</w:t>
      </w:r>
      <w:r w:rsidRPr="00DE1126">
        <w:rPr>
          <w:rtl/>
        </w:rPr>
        <w:t>ره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آورد: «گروه</w:t>
      </w:r>
      <w:r w:rsidR="009F5C93" w:rsidRPr="00DE1126">
        <w:rPr>
          <w:rtl/>
        </w:rPr>
        <w:t>ی</w:t>
      </w:r>
      <w:r w:rsidRPr="00DE1126">
        <w:rPr>
          <w:rtl/>
        </w:rPr>
        <w:t xml:space="preserve"> از امتم بر امر خدا استوار خواهند بود و مخالفان نم</w:t>
      </w:r>
      <w:r w:rsidR="009F5C93" w:rsidRPr="00DE1126">
        <w:rPr>
          <w:rtl/>
        </w:rPr>
        <w:t>ی</w:t>
      </w:r>
      <w:r w:rsidR="00506612">
        <w:t>‌</w:t>
      </w:r>
      <w:r w:rsidRPr="00DE1126">
        <w:rPr>
          <w:rtl/>
        </w:rPr>
        <w:t>توانند ز</w:t>
      </w:r>
      <w:r w:rsidR="000E2F20" w:rsidRPr="00DE1126">
        <w:rPr>
          <w:rtl/>
        </w:rPr>
        <w:t>ی</w:t>
      </w:r>
      <w:r w:rsidRPr="00DE1126">
        <w:rPr>
          <w:rtl/>
        </w:rPr>
        <w:t>ان</w:t>
      </w:r>
      <w:r w:rsidR="009F5C93" w:rsidRPr="00DE1126">
        <w:rPr>
          <w:rtl/>
        </w:rPr>
        <w:t>ی</w:t>
      </w:r>
      <w:r w:rsidRPr="00DE1126">
        <w:rPr>
          <w:rtl/>
        </w:rPr>
        <w:t xml:space="preserve"> به آنها برسانند. آنها با دشمنان خود م</w:t>
      </w:r>
      <w:r w:rsidR="009F5C93" w:rsidRPr="00DE1126">
        <w:rPr>
          <w:rtl/>
        </w:rPr>
        <w:t>ی</w:t>
      </w:r>
      <w:r w:rsidR="00506612">
        <w:t>‌</w:t>
      </w:r>
      <w:r w:rsidRPr="00DE1126">
        <w:rPr>
          <w:rtl/>
        </w:rPr>
        <w:t>جنگند و هرگاه جنگ</w:t>
      </w:r>
      <w:r w:rsidR="009F5C93" w:rsidRPr="00DE1126">
        <w:rPr>
          <w:rtl/>
        </w:rPr>
        <w:t>ی</w:t>
      </w:r>
      <w:r w:rsidRPr="00DE1126">
        <w:rPr>
          <w:rtl/>
        </w:rPr>
        <w:t xml:space="preserve"> تمام شود، نبرد با قوم</w:t>
      </w:r>
      <w:r w:rsidR="009F5C93" w:rsidRPr="00DE1126">
        <w:rPr>
          <w:rtl/>
        </w:rPr>
        <w:t>ی</w:t>
      </w:r>
      <w:r w:rsidRPr="00DE1126">
        <w:rPr>
          <w:rtl/>
        </w:rPr>
        <w:t xml:space="preserve"> د</w:t>
      </w:r>
      <w:r w:rsidR="000E2F20" w:rsidRPr="00DE1126">
        <w:rPr>
          <w:rtl/>
        </w:rPr>
        <w:t>ی</w:t>
      </w:r>
      <w:r w:rsidRPr="00DE1126">
        <w:rPr>
          <w:rtl/>
        </w:rPr>
        <w:t>گر آغاز م</w:t>
      </w:r>
      <w:r w:rsidR="009F5C93" w:rsidRPr="00DE1126">
        <w:rPr>
          <w:rtl/>
        </w:rPr>
        <w:t>ی</w:t>
      </w:r>
      <w:r w:rsidR="00506612">
        <w:t>‌</w:t>
      </w:r>
      <w:r w:rsidRPr="00DE1126">
        <w:rPr>
          <w:rtl/>
        </w:rPr>
        <w:t>شود. خداوند اقوام</w:t>
      </w:r>
      <w:r w:rsidR="009F5C93" w:rsidRPr="00DE1126">
        <w:rPr>
          <w:rtl/>
        </w:rPr>
        <w:t>ی</w:t>
      </w:r>
      <w:r w:rsidRPr="00DE1126">
        <w:rPr>
          <w:rtl/>
        </w:rPr>
        <w:t xml:space="preserve"> را بالا م</w:t>
      </w:r>
      <w:r w:rsidR="009F5C93" w:rsidRPr="00DE1126">
        <w:rPr>
          <w:rtl/>
        </w:rPr>
        <w:t>ی</w:t>
      </w:r>
      <w:r w:rsidR="00506612">
        <w:t>‌</w:t>
      </w:r>
      <w:r w:rsidRPr="00DE1126">
        <w:rPr>
          <w:rtl/>
        </w:rPr>
        <w:t>برد و بر د</w:t>
      </w:r>
      <w:r w:rsidR="000E2F20" w:rsidRPr="00DE1126">
        <w:rPr>
          <w:rtl/>
        </w:rPr>
        <w:t>ی</w:t>
      </w:r>
      <w:r w:rsidRPr="00DE1126">
        <w:rPr>
          <w:rtl/>
        </w:rPr>
        <w:t>گران برتر</w:t>
      </w:r>
      <w:r w:rsidR="009F5C93" w:rsidRPr="00DE1126">
        <w:rPr>
          <w:rtl/>
        </w:rPr>
        <w:t>ی</w:t>
      </w:r>
      <w:r w:rsidRPr="00DE1126">
        <w:rPr>
          <w:rtl/>
        </w:rPr>
        <w:t xml:space="preserve"> م</w:t>
      </w:r>
      <w:r w:rsidR="009F5C93" w:rsidRPr="00DE1126">
        <w:rPr>
          <w:rtl/>
        </w:rPr>
        <w:t>ی</w:t>
      </w:r>
      <w:r w:rsidR="00506612">
        <w:t>‌</w:t>
      </w:r>
      <w:r w:rsidRPr="00DE1126">
        <w:rPr>
          <w:rtl/>
        </w:rPr>
        <w:t>دهد، تا ق</w:t>
      </w:r>
      <w:r w:rsidR="000E2F20" w:rsidRPr="00DE1126">
        <w:rPr>
          <w:rtl/>
        </w:rPr>
        <w:t>ی</w:t>
      </w:r>
      <w:r w:rsidRPr="00DE1126">
        <w:rPr>
          <w:rtl/>
        </w:rPr>
        <w:t>امت بر ا</w:t>
      </w:r>
      <w:r w:rsidR="00741AA8" w:rsidRPr="00DE1126">
        <w:rPr>
          <w:rtl/>
        </w:rPr>
        <w:t>ی</w:t>
      </w:r>
      <w:r w:rsidRPr="00DE1126">
        <w:rPr>
          <w:rtl/>
        </w:rPr>
        <w:t>شان فرا رسد. سپس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افزود: آنها اهال</w:t>
      </w:r>
      <w:r w:rsidR="00741AA8" w:rsidRPr="00DE1126">
        <w:rPr>
          <w:rtl/>
        </w:rPr>
        <w:t>ی</w:t>
      </w:r>
      <w:r w:rsidRPr="00DE1126">
        <w:rPr>
          <w:rtl/>
        </w:rPr>
        <w:t xml:space="preserve"> شام هستند.»</w:t>
      </w:r>
      <w:r w:rsidR="00506612">
        <w:t>‌</w:t>
      </w:r>
      <w:r w:rsidRPr="00DE1126">
        <w:rPr>
          <w:rtl/>
        </w:rPr>
        <w:t>!</w:t>
      </w:r>
    </w:p>
    <w:p w:rsidR="001E12DE" w:rsidRPr="00DE1126" w:rsidRDefault="001E12DE" w:rsidP="000E2F20">
      <w:pPr>
        <w:bidi/>
        <w:jc w:val="both"/>
        <w:rPr>
          <w:rtl/>
        </w:rPr>
      </w:pPr>
      <w:r w:rsidRPr="00DE1126">
        <w:rPr>
          <w:rtl/>
        </w:rPr>
        <w:t>مسند الشام</w:t>
      </w:r>
      <w:r w:rsidR="000E2F20" w:rsidRPr="00DE1126">
        <w:rPr>
          <w:rtl/>
        </w:rPr>
        <w:t>یی</w:t>
      </w:r>
      <w:r w:rsidRPr="00DE1126">
        <w:rPr>
          <w:rtl/>
        </w:rPr>
        <w:t>ن طبران</w:t>
      </w:r>
      <w:r w:rsidR="009F5C93" w:rsidRPr="00DE1126">
        <w:rPr>
          <w:rtl/>
        </w:rPr>
        <w:t>ی</w:t>
      </w:r>
      <w:r w:rsidRPr="00DE1126">
        <w:rPr>
          <w:rtl/>
        </w:rPr>
        <w:t xml:space="preserve"> 1/56 مشابه آن را از جرش</w:t>
      </w:r>
      <w:r w:rsidR="009F5C93" w:rsidRPr="00DE1126">
        <w:rPr>
          <w:rtl/>
        </w:rPr>
        <w:t>ی</w:t>
      </w:r>
      <w:r w:rsidRPr="00DE1126">
        <w:rPr>
          <w:rtl/>
        </w:rPr>
        <w:t xml:space="preserve"> آورده است، در پاره</w:t>
      </w:r>
      <w:r w:rsidR="00506612">
        <w:t>‌</w:t>
      </w:r>
      <w:r w:rsidRPr="00DE1126">
        <w:rPr>
          <w:rtl/>
        </w:rPr>
        <w:t>ا</w:t>
      </w:r>
      <w:r w:rsidR="00741AA8" w:rsidRPr="00DE1126">
        <w:rPr>
          <w:rtl/>
        </w:rPr>
        <w:t>ی</w:t>
      </w:r>
      <w:r w:rsidRPr="00DE1126">
        <w:rPr>
          <w:rtl/>
        </w:rPr>
        <w:t xml:space="preserve"> از آن آمده است: «اسب</w:t>
      </w:r>
      <w:r w:rsidR="00506612">
        <w:t>‌</w:t>
      </w:r>
      <w:r w:rsidRPr="00DE1126">
        <w:rPr>
          <w:rtl/>
        </w:rPr>
        <w:t>ها تا روز ق</w:t>
      </w:r>
      <w:r w:rsidR="00741AA8" w:rsidRPr="00DE1126">
        <w:rPr>
          <w:rtl/>
        </w:rPr>
        <w:t>ی</w:t>
      </w:r>
      <w:r w:rsidRPr="00DE1126">
        <w:rPr>
          <w:rtl/>
        </w:rPr>
        <w:t>امت پر از خ</w:t>
      </w:r>
      <w:r w:rsidR="00741AA8" w:rsidRPr="00DE1126">
        <w:rPr>
          <w:rtl/>
        </w:rPr>
        <w:t>ی</w:t>
      </w:r>
      <w:r w:rsidRPr="00DE1126">
        <w:rPr>
          <w:rtl/>
        </w:rPr>
        <w:t>ر و برکتند و خانه و سرا</w:t>
      </w:r>
      <w:r w:rsidR="009F5C93" w:rsidRPr="00DE1126">
        <w:rPr>
          <w:rtl/>
        </w:rPr>
        <w:t>ی</w:t>
      </w:r>
      <w:r w:rsidRPr="00DE1126">
        <w:rPr>
          <w:rtl/>
        </w:rPr>
        <w:t xml:space="preserve"> مؤمنان در سرزم</w:t>
      </w:r>
      <w:r w:rsidR="00741AA8" w:rsidRPr="00DE1126">
        <w:rPr>
          <w:rtl/>
        </w:rPr>
        <w:t>ی</w:t>
      </w:r>
      <w:r w:rsidRPr="00DE1126">
        <w:rPr>
          <w:rtl/>
        </w:rPr>
        <w:t>ن شام است.»</w:t>
      </w:r>
      <w:r w:rsidR="00506612">
        <w:t>‌</w:t>
      </w:r>
      <w:r w:rsidRPr="00DE1126">
        <w:rPr>
          <w:rtl/>
        </w:rPr>
        <w:t>!</w:t>
      </w:r>
      <w:r w:rsidRPr="00DE1126">
        <w:rPr>
          <w:rtl/>
        </w:rPr>
        <w:footnoteReference w:id="144"/>
      </w:r>
    </w:p>
    <w:p w:rsidR="001E12DE" w:rsidRPr="00DE1126" w:rsidRDefault="001E12DE" w:rsidP="000E2F20">
      <w:pPr>
        <w:bidi/>
        <w:jc w:val="both"/>
        <w:rPr>
          <w:rtl/>
        </w:rPr>
      </w:pPr>
      <w:r w:rsidRPr="00DE1126">
        <w:rPr>
          <w:rtl/>
        </w:rPr>
        <w:t>بد</w:t>
      </w:r>
      <w:r w:rsidR="00741AA8" w:rsidRPr="00DE1126">
        <w:rPr>
          <w:rtl/>
        </w:rPr>
        <w:t>ی</w:t>
      </w:r>
      <w:r w:rsidRPr="00DE1126">
        <w:rPr>
          <w:rtl/>
        </w:rPr>
        <w:t>ن ترت</w:t>
      </w:r>
      <w:r w:rsidR="00741AA8" w:rsidRPr="00DE1126">
        <w:rPr>
          <w:rtl/>
        </w:rPr>
        <w:t>ی</w:t>
      </w:r>
      <w:r w:rsidRPr="00DE1126">
        <w:rPr>
          <w:rtl/>
        </w:rPr>
        <w:t>ب روشن م</w:t>
      </w:r>
      <w:r w:rsidR="00741AA8" w:rsidRPr="00DE1126">
        <w:rPr>
          <w:rtl/>
        </w:rPr>
        <w:t>ی</w:t>
      </w:r>
      <w:r w:rsidR="00506612">
        <w:t>‌</w:t>
      </w:r>
      <w:r w:rsidRPr="00DE1126">
        <w:rPr>
          <w:rtl/>
        </w:rPr>
        <w:t xml:space="preserve">شود </w:t>
      </w:r>
      <w:r w:rsidR="001B3869" w:rsidRPr="00DE1126">
        <w:rPr>
          <w:rtl/>
        </w:rPr>
        <w:t>ک</w:t>
      </w:r>
      <w:r w:rsidRPr="00DE1126">
        <w:rPr>
          <w:rtl/>
        </w:rPr>
        <w:t>ه راو</w:t>
      </w:r>
      <w:r w:rsidR="00741AA8" w:rsidRPr="00DE1126">
        <w:rPr>
          <w:rtl/>
        </w:rPr>
        <w:t>ی</w:t>
      </w:r>
      <w:r w:rsidRPr="00DE1126">
        <w:rPr>
          <w:rtl/>
        </w:rPr>
        <w:t>ان، نام اهل شام را از زبان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حد</w:t>
      </w:r>
      <w:r w:rsidR="000E2F20" w:rsidRPr="00DE1126">
        <w:rPr>
          <w:rtl/>
        </w:rPr>
        <w:t>ی</w:t>
      </w:r>
      <w:r w:rsidRPr="00DE1126">
        <w:rPr>
          <w:rtl/>
        </w:rPr>
        <w:t>ث افزوده</w:t>
      </w:r>
      <w:r w:rsidR="00506612">
        <w:t>‌</w:t>
      </w:r>
      <w:r w:rsidRPr="00DE1126">
        <w:rPr>
          <w:rtl/>
        </w:rPr>
        <w:t>اند</w:t>
      </w:r>
      <w:r w:rsidR="00506612">
        <w:t>‌</w:t>
      </w:r>
      <w:r w:rsidRPr="00DE1126">
        <w:rPr>
          <w:rtl/>
        </w:rPr>
        <w:t>! ماجرا</w:t>
      </w:r>
      <w:r w:rsidR="00741AA8" w:rsidRPr="00DE1126">
        <w:rPr>
          <w:rtl/>
        </w:rPr>
        <w:t>ی</w:t>
      </w:r>
      <w:r w:rsidRPr="00DE1126">
        <w:rPr>
          <w:rtl/>
        </w:rPr>
        <w:t xml:space="preserve"> ابدال شام ن</w:t>
      </w:r>
      <w:r w:rsidR="00741AA8" w:rsidRPr="00DE1126">
        <w:rPr>
          <w:rtl/>
        </w:rPr>
        <w:t>ی</w:t>
      </w:r>
      <w:r w:rsidRPr="00DE1126">
        <w:rPr>
          <w:rtl/>
        </w:rPr>
        <w:t>ز در فصل اصحاب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خواهد آمد.</w:t>
      </w:r>
    </w:p>
    <w:p w:rsidR="001E12DE" w:rsidRPr="00DE1126" w:rsidRDefault="001E12DE" w:rsidP="000E2F20">
      <w:pPr>
        <w:bidi/>
        <w:jc w:val="both"/>
        <w:rPr>
          <w:rtl/>
        </w:rPr>
      </w:pPr>
      <w:r w:rsidRPr="00DE1126">
        <w:rPr>
          <w:rtl/>
        </w:rPr>
        <w:t>گزارشات</w:t>
      </w:r>
      <w:r w:rsidR="00741AA8" w:rsidRPr="00DE1126">
        <w:rPr>
          <w:rtl/>
        </w:rPr>
        <w:t>ی</w:t>
      </w:r>
      <w:r w:rsidRPr="00DE1126">
        <w:rPr>
          <w:rtl/>
        </w:rPr>
        <w:t xml:space="preserve"> در ستا</w:t>
      </w:r>
      <w:r w:rsidR="000E2F20" w:rsidRPr="00DE1126">
        <w:rPr>
          <w:rtl/>
        </w:rPr>
        <w:t>ی</w:t>
      </w:r>
      <w:r w:rsidRPr="00DE1126">
        <w:rPr>
          <w:rtl/>
        </w:rPr>
        <w:t>ش سا</w:t>
      </w:r>
      <w:r w:rsidR="001B3869" w:rsidRPr="00DE1126">
        <w:rPr>
          <w:rtl/>
        </w:rPr>
        <w:t>ک</w:t>
      </w:r>
      <w:r w:rsidRPr="00DE1126">
        <w:rPr>
          <w:rtl/>
        </w:rPr>
        <w:t>نان ب</w:t>
      </w:r>
      <w:r w:rsidR="000E2F20" w:rsidRPr="00DE1126">
        <w:rPr>
          <w:rtl/>
        </w:rPr>
        <w:t>ی</w:t>
      </w:r>
      <w:r w:rsidRPr="00DE1126">
        <w:rPr>
          <w:rtl/>
        </w:rPr>
        <w:t>ت</w:t>
      </w:r>
      <w:r w:rsidR="00506612">
        <w:t>‌</w:t>
      </w:r>
      <w:r w:rsidRPr="00DE1126">
        <w:rPr>
          <w:rtl/>
        </w:rPr>
        <w:t>المقدس و مناطق پ</w:t>
      </w:r>
      <w:r w:rsidR="000E2F20" w:rsidRPr="00DE1126">
        <w:rPr>
          <w:rtl/>
        </w:rPr>
        <w:t>ی</w:t>
      </w:r>
      <w:r w:rsidRPr="00DE1126">
        <w:rPr>
          <w:rtl/>
        </w:rPr>
        <w:t>رامون آن</w:t>
      </w:r>
    </w:p>
    <w:p w:rsidR="001E12DE" w:rsidRPr="00DE1126" w:rsidRDefault="001E12DE" w:rsidP="000E2F20">
      <w:pPr>
        <w:bidi/>
        <w:jc w:val="both"/>
        <w:rPr>
          <w:rtl/>
        </w:rPr>
      </w:pPr>
      <w:r w:rsidRPr="00DE1126">
        <w:rPr>
          <w:rtl/>
        </w:rPr>
        <w:t>مسند احمد 5/269 از اب</w:t>
      </w:r>
      <w:r w:rsidR="009F5C93" w:rsidRPr="00DE1126">
        <w:rPr>
          <w:rtl/>
        </w:rPr>
        <w:t>ی</w:t>
      </w:r>
      <w:r w:rsidRPr="00DE1126">
        <w:rPr>
          <w:rtl/>
        </w:rPr>
        <w:t xml:space="preserve"> امامه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«پ</w:t>
      </w:r>
      <w:r w:rsidR="000E2F20" w:rsidRPr="00DE1126">
        <w:rPr>
          <w:rtl/>
        </w:rPr>
        <w:t>ی</w:t>
      </w:r>
      <w:r w:rsidRPr="00DE1126">
        <w:rPr>
          <w:rtl/>
        </w:rPr>
        <w:t>وسته گروه</w:t>
      </w:r>
      <w:r w:rsidR="009F5C93" w:rsidRPr="00DE1126">
        <w:rPr>
          <w:rtl/>
        </w:rPr>
        <w:t>ی</w:t>
      </w:r>
      <w:r w:rsidRPr="00DE1126">
        <w:rPr>
          <w:rtl/>
        </w:rPr>
        <w:t xml:space="preserve"> از امتم در راه د</w:t>
      </w:r>
      <w:r w:rsidR="000E2F20" w:rsidRPr="00DE1126">
        <w:rPr>
          <w:rtl/>
        </w:rPr>
        <w:t>ی</w:t>
      </w:r>
      <w:r w:rsidRPr="00DE1126">
        <w:rPr>
          <w:rtl/>
        </w:rPr>
        <w:t>ن پ</w:t>
      </w:r>
      <w:r w:rsidR="000E2F20" w:rsidRPr="00DE1126">
        <w:rPr>
          <w:rtl/>
        </w:rPr>
        <w:t>ی</w:t>
      </w:r>
      <w:r w:rsidRPr="00DE1126">
        <w:rPr>
          <w:rtl/>
        </w:rPr>
        <w:t>روزند و بر دشمنانشان چ</w:t>
      </w:r>
      <w:r w:rsidR="000E2F20" w:rsidRPr="00DE1126">
        <w:rPr>
          <w:rtl/>
        </w:rPr>
        <w:t>ی</w:t>
      </w:r>
      <w:r w:rsidRPr="00DE1126">
        <w:rPr>
          <w:rtl/>
        </w:rPr>
        <w:t>ره م</w:t>
      </w:r>
      <w:r w:rsidR="009F5C93" w:rsidRPr="00DE1126">
        <w:rPr>
          <w:rtl/>
        </w:rPr>
        <w:t>ی</w:t>
      </w:r>
      <w:r w:rsidR="00506612">
        <w:t>‌</w:t>
      </w:r>
      <w:r w:rsidRPr="00DE1126">
        <w:rPr>
          <w:rtl/>
        </w:rPr>
        <w:t>شوند. مخالفان نم</w:t>
      </w:r>
      <w:r w:rsidR="009F5C93" w:rsidRPr="00DE1126">
        <w:rPr>
          <w:rtl/>
        </w:rPr>
        <w:t>ی</w:t>
      </w:r>
      <w:r w:rsidR="00506612">
        <w:t>‌</w:t>
      </w:r>
      <w:r w:rsidRPr="00DE1126">
        <w:rPr>
          <w:rtl/>
        </w:rPr>
        <w:t>توانند ز</w:t>
      </w:r>
      <w:r w:rsidR="000E2F20" w:rsidRPr="00DE1126">
        <w:rPr>
          <w:rtl/>
        </w:rPr>
        <w:t>ی</w:t>
      </w:r>
      <w:r w:rsidRPr="00DE1126">
        <w:rPr>
          <w:rtl/>
        </w:rPr>
        <w:t>ان</w:t>
      </w:r>
      <w:r w:rsidR="009F5C93" w:rsidRPr="00DE1126">
        <w:rPr>
          <w:rtl/>
        </w:rPr>
        <w:t>ی</w:t>
      </w:r>
      <w:r w:rsidRPr="00DE1126">
        <w:rPr>
          <w:rtl/>
        </w:rPr>
        <w:t xml:space="preserve"> به آنها برسانند. هم چن</w:t>
      </w:r>
      <w:r w:rsidR="000E2F20" w:rsidRPr="00DE1126">
        <w:rPr>
          <w:rtl/>
        </w:rPr>
        <w:t>ی</w:t>
      </w:r>
      <w:r w:rsidRPr="00DE1126">
        <w:rPr>
          <w:rtl/>
        </w:rPr>
        <w:t>ن مش</w:t>
      </w:r>
      <w:r w:rsidR="001B3869" w:rsidRPr="00DE1126">
        <w:rPr>
          <w:rtl/>
        </w:rPr>
        <w:t>ک</w:t>
      </w:r>
      <w:r w:rsidRPr="00DE1126">
        <w:rPr>
          <w:rtl/>
        </w:rPr>
        <w:t>لات و ناملا</w:t>
      </w:r>
      <w:r w:rsidR="000E2F20" w:rsidRPr="00DE1126">
        <w:rPr>
          <w:rtl/>
        </w:rPr>
        <w:t>ی</w:t>
      </w:r>
      <w:r w:rsidRPr="00DE1126">
        <w:rPr>
          <w:rtl/>
        </w:rPr>
        <w:t>مات</w:t>
      </w:r>
      <w:r w:rsidR="009F5C93" w:rsidRPr="00DE1126">
        <w:rPr>
          <w:rtl/>
        </w:rPr>
        <w:t>ی</w:t>
      </w:r>
      <w:r w:rsidRPr="00DE1126">
        <w:rPr>
          <w:rtl/>
        </w:rPr>
        <w:t xml:space="preserve"> </w:t>
      </w:r>
      <w:r w:rsidR="001B3869" w:rsidRPr="00DE1126">
        <w:rPr>
          <w:rtl/>
        </w:rPr>
        <w:t>ک</w:t>
      </w:r>
      <w:r w:rsidRPr="00DE1126">
        <w:rPr>
          <w:rtl/>
        </w:rPr>
        <w:t>ه به آنان م</w:t>
      </w:r>
      <w:r w:rsidR="009F5C93" w:rsidRPr="00DE1126">
        <w:rPr>
          <w:rtl/>
        </w:rPr>
        <w:t>ی</w:t>
      </w:r>
      <w:r w:rsidR="00506612">
        <w:t>‌</w:t>
      </w:r>
      <w:r w:rsidRPr="00DE1126">
        <w:rPr>
          <w:rtl/>
        </w:rPr>
        <w:t>رسد، ضرر</w:t>
      </w:r>
      <w:r w:rsidR="009F5C93" w:rsidRPr="00DE1126">
        <w:rPr>
          <w:rtl/>
        </w:rPr>
        <w:t>ی</w:t>
      </w:r>
      <w:r w:rsidRPr="00DE1126">
        <w:rPr>
          <w:rtl/>
        </w:rPr>
        <w:t xml:space="preserve"> برا</w:t>
      </w:r>
      <w:r w:rsidR="000E2F20" w:rsidRPr="00DE1126">
        <w:rPr>
          <w:rtl/>
        </w:rPr>
        <w:t>ی</w:t>
      </w:r>
      <w:r w:rsidRPr="00DE1126">
        <w:rPr>
          <w:rtl/>
        </w:rPr>
        <w:t>شان ندارد. ا</w:t>
      </w:r>
      <w:r w:rsidR="000E2F20" w:rsidRPr="00DE1126">
        <w:rPr>
          <w:rtl/>
        </w:rPr>
        <w:t>ی</w:t>
      </w:r>
      <w:r w:rsidRPr="00DE1126">
        <w:rPr>
          <w:rtl/>
        </w:rPr>
        <w:t>نان بر هم</w:t>
      </w:r>
      <w:r w:rsidR="000E2F20" w:rsidRPr="00DE1126">
        <w:rPr>
          <w:rtl/>
        </w:rPr>
        <w:t>ی</w:t>
      </w:r>
      <w:r w:rsidRPr="00DE1126">
        <w:rPr>
          <w:rtl/>
        </w:rPr>
        <w:t>ن حالند تا زمان</w:t>
      </w:r>
      <w:r w:rsidR="009F5C93" w:rsidRPr="00DE1126">
        <w:rPr>
          <w:rtl/>
        </w:rPr>
        <w:t>ی</w:t>
      </w:r>
      <w:r w:rsidRPr="00DE1126">
        <w:rPr>
          <w:rtl/>
        </w:rPr>
        <w:t xml:space="preserve"> </w:t>
      </w:r>
      <w:r w:rsidR="001B3869" w:rsidRPr="00DE1126">
        <w:rPr>
          <w:rtl/>
        </w:rPr>
        <w:t>ک</w:t>
      </w:r>
      <w:r w:rsidRPr="00DE1126">
        <w:rPr>
          <w:rtl/>
        </w:rPr>
        <w:t>ه امر خدا فرا رسد.</w:t>
      </w:r>
    </w:p>
    <w:p w:rsidR="001E12DE" w:rsidRPr="00DE1126" w:rsidRDefault="001E12DE" w:rsidP="000E2F20">
      <w:pPr>
        <w:bidi/>
        <w:jc w:val="both"/>
        <w:rPr>
          <w:rtl/>
        </w:rPr>
      </w:pPr>
      <w:r w:rsidRPr="00DE1126">
        <w:rPr>
          <w:rtl/>
        </w:rPr>
        <w:t>پرس</w:t>
      </w:r>
      <w:r w:rsidR="000E2F20" w:rsidRPr="00DE1126">
        <w:rPr>
          <w:rtl/>
        </w:rPr>
        <w:t>ی</w:t>
      </w:r>
      <w:r w:rsidRPr="00DE1126">
        <w:rPr>
          <w:rtl/>
        </w:rPr>
        <w:t>دند: ا</w:t>
      </w:r>
      <w:r w:rsidR="009F5C93" w:rsidRPr="00DE1126">
        <w:rPr>
          <w:rtl/>
        </w:rPr>
        <w:t>ی</w:t>
      </w:r>
      <w:r w:rsidRPr="00DE1126">
        <w:rPr>
          <w:rtl/>
        </w:rPr>
        <w:t xml:space="preserve"> رسول</w:t>
      </w:r>
      <w:r w:rsidR="00506612">
        <w:t>‌</w:t>
      </w:r>
      <w:r w:rsidRPr="00DE1126">
        <w:rPr>
          <w:rtl/>
        </w:rPr>
        <w:t>خدا</w:t>
      </w:r>
      <w:r w:rsidR="00506612">
        <w:t>‌</w:t>
      </w:r>
      <w:r w:rsidRPr="00DE1126">
        <w:rPr>
          <w:rtl/>
        </w:rPr>
        <w:t xml:space="preserve">! آنان </w:t>
      </w:r>
      <w:r w:rsidR="001B3869" w:rsidRPr="00DE1126">
        <w:rPr>
          <w:rtl/>
        </w:rPr>
        <w:t>ک</w:t>
      </w:r>
      <w:r w:rsidRPr="00DE1126">
        <w:rPr>
          <w:rtl/>
        </w:rPr>
        <w:t>جا</w:t>
      </w:r>
      <w:r w:rsidR="000E2F20" w:rsidRPr="00DE1126">
        <w:rPr>
          <w:rtl/>
        </w:rPr>
        <w:t>ی</w:t>
      </w:r>
      <w:r w:rsidRPr="00DE1126">
        <w:rPr>
          <w:rtl/>
        </w:rPr>
        <w:t>ند؟ فرمود: در ب</w:t>
      </w:r>
      <w:r w:rsidR="000E2F20" w:rsidRPr="00DE1126">
        <w:rPr>
          <w:rtl/>
        </w:rPr>
        <w:t>ی</w:t>
      </w:r>
      <w:r w:rsidRPr="00DE1126">
        <w:rPr>
          <w:rtl/>
        </w:rPr>
        <w:t>ت</w:t>
      </w:r>
      <w:r w:rsidR="00506612">
        <w:t>‌</w:t>
      </w:r>
      <w:r w:rsidRPr="00DE1126">
        <w:rPr>
          <w:rtl/>
        </w:rPr>
        <w:t>المقدس و مناطق پ</w:t>
      </w:r>
      <w:r w:rsidR="000E2F20" w:rsidRPr="00DE1126">
        <w:rPr>
          <w:rtl/>
        </w:rPr>
        <w:t>ی</w:t>
      </w:r>
      <w:r w:rsidRPr="00DE1126">
        <w:rPr>
          <w:rtl/>
        </w:rPr>
        <w:t>رامون آن.»</w:t>
      </w:r>
      <w:r w:rsidRPr="00DE1126">
        <w:rPr>
          <w:rtl/>
        </w:rPr>
        <w:footnoteReference w:id="145"/>
      </w:r>
    </w:p>
    <w:p w:rsidR="001E12DE" w:rsidRPr="00DE1126" w:rsidRDefault="001E12DE" w:rsidP="000E2F20">
      <w:pPr>
        <w:bidi/>
        <w:jc w:val="both"/>
        <w:rPr>
          <w:rtl/>
        </w:rPr>
      </w:pPr>
      <w:r w:rsidRPr="00DE1126">
        <w:rPr>
          <w:rtl/>
        </w:rPr>
        <w:t xml:space="preserve">مسند ابو </w:t>
      </w:r>
      <w:r w:rsidR="000E2F20" w:rsidRPr="00DE1126">
        <w:rPr>
          <w:rtl/>
        </w:rPr>
        <w:t>ی</w:t>
      </w:r>
      <w:r w:rsidRPr="00DE1126">
        <w:rPr>
          <w:rtl/>
        </w:rPr>
        <w:t>عل</w:t>
      </w:r>
      <w:r w:rsidR="00741AA8" w:rsidRPr="00DE1126">
        <w:rPr>
          <w:rtl/>
        </w:rPr>
        <w:t>ی</w:t>
      </w:r>
      <w:r w:rsidRPr="00DE1126">
        <w:rPr>
          <w:rtl/>
        </w:rPr>
        <w:t xml:space="preserve"> 11/302 از ابو هر</w:t>
      </w:r>
      <w:r w:rsidR="000E2F20" w:rsidRPr="00DE1126">
        <w:rPr>
          <w:rtl/>
        </w:rPr>
        <w:t>ی</w:t>
      </w:r>
      <w:r w:rsidRPr="00DE1126">
        <w:rPr>
          <w:rtl/>
        </w:rPr>
        <w:t>ره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روا</w:t>
      </w:r>
      <w:r w:rsidR="000E2F20" w:rsidRPr="00DE1126">
        <w:rPr>
          <w:rtl/>
        </w:rPr>
        <w:t>ی</w:t>
      </w:r>
      <w:r w:rsidRPr="00DE1126">
        <w:rPr>
          <w:rtl/>
        </w:rPr>
        <w:t xml:space="preserve">ت </w:t>
      </w:r>
      <w:r w:rsidR="001B3869" w:rsidRPr="00DE1126">
        <w:rPr>
          <w:rtl/>
        </w:rPr>
        <w:t>ک</w:t>
      </w:r>
      <w:r w:rsidRPr="00DE1126">
        <w:rPr>
          <w:rtl/>
        </w:rPr>
        <w:t>رده است: «همواره گروه</w:t>
      </w:r>
      <w:r w:rsidR="009F5C93" w:rsidRPr="00DE1126">
        <w:rPr>
          <w:rtl/>
        </w:rPr>
        <w:t>ی</w:t>
      </w:r>
      <w:r w:rsidRPr="00DE1126">
        <w:rPr>
          <w:rtl/>
        </w:rPr>
        <w:t xml:space="preserve"> از امتم بر دروازه</w:t>
      </w:r>
      <w:r w:rsidR="00506612">
        <w:t>‌</w:t>
      </w:r>
      <w:r w:rsidRPr="00DE1126">
        <w:rPr>
          <w:rtl/>
        </w:rPr>
        <w:t>ها</w:t>
      </w:r>
      <w:r w:rsidR="009F5C93" w:rsidRPr="00DE1126">
        <w:rPr>
          <w:rtl/>
        </w:rPr>
        <w:t>ی</w:t>
      </w:r>
      <w:r w:rsidRPr="00DE1126">
        <w:rPr>
          <w:rtl/>
        </w:rPr>
        <w:t xml:space="preserve"> دمشق و پ</w:t>
      </w:r>
      <w:r w:rsidR="000E2F20" w:rsidRPr="00DE1126">
        <w:rPr>
          <w:rtl/>
        </w:rPr>
        <w:t>ی</w:t>
      </w:r>
      <w:r w:rsidRPr="00DE1126">
        <w:rPr>
          <w:rtl/>
        </w:rPr>
        <w:t>رامون آن د</w:t>
      </w:r>
      <w:r w:rsidR="000E2F20" w:rsidRPr="00DE1126">
        <w:rPr>
          <w:rtl/>
        </w:rPr>
        <w:t>ی</w:t>
      </w:r>
      <w:r w:rsidRPr="00DE1126">
        <w:rPr>
          <w:rtl/>
        </w:rPr>
        <w:t>ار، و ن</w:t>
      </w:r>
      <w:r w:rsidR="00741AA8" w:rsidRPr="00DE1126">
        <w:rPr>
          <w:rtl/>
        </w:rPr>
        <w:t>ی</w:t>
      </w:r>
      <w:r w:rsidRPr="00DE1126">
        <w:rPr>
          <w:rtl/>
        </w:rPr>
        <w:t>ز بر دروازه</w:t>
      </w:r>
      <w:r w:rsidR="00506612">
        <w:t>‌</w:t>
      </w:r>
      <w:r w:rsidRPr="00DE1126">
        <w:rPr>
          <w:rtl/>
        </w:rPr>
        <w:t>ها</w:t>
      </w:r>
      <w:r w:rsidR="009F5C93" w:rsidRPr="00DE1126">
        <w:rPr>
          <w:rtl/>
        </w:rPr>
        <w:t>ی</w:t>
      </w:r>
      <w:r w:rsidRPr="00DE1126">
        <w:rPr>
          <w:rtl/>
        </w:rPr>
        <w:t xml:space="preserve"> ب</w:t>
      </w:r>
      <w:r w:rsidR="000E2F20" w:rsidRPr="00DE1126">
        <w:rPr>
          <w:rtl/>
        </w:rPr>
        <w:t>ی</w:t>
      </w:r>
      <w:r w:rsidRPr="00DE1126">
        <w:rPr>
          <w:rtl/>
        </w:rPr>
        <w:t>ت</w:t>
      </w:r>
      <w:r w:rsidR="00506612">
        <w:t>‌</w:t>
      </w:r>
      <w:r w:rsidRPr="00DE1126">
        <w:rPr>
          <w:rtl/>
        </w:rPr>
        <w:t>المقدس واطراف آنجا م</w:t>
      </w:r>
      <w:r w:rsidR="009F5C93" w:rsidRPr="00DE1126">
        <w:rPr>
          <w:rtl/>
        </w:rPr>
        <w:t>ی</w:t>
      </w:r>
      <w:r w:rsidR="00506612">
        <w:t>‌</w:t>
      </w:r>
      <w:r w:rsidRPr="00DE1126">
        <w:rPr>
          <w:rtl/>
        </w:rPr>
        <w:t>جنگند. کسان</w:t>
      </w:r>
      <w:r w:rsidR="00741AA8" w:rsidRPr="00DE1126">
        <w:rPr>
          <w:rtl/>
        </w:rPr>
        <w:t>ی</w:t>
      </w:r>
      <w:r w:rsidRPr="00DE1126">
        <w:rPr>
          <w:rtl/>
        </w:rPr>
        <w:t xml:space="preserve"> که از </w:t>
      </w:r>
      <w:r w:rsidR="00741AA8" w:rsidRPr="00DE1126">
        <w:rPr>
          <w:rtl/>
        </w:rPr>
        <w:t>ی</w:t>
      </w:r>
      <w:r w:rsidRPr="00DE1126">
        <w:rPr>
          <w:rtl/>
        </w:rPr>
        <w:t>ار</w:t>
      </w:r>
      <w:r w:rsidR="00741AA8" w:rsidRPr="00DE1126">
        <w:rPr>
          <w:rtl/>
        </w:rPr>
        <w:t>ی</w:t>
      </w:r>
      <w:r w:rsidRPr="00DE1126">
        <w:rPr>
          <w:rtl/>
        </w:rPr>
        <w:t>شان در</w:t>
      </w:r>
      <w:r w:rsidR="00741AA8" w:rsidRPr="00DE1126">
        <w:rPr>
          <w:rtl/>
        </w:rPr>
        <w:t>ی</w:t>
      </w:r>
      <w:r w:rsidRPr="00DE1126">
        <w:rPr>
          <w:rtl/>
        </w:rPr>
        <w:t>غ ورزند، ز</w:t>
      </w:r>
      <w:r w:rsidR="000E2F20" w:rsidRPr="00DE1126">
        <w:rPr>
          <w:rtl/>
        </w:rPr>
        <w:t>ی</w:t>
      </w:r>
      <w:r w:rsidRPr="00DE1126">
        <w:rPr>
          <w:rtl/>
        </w:rPr>
        <w:t>ان</w:t>
      </w:r>
      <w:r w:rsidR="009F5C93" w:rsidRPr="00DE1126">
        <w:rPr>
          <w:rtl/>
        </w:rPr>
        <w:t>ی</w:t>
      </w:r>
      <w:r w:rsidRPr="00DE1126">
        <w:rPr>
          <w:rtl/>
        </w:rPr>
        <w:t xml:space="preserve"> به آنها نم</w:t>
      </w:r>
      <w:r w:rsidR="009F5C93" w:rsidRPr="00DE1126">
        <w:rPr>
          <w:rtl/>
        </w:rPr>
        <w:t>ی</w:t>
      </w:r>
      <w:r w:rsidR="00506612">
        <w:t>‌</w:t>
      </w:r>
      <w:r w:rsidRPr="00DE1126">
        <w:rPr>
          <w:rtl/>
        </w:rPr>
        <w:t>رسانند. آنان در راه حق پ</w:t>
      </w:r>
      <w:r w:rsidR="000E2F20" w:rsidRPr="00DE1126">
        <w:rPr>
          <w:rtl/>
        </w:rPr>
        <w:t>ی</w:t>
      </w:r>
      <w:r w:rsidRPr="00DE1126">
        <w:rPr>
          <w:rtl/>
        </w:rPr>
        <w:t>روزند، تا آنکه ق</w:t>
      </w:r>
      <w:r w:rsidR="000E2F20" w:rsidRPr="00DE1126">
        <w:rPr>
          <w:rtl/>
        </w:rPr>
        <w:t>ی</w:t>
      </w:r>
      <w:r w:rsidRPr="00DE1126">
        <w:rPr>
          <w:rtl/>
        </w:rPr>
        <w:t>امت برپا شود.»</w:t>
      </w:r>
    </w:p>
    <w:p w:rsidR="001E12DE" w:rsidRPr="00DE1126" w:rsidRDefault="001E12DE" w:rsidP="000E2F20">
      <w:pPr>
        <w:bidi/>
        <w:jc w:val="both"/>
        <w:rPr>
          <w:rtl/>
        </w:rPr>
      </w:pPr>
      <w:r w:rsidRPr="00DE1126">
        <w:rPr>
          <w:rtl/>
        </w:rPr>
        <w:t>گزارشات</w:t>
      </w:r>
      <w:r w:rsidR="00741AA8" w:rsidRPr="00DE1126">
        <w:rPr>
          <w:rtl/>
        </w:rPr>
        <w:t>ی</w:t>
      </w:r>
      <w:r w:rsidRPr="00DE1126">
        <w:rPr>
          <w:rtl/>
        </w:rPr>
        <w:t xml:space="preserve"> در ستا</w:t>
      </w:r>
      <w:r w:rsidR="00741AA8" w:rsidRPr="00DE1126">
        <w:rPr>
          <w:rtl/>
        </w:rPr>
        <w:t>ی</w:t>
      </w:r>
      <w:r w:rsidRPr="00DE1126">
        <w:rPr>
          <w:rtl/>
        </w:rPr>
        <w:t>ش اهال</w:t>
      </w:r>
      <w:r w:rsidR="00741AA8" w:rsidRPr="00DE1126">
        <w:rPr>
          <w:rtl/>
        </w:rPr>
        <w:t>ی</w:t>
      </w:r>
      <w:r w:rsidRPr="00DE1126">
        <w:rPr>
          <w:rtl/>
        </w:rPr>
        <w:t xml:space="preserve"> طالقان</w:t>
      </w:r>
    </w:p>
    <w:p w:rsidR="001E12DE" w:rsidRPr="00DE1126" w:rsidRDefault="001E12DE" w:rsidP="000E2F20">
      <w:pPr>
        <w:bidi/>
        <w:jc w:val="both"/>
        <w:rPr>
          <w:rtl/>
        </w:rPr>
      </w:pPr>
      <w:r w:rsidRPr="00DE1126">
        <w:rPr>
          <w:rtl/>
        </w:rPr>
        <w:t>التهذ</w:t>
      </w:r>
      <w:r w:rsidR="000E2F20" w:rsidRPr="00DE1126">
        <w:rPr>
          <w:rtl/>
        </w:rPr>
        <w:t>ی</w:t>
      </w:r>
      <w:r w:rsidRPr="00DE1126">
        <w:rPr>
          <w:rtl/>
        </w:rPr>
        <w:t>ب ابن عسا</w:t>
      </w:r>
      <w:r w:rsidR="001B3869" w:rsidRPr="00DE1126">
        <w:rPr>
          <w:rtl/>
        </w:rPr>
        <w:t>ک</w:t>
      </w:r>
      <w:r w:rsidRPr="00DE1126">
        <w:rPr>
          <w:rtl/>
        </w:rPr>
        <w:t>ر 1/55 از تار</w:t>
      </w:r>
      <w:r w:rsidR="000E2F20" w:rsidRPr="00DE1126">
        <w:rPr>
          <w:rtl/>
        </w:rPr>
        <w:t>ی</w:t>
      </w:r>
      <w:r w:rsidRPr="00DE1126">
        <w:rPr>
          <w:rtl/>
        </w:rPr>
        <w:t>خ دار</w:t>
      </w:r>
      <w:r w:rsidR="000E2F20" w:rsidRPr="00DE1126">
        <w:rPr>
          <w:rtl/>
        </w:rPr>
        <w:t>ی</w:t>
      </w:r>
      <w:r w:rsidRPr="00DE1126">
        <w:rPr>
          <w:rtl/>
        </w:rPr>
        <w:t>ا آورده است: «در عبارت</w:t>
      </w:r>
      <w:r w:rsidR="009F5C93" w:rsidRPr="00DE1126">
        <w:rPr>
          <w:rtl/>
        </w:rPr>
        <w:t>ی</w:t>
      </w:r>
      <w:r w:rsidRPr="00DE1126">
        <w:rPr>
          <w:rtl/>
        </w:rPr>
        <w:t xml:space="preserve"> د</w:t>
      </w:r>
      <w:r w:rsidR="000E2F20" w:rsidRPr="00DE1126">
        <w:rPr>
          <w:rtl/>
        </w:rPr>
        <w:t>ی</w:t>
      </w:r>
      <w:r w:rsidRPr="00DE1126">
        <w:rPr>
          <w:rtl/>
        </w:rPr>
        <w:t>گر چن</w:t>
      </w:r>
      <w:r w:rsidR="00741AA8" w:rsidRPr="00DE1126">
        <w:rPr>
          <w:rtl/>
        </w:rPr>
        <w:t>ی</w:t>
      </w:r>
      <w:r w:rsidRPr="00DE1126">
        <w:rPr>
          <w:rtl/>
        </w:rPr>
        <w:t>ن آمده است: پ</w:t>
      </w:r>
      <w:r w:rsidR="000E2F20" w:rsidRPr="00DE1126">
        <w:rPr>
          <w:rtl/>
        </w:rPr>
        <w:t>ی</w:t>
      </w:r>
      <w:r w:rsidRPr="00DE1126">
        <w:rPr>
          <w:rtl/>
        </w:rPr>
        <w:t>وسته گروه</w:t>
      </w:r>
      <w:r w:rsidR="009F5C93" w:rsidRPr="00DE1126">
        <w:rPr>
          <w:rtl/>
        </w:rPr>
        <w:t>ی</w:t>
      </w:r>
      <w:r w:rsidRPr="00DE1126">
        <w:rPr>
          <w:rtl/>
        </w:rPr>
        <w:t xml:space="preserve"> از امتم </w:t>
      </w:r>
      <w:r w:rsidR="001B3869" w:rsidRPr="00DE1126">
        <w:rPr>
          <w:rtl/>
        </w:rPr>
        <w:t>ک</w:t>
      </w:r>
      <w:r w:rsidRPr="00DE1126">
        <w:rPr>
          <w:rtl/>
        </w:rPr>
        <w:t>نار دروازه</w:t>
      </w:r>
      <w:r w:rsidR="00506612">
        <w:t>‌</w:t>
      </w:r>
      <w:r w:rsidRPr="00DE1126">
        <w:rPr>
          <w:rtl/>
        </w:rPr>
        <w:t>ها</w:t>
      </w:r>
      <w:r w:rsidR="009F5C93" w:rsidRPr="00DE1126">
        <w:rPr>
          <w:rtl/>
        </w:rPr>
        <w:t>ی</w:t>
      </w:r>
      <w:r w:rsidRPr="00DE1126">
        <w:rPr>
          <w:rtl/>
        </w:rPr>
        <w:t xml:space="preserve"> ب</w:t>
      </w:r>
      <w:r w:rsidR="000E2F20" w:rsidRPr="00DE1126">
        <w:rPr>
          <w:rtl/>
        </w:rPr>
        <w:t>ی</w:t>
      </w:r>
      <w:r w:rsidRPr="00DE1126">
        <w:rPr>
          <w:rtl/>
        </w:rPr>
        <w:t>ت</w:t>
      </w:r>
      <w:r w:rsidR="00506612">
        <w:t>‌</w:t>
      </w:r>
      <w:r w:rsidRPr="00DE1126">
        <w:rPr>
          <w:rtl/>
        </w:rPr>
        <w:t>المقدس و حوال</w:t>
      </w:r>
      <w:r w:rsidR="00741AA8" w:rsidRPr="00DE1126">
        <w:rPr>
          <w:rtl/>
        </w:rPr>
        <w:t>ی</w:t>
      </w:r>
      <w:r w:rsidRPr="00DE1126">
        <w:rPr>
          <w:rtl/>
        </w:rPr>
        <w:t xml:space="preserve"> آن، و ن</w:t>
      </w:r>
      <w:r w:rsidR="000E2F20" w:rsidRPr="00DE1126">
        <w:rPr>
          <w:rtl/>
        </w:rPr>
        <w:t>ی</w:t>
      </w:r>
      <w:r w:rsidRPr="00DE1126">
        <w:rPr>
          <w:rtl/>
        </w:rPr>
        <w:t>ز بر دروازه</w:t>
      </w:r>
      <w:r w:rsidR="00506612">
        <w:t>‌</w:t>
      </w:r>
      <w:r w:rsidRPr="00DE1126">
        <w:rPr>
          <w:rtl/>
        </w:rPr>
        <w:t>ها</w:t>
      </w:r>
      <w:r w:rsidR="009F5C93" w:rsidRPr="00DE1126">
        <w:rPr>
          <w:rtl/>
        </w:rPr>
        <w:t>ی</w:t>
      </w:r>
      <w:r w:rsidRPr="00DE1126">
        <w:rPr>
          <w:rtl/>
        </w:rPr>
        <w:t xml:space="preserve"> انطا</w:t>
      </w:r>
      <w:r w:rsidR="001B3869" w:rsidRPr="00DE1126">
        <w:rPr>
          <w:rtl/>
        </w:rPr>
        <w:t>ک</w:t>
      </w:r>
      <w:r w:rsidR="000E2F20" w:rsidRPr="00DE1126">
        <w:rPr>
          <w:rtl/>
        </w:rPr>
        <w:t>ی</w:t>
      </w:r>
      <w:r w:rsidRPr="00DE1126">
        <w:rPr>
          <w:rtl/>
        </w:rPr>
        <w:t xml:space="preserve">ه و اطراف آن، و در </w:t>
      </w:r>
      <w:r w:rsidR="001B3869" w:rsidRPr="00DE1126">
        <w:rPr>
          <w:rtl/>
        </w:rPr>
        <w:t>ک</w:t>
      </w:r>
      <w:r w:rsidRPr="00DE1126">
        <w:rPr>
          <w:rtl/>
        </w:rPr>
        <w:t>نار دروازه دمشق و حوال</w:t>
      </w:r>
      <w:r w:rsidR="00741AA8" w:rsidRPr="00DE1126">
        <w:rPr>
          <w:rtl/>
        </w:rPr>
        <w:t>ی</w:t>
      </w:r>
      <w:r w:rsidRPr="00DE1126">
        <w:rPr>
          <w:rtl/>
        </w:rPr>
        <w:t xml:space="preserve"> آن، و ن</w:t>
      </w:r>
      <w:r w:rsidR="00741AA8" w:rsidRPr="00DE1126">
        <w:rPr>
          <w:rtl/>
        </w:rPr>
        <w:t>ی</w:t>
      </w:r>
      <w:r w:rsidRPr="00DE1126">
        <w:rPr>
          <w:rtl/>
        </w:rPr>
        <w:t>ز بر دروازه</w:t>
      </w:r>
      <w:r w:rsidR="00506612">
        <w:t>‌</w:t>
      </w:r>
      <w:r w:rsidRPr="00DE1126">
        <w:rPr>
          <w:rtl/>
        </w:rPr>
        <w:t>ها</w:t>
      </w:r>
      <w:r w:rsidR="009F5C93" w:rsidRPr="00DE1126">
        <w:rPr>
          <w:rtl/>
        </w:rPr>
        <w:t>ی</w:t>
      </w:r>
      <w:r w:rsidRPr="00DE1126">
        <w:rPr>
          <w:rtl/>
        </w:rPr>
        <w:t xml:space="preserve"> طالقان و پ</w:t>
      </w:r>
      <w:r w:rsidR="000E2F20" w:rsidRPr="00DE1126">
        <w:rPr>
          <w:rtl/>
        </w:rPr>
        <w:t>ی</w:t>
      </w:r>
      <w:r w:rsidRPr="00DE1126">
        <w:rPr>
          <w:rtl/>
        </w:rPr>
        <w:t>رامون آن خواهند جنگ</w:t>
      </w:r>
      <w:r w:rsidR="00741AA8" w:rsidRPr="00DE1126">
        <w:rPr>
          <w:rtl/>
        </w:rPr>
        <w:t>ی</w:t>
      </w:r>
      <w:r w:rsidRPr="00DE1126">
        <w:rPr>
          <w:rtl/>
        </w:rPr>
        <w:t>د. آنها در راه حق پ</w:t>
      </w:r>
      <w:r w:rsidR="000E2F20" w:rsidRPr="00DE1126">
        <w:rPr>
          <w:rtl/>
        </w:rPr>
        <w:t>ی</w:t>
      </w:r>
      <w:r w:rsidRPr="00DE1126">
        <w:rPr>
          <w:rtl/>
        </w:rPr>
        <w:t xml:space="preserve">روزند و به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 xml:space="preserve">ه از نصرت و </w:t>
      </w:r>
      <w:r w:rsidR="00741AA8" w:rsidRPr="00DE1126">
        <w:rPr>
          <w:rtl/>
        </w:rPr>
        <w:t>ی</w:t>
      </w:r>
      <w:r w:rsidRPr="00DE1126">
        <w:rPr>
          <w:rtl/>
        </w:rPr>
        <w:t>ار</w:t>
      </w:r>
      <w:r w:rsidR="000E2F20" w:rsidRPr="00DE1126">
        <w:rPr>
          <w:rtl/>
        </w:rPr>
        <w:t>ی</w:t>
      </w:r>
      <w:r w:rsidRPr="00DE1126">
        <w:rPr>
          <w:rtl/>
        </w:rPr>
        <w:t>شان در</w:t>
      </w:r>
      <w:r w:rsidR="00741AA8" w:rsidRPr="00DE1126">
        <w:rPr>
          <w:rtl/>
        </w:rPr>
        <w:t>ی</w:t>
      </w:r>
      <w:r w:rsidRPr="00DE1126">
        <w:rPr>
          <w:rtl/>
        </w:rPr>
        <w:t>غ ورزند، اهم</w:t>
      </w:r>
      <w:r w:rsidR="000E2F20" w:rsidRPr="00DE1126">
        <w:rPr>
          <w:rtl/>
        </w:rPr>
        <w:t>ی</w:t>
      </w:r>
      <w:r w:rsidRPr="00DE1126">
        <w:rPr>
          <w:rtl/>
        </w:rPr>
        <w:t>ت</w:t>
      </w:r>
      <w:r w:rsidR="00741AA8" w:rsidRPr="00DE1126">
        <w:rPr>
          <w:rtl/>
        </w:rPr>
        <w:t>ی</w:t>
      </w:r>
      <w:r w:rsidRPr="00DE1126">
        <w:rPr>
          <w:rtl/>
        </w:rPr>
        <w:t xml:space="preserve"> نم</w:t>
      </w:r>
      <w:r w:rsidR="009F5C93" w:rsidRPr="00DE1126">
        <w:rPr>
          <w:rtl/>
        </w:rPr>
        <w:t>ی</w:t>
      </w:r>
      <w:r w:rsidR="00506612">
        <w:t>‌</w:t>
      </w:r>
      <w:r w:rsidRPr="00DE1126">
        <w:rPr>
          <w:rtl/>
        </w:rPr>
        <w:t>دهند. تا ا</w:t>
      </w:r>
      <w:r w:rsidR="000E2F20" w:rsidRPr="00DE1126">
        <w:rPr>
          <w:rtl/>
        </w:rPr>
        <w:t>ی</w:t>
      </w:r>
      <w:r w:rsidRPr="00DE1126">
        <w:rPr>
          <w:rtl/>
        </w:rPr>
        <w:t>ن</w:t>
      </w:r>
      <w:r w:rsidR="001B3869" w:rsidRPr="00DE1126">
        <w:rPr>
          <w:rtl/>
        </w:rPr>
        <w:t>ک</w:t>
      </w:r>
      <w:r w:rsidRPr="00DE1126">
        <w:rPr>
          <w:rtl/>
        </w:rPr>
        <w:t>ه خدا گنج خود</w:t>
      </w:r>
      <w:r w:rsidR="00E67179" w:rsidRPr="00DE1126">
        <w:rPr>
          <w:rtl/>
        </w:rPr>
        <w:t xml:space="preserve"> </w:t>
      </w:r>
      <w:r w:rsidRPr="00DE1126">
        <w:rPr>
          <w:rtl/>
        </w:rPr>
        <w:t>را از طالقان ب</w:t>
      </w:r>
      <w:r w:rsidR="000E2F20" w:rsidRPr="00DE1126">
        <w:rPr>
          <w:rtl/>
        </w:rPr>
        <w:t>ی</w:t>
      </w:r>
      <w:r w:rsidRPr="00DE1126">
        <w:rPr>
          <w:rtl/>
        </w:rPr>
        <w:t>رون آورد و د</w:t>
      </w:r>
      <w:r w:rsidR="000E2F20" w:rsidRPr="00DE1126">
        <w:rPr>
          <w:rtl/>
        </w:rPr>
        <w:t>ی</w:t>
      </w:r>
      <w:r w:rsidRPr="00DE1126">
        <w:rPr>
          <w:rtl/>
        </w:rPr>
        <w:t>نش را زنده گرداند، چنان</w:t>
      </w:r>
      <w:r w:rsidR="00506612">
        <w:t>‌</w:t>
      </w:r>
      <w:r w:rsidR="001B3869" w:rsidRPr="00DE1126">
        <w:rPr>
          <w:rtl/>
        </w:rPr>
        <w:t>ک</w:t>
      </w:r>
      <w:r w:rsidRPr="00DE1126">
        <w:rPr>
          <w:rtl/>
        </w:rPr>
        <w:t>ه پ</w:t>
      </w:r>
      <w:r w:rsidR="000E2F20" w:rsidRPr="00DE1126">
        <w:rPr>
          <w:rtl/>
        </w:rPr>
        <w:t>ی</w:t>
      </w:r>
      <w:r w:rsidRPr="00DE1126">
        <w:rPr>
          <w:rtl/>
        </w:rPr>
        <w:t>شتر آن را م</w:t>
      </w:r>
      <w:r w:rsidR="00741AA8" w:rsidRPr="00DE1126">
        <w:rPr>
          <w:rtl/>
        </w:rPr>
        <w:t>ی</w:t>
      </w:r>
      <w:r w:rsidRPr="00DE1126">
        <w:rPr>
          <w:rtl/>
        </w:rPr>
        <w:t>رانده بود.»</w:t>
      </w:r>
      <w:r w:rsidRPr="00DE1126">
        <w:rPr>
          <w:rtl/>
        </w:rPr>
        <w:footnoteReference w:id="146"/>
      </w:r>
    </w:p>
    <w:p w:rsidR="001E12DE" w:rsidRPr="00DE1126" w:rsidRDefault="001E12DE" w:rsidP="000E2F20">
      <w:pPr>
        <w:bidi/>
        <w:jc w:val="both"/>
        <w:rPr>
          <w:rtl/>
        </w:rPr>
      </w:pPr>
      <w:r w:rsidRPr="00DE1126">
        <w:rPr>
          <w:rtl/>
        </w:rPr>
        <w:t>مشارق الاشواق 1/407 چن</w:t>
      </w:r>
      <w:r w:rsidR="00741AA8" w:rsidRPr="00DE1126">
        <w:rPr>
          <w:rtl/>
        </w:rPr>
        <w:t>ی</w:t>
      </w:r>
      <w:r w:rsidRPr="00DE1126">
        <w:rPr>
          <w:rtl/>
        </w:rPr>
        <w:t>ن م</w:t>
      </w:r>
      <w:r w:rsidR="00741AA8" w:rsidRPr="00DE1126">
        <w:rPr>
          <w:rtl/>
        </w:rPr>
        <w:t>ی</w:t>
      </w:r>
      <w:r w:rsidR="00506612">
        <w:t>‌</w:t>
      </w:r>
      <w:r w:rsidRPr="00DE1126">
        <w:rPr>
          <w:rtl/>
        </w:rPr>
        <w:t>نو</w:t>
      </w:r>
      <w:r w:rsidR="00741AA8" w:rsidRPr="00DE1126">
        <w:rPr>
          <w:rtl/>
        </w:rPr>
        <w:t>ی</w:t>
      </w:r>
      <w:r w:rsidRPr="00DE1126">
        <w:rPr>
          <w:rtl/>
        </w:rPr>
        <w:t>سد: «همواره گروه</w:t>
      </w:r>
      <w:r w:rsidR="009F5C93" w:rsidRPr="00DE1126">
        <w:rPr>
          <w:rtl/>
        </w:rPr>
        <w:t>ی</w:t>
      </w:r>
      <w:r w:rsidRPr="00DE1126">
        <w:rPr>
          <w:rtl/>
        </w:rPr>
        <w:t xml:space="preserve"> از امتم </w:t>
      </w:r>
      <w:r w:rsidR="001B3869" w:rsidRPr="00DE1126">
        <w:rPr>
          <w:rtl/>
        </w:rPr>
        <w:t>ک</w:t>
      </w:r>
      <w:r w:rsidRPr="00DE1126">
        <w:rPr>
          <w:rtl/>
        </w:rPr>
        <w:t>نار دروازه</w:t>
      </w:r>
      <w:r w:rsidR="00506612">
        <w:t>‌</w:t>
      </w:r>
      <w:r w:rsidRPr="00DE1126">
        <w:rPr>
          <w:rtl/>
        </w:rPr>
        <w:t>ها</w:t>
      </w:r>
      <w:r w:rsidR="009F5C93" w:rsidRPr="00DE1126">
        <w:rPr>
          <w:rtl/>
        </w:rPr>
        <w:t>ی</w:t>
      </w:r>
      <w:r w:rsidRPr="00DE1126">
        <w:rPr>
          <w:rtl/>
        </w:rPr>
        <w:t xml:space="preserve"> ب</w:t>
      </w:r>
      <w:r w:rsidR="000E2F20" w:rsidRPr="00DE1126">
        <w:rPr>
          <w:rtl/>
        </w:rPr>
        <w:t>ی</w:t>
      </w:r>
      <w:r w:rsidRPr="00DE1126">
        <w:rPr>
          <w:rtl/>
        </w:rPr>
        <w:t>ت</w:t>
      </w:r>
      <w:r w:rsidR="00506612">
        <w:t>‌</w:t>
      </w:r>
      <w:r w:rsidRPr="00DE1126">
        <w:rPr>
          <w:rtl/>
        </w:rPr>
        <w:t>المقدس و اطرافش، بر دروازه</w:t>
      </w:r>
      <w:r w:rsidR="00506612">
        <w:t>‌</w:t>
      </w:r>
      <w:r w:rsidRPr="00DE1126">
        <w:rPr>
          <w:rtl/>
        </w:rPr>
        <w:t>ها</w:t>
      </w:r>
      <w:r w:rsidR="009F5C93" w:rsidRPr="00DE1126">
        <w:rPr>
          <w:rtl/>
        </w:rPr>
        <w:t>ی</w:t>
      </w:r>
      <w:r w:rsidRPr="00DE1126">
        <w:rPr>
          <w:rtl/>
        </w:rPr>
        <w:t xml:space="preserve"> انطا</w:t>
      </w:r>
      <w:r w:rsidR="001B3869" w:rsidRPr="00DE1126">
        <w:rPr>
          <w:rtl/>
        </w:rPr>
        <w:t>ک</w:t>
      </w:r>
      <w:r w:rsidR="000E2F20" w:rsidRPr="00DE1126">
        <w:rPr>
          <w:rtl/>
        </w:rPr>
        <w:t>ی</w:t>
      </w:r>
      <w:r w:rsidRPr="00DE1126">
        <w:rPr>
          <w:rtl/>
        </w:rPr>
        <w:t>ه و پ</w:t>
      </w:r>
      <w:r w:rsidR="000E2F20" w:rsidRPr="00DE1126">
        <w:rPr>
          <w:rtl/>
        </w:rPr>
        <w:t>ی</w:t>
      </w:r>
      <w:r w:rsidRPr="00DE1126">
        <w:rPr>
          <w:rtl/>
        </w:rPr>
        <w:t xml:space="preserve">رامونش، </w:t>
      </w:r>
      <w:r w:rsidR="001B3869" w:rsidRPr="00DE1126">
        <w:rPr>
          <w:rtl/>
        </w:rPr>
        <w:t>ک</w:t>
      </w:r>
      <w:r w:rsidRPr="00DE1126">
        <w:rPr>
          <w:rtl/>
        </w:rPr>
        <w:t>نار دروازه</w:t>
      </w:r>
      <w:r w:rsidR="00506612">
        <w:t>‌</w:t>
      </w:r>
      <w:r w:rsidRPr="00DE1126">
        <w:rPr>
          <w:rtl/>
        </w:rPr>
        <w:t>ها</w:t>
      </w:r>
      <w:r w:rsidR="009F5C93" w:rsidRPr="00DE1126">
        <w:rPr>
          <w:rtl/>
        </w:rPr>
        <w:t>ی</w:t>
      </w:r>
      <w:r w:rsidRPr="00DE1126">
        <w:rPr>
          <w:rtl/>
        </w:rPr>
        <w:t xml:space="preserve"> دمشق و حوال</w:t>
      </w:r>
      <w:r w:rsidR="00741AA8" w:rsidRPr="00DE1126">
        <w:rPr>
          <w:rtl/>
        </w:rPr>
        <w:t>ی</w:t>
      </w:r>
      <w:r w:rsidRPr="00DE1126">
        <w:rPr>
          <w:rtl/>
        </w:rPr>
        <w:t xml:space="preserve"> آن د</w:t>
      </w:r>
      <w:r w:rsidR="000E2F20" w:rsidRPr="00DE1126">
        <w:rPr>
          <w:rtl/>
        </w:rPr>
        <w:t>ی</w:t>
      </w:r>
      <w:r w:rsidRPr="00DE1126">
        <w:rPr>
          <w:rtl/>
        </w:rPr>
        <w:t>ار، و ن</w:t>
      </w:r>
      <w:r w:rsidR="00741AA8" w:rsidRPr="00DE1126">
        <w:rPr>
          <w:rtl/>
        </w:rPr>
        <w:t>ی</w:t>
      </w:r>
      <w:r w:rsidRPr="00DE1126">
        <w:rPr>
          <w:rtl/>
        </w:rPr>
        <w:t>ز بر دروازه</w:t>
      </w:r>
      <w:r w:rsidR="00506612">
        <w:t>‌</w:t>
      </w:r>
      <w:r w:rsidRPr="00DE1126">
        <w:rPr>
          <w:rtl/>
        </w:rPr>
        <w:t>ها</w:t>
      </w:r>
      <w:r w:rsidR="009F5C93" w:rsidRPr="00DE1126">
        <w:rPr>
          <w:rtl/>
        </w:rPr>
        <w:t>ی</w:t>
      </w:r>
      <w:r w:rsidRPr="00DE1126">
        <w:rPr>
          <w:rtl/>
        </w:rPr>
        <w:t xml:space="preserve"> طالقان و اطراف آن م</w:t>
      </w:r>
      <w:r w:rsidR="00741AA8" w:rsidRPr="00DE1126">
        <w:rPr>
          <w:rtl/>
        </w:rPr>
        <w:t>ی</w:t>
      </w:r>
      <w:r w:rsidR="00506612">
        <w:t>‌</w:t>
      </w:r>
      <w:r w:rsidRPr="00DE1126">
        <w:rPr>
          <w:rtl/>
        </w:rPr>
        <w:t xml:space="preserve">جنگند. </w:t>
      </w:r>
    </w:p>
    <w:p w:rsidR="001E12DE" w:rsidRPr="00DE1126" w:rsidRDefault="001E12DE" w:rsidP="000E2F20">
      <w:pPr>
        <w:bidi/>
        <w:jc w:val="both"/>
        <w:rPr>
          <w:rtl/>
        </w:rPr>
      </w:pPr>
      <w:r w:rsidRPr="00DE1126">
        <w:rPr>
          <w:rtl/>
        </w:rPr>
        <w:t>آنها در راه حق پ</w:t>
      </w:r>
      <w:r w:rsidR="000E2F20" w:rsidRPr="00DE1126">
        <w:rPr>
          <w:rtl/>
        </w:rPr>
        <w:t>ی</w:t>
      </w:r>
      <w:r w:rsidRPr="00DE1126">
        <w:rPr>
          <w:rtl/>
        </w:rPr>
        <w:t xml:space="preserve">روزند و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 xml:space="preserve">ه از نصرت و </w:t>
      </w:r>
      <w:r w:rsidR="00741AA8" w:rsidRPr="00DE1126">
        <w:rPr>
          <w:rtl/>
        </w:rPr>
        <w:t>ی</w:t>
      </w:r>
      <w:r w:rsidRPr="00DE1126">
        <w:rPr>
          <w:rtl/>
        </w:rPr>
        <w:t>ار</w:t>
      </w:r>
      <w:r w:rsidR="000E2F20" w:rsidRPr="00DE1126">
        <w:rPr>
          <w:rtl/>
        </w:rPr>
        <w:t>ی</w:t>
      </w:r>
      <w:r w:rsidRPr="00DE1126">
        <w:rPr>
          <w:rtl/>
        </w:rPr>
        <w:t>شان در</w:t>
      </w:r>
      <w:r w:rsidR="00741AA8" w:rsidRPr="00DE1126">
        <w:rPr>
          <w:rtl/>
        </w:rPr>
        <w:t>ی</w:t>
      </w:r>
      <w:r w:rsidRPr="00DE1126">
        <w:rPr>
          <w:rtl/>
        </w:rPr>
        <w:t>غ ورزند، ضرر</w:t>
      </w:r>
      <w:r w:rsidR="00741AA8" w:rsidRPr="00DE1126">
        <w:rPr>
          <w:rtl/>
        </w:rPr>
        <w:t>ی</w:t>
      </w:r>
      <w:r w:rsidRPr="00DE1126">
        <w:rPr>
          <w:rtl/>
        </w:rPr>
        <w:t xml:space="preserve"> به آنها نخواهند رسان</w:t>
      </w:r>
      <w:r w:rsidR="00741AA8" w:rsidRPr="00DE1126">
        <w:rPr>
          <w:rtl/>
        </w:rPr>
        <w:t>ی</w:t>
      </w:r>
      <w:r w:rsidRPr="00DE1126">
        <w:rPr>
          <w:rtl/>
        </w:rPr>
        <w:t>د، تا آنکه خدا گنج خود را از طالقان ب</w:t>
      </w:r>
      <w:r w:rsidR="000E2F20" w:rsidRPr="00DE1126">
        <w:rPr>
          <w:rtl/>
        </w:rPr>
        <w:t>ی</w:t>
      </w:r>
      <w:r w:rsidRPr="00DE1126">
        <w:rPr>
          <w:rtl/>
        </w:rPr>
        <w:t>رون آورد و د</w:t>
      </w:r>
      <w:r w:rsidR="000E2F20" w:rsidRPr="00DE1126">
        <w:rPr>
          <w:rtl/>
        </w:rPr>
        <w:t>ی</w:t>
      </w:r>
      <w:r w:rsidRPr="00DE1126">
        <w:rPr>
          <w:rtl/>
        </w:rPr>
        <w:t>نش را بدان زنده گرداند.»</w:t>
      </w:r>
    </w:p>
    <w:p w:rsidR="001E12DE" w:rsidRPr="00DE1126" w:rsidRDefault="001E12DE" w:rsidP="000E2F20">
      <w:pPr>
        <w:bidi/>
        <w:jc w:val="both"/>
        <w:rPr>
          <w:rtl/>
        </w:rPr>
      </w:pPr>
      <w:r w:rsidRPr="00DE1126">
        <w:rPr>
          <w:rtl/>
        </w:rPr>
        <w:t>نگارنده: جبال طالقان از سلسله جبال البرز در ا</w:t>
      </w:r>
      <w:r w:rsidR="000E2F20" w:rsidRPr="00DE1126">
        <w:rPr>
          <w:rtl/>
        </w:rPr>
        <w:t>ی</w:t>
      </w:r>
      <w:r w:rsidRPr="00DE1126">
        <w:rPr>
          <w:rtl/>
        </w:rPr>
        <w:t>ران است و مقصود از آن در احاد</w:t>
      </w:r>
      <w:r w:rsidR="000E2F20" w:rsidRPr="00DE1126">
        <w:rPr>
          <w:rtl/>
        </w:rPr>
        <w:t>ی</w:t>
      </w:r>
      <w:r w:rsidRPr="00DE1126">
        <w:rPr>
          <w:rtl/>
        </w:rPr>
        <w:t>ث، ا</w:t>
      </w:r>
      <w:r w:rsidR="000E2F20" w:rsidRPr="00DE1126">
        <w:rPr>
          <w:rtl/>
        </w:rPr>
        <w:t>ی</w:t>
      </w:r>
      <w:r w:rsidRPr="00DE1126">
        <w:rPr>
          <w:rtl/>
        </w:rPr>
        <w:t xml:space="preserve">ران است </w:t>
      </w:r>
      <w:r w:rsidR="001B3869" w:rsidRPr="00DE1126">
        <w:rPr>
          <w:rtl/>
        </w:rPr>
        <w:t>ک</w:t>
      </w:r>
      <w:r w:rsidRPr="00DE1126">
        <w:rPr>
          <w:rtl/>
        </w:rPr>
        <w:t xml:space="preserve">ه به بلاد مشرق </w:t>
      </w:r>
      <w:r w:rsidR="000E2F20" w:rsidRPr="00DE1126">
        <w:rPr>
          <w:rtl/>
        </w:rPr>
        <w:t>ی</w:t>
      </w:r>
      <w:r w:rsidRPr="00DE1126">
        <w:rPr>
          <w:rtl/>
        </w:rPr>
        <w:t xml:space="preserve">ا خراسان و </w:t>
      </w:r>
      <w:r w:rsidR="000E2F20" w:rsidRPr="00DE1126">
        <w:rPr>
          <w:rtl/>
        </w:rPr>
        <w:t>ی</w:t>
      </w:r>
      <w:r w:rsidRPr="00DE1126">
        <w:rPr>
          <w:rtl/>
        </w:rPr>
        <w:t>ا جبال طالقان شناخته م</w:t>
      </w:r>
      <w:r w:rsidR="00741AA8" w:rsidRPr="00DE1126">
        <w:rPr>
          <w:rtl/>
        </w:rPr>
        <w:t>ی</w:t>
      </w:r>
      <w:r w:rsidR="00506612">
        <w:t>‌</w:t>
      </w:r>
      <w:r w:rsidRPr="00DE1126">
        <w:rPr>
          <w:rtl/>
        </w:rPr>
        <w:t>شود چنان</w:t>
      </w:r>
      <w:r w:rsidR="00506612">
        <w:t>‌</w:t>
      </w:r>
      <w:r w:rsidR="001B3869" w:rsidRPr="00DE1126">
        <w:rPr>
          <w:rtl/>
        </w:rPr>
        <w:t>ک</w:t>
      </w:r>
      <w:r w:rsidRPr="00DE1126">
        <w:rPr>
          <w:rtl/>
        </w:rPr>
        <w:t>ه خواهد آمد.</w:t>
      </w:r>
    </w:p>
    <w:p w:rsidR="001E12DE" w:rsidRPr="00DE1126" w:rsidRDefault="001E12DE" w:rsidP="000E2F20">
      <w:pPr>
        <w:bidi/>
        <w:jc w:val="both"/>
        <w:rPr>
          <w:rtl/>
        </w:rPr>
      </w:pPr>
      <w:r w:rsidRPr="00DE1126">
        <w:rPr>
          <w:rtl/>
        </w:rPr>
        <w:t>همان اش</w:t>
      </w:r>
      <w:r w:rsidR="001B3869" w:rsidRPr="00DE1126">
        <w:rPr>
          <w:rtl/>
        </w:rPr>
        <w:t>ک</w:t>
      </w:r>
      <w:r w:rsidRPr="00DE1126">
        <w:rPr>
          <w:rtl/>
        </w:rPr>
        <w:t>ال</w:t>
      </w:r>
      <w:r w:rsidR="00741AA8" w:rsidRPr="00DE1126">
        <w:rPr>
          <w:rtl/>
        </w:rPr>
        <w:t>ی</w:t>
      </w:r>
      <w:r w:rsidRPr="00DE1126">
        <w:rPr>
          <w:rtl/>
        </w:rPr>
        <w:t xml:space="preserve"> </w:t>
      </w:r>
      <w:r w:rsidR="001B3869" w:rsidRPr="00DE1126">
        <w:rPr>
          <w:rtl/>
        </w:rPr>
        <w:t>ک</w:t>
      </w:r>
      <w:r w:rsidRPr="00DE1126">
        <w:rPr>
          <w:rtl/>
        </w:rPr>
        <w:t>ه در انطباق گروه ظفرمند بر اهال</w:t>
      </w:r>
      <w:r w:rsidR="00741AA8" w:rsidRPr="00DE1126">
        <w:rPr>
          <w:rtl/>
        </w:rPr>
        <w:t>ی</w:t>
      </w:r>
      <w:r w:rsidRPr="00DE1126">
        <w:rPr>
          <w:rtl/>
        </w:rPr>
        <w:t xml:space="preserve"> شام گذشت، در مورد اهال</w:t>
      </w:r>
      <w:r w:rsidR="00741AA8" w:rsidRPr="00DE1126">
        <w:rPr>
          <w:rtl/>
        </w:rPr>
        <w:t>ی</w:t>
      </w:r>
      <w:r w:rsidRPr="00DE1126">
        <w:rPr>
          <w:rtl/>
        </w:rPr>
        <w:t xml:space="preserve"> طالقان هم وارد است و راو</w:t>
      </w:r>
      <w:r w:rsidR="000E2F20" w:rsidRPr="00DE1126">
        <w:rPr>
          <w:rtl/>
        </w:rPr>
        <w:t>ی</w:t>
      </w:r>
      <w:r w:rsidRPr="00DE1126">
        <w:rPr>
          <w:rtl/>
        </w:rPr>
        <w:t>ان امو</w:t>
      </w:r>
      <w:r w:rsidR="009F5C93" w:rsidRPr="00DE1126">
        <w:rPr>
          <w:rtl/>
        </w:rPr>
        <w:t>ی</w:t>
      </w:r>
      <w:r w:rsidRPr="00DE1126">
        <w:rPr>
          <w:rtl/>
        </w:rPr>
        <w:t xml:space="preserve"> و </w:t>
      </w:r>
      <w:r w:rsidR="000E2F20" w:rsidRPr="00DE1126">
        <w:rPr>
          <w:rtl/>
        </w:rPr>
        <w:t>ی</w:t>
      </w:r>
      <w:r w:rsidRPr="00DE1126">
        <w:rPr>
          <w:rtl/>
        </w:rPr>
        <w:t>ا فارسِ ا</w:t>
      </w:r>
      <w:r w:rsidR="00741AA8" w:rsidRPr="00DE1126">
        <w:rPr>
          <w:rtl/>
        </w:rPr>
        <w:t>ی</w:t>
      </w:r>
      <w:r w:rsidRPr="00DE1126">
        <w:rPr>
          <w:rtl/>
        </w:rPr>
        <w:t>ن روا</w:t>
      </w:r>
      <w:r w:rsidR="00741AA8" w:rsidRPr="00DE1126">
        <w:rPr>
          <w:rtl/>
        </w:rPr>
        <w:t>ی</w:t>
      </w:r>
      <w:r w:rsidRPr="00DE1126">
        <w:rPr>
          <w:rtl/>
        </w:rPr>
        <w:t>ات خواسته</w:t>
      </w:r>
      <w:r w:rsidR="00506612">
        <w:t>‌</w:t>
      </w:r>
      <w:r w:rsidRPr="00DE1126">
        <w:rPr>
          <w:rtl/>
        </w:rPr>
        <w:t>اند تا بد</w:t>
      </w:r>
      <w:r w:rsidR="00741AA8" w:rsidRPr="00DE1126">
        <w:rPr>
          <w:rtl/>
        </w:rPr>
        <w:t>ی</w:t>
      </w:r>
      <w:r w:rsidRPr="00DE1126">
        <w:rPr>
          <w:rtl/>
        </w:rPr>
        <w:t>ن واسطه، مناطق و حکام خود را بستا</w:t>
      </w:r>
      <w:r w:rsidR="00741AA8" w:rsidRPr="00DE1126">
        <w:rPr>
          <w:rtl/>
        </w:rPr>
        <w:t>ی</w:t>
      </w:r>
      <w:r w:rsidRPr="00DE1126">
        <w:rPr>
          <w:rtl/>
        </w:rPr>
        <w:t>ند</w:t>
      </w:r>
      <w:r w:rsidR="00506612">
        <w:t>‌</w:t>
      </w:r>
      <w:r w:rsidRPr="00DE1126">
        <w:rPr>
          <w:rtl/>
        </w:rPr>
        <w:t xml:space="preserve">! </w:t>
      </w:r>
    </w:p>
    <w:p w:rsidR="001E12DE" w:rsidRPr="00DE1126" w:rsidRDefault="001E12DE" w:rsidP="000E2F20">
      <w:pPr>
        <w:bidi/>
        <w:jc w:val="both"/>
        <w:rPr>
          <w:rtl/>
        </w:rPr>
      </w:pPr>
      <w:r w:rsidRPr="00DE1126">
        <w:rPr>
          <w:rtl/>
        </w:rPr>
        <w:t>البته احاد</w:t>
      </w:r>
      <w:r w:rsidR="000E2F20" w:rsidRPr="00DE1126">
        <w:rPr>
          <w:rtl/>
        </w:rPr>
        <w:t>ی</w:t>
      </w:r>
      <w:r w:rsidRPr="00DE1126">
        <w:rPr>
          <w:rtl/>
        </w:rPr>
        <w:t>ث صح</w:t>
      </w:r>
      <w:r w:rsidR="000E2F20" w:rsidRPr="00DE1126">
        <w:rPr>
          <w:rtl/>
        </w:rPr>
        <w:t>ی</w:t>
      </w:r>
      <w:r w:rsidRPr="00DE1126">
        <w:rPr>
          <w:rtl/>
        </w:rPr>
        <w:t>ح</w:t>
      </w:r>
      <w:r w:rsidR="009F5C93" w:rsidRPr="00DE1126">
        <w:rPr>
          <w:rtl/>
        </w:rPr>
        <w:t>ی</w:t>
      </w:r>
      <w:r w:rsidRPr="00DE1126">
        <w:rPr>
          <w:rtl/>
        </w:rPr>
        <w:t xml:space="preserve"> درباره</w:t>
      </w:r>
      <w:r w:rsidR="00506612">
        <w:t>‌</w:t>
      </w:r>
      <w:r w:rsidR="00741AA8" w:rsidRPr="00DE1126">
        <w:rPr>
          <w:rtl/>
        </w:rPr>
        <w:t>ی</w:t>
      </w:r>
      <w:r w:rsidRPr="00DE1126">
        <w:rPr>
          <w:rtl/>
        </w:rPr>
        <w:t xml:space="preserve"> </w:t>
      </w:r>
      <w:r w:rsidR="000E2F20" w:rsidRPr="00DE1126">
        <w:rPr>
          <w:rtl/>
        </w:rPr>
        <w:t>ی</w:t>
      </w:r>
      <w:r w:rsidRPr="00DE1126">
        <w:rPr>
          <w:rtl/>
        </w:rPr>
        <w:t>اران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اهل مشرق رس</w:t>
      </w:r>
      <w:r w:rsidR="00741AA8" w:rsidRPr="00DE1126">
        <w:rPr>
          <w:rtl/>
        </w:rPr>
        <w:t>ی</w:t>
      </w:r>
      <w:r w:rsidRPr="00DE1126">
        <w:rPr>
          <w:rtl/>
        </w:rPr>
        <w:t>ده است که ا</w:t>
      </w:r>
      <w:r w:rsidR="00741AA8" w:rsidRPr="00DE1126">
        <w:rPr>
          <w:rtl/>
        </w:rPr>
        <w:t>ی</w:t>
      </w:r>
      <w:r w:rsidRPr="00DE1126">
        <w:rPr>
          <w:rtl/>
        </w:rPr>
        <w:t>ن اش</w:t>
      </w:r>
      <w:r w:rsidR="001B3869" w:rsidRPr="00DE1126">
        <w:rPr>
          <w:rtl/>
        </w:rPr>
        <w:t>ک</w:t>
      </w:r>
      <w:r w:rsidRPr="00DE1126">
        <w:rPr>
          <w:rtl/>
        </w:rPr>
        <w:t>ال بر آنها وارد ن</w:t>
      </w:r>
      <w:r w:rsidR="000E2F20" w:rsidRPr="00DE1126">
        <w:rPr>
          <w:rtl/>
        </w:rPr>
        <w:t>ی</w:t>
      </w:r>
      <w:r w:rsidRPr="00DE1126">
        <w:rPr>
          <w:rtl/>
        </w:rPr>
        <w:t>ست.</w:t>
      </w:r>
    </w:p>
    <w:p w:rsidR="001E12DE" w:rsidRPr="00DE1126" w:rsidRDefault="001E12DE" w:rsidP="000E2F20">
      <w:pPr>
        <w:bidi/>
        <w:jc w:val="both"/>
        <w:rPr>
          <w:rtl/>
        </w:rPr>
      </w:pPr>
      <w:r w:rsidRPr="00DE1126">
        <w:rPr>
          <w:rtl/>
        </w:rPr>
        <w:t>در فصل</w:t>
      </w:r>
      <w:r w:rsidR="00506612">
        <w:t>‌</w:t>
      </w:r>
      <w:r w:rsidRPr="00DE1126">
        <w:rPr>
          <w:rtl/>
        </w:rPr>
        <w:t>ها</w:t>
      </w:r>
      <w:r w:rsidR="009F5C93" w:rsidRPr="00DE1126">
        <w:rPr>
          <w:rtl/>
        </w:rPr>
        <w:t>ی</w:t>
      </w:r>
      <w:r w:rsidRPr="00DE1126">
        <w:rPr>
          <w:rtl/>
        </w:rPr>
        <w:t xml:space="preserve"> بعد خواهد آمد </w:t>
      </w:r>
      <w:r w:rsidR="001B3869" w:rsidRPr="00DE1126">
        <w:rPr>
          <w:rtl/>
        </w:rPr>
        <w:t>ک</w:t>
      </w:r>
      <w:r w:rsidRPr="00DE1126">
        <w:rPr>
          <w:rtl/>
        </w:rPr>
        <w:t>ه ا</w:t>
      </w:r>
      <w:r w:rsidR="00741AA8" w:rsidRPr="00DE1126">
        <w:rPr>
          <w:rtl/>
        </w:rPr>
        <w:t>ی</w:t>
      </w:r>
      <w:r w:rsidRPr="00DE1126">
        <w:rPr>
          <w:rtl/>
        </w:rPr>
        <w:t>ران</w:t>
      </w:r>
      <w:r w:rsidR="00741AA8" w:rsidRPr="00DE1126">
        <w:rPr>
          <w:rtl/>
        </w:rPr>
        <w:t>ی</w:t>
      </w:r>
      <w:r w:rsidRPr="00DE1126">
        <w:rPr>
          <w:rtl/>
        </w:rPr>
        <w:t>ان در احاد</w:t>
      </w:r>
      <w:r w:rsidR="00741AA8" w:rsidRPr="00DE1126">
        <w:rPr>
          <w:rtl/>
        </w:rPr>
        <w:t>ی</w:t>
      </w:r>
      <w:r w:rsidRPr="00DE1126">
        <w:rPr>
          <w:rtl/>
        </w:rPr>
        <w:t>ث سن</w:t>
      </w:r>
      <w:r w:rsidR="00741AA8" w:rsidRPr="00DE1126">
        <w:rPr>
          <w:rtl/>
        </w:rPr>
        <w:t>ی</w:t>
      </w:r>
      <w:r w:rsidRPr="00DE1126">
        <w:rPr>
          <w:rtl/>
        </w:rPr>
        <w:t>ان بس</w:t>
      </w:r>
      <w:r w:rsidR="00741AA8" w:rsidRPr="00DE1126">
        <w:rPr>
          <w:rtl/>
        </w:rPr>
        <w:t>ی</w:t>
      </w:r>
      <w:r w:rsidRPr="00DE1126">
        <w:rPr>
          <w:rtl/>
        </w:rPr>
        <w:t>ار ستوده شده</w:t>
      </w:r>
      <w:r w:rsidR="00506612">
        <w:t>‌</w:t>
      </w:r>
      <w:r w:rsidRPr="00DE1126">
        <w:rPr>
          <w:rtl/>
        </w:rPr>
        <w:t>اند، تعجب</w:t>
      </w:r>
      <w:r w:rsidR="00741AA8" w:rsidRPr="00DE1126">
        <w:rPr>
          <w:rtl/>
        </w:rPr>
        <w:t>ی</w:t>
      </w:r>
      <w:r w:rsidRPr="00DE1126">
        <w:rPr>
          <w:rtl/>
        </w:rPr>
        <w:t xml:space="preserve"> هم ندارد، ز</w:t>
      </w:r>
      <w:r w:rsidR="00741AA8" w:rsidRPr="00DE1126">
        <w:rPr>
          <w:rtl/>
        </w:rPr>
        <w:t>ی</w:t>
      </w:r>
      <w:r w:rsidRPr="00DE1126">
        <w:rPr>
          <w:rtl/>
        </w:rPr>
        <w:t>را ا</w:t>
      </w:r>
      <w:r w:rsidR="000E2F20" w:rsidRPr="00DE1126">
        <w:rPr>
          <w:rtl/>
        </w:rPr>
        <w:t>ی</w:t>
      </w:r>
      <w:r w:rsidRPr="00DE1126">
        <w:rPr>
          <w:rtl/>
        </w:rPr>
        <w:t>ن فارس</w:t>
      </w:r>
      <w:r w:rsidR="00506612">
        <w:t>‌</w:t>
      </w:r>
      <w:r w:rsidRPr="00DE1126">
        <w:rPr>
          <w:rtl/>
        </w:rPr>
        <w:t xml:space="preserve">ها بودند </w:t>
      </w:r>
      <w:r w:rsidR="001B3869" w:rsidRPr="00DE1126">
        <w:rPr>
          <w:rtl/>
        </w:rPr>
        <w:t>ک</w:t>
      </w:r>
      <w:r w:rsidRPr="00DE1126">
        <w:rPr>
          <w:rtl/>
        </w:rPr>
        <w:t>ه مذاهب سن</w:t>
      </w:r>
      <w:r w:rsidR="009F5C93" w:rsidRPr="00DE1126">
        <w:rPr>
          <w:rtl/>
        </w:rPr>
        <w:t>ی</w:t>
      </w:r>
      <w:r w:rsidR="00506612">
        <w:t>‌</w:t>
      </w:r>
      <w:r w:rsidRPr="00DE1126">
        <w:rPr>
          <w:rtl/>
        </w:rPr>
        <w:t>ها را پا</w:t>
      </w:r>
      <w:r w:rsidR="000E2F20" w:rsidRPr="00DE1126">
        <w:rPr>
          <w:rtl/>
        </w:rPr>
        <w:t>ی</w:t>
      </w:r>
      <w:r w:rsidRPr="00DE1126">
        <w:rPr>
          <w:rtl/>
        </w:rPr>
        <w:t>ه ر</w:t>
      </w:r>
      <w:r w:rsidR="000E2F20" w:rsidRPr="00DE1126">
        <w:rPr>
          <w:rtl/>
        </w:rPr>
        <w:t>ی</w:t>
      </w:r>
      <w:r w:rsidRPr="00DE1126">
        <w:rPr>
          <w:rtl/>
        </w:rPr>
        <w:t>ز</w:t>
      </w:r>
      <w:r w:rsidR="009F5C93" w:rsidRPr="00DE1126">
        <w:rPr>
          <w:rtl/>
        </w:rPr>
        <w:t>ی</w:t>
      </w:r>
      <w:r w:rsidRPr="00DE1126">
        <w:rPr>
          <w:rtl/>
        </w:rPr>
        <w:t xml:space="preserve"> </w:t>
      </w:r>
      <w:r w:rsidR="001B3869" w:rsidRPr="00DE1126">
        <w:rPr>
          <w:rtl/>
        </w:rPr>
        <w:t>ک</w:t>
      </w:r>
      <w:r w:rsidRPr="00DE1126">
        <w:rPr>
          <w:rtl/>
        </w:rPr>
        <w:t>ردند و مآخذ اصل</w:t>
      </w:r>
      <w:r w:rsidR="00741AA8" w:rsidRPr="00DE1126">
        <w:rPr>
          <w:rtl/>
        </w:rPr>
        <w:t>ی</w:t>
      </w:r>
      <w:r w:rsidRPr="00DE1126">
        <w:rPr>
          <w:rtl/>
        </w:rPr>
        <w:t xml:space="preserve"> حد</w:t>
      </w:r>
      <w:r w:rsidR="000E2F20" w:rsidRPr="00DE1126">
        <w:rPr>
          <w:rtl/>
        </w:rPr>
        <w:t>ی</w:t>
      </w:r>
      <w:r w:rsidRPr="00DE1126">
        <w:rPr>
          <w:rtl/>
        </w:rPr>
        <w:t>ث و فقه و تفس</w:t>
      </w:r>
      <w:r w:rsidR="000E2F20" w:rsidRPr="00DE1126">
        <w:rPr>
          <w:rtl/>
        </w:rPr>
        <w:t>ی</w:t>
      </w:r>
      <w:r w:rsidRPr="00DE1126">
        <w:rPr>
          <w:rtl/>
        </w:rPr>
        <w:t>ر را برا</w:t>
      </w:r>
      <w:r w:rsidR="000E2F20" w:rsidRPr="00DE1126">
        <w:rPr>
          <w:rtl/>
        </w:rPr>
        <w:t>ی</w:t>
      </w:r>
      <w:r w:rsidRPr="00DE1126">
        <w:rPr>
          <w:rtl/>
        </w:rPr>
        <w:t>شان نگاشتند</w:t>
      </w:r>
      <w:r w:rsidR="00506612">
        <w:t>‌</w:t>
      </w:r>
      <w:r w:rsidRPr="00DE1126">
        <w:rPr>
          <w:rtl/>
        </w:rPr>
        <w:t>!</w:t>
      </w:r>
    </w:p>
    <w:p w:rsidR="001E12DE" w:rsidRPr="00DE1126" w:rsidRDefault="001E12DE" w:rsidP="000E2F20">
      <w:pPr>
        <w:bidi/>
        <w:jc w:val="both"/>
        <w:rPr>
          <w:rtl/>
        </w:rPr>
      </w:pPr>
      <w:r w:rsidRPr="00DE1126">
        <w:rPr>
          <w:rtl/>
        </w:rPr>
        <w:t>دروغ پرداز</w:t>
      </w:r>
      <w:r w:rsidR="009F5C93" w:rsidRPr="00DE1126">
        <w:rPr>
          <w:rtl/>
        </w:rPr>
        <w:t>ی</w:t>
      </w:r>
      <w:r w:rsidR="00506612">
        <w:t>‌</w:t>
      </w:r>
      <w:r w:rsidRPr="00DE1126">
        <w:rPr>
          <w:rtl/>
        </w:rPr>
        <w:t>ها</w:t>
      </w:r>
      <w:r w:rsidR="009F5C93" w:rsidRPr="00DE1126">
        <w:rPr>
          <w:rtl/>
        </w:rPr>
        <w:t>ی</w:t>
      </w:r>
      <w:r w:rsidRPr="00DE1126">
        <w:rPr>
          <w:rtl/>
        </w:rPr>
        <w:t xml:space="preserve"> </w:t>
      </w:r>
      <w:r w:rsidR="000E2F20" w:rsidRPr="00DE1126">
        <w:rPr>
          <w:rtl/>
        </w:rPr>
        <w:t>ی</w:t>
      </w:r>
      <w:r w:rsidRPr="00DE1126">
        <w:rPr>
          <w:rtl/>
        </w:rPr>
        <w:t>هود در برتر</w:t>
      </w:r>
      <w:r w:rsidR="009F5C93" w:rsidRPr="00DE1126">
        <w:rPr>
          <w:rtl/>
        </w:rPr>
        <w:t>ی</w:t>
      </w:r>
      <w:r w:rsidRPr="00DE1126">
        <w:rPr>
          <w:rtl/>
        </w:rPr>
        <w:t xml:space="preserve"> مناطق شام</w:t>
      </w:r>
      <w:r w:rsidR="00506612">
        <w:t>‌</w:t>
      </w:r>
      <w:r w:rsidRPr="00DE1126">
        <w:rPr>
          <w:rtl/>
        </w:rPr>
        <w:t>!</w:t>
      </w:r>
    </w:p>
    <w:p w:rsidR="001E12DE" w:rsidRPr="00DE1126" w:rsidRDefault="000E2F20" w:rsidP="000E2F20">
      <w:pPr>
        <w:bidi/>
        <w:jc w:val="both"/>
        <w:rPr>
          <w:rtl/>
        </w:rPr>
      </w:pPr>
      <w:r w:rsidRPr="00DE1126">
        <w:rPr>
          <w:rtl/>
        </w:rPr>
        <w:t>ی</w:t>
      </w:r>
      <w:r w:rsidR="001E12DE" w:rsidRPr="00DE1126">
        <w:rPr>
          <w:rtl/>
        </w:rPr>
        <w:t>هود</w:t>
      </w:r>
      <w:r w:rsidRPr="00DE1126">
        <w:rPr>
          <w:rtl/>
        </w:rPr>
        <w:t>ی</w:t>
      </w:r>
      <w:r w:rsidR="001E12DE" w:rsidRPr="00DE1126">
        <w:rPr>
          <w:rtl/>
        </w:rPr>
        <w:t>ان و اتباعشان روا</w:t>
      </w:r>
      <w:r w:rsidR="00741AA8" w:rsidRPr="00DE1126">
        <w:rPr>
          <w:rtl/>
        </w:rPr>
        <w:t>ی</w:t>
      </w:r>
      <w:r w:rsidR="001E12DE" w:rsidRPr="00DE1126">
        <w:rPr>
          <w:rtl/>
        </w:rPr>
        <w:t>ات</w:t>
      </w:r>
      <w:r w:rsidR="00741AA8" w:rsidRPr="00DE1126">
        <w:rPr>
          <w:rtl/>
        </w:rPr>
        <w:t>ی</w:t>
      </w:r>
      <w:r w:rsidR="001E12DE" w:rsidRPr="00DE1126">
        <w:rPr>
          <w:rtl/>
        </w:rPr>
        <w:t xml:space="preserve"> اغراق آم</w:t>
      </w:r>
      <w:r w:rsidRPr="00DE1126">
        <w:rPr>
          <w:rtl/>
        </w:rPr>
        <w:t>ی</w:t>
      </w:r>
      <w:r w:rsidR="001E12DE" w:rsidRPr="00DE1126">
        <w:rPr>
          <w:rtl/>
        </w:rPr>
        <w:t>ز در ستا</w:t>
      </w:r>
      <w:r w:rsidRPr="00DE1126">
        <w:rPr>
          <w:rtl/>
        </w:rPr>
        <w:t>ی</w:t>
      </w:r>
      <w:r w:rsidR="001E12DE" w:rsidRPr="00DE1126">
        <w:rPr>
          <w:rtl/>
        </w:rPr>
        <w:t>ش شام و فلسط</w:t>
      </w:r>
      <w:r w:rsidRPr="00DE1126">
        <w:rPr>
          <w:rtl/>
        </w:rPr>
        <w:t>ی</w:t>
      </w:r>
      <w:r w:rsidR="001E12DE" w:rsidRPr="00DE1126">
        <w:rPr>
          <w:rtl/>
        </w:rPr>
        <w:t>ن و برتر</w:t>
      </w:r>
      <w:r w:rsidR="009F5C93" w:rsidRPr="00DE1126">
        <w:rPr>
          <w:rtl/>
        </w:rPr>
        <w:t>ی</w:t>
      </w:r>
      <w:r w:rsidR="001E12DE" w:rsidRPr="00DE1126">
        <w:rPr>
          <w:rtl/>
        </w:rPr>
        <w:t xml:space="preserve"> آنها بر حجاز و عراق، و ن</w:t>
      </w:r>
      <w:r w:rsidR="00741AA8" w:rsidRPr="00DE1126">
        <w:rPr>
          <w:rtl/>
        </w:rPr>
        <w:t>ی</w:t>
      </w:r>
      <w:r w:rsidR="001E12DE" w:rsidRPr="00DE1126">
        <w:rPr>
          <w:rtl/>
        </w:rPr>
        <w:t>ز برتر</w:t>
      </w:r>
      <w:r w:rsidR="009F5C93" w:rsidRPr="00DE1126">
        <w:rPr>
          <w:rtl/>
        </w:rPr>
        <w:t>ی</w:t>
      </w:r>
      <w:r w:rsidR="001E12DE" w:rsidRPr="00DE1126">
        <w:rPr>
          <w:rtl/>
        </w:rPr>
        <w:t xml:space="preserve"> ب</w:t>
      </w:r>
      <w:r w:rsidRPr="00DE1126">
        <w:rPr>
          <w:rtl/>
        </w:rPr>
        <w:t>ی</w:t>
      </w:r>
      <w:r w:rsidR="001E12DE" w:rsidRPr="00DE1126">
        <w:rPr>
          <w:rtl/>
        </w:rPr>
        <w:t>ت</w:t>
      </w:r>
      <w:r w:rsidR="00506612">
        <w:t>‌</w:t>
      </w:r>
      <w:r w:rsidR="001E12DE" w:rsidRPr="00DE1126">
        <w:rPr>
          <w:rtl/>
        </w:rPr>
        <w:t>المقدس بر م</w:t>
      </w:r>
      <w:r w:rsidR="001B3869" w:rsidRPr="00DE1126">
        <w:rPr>
          <w:rtl/>
        </w:rPr>
        <w:t>ک</w:t>
      </w:r>
      <w:r w:rsidR="001E12DE" w:rsidRPr="00DE1126">
        <w:rPr>
          <w:rtl/>
        </w:rPr>
        <w:t>ه و افضل</w:t>
      </w:r>
      <w:r w:rsidR="00741AA8" w:rsidRPr="00DE1126">
        <w:rPr>
          <w:rtl/>
        </w:rPr>
        <w:t>ی</w:t>
      </w:r>
      <w:r w:rsidR="001E12DE" w:rsidRPr="00DE1126">
        <w:rPr>
          <w:rtl/>
        </w:rPr>
        <w:t>ت صخره</w:t>
      </w:r>
      <w:r w:rsidR="00506612">
        <w:t>‌</w:t>
      </w:r>
      <w:r w:rsidR="00741AA8" w:rsidRPr="00DE1126">
        <w:rPr>
          <w:rtl/>
        </w:rPr>
        <w:t>ی</w:t>
      </w:r>
      <w:r w:rsidR="001E12DE" w:rsidRPr="00DE1126">
        <w:rPr>
          <w:rtl/>
        </w:rPr>
        <w:t xml:space="preserve"> آن بر </w:t>
      </w:r>
      <w:r w:rsidR="001B3869" w:rsidRPr="00DE1126">
        <w:rPr>
          <w:rtl/>
        </w:rPr>
        <w:t>ک</w:t>
      </w:r>
      <w:r w:rsidR="001E12DE" w:rsidRPr="00DE1126">
        <w:rPr>
          <w:rtl/>
        </w:rPr>
        <w:t>عبه جعل کردند</w:t>
      </w:r>
      <w:r w:rsidR="00506612">
        <w:t>‌</w:t>
      </w:r>
      <w:r w:rsidR="001E12DE" w:rsidRPr="00DE1126">
        <w:rPr>
          <w:rtl/>
        </w:rPr>
        <w:t>!</w:t>
      </w:r>
    </w:p>
    <w:p w:rsidR="001E12DE" w:rsidRPr="00DE1126" w:rsidRDefault="001E12DE" w:rsidP="000E2F20">
      <w:pPr>
        <w:bidi/>
        <w:jc w:val="both"/>
        <w:rPr>
          <w:rtl/>
        </w:rPr>
      </w:pPr>
      <w:r w:rsidRPr="00DE1126">
        <w:rPr>
          <w:rtl/>
        </w:rPr>
        <w:t>معاو</w:t>
      </w:r>
      <w:r w:rsidR="000E2F20" w:rsidRPr="00DE1126">
        <w:rPr>
          <w:rtl/>
        </w:rPr>
        <w:t>ی</w:t>
      </w:r>
      <w:r w:rsidRPr="00DE1126">
        <w:rPr>
          <w:rtl/>
        </w:rPr>
        <w:t>ه و بن</w:t>
      </w:r>
      <w:r w:rsidR="009F5C93" w:rsidRPr="00DE1126">
        <w:rPr>
          <w:rtl/>
        </w:rPr>
        <w:t>ی</w:t>
      </w:r>
      <w:r w:rsidRPr="00DE1126">
        <w:rPr>
          <w:rtl/>
        </w:rPr>
        <w:t xml:space="preserve"> ام</w:t>
      </w:r>
      <w:r w:rsidR="000E2F20" w:rsidRPr="00DE1126">
        <w:rPr>
          <w:rtl/>
        </w:rPr>
        <w:t>ی</w:t>
      </w:r>
      <w:r w:rsidRPr="00DE1126">
        <w:rPr>
          <w:rtl/>
        </w:rPr>
        <w:t>ه ن</w:t>
      </w:r>
      <w:r w:rsidR="00741AA8" w:rsidRPr="00DE1126">
        <w:rPr>
          <w:rtl/>
        </w:rPr>
        <w:t>ی</w:t>
      </w:r>
      <w:r w:rsidRPr="00DE1126">
        <w:rPr>
          <w:rtl/>
        </w:rPr>
        <w:t>ز زم</w:t>
      </w:r>
      <w:r w:rsidR="00741AA8" w:rsidRPr="00DE1126">
        <w:rPr>
          <w:rtl/>
        </w:rPr>
        <w:t>ی</w:t>
      </w:r>
      <w:r w:rsidRPr="00DE1126">
        <w:rPr>
          <w:rtl/>
        </w:rPr>
        <w:t>نه را برا</w:t>
      </w:r>
      <w:r w:rsidR="00741AA8" w:rsidRPr="00DE1126">
        <w:rPr>
          <w:rtl/>
        </w:rPr>
        <w:t>ی</w:t>
      </w:r>
      <w:r w:rsidRPr="00DE1126">
        <w:rPr>
          <w:rtl/>
        </w:rPr>
        <w:t xml:space="preserve"> نشر آنها فراهم کردند، لذا منابع پ</w:t>
      </w:r>
      <w:r w:rsidR="00741AA8" w:rsidRPr="00DE1126">
        <w:rPr>
          <w:rtl/>
        </w:rPr>
        <w:t>ی</w:t>
      </w:r>
      <w:r w:rsidRPr="00DE1126">
        <w:rPr>
          <w:rtl/>
        </w:rPr>
        <w:t>روان دستگاه خلافت پر از آنهاست، توده</w:t>
      </w:r>
      <w:r w:rsidR="00506612">
        <w:t>‌</w:t>
      </w:r>
      <w:r w:rsidR="00741AA8" w:rsidRPr="00DE1126">
        <w:rPr>
          <w:rtl/>
        </w:rPr>
        <w:t>ی</w:t>
      </w:r>
      <w:r w:rsidRPr="00DE1126">
        <w:rPr>
          <w:rtl/>
        </w:rPr>
        <w:t xml:space="preserve"> مسلمانان ن</w:t>
      </w:r>
      <w:r w:rsidR="00741AA8" w:rsidRPr="00DE1126">
        <w:rPr>
          <w:rtl/>
        </w:rPr>
        <w:t>ی</w:t>
      </w:r>
      <w:r w:rsidRPr="00DE1126">
        <w:rPr>
          <w:rtl/>
        </w:rPr>
        <w:t>ز آنها را جزئ</w:t>
      </w:r>
      <w:r w:rsidR="009F5C93" w:rsidRPr="00DE1126">
        <w:rPr>
          <w:rtl/>
        </w:rPr>
        <w:t>ی</w:t>
      </w:r>
      <w:r w:rsidRPr="00DE1126">
        <w:rPr>
          <w:rtl/>
        </w:rPr>
        <w:t xml:space="preserve"> از د</w:t>
      </w:r>
      <w:r w:rsidR="000E2F20" w:rsidRPr="00DE1126">
        <w:rPr>
          <w:rtl/>
        </w:rPr>
        <w:t>ی</w:t>
      </w:r>
      <w:r w:rsidRPr="00DE1126">
        <w:rPr>
          <w:rtl/>
        </w:rPr>
        <w:t>ن خود پنداشتند، چرا که حکومت</w:t>
      </w:r>
      <w:r w:rsidR="00506612">
        <w:t>‌</w:t>
      </w:r>
      <w:r w:rsidRPr="00DE1126">
        <w:rPr>
          <w:rtl/>
        </w:rPr>
        <w:t>ها برا</w:t>
      </w:r>
      <w:r w:rsidR="00741AA8" w:rsidRPr="00DE1126">
        <w:rPr>
          <w:rtl/>
        </w:rPr>
        <w:t>ی</w:t>
      </w:r>
      <w:r w:rsidRPr="00DE1126">
        <w:rPr>
          <w:rtl/>
        </w:rPr>
        <w:t xml:space="preserve"> بعض</w:t>
      </w:r>
      <w:r w:rsidR="009F5C93" w:rsidRPr="00DE1126">
        <w:rPr>
          <w:rtl/>
        </w:rPr>
        <w:t>ی</w:t>
      </w:r>
      <w:r w:rsidRPr="00DE1126">
        <w:rPr>
          <w:rtl/>
        </w:rPr>
        <w:t xml:space="preserve"> از آن روا</w:t>
      </w:r>
      <w:r w:rsidR="000E2F20" w:rsidRPr="00DE1126">
        <w:rPr>
          <w:rtl/>
        </w:rPr>
        <w:t>ی</w:t>
      </w:r>
      <w:r w:rsidRPr="00DE1126">
        <w:rPr>
          <w:rtl/>
        </w:rPr>
        <w:t>ات، سند</w:t>
      </w:r>
      <w:r w:rsidR="00741AA8" w:rsidRPr="00DE1126">
        <w:rPr>
          <w:rtl/>
        </w:rPr>
        <w:t>ی</w:t>
      </w:r>
      <w:r w:rsidRPr="00DE1126">
        <w:rPr>
          <w:rtl/>
        </w:rPr>
        <w:t xml:space="preserve"> صح</w:t>
      </w:r>
      <w:r w:rsidR="00741AA8" w:rsidRPr="00DE1126">
        <w:rPr>
          <w:rtl/>
        </w:rPr>
        <w:t>ی</w:t>
      </w:r>
      <w:r w:rsidRPr="00DE1126">
        <w:rPr>
          <w:rtl/>
        </w:rPr>
        <w:t>ح ساختند</w:t>
      </w:r>
      <w:r w:rsidR="00506612">
        <w:t>‌</w:t>
      </w:r>
      <w:r w:rsidRPr="00DE1126">
        <w:rPr>
          <w:rtl/>
        </w:rPr>
        <w:t>!</w:t>
      </w:r>
    </w:p>
    <w:p w:rsidR="001E12DE" w:rsidRPr="00DE1126" w:rsidRDefault="001E12DE" w:rsidP="000E2F20">
      <w:pPr>
        <w:bidi/>
        <w:jc w:val="both"/>
        <w:rPr>
          <w:rtl/>
        </w:rPr>
      </w:pPr>
      <w:r w:rsidRPr="00DE1126">
        <w:rPr>
          <w:rtl/>
        </w:rPr>
        <w:t xml:space="preserve">1. </w:t>
      </w:r>
      <w:r w:rsidR="001B3869" w:rsidRPr="00DE1126">
        <w:rPr>
          <w:rtl/>
        </w:rPr>
        <w:t>ک</w:t>
      </w:r>
      <w:r w:rsidRPr="00DE1126">
        <w:rPr>
          <w:rtl/>
        </w:rPr>
        <w:t>عب الاحبار در م</w:t>
      </w:r>
      <w:r w:rsidR="00741AA8" w:rsidRPr="00DE1126">
        <w:rPr>
          <w:rtl/>
        </w:rPr>
        <w:t>ی</w:t>
      </w:r>
      <w:r w:rsidRPr="00DE1126">
        <w:rPr>
          <w:rtl/>
        </w:rPr>
        <w:t>ان مردم شا</w:t>
      </w:r>
      <w:r w:rsidR="00741AA8" w:rsidRPr="00DE1126">
        <w:rPr>
          <w:rtl/>
        </w:rPr>
        <w:t>ی</w:t>
      </w:r>
      <w:r w:rsidRPr="00DE1126">
        <w:rPr>
          <w:rtl/>
        </w:rPr>
        <w:t>ع کرد که بعثت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حجاز است ول</w:t>
      </w:r>
      <w:r w:rsidR="00741AA8" w:rsidRPr="00DE1126">
        <w:rPr>
          <w:rtl/>
        </w:rPr>
        <w:t>ی</w:t>
      </w:r>
      <w:r w:rsidRPr="00DE1126">
        <w:rPr>
          <w:rtl/>
        </w:rPr>
        <w:t>کن پا</w:t>
      </w:r>
      <w:r w:rsidR="000E2F20" w:rsidRPr="00DE1126">
        <w:rPr>
          <w:rtl/>
        </w:rPr>
        <w:t>ی</w:t>
      </w:r>
      <w:r w:rsidRPr="00DE1126">
        <w:rPr>
          <w:rtl/>
        </w:rPr>
        <w:t>تخت و مرکز حاکم</w:t>
      </w:r>
      <w:r w:rsidR="00741AA8" w:rsidRPr="00DE1126">
        <w:rPr>
          <w:rtl/>
        </w:rPr>
        <w:t>ی</w:t>
      </w:r>
      <w:r w:rsidRPr="00DE1126">
        <w:rPr>
          <w:rtl/>
        </w:rPr>
        <w:t>ت ا</w:t>
      </w:r>
      <w:r w:rsidR="00741AA8" w:rsidRPr="00DE1126">
        <w:rPr>
          <w:rtl/>
        </w:rPr>
        <w:t>ی</w:t>
      </w:r>
      <w:r w:rsidRPr="00DE1126">
        <w:rPr>
          <w:rtl/>
        </w:rPr>
        <w:t>شان شام است، نه مد</w:t>
      </w:r>
      <w:r w:rsidR="000E2F20" w:rsidRPr="00DE1126">
        <w:rPr>
          <w:rtl/>
        </w:rPr>
        <w:t>ی</w:t>
      </w:r>
      <w:r w:rsidRPr="00DE1126">
        <w:rPr>
          <w:rtl/>
        </w:rPr>
        <w:t>نه و نه عراق</w:t>
      </w:r>
      <w:r w:rsidR="00506612">
        <w:t>‌</w:t>
      </w:r>
      <w:r w:rsidRPr="00DE1126">
        <w:rPr>
          <w:rtl/>
        </w:rPr>
        <w:t>!</w:t>
      </w:r>
    </w:p>
    <w:p w:rsidR="001E12DE" w:rsidRPr="00DE1126" w:rsidRDefault="001E12DE" w:rsidP="000E2F20">
      <w:pPr>
        <w:bidi/>
        <w:jc w:val="both"/>
        <w:rPr>
          <w:rtl/>
        </w:rPr>
      </w:pPr>
      <w:r w:rsidRPr="00DE1126">
        <w:rPr>
          <w:rtl/>
        </w:rPr>
        <w:t>سنن دارم</w:t>
      </w:r>
      <w:r w:rsidR="009F5C93" w:rsidRPr="00DE1126">
        <w:rPr>
          <w:rtl/>
        </w:rPr>
        <w:t>ی</w:t>
      </w:r>
      <w:r w:rsidRPr="00DE1126">
        <w:rPr>
          <w:rtl/>
        </w:rPr>
        <w:t xml:space="preserve"> 1/4 از ابو صالح از </w:t>
      </w:r>
      <w:r w:rsidR="001B3869" w:rsidRPr="00DE1126">
        <w:rPr>
          <w:rtl/>
        </w:rPr>
        <w:t>ک</w:t>
      </w:r>
      <w:r w:rsidRPr="00DE1126">
        <w:rPr>
          <w:rtl/>
        </w:rPr>
        <w:t>عب م</w:t>
      </w:r>
      <w:r w:rsidR="00741AA8" w:rsidRPr="00DE1126">
        <w:rPr>
          <w:rtl/>
        </w:rPr>
        <w:t>ی</w:t>
      </w:r>
      <w:r w:rsidR="00506612">
        <w:t>‌</w:t>
      </w:r>
      <w:r w:rsidRPr="00DE1126">
        <w:rPr>
          <w:rtl/>
        </w:rPr>
        <w:t>آورد: «در نوشته</w:t>
      </w:r>
      <w:r w:rsidR="00506612">
        <w:t>‌</w:t>
      </w:r>
      <w:r w:rsidRPr="00DE1126">
        <w:rPr>
          <w:rtl/>
        </w:rPr>
        <w:t>ا</w:t>
      </w:r>
      <w:r w:rsidR="009F5C93" w:rsidRPr="00DE1126">
        <w:rPr>
          <w:rtl/>
        </w:rPr>
        <w:t>ی</w:t>
      </w:r>
      <w:r w:rsidRPr="00DE1126">
        <w:rPr>
          <w:rtl/>
        </w:rPr>
        <w:t xml:space="preserve"> چن</w:t>
      </w:r>
      <w:r w:rsidR="000E2F20" w:rsidRPr="00DE1126">
        <w:rPr>
          <w:rtl/>
        </w:rPr>
        <w:t>ی</w:t>
      </w:r>
      <w:r w:rsidRPr="00DE1126">
        <w:rPr>
          <w:rtl/>
        </w:rPr>
        <w:t xml:space="preserve">ن </w:t>
      </w:r>
      <w:r w:rsidR="00741AA8" w:rsidRPr="00DE1126">
        <w:rPr>
          <w:rtl/>
        </w:rPr>
        <w:t>ی</w:t>
      </w:r>
      <w:r w:rsidRPr="00DE1126">
        <w:rPr>
          <w:rtl/>
        </w:rPr>
        <w:t>افت</w:t>
      </w:r>
      <w:r w:rsidR="00741AA8" w:rsidRPr="00DE1126">
        <w:rPr>
          <w:rtl/>
        </w:rPr>
        <w:t>ی</w:t>
      </w:r>
      <w:r w:rsidRPr="00DE1126">
        <w:rPr>
          <w:rtl/>
        </w:rPr>
        <w:t>م: محمد رسول</w:t>
      </w:r>
      <w:r w:rsidR="00506612">
        <w:t>‌</w:t>
      </w:r>
      <w:r w:rsidRPr="00DE1126">
        <w:rPr>
          <w:rtl/>
        </w:rPr>
        <w:t>خداست، تندخو و سخت دل ن</w:t>
      </w:r>
      <w:r w:rsidR="000E2F20" w:rsidRPr="00DE1126">
        <w:rPr>
          <w:rtl/>
        </w:rPr>
        <w:t>ی</w:t>
      </w:r>
      <w:r w:rsidRPr="00DE1126">
        <w:rPr>
          <w:rtl/>
        </w:rPr>
        <w:t>ست و در بازار</w:t>
      </w:r>
      <w:r w:rsidR="00506612">
        <w:t>‌</w:t>
      </w:r>
      <w:r w:rsidRPr="00DE1126">
        <w:rPr>
          <w:rtl/>
        </w:rPr>
        <w:t>ها فر</w:t>
      </w:r>
      <w:r w:rsidR="00741AA8" w:rsidRPr="00DE1126">
        <w:rPr>
          <w:rtl/>
        </w:rPr>
        <w:t>ی</w:t>
      </w:r>
      <w:r w:rsidRPr="00DE1126">
        <w:rPr>
          <w:rtl/>
        </w:rPr>
        <w:t>اد نم</w:t>
      </w:r>
      <w:r w:rsidR="00741AA8" w:rsidRPr="00DE1126">
        <w:rPr>
          <w:rtl/>
        </w:rPr>
        <w:t>ی</w:t>
      </w:r>
      <w:r w:rsidR="00506612">
        <w:t>‌</w:t>
      </w:r>
      <w:r w:rsidRPr="00DE1126">
        <w:rPr>
          <w:rtl/>
        </w:rPr>
        <w:t>کند. بد</w:t>
      </w:r>
      <w:r w:rsidR="009F5C93" w:rsidRPr="00DE1126">
        <w:rPr>
          <w:rtl/>
        </w:rPr>
        <w:t>ی</w:t>
      </w:r>
      <w:r w:rsidRPr="00DE1126">
        <w:rPr>
          <w:rtl/>
        </w:rPr>
        <w:t xml:space="preserve"> را با بد</w:t>
      </w:r>
      <w:r w:rsidR="009F5C93" w:rsidRPr="00DE1126">
        <w:rPr>
          <w:rtl/>
        </w:rPr>
        <w:t>ی</w:t>
      </w:r>
      <w:r w:rsidRPr="00DE1126">
        <w:rPr>
          <w:rtl/>
        </w:rPr>
        <w:t xml:space="preserve"> پاسخ نم</w:t>
      </w:r>
      <w:r w:rsidR="009F5C93" w:rsidRPr="00DE1126">
        <w:rPr>
          <w:rtl/>
        </w:rPr>
        <w:t>ی</w:t>
      </w:r>
      <w:r w:rsidR="00506612">
        <w:t>‌</w:t>
      </w:r>
      <w:r w:rsidRPr="00DE1126">
        <w:rPr>
          <w:rtl/>
        </w:rPr>
        <w:t>دهد، بل</w:t>
      </w:r>
      <w:r w:rsidR="001B3869" w:rsidRPr="00DE1126">
        <w:rPr>
          <w:rtl/>
        </w:rPr>
        <w:t>ک</w:t>
      </w:r>
      <w:r w:rsidRPr="00DE1126">
        <w:rPr>
          <w:rtl/>
        </w:rPr>
        <w:t>ه م</w:t>
      </w:r>
      <w:r w:rsidR="009F5C93" w:rsidRPr="00DE1126">
        <w:rPr>
          <w:rtl/>
        </w:rPr>
        <w:t>ی</w:t>
      </w:r>
      <w:r w:rsidR="00506612">
        <w:t>‌</w:t>
      </w:r>
      <w:r w:rsidRPr="00DE1126">
        <w:rPr>
          <w:rtl/>
        </w:rPr>
        <w:t>بخشد و در م</w:t>
      </w:r>
      <w:r w:rsidR="009F5C93" w:rsidRPr="00DE1126">
        <w:rPr>
          <w:rtl/>
        </w:rPr>
        <w:t>ی</w:t>
      </w:r>
      <w:r w:rsidR="00506612">
        <w:t>‌</w:t>
      </w:r>
      <w:r w:rsidRPr="00DE1126">
        <w:rPr>
          <w:rtl/>
        </w:rPr>
        <w:t>گذرد... در م</w:t>
      </w:r>
      <w:r w:rsidR="001B3869" w:rsidRPr="00DE1126">
        <w:rPr>
          <w:rtl/>
        </w:rPr>
        <w:t>ک</w:t>
      </w:r>
      <w:r w:rsidRPr="00DE1126">
        <w:rPr>
          <w:rtl/>
        </w:rPr>
        <w:t>ه زاده شده، به ط</w:t>
      </w:r>
      <w:r w:rsidR="000E2F20" w:rsidRPr="00DE1126">
        <w:rPr>
          <w:rtl/>
        </w:rPr>
        <w:t>ی</w:t>
      </w:r>
      <w:r w:rsidRPr="00DE1126">
        <w:rPr>
          <w:rtl/>
        </w:rPr>
        <w:t>به [ مد</w:t>
      </w:r>
      <w:r w:rsidR="000E2F20" w:rsidRPr="00DE1126">
        <w:rPr>
          <w:rtl/>
        </w:rPr>
        <w:t>ی</w:t>
      </w:r>
      <w:r w:rsidRPr="00DE1126">
        <w:rPr>
          <w:rtl/>
        </w:rPr>
        <w:t>نه ] مهاجرت م</w:t>
      </w:r>
      <w:r w:rsidR="009F5C93" w:rsidRPr="00DE1126">
        <w:rPr>
          <w:rtl/>
        </w:rPr>
        <w:t>ی</w:t>
      </w:r>
      <w:r w:rsidR="00506612">
        <w:t>‌</w:t>
      </w:r>
      <w:r w:rsidR="001B3869" w:rsidRPr="00DE1126">
        <w:rPr>
          <w:rtl/>
        </w:rPr>
        <w:t>ک</w:t>
      </w:r>
      <w:r w:rsidRPr="00DE1126">
        <w:rPr>
          <w:rtl/>
        </w:rPr>
        <w:t>ند و ح</w:t>
      </w:r>
      <w:r w:rsidR="001B3869" w:rsidRPr="00DE1126">
        <w:rPr>
          <w:rtl/>
        </w:rPr>
        <w:t>ک</w:t>
      </w:r>
      <w:r w:rsidRPr="00DE1126">
        <w:rPr>
          <w:rtl/>
        </w:rPr>
        <w:t>ومتش در شام است.»</w:t>
      </w:r>
    </w:p>
    <w:p w:rsidR="001E12DE" w:rsidRPr="00DE1126" w:rsidRDefault="001E12DE" w:rsidP="000E2F20">
      <w:pPr>
        <w:bidi/>
        <w:jc w:val="both"/>
        <w:rPr>
          <w:rtl/>
        </w:rPr>
      </w:pPr>
      <w:r w:rsidRPr="00DE1126">
        <w:rPr>
          <w:rtl/>
        </w:rPr>
        <w:t>عبارت «ح</w:t>
      </w:r>
      <w:r w:rsidR="001B3869" w:rsidRPr="00DE1126">
        <w:rPr>
          <w:rtl/>
        </w:rPr>
        <w:t>ک</w:t>
      </w:r>
      <w:r w:rsidRPr="00DE1126">
        <w:rPr>
          <w:rtl/>
        </w:rPr>
        <w:t xml:space="preserve">ومتش در شام است» توسط خود </w:t>
      </w:r>
      <w:r w:rsidR="001B3869" w:rsidRPr="00DE1126">
        <w:rPr>
          <w:rtl/>
        </w:rPr>
        <w:t>ک</w:t>
      </w:r>
      <w:r w:rsidRPr="00DE1126">
        <w:rPr>
          <w:rtl/>
        </w:rPr>
        <w:t>عب اضافه شده است که برخ</w:t>
      </w:r>
      <w:r w:rsidR="009F5C93" w:rsidRPr="00DE1126">
        <w:rPr>
          <w:rtl/>
        </w:rPr>
        <w:t>ی</w:t>
      </w:r>
      <w:r w:rsidRPr="00DE1126">
        <w:rPr>
          <w:rtl/>
        </w:rPr>
        <w:t xml:space="preserve"> منابع سن</w:t>
      </w:r>
      <w:r w:rsidR="009F5C93" w:rsidRPr="00DE1126">
        <w:rPr>
          <w:rtl/>
        </w:rPr>
        <w:t>ی</w:t>
      </w:r>
      <w:r w:rsidRPr="00DE1126">
        <w:rPr>
          <w:rtl/>
        </w:rPr>
        <w:t xml:space="preserve"> ن</w:t>
      </w:r>
      <w:r w:rsidR="00741AA8" w:rsidRPr="00DE1126">
        <w:rPr>
          <w:rtl/>
        </w:rPr>
        <w:t>ی</w:t>
      </w:r>
      <w:r w:rsidRPr="00DE1126">
        <w:rPr>
          <w:rtl/>
        </w:rPr>
        <w:t>ز بدان تصر</w:t>
      </w:r>
      <w:r w:rsidR="000E2F20" w:rsidRPr="00DE1126">
        <w:rPr>
          <w:rtl/>
        </w:rPr>
        <w:t>ی</w:t>
      </w:r>
      <w:r w:rsidRPr="00DE1126">
        <w:rPr>
          <w:rtl/>
        </w:rPr>
        <w:t>ح م</w:t>
      </w:r>
      <w:r w:rsidR="009F5C93" w:rsidRPr="00DE1126">
        <w:rPr>
          <w:rtl/>
        </w:rPr>
        <w:t>ی</w:t>
      </w:r>
      <w:r w:rsidR="00506612">
        <w:t>‌</w:t>
      </w:r>
      <w:r w:rsidR="001B3869" w:rsidRPr="00DE1126">
        <w:rPr>
          <w:rtl/>
        </w:rPr>
        <w:t>ک</w:t>
      </w:r>
      <w:r w:rsidRPr="00DE1126">
        <w:rPr>
          <w:rtl/>
        </w:rPr>
        <w:t>ند.</w:t>
      </w:r>
    </w:p>
    <w:p w:rsidR="001E12DE" w:rsidRPr="00DE1126" w:rsidRDefault="001E12DE" w:rsidP="000E2F20">
      <w:pPr>
        <w:bidi/>
        <w:jc w:val="both"/>
        <w:rPr>
          <w:rtl/>
        </w:rPr>
      </w:pPr>
      <w:r w:rsidRPr="00DE1126">
        <w:rPr>
          <w:rtl/>
        </w:rPr>
        <w:t>فتح البار</w:t>
      </w:r>
      <w:r w:rsidR="009F5C93" w:rsidRPr="00DE1126">
        <w:rPr>
          <w:rtl/>
        </w:rPr>
        <w:t>ی</w:t>
      </w:r>
      <w:r w:rsidRPr="00DE1126">
        <w:rPr>
          <w:rtl/>
        </w:rPr>
        <w:t xml:space="preserve"> 8/450 م</w:t>
      </w:r>
      <w:r w:rsidR="009F5C93" w:rsidRPr="00DE1126">
        <w:rPr>
          <w:rtl/>
        </w:rPr>
        <w:t>ی</w:t>
      </w:r>
      <w:r w:rsidR="00506612">
        <w:t>‌</w:t>
      </w:r>
      <w:r w:rsidRPr="00DE1126">
        <w:rPr>
          <w:rtl/>
        </w:rPr>
        <w:t>نو</w:t>
      </w:r>
      <w:r w:rsidR="00741AA8" w:rsidRPr="00DE1126">
        <w:rPr>
          <w:rtl/>
        </w:rPr>
        <w:t>ی</w:t>
      </w:r>
      <w:r w:rsidRPr="00DE1126">
        <w:rPr>
          <w:rtl/>
        </w:rPr>
        <w:t>سد: «روا</w:t>
      </w:r>
      <w:r w:rsidR="00741AA8" w:rsidRPr="00DE1126">
        <w:rPr>
          <w:rtl/>
        </w:rPr>
        <w:t>ی</w:t>
      </w:r>
      <w:r w:rsidRPr="00DE1126">
        <w:rPr>
          <w:rtl/>
        </w:rPr>
        <w:t>ت کعب عبارت</w:t>
      </w:r>
      <w:r w:rsidR="00741AA8" w:rsidRPr="00DE1126">
        <w:rPr>
          <w:rtl/>
        </w:rPr>
        <w:t>ی</w:t>
      </w:r>
      <w:r w:rsidRPr="00DE1126">
        <w:rPr>
          <w:rtl/>
        </w:rPr>
        <w:t xml:space="preserve"> افزون دارد: زادگاهش م</w:t>
      </w:r>
      <w:r w:rsidR="001B3869" w:rsidRPr="00DE1126">
        <w:rPr>
          <w:rtl/>
        </w:rPr>
        <w:t>ک</w:t>
      </w:r>
      <w:r w:rsidRPr="00DE1126">
        <w:rPr>
          <w:rtl/>
        </w:rPr>
        <w:t>ه، محل هجرتش ط</w:t>
      </w:r>
      <w:r w:rsidR="000E2F20" w:rsidRPr="00DE1126">
        <w:rPr>
          <w:rtl/>
        </w:rPr>
        <w:t>ی</w:t>
      </w:r>
      <w:r w:rsidRPr="00DE1126">
        <w:rPr>
          <w:rtl/>
        </w:rPr>
        <w:t>به و ح</w:t>
      </w:r>
      <w:r w:rsidR="001B3869" w:rsidRPr="00DE1126">
        <w:rPr>
          <w:rtl/>
        </w:rPr>
        <w:t>ک</w:t>
      </w:r>
      <w:r w:rsidRPr="00DE1126">
        <w:rPr>
          <w:rtl/>
        </w:rPr>
        <w:t>ومتش در شام است.»</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ن کار </w:t>
      </w:r>
      <w:r w:rsidR="00741AA8" w:rsidRPr="00DE1126">
        <w:rPr>
          <w:rtl/>
        </w:rPr>
        <w:t>ی</w:t>
      </w:r>
      <w:r w:rsidRPr="00DE1126">
        <w:rPr>
          <w:rtl/>
        </w:rPr>
        <w:t>هود</w:t>
      </w:r>
      <w:r w:rsidR="00741AA8" w:rsidRPr="00DE1126">
        <w:rPr>
          <w:rtl/>
        </w:rPr>
        <w:t>ی</w:t>
      </w:r>
      <w:r w:rsidR="00506612">
        <w:t>‌</w:t>
      </w:r>
      <w:r w:rsidRPr="00DE1126">
        <w:rPr>
          <w:rtl/>
        </w:rPr>
        <w:t>گرانه بابت آن است که خلافت، برا</w:t>
      </w:r>
      <w:r w:rsidR="00741AA8" w:rsidRPr="00DE1126">
        <w:rPr>
          <w:rtl/>
        </w:rPr>
        <w:t>ی</w:t>
      </w:r>
      <w:r w:rsidRPr="00DE1126">
        <w:rPr>
          <w:rtl/>
        </w:rPr>
        <w:t xml:space="preserve"> بن</w:t>
      </w:r>
      <w:r w:rsidR="00741AA8" w:rsidRPr="00DE1126">
        <w:rPr>
          <w:rtl/>
        </w:rPr>
        <w:t>ی</w:t>
      </w:r>
      <w:r w:rsidR="00506612">
        <w:t>‌</w:t>
      </w:r>
      <w:r w:rsidRPr="00DE1126">
        <w:rPr>
          <w:rtl/>
        </w:rPr>
        <w:t>ام</w:t>
      </w:r>
      <w:r w:rsidR="00741AA8" w:rsidRPr="00DE1126">
        <w:rPr>
          <w:rtl/>
        </w:rPr>
        <w:t>ی</w:t>
      </w:r>
      <w:r w:rsidRPr="00DE1126">
        <w:rPr>
          <w:rtl/>
        </w:rPr>
        <w:t>ه که مورد حما</w:t>
      </w:r>
      <w:r w:rsidR="00741AA8" w:rsidRPr="00DE1126">
        <w:rPr>
          <w:rtl/>
        </w:rPr>
        <w:t>ی</w:t>
      </w:r>
      <w:r w:rsidRPr="00DE1126">
        <w:rPr>
          <w:rtl/>
        </w:rPr>
        <w:t xml:space="preserve">ت </w:t>
      </w:r>
      <w:r w:rsidR="00741AA8" w:rsidRPr="00DE1126">
        <w:rPr>
          <w:rtl/>
        </w:rPr>
        <w:t>ی</w:t>
      </w:r>
      <w:r w:rsidRPr="00DE1126">
        <w:rPr>
          <w:rtl/>
        </w:rPr>
        <w:t>هود</w:t>
      </w:r>
      <w:r w:rsidR="00741AA8" w:rsidRPr="00DE1126">
        <w:rPr>
          <w:rtl/>
        </w:rPr>
        <w:t>ی</w:t>
      </w:r>
      <w:r w:rsidRPr="00DE1126">
        <w:rPr>
          <w:rtl/>
        </w:rPr>
        <w:t>ان بودند، در شام تثب</w:t>
      </w:r>
      <w:r w:rsidR="00741AA8" w:rsidRPr="00DE1126">
        <w:rPr>
          <w:rtl/>
        </w:rPr>
        <w:t>ی</w:t>
      </w:r>
      <w:r w:rsidRPr="00DE1126">
        <w:rPr>
          <w:rtl/>
        </w:rPr>
        <w:t>ت گردد و از حجاز و عراق دور شود، ز</w:t>
      </w:r>
      <w:r w:rsidR="00741AA8" w:rsidRPr="00DE1126">
        <w:rPr>
          <w:rtl/>
        </w:rPr>
        <w:t>ی</w:t>
      </w:r>
      <w:r w:rsidRPr="00DE1126">
        <w:rPr>
          <w:rtl/>
        </w:rPr>
        <w:t>را اهال</w:t>
      </w:r>
      <w:r w:rsidR="00741AA8" w:rsidRPr="00DE1126">
        <w:rPr>
          <w:rtl/>
        </w:rPr>
        <w:t>ی</w:t>
      </w:r>
      <w:r w:rsidRPr="00DE1126">
        <w:rPr>
          <w:rtl/>
        </w:rPr>
        <w:t xml:space="preserve"> ا</w:t>
      </w:r>
      <w:r w:rsidR="00741AA8" w:rsidRPr="00DE1126">
        <w:rPr>
          <w:rtl/>
        </w:rPr>
        <w:t>ی</w:t>
      </w:r>
      <w:r w:rsidRPr="00DE1126">
        <w:rPr>
          <w:rtl/>
        </w:rPr>
        <w:t>ن دو سرزم</w:t>
      </w:r>
      <w:r w:rsidR="00741AA8" w:rsidRPr="00DE1126">
        <w:rPr>
          <w:rtl/>
        </w:rPr>
        <w:t>ی</w:t>
      </w:r>
      <w:r w:rsidRPr="00DE1126">
        <w:rPr>
          <w:rtl/>
        </w:rPr>
        <w:t>ن بر خلاف شام</w:t>
      </w:r>
      <w:r w:rsidR="00741AA8" w:rsidRPr="00DE1126">
        <w:rPr>
          <w:rtl/>
        </w:rPr>
        <w:t>ی</w:t>
      </w:r>
      <w:r w:rsidRPr="00DE1126">
        <w:rPr>
          <w:rtl/>
        </w:rPr>
        <w:t xml:space="preserve">ان هواخواه </w:t>
      </w:r>
      <w:r w:rsidR="00741AA8" w:rsidRPr="00DE1126">
        <w:rPr>
          <w:rtl/>
        </w:rPr>
        <w:t>ی</w:t>
      </w:r>
      <w:r w:rsidRPr="00DE1126">
        <w:rPr>
          <w:rtl/>
        </w:rPr>
        <w:t xml:space="preserve">هود نبودند. </w:t>
      </w:r>
    </w:p>
    <w:p w:rsidR="001E12DE" w:rsidRPr="00DE1126" w:rsidRDefault="001E12DE" w:rsidP="000E2F20">
      <w:pPr>
        <w:bidi/>
        <w:jc w:val="both"/>
        <w:rPr>
          <w:rtl/>
        </w:rPr>
      </w:pPr>
      <w:r w:rsidRPr="00DE1126">
        <w:rPr>
          <w:rtl/>
        </w:rPr>
        <w:t>با ا</w:t>
      </w:r>
      <w:r w:rsidR="00741AA8" w:rsidRPr="00DE1126">
        <w:rPr>
          <w:rtl/>
        </w:rPr>
        <w:t>ی</w:t>
      </w:r>
      <w:r w:rsidRPr="00DE1126">
        <w:rPr>
          <w:rtl/>
        </w:rPr>
        <w:t>ن وجود، ب</w:t>
      </w:r>
      <w:r w:rsidR="000E2F20" w:rsidRPr="00DE1126">
        <w:rPr>
          <w:rtl/>
        </w:rPr>
        <w:t>ی</w:t>
      </w:r>
      <w:r w:rsidRPr="00DE1126">
        <w:rPr>
          <w:rtl/>
        </w:rPr>
        <w:t>شتر منابع اهل</w:t>
      </w:r>
      <w:r w:rsidR="00506612">
        <w:t>‌</w:t>
      </w:r>
      <w:r w:rsidRPr="00DE1126">
        <w:rPr>
          <w:rtl/>
        </w:rPr>
        <w:t>سنت ا</w:t>
      </w:r>
      <w:r w:rsidR="00741AA8" w:rsidRPr="00DE1126">
        <w:rPr>
          <w:rtl/>
        </w:rPr>
        <w:t>ی</w:t>
      </w:r>
      <w:r w:rsidRPr="00DE1126">
        <w:rPr>
          <w:rtl/>
        </w:rPr>
        <w:t>ن عبارت افزوده شده را روا</w:t>
      </w:r>
      <w:r w:rsidR="000E2F20" w:rsidRPr="00DE1126">
        <w:rPr>
          <w:rtl/>
        </w:rPr>
        <w:t>ی</w:t>
      </w:r>
      <w:r w:rsidRPr="00DE1126">
        <w:rPr>
          <w:rtl/>
        </w:rPr>
        <w:t xml:space="preserve">ت </w:t>
      </w:r>
      <w:r w:rsidR="001B3869" w:rsidRPr="00DE1126">
        <w:rPr>
          <w:rtl/>
        </w:rPr>
        <w:t>ک</w:t>
      </w:r>
      <w:r w:rsidRPr="00DE1126">
        <w:rPr>
          <w:rtl/>
        </w:rPr>
        <w:t>رده و آن را صح</w:t>
      </w:r>
      <w:r w:rsidR="000E2F20" w:rsidRPr="00DE1126">
        <w:rPr>
          <w:rtl/>
        </w:rPr>
        <w:t>ی</w:t>
      </w:r>
      <w:r w:rsidRPr="00DE1126">
        <w:rPr>
          <w:rtl/>
        </w:rPr>
        <w:t>ح دانسته</w:t>
      </w:r>
      <w:r w:rsidR="00506612">
        <w:t>‌</w:t>
      </w:r>
      <w:r w:rsidRPr="00DE1126">
        <w:rPr>
          <w:rtl/>
        </w:rPr>
        <w:t>اند</w:t>
      </w:r>
      <w:r w:rsidR="00506612">
        <w:t>‌</w:t>
      </w:r>
      <w:r w:rsidRPr="00DE1126">
        <w:rPr>
          <w:rtl/>
        </w:rPr>
        <w:t>!</w:t>
      </w:r>
      <w:r w:rsidRPr="00DE1126">
        <w:rPr>
          <w:rtl/>
        </w:rPr>
        <w:footnoteReference w:id="147"/>
      </w:r>
    </w:p>
    <w:p w:rsidR="001E12DE" w:rsidRPr="00DE1126" w:rsidRDefault="001E12DE" w:rsidP="000E2F20">
      <w:pPr>
        <w:bidi/>
        <w:jc w:val="both"/>
        <w:rPr>
          <w:rtl/>
        </w:rPr>
      </w:pPr>
      <w:r w:rsidRPr="00DE1126">
        <w:rPr>
          <w:rtl/>
        </w:rPr>
        <w:t>به علاوه راو</w:t>
      </w:r>
      <w:r w:rsidR="000E2F20" w:rsidRPr="00DE1126">
        <w:rPr>
          <w:rtl/>
        </w:rPr>
        <w:t>ی</w:t>
      </w:r>
      <w:r w:rsidRPr="00DE1126">
        <w:rPr>
          <w:rtl/>
        </w:rPr>
        <w:t xml:space="preserve">ان وابسته به دربار خلفاء، </w:t>
      </w:r>
      <w:r w:rsidR="000E2F20" w:rsidRPr="00DE1126">
        <w:rPr>
          <w:rtl/>
        </w:rPr>
        <w:t>ی</w:t>
      </w:r>
      <w:r w:rsidRPr="00DE1126">
        <w:rPr>
          <w:rtl/>
        </w:rPr>
        <w:t>هود</w:t>
      </w:r>
      <w:r w:rsidR="009F5C93" w:rsidRPr="00DE1126">
        <w:rPr>
          <w:rtl/>
        </w:rPr>
        <w:t>ی</w:t>
      </w:r>
      <w:r w:rsidRPr="00DE1126">
        <w:rPr>
          <w:rtl/>
        </w:rPr>
        <w:t xml:space="preserve"> د</w:t>
      </w:r>
      <w:r w:rsidR="000E2F20" w:rsidRPr="00DE1126">
        <w:rPr>
          <w:rtl/>
        </w:rPr>
        <w:t>ی</w:t>
      </w:r>
      <w:r w:rsidRPr="00DE1126">
        <w:rPr>
          <w:rtl/>
        </w:rPr>
        <w:t>گر</w:t>
      </w:r>
      <w:r w:rsidR="009F5C93" w:rsidRPr="00DE1126">
        <w:rPr>
          <w:rtl/>
        </w:rPr>
        <w:t>ی</w:t>
      </w:r>
      <w:r w:rsidRPr="00DE1126">
        <w:rPr>
          <w:rtl/>
        </w:rPr>
        <w:t xml:space="preserve"> به نام «جر</w:t>
      </w:r>
      <w:r w:rsidR="000E2F20" w:rsidRPr="00DE1126">
        <w:rPr>
          <w:rtl/>
        </w:rPr>
        <w:t>ی</w:t>
      </w:r>
      <w:r w:rsidRPr="00DE1126">
        <w:rPr>
          <w:rtl/>
        </w:rPr>
        <w:t>جره» را ن</w:t>
      </w:r>
      <w:r w:rsidR="00741AA8" w:rsidRPr="00DE1126">
        <w:rPr>
          <w:rtl/>
        </w:rPr>
        <w:t>ی</w:t>
      </w:r>
      <w:r w:rsidRPr="00DE1126">
        <w:rPr>
          <w:rtl/>
        </w:rPr>
        <w:t xml:space="preserve">ز </w:t>
      </w:r>
      <w:r w:rsidR="00741AA8" w:rsidRPr="00DE1126">
        <w:rPr>
          <w:rtl/>
        </w:rPr>
        <w:t>ی</w:t>
      </w:r>
      <w:r w:rsidRPr="00DE1126">
        <w:rPr>
          <w:rtl/>
        </w:rPr>
        <w:t xml:space="preserve">افتند </w:t>
      </w:r>
      <w:r w:rsidR="001B3869" w:rsidRPr="00DE1126">
        <w:rPr>
          <w:rtl/>
        </w:rPr>
        <w:t>ک</w:t>
      </w:r>
      <w:r w:rsidRPr="00DE1126">
        <w:rPr>
          <w:rtl/>
        </w:rPr>
        <w:t>ه گفته</w:t>
      </w:r>
      <w:r w:rsidR="00506612">
        <w:t>‌</w:t>
      </w:r>
      <w:r w:rsidRPr="00DE1126">
        <w:rPr>
          <w:rtl/>
        </w:rPr>
        <w:t>ها</w:t>
      </w:r>
      <w:r w:rsidR="009F5C93" w:rsidRPr="00DE1126">
        <w:rPr>
          <w:rtl/>
        </w:rPr>
        <w:t>ی</w:t>
      </w:r>
      <w:r w:rsidRPr="00DE1126">
        <w:rPr>
          <w:rtl/>
        </w:rPr>
        <w:t xml:space="preserve"> کعب را تأ</w:t>
      </w:r>
      <w:r w:rsidR="000E2F20" w:rsidRPr="00DE1126">
        <w:rPr>
          <w:rtl/>
        </w:rPr>
        <w:t>یی</w:t>
      </w:r>
      <w:r w:rsidRPr="00DE1126">
        <w:rPr>
          <w:rtl/>
        </w:rPr>
        <w:t>د م</w:t>
      </w:r>
      <w:r w:rsidR="009F5C93" w:rsidRPr="00DE1126">
        <w:rPr>
          <w:rtl/>
        </w:rPr>
        <w:t>ی</w:t>
      </w:r>
      <w:r w:rsidR="00506612">
        <w:t>‌</w:t>
      </w:r>
      <w:r w:rsidR="001B3869" w:rsidRPr="00DE1126">
        <w:rPr>
          <w:rtl/>
        </w:rPr>
        <w:t>ک</w:t>
      </w:r>
      <w:r w:rsidRPr="00DE1126">
        <w:rPr>
          <w:rtl/>
        </w:rPr>
        <w:t>ند، لذا خدا را بر ا</w:t>
      </w:r>
      <w:r w:rsidR="00741AA8" w:rsidRPr="00DE1126">
        <w:rPr>
          <w:rtl/>
        </w:rPr>
        <w:t>ی</w:t>
      </w:r>
      <w:r w:rsidRPr="00DE1126">
        <w:rPr>
          <w:rtl/>
        </w:rPr>
        <w:t>ن نعمت شکر کرده و به نقل آن پرداختند</w:t>
      </w:r>
      <w:r w:rsidR="00506612">
        <w:t>‌</w:t>
      </w:r>
      <w:r w:rsidRPr="00DE1126">
        <w:rPr>
          <w:rtl/>
        </w:rPr>
        <w:t>!</w:t>
      </w:r>
      <w:r w:rsidRPr="00DE1126">
        <w:rPr>
          <w:rtl/>
        </w:rPr>
        <w:footnoteReference w:id="148"/>
      </w:r>
    </w:p>
    <w:p w:rsidR="001E12DE" w:rsidRPr="00DE1126" w:rsidRDefault="001E12DE" w:rsidP="000E2F20">
      <w:pPr>
        <w:bidi/>
        <w:jc w:val="both"/>
        <w:rPr>
          <w:rtl/>
        </w:rPr>
      </w:pPr>
      <w:r w:rsidRPr="00DE1126">
        <w:rPr>
          <w:rtl/>
        </w:rPr>
        <w:t>بنابرا</w:t>
      </w:r>
      <w:r w:rsidR="000E2F20" w:rsidRPr="00DE1126">
        <w:rPr>
          <w:rtl/>
        </w:rPr>
        <w:t>ی</w:t>
      </w:r>
      <w:r w:rsidRPr="00DE1126">
        <w:rPr>
          <w:rtl/>
        </w:rPr>
        <w:t>ن معلوم م</w:t>
      </w:r>
      <w:r w:rsidR="009F5C93" w:rsidRPr="00DE1126">
        <w:rPr>
          <w:rtl/>
        </w:rPr>
        <w:t>ی</w:t>
      </w:r>
      <w:r w:rsidR="00506612">
        <w:t>‌</w:t>
      </w:r>
      <w:r w:rsidRPr="00DE1126">
        <w:rPr>
          <w:rtl/>
        </w:rPr>
        <w:t xml:space="preserve">شود </w:t>
      </w:r>
      <w:r w:rsidR="001B3869" w:rsidRPr="00DE1126">
        <w:rPr>
          <w:rtl/>
        </w:rPr>
        <w:t>ک</w:t>
      </w:r>
      <w:r w:rsidRPr="00DE1126">
        <w:rPr>
          <w:rtl/>
        </w:rPr>
        <w:t>ه ا</w:t>
      </w:r>
      <w:r w:rsidR="00741AA8" w:rsidRPr="00DE1126">
        <w:rPr>
          <w:rtl/>
        </w:rPr>
        <w:t>ی</w:t>
      </w:r>
      <w:r w:rsidRPr="00DE1126">
        <w:rPr>
          <w:rtl/>
        </w:rPr>
        <w:t xml:space="preserve">ن </w:t>
      </w:r>
      <w:r w:rsidR="000E2F20" w:rsidRPr="00DE1126">
        <w:rPr>
          <w:rtl/>
        </w:rPr>
        <w:t>ی</w:t>
      </w:r>
      <w:r w:rsidRPr="00DE1126">
        <w:rPr>
          <w:rtl/>
        </w:rPr>
        <w:t>هود</w:t>
      </w:r>
      <w:r w:rsidR="000E2F20" w:rsidRPr="00DE1126">
        <w:rPr>
          <w:rtl/>
        </w:rPr>
        <w:t>ی</w:t>
      </w:r>
      <w:r w:rsidRPr="00DE1126">
        <w:rPr>
          <w:rtl/>
        </w:rPr>
        <w:t>ان بودند که برنامه ر</w:t>
      </w:r>
      <w:r w:rsidR="00741AA8" w:rsidRPr="00DE1126">
        <w:rPr>
          <w:rtl/>
        </w:rPr>
        <w:t>ی</w:t>
      </w:r>
      <w:r w:rsidRPr="00DE1126">
        <w:rPr>
          <w:rtl/>
        </w:rPr>
        <w:t>ز</w:t>
      </w:r>
      <w:r w:rsidR="00741AA8" w:rsidRPr="00DE1126">
        <w:rPr>
          <w:rtl/>
        </w:rPr>
        <w:t>ی</w:t>
      </w:r>
      <w:r w:rsidRPr="00DE1126">
        <w:rPr>
          <w:rtl/>
        </w:rPr>
        <w:t xml:space="preserve"> انتقال پا</w:t>
      </w:r>
      <w:r w:rsidR="00741AA8" w:rsidRPr="00DE1126">
        <w:rPr>
          <w:rtl/>
        </w:rPr>
        <w:t>ی</w:t>
      </w:r>
      <w:r w:rsidRPr="00DE1126">
        <w:rPr>
          <w:rtl/>
        </w:rPr>
        <w:t>تخت اسلام به شام را بر عهده داشتند و آن را جا</w:t>
      </w:r>
      <w:r w:rsidR="00741AA8" w:rsidRPr="00DE1126">
        <w:rPr>
          <w:rtl/>
        </w:rPr>
        <w:t>ی</w:t>
      </w:r>
      <w:r w:rsidRPr="00DE1126">
        <w:rPr>
          <w:rtl/>
        </w:rPr>
        <w:t>گز</w:t>
      </w:r>
      <w:r w:rsidR="00741AA8" w:rsidRPr="00DE1126">
        <w:rPr>
          <w:rtl/>
        </w:rPr>
        <w:t>ی</w:t>
      </w:r>
      <w:r w:rsidRPr="00DE1126">
        <w:rPr>
          <w:rtl/>
        </w:rPr>
        <w:t>ن حجاز و عراق کردند. از ا</w:t>
      </w:r>
      <w:r w:rsidR="000E2F20" w:rsidRPr="00DE1126">
        <w:rPr>
          <w:rtl/>
        </w:rPr>
        <w:t>ی</w:t>
      </w:r>
      <w:r w:rsidRPr="00DE1126">
        <w:rPr>
          <w:rtl/>
        </w:rPr>
        <w:t>ن رو معاو</w:t>
      </w:r>
      <w:r w:rsidR="000E2F20" w:rsidRPr="00DE1126">
        <w:rPr>
          <w:rtl/>
        </w:rPr>
        <w:t>ی</w:t>
      </w:r>
      <w:r w:rsidRPr="00DE1126">
        <w:rPr>
          <w:rtl/>
        </w:rPr>
        <w:t xml:space="preserve">ه از عثمان خواست </w:t>
      </w:r>
      <w:r w:rsidR="001B3869" w:rsidRPr="00DE1126">
        <w:rPr>
          <w:rtl/>
        </w:rPr>
        <w:t>ک</w:t>
      </w:r>
      <w:r w:rsidRPr="00DE1126">
        <w:rPr>
          <w:rtl/>
        </w:rPr>
        <w:t>ه به شام ب</w:t>
      </w:r>
      <w:r w:rsidR="000E2F20" w:rsidRPr="00DE1126">
        <w:rPr>
          <w:rtl/>
        </w:rPr>
        <w:t>ی</w:t>
      </w:r>
      <w:r w:rsidRPr="00DE1126">
        <w:rPr>
          <w:rtl/>
        </w:rPr>
        <w:t>ا</w:t>
      </w:r>
      <w:r w:rsidR="000E2F20" w:rsidRPr="00DE1126">
        <w:rPr>
          <w:rtl/>
        </w:rPr>
        <w:t>ی</w:t>
      </w:r>
      <w:r w:rsidRPr="00DE1126">
        <w:rPr>
          <w:rtl/>
        </w:rPr>
        <w:t>د تا مهمان و</w:t>
      </w:r>
      <w:r w:rsidR="009F5C93" w:rsidRPr="00DE1126">
        <w:rPr>
          <w:rtl/>
        </w:rPr>
        <w:t>ی</w:t>
      </w:r>
      <w:r w:rsidRPr="00DE1126">
        <w:rPr>
          <w:rtl/>
        </w:rPr>
        <w:t xml:space="preserve"> شود و پس از خود، زمام امور را به او بسپارد، چنان</w:t>
      </w:r>
      <w:r w:rsidR="00506612">
        <w:t>‌</w:t>
      </w:r>
      <w:r w:rsidR="001B3869" w:rsidRPr="00DE1126">
        <w:rPr>
          <w:rtl/>
        </w:rPr>
        <w:t>ک</w:t>
      </w:r>
      <w:r w:rsidRPr="00DE1126">
        <w:rPr>
          <w:rtl/>
        </w:rPr>
        <w:t>ه ابوب</w:t>
      </w:r>
      <w:r w:rsidR="001B3869" w:rsidRPr="00DE1126">
        <w:rPr>
          <w:rtl/>
        </w:rPr>
        <w:t>ک</w:t>
      </w:r>
      <w:r w:rsidRPr="00DE1126">
        <w:rPr>
          <w:rtl/>
        </w:rPr>
        <w:t>ر به عمر سپرد</w:t>
      </w:r>
      <w:r w:rsidR="00506612">
        <w:t>‌</w:t>
      </w:r>
      <w:r w:rsidRPr="00DE1126">
        <w:rPr>
          <w:rtl/>
        </w:rPr>
        <w:t>!</w:t>
      </w:r>
      <w:r w:rsidRPr="00DE1126">
        <w:rPr>
          <w:rtl/>
        </w:rPr>
        <w:footnoteReference w:id="149"/>
      </w:r>
    </w:p>
    <w:p w:rsidR="001E12DE" w:rsidRPr="00DE1126" w:rsidRDefault="001E12DE" w:rsidP="000E2F20">
      <w:pPr>
        <w:bidi/>
        <w:jc w:val="both"/>
        <w:rPr>
          <w:rtl/>
        </w:rPr>
      </w:pPr>
      <w:r w:rsidRPr="00DE1126">
        <w:rPr>
          <w:rtl/>
        </w:rPr>
        <w:t xml:space="preserve">2. </w:t>
      </w:r>
      <w:r w:rsidR="001B3869" w:rsidRPr="00DE1126">
        <w:rPr>
          <w:rtl/>
        </w:rPr>
        <w:t>ک</w:t>
      </w:r>
      <w:r w:rsidRPr="00DE1126">
        <w:rPr>
          <w:rtl/>
        </w:rPr>
        <w:t>عب الاحبار خاخام</w:t>
      </w:r>
      <w:r w:rsidR="00741AA8" w:rsidRPr="00DE1126">
        <w:rPr>
          <w:rtl/>
        </w:rPr>
        <w:t>ی</w:t>
      </w:r>
      <w:r w:rsidRPr="00DE1126">
        <w:rPr>
          <w:rtl/>
        </w:rPr>
        <w:t xml:space="preserve"> </w:t>
      </w:r>
      <w:r w:rsidR="000E2F20" w:rsidRPr="00DE1126">
        <w:rPr>
          <w:rtl/>
        </w:rPr>
        <w:t>ی</w:t>
      </w:r>
      <w:r w:rsidRPr="00DE1126">
        <w:rPr>
          <w:rtl/>
        </w:rPr>
        <w:t>هود</w:t>
      </w:r>
      <w:r w:rsidR="009F5C93" w:rsidRPr="00DE1126">
        <w:rPr>
          <w:rtl/>
        </w:rPr>
        <w:t>ی</w:t>
      </w:r>
      <w:r w:rsidRPr="00DE1126">
        <w:rPr>
          <w:rtl/>
        </w:rPr>
        <w:t xml:space="preserve"> بود </w:t>
      </w:r>
      <w:r w:rsidR="001B3869" w:rsidRPr="00DE1126">
        <w:rPr>
          <w:rtl/>
        </w:rPr>
        <w:t>ک</w:t>
      </w:r>
      <w:r w:rsidRPr="00DE1126">
        <w:rPr>
          <w:rtl/>
        </w:rPr>
        <w:t xml:space="preserve">ه از </w:t>
      </w:r>
      <w:r w:rsidR="000E2F20" w:rsidRPr="00DE1126">
        <w:rPr>
          <w:rtl/>
        </w:rPr>
        <w:t>ی</w:t>
      </w:r>
      <w:r w:rsidRPr="00DE1126">
        <w:rPr>
          <w:rtl/>
        </w:rPr>
        <w:t>من به مد</w:t>
      </w:r>
      <w:r w:rsidR="000E2F20" w:rsidRPr="00DE1126">
        <w:rPr>
          <w:rtl/>
        </w:rPr>
        <w:t>ی</w:t>
      </w:r>
      <w:r w:rsidRPr="00DE1126">
        <w:rPr>
          <w:rtl/>
        </w:rPr>
        <w:t>نه آمد، پس عمر به استقبال او رفت و احترام</w:t>
      </w:r>
      <w:r w:rsidR="00741AA8" w:rsidRPr="00DE1126">
        <w:rPr>
          <w:rtl/>
        </w:rPr>
        <w:t>ی</w:t>
      </w:r>
      <w:r w:rsidRPr="00DE1126">
        <w:rPr>
          <w:rtl/>
        </w:rPr>
        <w:t xml:space="preserve"> درخور پ</w:t>
      </w:r>
      <w:r w:rsidR="00741AA8" w:rsidRPr="00DE1126">
        <w:rPr>
          <w:rtl/>
        </w:rPr>
        <w:t>ی</w:t>
      </w:r>
      <w:r w:rsidRPr="00DE1126">
        <w:rPr>
          <w:rtl/>
        </w:rPr>
        <w:t>امبران به او گذاشت. و</w:t>
      </w:r>
      <w:r w:rsidR="00741AA8" w:rsidRPr="00DE1126">
        <w:rPr>
          <w:rtl/>
        </w:rPr>
        <w:t>ی</w:t>
      </w:r>
      <w:r w:rsidRPr="00DE1126">
        <w:rPr>
          <w:rtl/>
        </w:rPr>
        <w:t xml:space="preserve"> کعب را مشاور فرهنگ</w:t>
      </w:r>
      <w:r w:rsidR="009F5C93" w:rsidRPr="00DE1126">
        <w:rPr>
          <w:rtl/>
        </w:rPr>
        <w:t>ی</w:t>
      </w:r>
      <w:r w:rsidRPr="00DE1126">
        <w:rPr>
          <w:rtl/>
        </w:rPr>
        <w:t xml:space="preserve"> خود قرار داد و در مجالس مقدّم م</w:t>
      </w:r>
      <w:r w:rsidR="00741AA8" w:rsidRPr="00DE1126">
        <w:rPr>
          <w:rtl/>
        </w:rPr>
        <w:t>ی</w:t>
      </w:r>
      <w:r w:rsidR="00506612">
        <w:t>‌</w:t>
      </w:r>
      <w:r w:rsidRPr="00DE1126">
        <w:rPr>
          <w:rtl/>
        </w:rPr>
        <w:t>داشت.</w:t>
      </w:r>
    </w:p>
    <w:p w:rsidR="001E12DE" w:rsidRPr="00DE1126" w:rsidRDefault="001E12DE" w:rsidP="000E2F20">
      <w:pPr>
        <w:bidi/>
        <w:jc w:val="both"/>
        <w:rPr>
          <w:rtl/>
        </w:rPr>
      </w:pPr>
      <w:r w:rsidRPr="00DE1126">
        <w:rPr>
          <w:rtl/>
        </w:rPr>
        <w:t>کعب بر ک</w:t>
      </w:r>
      <w:r w:rsidR="00741AA8" w:rsidRPr="00DE1126">
        <w:rPr>
          <w:rtl/>
        </w:rPr>
        <w:t>ی</w:t>
      </w:r>
      <w:r w:rsidRPr="00DE1126">
        <w:rPr>
          <w:rtl/>
        </w:rPr>
        <w:t xml:space="preserve">ش </w:t>
      </w:r>
      <w:r w:rsidR="00741AA8" w:rsidRPr="00DE1126">
        <w:rPr>
          <w:rtl/>
        </w:rPr>
        <w:t>ی</w:t>
      </w:r>
      <w:r w:rsidRPr="00DE1126">
        <w:rPr>
          <w:rtl/>
        </w:rPr>
        <w:t>هود باق</w:t>
      </w:r>
      <w:r w:rsidR="00741AA8" w:rsidRPr="00DE1126">
        <w:rPr>
          <w:rtl/>
        </w:rPr>
        <w:t>ی</w:t>
      </w:r>
      <w:r w:rsidRPr="00DE1126">
        <w:rPr>
          <w:rtl/>
        </w:rPr>
        <w:t xml:space="preserve"> بود و در حمص سکن</w:t>
      </w:r>
      <w:r w:rsidR="00741AA8" w:rsidRPr="00DE1126">
        <w:rPr>
          <w:rtl/>
        </w:rPr>
        <w:t>ی</w:t>
      </w:r>
      <w:r w:rsidRPr="00DE1126">
        <w:rPr>
          <w:rtl/>
        </w:rPr>
        <w:t xml:space="preserve"> گز</w:t>
      </w:r>
      <w:r w:rsidR="00741AA8" w:rsidRPr="00DE1126">
        <w:rPr>
          <w:rtl/>
        </w:rPr>
        <w:t>ی</w:t>
      </w:r>
      <w:r w:rsidRPr="00DE1126">
        <w:rPr>
          <w:rtl/>
        </w:rPr>
        <w:t>د، او به مد</w:t>
      </w:r>
      <w:r w:rsidR="000E2F20" w:rsidRPr="00DE1126">
        <w:rPr>
          <w:rtl/>
        </w:rPr>
        <w:t>ی</w:t>
      </w:r>
      <w:r w:rsidRPr="00DE1126">
        <w:rPr>
          <w:rtl/>
        </w:rPr>
        <w:t>نه رفت و آمد م</w:t>
      </w:r>
      <w:r w:rsidR="009F5C93" w:rsidRPr="00DE1126">
        <w:rPr>
          <w:rtl/>
        </w:rPr>
        <w:t>ی</w:t>
      </w:r>
      <w:r w:rsidR="00506612">
        <w:t>‌</w:t>
      </w:r>
      <w:r w:rsidR="001B3869" w:rsidRPr="00DE1126">
        <w:rPr>
          <w:rtl/>
        </w:rPr>
        <w:t>ک</w:t>
      </w:r>
      <w:r w:rsidRPr="00DE1126">
        <w:rPr>
          <w:rtl/>
        </w:rPr>
        <w:t>رد و مدت ز</w:t>
      </w:r>
      <w:r w:rsidR="000E2F20" w:rsidRPr="00DE1126">
        <w:rPr>
          <w:rtl/>
        </w:rPr>
        <w:t>ی</w:t>
      </w:r>
      <w:r w:rsidRPr="00DE1126">
        <w:rPr>
          <w:rtl/>
        </w:rPr>
        <w:t>اد</w:t>
      </w:r>
      <w:r w:rsidR="009F5C93" w:rsidRPr="00DE1126">
        <w:rPr>
          <w:rtl/>
        </w:rPr>
        <w:t>ی</w:t>
      </w:r>
      <w:r w:rsidRPr="00DE1126">
        <w:rPr>
          <w:rtl/>
        </w:rPr>
        <w:t xml:space="preserve"> آنجا م</w:t>
      </w:r>
      <w:r w:rsidR="009F5C93" w:rsidRPr="00DE1126">
        <w:rPr>
          <w:rtl/>
        </w:rPr>
        <w:t>ی</w:t>
      </w:r>
      <w:r w:rsidR="00506612">
        <w:t>‌</w:t>
      </w:r>
      <w:r w:rsidRPr="00DE1126">
        <w:rPr>
          <w:rtl/>
        </w:rPr>
        <w:t>ماند. چند</w:t>
      </w:r>
      <w:r w:rsidR="009F5C93" w:rsidRPr="00DE1126">
        <w:rPr>
          <w:rtl/>
        </w:rPr>
        <w:t>ی</w:t>
      </w:r>
      <w:r w:rsidRPr="00DE1126">
        <w:rPr>
          <w:rtl/>
        </w:rPr>
        <w:t xml:space="preserve"> بعد اعلان مسلمان</w:t>
      </w:r>
      <w:r w:rsidR="009F5C93" w:rsidRPr="00DE1126">
        <w:rPr>
          <w:rtl/>
        </w:rPr>
        <w:t>ی</w:t>
      </w:r>
      <w:r w:rsidRPr="00DE1126">
        <w:rPr>
          <w:rtl/>
        </w:rPr>
        <w:t xml:space="preserve"> </w:t>
      </w:r>
      <w:r w:rsidR="001B3869" w:rsidRPr="00DE1126">
        <w:rPr>
          <w:rtl/>
        </w:rPr>
        <w:t>ک</w:t>
      </w:r>
      <w:r w:rsidRPr="00DE1126">
        <w:rPr>
          <w:rtl/>
        </w:rPr>
        <w:t xml:space="preserve">رد، پس عمر از او خواست </w:t>
      </w:r>
      <w:r w:rsidR="001B3869" w:rsidRPr="00DE1126">
        <w:rPr>
          <w:rtl/>
        </w:rPr>
        <w:t>ک</w:t>
      </w:r>
      <w:r w:rsidRPr="00DE1126">
        <w:rPr>
          <w:rtl/>
        </w:rPr>
        <w:t>ه در مد</w:t>
      </w:r>
      <w:r w:rsidR="000E2F20" w:rsidRPr="00DE1126">
        <w:rPr>
          <w:rtl/>
        </w:rPr>
        <w:t>ی</w:t>
      </w:r>
      <w:r w:rsidRPr="00DE1126">
        <w:rPr>
          <w:rtl/>
        </w:rPr>
        <w:t>نه بماند و گفت: «چه مانع</w:t>
      </w:r>
      <w:r w:rsidR="009F5C93" w:rsidRPr="00DE1126">
        <w:rPr>
          <w:rtl/>
        </w:rPr>
        <w:t>ی</w:t>
      </w:r>
      <w:r w:rsidRPr="00DE1126">
        <w:rPr>
          <w:rtl/>
        </w:rPr>
        <w:t xml:space="preserve"> دارد </w:t>
      </w:r>
      <w:r w:rsidR="001B3869" w:rsidRPr="00DE1126">
        <w:rPr>
          <w:rtl/>
        </w:rPr>
        <w:t>ک</w:t>
      </w:r>
      <w:r w:rsidRPr="00DE1126">
        <w:rPr>
          <w:rtl/>
        </w:rPr>
        <w:t>ه در مد</w:t>
      </w:r>
      <w:r w:rsidR="000E2F20" w:rsidRPr="00DE1126">
        <w:rPr>
          <w:rtl/>
        </w:rPr>
        <w:t>ی</w:t>
      </w:r>
      <w:r w:rsidRPr="00DE1126">
        <w:rPr>
          <w:rtl/>
        </w:rPr>
        <w:t xml:space="preserve">نه </w:t>
      </w:r>
      <w:r w:rsidR="001B3869" w:rsidRPr="00DE1126">
        <w:rPr>
          <w:rtl/>
        </w:rPr>
        <w:t>ک</w:t>
      </w:r>
      <w:r w:rsidRPr="00DE1126">
        <w:rPr>
          <w:rtl/>
        </w:rPr>
        <w:t>ه محل هجرت رسول</w:t>
      </w:r>
      <w:r w:rsidR="00506612">
        <w:t>‌</w:t>
      </w:r>
      <w:r w:rsidRPr="00DE1126">
        <w:rPr>
          <w:rtl/>
        </w:rPr>
        <w:t>خدا و آرامگاه اوست، سکونت کن</w:t>
      </w:r>
      <w:r w:rsidR="00741AA8" w:rsidRPr="00DE1126">
        <w:rPr>
          <w:rtl/>
        </w:rPr>
        <w:t>ی</w:t>
      </w:r>
      <w:r w:rsidRPr="00DE1126">
        <w:rPr>
          <w:rtl/>
        </w:rPr>
        <w:t xml:space="preserve">؟ </w:t>
      </w:r>
      <w:r w:rsidR="001B3869" w:rsidRPr="00DE1126">
        <w:rPr>
          <w:rtl/>
        </w:rPr>
        <w:t>ک</w:t>
      </w:r>
      <w:r w:rsidRPr="00DE1126">
        <w:rPr>
          <w:rtl/>
        </w:rPr>
        <w:t xml:space="preserve">عب در پاسخ گفت: در </w:t>
      </w:r>
      <w:r w:rsidR="001B3869" w:rsidRPr="00DE1126">
        <w:rPr>
          <w:rtl/>
        </w:rPr>
        <w:t>ک</w:t>
      </w:r>
      <w:r w:rsidRPr="00DE1126">
        <w:rPr>
          <w:rtl/>
        </w:rPr>
        <w:t>تاب خدا چن</w:t>
      </w:r>
      <w:r w:rsidR="00741AA8" w:rsidRPr="00DE1126">
        <w:rPr>
          <w:rtl/>
        </w:rPr>
        <w:t>ی</w:t>
      </w:r>
      <w:r w:rsidRPr="00DE1126">
        <w:rPr>
          <w:rtl/>
        </w:rPr>
        <w:t xml:space="preserve">ن </w:t>
      </w:r>
      <w:r w:rsidR="000E2F20" w:rsidRPr="00DE1126">
        <w:rPr>
          <w:rtl/>
        </w:rPr>
        <w:t>ی</w:t>
      </w:r>
      <w:r w:rsidRPr="00DE1126">
        <w:rPr>
          <w:rtl/>
        </w:rPr>
        <w:t>افته</w:t>
      </w:r>
      <w:r w:rsidR="00506612">
        <w:t>‌</w:t>
      </w:r>
      <w:r w:rsidRPr="00DE1126">
        <w:rPr>
          <w:rtl/>
        </w:rPr>
        <w:t xml:space="preserve">ام </w:t>
      </w:r>
      <w:r w:rsidR="001B3869" w:rsidRPr="00DE1126">
        <w:rPr>
          <w:rtl/>
        </w:rPr>
        <w:t>ک</w:t>
      </w:r>
      <w:r w:rsidRPr="00DE1126">
        <w:rPr>
          <w:rtl/>
        </w:rPr>
        <w:t>ه شام، گنج خدا رو</w:t>
      </w:r>
      <w:r w:rsidR="009F5C93" w:rsidRPr="00DE1126">
        <w:rPr>
          <w:rtl/>
        </w:rPr>
        <w:t>ی</w:t>
      </w:r>
      <w:r w:rsidRPr="00DE1126">
        <w:rPr>
          <w:rtl/>
        </w:rPr>
        <w:t xml:space="preserve"> زم</w:t>
      </w:r>
      <w:r w:rsidR="000E2F20" w:rsidRPr="00DE1126">
        <w:rPr>
          <w:rtl/>
        </w:rPr>
        <w:t>ی</w:t>
      </w:r>
      <w:r w:rsidRPr="00DE1126">
        <w:rPr>
          <w:rtl/>
        </w:rPr>
        <w:t>ن است و بهتر</w:t>
      </w:r>
      <w:r w:rsidR="000E2F20" w:rsidRPr="00DE1126">
        <w:rPr>
          <w:rtl/>
        </w:rPr>
        <w:t>ی</w:t>
      </w:r>
      <w:r w:rsidRPr="00DE1126">
        <w:rPr>
          <w:rtl/>
        </w:rPr>
        <w:t>ن بندگانش در آنجا هستند.»</w:t>
      </w:r>
      <w:r w:rsidR="00506612">
        <w:t>‌</w:t>
      </w:r>
      <w:r w:rsidRPr="00DE1126">
        <w:rPr>
          <w:rtl/>
        </w:rPr>
        <w:t>!</w:t>
      </w:r>
      <w:r w:rsidRPr="00DE1126">
        <w:rPr>
          <w:rtl/>
        </w:rPr>
        <w:footnoteReference w:id="150"/>
      </w:r>
      <w:r w:rsidRPr="00DE1126">
        <w:rPr>
          <w:rtl/>
        </w:rPr>
        <w:t xml:space="preserve"> </w:t>
      </w:r>
    </w:p>
    <w:p w:rsidR="001E12DE" w:rsidRPr="00DE1126" w:rsidRDefault="001E12DE" w:rsidP="000E2F20">
      <w:pPr>
        <w:bidi/>
        <w:jc w:val="both"/>
        <w:rPr>
          <w:rtl/>
        </w:rPr>
      </w:pPr>
      <w:r w:rsidRPr="00DE1126">
        <w:rPr>
          <w:rtl/>
        </w:rPr>
        <w:t>3. در الفتن ابن</w:t>
      </w:r>
      <w:r w:rsidR="00506612">
        <w:t>‌</w:t>
      </w:r>
      <w:r w:rsidRPr="00DE1126">
        <w:rPr>
          <w:rtl/>
        </w:rPr>
        <w:t xml:space="preserve">حماد 1/236 از </w:t>
      </w:r>
      <w:r w:rsidR="001B3869" w:rsidRPr="00DE1126">
        <w:rPr>
          <w:rtl/>
        </w:rPr>
        <w:t>ک</w:t>
      </w:r>
      <w:r w:rsidRPr="00DE1126">
        <w:rPr>
          <w:rtl/>
        </w:rPr>
        <w:t>عب آمده است: «سرِ زم</w:t>
      </w:r>
      <w:r w:rsidR="000E2F20" w:rsidRPr="00DE1126">
        <w:rPr>
          <w:rtl/>
        </w:rPr>
        <w:t>ی</w:t>
      </w:r>
      <w:r w:rsidRPr="00DE1126">
        <w:rPr>
          <w:rtl/>
        </w:rPr>
        <w:t xml:space="preserve">ن، شام و دو طرف آن است، نه مصر و عراق و نه ذنباء [ دُم ] </w:t>
      </w:r>
      <w:r w:rsidR="009C1A9C" w:rsidRPr="00DE1126">
        <w:rPr>
          <w:rtl/>
        </w:rPr>
        <w:t>-</w:t>
      </w:r>
      <w:r w:rsidRPr="00DE1126">
        <w:rPr>
          <w:rtl/>
        </w:rPr>
        <w:t xml:space="preserve"> </w:t>
      </w:r>
      <w:r w:rsidR="000E2F20" w:rsidRPr="00DE1126">
        <w:rPr>
          <w:rtl/>
        </w:rPr>
        <w:t>ی</w:t>
      </w:r>
      <w:r w:rsidRPr="00DE1126">
        <w:rPr>
          <w:rtl/>
        </w:rPr>
        <w:t>عن</w:t>
      </w:r>
      <w:r w:rsidR="009F5C93" w:rsidRPr="00DE1126">
        <w:rPr>
          <w:rtl/>
        </w:rPr>
        <w:t>ی</w:t>
      </w:r>
      <w:r w:rsidRPr="00DE1126">
        <w:rPr>
          <w:rtl/>
        </w:rPr>
        <w:t xml:space="preserve"> حجاز </w:t>
      </w:r>
      <w:r w:rsidR="009C1A9C" w:rsidRPr="00DE1126">
        <w:rPr>
          <w:rtl/>
        </w:rPr>
        <w:t>-</w:t>
      </w:r>
      <w:r w:rsidRPr="00DE1126">
        <w:rPr>
          <w:rtl/>
        </w:rPr>
        <w:t>، باز بر آن دم، فضله م</w:t>
      </w:r>
      <w:r w:rsidR="00741AA8" w:rsidRPr="00DE1126">
        <w:rPr>
          <w:rtl/>
        </w:rPr>
        <w:t>ی</w:t>
      </w:r>
      <w:r w:rsidR="00506612">
        <w:t>‌</w:t>
      </w:r>
      <w:r w:rsidRPr="00DE1126">
        <w:rPr>
          <w:rtl/>
        </w:rPr>
        <w:t>اندازد.»</w:t>
      </w:r>
      <w:r w:rsidR="00506612">
        <w:t>‌</w:t>
      </w:r>
      <w:r w:rsidRPr="00DE1126">
        <w:rPr>
          <w:rtl/>
        </w:rPr>
        <w:t>!</w:t>
      </w:r>
    </w:p>
    <w:p w:rsidR="001E12DE" w:rsidRPr="00DE1126" w:rsidRDefault="001E12DE" w:rsidP="000E2F20">
      <w:pPr>
        <w:bidi/>
        <w:jc w:val="both"/>
        <w:rPr>
          <w:rtl/>
        </w:rPr>
      </w:pPr>
      <w:r w:rsidRPr="00DE1126">
        <w:rPr>
          <w:rtl/>
        </w:rPr>
        <w:t>نگارنده: ا</w:t>
      </w:r>
      <w:r w:rsidR="000E2F20" w:rsidRPr="00DE1126">
        <w:rPr>
          <w:rtl/>
        </w:rPr>
        <w:t>ی</w:t>
      </w:r>
      <w:r w:rsidRPr="00DE1126">
        <w:rPr>
          <w:rtl/>
        </w:rPr>
        <w:t xml:space="preserve">ن </w:t>
      </w:r>
      <w:r w:rsidR="000E2F20" w:rsidRPr="00DE1126">
        <w:rPr>
          <w:rtl/>
        </w:rPr>
        <w:t>ی</w:t>
      </w:r>
      <w:r w:rsidRPr="00DE1126">
        <w:rPr>
          <w:rtl/>
        </w:rPr>
        <w:t>هود</w:t>
      </w:r>
      <w:r w:rsidR="009F5C93" w:rsidRPr="00DE1126">
        <w:rPr>
          <w:rtl/>
        </w:rPr>
        <w:t>ی</w:t>
      </w:r>
      <w:r w:rsidRPr="00DE1126">
        <w:rPr>
          <w:rtl/>
        </w:rPr>
        <w:t xml:space="preserve"> خب</w:t>
      </w:r>
      <w:r w:rsidR="000E2F20" w:rsidRPr="00DE1126">
        <w:rPr>
          <w:rtl/>
        </w:rPr>
        <w:t>ی</w:t>
      </w:r>
      <w:r w:rsidRPr="00DE1126">
        <w:rPr>
          <w:rtl/>
        </w:rPr>
        <w:t>ث، حجاز و مصر و عراق را ا</w:t>
      </w:r>
      <w:r w:rsidR="000E2F20" w:rsidRPr="00DE1126">
        <w:rPr>
          <w:rtl/>
        </w:rPr>
        <w:t>ی</w:t>
      </w:r>
      <w:r w:rsidRPr="00DE1126">
        <w:rPr>
          <w:rtl/>
        </w:rPr>
        <w:t>نچن</w:t>
      </w:r>
      <w:r w:rsidR="000E2F20" w:rsidRPr="00DE1126">
        <w:rPr>
          <w:rtl/>
        </w:rPr>
        <w:t>ی</w:t>
      </w:r>
      <w:r w:rsidRPr="00DE1126">
        <w:rPr>
          <w:rtl/>
        </w:rPr>
        <w:t>ن ن</w:t>
      </w:r>
      <w:r w:rsidR="001B3869" w:rsidRPr="00DE1126">
        <w:rPr>
          <w:rtl/>
        </w:rPr>
        <w:t>ک</w:t>
      </w:r>
      <w:r w:rsidRPr="00DE1126">
        <w:rPr>
          <w:rtl/>
        </w:rPr>
        <w:t>وهش م</w:t>
      </w:r>
      <w:r w:rsidR="009F5C93" w:rsidRPr="00DE1126">
        <w:rPr>
          <w:rtl/>
        </w:rPr>
        <w:t>ی</w:t>
      </w:r>
      <w:r w:rsidR="00506612">
        <w:t>‌</w:t>
      </w:r>
      <w:r w:rsidR="001B3869" w:rsidRPr="00DE1126">
        <w:rPr>
          <w:rtl/>
        </w:rPr>
        <w:t>ک</w:t>
      </w:r>
      <w:r w:rsidRPr="00DE1126">
        <w:rPr>
          <w:rtl/>
        </w:rPr>
        <w:t>ند</w:t>
      </w:r>
      <w:r w:rsidR="00506612">
        <w:t>‌</w:t>
      </w:r>
      <w:r w:rsidRPr="00DE1126">
        <w:rPr>
          <w:rtl/>
        </w:rPr>
        <w:t xml:space="preserve">! شگفتا </w:t>
      </w:r>
      <w:r w:rsidR="001B3869" w:rsidRPr="00DE1126">
        <w:rPr>
          <w:rtl/>
        </w:rPr>
        <w:t>ک</w:t>
      </w:r>
      <w:r w:rsidRPr="00DE1126">
        <w:rPr>
          <w:rtl/>
        </w:rPr>
        <w:t>ه راو</w:t>
      </w:r>
      <w:r w:rsidR="000E2F20" w:rsidRPr="00DE1126">
        <w:rPr>
          <w:rtl/>
        </w:rPr>
        <w:t>ی</w:t>
      </w:r>
      <w:r w:rsidRPr="00DE1126">
        <w:rPr>
          <w:rtl/>
        </w:rPr>
        <w:t>ان دستگاه خلافت و عالمان مذاهب سن</w:t>
      </w:r>
      <w:r w:rsidR="009F5C93" w:rsidRPr="00DE1126">
        <w:rPr>
          <w:rtl/>
        </w:rPr>
        <w:t>ی</w:t>
      </w:r>
      <w:r w:rsidRPr="00DE1126">
        <w:rPr>
          <w:rtl/>
        </w:rPr>
        <w:t xml:space="preserve"> که از جمله آنان عراق</w:t>
      </w:r>
      <w:r w:rsidR="000E2F20" w:rsidRPr="00DE1126">
        <w:rPr>
          <w:rtl/>
        </w:rPr>
        <w:t>ی</w:t>
      </w:r>
      <w:r w:rsidRPr="00DE1126">
        <w:rPr>
          <w:rtl/>
        </w:rPr>
        <w:t>ان و حجاز</w:t>
      </w:r>
      <w:r w:rsidR="000E2F20" w:rsidRPr="00DE1126">
        <w:rPr>
          <w:rtl/>
        </w:rPr>
        <w:t>ی</w:t>
      </w:r>
      <w:r w:rsidRPr="00DE1126">
        <w:rPr>
          <w:rtl/>
        </w:rPr>
        <w:t>انند، ا</w:t>
      </w:r>
      <w:r w:rsidR="00741AA8" w:rsidRPr="00DE1126">
        <w:rPr>
          <w:rtl/>
        </w:rPr>
        <w:t>ی</w:t>
      </w:r>
      <w:r w:rsidRPr="00DE1126">
        <w:rPr>
          <w:rtl/>
        </w:rPr>
        <w:t>ن روا</w:t>
      </w:r>
      <w:r w:rsidR="000E2F20" w:rsidRPr="00DE1126">
        <w:rPr>
          <w:rtl/>
        </w:rPr>
        <w:t>ی</w:t>
      </w:r>
      <w:r w:rsidRPr="00DE1126">
        <w:rPr>
          <w:rtl/>
        </w:rPr>
        <w:t>ت را نقل کرده و پذ</w:t>
      </w:r>
      <w:r w:rsidR="00741AA8" w:rsidRPr="00DE1126">
        <w:rPr>
          <w:rtl/>
        </w:rPr>
        <w:t>ی</w:t>
      </w:r>
      <w:r w:rsidRPr="00DE1126">
        <w:rPr>
          <w:rtl/>
        </w:rPr>
        <w:t>رفته</w:t>
      </w:r>
      <w:r w:rsidR="00506612">
        <w:t>‌</w:t>
      </w:r>
      <w:r w:rsidRPr="00DE1126">
        <w:rPr>
          <w:rtl/>
        </w:rPr>
        <w:t>اند</w:t>
      </w:r>
      <w:r w:rsidR="00506612">
        <w:t>‌</w:t>
      </w:r>
      <w:r w:rsidRPr="00DE1126">
        <w:rPr>
          <w:rtl/>
        </w:rPr>
        <w:t>!</w:t>
      </w:r>
      <w:r w:rsidRPr="00DE1126">
        <w:rPr>
          <w:rtl/>
        </w:rPr>
        <w:footnoteReference w:id="151"/>
      </w:r>
    </w:p>
    <w:p w:rsidR="001E12DE" w:rsidRPr="00DE1126" w:rsidRDefault="001E12DE" w:rsidP="000E2F20">
      <w:pPr>
        <w:bidi/>
        <w:jc w:val="both"/>
        <w:rPr>
          <w:rtl/>
        </w:rPr>
      </w:pPr>
      <w:r w:rsidRPr="00DE1126">
        <w:rPr>
          <w:rtl/>
        </w:rPr>
        <w:t>اگرچه در برخ</w:t>
      </w:r>
      <w:r w:rsidR="00741AA8" w:rsidRPr="00DE1126">
        <w:rPr>
          <w:rtl/>
        </w:rPr>
        <w:t>ی</w:t>
      </w:r>
      <w:r w:rsidRPr="00DE1126">
        <w:rPr>
          <w:rtl/>
        </w:rPr>
        <w:t xml:space="preserve"> روا</w:t>
      </w:r>
      <w:r w:rsidR="00741AA8" w:rsidRPr="00DE1126">
        <w:rPr>
          <w:rtl/>
        </w:rPr>
        <w:t>ی</w:t>
      </w:r>
      <w:r w:rsidRPr="00DE1126">
        <w:rPr>
          <w:rtl/>
        </w:rPr>
        <w:t>ات ن</w:t>
      </w:r>
      <w:r w:rsidR="00741AA8" w:rsidRPr="00DE1126">
        <w:rPr>
          <w:rtl/>
        </w:rPr>
        <w:t>ی</w:t>
      </w:r>
      <w:r w:rsidRPr="00DE1126">
        <w:rPr>
          <w:rtl/>
        </w:rPr>
        <w:t>ز بد</w:t>
      </w:r>
      <w:r w:rsidR="00741AA8" w:rsidRPr="00DE1126">
        <w:rPr>
          <w:rtl/>
        </w:rPr>
        <w:t>ی</w:t>
      </w:r>
      <w:r w:rsidRPr="00DE1126">
        <w:rPr>
          <w:rtl/>
        </w:rPr>
        <w:t>ن صورت آمده که سرِ زم</w:t>
      </w:r>
      <w:r w:rsidR="00741AA8" w:rsidRPr="00DE1126">
        <w:rPr>
          <w:rtl/>
        </w:rPr>
        <w:t>ی</w:t>
      </w:r>
      <w:r w:rsidRPr="00DE1126">
        <w:rPr>
          <w:rtl/>
        </w:rPr>
        <w:t>ن، شام است، دو بال آن مصر و عراق و دم آن حجاز، ول</w:t>
      </w:r>
      <w:r w:rsidR="00741AA8" w:rsidRPr="00DE1126">
        <w:rPr>
          <w:rtl/>
        </w:rPr>
        <w:t>ی</w:t>
      </w:r>
      <w:r w:rsidRPr="00DE1126">
        <w:rPr>
          <w:rtl/>
        </w:rPr>
        <w:t>کن نکته</w:t>
      </w:r>
      <w:r w:rsidR="00506612">
        <w:t>‌</w:t>
      </w:r>
      <w:r w:rsidR="00741AA8" w:rsidRPr="00DE1126">
        <w:rPr>
          <w:rtl/>
        </w:rPr>
        <w:t>ی</w:t>
      </w:r>
      <w:r w:rsidRPr="00DE1126">
        <w:rPr>
          <w:rtl/>
        </w:rPr>
        <w:t xml:space="preserve"> شا</w:t>
      </w:r>
      <w:r w:rsidR="00741AA8" w:rsidRPr="00DE1126">
        <w:rPr>
          <w:rtl/>
        </w:rPr>
        <w:t>ی</w:t>
      </w:r>
      <w:r w:rsidRPr="00DE1126">
        <w:rPr>
          <w:rtl/>
        </w:rPr>
        <w:t>ان تأمل آن است که دم وصف</w:t>
      </w:r>
      <w:r w:rsidR="00741AA8" w:rsidRPr="00DE1126">
        <w:rPr>
          <w:rtl/>
        </w:rPr>
        <w:t>ی</w:t>
      </w:r>
      <w:r w:rsidRPr="00DE1126">
        <w:rPr>
          <w:rtl/>
        </w:rPr>
        <w:t xml:space="preserve"> ثابت برا</w:t>
      </w:r>
      <w:r w:rsidR="00741AA8" w:rsidRPr="00DE1126">
        <w:rPr>
          <w:rtl/>
        </w:rPr>
        <w:t>ی</w:t>
      </w:r>
      <w:r w:rsidRPr="00DE1126">
        <w:rPr>
          <w:rtl/>
        </w:rPr>
        <w:t xml:space="preserve"> حجاز، عنوان شده است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4. س</w:t>
      </w:r>
      <w:r w:rsidR="00741AA8" w:rsidRPr="00DE1126">
        <w:rPr>
          <w:rtl/>
        </w:rPr>
        <w:t>ی</w:t>
      </w:r>
      <w:r w:rsidRPr="00DE1126">
        <w:rPr>
          <w:rtl/>
        </w:rPr>
        <w:t>وط</w:t>
      </w:r>
      <w:r w:rsidR="00741AA8" w:rsidRPr="00DE1126">
        <w:rPr>
          <w:rtl/>
        </w:rPr>
        <w:t>ی</w:t>
      </w:r>
      <w:r w:rsidRPr="00DE1126">
        <w:rPr>
          <w:rtl/>
        </w:rPr>
        <w:t xml:space="preserve"> در الدرالمنثور 1/136 به نقل از </w:t>
      </w:r>
      <w:r w:rsidR="001B3869" w:rsidRPr="00DE1126">
        <w:rPr>
          <w:rtl/>
        </w:rPr>
        <w:t>ک</w:t>
      </w:r>
      <w:r w:rsidRPr="00DE1126">
        <w:rPr>
          <w:rtl/>
        </w:rPr>
        <w:t>عب م</w:t>
      </w:r>
      <w:r w:rsidR="00741AA8" w:rsidRPr="00DE1126">
        <w:rPr>
          <w:rtl/>
        </w:rPr>
        <w:t>ی</w:t>
      </w:r>
      <w:r w:rsidR="00506612">
        <w:t>‌</w:t>
      </w:r>
      <w:r w:rsidRPr="00DE1126">
        <w:rPr>
          <w:rtl/>
        </w:rPr>
        <w:t>نو</w:t>
      </w:r>
      <w:r w:rsidR="00741AA8" w:rsidRPr="00DE1126">
        <w:rPr>
          <w:rtl/>
        </w:rPr>
        <w:t>ی</w:t>
      </w:r>
      <w:r w:rsidRPr="00DE1126">
        <w:rPr>
          <w:rtl/>
        </w:rPr>
        <w:t>سد: «ق</w:t>
      </w:r>
      <w:r w:rsidR="000E2F20" w:rsidRPr="00DE1126">
        <w:rPr>
          <w:rtl/>
        </w:rPr>
        <w:t>ی</w:t>
      </w:r>
      <w:r w:rsidRPr="00DE1126">
        <w:rPr>
          <w:rtl/>
        </w:rPr>
        <w:t>امت برپا نم</w:t>
      </w:r>
      <w:r w:rsidR="009F5C93" w:rsidRPr="00DE1126">
        <w:rPr>
          <w:rtl/>
        </w:rPr>
        <w:t>ی</w:t>
      </w:r>
      <w:r w:rsidR="00506612">
        <w:t>‌</w:t>
      </w:r>
      <w:r w:rsidRPr="00DE1126">
        <w:rPr>
          <w:rtl/>
        </w:rPr>
        <w:t>شود مگر پس از آن</w:t>
      </w:r>
      <w:r w:rsidR="001B3869" w:rsidRPr="00DE1126">
        <w:rPr>
          <w:rtl/>
        </w:rPr>
        <w:t>ک</w:t>
      </w:r>
      <w:r w:rsidRPr="00DE1126">
        <w:rPr>
          <w:rtl/>
        </w:rPr>
        <w:t>ه ب</w:t>
      </w:r>
      <w:r w:rsidR="000E2F20" w:rsidRPr="00DE1126">
        <w:rPr>
          <w:rtl/>
        </w:rPr>
        <w:t>ی</w:t>
      </w:r>
      <w:r w:rsidRPr="00DE1126">
        <w:rPr>
          <w:rtl/>
        </w:rPr>
        <w:t>ت الحرام را به ب</w:t>
      </w:r>
      <w:r w:rsidR="000E2F20" w:rsidRPr="00DE1126">
        <w:rPr>
          <w:rtl/>
        </w:rPr>
        <w:t>ی</w:t>
      </w:r>
      <w:r w:rsidRPr="00DE1126">
        <w:rPr>
          <w:rtl/>
        </w:rPr>
        <w:t>ت</w:t>
      </w:r>
      <w:r w:rsidR="00506612">
        <w:t>‌</w:t>
      </w:r>
      <w:r w:rsidRPr="00DE1126">
        <w:rPr>
          <w:rtl/>
        </w:rPr>
        <w:t xml:space="preserve">المقدس برند، سپس آن دو به همراه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داخل آنها هستند، به بهشت م</w:t>
      </w:r>
      <w:r w:rsidR="00741AA8" w:rsidRPr="00DE1126">
        <w:rPr>
          <w:rtl/>
        </w:rPr>
        <w:t>ی</w:t>
      </w:r>
      <w:r w:rsidR="00506612">
        <w:t>‌</w:t>
      </w:r>
      <w:r w:rsidRPr="00DE1126">
        <w:rPr>
          <w:rtl/>
        </w:rPr>
        <w:t>روند. عرضه و حسابرس</w:t>
      </w:r>
      <w:r w:rsidR="009F5C93" w:rsidRPr="00DE1126">
        <w:rPr>
          <w:rtl/>
        </w:rPr>
        <w:t>ی</w:t>
      </w:r>
      <w:r w:rsidRPr="00DE1126">
        <w:rPr>
          <w:rtl/>
        </w:rPr>
        <w:t xml:space="preserve"> اعمال هم در ب</w:t>
      </w:r>
      <w:r w:rsidR="000E2F20" w:rsidRPr="00DE1126">
        <w:rPr>
          <w:rtl/>
        </w:rPr>
        <w:t>ی</w:t>
      </w:r>
      <w:r w:rsidRPr="00DE1126">
        <w:rPr>
          <w:rtl/>
        </w:rPr>
        <w:t>ت</w:t>
      </w:r>
      <w:r w:rsidR="00506612">
        <w:t>‌</w:t>
      </w:r>
      <w:r w:rsidRPr="00DE1126">
        <w:rPr>
          <w:rtl/>
        </w:rPr>
        <w:t>المقدس خواهد بود.»</w:t>
      </w:r>
      <w:r w:rsidR="00506612">
        <w:t>‌</w:t>
      </w:r>
      <w:r w:rsidRPr="00DE1126">
        <w:rPr>
          <w:rtl/>
        </w:rPr>
        <w:t>!</w:t>
      </w:r>
    </w:p>
    <w:p w:rsidR="001E12DE" w:rsidRPr="00DE1126" w:rsidRDefault="001E12DE" w:rsidP="000E2F20">
      <w:pPr>
        <w:bidi/>
        <w:jc w:val="both"/>
        <w:rPr>
          <w:rtl/>
        </w:rPr>
      </w:pPr>
      <w:r w:rsidRPr="00DE1126">
        <w:rPr>
          <w:rtl/>
        </w:rPr>
        <w:t>مرحوم کل</w:t>
      </w:r>
      <w:r w:rsidR="00741AA8" w:rsidRPr="00DE1126">
        <w:rPr>
          <w:rtl/>
        </w:rPr>
        <w:t>ی</w:t>
      </w:r>
      <w:r w:rsidRPr="00DE1126">
        <w:rPr>
          <w:rtl/>
        </w:rPr>
        <w:t>ن</w:t>
      </w:r>
      <w:r w:rsidR="00741AA8" w:rsidRPr="00DE1126">
        <w:rPr>
          <w:rtl/>
        </w:rPr>
        <w:t>ی</w:t>
      </w:r>
      <w:r w:rsidRPr="00DE1126">
        <w:rPr>
          <w:rtl/>
        </w:rPr>
        <w:t xml:space="preserve"> در </w:t>
      </w:r>
      <w:r w:rsidR="001B3869" w:rsidRPr="00DE1126">
        <w:rPr>
          <w:rtl/>
        </w:rPr>
        <w:t>ک</w:t>
      </w:r>
      <w:r w:rsidRPr="00DE1126">
        <w:rPr>
          <w:rtl/>
        </w:rPr>
        <w:t>اف</w:t>
      </w:r>
      <w:r w:rsidR="00741AA8" w:rsidRPr="00DE1126">
        <w:rPr>
          <w:rtl/>
        </w:rPr>
        <w:t>ی</w:t>
      </w:r>
      <w:r w:rsidRPr="00DE1126">
        <w:rPr>
          <w:rtl/>
        </w:rPr>
        <w:t xml:space="preserve"> 4/239 از زراره چن</w:t>
      </w:r>
      <w:r w:rsidR="00741AA8" w:rsidRPr="00DE1126">
        <w:rPr>
          <w:rtl/>
        </w:rPr>
        <w:t>ی</w:t>
      </w:r>
      <w:r w:rsidRPr="00DE1126">
        <w:rPr>
          <w:rtl/>
        </w:rPr>
        <w:t>ن نقل م</w:t>
      </w:r>
      <w:r w:rsidR="009F5C93" w:rsidRPr="00DE1126">
        <w:rPr>
          <w:rtl/>
        </w:rPr>
        <w:t>ی</w:t>
      </w:r>
      <w:r w:rsidR="00506612">
        <w:t>‌</w:t>
      </w:r>
      <w:r w:rsidR="001B3869" w:rsidRPr="00DE1126">
        <w:rPr>
          <w:rtl/>
        </w:rPr>
        <w:t>ک</w:t>
      </w:r>
      <w:r w:rsidRPr="00DE1126">
        <w:rPr>
          <w:rtl/>
        </w:rPr>
        <w:t xml:space="preserve">ند: «در </w:t>
      </w:r>
      <w:r w:rsidR="001B3869" w:rsidRPr="00DE1126">
        <w:rPr>
          <w:rtl/>
        </w:rPr>
        <w:t>ک</w:t>
      </w:r>
      <w:r w:rsidRPr="00DE1126">
        <w:rPr>
          <w:rtl/>
        </w:rPr>
        <w:t>نار امام باقر عل</w:t>
      </w:r>
      <w:r w:rsidR="00741AA8" w:rsidRPr="00DE1126">
        <w:rPr>
          <w:rtl/>
        </w:rPr>
        <w:t>ی</w:t>
      </w:r>
      <w:r w:rsidRPr="00DE1126">
        <w:rPr>
          <w:rtl/>
        </w:rPr>
        <w:t>ه السلام</w:t>
      </w:r>
      <w:r w:rsidR="00E67179" w:rsidRPr="00DE1126">
        <w:rPr>
          <w:rtl/>
        </w:rPr>
        <w:t xml:space="preserve"> </w:t>
      </w:r>
      <w:r w:rsidRPr="00DE1126">
        <w:rPr>
          <w:rtl/>
        </w:rPr>
        <w:t>نشسته بودم. امام جامه</w:t>
      </w:r>
      <w:r w:rsidR="00506612">
        <w:t>‌</w:t>
      </w:r>
      <w:r w:rsidRPr="00DE1126">
        <w:rPr>
          <w:rtl/>
        </w:rPr>
        <w:t>شان را به خود پ</w:t>
      </w:r>
      <w:r w:rsidR="00741AA8" w:rsidRPr="00DE1126">
        <w:rPr>
          <w:rtl/>
        </w:rPr>
        <w:t>ی</w:t>
      </w:r>
      <w:r w:rsidRPr="00DE1126">
        <w:rPr>
          <w:rtl/>
        </w:rPr>
        <w:t>چ</w:t>
      </w:r>
      <w:r w:rsidR="00741AA8" w:rsidRPr="00DE1126">
        <w:rPr>
          <w:rtl/>
        </w:rPr>
        <w:t>ی</w:t>
      </w:r>
      <w:r w:rsidRPr="00DE1126">
        <w:rPr>
          <w:rtl/>
        </w:rPr>
        <w:t xml:space="preserve">ده بودند و رو به </w:t>
      </w:r>
      <w:r w:rsidR="001B3869" w:rsidRPr="00DE1126">
        <w:rPr>
          <w:rtl/>
        </w:rPr>
        <w:t>ک</w:t>
      </w:r>
      <w:r w:rsidRPr="00DE1126">
        <w:rPr>
          <w:rtl/>
        </w:rPr>
        <w:t xml:space="preserve">عبه داشتند، آنگاه فرمودند: بدان، نگاه به </w:t>
      </w:r>
      <w:r w:rsidR="001B3869" w:rsidRPr="00DE1126">
        <w:rPr>
          <w:rtl/>
        </w:rPr>
        <w:t>ک</w:t>
      </w:r>
      <w:r w:rsidRPr="00DE1126">
        <w:rPr>
          <w:rtl/>
        </w:rPr>
        <w:t xml:space="preserve">عبه عبادت است. </w:t>
      </w:r>
    </w:p>
    <w:p w:rsidR="001E12DE" w:rsidRPr="00DE1126" w:rsidRDefault="001E12DE" w:rsidP="000E2F20">
      <w:pPr>
        <w:bidi/>
        <w:jc w:val="both"/>
        <w:rPr>
          <w:rtl/>
        </w:rPr>
      </w:pPr>
      <w:r w:rsidRPr="00DE1126">
        <w:rPr>
          <w:rtl/>
        </w:rPr>
        <w:t>در ا</w:t>
      </w:r>
      <w:r w:rsidR="000E2F20" w:rsidRPr="00DE1126">
        <w:rPr>
          <w:rtl/>
        </w:rPr>
        <w:t>ی</w:t>
      </w:r>
      <w:r w:rsidRPr="00DE1126">
        <w:rPr>
          <w:rtl/>
        </w:rPr>
        <w:t>ن هنگام مرد</w:t>
      </w:r>
      <w:r w:rsidR="009F5C93" w:rsidRPr="00DE1126">
        <w:rPr>
          <w:rtl/>
        </w:rPr>
        <w:t>ی</w:t>
      </w:r>
      <w:r w:rsidRPr="00DE1126">
        <w:rPr>
          <w:rtl/>
        </w:rPr>
        <w:t xml:space="preserve"> از قب</w:t>
      </w:r>
      <w:r w:rsidR="00741AA8" w:rsidRPr="00DE1126">
        <w:rPr>
          <w:rtl/>
        </w:rPr>
        <w:t>ی</w:t>
      </w:r>
      <w:r w:rsidRPr="00DE1126">
        <w:rPr>
          <w:rtl/>
        </w:rPr>
        <w:t>له</w:t>
      </w:r>
      <w:r w:rsidR="00506612">
        <w:t>‌</w:t>
      </w:r>
      <w:r w:rsidR="00741AA8" w:rsidRPr="00DE1126">
        <w:rPr>
          <w:rtl/>
        </w:rPr>
        <w:t>ی</w:t>
      </w:r>
      <w:r w:rsidRPr="00DE1126">
        <w:rPr>
          <w:rtl/>
        </w:rPr>
        <w:t xml:space="preserve"> بج</w:t>
      </w:r>
      <w:r w:rsidR="000E2F20" w:rsidRPr="00DE1126">
        <w:rPr>
          <w:rtl/>
        </w:rPr>
        <w:t>ی</w:t>
      </w:r>
      <w:r w:rsidRPr="00DE1126">
        <w:rPr>
          <w:rtl/>
        </w:rPr>
        <w:t xml:space="preserve">له به نام عاصم بن عمر آمد و گفت: </w:t>
      </w:r>
      <w:r w:rsidR="001B3869" w:rsidRPr="00DE1126">
        <w:rPr>
          <w:rtl/>
        </w:rPr>
        <w:t>ک</w:t>
      </w:r>
      <w:r w:rsidRPr="00DE1126">
        <w:rPr>
          <w:rtl/>
        </w:rPr>
        <w:t>عب الاحبار م</w:t>
      </w:r>
      <w:r w:rsidR="009F5C93" w:rsidRPr="00DE1126">
        <w:rPr>
          <w:rtl/>
        </w:rPr>
        <w:t>ی</w:t>
      </w:r>
      <w:r w:rsidR="00506612">
        <w:t>‌</w:t>
      </w:r>
      <w:r w:rsidRPr="00DE1126">
        <w:rPr>
          <w:rtl/>
        </w:rPr>
        <w:t>گو</w:t>
      </w:r>
      <w:r w:rsidR="00741AA8" w:rsidRPr="00DE1126">
        <w:rPr>
          <w:rtl/>
        </w:rPr>
        <w:t>ی</w:t>
      </w:r>
      <w:r w:rsidRPr="00DE1126">
        <w:rPr>
          <w:rtl/>
        </w:rPr>
        <w:t xml:space="preserve">د: </w:t>
      </w:r>
      <w:r w:rsidR="001B3869" w:rsidRPr="00DE1126">
        <w:rPr>
          <w:rtl/>
        </w:rPr>
        <w:t>ک</w:t>
      </w:r>
      <w:r w:rsidRPr="00DE1126">
        <w:rPr>
          <w:rtl/>
        </w:rPr>
        <w:t>عبه هر صبح به ب</w:t>
      </w:r>
      <w:r w:rsidR="000E2F20" w:rsidRPr="00DE1126">
        <w:rPr>
          <w:rtl/>
        </w:rPr>
        <w:t>ی</w:t>
      </w:r>
      <w:r w:rsidRPr="00DE1126">
        <w:rPr>
          <w:rtl/>
        </w:rPr>
        <w:t>ت</w:t>
      </w:r>
      <w:r w:rsidR="00506612">
        <w:t>‌</w:t>
      </w:r>
      <w:r w:rsidRPr="00DE1126">
        <w:rPr>
          <w:rtl/>
        </w:rPr>
        <w:t>المقدس سجده م</w:t>
      </w:r>
      <w:r w:rsidR="009F5C93" w:rsidRPr="00DE1126">
        <w:rPr>
          <w:rtl/>
        </w:rPr>
        <w:t>ی</w:t>
      </w:r>
      <w:r w:rsidR="00506612">
        <w:t>‌</w:t>
      </w:r>
      <w:r w:rsidR="001B3869" w:rsidRPr="00DE1126">
        <w:rPr>
          <w:rtl/>
        </w:rPr>
        <w:t>ک</w:t>
      </w:r>
      <w:r w:rsidRPr="00DE1126">
        <w:rPr>
          <w:rtl/>
        </w:rPr>
        <w:t>ند</w:t>
      </w:r>
      <w:r w:rsidR="00506612">
        <w:t>‌</w:t>
      </w:r>
      <w:r w:rsidRPr="00DE1126">
        <w:rPr>
          <w:rtl/>
        </w:rPr>
        <w:t xml:space="preserve">!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از آن مرد پرس</w:t>
      </w:r>
      <w:r w:rsidR="000E2F20" w:rsidRPr="00DE1126">
        <w:rPr>
          <w:rtl/>
        </w:rPr>
        <w:t>ی</w:t>
      </w:r>
      <w:r w:rsidRPr="00DE1126">
        <w:rPr>
          <w:rtl/>
        </w:rPr>
        <w:t>دند: نظر تو چ</w:t>
      </w:r>
      <w:r w:rsidR="000E2F20" w:rsidRPr="00DE1126">
        <w:rPr>
          <w:rtl/>
        </w:rPr>
        <w:t>ی</w:t>
      </w:r>
      <w:r w:rsidRPr="00DE1126">
        <w:rPr>
          <w:rtl/>
        </w:rPr>
        <w:t>ست؟ پاسخ داد: کعب راست گفته است</w:t>
      </w:r>
      <w:r w:rsidR="00506612">
        <w:t>‌</w:t>
      </w:r>
      <w:r w:rsidRPr="00DE1126">
        <w:rPr>
          <w:rtl/>
        </w:rPr>
        <w:t xml:space="preserve">! سخن درست همان است </w:t>
      </w:r>
      <w:r w:rsidR="001B3869" w:rsidRPr="00DE1126">
        <w:rPr>
          <w:rtl/>
        </w:rPr>
        <w:t>ک</w:t>
      </w:r>
      <w:r w:rsidRPr="00DE1126">
        <w:rPr>
          <w:rtl/>
        </w:rPr>
        <w:t>ه او گفته</w:t>
      </w:r>
      <w:r w:rsidR="00506612">
        <w:t>‌</w:t>
      </w:r>
      <w:r w:rsidRPr="00DE1126">
        <w:rPr>
          <w:rtl/>
        </w:rPr>
        <w:t xml:space="preserve">!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تو و کعب</w:t>
      </w:r>
      <w:r w:rsidR="00506612">
        <w:t>‌</w:t>
      </w:r>
      <w:r w:rsidRPr="00DE1126">
        <w:rPr>
          <w:rtl/>
        </w:rPr>
        <w:t>الاحبار هر دو دروغ م</w:t>
      </w:r>
      <w:r w:rsidR="00741AA8" w:rsidRPr="00DE1126">
        <w:rPr>
          <w:rtl/>
        </w:rPr>
        <w:t>ی</w:t>
      </w:r>
      <w:r w:rsidR="00506612">
        <w:t>‌</w:t>
      </w:r>
      <w:r w:rsidRPr="00DE1126">
        <w:rPr>
          <w:rtl/>
        </w:rPr>
        <w:t>گو</w:t>
      </w:r>
      <w:r w:rsidR="00741AA8" w:rsidRPr="00DE1126">
        <w:rPr>
          <w:rtl/>
        </w:rPr>
        <w:t>یی</w:t>
      </w:r>
      <w:r w:rsidRPr="00DE1126">
        <w:rPr>
          <w:rtl/>
        </w:rPr>
        <w:t>د و غضبناک شدند.</w:t>
      </w:r>
    </w:p>
    <w:p w:rsidR="001E12DE" w:rsidRPr="00DE1126" w:rsidRDefault="001E12DE" w:rsidP="000E2F20">
      <w:pPr>
        <w:bidi/>
        <w:jc w:val="both"/>
        <w:rPr>
          <w:rtl/>
        </w:rPr>
      </w:pPr>
      <w:r w:rsidRPr="00DE1126">
        <w:rPr>
          <w:rtl/>
        </w:rPr>
        <w:t>زراره م</w:t>
      </w:r>
      <w:r w:rsidR="009F5C93" w:rsidRPr="00DE1126">
        <w:rPr>
          <w:rtl/>
        </w:rPr>
        <w:t>ی</w:t>
      </w:r>
      <w:r w:rsidR="00506612">
        <w:t>‌</w:t>
      </w:r>
      <w:r w:rsidRPr="00DE1126">
        <w:rPr>
          <w:rtl/>
        </w:rPr>
        <w:t>گو</w:t>
      </w:r>
      <w:r w:rsidR="00741AA8" w:rsidRPr="00DE1126">
        <w:rPr>
          <w:rtl/>
        </w:rPr>
        <w:t>ی</w:t>
      </w:r>
      <w:r w:rsidRPr="00DE1126">
        <w:rPr>
          <w:rtl/>
        </w:rPr>
        <w:t>د: ند</w:t>
      </w:r>
      <w:r w:rsidR="000E2F20" w:rsidRPr="00DE1126">
        <w:rPr>
          <w:rtl/>
        </w:rPr>
        <w:t>ی</w:t>
      </w:r>
      <w:r w:rsidRPr="00DE1126">
        <w:rPr>
          <w:rtl/>
        </w:rPr>
        <w:t>ده بودم امام به احد</w:t>
      </w:r>
      <w:r w:rsidR="009F5C93" w:rsidRPr="00DE1126">
        <w:rPr>
          <w:rtl/>
        </w:rPr>
        <w:t>ی</w:t>
      </w:r>
      <w:r w:rsidRPr="00DE1126">
        <w:rPr>
          <w:rtl/>
        </w:rPr>
        <w:t xml:space="preserve"> جز همان مرد گفته باشد «دروغ م</w:t>
      </w:r>
      <w:r w:rsidR="009F5C93" w:rsidRPr="00DE1126">
        <w:rPr>
          <w:rtl/>
        </w:rPr>
        <w:t>ی</w:t>
      </w:r>
      <w:r w:rsidR="00506612">
        <w:t>‌</w:t>
      </w:r>
      <w:r w:rsidRPr="00DE1126">
        <w:rPr>
          <w:rtl/>
        </w:rPr>
        <w:t>گو</w:t>
      </w:r>
      <w:r w:rsidR="000E2F20" w:rsidRPr="00DE1126">
        <w:rPr>
          <w:rtl/>
        </w:rPr>
        <w:t>ی</w:t>
      </w:r>
      <w:r w:rsidR="009F5C93" w:rsidRPr="00DE1126">
        <w:rPr>
          <w:rtl/>
        </w:rPr>
        <w:t>ی</w:t>
      </w:r>
      <w:r w:rsidRPr="00DE1126">
        <w:rPr>
          <w:rtl/>
        </w:rPr>
        <w:t>». سپس افزودند: خداوند در زم</w:t>
      </w:r>
      <w:r w:rsidR="00741AA8" w:rsidRPr="00DE1126">
        <w:rPr>
          <w:rtl/>
        </w:rPr>
        <w:t>ی</w:t>
      </w:r>
      <w:r w:rsidRPr="00DE1126">
        <w:rPr>
          <w:rtl/>
        </w:rPr>
        <w:t>ن ه</w:t>
      </w:r>
      <w:r w:rsidR="000E2F20" w:rsidRPr="00DE1126">
        <w:rPr>
          <w:rtl/>
        </w:rPr>
        <w:t>ی</w:t>
      </w:r>
      <w:r w:rsidRPr="00DE1126">
        <w:rPr>
          <w:rtl/>
        </w:rPr>
        <w:t>چ جا</w:t>
      </w:r>
      <w:r w:rsidR="000E2F20" w:rsidRPr="00DE1126">
        <w:rPr>
          <w:rtl/>
        </w:rPr>
        <w:t>ی</w:t>
      </w:r>
      <w:r w:rsidR="009F5C93" w:rsidRPr="00DE1126">
        <w:rPr>
          <w:rtl/>
        </w:rPr>
        <w:t>ی</w:t>
      </w:r>
      <w:r w:rsidRPr="00DE1126">
        <w:rPr>
          <w:rtl/>
        </w:rPr>
        <w:t xml:space="preserve"> را ن</w:t>
      </w:r>
      <w:r w:rsidR="000E2F20" w:rsidRPr="00DE1126">
        <w:rPr>
          <w:rtl/>
        </w:rPr>
        <w:t>ی</w:t>
      </w:r>
      <w:r w:rsidRPr="00DE1126">
        <w:rPr>
          <w:rtl/>
        </w:rPr>
        <w:t>افر</w:t>
      </w:r>
      <w:r w:rsidR="000E2F20" w:rsidRPr="00DE1126">
        <w:rPr>
          <w:rtl/>
        </w:rPr>
        <w:t>ی</w:t>
      </w:r>
      <w:r w:rsidRPr="00DE1126">
        <w:rPr>
          <w:rtl/>
        </w:rPr>
        <w:t xml:space="preserve">ده </w:t>
      </w:r>
      <w:r w:rsidR="001B3869" w:rsidRPr="00DE1126">
        <w:rPr>
          <w:rtl/>
        </w:rPr>
        <w:t>ک</w:t>
      </w:r>
      <w:r w:rsidRPr="00DE1126">
        <w:rPr>
          <w:rtl/>
        </w:rPr>
        <w:t>ه نزد او محبوبتر و گرام</w:t>
      </w:r>
      <w:r w:rsidR="00741AA8" w:rsidRPr="00DE1126">
        <w:rPr>
          <w:rtl/>
        </w:rPr>
        <w:t>ی</w:t>
      </w:r>
      <w:r w:rsidR="00506612">
        <w:t>‌</w:t>
      </w:r>
      <w:r w:rsidRPr="00DE1126">
        <w:rPr>
          <w:rtl/>
        </w:rPr>
        <w:t xml:space="preserve">تر از آن باشد و با دست به </w:t>
      </w:r>
      <w:r w:rsidR="001B3869" w:rsidRPr="00DE1126">
        <w:rPr>
          <w:rtl/>
        </w:rPr>
        <w:t>ک</w:t>
      </w:r>
      <w:r w:rsidRPr="00DE1126">
        <w:rPr>
          <w:rtl/>
        </w:rPr>
        <w:t xml:space="preserve">عبه اشاره </w:t>
      </w:r>
      <w:r w:rsidR="001B3869" w:rsidRPr="00DE1126">
        <w:rPr>
          <w:rtl/>
        </w:rPr>
        <w:t>ک</w:t>
      </w:r>
      <w:r w:rsidRPr="00DE1126">
        <w:rPr>
          <w:rtl/>
        </w:rPr>
        <w:t>ردند. خداوند به خاطر کعبه، از روز</w:t>
      </w:r>
      <w:r w:rsidR="009F5C93" w:rsidRPr="00DE1126">
        <w:rPr>
          <w:rtl/>
        </w:rPr>
        <w:t>ی</w:t>
      </w:r>
      <w:r w:rsidRPr="00DE1126">
        <w:rPr>
          <w:rtl/>
        </w:rPr>
        <w:t xml:space="preserve"> </w:t>
      </w:r>
      <w:r w:rsidR="001B3869" w:rsidRPr="00DE1126">
        <w:rPr>
          <w:rtl/>
        </w:rPr>
        <w:t>ک</w:t>
      </w:r>
      <w:r w:rsidRPr="00DE1126">
        <w:rPr>
          <w:rtl/>
        </w:rPr>
        <w:t>ه آسمان</w:t>
      </w:r>
      <w:r w:rsidR="00506612">
        <w:t>‌</w:t>
      </w:r>
      <w:r w:rsidRPr="00DE1126">
        <w:rPr>
          <w:rtl/>
        </w:rPr>
        <w:t>ها و زم</w:t>
      </w:r>
      <w:r w:rsidR="000E2F20" w:rsidRPr="00DE1126">
        <w:rPr>
          <w:rtl/>
        </w:rPr>
        <w:t>ی</w:t>
      </w:r>
      <w:r w:rsidRPr="00DE1126">
        <w:rPr>
          <w:rtl/>
        </w:rPr>
        <w:t>ن را آفر</w:t>
      </w:r>
      <w:r w:rsidR="000E2F20" w:rsidRPr="00DE1126">
        <w:rPr>
          <w:rtl/>
        </w:rPr>
        <w:t>ی</w:t>
      </w:r>
      <w:r w:rsidRPr="00DE1126">
        <w:rPr>
          <w:rtl/>
        </w:rPr>
        <w:t xml:space="preserve">د، در </w:t>
      </w:r>
      <w:r w:rsidR="001B3869" w:rsidRPr="00DE1126">
        <w:rPr>
          <w:rtl/>
        </w:rPr>
        <w:t>ک</w:t>
      </w:r>
      <w:r w:rsidRPr="00DE1126">
        <w:rPr>
          <w:rtl/>
        </w:rPr>
        <w:t>تابش ماه</w:t>
      </w:r>
      <w:r w:rsidR="00506612">
        <w:t>‌</w:t>
      </w:r>
      <w:r w:rsidRPr="00DE1126">
        <w:rPr>
          <w:rtl/>
        </w:rPr>
        <w:t>ها</w:t>
      </w:r>
      <w:r w:rsidR="000E2F20" w:rsidRPr="00DE1126">
        <w:rPr>
          <w:rtl/>
        </w:rPr>
        <w:t>ی</w:t>
      </w:r>
      <w:r w:rsidR="009F5C93" w:rsidRPr="00DE1126">
        <w:rPr>
          <w:rtl/>
        </w:rPr>
        <w:t>ی</w:t>
      </w:r>
      <w:r w:rsidRPr="00DE1126">
        <w:rPr>
          <w:rtl/>
        </w:rPr>
        <w:t xml:space="preserve"> را حرام اعلام </w:t>
      </w:r>
      <w:r w:rsidR="001B3869" w:rsidRPr="00DE1126">
        <w:rPr>
          <w:rtl/>
        </w:rPr>
        <w:t>ک</w:t>
      </w:r>
      <w:r w:rsidRPr="00DE1126">
        <w:rPr>
          <w:rtl/>
        </w:rPr>
        <w:t xml:space="preserve">رد </w:t>
      </w:r>
      <w:r w:rsidR="001B3869" w:rsidRPr="00DE1126">
        <w:rPr>
          <w:rtl/>
        </w:rPr>
        <w:t>ک</w:t>
      </w:r>
      <w:r w:rsidRPr="00DE1126">
        <w:rPr>
          <w:rtl/>
        </w:rPr>
        <w:t xml:space="preserve">ه سه ماه آن </w:t>
      </w:r>
      <w:r w:rsidR="009C1A9C" w:rsidRPr="00DE1126">
        <w:rPr>
          <w:rtl/>
        </w:rPr>
        <w:t>-</w:t>
      </w:r>
      <w:r w:rsidRPr="00DE1126">
        <w:rPr>
          <w:rtl/>
        </w:rPr>
        <w:t xml:space="preserve"> شوال، ذ</w:t>
      </w:r>
      <w:r w:rsidR="00741AA8" w:rsidRPr="00DE1126">
        <w:rPr>
          <w:rtl/>
        </w:rPr>
        <w:t>ی</w:t>
      </w:r>
      <w:r w:rsidRPr="00DE1126">
        <w:rPr>
          <w:rtl/>
        </w:rPr>
        <w:t xml:space="preserve"> القعدة و ذ</w:t>
      </w:r>
      <w:r w:rsidR="00741AA8" w:rsidRPr="00DE1126">
        <w:rPr>
          <w:rtl/>
        </w:rPr>
        <w:t>ی</w:t>
      </w:r>
      <w:r w:rsidRPr="00DE1126">
        <w:rPr>
          <w:rtl/>
        </w:rPr>
        <w:t xml:space="preserve"> الحجة </w:t>
      </w:r>
      <w:r w:rsidR="009C1A9C" w:rsidRPr="00DE1126">
        <w:rPr>
          <w:rtl/>
        </w:rPr>
        <w:t>-</w:t>
      </w:r>
      <w:r w:rsidRPr="00DE1126">
        <w:rPr>
          <w:rtl/>
        </w:rPr>
        <w:t xml:space="preserve"> برا</w:t>
      </w:r>
      <w:r w:rsidR="00741AA8" w:rsidRPr="00DE1126">
        <w:rPr>
          <w:rtl/>
        </w:rPr>
        <w:t>ی</w:t>
      </w:r>
      <w:r w:rsidRPr="00DE1126">
        <w:rPr>
          <w:rtl/>
        </w:rPr>
        <w:t xml:space="preserve"> حج و در پ</w:t>
      </w:r>
      <w:r w:rsidR="00741AA8" w:rsidRPr="00DE1126">
        <w:rPr>
          <w:rtl/>
        </w:rPr>
        <w:t>ی</w:t>
      </w:r>
      <w:r w:rsidRPr="00DE1126">
        <w:rPr>
          <w:rtl/>
        </w:rPr>
        <w:t xml:space="preserve"> هم</w:t>
      </w:r>
      <w:r w:rsidR="00506612">
        <w:t>‌</w:t>
      </w:r>
      <w:r w:rsidRPr="00DE1126">
        <w:rPr>
          <w:rtl/>
        </w:rPr>
        <w:t xml:space="preserve">اند و </w:t>
      </w:r>
      <w:r w:rsidR="000E2F20" w:rsidRPr="00DE1126">
        <w:rPr>
          <w:rtl/>
        </w:rPr>
        <w:t>ی</w:t>
      </w:r>
      <w:r w:rsidR="001B3869" w:rsidRPr="00DE1126">
        <w:rPr>
          <w:rtl/>
        </w:rPr>
        <w:t>ک</w:t>
      </w:r>
      <w:r w:rsidRPr="00DE1126">
        <w:rPr>
          <w:rtl/>
        </w:rPr>
        <w:t xml:space="preserve"> ماه آن </w:t>
      </w:r>
      <w:r w:rsidR="009C1A9C" w:rsidRPr="00DE1126">
        <w:rPr>
          <w:rtl/>
        </w:rPr>
        <w:t>-</w:t>
      </w:r>
      <w:r w:rsidRPr="00DE1126">
        <w:rPr>
          <w:rtl/>
        </w:rPr>
        <w:t xml:space="preserve"> رجب </w:t>
      </w:r>
      <w:r w:rsidR="009C1A9C" w:rsidRPr="00DE1126">
        <w:rPr>
          <w:rtl/>
        </w:rPr>
        <w:t>-</w:t>
      </w:r>
      <w:r w:rsidRPr="00DE1126">
        <w:rPr>
          <w:rtl/>
        </w:rPr>
        <w:t xml:space="preserve"> برا</w:t>
      </w:r>
      <w:r w:rsidR="00741AA8" w:rsidRPr="00DE1126">
        <w:rPr>
          <w:rtl/>
        </w:rPr>
        <w:t>ی</w:t>
      </w:r>
      <w:r w:rsidRPr="00DE1126">
        <w:rPr>
          <w:rtl/>
        </w:rPr>
        <w:t xml:space="preserve"> عمره است.»</w:t>
      </w:r>
    </w:p>
    <w:p w:rsidR="001E12DE" w:rsidRPr="00DE1126" w:rsidRDefault="001E12DE" w:rsidP="000E2F20">
      <w:pPr>
        <w:bidi/>
        <w:jc w:val="both"/>
        <w:rPr>
          <w:rtl/>
        </w:rPr>
      </w:pPr>
      <w:r w:rsidRPr="00DE1126">
        <w:rPr>
          <w:rtl/>
        </w:rPr>
        <w:t>5. تار</w:t>
      </w:r>
      <w:r w:rsidR="000E2F20" w:rsidRPr="00DE1126">
        <w:rPr>
          <w:rtl/>
        </w:rPr>
        <w:t>ی</w:t>
      </w:r>
      <w:r w:rsidRPr="00DE1126">
        <w:rPr>
          <w:rtl/>
        </w:rPr>
        <w:t xml:space="preserve">خ دمشق 1/152 به نقل از </w:t>
      </w:r>
      <w:r w:rsidR="001B3869" w:rsidRPr="00DE1126">
        <w:rPr>
          <w:rtl/>
        </w:rPr>
        <w:t>ک</w:t>
      </w:r>
      <w:r w:rsidRPr="00DE1126">
        <w:rPr>
          <w:rtl/>
        </w:rPr>
        <w:t>عب آورده است: «هر آب گوارا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نوش</w:t>
      </w:r>
      <w:r w:rsidR="000E2F20" w:rsidRPr="00DE1126">
        <w:rPr>
          <w:rtl/>
        </w:rPr>
        <w:t>ی</w:t>
      </w:r>
      <w:r w:rsidRPr="00DE1126">
        <w:rPr>
          <w:rtl/>
        </w:rPr>
        <w:t>ده م</w:t>
      </w:r>
      <w:r w:rsidR="009F5C93" w:rsidRPr="00DE1126">
        <w:rPr>
          <w:rtl/>
        </w:rPr>
        <w:t>ی</w:t>
      </w:r>
      <w:r w:rsidR="00506612">
        <w:t>‌</w:t>
      </w:r>
      <w:r w:rsidRPr="00DE1126">
        <w:rPr>
          <w:rtl/>
        </w:rPr>
        <w:t>شود، از ز</w:t>
      </w:r>
      <w:r w:rsidR="000E2F20" w:rsidRPr="00DE1126">
        <w:rPr>
          <w:rtl/>
        </w:rPr>
        <w:t>ی</w:t>
      </w:r>
      <w:r w:rsidRPr="00DE1126">
        <w:rPr>
          <w:rtl/>
        </w:rPr>
        <w:t>ر ا</w:t>
      </w:r>
      <w:r w:rsidR="000E2F20" w:rsidRPr="00DE1126">
        <w:rPr>
          <w:rtl/>
        </w:rPr>
        <w:t>ی</w:t>
      </w:r>
      <w:r w:rsidRPr="00DE1126">
        <w:rPr>
          <w:rtl/>
        </w:rPr>
        <w:t>ن صخره [ ب</w:t>
      </w:r>
      <w:r w:rsidR="000E2F20" w:rsidRPr="00DE1126">
        <w:rPr>
          <w:rtl/>
        </w:rPr>
        <w:t>ی</w:t>
      </w:r>
      <w:r w:rsidRPr="00DE1126">
        <w:rPr>
          <w:rtl/>
        </w:rPr>
        <w:t>ت</w:t>
      </w:r>
      <w:r w:rsidR="00506612">
        <w:t>‌</w:t>
      </w:r>
      <w:r w:rsidRPr="00DE1126">
        <w:rPr>
          <w:rtl/>
        </w:rPr>
        <w:t>المقدس ] ب</w:t>
      </w:r>
      <w:r w:rsidR="00741AA8" w:rsidRPr="00DE1126">
        <w:rPr>
          <w:rtl/>
        </w:rPr>
        <w:t>ی</w:t>
      </w:r>
      <w:r w:rsidRPr="00DE1126">
        <w:rPr>
          <w:rtl/>
        </w:rPr>
        <w:t>رون م</w:t>
      </w:r>
      <w:r w:rsidR="009F5C93" w:rsidRPr="00DE1126">
        <w:rPr>
          <w:rtl/>
        </w:rPr>
        <w:t>ی</w:t>
      </w:r>
      <w:r w:rsidR="00506612">
        <w:t>‌</w:t>
      </w:r>
      <w:r w:rsidRPr="00DE1126">
        <w:rPr>
          <w:rtl/>
        </w:rPr>
        <w:t>آ</w:t>
      </w:r>
      <w:r w:rsidR="000E2F20" w:rsidRPr="00DE1126">
        <w:rPr>
          <w:rtl/>
        </w:rPr>
        <w:t>ی</w:t>
      </w:r>
      <w:r w:rsidRPr="00DE1126">
        <w:rPr>
          <w:rtl/>
        </w:rPr>
        <w:t>د، حت</w:t>
      </w:r>
      <w:r w:rsidR="009F5C93" w:rsidRPr="00DE1126">
        <w:rPr>
          <w:rtl/>
        </w:rPr>
        <w:t>ی</w:t>
      </w:r>
      <w:r w:rsidRPr="00DE1126">
        <w:rPr>
          <w:rtl/>
        </w:rPr>
        <w:t xml:space="preserve"> چشمه</w:t>
      </w:r>
      <w:r w:rsidR="00506612">
        <w:t>‌</w:t>
      </w:r>
      <w:r w:rsidRPr="00DE1126">
        <w:rPr>
          <w:rtl/>
        </w:rPr>
        <w:t>ا</w:t>
      </w:r>
      <w:r w:rsidR="009F5C93" w:rsidRPr="00DE1126">
        <w:rPr>
          <w:rtl/>
        </w:rPr>
        <w:t>ی</w:t>
      </w:r>
      <w:r w:rsidRPr="00DE1126">
        <w:rPr>
          <w:rtl/>
        </w:rPr>
        <w:t xml:space="preserve"> </w:t>
      </w:r>
      <w:r w:rsidR="001B3869" w:rsidRPr="00DE1126">
        <w:rPr>
          <w:rtl/>
        </w:rPr>
        <w:t>ک</w:t>
      </w:r>
      <w:r w:rsidRPr="00DE1126">
        <w:rPr>
          <w:rtl/>
        </w:rPr>
        <w:t>ه در دار</w:t>
      </w:r>
      <w:r w:rsidR="000E2F20" w:rsidRPr="00DE1126">
        <w:rPr>
          <w:rtl/>
        </w:rPr>
        <w:t>ی</w:t>
      </w:r>
      <w:r w:rsidRPr="00DE1126">
        <w:rPr>
          <w:rtl/>
        </w:rPr>
        <w:t>ن [ منطقه</w:t>
      </w:r>
      <w:r w:rsidR="00506612">
        <w:t>‌</w:t>
      </w:r>
      <w:r w:rsidRPr="00DE1126">
        <w:rPr>
          <w:rtl/>
        </w:rPr>
        <w:t>ا</w:t>
      </w:r>
      <w:r w:rsidR="00741AA8" w:rsidRPr="00DE1126">
        <w:rPr>
          <w:rtl/>
        </w:rPr>
        <w:t>ی</w:t>
      </w:r>
      <w:r w:rsidRPr="00DE1126">
        <w:rPr>
          <w:rtl/>
        </w:rPr>
        <w:t xml:space="preserve"> در نزد</w:t>
      </w:r>
      <w:r w:rsidR="00741AA8" w:rsidRPr="00DE1126">
        <w:rPr>
          <w:rtl/>
        </w:rPr>
        <w:t>ی</w:t>
      </w:r>
      <w:r w:rsidRPr="00DE1126">
        <w:rPr>
          <w:rtl/>
        </w:rPr>
        <w:t>ک</w:t>
      </w:r>
      <w:r w:rsidR="00741AA8" w:rsidRPr="00DE1126">
        <w:rPr>
          <w:rtl/>
        </w:rPr>
        <w:t>ی</w:t>
      </w:r>
      <w:r w:rsidRPr="00DE1126">
        <w:rPr>
          <w:rtl/>
        </w:rPr>
        <w:t xml:space="preserve"> غزه ] است.»</w:t>
      </w:r>
      <w:r w:rsidR="00506612">
        <w:t>‌</w:t>
      </w:r>
      <w:r w:rsidRPr="00DE1126">
        <w:rPr>
          <w:rtl/>
        </w:rPr>
        <w:t>!</w:t>
      </w:r>
      <w:r w:rsidRPr="00DE1126">
        <w:rPr>
          <w:rtl/>
        </w:rPr>
        <w:footnoteReference w:id="152"/>
      </w:r>
    </w:p>
    <w:p w:rsidR="001E12DE" w:rsidRPr="00DE1126" w:rsidRDefault="001E12DE" w:rsidP="000E2F20">
      <w:pPr>
        <w:bidi/>
        <w:jc w:val="both"/>
        <w:rPr>
          <w:rtl/>
        </w:rPr>
      </w:pPr>
      <w:r w:rsidRPr="00DE1126">
        <w:rPr>
          <w:rtl/>
        </w:rPr>
        <w:t>6. سن</w:t>
      </w:r>
      <w:r w:rsidR="00741AA8" w:rsidRPr="00DE1126">
        <w:rPr>
          <w:rtl/>
        </w:rPr>
        <w:t>ی</w:t>
      </w:r>
      <w:r w:rsidRPr="00DE1126">
        <w:rPr>
          <w:rtl/>
        </w:rPr>
        <w:t xml:space="preserve">ان </w:t>
      </w:r>
      <w:r w:rsidR="001B3869" w:rsidRPr="00DE1126">
        <w:rPr>
          <w:rtl/>
        </w:rPr>
        <w:t>ک</w:t>
      </w:r>
      <w:r w:rsidRPr="00DE1126">
        <w:rPr>
          <w:rtl/>
        </w:rPr>
        <w:t>تاب</w:t>
      </w:r>
      <w:r w:rsidR="00506612">
        <w:t>‌</w:t>
      </w:r>
      <w:r w:rsidRPr="00DE1126">
        <w:rPr>
          <w:rtl/>
        </w:rPr>
        <w:t>ها</w:t>
      </w:r>
      <w:r w:rsidR="000E2F20" w:rsidRPr="00DE1126">
        <w:rPr>
          <w:rtl/>
        </w:rPr>
        <w:t>ی</w:t>
      </w:r>
      <w:r w:rsidR="009F5C93" w:rsidRPr="00DE1126">
        <w:rPr>
          <w:rtl/>
        </w:rPr>
        <w:t>ی</w:t>
      </w:r>
      <w:r w:rsidRPr="00DE1126">
        <w:rPr>
          <w:rtl/>
        </w:rPr>
        <w:t xml:space="preserve"> نگاشته</w:t>
      </w:r>
      <w:r w:rsidR="00506612">
        <w:t>‌</w:t>
      </w:r>
      <w:r w:rsidRPr="00DE1126">
        <w:rPr>
          <w:rtl/>
        </w:rPr>
        <w:t xml:space="preserve">اند </w:t>
      </w:r>
      <w:r w:rsidR="001B3869" w:rsidRPr="00DE1126">
        <w:rPr>
          <w:rtl/>
        </w:rPr>
        <w:t>ک</w:t>
      </w:r>
      <w:r w:rsidRPr="00DE1126">
        <w:rPr>
          <w:rtl/>
        </w:rPr>
        <w:t>ه مملو از احاد</w:t>
      </w:r>
      <w:r w:rsidR="000E2F20" w:rsidRPr="00DE1126">
        <w:rPr>
          <w:rtl/>
        </w:rPr>
        <w:t>ی</w:t>
      </w:r>
      <w:r w:rsidRPr="00DE1126">
        <w:rPr>
          <w:rtl/>
        </w:rPr>
        <w:t>ث مدح شام و قدس است</w:t>
      </w:r>
      <w:r w:rsidR="00506612">
        <w:t>‌</w:t>
      </w:r>
      <w:r w:rsidRPr="00DE1126">
        <w:rPr>
          <w:rtl/>
        </w:rPr>
        <w:t xml:space="preserve">! </w:t>
      </w:r>
    </w:p>
    <w:p w:rsidR="001E12DE" w:rsidRPr="00DE1126" w:rsidRDefault="001E12DE" w:rsidP="000E2F20">
      <w:pPr>
        <w:bidi/>
        <w:jc w:val="both"/>
        <w:rPr>
          <w:rtl/>
        </w:rPr>
      </w:pPr>
      <w:r w:rsidRPr="00DE1126">
        <w:rPr>
          <w:rtl/>
        </w:rPr>
        <w:t>عجلون</w:t>
      </w:r>
      <w:r w:rsidR="009F5C93" w:rsidRPr="00DE1126">
        <w:rPr>
          <w:rtl/>
        </w:rPr>
        <w:t>ی</w:t>
      </w:r>
      <w:r w:rsidRPr="00DE1126">
        <w:rPr>
          <w:rtl/>
        </w:rPr>
        <w:t xml:space="preserve"> در </w:t>
      </w:r>
      <w:r w:rsidR="001B3869" w:rsidRPr="00DE1126">
        <w:rPr>
          <w:rtl/>
        </w:rPr>
        <w:t>ک</w:t>
      </w:r>
      <w:r w:rsidRPr="00DE1126">
        <w:rPr>
          <w:rtl/>
        </w:rPr>
        <w:t>شف الخفاء 2/2 احاد</w:t>
      </w:r>
      <w:r w:rsidR="000E2F20" w:rsidRPr="00DE1126">
        <w:rPr>
          <w:rtl/>
        </w:rPr>
        <w:t>ی</w:t>
      </w:r>
      <w:r w:rsidRPr="00DE1126">
        <w:rPr>
          <w:rtl/>
        </w:rPr>
        <w:t>ث</w:t>
      </w:r>
      <w:r w:rsidR="009F5C93" w:rsidRPr="00DE1126">
        <w:rPr>
          <w:rtl/>
        </w:rPr>
        <w:t>ی</w:t>
      </w:r>
      <w:r w:rsidRPr="00DE1126">
        <w:rPr>
          <w:rtl/>
        </w:rPr>
        <w:t xml:space="preserve"> را در برتر</w:t>
      </w:r>
      <w:r w:rsidR="009F5C93" w:rsidRPr="00DE1126">
        <w:rPr>
          <w:rtl/>
        </w:rPr>
        <w:t>ی</w:t>
      </w:r>
      <w:r w:rsidRPr="00DE1126">
        <w:rPr>
          <w:rtl/>
        </w:rPr>
        <w:t xml:space="preserve"> شام آورده است، ول</w:t>
      </w:r>
      <w:r w:rsidR="00741AA8" w:rsidRPr="00DE1126">
        <w:rPr>
          <w:rtl/>
        </w:rPr>
        <w:t>ی</w:t>
      </w:r>
      <w:r w:rsidRPr="00DE1126">
        <w:rPr>
          <w:rtl/>
        </w:rPr>
        <w:t xml:space="preserve"> ه</w:t>
      </w:r>
      <w:r w:rsidR="000E2F20" w:rsidRPr="00DE1126">
        <w:rPr>
          <w:rtl/>
        </w:rPr>
        <w:t>ی</w:t>
      </w:r>
      <w:r w:rsidRPr="00DE1126">
        <w:rPr>
          <w:rtl/>
        </w:rPr>
        <w:t xml:space="preserve">چ </w:t>
      </w:r>
      <w:r w:rsidR="000E2F20" w:rsidRPr="00DE1126">
        <w:rPr>
          <w:rtl/>
        </w:rPr>
        <w:t>ی</w:t>
      </w:r>
      <w:r w:rsidRPr="00DE1126">
        <w:rPr>
          <w:rtl/>
        </w:rPr>
        <w:t>ک را توث</w:t>
      </w:r>
      <w:r w:rsidR="000E2F20" w:rsidRPr="00DE1126">
        <w:rPr>
          <w:rtl/>
        </w:rPr>
        <w:t>ی</w:t>
      </w:r>
      <w:r w:rsidRPr="00DE1126">
        <w:rPr>
          <w:rtl/>
        </w:rPr>
        <w:t>ق نم</w:t>
      </w:r>
      <w:r w:rsidR="00741AA8" w:rsidRPr="00DE1126">
        <w:rPr>
          <w:rtl/>
        </w:rPr>
        <w:t>ی</w:t>
      </w:r>
      <w:r w:rsidR="00506612">
        <w:t>‌</w:t>
      </w:r>
      <w:r w:rsidRPr="00DE1126">
        <w:rPr>
          <w:rtl/>
        </w:rPr>
        <w:t>کند</w:t>
      </w:r>
      <w:r w:rsidR="00506612">
        <w:t>‌</w:t>
      </w:r>
      <w:r w:rsidRPr="00DE1126">
        <w:rPr>
          <w:rtl/>
        </w:rPr>
        <w:t>!</w:t>
      </w:r>
    </w:p>
    <w:p w:rsidR="001E12DE" w:rsidRPr="00DE1126" w:rsidRDefault="001E12DE" w:rsidP="000E2F20">
      <w:pPr>
        <w:bidi/>
        <w:jc w:val="both"/>
        <w:rPr>
          <w:rtl/>
        </w:rPr>
      </w:pPr>
      <w:r w:rsidRPr="00DE1126">
        <w:rPr>
          <w:rtl/>
        </w:rPr>
        <w:t>7. س</w:t>
      </w:r>
      <w:r w:rsidR="000E2F20" w:rsidRPr="00DE1126">
        <w:rPr>
          <w:rtl/>
        </w:rPr>
        <w:t>ی</w:t>
      </w:r>
      <w:r w:rsidRPr="00DE1126">
        <w:rPr>
          <w:rtl/>
        </w:rPr>
        <w:t>وط</w:t>
      </w:r>
      <w:r w:rsidR="009F5C93" w:rsidRPr="00DE1126">
        <w:rPr>
          <w:rtl/>
        </w:rPr>
        <w:t>ی</w:t>
      </w:r>
      <w:r w:rsidRPr="00DE1126">
        <w:rPr>
          <w:rtl/>
        </w:rPr>
        <w:t xml:space="preserve"> در الدرالمنثور 3/111 در فض</w:t>
      </w:r>
      <w:r w:rsidR="00741AA8" w:rsidRPr="00DE1126">
        <w:rPr>
          <w:rtl/>
        </w:rPr>
        <w:t>ی</w:t>
      </w:r>
      <w:r w:rsidRPr="00DE1126">
        <w:rPr>
          <w:rtl/>
        </w:rPr>
        <w:t xml:space="preserve">لت شام، از </w:t>
      </w:r>
      <w:r w:rsidR="001B3869" w:rsidRPr="00DE1126">
        <w:rPr>
          <w:rtl/>
        </w:rPr>
        <w:t>ک</w:t>
      </w:r>
      <w:r w:rsidRPr="00DE1126">
        <w:rPr>
          <w:rtl/>
        </w:rPr>
        <w:t>عب الاحبار و شاگردانش، روا</w:t>
      </w:r>
      <w:r w:rsidR="000E2F20" w:rsidRPr="00DE1126">
        <w:rPr>
          <w:rtl/>
        </w:rPr>
        <w:t>ی</w:t>
      </w:r>
      <w:r w:rsidRPr="00DE1126">
        <w:rPr>
          <w:rtl/>
        </w:rPr>
        <w:t>ات</w:t>
      </w:r>
      <w:r w:rsidR="00741AA8" w:rsidRPr="00DE1126">
        <w:rPr>
          <w:rtl/>
        </w:rPr>
        <w:t>ی</w:t>
      </w:r>
      <w:r w:rsidRPr="00DE1126">
        <w:rPr>
          <w:rtl/>
        </w:rPr>
        <w:t xml:space="preserve"> عج</w:t>
      </w:r>
      <w:r w:rsidR="000E2F20" w:rsidRPr="00DE1126">
        <w:rPr>
          <w:rtl/>
        </w:rPr>
        <w:t>ی</w:t>
      </w:r>
      <w:r w:rsidRPr="00DE1126">
        <w:rPr>
          <w:rtl/>
        </w:rPr>
        <w:t>ب از منابع حد</w:t>
      </w:r>
      <w:r w:rsidR="00741AA8" w:rsidRPr="00DE1126">
        <w:rPr>
          <w:rtl/>
        </w:rPr>
        <w:t>ی</w:t>
      </w:r>
      <w:r w:rsidRPr="00DE1126">
        <w:rPr>
          <w:rtl/>
        </w:rPr>
        <w:t>ث</w:t>
      </w:r>
      <w:r w:rsidR="00741AA8" w:rsidRPr="00DE1126">
        <w:rPr>
          <w:rtl/>
        </w:rPr>
        <w:t>ی</w:t>
      </w:r>
      <w:r w:rsidRPr="00DE1126">
        <w:rPr>
          <w:rtl/>
        </w:rPr>
        <w:t xml:space="preserve"> متعدد</w:t>
      </w:r>
      <w:r w:rsidR="00741AA8" w:rsidRPr="00DE1126">
        <w:rPr>
          <w:rtl/>
        </w:rPr>
        <w:t>ی</w:t>
      </w:r>
      <w:r w:rsidRPr="00DE1126">
        <w:rPr>
          <w:rtl/>
        </w:rPr>
        <w:t xml:space="preserve"> آورده </w:t>
      </w:r>
      <w:r w:rsidR="001B3869" w:rsidRPr="00DE1126">
        <w:rPr>
          <w:rtl/>
        </w:rPr>
        <w:t>ک</w:t>
      </w:r>
      <w:r w:rsidRPr="00DE1126">
        <w:rPr>
          <w:rtl/>
        </w:rPr>
        <w:t>ه برخ</w:t>
      </w:r>
      <w:r w:rsidR="009F5C93" w:rsidRPr="00DE1126">
        <w:rPr>
          <w:rtl/>
        </w:rPr>
        <w:t>ی</w:t>
      </w:r>
      <w:r w:rsidRPr="00DE1126">
        <w:rPr>
          <w:rtl/>
        </w:rPr>
        <w:t xml:space="preserve"> به حد</w:t>
      </w:r>
      <w:r w:rsidR="000E2F20" w:rsidRPr="00DE1126">
        <w:rPr>
          <w:rtl/>
        </w:rPr>
        <w:t>ی</w:t>
      </w:r>
      <w:r w:rsidRPr="00DE1126">
        <w:rPr>
          <w:rtl/>
        </w:rPr>
        <w:t>ث نبو</w:t>
      </w:r>
      <w:r w:rsidR="009F5C93" w:rsidRPr="00DE1126">
        <w:rPr>
          <w:rtl/>
        </w:rPr>
        <w:t>ی</w:t>
      </w:r>
      <w:r w:rsidRPr="00DE1126">
        <w:rPr>
          <w:rtl/>
        </w:rPr>
        <w:t xml:space="preserve"> تبد</w:t>
      </w:r>
      <w:r w:rsidR="00741AA8" w:rsidRPr="00DE1126">
        <w:rPr>
          <w:rtl/>
        </w:rPr>
        <w:t>ی</w:t>
      </w:r>
      <w:r w:rsidRPr="00DE1126">
        <w:rPr>
          <w:rtl/>
        </w:rPr>
        <w:t>ل شده است</w:t>
      </w:r>
      <w:r w:rsidR="00506612">
        <w:t>‌</w:t>
      </w:r>
      <w:r w:rsidRPr="00DE1126">
        <w:rPr>
          <w:rtl/>
        </w:rPr>
        <w:t xml:space="preserve">! از جمله به نقل از </w:t>
      </w:r>
      <w:r w:rsidR="001B3869" w:rsidRPr="00DE1126">
        <w:rPr>
          <w:rtl/>
        </w:rPr>
        <w:t>ک</w:t>
      </w:r>
      <w:r w:rsidRPr="00DE1126">
        <w:rPr>
          <w:rtl/>
        </w:rPr>
        <w:t>عب آورده است:</w:t>
      </w:r>
    </w:p>
    <w:p w:rsidR="001E12DE" w:rsidRPr="00DE1126" w:rsidRDefault="001E12DE" w:rsidP="000E2F20">
      <w:pPr>
        <w:bidi/>
        <w:jc w:val="both"/>
        <w:rPr>
          <w:rtl/>
        </w:rPr>
      </w:pPr>
      <w:r w:rsidRPr="00DE1126">
        <w:rPr>
          <w:rtl/>
        </w:rPr>
        <w:t>«</w:t>
      </w:r>
      <w:r w:rsidR="009C1A9C" w:rsidRPr="00DE1126">
        <w:rPr>
          <w:rtl/>
        </w:rPr>
        <w:t>-</w:t>
      </w:r>
      <w:r w:rsidRPr="00DE1126">
        <w:rPr>
          <w:rtl/>
        </w:rPr>
        <w:t xml:space="preserve"> در تورات نوشته شده است: سرزم</w:t>
      </w:r>
      <w:r w:rsidR="000E2F20" w:rsidRPr="00DE1126">
        <w:rPr>
          <w:rtl/>
        </w:rPr>
        <w:t>ی</w:t>
      </w:r>
      <w:r w:rsidRPr="00DE1126">
        <w:rPr>
          <w:rtl/>
        </w:rPr>
        <w:t>ن شام، گنج خداوند رو</w:t>
      </w:r>
      <w:r w:rsidR="009F5C93" w:rsidRPr="00DE1126">
        <w:rPr>
          <w:rtl/>
        </w:rPr>
        <w:t>ی</w:t>
      </w:r>
      <w:r w:rsidRPr="00DE1126">
        <w:rPr>
          <w:rtl/>
        </w:rPr>
        <w:t xml:space="preserve"> زم</w:t>
      </w:r>
      <w:r w:rsidR="000E2F20" w:rsidRPr="00DE1126">
        <w:rPr>
          <w:rtl/>
        </w:rPr>
        <w:t>ی</w:t>
      </w:r>
      <w:r w:rsidRPr="00DE1126">
        <w:rPr>
          <w:rtl/>
        </w:rPr>
        <w:t>ن است و بهتر</w:t>
      </w:r>
      <w:r w:rsidR="00741AA8" w:rsidRPr="00DE1126">
        <w:rPr>
          <w:rtl/>
        </w:rPr>
        <w:t>ی</w:t>
      </w:r>
      <w:r w:rsidRPr="00DE1126">
        <w:rPr>
          <w:rtl/>
        </w:rPr>
        <w:t>ن بندگان خداوند در آنجا هستند</w:t>
      </w:r>
      <w:r w:rsidR="00506612">
        <w:t>‌</w:t>
      </w:r>
      <w:r w:rsidRPr="00DE1126">
        <w:rPr>
          <w:rtl/>
        </w:rPr>
        <w:t>!</w:t>
      </w:r>
    </w:p>
    <w:p w:rsidR="001E12DE" w:rsidRPr="00DE1126" w:rsidRDefault="009C1A9C" w:rsidP="000E2F20">
      <w:pPr>
        <w:bidi/>
        <w:jc w:val="both"/>
        <w:rPr>
          <w:rtl/>
        </w:rPr>
      </w:pPr>
      <w:r w:rsidRPr="00DE1126">
        <w:rPr>
          <w:rtl/>
        </w:rPr>
        <w:t>-</w:t>
      </w:r>
      <w:r w:rsidR="001E12DE" w:rsidRPr="00DE1126">
        <w:rPr>
          <w:rtl/>
        </w:rPr>
        <w:t xml:space="preserve"> محبوبتر</w:t>
      </w:r>
      <w:r w:rsidR="00741AA8" w:rsidRPr="00DE1126">
        <w:rPr>
          <w:rtl/>
        </w:rPr>
        <w:t>ی</w:t>
      </w:r>
      <w:r w:rsidR="001E12DE" w:rsidRPr="00DE1126">
        <w:rPr>
          <w:rtl/>
        </w:rPr>
        <w:t>ن سرزم</w:t>
      </w:r>
      <w:r w:rsidR="00741AA8" w:rsidRPr="00DE1126">
        <w:rPr>
          <w:rtl/>
        </w:rPr>
        <w:t>ی</w:t>
      </w:r>
      <w:r w:rsidR="001E12DE" w:rsidRPr="00DE1126">
        <w:rPr>
          <w:rtl/>
        </w:rPr>
        <w:t>ن</w:t>
      </w:r>
      <w:r w:rsidR="00506612">
        <w:t>‌</w:t>
      </w:r>
      <w:r w:rsidR="001E12DE" w:rsidRPr="00DE1126">
        <w:rPr>
          <w:rtl/>
        </w:rPr>
        <w:t>ها نزد خدا شام است، محبوبتر</w:t>
      </w:r>
      <w:r w:rsidR="00741AA8" w:rsidRPr="00DE1126">
        <w:rPr>
          <w:rtl/>
        </w:rPr>
        <w:t>ی</w:t>
      </w:r>
      <w:r w:rsidR="001E12DE" w:rsidRPr="00DE1126">
        <w:rPr>
          <w:rtl/>
        </w:rPr>
        <w:t>ن قسمت شام قدس و محبوبتر</w:t>
      </w:r>
      <w:r w:rsidR="00741AA8" w:rsidRPr="00DE1126">
        <w:rPr>
          <w:rtl/>
        </w:rPr>
        <w:t>ی</w:t>
      </w:r>
      <w:r w:rsidR="001E12DE" w:rsidRPr="00DE1126">
        <w:rPr>
          <w:rtl/>
        </w:rPr>
        <w:t>ن قسمت آن کوه نابلس، روز</w:t>
      </w:r>
      <w:r w:rsidR="00741AA8" w:rsidRPr="00DE1126">
        <w:rPr>
          <w:rtl/>
        </w:rPr>
        <w:t>ی</w:t>
      </w:r>
      <w:r w:rsidR="001E12DE" w:rsidRPr="00DE1126">
        <w:rPr>
          <w:rtl/>
        </w:rPr>
        <w:t xml:space="preserve"> بر مردم فرا م</w:t>
      </w:r>
      <w:r w:rsidR="00741AA8" w:rsidRPr="00DE1126">
        <w:rPr>
          <w:rtl/>
        </w:rPr>
        <w:t>ی</w:t>
      </w:r>
      <w:r w:rsidR="00506612">
        <w:t>‌</w:t>
      </w:r>
      <w:r w:rsidR="001E12DE" w:rsidRPr="00DE1126">
        <w:rPr>
          <w:rtl/>
        </w:rPr>
        <w:t>رسد که با ر</w:t>
      </w:r>
      <w:r w:rsidR="00741AA8" w:rsidRPr="00DE1126">
        <w:rPr>
          <w:rtl/>
        </w:rPr>
        <w:t>ی</w:t>
      </w:r>
      <w:r w:rsidR="001E12DE" w:rsidRPr="00DE1126">
        <w:rPr>
          <w:rtl/>
        </w:rPr>
        <w:t>سمان آن را در م</w:t>
      </w:r>
      <w:r w:rsidR="00741AA8" w:rsidRPr="00DE1126">
        <w:rPr>
          <w:rtl/>
        </w:rPr>
        <w:t>ی</w:t>
      </w:r>
      <w:r w:rsidR="001E12DE" w:rsidRPr="00DE1126">
        <w:rPr>
          <w:rtl/>
        </w:rPr>
        <w:t>ان خود تقس</w:t>
      </w:r>
      <w:r w:rsidR="00741AA8" w:rsidRPr="00DE1126">
        <w:rPr>
          <w:rtl/>
        </w:rPr>
        <w:t>ی</w:t>
      </w:r>
      <w:r w:rsidR="001E12DE" w:rsidRPr="00DE1126">
        <w:rPr>
          <w:rtl/>
        </w:rPr>
        <w:t>م م</w:t>
      </w:r>
      <w:r w:rsidR="00741AA8" w:rsidRPr="00DE1126">
        <w:rPr>
          <w:rtl/>
        </w:rPr>
        <w:t>ی</w:t>
      </w:r>
      <w:r w:rsidR="00506612">
        <w:t>‌</w:t>
      </w:r>
      <w:r w:rsidR="001E12DE" w:rsidRPr="00DE1126">
        <w:rPr>
          <w:rtl/>
        </w:rPr>
        <w:t>کنند</w:t>
      </w:r>
      <w:r w:rsidR="00506612">
        <w:t>‌</w:t>
      </w:r>
      <w:r w:rsidR="001E12DE" w:rsidRPr="00DE1126">
        <w:rPr>
          <w:rtl/>
        </w:rPr>
        <w:t>!</w:t>
      </w:r>
    </w:p>
    <w:p w:rsidR="001E12DE" w:rsidRPr="00DE1126" w:rsidRDefault="009C1A9C" w:rsidP="000E2F20">
      <w:pPr>
        <w:bidi/>
        <w:jc w:val="both"/>
        <w:rPr>
          <w:rtl/>
        </w:rPr>
      </w:pPr>
      <w:r w:rsidRPr="00DE1126">
        <w:rPr>
          <w:rtl/>
        </w:rPr>
        <w:t>-</w:t>
      </w:r>
      <w:r w:rsidR="001E12DE" w:rsidRPr="00DE1126">
        <w:rPr>
          <w:rtl/>
        </w:rPr>
        <w:t xml:space="preserve"> من در کتاب خدا چن</w:t>
      </w:r>
      <w:r w:rsidR="00741AA8" w:rsidRPr="00DE1126">
        <w:rPr>
          <w:rtl/>
        </w:rPr>
        <w:t>ی</w:t>
      </w:r>
      <w:r w:rsidR="001E12DE" w:rsidRPr="00DE1126">
        <w:rPr>
          <w:rtl/>
        </w:rPr>
        <w:t xml:space="preserve">ن </w:t>
      </w:r>
      <w:r w:rsidR="00741AA8" w:rsidRPr="00DE1126">
        <w:rPr>
          <w:rtl/>
        </w:rPr>
        <w:t>ی</w:t>
      </w:r>
      <w:r w:rsidR="001E12DE" w:rsidRPr="00DE1126">
        <w:rPr>
          <w:rtl/>
        </w:rPr>
        <w:t>افته</w:t>
      </w:r>
      <w:r w:rsidR="00506612">
        <w:t>‌</w:t>
      </w:r>
      <w:r w:rsidR="001E12DE" w:rsidRPr="00DE1126">
        <w:rPr>
          <w:rtl/>
        </w:rPr>
        <w:t>ام که و</w:t>
      </w:r>
      <w:r w:rsidR="00741AA8" w:rsidRPr="00DE1126">
        <w:rPr>
          <w:rtl/>
        </w:rPr>
        <w:t>ی</w:t>
      </w:r>
      <w:r w:rsidR="001E12DE" w:rsidRPr="00DE1126">
        <w:rPr>
          <w:rtl/>
        </w:rPr>
        <w:t>ران</w:t>
      </w:r>
      <w:r w:rsidR="00741AA8" w:rsidRPr="00DE1126">
        <w:rPr>
          <w:rtl/>
        </w:rPr>
        <w:t>ی</w:t>
      </w:r>
      <w:r w:rsidR="001E12DE" w:rsidRPr="00DE1126">
        <w:rPr>
          <w:rtl/>
        </w:rPr>
        <w:t xml:space="preserve"> زم</w:t>
      </w:r>
      <w:r w:rsidR="00741AA8" w:rsidRPr="00DE1126">
        <w:rPr>
          <w:rtl/>
        </w:rPr>
        <w:t>ی</w:t>
      </w:r>
      <w:r w:rsidR="001E12DE" w:rsidRPr="00DE1126">
        <w:rPr>
          <w:rtl/>
        </w:rPr>
        <w:t>ن، چهل سال پ</w:t>
      </w:r>
      <w:r w:rsidR="00741AA8" w:rsidRPr="00DE1126">
        <w:rPr>
          <w:rtl/>
        </w:rPr>
        <w:t>ی</w:t>
      </w:r>
      <w:r w:rsidR="001E12DE" w:rsidRPr="00DE1126">
        <w:rPr>
          <w:rtl/>
        </w:rPr>
        <w:t>ش از و</w:t>
      </w:r>
      <w:r w:rsidR="00741AA8" w:rsidRPr="00DE1126">
        <w:rPr>
          <w:rtl/>
        </w:rPr>
        <w:t>ی</w:t>
      </w:r>
      <w:r w:rsidR="001E12DE" w:rsidRPr="00DE1126">
        <w:rPr>
          <w:rtl/>
        </w:rPr>
        <w:t>ران</w:t>
      </w:r>
      <w:r w:rsidR="00741AA8" w:rsidRPr="00DE1126">
        <w:rPr>
          <w:rtl/>
        </w:rPr>
        <w:t>ی</w:t>
      </w:r>
      <w:r w:rsidR="001E12DE" w:rsidRPr="00DE1126">
        <w:rPr>
          <w:rtl/>
        </w:rPr>
        <w:t xml:space="preserve"> شام است</w:t>
      </w:r>
      <w:r w:rsidR="00506612">
        <w:t>‌</w:t>
      </w:r>
      <w:r w:rsidR="001E12DE" w:rsidRPr="00DE1126">
        <w:rPr>
          <w:rtl/>
        </w:rPr>
        <w:t xml:space="preserve">! </w:t>
      </w:r>
    </w:p>
    <w:p w:rsidR="001E12DE" w:rsidRPr="00DE1126" w:rsidRDefault="009C1A9C" w:rsidP="000E2F20">
      <w:pPr>
        <w:bidi/>
        <w:jc w:val="both"/>
        <w:rPr>
          <w:rtl/>
        </w:rPr>
      </w:pPr>
      <w:r w:rsidRPr="00DE1126">
        <w:rPr>
          <w:rtl/>
        </w:rPr>
        <w:t>-</w:t>
      </w:r>
      <w:r w:rsidR="001E12DE" w:rsidRPr="00DE1126">
        <w:rPr>
          <w:rtl/>
        </w:rPr>
        <w:t xml:space="preserve"> وهب بن منبه ن</w:t>
      </w:r>
      <w:r w:rsidR="00741AA8" w:rsidRPr="00DE1126">
        <w:rPr>
          <w:rtl/>
        </w:rPr>
        <w:t>ی</w:t>
      </w:r>
      <w:r w:rsidR="001E12DE" w:rsidRPr="00DE1126">
        <w:rPr>
          <w:rtl/>
        </w:rPr>
        <w:t>ز گو</w:t>
      </w:r>
      <w:r w:rsidR="00741AA8" w:rsidRPr="00DE1126">
        <w:rPr>
          <w:rtl/>
        </w:rPr>
        <w:t>ی</w:t>
      </w:r>
      <w:r w:rsidR="001E12DE" w:rsidRPr="00DE1126">
        <w:rPr>
          <w:rtl/>
        </w:rPr>
        <w:t>د: من در کتاب</w:t>
      </w:r>
      <w:r w:rsidR="00506612">
        <w:t>‌</w:t>
      </w:r>
      <w:r w:rsidR="001E12DE" w:rsidRPr="00DE1126">
        <w:rPr>
          <w:rtl/>
        </w:rPr>
        <w:t>ها سخن از شام را مکرر د</w:t>
      </w:r>
      <w:r w:rsidR="00741AA8" w:rsidRPr="00DE1126">
        <w:rPr>
          <w:rtl/>
        </w:rPr>
        <w:t>ی</w:t>
      </w:r>
      <w:r w:rsidR="001E12DE" w:rsidRPr="00DE1126">
        <w:rPr>
          <w:rtl/>
        </w:rPr>
        <w:t>ده</w:t>
      </w:r>
      <w:r w:rsidR="00506612">
        <w:t>‌</w:t>
      </w:r>
      <w:r w:rsidR="001E12DE" w:rsidRPr="00DE1126">
        <w:rPr>
          <w:rtl/>
        </w:rPr>
        <w:t>ام، چنان که گو</w:t>
      </w:r>
      <w:r w:rsidR="00741AA8" w:rsidRPr="00DE1126">
        <w:rPr>
          <w:rtl/>
        </w:rPr>
        <w:t>ی</w:t>
      </w:r>
      <w:r w:rsidR="001E12DE" w:rsidRPr="00DE1126">
        <w:rPr>
          <w:rtl/>
        </w:rPr>
        <w:t>ا خدا جز بدانجا ن</w:t>
      </w:r>
      <w:r w:rsidR="00741AA8" w:rsidRPr="00DE1126">
        <w:rPr>
          <w:rtl/>
        </w:rPr>
        <w:t>ی</w:t>
      </w:r>
      <w:r w:rsidR="001E12DE" w:rsidRPr="00DE1126">
        <w:rPr>
          <w:rtl/>
        </w:rPr>
        <w:t>از</w:t>
      </w:r>
      <w:r w:rsidR="00741AA8" w:rsidRPr="00DE1126">
        <w:rPr>
          <w:rtl/>
        </w:rPr>
        <w:t>ی</w:t>
      </w:r>
      <w:r w:rsidR="001E12DE" w:rsidRPr="00DE1126">
        <w:rPr>
          <w:rtl/>
        </w:rPr>
        <w:t xml:space="preserve"> ندارد</w:t>
      </w:r>
      <w:r w:rsidR="00506612">
        <w:t>‌</w:t>
      </w:r>
      <w:r w:rsidR="001E12DE" w:rsidRPr="00DE1126">
        <w:rPr>
          <w:rtl/>
        </w:rPr>
        <w:t>!</w:t>
      </w:r>
    </w:p>
    <w:p w:rsidR="001E12DE" w:rsidRPr="00DE1126" w:rsidRDefault="009C1A9C" w:rsidP="000E2F20">
      <w:pPr>
        <w:bidi/>
        <w:jc w:val="both"/>
        <w:rPr>
          <w:rtl/>
        </w:rPr>
      </w:pPr>
      <w:r w:rsidRPr="00DE1126">
        <w:rPr>
          <w:rtl/>
        </w:rPr>
        <w:t>-</w:t>
      </w:r>
      <w:r w:rsidR="001E12DE" w:rsidRPr="00DE1126">
        <w:rPr>
          <w:rtl/>
        </w:rPr>
        <w:t xml:space="preserve"> عبدالله</w:t>
      </w:r>
      <w:r w:rsidR="00506612">
        <w:t>‌</w:t>
      </w:r>
      <w:r w:rsidR="001E12DE" w:rsidRPr="00DE1126">
        <w:rPr>
          <w:rtl/>
        </w:rPr>
        <w:t>بن</w:t>
      </w:r>
      <w:r w:rsidR="00506612">
        <w:t>‌</w:t>
      </w:r>
      <w:r w:rsidR="001E12DE" w:rsidRPr="00DE1126">
        <w:rPr>
          <w:rtl/>
        </w:rPr>
        <w:t>عمر هم م</w:t>
      </w:r>
      <w:r w:rsidR="00741AA8" w:rsidRPr="00DE1126">
        <w:rPr>
          <w:rtl/>
        </w:rPr>
        <w:t>ی</w:t>
      </w:r>
      <w:r w:rsidR="00506612">
        <w:t>‌</w:t>
      </w:r>
      <w:r w:rsidR="001E12DE" w:rsidRPr="00DE1126">
        <w:rPr>
          <w:rtl/>
        </w:rPr>
        <w:t>گو</w:t>
      </w:r>
      <w:r w:rsidR="00741AA8" w:rsidRPr="00DE1126">
        <w:rPr>
          <w:rtl/>
        </w:rPr>
        <w:t>ی</w:t>
      </w:r>
      <w:r w:rsidR="001E12DE" w:rsidRPr="00DE1126">
        <w:rPr>
          <w:rtl/>
        </w:rPr>
        <w:t>د: ابل</w:t>
      </w:r>
      <w:r w:rsidR="00741AA8" w:rsidRPr="00DE1126">
        <w:rPr>
          <w:rtl/>
        </w:rPr>
        <w:t>ی</w:t>
      </w:r>
      <w:r w:rsidR="001E12DE" w:rsidRPr="00DE1126">
        <w:rPr>
          <w:rtl/>
        </w:rPr>
        <w:t>س وارد عراق شد و به مقصود خود از آنجا رس</w:t>
      </w:r>
      <w:r w:rsidR="00741AA8" w:rsidRPr="00DE1126">
        <w:rPr>
          <w:rtl/>
        </w:rPr>
        <w:t>ی</w:t>
      </w:r>
      <w:r w:rsidR="001E12DE" w:rsidRPr="00DE1126">
        <w:rPr>
          <w:rtl/>
        </w:rPr>
        <w:t>د، سپس وارد شام شد ول</w:t>
      </w:r>
      <w:r w:rsidR="00741AA8" w:rsidRPr="00DE1126">
        <w:rPr>
          <w:rtl/>
        </w:rPr>
        <w:t>ی</w:t>
      </w:r>
      <w:r w:rsidR="001E12DE" w:rsidRPr="00DE1126">
        <w:rPr>
          <w:rtl/>
        </w:rPr>
        <w:t xml:space="preserve"> او را راندند تا آنکه به ب</w:t>
      </w:r>
      <w:r w:rsidR="00741AA8" w:rsidRPr="00DE1126">
        <w:rPr>
          <w:rtl/>
        </w:rPr>
        <w:t>ی</w:t>
      </w:r>
      <w:r w:rsidR="001E12DE" w:rsidRPr="00DE1126">
        <w:rPr>
          <w:rtl/>
        </w:rPr>
        <w:t>سان رس</w:t>
      </w:r>
      <w:r w:rsidR="00741AA8" w:rsidRPr="00DE1126">
        <w:rPr>
          <w:rtl/>
        </w:rPr>
        <w:t>ی</w:t>
      </w:r>
      <w:r w:rsidR="001E12DE" w:rsidRPr="00DE1126">
        <w:rPr>
          <w:rtl/>
        </w:rPr>
        <w:t>د، پس از آن داخل مصر شد و در آنجا زاد و ولد کرد و بساط خود را افکند</w:t>
      </w:r>
      <w:r w:rsidR="00506612">
        <w:t>‌</w:t>
      </w:r>
      <w:r w:rsidR="001E12DE" w:rsidRPr="00DE1126">
        <w:rPr>
          <w:rtl/>
        </w:rPr>
        <w:t>!</w:t>
      </w:r>
    </w:p>
    <w:p w:rsidR="001E12DE" w:rsidRPr="00DE1126" w:rsidRDefault="009C1A9C" w:rsidP="000E2F20">
      <w:pPr>
        <w:bidi/>
        <w:jc w:val="both"/>
        <w:rPr>
          <w:rtl/>
        </w:rPr>
      </w:pPr>
      <w:r w:rsidRPr="00DE1126">
        <w:rPr>
          <w:rtl/>
        </w:rPr>
        <w:t>-</w:t>
      </w:r>
      <w:r w:rsidR="001E12DE" w:rsidRPr="00DE1126">
        <w:rPr>
          <w:rtl/>
        </w:rPr>
        <w:t xml:space="preserve"> وهب گو</w:t>
      </w:r>
      <w:r w:rsidR="00741AA8" w:rsidRPr="00DE1126">
        <w:rPr>
          <w:rtl/>
        </w:rPr>
        <w:t>ی</w:t>
      </w:r>
      <w:r w:rsidR="001E12DE" w:rsidRPr="00DE1126">
        <w:rPr>
          <w:rtl/>
        </w:rPr>
        <w:t>د: سرِ زم</w:t>
      </w:r>
      <w:r w:rsidR="00741AA8" w:rsidRPr="00DE1126">
        <w:rPr>
          <w:rtl/>
        </w:rPr>
        <w:t>ی</w:t>
      </w:r>
      <w:r w:rsidR="001E12DE" w:rsidRPr="00DE1126">
        <w:rPr>
          <w:rtl/>
        </w:rPr>
        <w:t>ن، شام است</w:t>
      </w:r>
      <w:r w:rsidR="00506612">
        <w:t>‌</w:t>
      </w:r>
      <w:r w:rsidR="001E12DE" w:rsidRPr="00DE1126">
        <w:rPr>
          <w:rtl/>
        </w:rPr>
        <w:t>!</w:t>
      </w:r>
    </w:p>
    <w:p w:rsidR="001E12DE" w:rsidRPr="00DE1126" w:rsidRDefault="009C1A9C" w:rsidP="000E2F20">
      <w:pPr>
        <w:bidi/>
        <w:jc w:val="both"/>
        <w:rPr>
          <w:rtl/>
        </w:rPr>
      </w:pPr>
      <w:r w:rsidRPr="00DE1126">
        <w:rPr>
          <w:rtl/>
        </w:rPr>
        <w:t>-</w:t>
      </w:r>
      <w:r w:rsidR="001E12DE" w:rsidRPr="00DE1126">
        <w:rPr>
          <w:rtl/>
        </w:rPr>
        <w:t xml:space="preserve"> ابن عمر گو</w:t>
      </w:r>
      <w:r w:rsidR="00741AA8" w:rsidRPr="00DE1126">
        <w:rPr>
          <w:rtl/>
        </w:rPr>
        <w:t>ی</w:t>
      </w:r>
      <w:r w:rsidR="001E12DE" w:rsidRPr="00DE1126">
        <w:rPr>
          <w:rtl/>
        </w:rPr>
        <w:t>د: پ</w:t>
      </w:r>
      <w:r w:rsidR="00741AA8" w:rsidRPr="00DE1126">
        <w:rPr>
          <w:rtl/>
        </w:rPr>
        <w:t>ی</w:t>
      </w:r>
      <w:r w:rsidR="001E12DE" w:rsidRPr="00DE1126">
        <w:rPr>
          <w:rtl/>
        </w:rPr>
        <w:t>امبر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فرمود: خدا</w:t>
      </w:r>
      <w:r w:rsidR="00741AA8" w:rsidRPr="00DE1126">
        <w:rPr>
          <w:rtl/>
        </w:rPr>
        <w:t>ی</w:t>
      </w:r>
      <w:r w:rsidR="001E12DE" w:rsidRPr="00DE1126">
        <w:rPr>
          <w:rtl/>
        </w:rPr>
        <w:t>ا</w:t>
      </w:r>
      <w:r w:rsidR="00506612">
        <w:t>‌</w:t>
      </w:r>
      <w:r w:rsidR="001E12DE" w:rsidRPr="00DE1126">
        <w:rPr>
          <w:rtl/>
        </w:rPr>
        <w:t xml:space="preserve">! به ما در شام ما و </w:t>
      </w:r>
      <w:r w:rsidR="00741AA8" w:rsidRPr="00DE1126">
        <w:rPr>
          <w:rtl/>
        </w:rPr>
        <w:t>ی</w:t>
      </w:r>
      <w:r w:rsidR="001E12DE" w:rsidRPr="00DE1126">
        <w:rPr>
          <w:rtl/>
        </w:rPr>
        <w:t>من ما برکت ده، برخ</w:t>
      </w:r>
      <w:r w:rsidR="00741AA8" w:rsidRPr="00DE1126">
        <w:rPr>
          <w:rtl/>
        </w:rPr>
        <w:t>ی</w:t>
      </w:r>
      <w:r w:rsidR="001E12DE" w:rsidRPr="00DE1126">
        <w:rPr>
          <w:rtl/>
        </w:rPr>
        <w:t xml:space="preserve"> گفتند: سرزم</w:t>
      </w:r>
      <w:r w:rsidR="00741AA8" w:rsidRPr="00DE1126">
        <w:rPr>
          <w:rtl/>
        </w:rPr>
        <w:t>ی</w:t>
      </w:r>
      <w:r w:rsidR="001E12DE" w:rsidRPr="00DE1126">
        <w:rPr>
          <w:rtl/>
        </w:rPr>
        <w:t>ن نجدِ ما چطور؟ و در نقل</w:t>
      </w:r>
      <w:r w:rsidR="00741AA8" w:rsidRPr="00DE1126">
        <w:rPr>
          <w:rtl/>
        </w:rPr>
        <w:t>ی</w:t>
      </w:r>
      <w:r w:rsidR="001E12DE" w:rsidRPr="00DE1126">
        <w:rPr>
          <w:rtl/>
        </w:rPr>
        <w:t xml:space="preserve"> د</w:t>
      </w:r>
      <w:r w:rsidR="00741AA8" w:rsidRPr="00DE1126">
        <w:rPr>
          <w:rtl/>
        </w:rPr>
        <w:t>ی</w:t>
      </w:r>
      <w:r w:rsidR="001E12DE" w:rsidRPr="00DE1126">
        <w:rPr>
          <w:rtl/>
        </w:rPr>
        <w:t>گر گفتند: مشرق ما چطور؟ ا</w:t>
      </w:r>
      <w:r w:rsidR="00741AA8" w:rsidRPr="00DE1126">
        <w:rPr>
          <w:rtl/>
        </w:rPr>
        <w:t>ی</w:t>
      </w:r>
      <w:r w:rsidR="001E12DE" w:rsidRPr="00DE1126">
        <w:rPr>
          <w:rtl/>
        </w:rPr>
        <w:t>شان فرمود: در آنجا زلزله</w:t>
      </w:r>
      <w:r w:rsidR="00506612">
        <w:t>‌</w:t>
      </w:r>
      <w:r w:rsidR="001E12DE" w:rsidRPr="00DE1126">
        <w:rPr>
          <w:rtl/>
        </w:rPr>
        <w:t>ها و فتنه</w:t>
      </w:r>
      <w:r w:rsidR="00506612">
        <w:t>‌</w:t>
      </w:r>
      <w:r w:rsidR="001E12DE" w:rsidRPr="00DE1126">
        <w:rPr>
          <w:rtl/>
        </w:rPr>
        <w:t>ها خواهد بود و شاخ ش</w:t>
      </w:r>
      <w:r w:rsidR="00741AA8" w:rsidRPr="00DE1126">
        <w:rPr>
          <w:rtl/>
        </w:rPr>
        <w:t>ی</w:t>
      </w:r>
      <w:r w:rsidR="001E12DE" w:rsidRPr="00DE1126">
        <w:rPr>
          <w:rtl/>
        </w:rPr>
        <w:t>طان از آنجا ب</w:t>
      </w:r>
      <w:r w:rsidR="00741AA8" w:rsidRPr="00DE1126">
        <w:rPr>
          <w:rtl/>
        </w:rPr>
        <w:t>ی</w:t>
      </w:r>
      <w:r w:rsidR="001E12DE" w:rsidRPr="00DE1126">
        <w:rPr>
          <w:rtl/>
        </w:rPr>
        <w:t>رون م</w:t>
      </w:r>
      <w:r w:rsidR="00741AA8" w:rsidRPr="00DE1126">
        <w:rPr>
          <w:rtl/>
        </w:rPr>
        <w:t>ی</w:t>
      </w:r>
      <w:r w:rsidR="00506612">
        <w:t>‌</w:t>
      </w:r>
      <w:r w:rsidR="001E12DE" w:rsidRPr="00DE1126">
        <w:rPr>
          <w:rtl/>
        </w:rPr>
        <w:t>آ</w:t>
      </w:r>
      <w:r w:rsidR="00741AA8" w:rsidRPr="00DE1126">
        <w:rPr>
          <w:rtl/>
        </w:rPr>
        <w:t>ی</w:t>
      </w:r>
      <w:r w:rsidR="001E12DE" w:rsidRPr="00DE1126">
        <w:rPr>
          <w:rtl/>
        </w:rPr>
        <w:t>د</w:t>
      </w:r>
      <w:r w:rsidR="00506612">
        <w:t>‌</w:t>
      </w:r>
      <w:r w:rsidR="001E12DE" w:rsidRPr="00DE1126">
        <w:rPr>
          <w:rtl/>
        </w:rPr>
        <w:t>! ابن عساکر م</w:t>
      </w:r>
      <w:r w:rsidR="00741AA8" w:rsidRPr="00DE1126">
        <w:rPr>
          <w:rtl/>
        </w:rPr>
        <w:t>ی</w:t>
      </w:r>
      <w:r w:rsidR="00506612">
        <w:t>‌</w:t>
      </w:r>
      <w:r w:rsidR="001E12DE" w:rsidRPr="00DE1126">
        <w:rPr>
          <w:rtl/>
        </w:rPr>
        <w:t>افزا</w:t>
      </w:r>
      <w:r w:rsidR="00741AA8" w:rsidRPr="00DE1126">
        <w:rPr>
          <w:rtl/>
        </w:rPr>
        <w:t>ی</w:t>
      </w:r>
      <w:r w:rsidR="001E12DE" w:rsidRPr="00DE1126">
        <w:rPr>
          <w:rtl/>
        </w:rPr>
        <w:t>د: نه قسمت از ده قسمت شر در آنجاست</w:t>
      </w:r>
      <w:r w:rsidR="00506612">
        <w:t>‌</w:t>
      </w:r>
      <w:r w:rsidR="001E12DE" w:rsidRPr="00DE1126">
        <w:rPr>
          <w:rtl/>
        </w:rPr>
        <w:t>!</w:t>
      </w:r>
    </w:p>
    <w:p w:rsidR="001E12DE" w:rsidRPr="00DE1126" w:rsidRDefault="009C1A9C" w:rsidP="000E2F20">
      <w:pPr>
        <w:bidi/>
        <w:jc w:val="both"/>
        <w:rPr>
          <w:rtl/>
        </w:rPr>
      </w:pPr>
      <w:r w:rsidRPr="00DE1126">
        <w:rPr>
          <w:rtl/>
        </w:rPr>
        <w:t>-</w:t>
      </w:r>
      <w:r w:rsidR="001E12DE" w:rsidRPr="00DE1126">
        <w:rPr>
          <w:rtl/>
        </w:rPr>
        <w:t xml:space="preserve"> همو از پ</w:t>
      </w:r>
      <w:r w:rsidR="00741AA8" w:rsidRPr="00DE1126">
        <w:rPr>
          <w:rtl/>
        </w:rPr>
        <w:t>ی</w:t>
      </w:r>
      <w:r w:rsidR="001E12DE" w:rsidRPr="00DE1126">
        <w:rPr>
          <w:rtl/>
        </w:rPr>
        <w:t>امبر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روا</w:t>
      </w:r>
      <w:r w:rsidR="00741AA8" w:rsidRPr="00DE1126">
        <w:rPr>
          <w:rtl/>
        </w:rPr>
        <w:t>ی</w:t>
      </w:r>
      <w:r w:rsidR="001E12DE" w:rsidRPr="00DE1126">
        <w:rPr>
          <w:rtl/>
        </w:rPr>
        <w:t>ت م</w:t>
      </w:r>
      <w:r w:rsidR="00741AA8" w:rsidRPr="00DE1126">
        <w:rPr>
          <w:rtl/>
        </w:rPr>
        <w:t>ی</w:t>
      </w:r>
      <w:r w:rsidR="00506612">
        <w:t>‌</w:t>
      </w:r>
      <w:r w:rsidR="001E12DE" w:rsidRPr="00DE1126">
        <w:rPr>
          <w:rtl/>
        </w:rPr>
        <w:t>کند: خ</w:t>
      </w:r>
      <w:r w:rsidR="00741AA8" w:rsidRPr="00DE1126">
        <w:rPr>
          <w:rtl/>
        </w:rPr>
        <w:t>ی</w:t>
      </w:r>
      <w:r w:rsidR="001E12DE" w:rsidRPr="00DE1126">
        <w:rPr>
          <w:rtl/>
        </w:rPr>
        <w:t xml:space="preserve">ر، ده قسمت است که نه قسمت آن در شام و </w:t>
      </w:r>
      <w:r w:rsidR="00741AA8" w:rsidRPr="00DE1126">
        <w:rPr>
          <w:rtl/>
        </w:rPr>
        <w:t>ی</w:t>
      </w:r>
      <w:r w:rsidR="001E12DE" w:rsidRPr="00DE1126">
        <w:rPr>
          <w:rtl/>
        </w:rPr>
        <w:t>ک</w:t>
      </w:r>
      <w:r w:rsidR="00741AA8" w:rsidRPr="00DE1126">
        <w:rPr>
          <w:rtl/>
        </w:rPr>
        <w:t>ی</w:t>
      </w:r>
      <w:r w:rsidR="001E12DE" w:rsidRPr="00DE1126">
        <w:rPr>
          <w:rtl/>
        </w:rPr>
        <w:t xml:space="preserve"> در سائر سرزم</w:t>
      </w:r>
      <w:r w:rsidR="00741AA8" w:rsidRPr="00DE1126">
        <w:rPr>
          <w:rtl/>
        </w:rPr>
        <w:t>ی</w:t>
      </w:r>
      <w:r w:rsidR="001E12DE" w:rsidRPr="00DE1126">
        <w:rPr>
          <w:rtl/>
        </w:rPr>
        <w:t>ن</w:t>
      </w:r>
      <w:r w:rsidR="00506612">
        <w:t>‌</w:t>
      </w:r>
      <w:r w:rsidR="001E12DE" w:rsidRPr="00DE1126">
        <w:rPr>
          <w:rtl/>
        </w:rPr>
        <w:t>هاست، و شر ن</w:t>
      </w:r>
      <w:r w:rsidR="00741AA8" w:rsidRPr="00DE1126">
        <w:rPr>
          <w:rtl/>
        </w:rPr>
        <w:t>ی</w:t>
      </w:r>
      <w:r w:rsidR="001E12DE" w:rsidRPr="00DE1126">
        <w:rPr>
          <w:rtl/>
        </w:rPr>
        <w:t xml:space="preserve">ز ده قسمت است که </w:t>
      </w:r>
      <w:r w:rsidR="00741AA8" w:rsidRPr="00DE1126">
        <w:rPr>
          <w:rtl/>
        </w:rPr>
        <w:t>ی</w:t>
      </w:r>
      <w:r w:rsidR="001E12DE" w:rsidRPr="00DE1126">
        <w:rPr>
          <w:rtl/>
        </w:rPr>
        <w:t>ک جزء آن در شام است و نه جزء د</w:t>
      </w:r>
      <w:r w:rsidR="00741AA8" w:rsidRPr="00DE1126">
        <w:rPr>
          <w:rtl/>
        </w:rPr>
        <w:t>ی</w:t>
      </w:r>
      <w:r w:rsidR="001E12DE" w:rsidRPr="00DE1126">
        <w:rPr>
          <w:rtl/>
        </w:rPr>
        <w:t>گر در د</w:t>
      </w:r>
      <w:r w:rsidR="00741AA8" w:rsidRPr="00DE1126">
        <w:rPr>
          <w:rtl/>
        </w:rPr>
        <w:t>ی</w:t>
      </w:r>
      <w:r w:rsidR="001E12DE" w:rsidRPr="00DE1126">
        <w:rPr>
          <w:rtl/>
        </w:rPr>
        <w:t>گر سرزم</w:t>
      </w:r>
      <w:r w:rsidR="00741AA8" w:rsidRPr="00DE1126">
        <w:rPr>
          <w:rtl/>
        </w:rPr>
        <w:t>ی</w:t>
      </w:r>
      <w:r w:rsidR="001E12DE" w:rsidRPr="00DE1126">
        <w:rPr>
          <w:rtl/>
        </w:rPr>
        <w:t>ن</w:t>
      </w:r>
      <w:r w:rsidR="00506612">
        <w:t>‌</w:t>
      </w:r>
      <w:r w:rsidR="001E12DE" w:rsidRPr="00DE1126">
        <w:rPr>
          <w:rtl/>
        </w:rPr>
        <w:t>ها</w:t>
      </w:r>
      <w:r w:rsidR="00506612">
        <w:t>‌</w:t>
      </w:r>
      <w:r w:rsidR="001E12DE" w:rsidRPr="00DE1126">
        <w:rPr>
          <w:rtl/>
        </w:rPr>
        <w:t>! و زمان</w:t>
      </w:r>
      <w:r w:rsidR="00741AA8" w:rsidRPr="00DE1126">
        <w:rPr>
          <w:rtl/>
        </w:rPr>
        <w:t>ی</w:t>
      </w:r>
      <w:r w:rsidR="001E12DE" w:rsidRPr="00DE1126">
        <w:rPr>
          <w:rtl/>
        </w:rPr>
        <w:t xml:space="preserve"> که اهل شام تباه گردند، ه</w:t>
      </w:r>
      <w:r w:rsidR="00741AA8" w:rsidRPr="00DE1126">
        <w:rPr>
          <w:rtl/>
        </w:rPr>
        <w:t>ی</w:t>
      </w:r>
      <w:r w:rsidR="001E12DE" w:rsidRPr="00DE1126">
        <w:rPr>
          <w:rtl/>
        </w:rPr>
        <w:t>چ خ</w:t>
      </w:r>
      <w:r w:rsidR="00741AA8" w:rsidRPr="00DE1126">
        <w:rPr>
          <w:rtl/>
        </w:rPr>
        <w:t>ی</w:t>
      </w:r>
      <w:r w:rsidR="001E12DE" w:rsidRPr="00DE1126">
        <w:rPr>
          <w:rtl/>
        </w:rPr>
        <w:t>ر</w:t>
      </w:r>
      <w:r w:rsidR="00741AA8" w:rsidRPr="00DE1126">
        <w:rPr>
          <w:rtl/>
        </w:rPr>
        <w:t>ی</w:t>
      </w:r>
      <w:r w:rsidR="001E12DE" w:rsidRPr="00DE1126">
        <w:rPr>
          <w:rtl/>
        </w:rPr>
        <w:t xml:space="preserve"> در م</w:t>
      </w:r>
      <w:r w:rsidR="00741AA8" w:rsidRPr="00DE1126">
        <w:rPr>
          <w:rtl/>
        </w:rPr>
        <w:t>ی</w:t>
      </w:r>
      <w:r w:rsidR="001E12DE" w:rsidRPr="00DE1126">
        <w:rPr>
          <w:rtl/>
        </w:rPr>
        <w:t>ان شما نخواهد بود</w:t>
      </w:r>
      <w:r w:rsidR="00506612">
        <w:t>‌</w:t>
      </w:r>
      <w:r w:rsidR="001E12DE" w:rsidRPr="00DE1126">
        <w:rPr>
          <w:rtl/>
        </w:rPr>
        <w:t>!</w:t>
      </w:r>
    </w:p>
    <w:p w:rsidR="001E12DE" w:rsidRPr="00DE1126" w:rsidRDefault="009C1A9C" w:rsidP="000E2F20">
      <w:pPr>
        <w:bidi/>
        <w:jc w:val="both"/>
        <w:rPr>
          <w:rtl/>
        </w:rPr>
      </w:pPr>
      <w:r w:rsidRPr="00DE1126">
        <w:rPr>
          <w:rtl/>
        </w:rPr>
        <w:t>-</w:t>
      </w:r>
      <w:r w:rsidR="001E12DE" w:rsidRPr="00DE1126">
        <w:rPr>
          <w:rtl/>
        </w:rPr>
        <w:t xml:space="preserve"> ز</w:t>
      </w:r>
      <w:r w:rsidR="00741AA8" w:rsidRPr="00DE1126">
        <w:rPr>
          <w:rtl/>
        </w:rPr>
        <w:t>ی</w:t>
      </w:r>
      <w:r w:rsidR="001E12DE" w:rsidRPr="00DE1126">
        <w:rPr>
          <w:rtl/>
        </w:rPr>
        <w:t>د بن ثابت از ا</w:t>
      </w:r>
      <w:r w:rsidR="00741AA8" w:rsidRPr="00DE1126">
        <w:rPr>
          <w:rtl/>
        </w:rPr>
        <w:t>ی</w:t>
      </w:r>
      <w:r w:rsidR="001E12DE" w:rsidRPr="00DE1126">
        <w:rPr>
          <w:rtl/>
        </w:rPr>
        <w:t>شان م</w:t>
      </w:r>
      <w:r w:rsidR="00741AA8" w:rsidRPr="00DE1126">
        <w:rPr>
          <w:rtl/>
        </w:rPr>
        <w:t>ی</w:t>
      </w:r>
      <w:r w:rsidR="00506612">
        <w:t>‌</w:t>
      </w:r>
      <w:r w:rsidR="001E12DE" w:rsidRPr="00DE1126">
        <w:rPr>
          <w:rtl/>
        </w:rPr>
        <w:t>آورد: خوشا به حال شام</w:t>
      </w:r>
      <w:r w:rsidR="00506612">
        <w:t>‌</w:t>
      </w:r>
      <w:r w:rsidR="001E12DE" w:rsidRPr="00DE1126">
        <w:rPr>
          <w:rtl/>
        </w:rPr>
        <w:t>! پرس</w:t>
      </w:r>
      <w:r w:rsidR="000E2F20" w:rsidRPr="00DE1126">
        <w:rPr>
          <w:rtl/>
        </w:rPr>
        <w:t>ی</w:t>
      </w:r>
      <w:r w:rsidR="001E12DE" w:rsidRPr="00DE1126">
        <w:rPr>
          <w:rtl/>
        </w:rPr>
        <w:t>دند: چرا؟ فرمود: فرشتگان خدا، بال</w:t>
      </w:r>
      <w:r w:rsidR="00506612">
        <w:t>‌</w:t>
      </w:r>
      <w:r w:rsidR="001E12DE" w:rsidRPr="00DE1126">
        <w:rPr>
          <w:rtl/>
        </w:rPr>
        <w:t>ها</w:t>
      </w:r>
      <w:r w:rsidR="000E2F20" w:rsidRPr="00DE1126">
        <w:rPr>
          <w:rtl/>
        </w:rPr>
        <w:t>ی</w:t>
      </w:r>
      <w:r w:rsidR="001E12DE" w:rsidRPr="00DE1126">
        <w:rPr>
          <w:rtl/>
        </w:rPr>
        <w:t>شان را بر اهال</w:t>
      </w:r>
      <w:r w:rsidR="00741AA8" w:rsidRPr="00DE1126">
        <w:rPr>
          <w:rtl/>
        </w:rPr>
        <w:t>ی</w:t>
      </w:r>
      <w:r w:rsidR="001E12DE" w:rsidRPr="00DE1126">
        <w:rPr>
          <w:rtl/>
        </w:rPr>
        <w:t xml:space="preserve"> شام گسترده</w:t>
      </w:r>
      <w:r w:rsidR="00506612">
        <w:t>‌</w:t>
      </w:r>
      <w:r w:rsidR="001E12DE" w:rsidRPr="00DE1126">
        <w:rPr>
          <w:rtl/>
        </w:rPr>
        <w:t>اند. حا</w:t>
      </w:r>
      <w:r w:rsidR="001B3869" w:rsidRPr="00DE1126">
        <w:rPr>
          <w:rtl/>
        </w:rPr>
        <w:t>ک</w:t>
      </w:r>
      <w:r w:rsidR="001E12DE" w:rsidRPr="00DE1126">
        <w:rPr>
          <w:rtl/>
        </w:rPr>
        <w:t>م ن</w:t>
      </w:r>
      <w:r w:rsidR="00741AA8" w:rsidRPr="00DE1126">
        <w:rPr>
          <w:rtl/>
        </w:rPr>
        <w:t>ی</w:t>
      </w:r>
      <w:r w:rsidR="001E12DE" w:rsidRPr="00DE1126">
        <w:rPr>
          <w:rtl/>
        </w:rPr>
        <w:t>شابور</w:t>
      </w:r>
      <w:r w:rsidR="00741AA8" w:rsidRPr="00DE1126">
        <w:rPr>
          <w:rtl/>
        </w:rPr>
        <w:t>ی</w:t>
      </w:r>
      <w:r w:rsidR="001E12DE" w:rsidRPr="00DE1126">
        <w:rPr>
          <w:rtl/>
        </w:rPr>
        <w:t xml:space="preserve"> آن را صح</w:t>
      </w:r>
      <w:r w:rsidR="000E2F20" w:rsidRPr="00DE1126">
        <w:rPr>
          <w:rtl/>
        </w:rPr>
        <w:t>ی</w:t>
      </w:r>
      <w:r w:rsidR="001E12DE" w:rsidRPr="00DE1126">
        <w:rPr>
          <w:rtl/>
        </w:rPr>
        <w:t>ح شمرده است.</w:t>
      </w:r>
    </w:p>
    <w:p w:rsidR="001E12DE" w:rsidRPr="00DE1126" w:rsidRDefault="009C1A9C" w:rsidP="000E2F20">
      <w:pPr>
        <w:bidi/>
        <w:jc w:val="both"/>
        <w:rPr>
          <w:rtl/>
        </w:rPr>
      </w:pPr>
      <w:r w:rsidRPr="00DE1126">
        <w:rPr>
          <w:rtl/>
        </w:rPr>
        <w:t>-</w:t>
      </w:r>
      <w:r w:rsidR="001E12DE" w:rsidRPr="00DE1126">
        <w:rPr>
          <w:rtl/>
        </w:rPr>
        <w:t xml:space="preserve"> مرد</w:t>
      </w:r>
      <w:r w:rsidR="009F5C93" w:rsidRPr="00DE1126">
        <w:rPr>
          <w:rtl/>
        </w:rPr>
        <w:t>ی</w:t>
      </w:r>
      <w:r w:rsidR="001E12DE" w:rsidRPr="00DE1126">
        <w:rPr>
          <w:rtl/>
        </w:rPr>
        <w:t xml:space="preserve"> گفت: ا</w:t>
      </w:r>
      <w:r w:rsidR="009F5C93" w:rsidRPr="00DE1126">
        <w:rPr>
          <w:rtl/>
        </w:rPr>
        <w:t>ی</w:t>
      </w:r>
      <w:r w:rsidR="001E12DE" w:rsidRPr="00DE1126">
        <w:rPr>
          <w:rtl/>
        </w:rPr>
        <w:t xml:space="preserve"> رسول</w:t>
      </w:r>
      <w:r w:rsidR="00506612">
        <w:t>‌</w:t>
      </w:r>
      <w:r w:rsidR="001E12DE" w:rsidRPr="00DE1126">
        <w:rPr>
          <w:rtl/>
        </w:rPr>
        <w:t>خدا</w:t>
      </w:r>
      <w:r w:rsidR="00506612">
        <w:t>‌</w:t>
      </w:r>
      <w:r w:rsidR="001E12DE" w:rsidRPr="00DE1126">
        <w:rPr>
          <w:rtl/>
        </w:rPr>
        <w:t>! [ منطقه</w:t>
      </w:r>
      <w:r w:rsidR="00506612">
        <w:t>‌</w:t>
      </w:r>
      <w:r w:rsidR="001E12DE" w:rsidRPr="00DE1126">
        <w:rPr>
          <w:rtl/>
        </w:rPr>
        <w:t>ا</w:t>
      </w:r>
      <w:r w:rsidR="009F5C93" w:rsidRPr="00DE1126">
        <w:rPr>
          <w:rtl/>
        </w:rPr>
        <w:t>ی</w:t>
      </w:r>
      <w:r w:rsidR="001E12DE" w:rsidRPr="00DE1126">
        <w:rPr>
          <w:rtl/>
        </w:rPr>
        <w:t xml:space="preserve"> برا</w:t>
      </w:r>
      <w:r w:rsidR="009F5C93" w:rsidRPr="00DE1126">
        <w:rPr>
          <w:rtl/>
        </w:rPr>
        <w:t>ی</w:t>
      </w:r>
      <w:r w:rsidR="001E12DE" w:rsidRPr="00DE1126">
        <w:rPr>
          <w:rtl/>
        </w:rPr>
        <w:t xml:space="preserve"> س</w:t>
      </w:r>
      <w:r w:rsidR="001B3869" w:rsidRPr="00DE1126">
        <w:rPr>
          <w:rtl/>
        </w:rPr>
        <w:t>ک</w:t>
      </w:r>
      <w:r w:rsidR="001E12DE" w:rsidRPr="00DE1126">
        <w:rPr>
          <w:rtl/>
        </w:rPr>
        <w:t>ونت ] برا</w:t>
      </w:r>
      <w:r w:rsidR="00741AA8" w:rsidRPr="00DE1126">
        <w:rPr>
          <w:rtl/>
        </w:rPr>
        <w:t>ی</w:t>
      </w:r>
      <w:r w:rsidR="001E12DE" w:rsidRPr="00DE1126">
        <w:rPr>
          <w:rtl/>
        </w:rPr>
        <w:t>م اخت</w:t>
      </w:r>
      <w:r w:rsidR="000E2F20" w:rsidRPr="00DE1126">
        <w:rPr>
          <w:rtl/>
        </w:rPr>
        <w:t>ی</w:t>
      </w:r>
      <w:r w:rsidR="001E12DE" w:rsidRPr="00DE1126">
        <w:rPr>
          <w:rtl/>
        </w:rPr>
        <w:t xml:space="preserve">ار </w:t>
      </w:r>
      <w:r w:rsidR="001B3869" w:rsidRPr="00DE1126">
        <w:rPr>
          <w:rtl/>
        </w:rPr>
        <w:t>ک</w:t>
      </w:r>
      <w:r w:rsidR="001E12DE" w:rsidRPr="00DE1126">
        <w:rPr>
          <w:rtl/>
        </w:rPr>
        <w:t>ن</w:t>
      </w:r>
      <w:r w:rsidR="00506612">
        <w:t>‌</w:t>
      </w:r>
      <w:r w:rsidR="001E12DE" w:rsidRPr="00DE1126">
        <w:rPr>
          <w:rtl/>
        </w:rPr>
        <w:t>! گفتند: شام را به تو پ</w:t>
      </w:r>
      <w:r w:rsidR="00741AA8" w:rsidRPr="00DE1126">
        <w:rPr>
          <w:rtl/>
        </w:rPr>
        <w:t>ی</w:t>
      </w:r>
      <w:r w:rsidR="001E12DE" w:rsidRPr="00DE1126">
        <w:rPr>
          <w:rtl/>
        </w:rPr>
        <w:t>شنهاد م</w:t>
      </w:r>
      <w:r w:rsidR="00741AA8" w:rsidRPr="00DE1126">
        <w:rPr>
          <w:rtl/>
        </w:rPr>
        <w:t>ی</w:t>
      </w:r>
      <w:r w:rsidR="00506612">
        <w:t>‌</w:t>
      </w:r>
      <w:r w:rsidR="001E12DE" w:rsidRPr="00DE1126">
        <w:rPr>
          <w:rtl/>
        </w:rPr>
        <w:t>کنم، چرا که شهر برگز</w:t>
      </w:r>
      <w:r w:rsidR="000E2F20" w:rsidRPr="00DE1126">
        <w:rPr>
          <w:rtl/>
        </w:rPr>
        <w:t>ی</w:t>
      </w:r>
      <w:r w:rsidR="001E12DE" w:rsidRPr="00DE1126">
        <w:rPr>
          <w:rtl/>
        </w:rPr>
        <w:t>ده</w:t>
      </w:r>
      <w:r w:rsidR="00506612">
        <w:t>‌</w:t>
      </w:r>
      <w:r w:rsidR="00741AA8" w:rsidRPr="00DE1126">
        <w:rPr>
          <w:rtl/>
        </w:rPr>
        <w:t>ی</w:t>
      </w:r>
      <w:r w:rsidR="001E12DE" w:rsidRPr="00DE1126">
        <w:rPr>
          <w:rtl/>
        </w:rPr>
        <w:t xml:space="preserve"> خداست و بهتر</w:t>
      </w:r>
      <w:r w:rsidR="000E2F20" w:rsidRPr="00DE1126">
        <w:rPr>
          <w:rtl/>
        </w:rPr>
        <w:t>ی</w:t>
      </w:r>
      <w:r w:rsidR="001E12DE" w:rsidRPr="00DE1126">
        <w:rPr>
          <w:rtl/>
        </w:rPr>
        <w:t>ن بندگان او، آنجا هستند</w:t>
      </w:r>
      <w:r w:rsidR="00506612">
        <w:t>‌</w:t>
      </w:r>
      <w:r w:rsidR="001E12DE" w:rsidRPr="00DE1126">
        <w:rPr>
          <w:rtl/>
        </w:rPr>
        <w:t xml:space="preserve">! اگر </w:t>
      </w:r>
      <w:r w:rsidR="001B3869" w:rsidRPr="00DE1126">
        <w:rPr>
          <w:rtl/>
        </w:rPr>
        <w:t>ک</w:t>
      </w:r>
      <w:r w:rsidR="001E12DE" w:rsidRPr="00DE1126">
        <w:rPr>
          <w:rtl/>
        </w:rPr>
        <w:t>س</w:t>
      </w:r>
      <w:r w:rsidR="009F5C93" w:rsidRPr="00DE1126">
        <w:rPr>
          <w:rtl/>
        </w:rPr>
        <w:t>ی</w:t>
      </w:r>
      <w:r w:rsidR="001E12DE" w:rsidRPr="00DE1126">
        <w:rPr>
          <w:rtl/>
        </w:rPr>
        <w:t xml:space="preserve"> نخواست بدانجا رود، به نجده برود. خداوند شام و اهل آن را برا</w:t>
      </w:r>
      <w:r w:rsidR="00741AA8" w:rsidRPr="00DE1126">
        <w:rPr>
          <w:rtl/>
        </w:rPr>
        <w:t>ی</w:t>
      </w:r>
      <w:r w:rsidR="001E12DE" w:rsidRPr="00DE1126">
        <w:rPr>
          <w:rtl/>
        </w:rPr>
        <w:t xml:space="preserve"> من تضم</w:t>
      </w:r>
      <w:r w:rsidR="000E2F20" w:rsidRPr="00DE1126">
        <w:rPr>
          <w:rtl/>
        </w:rPr>
        <w:t>ی</w:t>
      </w:r>
      <w:r w:rsidR="001E12DE" w:rsidRPr="00DE1126">
        <w:rPr>
          <w:rtl/>
        </w:rPr>
        <w:t xml:space="preserve">ن </w:t>
      </w:r>
      <w:r w:rsidR="001B3869" w:rsidRPr="00DE1126">
        <w:rPr>
          <w:rtl/>
        </w:rPr>
        <w:t>ک</w:t>
      </w:r>
      <w:r w:rsidR="001E12DE" w:rsidRPr="00DE1126">
        <w:rPr>
          <w:rtl/>
        </w:rPr>
        <w:t>رده است. عبارت مسند احمد چن</w:t>
      </w:r>
      <w:r w:rsidR="000E2F20" w:rsidRPr="00DE1126">
        <w:rPr>
          <w:rtl/>
        </w:rPr>
        <w:t>ی</w:t>
      </w:r>
      <w:r w:rsidR="001E12DE" w:rsidRPr="00DE1126">
        <w:rPr>
          <w:rtl/>
        </w:rPr>
        <w:t>ن است: شام سرزم</w:t>
      </w:r>
      <w:r w:rsidR="00741AA8" w:rsidRPr="00DE1126">
        <w:rPr>
          <w:rtl/>
        </w:rPr>
        <w:t>ی</w:t>
      </w:r>
      <w:r w:rsidR="001E12DE" w:rsidRPr="00DE1126">
        <w:rPr>
          <w:rtl/>
        </w:rPr>
        <w:t>ن برگز</w:t>
      </w:r>
      <w:r w:rsidR="000E2F20" w:rsidRPr="00DE1126">
        <w:rPr>
          <w:rtl/>
        </w:rPr>
        <w:t>ی</w:t>
      </w:r>
      <w:r w:rsidR="001E12DE" w:rsidRPr="00DE1126">
        <w:rPr>
          <w:rtl/>
        </w:rPr>
        <w:t>ده</w:t>
      </w:r>
      <w:r w:rsidR="00506612">
        <w:t>‌</w:t>
      </w:r>
      <w:r w:rsidR="00741AA8" w:rsidRPr="00DE1126">
        <w:rPr>
          <w:rtl/>
        </w:rPr>
        <w:t>ی</w:t>
      </w:r>
      <w:r w:rsidR="001E12DE" w:rsidRPr="00DE1126">
        <w:rPr>
          <w:rtl/>
        </w:rPr>
        <w:t> خداست... اگر نخواست</w:t>
      </w:r>
      <w:r w:rsidR="000E2F20" w:rsidRPr="00DE1126">
        <w:rPr>
          <w:rtl/>
        </w:rPr>
        <w:t>ی</w:t>
      </w:r>
      <w:r w:rsidR="001E12DE" w:rsidRPr="00DE1126">
        <w:rPr>
          <w:rtl/>
        </w:rPr>
        <w:t xml:space="preserve">د، به </w:t>
      </w:r>
      <w:r w:rsidR="000E2F20" w:rsidRPr="00DE1126">
        <w:rPr>
          <w:rtl/>
        </w:rPr>
        <w:t>ی</w:t>
      </w:r>
      <w:r w:rsidR="001E12DE" w:rsidRPr="00DE1126">
        <w:rPr>
          <w:rtl/>
        </w:rPr>
        <w:t>منتان برو</w:t>
      </w:r>
      <w:r w:rsidR="000E2F20" w:rsidRPr="00DE1126">
        <w:rPr>
          <w:rtl/>
        </w:rPr>
        <w:t>ی</w:t>
      </w:r>
      <w:r w:rsidR="001E12DE" w:rsidRPr="00DE1126">
        <w:rPr>
          <w:rtl/>
        </w:rPr>
        <w:t>د</w:t>
      </w:r>
      <w:r w:rsidR="00506612">
        <w:t>‌</w:t>
      </w:r>
      <w:r w:rsidR="001E12DE" w:rsidRPr="00DE1126">
        <w:rPr>
          <w:rtl/>
        </w:rPr>
        <w:t>!</w:t>
      </w:r>
    </w:p>
    <w:p w:rsidR="001E12DE" w:rsidRPr="00DE1126" w:rsidRDefault="001E12DE" w:rsidP="000E2F20">
      <w:pPr>
        <w:bidi/>
        <w:jc w:val="both"/>
        <w:rPr>
          <w:rtl/>
        </w:rPr>
      </w:pPr>
      <w:r w:rsidRPr="00DE1126">
        <w:rPr>
          <w:rtl/>
        </w:rPr>
        <w:t>واثلة بن اسقع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 xml:space="preserve">کند: هر </w:t>
      </w:r>
      <w:r w:rsidR="001B3869" w:rsidRPr="00DE1126">
        <w:rPr>
          <w:rtl/>
        </w:rPr>
        <w:t>ک</w:t>
      </w:r>
      <w:r w:rsidRPr="00DE1126">
        <w:rPr>
          <w:rtl/>
        </w:rPr>
        <w:t>س</w:t>
      </w:r>
      <w:r w:rsidR="009F5C93" w:rsidRPr="00DE1126">
        <w:rPr>
          <w:rtl/>
        </w:rPr>
        <w:t>ی</w:t>
      </w:r>
      <w:r w:rsidRPr="00DE1126">
        <w:rPr>
          <w:rtl/>
        </w:rPr>
        <w:t xml:space="preserve"> نخواست، به </w:t>
      </w:r>
      <w:r w:rsidR="000E2F20" w:rsidRPr="00DE1126">
        <w:rPr>
          <w:rtl/>
        </w:rPr>
        <w:t>ی</w:t>
      </w:r>
      <w:r w:rsidRPr="00DE1126">
        <w:rPr>
          <w:rtl/>
        </w:rPr>
        <w:t>من خود برود و از آبگ</w:t>
      </w:r>
      <w:r w:rsidR="000E2F20" w:rsidRPr="00DE1126">
        <w:rPr>
          <w:rtl/>
        </w:rPr>
        <w:t>ی</w:t>
      </w:r>
      <w:r w:rsidRPr="00DE1126">
        <w:rPr>
          <w:rtl/>
        </w:rPr>
        <w:t>ر آن بنوشد</w:t>
      </w:r>
      <w:r w:rsidR="00506612">
        <w:t>‌</w:t>
      </w:r>
      <w:r w:rsidRPr="00DE1126">
        <w:rPr>
          <w:rtl/>
        </w:rPr>
        <w:t>! احمد، ابو داود، ابن حبان و حاکم به واسطه</w:t>
      </w:r>
      <w:r w:rsidR="00506612">
        <w:t>‌</w:t>
      </w:r>
      <w:r w:rsidR="00741AA8" w:rsidRPr="00DE1126">
        <w:rPr>
          <w:rtl/>
        </w:rPr>
        <w:t>ی</w:t>
      </w:r>
      <w:r w:rsidRPr="00DE1126">
        <w:rPr>
          <w:rtl/>
        </w:rPr>
        <w:t xml:space="preserve"> عبدالله بن حواله</w:t>
      </w:r>
      <w:r w:rsidR="00506612">
        <w:t>‌</w:t>
      </w:r>
      <w:r w:rsidR="00741AA8" w:rsidRPr="00DE1126">
        <w:rPr>
          <w:rtl/>
        </w:rPr>
        <w:t>ی</w:t>
      </w:r>
      <w:r w:rsidRPr="00DE1126">
        <w:rPr>
          <w:rtl/>
        </w:rPr>
        <w:t xml:space="preserve"> ازد</w:t>
      </w:r>
      <w:r w:rsidR="00741AA8" w:rsidRPr="00DE1126">
        <w:rPr>
          <w:rtl/>
        </w:rPr>
        <w:t>ی</w:t>
      </w:r>
      <w:r w:rsidRPr="00DE1126">
        <w:rPr>
          <w:rtl/>
        </w:rPr>
        <w:t xml:space="preserve">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روا</w:t>
      </w:r>
      <w:r w:rsidR="00741AA8" w:rsidRPr="00DE1126">
        <w:rPr>
          <w:rtl/>
        </w:rPr>
        <w:t>ی</w:t>
      </w:r>
      <w:r w:rsidRPr="00DE1126">
        <w:rPr>
          <w:rtl/>
        </w:rPr>
        <w:t>ت کرده</w:t>
      </w:r>
      <w:r w:rsidR="00506612">
        <w:t>‌</w:t>
      </w:r>
      <w:r w:rsidRPr="00DE1126">
        <w:rPr>
          <w:rtl/>
        </w:rPr>
        <w:t>اند: هر کس</w:t>
      </w:r>
      <w:r w:rsidR="00741AA8" w:rsidRPr="00DE1126">
        <w:rPr>
          <w:rtl/>
        </w:rPr>
        <w:t>ی</w:t>
      </w:r>
      <w:r w:rsidRPr="00DE1126">
        <w:rPr>
          <w:rtl/>
        </w:rPr>
        <w:t xml:space="preserve"> نخواست، به </w:t>
      </w:r>
      <w:r w:rsidR="00741AA8" w:rsidRPr="00DE1126">
        <w:rPr>
          <w:rtl/>
        </w:rPr>
        <w:t>ی</w:t>
      </w:r>
      <w:r w:rsidRPr="00DE1126">
        <w:rPr>
          <w:rtl/>
        </w:rPr>
        <w:t>من خود برود و از آبگ</w:t>
      </w:r>
      <w:r w:rsidR="00741AA8" w:rsidRPr="00DE1126">
        <w:rPr>
          <w:rtl/>
        </w:rPr>
        <w:t>ی</w:t>
      </w:r>
      <w:r w:rsidRPr="00DE1126">
        <w:rPr>
          <w:rtl/>
        </w:rPr>
        <w:t>ر آن بنوشد.»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احاد</w:t>
      </w:r>
      <w:r w:rsidR="00741AA8" w:rsidRPr="00DE1126">
        <w:rPr>
          <w:rtl/>
        </w:rPr>
        <w:t>ی</w:t>
      </w:r>
      <w:r w:rsidRPr="00DE1126">
        <w:rPr>
          <w:rtl/>
        </w:rPr>
        <w:t>ث را که از جمله</w:t>
      </w:r>
      <w:r w:rsidR="00506612">
        <w:t>‌</w:t>
      </w:r>
      <w:r w:rsidR="00741AA8" w:rsidRPr="00DE1126">
        <w:rPr>
          <w:rtl/>
        </w:rPr>
        <w:t>ی</w:t>
      </w:r>
      <w:r w:rsidRPr="00DE1126">
        <w:rPr>
          <w:rtl/>
        </w:rPr>
        <w:t xml:space="preserve"> آن مذمت سرزم</w:t>
      </w:r>
      <w:r w:rsidR="00741AA8" w:rsidRPr="00DE1126">
        <w:rPr>
          <w:rtl/>
        </w:rPr>
        <w:t>ی</w:t>
      </w:r>
      <w:r w:rsidRPr="00DE1126">
        <w:rPr>
          <w:rtl/>
        </w:rPr>
        <w:t>ن نجد است، نم</w:t>
      </w:r>
      <w:r w:rsidR="00741AA8" w:rsidRPr="00DE1126">
        <w:rPr>
          <w:rtl/>
        </w:rPr>
        <w:t>ی</w:t>
      </w:r>
      <w:r w:rsidR="00506612">
        <w:t>‌</w:t>
      </w:r>
      <w:r w:rsidRPr="00DE1126">
        <w:rPr>
          <w:rtl/>
        </w:rPr>
        <w:t>توان پذ</w:t>
      </w:r>
      <w:r w:rsidR="00741AA8" w:rsidRPr="00DE1126">
        <w:rPr>
          <w:rtl/>
        </w:rPr>
        <w:t>ی</w:t>
      </w:r>
      <w:r w:rsidRPr="00DE1126">
        <w:rPr>
          <w:rtl/>
        </w:rPr>
        <w:t>رفت، اگرچه بخار</w:t>
      </w:r>
      <w:r w:rsidR="00741AA8" w:rsidRPr="00DE1126">
        <w:rPr>
          <w:rtl/>
        </w:rPr>
        <w:t>ی</w:t>
      </w:r>
      <w:r w:rsidRPr="00DE1126">
        <w:rPr>
          <w:rtl/>
        </w:rPr>
        <w:t xml:space="preserve"> روا</w:t>
      </w:r>
      <w:r w:rsidR="00741AA8" w:rsidRPr="00DE1126">
        <w:rPr>
          <w:rtl/>
        </w:rPr>
        <w:t>ی</w:t>
      </w:r>
      <w:r w:rsidRPr="00DE1126">
        <w:rPr>
          <w:rtl/>
        </w:rPr>
        <w:t>ت کند، ز</w:t>
      </w:r>
      <w:r w:rsidR="00741AA8" w:rsidRPr="00DE1126">
        <w:rPr>
          <w:rtl/>
        </w:rPr>
        <w:t>ی</w:t>
      </w:r>
      <w:r w:rsidRPr="00DE1126">
        <w:rPr>
          <w:rtl/>
        </w:rPr>
        <w:t>را راو</w:t>
      </w:r>
      <w:r w:rsidR="00741AA8" w:rsidRPr="00DE1126">
        <w:rPr>
          <w:rtl/>
        </w:rPr>
        <w:t>ی</w:t>
      </w:r>
      <w:r w:rsidRPr="00DE1126">
        <w:rPr>
          <w:rtl/>
        </w:rPr>
        <w:t>ان سرسپرده</w:t>
      </w:r>
      <w:r w:rsidR="00506612">
        <w:t>‌</w:t>
      </w:r>
      <w:r w:rsidR="00741AA8" w:rsidRPr="00DE1126">
        <w:rPr>
          <w:rtl/>
        </w:rPr>
        <w:t>ی</w:t>
      </w:r>
      <w:r w:rsidRPr="00DE1126">
        <w:rPr>
          <w:rtl/>
        </w:rPr>
        <w:t xml:space="preserve"> دستگاه خلافت امو</w:t>
      </w:r>
      <w:r w:rsidR="00741AA8" w:rsidRPr="00DE1126">
        <w:rPr>
          <w:rtl/>
        </w:rPr>
        <w:t>ی</w:t>
      </w:r>
      <w:r w:rsidRPr="00DE1126">
        <w:rPr>
          <w:rtl/>
        </w:rPr>
        <w:t xml:space="preserve"> در نقل خود، متّهم</w:t>
      </w:r>
      <w:r w:rsidR="00506612">
        <w:t>‌</w:t>
      </w:r>
      <w:r w:rsidRPr="00DE1126">
        <w:rPr>
          <w:rtl/>
        </w:rPr>
        <w:t>اند.</w:t>
      </w:r>
      <w:r w:rsidR="00E67179" w:rsidRPr="00DE1126">
        <w:rPr>
          <w:rtl/>
        </w:rPr>
        <w:t xml:space="preserve"> </w:t>
      </w:r>
    </w:p>
    <w:p w:rsidR="001E12DE" w:rsidRPr="00DE1126" w:rsidRDefault="001E12DE" w:rsidP="000E2F20">
      <w:pPr>
        <w:bidi/>
        <w:jc w:val="both"/>
        <w:rPr>
          <w:rtl/>
        </w:rPr>
      </w:pPr>
      <w:r w:rsidRPr="00DE1126">
        <w:rPr>
          <w:rtl/>
        </w:rPr>
        <w:t>ش</w:t>
      </w:r>
      <w:r w:rsidR="000E2F20" w:rsidRPr="00DE1126">
        <w:rPr>
          <w:rtl/>
        </w:rPr>
        <w:t>ی</w:t>
      </w:r>
      <w:r w:rsidRPr="00DE1126">
        <w:rPr>
          <w:rtl/>
        </w:rPr>
        <w:t>خ محمود ابور</w:t>
      </w:r>
      <w:r w:rsidR="000E2F20" w:rsidRPr="00DE1126">
        <w:rPr>
          <w:rtl/>
        </w:rPr>
        <w:t>ی</w:t>
      </w:r>
      <w:r w:rsidRPr="00DE1126">
        <w:rPr>
          <w:rtl/>
        </w:rPr>
        <w:t>ه از علما</w:t>
      </w:r>
      <w:r w:rsidR="009F5C93" w:rsidRPr="00DE1126">
        <w:rPr>
          <w:rtl/>
        </w:rPr>
        <w:t>ی</w:t>
      </w:r>
      <w:r w:rsidRPr="00DE1126">
        <w:rPr>
          <w:rtl/>
        </w:rPr>
        <w:t xml:space="preserve"> الازهر، در </w:t>
      </w:r>
      <w:r w:rsidR="001B3869" w:rsidRPr="00DE1126">
        <w:rPr>
          <w:rtl/>
        </w:rPr>
        <w:t>ک</w:t>
      </w:r>
      <w:r w:rsidRPr="00DE1126">
        <w:rPr>
          <w:rtl/>
        </w:rPr>
        <w:t>تاب خود اضواء عل</w:t>
      </w:r>
      <w:r w:rsidR="00741AA8" w:rsidRPr="00DE1126">
        <w:rPr>
          <w:rtl/>
        </w:rPr>
        <w:t>ی</w:t>
      </w:r>
      <w:r w:rsidRPr="00DE1126">
        <w:rPr>
          <w:rtl/>
        </w:rPr>
        <w:t xml:space="preserve"> السنة المحمد</w:t>
      </w:r>
      <w:r w:rsidR="000E2F20" w:rsidRPr="00DE1126">
        <w:rPr>
          <w:rtl/>
        </w:rPr>
        <w:t>ی</w:t>
      </w:r>
      <w:r w:rsidRPr="00DE1126">
        <w:rPr>
          <w:rtl/>
        </w:rPr>
        <w:t>ة /176، پس از آنکه از عده</w:t>
      </w:r>
      <w:r w:rsidR="00506612">
        <w:t>‌</w:t>
      </w:r>
      <w:r w:rsidRPr="00DE1126">
        <w:rPr>
          <w:rtl/>
        </w:rPr>
        <w:t>ا</w:t>
      </w:r>
      <w:r w:rsidR="009F5C93" w:rsidRPr="00DE1126">
        <w:rPr>
          <w:rtl/>
        </w:rPr>
        <w:t>ی</w:t>
      </w:r>
      <w:r w:rsidRPr="00DE1126">
        <w:rPr>
          <w:rtl/>
        </w:rPr>
        <w:t xml:space="preserve"> از علما</w:t>
      </w:r>
      <w:r w:rsidR="009F5C93" w:rsidRPr="00DE1126">
        <w:rPr>
          <w:rtl/>
        </w:rPr>
        <w:t>ی</w:t>
      </w:r>
      <w:r w:rsidRPr="00DE1126">
        <w:rPr>
          <w:rtl/>
        </w:rPr>
        <w:t xml:space="preserve"> سن</w:t>
      </w:r>
      <w:r w:rsidR="009F5C93" w:rsidRPr="00DE1126">
        <w:rPr>
          <w:rtl/>
        </w:rPr>
        <w:t>ی</w:t>
      </w:r>
      <w:r w:rsidRPr="00DE1126">
        <w:rPr>
          <w:rtl/>
        </w:rPr>
        <w:t xml:space="preserve"> نقل م</w:t>
      </w:r>
      <w:r w:rsidR="00741AA8" w:rsidRPr="00DE1126">
        <w:rPr>
          <w:rtl/>
        </w:rPr>
        <w:t>ی</w:t>
      </w:r>
      <w:r w:rsidR="00506612">
        <w:t>‌</w:t>
      </w:r>
      <w:r w:rsidRPr="00DE1126">
        <w:rPr>
          <w:rtl/>
        </w:rPr>
        <w:t xml:space="preserve">کند که به </w:t>
      </w:r>
      <w:r w:rsidR="001B3869" w:rsidRPr="00DE1126">
        <w:rPr>
          <w:rtl/>
        </w:rPr>
        <w:t>ک</w:t>
      </w:r>
      <w:r w:rsidRPr="00DE1126">
        <w:rPr>
          <w:rtl/>
        </w:rPr>
        <w:t xml:space="preserve">عب الاحبار، وهب بن منبه و عالمان </w:t>
      </w:r>
      <w:r w:rsidR="000E2F20" w:rsidRPr="00DE1126">
        <w:rPr>
          <w:rtl/>
        </w:rPr>
        <w:t>ی</w:t>
      </w:r>
      <w:r w:rsidRPr="00DE1126">
        <w:rPr>
          <w:rtl/>
        </w:rPr>
        <w:t>هود</w:t>
      </w:r>
      <w:r w:rsidR="009F5C93" w:rsidRPr="00DE1126">
        <w:rPr>
          <w:rtl/>
        </w:rPr>
        <w:t>ی</w:t>
      </w:r>
      <w:r w:rsidRPr="00DE1126">
        <w:rPr>
          <w:rtl/>
        </w:rPr>
        <w:t xml:space="preserve"> مانند آنها ا</w:t>
      </w:r>
      <w:r w:rsidR="00741AA8" w:rsidRPr="00DE1126">
        <w:rPr>
          <w:rtl/>
        </w:rPr>
        <w:t>ی</w:t>
      </w:r>
      <w:r w:rsidRPr="00DE1126">
        <w:rPr>
          <w:rtl/>
        </w:rPr>
        <w:t>راد م</w:t>
      </w:r>
      <w:r w:rsidR="00741AA8" w:rsidRPr="00DE1126">
        <w:rPr>
          <w:rtl/>
        </w:rPr>
        <w:t>ی</w:t>
      </w:r>
      <w:r w:rsidR="00506612">
        <w:t>‌</w:t>
      </w:r>
      <w:r w:rsidRPr="00DE1126">
        <w:rPr>
          <w:rtl/>
        </w:rPr>
        <w:t>گ</w:t>
      </w:r>
      <w:r w:rsidR="00741AA8" w:rsidRPr="00DE1126">
        <w:rPr>
          <w:rtl/>
        </w:rPr>
        <w:t>ی</w:t>
      </w:r>
      <w:r w:rsidRPr="00DE1126">
        <w:rPr>
          <w:rtl/>
        </w:rPr>
        <w:t>رند، م</w:t>
      </w:r>
      <w:r w:rsidR="009F5C93" w:rsidRPr="00DE1126">
        <w:rPr>
          <w:rtl/>
        </w:rPr>
        <w:t>ی</w:t>
      </w:r>
      <w:r w:rsidR="00506612">
        <w:t>‌</w:t>
      </w:r>
      <w:r w:rsidRPr="00DE1126">
        <w:rPr>
          <w:rtl/>
        </w:rPr>
        <w:t>نو</w:t>
      </w:r>
      <w:r w:rsidR="000E2F20" w:rsidRPr="00DE1126">
        <w:rPr>
          <w:rtl/>
        </w:rPr>
        <w:t>ی</w:t>
      </w:r>
      <w:r w:rsidRPr="00DE1126">
        <w:rPr>
          <w:rtl/>
        </w:rPr>
        <w:t>سد: «بزرگان اهل تحق</w:t>
      </w:r>
      <w:r w:rsidR="00741AA8" w:rsidRPr="00DE1126">
        <w:rPr>
          <w:rtl/>
        </w:rPr>
        <w:t>ی</w:t>
      </w:r>
      <w:r w:rsidRPr="00DE1126">
        <w:rPr>
          <w:rtl/>
        </w:rPr>
        <w:t>ق، بر روا</w:t>
      </w:r>
      <w:r w:rsidR="000E2F20" w:rsidRPr="00DE1126">
        <w:rPr>
          <w:rtl/>
        </w:rPr>
        <w:t>ی</w:t>
      </w:r>
      <w:r w:rsidRPr="00DE1126">
        <w:rPr>
          <w:rtl/>
        </w:rPr>
        <w:t>ات ا</w:t>
      </w:r>
      <w:r w:rsidR="000E2F20" w:rsidRPr="00DE1126">
        <w:rPr>
          <w:rtl/>
        </w:rPr>
        <w:t>ی</w:t>
      </w:r>
      <w:r w:rsidRPr="00DE1126">
        <w:rPr>
          <w:rtl/>
        </w:rPr>
        <w:t xml:space="preserve">ن دو </w:t>
      </w:r>
      <w:r w:rsidR="001B3869" w:rsidRPr="00DE1126">
        <w:rPr>
          <w:rtl/>
        </w:rPr>
        <w:t>ک</w:t>
      </w:r>
      <w:r w:rsidRPr="00DE1126">
        <w:rPr>
          <w:rtl/>
        </w:rPr>
        <w:t>اهن ا</w:t>
      </w:r>
      <w:r w:rsidR="000E2F20" w:rsidRPr="00DE1126">
        <w:rPr>
          <w:rtl/>
        </w:rPr>
        <w:t>ی</w:t>
      </w:r>
      <w:r w:rsidRPr="00DE1126">
        <w:rPr>
          <w:rtl/>
        </w:rPr>
        <w:t>راد گرفته</w:t>
      </w:r>
      <w:r w:rsidR="00506612">
        <w:t>‌</w:t>
      </w:r>
      <w:r w:rsidRPr="00DE1126">
        <w:rPr>
          <w:rtl/>
        </w:rPr>
        <w:t xml:space="preserve">اند، اما متأسفانه هنوز </w:t>
      </w:r>
      <w:r w:rsidR="001B3869" w:rsidRPr="00DE1126">
        <w:rPr>
          <w:rtl/>
        </w:rPr>
        <w:t>ک</w:t>
      </w:r>
      <w:r w:rsidRPr="00DE1126">
        <w:rPr>
          <w:rtl/>
        </w:rPr>
        <w:t>سان</w:t>
      </w:r>
      <w:r w:rsidR="009F5C93" w:rsidRPr="00DE1126">
        <w:rPr>
          <w:rtl/>
        </w:rPr>
        <w:t>ی</w:t>
      </w:r>
      <w:r w:rsidRPr="00DE1126">
        <w:rPr>
          <w:rtl/>
        </w:rPr>
        <w:t xml:space="preserve"> م</w:t>
      </w:r>
      <w:r w:rsidR="000E2F20" w:rsidRPr="00DE1126">
        <w:rPr>
          <w:rtl/>
        </w:rPr>
        <w:t>ی</w:t>
      </w:r>
      <w:r w:rsidRPr="00DE1126">
        <w:rPr>
          <w:rtl/>
        </w:rPr>
        <w:t xml:space="preserve">ان ما هستند </w:t>
      </w:r>
      <w:r w:rsidR="001B3869" w:rsidRPr="00DE1126">
        <w:rPr>
          <w:rtl/>
        </w:rPr>
        <w:t>ک</w:t>
      </w:r>
      <w:r w:rsidRPr="00DE1126">
        <w:rPr>
          <w:rtl/>
        </w:rPr>
        <w:t>ه به آن دو اعتماد دارند و روا</w:t>
      </w:r>
      <w:r w:rsidR="00741AA8" w:rsidRPr="00DE1126">
        <w:rPr>
          <w:rtl/>
        </w:rPr>
        <w:t>ی</w:t>
      </w:r>
      <w:r w:rsidRPr="00DE1126">
        <w:rPr>
          <w:rtl/>
        </w:rPr>
        <w:t>اتشان را تصد</w:t>
      </w:r>
      <w:r w:rsidR="00741AA8" w:rsidRPr="00DE1126">
        <w:rPr>
          <w:rtl/>
        </w:rPr>
        <w:t>ی</w:t>
      </w:r>
      <w:r w:rsidRPr="00DE1126">
        <w:rPr>
          <w:rtl/>
        </w:rPr>
        <w:t>ق م</w:t>
      </w:r>
      <w:r w:rsidR="00741AA8" w:rsidRPr="00DE1126">
        <w:rPr>
          <w:rtl/>
        </w:rPr>
        <w:t>ی</w:t>
      </w:r>
      <w:r w:rsidR="00506612">
        <w:t>‌</w:t>
      </w:r>
      <w:r w:rsidRPr="00DE1126">
        <w:rPr>
          <w:rtl/>
        </w:rPr>
        <w:t>کنند و ه</w:t>
      </w:r>
      <w:r w:rsidR="000E2F20" w:rsidRPr="00DE1126">
        <w:rPr>
          <w:rtl/>
        </w:rPr>
        <w:t>ی</w:t>
      </w:r>
      <w:r w:rsidRPr="00DE1126">
        <w:rPr>
          <w:rtl/>
        </w:rPr>
        <w:t>چ سخن انتقاد آم</w:t>
      </w:r>
      <w:r w:rsidR="000E2F20" w:rsidRPr="00DE1126">
        <w:rPr>
          <w:rtl/>
        </w:rPr>
        <w:t>ی</w:t>
      </w:r>
      <w:r w:rsidRPr="00DE1126">
        <w:rPr>
          <w:rtl/>
        </w:rPr>
        <w:t>ز</w:t>
      </w:r>
      <w:r w:rsidR="009F5C93" w:rsidRPr="00DE1126">
        <w:rPr>
          <w:rtl/>
        </w:rPr>
        <w:t>ی</w:t>
      </w:r>
      <w:r w:rsidRPr="00DE1126">
        <w:rPr>
          <w:rtl/>
        </w:rPr>
        <w:t xml:space="preserve"> را درباره</w:t>
      </w:r>
      <w:r w:rsidR="00506612">
        <w:t>‌</w:t>
      </w:r>
      <w:r w:rsidR="00741AA8" w:rsidRPr="00DE1126">
        <w:rPr>
          <w:rtl/>
        </w:rPr>
        <w:t>ی</w:t>
      </w:r>
      <w:r w:rsidRPr="00DE1126">
        <w:rPr>
          <w:rtl/>
        </w:rPr>
        <w:t xml:space="preserve"> آنها بر نم</w:t>
      </w:r>
      <w:r w:rsidR="00741AA8" w:rsidRPr="00DE1126">
        <w:rPr>
          <w:rtl/>
        </w:rPr>
        <w:t>ی</w:t>
      </w:r>
      <w:r w:rsidR="00506612">
        <w:t>‌</w:t>
      </w:r>
      <w:r w:rsidRPr="00DE1126">
        <w:rPr>
          <w:rtl/>
        </w:rPr>
        <w:t>تابند... برا</w:t>
      </w:r>
      <w:r w:rsidR="009F5C93" w:rsidRPr="00DE1126">
        <w:rPr>
          <w:rtl/>
        </w:rPr>
        <w:t>ی</w:t>
      </w:r>
      <w:r w:rsidRPr="00DE1126">
        <w:rPr>
          <w:rtl/>
        </w:rPr>
        <w:t xml:space="preserve"> ا</w:t>
      </w:r>
      <w:r w:rsidR="000E2F20" w:rsidRPr="00DE1126">
        <w:rPr>
          <w:rtl/>
        </w:rPr>
        <w:t>ی</w:t>
      </w:r>
      <w:r w:rsidRPr="00DE1126">
        <w:rPr>
          <w:rtl/>
        </w:rPr>
        <w:t>ن</w:t>
      </w:r>
      <w:r w:rsidR="001B3869" w:rsidRPr="00DE1126">
        <w:rPr>
          <w:rtl/>
        </w:rPr>
        <w:t>ک</w:t>
      </w:r>
      <w:r w:rsidRPr="00DE1126">
        <w:rPr>
          <w:rtl/>
        </w:rPr>
        <w:t>ه م</w:t>
      </w:r>
      <w:r w:rsidR="000E2F20" w:rsidRPr="00DE1126">
        <w:rPr>
          <w:rtl/>
        </w:rPr>
        <w:t>ی</w:t>
      </w:r>
      <w:r w:rsidRPr="00DE1126">
        <w:rPr>
          <w:rtl/>
        </w:rPr>
        <w:t>زان م</w:t>
      </w:r>
      <w:r w:rsidR="001B3869" w:rsidRPr="00DE1126">
        <w:rPr>
          <w:rtl/>
        </w:rPr>
        <w:t>ک</w:t>
      </w:r>
      <w:r w:rsidRPr="00DE1126">
        <w:rPr>
          <w:rtl/>
        </w:rPr>
        <w:t>ر و ح</w:t>
      </w:r>
      <w:r w:rsidR="000E2F20" w:rsidRPr="00DE1126">
        <w:rPr>
          <w:rtl/>
        </w:rPr>
        <w:t>ی</w:t>
      </w:r>
      <w:r w:rsidRPr="00DE1126">
        <w:rPr>
          <w:rtl/>
        </w:rPr>
        <w:t>له</w:t>
      </w:r>
      <w:r w:rsidR="00506612">
        <w:t>‌</w:t>
      </w:r>
      <w:r w:rsidR="00741AA8" w:rsidRPr="00DE1126">
        <w:rPr>
          <w:rtl/>
        </w:rPr>
        <w:t>ی</w:t>
      </w:r>
      <w:r w:rsidRPr="00DE1126">
        <w:rPr>
          <w:rtl/>
        </w:rPr>
        <w:t xml:space="preserve"> </w:t>
      </w:r>
      <w:r w:rsidR="000E2F20" w:rsidRPr="00DE1126">
        <w:rPr>
          <w:rtl/>
        </w:rPr>
        <w:t>ی</w:t>
      </w:r>
      <w:r w:rsidRPr="00DE1126">
        <w:rPr>
          <w:rtl/>
        </w:rPr>
        <w:t>هود</w:t>
      </w:r>
      <w:r w:rsidR="00741AA8" w:rsidRPr="00DE1126">
        <w:rPr>
          <w:rtl/>
        </w:rPr>
        <w:t>ی</w:t>
      </w:r>
      <w:r w:rsidRPr="00DE1126">
        <w:rPr>
          <w:rtl/>
        </w:rPr>
        <w:t>ان آشکار شود، [ در ا</w:t>
      </w:r>
      <w:r w:rsidR="00741AA8" w:rsidRPr="00DE1126">
        <w:rPr>
          <w:rtl/>
        </w:rPr>
        <w:t>ی</w:t>
      </w:r>
      <w:r w:rsidRPr="00DE1126">
        <w:rPr>
          <w:rtl/>
        </w:rPr>
        <w:t>نجا ] در بعد س</w:t>
      </w:r>
      <w:r w:rsidR="00741AA8" w:rsidRPr="00DE1126">
        <w:rPr>
          <w:rtl/>
        </w:rPr>
        <w:t>ی</w:t>
      </w:r>
      <w:r w:rsidRPr="00DE1126">
        <w:rPr>
          <w:rtl/>
        </w:rPr>
        <w:t>اس</w:t>
      </w:r>
      <w:r w:rsidR="00741AA8" w:rsidRPr="00DE1126">
        <w:rPr>
          <w:rtl/>
        </w:rPr>
        <w:t>ی</w:t>
      </w:r>
      <w:r w:rsidRPr="00DE1126">
        <w:rPr>
          <w:rtl/>
        </w:rPr>
        <w:t xml:space="preserve"> مشت آنها را باز م</w:t>
      </w:r>
      <w:r w:rsidR="00741AA8" w:rsidRPr="00DE1126">
        <w:rPr>
          <w:rtl/>
        </w:rPr>
        <w:t>ی</w:t>
      </w:r>
      <w:r w:rsidR="00506612">
        <w:t>‌</w:t>
      </w:r>
      <w:r w:rsidRPr="00DE1126">
        <w:rPr>
          <w:rtl/>
        </w:rPr>
        <w:t>کن</w:t>
      </w:r>
      <w:r w:rsidR="00741AA8" w:rsidRPr="00DE1126">
        <w:rPr>
          <w:rtl/>
        </w:rPr>
        <w:t>ی</w:t>
      </w:r>
      <w:r w:rsidRPr="00DE1126">
        <w:rPr>
          <w:rtl/>
        </w:rPr>
        <w:t xml:space="preserve">م: </w:t>
      </w:r>
      <w:r w:rsidR="00741AA8" w:rsidRPr="00DE1126">
        <w:rPr>
          <w:rtl/>
        </w:rPr>
        <w:t>ی</w:t>
      </w:r>
      <w:r w:rsidRPr="00DE1126">
        <w:rPr>
          <w:rtl/>
        </w:rPr>
        <w:t>هود</w:t>
      </w:r>
      <w:r w:rsidR="00741AA8" w:rsidRPr="00DE1126">
        <w:rPr>
          <w:rtl/>
        </w:rPr>
        <w:t>ی</w:t>
      </w:r>
      <w:r w:rsidRPr="00DE1126">
        <w:rPr>
          <w:rtl/>
        </w:rPr>
        <w:t>ان در نبرد با اسلام، از دو جنبه ضربه وارد م</w:t>
      </w:r>
      <w:r w:rsidR="00741AA8" w:rsidRPr="00DE1126">
        <w:rPr>
          <w:rtl/>
        </w:rPr>
        <w:t>ی</w:t>
      </w:r>
      <w:r w:rsidR="00506612">
        <w:t>‌</w:t>
      </w:r>
      <w:r w:rsidR="001B3869" w:rsidRPr="00DE1126">
        <w:rPr>
          <w:rtl/>
        </w:rPr>
        <w:t>ک</w:t>
      </w:r>
      <w:r w:rsidRPr="00DE1126">
        <w:rPr>
          <w:rtl/>
        </w:rPr>
        <w:t xml:space="preserve">ردند: </w:t>
      </w:r>
      <w:r w:rsidR="000E2F20" w:rsidRPr="00DE1126">
        <w:rPr>
          <w:rtl/>
        </w:rPr>
        <w:t>ی</w:t>
      </w:r>
      <w:r w:rsidR="001B3869" w:rsidRPr="00DE1126">
        <w:rPr>
          <w:rtl/>
        </w:rPr>
        <w:t>ک</w:t>
      </w:r>
      <w:r w:rsidR="009F5C93" w:rsidRPr="00DE1126">
        <w:rPr>
          <w:rtl/>
        </w:rPr>
        <w:t>ی</w:t>
      </w:r>
      <w:r w:rsidRPr="00DE1126">
        <w:rPr>
          <w:rtl/>
        </w:rPr>
        <w:t xml:space="preserve"> جنبه د</w:t>
      </w:r>
      <w:r w:rsidR="000E2F20" w:rsidRPr="00DE1126">
        <w:rPr>
          <w:rtl/>
        </w:rPr>
        <w:t>ی</w:t>
      </w:r>
      <w:r w:rsidRPr="00DE1126">
        <w:rPr>
          <w:rtl/>
        </w:rPr>
        <w:t>ن</w:t>
      </w:r>
      <w:r w:rsidR="009F5C93" w:rsidRPr="00DE1126">
        <w:rPr>
          <w:rtl/>
        </w:rPr>
        <w:t>ی</w:t>
      </w:r>
      <w:r w:rsidRPr="00DE1126">
        <w:rPr>
          <w:rtl/>
        </w:rPr>
        <w:t xml:space="preserve"> و د</w:t>
      </w:r>
      <w:r w:rsidR="000E2F20" w:rsidRPr="00DE1126">
        <w:rPr>
          <w:rtl/>
        </w:rPr>
        <w:t>ی</w:t>
      </w:r>
      <w:r w:rsidRPr="00DE1126">
        <w:rPr>
          <w:rtl/>
        </w:rPr>
        <w:t>گر</w:t>
      </w:r>
      <w:r w:rsidR="009F5C93" w:rsidRPr="00DE1126">
        <w:rPr>
          <w:rtl/>
        </w:rPr>
        <w:t>ی</w:t>
      </w:r>
      <w:r w:rsidRPr="00DE1126">
        <w:rPr>
          <w:rtl/>
        </w:rPr>
        <w:t xml:space="preserve"> س</w:t>
      </w:r>
      <w:r w:rsidR="000E2F20" w:rsidRPr="00DE1126">
        <w:rPr>
          <w:rtl/>
        </w:rPr>
        <w:t>ی</w:t>
      </w:r>
      <w:r w:rsidRPr="00DE1126">
        <w:rPr>
          <w:rtl/>
        </w:rPr>
        <w:t>اس</w:t>
      </w:r>
      <w:r w:rsidR="009F5C93" w:rsidRPr="00DE1126">
        <w:rPr>
          <w:rtl/>
        </w:rPr>
        <w:t>ی</w:t>
      </w:r>
      <w:r w:rsidRPr="00DE1126">
        <w:rPr>
          <w:rtl/>
        </w:rPr>
        <w:t>... »</w:t>
      </w:r>
    </w:p>
    <w:p w:rsidR="001E12DE" w:rsidRPr="00DE1126" w:rsidRDefault="001E12DE" w:rsidP="000E2F20">
      <w:pPr>
        <w:bidi/>
        <w:jc w:val="both"/>
        <w:rPr>
          <w:rtl/>
        </w:rPr>
      </w:pPr>
      <w:r w:rsidRPr="00DE1126">
        <w:rPr>
          <w:rtl/>
        </w:rPr>
        <w:t>احاد</w:t>
      </w:r>
      <w:r w:rsidR="000E2F20" w:rsidRPr="00DE1126">
        <w:rPr>
          <w:rtl/>
        </w:rPr>
        <w:t>ی</w:t>
      </w:r>
      <w:r w:rsidRPr="00DE1126">
        <w:rPr>
          <w:rtl/>
        </w:rPr>
        <w:t>ث غر</w:t>
      </w:r>
      <w:r w:rsidR="000E2F20" w:rsidRPr="00DE1126">
        <w:rPr>
          <w:rtl/>
        </w:rPr>
        <w:t>ی</w:t>
      </w:r>
      <w:r w:rsidRPr="00DE1126">
        <w:rPr>
          <w:rtl/>
        </w:rPr>
        <w:t>بان و غربت اسلام در منابع ش</w:t>
      </w:r>
      <w:r w:rsidR="00741AA8" w:rsidRPr="00DE1126">
        <w:rPr>
          <w:rtl/>
        </w:rPr>
        <w:t>ی</w:t>
      </w:r>
      <w:r w:rsidRPr="00DE1126">
        <w:rPr>
          <w:rtl/>
        </w:rPr>
        <w:t>عه و سن</w:t>
      </w:r>
      <w:r w:rsidR="009F5C93" w:rsidRPr="00DE1126">
        <w:rPr>
          <w:rtl/>
        </w:rPr>
        <w:t>ی</w:t>
      </w:r>
    </w:p>
    <w:p w:rsidR="001E12DE" w:rsidRPr="00DE1126" w:rsidRDefault="001E12DE" w:rsidP="000E2F20">
      <w:pPr>
        <w:bidi/>
        <w:jc w:val="both"/>
        <w:rPr>
          <w:rtl/>
        </w:rPr>
      </w:pPr>
      <w:r w:rsidRPr="00DE1126">
        <w:rPr>
          <w:rtl/>
        </w:rPr>
        <w:t>الفتن 1/78 از عبدالله</w:t>
      </w:r>
      <w:r w:rsidR="00506612">
        <w:t>‌</w:t>
      </w:r>
      <w:r w:rsidRPr="00DE1126">
        <w:rPr>
          <w:rtl/>
        </w:rPr>
        <w:t>بن</w:t>
      </w:r>
      <w:r w:rsidR="00506612">
        <w:t>‌</w:t>
      </w:r>
      <w:r w:rsidRPr="00DE1126">
        <w:rPr>
          <w:rtl/>
        </w:rPr>
        <w:t>عمرو عاص چن</w:t>
      </w:r>
      <w:r w:rsidR="00741AA8" w:rsidRPr="00DE1126">
        <w:rPr>
          <w:rtl/>
        </w:rPr>
        <w:t>ی</w:t>
      </w:r>
      <w:r w:rsidRPr="00DE1126">
        <w:rPr>
          <w:rtl/>
        </w:rPr>
        <w:t>ن آورده است: «محبوبتر</w:t>
      </w:r>
      <w:r w:rsidR="000E2F20" w:rsidRPr="00DE1126">
        <w:rPr>
          <w:rtl/>
        </w:rPr>
        <w:t>ی</w:t>
      </w:r>
      <w:r w:rsidRPr="00DE1126">
        <w:rPr>
          <w:rtl/>
        </w:rPr>
        <w:t>ن</w:t>
      </w:r>
      <w:r w:rsidR="00506612">
        <w:t>‌</w:t>
      </w:r>
      <w:r w:rsidRPr="00DE1126">
        <w:rPr>
          <w:rtl/>
        </w:rPr>
        <w:t>ها نزد خداوند، غر</w:t>
      </w:r>
      <w:r w:rsidR="000E2F20" w:rsidRPr="00DE1126">
        <w:rPr>
          <w:rtl/>
        </w:rPr>
        <w:t>ی</w:t>
      </w:r>
      <w:r w:rsidRPr="00DE1126">
        <w:rPr>
          <w:rtl/>
        </w:rPr>
        <w:t>بان هستند</w:t>
      </w:r>
      <w:r w:rsidR="00506612">
        <w:t>‌</w:t>
      </w:r>
      <w:r w:rsidRPr="00DE1126">
        <w:rPr>
          <w:rtl/>
        </w:rPr>
        <w:t>! پرس</w:t>
      </w:r>
      <w:r w:rsidR="000E2F20" w:rsidRPr="00DE1126">
        <w:rPr>
          <w:rtl/>
        </w:rPr>
        <w:t>ی</w:t>
      </w:r>
      <w:r w:rsidRPr="00DE1126">
        <w:rPr>
          <w:rtl/>
        </w:rPr>
        <w:t>ده شد: غر</w:t>
      </w:r>
      <w:r w:rsidR="000E2F20" w:rsidRPr="00DE1126">
        <w:rPr>
          <w:rtl/>
        </w:rPr>
        <w:t>ی</w:t>
      </w:r>
      <w:r w:rsidRPr="00DE1126">
        <w:rPr>
          <w:rtl/>
        </w:rPr>
        <w:t>بان ک</w:t>
      </w:r>
      <w:r w:rsidR="00741AA8" w:rsidRPr="00DE1126">
        <w:rPr>
          <w:rtl/>
        </w:rPr>
        <w:t>ی</w:t>
      </w:r>
      <w:r w:rsidRPr="00DE1126">
        <w:rPr>
          <w:rtl/>
        </w:rPr>
        <w:t xml:space="preserve">انند؟ پاسخ داد: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برا</w:t>
      </w:r>
      <w:r w:rsidR="009F5C93" w:rsidRPr="00DE1126">
        <w:rPr>
          <w:rtl/>
        </w:rPr>
        <w:t>ی</w:t>
      </w:r>
      <w:r w:rsidRPr="00DE1126">
        <w:rPr>
          <w:rtl/>
        </w:rPr>
        <w:t xml:space="preserve"> حفظ د</w:t>
      </w:r>
      <w:r w:rsidR="000E2F20" w:rsidRPr="00DE1126">
        <w:rPr>
          <w:rtl/>
        </w:rPr>
        <w:t>ی</w:t>
      </w:r>
      <w:r w:rsidRPr="00DE1126">
        <w:rPr>
          <w:rtl/>
        </w:rPr>
        <w:t>نشان فرار م</w:t>
      </w:r>
      <w:r w:rsidR="009F5C93" w:rsidRPr="00DE1126">
        <w:rPr>
          <w:rtl/>
        </w:rPr>
        <w:t>ی</w:t>
      </w:r>
      <w:r w:rsidR="00506612">
        <w:t>‌</w:t>
      </w:r>
      <w:r w:rsidR="001B3869" w:rsidRPr="00DE1126">
        <w:rPr>
          <w:rtl/>
        </w:rPr>
        <w:t>ک</w:t>
      </w:r>
      <w:r w:rsidRPr="00DE1126">
        <w:rPr>
          <w:rtl/>
        </w:rPr>
        <w:t>نند وپ</w:t>
      </w:r>
      <w:r w:rsidR="000E2F20" w:rsidRPr="00DE1126">
        <w:rPr>
          <w:rtl/>
        </w:rPr>
        <w:t>ی</w:t>
      </w:r>
      <w:r w:rsidRPr="00DE1126">
        <w:rPr>
          <w:rtl/>
        </w:rPr>
        <w:t>رامون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گرد م</w:t>
      </w:r>
      <w:r w:rsidR="009F5C93" w:rsidRPr="00DE1126">
        <w:rPr>
          <w:rtl/>
        </w:rPr>
        <w:t>ی</w:t>
      </w:r>
      <w:r w:rsidR="00506612">
        <w:t>‌</w:t>
      </w:r>
      <w:r w:rsidRPr="00DE1126">
        <w:rPr>
          <w:rtl/>
        </w:rPr>
        <w:t>آ</w:t>
      </w:r>
      <w:r w:rsidR="000E2F20" w:rsidRPr="00DE1126">
        <w:rPr>
          <w:rtl/>
        </w:rPr>
        <w:t>ی</w:t>
      </w:r>
      <w:r w:rsidRPr="00DE1126">
        <w:rPr>
          <w:rtl/>
        </w:rPr>
        <w:t>ند.»</w:t>
      </w:r>
    </w:p>
    <w:p w:rsidR="001E12DE" w:rsidRPr="00DE1126" w:rsidRDefault="001E12DE" w:rsidP="000E2F20">
      <w:pPr>
        <w:bidi/>
        <w:jc w:val="both"/>
        <w:rPr>
          <w:rtl/>
        </w:rPr>
      </w:pPr>
      <w:r w:rsidRPr="00DE1126">
        <w:rPr>
          <w:rtl/>
        </w:rPr>
        <w:t>التار</w:t>
      </w:r>
      <w:r w:rsidR="000E2F20" w:rsidRPr="00DE1126">
        <w:rPr>
          <w:rtl/>
        </w:rPr>
        <w:t>ی</w:t>
      </w:r>
      <w:r w:rsidRPr="00DE1126">
        <w:rPr>
          <w:rtl/>
        </w:rPr>
        <w:t>خ الکب</w:t>
      </w:r>
      <w:r w:rsidR="00741AA8" w:rsidRPr="00DE1126">
        <w:rPr>
          <w:rtl/>
        </w:rPr>
        <w:t>ی</w:t>
      </w:r>
      <w:r w:rsidRPr="00DE1126">
        <w:rPr>
          <w:rtl/>
        </w:rPr>
        <w:t>ر بخار</w:t>
      </w:r>
      <w:r w:rsidR="009F5C93" w:rsidRPr="00DE1126">
        <w:rPr>
          <w:rtl/>
        </w:rPr>
        <w:t>ی</w:t>
      </w:r>
      <w:r w:rsidRPr="00DE1126">
        <w:rPr>
          <w:rtl/>
        </w:rPr>
        <w:t xml:space="preserve"> 4/130 آورده است: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برا</w:t>
      </w:r>
      <w:r w:rsidR="009F5C93" w:rsidRPr="00DE1126">
        <w:rPr>
          <w:rtl/>
        </w:rPr>
        <w:t>ی</w:t>
      </w:r>
      <w:r w:rsidRPr="00DE1126">
        <w:rPr>
          <w:rtl/>
        </w:rPr>
        <w:t xml:space="preserve"> حفظ د</w:t>
      </w:r>
      <w:r w:rsidR="000E2F20" w:rsidRPr="00DE1126">
        <w:rPr>
          <w:rtl/>
        </w:rPr>
        <w:t>ی</w:t>
      </w:r>
      <w:r w:rsidRPr="00DE1126">
        <w:rPr>
          <w:rtl/>
        </w:rPr>
        <w:t>نشان بس</w:t>
      </w:r>
      <w:r w:rsidR="00741AA8" w:rsidRPr="00DE1126">
        <w:rPr>
          <w:rtl/>
        </w:rPr>
        <w:t>ی</w:t>
      </w:r>
      <w:r w:rsidRPr="00DE1126">
        <w:rPr>
          <w:rtl/>
        </w:rPr>
        <w:t>ار فرار م</w:t>
      </w:r>
      <w:r w:rsidR="009F5C93" w:rsidRPr="00DE1126">
        <w:rPr>
          <w:rtl/>
        </w:rPr>
        <w:t>ی</w:t>
      </w:r>
      <w:r w:rsidR="00506612">
        <w:t>‌</w:t>
      </w:r>
      <w:r w:rsidR="001B3869" w:rsidRPr="00DE1126">
        <w:rPr>
          <w:rtl/>
        </w:rPr>
        <w:t>ک</w:t>
      </w:r>
      <w:r w:rsidRPr="00DE1126">
        <w:rPr>
          <w:rtl/>
        </w:rPr>
        <w:t>نند و روز ق</w:t>
      </w:r>
      <w:r w:rsidR="000E2F20" w:rsidRPr="00DE1126">
        <w:rPr>
          <w:rtl/>
        </w:rPr>
        <w:t>ی</w:t>
      </w:r>
      <w:r w:rsidRPr="00DE1126">
        <w:rPr>
          <w:rtl/>
        </w:rPr>
        <w:t>امت پ</w:t>
      </w:r>
      <w:r w:rsidR="000E2F20" w:rsidRPr="00DE1126">
        <w:rPr>
          <w:rtl/>
        </w:rPr>
        <w:t>ی</w:t>
      </w:r>
      <w:r w:rsidRPr="00DE1126">
        <w:rPr>
          <w:rtl/>
        </w:rPr>
        <w:t>رامون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گرد م</w:t>
      </w:r>
      <w:r w:rsidR="009F5C93" w:rsidRPr="00DE1126">
        <w:rPr>
          <w:rtl/>
        </w:rPr>
        <w:t>ی</w:t>
      </w:r>
      <w:r w:rsidR="00506612">
        <w:t>‌</w:t>
      </w:r>
      <w:r w:rsidRPr="00DE1126">
        <w:rPr>
          <w:rtl/>
        </w:rPr>
        <w:t>آ</w:t>
      </w:r>
      <w:r w:rsidR="000E2F20" w:rsidRPr="00DE1126">
        <w:rPr>
          <w:rtl/>
        </w:rPr>
        <w:t>ی</w:t>
      </w:r>
      <w:r w:rsidRPr="00DE1126">
        <w:rPr>
          <w:rtl/>
        </w:rPr>
        <w:t>ند.»</w:t>
      </w:r>
    </w:p>
    <w:p w:rsidR="001E12DE" w:rsidRPr="00DE1126" w:rsidRDefault="001E12DE" w:rsidP="000E2F20">
      <w:pPr>
        <w:bidi/>
        <w:jc w:val="both"/>
        <w:rPr>
          <w:rtl/>
        </w:rPr>
      </w:pPr>
      <w:r w:rsidRPr="00DE1126">
        <w:rPr>
          <w:rtl/>
        </w:rPr>
        <w:t>حل</w:t>
      </w:r>
      <w:r w:rsidR="000E2F20" w:rsidRPr="00DE1126">
        <w:rPr>
          <w:rtl/>
        </w:rPr>
        <w:t>ی</w:t>
      </w:r>
      <w:r w:rsidRPr="00DE1126">
        <w:rPr>
          <w:rtl/>
        </w:rPr>
        <w:t>ة الاول</w:t>
      </w:r>
      <w:r w:rsidR="000E2F20" w:rsidRPr="00DE1126">
        <w:rPr>
          <w:rtl/>
        </w:rPr>
        <w:t>ی</w:t>
      </w:r>
      <w:r w:rsidRPr="00DE1126">
        <w:rPr>
          <w:rtl/>
        </w:rPr>
        <w:t xml:space="preserve">اء 1/25: «خداوند، </w:t>
      </w:r>
      <w:r w:rsidR="001B3869" w:rsidRPr="00DE1126">
        <w:rPr>
          <w:rtl/>
        </w:rPr>
        <w:t>ک</w:t>
      </w:r>
      <w:r w:rsidRPr="00DE1126">
        <w:rPr>
          <w:rtl/>
        </w:rPr>
        <w:t>سان</w:t>
      </w:r>
      <w:r w:rsidR="009F5C93" w:rsidRPr="00DE1126">
        <w:rPr>
          <w:rtl/>
        </w:rPr>
        <w:t>ی</w:t>
      </w:r>
      <w:r w:rsidRPr="00DE1126">
        <w:rPr>
          <w:rtl/>
        </w:rPr>
        <w:t xml:space="preserve"> را </w:t>
      </w:r>
      <w:r w:rsidR="001B3869" w:rsidRPr="00DE1126">
        <w:rPr>
          <w:rtl/>
        </w:rPr>
        <w:t>ک</w:t>
      </w:r>
      <w:r w:rsidRPr="00DE1126">
        <w:rPr>
          <w:rtl/>
        </w:rPr>
        <w:t>ه برا</w:t>
      </w:r>
      <w:r w:rsidR="009F5C93" w:rsidRPr="00DE1126">
        <w:rPr>
          <w:rtl/>
        </w:rPr>
        <w:t>ی</w:t>
      </w:r>
      <w:r w:rsidRPr="00DE1126">
        <w:rPr>
          <w:rtl/>
        </w:rPr>
        <w:t xml:space="preserve"> حفظ د</w:t>
      </w:r>
      <w:r w:rsidR="000E2F20" w:rsidRPr="00DE1126">
        <w:rPr>
          <w:rtl/>
        </w:rPr>
        <w:t>ی</w:t>
      </w:r>
      <w:r w:rsidRPr="00DE1126">
        <w:rPr>
          <w:rtl/>
        </w:rPr>
        <w:t>نشان فرار م</w:t>
      </w:r>
      <w:r w:rsidR="009F5C93" w:rsidRPr="00DE1126">
        <w:rPr>
          <w:rtl/>
        </w:rPr>
        <w:t>ی</w:t>
      </w:r>
      <w:r w:rsidR="00506612">
        <w:t>‌</w:t>
      </w:r>
      <w:r w:rsidR="001B3869" w:rsidRPr="00DE1126">
        <w:rPr>
          <w:rtl/>
        </w:rPr>
        <w:t>ک</w:t>
      </w:r>
      <w:r w:rsidRPr="00DE1126">
        <w:rPr>
          <w:rtl/>
        </w:rPr>
        <w:t>نند، در روز ق</w:t>
      </w:r>
      <w:r w:rsidR="000E2F20" w:rsidRPr="00DE1126">
        <w:rPr>
          <w:rtl/>
        </w:rPr>
        <w:t>ی</w:t>
      </w:r>
      <w:r w:rsidRPr="00DE1126">
        <w:rPr>
          <w:rtl/>
        </w:rPr>
        <w:t>امت، با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محشور م</w:t>
      </w:r>
      <w:r w:rsidR="009F5C93" w:rsidRPr="00DE1126">
        <w:rPr>
          <w:rtl/>
        </w:rPr>
        <w:t>ی</w:t>
      </w:r>
      <w:r w:rsidR="00506612">
        <w:t>‌</w:t>
      </w:r>
      <w:r w:rsidR="001B3869" w:rsidRPr="00DE1126">
        <w:rPr>
          <w:rtl/>
        </w:rPr>
        <w:t>ک</w:t>
      </w:r>
      <w:r w:rsidRPr="00DE1126">
        <w:rPr>
          <w:rtl/>
        </w:rPr>
        <w:t>ند.»</w:t>
      </w:r>
    </w:p>
    <w:p w:rsidR="001E12DE" w:rsidRPr="00DE1126" w:rsidRDefault="001E12DE" w:rsidP="000E2F20">
      <w:pPr>
        <w:bidi/>
        <w:jc w:val="both"/>
        <w:rPr>
          <w:rtl/>
        </w:rPr>
      </w:pPr>
      <w:r w:rsidRPr="00DE1126">
        <w:rPr>
          <w:rtl/>
        </w:rPr>
        <w:t>مسند احمد 1/184 از سعد بن اب</w:t>
      </w:r>
      <w:r w:rsidR="009F5C93" w:rsidRPr="00DE1126">
        <w:rPr>
          <w:rtl/>
        </w:rPr>
        <w:t>ی</w:t>
      </w:r>
      <w:r w:rsidRPr="00DE1126">
        <w:rPr>
          <w:rtl/>
        </w:rPr>
        <w:t xml:space="preserve"> وقاص: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w:t>
      </w:r>
      <w:r w:rsidR="000E2F20" w:rsidRPr="00DE1126">
        <w:rPr>
          <w:rtl/>
        </w:rPr>
        <w:t>ی</w:t>
      </w:r>
      <w:r w:rsidRPr="00DE1126">
        <w:rPr>
          <w:rtl/>
        </w:rPr>
        <w:t>مان غر</w:t>
      </w:r>
      <w:r w:rsidR="000E2F20" w:rsidRPr="00DE1126">
        <w:rPr>
          <w:rtl/>
        </w:rPr>
        <w:t>ی</w:t>
      </w:r>
      <w:r w:rsidRPr="00DE1126">
        <w:rPr>
          <w:rtl/>
        </w:rPr>
        <w:t>بانه آغاز شد و چنان</w:t>
      </w:r>
      <w:r w:rsidR="00506612">
        <w:t>‌</w:t>
      </w:r>
      <w:r w:rsidR="001B3869" w:rsidRPr="00DE1126">
        <w:rPr>
          <w:rtl/>
        </w:rPr>
        <w:t>ک</w:t>
      </w:r>
      <w:r w:rsidRPr="00DE1126">
        <w:rPr>
          <w:rtl/>
        </w:rPr>
        <w:t>ه آغاز گشت، باز خواهد گشت، پس خوشا به حال غر</w:t>
      </w:r>
      <w:r w:rsidR="000E2F20" w:rsidRPr="00DE1126">
        <w:rPr>
          <w:rtl/>
        </w:rPr>
        <w:t>ی</w:t>
      </w:r>
      <w:r w:rsidRPr="00DE1126">
        <w:rPr>
          <w:rtl/>
        </w:rPr>
        <w:t>بان، هنگام</w:t>
      </w:r>
      <w:r w:rsidR="00741AA8" w:rsidRPr="00DE1126">
        <w:rPr>
          <w:rtl/>
        </w:rPr>
        <w:t>ی</w:t>
      </w:r>
      <w:r w:rsidRPr="00DE1126">
        <w:rPr>
          <w:rtl/>
        </w:rPr>
        <w:t xml:space="preserve"> </w:t>
      </w:r>
      <w:r w:rsidR="001B3869" w:rsidRPr="00DE1126">
        <w:rPr>
          <w:rtl/>
        </w:rPr>
        <w:t>ک</w:t>
      </w:r>
      <w:r w:rsidRPr="00DE1126">
        <w:rPr>
          <w:rtl/>
        </w:rPr>
        <w:t>ه مردم فاسد شوند. سوگند به آن</w:t>
      </w:r>
      <w:r w:rsidR="001B3869" w:rsidRPr="00DE1126">
        <w:rPr>
          <w:rtl/>
        </w:rPr>
        <w:t>ک</w:t>
      </w:r>
      <w:r w:rsidRPr="00DE1126">
        <w:rPr>
          <w:rtl/>
        </w:rPr>
        <w:t xml:space="preserve">ه جان ابوالقاسم در دست اوست، همان گونه </w:t>
      </w:r>
      <w:r w:rsidR="001B3869" w:rsidRPr="00DE1126">
        <w:rPr>
          <w:rtl/>
        </w:rPr>
        <w:t>ک</w:t>
      </w:r>
      <w:r w:rsidRPr="00DE1126">
        <w:rPr>
          <w:rtl/>
        </w:rPr>
        <w:t>ه مار در سوراخش بر خود م</w:t>
      </w:r>
      <w:r w:rsidR="00741AA8" w:rsidRPr="00DE1126">
        <w:rPr>
          <w:rtl/>
        </w:rPr>
        <w:t>ی</w:t>
      </w:r>
      <w:r w:rsidR="00506612">
        <w:t>‌</w:t>
      </w:r>
      <w:r w:rsidRPr="00DE1126">
        <w:rPr>
          <w:rtl/>
        </w:rPr>
        <w:t>پ</w:t>
      </w:r>
      <w:r w:rsidR="00741AA8" w:rsidRPr="00DE1126">
        <w:rPr>
          <w:rtl/>
        </w:rPr>
        <w:t>ی</w:t>
      </w:r>
      <w:r w:rsidRPr="00DE1126">
        <w:rPr>
          <w:rtl/>
        </w:rPr>
        <w:t>چد، ا</w:t>
      </w:r>
      <w:r w:rsidR="000E2F20" w:rsidRPr="00DE1126">
        <w:rPr>
          <w:rtl/>
        </w:rPr>
        <w:t>ی</w:t>
      </w:r>
      <w:r w:rsidRPr="00DE1126">
        <w:rPr>
          <w:rtl/>
        </w:rPr>
        <w:t>مان هم در م</w:t>
      </w:r>
      <w:r w:rsidR="00741AA8" w:rsidRPr="00DE1126">
        <w:rPr>
          <w:rtl/>
        </w:rPr>
        <w:t>ی</w:t>
      </w:r>
      <w:r w:rsidRPr="00DE1126">
        <w:rPr>
          <w:rtl/>
        </w:rPr>
        <w:t>ان ا</w:t>
      </w:r>
      <w:r w:rsidR="000E2F20" w:rsidRPr="00DE1126">
        <w:rPr>
          <w:rtl/>
        </w:rPr>
        <w:t>ی</w:t>
      </w:r>
      <w:r w:rsidRPr="00DE1126">
        <w:rPr>
          <w:rtl/>
        </w:rPr>
        <w:t>ن دو مسجد [ م</w:t>
      </w:r>
      <w:r w:rsidR="001B3869" w:rsidRPr="00DE1126">
        <w:rPr>
          <w:rtl/>
        </w:rPr>
        <w:t>ک</w:t>
      </w:r>
      <w:r w:rsidRPr="00DE1126">
        <w:rPr>
          <w:rtl/>
        </w:rPr>
        <w:t>ه و مد</w:t>
      </w:r>
      <w:r w:rsidR="000E2F20" w:rsidRPr="00DE1126">
        <w:rPr>
          <w:rtl/>
        </w:rPr>
        <w:t>ی</w:t>
      </w:r>
      <w:r w:rsidRPr="00DE1126">
        <w:rPr>
          <w:rtl/>
        </w:rPr>
        <w:t>نه ] جمع م</w:t>
      </w:r>
      <w:r w:rsidR="009F5C93"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همو در 1/398 از ابن</w:t>
      </w:r>
      <w:r w:rsidR="00506612">
        <w:t>‌</w:t>
      </w:r>
      <w:r w:rsidRPr="00DE1126">
        <w:rPr>
          <w:rtl/>
        </w:rPr>
        <w:t>مسعود: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پرس</w:t>
      </w:r>
      <w:r w:rsidR="000E2F20" w:rsidRPr="00DE1126">
        <w:rPr>
          <w:rtl/>
        </w:rPr>
        <w:t>ی</w:t>
      </w:r>
      <w:r w:rsidRPr="00DE1126">
        <w:rPr>
          <w:rtl/>
        </w:rPr>
        <w:t>دند: غر</w:t>
      </w:r>
      <w:r w:rsidR="000E2F20" w:rsidRPr="00DE1126">
        <w:rPr>
          <w:rtl/>
        </w:rPr>
        <w:t>ی</w:t>
      </w:r>
      <w:r w:rsidRPr="00DE1126">
        <w:rPr>
          <w:rtl/>
        </w:rPr>
        <w:t xml:space="preserve">بان چه </w:t>
      </w:r>
      <w:r w:rsidR="001B3869" w:rsidRPr="00DE1126">
        <w:rPr>
          <w:rtl/>
        </w:rPr>
        <w:t>ک</w:t>
      </w:r>
      <w:r w:rsidRPr="00DE1126">
        <w:rPr>
          <w:rtl/>
        </w:rPr>
        <w:t>سان</w:t>
      </w:r>
      <w:r w:rsidR="009F5C93" w:rsidRPr="00DE1126">
        <w:rPr>
          <w:rtl/>
        </w:rPr>
        <w:t>ی</w:t>
      </w:r>
      <w:r w:rsidRPr="00DE1126">
        <w:rPr>
          <w:rtl/>
        </w:rPr>
        <w:t xml:space="preserve"> هستند؟ فرمود: غر</w:t>
      </w:r>
      <w:r w:rsidR="000E2F20" w:rsidRPr="00DE1126">
        <w:rPr>
          <w:rtl/>
        </w:rPr>
        <w:t>ی</w:t>
      </w:r>
      <w:r w:rsidRPr="00DE1126">
        <w:rPr>
          <w:rtl/>
        </w:rPr>
        <w:t xml:space="preserve">بان </w:t>
      </w:r>
      <w:r w:rsidR="001B3869" w:rsidRPr="00DE1126">
        <w:rPr>
          <w:rtl/>
        </w:rPr>
        <w:t>ک</w:t>
      </w:r>
      <w:r w:rsidRPr="00DE1126">
        <w:rPr>
          <w:rtl/>
        </w:rPr>
        <w:t>سان</w:t>
      </w:r>
      <w:r w:rsidR="009F5C93" w:rsidRPr="00DE1126">
        <w:rPr>
          <w:rtl/>
        </w:rPr>
        <w:t>ی</w:t>
      </w:r>
      <w:r w:rsidRPr="00DE1126">
        <w:rPr>
          <w:rtl/>
        </w:rPr>
        <w:t xml:space="preserve"> هستند </w:t>
      </w:r>
      <w:r w:rsidR="001B3869" w:rsidRPr="00DE1126">
        <w:rPr>
          <w:rtl/>
        </w:rPr>
        <w:t>ک</w:t>
      </w:r>
      <w:r w:rsidRPr="00DE1126">
        <w:rPr>
          <w:rtl/>
        </w:rPr>
        <w:t>ه از قب</w:t>
      </w:r>
      <w:r w:rsidR="000E2F20" w:rsidRPr="00DE1126">
        <w:rPr>
          <w:rtl/>
        </w:rPr>
        <w:t>ی</w:t>
      </w:r>
      <w:r w:rsidRPr="00DE1126">
        <w:rPr>
          <w:rtl/>
        </w:rPr>
        <w:t>له</w:t>
      </w:r>
      <w:r w:rsidR="00506612">
        <w:t>‌</w:t>
      </w:r>
      <w:r w:rsidRPr="00DE1126">
        <w:rPr>
          <w:rtl/>
        </w:rPr>
        <w:t>ها مهاجرت م</w:t>
      </w:r>
      <w:r w:rsidR="009F5C93" w:rsidRPr="00DE1126">
        <w:rPr>
          <w:rtl/>
        </w:rPr>
        <w:t>ی</w:t>
      </w:r>
      <w:r w:rsidR="00506612">
        <w:t>‌</w:t>
      </w:r>
      <w:r w:rsidR="001B3869" w:rsidRPr="00DE1126">
        <w:rPr>
          <w:rtl/>
        </w:rPr>
        <w:t>ک</w:t>
      </w:r>
      <w:r w:rsidRPr="00DE1126">
        <w:rPr>
          <w:rtl/>
        </w:rPr>
        <w:t>نند.»</w:t>
      </w:r>
    </w:p>
    <w:p w:rsidR="001E12DE" w:rsidRPr="00DE1126" w:rsidRDefault="001E12DE" w:rsidP="000E2F20">
      <w:pPr>
        <w:bidi/>
        <w:jc w:val="both"/>
        <w:rPr>
          <w:rtl/>
        </w:rPr>
      </w:pPr>
      <w:r w:rsidRPr="00DE1126">
        <w:rPr>
          <w:rtl/>
        </w:rPr>
        <w:t>و در 2/177 از عبدالله</w:t>
      </w:r>
      <w:r w:rsidR="00506612">
        <w:t>‌</w:t>
      </w:r>
      <w:r w:rsidRPr="00DE1126">
        <w:rPr>
          <w:rtl/>
        </w:rPr>
        <w:t>بن</w:t>
      </w:r>
      <w:r w:rsidR="00506612">
        <w:t>‌</w:t>
      </w:r>
      <w:r w:rsidRPr="00DE1126">
        <w:rPr>
          <w:rtl/>
        </w:rPr>
        <w:t>عمرو عاص آمده است که هم</w:t>
      </w:r>
      <w:r w:rsidR="00741AA8" w:rsidRPr="00DE1126">
        <w:rPr>
          <w:rtl/>
        </w:rPr>
        <w:t>ی</w:t>
      </w:r>
      <w:r w:rsidRPr="00DE1126">
        <w:rPr>
          <w:rtl/>
        </w:rPr>
        <w:t>ن سؤال از آن حضرت شد و ا</w:t>
      </w:r>
      <w:r w:rsidR="00741AA8" w:rsidRPr="00DE1126">
        <w:rPr>
          <w:rtl/>
        </w:rPr>
        <w:t>ی</w:t>
      </w:r>
      <w:r w:rsidRPr="00DE1126">
        <w:rPr>
          <w:rtl/>
        </w:rPr>
        <w:t>شان پاسخ دادند: «مردمان</w:t>
      </w:r>
      <w:r w:rsidR="00741AA8" w:rsidRPr="00DE1126">
        <w:rPr>
          <w:rtl/>
        </w:rPr>
        <w:t>ی</w:t>
      </w:r>
      <w:r w:rsidRPr="00DE1126">
        <w:rPr>
          <w:rtl/>
        </w:rPr>
        <w:t xml:space="preserve"> شا</w:t>
      </w:r>
      <w:r w:rsidR="000E2F20" w:rsidRPr="00DE1126">
        <w:rPr>
          <w:rtl/>
        </w:rPr>
        <w:t>ی</w:t>
      </w:r>
      <w:r w:rsidRPr="00DE1126">
        <w:rPr>
          <w:rtl/>
        </w:rPr>
        <w:t>سته در م</w:t>
      </w:r>
      <w:r w:rsidR="000E2F20" w:rsidRPr="00DE1126">
        <w:rPr>
          <w:rtl/>
        </w:rPr>
        <w:t>ی</w:t>
      </w:r>
      <w:r w:rsidRPr="00DE1126">
        <w:rPr>
          <w:rtl/>
        </w:rPr>
        <w:t>ان مردم</w:t>
      </w:r>
      <w:r w:rsidR="009F5C93" w:rsidRPr="00DE1126">
        <w:rPr>
          <w:rtl/>
        </w:rPr>
        <w:t>ی</w:t>
      </w:r>
      <w:r w:rsidRPr="00DE1126">
        <w:rPr>
          <w:rtl/>
        </w:rPr>
        <w:t xml:space="preserve"> نا اهل و بس</w:t>
      </w:r>
      <w:r w:rsidR="00741AA8" w:rsidRPr="00DE1126">
        <w:rPr>
          <w:rtl/>
        </w:rPr>
        <w:t>ی</w:t>
      </w:r>
      <w:r w:rsidRPr="00DE1126">
        <w:rPr>
          <w:rtl/>
        </w:rPr>
        <w:t xml:space="preserve">ار.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نافرمان</w:t>
      </w:r>
      <w:r w:rsidR="009F5C93" w:rsidRPr="00DE1126">
        <w:rPr>
          <w:rtl/>
        </w:rPr>
        <w:t>ی</w:t>
      </w:r>
      <w:r w:rsidRPr="00DE1126">
        <w:rPr>
          <w:rtl/>
        </w:rPr>
        <w:t xml:space="preserve"> آنها را م</w:t>
      </w:r>
      <w:r w:rsidR="009F5C93" w:rsidRPr="00DE1126">
        <w:rPr>
          <w:rtl/>
        </w:rPr>
        <w:t>ی</w:t>
      </w:r>
      <w:r w:rsidR="00506612">
        <w:t>‌</w:t>
      </w:r>
      <w:r w:rsidR="001B3869" w:rsidRPr="00DE1126">
        <w:rPr>
          <w:rtl/>
        </w:rPr>
        <w:t>ک</w:t>
      </w:r>
      <w:r w:rsidRPr="00DE1126">
        <w:rPr>
          <w:rtl/>
        </w:rPr>
        <w:t>نند ب</w:t>
      </w:r>
      <w:r w:rsidR="000E2F20" w:rsidRPr="00DE1126">
        <w:rPr>
          <w:rtl/>
        </w:rPr>
        <w:t>ی</w:t>
      </w:r>
      <w:r w:rsidRPr="00DE1126">
        <w:rPr>
          <w:rtl/>
        </w:rPr>
        <w:t xml:space="preserve">ش از </w:t>
      </w:r>
      <w:r w:rsidR="001B3869" w:rsidRPr="00DE1126">
        <w:rPr>
          <w:rtl/>
        </w:rPr>
        <w:t>ک</w:t>
      </w:r>
      <w:r w:rsidRPr="00DE1126">
        <w:rPr>
          <w:rtl/>
        </w:rPr>
        <w:t>سان</w:t>
      </w:r>
      <w:r w:rsidR="009F5C93" w:rsidRPr="00DE1126">
        <w:rPr>
          <w:rtl/>
        </w:rPr>
        <w:t>ی</w:t>
      </w:r>
      <w:r w:rsidRPr="00DE1126">
        <w:rPr>
          <w:rtl/>
        </w:rPr>
        <w:t xml:space="preserve"> هستند </w:t>
      </w:r>
      <w:r w:rsidR="001B3869" w:rsidRPr="00DE1126">
        <w:rPr>
          <w:rtl/>
        </w:rPr>
        <w:t>ک</w:t>
      </w:r>
      <w:r w:rsidRPr="00DE1126">
        <w:rPr>
          <w:rtl/>
        </w:rPr>
        <w:t>ه از آنان پ</w:t>
      </w:r>
      <w:r w:rsidR="000E2F20" w:rsidRPr="00DE1126">
        <w:rPr>
          <w:rtl/>
        </w:rPr>
        <w:t>ی</w:t>
      </w:r>
      <w:r w:rsidRPr="00DE1126">
        <w:rPr>
          <w:rtl/>
        </w:rPr>
        <w:t>رو</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نند.»</w:t>
      </w:r>
    </w:p>
    <w:p w:rsidR="001E12DE" w:rsidRPr="00DE1126" w:rsidRDefault="001E12DE" w:rsidP="000E2F20">
      <w:pPr>
        <w:bidi/>
        <w:jc w:val="both"/>
        <w:rPr>
          <w:rtl/>
        </w:rPr>
      </w:pPr>
      <w:r w:rsidRPr="00DE1126">
        <w:rPr>
          <w:rtl/>
        </w:rPr>
        <w:t>و در</w:t>
      </w:r>
      <w:r w:rsidR="00E67179" w:rsidRPr="00DE1126">
        <w:rPr>
          <w:rtl/>
        </w:rPr>
        <w:t xml:space="preserve"> </w:t>
      </w:r>
      <w:r w:rsidRPr="00DE1126">
        <w:rPr>
          <w:rtl/>
        </w:rPr>
        <w:t>4/73</w:t>
      </w:r>
      <w:r w:rsidR="00E67179" w:rsidRPr="00DE1126">
        <w:rPr>
          <w:rtl/>
        </w:rPr>
        <w:t xml:space="preserve"> </w:t>
      </w:r>
      <w:r w:rsidRPr="00DE1126">
        <w:rPr>
          <w:rtl/>
        </w:rPr>
        <w:t>از عبدالرحمن بن سنه چن</w:t>
      </w:r>
      <w:r w:rsidR="00741AA8" w:rsidRPr="00DE1126">
        <w:rPr>
          <w:rtl/>
        </w:rPr>
        <w:t>ی</w:t>
      </w:r>
      <w:r w:rsidRPr="00DE1126">
        <w:rPr>
          <w:rtl/>
        </w:rPr>
        <w:t xml:space="preserve">ن آورده است: «آنان، </w:t>
      </w:r>
      <w:r w:rsidR="001B3869" w:rsidRPr="00DE1126">
        <w:rPr>
          <w:rtl/>
        </w:rPr>
        <w:t>ک</w:t>
      </w:r>
      <w:r w:rsidRPr="00DE1126">
        <w:rPr>
          <w:rtl/>
        </w:rPr>
        <w:t>سان</w:t>
      </w:r>
      <w:r w:rsidR="009F5C93" w:rsidRPr="00DE1126">
        <w:rPr>
          <w:rtl/>
        </w:rPr>
        <w:t>ی</w:t>
      </w:r>
      <w:r w:rsidRPr="00DE1126">
        <w:rPr>
          <w:rtl/>
        </w:rPr>
        <w:t xml:space="preserve"> هستند </w:t>
      </w:r>
      <w:r w:rsidR="001B3869" w:rsidRPr="00DE1126">
        <w:rPr>
          <w:rtl/>
        </w:rPr>
        <w:t>ک</w:t>
      </w:r>
      <w:r w:rsidRPr="00DE1126">
        <w:rPr>
          <w:rtl/>
        </w:rPr>
        <w:t>ه هنگام فساد مردم، به اصلاح م</w:t>
      </w:r>
      <w:r w:rsidR="009F5C93" w:rsidRPr="00DE1126">
        <w:rPr>
          <w:rtl/>
        </w:rPr>
        <w:t>ی</w:t>
      </w:r>
      <w:r w:rsidR="00506612">
        <w:t>‌</w:t>
      </w:r>
      <w:r w:rsidRPr="00DE1126">
        <w:rPr>
          <w:rtl/>
        </w:rPr>
        <w:t>پردازند. سوگند به کس</w:t>
      </w:r>
      <w:r w:rsidR="00741AA8" w:rsidRPr="00DE1126">
        <w:rPr>
          <w:rtl/>
        </w:rPr>
        <w:t>ی</w:t>
      </w:r>
      <w:r w:rsidRPr="00DE1126">
        <w:rPr>
          <w:rtl/>
        </w:rPr>
        <w:t xml:space="preserve"> </w:t>
      </w:r>
      <w:r w:rsidR="001B3869" w:rsidRPr="00DE1126">
        <w:rPr>
          <w:rtl/>
        </w:rPr>
        <w:t>ک</w:t>
      </w:r>
      <w:r w:rsidRPr="00DE1126">
        <w:rPr>
          <w:rtl/>
        </w:rPr>
        <w:t>ه جانم به دست اوست، ا</w:t>
      </w:r>
      <w:r w:rsidR="000E2F20" w:rsidRPr="00DE1126">
        <w:rPr>
          <w:rtl/>
        </w:rPr>
        <w:t>ی</w:t>
      </w:r>
      <w:r w:rsidRPr="00DE1126">
        <w:rPr>
          <w:rtl/>
        </w:rPr>
        <w:t>مان مانند س</w:t>
      </w:r>
      <w:r w:rsidR="000E2F20" w:rsidRPr="00DE1126">
        <w:rPr>
          <w:rtl/>
        </w:rPr>
        <w:t>ی</w:t>
      </w:r>
      <w:r w:rsidRPr="00DE1126">
        <w:rPr>
          <w:rtl/>
        </w:rPr>
        <w:t>ل به مد</w:t>
      </w:r>
      <w:r w:rsidR="000E2F20" w:rsidRPr="00DE1126">
        <w:rPr>
          <w:rtl/>
        </w:rPr>
        <w:t>ی</w:t>
      </w:r>
      <w:r w:rsidRPr="00DE1126">
        <w:rPr>
          <w:rtl/>
        </w:rPr>
        <w:t>نه رو خواهد آورد. قسم به آن</w:t>
      </w:r>
      <w:r w:rsidR="001B3869" w:rsidRPr="00DE1126">
        <w:rPr>
          <w:rtl/>
        </w:rPr>
        <w:t>ک</w:t>
      </w:r>
      <w:r w:rsidRPr="00DE1126">
        <w:rPr>
          <w:rtl/>
        </w:rPr>
        <w:t>ه جانم به دست اوست، همان گونه که مار در سوراخش بر خود م</w:t>
      </w:r>
      <w:r w:rsidR="00741AA8" w:rsidRPr="00DE1126">
        <w:rPr>
          <w:rtl/>
        </w:rPr>
        <w:t>ی</w:t>
      </w:r>
      <w:r w:rsidR="00506612">
        <w:t>‌</w:t>
      </w:r>
      <w:r w:rsidRPr="00DE1126">
        <w:rPr>
          <w:rtl/>
        </w:rPr>
        <w:t>پ</w:t>
      </w:r>
      <w:r w:rsidR="00741AA8" w:rsidRPr="00DE1126">
        <w:rPr>
          <w:rtl/>
        </w:rPr>
        <w:t>ی</w:t>
      </w:r>
      <w:r w:rsidRPr="00DE1126">
        <w:rPr>
          <w:rtl/>
        </w:rPr>
        <w:t>چد، اسلام هم در م</w:t>
      </w:r>
      <w:r w:rsidR="00741AA8" w:rsidRPr="00DE1126">
        <w:rPr>
          <w:rtl/>
        </w:rPr>
        <w:t>ی</w:t>
      </w:r>
      <w:r w:rsidRPr="00DE1126">
        <w:rPr>
          <w:rtl/>
        </w:rPr>
        <w:t>ان ا</w:t>
      </w:r>
      <w:r w:rsidR="00741AA8" w:rsidRPr="00DE1126">
        <w:rPr>
          <w:rtl/>
        </w:rPr>
        <w:t>ی</w:t>
      </w:r>
      <w:r w:rsidRPr="00DE1126">
        <w:rPr>
          <w:rtl/>
        </w:rPr>
        <w:t>ن دو مسجد جمع م</w:t>
      </w:r>
      <w:r w:rsidR="00741AA8" w:rsidRPr="00DE1126">
        <w:rPr>
          <w:rtl/>
        </w:rPr>
        <w:t>ی</w:t>
      </w:r>
      <w:r w:rsidR="00506612">
        <w:t>‌</w:t>
      </w:r>
      <w:r w:rsidRPr="00DE1126">
        <w:rPr>
          <w:rtl/>
        </w:rPr>
        <w:t>شود.»</w:t>
      </w:r>
      <w:r w:rsidRPr="00DE1126">
        <w:rPr>
          <w:rtl/>
        </w:rPr>
        <w:footnoteReference w:id="153"/>
      </w:r>
    </w:p>
    <w:p w:rsidR="001E12DE" w:rsidRPr="00DE1126" w:rsidRDefault="001E12DE" w:rsidP="000E2F20">
      <w:pPr>
        <w:bidi/>
        <w:jc w:val="both"/>
        <w:rPr>
          <w:rtl/>
        </w:rPr>
      </w:pPr>
      <w:r w:rsidRPr="00DE1126">
        <w:rPr>
          <w:rtl/>
        </w:rPr>
        <w:t>المعجم الاوسط در 6 /377 از ابن عباس نقل م</w:t>
      </w:r>
      <w:r w:rsidR="00741AA8" w:rsidRPr="00DE1126">
        <w:rPr>
          <w:rtl/>
        </w:rPr>
        <w:t>ی</w:t>
      </w:r>
      <w:r w:rsidR="00506612">
        <w:t>‌</w:t>
      </w:r>
      <w:r w:rsidRPr="00DE1126">
        <w:rPr>
          <w:rtl/>
        </w:rPr>
        <w:t>کند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«اسلام غر</w:t>
      </w:r>
      <w:r w:rsidR="00741AA8" w:rsidRPr="00DE1126">
        <w:rPr>
          <w:rtl/>
        </w:rPr>
        <w:t>ی</w:t>
      </w:r>
      <w:r w:rsidRPr="00DE1126">
        <w:rPr>
          <w:rtl/>
        </w:rPr>
        <w:t>بانه آغاز شد و غر</w:t>
      </w:r>
      <w:r w:rsidR="00741AA8" w:rsidRPr="00DE1126">
        <w:rPr>
          <w:rtl/>
        </w:rPr>
        <w:t>ی</w:t>
      </w:r>
      <w:r w:rsidRPr="00DE1126">
        <w:rPr>
          <w:rtl/>
        </w:rPr>
        <w:t>بانه باز خواهد گشت، پس خوشا به حال غر</w:t>
      </w:r>
      <w:r w:rsidR="00741AA8" w:rsidRPr="00DE1126">
        <w:rPr>
          <w:rtl/>
        </w:rPr>
        <w:t>ی</w:t>
      </w:r>
      <w:r w:rsidRPr="00DE1126">
        <w:rPr>
          <w:rtl/>
        </w:rPr>
        <w:t xml:space="preserve">بان. </w:t>
      </w:r>
    </w:p>
    <w:p w:rsidR="001E12DE" w:rsidRPr="00DE1126" w:rsidRDefault="001E12DE" w:rsidP="000E2F20">
      <w:pPr>
        <w:bidi/>
        <w:jc w:val="both"/>
        <w:rPr>
          <w:rtl/>
        </w:rPr>
      </w:pPr>
      <w:r w:rsidRPr="00DE1126">
        <w:rPr>
          <w:rtl/>
        </w:rPr>
        <w:t>پ</w:t>
      </w:r>
      <w:r w:rsidR="00741AA8" w:rsidRPr="00DE1126">
        <w:rPr>
          <w:rtl/>
        </w:rPr>
        <w:t>ی</w:t>
      </w:r>
      <w:r w:rsidRPr="00DE1126">
        <w:rPr>
          <w:rtl/>
        </w:rPr>
        <w:t>ش از ق</w:t>
      </w:r>
      <w:r w:rsidR="00741AA8" w:rsidRPr="00DE1126">
        <w:rPr>
          <w:rtl/>
        </w:rPr>
        <w:t>ی</w:t>
      </w:r>
      <w:r w:rsidRPr="00DE1126">
        <w:rPr>
          <w:rtl/>
        </w:rPr>
        <w:t>امت فتنه</w:t>
      </w:r>
      <w:r w:rsidR="00506612">
        <w:t>‌</w:t>
      </w:r>
      <w:r w:rsidRPr="00DE1126">
        <w:rPr>
          <w:rtl/>
        </w:rPr>
        <w:t>ها</w:t>
      </w:r>
      <w:r w:rsidR="00741AA8" w:rsidRPr="00DE1126">
        <w:rPr>
          <w:rtl/>
        </w:rPr>
        <w:t>یی</w:t>
      </w:r>
      <w:r w:rsidRPr="00DE1126">
        <w:rPr>
          <w:rtl/>
        </w:rPr>
        <w:t xml:space="preserve"> خواهد بود به مانند پاره</w:t>
      </w:r>
      <w:r w:rsidR="00506612">
        <w:t>‌</w:t>
      </w:r>
      <w:r w:rsidRPr="00DE1126">
        <w:rPr>
          <w:rtl/>
        </w:rPr>
        <w:t>ها</w:t>
      </w:r>
      <w:r w:rsidR="00741AA8" w:rsidRPr="00DE1126">
        <w:rPr>
          <w:rtl/>
        </w:rPr>
        <w:t>ی</w:t>
      </w:r>
      <w:r w:rsidRPr="00DE1126">
        <w:rPr>
          <w:rtl/>
        </w:rPr>
        <w:t xml:space="preserve"> شب تار</w:t>
      </w:r>
      <w:r w:rsidR="00741AA8" w:rsidRPr="00DE1126">
        <w:rPr>
          <w:rtl/>
        </w:rPr>
        <w:t>ی</w:t>
      </w:r>
      <w:r w:rsidRPr="00DE1126">
        <w:rPr>
          <w:rtl/>
        </w:rPr>
        <w:t>ک، شخص شب هنگام مؤمن است ول</w:t>
      </w:r>
      <w:r w:rsidR="00741AA8" w:rsidRPr="00DE1126">
        <w:rPr>
          <w:rtl/>
        </w:rPr>
        <w:t>ی</w:t>
      </w:r>
      <w:r w:rsidRPr="00DE1126">
        <w:rPr>
          <w:rtl/>
        </w:rPr>
        <w:t xml:space="preserve"> صبح کافر است، و شخص صبح هنگام مؤمن است ول</w:t>
      </w:r>
      <w:r w:rsidR="00741AA8" w:rsidRPr="00DE1126">
        <w:rPr>
          <w:rtl/>
        </w:rPr>
        <w:t>ی</w:t>
      </w:r>
      <w:r w:rsidRPr="00DE1126">
        <w:rPr>
          <w:rtl/>
        </w:rPr>
        <w:t xml:space="preserve"> شب کافر، اقوام</w:t>
      </w:r>
      <w:r w:rsidR="00741AA8" w:rsidRPr="00DE1126">
        <w:rPr>
          <w:rtl/>
        </w:rPr>
        <w:t>ی</w:t>
      </w:r>
      <w:r w:rsidRPr="00DE1126">
        <w:rPr>
          <w:rtl/>
        </w:rPr>
        <w:t xml:space="preserve"> هستند که د</w:t>
      </w:r>
      <w:r w:rsidR="00741AA8" w:rsidRPr="00DE1126">
        <w:rPr>
          <w:rtl/>
        </w:rPr>
        <w:t>ی</w:t>
      </w:r>
      <w:r w:rsidRPr="00DE1126">
        <w:rPr>
          <w:rtl/>
        </w:rPr>
        <w:t>ن خود را در قبال کالا</w:t>
      </w:r>
      <w:r w:rsidR="00741AA8" w:rsidRPr="00DE1126">
        <w:rPr>
          <w:rtl/>
        </w:rPr>
        <w:t>ی</w:t>
      </w:r>
      <w:r w:rsidRPr="00DE1126">
        <w:rPr>
          <w:rtl/>
        </w:rPr>
        <w:t xml:space="preserve"> دن</w:t>
      </w:r>
      <w:r w:rsidR="00741AA8" w:rsidRPr="00DE1126">
        <w:rPr>
          <w:rtl/>
        </w:rPr>
        <w:t>ی</w:t>
      </w:r>
      <w:r w:rsidRPr="00DE1126">
        <w:rPr>
          <w:rtl/>
        </w:rPr>
        <w:t>ا م</w:t>
      </w:r>
      <w:r w:rsidR="00741AA8" w:rsidRPr="00DE1126">
        <w:rPr>
          <w:rtl/>
        </w:rPr>
        <w:t>ی</w:t>
      </w:r>
      <w:r w:rsidR="00506612">
        <w:t>‌</w:t>
      </w:r>
      <w:r w:rsidRPr="00DE1126">
        <w:rPr>
          <w:rtl/>
        </w:rPr>
        <w:t>فروشند.»</w:t>
      </w:r>
    </w:p>
    <w:p w:rsidR="001E12DE" w:rsidRPr="00DE1126" w:rsidRDefault="001E12DE" w:rsidP="000E2F20">
      <w:pPr>
        <w:bidi/>
        <w:jc w:val="both"/>
        <w:rPr>
          <w:rtl/>
        </w:rPr>
      </w:pPr>
      <w:r w:rsidRPr="00DE1126">
        <w:rPr>
          <w:rtl/>
        </w:rPr>
        <w:t>ترمذ</w:t>
      </w:r>
      <w:r w:rsidR="00741AA8" w:rsidRPr="00DE1126">
        <w:rPr>
          <w:rtl/>
        </w:rPr>
        <w:t>ی</w:t>
      </w:r>
      <w:r w:rsidRPr="00DE1126">
        <w:rPr>
          <w:rtl/>
        </w:rPr>
        <w:t xml:space="preserve"> در 4 /129 م</w:t>
      </w:r>
      <w:r w:rsidR="00741AA8" w:rsidRPr="00DE1126">
        <w:rPr>
          <w:rtl/>
        </w:rPr>
        <w:t>ی</w:t>
      </w:r>
      <w:r w:rsidR="00506612">
        <w:t>‌</w:t>
      </w:r>
      <w:r w:rsidRPr="00DE1126">
        <w:rPr>
          <w:rtl/>
        </w:rPr>
        <w:t>نو</w:t>
      </w:r>
      <w:r w:rsidR="00741AA8" w:rsidRPr="00DE1126">
        <w:rPr>
          <w:rtl/>
        </w:rPr>
        <w:t>ی</w:t>
      </w:r>
      <w:r w:rsidRPr="00DE1126">
        <w:rPr>
          <w:rtl/>
        </w:rPr>
        <w:t>سد: «چنان</w:t>
      </w:r>
      <w:r w:rsidR="00506612">
        <w:t>‌</w:t>
      </w:r>
      <w:r w:rsidR="001B3869" w:rsidRPr="00DE1126">
        <w:rPr>
          <w:rtl/>
        </w:rPr>
        <w:t>ک</w:t>
      </w:r>
      <w:r w:rsidRPr="00DE1126">
        <w:rPr>
          <w:rtl/>
        </w:rPr>
        <w:t>ه مار در لانه</w:t>
      </w:r>
      <w:r w:rsidR="00506612">
        <w:t>‌</w:t>
      </w:r>
      <w:r w:rsidRPr="00DE1126">
        <w:rPr>
          <w:rtl/>
        </w:rPr>
        <w:t>اش جمع م</w:t>
      </w:r>
      <w:r w:rsidR="009F5C93" w:rsidRPr="00DE1126">
        <w:rPr>
          <w:rtl/>
        </w:rPr>
        <w:t>ی</w:t>
      </w:r>
      <w:r w:rsidR="00506612">
        <w:t>‌</w:t>
      </w:r>
      <w:r w:rsidRPr="00DE1126">
        <w:rPr>
          <w:rtl/>
        </w:rPr>
        <w:t>شود، د</w:t>
      </w:r>
      <w:r w:rsidR="000E2F20" w:rsidRPr="00DE1126">
        <w:rPr>
          <w:rtl/>
        </w:rPr>
        <w:t>ی</w:t>
      </w:r>
      <w:r w:rsidRPr="00DE1126">
        <w:rPr>
          <w:rtl/>
        </w:rPr>
        <w:t>ن در حجاز جمع م</w:t>
      </w:r>
      <w:r w:rsidR="00741AA8" w:rsidRPr="00DE1126">
        <w:rPr>
          <w:rtl/>
        </w:rPr>
        <w:t>ی</w:t>
      </w:r>
      <w:r w:rsidR="00506612">
        <w:t>‌</w:t>
      </w:r>
      <w:r w:rsidRPr="00DE1126">
        <w:rPr>
          <w:rtl/>
        </w:rPr>
        <w:t>گردد. د</w:t>
      </w:r>
      <w:r w:rsidR="00741AA8" w:rsidRPr="00DE1126">
        <w:rPr>
          <w:rtl/>
        </w:rPr>
        <w:t>ی</w:t>
      </w:r>
      <w:r w:rsidRPr="00DE1126">
        <w:rPr>
          <w:rtl/>
        </w:rPr>
        <w:t>ن در حجاز پناه م</w:t>
      </w:r>
      <w:r w:rsidR="00741AA8" w:rsidRPr="00DE1126">
        <w:rPr>
          <w:rtl/>
        </w:rPr>
        <w:t>ی</w:t>
      </w:r>
      <w:r w:rsidR="00506612">
        <w:t>‌</w:t>
      </w:r>
      <w:r w:rsidRPr="00DE1126">
        <w:rPr>
          <w:rtl/>
        </w:rPr>
        <w:t>گ</w:t>
      </w:r>
      <w:r w:rsidR="00741AA8" w:rsidRPr="00DE1126">
        <w:rPr>
          <w:rtl/>
        </w:rPr>
        <w:t>ی</w:t>
      </w:r>
      <w:r w:rsidRPr="00DE1126">
        <w:rPr>
          <w:rtl/>
        </w:rPr>
        <w:t>رد، چنان</w:t>
      </w:r>
      <w:r w:rsidR="00506612">
        <w:t>‌</w:t>
      </w:r>
      <w:r w:rsidR="001B3869" w:rsidRPr="00DE1126">
        <w:rPr>
          <w:rtl/>
        </w:rPr>
        <w:t>ک</w:t>
      </w:r>
      <w:r w:rsidRPr="00DE1126">
        <w:rPr>
          <w:rtl/>
        </w:rPr>
        <w:t xml:space="preserve">ه بز </w:t>
      </w:r>
      <w:r w:rsidR="001B3869" w:rsidRPr="00DE1126">
        <w:rPr>
          <w:rtl/>
        </w:rPr>
        <w:t>ک</w:t>
      </w:r>
      <w:r w:rsidRPr="00DE1126">
        <w:rPr>
          <w:rtl/>
        </w:rPr>
        <w:t>وه</w:t>
      </w:r>
      <w:r w:rsidR="009F5C93" w:rsidRPr="00DE1126">
        <w:rPr>
          <w:rtl/>
        </w:rPr>
        <w:t>ی</w:t>
      </w:r>
      <w:r w:rsidRPr="00DE1126">
        <w:rPr>
          <w:rtl/>
        </w:rPr>
        <w:t xml:space="preserve"> به بالا</w:t>
      </w:r>
      <w:r w:rsidR="009F5C93" w:rsidRPr="00DE1126">
        <w:rPr>
          <w:rtl/>
        </w:rPr>
        <w:t>ی</w:t>
      </w:r>
      <w:r w:rsidRPr="00DE1126">
        <w:rPr>
          <w:rtl/>
        </w:rPr>
        <w:t xml:space="preserve"> </w:t>
      </w:r>
      <w:r w:rsidR="001B3869" w:rsidRPr="00DE1126">
        <w:rPr>
          <w:rtl/>
        </w:rPr>
        <w:t>ک</w:t>
      </w:r>
      <w:r w:rsidRPr="00DE1126">
        <w:rPr>
          <w:rtl/>
        </w:rPr>
        <w:t>وه پناه م</w:t>
      </w:r>
      <w:r w:rsidR="00741AA8" w:rsidRPr="00DE1126">
        <w:rPr>
          <w:rtl/>
        </w:rPr>
        <w:t>ی</w:t>
      </w:r>
      <w:r w:rsidR="00506612">
        <w:t>‌</w:t>
      </w:r>
      <w:r w:rsidRPr="00DE1126">
        <w:rPr>
          <w:rtl/>
        </w:rPr>
        <w:t>برد. د</w:t>
      </w:r>
      <w:r w:rsidR="000E2F20" w:rsidRPr="00DE1126">
        <w:rPr>
          <w:rtl/>
        </w:rPr>
        <w:t>ی</w:t>
      </w:r>
      <w:r w:rsidRPr="00DE1126">
        <w:rPr>
          <w:rtl/>
        </w:rPr>
        <w:t>ن غر</w:t>
      </w:r>
      <w:r w:rsidR="000E2F20" w:rsidRPr="00DE1126">
        <w:rPr>
          <w:rtl/>
        </w:rPr>
        <w:t>ی</w:t>
      </w:r>
      <w:r w:rsidRPr="00DE1126">
        <w:rPr>
          <w:rtl/>
        </w:rPr>
        <w:t>بانه آغاز گشت و غر</w:t>
      </w:r>
      <w:r w:rsidR="000E2F20" w:rsidRPr="00DE1126">
        <w:rPr>
          <w:rtl/>
        </w:rPr>
        <w:t>ی</w:t>
      </w:r>
      <w:r w:rsidRPr="00DE1126">
        <w:rPr>
          <w:rtl/>
        </w:rPr>
        <w:t>بانه باز م</w:t>
      </w:r>
      <w:r w:rsidR="009F5C93" w:rsidRPr="00DE1126">
        <w:rPr>
          <w:rtl/>
        </w:rPr>
        <w:t>ی</w:t>
      </w:r>
      <w:r w:rsidR="00506612">
        <w:t>‌</w:t>
      </w:r>
      <w:r w:rsidRPr="00DE1126">
        <w:rPr>
          <w:rtl/>
        </w:rPr>
        <w:t>گردد. خوشا به حال غر</w:t>
      </w:r>
      <w:r w:rsidR="000E2F20" w:rsidRPr="00DE1126">
        <w:rPr>
          <w:rtl/>
        </w:rPr>
        <w:t>ی</w:t>
      </w:r>
      <w:r w:rsidRPr="00DE1126">
        <w:rPr>
          <w:rtl/>
        </w:rPr>
        <w:t xml:space="preserve">بان </w:t>
      </w:r>
      <w:r w:rsidR="001B3869" w:rsidRPr="00DE1126">
        <w:rPr>
          <w:rtl/>
        </w:rPr>
        <w:t>ک</w:t>
      </w:r>
      <w:r w:rsidRPr="00DE1126">
        <w:rPr>
          <w:rtl/>
        </w:rPr>
        <w:t xml:space="preserve">ه سنتم را </w:t>
      </w:r>
      <w:r w:rsidR="009C1A9C" w:rsidRPr="00DE1126">
        <w:rPr>
          <w:rtl/>
        </w:rPr>
        <w:t>-</w:t>
      </w:r>
      <w:r w:rsidRPr="00DE1126">
        <w:rPr>
          <w:rtl/>
        </w:rPr>
        <w:t xml:space="preserve"> </w:t>
      </w:r>
      <w:r w:rsidR="001B3869" w:rsidRPr="00DE1126">
        <w:rPr>
          <w:rtl/>
        </w:rPr>
        <w:t>ک</w:t>
      </w:r>
      <w:r w:rsidRPr="00DE1126">
        <w:rPr>
          <w:rtl/>
        </w:rPr>
        <w:t>ه مردم پس از من به فساد م</w:t>
      </w:r>
      <w:r w:rsidR="00741AA8" w:rsidRPr="00DE1126">
        <w:rPr>
          <w:rtl/>
        </w:rPr>
        <w:t>ی</w:t>
      </w:r>
      <w:r w:rsidR="00506612">
        <w:t>‌</w:t>
      </w:r>
      <w:r w:rsidRPr="00DE1126">
        <w:rPr>
          <w:rtl/>
        </w:rPr>
        <w:t xml:space="preserve">کشند </w:t>
      </w:r>
      <w:r w:rsidR="009C1A9C" w:rsidRPr="00DE1126">
        <w:rPr>
          <w:rtl/>
        </w:rPr>
        <w:t>-</w:t>
      </w:r>
      <w:r w:rsidRPr="00DE1126">
        <w:rPr>
          <w:rtl/>
        </w:rPr>
        <w:t xml:space="preserve"> اصلاح م</w:t>
      </w:r>
      <w:r w:rsidR="009F5C93" w:rsidRPr="00DE1126">
        <w:rPr>
          <w:rtl/>
        </w:rPr>
        <w:t>ی</w:t>
      </w:r>
      <w:r w:rsidR="00506612">
        <w:t>‌</w:t>
      </w:r>
      <w:r w:rsidR="001B3869" w:rsidRPr="00DE1126">
        <w:rPr>
          <w:rtl/>
        </w:rPr>
        <w:t>ک</w:t>
      </w:r>
      <w:r w:rsidRPr="00DE1126">
        <w:rPr>
          <w:rtl/>
        </w:rPr>
        <w:t>نند. ا</w:t>
      </w:r>
      <w:r w:rsidR="00741AA8" w:rsidRPr="00DE1126">
        <w:rPr>
          <w:rtl/>
        </w:rPr>
        <w:t>ی</w:t>
      </w:r>
      <w:r w:rsidRPr="00DE1126">
        <w:rPr>
          <w:rtl/>
        </w:rPr>
        <w:t>ن حد</w:t>
      </w:r>
      <w:r w:rsidR="00741AA8" w:rsidRPr="00DE1126">
        <w:rPr>
          <w:rtl/>
        </w:rPr>
        <w:t>ی</w:t>
      </w:r>
      <w:r w:rsidRPr="00DE1126">
        <w:rPr>
          <w:rtl/>
        </w:rPr>
        <w:t>ث</w:t>
      </w:r>
      <w:r w:rsidR="00741AA8" w:rsidRPr="00DE1126">
        <w:rPr>
          <w:rtl/>
        </w:rPr>
        <w:t>ی</w:t>
      </w:r>
      <w:r w:rsidRPr="00DE1126">
        <w:rPr>
          <w:rtl/>
        </w:rPr>
        <w:t xml:space="preserve"> حسن است.»</w:t>
      </w:r>
    </w:p>
    <w:p w:rsidR="001E12DE" w:rsidRPr="00DE1126" w:rsidRDefault="001E12DE" w:rsidP="000E2F20">
      <w:pPr>
        <w:bidi/>
        <w:jc w:val="both"/>
        <w:rPr>
          <w:rtl/>
        </w:rPr>
      </w:pPr>
      <w:r w:rsidRPr="00DE1126">
        <w:rPr>
          <w:rtl/>
        </w:rPr>
        <w:t>در منابع ش</w:t>
      </w:r>
      <w:r w:rsidR="000E2F20" w:rsidRPr="00DE1126">
        <w:rPr>
          <w:rtl/>
        </w:rPr>
        <w:t>ی</w:t>
      </w:r>
      <w:r w:rsidRPr="00DE1126">
        <w:rPr>
          <w:rtl/>
        </w:rPr>
        <w:t>ع</w:t>
      </w:r>
      <w:r w:rsidR="009F5C93" w:rsidRPr="00DE1126">
        <w:rPr>
          <w:rtl/>
        </w:rPr>
        <w:t>ی</w:t>
      </w:r>
      <w:r w:rsidRPr="00DE1126">
        <w:rPr>
          <w:rtl/>
        </w:rPr>
        <w:t xml:space="preserve"> ن</w:t>
      </w:r>
      <w:r w:rsidR="00741AA8" w:rsidRPr="00DE1126">
        <w:rPr>
          <w:rtl/>
        </w:rPr>
        <w:t>ی</w:t>
      </w:r>
      <w:r w:rsidRPr="00DE1126">
        <w:rPr>
          <w:rtl/>
        </w:rPr>
        <w:t>ز احاد</w:t>
      </w:r>
      <w:r w:rsidR="00741AA8" w:rsidRPr="00DE1126">
        <w:rPr>
          <w:rtl/>
        </w:rPr>
        <w:t>ی</w:t>
      </w:r>
      <w:r w:rsidRPr="00DE1126">
        <w:rPr>
          <w:rtl/>
        </w:rPr>
        <w:t>ث</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غربت اسلام روا</w:t>
      </w:r>
      <w:r w:rsidR="000E2F20" w:rsidRPr="00DE1126">
        <w:rPr>
          <w:rtl/>
        </w:rPr>
        <w:t>ی</w:t>
      </w:r>
      <w:r w:rsidRPr="00DE1126">
        <w:rPr>
          <w:rtl/>
        </w:rPr>
        <w:t>ت شده است.</w:t>
      </w:r>
    </w:p>
    <w:p w:rsidR="001E12DE" w:rsidRPr="00DE1126" w:rsidRDefault="001E12DE" w:rsidP="000E2F20">
      <w:pPr>
        <w:bidi/>
        <w:jc w:val="both"/>
        <w:rPr>
          <w:rtl/>
        </w:rPr>
      </w:pPr>
      <w:r w:rsidRPr="00DE1126">
        <w:rPr>
          <w:rtl/>
        </w:rPr>
        <w:t xml:space="preserve"> الجعفر</w:t>
      </w:r>
      <w:r w:rsidR="000E2F20" w:rsidRPr="00DE1126">
        <w:rPr>
          <w:rtl/>
        </w:rPr>
        <w:t>ی</w:t>
      </w:r>
      <w:r w:rsidRPr="00DE1126">
        <w:rPr>
          <w:rtl/>
        </w:rPr>
        <w:t>ات /192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«اسلام غر</w:t>
      </w:r>
      <w:r w:rsidR="000E2F20" w:rsidRPr="00DE1126">
        <w:rPr>
          <w:rtl/>
        </w:rPr>
        <w:t>ی</w:t>
      </w:r>
      <w:r w:rsidRPr="00DE1126">
        <w:rPr>
          <w:rtl/>
        </w:rPr>
        <w:t>بانه آغاز شد و غر</w:t>
      </w:r>
      <w:r w:rsidR="000E2F20" w:rsidRPr="00DE1126">
        <w:rPr>
          <w:rtl/>
        </w:rPr>
        <w:t>ی</w:t>
      </w:r>
      <w:r w:rsidRPr="00DE1126">
        <w:rPr>
          <w:rtl/>
        </w:rPr>
        <w:t>بانه باز م</w:t>
      </w:r>
      <w:r w:rsidR="009F5C93" w:rsidRPr="00DE1126">
        <w:rPr>
          <w:rtl/>
        </w:rPr>
        <w:t>ی</w:t>
      </w:r>
      <w:r w:rsidR="00506612">
        <w:t>‌</w:t>
      </w:r>
      <w:r w:rsidRPr="00DE1126">
        <w:rPr>
          <w:rtl/>
        </w:rPr>
        <w:t>گردد، خوشا به حال غر</w:t>
      </w:r>
      <w:r w:rsidR="000E2F20" w:rsidRPr="00DE1126">
        <w:rPr>
          <w:rtl/>
        </w:rPr>
        <w:t>ی</w:t>
      </w:r>
      <w:r w:rsidRPr="00DE1126">
        <w:rPr>
          <w:rtl/>
        </w:rPr>
        <w:t>بان، پرس</w:t>
      </w:r>
      <w:r w:rsidR="000E2F20" w:rsidRPr="00DE1126">
        <w:rPr>
          <w:rtl/>
        </w:rPr>
        <w:t>ی</w:t>
      </w:r>
      <w:r w:rsidRPr="00DE1126">
        <w:rPr>
          <w:rtl/>
        </w:rPr>
        <w:t>دند: ا</w:t>
      </w:r>
      <w:r w:rsidR="009F5C93" w:rsidRPr="00DE1126">
        <w:rPr>
          <w:rtl/>
        </w:rPr>
        <w:t>ی</w:t>
      </w:r>
      <w:r w:rsidRPr="00DE1126">
        <w:rPr>
          <w:rtl/>
        </w:rPr>
        <w:t xml:space="preserve"> رسول</w:t>
      </w:r>
      <w:r w:rsidR="00506612">
        <w:t>‌</w:t>
      </w:r>
      <w:r w:rsidRPr="00DE1126">
        <w:rPr>
          <w:rtl/>
        </w:rPr>
        <w:t>خدا</w:t>
      </w:r>
      <w:r w:rsidR="00506612">
        <w:t>‌</w:t>
      </w:r>
      <w:r w:rsidRPr="00DE1126">
        <w:rPr>
          <w:rtl/>
        </w:rPr>
        <w:t>! غر</w:t>
      </w:r>
      <w:r w:rsidR="000E2F20" w:rsidRPr="00DE1126">
        <w:rPr>
          <w:rtl/>
        </w:rPr>
        <w:t>ی</w:t>
      </w:r>
      <w:r w:rsidRPr="00DE1126">
        <w:rPr>
          <w:rtl/>
        </w:rPr>
        <w:t xml:space="preserve">بان </w:t>
      </w:r>
      <w:r w:rsidR="001B3869" w:rsidRPr="00DE1126">
        <w:rPr>
          <w:rtl/>
        </w:rPr>
        <w:t>ک</w:t>
      </w:r>
      <w:r w:rsidR="000E2F20" w:rsidRPr="00DE1126">
        <w:rPr>
          <w:rtl/>
        </w:rPr>
        <w:t>ی</w:t>
      </w:r>
      <w:r w:rsidRPr="00DE1126">
        <w:rPr>
          <w:rtl/>
        </w:rPr>
        <w:t xml:space="preserve">انند؟ فرمود: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وقت</w:t>
      </w:r>
      <w:r w:rsidR="009F5C93" w:rsidRPr="00DE1126">
        <w:rPr>
          <w:rtl/>
        </w:rPr>
        <w:t>ی</w:t>
      </w:r>
      <w:r w:rsidRPr="00DE1126">
        <w:rPr>
          <w:rtl/>
        </w:rPr>
        <w:t xml:space="preserve"> مردم فساد م</w:t>
      </w:r>
      <w:r w:rsidR="009F5C93" w:rsidRPr="00DE1126">
        <w:rPr>
          <w:rtl/>
        </w:rPr>
        <w:t>ی</w:t>
      </w:r>
      <w:r w:rsidR="00506612">
        <w:t>‌</w:t>
      </w:r>
      <w:r w:rsidR="001B3869" w:rsidRPr="00DE1126">
        <w:rPr>
          <w:rtl/>
        </w:rPr>
        <w:t>ک</w:t>
      </w:r>
      <w:r w:rsidRPr="00DE1126">
        <w:rPr>
          <w:rtl/>
        </w:rPr>
        <w:t>نند، اصلاح م</w:t>
      </w:r>
      <w:r w:rsidR="009F5C93" w:rsidRPr="00DE1126">
        <w:rPr>
          <w:rtl/>
        </w:rPr>
        <w:t>ی</w:t>
      </w:r>
      <w:r w:rsidR="00506612">
        <w:t>‌</w:t>
      </w:r>
      <w:r w:rsidRPr="00DE1126">
        <w:rPr>
          <w:rtl/>
        </w:rPr>
        <w:t>نما</w:t>
      </w:r>
      <w:r w:rsidR="000E2F20" w:rsidRPr="00DE1126">
        <w:rPr>
          <w:rtl/>
        </w:rPr>
        <w:t>ی</w:t>
      </w:r>
      <w:r w:rsidRPr="00DE1126">
        <w:rPr>
          <w:rtl/>
        </w:rPr>
        <w:t>ند. مؤمن، ه</w:t>
      </w:r>
      <w:r w:rsidR="00741AA8" w:rsidRPr="00DE1126">
        <w:rPr>
          <w:rtl/>
        </w:rPr>
        <w:t>ی</w:t>
      </w:r>
      <w:r w:rsidRPr="00DE1126">
        <w:rPr>
          <w:rtl/>
        </w:rPr>
        <w:t>چ وحشت و غربت</w:t>
      </w:r>
      <w:r w:rsidR="009F5C93" w:rsidRPr="00DE1126">
        <w:rPr>
          <w:rtl/>
        </w:rPr>
        <w:t>ی</w:t>
      </w:r>
      <w:r w:rsidRPr="00DE1126">
        <w:rPr>
          <w:rtl/>
        </w:rPr>
        <w:t xml:space="preserve"> ندارد. هر مؤمن</w:t>
      </w:r>
      <w:r w:rsidR="009F5C93" w:rsidRPr="00DE1126">
        <w:rPr>
          <w:rtl/>
        </w:rPr>
        <w:t>ی</w:t>
      </w:r>
      <w:r w:rsidRPr="00DE1126">
        <w:rPr>
          <w:rtl/>
        </w:rPr>
        <w:t xml:space="preserve"> </w:t>
      </w:r>
      <w:r w:rsidR="001B3869" w:rsidRPr="00DE1126">
        <w:rPr>
          <w:rtl/>
        </w:rPr>
        <w:t>ک</w:t>
      </w:r>
      <w:r w:rsidRPr="00DE1126">
        <w:rPr>
          <w:rtl/>
        </w:rPr>
        <w:t>ه در غربت بم</w:t>
      </w:r>
      <w:r w:rsidR="000E2F20" w:rsidRPr="00DE1126">
        <w:rPr>
          <w:rtl/>
        </w:rPr>
        <w:t>ی</w:t>
      </w:r>
      <w:r w:rsidRPr="00DE1126">
        <w:rPr>
          <w:rtl/>
        </w:rPr>
        <w:t>رد و گر</w:t>
      </w:r>
      <w:r w:rsidR="000E2F20" w:rsidRPr="00DE1126">
        <w:rPr>
          <w:rtl/>
        </w:rPr>
        <w:t>ی</w:t>
      </w:r>
      <w:r w:rsidRPr="00DE1126">
        <w:rPr>
          <w:rtl/>
        </w:rPr>
        <w:t xml:space="preserve">ه </w:t>
      </w:r>
      <w:r w:rsidR="001B3869" w:rsidRPr="00DE1126">
        <w:rPr>
          <w:rtl/>
        </w:rPr>
        <w:t>ک</w:t>
      </w:r>
      <w:r w:rsidRPr="00DE1126">
        <w:rPr>
          <w:rtl/>
        </w:rPr>
        <w:t>نندگانش اندک باشند، فرشتگان بر او ترحّم کرده، خواهند گر</w:t>
      </w:r>
      <w:r w:rsidR="000E2F20" w:rsidRPr="00DE1126">
        <w:rPr>
          <w:rtl/>
        </w:rPr>
        <w:t>ی</w:t>
      </w:r>
      <w:r w:rsidRPr="00DE1126">
        <w:rPr>
          <w:rtl/>
        </w:rPr>
        <w:t>ست، وگرنه در قبرش نور</w:t>
      </w:r>
      <w:r w:rsidR="009F5C93" w:rsidRPr="00DE1126">
        <w:rPr>
          <w:rtl/>
        </w:rPr>
        <w:t>ی</w:t>
      </w:r>
      <w:r w:rsidRPr="00DE1126">
        <w:rPr>
          <w:rtl/>
        </w:rPr>
        <w:t xml:space="preserve"> گسترده م</w:t>
      </w:r>
      <w:r w:rsidR="009F5C93" w:rsidRPr="00DE1126">
        <w:rPr>
          <w:rtl/>
        </w:rPr>
        <w:t>ی</w:t>
      </w:r>
      <w:r w:rsidR="00506612">
        <w:t>‌</w:t>
      </w:r>
      <w:r w:rsidRPr="00DE1126">
        <w:rPr>
          <w:rtl/>
        </w:rPr>
        <w:t xml:space="preserve">شود </w:t>
      </w:r>
      <w:r w:rsidR="001B3869" w:rsidRPr="00DE1126">
        <w:rPr>
          <w:rtl/>
        </w:rPr>
        <w:t>ک</w:t>
      </w:r>
      <w:r w:rsidRPr="00DE1126">
        <w:rPr>
          <w:rtl/>
        </w:rPr>
        <w:t>ه از جا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دفن شده تا زادگاهش خواهد درخش</w:t>
      </w:r>
      <w:r w:rsidR="000E2F20" w:rsidRPr="00DE1126">
        <w:rPr>
          <w:rtl/>
        </w:rPr>
        <w:t>ی</w:t>
      </w:r>
      <w:r w:rsidRPr="00DE1126">
        <w:rPr>
          <w:rtl/>
        </w:rPr>
        <w:t>د.»</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ن 1/200 سه روا</w:t>
      </w:r>
      <w:r w:rsidR="000E2F20" w:rsidRPr="00DE1126">
        <w:rPr>
          <w:rtl/>
        </w:rPr>
        <w:t>ی</w:t>
      </w:r>
      <w:r w:rsidR="001E12DE" w:rsidRPr="00DE1126">
        <w:rPr>
          <w:rtl/>
        </w:rPr>
        <w:t>ت از ام</w:t>
      </w:r>
      <w:r w:rsidR="00741AA8" w:rsidRPr="00DE1126">
        <w:rPr>
          <w:rtl/>
        </w:rPr>
        <w:t>ی</w:t>
      </w:r>
      <w:r w:rsidR="001E12DE" w:rsidRPr="00DE1126">
        <w:rPr>
          <w:rtl/>
        </w:rPr>
        <w:t>رالمؤمن</w:t>
      </w:r>
      <w:r w:rsidR="00741AA8" w:rsidRPr="00DE1126">
        <w:rPr>
          <w:rtl/>
        </w:rPr>
        <w:t>ی</w:t>
      </w:r>
      <w:r w:rsidR="001E12DE" w:rsidRPr="00DE1126">
        <w:rPr>
          <w:rtl/>
        </w:rPr>
        <w:t>ن</w:t>
      </w:r>
      <w:r w:rsidR="00506612">
        <w:t>‌</w:t>
      </w:r>
      <w:r w:rsidR="001E12DE" w:rsidRPr="00DE1126">
        <w:rPr>
          <w:rtl/>
        </w:rPr>
        <w:t xml:space="preserve"> عل</w:t>
      </w:r>
      <w:r w:rsidR="00741AA8" w:rsidRPr="00DE1126">
        <w:rPr>
          <w:rtl/>
        </w:rPr>
        <w:t>ی</w:t>
      </w:r>
      <w:r w:rsidR="001E12DE" w:rsidRPr="00DE1126">
        <w:rPr>
          <w:rtl/>
        </w:rPr>
        <w:t>ه السلام</w:t>
      </w:r>
      <w:r w:rsidR="00E67179" w:rsidRPr="00DE1126">
        <w:rPr>
          <w:rtl/>
        </w:rPr>
        <w:t xml:space="preserve"> </w:t>
      </w:r>
      <w:r w:rsidR="001E12DE" w:rsidRPr="00DE1126">
        <w:rPr>
          <w:rtl/>
        </w:rPr>
        <w:t>آورده و م</w:t>
      </w:r>
      <w:r w:rsidR="00741AA8" w:rsidRPr="00DE1126">
        <w:rPr>
          <w:rtl/>
        </w:rPr>
        <w:t>ی</w:t>
      </w:r>
      <w:r w:rsidR="00506612">
        <w:t>‌</w:t>
      </w:r>
      <w:r w:rsidR="001E12DE" w:rsidRPr="00DE1126">
        <w:rPr>
          <w:rtl/>
        </w:rPr>
        <w:t>نو</w:t>
      </w:r>
      <w:r w:rsidR="00741AA8" w:rsidRPr="00DE1126">
        <w:rPr>
          <w:rtl/>
        </w:rPr>
        <w:t>ی</w:t>
      </w:r>
      <w:r w:rsidR="001E12DE" w:rsidRPr="00DE1126">
        <w:rPr>
          <w:rtl/>
        </w:rPr>
        <w:t>سد: «و هم</w:t>
      </w:r>
      <w:r w:rsidR="00506612">
        <w:t>‌</w:t>
      </w:r>
      <w:r w:rsidR="001E12DE" w:rsidRPr="00DE1126">
        <w:rPr>
          <w:rtl/>
        </w:rPr>
        <w:t>چنان</w:t>
      </w:r>
      <w:r w:rsidR="00506612">
        <w:t>‌</w:t>
      </w:r>
      <w:r w:rsidR="001E12DE" w:rsidRPr="00DE1126">
        <w:rPr>
          <w:rtl/>
        </w:rPr>
        <w:t>که پ</w:t>
      </w:r>
      <w:r w:rsidR="00741AA8" w:rsidRPr="00DE1126">
        <w:rPr>
          <w:rtl/>
        </w:rPr>
        <w:t>ی</w:t>
      </w:r>
      <w:r w:rsidR="001E12DE" w:rsidRPr="00DE1126">
        <w:rPr>
          <w:rtl/>
        </w:rPr>
        <w:t>امبر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فرمودند، اسلام در ا</w:t>
      </w:r>
      <w:r w:rsidR="00741AA8" w:rsidRPr="00DE1126">
        <w:rPr>
          <w:rtl/>
        </w:rPr>
        <w:t>ی</w:t>
      </w:r>
      <w:r w:rsidR="001E12DE" w:rsidRPr="00DE1126">
        <w:rPr>
          <w:rtl/>
        </w:rPr>
        <w:t>ن زمان غر</w:t>
      </w:r>
      <w:r w:rsidR="000E2F20" w:rsidRPr="00DE1126">
        <w:rPr>
          <w:rtl/>
        </w:rPr>
        <w:t>ی</w:t>
      </w:r>
      <w:r w:rsidR="001E12DE" w:rsidRPr="00DE1126">
        <w:rPr>
          <w:rtl/>
        </w:rPr>
        <w:t xml:space="preserve">بانه بازگشته است، همانسان </w:t>
      </w:r>
      <w:r w:rsidRPr="00DE1126">
        <w:rPr>
          <w:rtl/>
        </w:rPr>
        <w:t>ک</w:t>
      </w:r>
      <w:r w:rsidR="001E12DE" w:rsidRPr="00DE1126">
        <w:rPr>
          <w:rtl/>
        </w:rPr>
        <w:t>ه آغاز شده بود، و با ظهور ول</w:t>
      </w:r>
      <w:r w:rsidR="00741AA8" w:rsidRPr="00DE1126">
        <w:rPr>
          <w:rtl/>
        </w:rPr>
        <w:t>ی</w:t>
      </w:r>
      <w:r w:rsidR="001E12DE" w:rsidRPr="00DE1126">
        <w:rPr>
          <w:rtl/>
        </w:rPr>
        <w:t xml:space="preserve"> و حجت خدا تقو</w:t>
      </w:r>
      <w:r w:rsidR="00741AA8" w:rsidRPr="00DE1126">
        <w:rPr>
          <w:rtl/>
        </w:rPr>
        <w:t>ی</w:t>
      </w:r>
      <w:r w:rsidR="001E12DE" w:rsidRPr="00DE1126">
        <w:rPr>
          <w:rtl/>
        </w:rPr>
        <w:t>ت م</w:t>
      </w:r>
      <w:r w:rsidR="009F5C93" w:rsidRPr="00DE1126">
        <w:rPr>
          <w:rtl/>
        </w:rPr>
        <w:t>ی</w:t>
      </w:r>
      <w:r w:rsidR="00506612">
        <w:t>‌</w:t>
      </w:r>
      <w:r w:rsidR="001E12DE" w:rsidRPr="00DE1126">
        <w:rPr>
          <w:rtl/>
        </w:rPr>
        <w:t>گردد، چنان</w:t>
      </w:r>
      <w:r w:rsidR="00506612">
        <w:t>‌</w:t>
      </w:r>
      <w:r w:rsidRPr="00DE1126">
        <w:rPr>
          <w:rtl/>
        </w:rPr>
        <w:t>ک</w:t>
      </w:r>
      <w:r w:rsidR="001E12DE" w:rsidRPr="00DE1126">
        <w:rPr>
          <w:rtl/>
        </w:rPr>
        <w:t>ه با ظهور پ</w:t>
      </w:r>
      <w:r w:rsidR="00741AA8" w:rsidRPr="00DE1126">
        <w:rPr>
          <w:rtl/>
        </w:rPr>
        <w:t>ی</w:t>
      </w:r>
      <w:r w:rsidR="001E12DE" w:rsidRPr="00DE1126">
        <w:rPr>
          <w:rtl/>
        </w:rPr>
        <w:t>امبر خدا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تقو</w:t>
      </w:r>
      <w:r w:rsidR="00741AA8" w:rsidRPr="00DE1126">
        <w:rPr>
          <w:rtl/>
        </w:rPr>
        <w:t>ی</w:t>
      </w:r>
      <w:r w:rsidR="001E12DE" w:rsidRPr="00DE1126">
        <w:rPr>
          <w:rtl/>
        </w:rPr>
        <w:t xml:space="preserve">ت شد. </w:t>
      </w:r>
    </w:p>
    <w:p w:rsidR="001E12DE" w:rsidRPr="00DE1126" w:rsidRDefault="001E12DE" w:rsidP="000E2F20">
      <w:pPr>
        <w:bidi/>
        <w:jc w:val="both"/>
        <w:rPr>
          <w:rtl/>
        </w:rPr>
      </w:pPr>
      <w:r w:rsidRPr="00DE1126">
        <w:rPr>
          <w:rtl/>
        </w:rPr>
        <w:t>بد</w:t>
      </w:r>
      <w:r w:rsidR="00741AA8" w:rsidRPr="00DE1126">
        <w:rPr>
          <w:rtl/>
        </w:rPr>
        <w:t>ی</w:t>
      </w:r>
      <w:r w:rsidRPr="00DE1126">
        <w:rPr>
          <w:rtl/>
        </w:rPr>
        <w:t>ن ترت</w:t>
      </w:r>
      <w:r w:rsidR="00741AA8" w:rsidRPr="00DE1126">
        <w:rPr>
          <w:rtl/>
        </w:rPr>
        <w:t>ی</w:t>
      </w:r>
      <w:r w:rsidRPr="00DE1126">
        <w:rPr>
          <w:rtl/>
        </w:rPr>
        <w:t>ب چشمان منتظران و معتقدان به امامتِ آن حضرت روشن م</w:t>
      </w:r>
      <w:r w:rsidR="009F5C93" w:rsidRPr="00DE1126">
        <w:rPr>
          <w:rtl/>
        </w:rPr>
        <w:t>ی</w:t>
      </w:r>
      <w:r w:rsidR="00506612">
        <w:t>‌</w:t>
      </w:r>
      <w:r w:rsidRPr="00DE1126">
        <w:rPr>
          <w:rtl/>
        </w:rPr>
        <w:t>شود، چنان</w:t>
      </w:r>
      <w:r w:rsidR="00506612">
        <w:t>‌</w:t>
      </w:r>
      <w:r w:rsidR="001B3869" w:rsidRPr="00DE1126">
        <w:rPr>
          <w:rtl/>
        </w:rPr>
        <w:t>ک</w:t>
      </w:r>
      <w:r w:rsidRPr="00DE1126">
        <w:rPr>
          <w:rtl/>
        </w:rPr>
        <w:t>ه پس از ظهور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چشمان کسان</w:t>
      </w:r>
      <w:r w:rsidR="00741AA8" w:rsidRPr="00DE1126">
        <w:rPr>
          <w:rtl/>
        </w:rPr>
        <w:t>ی</w:t>
      </w:r>
      <w:r w:rsidRPr="00DE1126">
        <w:rPr>
          <w:rtl/>
        </w:rPr>
        <w:t xml:space="preserve"> که در انتظار ا</w:t>
      </w:r>
      <w:r w:rsidR="00741AA8" w:rsidRPr="00DE1126">
        <w:rPr>
          <w:rtl/>
        </w:rPr>
        <w:t>ی</w:t>
      </w:r>
      <w:r w:rsidRPr="00DE1126">
        <w:rPr>
          <w:rtl/>
        </w:rPr>
        <w:t xml:space="preserve">شان بودند و </w:t>
      </w:r>
      <w:r w:rsidR="00741AA8" w:rsidRPr="00DE1126">
        <w:rPr>
          <w:rtl/>
        </w:rPr>
        <w:t>ی</w:t>
      </w:r>
      <w:r w:rsidRPr="00DE1126">
        <w:rPr>
          <w:rtl/>
        </w:rPr>
        <w:t>ا درباره</w:t>
      </w:r>
      <w:r w:rsidR="00506612">
        <w:t>‌</w:t>
      </w:r>
      <w:r w:rsidR="00741AA8" w:rsidRPr="00DE1126">
        <w:rPr>
          <w:rtl/>
        </w:rPr>
        <w:t>ی</w:t>
      </w:r>
      <w:r w:rsidRPr="00DE1126">
        <w:rPr>
          <w:rtl/>
        </w:rPr>
        <w:t xml:space="preserve"> آن حضرت شناخت و آگاه</w:t>
      </w:r>
      <w:r w:rsidR="00741AA8" w:rsidRPr="00DE1126">
        <w:rPr>
          <w:rtl/>
        </w:rPr>
        <w:t>ی</w:t>
      </w:r>
      <w:r w:rsidRPr="00DE1126">
        <w:rPr>
          <w:rtl/>
        </w:rPr>
        <w:t xml:space="preserve"> داشتند، روشن شد. خداوند عزوجل، وعده</w:t>
      </w:r>
      <w:r w:rsidR="00506612">
        <w:t>‌</w:t>
      </w:r>
      <w:r w:rsidRPr="00DE1126">
        <w:rPr>
          <w:rtl/>
        </w:rPr>
        <w:t>ها</w:t>
      </w:r>
      <w:r w:rsidR="00741AA8" w:rsidRPr="00DE1126">
        <w:rPr>
          <w:rtl/>
        </w:rPr>
        <w:t>یی</w:t>
      </w:r>
      <w:r w:rsidRPr="00DE1126">
        <w:rPr>
          <w:rtl/>
        </w:rPr>
        <w:t xml:space="preserve"> را که به اول</w:t>
      </w:r>
      <w:r w:rsidR="000E2F20" w:rsidRPr="00DE1126">
        <w:rPr>
          <w:rtl/>
        </w:rPr>
        <w:t>ی</w:t>
      </w:r>
      <w:r w:rsidRPr="00DE1126">
        <w:rPr>
          <w:rtl/>
        </w:rPr>
        <w:t>ائش داده، جامه</w:t>
      </w:r>
      <w:r w:rsidR="00506612">
        <w:t>‌</w:t>
      </w:r>
      <w:r w:rsidR="00741AA8" w:rsidRPr="00DE1126">
        <w:rPr>
          <w:rtl/>
        </w:rPr>
        <w:t>ی</w:t>
      </w:r>
      <w:r w:rsidRPr="00DE1126">
        <w:rPr>
          <w:rtl/>
        </w:rPr>
        <w:t xml:space="preserve"> عمل م</w:t>
      </w:r>
      <w:r w:rsidR="00741AA8" w:rsidRPr="00DE1126">
        <w:rPr>
          <w:rtl/>
        </w:rPr>
        <w:t>ی</w:t>
      </w:r>
      <w:r w:rsidR="00506612">
        <w:t>‌</w:t>
      </w:r>
      <w:r w:rsidRPr="00DE1126">
        <w:rPr>
          <w:rtl/>
        </w:rPr>
        <w:t>پوشاند، د</w:t>
      </w:r>
      <w:r w:rsidR="000E2F20" w:rsidRPr="00DE1126">
        <w:rPr>
          <w:rtl/>
        </w:rPr>
        <w:t>ی</w:t>
      </w:r>
      <w:r w:rsidRPr="00DE1126">
        <w:rPr>
          <w:rtl/>
        </w:rPr>
        <w:t>نش را اوج م</w:t>
      </w:r>
      <w:r w:rsidR="009F5C93" w:rsidRPr="00DE1126">
        <w:rPr>
          <w:rtl/>
        </w:rPr>
        <w:t>ی</w:t>
      </w:r>
      <w:r w:rsidR="00506612">
        <w:t>‌</w:t>
      </w:r>
      <w:r w:rsidRPr="00DE1126">
        <w:rPr>
          <w:rtl/>
        </w:rPr>
        <w:t xml:space="preserve">بخشد و نورش را تمام و </w:t>
      </w:r>
      <w:r w:rsidR="001B3869" w:rsidRPr="00DE1126">
        <w:rPr>
          <w:rtl/>
        </w:rPr>
        <w:t>ک</w:t>
      </w:r>
      <w:r w:rsidRPr="00DE1126">
        <w:rPr>
          <w:rtl/>
        </w:rPr>
        <w:t>امل م</w:t>
      </w:r>
      <w:r w:rsidR="00741AA8" w:rsidRPr="00DE1126">
        <w:rPr>
          <w:rtl/>
        </w:rPr>
        <w:t>ی</w:t>
      </w:r>
      <w:r w:rsidR="00506612">
        <w:t>‌</w:t>
      </w:r>
      <w:r w:rsidRPr="00DE1126">
        <w:rPr>
          <w:rtl/>
        </w:rPr>
        <w:t>گرداند، حت</w:t>
      </w:r>
      <w:r w:rsidR="009F5C93" w:rsidRPr="00DE1126">
        <w:rPr>
          <w:rtl/>
        </w:rPr>
        <w:t>ی</w:t>
      </w:r>
      <w:r w:rsidRPr="00DE1126">
        <w:rPr>
          <w:rtl/>
        </w:rPr>
        <w:t xml:space="preserve"> اگر مشر</w:t>
      </w:r>
      <w:r w:rsidR="001B3869" w:rsidRPr="00DE1126">
        <w:rPr>
          <w:rtl/>
        </w:rPr>
        <w:t>ک</w:t>
      </w:r>
      <w:r w:rsidRPr="00DE1126">
        <w:rPr>
          <w:rtl/>
        </w:rPr>
        <w:t>ان خوش نداشته باشند.»</w:t>
      </w:r>
    </w:p>
    <w:p w:rsidR="001E12DE" w:rsidRPr="00DE1126" w:rsidRDefault="001E12DE" w:rsidP="000E2F20">
      <w:pPr>
        <w:bidi/>
        <w:jc w:val="both"/>
        <w:rPr>
          <w:rtl/>
        </w:rPr>
      </w:pPr>
      <w:r w:rsidRPr="00DE1126">
        <w:rPr>
          <w:rtl/>
        </w:rPr>
        <w:t>قاض</w:t>
      </w:r>
      <w:r w:rsidR="00741AA8" w:rsidRPr="00DE1126">
        <w:rPr>
          <w:rtl/>
        </w:rPr>
        <w:t>ی</w:t>
      </w:r>
      <w:r w:rsidRPr="00DE1126">
        <w:rPr>
          <w:rtl/>
        </w:rPr>
        <w:t xml:space="preserve"> نعمان مغرب</w:t>
      </w:r>
      <w:r w:rsidR="00741AA8" w:rsidRPr="00DE1126">
        <w:rPr>
          <w:rtl/>
        </w:rPr>
        <w:t>ی</w:t>
      </w:r>
      <w:r w:rsidRPr="00DE1126">
        <w:rPr>
          <w:rtl/>
        </w:rPr>
        <w:t xml:space="preserve"> در شرح الاخبار 3/371 آورده است </w:t>
      </w:r>
      <w:r w:rsidR="001B3869" w:rsidRPr="00DE1126">
        <w:rPr>
          <w:rtl/>
        </w:rPr>
        <w:t>ک</w:t>
      </w:r>
      <w:r w:rsidRPr="00DE1126">
        <w:rPr>
          <w:rtl/>
        </w:rPr>
        <w:t>ه ابو بص</w:t>
      </w:r>
      <w:r w:rsidR="000E2F20"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خواست ا</w:t>
      </w:r>
      <w:r w:rsidR="00741AA8" w:rsidRPr="00DE1126">
        <w:rPr>
          <w:rtl/>
        </w:rPr>
        <w:t>ی</w:t>
      </w:r>
      <w:r w:rsidRPr="00DE1126">
        <w:rPr>
          <w:rtl/>
        </w:rPr>
        <w:t>ن حد</w:t>
      </w:r>
      <w:r w:rsidR="000E2F20" w:rsidRPr="00DE1126">
        <w:rPr>
          <w:rtl/>
        </w:rPr>
        <w:t>ی</w:t>
      </w:r>
      <w:r w:rsidRPr="00DE1126">
        <w:rPr>
          <w:rtl/>
        </w:rPr>
        <w:t>ث [ غر</w:t>
      </w:r>
      <w:r w:rsidR="00741AA8" w:rsidRPr="00DE1126">
        <w:rPr>
          <w:rtl/>
        </w:rPr>
        <w:t>ی</w:t>
      </w:r>
      <w:r w:rsidRPr="00DE1126">
        <w:rPr>
          <w:rtl/>
        </w:rPr>
        <w:t>بان ] را برا</w:t>
      </w:r>
      <w:r w:rsidR="000E2F20" w:rsidRPr="00DE1126">
        <w:rPr>
          <w:rtl/>
        </w:rPr>
        <w:t>ی</w:t>
      </w:r>
      <w:r w:rsidRPr="00DE1126">
        <w:rPr>
          <w:rtl/>
        </w:rPr>
        <w:t>ش شرح دهد، و</w:t>
      </w:r>
      <w:r w:rsidR="00741AA8" w:rsidRPr="00DE1126">
        <w:rPr>
          <w:rtl/>
        </w:rPr>
        <w:t>ی</w:t>
      </w:r>
      <w:r w:rsidRPr="00DE1126">
        <w:rPr>
          <w:rtl/>
        </w:rPr>
        <w:t xml:space="preserve"> م</w:t>
      </w:r>
      <w:r w:rsidR="009F5C93" w:rsidRPr="00DE1126">
        <w:rPr>
          <w:rtl/>
        </w:rPr>
        <w:t>ی</w:t>
      </w:r>
      <w:r w:rsidR="00506612">
        <w:t>‌</w:t>
      </w:r>
      <w:r w:rsidRPr="00DE1126">
        <w:rPr>
          <w:rtl/>
        </w:rPr>
        <w:t>گو</w:t>
      </w:r>
      <w:r w:rsidR="000E2F20" w:rsidRPr="00DE1126">
        <w:rPr>
          <w:rtl/>
        </w:rPr>
        <w:t>ی</w:t>
      </w:r>
      <w:r w:rsidRPr="00DE1126">
        <w:rPr>
          <w:rtl/>
        </w:rPr>
        <w:t>د: «عرضه داشتم: ا</w:t>
      </w:r>
      <w:r w:rsidR="00741AA8" w:rsidRPr="00DE1126">
        <w:rPr>
          <w:rtl/>
        </w:rPr>
        <w:t>ی</w:t>
      </w:r>
      <w:r w:rsidRPr="00DE1126">
        <w:rPr>
          <w:rtl/>
        </w:rPr>
        <w:t xml:space="preserve"> فرزند رسول</w:t>
      </w:r>
      <w:r w:rsidR="00506612">
        <w:t>‌</w:t>
      </w:r>
      <w:r w:rsidRPr="00DE1126">
        <w:rPr>
          <w:rtl/>
        </w:rPr>
        <w:t>خدا</w:t>
      </w:r>
      <w:r w:rsidR="00506612">
        <w:t>‌</w:t>
      </w:r>
      <w:r w:rsidRPr="00DE1126">
        <w:rPr>
          <w:rtl/>
        </w:rPr>
        <w:t>! فدا</w:t>
      </w:r>
      <w:r w:rsidR="000E2F20" w:rsidRPr="00DE1126">
        <w:rPr>
          <w:rtl/>
        </w:rPr>
        <w:t>ی</w:t>
      </w:r>
      <w:r w:rsidRPr="00DE1126">
        <w:rPr>
          <w:rtl/>
        </w:rPr>
        <w:t>ت شوم، ا</w:t>
      </w:r>
      <w:r w:rsidR="00741AA8" w:rsidRPr="00DE1126">
        <w:rPr>
          <w:rtl/>
        </w:rPr>
        <w:t>ی</w:t>
      </w:r>
      <w:r w:rsidRPr="00DE1126">
        <w:rPr>
          <w:rtl/>
        </w:rPr>
        <w:t>ن حد</w:t>
      </w:r>
      <w:r w:rsidR="000E2F20" w:rsidRPr="00DE1126">
        <w:rPr>
          <w:rtl/>
        </w:rPr>
        <w:t>ی</w:t>
      </w:r>
      <w:r w:rsidRPr="00DE1126">
        <w:rPr>
          <w:rtl/>
        </w:rPr>
        <w:t>ث را برا</w:t>
      </w:r>
      <w:r w:rsidR="000E2F20" w:rsidRPr="00DE1126">
        <w:rPr>
          <w:rtl/>
        </w:rPr>
        <w:t>ی</w:t>
      </w:r>
      <w:r w:rsidRPr="00DE1126">
        <w:rPr>
          <w:rtl/>
        </w:rPr>
        <w:t>م شرح ده</w:t>
      </w:r>
      <w:r w:rsidR="00741AA8" w:rsidRPr="00DE1126">
        <w:rPr>
          <w:rtl/>
        </w:rPr>
        <w:t>ی</w:t>
      </w:r>
      <w:r w:rsidRPr="00DE1126">
        <w:rPr>
          <w:rtl/>
        </w:rPr>
        <w:t>د، ا</w:t>
      </w:r>
      <w:r w:rsidR="00741AA8" w:rsidRPr="00DE1126">
        <w:rPr>
          <w:rtl/>
        </w:rPr>
        <w:t>ی</w:t>
      </w:r>
      <w:r w:rsidRPr="00DE1126">
        <w:rPr>
          <w:rtl/>
        </w:rPr>
        <w:t>شان فرمودند: هر امام</w:t>
      </w:r>
      <w:r w:rsidR="009F5C93" w:rsidRPr="00DE1126">
        <w:rPr>
          <w:rtl/>
        </w:rPr>
        <w:t>ی</w:t>
      </w:r>
      <w:r w:rsidRPr="00DE1126">
        <w:rPr>
          <w:rtl/>
        </w:rPr>
        <w:t xml:space="preserve"> از ما، دعوت جد</w:t>
      </w:r>
      <w:r w:rsidR="000E2F20" w:rsidRPr="00DE1126">
        <w:rPr>
          <w:rtl/>
        </w:rPr>
        <w:t>ی</w:t>
      </w:r>
      <w:r w:rsidRPr="00DE1126">
        <w:rPr>
          <w:rtl/>
        </w:rPr>
        <w:t>د</w:t>
      </w:r>
      <w:r w:rsidR="009F5C93" w:rsidRPr="00DE1126">
        <w:rPr>
          <w:rtl/>
        </w:rPr>
        <w:t>ی</w:t>
      </w:r>
      <w:r w:rsidRPr="00DE1126">
        <w:rPr>
          <w:rtl/>
        </w:rPr>
        <w:t xml:space="preserve"> مانند دعوت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آغاز م</w:t>
      </w:r>
      <w:r w:rsidR="009F5C93" w:rsidRPr="00DE1126">
        <w:rPr>
          <w:rtl/>
        </w:rPr>
        <w:t>ی</w:t>
      </w:r>
      <w:r w:rsidR="00506612">
        <w:t>‌</w:t>
      </w:r>
      <w:r w:rsidR="001B3869" w:rsidRPr="00DE1126">
        <w:rPr>
          <w:rtl/>
        </w:rPr>
        <w:t>ک</w:t>
      </w:r>
      <w:r w:rsidRPr="00DE1126">
        <w:rPr>
          <w:rtl/>
        </w:rPr>
        <w:t>ند.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w:t>
      </w:r>
      <w:r w:rsidR="00741AA8" w:rsidRPr="00DE1126">
        <w:rPr>
          <w:rtl/>
        </w:rPr>
        <w:t>ی</w:t>
      </w:r>
      <w:r w:rsidRPr="00DE1126">
        <w:rPr>
          <w:rtl/>
        </w:rPr>
        <w:t>ز چن</w:t>
      </w:r>
      <w:r w:rsidR="00741AA8" w:rsidRPr="00DE1126">
        <w:rPr>
          <w:rtl/>
        </w:rPr>
        <w:t>ی</w:t>
      </w:r>
      <w:r w:rsidRPr="00DE1126">
        <w:rPr>
          <w:rtl/>
        </w:rPr>
        <w:t>ن است، او از نو به سو</w:t>
      </w:r>
      <w:r w:rsidR="00741AA8" w:rsidRPr="00DE1126">
        <w:rPr>
          <w:rtl/>
        </w:rPr>
        <w:t>ی</w:t>
      </w:r>
      <w:r w:rsidRPr="00DE1126">
        <w:rPr>
          <w:rtl/>
        </w:rPr>
        <w:t xml:space="preserve"> خدا دعوت م</w:t>
      </w:r>
      <w:r w:rsidR="00741AA8" w:rsidRPr="00DE1126">
        <w:rPr>
          <w:rtl/>
        </w:rPr>
        <w:t>ی</w:t>
      </w:r>
      <w:r w:rsidR="00506612">
        <w:t>‌</w:t>
      </w:r>
      <w:r w:rsidRPr="00DE1126">
        <w:rPr>
          <w:rtl/>
        </w:rPr>
        <w:t>کند و ا</w:t>
      </w:r>
      <w:r w:rsidR="00741AA8" w:rsidRPr="00DE1126">
        <w:rPr>
          <w:rtl/>
        </w:rPr>
        <w:t>ی</w:t>
      </w:r>
      <w:r w:rsidRPr="00DE1126">
        <w:rPr>
          <w:rtl/>
        </w:rPr>
        <w:t>ن هنگام</w:t>
      </w:r>
      <w:r w:rsidR="00741AA8" w:rsidRPr="00DE1126">
        <w:rPr>
          <w:rtl/>
        </w:rPr>
        <w:t>ی</w:t>
      </w:r>
      <w:r w:rsidRPr="00DE1126">
        <w:rPr>
          <w:rtl/>
        </w:rPr>
        <w:t xml:space="preserve"> است که سنت</w:t>
      </w:r>
      <w:r w:rsidR="00506612">
        <w:t>‌</w:t>
      </w:r>
      <w:r w:rsidRPr="00DE1126">
        <w:rPr>
          <w:rtl/>
        </w:rPr>
        <w:t>ها تغ</w:t>
      </w:r>
      <w:r w:rsidR="000E2F20" w:rsidRPr="00DE1126">
        <w:rPr>
          <w:rtl/>
        </w:rPr>
        <w:t>یی</w:t>
      </w:r>
      <w:r w:rsidRPr="00DE1126">
        <w:rPr>
          <w:rtl/>
        </w:rPr>
        <w:t xml:space="preserve">ر </w:t>
      </w:r>
      <w:r w:rsidR="000E2F20" w:rsidRPr="00DE1126">
        <w:rPr>
          <w:rtl/>
        </w:rPr>
        <w:t>ی</w:t>
      </w:r>
      <w:r w:rsidRPr="00DE1126">
        <w:rPr>
          <w:rtl/>
        </w:rPr>
        <w:t>افته، بدعت</w:t>
      </w:r>
      <w:r w:rsidR="00506612">
        <w:t>‌</w:t>
      </w:r>
      <w:r w:rsidRPr="00DE1126">
        <w:rPr>
          <w:rtl/>
        </w:rPr>
        <w:t>ها ز</w:t>
      </w:r>
      <w:r w:rsidR="000E2F20" w:rsidRPr="00DE1126">
        <w:rPr>
          <w:rtl/>
        </w:rPr>
        <w:t>ی</w:t>
      </w:r>
      <w:r w:rsidRPr="00DE1126">
        <w:rPr>
          <w:rtl/>
        </w:rPr>
        <w:t>اد شده، پ</w:t>
      </w:r>
      <w:r w:rsidR="000E2F20" w:rsidRPr="00DE1126">
        <w:rPr>
          <w:rtl/>
        </w:rPr>
        <w:t>ی</w:t>
      </w:r>
      <w:r w:rsidRPr="00DE1126">
        <w:rPr>
          <w:rtl/>
        </w:rPr>
        <w:t>شوا</w:t>
      </w:r>
      <w:r w:rsidR="000E2F20" w:rsidRPr="00DE1126">
        <w:rPr>
          <w:rtl/>
        </w:rPr>
        <w:t>ی</w:t>
      </w:r>
      <w:r w:rsidRPr="00DE1126">
        <w:rPr>
          <w:rtl/>
        </w:rPr>
        <w:t>ان گمراه</w:t>
      </w:r>
      <w:r w:rsidR="009F5C93" w:rsidRPr="00DE1126">
        <w:rPr>
          <w:rtl/>
        </w:rPr>
        <w:t>ی</w:t>
      </w:r>
      <w:r w:rsidRPr="00DE1126">
        <w:rPr>
          <w:rtl/>
        </w:rPr>
        <w:t xml:space="preserve"> بر مردم چ</w:t>
      </w:r>
      <w:r w:rsidR="000E2F20" w:rsidRPr="00DE1126">
        <w:rPr>
          <w:rtl/>
        </w:rPr>
        <w:t>ی</w:t>
      </w:r>
      <w:r w:rsidRPr="00DE1126">
        <w:rPr>
          <w:rtl/>
        </w:rPr>
        <w:t>ره م</w:t>
      </w:r>
      <w:r w:rsidR="00741AA8" w:rsidRPr="00DE1126">
        <w:rPr>
          <w:rtl/>
        </w:rPr>
        <w:t>ی</w:t>
      </w:r>
      <w:r w:rsidR="00506612">
        <w:t>‌</w:t>
      </w:r>
      <w:r w:rsidRPr="00DE1126">
        <w:rPr>
          <w:rtl/>
        </w:rPr>
        <w:t xml:space="preserve">شوند و نام و </w:t>
      </w:r>
      <w:r w:rsidR="000E2F20" w:rsidRPr="00DE1126">
        <w:rPr>
          <w:rtl/>
        </w:rPr>
        <w:t>ی</w:t>
      </w:r>
      <w:r w:rsidRPr="00DE1126">
        <w:rPr>
          <w:rtl/>
        </w:rPr>
        <w:t>اد پ</w:t>
      </w:r>
      <w:r w:rsidR="000E2F20" w:rsidRPr="00DE1126">
        <w:rPr>
          <w:rtl/>
        </w:rPr>
        <w:t>ی</w:t>
      </w:r>
      <w:r w:rsidRPr="00DE1126">
        <w:rPr>
          <w:rtl/>
        </w:rPr>
        <w:t>شوا</w:t>
      </w:r>
      <w:r w:rsidR="000E2F20" w:rsidRPr="00DE1126">
        <w:rPr>
          <w:rtl/>
        </w:rPr>
        <w:t>ی</w:t>
      </w:r>
      <w:r w:rsidRPr="00DE1126">
        <w:rPr>
          <w:rtl/>
        </w:rPr>
        <w:t>ان هدا</w:t>
      </w:r>
      <w:r w:rsidR="000E2F20" w:rsidRPr="00DE1126">
        <w:rPr>
          <w:rtl/>
        </w:rPr>
        <w:t>ی</w:t>
      </w:r>
      <w:r w:rsidRPr="00DE1126">
        <w:rPr>
          <w:rtl/>
        </w:rPr>
        <w:t xml:space="preserve">ت </w:t>
      </w:r>
      <w:r w:rsidR="009C1A9C" w:rsidRPr="00DE1126">
        <w:rPr>
          <w:rtl/>
        </w:rPr>
        <w:t>-</w:t>
      </w:r>
      <w:r w:rsidRPr="00DE1126">
        <w:rPr>
          <w:rtl/>
        </w:rPr>
        <w:t xml:space="preserve"> </w:t>
      </w:r>
      <w:r w:rsidR="001B3869" w:rsidRPr="00DE1126">
        <w:rPr>
          <w:rtl/>
        </w:rPr>
        <w:t>ک</w:t>
      </w:r>
      <w:r w:rsidRPr="00DE1126">
        <w:rPr>
          <w:rtl/>
        </w:rPr>
        <w:t xml:space="preserve">ه خدا اطاعتشان را بر بندگان واجب </w:t>
      </w:r>
      <w:r w:rsidR="001B3869" w:rsidRPr="00DE1126">
        <w:rPr>
          <w:rtl/>
        </w:rPr>
        <w:t>ک</w:t>
      </w:r>
      <w:r w:rsidRPr="00DE1126">
        <w:rPr>
          <w:rtl/>
        </w:rPr>
        <w:t>رده و آنها را عهده</w:t>
      </w:r>
      <w:r w:rsidR="00506612">
        <w:t>‌</w:t>
      </w:r>
      <w:r w:rsidRPr="00DE1126">
        <w:rPr>
          <w:rtl/>
        </w:rPr>
        <w:t>دار آن نموده که مردم را به سو</w:t>
      </w:r>
      <w:r w:rsidR="009F5C93" w:rsidRPr="00DE1126">
        <w:rPr>
          <w:rtl/>
        </w:rPr>
        <w:t>ی</w:t>
      </w:r>
      <w:r w:rsidRPr="00DE1126">
        <w:rPr>
          <w:rtl/>
        </w:rPr>
        <w:t xml:space="preserve"> او بخوانند و با نشانه</w:t>
      </w:r>
      <w:r w:rsidR="00506612">
        <w:t>‌</w:t>
      </w:r>
      <w:r w:rsidRPr="00DE1126">
        <w:rPr>
          <w:rtl/>
        </w:rPr>
        <w:t>ها</w:t>
      </w:r>
      <w:r w:rsidR="000E2F20" w:rsidRPr="00DE1126">
        <w:rPr>
          <w:rtl/>
        </w:rPr>
        <w:t>ی</w:t>
      </w:r>
      <w:r w:rsidRPr="00DE1126">
        <w:rPr>
          <w:rtl/>
        </w:rPr>
        <w:t>ش، آنها را به سو</w:t>
      </w:r>
      <w:r w:rsidR="009F5C93" w:rsidRPr="00DE1126">
        <w:rPr>
          <w:rtl/>
        </w:rPr>
        <w:t>ی</w:t>
      </w:r>
      <w:r w:rsidRPr="00DE1126">
        <w:rPr>
          <w:rtl/>
        </w:rPr>
        <w:t xml:space="preserve"> او راهنما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 xml:space="preserve">نند </w:t>
      </w:r>
      <w:r w:rsidR="009C1A9C" w:rsidRPr="00DE1126">
        <w:rPr>
          <w:rtl/>
        </w:rPr>
        <w:t>-</w:t>
      </w:r>
      <w:r w:rsidRPr="00DE1126">
        <w:rPr>
          <w:rtl/>
        </w:rPr>
        <w:t xml:space="preserve"> کهنه م</w:t>
      </w:r>
      <w:r w:rsidR="00741AA8" w:rsidRPr="00DE1126">
        <w:rPr>
          <w:rtl/>
        </w:rPr>
        <w:t>ی</w:t>
      </w:r>
      <w:r w:rsidR="00506612">
        <w:t>‌</w:t>
      </w:r>
      <w:r w:rsidRPr="00DE1126">
        <w:rPr>
          <w:rtl/>
        </w:rPr>
        <w:t>گردد، و به سبب غلبه</w:t>
      </w:r>
      <w:r w:rsidR="00506612">
        <w:t>‌</w:t>
      </w:r>
      <w:r w:rsidR="00741AA8" w:rsidRPr="00DE1126">
        <w:rPr>
          <w:rtl/>
        </w:rPr>
        <w:t>ی</w:t>
      </w:r>
      <w:r w:rsidRPr="00DE1126">
        <w:rPr>
          <w:rtl/>
        </w:rPr>
        <w:t xml:space="preserve"> پ</w:t>
      </w:r>
      <w:r w:rsidR="000E2F20" w:rsidRPr="00DE1126">
        <w:rPr>
          <w:rtl/>
        </w:rPr>
        <w:t>ی</w:t>
      </w:r>
      <w:r w:rsidRPr="00DE1126">
        <w:rPr>
          <w:rtl/>
        </w:rPr>
        <w:t>شوا</w:t>
      </w:r>
      <w:r w:rsidR="000E2F20" w:rsidRPr="00DE1126">
        <w:rPr>
          <w:rtl/>
        </w:rPr>
        <w:t>ی</w:t>
      </w:r>
      <w:r w:rsidRPr="00DE1126">
        <w:rPr>
          <w:rtl/>
        </w:rPr>
        <w:t>ان ستمگر بر ا</w:t>
      </w:r>
      <w:r w:rsidR="00741AA8" w:rsidRPr="00DE1126">
        <w:rPr>
          <w:rtl/>
        </w:rPr>
        <w:t>ی</w:t>
      </w:r>
      <w:r w:rsidRPr="00DE1126">
        <w:rPr>
          <w:rtl/>
        </w:rPr>
        <w:t xml:space="preserve">شان، نامشان از </w:t>
      </w:r>
      <w:r w:rsidR="000E2F20" w:rsidRPr="00DE1126">
        <w:rPr>
          <w:rtl/>
        </w:rPr>
        <w:t>ی</w:t>
      </w:r>
      <w:r w:rsidRPr="00DE1126">
        <w:rPr>
          <w:rtl/>
        </w:rPr>
        <w:t>اد رفته و از آنان خبر</w:t>
      </w:r>
      <w:r w:rsidR="009F5C93" w:rsidRPr="00DE1126">
        <w:rPr>
          <w:rtl/>
        </w:rPr>
        <w:t>ی</w:t>
      </w:r>
      <w:r w:rsidRPr="00DE1126">
        <w:rPr>
          <w:rtl/>
        </w:rPr>
        <w:t xml:space="preserve"> نخواهد بود. پس وقت</w:t>
      </w:r>
      <w:r w:rsidR="009F5C93" w:rsidRPr="00DE1126">
        <w:rPr>
          <w:rtl/>
        </w:rPr>
        <w:t>ی</w:t>
      </w:r>
      <w:r w:rsidRPr="00DE1126">
        <w:rPr>
          <w:rtl/>
        </w:rPr>
        <w:t xml:space="preserve"> </w:t>
      </w:r>
      <w:r w:rsidR="001B3869" w:rsidRPr="00DE1126">
        <w:rPr>
          <w:rtl/>
        </w:rPr>
        <w:t>ک</w:t>
      </w:r>
      <w:r w:rsidRPr="00DE1126">
        <w:rPr>
          <w:rtl/>
        </w:rPr>
        <w:t>ه خداوند بخواهد وعده</w:t>
      </w:r>
      <w:r w:rsidR="00506612">
        <w:t>‌</w:t>
      </w:r>
      <w:r w:rsidRPr="00DE1126">
        <w:rPr>
          <w:rtl/>
        </w:rPr>
        <w:t>ا</w:t>
      </w:r>
      <w:r w:rsidR="009F5C93" w:rsidRPr="00DE1126">
        <w:rPr>
          <w:rtl/>
        </w:rPr>
        <w:t>ی</w:t>
      </w:r>
      <w:r w:rsidRPr="00DE1126">
        <w:rPr>
          <w:rtl/>
        </w:rPr>
        <w:t xml:space="preserve"> را </w:t>
      </w:r>
      <w:r w:rsidR="001B3869" w:rsidRPr="00DE1126">
        <w:rPr>
          <w:rtl/>
        </w:rPr>
        <w:t>ک</w:t>
      </w:r>
      <w:r w:rsidRPr="00DE1126">
        <w:rPr>
          <w:rtl/>
        </w:rPr>
        <w:t>ه به امامان نسبت به ظهور مهد</w:t>
      </w:r>
      <w:r w:rsidR="009F5C93" w:rsidRPr="00DE1126">
        <w:rPr>
          <w:rtl/>
        </w:rPr>
        <w:t>ی</w:t>
      </w:r>
      <w:r w:rsidRPr="00DE1126">
        <w:rPr>
          <w:rtl/>
        </w:rPr>
        <w:t xml:space="preserve"> آنان داده عمل</w:t>
      </w:r>
      <w:r w:rsidR="00741AA8" w:rsidRPr="00DE1126">
        <w:rPr>
          <w:rtl/>
        </w:rPr>
        <w:t>ی</w:t>
      </w:r>
      <w:r w:rsidRPr="00DE1126">
        <w:rPr>
          <w:rtl/>
        </w:rPr>
        <w:t xml:space="preserve"> کند، [ مهد</w:t>
      </w:r>
      <w:r w:rsidR="00741AA8" w:rsidRPr="00DE1126">
        <w:rPr>
          <w:rtl/>
        </w:rPr>
        <w:t>ی</w:t>
      </w:r>
      <w:r w:rsidRPr="00DE1126">
        <w:rPr>
          <w:rtl/>
        </w:rPr>
        <w:t> ] ن</w:t>
      </w:r>
      <w:r w:rsidR="00741AA8" w:rsidRPr="00DE1126">
        <w:rPr>
          <w:rtl/>
        </w:rPr>
        <w:t>ی</w:t>
      </w:r>
      <w:r w:rsidRPr="00DE1126">
        <w:rPr>
          <w:rtl/>
        </w:rPr>
        <w:t>ازمند آن است که آنان را مجدّد به اسلام فراخواند، هم</w:t>
      </w:r>
      <w:r w:rsidR="00506612">
        <w:t>‌</w:t>
      </w:r>
      <w:r w:rsidRPr="00DE1126">
        <w:rPr>
          <w:rtl/>
        </w:rPr>
        <w:t>چنان</w:t>
      </w:r>
      <w:r w:rsidR="00506612">
        <w:t>‌</w:t>
      </w:r>
      <w:r w:rsidRPr="00DE1126">
        <w:rPr>
          <w:rtl/>
        </w:rPr>
        <w:t>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 xml:space="preserve">ن نمودند.» </w:t>
      </w:r>
    </w:p>
    <w:p w:rsidR="001E12DE" w:rsidRPr="00DE1126" w:rsidRDefault="001E12DE" w:rsidP="000E2F20">
      <w:pPr>
        <w:bidi/>
        <w:jc w:val="both"/>
        <w:rPr>
          <w:rtl/>
        </w:rPr>
      </w:pPr>
      <w:r w:rsidRPr="00DE1126">
        <w:rPr>
          <w:rtl/>
        </w:rPr>
        <w:t>ارشاد /364 از محمد بن عجلان</w:t>
      </w:r>
      <w:r w:rsidR="00E67179" w:rsidRPr="00DE1126">
        <w:rPr>
          <w:rtl/>
        </w:rPr>
        <w:t xml:space="preserve"> </w:t>
      </w:r>
      <w:r w:rsidRPr="00DE1126">
        <w:rPr>
          <w:rtl/>
        </w:rPr>
        <w:t>نقل م</w:t>
      </w:r>
      <w:r w:rsidR="009F5C93" w:rsidRPr="00DE1126">
        <w:rPr>
          <w:rtl/>
        </w:rPr>
        <w:t>ی</w:t>
      </w:r>
      <w:r w:rsidR="00506612">
        <w:t>‌</w:t>
      </w:r>
      <w:r w:rsidR="001B3869" w:rsidRPr="00DE1126">
        <w:rPr>
          <w:rtl/>
        </w:rPr>
        <w:t>ک</w:t>
      </w:r>
      <w:r w:rsidRPr="00DE1126">
        <w:rPr>
          <w:rtl/>
        </w:rPr>
        <w:t>ند که امام صادق عل</w:t>
      </w:r>
      <w:r w:rsidR="00741AA8" w:rsidRPr="00DE1126">
        <w:rPr>
          <w:rtl/>
        </w:rPr>
        <w:t>ی</w:t>
      </w:r>
      <w:r w:rsidRPr="00DE1126">
        <w:rPr>
          <w:rtl/>
        </w:rPr>
        <w:t>ه السلام</w:t>
      </w:r>
      <w:r w:rsidR="00E67179" w:rsidRPr="00DE1126">
        <w:rPr>
          <w:rtl/>
        </w:rPr>
        <w:t xml:space="preserve"> </w:t>
      </w:r>
      <w:r w:rsidRPr="00DE1126">
        <w:rPr>
          <w:rtl/>
        </w:rPr>
        <w:t>فرمودند: «وقت</w:t>
      </w:r>
      <w:r w:rsidR="009F5C93" w:rsidRPr="00DE1126">
        <w:rPr>
          <w:rtl/>
        </w:rPr>
        <w:t>ی</w:t>
      </w:r>
      <w:r w:rsidRPr="00DE1126">
        <w:rPr>
          <w:rtl/>
        </w:rPr>
        <w:t xml:space="preserve"> قائم عل</w:t>
      </w:r>
      <w:r w:rsidR="00741AA8" w:rsidRPr="00DE1126">
        <w:rPr>
          <w:rtl/>
        </w:rPr>
        <w:t>ی</w:t>
      </w:r>
      <w:r w:rsidRPr="00DE1126">
        <w:rPr>
          <w:rtl/>
        </w:rPr>
        <w:t>ه السلام</w:t>
      </w:r>
      <w:r w:rsidR="00E67179" w:rsidRPr="00DE1126">
        <w:rPr>
          <w:rtl/>
        </w:rPr>
        <w:t xml:space="preserve"> </w:t>
      </w:r>
      <w:r w:rsidRPr="00DE1126">
        <w:rPr>
          <w:rtl/>
        </w:rPr>
        <w:t>ق</w:t>
      </w:r>
      <w:r w:rsidR="000E2F20" w:rsidRPr="00DE1126">
        <w:rPr>
          <w:rtl/>
        </w:rPr>
        <w:t>ی</w:t>
      </w:r>
      <w:r w:rsidRPr="00DE1126">
        <w:rPr>
          <w:rtl/>
        </w:rPr>
        <w:t xml:space="preserve">ام </w:t>
      </w:r>
      <w:r w:rsidR="001B3869" w:rsidRPr="00DE1126">
        <w:rPr>
          <w:rtl/>
        </w:rPr>
        <w:t>ک</w:t>
      </w:r>
      <w:r w:rsidRPr="00DE1126">
        <w:rPr>
          <w:rtl/>
        </w:rPr>
        <w:t>ند، مردم را از نو به اسلام فرا م</w:t>
      </w:r>
      <w:r w:rsidR="009F5C93" w:rsidRPr="00DE1126">
        <w:rPr>
          <w:rtl/>
        </w:rPr>
        <w:t>ی</w:t>
      </w:r>
      <w:r w:rsidR="00506612">
        <w:t>‌</w:t>
      </w:r>
      <w:r w:rsidRPr="00DE1126">
        <w:rPr>
          <w:rtl/>
        </w:rPr>
        <w:t>خواند و آنان را به امر</w:t>
      </w:r>
      <w:r w:rsidR="00741AA8" w:rsidRPr="00DE1126">
        <w:rPr>
          <w:rtl/>
        </w:rPr>
        <w:t>ی</w:t>
      </w:r>
      <w:r w:rsidRPr="00DE1126">
        <w:rPr>
          <w:rtl/>
        </w:rPr>
        <w:t xml:space="preserve"> که مندرس و </w:t>
      </w:r>
      <w:r w:rsidR="001B3869" w:rsidRPr="00DE1126">
        <w:rPr>
          <w:rtl/>
        </w:rPr>
        <w:t>ک</w:t>
      </w:r>
      <w:r w:rsidRPr="00DE1126">
        <w:rPr>
          <w:rtl/>
        </w:rPr>
        <w:t>هنه شده و عموم مردم از آن گمراه شده</w:t>
      </w:r>
      <w:r w:rsidR="00506612">
        <w:t>‌</w:t>
      </w:r>
      <w:r w:rsidRPr="00DE1126">
        <w:rPr>
          <w:rtl/>
        </w:rPr>
        <w:t>اند، هدا</w:t>
      </w:r>
      <w:r w:rsidR="00741AA8" w:rsidRPr="00DE1126">
        <w:rPr>
          <w:rtl/>
        </w:rPr>
        <w:t>ی</w:t>
      </w:r>
      <w:r w:rsidRPr="00DE1126">
        <w:rPr>
          <w:rtl/>
        </w:rPr>
        <w:t>ت م</w:t>
      </w:r>
      <w:r w:rsidR="00741AA8" w:rsidRPr="00DE1126">
        <w:rPr>
          <w:rtl/>
        </w:rPr>
        <w:t>ی</w:t>
      </w:r>
      <w:r w:rsidR="00506612">
        <w:t>‌</w:t>
      </w:r>
      <w:r w:rsidRPr="00DE1126">
        <w:rPr>
          <w:rtl/>
        </w:rPr>
        <w:t>کند. از آن رو قائم، مهد</w:t>
      </w:r>
      <w:r w:rsidR="009F5C93" w:rsidRPr="00DE1126">
        <w:rPr>
          <w:rtl/>
        </w:rPr>
        <w:t>ی</w:t>
      </w:r>
      <w:r w:rsidRPr="00DE1126">
        <w:rPr>
          <w:rtl/>
        </w:rPr>
        <w:t xml:space="preserve"> نام</w:t>
      </w:r>
      <w:r w:rsidR="000E2F20" w:rsidRPr="00DE1126">
        <w:rPr>
          <w:rtl/>
        </w:rPr>
        <w:t>ی</w:t>
      </w:r>
      <w:r w:rsidRPr="00DE1126">
        <w:rPr>
          <w:rtl/>
        </w:rPr>
        <w:t xml:space="preserve">ده شده است </w:t>
      </w:r>
      <w:r w:rsidR="001B3869" w:rsidRPr="00DE1126">
        <w:rPr>
          <w:rtl/>
        </w:rPr>
        <w:t>ک</w:t>
      </w:r>
      <w:r w:rsidRPr="00DE1126">
        <w:rPr>
          <w:rtl/>
        </w:rPr>
        <w:t>ه به امر</w:t>
      </w:r>
      <w:r w:rsidR="009F5C93" w:rsidRPr="00DE1126">
        <w:rPr>
          <w:rtl/>
        </w:rPr>
        <w:t>ی</w:t>
      </w:r>
      <w:r w:rsidRPr="00DE1126">
        <w:rPr>
          <w:rtl/>
        </w:rPr>
        <w:t xml:space="preserve"> </w:t>
      </w:r>
      <w:r w:rsidR="001B3869" w:rsidRPr="00DE1126">
        <w:rPr>
          <w:rtl/>
        </w:rPr>
        <w:t>ک</w:t>
      </w:r>
      <w:r w:rsidRPr="00DE1126">
        <w:rPr>
          <w:rtl/>
        </w:rPr>
        <w:t>ه از آن گمراه شده</w:t>
      </w:r>
      <w:r w:rsidR="00506612">
        <w:t>‌</w:t>
      </w:r>
      <w:r w:rsidRPr="00DE1126">
        <w:rPr>
          <w:rtl/>
        </w:rPr>
        <w:t>اند، هدا</w:t>
      </w:r>
      <w:r w:rsidR="000E2F20" w:rsidRPr="00DE1126">
        <w:rPr>
          <w:rtl/>
        </w:rPr>
        <w:t>ی</w:t>
      </w:r>
      <w:r w:rsidRPr="00DE1126">
        <w:rPr>
          <w:rtl/>
        </w:rPr>
        <w:t>ت م</w:t>
      </w:r>
      <w:r w:rsidR="009F5C93" w:rsidRPr="00DE1126">
        <w:rPr>
          <w:rtl/>
        </w:rPr>
        <w:t>ی</w:t>
      </w:r>
      <w:r w:rsidR="00506612">
        <w:t>‌</w:t>
      </w:r>
      <w:r w:rsidR="001B3869" w:rsidRPr="00DE1126">
        <w:rPr>
          <w:rtl/>
        </w:rPr>
        <w:t>ک</w:t>
      </w:r>
      <w:r w:rsidRPr="00DE1126">
        <w:rPr>
          <w:rtl/>
        </w:rPr>
        <w:t>ند و قائم نام</w:t>
      </w:r>
      <w:r w:rsidR="000E2F20" w:rsidRPr="00DE1126">
        <w:rPr>
          <w:rtl/>
        </w:rPr>
        <w:t>ی</w:t>
      </w:r>
      <w:r w:rsidRPr="00DE1126">
        <w:rPr>
          <w:rtl/>
        </w:rPr>
        <w:t>ده شده، چون برا</w:t>
      </w:r>
      <w:r w:rsidR="00741AA8" w:rsidRPr="00DE1126">
        <w:rPr>
          <w:rtl/>
        </w:rPr>
        <w:t>ی</w:t>
      </w:r>
      <w:r w:rsidRPr="00DE1126">
        <w:rPr>
          <w:rtl/>
        </w:rPr>
        <w:t xml:space="preserve"> برپا داشتن حق ق</w:t>
      </w:r>
      <w:r w:rsidR="000E2F20" w:rsidRPr="00DE1126">
        <w:rPr>
          <w:rtl/>
        </w:rPr>
        <w:t>ی</w:t>
      </w:r>
      <w:r w:rsidRPr="00DE1126">
        <w:rPr>
          <w:rtl/>
        </w:rPr>
        <w:t>ام م</w:t>
      </w:r>
      <w:r w:rsidR="009F5C93" w:rsidRPr="00DE1126">
        <w:rPr>
          <w:rtl/>
        </w:rPr>
        <w:t>ی</w:t>
      </w:r>
      <w:r w:rsidR="00506612">
        <w:t>‌</w:t>
      </w:r>
      <w:r w:rsidR="001B3869" w:rsidRPr="00DE1126">
        <w:rPr>
          <w:rtl/>
        </w:rPr>
        <w:t>ک</w:t>
      </w:r>
      <w:r w:rsidRPr="00DE1126">
        <w:rPr>
          <w:rtl/>
        </w:rPr>
        <w:t>ند.»</w:t>
      </w:r>
      <w:r w:rsidRPr="00DE1126">
        <w:rPr>
          <w:rtl/>
        </w:rPr>
        <w:footnoteReference w:id="154"/>
      </w:r>
      <w:r w:rsidRPr="00DE1126">
        <w:rPr>
          <w:rtl/>
        </w:rPr>
        <w:t xml:space="preserve"> </w:t>
      </w:r>
    </w:p>
    <w:p w:rsidR="001E12DE" w:rsidRPr="00DE1126" w:rsidRDefault="001E12DE" w:rsidP="000E2F20">
      <w:pPr>
        <w:bidi/>
        <w:jc w:val="both"/>
        <w:rPr>
          <w:rtl/>
        </w:rPr>
      </w:pPr>
      <w:r w:rsidRPr="00DE1126">
        <w:rPr>
          <w:rtl/>
        </w:rPr>
        <w:t>نعمان</w:t>
      </w:r>
      <w:r w:rsidR="009F5C93" w:rsidRPr="00DE1126">
        <w:rPr>
          <w:rtl/>
        </w:rPr>
        <w:t>ی</w:t>
      </w:r>
      <w:r w:rsidRPr="00DE1126">
        <w:rPr>
          <w:rtl/>
        </w:rPr>
        <w:t xml:space="preserve"> در غ</w:t>
      </w:r>
      <w:r w:rsidR="00741AA8" w:rsidRPr="00DE1126">
        <w:rPr>
          <w:rtl/>
        </w:rPr>
        <w:t>ی</w:t>
      </w:r>
      <w:r w:rsidRPr="00DE1126">
        <w:rPr>
          <w:rtl/>
        </w:rPr>
        <w:t>بت /230 از ابن عطاء م</w:t>
      </w:r>
      <w:r w:rsidR="001B3869" w:rsidRPr="00DE1126">
        <w:rPr>
          <w:rtl/>
        </w:rPr>
        <w:t>ک</w:t>
      </w:r>
      <w:r w:rsidR="009F5C93" w:rsidRPr="00DE1126">
        <w:rPr>
          <w:rtl/>
        </w:rPr>
        <w:t>ی</w:t>
      </w:r>
      <w:r w:rsidRPr="00DE1126">
        <w:rPr>
          <w:rtl/>
        </w:rPr>
        <w:t xml:space="preserve"> چن</w:t>
      </w:r>
      <w:r w:rsidR="00741AA8" w:rsidRPr="00DE1126">
        <w:rPr>
          <w:rtl/>
        </w:rPr>
        <w:t>ی</w:t>
      </w:r>
      <w:r w:rsidRPr="00DE1126">
        <w:rPr>
          <w:rtl/>
        </w:rPr>
        <w:t>ن نقل م</w:t>
      </w:r>
      <w:r w:rsidR="00741AA8" w:rsidRPr="00DE1126">
        <w:rPr>
          <w:rtl/>
        </w:rPr>
        <w:t>ی</w:t>
      </w:r>
      <w:r w:rsidR="00506612">
        <w:t>‌</w:t>
      </w:r>
      <w:r w:rsidRPr="00DE1126">
        <w:rPr>
          <w:rtl/>
        </w:rPr>
        <w:t xml:space="preserve">کند: «از </w:t>
      </w:r>
      <w:r w:rsidR="00741AA8" w:rsidRPr="00DE1126">
        <w:rPr>
          <w:rtl/>
        </w:rPr>
        <w:t>ی</w:t>
      </w:r>
      <w:r w:rsidRPr="00DE1126">
        <w:rPr>
          <w:rtl/>
        </w:rPr>
        <w:t>ک</w:t>
      </w:r>
      <w:r w:rsidR="00741AA8" w:rsidRPr="00DE1126">
        <w:rPr>
          <w:rtl/>
        </w:rPr>
        <w:t>ی</w:t>
      </w:r>
      <w:r w:rsidRPr="00DE1126">
        <w:rPr>
          <w:rtl/>
        </w:rPr>
        <w:t xml:space="preserve"> از بزرگان فقهاء </w:t>
      </w:r>
      <w:r w:rsidR="009C1A9C" w:rsidRPr="00DE1126">
        <w:rPr>
          <w:rtl/>
        </w:rPr>
        <w:t>-</w:t>
      </w:r>
      <w:r w:rsidRPr="00DE1126">
        <w:rPr>
          <w:rtl/>
        </w:rPr>
        <w:t xml:space="preserve"> مقصود امام صادق عل</w:t>
      </w:r>
      <w:r w:rsidR="00741AA8" w:rsidRPr="00DE1126">
        <w:rPr>
          <w:rtl/>
        </w:rPr>
        <w:t>ی</w:t>
      </w:r>
      <w:r w:rsidRPr="00DE1126">
        <w:rPr>
          <w:rtl/>
        </w:rPr>
        <w:t>ه السلام</w:t>
      </w:r>
      <w:r w:rsidR="00E67179" w:rsidRPr="00DE1126">
        <w:rPr>
          <w:rtl/>
        </w:rPr>
        <w:t xml:space="preserve"> </w:t>
      </w:r>
      <w:r w:rsidRPr="00DE1126">
        <w:rPr>
          <w:rtl/>
        </w:rPr>
        <w:t xml:space="preserve">است </w:t>
      </w:r>
      <w:r w:rsidR="009C1A9C" w:rsidRPr="00DE1126">
        <w:rPr>
          <w:rtl/>
        </w:rPr>
        <w:t>-</w:t>
      </w:r>
      <w:r w:rsidRPr="00DE1126">
        <w:rPr>
          <w:rtl/>
        </w:rPr>
        <w:t xml:space="preserve"> پرس</w:t>
      </w:r>
      <w:r w:rsidR="00741AA8" w:rsidRPr="00DE1126">
        <w:rPr>
          <w:rtl/>
        </w:rPr>
        <w:t>ی</w:t>
      </w:r>
      <w:r w:rsidRPr="00DE1126">
        <w:rPr>
          <w:rtl/>
        </w:rPr>
        <w:t>دم: س</w:t>
      </w:r>
      <w:r w:rsidR="000E2F20" w:rsidRPr="00DE1126">
        <w:rPr>
          <w:rtl/>
        </w:rPr>
        <w:t>ی</w:t>
      </w:r>
      <w:r w:rsidRPr="00DE1126">
        <w:rPr>
          <w:rtl/>
        </w:rPr>
        <w:t>ره</w:t>
      </w:r>
      <w:r w:rsidR="00506612">
        <w:t>‌</w:t>
      </w:r>
      <w:r w:rsidR="00741AA8" w:rsidRPr="00DE1126">
        <w:rPr>
          <w:rtl/>
        </w:rPr>
        <w:t>ی</w:t>
      </w:r>
      <w:r w:rsidRPr="00DE1126">
        <w:rPr>
          <w:rtl/>
        </w:rPr>
        <w:t xml:space="preserve"> مهد</w:t>
      </w:r>
      <w:r w:rsidR="009F5C93" w:rsidRPr="00DE1126">
        <w:rPr>
          <w:rtl/>
        </w:rPr>
        <w:t>ی</w:t>
      </w:r>
      <w:r w:rsidRPr="00DE1126">
        <w:rPr>
          <w:rtl/>
        </w:rPr>
        <w:t xml:space="preserve"> چگونه است؟ فرمود: مانند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عمل م</w:t>
      </w:r>
      <w:r w:rsidR="009F5C93" w:rsidRPr="00DE1126">
        <w:rPr>
          <w:rtl/>
        </w:rPr>
        <w:t>ی</w:t>
      </w:r>
      <w:r w:rsidR="00506612">
        <w:t>‌</w:t>
      </w:r>
      <w:r w:rsidR="001B3869" w:rsidRPr="00DE1126">
        <w:rPr>
          <w:rtl/>
        </w:rPr>
        <w:t>ک</w:t>
      </w:r>
      <w:r w:rsidRPr="00DE1126">
        <w:rPr>
          <w:rtl/>
        </w:rPr>
        <w:t>ند، او آنچه را که پ</w:t>
      </w:r>
      <w:r w:rsidR="00741AA8" w:rsidRPr="00DE1126">
        <w:rPr>
          <w:rtl/>
        </w:rPr>
        <w:t>ی</w:t>
      </w:r>
      <w:r w:rsidRPr="00DE1126">
        <w:rPr>
          <w:rtl/>
        </w:rPr>
        <w:t>شتر بوده از م</w:t>
      </w:r>
      <w:r w:rsidR="00741AA8" w:rsidRPr="00DE1126">
        <w:rPr>
          <w:rtl/>
        </w:rPr>
        <w:t>ی</w:t>
      </w:r>
      <w:r w:rsidRPr="00DE1126">
        <w:rPr>
          <w:rtl/>
        </w:rPr>
        <w:t>ان م</w:t>
      </w:r>
      <w:r w:rsidR="00741AA8" w:rsidRPr="00DE1126">
        <w:rPr>
          <w:rtl/>
        </w:rPr>
        <w:t>ی</w:t>
      </w:r>
      <w:r w:rsidR="00506612">
        <w:t>‌</w:t>
      </w:r>
      <w:r w:rsidRPr="00DE1126">
        <w:rPr>
          <w:rtl/>
        </w:rPr>
        <w:t xml:space="preserve">برد </w:t>
      </w:r>
      <w:r w:rsidR="009C1A9C" w:rsidRPr="00DE1126">
        <w:rPr>
          <w:rtl/>
        </w:rPr>
        <w:t>-</w:t>
      </w:r>
      <w:r w:rsidRPr="00DE1126">
        <w:rPr>
          <w:rtl/>
        </w:rPr>
        <w:t xml:space="preserve"> چنان</w:t>
      </w:r>
      <w:r w:rsidR="00506612">
        <w:t>‌</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جاهل</w:t>
      </w:r>
      <w:r w:rsidR="000E2F20" w:rsidRPr="00DE1126">
        <w:rPr>
          <w:rtl/>
        </w:rPr>
        <w:t>ی</w:t>
      </w:r>
      <w:r w:rsidRPr="00DE1126">
        <w:rPr>
          <w:rtl/>
        </w:rPr>
        <w:t>ت را از ب</w:t>
      </w:r>
      <w:r w:rsidR="000E2F20" w:rsidRPr="00DE1126">
        <w:rPr>
          <w:rtl/>
        </w:rPr>
        <w:t>ی</w:t>
      </w:r>
      <w:r w:rsidRPr="00DE1126">
        <w:rPr>
          <w:rtl/>
        </w:rPr>
        <w:t xml:space="preserve">ن برد </w:t>
      </w:r>
      <w:r w:rsidR="009C1A9C" w:rsidRPr="00DE1126">
        <w:rPr>
          <w:rtl/>
        </w:rPr>
        <w:t>-</w:t>
      </w:r>
      <w:r w:rsidRPr="00DE1126">
        <w:rPr>
          <w:rtl/>
        </w:rPr>
        <w:t xml:space="preserve"> و اسلام</w:t>
      </w:r>
      <w:r w:rsidR="00741AA8" w:rsidRPr="00DE1126">
        <w:rPr>
          <w:rtl/>
        </w:rPr>
        <w:t>ی</w:t>
      </w:r>
      <w:r w:rsidRPr="00DE1126">
        <w:rPr>
          <w:rtl/>
        </w:rPr>
        <w:t xml:space="preserve"> جد</w:t>
      </w:r>
      <w:r w:rsidR="000E2F20" w:rsidRPr="00DE1126">
        <w:rPr>
          <w:rtl/>
        </w:rPr>
        <w:t>ی</w:t>
      </w:r>
      <w:r w:rsidRPr="00DE1126">
        <w:rPr>
          <w:rtl/>
        </w:rPr>
        <w:t>د را آغاز م</w:t>
      </w:r>
      <w:r w:rsidR="009F5C93" w:rsidRPr="00DE1126">
        <w:rPr>
          <w:rtl/>
        </w:rPr>
        <w:t>ی</w:t>
      </w:r>
      <w:r w:rsidR="00506612">
        <w:t>‌</w:t>
      </w:r>
      <w:r w:rsidR="001B3869" w:rsidRPr="00DE1126">
        <w:rPr>
          <w:rtl/>
        </w:rPr>
        <w:t>ک</w:t>
      </w:r>
      <w:r w:rsidRPr="00DE1126">
        <w:rPr>
          <w:rtl/>
        </w:rPr>
        <w:t>ند.»</w:t>
      </w:r>
      <w:r w:rsidRPr="00DE1126">
        <w:rPr>
          <w:rtl/>
        </w:rPr>
        <w:footnoteReference w:id="155"/>
      </w:r>
    </w:p>
    <w:p w:rsidR="001E12DE" w:rsidRPr="00DE1126" w:rsidRDefault="001E12DE" w:rsidP="000E2F20">
      <w:pPr>
        <w:bidi/>
        <w:jc w:val="both"/>
        <w:rPr>
          <w:rtl/>
        </w:rPr>
      </w:pPr>
      <w:r w:rsidRPr="00DE1126">
        <w:rPr>
          <w:rtl/>
        </w:rPr>
        <w:t xml:space="preserve">در </w:t>
      </w:r>
      <w:r w:rsidR="001B3869" w:rsidRPr="00DE1126">
        <w:rPr>
          <w:rtl/>
        </w:rPr>
        <w:t>ک</w:t>
      </w:r>
      <w:r w:rsidRPr="00DE1126">
        <w:rPr>
          <w:rtl/>
        </w:rPr>
        <w:t>اف</w:t>
      </w:r>
      <w:r w:rsidR="00741AA8" w:rsidRPr="00DE1126">
        <w:rPr>
          <w:rtl/>
        </w:rPr>
        <w:t>ی</w:t>
      </w:r>
      <w:r w:rsidRPr="00DE1126">
        <w:rPr>
          <w:rtl/>
        </w:rPr>
        <w:t xml:space="preserve"> 1/536 از ابوخد</w:t>
      </w:r>
      <w:r w:rsidR="000E2F20" w:rsidRPr="00DE1126">
        <w:rPr>
          <w:rtl/>
        </w:rPr>
        <w:t>ی</w:t>
      </w:r>
      <w:r w:rsidRPr="00DE1126">
        <w:rPr>
          <w:rtl/>
        </w:rPr>
        <w:t>جه روا</w:t>
      </w:r>
      <w:r w:rsidR="000E2F20" w:rsidRPr="00DE1126">
        <w:rPr>
          <w:rtl/>
        </w:rPr>
        <w:t>ی</w:t>
      </w:r>
      <w:r w:rsidRPr="00DE1126">
        <w:rPr>
          <w:rtl/>
        </w:rPr>
        <w:t>ت م</w:t>
      </w:r>
      <w:r w:rsidR="009F5C93" w:rsidRPr="00DE1126">
        <w:rPr>
          <w:rtl/>
        </w:rPr>
        <w:t>ی</w:t>
      </w:r>
      <w:r w:rsidR="00506612">
        <w:t>‌</w:t>
      </w:r>
      <w:r w:rsidR="001B3869" w:rsidRPr="00DE1126">
        <w:rPr>
          <w:rtl/>
        </w:rPr>
        <w:t>ک</w:t>
      </w:r>
      <w:r w:rsidRPr="00DE1126">
        <w:rPr>
          <w:rtl/>
        </w:rPr>
        <w:t xml:space="preserve">ند </w:t>
      </w:r>
      <w:r w:rsidR="001B3869" w:rsidRPr="00DE1126">
        <w:rPr>
          <w:rtl/>
        </w:rPr>
        <w:t>ک</w:t>
      </w:r>
      <w:r w:rsidRPr="00DE1126">
        <w:rPr>
          <w:rtl/>
        </w:rPr>
        <w:t>ه از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قائم پرس</w:t>
      </w:r>
      <w:r w:rsidR="000E2F20" w:rsidRPr="00DE1126">
        <w:rPr>
          <w:rtl/>
        </w:rPr>
        <w:t>ی</w:t>
      </w:r>
      <w:r w:rsidRPr="00DE1126">
        <w:rPr>
          <w:rtl/>
        </w:rPr>
        <w:t xml:space="preserve">دند، آن حضرت در پاسخ فرمودند: «ما همه، </w:t>
      </w:r>
      <w:r w:rsidR="000E2F20" w:rsidRPr="00DE1126">
        <w:rPr>
          <w:rtl/>
        </w:rPr>
        <w:t>ی</w:t>
      </w:r>
      <w:r w:rsidR="001B3869" w:rsidRPr="00DE1126">
        <w:rPr>
          <w:rtl/>
        </w:rPr>
        <w:t>ک</w:t>
      </w:r>
      <w:r w:rsidR="009F5C93" w:rsidRPr="00DE1126">
        <w:rPr>
          <w:rtl/>
        </w:rPr>
        <w:t>ی</w:t>
      </w:r>
      <w:r w:rsidRPr="00DE1126">
        <w:rPr>
          <w:rtl/>
        </w:rPr>
        <w:t xml:space="preserve"> پس از د</w:t>
      </w:r>
      <w:r w:rsidR="000E2F20" w:rsidRPr="00DE1126">
        <w:rPr>
          <w:rtl/>
        </w:rPr>
        <w:t>ی</w:t>
      </w:r>
      <w:r w:rsidRPr="00DE1126">
        <w:rPr>
          <w:rtl/>
        </w:rPr>
        <w:t>گر</w:t>
      </w:r>
      <w:r w:rsidR="009F5C93" w:rsidRPr="00DE1126">
        <w:rPr>
          <w:rtl/>
        </w:rPr>
        <w:t>ی</w:t>
      </w:r>
      <w:r w:rsidRPr="00DE1126">
        <w:rPr>
          <w:rtl/>
        </w:rPr>
        <w:t>، قائم به امر خدا</w:t>
      </w:r>
      <w:r w:rsidR="000E2F20" w:rsidRPr="00DE1126">
        <w:rPr>
          <w:rtl/>
        </w:rPr>
        <w:t>یی</w:t>
      </w:r>
      <w:r w:rsidRPr="00DE1126">
        <w:rPr>
          <w:rtl/>
        </w:rPr>
        <w:t>م، تا هنگام</w:t>
      </w:r>
      <w:r w:rsidR="009F5C93" w:rsidRPr="00DE1126">
        <w:rPr>
          <w:rtl/>
        </w:rPr>
        <w:t>ی</w:t>
      </w:r>
      <w:r w:rsidRPr="00DE1126">
        <w:rPr>
          <w:rtl/>
        </w:rPr>
        <w:t xml:space="preserve"> </w:t>
      </w:r>
      <w:r w:rsidR="001B3869" w:rsidRPr="00DE1126">
        <w:rPr>
          <w:rtl/>
        </w:rPr>
        <w:t>ک</w:t>
      </w:r>
      <w:r w:rsidRPr="00DE1126">
        <w:rPr>
          <w:rtl/>
        </w:rPr>
        <w:t>ه صاحب شمش</w:t>
      </w:r>
      <w:r w:rsidR="000E2F20" w:rsidRPr="00DE1126">
        <w:rPr>
          <w:rtl/>
        </w:rPr>
        <w:t>ی</w:t>
      </w:r>
      <w:r w:rsidRPr="00DE1126">
        <w:rPr>
          <w:rtl/>
        </w:rPr>
        <w:t>ر ب</w:t>
      </w:r>
      <w:r w:rsidR="000E2F20" w:rsidRPr="00DE1126">
        <w:rPr>
          <w:rtl/>
        </w:rPr>
        <w:t>ی</w:t>
      </w:r>
      <w:r w:rsidRPr="00DE1126">
        <w:rPr>
          <w:rtl/>
        </w:rPr>
        <w:t>ا</w:t>
      </w:r>
      <w:r w:rsidR="000E2F20" w:rsidRPr="00DE1126">
        <w:rPr>
          <w:rtl/>
        </w:rPr>
        <w:t>ی</w:t>
      </w:r>
      <w:r w:rsidRPr="00DE1126">
        <w:rPr>
          <w:rtl/>
        </w:rPr>
        <w:t>د. وقت</w:t>
      </w:r>
      <w:r w:rsidR="009F5C93" w:rsidRPr="00DE1126">
        <w:rPr>
          <w:rtl/>
        </w:rPr>
        <w:t>ی</w:t>
      </w:r>
      <w:r w:rsidRPr="00DE1126">
        <w:rPr>
          <w:rtl/>
        </w:rPr>
        <w:t xml:space="preserve"> صاحب شمش</w:t>
      </w:r>
      <w:r w:rsidR="000E2F20" w:rsidRPr="00DE1126">
        <w:rPr>
          <w:rtl/>
        </w:rPr>
        <w:t>ی</w:t>
      </w:r>
      <w:r w:rsidRPr="00DE1126">
        <w:rPr>
          <w:rtl/>
        </w:rPr>
        <w:t>ر آمد، امر</w:t>
      </w:r>
      <w:r w:rsidR="00741AA8" w:rsidRPr="00DE1126">
        <w:rPr>
          <w:rtl/>
        </w:rPr>
        <w:t>ی</w:t>
      </w:r>
      <w:r w:rsidRPr="00DE1126">
        <w:rPr>
          <w:rtl/>
        </w:rPr>
        <w:t xml:space="preserve"> غ</w:t>
      </w:r>
      <w:r w:rsidR="000E2F20" w:rsidRPr="00DE1126">
        <w:rPr>
          <w:rtl/>
        </w:rPr>
        <w:t>ی</w:t>
      </w:r>
      <w:r w:rsidRPr="00DE1126">
        <w:rPr>
          <w:rtl/>
        </w:rPr>
        <w:t>ر از آنچه بوده است، م</w:t>
      </w:r>
      <w:r w:rsidR="009F5C93" w:rsidRPr="00DE1126">
        <w:rPr>
          <w:rtl/>
        </w:rPr>
        <w:t>ی</w:t>
      </w:r>
      <w:r w:rsidR="00506612">
        <w:t>‌</w:t>
      </w:r>
      <w:r w:rsidRPr="00DE1126">
        <w:rPr>
          <w:rtl/>
        </w:rPr>
        <w:t>آورد.»</w:t>
      </w:r>
      <w:r w:rsidRPr="00DE1126">
        <w:rPr>
          <w:rtl/>
        </w:rPr>
        <w:footnoteReference w:id="156"/>
      </w:r>
    </w:p>
    <w:p w:rsidR="001E12DE" w:rsidRPr="00DE1126" w:rsidRDefault="001E12DE" w:rsidP="000E2F20">
      <w:pPr>
        <w:bidi/>
        <w:jc w:val="both"/>
        <w:rPr>
          <w:rtl/>
        </w:rPr>
      </w:pPr>
      <w:r w:rsidRPr="00DE1126">
        <w:rPr>
          <w:rtl/>
        </w:rPr>
        <w:t xml:space="preserve">نگارنده: مقصود از غربت اسلام، غربت در مقام اجرا و عمل است </w:t>
      </w:r>
      <w:r w:rsidR="001B3869" w:rsidRPr="00DE1126">
        <w:rPr>
          <w:rtl/>
        </w:rPr>
        <w:t>ک</w:t>
      </w:r>
      <w:r w:rsidRPr="00DE1126">
        <w:rPr>
          <w:rtl/>
        </w:rPr>
        <w:t>ه ش</w:t>
      </w:r>
      <w:r w:rsidR="00741AA8" w:rsidRPr="00DE1126">
        <w:rPr>
          <w:rtl/>
        </w:rPr>
        <w:t>ی</w:t>
      </w:r>
      <w:r w:rsidRPr="00DE1126">
        <w:rPr>
          <w:rtl/>
        </w:rPr>
        <w:t>خ صدوق رحمه الله</w:t>
      </w:r>
      <w:r w:rsidR="00E67179" w:rsidRPr="00DE1126">
        <w:rPr>
          <w:rtl/>
        </w:rPr>
        <w:t xml:space="preserve"> </w:t>
      </w:r>
      <w:r w:rsidRPr="00DE1126">
        <w:rPr>
          <w:rtl/>
        </w:rPr>
        <w:t>ن</w:t>
      </w:r>
      <w:r w:rsidR="00741AA8" w:rsidRPr="00DE1126">
        <w:rPr>
          <w:rtl/>
        </w:rPr>
        <w:t>ی</w:t>
      </w:r>
      <w:r w:rsidRPr="00DE1126">
        <w:rPr>
          <w:rtl/>
        </w:rPr>
        <w:t>ز بدان تصر</w:t>
      </w:r>
      <w:r w:rsidR="000E2F20" w:rsidRPr="00DE1126">
        <w:rPr>
          <w:rtl/>
        </w:rPr>
        <w:t>ی</w:t>
      </w:r>
      <w:r w:rsidRPr="00DE1126">
        <w:rPr>
          <w:rtl/>
        </w:rPr>
        <w:t xml:space="preserve">ح </w:t>
      </w:r>
      <w:r w:rsidR="001B3869" w:rsidRPr="00DE1126">
        <w:rPr>
          <w:rtl/>
        </w:rPr>
        <w:t>ک</w:t>
      </w:r>
      <w:r w:rsidRPr="00DE1126">
        <w:rPr>
          <w:rtl/>
        </w:rPr>
        <w:t>رده و آن را به ظهور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مرتبط دانسته است. بزرگان اهل</w:t>
      </w:r>
      <w:r w:rsidR="00506612">
        <w:t>‌</w:t>
      </w:r>
      <w:r w:rsidRPr="00DE1126">
        <w:rPr>
          <w:rtl/>
        </w:rPr>
        <w:t>سنت سع</w:t>
      </w:r>
      <w:r w:rsidR="00741AA8" w:rsidRPr="00DE1126">
        <w:rPr>
          <w:rtl/>
        </w:rPr>
        <w:t>ی</w:t>
      </w:r>
      <w:r w:rsidRPr="00DE1126">
        <w:rPr>
          <w:rtl/>
        </w:rPr>
        <w:t xml:space="preserve"> کرده</w:t>
      </w:r>
      <w:r w:rsidR="00506612">
        <w:t>‌</w:t>
      </w:r>
      <w:r w:rsidRPr="00DE1126">
        <w:rPr>
          <w:rtl/>
        </w:rPr>
        <w:t>اند تا حد</w:t>
      </w:r>
      <w:r w:rsidR="000E2F20" w:rsidRPr="00DE1126">
        <w:rPr>
          <w:rtl/>
        </w:rPr>
        <w:t>ی</w:t>
      </w:r>
      <w:r w:rsidRPr="00DE1126">
        <w:rPr>
          <w:rtl/>
        </w:rPr>
        <w:t>ث را به درگ</w:t>
      </w:r>
      <w:r w:rsidR="000E2F20" w:rsidRPr="00DE1126">
        <w:rPr>
          <w:rtl/>
        </w:rPr>
        <w:t>ی</w:t>
      </w:r>
      <w:r w:rsidRPr="00DE1126">
        <w:rPr>
          <w:rtl/>
        </w:rPr>
        <w:t>ر</w:t>
      </w:r>
      <w:r w:rsidR="009F5C93" w:rsidRPr="00DE1126">
        <w:rPr>
          <w:rtl/>
        </w:rPr>
        <w:t>ی</w:t>
      </w:r>
      <w:r w:rsidRPr="00DE1126">
        <w:rPr>
          <w:rtl/>
        </w:rPr>
        <w:t xml:space="preserve"> م</w:t>
      </w:r>
      <w:r w:rsidR="000E2F20" w:rsidRPr="00DE1126">
        <w:rPr>
          <w:rtl/>
        </w:rPr>
        <w:t>ی</w:t>
      </w:r>
      <w:r w:rsidRPr="00DE1126">
        <w:rPr>
          <w:rtl/>
        </w:rPr>
        <w:t xml:space="preserve">ان اهل حجاز و شام ارتباط دهند، همان طور </w:t>
      </w:r>
      <w:r w:rsidR="001B3869" w:rsidRPr="00DE1126">
        <w:rPr>
          <w:rtl/>
        </w:rPr>
        <w:t>ک</w:t>
      </w:r>
      <w:r w:rsidRPr="00DE1126">
        <w:rPr>
          <w:rtl/>
        </w:rPr>
        <w:t>ه حد</w:t>
      </w:r>
      <w:r w:rsidR="000E2F20" w:rsidRPr="00DE1126">
        <w:rPr>
          <w:rtl/>
        </w:rPr>
        <w:t>ی</w:t>
      </w:r>
      <w:r w:rsidRPr="00DE1126">
        <w:rPr>
          <w:rtl/>
        </w:rPr>
        <w:t>ث گروه پ</w:t>
      </w:r>
      <w:r w:rsidR="000E2F20" w:rsidRPr="00DE1126">
        <w:rPr>
          <w:rtl/>
        </w:rPr>
        <w:t>ی</w:t>
      </w:r>
      <w:r w:rsidRPr="00DE1126">
        <w:rPr>
          <w:rtl/>
        </w:rPr>
        <w:t>روز را به سود اهل شام و بن</w:t>
      </w:r>
      <w:r w:rsidR="009F5C93" w:rsidRPr="00DE1126">
        <w:rPr>
          <w:rtl/>
        </w:rPr>
        <w:t>ی</w:t>
      </w:r>
      <w:r w:rsidRPr="00DE1126">
        <w:rPr>
          <w:rtl/>
        </w:rPr>
        <w:t xml:space="preserve"> ام</w:t>
      </w:r>
      <w:r w:rsidR="000E2F20" w:rsidRPr="00DE1126">
        <w:rPr>
          <w:rtl/>
        </w:rPr>
        <w:t>ی</w:t>
      </w:r>
      <w:r w:rsidRPr="00DE1126">
        <w:rPr>
          <w:rtl/>
        </w:rPr>
        <w:t xml:space="preserve">ه به </w:t>
      </w:r>
      <w:r w:rsidR="001B3869" w:rsidRPr="00DE1126">
        <w:rPr>
          <w:rtl/>
        </w:rPr>
        <w:t>ک</w:t>
      </w:r>
      <w:r w:rsidRPr="00DE1126">
        <w:rPr>
          <w:rtl/>
        </w:rPr>
        <w:t>ار گرفته</w:t>
      </w:r>
      <w:r w:rsidR="00506612">
        <w:t>‌</w:t>
      </w:r>
      <w:r w:rsidRPr="00DE1126">
        <w:rPr>
          <w:rtl/>
        </w:rPr>
        <w:t>اند.</w:t>
      </w:r>
    </w:p>
    <w:p w:rsidR="001E12DE" w:rsidRPr="00DE1126" w:rsidRDefault="001E12DE" w:rsidP="000E2F20">
      <w:pPr>
        <w:bidi/>
        <w:jc w:val="both"/>
        <w:rPr>
          <w:rtl/>
        </w:rPr>
      </w:pPr>
      <w:r w:rsidRPr="00DE1126">
        <w:rPr>
          <w:rtl/>
        </w:rPr>
        <w:t>معنا</w:t>
      </w:r>
      <w:r w:rsidR="009F5C93" w:rsidRPr="00DE1126">
        <w:rPr>
          <w:rtl/>
        </w:rPr>
        <w:t>ی</w:t>
      </w:r>
      <w:r w:rsidRPr="00DE1126">
        <w:rPr>
          <w:rtl/>
        </w:rPr>
        <w:t xml:space="preserve"> ا</w:t>
      </w:r>
      <w:r w:rsidR="00741AA8" w:rsidRPr="00DE1126">
        <w:rPr>
          <w:rtl/>
        </w:rPr>
        <w:t>ی</w:t>
      </w:r>
      <w:r w:rsidRPr="00DE1126">
        <w:rPr>
          <w:rtl/>
        </w:rPr>
        <w:t>ن جمله: ا</w:t>
      </w:r>
      <w:r w:rsidR="000E2F20" w:rsidRPr="00DE1126">
        <w:rPr>
          <w:rtl/>
        </w:rPr>
        <w:t>ی</w:t>
      </w:r>
      <w:r w:rsidRPr="00DE1126">
        <w:rPr>
          <w:rtl/>
        </w:rPr>
        <w:t xml:space="preserve">مان </w:t>
      </w:r>
      <w:r w:rsidR="000E2F20" w:rsidRPr="00DE1126">
        <w:rPr>
          <w:rtl/>
        </w:rPr>
        <w:t>ی</w:t>
      </w:r>
      <w:r w:rsidRPr="00DE1126">
        <w:rPr>
          <w:rtl/>
        </w:rPr>
        <w:t>ا علم در مد</w:t>
      </w:r>
      <w:r w:rsidR="000E2F20" w:rsidRPr="00DE1126">
        <w:rPr>
          <w:rtl/>
        </w:rPr>
        <w:t>ی</w:t>
      </w:r>
      <w:r w:rsidRPr="00DE1126">
        <w:rPr>
          <w:rtl/>
        </w:rPr>
        <w:t>نه و م</w:t>
      </w:r>
      <w:r w:rsidR="001B3869" w:rsidRPr="00DE1126">
        <w:rPr>
          <w:rtl/>
        </w:rPr>
        <w:t>ک</w:t>
      </w:r>
      <w:r w:rsidRPr="00DE1126">
        <w:rPr>
          <w:rtl/>
        </w:rPr>
        <w:t>ه جمع م</w:t>
      </w:r>
      <w:r w:rsidR="009F5C93" w:rsidRPr="00DE1126">
        <w:rPr>
          <w:rtl/>
        </w:rPr>
        <w:t>ی</w:t>
      </w:r>
      <w:r w:rsidR="00506612">
        <w:t>‌</w:t>
      </w:r>
      <w:r w:rsidRPr="00DE1126">
        <w:rPr>
          <w:rtl/>
        </w:rPr>
        <w:t>گردد، ن</w:t>
      </w:r>
      <w:r w:rsidR="00741AA8" w:rsidRPr="00DE1126">
        <w:rPr>
          <w:rtl/>
        </w:rPr>
        <w:t>ی</w:t>
      </w:r>
      <w:r w:rsidRPr="00DE1126">
        <w:rPr>
          <w:rtl/>
        </w:rPr>
        <w:t xml:space="preserve">ز آن است </w:t>
      </w:r>
      <w:r w:rsidR="001B3869" w:rsidRPr="00DE1126">
        <w:rPr>
          <w:rtl/>
        </w:rPr>
        <w:t>ک</w:t>
      </w:r>
      <w:r w:rsidRPr="00DE1126">
        <w:rPr>
          <w:rtl/>
        </w:rPr>
        <w:t>ه آگاه</w:t>
      </w:r>
      <w:r w:rsidR="009F5C93" w:rsidRPr="00DE1126">
        <w:rPr>
          <w:rtl/>
        </w:rPr>
        <w:t>ی</w:t>
      </w:r>
      <w:r w:rsidRPr="00DE1126">
        <w:rPr>
          <w:rtl/>
        </w:rPr>
        <w:t xml:space="preserve"> د</w:t>
      </w:r>
      <w:r w:rsidR="000E2F20" w:rsidRPr="00DE1126">
        <w:rPr>
          <w:rtl/>
        </w:rPr>
        <w:t>ی</w:t>
      </w:r>
      <w:r w:rsidRPr="00DE1126">
        <w:rPr>
          <w:rtl/>
        </w:rPr>
        <w:t>ن</w:t>
      </w:r>
      <w:r w:rsidR="009F5C93" w:rsidRPr="00DE1126">
        <w:rPr>
          <w:rtl/>
        </w:rPr>
        <w:t>ی</w:t>
      </w:r>
      <w:r w:rsidRPr="00DE1126">
        <w:rPr>
          <w:rtl/>
        </w:rPr>
        <w:t xml:space="preserve"> از امت رخت بر م</w:t>
      </w:r>
      <w:r w:rsidR="00741AA8" w:rsidRPr="00DE1126">
        <w:rPr>
          <w:rtl/>
        </w:rPr>
        <w:t>ی</w:t>
      </w:r>
      <w:r w:rsidR="00506612">
        <w:t>‌</w:t>
      </w:r>
      <w:r w:rsidRPr="00DE1126">
        <w:rPr>
          <w:rtl/>
        </w:rPr>
        <w:t>بندد و ا</w:t>
      </w:r>
      <w:r w:rsidR="00741AA8" w:rsidRPr="00DE1126">
        <w:rPr>
          <w:rtl/>
        </w:rPr>
        <w:t>ی</w:t>
      </w:r>
      <w:r w:rsidRPr="00DE1126">
        <w:rPr>
          <w:rtl/>
        </w:rPr>
        <w:t>ن دو شهر، در آخرالزمان و بر دستان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 مرکز شروع دوباره</w:t>
      </w:r>
      <w:r w:rsidR="00506612">
        <w:t>‌</w:t>
      </w:r>
      <w:r w:rsidR="00741AA8" w:rsidRPr="00DE1126">
        <w:rPr>
          <w:rtl/>
        </w:rPr>
        <w:t>ی</w:t>
      </w:r>
      <w:r w:rsidRPr="00DE1126">
        <w:rPr>
          <w:rtl/>
        </w:rPr>
        <w:t xml:space="preserve"> اسلام خواهند بود، هم</w:t>
      </w:r>
      <w:r w:rsidR="00506612">
        <w:t>‌</w:t>
      </w:r>
      <w:r w:rsidRPr="00DE1126">
        <w:rPr>
          <w:rtl/>
        </w:rPr>
        <w:t>چنان</w:t>
      </w:r>
      <w:r w:rsidR="00506612">
        <w:t>‌</w:t>
      </w:r>
      <w:r w:rsidRPr="00DE1126">
        <w:rPr>
          <w:rtl/>
        </w:rPr>
        <w:t>که مرکز شروع اسلام بر دستان جد ا</w:t>
      </w:r>
      <w:r w:rsidR="00741AA8" w:rsidRPr="00DE1126">
        <w:rPr>
          <w:rtl/>
        </w:rPr>
        <w:t>ی</w:t>
      </w:r>
      <w:r w:rsidRPr="00DE1126">
        <w:rPr>
          <w:rtl/>
        </w:rPr>
        <w:t>شان، خاتم پ</w:t>
      </w:r>
      <w:r w:rsidR="00741AA8" w:rsidRPr="00DE1126">
        <w:rPr>
          <w:rtl/>
        </w:rPr>
        <w:t>ی</w:t>
      </w:r>
      <w:r w:rsidRPr="00DE1126">
        <w:rPr>
          <w:rtl/>
        </w:rPr>
        <w:t>امبران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بودند.</w:t>
      </w:r>
    </w:p>
    <w:p w:rsidR="001E12DE" w:rsidRPr="00DE1126" w:rsidRDefault="001E12DE" w:rsidP="000E2F20">
      <w:pPr>
        <w:bidi/>
        <w:jc w:val="both"/>
        <w:rPr>
          <w:rtl/>
        </w:rPr>
      </w:pPr>
      <w:r w:rsidRPr="00DE1126">
        <w:rPr>
          <w:rtl/>
        </w:rPr>
        <w:t>غر</w:t>
      </w:r>
      <w:r w:rsidR="00741AA8" w:rsidRPr="00DE1126">
        <w:rPr>
          <w:rtl/>
        </w:rPr>
        <w:t>ی</w:t>
      </w:r>
      <w:r w:rsidRPr="00DE1126">
        <w:rPr>
          <w:rtl/>
        </w:rPr>
        <w:t xml:space="preserve">بان و گروه </w:t>
      </w:r>
      <w:r w:rsidR="00741AA8" w:rsidRPr="00DE1126">
        <w:rPr>
          <w:rtl/>
        </w:rPr>
        <w:t>ی</w:t>
      </w:r>
      <w:r w:rsidRPr="00DE1126">
        <w:rPr>
          <w:rtl/>
        </w:rPr>
        <w:t>ار</w:t>
      </w:r>
      <w:r w:rsidR="00741AA8" w:rsidRPr="00DE1126">
        <w:rPr>
          <w:rtl/>
        </w:rPr>
        <w:t>ی</w:t>
      </w:r>
      <w:r w:rsidRPr="00DE1126">
        <w:rPr>
          <w:rtl/>
        </w:rPr>
        <w:t xml:space="preserve"> شده ک</w:t>
      </w:r>
      <w:r w:rsidR="00741AA8" w:rsidRPr="00DE1126">
        <w:rPr>
          <w:rtl/>
        </w:rPr>
        <w:t>ی</w:t>
      </w:r>
      <w:r w:rsidRPr="00DE1126">
        <w:rPr>
          <w:rtl/>
        </w:rPr>
        <w:t>انند؟</w:t>
      </w:r>
    </w:p>
    <w:p w:rsidR="001E12DE" w:rsidRPr="00DE1126" w:rsidRDefault="001E12DE" w:rsidP="000E2F20">
      <w:pPr>
        <w:bidi/>
        <w:jc w:val="both"/>
        <w:rPr>
          <w:rtl/>
        </w:rPr>
      </w:pPr>
      <w:r w:rsidRPr="00DE1126">
        <w:rPr>
          <w:rtl/>
        </w:rPr>
        <w:t>در ا</w:t>
      </w:r>
      <w:r w:rsidR="00741AA8" w:rsidRPr="00DE1126">
        <w:rPr>
          <w:rtl/>
        </w:rPr>
        <w:t>ی</w:t>
      </w:r>
      <w:r w:rsidRPr="00DE1126">
        <w:rPr>
          <w:rtl/>
        </w:rPr>
        <w:t>نجا به نکته</w:t>
      </w:r>
      <w:r w:rsidR="00506612">
        <w:t>‌</w:t>
      </w:r>
      <w:r w:rsidRPr="00DE1126">
        <w:rPr>
          <w:rtl/>
        </w:rPr>
        <w:t>ا</w:t>
      </w:r>
      <w:r w:rsidR="00741AA8" w:rsidRPr="00DE1126">
        <w:rPr>
          <w:rtl/>
        </w:rPr>
        <w:t>ی</w:t>
      </w:r>
      <w:r w:rsidRPr="00DE1126">
        <w:rPr>
          <w:rtl/>
        </w:rPr>
        <w:t xml:space="preserve"> شا</w:t>
      </w:r>
      <w:r w:rsidR="00741AA8" w:rsidRPr="00DE1126">
        <w:rPr>
          <w:rtl/>
        </w:rPr>
        <w:t>ی</w:t>
      </w:r>
      <w:r w:rsidRPr="00DE1126">
        <w:rPr>
          <w:rtl/>
        </w:rPr>
        <w:t>ان توجه، اشاره م</w:t>
      </w:r>
      <w:r w:rsidR="00741AA8" w:rsidRPr="00DE1126">
        <w:rPr>
          <w:rtl/>
        </w:rPr>
        <w:t>ی</w:t>
      </w:r>
      <w:r w:rsidR="00506612">
        <w:t>‌</w:t>
      </w:r>
      <w:r w:rsidRPr="00DE1126">
        <w:rPr>
          <w:rtl/>
        </w:rPr>
        <w:t>شود: علت ا</w:t>
      </w:r>
      <w:r w:rsidR="00741AA8" w:rsidRPr="00DE1126">
        <w:rPr>
          <w:rtl/>
        </w:rPr>
        <w:t>ی</w:t>
      </w:r>
      <w:r w:rsidRPr="00DE1126">
        <w:rPr>
          <w:rtl/>
        </w:rPr>
        <w:t>نکه ا</w:t>
      </w:r>
      <w:r w:rsidR="00741AA8" w:rsidRPr="00DE1126">
        <w:rPr>
          <w:rtl/>
        </w:rPr>
        <w:t>ی</w:t>
      </w:r>
      <w:r w:rsidRPr="00DE1126">
        <w:rPr>
          <w:rtl/>
        </w:rPr>
        <w:t>ن حد</w:t>
      </w:r>
      <w:r w:rsidR="00741AA8" w:rsidRPr="00DE1126">
        <w:rPr>
          <w:rtl/>
        </w:rPr>
        <w:t>ی</w:t>
      </w:r>
      <w:r w:rsidRPr="00DE1126">
        <w:rPr>
          <w:rtl/>
        </w:rPr>
        <w:t>ث به طرق متعدد و توسط راو</w:t>
      </w:r>
      <w:r w:rsidR="00741AA8" w:rsidRPr="00DE1126">
        <w:rPr>
          <w:rtl/>
        </w:rPr>
        <w:t>ی</w:t>
      </w:r>
      <w:r w:rsidRPr="00DE1126">
        <w:rPr>
          <w:rtl/>
        </w:rPr>
        <w:t>ان ز</w:t>
      </w:r>
      <w:r w:rsidR="00741AA8" w:rsidRPr="00DE1126">
        <w:rPr>
          <w:rtl/>
        </w:rPr>
        <w:t>ی</w:t>
      </w:r>
      <w:r w:rsidRPr="00DE1126">
        <w:rPr>
          <w:rtl/>
        </w:rPr>
        <w:t>اد</w:t>
      </w:r>
      <w:r w:rsidR="00741AA8" w:rsidRPr="00DE1126">
        <w:rPr>
          <w:rtl/>
        </w:rPr>
        <w:t>ی</w:t>
      </w:r>
      <w:r w:rsidRPr="00DE1126">
        <w:rPr>
          <w:rtl/>
        </w:rPr>
        <w:t xml:space="preserve"> نقل شده، آن است که عمر بن خطاب و معاو</w:t>
      </w:r>
      <w:r w:rsidR="00741AA8" w:rsidRPr="00DE1126">
        <w:rPr>
          <w:rtl/>
        </w:rPr>
        <w:t>ی</w:t>
      </w:r>
      <w:r w:rsidRPr="00DE1126">
        <w:rPr>
          <w:rtl/>
        </w:rPr>
        <w:t>ه در سلسله</w:t>
      </w:r>
      <w:r w:rsidR="00506612">
        <w:t>‌</w:t>
      </w:r>
      <w:r w:rsidR="00741AA8" w:rsidRPr="00DE1126">
        <w:rPr>
          <w:rtl/>
        </w:rPr>
        <w:t>ی</w:t>
      </w:r>
      <w:r w:rsidRPr="00DE1126">
        <w:rPr>
          <w:rtl/>
        </w:rPr>
        <w:t xml:space="preserve"> راو</w:t>
      </w:r>
      <w:r w:rsidR="00741AA8" w:rsidRPr="00DE1126">
        <w:rPr>
          <w:rtl/>
        </w:rPr>
        <w:t>ی</w:t>
      </w:r>
      <w:r w:rsidRPr="00DE1126">
        <w:rPr>
          <w:rtl/>
        </w:rPr>
        <w:t>ان آن داخل شدند، به علاوه آنکه معاو</w:t>
      </w:r>
      <w:r w:rsidR="00741AA8" w:rsidRPr="00DE1126">
        <w:rPr>
          <w:rtl/>
        </w:rPr>
        <w:t>ی</w:t>
      </w:r>
      <w:r w:rsidRPr="00DE1126">
        <w:rPr>
          <w:rtl/>
        </w:rPr>
        <w:t>ه آن را بر خود و اهل شام منطبق دانست</w:t>
      </w:r>
      <w:r w:rsidR="00506612">
        <w:t>‌</w:t>
      </w:r>
      <w:r w:rsidRPr="00DE1126">
        <w:rPr>
          <w:rtl/>
        </w:rPr>
        <w:t>! البته سوء استفاده و</w:t>
      </w:r>
      <w:r w:rsidR="00741AA8" w:rsidRPr="00DE1126">
        <w:rPr>
          <w:rtl/>
        </w:rPr>
        <w:t>ی</w:t>
      </w:r>
      <w:r w:rsidRPr="00DE1126">
        <w:rPr>
          <w:rtl/>
        </w:rPr>
        <w:t xml:space="preserve"> از ا</w:t>
      </w:r>
      <w:r w:rsidR="00741AA8" w:rsidRPr="00DE1126">
        <w:rPr>
          <w:rtl/>
        </w:rPr>
        <w:t>ی</w:t>
      </w:r>
      <w:r w:rsidRPr="00DE1126">
        <w:rPr>
          <w:rtl/>
        </w:rPr>
        <w:t>ن حد</w:t>
      </w:r>
      <w:r w:rsidR="00741AA8" w:rsidRPr="00DE1126">
        <w:rPr>
          <w:rtl/>
        </w:rPr>
        <w:t>ی</w:t>
      </w:r>
      <w:r w:rsidRPr="00DE1126">
        <w:rPr>
          <w:rtl/>
        </w:rPr>
        <w:t>ث، تنها نقل</w:t>
      </w:r>
      <w:r w:rsidR="00506612">
        <w:t>‌</w:t>
      </w:r>
      <w:r w:rsidRPr="00DE1126">
        <w:rPr>
          <w:rtl/>
        </w:rPr>
        <w:t>ها</w:t>
      </w:r>
      <w:r w:rsidR="00741AA8" w:rsidRPr="00DE1126">
        <w:rPr>
          <w:rtl/>
        </w:rPr>
        <w:t>ی</w:t>
      </w:r>
      <w:r w:rsidRPr="00DE1126">
        <w:rPr>
          <w:rtl/>
        </w:rPr>
        <w:t xml:space="preserve"> مرتبط با او را تضع</w:t>
      </w:r>
      <w:r w:rsidR="00741AA8" w:rsidRPr="00DE1126">
        <w:rPr>
          <w:rtl/>
        </w:rPr>
        <w:t>ی</w:t>
      </w:r>
      <w:r w:rsidRPr="00DE1126">
        <w:rPr>
          <w:rtl/>
        </w:rPr>
        <w:t>ف م</w:t>
      </w:r>
      <w:r w:rsidR="00741AA8" w:rsidRPr="00DE1126">
        <w:rPr>
          <w:rtl/>
        </w:rPr>
        <w:t>ی</w:t>
      </w:r>
      <w:r w:rsidR="00506612">
        <w:t>‌</w:t>
      </w:r>
      <w:r w:rsidRPr="00DE1126">
        <w:rPr>
          <w:rtl/>
        </w:rPr>
        <w:t>کند ول</w:t>
      </w:r>
      <w:r w:rsidR="00741AA8" w:rsidRPr="00DE1126">
        <w:rPr>
          <w:rtl/>
        </w:rPr>
        <w:t>ی</w:t>
      </w:r>
      <w:r w:rsidRPr="00DE1126">
        <w:rPr>
          <w:rtl/>
        </w:rPr>
        <w:t xml:space="preserve"> به اصل آن، که ش</w:t>
      </w:r>
      <w:r w:rsidR="00741AA8" w:rsidRPr="00DE1126">
        <w:rPr>
          <w:rtl/>
        </w:rPr>
        <w:t>ی</w:t>
      </w:r>
      <w:r w:rsidRPr="00DE1126">
        <w:rPr>
          <w:rtl/>
        </w:rPr>
        <w:t>ع</w:t>
      </w:r>
      <w:r w:rsidR="00741AA8" w:rsidRPr="00DE1126">
        <w:rPr>
          <w:rtl/>
        </w:rPr>
        <w:t>ی</w:t>
      </w:r>
      <w:r w:rsidRPr="00DE1126">
        <w:rPr>
          <w:rtl/>
        </w:rPr>
        <w:t>ان از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کنند، ضربه</w:t>
      </w:r>
      <w:r w:rsidR="00506612">
        <w:t>‌</w:t>
      </w:r>
      <w:r w:rsidRPr="00DE1126">
        <w:rPr>
          <w:rtl/>
        </w:rPr>
        <w:t>ا</w:t>
      </w:r>
      <w:r w:rsidR="00741AA8" w:rsidRPr="00DE1126">
        <w:rPr>
          <w:rtl/>
        </w:rPr>
        <w:t>ی</w:t>
      </w:r>
      <w:r w:rsidRPr="00DE1126">
        <w:rPr>
          <w:rtl/>
        </w:rPr>
        <w:t xml:space="preserve"> نم</w:t>
      </w:r>
      <w:r w:rsidR="00741AA8" w:rsidRPr="00DE1126">
        <w:rPr>
          <w:rtl/>
        </w:rPr>
        <w:t>ی</w:t>
      </w:r>
      <w:r w:rsidR="00506612">
        <w:t>‌</w:t>
      </w:r>
      <w:r w:rsidRPr="00DE1126">
        <w:rPr>
          <w:rtl/>
        </w:rPr>
        <w:t>زند.</w:t>
      </w:r>
      <w:r w:rsidR="00E67179" w:rsidRPr="00DE1126">
        <w:rPr>
          <w:rtl/>
        </w:rPr>
        <w:t xml:space="preserve"> </w:t>
      </w:r>
    </w:p>
    <w:p w:rsidR="001E12DE" w:rsidRPr="00DE1126" w:rsidRDefault="001E12DE" w:rsidP="000E2F20">
      <w:pPr>
        <w:bidi/>
        <w:jc w:val="both"/>
        <w:rPr>
          <w:rtl/>
        </w:rPr>
      </w:pPr>
      <w:r w:rsidRPr="00DE1126">
        <w:rPr>
          <w:rtl/>
        </w:rPr>
        <w:t>شگرد معاو</w:t>
      </w:r>
      <w:r w:rsidR="00741AA8" w:rsidRPr="00DE1126">
        <w:rPr>
          <w:rtl/>
        </w:rPr>
        <w:t>ی</w:t>
      </w:r>
      <w:r w:rsidRPr="00DE1126">
        <w:rPr>
          <w:rtl/>
        </w:rPr>
        <w:t>ه به ش</w:t>
      </w:r>
      <w:r w:rsidR="00741AA8" w:rsidRPr="00DE1126">
        <w:rPr>
          <w:rtl/>
        </w:rPr>
        <w:t>ی</w:t>
      </w:r>
      <w:r w:rsidRPr="00DE1126">
        <w:rPr>
          <w:rtl/>
        </w:rPr>
        <w:t>وه</w:t>
      </w:r>
      <w:r w:rsidR="00506612">
        <w:t>‌</w:t>
      </w:r>
      <w:r w:rsidR="00741AA8" w:rsidRPr="00DE1126">
        <w:rPr>
          <w:rtl/>
        </w:rPr>
        <w:t>ی</w:t>
      </w:r>
      <w:r w:rsidRPr="00DE1126">
        <w:rPr>
          <w:rtl/>
        </w:rPr>
        <w:t xml:space="preserve"> عباس</w:t>
      </w:r>
      <w:r w:rsidR="00741AA8" w:rsidRPr="00DE1126">
        <w:rPr>
          <w:rtl/>
        </w:rPr>
        <w:t>ی</w:t>
      </w:r>
      <w:r w:rsidRPr="00DE1126">
        <w:rPr>
          <w:rtl/>
        </w:rPr>
        <w:t xml:space="preserve">ان </w:t>
      </w:r>
      <w:r w:rsidR="009C1A9C" w:rsidRPr="00DE1126">
        <w:rPr>
          <w:rtl/>
        </w:rPr>
        <w:t>-</w:t>
      </w:r>
      <w:r w:rsidRPr="00DE1126">
        <w:rPr>
          <w:rtl/>
        </w:rPr>
        <w:t xml:space="preserve"> که م</w:t>
      </w:r>
      <w:r w:rsidR="00741AA8" w:rsidRPr="00DE1126">
        <w:rPr>
          <w:rtl/>
        </w:rPr>
        <w:t>ی</w:t>
      </w:r>
      <w:r w:rsidR="00506612">
        <w:t>‌</w:t>
      </w:r>
      <w:r w:rsidRPr="00DE1126">
        <w:rPr>
          <w:rtl/>
        </w:rPr>
        <w:t>کوش</w:t>
      </w:r>
      <w:r w:rsidR="00741AA8" w:rsidRPr="00DE1126">
        <w:rPr>
          <w:rtl/>
        </w:rPr>
        <w:t>ی</w:t>
      </w:r>
      <w:r w:rsidRPr="00DE1126">
        <w:rPr>
          <w:rtl/>
        </w:rPr>
        <w:t>دند احاد</w:t>
      </w:r>
      <w:r w:rsidR="00741AA8" w:rsidRPr="00DE1126">
        <w:rPr>
          <w:rtl/>
        </w:rPr>
        <w:t>ی</w:t>
      </w:r>
      <w:r w:rsidRPr="00DE1126">
        <w:rPr>
          <w:rtl/>
        </w:rPr>
        <w:t>ث پرچم</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را بر جنبش خود تطب</w:t>
      </w:r>
      <w:r w:rsidR="00741AA8" w:rsidRPr="00DE1126">
        <w:rPr>
          <w:rtl/>
        </w:rPr>
        <w:t>ی</w:t>
      </w:r>
      <w:r w:rsidRPr="00DE1126">
        <w:rPr>
          <w:rtl/>
        </w:rPr>
        <w:t xml:space="preserve">ق دهند </w:t>
      </w:r>
      <w:r w:rsidR="009C1A9C" w:rsidRPr="00DE1126">
        <w:rPr>
          <w:rtl/>
        </w:rPr>
        <w:t>-</w:t>
      </w:r>
      <w:r w:rsidRPr="00DE1126">
        <w:rPr>
          <w:rtl/>
        </w:rPr>
        <w:t xml:space="preserve"> شباهت دارد. و ن</w:t>
      </w:r>
      <w:r w:rsidR="00741AA8" w:rsidRPr="00DE1126">
        <w:rPr>
          <w:rtl/>
        </w:rPr>
        <w:t>ی</w:t>
      </w:r>
      <w:r w:rsidRPr="00DE1126">
        <w:rPr>
          <w:rtl/>
        </w:rPr>
        <w:t>ز به تلاش برا</w:t>
      </w:r>
      <w:r w:rsidR="00741AA8" w:rsidRPr="00DE1126">
        <w:rPr>
          <w:rtl/>
        </w:rPr>
        <w:t>ی</w:t>
      </w:r>
      <w:r w:rsidRPr="00DE1126">
        <w:rPr>
          <w:rtl/>
        </w:rPr>
        <w:t xml:space="preserve"> تطب</w:t>
      </w:r>
      <w:r w:rsidR="00741AA8" w:rsidRPr="00DE1126">
        <w:rPr>
          <w:rtl/>
        </w:rPr>
        <w:t>ی</w:t>
      </w:r>
      <w:r w:rsidRPr="00DE1126">
        <w:rPr>
          <w:rtl/>
        </w:rPr>
        <w:t>ق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بر مهد</w:t>
      </w:r>
      <w:r w:rsidR="00741AA8" w:rsidRPr="00DE1126">
        <w:rPr>
          <w:rtl/>
        </w:rPr>
        <w:t>ی</w:t>
      </w:r>
      <w:r w:rsidR="00506612">
        <w:t>‌</w:t>
      </w:r>
      <w:r w:rsidRPr="00DE1126">
        <w:rPr>
          <w:rtl/>
        </w:rPr>
        <w:t>ها</w:t>
      </w:r>
      <w:r w:rsidR="00741AA8" w:rsidRPr="00DE1126">
        <w:rPr>
          <w:rtl/>
        </w:rPr>
        <w:t>ی</w:t>
      </w:r>
      <w:r w:rsidRPr="00DE1126">
        <w:rPr>
          <w:rtl/>
        </w:rPr>
        <w:t xml:space="preserve"> دروغ</w:t>
      </w:r>
      <w:r w:rsidR="00741AA8" w:rsidRPr="00DE1126">
        <w:rPr>
          <w:rtl/>
        </w:rPr>
        <w:t>ی</w:t>
      </w:r>
      <w:r w:rsidRPr="00DE1126">
        <w:rPr>
          <w:rtl/>
        </w:rPr>
        <w:t>ن ت</w:t>
      </w:r>
      <w:r w:rsidR="00741AA8" w:rsidRPr="00DE1126">
        <w:rPr>
          <w:rtl/>
        </w:rPr>
        <w:t>ی</w:t>
      </w:r>
      <w:r w:rsidRPr="00DE1126">
        <w:rPr>
          <w:rtl/>
        </w:rPr>
        <w:t>م</w:t>
      </w:r>
      <w:r w:rsidR="00741AA8" w:rsidRPr="00DE1126">
        <w:rPr>
          <w:rtl/>
        </w:rPr>
        <w:t>ی</w:t>
      </w:r>
      <w:r w:rsidRPr="00DE1126">
        <w:rPr>
          <w:rtl/>
        </w:rPr>
        <w:t>، حسن</w:t>
      </w:r>
      <w:r w:rsidR="00741AA8" w:rsidRPr="00DE1126">
        <w:rPr>
          <w:rtl/>
        </w:rPr>
        <w:t>ی</w:t>
      </w:r>
      <w:r w:rsidRPr="00DE1126">
        <w:rPr>
          <w:rtl/>
        </w:rPr>
        <w:t>، عباس</w:t>
      </w:r>
      <w:r w:rsidR="00741AA8" w:rsidRPr="00DE1126">
        <w:rPr>
          <w:rtl/>
        </w:rPr>
        <w:t>ی</w:t>
      </w:r>
      <w:r w:rsidRPr="00DE1126">
        <w:rPr>
          <w:rtl/>
        </w:rPr>
        <w:t xml:space="preserve"> و فاطم</w:t>
      </w:r>
      <w:r w:rsidR="00741AA8" w:rsidRPr="00DE1126">
        <w:rPr>
          <w:rtl/>
        </w:rPr>
        <w:t>ی</w:t>
      </w:r>
      <w:r w:rsidRPr="00DE1126">
        <w:rPr>
          <w:rtl/>
        </w:rPr>
        <w:t xml:space="preserve"> م</w:t>
      </w:r>
      <w:r w:rsidR="00741AA8" w:rsidRPr="00DE1126">
        <w:rPr>
          <w:rtl/>
        </w:rPr>
        <w:t>ی</w:t>
      </w:r>
      <w:r w:rsidR="00506612">
        <w:t>‌</w:t>
      </w:r>
      <w:r w:rsidRPr="00DE1126">
        <w:rPr>
          <w:rtl/>
        </w:rPr>
        <w:t>ماند. نادرست</w:t>
      </w:r>
      <w:r w:rsidR="00741AA8" w:rsidRPr="00DE1126">
        <w:rPr>
          <w:rtl/>
        </w:rPr>
        <w:t>ی</w:t>
      </w:r>
      <w:r w:rsidRPr="00DE1126">
        <w:rPr>
          <w:rtl/>
        </w:rPr>
        <w:t xml:space="preserve"> کار</w:t>
      </w:r>
      <w:r w:rsidR="00506612">
        <w:t>‌</w:t>
      </w:r>
      <w:r w:rsidRPr="00DE1126">
        <w:rPr>
          <w:rtl/>
        </w:rPr>
        <w:t>ها</w:t>
      </w:r>
      <w:r w:rsidR="00741AA8" w:rsidRPr="00DE1126">
        <w:rPr>
          <w:rtl/>
        </w:rPr>
        <w:t>ی</w:t>
      </w:r>
      <w:r w:rsidRPr="00DE1126">
        <w:rPr>
          <w:rtl/>
        </w:rPr>
        <w:t xml:space="preserve"> آنها ن</w:t>
      </w:r>
      <w:r w:rsidR="00741AA8" w:rsidRPr="00DE1126">
        <w:rPr>
          <w:rtl/>
        </w:rPr>
        <w:t>ی</w:t>
      </w:r>
      <w:r w:rsidRPr="00DE1126">
        <w:rPr>
          <w:rtl/>
        </w:rPr>
        <w:t>ز آس</w:t>
      </w:r>
      <w:r w:rsidR="00741AA8" w:rsidRPr="00DE1126">
        <w:rPr>
          <w:rtl/>
        </w:rPr>
        <w:t>ی</w:t>
      </w:r>
      <w:r w:rsidRPr="00DE1126">
        <w:rPr>
          <w:rtl/>
        </w:rPr>
        <w:t>ب</w:t>
      </w:r>
      <w:r w:rsidR="00741AA8" w:rsidRPr="00DE1126">
        <w:rPr>
          <w:rtl/>
        </w:rPr>
        <w:t>ی</w:t>
      </w:r>
      <w:r w:rsidRPr="00DE1126">
        <w:rPr>
          <w:rtl/>
        </w:rPr>
        <w:t xml:space="preserve"> به اصل جر</w:t>
      </w:r>
      <w:r w:rsidR="00741AA8" w:rsidRPr="00DE1126">
        <w:rPr>
          <w:rtl/>
        </w:rPr>
        <w:t>ی</w:t>
      </w:r>
      <w:r w:rsidRPr="00DE1126">
        <w:rPr>
          <w:rtl/>
        </w:rPr>
        <w:t>ان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نم</w:t>
      </w:r>
      <w:r w:rsidR="00741AA8" w:rsidRPr="00DE1126">
        <w:rPr>
          <w:rtl/>
        </w:rPr>
        <w:t>ی</w:t>
      </w:r>
      <w:r w:rsidR="00506612">
        <w:t>‌</w:t>
      </w:r>
      <w:r w:rsidRPr="00DE1126">
        <w:rPr>
          <w:rtl/>
        </w:rPr>
        <w:t>رساند، گرچه فهم آنان را در ا</w:t>
      </w:r>
      <w:r w:rsidR="00741AA8" w:rsidRPr="00DE1126">
        <w:rPr>
          <w:rtl/>
        </w:rPr>
        <w:t>ی</w:t>
      </w:r>
      <w:r w:rsidRPr="00DE1126">
        <w:rPr>
          <w:rtl/>
        </w:rPr>
        <w:t>ن رابطه دچار مشکل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تمام ا</w:t>
      </w:r>
      <w:r w:rsidR="00741AA8" w:rsidRPr="00DE1126">
        <w:rPr>
          <w:rtl/>
        </w:rPr>
        <w:t>ی</w:t>
      </w:r>
      <w:r w:rsidRPr="00DE1126">
        <w:rPr>
          <w:rtl/>
        </w:rPr>
        <w:t>ن تطب</w:t>
      </w:r>
      <w:r w:rsidR="00741AA8" w:rsidRPr="00DE1126">
        <w:rPr>
          <w:rtl/>
        </w:rPr>
        <w:t>ی</w:t>
      </w:r>
      <w:r w:rsidRPr="00DE1126">
        <w:rPr>
          <w:rtl/>
        </w:rPr>
        <w:t>قات باطل است، چه تطب</w:t>
      </w:r>
      <w:r w:rsidR="00741AA8" w:rsidRPr="00DE1126">
        <w:rPr>
          <w:rtl/>
        </w:rPr>
        <w:t>ی</w:t>
      </w:r>
      <w:r w:rsidRPr="00DE1126">
        <w:rPr>
          <w:rtl/>
        </w:rPr>
        <w:t>ق معاو</w:t>
      </w:r>
      <w:r w:rsidR="00741AA8" w:rsidRPr="00DE1126">
        <w:rPr>
          <w:rtl/>
        </w:rPr>
        <w:t>ی</w:t>
      </w:r>
      <w:r w:rsidRPr="00DE1126">
        <w:rPr>
          <w:rtl/>
        </w:rPr>
        <w:t>ه ا</w:t>
      </w:r>
      <w:r w:rsidR="00741AA8" w:rsidRPr="00DE1126">
        <w:rPr>
          <w:rtl/>
        </w:rPr>
        <w:t>ی</w:t>
      </w:r>
      <w:r w:rsidRPr="00DE1126">
        <w:rPr>
          <w:rtl/>
        </w:rPr>
        <w:t>ن حد</w:t>
      </w:r>
      <w:r w:rsidR="00741AA8" w:rsidRPr="00DE1126">
        <w:rPr>
          <w:rtl/>
        </w:rPr>
        <w:t>ی</w:t>
      </w:r>
      <w:r w:rsidRPr="00DE1126">
        <w:rPr>
          <w:rtl/>
        </w:rPr>
        <w:t>ث را بر اهل شام، چه تطب</w:t>
      </w:r>
      <w:r w:rsidR="00741AA8" w:rsidRPr="00DE1126">
        <w:rPr>
          <w:rtl/>
        </w:rPr>
        <w:t>ی</w:t>
      </w:r>
      <w:r w:rsidRPr="00DE1126">
        <w:rPr>
          <w:rtl/>
        </w:rPr>
        <w:t>ق عباس</w:t>
      </w:r>
      <w:r w:rsidR="00741AA8" w:rsidRPr="00DE1126">
        <w:rPr>
          <w:rtl/>
        </w:rPr>
        <w:t>ی</w:t>
      </w:r>
      <w:r w:rsidRPr="00DE1126">
        <w:rPr>
          <w:rtl/>
        </w:rPr>
        <w:t>ان آن را بر اهل خراسان، چه تطب</w:t>
      </w:r>
      <w:r w:rsidR="00741AA8" w:rsidRPr="00DE1126">
        <w:rPr>
          <w:rtl/>
        </w:rPr>
        <w:t>ی</w:t>
      </w:r>
      <w:r w:rsidRPr="00DE1126">
        <w:rPr>
          <w:rtl/>
        </w:rPr>
        <w:t>ق متوکل آن را بر اهل حد</w:t>
      </w:r>
      <w:r w:rsidR="00741AA8" w:rsidRPr="00DE1126">
        <w:rPr>
          <w:rtl/>
        </w:rPr>
        <w:t>ی</w:t>
      </w:r>
      <w:r w:rsidRPr="00DE1126">
        <w:rPr>
          <w:rtl/>
        </w:rPr>
        <w:t>ث که خود آن را بن</w:t>
      </w:r>
      <w:r w:rsidR="00741AA8" w:rsidRPr="00DE1126">
        <w:rPr>
          <w:rtl/>
        </w:rPr>
        <w:t>ی</w:t>
      </w:r>
      <w:r w:rsidRPr="00DE1126">
        <w:rPr>
          <w:rtl/>
        </w:rPr>
        <w:t>ان نهاد و به نام مجسِّمه</w:t>
      </w:r>
      <w:r w:rsidR="00506612">
        <w:t>‌</w:t>
      </w:r>
      <w:r w:rsidR="00741AA8" w:rsidRPr="00DE1126">
        <w:rPr>
          <w:rtl/>
        </w:rPr>
        <w:t>ی</w:t>
      </w:r>
      <w:r w:rsidRPr="00DE1126">
        <w:rPr>
          <w:rtl/>
        </w:rPr>
        <w:t xml:space="preserve"> حنابله شناخته م</w:t>
      </w:r>
      <w:r w:rsidR="00741AA8" w:rsidRPr="00DE1126">
        <w:rPr>
          <w:rtl/>
        </w:rPr>
        <w:t>ی</w:t>
      </w:r>
      <w:r w:rsidR="00506612">
        <w:t>‌</w:t>
      </w:r>
      <w:r w:rsidRPr="00DE1126">
        <w:rPr>
          <w:rtl/>
        </w:rPr>
        <w:t>شوند، و ن</w:t>
      </w:r>
      <w:r w:rsidR="00741AA8" w:rsidRPr="00DE1126">
        <w:rPr>
          <w:rtl/>
        </w:rPr>
        <w:t>ی</w:t>
      </w:r>
      <w:r w:rsidRPr="00DE1126">
        <w:rPr>
          <w:rtl/>
        </w:rPr>
        <w:t>ز تطب</w:t>
      </w:r>
      <w:r w:rsidR="00741AA8" w:rsidRPr="00DE1126">
        <w:rPr>
          <w:rtl/>
        </w:rPr>
        <w:t>ی</w:t>
      </w:r>
      <w:r w:rsidRPr="00DE1126">
        <w:rPr>
          <w:rtl/>
        </w:rPr>
        <w:t xml:space="preserve">ق وارثان متوکل </w:t>
      </w:r>
      <w:r w:rsidR="00741AA8" w:rsidRPr="00DE1126">
        <w:rPr>
          <w:rtl/>
        </w:rPr>
        <w:t>ی</w:t>
      </w:r>
      <w:r w:rsidRPr="00DE1126">
        <w:rPr>
          <w:rtl/>
        </w:rPr>
        <w:t>عن</w:t>
      </w:r>
      <w:r w:rsidR="00741AA8" w:rsidRPr="00DE1126">
        <w:rPr>
          <w:rtl/>
        </w:rPr>
        <w:t>ی</w:t>
      </w:r>
      <w:r w:rsidRPr="00DE1126">
        <w:rPr>
          <w:rtl/>
        </w:rPr>
        <w:t xml:space="preserve"> وهاب</w:t>
      </w:r>
      <w:r w:rsidR="00741AA8" w:rsidRPr="00DE1126">
        <w:rPr>
          <w:rtl/>
        </w:rPr>
        <w:t>ی</w:t>
      </w:r>
      <w:r w:rsidRPr="00DE1126">
        <w:rPr>
          <w:rtl/>
        </w:rPr>
        <w:t>ت که محمد بن عبد الوهاب تأس</w:t>
      </w:r>
      <w:r w:rsidR="00741AA8" w:rsidRPr="00DE1126">
        <w:rPr>
          <w:rtl/>
        </w:rPr>
        <w:t>ی</w:t>
      </w:r>
      <w:r w:rsidRPr="00DE1126">
        <w:rPr>
          <w:rtl/>
        </w:rPr>
        <w:t>س کرد، و نه تطب</w:t>
      </w:r>
      <w:r w:rsidR="00741AA8" w:rsidRPr="00DE1126">
        <w:rPr>
          <w:rtl/>
        </w:rPr>
        <w:t>ی</w:t>
      </w:r>
      <w:r w:rsidRPr="00DE1126">
        <w:rPr>
          <w:rtl/>
        </w:rPr>
        <w:t>ق اخوان المسلم</w:t>
      </w:r>
      <w:r w:rsidR="00741AA8" w:rsidRPr="00DE1126">
        <w:rPr>
          <w:rtl/>
        </w:rPr>
        <w:t>ی</w:t>
      </w:r>
      <w:r w:rsidRPr="00DE1126">
        <w:rPr>
          <w:rtl/>
        </w:rPr>
        <w:t>ن که حسن البناء بن</w:t>
      </w:r>
      <w:r w:rsidR="00741AA8" w:rsidRPr="00DE1126">
        <w:rPr>
          <w:rtl/>
        </w:rPr>
        <w:t>ی</w:t>
      </w:r>
      <w:r w:rsidRPr="00DE1126">
        <w:rPr>
          <w:rtl/>
        </w:rPr>
        <w:t>ان نهاد و نه مقاومت فلسط</w:t>
      </w:r>
      <w:r w:rsidR="00741AA8" w:rsidRPr="00DE1126">
        <w:rPr>
          <w:rtl/>
        </w:rPr>
        <w:t>ی</w:t>
      </w:r>
      <w:r w:rsidRPr="00DE1126">
        <w:rPr>
          <w:rtl/>
        </w:rPr>
        <w:t>ن در مقابل اسرائ</w:t>
      </w:r>
      <w:r w:rsidR="00741AA8" w:rsidRPr="00DE1126">
        <w:rPr>
          <w:rtl/>
        </w:rPr>
        <w:t>ی</w:t>
      </w:r>
      <w:r w:rsidRPr="00DE1126">
        <w:rPr>
          <w:rtl/>
        </w:rPr>
        <w:t xml:space="preserve">ل و </w:t>
      </w:r>
      <w:r w:rsidR="00741AA8" w:rsidRPr="00DE1126">
        <w:rPr>
          <w:rtl/>
        </w:rPr>
        <w:t>ی</w:t>
      </w:r>
      <w:r w:rsidRPr="00DE1126">
        <w:rPr>
          <w:rtl/>
        </w:rPr>
        <w:t>هود و نه...</w:t>
      </w:r>
      <w:r w:rsidR="00E67179" w:rsidRPr="00DE1126">
        <w:rPr>
          <w:rtl/>
        </w:rPr>
        <w:t xml:space="preserve"> </w:t>
      </w:r>
    </w:p>
    <w:p w:rsidR="001E12DE" w:rsidRPr="00DE1126" w:rsidRDefault="001E12DE" w:rsidP="000E2F20">
      <w:pPr>
        <w:bidi/>
        <w:jc w:val="both"/>
        <w:rPr>
          <w:rtl/>
        </w:rPr>
      </w:pPr>
      <w:r w:rsidRPr="00DE1126">
        <w:rPr>
          <w:rtl/>
        </w:rPr>
        <w:t>علت ا</w:t>
      </w:r>
      <w:r w:rsidR="00741AA8" w:rsidRPr="00DE1126">
        <w:rPr>
          <w:rtl/>
        </w:rPr>
        <w:t>ی</w:t>
      </w:r>
      <w:r w:rsidRPr="00DE1126">
        <w:rPr>
          <w:rtl/>
        </w:rPr>
        <w:t>ن امر آن است که ا</w:t>
      </w:r>
      <w:r w:rsidR="00741AA8" w:rsidRPr="00DE1126">
        <w:rPr>
          <w:rtl/>
        </w:rPr>
        <w:t>ی</w:t>
      </w:r>
      <w:r w:rsidRPr="00DE1126">
        <w:rPr>
          <w:rtl/>
        </w:rPr>
        <w:t>ن حد</w:t>
      </w:r>
      <w:r w:rsidR="00741AA8" w:rsidRPr="00DE1126">
        <w:rPr>
          <w:rtl/>
        </w:rPr>
        <w:t>ی</w:t>
      </w:r>
      <w:r w:rsidRPr="00DE1126">
        <w:rPr>
          <w:rtl/>
        </w:rPr>
        <w:t>ث صر</w:t>
      </w:r>
      <w:r w:rsidR="00741AA8" w:rsidRPr="00DE1126">
        <w:rPr>
          <w:rtl/>
        </w:rPr>
        <w:t>ی</w:t>
      </w:r>
      <w:r w:rsidRPr="00DE1126">
        <w:rPr>
          <w:rtl/>
        </w:rPr>
        <w:t>ح است در ا</w:t>
      </w:r>
      <w:r w:rsidR="00741AA8" w:rsidRPr="00DE1126">
        <w:rPr>
          <w:rtl/>
        </w:rPr>
        <w:t>ی</w:t>
      </w:r>
      <w:r w:rsidRPr="00DE1126">
        <w:rPr>
          <w:rtl/>
        </w:rPr>
        <w:t>نکه ا</w:t>
      </w:r>
      <w:r w:rsidR="00741AA8" w:rsidRPr="00DE1126">
        <w:rPr>
          <w:rtl/>
        </w:rPr>
        <w:t>ی</w:t>
      </w:r>
      <w:r w:rsidRPr="00DE1126">
        <w:rPr>
          <w:rtl/>
        </w:rPr>
        <w:t>ن غر</w:t>
      </w:r>
      <w:r w:rsidR="00741AA8" w:rsidRPr="00DE1126">
        <w:rPr>
          <w:rtl/>
        </w:rPr>
        <w:t>ی</w:t>
      </w:r>
      <w:r w:rsidRPr="00DE1126">
        <w:rPr>
          <w:rtl/>
        </w:rPr>
        <w:t>بان، جماعت</w:t>
      </w:r>
      <w:r w:rsidR="00741AA8" w:rsidRPr="00DE1126">
        <w:rPr>
          <w:rtl/>
        </w:rPr>
        <w:t>ی</w:t>
      </w:r>
      <w:r w:rsidRPr="00DE1126">
        <w:rPr>
          <w:rtl/>
        </w:rPr>
        <w:t xml:space="preserve"> هستند که در هر زمان</w:t>
      </w:r>
      <w:r w:rsidR="00741AA8" w:rsidRPr="00DE1126">
        <w:rPr>
          <w:rtl/>
        </w:rPr>
        <w:t>ی</w:t>
      </w:r>
      <w:r w:rsidRPr="00DE1126">
        <w:rPr>
          <w:rtl/>
        </w:rPr>
        <w:t xml:space="preserve"> وجود دارند، تا آنکه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ظهور نما</w:t>
      </w:r>
      <w:r w:rsidR="00741AA8" w:rsidRPr="00DE1126">
        <w:rPr>
          <w:rtl/>
        </w:rPr>
        <w:t>ی</w:t>
      </w:r>
      <w:r w:rsidRPr="00DE1126">
        <w:rPr>
          <w:rtl/>
        </w:rPr>
        <w:t>د و مس</w:t>
      </w:r>
      <w:r w:rsidR="00741AA8" w:rsidRPr="00DE1126">
        <w:rPr>
          <w:rtl/>
        </w:rPr>
        <w:t>ی</w:t>
      </w:r>
      <w:r w:rsidRPr="00DE1126">
        <w:rPr>
          <w:rtl/>
        </w:rPr>
        <w:t>ح عل</w:t>
      </w:r>
      <w:r w:rsidR="00741AA8" w:rsidRPr="00DE1126">
        <w:rPr>
          <w:rtl/>
        </w:rPr>
        <w:t>ی</w:t>
      </w:r>
      <w:r w:rsidRPr="00DE1126">
        <w:rPr>
          <w:rtl/>
        </w:rPr>
        <w:t>ه السلام</w:t>
      </w:r>
      <w:r w:rsidR="00E67179" w:rsidRPr="00DE1126">
        <w:rPr>
          <w:rtl/>
        </w:rPr>
        <w:t xml:space="preserve"> </w:t>
      </w:r>
      <w:r w:rsidRPr="00DE1126">
        <w:rPr>
          <w:rtl/>
        </w:rPr>
        <w:t>فرود آ</w:t>
      </w:r>
      <w:r w:rsidR="00741AA8" w:rsidRPr="00DE1126">
        <w:rPr>
          <w:rtl/>
        </w:rPr>
        <w:t>ی</w:t>
      </w:r>
      <w:r w:rsidRPr="00DE1126">
        <w:rPr>
          <w:rtl/>
        </w:rPr>
        <w:t>د، و ن</w:t>
      </w:r>
      <w:r w:rsidR="00741AA8" w:rsidRPr="00DE1126">
        <w:rPr>
          <w:rtl/>
        </w:rPr>
        <w:t>ی</w:t>
      </w:r>
      <w:r w:rsidRPr="00DE1126">
        <w:rPr>
          <w:rtl/>
        </w:rPr>
        <w:t>ز صراحت در ا</w:t>
      </w:r>
      <w:r w:rsidR="00741AA8" w:rsidRPr="00DE1126">
        <w:rPr>
          <w:rtl/>
        </w:rPr>
        <w:t>ی</w:t>
      </w:r>
      <w:r w:rsidRPr="00DE1126">
        <w:rPr>
          <w:rtl/>
        </w:rPr>
        <w:t>ن دارد که آنان در اقل</w:t>
      </w:r>
      <w:r w:rsidR="00741AA8" w:rsidRPr="00DE1126">
        <w:rPr>
          <w:rtl/>
        </w:rPr>
        <w:t>ی</w:t>
      </w:r>
      <w:r w:rsidRPr="00DE1126">
        <w:rPr>
          <w:rtl/>
        </w:rPr>
        <w:t>ت هستند و تکذ</w:t>
      </w:r>
      <w:r w:rsidR="00741AA8" w:rsidRPr="00DE1126">
        <w:rPr>
          <w:rtl/>
        </w:rPr>
        <w:t>ی</w:t>
      </w:r>
      <w:r w:rsidRPr="00DE1126">
        <w:rPr>
          <w:rtl/>
        </w:rPr>
        <w:t>ب کنندگان و دشمنان</w:t>
      </w:r>
      <w:r w:rsidR="00741AA8" w:rsidRPr="00DE1126">
        <w:rPr>
          <w:rtl/>
        </w:rPr>
        <w:t>ی</w:t>
      </w:r>
      <w:r w:rsidRPr="00DE1126">
        <w:rPr>
          <w:rtl/>
        </w:rPr>
        <w:t xml:space="preserve"> دارند. ا</w:t>
      </w:r>
      <w:r w:rsidR="00741AA8" w:rsidRPr="00DE1126">
        <w:rPr>
          <w:rtl/>
        </w:rPr>
        <w:t>ی</w:t>
      </w:r>
      <w:r w:rsidRPr="00DE1126">
        <w:rPr>
          <w:rtl/>
        </w:rPr>
        <w:t>ن اوصاف و ن</w:t>
      </w:r>
      <w:r w:rsidR="00741AA8" w:rsidRPr="00DE1126">
        <w:rPr>
          <w:rtl/>
        </w:rPr>
        <w:t>ی</w:t>
      </w:r>
      <w:r w:rsidRPr="00DE1126">
        <w:rPr>
          <w:rtl/>
        </w:rPr>
        <w:t>ز احاد</w:t>
      </w:r>
      <w:r w:rsidR="00741AA8" w:rsidRPr="00DE1126">
        <w:rPr>
          <w:rtl/>
        </w:rPr>
        <w:t>ی</w:t>
      </w:r>
      <w:r w:rsidRPr="00DE1126">
        <w:rPr>
          <w:rtl/>
        </w:rPr>
        <w:t>ث</w:t>
      </w:r>
      <w:r w:rsidR="00741AA8" w:rsidRPr="00DE1126">
        <w:rPr>
          <w:rtl/>
        </w:rPr>
        <w:t>ی</w:t>
      </w:r>
      <w:r w:rsidRPr="00DE1126">
        <w:rPr>
          <w:rtl/>
        </w:rPr>
        <w:t xml:space="preserve"> که به تفس</w:t>
      </w:r>
      <w:r w:rsidR="00741AA8" w:rsidRPr="00DE1126">
        <w:rPr>
          <w:rtl/>
        </w:rPr>
        <w:t>ی</w:t>
      </w:r>
      <w:r w:rsidRPr="00DE1126">
        <w:rPr>
          <w:rtl/>
        </w:rPr>
        <w:t>ر ا</w:t>
      </w:r>
      <w:r w:rsidR="00741AA8" w:rsidRPr="00DE1126">
        <w:rPr>
          <w:rtl/>
        </w:rPr>
        <w:t>ی</w:t>
      </w:r>
      <w:r w:rsidRPr="00DE1126">
        <w:rPr>
          <w:rtl/>
        </w:rPr>
        <w:t>ن گروه م</w:t>
      </w:r>
      <w:r w:rsidR="00741AA8" w:rsidRPr="00DE1126">
        <w:rPr>
          <w:rtl/>
        </w:rPr>
        <w:t>ی</w:t>
      </w:r>
      <w:r w:rsidR="00506612">
        <w:t>‌</w:t>
      </w:r>
      <w:r w:rsidRPr="00DE1126">
        <w:rPr>
          <w:rtl/>
        </w:rPr>
        <w:t>پردازند، جا</w:t>
      </w:r>
      <w:r w:rsidR="00741AA8" w:rsidRPr="00DE1126">
        <w:rPr>
          <w:rtl/>
        </w:rPr>
        <w:t>ی</w:t>
      </w:r>
      <w:r w:rsidRPr="00DE1126">
        <w:rPr>
          <w:rtl/>
        </w:rPr>
        <w:t xml:space="preserve"> شک</w:t>
      </w:r>
      <w:r w:rsidR="00741AA8" w:rsidRPr="00DE1126">
        <w:rPr>
          <w:rtl/>
        </w:rPr>
        <w:t>ی</w:t>
      </w:r>
      <w:r w:rsidRPr="00DE1126">
        <w:rPr>
          <w:rtl/>
        </w:rPr>
        <w:t xml:space="preserve"> نم</w:t>
      </w:r>
      <w:r w:rsidR="00741AA8" w:rsidRPr="00DE1126">
        <w:rPr>
          <w:rtl/>
        </w:rPr>
        <w:t>ی</w:t>
      </w:r>
      <w:r w:rsidR="00506612">
        <w:t>‌</w:t>
      </w:r>
      <w:r w:rsidRPr="00DE1126">
        <w:rPr>
          <w:rtl/>
        </w:rPr>
        <w:t>گذارد که مقصود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امامان عترت و پ</w:t>
      </w:r>
      <w:r w:rsidR="00741AA8" w:rsidRPr="00DE1126">
        <w:rPr>
          <w:rtl/>
        </w:rPr>
        <w:t>ی</w:t>
      </w:r>
      <w:r w:rsidRPr="00DE1126">
        <w:rPr>
          <w:rtl/>
        </w:rPr>
        <w:t>روان آنان هستند، همان کسان</w:t>
      </w:r>
      <w:r w:rsidR="00741AA8" w:rsidRPr="00DE1126">
        <w:rPr>
          <w:rtl/>
        </w:rPr>
        <w:t>ی</w:t>
      </w:r>
      <w:r w:rsidRPr="00DE1126">
        <w:rPr>
          <w:rtl/>
        </w:rPr>
        <w:t xml:space="preserve"> که آخر</w:t>
      </w:r>
      <w:r w:rsidR="00741AA8" w:rsidRPr="00DE1126">
        <w:rPr>
          <w:rtl/>
        </w:rPr>
        <w:t>ی</w:t>
      </w:r>
      <w:r w:rsidRPr="00DE1126">
        <w:rPr>
          <w:rtl/>
        </w:rPr>
        <w:t>نشان حضرت بق</w:t>
      </w:r>
      <w:r w:rsidR="00741AA8" w:rsidRPr="00DE1126">
        <w:rPr>
          <w:rtl/>
        </w:rPr>
        <w:t>ی</w:t>
      </w:r>
      <w:r w:rsidRPr="00DE1126">
        <w:rPr>
          <w:rtl/>
        </w:rPr>
        <w:t>ة</w:t>
      </w:r>
      <w:r w:rsidR="00506612">
        <w:t>‌</w:t>
      </w:r>
      <w:r w:rsidRPr="00DE1126">
        <w:rPr>
          <w:rtl/>
        </w:rPr>
        <w:t>الله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 و ا</w:t>
      </w:r>
      <w:r w:rsidR="00741AA8" w:rsidRPr="00DE1126">
        <w:rPr>
          <w:rtl/>
        </w:rPr>
        <w:t>ی</w:t>
      </w:r>
      <w:r w:rsidRPr="00DE1126">
        <w:rPr>
          <w:rtl/>
        </w:rPr>
        <w:t>ن مطلب از احاد</w:t>
      </w:r>
      <w:r w:rsidR="00741AA8" w:rsidRPr="00DE1126">
        <w:rPr>
          <w:rtl/>
        </w:rPr>
        <w:t>ی</w:t>
      </w:r>
      <w:r w:rsidRPr="00DE1126">
        <w:rPr>
          <w:rtl/>
        </w:rPr>
        <w:t>ث</w:t>
      </w:r>
      <w:r w:rsidR="00741AA8" w:rsidRPr="00DE1126">
        <w:rPr>
          <w:rtl/>
        </w:rPr>
        <w:t>ی</w:t>
      </w:r>
      <w:r w:rsidRPr="00DE1126">
        <w:rPr>
          <w:rtl/>
        </w:rPr>
        <w:t xml:space="preserve"> که گذشت روشن شد.</w:t>
      </w:r>
      <w:r w:rsidR="00E67179" w:rsidRPr="00DE1126">
        <w:rPr>
          <w:rtl/>
        </w:rPr>
        <w:t xml:space="preserve"> </w:t>
      </w:r>
    </w:p>
    <w:p w:rsidR="001E12DE" w:rsidRPr="00DE1126" w:rsidRDefault="001E12DE" w:rsidP="000E2F20">
      <w:pPr>
        <w:bidi/>
        <w:jc w:val="both"/>
        <w:rPr>
          <w:rtl/>
        </w:rPr>
      </w:pPr>
      <w:r w:rsidRPr="00DE1126">
        <w:rPr>
          <w:rtl/>
        </w:rPr>
        <w:t>روا</w:t>
      </w:r>
      <w:r w:rsidR="00741AA8" w:rsidRPr="00DE1126">
        <w:rPr>
          <w:rtl/>
        </w:rPr>
        <w:t>ی</w:t>
      </w:r>
      <w:r w:rsidRPr="00DE1126">
        <w:rPr>
          <w:rtl/>
        </w:rPr>
        <w:t>ات اح</w:t>
      </w:r>
      <w:r w:rsidR="000E2F20" w:rsidRPr="00DE1126">
        <w:rPr>
          <w:rtl/>
        </w:rPr>
        <w:t>ی</w:t>
      </w:r>
      <w:r w:rsidRPr="00DE1126">
        <w:rPr>
          <w:rtl/>
        </w:rPr>
        <w:t>اگران اسلام</w:t>
      </w:r>
    </w:p>
    <w:p w:rsidR="001E12DE" w:rsidRPr="00DE1126" w:rsidRDefault="001E12DE" w:rsidP="000E2F20">
      <w:pPr>
        <w:bidi/>
        <w:jc w:val="both"/>
        <w:rPr>
          <w:rtl/>
        </w:rPr>
      </w:pPr>
      <w:r w:rsidRPr="00DE1126">
        <w:rPr>
          <w:rtl/>
        </w:rPr>
        <w:t>منابع سن</w:t>
      </w:r>
      <w:r w:rsidR="00741AA8" w:rsidRPr="00DE1126">
        <w:rPr>
          <w:rtl/>
        </w:rPr>
        <w:t>ی</w:t>
      </w:r>
      <w:r w:rsidRPr="00DE1126">
        <w:rPr>
          <w:rtl/>
        </w:rPr>
        <w:t>ان روا</w:t>
      </w:r>
      <w:r w:rsidR="000E2F20" w:rsidRPr="00DE1126">
        <w:rPr>
          <w:rtl/>
        </w:rPr>
        <w:t>ی</w:t>
      </w:r>
      <w:r w:rsidRPr="00DE1126">
        <w:rPr>
          <w:rtl/>
        </w:rPr>
        <w:t>ت</w:t>
      </w:r>
      <w:r w:rsidR="009F5C93" w:rsidRPr="00DE1126">
        <w:rPr>
          <w:rtl/>
        </w:rPr>
        <w:t>ی</w:t>
      </w:r>
      <w:r w:rsidRPr="00DE1126">
        <w:rPr>
          <w:rtl/>
        </w:rPr>
        <w:t xml:space="preserve"> را از ابوهر</w:t>
      </w:r>
      <w:r w:rsidR="000E2F20" w:rsidRPr="00DE1126">
        <w:rPr>
          <w:rtl/>
        </w:rPr>
        <w:t>ی</w:t>
      </w:r>
      <w:r w:rsidRPr="00DE1126">
        <w:rPr>
          <w:rtl/>
        </w:rPr>
        <w:t>ره نقل م</w:t>
      </w:r>
      <w:r w:rsidR="00741AA8" w:rsidRPr="00DE1126">
        <w:rPr>
          <w:rtl/>
        </w:rPr>
        <w:t>ی</w:t>
      </w:r>
      <w:r w:rsidR="00506612">
        <w:t>‌</w:t>
      </w:r>
      <w:r w:rsidRPr="00DE1126">
        <w:rPr>
          <w:rtl/>
        </w:rPr>
        <w:t xml:space="preserve">کنند </w:t>
      </w:r>
      <w:r w:rsidR="001B3869" w:rsidRPr="00DE1126">
        <w:rPr>
          <w:rtl/>
        </w:rPr>
        <w:t>ک</w:t>
      </w:r>
      <w:r w:rsidRPr="00DE1126">
        <w:rPr>
          <w:rtl/>
        </w:rPr>
        <w:t>ه راو</w:t>
      </w:r>
      <w:r w:rsidR="00741AA8" w:rsidRPr="00DE1126">
        <w:rPr>
          <w:rtl/>
        </w:rPr>
        <w:t>ی</w:t>
      </w:r>
      <w:r w:rsidRPr="00DE1126">
        <w:rPr>
          <w:rtl/>
        </w:rPr>
        <w:t xml:space="preserve"> آن ابو علقمه گمان م</w:t>
      </w:r>
      <w:r w:rsidR="00741AA8" w:rsidRPr="00DE1126">
        <w:rPr>
          <w:rtl/>
        </w:rPr>
        <w:t>ی</w:t>
      </w:r>
      <w:r w:rsidR="00506612">
        <w:t>‌</w:t>
      </w:r>
      <w:r w:rsidRPr="00DE1126">
        <w:rPr>
          <w:rtl/>
        </w:rPr>
        <w:t>کند ابو</w:t>
      </w:r>
      <w:r w:rsidR="00506612">
        <w:t>‌</w:t>
      </w:r>
      <w:r w:rsidRPr="00DE1126">
        <w:rPr>
          <w:rtl/>
        </w:rPr>
        <w:t>هر</w:t>
      </w:r>
      <w:r w:rsidR="00741AA8" w:rsidRPr="00DE1126">
        <w:rPr>
          <w:rtl/>
        </w:rPr>
        <w:t>ی</w:t>
      </w:r>
      <w:r w:rsidRPr="00DE1126">
        <w:rPr>
          <w:rtl/>
        </w:rPr>
        <w:t>ره آن را به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نسبت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سنن ابو داود 4/109 م</w:t>
      </w:r>
      <w:r w:rsidR="00741AA8" w:rsidRPr="00DE1126">
        <w:rPr>
          <w:rtl/>
        </w:rPr>
        <w:t>ی</w:t>
      </w:r>
      <w:r w:rsidR="00506612">
        <w:t>‌</w:t>
      </w:r>
      <w:r w:rsidRPr="00DE1126">
        <w:rPr>
          <w:rtl/>
        </w:rPr>
        <w:t>نو</w:t>
      </w:r>
      <w:r w:rsidR="00741AA8" w:rsidRPr="00DE1126">
        <w:rPr>
          <w:rtl/>
        </w:rPr>
        <w:t>ی</w:t>
      </w:r>
      <w:r w:rsidRPr="00DE1126">
        <w:rPr>
          <w:rtl/>
        </w:rPr>
        <w:t>سد: «ابو علقمه گو</w:t>
      </w:r>
      <w:r w:rsidR="00741AA8" w:rsidRPr="00DE1126">
        <w:rPr>
          <w:rtl/>
        </w:rPr>
        <w:t>ی</w:t>
      </w:r>
      <w:r w:rsidRPr="00DE1126">
        <w:rPr>
          <w:rtl/>
        </w:rPr>
        <w:t>د: تا آنجا که م</w:t>
      </w:r>
      <w:r w:rsidR="00741AA8" w:rsidRPr="00DE1126">
        <w:rPr>
          <w:rtl/>
        </w:rPr>
        <w:t>ی</w:t>
      </w:r>
      <w:r w:rsidR="00506612">
        <w:t>‌</w:t>
      </w:r>
      <w:r w:rsidRPr="00DE1126">
        <w:rPr>
          <w:rtl/>
        </w:rPr>
        <w:t>دانم ابو</w:t>
      </w:r>
      <w:r w:rsidR="00506612">
        <w:t>‌</w:t>
      </w:r>
      <w:r w:rsidRPr="00DE1126">
        <w:rPr>
          <w:rtl/>
        </w:rPr>
        <w:t>هر</w:t>
      </w:r>
      <w:r w:rsidR="00741AA8" w:rsidRPr="00DE1126">
        <w:rPr>
          <w:rtl/>
        </w:rPr>
        <w:t>ی</w:t>
      </w:r>
      <w:r w:rsidRPr="00DE1126">
        <w:rPr>
          <w:rtl/>
        </w:rPr>
        <w:t>ره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 xml:space="preserve">کند: خداوند در رأس هر صد سال، </w:t>
      </w:r>
      <w:r w:rsidR="001B3869" w:rsidRPr="00DE1126">
        <w:rPr>
          <w:rtl/>
        </w:rPr>
        <w:t>ک</w:t>
      </w:r>
      <w:r w:rsidRPr="00DE1126">
        <w:rPr>
          <w:rtl/>
        </w:rPr>
        <w:t>س</w:t>
      </w:r>
      <w:r w:rsidR="009F5C93" w:rsidRPr="00DE1126">
        <w:rPr>
          <w:rtl/>
        </w:rPr>
        <w:t>ی</w:t>
      </w:r>
      <w:r w:rsidRPr="00DE1126">
        <w:rPr>
          <w:rtl/>
        </w:rPr>
        <w:t xml:space="preserve"> را برا</w:t>
      </w:r>
      <w:r w:rsidR="00741AA8" w:rsidRPr="00DE1126">
        <w:rPr>
          <w:rtl/>
        </w:rPr>
        <w:t>ی</w:t>
      </w:r>
      <w:r w:rsidRPr="00DE1126">
        <w:rPr>
          <w:rtl/>
        </w:rPr>
        <w:t xml:space="preserve"> امتش برم</w:t>
      </w:r>
      <w:r w:rsidR="009F5C93" w:rsidRPr="00DE1126">
        <w:rPr>
          <w:rtl/>
        </w:rPr>
        <w:t>ی</w:t>
      </w:r>
      <w:r w:rsidR="00506612">
        <w:t>‌</w:t>
      </w:r>
      <w:r w:rsidRPr="00DE1126">
        <w:rPr>
          <w:rtl/>
        </w:rPr>
        <w:t>انگ</w:t>
      </w:r>
      <w:r w:rsidR="000E2F20" w:rsidRPr="00DE1126">
        <w:rPr>
          <w:rtl/>
        </w:rPr>
        <w:t>ی</w:t>
      </w:r>
      <w:r w:rsidRPr="00DE1126">
        <w:rPr>
          <w:rtl/>
        </w:rPr>
        <w:t xml:space="preserve">زد </w:t>
      </w:r>
      <w:r w:rsidR="001B3869" w:rsidRPr="00DE1126">
        <w:rPr>
          <w:rtl/>
        </w:rPr>
        <w:t>ک</w:t>
      </w:r>
      <w:r w:rsidRPr="00DE1126">
        <w:rPr>
          <w:rtl/>
        </w:rPr>
        <w:t>ه د</w:t>
      </w:r>
      <w:r w:rsidR="000E2F20" w:rsidRPr="00DE1126">
        <w:rPr>
          <w:rtl/>
        </w:rPr>
        <w:t>ی</w:t>
      </w:r>
      <w:r w:rsidRPr="00DE1126">
        <w:rPr>
          <w:rtl/>
        </w:rPr>
        <w:t>نش را اح</w:t>
      </w:r>
      <w:r w:rsidR="000E2F20" w:rsidRPr="00DE1126">
        <w:rPr>
          <w:rtl/>
        </w:rPr>
        <w:t>ی</w:t>
      </w:r>
      <w:r w:rsidRPr="00DE1126">
        <w:rPr>
          <w:rtl/>
        </w:rPr>
        <w:t xml:space="preserve">اء </w:t>
      </w:r>
      <w:r w:rsidR="001B3869" w:rsidRPr="00DE1126">
        <w:rPr>
          <w:rtl/>
        </w:rPr>
        <w:t>ک</w:t>
      </w:r>
      <w:r w:rsidRPr="00DE1126">
        <w:rPr>
          <w:rtl/>
        </w:rPr>
        <w:t>ند.»</w:t>
      </w:r>
      <w:r w:rsidRPr="00DE1126">
        <w:rPr>
          <w:rtl/>
        </w:rPr>
        <w:footnoteReference w:id="157"/>
      </w:r>
    </w:p>
    <w:p w:rsidR="001E12DE" w:rsidRPr="00DE1126" w:rsidRDefault="001E12DE" w:rsidP="000E2F20">
      <w:pPr>
        <w:bidi/>
        <w:jc w:val="both"/>
        <w:rPr>
          <w:rtl/>
        </w:rPr>
      </w:pPr>
      <w:r w:rsidRPr="00DE1126">
        <w:rPr>
          <w:rtl/>
        </w:rPr>
        <w:t>حاکم در المستدرک 4/522 م</w:t>
      </w:r>
      <w:r w:rsidR="009F5C93" w:rsidRPr="00DE1126">
        <w:rPr>
          <w:rtl/>
        </w:rPr>
        <w:t>ی</w:t>
      </w:r>
      <w:r w:rsidR="00506612">
        <w:t>‌</w:t>
      </w:r>
      <w:r w:rsidRPr="00DE1126">
        <w:rPr>
          <w:rtl/>
        </w:rPr>
        <w:t>نو</w:t>
      </w:r>
      <w:r w:rsidR="000E2F20" w:rsidRPr="00DE1126">
        <w:rPr>
          <w:rtl/>
        </w:rPr>
        <w:t>ی</w:t>
      </w:r>
      <w:r w:rsidRPr="00DE1126">
        <w:rPr>
          <w:rtl/>
        </w:rPr>
        <w:t>سد: «مرد</w:t>
      </w:r>
      <w:r w:rsidR="009F5C93" w:rsidRPr="00DE1126">
        <w:rPr>
          <w:rtl/>
        </w:rPr>
        <w:t>ی</w:t>
      </w:r>
      <w:r w:rsidRPr="00DE1126">
        <w:rPr>
          <w:rtl/>
        </w:rPr>
        <w:t xml:space="preserve"> ا</w:t>
      </w:r>
      <w:r w:rsidR="000E2F20" w:rsidRPr="00DE1126">
        <w:rPr>
          <w:rtl/>
        </w:rPr>
        <w:t>ی</w:t>
      </w:r>
      <w:r w:rsidRPr="00DE1126">
        <w:rPr>
          <w:rtl/>
        </w:rPr>
        <w:t>ن عبارت را در مجلس قاض</w:t>
      </w:r>
      <w:r w:rsidR="009F5C93" w:rsidRPr="00DE1126">
        <w:rPr>
          <w:rtl/>
        </w:rPr>
        <w:t>ی</w:t>
      </w:r>
      <w:r w:rsidRPr="00DE1126">
        <w:rPr>
          <w:rtl/>
        </w:rPr>
        <w:t xml:space="preserve"> ابو العباس بن شر</w:t>
      </w:r>
      <w:r w:rsidR="000E2F20" w:rsidRPr="00DE1126">
        <w:rPr>
          <w:rtl/>
        </w:rPr>
        <w:t>ی</w:t>
      </w:r>
      <w:r w:rsidRPr="00DE1126">
        <w:rPr>
          <w:rtl/>
        </w:rPr>
        <w:t>ح خواند و گفت: ا</w:t>
      </w:r>
      <w:r w:rsidR="009F5C93" w:rsidRPr="00DE1126">
        <w:rPr>
          <w:rtl/>
        </w:rPr>
        <w:t>ی</w:t>
      </w:r>
      <w:r w:rsidRPr="00DE1126">
        <w:rPr>
          <w:rtl/>
        </w:rPr>
        <w:t xml:space="preserve"> قاض</w:t>
      </w:r>
      <w:r w:rsidR="009F5C93" w:rsidRPr="00DE1126">
        <w:rPr>
          <w:rtl/>
        </w:rPr>
        <w:t>ی</w:t>
      </w:r>
      <w:r w:rsidR="00506612">
        <w:t>‌</w:t>
      </w:r>
      <w:r w:rsidRPr="00DE1126">
        <w:rPr>
          <w:rtl/>
        </w:rPr>
        <w:t xml:space="preserve">! بشارت باد </w:t>
      </w:r>
      <w:r w:rsidR="001B3869" w:rsidRPr="00DE1126">
        <w:rPr>
          <w:rtl/>
        </w:rPr>
        <w:t>ک</w:t>
      </w:r>
      <w:r w:rsidRPr="00DE1126">
        <w:rPr>
          <w:rtl/>
        </w:rPr>
        <w:t>ه خدا در رأس قرن اول، عمر بن عبد العز</w:t>
      </w:r>
      <w:r w:rsidR="000E2F20" w:rsidRPr="00DE1126">
        <w:rPr>
          <w:rtl/>
        </w:rPr>
        <w:t>ی</w:t>
      </w:r>
      <w:r w:rsidRPr="00DE1126">
        <w:rPr>
          <w:rtl/>
        </w:rPr>
        <w:t>ز و در رأس قرن دوم، محمد بن ادر</w:t>
      </w:r>
      <w:r w:rsidR="000E2F20" w:rsidRPr="00DE1126">
        <w:rPr>
          <w:rtl/>
        </w:rPr>
        <w:t>ی</w:t>
      </w:r>
      <w:r w:rsidRPr="00DE1126">
        <w:rPr>
          <w:rtl/>
        </w:rPr>
        <w:t>س شافع</w:t>
      </w:r>
      <w:r w:rsidR="009F5C93" w:rsidRPr="00DE1126">
        <w:rPr>
          <w:rtl/>
        </w:rPr>
        <w:t>ی</w:t>
      </w:r>
      <w:r w:rsidRPr="00DE1126">
        <w:rPr>
          <w:rtl/>
        </w:rPr>
        <w:t xml:space="preserve"> و در رأس سوم</w:t>
      </w:r>
      <w:r w:rsidR="00741AA8" w:rsidRPr="00DE1126">
        <w:rPr>
          <w:rtl/>
        </w:rPr>
        <w:t>ی</w:t>
      </w:r>
      <w:r w:rsidRPr="00DE1126">
        <w:rPr>
          <w:rtl/>
        </w:rPr>
        <w:t>ن قرن، تو را بر انگ</w:t>
      </w:r>
      <w:r w:rsidR="00741AA8" w:rsidRPr="00DE1126">
        <w:rPr>
          <w:rtl/>
        </w:rPr>
        <w:t>ی</w:t>
      </w:r>
      <w:r w:rsidRPr="00DE1126">
        <w:rPr>
          <w:rtl/>
        </w:rPr>
        <w:t>خت.»</w:t>
      </w:r>
    </w:p>
    <w:p w:rsidR="001E12DE" w:rsidRPr="00DE1126" w:rsidRDefault="001E12DE" w:rsidP="000E2F20">
      <w:pPr>
        <w:bidi/>
        <w:jc w:val="both"/>
        <w:rPr>
          <w:rtl/>
        </w:rPr>
      </w:pPr>
      <w:r w:rsidRPr="00DE1126">
        <w:rPr>
          <w:rtl/>
        </w:rPr>
        <w:t>اگر ا</w:t>
      </w:r>
      <w:r w:rsidR="00741AA8" w:rsidRPr="00DE1126">
        <w:rPr>
          <w:rtl/>
        </w:rPr>
        <w:t>ی</w:t>
      </w:r>
      <w:r w:rsidRPr="00DE1126">
        <w:rPr>
          <w:rtl/>
        </w:rPr>
        <w:t>ن روا</w:t>
      </w:r>
      <w:r w:rsidR="00741AA8" w:rsidRPr="00DE1126">
        <w:rPr>
          <w:rtl/>
        </w:rPr>
        <w:t>ی</w:t>
      </w:r>
      <w:r w:rsidRPr="00DE1126">
        <w:rPr>
          <w:rtl/>
        </w:rPr>
        <w:t>ت صح</w:t>
      </w:r>
      <w:r w:rsidR="00741AA8" w:rsidRPr="00DE1126">
        <w:rPr>
          <w:rtl/>
        </w:rPr>
        <w:t>ی</w:t>
      </w:r>
      <w:r w:rsidRPr="00DE1126">
        <w:rPr>
          <w:rtl/>
        </w:rPr>
        <w:t>ح باشد و کسان</w:t>
      </w:r>
      <w:r w:rsidR="00741AA8" w:rsidRPr="00DE1126">
        <w:rPr>
          <w:rtl/>
        </w:rPr>
        <w:t>ی</w:t>
      </w:r>
      <w:r w:rsidRPr="00DE1126">
        <w:rPr>
          <w:rtl/>
        </w:rPr>
        <w:t xml:space="preserve"> غ</w:t>
      </w:r>
      <w:r w:rsidR="00741AA8" w:rsidRPr="00DE1126">
        <w:rPr>
          <w:rtl/>
        </w:rPr>
        <w:t>ی</w:t>
      </w:r>
      <w:r w:rsidRPr="00DE1126">
        <w:rPr>
          <w:rtl/>
        </w:rPr>
        <w:t>ر از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را در برگ</w:t>
      </w:r>
      <w:r w:rsidR="00741AA8" w:rsidRPr="00DE1126">
        <w:rPr>
          <w:rtl/>
        </w:rPr>
        <w:t>ی</w:t>
      </w:r>
      <w:r w:rsidRPr="00DE1126">
        <w:rPr>
          <w:rtl/>
        </w:rPr>
        <w:t>رد، باز نم</w:t>
      </w:r>
      <w:r w:rsidR="00741AA8" w:rsidRPr="00DE1126">
        <w:rPr>
          <w:rtl/>
        </w:rPr>
        <w:t>ی</w:t>
      </w:r>
      <w:r w:rsidR="00506612">
        <w:t>‌</w:t>
      </w:r>
      <w:r w:rsidRPr="00DE1126">
        <w:rPr>
          <w:rtl/>
        </w:rPr>
        <w:t>توان ا</w:t>
      </w:r>
      <w:r w:rsidR="00741AA8" w:rsidRPr="00DE1126">
        <w:rPr>
          <w:rtl/>
        </w:rPr>
        <w:t>ی</w:t>
      </w:r>
      <w:r w:rsidRPr="00DE1126">
        <w:rPr>
          <w:rtl/>
        </w:rPr>
        <w:t>ن اح</w:t>
      </w:r>
      <w:r w:rsidR="00741AA8" w:rsidRPr="00DE1126">
        <w:rPr>
          <w:rtl/>
        </w:rPr>
        <w:t>ی</w:t>
      </w:r>
      <w:r w:rsidRPr="00DE1126">
        <w:rPr>
          <w:rtl/>
        </w:rPr>
        <w:t>اگران را شناخت، ز</w:t>
      </w:r>
      <w:r w:rsidR="00741AA8" w:rsidRPr="00DE1126">
        <w:rPr>
          <w:rtl/>
        </w:rPr>
        <w:t>ی</w:t>
      </w:r>
      <w:r w:rsidRPr="00DE1126">
        <w:rPr>
          <w:rtl/>
        </w:rPr>
        <w:t>را ادعا</w:t>
      </w:r>
      <w:r w:rsidR="00506612">
        <w:t>‌</w:t>
      </w:r>
      <w:r w:rsidRPr="00DE1126">
        <w:rPr>
          <w:rtl/>
        </w:rPr>
        <w:t>ها</w:t>
      </w:r>
      <w:r w:rsidR="00741AA8" w:rsidRPr="00DE1126">
        <w:rPr>
          <w:rtl/>
        </w:rPr>
        <w:t>ی</w:t>
      </w:r>
      <w:r w:rsidRPr="00DE1126">
        <w:rPr>
          <w:rtl/>
        </w:rPr>
        <w:t xml:space="preserve"> بس</w:t>
      </w:r>
      <w:r w:rsidR="00741AA8" w:rsidRPr="00DE1126">
        <w:rPr>
          <w:rtl/>
        </w:rPr>
        <w:t>ی</w:t>
      </w:r>
      <w:r w:rsidRPr="00DE1126">
        <w:rPr>
          <w:rtl/>
        </w:rPr>
        <w:t>ار</w:t>
      </w:r>
      <w:r w:rsidR="00741AA8" w:rsidRPr="00DE1126">
        <w:rPr>
          <w:rtl/>
        </w:rPr>
        <w:t>ی</w:t>
      </w:r>
      <w:r w:rsidRPr="00DE1126">
        <w:rPr>
          <w:rtl/>
        </w:rPr>
        <w:t xml:space="preserve"> از سو</w:t>
      </w:r>
      <w:r w:rsidR="00741AA8" w:rsidRPr="00DE1126">
        <w:rPr>
          <w:rtl/>
        </w:rPr>
        <w:t>ی</w:t>
      </w:r>
      <w:r w:rsidRPr="00DE1126">
        <w:rPr>
          <w:rtl/>
        </w:rPr>
        <w:t xml:space="preserve"> برخ</w:t>
      </w:r>
      <w:r w:rsidR="00741AA8" w:rsidRPr="00DE1126">
        <w:rPr>
          <w:rtl/>
        </w:rPr>
        <w:t>ی</w:t>
      </w:r>
      <w:r w:rsidRPr="00DE1126">
        <w:rPr>
          <w:rtl/>
        </w:rPr>
        <w:t xml:space="preserve"> حاکمان و عالمان شده که خود را اح</w:t>
      </w:r>
      <w:r w:rsidR="00741AA8" w:rsidRPr="00DE1126">
        <w:rPr>
          <w:rtl/>
        </w:rPr>
        <w:t>ی</w:t>
      </w:r>
      <w:r w:rsidRPr="00DE1126">
        <w:rPr>
          <w:rtl/>
        </w:rPr>
        <w:t>اگران م</w:t>
      </w:r>
      <w:r w:rsidR="00741AA8" w:rsidRPr="00DE1126">
        <w:rPr>
          <w:rtl/>
        </w:rPr>
        <w:t>ی</w:t>
      </w:r>
      <w:r w:rsidR="00506612">
        <w:t>‌</w:t>
      </w:r>
      <w:r w:rsidRPr="00DE1126">
        <w:rPr>
          <w:rtl/>
        </w:rPr>
        <w:t>دانند، پ</w:t>
      </w:r>
      <w:r w:rsidR="00741AA8" w:rsidRPr="00DE1126">
        <w:rPr>
          <w:rtl/>
        </w:rPr>
        <w:t>ی</w:t>
      </w:r>
      <w:r w:rsidRPr="00DE1126">
        <w:rPr>
          <w:rtl/>
        </w:rPr>
        <w:t>روانشان ن</w:t>
      </w:r>
      <w:r w:rsidR="00741AA8" w:rsidRPr="00DE1126">
        <w:rPr>
          <w:rtl/>
        </w:rPr>
        <w:t>ی</w:t>
      </w:r>
      <w:r w:rsidRPr="00DE1126">
        <w:rPr>
          <w:rtl/>
        </w:rPr>
        <w:t>ز ا</w:t>
      </w:r>
      <w:r w:rsidR="00741AA8" w:rsidRPr="00DE1126">
        <w:rPr>
          <w:rtl/>
        </w:rPr>
        <w:t>ی</w:t>
      </w:r>
      <w:r w:rsidRPr="00DE1126">
        <w:rPr>
          <w:rtl/>
        </w:rPr>
        <w:t>ن ادعا</w:t>
      </w:r>
      <w:r w:rsidR="00506612">
        <w:t>‌</w:t>
      </w:r>
      <w:r w:rsidRPr="00DE1126">
        <w:rPr>
          <w:rtl/>
        </w:rPr>
        <w:t>ها را تأک</w:t>
      </w:r>
      <w:r w:rsidR="00741AA8" w:rsidRPr="00DE1126">
        <w:rPr>
          <w:rtl/>
        </w:rPr>
        <w:t>ی</w:t>
      </w:r>
      <w:r w:rsidRPr="00DE1126">
        <w:rPr>
          <w:rtl/>
        </w:rPr>
        <w:t>د م</w:t>
      </w:r>
      <w:r w:rsidR="00741AA8" w:rsidRPr="00DE1126">
        <w:rPr>
          <w:rtl/>
        </w:rPr>
        <w:t>ی</w:t>
      </w:r>
      <w:r w:rsidR="00506612">
        <w:t>‌</w:t>
      </w:r>
      <w:r w:rsidRPr="00DE1126">
        <w:rPr>
          <w:rtl/>
        </w:rPr>
        <w:t>کنند</w:t>
      </w:r>
      <w:r w:rsidR="00506612">
        <w:t>‌</w:t>
      </w:r>
      <w:r w:rsidRPr="00DE1126">
        <w:rPr>
          <w:rtl/>
        </w:rPr>
        <w:t>!</w:t>
      </w:r>
    </w:p>
    <w:p w:rsidR="001E12DE" w:rsidRPr="00DE1126" w:rsidRDefault="001E12DE" w:rsidP="000E2F20">
      <w:pPr>
        <w:bidi/>
        <w:jc w:val="both"/>
        <w:rPr>
          <w:rtl/>
        </w:rPr>
      </w:pPr>
      <w:r w:rsidRPr="00DE1126">
        <w:rPr>
          <w:rtl/>
        </w:rPr>
        <w:t>علاوه بر آنکه حد</w:t>
      </w:r>
      <w:r w:rsidR="00741AA8" w:rsidRPr="00DE1126">
        <w:rPr>
          <w:rtl/>
        </w:rPr>
        <w:t>ی</w:t>
      </w:r>
      <w:r w:rsidRPr="00DE1126">
        <w:rPr>
          <w:rtl/>
        </w:rPr>
        <w:t>ث دارا</w:t>
      </w:r>
      <w:r w:rsidR="00741AA8" w:rsidRPr="00DE1126">
        <w:rPr>
          <w:rtl/>
        </w:rPr>
        <w:t>ی</w:t>
      </w:r>
      <w:r w:rsidRPr="00DE1126">
        <w:rPr>
          <w:rtl/>
        </w:rPr>
        <w:t xml:space="preserve"> ابهام است، چرا که روشن ن</w:t>
      </w:r>
      <w:r w:rsidR="00741AA8" w:rsidRPr="00DE1126">
        <w:rPr>
          <w:rtl/>
        </w:rPr>
        <w:t>ی</w:t>
      </w:r>
      <w:r w:rsidRPr="00DE1126">
        <w:rPr>
          <w:rtl/>
        </w:rPr>
        <w:t>ست ا</w:t>
      </w:r>
      <w:r w:rsidR="00741AA8" w:rsidRPr="00DE1126">
        <w:rPr>
          <w:rtl/>
        </w:rPr>
        <w:t>ی</w:t>
      </w:r>
      <w:r w:rsidRPr="00DE1126">
        <w:rPr>
          <w:rtl/>
        </w:rPr>
        <w:t>ن صد سال آ</w:t>
      </w:r>
      <w:r w:rsidR="00741AA8" w:rsidRPr="00DE1126">
        <w:rPr>
          <w:rtl/>
        </w:rPr>
        <w:t>ی</w:t>
      </w:r>
      <w:r w:rsidRPr="00DE1126">
        <w:rPr>
          <w:rtl/>
        </w:rPr>
        <w:t>ا از مبعث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آغاز م</w:t>
      </w:r>
      <w:r w:rsidR="00741AA8" w:rsidRPr="00DE1126">
        <w:rPr>
          <w:rtl/>
        </w:rPr>
        <w:t>ی</w:t>
      </w:r>
      <w:r w:rsidR="00506612">
        <w:t>‌</w:t>
      </w:r>
      <w:r w:rsidRPr="00DE1126">
        <w:rPr>
          <w:rtl/>
        </w:rPr>
        <w:t xml:space="preserve">شود، </w:t>
      </w:r>
      <w:r w:rsidR="00741AA8" w:rsidRPr="00DE1126">
        <w:rPr>
          <w:rtl/>
        </w:rPr>
        <w:t>ی</w:t>
      </w:r>
      <w:r w:rsidRPr="00DE1126">
        <w:rPr>
          <w:rtl/>
        </w:rPr>
        <w:t xml:space="preserve">ا از هجرت و </w:t>
      </w:r>
      <w:r w:rsidR="00741AA8" w:rsidRPr="00DE1126">
        <w:rPr>
          <w:rtl/>
        </w:rPr>
        <w:t>ی</w:t>
      </w:r>
      <w:r w:rsidRPr="00DE1126">
        <w:rPr>
          <w:rtl/>
        </w:rPr>
        <w:t>ا از وفات ا</w:t>
      </w:r>
      <w:r w:rsidR="00741AA8" w:rsidRPr="00DE1126">
        <w:rPr>
          <w:rtl/>
        </w:rPr>
        <w:t>ی</w:t>
      </w:r>
      <w:r w:rsidRPr="00DE1126">
        <w:rPr>
          <w:rtl/>
        </w:rPr>
        <w:t>شان، و آ</w:t>
      </w:r>
      <w:r w:rsidR="00741AA8" w:rsidRPr="00DE1126">
        <w:rPr>
          <w:rtl/>
        </w:rPr>
        <w:t>ی</w:t>
      </w:r>
      <w:r w:rsidRPr="00DE1126">
        <w:rPr>
          <w:rtl/>
        </w:rPr>
        <w:t xml:space="preserve">ا مقصود از رأس قرن، سال نخست آن است </w:t>
      </w:r>
      <w:r w:rsidR="00741AA8" w:rsidRPr="00DE1126">
        <w:rPr>
          <w:rtl/>
        </w:rPr>
        <w:t>ی</w:t>
      </w:r>
      <w:r w:rsidRPr="00DE1126">
        <w:rPr>
          <w:rtl/>
        </w:rPr>
        <w:t>ا معنا</w:t>
      </w:r>
      <w:r w:rsidR="00741AA8" w:rsidRPr="00DE1126">
        <w:rPr>
          <w:rtl/>
        </w:rPr>
        <w:t>ی</w:t>
      </w:r>
      <w:r w:rsidRPr="00DE1126">
        <w:rPr>
          <w:rtl/>
        </w:rPr>
        <w:t xml:space="preserve"> عرف</w:t>
      </w:r>
      <w:r w:rsidR="00741AA8" w:rsidRPr="00DE1126">
        <w:rPr>
          <w:rtl/>
        </w:rPr>
        <w:t>ی</w:t>
      </w:r>
      <w:r w:rsidRPr="00DE1126">
        <w:rPr>
          <w:rtl/>
        </w:rPr>
        <w:t xml:space="preserve"> آن، که سال</w:t>
      </w:r>
      <w:r w:rsidR="00506612">
        <w:t>‌</w:t>
      </w:r>
      <w:r w:rsidRPr="00DE1126">
        <w:rPr>
          <w:rtl/>
        </w:rPr>
        <w:t>ها</w:t>
      </w:r>
      <w:r w:rsidR="00741AA8" w:rsidRPr="00DE1126">
        <w:rPr>
          <w:rtl/>
        </w:rPr>
        <w:t>یی</w:t>
      </w:r>
      <w:r w:rsidRPr="00DE1126">
        <w:rPr>
          <w:rtl/>
        </w:rPr>
        <w:t xml:space="preserve"> از قرن بعد را ن</w:t>
      </w:r>
      <w:r w:rsidR="00741AA8" w:rsidRPr="00DE1126">
        <w:rPr>
          <w:rtl/>
        </w:rPr>
        <w:t>ی</w:t>
      </w:r>
      <w:r w:rsidRPr="00DE1126">
        <w:rPr>
          <w:rtl/>
        </w:rPr>
        <w:t>ز شامل م</w:t>
      </w:r>
      <w:r w:rsidR="00741AA8" w:rsidRPr="00DE1126">
        <w:rPr>
          <w:rtl/>
        </w:rPr>
        <w:t>ی</w:t>
      </w:r>
      <w:r w:rsidR="00506612">
        <w:t>‌</w:t>
      </w:r>
      <w:r w:rsidRPr="00DE1126">
        <w:rPr>
          <w:rtl/>
        </w:rPr>
        <w:t>باشد؟</w:t>
      </w:r>
    </w:p>
    <w:p w:rsidR="001E12DE" w:rsidRPr="00DE1126" w:rsidRDefault="001E12DE" w:rsidP="000E2F20">
      <w:pPr>
        <w:bidi/>
        <w:jc w:val="both"/>
        <w:rPr>
          <w:rtl/>
        </w:rPr>
      </w:pPr>
      <w:r w:rsidRPr="00DE1126">
        <w:rPr>
          <w:rtl/>
        </w:rPr>
        <w:t>از سو</w:t>
      </w:r>
      <w:r w:rsidR="00741AA8" w:rsidRPr="00DE1126">
        <w:rPr>
          <w:rtl/>
        </w:rPr>
        <w:t>یی</w:t>
      </w:r>
      <w:r w:rsidRPr="00DE1126">
        <w:rPr>
          <w:rtl/>
        </w:rPr>
        <w:t xml:space="preserve"> معنا</w:t>
      </w:r>
      <w:r w:rsidR="00741AA8" w:rsidRPr="00DE1126">
        <w:rPr>
          <w:rtl/>
        </w:rPr>
        <w:t>ی</w:t>
      </w:r>
      <w:r w:rsidRPr="00DE1126">
        <w:rPr>
          <w:rtl/>
        </w:rPr>
        <w:t xml:space="preserve"> اح</w:t>
      </w:r>
      <w:r w:rsidR="00741AA8" w:rsidRPr="00DE1126">
        <w:rPr>
          <w:rtl/>
        </w:rPr>
        <w:t>ی</w:t>
      </w:r>
      <w:r w:rsidRPr="00DE1126">
        <w:rPr>
          <w:rtl/>
        </w:rPr>
        <w:t>اء د</w:t>
      </w:r>
      <w:r w:rsidR="00741AA8" w:rsidRPr="00DE1126">
        <w:rPr>
          <w:rtl/>
        </w:rPr>
        <w:t>ی</w:t>
      </w:r>
      <w:r w:rsidRPr="00DE1126">
        <w:rPr>
          <w:rtl/>
        </w:rPr>
        <w:t>ن چ</w:t>
      </w:r>
      <w:r w:rsidR="00741AA8" w:rsidRPr="00DE1126">
        <w:rPr>
          <w:rtl/>
        </w:rPr>
        <w:t>ی</w:t>
      </w:r>
      <w:r w:rsidRPr="00DE1126">
        <w:rPr>
          <w:rtl/>
        </w:rPr>
        <w:t>ست؟ اح</w:t>
      </w:r>
      <w:r w:rsidR="00741AA8" w:rsidRPr="00DE1126">
        <w:rPr>
          <w:rtl/>
        </w:rPr>
        <w:t>ی</w:t>
      </w:r>
      <w:r w:rsidRPr="00DE1126">
        <w:rPr>
          <w:rtl/>
        </w:rPr>
        <w:t>اء نظر</w:t>
      </w:r>
      <w:r w:rsidR="00741AA8" w:rsidRPr="00DE1126">
        <w:rPr>
          <w:rtl/>
        </w:rPr>
        <w:t>ی</w:t>
      </w:r>
      <w:r w:rsidRPr="00DE1126">
        <w:rPr>
          <w:rtl/>
        </w:rPr>
        <w:t xml:space="preserve"> است </w:t>
      </w:r>
      <w:r w:rsidR="00741AA8" w:rsidRPr="00DE1126">
        <w:rPr>
          <w:rtl/>
        </w:rPr>
        <w:t>ی</w:t>
      </w:r>
      <w:r w:rsidRPr="00DE1126">
        <w:rPr>
          <w:rtl/>
        </w:rPr>
        <w:t>ا عمل</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آ</w:t>
      </w:r>
      <w:r w:rsidR="00741AA8" w:rsidRPr="00DE1126">
        <w:rPr>
          <w:rtl/>
        </w:rPr>
        <w:t>ی</w:t>
      </w:r>
      <w:r w:rsidRPr="00DE1126">
        <w:rPr>
          <w:rtl/>
        </w:rPr>
        <w:t>ا زدودن تحر</w:t>
      </w:r>
      <w:r w:rsidR="00741AA8" w:rsidRPr="00DE1126">
        <w:rPr>
          <w:rtl/>
        </w:rPr>
        <w:t>ی</w:t>
      </w:r>
      <w:r w:rsidRPr="00DE1126">
        <w:rPr>
          <w:rtl/>
        </w:rPr>
        <w:t>فات اعتقاد</w:t>
      </w:r>
      <w:r w:rsidR="00741AA8" w:rsidRPr="00DE1126">
        <w:rPr>
          <w:rtl/>
        </w:rPr>
        <w:t>ی</w:t>
      </w:r>
      <w:r w:rsidRPr="00DE1126">
        <w:rPr>
          <w:rtl/>
        </w:rPr>
        <w:t xml:space="preserve"> و فقه</w:t>
      </w:r>
      <w:r w:rsidR="00741AA8" w:rsidRPr="00DE1126">
        <w:rPr>
          <w:rtl/>
        </w:rPr>
        <w:t>ی</w:t>
      </w:r>
      <w:r w:rsidRPr="00DE1126">
        <w:rPr>
          <w:rtl/>
        </w:rPr>
        <w:t xml:space="preserve"> آن است و </w:t>
      </w:r>
      <w:r w:rsidR="00741AA8" w:rsidRPr="00DE1126">
        <w:rPr>
          <w:rtl/>
        </w:rPr>
        <w:t>ی</w:t>
      </w:r>
      <w:r w:rsidRPr="00DE1126">
        <w:rPr>
          <w:rtl/>
        </w:rPr>
        <w:t>ا محو انحرافات عمل</w:t>
      </w:r>
      <w:r w:rsidR="00741AA8" w:rsidRPr="00DE1126">
        <w:rPr>
          <w:rtl/>
        </w:rPr>
        <w:t>ی</w:t>
      </w:r>
      <w:r w:rsidRPr="00DE1126">
        <w:rPr>
          <w:rtl/>
        </w:rPr>
        <w:t xml:space="preserve"> و اجرا</w:t>
      </w:r>
      <w:r w:rsidR="00741AA8" w:rsidRPr="00DE1126">
        <w:rPr>
          <w:rtl/>
        </w:rPr>
        <w:t>یی</w:t>
      </w:r>
      <w:r w:rsidRPr="00DE1126">
        <w:rPr>
          <w:rtl/>
        </w:rPr>
        <w:t xml:space="preserve"> آن؟</w:t>
      </w:r>
    </w:p>
    <w:p w:rsidR="001E12DE" w:rsidRPr="00DE1126" w:rsidRDefault="001E12DE" w:rsidP="000E2F20">
      <w:pPr>
        <w:bidi/>
        <w:jc w:val="both"/>
        <w:rPr>
          <w:rtl/>
        </w:rPr>
      </w:pPr>
      <w:r w:rsidRPr="00DE1126">
        <w:rPr>
          <w:rtl/>
        </w:rPr>
        <w:t>از طرف</w:t>
      </w:r>
      <w:r w:rsidR="00741AA8" w:rsidRPr="00DE1126">
        <w:rPr>
          <w:rtl/>
        </w:rPr>
        <w:t>ی</w:t>
      </w:r>
      <w:r w:rsidRPr="00DE1126">
        <w:rPr>
          <w:rtl/>
        </w:rPr>
        <w:t xml:space="preserve"> ا</w:t>
      </w:r>
      <w:r w:rsidR="00741AA8" w:rsidRPr="00DE1126">
        <w:rPr>
          <w:rtl/>
        </w:rPr>
        <w:t>ی</w:t>
      </w:r>
      <w:r w:rsidRPr="00DE1126">
        <w:rPr>
          <w:rtl/>
        </w:rPr>
        <w:t>ن اح</w:t>
      </w:r>
      <w:r w:rsidR="00741AA8" w:rsidRPr="00DE1126">
        <w:rPr>
          <w:rtl/>
        </w:rPr>
        <w:t>ی</w:t>
      </w:r>
      <w:r w:rsidRPr="00DE1126">
        <w:rPr>
          <w:rtl/>
        </w:rPr>
        <w:t>اگر، آ</w:t>
      </w:r>
      <w:r w:rsidR="00741AA8" w:rsidRPr="00DE1126">
        <w:rPr>
          <w:rtl/>
        </w:rPr>
        <w:t>ی</w:t>
      </w:r>
      <w:r w:rsidRPr="00DE1126">
        <w:rPr>
          <w:rtl/>
        </w:rPr>
        <w:t>ا از طرف خداوند مبعوث م</w:t>
      </w:r>
      <w:r w:rsidR="00741AA8" w:rsidRPr="00DE1126">
        <w:rPr>
          <w:rtl/>
        </w:rPr>
        <w:t>ی</w:t>
      </w:r>
      <w:r w:rsidR="00506612">
        <w:t>‌</w:t>
      </w:r>
      <w:r w:rsidRPr="00DE1126">
        <w:rPr>
          <w:rtl/>
        </w:rPr>
        <w:t>شود و به علم اله</w:t>
      </w:r>
      <w:r w:rsidR="00741AA8" w:rsidRPr="00DE1126">
        <w:rPr>
          <w:rtl/>
        </w:rPr>
        <w:t>ی</w:t>
      </w:r>
      <w:r w:rsidRPr="00DE1126">
        <w:rPr>
          <w:rtl/>
        </w:rPr>
        <w:t xml:space="preserve"> عمل م</w:t>
      </w:r>
      <w:r w:rsidR="00741AA8" w:rsidRPr="00DE1126">
        <w:rPr>
          <w:rtl/>
        </w:rPr>
        <w:t>ی</w:t>
      </w:r>
      <w:r w:rsidR="00506612">
        <w:t>‌</w:t>
      </w:r>
      <w:r w:rsidRPr="00DE1126">
        <w:rPr>
          <w:rtl/>
        </w:rPr>
        <w:t xml:space="preserve">کند، و </w:t>
      </w:r>
      <w:r w:rsidR="00741AA8" w:rsidRPr="00DE1126">
        <w:rPr>
          <w:rtl/>
        </w:rPr>
        <w:t>ی</w:t>
      </w:r>
      <w:r w:rsidRPr="00DE1126">
        <w:rPr>
          <w:rtl/>
        </w:rPr>
        <w:t>ا ا</w:t>
      </w:r>
      <w:r w:rsidR="00741AA8" w:rsidRPr="00DE1126">
        <w:rPr>
          <w:rtl/>
        </w:rPr>
        <w:t>ی</w:t>
      </w:r>
      <w:r w:rsidRPr="00DE1126">
        <w:rPr>
          <w:rtl/>
        </w:rPr>
        <w:t>نکه مجتهد در د</w:t>
      </w:r>
      <w:r w:rsidR="00741AA8" w:rsidRPr="00DE1126">
        <w:rPr>
          <w:rtl/>
        </w:rPr>
        <w:t>ی</w:t>
      </w:r>
      <w:r w:rsidRPr="00DE1126">
        <w:rPr>
          <w:rtl/>
        </w:rPr>
        <w:t>ن است و مردم را به پ</w:t>
      </w:r>
      <w:r w:rsidR="00741AA8" w:rsidRPr="00DE1126">
        <w:rPr>
          <w:rtl/>
        </w:rPr>
        <w:t>ی</w:t>
      </w:r>
      <w:r w:rsidRPr="00DE1126">
        <w:rPr>
          <w:rtl/>
        </w:rPr>
        <w:t>رو</w:t>
      </w:r>
      <w:r w:rsidR="00741AA8" w:rsidRPr="00DE1126">
        <w:rPr>
          <w:rtl/>
        </w:rPr>
        <w:t>ی</w:t>
      </w:r>
      <w:r w:rsidRPr="00DE1126">
        <w:rPr>
          <w:rtl/>
        </w:rPr>
        <w:t xml:space="preserve"> از آراء خود فرا م</w:t>
      </w:r>
      <w:r w:rsidR="00741AA8" w:rsidRPr="00DE1126">
        <w:rPr>
          <w:rtl/>
        </w:rPr>
        <w:t>ی</w:t>
      </w:r>
      <w:r w:rsidR="00506612">
        <w:t>‌</w:t>
      </w:r>
      <w:r w:rsidRPr="00DE1126">
        <w:rPr>
          <w:rtl/>
        </w:rPr>
        <w:t>خواند؟</w:t>
      </w:r>
    </w:p>
    <w:p w:rsidR="001E12DE" w:rsidRPr="00DE1126" w:rsidRDefault="001E12DE" w:rsidP="000E2F20">
      <w:pPr>
        <w:bidi/>
        <w:jc w:val="both"/>
        <w:rPr>
          <w:rtl/>
        </w:rPr>
      </w:pPr>
      <w:r w:rsidRPr="00DE1126">
        <w:rPr>
          <w:rtl/>
        </w:rPr>
        <w:t>آ</w:t>
      </w:r>
      <w:r w:rsidR="00741AA8" w:rsidRPr="00DE1126">
        <w:rPr>
          <w:rtl/>
        </w:rPr>
        <w:t>ی</w:t>
      </w:r>
      <w:r w:rsidRPr="00DE1126">
        <w:rPr>
          <w:rtl/>
        </w:rPr>
        <w:t xml:space="preserve">ا او حاکم است و </w:t>
      </w:r>
      <w:r w:rsidR="00741AA8" w:rsidRPr="00DE1126">
        <w:rPr>
          <w:rtl/>
        </w:rPr>
        <w:t>ی</w:t>
      </w:r>
      <w:r w:rsidRPr="00DE1126">
        <w:rPr>
          <w:rtl/>
        </w:rPr>
        <w:t>ا قدرت آن را دارد تا اح</w:t>
      </w:r>
      <w:r w:rsidR="00741AA8" w:rsidRPr="00DE1126">
        <w:rPr>
          <w:rtl/>
        </w:rPr>
        <w:t>ی</w:t>
      </w:r>
      <w:r w:rsidRPr="00DE1126">
        <w:rPr>
          <w:rtl/>
        </w:rPr>
        <w:t>اگر</w:t>
      </w:r>
      <w:r w:rsidR="00741AA8" w:rsidRPr="00DE1126">
        <w:rPr>
          <w:rtl/>
        </w:rPr>
        <w:t>ی</w:t>
      </w:r>
      <w:r w:rsidRPr="00DE1126">
        <w:rPr>
          <w:rtl/>
        </w:rPr>
        <w:t xml:space="preserve"> خود را به اجراء بگذارد، </w:t>
      </w:r>
      <w:r w:rsidR="00741AA8" w:rsidRPr="00DE1126">
        <w:rPr>
          <w:rtl/>
        </w:rPr>
        <w:t>ی</w:t>
      </w:r>
      <w:r w:rsidRPr="00DE1126">
        <w:rPr>
          <w:rtl/>
        </w:rPr>
        <w:t>ا ا</w:t>
      </w:r>
      <w:r w:rsidR="00741AA8" w:rsidRPr="00DE1126">
        <w:rPr>
          <w:rtl/>
        </w:rPr>
        <w:t>ی</w:t>
      </w:r>
      <w:r w:rsidRPr="00DE1126">
        <w:rPr>
          <w:rtl/>
        </w:rPr>
        <w:t>نکه صرفاً مردمان را بدان دعوت م</w:t>
      </w:r>
      <w:r w:rsidR="00741AA8" w:rsidRPr="00DE1126">
        <w:rPr>
          <w:rtl/>
        </w:rPr>
        <w:t>ی</w:t>
      </w:r>
      <w:r w:rsidR="00506612">
        <w:t>‌</w:t>
      </w:r>
      <w:r w:rsidRPr="00DE1126">
        <w:rPr>
          <w:rtl/>
        </w:rPr>
        <w:t>نما</w:t>
      </w:r>
      <w:r w:rsidR="00741AA8" w:rsidRPr="00DE1126">
        <w:rPr>
          <w:rtl/>
        </w:rPr>
        <w:t>ی</w:t>
      </w:r>
      <w:r w:rsidRPr="00DE1126">
        <w:rPr>
          <w:rtl/>
        </w:rPr>
        <w:t>د و نظرات خود را اعلام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مودود</w:t>
      </w:r>
      <w:r w:rsidR="00741AA8" w:rsidRPr="00DE1126">
        <w:rPr>
          <w:rtl/>
        </w:rPr>
        <w:t>ی</w:t>
      </w:r>
      <w:r w:rsidRPr="00DE1126">
        <w:rPr>
          <w:rtl/>
        </w:rPr>
        <w:t>، در شمار اح</w:t>
      </w:r>
      <w:r w:rsidR="00741AA8" w:rsidRPr="00DE1126">
        <w:rPr>
          <w:rtl/>
        </w:rPr>
        <w:t>ی</w:t>
      </w:r>
      <w:r w:rsidRPr="00DE1126">
        <w:rPr>
          <w:rtl/>
        </w:rPr>
        <w:t>اگران</w:t>
      </w:r>
      <w:r w:rsidR="00741AA8" w:rsidRPr="00DE1126">
        <w:rPr>
          <w:rtl/>
        </w:rPr>
        <w:t>ی</w:t>
      </w:r>
      <w:r w:rsidRPr="00DE1126">
        <w:rPr>
          <w:rtl/>
        </w:rPr>
        <w:t xml:space="preserve"> که در رأس هر قرن هستند،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اح</w:t>
      </w:r>
      <w:r w:rsidR="00741AA8" w:rsidRPr="00DE1126">
        <w:rPr>
          <w:rtl/>
        </w:rPr>
        <w:t>ی</w:t>
      </w:r>
      <w:r w:rsidRPr="00DE1126">
        <w:rPr>
          <w:rtl/>
        </w:rPr>
        <w:t>اگر اسلام در عالم م</w:t>
      </w:r>
      <w:r w:rsidR="00741AA8" w:rsidRPr="00DE1126">
        <w:rPr>
          <w:rtl/>
        </w:rPr>
        <w:t>ی</w:t>
      </w:r>
      <w:r w:rsidR="00506612">
        <w:t>‌</w:t>
      </w:r>
      <w:r w:rsidRPr="00DE1126">
        <w:rPr>
          <w:rtl/>
        </w:rPr>
        <w:t>شمارد، ول</w:t>
      </w:r>
      <w:r w:rsidR="00741AA8" w:rsidRPr="00DE1126">
        <w:rPr>
          <w:rtl/>
        </w:rPr>
        <w:t>ی</w:t>
      </w:r>
      <w:r w:rsidRPr="00DE1126">
        <w:rPr>
          <w:rtl/>
        </w:rPr>
        <w:t>کن آن حضرت حساب خاص خود را دارند و نم</w:t>
      </w:r>
      <w:r w:rsidR="00741AA8" w:rsidRPr="00DE1126">
        <w:rPr>
          <w:rtl/>
        </w:rPr>
        <w:t>ی</w:t>
      </w:r>
      <w:r w:rsidR="00506612">
        <w:t>‌</w:t>
      </w:r>
      <w:r w:rsidRPr="00DE1126">
        <w:rPr>
          <w:rtl/>
        </w:rPr>
        <w:t>توان ا</w:t>
      </w:r>
      <w:r w:rsidR="00741AA8" w:rsidRPr="00DE1126">
        <w:rPr>
          <w:rtl/>
        </w:rPr>
        <w:t>ی</w:t>
      </w:r>
      <w:r w:rsidRPr="00DE1126">
        <w:rPr>
          <w:rtl/>
        </w:rPr>
        <w:t>شان را با د</w:t>
      </w:r>
      <w:r w:rsidR="00741AA8" w:rsidRPr="00DE1126">
        <w:rPr>
          <w:rtl/>
        </w:rPr>
        <w:t>ی</w:t>
      </w:r>
      <w:r w:rsidRPr="00DE1126">
        <w:rPr>
          <w:rtl/>
        </w:rPr>
        <w:t>گران سنج</w:t>
      </w:r>
      <w:r w:rsidR="00741AA8" w:rsidRPr="00DE1126">
        <w:rPr>
          <w:rtl/>
        </w:rPr>
        <w:t>ی</w:t>
      </w:r>
      <w:r w:rsidRPr="00DE1126">
        <w:rPr>
          <w:rtl/>
        </w:rPr>
        <w:t>د.</w:t>
      </w:r>
      <w:r w:rsidR="00E67179" w:rsidRPr="00DE1126">
        <w:rPr>
          <w:rtl/>
        </w:rPr>
        <w:t xml:space="preserve"> </w:t>
      </w:r>
    </w:p>
    <w:p w:rsidR="001E12DE" w:rsidRPr="00DE1126" w:rsidRDefault="001E12DE" w:rsidP="000E2F20">
      <w:pPr>
        <w:bidi/>
        <w:jc w:val="both"/>
        <w:rPr>
          <w:rtl/>
        </w:rPr>
      </w:pPr>
      <w:r w:rsidRPr="00DE1126">
        <w:rPr>
          <w:rtl/>
        </w:rPr>
        <w:t>به نظر م</w:t>
      </w:r>
      <w:r w:rsidR="00741AA8" w:rsidRPr="00DE1126">
        <w:rPr>
          <w:rtl/>
        </w:rPr>
        <w:t>ی</w:t>
      </w:r>
      <w:r w:rsidR="00506612">
        <w:t>‌</w:t>
      </w:r>
      <w:r w:rsidRPr="00DE1126">
        <w:rPr>
          <w:rtl/>
        </w:rPr>
        <w:t>رسد که اصل ا</w:t>
      </w:r>
      <w:r w:rsidR="00741AA8" w:rsidRPr="00DE1126">
        <w:rPr>
          <w:rtl/>
        </w:rPr>
        <w:t>ی</w:t>
      </w:r>
      <w:r w:rsidRPr="00DE1126">
        <w:rPr>
          <w:rtl/>
        </w:rPr>
        <w:t>ن حد</w:t>
      </w:r>
      <w:r w:rsidR="000E2F20" w:rsidRPr="00DE1126">
        <w:rPr>
          <w:rtl/>
        </w:rPr>
        <w:t>ی</w:t>
      </w:r>
      <w:r w:rsidRPr="00DE1126">
        <w:rPr>
          <w:rtl/>
        </w:rPr>
        <w:t>ث درباره</w:t>
      </w:r>
      <w:r w:rsidR="00506612">
        <w:t>‌</w:t>
      </w:r>
      <w:r w:rsidR="00741AA8" w:rsidRPr="00DE1126">
        <w:rPr>
          <w:rtl/>
        </w:rPr>
        <w:t>ی</w:t>
      </w:r>
      <w:r w:rsidRPr="00DE1126">
        <w:rPr>
          <w:rtl/>
        </w:rPr>
        <w:t xml:space="preserve"> «نقش و تأث</w:t>
      </w:r>
      <w:r w:rsidR="000E2F20" w:rsidRPr="00DE1126">
        <w:rPr>
          <w:rtl/>
        </w:rPr>
        <w:t>ی</w:t>
      </w:r>
      <w:r w:rsidRPr="00DE1126">
        <w:rPr>
          <w:rtl/>
        </w:rPr>
        <w:t>ر عترت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حفظ اسلام و زدودن تحر</w:t>
      </w:r>
      <w:r w:rsidR="00741AA8" w:rsidRPr="00DE1126">
        <w:rPr>
          <w:rtl/>
        </w:rPr>
        <w:t>ی</w:t>
      </w:r>
      <w:r w:rsidRPr="00DE1126">
        <w:rPr>
          <w:rtl/>
        </w:rPr>
        <w:t>فات از آن» بوده، اما دشمنان با افزودن در روا</w:t>
      </w:r>
      <w:r w:rsidR="000E2F20" w:rsidRPr="00DE1126">
        <w:rPr>
          <w:rtl/>
        </w:rPr>
        <w:t>ی</w:t>
      </w:r>
      <w:r w:rsidRPr="00DE1126">
        <w:rPr>
          <w:rtl/>
        </w:rPr>
        <w:t>ت، آن را برا</w:t>
      </w:r>
      <w:r w:rsidR="009F5C93" w:rsidRPr="00DE1126">
        <w:rPr>
          <w:rtl/>
        </w:rPr>
        <w:t>ی</w:t>
      </w:r>
      <w:r w:rsidRPr="00DE1126">
        <w:rPr>
          <w:rtl/>
        </w:rPr>
        <w:t xml:space="preserve"> زمامداران خود مصادره کردند</w:t>
      </w:r>
      <w:r w:rsidR="00506612">
        <w:t>‌</w:t>
      </w:r>
      <w:r w:rsidRPr="00DE1126">
        <w:rPr>
          <w:rtl/>
        </w:rPr>
        <w:t>! قدر مت</w:t>
      </w:r>
      <w:r w:rsidR="00741AA8" w:rsidRPr="00DE1126">
        <w:rPr>
          <w:rtl/>
        </w:rPr>
        <w:t>ی</w:t>
      </w:r>
      <w:r w:rsidRPr="00DE1126">
        <w:rPr>
          <w:rtl/>
        </w:rPr>
        <w:t>قن حد</w:t>
      </w:r>
      <w:r w:rsidR="00741AA8" w:rsidRPr="00DE1126">
        <w:rPr>
          <w:rtl/>
        </w:rPr>
        <w:t>ی</w:t>
      </w:r>
      <w:r w:rsidRPr="00DE1126">
        <w:rPr>
          <w:rtl/>
        </w:rPr>
        <w:t>ث آن است که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پ</w:t>
      </w:r>
      <w:r w:rsidR="00741AA8" w:rsidRPr="00DE1126">
        <w:rPr>
          <w:rtl/>
        </w:rPr>
        <w:t>ی</w:t>
      </w:r>
      <w:r w:rsidRPr="00DE1126">
        <w:rPr>
          <w:rtl/>
        </w:rPr>
        <w:t>ش از ا</w:t>
      </w:r>
      <w:r w:rsidR="00741AA8" w:rsidRPr="00DE1126">
        <w:rPr>
          <w:rtl/>
        </w:rPr>
        <w:t>ی</w:t>
      </w:r>
      <w:r w:rsidRPr="00DE1126">
        <w:rPr>
          <w:rtl/>
        </w:rPr>
        <w:t>شان امامان معصوم عل</w:t>
      </w:r>
      <w:r w:rsidR="00741AA8" w:rsidRPr="00DE1126">
        <w:rPr>
          <w:rtl/>
        </w:rPr>
        <w:t>ی</w:t>
      </w:r>
      <w:r w:rsidRPr="00DE1126">
        <w:rPr>
          <w:rtl/>
        </w:rPr>
        <w:t>هم السلام</w:t>
      </w:r>
      <w:r w:rsidR="00E67179" w:rsidRPr="00DE1126">
        <w:rPr>
          <w:rtl/>
        </w:rPr>
        <w:t xml:space="preserve"> </w:t>
      </w:r>
      <w:r w:rsidRPr="00DE1126">
        <w:rPr>
          <w:rtl/>
        </w:rPr>
        <w:t>اح</w:t>
      </w:r>
      <w:r w:rsidR="00741AA8" w:rsidRPr="00DE1126">
        <w:rPr>
          <w:rtl/>
        </w:rPr>
        <w:t>ی</w:t>
      </w:r>
      <w:r w:rsidRPr="00DE1126">
        <w:rPr>
          <w:rtl/>
        </w:rPr>
        <w:t xml:space="preserve">اگران اسلام هستند. </w:t>
      </w:r>
    </w:p>
    <w:p w:rsidR="001E12DE" w:rsidRPr="00DE1126" w:rsidRDefault="001E12DE" w:rsidP="000E2F20">
      <w:pPr>
        <w:bidi/>
        <w:jc w:val="both"/>
        <w:rPr>
          <w:rtl/>
        </w:rPr>
      </w:pPr>
      <w:r w:rsidRPr="00DE1126">
        <w:rPr>
          <w:rtl/>
        </w:rPr>
        <w:t>احقاق الحق از احمد بن حنبل نقل م</w:t>
      </w:r>
      <w:r w:rsidR="00741AA8" w:rsidRPr="00DE1126">
        <w:rPr>
          <w:rtl/>
        </w:rPr>
        <w:t>ی</w:t>
      </w:r>
      <w:r w:rsidR="00506612">
        <w:t>‌</w:t>
      </w:r>
      <w:r w:rsidRPr="00DE1126">
        <w:rPr>
          <w:rtl/>
        </w:rPr>
        <w:t>کند که تنها اح</w:t>
      </w:r>
      <w:r w:rsidR="00741AA8" w:rsidRPr="00DE1126">
        <w:rPr>
          <w:rtl/>
        </w:rPr>
        <w:t>ی</w:t>
      </w:r>
      <w:r w:rsidRPr="00DE1126">
        <w:rPr>
          <w:rtl/>
        </w:rPr>
        <w:t>اگران، عترت هستند. شا</w:t>
      </w:r>
      <w:r w:rsidR="00741AA8" w:rsidRPr="00DE1126">
        <w:rPr>
          <w:rtl/>
        </w:rPr>
        <w:t>ی</w:t>
      </w:r>
      <w:r w:rsidRPr="00DE1126">
        <w:rPr>
          <w:rtl/>
        </w:rPr>
        <w:t>د او ا</w:t>
      </w:r>
      <w:r w:rsidR="00741AA8" w:rsidRPr="00DE1126">
        <w:rPr>
          <w:rtl/>
        </w:rPr>
        <w:t>ی</w:t>
      </w:r>
      <w:r w:rsidRPr="00DE1126">
        <w:rPr>
          <w:rtl/>
        </w:rPr>
        <w:t>ن مطلب را از ا</w:t>
      </w:r>
      <w:r w:rsidR="00741AA8" w:rsidRPr="00DE1126">
        <w:rPr>
          <w:rtl/>
        </w:rPr>
        <w:t>ی</w:t>
      </w:r>
      <w:r w:rsidRPr="00DE1126">
        <w:rPr>
          <w:rtl/>
        </w:rPr>
        <w:t>ن فرما</w:t>
      </w:r>
      <w:r w:rsidR="00741AA8" w:rsidRPr="00DE1126">
        <w:rPr>
          <w:rtl/>
        </w:rPr>
        <w:t>ی</w:t>
      </w:r>
      <w:r w:rsidRPr="00DE1126">
        <w:rPr>
          <w:rtl/>
        </w:rPr>
        <w:t>ش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عترت برداشت کرده است که «قرآن و عترت، هرگز از هم جدا نم</w:t>
      </w:r>
      <w:r w:rsidR="00741AA8" w:rsidRPr="00DE1126">
        <w:rPr>
          <w:rtl/>
        </w:rPr>
        <w:t>ی</w:t>
      </w:r>
      <w:r w:rsidR="00506612">
        <w:t>‌</w:t>
      </w:r>
      <w:r w:rsidRPr="00DE1126">
        <w:rPr>
          <w:rtl/>
        </w:rPr>
        <w:t>شوند تا آنکه در کنار حوض نزد من آ</w:t>
      </w:r>
      <w:r w:rsidR="00741AA8" w:rsidRPr="00DE1126">
        <w:rPr>
          <w:rtl/>
        </w:rPr>
        <w:t>ی</w:t>
      </w:r>
      <w:r w:rsidRPr="00DE1126">
        <w:rPr>
          <w:rtl/>
        </w:rPr>
        <w:t>ند»، ز</w:t>
      </w:r>
      <w:r w:rsidR="00741AA8" w:rsidRPr="00DE1126">
        <w:rPr>
          <w:rtl/>
        </w:rPr>
        <w:t>ی</w:t>
      </w:r>
      <w:r w:rsidRPr="00DE1126">
        <w:rPr>
          <w:rtl/>
        </w:rPr>
        <w:t>را ا</w:t>
      </w:r>
      <w:r w:rsidR="00741AA8" w:rsidRPr="00DE1126">
        <w:rPr>
          <w:rtl/>
        </w:rPr>
        <w:t>ی</w:t>
      </w:r>
      <w:r w:rsidRPr="00DE1126">
        <w:rPr>
          <w:rtl/>
        </w:rPr>
        <w:t>ن حد</w:t>
      </w:r>
      <w:r w:rsidR="00741AA8" w:rsidRPr="00DE1126">
        <w:rPr>
          <w:rtl/>
        </w:rPr>
        <w:t>ی</w:t>
      </w:r>
      <w:r w:rsidRPr="00DE1126">
        <w:rPr>
          <w:rtl/>
        </w:rPr>
        <w:t>ث بر ا</w:t>
      </w:r>
      <w:r w:rsidR="00741AA8" w:rsidRPr="00DE1126">
        <w:rPr>
          <w:rtl/>
        </w:rPr>
        <w:t>ی</w:t>
      </w:r>
      <w:r w:rsidRPr="00DE1126">
        <w:rPr>
          <w:rtl/>
        </w:rPr>
        <w:t>ن دلالت م</w:t>
      </w:r>
      <w:r w:rsidR="00741AA8" w:rsidRPr="00DE1126">
        <w:rPr>
          <w:rtl/>
        </w:rPr>
        <w:t>ی</w:t>
      </w:r>
      <w:r w:rsidR="00506612">
        <w:t>‌</w:t>
      </w:r>
      <w:r w:rsidRPr="00DE1126">
        <w:rPr>
          <w:rtl/>
        </w:rPr>
        <w:t>کند که در هر عصر</w:t>
      </w:r>
      <w:r w:rsidR="00741AA8" w:rsidRPr="00DE1126">
        <w:rPr>
          <w:rtl/>
        </w:rPr>
        <w:t>ی</w:t>
      </w:r>
      <w:r w:rsidRPr="00DE1126">
        <w:rPr>
          <w:rtl/>
        </w:rPr>
        <w:t xml:space="preserve"> امام</w:t>
      </w:r>
      <w:r w:rsidR="00741AA8" w:rsidRPr="00DE1126">
        <w:rPr>
          <w:rtl/>
        </w:rPr>
        <w:t>ی</w:t>
      </w:r>
      <w:r w:rsidRPr="00DE1126">
        <w:rPr>
          <w:rtl/>
        </w:rPr>
        <w:t xml:space="preserve"> از عترت وجود دارد.</w:t>
      </w:r>
      <w:r w:rsidR="00E67179" w:rsidRPr="00DE1126">
        <w:rPr>
          <w:rtl/>
        </w:rPr>
        <w:t xml:space="preserve"> </w:t>
      </w:r>
    </w:p>
    <w:p w:rsidR="001E12DE" w:rsidRPr="00DE1126" w:rsidRDefault="001E12DE" w:rsidP="000E2F20">
      <w:pPr>
        <w:bidi/>
        <w:jc w:val="both"/>
        <w:rPr>
          <w:rtl/>
        </w:rPr>
      </w:pPr>
      <w:r w:rsidRPr="00DE1126">
        <w:rPr>
          <w:rtl/>
        </w:rPr>
        <w:t>احاد</w:t>
      </w:r>
      <w:r w:rsidR="000E2F20" w:rsidRPr="00DE1126">
        <w:rPr>
          <w:rtl/>
        </w:rPr>
        <w:t>ی</w:t>
      </w:r>
      <w:r w:rsidRPr="00DE1126">
        <w:rPr>
          <w:rtl/>
        </w:rPr>
        <w:t>ث ما ش</w:t>
      </w:r>
      <w:r w:rsidR="000E2F20" w:rsidRPr="00DE1126">
        <w:rPr>
          <w:rtl/>
        </w:rPr>
        <w:t>ی</w:t>
      </w:r>
      <w:r w:rsidRPr="00DE1126">
        <w:rPr>
          <w:rtl/>
        </w:rPr>
        <w:t>ع</w:t>
      </w:r>
      <w:r w:rsidR="000E2F20" w:rsidRPr="00DE1126">
        <w:rPr>
          <w:rtl/>
        </w:rPr>
        <w:t>ی</w:t>
      </w:r>
      <w:r w:rsidRPr="00DE1126">
        <w:rPr>
          <w:rtl/>
        </w:rPr>
        <w:t>ان صراحت در ا</w:t>
      </w:r>
      <w:r w:rsidR="00741AA8" w:rsidRPr="00DE1126">
        <w:rPr>
          <w:rtl/>
        </w:rPr>
        <w:t>ی</w:t>
      </w:r>
      <w:r w:rsidRPr="00DE1126">
        <w:rPr>
          <w:rtl/>
        </w:rPr>
        <w:t>ن دارد که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اسلام را اح</w:t>
      </w:r>
      <w:r w:rsidR="000E2F20" w:rsidRPr="00DE1126">
        <w:rPr>
          <w:rtl/>
        </w:rPr>
        <w:t>ی</w:t>
      </w:r>
      <w:r w:rsidRPr="00DE1126">
        <w:rPr>
          <w:rtl/>
        </w:rPr>
        <w:t>ا م</w:t>
      </w:r>
      <w:r w:rsidR="009F5C93" w:rsidRPr="00DE1126">
        <w:rPr>
          <w:rtl/>
        </w:rPr>
        <w:t>ی</w:t>
      </w:r>
      <w:r w:rsidR="00506612">
        <w:t>‌</w:t>
      </w:r>
      <w:r w:rsidR="001B3869" w:rsidRPr="00DE1126">
        <w:rPr>
          <w:rtl/>
        </w:rPr>
        <w:t>ک</w:t>
      </w:r>
      <w:r w:rsidRPr="00DE1126">
        <w:rPr>
          <w:rtl/>
        </w:rPr>
        <w:t>ند و از غربت ب</w:t>
      </w:r>
      <w:r w:rsidR="000E2F20" w:rsidRPr="00DE1126">
        <w:rPr>
          <w:rtl/>
        </w:rPr>
        <w:t>ی</w:t>
      </w:r>
      <w:r w:rsidRPr="00DE1126">
        <w:rPr>
          <w:rtl/>
        </w:rPr>
        <w:t>رون م</w:t>
      </w:r>
      <w:r w:rsidR="009F5C93" w:rsidRPr="00DE1126">
        <w:rPr>
          <w:rtl/>
        </w:rPr>
        <w:t>ی</w:t>
      </w:r>
      <w:r w:rsidR="00506612">
        <w:t>‌</w:t>
      </w:r>
      <w:r w:rsidRPr="00DE1126">
        <w:rPr>
          <w:rtl/>
        </w:rPr>
        <w:t>آورد.</w:t>
      </w:r>
    </w:p>
    <w:p w:rsidR="001E12DE" w:rsidRPr="00DE1126" w:rsidRDefault="001E12DE" w:rsidP="000E2F20">
      <w:pPr>
        <w:bidi/>
        <w:jc w:val="both"/>
        <w:rPr>
          <w:rtl/>
        </w:rPr>
      </w:pPr>
      <w:r w:rsidRPr="00DE1126">
        <w:rPr>
          <w:rtl/>
        </w:rPr>
        <w:t>ش</w:t>
      </w:r>
      <w:r w:rsidR="00741AA8" w:rsidRPr="00DE1126">
        <w:rPr>
          <w:rtl/>
        </w:rPr>
        <w:t>ی</w:t>
      </w:r>
      <w:r w:rsidRPr="00DE1126">
        <w:rPr>
          <w:rtl/>
        </w:rPr>
        <w:t>خ صدوق در ع</w:t>
      </w:r>
      <w:r w:rsidR="000E2F20" w:rsidRPr="00DE1126">
        <w:rPr>
          <w:rtl/>
        </w:rPr>
        <w:t>ی</w:t>
      </w:r>
      <w:r w:rsidRPr="00DE1126">
        <w:rPr>
          <w:rtl/>
        </w:rPr>
        <w:t>ون أخبار الرضا</w:t>
      </w:r>
      <w:r w:rsidR="00506612">
        <w:t>‌</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2/200 از حسن بن جهم روا</w:t>
      </w:r>
      <w:r w:rsidR="00741AA8" w:rsidRPr="00DE1126">
        <w:rPr>
          <w:rtl/>
        </w:rPr>
        <w:t>ی</w:t>
      </w:r>
      <w:r w:rsidRPr="00DE1126">
        <w:rPr>
          <w:rtl/>
        </w:rPr>
        <w:t>ت م</w:t>
      </w:r>
      <w:r w:rsidR="00741AA8" w:rsidRPr="00DE1126">
        <w:rPr>
          <w:rtl/>
        </w:rPr>
        <w:t>ی</w:t>
      </w:r>
      <w:r w:rsidR="00506612">
        <w:t>‌</w:t>
      </w:r>
      <w:r w:rsidRPr="00DE1126">
        <w:rPr>
          <w:rtl/>
        </w:rPr>
        <w:t>کند: «روز</w:t>
      </w:r>
      <w:r w:rsidR="009F5C93" w:rsidRPr="00DE1126">
        <w:rPr>
          <w:rtl/>
        </w:rPr>
        <w:t>ی</w:t>
      </w:r>
      <w:r w:rsidRPr="00DE1126">
        <w:rPr>
          <w:rtl/>
        </w:rPr>
        <w:t xml:space="preserve"> در مجلس مأمون حاضر شدم و عل</w:t>
      </w:r>
      <w:r w:rsidR="009F5C93" w:rsidRPr="00DE1126">
        <w:rPr>
          <w:rtl/>
        </w:rPr>
        <w:t>ی</w:t>
      </w:r>
      <w:r w:rsidRPr="00DE1126">
        <w:rPr>
          <w:rtl/>
        </w:rPr>
        <w:t xml:space="preserve"> بن موس</w:t>
      </w:r>
      <w:r w:rsidR="009F5C93" w:rsidRPr="00DE1126">
        <w:rPr>
          <w:rtl/>
        </w:rPr>
        <w:t>ی</w:t>
      </w:r>
      <w:r w:rsidRPr="00DE1126">
        <w:rPr>
          <w:rtl/>
        </w:rPr>
        <w:t xml:space="preserve"> الرضا عل</w:t>
      </w:r>
      <w:r w:rsidR="00741AA8" w:rsidRPr="00DE1126">
        <w:rPr>
          <w:rtl/>
        </w:rPr>
        <w:t>ی</w:t>
      </w:r>
      <w:r w:rsidRPr="00DE1126">
        <w:rPr>
          <w:rtl/>
        </w:rPr>
        <w:t>ه السلام</w:t>
      </w:r>
      <w:r w:rsidR="00E67179" w:rsidRPr="00DE1126">
        <w:rPr>
          <w:rtl/>
        </w:rPr>
        <w:t xml:space="preserve"> </w:t>
      </w:r>
      <w:r w:rsidRPr="00DE1126">
        <w:rPr>
          <w:rtl/>
        </w:rPr>
        <w:t>آنجا بودند. فق</w:t>
      </w:r>
      <w:r w:rsidR="000E2F20" w:rsidRPr="00DE1126">
        <w:rPr>
          <w:rtl/>
        </w:rPr>
        <w:t>ی</w:t>
      </w:r>
      <w:r w:rsidRPr="00DE1126">
        <w:rPr>
          <w:rtl/>
        </w:rPr>
        <w:t>هان و متکلمان فرق مختلف هم حضور داشتند... مأمون پرس</w:t>
      </w:r>
      <w:r w:rsidR="000E2F20" w:rsidRPr="00DE1126">
        <w:rPr>
          <w:rtl/>
        </w:rPr>
        <w:t>ی</w:t>
      </w:r>
      <w:r w:rsidRPr="00DE1126">
        <w:rPr>
          <w:rtl/>
        </w:rPr>
        <w:t xml:space="preserve">د: </w:t>
      </w:r>
      <w:r w:rsidR="00741AA8" w:rsidRPr="00DE1126">
        <w:rPr>
          <w:rtl/>
        </w:rPr>
        <w:t>ی</w:t>
      </w:r>
      <w:r w:rsidRPr="00DE1126">
        <w:rPr>
          <w:rtl/>
        </w:rPr>
        <w:t>ا ابا الحسن</w:t>
      </w:r>
      <w:r w:rsidR="00506612">
        <w:t>‌</w:t>
      </w:r>
      <w:r w:rsidRPr="00DE1126">
        <w:rPr>
          <w:rtl/>
        </w:rPr>
        <w:t>! درباره</w:t>
      </w:r>
      <w:r w:rsidR="00506612">
        <w:t>‌</w:t>
      </w:r>
      <w:r w:rsidR="00741AA8" w:rsidRPr="00DE1126">
        <w:rPr>
          <w:rtl/>
        </w:rPr>
        <w:t>ی</w:t>
      </w:r>
      <w:r w:rsidRPr="00DE1126">
        <w:rPr>
          <w:rtl/>
        </w:rPr>
        <w:t xml:space="preserve"> رجعت چه م</w:t>
      </w:r>
      <w:r w:rsidR="009F5C93" w:rsidRPr="00DE1126">
        <w:rPr>
          <w:rtl/>
        </w:rPr>
        <w:t>ی</w:t>
      </w:r>
      <w:r w:rsidR="00506612">
        <w:t>‌</w:t>
      </w:r>
      <w:r w:rsidRPr="00DE1126">
        <w:rPr>
          <w:rtl/>
        </w:rPr>
        <w:t>گو</w:t>
      </w:r>
      <w:r w:rsidR="000E2F20" w:rsidRPr="00DE1126">
        <w:rPr>
          <w:rtl/>
        </w:rPr>
        <w:t>ی</w:t>
      </w:r>
      <w:r w:rsidR="009F5C93" w:rsidRPr="00DE1126">
        <w:rPr>
          <w:rtl/>
        </w:rPr>
        <w:t>ی</w:t>
      </w:r>
      <w:r w:rsidRPr="00DE1126">
        <w:rPr>
          <w:rtl/>
        </w:rPr>
        <w:t>؟ امام عل</w:t>
      </w:r>
      <w:r w:rsidR="00741AA8" w:rsidRPr="00DE1126">
        <w:rPr>
          <w:rtl/>
        </w:rPr>
        <w:t>ی</w:t>
      </w:r>
      <w:r w:rsidRPr="00DE1126">
        <w:rPr>
          <w:rtl/>
        </w:rPr>
        <w:t>ه السلام</w:t>
      </w:r>
      <w:r w:rsidR="00E67179" w:rsidRPr="00DE1126">
        <w:rPr>
          <w:rtl/>
        </w:rPr>
        <w:t xml:space="preserve"> </w:t>
      </w:r>
      <w:r w:rsidRPr="00DE1126">
        <w:rPr>
          <w:rtl/>
        </w:rPr>
        <w:t>فرمودند: رجعت حق است و در امت</w:t>
      </w:r>
      <w:r w:rsidR="00506612">
        <w:t>‌</w:t>
      </w:r>
      <w:r w:rsidRPr="00DE1126">
        <w:rPr>
          <w:rtl/>
        </w:rPr>
        <w:t>ها</w:t>
      </w:r>
      <w:r w:rsidR="009F5C93" w:rsidRPr="00DE1126">
        <w:rPr>
          <w:rtl/>
        </w:rPr>
        <w:t>ی</w:t>
      </w:r>
      <w:r w:rsidRPr="00DE1126">
        <w:rPr>
          <w:rtl/>
        </w:rPr>
        <w:t xml:space="preserve"> پ</w:t>
      </w:r>
      <w:r w:rsidR="000E2F20" w:rsidRPr="00DE1126">
        <w:rPr>
          <w:rtl/>
        </w:rPr>
        <w:t>ی</w:t>
      </w:r>
      <w:r w:rsidRPr="00DE1126">
        <w:rPr>
          <w:rtl/>
        </w:rPr>
        <w:t>ش</w:t>
      </w:r>
      <w:r w:rsidR="000E2F20" w:rsidRPr="00DE1126">
        <w:rPr>
          <w:rtl/>
        </w:rPr>
        <w:t>ی</w:t>
      </w:r>
      <w:r w:rsidRPr="00DE1126">
        <w:rPr>
          <w:rtl/>
        </w:rPr>
        <w:t>ن ن</w:t>
      </w:r>
      <w:r w:rsidR="000E2F20" w:rsidRPr="00DE1126">
        <w:rPr>
          <w:rtl/>
        </w:rPr>
        <w:t>ی</w:t>
      </w:r>
      <w:r w:rsidRPr="00DE1126">
        <w:rPr>
          <w:rtl/>
        </w:rPr>
        <w:t>ز رخداده، قرآن ن</w:t>
      </w:r>
      <w:r w:rsidR="00741AA8" w:rsidRPr="00DE1126">
        <w:rPr>
          <w:rtl/>
        </w:rPr>
        <w:t>ی</w:t>
      </w:r>
      <w:r w:rsidRPr="00DE1126">
        <w:rPr>
          <w:rtl/>
        </w:rPr>
        <w:t>ز از آن سخن گفته است.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هم فرموده</w:t>
      </w:r>
      <w:r w:rsidR="00506612">
        <w:t>‌</w:t>
      </w:r>
      <w:r w:rsidRPr="00DE1126">
        <w:rPr>
          <w:rtl/>
        </w:rPr>
        <w:t>اند: هرچه در امت</w:t>
      </w:r>
      <w:r w:rsidR="00506612">
        <w:t>‌</w:t>
      </w:r>
      <w:r w:rsidRPr="00DE1126">
        <w:rPr>
          <w:rtl/>
        </w:rPr>
        <w:t>ها</w:t>
      </w:r>
      <w:r w:rsidR="009F5C93" w:rsidRPr="00DE1126">
        <w:rPr>
          <w:rtl/>
        </w:rPr>
        <w:t>ی</w:t>
      </w:r>
      <w:r w:rsidRPr="00DE1126">
        <w:rPr>
          <w:rtl/>
        </w:rPr>
        <w:t xml:space="preserve"> گذشته بوده، در ا</w:t>
      </w:r>
      <w:r w:rsidR="00741AA8" w:rsidRPr="00DE1126">
        <w:rPr>
          <w:rtl/>
        </w:rPr>
        <w:t>ی</w:t>
      </w:r>
      <w:r w:rsidRPr="00DE1126">
        <w:rPr>
          <w:rtl/>
        </w:rPr>
        <w:t>ن امت ن</w:t>
      </w:r>
      <w:r w:rsidR="00741AA8" w:rsidRPr="00DE1126">
        <w:rPr>
          <w:rtl/>
        </w:rPr>
        <w:t>ی</w:t>
      </w:r>
      <w:r w:rsidRPr="00DE1126">
        <w:rPr>
          <w:rtl/>
        </w:rPr>
        <w:t>ز رخ خواهد داد، هم</w:t>
      </w:r>
      <w:r w:rsidR="00506612">
        <w:t>‌</w:t>
      </w:r>
      <w:r w:rsidRPr="00DE1126">
        <w:rPr>
          <w:rtl/>
        </w:rPr>
        <w:t>چنان</w:t>
      </w:r>
      <w:r w:rsidR="00506612">
        <w:t>‌</w:t>
      </w:r>
      <w:r w:rsidRPr="00DE1126">
        <w:rPr>
          <w:rtl/>
        </w:rPr>
        <w:t>که دو تا</w:t>
      </w:r>
      <w:r w:rsidR="00741AA8" w:rsidRPr="00DE1126">
        <w:rPr>
          <w:rtl/>
        </w:rPr>
        <w:t>ی</w:t>
      </w:r>
      <w:r w:rsidRPr="00DE1126">
        <w:rPr>
          <w:rtl/>
        </w:rPr>
        <w:t xml:space="preserve"> کفش و دو پر ت</w:t>
      </w:r>
      <w:r w:rsidR="00741AA8" w:rsidRPr="00DE1126">
        <w:rPr>
          <w:rtl/>
        </w:rPr>
        <w:t>ی</w:t>
      </w:r>
      <w:r w:rsidRPr="00DE1126">
        <w:rPr>
          <w:rtl/>
        </w:rPr>
        <w:t>ر در مقابل هم قرار دارند.</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هم چن</w:t>
      </w:r>
      <w:r w:rsidR="00741AA8" w:rsidRPr="00DE1126">
        <w:rPr>
          <w:rtl/>
        </w:rPr>
        <w:t>ی</w:t>
      </w:r>
      <w:r w:rsidRPr="00DE1126">
        <w:rPr>
          <w:rtl/>
        </w:rPr>
        <w:t>ن م</w:t>
      </w:r>
      <w:r w:rsidR="00741AA8" w:rsidRPr="00DE1126">
        <w:rPr>
          <w:rtl/>
        </w:rPr>
        <w:t>ی</w:t>
      </w:r>
      <w:r w:rsidR="00506612">
        <w:t>‌</w:t>
      </w:r>
      <w:r w:rsidRPr="00DE1126">
        <w:rPr>
          <w:rtl/>
        </w:rPr>
        <w:t>فرما</w:t>
      </w:r>
      <w:r w:rsidR="00741AA8" w:rsidRPr="00DE1126">
        <w:rPr>
          <w:rtl/>
        </w:rPr>
        <w:t>ی</w:t>
      </w:r>
      <w:r w:rsidRPr="00DE1126">
        <w:rPr>
          <w:rtl/>
        </w:rPr>
        <w:t>د: هنگام</w:t>
      </w:r>
      <w:r w:rsidR="009F5C93" w:rsidRPr="00DE1126">
        <w:rPr>
          <w:rtl/>
        </w:rPr>
        <w:t>ی</w:t>
      </w:r>
      <w:r w:rsidRPr="00DE1126">
        <w:rPr>
          <w:rtl/>
        </w:rPr>
        <w:t xml:space="preserve"> </w:t>
      </w:r>
      <w:r w:rsidR="001B3869" w:rsidRPr="00DE1126">
        <w:rPr>
          <w:rtl/>
        </w:rPr>
        <w:t>ک</w:t>
      </w:r>
      <w:r w:rsidRPr="00DE1126">
        <w:rPr>
          <w:rtl/>
        </w:rPr>
        <w:t>ه مهد</w:t>
      </w:r>
      <w:r w:rsidR="009F5C93" w:rsidRPr="00DE1126">
        <w:rPr>
          <w:rtl/>
        </w:rPr>
        <w:t>ی</w:t>
      </w:r>
      <w:r w:rsidRPr="00DE1126">
        <w:rPr>
          <w:rtl/>
        </w:rPr>
        <w:t xml:space="preserve"> از فرزندان من خروج </w:t>
      </w:r>
      <w:r w:rsidR="001B3869" w:rsidRPr="00DE1126">
        <w:rPr>
          <w:rtl/>
        </w:rPr>
        <w:t>ک</w:t>
      </w:r>
      <w:r w:rsidRPr="00DE1126">
        <w:rPr>
          <w:rtl/>
        </w:rPr>
        <w:t>ند،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فرود آمده و پشت سر او نماز م</w:t>
      </w:r>
      <w:r w:rsidR="009F5C93" w:rsidRPr="00DE1126">
        <w:rPr>
          <w:rtl/>
        </w:rPr>
        <w:t>ی</w:t>
      </w:r>
      <w:r w:rsidR="00506612">
        <w:t>‌</w:t>
      </w:r>
      <w:r w:rsidRPr="00DE1126">
        <w:rPr>
          <w:rtl/>
        </w:rPr>
        <w:t>گزارد. و ن</w:t>
      </w:r>
      <w:r w:rsidR="000E2F20" w:rsidRPr="00DE1126">
        <w:rPr>
          <w:rtl/>
        </w:rPr>
        <w:t>ی</w:t>
      </w:r>
      <w:r w:rsidRPr="00DE1126">
        <w:rPr>
          <w:rtl/>
        </w:rPr>
        <w:t>ز م</w:t>
      </w:r>
      <w:r w:rsidR="00741AA8" w:rsidRPr="00DE1126">
        <w:rPr>
          <w:rtl/>
        </w:rPr>
        <w:t>ی</w:t>
      </w:r>
      <w:r w:rsidR="00506612">
        <w:t>‌</w:t>
      </w:r>
      <w:r w:rsidRPr="00DE1126">
        <w:rPr>
          <w:rtl/>
        </w:rPr>
        <w:t>فرما</w:t>
      </w:r>
      <w:r w:rsidR="00741AA8" w:rsidRPr="00DE1126">
        <w:rPr>
          <w:rtl/>
        </w:rPr>
        <w:t>ی</w:t>
      </w:r>
      <w:r w:rsidRPr="00DE1126">
        <w:rPr>
          <w:rtl/>
        </w:rPr>
        <w:t>د: اسلام غر</w:t>
      </w:r>
      <w:r w:rsidR="000E2F20" w:rsidRPr="00DE1126">
        <w:rPr>
          <w:rtl/>
        </w:rPr>
        <w:t>ی</w:t>
      </w:r>
      <w:r w:rsidRPr="00DE1126">
        <w:rPr>
          <w:rtl/>
        </w:rPr>
        <w:t>بانه آغاز شد و غر</w:t>
      </w:r>
      <w:r w:rsidR="000E2F20" w:rsidRPr="00DE1126">
        <w:rPr>
          <w:rtl/>
        </w:rPr>
        <w:t>ی</w:t>
      </w:r>
      <w:r w:rsidRPr="00DE1126">
        <w:rPr>
          <w:rtl/>
        </w:rPr>
        <w:t>بانه ن</w:t>
      </w:r>
      <w:r w:rsidR="000E2F20" w:rsidRPr="00DE1126">
        <w:rPr>
          <w:rtl/>
        </w:rPr>
        <w:t>ی</w:t>
      </w:r>
      <w:r w:rsidRPr="00DE1126">
        <w:rPr>
          <w:rtl/>
        </w:rPr>
        <w:t>ز باز م</w:t>
      </w:r>
      <w:r w:rsidR="009F5C93" w:rsidRPr="00DE1126">
        <w:rPr>
          <w:rtl/>
        </w:rPr>
        <w:t>ی</w:t>
      </w:r>
      <w:r w:rsidR="00506612">
        <w:t>‌</w:t>
      </w:r>
      <w:r w:rsidRPr="00DE1126">
        <w:rPr>
          <w:rtl/>
        </w:rPr>
        <w:t>گردد وخوشا به حال غر</w:t>
      </w:r>
      <w:r w:rsidR="000E2F20" w:rsidRPr="00DE1126">
        <w:rPr>
          <w:rtl/>
        </w:rPr>
        <w:t>ی</w:t>
      </w:r>
      <w:r w:rsidRPr="00DE1126">
        <w:rPr>
          <w:rtl/>
        </w:rPr>
        <w:t>بان. پرس</w:t>
      </w:r>
      <w:r w:rsidR="000E2F20" w:rsidRPr="00DE1126">
        <w:rPr>
          <w:rtl/>
        </w:rPr>
        <w:t>ی</w:t>
      </w:r>
      <w:r w:rsidRPr="00DE1126">
        <w:rPr>
          <w:rtl/>
        </w:rPr>
        <w:t>دند: ا</w:t>
      </w:r>
      <w:r w:rsidR="009F5C93" w:rsidRPr="00DE1126">
        <w:rPr>
          <w:rtl/>
        </w:rPr>
        <w:t>ی</w:t>
      </w:r>
      <w:r w:rsidRPr="00DE1126">
        <w:rPr>
          <w:rtl/>
        </w:rPr>
        <w:t xml:space="preserve"> رسول</w:t>
      </w:r>
      <w:r w:rsidR="00506612">
        <w:t>‌</w:t>
      </w:r>
      <w:r w:rsidRPr="00DE1126">
        <w:rPr>
          <w:rtl/>
        </w:rPr>
        <w:t>خدا</w:t>
      </w:r>
      <w:r w:rsidR="00506612">
        <w:t>‌</w:t>
      </w:r>
      <w:r w:rsidRPr="00DE1126">
        <w:rPr>
          <w:rtl/>
        </w:rPr>
        <w:t>! پس از آن چه خواهد شد؟ فرمودند: حق به اهلش بازم</w:t>
      </w:r>
      <w:r w:rsidR="009F5C93" w:rsidRPr="00DE1126">
        <w:rPr>
          <w:rtl/>
        </w:rPr>
        <w:t>ی</w:t>
      </w:r>
      <w:r w:rsidR="00506612">
        <w:t>‌</w:t>
      </w:r>
      <w:r w:rsidRPr="00DE1126">
        <w:rPr>
          <w:rtl/>
        </w:rPr>
        <w:t>گردد.»</w:t>
      </w:r>
      <w:r w:rsidRPr="00DE1126">
        <w:rPr>
          <w:rtl/>
        </w:rPr>
        <w:footnoteReference w:id="158"/>
      </w:r>
    </w:p>
    <w:p w:rsidR="001E12DE" w:rsidRPr="00DE1126" w:rsidRDefault="001E12DE" w:rsidP="000E2F20">
      <w:pPr>
        <w:bidi/>
        <w:jc w:val="both"/>
        <w:rPr>
          <w:rtl/>
        </w:rPr>
      </w:pPr>
      <w:r w:rsidRPr="00DE1126">
        <w:rPr>
          <w:rtl/>
        </w:rPr>
        <w:t>فرات کوف</w:t>
      </w:r>
      <w:r w:rsidR="00741AA8" w:rsidRPr="00DE1126">
        <w:rPr>
          <w:rtl/>
        </w:rPr>
        <w:t>ی</w:t>
      </w:r>
      <w:r w:rsidRPr="00DE1126">
        <w:rPr>
          <w:rtl/>
        </w:rPr>
        <w:t xml:space="preserve"> در تفس</w:t>
      </w:r>
      <w:r w:rsidR="000E2F20" w:rsidRPr="00DE1126">
        <w:rPr>
          <w:rtl/>
        </w:rPr>
        <w:t>ی</w:t>
      </w:r>
      <w:r w:rsidRPr="00DE1126">
        <w:rPr>
          <w:rtl/>
        </w:rPr>
        <w:t>ر خود /44 از خ</w:t>
      </w:r>
      <w:r w:rsidR="000E2F20" w:rsidRPr="00DE1126">
        <w:rPr>
          <w:rtl/>
        </w:rPr>
        <w:t>ی</w:t>
      </w:r>
      <w:r w:rsidRPr="00DE1126">
        <w:rPr>
          <w:rtl/>
        </w:rPr>
        <w:t>ثمه</w:t>
      </w:r>
      <w:r w:rsidR="00506612">
        <w:t>‌</w:t>
      </w:r>
      <w:r w:rsidR="00741AA8" w:rsidRPr="00DE1126">
        <w:rPr>
          <w:rtl/>
        </w:rPr>
        <w:t>ی</w:t>
      </w:r>
      <w:r w:rsidRPr="00DE1126">
        <w:rPr>
          <w:rtl/>
        </w:rPr>
        <w:t xml:space="preserve"> جعف</w:t>
      </w:r>
      <w:r w:rsidR="009F5C93"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در تفس</w:t>
      </w:r>
      <w:r w:rsidR="000E2F20" w:rsidRPr="00DE1126">
        <w:rPr>
          <w:rtl/>
        </w:rPr>
        <w:t>ی</w:t>
      </w:r>
      <w:r w:rsidRPr="00DE1126">
        <w:rPr>
          <w:rtl/>
        </w:rPr>
        <w:t>ر آ</w:t>
      </w:r>
      <w:r w:rsidR="000E2F20" w:rsidRPr="00DE1126">
        <w:rPr>
          <w:rtl/>
        </w:rPr>
        <w:t>ی</w:t>
      </w:r>
      <w:r w:rsidRPr="00DE1126">
        <w:rPr>
          <w:rtl/>
        </w:rPr>
        <w:t>ه</w:t>
      </w:r>
      <w:r w:rsidR="00506612">
        <w:t>‌</w:t>
      </w:r>
      <w:r w:rsidR="00741AA8" w:rsidRPr="00DE1126">
        <w:rPr>
          <w:rtl/>
        </w:rPr>
        <w:t>ی</w:t>
      </w:r>
      <w:r w:rsidRPr="00DE1126">
        <w:rPr>
          <w:rtl/>
        </w:rPr>
        <w:t xml:space="preserve">: </w:t>
      </w:r>
      <w:r w:rsidR="000E2F20" w:rsidRPr="00DE1126">
        <w:rPr>
          <w:rtl/>
        </w:rPr>
        <w:t>ی</w:t>
      </w:r>
      <w:r w:rsidRPr="00DE1126">
        <w:rPr>
          <w:rtl/>
        </w:rPr>
        <w:t xml:space="preserve">وْمَ </w:t>
      </w:r>
      <w:r w:rsidR="000E2F20" w:rsidRPr="00DE1126">
        <w:rPr>
          <w:rtl/>
        </w:rPr>
        <w:t>ی</w:t>
      </w:r>
      <w:r w:rsidRPr="00DE1126">
        <w:rPr>
          <w:rtl/>
        </w:rPr>
        <w:t>أْتِ</w:t>
      </w:r>
      <w:r w:rsidR="000E2F20" w:rsidRPr="00DE1126">
        <w:rPr>
          <w:rtl/>
        </w:rPr>
        <w:t>ی</w:t>
      </w:r>
      <w:r w:rsidRPr="00DE1126">
        <w:rPr>
          <w:rtl/>
        </w:rPr>
        <w:t xml:space="preserve"> بَعْضُ آ</w:t>
      </w:r>
      <w:r w:rsidR="000E2F20" w:rsidRPr="00DE1126">
        <w:rPr>
          <w:rtl/>
        </w:rPr>
        <w:t>ی</w:t>
      </w:r>
      <w:r w:rsidRPr="00DE1126">
        <w:rPr>
          <w:rtl/>
        </w:rPr>
        <w:t>اتِ رَبِّ</w:t>
      </w:r>
      <w:r w:rsidR="001B3869" w:rsidRPr="00DE1126">
        <w:rPr>
          <w:rtl/>
        </w:rPr>
        <w:t>ک</w:t>
      </w:r>
      <w:r w:rsidRPr="00DE1126">
        <w:rPr>
          <w:rtl/>
        </w:rPr>
        <w:t xml:space="preserve"> لا </w:t>
      </w:r>
      <w:r w:rsidR="000E2F20" w:rsidRPr="00DE1126">
        <w:rPr>
          <w:rtl/>
        </w:rPr>
        <w:t>ی</w:t>
      </w:r>
      <w:r w:rsidRPr="00DE1126">
        <w:rPr>
          <w:rtl/>
        </w:rPr>
        <w:t>نْفَعُ نَفْساً إِ</w:t>
      </w:r>
      <w:r w:rsidR="000E2F20" w:rsidRPr="00DE1126">
        <w:rPr>
          <w:rtl/>
        </w:rPr>
        <w:t>ی</w:t>
      </w:r>
      <w:r w:rsidRPr="00DE1126">
        <w:rPr>
          <w:rtl/>
        </w:rPr>
        <w:t>مَانُهَا لَمْ تَ</w:t>
      </w:r>
      <w:r w:rsidR="001B3869" w:rsidRPr="00DE1126">
        <w:rPr>
          <w:rtl/>
        </w:rPr>
        <w:t>ک</w:t>
      </w:r>
      <w:r w:rsidRPr="00DE1126">
        <w:rPr>
          <w:rtl/>
        </w:rPr>
        <w:t xml:space="preserve">نْ آمَنَتْ مِنْ قَبْلُ أَوْ </w:t>
      </w:r>
      <w:r w:rsidR="001B3869" w:rsidRPr="00DE1126">
        <w:rPr>
          <w:rtl/>
        </w:rPr>
        <w:t>ک</w:t>
      </w:r>
      <w:r w:rsidRPr="00DE1126">
        <w:rPr>
          <w:rtl/>
        </w:rPr>
        <w:t>سَبَتْ فِ</w:t>
      </w:r>
      <w:r w:rsidR="000E2F20" w:rsidRPr="00DE1126">
        <w:rPr>
          <w:rtl/>
        </w:rPr>
        <w:t>ی</w:t>
      </w:r>
      <w:r w:rsidRPr="00DE1126">
        <w:rPr>
          <w:rtl/>
        </w:rPr>
        <w:t xml:space="preserve"> إِ</w:t>
      </w:r>
      <w:r w:rsidR="000E2F20" w:rsidRPr="00DE1126">
        <w:rPr>
          <w:rtl/>
        </w:rPr>
        <w:t>ی</w:t>
      </w:r>
      <w:r w:rsidRPr="00DE1126">
        <w:rPr>
          <w:rtl/>
        </w:rPr>
        <w:t>مَانِهَا خَ</w:t>
      </w:r>
      <w:r w:rsidR="000E2F20" w:rsidRPr="00DE1126">
        <w:rPr>
          <w:rtl/>
        </w:rPr>
        <w:t>ی</w:t>
      </w:r>
      <w:r w:rsidRPr="00DE1126">
        <w:rPr>
          <w:rtl/>
        </w:rPr>
        <w:t>راً،</w:t>
      </w:r>
      <w:r w:rsidRPr="00DE1126">
        <w:rPr>
          <w:rtl/>
        </w:rPr>
        <w:footnoteReference w:id="159"/>
      </w:r>
      <w:r w:rsidRPr="00DE1126">
        <w:rPr>
          <w:rtl/>
        </w:rPr>
        <w:t xml:space="preserve"> روز</w:t>
      </w:r>
      <w:r w:rsidR="00741AA8" w:rsidRPr="00DE1126">
        <w:rPr>
          <w:rtl/>
        </w:rPr>
        <w:t>ی</w:t>
      </w:r>
      <w:r w:rsidRPr="00DE1126">
        <w:rPr>
          <w:rtl/>
        </w:rPr>
        <w:t xml:space="preserve"> </w:t>
      </w:r>
      <w:r w:rsidR="001B3869" w:rsidRPr="00DE1126">
        <w:rPr>
          <w:rtl/>
        </w:rPr>
        <w:t>ک</w:t>
      </w:r>
      <w:r w:rsidRPr="00DE1126">
        <w:rPr>
          <w:rtl/>
        </w:rPr>
        <w:t>ه پاره</w:t>
      </w:r>
      <w:r w:rsidR="004E1EF6">
        <w:t>‌</w:t>
      </w:r>
      <w:r w:rsidRPr="00DE1126">
        <w:rPr>
          <w:rtl/>
        </w:rPr>
        <w:t>ا</w:t>
      </w:r>
      <w:r w:rsidR="00741AA8" w:rsidRPr="00DE1126">
        <w:rPr>
          <w:rtl/>
        </w:rPr>
        <w:t>ی</w:t>
      </w:r>
      <w:r w:rsidRPr="00DE1126">
        <w:rPr>
          <w:rtl/>
        </w:rPr>
        <w:t xml:space="preserve"> از نشانه</w:t>
      </w:r>
      <w:r w:rsidR="004E1EF6">
        <w:t>‌</w:t>
      </w:r>
      <w:r w:rsidRPr="00DE1126">
        <w:rPr>
          <w:rtl/>
        </w:rPr>
        <w:t>ها</w:t>
      </w:r>
      <w:r w:rsidR="00741AA8" w:rsidRPr="00DE1126">
        <w:rPr>
          <w:rtl/>
        </w:rPr>
        <w:t>ی</w:t>
      </w:r>
      <w:r w:rsidRPr="00DE1126">
        <w:rPr>
          <w:rtl/>
        </w:rPr>
        <w:t xml:space="preserve"> پروردگارت م</w:t>
      </w:r>
      <w:r w:rsidR="00741AA8" w:rsidRPr="00DE1126">
        <w:rPr>
          <w:rtl/>
        </w:rPr>
        <w:t>ی</w:t>
      </w:r>
      <w:r w:rsidR="00506612">
        <w:t>‌</w:t>
      </w:r>
      <w:r w:rsidRPr="00DE1126">
        <w:rPr>
          <w:rtl/>
        </w:rPr>
        <w:t>آ</w:t>
      </w:r>
      <w:r w:rsidR="000E2F20" w:rsidRPr="00DE1126">
        <w:rPr>
          <w:rtl/>
        </w:rPr>
        <w:t>ی</w:t>
      </w:r>
      <w:r w:rsidRPr="00DE1126">
        <w:rPr>
          <w:rtl/>
        </w:rPr>
        <w:t xml:space="preserve">د، </w:t>
      </w:r>
      <w:r w:rsidR="001B3869" w:rsidRPr="00DE1126">
        <w:rPr>
          <w:rtl/>
        </w:rPr>
        <w:t>ک</w:t>
      </w:r>
      <w:r w:rsidRPr="00DE1126">
        <w:rPr>
          <w:rtl/>
        </w:rPr>
        <w:t>س</w:t>
      </w:r>
      <w:r w:rsidR="00741AA8" w:rsidRPr="00DE1126">
        <w:rPr>
          <w:rtl/>
        </w:rPr>
        <w:t>ی</w:t>
      </w:r>
      <w:r w:rsidRPr="00DE1126">
        <w:rPr>
          <w:rtl/>
        </w:rPr>
        <w:t xml:space="preserve"> </w:t>
      </w:r>
      <w:r w:rsidR="001B3869" w:rsidRPr="00DE1126">
        <w:rPr>
          <w:rtl/>
        </w:rPr>
        <w:t>ک</w:t>
      </w:r>
      <w:r w:rsidRPr="00DE1126">
        <w:rPr>
          <w:rtl/>
        </w:rPr>
        <w:t>ه قبلاً ا</w:t>
      </w:r>
      <w:r w:rsidR="000E2F20" w:rsidRPr="00DE1126">
        <w:rPr>
          <w:rtl/>
        </w:rPr>
        <w:t>ی</w:t>
      </w:r>
      <w:r w:rsidRPr="00DE1126">
        <w:rPr>
          <w:rtl/>
        </w:rPr>
        <w:t>مان ن</w:t>
      </w:r>
      <w:r w:rsidR="000E2F20" w:rsidRPr="00DE1126">
        <w:rPr>
          <w:rtl/>
        </w:rPr>
        <w:t>ی</w:t>
      </w:r>
      <w:r w:rsidRPr="00DE1126">
        <w:rPr>
          <w:rtl/>
        </w:rPr>
        <w:t xml:space="preserve">اورده </w:t>
      </w:r>
      <w:r w:rsidR="000E2F20" w:rsidRPr="00DE1126">
        <w:rPr>
          <w:rtl/>
        </w:rPr>
        <w:t>ی</w:t>
      </w:r>
      <w:r w:rsidRPr="00DE1126">
        <w:rPr>
          <w:rtl/>
        </w:rPr>
        <w:t>ا خ</w:t>
      </w:r>
      <w:r w:rsidR="000E2F20" w:rsidRPr="00DE1126">
        <w:rPr>
          <w:rtl/>
        </w:rPr>
        <w:t>ی</w:t>
      </w:r>
      <w:r w:rsidRPr="00DE1126">
        <w:rPr>
          <w:rtl/>
        </w:rPr>
        <w:t>ر</w:t>
      </w:r>
      <w:r w:rsidR="00741AA8" w:rsidRPr="00DE1126">
        <w:rPr>
          <w:rtl/>
        </w:rPr>
        <w:t>ی</w:t>
      </w:r>
      <w:r w:rsidRPr="00DE1126">
        <w:rPr>
          <w:rtl/>
        </w:rPr>
        <w:t xml:space="preserve"> در ا</w:t>
      </w:r>
      <w:r w:rsidR="000E2F20" w:rsidRPr="00DE1126">
        <w:rPr>
          <w:rtl/>
        </w:rPr>
        <w:t>ی</w:t>
      </w:r>
      <w:r w:rsidRPr="00DE1126">
        <w:rPr>
          <w:rtl/>
        </w:rPr>
        <w:t>مان آوردن خود به دست ن</w:t>
      </w:r>
      <w:r w:rsidR="000E2F20" w:rsidRPr="00DE1126">
        <w:rPr>
          <w:rtl/>
        </w:rPr>
        <w:t>ی</w:t>
      </w:r>
      <w:r w:rsidRPr="00DE1126">
        <w:rPr>
          <w:rtl/>
        </w:rPr>
        <w:t>اورده، ا</w:t>
      </w:r>
      <w:r w:rsidR="000E2F20" w:rsidRPr="00DE1126">
        <w:rPr>
          <w:rtl/>
        </w:rPr>
        <w:t>ی</w:t>
      </w:r>
      <w:r w:rsidRPr="00DE1126">
        <w:rPr>
          <w:rtl/>
        </w:rPr>
        <w:t>مان آوردنش سود نم</w:t>
      </w:r>
      <w:r w:rsidR="00741AA8" w:rsidRPr="00DE1126">
        <w:rPr>
          <w:rtl/>
        </w:rPr>
        <w:t>ی</w:t>
      </w:r>
      <w:r w:rsidR="00506612">
        <w:t>‌</w:t>
      </w:r>
      <w:r w:rsidRPr="00DE1126">
        <w:rPr>
          <w:rtl/>
        </w:rPr>
        <w:t>بخشد، فرمودند: مقصود [ از خ</w:t>
      </w:r>
      <w:r w:rsidR="00741AA8" w:rsidRPr="00DE1126">
        <w:rPr>
          <w:rtl/>
        </w:rPr>
        <w:t>ی</w:t>
      </w:r>
      <w:r w:rsidRPr="00DE1126">
        <w:rPr>
          <w:rtl/>
        </w:rPr>
        <w:t xml:space="preserve">ر ] مودّت و نصرت ماست. </w:t>
      </w:r>
    </w:p>
    <w:p w:rsidR="001E12DE" w:rsidRPr="00DE1126" w:rsidRDefault="001E12DE" w:rsidP="000E2F20">
      <w:pPr>
        <w:bidi/>
        <w:jc w:val="both"/>
        <w:rPr>
          <w:rtl/>
        </w:rPr>
      </w:pPr>
      <w:r w:rsidRPr="00DE1126">
        <w:rPr>
          <w:rtl/>
        </w:rPr>
        <w:t>خ</w:t>
      </w:r>
      <w:r w:rsidR="00741AA8" w:rsidRPr="00DE1126">
        <w:rPr>
          <w:rtl/>
        </w:rPr>
        <w:t>ی</w:t>
      </w:r>
      <w:r w:rsidRPr="00DE1126">
        <w:rPr>
          <w:rtl/>
        </w:rPr>
        <w:t>ثمه گو</w:t>
      </w:r>
      <w:r w:rsidR="00741AA8" w:rsidRPr="00DE1126">
        <w:rPr>
          <w:rtl/>
        </w:rPr>
        <w:t>ی</w:t>
      </w:r>
      <w:r w:rsidRPr="00DE1126">
        <w:rPr>
          <w:rtl/>
        </w:rPr>
        <w:t>د: عرض کردم: آ</w:t>
      </w:r>
      <w:r w:rsidR="00741AA8" w:rsidRPr="00DE1126">
        <w:rPr>
          <w:rtl/>
        </w:rPr>
        <w:t>ی</w:t>
      </w:r>
      <w:r w:rsidRPr="00DE1126">
        <w:rPr>
          <w:rtl/>
        </w:rPr>
        <w:t xml:space="preserve">ا </w:t>
      </w:r>
      <w:r w:rsidR="00741AA8" w:rsidRPr="00DE1126">
        <w:rPr>
          <w:rtl/>
        </w:rPr>
        <w:t>ی</w:t>
      </w:r>
      <w:r w:rsidRPr="00DE1126">
        <w:rPr>
          <w:rtl/>
        </w:rPr>
        <w:t>ار</w:t>
      </w:r>
      <w:r w:rsidR="00741AA8" w:rsidRPr="00DE1126">
        <w:rPr>
          <w:rtl/>
        </w:rPr>
        <w:t>ی</w:t>
      </w:r>
      <w:r w:rsidRPr="00DE1126">
        <w:rPr>
          <w:rtl/>
        </w:rPr>
        <w:t xml:space="preserve"> شما با زبان و دست و قلب [ هر سه ] است؟ حضرت فرمودند: ا</w:t>
      </w:r>
      <w:r w:rsidR="009F5C93" w:rsidRPr="00DE1126">
        <w:rPr>
          <w:rtl/>
        </w:rPr>
        <w:t>ی</w:t>
      </w:r>
      <w:r w:rsidRPr="00DE1126">
        <w:rPr>
          <w:rtl/>
        </w:rPr>
        <w:t xml:space="preserve"> خ</w:t>
      </w:r>
      <w:r w:rsidR="000E2F20" w:rsidRPr="00DE1126">
        <w:rPr>
          <w:rtl/>
        </w:rPr>
        <w:t>ی</w:t>
      </w:r>
      <w:r w:rsidRPr="00DE1126">
        <w:rPr>
          <w:rtl/>
        </w:rPr>
        <w:t>ثمه</w:t>
      </w:r>
      <w:r w:rsidR="00506612">
        <w:t>‌</w:t>
      </w:r>
      <w:r w:rsidRPr="00DE1126">
        <w:rPr>
          <w:rtl/>
        </w:rPr>
        <w:t xml:space="preserve">! </w:t>
      </w:r>
      <w:r w:rsidR="000E2F20" w:rsidRPr="00DE1126">
        <w:rPr>
          <w:rtl/>
        </w:rPr>
        <w:t>ی</w:t>
      </w:r>
      <w:r w:rsidRPr="00DE1126">
        <w:rPr>
          <w:rtl/>
        </w:rPr>
        <w:t>ار</w:t>
      </w:r>
      <w:r w:rsidR="009F5C93" w:rsidRPr="00DE1126">
        <w:rPr>
          <w:rtl/>
        </w:rPr>
        <w:t>ی</w:t>
      </w:r>
      <w:r w:rsidRPr="00DE1126">
        <w:rPr>
          <w:rtl/>
        </w:rPr>
        <w:t xml:space="preserve"> ما با زبان، مانند </w:t>
      </w:r>
      <w:r w:rsidR="000E2F20" w:rsidRPr="00DE1126">
        <w:rPr>
          <w:rtl/>
        </w:rPr>
        <w:t>ی</w:t>
      </w:r>
      <w:r w:rsidRPr="00DE1126">
        <w:rPr>
          <w:rtl/>
        </w:rPr>
        <w:t>ار</w:t>
      </w:r>
      <w:r w:rsidR="009F5C93" w:rsidRPr="00DE1126">
        <w:rPr>
          <w:rtl/>
        </w:rPr>
        <w:t>ی</w:t>
      </w:r>
      <w:r w:rsidRPr="00DE1126">
        <w:rPr>
          <w:rtl/>
        </w:rPr>
        <w:t xml:space="preserve"> با شمش</w:t>
      </w:r>
      <w:r w:rsidR="000E2F20" w:rsidRPr="00DE1126">
        <w:rPr>
          <w:rtl/>
        </w:rPr>
        <w:t>ی</w:t>
      </w:r>
      <w:r w:rsidRPr="00DE1126">
        <w:rPr>
          <w:rtl/>
        </w:rPr>
        <w:t>ر است، و نصرت ما با دست [ و شمش</w:t>
      </w:r>
      <w:r w:rsidR="00741AA8" w:rsidRPr="00DE1126">
        <w:rPr>
          <w:rtl/>
        </w:rPr>
        <w:t>ی</w:t>
      </w:r>
      <w:r w:rsidRPr="00DE1126">
        <w:rPr>
          <w:rtl/>
        </w:rPr>
        <w:t xml:space="preserve">ر ] برتر است.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خ</w:t>
      </w:r>
      <w:r w:rsidR="000E2F20" w:rsidRPr="00DE1126">
        <w:rPr>
          <w:rtl/>
        </w:rPr>
        <w:t>ی</w:t>
      </w:r>
      <w:r w:rsidRPr="00DE1126">
        <w:rPr>
          <w:rtl/>
        </w:rPr>
        <w:t>ثمه</w:t>
      </w:r>
      <w:r w:rsidR="00506612">
        <w:t>‌</w:t>
      </w:r>
      <w:r w:rsidRPr="00DE1126">
        <w:rPr>
          <w:rtl/>
        </w:rPr>
        <w:t xml:space="preserve">! قرآن در سه مورد نازل شده است: </w:t>
      </w:r>
      <w:r w:rsidR="00741AA8" w:rsidRPr="00DE1126">
        <w:rPr>
          <w:rtl/>
        </w:rPr>
        <w:t>ی</w:t>
      </w:r>
      <w:r w:rsidRPr="00DE1126">
        <w:rPr>
          <w:rtl/>
        </w:rPr>
        <w:t>ک قسم آن درباره</w:t>
      </w:r>
      <w:r w:rsidR="00506612">
        <w:t>‌</w:t>
      </w:r>
      <w:r w:rsidR="00741AA8" w:rsidRPr="00DE1126">
        <w:rPr>
          <w:rtl/>
        </w:rPr>
        <w:t>ی</w:t>
      </w:r>
      <w:r w:rsidRPr="00DE1126">
        <w:rPr>
          <w:rtl/>
        </w:rPr>
        <w:t xml:space="preserve"> ما، قسم دوم در مورد دشمنان ما و سوم</w:t>
      </w:r>
      <w:r w:rsidR="00741AA8" w:rsidRPr="00DE1126">
        <w:rPr>
          <w:rtl/>
        </w:rPr>
        <w:t>ی</w:t>
      </w:r>
      <w:r w:rsidRPr="00DE1126">
        <w:rPr>
          <w:rtl/>
        </w:rPr>
        <w:t>ن قسم هم در خصوص واجبات و اح</w:t>
      </w:r>
      <w:r w:rsidR="001B3869" w:rsidRPr="00DE1126">
        <w:rPr>
          <w:rtl/>
        </w:rPr>
        <w:t>ک</w:t>
      </w:r>
      <w:r w:rsidRPr="00DE1126">
        <w:rPr>
          <w:rtl/>
        </w:rPr>
        <w:t>ام است. آ</w:t>
      </w:r>
      <w:r w:rsidR="00741AA8" w:rsidRPr="00DE1126">
        <w:rPr>
          <w:rtl/>
        </w:rPr>
        <w:t>ی</w:t>
      </w:r>
      <w:r w:rsidRPr="00DE1126">
        <w:rPr>
          <w:rtl/>
        </w:rPr>
        <w:t>ا اگر آ</w:t>
      </w:r>
      <w:r w:rsidR="000E2F20" w:rsidRPr="00DE1126">
        <w:rPr>
          <w:rtl/>
        </w:rPr>
        <w:t>ی</w:t>
      </w:r>
      <w:r w:rsidRPr="00DE1126">
        <w:rPr>
          <w:rtl/>
        </w:rPr>
        <w:t>ه</w:t>
      </w:r>
      <w:r w:rsidR="00506612">
        <w:t>‌</w:t>
      </w:r>
      <w:r w:rsidRPr="00DE1126">
        <w:rPr>
          <w:rtl/>
        </w:rPr>
        <w:t>ا</w:t>
      </w:r>
      <w:r w:rsidR="009F5C93" w:rsidRPr="00DE1126">
        <w:rPr>
          <w:rtl/>
        </w:rPr>
        <w:t>ی</w:t>
      </w:r>
      <w:r w:rsidRPr="00DE1126">
        <w:rPr>
          <w:rtl/>
        </w:rPr>
        <w:t xml:space="preserve"> درباره</w:t>
      </w:r>
      <w:r w:rsidR="00506612">
        <w:t>‌</w:t>
      </w:r>
      <w:r w:rsidR="00741AA8" w:rsidRPr="00DE1126">
        <w:rPr>
          <w:rtl/>
        </w:rPr>
        <w:t>ی</w:t>
      </w:r>
      <w:r w:rsidRPr="00DE1126">
        <w:rPr>
          <w:rtl/>
        </w:rPr>
        <w:t xml:space="preserve"> قوم</w:t>
      </w:r>
      <w:r w:rsidR="009F5C93" w:rsidRPr="00DE1126">
        <w:rPr>
          <w:rtl/>
        </w:rPr>
        <w:t>ی</w:t>
      </w:r>
      <w:r w:rsidRPr="00DE1126">
        <w:rPr>
          <w:rtl/>
        </w:rPr>
        <w:t xml:space="preserve"> نازل شود و آن قوم از ب</w:t>
      </w:r>
      <w:r w:rsidR="00741AA8" w:rsidRPr="00DE1126">
        <w:rPr>
          <w:rtl/>
        </w:rPr>
        <w:t>ی</w:t>
      </w:r>
      <w:r w:rsidRPr="00DE1126">
        <w:rPr>
          <w:rtl/>
        </w:rPr>
        <w:t>ن روند، آ</w:t>
      </w:r>
      <w:r w:rsidR="000E2F20" w:rsidRPr="00DE1126">
        <w:rPr>
          <w:rtl/>
        </w:rPr>
        <w:t>ی</w:t>
      </w:r>
      <w:r w:rsidRPr="00DE1126">
        <w:rPr>
          <w:rtl/>
        </w:rPr>
        <w:t>ه ن</w:t>
      </w:r>
      <w:r w:rsidR="000E2F20" w:rsidRPr="00DE1126">
        <w:rPr>
          <w:rtl/>
        </w:rPr>
        <w:t>ی</w:t>
      </w:r>
      <w:r w:rsidRPr="00DE1126">
        <w:rPr>
          <w:rtl/>
        </w:rPr>
        <w:t>ز از ب</w:t>
      </w:r>
      <w:r w:rsidR="00741AA8" w:rsidRPr="00DE1126">
        <w:rPr>
          <w:rtl/>
        </w:rPr>
        <w:t>ی</w:t>
      </w:r>
      <w:r w:rsidRPr="00DE1126">
        <w:rPr>
          <w:rtl/>
        </w:rPr>
        <w:t>ن م</w:t>
      </w:r>
      <w:r w:rsidR="00741AA8" w:rsidRPr="00DE1126">
        <w:rPr>
          <w:rtl/>
        </w:rPr>
        <w:t>ی</w:t>
      </w:r>
      <w:r w:rsidR="00506612">
        <w:t>‌</w:t>
      </w:r>
      <w:r w:rsidRPr="00DE1126">
        <w:rPr>
          <w:rtl/>
        </w:rPr>
        <w:t>رود؟ در ا</w:t>
      </w:r>
      <w:r w:rsidR="00741AA8" w:rsidRPr="00DE1126">
        <w:rPr>
          <w:rtl/>
        </w:rPr>
        <w:t>ی</w:t>
      </w:r>
      <w:r w:rsidRPr="00DE1126">
        <w:rPr>
          <w:rtl/>
        </w:rPr>
        <w:t>ن صورت، چ</w:t>
      </w:r>
      <w:r w:rsidR="000E2F20" w:rsidRPr="00DE1126">
        <w:rPr>
          <w:rtl/>
        </w:rPr>
        <w:t>ی</w:t>
      </w:r>
      <w:r w:rsidRPr="00DE1126">
        <w:rPr>
          <w:rtl/>
        </w:rPr>
        <w:t>ز</w:t>
      </w:r>
      <w:r w:rsidR="009F5C93" w:rsidRPr="00DE1126">
        <w:rPr>
          <w:rtl/>
        </w:rPr>
        <w:t>ی</w:t>
      </w:r>
      <w:r w:rsidRPr="00DE1126">
        <w:rPr>
          <w:rtl/>
        </w:rPr>
        <w:t xml:space="preserve"> از قرآن باق</w:t>
      </w:r>
      <w:r w:rsidR="009F5C93" w:rsidRPr="00DE1126">
        <w:rPr>
          <w:rtl/>
        </w:rPr>
        <w:t>ی</w:t>
      </w:r>
      <w:r w:rsidRPr="00DE1126">
        <w:rPr>
          <w:rtl/>
        </w:rPr>
        <w:t xml:space="preserve"> نم</w:t>
      </w:r>
      <w:r w:rsidR="009F5C93" w:rsidRPr="00DE1126">
        <w:rPr>
          <w:rtl/>
        </w:rPr>
        <w:t>ی</w:t>
      </w:r>
      <w:r w:rsidR="00506612">
        <w:t>‌</w:t>
      </w:r>
      <w:r w:rsidRPr="00DE1126">
        <w:rPr>
          <w:rtl/>
        </w:rPr>
        <w:t>ماند</w:t>
      </w:r>
      <w:r w:rsidR="00506612">
        <w:t>‌</w:t>
      </w:r>
      <w:r w:rsidRPr="00DE1126">
        <w:rPr>
          <w:rtl/>
        </w:rPr>
        <w:t>! قرآن، از ابتدا تا انتها و از انتها تا ابتدا جر</w:t>
      </w:r>
      <w:r w:rsidR="00741AA8" w:rsidRPr="00DE1126">
        <w:rPr>
          <w:rtl/>
        </w:rPr>
        <w:t>ی</w:t>
      </w:r>
      <w:r w:rsidRPr="00DE1126">
        <w:rPr>
          <w:rtl/>
        </w:rPr>
        <w:t>ان دارد، مادام</w:t>
      </w:r>
      <w:r w:rsidR="00741AA8" w:rsidRPr="00DE1126">
        <w:rPr>
          <w:rtl/>
        </w:rPr>
        <w:t>ی</w:t>
      </w:r>
      <w:r w:rsidRPr="00DE1126">
        <w:rPr>
          <w:rtl/>
        </w:rPr>
        <w:t xml:space="preserve"> که آسمان</w:t>
      </w:r>
      <w:r w:rsidR="00506612">
        <w:t>‌</w:t>
      </w:r>
      <w:r w:rsidRPr="00DE1126">
        <w:rPr>
          <w:rtl/>
        </w:rPr>
        <w:t>ها و زم</w:t>
      </w:r>
      <w:r w:rsidR="00741AA8" w:rsidRPr="00DE1126">
        <w:rPr>
          <w:rtl/>
        </w:rPr>
        <w:t>ی</w:t>
      </w:r>
      <w:r w:rsidRPr="00DE1126">
        <w:rPr>
          <w:rtl/>
        </w:rPr>
        <w:t>ن پا بر جاست، پس برا</w:t>
      </w:r>
      <w:r w:rsidR="00741AA8" w:rsidRPr="00DE1126">
        <w:rPr>
          <w:rtl/>
        </w:rPr>
        <w:t>ی</w:t>
      </w:r>
      <w:r w:rsidRPr="00DE1126">
        <w:rPr>
          <w:rtl/>
        </w:rPr>
        <w:t xml:space="preserve"> هر قوم</w:t>
      </w:r>
      <w:r w:rsidR="00741AA8" w:rsidRPr="00DE1126">
        <w:rPr>
          <w:rtl/>
        </w:rPr>
        <w:t>ی</w:t>
      </w:r>
      <w:r w:rsidRPr="00DE1126">
        <w:rPr>
          <w:rtl/>
        </w:rPr>
        <w:t xml:space="preserve"> آ</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است که آن را تلاوت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خ</w:t>
      </w:r>
      <w:r w:rsidR="000E2F20" w:rsidRPr="00DE1126">
        <w:rPr>
          <w:rtl/>
        </w:rPr>
        <w:t>ی</w:t>
      </w:r>
      <w:r w:rsidRPr="00DE1126">
        <w:rPr>
          <w:rtl/>
        </w:rPr>
        <w:t>ثمه</w:t>
      </w:r>
      <w:r w:rsidR="00506612">
        <w:t>‌</w:t>
      </w:r>
      <w:r w:rsidRPr="00DE1126">
        <w:rPr>
          <w:rtl/>
        </w:rPr>
        <w:t>! اسلام غر</w:t>
      </w:r>
      <w:r w:rsidR="000E2F20" w:rsidRPr="00DE1126">
        <w:rPr>
          <w:rtl/>
        </w:rPr>
        <w:t>ی</w:t>
      </w:r>
      <w:r w:rsidRPr="00DE1126">
        <w:rPr>
          <w:rtl/>
        </w:rPr>
        <w:t>بانه آغاز شد و غر</w:t>
      </w:r>
      <w:r w:rsidR="000E2F20" w:rsidRPr="00DE1126">
        <w:rPr>
          <w:rtl/>
        </w:rPr>
        <w:t>ی</w:t>
      </w:r>
      <w:r w:rsidRPr="00DE1126">
        <w:rPr>
          <w:rtl/>
        </w:rPr>
        <w:t>بانه باز م</w:t>
      </w:r>
      <w:r w:rsidR="009F5C93" w:rsidRPr="00DE1126">
        <w:rPr>
          <w:rtl/>
        </w:rPr>
        <w:t>ی</w:t>
      </w:r>
      <w:r w:rsidR="00506612">
        <w:t>‌</w:t>
      </w:r>
      <w:r w:rsidRPr="00DE1126">
        <w:rPr>
          <w:rtl/>
        </w:rPr>
        <w:t>گردد، پس خوشا به حال غر</w:t>
      </w:r>
      <w:r w:rsidR="000E2F20" w:rsidRPr="00DE1126">
        <w:rPr>
          <w:rtl/>
        </w:rPr>
        <w:t>ی</w:t>
      </w:r>
      <w:r w:rsidRPr="00DE1126">
        <w:rPr>
          <w:rtl/>
        </w:rPr>
        <w:t xml:space="preserve">بان.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خ</w:t>
      </w:r>
      <w:r w:rsidR="000E2F20" w:rsidRPr="00DE1126">
        <w:rPr>
          <w:rtl/>
        </w:rPr>
        <w:t>ی</w:t>
      </w:r>
      <w:r w:rsidRPr="00DE1126">
        <w:rPr>
          <w:rtl/>
        </w:rPr>
        <w:t>ثمه</w:t>
      </w:r>
      <w:r w:rsidR="00506612">
        <w:t>‌</w:t>
      </w:r>
      <w:r w:rsidRPr="00DE1126">
        <w:rPr>
          <w:rtl/>
        </w:rPr>
        <w:t>! زمان</w:t>
      </w:r>
      <w:r w:rsidR="009F5C93" w:rsidRPr="00DE1126">
        <w:rPr>
          <w:rtl/>
        </w:rPr>
        <w:t>ی</w:t>
      </w:r>
      <w:r w:rsidRPr="00DE1126">
        <w:rPr>
          <w:rtl/>
        </w:rPr>
        <w:t xml:space="preserve"> بر ا</w:t>
      </w:r>
      <w:r w:rsidR="00741AA8" w:rsidRPr="00DE1126">
        <w:rPr>
          <w:rtl/>
        </w:rPr>
        <w:t>ی</w:t>
      </w:r>
      <w:r w:rsidRPr="00DE1126">
        <w:rPr>
          <w:rtl/>
        </w:rPr>
        <w:t>ن مردم فرا خواهد رس</w:t>
      </w:r>
      <w:r w:rsidR="000E2F20" w:rsidRPr="00DE1126">
        <w:rPr>
          <w:rtl/>
        </w:rPr>
        <w:t>ی</w:t>
      </w:r>
      <w:r w:rsidRPr="00DE1126">
        <w:rPr>
          <w:rtl/>
        </w:rPr>
        <w:t xml:space="preserve">د </w:t>
      </w:r>
      <w:r w:rsidR="001B3869" w:rsidRPr="00DE1126">
        <w:rPr>
          <w:rtl/>
        </w:rPr>
        <w:t>ک</w:t>
      </w:r>
      <w:r w:rsidRPr="00DE1126">
        <w:rPr>
          <w:rtl/>
        </w:rPr>
        <w:t>ه خدا را نم</w:t>
      </w:r>
      <w:r w:rsidR="009F5C93" w:rsidRPr="00DE1126">
        <w:rPr>
          <w:rtl/>
        </w:rPr>
        <w:t>ی</w:t>
      </w:r>
      <w:r w:rsidR="00506612">
        <w:t>‌</w:t>
      </w:r>
      <w:r w:rsidRPr="00DE1126">
        <w:rPr>
          <w:rtl/>
        </w:rPr>
        <w:t>شناسند و نم</w:t>
      </w:r>
      <w:r w:rsidR="009F5C93" w:rsidRPr="00DE1126">
        <w:rPr>
          <w:rtl/>
        </w:rPr>
        <w:t>ی</w:t>
      </w:r>
      <w:r w:rsidR="00506612">
        <w:t>‌</w:t>
      </w:r>
      <w:r w:rsidRPr="00DE1126">
        <w:rPr>
          <w:rtl/>
        </w:rPr>
        <w:t>دانند توح</w:t>
      </w:r>
      <w:r w:rsidR="000E2F20" w:rsidRPr="00DE1126">
        <w:rPr>
          <w:rtl/>
        </w:rPr>
        <w:t>ی</w:t>
      </w:r>
      <w:r w:rsidRPr="00DE1126">
        <w:rPr>
          <w:rtl/>
        </w:rPr>
        <w:t>د چ</w:t>
      </w:r>
      <w:r w:rsidR="000E2F20" w:rsidRPr="00DE1126">
        <w:rPr>
          <w:rtl/>
        </w:rPr>
        <w:t>ی</w:t>
      </w:r>
      <w:r w:rsidRPr="00DE1126">
        <w:rPr>
          <w:rtl/>
        </w:rPr>
        <w:t>ست، تا آن</w:t>
      </w:r>
      <w:r w:rsidR="001B3869" w:rsidRPr="00DE1126">
        <w:rPr>
          <w:rtl/>
        </w:rPr>
        <w:t>ک</w:t>
      </w:r>
      <w:r w:rsidRPr="00DE1126">
        <w:rPr>
          <w:rtl/>
        </w:rPr>
        <w:t>ه خروج دجال فرا رسد و ع</w:t>
      </w:r>
      <w:r w:rsidR="000E2F20" w:rsidRPr="00DE1126">
        <w:rPr>
          <w:rtl/>
        </w:rPr>
        <w:t>ی</w:t>
      </w:r>
      <w:r w:rsidRPr="00DE1126">
        <w:rPr>
          <w:rtl/>
        </w:rPr>
        <w:t>س</w:t>
      </w:r>
      <w:r w:rsidR="009F5C93" w:rsidRPr="00DE1126">
        <w:rPr>
          <w:rtl/>
        </w:rPr>
        <w:t>ی</w:t>
      </w:r>
      <w:r w:rsidRPr="00DE1126">
        <w:rPr>
          <w:rtl/>
        </w:rPr>
        <w:t xml:space="preserve"> بن مر</w:t>
      </w:r>
      <w:r w:rsidR="000E2F20" w:rsidRPr="00DE1126">
        <w:rPr>
          <w:rtl/>
        </w:rPr>
        <w:t>ی</w:t>
      </w:r>
      <w:r w:rsidRPr="00DE1126">
        <w:rPr>
          <w:rtl/>
        </w:rPr>
        <w:t>م از آسمان فرود آ</w:t>
      </w:r>
      <w:r w:rsidR="000E2F20" w:rsidRPr="00DE1126">
        <w:rPr>
          <w:rtl/>
        </w:rPr>
        <w:t>ی</w:t>
      </w:r>
      <w:r w:rsidRPr="00DE1126">
        <w:rPr>
          <w:rtl/>
        </w:rPr>
        <w:t>د و خداوند دجال را به دست او ب</w:t>
      </w:r>
      <w:r w:rsidR="001B3869" w:rsidRPr="00DE1126">
        <w:rPr>
          <w:rtl/>
        </w:rPr>
        <w:t>ک</w:t>
      </w:r>
      <w:r w:rsidRPr="00DE1126">
        <w:rPr>
          <w:rtl/>
        </w:rPr>
        <w:t>شد، و مرد</w:t>
      </w:r>
      <w:r w:rsidR="009F5C93" w:rsidRPr="00DE1126">
        <w:rPr>
          <w:rtl/>
        </w:rPr>
        <w:t>ی</w:t>
      </w:r>
      <w:r w:rsidRPr="00DE1126">
        <w:rPr>
          <w:rtl/>
        </w:rPr>
        <w:t xml:space="preserve"> از ما اهل</w:t>
      </w:r>
      <w:r w:rsidR="00506612">
        <w:t>‌</w:t>
      </w:r>
      <w:r w:rsidRPr="00DE1126">
        <w:rPr>
          <w:rtl/>
        </w:rPr>
        <w:t>ب</w:t>
      </w:r>
      <w:r w:rsidR="000E2F20" w:rsidRPr="00DE1126">
        <w:rPr>
          <w:rtl/>
        </w:rPr>
        <w:t>ی</w:t>
      </w:r>
      <w:r w:rsidRPr="00DE1126">
        <w:rPr>
          <w:rtl/>
        </w:rPr>
        <w:t>ت برا</w:t>
      </w:r>
      <w:r w:rsidR="009F5C93" w:rsidRPr="00DE1126">
        <w:rPr>
          <w:rtl/>
        </w:rPr>
        <w:t>ی</w:t>
      </w:r>
      <w:r w:rsidRPr="00DE1126">
        <w:rPr>
          <w:rtl/>
        </w:rPr>
        <w:t xml:space="preserve"> آنان نماز بگزارد. آ</w:t>
      </w:r>
      <w:r w:rsidR="00741AA8" w:rsidRPr="00DE1126">
        <w:rPr>
          <w:rtl/>
        </w:rPr>
        <w:t>ی</w:t>
      </w:r>
      <w:r w:rsidRPr="00DE1126">
        <w:rPr>
          <w:rtl/>
        </w:rPr>
        <w:t>ا نم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xml:space="preserve"> </w:t>
      </w:r>
      <w:r w:rsidR="001B3869" w:rsidRPr="00DE1126">
        <w:rPr>
          <w:rtl/>
        </w:rPr>
        <w:t>ک</w:t>
      </w:r>
      <w:r w:rsidRPr="00DE1126">
        <w:rPr>
          <w:rtl/>
        </w:rPr>
        <w:t>ه ع</w:t>
      </w:r>
      <w:r w:rsidR="000E2F20" w:rsidRPr="00DE1126">
        <w:rPr>
          <w:rtl/>
        </w:rPr>
        <w:t>ی</w:t>
      </w:r>
      <w:r w:rsidRPr="00DE1126">
        <w:rPr>
          <w:rtl/>
        </w:rPr>
        <w:t>س</w:t>
      </w:r>
      <w:r w:rsidR="009F5C93" w:rsidRPr="00DE1126">
        <w:rPr>
          <w:rtl/>
        </w:rPr>
        <w:t>ی</w:t>
      </w:r>
      <w:r w:rsidRPr="00DE1126">
        <w:rPr>
          <w:rtl/>
        </w:rPr>
        <w:t xml:space="preserve"> با ا</w:t>
      </w:r>
      <w:r w:rsidR="000E2F20" w:rsidRPr="00DE1126">
        <w:rPr>
          <w:rtl/>
        </w:rPr>
        <w:t>ی</w:t>
      </w:r>
      <w:r w:rsidRPr="00DE1126">
        <w:rPr>
          <w:rtl/>
        </w:rPr>
        <w:t xml:space="preserve">ن </w:t>
      </w:r>
      <w:r w:rsidR="001B3869" w:rsidRPr="00DE1126">
        <w:rPr>
          <w:rtl/>
        </w:rPr>
        <w:t>ک</w:t>
      </w:r>
      <w:r w:rsidRPr="00DE1126">
        <w:rPr>
          <w:rtl/>
        </w:rPr>
        <w:t>ه پ</w:t>
      </w:r>
      <w:r w:rsidR="000E2F20" w:rsidRPr="00DE1126">
        <w:rPr>
          <w:rtl/>
        </w:rPr>
        <w:t>ی</w:t>
      </w:r>
      <w:r w:rsidRPr="00DE1126">
        <w:rPr>
          <w:rtl/>
        </w:rPr>
        <w:t>امبر است، پشت سر ما نماز م</w:t>
      </w:r>
      <w:r w:rsidR="009F5C93" w:rsidRPr="00DE1126">
        <w:rPr>
          <w:rtl/>
        </w:rPr>
        <w:t>ی</w:t>
      </w:r>
      <w:r w:rsidR="00506612">
        <w:t>‌</w:t>
      </w:r>
      <w:r w:rsidRPr="00DE1126">
        <w:rPr>
          <w:rtl/>
        </w:rPr>
        <w:t>خواند؟ بدان که ما از او برتر</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نعمان</w:t>
      </w:r>
      <w:r w:rsidR="009F5C93" w:rsidRPr="00DE1126">
        <w:rPr>
          <w:rtl/>
        </w:rPr>
        <w:t>ی</w:t>
      </w:r>
      <w:r w:rsidRPr="00DE1126">
        <w:rPr>
          <w:rtl/>
        </w:rPr>
        <w:t xml:space="preserve"> در غ</w:t>
      </w:r>
      <w:r w:rsidR="00741AA8" w:rsidRPr="00DE1126">
        <w:rPr>
          <w:rtl/>
        </w:rPr>
        <w:t>ی</w:t>
      </w:r>
      <w:r w:rsidRPr="00DE1126">
        <w:rPr>
          <w:rtl/>
        </w:rPr>
        <w:t>بت /320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«هنگام</w:t>
      </w:r>
      <w:r w:rsidR="009F5C93" w:rsidRPr="00DE1126">
        <w:rPr>
          <w:rtl/>
        </w:rPr>
        <w:t>ی</w:t>
      </w:r>
      <w:r w:rsidRPr="00DE1126">
        <w:rPr>
          <w:rtl/>
        </w:rPr>
        <w:t xml:space="preserve"> </w:t>
      </w:r>
      <w:r w:rsidR="001B3869" w:rsidRPr="00DE1126">
        <w:rPr>
          <w:rtl/>
        </w:rPr>
        <w:t>ک</w:t>
      </w:r>
      <w:r w:rsidRPr="00DE1126">
        <w:rPr>
          <w:rtl/>
        </w:rPr>
        <w:t>ه قائم ما ق</w:t>
      </w:r>
      <w:r w:rsidR="000E2F20" w:rsidRPr="00DE1126">
        <w:rPr>
          <w:rtl/>
        </w:rPr>
        <w:t>ی</w:t>
      </w:r>
      <w:r w:rsidRPr="00DE1126">
        <w:rPr>
          <w:rtl/>
        </w:rPr>
        <w:t xml:space="preserve">ام </w:t>
      </w:r>
      <w:r w:rsidR="001B3869" w:rsidRPr="00DE1126">
        <w:rPr>
          <w:rtl/>
        </w:rPr>
        <w:t>ک</w:t>
      </w:r>
      <w:r w:rsidRPr="00DE1126">
        <w:rPr>
          <w:rtl/>
        </w:rPr>
        <w:t>ند، مردم را به امر</w:t>
      </w:r>
      <w:r w:rsidR="00741AA8" w:rsidRPr="00DE1126">
        <w:rPr>
          <w:rtl/>
        </w:rPr>
        <w:t>ی</w:t>
      </w:r>
      <w:r w:rsidRPr="00DE1126">
        <w:rPr>
          <w:rtl/>
        </w:rPr>
        <w:t xml:space="preserve"> جد</w:t>
      </w:r>
      <w:r w:rsidR="000E2F20" w:rsidRPr="00DE1126">
        <w:rPr>
          <w:rtl/>
        </w:rPr>
        <w:t>ی</w:t>
      </w:r>
      <w:r w:rsidRPr="00DE1126">
        <w:rPr>
          <w:rtl/>
        </w:rPr>
        <w:t>د فرا م</w:t>
      </w:r>
      <w:r w:rsidR="009F5C93" w:rsidRPr="00DE1126">
        <w:rPr>
          <w:rtl/>
        </w:rPr>
        <w:t>ی</w:t>
      </w:r>
      <w:r w:rsidR="00506612">
        <w:t>‌</w:t>
      </w:r>
      <w:r w:rsidRPr="00DE1126">
        <w:rPr>
          <w:rtl/>
        </w:rPr>
        <w:t>خواند، چنان</w:t>
      </w:r>
      <w:r w:rsidR="00506612">
        <w:t>‌</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بدان دعوت نمود. اسلام غر</w:t>
      </w:r>
      <w:r w:rsidR="000E2F20" w:rsidRPr="00DE1126">
        <w:rPr>
          <w:rtl/>
        </w:rPr>
        <w:t>ی</w:t>
      </w:r>
      <w:r w:rsidRPr="00DE1126">
        <w:rPr>
          <w:rtl/>
        </w:rPr>
        <w:t>بانه آغاز شد و غر</w:t>
      </w:r>
      <w:r w:rsidR="000E2F20" w:rsidRPr="00DE1126">
        <w:rPr>
          <w:rtl/>
        </w:rPr>
        <w:t>ی</w:t>
      </w:r>
      <w:r w:rsidRPr="00DE1126">
        <w:rPr>
          <w:rtl/>
        </w:rPr>
        <w:t>بانه به مانند ابتدا</w:t>
      </w:r>
      <w:r w:rsidR="00741AA8" w:rsidRPr="00DE1126">
        <w:rPr>
          <w:rtl/>
        </w:rPr>
        <w:t>ی</w:t>
      </w:r>
      <w:r w:rsidRPr="00DE1126">
        <w:rPr>
          <w:rtl/>
        </w:rPr>
        <w:t xml:space="preserve"> آن، بازخواهد گشت، پس خوشا به حال غر</w:t>
      </w:r>
      <w:r w:rsidR="000E2F20" w:rsidRPr="00DE1126">
        <w:rPr>
          <w:rtl/>
        </w:rPr>
        <w:t>ی</w:t>
      </w:r>
      <w:r w:rsidRPr="00DE1126">
        <w:rPr>
          <w:rtl/>
        </w:rPr>
        <w:t>بان.»</w:t>
      </w:r>
      <w:r w:rsidRPr="00DE1126">
        <w:rPr>
          <w:rtl/>
        </w:rPr>
        <w:footnoteReference w:id="160"/>
      </w:r>
      <w:r w:rsidRPr="00DE1126">
        <w:rPr>
          <w:rtl/>
        </w:rPr>
        <w:t xml:space="preserve"> </w:t>
      </w:r>
    </w:p>
    <w:p w:rsidR="001E12DE" w:rsidRPr="00DE1126" w:rsidRDefault="001E12DE" w:rsidP="000E2F20">
      <w:pPr>
        <w:bidi/>
        <w:jc w:val="both"/>
        <w:rPr>
          <w:rtl/>
        </w:rPr>
      </w:pPr>
      <w:r w:rsidRPr="00DE1126">
        <w:rPr>
          <w:rtl/>
        </w:rPr>
        <w:t>همو در /232 روا</w:t>
      </w:r>
      <w:r w:rsidR="000E2F20" w:rsidRPr="00DE1126">
        <w:rPr>
          <w:rtl/>
        </w:rPr>
        <w:t>ی</w:t>
      </w:r>
      <w:r w:rsidRPr="00DE1126">
        <w:rPr>
          <w:rtl/>
        </w:rPr>
        <w:t>ت م</w:t>
      </w:r>
      <w:r w:rsidR="00741AA8" w:rsidRPr="00DE1126">
        <w:rPr>
          <w:rtl/>
        </w:rPr>
        <w:t>ی</w:t>
      </w:r>
      <w:r w:rsidR="00506612">
        <w:t>‌</w:t>
      </w:r>
      <w:r w:rsidRPr="00DE1126">
        <w:rPr>
          <w:rtl/>
        </w:rPr>
        <w:t xml:space="preserve">کند </w:t>
      </w:r>
      <w:r w:rsidR="001B3869" w:rsidRPr="00DE1126">
        <w:rPr>
          <w:rtl/>
        </w:rPr>
        <w:t>ک</w:t>
      </w:r>
      <w:r w:rsidRPr="00DE1126">
        <w:rPr>
          <w:rtl/>
        </w:rPr>
        <w:t>ه عبدالله بن عطاء از امام باقر عل</w:t>
      </w:r>
      <w:r w:rsidR="00741AA8" w:rsidRPr="00DE1126">
        <w:rPr>
          <w:rtl/>
        </w:rPr>
        <w:t>ی</w:t>
      </w:r>
      <w:r w:rsidRPr="00DE1126">
        <w:rPr>
          <w:rtl/>
        </w:rPr>
        <w:t>ه السلام</w:t>
      </w:r>
      <w:r w:rsidR="00E67179" w:rsidRPr="00DE1126">
        <w:rPr>
          <w:rtl/>
        </w:rPr>
        <w:t xml:space="preserve"> </w:t>
      </w:r>
      <w:r w:rsidRPr="00DE1126">
        <w:rPr>
          <w:rtl/>
        </w:rPr>
        <w:t>پرس</w:t>
      </w:r>
      <w:r w:rsidR="000E2F20" w:rsidRPr="00DE1126">
        <w:rPr>
          <w:rtl/>
        </w:rPr>
        <w:t>ی</w:t>
      </w:r>
      <w:r w:rsidRPr="00DE1126">
        <w:rPr>
          <w:rtl/>
        </w:rPr>
        <w:t>د: «وقت</w:t>
      </w:r>
      <w:r w:rsidR="009F5C93" w:rsidRPr="00DE1126">
        <w:rPr>
          <w:rtl/>
        </w:rPr>
        <w:t>ی</w:t>
      </w:r>
      <w:r w:rsidRPr="00DE1126">
        <w:rPr>
          <w:rtl/>
        </w:rPr>
        <w:t xml:space="preserve"> قائم ق</w:t>
      </w:r>
      <w:r w:rsidR="000E2F20" w:rsidRPr="00DE1126">
        <w:rPr>
          <w:rtl/>
        </w:rPr>
        <w:t>ی</w:t>
      </w:r>
      <w:r w:rsidRPr="00DE1126">
        <w:rPr>
          <w:rtl/>
        </w:rPr>
        <w:t xml:space="preserve">ام </w:t>
      </w:r>
      <w:r w:rsidR="001B3869" w:rsidRPr="00DE1126">
        <w:rPr>
          <w:rtl/>
        </w:rPr>
        <w:t>ک</w:t>
      </w:r>
      <w:r w:rsidRPr="00DE1126">
        <w:rPr>
          <w:rtl/>
        </w:rPr>
        <w:t>ند، به چه س</w:t>
      </w:r>
      <w:r w:rsidR="000E2F20" w:rsidRPr="00DE1126">
        <w:rPr>
          <w:rtl/>
        </w:rPr>
        <w:t>ی</w:t>
      </w:r>
      <w:r w:rsidRPr="00DE1126">
        <w:rPr>
          <w:rtl/>
        </w:rPr>
        <w:t>ره</w:t>
      </w:r>
      <w:r w:rsidR="00506612">
        <w:t>‌</w:t>
      </w:r>
      <w:r w:rsidRPr="00DE1126">
        <w:rPr>
          <w:rtl/>
        </w:rPr>
        <w:t>ا</w:t>
      </w:r>
      <w:r w:rsidR="009F5C93" w:rsidRPr="00DE1126">
        <w:rPr>
          <w:rtl/>
        </w:rPr>
        <w:t>ی</w:t>
      </w:r>
      <w:r w:rsidRPr="00DE1126">
        <w:rPr>
          <w:rtl/>
        </w:rPr>
        <w:t xml:space="preserve"> ب</w:t>
      </w:r>
      <w:r w:rsidR="000E2F20" w:rsidRPr="00DE1126">
        <w:rPr>
          <w:rtl/>
        </w:rPr>
        <w:t>ی</w:t>
      </w:r>
      <w:r w:rsidRPr="00DE1126">
        <w:rPr>
          <w:rtl/>
        </w:rPr>
        <w:t>ن مردم رفتار خواهد کرد؟ حضرت فرمودند: همانند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آنچه را که پ</w:t>
      </w:r>
      <w:r w:rsidR="00741AA8" w:rsidRPr="00DE1126">
        <w:rPr>
          <w:rtl/>
        </w:rPr>
        <w:t>ی</w:t>
      </w:r>
      <w:r w:rsidRPr="00DE1126">
        <w:rPr>
          <w:rtl/>
        </w:rPr>
        <w:t>شتر بوده از م</w:t>
      </w:r>
      <w:r w:rsidR="00741AA8" w:rsidRPr="00DE1126">
        <w:rPr>
          <w:rtl/>
        </w:rPr>
        <w:t>ی</w:t>
      </w:r>
      <w:r w:rsidRPr="00DE1126">
        <w:rPr>
          <w:rtl/>
        </w:rPr>
        <w:t>ان م</w:t>
      </w:r>
      <w:r w:rsidR="009F5C93" w:rsidRPr="00DE1126">
        <w:rPr>
          <w:rtl/>
        </w:rPr>
        <w:t>ی</w:t>
      </w:r>
      <w:r w:rsidR="00506612">
        <w:t>‌</w:t>
      </w:r>
      <w:r w:rsidRPr="00DE1126">
        <w:rPr>
          <w:rtl/>
        </w:rPr>
        <w:t>برد و اسلام جد</w:t>
      </w:r>
      <w:r w:rsidR="000E2F20" w:rsidRPr="00DE1126">
        <w:rPr>
          <w:rtl/>
        </w:rPr>
        <w:t>ی</w:t>
      </w:r>
      <w:r w:rsidRPr="00DE1126">
        <w:rPr>
          <w:rtl/>
        </w:rPr>
        <w:t>د</w:t>
      </w:r>
      <w:r w:rsidR="009F5C93" w:rsidRPr="00DE1126">
        <w:rPr>
          <w:rtl/>
        </w:rPr>
        <w:t>ی</w:t>
      </w:r>
      <w:r w:rsidRPr="00DE1126">
        <w:rPr>
          <w:rtl/>
        </w:rPr>
        <w:t xml:space="preserve"> را آغاز م</w:t>
      </w:r>
      <w:r w:rsidR="009F5C93" w:rsidRPr="00DE1126">
        <w:rPr>
          <w:rtl/>
        </w:rPr>
        <w:t>ی</w:t>
      </w:r>
      <w:r w:rsidR="00506612">
        <w:t>‌</w:t>
      </w:r>
      <w:r w:rsidR="001B3869" w:rsidRPr="00DE1126">
        <w:rPr>
          <w:rtl/>
        </w:rPr>
        <w:t>ک</w:t>
      </w:r>
      <w:r w:rsidRPr="00DE1126">
        <w:rPr>
          <w:rtl/>
        </w:rPr>
        <w:t>ند.»</w:t>
      </w:r>
      <w:r w:rsidRPr="00DE1126">
        <w:rPr>
          <w:rtl/>
        </w:rPr>
        <w:footnoteReference w:id="161"/>
      </w:r>
    </w:p>
    <w:p w:rsidR="001E12DE" w:rsidRPr="00DE1126" w:rsidRDefault="001E12DE" w:rsidP="000E2F20">
      <w:pPr>
        <w:bidi/>
        <w:jc w:val="both"/>
        <w:rPr>
          <w:rtl/>
        </w:rPr>
      </w:pPr>
      <w:r w:rsidRPr="00DE1126">
        <w:rPr>
          <w:rtl/>
        </w:rPr>
        <w:t>و در /322 نقل م</w:t>
      </w:r>
      <w:r w:rsidR="00741AA8" w:rsidRPr="00DE1126">
        <w:rPr>
          <w:rtl/>
        </w:rPr>
        <w:t>ی</w:t>
      </w:r>
      <w:r w:rsidR="00506612">
        <w:t>‌</w:t>
      </w:r>
      <w:r w:rsidRPr="00DE1126">
        <w:rPr>
          <w:rtl/>
        </w:rPr>
        <w:t xml:space="preserve">کند </w:t>
      </w:r>
      <w:r w:rsidR="001B3869" w:rsidRPr="00DE1126">
        <w:rPr>
          <w:rtl/>
        </w:rPr>
        <w:t>ک</w:t>
      </w:r>
      <w:r w:rsidRPr="00DE1126">
        <w:rPr>
          <w:rtl/>
        </w:rPr>
        <w:t>ه ابو بص</w:t>
      </w:r>
      <w:r w:rsidR="000E2F20" w:rsidRPr="00DE1126">
        <w:rPr>
          <w:rtl/>
        </w:rPr>
        <w:t>ی</w:t>
      </w:r>
      <w:r w:rsidRPr="00DE1126">
        <w:rPr>
          <w:rtl/>
        </w:rPr>
        <w:t>ر به امام صادق عل</w:t>
      </w:r>
      <w:r w:rsidR="00741AA8" w:rsidRPr="00DE1126">
        <w:rPr>
          <w:rtl/>
        </w:rPr>
        <w:t>ی</w:t>
      </w:r>
      <w:r w:rsidRPr="00DE1126">
        <w:rPr>
          <w:rtl/>
        </w:rPr>
        <w:t>ه السلام</w:t>
      </w:r>
      <w:r w:rsidR="00E67179" w:rsidRPr="00DE1126">
        <w:rPr>
          <w:rtl/>
        </w:rPr>
        <w:t xml:space="preserve"> </w:t>
      </w:r>
      <w:r w:rsidRPr="00DE1126">
        <w:rPr>
          <w:rtl/>
        </w:rPr>
        <w:t>گفت: «درباره</w:t>
      </w:r>
      <w:r w:rsidR="00506612">
        <w:t>‌</w:t>
      </w:r>
      <w:r w:rsidR="00741AA8" w:rsidRPr="00DE1126">
        <w:rPr>
          <w:rtl/>
        </w:rPr>
        <w:t>ی</w:t>
      </w:r>
      <w:r w:rsidRPr="00DE1126">
        <w:rPr>
          <w:rtl/>
        </w:rPr>
        <w:t xml:space="preserve"> فرما</w:t>
      </w:r>
      <w:r w:rsidR="00741AA8" w:rsidRPr="00DE1126">
        <w:rPr>
          <w:rtl/>
        </w:rPr>
        <w:t>ی</w:t>
      </w:r>
      <w:r w:rsidRPr="00DE1126">
        <w:rPr>
          <w:rtl/>
        </w:rPr>
        <w:t>ش ام</w:t>
      </w:r>
      <w:r w:rsidR="000E2F20" w:rsidRPr="00DE1126">
        <w:rPr>
          <w:rtl/>
        </w:rPr>
        <w:t>ی</w:t>
      </w:r>
      <w:r w:rsidRPr="00DE1126">
        <w:rPr>
          <w:rtl/>
        </w:rPr>
        <w:t>رالمؤمن</w:t>
      </w:r>
      <w:r w:rsidR="000E2F20" w:rsidRPr="00DE1126">
        <w:rPr>
          <w:rtl/>
        </w:rPr>
        <w:t>ی</w:t>
      </w:r>
      <w:r w:rsidRPr="00DE1126">
        <w:rPr>
          <w:rtl/>
        </w:rPr>
        <w:t>ن عل</w:t>
      </w:r>
      <w:r w:rsidR="00741AA8" w:rsidRPr="00DE1126">
        <w:rPr>
          <w:rtl/>
        </w:rPr>
        <w:t>ی</w:t>
      </w:r>
      <w:r w:rsidRPr="00DE1126">
        <w:rPr>
          <w:rtl/>
        </w:rPr>
        <w:t>ه السلام : اسلام غر</w:t>
      </w:r>
      <w:r w:rsidR="000E2F20" w:rsidRPr="00DE1126">
        <w:rPr>
          <w:rtl/>
        </w:rPr>
        <w:t>ی</w:t>
      </w:r>
      <w:r w:rsidRPr="00DE1126">
        <w:rPr>
          <w:rtl/>
        </w:rPr>
        <w:t>بانه آغاز شد و هم چنان</w:t>
      </w:r>
      <w:r w:rsidR="00506612">
        <w:t>‌</w:t>
      </w:r>
      <w:r w:rsidR="001B3869" w:rsidRPr="00DE1126">
        <w:rPr>
          <w:rtl/>
        </w:rPr>
        <w:t>ک</w:t>
      </w:r>
      <w:r w:rsidRPr="00DE1126">
        <w:rPr>
          <w:rtl/>
        </w:rPr>
        <w:t>ه شروع شده، باز م</w:t>
      </w:r>
      <w:r w:rsidR="009F5C93" w:rsidRPr="00DE1126">
        <w:rPr>
          <w:rtl/>
        </w:rPr>
        <w:t>ی</w:t>
      </w:r>
      <w:r w:rsidR="00506612">
        <w:t>‌</w:t>
      </w:r>
      <w:r w:rsidRPr="00DE1126">
        <w:rPr>
          <w:rtl/>
        </w:rPr>
        <w:t>گردد، پس خوشا به حال غر</w:t>
      </w:r>
      <w:r w:rsidR="000E2F20" w:rsidRPr="00DE1126">
        <w:rPr>
          <w:rtl/>
        </w:rPr>
        <w:t>ی</w:t>
      </w:r>
      <w:r w:rsidRPr="00DE1126">
        <w:rPr>
          <w:rtl/>
        </w:rPr>
        <w:t>بان، خبر ده</w:t>
      </w:r>
      <w:r w:rsidR="00741AA8" w:rsidRPr="00DE1126">
        <w:rPr>
          <w:rtl/>
        </w:rPr>
        <w:t>ی</w:t>
      </w:r>
      <w:r w:rsidRPr="00DE1126">
        <w:rPr>
          <w:rtl/>
        </w:rPr>
        <w:t>د که مقصود چ</w:t>
      </w:r>
      <w:r w:rsidR="00741AA8" w:rsidRPr="00DE1126">
        <w:rPr>
          <w:rtl/>
        </w:rPr>
        <w:t>ی</w:t>
      </w:r>
      <w:r w:rsidRPr="00DE1126">
        <w:rPr>
          <w:rtl/>
        </w:rPr>
        <w:t>ست؟</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ا</w:t>
      </w:r>
      <w:r w:rsidR="009F5C93" w:rsidRPr="00DE1126">
        <w:rPr>
          <w:rtl/>
        </w:rPr>
        <w:t>ی</w:t>
      </w:r>
      <w:r w:rsidRPr="00DE1126">
        <w:rPr>
          <w:rtl/>
        </w:rPr>
        <w:t xml:space="preserve"> ابو محمد</w:t>
      </w:r>
      <w:r w:rsidR="00506612">
        <w:t>‌</w:t>
      </w:r>
      <w:r w:rsidRPr="00DE1126">
        <w:rPr>
          <w:rtl/>
        </w:rPr>
        <w:t>! هنگام</w:t>
      </w:r>
      <w:r w:rsidR="009F5C93" w:rsidRPr="00DE1126">
        <w:rPr>
          <w:rtl/>
        </w:rPr>
        <w:t>ی</w:t>
      </w:r>
      <w:r w:rsidRPr="00DE1126">
        <w:rPr>
          <w:rtl/>
        </w:rPr>
        <w:t xml:space="preserve"> </w:t>
      </w:r>
      <w:r w:rsidR="001B3869" w:rsidRPr="00DE1126">
        <w:rPr>
          <w:rtl/>
        </w:rPr>
        <w:t>ک</w:t>
      </w:r>
      <w:r w:rsidRPr="00DE1126">
        <w:rPr>
          <w:rtl/>
        </w:rPr>
        <w:t>ه قائم عل</w:t>
      </w:r>
      <w:r w:rsidR="00741AA8" w:rsidRPr="00DE1126">
        <w:rPr>
          <w:rtl/>
        </w:rPr>
        <w:t>ی</w:t>
      </w:r>
      <w:r w:rsidRPr="00DE1126">
        <w:rPr>
          <w:rtl/>
        </w:rPr>
        <w:t>ه السلام</w:t>
      </w:r>
      <w:r w:rsidR="00E67179" w:rsidRPr="00DE1126">
        <w:rPr>
          <w:rtl/>
        </w:rPr>
        <w:t xml:space="preserve"> </w:t>
      </w:r>
      <w:r w:rsidRPr="00DE1126">
        <w:rPr>
          <w:rtl/>
        </w:rPr>
        <w:t>ق</w:t>
      </w:r>
      <w:r w:rsidR="000E2F20" w:rsidRPr="00DE1126">
        <w:rPr>
          <w:rtl/>
        </w:rPr>
        <w:t>ی</w:t>
      </w:r>
      <w:r w:rsidRPr="00DE1126">
        <w:rPr>
          <w:rtl/>
        </w:rPr>
        <w:t xml:space="preserve">ام </w:t>
      </w:r>
      <w:r w:rsidR="001B3869" w:rsidRPr="00DE1126">
        <w:rPr>
          <w:rtl/>
        </w:rPr>
        <w:t>ک</w:t>
      </w:r>
      <w:r w:rsidRPr="00DE1126">
        <w:rPr>
          <w:rtl/>
        </w:rPr>
        <w:t>ند، همانند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دعوت جد</w:t>
      </w:r>
      <w:r w:rsidR="000E2F20" w:rsidRPr="00DE1126">
        <w:rPr>
          <w:rtl/>
        </w:rPr>
        <w:t>ی</w:t>
      </w:r>
      <w:r w:rsidRPr="00DE1126">
        <w:rPr>
          <w:rtl/>
        </w:rPr>
        <w:t>د</w:t>
      </w:r>
      <w:r w:rsidR="009F5C93" w:rsidRPr="00DE1126">
        <w:rPr>
          <w:rtl/>
        </w:rPr>
        <w:t>ی</w:t>
      </w:r>
      <w:r w:rsidRPr="00DE1126">
        <w:rPr>
          <w:rtl/>
        </w:rPr>
        <w:t xml:space="preserve"> را آغاز م</w:t>
      </w:r>
      <w:r w:rsidR="009F5C93" w:rsidRPr="00DE1126">
        <w:rPr>
          <w:rtl/>
        </w:rPr>
        <w:t>ی</w:t>
      </w:r>
      <w:r w:rsidR="00506612">
        <w:t>‌</w:t>
      </w:r>
      <w:r w:rsidR="001B3869" w:rsidRPr="00DE1126">
        <w:rPr>
          <w:rtl/>
        </w:rPr>
        <w:t>ک</w:t>
      </w:r>
      <w:r w:rsidRPr="00DE1126">
        <w:rPr>
          <w:rtl/>
        </w:rPr>
        <w:t xml:space="preserve">ند.» </w:t>
      </w:r>
      <w:r w:rsidRPr="00DE1126">
        <w:rPr>
          <w:rtl/>
        </w:rPr>
        <w:footnoteReference w:id="162"/>
      </w:r>
    </w:p>
    <w:p w:rsidR="001E12DE" w:rsidRPr="00DE1126" w:rsidRDefault="001E12DE" w:rsidP="000E2F20">
      <w:pPr>
        <w:bidi/>
        <w:jc w:val="both"/>
        <w:rPr>
          <w:rtl/>
        </w:rPr>
      </w:pPr>
      <w:r w:rsidRPr="00DE1126">
        <w:rPr>
          <w:rtl/>
        </w:rPr>
        <w:t>حد</w:t>
      </w:r>
      <w:r w:rsidR="000E2F20" w:rsidRPr="00DE1126">
        <w:rPr>
          <w:rtl/>
        </w:rPr>
        <w:t>ی</w:t>
      </w:r>
      <w:r w:rsidRPr="00DE1126">
        <w:rPr>
          <w:rtl/>
        </w:rPr>
        <w:t>ثِ ب</w:t>
      </w:r>
      <w:r w:rsidR="000E2F20" w:rsidRPr="00DE1126">
        <w:rPr>
          <w:rtl/>
        </w:rPr>
        <w:t>ی</w:t>
      </w:r>
      <w:r w:rsidRPr="00DE1126">
        <w:rPr>
          <w:rtl/>
        </w:rPr>
        <w:t>ن دو جاهل</w:t>
      </w:r>
      <w:r w:rsidR="000E2F20" w:rsidRPr="00DE1126">
        <w:rPr>
          <w:rtl/>
        </w:rPr>
        <w:t>ی</w:t>
      </w:r>
      <w:r w:rsidRPr="00DE1126">
        <w:rPr>
          <w:rtl/>
        </w:rPr>
        <w:t>ت مبعوث شدم</w:t>
      </w:r>
    </w:p>
    <w:p w:rsidR="001E12DE" w:rsidRPr="00DE1126" w:rsidRDefault="001E12DE" w:rsidP="000E2F20">
      <w:pPr>
        <w:bidi/>
        <w:jc w:val="both"/>
        <w:rPr>
          <w:rtl/>
        </w:rPr>
      </w:pPr>
      <w:r w:rsidRPr="00DE1126">
        <w:rPr>
          <w:rtl/>
        </w:rPr>
        <w:t>امال</w:t>
      </w:r>
      <w:r w:rsidR="00741AA8" w:rsidRPr="00DE1126">
        <w:rPr>
          <w:rtl/>
        </w:rPr>
        <w:t>ی</w:t>
      </w:r>
      <w:r w:rsidRPr="00DE1126">
        <w:rPr>
          <w:rtl/>
        </w:rPr>
        <w:t xml:space="preserve"> شجر</w:t>
      </w:r>
      <w:r w:rsidR="009F5C93" w:rsidRPr="00DE1126">
        <w:rPr>
          <w:rtl/>
        </w:rPr>
        <w:t>ی</w:t>
      </w:r>
      <w:r w:rsidRPr="00DE1126">
        <w:rPr>
          <w:rtl/>
        </w:rPr>
        <w:t xml:space="preserve"> 2/277 از موس</w:t>
      </w:r>
      <w:r w:rsidR="009F5C93" w:rsidRPr="00DE1126">
        <w:rPr>
          <w:rtl/>
        </w:rPr>
        <w:t>ی</w:t>
      </w:r>
      <w:r w:rsidRPr="00DE1126">
        <w:rPr>
          <w:rtl/>
        </w:rPr>
        <w:t xml:space="preserve"> بن جعفر عل</w:t>
      </w:r>
      <w:r w:rsidR="00741AA8" w:rsidRPr="00DE1126">
        <w:rPr>
          <w:rtl/>
        </w:rPr>
        <w:t>ی</w:t>
      </w:r>
      <w:r w:rsidRPr="00DE1126">
        <w:rPr>
          <w:rtl/>
        </w:rPr>
        <w:t>هما السلام</w:t>
      </w:r>
      <w:r w:rsidR="00E67179" w:rsidRPr="00DE1126">
        <w:rPr>
          <w:rtl/>
        </w:rPr>
        <w:t xml:space="preserve"> </w:t>
      </w:r>
      <w:r w:rsidRPr="00DE1126">
        <w:rPr>
          <w:rtl/>
        </w:rPr>
        <w:t>از پدرانش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 xml:space="preserve">کند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«ب</w:t>
      </w:r>
      <w:r w:rsidR="000E2F20" w:rsidRPr="00DE1126">
        <w:rPr>
          <w:rtl/>
        </w:rPr>
        <w:t>ی</w:t>
      </w:r>
      <w:r w:rsidRPr="00DE1126">
        <w:rPr>
          <w:rtl/>
        </w:rPr>
        <w:t>ن دو جاهل</w:t>
      </w:r>
      <w:r w:rsidR="000E2F20" w:rsidRPr="00DE1126">
        <w:rPr>
          <w:rtl/>
        </w:rPr>
        <w:t>ی</w:t>
      </w:r>
      <w:r w:rsidRPr="00DE1126">
        <w:rPr>
          <w:rtl/>
        </w:rPr>
        <w:t xml:space="preserve">ت مبعوث شدم، </w:t>
      </w:r>
      <w:r w:rsidR="001B3869" w:rsidRPr="00DE1126">
        <w:rPr>
          <w:rtl/>
        </w:rPr>
        <w:t>ک</w:t>
      </w:r>
      <w:r w:rsidRPr="00DE1126">
        <w:rPr>
          <w:rtl/>
        </w:rPr>
        <w:t>ه دوم</w:t>
      </w:r>
      <w:r w:rsidR="00741AA8" w:rsidRPr="00DE1126">
        <w:rPr>
          <w:rtl/>
        </w:rPr>
        <w:t>ی</w:t>
      </w:r>
      <w:r w:rsidRPr="00DE1126">
        <w:rPr>
          <w:rtl/>
        </w:rPr>
        <w:t>ن آنها بدتر از اول</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نگارنده: منبع د</w:t>
      </w:r>
      <w:r w:rsidR="000E2F20" w:rsidRPr="00DE1126">
        <w:rPr>
          <w:rtl/>
        </w:rPr>
        <w:t>ی</w:t>
      </w:r>
      <w:r w:rsidRPr="00DE1126">
        <w:rPr>
          <w:rtl/>
        </w:rPr>
        <w:t>گر</w:t>
      </w:r>
      <w:r w:rsidR="009F5C93" w:rsidRPr="00DE1126">
        <w:rPr>
          <w:rtl/>
        </w:rPr>
        <w:t>ی</w:t>
      </w:r>
      <w:r w:rsidRPr="00DE1126">
        <w:rPr>
          <w:rtl/>
        </w:rPr>
        <w:t xml:space="preserve"> برا</w:t>
      </w:r>
      <w:r w:rsidR="009F5C93" w:rsidRPr="00DE1126">
        <w:rPr>
          <w:rtl/>
        </w:rPr>
        <w:t>ی</w:t>
      </w:r>
      <w:r w:rsidRPr="00DE1126">
        <w:rPr>
          <w:rtl/>
        </w:rPr>
        <w:t xml:space="preserve"> ا</w:t>
      </w:r>
      <w:r w:rsidR="000E2F20" w:rsidRPr="00DE1126">
        <w:rPr>
          <w:rtl/>
        </w:rPr>
        <w:t>ی</w:t>
      </w:r>
      <w:r w:rsidRPr="00DE1126">
        <w:rPr>
          <w:rtl/>
        </w:rPr>
        <w:t>ن حد</w:t>
      </w:r>
      <w:r w:rsidR="000E2F20" w:rsidRPr="00DE1126">
        <w:rPr>
          <w:rtl/>
        </w:rPr>
        <w:t>ی</w:t>
      </w:r>
      <w:r w:rsidRPr="00DE1126">
        <w:rPr>
          <w:rtl/>
        </w:rPr>
        <w:t xml:space="preserve">ث مهم، </w:t>
      </w:r>
      <w:r w:rsidR="00741AA8" w:rsidRPr="00DE1126">
        <w:rPr>
          <w:rtl/>
        </w:rPr>
        <w:t>ی</w:t>
      </w:r>
      <w:r w:rsidRPr="00DE1126">
        <w:rPr>
          <w:rtl/>
        </w:rPr>
        <w:t>افت نشد. ا</w:t>
      </w:r>
      <w:r w:rsidR="00741AA8" w:rsidRPr="00DE1126">
        <w:rPr>
          <w:rtl/>
        </w:rPr>
        <w:t>ی</w:t>
      </w:r>
      <w:r w:rsidRPr="00DE1126">
        <w:rPr>
          <w:rtl/>
        </w:rPr>
        <w:t>ن حد</w:t>
      </w:r>
      <w:r w:rsidR="000E2F20" w:rsidRPr="00DE1126">
        <w:rPr>
          <w:rtl/>
        </w:rPr>
        <w:t>ی</w:t>
      </w:r>
      <w:r w:rsidRPr="00DE1126">
        <w:rPr>
          <w:rtl/>
        </w:rPr>
        <w:t>ث دلالت بر ا</w:t>
      </w:r>
      <w:r w:rsidR="00741AA8" w:rsidRPr="00DE1126">
        <w:rPr>
          <w:rtl/>
        </w:rPr>
        <w:t>ی</w:t>
      </w:r>
      <w:r w:rsidRPr="00DE1126">
        <w:rPr>
          <w:rtl/>
        </w:rPr>
        <w:t xml:space="preserve">ن دارد </w:t>
      </w:r>
      <w:r w:rsidR="001B3869" w:rsidRPr="00DE1126">
        <w:rPr>
          <w:rtl/>
        </w:rPr>
        <w:t>ک</w:t>
      </w:r>
      <w:r w:rsidRPr="00DE1126">
        <w:rPr>
          <w:rtl/>
        </w:rPr>
        <w:t>ه جاهل</w:t>
      </w:r>
      <w:r w:rsidR="000E2F20" w:rsidRPr="00DE1126">
        <w:rPr>
          <w:rtl/>
        </w:rPr>
        <w:t>ی</w:t>
      </w:r>
      <w:r w:rsidRPr="00DE1126">
        <w:rPr>
          <w:rtl/>
        </w:rPr>
        <w:t xml:space="preserve">ت دوم </w:t>
      </w:r>
      <w:r w:rsidR="001B3869" w:rsidRPr="00DE1126">
        <w:rPr>
          <w:rtl/>
        </w:rPr>
        <w:t>ک</w:t>
      </w:r>
      <w:r w:rsidRPr="00DE1126">
        <w:rPr>
          <w:rtl/>
        </w:rPr>
        <w:t>ه پس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واقع م</w:t>
      </w:r>
      <w:r w:rsidR="009F5C93" w:rsidRPr="00DE1126">
        <w:rPr>
          <w:rtl/>
        </w:rPr>
        <w:t>ی</w:t>
      </w:r>
      <w:r w:rsidR="00506612">
        <w:t>‌</w:t>
      </w:r>
      <w:r w:rsidRPr="00DE1126">
        <w:rPr>
          <w:rtl/>
        </w:rPr>
        <w:t>شود، از جاهل</w:t>
      </w:r>
      <w:r w:rsidR="000E2F20" w:rsidRPr="00DE1126">
        <w:rPr>
          <w:rtl/>
        </w:rPr>
        <w:t>ی</w:t>
      </w:r>
      <w:r w:rsidRPr="00DE1126">
        <w:rPr>
          <w:rtl/>
        </w:rPr>
        <w:t>ت</w:t>
      </w:r>
      <w:r w:rsidR="009F5C93" w:rsidRPr="00DE1126">
        <w:rPr>
          <w:rtl/>
        </w:rPr>
        <w:t>ی</w:t>
      </w:r>
      <w:r w:rsidRPr="00DE1126">
        <w:rPr>
          <w:rtl/>
        </w:rPr>
        <w:t xml:space="preserve"> که پ</w:t>
      </w:r>
      <w:r w:rsidR="00741AA8" w:rsidRPr="00DE1126">
        <w:rPr>
          <w:rtl/>
        </w:rPr>
        <w:t>ی</w:t>
      </w:r>
      <w:r w:rsidRPr="00DE1126">
        <w:rPr>
          <w:rtl/>
        </w:rPr>
        <w:t>ش از ا</w:t>
      </w:r>
      <w:r w:rsidR="00741AA8" w:rsidRPr="00DE1126">
        <w:rPr>
          <w:rtl/>
        </w:rPr>
        <w:t>ی</w:t>
      </w:r>
      <w:r w:rsidRPr="00DE1126">
        <w:rPr>
          <w:rtl/>
        </w:rPr>
        <w:t xml:space="preserve">شان بوده، بدتر است. ما هر گونه </w:t>
      </w:r>
      <w:r w:rsidR="001B3869" w:rsidRPr="00DE1126">
        <w:rPr>
          <w:rtl/>
        </w:rPr>
        <w:t>ک</w:t>
      </w:r>
      <w:r w:rsidRPr="00DE1126">
        <w:rPr>
          <w:rtl/>
        </w:rPr>
        <w:t>ه روا</w:t>
      </w:r>
      <w:r w:rsidR="000E2F20" w:rsidRPr="00DE1126">
        <w:rPr>
          <w:rtl/>
        </w:rPr>
        <w:t>ی</w:t>
      </w:r>
      <w:r w:rsidRPr="00DE1126">
        <w:rPr>
          <w:rtl/>
        </w:rPr>
        <w:t>ت را تفس</w:t>
      </w:r>
      <w:r w:rsidR="000E2F20" w:rsidRPr="00DE1126">
        <w:rPr>
          <w:rtl/>
        </w:rPr>
        <w:t>ی</w:t>
      </w:r>
      <w:r w:rsidRPr="00DE1126">
        <w:rPr>
          <w:rtl/>
        </w:rPr>
        <w:t xml:space="preserve">ر </w:t>
      </w:r>
      <w:r w:rsidR="001B3869" w:rsidRPr="00DE1126">
        <w:rPr>
          <w:rtl/>
        </w:rPr>
        <w:t>ک</w:t>
      </w:r>
      <w:r w:rsidRPr="00DE1126">
        <w:rPr>
          <w:rtl/>
        </w:rPr>
        <w:t>ن</w:t>
      </w:r>
      <w:r w:rsidR="000E2F20" w:rsidRPr="00DE1126">
        <w:rPr>
          <w:rtl/>
        </w:rPr>
        <w:t>ی</w:t>
      </w:r>
      <w:r w:rsidRPr="00DE1126">
        <w:rPr>
          <w:rtl/>
        </w:rPr>
        <w:t>م، جاهل</w:t>
      </w:r>
      <w:r w:rsidR="000E2F20" w:rsidRPr="00DE1126">
        <w:rPr>
          <w:rtl/>
        </w:rPr>
        <w:t>ی</w:t>
      </w:r>
      <w:r w:rsidRPr="00DE1126">
        <w:rPr>
          <w:rtl/>
        </w:rPr>
        <w:t>ت غرب</w:t>
      </w:r>
      <w:r w:rsidR="009F5C93" w:rsidRPr="00DE1126">
        <w:rPr>
          <w:rtl/>
        </w:rPr>
        <w:t>ی</w:t>
      </w:r>
      <w:r w:rsidRPr="00DE1126">
        <w:rPr>
          <w:rtl/>
        </w:rPr>
        <w:t xml:space="preserve"> </w:t>
      </w:r>
      <w:r w:rsidR="001B3869" w:rsidRPr="00DE1126">
        <w:rPr>
          <w:rtl/>
        </w:rPr>
        <w:t>ک</w:t>
      </w:r>
      <w:r w:rsidRPr="00DE1126">
        <w:rPr>
          <w:rtl/>
        </w:rPr>
        <w:t>نون</w:t>
      </w:r>
      <w:r w:rsidR="009F5C93" w:rsidRPr="00DE1126">
        <w:rPr>
          <w:rtl/>
        </w:rPr>
        <w:t>ی</w:t>
      </w:r>
      <w:r w:rsidRPr="00DE1126">
        <w:rPr>
          <w:rtl/>
        </w:rPr>
        <w:t xml:space="preserve"> ن</w:t>
      </w:r>
      <w:r w:rsidR="00741AA8" w:rsidRPr="00DE1126">
        <w:rPr>
          <w:rtl/>
        </w:rPr>
        <w:t>ی</w:t>
      </w:r>
      <w:r w:rsidRPr="00DE1126">
        <w:rPr>
          <w:rtl/>
        </w:rPr>
        <w:t>ز، جزئ</w:t>
      </w:r>
      <w:r w:rsidR="009F5C93" w:rsidRPr="00DE1126">
        <w:rPr>
          <w:rtl/>
        </w:rPr>
        <w:t>ی</w:t>
      </w:r>
      <w:r w:rsidRPr="00DE1126">
        <w:rPr>
          <w:rtl/>
        </w:rPr>
        <w:t xml:space="preserve"> از آن است. مؤ</w:t>
      </w:r>
      <w:r w:rsidR="000E2F20" w:rsidRPr="00DE1126">
        <w:rPr>
          <w:rtl/>
        </w:rPr>
        <w:t>ی</w:t>
      </w:r>
      <w:r w:rsidRPr="00DE1126">
        <w:rPr>
          <w:rtl/>
        </w:rPr>
        <w:t>د ا</w:t>
      </w:r>
      <w:r w:rsidR="000E2F20" w:rsidRPr="00DE1126">
        <w:rPr>
          <w:rtl/>
        </w:rPr>
        <w:t>ی</w:t>
      </w:r>
      <w:r w:rsidRPr="00DE1126">
        <w:rPr>
          <w:rtl/>
        </w:rPr>
        <w:t>ن مطلب، فرما</w:t>
      </w:r>
      <w:r w:rsidR="000E2F20" w:rsidRPr="00DE1126">
        <w:rPr>
          <w:rtl/>
        </w:rPr>
        <w:t>ی</w:t>
      </w:r>
      <w:r w:rsidRPr="00DE1126">
        <w:rPr>
          <w:rtl/>
        </w:rPr>
        <w:t>ش خداست:</w:t>
      </w:r>
    </w:p>
    <w:p w:rsidR="001E12DE" w:rsidRPr="00DE1126" w:rsidRDefault="001E12DE" w:rsidP="000E2F20">
      <w:pPr>
        <w:bidi/>
        <w:jc w:val="both"/>
        <w:rPr>
          <w:rtl/>
        </w:rPr>
      </w:pPr>
      <w:r w:rsidRPr="00DE1126">
        <w:rPr>
          <w:rtl/>
        </w:rPr>
        <w:t>«وَقَرْنَ فِ</w:t>
      </w:r>
      <w:r w:rsidR="000E2F20" w:rsidRPr="00DE1126">
        <w:rPr>
          <w:rtl/>
        </w:rPr>
        <w:t>ی</w:t>
      </w:r>
      <w:r w:rsidRPr="00DE1126">
        <w:rPr>
          <w:rtl/>
        </w:rPr>
        <w:t xml:space="preserve"> بُ</w:t>
      </w:r>
      <w:r w:rsidR="000E2F20" w:rsidRPr="00DE1126">
        <w:rPr>
          <w:rtl/>
        </w:rPr>
        <w:t>ی</w:t>
      </w:r>
      <w:r w:rsidRPr="00DE1126">
        <w:rPr>
          <w:rtl/>
        </w:rPr>
        <w:t>وتِ</w:t>
      </w:r>
      <w:r w:rsidR="001B3869" w:rsidRPr="00DE1126">
        <w:rPr>
          <w:rtl/>
        </w:rPr>
        <w:t>ک</w:t>
      </w:r>
      <w:r w:rsidRPr="00DE1126">
        <w:rPr>
          <w:rtl/>
        </w:rPr>
        <w:t>نَّ وَلا تَبَرَّجْنَ تَبَرُّجَ الْجَاهِلِ</w:t>
      </w:r>
      <w:r w:rsidR="000E2F20" w:rsidRPr="00DE1126">
        <w:rPr>
          <w:rtl/>
        </w:rPr>
        <w:t>ی</w:t>
      </w:r>
      <w:r w:rsidRPr="00DE1126">
        <w:rPr>
          <w:rtl/>
        </w:rPr>
        <w:t>ةِ الأول</w:t>
      </w:r>
      <w:r w:rsidR="001B3869" w:rsidRPr="00DE1126">
        <w:rPr>
          <w:rtl/>
        </w:rPr>
        <w:t>ی</w:t>
      </w:r>
      <w:r w:rsidRPr="00DE1126">
        <w:rPr>
          <w:rtl/>
        </w:rPr>
        <w:t xml:space="preserve"> وَأَقِمْنَ الصَّلاةَ وَآتِ</w:t>
      </w:r>
      <w:r w:rsidR="000E2F20" w:rsidRPr="00DE1126">
        <w:rPr>
          <w:rtl/>
        </w:rPr>
        <w:t>ی</w:t>
      </w:r>
      <w:r w:rsidRPr="00DE1126">
        <w:rPr>
          <w:rtl/>
        </w:rPr>
        <w:t>نَ الزَّ</w:t>
      </w:r>
      <w:r w:rsidR="001B3869" w:rsidRPr="00DE1126">
        <w:rPr>
          <w:rtl/>
        </w:rPr>
        <w:t>ک</w:t>
      </w:r>
      <w:r w:rsidRPr="00DE1126">
        <w:rPr>
          <w:rtl/>
        </w:rPr>
        <w:t xml:space="preserve">اةَ وَأَطِعْنَ اللهَ وَرَسُولَهُ إِنَّمَا </w:t>
      </w:r>
      <w:r w:rsidR="000E2F20" w:rsidRPr="00DE1126">
        <w:rPr>
          <w:rtl/>
        </w:rPr>
        <w:t>ی</w:t>
      </w:r>
      <w:r w:rsidRPr="00DE1126">
        <w:rPr>
          <w:rtl/>
        </w:rPr>
        <w:t>رِ</w:t>
      </w:r>
      <w:r w:rsidR="000E2F20" w:rsidRPr="00DE1126">
        <w:rPr>
          <w:rtl/>
        </w:rPr>
        <w:t>ی</w:t>
      </w:r>
      <w:r w:rsidRPr="00DE1126">
        <w:rPr>
          <w:rtl/>
        </w:rPr>
        <w:t>دُ اللهُ لِ</w:t>
      </w:r>
      <w:r w:rsidR="000E2F20" w:rsidRPr="00DE1126">
        <w:rPr>
          <w:rtl/>
        </w:rPr>
        <w:t>ی</w:t>
      </w:r>
      <w:r w:rsidRPr="00DE1126">
        <w:rPr>
          <w:rtl/>
        </w:rPr>
        <w:t>ذْهِبَ عَنْ</w:t>
      </w:r>
      <w:r w:rsidR="001B3869" w:rsidRPr="00DE1126">
        <w:rPr>
          <w:rtl/>
        </w:rPr>
        <w:t>ک</w:t>
      </w:r>
      <w:r w:rsidRPr="00DE1126">
        <w:rPr>
          <w:rtl/>
        </w:rPr>
        <w:t>مُ الرِّجْسَ أَهْلَ الْبَ</w:t>
      </w:r>
      <w:r w:rsidR="000E2F20" w:rsidRPr="00DE1126">
        <w:rPr>
          <w:rtl/>
        </w:rPr>
        <w:t>ی</w:t>
      </w:r>
      <w:r w:rsidRPr="00DE1126">
        <w:rPr>
          <w:rtl/>
        </w:rPr>
        <w:t>تِ وَ</w:t>
      </w:r>
      <w:r w:rsidR="000E2F20" w:rsidRPr="00DE1126">
        <w:rPr>
          <w:rtl/>
        </w:rPr>
        <w:t>ی</w:t>
      </w:r>
      <w:r w:rsidRPr="00DE1126">
        <w:rPr>
          <w:rtl/>
        </w:rPr>
        <w:t>طَهِّرَ</w:t>
      </w:r>
      <w:r w:rsidR="001B3869" w:rsidRPr="00DE1126">
        <w:rPr>
          <w:rtl/>
        </w:rPr>
        <w:t>ک</w:t>
      </w:r>
      <w:r w:rsidRPr="00DE1126">
        <w:rPr>
          <w:rtl/>
        </w:rPr>
        <w:t>مْ تَطْهِ</w:t>
      </w:r>
      <w:r w:rsidR="000E2F20" w:rsidRPr="00DE1126">
        <w:rPr>
          <w:rtl/>
        </w:rPr>
        <w:t>ی</w:t>
      </w:r>
      <w:r w:rsidRPr="00DE1126">
        <w:rPr>
          <w:rtl/>
        </w:rPr>
        <w:t xml:space="preserve">راً </w:t>
      </w:r>
      <w:r w:rsidRPr="00DE1126">
        <w:rPr>
          <w:rtl/>
        </w:rPr>
        <w:footnoteReference w:id="163"/>
      </w:r>
      <w:r w:rsidRPr="00DE1126">
        <w:rPr>
          <w:rtl/>
        </w:rPr>
        <w:t>، و در خانه</w:t>
      </w:r>
      <w:r w:rsidR="004E1EF6">
        <w:t>‌</w:t>
      </w:r>
      <w:r w:rsidRPr="00DE1126">
        <w:rPr>
          <w:rtl/>
        </w:rPr>
        <w:t>ها</w:t>
      </w:r>
      <w:r w:rsidR="000E2F20" w:rsidRPr="00DE1126">
        <w:rPr>
          <w:rtl/>
        </w:rPr>
        <w:t>ی</w:t>
      </w:r>
      <w:r w:rsidRPr="00DE1126">
        <w:rPr>
          <w:rtl/>
        </w:rPr>
        <w:t>تان قرار گ</w:t>
      </w:r>
      <w:r w:rsidR="000E2F20" w:rsidRPr="00DE1126">
        <w:rPr>
          <w:rtl/>
        </w:rPr>
        <w:t>ی</w:t>
      </w:r>
      <w:r w:rsidRPr="00DE1126">
        <w:rPr>
          <w:rtl/>
        </w:rPr>
        <w:t>ر</w:t>
      </w:r>
      <w:r w:rsidR="000E2F20" w:rsidRPr="00DE1126">
        <w:rPr>
          <w:rtl/>
        </w:rPr>
        <w:t>ی</w:t>
      </w:r>
      <w:r w:rsidRPr="00DE1126">
        <w:rPr>
          <w:rtl/>
        </w:rPr>
        <w:t>د و مانند روزگار جاهل</w:t>
      </w:r>
      <w:r w:rsidR="000E2F20" w:rsidRPr="00DE1126">
        <w:rPr>
          <w:rtl/>
        </w:rPr>
        <w:t>ی</w:t>
      </w:r>
      <w:r w:rsidRPr="00DE1126">
        <w:rPr>
          <w:rtl/>
        </w:rPr>
        <w:t>ت قد</w:t>
      </w:r>
      <w:r w:rsidR="000E2F20" w:rsidRPr="00DE1126">
        <w:rPr>
          <w:rtl/>
        </w:rPr>
        <w:t>ی</w:t>
      </w:r>
      <w:r w:rsidRPr="00DE1126">
        <w:rPr>
          <w:rtl/>
        </w:rPr>
        <w:t>م ز</w:t>
      </w:r>
      <w:r w:rsidR="000E2F20" w:rsidRPr="00DE1126">
        <w:rPr>
          <w:rtl/>
        </w:rPr>
        <w:t>ی</w:t>
      </w:r>
      <w:r w:rsidRPr="00DE1126">
        <w:rPr>
          <w:rtl/>
        </w:rPr>
        <w:t>نت</w:t>
      </w:r>
      <w:r w:rsidR="00506612">
        <w:t>‌</w:t>
      </w:r>
      <w:r w:rsidRPr="00DE1126">
        <w:rPr>
          <w:rtl/>
        </w:rPr>
        <w:t>ها</w:t>
      </w:r>
      <w:r w:rsidR="00741AA8" w:rsidRPr="00DE1126">
        <w:rPr>
          <w:rtl/>
        </w:rPr>
        <w:t>ی</w:t>
      </w:r>
      <w:r w:rsidRPr="00DE1126">
        <w:rPr>
          <w:rtl/>
        </w:rPr>
        <w:t xml:space="preserve"> خود را آش</w:t>
      </w:r>
      <w:r w:rsidR="001B3869" w:rsidRPr="00DE1126">
        <w:rPr>
          <w:rtl/>
        </w:rPr>
        <w:t>ک</w:t>
      </w:r>
      <w:r w:rsidRPr="00DE1126">
        <w:rPr>
          <w:rtl/>
        </w:rPr>
        <w:t>ار ن</w:t>
      </w:r>
      <w:r w:rsidR="001B3869" w:rsidRPr="00DE1126">
        <w:rPr>
          <w:rtl/>
        </w:rPr>
        <w:t>ک</w:t>
      </w:r>
      <w:r w:rsidRPr="00DE1126">
        <w:rPr>
          <w:rtl/>
        </w:rPr>
        <w:t>ن</w:t>
      </w:r>
      <w:r w:rsidR="000E2F20" w:rsidRPr="00DE1126">
        <w:rPr>
          <w:rtl/>
        </w:rPr>
        <w:t>ی</w:t>
      </w:r>
      <w:r w:rsidRPr="00DE1126">
        <w:rPr>
          <w:rtl/>
        </w:rPr>
        <w:t>د و نماز را برپا دار</w:t>
      </w:r>
      <w:r w:rsidR="000E2F20" w:rsidRPr="00DE1126">
        <w:rPr>
          <w:rtl/>
        </w:rPr>
        <w:t>ی</w:t>
      </w:r>
      <w:r w:rsidRPr="00DE1126">
        <w:rPr>
          <w:rtl/>
        </w:rPr>
        <w:t>د و ز</w:t>
      </w:r>
      <w:r w:rsidR="001B3869" w:rsidRPr="00DE1126">
        <w:rPr>
          <w:rtl/>
        </w:rPr>
        <w:t>ک</w:t>
      </w:r>
      <w:r w:rsidRPr="00DE1126">
        <w:rPr>
          <w:rtl/>
        </w:rPr>
        <w:t>ات را بپرداز</w:t>
      </w:r>
      <w:r w:rsidR="00741AA8" w:rsidRPr="00DE1126">
        <w:rPr>
          <w:rtl/>
        </w:rPr>
        <w:t>ی</w:t>
      </w:r>
      <w:r w:rsidRPr="00DE1126">
        <w:rPr>
          <w:rtl/>
        </w:rPr>
        <w:t>د و خدا و فرستاده</w:t>
      </w:r>
      <w:r w:rsidR="004E1EF6">
        <w:t>‌</w:t>
      </w:r>
      <w:r w:rsidRPr="00DE1126">
        <w:rPr>
          <w:rtl/>
        </w:rPr>
        <w:t>اش را فرمان بر</w:t>
      </w:r>
      <w:r w:rsidR="000E2F20" w:rsidRPr="00DE1126">
        <w:rPr>
          <w:rtl/>
        </w:rPr>
        <w:t>ی</w:t>
      </w:r>
      <w:r w:rsidRPr="00DE1126">
        <w:rPr>
          <w:rtl/>
        </w:rPr>
        <w:t>د. خداوند فقط م</w:t>
      </w:r>
      <w:r w:rsidR="00741AA8" w:rsidRPr="00DE1126">
        <w:rPr>
          <w:rtl/>
        </w:rPr>
        <w:t>ی</w:t>
      </w:r>
      <w:r w:rsidR="00506612">
        <w:t>‌</w:t>
      </w:r>
      <w:r w:rsidRPr="00DE1126">
        <w:rPr>
          <w:rtl/>
        </w:rPr>
        <w:t>خواهد هر گونه آلودگ</w:t>
      </w:r>
      <w:r w:rsidR="00741AA8" w:rsidRPr="00DE1126">
        <w:rPr>
          <w:rtl/>
        </w:rPr>
        <w:t>ی</w:t>
      </w:r>
      <w:r w:rsidRPr="00DE1126">
        <w:rPr>
          <w:rtl/>
        </w:rPr>
        <w:t xml:space="preserve"> را از شما خاندان [ پ</w:t>
      </w:r>
      <w:r w:rsidR="000E2F20" w:rsidRPr="00DE1126">
        <w:rPr>
          <w:rtl/>
        </w:rPr>
        <w:t>ی</w:t>
      </w:r>
      <w:r w:rsidRPr="00DE1126">
        <w:rPr>
          <w:rtl/>
        </w:rPr>
        <w:t>امبر ] بزدا</w:t>
      </w:r>
      <w:r w:rsidR="000E2F20" w:rsidRPr="00DE1126">
        <w:rPr>
          <w:rtl/>
        </w:rPr>
        <w:t>ی</w:t>
      </w:r>
      <w:r w:rsidRPr="00DE1126">
        <w:rPr>
          <w:rtl/>
        </w:rPr>
        <w:t>د و شما را پاک و پا</w:t>
      </w:r>
      <w:r w:rsidR="001B3869" w:rsidRPr="00DE1126">
        <w:rPr>
          <w:rtl/>
        </w:rPr>
        <w:t>ک</w:t>
      </w:r>
      <w:r w:rsidR="000E2F20" w:rsidRPr="00DE1126">
        <w:rPr>
          <w:rtl/>
        </w:rPr>
        <w:t>ی</w:t>
      </w:r>
      <w:r w:rsidRPr="00DE1126">
        <w:rPr>
          <w:rtl/>
        </w:rPr>
        <w:t>زه گرداند.»</w:t>
      </w:r>
    </w:p>
    <w:p w:rsidR="001E12DE" w:rsidRPr="00DE1126" w:rsidRDefault="001E12DE" w:rsidP="000E2F20">
      <w:pPr>
        <w:bidi/>
        <w:jc w:val="both"/>
        <w:rPr>
          <w:rtl/>
        </w:rPr>
      </w:pPr>
      <w:r w:rsidRPr="00DE1126">
        <w:rPr>
          <w:rtl/>
        </w:rPr>
        <w:t>ا</w:t>
      </w:r>
      <w:r w:rsidR="00741AA8" w:rsidRPr="00DE1126">
        <w:rPr>
          <w:rtl/>
        </w:rPr>
        <w:t>ی</w:t>
      </w:r>
      <w:r w:rsidRPr="00DE1126">
        <w:rPr>
          <w:rtl/>
        </w:rPr>
        <w:t>ن آ</w:t>
      </w:r>
      <w:r w:rsidR="000E2F20" w:rsidRPr="00DE1126">
        <w:rPr>
          <w:rtl/>
        </w:rPr>
        <w:t>ی</w:t>
      </w:r>
      <w:r w:rsidRPr="00DE1126">
        <w:rPr>
          <w:rtl/>
        </w:rPr>
        <w:t>ه به جاهل</w:t>
      </w:r>
      <w:r w:rsidR="000E2F20" w:rsidRPr="00DE1126">
        <w:rPr>
          <w:rtl/>
        </w:rPr>
        <w:t>ی</w:t>
      </w:r>
      <w:r w:rsidRPr="00DE1126">
        <w:rPr>
          <w:rtl/>
        </w:rPr>
        <w:t>ت دوم اشاره دارد و از نشانه</w:t>
      </w:r>
      <w:r w:rsidR="00506612">
        <w:t>‌</w:t>
      </w:r>
      <w:r w:rsidRPr="00DE1126">
        <w:rPr>
          <w:rtl/>
        </w:rPr>
        <w:t>ها</w:t>
      </w:r>
      <w:r w:rsidR="000E2F20" w:rsidRPr="00DE1126">
        <w:rPr>
          <w:rtl/>
        </w:rPr>
        <w:t>ی</w:t>
      </w:r>
      <w:r w:rsidRPr="00DE1126">
        <w:rPr>
          <w:rtl/>
        </w:rPr>
        <w:t xml:space="preserve">ش آن است </w:t>
      </w:r>
      <w:r w:rsidR="001B3869" w:rsidRPr="00DE1126">
        <w:rPr>
          <w:rtl/>
        </w:rPr>
        <w:t>ک</w:t>
      </w:r>
      <w:r w:rsidRPr="00DE1126">
        <w:rPr>
          <w:rtl/>
        </w:rPr>
        <w:t>ه زنان به گونه</w:t>
      </w:r>
      <w:r w:rsidR="00506612">
        <w:t>‌</w:t>
      </w:r>
      <w:r w:rsidRPr="00DE1126">
        <w:rPr>
          <w:rtl/>
        </w:rPr>
        <w:t>ا</w:t>
      </w:r>
      <w:r w:rsidR="009F5C93" w:rsidRPr="00DE1126">
        <w:rPr>
          <w:rtl/>
        </w:rPr>
        <w:t>ی</w:t>
      </w:r>
      <w:r w:rsidRPr="00DE1126">
        <w:rPr>
          <w:rtl/>
        </w:rPr>
        <w:t xml:space="preserve"> </w:t>
      </w:r>
      <w:r w:rsidR="001B3869" w:rsidRPr="00DE1126">
        <w:rPr>
          <w:rtl/>
        </w:rPr>
        <w:t>ک</w:t>
      </w:r>
      <w:r w:rsidRPr="00DE1126">
        <w:rPr>
          <w:rtl/>
        </w:rPr>
        <w:t>ه در زمان جاهل</w:t>
      </w:r>
      <w:r w:rsidR="000E2F20" w:rsidRPr="00DE1126">
        <w:rPr>
          <w:rtl/>
        </w:rPr>
        <w:t>ی</w:t>
      </w:r>
      <w:r w:rsidRPr="00DE1126">
        <w:rPr>
          <w:rtl/>
        </w:rPr>
        <w:t>ت نخست ز</w:t>
      </w:r>
      <w:r w:rsidR="00741AA8" w:rsidRPr="00DE1126">
        <w:rPr>
          <w:rtl/>
        </w:rPr>
        <w:t>ی</w:t>
      </w:r>
      <w:r w:rsidRPr="00DE1126">
        <w:rPr>
          <w:rtl/>
        </w:rPr>
        <w:t>نت</w:t>
      </w:r>
      <w:r w:rsidR="00506612">
        <w:t>‌</w:t>
      </w:r>
      <w:r w:rsidRPr="00DE1126">
        <w:rPr>
          <w:rtl/>
        </w:rPr>
        <w:t>ها</w:t>
      </w:r>
      <w:r w:rsidR="00741AA8" w:rsidRPr="00DE1126">
        <w:rPr>
          <w:rtl/>
        </w:rPr>
        <w:t>ی</w:t>
      </w:r>
      <w:r w:rsidRPr="00DE1126">
        <w:rPr>
          <w:rtl/>
        </w:rPr>
        <w:t>شان را آشکار م</w:t>
      </w:r>
      <w:r w:rsidR="00741AA8" w:rsidRPr="00DE1126">
        <w:rPr>
          <w:rtl/>
        </w:rPr>
        <w:t>ی</w:t>
      </w:r>
      <w:r w:rsidR="00506612">
        <w:t>‌</w:t>
      </w:r>
      <w:r w:rsidRPr="00DE1126">
        <w:rPr>
          <w:rtl/>
        </w:rPr>
        <w:t>کردند، ظاهر م</w:t>
      </w:r>
      <w:r w:rsidR="009F5C93" w:rsidRPr="00DE1126">
        <w:rPr>
          <w:rtl/>
        </w:rPr>
        <w:t>ی</w:t>
      </w:r>
      <w:r w:rsidR="00506612">
        <w:t>‌</w:t>
      </w:r>
      <w:r w:rsidRPr="00DE1126">
        <w:rPr>
          <w:rtl/>
        </w:rPr>
        <w:t>شوند</w:t>
      </w:r>
      <w:r w:rsidR="00506612">
        <w:t>‌</w:t>
      </w:r>
      <w:r w:rsidRPr="00DE1126">
        <w:rPr>
          <w:rtl/>
        </w:rPr>
        <w:t>!</w:t>
      </w:r>
    </w:p>
    <w:p w:rsidR="001E12DE" w:rsidRPr="00DE1126" w:rsidRDefault="001E12DE" w:rsidP="000E2F20">
      <w:pPr>
        <w:bidi/>
        <w:jc w:val="both"/>
        <w:rPr>
          <w:rtl/>
        </w:rPr>
      </w:pPr>
      <w:r w:rsidRPr="00DE1126">
        <w:rPr>
          <w:rtl/>
        </w:rPr>
        <w:t>در ا</w:t>
      </w:r>
      <w:r w:rsidR="000E2F20" w:rsidRPr="00DE1126">
        <w:rPr>
          <w:rtl/>
        </w:rPr>
        <w:t>ی</w:t>
      </w:r>
      <w:r w:rsidRPr="00DE1126">
        <w:rPr>
          <w:rtl/>
        </w:rPr>
        <w:t>ن آ</w:t>
      </w:r>
      <w:r w:rsidR="000E2F20" w:rsidRPr="00DE1126">
        <w:rPr>
          <w:rtl/>
        </w:rPr>
        <w:t>ی</w:t>
      </w:r>
      <w:r w:rsidRPr="00DE1126">
        <w:rPr>
          <w:rtl/>
        </w:rPr>
        <w:t>ه بحث</w:t>
      </w:r>
      <w:r w:rsidR="00506612">
        <w:t>‌</w:t>
      </w:r>
      <w:r w:rsidRPr="00DE1126">
        <w:rPr>
          <w:rtl/>
        </w:rPr>
        <w:t>ها</w:t>
      </w:r>
      <w:r w:rsidR="000E2F20" w:rsidRPr="00DE1126">
        <w:rPr>
          <w:rtl/>
        </w:rPr>
        <w:t>ی</w:t>
      </w:r>
      <w:r w:rsidR="009F5C93" w:rsidRPr="00DE1126">
        <w:rPr>
          <w:rtl/>
        </w:rPr>
        <w:t>ی</w:t>
      </w:r>
      <w:r w:rsidRPr="00DE1126">
        <w:rPr>
          <w:rtl/>
        </w:rPr>
        <w:t xml:space="preserve"> است که به موضوع ما مربوط م</w:t>
      </w:r>
      <w:r w:rsidR="00741AA8" w:rsidRPr="00DE1126">
        <w:rPr>
          <w:rtl/>
        </w:rPr>
        <w:t>ی</w:t>
      </w:r>
      <w:r w:rsidR="00506612">
        <w:t>‌</w:t>
      </w:r>
      <w:r w:rsidRPr="00DE1126">
        <w:rPr>
          <w:rtl/>
        </w:rPr>
        <w:t>شود، از جمله آن</w:t>
      </w:r>
      <w:r w:rsidR="001B3869" w:rsidRPr="00DE1126">
        <w:rPr>
          <w:rtl/>
        </w:rPr>
        <w:t>ک</w:t>
      </w:r>
      <w:r w:rsidRPr="00DE1126">
        <w:rPr>
          <w:rtl/>
        </w:rPr>
        <w:t>ه ظهور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پس از جاهل</w:t>
      </w:r>
      <w:r w:rsidR="000E2F20" w:rsidRPr="00DE1126">
        <w:rPr>
          <w:rtl/>
        </w:rPr>
        <w:t>ی</w:t>
      </w:r>
      <w:r w:rsidRPr="00DE1126">
        <w:rPr>
          <w:rtl/>
        </w:rPr>
        <w:t xml:space="preserve">ت دوم است </w:t>
      </w:r>
      <w:r w:rsidR="001B3869" w:rsidRPr="00DE1126">
        <w:rPr>
          <w:rtl/>
        </w:rPr>
        <w:t>ک</w:t>
      </w:r>
      <w:r w:rsidRPr="00DE1126">
        <w:rPr>
          <w:rtl/>
        </w:rPr>
        <w:t>ه شرّ و ز</w:t>
      </w:r>
      <w:r w:rsidR="000E2F20" w:rsidRPr="00DE1126">
        <w:rPr>
          <w:rtl/>
        </w:rPr>
        <w:t>ی</w:t>
      </w:r>
      <w:r w:rsidRPr="00DE1126">
        <w:rPr>
          <w:rtl/>
        </w:rPr>
        <w:t>ان آن برا</w:t>
      </w:r>
      <w:r w:rsidR="00741AA8" w:rsidRPr="00DE1126">
        <w:rPr>
          <w:rtl/>
        </w:rPr>
        <w:t>ی</w:t>
      </w:r>
      <w:r w:rsidRPr="00DE1126">
        <w:rPr>
          <w:rtl/>
        </w:rPr>
        <w:t xml:space="preserve"> بشر</w:t>
      </w:r>
      <w:r w:rsidR="00741AA8" w:rsidRPr="00DE1126">
        <w:rPr>
          <w:rtl/>
        </w:rPr>
        <w:t>ی</w:t>
      </w:r>
      <w:r w:rsidRPr="00DE1126">
        <w:rPr>
          <w:rtl/>
        </w:rPr>
        <w:t>ت، به مراتب ب</w:t>
      </w:r>
      <w:r w:rsidR="000E2F20" w:rsidRPr="00DE1126">
        <w:rPr>
          <w:rtl/>
        </w:rPr>
        <w:t>ی</w:t>
      </w:r>
      <w:r w:rsidRPr="00DE1126">
        <w:rPr>
          <w:rtl/>
        </w:rPr>
        <w:t>شتر از جاهل</w:t>
      </w:r>
      <w:r w:rsidR="000E2F20" w:rsidRPr="00DE1126">
        <w:rPr>
          <w:rtl/>
        </w:rPr>
        <w:t>ی</w:t>
      </w:r>
      <w:r w:rsidRPr="00DE1126">
        <w:rPr>
          <w:rtl/>
        </w:rPr>
        <w:t>ت نخست</w:t>
      </w:r>
      <w:r w:rsidR="00741AA8" w:rsidRPr="00DE1126">
        <w:rPr>
          <w:rtl/>
        </w:rPr>
        <w:t>ی</w:t>
      </w:r>
      <w:r w:rsidRPr="00DE1126">
        <w:rPr>
          <w:rtl/>
        </w:rPr>
        <w:t>ن است.</w:t>
      </w:r>
    </w:p>
    <w:p w:rsidR="001E12DE" w:rsidRPr="00DE1126" w:rsidRDefault="001E12DE" w:rsidP="000E2F20">
      <w:pPr>
        <w:bidi/>
        <w:jc w:val="both"/>
        <w:rPr>
          <w:rtl/>
        </w:rPr>
      </w:pPr>
      <w:r w:rsidRPr="00DE1126">
        <w:rPr>
          <w:rtl/>
        </w:rPr>
        <w:t xml:space="preserve">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امت را درباره</w:t>
      </w:r>
      <w:r w:rsidR="00506612">
        <w:t>‌</w:t>
      </w:r>
      <w:r w:rsidR="00741AA8" w:rsidRPr="00DE1126">
        <w:rPr>
          <w:rtl/>
        </w:rPr>
        <w:t>ی</w:t>
      </w:r>
      <w:r w:rsidRPr="00DE1126">
        <w:rPr>
          <w:rtl/>
        </w:rPr>
        <w:t xml:space="preserve"> فتنه</w:t>
      </w:r>
      <w:r w:rsidR="00506612">
        <w:t>‌</w:t>
      </w:r>
      <w:r w:rsidRPr="00DE1126">
        <w:rPr>
          <w:rtl/>
        </w:rPr>
        <w:t>ها</w:t>
      </w:r>
      <w:r w:rsidR="00741AA8" w:rsidRPr="00DE1126">
        <w:rPr>
          <w:rtl/>
        </w:rPr>
        <w:t>ی</w:t>
      </w:r>
      <w:r w:rsidRPr="00DE1126">
        <w:rPr>
          <w:rtl/>
        </w:rPr>
        <w:t xml:space="preserve"> پس از خود هشدار م</w:t>
      </w:r>
      <w:r w:rsidR="00741AA8" w:rsidRPr="00DE1126">
        <w:rPr>
          <w:rtl/>
        </w:rPr>
        <w:t>ی</w:t>
      </w:r>
      <w:r w:rsidR="00506612">
        <w:t>‌</w:t>
      </w:r>
      <w:r w:rsidRPr="00DE1126">
        <w:rPr>
          <w:rtl/>
        </w:rPr>
        <w:t xml:space="preserve">دهند </w:t>
      </w:r>
    </w:p>
    <w:p w:rsidR="001E12DE" w:rsidRPr="00DE1126" w:rsidRDefault="001E12DE" w:rsidP="000E2F20">
      <w:pPr>
        <w:bidi/>
        <w:jc w:val="both"/>
        <w:rPr>
          <w:rtl/>
        </w:rPr>
      </w:pPr>
      <w:r w:rsidRPr="00DE1126">
        <w:rPr>
          <w:rtl/>
        </w:rPr>
        <w:t>وقت</w:t>
      </w:r>
      <w:r w:rsidR="009F5C93" w:rsidRPr="00DE1126">
        <w:rPr>
          <w:rtl/>
        </w:rPr>
        <w:t>ی</w:t>
      </w:r>
      <w:r w:rsidRPr="00DE1126">
        <w:rPr>
          <w:rtl/>
        </w:rPr>
        <w:t xml:space="preserve">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بستر ب</w:t>
      </w:r>
      <w:r w:rsidR="000E2F20" w:rsidRPr="00DE1126">
        <w:rPr>
          <w:rtl/>
        </w:rPr>
        <w:t>ی</w:t>
      </w:r>
      <w:r w:rsidRPr="00DE1126">
        <w:rPr>
          <w:rtl/>
        </w:rPr>
        <w:t>مار</w:t>
      </w:r>
      <w:r w:rsidR="009F5C93" w:rsidRPr="00DE1126">
        <w:rPr>
          <w:rtl/>
        </w:rPr>
        <w:t>ی</w:t>
      </w:r>
      <w:r w:rsidRPr="00DE1126">
        <w:rPr>
          <w:rtl/>
        </w:rPr>
        <w:t xml:space="preserve"> بودند، مطالب ارزنده</w:t>
      </w:r>
      <w:r w:rsidR="00506612">
        <w:t>‌</w:t>
      </w:r>
      <w:r w:rsidRPr="00DE1126">
        <w:rPr>
          <w:rtl/>
        </w:rPr>
        <w:t>ا</w:t>
      </w:r>
      <w:r w:rsidR="009F5C93" w:rsidRPr="00DE1126">
        <w:rPr>
          <w:rtl/>
        </w:rPr>
        <w:t>ی</w:t>
      </w:r>
      <w:r w:rsidRPr="00DE1126">
        <w:rPr>
          <w:rtl/>
        </w:rPr>
        <w:t xml:space="preserve"> را به امت عرضه </w:t>
      </w:r>
      <w:r w:rsidR="001B3869" w:rsidRPr="00DE1126">
        <w:rPr>
          <w:rtl/>
        </w:rPr>
        <w:t>ک</w:t>
      </w:r>
      <w:r w:rsidRPr="00DE1126">
        <w:rPr>
          <w:rtl/>
        </w:rPr>
        <w:t xml:space="preserve">ردند </w:t>
      </w:r>
      <w:r w:rsidR="001B3869" w:rsidRPr="00DE1126">
        <w:rPr>
          <w:rtl/>
        </w:rPr>
        <w:t>ک</w:t>
      </w:r>
      <w:r w:rsidRPr="00DE1126">
        <w:rPr>
          <w:rtl/>
        </w:rPr>
        <w:t>ه ه</w:t>
      </w:r>
      <w:r w:rsidR="000E2F20" w:rsidRPr="00DE1126">
        <w:rPr>
          <w:rtl/>
        </w:rPr>
        <w:t>ی</w:t>
      </w:r>
      <w:r w:rsidRPr="00DE1126">
        <w:rPr>
          <w:rtl/>
        </w:rPr>
        <w:t>چ پ</w:t>
      </w:r>
      <w:r w:rsidR="000E2F20" w:rsidRPr="00DE1126">
        <w:rPr>
          <w:rtl/>
        </w:rPr>
        <w:t>ی</w:t>
      </w:r>
      <w:r w:rsidRPr="00DE1126">
        <w:rPr>
          <w:rtl/>
        </w:rPr>
        <w:t>امبر</w:t>
      </w:r>
      <w:r w:rsidR="009F5C93" w:rsidRPr="00DE1126">
        <w:rPr>
          <w:rtl/>
        </w:rPr>
        <w:t>ی</w:t>
      </w:r>
      <w:r w:rsidRPr="00DE1126">
        <w:rPr>
          <w:rtl/>
        </w:rPr>
        <w:t xml:space="preserve"> برا</w:t>
      </w:r>
      <w:r w:rsidR="009F5C93" w:rsidRPr="00DE1126">
        <w:rPr>
          <w:rtl/>
        </w:rPr>
        <w:t>ی</w:t>
      </w:r>
      <w:r w:rsidRPr="00DE1126">
        <w:rPr>
          <w:rtl/>
        </w:rPr>
        <w:t xml:space="preserve"> امتش ن</w:t>
      </w:r>
      <w:r w:rsidR="000E2F20" w:rsidRPr="00DE1126">
        <w:rPr>
          <w:rtl/>
        </w:rPr>
        <w:t>ی</w:t>
      </w:r>
      <w:r w:rsidRPr="00DE1126">
        <w:rPr>
          <w:rtl/>
        </w:rPr>
        <w:t>اورده بود. ا</w:t>
      </w:r>
      <w:r w:rsidR="00741AA8" w:rsidRPr="00DE1126">
        <w:rPr>
          <w:rtl/>
        </w:rPr>
        <w:t>ی</w:t>
      </w:r>
      <w:r w:rsidRPr="00DE1126">
        <w:rPr>
          <w:rtl/>
        </w:rPr>
        <w:t>شان م</w:t>
      </w:r>
      <w:r w:rsidR="009F5C93" w:rsidRPr="00DE1126">
        <w:rPr>
          <w:rtl/>
        </w:rPr>
        <w:t>ی</w:t>
      </w:r>
      <w:r w:rsidR="00506612">
        <w:t>‌</w:t>
      </w:r>
      <w:r w:rsidRPr="00DE1126">
        <w:rPr>
          <w:rtl/>
        </w:rPr>
        <w:t>خواستند برا</w:t>
      </w:r>
      <w:r w:rsidR="00741AA8" w:rsidRPr="00DE1126">
        <w:rPr>
          <w:rtl/>
        </w:rPr>
        <w:t>ی</w:t>
      </w:r>
      <w:r w:rsidRPr="00DE1126">
        <w:rPr>
          <w:rtl/>
        </w:rPr>
        <w:t xml:space="preserve"> آنها عهدنامه و برنامه</w:t>
      </w:r>
      <w:r w:rsidR="00506612">
        <w:t>‌</w:t>
      </w:r>
      <w:r w:rsidRPr="00DE1126">
        <w:rPr>
          <w:rtl/>
        </w:rPr>
        <w:t>ا</w:t>
      </w:r>
      <w:r w:rsidR="00741AA8" w:rsidRPr="00DE1126">
        <w:rPr>
          <w:rtl/>
        </w:rPr>
        <w:t>ی</w:t>
      </w:r>
      <w:r w:rsidRPr="00DE1126">
        <w:rPr>
          <w:rtl/>
        </w:rPr>
        <w:t xml:space="preserve"> بنو</w:t>
      </w:r>
      <w:r w:rsidR="00741AA8" w:rsidRPr="00DE1126">
        <w:rPr>
          <w:rtl/>
        </w:rPr>
        <w:t>ی</w:t>
      </w:r>
      <w:r w:rsidRPr="00DE1126">
        <w:rPr>
          <w:rtl/>
        </w:rPr>
        <w:t>سند که ضامن هدا</w:t>
      </w:r>
      <w:r w:rsidR="00741AA8" w:rsidRPr="00DE1126">
        <w:rPr>
          <w:rtl/>
        </w:rPr>
        <w:t>ی</w:t>
      </w:r>
      <w:r w:rsidRPr="00DE1126">
        <w:rPr>
          <w:rtl/>
        </w:rPr>
        <w:t>ت آنان باشد و با عمل بدان هرگز گمراه نشوند، و تا ق</w:t>
      </w:r>
      <w:r w:rsidR="00741AA8" w:rsidRPr="00DE1126">
        <w:rPr>
          <w:rtl/>
        </w:rPr>
        <w:t>ی</w:t>
      </w:r>
      <w:r w:rsidRPr="00DE1126">
        <w:rPr>
          <w:rtl/>
        </w:rPr>
        <w:t>امت سرور سا</w:t>
      </w:r>
      <w:r w:rsidR="00741AA8" w:rsidRPr="00DE1126">
        <w:rPr>
          <w:rtl/>
        </w:rPr>
        <w:t>ی</w:t>
      </w:r>
      <w:r w:rsidRPr="00DE1126">
        <w:rPr>
          <w:rtl/>
        </w:rPr>
        <w:t>ر امم باشند. اما عمر بن خطاب به مواجهه با آن حضرت برخاست و مانع آن شد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عهد خود را بنگارند</w:t>
      </w:r>
      <w:r w:rsidR="00506612">
        <w:t>‌</w:t>
      </w:r>
      <w:r w:rsidRPr="00DE1126">
        <w:rPr>
          <w:rtl/>
        </w:rPr>
        <w:t>! طلقاء و آزادشدگان قر</w:t>
      </w:r>
      <w:r w:rsidR="000E2F20" w:rsidRPr="00DE1126">
        <w:rPr>
          <w:rtl/>
        </w:rPr>
        <w:t>ی</w:t>
      </w:r>
      <w:r w:rsidRPr="00DE1126">
        <w:rPr>
          <w:rtl/>
        </w:rPr>
        <w:t xml:space="preserve">ش هم </w:t>
      </w:r>
      <w:r w:rsidR="001B3869" w:rsidRPr="00DE1126">
        <w:rPr>
          <w:rtl/>
        </w:rPr>
        <w:t>ک</w:t>
      </w:r>
      <w:r w:rsidRPr="00DE1126">
        <w:rPr>
          <w:rtl/>
        </w:rPr>
        <w:t>ه آن زمان بس</w:t>
      </w:r>
      <w:r w:rsidR="00741AA8" w:rsidRPr="00DE1126">
        <w:rPr>
          <w:rtl/>
        </w:rPr>
        <w:t>ی</w:t>
      </w:r>
      <w:r w:rsidRPr="00DE1126">
        <w:rPr>
          <w:rtl/>
        </w:rPr>
        <w:t>ار</w:t>
      </w:r>
      <w:r w:rsidR="00741AA8" w:rsidRPr="00DE1126">
        <w:rPr>
          <w:rtl/>
        </w:rPr>
        <w:t>ی</w:t>
      </w:r>
      <w:r w:rsidRPr="00DE1126">
        <w:rPr>
          <w:rtl/>
        </w:rPr>
        <w:t xml:space="preserve"> از آنها در مد</w:t>
      </w:r>
      <w:r w:rsidR="00741AA8" w:rsidRPr="00DE1126">
        <w:rPr>
          <w:rtl/>
        </w:rPr>
        <w:t>ی</w:t>
      </w:r>
      <w:r w:rsidRPr="00DE1126">
        <w:rPr>
          <w:rtl/>
        </w:rPr>
        <w:t>نه حضور داشتند، سخن او را تأ</w:t>
      </w:r>
      <w:r w:rsidR="000E2F20" w:rsidRPr="00DE1126">
        <w:rPr>
          <w:rtl/>
        </w:rPr>
        <w:t>یی</w:t>
      </w:r>
      <w:r w:rsidRPr="00DE1126">
        <w:rPr>
          <w:rtl/>
        </w:rPr>
        <w:t xml:space="preserve">د </w:t>
      </w:r>
      <w:r w:rsidR="001B3869" w:rsidRPr="00DE1126">
        <w:rPr>
          <w:rtl/>
        </w:rPr>
        <w:t>ک</w:t>
      </w:r>
      <w:r w:rsidRPr="00DE1126">
        <w:rPr>
          <w:rtl/>
        </w:rPr>
        <w:t>ردند و فر</w:t>
      </w:r>
      <w:r w:rsidR="000E2F20" w:rsidRPr="00DE1126">
        <w:rPr>
          <w:rtl/>
        </w:rPr>
        <w:t>ی</w:t>
      </w:r>
      <w:r w:rsidRPr="00DE1126">
        <w:rPr>
          <w:rtl/>
        </w:rPr>
        <w:t>اد زدند: آنچه عمر م</w:t>
      </w:r>
      <w:r w:rsidR="00741AA8" w:rsidRPr="00DE1126">
        <w:rPr>
          <w:rtl/>
        </w:rPr>
        <w:t>ی</w:t>
      </w:r>
      <w:r w:rsidR="00506612">
        <w:t>‌</w:t>
      </w:r>
      <w:r w:rsidRPr="00DE1126">
        <w:rPr>
          <w:rtl/>
        </w:rPr>
        <w:t>گو</w:t>
      </w:r>
      <w:r w:rsidR="00741AA8" w:rsidRPr="00DE1126">
        <w:rPr>
          <w:rtl/>
        </w:rPr>
        <w:t>ی</w:t>
      </w:r>
      <w:r w:rsidRPr="00DE1126">
        <w:rPr>
          <w:rtl/>
        </w:rPr>
        <w:t>د، صح</w:t>
      </w:r>
      <w:r w:rsidR="00741AA8" w:rsidRPr="00DE1126">
        <w:rPr>
          <w:rtl/>
        </w:rPr>
        <w:t>ی</w:t>
      </w:r>
      <w:r w:rsidRPr="00DE1126">
        <w:rPr>
          <w:rtl/>
        </w:rPr>
        <w:t>ح است</w:t>
      </w:r>
      <w:r w:rsidR="00506612">
        <w:t>‌</w:t>
      </w:r>
      <w:r w:rsidRPr="00DE1126">
        <w:rPr>
          <w:rtl/>
        </w:rPr>
        <w:t xml:space="preserve">! دوات و </w:t>
      </w:r>
      <w:r w:rsidR="001B3869" w:rsidRPr="00DE1126">
        <w:rPr>
          <w:rtl/>
        </w:rPr>
        <w:t>ک</w:t>
      </w:r>
      <w:r w:rsidRPr="00DE1126">
        <w:rPr>
          <w:rtl/>
        </w:rPr>
        <w:t>اغذ را به او نزد</w:t>
      </w:r>
      <w:r w:rsidR="00741AA8" w:rsidRPr="00DE1126">
        <w:rPr>
          <w:rtl/>
        </w:rPr>
        <w:t>ی</w:t>
      </w:r>
      <w:r w:rsidRPr="00DE1126">
        <w:rPr>
          <w:rtl/>
        </w:rPr>
        <w:t>ک نکن</w:t>
      </w:r>
      <w:r w:rsidR="00741AA8" w:rsidRPr="00DE1126">
        <w:rPr>
          <w:rtl/>
        </w:rPr>
        <w:t>ی</w:t>
      </w:r>
      <w:r w:rsidRPr="00DE1126">
        <w:rPr>
          <w:rtl/>
        </w:rPr>
        <w:t xml:space="preserve">د، </w:t>
      </w:r>
      <w:r w:rsidR="001B3869" w:rsidRPr="00DE1126">
        <w:rPr>
          <w:rtl/>
        </w:rPr>
        <w:t>ک</w:t>
      </w:r>
      <w:r w:rsidRPr="00DE1126">
        <w:rPr>
          <w:rtl/>
        </w:rPr>
        <w:t>تاب خدا ما را بس است.</w:t>
      </w:r>
    </w:p>
    <w:p w:rsidR="001E12DE" w:rsidRPr="00DE1126" w:rsidRDefault="001E12DE" w:rsidP="000E2F20">
      <w:pPr>
        <w:bidi/>
        <w:jc w:val="both"/>
        <w:rPr>
          <w:rtl/>
        </w:rPr>
      </w:pPr>
      <w:r w:rsidRPr="00DE1126">
        <w:rPr>
          <w:rtl/>
        </w:rPr>
        <w:t>معن</w:t>
      </w:r>
      <w:r w:rsidR="009F5C93" w:rsidRPr="00DE1126">
        <w:rPr>
          <w:rtl/>
        </w:rPr>
        <w:t>ی</w:t>
      </w:r>
      <w:r w:rsidRPr="00DE1126">
        <w:rPr>
          <w:rtl/>
        </w:rPr>
        <w:t xml:space="preserve"> ا</w:t>
      </w:r>
      <w:r w:rsidR="000E2F20" w:rsidRPr="00DE1126">
        <w:rPr>
          <w:rtl/>
        </w:rPr>
        <w:t>ی</w:t>
      </w:r>
      <w:r w:rsidRPr="00DE1126">
        <w:rPr>
          <w:rtl/>
        </w:rPr>
        <w:t xml:space="preserve">ن سخن آن است </w:t>
      </w:r>
      <w:r w:rsidR="001B3869" w:rsidRPr="00DE1126">
        <w:rPr>
          <w:rtl/>
        </w:rPr>
        <w:t>ک</w:t>
      </w:r>
      <w:r w:rsidRPr="00DE1126">
        <w:rPr>
          <w:rtl/>
        </w:rPr>
        <w:t>ه ما سنّت پ</w:t>
      </w:r>
      <w:r w:rsidR="000E2F20" w:rsidRPr="00DE1126">
        <w:rPr>
          <w:rtl/>
        </w:rPr>
        <w:t>ی</w:t>
      </w:r>
      <w:r w:rsidRPr="00DE1126">
        <w:rPr>
          <w:rtl/>
        </w:rPr>
        <w:t>امبر را رد م</w:t>
      </w:r>
      <w:r w:rsidR="00741AA8" w:rsidRPr="00DE1126">
        <w:rPr>
          <w:rtl/>
        </w:rPr>
        <w:t>ی</w:t>
      </w:r>
      <w:r w:rsidR="00506612">
        <w:t>‌</w:t>
      </w:r>
      <w:r w:rsidRPr="00DE1126">
        <w:rPr>
          <w:rtl/>
        </w:rPr>
        <w:t>کن</w:t>
      </w:r>
      <w:r w:rsidR="00741AA8" w:rsidRPr="00DE1126">
        <w:rPr>
          <w:rtl/>
        </w:rPr>
        <w:t>ی</w:t>
      </w:r>
      <w:r w:rsidRPr="00DE1126">
        <w:rPr>
          <w:rtl/>
        </w:rPr>
        <w:t>م و نم</w:t>
      </w:r>
      <w:r w:rsidR="009F5C93" w:rsidRPr="00DE1126">
        <w:rPr>
          <w:rtl/>
        </w:rPr>
        <w:t>ی</w:t>
      </w:r>
      <w:r w:rsidR="00506612">
        <w:t>‌</w:t>
      </w:r>
      <w:r w:rsidRPr="00DE1126">
        <w:rPr>
          <w:rtl/>
        </w:rPr>
        <w:t>خواه</w:t>
      </w:r>
      <w:r w:rsidR="000E2F20" w:rsidRPr="00DE1126">
        <w:rPr>
          <w:rtl/>
        </w:rPr>
        <w:t>ی</w:t>
      </w:r>
      <w:r w:rsidRPr="00DE1126">
        <w:rPr>
          <w:rtl/>
        </w:rPr>
        <w:t>م برا</w:t>
      </w:r>
      <w:r w:rsidR="009F5C93" w:rsidRPr="00DE1126">
        <w:rPr>
          <w:rtl/>
        </w:rPr>
        <w:t>ی</w:t>
      </w:r>
      <w:r w:rsidRPr="00DE1126">
        <w:rPr>
          <w:rtl/>
        </w:rPr>
        <w:t xml:space="preserve"> ما پ</w:t>
      </w:r>
      <w:r w:rsidR="000E2F20" w:rsidRPr="00DE1126">
        <w:rPr>
          <w:rtl/>
        </w:rPr>
        <w:t>ی</w:t>
      </w:r>
      <w:r w:rsidRPr="00DE1126">
        <w:rPr>
          <w:rtl/>
        </w:rPr>
        <w:t>مان و امان</w:t>
      </w:r>
      <w:r w:rsidR="00506612">
        <w:t>‌</w:t>
      </w:r>
      <w:r w:rsidRPr="00DE1126">
        <w:rPr>
          <w:rtl/>
        </w:rPr>
        <w:t>نامه</w:t>
      </w:r>
      <w:r w:rsidR="00506612">
        <w:t>‌</w:t>
      </w:r>
      <w:r w:rsidRPr="00DE1126">
        <w:rPr>
          <w:rtl/>
        </w:rPr>
        <w:t>ا</w:t>
      </w:r>
      <w:r w:rsidR="00741AA8" w:rsidRPr="00DE1126">
        <w:rPr>
          <w:rtl/>
        </w:rPr>
        <w:t>ی</w:t>
      </w:r>
      <w:r w:rsidRPr="00DE1126">
        <w:rPr>
          <w:rtl/>
        </w:rPr>
        <w:t xml:space="preserve"> در برابر گمراه</w:t>
      </w:r>
      <w:r w:rsidR="00741AA8" w:rsidRPr="00DE1126">
        <w:rPr>
          <w:rtl/>
        </w:rPr>
        <w:t>ی</w:t>
      </w:r>
      <w:r w:rsidRPr="00DE1126">
        <w:rPr>
          <w:rtl/>
        </w:rPr>
        <w:t xml:space="preserve"> بنو</w:t>
      </w:r>
      <w:r w:rsidR="00741AA8" w:rsidRPr="00DE1126">
        <w:rPr>
          <w:rtl/>
        </w:rPr>
        <w:t>ی</w:t>
      </w:r>
      <w:r w:rsidRPr="00DE1126">
        <w:rPr>
          <w:rtl/>
        </w:rPr>
        <w:t>سد</w:t>
      </w:r>
      <w:r w:rsidR="00506612">
        <w:t>‌</w:t>
      </w:r>
      <w:r w:rsidRPr="00DE1126">
        <w:rPr>
          <w:rtl/>
        </w:rPr>
        <w:t>!</w:t>
      </w:r>
    </w:p>
    <w:p w:rsidR="001E12DE" w:rsidRPr="00DE1126" w:rsidRDefault="001E12DE" w:rsidP="000E2F20">
      <w:pPr>
        <w:bidi/>
        <w:jc w:val="both"/>
        <w:rPr>
          <w:rtl/>
        </w:rPr>
      </w:pPr>
      <w:r w:rsidRPr="00DE1126">
        <w:rPr>
          <w:rtl/>
        </w:rPr>
        <w:t>بخار</w:t>
      </w:r>
      <w:r w:rsidR="00741AA8" w:rsidRPr="00DE1126">
        <w:rPr>
          <w:rtl/>
        </w:rPr>
        <w:t>ی</w:t>
      </w:r>
      <w:r w:rsidRPr="00DE1126">
        <w:rPr>
          <w:rtl/>
        </w:rPr>
        <w:t xml:space="preserve"> در شش جا</w:t>
      </w:r>
      <w:r w:rsidR="00741AA8" w:rsidRPr="00DE1126">
        <w:rPr>
          <w:rtl/>
        </w:rPr>
        <w:t>ی</w:t>
      </w:r>
      <w:r w:rsidRPr="00DE1126">
        <w:rPr>
          <w:rtl/>
        </w:rPr>
        <w:t xml:space="preserve"> صح</w:t>
      </w:r>
      <w:r w:rsidR="00741AA8" w:rsidRPr="00DE1126">
        <w:rPr>
          <w:rtl/>
        </w:rPr>
        <w:t>ی</w:t>
      </w:r>
      <w:r w:rsidRPr="00DE1126">
        <w:rPr>
          <w:rtl/>
        </w:rPr>
        <w:t>ح خود جبهه گ</w:t>
      </w:r>
      <w:r w:rsidR="00741AA8" w:rsidRPr="00DE1126">
        <w:rPr>
          <w:rtl/>
        </w:rPr>
        <w:t>ی</w:t>
      </w:r>
      <w:r w:rsidRPr="00DE1126">
        <w:rPr>
          <w:rtl/>
        </w:rPr>
        <w:t>ر</w:t>
      </w:r>
      <w:r w:rsidR="00741AA8" w:rsidRPr="00DE1126">
        <w:rPr>
          <w:rtl/>
        </w:rPr>
        <w:t>ی</w:t>
      </w:r>
      <w:r w:rsidRPr="00DE1126">
        <w:rPr>
          <w:rtl/>
        </w:rPr>
        <w:t xml:space="preserve"> عمر در قبال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نقل م</w:t>
      </w:r>
      <w:r w:rsidR="00741AA8" w:rsidRPr="00DE1126">
        <w:rPr>
          <w:rtl/>
        </w:rPr>
        <w:t>ی</w:t>
      </w:r>
      <w:r w:rsidR="00506612">
        <w:t>‌</w:t>
      </w:r>
      <w:r w:rsidRPr="00DE1126">
        <w:rPr>
          <w:rtl/>
        </w:rPr>
        <w:t>کند</w:t>
      </w:r>
      <w:r w:rsidR="00506612">
        <w:t>‌</w:t>
      </w:r>
      <w:r w:rsidRPr="00DE1126">
        <w:rPr>
          <w:rtl/>
        </w:rPr>
        <w:t>! و پ</w:t>
      </w:r>
      <w:r w:rsidR="00741AA8" w:rsidRPr="00DE1126">
        <w:rPr>
          <w:rtl/>
        </w:rPr>
        <w:t>ی</w:t>
      </w:r>
      <w:r w:rsidRPr="00DE1126">
        <w:rPr>
          <w:rtl/>
        </w:rPr>
        <w:t>روان دستگاه خلافت تا به امروز، به دفاع و جانب دار</w:t>
      </w:r>
      <w:r w:rsidR="00741AA8" w:rsidRPr="00DE1126">
        <w:rPr>
          <w:rtl/>
        </w:rPr>
        <w:t>ی</w:t>
      </w:r>
      <w:r w:rsidRPr="00DE1126">
        <w:rPr>
          <w:rtl/>
        </w:rPr>
        <w:t xml:space="preserve"> از عمر م</w:t>
      </w:r>
      <w:r w:rsidR="00741AA8" w:rsidRPr="00DE1126">
        <w:rPr>
          <w:rtl/>
        </w:rPr>
        <w:t>ی</w:t>
      </w:r>
      <w:r w:rsidR="00506612">
        <w:t>‌</w:t>
      </w:r>
      <w:r w:rsidRPr="00DE1126">
        <w:rPr>
          <w:rtl/>
        </w:rPr>
        <w:t>پردازند</w:t>
      </w:r>
      <w:r w:rsidR="00506612">
        <w:t>‌</w:t>
      </w:r>
      <w:r w:rsidRPr="00DE1126">
        <w:rPr>
          <w:rtl/>
        </w:rPr>
        <w:t>!بد</w:t>
      </w:r>
      <w:r w:rsidR="00741AA8" w:rsidRPr="00DE1126">
        <w:rPr>
          <w:rtl/>
        </w:rPr>
        <w:t>ی</w:t>
      </w:r>
      <w:r w:rsidRPr="00DE1126">
        <w:rPr>
          <w:rtl/>
        </w:rPr>
        <w:t>ن ترت</w:t>
      </w:r>
      <w:r w:rsidR="00741AA8" w:rsidRPr="00DE1126">
        <w:rPr>
          <w:rtl/>
        </w:rPr>
        <w:t>ی</w:t>
      </w:r>
      <w:r w:rsidRPr="00DE1126">
        <w:rPr>
          <w:rtl/>
        </w:rPr>
        <w:t>ب امت از فرمان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سرپ</w:t>
      </w:r>
      <w:r w:rsidR="00741AA8" w:rsidRPr="00DE1126">
        <w:rPr>
          <w:rtl/>
        </w:rPr>
        <w:t>ی</w:t>
      </w:r>
      <w:r w:rsidRPr="00DE1126">
        <w:rPr>
          <w:rtl/>
        </w:rPr>
        <w:t>چ</w:t>
      </w:r>
      <w:r w:rsidR="00741AA8" w:rsidRPr="00DE1126">
        <w:rPr>
          <w:rtl/>
        </w:rPr>
        <w:t>ی</w:t>
      </w:r>
      <w:r w:rsidRPr="00DE1126">
        <w:rPr>
          <w:rtl/>
        </w:rPr>
        <w:t xml:space="preserve"> کرد و به رهبر</w:t>
      </w:r>
      <w:r w:rsidR="00741AA8" w:rsidRPr="00DE1126">
        <w:rPr>
          <w:rtl/>
        </w:rPr>
        <w:t>ی</w:t>
      </w:r>
      <w:r w:rsidRPr="00DE1126">
        <w:rPr>
          <w:rtl/>
        </w:rPr>
        <w:t xml:space="preserve"> عمر، به آ</w:t>
      </w:r>
      <w:r w:rsidR="00741AA8" w:rsidRPr="00DE1126">
        <w:rPr>
          <w:rtl/>
        </w:rPr>
        <w:t>ی</w:t>
      </w:r>
      <w:r w:rsidRPr="00DE1126">
        <w:rPr>
          <w:rtl/>
        </w:rPr>
        <w:t>نده</w:t>
      </w:r>
      <w:r w:rsidR="00506612">
        <w:t>‌</w:t>
      </w:r>
      <w:r w:rsidRPr="00DE1126">
        <w:rPr>
          <w:rtl/>
        </w:rPr>
        <w:t>ا</w:t>
      </w:r>
      <w:r w:rsidR="00741AA8" w:rsidRPr="00DE1126">
        <w:rPr>
          <w:rtl/>
        </w:rPr>
        <w:t>ی</w:t>
      </w:r>
      <w:r w:rsidRPr="00DE1126">
        <w:rPr>
          <w:rtl/>
        </w:rPr>
        <w:t xml:space="preserve"> ا</w:t>
      </w:r>
      <w:r w:rsidR="00741AA8" w:rsidRPr="00DE1126">
        <w:rPr>
          <w:rtl/>
        </w:rPr>
        <w:t>ی</w:t>
      </w:r>
      <w:r w:rsidRPr="00DE1126">
        <w:rPr>
          <w:rtl/>
        </w:rPr>
        <w:t>من از گمراه</w:t>
      </w:r>
      <w:r w:rsidR="00741AA8" w:rsidRPr="00DE1126">
        <w:rPr>
          <w:rtl/>
        </w:rPr>
        <w:t>ی</w:t>
      </w:r>
      <w:r w:rsidRPr="00DE1126">
        <w:rPr>
          <w:rtl/>
        </w:rPr>
        <w:t xml:space="preserve"> و فتنه پشت پا زد، و ا</w:t>
      </w:r>
      <w:r w:rsidR="00741AA8" w:rsidRPr="00DE1126">
        <w:rPr>
          <w:rtl/>
        </w:rPr>
        <w:t>ی</w:t>
      </w:r>
      <w:r w:rsidRPr="00DE1126">
        <w:rPr>
          <w:rtl/>
        </w:rPr>
        <w:t>ن برخورد عج</w:t>
      </w:r>
      <w:r w:rsidR="00741AA8" w:rsidRPr="00DE1126">
        <w:rPr>
          <w:rtl/>
        </w:rPr>
        <w:t>ی</w:t>
      </w:r>
      <w:r w:rsidRPr="00DE1126">
        <w:rPr>
          <w:rtl/>
        </w:rPr>
        <w:t>ب</w:t>
      </w:r>
      <w:r w:rsidR="00506612">
        <w:t>‌</w:t>
      </w:r>
      <w:r w:rsidRPr="00DE1126">
        <w:rPr>
          <w:rtl/>
        </w:rPr>
        <w:t>تر</w:t>
      </w:r>
      <w:r w:rsidR="00741AA8" w:rsidRPr="00DE1126">
        <w:rPr>
          <w:rtl/>
        </w:rPr>
        <w:t>ی</w:t>
      </w:r>
      <w:r w:rsidRPr="00DE1126">
        <w:rPr>
          <w:rtl/>
        </w:rPr>
        <w:t>ن رفتار</w:t>
      </w:r>
      <w:r w:rsidR="00741AA8" w:rsidRPr="00DE1126">
        <w:rPr>
          <w:rtl/>
        </w:rPr>
        <w:t>ی</w:t>
      </w:r>
      <w:r w:rsidRPr="00DE1126">
        <w:rPr>
          <w:rtl/>
        </w:rPr>
        <w:t xml:space="preserve"> است که امت</w:t>
      </w:r>
      <w:r w:rsidR="00741AA8" w:rsidRPr="00DE1126">
        <w:rPr>
          <w:rtl/>
        </w:rPr>
        <w:t>ی</w:t>
      </w:r>
      <w:r w:rsidRPr="00DE1126">
        <w:rPr>
          <w:rtl/>
        </w:rPr>
        <w:t xml:space="preserve"> با پ</w:t>
      </w:r>
      <w:r w:rsidR="00741AA8" w:rsidRPr="00DE1126">
        <w:rPr>
          <w:rtl/>
        </w:rPr>
        <w:t>ی</w:t>
      </w:r>
      <w:r w:rsidRPr="00DE1126">
        <w:rPr>
          <w:rtl/>
        </w:rPr>
        <w:t>امبرش داشته است</w:t>
      </w:r>
      <w:r w:rsidR="00506612">
        <w:t>‌</w:t>
      </w:r>
      <w:r w:rsidRPr="00DE1126">
        <w:rPr>
          <w:rtl/>
        </w:rPr>
        <w:t>!</w:t>
      </w:r>
    </w:p>
    <w:p w:rsidR="001E12DE" w:rsidRPr="00DE1126" w:rsidRDefault="001E12DE" w:rsidP="000E2F20">
      <w:pPr>
        <w:bidi/>
        <w:jc w:val="both"/>
        <w:rPr>
          <w:rtl/>
        </w:rPr>
      </w:pPr>
      <w:r w:rsidRPr="00DE1126">
        <w:rPr>
          <w:rtl/>
        </w:rPr>
        <w:t>مسند الشام</w:t>
      </w:r>
      <w:r w:rsidR="00741AA8" w:rsidRPr="00DE1126">
        <w:rPr>
          <w:rtl/>
        </w:rPr>
        <w:t>یی</w:t>
      </w:r>
      <w:r w:rsidRPr="00DE1126">
        <w:rPr>
          <w:rtl/>
        </w:rPr>
        <w:t>ن 1 /56 از ا</w:t>
      </w:r>
      <w:r w:rsidR="00741AA8" w:rsidRPr="00DE1126">
        <w:rPr>
          <w:rtl/>
        </w:rPr>
        <w:t>ی</w:t>
      </w:r>
      <w:r w:rsidRPr="00DE1126">
        <w:rPr>
          <w:rtl/>
        </w:rPr>
        <w:t>شان روا</w:t>
      </w:r>
      <w:r w:rsidR="00741AA8" w:rsidRPr="00DE1126">
        <w:rPr>
          <w:rtl/>
        </w:rPr>
        <w:t>ی</w:t>
      </w:r>
      <w:r w:rsidRPr="00DE1126">
        <w:rPr>
          <w:rtl/>
        </w:rPr>
        <w:t>ت م</w:t>
      </w:r>
      <w:r w:rsidR="00741AA8" w:rsidRPr="00DE1126">
        <w:rPr>
          <w:rtl/>
        </w:rPr>
        <w:t>ی</w:t>
      </w:r>
      <w:r w:rsidR="00506612">
        <w:t>‌</w:t>
      </w:r>
      <w:r w:rsidRPr="00DE1126">
        <w:rPr>
          <w:rtl/>
        </w:rPr>
        <w:t>کند: «به من وح</w:t>
      </w:r>
      <w:r w:rsidR="00741AA8" w:rsidRPr="00DE1126">
        <w:rPr>
          <w:rtl/>
        </w:rPr>
        <w:t>ی</w:t>
      </w:r>
      <w:r w:rsidRPr="00DE1126">
        <w:rPr>
          <w:rtl/>
        </w:rPr>
        <w:t xml:space="preserve"> شده که از دن</w:t>
      </w:r>
      <w:r w:rsidR="00741AA8" w:rsidRPr="00DE1126">
        <w:rPr>
          <w:rtl/>
        </w:rPr>
        <w:t>ی</w:t>
      </w:r>
      <w:r w:rsidRPr="00DE1126">
        <w:rPr>
          <w:rtl/>
        </w:rPr>
        <w:t>ا م</w:t>
      </w:r>
      <w:r w:rsidR="00741AA8" w:rsidRPr="00DE1126">
        <w:rPr>
          <w:rtl/>
        </w:rPr>
        <w:t>ی</w:t>
      </w:r>
      <w:r w:rsidR="00506612">
        <w:t>‌</w:t>
      </w:r>
      <w:r w:rsidRPr="00DE1126">
        <w:rPr>
          <w:rtl/>
        </w:rPr>
        <w:t>روم و مهلت</w:t>
      </w:r>
      <w:r w:rsidR="00741AA8" w:rsidRPr="00DE1126">
        <w:rPr>
          <w:rtl/>
        </w:rPr>
        <w:t>ی</w:t>
      </w:r>
      <w:r w:rsidRPr="00DE1126">
        <w:rPr>
          <w:rtl/>
        </w:rPr>
        <w:t xml:space="preserve"> ندارم، و شما پاره پاره </w:t>
      </w:r>
      <w:r w:rsidR="009C1A9C" w:rsidRPr="00DE1126">
        <w:rPr>
          <w:rtl/>
        </w:rPr>
        <w:t>-</w:t>
      </w:r>
      <w:r w:rsidRPr="00DE1126">
        <w:rPr>
          <w:rtl/>
        </w:rPr>
        <w:t xml:space="preserve"> در حال</w:t>
      </w:r>
      <w:r w:rsidR="00741AA8" w:rsidRPr="00DE1126">
        <w:rPr>
          <w:rtl/>
        </w:rPr>
        <w:t>ی</w:t>
      </w:r>
      <w:r w:rsidRPr="00DE1126">
        <w:rPr>
          <w:rtl/>
        </w:rPr>
        <w:t xml:space="preserve"> که برخ</w:t>
      </w:r>
      <w:r w:rsidR="00741AA8" w:rsidRPr="00DE1126">
        <w:rPr>
          <w:rtl/>
        </w:rPr>
        <w:t>ی</w:t>
      </w:r>
      <w:r w:rsidRPr="00DE1126">
        <w:rPr>
          <w:rtl/>
        </w:rPr>
        <w:t xml:space="preserve"> گردن برخ</w:t>
      </w:r>
      <w:r w:rsidR="00741AA8" w:rsidRPr="00DE1126">
        <w:rPr>
          <w:rtl/>
        </w:rPr>
        <w:t>ی</w:t>
      </w:r>
      <w:r w:rsidRPr="00DE1126">
        <w:rPr>
          <w:rtl/>
        </w:rPr>
        <w:t xml:space="preserve"> را م</w:t>
      </w:r>
      <w:r w:rsidR="00741AA8" w:rsidRPr="00DE1126">
        <w:rPr>
          <w:rtl/>
        </w:rPr>
        <w:t>ی</w:t>
      </w:r>
      <w:r w:rsidR="00506612">
        <w:t>‌</w:t>
      </w:r>
      <w:r w:rsidRPr="00DE1126">
        <w:rPr>
          <w:rtl/>
        </w:rPr>
        <w:t xml:space="preserve">زنند </w:t>
      </w:r>
      <w:r w:rsidR="009C1A9C" w:rsidRPr="00DE1126">
        <w:rPr>
          <w:rtl/>
        </w:rPr>
        <w:t>-</w:t>
      </w:r>
      <w:r w:rsidRPr="00DE1126">
        <w:rPr>
          <w:rtl/>
        </w:rPr>
        <w:t xml:space="preserve"> به دنبال من خواه</w:t>
      </w:r>
      <w:r w:rsidR="00741AA8" w:rsidRPr="00DE1126">
        <w:rPr>
          <w:rtl/>
        </w:rPr>
        <w:t>ی</w:t>
      </w:r>
      <w:r w:rsidRPr="00DE1126">
        <w:rPr>
          <w:rtl/>
        </w:rPr>
        <w:t>د آمد.» مقصود از ا</w:t>
      </w:r>
      <w:r w:rsidR="00741AA8" w:rsidRPr="00DE1126">
        <w:rPr>
          <w:rtl/>
        </w:rPr>
        <w:t>ی</w:t>
      </w:r>
      <w:r w:rsidRPr="00DE1126">
        <w:rPr>
          <w:rtl/>
        </w:rPr>
        <w:t>ن روا</w:t>
      </w:r>
      <w:r w:rsidR="00741AA8" w:rsidRPr="00DE1126">
        <w:rPr>
          <w:rtl/>
        </w:rPr>
        <w:t>ی</w:t>
      </w:r>
      <w:r w:rsidRPr="00DE1126">
        <w:rPr>
          <w:rtl/>
        </w:rPr>
        <w:t>ت آن است که در حکومت پس از من طمع م</w:t>
      </w:r>
      <w:r w:rsidR="00741AA8" w:rsidRPr="00DE1126">
        <w:rPr>
          <w:rtl/>
        </w:rPr>
        <w:t>ی</w:t>
      </w:r>
      <w:r w:rsidR="00506612">
        <w:t>‌</w:t>
      </w:r>
      <w:r w:rsidRPr="00DE1126">
        <w:rPr>
          <w:rtl/>
        </w:rPr>
        <w:t>کن</w:t>
      </w:r>
      <w:r w:rsidR="00741AA8" w:rsidRPr="00DE1126">
        <w:rPr>
          <w:rtl/>
        </w:rPr>
        <w:t>ی</w:t>
      </w:r>
      <w:r w:rsidRPr="00DE1126">
        <w:rPr>
          <w:rtl/>
        </w:rPr>
        <w:t>د و بر سر آن خواه</w:t>
      </w:r>
      <w:r w:rsidR="00741AA8" w:rsidRPr="00DE1126">
        <w:rPr>
          <w:rtl/>
        </w:rPr>
        <w:t>ی</w:t>
      </w:r>
      <w:r w:rsidRPr="00DE1126">
        <w:rPr>
          <w:rtl/>
        </w:rPr>
        <w:t>د جنگ</w:t>
      </w:r>
      <w:r w:rsidR="00741AA8" w:rsidRPr="00DE1126">
        <w:rPr>
          <w:rtl/>
        </w:rPr>
        <w:t>ی</w:t>
      </w:r>
      <w:r w:rsidRPr="00DE1126">
        <w:rPr>
          <w:rtl/>
        </w:rPr>
        <w:t>د</w:t>
      </w:r>
      <w:r w:rsidR="00506612">
        <w:t>‌</w:t>
      </w:r>
      <w:r w:rsidRPr="00DE1126">
        <w:rPr>
          <w:rtl/>
        </w:rPr>
        <w:t>!</w:t>
      </w:r>
    </w:p>
    <w:p w:rsidR="001E12DE" w:rsidRPr="00DE1126" w:rsidRDefault="001E12DE" w:rsidP="000E2F20">
      <w:pPr>
        <w:bidi/>
        <w:jc w:val="both"/>
        <w:rPr>
          <w:rtl/>
        </w:rPr>
      </w:pPr>
      <w:r w:rsidRPr="00DE1126">
        <w:rPr>
          <w:rtl/>
        </w:rPr>
        <w:t>ا</w:t>
      </w:r>
      <w:r w:rsidR="00741AA8" w:rsidRPr="00DE1126">
        <w:rPr>
          <w:rtl/>
        </w:rPr>
        <w:t>ی</w:t>
      </w:r>
      <w:r w:rsidRPr="00DE1126">
        <w:rPr>
          <w:rtl/>
        </w:rPr>
        <w:t>شان ا</w:t>
      </w:r>
      <w:r w:rsidR="00741AA8" w:rsidRPr="00DE1126">
        <w:rPr>
          <w:rtl/>
        </w:rPr>
        <w:t>ی</w:t>
      </w:r>
      <w:r w:rsidRPr="00DE1126">
        <w:rPr>
          <w:rtl/>
        </w:rPr>
        <w:t>ن مطلب را از ا</w:t>
      </w:r>
      <w:r w:rsidR="00741AA8" w:rsidRPr="00DE1126">
        <w:rPr>
          <w:rtl/>
        </w:rPr>
        <w:t>ی</w:t>
      </w:r>
      <w:r w:rsidRPr="00DE1126">
        <w:rPr>
          <w:rtl/>
        </w:rPr>
        <w:t>ن بابت فرمودند که برخ</w:t>
      </w:r>
      <w:r w:rsidR="00741AA8" w:rsidRPr="00DE1126">
        <w:rPr>
          <w:rtl/>
        </w:rPr>
        <w:t>ی</w:t>
      </w:r>
      <w:r w:rsidRPr="00DE1126">
        <w:rPr>
          <w:rtl/>
        </w:rPr>
        <w:t xml:space="preserve"> صحابه در ب</w:t>
      </w:r>
      <w:r w:rsidR="00741AA8" w:rsidRPr="00DE1126">
        <w:rPr>
          <w:rtl/>
        </w:rPr>
        <w:t>ی</w:t>
      </w:r>
      <w:r w:rsidRPr="00DE1126">
        <w:rPr>
          <w:rtl/>
        </w:rPr>
        <w:t>مار</w:t>
      </w:r>
      <w:r w:rsidR="00741AA8" w:rsidRPr="00DE1126">
        <w:rPr>
          <w:rtl/>
        </w:rPr>
        <w:t>ی</w:t>
      </w:r>
      <w:r w:rsidRPr="00DE1126">
        <w:rPr>
          <w:rtl/>
        </w:rPr>
        <w:t xml:space="preserve"> حضرت اظهار داشته بود که حضرت نم</w:t>
      </w:r>
      <w:r w:rsidR="00741AA8" w:rsidRPr="00DE1126">
        <w:rPr>
          <w:rtl/>
        </w:rPr>
        <w:t>ی</w:t>
      </w:r>
      <w:r w:rsidR="00506612">
        <w:t>‌</w:t>
      </w:r>
      <w:r w:rsidRPr="00DE1126">
        <w:rPr>
          <w:rtl/>
        </w:rPr>
        <w:t>م</w:t>
      </w:r>
      <w:r w:rsidR="00741AA8" w:rsidRPr="00DE1126">
        <w:rPr>
          <w:rtl/>
        </w:rPr>
        <w:t>ی</w:t>
      </w:r>
      <w:r w:rsidRPr="00DE1126">
        <w:rPr>
          <w:rtl/>
        </w:rPr>
        <w:t>رند، و البته غرض</w:t>
      </w:r>
      <w:r w:rsidR="00741AA8" w:rsidRPr="00DE1126">
        <w:rPr>
          <w:rtl/>
        </w:rPr>
        <w:t>ی</w:t>
      </w:r>
      <w:r w:rsidRPr="00DE1126">
        <w:rPr>
          <w:rtl/>
        </w:rPr>
        <w:t xml:space="preserve"> در ورا</w:t>
      </w:r>
      <w:r w:rsidR="00741AA8" w:rsidRPr="00DE1126">
        <w:rPr>
          <w:rtl/>
        </w:rPr>
        <w:t>ی</w:t>
      </w:r>
      <w:r w:rsidRPr="00DE1126">
        <w:rPr>
          <w:rtl/>
        </w:rPr>
        <w:t xml:space="preserve"> آن نهفته بود، او م</w:t>
      </w:r>
      <w:r w:rsidR="00741AA8" w:rsidRPr="00DE1126">
        <w:rPr>
          <w:rtl/>
        </w:rPr>
        <w:t>ی</w:t>
      </w:r>
      <w:r w:rsidR="00506612">
        <w:t>‌</w:t>
      </w:r>
      <w:r w:rsidRPr="00DE1126">
        <w:rPr>
          <w:rtl/>
        </w:rPr>
        <w:t>خواست با ا</w:t>
      </w:r>
      <w:r w:rsidR="00741AA8" w:rsidRPr="00DE1126">
        <w:rPr>
          <w:rtl/>
        </w:rPr>
        <w:t>ی</w:t>
      </w:r>
      <w:r w:rsidRPr="00DE1126">
        <w:rPr>
          <w:rtl/>
        </w:rPr>
        <w:t>ن کار از ب</w:t>
      </w:r>
      <w:r w:rsidR="00741AA8" w:rsidRPr="00DE1126">
        <w:rPr>
          <w:rtl/>
        </w:rPr>
        <w:t>ی</w:t>
      </w:r>
      <w:r w:rsidRPr="00DE1126">
        <w:rPr>
          <w:rtl/>
        </w:rPr>
        <w:t>عت با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عنوان خل</w:t>
      </w:r>
      <w:r w:rsidR="00741AA8" w:rsidRPr="00DE1126">
        <w:rPr>
          <w:rtl/>
        </w:rPr>
        <w:t>ی</w:t>
      </w:r>
      <w:r w:rsidRPr="00DE1126">
        <w:rPr>
          <w:rtl/>
        </w:rPr>
        <w:t>فه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جلوگ</w:t>
      </w:r>
      <w:r w:rsidR="00741AA8" w:rsidRPr="00DE1126">
        <w:rPr>
          <w:rtl/>
        </w:rPr>
        <w:t>ی</w:t>
      </w:r>
      <w:r w:rsidRPr="00DE1126">
        <w:rPr>
          <w:rtl/>
        </w:rPr>
        <w:t>ر</w:t>
      </w:r>
      <w:r w:rsidR="00741AA8" w:rsidRPr="00DE1126">
        <w:rPr>
          <w:rtl/>
        </w:rPr>
        <w:t>ی</w:t>
      </w:r>
      <w:r w:rsidRPr="00DE1126">
        <w:rPr>
          <w:rtl/>
        </w:rPr>
        <w:t xml:space="preserve"> به عمل آورد</w:t>
      </w:r>
      <w:r w:rsidR="00506612">
        <w:t>‌</w:t>
      </w:r>
      <w:r w:rsidRPr="00DE1126">
        <w:rPr>
          <w:rtl/>
        </w:rPr>
        <w:t>! طبران</w:t>
      </w:r>
      <w:r w:rsidR="009F5C93" w:rsidRPr="00DE1126">
        <w:rPr>
          <w:rtl/>
        </w:rPr>
        <w:t>ی</w:t>
      </w:r>
      <w:r w:rsidRPr="00DE1126">
        <w:rPr>
          <w:rtl/>
        </w:rPr>
        <w:t xml:space="preserve"> در المعجم ال</w:t>
      </w:r>
      <w:r w:rsidR="001B3869" w:rsidRPr="00DE1126">
        <w:rPr>
          <w:rtl/>
        </w:rPr>
        <w:t>ک</w:t>
      </w:r>
      <w:r w:rsidRPr="00DE1126">
        <w:rPr>
          <w:rtl/>
        </w:rPr>
        <w:t>ب</w:t>
      </w:r>
      <w:r w:rsidR="000E2F20" w:rsidRPr="00DE1126">
        <w:rPr>
          <w:rtl/>
        </w:rPr>
        <w:t>ی</w:t>
      </w:r>
      <w:r w:rsidRPr="00DE1126">
        <w:rPr>
          <w:rtl/>
        </w:rPr>
        <w:t>ر 22/69 و مسند الشام</w:t>
      </w:r>
      <w:r w:rsidR="000E2F20" w:rsidRPr="00DE1126">
        <w:rPr>
          <w:rtl/>
        </w:rPr>
        <w:t>یی</w:t>
      </w:r>
      <w:r w:rsidRPr="00DE1126">
        <w:rPr>
          <w:rtl/>
        </w:rPr>
        <w:t>ن 3/124 از واثلة بن اسقع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«شما م</w:t>
      </w:r>
      <w:r w:rsidR="009F5C93" w:rsidRPr="00DE1126">
        <w:rPr>
          <w:rtl/>
        </w:rPr>
        <w:t>ی</w:t>
      </w:r>
      <w:r w:rsidR="00506612">
        <w:t>‌</w:t>
      </w:r>
      <w:r w:rsidRPr="00DE1126">
        <w:rPr>
          <w:rtl/>
        </w:rPr>
        <w:t>پندار</w:t>
      </w:r>
      <w:r w:rsidR="000E2F20" w:rsidRPr="00DE1126">
        <w:rPr>
          <w:rtl/>
        </w:rPr>
        <w:t>ی</w:t>
      </w:r>
      <w:r w:rsidRPr="00DE1126">
        <w:rPr>
          <w:rtl/>
        </w:rPr>
        <w:t>د من آخر</w:t>
      </w:r>
      <w:r w:rsidR="000E2F20" w:rsidRPr="00DE1126">
        <w:rPr>
          <w:rtl/>
        </w:rPr>
        <w:t>ی</w:t>
      </w:r>
      <w:r w:rsidRPr="00DE1126">
        <w:rPr>
          <w:rtl/>
        </w:rPr>
        <w:t>ن نفر از م</w:t>
      </w:r>
      <w:r w:rsidR="00741AA8" w:rsidRPr="00DE1126">
        <w:rPr>
          <w:rtl/>
        </w:rPr>
        <w:t>ی</w:t>
      </w:r>
      <w:r w:rsidRPr="00DE1126">
        <w:rPr>
          <w:rtl/>
        </w:rPr>
        <w:t>ان شما هستم که م</w:t>
      </w:r>
      <w:r w:rsidR="00741AA8" w:rsidRPr="00DE1126">
        <w:rPr>
          <w:rtl/>
        </w:rPr>
        <w:t>ی</w:t>
      </w:r>
      <w:r w:rsidR="00506612">
        <w:t>‌</w:t>
      </w:r>
      <w:r w:rsidRPr="00DE1126">
        <w:rPr>
          <w:rtl/>
        </w:rPr>
        <w:t>م</w:t>
      </w:r>
      <w:r w:rsidR="00741AA8" w:rsidRPr="00DE1126">
        <w:rPr>
          <w:rtl/>
        </w:rPr>
        <w:t>ی</w:t>
      </w:r>
      <w:r w:rsidRPr="00DE1126">
        <w:rPr>
          <w:rtl/>
        </w:rPr>
        <w:t>رم، حال آنکه نخست</w:t>
      </w:r>
      <w:r w:rsidR="000E2F20" w:rsidRPr="00DE1126">
        <w:rPr>
          <w:rtl/>
        </w:rPr>
        <w:t>ی</w:t>
      </w:r>
      <w:r w:rsidRPr="00DE1126">
        <w:rPr>
          <w:rtl/>
        </w:rPr>
        <w:t>ن فرد</w:t>
      </w:r>
      <w:r w:rsidR="009F5C93" w:rsidRPr="00DE1126">
        <w:rPr>
          <w:rtl/>
        </w:rPr>
        <w:t>ی</w:t>
      </w:r>
      <w:r w:rsidRPr="00DE1126">
        <w:rPr>
          <w:rtl/>
        </w:rPr>
        <w:t xml:space="preserve"> هستم </w:t>
      </w:r>
      <w:r w:rsidR="001B3869" w:rsidRPr="00DE1126">
        <w:rPr>
          <w:rtl/>
        </w:rPr>
        <w:t>ک</w:t>
      </w:r>
      <w:r w:rsidRPr="00DE1126">
        <w:rPr>
          <w:rtl/>
        </w:rPr>
        <w:t>ه از م</w:t>
      </w:r>
      <w:r w:rsidR="000E2F20" w:rsidRPr="00DE1126">
        <w:rPr>
          <w:rtl/>
        </w:rPr>
        <w:t>ی</w:t>
      </w:r>
      <w:r w:rsidRPr="00DE1126">
        <w:rPr>
          <w:rtl/>
        </w:rPr>
        <w:t>انتان م</w:t>
      </w:r>
      <w:r w:rsidR="009F5C93" w:rsidRPr="00DE1126">
        <w:rPr>
          <w:rtl/>
        </w:rPr>
        <w:t>ی</w:t>
      </w:r>
      <w:r w:rsidR="00506612">
        <w:t>‌</w:t>
      </w:r>
      <w:r w:rsidRPr="00DE1126">
        <w:rPr>
          <w:rtl/>
        </w:rPr>
        <w:t>روم. شما پس از من به صورت گروه</w:t>
      </w:r>
      <w:r w:rsidR="00506612">
        <w:t>‌</w:t>
      </w:r>
      <w:r w:rsidRPr="00DE1126">
        <w:rPr>
          <w:rtl/>
        </w:rPr>
        <w:t>ها</w:t>
      </w:r>
      <w:r w:rsidR="00741AA8" w:rsidRPr="00DE1126">
        <w:rPr>
          <w:rtl/>
        </w:rPr>
        <w:t>ی</w:t>
      </w:r>
      <w:r w:rsidR="009F5C93" w:rsidRPr="00DE1126">
        <w:rPr>
          <w:rtl/>
        </w:rPr>
        <w:t>ی</w:t>
      </w:r>
      <w:r w:rsidRPr="00DE1126">
        <w:rPr>
          <w:rtl/>
        </w:rPr>
        <w:t xml:space="preserve"> پاره پاره خواه</w:t>
      </w:r>
      <w:r w:rsidR="00741AA8" w:rsidRPr="00DE1126">
        <w:rPr>
          <w:rtl/>
        </w:rPr>
        <w:t>ی</w:t>
      </w:r>
      <w:r w:rsidRPr="00DE1126">
        <w:rPr>
          <w:rtl/>
        </w:rPr>
        <w:t>د آمد که برخ</w:t>
      </w:r>
      <w:r w:rsidR="00741AA8" w:rsidRPr="00DE1126">
        <w:rPr>
          <w:rtl/>
        </w:rPr>
        <w:t>ی</w:t>
      </w:r>
      <w:r w:rsidRPr="00DE1126">
        <w:rPr>
          <w:rtl/>
        </w:rPr>
        <w:t>، برخ</w:t>
      </w:r>
      <w:r w:rsidR="00741AA8" w:rsidRPr="00DE1126">
        <w:rPr>
          <w:rtl/>
        </w:rPr>
        <w:t>ی</w:t>
      </w:r>
      <w:r w:rsidRPr="00DE1126">
        <w:rPr>
          <w:rtl/>
        </w:rPr>
        <w:t xml:space="preserve"> د</w:t>
      </w:r>
      <w:r w:rsidR="00741AA8" w:rsidRPr="00DE1126">
        <w:rPr>
          <w:rtl/>
        </w:rPr>
        <w:t>ی</w:t>
      </w:r>
      <w:r w:rsidRPr="00DE1126">
        <w:rPr>
          <w:rtl/>
        </w:rPr>
        <w:t>گر را م</w:t>
      </w:r>
      <w:r w:rsidR="00741AA8" w:rsidRPr="00DE1126">
        <w:rPr>
          <w:rtl/>
        </w:rPr>
        <w:t>ی</w:t>
      </w:r>
      <w:r w:rsidR="00506612">
        <w:t>‌</w:t>
      </w:r>
      <w:r w:rsidRPr="00DE1126">
        <w:rPr>
          <w:rtl/>
        </w:rPr>
        <w:t>کشند.»</w:t>
      </w:r>
      <w:r w:rsidRPr="00DE1126">
        <w:rPr>
          <w:rtl/>
        </w:rPr>
        <w:footnoteReference w:id="164"/>
      </w:r>
      <w:r w:rsidRPr="00DE1126">
        <w:rPr>
          <w:rtl/>
        </w:rPr>
        <w:t xml:space="preserve"> </w:t>
      </w:r>
    </w:p>
    <w:p w:rsidR="001E12DE" w:rsidRPr="00DE1126" w:rsidRDefault="001E12DE" w:rsidP="000E2F20">
      <w:pPr>
        <w:bidi/>
        <w:jc w:val="both"/>
        <w:rPr>
          <w:rtl/>
        </w:rPr>
      </w:pPr>
      <w:r w:rsidRPr="00DE1126">
        <w:rPr>
          <w:rtl/>
        </w:rPr>
        <w:t>نگارنده: راو</w:t>
      </w:r>
      <w:r w:rsidR="00741AA8" w:rsidRPr="00DE1126">
        <w:rPr>
          <w:rtl/>
        </w:rPr>
        <w:t>ی</w:t>
      </w:r>
      <w:r w:rsidRPr="00DE1126">
        <w:rPr>
          <w:rtl/>
        </w:rPr>
        <w:t>ان وابسته به خلافت در صدد برآمدند تا زمان ا</w:t>
      </w:r>
      <w:r w:rsidR="00741AA8" w:rsidRPr="00DE1126">
        <w:rPr>
          <w:rtl/>
        </w:rPr>
        <w:t>ی</w:t>
      </w:r>
      <w:r w:rsidRPr="00DE1126">
        <w:rPr>
          <w:rtl/>
        </w:rPr>
        <w:t>ن فتنه</w:t>
      </w:r>
      <w:r w:rsidR="00506612">
        <w:t>‌</w:t>
      </w:r>
      <w:r w:rsidRPr="00DE1126">
        <w:rPr>
          <w:rtl/>
        </w:rPr>
        <w:t>ها را از زمان صحابه دور کنند</w:t>
      </w:r>
      <w:r w:rsidR="00506612">
        <w:t>‌</w:t>
      </w:r>
      <w:r w:rsidRPr="00DE1126">
        <w:rPr>
          <w:rtl/>
        </w:rPr>
        <w:t>! عل</w:t>
      </w:r>
      <w:r w:rsidR="00741AA8" w:rsidRPr="00DE1126">
        <w:rPr>
          <w:rtl/>
        </w:rPr>
        <w:t>ی</w:t>
      </w:r>
      <w:r w:rsidRPr="00DE1126">
        <w:rPr>
          <w:rtl/>
        </w:rPr>
        <w:t xml:space="preserve"> رغم ا</w:t>
      </w:r>
      <w:r w:rsidR="00741AA8" w:rsidRPr="00DE1126">
        <w:rPr>
          <w:rtl/>
        </w:rPr>
        <w:t>ی</w:t>
      </w:r>
      <w:r w:rsidRPr="00DE1126">
        <w:rPr>
          <w:rtl/>
        </w:rPr>
        <w:t>نکه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خود به آنان خبر دادند که پس از ا</w:t>
      </w:r>
      <w:r w:rsidR="00741AA8" w:rsidRPr="00DE1126">
        <w:rPr>
          <w:rtl/>
        </w:rPr>
        <w:t>ی</w:t>
      </w:r>
      <w:r w:rsidRPr="00DE1126">
        <w:rPr>
          <w:rtl/>
        </w:rPr>
        <w:t>شان بر سر حکومت نزاع م</w:t>
      </w:r>
      <w:r w:rsidR="00741AA8" w:rsidRPr="00DE1126">
        <w:rPr>
          <w:rtl/>
        </w:rPr>
        <w:t>ی</w:t>
      </w:r>
      <w:r w:rsidR="00506612">
        <w:t>‌</w:t>
      </w:r>
      <w:r w:rsidRPr="00DE1126">
        <w:rPr>
          <w:rtl/>
        </w:rPr>
        <w:t>کنند، و خبر دادند که در ق</w:t>
      </w:r>
      <w:r w:rsidR="00741AA8" w:rsidRPr="00DE1126">
        <w:rPr>
          <w:rtl/>
        </w:rPr>
        <w:t>ی</w:t>
      </w:r>
      <w:r w:rsidRPr="00DE1126">
        <w:rPr>
          <w:rtl/>
        </w:rPr>
        <w:t>امت دستور م</w:t>
      </w:r>
      <w:r w:rsidR="00741AA8" w:rsidRPr="00DE1126">
        <w:rPr>
          <w:rtl/>
        </w:rPr>
        <w:t>ی</w:t>
      </w:r>
      <w:r w:rsidR="00506612">
        <w:t>‌</w:t>
      </w:r>
      <w:r w:rsidRPr="00DE1126">
        <w:rPr>
          <w:rtl/>
        </w:rPr>
        <w:t>رسد که آنها را به سو</w:t>
      </w:r>
      <w:r w:rsidR="00741AA8" w:rsidRPr="00DE1126">
        <w:rPr>
          <w:rtl/>
        </w:rPr>
        <w:t>ی</w:t>
      </w:r>
      <w:r w:rsidRPr="00DE1126">
        <w:rPr>
          <w:rtl/>
        </w:rPr>
        <w:t xml:space="preserve"> آتش برند و جز به تعداد شتران</w:t>
      </w:r>
      <w:r w:rsidR="00741AA8" w:rsidRPr="00DE1126">
        <w:rPr>
          <w:rtl/>
        </w:rPr>
        <w:t>ی</w:t>
      </w:r>
      <w:r w:rsidRPr="00DE1126">
        <w:rPr>
          <w:rtl/>
        </w:rPr>
        <w:t xml:space="preserve"> که از گله جدا و گم شده</w:t>
      </w:r>
      <w:r w:rsidR="00506612">
        <w:t>‌</w:t>
      </w:r>
      <w:r w:rsidRPr="00DE1126">
        <w:rPr>
          <w:rtl/>
        </w:rPr>
        <w:t>اند، کس</w:t>
      </w:r>
      <w:r w:rsidR="00741AA8" w:rsidRPr="00DE1126">
        <w:rPr>
          <w:rtl/>
        </w:rPr>
        <w:t>ی</w:t>
      </w:r>
      <w:r w:rsidRPr="00DE1126">
        <w:rPr>
          <w:rtl/>
        </w:rPr>
        <w:t xml:space="preserve"> از ا</w:t>
      </w:r>
      <w:r w:rsidR="00741AA8" w:rsidRPr="00DE1126">
        <w:rPr>
          <w:rtl/>
        </w:rPr>
        <w:t>ی</w:t>
      </w:r>
      <w:r w:rsidRPr="00DE1126">
        <w:rPr>
          <w:rtl/>
        </w:rPr>
        <w:t>شان نجات نم</w:t>
      </w:r>
      <w:r w:rsidR="00741AA8" w:rsidRPr="00DE1126">
        <w:rPr>
          <w:rtl/>
        </w:rPr>
        <w:t>ی</w:t>
      </w:r>
      <w:r w:rsidR="00506612">
        <w:t>‌</w:t>
      </w:r>
      <w:r w:rsidR="00741AA8" w:rsidRPr="00DE1126">
        <w:rPr>
          <w:rtl/>
        </w:rPr>
        <w:t>ی</w:t>
      </w:r>
      <w:r w:rsidRPr="00DE1126">
        <w:rPr>
          <w:rtl/>
        </w:rPr>
        <w:t xml:space="preserve">ابد </w:t>
      </w:r>
      <w:r w:rsidR="009C1A9C" w:rsidRPr="00DE1126">
        <w:rPr>
          <w:rtl/>
        </w:rPr>
        <w:t>-</w:t>
      </w:r>
      <w:r w:rsidR="00E67179" w:rsidRPr="00DE1126">
        <w:rPr>
          <w:rtl/>
        </w:rPr>
        <w:t xml:space="preserve"> </w:t>
      </w:r>
      <w:r w:rsidRPr="00DE1126">
        <w:rPr>
          <w:rtl/>
        </w:rPr>
        <w:t>همان گونه که بخار</w:t>
      </w:r>
      <w:r w:rsidR="00741AA8" w:rsidRPr="00DE1126">
        <w:rPr>
          <w:rtl/>
        </w:rPr>
        <w:t>ی</w:t>
      </w:r>
      <w:r w:rsidRPr="00DE1126">
        <w:rPr>
          <w:rtl/>
        </w:rPr>
        <w:t xml:space="preserve"> نقل م</w:t>
      </w:r>
      <w:r w:rsidR="00741AA8" w:rsidRPr="00DE1126">
        <w:rPr>
          <w:rtl/>
        </w:rPr>
        <w:t>ی</w:t>
      </w:r>
      <w:r w:rsidR="00506612">
        <w:t>‌</w:t>
      </w:r>
      <w:r w:rsidRPr="00DE1126">
        <w:rPr>
          <w:rtl/>
        </w:rPr>
        <w:t xml:space="preserve">کند </w:t>
      </w:r>
      <w:r w:rsidR="009C1A9C" w:rsidRPr="00DE1126">
        <w:rPr>
          <w:rtl/>
        </w:rPr>
        <w:t>-</w:t>
      </w:r>
      <w:r w:rsidRPr="00DE1126">
        <w:rPr>
          <w:rtl/>
        </w:rPr>
        <w:t>، ول</w:t>
      </w:r>
      <w:r w:rsidR="00741AA8" w:rsidRPr="00DE1126">
        <w:rPr>
          <w:rtl/>
        </w:rPr>
        <w:t>ی</w:t>
      </w:r>
      <w:r w:rsidRPr="00DE1126">
        <w:rPr>
          <w:rtl/>
        </w:rPr>
        <w:t xml:space="preserve"> با ا</w:t>
      </w:r>
      <w:r w:rsidR="00741AA8" w:rsidRPr="00DE1126">
        <w:rPr>
          <w:rtl/>
        </w:rPr>
        <w:t>ی</w:t>
      </w:r>
      <w:r w:rsidRPr="00DE1126">
        <w:rPr>
          <w:rtl/>
        </w:rPr>
        <w:t>ن وجود راو</w:t>
      </w:r>
      <w:r w:rsidR="00741AA8" w:rsidRPr="00DE1126">
        <w:rPr>
          <w:rtl/>
        </w:rPr>
        <w:t>ی</w:t>
      </w:r>
      <w:r w:rsidRPr="00DE1126">
        <w:rPr>
          <w:rtl/>
        </w:rPr>
        <w:t>ان چن</w:t>
      </w:r>
      <w:r w:rsidR="00741AA8" w:rsidRPr="00DE1126">
        <w:rPr>
          <w:rtl/>
        </w:rPr>
        <w:t>ی</w:t>
      </w:r>
      <w:r w:rsidRPr="00DE1126">
        <w:rPr>
          <w:rtl/>
        </w:rPr>
        <w:t>ن جلوه دادند که ا</w:t>
      </w:r>
      <w:r w:rsidR="00741AA8" w:rsidRPr="00DE1126">
        <w:rPr>
          <w:rtl/>
        </w:rPr>
        <w:t>ی</w:t>
      </w:r>
      <w:r w:rsidRPr="00DE1126">
        <w:rPr>
          <w:rtl/>
        </w:rPr>
        <w:t>ن فتنه</w:t>
      </w:r>
      <w:r w:rsidR="00506612">
        <w:t>‌</w:t>
      </w:r>
      <w:r w:rsidRPr="00DE1126">
        <w:rPr>
          <w:rtl/>
        </w:rPr>
        <w:t>ها در نزد</w:t>
      </w:r>
      <w:r w:rsidR="00741AA8" w:rsidRPr="00DE1126">
        <w:rPr>
          <w:rtl/>
        </w:rPr>
        <w:t>ی</w:t>
      </w:r>
      <w:r w:rsidRPr="00DE1126">
        <w:rPr>
          <w:rtl/>
        </w:rPr>
        <w:t>ک</w:t>
      </w:r>
      <w:r w:rsidR="00741AA8" w:rsidRPr="00DE1126">
        <w:rPr>
          <w:rtl/>
        </w:rPr>
        <w:t>ی</w:t>
      </w:r>
      <w:r w:rsidR="00506612">
        <w:t>‌</w:t>
      </w:r>
      <w:r w:rsidRPr="00DE1126">
        <w:rPr>
          <w:rtl/>
        </w:rPr>
        <w:t>ها</w:t>
      </w:r>
      <w:r w:rsidR="00741AA8" w:rsidRPr="00DE1126">
        <w:rPr>
          <w:rtl/>
        </w:rPr>
        <w:t>ی</w:t>
      </w:r>
      <w:r w:rsidRPr="00DE1126">
        <w:rPr>
          <w:rtl/>
        </w:rPr>
        <w:t xml:space="preserve"> ق</w:t>
      </w:r>
      <w:r w:rsidR="00741AA8" w:rsidRPr="00DE1126">
        <w:rPr>
          <w:rtl/>
        </w:rPr>
        <w:t>ی</w:t>
      </w:r>
      <w:r w:rsidRPr="00DE1126">
        <w:rPr>
          <w:rtl/>
        </w:rPr>
        <w:t>امت است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سوء استفاده راو</w:t>
      </w:r>
      <w:r w:rsidR="00741AA8" w:rsidRPr="00DE1126">
        <w:rPr>
          <w:rtl/>
        </w:rPr>
        <w:t>ی</w:t>
      </w:r>
      <w:r w:rsidRPr="00DE1126">
        <w:rPr>
          <w:rtl/>
        </w:rPr>
        <w:t>ان دستگاه خلافت از احاد</w:t>
      </w:r>
      <w:r w:rsidR="00741AA8" w:rsidRPr="00DE1126">
        <w:rPr>
          <w:rtl/>
        </w:rPr>
        <w:t>ی</w:t>
      </w:r>
      <w:r w:rsidRPr="00DE1126">
        <w:rPr>
          <w:rtl/>
        </w:rPr>
        <w:t>ث فتنه</w:t>
      </w:r>
      <w:r w:rsidR="00506612">
        <w:t>‌</w:t>
      </w:r>
      <w:r w:rsidRPr="00DE1126">
        <w:rPr>
          <w:rtl/>
        </w:rPr>
        <w:t>!</w:t>
      </w:r>
    </w:p>
    <w:p w:rsidR="001E12DE" w:rsidRPr="00DE1126" w:rsidRDefault="001E12DE" w:rsidP="000E2F20">
      <w:pPr>
        <w:bidi/>
        <w:jc w:val="both"/>
        <w:rPr>
          <w:rtl/>
        </w:rPr>
      </w:pPr>
      <w:r w:rsidRPr="00DE1126">
        <w:rPr>
          <w:rtl/>
        </w:rPr>
        <w:t>دستگاه خلافت، به تحر</w:t>
      </w:r>
      <w:r w:rsidR="00741AA8" w:rsidRPr="00DE1126">
        <w:rPr>
          <w:rtl/>
        </w:rPr>
        <w:t>ی</w:t>
      </w:r>
      <w:r w:rsidRPr="00DE1126">
        <w:rPr>
          <w:rtl/>
        </w:rPr>
        <w:t>ف و دگرگون کردن احاد</w:t>
      </w:r>
      <w:r w:rsidR="00741AA8" w:rsidRPr="00DE1126">
        <w:rPr>
          <w:rtl/>
        </w:rPr>
        <w:t>ی</w:t>
      </w:r>
      <w:r w:rsidRPr="00DE1126">
        <w:rPr>
          <w:rtl/>
        </w:rPr>
        <w:t>ث فتنه</w:t>
      </w:r>
      <w:r w:rsidR="00506612">
        <w:t>‌</w:t>
      </w:r>
      <w:r w:rsidRPr="00DE1126">
        <w:rPr>
          <w:rtl/>
        </w:rPr>
        <w:t>ها</w:t>
      </w:r>
      <w:r w:rsidR="00741AA8" w:rsidRPr="00DE1126">
        <w:rPr>
          <w:rtl/>
        </w:rPr>
        <w:t>یی</w:t>
      </w:r>
      <w:r w:rsidRPr="00DE1126">
        <w:rPr>
          <w:rtl/>
        </w:rPr>
        <w:t xml:space="preserve"> که رسول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آنها هشدار داده بود، بسنده نکرد، و راو</w:t>
      </w:r>
      <w:r w:rsidR="00741AA8" w:rsidRPr="00DE1126">
        <w:rPr>
          <w:rtl/>
        </w:rPr>
        <w:t>ی</w:t>
      </w:r>
      <w:r w:rsidRPr="00DE1126">
        <w:rPr>
          <w:rtl/>
        </w:rPr>
        <w:t>ان آنان اسرائ</w:t>
      </w:r>
      <w:r w:rsidR="00741AA8" w:rsidRPr="00DE1126">
        <w:rPr>
          <w:rtl/>
        </w:rPr>
        <w:t>ی</w:t>
      </w:r>
      <w:r w:rsidRPr="00DE1126">
        <w:rPr>
          <w:rtl/>
        </w:rPr>
        <w:t>ل</w:t>
      </w:r>
      <w:r w:rsidR="00741AA8" w:rsidRPr="00DE1126">
        <w:rPr>
          <w:rtl/>
        </w:rPr>
        <w:t>ی</w:t>
      </w:r>
      <w:r w:rsidRPr="00DE1126">
        <w:rPr>
          <w:rtl/>
        </w:rPr>
        <w:t>ات خود را بدان افزودند، و آنها را در راستا</w:t>
      </w:r>
      <w:r w:rsidR="00741AA8" w:rsidRPr="00DE1126">
        <w:rPr>
          <w:rtl/>
        </w:rPr>
        <w:t>ی</w:t>
      </w:r>
      <w:r w:rsidRPr="00DE1126">
        <w:rPr>
          <w:rtl/>
        </w:rPr>
        <w:t xml:space="preserve"> خدمت رسان</w:t>
      </w:r>
      <w:r w:rsidR="00741AA8" w:rsidRPr="00DE1126">
        <w:rPr>
          <w:rtl/>
        </w:rPr>
        <w:t>ی</w:t>
      </w:r>
      <w:r w:rsidRPr="00DE1126">
        <w:rPr>
          <w:rtl/>
        </w:rPr>
        <w:t xml:space="preserve"> به خلافت به کار گرفتند</w:t>
      </w:r>
      <w:r w:rsidR="00506612">
        <w:t>‌</w:t>
      </w:r>
      <w:r w:rsidRPr="00DE1126">
        <w:rPr>
          <w:rtl/>
        </w:rPr>
        <w:t>!</w:t>
      </w:r>
    </w:p>
    <w:p w:rsidR="001E12DE" w:rsidRPr="00DE1126" w:rsidRDefault="001E12DE" w:rsidP="000E2F20">
      <w:pPr>
        <w:bidi/>
        <w:jc w:val="both"/>
        <w:rPr>
          <w:rtl/>
        </w:rPr>
      </w:pPr>
      <w:r w:rsidRPr="00DE1126">
        <w:rPr>
          <w:rtl/>
        </w:rPr>
        <w:t>ط</w:t>
      </w:r>
      <w:r w:rsidR="00741AA8" w:rsidRPr="00DE1126">
        <w:rPr>
          <w:rtl/>
        </w:rPr>
        <w:t>ی</w:t>
      </w:r>
      <w:r w:rsidRPr="00DE1126">
        <w:rPr>
          <w:rtl/>
        </w:rPr>
        <w:t>الس</w:t>
      </w:r>
      <w:r w:rsidR="00741AA8" w:rsidRPr="00DE1126">
        <w:rPr>
          <w:rtl/>
        </w:rPr>
        <w:t>ی</w:t>
      </w:r>
      <w:r w:rsidRPr="00DE1126">
        <w:rPr>
          <w:rtl/>
        </w:rPr>
        <w:t xml:space="preserve"> در مسند خود /108 از نعمان بن بش</w:t>
      </w:r>
      <w:r w:rsidR="00741AA8" w:rsidRPr="00DE1126">
        <w:rPr>
          <w:rtl/>
        </w:rPr>
        <w:t>ی</w:t>
      </w:r>
      <w:r w:rsidRPr="00DE1126">
        <w:rPr>
          <w:rtl/>
        </w:rPr>
        <w:t>ر و ابن اب</w:t>
      </w:r>
      <w:r w:rsidR="00741AA8" w:rsidRPr="00DE1126">
        <w:rPr>
          <w:rtl/>
        </w:rPr>
        <w:t>ی</w:t>
      </w:r>
      <w:r w:rsidRPr="00DE1126">
        <w:rPr>
          <w:rtl/>
        </w:rPr>
        <w:t xml:space="preserve"> ش</w:t>
      </w:r>
      <w:r w:rsidR="00741AA8" w:rsidRPr="00DE1126">
        <w:rPr>
          <w:rtl/>
        </w:rPr>
        <w:t>ی</w:t>
      </w:r>
      <w:r w:rsidRPr="00DE1126">
        <w:rPr>
          <w:rtl/>
        </w:rPr>
        <w:t>به در المصنف 8 /593 از ابو موس</w:t>
      </w:r>
      <w:r w:rsidR="00741AA8" w:rsidRPr="00DE1126">
        <w:rPr>
          <w:rtl/>
        </w:rPr>
        <w:t>ی</w:t>
      </w:r>
      <w:r w:rsidRPr="00DE1126">
        <w:rPr>
          <w:rtl/>
        </w:rPr>
        <w:t xml:space="preserve"> آورده</w:t>
      </w:r>
      <w:r w:rsidR="00506612">
        <w:t>‌</w:t>
      </w:r>
      <w:r w:rsidRPr="00DE1126">
        <w:rPr>
          <w:rtl/>
        </w:rPr>
        <w:t>اند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«پ</w:t>
      </w:r>
      <w:r w:rsidR="00741AA8" w:rsidRPr="00DE1126">
        <w:rPr>
          <w:rtl/>
        </w:rPr>
        <w:t>ی</w:t>
      </w:r>
      <w:r w:rsidRPr="00DE1126">
        <w:rPr>
          <w:rtl/>
        </w:rPr>
        <w:t>ش از ق</w:t>
      </w:r>
      <w:r w:rsidR="00741AA8" w:rsidRPr="00DE1126">
        <w:rPr>
          <w:rtl/>
        </w:rPr>
        <w:t>ی</w:t>
      </w:r>
      <w:r w:rsidRPr="00DE1126">
        <w:rPr>
          <w:rtl/>
        </w:rPr>
        <w:t>امت، فتنه</w:t>
      </w:r>
      <w:r w:rsidR="00506612">
        <w:t>‌</w:t>
      </w:r>
      <w:r w:rsidRPr="00DE1126">
        <w:rPr>
          <w:rtl/>
        </w:rPr>
        <w:t>ها</w:t>
      </w:r>
      <w:r w:rsidR="00741AA8" w:rsidRPr="00DE1126">
        <w:rPr>
          <w:rtl/>
        </w:rPr>
        <w:t>یی</w:t>
      </w:r>
      <w:r w:rsidRPr="00DE1126">
        <w:rPr>
          <w:rtl/>
        </w:rPr>
        <w:t xml:space="preserve"> مانند پاره</w:t>
      </w:r>
      <w:r w:rsidR="00506612">
        <w:t>‌</w:t>
      </w:r>
      <w:r w:rsidRPr="00DE1126">
        <w:rPr>
          <w:rtl/>
        </w:rPr>
        <w:t>ها</w:t>
      </w:r>
      <w:r w:rsidR="00741AA8" w:rsidRPr="00DE1126">
        <w:rPr>
          <w:rtl/>
        </w:rPr>
        <w:t>ی</w:t>
      </w:r>
      <w:r w:rsidRPr="00DE1126">
        <w:rPr>
          <w:rtl/>
        </w:rPr>
        <w:t xml:space="preserve"> شبِ تار</w:t>
      </w:r>
      <w:r w:rsidR="00741AA8" w:rsidRPr="00DE1126">
        <w:rPr>
          <w:rtl/>
        </w:rPr>
        <w:t>ی</w:t>
      </w:r>
      <w:r w:rsidRPr="00DE1126">
        <w:rPr>
          <w:rtl/>
        </w:rPr>
        <w:t>ک خواهد بود، شخص صبح م</w:t>
      </w:r>
      <w:r w:rsidR="00741AA8" w:rsidRPr="00DE1126">
        <w:rPr>
          <w:rtl/>
        </w:rPr>
        <w:t>ی</w:t>
      </w:r>
      <w:r w:rsidR="00506612">
        <w:t>‌</w:t>
      </w:r>
      <w:r w:rsidRPr="00DE1126">
        <w:rPr>
          <w:rtl/>
        </w:rPr>
        <w:t>کند در حال</w:t>
      </w:r>
      <w:r w:rsidR="00741AA8" w:rsidRPr="00DE1126">
        <w:rPr>
          <w:rtl/>
        </w:rPr>
        <w:t>ی</w:t>
      </w:r>
      <w:r w:rsidRPr="00DE1126">
        <w:rPr>
          <w:rtl/>
        </w:rPr>
        <w:t xml:space="preserve"> که مؤمن است ول</w:t>
      </w:r>
      <w:r w:rsidR="00741AA8" w:rsidRPr="00DE1126">
        <w:rPr>
          <w:rtl/>
        </w:rPr>
        <w:t>ی</w:t>
      </w:r>
      <w:r w:rsidRPr="00DE1126">
        <w:rPr>
          <w:rtl/>
        </w:rPr>
        <w:t xml:space="preserve"> شب کافر م</w:t>
      </w:r>
      <w:r w:rsidR="00741AA8" w:rsidRPr="00DE1126">
        <w:rPr>
          <w:rtl/>
        </w:rPr>
        <w:t>ی</w:t>
      </w:r>
      <w:r w:rsidR="00506612">
        <w:t>‌</w:t>
      </w:r>
      <w:r w:rsidRPr="00DE1126">
        <w:rPr>
          <w:rtl/>
        </w:rPr>
        <w:t>شود، و شخص شب مؤمن است ول</w:t>
      </w:r>
      <w:r w:rsidR="00741AA8" w:rsidRPr="00DE1126">
        <w:rPr>
          <w:rtl/>
        </w:rPr>
        <w:t>ی</w:t>
      </w:r>
      <w:r w:rsidRPr="00DE1126">
        <w:rPr>
          <w:rtl/>
        </w:rPr>
        <w:t xml:space="preserve"> صبح کافر م</w:t>
      </w:r>
      <w:r w:rsidR="00741AA8" w:rsidRPr="00DE1126">
        <w:rPr>
          <w:rtl/>
        </w:rPr>
        <w:t>ی</w:t>
      </w:r>
      <w:r w:rsidR="00506612">
        <w:t>‌</w:t>
      </w:r>
      <w:r w:rsidRPr="00DE1126">
        <w:rPr>
          <w:rtl/>
        </w:rPr>
        <w:t>گردد. گروه</w:t>
      </w:r>
      <w:r w:rsidR="00506612">
        <w:t>‌</w:t>
      </w:r>
      <w:r w:rsidRPr="00DE1126">
        <w:rPr>
          <w:rtl/>
        </w:rPr>
        <w:t>ها</w:t>
      </w:r>
      <w:r w:rsidR="00741AA8" w:rsidRPr="00DE1126">
        <w:rPr>
          <w:rtl/>
        </w:rPr>
        <w:t>یی</w:t>
      </w:r>
      <w:r w:rsidRPr="00DE1126">
        <w:rPr>
          <w:rtl/>
        </w:rPr>
        <w:t xml:space="preserve"> در آن فتنه</w:t>
      </w:r>
      <w:r w:rsidR="00506612">
        <w:t>‌</w:t>
      </w:r>
      <w:r w:rsidRPr="00DE1126">
        <w:rPr>
          <w:rtl/>
        </w:rPr>
        <w:t>ها، نص</w:t>
      </w:r>
      <w:r w:rsidR="00741AA8" w:rsidRPr="00DE1126">
        <w:rPr>
          <w:rtl/>
        </w:rPr>
        <w:t>ی</w:t>
      </w:r>
      <w:r w:rsidRPr="00DE1126">
        <w:rPr>
          <w:rtl/>
        </w:rPr>
        <w:t>ب خود [ از د</w:t>
      </w:r>
      <w:r w:rsidR="00741AA8" w:rsidRPr="00DE1126">
        <w:rPr>
          <w:rtl/>
        </w:rPr>
        <w:t>ی</w:t>
      </w:r>
      <w:r w:rsidRPr="00DE1126">
        <w:rPr>
          <w:rtl/>
        </w:rPr>
        <w:t>ن ] را به ازا</w:t>
      </w:r>
      <w:r w:rsidR="00741AA8" w:rsidRPr="00DE1126">
        <w:rPr>
          <w:rtl/>
        </w:rPr>
        <w:t>ی</w:t>
      </w:r>
      <w:r w:rsidRPr="00DE1126">
        <w:rPr>
          <w:rtl/>
        </w:rPr>
        <w:t xml:space="preserve"> متاع اندک</w:t>
      </w:r>
      <w:r w:rsidR="00741AA8" w:rsidRPr="00DE1126">
        <w:rPr>
          <w:rtl/>
        </w:rPr>
        <w:t>ی</w:t>
      </w:r>
      <w:r w:rsidRPr="00DE1126">
        <w:rPr>
          <w:rtl/>
        </w:rPr>
        <w:t xml:space="preserve"> از دن</w:t>
      </w:r>
      <w:r w:rsidR="00741AA8" w:rsidRPr="00DE1126">
        <w:rPr>
          <w:rtl/>
        </w:rPr>
        <w:t>ی</w:t>
      </w:r>
      <w:r w:rsidRPr="00DE1126">
        <w:rPr>
          <w:rtl/>
        </w:rPr>
        <w:t>ا م</w:t>
      </w:r>
      <w:r w:rsidR="00741AA8" w:rsidRPr="00DE1126">
        <w:rPr>
          <w:rtl/>
        </w:rPr>
        <w:t>ی</w:t>
      </w:r>
      <w:r w:rsidR="00506612">
        <w:t>‌</w:t>
      </w:r>
      <w:r w:rsidRPr="00DE1126">
        <w:rPr>
          <w:rtl/>
        </w:rPr>
        <w:t>فروشند.»</w:t>
      </w:r>
      <w:r w:rsidRPr="00DE1126">
        <w:rPr>
          <w:rtl/>
        </w:rPr>
        <w:footnoteReference w:id="165"/>
      </w:r>
    </w:p>
    <w:p w:rsidR="001E12DE" w:rsidRPr="00DE1126" w:rsidRDefault="001E12DE" w:rsidP="000E2F20">
      <w:pPr>
        <w:bidi/>
        <w:jc w:val="both"/>
        <w:rPr>
          <w:rtl/>
        </w:rPr>
      </w:pPr>
      <w:r w:rsidRPr="00DE1126">
        <w:rPr>
          <w:rtl/>
        </w:rPr>
        <w:t>تغ</w:t>
      </w:r>
      <w:r w:rsidR="00741AA8" w:rsidRPr="00DE1126">
        <w:rPr>
          <w:rtl/>
        </w:rPr>
        <w:t>یی</w:t>
      </w:r>
      <w:r w:rsidRPr="00DE1126">
        <w:rPr>
          <w:rtl/>
        </w:rPr>
        <w:t>ر از ا</w:t>
      </w:r>
      <w:r w:rsidR="00741AA8" w:rsidRPr="00DE1126">
        <w:rPr>
          <w:rtl/>
        </w:rPr>
        <w:t>ی</w:t>
      </w:r>
      <w:r w:rsidRPr="00DE1126">
        <w:rPr>
          <w:rtl/>
        </w:rPr>
        <w:t>مان به کفر، بدان معناست که ولا</w:t>
      </w:r>
      <w:r w:rsidR="00741AA8" w:rsidRPr="00DE1126">
        <w:rPr>
          <w:rtl/>
        </w:rPr>
        <w:t>ی</w:t>
      </w:r>
      <w:r w:rsidRPr="00DE1126">
        <w:rPr>
          <w:rtl/>
        </w:rPr>
        <w:t>ت حق مداران را رها م</w:t>
      </w:r>
      <w:r w:rsidR="00741AA8" w:rsidRPr="00DE1126">
        <w:rPr>
          <w:rtl/>
        </w:rPr>
        <w:t>ی</w:t>
      </w:r>
      <w:r w:rsidR="00506612">
        <w:t>‌</w:t>
      </w:r>
      <w:r w:rsidRPr="00DE1126">
        <w:rPr>
          <w:rtl/>
        </w:rPr>
        <w:t>کنند و به باطل م</w:t>
      </w:r>
      <w:r w:rsidR="00741AA8" w:rsidRPr="00DE1126">
        <w:rPr>
          <w:rtl/>
        </w:rPr>
        <w:t>ی</w:t>
      </w:r>
      <w:r w:rsidR="00506612">
        <w:t>‌</w:t>
      </w:r>
      <w:r w:rsidRPr="00DE1126">
        <w:rPr>
          <w:rtl/>
        </w:rPr>
        <w:t xml:space="preserve">گروند، </w:t>
      </w:r>
      <w:r w:rsidR="00741AA8" w:rsidRPr="00DE1126">
        <w:rPr>
          <w:rtl/>
        </w:rPr>
        <w:t>ی</w:t>
      </w:r>
      <w:r w:rsidRPr="00DE1126">
        <w:rPr>
          <w:rtl/>
        </w:rPr>
        <w:t>ا آنکه به ضلالت م</w:t>
      </w:r>
      <w:r w:rsidR="00741AA8" w:rsidRPr="00DE1126">
        <w:rPr>
          <w:rtl/>
        </w:rPr>
        <w:t>ی</w:t>
      </w:r>
      <w:r w:rsidR="00506612">
        <w:t>‌</w:t>
      </w:r>
      <w:r w:rsidRPr="00DE1126">
        <w:rPr>
          <w:rtl/>
        </w:rPr>
        <w:t xml:space="preserve">افتند. </w:t>
      </w:r>
    </w:p>
    <w:p w:rsidR="001E12DE" w:rsidRPr="00DE1126" w:rsidRDefault="001E12DE" w:rsidP="000E2F20">
      <w:pPr>
        <w:bidi/>
        <w:jc w:val="both"/>
        <w:rPr>
          <w:rtl/>
        </w:rPr>
      </w:pPr>
      <w:r w:rsidRPr="00DE1126">
        <w:rPr>
          <w:rtl/>
        </w:rPr>
        <w:t>حسن بصر</w:t>
      </w:r>
      <w:r w:rsidR="00741AA8" w:rsidRPr="00DE1126">
        <w:rPr>
          <w:rtl/>
        </w:rPr>
        <w:t>ی</w:t>
      </w:r>
      <w:r w:rsidRPr="00DE1126">
        <w:rPr>
          <w:rtl/>
        </w:rPr>
        <w:t>، در وصف کسان</w:t>
      </w:r>
      <w:r w:rsidR="00741AA8" w:rsidRPr="00DE1126">
        <w:rPr>
          <w:rtl/>
        </w:rPr>
        <w:t>ی</w:t>
      </w:r>
      <w:r w:rsidRPr="00DE1126">
        <w:rPr>
          <w:rtl/>
        </w:rPr>
        <w:t xml:space="preserve"> که دچار ا</w:t>
      </w:r>
      <w:r w:rsidR="00741AA8" w:rsidRPr="00DE1126">
        <w:rPr>
          <w:rtl/>
        </w:rPr>
        <w:t>ی</w:t>
      </w:r>
      <w:r w:rsidRPr="00DE1126">
        <w:rPr>
          <w:rtl/>
        </w:rPr>
        <w:t>ن فتنه</w:t>
      </w:r>
      <w:r w:rsidR="00506612">
        <w:t>‌</w:t>
      </w:r>
      <w:r w:rsidRPr="00DE1126">
        <w:rPr>
          <w:rtl/>
        </w:rPr>
        <w:t>ها شدند و د</w:t>
      </w:r>
      <w:r w:rsidR="00741AA8" w:rsidRPr="00DE1126">
        <w:rPr>
          <w:rtl/>
        </w:rPr>
        <w:t>ی</w:t>
      </w:r>
      <w:r w:rsidRPr="00DE1126">
        <w:rPr>
          <w:rtl/>
        </w:rPr>
        <w:t>ن خود را فروختند، م</w:t>
      </w:r>
      <w:r w:rsidR="00741AA8" w:rsidRPr="00DE1126">
        <w:rPr>
          <w:rtl/>
        </w:rPr>
        <w:t>ی</w:t>
      </w:r>
      <w:r w:rsidR="00506612">
        <w:t>‌</w:t>
      </w:r>
      <w:r w:rsidRPr="00DE1126">
        <w:rPr>
          <w:rtl/>
        </w:rPr>
        <w:t>گو</w:t>
      </w:r>
      <w:r w:rsidR="00741AA8" w:rsidRPr="00DE1126">
        <w:rPr>
          <w:rtl/>
        </w:rPr>
        <w:t>ی</w:t>
      </w:r>
      <w:r w:rsidRPr="00DE1126">
        <w:rPr>
          <w:rtl/>
        </w:rPr>
        <w:t>د: «به خدا قسم آنان را اشباح</w:t>
      </w:r>
      <w:r w:rsidR="009F5C93" w:rsidRPr="00DE1126">
        <w:rPr>
          <w:rtl/>
        </w:rPr>
        <w:t>ی</w:t>
      </w:r>
      <w:r w:rsidRPr="00DE1126">
        <w:rPr>
          <w:rtl/>
        </w:rPr>
        <w:t xml:space="preserve"> د</w:t>
      </w:r>
      <w:r w:rsidR="00741AA8" w:rsidRPr="00DE1126">
        <w:rPr>
          <w:rtl/>
        </w:rPr>
        <w:t>ی</w:t>
      </w:r>
      <w:r w:rsidRPr="00DE1126">
        <w:rPr>
          <w:rtl/>
        </w:rPr>
        <w:t>دم بدون عقل، و جسم</w:t>
      </w:r>
      <w:r w:rsidR="00506612">
        <w:t>‌</w:t>
      </w:r>
      <w:r w:rsidRPr="00DE1126">
        <w:rPr>
          <w:rtl/>
        </w:rPr>
        <w:t>ها</w:t>
      </w:r>
      <w:r w:rsidR="000E2F20" w:rsidRPr="00DE1126">
        <w:rPr>
          <w:rtl/>
        </w:rPr>
        <w:t>ی</w:t>
      </w:r>
      <w:r w:rsidR="009F5C93" w:rsidRPr="00DE1126">
        <w:rPr>
          <w:rtl/>
        </w:rPr>
        <w:t>ی</w:t>
      </w:r>
      <w:r w:rsidRPr="00DE1126">
        <w:rPr>
          <w:rtl/>
        </w:rPr>
        <w:t xml:space="preserve"> ب</w:t>
      </w:r>
      <w:r w:rsidR="009F5C93" w:rsidRPr="00DE1126">
        <w:rPr>
          <w:rtl/>
        </w:rPr>
        <w:t>ی</w:t>
      </w:r>
      <w:r w:rsidR="00506612">
        <w:t>‌</w:t>
      </w:r>
      <w:r w:rsidRPr="00DE1126">
        <w:rPr>
          <w:rtl/>
        </w:rPr>
        <w:t>خِرد. پروانگان آتش و مگسان طمع ورز، با دو درهم م</w:t>
      </w:r>
      <w:r w:rsidR="009F5C93" w:rsidRPr="00DE1126">
        <w:rPr>
          <w:rtl/>
        </w:rPr>
        <w:t>ی</w:t>
      </w:r>
      <w:r w:rsidR="00506612">
        <w:t>‌</w:t>
      </w:r>
      <w:r w:rsidRPr="00DE1126">
        <w:rPr>
          <w:rtl/>
        </w:rPr>
        <w:t>آمدند و با دو درهم م</w:t>
      </w:r>
      <w:r w:rsidR="009F5C93" w:rsidRPr="00DE1126">
        <w:rPr>
          <w:rtl/>
        </w:rPr>
        <w:t>ی</w:t>
      </w:r>
      <w:r w:rsidR="00506612">
        <w:t>‌</w:t>
      </w:r>
      <w:r w:rsidRPr="00DE1126">
        <w:rPr>
          <w:rtl/>
        </w:rPr>
        <w:t xml:space="preserve">رفتند، هر </w:t>
      </w:r>
      <w:r w:rsidR="000E2F20" w:rsidRPr="00DE1126">
        <w:rPr>
          <w:rtl/>
        </w:rPr>
        <w:t>ی</w:t>
      </w:r>
      <w:r w:rsidRPr="00DE1126">
        <w:rPr>
          <w:rtl/>
        </w:rPr>
        <w:t>ک از آنان حاضر بود د</w:t>
      </w:r>
      <w:r w:rsidR="000E2F20" w:rsidRPr="00DE1126">
        <w:rPr>
          <w:rtl/>
        </w:rPr>
        <w:t>ی</w:t>
      </w:r>
      <w:r w:rsidRPr="00DE1126">
        <w:rPr>
          <w:rtl/>
        </w:rPr>
        <w:t>نش را به ق</w:t>
      </w:r>
      <w:r w:rsidR="000E2F20" w:rsidRPr="00DE1126">
        <w:rPr>
          <w:rtl/>
        </w:rPr>
        <w:t>ی</w:t>
      </w:r>
      <w:r w:rsidRPr="00DE1126">
        <w:rPr>
          <w:rtl/>
        </w:rPr>
        <w:t>مت بز</w:t>
      </w:r>
      <w:r w:rsidR="009F5C93" w:rsidRPr="00DE1126">
        <w:rPr>
          <w:rtl/>
        </w:rPr>
        <w:t>ی</w:t>
      </w:r>
      <w:r w:rsidRPr="00DE1126">
        <w:rPr>
          <w:rtl/>
        </w:rPr>
        <w:t xml:space="preserve"> بفروشد.»</w:t>
      </w:r>
      <w:r w:rsidR="00506612">
        <w:t>‌</w:t>
      </w:r>
      <w:r w:rsidRPr="00DE1126">
        <w:rPr>
          <w:rtl/>
        </w:rPr>
        <w:t xml:space="preserve">! </w:t>
      </w:r>
      <w:r w:rsidRPr="00DE1126">
        <w:rPr>
          <w:rtl/>
        </w:rPr>
        <w:footnoteReference w:id="166"/>
      </w:r>
    </w:p>
    <w:p w:rsidR="001E12DE" w:rsidRPr="00DE1126" w:rsidRDefault="001E12DE" w:rsidP="000E2F20">
      <w:pPr>
        <w:bidi/>
        <w:jc w:val="both"/>
        <w:rPr>
          <w:rtl/>
        </w:rPr>
      </w:pPr>
      <w:r w:rsidRPr="00DE1126">
        <w:rPr>
          <w:rtl/>
        </w:rPr>
        <w:t>او ا</w:t>
      </w:r>
      <w:r w:rsidR="00741AA8" w:rsidRPr="00DE1126">
        <w:rPr>
          <w:rtl/>
        </w:rPr>
        <w:t>ی</w:t>
      </w:r>
      <w:r w:rsidRPr="00DE1126">
        <w:rPr>
          <w:rtl/>
        </w:rPr>
        <w:t>ن کلام را در وصف مردمان عوام و پ</w:t>
      </w:r>
      <w:r w:rsidR="00741AA8" w:rsidRPr="00DE1126">
        <w:rPr>
          <w:rtl/>
        </w:rPr>
        <w:t>ی</w:t>
      </w:r>
      <w:r w:rsidRPr="00DE1126">
        <w:rPr>
          <w:rtl/>
        </w:rPr>
        <w:t>روان فروما</w:t>
      </w:r>
      <w:r w:rsidR="00741AA8" w:rsidRPr="00DE1126">
        <w:rPr>
          <w:rtl/>
        </w:rPr>
        <w:t>ی</w:t>
      </w:r>
      <w:r w:rsidRPr="00DE1126">
        <w:rPr>
          <w:rtl/>
        </w:rPr>
        <w:t>ه گفته است، ول</w:t>
      </w:r>
      <w:r w:rsidR="00741AA8" w:rsidRPr="00DE1126">
        <w:rPr>
          <w:rtl/>
        </w:rPr>
        <w:t>ی</w:t>
      </w:r>
      <w:r w:rsidRPr="00DE1126">
        <w:rPr>
          <w:rtl/>
        </w:rPr>
        <w:t xml:space="preserve"> سخن</w:t>
      </w:r>
      <w:r w:rsidR="00741AA8" w:rsidRPr="00DE1126">
        <w:rPr>
          <w:rtl/>
        </w:rPr>
        <w:t>ی</w:t>
      </w:r>
      <w:r w:rsidRPr="00DE1126">
        <w:rPr>
          <w:rtl/>
        </w:rPr>
        <w:t xml:space="preserve"> در وصف رهبران و پ</w:t>
      </w:r>
      <w:r w:rsidR="00741AA8" w:rsidRPr="00DE1126">
        <w:rPr>
          <w:rtl/>
        </w:rPr>
        <w:t>ی</w:t>
      </w:r>
      <w:r w:rsidRPr="00DE1126">
        <w:rPr>
          <w:rtl/>
        </w:rPr>
        <w:t>شوا</w:t>
      </w:r>
      <w:r w:rsidR="00741AA8" w:rsidRPr="00DE1126">
        <w:rPr>
          <w:rtl/>
        </w:rPr>
        <w:t>ی</w:t>
      </w:r>
      <w:r w:rsidRPr="00DE1126">
        <w:rPr>
          <w:rtl/>
        </w:rPr>
        <w:t>ان گمراه</w:t>
      </w:r>
      <w:r w:rsidR="00741AA8" w:rsidRPr="00DE1126">
        <w:rPr>
          <w:rtl/>
        </w:rPr>
        <w:t>ی</w:t>
      </w:r>
      <w:r w:rsidRPr="00DE1126">
        <w:rPr>
          <w:rtl/>
        </w:rPr>
        <w:t xml:space="preserve"> به م</w:t>
      </w:r>
      <w:r w:rsidR="00741AA8" w:rsidRPr="00DE1126">
        <w:rPr>
          <w:rtl/>
        </w:rPr>
        <w:t>ی</w:t>
      </w:r>
      <w:r w:rsidRPr="00DE1126">
        <w:rPr>
          <w:rtl/>
        </w:rPr>
        <w:t>ان ن</w:t>
      </w:r>
      <w:r w:rsidR="00741AA8" w:rsidRPr="00DE1126">
        <w:rPr>
          <w:rtl/>
        </w:rPr>
        <w:t>ی</w:t>
      </w:r>
      <w:r w:rsidRPr="00DE1126">
        <w:rPr>
          <w:rtl/>
        </w:rPr>
        <w:t>اورده است</w:t>
      </w:r>
      <w:r w:rsidR="00506612">
        <w:t>‌</w:t>
      </w:r>
      <w:r w:rsidRPr="00DE1126">
        <w:rPr>
          <w:rtl/>
        </w:rPr>
        <w:t>!</w:t>
      </w:r>
    </w:p>
    <w:p w:rsidR="001E12DE" w:rsidRPr="00DE1126" w:rsidRDefault="001E12DE" w:rsidP="000E2F20">
      <w:pPr>
        <w:bidi/>
        <w:jc w:val="both"/>
        <w:rPr>
          <w:rtl/>
        </w:rPr>
      </w:pPr>
      <w:r w:rsidRPr="00DE1126">
        <w:rPr>
          <w:rtl/>
        </w:rPr>
        <w:t>ابو</w:t>
      </w:r>
      <w:r w:rsidR="00506612">
        <w:t>‌</w:t>
      </w:r>
      <w:r w:rsidRPr="00DE1126">
        <w:rPr>
          <w:rtl/>
        </w:rPr>
        <w:t>هر</w:t>
      </w:r>
      <w:r w:rsidR="00741AA8" w:rsidRPr="00DE1126">
        <w:rPr>
          <w:rtl/>
        </w:rPr>
        <w:t>ی</w:t>
      </w:r>
      <w:r w:rsidRPr="00DE1126">
        <w:rPr>
          <w:rtl/>
        </w:rPr>
        <w:t>ره در آخر عمر اعتراف کرد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مسلمانان را از فتنه</w:t>
      </w:r>
      <w:r w:rsidR="00506612">
        <w:t>‌</w:t>
      </w:r>
      <w:r w:rsidRPr="00DE1126">
        <w:rPr>
          <w:rtl/>
        </w:rPr>
        <w:t>ها</w:t>
      </w:r>
      <w:r w:rsidR="00741AA8" w:rsidRPr="00DE1126">
        <w:rPr>
          <w:rtl/>
        </w:rPr>
        <w:t>ی</w:t>
      </w:r>
      <w:r w:rsidRPr="00DE1126">
        <w:rPr>
          <w:rtl/>
        </w:rPr>
        <w:t xml:space="preserve"> قر</w:t>
      </w:r>
      <w:r w:rsidR="00741AA8" w:rsidRPr="00DE1126">
        <w:rPr>
          <w:rtl/>
        </w:rPr>
        <w:t>ی</w:t>
      </w:r>
      <w:r w:rsidRPr="00DE1126">
        <w:rPr>
          <w:rtl/>
        </w:rPr>
        <w:t>ش و کودکان آنان بر حذر داشت، و ن</w:t>
      </w:r>
      <w:r w:rsidR="00741AA8" w:rsidRPr="00DE1126">
        <w:rPr>
          <w:rtl/>
        </w:rPr>
        <w:t>ی</w:t>
      </w:r>
      <w:r w:rsidRPr="00DE1126">
        <w:rPr>
          <w:rtl/>
        </w:rPr>
        <w:t>ز اذعان نمود که خود، به جهت ترس از قتل، ا</w:t>
      </w:r>
      <w:r w:rsidR="00741AA8" w:rsidRPr="00DE1126">
        <w:rPr>
          <w:rtl/>
        </w:rPr>
        <w:t>ی</w:t>
      </w:r>
      <w:r w:rsidRPr="00DE1126">
        <w:rPr>
          <w:rtl/>
        </w:rPr>
        <w:t>ن روا</w:t>
      </w:r>
      <w:r w:rsidR="00741AA8" w:rsidRPr="00DE1126">
        <w:rPr>
          <w:rtl/>
        </w:rPr>
        <w:t>ی</w:t>
      </w:r>
      <w:r w:rsidRPr="00DE1126">
        <w:rPr>
          <w:rtl/>
        </w:rPr>
        <w:t>ات را کتمان م</w:t>
      </w:r>
      <w:r w:rsidR="00741AA8" w:rsidRPr="00DE1126">
        <w:rPr>
          <w:rtl/>
        </w:rPr>
        <w:t>ی</w:t>
      </w:r>
      <w:r w:rsidR="00506612">
        <w:t>‌</w:t>
      </w:r>
      <w:r w:rsidRPr="00DE1126">
        <w:rPr>
          <w:rtl/>
        </w:rPr>
        <w:t>کرده است.</w:t>
      </w:r>
      <w:r w:rsidRPr="00DE1126">
        <w:rPr>
          <w:rtl/>
        </w:rPr>
        <w:footnoteReference w:id="167"/>
      </w:r>
    </w:p>
    <w:p w:rsidR="001E12DE" w:rsidRPr="00DE1126" w:rsidRDefault="00741AA8" w:rsidP="000E2F20">
      <w:pPr>
        <w:bidi/>
        <w:jc w:val="both"/>
        <w:rPr>
          <w:rtl/>
        </w:rPr>
      </w:pPr>
      <w:r w:rsidRPr="00DE1126">
        <w:rPr>
          <w:rtl/>
        </w:rPr>
        <w:t>ی</w:t>
      </w:r>
      <w:r w:rsidR="001E12DE" w:rsidRPr="00DE1126">
        <w:rPr>
          <w:rtl/>
        </w:rPr>
        <w:t>ک</w:t>
      </w:r>
      <w:r w:rsidRPr="00DE1126">
        <w:rPr>
          <w:rtl/>
        </w:rPr>
        <w:t>ی</w:t>
      </w:r>
      <w:r w:rsidR="001E12DE" w:rsidRPr="00DE1126">
        <w:rPr>
          <w:rtl/>
        </w:rPr>
        <w:t xml:space="preserve"> از مشهورتر</w:t>
      </w:r>
      <w:r w:rsidRPr="00DE1126">
        <w:rPr>
          <w:rtl/>
        </w:rPr>
        <w:t>ی</w:t>
      </w:r>
      <w:r w:rsidR="001E12DE" w:rsidRPr="00DE1126">
        <w:rPr>
          <w:rtl/>
        </w:rPr>
        <w:t>ن کسان</w:t>
      </w:r>
      <w:r w:rsidRPr="00DE1126">
        <w:rPr>
          <w:rtl/>
        </w:rPr>
        <w:t>ی</w:t>
      </w:r>
      <w:r w:rsidR="001E12DE" w:rsidRPr="00DE1126">
        <w:rPr>
          <w:rtl/>
        </w:rPr>
        <w:t xml:space="preserve"> که به تحر</w:t>
      </w:r>
      <w:r w:rsidRPr="00DE1126">
        <w:rPr>
          <w:rtl/>
        </w:rPr>
        <w:t>ی</w:t>
      </w:r>
      <w:r w:rsidR="001E12DE" w:rsidRPr="00DE1126">
        <w:rPr>
          <w:rtl/>
        </w:rPr>
        <w:t>ف احاد</w:t>
      </w:r>
      <w:r w:rsidRPr="00DE1126">
        <w:rPr>
          <w:rtl/>
        </w:rPr>
        <w:t>ی</w:t>
      </w:r>
      <w:r w:rsidR="001E12DE" w:rsidRPr="00DE1126">
        <w:rPr>
          <w:rtl/>
        </w:rPr>
        <w:t>ث فتنه پرداخت، ابو موس</w:t>
      </w:r>
      <w:r w:rsidRPr="00DE1126">
        <w:rPr>
          <w:rtl/>
        </w:rPr>
        <w:t>ی</w:t>
      </w:r>
      <w:r w:rsidR="001E12DE" w:rsidRPr="00DE1126">
        <w:rPr>
          <w:rtl/>
        </w:rPr>
        <w:t xml:space="preserve"> اشعر</w:t>
      </w:r>
      <w:r w:rsidRPr="00DE1126">
        <w:rPr>
          <w:rtl/>
        </w:rPr>
        <w:t>ی</w:t>
      </w:r>
      <w:r w:rsidR="001E12DE" w:rsidRPr="00DE1126">
        <w:rPr>
          <w:rtl/>
        </w:rPr>
        <w:t xml:space="preserve"> است. و</w:t>
      </w:r>
      <w:r w:rsidRPr="00DE1126">
        <w:rPr>
          <w:rtl/>
        </w:rPr>
        <w:t>ی</w:t>
      </w:r>
      <w:r w:rsidR="001E12DE" w:rsidRPr="00DE1126">
        <w:rPr>
          <w:rtl/>
        </w:rPr>
        <w:t xml:space="preserve"> در بصره، در نبرد ام</w:t>
      </w:r>
      <w:r w:rsidRPr="00DE1126">
        <w:rPr>
          <w:rtl/>
        </w:rPr>
        <w:t>ی</w:t>
      </w:r>
      <w:r w:rsidR="001E12DE" w:rsidRPr="00DE1126">
        <w:rPr>
          <w:rtl/>
        </w:rPr>
        <w:t>رالمؤمن</w:t>
      </w:r>
      <w:r w:rsidRPr="00DE1126">
        <w:rPr>
          <w:rtl/>
        </w:rPr>
        <w:t>ی</w:t>
      </w:r>
      <w:r w:rsidR="001E12DE" w:rsidRPr="00DE1126">
        <w:rPr>
          <w:rtl/>
        </w:rPr>
        <w:t>ن عل</w:t>
      </w:r>
      <w:r w:rsidRPr="00DE1126">
        <w:rPr>
          <w:rtl/>
        </w:rPr>
        <w:t>ی</w:t>
      </w:r>
      <w:r w:rsidR="001E12DE" w:rsidRPr="00DE1126">
        <w:rPr>
          <w:rtl/>
        </w:rPr>
        <w:t>ه السلام</w:t>
      </w:r>
      <w:r w:rsidR="00E67179" w:rsidRPr="00DE1126">
        <w:rPr>
          <w:rtl/>
        </w:rPr>
        <w:t xml:space="preserve"> </w:t>
      </w:r>
      <w:r w:rsidR="001E12DE" w:rsidRPr="00DE1126">
        <w:rPr>
          <w:rtl/>
        </w:rPr>
        <w:t>با اهل جمل، با سوء استفاده از ا</w:t>
      </w:r>
      <w:r w:rsidRPr="00DE1126">
        <w:rPr>
          <w:rtl/>
        </w:rPr>
        <w:t>ی</w:t>
      </w:r>
      <w:r w:rsidR="001E12DE" w:rsidRPr="00DE1126">
        <w:rPr>
          <w:rtl/>
        </w:rPr>
        <w:t>ن احاد</w:t>
      </w:r>
      <w:r w:rsidRPr="00DE1126">
        <w:rPr>
          <w:rtl/>
        </w:rPr>
        <w:t>ی</w:t>
      </w:r>
      <w:r w:rsidR="001E12DE" w:rsidRPr="00DE1126">
        <w:rPr>
          <w:rtl/>
        </w:rPr>
        <w:t>ث، کوش</w:t>
      </w:r>
      <w:r w:rsidRPr="00DE1126">
        <w:rPr>
          <w:rtl/>
        </w:rPr>
        <w:t>ی</w:t>
      </w:r>
      <w:r w:rsidR="001E12DE" w:rsidRPr="00DE1126">
        <w:rPr>
          <w:rtl/>
        </w:rPr>
        <w:t xml:space="preserve">د تا مسلمانان را از </w:t>
      </w:r>
      <w:r w:rsidRPr="00DE1126">
        <w:rPr>
          <w:rtl/>
        </w:rPr>
        <w:t>ی</w:t>
      </w:r>
      <w:r w:rsidR="001E12DE" w:rsidRPr="00DE1126">
        <w:rPr>
          <w:rtl/>
        </w:rPr>
        <w:t>ار</w:t>
      </w:r>
      <w:r w:rsidRPr="00DE1126">
        <w:rPr>
          <w:rtl/>
        </w:rPr>
        <w:t>ی</w:t>
      </w:r>
      <w:r w:rsidR="00E67179" w:rsidRPr="00DE1126">
        <w:rPr>
          <w:rtl/>
        </w:rPr>
        <w:t xml:space="preserve"> </w:t>
      </w:r>
      <w:r w:rsidR="001E12DE" w:rsidRPr="00DE1126">
        <w:rPr>
          <w:rtl/>
        </w:rPr>
        <w:t>امام عل</w:t>
      </w:r>
      <w:r w:rsidRPr="00DE1126">
        <w:rPr>
          <w:rtl/>
        </w:rPr>
        <w:t>ی</w:t>
      </w:r>
      <w:r w:rsidR="001E12DE" w:rsidRPr="00DE1126">
        <w:rPr>
          <w:rtl/>
        </w:rPr>
        <w:t>ه السلام</w:t>
      </w:r>
      <w:r w:rsidR="00E67179" w:rsidRPr="00DE1126">
        <w:rPr>
          <w:rtl/>
        </w:rPr>
        <w:t xml:space="preserve"> </w:t>
      </w:r>
      <w:r w:rsidR="001E12DE" w:rsidRPr="00DE1126">
        <w:rPr>
          <w:rtl/>
        </w:rPr>
        <w:t>باز دارد. او به ا</w:t>
      </w:r>
      <w:r w:rsidRPr="00DE1126">
        <w:rPr>
          <w:rtl/>
        </w:rPr>
        <w:t>ی</w:t>
      </w:r>
      <w:r w:rsidR="001E12DE" w:rsidRPr="00DE1126">
        <w:rPr>
          <w:rtl/>
        </w:rPr>
        <w:t>ن استدلال کرد که پ</w:t>
      </w:r>
      <w:r w:rsidRPr="00DE1126">
        <w:rPr>
          <w:rtl/>
        </w:rPr>
        <w:t>ی</w:t>
      </w:r>
      <w:r w:rsidR="001E12DE" w:rsidRPr="00DE1126">
        <w:rPr>
          <w:rtl/>
        </w:rPr>
        <w:t>امبر صل</w:t>
      </w:r>
      <w:r w:rsidRPr="00DE1126">
        <w:rPr>
          <w:rtl/>
        </w:rPr>
        <w:t>ی</w:t>
      </w:r>
      <w:r w:rsidR="001E12DE" w:rsidRPr="00DE1126">
        <w:rPr>
          <w:rtl/>
        </w:rPr>
        <w:t xml:space="preserve"> الله عل</w:t>
      </w:r>
      <w:r w:rsidRPr="00DE1126">
        <w:rPr>
          <w:rtl/>
        </w:rPr>
        <w:t>ی</w:t>
      </w:r>
      <w:r w:rsidR="001E12DE" w:rsidRPr="00DE1126">
        <w:rPr>
          <w:rtl/>
        </w:rPr>
        <w:t>ه وآله وسلم</w:t>
      </w:r>
      <w:r w:rsidR="00E67179" w:rsidRPr="00DE1126">
        <w:rPr>
          <w:rtl/>
        </w:rPr>
        <w:t xml:space="preserve"> </w:t>
      </w:r>
      <w:r w:rsidR="001E12DE" w:rsidRPr="00DE1126">
        <w:rPr>
          <w:rtl/>
        </w:rPr>
        <w:t>از جنگ نه</w:t>
      </w:r>
      <w:r w:rsidRPr="00DE1126">
        <w:rPr>
          <w:rtl/>
        </w:rPr>
        <w:t>ی</w:t>
      </w:r>
      <w:r w:rsidR="001E12DE" w:rsidRPr="00DE1126">
        <w:rPr>
          <w:rtl/>
        </w:rPr>
        <w:t xml:space="preserve"> کرده است. غرض او ا</w:t>
      </w:r>
      <w:r w:rsidRPr="00DE1126">
        <w:rPr>
          <w:rtl/>
        </w:rPr>
        <w:t>ی</w:t>
      </w:r>
      <w:r w:rsidR="001E12DE" w:rsidRPr="00DE1126">
        <w:rPr>
          <w:rtl/>
        </w:rPr>
        <w:t>ن بود که طلحه و زب</w:t>
      </w:r>
      <w:r w:rsidRPr="00DE1126">
        <w:rPr>
          <w:rtl/>
        </w:rPr>
        <w:t>ی</w:t>
      </w:r>
      <w:r w:rsidR="001E12DE" w:rsidRPr="00DE1126">
        <w:rPr>
          <w:rtl/>
        </w:rPr>
        <w:t>ر و عا</w:t>
      </w:r>
      <w:r w:rsidRPr="00DE1126">
        <w:rPr>
          <w:rtl/>
        </w:rPr>
        <w:t>ی</w:t>
      </w:r>
      <w:r w:rsidR="001E12DE" w:rsidRPr="00DE1126">
        <w:rPr>
          <w:rtl/>
        </w:rPr>
        <w:t>شه بر بصره و به دنبال آن بر کوفه س</w:t>
      </w:r>
      <w:r w:rsidRPr="00DE1126">
        <w:rPr>
          <w:rtl/>
        </w:rPr>
        <w:t>ی</w:t>
      </w:r>
      <w:r w:rsidR="001E12DE" w:rsidRPr="00DE1126">
        <w:rPr>
          <w:rtl/>
        </w:rPr>
        <w:t xml:space="preserve">طره </w:t>
      </w:r>
      <w:r w:rsidRPr="00DE1126">
        <w:rPr>
          <w:rtl/>
        </w:rPr>
        <w:t>ی</w:t>
      </w:r>
      <w:r w:rsidR="001E12DE" w:rsidRPr="00DE1126">
        <w:rPr>
          <w:rtl/>
        </w:rPr>
        <w:t>ابند و حکومت را از حضرت ام</w:t>
      </w:r>
      <w:r w:rsidRPr="00DE1126">
        <w:rPr>
          <w:rtl/>
        </w:rPr>
        <w:t>ی</w:t>
      </w:r>
      <w:r w:rsidR="001E12DE" w:rsidRPr="00DE1126">
        <w:rPr>
          <w:rtl/>
        </w:rPr>
        <w:t>ر عل</w:t>
      </w:r>
      <w:r w:rsidRPr="00DE1126">
        <w:rPr>
          <w:rtl/>
        </w:rPr>
        <w:t>ی</w:t>
      </w:r>
      <w:r w:rsidR="001E12DE" w:rsidRPr="00DE1126">
        <w:rPr>
          <w:rtl/>
        </w:rPr>
        <w:t>ه السلام</w:t>
      </w:r>
      <w:r w:rsidR="00E67179" w:rsidRPr="00DE1126">
        <w:rPr>
          <w:rtl/>
        </w:rPr>
        <w:t xml:space="preserve"> </w:t>
      </w:r>
      <w:r w:rsidR="001E12DE" w:rsidRPr="00DE1126">
        <w:rPr>
          <w:rtl/>
        </w:rPr>
        <w:t>سلب کنند.</w:t>
      </w:r>
      <w:r w:rsidR="001E12DE" w:rsidRPr="00DE1126">
        <w:rPr>
          <w:rtl/>
        </w:rPr>
        <w:footnoteReference w:id="168"/>
      </w:r>
      <w:r w:rsidR="001E12DE" w:rsidRPr="00DE1126">
        <w:rPr>
          <w:rtl/>
        </w:rPr>
        <w:t xml:space="preserve"> </w:t>
      </w:r>
    </w:p>
    <w:p w:rsidR="001E12DE" w:rsidRPr="00DE1126" w:rsidRDefault="001E12DE" w:rsidP="000E2F20">
      <w:pPr>
        <w:bidi/>
        <w:jc w:val="both"/>
        <w:rPr>
          <w:rtl/>
        </w:rPr>
      </w:pPr>
      <w:r w:rsidRPr="00DE1126">
        <w:rPr>
          <w:rtl/>
        </w:rPr>
        <w:t>حد</w:t>
      </w:r>
      <w:r w:rsidR="00741AA8" w:rsidRPr="00DE1126">
        <w:rPr>
          <w:rtl/>
        </w:rPr>
        <w:t>ی</w:t>
      </w:r>
      <w:r w:rsidRPr="00DE1126">
        <w:rPr>
          <w:rtl/>
        </w:rPr>
        <w:t>ث</w:t>
      </w:r>
      <w:r w:rsidR="00741AA8" w:rsidRPr="00DE1126">
        <w:rPr>
          <w:rtl/>
        </w:rPr>
        <w:t>ی</w:t>
      </w:r>
      <w:r w:rsidRPr="00DE1126">
        <w:rPr>
          <w:rtl/>
        </w:rPr>
        <w:t xml:space="preserve"> که و</w:t>
      </w:r>
      <w:r w:rsidR="00741AA8" w:rsidRPr="00DE1126">
        <w:rPr>
          <w:rtl/>
        </w:rPr>
        <w:t>ی</w:t>
      </w:r>
      <w:r w:rsidRPr="00DE1126">
        <w:rPr>
          <w:rtl/>
        </w:rPr>
        <w:t xml:space="preserve"> بدان تمسک م</w:t>
      </w:r>
      <w:r w:rsidR="00741AA8" w:rsidRPr="00DE1126">
        <w:rPr>
          <w:rtl/>
        </w:rPr>
        <w:t>ی</w:t>
      </w:r>
      <w:r w:rsidR="00506612">
        <w:t>‌</w:t>
      </w:r>
      <w:r w:rsidRPr="00DE1126">
        <w:rPr>
          <w:rtl/>
        </w:rPr>
        <w:t>کند در منابع سن</w:t>
      </w:r>
      <w:r w:rsidR="00741AA8" w:rsidRPr="00DE1126">
        <w:rPr>
          <w:rtl/>
        </w:rPr>
        <w:t>ی</w:t>
      </w:r>
      <w:r w:rsidRPr="00DE1126">
        <w:rPr>
          <w:rtl/>
        </w:rPr>
        <w:t>ان معروف است، احمد در مسند 4 /416 از و</w:t>
      </w:r>
      <w:r w:rsidR="00741AA8" w:rsidRPr="00DE1126">
        <w:rPr>
          <w:rtl/>
        </w:rPr>
        <w:t>ی</w:t>
      </w:r>
      <w:r w:rsidRPr="00DE1126">
        <w:rPr>
          <w:rtl/>
        </w:rPr>
        <w:t xml:space="preserve">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پ</w:t>
      </w:r>
      <w:r w:rsidR="00741AA8" w:rsidRPr="00DE1126">
        <w:rPr>
          <w:rtl/>
        </w:rPr>
        <w:t>ی</w:t>
      </w:r>
      <w:r w:rsidRPr="00DE1126">
        <w:rPr>
          <w:rtl/>
        </w:rPr>
        <w:t>ش از ق</w:t>
      </w:r>
      <w:r w:rsidR="00741AA8" w:rsidRPr="00DE1126">
        <w:rPr>
          <w:rtl/>
        </w:rPr>
        <w:t>ی</w:t>
      </w:r>
      <w:r w:rsidRPr="00DE1126">
        <w:rPr>
          <w:rtl/>
        </w:rPr>
        <w:t>امت، فتنه</w:t>
      </w:r>
      <w:r w:rsidR="00506612">
        <w:t>‌</w:t>
      </w:r>
      <w:r w:rsidRPr="00DE1126">
        <w:rPr>
          <w:rtl/>
        </w:rPr>
        <w:t>ها</w:t>
      </w:r>
      <w:r w:rsidR="00741AA8" w:rsidRPr="00DE1126">
        <w:rPr>
          <w:rtl/>
        </w:rPr>
        <w:t>یی</w:t>
      </w:r>
      <w:r w:rsidRPr="00DE1126">
        <w:rPr>
          <w:rtl/>
        </w:rPr>
        <w:t xml:space="preserve"> مانند پاره</w:t>
      </w:r>
      <w:r w:rsidR="00506612">
        <w:t>‌</w:t>
      </w:r>
      <w:r w:rsidRPr="00DE1126">
        <w:rPr>
          <w:rtl/>
        </w:rPr>
        <w:t>ها</w:t>
      </w:r>
      <w:r w:rsidR="00741AA8" w:rsidRPr="00DE1126">
        <w:rPr>
          <w:rtl/>
        </w:rPr>
        <w:t>ی</w:t>
      </w:r>
      <w:r w:rsidRPr="00DE1126">
        <w:rPr>
          <w:rtl/>
        </w:rPr>
        <w:t xml:space="preserve"> شبِ تار</w:t>
      </w:r>
      <w:r w:rsidR="00741AA8" w:rsidRPr="00DE1126">
        <w:rPr>
          <w:rtl/>
        </w:rPr>
        <w:t>ی</w:t>
      </w:r>
      <w:r w:rsidRPr="00DE1126">
        <w:rPr>
          <w:rtl/>
        </w:rPr>
        <w:t>ک خواهد بود، در آن فتنه</w:t>
      </w:r>
      <w:r w:rsidR="00506612">
        <w:t>‌</w:t>
      </w:r>
      <w:r w:rsidRPr="00DE1126">
        <w:rPr>
          <w:rtl/>
        </w:rPr>
        <w:t>ها شخص صبح مؤمن است ول</w:t>
      </w:r>
      <w:r w:rsidR="00741AA8" w:rsidRPr="00DE1126">
        <w:rPr>
          <w:rtl/>
        </w:rPr>
        <w:t>ی</w:t>
      </w:r>
      <w:r w:rsidRPr="00DE1126">
        <w:rPr>
          <w:rtl/>
        </w:rPr>
        <w:t xml:space="preserve"> شب کافر م</w:t>
      </w:r>
      <w:r w:rsidR="00741AA8" w:rsidRPr="00DE1126">
        <w:rPr>
          <w:rtl/>
        </w:rPr>
        <w:t>ی</w:t>
      </w:r>
      <w:r w:rsidR="00506612">
        <w:t>‌</w:t>
      </w:r>
      <w:r w:rsidRPr="00DE1126">
        <w:rPr>
          <w:rtl/>
        </w:rPr>
        <w:t>شود، و شب مؤمن است ول</w:t>
      </w:r>
      <w:r w:rsidR="00741AA8" w:rsidRPr="00DE1126">
        <w:rPr>
          <w:rtl/>
        </w:rPr>
        <w:t>ی</w:t>
      </w:r>
      <w:r w:rsidRPr="00DE1126">
        <w:rPr>
          <w:rtl/>
        </w:rPr>
        <w:t xml:space="preserve"> صبح کافر م</w:t>
      </w:r>
      <w:r w:rsidR="00741AA8" w:rsidRPr="00DE1126">
        <w:rPr>
          <w:rtl/>
        </w:rPr>
        <w:t>ی</w:t>
      </w:r>
      <w:r w:rsidR="00506612">
        <w:t>‌</w:t>
      </w:r>
      <w:r w:rsidRPr="00DE1126">
        <w:rPr>
          <w:rtl/>
        </w:rPr>
        <w:t>گردد. در آن فتنه</w:t>
      </w:r>
      <w:r w:rsidR="00506612">
        <w:t>‌</w:t>
      </w:r>
      <w:r w:rsidRPr="00DE1126">
        <w:rPr>
          <w:rtl/>
        </w:rPr>
        <w:t>ها کس</w:t>
      </w:r>
      <w:r w:rsidR="00741AA8" w:rsidRPr="00DE1126">
        <w:rPr>
          <w:rtl/>
        </w:rPr>
        <w:t>ی</w:t>
      </w:r>
      <w:r w:rsidRPr="00DE1126">
        <w:rPr>
          <w:rtl/>
        </w:rPr>
        <w:t xml:space="preserve"> که بنش</w:t>
      </w:r>
      <w:r w:rsidR="00741AA8" w:rsidRPr="00DE1126">
        <w:rPr>
          <w:rtl/>
        </w:rPr>
        <w:t>ی</w:t>
      </w:r>
      <w:r w:rsidRPr="00DE1126">
        <w:rPr>
          <w:rtl/>
        </w:rPr>
        <w:t>ند از ا</w:t>
      </w:r>
      <w:r w:rsidR="00741AA8" w:rsidRPr="00DE1126">
        <w:rPr>
          <w:rtl/>
        </w:rPr>
        <w:t>ی</w:t>
      </w:r>
      <w:r w:rsidRPr="00DE1126">
        <w:rPr>
          <w:rtl/>
        </w:rPr>
        <w:t>ستاده بهتر است، و ا</w:t>
      </w:r>
      <w:r w:rsidR="00741AA8" w:rsidRPr="00DE1126">
        <w:rPr>
          <w:rtl/>
        </w:rPr>
        <w:t>ی</w:t>
      </w:r>
      <w:r w:rsidRPr="00DE1126">
        <w:rPr>
          <w:rtl/>
        </w:rPr>
        <w:t>ستاده ازکس</w:t>
      </w:r>
      <w:r w:rsidR="00741AA8" w:rsidRPr="00DE1126">
        <w:rPr>
          <w:rtl/>
        </w:rPr>
        <w:t>ی</w:t>
      </w:r>
      <w:r w:rsidRPr="00DE1126">
        <w:rPr>
          <w:rtl/>
        </w:rPr>
        <w:t xml:space="preserve"> که راه م</w:t>
      </w:r>
      <w:r w:rsidR="00741AA8" w:rsidRPr="00DE1126">
        <w:rPr>
          <w:rtl/>
        </w:rPr>
        <w:t>ی</w:t>
      </w:r>
      <w:r w:rsidR="00506612">
        <w:t>‌</w:t>
      </w:r>
      <w:r w:rsidRPr="00DE1126">
        <w:rPr>
          <w:rtl/>
        </w:rPr>
        <w:t>رود و کس</w:t>
      </w:r>
      <w:r w:rsidR="00741AA8" w:rsidRPr="00DE1126">
        <w:rPr>
          <w:rtl/>
        </w:rPr>
        <w:t>ی</w:t>
      </w:r>
      <w:r w:rsidRPr="00DE1126">
        <w:rPr>
          <w:rtl/>
        </w:rPr>
        <w:t xml:space="preserve"> که راه م</w:t>
      </w:r>
      <w:r w:rsidR="00741AA8" w:rsidRPr="00DE1126">
        <w:rPr>
          <w:rtl/>
        </w:rPr>
        <w:t>ی</w:t>
      </w:r>
      <w:r w:rsidR="00506612">
        <w:t>‌</w:t>
      </w:r>
      <w:r w:rsidRPr="00DE1126">
        <w:rPr>
          <w:rtl/>
        </w:rPr>
        <w:t>رود از کس</w:t>
      </w:r>
      <w:r w:rsidR="00741AA8" w:rsidRPr="00DE1126">
        <w:rPr>
          <w:rtl/>
        </w:rPr>
        <w:t>ی</w:t>
      </w:r>
      <w:r w:rsidRPr="00DE1126">
        <w:rPr>
          <w:rtl/>
        </w:rPr>
        <w:t xml:space="preserve"> که م</w:t>
      </w:r>
      <w:r w:rsidR="00741AA8" w:rsidRPr="00DE1126">
        <w:rPr>
          <w:rtl/>
        </w:rPr>
        <w:t>ی</w:t>
      </w:r>
      <w:r w:rsidR="00506612">
        <w:t>‌</w:t>
      </w:r>
      <w:r w:rsidRPr="00DE1126">
        <w:rPr>
          <w:rtl/>
        </w:rPr>
        <w:t>دود. پس کمان</w:t>
      </w:r>
      <w:r w:rsidR="00506612">
        <w:t>‌</w:t>
      </w:r>
      <w:r w:rsidRPr="00DE1126">
        <w:rPr>
          <w:rtl/>
        </w:rPr>
        <w:t>ها</w:t>
      </w:r>
      <w:r w:rsidR="00741AA8" w:rsidRPr="00DE1126">
        <w:rPr>
          <w:rtl/>
        </w:rPr>
        <w:t>ی</w:t>
      </w:r>
      <w:r w:rsidRPr="00DE1126">
        <w:rPr>
          <w:rtl/>
        </w:rPr>
        <w:t>تان را بشکن</w:t>
      </w:r>
      <w:r w:rsidR="00741AA8" w:rsidRPr="00DE1126">
        <w:rPr>
          <w:rtl/>
        </w:rPr>
        <w:t>ی</w:t>
      </w:r>
      <w:r w:rsidRPr="00DE1126">
        <w:rPr>
          <w:rtl/>
        </w:rPr>
        <w:t>د، زه</w:t>
      </w:r>
      <w:r w:rsidR="00506612">
        <w:t>‌</w:t>
      </w:r>
      <w:r w:rsidRPr="00DE1126">
        <w:rPr>
          <w:rtl/>
        </w:rPr>
        <w:t>ها</w:t>
      </w:r>
      <w:r w:rsidR="00741AA8" w:rsidRPr="00DE1126">
        <w:rPr>
          <w:rtl/>
        </w:rPr>
        <w:t>ی</w:t>
      </w:r>
      <w:r w:rsidRPr="00DE1126">
        <w:rPr>
          <w:rtl/>
        </w:rPr>
        <w:t>تان را پاره کن</w:t>
      </w:r>
      <w:r w:rsidR="00741AA8" w:rsidRPr="00DE1126">
        <w:rPr>
          <w:rtl/>
        </w:rPr>
        <w:t>ی</w:t>
      </w:r>
      <w:r w:rsidRPr="00DE1126">
        <w:rPr>
          <w:rtl/>
        </w:rPr>
        <w:t>د و شمش</w:t>
      </w:r>
      <w:r w:rsidR="00741AA8" w:rsidRPr="00DE1126">
        <w:rPr>
          <w:rtl/>
        </w:rPr>
        <w:t>ی</w:t>
      </w:r>
      <w:r w:rsidRPr="00DE1126">
        <w:rPr>
          <w:rtl/>
        </w:rPr>
        <w:t>ر</w:t>
      </w:r>
      <w:r w:rsidR="00506612">
        <w:t>‌</w:t>
      </w:r>
      <w:r w:rsidRPr="00DE1126">
        <w:rPr>
          <w:rtl/>
        </w:rPr>
        <w:t>ها</w:t>
      </w:r>
      <w:r w:rsidR="00741AA8" w:rsidRPr="00DE1126">
        <w:rPr>
          <w:rtl/>
        </w:rPr>
        <w:t>ی</w:t>
      </w:r>
      <w:r w:rsidRPr="00DE1126">
        <w:rPr>
          <w:rtl/>
        </w:rPr>
        <w:t>تان را بر سنگ بزن</w:t>
      </w:r>
      <w:r w:rsidR="00741AA8" w:rsidRPr="00DE1126">
        <w:rPr>
          <w:rtl/>
        </w:rPr>
        <w:t>ی</w:t>
      </w:r>
      <w:r w:rsidRPr="00DE1126">
        <w:rPr>
          <w:rtl/>
        </w:rPr>
        <w:t>د، اگر در خانه</w:t>
      </w:r>
      <w:r w:rsidR="00506612">
        <w:t>‌</w:t>
      </w:r>
      <w:r w:rsidR="00741AA8" w:rsidRPr="00DE1126">
        <w:rPr>
          <w:rtl/>
        </w:rPr>
        <w:t>ی</w:t>
      </w:r>
      <w:r w:rsidRPr="00DE1126">
        <w:rPr>
          <w:rtl/>
        </w:rPr>
        <w:t xml:space="preserve"> </w:t>
      </w:r>
      <w:r w:rsidR="00741AA8" w:rsidRPr="00DE1126">
        <w:rPr>
          <w:rtl/>
        </w:rPr>
        <w:t>ی</w:t>
      </w:r>
      <w:r w:rsidRPr="00DE1126">
        <w:rPr>
          <w:rtl/>
        </w:rPr>
        <w:t>ک</w:t>
      </w:r>
      <w:r w:rsidR="00741AA8" w:rsidRPr="00DE1126">
        <w:rPr>
          <w:rtl/>
        </w:rPr>
        <w:t>ی</w:t>
      </w:r>
      <w:r w:rsidRPr="00DE1126">
        <w:rPr>
          <w:rtl/>
        </w:rPr>
        <w:t xml:space="preserve"> از شما وارد شوند، مانند پسر خوب آدم [ هاب</w:t>
      </w:r>
      <w:r w:rsidR="00741AA8" w:rsidRPr="00DE1126">
        <w:rPr>
          <w:rtl/>
        </w:rPr>
        <w:t>ی</w:t>
      </w:r>
      <w:r w:rsidRPr="00DE1126">
        <w:rPr>
          <w:rtl/>
        </w:rPr>
        <w:t>ل، که کشته شد ول</w:t>
      </w:r>
      <w:r w:rsidR="00741AA8" w:rsidRPr="00DE1126">
        <w:rPr>
          <w:rtl/>
        </w:rPr>
        <w:t>ی</w:t>
      </w:r>
      <w:r w:rsidRPr="00DE1126">
        <w:rPr>
          <w:rtl/>
        </w:rPr>
        <w:t xml:space="preserve"> دست به سمت برادرش نبرد ] باش</w:t>
      </w:r>
      <w:r w:rsidR="00741AA8" w:rsidRPr="00DE1126">
        <w:rPr>
          <w:rtl/>
        </w:rPr>
        <w:t>ی</w:t>
      </w:r>
      <w:r w:rsidRPr="00DE1126">
        <w:rPr>
          <w:rtl/>
        </w:rPr>
        <w:t>د.»</w:t>
      </w:r>
      <w:r w:rsidRPr="00DE1126">
        <w:rPr>
          <w:rtl/>
        </w:rPr>
        <w:footnoteReference w:id="169"/>
      </w:r>
      <w:r w:rsidRPr="00DE1126">
        <w:rPr>
          <w:rtl/>
        </w:rPr>
        <w:t xml:space="preserve"> </w:t>
      </w:r>
    </w:p>
    <w:p w:rsidR="001E12DE" w:rsidRPr="00DE1126" w:rsidRDefault="001E12DE" w:rsidP="000E2F20">
      <w:pPr>
        <w:bidi/>
        <w:jc w:val="both"/>
        <w:rPr>
          <w:rtl/>
        </w:rPr>
      </w:pPr>
      <w:r w:rsidRPr="00DE1126">
        <w:rPr>
          <w:rtl/>
        </w:rPr>
        <w:t>حکم به صحت ا</w:t>
      </w:r>
      <w:r w:rsidR="00741AA8" w:rsidRPr="00DE1126">
        <w:rPr>
          <w:rtl/>
        </w:rPr>
        <w:t>ی</w:t>
      </w:r>
      <w:r w:rsidRPr="00DE1126">
        <w:rPr>
          <w:rtl/>
        </w:rPr>
        <w:t>ن حد</w:t>
      </w:r>
      <w:r w:rsidR="00741AA8" w:rsidRPr="00DE1126">
        <w:rPr>
          <w:rtl/>
        </w:rPr>
        <w:t>ی</w:t>
      </w:r>
      <w:r w:rsidRPr="00DE1126">
        <w:rPr>
          <w:rtl/>
        </w:rPr>
        <w:t>ث توسط سن</w:t>
      </w:r>
      <w:r w:rsidR="00741AA8" w:rsidRPr="00DE1126">
        <w:rPr>
          <w:rtl/>
        </w:rPr>
        <w:t>ی</w:t>
      </w:r>
      <w:r w:rsidRPr="00DE1126">
        <w:rPr>
          <w:rtl/>
        </w:rPr>
        <w:t>ان شگفت آور است، ز</w:t>
      </w:r>
      <w:r w:rsidR="00741AA8" w:rsidRPr="00DE1126">
        <w:rPr>
          <w:rtl/>
        </w:rPr>
        <w:t>ی</w:t>
      </w:r>
      <w:r w:rsidRPr="00DE1126">
        <w:rPr>
          <w:rtl/>
        </w:rPr>
        <w:t>را هر دو طرف استحقاق دوزخ خواهند داشت، علاوه بر آنکه با قرآن ن</w:t>
      </w:r>
      <w:r w:rsidR="00741AA8" w:rsidRPr="00DE1126">
        <w:rPr>
          <w:rtl/>
        </w:rPr>
        <w:t>ی</w:t>
      </w:r>
      <w:r w:rsidRPr="00DE1126">
        <w:rPr>
          <w:rtl/>
        </w:rPr>
        <w:t>ز مخالف است، خدا</w:t>
      </w:r>
      <w:r w:rsidR="00741AA8" w:rsidRPr="00DE1126">
        <w:rPr>
          <w:rtl/>
        </w:rPr>
        <w:t>ی</w:t>
      </w:r>
      <w:r w:rsidRPr="00DE1126">
        <w:rPr>
          <w:rtl/>
        </w:rPr>
        <w:t xml:space="preserve"> متعال م</w:t>
      </w:r>
      <w:r w:rsidR="00741AA8" w:rsidRPr="00DE1126">
        <w:rPr>
          <w:rtl/>
        </w:rPr>
        <w:t>ی</w:t>
      </w:r>
      <w:r w:rsidR="00506612">
        <w:t>‌</w:t>
      </w:r>
      <w:r w:rsidRPr="00DE1126">
        <w:rPr>
          <w:rtl/>
        </w:rPr>
        <w:t>فرما</w:t>
      </w:r>
      <w:r w:rsidR="00741AA8" w:rsidRPr="00DE1126">
        <w:rPr>
          <w:rtl/>
        </w:rPr>
        <w:t>ی</w:t>
      </w:r>
      <w:r w:rsidRPr="00DE1126">
        <w:rPr>
          <w:rtl/>
        </w:rPr>
        <w:t>د: «وَإِنْ طَائِفَتَانِ مِنَ الْمُؤْمِنِ</w:t>
      </w:r>
      <w:r w:rsidR="000E2F20" w:rsidRPr="00DE1126">
        <w:rPr>
          <w:rtl/>
        </w:rPr>
        <w:t>ی</w:t>
      </w:r>
      <w:r w:rsidRPr="00DE1126">
        <w:rPr>
          <w:rtl/>
        </w:rPr>
        <w:t>نَ اقْتَتَلُوا فَأَصْلِحُوا بَ</w:t>
      </w:r>
      <w:r w:rsidR="000E2F20" w:rsidRPr="00DE1126">
        <w:rPr>
          <w:rtl/>
        </w:rPr>
        <w:t>ی</w:t>
      </w:r>
      <w:r w:rsidRPr="00DE1126">
        <w:rPr>
          <w:rtl/>
        </w:rPr>
        <w:t>نَهُمَا فَإِنْ بَغَتْ إِحْدَاهُمَا عَلَ</w:t>
      </w:r>
      <w:r w:rsidR="001B3869" w:rsidRPr="00DE1126">
        <w:rPr>
          <w:rtl/>
        </w:rPr>
        <w:t>ی</w:t>
      </w:r>
      <w:r w:rsidRPr="00DE1126">
        <w:rPr>
          <w:rtl/>
        </w:rPr>
        <w:t xml:space="preserve"> الأخر</w:t>
      </w:r>
      <w:r w:rsidR="001B3869" w:rsidRPr="00DE1126">
        <w:rPr>
          <w:rtl/>
        </w:rPr>
        <w:t>ی</w:t>
      </w:r>
      <w:r w:rsidRPr="00DE1126">
        <w:rPr>
          <w:rtl/>
        </w:rPr>
        <w:t xml:space="preserve"> فَقَاتِلُوا الَّتِ</w:t>
      </w:r>
      <w:r w:rsidR="000E2F20" w:rsidRPr="00DE1126">
        <w:rPr>
          <w:rtl/>
        </w:rPr>
        <w:t>ی</w:t>
      </w:r>
      <w:r w:rsidRPr="00DE1126">
        <w:rPr>
          <w:rtl/>
        </w:rPr>
        <w:t xml:space="preserve"> تَبْغِ</w:t>
      </w:r>
      <w:r w:rsidR="000E2F20" w:rsidRPr="00DE1126">
        <w:rPr>
          <w:rtl/>
        </w:rPr>
        <w:t>ی</w:t>
      </w:r>
      <w:r w:rsidRPr="00DE1126">
        <w:rPr>
          <w:rtl/>
        </w:rPr>
        <w:t xml:space="preserve"> حَتَّ</w:t>
      </w:r>
      <w:r w:rsidR="001B3869" w:rsidRPr="00DE1126">
        <w:rPr>
          <w:rtl/>
        </w:rPr>
        <w:t>ی</w:t>
      </w:r>
      <w:r w:rsidRPr="00DE1126">
        <w:rPr>
          <w:rtl/>
        </w:rPr>
        <w:t xml:space="preserve"> تَفِئَ إِلَ</w:t>
      </w:r>
      <w:r w:rsidR="001B3869" w:rsidRPr="00DE1126">
        <w:rPr>
          <w:rtl/>
        </w:rPr>
        <w:t>ی</w:t>
      </w:r>
      <w:r w:rsidRPr="00DE1126">
        <w:rPr>
          <w:rtl/>
        </w:rPr>
        <w:t xml:space="preserve"> أَمْرِ اللهِ فَإِنْ فَاءَتْ فَأَصْلِحُوا بَ</w:t>
      </w:r>
      <w:r w:rsidR="000E2F20" w:rsidRPr="00DE1126">
        <w:rPr>
          <w:rtl/>
        </w:rPr>
        <w:t>ی</w:t>
      </w:r>
      <w:r w:rsidRPr="00DE1126">
        <w:rPr>
          <w:rtl/>
        </w:rPr>
        <w:t xml:space="preserve">نَهُمَا بِالْعَدْلِ وَأَقْسِطُوا إِنَّ اللهَ </w:t>
      </w:r>
      <w:r w:rsidR="000E2F20" w:rsidRPr="00DE1126">
        <w:rPr>
          <w:rtl/>
        </w:rPr>
        <w:t>ی</w:t>
      </w:r>
      <w:r w:rsidRPr="00DE1126">
        <w:rPr>
          <w:rtl/>
        </w:rPr>
        <w:t>حِبُّ الْمُقْسِطِ</w:t>
      </w:r>
      <w:r w:rsidR="000E2F20" w:rsidRPr="00DE1126">
        <w:rPr>
          <w:rtl/>
        </w:rPr>
        <w:t>ی</w:t>
      </w:r>
      <w:r w:rsidRPr="00DE1126">
        <w:rPr>
          <w:rtl/>
        </w:rPr>
        <w:t>نَ،</w:t>
      </w:r>
      <w:r w:rsidRPr="00DE1126">
        <w:rPr>
          <w:rtl/>
        </w:rPr>
        <w:footnoteReference w:id="170"/>
      </w:r>
      <w:r w:rsidRPr="00DE1126">
        <w:rPr>
          <w:rtl/>
        </w:rPr>
        <w:t>و اگر دو طائفه از مؤمنان با هم بجنگند، م</w:t>
      </w:r>
      <w:r w:rsidR="000E2F20" w:rsidRPr="00DE1126">
        <w:rPr>
          <w:rtl/>
        </w:rPr>
        <w:t>ی</w:t>
      </w:r>
      <w:r w:rsidRPr="00DE1126">
        <w:rPr>
          <w:rtl/>
        </w:rPr>
        <w:t>ان آن دو را اصلاح ده</w:t>
      </w:r>
      <w:r w:rsidR="000E2F20" w:rsidRPr="00DE1126">
        <w:rPr>
          <w:rtl/>
        </w:rPr>
        <w:t>ی</w:t>
      </w:r>
      <w:r w:rsidRPr="00DE1126">
        <w:rPr>
          <w:rtl/>
        </w:rPr>
        <w:t xml:space="preserve">د، و اگر [ باز ] </w:t>
      </w:r>
      <w:r w:rsidR="000E2F20" w:rsidRPr="00DE1126">
        <w:rPr>
          <w:rtl/>
        </w:rPr>
        <w:t>ی</w:t>
      </w:r>
      <w:r w:rsidR="001B3869" w:rsidRPr="00DE1126">
        <w:rPr>
          <w:rtl/>
        </w:rPr>
        <w:t>ک</w:t>
      </w:r>
      <w:r w:rsidR="00741AA8" w:rsidRPr="00DE1126">
        <w:rPr>
          <w:rtl/>
        </w:rPr>
        <w:t>ی</w:t>
      </w:r>
      <w:r w:rsidRPr="00DE1126">
        <w:rPr>
          <w:rtl/>
        </w:rPr>
        <w:t xml:space="preserve"> از آن دو بر د</w:t>
      </w:r>
      <w:r w:rsidR="000E2F20" w:rsidRPr="00DE1126">
        <w:rPr>
          <w:rtl/>
        </w:rPr>
        <w:t>ی</w:t>
      </w:r>
      <w:r w:rsidRPr="00DE1126">
        <w:rPr>
          <w:rtl/>
        </w:rPr>
        <w:t>گر</w:t>
      </w:r>
      <w:r w:rsidR="00741AA8" w:rsidRPr="00DE1126">
        <w:rPr>
          <w:rtl/>
        </w:rPr>
        <w:t>ی</w:t>
      </w:r>
      <w:r w:rsidRPr="00DE1126">
        <w:rPr>
          <w:rtl/>
        </w:rPr>
        <w:t xml:space="preserve"> تعدّ</w:t>
      </w:r>
      <w:r w:rsidR="00741AA8" w:rsidRPr="00DE1126">
        <w:rPr>
          <w:rtl/>
        </w:rPr>
        <w:t>ی</w:t>
      </w:r>
      <w:r w:rsidRPr="00DE1126">
        <w:rPr>
          <w:rtl/>
        </w:rPr>
        <w:t xml:space="preserve"> </w:t>
      </w:r>
      <w:r w:rsidR="001B3869" w:rsidRPr="00DE1126">
        <w:rPr>
          <w:rtl/>
        </w:rPr>
        <w:t>ک</w:t>
      </w:r>
      <w:r w:rsidRPr="00DE1126">
        <w:rPr>
          <w:rtl/>
        </w:rPr>
        <w:t>رد، با آن [ طائفه</w:t>
      </w:r>
      <w:r w:rsidR="004E1EF6">
        <w:t>‌</w:t>
      </w:r>
      <w:r w:rsidRPr="00DE1126">
        <w:rPr>
          <w:rtl/>
        </w:rPr>
        <w:t>ا</w:t>
      </w:r>
      <w:r w:rsidR="00741AA8" w:rsidRPr="00DE1126">
        <w:rPr>
          <w:rtl/>
        </w:rPr>
        <w:t>ی</w:t>
      </w:r>
      <w:r w:rsidRPr="00DE1126">
        <w:rPr>
          <w:rtl/>
        </w:rPr>
        <w:t xml:space="preserve"> ] </w:t>
      </w:r>
      <w:r w:rsidR="001B3869" w:rsidRPr="00DE1126">
        <w:rPr>
          <w:rtl/>
        </w:rPr>
        <w:t>ک</w:t>
      </w:r>
      <w:r w:rsidRPr="00DE1126">
        <w:rPr>
          <w:rtl/>
        </w:rPr>
        <w:t>ه تعدّ</w:t>
      </w:r>
      <w:r w:rsidR="00741AA8" w:rsidRPr="00DE1126">
        <w:rPr>
          <w:rtl/>
        </w:rPr>
        <w:t>ی</w:t>
      </w:r>
      <w:r w:rsidRPr="00DE1126">
        <w:rPr>
          <w:rtl/>
        </w:rPr>
        <w:t xml:space="preserve"> م</w:t>
      </w:r>
      <w:r w:rsidR="00741AA8" w:rsidRPr="00DE1126">
        <w:rPr>
          <w:rtl/>
        </w:rPr>
        <w:t>ی</w:t>
      </w:r>
      <w:r w:rsidR="00506612">
        <w:t>‌</w:t>
      </w:r>
      <w:r w:rsidR="001B3869" w:rsidRPr="00DE1126">
        <w:rPr>
          <w:rtl/>
        </w:rPr>
        <w:t>ک</w:t>
      </w:r>
      <w:r w:rsidRPr="00DE1126">
        <w:rPr>
          <w:rtl/>
        </w:rPr>
        <w:t>ند بجنگ</w:t>
      </w:r>
      <w:r w:rsidR="000E2F20" w:rsidRPr="00DE1126">
        <w:rPr>
          <w:rtl/>
        </w:rPr>
        <w:t>ی</w:t>
      </w:r>
      <w:r w:rsidRPr="00DE1126">
        <w:rPr>
          <w:rtl/>
        </w:rPr>
        <w:t>د تا به فرمان خدا بازگردد. پس اگر بازگشت، م</w:t>
      </w:r>
      <w:r w:rsidR="000E2F20" w:rsidRPr="00DE1126">
        <w:rPr>
          <w:rtl/>
        </w:rPr>
        <w:t>ی</w:t>
      </w:r>
      <w:r w:rsidRPr="00DE1126">
        <w:rPr>
          <w:rtl/>
        </w:rPr>
        <w:t>ان آنها را به عدالت سازش ده</w:t>
      </w:r>
      <w:r w:rsidR="000E2F20" w:rsidRPr="00DE1126">
        <w:rPr>
          <w:rtl/>
        </w:rPr>
        <w:t>ی</w:t>
      </w:r>
      <w:r w:rsidRPr="00DE1126">
        <w:rPr>
          <w:rtl/>
        </w:rPr>
        <w:t xml:space="preserve">د و عدالت </w:t>
      </w:r>
      <w:r w:rsidR="001B3869" w:rsidRPr="00DE1126">
        <w:rPr>
          <w:rtl/>
        </w:rPr>
        <w:t>ک</w:t>
      </w:r>
      <w:r w:rsidRPr="00DE1126">
        <w:rPr>
          <w:rtl/>
        </w:rPr>
        <w:t>ن</w:t>
      </w:r>
      <w:r w:rsidR="000E2F20" w:rsidRPr="00DE1126">
        <w:rPr>
          <w:rtl/>
        </w:rPr>
        <w:t>ی</w:t>
      </w:r>
      <w:r w:rsidRPr="00DE1126">
        <w:rPr>
          <w:rtl/>
        </w:rPr>
        <w:t xml:space="preserve">د، </w:t>
      </w:r>
      <w:r w:rsidR="001B3869" w:rsidRPr="00DE1126">
        <w:rPr>
          <w:rtl/>
        </w:rPr>
        <w:t>ک</w:t>
      </w:r>
      <w:r w:rsidRPr="00DE1126">
        <w:rPr>
          <w:rtl/>
        </w:rPr>
        <w:t>ه خدا دادگران را دوست م</w:t>
      </w:r>
      <w:r w:rsidR="00741AA8" w:rsidRPr="00DE1126">
        <w:rPr>
          <w:rtl/>
        </w:rPr>
        <w:t>ی</w:t>
      </w:r>
      <w:r w:rsidR="00506612">
        <w:t>‌</w:t>
      </w:r>
      <w:r w:rsidRPr="00DE1126">
        <w:rPr>
          <w:rtl/>
        </w:rPr>
        <w:t xml:space="preserve">دارد.» </w:t>
      </w:r>
    </w:p>
    <w:p w:rsidR="001E12DE" w:rsidRPr="00DE1126" w:rsidRDefault="001E12DE" w:rsidP="000E2F20">
      <w:pPr>
        <w:bidi/>
        <w:jc w:val="both"/>
        <w:rPr>
          <w:rtl/>
        </w:rPr>
      </w:pPr>
      <w:r w:rsidRPr="00DE1126">
        <w:rPr>
          <w:rtl/>
        </w:rPr>
        <w:t>بخار</w:t>
      </w:r>
      <w:r w:rsidR="00741AA8" w:rsidRPr="00DE1126">
        <w:rPr>
          <w:rtl/>
        </w:rPr>
        <w:t>ی</w:t>
      </w:r>
      <w:r w:rsidRPr="00DE1126">
        <w:rPr>
          <w:rtl/>
        </w:rPr>
        <w:t xml:space="preserve"> در 8/91 تحت عنوان «فصل</w:t>
      </w:r>
      <w:r w:rsidR="00741AA8" w:rsidRPr="00DE1126">
        <w:rPr>
          <w:rtl/>
        </w:rPr>
        <w:t>ی</w:t>
      </w:r>
      <w:r w:rsidRPr="00DE1126">
        <w:rPr>
          <w:rtl/>
        </w:rPr>
        <w:t xml:space="preserve"> در ا</w:t>
      </w:r>
      <w:r w:rsidR="00741AA8" w:rsidRPr="00DE1126">
        <w:rPr>
          <w:rtl/>
        </w:rPr>
        <w:t>ی</w:t>
      </w:r>
      <w:r w:rsidRPr="00DE1126">
        <w:rPr>
          <w:rtl/>
        </w:rPr>
        <w:t>نکه فتنه</w:t>
      </w:r>
      <w:r w:rsidR="00506612">
        <w:t>‌</w:t>
      </w:r>
      <w:r w:rsidRPr="00DE1126">
        <w:rPr>
          <w:rtl/>
        </w:rPr>
        <w:t>ا</w:t>
      </w:r>
      <w:r w:rsidR="00741AA8" w:rsidRPr="00DE1126">
        <w:rPr>
          <w:rtl/>
        </w:rPr>
        <w:t>ی</w:t>
      </w:r>
      <w:r w:rsidRPr="00DE1126">
        <w:rPr>
          <w:rtl/>
        </w:rPr>
        <w:t xml:space="preserve"> به وقوع م</w:t>
      </w:r>
      <w:r w:rsidR="00741AA8" w:rsidRPr="00DE1126">
        <w:rPr>
          <w:rtl/>
        </w:rPr>
        <w:t>ی</w:t>
      </w:r>
      <w:r w:rsidR="00506612">
        <w:t>‌</w:t>
      </w:r>
      <w:r w:rsidRPr="00DE1126">
        <w:rPr>
          <w:rtl/>
        </w:rPr>
        <w:t>پ</w:t>
      </w:r>
      <w:r w:rsidR="00741AA8" w:rsidRPr="00DE1126">
        <w:rPr>
          <w:rtl/>
        </w:rPr>
        <w:t>ی</w:t>
      </w:r>
      <w:r w:rsidRPr="00DE1126">
        <w:rPr>
          <w:rtl/>
        </w:rPr>
        <w:t>وندد و کس</w:t>
      </w:r>
      <w:r w:rsidR="00741AA8" w:rsidRPr="00DE1126">
        <w:rPr>
          <w:rtl/>
        </w:rPr>
        <w:t>ی</w:t>
      </w:r>
      <w:r w:rsidRPr="00DE1126">
        <w:rPr>
          <w:rtl/>
        </w:rPr>
        <w:t xml:space="preserve"> که در آن بنش</w:t>
      </w:r>
      <w:r w:rsidR="00741AA8" w:rsidRPr="00DE1126">
        <w:rPr>
          <w:rtl/>
        </w:rPr>
        <w:t>ی</w:t>
      </w:r>
      <w:r w:rsidRPr="00DE1126">
        <w:rPr>
          <w:rtl/>
        </w:rPr>
        <w:t>ند بهتر از کس</w:t>
      </w:r>
      <w:r w:rsidR="00741AA8" w:rsidRPr="00DE1126">
        <w:rPr>
          <w:rtl/>
        </w:rPr>
        <w:t>ی</w:t>
      </w:r>
      <w:r w:rsidRPr="00DE1126">
        <w:rPr>
          <w:rtl/>
        </w:rPr>
        <w:t xml:space="preserve"> است که با</w:t>
      </w:r>
      <w:r w:rsidR="00741AA8" w:rsidRPr="00DE1126">
        <w:rPr>
          <w:rtl/>
        </w:rPr>
        <w:t>ی</w:t>
      </w:r>
      <w:r w:rsidRPr="00DE1126">
        <w:rPr>
          <w:rtl/>
        </w:rPr>
        <w:t>ستد» هم</w:t>
      </w:r>
      <w:r w:rsidR="00741AA8" w:rsidRPr="00DE1126">
        <w:rPr>
          <w:rtl/>
        </w:rPr>
        <w:t>ی</w:t>
      </w:r>
      <w:r w:rsidRPr="00DE1126">
        <w:rPr>
          <w:rtl/>
        </w:rPr>
        <w:t>ن مضمون را از ابو</w:t>
      </w:r>
      <w:r w:rsidR="00506612">
        <w:t>‌</w:t>
      </w:r>
      <w:r w:rsidRPr="00DE1126">
        <w:rPr>
          <w:rtl/>
        </w:rPr>
        <w:t>هر</w:t>
      </w:r>
      <w:r w:rsidR="00741AA8" w:rsidRPr="00DE1126">
        <w:rPr>
          <w:rtl/>
        </w:rPr>
        <w:t>ی</w:t>
      </w:r>
      <w:r w:rsidRPr="00DE1126">
        <w:rPr>
          <w:rtl/>
        </w:rPr>
        <w:t>ره روا</w:t>
      </w:r>
      <w:r w:rsidR="00741AA8" w:rsidRPr="00DE1126">
        <w:rPr>
          <w:rtl/>
        </w:rPr>
        <w:t>ی</w:t>
      </w:r>
      <w:r w:rsidRPr="00DE1126">
        <w:rPr>
          <w:rtl/>
        </w:rPr>
        <w:t>ت م</w:t>
      </w:r>
      <w:r w:rsidR="00741AA8" w:rsidRPr="00DE1126">
        <w:rPr>
          <w:rtl/>
        </w:rPr>
        <w:t>ی</w:t>
      </w:r>
      <w:r w:rsidR="00506612">
        <w:t>‌</w:t>
      </w:r>
      <w:r w:rsidRPr="00DE1126">
        <w:rPr>
          <w:rtl/>
        </w:rPr>
        <w:t>کند. او سپس در «فصل</w:t>
      </w:r>
      <w:r w:rsidR="00741AA8" w:rsidRPr="00DE1126">
        <w:rPr>
          <w:rtl/>
        </w:rPr>
        <w:t>ی</w:t>
      </w:r>
      <w:r w:rsidRPr="00DE1126">
        <w:rPr>
          <w:rtl/>
        </w:rPr>
        <w:t xml:space="preserve"> در ا</w:t>
      </w:r>
      <w:r w:rsidR="00741AA8" w:rsidRPr="00DE1126">
        <w:rPr>
          <w:rtl/>
        </w:rPr>
        <w:t>ی</w:t>
      </w:r>
      <w:r w:rsidRPr="00DE1126">
        <w:rPr>
          <w:rtl/>
        </w:rPr>
        <w:t>نکه اگر دو مسلمان با شمش</w:t>
      </w:r>
      <w:r w:rsidR="00741AA8" w:rsidRPr="00DE1126">
        <w:rPr>
          <w:rtl/>
        </w:rPr>
        <w:t>ی</w:t>
      </w:r>
      <w:r w:rsidRPr="00DE1126">
        <w:rPr>
          <w:rtl/>
        </w:rPr>
        <w:t xml:space="preserve">ر با </w:t>
      </w:r>
      <w:r w:rsidR="00741AA8" w:rsidRPr="00DE1126">
        <w:rPr>
          <w:rtl/>
        </w:rPr>
        <w:t>ی</w:t>
      </w:r>
      <w:r w:rsidRPr="00DE1126">
        <w:rPr>
          <w:rtl/>
        </w:rPr>
        <w:t>کد</w:t>
      </w:r>
      <w:r w:rsidR="00741AA8" w:rsidRPr="00DE1126">
        <w:rPr>
          <w:rtl/>
        </w:rPr>
        <w:t>ی</w:t>
      </w:r>
      <w:r w:rsidRPr="00DE1126">
        <w:rPr>
          <w:rtl/>
        </w:rPr>
        <w:t>گر مواجه شوند»، داستان حسن بصر</w:t>
      </w:r>
      <w:r w:rsidR="00741AA8" w:rsidRPr="00DE1126">
        <w:rPr>
          <w:rtl/>
        </w:rPr>
        <w:t>ی</w:t>
      </w:r>
      <w:r w:rsidRPr="00DE1126">
        <w:rPr>
          <w:rtl/>
        </w:rPr>
        <w:t xml:space="preserve"> با ابو ب</w:t>
      </w:r>
      <w:r w:rsidR="001B3869" w:rsidRPr="00DE1126">
        <w:rPr>
          <w:rtl/>
        </w:rPr>
        <w:t>ک</w:t>
      </w:r>
      <w:r w:rsidRPr="00DE1126">
        <w:rPr>
          <w:rtl/>
        </w:rPr>
        <w:t xml:space="preserve">ره </w:t>
      </w:r>
      <w:r w:rsidR="009C1A9C" w:rsidRPr="00DE1126">
        <w:rPr>
          <w:rtl/>
        </w:rPr>
        <w:t>-</w:t>
      </w:r>
      <w:r w:rsidRPr="00DE1126">
        <w:rPr>
          <w:rtl/>
        </w:rPr>
        <w:t xml:space="preserve"> برادر ز</w:t>
      </w:r>
      <w:r w:rsidR="000E2F20" w:rsidRPr="00DE1126">
        <w:rPr>
          <w:rtl/>
        </w:rPr>
        <w:t>ی</w:t>
      </w:r>
      <w:r w:rsidRPr="00DE1126">
        <w:rPr>
          <w:rtl/>
        </w:rPr>
        <w:t>اد بن اب</w:t>
      </w:r>
      <w:r w:rsidR="000E2F20" w:rsidRPr="00DE1126">
        <w:rPr>
          <w:rtl/>
        </w:rPr>
        <w:t>ی</w:t>
      </w:r>
      <w:r w:rsidRPr="00DE1126">
        <w:rPr>
          <w:rtl/>
        </w:rPr>
        <w:t xml:space="preserve">ه </w:t>
      </w:r>
      <w:r w:rsidR="009C1A9C" w:rsidRPr="00DE1126">
        <w:rPr>
          <w:rtl/>
        </w:rPr>
        <w:t>-</w:t>
      </w:r>
      <w:r w:rsidRPr="00DE1126">
        <w:rPr>
          <w:rtl/>
        </w:rPr>
        <w:t xml:space="preserve"> را آورده است. و</w:t>
      </w:r>
      <w:r w:rsidR="00741AA8" w:rsidRPr="00DE1126">
        <w:rPr>
          <w:rtl/>
        </w:rPr>
        <w:t>ی</w:t>
      </w:r>
      <w:r w:rsidRPr="00DE1126">
        <w:rPr>
          <w:rtl/>
        </w:rPr>
        <w:t xml:space="preserve"> م</w:t>
      </w:r>
      <w:r w:rsidR="009F5C93" w:rsidRPr="00DE1126">
        <w:rPr>
          <w:rtl/>
        </w:rPr>
        <w:t>ی</w:t>
      </w:r>
      <w:r w:rsidR="00506612">
        <w:t>‌</w:t>
      </w:r>
      <w:r w:rsidRPr="00DE1126">
        <w:rPr>
          <w:rtl/>
        </w:rPr>
        <w:t>گو</w:t>
      </w:r>
      <w:r w:rsidR="000E2F20" w:rsidRPr="00DE1126">
        <w:rPr>
          <w:rtl/>
        </w:rPr>
        <w:t>ی</w:t>
      </w:r>
      <w:r w:rsidRPr="00DE1126">
        <w:rPr>
          <w:rtl/>
        </w:rPr>
        <w:t>د: «شب</w:t>
      </w:r>
      <w:r w:rsidR="00741AA8" w:rsidRPr="00DE1126">
        <w:rPr>
          <w:rtl/>
        </w:rPr>
        <w:t>ی</w:t>
      </w:r>
      <w:r w:rsidRPr="00DE1126">
        <w:rPr>
          <w:rtl/>
        </w:rPr>
        <w:t xml:space="preserve"> از شب</w:t>
      </w:r>
      <w:r w:rsidR="00506612">
        <w:t>‌</w:t>
      </w:r>
      <w:r w:rsidRPr="00DE1126">
        <w:rPr>
          <w:rtl/>
        </w:rPr>
        <w:t>ها</w:t>
      </w:r>
      <w:r w:rsidR="00741AA8" w:rsidRPr="00DE1126">
        <w:rPr>
          <w:rtl/>
        </w:rPr>
        <w:t>ی</w:t>
      </w:r>
      <w:r w:rsidRPr="00DE1126">
        <w:rPr>
          <w:rtl/>
        </w:rPr>
        <w:t xml:space="preserve"> فتنه [ جنگ جمل ]، سلاحم را برداشتم و خارج شدم، ابوبکره نزد من آمد و گفت: کجا م</w:t>
      </w:r>
      <w:r w:rsidR="00741AA8" w:rsidRPr="00DE1126">
        <w:rPr>
          <w:rtl/>
        </w:rPr>
        <w:t>ی</w:t>
      </w:r>
      <w:r w:rsidR="00506612">
        <w:t>‌</w:t>
      </w:r>
      <w:r w:rsidRPr="00DE1126">
        <w:rPr>
          <w:rtl/>
        </w:rPr>
        <w:t>خواه</w:t>
      </w:r>
      <w:r w:rsidR="00741AA8" w:rsidRPr="00DE1126">
        <w:rPr>
          <w:rtl/>
        </w:rPr>
        <w:t>ی</w:t>
      </w:r>
      <w:r w:rsidRPr="00DE1126">
        <w:rPr>
          <w:rtl/>
        </w:rPr>
        <w:t xml:space="preserve"> برو</w:t>
      </w:r>
      <w:r w:rsidR="00741AA8" w:rsidRPr="00DE1126">
        <w:rPr>
          <w:rtl/>
        </w:rPr>
        <w:t>ی</w:t>
      </w:r>
      <w:r w:rsidRPr="00DE1126">
        <w:rPr>
          <w:rtl/>
        </w:rPr>
        <w:t>؟ گفتم: م</w:t>
      </w:r>
      <w:r w:rsidR="00741AA8" w:rsidRPr="00DE1126">
        <w:rPr>
          <w:rtl/>
        </w:rPr>
        <w:t>ی</w:t>
      </w:r>
      <w:r w:rsidR="00506612">
        <w:t>‌</w:t>
      </w:r>
      <w:r w:rsidRPr="00DE1126">
        <w:rPr>
          <w:rtl/>
        </w:rPr>
        <w:t>خواهم پسر عمو</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را </w:t>
      </w:r>
      <w:r w:rsidR="00741AA8" w:rsidRPr="00DE1126">
        <w:rPr>
          <w:rtl/>
        </w:rPr>
        <w:t>ی</w:t>
      </w:r>
      <w:r w:rsidRPr="00DE1126">
        <w:rPr>
          <w:rtl/>
        </w:rPr>
        <w:t>ار</w:t>
      </w:r>
      <w:r w:rsidR="00741AA8" w:rsidRPr="00DE1126">
        <w:rPr>
          <w:rtl/>
        </w:rPr>
        <w:t>ی</w:t>
      </w:r>
      <w:r w:rsidRPr="00DE1126">
        <w:rPr>
          <w:rtl/>
        </w:rPr>
        <w:t xml:space="preserve"> نما</w:t>
      </w:r>
      <w:r w:rsidR="00741AA8" w:rsidRPr="00DE1126">
        <w:rPr>
          <w:rtl/>
        </w:rPr>
        <w:t>ی</w:t>
      </w:r>
      <w:r w:rsidRPr="00DE1126">
        <w:rPr>
          <w:rtl/>
        </w:rPr>
        <w:t>م. او گفت: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هرگاه دو مسلمان با شمش</w:t>
      </w:r>
      <w:r w:rsidR="00741AA8" w:rsidRPr="00DE1126">
        <w:rPr>
          <w:rtl/>
        </w:rPr>
        <w:t>ی</w:t>
      </w:r>
      <w:r w:rsidRPr="00DE1126">
        <w:rPr>
          <w:rtl/>
        </w:rPr>
        <w:t xml:space="preserve">ر با </w:t>
      </w:r>
      <w:r w:rsidR="00741AA8" w:rsidRPr="00DE1126">
        <w:rPr>
          <w:rtl/>
        </w:rPr>
        <w:t>ی</w:t>
      </w:r>
      <w:r w:rsidRPr="00DE1126">
        <w:rPr>
          <w:rtl/>
        </w:rPr>
        <w:t>کد</w:t>
      </w:r>
      <w:r w:rsidR="00741AA8" w:rsidRPr="00DE1126">
        <w:rPr>
          <w:rtl/>
        </w:rPr>
        <w:t>ی</w:t>
      </w:r>
      <w:r w:rsidRPr="00DE1126">
        <w:rPr>
          <w:rtl/>
        </w:rPr>
        <w:t>گر مواجه شوند، هر دو اهل آتش</w:t>
      </w:r>
      <w:r w:rsidR="00506612">
        <w:t>‌</w:t>
      </w:r>
      <w:r w:rsidRPr="00DE1126">
        <w:rPr>
          <w:rtl/>
        </w:rPr>
        <w:t>اند</w:t>
      </w:r>
      <w:r w:rsidR="00506612">
        <w:t>‌</w:t>
      </w:r>
      <w:r w:rsidRPr="00DE1126">
        <w:rPr>
          <w:rtl/>
        </w:rPr>
        <w:t>! از ا</w:t>
      </w:r>
      <w:r w:rsidR="00741AA8" w:rsidRPr="00DE1126">
        <w:rPr>
          <w:rtl/>
        </w:rPr>
        <w:t>ی</w:t>
      </w:r>
      <w:r w:rsidRPr="00DE1126">
        <w:rPr>
          <w:rtl/>
        </w:rPr>
        <w:t>شان پرس</w:t>
      </w:r>
      <w:r w:rsidR="00741AA8" w:rsidRPr="00DE1126">
        <w:rPr>
          <w:rtl/>
        </w:rPr>
        <w:t>ی</w:t>
      </w:r>
      <w:r w:rsidRPr="00DE1126">
        <w:rPr>
          <w:rtl/>
        </w:rPr>
        <w:t>دند: [ علت ا</w:t>
      </w:r>
      <w:r w:rsidR="00741AA8" w:rsidRPr="00DE1126">
        <w:rPr>
          <w:rtl/>
        </w:rPr>
        <w:t>ی</w:t>
      </w:r>
      <w:r w:rsidRPr="00DE1126">
        <w:rPr>
          <w:rtl/>
        </w:rPr>
        <w:t>نکه ] قاتل [ اهل آتش است ] واضح است، ول</w:t>
      </w:r>
      <w:r w:rsidR="00741AA8" w:rsidRPr="00DE1126">
        <w:rPr>
          <w:rtl/>
        </w:rPr>
        <w:t>ی</w:t>
      </w:r>
      <w:r w:rsidRPr="00DE1126">
        <w:rPr>
          <w:rtl/>
        </w:rPr>
        <w:t xml:space="preserve"> چرا مقتول؟ حضرت گفتند: او در صدد کشتن د</w:t>
      </w:r>
      <w:r w:rsidR="00741AA8" w:rsidRPr="00DE1126">
        <w:rPr>
          <w:rtl/>
        </w:rPr>
        <w:t>ی</w:t>
      </w:r>
      <w:r w:rsidRPr="00DE1126">
        <w:rPr>
          <w:rtl/>
        </w:rPr>
        <w:t>گر</w:t>
      </w:r>
      <w:r w:rsidR="00741AA8" w:rsidRPr="00DE1126">
        <w:rPr>
          <w:rtl/>
        </w:rPr>
        <w:t>ی</w:t>
      </w:r>
      <w:r w:rsidRPr="00DE1126">
        <w:rPr>
          <w:rtl/>
        </w:rPr>
        <w:t xml:space="preserve"> بود.»</w:t>
      </w:r>
    </w:p>
    <w:p w:rsidR="001E12DE" w:rsidRPr="00DE1126" w:rsidRDefault="001E12DE" w:rsidP="000E2F20">
      <w:pPr>
        <w:bidi/>
        <w:jc w:val="both"/>
        <w:rPr>
          <w:rtl/>
        </w:rPr>
      </w:pPr>
      <w:r w:rsidRPr="00DE1126">
        <w:rPr>
          <w:rtl/>
        </w:rPr>
        <w:t>ابو سع</w:t>
      </w:r>
      <w:r w:rsidR="00741AA8" w:rsidRPr="00DE1126">
        <w:rPr>
          <w:rtl/>
        </w:rPr>
        <w:t>ی</w:t>
      </w:r>
      <w:r w:rsidRPr="00DE1126">
        <w:rPr>
          <w:rtl/>
        </w:rPr>
        <w:t>د خدر</w:t>
      </w:r>
      <w:r w:rsidR="00741AA8" w:rsidRPr="00DE1126">
        <w:rPr>
          <w:rtl/>
        </w:rPr>
        <w:t>ی</w:t>
      </w:r>
      <w:r w:rsidRPr="00DE1126">
        <w:rPr>
          <w:rtl/>
        </w:rPr>
        <w:t xml:space="preserve"> و جار</w:t>
      </w:r>
      <w:r w:rsidR="00741AA8" w:rsidRPr="00DE1126">
        <w:rPr>
          <w:rtl/>
        </w:rPr>
        <w:t>ی</w:t>
      </w:r>
      <w:r w:rsidRPr="00DE1126">
        <w:rPr>
          <w:rtl/>
        </w:rPr>
        <w:t>ة بن عبدالله، سخن ابوبکره را رد کردند، ول</w:t>
      </w:r>
      <w:r w:rsidR="00741AA8" w:rsidRPr="00DE1126">
        <w:rPr>
          <w:rtl/>
        </w:rPr>
        <w:t>ی</w:t>
      </w:r>
      <w:r w:rsidRPr="00DE1126">
        <w:rPr>
          <w:rtl/>
        </w:rPr>
        <w:t xml:space="preserve"> بخار</w:t>
      </w:r>
      <w:r w:rsidR="00741AA8" w:rsidRPr="00DE1126">
        <w:rPr>
          <w:rtl/>
        </w:rPr>
        <w:t>ی</w:t>
      </w:r>
      <w:r w:rsidRPr="00DE1126">
        <w:rPr>
          <w:rtl/>
        </w:rPr>
        <w:t xml:space="preserve"> در ا</w:t>
      </w:r>
      <w:r w:rsidR="00741AA8" w:rsidRPr="00DE1126">
        <w:rPr>
          <w:rtl/>
        </w:rPr>
        <w:t>ی</w:t>
      </w:r>
      <w:r w:rsidRPr="00DE1126">
        <w:rPr>
          <w:rtl/>
        </w:rPr>
        <w:t>ن رابطه خود را به غفلت زده است، آن دو گفتند: «خدا ابوبکره را لعنت کند، هم بد شن</w:t>
      </w:r>
      <w:r w:rsidR="00741AA8" w:rsidRPr="00DE1126">
        <w:rPr>
          <w:rtl/>
        </w:rPr>
        <w:t>ی</w:t>
      </w:r>
      <w:r w:rsidRPr="00DE1126">
        <w:rPr>
          <w:rtl/>
        </w:rPr>
        <w:t>د و هم بد پاسخ داد</w:t>
      </w:r>
      <w:r w:rsidR="00506612">
        <w:t>‌</w:t>
      </w:r>
      <w:r w:rsidRPr="00DE1126">
        <w:rPr>
          <w:rtl/>
        </w:rPr>
        <w:t>!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ابو موس</w:t>
      </w:r>
      <w:r w:rsidR="00741AA8" w:rsidRPr="00DE1126">
        <w:rPr>
          <w:rtl/>
        </w:rPr>
        <w:t>ی</w:t>
      </w:r>
      <w:r w:rsidRPr="00DE1126">
        <w:rPr>
          <w:rtl/>
        </w:rPr>
        <w:t xml:space="preserve"> اشعر</w:t>
      </w:r>
      <w:r w:rsidR="00741AA8" w:rsidRPr="00DE1126">
        <w:rPr>
          <w:rtl/>
        </w:rPr>
        <w:t>ی</w:t>
      </w:r>
      <w:r w:rsidRPr="00DE1126">
        <w:rPr>
          <w:rtl/>
        </w:rPr>
        <w:t xml:space="preserve"> چن</w:t>
      </w:r>
      <w:r w:rsidR="00741AA8" w:rsidRPr="00DE1126">
        <w:rPr>
          <w:rtl/>
        </w:rPr>
        <w:t>ی</w:t>
      </w:r>
      <w:r w:rsidRPr="00DE1126">
        <w:rPr>
          <w:rtl/>
        </w:rPr>
        <w:t>ن فرمود: پس از من فتنه</w:t>
      </w:r>
      <w:r w:rsidR="00506612">
        <w:t>‌</w:t>
      </w:r>
      <w:r w:rsidRPr="00DE1126">
        <w:rPr>
          <w:rtl/>
        </w:rPr>
        <w:t>ا</w:t>
      </w:r>
      <w:r w:rsidR="00741AA8" w:rsidRPr="00DE1126">
        <w:rPr>
          <w:rtl/>
        </w:rPr>
        <w:t>ی</w:t>
      </w:r>
      <w:r w:rsidRPr="00DE1126">
        <w:rPr>
          <w:rtl/>
        </w:rPr>
        <w:t xml:space="preserve"> خواهد بود که تو اگر در آن خواب باش</w:t>
      </w:r>
      <w:r w:rsidR="00741AA8" w:rsidRPr="00DE1126">
        <w:rPr>
          <w:rtl/>
        </w:rPr>
        <w:t>ی</w:t>
      </w:r>
      <w:r w:rsidRPr="00DE1126">
        <w:rPr>
          <w:rtl/>
        </w:rPr>
        <w:t xml:space="preserve"> بهتر از آن است که نشسته باش</w:t>
      </w:r>
      <w:r w:rsidR="00741AA8" w:rsidRPr="00DE1126">
        <w:rPr>
          <w:rtl/>
        </w:rPr>
        <w:t>ی</w:t>
      </w:r>
      <w:r w:rsidRPr="00DE1126">
        <w:rPr>
          <w:rtl/>
        </w:rPr>
        <w:t xml:space="preserve"> و اگر نشسته باش</w:t>
      </w:r>
      <w:r w:rsidR="00741AA8" w:rsidRPr="00DE1126">
        <w:rPr>
          <w:rtl/>
        </w:rPr>
        <w:t>ی</w:t>
      </w:r>
      <w:r w:rsidRPr="00DE1126">
        <w:rPr>
          <w:rtl/>
        </w:rPr>
        <w:t xml:space="preserve"> بهتر از آن است که راه برو</w:t>
      </w:r>
      <w:r w:rsidR="00741AA8" w:rsidRPr="00DE1126">
        <w:rPr>
          <w:rtl/>
        </w:rPr>
        <w:t>ی</w:t>
      </w:r>
      <w:r w:rsidRPr="00DE1126">
        <w:rPr>
          <w:rtl/>
        </w:rPr>
        <w:t>.»</w:t>
      </w:r>
      <w:r w:rsidRPr="00DE1126">
        <w:rPr>
          <w:rtl/>
        </w:rPr>
        <w:footnoteReference w:id="171"/>
      </w:r>
    </w:p>
    <w:p w:rsidR="001E12DE" w:rsidRPr="00DE1126" w:rsidRDefault="001E12DE" w:rsidP="000E2F20">
      <w:pPr>
        <w:bidi/>
        <w:jc w:val="both"/>
        <w:rPr>
          <w:rtl/>
        </w:rPr>
      </w:pPr>
      <w:r w:rsidRPr="00DE1126">
        <w:rPr>
          <w:rtl/>
        </w:rPr>
        <w:t>ا</w:t>
      </w:r>
      <w:r w:rsidR="00741AA8" w:rsidRPr="00DE1126">
        <w:rPr>
          <w:rtl/>
        </w:rPr>
        <w:t>ی</w:t>
      </w:r>
      <w:r w:rsidRPr="00DE1126">
        <w:rPr>
          <w:rtl/>
        </w:rPr>
        <w:t>ن دو تن، گواه</w:t>
      </w:r>
      <w:r w:rsidR="00741AA8" w:rsidRPr="00DE1126">
        <w:rPr>
          <w:rtl/>
        </w:rPr>
        <w:t>ی</w:t>
      </w:r>
      <w:r w:rsidRPr="00DE1126">
        <w:rPr>
          <w:rtl/>
        </w:rPr>
        <w:t xml:space="preserve"> دادند که ابو موس</w:t>
      </w:r>
      <w:r w:rsidR="00741AA8" w:rsidRPr="00DE1126">
        <w:rPr>
          <w:rtl/>
        </w:rPr>
        <w:t>ی</w:t>
      </w:r>
      <w:r w:rsidRPr="00DE1126">
        <w:rPr>
          <w:rtl/>
        </w:rPr>
        <w:t xml:space="preserve"> ا</w:t>
      </w:r>
      <w:r w:rsidR="00741AA8" w:rsidRPr="00DE1126">
        <w:rPr>
          <w:rtl/>
        </w:rPr>
        <w:t>ی</w:t>
      </w:r>
      <w:r w:rsidRPr="00DE1126">
        <w:rPr>
          <w:rtl/>
        </w:rPr>
        <w:t>ن حد</w:t>
      </w:r>
      <w:r w:rsidR="00741AA8" w:rsidRPr="00DE1126">
        <w:rPr>
          <w:rtl/>
        </w:rPr>
        <w:t>ی</w:t>
      </w:r>
      <w:r w:rsidRPr="00DE1126">
        <w:rPr>
          <w:rtl/>
        </w:rPr>
        <w:t>ث را تحر</w:t>
      </w:r>
      <w:r w:rsidR="00741AA8" w:rsidRPr="00DE1126">
        <w:rPr>
          <w:rtl/>
        </w:rPr>
        <w:t>ی</w:t>
      </w:r>
      <w:r w:rsidRPr="00DE1126">
        <w:rPr>
          <w:rtl/>
        </w:rPr>
        <w:t>ف کرده است، عمار ن</w:t>
      </w:r>
      <w:r w:rsidR="00741AA8" w:rsidRPr="00DE1126">
        <w:rPr>
          <w:rtl/>
        </w:rPr>
        <w:t>ی</w:t>
      </w:r>
      <w:r w:rsidRPr="00DE1126">
        <w:rPr>
          <w:rtl/>
        </w:rPr>
        <w:t>ز شاهد سوم آن است. طبر</w:t>
      </w:r>
      <w:r w:rsidR="00741AA8" w:rsidRPr="00DE1126">
        <w:rPr>
          <w:rtl/>
        </w:rPr>
        <w:t>ی</w:t>
      </w:r>
      <w:r w:rsidRPr="00DE1126">
        <w:rPr>
          <w:rtl/>
        </w:rPr>
        <w:t xml:space="preserve"> در تار</w:t>
      </w:r>
      <w:r w:rsidR="00741AA8" w:rsidRPr="00DE1126">
        <w:rPr>
          <w:rtl/>
        </w:rPr>
        <w:t>ی</w:t>
      </w:r>
      <w:r w:rsidRPr="00DE1126">
        <w:rPr>
          <w:rtl/>
        </w:rPr>
        <w:t>خ 3 /497 نقل م</w:t>
      </w:r>
      <w:r w:rsidR="00741AA8" w:rsidRPr="00DE1126">
        <w:rPr>
          <w:rtl/>
        </w:rPr>
        <w:t>ی</w:t>
      </w:r>
      <w:r w:rsidR="00506612">
        <w:t>‌</w:t>
      </w:r>
      <w:r w:rsidRPr="00DE1126">
        <w:rPr>
          <w:rtl/>
        </w:rPr>
        <w:t>کند که وقت</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امام حسن عل</w:t>
      </w:r>
      <w:r w:rsidR="00741AA8" w:rsidRPr="00DE1126">
        <w:rPr>
          <w:rtl/>
        </w:rPr>
        <w:t>ی</w:t>
      </w:r>
      <w:r w:rsidRPr="00DE1126">
        <w:rPr>
          <w:rtl/>
        </w:rPr>
        <w:t>ه السلام</w:t>
      </w:r>
      <w:r w:rsidR="00E67179" w:rsidRPr="00DE1126">
        <w:rPr>
          <w:rtl/>
        </w:rPr>
        <w:t xml:space="preserve"> </w:t>
      </w:r>
      <w:r w:rsidRPr="00DE1126">
        <w:rPr>
          <w:rtl/>
        </w:rPr>
        <w:t>و عمار را به کوفه فرستاد، امام مجتب</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ابو موس</w:t>
      </w:r>
      <w:r w:rsidR="00741AA8" w:rsidRPr="00DE1126">
        <w:rPr>
          <w:rtl/>
        </w:rPr>
        <w:t>ی</w:t>
      </w:r>
      <w:r w:rsidRPr="00DE1126">
        <w:rPr>
          <w:rtl/>
        </w:rPr>
        <w:t xml:space="preserve"> فرمود: «ا</w:t>
      </w:r>
      <w:r w:rsidR="00741AA8" w:rsidRPr="00DE1126">
        <w:rPr>
          <w:rtl/>
        </w:rPr>
        <w:t>ی</w:t>
      </w:r>
      <w:r w:rsidRPr="00DE1126">
        <w:rPr>
          <w:rtl/>
        </w:rPr>
        <w:t xml:space="preserve"> ابو موس</w:t>
      </w:r>
      <w:r w:rsidR="00741AA8" w:rsidRPr="00DE1126">
        <w:rPr>
          <w:rtl/>
        </w:rPr>
        <w:t>ی</w:t>
      </w:r>
      <w:r w:rsidR="00506612">
        <w:t>‌</w:t>
      </w:r>
      <w:r w:rsidRPr="00DE1126">
        <w:rPr>
          <w:rtl/>
        </w:rPr>
        <w:t>! چرا مردم را از [ </w:t>
      </w:r>
      <w:r w:rsidR="00741AA8" w:rsidRPr="00DE1126">
        <w:rPr>
          <w:rtl/>
        </w:rPr>
        <w:t>ی</w:t>
      </w:r>
      <w:r w:rsidRPr="00DE1126">
        <w:rPr>
          <w:rtl/>
        </w:rPr>
        <w:t>ار</w:t>
      </w:r>
      <w:r w:rsidR="00741AA8" w:rsidRPr="00DE1126">
        <w:rPr>
          <w:rtl/>
        </w:rPr>
        <w:t>ی</w:t>
      </w:r>
      <w:r w:rsidRPr="00DE1126">
        <w:rPr>
          <w:rtl/>
        </w:rPr>
        <w:t> ] ما باز م</w:t>
      </w:r>
      <w:r w:rsidR="00741AA8" w:rsidRPr="00DE1126">
        <w:rPr>
          <w:rtl/>
        </w:rPr>
        <w:t>ی</w:t>
      </w:r>
      <w:r w:rsidR="00506612">
        <w:t>‌</w:t>
      </w:r>
      <w:r w:rsidRPr="00DE1126">
        <w:rPr>
          <w:rtl/>
        </w:rPr>
        <w:t>دار</w:t>
      </w:r>
      <w:r w:rsidR="00741AA8" w:rsidRPr="00DE1126">
        <w:rPr>
          <w:rtl/>
        </w:rPr>
        <w:t>ی</w:t>
      </w:r>
      <w:r w:rsidRPr="00DE1126">
        <w:rPr>
          <w:rtl/>
        </w:rPr>
        <w:t>؟ به خدا سوگند ما جز اصلاح را نم</w:t>
      </w:r>
      <w:r w:rsidR="00741AA8" w:rsidRPr="00DE1126">
        <w:rPr>
          <w:rtl/>
        </w:rPr>
        <w:t>ی</w:t>
      </w:r>
      <w:r w:rsidR="00506612">
        <w:t>‌</w:t>
      </w:r>
      <w:r w:rsidRPr="00DE1126">
        <w:rPr>
          <w:rtl/>
        </w:rPr>
        <w:t>خواه</w:t>
      </w:r>
      <w:r w:rsidR="00741AA8" w:rsidRPr="00DE1126">
        <w:rPr>
          <w:rtl/>
        </w:rPr>
        <w:t>ی</w:t>
      </w:r>
      <w:r w:rsidRPr="00DE1126">
        <w:rPr>
          <w:rtl/>
        </w:rPr>
        <w:t>م، و کس</w:t>
      </w:r>
      <w:r w:rsidR="00741AA8" w:rsidRPr="00DE1126">
        <w:rPr>
          <w:rtl/>
        </w:rPr>
        <w:t>ی</w:t>
      </w:r>
      <w:r w:rsidRPr="00DE1126">
        <w:rPr>
          <w:rtl/>
        </w:rPr>
        <w:t xml:space="preserve"> همانند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هم ازچ</w:t>
      </w:r>
      <w:r w:rsidR="00741AA8" w:rsidRPr="00DE1126">
        <w:rPr>
          <w:rtl/>
        </w:rPr>
        <w:t>ی</w:t>
      </w:r>
      <w:r w:rsidRPr="00DE1126">
        <w:rPr>
          <w:rtl/>
        </w:rPr>
        <w:t>ز</w:t>
      </w:r>
      <w:r w:rsidR="00741AA8" w:rsidRPr="00DE1126">
        <w:rPr>
          <w:rtl/>
        </w:rPr>
        <w:t>ی</w:t>
      </w:r>
      <w:r w:rsidRPr="00DE1126">
        <w:rPr>
          <w:rtl/>
        </w:rPr>
        <w:t xml:space="preserve"> نم</w:t>
      </w:r>
      <w:r w:rsidR="00741AA8" w:rsidRPr="00DE1126">
        <w:rPr>
          <w:rtl/>
        </w:rPr>
        <w:t>ی</w:t>
      </w:r>
      <w:r w:rsidR="00506612">
        <w:t>‌</w:t>
      </w:r>
      <w:r w:rsidRPr="00DE1126">
        <w:rPr>
          <w:rtl/>
        </w:rPr>
        <w:t>هراسد</w:t>
      </w:r>
      <w:r w:rsidR="00506612">
        <w:t>‌</w:t>
      </w:r>
      <w:r w:rsidRPr="00DE1126">
        <w:rPr>
          <w:rtl/>
        </w:rPr>
        <w:t xml:space="preserve">! </w:t>
      </w:r>
    </w:p>
    <w:p w:rsidR="001E12DE" w:rsidRPr="00DE1126" w:rsidRDefault="001E12DE" w:rsidP="000E2F20">
      <w:pPr>
        <w:bidi/>
        <w:jc w:val="both"/>
        <w:rPr>
          <w:rtl/>
        </w:rPr>
      </w:pPr>
      <w:r w:rsidRPr="00DE1126">
        <w:rPr>
          <w:rtl/>
        </w:rPr>
        <w:t>ابو موس</w:t>
      </w:r>
      <w:r w:rsidR="00741AA8" w:rsidRPr="00DE1126">
        <w:rPr>
          <w:rtl/>
        </w:rPr>
        <w:t>ی</w:t>
      </w:r>
      <w:r w:rsidRPr="00DE1126">
        <w:rPr>
          <w:rtl/>
        </w:rPr>
        <w:t xml:space="preserve"> در پاسخ گفت: راست گفت</w:t>
      </w:r>
      <w:r w:rsidR="00741AA8" w:rsidRPr="00DE1126">
        <w:rPr>
          <w:rtl/>
        </w:rPr>
        <w:t>ی</w:t>
      </w:r>
      <w:r w:rsidRPr="00DE1126">
        <w:rPr>
          <w:rtl/>
        </w:rPr>
        <w:t>، پدر و مادرم فدا</w:t>
      </w:r>
      <w:r w:rsidR="00741AA8" w:rsidRPr="00DE1126">
        <w:rPr>
          <w:rtl/>
        </w:rPr>
        <w:t>ی</w:t>
      </w:r>
      <w:r w:rsidRPr="00DE1126">
        <w:rPr>
          <w:rtl/>
        </w:rPr>
        <w:t>ت، ول</w:t>
      </w:r>
      <w:r w:rsidR="00741AA8" w:rsidRPr="00DE1126">
        <w:rPr>
          <w:rtl/>
        </w:rPr>
        <w:t>ی</w:t>
      </w:r>
      <w:r w:rsidRPr="00DE1126">
        <w:rPr>
          <w:rtl/>
        </w:rPr>
        <w:t xml:space="preserve"> با شخص</w:t>
      </w:r>
      <w:r w:rsidR="00741AA8" w:rsidRPr="00DE1126">
        <w:rPr>
          <w:rtl/>
        </w:rPr>
        <w:t>ی</w:t>
      </w:r>
      <w:r w:rsidRPr="00DE1126">
        <w:rPr>
          <w:rtl/>
        </w:rPr>
        <w:t xml:space="preserve"> ام</w:t>
      </w:r>
      <w:r w:rsidR="00741AA8" w:rsidRPr="00DE1126">
        <w:rPr>
          <w:rtl/>
        </w:rPr>
        <w:t>ی</w:t>
      </w:r>
      <w:r w:rsidRPr="00DE1126">
        <w:rPr>
          <w:rtl/>
        </w:rPr>
        <w:t>ن مشورت کرد</w:t>
      </w:r>
      <w:r w:rsidR="00741AA8" w:rsidRPr="00DE1126">
        <w:rPr>
          <w:rtl/>
        </w:rPr>
        <w:t>ی</w:t>
      </w:r>
      <w:r w:rsidRPr="00DE1126">
        <w:rPr>
          <w:rtl/>
        </w:rPr>
        <w:t>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که م</w:t>
      </w:r>
      <w:r w:rsidR="00741AA8" w:rsidRPr="00DE1126">
        <w:rPr>
          <w:rtl/>
        </w:rPr>
        <w:t>ی</w:t>
      </w:r>
      <w:r w:rsidR="00506612">
        <w:t>‌</w:t>
      </w:r>
      <w:r w:rsidRPr="00DE1126">
        <w:rPr>
          <w:rtl/>
        </w:rPr>
        <w:t>فرمود: فتنه</w:t>
      </w:r>
      <w:r w:rsidR="00506612">
        <w:t>‌</w:t>
      </w:r>
      <w:r w:rsidRPr="00DE1126">
        <w:rPr>
          <w:rtl/>
        </w:rPr>
        <w:t>ا</w:t>
      </w:r>
      <w:r w:rsidR="00741AA8" w:rsidRPr="00DE1126">
        <w:rPr>
          <w:rtl/>
        </w:rPr>
        <w:t>ی</w:t>
      </w:r>
      <w:r w:rsidRPr="00DE1126">
        <w:rPr>
          <w:rtl/>
        </w:rPr>
        <w:t xml:space="preserve"> خواهد بود که در آن، نشسته بهتر از ا</w:t>
      </w:r>
      <w:r w:rsidR="00741AA8" w:rsidRPr="00DE1126">
        <w:rPr>
          <w:rtl/>
        </w:rPr>
        <w:t>ی</w:t>
      </w:r>
      <w:r w:rsidRPr="00DE1126">
        <w:rPr>
          <w:rtl/>
        </w:rPr>
        <w:t>ستاده است و ا</w:t>
      </w:r>
      <w:r w:rsidR="00741AA8" w:rsidRPr="00DE1126">
        <w:rPr>
          <w:rtl/>
        </w:rPr>
        <w:t>ی</w:t>
      </w:r>
      <w:r w:rsidRPr="00DE1126">
        <w:rPr>
          <w:rtl/>
        </w:rPr>
        <w:t xml:space="preserve">ستاده بهتر از راه رونده و راه رونده بهتر از سواره.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عمار که از ا</w:t>
      </w:r>
      <w:r w:rsidR="00741AA8" w:rsidRPr="00DE1126">
        <w:rPr>
          <w:rtl/>
        </w:rPr>
        <w:t>ی</w:t>
      </w:r>
      <w:r w:rsidRPr="00DE1126">
        <w:rPr>
          <w:rtl/>
        </w:rPr>
        <w:t>ن سخن ناراحت شده بود، غضب کرد و ا</w:t>
      </w:r>
      <w:r w:rsidR="00741AA8" w:rsidRPr="00DE1126">
        <w:rPr>
          <w:rtl/>
        </w:rPr>
        <w:t>ی</w:t>
      </w:r>
      <w:r w:rsidRPr="00DE1126">
        <w:rPr>
          <w:rtl/>
        </w:rPr>
        <w:t>ستاد و گفت: ا</w:t>
      </w:r>
      <w:r w:rsidR="00741AA8" w:rsidRPr="00DE1126">
        <w:rPr>
          <w:rtl/>
        </w:rPr>
        <w:t>ی</w:t>
      </w:r>
      <w:r w:rsidRPr="00DE1126">
        <w:rPr>
          <w:rtl/>
        </w:rPr>
        <w:t xml:space="preserve"> مردم</w:t>
      </w:r>
      <w:r w:rsidR="00506612">
        <w:t>‌</w:t>
      </w:r>
      <w:r w:rsidRPr="00DE1126">
        <w:rPr>
          <w:rtl/>
        </w:rPr>
        <w:t>!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ابو موس</w:t>
      </w:r>
      <w:r w:rsidR="00741AA8" w:rsidRPr="00DE1126">
        <w:rPr>
          <w:rtl/>
        </w:rPr>
        <w:t>ی</w:t>
      </w:r>
      <w:r w:rsidRPr="00DE1126">
        <w:rPr>
          <w:rtl/>
        </w:rPr>
        <w:t xml:space="preserve"> تنها ا</w:t>
      </w:r>
      <w:r w:rsidR="00741AA8" w:rsidRPr="00DE1126">
        <w:rPr>
          <w:rtl/>
        </w:rPr>
        <w:t>ی</w:t>
      </w:r>
      <w:r w:rsidRPr="00DE1126">
        <w:rPr>
          <w:rtl/>
        </w:rPr>
        <w:t>ن را فرمود: [ فتنه</w:t>
      </w:r>
      <w:r w:rsidR="00506612">
        <w:t>‌</w:t>
      </w:r>
      <w:r w:rsidRPr="00DE1126">
        <w:rPr>
          <w:rtl/>
        </w:rPr>
        <w:t>ا</w:t>
      </w:r>
      <w:r w:rsidR="00741AA8" w:rsidRPr="00DE1126">
        <w:rPr>
          <w:rtl/>
        </w:rPr>
        <w:t>ی</w:t>
      </w:r>
      <w:r w:rsidRPr="00DE1126">
        <w:rPr>
          <w:rtl/>
        </w:rPr>
        <w:t xml:space="preserve"> خواهد بود که ] اگر تو در آن بنش</w:t>
      </w:r>
      <w:r w:rsidR="00741AA8" w:rsidRPr="00DE1126">
        <w:rPr>
          <w:rtl/>
        </w:rPr>
        <w:t>ی</w:t>
      </w:r>
      <w:r w:rsidRPr="00DE1126">
        <w:rPr>
          <w:rtl/>
        </w:rPr>
        <w:t>ن</w:t>
      </w:r>
      <w:r w:rsidR="00741AA8" w:rsidRPr="00DE1126">
        <w:rPr>
          <w:rtl/>
        </w:rPr>
        <w:t>ی</w:t>
      </w:r>
      <w:r w:rsidRPr="00DE1126">
        <w:rPr>
          <w:rtl/>
        </w:rPr>
        <w:t xml:space="preserve"> بهتر از آن است که ا</w:t>
      </w:r>
      <w:r w:rsidR="00741AA8" w:rsidRPr="00DE1126">
        <w:rPr>
          <w:rtl/>
        </w:rPr>
        <w:t>ی</w:t>
      </w:r>
      <w:r w:rsidRPr="00DE1126">
        <w:rPr>
          <w:rtl/>
        </w:rPr>
        <w:t>ستاده باش</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در تار</w:t>
      </w:r>
      <w:r w:rsidR="00741AA8" w:rsidRPr="00DE1126">
        <w:rPr>
          <w:rtl/>
        </w:rPr>
        <w:t>ی</w:t>
      </w:r>
      <w:r w:rsidRPr="00DE1126">
        <w:rPr>
          <w:rtl/>
        </w:rPr>
        <w:t>خ مد</w:t>
      </w:r>
      <w:r w:rsidR="00741AA8" w:rsidRPr="00DE1126">
        <w:rPr>
          <w:rtl/>
        </w:rPr>
        <w:t>ی</w:t>
      </w:r>
      <w:r w:rsidRPr="00DE1126">
        <w:rPr>
          <w:rtl/>
        </w:rPr>
        <w:t>نة دمشق 32 /93 م</w:t>
      </w:r>
      <w:r w:rsidR="00741AA8" w:rsidRPr="00DE1126">
        <w:rPr>
          <w:rtl/>
        </w:rPr>
        <w:t>ی</w:t>
      </w:r>
      <w:r w:rsidR="00506612">
        <w:t>‌</w:t>
      </w:r>
      <w:r w:rsidRPr="00DE1126">
        <w:rPr>
          <w:rtl/>
        </w:rPr>
        <w:t>آورد که عمار با او چن</w:t>
      </w:r>
      <w:r w:rsidR="00741AA8" w:rsidRPr="00DE1126">
        <w:rPr>
          <w:rtl/>
        </w:rPr>
        <w:t>ی</w:t>
      </w:r>
      <w:r w:rsidRPr="00DE1126">
        <w:rPr>
          <w:rtl/>
        </w:rPr>
        <w:t>ن مواجه شد که تو از زمره</w:t>
      </w:r>
      <w:r w:rsidR="00506612">
        <w:t>‌</w:t>
      </w:r>
      <w:r w:rsidR="00741AA8" w:rsidRPr="00DE1126">
        <w:rPr>
          <w:rtl/>
        </w:rPr>
        <w:t>ی</w:t>
      </w:r>
      <w:r w:rsidRPr="00DE1126">
        <w:rPr>
          <w:rtl/>
        </w:rPr>
        <w:t xml:space="preserve"> افراد ل</w:t>
      </w:r>
      <w:r w:rsidR="00741AA8" w:rsidRPr="00DE1126">
        <w:rPr>
          <w:rtl/>
        </w:rPr>
        <w:t>ی</w:t>
      </w:r>
      <w:r w:rsidRPr="00DE1126">
        <w:rPr>
          <w:rtl/>
        </w:rPr>
        <w:t>لة العقبة</w:t>
      </w:r>
      <w:r w:rsidRPr="00DE1126">
        <w:rPr>
          <w:rtl/>
        </w:rPr>
        <w:footnoteReference w:id="172"/>
      </w:r>
      <w:r w:rsidRPr="00DE1126">
        <w:rPr>
          <w:rtl/>
        </w:rPr>
        <w:t>هست</w:t>
      </w:r>
      <w:r w:rsidR="00741AA8" w:rsidRPr="00DE1126">
        <w:rPr>
          <w:rtl/>
        </w:rPr>
        <w:t>ی</w:t>
      </w:r>
      <w:r w:rsidRPr="00DE1126">
        <w:rPr>
          <w:rtl/>
        </w:rPr>
        <w:t xml:space="preserve"> که توطئه کردند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به قتل برسانند، و</w:t>
      </w:r>
      <w:r w:rsidR="00741AA8" w:rsidRPr="00DE1126">
        <w:rPr>
          <w:rtl/>
        </w:rPr>
        <w:t>ی</w:t>
      </w:r>
      <w:r w:rsidRPr="00DE1126">
        <w:rPr>
          <w:rtl/>
        </w:rPr>
        <w:t xml:space="preserve"> چن</w:t>
      </w:r>
      <w:r w:rsidR="00741AA8" w:rsidRPr="00DE1126">
        <w:rPr>
          <w:rtl/>
        </w:rPr>
        <w:t>ی</w:t>
      </w:r>
      <w:r w:rsidRPr="00DE1126">
        <w:rPr>
          <w:rtl/>
        </w:rPr>
        <w:t>ن م</w:t>
      </w:r>
      <w:r w:rsidR="00741AA8" w:rsidRPr="00DE1126">
        <w:rPr>
          <w:rtl/>
        </w:rPr>
        <w:t>ی</w:t>
      </w:r>
      <w:r w:rsidR="00506612">
        <w:t>‌</w:t>
      </w:r>
      <w:r w:rsidRPr="00DE1126">
        <w:rPr>
          <w:rtl/>
        </w:rPr>
        <w:t>نگارد: «ابو موس</w:t>
      </w:r>
      <w:r w:rsidR="00741AA8" w:rsidRPr="00DE1126">
        <w:rPr>
          <w:rtl/>
        </w:rPr>
        <w:t>ی</w:t>
      </w:r>
      <w:r w:rsidRPr="00DE1126">
        <w:rPr>
          <w:rtl/>
        </w:rPr>
        <w:t xml:space="preserve"> آمد و گفت: مرا با تو چه کار، آ</w:t>
      </w:r>
      <w:r w:rsidR="00741AA8" w:rsidRPr="00DE1126">
        <w:rPr>
          <w:rtl/>
        </w:rPr>
        <w:t>ی</w:t>
      </w:r>
      <w:r w:rsidRPr="00DE1126">
        <w:rPr>
          <w:rtl/>
        </w:rPr>
        <w:t>ا برادر تو ن</w:t>
      </w:r>
      <w:r w:rsidR="00741AA8" w:rsidRPr="00DE1126">
        <w:rPr>
          <w:rtl/>
        </w:rPr>
        <w:t>ی</w:t>
      </w:r>
      <w:r w:rsidRPr="00DE1126">
        <w:rPr>
          <w:rtl/>
        </w:rPr>
        <w:t>ستم؟ عمار گفت: نم</w:t>
      </w:r>
      <w:r w:rsidR="00741AA8" w:rsidRPr="00DE1126">
        <w:rPr>
          <w:rtl/>
        </w:rPr>
        <w:t>ی</w:t>
      </w:r>
      <w:r w:rsidR="00506612">
        <w:t>‌</w:t>
      </w:r>
      <w:r w:rsidRPr="00DE1126">
        <w:rPr>
          <w:rtl/>
        </w:rPr>
        <w:t>دانم، تنها ا</w:t>
      </w:r>
      <w:r w:rsidR="00741AA8" w:rsidRPr="00DE1126">
        <w:rPr>
          <w:rtl/>
        </w:rPr>
        <w:t>ی</w:t>
      </w:r>
      <w:r w:rsidRPr="00DE1126">
        <w:rPr>
          <w:rtl/>
        </w:rPr>
        <w:t>ن را م</w:t>
      </w:r>
      <w:r w:rsidR="00741AA8" w:rsidRPr="00DE1126">
        <w:rPr>
          <w:rtl/>
        </w:rPr>
        <w:t>ی</w:t>
      </w:r>
      <w:r w:rsidR="00506612">
        <w:t>‌</w:t>
      </w:r>
      <w:r w:rsidRPr="00DE1126">
        <w:rPr>
          <w:rtl/>
        </w:rPr>
        <w:t>دانم که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که ل</w:t>
      </w:r>
      <w:r w:rsidR="00741AA8" w:rsidRPr="00DE1126">
        <w:rPr>
          <w:rtl/>
        </w:rPr>
        <w:t>ی</w:t>
      </w:r>
      <w:r w:rsidRPr="00DE1126">
        <w:rPr>
          <w:rtl/>
        </w:rPr>
        <w:t>لة الجبل تو را لعنت م</w:t>
      </w:r>
      <w:r w:rsidR="00741AA8" w:rsidRPr="00DE1126">
        <w:rPr>
          <w:rtl/>
        </w:rPr>
        <w:t>ی</w:t>
      </w:r>
      <w:r w:rsidR="00506612">
        <w:t>‌</w:t>
      </w:r>
      <w:r w:rsidRPr="00DE1126">
        <w:rPr>
          <w:rtl/>
        </w:rPr>
        <w:t>کرد</w:t>
      </w:r>
      <w:r w:rsidR="00506612">
        <w:t>‌</w:t>
      </w:r>
      <w:r w:rsidRPr="00DE1126">
        <w:rPr>
          <w:rtl/>
        </w:rPr>
        <w:t>! ابو موس</w:t>
      </w:r>
      <w:r w:rsidR="00741AA8" w:rsidRPr="00DE1126">
        <w:rPr>
          <w:rtl/>
        </w:rPr>
        <w:t>ی</w:t>
      </w:r>
      <w:r w:rsidRPr="00DE1126">
        <w:rPr>
          <w:rtl/>
        </w:rPr>
        <w:t xml:space="preserve"> گفت: ا</w:t>
      </w:r>
      <w:r w:rsidR="00741AA8" w:rsidRPr="00DE1126">
        <w:rPr>
          <w:rtl/>
        </w:rPr>
        <w:t>ی</w:t>
      </w:r>
      <w:r w:rsidRPr="00DE1126">
        <w:rPr>
          <w:rtl/>
        </w:rPr>
        <w:t>شان برا</w:t>
      </w:r>
      <w:r w:rsidR="00741AA8" w:rsidRPr="00DE1126">
        <w:rPr>
          <w:rtl/>
        </w:rPr>
        <w:t>ی</w:t>
      </w:r>
      <w:r w:rsidRPr="00DE1126">
        <w:rPr>
          <w:rtl/>
        </w:rPr>
        <w:t xml:space="preserve"> من طلب آمرزش کرده است. عمار پاسخ داد: شاهد لعنت بودم ول</w:t>
      </w:r>
      <w:r w:rsidR="00741AA8" w:rsidRPr="00DE1126">
        <w:rPr>
          <w:rtl/>
        </w:rPr>
        <w:t>ی</w:t>
      </w:r>
      <w:r w:rsidRPr="00DE1126">
        <w:rPr>
          <w:rtl/>
        </w:rPr>
        <w:t xml:space="preserve"> طلب آمرزش را، نه.» </w:t>
      </w:r>
    </w:p>
    <w:p w:rsidR="001E12DE" w:rsidRPr="00DE1126" w:rsidRDefault="001E12DE" w:rsidP="000E2F20">
      <w:pPr>
        <w:bidi/>
        <w:jc w:val="both"/>
        <w:rPr>
          <w:rtl/>
        </w:rPr>
      </w:pPr>
      <w:r w:rsidRPr="00DE1126">
        <w:rPr>
          <w:rtl/>
        </w:rPr>
        <w:t>اهل</w:t>
      </w:r>
      <w:r w:rsidR="00506612">
        <w:t>‌</w:t>
      </w:r>
      <w:r w:rsidRPr="00DE1126">
        <w:rPr>
          <w:rtl/>
        </w:rPr>
        <w:t>سنت ا</w:t>
      </w:r>
      <w:r w:rsidR="00741AA8" w:rsidRPr="00DE1126">
        <w:rPr>
          <w:rtl/>
        </w:rPr>
        <w:t>ی</w:t>
      </w:r>
      <w:r w:rsidRPr="00DE1126">
        <w:rPr>
          <w:rtl/>
        </w:rPr>
        <w:t>ن روا</w:t>
      </w:r>
      <w:r w:rsidR="00741AA8" w:rsidRPr="00DE1126">
        <w:rPr>
          <w:rtl/>
        </w:rPr>
        <w:t>ی</w:t>
      </w:r>
      <w:r w:rsidRPr="00DE1126">
        <w:rPr>
          <w:rtl/>
        </w:rPr>
        <w:t>ت را به خاطر محمد بن عل</w:t>
      </w:r>
      <w:r w:rsidR="00741AA8" w:rsidRPr="00DE1126">
        <w:rPr>
          <w:rtl/>
        </w:rPr>
        <w:t>ی</w:t>
      </w:r>
      <w:r w:rsidRPr="00DE1126">
        <w:rPr>
          <w:rtl/>
        </w:rPr>
        <w:t xml:space="preserve"> بن خلف العطار ضع</w:t>
      </w:r>
      <w:r w:rsidR="00741AA8" w:rsidRPr="00DE1126">
        <w:rPr>
          <w:rtl/>
        </w:rPr>
        <w:t>ی</w:t>
      </w:r>
      <w:r w:rsidRPr="00DE1126">
        <w:rPr>
          <w:rtl/>
        </w:rPr>
        <w:t>ف م</w:t>
      </w:r>
      <w:r w:rsidR="00741AA8" w:rsidRPr="00DE1126">
        <w:rPr>
          <w:rtl/>
        </w:rPr>
        <w:t>ی</w:t>
      </w:r>
      <w:r w:rsidR="00506612">
        <w:t>‌</w:t>
      </w:r>
      <w:r w:rsidRPr="00DE1126">
        <w:rPr>
          <w:rtl/>
        </w:rPr>
        <w:t>شمارند، ول</w:t>
      </w:r>
      <w:r w:rsidR="00741AA8" w:rsidRPr="00DE1126">
        <w:rPr>
          <w:rtl/>
        </w:rPr>
        <w:t>ی</w:t>
      </w:r>
      <w:r w:rsidRPr="00DE1126">
        <w:rPr>
          <w:rtl/>
        </w:rPr>
        <w:t>کن خط</w:t>
      </w:r>
      <w:r w:rsidR="00741AA8" w:rsidRPr="00DE1126">
        <w:rPr>
          <w:rtl/>
        </w:rPr>
        <w:t>ی</w:t>
      </w:r>
      <w:r w:rsidRPr="00DE1126">
        <w:rPr>
          <w:rtl/>
        </w:rPr>
        <w:t>ب او را توث</w:t>
      </w:r>
      <w:r w:rsidR="00741AA8" w:rsidRPr="00DE1126">
        <w:rPr>
          <w:rtl/>
        </w:rPr>
        <w:t>ی</w:t>
      </w:r>
      <w:r w:rsidRPr="00DE1126">
        <w:rPr>
          <w:rtl/>
        </w:rPr>
        <w:t xml:space="preserve">ق کرده است. </w:t>
      </w:r>
    </w:p>
    <w:p w:rsidR="001E12DE" w:rsidRPr="00DE1126" w:rsidRDefault="001E12DE" w:rsidP="000E2F20">
      <w:pPr>
        <w:bidi/>
        <w:jc w:val="both"/>
        <w:rPr>
          <w:rtl/>
        </w:rPr>
      </w:pPr>
      <w:r w:rsidRPr="00DE1126">
        <w:rPr>
          <w:rtl/>
        </w:rPr>
        <w:t>ابو موس</w:t>
      </w:r>
      <w:r w:rsidR="00741AA8" w:rsidRPr="00DE1126">
        <w:rPr>
          <w:rtl/>
        </w:rPr>
        <w:t>ی</w:t>
      </w:r>
      <w:r w:rsidRPr="00DE1126">
        <w:rPr>
          <w:rtl/>
        </w:rPr>
        <w:t xml:space="preserve"> </w:t>
      </w:r>
      <w:r w:rsidR="00741AA8" w:rsidRPr="00DE1126">
        <w:rPr>
          <w:rtl/>
        </w:rPr>
        <w:t>ی</w:t>
      </w:r>
      <w:r w:rsidRPr="00DE1126">
        <w:rPr>
          <w:rtl/>
        </w:rPr>
        <w:t>ک</w:t>
      </w:r>
      <w:r w:rsidR="00741AA8" w:rsidRPr="00DE1126">
        <w:rPr>
          <w:rtl/>
        </w:rPr>
        <w:t>ی</w:t>
      </w:r>
      <w:r w:rsidRPr="00DE1126">
        <w:rPr>
          <w:rtl/>
        </w:rPr>
        <w:t xml:space="preserve"> از صحابه است و چند تن از صحابه شهادت م</w:t>
      </w:r>
      <w:r w:rsidR="00741AA8" w:rsidRPr="00DE1126">
        <w:rPr>
          <w:rtl/>
        </w:rPr>
        <w:t>ی</w:t>
      </w:r>
      <w:r w:rsidR="00506612">
        <w:t>‌</w:t>
      </w:r>
      <w:r w:rsidRPr="00DE1126">
        <w:rPr>
          <w:rtl/>
        </w:rPr>
        <w:t>دهند که و</w:t>
      </w:r>
      <w:r w:rsidR="00741AA8" w:rsidRPr="00DE1126">
        <w:rPr>
          <w:rtl/>
        </w:rPr>
        <w:t>ی</w:t>
      </w:r>
      <w:r w:rsidRPr="00DE1126">
        <w:rPr>
          <w:rtl/>
        </w:rPr>
        <w:t xml:space="preserve"> </w:t>
      </w:r>
      <w:r w:rsidR="00741AA8" w:rsidRPr="00DE1126">
        <w:rPr>
          <w:rtl/>
        </w:rPr>
        <w:t>ی</w:t>
      </w:r>
      <w:r w:rsidRPr="00DE1126">
        <w:rPr>
          <w:rtl/>
        </w:rPr>
        <w:t>ک</w:t>
      </w:r>
      <w:r w:rsidR="00741AA8" w:rsidRPr="00DE1126">
        <w:rPr>
          <w:rtl/>
        </w:rPr>
        <w:t>ی</w:t>
      </w:r>
      <w:r w:rsidRPr="00DE1126">
        <w:rPr>
          <w:rtl/>
        </w:rPr>
        <w:t xml:space="preserve"> از روا</w:t>
      </w:r>
      <w:r w:rsidR="00741AA8" w:rsidRPr="00DE1126">
        <w:rPr>
          <w:rtl/>
        </w:rPr>
        <w:t>ی</w:t>
      </w:r>
      <w:r w:rsidRPr="00DE1126">
        <w:rPr>
          <w:rtl/>
        </w:rPr>
        <w:t>ات فتنه را تحر</w:t>
      </w:r>
      <w:r w:rsidR="00741AA8" w:rsidRPr="00DE1126">
        <w:rPr>
          <w:rtl/>
        </w:rPr>
        <w:t>ی</w:t>
      </w:r>
      <w:r w:rsidRPr="00DE1126">
        <w:rPr>
          <w:rtl/>
        </w:rPr>
        <w:t>ف نموده است.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هم او را از امارت کوفه عزل فرمود و سامر</w:t>
      </w:r>
      <w:r w:rsidR="00741AA8" w:rsidRPr="00DE1126">
        <w:rPr>
          <w:rtl/>
        </w:rPr>
        <w:t>ی</w:t>
      </w:r>
      <w:r w:rsidRPr="00DE1126">
        <w:rPr>
          <w:rtl/>
        </w:rPr>
        <w:t xml:space="preserve"> نام</w:t>
      </w:r>
      <w:r w:rsidR="00741AA8" w:rsidRPr="00DE1126">
        <w:rPr>
          <w:rtl/>
        </w:rPr>
        <w:t>ی</w:t>
      </w:r>
      <w:r w:rsidRPr="00DE1126">
        <w:rPr>
          <w:rtl/>
        </w:rPr>
        <w:t>د، شباهت او به سامر</w:t>
      </w:r>
      <w:r w:rsidR="00741AA8" w:rsidRPr="00DE1126">
        <w:rPr>
          <w:rtl/>
        </w:rPr>
        <w:t>ی</w:t>
      </w:r>
      <w:r w:rsidRPr="00DE1126">
        <w:rPr>
          <w:rtl/>
        </w:rPr>
        <w:t xml:space="preserve"> آن است که ابو موس</w:t>
      </w:r>
      <w:r w:rsidR="00741AA8" w:rsidRPr="00DE1126">
        <w:rPr>
          <w:rtl/>
        </w:rPr>
        <w:t>ی</w:t>
      </w:r>
      <w:r w:rsidRPr="00DE1126">
        <w:rPr>
          <w:rtl/>
        </w:rPr>
        <w:t xml:space="preserve"> م</w:t>
      </w:r>
      <w:r w:rsidR="00741AA8" w:rsidRPr="00DE1126">
        <w:rPr>
          <w:rtl/>
        </w:rPr>
        <w:t>ی</w:t>
      </w:r>
      <w:r w:rsidR="00506612">
        <w:t>‌</w:t>
      </w:r>
      <w:r w:rsidRPr="00DE1126">
        <w:rPr>
          <w:rtl/>
        </w:rPr>
        <w:t xml:space="preserve">گفت: «لا قتال» </w:t>
      </w:r>
      <w:r w:rsidR="00741AA8" w:rsidRPr="00DE1126">
        <w:rPr>
          <w:rtl/>
        </w:rPr>
        <w:t>ی</w:t>
      </w:r>
      <w:r w:rsidRPr="00DE1126">
        <w:rPr>
          <w:rtl/>
        </w:rPr>
        <w:t>عن</w:t>
      </w:r>
      <w:r w:rsidR="00741AA8" w:rsidRPr="00DE1126">
        <w:rPr>
          <w:rtl/>
        </w:rPr>
        <w:t>ی</w:t>
      </w:r>
      <w:r w:rsidRPr="00DE1126">
        <w:rPr>
          <w:rtl/>
        </w:rPr>
        <w:t xml:space="preserve"> جنگ نکن</w:t>
      </w:r>
      <w:r w:rsidR="00741AA8" w:rsidRPr="00DE1126">
        <w:rPr>
          <w:rtl/>
        </w:rPr>
        <w:t>ی</w:t>
      </w:r>
      <w:r w:rsidRPr="00DE1126">
        <w:rPr>
          <w:rtl/>
        </w:rPr>
        <w:t>د، و سامر</w:t>
      </w:r>
      <w:r w:rsidR="00741AA8" w:rsidRPr="00DE1126">
        <w:rPr>
          <w:rtl/>
        </w:rPr>
        <w:t>ی</w:t>
      </w:r>
      <w:r w:rsidRPr="00DE1126">
        <w:rPr>
          <w:rtl/>
        </w:rPr>
        <w:t xml:space="preserve"> م</w:t>
      </w:r>
      <w:r w:rsidR="00741AA8" w:rsidRPr="00DE1126">
        <w:rPr>
          <w:rtl/>
        </w:rPr>
        <w:t>ی</w:t>
      </w:r>
      <w:r w:rsidR="00506612">
        <w:t>‌</w:t>
      </w:r>
      <w:r w:rsidRPr="00DE1126">
        <w:rPr>
          <w:rtl/>
        </w:rPr>
        <w:t xml:space="preserve">گفت: «لا مساس» </w:t>
      </w:r>
      <w:r w:rsidR="00741AA8" w:rsidRPr="00DE1126">
        <w:rPr>
          <w:rtl/>
        </w:rPr>
        <w:t>ی</w:t>
      </w:r>
      <w:r w:rsidRPr="00DE1126">
        <w:rPr>
          <w:rtl/>
        </w:rPr>
        <w:t>عن</w:t>
      </w:r>
      <w:r w:rsidR="00741AA8" w:rsidRPr="00DE1126">
        <w:rPr>
          <w:rtl/>
        </w:rPr>
        <w:t>ی</w:t>
      </w:r>
      <w:r w:rsidRPr="00DE1126">
        <w:rPr>
          <w:rtl/>
        </w:rPr>
        <w:t xml:space="preserve"> به من دست نزن</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ابو موس</w:t>
      </w:r>
      <w:r w:rsidR="00741AA8" w:rsidRPr="00DE1126">
        <w:rPr>
          <w:rtl/>
        </w:rPr>
        <w:t>ی</w:t>
      </w:r>
      <w:r w:rsidRPr="00DE1126">
        <w:rPr>
          <w:rtl/>
        </w:rPr>
        <w:t>، خود ن</w:t>
      </w:r>
      <w:r w:rsidR="00741AA8" w:rsidRPr="00DE1126">
        <w:rPr>
          <w:rtl/>
        </w:rPr>
        <w:t>ی</w:t>
      </w:r>
      <w:r w:rsidRPr="00DE1126">
        <w:rPr>
          <w:rtl/>
        </w:rPr>
        <w:t>ز اعتراف م</w:t>
      </w:r>
      <w:r w:rsidR="00741AA8" w:rsidRPr="00DE1126">
        <w:rPr>
          <w:rtl/>
        </w:rPr>
        <w:t>ی</w:t>
      </w:r>
      <w:r w:rsidR="00506612">
        <w:t>‌</w:t>
      </w:r>
      <w:r w:rsidRPr="00DE1126">
        <w:rPr>
          <w:rtl/>
        </w:rPr>
        <w:t>کند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او را گمراه کننده معرف</w:t>
      </w:r>
      <w:r w:rsidR="00741AA8" w:rsidRPr="00DE1126">
        <w:rPr>
          <w:rtl/>
        </w:rPr>
        <w:t>ی</w:t>
      </w:r>
      <w:r w:rsidRPr="00DE1126">
        <w:rPr>
          <w:rtl/>
        </w:rPr>
        <w:t xml:space="preserve"> کردند، مناقب آل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2 /363 از ابن مردو</w:t>
      </w:r>
      <w:r w:rsidR="00741AA8" w:rsidRPr="00DE1126">
        <w:rPr>
          <w:rtl/>
        </w:rPr>
        <w:t>ی</w:t>
      </w:r>
      <w:r w:rsidRPr="00DE1126">
        <w:rPr>
          <w:rtl/>
        </w:rPr>
        <w:t>ه از سو</w:t>
      </w:r>
      <w:r w:rsidR="00741AA8" w:rsidRPr="00DE1126">
        <w:rPr>
          <w:rtl/>
        </w:rPr>
        <w:t>ی</w:t>
      </w:r>
      <w:r w:rsidRPr="00DE1126">
        <w:rPr>
          <w:rtl/>
        </w:rPr>
        <w:t>د بن غفله روا</w:t>
      </w:r>
      <w:r w:rsidR="00741AA8" w:rsidRPr="00DE1126">
        <w:rPr>
          <w:rtl/>
        </w:rPr>
        <w:t>ی</w:t>
      </w:r>
      <w:r w:rsidRPr="00DE1126">
        <w:rPr>
          <w:rtl/>
        </w:rPr>
        <w:t>ت م</w:t>
      </w:r>
      <w:r w:rsidR="00741AA8" w:rsidRPr="00DE1126">
        <w:rPr>
          <w:rtl/>
        </w:rPr>
        <w:t>ی</w:t>
      </w:r>
      <w:r w:rsidR="00506612">
        <w:t>‌</w:t>
      </w:r>
      <w:r w:rsidRPr="00DE1126">
        <w:rPr>
          <w:rtl/>
        </w:rPr>
        <w:t>کند: «با ابو موس</w:t>
      </w:r>
      <w:r w:rsidR="00741AA8" w:rsidRPr="00DE1126">
        <w:rPr>
          <w:rtl/>
        </w:rPr>
        <w:t>ی</w:t>
      </w:r>
      <w:r w:rsidRPr="00DE1126">
        <w:rPr>
          <w:rtl/>
        </w:rPr>
        <w:t xml:space="preserve"> در کنار فرات بود</w:t>
      </w:r>
      <w:r w:rsidR="00741AA8" w:rsidRPr="00DE1126">
        <w:rPr>
          <w:rtl/>
        </w:rPr>
        <w:t>ی</w:t>
      </w:r>
      <w:r w:rsidRPr="00DE1126">
        <w:rPr>
          <w:rtl/>
        </w:rPr>
        <w:t>م، او گفت: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که م</w:t>
      </w:r>
      <w:r w:rsidR="00741AA8" w:rsidRPr="00DE1126">
        <w:rPr>
          <w:rtl/>
        </w:rPr>
        <w:t>ی</w:t>
      </w:r>
      <w:r w:rsidR="00506612">
        <w:t>‌</w:t>
      </w:r>
      <w:r w:rsidRPr="00DE1126">
        <w:rPr>
          <w:rtl/>
        </w:rPr>
        <w:t>فرمود: بن</w:t>
      </w:r>
      <w:r w:rsidR="00741AA8" w:rsidRPr="00DE1126">
        <w:rPr>
          <w:rtl/>
        </w:rPr>
        <w:t>ی</w:t>
      </w:r>
      <w:r w:rsidR="00506612">
        <w:t>‌</w:t>
      </w:r>
      <w:r w:rsidRPr="00DE1126">
        <w:rPr>
          <w:rtl/>
        </w:rPr>
        <w:t>اسرائ</w:t>
      </w:r>
      <w:r w:rsidR="00741AA8" w:rsidRPr="00DE1126">
        <w:rPr>
          <w:rtl/>
        </w:rPr>
        <w:t>ی</w:t>
      </w:r>
      <w:r w:rsidRPr="00DE1126">
        <w:rPr>
          <w:rtl/>
        </w:rPr>
        <w:t>ل با هم اختلاف کردند و ا</w:t>
      </w:r>
      <w:r w:rsidR="00741AA8" w:rsidRPr="00DE1126">
        <w:rPr>
          <w:rtl/>
        </w:rPr>
        <w:t>ی</w:t>
      </w:r>
      <w:r w:rsidRPr="00DE1126">
        <w:rPr>
          <w:rtl/>
        </w:rPr>
        <w:t>ن اختلاف تا آنجا ادامه داشت که آنها دو حَکَم گمراه که پ</w:t>
      </w:r>
      <w:r w:rsidR="00741AA8" w:rsidRPr="00DE1126">
        <w:rPr>
          <w:rtl/>
        </w:rPr>
        <w:t>ی</w:t>
      </w:r>
      <w:r w:rsidRPr="00DE1126">
        <w:rPr>
          <w:rtl/>
        </w:rPr>
        <w:t>روانشان ن</w:t>
      </w:r>
      <w:r w:rsidR="00741AA8" w:rsidRPr="00DE1126">
        <w:rPr>
          <w:rtl/>
        </w:rPr>
        <w:t>ی</w:t>
      </w:r>
      <w:r w:rsidRPr="00DE1126">
        <w:rPr>
          <w:rtl/>
        </w:rPr>
        <w:t>ز گمراهند، گماردند، شما ن</w:t>
      </w:r>
      <w:r w:rsidR="00741AA8" w:rsidRPr="00DE1126">
        <w:rPr>
          <w:rtl/>
        </w:rPr>
        <w:t>ی</w:t>
      </w:r>
      <w:r w:rsidRPr="00DE1126">
        <w:rPr>
          <w:rtl/>
        </w:rPr>
        <w:t>ز پ</w:t>
      </w:r>
      <w:r w:rsidR="00741AA8" w:rsidRPr="00DE1126">
        <w:rPr>
          <w:rtl/>
        </w:rPr>
        <w:t>ی</w:t>
      </w:r>
      <w:r w:rsidRPr="00DE1126">
        <w:rPr>
          <w:rtl/>
        </w:rPr>
        <w:t>وسته در اختلاف</w:t>
      </w:r>
      <w:r w:rsidR="00741AA8" w:rsidRPr="00DE1126">
        <w:rPr>
          <w:rtl/>
        </w:rPr>
        <w:t>ی</w:t>
      </w:r>
      <w:r w:rsidRPr="00DE1126">
        <w:rPr>
          <w:rtl/>
        </w:rPr>
        <w:t>د تا آنجا که دو تن را حَکَم قرار م</w:t>
      </w:r>
      <w:r w:rsidR="00741AA8" w:rsidRPr="00DE1126">
        <w:rPr>
          <w:rtl/>
        </w:rPr>
        <w:t>ی</w:t>
      </w:r>
      <w:r w:rsidR="00506612">
        <w:t>‌</w:t>
      </w:r>
      <w:r w:rsidRPr="00DE1126">
        <w:rPr>
          <w:rtl/>
        </w:rPr>
        <w:t>ده</w:t>
      </w:r>
      <w:r w:rsidR="00741AA8" w:rsidRPr="00DE1126">
        <w:rPr>
          <w:rtl/>
        </w:rPr>
        <w:t>ی</w:t>
      </w:r>
      <w:r w:rsidRPr="00DE1126">
        <w:rPr>
          <w:rtl/>
        </w:rPr>
        <w:t>د که هم خود گمراهند و هم کسان</w:t>
      </w:r>
      <w:r w:rsidR="00741AA8" w:rsidRPr="00DE1126">
        <w:rPr>
          <w:rtl/>
        </w:rPr>
        <w:t>ی</w:t>
      </w:r>
      <w:r w:rsidRPr="00DE1126">
        <w:rPr>
          <w:rtl/>
        </w:rPr>
        <w:t xml:space="preserve"> که از آنها تبع</w:t>
      </w:r>
      <w:r w:rsidR="00741AA8" w:rsidRPr="00DE1126">
        <w:rPr>
          <w:rtl/>
        </w:rPr>
        <w:t>ی</w:t>
      </w:r>
      <w:r w:rsidRPr="00DE1126">
        <w:rPr>
          <w:rtl/>
        </w:rPr>
        <w:t>ت م</w:t>
      </w:r>
      <w:r w:rsidR="00741AA8" w:rsidRPr="00DE1126">
        <w:rPr>
          <w:rtl/>
        </w:rPr>
        <w:t>ی</w:t>
      </w:r>
      <w:r w:rsidR="00506612">
        <w:t>‌</w:t>
      </w:r>
      <w:r w:rsidRPr="00DE1126">
        <w:rPr>
          <w:rtl/>
        </w:rPr>
        <w:t>کنند</w:t>
      </w:r>
      <w:r w:rsidR="00506612">
        <w:t>‌</w:t>
      </w:r>
      <w:r w:rsidRPr="00DE1126">
        <w:rPr>
          <w:rtl/>
        </w:rPr>
        <w:t xml:space="preserve">! </w:t>
      </w:r>
    </w:p>
    <w:p w:rsidR="001E12DE" w:rsidRPr="00DE1126" w:rsidRDefault="001E12DE" w:rsidP="000E2F20">
      <w:pPr>
        <w:bidi/>
        <w:jc w:val="both"/>
        <w:rPr>
          <w:rtl/>
        </w:rPr>
      </w:pPr>
      <w:r w:rsidRPr="00DE1126">
        <w:rPr>
          <w:rtl/>
        </w:rPr>
        <w:t>سو</w:t>
      </w:r>
      <w:r w:rsidR="00741AA8" w:rsidRPr="00DE1126">
        <w:rPr>
          <w:rtl/>
        </w:rPr>
        <w:t>ی</w:t>
      </w:r>
      <w:r w:rsidRPr="00DE1126">
        <w:rPr>
          <w:rtl/>
        </w:rPr>
        <w:t>د گو</w:t>
      </w:r>
      <w:r w:rsidR="00741AA8" w:rsidRPr="00DE1126">
        <w:rPr>
          <w:rtl/>
        </w:rPr>
        <w:t>ی</w:t>
      </w:r>
      <w:r w:rsidRPr="00DE1126">
        <w:rPr>
          <w:rtl/>
        </w:rPr>
        <w:t>د: من به ابو موس</w:t>
      </w:r>
      <w:r w:rsidR="00741AA8" w:rsidRPr="00DE1126">
        <w:rPr>
          <w:rtl/>
        </w:rPr>
        <w:t>ی</w:t>
      </w:r>
      <w:r w:rsidRPr="00DE1126">
        <w:rPr>
          <w:rtl/>
        </w:rPr>
        <w:t xml:space="preserve"> گفتم: تو را در پناه خدا قرار م</w:t>
      </w:r>
      <w:r w:rsidR="00741AA8" w:rsidRPr="00DE1126">
        <w:rPr>
          <w:rtl/>
        </w:rPr>
        <w:t>ی</w:t>
      </w:r>
      <w:r w:rsidR="00506612">
        <w:t>‌</w:t>
      </w:r>
      <w:r w:rsidRPr="00DE1126">
        <w:rPr>
          <w:rtl/>
        </w:rPr>
        <w:t xml:space="preserve">دهم که مبادا </w:t>
      </w:r>
      <w:r w:rsidR="00741AA8" w:rsidRPr="00DE1126">
        <w:rPr>
          <w:rtl/>
        </w:rPr>
        <w:t>ی</w:t>
      </w:r>
      <w:r w:rsidRPr="00DE1126">
        <w:rPr>
          <w:rtl/>
        </w:rPr>
        <w:t>ک</w:t>
      </w:r>
      <w:r w:rsidR="00741AA8" w:rsidRPr="00DE1126">
        <w:rPr>
          <w:rtl/>
        </w:rPr>
        <w:t>ی</w:t>
      </w:r>
      <w:r w:rsidRPr="00DE1126">
        <w:rPr>
          <w:rtl/>
        </w:rPr>
        <w:t xml:space="preserve"> از آن دو باش</w:t>
      </w:r>
      <w:r w:rsidR="00741AA8" w:rsidRPr="00DE1126">
        <w:rPr>
          <w:rtl/>
        </w:rPr>
        <w:t>ی</w:t>
      </w:r>
      <w:r w:rsidR="00506612">
        <w:t>‌</w:t>
      </w:r>
      <w:r w:rsidRPr="00DE1126">
        <w:rPr>
          <w:rtl/>
        </w:rPr>
        <w:t>! پس و</w:t>
      </w:r>
      <w:r w:rsidR="00741AA8" w:rsidRPr="00DE1126">
        <w:rPr>
          <w:rtl/>
        </w:rPr>
        <w:t>ی</w:t>
      </w:r>
      <w:r w:rsidRPr="00DE1126">
        <w:rPr>
          <w:rtl/>
        </w:rPr>
        <w:t xml:space="preserve"> جامه</w:t>
      </w:r>
      <w:r w:rsidR="00506612">
        <w:t>‌</w:t>
      </w:r>
      <w:r w:rsidRPr="00DE1126">
        <w:rPr>
          <w:rtl/>
        </w:rPr>
        <w:t>اش را در آورد و گفت: از ا</w:t>
      </w:r>
      <w:r w:rsidR="00741AA8" w:rsidRPr="00DE1126">
        <w:rPr>
          <w:rtl/>
        </w:rPr>
        <w:t>ی</w:t>
      </w:r>
      <w:r w:rsidRPr="00DE1126">
        <w:rPr>
          <w:rtl/>
        </w:rPr>
        <w:t>ن کار به درگاه خدا دور</w:t>
      </w:r>
      <w:r w:rsidR="00741AA8" w:rsidRPr="00DE1126">
        <w:rPr>
          <w:rtl/>
        </w:rPr>
        <w:t>ی</w:t>
      </w:r>
      <w:r w:rsidRPr="00DE1126">
        <w:rPr>
          <w:rtl/>
        </w:rPr>
        <w:t xml:space="preserve"> م</w:t>
      </w:r>
      <w:r w:rsidR="00741AA8" w:rsidRPr="00DE1126">
        <w:rPr>
          <w:rtl/>
        </w:rPr>
        <w:t>ی</w:t>
      </w:r>
      <w:r w:rsidR="00506612">
        <w:t>‌</w:t>
      </w:r>
      <w:r w:rsidRPr="00DE1126">
        <w:rPr>
          <w:rtl/>
        </w:rPr>
        <w:t>جو</w:t>
      </w:r>
      <w:r w:rsidR="00741AA8" w:rsidRPr="00DE1126">
        <w:rPr>
          <w:rtl/>
        </w:rPr>
        <w:t>ی</w:t>
      </w:r>
      <w:r w:rsidRPr="00DE1126">
        <w:rPr>
          <w:rtl/>
        </w:rPr>
        <w:t>م، هم</w:t>
      </w:r>
      <w:r w:rsidR="00506612">
        <w:t>‌</w:t>
      </w:r>
      <w:r w:rsidRPr="00DE1126">
        <w:rPr>
          <w:rtl/>
        </w:rPr>
        <w:t>چنان</w:t>
      </w:r>
      <w:r w:rsidR="00506612">
        <w:t>‌</w:t>
      </w:r>
      <w:r w:rsidRPr="00DE1126">
        <w:rPr>
          <w:rtl/>
        </w:rPr>
        <w:t>که جامه</w:t>
      </w:r>
      <w:r w:rsidR="00506612">
        <w:t>‌</w:t>
      </w:r>
      <w:r w:rsidRPr="00DE1126">
        <w:rPr>
          <w:rtl/>
        </w:rPr>
        <w:t>ام را از خود دور ساختم.»</w:t>
      </w:r>
      <w:r w:rsidRPr="00DE1126">
        <w:rPr>
          <w:rtl/>
        </w:rPr>
        <w:footnoteReference w:id="173"/>
      </w:r>
    </w:p>
    <w:p w:rsidR="001E12DE" w:rsidRPr="00DE1126" w:rsidRDefault="00741AA8" w:rsidP="000E2F20">
      <w:pPr>
        <w:bidi/>
        <w:jc w:val="both"/>
        <w:rPr>
          <w:rtl/>
        </w:rPr>
      </w:pPr>
      <w:r w:rsidRPr="00DE1126">
        <w:rPr>
          <w:rtl/>
        </w:rPr>
        <w:t>ی</w:t>
      </w:r>
      <w:r w:rsidR="001E12DE" w:rsidRPr="00DE1126">
        <w:rPr>
          <w:rtl/>
        </w:rPr>
        <w:t>عقوب</w:t>
      </w:r>
      <w:r w:rsidRPr="00DE1126">
        <w:rPr>
          <w:rtl/>
        </w:rPr>
        <w:t>ی</w:t>
      </w:r>
      <w:r w:rsidR="001E12DE" w:rsidRPr="00DE1126">
        <w:rPr>
          <w:rtl/>
        </w:rPr>
        <w:t xml:space="preserve"> در تار</w:t>
      </w:r>
      <w:r w:rsidRPr="00DE1126">
        <w:rPr>
          <w:rtl/>
        </w:rPr>
        <w:t>ی</w:t>
      </w:r>
      <w:r w:rsidR="001E12DE" w:rsidRPr="00DE1126">
        <w:rPr>
          <w:rtl/>
        </w:rPr>
        <w:t>خ خود 2 /190 پس از آنکه جر</w:t>
      </w:r>
      <w:r w:rsidRPr="00DE1126">
        <w:rPr>
          <w:rtl/>
        </w:rPr>
        <w:t>ی</w:t>
      </w:r>
      <w:r w:rsidR="001E12DE" w:rsidRPr="00DE1126">
        <w:rPr>
          <w:rtl/>
        </w:rPr>
        <w:t>ان</w:t>
      </w:r>
      <w:r w:rsidRPr="00DE1126">
        <w:rPr>
          <w:rtl/>
        </w:rPr>
        <w:t>ی</w:t>
      </w:r>
      <w:r w:rsidR="001E12DE" w:rsidRPr="00DE1126">
        <w:rPr>
          <w:rtl/>
        </w:rPr>
        <w:t xml:space="preserve"> مشابه را نقل م</w:t>
      </w:r>
      <w:r w:rsidRPr="00DE1126">
        <w:rPr>
          <w:rtl/>
        </w:rPr>
        <w:t>ی</w:t>
      </w:r>
      <w:r w:rsidR="00506612">
        <w:t>‌</w:t>
      </w:r>
      <w:r w:rsidR="001E12DE" w:rsidRPr="00DE1126">
        <w:rPr>
          <w:rtl/>
        </w:rPr>
        <w:t>کند م</w:t>
      </w:r>
      <w:r w:rsidRPr="00DE1126">
        <w:rPr>
          <w:rtl/>
        </w:rPr>
        <w:t>ی</w:t>
      </w:r>
      <w:r w:rsidR="00506612">
        <w:t>‌</w:t>
      </w:r>
      <w:r w:rsidR="001E12DE" w:rsidRPr="00DE1126">
        <w:rPr>
          <w:rtl/>
        </w:rPr>
        <w:t>نو</w:t>
      </w:r>
      <w:r w:rsidRPr="00DE1126">
        <w:rPr>
          <w:rtl/>
        </w:rPr>
        <w:t>ی</w:t>
      </w:r>
      <w:r w:rsidR="001E12DE" w:rsidRPr="00DE1126">
        <w:rPr>
          <w:rtl/>
        </w:rPr>
        <w:t>سد: «سو</w:t>
      </w:r>
      <w:r w:rsidRPr="00DE1126">
        <w:rPr>
          <w:rtl/>
        </w:rPr>
        <w:t>ی</w:t>
      </w:r>
      <w:r w:rsidR="001E12DE" w:rsidRPr="00DE1126">
        <w:rPr>
          <w:rtl/>
        </w:rPr>
        <w:t>د گفت: چه بس</w:t>
      </w:r>
      <w:r w:rsidRPr="00DE1126">
        <w:rPr>
          <w:rtl/>
        </w:rPr>
        <w:t>ی</w:t>
      </w:r>
      <w:r w:rsidR="001E12DE" w:rsidRPr="00DE1126">
        <w:rPr>
          <w:rtl/>
        </w:rPr>
        <w:t>ار بلا، که به خاطر سخن گفتن است. من او را پس از جر</w:t>
      </w:r>
      <w:r w:rsidRPr="00DE1126">
        <w:rPr>
          <w:rtl/>
        </w:rPr>
        <w:t>ی</w:t>
      </w:r>
      <w:r w:rsidR="001E12DE" w:rsidRPr="00DE1126">
        <w:rPr>
          <w:rtl/>
        </w:rPr>
        <w:t>ان حکم</w:t>
      </w:r>
      <w:r w:rsidRPr="00DE1126">
        <w:rPr>
          <w:rtl/>
        </w:rPr>
        <w:t>ی</w:t>
      </w:r>
      <w:r w:rsidR="001E12DE" w:rsidRPr="00DE1126">
        <w:rPr>
          <w:rtl/>
        </w:rPr>
        <w:t>ن د</w:t>
      </w:r>
      <w:r w:rsidRPr="00DE1126">
        <w:rPr>
          <w:rtl/>
        </w:rPr>
        <w:t>ی</w:t>
      </w:r>
      <w:r w:rsidR="001E12DE" w:rsidRPr="00DE1126">
        <w:rPr>
          <w:rtl/>
        </w:rPr>
        <w:t>دم و گفتم: خداوند، چون امر</w:t>
      </w:r>
      <w:r w:rsidRPr="00DE1126">
        <w:rPr>
          <w:rtl/>
        </w:rPr>
        <w:t>ی</w:t>
      </w:r>
      <w:r w:rsidR="001E12DE" w:rsidRPr="00DE1126">
        <w:rPr>
          <w:rtl/>
        </w:rPr>
        <w:t xml:space="preserve"> را اراده کند، مغلوب نم</w:t>
      </w:r>
      <w:r w:rsidRPr="00DE1126">
        <w:rPr>
          <w:rtl/>
        </w:rPr>
        <w:t>ی</w:t>
      </w:r>
      <w:r w:rsidR="00506612">
        <w:t>‌</w:t>
      </w:r>
      <w:r w:rsidR="001E12DE" w:rsidRPr="00DE1126">
        <w:rPr>
          <w:rtl/>
        </w:rPr>
        <w:t>گردد.»</w:t>
      </w:r>
      <w:r w:rsidR="00506612">
        <w:t>‌</w:t>
      </w:r>
      <w:r w:rsidR="001E12DE" w:rsidRPr="00DE1126">
        <w:rPr>
          <w:rtl/>
        </w:rPr>
        <w:t>!</w:t>
      </w:r>
    </w:p>
    <w:p w:rsidR="001E12DE" w:rsidRPr="00DE1126" w:rsidRDefault="001E12DE" w:rsidP="000E2F20">
      <w:pPr>
        <w:bidi/>
        <w:jc w:val="both"/>
        <w:rPr>
          <w:rtl/>
        </w:rPr>
      </w:pPr>
      <w:r w:rsidRPr="00DE1126">
        <w:rPr>
          <w:rtl/>
        </w:rPr>
        <w:t>نگارنده: محقق، نم</w:t>
      </w:r>
      <w:r w:rsidR="00741AA8" w:rsidRPr="00DE1126">
        <w:rPr>
          <w:rtl/>
        </w:rPr>
        <w:t>ی</w:t>
      </w:r>
      <w:r w:rsidR="00506612">
        <w:t>‌</w:t>
      </w:r>
      <w:r w:rsidRPr="00DE1126">
        <w:rPr>
          <w:rtl/>
        </w:rPr>
        <w:t>تواند به گزارش</w:t>
      </w:r>
      <w:r w:rsidR="004E1EF6">
        <w:t>‌</w:t>
      </w:r>
      <w:r w:rsidRPr="00DE1126">
        <w:rPr>
          <w:rtl/>
        </w:rPr>
        <w:t>ها</w:t>
      </w:r>
      <w:r w:rsidR="00741AA8" w:rsidRPr="00DE1126">
        <w:rPr>
          <w:rtl/>
        </w:rPr>
        <w:t>یی</w:t>
      </w:r>
      <w:r w:rsidRPr="00DE1126">
        <w:rPr>
          <w:rtl/>
        </w:rPr>
        <w:t xml:space="preserve"> که امثال ابو موس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فتنه نقل م</w:t>
      </w:r>
      <w:r w:rsidR="00741AA8" w:rsidRPr="00DE1126">
        <w:rPr>
          <w:rtl/>
        </w:rPr>
        <w:t>ی</w:t>
      </w:r>
      <w:r w:rsidR="00506612">
        <w:t>‌</w:t>
      </w:r>
      <w:r w:rsidRPr="00DE1126">
        <w:rPr>
          <w:rtl/>
        </w:rPr>
        <w:t>کنند اعتماد نما</w:t>
      </w:r>
      <w:r w:rsidR="00741AA8" w:rsidRPr="00DE1126">
        <w:rPr>
          <w:rtl/>
        </w:rPr>
        <w:t>ی</w:t>
      </w:r>
      <w:r w:rsidRPr="00DE1126">
        <w:rPr>
          <w:rtl/>
        </w:rPr>
        <w:t>د، ز</w:t>
      </w:r>
      <w:r w:rsidR="00741AA8" w:rsidRPr="00DE1126">
        <w:rPr>
          <w:rtl/>
        </w:rPr>
        <w:t>ی</w:t>
      </w:r>
      <w:r w:rsidRPr="00DE1126">
        <w:rPr>
          <w:rtl/>
        </w:rPr>
        <w:t>را هم</w:t>
      </w:r>
      <w:r w:rsidR="00506612">
        <w:t>‌</w:t>
      </w:r>
      <w:r w:rsidRPr="00DE1126">
        <w:rPr>
          <w:rtl/>
        </w:rPr>
        <w:t>چنان</w:t>
      </w:r>
      <w:r w:rsidR="00506612">
        <w:t>‌</w:t>
      </w:r>
      <w:r w:rsidRPr="00DE1126">
        <w:rPr>
          <w:rtl/>
        </w:rPr>
        <w:t>که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آنها ا</w:t>
      </w:r>
      <w:r w:rsidR="00741AA8" w:rsidRPr="00DE1126">
        <w:rPr>
          <w:rtl/>
        </w:rPr>
        <w:t>ی</w:t>
      </w:r>
      <w:r w:rsidRPr="00DE1126">
        <w:rPr>
          <w:rtl/>
        </w:rPr>
        <w:t>ن روا</w:t>
      </w:r>
      <w:r w:rsidR="00741AA8" w:rsidRPr="00DE1126">
        <w:rPr>
          <w:rtl/>
        </w:rPr>
        <w:t>ی</w:t>
      </w:r>
      <w:r w:rsidRPr="00DE1126">
        <w:rPr>
          <w:rtl/>
        </w:rPr>
        <w:t>ات را علناً تحر</w:t>
      </w:r>
      <w:r w:rsidR="00741AA8" w:rsidRPr="00DE1126">
        <w:rPr>
          <w:rtl/>
        </w:rPr>
        <w:t>ی</w:t>
      </w:r>
      <w:r w:rsidRPr="00DE1126">
        <w:rPr>
          <w:rtl/>
        </w:rPr>
        <w:t>ف کرده، دگرگون جلوه م</w:t>
      </w:r>
      <w:r w:rsidR="00741AA8" w:rsidRPr="00DE1126">
        <w:rPr>
          <w:rtl/>
        </w:rPr>
        <w:t>ی</w:t>
      </w:r>
      <w:r w:rsidR="00506612">
        <w:t>‌</w:t>
      </w:r>
      <w:r w:rsidRPr="00DE1126">
        <w:rPr>
          <w:rtl/>
        </w:rPr>
        <w:t>دهند. آنان قتل عثمان را بالاتر</w:t>
      </w:r>
      <w:r w:rsidR="00741AA8" w:rsidRPr="00DE1126">
        <w:rPr>
          <w:rtl/>
        </w:rPr>
        <w:t>ی</w:t>
      </w:r>
      <w:r w:rsidRPr="00DE1126">
        <w:rPr>
          <w:rtl/>
        </w:rPr>
        <w:t>ن فتنه قرار دادند و برا</w:t>
      </w:r>
      <w:r w:rsidR="00741AA8" w:rsidRPr="00DE1126">
        <w:rPr>
          <w:rtl/>
        </w:rPr>
        <w:t>ی</w:t>
      </w:r>
      <w:r w:rsidRPr="00DE1126">
        <w:rPr>
          <w:rtl/>
        </w:rPr>
        <w:t xml:space="preserve"> مطالبه</w:t>
      </w:r>
      <w:r w:rsidR="00506612">
        <w:t>‌</w:t>
      </w:r>
      <w:r w:rsidR="00741AA8" w:rsidRPr="00DE1126">
        <w:rPr>
          <w:rtl/>
        </w:rPr>
        <w:t>ی</w:t>
      </w:r>
      <w:r w:rsidRPr="00DE1126">
        <w:rPr>
          <w:rtl/>
        </w:rPr>
        <w:t xml:space="preserve"> خون او، به نبرد با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و امت پرداختند.</w:t>
      </w:r>
      <w:r w:rsidR="00E67179" w:rsidRPr="00DE1126">
        <w:rPr>
          <w:rtl/>
        </w:rPr>
        <w:t xml:space="preserve"> </w:t>
      </w:r>
      <w:r w:rsidRPr="00DE1126">
        <w:rPr>
          <w:rtl/>
        </w:rPr>
        <w:t>آنچه در ا</w:t>
      </w:r>
      <w:r w:rsidR="00741AA8" w:rsidRPr="00DE1126">
        <w:rPr>
          <w:rtl/>
        </w:rPr>
        <w:t>ی</w:t>
      </w:r>
      <w:r w:rsidRPr="00DE1126">
        <w:rPr>
          <w:rtl/>
        </w:rPr>
        <w:t>نجا مقصود ماست، فتنه</w:t>
      </w:r>
      <w:r w:rsidR="00506612">
        <w:t>‌</w:t>
      </w:r>
      <w:r w:rsidRPr="00DE1126">
        <w:rPr>
          <w:rtl/>
        </w:rPr>
        <w:t>ها</w:t>
      </w:r>
      <w:r w:rsidR="00741AA8" w:rsidRPr="00DE1126">
        <w:rPr>
          <w:rtl/>
        </w:rPr>
        <w:t>یی</w:t>
      </w:r>
      <w:r w:rsidRPr="00DE1126">
        <w:rPr>
          <w:rtl/>
        </w:rPr>
        <w:t xml:space="preserve"> است که متصل به ظهور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w:t>
      </w:r>
      <w:r w:rsidR="00741AA8" w:rsidRPr="00DE1126">
        <w:rPr>
          <w:rtl/>
        </w:rPr>
        <w:t>ی</w:t>
      </w:r>
      <w:r w:rsidR="00506612">
        <w:t>‌</w:t>
      </w:r>
      <w:r w:rsidRPr="00DE1126">
        <w:rPr>
          <w:rtl/>
        </w:rPr>
        <w:t>باشد. روا</w:t>
      </w:r>
      <w:r w:rsidR="00741AA8" w:rsidRPr="00DE1126">
        <w:rPr>
          <w:rtl/>
        </w:rPr>
        <w:t>ی</w:t>
      </w:r>
      <w:r w:rsidRPr="00DE1126">
        <w:rPr>
          <w:rtl/>
        </w:rPr>
        <w:t>ات صراحت در ا</w:t>
      </w:r>
      <w:r w:rsidR="00741AA8" w:rsidRPr="00DE1126">
        <w:rPr>
          <w:rtl/>
        </w:rPr>
        <w:t>ی</w:t>
      </w:r>
      <w:r w:rsidRPr="00DE1126">
        <w:rPr>
          <w:rtl/>
        </w:rPr>
        <w:t>ن دارد که فتنه</w:t>
      </w:r>
      <w:r w:rsidR="00506612">
        <w:t>‌</w:t>
      </w:r>
      <w:r w:rsidRPr="00DE1126">
        <w:rPr>
          <w:rtl/>
        </w:rPr>
        <w:t>ها تا زمان ظهور آن حضرت ادامه دارد، و آنها را علاوه بر ش</w:t>
      </w:r>
      <w:r w:rsidR="00741AA8" w:rsidRPr="00DE1126">
        <w:rPr>
          <w:rtl/>
        </w:rPr>
        <w:t>ی</w:t>
      </w:r>
      <w:r w:rsidRPr="00DE1126">
        <w:rPr>
          <w:rtl/>
        </w:rPr>
        <w:t>ع</w:t>
      </w:r>
      <w:r w:rsidR="00741AA8" w:rsidRPr="00DE1126">
        <w:rPr>
          <w:rtl/>
        </w:rPr>
        <w:t>ی</w:t>
      </w:r>
      <w:r w:rsidRPr="00DE1126">
        <w:rPr>
          <w:rtl/>
        </w:rPr>
        <w:t>ان، سن</w:t>
      </w:r>
      <w:r w:rsidR="00741AA8" w:rsidRPr="00DE1126">
        <w:rPr>
          <w:rtl/>
        </w:rPr>
        <w:t>ی</w:t>
      </w:r>
      <w:r w:rsidRPr="00DE1126">
        <w:rPr>
          <w:rtl/>
        </w:rPr>
        <w:t>ان ن</w:t>
      </w:r>
      <w:r w:rsidR="00741AA8" w:rsidRPr="00DE1126">
        <w:rPr>
          <w:rtl/>
        </w:rPr>
        <w:t>ی</w:t>
      </w:r>
      <w:r w:rsidRPr="00DE1126">
        <w:rPr>
          <w:rtl/>
        </w:rPr>
        <w:t>ز نقل کرده صح</w:t>
      </w:r>
      <w:r w:rsidR="00741AA8" w:rsidRPr="00DE1126">
        <w:rPr>
          <w:rtl/>
        </w:rPr>
        <w:t>ی</w:t>
      </w:r>
      <w:r w:rsidRPr="00DE1126">
        <w:rPr>
          <w:rtl/>
        </w:rPr>
        <w:t>ح شمرده</w:t>
      </w:r>
      <w:r w:rsidR="00506612">
        <w:t>‌</w:t>
      </w:r>
      <w:r w:rsidRPr="00DE1126">
        <w:rPr>
          <w:rtl/>
        </w:rPr>
        <w:t xml:space="preserve">اند. </w:t>
      </w:r>
    </w:p>
    <w:p w:rsidR="001E12DE" w:rsidRPr="00DE1126" w:rsidRDefault="001E12DE" w:rsidP="000E2F20">
      <w:pPr>
        <w:bidi/>
        <w:jc w:val="both"/>
        <w:rPr>
          <w:rtl/>
        </w:rPr>
      </w:pPr>
      <w:r w:rsidRPr="00DE1126">
        <w:rPr>
          <w:rtl/>
        </w:rPr>
        <w:t>طبران</w:t>
      </w:r>
      <w:r w:rsidR="00741AA8" w:rsidRPr="00DE1126">
        <w:rPr>
          <w:rtl/>
        </w:rPr>
        <w:t>ی</w:t>
      </w:r>
      <w:r w:rsidRPr="00DE1126">
        <w:rPr>
          <w:rtl/>
        </w:rPr>
        <w:t xml:space="preserve"> در المعجم الکب</w:t>
      </w:r>
      <w:r w:rsidR="00741AA8" w:rsidRPr="00DE1126">
        <w:rPr>
          <w:rtl/>
        </w:rPr>
        <w:t>ی</w:t>
      </w:r>
      <w:r w:rsidRPr="00DE1126">
        <w:rPr>
          <w:rtl/>
        </w:rPr>
        <w:t>ر 18 /51 از عوف بن مالک روا</w:t>
      </w:r>
      <w:r w:rsidR="00741AA8" w:rsidRPr="00DE1126">
        <w:rPr>
          <w:rtl/>
        </w:rPr>
        <w:t>ی</w:t>
      </w:r>
      <w:r w:rsidRPr="00DE1126">
        <w:rPr>
          <w:rtl/>
        </w:rPr>
        <w:t>ت م</w:t>
      </w:r>
      <w:r w:rsidR="00741AA8" w:rsidRPr="00DE1126">
        <w:rPr>
          <w:rtl/>
        </w:rPr>
        <w:t>ی</w:t>
      </w:r>
      <w:r w:rsidR="00506612">
        <w:t>‌</w:t>
      </w:r>
      <w:r w:rsidRPr="00DE1126">
        <w:rPr>
          <w:rtl/>
        </w:rPr>
        <w:t>کند: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پرس</w:t>
      </w:r>
      <w:r w:rsidR="00741AA8" w:rsidRPr="00DE1126">
        <w:rPr>
          <w:rtl/>
        </w:rPr>
        <w:t>ی</w:t>
      </w:r>
      <w:r w:rsidRPr="00DE1126">
        <w:rPr>
          <w:rtl/>
        </w:rPr>
        <w:t>دم: آ</w:t>
      </w:r>
      <w:r w:rsidR="00741AA8" w:rsidRPr="00DE1126">
        <w:rPr>
          <w:rtl/>
        </w:rPr>
        <w:t>ی</w:t>
      </w:r>
      <w:r w:rsidRPr="00DE1126">
        <w:rPr>
          <w:rtl/>
        </w:rPr>
        <w:t>ا شام فتح م</w:t>
      </w:r>
      <w:r w:rsidR="00741AA8" w:rsidRPr="00DE1126">
        <w:rPr>
          <w:rtl/>
        </w:rPr>
        <w:t>ی</w:t>
      </w:r>
      <w:r w:rsidR="00506612">
        <w:t>‌</w:t>
      </w:r>
      <w:r w:rsidRPr="00DE1126">
        <w:rPr>
          <w:rtl/>
        </w:rPr>
        <w:t>شود؟ فرمود: آر</w:t>
      </w:r>
      <w:r w:rsidR="00741AA8" w:rsidRPr="00DE1126">
        <w:rPr>
          <w:rtl/>
        </w:rPr>
        <w:t>ی</w:t>
      </w:r>
      <w:r w:rsidRPr="00DE1126">
        <w:rPr>
          <w:rtl/>
        </w:rPr>
        <w:t>، نزد</w:t>
      </w:r>
      <w:r w:rsidR="00741AA8" w:rsidRPr="00DE1126">
        <w:rPr>
          <w:rtl/>
        </w:rPr>
        <w:t>ی</w:t>
      </w:r>
      <w:r w:rsidRPr="00DE1126">
        <w:rPr>
          <w:rtl/>
        </w:rPr>
        <w:t>ک است و پس از آن فتنه</w:t>
      </w:r>
      <w:r w:rsidR="00506612">
        <w:t>‌</w:t>
      </w:r>
      <w:r w:rsidRPr="00DE1126">
        <w:rPr>
          <w:rtl/>
        </w:rPr>
        <w:t>ها</w:t>
      </w:r>
      <w:r w:rsidR="00741AA8" w:rsidRPr="00DE1126">
        <w:rPr>
          <w:rtl/>
        </w:rPr>
        <w:t>یی</w:t>
      </w:r>
      <w:r w:rsidRPr="00DE1126">
        <w:rPr>
          <w:rtl/>
        </w:rPr>
        <w:t xml:space="preserve"> رخ م</w:t>
      </w:r>
      <w:r w:rsidR="00741AA8" w:rsidRPr="00DE1126">
        <w:rPr>
          <w:rtl/>
        </w:rPr>
        <w:t>ی</w:t>
      </w:r>
      <w:r w:rsidR="00506612">
        <w:t>‌</w:t>
      </w:r>
      <w:r w:rsidRPr="00DE1126">
        <w:rPr>
          <w:rtl/>
        </w:rPr>
        <w:t>دهد، سپس فتنه</w:t>
      </w:r>
      <w:r w:rsidR="00506612">
        <w:t>‌</w:t>
      </w:r>
      <w:r w:rsidRPr="00DE1126">
        <w:rPr>
          <w:rtl/>
        </w:rPr>
        <w:t>ا</w:t>
      </w:r>
      <w:r w:rsidR="00741AA8" w:rsidRPr="00DE1126">
        <w:rPr>
          <w:rtl/>
        </w:rPr>
        <w:t>ی</w:t>
      </w:r>
      <w:r w:rsidRPr="00DE1126">
        <w:rPr>
          <w:rtl/>
        </w:rPr>
        <w:t xml:space="preserve"> تار</w:t>
      </w:r>
      <w:r w:rsidR="00741AA8" w:rsidRPr="00DE1126">
        <w:rPr>
          <w:rtl/>
        </w:rPr>
        <w:t>ی</w:t>
      </w:r>
      <w:r w:rsidRPr="00DE1126">
        <w:rPr>
          <w:rtl/>
        </w:rPr>
        <w:t>ک به وقوع خواهد پ</w:t>
      </w:r>
      <w:r w:rsidR="00741AA8" w:rsidRPr="00DE1126">
        <w:rPr>
          <w:rtl/>
        </w:rPr>
        <w:t>ی</w:t>
      </w:r>
      <w:r w:rsidRPr="00DE1126">
        <w:rPr>
          <w:rtl/>
        </w:rPr>
        <w:t>وست و به دنبال آن، فتنه</w:t>
      </w:r>
      <w:r w:rsidR="00506612">
        <w:t>‌</w:t>
      </w:r>
      <w:r w:rsidRPr="00DE1126">
        <w:rPr>
          <w:rtl/>
        </w:rPr>
        <w:t xml:space="preserve">ها </w:t>
      </w:r>
      <w:r w:rsidR="00741AA8" w:rsidRPr="00DE1126">
        <w:rPr>
          <w:rtl/>
        </w:rPr>
        <w:t>ی</w:t>
      </w:r>
      <w:r w:rsidRPr="00DE1126">
        <w:rPr>
          <w:rtl/>
        </w:rPr>
        <w:t>ک</w:t>
      </w:r>
      <w:r w:rsidR="00741AA8" w:rsidRPr="00DE1126">
        <w:rPr>
          <w:rtl/>
        </w:rPr>
        <w:t>ی</w:t>
      </w:r>
      <w:r w:rsidRPr="00DE1126">
        <w:rPr>
          <w:rtl/>
        </w:rPr>
        <w:t xml:space="preserve"> پس از د</w:t>
      </w:r>
      <w:r w:rsidR="00741AA8" w:rsidRPr="00DE1126">
        <w:rPr>
          <w:rtl/>
        </w:rPr>
        <w:t>ی</w:t>
      </w:r>
      <w:r w:rsidRPr="00DE1126">
        <w:rPr>
          <w:rtl/>
        </w:rPr>
        <w:t>گر</w:t>
      </w:r>
      <w:r w:rsidR="00741AA8" w:rsidRPr="00DE1126">
        <w:rPr>
          <w:rtl/>
        </w:rPr>
        <w:t>ی</w:t>
      </w:r>
      <w:r w:rsidRPr="00DE1126">
        <w:rPr>
          <w:rtl/>
        </w:rPr>
        <w:t xml:space="preserve"> رخ م</w:t>
      </w:r>
      <w:r w:rsidR="00741AA8" w:rsidRPr="00DE1126">
        <w:rPr>
          <w:rtl/>
        </w:rPr>
        <w:t>ی</w:t>
      </w:r>
      <w:r w:rsidR="00506612">
        <w:t>‌</w:t>
      </w:r>
      <w:r w:rsidRPr="00DE1126">
        <w:rPr>
          <w:rtl/>
        </w:rPr>
        <w:t>نما</w:t>
      </w:r>
      <w:r w:rsidR="00741AA8" w:rsidRPr="00DE1126">
        <w:rPr>
          <w:rtl/>
        </w:rPr>
        <w:t>ی</w:t>
      </w:r>
      <w:r w:rsidRPr="00DE1126">
        <w:rPr>
          <w:rtl/>
        </w:rPr>
        <w:t>د، تا آنکه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که مهد</w:t>
      </w:r>
      <w:r w:rsidR="00741AA8" w:rsidRPr="00DE1126">
        <w:rPr>
          <w:rtl/>
        </w:rPr>
        <w:t>ی</w:t>
      </w:r>
      <w:r w:rsidRPr="00DE1126">
        <w:rPr>
          <w:rtl/>
        </w:rPr>
        <w:t xml:space="preserve"> نام دارد، ق</w:t>
      </w:r>
      <w:r w:rsidR="00741AA8" w:rsidRPr="00DE1126">
        <w:rPr>
          <w:rtl/>
        </w:rPr>
        <w:t>ی</w:t>
      </w:r>
      <w:r w:rsidRPr="00DE1126">
        <w:rPr>
          <w:rtl/>
        </w:rPr>
        <w:t>ام کند، اگر او را درک کرد</w:t>
      </w:r>
      <w:r w:rsidR="00741AA8" w:rsidRPr="00DE1126">
        <w:rPr>
          <w:rtl/>
        </w:rPr>
        <w:t>ی</w:t>
      </w:r>
      <w:r w:rsidRPr="00DE1126">
        <w:rPr>
          <w:rtl/>
        </w:rPr>
        <w:t xml:space="preserve"> پ</w:t>
      </w:r>
      <w:r w:rsidR="00741AA8" w:rsidRPr="00DE1126">
        <w:rPr>
          <w:rtl/>
        </w:rPr>
        <w:t>ی</w:t>
      </w:r>
      <w:r w:rsidRPr="00DE1126">
        <w:rPr>
          <w:rtl/>
        </w:rPr>
        <w:t>رو</w:t>
      </w:r>
      <w:r w:rsidR="00741AA8" w:rsidRPr="00DE1126">
        <w:rPr>
          <w:rtl/>
        </w:rPr>
        <w:t>ی</w:t>
      </w:r>
      <w:r w:rsidRPr="00DE1126">
        <w:rPr>
          <w:rtl/>
        </w:rPr>
        <w:t xml:space="preserve"> کن و از هدا</w:t>
      </w:r>
      <w:r w:rsidR="00741AA8" w:rsidRPr="00DE1126">
        <w:rPr>
          <w:rtl/>
        </w:rPr>
        <w:t>ی</w:t>
      </w:r>
      <w:r w:rsidRPr="00DE1126">
        <w:rPr>
          <w:rtl/>
        </w:rPr>
        <w:t xml:space="preserve">ت </w:t>
      </w:r>
      <w:r w:rsidR="00741AA8" w:rsidRPr="00DE1126">
        <w:rPr>
          <w:rtl/>
        </w:rPr>
        <w:t>ی</w:t>
      </w:r>
      <w:r w:rsidRPr="00DE1126">
        <w:rPr>
          <w:rtl/>
        </w:rPr>
        <w:t>افتگان باش.»</w:t>
      </w:r>
      <w:r w:rsidR="00E67179" w:rsidRPr="00DE1126">
        <w:rPr>
          <w:rtl/>
        </w:rPr>
        <w:t xml:space="preserve"> </w:t>
      </w:r>
    </w:p>
    <w:p w:rsidR="001E12DE" w:rsidRPr="00DE1126" w:rsidRDefault="001E12DE" w:rsidP="000E2F20">
      <w:pPr>
        <w:bidi/>
        <w:jc w:val="both"/>
        <w:rPr>
          <w:rtl/>
        </w:rPr>
      </w:pPr>
      <w:r w:rsidRPr="00DE1126">
        <w:rPr>
          <w:rtl/>
        </w:rPr>
        <w:t>فتنه</w:t>
      </w:r>
      <w:r w:rsidR="00506612">
        <w:t>‌</w:t>
      </w:r>
      <w:r w:rsidR="00741AA8" w:rsidRPr="00DE1126">
        <w:rPr>
          <w:rtl/>
        </w:rPr>
        <w:t>ی</w:t>
      </w:r>
      <w:r w:rsidRPr="00DE1126">
        <w:rPr>
          <w:rtl/>
        </w:rPr>
        <w:t xml:space="preserve"> جهان</w:t>
      </w:r>
      <w:r w:rsidR="00741AA8" w:rsidRPr="00DE1126">
        <w:rPr>
          <w:rtl/>
        </w:rPr>
        <w:t>ی</w:t>
      </w:r>
      <w:r w:rsidRPr="00DE1126">
        <w:rPr>
          <w:rtl/>
        </w:rPr>
        <w:t xml:space="preserve"> و پر شدن زم</w:t>
      </w:r>
      <w:r w:rsidR="00741AA8" w:rsidRPr="00DE1126">
        <w:rPr>
          <w:rtl/>
        </w:rPr>
        <w:t>ی</w:t>
      </w:r>
      <w:r w:rsidRPr="00DE1126">
        <w:rPr>
          <w:rtl/>
        </w:rPr>
        <w:t>ن از ظلم و جور جبّاران</w:t>
      </w:r>
    </w:p>
    <w:p w:rsidR="001E12DE" w:rsidRPr="00DE1126" w:rsidRDefault="001E12DE" w:rsidP="000E2F20">
      <w:pPr>
        <w:bidi/>
        <w:jc w:val="both"/>
        <w:rPr>
          <w:rtl/>
        </w:rPr>
      </w:pPr>
      <w:r w:rsidRPr="00DE1126">
        <w:rPr>
          <w:rtl/>
        </w:rPr>
        <w:t>منابع و کتب اسلام</w:t>
      </w:r>
      <w:r w:rsidR="00741AA8" w:rsidRPr="00DE1126">
        <w:rPr>
          <w:rtl/>
        </w:rPr>
        <w:t>ی</w:t>
      </w:r>
      <w:r w:rsidRPr="00DE1126">
        <w:rPr>
          <w:rtl/>
        </w:rPr>
        <w:t xml:space="preserve"> در ا</w:t>
      </w:r>
      <w:r w:rsidR="00741AA8" w:rsidRPr="00DE1126">
        <w:rPr>
          <w:rtl/>
        </w:rPr>
        <w:t>ی</w:t>
      </w:r>
      <w:r w:rsidRPr="00DE1126">
        <w:rPr>
          <w:rtl/>
        </w:rPr>
        <w:t>ن مطلب اتفاق دارند که مأمور</w:t>
      </w:r>
      <w:r w:rsidR="00741AA8" w:rsidRPr="00DE1126">
        <w:rPr>
          <w:rtl/>
        </w:rPr>
        <w:t>ی</w:t>
      </w:r>
      <w:r w:rsidRPr="00DE1126">
        <w:rPr>
          <w:rtl/>
        </w:rPr>
        <w:t>ت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آن است </w:t>
      </w:r>
      <w:r w:rsidR="001B3869" w:rsidRPr="00DE1126">
        <w:rPr>
          <w:rtl/>
        </w:rPr>
        <w:t>ک</w:t>
      </w:r>
      <w:r w:rsidRPr="00DE1126">
        <w:rPr>
          <w:rtl/>
        </w:rPr>
        <w:t>ه زم</w:t>
      </w:r>
      <w:r w:rsidR="000E2F20" w:rsidRPr="00DE1126">
        <w:rPr>
          <w:rtl/>
        </w:rPr>
        <w:t>ی</w:t>
      </w:r>
      <w:r w:rsidRPr="00DE1126">
        <w:rPr>
          <w:rtl/>
        </w:rPr>
        <w:t xml:space="preserve">ن را پس از آنکه از ظلم و ستم آکنده شده، از عدل و داد پر </w:t>
      </w:r>
      <w:r w:rsidR="001B3869" w:rsidRPr="00DE1126">
        <w:rPr>
          <w:rtl/>
        </w:rPr>
        <w:t>ک</w:t>
      </w:r>
      <w:r w:rsidRPr="00DE1126">
        <w:rPr>
          <w:rtl/>
        </w:rPr>
        <w:t>ند. ا</w:t>
      </w:r>
      <w:r w:rsidR="00741AA8" w:rsidRPr="00DE1126">
        <w:rPr>
          <w:rtl/>
        </w:rPr>
        <w:t>ی</w:t>
      </w:r>
      <w:r w:rsidRPr="00DE1126">
        <w:rPr>
          <w:rtl/>
        </w:rPr>
        <w:t>ن امر، خود بر آن دلالت دارد که ظهور ا</w:t>
      </w:r>
      <w:r w:rsidR="00741AA8" w:rsidRPr="00DE1126">
        <w:rPr>
          <w:rtl/>
        </w:rPr>
        <w:t>ی</w:t>
      </w:r>
      <w:r w:rsidRPr="00DE1126">
        <w:rPr>
          <w:rtl/>
        </w:rPr>
        <w:t>شان پس از فتنه</w:t>
      </w:r>
      <w:r w:rsidR="00506612">
        <w:t>‌</w:t>
      </w:r>
      <w:r w:rsidRPr="00DE1126">
        <w:rPr>
          <w:rtl/>
        </w:rPr>
        <w:t>ا</w:t>
      </w:r>
      <w:r w:rsidR="00741AA8" w:rsidRPr="00DE1126">
        <w:rPr>
          <w:rtl/>
        </w:rPr>
        <w:t>ی</w:t>
      </w:r>
      <w:r w:rsidRPr="00DE1126">
        <w:rPr>
          <w:rtl/>
        </w:rPr>
        <w:t xml:space="preserve"> فراگ</w:t>
      </w:r>
      <w:r w:rsidR="000E2F20" w:rsidRPr="00DE1126">
        <w:rPr>
          <w:rtl/>
        </w:rPr>
        <w:t>ی</w:t>
      </w:r>
      <w:r w:rsidRPr="00DE1126">
        <w:rPr>
          <w:rtl/>
        </w:rPr>
        <w:t>ر خواهد بود.</w:t>
      </w:r>
    </w:p>
    <w:p w:rsidR="001E12DE" w:rsidRPr="00DE1126" w:rsidRDefault="001E12DE" w:rsidP="000E2F20">
      <w:pPr>
        <w:bidi/>
        <w:jc w:val="both"/>
        <w:rPr>
          <w:rtl/>
        </w:rPr>
      </w:pPr>
      <w:r w:rsidRPr="00DE1126">
        <w:rPr>
          <w:rtl/>
        </w:rPr>
        <w:t>ا</w:t>
      </w:r>
      <w:r w:rsidR="00741AA8" w:rsidRPr="00DE1126">
        <w:rPr>
          <w:rtl/>
        </w:rPr>
        <w:t>ی</w:t>
      </w:r>
      <w:r w:rsidRPr="00DE1126">
        <w:rPr>
          <w:rtl/>
        </w:rPr>
        <w:t>ن مطلب که ظلم پهنه</w:t>
      </w:r>
      <w:r w:rsidR="00506612">
        <w:t>‌</w:t>
      </w:r>
      <w:r w:rsidR="00741AA8" w:rsidRPr="00DE1126">
        <w:rPr>
          <w:rtl/>
        </w:rPr>
        <w:t>ی</w:t>
      </w:r>
      <w:r w:rsidRPr="00DE1126">
        <w:rPr>
          <w:rtl/>
        </w:rPr>
        <w:t xml:space="preserve"> زم</w:t>
      </w:r>
      <w:r w:rsidR="00741AA8" w:rsidRPr="00DE1126">
        <w:rPr>
          <w:rtl/>
        </w:rPr>
        <w:t>ی</w:t>
      </w:r>
      <w:r w:rsidRPr="00DE1126">
        <w:rPr>
          <w:rtl/>
        </w:rPr>
        <w:t>ن را فرا م</w:t>
      </w:r>
      <w:r w:rsidR="00741AA8" w:rsidRPr="00DE1126">
        <w:rPr>
          <w:rtl/>
        </w:rPr>
        <w:t>ی</w:t>
      </w:r>
      <w:r w:rsidR="00506612">
        <w:t>‌</w:t>
      </w:r>
      <w:r w:rsidRPr="00DE1126">
        <w:rPr>
          <w:rtl/>
        </w:rPr>
        <w:t>گ</w:t>
      </w:r>
      <w:r w:rsidR="00741AA8" w:rsidRPr="00DE1126">
        <w:rPr>
          <w:rtl/>
        </w:rPr>
        <w:t>ی</w:t>
      </w:r>
      <w:r w:rsidRPr="00DE1126">
        <w:rPr>
          <w:rtl/>
        </w:rPr>
        <w:t>رد، بر اکثر زمان</w:t>
      </w:r>
      <w:r w:rsidR="00506612">
        <w:t>‌</w:t>
      </w:r>
      <w:r w:rsidRPr="00DE1126">
        <w:rPr>
          <w:rtl/>
        </w:rPr>
        <w:t>ها انطباق دارد. خداوند م</w:t>
      </w:r>
      <w:r w:rsidR="00741AA8" w:rsidRPr="00DE1126">
        <w:rPr>
          <w:rtl/>
        </w:rPr>
        <w:t>ی</w:t>
      </w:r>
      <w:r w:rsidR="00506612">
        <w:t>‌</w:t>
      </w:r>
      <w:r w:rsidRPr="00DE1126">
        <w:rPr>
          <w:rtl/>
        </w:rPr>
        <w:t>فرما</w:t>
      </w:r>
      <w:r w:rsidR="00741AA8" w:rsidRPr="00DE1126">
        <w:rPr>
          <w:rtl/>
        </w:rPr>
        <w:t>ی</w:t>
      </w:r>
      <w:r w:rsidRPr="00DE1126">
        <w:rPr>
          <w:rtl/>
        </w:rPr>
        <w:t>د:</w:t>
      </w:r>
    </w:p>
    <w:p w:rsidR="001E12DE" w:rsidRPr="00DE1126" w:rsidRDefault="001E12DE" w:rsidP="000E2F20">
      <w:pPr>
        <w:bidi/>
        <w:jc w:val="both"/>
        <w:rPr>
          <w:rtl/>
        </w:rPr>
      </w:pPr>
      <w:r w:rsidRPr="00DE1126">
        <w:rPr>
          <w:rtl/>
        </w:rPr>
        <w:t>«ظَهَرَ الْفَسَادُ فِ</w:t>
      </w:r>
      <w:r w:rsidR="000E2F20" w:rsidRPr="00DE1126">
        <w:rPr>
          <w:rtl/>
        </w:rPr>
        <w:t>ی</w:t>
      </w:r>
      <w:r w:rsidRPr="00DE1126">
        <w:rPr>
          <w:rtl/>
        </w:rPr>
        <w:t xml:space="preserve"> الْبَرِّ وَالْبَحْرِ بِمَا </w:t>
      </w:r>
      <w:r w:rsidR="001B3869" w:rsidRPr="00DE1126">
        <w:rPr>
          <w:rtl/>
        </w:rPr>
        <w:t>ک</w:t>
      </w:r>
      <w:r w:rsidRPr="00DE1126">
        <w:rPr>
          <w:rtl/>
        </w:rPr>
        <w:t>سَبَتْ أَ</w:t>
      </w:r>
      <w:r w:rsidR="000E2F20" w:rsidRPr="00DE1126">
        <w:rPr>
          <w:rtl/>
        </w:rPr>
        <w:t>ی</w:t>
      </w:r>
      <w:r w:rsidRPr="00DE1126">
        <w:rPr>
          <w:rtl/>
        </w:rPr>
        <w:t>دِ</w:t>
      </w:r>
      <w:r w:rsidR="000E2F20" w:rsidRPr="00DE1126">
        <w:rPr>
          <w:rtl/>
        </w:rPr>
        <w:t>ی</w:t>
      </w:r>
      <w:r w:rsidRPr="00DE1126">
        <w:rPr>
          <w:rtl/>
        </w:rPr>
        <w:t xml:space="preserve"> النَّاسِ لِ</w:t>
      </w:r>
      <w:r w:rsidR="000E2F20" w:rsidRPr="00DE1126">
        <w:rPr>
          <w:rtl/>
        </w:rPr>
        <w:t>ی</w:t>
      </w:r>
      <w:r w:rsidRPr="00DE1126">
        <w:rPr>
          <w:rtl/>
        </w:rPr>
        <w:t>ذِ</w:t>
      </w:r>
      <w:r w:rsidR="000E2F20" w:rsidRPr="00DE1126">
        <w:rPr>
          <w:rtl/>
        </w:rPr>
        <w:t>ی</w:t>
      </w:r>
      <w:r w:rsidRPr="00DE1126">
        <w:rPr>
          <w:rtl/>
        </w:rPr>
        <w:t>قَهُمْ بَعْضَ الَّذِ</w:t>
      </w:r>
      <w:r w:rsidR="000E2F20" w:rsidRPr="00DE1126">
        <w:rPr>
          <w:rtl/>
        </w:rPr>
        <w:t>ی</w:t>
      </w:r>
      <w:r w:rsidRPr="00DE1126">
        <w:rPr>
          <w:rtl/>
        </w:rPr>
        <w:t xml:space="preserve"> عَمِلُوا لَعَلَّهُمْ </w:t>
      </w:r>
      <w:r w:rsidR="000E2F20" w:rsidRPr="00DE1126">
        <w:rPr>
          <w:rtl/>
        </w:rPr>
        <w:t>ی</w:t>
      </w:r>
      <w:r w:rsidRPr="00DE1126">
        <w:rPr>
          <w:rtl/>
        </w:rPr>
        <w:t>رْجِعُونَ،</w:t>
      </w:r>
      <w:r w:rsidRPr="00DE1126">
        <w:rPr>
          <w:rtl/>
        </w:rPr>
        <w:footnoteReference w:id="174"/>
      </w:r>
      <w:r w:rsidRPr="00DE1126">
        <w:rPr>
          <w:rtl/>
        </w:rPr>
        <w:t>به سبب اعمال مردم، فساد در خش</w:t>
      </w:r>
      <w:r w:rsidR="001B3869" w:rsidRPr="00DE1126">
        <w:rPr>
          <w:rtl/>
        </w:rPr>
        <w:t>ک</w:t>
      </w:r>
      <w:r w:rsidR="00741AA8" w:rsidRPr="00DE1126">
        <w:rPr>
          <w:rtl/>
        </w:rPr>
        <w:t>ی</w:t>
      </w:r>
      <w:r w:rsidRPr="00DE1126">
        <w:rPr>
          <w:rtl/>
        </w:rPr>
        <w:t xml:space="preserve"> و در</w:t>
      </w:r>
      <w:r w:rsidR="000E2F20" w:rsidRPr="00DE1126">
        <w:rPr>
          <w:rtl/>
        </w:rPr>
        <w:t>ی</w:t>
      </w:r>
      <w:r w:rsidRPr="00DE1126">
        <w:rPr>
          <w:rtl/>
        </w:rPr>
        <w:t>ا آش</w:t>
      </w:r>
      <w:r w:rsidR="001B3869" w:rsidRPr="00DE1126">
        <w:rPr>
          <w:rtl/>
        </w:rPr>
        <w:t>ک</w:t>
      </w:r>
      <w:r w:rsidRPr="00DE1126">
        <w:rPr>
          <w:rtl/>
        </w:rPr>
        <w:t>ار شد تا به آنان جزا</w:t>
      </w:r>
      <w:r w:rsidR="00741AA8" w:rsidRPr="00DE1126">
        <w:rPr>
          <w:rtl/>
        </w:rPr>
        <w:t>ی</w:t>
      </w:r>
      <w:r w:rsidRPr="00DE1126">
        <w:rPr>
          <w:rtl/>
        </w:rPr>
        <w:t xml:space="preserve"> بعض</w:t>
      </w:r>
      <w:r w:rsidR="00741AA8" w:rsidRPr="00DE1126">
        <w:rPr>
          <w:rtl/>
        </w:rPr>
        <w:t>ی</w:t>
      </w:r>
      <w:r w:rsidRPr="00DE1126">
        <w:rPr>
          <w:rtl/>
        </w:rPr>
        <w:t xml:space="preserve"> از </w:t>
      </w:r>
      <w:r w:rsidR="001B3869" w:rsidRPr="00DE1126">
        <w:rPr>
          <w:rtl/>
        </w:rPr>
        <w:t>ک</w:t>
      </w:r>
      <w:r w:rsidRPr="00DE1126">
        <w:rPr>
          <w:rtl/>
        </w:rPr>
        <w:t>ار</w:t>
      </w:r>
      <w:r w:rsidR="00506612">
        <w:t>‌</w:t>
      </w:r>
      <w:r w:rsidRPr="00DE1126">
        <w:rPr>
          <w:rtl/>
        </w:rPr>
        <w:t>ها</w:t>
      </w:r>
      <w:r w:rsidR="000E2F20" w:rsidRPr="00DE1126">
        <w:rPr>
          <w:rtl/>
        </w:rPr>
        <w:t>ی</w:t>
      </w:r>
      <w:r w:rsidRPr="00DE1126">
        <w:rPr>
          <w:rtl/>
        </w:rPr>
        <w:t xml:space="preserve">شان را بچشاند، باشد </w:t>
      </w:r>
      <w:r w:rsidR="001B3869" w:rsidRPr="00DE1126">
        <w:rPr>
          <w:rtl/>
        </w:rPr>
        <w:t>ک</w:t>
      </w:r>
      <w:r w:rsidRPr="00DE1126">
        <w:rPr>
          <w:rtl/>
        </w:rPr>
        <w:t>ه بازگردند.»</w:t>
      </w:r>
    </w:p>
    <w:p w:rsidR="001E12DE" w:rsidRPr="00DE1126" w:rsidRDefault="001E12DE" w:rsidP="000E2F20">
      <w:pPr>
        <w:bidi/>
        <w:jc w:val="both"/>
        <w:rPr>
          <w:rtl/>
        </w:rPr>
      </w:pPr>
      <w:r w:rsidRPr="00DE1126">
        <w:rPr>
          <w:rtl/>
        </w:rPr>
        <w:t>ول</w:t>
      </w:r>
      <w:r w:rsidR="00741AA8" w:rsidRPr="00DE1126">
        <w:rPr>
          <w:rtl/>
        </w:rPr>
        <w:t>ی</w:t>
      </w:r>
      <w:r w:rsidRPr="00DE1126">
        <w:rPr>
          <w:rtl/>
        </w:rPr>
        <w:t xml:space="preserve"> در زمان ما، فساد و تباه</w:t>
      </w:r>
      <w:r w:rsidR="00741AA8" w:rsidRPr="00DE1126">
        <w:rPr>
          <w:rtl/>
        </w:rPr>
        <w:t>ی</w:t>
      </w:r>
      <w:r w:rsidRPr="00DE1126">
        <w:rPr>
          <w:rtl/>
        </w:rPr>
        <w:t xml:space="preserve"> در خش</w:t>
      </w:r>
      <w:r w:rsidR="001B3869" w:rsidRPr="00DE1126">
        <w:rPr>
          <w:rtl/>
        </w:rPr>
        <w:t>ک</w:t>
      </w:r>
      <w:r w:rsidR="009F5C93" w:rsidRPr="00DE1126">
        <w:rPr>
          <w:rtl/>
        </w:rPr>
        <w:t>ی</w:t>
      </w:r>
      <w:r w:rsidRPr="00DE1126">
        <w:rPr>
          <w:rtl/>
        </w:rPr>
        <w:t xml:space="preserve"> و در</w:t>
      </w:r>
      <w:r w:rsidR="000E2F20" w:rsidRPr="00DE1126">
        <w:rPr>
          <w:rtl/>
        </w:rPr>
        <w:t>ی</w:t>
      </w:r>
      <w:r w:rsidRPr="00DE1126">
        <w:rPr>
          <w:rtl/>
        </w:rPr>
        <w:t>ا و حت</w:t>
      </w:r>
      <w:r w:rsidR="00741AA8" w:rsidRPr="00DE1126">
        <w:rPr>
          <w:rtl/>
        </w:rPr>
        <w:t>ی</w:t>
      </w:r>
      <w:r w:rsidRPr="00DE1126">
        <w:rPr>
          <w:rtl/>
        </w:rPr>
        <w:t xml:space="preserve"> هوا آش</w:t>
      </w:r>
      <w:r w:rsidR="001B3869" w:rsidRPr="00DE1126">
        <w:rPr>
          <w:rtl/>
        </w:rPr>
        <w:t>ک</w:t>
      </w:r>
      <w:r w:rsidRPr="00DE1126">
        <w:rPr>
          <w:rtl/>
        </w:rPr>
        <w:t>ار شده و چنان زم</w:t>
      </w:r>
      <w:r w:rsidR="000E2F20" w:rsidRPr="00DE1126">
        <w:rPr>
          <w:rtl/>
        </w:rPr>
        <w:t>ی</w:t>
      </w:r>
      <w:r w:rsidRPr="00DE1126">
        <w:rPr>
          <w:rtl/>
        </w:rPr>
        <w:t xml:space="preserve">ن از ستم آکنده است </w:t>
      </w:r>
      <w:r w:rsidR="001B3869" w:rsidRPr="00DE1126">
        <w:rPr>
          <w:rtl/>
        </w:rPr>
        <w:t>ک</w:t>
      </w:r>
      <w:r w:rsidRPr="00DE1126">
        <w:rPr>
          <w:rtl/>
        </w:rPr>
        <w:t>ه عرصه</w:t>
      </w:r>
      <w:r w:rsidR="00506612">
        <w:t>‌</w:t>
      </w:r>
      <w:r w:rsidR="00741AA8" w:rsidRPr="00DE1126">
        <w:rPr>
          <w:rtl/>
        </w:rPr>
        <w:t>ی</w:t>
      </w:r>
      <w:r w:rsidRPr="00DE1126">
        <w:rPr>
          <w:rtl/>
        </w:rPr>
        <w:t xml:space="preserve"> آن به تنگ آمده است</w:t>
      </w:r>
      <w:r w:rsidR="00506612">
        <w:t>‌</w:t>
      </w:r>
      <w:r w:rsidRPr="00DE1126">
        <w:rPr>
          <w:rtl/>
        </w:rPr>
        <w:t>!</w:t>
      </w:r>
    </w:p>
    <w:p w:rsidR="001E12DE" w:rsidRPr="00DE1126" w:rsidRDefault="001E12DE" w:rsidP="000E2F20">
      <w:pPr>
        <w:bidi/>
        <w:jc w:val="both"/>
        <w:rPr>
          <w:rtl/>
        </w:rPr>
      </w:pPr>
      <w:r w:rsidRPr="00DE1126">
        <w:rPr>
          <w:rtl/>
        </w:rPr>
        <w:t>ا</w:t>
      </w:r>
      <w:r w:rsidR="000E2F20" w:rsidRPr="00DE1126">
        <w:rPr>
          <w:rtl/>
        </w:rPr>
        <w:t>ی</w:t>
      </w:r>
      <w:r w:rsidRPr="00DE1126">
        <w:rPr>
          <w:rtl/>
        </w:rPr>
        <w:t>نک نمونه</w:t>
      </w:r>
      <w:r w:rsidR="00506612">
        <w:t>‌</w:t>
      </w:r>
      <w:r w:rsidRPr="00DE1126">
        <w:rPr>
          <w:rtl/>
        </w:rPr>
        <w:t>ها</w:t>
      </w:r>
      <w:r w:rsidR="000E2F20" w:rsidRPr="00DE1126">
        <w:rPr>
          <w:rtl/>
        </w:rPr>
        <w:t>ی</w:t>
      </w:r>
      <w:r w:rsidR="009F5C93" w:rsidRPr="00DE1126">
        <w:rPr>
          <w:rtl/>
        </w:rPr>
        <w:t>ی</w:t>
      </w:r>
      <w:r w:rsidRPr="00DE1126">
        <w:rPr>
          <w:rtl/>
        </w:rPr>
        <w:t xml:space="preserve"> از احاد</w:t>
      </w:r>
      <w:r w:rsidR="000E2F20" w:rsidRPr="00DE1126">
        <w:rPr>
          <w:rtl/>
        </w:rPr>
        <w:t>ی</w:t>
      </w:r>
      <w:r w:rsidRPr="00DE1126">
        <w:rPr>
          <w:rtl/>
        </w:rPr>
        <w:t>ث ش</w:t>
      </w:r>
      <w:r w:rsidR="000E2F20" w:rsidRPr="00DE1126">
        <w:rPr>
          <w:rtl/>
        </w:rPr>
        <w:t>ی</w:t>
      </w:r>
      <w:r w:rsidRPr="00DE1126">
        <w:rPr>
          <w:rtl/>
        </w:rPr>
        <w:t>عه و سن</w:t>
      </w:r>
      <w:r w:rsidR="009F5C93" w:rsidRPr="00DE1126">
        <w:rPr>
          <w:rtl/>
        </w:rPr>
        <w:t>ی</w:t>
      </w:r>
      <w:r w:rsidRPr="00DE1126">
        <w:rPr>
          <w:rtl/>
        </w:rPr>
        <w:t xml:space="preserve"> در ا</w:t>
      </w:r>
      <w:r w:rsidR="00741AA8" w:rsidRPr="00DE1126">
        <w:rPr>
          <w:rtl/>
        </w:rPr>
        <w:t>ی</w:t>
      </w:r>
      <w:r w:rsidRPr="00DE1126">
        <w:rPr>
          <w:rtl/>
        </w:rPr>
        <w:t>ن باره:</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 xml:space="preserve">ن 1/286 از جابر آورده است </w:t>
      </w:r>
      <w:r w:rsidRPr="00DE1126">
        <w:rPr>
          <w:rtl/>
        </w:rPr>
        <w:t>ک</w:t>
      </w:r>
      <w:r w:rsidR="001E12DE" w:rsidRPr="00DE1126">
        <w:rPr>
          <w:rtl/>
        </w:rPr>
        <w:t>ه رسول</w:t>
      </w:r>
      <w:r w:rsidR="00506612">
        <w:t>‌</w:t>
      </w:r>
      <w:r w:rsidR="001E12DE" w:rsidRPr="00DE1126">
        <w:rPr>
          <w:rtl/>
        </w:rPr>
        <w:t>خدا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فرمودند: «مهد</w:t>
      </w:r>
      <w:r w:rsidR="009F5C93" w:rsidRPr="00DE1126">
        <w:rPr>
          <w:rtl/>
        </w:rPr>
        <w:t>ی</w:t>
      </w:r>
      <w:r w:rsidR="001E12DE" w:rsidRPr="00DE1126">
        <w:rPr>
          <w:rtl/>
        </w:rPr>
        <w:t xml:space="preserve"> از فرزندان من است، نام او نام من و کن</w:t>
      </w:r>
      <w:r w:rsidR="00741AA8" w:rsidRPr="00DE1126">
        <w:rPr>
          <w:rtl/>
        </w:rPr>
        <w:t>ی</w:t>
      </w:r>
      <w:r w:rsidR="001E12DE" w:rsidRPr="00DE1126">
        <w:rPr>
          <w:rtl/>
        </w:rPr>
        <w:t>ه</w:t>
      </w:r>
      <w:r w:rsidR="00506612">
        <w:t>‌</w:t>
      </w:r>
      <w:r w:rsidR="001E12DE" w:rsidRPr="00DE1126">
        <w:rPr>
          <w:rtl/>
        </w:rPr>
        <w:t>اش کن</w:t>
      </w:r>
      <w:r w:rsidR="00741AA8" w:rsidRPr="00DE1126">
        <w:rPr>
          <w:rtl/>
        </w:rPr>
        <w:t>ی</w:t>
      </w:r>
      <w:r w:rsidR="001E12DE" w:rsidRPr="00DE1126">
        <w:rPr>
          <w:rtl/>
        </w:rPr>
        <w:t>ه</w:t>
      </w:r>
      <w:r w:rsidR="00506612">
        <w:t>‌</w:t>
      </w:r>
      <w:r w:rsidR="00741AA8" w:rsidRPr="00DE1126">
        <w:rPr>
          <w:rtl/>
        </w:rPr>
        <w:t>ی</w:t>
      </w:r>
      <w:r w:rsidR="001E12DE" w:rsidRPr="00DE1126">
        <w:rPr>
          <w:rtl/>
        </w:rPr>
        <w:t xml:space="preserve"> من م</w:t>
      </w:r>
      <w:r w:rsidR="00741AA8" w:rsidRPr="00DE1126">
        <w:rPr>
          <w:rtl/>
        </w:rPr>
        <w:t>ی</w:t>
      </w:r>
      <w:r w:rsidR="00506612">
        <w:t>‌</w:t>
      </w:r>
      <w:r w:rsidR="001E12DE" w:rsidRPr="00DE1126">
        <w:rPr>
          <w:rtl/>
        </w:rPr>
        <w:t>باشد، او در خلقت و اخلاق شب</w:t>
      </w:r>
      <w:r w:rsidR="00741AA8" w:rsidRPr="00DE1126">
        <w:rPr>
          <w:rtl/>
        </w:rPr>
        <w:t>ی</w:t>
      </w:r>
      <w:r w:rsidR="001E12DE" w:rsidRPr="00DE1126">
        <w:rPr>
          <w:rtl/>
        </w:rPr>
        <w:t>ه</w:t>
      </w:r>
      <w:r w:rsidR="00506612">
        <w:t>‌</w:t>
      </w:r>
      <w:r w:rsidR="001E12DE" w:rsidRPr="00DE1126">
        <w:rPr>
          <w:rtl/>
        </w:rPr>
        <w:t>تر</w:t>
      </w:r>
      <w:r w:rsidR="00741AA8" w:rsidRPr="00DE1126">
        <w:rPr>
          <w:rtl/>
        </w:rPr>
        <w:t>ی</w:t>
      </w:r>
      <w:r w:rsidR="001E12DE" w:rsidRPr="00DE1126">
        <w:rPr>
          <w:rtl/>
        </w:rPr>
        <w:t>ن مردمان به من است. او غ</w:t>
      </w:r>
      <w:r w:rsidR="000E2F20" w:rsidRPr="00DE1126">
        <w:rPr>
          <w:rtl/>
        </w:rPr>
        <w:t>ی</w:t>
      </w:r>
      <w:r w:rsidR="001E12DE" w:rsidRPr="00DE1126">
        <w:rPr>
          <w:rtl/>
        </w:rPr>
        <w:t>بت</w:t>
      </w:r>
      <w:r w:rsidR="00741AA8" w:rsidRPr="00DE1126">
        <w:rPr>
          <w:rtl/>
        </w:rPr>
        <w:t>ی</w:t>
      </w:r>
      <w:r w:rsidR="001E12DE" w:rsidRPr="00DE1126">
        <w:rPr>
          <w:rtl/>
        </w:rPr>
        <w:t xml:space="preserve"> خواهد داشت </w:t>
      </w:r>
      <w:r w:rsidRPr="00DE1126">
        <w:rPr>
          <w:rtl/>
        </w:rPr>
        <w:t>ک</w:t>
      </w:r>
      <w:r w:rsidR="001E12DE" w:rsidRPr="00DE1126">
        <w:rPr>
          <w:rtl/>
        </w:rPr>
        <w:t>ه امت</w:t>
      </w:r>
      <w:r w:rsidR="00506612">
        <w:t>‌</w:t>
      </w:r>
      <w:r w:rsidR="001E12DE" w:rsidRPr="00DE1126">
        <w:rPr>
          <w:rtl/>
        </w:rPr>
        <w:t>ها در آن به ح</w:t>
      </w:r>
      <w:r w:rsidR="00741AA8" w:rsidRPr="00DE1126">
        <w:rPr>
          <w:rtl/>
        </w:rPr>
        <w:t>ی</w:t>
      </w:r>
      <w:r w:rsidR="001E12DE" w:rsidRPr="00DE1126">
        <w:rPr>
          <w:rtl/>
        </w:rPr>
        <w:t>رت و گمراه</w:t>
      </w:r>
      <w:r w:rsidR="00741AA8" w:rsidRPr="00DE1126">
        <w:rPr>
          <w:rtl/>
        </w:rPr>
        <w:t>ی</w:t>
      </w:r>
      <w:r w:rsidR="001E12DE" w:rsidRPr="00DE1126">
        <w:rPr>
          <w:rtl/>
        </w:rPr>
        <w:t xml:space="preserve"> دچار م</w:t>
      </w:r>
      <w:r w:rsidR="00741AA8" w:rsidRPr="00DE1126">
        <w:rPr>
          <w:rtl/>
        </w:rPr>
        <w:t>ی</w:t>
      </w:r>
      <w:r w:rsidR="00506612">
        <w:t>‌</w:t>
      </w:r>
      <w:r w:rsidR="001E12DE" w:rsidRPr="00DE1126">
        <w:rPr>
          <w:rtl/>
        </w:rPr>
        <w:t>شوند، سپس به مانند ستاره</w:t>
      </w:r>
      <w:r w:rsidR="00506612">
        <w:t>‌</w:t>
      </w:r>
      <w:r w:rsidR="00741AA8" w:rsidRPr="00DE1126">
        <w:rPr>
          <w:rtl/>
        </w:rPr>
        <w:t>ی</w:t>
      </w:r>
      <w:r w:rsidR="001E12DE" w:rsidRPr="00DE1126">
        <w:rPr>
          <w:rtl/>
        </w:rPr>
        <w:t xml:space="preserve"> درخشان م</w:t>
      </w:r>
      <w:r w:rsidR="00741AA8" w:rsidRPr="00DE1126">
        <w:rPr>
          <w:rtl/>
        </w:rPr>
        <w:t>ی</w:t>
      </w:r>
      <w:r w:rsidR="00506612">
        <w:t>‌</w:t>
      </w:r>
      <w:r w:rsidR="001E12DE" w:rsidRPr="00DE1126">
        <w:rPr>
          <w:rtl/>
        </w:rPr>
        <w:t>آ</w:t>
      </w:r>
      <w:r w:rsidR="00741AA8" w:rsidRPr="00DE1126">
        <w:rPr>
          <w:rtl/>
        </w:rPr>
        <w:t>ی</w:t>
      </w:r>
      <w:r w:rsidR="001E12DE" w:rsidRPr="00DE1126">
        <w:rPr>
          <w:rtl/>
        </w:rPr>
        <w:t>د و زم</w:t>
      </w:r>
      <w:r w:rsidR="000E2F20" w:rsidRPr="00DE1126">
        <w:rPr>
          <w:rtl/>
        </w:rPr>
        <w:t>ی</w:t>
      </w:r>
      <w:r w:rsidR="001E12DE" w:rsidRPr="00DE1126">
        <w:rPr>
          <w:rtl/>
        </w:rPr>
        <w:t>ن را پر از عدل و داد م</w:t>
      </w:r>
      <w:r w:rsidR="009F5C93" w:rsidRPr="00DE1126">
        <w:rPr>
          <w:rtl/>
        </w:rPr>
        <w:t>ی</w:t>
      </w:r>
      <w:r w:rsidR="00506612">
        <w:t>‌</w:t>
      </w:r>
      <w:r w:rsidRPr="00DE1126">
        <w:rPr>
          <w:rtl/>
        </w:rPr>
        <w:t>ک</w:t>
      </w:r>
      <w:r w:rsidR="001E12DE" w:rsidRPr="00DE1126">
        <w:rPr>
          <w:rtl/>
        </w:rPr>
        <w:t>ند، هم چنان</w:t>
      </w:r>
      <w:r w:rsidR="00506612">
        <w:t>‌</w:t>
      </w:r>
      <w:r w:rsidRPr="00DE1126">
        <w:rPr>
          <w:rtl/>
        </w:rPr>
        <w:t>ک</w:t>
      </w:r>
      <w:r w:rsidR="001E12DE" w:rsidRPr="00DE1126">
        <w:rPr>
          <w:rtl/>
        </w:rPr>
        <w:t>ه از ستم و ب</w:t>
      </w:r>
      <w:r w:rsidR="000E2F20" w:rsidRPr="00DE1126">
        <w:rPr>
          <w:rtl/>
        </w:rPr>
        <w:t>ی</w:t>
      </w:r>
      <w:r w:rsidR="001E12DE" w:rsidRPr="00DE1126">
        <w:rPr>
          <w:rtl/>
        </w:rPr>
        <w:t>داد آکنده شده است.»</w:t>
      </w:r>
    </w:p>
    <w:p w:rsidR="001E12DE" w:rsidRPr="00DE1126" w:rsidRDefault="001E12DE" w:rsidP="000E2F20">
      <w:pPr>
        <w:bidi/>
        <w:jc w:val="both"/>
        <w:rPr>
          <w:rtl/>
        </w:rPr>
      </w:pPr>
      <w:r w:rsidRPr="00DE1126">
        <w:rPr>
          <w:rtl/>
        </w:rPr>
        <w:t>همان کتاب 1/287 از ام</w:t>
      </w:r>
      <w:r w:rsidR="000E2F20" w:rsidRPr="00DE1126">
        <w:rPr>
          <w:rtl/>
        </w:rPr>
        <w:t>ی</w:t>
      </w:r>
      <w:r w:rsidRPr="00DE1126">
        <w:rPr>
          <w:rtl/>
        </w:rPr>
        <w:t>ر مؤمنان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«مهد</w:t>
      </w:r>
      <w:r w:rsidR="009F5C93" w:rsidRPr="00DE1126">
        <w:rPr>
          <w:rtl/>
        </w:rPr>
        <w:t>ی</w:t>
      </w:r>
      <w:r w:rsidRPr="00DE1126">
        <w:rPr>
          <w:rtl/>
        </w:rPr>
        <w:t xml:space="preserve"> از فرزندان من است. برا</w:t>
      </w:r>
      <w:r w:rsidR="00741AA8" w:rsidRPr="00DE1126">
        <w:rPr>
          <w:rtl/>
        </w:rPr>
        <w:t>ی</w:t>
      </w:r>
      <w:r w:rsidRPr="00DE1126">
        <w:rPr>
          <w:rtl/>
        </w:rPr>
        <w:t xml:space="preserve"> او غ</w:t>
      </w:r>
      <w:r w:rsidR="000E2F20" w:rsidRPr="00DE1126">
        <w:rPr>
          <w:rtl/>
        </w:rPr>
        <w:t>ی</w:t>
      </w:r>
      <w:r w:rsidRPr="00DE1126">
        <w:rPr>
          <w:rtl/>
        </w:rPr>
        <w:t>بت</w:t>
      </w:r>
      <w:r w:rsidR="00741AA8" w:rsidRPr="00DE1126">
        <w:rPr>
          <w:rtl/>
        </w:rPr>
        <w:t>ی</w:t>
      </w:r>
      <w:r w:rsidRPr="00DE1126">
        <w:rPr>
          <w:rtl/>
        </w:rPr>
        <w:t xml:space="preserve"> خواهد بود </w:t>
      </w:r>
      <w:r w:rsidR="001B3869" w:rsidRPr="00DE1126">
        <w:rPr>
          <w:rtl/>
        </w:rPr>
        <w:t>ک</w:t>
      </w:r>
      <w:r w:rsidRPr="00DE1126">
        <w:rPr>
          <w:rtl/>
        </w:rPr>
        <w:t>ه امت</w:t>
      </w:r>
      <w:r w:rsidR="00506612">
        <w:t>‌</w:t>
      </w:r>
      <w:r w:rsidRPr="00DE1126">
        <w:rPr>
          <w:rtl/>
        </w:rPr>
        <w:t>ها در آن دچار ح</w:t>
      </w:r>
      <w:r w:rsidR="00741AA8" w:rsidRPr="00DE1126">
        <w:rPr>
          <w:rtl/>
        </w:rPr>
        <w:t>ی</w:t>
      </w:r>
      <w:r w:rsidRPr="00DE1126">
        <w:rPr>
          <w:rtl/>
        </w:rPr>
        <w:t>رت و گمراه</w:t>
      </w:r>
      <w:r w:rsidR="00741AA8" w:rsidRPr="00DE1126">
        <w:rPr>
          <w:rtl/>
        </w:rPr>
        <w:t>ی</w:t>
      </w:r>
      <w:r w:rsidRPr="00DE1126">
        <w:rPr>
          <w:rtl/>
        </w:rPr>
        <w:t xml:space="preserve"> م</w:t>
      </w:r>
      <w:r w:rsidR="009F5C93" w:rsidRPr="00DE1126">
        <w:rPr>
          <w:rtl/>
        </w:rPr>
        <w:t>ی</w:t>
      </w:r>
      <w:r w:rsidR="00506612">
        <w:t>‌</w:t>
      </w:r>
      <w:r w:rsidRPr="00DE1126">
        <w:rPr>
          <w:rtl/>
        </w:rPr>
        <w:t>شوند. او ذخ</w:t>
      </w:r>
      <w:r w:rsidR="000E2F20" w:rsidRPr="00DE1126">
        <w:rPr>
          <w:rtl/>
        </w:rPr>
        <w:t>ی</w:t>
      </w:r>
      <w:r w:rsidRPr="00DE1126">
        <w:rPr>
          <w:rtl/>
        </w:rPr>
        <w:t>ره</w:t>
      </w:r>
      <w:r w:rsidR="00506612">
        <w:t>‌</w:t>
      </w:r>
      <w:r w:rsidR="00741AA8" w:rsidRPr="00DE1126">
        <w:rPr>
          <w:rtl/>
        </w:rPr>
        <w:t>ی</w:t>
      </w:r>
      <w:r w:rsidRPr="00DE1126">
        <w:rPr>
          <w:rtl/>
        </w:rPr>
        <w:t xml:space="preserve"> پ</w:t>
      </w:r>
      <w:r w:rsidR="000E2F20"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 </w:t>
      </w:r>
      <w:r w:rsidR="00741AA8" w:rsidRPr="00DE1126">
        <w:rPr>
          <w:rtl/>
        </w:rPr>
        <w:t>ی</w:t>
      </w:r>
      <w:r w:rsidRPr="00DE1126">
        <w:rPr>
          <w:rtl/>
        </w:rPr>
        <w:t>عن</w:t>
      </w:r>
      <w:r w:rsidR="00741AA8" w:rsidRPr="00DE1126">
        <w:rPr>
          <w:rtl/>
        </w:rPr>
        <w:t>ی</w:t>
      </w:r>
      <w:r w:rsidRPr="00DE1126">
        <w:rPr>
          <w:rtl/>
        </w:rPr>
        <w:t xml:space="preserve"> کتاب</w:t>
      </w:r>
      <w:r w:rsidR="00506612">
        <w:t>‌</w:t>
      </w:r>
      <w:r w:rsidRPr="00DE1126">
        <w:rPr>
          <w:rtl/>
        </w:rPr>
        <w:t>ها، علوم و آثار نبوت ا</w:t>
      </w:r>
      <w:r w:rsidR="00741AA8" w:rsidRPr="00DE1126">
        <w:rPr>
          <w:rtl/>
        </w:rPr>
        <w:t>ی</w:t>
      </w:r>
      <w:r w:rsidRPr="00DE1126">
        <w:rPr>
          <w:rtl/>
        </w:rPr>
        <w:t>شان ] را به همراه م</w:t>
      </w:r>
      <w:r w:rsidR="009F5C93" w:rsidRPr="00DE1126">
        <w:rPr>
          <w:rtl/>
        </w:rPr>
        <w:t>ی</w:t>
      </w:r>
      <w:r w:rsidR="00506612">
        <w:t>‌</w:t>
      </w:r>
      <w:r w:rsidRPr="00DE1126">
        <w:rPr>
          <w:rtl/>
        </w:rPr>
        <w:t>آورد. سپس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ند، هم چنان</w:t>
      </w:r>
      <w:r w:rsidR="00506612">
        <w:t>‌</w:t>
      </w:r>
      <w:r w:rsidR="001B3869" w:rsidRPr="00DE1126">
        <w:rPr>
          <w:rtl/>
        </w:rPr>
        <w:t>ک</w:t>
      </w:r>
      <w:r w:rsidRPr="00DE1126">
        <w:rPr>
          <w:rtl/>
        </w:rPr>
        <w:t>ه از ستم و ب</w:t>
      </w:r>
      <w:r w:rsidR="000E2F20" w:rsidRPr="00DE1126">
        <w:rPr>
          <w:rtl/>
        </w:rPr>
        <w:t>ی</w:t>
      </w:r>
      <w:r w:rsidRPr="00DE1126">
        <w:rPr>
          <w:rtl/>
        </w:rPr>
        <w:t>داد آکنده شده است.»</w:t>
      </w:r>
    </w:p>
    <w:p w:rsidR="001E12DE" w:rsidRPr="00DE1126" w:rsidRDefault="001E12DE" w:rsidP="000E2F20">
      <w:pPr>
        <w:bidi/>
        <w:jc w:val="both"/>
        <w:rPr>
          <w:rtl/>
        </w:rPr>
      </w:pPr>
      <w:r w:rsidRPr="00DE1126">
        <w:rPr>
          <w:rtl/>
        </w:rPr>
        <w:t>مسند احمد 3/37 از ابو سع</w:t>
      </w:r>
      <w:r w:rsidR="000E2F20" w:rsidRPr="00DE1126">
        <w:rPr>
          <w:rtl/>
        </w:rPr>
        <w:t>ی</w:t>
      </w:r>
      <w:r w:rsidRPr="00DE1126">
        <w:rPr>
          <w:rtl/>
        </w:rPr>
        <w:t>د خدر</w:t>
      </w:r>
      <w:r w:rsidR="009F5C93" w:rsidRPr="00DE1126">
        <w:rPr>
          <w:rtl/>
        </w:rPr>
        <w:t>ی</w:t>
      </w:r>
      <w:r w:rsidRPr="00DE1126">
        <w:rPr>
          <w:rtl/>
        </w:rPr>
        <w:t xml:space="preserve">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«شما را به مهد</w:t>
      </w:r>
      <w:r w:rsidR="009F5C93" w:rsidRPr="00DE1126">
        <w:rPr>
          <w:rtl/>
        </w:rPr>
        <w:t>ی</w:t>
      </w:r>
      <w:r w:rsidRPr="00DE1126">
        <w:rPr>
          <w:rtl/>
        </w:rPr>
        <w:t xml:space="preserve"> بشارت م</w:t>
      </w:r>
      <w:r w:rsidR="009F5C93" w:rsidRPr="00DE1126">
        <w:rPr>
          <w:rtl/>
        </w:rPr>
        <w:t>ی</w:t>
      </w:r>
      <w:r w:rsidR="00506612">
        <w:t>‌</w:t>
      </w:r>
      <w:r w:rsidRPr="00DE1126">
        <w:rPr>
          <w:rtl/>
        </w:rPr>
        <w:t>دهم. او در زمان اختلاف م</w:t>
      </w:r>
      <w:r w:rsidR="00741AA8" w:rsidRPr="00DE1126">
        <w:rPr>
          <w:rtl/>
        </w:rPr>
        <w:t>ی</w:t>
      </w:r>
      <w:r w:rsidRPr="00DE1126">
        <w:rPr>
          <w:rtl/>
        </w:rPr>
        <w:t>ان مردم و بروز زلزله</w:t>
      </w:r>
      <w:r w:rsidR="00506612">
        <w:t>‌</w:t>
      </w:r>
      <w:r w:rsidRPr="00DE1126">
        <w:rPr>
          <w:rtl/>
        </w:rPr>
        <w:t>ها، در م</w:t>
      </w:r>
      <w:r w:rsidR="000E2F20" w:rsidRPr="00DE1126">
        <w:rPr>
          <w:rtl/>
        </w:rPr>
        <w:t>ی</w:t>
      </w:r>
      <w:r w:rsidRPr="00DE1126">
        <w:rPr>
          <w:rtl/>
        </w:rPr>
        <w:t>ان امتم برانگ</w:t>
      </w:r>
      <w:r w:rsidR="000E2F20" w:rsidRPr="00DE1126">
        <w:rPr>
          <w:rtl/>
        </w:rPr>
        <w:t>ی</w:t>
      </w:r>
      <w:r w:rsidRPr="00DE1126">
        <w:rPr>
          <w:rtl/>
        </w:rPr>
        <w:t>خته م</w:t>
      </w:r>
      <w:r w:rsidR="009F5C93" w:rsidRPr="00DE1126">
        <w:rPr>
          <w:rtl/>
        </w:rPr>
        <w:t>ی</w:t>
      </w:r>
      <w:r w:rsidR="00506612">
        <w:t>‌</w:t>
      </w:r>
      <w:r w:rsidRPr="00DE1126">
        <w:rPr>
          <w:rtl/>
        </w:rPr>
        <w:t>شود، پس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ند، بعد از آن</w:t>
      </w:r>
      <w:r w:rsidR="001B3869" w:rsidRPr="00DE1126">
        <w:rPr>
          <w:rtl/>
        </w:rPr>
        <w:t>ک</w:t>
      </w:r>
      <w:r w:rsidRPr="00DE1126">
        <w:rPr>
          <w:rtl/>
        </w:rPr>
        <w:t>ه از ستم و جور پر شده است.»</w:t>
      </w:r>
    </w:p>
    <w:p w:rsidR="001E12DE" w:rsidRPr="00DE1126" w:rsidRDefault="001E12DE" w:rsidP="000E2F20">
      <w:pPr>
        <w:bidi/>
        <w:jc w:val="both"/>
        <w:rPr>
          <w:rtl/>
        </w:rPr>
      </w:pPr>
      <w:r w:rsidRPr="00DE1126">
        <w:rPr>
          <w:rtl/>
        </w:rPr>
        <w:t>همو در 3 /17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«ق</w:t>
      </w:r>
      <w:r w:rsidR="000E2F20" w:rsidRPr="00DE1126">
        <w:rPr>
          <w:rtl/>
        </w:rPr>
        <w:t>ی</w:t>
      </w:r>
      <w:r w:rsidRPr="00DE1126">
        <w:rPr>
          <w:rtl/>
        </w:rPr>
        <w:t>امت برپا نم</w:t>
      </w:r>
      <w:r w:rsidR="009F5C93" w:rsidRPr="00DE1126">
        <w:rPr>
          <w:rtl/>
        </w:rPr>
        <w:t>ی</w:t>
      </w:r>
      <w:r w:rsidR="00506612">
        <w:t>‌</w:t>
      </w:r>
      <w:r w:rsidRPr="00DE1126">
        <w:rPr>
          <w:rtl/>
        </w:rPr>
        <w:t>شود مگر پس از آن</w:t>
      </w:r>
      <w:r w:rsidR="001B3869" w:rsidRPr="00DE1126">
        <w:rPr>
          <w:rtl/>
        </w:rPr>
        <w:t>ک</w:t>
      </w:r>
      <w:r w:rsidRPr="00DE1126">
        <w:rPr>
          <w:rtl/>
        </w:rPr>
        <w:t>ه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تم به حکومت برسد که پ</w:t>
      </w:r>
      <w:r w:rsidR="00741AA8" w:rsidRPr="00DE1126">
        <w:rPr>
          <w:rtl/>
        </w:rPr>
        <w:t>ی</w:t>
      </w:r>
      <w:r w:rsidRPr="00DE1126">
        <w:rPr>
          <w:rtl/>
        </w:rPr>
        <w:t>شان</w:t>
      </w:r>
      <w:r w:rsidR="00741AA8" w:rsidRPr="00DE1126">
        <w:rPr>
          <w:rtl/>
        </w:rPr>
        <w:t>ی</w:t>
      </w:r>
      <w:r w:rsidR="00506612">
        <w:t>‌</w:t>
      </w:r>
      <w:r w:rsidRPr="00DE1126">
        <w:rPr>
          <w:rtl/>
        </w:rPr>
        <w:t>اش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او زم</w:t>
      </w:r>
      <w:r w:rsidR="000E2F20" w:rsidRPr="00DE1126">
        <w:rPr>
          <w:rtl/>
        </w:rPr>
        <w:t>ی</w:t>
      </w:r>
      <w:r w:rsidRPr="00DE1126">
        <w:rPr>
          <w:rtl/>
        </w:rPr>
        <w:t>ن را پر از عدل م</w:t>
      </w:r>
      <w:r w:rsidR="009F5C93" w:rsidRPr="00DE1126">
        <w:rPr>
          <w:rtl/>
        </w:rPr>
        <w:t>ی</w:t>
      </w:r>
      <w:r w:rsidR="00506612">
        <w:t>‌</w:t>
      </w:r>
      <w:r w:rsidR="001B3869" w:rsidRPr="00DE1126">
        <w:rPr>
          <w:rtl/>
        </w:rPr>
        <w:t>ک</w:t>
      </w:r>
      <w:r w:rsidRPr="00DE1126">
        <w:rPr>
          <w:rtl/>
        </w:rPr>
        <w:t>ند، هم چنان</w:t>
      </w:r>
      <w:r w:rsidR="00506612">
        <w:t>‌</w:t>
      </w:r>
      <w:r w:rsidR="001B3869" w:rsidRPr="00DE1126">
        <w:rPr>
          <w:rtl/>
        </w:rPr>
        <w:t>ک</w:t>
      </w:r>
      <w:r w:rsidRPr="00DE1126">
        <w:rPr>
          <w:rtl/>
        </w:rPr>
        <w:t>ه پ</w:t>
      </w:r>
      <w:r w:rsidR="000E2F20" w:rsidRPr="00DE1126">
        <w:rPr>
          <w:rtl/>
        </w:rPr>
        <w:t>ی</w:t>
      </w:r>
      <w:r w:rsidRPr="00DE1126">
        <w:rPr>
          <w:rtl/>
        </w:rPr>
        <w:t>ش از او، از ستم پر شده است.»</w:t>
      </w:r>
    </w:p>
    <w:p w:rsidR="001E12DE" w:rsidRPr="00DE1126" w:rsidRDefault="001E12DE" w:rsidP="000E2F20">
      <w:pPr>
        <w:bidi/>
        <w:jc w:val="both"/>
        <w:rPr>
          <w:rtl/>
        </w:rPr>
      </w:pPr>
      <w:r w:rsidRPr="00DE1126">
        <w:rPr>
          <w:rtl/>
        </w:rPr>
        <w:t>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 xml:space="preserve">امان امت و </w:t>
      </w:r>
      <w:r w:rsidR="001B3869" w:rsidRPr="00DE1126">
        <w:rPr>
          <w:rtl/>
        </w:rPr>
        <w:t>ک</w:t>
      </w:r>
      <w:r w:rsidRPr="00DE1126">
        <w:rPr>
          <w:rtl/>
        </w:rPr>
        <w:t>شت</w:t>
      </w:r>
      <w:r w:rsidR="009F5C93" w:rsidRPr="00DE1126">
        <w:rPr>
          <w:rtl/>
        </w:rPr>
        <w:t>ی</w:t>
      </w:r>
      <w:r w:rsidRPr="00DE1126">
        <w:rPr>
          <w:rtl/>
        </w:rPr>
        <w:t xml:space="preserve"> نجات از فتنه</w:t>
      </w:r>
      <w:r w:rsidR="00506612">
        <w:t>‌</w:t>
      </w:r>
      <w:r w:rsidRPr="00DE1126">
        <w:rPr>
          <w:rtl/>
        </w:rPr>
        <w:t>ها</w:t>
      </w:r>
    </w:p>
    <w:p w:rsidR="001E12DE" w:rsidRPr="00DE1126" w:rsidRDefault="001E12DE" w:rsidP="000E2F20">
      <w:pPr>
        <w:bidi/>
        <w:jc w:val="both"/>
        <w:rPr>
          <w:rtl/>
        </w:rPr>
      </w:pPr>
      <w:r w:rsidRPr="00DE1126">
        <w:rPr>
          <w:rtl/>
        </w:rPr>
        <w:t>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اهل</w:t>
      </w:r>
      <w:r w:rsidR="00506612">
        <w:t>‌</w:t>
      </w:r>
      <w:r w:rsidRPr="00DE1126">
        <w:rPr>
          <w:rtl/>
        </w:rPr>
        <w:t>ب</w:t>
      </w:r>
      <w:r w:rsidR="00741AA8" w:rsidRPr="00DE1126">
        <w:rPr>
          <w:rtl/>
        </w:rPr>
        <w:t>ی</w:t>
      </w:r>
      <w:r w:rsidRPr="00DE1126">
        <w:rPr>
          <w:rtl/>
        </w:rPr>
        <w:t>ت خود را کشت</w:t>
      </w:r>
      <w:r w:rsidR="00741AA8" w:rsidRPr="00DE1126">
        <w:rPr>
          <w:rtl/>
        </w:rPr>
        <w:t>ی</w:t>
      </w:r>
      <w:r w:rsidRPr="00DE1126">
        <w:rPr>
          <w:rtl/>
        </w:rPr>
        <w:t xml:space="preserve"> نجات ا</w:t>
      </w:r>
      <w:r w:rsidR="00741AA8" w:rsidRPr="00DE1126">
        <w:rPr>
          <w:rtl/>
        </w:rPr>
        <w:t>ی</w:t>
      </w:r>
      <w:r w:rsidRPr="00DE1126">
        <w:rPr>
          <w:rtl/>
        </w:rPr>
        <w:t>ن امت، از فتنه و گمراه</w:t>
      </w:r>
      <w:r w:rsidR="00741AA8" w:rsidRPr="00DE1126">
        <w:rPr>
          <w:rtl/>
        </w:rPr>
        <w:t>ی</w:t>
      </w:r>
      <w:r w:rsidRPr="00DE1126">
        <w:rPr>
          <w:rtl/>
        </w:rPr>
        <w:t xml:space="preserve"> معرف</w:t>
      </w:r>
      <w:r w:rsidR="00741AA8" w:rsidRPr="00DE1126">
        <w:rPr>
          <w:rtl/>
        </w:rPr>
        <w:t>ی</w:t>
      </w:r>
      <w:r w:rsidRPr="00DE1126">
        <w:rPr>
          <w:rtl/>
        </w:rPr>
        <w:t xml:space="preserve"> کردند و فرمودند: «مَثَل اهل</w:t>
      </w:r>
      <w:r w:rsidR="00506612">
        <w:t>‌</w:t>
      </w:r>
      <w:r w:rsidRPr="00DE1126">
        <w:rPr>
          <w:rtl/>
        </w:rPr>
        <w:t>ب</w:t>
      </w:r>
      <w:r w:rsidR="000E2F20" w:rsidRPr="00DE1126">
        <w:rPr>
          <w:rtl/>
        </w:rPr>
        <w:t>ی</w:t>
      </w:r>
      <w:r w:rsidRPr="00DE1126">
        <w:rPr>
          <w:rtl/>
        </w:rPr>
        <w:t>تم در م</w:t>
      </w:r>
      <w:r w:rsidR="00741AA8" w:rsidRPr="00DE1126">
        <w:rPr>
          <w:rtl/>
        </w:rPr>
        <w:t>ی</w:t>
      </w:r>
      <w:r w:rsidRPr="00DE1126">
        <w:rPr>
          <w:rtl/>
        </w:rPr>
        <w:t xml:space="preserve">ان شما مثل </w:t>
      </w:r>
      <w:r w:rsidR="001B3869" w:rsidRPr="00DE1126">
        <w:rPr>
          <w:rtl/>
        </w:rPr>
        <w:t>ک</w:t>
      </w:r>
      <w:r w:rsidRPr="00DE1126">
        <w:rPr>
          <w:rtl/>
        </w:rPr>
        <w:t>شت</w:t>
      </w:r>
      <w:r w:rsidR="009F5C93" w:rsidRPr="00DE1126">
        <w:rPr>
          <w:rtl/>
        </w:rPr>
        <w:t>ی</w:t>
      </w:r>
      <w:r w:rsidRPr="00DE1126">
        <w:rPr>
          <w:rtl/>
        </w:rPr>
        <w:t xml:space="preserve"> نوح است که هر </w:t>
      </w:r>
      <w:r w:rsidR="001B3869" w:rsidRPr="00DE1126">
        <w:rPr>
          <w:rtl/>
        </w:rPr>
        <w:t>ک</w:t>
      </w:r>
      <w:r w:rsidRPr="00DE1126">
        <w:rPr>
          <w:rtl/>
        </w:rPr>
        <w:t>س</w:t>
      </w:r>
      <w:r w:rsidR="009F5C93" w:rsidRPr="00DE1126">
        <w:rPr>
          <w:rtl/>
        </w:rPr>
        <w:t>ی</w:t>
      </w:r>
      <w:r w:rsidRPr="00DE1126">
        <w:rPr>
          <w:rtl/>
        </w:rPr>
        <w:t xml:space="preserve"> بر آن سوار شود، نجات </w:t>
      </w:r>
      <w:r w:rsidR="000E2F20" w:rsidRPr="00DE1126">
        <w:rPr>
          <w:rtl/>
        </w:rPr>
        <w:t>ی</w:t>
      </w:r>
      <w:r w:rsidRPr="00DE1126">
        <w:rPr>
          <w:rtl/>
        </w:rPr>
        <w:t xml:space="preserve">افته و هر </w:t>
      </w:r>
      <w:r w:rsidR="001B3869" w:rsidRPr="00DE1126">
        <w:rPr>
          <w:rtl/>
        </w:rPr>
        <w:t>ک</w:t>
      </w:r>
      <w:r w:rsidRPr="00DE1126">
        <w:rPr>
          <w:rtl/>
        </w:rPr>
        <w:t>س</w:t>
      </w:r>
      <w:r w:rsidR="009F5C93" w:rsidRPr="00DE1126">
        <w:rPr>
          <w:rtl/>
        </w:rPr>
        <w:t>ی</w:t>
      </w:r>
      <w:r w:rsidRPr="00DE1126">
        <w:rPr>
          <w:rtl/>
        </w:rPr>
        <w:t xml:space="preserve"> سرپ</w:t>
      </w:r>
      <w:r w:rsidR="000E2F20" w:rsidRPr="00DE1126">
        <w:rPr>
          <w:rtl/>
        </w:rPr>
        <w:t>ی</w:t>
      </w:r>
      <w:r w:rsidRPr="00DE1126">
        <w:rPr>
          <w:rtl/>
        </w:rPr>
        <w:t>چ</w:t>
      </w:r>
      <w:r w:rsidR="009F5C93" w:rsidRPr="00DE1126">
        <w:rPr>
          <w:rtl/>
        </w:rPr>
        <w:t>ی</w:t>
      </w:r>
      <w:r w:rsidRPr="00DE1126">
        <w:rPr>
          <w:rtl/>
        </w:rPr>
        <w:t xml:space="preserve"> </w:t>
      </w:r>
      <w:r w:rsidR="001B3869" w:rsidRPr="00DE1126">
        <w:rPr>
          <w:rtl/>
        </w:rPr>
        <w:t>ک</w:t>
      </w:r>
      <w:r w:rsidRPr="00DE1126">
        <w:rPr>
          <w:rtl/>
        </w:rPr>
        <w:t>ند، غرق م</w:t>
      </w:r>
      <w:r w:rsidR="009F5C93"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حد</w:t>
      </w:r>
      <w:r w:rsidR="000E2F20" w:rsidRPr="00DE1126">
        <w:rPr>
          <w:rtl/>
        </w:rPr>
        <w:t>ی</w:t>
      </w:r>
      <w:r w:rsidRPr="00DE1126">
        <w:rPr>
          <w:rtl/>
        </w:rPr>
        <w:t>ث وص</w:t>
      </w:r>
      <w:r w:rsidR="00741AA8" w:rsidRPr="00DE1126">
        <w:rPr>
          <w:rtl/>
        </w:rPr>
        <w:t>ی</w:t>
      </w:r>
      <w:r w:rsidRPr="00DE1126">
        <w:rPr>
          <w:rtl/>
        </w:rPr>
        <w:t>ت آن حضرت نسبت به قرآن و عترت ن</w:t>
      </w:r>
      <w:r w:rsidR="00741AA8" w:rsidRPr="00DE1126">
        <w:rPr>
          <w:rtl/>
        </w:rPr>
        <w:t>ی</w:t>
      </w:r>
      <w:r w:rsidRPr="00DE1126">
        <w:rPr>
          <w:rtl/>
        </w:rPr>
        <w:t xml:space="preserve">ز نزد همه متواتر است. </w:t>
      </w:r>
    </w:p>
    <w:p w:rsidR="001E12DE" w:rsidRPr="00DE1126" w:rsidRDefault="001E12DE" w:rsidP="000E2F20">
      <w:pPr>
        <w:bidi/>
        <w:jc w:val="both"/>
        <w:rPr>
          <w:rtl/>
        </w:rPr>
      </w:pPr>
      <w:r w:rsidRPr="00DE1126">
        <w:rPr>
          <w:rtl/>
        </w:rPr>
        <w:t>ش</w:t>
      </w:r>
      <w:r w:rsidR="00741AA8" w:rsidRPr="00DE1126">
        <w:rPr>
          <w:rtl/>
        </w:rPr>
        <w:t>ی</w:t>
      </w:r>
      <w:r w:rsidRPr="00DE1126">
        <w:rPr>
          <w:rtl/>
        </w:rPr>
        <w:t>خ صدوق رحمه الله</w:t>
      </w:r>
      <w:r w:rsidR="00E67179" w:rsidRPr="00DE1126">
        <w:rPr>
          <w:rtl/>
        </w:rPr>
        <w:t xml:space="preserve"> </w:t>
      </w:r>
      <w:r w:rsidRPr="00DE1126">
        <w:rPr>
          <w:rtl/>
        </w:rPr>
        <w:t>در اعتقادات /94 م</w:t>
      </w:r>
      <w:r w:rsidR="009F5C93" w:rsidRPr="00DE1126">
        <w:rPr>
          <w:rtl/>
        </w:rPr>
        <w:t>ی</w:t>
      </w:r>
      <w:r w:rsidR="00506612">
        <w:t>‌</w:t>
      </w:r>
      <w:r w:rsidRPr="00DE1126">
        <w:rPr>
          <w:rtl/>
        </w:rPr>
        <w:t>نگارد:</w:t>
      </w:r>
    </w:p>
    <w:p w:rsidR="001E12DE" w:rsidRPr="00DE1126" w:rsidRDefault="001E12DE" w:rsidP="000E2F20">
      <w:pPr>
        <w:bidi/>
        <w:jc w:val="both"/>
        <w:rPr>
          <w:rtl/>
        </w:rPr>
      </w:pPr>
      <w:r w:rsidRPr="00DE1126">
        <w:rPr>
          <w:rtl/>
        </w:rPr>
        <w:t>«اعتقاد ما درباره</w:t>
      </w:r>
      <w:r w:rsidR="00506612">
        <w:t>‌</w:t>
      </w:r>
      <w:r w:rsidR="00741AA8" w:rsidRPr="00DE1126">
        <w:rPr>
          <w:rtl/>
        </w:rPr>
        <w:t>ی</w:t>
      </w:r>
      <w:r w:rsidRPr="00DE1126">
        <w:rPr>
          <w:rtl/>
        </w:rPr>
        <w:t xml:space="preserve">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ا</w:t>
      </w:r>
      <w:r w:rsidR="000E2F20" w:rsidRPr="00DE1126">
        <w:rPr>
          <w:rtl/>
        </w:rPr>
        <w:t>ی</w:t>
      </w:r>
      <w:r w:rsidRPr="00DE1126">
        <w:rPr>
          <w:rtl/>
        </w:rPr>
        <w:t xml:space="preserve">ن است </w:t>
      </w:r>
      <w:r w:rsidR="001B3869" w:rsidRPr="00DE1126">
        <w:rPr>
          <w:rtl/>
        </w:rPr>
        <w:t>ک</w:t>
      </w:r>
      <w:r w:rsidRPr="00DE1126">
        <w:rPr>
          <w:rtl/>
        </w:rPr>
        <w:t>ه آنها اولوا الامر هستند و خدا</w:t>
      </w:r>
      <w:r w:rsidR="00741AA8" w:rsidRPr="00DE1126">
        <w:rPr>
          <w:rtl/>
        </w:rPr>
        <w:t>ی</w:t>
      </w:r>
      <w:r w:rsidRPr="00DE1126">
        <w:rPr>
          <w:rtl/>
        </w:rPr>
        <w:t xml:space="preserve"> متعال به اطاعت و پ</w:t>
      </w:r>
      <w:r w:rsidR="000E2F20" w:rsidRPr="00DE1126">
        <w:rPr>
          <w:rtl/>
        </w:rPr>
        <w:t>ی</w:t>
      </w:r>
      <w:r w:rsidRPr="00DE1126">
        <w:rPr>
          <w:rtl/>
        </w:rPr>
        <w:t>رو</w:t>
      </w:r>
      <w:r w:rsidR="009F5C93" w:rsidRPr="00DE1126">
        <w:rPr>
          <w:rtl/>
        </w:rPr>
        <w:t>ی</w:t>
      </w:r>
      <w:r w:rsidRPr="00DE1126">
        <w:rPr>
          <w:rtl/>
        </w:rPr>
        <w:t xml:space="preserve"> از آنان دستور داده است. آنان گواهان بر مردم و باب</w:t>
      </w:r>
      <w:r w:rsidR="00506612">
        <w:t>‌</w:t>
      </w:r>
      <w:r w:rsidRPr="00DE1126">
        <w:rPr>
          <w:rtl/>
        </w:rPr>
        <w:t>ها</w:t>
      </w:r>
      <w:r w:rsidR="00741AA8" w:rsidRPr="00DE1126">
        <w:rPr>
          <w:rtl/>
        </w:rPr>
        <w:t>ی</w:t>
      </w:r>
      <w:r w:rsidRPr="00DE1126">
        <w:rPr>
          <w:rtl/>
        </w:rPr>
        <w:t xml:space="preserve"> خداوند هستند. ا</w:t>
      </w:r>
      <w:r w:rsidR="00741AA8" w:rsidRPr="00DE1126">
        <w:rPr>
          <w:rtl/>
        </w:rPr>
        <w:t>ی</w:t>
      </w:r>
      <w:r w:rsidRPr="00DE1126">
        <w:rPr>
          <w:rtl/>
        </w:rPr>
        <w:t>شان راه و راهنما</w:t>
      </w:r>
      <w:r w:rsidR="00741AA8" w:rsidRPr="00DE1126">
        <w:rPr>
          <w:rtl/>
        </w:rPr>
        <w:t>ی</w:t>
      </w:r>
      <w:r w:rsidRPr="00DE1126">
        <w:rPr>
          <w:rtl/>
        </w:rPr>
        <w:t xml:space="preserve"> به سو</w:t>
      </w:r>
      <w:r w:rsidR="009F5C93" w:rsidRPr="00DE1126">
        <w:rPr>
          <w:rtl/>
        </w:rPr>
        <w:t>ی</w:t>
      </w:r>
      <w:r w:rsidRPr="00DE1126">
        <w:rPr>
          <w:rtl/>
        </w:rPr>
        <w:t xml:space="preserve"> خدا، مخزن دانش اله</w:t>
      </w:r>
      <w:r w:rsidR="009F5C93" w:rsidRPr="00DE1126">
        <w:rPr>
          <w:rtl/>
        </w:rPr>
        <w:t>ی</w:t>
      </w:r>
      <w:r w:rsidRPr="00DE1126">
        <w:rPr>
          <w:rtl/>
        </w:rPr>
        <w:t>، مترجمان وح</w:t>
      </w:r>
      <w:r w:rsidR="009F5C93" w:rsidRPr="00DE1126">
        <w:rPr>
          <w:rtl/>
        </w:rPr>
        <w:t>ی</w:t>
      </w:r>
      <w:r w:rsidRPr="00DE1126">
        <w:rPr>
          <w:rtl/>
        </w:rPr>
        <w:t xml:space="preserve"> و ار</w:t>
      </w:r>
      <w:r w:rsidR="001B3869" w:rsidRPr="00DE1126">
        <w:rPr>
          <w:rtl/>
        </w:rPr>
        <w:t>ک</w:t>
      </w:r>
      <w:r w:rsidRPr="00DE1126">
        <w:rPr>
          <w:rtl/>
        </w:rPr>
        <w:t>ان توح</w:t>
      </w:r>
      <w:r w:rsidR="000E2F20" w:rsidRPr="00DE1126">
        <w:rPr>
          <w:rtl/>
        </w:rPr>
        <w:t>ی</w:t>
      </w:r>
      <w:r w:rsidRPr="00DE1126">
        <w:rPr>
          <w:rtl/>
        </w:rPr>
        <w:t>دند. از خطا و لغزش معصوم و کسان</w:t>
      </w:r>
      <w:r w:rsidR="00741AA8" w:rsidRPr="00DE1126">
        <w:rPr>
          <w:rtl/>
        </w:rPr>
        <w:t>ی</w:t>
      </w:r>
      <w:r w:rsidRPr="00DE1126">
        <w:rPr>
          <w:rtl/>
        </w:rPr>
        <w:t xml:space="preserve"> هستند که خداوند هر گونه پل</w:t>
      </w:r>
      <w:r w:rsidR="000E2F20" w:rsidRPr="00DE1126">
        <w:rPr>
          <w:rtl/>
        </w:rPr>
        <w:t>ی</w:t>
      </w:r>
      <w:r w:rsidRPr="00DE1126">
        <w:rPr>
          <w:rtl/>
        </w:rPr>
        <w:t>د</w:t>
      </w:r>
      <w:r w:rsidR="009F5C93" w:rsidRPr="00DE1126">
        <w:rPr>
          <w:rtl/>
        </w:rPr>
        <w:t>ی</w:t>
      </w:r>
      <w:r w:rsidRPr="00DE1126">
        <w:rPr>
          <w:rtl/>
        </w:rPr>
        <w:t xml:space="preserve"> را از ا</w:t>
      </w:r>
      <w:r w:rsidR="00741AA8" w:rsidRPr="00DE1126">
        <w:rPr>
          <w:rtl/>
        </w:rPr>
        <w:t>ی</w:t>
      </w:r>
      <w:r w:rsidRPr="00DE1126">
        <w:rPr>
          <w:rtl/>
        </w:rPr>
        <w:t>شان زدوده و آنان را پاک و مطهّر قرار داده است. آنها معجزات و دلائل صدق امامت دارند، و هم</w:t>
      </w:r>
      <w:r w:rsidR="00506612">
        <w:t>‌</w:t>
      </w:r>
      <w:r w:rsidRPr="00DE1126">
        <w:rPr>
          <w:rtl/>
        </w:rPr>
        <w:t>چنان</w:t>
      </w:r>
      <w:r w:rsidR="00506612">
        <w:t>‌</w:t>
      </w:r>
      <w:r w:rsidRPr="00DE1126">
        <w:rPr>
          <w:rtl/>
        </w:rPr>
        <w:t>که ستارگان موجب ا</w:t>
      </w:r>
      <w:r w:rsidR="000E2F20" w:rsidRPr="00DE1126">
        <w:rPr>
          <w:rtl/>
        </w:rPr>
        <w:t>ی</w:t>
      </w:r>
      <w:r w:rsidRPr="00DE1126">
        <w:rPr>
          <w:rtl/>
        </w:rPr>
        <w:t>من</w:t>
      </w:r>
      <w:r w:rsidR="009F5C93" w:rsidRPr="00DE1126">
        <w:rPr>
          <w:rtl/>
        </w:rPr>
        <w:t>ی</w:t>
      </w:r>
      <w:r w:rsidRPr="00DE1126">
        <w:rPr>
          <w:rtl/>
        </w:rPr>
        <w:t xml:space="preserve"> اهل آسمانند، ا</w:t>
      </w:r>
      <w:r w:rsidR="00741AA8" w:rsidRPr="00DE1126">
        <w:rPr>
          <w:rtl/>
        </w:rPr>
        <w:t>ی</w:t>
      </w:r>
      <w:r w:rsidRPr="00DE1126">
        <w:rPr>
          <w:rtl/>
        </w:rPr>
        <w:t>شان موجب ا</w:t>
      </w:r>
      <w:r w:rsidR="000E2F20" w:rsidRPr="00DE1126">
        <w:rPr>
          <w:rtl/>
        </w:rPr>
        <w:t>ی</w:t>
      </w:r>
      <w:r w:rsidRPr="00DE1126">
        <w:rPr>
          <w:rtl/>
        </w:rPr>
        <w:t>من</w:t>
      </w:r>
      <w:r w:rsidR="009F5C93" w:rsidRPr="00DE1126">
        <w:rPr>
          <w:rtl/>
        </w:rPr>
        <w:t>ی</w:t>
      </w:r>
      <w:r w:rsidRPr="00DE1126">
        <w:rPr>
          <w:rtl/>
        </w:rPr>
        <w:t xml:space="preserve"> اهل زم</w:t>
      </w:r>
      <w:r w:rsidR="000E2F20" w:rsidRPr="00DE1126">
        <w:rPr>
          <w:rtl/>
        </w:rPr>
        <w:t>ی</w:t>
      </w:r>
      <w:r w:rsidRPr="00DE1126">
        <w:rPr>
          <w:rtl/>
        </w:rPr>
        <w:t xml:space="preserve">ن هستند. </w:t>
      </w:r>
    </w:p>
    <w:p w:rsidR="001E12DE" w:rsidRPr="00DE1126" w:rsidRDefault="001E12DE" w:rsidP="000E2F20">
      <w:pPr>
        <w:bidi/>
        <w:jc w:val="both"/>
        <w:rPr>
          <w:rtl/>
        </w:rPr>
      </w:pPr>
      <w:r w:rsidRPr="00DE1126">
        <w:rPr>
          <w:rtl/>
        </w:rPr>
        <w:t>مَثَلشان در ا</w:t>
      </w:r>
      <w:r w:rsidR="000E2F20" w:rsidRPr="00DE1126">
        <w:rPr>
          <w:rtl/>
        </w:rPr>
        <w:t>ی</w:t>
      </w:r>
      <w:r w:rsidRPr="00DE1126">
        <w:rPr>
          <w:rtl/>
        </w:rPr>
        <w:t xml:space="preserve">ن امت، مثل </w:t>
      </w:r>
      <w:r w:rsidR="001B3869" w:rsidRPr="00DE1126">
        <w:rPr>
          <w:rtl/>
        </w:rPr>
        <w:t>ک</w:t>
      </w:r>
      <w:r w:rsidRPr="00DE1126">
        <w:rPr>
          <w:rtl/>
        </w:rPr>
        <w:t>شت</w:t>
      </w:r>
      <w:r w:rsidR="009F5C93" w:rsidRPr="00DE1126">
        <w:rPr>
          <w:rtl/>
        </w:rPr>
        <w:t>ی</w:t>
      </w:r>
      <w:r w:rsidRPr="00DE1126">
        <w:rPr>
          <w:rtl/>
        </w:rPr>
        <w:t xml:space="preserve"> نوح و </w:t>
      </w:r>
      <w:r w:rsidR="000E2F20" w:rsidRPr="00DE1126">
        <w:rPr>
          <w:rtl/>
        </w:rPr>
        <w:t>ی</w:t>
      </w:r>
      <w:r w:rsidRPr="00DE1126">
        <w:rPr>
          <w:rtl/>
        </w:rPr>
        <w:t>ا باب حطه</w:t>
      </w:r>
      <w:r w:rsidRPr="00DE1126">
        <w:rPr>
          <w:rtl/>
        </w:rPr>
        <w:footnoteReference w:id="175"/>
      </w:r>
      <w:r w:rsidRPr="00DE1126">
        <w:rPr>
          <w:rtl/>
        </w:rPr>
        <w:t xml:space="preserve"> است. آنان بندگان گرام</w:t>
      </w:r>
      <w:r w:rsidR="009F5C93" w:rsidRPr="00DE1126">
        <w:rPr>
          <w:rtl/>
        </w:rPr>
        <w:t>ی</w:t>
      </w:r>
      <w:r w:rsidRPr="00DE1126">
        <w:rPr>
          <w:rtl/>
        </w:rPr>
        <w:t xml:space="preserve"> خدا هستند </w:t>
      </w:r>
      <w:r w:rsidR="001B3869" w:rsidRPr="00DE1126">
        <w:rPr>
          <w:rtl/>
        </w:rPr>
        <w:t>ک</w:t>
      </w:r>
      <w:r w:rsidRPr="00DE1126">
        <w:rPr>
          <w:rtl/>
        </w:rPr>
        <w:t>ه در سخن بر خدا پ</w:t>
      </w:r>
      <w:r w:rsidR="000E2F20" w:rsidRPr="00DE1126">
        <w:rPr>
          <w:rtl/>
        </w:rPr>
        <w:t>ی</w:t>
      </w:r>
      <w:r w:rsidRPr="00DE1126">
        <w:rPr>
          <w:rtl/>
        </w:rPr>
        <w:t>ش</w:t>
      </w:r>
      <w:r w:rsidR="009F5C93" w:rsidRPr="00DE1126">
        <w:rPr>
          <w:rtl/>
        </w:rPr>
        <w:t>ی</w:t>
      </w:r>
      <w:r w:rsidRPr="00DE1126">
        <w:rPr>
          <w:rtl/>
        </w:rPr>
        <w:t xml:space="preserve"> نم</w:t>
      </w:r>
      <w:r w:rsidR="009F5C93" w:rsidRPr="00DE1126">
        <w:rPr>
          <w:rtl/>
        </w:rPr>
        <w:t>ی</w:t>
      </w:r>
      <w:r w:rsidR="00506612">
        <w:t>‌</w:t>
      </w:r>
      <w:r w:rsidRPr="00DE1126">
        <w:rPr>
          <w:rtl/>
        </w:rPr>
        <w:t>گ</w:t>
      </w:r>
      <w:r w:rsidR="000E2F20" w:rsidRPr="00DE1126">
        <w:rPr>
          <w:rtl/>
        </w:rPr>
        <w:t>ی</w:t>
      </w:r>
      <w:r w:rsidRPr="00DE1126">
        <w:rPr>
          <w:rtl/>
        </w:rPr>
        <w:t>رند و پ</w:t>
      </w:r>
      <w:r w:rsidR="000E2F20" w:rsidRPr="00DE1126">
        <w:rPr>
          <w:rtl/>
        </w:rPr>
        <w:t>ی</w:t>
      </w:r>
      <w:r w:rsidRPr="00DE1126">
        <w:rPr>
          <w:rtl/>
        </w:rPr>
        <w:t>وسته به فرمان او عمل م</w:t>
      </w:r>
      <w:r w:rsidR="009F5C93" w:rsidRPr="00DE1126">
        <w:rPr>
          <w:rtl/>
        </w:rPr>
        <w:t>ی</w:t>
      </w:r>
      <w:r w:rsidR="00506612">
        <w:t>‌</w:t>
      </w:r>
      <w:r w:rsidR="001B3869" w:rsidRPr="00DE1126">
        <w:rPr>
          <w:rtl/>
        </w:rPr>
        <w:t>ک</w:t>
      </w:r>
      <w:r w:rsidRPr="00DE1126">
        <w:rPr>
          <w:rtl/>
        </w:rPr>
        <w:t>نند.»</w:t>
      </w:r>
    </w:p>
    <w:p w:rsidR="001E12DE" w:rsidRPr="00DE1126" w:rsidRDefault="001E12DE" w:rsidP="000E2F20">
      <w:pPr>
        <w:bidi/>
        <w:jc w:val="both"/>
        <w:rPr>
          <w:rtl/>
        </w:rPr>
      </w:pPr>
      <w:r w:rsidRPr="00DE1126">
        <w:rPr>
          <w:rtl/>
        </w:rPr>
        <w:t>ا</w:t>
      </w:r>
      <w:r w:rsidR="00741AA8" w:rsidRPr="00DE1126">
        <w:rPr>
          <w:rtl/>
        </w:rPr>
        <w:t>ی</w:t>
      </w:r>
      <w:r w:rsidRPr="00DE1126">
        <w:rPr>
          <w:rtl/>
        </w:rPr>
        <w:t>شان در خصال 3/57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فرمودند: «</w:t>
      </w:r>
      <w:r w:rsidR="00741AA8" w:rsidRPr="00DE1126">
        <w:rPr>
          <w:rtl/>
        </w:rPr>
        <w:t>ی</w:t>
      </w:r>
      <w:r w:rsidRPr="00DE1126">
        <w:rPr>
          <w:rtl/>
        </w:rPr>
        <w:t>ا عل</w:t>
      </w:r>
      <w:r w:rsidR="009F5C93" w:rsidRPr="00DE1126">
        <w:rPr>
          <w:rtl/>
        </w:rPr>
        <w:t>ی</w:t>
      </w:r>
      <w:r w:rsidR="00506612">
        <w:t>‌</w:t>
      </w:r>
      <w:r w:rsidRPr="00DE1126">
        <w:rPr>
          <w:rtl/>
        </w:rPr>
        <w:t>! مَثَل تو در م</w:t>
      </w:r>
      <w:r w:rsidR="000E2F20" w:rsidRPr="00DE1126">
        <w:rPr>
          <w:rtl/>
        </w:rPr>
        <w:t>ی</w:t>
      </w:r>
      <w:r w:rsidRPr="00DE1126">
        <w:rPr>
          <w:rtl/>
        </w:rPr>
        <w:t xml:space="preserve">ان امتم، مثل </w:t>
      </w:r>
      <w:r w:rsidR="001B3869" w:rsidRPr="00DE1126">
        <w:rPr>
          <w:rtl/>
        </w:rPr>
        <w:t>ک</w:t>
      </w:r>
      <w:r w:rsidRPr="00DE1126">
        <w:rPr>
          <w:rtl/>
        </w:rPr>
        <w:t>شت</w:t>
      </w:r>
      <w:r w:rsidR="009F5C93" w:rsidRPr="00DE1126">
        <w:rPr>
          <w:rtl/>
        </w:rPr>
        <w:t>ی</w:t>
      </w:r>
      <w:r w:rsidRPr="00DE1126">
        <w:rPr>
          <w:rtl/>
        </w:rPr>
        <w:t xml:space="preserve"> نوح است. هر </w:t>
      </w:r>
      <w:r w:rsidR="001B3869" w:rsidRPr="00DE1126">
        <w:rPr>
          <w:rtl/>
        </w:rPr>
        <w:t>ک</w:t>
      </w:r>
      <w:r w:rsidRPr="00DE1126">
        <w:rPr>
          <w:rtl/>
        </w:rPr>
        <w:t>س</w:t>
      </w:r>
      <w:r w:rsidR="009F5C93" w:rsidRPr="00DE1126">
        <w:rPr>
          <w:rtl/>
        </w:rPr>
        <w:t>ی</w:t>
      </w:r>
      <w:r w:rsidRPr="00DE1126">
        <w:rPr>
          <w:rtl/>
        </w:rPr>
        <w:t xml:space="preserve"> بر آن سوار شود، نجات </w:t>
      </w:r>
      <w:r w:rsidR="000E2F20" w:rsidRPr="00DE1126">
        <w:rPr>
          <w:rtl/>
        </w:rPr>
        <w:t>ی</w:t>
      </w:r>
      <w:r w:rsidRPr="00DE1126">
        <w:rPr>
          <w:rtl/>
        </w:rPr>
        <w:t xml:space="preserve">ابد، و هر </w:t>
      </w:r>
      <w:r w:rsidR="001B3869" w:rsidRPr="00DE1126">
        <w:rPr>
          <w:rtl/>
        </w:rPr>
        <w:t>ک</w:t>
      </w:r>
      <w:r w:rsidRPr="00DE1126">
        <w:rPr>
          <w:rtl/>
        </w:rPr>
        <w:t>س</w:t>
      </w:r>
      <w:r w:rsidR="009F5C93" w:rsidRPr="00DE1126">
        <w:rPr>
          <w:rtl/>
        </w:rPr>
        <w:t>ی</w:t>
      </w:r>
      <w:r w:rsidRPr="00DE1126">
        <w:rPr>
          <w:rtl/>
        </w:rPr>
        <w:t xml:space="preserve"> که سرباز زند، غرق گردد.» </w:t>
      </w:r>
    </w:p>
    <w:p w:rsidR="001E12DE" w:rsidRPr="00DE1126" w:rsidRDefault="001E12DE" w:rsidP="000E2F20">
      <w:pPr>
        <w:bidi/>
        <w:jc w:val="both"/>
        <w:rPr>
          <w:rtl/>
        </w:rPr>
      </w:pPr>
      <w:r w:rsidRPr="00DE1126">
        <w:rPr>
          <w:rtl/>
        </w:rPr>
        <w:t>ع</w:t>
      </w:r>
      <w:r w:rsidR="000E2F20" w:rsidRPr="00DE1126">
        <w:rPr>
          <w:rtl/>
        </w:rPr>
        <w:t>ی</w:t>
      </w:r>
      <w:r w:rsidRPr="00DE1126">
        <w:rPr>
          <w:rtl/>
        </w:rPr>
        <w:t>ون اخبار الرضا</w:t>
      </w:r>
      <w:r w:rsidR="00506612">
        <w:t>‌</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1/30 مشابه هم</w:t>
      </w:r>
      <w:r w:rsidR="00741AA8" w:rsidRPr="00DE1126">
        <w:rPr>
          <w:rtl/>
        </w:rPr>
        <w:t>ی</w:t>
      </w:r>
      <w:r w:rsidRPr="00DE1126">
        <w:rPr>
          <w:rtl/>
        </w:rPr>
        <w:t>ن حد</w:t>
      </w:r>
      <w:r w:rsidR="00741AA8" w:rsidRPr="00DE1126">
        <w:rPr>
          <w:rtl/>
        </w:rPr>
        <w:t>ی</w:t>
      </w:r>
      <w:r w:rsidRPr="00DE1126">
        <w:rPr>
          <w:rtl/>
        </w:rPr>
        <w:t>ث را م</w:t>
      </w:r>
      <w:r w:rsidR="00741AA8" w:rsidRPr="00DE1126">
        <w:rPr>
          <w:rtl/>
        </w:rPr>
        <w:t>ی</w:t>
      </w:r>
      <w:r w:rsidR="00506612">
        <w:t>‌</w:t>
      </w:r>
      <w:r w:rsidRPr="00DE1126">
        <w:rPr>
          <w:rtl/>
        </w:rPr>
        <w:t>آورد، ول</w:t>
      </w:r>
      <w:r w:rsidR="00741AA8" w:rsidRPr="00DE1126">
        <w:rPr>
          <w:rtl/>
        </w:rPr>
        <w:t>ی</w:t>
      </w:r>
      <w:r w:rsidRPr="00DE1126">
        <w:rPr>
          <w:rtl/>
        </w:rPr>
        <w:t xml:space="preserve"> فقره</w:t>
      </w:r>
      <w:r w:rsidR="00506612">
        <w:t>‌</w:t>
      </w:r>
      <w:r w:rsidR="00741AA8" w:rsidRPr="00DE1126">
        <w:rPr>
          <w:rtl/>
        </w:rPr>
        <w:t>ی</w:t>
      </w:r>
      <w:r w:rsidRPr="00DE1126">
        <w:rPr>
          <w:rtl/>
        </w:rPr>
        <w:t xml:space="preserve"> آخر را چن</w:t>
      </w:r>
      <w:r w:rsidR="00741AA8" w:rsidRPr="00DE1126">
        <w:rPr>
          <w:rtl/>
        </w:rPr>
        <w:t>ی</w:t>
      </w:r>
      <w:r w:rsidRPr="00DE1126">
        <w:rPr>
          <w:rtl/>
        </w:rPr>
        <w:t>ن نقل م</w:t>
      </w:r>
      <w:r w:rsidR="00741AA8" w:rsidRPr="00DE1126">
        <w:rPr>
          <w:rtl/>
        </w:rPr>
        <w:t>ی</w:t>
      </w:r>
      <w:r w:rsidR="00506612">
        <w:t>‌</w:t>
      </w:r>
      <w:r w:rsidRPr="00DE1126">
        <w:rPr>
          <w:rtl/>
        </w:rPr>
        <w:t xml:space="preserve">کند: «هر </w:t>
      </w:r>
      <w:r w:rsidR="001B3869" w:rsidRPr="00DE1126">
        <w:rPr>
          <w:rtl/>
        </w:rPr>
        <w:t>ک</w:t>
      </w:r>
      <w:r w:rsidRPr="00DE1126">
        <w:rPr>
          <w:rtl/>
        </w:rPr>
        <w:t>س</w:t>
      </w:r>
      <w:r w:rsidR="009F5C93" w:rsidRPr="00DE1126">
        <w:rPr>
          <w:rtl/>
        </w:rPr>
        <w:t>ی</w:t>
      </w:r>
      <w:r w:rsidRPr="00DE1126">
        <w:rPr>
          <w:rtl/>
        </w:rPr>
        <w:t xml:space="preserve"> از آن سر باز زند، به سخت</w:t>
      </w:r>
      <w:r w:rsidR="00741AA8" w:rsidRPr="00DE1126">
        <w:rPr>
          <w:rtl/>
        </w:rPr>
        <w:t>ی</w:t>
      </w:r>
      <w:r w:rsidRPr="00DE1126">
        <w:rPr>
          <w:rtl/>
        </w:rPr>
        <w:t xml:space="preserve"> در آتش افکنده م</w:t>
      </w:r>
      <w:r w:rsidR="009F5C93" w:rsidRPr="00DE1126">
        <w:rPr>
          <w:rtl/>
        </w:rPr>
        <w:t>ی</w:t>
      </w:r>
      <w:r w:rsidR="00506612">
        <w:t>‌</w:t>
      </w:r>
      <w:r w:rsidRPr="00DE1126">
        <w:rPr>
          <w:rtl/>
        </w:rPr>
        <w:t>شود.»</w:t>
      </w:r>
    </w:p>
    <w:p w:rsidR="001E12DE" w:rsidRPr="00DE1126" w:rsidRDefault="001B3869" w:rsidP="000E2F20">
      <w:pPr>
        <w:bidi/>
        <w:jc w:val="both"/>
        <w:rPr>
          <w:rtl/>
        </w:rPr>
      </w:pPr>
      <w:r w:rsidRPr="00DE1126">
        <w:rPr>
          <w:rtl/>
        </w:rPr>
        <w:t>ک</w:t>
      </w:r>
      <w:r w:rsidR="001E12DE" w:rsidRPr="00DE1126">
        <w:rPr>
          <w:rtl/>
        </w:rPr>
        <w:t>فا</w:t>
      </w:r>
      <w:r w:rsidR="000E2F20" w:rsidRPr="00DE1126">
        <w:rPr>
          <w:rtl/>
        </w:rPr>
        <w:t>ی</w:t>
      </w:r>
      <w:r w:rsidR="001E12DE" w:rsidRPr="00DE1126">
        <w:rPr>
          <w:rtl/>
        </w:rPr>
        <w:t>ة الاثر /29 از ابو سع</w:t>
      </w:r>
      <w:r w:rsidR="000E2F20" w:rsidRPr="00DE1126">
        <w:rPr>
          <w:rtl/>
        </w:rPr>
        <w:t>ی</w:t>
      </w:r>
      <w:r w:rsidR="001E12DE" w:rsidRPr="00DE1126">
        <w:rPr>
          <w:rtl/>
        </w:rPr>
        <w:t>د خدر</w:t>
      </w:r>
      <w:r w:rsidR="009F5C93" w:rsidRPr="00DE1126">
        <w:rPr>
          <w:rtl/>
        </w:rPr>
        <w:t>ی</w:t>
      </w:r>
      <w:r w:rsidR="001E12DE" w:rsidRPr="00DE1126">
        <w:rPr>
          <w:rtl/>
        </w:rPr>
        <w:t xml:space="preserve"> نقل م</w:t>
      </w:r>
      <w:r w:rsidR="00741AA8" w:rsidRPr="00DE1126">
        <w:rPr>
          <w:rtl/>
        </w:rPr>
        <w:t>ی</w:t>
      </w:r>
      <w:r w:rsidR="00506612">
        <w:t>‌</w:t>
      </w:r>
      <w:r w:rsidR="001E12DE" w:rsidRPr="00DE1126">
        <w:rPr>
          <w:rtl/>
        </w:rPr>
        <w:t>کند: شن</w:t>
      </w:r>
      <w:r w:rsidR="000E2F20" w:rsidRPr="00DE1126">
        <w:rPr>
          <w:rtl/>
        </w:rPr>
        <w:t>ی</w:t>
      </w:r>
      <w:r w:rsidR="001E12DE" w:rsidRPr="00DE1126">
        <w:rPr>
          <w:rtl/>
        </w:rPr>
        <w:t>دم که رسول</w:t>
      </w:r>
      <w:r w:rsidR="00506612">
        <w:t>‌</w:t>
      </w:r>
      <w:r w:rsidR="001E12DE" w:rsidRPr="00DE1126">
        <w:rPr>
          <w:rtl/>
        </w:rPr>
        <w:t>خدا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م</w:t>
      </w:r>
      <w:r w:rsidR="00741AA8" w:rsidRPr="00DE1126">
        <w:rPr>
          <w:rtl/>
        </w:rPr>
        <w:t>ی</w:t>
      </w:r>
      <w:r w:rsidR="00506612">
        <w:t>‌</w:t>
      </w:r>
      <w:r w:rsidR="001E12DE" w:rsidRPr="00DE1126">
        <w:rPr>
          <w:rtl/>
        </w:rPr>
        <w:t>فرمودند: «اهل</w:t>
      </w:r>
      <w:r w:rsidR="00506612">
        <w:t>‌</w:t>
      </w:r>
      <w:r w:rsidR="001E12DE" w:rsidRPr="00DE1126">
        <w:rPr>
          <w:rtl/>
        </w:rPr>
        <w:t>ب</w:t>
      </w:r>
      <w:r w:rsidR="000E2F20" w:rsidRPr="00DE1126">
        <w:rPr>
          <w:rtl/>
        </w:rPr>
        <w:t>ی</w:t>
      </w:r>
      <w:r w:rsidR="001E12DE" w:rsidRPr="00DE1126">
        <w:rPr>
          <w:rtl/>
        </w:rPr>
        <w:t>تم موجب ا</w:t>
      </w:r>
      <w:r w:rsidR="000E2F20" w:rsidRPr="00DE1126">
        <w:rPr>
          <w:rtl/>
        </w:rPr>
        <w:t>ی</w:t>
      </w:r>
      <w:r w:rsidR="001E12DE" w:rsidRPr="00DE1126">
        <w:rPr>
          <w:rtl/>
        </w:rPr>
        <w:t>من</w:t>
      </w:r>
      <w:r w:rsidR="009F5C93" w:rsidRPr="00DE1126">
        <w:rPr>
          <w:rtl/>
        </w:rPr>
        <w:t>ی</w:t>
      </w:r>
      <w:r w:rsidR="001E12DE" w:rsidRPr="00DE1126">
        <w:rPr>
          <w:rtl/>
        </w:rPr>
        <w:t xml:space="preserve"> اهل زم</w:t>
      </w:r>
      <w:r w:rsidR="000E2F20" w:rsidRPr="00DE1126">
        <w:rPr>
          <w:rtl/>
        </w:rPr>
        <w:t>ی</w:t>
      </w:r>
      <w:r w:rsidR="001E12DE" w:rsidRPr="00DE1126">
        <w:rPr>
          <w:rtl/>
        </w:rPr>
        <w:t>نند، هم چنان</w:t>
      </w:r>
      <w:r w:rsidR="00506612">
        <w:t>‌</w:t>
      </w:r>
      <w:r w:rsidRPr="00DE1126">
        <w:rPr>
          <w:rtl/>
        </w:rPr>
        <w:t>ک</w:t>
      </w:r>
      <w:r w:rsidR="001E12DE" w:rsidRPr="00DE1126">
        <w:rPr>
          <w:rtl/>
        </w:rPr>
        <w:t>ه ستارگان امان آسمان</w:t>
      </w:r>
      <w:r w:rsidR="000E2F20" w:rsidRPr="00DE1126">
        <w:rPr>
          <w:rtl/>
        </w:rPr>
        <w:t>ی</w:t>
      </w:r>
      <w:r w:rsidR="001E12DE" w:rsidRPr="00DE1126">
        <w:rPr>
          <w:rtl/>
        </w:rPr>
        <w:t>انند. از آن حضرت پرس</w:t>
      </w:r>
      <w:r w:rsidR="000E2F20" w:rsidRPr="00DE1126">
        <w:rPr>
          <w:rtl/>
        </w:rPr>
        <w:t>ی</w:t>
      </w:r>
      <w:r w:rsidR="001E12DE" w:rsidRPr="00DE1126">
        <w:rPr>
          <w:rtl/>
        </w:rPr>
        <w:t>دند: ا</w:t>
      </w:r>
      <w:r w:rsidR="009F5C93" w:rsidRPr="00DE1126">
        <w:rPr>
          <w:rtl/>
        </w:rPr>
        <w:t>ی</w:t>
      </w:r>
      <w:r w:rsidR="001E12DE" w:rsidRPr="00DE1126">
        <w:rPr>
          <w:rtl/>
        </w:rPr>
        <w:t xml:space="preserve"> رسول</w:t>
      </w:r>
      <w:r w:rsidR="00506612">
        <w:t>‌</w:t>
      </w:r>
      <w:r w:rsidR="001E12DE" w:rsidRPr="00DE1126">
        <w:rPr>
          <w:rtl/>
        </w:rPr>
        <w:t>خدا</w:t>
      </w:r>
      <w:r w:rsidR="00506612">
        <w:t>‌</w:t>
      </w:r>
      <w:r w:rsidR="001E12DE" w:rsidRPr="00DE1126">
        <w:rPr>
          <w:rtl/>
        </w:rPr>
        <w:t>! آ</w:t>
      </w:r>
      <w:r w:rsidR="00741AA8" w:rsidRPr="00DE1126">
        <w:rPr>
          <w:rtl/>
        </w:rPr>
        <w:t>ی</w:t>
      </w:r>
      <w:r w:rsidR="001E12DE" w:rsidRPr="00DE1126">
        <w:rPr>
          <w:rtl/>
        </w:rPr>
        <w:t>ا امامان پس از شما از اهل</w:t>
      </w:r>
      <w:r w:rsidR="00506612">
        <w:t>‌</w:t>
      </w:r>
      <w:r w:rsidR="001E12DE" w:rsidRPr="00DE1126">
        <w:rPr>
          <w:rtl/>
        </w:rPr>
        <w:t>ب</w:t>
      </w:r>
      <w:r w:rsidR="000E2F20" w:rsidRPr="00DE1126">
        <w:rPr>
          <w:rtl/>
        </w:rPr>
        <w:t>ی</w:t>
      </w:r>
      <w:r w:rsidR="001E12DE" w:rsidRPr="00DE1126">
        <w:rPr>
          <w:rtl/>
        </w:rPr>
        <w:t>ت شما</w:t>
      </w:r>
      <w:r w:rsidR="000E2F20" w:rsidRPr="00DE1126">
        <w:rPr>
          <w:rtl/>
        </w:rPr>
        <w:t>ی</w:t>
      </w:r>
      <w:r w:rsidR="001E12DE" w:rsidRPr="00DE1126">
        <w:rPr>
          <w:rtl/>
        </w:rPr>
        <w:t>ند؟ فرمودند: آر</w:t>
      </w:r>
      <w:r w:rsidR="009F5C93" w:rsidRPr="00DE1126">
        <w:rPr>
          <w:rtl/>
        </w:rPr>
        <w:t>ی</w:t>
      </w:r>
      <w:r w:rsidR="001E12DE" w:rsidRPr="00DE1126">
        <w:rPr>
          <w:rtl/>
        </w:rPr>
        <w:t>، امامان پس از من، دوازده نفرند، که نُه نفر [ آنان ] از نسل حس</w:t>
      </w:r>
      <w:r w:rsidR="000E2F20" w:rsidRPr="00DE1126">
        <w:rPr>
          <w:rtl/>
        </w:rPr>
        <w:t>ی</w:t>
      </w:r>
      <w:r w:rsidR="001E12DE" w:rsidRPr="00DE1126">
        <w:rPr>
          <w:rtl/>
        </w:rPr>
        <w:t>ن هستند، آنها ام</w:t>
      </w:r>
      <w:r w:rsidR="000E2F20" w:rsidRPr="00DE1126">
        <w:rPr>
          <w:rtl/>
        </w:rPr>
        <w:t>ی</w:t>
      </w:r>
      <w:r w:rsidR="001E12DE" w:rsidRPr="00DE1126">
        <w:rPr>
          <w:rtl/>
        </w:rPr>
        <w:t>ن و معصومند و مهد</w:t>
      </w:r>
      <w:r w:rsidR="009F5C93" w:rsidRPr="00DE1126">
        <w:rPr>
          <w:rtl/>
        </w:rPr>
        <w:t>ی</w:t>
      </w:r>
      <w:r w:rsidR="001E12DE" w:rsidRPr="00DE1126">
        <w:rPr>
          <w:rtl/>
        </w:rPr>
        <w:t xml:space="preserve"> ا</w:t>
      </w:r>
      <w:r w:rsidR="000E2F20" w:rsidRPr="00DE1126">
        <w:rPr>
          <w:rtl/>
        </w:rPr>
        <w:t>ی</w:t>
      </w:r>
      <w:r w:rsidR="001E12DE" w:rsidRPr="00DE1126">
        <w:rPr>
          <w:rtl/>
        </w:rPr>
        <w:t xml:space="preserve">ن امامان، از ماست. </w:t>
      </w:r>
    </w:p>
    <w:p w:rsidR="001E12DE" w:rsidRPr="00DE1126" w:rsidRDefault="001E12DE" w:rsidP="000E2F20">
      <w:pPr>
        <w:bidi/>
        <w:jc w:val="both"/>
        <w:rPr>
          <w:rtl/>
        </w:rPr>
      </w:pPr>
      <w:r w:rsidRPr="00DE1126">
        <w:rPr>
          <w:rtl/>
        </w:rPr>
        <w:t>بدان</w:t>
      </w:r>
      <w:r w:rsidR="000E2F20" w:rsidRPr="00DE1126">
        <w:rPr>
          <w:rtl/>
        </w:rPr>
        <w:t>ی</w:t>
      </w:r>
      <w:r w:rsidRPr="00DE1126">
        <w:rPr>
          <w:rtl/>
        </w:rPr>
        <w:t>د، آنان اهل</w:t>
      </w:r>
      <w:r w:rsidR="00506612">
        <w:t>‌</w:t>
      </w:r>
      <w:r w:rsidRPr="00DE1126">
        <w:rPr>
          <w:rtl/>
        </w:rPr>
        <w:t>ب</w:t>
      </w:r>
      <w:r w:rsidR="000E2F20" w:rsidRPr="00DE1126">
        <w:rPr>
          <w:rtl/>
        </w:rPr>
        <w:t>ی</w:t>
      </w:r>
      <w:r w:rsidRPr="00DE1126">
        <w:rPr>
          <w:rtl/>
        </w:rPr>
        <w:t>ت و عترت من و از گوشت و خون من هستند، چرا گروه</w:t>
      </w:r>
      <w:r w:rsidR="00506612">
        <w:t>‌</w:t>
      </w:r>
      <w:r w:rsidRPr="00DE1126">
        <w:rPr>
          <w:rtl/>
        </w:rPr>
        <w:t>ها</w:t>
      </w:r>
      <w:r w:rsidR="00741AA8" w:rsidRPr="00DE1126">
        <w:rPr>
          <w:rtl/>
        </w:rPr>
        <w:t>یی</w:t>
      </w:r>
      <w:r w:rsidRPr="00DE1126">
        <w:rPr>
          <w:rtl/>
        </w:rPr>
        <w:t xml:space="preserve"> با رفتار</w:t>
      </w:r>
      <w:r w:rsidR="009F5C93" w:rsidRPr="00DE1126">
        <w:rPr>
          <w:rtl/>
        </w:rPr>
        <w:t>ی</w:t>
      </w:r>
      <w:r w:rsidRPr="00DE1126">
        <w:rPr>
          <w:rtl/>
        </w:rPr>
        <w:t xml:space="preserve"> </w:t>
      </w:r>
      <w:r w:rsidR="001B3869" w:rsidRPr="00DE1126">
        <w:rPr>
          <w:rtl/>
        </w:rPr>
        <w:t>ک</w:t>
      </w:r>
      <w:r w:rsidRPr="00DE1126">
        <w:rPr>
          <w:rtl/>
        </w:rPr>
        <w:t>ه با آنها دارند، مرا م</w:t>
      </w:r>
      <w:r w:rsidR="00741AA8" w:rsidRPr="00DE1126">
        <w:rPr>
          <w:rtl/>
        </w:rPr>
        <w:t>ی</w:t>
      </w:r>
      <w:r w:rsidR="00506612">
        <w:t>‌</w:t>
      </w:r>
      <w:r w:rsidRPr="00DE1126">
        <w:rPr>
          <w:rtl/>
        </w:rPr>
        <w:t>آزارند؟ خداوند شفاعت مرا شامل آنها نگرداند.»</w:t>
      </w:r>
      <w:r w:rsidRPr="00DE1126">
        <w:rPr>
          <w:rtl/>
        </w:rPr>
        <w:footnoteReference w:id="176"/>
      </w:r>
      <w:r w:rsidRPr="00DE1126">
        <w:rPr>
          <w:rtl/>
        </w:rPr>
        <w:t xml:space="preserve"> </w:t>
      </w:r>
    </w:p>
    <w:p w:rsidR="001E12DE" w:rsidRPr="00DE1126" w:rsidRDefault="001E12DE" w:rsidP="000E2F20">
      <w:pPr>
        <w:bidi/>
        <w:jc w:val="both"/>
        <w:rPr>
          <w:rtl/>
        </w:rPr>
      </w:pPr>
      <w:r w:rsidRPr="00DE1126">
        <w:rPr>
          <w:rtl/>
        </w:rPr>
        <w:t>همه روا</w:t>
      </w:r>
      <w:r w:rsidR="000E2F20" w:rsidRPr="00DE1126">
        <w:rPr>
          <w:rtl/>
        </w:rPr>
        <w:t>ی</w:t>
      </w:r>
      <w:r w:rsidRPr="00DE1126">
        <w:rPr>
          <w:rtl/>
        </w:rPr>
        <w:t xml:space="preserve">ت </w:t>
      </w:r>
      <w:r w:rsidR="001B3869" w:rsidRPr="00DE1126">
        <w:rPr>
          <w:rtl/>
        </w:rPr>
        <w:t>ک</w:t>
      </w:r>
      <w:r w:rsidRPr="00DE1126">
        <w:rPr>
          <w:rtl/>
        </w:rPr>
        <w:t>رده</w:t>
      </w:r>
      <w:r w:rsidR="00506612">
        <w:t>‌</w:t>
      </w:r>
      <w:r w:rsidRPr="00DE1126">
        <w:rPr>
          <w:rtl/>
        </w:rPr>
        <w:t xml:space="preserve">اند </w:t>
      </w:r>
      <w:r w:rsidR="001B3869" w:rsidRPr="00DE1126">
        <w:rPr>
          <w:rtl/>
        </w:rPr>
        <w:t>ک</w:t>
      </w:r>
      <w:r w:rsidRPr="00DE1126">
        <w:rPr>
          <w:rtl/>
        </w:rPr>
        <w:t>ه جناب ابوذر رحمه الله</w:t>
      </w:r>
      <w:r w:rsidR="00E67179" w:rsidRPr="00DE1126">
        <w:rPr>
          <w:rtl/>
        </w:rPr>
        <w:t xml:space="preserve"> </w:t>
      </w:r>
      <w:r w:rsidRPr="00DE1126">
        <w:rPr>
          <w:rtl/>
        </w:rPr>
        <w:t>حلقه</w:t>
      </w:r>
      <w:r w:rsidR="00506612">
        <w:t>‌</w:t>
      </w:r>
      <w:r w:rsidR="00741AA8" w:rsidRPr="00DE1126">
        <w:rPr>
          <w:rtl/>
        </w:rPr>
        <w:t>ی</w:t>
      </w:r>
      <w:r w:rsidRPr="00DE1126">
        <w:rPr>
          <w:rtl/>
        </w:rPr>
        <w:t xml:space="preserve"> </w:t>
      </w:r>
      <w:r w:rsidR="001B3869" w:rsidRPr="00DE1126">
        <w:rPr>
          <w:rtl/>
        </w:rPr>
        <w:t>ک</w:t>
      </w:r>
      <w:r w:rsidRPr="00DE1126">
        <w:rPr>
          <w:rtl/>
        </w:rPr>
        <w:t>عبه را م</w:t>
      </w:r>
      <w:r w:rsidR="009F5C93" w:rsidRPr="00DE1126">
        <w:rPr>
          <w:rtl/>
        </w:rPr>
        <w:t>ی</w:t>
      </w:r>
      <w:r w:rsidR="00506612">
        <w:t>‌</w:t>
      </w:r>
      <w:r w:rsidRPr="00DE1126">
        <w:rPr>
          <w:rtl/>
        </w:rPr>
        <w:t>گرفت و برا</w:t>
      </w:r>
      <w:r w:rsidR="009F5C93" w:rsidRPr="00DE1126">
        <w:rPr>
          <w:rtl/>
        </w:rPr>
        <w:t>ی</w:t>
      </w:r>
      <w:r w:rsidRPr="00DE1126">
        <w:rPr>
          <w:rtl/>
        </w:rPr>
        <w:t xml:space="preserve"> مسلمانان سخن م</w:t>
      </w:r>
      <w:r w:rsidR="00741AA8" w:rsidRPr="00DE1126">
        <w:rPr>
          <w:rtl/>
        </w:rPr>
        <w:t>ی</w:t>
      </w:r>
      <w:r w:rsidR="00506612">
        <w:t>‌</w:t>
      </w:r>
      <w:r w:rsidRPr="00DE1126">
        <w:rPr>
          <w:rtl/>
        </w:rPr>
        <w:t>گفت.</w:t>
      </w:r>
    </w:p>
    <w:p w:rsidR="001E12DE" w:rsidRPr="00DE1126" w:rsidRDefault="001E12DE" w:rsidP="000E2F20">
      <w:pPr>
        <w:bidi/>
        <w:jc w:val="both"/>
        <w:rPr>
          <w:rtl/>
        </w:rPr>
      </w:pPr>
      <w:r w:rsidRPr="00DE1126">
        <w:rPr>
          <w:rtl/>
        </w:rPr>
        <w:t>المعجم الکب</w:t>
      </w:r>
      <w:r w:rsidR="00741AA8" w:rsidRPr="00DE1126">
        <w:rPr>
          <w:rtl/>
        </w:rPr>
        <w:t>ی</w:t>
      </w:r>
      <w:r w:rsidRPr="00DE1126">
        <w:rPr>
          <w:rtl/>
        </w:rPr>
        <w:t>ر 3 /46 از حنش بن معتمر روا</w:t>
      </w:r>
      <w:r w:rsidR="00741AA8" w:rsidRPr="00DE1126">
        <w:rPr>
          <w:rtl/>
        </w:rPr>
        <w:t>ی</w:t>
      </w:r>
      <w:r w:rsidRPr="00DE1126">
        <w:rPr>
          <w:rtl/>
        </w:rPr>
        <w:t>ت م</w:t>
      </w:r>
      <w:r w:rsidR="00741AA8" w:rsidRPr="00DE1126">
        <w:rPr>
          <w:rtl/>
        </w:rPr>
        <w:t>ی</w:t>
      </w:r>
      <w:r w:rsidR="00506612">
        <w:t>‌</w:t>
      </w:r>
      <w:r w:rsidRPr="00DE1126">
        <w:rPr>
          <w:rtl/>
        </w:rPr>
        <w:t>کند: «ابوذر غفار</w:t>
      </w:r>
      <w:r w:rsidR="009F5C93" w:rsidRPr="00DE1126">
        <w:rPr>
          <w:rtl/>
        </w:rPr>
        <w:t>ی</w:t>
      </w:r>
      <w:r w:rsidRPr="00DE1126">
        <w:rPr>
          <w:rtl/>
        </w:rPr>
        <w:t xml:space="preserve"> را د</w:t>
      </w:r>
      <w:r w:rsidR="00741AA8" w:rsidRPr="00DE1126">
        <w:rPr>
          <w:rtl/>
        </w:rPr>
        <w:t>ی</w:t>
      </w:r>
      <w:r w:rsidRPr="00DE1126">
        <w:rPr>
          <w:rtl/>
        </w:rPr>
        <w:t>دم، در حال</w:t>
      </w:r>
      <w:r w:rsidR="00741AA8" w:rsidRPr="00DE1126">
        <w:rPr>
          <w:rtl/>
        </w:rPr>
        <w:t>ی</w:t>
      </w:r>
      <w:r w:rsidRPr="00DE1126">
        <w:rPr>
          <w:rtl/>
        </w:rPr>
        <w:t xml:space="preserve"> که دو طرف در </w:t>
      </w:r>
      <w:r w:rsidR="001B3869" w:rsidRPr="00DE1126">
        <w:rPr>
          <w:rtl/>
        </w:rPr>
        <w:t>ک</w:t>
      </w:r>
      <w:r w:rsidRPr="00DE1126">
        <w:rPr>
          <w:rtl/>
        </w:rPr>
        <w:t>عبه را گرفته بود و م</w:t>
      </w:r>
      <w:r w:rsidR="009F5C93" w:rsidRPr="00DE1126">
        <w:rPr>
          <w:rtl/>
        </w:rPr>
        <w:t>ی</w:t>
      </w:r>
      <w:r w:rsidR="00506612">
        <w:t>‌</w:t>
      </w:r>
      <w:r w:rsidRPr="00DE1126">
        <w:rPr>
          <w:rtl/>
        </w:rPr>
        <w:t xml:space="preserve">گفت: هر </w:t>
      </w:r>
      <w:r w:rsidR="001B3869" w:rsidRPr="00DE1126">
        <w:rPr>
          <w:rtl/>
        </w:rPr>
        <w:t>ک</w:t>
      </w:r>
      <w:r w:rsidRPr="00DE1126">
        <w:rPr>
          <w:rtl/>
        </w:rPr>
        <w:t>س</w:t>
      </w:r>
      <w:r w:rsidR="009F5C93" w:rsidRPr="00DE1126">
        <w:rPr>
          <w:rtl/>
        </w:rPr>
        <w:t>ی</w:t>
      </w:r>
      <w:r w:rsidRPr="00DE1126">
        <w:rPr>
          <w:rtl/>
        </w:rPr>
        <w:t xml:space="preserve"> که مرا م</w:t>
      </w:r>
      <w:r w:rsidR="009F5C93" w:rsidRPr="00DE1126">
        <w:rPr>
          <w:rtl/>
        </w:rPr>
        <w:t>ی</w:t>
      </w:r>
      <w:r w:rsidR="00506612">
        <w:t>‌</w:t>
      </w:r>
      <w:r w:rsidRPr="00DE1126">
        <w:rPr>
          <w:rtl/>
        </w:rPr>
        <w:t>شناسد، م</w:t>
      </w:r>
      <w:r w:rsidR="009F5C93" w:rsidRPr="00DE1126">
        <w:rPr>
          <w:rtl/>
        </w:rPr>
        <w:t>ی</w:t>
      </w:r>
      <w:r w:rsidR="00506612">
        <w:t>‌</w:t>
      </w:r>
      <w:r w:rsidRPr="00DE1126">
        <w:rPr>
          <w:rtl/>
        </w:rPr>
        <w:t>شناسد اما کس</w:t>
      </w:r>
      <w:r w:rsidR="00741AA8" w:rsidRPr="00DE1126">
        <w:rPr>
          <w:rtl/>
        </w:rPr>
        <w:t>ی</w:t>
      </w:r>
      <w:r w:rsidRPr="00DE1126">
        <w:rPr>
          <w:rtl/>
        </w:rPr>
        <w:t xml:space="preserve"> که نم</w:t>
      </w:r>
      <w:r w:rsidR="009F5C93" w:rsidRPr="00DE1126">
        <w:rPr>
          <w:rtl/>
        </w:rPr>
        <w:t>ی</w:t>
      </w:r>
      <w:r w:rsidR="00506612">
        <w:t>‌</w:t>
      </w:r>
      <w:r w:rsidRPr="00DE1126">
        <w:rPr>
          <w:rtl/>
        </w:rPr>
        <w:t>شناسد، بداند که من ابوذر غفار</w:t>
      </w:r>
      <w:r w:rsidR="009F5C93" w:rsidRPr="00DE1126">
        <w:rPr>
          <w:rtl/>
        </w:rPr>
        <w:t>ی</w:t>
      </w:r>
      <w:r w:rsidR="00506612">
        <w:t>‌</w:t>
      </w:r>
      <w:r w:rsidRPr="00DE1126">
        <w:rPr>
          <w:rtl/>
        </w:rPr>
        <w:t>ام.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مَثَل اهل</w:t>
      </w:r>
      <w:r w:rsidR="00506612">
        <w:t>‌</w:t>
      </w:r>
      <w:r w:rsidRPr="00DE1126">
        <w:rPr>
          <w:rtl/>
        </w:rPr>
        <w:t>ب</w:t>
      </w:r>
      <w:r w:rsidR="000E2F20" w:rsidRPr="00DE1126">
        <w:rPr>
          <w:rtl/>
        </w:rPr>
        <w:t>ی</w:t>
      </w:r>
      <w:r w:rsidRPr="00DE1126">
        <w:rPr>
          <w:rtl/>
        </w:rPr>
        <w:t>تم در م</w:t>
      </w:r>
      <w:r w:rsidR="000E2F20" w:rsidRPr="00DE1126">
        <w:rPr>
          <w:rtl/>
        </w:rPr>
        <w:t>ی</w:t>
      </w:r>
      <w:r w:rsidRPr="00DE1126">
        <w:rPr>
          <w:rtl/>
        </w:rPr>
        <w:t xml:space="preserve">ان شما، مثل </w:t>
      </w:r>
      <w:r w:rsidR="001B3869" w:rsidRPr="00DE1126">
        <w:rPr>
          <w:rtl/>
        </w:rPr>
        <w:t>ک</w:t>
      </w:r>
      <w:r w:rsidRPr="00DE1126">
        <w:rPr>
          <w:rtl/>
        </w:rPr>
        <w:t>شت</w:t>
      </w:r>
      <w:r w:rsidR="009F5C93" w:rsidRPr="00DE1126">
        <w:rPr>
          <w:rtl/>
        </w:rPr>
        <w:t>ی</w:t>
      </w:r>
      <w:r w:rsidRPr="00DE1126">
        <w:rPr>
          <w:rtl/>
        </w:rPr>
        <w:t xml:space="preserve"> نوح در قوم نوح است، هر </w:t>
      </w:r>
      <w:r w:rsidR="001B3869" w:rsidRPr="00DE1126">
        <w:rPr>
          <w:rtl/>
        </w:rPr>
        <w:t>ک</w:t>
      </w:r>
      <w:r w:rsidRPr="00DE1126">
        <w:rPr>
          <w:rtl/>
        </w:rPr>
        <w:t>س</w:t>
      </w:r>
      <w:r w:rsidR="009F5C93" w:rsidRPr="00DE1126">
        <w:rPr>
          <w:rtl/>
        </w:rPr>
        <w:t>ی</w:t>
      </w:r>
      <w:r w:rsidRPr="00DE1126">
        <w:rPr>
          <w:rtl/>
        </w:rPr>
        <w:t xml:space="preserve"> بر آن سوار شود، نجات </w:t>
      </w:r>
      <w:r w:rsidR="000E2F20" w:rsidRPr="00DE1126">
        <w:rPr>
          <w:rtl/>
        </w:rPr>
        <w:t>ی</w:t>
      </w:r>
      <w:r w:rsidRPr="00DE1126">
        <w:rPr>
          <w:rtl/>
        </w:rPr>
        <w:t xml:space="preserve">ابد و هر </w:t>
      </w:r>
      <w:r w:rsidR="001B3869" w:rsidRPr="00DE1126">
        <w:rPr>
          <w:rtl/>
        </w:rPr>
        <w:t>ک</w:t>
      </w:r>
      <w:r w:rsidRPr="00DE1126">
        <w:rPr>
          <w:rtl/>
        </w:rPr>
        <w:t>س که سرباز زند، هلا</w:t>
      </w:r>
      <w:r w:rsidR="001B3869" w:rsidRPr="00DE1126">
        <w:rPr>
          <w:rtl/>
        </w:rPr>
        <w:t>ک</w:t>
      </w:r>
      <w:r w:rsidR="00E67179" w:rsidRPr="00DE1126">
        <w:rPr>
          <w:rtl/>
        </w:rPr>
        <w:t xml:space="preserve"> </w:t>
      </w:r>
      <w:r w:rsidRPr="00DE1126">
        <w:rPr>
          <w:rtl/>
        </w:rPr>
        <w:t>گردد، و ن</w:t>
      </w:r>
      <w:r w:rsidR="00741AA8" w:rsidRPr="00DE1126">
        <w:rPr>
          <w:rtl/>
        </w:rPr>
        <w:t>ی</w:t>
      </w:r>
      <w:r w:rsidRPr="00DE1126">
        <w:rPr>
          <w:rtl/>
        </w:rPr>
        <w:t>ز مثل باب حطه در م</w:t>
      </w:r>
      <w:r w:rsidR="00741AA8" w:rsidRPr="00DE1126">
        <w:rPr>
          <w:rtl/>
        </w:rPr>
        <w:t>ی</w:t>
      </w:r>
      <w:r w:rsidRPr="00DE1126">
        <w:rPr>
          <w:rtl/>
        </w:rPr>
        <w:t>ان بن</w:t>
      </w:r>
      <w:r w:rsidR="00741AA8" w:rsidRPr="00DE1126">
        <w:rPr>
          <w:rtl/>
        </w:rPr>
        <w:t>ی</w:t>
      </w:r>
      <w:r w:rsidRPr="00DE1126">
        <w:rPr>
          <w:rtl/>
        </w:rPr>
        <w:t xml:space="preserve"> اسرائ</w:t>
      </w:r>
      <w:r w:rsidR="000E2F20" w:rsidRPr="00DE1126">
        <w:rPr>
          <w:rtl/>
        </w:rPr>
        <w:t>ی</w:t>
      </w:r>
      <w:r w:rsidRPr="00DE1126">
        <w:rPr>
          <w:rtl/>
        </w:rPr>
        <w:t>ل.»</w:t>
      </w:r>
      <w:r w:rsidRPr="00DE1126">
        <w:rPr>
          <w:rtl/>
        </w:rPr>
        <w:footnoteReference w:id="177"/>
      </w:r>
    </w:p>
    <w:p w:rsidR="001E12DE" w:rsidRPr="00DE1126" w:rsidRDefault="001E12DE" w:rsidP="000E2F20">
      <w:pPr>
        <w:bidi/>
        <w:jc w:val="both"/>
        <w:rPr>
          <w:rtl/>
        </w:rPr>
      </w:pPr>
      <w:r w:rsidRPr="00DE1126">
        <w:rPr>
          <w:rtl/>
        </w:rPr>
        <w:t>آ</w:t>
      </w:r>
      <w:r w:rsidR="00741AA8" w:rsidRPr="00DE1126">
        <w:rPr>
          <w:rtl/>
        </w:rPr>
        <w:t>ی</w:t>
      </w:r>
      <w:r w:rsidRPr="00DE1126">
        <w:rPr>
          <w:rtl/>
        </w:rPr>
        <w:t>ت الله م</w:t>
      </w:r>
      <w:r w:rsidR="000E2F20" w:rsidRPr="00DE1126">
        <w:rPr>
          <w:rtl/>
        </w:rPr>
        <w:t>ی</w:t>
      </w:r>
      <w:r w:rsidRPr="00DE1126">
        <w:rPr>
          <w:rtl/>
        </w:rPr>
        <w:t>لان</w:t>
      </w:r>
      <w:r w:rsidR="009F5C93" w:rsidRPr="00DE1126">
        <w:rPr>
          <w:rtl/>
        </w:rPr>
        <w:t>ی</w:t>
      </w:r>
      <w:r w:rsidRPr="00DE1126">
        <w:rPr>
          <w:rtl/>
        </w:rPr>
        <w:t xml:space="preserve"> در نفحات الازهار 1/60 طرق ا</w:t>
      </w:r>
      <w:r w:rsidR="00741AA8" w:rsidRPr="00DE1126">
        <w:rPr>
          <w:rtl/>
        </w:rPr>
        <w:t>ی</w:t>
      </w:r>
      <w:r w:rsidRPr="00DE1126">
        <w:rPr>
          <w:rtl/>
        </w:rPr>
        <w:t>ن حد</w:t>
      </w:r>
      <w:r w:rsidR="00741AA8" w:rsidRPr="00DE1126">
        <w:rPr>
          <w:rtl/>
        </w:rPr>
        <w:t>ی</w:t>
      </w:r>
      <w:r w:rsidRPr="00DE1126">
        <w:rPr>
          <w:rtl/>
        </w:rPr>
        <w:t>ث را بررس</w:t>
      </w:r>
      <w:r w:rsidR="00741AA8" w:rsidRPr="00DE1126">
        <w:rPr>
          <w:rtl/>
        </w:rPr>
        <w:t>ی</w:t>
      </w:r>
      <w:r w:rsidRPr="00DE1126">
        <w:rPr>
          <w:rtl/>
        </w:rPr>
        <w:t xml:space="preserve"> کرده و صحت آن را نزد عالمان سن</w:t>
      </w:r>
      <w:r w:rsidR="00741AA8" w:rsidRPr="00DE1126">
        <w:rPr>
          <w:rtl/>
        </w:rPr>
        <w:t>ی</w:t>
      </w:r>
      <w:r w:rsidRPr="00DE1126">
        <w:rPr>
          <w:rtl/>
        </w:rPr>
        <w:t xml:space="preserve"> با وجود اختلافات مذاهبشان، به اثبات رسانده است. و ن</w:t>
      </w:r>
      <w:r w:rsidR="00741AA8" w:rsidRPr="00DE1126">
        <w:rPr>
          <w:rtl/>
        </w:rPr>
        <w:t>ی</w:t>
      </w:r>
      <w:r w:rsidRPr="00DE1126">
        <w:rPr>
          <w:rtl/>
        </w:rPr>
        <w:t>ز ثابت کرده که ضع</w:t>
      </w:r>
      <w:r w:rsidR="00741AA8" w:rsidRPr="00DE1126">
        <w:rPr>
          <w:rtl/>
        </w:rPr>
        <w:t>ی</w:t>
      </w:r>
      <w:r w:rsidRPr="00DE1126">
        <w:rPr>
          <w:rtl/>
        </w:rPr>
        <w:t>ف شمردن آن، عناد ورز</w:t>
      </w:r>
      <w:r w:rsidR="00741AA8" w:rsidRPr="00DE1126">
        <w:rPr>
          <w:rtl/>
        </w:rPr>
        <w:t>ی</w:t>
      </w:r>
      <w:r w:rsidRPr="00DE1126">
        <w:rPr>
          <w:rtl/>
        </w:rPr>
        <w:t xml:space="preserve"> و بدون حجت و برهان است.</w:t>
      </w:r>
    </w:p>
    <w:p w:rsidR="001E12DE" w:rsidRPr="00DE1126" w:rsidRDefault="001E12DE" w:rsidP="000E2F20">
      <w:pPr>
        <w:bidi/>
        <w:jc w:val="both"/>
        <w:rPr>
          <w:rtl/>
        </w:rPr>
      </w:pPr>
      <w:r w:rsidRPr="00DE1126">
        <w:rPr>
          <w:rtl/>
        </w:rPr>
        <w:t>آ</w:t>
      </w:r>
      <w:r w:rsidR="00741AA8" w:rsidRPr="00DE1126">
        <w:rPr>
          <w:rtl/>
        </w:rPr>
        <w:t>ی</w:t>
      </w:r>
      <w:r w:rsidRPr="00DE1126">
        <w:rPr>
          <w:rtl/>
        </w:rPr>
        <w:t>ت الله صاف</w:t>
      </w:r>
      <w:r w:rsidR="00741AA8" w:rsidRPr="00DE1126">
        <w:rPr>
          <w:rtl/>
        </w:rPr>
        <w:t>ی</w:t>
      </w:r>
      <w:r w:rsidRPr="00DE1126">
        <w:rPr>
          <w:rtl/>
        </w:rPr>
        <w:t xml:space="preserve"> گلپا</w:t>
      </w:r>
      <w:r w:rsidR="000E2F20" w:rsidRPr="00DE1126">
        <w:rPr>
          <w:rtl/>
        </w:rPr>
        <w:t>ی</w:t>
      </w:r>
      <w:r w:rsidRPr="00DE1126">
        <w:rPr>
          <w:rtl/>
        </w:rPr>
        <w:t>گان</w:t>
      </w:r>
      <w:r w:rsidR="009F5C93" w:rsidRPr="00DE1126">
        <w:rPr>
          <w:rtl/>
        </w:rPr>
        <w:t>ی</w:t>
      </w:r>
      <w:r w:rsidRPr="00DE1126">
        <w:rPr>
          <w:rtl/>
        </w:rPr>
        <w:t xml:space="preserve"> در امان الامة من الاختلاف /171 م</w:t>
      </w:r>
      <w:r w:rsidR="009F5C93" w:rsidRPr="00DE1126">
        <w:rPr>
          <w:rtl/>
        </w:rPr>
        <w:t>ی</w:t>
      </w:r>
      <w:r w:rsidR="00506612">
        <w:t>‌</w:t>
      </w:r>
      <w:r w:rsidRPr="00DE1126">
        <w:rPr>
          <w:rtl/>
        </w:rPr>
        <w:t>نو</w:t>
      </w:r>
      <w:r w:rsidR="000E2F20" w:rsidRPr="00DE1126">
        <w:rPr>
          <w:rtl/>
        </w:rPr>
        <w:t>ی</w:t>
      </w:r>
      <w:r w:rsidRPr="00DE1126">
        <w:rPr>
          <w:rtl/>
        </w:rPr>
        <w:t>سد: «شمار بس</w:t>
      </w:r>
      <w:r w:rsidR="00741AA8" w:rsidRPr="00DE1126">
        <w:rPr>
          <w:rtl/>
        </w:rPr>
        <w:t>ی</w:t>
      </w:r>
      <w:r w:rsidRPr="00DE1126">
        <w:rPr>
          <w:rtl/>
        </w:rPr>
        <w:t>ار</w:t>
      </w:r>
      <w:r w:rsidR="00741AA8" w:rsidRPr="00DE1126">
        <w:rPr>
          <w:rtl/>
        </w:rPr>
        <w:t>ی</w:t>
      </w:r>
      <w:r w:rsidRPr="00DE1126">
        <w:rPr>
          <w:rtl/>
        </w:rPr>
        <w:t xml:space="preserve"> از شخص</w:t>
      </w:r>
      <w:r w:rsidR="00741AA8" w:rsidRPr="00DE1126">
        <w:rPr>
          <w:rtl/>
        </w:rPr>
        <w:t>ی</w:t>
      </w:r>
      <w:r w:rsidRPr="00DE1126">
        <w:rPr>
          <w:rtl/>
        </w:rPr>
        <w:t>ت</w:t>
      </w:r>
      <w:r w:rsidR="00506612">
        <w:t>‌</w:t>
      </w:r>
      <w:r w:rsidRPr="00DE1126">
        <w:rPr>
          <w:rtl/>
        </w:rPr>
        <w:t>ها</w:t>
      </w:r>
      <w:r w:rsidR="00741AA8" w:rsidRPr="00DE1126">
        <w:rPr>
          <w:rtl/>
        </w:rPr>
        <w:t>ی</w:t>
      </w:r>
      <w:r w:rsidRPr="00DE1126">
        <w:rPr>
          <w:rtl/>
        </w:rPr>
        <w:t xml:space="preserve"> سن</w:t>
      </w:r>
      <w:r w:rsidR="00741AA8" w:rsidRPr="00DE1126">
        <w:rPr>
          <w:rtl/>
        </w:rPr>
        <w:t>ی</w:t>
      </w:r>
      <w:r w:rsidRPr="00DE1126">
        <w:rPr>
          <w:rtl/>
        </w:rPr>
        <w:t>، احاد</w:t>
      </w:r>
      <w:r w:rsidR="000E2F20" w:rsidRPr="00DE1126">
        <w:rPr>
          <w:rtl/>
        </w:rPr>
        <w:t>ی</w:t>
      </w:r>
      <w:r w:rsidRPr="00DE1126">
        <w:rPr>
          <w:rtl/>
        </w:rPr>
        <w:t>ث اَمان را با طرق فراوان و عبارات نزد</w:t>
      </w:r>
      <w:r w:rsidR="000E2F20" w:rsidRPr="00DE1126">
        <w:rPr>
          <w:rtl/>
        </w:rPr>
        <w:t>ی</w:t>
      </w:r>
      <w:r w:rsidRPr="00DE1126">
        <w:rPr>
          <w:rtl/>
        </w:rPr>
        <w:t>ک به هم،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انس، ابو سع</w:t>
      </w:r>
      <w:r w:rsidR="000E2F20" w:rsidRPr="00DE1126">
        <w:rPr>
          <w:rtl/>
        </w:rPr>
        <w:t>ی</w:t>
      </w:r>
      <w:r w:rsidRPr="00DE1126">
        <w:rPr>
          <w:rtl/>
        </w:rPr>
        <w:t>د خدر</w:t>
      </w:r>
      <w:r w:rsidR="009F5C93" w:rsidRPr="00DE1126">
        <w:rPr>
          <w:rtl/>
        </w:rPr>
        <w:t>ی</w:t>
      </w:r>
      <w:r w:rsidRPr="00DE1126">
        <w:rPr>
          <w:rtl/>
        </w:rPr>
        <w:t>، جابر، ابو موس</w:t>
      </w:r>
      <w:r w:rsidR="009F5C93" w:rsidRPr="00DE1126">
        <w:rPr>
          <w:rtl/>
        </w:rPr>
        <w:t>ی</w:t>
      </w:r>
      <w:r w:rsidRPr="00DE1126">
        <w:rPr>
          <w:rtl/>
        </w:rPr>
        <w:t>، ابن عباس، سلمة بن ا</w:t>
      </w:r>
      <w:r w:rsidR="001B3869" w:rsidRPr="00DE1126">
        <w:rPr>
          <w:rtl/>
        </w:rPr>
        <w:t>ک</w:t>
      </w:r>
      <w:r w:rsidRPr="00DE1126">
        <w:rPr>
          <w:rtl/>
        </w:rPr>
        <w:t>وع و... نقل کرده</w:t>
      </w:r>
      <w:r w:rsidR="00506612">
        <w:t>‌</w:t>
      </w:r>
      <w:r w:rsidRPr="00DE1126">
        <w:rPr>
          <w:rtl/>
        </w:rPr>
        <w:t>اند. ابن حجر ه</w:t>
      </w:r>
      <w:r w:rsidR="00741AA8" w:rsidRPr="00DE1126">
        <w:rPr>
          <w:rtl/>
        </w:rPr>
        <w:t>ی</w:t>
      </w:r>
      <w:r w:rsidRPr="00DE1126">
        <w:rPr>
          <w:rtl/>
        </w:rPr>
        <w:t>ثم</w:t>
      </w:r>
      <w:r w:rsidR="00741AA8" w:rsidRPr="00DE1126">
        <w:rPr>
          <w:rtl/>
        </w:rPr>
        <w:t>ی</w:t>
      </w:r>
      <w:r w:rsidRPr="00DE1126">
        <w:rPr>
          <w:rtl/>
        </w:rPr>
        <w:t xml:space="preserve"> م</w:t>
      </w:r>
      <w:r w:rsidR="009F5C93" w:rsidRPr="00DE1126">
        <w:rPr>
          <w:rtl/>
        </w:rPr>
        <w:t>ی</w:t>
      </w:r>
      <w:r w:rsidR="00506612">
        <w:t>‌</w:t>
      </w:r>
      <w:r w:rsidRPr="00DE1126">
        <w:rPr>
          <w:rtl/>
        </w:rPr>
        <w:t>گو</w:t>
      </w:r>
      <w:r w:rsidR="000E2F20" w:rsidRPr="00DE1126">
        <w:rPr>
          <w:rtl/>
        </w:rPr>
        <w:t>ی</w:t>
      </w:r>
      <w:r w:rsidRPr="00DE1126">
        <w:rPr>
          <w:rtl/>
        </w:rPr>
        <w:t>د: هفتم</w:t>
      </w:r>
      <w:r w:rsidR="000E2F20" w:rsidRPr="00DE1126">
        <w:rPr>
          <w:rtl/>
        </w:rPr>
        <w:t>ی</w:t>
      </w:r>
      <w:r w:rsidRPr="00DE1126">
        <w:rPr>
          <w:rtl/>
        </w:rPr>
        <w:t>ن آ</w:t>
      </w:r>
      <w:r w:rsidR="000E2F20" w:rsidRPr="00DE1126">
        <w:rPr>
          <w:rtl/>
        </w:rPr>
        <w:t>ی</w:t>
      </w:r>
      <w:r w:rsidRPr="00DE1126">
        <w:rPr>
          <w:rtl/>
        </w:rPr>
        <w:t>ه [ از آ</w:t>
      </w:r>
      <w:r w:rsidR="000E2F20" w:rsidRPr="00DE1126">
        <w:rPr>
          <w:rtl/>
        </w:rPr>
        <w:t>ی</w:t>
      </w:r>
      <w:r w:rsidRPr="00DE1126">
        <w:rPr>
          <w:rtl/>
        </w:rPr>
        <w:t>ات</w:t>
      </w:r>
      <w:r w:rsidR="00741AA8" w:rsidRPr="00DE1126">
        <w:rPr>
          <w:rtl/>
        </w:rPr>
        <w:t>ی</w:t>
      </w:r>
      <w:r w:rsidRPr="00DE1126">
        <w:rPr>
          <w:rtl/>
        </w:rPr>
        <w:t xml:space="preserve"> که درباره</w:t>
      </w:r>
      <w:r w:rsidR="00506612">
        <w:t>‌</w:t>
      </w:r>
      <w:r w:rsidR="00741AA8" w:rsidRPr="00DE1126">
        <w:rPr>
          <w:rtl/>
        </w:rPr>
        <w:t>ی</w:t>
      </w:r>
      <w:r w:rsidRPr="00DE1126">
        <w:rPr>
          <w:rtl/>
        </w:rPr>
        <w:t xml:space="preserve">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نازل شده است ] ا</w:t>
      </w:r>
      <w:r w:rsidR="000E2F20" w:rsidRPr="00DE1126">
        <w:rPr>
          <w:rtl/>
        </w:rPr>
        <w:t>ی</w:t>
      </w:r>
      <w:r w:rsidRPr="00DE1126">
        <w:rPr>
          <w:rtl/>
        </w:rPr>
        <w:t>ن فرما</w:t>
      </w:r>
      <w:r w:rsidR="000E2F20" w:rsidRPr="00DE1126">
        <w:rPr>
          <w:rtl/>
        </w:rPr>
        <w:t>ی</w:t>
      </w:r>
      <w:r w:rsidRPr="00DE1126">
        <w:rPr>
          <w:rtl/>
        </w:rPr>
        <w:t xml:space="preserve">ش خداست: وَمَا </w:t>
      </w:r>
      <w:r w:rsidR="001B3869" w:rsidRPr="00DE1126">
        <w:rPr>
          <w:rtl/>
        </w:rPr>
        <w:t>ک</w:t>
      </w:r>
      <w:r w:rsidRPr="00DE1126">
        <w:rPr>
          <w:rtl/>
        </w:rPr>
        <w:t>انَ اللهُ لِ</w:t>
      </w:r>
      <w:r w:rsidR="000E2F20" w:rsidRPr="00DE1126">
        <w:rPr>
          <w:rtl/>
        </w:rPr>
        <w:t>ی</w:t>
      </w:r>
      <w:r w:rsidRPr="00DE1126">
        <w:rPr>
          <w:rtl/>
        </w:rPr>
        <w:t>عَذِّبَهُمْ وَأَنْتَ فِ</w:t>
      </w:r>
      <w:r w:rsidR="000E2F20" w:rsidRPr="00DE1126">
        <w:rPr>
          <w:rtl/>
        </w:rPr>
        <w:t>ی</w:t>
      </w:r>
      <w:r w:rsidRPr="00DE1126">
        <w:rPr>
          <w:rtl/>
        </w:rPr>
        <w:t>هِمْ، تا تو [ ا</w:t>
      </w:r>
      <w:r w:rsidR="00741AA8" w:rsidRPr="00DE1126">
        <w:rPr>
          <w:rtl/>
        </w:rPr>
        <w:t>ی</w:t>
      </w:r>
      <w:r w:rsidRPr="00DE1126">
        <w:rPr>
          <w:rtl/>
        </w:rPr>
        <w:t xml:space="preserve"> پ</w:t>
      </w:r>
      <w:r w:rsidR="00741AA8" w:rsidRPr="00DE1126">
        <w:rPr>
          <w:rtl/>
        </w:rPr>
        <w:t>ی</w:t>
      </w:r>
      <w:r w:rsidRPr="00DE1126">
        <w:rPr>
          <w:rtl/>
        </w:rPr>
        <w:t>امبر</w:t>
      </w:r>
      <w:r w:rsidR="00506612">
        <w:t>‌</w:t>
      </w:r>
      <w:r w:rsidRPr="00DE1126">
        <w:rPr>
          <w:rtl/>
        </w:rPr>
        <w:t>! ] م</w:t>
      </w:r>
      <w:r w:rsidR="000E2F20" w:rsidRPr="00DE1126">
        <w:rPr>
          <w:rtl/>
        </w:rPr>
        <w:t>ی</w:t>
      </w:r>
      <w:r w:rsidRPr="00DE1126">
        <w:rPr>
          <w:rtl/>
        </w:rPr>
        <w:t>ان آنان هست</w:t>
      </w:r>
      <w:r w:rsidR="00741AA8" w:rsidRPr="00DE1126">
        <w:rPr>
          <w:rtl/>
        </w:rPr>
        <w:t>ی</w:t>
      </w:r>
      <w:r w:rsidRPr="00DE1126">
        <w:rPr>
          <w:rtl/>
        </w:rPr>
        <w:t xml:space="preserve">، خداوند عذابشان نخواهد </w:t>
      </w:r>
      <w:r w:rsidR="001B3869" w:rsidRPr="00DE1126">
        <w:rPr>
          <w:rtl/>
        </w:rPr>
        <w:t>ک</w:t>
      </w:r>
      <w:r w:rsidRPr="00DE1126">
        <w:rPr>
          <w:rtl/>
        </w:rPr>
        <w:t>رد؛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اشاره کردند </w:t>
      </w:r>
      <w:r w:rsidR="001B3869" w:rsidRPr="00DE1126">
        <w:rPr>
          <w:rtl/>
        </w:rPr>
        <w:t>ک</w:t>
      </w:r>
      <w:r w:rsidRPr="00DE1126">
        <w:rPr>
          <w:rtl/>
        </w:rPr>
        <w:t>ه ا</w:t>
      </w:r>
      <w:r w:rsidR="000E2F20" w:rsidRPr="00DE1126">
        <w:rPr>
          <w:rtl/>
        </w:rPr>
        <w:t>ی</w:t>
      </w:r>
      <w:r w:rsidRPr="00DE1126">
        <w:rPr>
          <w:rtl/>
        </w:rPr>
        <w:t>ن خصوص</w:t>
      </w:r>
      <w:r w:rsidR="00741AA8" w:rsidRPr="00DE1126">
        <w:rPr>
          <w:rtl/>
        </w:rPr>
        <w:t>ی</w:t>
      </w:r>
      <w:r w:rsidRPr="00DE1126">
        <w:rPr>
          <w:rtl/>
        </w:rPr>
        <w:t>ت در اهل</w:t>
      </w:r>
      <w:r w:rsidR="00506612">
        <w:t>‌</w:t>
      </w:r>
      <w:r w:rsidRPr="00DE1126">
        <w:rPr>
          <w:rtl/>
        </w:rPr>
        <w:t>ب</w:t>
      </w:r>
      <w:r w:rsidR="000E2F20" w:rsidRPr="00DE1126">
        <w:rPr>
          <w:rtl/>
        </w:rPr>
        <w:t>ی</w:t>
      </w:r>
      <w:r w:rsidRPr="00DE1126">
        <w:rPr>
          <w:rtl/>
        </w:rPr>
        <w:t>ت ا</w:t>
      </w:r>
      <w:r w:rsidR="00741AA8" w:rsidRPr="00DE1126">
        <w:rPr>
          <w:rtl/>
        </w:rPr>
        <w:t>ی</w:t>
      </w:r>
      <w:r w:rsidRPr="00DE1126">
        <w:rPr>
          <w:rtl/>
        </w:rPr>
        <w:t>شان ن</w:t>
      </w:r>
      <w:r w:rsidR="00741AA8" w:rsidRPr="00DE1126">
        <w:rPr>
          <w:rtl/>
        </w:rPr>
        <w:t>ی</w:t>
      </w:r>
      <w:r w:rsidRPr="00DE1126">
        <w:rPr>
          <w:rtl/>
        </w:rPr>
        <w:t xml:space="preserve">ز </w:t>
      </w:r>
      <w:r w:rsidR="00741AA8" w:rsidRPr="00DE1126">
        <w:rPr>
          <w:rtl/>
        </w:rPr>
        <w:t>ی</w:t>
      </w:r>
      <w:r w:rsidRPr="00DE1126">
        <w:rPr>
          <w:rtl/>
        </w:rPr>
        <w:t>افت م</w:t>
      </w:r>
      <w:r w:rsidR="00741AA8" w:rsidRPr="00DE1126">
        <w:rPr>
          <w:rtl/>
        </w:rPr>
        <w:t>ی</w:t>
      </w:r>
      <w:r w:rsidR="00506612">
        <w:t>‌</w:t>
      </w:r>
      <w:r w:rsidRPr="00DE1126">
        <w:rPr>
          <w:rtl/>
        </w:rPr>
        <w:t>شود و آنها امان اهل زم</w:t>
      </w:r>
      <w:r w:rsidR="000E2F20" w:rsidRPr="00DE1126">
        <w:rPr>
          <w:rtl/>
        </w:rPr>
        <w:t>ی</w:t>
      </w:r>
      <w:r w:rsidRPr="00DE1126">
        <w:rPr>
          <w:rtl/>
        </w:rPr>
        <w:t xml:space="preserve">نند، همان گونه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خود موجب امان اهل زم</w:t>
      </w:r>
      <w:r w:rsidR="00741AA8" w:rsidRPr="00DE1126">
        <w:rPr>
          <w:rtl/>
        </w:rPr>
        <w:t>ی</w:t>
      </w:r>
      <w:r w:rsidRPr="00DE1126">
        <w:rPr>
          <w:rtl/>
        </w:rPr>
        <w:t>ن است. و در ا</w:t>
      </w:r>
      <w:r w:rsidR="00741AA8" w:rsidRPr="00DE1126">
        <w:rPr>
          <w:rtl/>
        </w:rPr>
        <w:t>ی</w:t>
      </w:r>
      <w:r w:rsidRPr="00DE1126">
        <w:rPr>
          <w:rtl/>
        </w:rPr>
        <w:t>ن باره احاد</w:t>
      </w:r>
      <w:r w:rsidR="000E2F20" w:rsidRPr="00DE1126">
        <w:rPr>
          <w:rtl/>
        </w:rPr>
        <w:t>ی</w:t>
      </w:r>
      <w:r w:rsidRPr="00DE1126">
        <w:rPr>
          <w:rtl/>
        </w:rPr>
        <w:t>ث بس</w:t>
      </w:r>
      <w:r w:rsidR="000E2F20" w:rsidRPr="00DE1126">
        <w:rPr>
          <w:rtl/>
        </w:rPr>
        <w:t>ی</w:t>
      </w:r>
      <w:r w:rsidRPr="00DE1126">
        <w:rPr>
          <w:rtl/>
        </w:rPr>
        <w:t>ار</w:t>
      </w:r>
      <w:r w:rsidR="009F5C93" w:rsidRPr="00DE1126">
        <w:rPr>
          <w:rtl/>
        </w:rPr>
        <w:t>ی</w:t>
      </w:r>
      <w:r w:rsidRPr="00DE1126">
        <w:rPr>
          <w:rtl/>
        </w:rPr>
        <w:t xml:space="preserve"> رس</w:t>
      </w:r>
      <w:r w:rsidR="00741AA8" w:rsidRPr="00DE1126">
        <w:rPr>
          <w:rtl/>
        </w:rPr>
        <w:t>ی</w:t>
      </w:r>
      <w:r w:rsidRPr="00DE1126">
        <w:rPr>
          <w:rtl/>
        </w:rPr>
        <w:t>ده است.»</w:t>
      </w:r>
    </w:p>
    <w:p w:rsidR="001E12DE" w:rsidRPr="00DE1126" w:rsidRDefault="001E12DE" w:rsidP="000E2F20">
      <w:pPr>
        <w:bidi/>
        <w:jc w:val="both"/>
        <w:rPr>
          <w:rtl/>
        </w:rPr>
      </w:pPr>
      <w:r w:rsidRPr="00DE1126">
        <w:rPr>
          <w:rtl/>
        </w:rPr>
        <w:t>اما بب</w:t>
      </w:r>
      <w:r w:rsidR="000E2F20" w:rsidRPr="00DE1126">
        <w:rPr>
          <w:rtl/>
        </w:rPr>
        <w:t>ی</w:t>
      </w:r>
      <w:r w:rsidRPr="00DE1126">
        <w:rPr>
          <w:rtl/>
        </w:rPr>
        <w:t>ن</w:t>
      </w:r>
      <w:r w:rsidR="000E2F20" w:rsidRPr="00DE1126">
        <w:rPr>
          <w:rtl/>
        </w:rPr>
        <w:t>ی</w:t>
      </w:r>
      <w:r w:rsidRPr="00DE1126">
        <w:rPr>
          <w:rtl/>
        </w:rPr>
        <w:t xml:space="preserve">م </w:t>
      </w:r>
      <w:r w:rsidR="001B3869" w:rsidRPr="00DE1126">
        <w:rPr>
          <w:rtl/>
        </w:rPr>
        <w:t>ک</w:t>
      </w:r>
      <w:r w:rsidRPr="00DE1126">
        <w:rPr>
          <w:rtl/>
        </w:rPr>
        <w:t>ه بزرگ مفسر سن</w:t>
      </w:r>
      <w:r w:rsidR="00741AA8" w:rsidRPr="00DE1126">
        <w:rPr>
          <w:rtl/>
        </w:rPr>
        <w:t>ی</w:t>
      </w:r>
      <w:r w:rsidRPr="00DE1126">
        <w:rPr>
          <w:rtl/>
        </w:rPr>
        <w:t>ان، فخر راز</w:t>
      </w:r>
      <w:r w:rsidR="009F5C93" w:rsidRPr="00DE1126">
        <w:rPr>
          <w:rtl/>
        </w:rPr>
        <w:t>ی</w:t>
      </w:r>
      <w:r w:rsidRPr="00DE1126">
        <w:rPr>
          <w:rtl/>
        </w:rPr>
        <w:t>، چه شگرد</w:t>
      </w:r>
      <w:r w:rsidR="00741AA8" w:rsidRPr="00DE1126">
        <w:rPr>
          <w:rtl/>
        </w:rPr>
        <w:t>ی</w:t>
      </w:r>
      <w:r w:rsidRPr="00DE1126">
        <w:rPr>
          <w:rtl/>
        </w:rPr>
        <w:t xml:space="preserve"> به کار بسته تا ا</w:t>
      </w:r>
      <w:r w:rsidR="00741AA8" w:rsidRPr="00DE1126">
        <w:rPr>
          <w:rtl/>
        </w:rPr>
        <w:t>ی</w:t>
      </w:r>
      <w:r w:rsidRPr="00DE1126">
        <w:rPr>
          <w:rtl/>
        </w:rPr>
        <w:t>ن حد</w:t>
      </w:r>
      <w:r w:rsidR="00741AA8" w:rsidRPr="00DE1126">
        <w:rPr>
          <w:rtl/>
        </w:rPr>
        <w:t>ی</w:t>
      </w:r>
      <w:r w:rsidRPr="00DE1126">
        <w:rPr>
          <w:rtl/>
        </w:rPr>
        <w:t>ث را از معنا</w:t>
      </w:r>
      <w:r w:rsidR="00741AA8" w:rsidRPr="00DE1126">
        <w:rPr>
          <w:rtl/>
        </w:rPr>
        <w:t>ی</w:t>
      </w:r>
      <w:r w:rsidRPr="00DE1126">
        <w:rPr>
          <w:rtl/>
        </w:rPr>
        <w:t xml:space="preserve"> صح</w:t>
      </w:r>
      <w:r w:rsidR="00741AA8" w:rsidRPr="00DE1126">
        <w:rPr>
          <w:rtl/>
        </w:rPr>
        <w:t>ی</w:t>
      </w:r>
      <w:r w:rsidRPr="00DE1126">
        <w:rPr>
          <w:rtl/>
        </w:rPr>
        <w:t>حش دور کند</w:t>
      </w:r>
      <w:r w:rsidR="00506612">
        <w:t>‌</w:t>
      </w:r>
      <w:r w:rsidRPr="00DE1126">
        <w:rPr>
          <w:rtl/>
        </w:rPr>
        <w:t>! و</w:t>
      </w:r>
      <w:r w:rsidR="009F5C93" w:rsidRPr="00DE1126">
        <w:rPr>
          <w:rtl/>
        </w:rPr>
        <w:t>ی</w:t>
      </w:r>
      <w:r w:rsidRPr="00DE1126">
        <w:rPr>
          <w:rtl/>
        </w:rPr>
        <w:t xml:space="preserve"> در تفس</w:t>
      </w:r>
      <w:r w:rsidR="000E2F20" w:rsidRPr="00DE1126">
        <w:rPr>
          <w:rtl/>
        </w:rPr>
        <w:t>ی</w:t>
      </w:r>
      <w:r w:rsidRPr="00DE1126">
        <w:rPr>
          <w:rtl/>
        </w:rPr>
        <w:t>رش 27/167 م</w:t>
      </w:r>
      <w:r w:rsidR="009F5C93" w:rsidRPr="00DE1126">
        <w:rPr>
          <w:rtl/>
        </w:rPr>
        <w:t>ی</w:t>
      </w:r>
      <w:r w:rsidR="00506612">
        <w:t>‌</w:t>
      </w:r>
      <w:r w:rsidRPr="00DE1126">
        <w:rPr>
          <w:rtl/>
        </w:rPr>
        <w:t>گو</w:t>
      </w:r>
      <w:r w:rsidR="000E2F20" w:rsidRPr="00DE1126">
        <w:rPr>
          <w:rtl/>
        </w:rPr>
        <w:t>ی</w:t>
      </w:r>
      <w:r w:rsidRPr="00DE1126">
        <w:rPr>
          <w:rtl/>
        </w:rPr>
        <w:t>د:</w:t>
      </w:r>
    </w:p>
    <w:p w:rsidR="001E12DE" w:rsidRPr="00DE1126" w:rsidRDefault="001E12DE" w:rsidP="000E2F20">
      <w:pPr>
        <w:bidi/>
        <w:jc w:val="both"/>
        <w:rPr>
          <w:rtl/>
        </w:rPr>
      </w:pPr>
      <w:r w:rsidRPr="00DE1126">
        <w:rPr>
          <w:rtl/>
        </w:rPr>
        <w:t>«ا</w:t>
      </w:r>
      <w:r w:rsidR="000E2F20" w:rsidRPr="00DE1126">
        <w:rPr>
          <w:rtl/>
        </w:rPr>
        <w:t>ی</w:t>
      </w:r>
      <w:r w:rsidRPr="00DE1126">
        <w:rPr>
          <w:rtl/>
        </w:rPr>
        <w:t>ن آ</w:t>
      </w:r>
      <w:r w:rsidR="000E2F20" w:rsidRPr="00DE1126">
        <w:rPr>
          <w:rtl/>
        </w:rPr>
        <w:t>ی</w:t>
      </w:r>
      <w:r w:rsidRPr="00DE1126">
        <w:rPr>
          <w:rtl/>
        </w:rPr>
        <w:t>ه [ مودت ذو</w:t>
      </w:r>
      <w:r w:rsidR="00741AA8" w:rsidRPr="00DE1126">
        <w:rPr>
          <w:rtl/>
        </w:rPr>
        <w:t>ی</w:t>
      </w:r>
      <w:r w:rsidRPr="00DE1126">
        <w:rPr>
          <w:rtl/>
        </w:rPr>
        <w:t xml:space="preserve"> القرب</w:t>
      </w:r>
      <w:r w:rsidR="00741AA8" w:rsidRPr="00DE1126">
        <w:rPr>
          <w:rtl/>
        </w:rPr>
        <w:t>ی</w:t>
      </w:r>
      <w:r w:rsidRPr="00DE1126">
        <w:rPr>
          <w:rtl/>
        </w:rPr>
        <w:t xml:space="preserve"> ] دلالت دارد </w:t>
      </w:r>
      <w:r w:rsidR="001B3869" w:rsidRPr="00DE1126">
        <w:rPr>
          <w:rtl/>
        </w:rPr>
        <w:t>ک</w:t>
      </w:r>
      <w:r w:rsidRPr="00DE1126">
        <w:rPr>
          <w:rtl/>
        </w:rPr>
        <w:t>ه دوست</w:t>
      </w:r>
      <w:r w:rsidR="009F5C93" w:rsidRPr="00DE1126">
        <w:rPr>
          <w:rtl/>
        </w:rPr>
        <w:t>ی</w:t>
      </w:r>
      <w:r w:rsidRPr="00DE1126">
        <w:rPr>
          <w:rtl/>
        </w:rPr>
        <w:t xml:space="preserve"> آل رسول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اصحابش(</w:t>
      </w:r>
      <w:r w:rsidR="00506612">
        <w:t>‌</w:t>
      </w:r>
      <w:r w:rsidRPr="00DE1126">
        <w:rPr>
          <w:rtl/>
        </w:rPr>
        <w:t>!) واجب است. و ا</w:t>
      </w:r>
      <w:r w:rsidR="000E2F20" w:rsidRPr="00DE1126">
        <w:rPr>
          <w:rtl/>
        </w:rPr>
        <w:t>ی</w:t>
      </w:r>
      <w:r w:rsidRPr="00DE1126">
        <w:rPr>
          <w:rtl/>
        </w:rPr>
        <w:t>ن منزلت و مقام [ لزوم محبت آل و اصحاب ] جز بر رأ</w:t>
      </w:r>
      <w:r w:rsidR="00741AA8" w:rsidRPr="00DE1126">
        <w:rPr>
          <w:rtl/>
        </w:rPr>
        <w:t>ی</w:t>
      </w:r>
      <w:r w:rsidRPr="00DE1126">
        <w:rPr>
          <w:rtl/>
        </w:rPr>
        <w:t xml:space="preserve"> ما اهل</w:t>
      </w:r>
      <w:r w:rsidR="00506612">
        <w:t>‌</w:t>
      </w:r>
      <w:r w:rsidRPr="00DE1126">
        <w:rPr>
          <w:rtl/>
        </w:rPr>
        <w:t>سنت، که م</w:t>
      </w:r>
      <w:r w:rsidR="00741AA8" w:rsidRPr="00DE1126">
        <w:rPr>
          <w:rtl/>
        </w:rPr>
        <w:t>ی</w:t>
      </w:r>
      <w:r w:rsidRPr="00DE1126">
        <w:rPr>
          <w:rtl/>
        </w:rPr>
        <w:t>ان محبت عترت و اصحاب جمع کرد</w:t>
      </w:r>
      <w:r w:rsidR="00741AA8" w:rsidRPr="00DE1126">
        <w:rPr>
          <w:rtl/>
        </w:rPr>
        <w:t>ی</w:t>
      </w:r>
      <w:r w:rsidRPr="00DE1126">
        <w:rPr>
          <w:rtl/>
        </w:rPr>
        <w:t>م، درست نم</w:t>
      </w:r>
      <w:r w:rsidR="00741AA8" w:rsidRPr="00DE1126">
        <w:rPr>
          <w:rtl/>
        </w:rPr>
        <w:t>ی</w:t>
      </w:r>
      <w:r w:rsidR="00506612">
        <w:t>‌</w:t>
      </w:r>
      <w:r w:rsidRPr="00DE1126">
        <w:rPr>
          <w:rtl/>
        </w:rPr>
        <w:t>آ</w:t>
      </w:r>
      <w:r w:rsidR="00741AA8" w:rsidRPr="00DE1126">
        <w:rPr>
          <w:rtl/>
        </w:rPr>
        <w:t>ی</w:t>
      </w:r>
      <w:r w:rsidRPr="00DE1126">
        <w:rPr>
          <w:rtl/>
        </w:rPr>
        <w:t>د. از برخ</w:t>
      </w:r>
      <w:r w:rsidR="009F5C93" w:rsidRPr="00DE1126">
        <w:rPr>
          <w:rtl/>
        </w:rPr>
        <w:t>ی</w:t>
      </w:r>
      <w:r w:rsidRPr="00DE1126">
        <w:rPr>
          <w:rtl/>
        </w:rPr>
        <w:t xml:space="preserve"> واعظان شن</w:t>
      </w:r>
      <w:r w:rsidR="00741AA8" w:rsidRPr="00DE1126">
        <w:rPr>
          <w:rtl/>
        </w:rPr>
        <w:t>ی</w:t>
      </w:r>
      <w:r w:rsidRPr="00DE1126">
        <w:rPr>
          <w:rtl/>
        </w:rPr>
        <w:t>دم که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نقل م</w:t>
      </w:r>
      <w:r w:rsidR="009F5C93" w:rsidRPr="00DE1126">
        <w:rPr>
          <w:rtl/>
        </w:rPr>
        <w:t>ی</w:t>
      </w:r>
      <w:r w:rsidR="00506612">
        <w:t>‌</w:t>
      </w:r>
      <w:r w:rsidR="001B3869" w:rsidRPr="00DE1126">
        <w:rPr>
          <w:rtl/>
        </w:rPr>
        <w:t>ک</w:t>
      </w:r>
      <w:r w:rsidRPr="00DE1126">
        <w:rPr>
          <w:rtl/>
        </w:rPr>
        <w:t>رد: مَثَل اهل</w:t>
      </w:r>
      <w:r w:rsidR="00506612">
        <w:t>‌</w:t>
      </w:r>
      <w:r w:rsidRPr="00DE1126">
        <w:rPr>
          <w:rtl/>
        </w:rPr>
        <w:t>ب</w:t>
      </w:r>
      <w:r w:rsidR="000E2F20" w:rsidRPr="00DE1126">
        <w:rPr>
          <w:rtl/>
        </w:rPr>
        <w:t>ی</w:t>
      </w:r>
      <w:r w:rsidRPr="00DE1126">
        <w:rPr>
          <w:rtl/>
        </w:rPr>
        <w:t xml:space="preserve">تم، مثل </w:t>
      </w:r>
      <w:r w:rsidR="001B3869" w:rsidRPr="00DE1126">
        <w:rPr>
          <w:rtl/>
        </w:rPr>
        <w:t>ک</w:t>
      </w:r>
      <w:r w:rsidRPr="00DE1126">
        <w:rPr>
          <w:rtl/>
        </w:rPr>
        <w:t>شت</w:t>
      </w:r>
      <w:r w:rsidR="009F5C93" w:rsidRPr="00DE1126">
        <w:rPr>
          <w:rtl/>
        </w:rPr>
        <w:t>ی</w:t>
      </w:r>
      <w:r w:rsidRPr="00DE1126">
        <w:rPr>
          <w:rtl/>
        </w:rPr>
        <w:t xml:space="preserve"> نوح است که هر </w:t>
      </w:r>
      <w:r w:rsidR="001B3869" w:rsidRPr="00DE1126">
        <w:rPr>
          <w:rtl/>
        </w:rPr>
        <w:t>ک</w:t>
      </w:r>
      <w:r w:rsidRPr="00DE1126">
        <w:rPr>
          <w:rtl/>
        </w:rPr>
        <w:t>س بر آن سوار شود، نجات م</w:t>
      </w:r>
      <w:r w:rsidR="009F5C93" w:rsidRPr="00DE1126">
        <w:rPr>
          <w:rtl/>
        </w:rPr>
        <w:t>ی</w:t>
      </w:r>
      <w:r w:rsidR="00506612">
        <w:t>‌</w:t>
      </w:r>
      <w:r w:rsidR="000E2F20" w:rsidRPr="00DE1126">
        <w:rPr>
          <w:rtl/>
        </w:rPr>
        <w:t>ی</w:t>
      </w:r>
      <w:r w:rsidRPr="00DE1126">
        <w:rPr>
          <w:rtl/>
        </w:rPr>
        <w:t>ابد. آن حضرت م</w:t>
      </w:r>
      <w:r w:rsidR="00741AA8" w:rsidRPr="00DE1126">
        <w:rPr>
          <w:rtl/>
        </w:rPr>
        <w:t>ی</w:t>
      </w:r>
      <w:r w:rsidR="00506612">
        <w:t>‌</w:t>
      </w:r>
      <w:r w:rsidRPr="00DE1126">
        <w:rPr>
          <w:rtl/>
        </w:rPr>
        <w:t>گو</w:t>
      </w:r>
      <w:r w:rsidR="00741AA8" w:rsidRPr="00DE1126">
        <w:rPr>
          <w:rtl/>
        </w:rPr>
        <w:t>ی</w:t>
      </w:r>
      <w:r w:rsidRPr="00DE1126">
        <w:rPr>
          <w:rtl/>
        </w:rPr>
        <w:t xml:space="preserve">ند: اصحابم مانند ستارگانند، از هر </w:t>
      </w:r>
      <w:r w:rsidR="000E2F20" w:rsidRPr="00DE1126">
        <w:rPr>
          <w:rtl/>
        </w:rPr>
        <w:t>ی</w:t>
      </w:r>
      <w:r w:rsidRPr="00DE1126">
        <w:rPr>
          <w:rtl/>
        </w:rPr>
        <w:t>ک پ</w:t>
      </w:r>
      <w:r w:rsidR="000E2F20" w:rsidRPr="00DE1126">
        <w:rPr>
          <w:rtl/>
        </w:rPr>
        <w:t>ی</w:t>
      </w:r>
      <w:r w:rsidRPr="00DE1126">
        <w:rPr>
          <w:rtl/>
        </w:rPr>
        <w:t>رو</w:t>
      </w:r>
      <w:r w:rsidR="009F5C93" w:rsidRPr="00DE1126">
        <w:rPr>
          <w:rtl/>
        </w:rPr>
        <w:t>ی</w:t>
      </w:r>
      <w:r w:rsidRPr="00DE1126">
        <w:rPr>
          <w:rtl/>
        </w:rPr>
        <w:t xml:space="preserve"> </w:t>
      </w:r>
      <w:r w:rsidR="001B3869" w:rsidRPr="00DE1126">
        <w:rPr>
          <w:rtl/>
        </w:rPr>
        <w:t>ک</w:t>
      </w:r>
      <w:r w:rsidRPr="00DE1126">
        <w:rPr>
          <w:rtl/>
        </w:rPr>
        <w:t>ن</w:t>
      </w:r>
      <w:r w:rsidR="000E2F20" w:rsidRPr="00DE1126">
        <w:rPr>
          <w:rtl/>
        </w:rPr>
        <w:t>ی</w:t>
      </w:r>
      <w:r w:rsidRPr="00DE1126">
        <w:rPr>
          <w:rtl/>
        </w:rPr>
        <w:t>د، هدا</w:t>
      </w:r>
      <w:r w:rsidR="000E2F20" w:rsidRPr="00DE1126">
        <w:rPr>
          <w:rtl/>
        </w:rPr>
        <w:t>ی</w:t>
      </w:r>
      <w:r w:rsidRPr="00DE1126">
        <w:rPr>
          <w:rtl/>
        </w:rPr>
        <w:t>ت م</w:t>
      </w:r>
      <w:r w:rsidR="009F5C93" w:rsidRPr="00DE1126">
        <w:rPr>
          <w:rtl/>
        </w:rPr>
        <w:t>ی</w:t>
      </w:r>
      <w:r w:rsidR="00506612">
        <w:t>‌</w:t>
      </w:r>
      <w:r w:rsidRPr="00DE1126">
        <w:rPr>
          <w:rtl/>
        </w:rPr>
        <w:t>شو</w:t>
      </w:r>
      <w:r w:rsidR="000E2F20" w:rsidRPr="00DE1126">
        <w:rPr>
          <w:rtl/>
        </w:rPr>
        <w:t>ی</w:t>
      </w:r>
      <w:r w:rsidRPr="00DE1126">
        <w:rPr>
          <w:rtl/>
        </w:rPr>
        <w:t xml:space="preserve">د. </w:t>
      </w:r>
    </w:p>
    <w:p w:rsidR="001E12DE" w:rsidRPr="00DE1126" w:rsidRDefault="001E12DE" w:rsidP="000E2F20">
      <w:pPr>
        <w:bidi/>
        <w:jc w:val="both"/>
        <w:rPr>
          <w:rtl/>
        </w:rPr>
      </w:pPr>
      <w:r w:rsidRPr="00DE1126">
        <w:rPr>
          <w:rtl/>
        </w:rPr>
        <w:t>هم اکنون، ما در در</w:t>
      </w:r>
      <w:r w:rsidR="000E2F20" w:rsidRPr="00DE1126">
        <w:rPr>
          <w:rtl/>
        </w:rPr>
        <w:t>ی</w:t>
      </w:r>
      <w:r w:rsidRPr="00DE1126">
        <w:rPr>
          <w:rtl/>
        </w:rPr>
        <w:t>ا</w:t>
      </w:r>
      <w:r w:rsidR="009F5C93" w:rsidRPr="00DE1126">
        <w:rPr>
          <w:rtl/>
        </w:rPr>
        <w:t>ی</w:t>
      </w:r>
      <w:r w:rsidRPr="00DE1126">
        <w:rPr>
          <w:rtl/>
        </w:rPr>
        <w:t xml:space="preserve"> ت</w:t>
      </w:r>
      <w:r w:rsidR="001B3869" w:rsidRPr="00DE1126">
        <w:rPr>
          <w:rtl/>
        </w:rPr>
        <w:t>ک</w:t>
      </w:r>
      <w:r w:rsidRPr="00DE1126">
        <w:rPr>
          <w:rtl/>
        </w:rPr>
        <w:t>ل</w:t>
      </w:r>
      <w:r w:rsidR="000E2F20" w:rsidRPr="00DE1126">
        <w:rPr>
          <w:rtl/>
        </w:rPr>
        <w:t>ی</w:t>
      </w:r>
      <w:r w:rsidRPr="00DE1126">
        <w:rPr>
          <w:rtl/>
        </w:rPr>
        <w:t>ف هست</w:t>
      </w:r>
      <w:r w:rsidR="000E2F20" w:rsidRPr="00DE1126">
        <w:rPr>
          <w:rtl/>
        </w:rPr>
        <w:t>ی</w:t>
      </w:r>
      <w:r w:rsidRPr="00DE1126">
        <w:rPr>
          <w:rtl/>
        </w:rPr>
        <w:t>م و امواج شبهات و شهوات است که برما م</w:t>
      </w:r>
      <w:r w:rsidR="00741AA8" w:rsidRPr="00DE1126">
        <w:rPr>
          <w:rtl/>
        </w:rPr>
        <w:t>ی</w:t>
      </w:r>
      <w:r w:rsidR="00506612">
        <w:t>‌</w:t>
      </w:r>
      <w:r w:rsidRPr="00DE1126">
        <w:rPr>
          <w:rtl/>
        </w:rPr>
        <w:t xml:space="preserve">تازد و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در در</w:t>
      </w:r>
      <w:r w:rsidR="000E2F20" w:rsidRPr="00DE1126">
        <w:rPr>
          <w:rtl/>
        </w:rPr>
        <w:t>ی</w:t>
      </w:r>
      <w:r w:rsidRPr="00DE1126">
        <w:rPr>
          <w:rtl/>
        </w:rPr>
        <w:t>است، به دو چ</w:t>
      </w:r>
      <w:r w:rsidR="000E2F20" w:rsidRPr="00DE1126">
        <w:rPr>
          <w:rtl/>
        </w:rPr>
        <w:t>ی</w:t>
      </w:r>
      <w:r w:rsidRPr="00DE1126">
        <w:rPr>
          <w:rtl/>
        </w:rPr>
        <w:t>ز ن</w:t>
      </w:r>
      <w:r w:rsidR="000E2F20" w:rsidRPr="00DE1126">
        <w:rPr>
          <w:rtl/>
        </w:rPr>
        <w:t>ی</w:t>
      </w:r>
      <w:r w:rsidRPr="00DE1126">
        <w:rPr>
          <w:rtl/>
        </w:rPr>
        <w:t xml:space="preserve">ازمند است: </w:t>
      </w:r>
      <w:r w:rsidR="000E2F20" w:rsidRPr="00DE1126">
        <w:rPr>
          <w:rtl/>
        </w:rPr>
        <w:t>ی</w:t>
      </w:r>
      <w:r w:rsidR="001B3869" w:rsidRPr="00DE1126">
        <w:rPr>
          <w:rtl/>
        </w:rPr>
        <w:t>ک</w:t>
      </w:r>
      <w:r w:rsidR="009F5C93" w:rsidRPr="00DE1126">
        <w:rPr>
          <w:rtl/>
        </w:rPr>
        <w:t>ی</w:t>
      </w:r>
      <w:r w:rsidRPr="00DE1126">
        <w:rPr>
          <w:rtl/>
        </w:rPr>
        <w:t xml:space="preserve"> </w:t>
      </w:r>
      <w:r w:rsidR="001B3869" w:rsidRPr="00DE1126">
        <w:rPr>
          <w:rtl/>
        </w:rPr>
        <w:t>ک</w:t>
      </w:r>
      <w:r w:rsidRPr="00DE1126">
        <w:rPr>
          <w:rtl/>
        </w:rPr>
        <w:t>شت</w:t>
      </w:r>
      <w:r w:rsidR="009F5C93" w:rsidRPr="00DE1126">
        <w:rPr>
          <w:rtl/>
        </w:rPr>
        <w:t>ی</w:t>
      </w:r>
      <w:r w:rsidR="00506612">
        <w:t>‌</w:t>
      </w:r>
      <w:r w:rsidRPr="00DE1126">
        <w:rPr>
          <w:rtl/>
        </w:rPr>
        <w:t>ا</w:t>
      </w:r>
      <w:r w:rsidR="009F5C93" w:rsidRPr="00DE1126">
        <w:rPr>
          <w:rtl/>
        </w:rPr>
        <w:t>ی</w:t>
      </w:r>
      <w:r w:rsidRPr="00DE1126">
        <w:rPr>
          <w:rtl/>
        </w:rPr>
        <w:t xml:space="preserve"> </w:t>
      </w:r>
      <w:r w:rsidR="001B3869" w:rsidRPr="00DE1126">
        <w:rPr>
          <w:rtl/>
        </w:rPr>
        <w:t>ک</w:t>
      </w:r>
      <w:r w:rsidRPr="00DE1126">
        <w:rPr>
          <w:rtl/>
        </w:rPr>
        <w:t>ه ع</w:t>
      </w:r>
      <w:r w:rsidR="000E2F20" w:rsidRPr="00DE1126">
        <w:rPr>
          <w:rtl/>
        </w:rPr>
        <w:t>ی</w:t>
      </w:r>
      <w:r w:rsidRPr="00DE1126">
        <w:rPr>
          <w:rtl/>
        </w:rPr>
        <w:t>ب و سوراخ</w:t>
      </w:r>
      <w:r w:rsidR="009F5C93" w:rsidRPr="00DE1126">
        <w:rPr>
          <w:rtl/>
        </w:rPr>
        <w:t>ی</w:t>
      </w:r>
      <w:r w:rsidRPr="00DE1126">
        <w:rPr>
          <w:rtl/>
        </w:rPr>
        <w:t xml:space="preserve"> نداشته باشد و دوم ستارگان آشکار و درخشان. اگر بر آن </w:t>
      </w:r>
      <w:r w:rsidR="001B3869" w:rsidRPr="00DE1126">
        <w:rPr>
          <w:rtl/>
        </w:rPr>
        <w:t>ک</w:t>
      </w:r>
      <w:r w:rsidRPr="00DE1126">
        <w:rPr>
          <w:rtl/>
        </w:rPr>
        <w:t>شت</w:t>
      </w:r>
      <w:r w:rsidR="009F5C93" w:rsidRPr="00DE1126">
        <w:rPr>
          <w:rtl/>
        </w:rPr>
        <w:t>ی</w:t>
      </w:r>
      <w:r w:rsidRPr="00DE1126">
        <w:rPr>
          <w:rtl/>
        </w:rPr>
        <w:t xml:space="preserve"> سوار شود و نگاهش به ستارگان درخشان ب</w:t>
      </w:r>
      <w:r w:rsidR="00741AA8" w:rsidRPr="00DE1126">
        <w:rPr>
          <w:rtl/>
        </w:rPr>
        <w:t>ی</w:t>
      </w:r>
      <w:r w:rsidRPr="00DE1126">
        <w:rPr>
          <w:rtl/>
        </w:rPr>
        <w:t>فتد [ و جهت را در</w:t>
      </w:r>
      <w:r w:rsidR="00741AA8" w:rsidRPr="00DE1126">
        <w:rPr>
          <w:rtl/>
        </w:rPr>
        <w:t>ی</w:t>
      </w:r>
      <w:r w:rsidRPr="00DE1126">
        <w:rPr>
          <w:rtl/>
        </w:rPr>
        <w:t>ابد ] غالباً ام</w:t>
      </w:r>
      <w:r w:rsidR="00741AA8" w:rsidRPr="00DE1126">
        <w:rPr>
          <w:rtl/>
        </w:rPr>
        <w:t>ی</w:t>
      </w:r>
      <w:r w:rsidRPr="00DE1126">
        <w:rPr>
          <w:rtl/>
        </w:rPr>
        <w:t>د سلامت و رها</w:t>
      </w:r>
      <w:r w:rsidR="00741AA8" w:rsidRPr="00DE1126">
        <w:rPr>
          <w:rtl/>
        </w:rPr>
        <w:t>یی</w:t>
      </w:r>
      <w:r w:rsidRPr="00DE1126">
        <w:rPr>
          <w:rtl/>
        </w:rPr>
        <w:t xml:space="preserve"> م</w:t>
      </w:r>
      <w:r w:rsidR="00741AA8" w:rsidRPr="00DE1126">
        <w:rPr>
          <w:rtl/>
        </w:rPr>
        <w:t>ی</w:t>
      </w:r>
      <w:r w:rsidR="00506612">
        <w:t>‌</w:t>
      </w:r>
      <w:r w:rsidRPr="00DE1126">
        <w:rPr>
          <w:rtl/>
        </w:rPr>
        <w:t>رود. ما اهل</w:t>
      </w:r>
      <w:r w:rsidR="00506612">
        <w:t>‌</w:t>
      </w:r>
      <w:r w:rsidRPr="00DE1126">
        <w:rPr>
          <w:rtl/>
        </w:rPr>
        <w:t>سنت، ا</w:t>
      </w:r>
      <w:r w:rsidR="00741AA8" w:rsidRPr="00DE1126">
        <w:rPr>
          <w:rtl/>
        </w:rPr>
        <w:t>ی</w:t>
      </w:r>
      <w:r w:rsidRPr="00DE1126">
        <w:rPr>
          <w:rtl/>
        </w:rPr>
        <w:t>نچن</w:t>
      </w:r>
      <w:r w:rsidR="00741AA8" w:rsidRPr="00DE1126">
        <w:rPr>
          <w:rtl/>
        </w:rPr>
        <w:t>ی</w:t>
      </w:r>
      <w:r w:rsidRPr="00DE1126">
        <w:rPr>
          <w:rtl/>
        </w:rPr>
        <w:t>ن هست</w:t>
      </w:r>
      <w:r w:rsidR="00741AA8" w:rsidRPr="00DE1126">
        <w:rPr>
          <w:rtl/>
        </w:rPr>
        <w:t>ی</w:t>
      </w:r>
      <w:r w:rsidRPr="00DE1126">
        <w:rPr>
          <w:rtl/>
        </w:rPr>
        <w:t xml:space="preserve">م. ما بر </w:t>
      </w:r>
      <w:r w:rsidR="001B3869" w:rsidRPr="00DE1126">
        <w:rPr>
          <w:rtl/>
        </w:rPr>
        <w:t>ک</w:t>
      </w:r>
      <w:r w:rsidRPr="00DE1126">
        <w:rPr>
          <w:rtl/>
        </w:rPr>
        <w:t>شت</w:t>
      </w:r>
      <w:r w:rsidR="009F5C93" w:rsidRPr="00DE1126">
        <w:rPr>
          <w:rtl/>
        </w:rPr>
        <w:t>ی</w:t>
      </w:r>
      <w:r w:rsidRPr="00DE1126">
        <w:rPr>
          <w:rtl/>
        </w:rPr>
        <w:t xml:space="preserve"> محبت آل محمد سوار شده</w:t>
      </w:r>
      <w:r w:rsidR="00506612">
        <w:t>‌</w:t>
      </w:r>
      <w:r w:rsidRPr="00DE1126">
        <w:rPr>
          <w:rtl/>
        </w:rPr>
        <w:t>ا</w:t>
      </w:r>
      <w:r w:rsidR="00741AA8" w:rsidRPr="00DE1126">
        <w:rPr>
          <w:rtl/>
        </w:rPr>
        <w:t>ی</w:t>
      </w:r>
      <w:r w:rsidRPr="00DE1126">
        <w:rPr>
          <w:rtl/>
        </w:rPr>
        <w:t>م و چشمان خود را به ستارگان صحابه دوخته</w:t>
      </w:r>
      <w:r w:rsidR="00506612">
        <w:t>‌</w:t>
      </w:r>
      <w:r w:rsidRPr="00DE1126">
        <w:rPr>
          <w:rtl/>
        </w:rPr>
        <w:t>ا</w:t>
      </w:r>
      <w:r w:rsidR="00741AA8" w:rsidRPr="00DE1126">
        <w:rPr>
          <w:rtl/>
        </w:rPr>
        <w:t>ی</w:t>
      </w:r>
      <w:r w:rsidRPr="00DE1126">
        <w:rPr>
          <w:rtl/>
        </w:rPr>
        <w:t>م، لذا از خداوند متعال ام</w:t>
      </w:r>
      <w:r w:rsidR="000E2F20" w:rsidRPr="00DE1126">
        <w:rPr>
          <w:rtl/>
        </w:rPr>
        <w:t>ی</w:t>
      </w:r>
      <w:r w:rsidRPr="00DE1126">
        <w:rPr>
          <w:rtl/>
        </w:rPr>
        <w:t>د سلامت و سعادت در دن</w:t>
      </w:r>
      <w:r w:rsidR="000E2F20" w:rsidRPr="00DE1126">
        <w:rPr>
          <w:rtl/>
        </w:rPr>
        <w:t>ی</w:t>
      </w:r>
      <w:r w:rsidRPr="00DE1126">
        <w:rPr>
          <w:rtl/>
        </w:rPr>
        <w:t>ا و آخرت را دار</w:t>
      </w:r>
      <w:r w:rsidR="00741AA8" w:rsidRPr="00DE1126">
        <w:rPr>
          <w:rtl/>
        </w:rPr>
        <w:t>ی</w:t>
      </w:r>
      <w:r w:rsidRPr="00DE1126">
        <w:rPr>
          <w:rtl/>
        </w:rPr>
        <w:t>م.»</w:t>
      </w:r>
    </w:p>
    <w:p w:rsidR="001E12DE" w:rsidRPr="00DE1126" w:rsidRDefault="001E12DE" w:rsidP="000E2F20">
      <w:pPr>
        <w:bidi/>
        <w:jc w:val="both"/>
        <w:rPr>
          <w:rtl/>
        </w:rPr>
      </w:pPr>
      <w:r w:rsidRPr="00DE1126">
        <w:rPr>
          <w:rtl/>
        </w:rPr>
        <w:t>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که فخر راز</w:t>
      </w:r>
      <w:r w:rsidR="00741AA8" w:rsidRPr="00DE1126">
        <w:rPr>
          <w:rtl/>
        </w:rPr>
        <w:t>ی</w:t>
      </w:r>
      <w:r w:rsidRPr="00DE1126">
        <w:rPr>
          <w:rtl/>
        </w:rPr>
        <w:t xml:space="preserve"> سند حد</w:t>
      </w:r>
      <w:r w:rsidR="00741AA8" w:rsidRPr="00DE1126">
        <w:rPr>
          <w:rtl/>
        </w:rPr>
        <w:t>ی</w:t>
      </w:r>
      <w:r w:rsidRPr="00DE1126">
        <w:rPr>
          <w:rtl/>
        </w:rPr>
        <w:t>ث «اهل</w:t>
      </w:r>
      <w:r w:rsidR="00506612">
        <w:t>‌</w:t>
      </w:r>
      <w:r w:rsidRPr="00DE1126">
        <w:rPr>
          <w:rtl/>
        </w:rPr>
        <w:t>ب</w:t>
      </w:r>
      <w:r w:rsidR="00741AA8" w:rsidRPr="00DE1126">
        <w:rPr>
          <w:rtl/>
        </w:rPr>
        <w:t>ی</w:t>
      </w:r>
      <w:r w:rsidRPr="00DE1126">
        <w:rPr>
          <w:rtl/>
        </w:rPr>
        <w:t>تم مانند کشت</w:t>
      </w:r>
      <w:r w:rsidR="00741AA8" w:rsidRPr="00DE1126">
        <w:rPr>
          <w:rtl/>
        </w:rPr>
        <w:t>ی</w:t>
      </w:r>
      <w:r w:rsidRPr="00DE1126">
        <w:rPr>
          <w:rtl/>
        </w:rPr>
        <w:t xml:space="preserve"> نوحند» را، گفته</w:t>
      </w:r>
      <w:r w:rsidR="00506612">
        <w:t>‌</w:t>
      </w:r>
      <w:r w:rsidR="00741AA8" w:rsidRPr="00DE1126">
        <w:rPr>
          <w:rtl/>
        </w:rPr>
        <w:t>ی</w:t>
      </w:r>
      <w:r w:rsidRPr="00DE1126">
        <w:rPr>
          <w:rtl/>
        </w:rPr>
        <w:t xml:space="preserve"> </w:t>
      </w:r>
      <w:r w:rsidR="00741AA8" w:rsidRPr="00DE1126">
        <w:rPr>
          <w:rtl/>
        </w:rPr>
        <w:t>ی</w:t>
      </w:r>
      <w:r w:rsidRPr="00DE1126">
        <w:rPr>
          <w:rtl/>
        </w:rPr>
        <w:t>ک واعظ قرار داده است، در حال</w:t>
      </w:r>
      <w:r w:rsidR="00741AA8" w:rsidRPr="00DE1126">
        <w:rPr>
          <w:rtl/>
        </w:rPr>
        <w:t>ی</w:t>
      </w:r>
      <w:r w:rsidRPr="00DE1126">
        <w:rPr>
          <w:rtl/>
        </w:rPr>
        <w:t xml:space="preserve"> که نزد اهل</w:t>
      </w:r>
      <w:r w:rsidR="00506612">
        <w:t>‌</w:t>
      </w:r>
      <w:r w:rsidRPr="00DE1126">
        <w:rPr>
          <w:rtl/>
        </w:rPr>
        <w:t>سنت، صح</w:t>
      </w:r>
      <w:r w:rsidR="00741AA8" w:rsidRPr="00DE1126">
        <w:rPr>
          <w:rtl/>
        </w:rPr>
        <w:t>ی</w:t>
      </w:r>
      <w:r w:rsidRPr="00DE1126">
        <w:rPr>
          <w:rtl/>
        </w:rPr>
        <w:t>ح است</w:t>
      </w:r>
      <w:r w:rsidR="00506612">
        <w:t>‌</w:t>
      </w:r>
      <w:r w:rsidRPr="00DE1126">
        <w:rPr>
          <w:rtl/>
        </w:rPr>
        <w:t>! اما «اصحابم مانند ستارگانند» را، حد</w:t>
      </w:r>
      <w:r w:rsidR="000E2F20" w:rsidRPr="00DE1126">
        <w:rPr>
          <w:rtl/>
        </w:rPr>
        <w:t>ی</w:t>
      </w:r>
      <w:r w:rsidRPr="00DE1126">
        <w:rPr>
          <w:rtl/>
        </w:rPr>
        <w:t>ث نبو</w:t>
      </w:r>
      <w:r w:rsidR="00741AA8" w:rsidRPr="00DE1126">
        <w:rPr>
          <w:rtl/>
        </w:rPr>
        <w:t>ی</w:t>
      </w:r>
      <w:r w:rsidRPr="00DE1126">
        <w:rPr>
          <w:rtl/>
        </w:rPr>
        <w:t xml:space="preserve"> صح</w:t>
      </w:r>
      <w:r w:rsidR="000E2F20" w:rsidRPr="00DE1126">
        <w:rPr>
          <w:rtl/>
        </w:rPr>
        <w:t>ی</w:t>
      </w:r>
      <w:r w:rsidRPr="00DE1126">
        <w:rPr>
          <w:rtl/>
        </w:rPr>
        <w:t>ح</w:t>
      </w:r>
      <w:r w:rsidR="00741AA8" w:rsidRPr="00DE1126">
        <w:rPr>
          <w:rtl/>
        </w:rPr>
        <w:t>ی</w:t>
      </w:r>
      <w:r w:rsidRPr="00DE1126">
        <w:rPr>
          <w:rtl/>
        </w:rPr>
        <w:t xml:space="preserve"> قلمداد م</w:t>
      </w:r>
      <w:r w:rsidR="009F5C93" w:rsidRPr="00DE1126">
        <w:rPr>
          <w:rtl/>
        </w:rPr>
        <w:t>ی</w:t>
      </w:r>
      <w:r w:rsidR="00506612">
        <w:t>‌</w:t>
      </w:r>
      <w:r w:rsidR="001B3869" w:rsidRPr="00DE1126">
        <w:rPr>
          <w:rtl/>
        </w:rPr>
        <w:t>ک</w:t>
      </w:r>
      <w:r w:rsidRPr="00DE1126">
        <w:rPr>
          <w:rtl/>
        </w:rPr>
        <w:t>ند، به رغم آن</w:t>
      </w:r>
      <w:r w:rsidR="001B3869" w:rsidRPr="00DE1126">
        <w:rPr>
          <w:rtl/>
        </w:rPr>
        <w:t>ک</w:t>
      </w:r>
      <w:r w:rsidRPr="00DE1126">
        <w:rPr>
          <w:rtl/>
        </w:rPr>
        <w:t>ه عالمان بزرگ سن</w:t>
      </w:r>
      <w:r w:rsidR="00741AA8" w:rsidRPr="00DE1126">
        <w:rPr>
          <w:rtl/>
        </w:rPr>
        <w:t>ی</w:t>
      </w:r>
      <w:r w:rsidRPr="00DE1126">
        <w:rPr>
          <w:rtl/>
        </w:rPr>
        <w:t>، حکم به دروغ</w:t>
      </w:r>
      <w:r w:rsidR="00741AA8" w:rsidRPr="00DE1126">
        <w:rPr>
          <w:rtl/>
        </w:rPr>
        <w:t>ی</w:t>
      </w:r>
      <w:r w:rsidRPr="00DE1126">
        <w:rPr>
          <w:rtl/>
        </w:rPr>
        <w:t>ن بودن آن کرده</w:t>
      </w:r>
      <w:r w:rsidR="00506612">
        <w:t>‌</w:t>
      </w:r>
      <w:r w:rsidRPr="00DE1126">
        <w:rPr>
          <w:rtl/>
        </w:rPr>
        <w:t>اند</w:t>
      </w:r>
      <w:r w:rsidR="00506612">
        <w:t>‌</w:t>
      </w:r>
      <w:r w:rsidRPr="00DE1126">
        <w:rPr>
          <w:rtl/>
        </w:rPr>
        <w:t>! البته که فخر، خود م</w:t>
      </w:r>
      <w:r w:rsidR="00741AA8" w:rsidRPr="00DE1126">
        <w:rPr>
          <w:rtl/>
        </w:rPr>
        <w:t>ی</w:t>
      </w:r>
      <w:r w:rsidR="00506612">
        <w:t>‌</w:t>
      </w:r>
      <w:r w:rsidRPr="00DE1126">
        <w:rPr>
          <w:rtl/>
        </w:rPr>
        <w:t>دانسته که حد</w:t>
      </w:r>
      <w:r w:rsidR="00741AA8" w:rsidRPr="00DE1126">
        <w:rPr>
          <w:rtl/>
        </w:rPr>
        <w:t>ی</w:t>
      </w:r>
      <w:r w:rsidRPr="00DE1126">
        <w:rPr>
          <w:rtl/>
        </w:rPr>
        <w:t>ث سف</w:t>
      </w:r>
      <w:r w:rsidR="00741AA8" w:rsidRPr="00DE1126">
        <w:rPr>
          <w:rtl/>
        </w:rPr>
        <w:t>ی</w:t>
      </w:r>
      <w:r w:rsidRPr="00DE1126">
        <w:rPr>
          <w:rtl/>
        </w:rPr>
        <w:t>نه</w:t>
      </w:r>
      <w:r w:rsidR="00506612">
        <w:t>‌</w:t>
      </w:r>
      <w:r w:rsidR="00741AA8" w:rsidRPr="00DE1126">
        <w:rPr>
          <w:rtl/>
        </w:rPr>
        <w:t>ی</w:t>
      </w:r>
      <w:r w:rsidRPr="00DE1126">
        <w:rPr>
          <w:rtl/>
        </w:rPr>
        <w:t xml:space="preserve"> نوح صح</w:t>
      </w:r>
      <w:r w:rsidR="00741AA8" w:rsidRPr="00DE1126">
        <w:rPr>
          <w:rtl/>
        </w:rPr>
        <w:t>ی</w:t>
      </w:r>
      <w:r w:rsidRPr="00DE1126">
        <w:rPr>
          <w:rtl/>
        </w:rPr>
        <w:t>ح و اصحاب من مانند ستارگانند دروغ است، ول</w:t>
      </w:r>
      <w:r w:rsidR="00741AA8" w:rsidRPr="00DE1126">
        <w:rPr>
          <w:rtl/>
        </w:rPr>
        <w:t>ی</w:t>
      </w:r>
      <w:r w:rsidRPr="00DE1126">
        <w:rPr>
          <w:rtl/>
        </w:rPr>
        <w:t xml:space="preserve"> طر</w:t>
      </w:r>
      <w:r w:rsidR="00741AA8" w:rsidRPr="00DE1126">
        <w:rPr>
          <w:rtl/>
        </w:rPr>
        <w:t>ی</w:t>
      </w:r>
      <w:r w:rsidRPr="00DE1126">
        <w:rPr>
          <w:rtl/>
        </w:rPr>
        <w:t>قه</w:t>
      </w:r>
      <w:r w:rsidR="00506612">
        <w:t>‌</w:t>
      </w:r>
      <w:r w:rsidR="00741AA8" w:rsidRPr="00DE1126">
        <w:rPr>
          <w:rtl/>
        </w:rPr>
        <w:t>ی</w:t>
      </w:r>
      <w:r w:rsidRPr="00DE1126">
        <w:rPr>
          <w:rtl/>
        </w:rPr>
        <w:t xml:space="preserve"> تعصب و تزو</w:t>
      </w:r>
      <w:r w:rsidR="00741AA8" w:rsidRPr="00DE1126">
        <w:rPr>
          <w:rtl/>
        </w:rPr>
        <w:t>ی</w:t>
      </w:r>
      <w:r w:rsidRPr="00DE1126">
        <w:rPr>
          <w:rtl/>
        </w:rPr>
        <w:t>ر را در پ</w:t>
      </w:r>
      <w:r w:rsidR="00741AA8" w:rsidRPr="00DE1126">
        <w:rPr>
          <w:rtl/>
        </w:rPr>
        <w:t>ی</w:t>
      </w:r>
      <w:r w:rsidRPr="00DE1126">
        <w:rPr>
          <w:rtl/>
        </w:rPr>
        <w:t>ش گرفته است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ابن حزم در الاح</w:t>
      </w:r>
      <w:r w:rsidR="001B3869" w:rsidRPr="00DE1126">
        <w:rPr>
          <w:rtl/>
        </w:rPr>
        <w:t>ک</w:t>
      </w:r>
      <w:r w:rsidRPr="00DE1126">
        <w:rPr>
          <w:rtl/>
        </w:rPr>
        <w:t>ام 6/810 م</w:t>
      </w:r>
      <w:r w:rsidR="009F5C93" w:rsidRPr="00DE1126">
        <w:rPr>
          <w:rtl/>
        </w:rPr>
        <w:t>ی</w:t>
      </w:r>
      <w:r w:rsidR="00506612">
        <w:t>‌</w:t>
      </w:r>
      <w:r w:rsidRPr="00DE1126">
        <w:rPr>
          <w:rtl/>
        </w:rPr>
        <w:t>نو</w:t>
      </w:r>
      <w:r w:rsidR="00741AA8" w:rsidRPr="00DE1126">
        <w:rPr>
          <w:rtl/>
        </w:rPr>
        <w:t>ی</w:t>
      </w:r>
      <w:r w:rsidRPr="00DE1126">
        <w:rPr>
          <w:rtl/>
        </w:rPr>
        <w:t>سد: «اما روا</w:t>
      </w:r>
      <w:r w:rsidR="000E2F20" w:rsidRPr="00DE1126">
        <w:rPr>
          <w:rtl/>
        </w:rPr>
        <w:t>ی</w:t>
      </w:r>
      <w:r w:rsidRPr="00DE1126">
        <w:rPr>
          <w:rtl/>
        </w:rPr>
        <w:t>ت اصحابم مانند ستارگان</w:t>
      </w:r>
      <w:r w:rsidR="00506612">
        <w:t>‌</w:t>
      </w:r>
      <w:r w:rsidRPr="00DE1126">
        <w:rPr>
          <w:rtl/>
        </w:rPr>
        <w:t>اند، از اعتبار ساقط است.» و</w:t>
      </w:r>
      <w:r w:rsidR="009F5C93" w:rsidRPr="00DE1126">
        <w:rPr>
          <w:rtl/>
        </w:rPr>
        <w:t>ی</w:t>
      </w:r>
      <w:r w:rsidRPr="00DE1126">
        <w:rPr>
          <w:rtl/>
        </w:rPr>
        <w:t xml:space="preserve"> سپس سند آن را [ که از جمله راو</w:t>
      </w:r>
      <w:r w:rsidR="00741AA8" w:rsidRPr="00DE1126">
        <w:rPr>
          <w:rtl/>
        </w:rPr>
        <w:t>ی</w:t>
      </w:r>
      <w:r w:rsidRPr="00DE1126">
        <w:rPr>
          <w:rtl/>
        </w:rPr>
        <w:t>انش سلام بن سل</w:t>
      </w:r>
      <w:r w:rsidR="00741AA8" w:rsidRPr="00DE1126">
        <w:rPr>
          <w:rtl/>
        </w:rPr>
        <w:t>ی</w:t>
      </w:r>
      <w:r w:rsidRPr="00DE1126">
        <w:rPr>
          <w:rtl/>
        </w:rPr>
        <w:t>مان است ] ذ</w:t>
      </w:r>
      <w:r w:rsidR="001B3869" w:rsidRPr="00DE1126">
        <w:rPr>
          <w:rtl/>
        </w:rPr>
        <w:t>ک</w:t>
      </w:r>
      <w:r w:rsidRPr="00DE1126">
        <w:rPr>
          <w:rtl/>
        </w:rPr>
        <w:t>ر م</w:t>
      </w:r>
      <w:r w:rsidR="009F5C93" w:rsidRPr="00DE1126">
        <w:rPr>
          <w:rtl/>
        </w:rPr>
        <w:t>ی</w:t>
      </w:r>
      <w:r w:rsidR="00506612">
        <w:t>‌</w:t>
      </w:r>
      <w:r w:rsidR="001B3869" w:rsidRPr="00DE1126">
        <w:rPr>
          <w:rtl/>
        </w:rPr>
        <w:t>ک</w:t>
      </w:r>
      <w:r w:rsidRPr="00DE1126">
        <w:rPr>
          <w:rtl/>
        </w:rPr>
        <w:t>ند و م</w:t>
      </w:r>
      <w:r w:rsidR="009F5C93" w:rsidRPr="00DE1126">
        <w:rPr>
          <w:rtl/>
        </w:rPr>
        <w:t>ی</w:t>
      </w:r>
      <w:r w:rsidR="00506612">
        <w:t>‌</w:t>
      </w:r>
      <w:r w:rsidRPr="00DE1126">
        <w:rPr>
          <w:rtl/>
        </w:rPr>
        <w:t>افزا</w:t>
      </w:r>
      <w:r w:rsidR="000E2F20" w:rsidRPr="00DE1126">
        <w:rPr>
          <w:rtl/>
        </w:rPr>
        <w:t>ی</w:t>
      </w:r>
      <w:r w:rsidRPr="00DE1126">
        <w:rPr>
          <w:rtl/>
        </w:rPr>
        <w:t>د: «سلام بن سل</w:t>
      </w:r>
      <w:r w:rsidR="000E2F20" w:rsidRPr="00DE1126">
        <w:rPr>
          <w:rtl/>
        </w:rPr>
        <w:t>ی</w:t>
      </w:r>
      <w:r w:rsidRPr="00DE1126">
        <w:rPr>
          <w:rtl/>
        </w:rPr>
        <w:t>مان احاد</w:t>
      </w:r>
      <w:r w:rsidR="000E2F20" w:rsidRPr="00DE1126">
        <w:rPr>
          <w:rtl/>
        </w:rPr>
        <w:t>ی</w:t>
      </w:r>
      <w:r w:rsidRPr="00DE1126">
        <w:rPr>
          <w:rtl/>
        </w:rPr>
        <w:t>ث دروغ</w:t>
      </w:r>
      <w:r w:rsidR="00741AA8" w:rsidRPr="00DE1126">
        <w:rPr>
          <w:rtl/>
        </w:rPr>
        <w:t>ی</w:t>
      </w:r>
      <w:r w:rsidRPr="00DE1126">
        <w:rPr>
          <w:rtl/>
        </w:rPr>
        <w:t>ن را روا</w:t>
      </w:r>
      <w:r w:rsidR="000E2F20" w:rsidRPr="00DE1126">
        <w:rPr>
          <w:rtl/>
        </w:rPr>
        <w:t>ی</w:t>
      </w:r>
      <w:r w:rsidRPr="00DE1126">
        <w:rPr>
          <w:rtl/>
        </w:rPr>
        <w:t>ت م</w:t>
      </w:r>
      <w:r w:rsidR="009F5C93" w:rsidRPr="00DE1126">
        <w:rPr>
          <w:rtl/>
        </w:rPr>
        <w:t>ی</w:t>
      </w:r>
      <w:r w:rsidR="00506612">
        <w:t>‌</w:t>
      </w:r>
      <w:r w:rsidR="001B3869" w:rsidRPr="00DE1126">
        <w:rPr>
          <w:rtl/>
        </w:rPr>
        <w:t>ک</w:t>
      </w:r>
      <w:r w:rsidRPr="00DE1126">
        <w:rPr>
          <w:rtl/>
        </w:rPr>
        <w:t>ند و بدون ترد</w:t>
      </w:r>
      <w:r w:rsidR="000E2F20" w:rsidRPr="00DE1126">
        <w:rPr>
          <w:rtl/>
        </w:rPr>
        <w:t>ی</w:t>
      </w:r>
      <w:r w:rsidRPr="00DE1126">
        <w:rPr>
          <w:rtl/>
        </w:rPr>
        <w:t>د ا</w:t>
      </w:r>
      <w:r w:rsidR="000E2F20" w:rsidRPr="00DE1126">
        <w:rPr>
          <w:rtl/>
        </w:rPr>
        <w:t>ی</w:t>
      </w:r>
      <w:r w:rsidRPr="00DE1126">
        <w:rPr>
          <w:rtl/>
        </w:rPr>
        <w:t>ن حد</w:t>
      </w:r>
      <w:r w:rsidR="000E2F20" w:rsidRPr="00DE1126">
        <w:rPr>
          <w:rtl/>
        </w:rPr>
        <w:t>ی</w:t>
      </w:r>
      <w:r w:rsidRPr="00DE1126">
        <w:rPr>
          <w:rtl/>
        </w:rPr>
        <w:t>ث، از جمله آنهاست.»</w:t>
      </w:r>
    </w:p>
    <w:p w:rsidR="001E12DE" w:rsidRPr="00DE1126" w:rsidRDefault="001E12DE" w:rsidP="000E2F20">
      <w:pPr>
        <w:bidi/>
        <w:jc w:val="both"/>
        <w:rPr>
          <w:rtl/>
        </w:rPr>
      </w:pPr>
      <w:r w:rsidRPr="00DE1126">
        <w:rPr>
          <w:rtl/>
        </w:rPr>
        <w:t>تحفة الاحوذ</w:t>
      </w:r>
      <w:r w:rsidR="009F5C93" w:rsidRPr="00DE1126">
        <w:rPr>
          <w:rtl/>
        </w:rPr>
        <w:t>ی</w:t>
      </w:r>
      <w:r w:rsidRPr="00DE1126">
        <w:rPr>
          <w:rtl/>
        </w:rPr>
        <w:t xml:space="preserve"> 10/125 م</w:t>
      </w:r>
      <w:r w:rsidR="00741AA8" w:rsidRPr="00DE1126">
        <w:rPr>
          <w:rtl/>
        </w:rPr>
        <w:t>ی</w:t>
      </w:r>
      <w:r w:rsidR="00506612">
        <w:t>‌</w:t>
      </w:r>
      <w:r w:rsidRPr="00DE1126">
        <w:rPr>
          <w:rtl/>
        </w:rPr>
        <w:t>نگارد: «ابوبکر بزار گو</w:t>
      </w:r>
      <w:r w:rsidR="00741AA8" w:rsidRPr="00DE1126">
        <w:rPr>
          <w:rtl/>
        </w:rPr>
        <w:t>ی</w:t>
      </w:r>
      <w:r w:rsidRPr="00DE1126">
        <w:rPr>
          <w:rtl/>
        </w:rPr>
        <w:t>د: چن</w:t>
      </w:r>
      <w:r w:rsidR="000E2F20" w:rsidRPr="00DE1126">
        <w:rPr>
          <w:rtl/>
        </w:rPr>
        <w:t>ی</w:t>
      </w:r>
      <w:r w:rsidRPr="00DE1126">
        <w:rPr>
          <w:rtl/>
        </w:rPr>
        <w:t>ن سخن</w:t>
      </w:r>
      <w:r w:rsidR="00741AA8" w:rsidRPr="00DE1126">
        <w:rPr>
          <w:rtl/>
        </w:rPr>
        <w:t>ی</w:t>
      </w:r>
      <w:r w:rsidRPr="00DE1126">
        <w:rPr>
          <w:rtl/>
        </w:rPr>
        <w:t xml:space="preserve">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صح</w:t>
      </w:r>
      <w:r w:rsidR="000E2F20" w:rsidRPr="00DE1126">
        <w:rPr>
          <w:rtl/>
        </w:rPr>
        <w:t>ی</w:t>
      </w:r>
      <w:r w:rsidRPr="00DE1126">
        <w:rPr>
          <w:rtl/>
        </w:rPr>
        <w:t>ح ن</w:t>
      </w:r>
      <w:r w:rsidR="000E2F20" w:rsidRPr="00DE1126">
        <w:rPr>
          <w:rtl/>
        </w:rPr>
        <w:t>ی</w:t>
      </w:r>
      <w:r w:rsidRPr="00DE1126">
        <w:rPr>
          <w:rtl/>
        </w:rPr>
        <w:t>ست.»</w:t>
      </w:r>
    </w:p>
    <w:p w:rsidR="001E12DE" w:rsidRPr="00DE1126" w:rsidRDefault="001E12DE" w:rsidP="000E2F20">
      <w:pPr>
        <w:bidi/>
        <w:jc w:val="both"/>
        <w:rPr>
          <w:rtl/>
        </w:rPr>
      </w:pPr>
      <w:r w:rsidRPr="00DE1126">
        <w:rPr>
          <w:rtl/>
        </w:rPr>
        <w:t>مطلب د</w:t>
      </w:r>
      <w:r w:rsidR="00741AA8" w:rsidRPr="00DE1126">
        <w:rPr>
          <w:rtl/>
        </w:rPr>
        <w:t>ی</w:t>
      </w:r>
      <w:r w:rsidRPr="00DE1126">
        <w:rPr>
          <w:rtl/>
        </w:rPr>
        <w:t>گر</w:t>
      </w:r>
      <w:r w:rsidR="00741AA8" w:rsidRPr="00DE1126">
        <w:rPr>
          <w:rtl/>
        </w:rPr>
        <w:t>ی</w:t>
      </w:r>
      <w:r w:rsidRPr="00DE1126">
        <w:rPr>
          <w:rtl/>
        </w:rPr>
        <w:t xml:space="preserve"> که جلب توجه م</w:t>
      </w:r>
      <w:r w:rsidR="00741AA8" w:rsidRPr="00DE1126">
        <w:rPr>
          <w:rtl/>
        </w:rPr>
        <w:t>ی</w:t>
      </w:r>
      <w:r w:rsidR="00506612">
        <w:t>‌</w:t>
      </w:r>
      <w:r w:rsidRPr="00DE1126">
        <w:rPr>
          <w:rtl/>
        </w:rPr>
        <w:t>کند، آن است که فخر راز</w:t>
      </w:r>
      <w:r w:rsidR="009F5C93" w:rsidRPr="00DE1126">
        <w:rPr>
          <w:rtl/>
        </w:rPr>
        <w:t>ی</w:t>
      </w:r>
      <w:r w:rsidRPr="00DE1126">
        <w:rPr>
          <w:rtl/>
        </w:rPr>
        <w:t>،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 xml:space="preserve">را </w:t>
      </w:r>
      <w:r w:rsidR="001B3869" w:rsidRPr="00DE1126">
        <w:rPr>
          <w:rtl/>
        </w:rPr>
        <w:t>ک</w:t>
      </w:r>
      <w:r w:rsidRPr="00DE1126">
        <w:rPr>
          <w:rtl/>
        </w:rPr>
        <w:t>شت</w:t>
      </w:r>
      <w:r w:rsidR="009F5C93" w:rsidRPr="00DE1126">
        <w:rPr>
          <w:rtl/>
        </w:rPr>
        <w:t>ی</w:t>
      </w:r>
      <w:r w:rsidR="00506612">
        <w:t>‌</w:t>
      </w:r>
      <w:r w:rsidRPr="00DE1126">
        <w:rPr>
          <w:rtl/>
        </w:rPr>
        <w:t>ا</w:t>
      </w:r>
      <w:r w:rsidR="00741AA8" w:rsidRPr="00DE1126">
        <w:rPr>
          <w:rtl/>
        </w:rPr>
        <w:t>ی</w:t>
      </w:r>
      <w:r w:rsidRPr="00DE1126">
        <w:rPr>
          <w:rtl/>
        </w:rPr>
        <w:t xml:space="preserve"> م</w:t>
      </w:r>
      <w:r w:rsidR="00741AA8" w:rsidRPr="00DE1126">
        <w:rPr>
          <w:rtl/>
        </w:rPr>
        <w:t>ی</w:t>
      </w:r>
      <w:r w:rsidR="00506612">
        <w:t>‌</w:t>
      </w:r>
      <w:r w:rsidRPr="00DE1126">
        <w:rPr>
          <w:rtl/>
        </w:rPr>
        <w:t>داند که سواره</w:t>
      </w:r>
      <w:r w:rsidR="00506612">
        <w:t>‌</w:t>
      </w:r>
      <w:r w:rsidRPr="00DE1126">
        <w:rPr>
          <w:rtl/>
        </w:rPr>
        <w:t>اش را هدا</w:t>
      </w:r>
      <w:r w:rsidR="00741AA8" w:rsidRPr="00DE1126">
        <w:rPr>
          <w:rtl/>
        </w:rPr>
        <w:t>ی</w:t>
      </w:r>
      <w:r w:rsidRPr="00DE1126">
        <w:rPr>
          <w:rtl/>
        </w:rPr>
        <w:t>ت نم</w:t>
      </w:r>
      <w:r w:rsidR="00741AA8" w:rsidRPr="00DE1126">
        <w:rPr>
          <w:rtl/>
        </w:rPr>
        <w:t>ی</w:t>
      </w:r>
      <w:r w:rsidR="00506612">
        <w:t>‌</w:t>
      </w:r>
      <w:r w:rsidRPr="00DE1126">
        <w:rPr>
          <w:rtl/>
        </w:rPr>
        <w:t>کند(</w:t>
      </w:r>
      <w:r w:rsidR="00506612">
        <w:t>‌</w:t>
      </w:r>
      <w:r w:rsidRPr="00DE1126">
        <w:rPr>
          <w:rtl/>
        </w:rPr>
        <w:t>!) اما صحابه را، ستارگان</w:t>
      </w:r>
      <w:r w:rsidR="009F5C93" w:rsidRPr="00DE1126">
        <w:rPr>
          <w:rtl/>
        </w:rPr>
        <w:t>ی</w:t>
      </w:r>
      <w:r w:rsidRPr="00DE1126">
        <w:rPr>
          <w:rtl/>
        </w:rPr>
        <w:t xml:space="preserve"> م</w:t>
      </w:r>
      <w:r w:rsidR="00741AA8" w:rsidRPr="00DE1126">
        <w:rPr>
          <w:rtl/>
        </w:rPr>
        <w:t>ی</w:t>
      </w:r>
      <w:r w:rsidR="00506612">
        <w:t>‌</w:t>
      </w:r>
      <w:r w:rsidRPr="00DE1126">
        <w:rPr>
          <w:rtl/>
        </w:rPr>
        <w:t xml:space="preserve">شمارد که سواران </w:t>
      </w:r>
      <w:r w:rsidR="001B3869" w:rsidRPr="00DE1126">
        <w:rPr>
          <w:rtl/>
        </w:rPr>
        <w:t>ک</w:t>
      </w:r>
      <w:r w:rsidRPr="00DE1126">
        <w:rPr>
          <w:rtl/>
        </w:rPr>
        <w:t>شت</w:t>
      </w:r>
      <w:r w:rsidR="009F5C93" w:rsidRPr="00DE1126">
        <w:rPr>
          <w:rtl/>
        </w:rPr>
        <w:t>ی</w:t>
      </w:r>
      <w:r w:rsidRPr="00DE1126">
        <w:rPr>
          <w:rtl/>
        </w:rPr>
        <w:t xml:space="preserve"> را راهنما</w:t>
      </w:r>
      <w:r w:rsidR="00741AA8" w:rsidRPr="00DE1126">
        <w:rPr>
          <w:rtl/>
        </w:rPr>
        <w:t>یی</w:t>
      </w:r>
      <w:r w:rsidRPr="00DE1126">
        <w:rPr>
          <w:rtl/>
        </w:rPr>
        <w:t xml:space="preserve"> م</w:t>
      </w:r>
      <w:r w:rsidR="009F5C93" w:rsidRPr="00DE1126">
        <w:rPr>
          <w:rtl/>
        </w:rPr>
        <w:t>ی</w:t>
      </w:r>
      <w:r w:rsidR="00506612">
        <w:t>‌</w:t>
      </w:r>
      <w:r w:rsidR="001B3869" w:rsidRPr="00DE1126">
        <w:rPr>
          <w:rtl/>
        </w:rPr>
        <w:t>ک</w:t>
      </w:r>
      <w:r w:rsidRPr="00DE1126">
        <w:rPr>
          <w:rtl/>
        </w:rPr>
        <w:t>نند</w:t>
      </w:r>
      <w:r w:rsidR="00506612">
        <w:t>‌</w:t>
      </w:r>
      <w:r w:rsidRPr="00DE1126">
        <w:rPr>
          <w:rtl/>
        </w:rPr>
        <w:t>!</w:t>
      </w:r>
    </w:p>
    <w:p w:rsidR="001E12DE" w:rsidRPr="00DE1126" w:rsidRDefault="001E12DE" w:rsidP="000E2F20">
      <w:pPr>
        <w:bidi/>
        <w:jc w:val="both"/>
        <w:rPr>
          <w:rtl/>
        </w:rPr>
      </w:pPr>
      <w:r w:rsidRPr="00DE1126">
        <w:rPr>
          <w:rtl/>
        </w:rPr>
        <w:t>اختلاف روا</w:t>
      </w:r>
      <w:r w:rsidR="000E2F20" w:rsidRPr="00DE1126">
        <w:rPr>
          <w:rtl/>
        </w:rPr>
        <w:t>ی</w:t>
      </w:r>
      <w:r w:rsidRPr="00DE1126">
        <w:rPr>
          <w:rtl/>
        </w:rPr>
        <w:t>ات در تعداد فتنه</w:t>
      </w:r>
      <w:r w:rsidR="00506612">
        <w:t>‌</w:t>
      </w:r>
      <w:r w:rsidRPr="00DE1126">
        <w:rPr>
          <w:rtl/>
        </w:rPr>
        <w:t>ها</w:t>
      </w:r>
      <w:r w:rsidR="00741AA8" w:rsidRPr="00DE1126">
        <w:rPr>
          <w:rtl/>
        </w:rPr>
        <w:t>یی</w:t>
      </w:r>
      <w:r w:rsidRPr="00DE1126">
        <w:rPr>
          <w:rtl/>
        </w:rPr>
        <w:t xml:space="preserve"> که در ا</w:t>
      </w:r>
      <w:r w:rsidR="00741AA8" w:rsidRPr="00DE1126">
        <w:rPr>
          <w:rtl/>
        </w:rPr>
        <w:t>ی</w:t>
      </w:r>
      <w:r w:rsidRPr="00DE1126">
        <w:rPr>
          <w:rtl/>
        </w:rPr>
        <w:t>ن امت رخ</w:t>
      </w:r>
      <w:r w:rsidR="008F2FA2">
        <w:rPr>
          <w:rtl/>
        </w:rPr>
        <w:t xml:space="preserve"> می‌</w:t>
      </w:r>
      <w:r w:rsidRPr="00DE1126">
        <w:rPr>
          <w:rtl/>
        </w:rPr>
        <w:t>دهند</w:t>
      </w:r>
      <w:r w:rsidR="00506612">
        <w:t>‌</w:t>
      </w:r>
      <w:r w:rsidRPr="00DE1126">
        <w:rPr>
          <w:rtl/>
        </w:rPr>
        <w:t>!</w:t>
      </w:r>
    </w:p>
    <w:p w:rsidR="001E12DE" w:rsidRPr="00DE1126" w:rsidRDefault="001E12DE" w:rsidP="000E2F20">
      <w:pPr>
        <w:bidi/>
        <w:jc w:val="both"/>
        <w:rPr>
          <w:rtl/>
        </w:rPr>
      </w:pPr>
      <w:r w:rsidRPr="00DE1126">
        <w:rPr>
          <w:rtl/>
        </w:rPr>
        <w:t>اقوال در شمارش فتنه</w:t>
      </w:r>
      <w:r w:rsidR="00506612">
        <w:t>‌</w:t>
      </w:r>
      <w:r w:rsidRPr="00DE1126">
        <w:rPr>
          <w:rtl/>
        </w:rPr>
        <w:t>ها</w:t>
      </w:r>
      <w:r w:rsidR="00741AA8" w:rsidRPr="00DE1126">
        <w:rPr>
          <w:rtl/>
        </w:rPr>
        <w:t>ی</w:t>
      </w:r>
      <w:r w:rsidRPr="00DE1126">
        <w:rPr>
          <w:rtl/>
        </w:rPr>
        <w:t xml:space="preserve"> موعود ا</w:t>
      </w:r>
      <w:r w:rsidR="00741AA8" w:rsidRPr="00DE1126">
        <w:rPr>
          <w:rtl/>
        </w:rPr>
        <w:t>ی</w:t>
      </w:r>
      <w:r w:rsidRPr="00DE1126">
        <w:rPr>
          <w:rtl/>
        </w:rPr>
        <w:t>ن امت، مختلف است. با ا</w:t>
      </w:r>
      <w:r w:rsidR="00741AA8" w:rsidRPr="00DE1126">
        <w:rPr>
          <w:rtl/>
        </w:rPr>
        <w:t>ی</w:t>
      </w:r>
      <w:r w:rsidRPr="00DE1126">
        <w:rPr>
          <w:rtl/>
        </w:rPr>
        <w:t>ن حال، ضرر</w:t>
      </w:r>
      <w:r w:rsidR="009F5C93" w:rsidRPr="00DE1126">
        <w:rPr>
          <w:rtl/>
        </w:rPr>
        <w:t>ی</w:t>
      </w:r>
      <w:r w:rsidRPr="00DE1126">
        <w:rPr>
          <w:rtl/>
        </w:rPr>
        <w:t xml:space="preserve"> به بحث ما که درباره</w:t>
      </w:r>
      <w:r w:rsidR="00506612">
        <w:t>‌</w:t>
      </w:r>
      <w:r w:rsidR="00741AA8" w:rsidRPr="00DE1126">
        <w:rPr>
          <w:rtl/>
        </w:rPr>
        <w:t>ی</w:t>
      </w:r>
      <w:r w:rsidRPr="00DE1126">
        <w:rPr>
          <w:rtl/>
        </w:rPr>
        <w:t xml:space="preserve"> فتنه</w:t>
      </w:r>
      <w:r w:rsidR="00506612">
        <w:t>‌</w:t>
      </w:r>
      <w:r w:rsidR="00741AA8" w:rsidRPr="00DE1126">
        <w:rPr>
          <w:rtl/>
        </w:rPr>
        <w:t>ی</w:t>
      </w:r>
      <w:r w:rsidRPr="00DE1126">
        <w:rPr>
          <w:rtl/>
        </w:rPr>
        <w:t xml:space="preserve"> نها</w:t>
      </w:r>
      <w:r w:rsidR="00741AA8" w:rsidRPr="00DE1126">
        <w:rPr>
          <w:rtl/>
        </w:rPr>
        <w:t>یی</w:t>
      </w:r>
      <w:r w:rsidRPr="00DE1126">
        <w:rPr>
          <w:rtl/>
        </w:rPr>
        <w:t xml:space="preserve"> و متصل به ظهور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 نم</w:t>
      </w:r>
      <w:r w:rsidR="009F5C93" w:rsidRPr="00DE1126">
        <w:rPr>
          <w:rtl/>
        </w:rPr>
        <w:t>ی</w:t>
      </w:r>
      <w:r w:rsidR="00506612">
        <w:t>‌</w:t>
      </w:r>
      <w:r w:rsidRPr="00DE1126">
        <w:rPr>
          <w:rtl/>
        </w:rPr>
        <w:t>رساند.</w:t>
      </w:r>
    </w:p>
    <w:p w:rsidR="001E12DE" w:rsidRPr="00DE1126" w:rsidRDefault="001E12DE" w:rsidP="000E2F20">
      <w:pPr>
        <w:bidi/>
        <w:jc w:val="both"/>
        <w:rPr>
          <w:rtl/>
        </w:rPr>
      </w:pPr>
      <w:r w:rsidRPr="00DE1126">
        <w:rPr>
          <w:rtl/>
        </w:rPr>
        <w:t>برخ</w:t>
      </w:r>
      <w:r w:rsidR="009F5C93" w:rsidRPr="00DE1126">
        <w:rPr>
          <w:rtl/>
        </w:rPr>
        <w:t>ی</w:t>
      </w:r>
      <w:r w:rsidRPr="00DE1126">
        <w:rPr>
          <w:rtl/>
        </w:rPr>
        <w:t xml:space="preserve"> روا</w:t>
      </w:r>
      <w:r w:rsidR="00741AA8" w:rsidRPr="00DE1126">
        <w:rPr>
          <w:rtl/>
        </w:rPr>
        <w:t>ی</w:t>
      </w:r>
      <w:r w:rsidRPr="00DE1126">
        <w:rPr>
          <w:rtl/>
        </w:rPr>
        <w:t>ات از سه فتنه سخن م</w:t>
      </w:r>
      <w:r w:rsidR="00741AA8" w:rsidRPr="00DE1126">
        <w:rPr>
          <w:rtl/>
        </w:rPr>
        <w:t>ی</w:t>
      </w:r>
      <w:r w:rsidR="00506612">
        <w:t>‌</w:t>
      </w:r>
      <w:r w:rsidRPr="00DE1126">
        <w:rPr>
          <w:rtl/>
        </w:rPr>
        <w:t>گو</w:t>
      </w:r>
      <w:r w:rsidR="00741AA8" w:rsidRPr="00DE1126">
        <w:rPr>
          <w:rtl/>
        </w:rPr>
        <w:t>ی</w:t>
      </w:r>
      <w:r w:rsidRPr="00DE1126">
        <w:rPr>
          <w:rtl/>
        </w:rPr>
        <w:t>ند</w:t>
      </w:r>
    </w:p>
    <w:p w:rsidR="001E12DE" w:rsidRPr="00DE1126" w:rsidRDefault="001E12DE" w:rsidP="000E2F20">
      <w:pPr>
        <w:bidi/>
        <w:jc w:val="both"/>
        <w:rPr>
          <w:rtl/>
        </w:rPr>
      </w:pPr>
      <w:r w:rsidRPr="00DE1126">
        <w:rPr>
          <w:rtl/>
        </w:rPr>
        <w:t>تار</w:t>
      </w:r>
      <w:r w:rsidR="00741AA8" w:rsidRPr="00DE1126">
        <w:rPr>
          <w:rtl/>
        </w:rPr>
        <w:t>ی</w:t>
      </w:r>
      <w:r w:rsidRPr="00DE1126">
        <w:rPr>
          <w:rtl/>
        </w:rPr>
        <w:t>خ ابن مع</w:t>
      </w:r>
      <w:r w:rsidR="00741AA8" w:rsidRPr="00DE1126">
        <w:rPr>
          <w:rtl/>
        </w:rPr>
        <w:t>ی</w:t>
      </w:r>
      <w:r w:rsidRPr="00DE1126">
        <w:rPr>
          <w:rtl/>
        </w:rPr>
        <w:t>ن 1 /317 از ابو هر</w:t>
      </w:r>
      <w:r w:rsidR="000E2F20" w:rsidRPr="00DE1126">
        <w:rPr>
          <w:rtl/>
        </w:rPr>
        <w:t>ی</w:t>
      </w:r>
      <w:r w:rsidRPr="00DE1126">
        <w:rPr>
          <w:rtl/>
        </w:rPr>
        <w:t>ره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«فتنه</w:t>
      </w:r>
      <w:r w:rsidR="00506612">
        <w:t>‌</w:t>
      </w:r>
      <w:r w:rsidRPr="00DE1126">
        <w:rPr>
          <w:rtl/>
        </w:rPr>
        <w:t>ها</w:t>
      </w:r>
      <w:r w:rsidR="00741AA8" w:rsidRPr="00DE1126">
        <w:rPr>
          <w:rtl/>
        </w:rPr>
        <w:t>یی</w:t>
      </w:r>
      <w:r w:rsidRPr="00DE1126">
        <w:rPr>
          <w:rtl/>
        </w:rPr>
        <w:t xml:space="preserve"> سخت بر سر شما خواهد آمد؛ در نخست</w:t>
      </w:r>
      <w:r w:rsidR="00741AA8" w:rsidRPr="00DE1126">
        <w:rPr>
          <w:rtl/>
        </w:rPr>
        <w:t>ی</w:t>
      </w:r>
      <w:r w:rsidRPr="00DE1126">
        <w:rPr>
          <w:rtl/>
        </w:rPr>
        <w:t>ن آنها، سنگ</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داغ م</w:t>
      </w:r>
      <w:r w:rsidR="00741AA8" w:rsidRPr="00DE1126">
        <w:rPr>
          <w:rtl/>
        </w:rPr>
        <w:t>ی</w:t>
      </w:r>
      <w:r w:rsidR="00506612">
        <w:t>‌</w:t>
      </w:r>
      <w:r w:rsidRPr="00DE1126">
        <w:rPr>
          <w:rtl/>
        </w:rPr>
        <w:t>بارد، دوم</w:t>
      </w:r>
      <w:r w:rsidR="009F5C93" w:rsidRPr="00DE1126">
        <w:rPr>
          <w:rtl/>
        </w:rPr>
        <w:t>ی</w:t>
      </w:r>
      <w:r w:rsidRPr="00DE1126">
        <w:rPr>
          <w:rtl/>
        </w:rPr>
        <w:t>ن آنها بارش سنگ</w:t>
      </w:r>
      <w:r w:rsidR="00506612">
        <w:t>‌</w:t>
      </w:r>
      <w:r w:rsidRPr="00DE1126">
        <w:rPr>
          <w:rtl/>
        </w:rPr>
        <w:t>ها</w:t>
      </w:r>
      <w:r w:rsidR="00741AA8" w:rsidRPr="00DE1126">
        <w:rPr>
          <w:rtl/>
        </w:rPr>
        <w:t>ی</w:t>
      </w:r>
      <w:r w:rsidRPr="00DE1126">
        <w:rPr>
          <w:rtl/>
        </w:rPr>
        <w:t xml:space="preserve"> آتش</w:t>
      </w:r>
      <w:r w:rsidR="00741AA8" w:rsidRPr="00DE1126">
        <w:rPr>
          <w:rtl/>
        </w:rPr>
        <w:t>ی</w:t>
      </w:r>
      <w:r w:rsidRPr="00DE1126">
        <w:rPr>
          <w:rtl/>
        </w:rPr>
        <w:t>ن است، و سوم</w:t>
      </w:r>
      <w:r w:rsidR="009F5C93" w:rsidRPr="00DE1126">
        <w:rPr>
          <w:rtl/>
        </w:rPr>
        <w:t>ی</w:t>
      </w:r>
      <w:r w:rsidRPr="00DE1126">
        <w:rPr>
          <w:rtl/>
        </w:rPr>
        <w:t xml:space="preserve"> تار</w:t>
      </w:r>
      <w:r w:rsidR="00741AA8" w:rsidRPr="00DE1126">
        <w:rPr>
          <w:rtl/>
        </w:rPr>
        <w:t>ی</w:t>
      </w:r>
      <w:r w:rsidRPr="00DE1126">
        <w:rPr>
          <w:rtl/>
        </w:rPr>
        <w:t>ک</w:t>
      </w:r>
      <w:r w:rsidR="00741AA8" w:rsidRPr="00DE1126">
        <w:rPr>
          <w:rtl/>
        </w:rPr>
        <w:t>ی</w:t>
      </w:r>
      <w:r w:rsidRPr="00DE1126">
        <w:rPr>
          <w:rtl/>
        </w:rPr>
        <w:t xml:space="preserve"> و ظلمت</w:t>
      </w:r>
      <w:r w:rsidR="009F5C93" w:rsidRPr="00DE1126">
        <w:rPr>
          <w:rtl/>
        </w:rPr>
        <w:t>ی</w:t>
      </w:r>
      <w:r w:rsidRPr="00DE1126">
        <w:rPr>
          <w:rtl/>
        </w:rPr>
        <w:t xml:space="preserve"> است </w:t>
      </w:r>
      <w:r w:rsidR="001B3869" w:rsidRPr="00DE1126">
        <w:rPr>
          <w:rtl/>
        </w:rPr>
        <w:t>ک</w:t>
      </w:r>
      <w:r w:rsidRPr="00DE1126">
        <w:rPr>
          <w:rtl/>
        </w:rPr>
        <w:t>ه تا روز ق</w:t>
      </w:r>
      <w:r w:rsidR="000E2F20" w:rsidRPr="00DE1126">
        <w:rPr>
          <w:rtl/>
        </w:rPr>
        <w:t>ی</w:t>
      </w:r>
      <w:r w:rsidRPr="00DE1126">
        <w:rPr>
          <w:rtl/>
        </w:rPr>
        <w:t>امت ادامه م</w:t>
      </w:r>
      <w:r w:rsidR="009F5C93" w:rsidRPr="00DE1126">
        <w:rPr>
          <w:rtl/>
        </w:rPr>
        <w:t>ی</w:t>
      </w:r>
      <w:r w:rsidR="00506612">
        <w:t>‌</w:t>
      </w:r>
      <w:r w:rsidR="000E2F20" w:rsidRPr="00DE1126">
        <w:rPr>
          <w:rtl/>
        </w:rPr>
        <w:t>ی</w:t>
      </w:r>
      <w:r w:rsidRPr="00DE1126">
        <w:rPr>
          <w:rtl/>
        </w:rPr>
        <w:t>ابد، کسان</w:t>
      </w:r>
      <w:r w:rsidR="00741AA8" w:rsidRPr="00DE1126">
        <w:rPr>
          <w:rtl/>
        </w:rPr>
        <w:t>ی</w:t>
      </w:r>
      <w:r w:rsidRPr="00DE1126">
        <w:rPr>
          <w:rtl/>
        </w:rPr>
        <w:t xml:space="preserve"> که در آنها کشته م</w:t>
      </w:r>
      <w:r w:rsidR="00741AA8" w:rsidRPr="00DE1126">
        <w:rPr>
          <w:rtl/>
        </w:rPr>
        <w:t>ی</w:t>
      </w:r>
      <w:r w:rsidR="00506612">
        <w:t>‌</w:t>
      </w:r>
      <w:r w:rsidRPr="00DE1126">
        <w:rPr>
          <w:rtl/>
        </w:rPr>
        <w:t>شوند مانند کشته</w:t>
      </w:r>
      <w:r w:rsidR="00506612">
        <w:t>‌</w:t>
      </w:r>
      <w:r w:rsidRPr="00DE1126">
        <w:rPr>
          <w:rtl/>
        </w:rPr>
        <w:t>ها</w:t>
      </w:r>
      <w:r w:rsidR="00741AA8" w:rsidRPr="00DE1126">
        <w:rPr>
          <w:rtl/>
        </w:rPr>
        <w:t>ی</w:t>
      </w:r>
      <w:r w:rsidRPr="00DE1126">
        <w:rPr>
          <w:rtl/>
        </w:rPr>
        <w:t xml:space="preserve"> دوران جاهل</w:t>
      </w:r>
      <w:r w:rsidR="00741AA8" w:rsidRPr="00DE1126">
        <w:rPr>
          <w:rtl/>
        </w:rPr>
        <w:t>ی</w:t>
      </w:r>
      <w:r w:rsidRPr="00DE1126">
        <w:rPr>
          <w:rtl/>
        </w:rPr>
        <w:t>تند.»</w:t>
      </w:r>
    </w:p>
    <w:p w:rsidR="001E12DE" w:rsidRPr="00DE1126" w:rsidRDefault="001E12DE" w:rsidP="000E2F20">
      <w:pPr>
        <w:bidi/>
        <w:jc w:val="both"/>
        <w:rPr>
          <w:rtl/>
        </w:rPr>
      </w:pPr>
      <w:r w:rsidRPr="00DE1126">
        <w:rPr>
          <w:rtl/>
        </w:rPr>
        <w:t xml:space="preserve">همو در 1/234 از </w:t>
      </w:r>
      <w:r w:rsidR="001B3869" w:rsidRPr="00DE1126">
        <w:rPr>
          <w:rtl/>
        </w:rPr>
        <w:t>ک</w:t>
      </w:r>
      <w:r w:rsidRPr="00DE1126">
        <w:rPr>
          <w:rtl/>
        </w:rPr>
        <w:t>عب روا</w:t>
      </w:r>
      <w:r w:rsidR="00741AA8" w:rsidRPr="00DE1126">
        <w:rPr>
          <w:rtl/>
        </w:rPr>
        <w:t>ی</w:t>
      </w:r>
      <w:r w:rsidRPr="00DE1126">
        <w:rPr>
          <w:rtl/>
        </w:rPr>
        <w:t>ت م</w:t>
      </w:r>
      <w:r w:rsidR="00741AA8" w:rsidRPr="00DE1126">
        <w:rPr>
          <w:rtl/>
        </w:rPr>
        <w:t>ی</w:t>
      </w:r>
      <w:r w:rsidR="00506612">
        <w:t>‌</w:t>
      </w:r>
      <w:r w:rsidRPr="00DE1126">
        <w:rPr>
          <w:rtl/>
        </w:rPr>
        <w:t xml:space="preserve">کند: «سه فتنه در شام خواهد بود؛ </w:t>
      </w:r>
      <w:r w:rsidR="00741AA8" w:rsidRPr="00DE1126">
        <w:rPr>
          <w:rtl/>
        </w:rPr>
        <w:t>ی</w:t>
      </w:r>
      <w:r w:rsidRPr="00DE1126">
        <w:rPr>
          <w:rtl/>
        </w:rPr>
        <w:t>ک</w:t>
      </w:r>
      <w:r w:rsidR="00741AA8" w:rsidRPr="00DE1126">
        <w:rPr>
          <w:rtl/>
        </w:rPr>
        <w:t>ی</w:t>
      </w:r>
      <w:r w:rsidRPr="00DE1126">
        <w:rPr>
          <w:rtl/>
        </w:rPr>
        <w:t xml:space="preserve"> ر</w:t>
      </w:r>
      <w:r w:rsidR="000E2F20" w:rsidRPr="00DE1126">
        <w:rPr>
          <w:rtl/>
        </w:rPr>
        <w:t>ی</w:t>
      </w:r>
      <w:r w:rsidRPr="00DE1126">
        <w:rPr>
          <w:rtl/>
        </w:rPr>
        <w:t>ختن خون</w:t>
      </w:r>
      <w:r w:rsidR="00506612">
        <w:t>‌</w:t>
      </w:r>
      <w:r w:rsidRPr="00DE1126">
        <w:rPr>
          <w:rtl/>
        </w:rPr>
        <w:t>ها، د</w:t>
      </w:r>
      <w:r w:rsidR="00741AA8" w:rsidRPr="00DE1126">
        <w:rPr>
          <w:rtl/>
        </w:rPr>
        <w:t>ی</w:t>
      </w:r>
      <w:r w:rsidRPr="00DE1126">
        <w:rPr>
          <w:rtl/>
        </w:rPr>
        <w:t>گر</w:t>
      </w:r>
      <w:r w:rsidR="00741AA8" w:rsidRPr="00DE1126">
        <w:rPr>
          <w:rtl/>
        </w:rPr>
        <w:t>ی</w:t>
      </w:r>
      <w:r w:rsidRPr="00DE1126">
        <w:rPr>
          <w:rtl/>
        </w:rPr>
        <w:t xml:space="preserve"> قطع رَحِم</w:t>
      </w:r>
      <w:r w:rsidR="00506612">
        <w:t>‌</w:t>
      </w:r>
      <w:r w:rsidRPr="00DE1126">
        <w:rPr>
          <w:rtl/>
        </w:rPr>
        <w:t>ها و غارت اموال، و سپس فتنه</w:t>
      </w:r>
      <w:r w:rsidR="00506612">
        <w:t>‌</w:t>
      </w:r>
      <w:r w:rsidR="00741AA8" w:rsidRPr="00DE1126">
        <w:rPr>
          <w:rtl/>
        </w:rPr>
        <w:t>ی</w:t>
      </w:r>
      <w:r w:rsidRPr="00DE1126">
        <w:rPr>
          <w:rtl/>
        </w:rPr>
        <w:t xml:space="preserve"> </w:t>
      </w:r>
      <w:r w:rsidR="001B3869" w:rsidRPr="00DE1126">
        <w:rPr>
          <w:rtl/>
        </w:rPr>
        <w:t>ک</w:t>
      </w:r>
      <w:r w:rsidRPr="00DE1126">
        <w:rPr>
          <w:rtl/>
        </w:rPr>
        <w:t>ور مغرب.»</w:t>
      </w:r>
    </w:p>
    <w:p w:rsidR="001E12DE" w:rsidRPr="00DE1126" w:rsidRDefault="001E12DE" w:rsidP="000E2F20">
      <w:pPr>
        <w:bidi/>
        <w:jc w:val="both"/>
        <w:rPr>
          <w:rtl/>
        </w:rPr>
      </w:pPr>
      <w:r w:rsidRPr="00DE1126">
        <w:rPr>
          <w:rtl/>
        </w:rPr>
        <w:t>همان کتاب 1 /57 از کعب: «سه فتنه خواهد بود که به مانند د</w:t>
      </w:r>
      <w:r w:rsidR="00741AA8" w:rsidRPr="00DE1126">
        <w:rPr>
          <w:rtl/>
        </w:rPr>
        <w:t>ی</w:t>
      </w:r>
      <w:r w:rsidRPr="00DE1126">
        <w:rPr>
          <w:rtl/>
        </w:rPr>
        <w:t>روزتان که گذشت [ حتم</w:t>
      </w:r>
      <w:r w:rsidR="00741AA8" w:rsidRPr="00DE1126">
        <w:rPr>
          <w:rtl/>
        </w:rPr>
        <w:t>ی</w:t>
      </w:r>
      <w:r w:rsidRPr="00DE1126">
        <w:rPr>
          <w:rtl/>
        </w:rPr>
        <w:t xml:space="preserve"> الوقوع ] است؛ فتنه</w:t>
      </w:r>
      <w:r w:rsidR="00506612">
        <w:t>‌</w:t>
      </w:r>
      <w:r w:rsidRPr="00DE1126">
        <w:rPr>
          <w:rtl/>
        </w:rPr>
        <w:t>ا</w:t>
      </w:r>
      <w:r w:rsidR="00741AA8" w:rsidRPr="00DE1126">
        <w:rPr>
          <w:rtl/>
        </w:rPr>
        <w:t>ی</w:t>
      </w:r>
      <w:r w:rsidRPr="00DE1126">
        <w:rPr>
          <w:rtl/>
        </w:rPr>
        <w:t xml:space="preserve"> در شام، سپس فتنه</w:t>
      </w:r>
      <w:r w:rsidR="00506612">
        <w:t>‌</w:t>
      </w:r>
      <w:r w:rsidRPr="00DE1126">
        <w:rPr>
          <w:rtl/>
        </w:rPr>
        <w:t>ا</w:t>
      </w:r>
      <w:r w:rsidR="00741AA8" w:rsidRPr="00DE1126">
        <w:rPr>
          <w:rtl/>
        </w:rPr>
        <w:t>ی</w:t>
      </w:r>
      <w:r w:rsidRPr="00DE1126">
        <w:rPr>
          <w:rtl/>
        </w:rPr>
        <w:t xml:space="preserve"> شرق</w:t>
      </w:r>
      <w:r w:rsidR="00741AA8" w:rsidRPr="00DE1126">
        <w:rPr>
          <w:rtl/>
        </w:rPr>
        <w:t>ی</w:t>
      </w:r>
      <w:r w:rsidRPr="00DE1126">
        <w:rPr>
          <w:rtl/>
        </w:rPr>
        <w:t xml:space="preserve"> که هلاکت پادشاهان است، و به دنبال آن فتنه</w:t>
      </w:r>
      <w:r w:rsidR="00506612">
        <w:t>‌</w:t>
      </w:r>
      <w:r w:rsidRPr="00DE1126">
        <w:rPr>
          <w:rtl/>
        </w:rPr>
        <w:t>ا</w:t>
      </w:r>
      <w:r w:rsidR="00741AA8" w:rsidRPr="00DE1126">
        <w:rPr>
          <w:rtl/>
        </w:rPr>
        <w:t>ی</w:t>
      </w:r>
      <w:r w:rsidRPr="00DE1126">
        <w:rPr>
          <w:rtl/>
        </w:rPr>
        <w:t xml:space="preserve"> غرب</w:t>
      </w:r>
      <w:r w:rsidR="00741AA8" w:rsidRPr="00DE1126">
        <w:rPr>
          <w:rtl/>
        </w:rPr>
        <w:t>ی</w:t>
      </w:r>
      <w:r w:rsidRPr="00DE1126">
        <w:rPr>
          <w:rtl/>
        </w:rPr>
        <w:t xml:space="preserve"> </w:t>
      </w:r>
      <w:r w:rsidR="009C1A9C" w:rsidRPr="00DE1126">
        <w:rPr>
          <w:rtl/>
        </w:rPr>
        <w:t>-</w:t>
      </w:r>
      <w:r w:rsidRPr="00DE1126">
        <w:rPr>
          <w:rtl/>
        </w:rPr>
        <w:t xml:space="preserve"> و پرچم</w:t>
      </w:r>
      <w:r w:rsidR="00506612">
        <w:t>‌</w:t>
      </w:r>
      <w:r w:rsidRPr="00DE1126">
        <w:rPr>
          <w:rtl/>
        </w:rPr>
        <w:t>ها</w:t>
      </w:r>
      <w:r w:rsidR="00741AA8" w:rsidRPr="00DE1126">
        <w:rPr>
          <w:rtl/>
        </w:rPr>
        <w:t>ی</w:t>
      </w:r>
      <w:r w:rsidRPr="00DE1126">
        <w:rPr>
          <w:rtl/>
        </w:rPr>
        <w:t xml:space="preserve"> زرد را </w:t>
      </w:r>
      <w:r w:rsidR="00741AA8" w:rsidRPr="00DE1126">
        <w:rPr>
          <w:rtl/>
        </w:rPr>
        <w:t>ی</w:t>
      </w:r>
      <w:r w:rsidRPr="00DE1126">
        <w:rPr>
          <w:rtl/>
        </w:rPr>
        <w:t xml:space="preserve">اد کرد </w:t>
      </w:r>
      <w:r w:rsidR="009C1A9C" w:rsidRPr="00DE1126">
        <w:rPr>
          <w:rtl/>
        </w:rPr>
        <w:t>-</w:t>
      </w:r>
      <w:r w:rsidRPr="00DE1126">
        <w:rPr>
          <w:rtl/>
        </w:rPr>
        <w:t>. و</w:t>
      </w:r>
      <w:r w:rsidR="00741AA8" w:rsidRPr="00DE1126">
        <w:rPr>
          <w:rtl/>
        </w:rPr>
        <w:t>ی</w:t>
      </w:r>
      <w:r w:rsidRPr="00DE1126">
        <w:rPr>
          <w:rtl/>
        </w:rPr>
        <w:t xml:space="preserve"> افزود: فتنه</w:t>
      </w:r>
      <w:r w:rsidR="00506612">
        <w:t>‌</w:t>
      </w:r>
      <w:r w:rsidR="00741AA8" w:rsidRPr="00DE1126">
        <w:rPr>
          <w:rtl/>
        </w:rPr>
        <w:t>ی</w:t>
      </w:r>
      <w:r w:rsidRPr="00DE1126">
        <w:rPr>
          <w:rtl/>
        </w:rPr>
        <w:t xml:space="preserve"> غرب</w:t>
      </w:r>
      <w:r w:rsidR="00741AA8" w:rsidRPr="00DE1126">
        <w:rPr>
          <w:rtl/>
        </w:rPr>
        <w:t>ی</w:t>
      </w:r>
      <w:r w:rsidRPr="00DE1126">
        <w:rPr>
          <w:rtl/>
        </w:rPr>
        <w:t>، کور است.»</w:t>
      </w:r>
    </w:p>
    <w:p w:rsidR="001E12DE" w:rsidRPr="00DE1126" w:rsidRDefault="001E12DE" w:rsidP="000E2F20">
      <w:pPr>
        <w:bidi/>
        <w:jc w:val="both"/>
        <w:rPr>
          <w:rtl/>
        </w:rPr>
      </w:pPr>
      <w:r w:rsidRPr="00DE1126">
        <w:rPr>
          <w:rtl/>
        </w:rPr>
        <w:t>در اکثر عبارات سنگ</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داغ بر سنگ</w:t>
      </w:r>
      <w:r w:rsidR="00506612">
        <w:t>‌</w:t>
      </w:r>
      <w:r w:rsidRPr="00DE1126">
        <w:rPr>
          <w:rtl/>
        </w:rPr>
        <w:t>ها</w:t>
      </w:r>
      <w:r w:rsidR="00741AA8" w:rsidRPr="00DE1126">
        <w:rPr>
          <w:rtl/>
        </w:rPr>
        <w:t>ی</w:t>
      </w:r>
      <w:r w:rsidRPr="00DE1126">
        <w:rPr>
          <w:rtl/>
        </w:rPr>
        <w:t xml:space="preserve"> آتش</w:t>
      </w:r>
      <w:r w:rsidR="00741AA8" w:rsidRPr="00DE1126">
        <w:rPr>
          <w:rtl/>
        </w:rPr>
        <w:t>ی</w:t>
      </w:r>
      <w:r w:rsidRPr="00DE1126">
        <w:rPr>
          <w:rtl/>
        </w:rPr>
        <w:t>ن مقدّم است و آن را بر قتل عثمان تطب</w:t>
      </w:r>
      <w:r w:rsidR="00741AA8" w:rsidRPr="00DE1126">
        <w:rPr>
          <w:rtl/>
        </w:rPr>
        <w:t>ی</w:t>
      </w:r>
      <w:r w:rsidRPr="00DE1126">
        <w:rPr>
          <w:rtl/>
        </w:rPr>
        <w:t>ق کرده</w:t>
      </w:r>
      <w:r w:rsidR="00506612">
        <w:t>‌</w:t>
      </w:r>
      <w:r w:rsidRPr="00DE1126">
        <w:rPr>
          <w:rtl/>
        </w:rPr>
        <w:t xml:space="preserve">اند. </w:t>
      </w:r>
    </w:p>
    <w:p w:rsidR="001E12DE" w:rsidRPr="00DE1126" w:rsidRDefault="001E12DE" w:rsidP="000E2F20">
      <w:pPr>
        <w:bidi/>
        <w:jc w:val="both"/>
        <w:rPr>
          <w:rtl/>
        </w:rPr>
      </w:pPr>
      <w:r w:rsidRPr="00DE1126">
        <w:rPr>
          <w:rtl/>
        </w:rPr>
        <w:t>مقصود راو</w:t>
      </w:r>
      <w:r w:rsidR="009F5C93" w:rsidRPr="00DE1126">
        <w:rPr>
          <w:rtl/>
        </w:rPr>
        <w:t>ی</w:t>
      </w:r>
      <w:r w:rsidRPr="00DE1126">
        <w:rPr>
          <w:rtl/>
        </w:rPr>
        <w:t xml:space="preserve"> از فتنه</w:t>
      </w:r>
      <w:r w:rsidR="00506612">
        <w:t>‌</w:t>
      </w:r>
      <w:r w:rsidR="00741AA8" w:rsidRPr="00DE1126">
        <w:rPr>
          <w:rtl/>
        </w:rPr>
        <w:t>ی</w:t>
      </w:r>
      <w:r w:rsidRPr="00DE1126">
        <w:rPr>
          <w:rtl/>
        </w:rPr>
        <w:t xml:space="preserve"> غرب</w:t>
      </w:r>
      <w:r w:rsidR="009F5C93" w:rsidRPr="00DE1126">
        <w:rPr>
          <w:rtl/>
        </w:rPr>
        <w:t>ی</w:t>
      </w:r>
      <w:r w:rsidRPr="00DE1126">
        <w:rPr>
          <w:rtl/>
        </w:rPr>
        <w:t xml:space="preserve"> و پرچم</w:t>
      </w:r>
      <w:r w:rsidR="00506612">
        <w:t>‌</w:t>
      </w:r>
      <w:r w:rsidRPr="00DE1126">
        <w:rPr>
          <w:rtl/>
        </w:rPr>
        <w:t>ها</w:t>
      </w:r>
      <w:r w:rsidR="009F5C93" w:rsidRPr="00DE1126">
        <w:rPr>
          <w:rtl/>
        </w:rPr>
        <w:t>ی</w:t>
      </w:r>
      <w:r w:rsidRPr="00DE1126">
        <w:rPr>
          <w:rtl/>
        </w:rPr>
        <w:t xml:space="preserve"> زرد </w:t>
      </w:r>
      <w:r w:rsidR="001B3869" w:rsidRPr="00DE1126">
        <w:rPr>
          <w:rtl/>
        </w:rPr>
        <w:t>ک</w:t>
      </w:r>
      <w:r w:rsidRPr="00DE1126">
        <w:rPr>
          <w:rtl/>
        </w:rPr>
        <w:t>ه از کعب نقل م</w:t>
      </w:r>
      <w:r w:rsidR="00741AA8" w:rsidRPr="00DE1126">
        <w:rPr>
          <w:rtl/>
        </w:rPr>
        <w:t>ی</w:t>
      </w:r>
      <w:r w:rsidR="00506612">
        <w:t>‌</w:t>
      </w:r>
      <w:r w:rsidRPr="00DE1126">
        <w:rPr>
          <w:rtl/>
        </w:rPr>
        <w:t>کند، جنبش فاطم</w:t>
      </w:r>
      <w:r w:rsidR="000E2F20" w:rsidRPr="00DE1126">
        <w:rPr>
          <w:rtl/>
        </w:rPr>
        <w:t>ی</w:t>
      </w:r>
      <w:r w:rsidR="00741AA8" w:rsidRPr="00DE1126">
        <w:rPr>
          <w:rtl/>
        </w:rPr>
        <w:t>ی</w:t>
      </w:r>
      <w:r w:rsidRPr="00DE1126">
        <w:rPr>
          <w:rtl/>
        </w:rPr>
        <w:t>ن است، چون آنها از مغرب جهان اسلام، به مصر و نقاط د</w:t>
      </w:r>
      <w:r w:rsidR="000E2F20" w:rsidRPr="00DE1126">
        <w:rPr>
          <w:rtl/>
        </w:rPr>
        <w:t>ی</w:t>
      </w:r>
      <w:r w:rsidRPr="00DE1126">
        <w:rPr>
          <w:rtl/>
        </w:rPr>
        <w:t>گر رو</w:t>
      </w:r>
      <w:r w:rsidR="00741AA8" w:rsidRPr="00DE1126">
        <w:rPr>
          <w:rtl/>
        </w:rPr>
        <w:t>ی</w:t>
      </w:r>
      <w:r w:rsidRPr="00DE1126">
        <w:rPr>
          <w:rtl/>
        </w:rPr>
        <w:t xml:space="preserve"> آوردند و به مانند انصار پرچم</w:t>
      </w:r>
      <w:r w:rsidR="00741AA8" w:rsidRPr="00DE1126">
        <w:rPr>
          <w:rtl/>
        </w:rPr>
        <w:t>ی</w:t>
      </w:r>
      <w:r w:rsidRPr="00DE1126">
        <w:rPr>
          <w:rtl/>
        </w:rPr>
        <w:t xml:space="preserve"> زرد داشتند. ا</w:t>
      </w:r>
      <w:r w:rsidR="000E2F20" w:rsidRPr="00DE1126">
        <w:rPr>
          <w:rtl/>
        </w:rPr>
        <w:t>ی</w:t>
      </w:r>
      <w:r w:rsidRPr="00DE1126">
        <w:rPr>
          <w:rtl/>
        </w:rPr>
        <w:t>ن امر موجب ترد</w:t>
      </w:r>
      <w:r w:rsidR="00741AA8" w:rsidRPr="00DE1126">
        <w:rPr>
          <w:rtl/>
        </w:rPr>
        <w:t>ی</w:t>
      </w:r>
      <w:r w:rsidRPr="00DE1126">
        <w:rPr>
          <w:rtl/>
        </w:rPr>
        <w:t>د در ا</w:t>
      </w:r>
      <w:r w:rsidR="00741AA8" w:rsidRPr="00DE1126">
        <w:rPr>
          <w:rtl/>
        </w:rPr>
        <w:t>ی</w:t>
      </w:r>
      <w:r w:rsidRPr="00DE1126">
        <w:rPr>
          <w:rtl/>
        </w:rPr>
        <w:t>ن م</w:t>
      </w:r>
      <w:r w:rsidR="00741AA8" w:rsidRPr="00DE1126">
        <w:rPr>
          <w:rtl/>
        </w:rPr>
        <w:t>ی</w:t>
      </w:r>
      <w:r w:rsidR="00506612">
        <w:t>‌</w:t>
      </w:r>
      <w:r w:rsidRPr="00DE1126">
        <w:rPr>
          <w:rtl/>
        </w:rPr>
        <w:t xml:space="preserve">شود </w:t>
      </w:r>
      <w:r w:rsidR="001B3869" w:rsidRPr="00DE1126">
        <w:rPr>
          <w:rtl/>
        </w:rPr>
        <w:t>ک</w:t>
      </w:r>
      <w:r w:rsidRPr="00DE1126">
        <w:rPr>
          <w:rtl/>
        </w:rPr>
        <w:t>ه مبادا روا</w:t>
      </w:r>
      <w:r w:rsidR="000E2F20" w:rsidRPr="00DE1126">
        <w:rPr>
          <w:rtl/>
        </w:rPr>
        <w:t>ی</w:t>
      </w:r>
      <w:r w:rsidRPr="00DE1126">
        <w:rPr>
          <w:rtl/>
        </w:rPr>
        <w:t>ت را بر ضد جنبش فاطم</w:t>
      </w:r>
      <w:r w:rsidR="00741AA8" w:rsidRPr="00DE1126">
        <w:rPr>
          <w:rtl/>
        </w:rPr>
        <w:t>یی</w:t>
      </w:r>
      <w:r w:rsidRPr="00DE1126">
        <w:rPr>
          <w:rtl/>
        </w:rPr>
        <w:t xml:space="preserve">ن </w:t>
      </w:r>
      <w:r w:rsidR="009C1A9C" w:rsidRPr="00DE1126">
        <w:rPr>
          <w:rtl/>
        </w:rPr>
        <w:t>-</w:t>
      </w:r>
      <w:r w:rsidRPr="00DE1126">
        <w:rPr>
          <w:rtl/>
        </w:rPr>
        <w:t xml:space="preserve"> که دشمنان آن، آن را فتنه</w:t>
      </w:r>
      <w:r w:rsidR="00506612">
        <w:t>‌</w:t>
      </w:r>
      <w:r w:rsidR="00741AA8" w:rsidRPr="00DE1126">
        <w:rPr>
          <w:rtl/>
        </w:rPr>
        <w:t>ی</w:t>
      </w:r>
      <w:r w:rsidRPr="00DE1126">
        <w:rPr>
          <w:rtl/>
        </w:rPr>
        <w:t xml:space="preserve"> مغرب م</w:t>
      </w:r>
      <w:r w:rsidR="00741AA8" w:rsidRPr="00DE1126">
        <w:rPr>
          <w:rtl/>
        </w:rPr>
        <w:t>ی</w:t>
      </w:r>
      <w:r w:rsidR="00506612">
        <w:t>‌</w:t>
      </w:r>
      <w:r w:rsidRPr="00DE1126">
        <w:rPr>
          <w:rtl/>
        </w:rPr>
        <w:t xml:space="preserve">نامند </w:t>
      </w:r>
      <w:r w:rsidR="009C1A9C" w:rsidRPr="00DE1126">
        <w:rPr>
          <w:rtl/>
        </w:rPr>
        <w:t>-</w:t>
      </w:r>
      <w:r w:rsidRPr="00DE1126">
        <w:rPr>
          <w:rtl/>
        </w:rPr>
        <w:t xml:space="preserve"> به دروغ به کعب نسبت داده باشند. </w:t>
      </w:r>
    </w:p>
    <w:p w:rsidR="001E12DE" w:rsidRPr="00DE1126" w:rsidRDefault="001E12DE" w:rsidP="000E2F20">
      <w:pPr>
        <w:bidi/>
        <w:jc w:val="both"/>
        <w:rPr>
          <w:rtl/>
        </w:rPr>
      </w:pPr>
      <w:r w:rsidRPr="00DE1126">
        <w:rPr>
          <w:rtl/>
        </w:rPr>
        <w:t>در روا</w:t>
      </w:r>
      <w:r w:rsidR="000E2F20" w:rsidRPr="00DE1126">
        <w:rPr>
          <w:rtl/>
        </w:rPr>
        <w:t>ی</w:t>
      </w:r>
      <w:r w:rsidRPr="00DE1126">
        <w:rPr>
          <w:rtl/>
        </w:rPr>
        <w:t>ت</w:t>
      </w:r>
      <w:r w:rsidR="009F5C93" w:rsidRPr="00DE1126">
        <w:rPr>
          <w:rtl/>
        </w:rPr>
        <w:t>ی</w:t>
      </w:r>
      <w:r w:rsidRPr="00DE1126">
        <w:rPr>
          <w:rtl/>
        </w:rPr>
        <w:t xml:space="preserve"> در التذ</w:t>
      </w:r>
      <w:r w:rsidR="001B3869" w:rsidRPr="00DE1126">
        <w:rPr>
          <w:rtl/>
        </w:rPr>
        <w:t>ک</w:t>
      </w:r>
      <w:r w:rsidRPr="00DE1126">
        <w:rPr>
          <w:rtl/>
        </w:rPr>
        <w:t>ره</w:t>
      </w:r>
      <w:r w:rsidR="00506612">
        <w:t>‌</w:t>
      </w:r>
      <w:r w:rsidR="00741AA8" w:rsidRPr="00DE1126">
        <w:rPr>
          <w:rtl/>
        </w:rPr>
        <w:t>ی</w:t>
      </w:r>
      <w:r w:rsidRPr="00DE1126">
        <w:rPr>
          <w:rtl/>
        </w:rPr>
        <w:t xml:space="preserve"> قرطب</w:t>
      </w:r>
      <w:r w:rsidR="009F5C93" w:rsidRPr="00DE1126">
        <w:rPr>
          <w:rtl/>
        </w:rPr>
        <w:t>ی</w:t>
      </w:r>
      <w:r w:rsidRPr="00DE1126">
        <w:rPr>
          <w:rtl/>
        </w:rPr>
        <w:t xml:space="preserve"> آمده است که در م</w:t>
      </w:r>
      <w:r w:rsidR="000E2F20" w:rsidRPr="00DE1126">
        <w:rPr>
          <w:rtl/>
        </w:rPr>
        <w:t>ی</w:t>
      </w:r>
      <w:r w:rsidRPr="00DE1126">
        <w:rPr>
          <w:rtl/>
        </w:rPr>
        <w:t>ان پرچم</w:t>
      </w:r>
      <w:r w:rsidR="00506612">
        <w:t>‌</w:t>
      </w:r>
      <w:r w:rsidRPr="00DE1126">
        <w:rPr>
          <w:rtl/>
        </w:rPr>
        <w:t>ها</w:t>
      </w:r>
      <w:r w:rsidR="009F5C93" w:rsidRPr="00DE1126">
        <w:rPr>
          <w:rtl/>
        </w:rPr>
        <w:t>ی</w:t>
      </w:r>
      <w:r w:rsidRPr="00DE1126">
        <w:rPr>
          <w:rtl/>
        </w:rPr>
        <w:t xml:space="preserve">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w:t>
      </w:r>
      <w:r w:rsidR="00741AA8" w:rsidRPr="00DE1126">
        <w:rPr>
          <w:rtl/>
        </w:rPr>
        <w:t>ی</w:t>
      </w:r>
      <w:r w:rsidRPr="00DE1126">
        <w:rPr>
          <w:rtl/>
        </w:rPr>
        <w:t>ز پرچم</w:t>
      </w:r>
      <w:r w:rsidR="00506612">
        <w:t>‌</w:t>
      </w:r>
      <w:r w:rsidRPr="00DE1126">
        <w:rPr>
          <w:rtl/>
        </w:rPr>
        <w:t>ها</w:t>
      </w:r>
      <w:r w:rsidR="009F5C93" w:rsidRPr="00DE1126">
        <w:rPr>
          <w:rtl/>
        </w:rPr>
        <w:t>ی</w:t>
      </w:r>
      <w:r w:rsidR="00741AA8" w:rsidRPr="00DE1126">
        <w:rPr>
          <w:rtl/>
        </w:rPr>
        <w:t>ی</w:t>
      </w:r>
      <w:r w:rsidRPr="00DE1126">
        <w:rPr>
          <w:rtl/>
        </w:rPr>
        <w:t xml:space="preserve"> به رنگ زرد وجود دارد، و بعض</w:t>
      </w:r>
      <w:r w:rsidR="00741AA8" w:rsidRPr="00DE1126">
        <w:rPr>
          <w:rtl/>
        </w:rPr>
        <w:t>ی</w:t>
      </w:r>
      <w:r w:rsidRPr="00DE1126">
        <w:rPr>
          <w:rtl/>
        </w:rPr>
        <w:t xml:space="preserve"> از برادران لبنان</w:t>
      </w:r>
      <w:r w:rsidR="00741AA8" w:rsidRPr="00DE1126">
        <w:rPr>
          <w:rtl/>
        </w:rPr>
        <w:t>ی</w:t>
      </w:r>
      <w:r w:rsidRPr="00DE1126">
        <w:rPr>
          <w:rtl/>
        </w:rPr>
        <w:t xml:space="preserve"> بدان استناد م</w:t>
      </w:r>
      <w:r w:rsidR="00741AA8" w:rsidRPr="00DE1126">
        <w:rPr>
          <w:rtl/>
        </w:rPr>
        <w:t>ی</w:t>
      </w:r>
      <w:r w:rsidR="00506612">
        <w:t>‌</w:t>
      </w:r>
      <w:r w:rsidRPr="00DE1126">
        <w:rPr>
          <w:rtl/>
        </w:rPr>
        <w:t>کنند و آن را بر پرچم</w:t>
      </w:r>
      <w:r w:rsidR="00506612">
        <w:t>‌</w:t>
      </w:r>
      <w:r w:rsidRPr="00DE1126">
        <w:rPr>
          <w:rtl/>
        </w:rPr>
        <w:t>ها</w:t>
      </w:r>
      <w:r w:rsidR="00741AA8" w:rsidRPr="00DE1126">
        <w:rPr>
          <w:rtl/>
        </w:rPr>
        <w:t>ی</w:t>
      </w:r>
      <w:r w:rsidRPr="00DE1126">
        <w:rPr>
          <w:rtl/>
        </w:rPr>
        <w:t xml:space="preserve"> مقاومت در لبنان تطب</w:t>
      </w:r>
      <w:r w:rsidR="00741AA8" w:rsidRPr="00DE1126">
        <w:rPr>
          <w:rtl/>
        </w:rPr>
        <w:t>ی</w:t>
      </w:r>
      <w:r w:rsidRPr="00DE1126">
        <w:rPr>
          <w:rtl/>
        </w:rPr>
        <w:t>ق م</w:t>
      </w:r>
      <w:r w:rsidR="00741AA8" w:rsidRPr="00DE1126">
        <w:rPr>
          <w:rtl/>
        </w:rPr>
        <w:t>ی</w:t>
      </w:r>
      <w:r w:rsidR="00506612">
        <w:t>‌</w:t>
      </w:r>
      <w:r w:rsidRPr="00DE1126">
        <w:rPr>
          <w:rtl/>
        </w:rPr>
        <w:t>دهند.</w:t>
      </w:r>
    </w:p>
    <w:p w:rsidR="001E12DE" w:rsidRPr="00DE1126" w:rsidRDefault="001E12DE" w:rsidP="000E2F20">
      <w:pPr>
        <w:bidi/>
        <w:jc w:val="both"/>
        <w:rPr>
          <w:rtl/>
        </w:rPr>
      </w:pPr>
      <w:r w:rsidRPr="00DE1126">
        <w:rPr>
          <w:rtl/>
        </w:rPr>
        <w:t>ملاحظه م</w:t>
      </w:r>
      <w:r w:rsidR="009F5C93" w:rsidRPr="00DE1126">
        <w:rPr>
          <w:rtl/>
        </w:rPr>
        <w:t>ی</w:t>
      </w:r>
      <w:r w:rsidR="00506612">
        <w:t>‌</w:t>
      </w:r>
      <w:r w:rsidRPr="00DE1126">
        <w:rPr>
          <w:rtl/>
        </w:rPr>
        <w:t xml:space="preserve">شود </w:t>
      </w:r>
      <w:r w:rsidR="001B3869" w:rsidRPr="00DE1126">
        <w:rPr>
          <w:rtl/>
        </w:rPr>
        <w:t>ک</w:t>
      </w:r>
      <w:r w:rsidRPr="00DE1126">
        <w:rPr>
          <w:rtl/>
        </w:rPr>
        <w:t>ه ا</w:t>
      </w:r>
      <w:r w:rsidR="000E2F20" w:rsidRPr="00DE1126">
        <w:rPr>
          <w:rtl/>
        </w:rPr>
        <w:t>ی</w:t>
      </w:r>
      <w:r w:rsidRPr="00DE1126">
        <w:rPr>
          <w:rtl/>
        </w:rPr>
        <w:t>ن عبارات، حد</w:t>
      </w:r>
      <w:r w:rsidR="000E2F20" w:rsidRPr="00DE1126">
        <w:rPr>
          <w:rtl/>
        </w:rPr>
        <w:t>ی</w:t>
      </w:r>
      <w:r w:rsidRPr="00DE1126">
        <w:rPr>
          <w:rtl/>
        </w:rPr>
        <w:t>ث ن</w:t>
      </w:r>
      <w:r w:rsidR="000E2F20" w:rsidRPr="00DE1126">
        <w:rPr>
          <w:rtl/>
        </w:rPr>
        <w:t>ی</w:t>
      </w:r>
      <w:r w:rsidRPr="00DE1126">
        <w:rPr>
          <w:rtl/>
        </w:rPr>
        <w:t>ستند، بل</w:t>
      </w:r>
      <w:r w:rsidR="001B3869" w:rsidRPr="00DE1126">
        <w:rPr>
          <w:rtl/>
        </w:rPr>
        <w:t>ک</w:t>
      </w:r>
      <w:r w:rsidRPr="00DE1126">
        <w:rPr>
          <w:rtl/>
        </w:rPr>
        <w:t>ه گفته</w:t>
      </w:r>
      <w:r w:rsidR="00506612">
        <w:t>‌</w:t>
      </w:r>
      <w:r w:rsidRPr="00DE1126">
        <w:rPr>
          <w:rtl/>
        </w:rPr>
        <w:t>ها</w:t>
      </w:r>
      <w:r w:rsidR="009F5C93" w:rsidRPr="00DE1126">
        <w:rPr>
          <w:rtl/>
        </w:rPr>
        <w:t>ی</w:t>
      </w:r>
      <w:r w:rsidRPr="00DE1126">
        <w:rPr>
          <w:rtl/>
        </w:rPr>
        <w:t xml:space="preserve"> </w:t>
      </w:r>
      <w:r w:rsidR="001B3869" w:rsidRPr="00DE1126">
        <w:rPr>
          <w:rtl/>
        </w:rPr>
        <w:t>ک</w:t>
      </w:r>
      <w:r w:rsidRPr="00DE1126">
        <w:rPr>
          <w:rtl/>
        </w:rPr>
        <w:t>عب، ابوهر</w:t>
      </w:r>
      <w:r w:rsidR="000E2F20" w:rsidRPr="00DE1126">
        <w:rPr>
          <w:rtl/>
        </w:rPr>
        <w:t>ی</w:t>
      </w:r>
      <w:r w:rsidRPr="00DE1126">
        <w:rPr>
          <w:rtl/>
        </w:rPr>
        <w:t>ره، حذ</w:t>
      </w:r>
      <w:r w:rsidR="000E2F20" w:rsidRPr="00DE1126">
        <w:rPr>
          <w:rtl/>
        </w:rPr>
        <w:t>ی</w:t>
      </w:r>
      <w:r w:rsidRPr="00DE1126">
        <w:rPr>
          <w:rtl/>
        </w:rPr>
        <w:t>فه و د</w:t>
      </w:r>
      <w:r w:rsidR="00741AA8" w:rsidRPr="00DE1126">
        <w:rPr>
          <w:rtl/>
        </w:rPr>
        <w:t>ی</w:t>
      </w:r>
      <w:r w:rsidRPr="00DE1126">
        <w:rPr>
          <w:rtl/>
        </w:rPr>
        <w:t>گران است. مسلمانان ن</w:t>
      </w:r>
      <w:r w:rsidR="00741AA8" w:rsidRPr="00DE1126">
        <w:rPr>
          <w:rtl/>
        </w:rPr>
        <w:t>ی</w:t>
      </w:r>
      <w:r w:rsidRPr="00DE1126">
        <w:rPr>
          <w:rtl/>
        </w:rPr>
        <w:t>ز به سخنان صحابه درباره</w:t>
      </w:r>
      <w:r w:rsidR="00506612">
        <w:t>‌</w:t>
      </w:r>
      <w:r w:rsidR="00741AA8" w:rsidRPr="00DE1126">
        <w:rPr>
          <w:rtl/>
        </w:rPr>
        <w:t>ی</w:t>
      </w:r>
      <w:r w:rsidRPr="00DE1126">
        <w:rPr>
          <w:rtl/>
        </w:rPr>
        <w:t xml:space="preserve"> فتنه اهتمام داشتند، به و</w:t>
      </w:r>
      <w:r w:rsidR="000E2F20" w:rsidRPr="00DE1126">
        <w:rPr>
          <w:rtl/>
        </w:rPr>
        <w:t>ی</w:t>
      </w:r>
      <w:r w:rsidRPr="00DE1126">
        <w:rPr>
          <w:rtl/>
        </w:rPr>
        <w:t>ژه سخنان حذ</w:t>
      </w:r>
      <w:r w:rsidR="000E2F20" w:rsidRPr="00DE1126">
        <w:rPr>
          <w:rtl/>
        </w:rPr>
        <w:t>ی</w:t>
      </w:r>
      <w:r w:rsidRPr="00DE1126">
        <w:rPr>
          <w:rtl/>
        </w:rPr>
        <w:t xml:space="preserve">فه، </w:t>
      </w:r>
      <w:r w:rsidR="001B3869" w:rsidRPr="00DE1126">
        <w:rPr>
          <w:rtl/>
        </w:rPr>
        <w:t>ک</w:t>
      </w:r>
      <w:r w:rsidRPr="00DE1126">
        <w:rPr>
          <w:rtl/>
        </w:rPr>
        <w:t>ه معروف بود که مخزن اسرار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و اسام</w:t>
      </w:r>
      <w:r w:rsidR="00741AA8" w:rsidRPr="00DE1126">
        <w:rPr>
          <w:rtl/>
        </w:rPr>
        <w:t>ی</w:t>
      </w:r>
      <w:r w:rsidRPr="00DE1126">
        <w:rPr>
          <w:rtl/>
        </w:rPr>
        <w:t xml:space="preserve"> منافق</w:t>
      </w:r>
      <w:r w:rsidR="00741AA8" w:rsidRPr="00DE1126">
        <w:rPr>
          <w:rtl/>
        </w:rPr>
        <w:t>ی</w:t>
      </w:r>
      <w:r w:rsidRPr="00DE1126">
        <w:rPr>
          <w:rtl/>
        </w:rPr>
        <w:t>ن و اخبار فتنه</w:t>
      </w:r>
      <w:r w:rsidR="00506612">
        <w:t>‌</w:t>
      </w:r>
      <w:r w:rsidRPr="00DE1126">
        <w:rPr>
          <w:rtl/>
        </w:rPr>
        <w:t>ها را ن</w:t>
      </w:r>
      <w:r w:rsidR="00741AA8" w:rsidRPr="00DE1126">
        <w:rPr>
          <w:rtl/>
        </w:rPr>
        <w:t>ی</w:t>
      </w:r>
      <w:r w:rsidRPr="00DE1126">
        <w:rPr>
          <w:rtl/>
        </w:rPr>
        <w:t>ز م</w:t>
      </w:r>
      <w:r w:rsidR="00741AA8" w:rsidRPr="00DE1126">
        <w:rPr>
          <w:rtl/>
        </w:rPr>
        <w:t>ی</w:t>
      </w:r>
      <w:r w:rsidR="00506612">
        <w:t>‌</w:t>
      </w:r>
      <w:r w:rsidRPr="00DE1126">
        <w:rPr>
          <w:rtl/>
        </w:rPr>
        <w:t>داند.</w:t>
      </w:r>
    </w:p>
    <w:p w:rsidR="001E12DE" w:rsidRPr="00DE1126" w:rsidRDefault="001E12DE" w:rsidP="000E2F20">
      <w:pPr>
        <w:bidi/>
        <w:jc w:val="both"/>
        <w:rPr>
          <w:rtl/>
        </w:rPr>
      </w:pPr>
      <w:r w:rsidRPr="00DE1126">
        <w:rPr>
          <w:rtl/>
        </w:rPr>
        <w:t>از ا</w:t>
      </w:r>
      <w:r w:rsidR="00741AA8" w:rsidRPr="00DE1126">
        <w:rPr>
          <w:rtl/>
        </w:rPr>
        <w:t>ی</w:t>
      </w:r>
      <w:r w:rsidRPr="00DE1126">
        <w:rPr>
          <w:rtl/>
        </w:rPr>
        <w:t>ن رو ا</w:t>
      </w:r>
      <w:r w:rsidR="00741AA8" w:rsidRPr="00DE1126">
        <w:rPr>
          <w:rtl/>
        </w:rPr>
        <w:t>ی</w:t>
      </w:r>
      <w:r w:rsidRPr="00DE1126">
        <w:rPr>
          <w:rtl/>
        </w:rPr>
        <w:t>ن سخنان، ارزش علم</w:t>
      </w:r>
      <w:r w:rsidR="00741AA8" w:rsidRPr="00DE1126">
        <w:rPr>
          <w:rtl/>
        </w:rPr>
        <w:t>ی</w:t>
      </w:r>
      <w:r w:rsidRPr="00DE1126">
        <w:rPr>
          <w:rtl/>
        </w:rPr>
        <w:t xml:space="preserve"> ندارند، علاوه بر آنکه در فتنه</w:t>
      </w:r>
      <w:r w:rsidR="00506612">
        <w:t>‌</w:t>
      </w:r>
      <w:r w:rsidRPr="00DE1126">
        <w:rPr>
          <w:rtl/>
        </w:rPr>
        <w:t>ها</w:t>
      </w:r>
      <w:r w:rsidR="00741AA8" w:rsidRPr="00DE1126">
        <w:rPr>
          <w:rtl/>
        </w:rPr>
        <w:t>ی</w:t>
      </w:r>
      <w:r w:rsidRPr="00DE1126">
        <w:rPr>
          <w:rtl/>
        </w:rPr>
        <w:t xml:space="preserve"> آن دوران، مورد سوء استفاده قرار گرفته</w:t>
      </w:r>
      <w:r w:rsidR="00506612">
        <w:t>‌</w:t>
      </w:r>
      <w:r w:rsidRPr="00DE1126">
        <w:rPr>
          <w:rtl/>
        </w:rPr>
        <w:t>اند، هم</w:t>
      </w:r>
      <w:r w:rsidR="00506612">
        <w:t>‌</w:t>
      </w:r>
      <w:r w:rsidRPr="00DE1126">
        <w:rPr>
          <w:rtl/>
        </w:rPr>
        <w:t>چنان</w:t>
      </w:r>
      <w:r w:rsidR="00506612">
        <w:t>‌</w:t>
      </w:r>
      <w:r w:rsidRPr="00DE1126">
        <w:rPr>
          <w:rtl/>
        </w:rPr>
        <w:t>که رو</w:t>
      </w:r>
      <w:r w:rsidR="00741AA8" w:rsidRPr="00DE1126">
        <w:rPr>
          <w:rtl/>
        </w:rPr>
        <w:t>ی</w:t>
      </w:r>
      <w:r w:rsidRPr="00DE1126">
        <w:rPr>
          <w:rtl/>
        </w:rPr>
        <w:t>کرد ابو موس</w:t>
      </w:r>
      <w:r w:rsidR="00741AA8" w:rsidRPr="00DE1126">
        <w:rPr>
          <w:rtl/>
        </w:rPr>
        <w:t>ی</w:t>
      </w:r>
      <w:r w:rsidRPr="00DE1126">
        <w:rPr>
          <w:rtl/>
        </w:rPr>
        <w:t xml:space="preserve"> اشعر</w:t>
      </w:r>
      <w:r w:rsidR="00741AA8" w:rsidRPr="00DE1126">
        <w:rPr>
          <w:rtl/>
        </w:rPr>
        <w:t>ی</w:t>
      </w:r>
      <w:r w:rsidRPr="00DE1126">
        <w:rPr>
          <w:rtl/>
        </w:rPr>
        <w:t xml:space="preserve"> را د</w:t>
      </w:r>
      <w:r w:rsidR="00741AA8" w:rsidRPr="00DE1126">
        <w:rPr>
          <w:rtl/>
        </w:rPr>
        <w:t>ی</w:t>
      </w:r>
      <w:r w:rsidRPr="00DE1126">
        <w:rPr>
          <w:rtl/>
        </w:rPr>
        <w:t>د</w:t>
      </w:r>
      <w:r w:rsidR="00741AA8" w:rsidRPr="00DE1126">
        <w:rPr>
          <w:rtl/>
        </w:rPr>
        <w:t>ی</w:t>
      </w:r>
      <w:r w:rsidRPr="00DE1126">
        <w:rPr>
          <w:rtl/>
        </w:rPr>
        <w:t>م. ا</w:t>
      </w:r>
      <w:r w:rsidR="000E2F20" w:rsidRPr="00DE1126">
        <w:rPr>
          <w:rtl/>
        </w:rPr>
        <w:t>ی</w:t>
      </w:r>
      <w:r w:rsidRPr="00DE1126">
        <w:rPr>
          <w:rtl/>
        </w:rPr>
        <w:t>ن مطلب با آنچه که ابن عساکر در تار</w:t>
      </w:r>
      <w:r w:rsidR="00741AA8" w:rsidRPr="00DE1126">
        <w:rPr>
          <w:rtl/>
        </w:rPr>
        <w:t>ی</w:t>
      </w:r>
      <w:r w:rsidRPr="00DE1126">
        <w:rPr>
          <w:rtl/>
        </w:rPr>
        <w:t>خ مد</w:t>
      </w:r>
      <w:r w:rsidR="00741AA8" w:rsidRPr="00DE1126">
        <w:rPr>
          <w:rtl/>
        </w:rPr>
        <w:t>ی</w:t>
      </w:r>
      <w:r w:rsidRPr="00DE1126">
        <w:rPr>
          <w:rtl/>
        </w:rPr>
        <w:t>نة دمشق نقل م</w:t>
      </w:r>
      <w:r w:rsidR="00741AA8" w:rsidRPr="00DE1126">
        <w:rPr>
          <w:rtl/>
        </w:rPr>
        <w:t>ی</w:t>
      </w:r>
      <w:r w:rsidR="00506612">
        <w:t>‌</w:t>
      </w:r>
      <w:r w:rsidRPr="00DE1126">
        <w:rPr>
          <w:rtl/>
        </w:rPr>
        <w:t>کند، واضح</w:t>
      </w:r>
      <w:r w:rsidR="00506612">
        <w:t>‌</w:t>
      </w:r>
      <w:r w:rsidRPr="00DE1126">
        <w:rPr>
          <w:rtl/>
        </w:rPr>
        <w:t>تر م</w:t>
      </w:r>
      <w:r w:rsidR="00741AA8" w:rsidRPr="00DE1126">
        <w:rPr>
          <w:rtl/>
        </w:rPr>
        <w:t>ی</w:t>
      </w:r>
      <w:r w:rsidR="00506612">
        <w:t>‌</w:t>
      </w:r>
      <w:r w:rsidRPr="00DE1126">
        <w:rPr>
          <w:rtl/>
        </w:rPr>
        <w:t>گردد، و</w:t>
      </w:r>
      <w:r w:rsidR="00741AA8" w:rsidRPr="00DE1126">
        <w:rPr>
          <w:rtl/>
        </w:rPr>
        <w:t>ی</w:t>
      </w:r>
      <w:r w:rsidRPr="00DE1126">
        <w:rPr>
          <w:rtl/>
        </w:rPr>
        <w:t xml:space="preserve"> در</w:t>
      </w:r>
      <w:r w:rsidR="00E67179" w:rsidRPr="00DE1126">
        <w:rPr>
          <w:rtl/>
        </w:rPr>
        <w:t xml:space="preserve"> </w:t>
      </w:r>
      <w:r w:rsidRPr="00DE1126">
        <w:rPr>
          <w:rtl/>
        </w:rPr>
        <w:t>39/478 به نقل از ز</w:t>
      </w:r>
      <w:r w:rsidR="000E2F20" w:rsidRPr="00DE1126">
        <w:rPr>
          <w:rtl/>
        </w:rPr>
        <w:t>ی</w:t>
      </w:r>
      <w:r w:rsidRPr="00DE1126">
        <w:rPr>
          <w:rtl/>
        </w:rPr>
        <w:t>د بن وهب م</w:t>
      </w:r>
      <w:r w:rsidR="00741AA8" w:rsidRPr="00DE1126">
        <w:rPr>
          <w:rtl/>
        </w:rPr>
        <w:t>ی</w:t>
      </w:r>
      <w:r w:rsidR="00506612">
        <w:t>‌</w:t>
      </w:r>
      <w:r w:rsidRPr="00DE1126">
        <w:rPr>
          <w:rtl/>
        </w:rPr>
        <w:t>نو</w:t>
      </w:r>
      <w:r w:rsidR="00741AA8" w:rsidRPr="00DE1126">
        <w:rPr>
          <w:rtl/>
        </w:rPr>
        <w:t>ی</w:t>
      </w:r>
      <w:r w:rsidRPr="00DE1126">
        <w:rPr>
          <w:rtl/>
        </w:rPr>
        <w:t>سد: «نامه</w:t>
      </w:r>
      <w:r w:rsidR="00506612">
        <w:t>‌</w:t>
      </w:r>
      <w:r w:rsidRPr="00DE1126">
        <w:rPr>
          <w:rtl/>
        </w:rPr>
        <w:t>ا</w:t>
      </w:r>
      <w:r w:rsidR="009F5C93" w:rsidRPr="00DE1126">
        <w:rPr>
          <w:rtl/>
        </w:rPr>
        <w:t>ی</w:t>
      </w:r>
      <w:r w:rsidRPr="00DE1126">
        <w:rPr>
          <w:rtl/>
        </w:rPr>
        <w:t xml:space="preserve"> از عثمان رس</w:t>
      </w:r>
      <w:r w:rsidR="000E2F20" w:rsidRPr="00DE1126">
        <w:rPr>
          <w:rtl/>
        </w:rPr>
        <w:t>ی</w:t>
      </w:r>
      <w:r w:rsidRPr="00DE1126">
        <w:rPr>
          <w:rtl/>
        </w:rPr>
        <w:t>د و برا</w:t>
      </w:r>
      <w:r w:rsidR="009F5C93" w:rsidRPr="00DE1126">
        <w:rPr>
          <w:rtl/>
        </w:rPr>
        <w:t>ی</w:t>
      </w:r>
      <w:r w:rsidRPr="00DE1126">
        <w:rPr>
          <w:rtl/>
        </w:rPr>
        <w:t xml:space="preserve"> مردم خوانده شد </w:t>
      </w:r>
      <w:r w:rsidR="001B3869" w:rsidRPr="00DE1126">
        <w:rPr>
          <w:rtl/>
        </w:rPr>
        <w:t>ک</w:t>
      </w:r>
      <w:r w:rsidRPr="00DE1126">
        <w:rPr>
          <w:rtl/>
        </w:rPr>
        <w:t>ه چن</w:t>
      </w:r>
      <w:r w:rsidR="000E2F20" w:rsidRPr="00DE1126">
        <w:rPr>
          <w:rtl/>
        </w:rPr>
        <w:t>ی</w:t>
      </w:r>
      <w:r w:rsidRPr="00DE1126">
        <w:rPr>
          <w:rtl/>
        </w:rPr>
        <w:t>ن بود</w:t>
      </w:r>
      <w:r w:rsidR="00506612">
        <w:t>‌</w:t>
      </w:r>
      <w:r w:rsidRPr="00DE1126">
        <w:rPr>
          <w:rtl/>
        </w:rPr>
        <w:t>: السلام عل</w:t>
      </w:r>
      <w:r w:rsidR="000E2F20" w:rsidRPr="00DE1126">
        <w:rPr>
          <w:rtl/>
        </w:rPr>
        <w:t>ی</w:t>
      </w:r>
      <w:r w:rsidR="001B3869" w:rsidRPr="00DE1126">
        <w:rPr>
          <w:rtl/>
        </w:rPr>
        <w:t>ک</w:t>
      </w:r>
      <w:r w:rsidRPr="00DE1126">
        <w:rPr>
          <w:rtl/>
        </w:rPr>
        <w:t>م، لشکر ذ</w:t>
      </w:r>
      <w:r w:rsidR="009F5C93" w:rsidRPr="00DE1126">
        <w:rPr>
          <w:rtl/>
        </w:rPr>
        <w:t>ی</w:t>
      </w:r>
      <w:r w:rsidRPr="00DE1126">
        <w:rPr>
          <w:rtl/>
        </w:rPr>
        <w:t xml:space="preserve"> المروة ا</w:t>
      </w:r>
      <w:r w:rsidR="000E2F20" w:rsidRPr="00DE1126">
        <w:rPr>
          <w:rtl/>
        </w:rPr>
        <w:t>ی</w:t>
      </w:r>
      <w:r w:rsidRPr="00DE1126">
        <w:rPr>
          <w:rtl/>
        </w:rPr>
        <w:t>نجا آمدند. از جمله شروط صلح با ا</w:t>
      </w:r>
      <w:r w:rsidR="00741AA8" w:rsidRPr="00DE1126">
        <w:rPr>
          <w:rtl/>
        </w:rPr>
        <w:t>ی</w:t>
      </w:r>
      <w:r w:rsidRPr="00DE1126">
        <w:rPr>
          <w:rtl/>
        </w:rPr>
        <w:t xml:space="preserve">شان، آن بود </w:t>
      </w:r>
      <w:r w:rsidR="001B3869" w:rsidRPr="00DE1126">
        <w:rPr>
          <w:rtl/>
        </w:rPr>
        <w:t>ک</w:t>
      </w:r>
      <w:r w:rsidRPr="00DE1126">
        <w:rPr>
          <w:rtl/>
        </w:rPr>
        <w:t>ه حقّ هر صاحب حقّ</w:t>
      </w:r>
      <w:r w:rsidR="009F5C93" w:rsidRPr="00DE1126">
        <w:rPr>
          <w:rtl/>
        </w:rPr>
        <w:t>ی</w:t>
      </w:r>
      <w:r w:rsidRPr="00DE1126">
        <w:rPr>
          <w:rtl/>
        </w:rPr>
        <w:t xml:space="preserve"> ادا شود. پس هر </w:t>
      </w:r>
      <w:r w:rsidR="001B3869" w:rsidRPr="00DE1126">
        <w:rPr>
          <w:rtl/>
        </w:rPr>
        <w:t>ک</w:t>
      </w:r>
      <w:r w:rsidRPr="00DE1126">
        <w:rPr>
          <w:rtl/>
        </w:rPr>
        <w:t>س</w:t>
      </w:r>
      <w:r w:rsidR="009F5C93" w:rsidRPr="00DE1126">
        <w:rPr>
          <w:rtl/>
        </w:rPr>
        <w:t>ی</w:t>
      </w:r>
      <w:r w:rsidRPr="00DE1126">
        <w:rPr>
          <w:rtl/>
        </w:rPr>
        <w:t xml:space="preserve"> حقّ</w:t>
      </w:r>
      <w:r w:rsidR="009F5C93" w:rsidRPr="00DE1126">
        <w:rPr>
          <w:rtl/>
        </w:rPr>
        <w:t>ی</w:t>
      </w:r>
      <w:r w:rsidRPr="00DE1126">
        <w:rPr>
          <w:rtl/>
        </w:rPr>
        <w:t xml:space="preserve"> از ما طلب دارد، بشتابد، اما اگر </w:t>
      </w:r>
      <w:r w:rsidR="001B3869" w:rsidRPr="00DE1126">
        <w:rPr>
          <w:rtl/>
        </w:rPr>
        <w:t>ک</w:t>
      </w:r>
      <w:r w:rsidRPr="00DE1126">
        <w:rPr>
          <w:rtl/>
        </w:rPr>
        <w:t>س</w:t>
      </w:r>
      <w:r w:rsidR="009F5C93" w:rsidRPr="00DE1126">
        <w:rPr>
          <w:rtl/>
        </w:rPr>
        <w:t>ی</w:t>
      </w:r>
      <w:r w:rsidRPr="00DE1126">
        <w:rPr>
          <w:rtl/>
        </w:rPr>
        <w:t xml:space="preserve"> تأخ</w:t>
      </w:r>
      <w:r w:rsidR="000E2F20" w:rsidRPr="00DE1126">
        <w:rPr>
          <w:rtl/>
        </w:rPr>
        <w:t>ی</w:t>
      </w:r>
      <w:r w:rsidRPr="00DE1126">
        <w:rPr>
          <w:rtl/>
        </w:rPr>
        <w:t xml:space="preserve">ر </w:t>
      </w:r>
      <w:r w:rsidR="001B3869" w:rsidRPr="00DE1126">
        <w:rPr>
          <w:rtl/>
        </w:rPr>
        <w:t>ک</w:t>
      </w:r>
      <w:r w:rsidRPr="00DE1126">
        <w:rPr>
          <w:rtl/>
        </w:rPr>
        <w:t xml:space="preserve">رد </w:t>
      </w:r>
      <w:r w:rsidR="000E2F20" w:rsidRPr="00DE1126">
        <w:rPr>
          <w:rtl/>
        </w:rPr>
        <w:t>ی</w:t>
      </w:r>
      <w:r w:rsidRPr="00DE1126">
        <w:rPr>
          <w:rtl/>
        </w:rPr>
        <w:t>ا سست</w:t>
      </w:r>
      <w:r w:rsidR="009F5C93" w:rsidRPr="00DE1126">
        <w:rPr>
          <w:rtl/>
        </w:rPr>
        <w:t>ی</w:t>
      </w:r>
      <w:r w:rsidRPr="00DE1126">
        <w:rPr>
          <w:rtl/>
        </w:rPr>
        <w:t xml:space="preserve"> نمود، حقّش را صدقه حساب کند، </w:t>
      </w:r>
      <w:r w:rsidR="001B3869" w:rsidRPr="00DE1126">
        <w:rPr>
          <w:rtl/>
        </w:rPr>
        <w:t>ک</w:t>
      </w:r>
      <w:r w:rsidRPr="00DE1126">
        <w:rPr>
          <w:rtl/>
        </w:rPr>
        <w:t>ه خدا صدقه دهندگان را پاداش م</w:t>
      </w:r>
      <w:r w:rsidR="00741AA8" w:rsidRPr="00DE1126">
        <w:rPr>
          <w:rtl/>
        </w:rPr>
        <w:t>ی</w:t>
      </w:r>
      <w:r w:rsidR="00506612">
        <w:t>‌</w:t>
      </w:r>
      <w:r w:rsidRPr="00DE1126">
        <w:rPr>
          <w:rtl/>
        </w:rPr>
        <w:t>دهد. مردم گفتند: خدا</w:t>
      </w:r>
      <w:r w:rsidR="000E2F20" w:rsidRPr="00DE1126">
        <w:rPr>
          <w:rtl/>
        </w:rPr>
        <w:t>ی</w:t>
      </w:r>
      <w:r w:rsidRPr="00DE1126">
        <w:rPr>
          <w:rtl/>
        </w:rPr>
        <w:t>ا</w:t>
      </w:r>
      <w:r w:rsidR="00506612">
        <w:t>‌</w:t>
      </w:r>
      <w:r w:rsidRPr="00DE1126">
        <w:rPr>
          <w:rtl/>
        </w:rPr>
        <w:t>! صدقه داد</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 xml:space="preserve">بعد از چهل شب، خبر </w:t>
      </w:r>
      <w:r w:rsidR="001B3869" w:rsidRPr="00DE1126">
        <w:rPr>
          <w:rtl/>
        </w:rPr>
        <w:t>ک</w:t>
      </w:r>
      <w:r w:rsidRPr="00DE1126">
        <w:rPr>
          <w:rtl/>
        </w:rPr>
        <w:t>شته شدن عثمان به ما رس</w:t>
      </w:r>
      <w:r w:rsidR="000E2F20" w:rsidRPr="00DE1126">
        <w:rPr>
          <w:rtl/>
        </w:rPr>
        <w:t>ی</w:t>
      </w:r>
      <w:r w:rsidRPr="00DE1126">
        <w:rPr>
          <w:rtl/>
        </w:rPr>
        <w:t>د که جزع و اضطراب مردم را در پ</w:t>
      </w:r>
      <w:r w:rsidR="00741AA8" w:rsidRPr="00DE1126">
        <w:rPr>
          <w:rtl/>
        </w:rPr>
        <w:t>ی</w:t>
      </w:r>
      <w:r w:rsidRPr="00DE1126">
        <w:rPr>
          <w:rtl/>
        </w:rPr>
        <w:t xml:space="preserve"> داشت. پس من به سراغ دوست</w:t>
      </w:r>
      <w:r w:rsidR="009F5C93" w:rsidRPr="00DE1126">
        <w:rPr>
          <w:rtl/>
        </w:rPr>
        <w:t>ی</w:t>
      </w:r>
      <w:r w:rsidRPr="00DE1126">
        <w:rPr>
          <w:rtl/>
        </w:rPr>
        <w:t xml:space="preserve"> </w:t>
      </w:r>
      <w:r w:rsidR="001B3869" w:rsidRPr="00DE1126">
        <w:rPr>
          <w:rtl/>
        </w:rPr>
        <w:t>ک</w:t>
      </w:r>
      <w:r w:rsidRPr="00DE1126">
        <w:rPr>
          <w:rtl/>
        </w:rPr>
        <w:t>ه در کنار او آرامش م</w:t>
      </w:r>
      <w:r w:rsidR="00741AA8" w:rsidRPr="00DE1126">
        <w:rPr>
          <w:rtl/>
        </w:rPr>
        <w:t>ی</w:t>
      </w:r>
      <w:r w:rsidR="00506612">
        <w:t>‌</w:t>
      </w:r>
      <w:r w:rsidR="00741AA8" w:rsidRPr="00DE1126">
        <w:rPr>
          <w:rtl/>
        </w:rPr>
        <w:t>ی</w:t>
      </w:r>
      <w:r w:rsidRPr="00DE1126">
        <w:rPr>
          <w:rtl/>
        </w:rPr>
        <w:t>افتم، رفتم و گفتم: مردم کار</w:t>
      </w:r>
      <w:r w:rsidR="00741AA8" w:rsidRPr="00DE1126">
        <w:rPr>
          <w:rtl/>
        </w:rPr>
        <w:t>ی</w:t>
      </w:r>
      <w:r w:rsidRPr="00DE1126">
        <w:rPr>
          <w:rtl/>
        </w:rPr>
        <w:t xml:space="preserve"> کردند که خود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00506612">
        <w:t>‌</w:t>
      </w:r>
      <w:r w:rsidRPr="00DE1126">
        <w:rPr>
          <w:rtl/>
        </w:rPr>
        <w:t>! گروه</w:t>
      </w:r>
      <w:r w:rsidR="009F5C93" w:rsidRPr="00DE1126">
        <w:rPr>
          <w:rtl/>
        </w:rPr>
        <w:t>ی</w:t>
      </w:r>
      <w:r w:rsidRPr="00DE1126">
        <w:rPr>
          <w:rtl/>
        </w:rPr>
        <w:t xml:space="preserve"> از </w:t>
      </w:r>
      <w:r w:rsidR="000E2F20" w:rsidRPr="00DE1126">
        <w:rPr>
          <w:rtl/>
        </w:rPr>
        <w:t>ی</w:t>
      </w:r>
      <w:r w:rsidRPr="00DE1126">
        <w:rPr>
          <w:rtl/>
        </w:rPr>
        <w:t>اران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w:t>
      </w:r>
      <w:r w:rsidR="00741AA8" w:rsidRPr="00DE1126">
        <w:rPr>
          <w:rtl/>
        </w:rPr>
        <w:t>ی</w:t>
      </w:r>
      <w:r w:rsidRPr="00DE1126">
        <w:rPr>
          <w:rtl/>
        </w:rPr>
        <w:t xml:space="preserve">ان ما هستند، ما را نزد آنان ببر. </w:t>
      </w:r>
    </w:p>
    <w:p w:rsidR="001E12DE" w:rsidRPr="00DE1126" w:rsidRDefault="001E12DE" w:rsidP="000E2F20">
      <w:pPr>
        <w:bidi/>
        <w:jc w:val="both"/>
        <w:rPr>
          <w:rtl/>
        </w:rPr>
      </w:pPr>
      <w:r w:rsidRPr="00DE1126">
        <w:rPr>
          <w:rtl/>
        </w:rPr>
        <w:t>پس نزد ابو موس</w:t>
      </w:r>
      <w:r w:rsidR="00741AA8" w:rsidRPr="00DE1126">
        <w:rPr>
          <w:rtl/>
        </w:rPr>
        <w:t>ی</w:t>
      </w:r>
      <w:r w:rsidRPr="00DE1126">
        <w:rPr>
          <w:rtl/>
        </w:rPr>
        <w:t xml:space="preserve"> که حکومت کوفه را بر عهده داشت رفت</w:t>
      </w:r>
      <w:r w:rsidR="00741AA8" w:rsidRPr="00DE1126">
        <w:rPr>
          <w:rtl/>
        </w:rPr>
        <w:t>ی</w:t>
      </w:r>
      <w:r w:rsidRPr="00DE1126">
        <w:rPr>
          <w:rtl/>
        </w:rPr>
        <w:t>م. توص</w:t>
      </w:r>
      <w:r w:rsidR="000E2F20" w:rsidRPr="00DE1126">
        <w:rPr>
          <w:rtl/>
        </w:rPr>
        <w:t>ی</w:t>
      </w:r>
      <w:r w:rsidRPr="00DE1126">
        <w:rPr>
          <w:rtl/>
        </w:rPr>
        <w:t>ه</w:t>
      </w:r>
      <w:r w:rsidR="00506612">
        <w:t>‌</w:t>
      </w:r>
      <w:r w:rsidR="00741AA8" w:rsidRPr="00DE1126">
        <w:rPr>
          <w:rtl/>
        </w:rPr>
        <w:t>ی</w:t>
      </w:r>
      <w:r w:rsidRPr="00DE1126">
        <w:rPr>
          <w:rtl/>
        </w:rPr>
        <w:t xml:space="preserve"> او در آن اوضاع، نه</w:t>
      </w:r>
      <w:r w:rsidR="009F5C93" w:rsidRPr="00DE1126">
        <w:rPr>
          <w:rtl/>
        </w:rPr>
        <w:t>ی</w:t>
      </w:r>
      <w:r w:rsidRPr="00DE1126">
        <w:rPr>
          <w:rtl/>
        </w:rPr>
        <w:t xml:space="preserve"> از دامن زدن به فتنه و امر به نشستن در خانه بود. </w:t>
      </w:r>
    </w:p>
    <w:p w:rsidR="001E12DE" w:rsidRPr="00DE1126" w:rsidRDefault="001E12DE" w:rsidP="000E2F20">
      <w:pPr>
        <w:bidi/>
        <w:jc w:val="both"/>
        <w:rPr>
          <w:rtl/>
        </w:rPr>
      </w:pPr>
      <w:r w:rsidRPr="00DE1126">
        <w:rPr>
          <w:rtl/>
        </w:rPr>
        <w:t>از آنجا به خانه</w:t>
      </w:r>
      <w:r w:rsidR="00506612">
        <w:t>‌</w:t>
      </w:r>
      <w:r w:rsidR="00741AA8" w:rsidRPr="00DE1126">
        <w:rPr>
          <w:rtl/>
        </w:rPr>
        <w:t>ی</w:t>
      </w:r>
      <w:r w:rsidRPr="00DE1126">
        <w:rPr>
          <w:rtl/>
        </w:rPr>
        <w:t xml:space="preserve"> حذ</w:t>
      </w:r>
      <w:r w:rsidR="000E2F20" w:rsidRPr="00DE1126">
        <w:rPr>
          <w:rtl/>
        </w:rPr>
        <w:t>ی</w:t>
      </w:r>
      <w:r w:rsidRPr="00DE1126">
        <w:rPr>
          <w:rtl/>
        </w:rPr>
        <w:t>فه رفت</w:t>
      </w:r>
      <w:r w:rsidR="000E2F20" w:rsidRPr="00DE1126">
        <w:rPr>
          <w:rtl/>
        </w:rPr>
        <w:t>ی</w:t>
      </w:r>
      <w:r w:rsidRPr="00DE1126">
        <w:rPr>
          <w:rtl/>
        </w:rPr>
        <w:t>م اما او را ن</w:t>
      </w:r>
      <w:r w:rsidR="000E2F20" w:rsidRPr="00DE1126">
        <w:rPr>
          <w:rtl/>
        </w:rPr>
        <w:t>ی</w:t>
      </w:r>
      <w:r w:rsidRPr="00DE1126">
        <w:rPr>
          <w:rtl/>
        </w:rPr>
        <w:t>افت</w:t>
      </w:r>
      <w:r w:rsidR="000E2F20" w:rsidRPr="00DE1126">
        <w:rPr>
          <w:rtl/>
        </w:rPr>
        <w:t>ی</w:t>
      </w:r>
      <w:r w:rsidRPr="00DE1126">
        <w:rPr>
          <w:rtl/>
        </w:rPr>
        <w:t>م، به مسجد آمد</w:t>
      </w:r>
      <w:r w:rsidR="000E2F20" w:rsidRPr="00DE1126">
        <w:rPr>
          <w:rtl/>
        </w:rPr>
        <w:t>ی</w:t>
      </w:r>
      <w:r w:rsidRPr="00DE1126">
        <w:rPr>
          <w:rtl/>
        </w:rPr>
        <w:t>م و د</w:t>
      </w:r>
      <w:r w:rsidR="000E2F20" w:rsidRPr="00DE1126">
        <w:rPr>
          <w:rtl/>
        </w:rPr>
        <w:t>ی</w:t>
      </w:r>
      <w:r w:rsidRPr="00DE1126">
        <w:rPr>
          <w:rtl/>
        </w:rPr>
        <w:t>د</w:t>
      </w:r>
      <w:r w:rsidR="000E2F20" w:rsidRPr="00DE1126">
        <w:rPr>
          <w:rtl/>
        </w:rPr>
        <w:t>ی</w:t>
      </w:r>
      <w:r w:rsidRPr="00DE1126">
        <w:rPr>
          <w:rtl/>
        </w:rPr>
        <w:t>م پشت به ستون مسجد داده و مرد</w:t>
      </w:r>
      <w:r w:rsidR="00741AA8" w:rsidRPr="00DE1126">
        <w:rPr>
          <w:rtl/>
        </w:rPr>
        <w:t>ی</w:t>
      </w:r>
      <w:r w:rsidRPr="00DE1126">
        <w:rPr>
          <w:rtl/>
        </w:rPr>
        <w:t xml:space="preserve"> هم در کنار او بود، من گفتم: گمان دارم که او کار</w:t>
      </w:r>
      <w:r w:rsidR="00741AA8" w:rsidRPr="00DE1126">
        <w:rPr>
          <w:rtl/>
        </w:rPr>
        <w:t>ی</w:t>
      </w:r>
      <w:r w:rsidRPr="00DE1126">
        <w:rPr>
          <w:rtl/>
        </w:rPr>
        <w:t xml:space="preserve"> دارد و لذا با قدر</w:t>
      </w:r>
      <w:r w:rsidR="00741AA8" w:rsidRPr="00DE1126">
        <w:rPr>
          <w:rtl/>
        </w:rPr>
        <w:t>ی</w:t>
      </w:r>
      <w:r w:rsidRPr="00DE1126">
        <w:rPr>
          <w:rtl/>
        </w:rPr>
        <w:t xml:space="preserve"> فاصله از ا</w:t>
      </w:r>
      <w:r w:rsidR="00741AA8" w:rsidRPr="00DE1126">
        <w:rPr>
          <w:rtl/>
        </w:rPr>
        <w:t>ی</w:t>
      </w:r>
      <w:r w:rsidRPr="00DE1126">
        <w:rPr>
          <w:rtl/>
        </w:rPr>
        <w:t>شان نشست</w:t>
      </w:r>
      <w:r w:rsidR="00741AA8" w:rsidRPr="00DE1126">
        <w:rPr>
          <w:rtl/>
        </w:rPr>
        <w:t>ی</w:t>
      </w:r>
      <w:r w:rsidRPr="00DE1126">
        <w:rPr>
          <w:rtl/>
        </w:rPr>
        <w:t>م، پس مرد</w:t>
      </w:r>
      <w:r w:rsidR="00741AA8" w:rsidRPr="00DE1126">
        <w:rPr>
          <w:rtl/>
        </w:rPr>
        <w:t>ی</w:t>
      </w:r>
      <w:r w:rsidRPr="00DE1126">
        <w:rPr>
          <w:rtl/>
        </w:rPr>
        <w:t xml:space="preserve"> آمد و نزد آنها رفت، ما ن</w:t>
      </w:r>
      <w:r w:rsidR="00741AA8" w:rsidRPr="00DE1126">
        <w:rPr>
          <w:rtl/>
        </w:rPr>
        <w:t>ی</w:t>
      </w:r>
      <w:r w:rsidRPr="00DE1126">
        <w:rPr>
          <w:rtl/>
        </w:rPr>
        <w:t>ز برخاست</w:t>
      </w:r>
      <w:r w:rsidR="00741AA8" w:rsidRPr="00DE1126">
        <w:rPr>
          <w:rtl/>
        </w:rPr>
        <w:t>ی</w:t>
      </w:r>
      <w:r w:rsidRPr="00DE1126">
        <w:rPr>
          <w:rtl/>
        </w:rPr>
        <w:t>م و نزد او نشست</w:t>
      </w:r>
      <w:r w:rsidR="00741AA8" w:rsidRPr="00DE1126">
        <w:rPr>
          <w:rtl/>
        </w:rPr>
        <w:t>ی</w:t>
      </w:r>
      <w:r w:rsidRPr="00DE1126">
        <w:rPr>
          <w:rtl/>
        </w:rPr>
        <w:t>م، حذ</w:t>
      </w:r>
      <w:r w:rsidR="00741AA8" w:rsidRPr="00DE1126">
        <w:rPr>
          <w:rtl/>
        </w:rPr>
        <w:t>ی</w:t>
      </w:r>
      <w:r w:rsidRPr="00DE1126">
        <w:rPr>
          <w:rtl/>
        </w:rPr>
        <w:t>فه که انگشت ابهام را م</w:t>
      </w:r>
      <w:r w:rsidR="009F5C93" w:rsidRPr="00DE1126">
        <w:rPr>
          <w:rtl/>
        </w:rPr>
        <w:t>ی</w:t>
      </w:r>
      <w:r w:rsidR="00506612">
        <w:t>‌</w:t>
      </w:r>
      <w:r w:rsidRPr="00DE1126">
        <w:rPr>
          <w:rtl/>
        </w:rPr>
        <w:t>گز</w:t>
      </w:r>
      <w:r w:rsidR="000E2F20" w:rsidRPr="00DE1126">
        <w:rPr>
          <w:rtl/>
        </w:rPr>
        <w:t>ی</w:t>
      </w:r>
      <w:r w:rsidRPr="00DE1126">
        <w:rPr>
          <w:rtl/>
        </w:rPr>
        <w:t>د گفت: فتنه</w:t>
      </w:r>
      <w:r w:rsidR="00506612">
        <w:t>‌</w:t>
      </w:r>
      <w:r w:rsidRPr="00DE1126">
        <w:rPr>
          <w:rtl/>
        </w:rPr>
        <w:t>ا</w:t>
      </w:r>
      <w:r w:rsidR="00741AA8" w:rsidRPr="00DE1126">
        <w:rPr>
          <w:rtl/>
        </w:rPr>
        <w:t>ی</w:t>
      </w:r>
      <w:r w:rsidRPr="00DE1126">
        <w:rPr>
          <w:rtl/>
        </w:rPr>
        <w:t xml:space="preserve"> به سراغ شما آمده که سنگ</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داغ م</w:t>
      </w:r>
      <w:r w:rsidR="00741AA8" w:rsidRPr="00DE1126">
        <w:rPr>
          <w:rtl/>
        </w:rPr>
        <w:t>ی</w:t>
      </w:r>
      <w:r w:rsidR="00506612">
        <w:t>‌</w:t>
      </w:r>
      <w:r w:rsidRPr="00DE1126">
        <w:rPr>
          <w:rtl/>
        </w:rPr>
        <w:t>افکند، سپس فتنه</w:t>
      </w:r>
      <w:r w:rsidR="00506612">
        <w:t>‌</w:t>
      </w:r>
      <w:r w:rsidRPr="00DE1126">
        <w:rPr>
          <w:rtl/>
        </w:rPr>
        <w:t>ا</w:t>
      </w:r>
      <w:r w:rsidR="009F5C93" w:rsidRPr="00DE1126">
        <w:rPr>
          <w:rtl/>
        </w:rPr>
        <w:t>ی</w:t>
      </w:r>
      <w:r w:rsidRPr="00DE1126">
        <w:rPr>
          <w:rtl/>
        </w:rPr>
        <w:t xml:space="preserve"> د</w:t>
      </w:r>
      <w:r w:rsidR="000E2F20" w:rsidRPr="00DE1126">
        <w:rPr>
          <w:rtl/>
        </w:rPr>
        <w:t>ی</w:t>
      </w:r>
      <w:r w:rsidRPr="00DE1126">
        <w:rPr>
          <w:rtl/>
        </w:rPr>
        <w:t>گر خواهد بود که سنگ</w:t>
      </w:r>
      <w:r w:rsidR="00506612">
        <w:t>‌</w:t>
      </w:r>
      <w:r w:rsidRPr="00DE1126">
        <w:rPr>
          <w:rtl/>
        </w:rPr>
        <w:t>ها</w:t>
      </w:r>
      <w:r w:rsidR="00741AA8" w:rsidRPr="00DE1126">
        <w:rPr>
          <w:rtl/>
        </w:rPr>
        <w:t>ی</w:t>
      </w:r>
      <w:r w:rsidRPr="00DE1126">
        <w:rPr>
          <w:rtl/>
        </w:rPr>
        <w:t xml:space="preserve"> آتش</w:t>
      </w:r>
      <w:r w:rsidR="00741AA8" w:rsidRPr="00DE1126">
        <w:rPr>
          <w:rtl/>
        </w:rPr>
        <w:t>ی</w:t>
      </w:r>
      <w:r w:rsidRPr="00DE1126">
        <w:rPr>
          <w:rtl/>
        </w:rPr>
        <w:t>ن م</w:t>
      </w:r>
      <w:r w:rsidR="00741AA8" w:rsidRPr="00DE1126">
        <w:rPr>
          <w:rtl/>
        </w:rPr>
        <w:t>ی</w:t>
      </w:r>
      <w:r w:rsidR="00506612">
        <w:t>‌</w:t>
      </w:r>
      <w:r w:rsidRPr="00DE1126">
        <w:rPr>
          <w:rtl/>
        </w:rPr>
        <w:t>پراکند، آنگاه فتنه</w:t>
      </w:r>
      <w:r w:rsidR="00506612">
        <w:t>‌</w:t>
      </w:r>
      <w:r w:rsidR="00741AA8" w:rsidRPr="00DE1126">
        <w:rPr>
          <w:rtl/>
        </w:rPr>
        <w:t>ی</w:t>
      </w:r>
      <w:r w:rsidRPr="00DE1126">
        <w:rPr>
          <w:rtl/>
        </w:rPr>
        <w:t xml:space="preserve"> تار</w:t>
      </w:r>
      <w:r w:rsidR="000E2F20" w:rsidRPr="00DE1126">
        <w:rPr>
          <w:rtl/>
        </w:rPr>
        <w:t>ی</w:t>
      </w:r>
      <w:r w:rsidR="001B3869" w:rsidRPr="00DE1126">
        <w:rPr>
          <w:rtl/>
        </w:rPr>
        <w:t>ک</w:t>
      </w:r>
      <w:r w:rsidR="00741AA8" w:rsidRPr="00DE1126">
        <w:rPr>
          <w:rtl/>
        </w:rPr>
        <w:t>ی</w:t>
      </w:r>
      <w:r w:rsidRPr="00DE1126">
        <w:rPr>
          <w:rtl/>
        </w:rPr>
        <w:t xml:space="preserve"> به وقوع خواهد پ</w:t>
      </w:r>
      <w:r w:rsidR="00741AA8" w:rsidRPr="00DE1126">
        <w:rPr>
          <w:rtl/>
        </w:rPr>
        <w:t>ی</w:t>
      </w:r>
      <w:r w:rsidRPr="00DE1126">
        <w:rPr>
          <w:rtl/>
        </w:rPr>
        <w:t xml:space="preserve">وست </w:t>
      </w:r>
      <w:r w:rsidR="001B3869" w:rsidRPr="00DE1126">
        <w:rPr>
          <w:rtl/>
        </w:rPr>
        <w:t>ک</w:t>
      </w:r>
      <w:r w:rsidRPr="00DE1126">
        <w:rPr>
          <w:rtl/>
        </w:rPr>
        <w:t>ه در آن، آدم</w:t>
      </w:r>
      <w:r w:rsidR="009F5C93" w:rsidRPr="00DE1126">
        <w:rPr>
          <w:rtl/>
        </w:rPr>
        <w:t>ی</w:t>
      </w:r>
      <w:r w:rsidRPr="00DE1126">
        <w:rPr>
          <w:rtl/>
        </w:rPr>
        <w:t xml:space="preserve"> صبح هنگام در مس</w:t>
      </w:r>
      <w:r w:rsidR="00741AA8" w:rsidRPr="00DE1126">
        <w:rPr>
          <w:rtl/>
        </w:rPr>
        <w:t>ی</w:t>
      </w:r>
      <w:r w:rsidRPr="00DE1126">
        <w:rPr>
          <w:rtl/>
        </w:rPr>
        <w:t>ر هدا</w:t>
      </w:r>
      <w:r w:rsidR="000E2F20" w:rsidRPr="00DE1126">
        <w:rPr>
          <w:rtl/>
        </w:rPr>
        <w:t>ی</w:t>
      </w:r>
      <w:r w:rsidRPr="00DE1126">
        <w:rPr>
          <w:rtl/>
        </w:rPr>
        <w:t>ت است ول</w:t>
      </w:r>
      <w:r w:rsidR="00741AA8" w:rsidRPr="00DE1126">
        <w:rPr>
          <w:rtl/>
        </w:rPr>
        <w:t>ی</w:t>
      </w:r>
      <w:r w:rsidRPr="00DE1126">
        <w:rPr>
          <w:rtl/>
        </w:rPr>
        <w:t xml:space="preserve"> شب، گمراه م</w:t>
      </w:r>
      <w:r w:rsidR="00741AA8" w:rsidRPr="00DE1126">
        <w:rPr>
          <w:rtl/>
        </w:rPr>
        <w:t>ی</w:t>
      </w:r>
      <w:r w:rsidR="00506612">
        <w:t>‌</w:t>
      </w:r>
      <w:r w:rsidRPr="00DE1126">
        <w:rPr>
          <w:rtl/>
        </w:rPr>
        <w:t xml:space="preserve">گردد، و </w:t>
      </w:r>
      <w:r w:rsidR="000E2F20" w:rsidRPr="00DE1126">
        <w:rPr>
          <w:rtl/>
        </w:rPr>
        <w:t>ی</w:t>
      </w:r>
      <w:r w:rsidRPr="00DE1126">
        <w:rPr>
          <w:rtl/>
        </w:rPr>
        <w:t>ا شب هنگام در مس</w:t>
      </w:r>
      <w:r w:rsidR="00741AA8" w:rsidRPr="00DE1126">
        <w:rPr>
          <w:rtl/>
        </w:rPr>
        <w:t>ی</w:t>
      </w:r>
      <w:r w:rsidRPr="00DE1126">
        <w:rPr>
          <w:rtl/>
        </w:rPr>
        <w:t>ر هدا</w:t>
      </w:r>
      <w:r w:rsidR="000E2F20" w:rsidRPr="00DE1126">
        <w:rPr>
          <w:rtl/>
        </w:rPr>
        <w:t>ی</w:t>
      </w:r>
      <w:r w:rsidRPr="00DE1126">
        <w:rPr>
          <w:rtl/>
        </w:rPr>
        <w:t>ت است اما صبح، گمراه م</w:t>
      </w:r>
      <w:r w:rsidR="00741AA8" w:rsidRPr="00DE1126">
        <w:rPr>
          <w:rtl/>
        </w:rPr>
        <w:t>ی</w:t>
      </w:r>
      <w:r w:rsidR="00506612">
        <w:t>‌</w:t>
      </w:r>
      <w:r w:rsidRPr="00DE1126">
        <w:rPr>
          <w:rtl/>
        </w:rPr>
        <w:t>شود، انسان عاقل ن</w:t>
      </w:r>
      <w:r w:rsidR="00741AA8" w:rsidRPr="00DE1126">
        <w:rPr>
          <w:rtl/>
        </w:rPr>
        <w:t>ی</w:t>
      </w:r>
      <w:r w:rsidRPr="00DE1126">
        <w:rPr>
          <w:rtl/>
        </w:rPr>
        <w:t>ز سرگردان است و نم</w:t>
      </w:r>
      <w:r w:rsidR="009F5C93" w:rsidRPr="00DE1126">
        <w:rPr>
          <w:rtl/>
        </w:rPr>
        <w:t>ی</w:t>
      </w:r>
      <w:r w:rsidR="00506612">
        <w:t>‌</w:t>
      </w:r>
      <w:r w:rsidRPr="00DE1126">
        <w:rPr>
          <w:rtl/>
        </w:rPr>
        <w:t xml:space="preserve">داند گمراه است </w:t>
      </w:r>
      <w:r w:rsidR="000E2F20" w:rsidRPr="00DE1126">
        <w:rPr>
          <w:rtl/>
        </w:rPr>
        <w:t>ی</w:t>
      </w:r>
      <w:r w:rsidRPr="00DE1126">
        <w:rPr>
          <w:rtl/>
        </w:rPr>
        <w:t>ا در هدا</w:t>
      </w:r>
      <w:r w:rsidR="000E2F20" w:rsidRPr="00DE1126">
        <w:rPr>
          <w:rtl/>
        </w:rPr>
        <w:t>ی</w:t>
      </w:r>
      <w:r w:rsidRPr="00DE1126">
        <w:rPr>
          <w:rtl/>
        </w:rPr>
        <w:t>ت به سر م</w:t>
      </w:r>
      <w:r w:rsidR="00741AA8" w:rsidRPr="00DE1126">
        <w:rPr>
          <w:rtl/>
        </w:rPr>
        <w:t>ی</w:t>
      </w:r>
      <w:r w:rsidR="00506612">
        <w:t>‌</w:t>
      </w:r>
      <w:r w:rsidRPr="00DE1126">
        <w:rPr>
          <w:rtl/>
        </w:rPr>
        <w:t>برد</w:t>
      </w:r>
      <w:r w:rsidR="00506612">
        <w:t>‌</w:t>
      </w:r>
      <w:r w:rsidRPr="00DE1126">
        <w:rPr>
          <w:rtl/>
        </w:rPr>
        <w:t xml:space="preserve">! </w:t>
      </w:r>
    </w:p>
    <w:p w:rsidR="001E12DE" w:rsidRPr="00DE1126" w:rsidRDefault="001E12DE" w:rsidP="000E2F20">
      <w:pPr>
        <w:bidi/>
        <w:jc w:val="both"/>
        <w:rPr>
          <w:rtl/>
        </w:rPr>
      </w:pPr>
      <w:r w:rsidRPr="00DE1126">
        <w:rPr>
          <w:rtl/>
        </w:rPr>
        <w:t>آگاه باش</w:t>
      </w:r>
      <w:r w:rsidR="000E2F20" w:rsidRPr="00DE1126">
        <w:rPr>
          <w:rtl/>
        </w:rPr>
        <w:t>ی</w:t>
      </w:r>
      <w:r w:rsidRPr="00DE1126">
        <w:rPr>
          <w:rtl/>
        </w:rPr>
        <w:t xml:space="preserve">د </w:t>
      </w:r>
      <w:r w:rsidR="001B3869" w:rsidRPr="00DE1126">
        <w:rPr>
          <w:rtl/>
        </w:rPr>
        <w:t>ک</w:t>
      </w:r>
      <w:r w:rsidRPr="00DE1126">
        <w:rPr>
          <w:rtl/>
        </w:rPr>
        <w:t>ه فتنه</w:t>
      </w:r>
      <w:r w:rsidR="00506612">
        <w:t>‌</w:t>
      </w:r>
      <w:r w:rsidR="00741AA8" w:rsidRPr="00DE1126">
        <w:rPr>
          <w:rtl/>
        </w:rPr>
        <w:t>ی</w:t>
      </w:r>
      <w:r w:rsidRPr="00DE1126">
        <w:rPr>
          <w:rtl/>
        </w:rPr>
        <w:t xml:space="preserve"> سوم، به دفعات رخ م</w:t>
      </w:r>
      <w:r w:rsidR="00741AA8" w:rsidRPr="00DE1126">
        <w:rPr>
          <w:rtl/>
        </w:rPr>
        <w:t>ی</w:t>
      </w:r>
      <w:r w:rsidR="00506612">
        <w:t>‌</w:t>
      </w:r>
      <w:r w:rsidRPr="00DE1126">
        <w:rPr>
          <w:rtl/>
        </w:rPr>
        <w:t>دهد و از چند راه م</w:t>
      </w:r>
      <w:r w:rsidR="009F5C93" w:rsidRPr="00DE1126">
        <w:rPr>
          <w:rtl/>
        </w:rPr>
        <w:t>ی</w:t>
      </w:r>
      <w:r w:rsidR="00506612">
        <w:t>‌</w:t>
      </w:r>
      <w:r w:rsidRPr="00DE1126">
        <w:rPr>
          <w:rtl/>
        </w:rPr>
        <w:t>آ</w:t>
      </w:r>
      <w:r w:rsidR="000E2F20" w:rsidRPr="00DE1126">
        <w:rPr>
          <w:rtl/>
        </w:rPr>
        <w:t>ی</w:t>
      </w:r>
      <w:r w:rsidRPr="00DE1126">
        <w:rPr>
          <w:rtl/>
        </w:rPr>
        <w:t>د. پس اگر توانست</w:t>
      </w:r>
      <w:r w:rsidR="009F5C93" w:rsidRPr="00DE1126">
        <w:rPr>
          <w:rtl/>
        </w:rPr>
        <w:t>ی</w:t>
      </w:r>
      <w:r w:rsidRPr="00DE1126">
        <w:rPr>
          <w:rtl/>
        </w:rPr>
        <w:t xml:space="preserve"> در ا</w:t>
      </w:r>
      <w:r w:rsidR="000E2F20" w:rsidRPr="00DE1126">
        <w:rPr>
          <w:rtl/>
        </w:rPr>
        <w:t>ی</w:t>
      </w:r>
      <w:r w:rsidRPr="00DE1126">
        <w:rPr>
          <w:rtl/>
        </w:rPr>
        <w:t>ن وضع بم</w:t>
      </w:r>
      <w:r w:rsidR="000E2F20" w:rsidRPr="00DE1126">
        <w:rPr>
          <w:rtl/>
        </w:rPr>
        <w:t>ی</w:t>
      </w:r>
      <w:r w:rsidRPr="00DE1126">
        <w:rPr>
          <w:rtl/>
        </w:rPr>
        <w:t xml:space="preserve">ر و </w:t>
      </w:r>
      <w:r w:rsidR="000E2F20" w:rsidRPr="00DE1126">
        <w:rPr>
          <w:rtl/>
        </w:rPr>
        <w:t>ی</w:t>
      </w:r>
      <w:r w:rsidRPr="00DE1126">
        <w:rPr>
          <w:rtl/>
        </w:rPr>
        <w:t>ا کناره گ</w:t>
      </w:r>
      <w:r w:rsidR="00741AA8" w:rsidRPr="00DE1126">
        <w:rPr>
          <w:rtl/>
        </w:rPr>
        <w:t>ی</w:t>
      </w:r>
      <w:r w:rsidRPr="00DE1126">
        <w:rPr>
          <w:rtl/>
        </w:rPr>
        <w:t>ر</w:t>
      </w:r>
      <w:r w:rsidR="00741AA8" w:rsidRPr="00DE1126">
        <w:rPr>
          <w:rtl/>
        </w:rPr>
        <w:t>ی</w:t>
      </w:r>
      <w:r w:rsidRPr="00DE1126">
        <w:rPr>
          <w:rtl/>
        </w:rPr>
        <w:t xml:space="preserve"> کن</w:t>
      </w:r>
      <w:r w:rsidR="00506612">
        <w:t>‌</w:t>
      </w:r>
      <w:r w:rsidRPr="00DE1126">
        <w:rPr>
          <w:rtl/>
        </w:rPr>
        <w:t>!</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مرد</w:t>
      </w:r>
      <w:r w:rsidR="009F5C93" w:rsidRPr="00DE1126">
        <w:rPr>
          <w:rtl/>
        </w:rPr>
        <w:t>ی</w:t>
      </w:r>
      <w:r w:rsidRPr="00DE1126">
        <w:rPr>
          <w:rtl/>
        </w:rPr>
        <w:t xml:space="preserve"> </w:t>
      </w:r>
      <w:r w:rsidR="001B3869" w:rsidRPr="00DE1126">
        <w:rPr>
          <w:rtl/>
        </w:rPr>
        <w:t>ک</w:t>
      </w:r>
      <w:r w:rsidRPr="00DE1126">
        <w:rPr>
          <w:rtl/>
        </w:rPr>
        <w:t>ه نزد حذ</w:t>
      </w:r>
      <w:r w:rsidR="000E2F20" w:rsidRPr="00DE1126">
        <w:rPr>
          <w:rtl/>
        </w:rPr>
        <w:t>ی</w:t>
      </w:r>
      <w:r w:rsidRPr="00DE1126">
        <w:rPr>
          <w:rtl/>
        </w:rPr>
        <w:t>فه نشسته بود، گفت: ا</w:t>
      </w:r>
      <w:r w:rsidR="009F5C93" w:rsidRPr="00DE1126">
        <w:rPr>
          <w:rtl/>
        </w:rPr>
        <w:t>ی</w:t>
      </w:r>
      <w:r w:rsidRPr="00DE1126">
        <w:rPr>
          <w:rtl/>
        </w:rPr>
        <w:t xml:space="preserve"> </w:t>
      </w:r>
      <w:r w:rsidR="000E2F20" w:rsidRPr="00DE1126">
        <w:rPr>
          <w:rtl/>
        </w:rPr>
        <w:t>ی</w:t>
      </w:r>
      <w:r w:rsidRPr="00DE1126">
        <w:rPr>
          <w:rtl/>
        </w:rPr>
        <w:t>اران محمد</w:t>
      </w:r>
      <w:r w:rsidR="00506612">
        <w:t>‌</w:t>
      </w:r>
      <w:r w:rsidRPr="00DE1126">
        <w:rPr>
          <w:rtl/>
        </w:rPr>
        <w:t>! خدا سزا</w:t>
      </w:r>
      <w:r w:rsidR="00741AA8" w:rsidRPr="00DE1126">
        <w:rPr>
          <w:rtl/>
        </w:rPr>
        <w:t>ی</w:t>
      </w:r>
      <w:r w:rsidRPr="00DE1126">
        <w:rPr>
          <w:rtl/>
        </w:rPr>
        <w:t xml:space="preserve"> شما را بدهد</w:t>
      </w:r>
      <w:r w:rsidR="00506612">
        <w:t>‌</w:t>
      </w:r>
      <w:r w:rsidRPr="00DE1126">
        <w:rPr>
          <w:rtl/>
        </w:rPr>
        <w:t>! به خدا سوگند، آن قدر امور را بر ما مبهم و مشتبه کرد</w:t>
      </w:r>
      <w:r w:rsidR="00741AA8" w:rsidRPr="00DE1126">
        <w:rPr>
          <w:rtl/>
        </w:rPr>
        <w:t>ی</w:t>
      </w:r>
      <w:r w:rsidRPr="00DE1126">
        <w:rPr>
          <w:rtl/>
        </w:rPr>
        <w:t>د که نم</w:t>
      </w:r>
      <w:r w:rsidR="009F5C93" w:rsidRPr="00DE1126">
        <w:rPr>
          <w:rtl/>
        </w:rPr>
        <w:t>ی</w:t>
      </w:r>
      <w:r w:rsidR="00506612">
        <w:t>‌</w:t>
      </w:r>
      <w:r w:rsidRPr="00DE1126">
        <w:rPr>
          <w:rtl/>
        </w:rPr>
        <w:t>دان</w:t>
      </w:r>
      <w:r w:rsidR="000E2F20" w:rsidRPr="00DE1126">
        <w:rPr>
          <w:rtl/>
        </w:rPr>
        <w:t>ی</w:t>
      </w:r>
      <w:r w:rsidRPr="00DE1126">
        <w:rPr>
          <w:rtl/>
        </w:rPr>
        <w:t>م بنش</w:t>
      </w:r>
      <w:r w:rsidR="000E2F20" w:rsidRPr="00DE1126">
        <w:rPr>
          <w:rtl/>
        </w:rPr>
        <w:t>ی</w:t>
      </w:r>
      <w:r w:rsidRPr="00DE1126">
        <w:rPr>
          <w:rtl/>
        </w:rPr>
        <w:t>ن</w:t>
      </w:r>
      <w:r w:rsidR="000E2F20" w:rsidRPr="00DE1126">
        <w:rPr>
          <w:rtl/>
        </w:rPr>
        <w:t>ی</w:t>
      </w:r>
      <w:r w:rsidRPr="00DE1126">
        <w:rPr>
          <w:rtl/>
        </w:rPr>
        <w:t xml:space="preserve">م </w:t>
      </w:r>
      <w:r w:rsidR="000E2F20" w:rsidRPr="00DE1126">
        <w:rPr>
          <w:rtl/>
        </w:rPr>
        <w:t>ی</w:t>
      </w:r>
      <w:r w:rsidRPr="00DE1126">
        <w:rPr>
          <w:rtl/>
        </w:rPr>
        <w:t>ا برخ</w:t>
      </w:r>
      <w:r w:rsidR="000E2F20" w:rsidRPr="00DE1126">
        <w:rPr>
          <w:rtl/>
        </w:rPr>
        <w:t>ی</w:t>
      </w:r>
      <w:r w:rsidRPr="00DE1126">
        <w:rPr>
          <w:rtl/>
        </w:rPr>
        <w:t>ز</w:t>
      </w:r>
      <w:r w:rsidR="000E2F20" w:rsidRPr="00DE1126">
        <w:rPr>
          <w:rtl/>
        </w:rPr>
        <w:t>ی</w:t>
      </w:r>
      <w:r w:rsidRPr="00DE1126">
        <w:rPr>
          <w:rtl/>
        </w:rPr>
        <w:t>م</w:t>
      </w:r>
      <w:r w:rsidR="00506612">
        <w:t>‌</w:t>
      </w:r>
      <w:r w:rsidRPr="00DE1126">
        <w:rPr>
          <w:rtl/>
        </w:rPr>
        <w:t>! چرا مردم را در روز جرعه [ ا</w:t>
      </w:r>
      <w:r w:rsidR="00741AA8" w:rsidRPr="00DE1126">
        <w:rPr>
          <w:rtl/>
        </w:rPr>
        <w:t>ی</w:t>
      </w:r>
      <w:r w:rsidRPr="00DE1126">
        <w:rPr>
          <w:rtl/>
        </w:rPr>
        <w:t>ام اعتراض مردم بر ضدّ عثمان ] از فتنه نه</w:t>
      </w:r>
      <w:r w:rsidR="009F5C93" w:rsidRPr="00DE1126">
        <w:rPr>
          <w:rtl/>
        </w:rPr>
        <w:t>ی</w:t>
      </w:r>
      <w:r w:rsidRPr="00DE1126">
        <w:rPr>
          <w:rtl/>
        </w:rPr>
        <w:t xml:space="preserve"> ن</w:t>
      </w:r>
      <w:r w:rsidR="001B3869" w:rsidRPr="00DE1126">
        <w:rPr>
          <w:rtl/>
        </w:rPr>
        <w:t>ک</w:t>
      </w:r>
      <w:r w:rsidRPr="00DE1126">
        <w:rPr>
          <w:rtl/>
        </w:rPr>
        <w:t>رد</w:t>
      </w:r>
      <w:r w:rsidR="009F5C93" w:rsidRPr="00DE1126">
        <w:rPr>
          <w:rtl/>
        </w:rPr>
        <w:t>ی</w:t>
      </w:r>
      <w:r w:rsidRPr="00DE1126">
        <w:rPr>
          <w:rtl/>
        </w:rPr>
        <w:t>؟</w:t>
      </w:r>
      <w:r w:rsidR="00506612">
        <w:t>‌</w:t>
      </w:r>
      <w:r w:rsidRPr="00DE1126">
        <w:rPr>
          <w:rtl/>
        </w:rPr>
        <w:t>!</w:t>
      </w:r>
    </w:p>
    <w:p w:rsidR="001E12DE" w:rsidRPr="00DE1126" w:rsidRDefault="001E12DE" w:rsidP="000E2F20">
      <w:pPr>
        <w:bidi/>
        <w:jc w:val="both"/>
        <w:rPr>
          <w:rtl/>
        </w:rPr>
      </w:pPr>
      <w:r w:rsidRPr="00DE1126">
        <w:rPr>
          <w:rtl/>
        </w:rPr>
        <w:t>حذ</w:t>
      </w:r>
      <w:r w:rsidR="000E2F20" w:rsidRPr="00DE1126">
        <w:rPr>
          <w:rtl/>
        </w:rPr>
        <w:t>ی</w:t>
      </w:r>
      <w:r w:rsidRPr="00DE1126">
        <w:rPr>
          <w:rtl/>
        </w:rPr>
        <w:t>فه گفت: من، خود و ابن خضرامه را از آن بازداشتم و اگر او را نه</w:t>
      </w:r>
      <w:r w:rsidR="00741AA8" w:rsidRPr="00DE1126">
        <w:rPr>
          <w:rtl/>
        </w:rPr>
        <w:t>ی</w:t>
      </w:r>
      <w:r w:rsidRPr="00DE1126">
        <w:rPr>
          <w:rtl/>
        </w:rPr>
        <w:t xml:space="preserve"> نم</w:t>
      </w:r>
      <w:r w:rsidR="00741AA8" w:rsidRPr="00DE1126">
        <w:rPr>
          <w:rtl/>
        </w:rPr>
        <w:t>ی</w:t>
      </w:r>
      <w:r w:rsidR="00506612">
        <w:t>‌</w:t>
      </w:r>
      <w:r w:rsidRPr="00DE1126">
        <w:rPr>
          <w:rtl/>
        </w:rPr>
        <w:t>کردم، هر آ</w:t>
      </w:r>
      <w:r w:rsidR="00741AA8" w:rsidRPr="00DE1126">
        <w:rPr>
          <w:rtl/>
        </w:rPr>
        <w:t>ی</w:t>
      </w:r>
      <w:r w:rsidRPr="00DE1126">
        <w:rPr>
          <w:rtl/>
        </w:rPr>
        <w:t>نه از کسان</w:t>
      </w:r>
      <w:r w:rsidR="00741AA8" w:rsidRPr="00DE1126">
        <w:rPr>
          <w:rtl/>
        </w:rPr>
        <w:t>ی</w:t>
      </w:r>
      <w:r w:rsidRPr="00DE1126">
        <w:rPr>
          <w:rtl/>
        </w:rPr>
        <w:t xml:space="preserve"> م</w:t>
      </w:r>
      <w:r w:rsidR="00741AA8" w:rsidRPr="00DE1126">
        <w:rPr>
          <w:rtl/>
        </w:rPr>
        <w:t>ی</w:t>
      </w:r>
      <w:r w:rsidR="00506612">
        <w:t>‌</w:t>
      </w:r>
      <w:r w:rsidRPr="00DE1126">
        <w:rPr>
          <w:rtl/>
        </w:rPr>
        <w:t>بود که در آن فتنه شرکت م</w:t>
      </w:r>
      <w:r w:rsidR="00741AA8" w:rsidRPr="00DE1126">
        <w:rPr>
          <w:rtl/>
        </w:rPr>
        <w:t>ی</w:t>
      </w:r>
      <w:r w:rsidR="00506612">
        <w:t>‌</w:t>
      </w:r>
      <w:r w:rsidRPr="00DE1126">
        <w:rPr>
          <w:rtl/>
        </w:rPr>
        <w:t>نمودند و گرفتار آن م</w:t>
      </w:r>
      <w:r w:rsidR="00741AA8" w:rsidRPr="00DE1126">
        <w:rPr>
          <w:rtl/>
        </w:rPr>
        <w:t>ی</w:t>
      </w:r>
      <w:r w:rsidR="00506612">
        <w:t>‌</w:t>
      </w:r>
      <w:r w:rsidRPr="00DE1126">
        <w:rPr>
          <w:rtl/>
        </w:rPr>
        <w:t>شدند.»</w:t>
      </w:r>
    </w:p>
    <w:p w:rsidR="001E12DE" w:rsidRPr="00DE1126" w:rsidRDefault="001E12DE" w:rsidP="000E2F20">
      <w:pPr>
        <w:bidi/>
        <w:jc w:val="both"/>
        <w:rPr>
          <w:rtl/>
        </w:rPr>
      </w:pPr>
      <w:r w:rsidRPr="00DE1126">
        <w:rPr>
          <w:rtl/>
        </w:rPr>
        <w:t>مقصود راو</w:t>
      </w:r>
      <w:r w:rsidR="009F5C93" w:rsidRPr="00DE1126">
        <w:rPr>
          <w:rtl/>
        </w:rPr>
        <w:t>ی</w:t>
      </w:r>
      <w:r w:rsidRPr="00DE1126">
        <w:rPr>
          <w:rtl/>
        </w:rPr>
        <w:t xml:space="preserve"> از فتنه</w:t>
      </w:r>
      <w:r w:rsidR="00506612">
        <w:t>‌</w:t>
      </w:r>
      <w:r w:rsidR="00741AA8" w:rsidRPr="00DE1126">
        <w:rPr>
          <w:rtl/>
        </w:rPr>
        <w:t>ی</w:t>
      </w:r>
      <w:r w:rsidRPr="00DE1126">
        <w:rPr>
          <w:rtl/>
        </w:rPr>
        <w:t xml:space="preserve"> نخست </w:t>
      </w:r>
      <w:r w:rsidR="001B3869" w:rsidRPr="00DE1126">
        <w:rPr>
          <w:rtl/>
        </w:rPr>
        <w:t>ک</w:t>
      </w:r>
      <w:r w:rsidRPr="00DE1126">
        <w:rPr>
          <w:rtl/>
        </w:rPr>
        <w:t>ه در آن سنگ</w:t>
      </w:r>
      <w:r w:rsidR="00506612">
        <w:t>‌</w:t>
      </w:r>
      <w:r w:rsidRPr="00DE1126">
        <w:rPr>
          <w:rtl/>
        </w:rPr>
        <w:t xml:space="preserve">ها </w:t>
      </w:r>
      <w:r w:rsidR="00741AA8" w:rsidRPr="00DE1126">
        <w:rPr>
          <w:rtl/>
        </w:rPr>
        <w:t>ی</w:t>
      </w:r>
      <w:r w:rsidRPr="00DE1126">
        <w:rPr>
          <w:rtl/>
        </w:rPr>
        <w:t xml:space="preserve"> س</w:t>
      </w:r>
      <w:r w:rsidR="00741AA8" w:rsidRPr="00DE1126">
        <w:rPr>
          <w:rtl/>
        </w:rPr>
        <w:t>ی</w:t>
      </w:r>
      <w:r w:rsidRPr="00DE1126">
        <w:rPr>
          <w:rtl/>
        </w:rPr>
        <w:t>اه داغ م</w:t>
      </w:r>
      <w:r w:rsidR="00741AA8" w:rsidRPr="00DE1126">
        <w:rPr>
          <w:rtl/>
        </w:rPr>
        <w:t>ی</w:t>
      </w:r>
      <w:r w:rsidR="00506612">
        <w:t>‌</w:t>
      </w:r>
      <w:r w:rsidRPr="00DE1126">
        <w:rPr>
          <w:rtl/>
        </w:rPr>
        <w:t>بارد، فتنه</w:t>
      </w:r>
      <w:r w:rsidR="00506612">
        <w:t>‌</w:t>
      </w:r>
      <w:r w:rsidR="00741AA8" w:rsidRPr="00DE1126">
        <w:rPr>
          <w:rtl/>
        </w:rPr>
        <w:t>ی</w:t>
      </w:r>
      <w:r w:rsidRPr="00DE1126">
        <w:rPr>
          <w:rtl/>
        </w:rPr>
        <w:t xml:space="preserve"> قتل عثمان است، و مراد و</w:t>
      </w:r>
      <w:r w:rsidR="00741AA8" w:rsidRPr="00DE1126">
        <w:rPr>
          <w:rtl/>
        </w:rPr>
        <w:t>ی</w:t>
      </w:r>
      <w:r w:rsidRPr="00DE1126">
        <w:rPr>
          <w:rtl/>
        </w:rPr>
        <w:t xml:space="preserve"> از فتنه</w:t>
      </w:r>
      <w:r w:rsidR="00506612">
        <w:t>‌</w:t>
      </w:r>
      <w:r w:rsidRPr="00DE1126">
        <w:rPr>
          <w:rtl/>
        </w:rPr>
        <w:t>ا</w:t>
      </w:r>
      <w:r w:rsidR="00741AA8" w:rsidRPr="00DE1126">
        <w:rPr>
          <w:rtl/>
        </w:rPr>
        <w:t>ی</w:t>
      </w:r>
      <w:r w:rsidRPr="00DE1126">
        <w:rPr>
          <w:rtl/>
        </w:rPr>
        <w:t xml:space="preserve"> که در آن سنگ</w:t>
      </w:r>
      <w:r w:rsidR="00506612">
        <w:t>‌</w:t>
      </w:r>
      <w:r w:rsidRPr="00DE1126">
        <w:rPr>
          <w:rtl/>
        </w:rPr>
        <w:t>ها</w:t>
      </w:r>
      <w:r w:rsidR="00741AA8" w:rsidRPr="00DE1126">
        <w:rPr>
          <w:rtl/>
        </w:rPr>
        <w:t>ی</w:t>
      </w:r>
      <w:r w:rsidRPr="00DE1126">
        <w:rPr>
          <w:rtl/>
        </w:rPr>
        <w:t xml:space="preserve"> آتش</w:t>
      </w:r>
      <w:r w:rsidR="00741AA8" w:rsidRPr="00DE1126">
        <w:rPr>
          <w:rtl/>
        </w:rPr>
        <w:t>ی</w:t>
      </w:r>
      <w:r w:rsidRPr="00DE1126">
        <w:rPr>
          <w:rtl/>
        </w:rPr>
        <w:t>ن م</w:t>
      </w:r>
      <w:r w:rsidR="00741AA8" w:rsidRPr="00DE1126">
        <w:rPr>
          <w:rtl/>
        </w:rPr>
        <w:t>ی</w:t>
      </w:r>
      <w:r w:rsidR="00506612">
        <w:t>‌</w:t>
      </w:r>
      <w:r w:rsidRPr="00DE1126">
        <w:rPr>
          <w:rtl/>
        </w:rPr>
        <w:t>بارد، جنگ</w:t>
      </w:r>
      <w:r w:rsidR="00506612">
        <w:t>‌</w:t>
      </w:r>
      <w:r w:rsidRPr="00DE1126">
        <w:rPr>
          <w:rtl/>
        </w:rPr>
        <w:t>ها</w:t>
      </w:r>
      <w:r w:rsidR="00741AA8" w:rsidRPr="00DE1126">
        <w:rPr>
          <w:rtl/>
        </w:rPr>
        <w:t>یی</w:t>
      </w:r>
      <w:r w:rsidRPr="00DE1126">
        <w:rPr>
          <w:rtl/>
        </w:rPr>
        <w:t xml:space="preserve"> است که بر ضدّ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راه م</w:t>
      </w:r>
      <w:r w:rsidR="00741AA8" w:rsidRPr="00DE1126">
        <w:rPr>
          <w:rtl/>
        </w:rPr>
        <w:t>ی</w:t>
      </w:r>
      <w:r w:rsidR="00506612">
        <w:t>‌</w:t>
      </w:r>
      <w:r w:rsidRPr="00DE1126">
        <w:rPr>
          <w:rtl/>
        </w:rPr>
        <w:t>اندازند، و مقصودش از سوم</w:t>
      </w:r>
      <w:r w:rsidR="00741AA8" w:rsidRPr="00DE1126">
        <w:rPr>
          <w:rtl/>
        </w:rPr>
        <w:t>ی</w:t>
      </w:r>
      <w:r w:rsidRPr="00DE1126">
        <w:rPr>
          <w:rtl/>
        </w:rPr>
        <w:t>ن فتنه که به دفعات و از راه</w:t>
      </w:r>
      <w:r w:rsidR="00506612">
        <w:t>‌</w:t>
      </w:r>
      <w:r w:rsidRPr="00DE1126">
        <w:rPr>
          <w:rtl/>
        </w:rPr>
        <w:t>ها</w:t>
      </w:r>
      <w:r w:rsidR="00741AA8" w:rsidRPr="00DE1126">
        <w:rPr>
          <w:rtl/>
        </w:rPr>
        <w:t>ی</w:t>
      </w:r>
      <w:r w:rsidRPr="00DE1126">
        <w:rPr>
          <w:rtl/>
        </w:rPr>
        <w:t xml:space="preserve"> متعدّد رخ م</w:t>
      </w:r>
      <w:r w:rsidR="00741AA8" w:rsidRPr="00DE1126">
        <w:rPr>
          <w:rtl/>
        </w:rPr>
        <w:t>ی</w:t>
      </w:r>
      <w:r w:rsidR="00506612">
        <w:t>‌</w:t>
      </w:r>
      <w:r w:rsidRPr="00DE1126">
        <w:rPr>
          <w:rtl/>
        </w:rPr>
        <w:t>نما</w:t>
      </w:r>
      <w:r w:rsidR="00741AA8" w:rsidRPr="00DE1126">
        <w:rPr>
          <w:rtl/>
        </w:rPr>
        <w:t>ی</w:t>
      </w:r>
      <w:r w:rsidRPr="00DE1126">
        <w:rPr>
          <w:rtl/>
        </w:rPr>
        <w:t>د، فتنه</w:t>
      </w:r>
      <w:r w:rsidR="00506612">
        <w:t>‌</w:t>
      </w:r>
      <w:r w:rsidR="00741AA8" w:rsidRPr="00DE1126">
        <w:rPr>
          <w:rtl/>
        </w:rPr>
        <w:t>ی</w:t>
      </w:r>
      <w:r w:rsidRPr="00DE1126">
        <w:rPr>
          <w:rtl/>
        </w:rPr>
        <w:t xml:space="preserve"> بن</w:t>
      </w:r>
      <w:r w:rsidR="00741AA8" w:rsidRPr="00DE1126">
        <w:rPr>
          <w:rtl/>
        </w:rPr>
        <w:t>ی</w:t>
      </w:r>
      <w:r w:rsidR="00506612">
        <w:t>‌</w:t>
      </w:r>
      <w:r w:rsidRPr="00DE1126">
        <w:rPr>
          <w:rtl/>
        </w:rPr>
        <w:t>ام</w:t>
      </w:r>
      <w:r w:rsidR="00741AA8" w:rsidRPr="00DE1126">
        <w:rPr>
          <w:rtl/>
        </w:rPr>
        <w:t>ی</w:t>
      </w:r>
      <w:r w:rsidRPr="00DE1126">
        <w:rPr>
          <w:rtl/>
        </w:rPr>
        <w:t>ه م</w:t>
      </w:r>
      <w:r w:rsidR="00741AA8" w:rsidRPr="00DE1126">
        <w:rPr>
          <w:rtl/>
        </w:rPr>
        <w:t>ی</w:t>
      </w:r>
      <w:r w:rsidR="00506612">
        <w:t>‌</w:t>
      </w:r>
      <w:r w:rsidRPr="00DE1126">
        <w:rPr>
          <w:rtl/>
        </w:rPr>
        <w:t>باشد.</w:t>
      </w:r>
    </w:p>
    <w:p w:rsidR="001E12DE" w:rsidRPr="00DE1126" w:rsidRDefault="001E12DE" w:rsidP="000E2F20">
      <w:pPr>
        <w:bidi/>
        <w:jc w:val="both"/>
        <w:rPr>
          <w:rtl/>
        </w:rPr>
      </w:pPr>
      <w:r w:rsidRPr="00DE1126">
        <w:rPr>
          <w:rtl/>
        </w:rPr>
        <w:t>هدف راو</w:t>
      </w:r>
      <w:r w:rsidR="009F5C93" w:rsidRPr="00DE1126">
        <w:rPr>
          <w:rtl/>
        </w:rPr>
        <w:t>ی</w:t>
      </w:r>
      <w:r w:rsidRPr="00DE1126">
        <w:rPr>
          <w:rtl/>
        </w:rPr>
        <w:t xml:space="preserve"> آن است </w:t>
      </w:r>
      <w:r w:rsidR="001B3869" w:rsidRPr="00DE1126">
        <w:rPr>
          <w:rtl/>
        </w:rPr>
        <w:t>ک</w:t>
      </w:r>
      <w:r w:rsidRPr="00DE1126">
        <w:rPr>
          <w:rtl/>
        </w:rPr>
        <w:t>ه حذ</w:t>
      </w:r>
      <w:r w:rsidR="000E2F20" w:rsidRPr="00DE1126">
        <w:rPr>
          <w:rtl/>
        </w:rPr>
        <w:t>ی</w:t>
      </w:r>
      <w:r w:rsidRPr="00DE1126">
        <w:rPr>
          <w:rtl/>
        </w:rPr>
        <w:t>فه رحمه الله</w:t>
      </w:r>
      <w:r w:rsidR="00E67179" w:rsidRPr="00DE1126">
        <w:rPr>
          <w:rtl/>
        </w:rPr>
        <w:t xml:space="preserve"> </w:t>
      </w:r>
      <w:r w:rsidRPr="00DE1126">
        <w:rPr>
          <w:rtl/>
        </w:rPr>
        <w:t>را مخالف قتل عثمان و جنگ</w:t>
      </w:r>
      <w:r w:rsidR="00506612">
        <w:t>‌</w:t>
      </w:r>
      <w:r w:rsidRPr="00DE1126">
        <w:rPr>
          <w:rtl/>
        </w:rPr>
        <w:t>ها</w:t>
      </w:r>
      <w:r w:rsidR="009F5C93" w:rsidRPr="00DE1126">
        <w:rPr>
          <w:rtl/>
        </w:rPr>
        <w:t>ی</w:t>
      </w:r>
      <w:r w:rsidRPr="00DE1126">
        <w:rPr>
          <w:rtl/>
        </w:rPr>
        <w:t xml:space="preserve">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معرف</w:t>
      </w:r>
      <w:r w:rsidR="00741AA8" w:rsidRPr="00DE1126">
        <w:rPr>
          <w:rtl/>
        </w:rPr>
        <w:t>ی</w:t>
      </w:r>
      <w:r w:rsidRPr="00DE1126">
        <w:rPr>
          <w:rtl/>
        </w:rPr>
        <w:t xml:space="preserve"> </w:t>
      </w:r>
      <w:r w:rsidR="001B3869" w:rsidRPr="00DE1126">
        <w:rPr>
          <w:rtl/>
        </w:rPr>
        <w:t>ک</w:t>
      </w:r>
      <w:r w:rsidRPr="00DE1126">
        <w:rPr>
          <w:rtl/>
        </w:rPr>
        <w:t>ند</w:t>
      </w:r>
      <w:r w:rsidR="00506612">
        <w:t>‌</w:t>
      </w:r>
      <w:r w:rsidRPr="00DE1126">
        <w:rPr>
          <w:rtl/>
        </w:rPr>
        <w:t>! در حال</w:t>
      </w:r>
      <w:r w:rsidR="00741AA8" w:rsidRPr="00DE1126">
        <w:rPr>
          <w:rtl/>
        </w:rPr>
        <w:t>ی</w:t>
      </w:r>
      <w:r w:rsidRPr="00DE1126">
        <w:rPr>
          <w:rtl/>
        </w:rPr>
        <w:t xml:space="preserve"> که او وال</w:t>
      </w:r>
      <w:r w:rsidR="00741AA8" w:rsidRPr="00DE1126">
        <w:rPr>
          <w:rtl/>
        </w:rPr>
        <w:t>ی</w:t>
      </w:r>
      <w:r w:rsidRPr="00DE1126">
        <w:rPr>
          <w:rtl/>
        </w:rPr>
        <w:t xml:space="preserve"> عثمان بر مدائن بود، و از طرف</w:t>
      </w:r>
      <w:r w:rsidR="00741AA8" w:rsidRPr="00DE1126">
        <w:rPr>
          <w:rtl/>
        </w:rPr>
        <w:t>ی</w:t>
      </w:r>
      <w:r w:rsidRPr="00DE1126">
        <w:rPr>
          <w:rtl/>
        </w:rPr>
        <w:t xml:space="preserve"> وقت</w:t>
      </w:r>
      <w:r w:rsidR="009F5C93" w:rsidRPr="00DE1126">
        <w:rPr>
          <w:rtl/>
        </w:rPr>
        <w:t>ی</w:t>
      </w:r>
      <w:r w:rsidRPr="00DE1126">
        <w:rPr>
          <w:rtl/>
        </w:rPr>
        <w:t xml:space="preserve"> خبر ب</w:t>
      </w:r>
      <w:r w:rsidR="000E2F20" w:rsidRPr="00DE1126">
        <w:rPr>
          <w:rtl/>
        </w:rPr>
        <w:t>ی</w:t>
      </w:r>
      <w:r w:rsidRPr="00DE1126">
        <w:rPr>
          <w:rtl/>
        </w:rPr>
        <w:t>عت مسلمانان با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و</w:t>
      </w:r>
      <w:r w:rsidR="009F5C93" w:rsidRPr="00DE1126">
        <w:rPr>
          <w:rtl/>
        </w:rPr>
        <w:t>ی</w:t>
      </w:r>
      <w:r w:rsidRPr="00DE1126">
        <w:rPr>
          <w:rtl/>
        </w:rPr>
        <w:t xml:space="preserve"> رس</w:t>
      </w:r>
      <w:r w:rsidR="000E2F20" w:rsidRPr="00DE1126">
        <w:rPr>
          <w:rtl/>
        </w:rPr>
        <w:t>ی</w:t>
      </w:r>
      <w:r w:rsidRPr="00DE1126">
        <w:rPr>
          <w:rtl/>
        </w:rPr>
        <w:t>د، مسرور شد. او با ا</w:t>
      </w:r>
      <w:r w:rsidR="000E2F20" w:rsidRPr="00DE1126">
        <w:rPr>
          <w:rtl/>
        </w:rPr>
        <w:t>ی</w:t>
      </w:r>
      <w:r w:rsidRPr="00DE1126">
        <w:rPr>
          <w:rtl/>
        </w:rPr>
        <w:t>ن</w:t>
      </w:r>
      <w:r w:rsidR="001B3869" w:rsidRPr="00DE1126">
        <w:rPr>
          <w:rtl/>
        </w:rPr>
        <w:t>ک</w:t>
      </w:r>
      <w:r w:rsidRPr="00DE1126">
        <w:rPr>
          <w:rtl/>
        </w:rPr>
        <w:t>ه در آن زمان ب</w:t>
      </w:r>
      <w:r w:rsidR="000E2F20" w:rsidRPr="00DE1126">
        <w:rPr>
          <w:rtl/>
        </w:rPr>
        <w:t>ی</w:t>
      </w:r>
      <w:r w:rsidRPr="00DE1126">
        <w:rPr>
          <w:rtl/>
        </w:rPr>
        <w:t>مار بود، گفت: مرا بردار</w:t>
      </w:r>
      <w:r w:rsidR="00741AA8" w:rsidRPr="00DE1126">
        <w:rPr>
          <w:rtl/>
        </w:rPr>
        <w:t>ی</w:t>
      </w:r>
      <w:r w:rsidRPr="00DE1126">
        <w:rPr>
          <w:rtl/>
        </w:rPr>
        <w:t>د و بر منبر بگذار</w:t>
      </w:r>
      <w:r w:rsidR="00741AA8" w:rsidRPr="00DE1126">
        <w:rPr>
          <w:rtl/>
        </w:rPr>
        <w:t>ی</w:t>
      </w:r>
      <w:r w:rsidRPr="00DE1126">
        <w:rPr>
          <w:rtl/>
        </w:rPr>
        <w:t>د. سپس خطبه</w:t>
      </w:r>
      <w:r w:rsidR="00506612">
        <w:t>‌</w:t>
      </w:r>
      <w:r w:rsidRPr="00DE1126">
        <w:rPr>
          <w:rtl/>
        </w:rPr>
        <w:t>ا</w:t>
      </w:r>
      <w:r w:rsidR="00741AA8" w:rsidRPr="00DE1126">
        <w:rPr>
          <w:rtl/>
        </w:rPr>
        <w:t>ی</w:t>
      </w:r>
      <w:r w:rsidRPr="00DE1126">
        <w:rPr>
          <w:rtl/>
        </w:rPr>
        <w:t xml:space="preserve"> خواند و حقّان</w:t>
      </w:r>
      <w:r w:rsidR="000E2F20" w:rsidRPr="00DE1126">
        <w:rPr>
          <w:rtl/>
        </w:rPr>
        <w:t>ی</w:t>
      </w:r>
      <w:r w:rsidRPr="00DE1126">
        <w:rPr>
          <w:rtl/>
        </w:rPr>
        <w:t>ت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 xml:space="preserve">نسبت به خلافت </w:t>
      </w:r>
      <w:r w:rsidR="009C1A9C" w:rsidRPr="00DE1126">
        <w:rPr>
          <w:rtl/>
        </w:rPr>
        <w:t>-</w:t>
      </w:r>
      <w:r w:rsidRPr="00DE1126">
        <w:rPr>
          <w:rtl/>
        </w:rPr>
        <w:t xml:space="preserve"> بر طبق وص</w:t>
      </w:r>
      <w:r w:rsidR="000E2F20" w:rsidRPr="00DE1126">
        <w:rPr>
          <w:rtl/>
        </w:rPr>
        <w:t>ی</w:t>
      </w:r>
      <w:r w:rsidRPr="00DE1126">
        <w:rPr>
          <w:rtl/>
        </w:rPr>
        <w:t>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009C1A9C" w:rsidRPr="00DE1126">
        <w:rPr>
          <w:rtl/>
        </w:rPr>
        <w:t>-</w:t>
      </w:r>
      <w:r w:rsidRPr="00DE1126">
        <w:rPr>
          <w:rtl/>
        </w:rPr>
        <w:t xml:space="preserve"> را برا</w:t>
      </w:r>
      <w:r w:rsidR="00741AA8" w:rsidRPr="00DE1126">
        <w:rPr>
          <w:rtl/>
        </w:rPr>
        <w:t>ی</w:t>
      </w:r>
      <w:r w:rsidRPr="00DE1126">
        <w:rPr>
          <w:rtl/>
        </w:rPr>
        <w:t xml:space="preserve"> مردم بازگو کرد و همانجا و آشکارا ب</w:t>
      </w:r>
      <w:r w:rsidR="00741AA8" w:rsidRPr="00DE1126">
        <w:rPr>
          <w:rtl/>
        </w:rPr>
        <w:t>ی</w:t>
      </w:r>
      <w:r w:rsidRPr="00DE1126">
        <w:rPr>
          <w:rtl/>
        </w:rPr>
        <w:t>عت خود را اعلام نمود و مسلمانان را فرمان داد تا با آن حضرت ب</w:t>
      </w:r>
      <w:r w:rsidR="00741AA8" w:rsidRPr="00DE1126">
        <w:rPr>
          <w:rtl/>
        </w:rPr>
        <w:t>ی</w:t>
      </w:r>
      <w:r w:rsidRPr="00DE1126">
        <w:rPr>
          <w:rtl/>
        </w:rPr>
        <w:t xml:space="preserve">عت کنند. </w:t>
      </w:r>
    </w:p>
    <w:p w:rsidR="001E12DE" w:rsidRPr="00DE1126" w:rsidRDefault="001E12DE" w:rsidP="000E2F20">
      <w:pPr>
        <w:bidi/>
        <w:jc w:val="both"/>
        <w:rPr>
          <w:rtl/>
        </w:rPr>
      </w:pPr>
      <w:r w:rsidRPr="00DE1126">
        <w:rPr>
          <w:rtl/>
        </w:rPr>
        <w:t>و</w:t>
      </w:r>
      <w:r w:rsidR="00741AA8" w:rsidRPr="00DE1126">
        <w:rPr>
          <w:rtl/>
        </w:rPr>
        <w:t>ی</w:t>
      </w:r>
      <w:r w:rsidRPr="00DE1126">
        <w:rPr>
          <w:rtl/>
        </w:rPr>
        <w:t xml:space="preserve"> دو پسرش را ن</w:t>
      </w:r>
      <w:r w:rsidR="00741AA8" w:rsidRPr="00DE1126">
        <w:rPr>
          <w:rtl/>
        </w:rPr>
        <w:t>ی</w:t>
      </w:r>
      <w:r w:rsidRPr="00DE1126">
        <w:rPr>
          <w:rtl/>
        </w:rPr>
        <w:t>ز وص</w:t>
      </w:r>
      <w:r w:rsidR="00741AA8" w:rsidRPr="00DE1126">
        <w:rPr>
          <w:rtl/>
        </w:rPr>
        <w:t>ی</w:t>
      </w:r>
      <w:r w:rsidRPr="00DE1126">
        <w:rPr>
          <w:rtl/>
        </w:rPr>
        <w:t>ت کرد تا با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و آزمند شهادت در کنار ا</w:t>
      </w:r>
      <w:r w:rsidR="00741AA8" w:rsidRPr="00DE1126">
        <w:rPr>
          <w:rtl/>
        </w:rPr>
        <w:t>ی</w:t>
      </w:r>
      <w:r w:rsidRPr="00DE1126">
        <w:rPr>
          <w:rtl/>
        </w:rPr>
        <w:t>شان باشند، آن دو ن</w:t>
      </w:r>
      <w:r w:rsidR="00741AA8" w:rsidRPr="00DE1126">
        <w:rPr>
          <w:rtl/>
        </w:rPr>
        <w:t>ی</w:t>
      </w:r>
      <w:r w:rsidRPr="00DE1126">
        <w:rPr>
          <w:rtl/>
        </w:rPr>
        <w:t>ز به ا</w:t>
      </w:r>
      <w:r w:rsidR="00741AA8" w:rsidRPr="00DE1126">
        <w:rPr>
          <w:rtl/>
        </w:rPr>
        <w:t>ی</w:t>
      </w:r>
      <w:r w:rsidRPr="00DE1126">
        <w:rPr>
          <w:rtl/>
        </w:rPr>
        <w:t>ن وص</w:t>
      </w:r>
      <w:r w:rsidR="00741AA8" w:rsidRPr="00DE1126">
        <w:rPr>
          <w:rtl/>
        </w:rPr>
        <w:t>ی</w:t>
      </w:r>
      <w:r w:rsidRPr="00DE1126">
        <w:rPr>
          <w:rtl/>
        </w:rPr>
        <w:t>ت عمل نمودند و در صف</w:t>
      </w:r>
      <w:r w:rsidR="00741AA8" w:rsidRPr="00DE1126">
        <w:rPr>
          <w:rtl/>
        </w:rPr>
        <w:t>ی</w:t>
      </w:r>
      <w:r w:rsidRPr="00DE1126">
        <w:rPr>
          <w:rtl/>
        </w:rPr>
        <w:t>ن و در رکاب آن حضرت به شهادت رس</w:t>
      </w:r>
      <w:r w:rsidR="00741AA8" w:rsidRPr="00DE1126">
        <w:rPr>
          <w:rtl/>
        </w:rPr>
        <w:t>ی</w:t>
      </w:r>
      <w:r w:rsidRPr="00DE1126">
        <w:rPr>
          <w:rtl/>
        </w:rPr>
        <w:t>دند. خود حذ</w:t>
      </w:r>
      <w:r w:rsidR="00741AA8" w:rsidRPr="00DE1126">
        <w:rPr>
          <w:rtl/>
        </w:rPr>
        <w:t>ی</w:t>
      </w:r>
      <w:r w:rsidRPr="00DE1126">
        <w:rPr>
          <w:rtl/>
        </w:rPr>
        <w:t>فه هم پس از چند روز در همان مدائن درگذشت، در حال</w:t>
      </w:r>
      <w:r w:rsidR="00741AA8" w:rsidRPr="00DE1126">
        <w:rPr>
          <w:rtl/>
        </w:rPr>
        <w:t>ی</w:t>
      </w:r>
      <w:r w:rsidRPr="00DE1126">
        <w:rPr>
          <w:rtl/>
        </w:rPr>
        <w:t xml:space="preserve"> که ا</w:t>
      </w:r>
      <w:r w:rsidR="00741AA8" w:rsidRPr="00DE1126">
        <w:rPr>
          <w:rtl/>
        </w:rPr>
        <w:t>ی</w:t>
      </w:r>
      <w:r w:rsidRPr="00DE1126">
        <w:rPr>
          <w:rtl/>
        </w:rPr>
        <w:t>ن گزارش چن</w:t>
      </w:r>
      <w:r w:rsidR="00741AA8" w:rsidRPr="00DE1126">
        <w:rPr>
          <w:rtl/>
        </w:rPr>
        <w:t>ی</w:t>
      </w:r>
      <w:r w:rsidRPr="00DE1126">
        <w:rPr>
          <w:rtl/>
        </w:rPr>
        <w:t>ن نشان م</w:t>
      </w:r>
      <w:r w:rsidR="00741AA8" w:rsidRPr="00DE1126">
        <w:rPr>
          <w:rtl/>
        </w:rPr>
        <w:t>ی</w:t>
      </w:r>
      <w:r w:rsidR="00506612">
        <w:t>‌</w:t>
      </w:r>
      <w:r w:rsidRPr="00DE1126">
        <w:rPr>
          <w:rtl/>
        </w:rPr>
        <w:t>دهد که و</w:t>
      </w:r>
      <w:r w:rsidR="00741AA8" w:rsidRPr="00DE1126">
        <w:rPr>
          <w:rtl/>
        </w:rPr>
        <w:t>ی</w:t>
      </w:r>
      <w:r w:rsidRPr="00DE1126">
        <w:rPr>
          <w:rtl/>
        </w:rPr>
        <w:t xml:space="preserve"> در کوفه بوده است و ا</w:t>
      </w:r>
      <w:r w:rsidR="00741AA8" w:rsidRPr="00DE1126">
        <w:rPr>
          <w:rtl/>
        </w:rPr>
        <w:t>ی</w:t>
      </w:r>
      <w:r w:rsidRPr="00DE1126">
        <w:rPr>
          <w:rtl/>
        </w:rPr>
        <w:t>ن امر خود از علائم دروغ</w:t>
      </w:r>
      <w:r w:rsidR="00741AA8" w:rsidRPr="00DE1126">
        <w:rPr>
          <w:rtl/>
        </w:rPr>
        <w:t>ی</w:t>
      </w:r>
      <w:r w:rsidRPr="00DE1126">
        <w:rPr>
          <w:rtl/>
        </w:rPr>
        <w:t xml:space="preserve">ن بودن آن است. </w:t>
      </w:r>
    </w:p>
    <w:p w:rsidR="001E12DE" w:rsidRPr="00DE1126" w:rsidRDefault="001E12DE" w:rsidP="000E2F20">
      <w:pPr>
        <w:bidi/>
        <w:jc w:val="both"/>
        <w:rPr>
          <w:rtl/>
        </w:rPr>
      </w:pPr>
      <w:r w:rsidRPr="00DE1126">
        <w:rPr>
          <w:rtl/>
        </w:rPr>
        <w:t>الفتن 1/53 مشابه هم</w:t>
      </w:r>
      <w:r w:rsidR="00741AA8" w:rsidRPr="00DE1126">
        <w:rPr>
          <w:rtl/>
        </w:rPr>
        <w:t>ی</w:t>
      </w:r>
      <w:r w:rsidRPr="00DE1126">
        <w:rPr>
          <w:rtl/>
        </w:rPr>
        <w:t>ن مضمون را از حذ</w:t>
      </w:r>
      <w:r w:rsidR="000E2F20" w:rsidRPr="00DE1126">
        <w:rPr>
          <w:rtl/>
        </w:rPr>
        <w:t>ی</w:t>
      </w:r>
      <w:r w:rsidRPr="00DE1126">
        <w:rPr>
          <w:rtl/>
        </w:rPr>
        <w:t>فه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آورده است: «فتنه</w:t>
      </w:r>
      <w:r w:rsidR="00506612">
        <w:t>‌</w:t>
      </w:r>
      <w:r w:rsidRPr="00DE1126">
        <w:rPr>
          <w:rtl/>
        </w:rPr>
        <w:t>ا</w:t>
      </w:r>
      <w:r w:rsidR="009F5C93" w:rsidRPr="00DE1126">
        <w:rPr>
          <w:rtl/>
        </w:rPr>
        <w:t>ی</w:t>
      </w:r>
      <w:r w:rsidRPr="00DE1126">
        <w:rPr>
          <w:rtl/>
        </w:rPr>
        <w:t xml:space="preserve"> خواهد بود، و آنگاه همبستگ</w:t>
      </w:r>
      <w:r w:rsidR="009F5C93" w:rsidRPr="00DE1126">
        <w:rPr>
          <w:rtl/>
        </w:rPr>
        <w:t>ی</w:t>
      </w:r>
      <w:r w:rsidRPr="00DE1126">
        <w:rPr>
          <w:rtl/>
        </w:rPr>
        <w:t xml:space="preserve"> و اتحاد خواهد شد، باز فتنه</w:t>
      </w:r>
      <w:r w:rsidR="00506612">
        <w:t>‌</w:t>
      </w:r>
      <w:r w:rsidRPr="00DE1126">
        <w:rPr>
          <w:rtl/>
        </w:rPr>
        <w:t>ا</w:t>
      </w:r>
      <w:r w:rsidR="00741AA8" w:rsidRPr="00DE1126">
        <w:rPr>
          <w:rtl/>
        </w:rPr>
        <w:t>ی</w:t>
      </w:r>
      <w:r w:rsidRPr="00DE1126">
        <w:rPr>
          <w:rtl/>
        </w:rPr>
        <w:t xml:space="preserve"> به وقوع م</w:t>
      </w:r>
      <w:r w:rsidR="00741AA8" w:rsidRPr="00DE1126">
        <w:rPr>
          <w:rtl/>
        </w:rPr>
        <w:t>ی</w:t>
      </w:r>
      <w:r w:rsidR="00506612">
        <w:t>‌</w:t>
      </w:r>
      <w:r w:rsidRPr="00DE1126">
        <w:rPr>
          <w:rtl/>
        </w:rPr>
        <w:t>پ</w:t>
      </w:r>
      <w:r w:rsidR="00741AA8" w:rsidRPr="00DE1126">
        <w:rPr>
          <w:rtl/>
        </w:rPr>
        <w:t>ی</w:t>
      </w:r>
      <w:r w:rsidRPr="00DE1126">
        <w:rPr>
          <w:rtl/>
        </w:rPr>
        <w:t>وندد که همبستگ</w:t>
      </w:r>
      <w:r w:rsidR="009F5C93" w:rsidRPr="00DE1126">
        <w:rPr>
          <w:rtl/>
        </w:rPr>
        <w:t>ی</w:t>
      </w:r>
      <w:r w:rsidRPr="00DE1126">
        <w:rPr>
          <w:rtl/>
        </w:rPr>
        <w:t xml:space="preserve"> و اتحاد را در پ</w:t>
      </w:r>
      <w:r w:rsidR="00741AA8" w:rsidRPr="00DE1126">
        <w:rPr>
          <w:rtl/>
        </w:rPr>
        <w:t>ی</w:t>
      </w:r>
      <w:r w:rsidRPr="00DE1126">
        <w:rPr>
          <w:rtl/>
        </w:rPr>
        <w:t xml:space="preserve"> دارد، سپس فتنه</w:t>
      </w:r>
      <w:r w:rsidR="00506612">
        <w:t>‌</w:t>
      </w:r>
      <w:r w:rsidRPr="00DE1126">
        <w:rPr>
          <w:rtl/>
        </w:rPr>
        <w:t>ا</w:t>
      </w:r>
      <w:r w:rsidR="009F5C93" w:rsidRPr="00DE1126">
        <w:rPr>
          <w:rtl/>
        </w:rPr>
        <w:t>ی</w:t>
      </w:r>
      <w:r w:rsidRPr="00DE1126">
        <w:rPr>
          <w:rtl/>
        </w:rPr>
        <w:t xml:space="preserve"> رخ م</w:t>
      </w:r>
      <w:r w:rsidR="00741AA8" w:rsidRPr="00DE1126">
        <w:rPr>
          <w:rtl/>
        </w:rPr>
        <w:t>ی</w:t>
      </w:r>
      <w:r w:rsidR="00506612">
        <w:t>‌</w:t>
      </w:r>
      <w:r w:rsidRPr="00DE1126">
        <w:rPr>
          <w:rtl/>
        </w:rPr>
        <w:t>نما</w:t>
      </w:r>
      <w:r w:rsidR="00741AA8" w:rsidRPr="00DE1126">
        <w:rPr>
          <w:rtl/>
        </w:rPr>
        <w:t>ی</w:t>
      </w:r>
      <w:r w:rsidRPr="00DE1126">
        <w:rPr>
          <w:rtl/>
        </w:rPr>
        <w:t xml:space="preserve">د </w:t>
      </w:r>
      <w:r w:rsidR="001B3869" w:rsidRPr="00DE1126">
        <w:rPr>
          <w:rtl/>
        </w:rPr>
        <w:t>ک</w:t>
      </w:r>
      <w:r w:rsidRPr="00DE1126">
        <w:rPr>
          <w:rtl/>
        </w:rPr>
        <w:t>ه عقل</w:t>
      </w:r>
      <w:r w:rsidR="00506612">
        <w:t>‌</w:t>
      </w:r>
      <w:r w:rsidRPr="00DE1126">
        <w:rPr>
          <w:rtl/>
        </w:rPr>
        <w:t>ها در آن سرگردان م</w:t>
      </w:r>
      <w:r w:rsidR="009F5C93" w:rsidRPr="00DE1126">
        <w:rPr>
          <w:rtl/>
        </w:rPr>
        <w:t>ی</w:t>
      </w:r>
      <w:r w:rsidR="00506612">
        <w:t>‌</w:t>
      </w:r>
      <w:r w:rsidRPr="00DE1126">
        <w:rPr>
          <w:rtl/>
        </w:rPr>
        <w:t>شود.»</w:t>
      </w:r>
    </w:p>
    <w:p w:rsidR="001E12DE" w:rsidRPr="00DE1126" w:rsidRDefault="001E12DE" w:rsidP="000E2F20">
      <w:pPr>
        <w:bidi/>
        <w:jc w:val="both"/>
        <w:rPr>
          <w:rtl/>
        </w:rPr>
      </w:pPr>
      <w:r w:rsidRPr="00DE1126">
        <w:rPr>
          <w:rtl/>
        </w:rPr>
        <w:t>مقصود از فتنه</w:t>
      </w:r>
      <w:r w:rsidR="00506612">
        <w:t>‌</w:t>
      </w:r>
      <w:r w:rsidR="00741AA8" w:rsidRPr="00DE1126">
        <w:rPr>
          <w:rtl/>
        </w:rPr>
        <w:t>ی</w:t>
      </w:r>
      <w:r w:rsidRPr="00DE1126">
        <w:rPr>
          <w:rtl/>
        </w:rPr>
        <w:t xml:space="preserve"> نخست، قتل عثمان است و مراد از دوم</w:t>
      </w:r>
      <w:r w:rsidR="00741AA8" w:rsidRPr="00DE1126">
        <w:rPr>
          <w:rtl/>
        </w:rPr>
        <w:t>ی</w:t>
      </w:r>
      <w:r w:rsidRPr="00DE1126">
        <w:rPr>
          <w:rtl/>
        </w:rPr>
        <w:t>ن فتنه، جنگ</w:t>
      </w:r>
      <w:r w:rsidR="00506612">
        <w:t>‌</w:t>
      </w:r>
      <w:r w:rsidRPr="00DE1126">
        <w:rPr>
          <w:rtl/>
        </w:rPr>
        <w:t>ها</w:t>
      </w:r>
      <w:r w:rsidR="00741AA8" w:rsidRPr="00DE1126">
        <w:rPr>
          <w:rtl/>
        </w:rPr>
        <w:t>یی</w:t>
      </w:r>
      <w:r w:rsidRPr="00DE1126">
        <w:rPr>
          <w:rtl/>
        </w:rPr>
        <w:t xml:space="preserve"> است که بر ضدّ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برپا م</w:t>
      </w:r>
      <w:r w:rsidR="00741AA8" w:rsidRPr="00DE1126">
        <w:rPr>
          <w:rtl/>
        </w:rPr>
        <w:t>ی</w:t>
      </w:r>
      <w:r w:rsidR="00506612">
        <w:t>‌</w:t>
      </w:r>
      <w:r w:rsidRPr="00DE1126">
        <w:rPr>
          <w:rtl/>
        </w:rPr>
        <w:t>شود و منظور از سوم</w:t>
      </w:r>
      <w:r w:rsidR="009F5C93" w:rsidRPr="00DE1126">
        <w:rPr>
          <w:rtl/>
        </w:rPr>
        <w:t>ی</w:t>
      </w:r>
      <w:r w:rsidRPr="00DE1126">
        <w:rPr>
          <w:rtl/>
        </w:rPr>
        <w:t>ن آن، فتنه</w:t>
      </w:r>
      <w:r w:rsidR="00506612">
        <w:t>‌</w:t>
      </w:r>
      <w:r w:rsidR="00741AA8" w:rsidRPr="00DE1126">
        <w:rPr>
          <w:rtl/>
        </w:rPr>
        <w:t>ی</w:t>
      </w:r>
      <w:r w:rsidRPr="00DE1126">
        <w:rPr>
          <w:rtl/>
        </w:rPr>
        <w:t xml:space="preserve"> بن</w:t>
      </w:r>
      <w:r w:rsidR="009F5C93" w:rsidRPr="00DE1126">
        <w:rPr>
          <w:rtl/>
        </w:rPr>
        <w:t>ی</w:t>
      </w:r>
      <w:r w:rsidRPr="00DE1126">
        <w:rPr>
          <w:rtl/>
        </w:rPr>
        <w:t xml:space="preserve"> ام</w:t>
      </w:r>
      <w:r w:rsidR="000E2F20" w:rsidRPr="00DE1126">
        <w:rPr>
          <w:rtl/>
        </w:rPr>
        <w:t>ی</w:t>
      </w:r>
      <w:r w:rsidRPr="00DE1126">
        <w:rPr>
          <w:rtl/>
        </w:rPr>
        <w:t>ه است، و ا</w:t>
      </w:r>
      <w:r w:rsidR="00741AA8" w:rsidRPr="00DE1126">
        <w:rPr>
          <w:rtl/>
        </w:rPr>
        <w:t>ی</w:t>
      </w:r>
      <w:r w:rsidRPr="00DE1126">
        <w:rPr>
          <w:rtl/>
        </w:rPr>
        <w:t>ن با عق</w:t>
      </w:r>
      <w:r w:rsidR="000E2F20" w:rsidRPr="00DE1126">
        <w:rPr>
          <w:rtl/>
        </w:rPr>
        <w:t>ی</w:t>
      </w:r>
      <w:r w:rsidRPr="00DE1126">
        <w:rPr>
          <w:rtl/>
        </w:rPr>
        <w:t>ده خوارج هماهنگ است.</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روا</w:t>
      </w:r>
      <w:r w:rsidR="00741AA8" w:rsidRPr="00DE1126">
        <w:rPr>
          <w:rtl/>
        </w:rPr>
        <w:t>ی</w:t>
      </w:r>
      <w:r w:rsidRPr="00DE1126">
        <w:rPr>
          <w:rtl/>
        </w:rPr>
        <w:t>ات از چهار فتنه سخن م</w:t>
      </w:r>
      <w:r w:rsidR="00741AA8" w:rsidRPr="00DE1126">
        <w:rPr>
          <w:rtl/>
        </w:rPr>
        <w:t>ی</w:t>
      </w:r>
      <w:r w:rsidR="00506612">
        <w:t>‌</w:t>
      </w:r>
      <w:r w:rsidRPr="00DE1126">
        <w:rPr>
          <w:rtl/>
        </w:rPr>
        <w:t>راند</w:t>
      </w:r>
    </w:p>
    <w:p w:rsidR="001E12DE" w:rsidRPr="00DE1126" w:rsidRDefault="001E12DE" w:rsidP="000E2F20">
      <w:pPr>
        <w:bidi/>
        <w:jc w:val="both"/>
        <w:rPr>
          <w:rtl/>
        </w:rPr>
      </w:pPr>
      <w:r w:rsidRPr="00DE1126">
        <w:rPr>
          <w:rtl/>
        </w:rPr>
        <w:t>الفتن 1/54 از عمران بن حص</w:t>
      </w:r>
      <w:r w:rsidR="000E2F20" w:rsidRPr="00DE1126">
        <w:rPr>
          <w:rtl/>
        </w:rPr>
        <w:t>ی</w:t>
      </w:r>
      <w:r w:rsidRPr="00DE1126">
        <w:rPr>
          <w:rtl/>
        </w:rPr>
        <w:t>ن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آورد: «چهار فتنه خواهد بود؛ در نخست</w:t>
      </w:r>
      <w:r w:rsidR="00741AA8" w:rsidRPr="00DE1126">
        <w:rPr>
          <w:rtl/>
        </w:rPr>
        <w:t>ی</w:t>
      </w:r>
      <w:r w:rsidRPr="00DE1126">
        <w:rPr>
          <w:rtl/>
        </w:rPr>
        <w:t>ن آنها، خونر</w:t>
      </w:r>
      <w:r w:rsidR="000E2F20" w:rsidRPr="00DE1126">
        <w:rPr>
          <w:rtl/>
        </w:rPr>
        <w:t>ی</w:t>
      </w:r>
      <w:r w:rsidRPr="00DE1126">
        <w:rPr>
          <w:rtl/>
        </w:rPr>
        <w:t>ز</w:t>
      </w:r>
      <w:r w:rsidR="009F5C93" w:rsidRPr="00DE1126">
        <w:rPr>
          <w:rtl/>
        </w:rPr>
        <w:t>ی</w:t>
      </w:r>
      <w:r w:rsidRPr="00DE1126">
        <w:rPr>
          <w:rtl/>
        </w:rPr>
        <w:t xml:space="preserve"> مباح م</w:t>
      </w:r>
      <w:r w:rsidR="009F5C93" w:rsidRPr="00DE1126">
        <w:rPr>
          <w:rtl/>
        </w:rPr>
        <w:t>ی</w:t>
      </w:r>
      <w:r w:rsidR="00506612">
        <w:t>‌</w:t>
      </w:r>
      <w:r w:rsidRPr="00DE1126">
        <w:rPr>
          <w:rtl/>
        </w:rPr>
        <w:t>شود، در دوم</w:t>
      </w:r>
      <w:r w:rsidR="00741AA8" w:rsidRPr="00DE1126">
        <w:rPr>
          <w:rtl/>
        </w:rPr>
        <w:t>ی</w:t>
      </w:r>
      <w:r w:rsidRPr="00DE1126">
        <w:rPr>
          <w:rtl/>
        </w:rPr>
        <w:t>ن فتنه خون و مال مردم حلال شمرده م</w:t>
      </w:r>
      <w:r w:rsidR="00741AA8" w:rsidRPr="00DE1126">
        <w:rPr>
          <w:rtl/>
        </w:rPr>
        <w:t>ی</w:t>
      </w:r>
      <w:r w:rsidR="00506612">
        <w:t>‌</w:t>
      </w:r>
      <w:r w:rsidRPr="00DE1126">
        <w:rPr>
          <w:rtl/>
        </w:rPr>
        <w:t>شود، و در سوم</w:t>
      </w:r>
      <w:r w:rsidR="009F5C93" w:rsidRPr="00DE1126">
        <w:rPr>
          <w:rtl/>
        </w:rPr>
        <w:t>ی</w:t>
      </w:r>
      <w:r w:rsidRPr="00DE1126">
        <w:rPr>
          <w:rtl/>
        </w:rPr>
        <w:t xml:space="preserve"> خون و مال و ناموس، و فتنه</w:t>
      </w:r>
      <w:r w:rsidR="00506612">
        <w:t>‌</w:t>
      </w:r>
      <w:r w:rsidR="00741AA8" w:rsidRPr="00DE1126">
        <w:rPr>
          <w:rtl/>
        </w:rPr>
        <w:t>ی</w:t>
      </w:r>
      <w:r w:rsidRPr="00DE1126">
        <w:rPr>
          <w:rtl/>
        </w:rPr>
        <w:t xml:space="preserve"> چهارم دجال است.»</w:t>
      </w:r>
    </w:p>
    <w:p w:rsidR="001E12DE" w:rsidRPr="00DE1126" w:rsidRDefault="001E12DE" w:rsidP="000E2F20">
      <w:pPr>
        <w:bidi/>
        <w:jc w:val="both"/>
        <w:rPr>
          <w:rtl/>
        </w:rPr>
      </w:pPr>
      <w:r w:rsidRPr="00DE1126">
        <w:rPr>
          <w:rtl/>
        </w:rPr>
        <w:t>المعجم ال</w:t>
      </w:r>
      <w:r w:rsidR="001B3869" w:rsidRPr="00DE1126">
        <w:rPr>
          <w:rtl/>
        </w:rPr>
        <w:t>ک</w:t>
      </w:r>
      <w:r w:rsidRPr="00DE1126">
        <w:rPr>
          <w:rtl/>
        </w:rPr>
        <w:t>ب</w:t>
      </w:r>
      <w:r w:rsidR="000E2F20" w:rsidRPr="00DE1126">
        <w:rPr>
          <w:rtl/>
        </w:rPr>
        <w:t>ی</w:t>
      </w:r>
      <w:r w:rsidRPr="00DE1126">
        <w:rPr>
          <w:rtl/>
        </w:rPr>
        <w:t>ر طبران</w:t>
      </w:r>
      <w:r w:rsidR="009F5C93" w:rsidRPr="00DE1126">
        <w:rPr>
          <w:rtl/>
        </w:rPr>
        <w:t>ی</w:t>
      </w:r>
      <w:r w:rsidRPr="00DE1126">
        <w:rPr>
          <w:rtl/>
        </w:rPr>
        <w:t xml:space="preserve"> 18/180 مشابه آن را آورده است، اما در آن سخن</w:t>
      </w:r>
      <w:r w:rsidR="00741AA8" w:rsidRPr="00DE1126">
        <w:rPr>
          <w:rtl/>
        </w:rPr>
        <w:t>ی</w:t>
      </w:r>
      <w:r w:rsidRPr="00DE1126">
        <w:rPr>
          <w:rtl/>
        </w:rPr>
        <w:t xml:space="preserve"> از فتنه</w:t>
      </w:r>
      <w:r w:rsidR="00506612">
        <w:t>‌</w:t>
      </w:r>
      <w:r w:rsidR="00741AA8" w:rsidRPr="00DE1126">
        <w:rPr>
          <w:rtl/>
        </w:rPr>
        <w:t>ی</w:t>
      </w:r>
      <w:r w:rsidRPr="00DE1126">
        <w:rPr>
          <w:rtl/>
        </w:rPr>
        <w:t xml:space="preserve"> چهارم </w:t>
      </w:r>
      <w:r w:rsidR="00741AA8" w:rsidRPr="00DE1126">
        <w:rPr>
          <w:rtl/>
        </w:rPr>
        <w:t>ی</w:t>
      </w:r>
      <w:r w:rsidRPr="00DE1126">
        <w:rPr>
          <w:rtl/>
        </w:rPr>
        <w:t>عن</w:t>
      </w:r>
      <w:r w:rsidR="00741AA8" w:rsidRPr="00DE1126">
        <w:rPr>
          <w:rtl/>
        </w:rPr>
        <w:t>ی</w:t>
      </w:r>
      <w:r w:rsidRPr="00DE1126">
        <w:rPr>
          <w:rtl/>
        </w:rPr>
        <w:t xml:space="preserve"> دجال ن</w:t>
      </w:r>
      <w:r w:rsidR="00741AA8" w:rsidRPr="00DE1126">
        <w:rPr>
          <w:rtl/>
        </w:rPr>
        <w:t>ی</w:t>
      </w:r>
      <w:r w:rsidRPr="00DE1126">
        <w:rPr>
          <w:rtl/>
        </w:rPr>
        <w:t>ست، امر</w:t>
      </w:r>
      <w:r w:rsidR="00741AA8" w:rsidRPr="00DE1126">
        <w:rPr>
          <w:rtl/>
        </w:rPr>
        <w:t>ی</w:t>
      </w:r>
      <w:r w:rsidRPr="00DE1126">
        <w:rPr>
          <w:rtl/>
        </w:rPr>
        <w:t xml:space="preserve"> که به دستبرد کعب</w:t>
      </w:r>
      <w:r w:rsidR="00506612">
        <w:t>‌</w:t>
      </w:r>
      <w:r w:rsidRPr="00DE1126">
        <w:rPr>
          <w:rtl/>
        </w:rPr>
        <w:t>الاحبار در حد</w:t>
      </w:r>
      <w:r w:rsidR="00741AA8" w:rsidRPr="00DE1126">
        <w:rPr>
          <w:rtl/>
        </w:rPr>
        <w:t>ی</w:t>
      </w:r>
      <w:r w:rsidRPr="00DE1126">
        <w:rPr>
          <w:rtl/>
        </w:rPr>
        <w:t>ث اشاره دارد</w:t>
      </w:r>
      <w:r w:rsidR="00506612">
        <w:t>‌</w:t>
      </w:r>
      <w:r w:rsidRPr="00DE1126">
        <w:rPr>
          <w:rtl/>
        </w:rPr>
        <w:t>!</w:t>
      </w:r>
      <w:r w:rsidRPr="00DE1126">
        <w:rPr>
          <w:rtl/>
        </w:rPr>
        <w:footnoteReference w:id="178"/>
      </w:r>
      <w:r w:rsidRPr="00DE1126">
        <w:rPr>
          <w:rtl/>
        </w:rPr>
        <w:t xml:space="preserve"> </w:t>
      </w:r>
    </w:p>
    <w:p w:rsidR="001E12DE" w:rsidRPr="00DE1126" w:rsidRDefault="001E12DE" w:rsidP="000E2F20">
      <w:pPr>
        <w:bidi/>
        <w:jc w:val="both"/>
        <w:rPr>
          <w:rtl/>
        </w:rPr>
      </w:pPr>
      <w:r w:rsidRPr="00DE1126">
        <w:rPr>
          <w:rtl/>
        </w:rPr>
        <w:t>الفتن 1/53 از عبدالله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 xml:space="preserve">ه وآله وسلم : «در امتم چهار فتنه خواهد بود </w:t>
      </w:r>
      <w:r w:rsidR="001B3869" w:rsidRPr="00DE1126">
        <w:rPr>
          <w:rtl/>
        </w:rPr>
        <w:t>ک</w:t>
      </w:r>
      <w:r w:rsidRPr="00DE1126">
        <w:rPr>
          <w:rtl/>
        </w:rPr>
        <w:t>ه در چهارم</w:t>
      </w:r>
      <w:r w:rsidR="009F5C93" w:rsidRPr="00DE1126">
        <w:rPr>
          <w:rtl/>
        </w:rPr>
        <w:t>ی</w:t>
      </w:r>
      <w:r w:rsidRPr="00DE1126">
        <w:rPr>
          <w:rtl/>
        </w:rPr>
        <w:t>، هلاکت و نابود</w:t>
      </w:r>
      <w:r w:rsidR="009F5C93" w:rsidRPr="00DE1126">
        <w:rPr>
          <w:rtl/>
        </w:rPr>
        <w:t>ی</w:t>
      </w:r>
      <w:r w:rsidRPr="00DE1126">
        <w:rPr>
          <w:rtl/>
        </w:rPr>
        <w:t xml:space="preserve"> است... در اسلام چهار فتنه به وقوع م</w:t>
      </w:r>
      <w:r w:rsidR="00741AA8" w:rsidRPr="00DE1126">
        <w:rPr>
          <w:rtl/>
        </w:rPr>
        <w:t>ی</w:t>
      </w:r>
      <w:r w:rsidR="00506612">
        <w:t>‌</w:t>
      </w:r>
      <w:r w:rsidRPr="00DE1126">
        <w:rPr>
          <w:rtl/>
        </w:rPr>
        <w:t>پ</w:t>
      </w:r>
      <w:r w:rsidR="00741AA8" w:rsidRPr="00DE1126">
        <w:rPr>
          <w:rtl/>
        </w:rPr>
        <w:t>ی</w:t>
      </w:r>
      <w:r w:rsidRPr="00DE1126">
        <w:rPr>
          <w:rtl/>
        </w:rPr>
        <w:t>وندد که چهارم</w:t>
      </w:r>
      <w:r w:rsidR="009F5C93" w:rsidRPr="00DE1126">
        <w:rPr>
          <w:rtl/>
        </w:rPr>
        <w:t>ی</w:t>
      </w:r>
      <w:r w:rsidRPr="00DE1126">
        <w:rPr>
          <w:rtl/>
        </w:rPr>
        <w:t xml:space="preserve"> آنان را تسل</w:t>
      </w:r>
      <w:r w:rsidR="00741AA8" w:rsidRPr="00DE1126">
        <w:rPr>
          <w:rtl/>
        </w:rPr>
        <w:t>ی</w:t>
      </w:r>
      <w:r w:rsidRPr="00DE1126">
        <w:rPr>
          <w:rtl/>
        </w:rPr>
        <w:t>م دجال م</w:t>
      </w:r>
      <w:r w:rsidR="009F5C93" w:rsidRPr="00DE1126">
        <w:rPr>
          <w:rtl/>
        </w:rPr>
        <w:t>ی</w:t>
      </w:r>
      <w:r w:rsidR="00506612">
        <w:t>‌</w:t>
      </w:r>
      <w:r w:rsidRPr="00DE1126">
        <w:rPr>
          <w:rtl/>
        </w:rPr>
        <w:t>کند.»</w:t>
      </w:r>
    </w:p>
    <w:p w:rsidR="001E12DE" w:rsidRPr="00DE1126" w:rsidRDefault="001E12DE" w:rsidP="000E2F20">
      <w:pPr>
        <w:bidi/>
        <w:jc w:val="both"/>
        <w:rPr>
          <w:rtl/>
        </w:rPr>
      </w:pPr>
      <w:r w:rsidRPr="00DE1126">
        <w:rPr>
          <w:rtl/>
        </w:rPr>
        <w:t>الفتن 1 /57 از حذ</w:t>
      </w:r>
      <w:r w:rsidR="00741AA8" w:rsidRPr="00DE1126">
        <w:rPr>
          <w:rtl/>
        </w:rPr>
        <w:t>ی</w:t>
      </w:r>
      <w:r w:rsidRPr="00DE1126">
        <w:rPr>
          <w:rtl/>
        </w:rPr>
        <w:t>فه روا</w:t>
      </w:r>
      <w:r w:rsidR="00741AA8" w:rsidRPr="00DE1126">
        <w:rPr>
          <w:rtl/>
        </w:rPr>
        <w:t>ی</w:t>
      </w:r>
      <w:r w:rsidRPr="00DE1126">
        <w:rPr>
          <w:rtl/>
        </w:rPr>
        <w:t>ت م</w:t>
      </w:r>
      <w:r w:rsidR="00741AA8" w:rsidRPr="00DE1126">
        <w:rPr>
          <w:rtl/>
        </w:rPr>
        <w:t>ی</w:t>
      </w:r>
      <w:r w:rsidR="00506612">
        <w:t>‌</w:t>
      </w:r>
      <w:r w:rsidRPr="00DE1126">
        <w:rPr>
          <w:rtl/>
        </w:rPr>
        <w:t>کند: «سه فتنه خواهد بود که چهارم</w:t>
      </w:r>
      <w:r w:rsidR="00741AA8" w:rsidRPr="00DE1126">
        <w:rPr>
          <w:rtl/>
        </w:rPr>
        <w:t>ی</w:t>
      </w:r>
      <w:r w:rsidRPr="00DE1126">
        <w:rPr>
          <w:rtl/>
        </w:rPr>
        <w:t>ن آنها، دجال را در پ</w:t>
      </w:r>
      <w:r w:rsidR="00741AA8" w:rsidRPr="00DE1126">
        <w:rPr>
          <w:rtl/>
        </w:rPr>
        <w:t>ی</w:t>
      </w:r>
      <w:r w:rsidRPr="00DE1126">
        <w:rPr>
          <w:rtl/>
        </w:rPr>
        <w:t xml:space="preserve"> دارد؛ </w:t>
      </w:r>
      <w:r w:rsidR="00741AA8" w:rsidRPr="00DE1126">
        <w:rPr>
          <w:rtl/>
        </w:rPr>
        <w:t>ی</w:t>
      </w:r>
      <w:r w:rsidRPr="00DE1126">
        <w:rPr>
          <w:rtl/>
        </w:rPr>
        <w:t>ک</w:t>
      </w:r>
      <w:r w:rsidR="00741AA8" w:rsidRPr="00DE1126">
        <w:rPr>
          <w:rtl/>
        </w:rPr>
        <w:t>ی</w:t>
      </w:r>
      <w:r w:rsidRPr="00DE1126">
        <w:rPr>
          <w:rtl/>
        </w:rPr>
        <w:t xml:space="preserve"> بارش سنگ</w:t>
      </w:r>
      <w:r w:rsidR="00506612">
        <w:t>‌</w:t>
      </w:r>
      <w:r w:rsidRPr="00DE1126">
        <w:rPr>
          <w:rtl/>
        </w:rPr>
        <w:t>ها</w:t>
      </w:r>
      <w:r w:rsidR="00741AA8" w:rsidRPr="00DE1126">
        <w:rPr>
          <w:rtl/>
        </w:rPr>
        <w:t>ی</w:t>
      </w:r>
      <w:r w:rsidRPr="00DE1126">
        <w:rPr>
          <w:rtl/>
        </w:rPr>
        <w:t xml:space="preserve"> آتش</w:t>
      </w:r>
      <w:r w:rsidR="00741AA8" w:rsidRPr="00DE1126">
        <w:rPr>
          <w:rtl/>
        </w:rPr>
        <w:t>ی</w:t>
      </w:r>
      <w:r w:rsidRPr="00DE1126">
        <w:rPr>
          <w:rtl/>
        </w:rPr>
        <w:t>ن، د</w:t>
      </w:r>
      <w:r w:rsidR="00741AA8" w:rsidRPr="00DE1126">
        <w:rPr>
          <w:rtl/>
        </w:rPr>
        <w:t>ی</w:t>
      </w:r>
      <w:r w:rsidRPr="00DE1126">
        <w:rPr>
          <w:rtl/>
        </w:rPr>
        <w:t>گر</w:t>
      </w:r>
      <w:r w:rsidR="00741AA8" w:rsidRPr="00DE1126">
        <w:rPr>
          <w:rtl/>
        </w:rPr>
        <w:t>ی</w:t>
      </w:r>
      <w:r w:rsidRPr="00DE1126">
        <w:rPr>
          <w:rtl/>
        </w:rPr>
        <w:t xml:space="preserve"> بارش سنگ</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داغ، سوم</w:t>
      </w:r>
      <w:r w:rsidR="00741AA8" w:rsidRPr="00DE1126">
        <w:rPr>
          <w:rtl/>
        </w:rPr>
        <w:t>ی</w:t>
      </w:r>
      <w:r w:rsidRPr="00DE1126">
        <w:rPr>
          <w:rtl/>
        </w:rPr>
        <w:t xml:space="preserve"> تار</w:t>
      </w:r>
      <w:r w:rsidR="00741AA8" w:rsidRPr="00DE1126">
        <w:rPr>
          <w:rtl/>
        </w:rPr>
        <w:t>ی</w:t>
      </w:r>
      <w:r w:rsidRPr="00DE1126">
        <w:rPr>
          <w:rtl/>
        </w:rPr>
        <w:t>ک</w:t>
      </w:r>
      <w:r w:rsidR="00741AA8" w:rsidRPr="00DE1126">
        <w:rPr>
          <w:rtl/>
        </w:rPr>
        <w:t>ی</w:t>
      </w:r>
      <w:r w:rsidRPr="00DE1126">
        <w:rPr>
          <w:rtl/>
        </w:rPr>
        <w:t xml:space="preserve"> و ظلمت، و د</w:t>
      </w:r>
      <w:r w:rsidR="00741AA8" w:rsidRPr="00DE1126">
        <w:rPr>
          <w:rtl/>
        </w:rPr>
        <w:t>ی</w:t>
      </w:r>
      <w:r w:rsidRPr="00DE1126">
        <w:rPr>
          <w:rtl/>
        </w:rPr>
        <w:t>گر</w:t>
      </w:r>
      <w:r w:rsidR="00741AA8" w:rsidRPr="00DE1126">
        <w:rPr>
          <w:rtl/>
        </w:rPr>
        <w:t>ی</w:t>
      </w:r>
      <w:r w:rsidRPr="00DE1126">
        <w:rPr>
          <w:rtl/>
        </w:rPr>
        <w:t xml:space="preserve"> فتنه</w:t>
      </w:r>
      <w:r w:rsidR="00506612">
        <w:t>‌</w:t>
      </w:r>
      <w:r w:rsidRPr="00DE1126">
        <w:rPr>
          <w:rtl/>
        </w:rPr>
        <w:t>ا</w:t>
      </w:r>
      <w:r w:rsidR="00741AA8" w:rsidRPr="00DE1126">
        <w:rPr>
          <w:rtl/>
        </w:rPr>
        <w:t>ی</w:t>
      </w:r>
      <w:r w:rsidRPr="00DE1126">
        <w:rPr>
          <w:rtl/>
        </w:rPr>
        <w:t xml:space="preserve"> است که مانند در</w:t>
      </w:r>
      <w:r w:rsidR="00741AA8" w:rsidRPr="00DE1126">
        <w:rPr>
          <w:rtl/>
        </w:rPr>
        <w:t>ی</w:t>
      </w:r>
      <w:r w:rsidRPr="00DE1126">
        <w:rPr>
          <w:rtl/>
        </w:rPr>
        <w:t>ا موج م</w:t>
      </w:r>
      <w:r w:rsidR="00741AA8" w:rsidRPr="00DE1126">
        <w:rPr>
          <w:rtl/>
        </w:rPr>
        <w:t>ی</w:t>
      </w:r>
      <w:r w:rsidR="00506612">
        <w:t>‌</w:t>
      </w:r>
      <w:r w:rsidRPr="00DE1126">
        <w:rPr>
          <w:rtl/>
        </w:rPr>
        <w:t>زند.»</w:t>
      </w:r>
      <w:r w:rsidRPr="00DE1126">
        <w:rPr>
          <w:rtl/>
        </w:rPr>
        <w:footnoteReference w:id="179"/>
      </w:r>
      <w:r w:rsidRPr="00DE1126">
        <w:rPr>
          <w:rtl/>
        </w:rPr>
        <w:t xml:space="preserve"> </w:t>
      </w:r>
      <w:r w:rsidR="00506612">
        <w:t>‌</w:t>
      </w:r>
    </w:p>
    <w:p w:rsidR="001E12DE" w:rsidRPr="00DE1126" w:rsidRDefault="001E12DE" w:rsidP="000E2F20">
      <w:pPr>
        <w:bidi/>
        <w:jc w:val="both"/>
        <w:rPr>
          <w:rtl/>
        </w:rPr>
      </w:pPr>
      <w:r w:rsidRPr="00DE1126">
        <w:rPr>
          <w:rtl/>
        </w:rPr>
        <w:t>همو در 1/67 از ابو هر</w:t>
      </w:r>
      <w:r w:rsidR="000E2F20" w:rsidRPr="00DE1126">
        <w:rPr>
          <w:rtl/>
        </w:rPr>
        <w:t>ی</w:t>
      </w:r>
      <w:r w:rsidRPr="00DE1126">
        <w:rPr>
          <w:rtl/>
        </w:rPr>
        <w:t>ره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«پس از من چهار فتنه به سراغ شما خواهد آمد: چهارم</w:t>
      </w:r>
      <w:r w:rsidR="009F5C93" w:rsidRPr="00DE1126">
        <w:rPr>
          <w:rtl/>
        </w:rPr>
        <w:t>ی</w:t>
      </w:r>
      <w:r w:rsidRPr="00DE1126">
        <w:rPr>
          <w:rtl/>
        </w:rPr>
        <w:t>ن آنها، فتنه ا</w:t>
      </w:r>
      <w:r w:rsidR="00741AA8" w:rsidRPr="00DE1126">
        <w:rPr>
          <w:rtl/>
        </w:rPr>
        <w:t>ی</w:t>
      </w:r>
      <w:r w:rsidRPr="00DE1126">
        <w:rPr>
          <w:rtl/>
        </w:rPr>
        <w:t xml:space="preserve"> کر، </w:t>
      </w:r>
      <w:r w:rsidR="001B3869" w:rsidRPr="00DE1126">
        <w:rPr>
          <w:rtl/>
        </w:rPr>
        <w:t>ک</w:t>
      </w:r>
      <w:r w:rsidRPr="00DE1126">
        <w:rPr>
          <w:rtl/>
        </w:rPr>
        <w:t>ور و فراگ</w:t>
      </w:r>
      <w:r w:rsidR="00741AA8" w:rsidRPr="00DE1126">
        <w:rPr>
          <w:rtl/>
        </w:rPr>
        <w:t>ی</w:t>
      </w:r>
      <w:r w:rsidRPr="00DE1126">
        <w:rPr>
          <w:rtl/>
        </w:rPr>
        <w:t>ر است که امت، در بلا</w:t>
      </w:r>
      <w:r w:rsidR="00506612">
        <w:t>‌</w:t>
      </w:r>
      <w:r w:rsidRPr="00DE1126">
        <w:rPr>
          <w:rtl/>
        </w:rPr>
        <w:t xml:space="preserve"> مانند پوست سا</w:t>
      </w:r>
      <w:r w:rsidR="00741AA8" w:rsidRPr="00DE1126">
        <w:rPr>
          <w:rtl/>
        </w:rPr>
        <w:t>یی</w:t>
      </w:r>
      <w:r w:rsidRPr="00DE1126">
        <w:rPr>
          <w:rtl/>
        </w:rPr>
        <w:t>ده م</w:t>
      </w:r>
      <w:r w:rsidR="00741AA8" w:rsidRPr="00DE1126">
        <w:rPr>
          <w:rtl/>
        </w:rPr>
        <w:t>ی</w:t>
      </w:r>
      <w:r w:rsidR="00506612">
        <w:t>‌</w:t>
      </w:r>
      <w:r w:rsidRPr="00DE1126">
        <w:rPr>
          <w:rtl/>
        </w:rPr>
        <w:t>شوند، و چنان م</w:t>
      </w:r>
      <w:r w:rsidR="00741AA8" w:rsidRPr="00DE1126">
        <w:rPr>
          <w:rtl/>
        </w:rPr>
        <w:t>ی</w:t>
      </w:r>
      <w:r w:rsidR="00506612">
        <w:t>‌</w:t>
      </w:r>
      <w:r w:rsidRPr="00DE1126">
        <w:rPr>
          <w:rtl/>
        </w:rPr>
        <w:t>شود که معروف، منکر و منکر، معروف م</w:t>
      </w:r>
      <w:r w:rsidR="00741AA8" w:rsidRPr="00DE1126">
        <w:rPr>
          <w:rtl/>
        </w:rPr>
        <w:t>ی</w:t>
      </w:r>
      <w:r w:rsidR="00506612">
        <w:t>‌</w:t>
      </w:r>
      <w:r w:rsidRPr="00DE1126">
        <w:rPr>
          <w:rtl/>
        </w:rPr>
        <w:t>گردد و قلب</w:t>
      </w:r>
      <w:r w:rsidR="00506612">
        <w:t>‌</w:t>
      </w:r>
      <w:r w:rsidRPr="00DE1126">
        <w:rPr>
          <w:rtl/>
        </w:rPr>
        <w:t>ها</w:t>
      </w:r>
      <w:r w:rsidR="00741AA8" w:rsidRPr="00DE1126">
        <w:rPr>
          <w:rtl/>
        </w:rPr>
        <w:t>ی</w:t>
      </w:r>
      <w:r w:rsidRPr="00DE1126">
        <w:rPr>
          <w:rtl/>
        </w:rPr>
        <w:t>شان م</w:t>
      </w:r>
      <w:r w:rsidR="00741AA8" w:rsidRPr="00DE1126">
        <w:rPr>
          <w:rtl/>
        </w:rPr>
        <w:t>ی</w:t>
      </w:r>
      <w:r w:rsidR="00506612">
        <w:t>‌</w:t>
      </w:r>
      <w:r w:rsidRPr="00DE1126">
        <w:rPr>
          <w:rtl/>
        </w:rPr>
        <w:t>م</w:t>
      </w:r>
      <w:r w:rsidR="00741AA8" w:rsidRPr="00DE1126">
        <w:rPr>
          <w:rtl/>
        </w:rPr>
        <w:t>ی</w:t>
      </w:r>
      <w:r w:rsidRPr="00DE1126">
        <w:rPr>
          <w:rtl/>
        </w:rPr>
        <w:t>رد، هم</w:t>
      </w:r>
      <w:r w:rsidR="00506612">
        <w:t>‌</w:t>
      </w:r>
      <w:r w:rsidRPr="00DE1126">
        <w:rPr>
          <w:rtl/>
        </w:rPr>
        <w:t>چنان</w:t>
      </w:r>
      <w:r w:rsidR="00506612">
        <w:t>‌</w:t>
      </w:r>
      <w:r w:rsidRPr="00DE1126">
        <w:rPr>
          <w:rtl/>
        </w:rPr>
        <w:t>که بدن</w:t>
      </w:r>
      <w:r w:rsidR="00506612">
        <w:t>‌</w:t>
      </w:r>
      <w:r w:rsidRPr="00DE1126">
        <w:rPr>
          <w:rtl/>
        </w:rPr>
        <w:t>ها</w:t>
      </w:r>
      <w:r w:rsidR="00741AA8" w:rsidRPr="00DE1126">
        <w:rPr>
          <w:rtl/>
        </w:rPr>
        <w:t>ی</w:t>
      </w:r>
      <w:r w:rsidRPr="00DE1126">
        <w:rPr>
          <w:rtl/>
        </w:rPr>
        <w:t>شان م</w:t>
      </w:r>
      <w:r w:rsidR="00741AA8" w:rsidRPr="00DE1126">
        <w:rPr>
          <w:rtl/>
        </w:rPr>
        <w:t>ی</w:t>
      </w:r>
      <w:r w:rsidR="00506612">
        <w:t>‌</w:t>
      </w:r>
      <w:r w:rsidRPr="00DE1126">
        <w:rPr>
          <w:rtl/>
        </w:rPr>
        <w:t>م</w:t>
      </w:r>
      <w:r w:rsidR="00741AA8" w:rsidRPr="00DE1126">
        <w:rPr>
          <w:rtl/>
        </w:rPr>
        <w:t>ی</w:t>
      </w:r>
      <w:r w:rsidRPr="00DE1126">
        <w:rPr>
          <w:rtl/>
        </w:rPr>
        <w:t>رد.»</w:t>
      </w:r>
    </w:p>
    <w:p w:rsidR="001E12DE" w:rsidRPr="00DE1126" w:rsidRDefault="001E12DE" w:rsidP="000E2F20">
      <w:pPr>
        <w:bidi/>
        <w:jc w:val="both"/>
        <w:rPr>
          <w:rtl/>
        </w:rPr>
      </w:pPr>
      <w:r w:rsidRPr="00DE1126">
        <w:rPr>
          <w:rtl/>
        </w:rPr>
        <w:t>همان 1/55 از ابو هر</w:t>
      </w:r>
      <w:r w:rsidR="000E2F20" w:rsidRPr="00DE1126">
        <w:rPr>
          <w:rtl/>
        </w:rPr>
        <w:t>ی</w:t>
      </w:r>
      <w:r w:rsidRPr="00DE1126">
        <w:rPr>
          <w:rtl/>
        </w:rPr>
        <w:t>ره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«پس از من چهار فتنه خواهد بود: در فتنه</w:t>
      </w:r>
      <w:r w:rsidR="00506612">
        <w:t>‌</w:t>
      </w:r>
      <w:r w:rsidR="00741AA8" w:rsidRPr="00DE1126">
        <w:rPr>
          <w:rtl/>
        </w:rPr>
        <w:t>ی</w:t>
      </w:r>
      <w:r w:rsidRPr="00DE1126">
        <w:rPr>
          <w:rtl/>
        </w:rPr>
        <w:t xml:space="preserve"> نخست، خون</w:t>
      </w:r>
      <w:r w:rsidR="00506612">
        <w:t>‌</w:t>
      </w:r>
      <w:r w:rsidRPr="00DE1126">
        <w:rPr>
          <w:rtl/>
        </w:rPr>
        <w:t>ها ر</w:t>
      </w:r>
      <w:r w:rsidR="00741AA8" w:rsidRPr="00DE1126">
        <w:rPr>
          <w:rtl/>
        </w:rPr>
        <w:t>ی</w:t>
      </w:r>
      <w:r w:rsidRPr="00DE1126">
        <w:rPr>
          <w:rtl/>
        </w:rPr>
        <w:t>خته م</w:t>
      </w:r>
      <w:r w:rsidR="009F5C93" w:rsidRPr="00DE1126">
        <w:rPr>
          <w:rtl/>
        </w:rPr>
        <w:t>ی</w:t>
      </w:r>
      <w:r w:rsidR="00506612">
        <w:t>‌</w:t>
      </w:r>
      <w:r w:rsidRPr="00DE1126">
        <w:rPr>
          <w:rtl/>
        </w:rPr>
        <w:t>شود، در دوم</w:t>
      </w:r>
      <w:r w:rsidR="009F5C93" w:rsidRPr="00DE1126">
        <w:rPr>
          <w:rtl/>
        </w:rPr>
        <w:t>ی</w:t>
      </w:r>
      <w:r w:rsidRPr="00DE1126">
        <w:rPr>
          <w:rtl/>
        </w:rPr>
        <w:t>ن آنها، خون و مال مردم حلال شمرده م</w:t>
      </w:r>
      <w:r w:rsidR="009F5C93" w:rsidRPr="00DE1126">
        <w:rPr>
          <w:rtl/>
        </w:rPr>
        <w:t>ی</w:t>
      </w:r>
      <w:r w:rsidR="00506612">
        <w:t>‌</w:t>
      </w:r>
      <w:r w:rsidRPr="00DE1126">
        <w:rPr>
          <w:rtl/>
        </w:rPr>
        <w:t>شود، و در سوم</w:t>
      </w:r>
      <w:r w:rsidR="009F5C93" w:rsidRPr="00DE1126">
        <w:rPr>
          <w:rtl/>
        </w:rPr>
        <w:t>ی</w:t>
      </w:r>
      <w:r w:rsidRPr="00DE1126">
        <w:rPr>
          <w:rtl/>
        </w:rPr>
        <w:t xml:space="preserve"> خون و مال و ناموس ا</w:t>
      </w:r>
      <w:r w:rsidR="00741AA8" w:rsidRPr="00DE1126">
        <w:rPr>
          <w:rtl/>
        </w:rPr>
        <w:t>ی</w:t>
      </w:r>
      <w:r w:rsidRPr="00DE1126">
        <w:rPr>
          <w:rtl/>
        </w:rPr>
        <w:t>شان، چهارم</w:t>
      </w:r>
      <w:r w:rsidR="000E2F20" w:rsidRPr="00DE1126">
        <w:rPr>
          <w:rtl/>
        </w:rPr>
        <w:t>ی</w:t>
      </w:r>
      <w:r w:rsidRPr="00DE1126">
        <w:rPr>
          <w:rtl/>
        </w:rPr>
        <w:t xml:space="preserve">ن فتنه، </w:t>
      </w:r>
      <w:r w:rsidR="001B3869" w:rsidRPr="00DE1126">
        <w:rPr>
          <w:rtl/>
        </w:rPr>
        <w:t>ک</w:t>
      </w:r>
      <w:r w:rsidRPr="00DE1126">
        <w:rPr>
          <w:rtl/>
        </w:rPr>
        <w:t>ور و کر است و امتم در آن، مانند پوست سا</w:t>
      </w:r>
      <w:r w:rsidR="00741AA8" w:rsidRPr="00DE1126">
        <w:rPr>
          <w:rtl/>
        </w:rPr>
        <w:t>یی</w:t>
      </w:r>
      <w:r w:rsidRPr="00DE1126">
        <w:rPr>
          <w:rtl/>
        </w:rPr>
        <w:t>ده 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در 1/56</w:t>
      </w:r>
      <w:r w:rsidR="00E67179" w:rsidRPr="00DE1126">
        <w:rPr>
          <w:rtl/>
        </w:rPr>
        <w:t xml:space="preserve"> </w:t>
      </w:r>
      <w:r w:rsidRPr="00DE1126">
        <w:rPr>
          <w:rtl/>
        </w:rPr>
        <w:t>چن</w:t>
      </w:r>
      <w:r w:rsidR="00741AA8" w:rsidRPr="00DE1126">
        <w:rPr>
          <w:rtl/>
        </w:rPr>
        <w:t>ی</w:t>
      </w:r>
      <w:r w:rsidRPr="00DE1126">
        <w:rPr>
          <w:rtl/>
        </w:rPr>
        <w:t>ن آمده است: «... چهارم</w:t>
      </w:r>
      <w:r w:rsidR="000E2F20" w:rsidRPr="00DE1126">
        <w:rPr>
          <w:rtl/>
        </w:rPr>
        <w:t>ی</w:t>
      </w:r>
      <w:r w:rsidRPr="00DE1126">
        <w:rPr>
          <w:rtl/>
        </w:rPr>
        <w:t>ن فتنه، رم</w:t>
      </w:r>
      <w:r w:rsidR="00741AA8" w:rsidRPr="00DE1126">
        <w:rPr>
          <w:rtl/>
        </w:rPr>
        <w:t>ی</w:t>
      </w:r>
      <w:r w:rsidRPr="00DE1126">
        <w:rPr>
          <w:rtl/>
        </w:rPr>
        <w:t>ده وسخت و فراگ</w:t>
      </w:r>
      <w:r w:rsidR="00741AA8" w:rsidRPr="00DE1126">
        <w:rPr>
          <w:rtl/>
        </w:rPr>
        <w:t>ی</w:t>
      </w:r>
      <w:r w:rsidRPr="00DE1126">
        <w:rPr>
          <w:rtl/>
        </w:rPr>
        <w:t>ر است و همچون موج در</w:t>
      </w:r>
      <w:r w:rsidR="000E2F20" w:rsidRPr="00DE1126">
        <w:rPr>
          <w:rtl/>
        </w:rPr>
        <w:t>ی</w:t>
      </w:r>
      <w:r w:rsidRPr="00DE1126">
        <w:rPr>
          <w:rtl/>
        </w:rPr>
        <w:t>ا، به تلاطم در م</w:t>
      </w:r>
      <w:r w:rsidR="00741AA8" w:rsidRPr="00DE1126">
        <w:rPr>
          <w:rtl/>
        </w:rPr>
        <w:t>ی</w:t>
      </w:r>
      <w:r w:rsidR="00506612">
        <w:t>‌</w:t>
      </w:r>
      <w:r w:rsidRPr="00DE1126">
        <w:rPr>
          <w:rtl/>
        </w:rPr>
        <w:t>آ</w:t>
      </w:r>
      <w:r w:rsidR="00741AA8" w:rsidRPr="00DE1126">
        <w:rPr>
          <w:rtl/>
        </w:rPr>
        <w:t>ی</w:t>
      </w:r>
      <w:r w:rsidRPr="00DE1126">
        <w:rPr>
          <w:rtl/>
        </w:rPr>
        <w:t>د، به گونه</w:t>
      </w:r>
      <w:r w:rsidR="00506612">
        <w:t>‌</w:t>
      </w:r>
      <w:r w:rsidRPr="00DE1126">
        <w:rPr>
          <w:rtl/>
        </w:rPr>
        <w:t>ا</w:t>
      </w:r>
      <w:r w:rsidR="009F5C93" w:rsidRPr="00DE1126">
        <w:rPr>
          <w:rtl/>
        </w:rPr>
        <w:t>ی</w:t>
      </w:r>
      <w:r w:rsidRPr="00DE1126">
        <w:rPr>
          <w:rtl/>
        </w:rPr>
        <w:t xml:space="preserve"> </w:t>
      </w:r>
      <w:r w:rsidR="001B3869" w:rsidRPr="00DE1126">
        <w:rPr>
          <w:rtl/>
        </w:rPr>
        <w:t>ک</w:t>
      </w:r>
      <w:r w:rsidRPr="00DE1126">
        <w:rPr>
          <w:rtl/>
        </w:rPr>
        <w:t>ه ه</w:t>
      </w:r>
      <w:r w:rsidR="00741AA8" w:rsidRPr="00DE1126">
        <w:rPr>
          <w:rtl/>
        </w:rPr>
        <w:t>ی</w:t>
      </w:r>
      <w:r w:rsidRPr="00DE1126">
        <w:rPr>
          <w:rtl/>
        </w:rPr>
        <w:t xml:space="preserve">چ </w:t>
      </w:r>
      <w:r w:rsidR="00741AA8" w:rsidRPr="00DE1126">
        <w:rPr>
          <w:rtl/>
        </w:rPr>
        <w:t>ی</w:t>
      </w:r>
      <w:r w:rsidRPr="00DE1126">
        <w:rPr>
          <w:rtl/>
        </w:rPr>
        <w:t>ک از مردم، پناهگاه</w:t>
      </w:r>
      <w:r w:rsidR="00741AA8" w:rsidRPr="00DE1126">
        <w:rPr>
          <w:rtl/>
        </w:rPr>
        <w:t>ی</w:t>
      </w:r>
      <w:r w:rsidRPr="00DE1126">
        <w:rPr>
          <w:rtl/>
        </w:rPr>
        <w:t xml:space="preserve"> در مقابل آن نم</w:t>
      </w:r>
      <w:r w:rsidR="00741AA8" w:rsidRPr="00DE1126">
        <w:rPr>
          <w:rtl/>
        </w:rPr>
        <w:t>ی</w:t>
      </w:r>
      <w:r w:rsidR="00506612">
        <w:t>‌</w:t>
      </w:r>
      <w:r w:rsidR="00741AA8" w:rsidRPr="00DE1126">
        <w:rPr>
          <w:rtl/>
        </w:rPr>
        <w:t>ی</w:t>
      </w:r>
      <w:r w:rsidRPr="00DE1126">
        <w:rPr>
          <w:rtl/>
        </w:rPr>
        <w:t>ابد. آن فتنه، بر گرد شام م</w:t>
      </w:r>
      <w:r w:rsidR="00741AA8" w:rsidRPr="00DE1126">
        <w:rPr>
          <w:rtl/>
        </w:rPr>
        <w:t>ی</w:t>
      </w:r>
      <w:r w:rsidR="00506612">
        <w:t>‌</w:t>
      </w:r>
      <w:r w:rsidRPr="00DE1126">
        <w:rPr>
          <w:rtl/>
        </w:rPr>
        <w:t>گردد، عراق را در بر م</w:t>
      </w:r>
      <w:r w:rsidR="00741AA8" w:rsidRPr="00DE1126">
        <w:rPr>
          <w:rtl/>
        </w:rPr>
        <w:t>ی</w:t>
      </w:r>
      <w:r w:rsidR="00506612">
        <w:t>‌</w:t>
      </w:r>
      <w:r w:rsidRPr="00DE1126">
        <w:rPr>
          <w:rtl/>
        </w:rPr>
        <w:t>گ</w:t>
      </w:r>
      <w:r w:rsidR="00741AA8" w:rsidRPr="00DE1126">
        <w:rPr>
          <w:rtl/>
        </w:rPr>
        <w:t>ی</w:t>
      </w:r>
      <w:r w:rsidRPr="00DE1126">
        <w:rPr>
          <w:rtl/>
        </w:rPr>
        <w:t>رد و جز</w:t>
      </w:r>
      <w:r w:rsidR="00741AA8" w:rsidRPr="00DE1126">
        <w:rPr>
          <w:rtl/>
        </w:rPr>
        <w:t>ی</w:t>
      </w:r>
      <w:r w:rsidRPr="00DE1126">
        <w:rPr>
          <w:rtl/>
        </w:rPr>
        <w:t>ره را با دست و پا</w:t>
      </w:r>
      <w:r w:rsidR="00741AA8" w:rsidRPr="00DE1126">
        <w:rPr>
          <w:rtl/>
        </w:rPr>
        <w:t>ی</w:t>
      </w:r>
      <w:r w:rsidRPr="00DE1126">
        <w:rPr>
          <w:rtl/>
        </w:rPr>
        <w:t>ش، در هم م</w:t>
      </w:r>
      <w:r w:rsidR="00741AA8" w:rsidRPr="00DE1126">
        <w:rPr>
          <w:rtl/>
        </w:rPr>
        <w:t>ی</w:t>
      </w:r>
      <w:r w:rsidR="00506612">
        <w:t>‌</w:t>
      </w:r>
      <w:r w:rsidRPr="00DE1126">
        <w:rPr>
          <w:rtl/>
        </w:rPr>
        <w:t>کوبد، و امت در بلا به مانند پوست سا</w:t>
      </w:r>
      <w:r w:rsidR="00741AA8" w:rsidRPr="00DE1126">
        <w:rPr>
          <w:rtl/>
        </w:rPr>
        <w:t>یی</w:t>
      </w:r>
      <w:r w:rsidRPr="00DE1126">
        <w:rPr>
          <w:rtl/>
        </w:rPr>
        <w:t>ده م</w:t>
      </w:r>
      <w:r w:rsidR="00741AA8" w:rsidRPr="00DE1126">
        <w:rPr>
          <w:rtl/>
        </w:rPr>
        <w:t>ی</w:t>
      </w:r>
      <w:r w:rsidR="00506612">
        <w:t>‌</w:t>
      </w:r>
      <w:r w:rsidRPr="00DE1126">
        <w:rPr>
          <w:rtl/>
        </w:rPr>
        <w:t>شوند، آنگاه ه</w:t>
      </w:r>
      <w:r w:rsidR="00741AA8" w:rsidRPr="00DE1126">
        <w:rPr>
          <w:rtl/>
        </w:rPr>
        <w:t>ی</w:t>
      </w:r>
      <w:r w:rsidRPr="00DE1126">
        <w:rPr>
          <w:rtl/>
        </w:rPr>
        <w:t xml:space="preserve">چ </w:t>
      </w:r>
      <w:r w:rsidR="00741AA8" w:rsidRPr="00DE1126">
        <w:rPr>
          <w:rtl/>
        </w:rPr>
        <w:t>ی</w:t>
      </w:r>
      <w:r w:rsidRPr="00DE1126">
        <w:rPr>
          <w:rtl/>
        </w:rPr>
        <w:t>ک از مردم نم</w:t>
      </w:r>
      <w:r w:rsidR="00741AA8" w:rsidRPr="00DE1126">
        <w:rPr>
          <w:rtl/>
        </w:rPr>
        <w:t>ی</w:t>
      </w:r>
      <w:r w:rsidR="00506612">
        <w:t>‌</w:t>
      </w:r>
      <w:r w:rsidRPr="00DE1126">
        <w:rPr>
          <w:rtl/>
        </w:rPr>
        <w:t>تواند بگو</w:t>
      </w:r>
      <w:r w:rsidR="00741AA8" w:rsidRPr="00DE1126">
        <w:rPr>
          <w:rtl/>
        </w:rPr>
        <w:t>ی</w:t>
      </w:r>
      <w:r w:rsidRPr="00DE1126">
        <w:rPr>
          <w:rtl/>
        </w:rPr>
        <w:t>د بس است، بس است، آن را از ه</w:t>
      </w:r>
      <w:r w:rsidR="00741AA8" w:rsidRPr="00DE1126">
        <w:rPr>
          <w:rtl/>
        </w:rPr>
        <w:t>ی</w:t>
      </w:r>
      <w:r w:rsidRPr="00DE1126">
        <w:rPr>
          <w:rtl/>
        </w:rPr>
        <w:t>چ نقطه</w:t>
      </w:r>
      <w:r w:rsidR="00506612">
        <w:t>‌</w:t>
      </w:r>
      <w:r w:rsidRPr="00DE1126">
        <w:rPr>
          <w:rtl/>
        </w:rPr>
        <w:t>ا</w:t>
      </w:r>
      <w:r w:rsidR="00741AA8" w:rsidRPr="00DE1126">
        <w:rPr>
          <w:rtl/>
        </w:rPr>
        <w:t>ی</w:t>
      </w:r>
      <w:r w:rsidRPr="00DE1126">
        <w:rPr>
          <w:rtl/>
        </w:rPr>
        <w:t xml:space="preserve"> محو نم</w:t>
      </w:r>
      <w:r w:rsidR="00741AA8" w:rsidRPr="00DE1126">
        <w:rPr>
          <w:rtl/>
        </w:rPr>
        <w:t>ی</w:t>
      </w:r>
      <w:r w:rsidR="00506612">
        <w:t>‌</w:t>
      </w:r>
      <w:r w:rsidRPr="00DE1126">
        <w:rPr>
          <w:rtl/>
        </w:rPr>
        <w:t>کنند مگر آنکه از ناح</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د</w:t>
      </w:r>
      <w:r w:rsidR="00741AA8" w:rsidRPr="00DE1126">
        <w:rPr>
          <w:rtl/>
        </w:rPr>
        <w:t>ی</w:t>
      </w:r>
      <w:r w:rsidRPr="00DE1126">
        <w:rPr>
          <w:rtl/>
        </w:rPr>
        <w:t>گر رو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ابن</w:t>
      </w:r>
      <w:r w:rsidR="00506612">
        <w:t>‌</w:t>
      </w:r>
      <w:r w:rsidRPr="00DE1126">
        <w:rPr>
          <w:rtl/>
        </w:rPr>
        <w:t>حماد در ادامه از ابو</w:t>
      </w:r>
      <w:r w:rsidR="00506612">
        <w:t>‌</w:t>
      </w:r>
      <w:r w:rsidRPr="00DE1126">
        <w:rPr>
          <w:rtl/>
        </w:rPr>
        <w:t>هر</w:t>
      </w:r>
      <w:r w:rsidR="00741AA8" w:rsidRPr="00DE1126">
        <w:rPr>
          <w:rtl/>
        </w:rPr>
        <w:t>ی</w:t>
      </w:r>
      <w:r w:rsidRPr="00DE1126">
        <w:rPr>
          <w:rtl/>
        </w:rPr>
        <w:t>ره نقل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0E2F20" w:rsidRPr="00DE1126">
        <w:rPr>
          <w:rtl/>
        </w:rPr>
        <w:t>ی</w:t>
      </w:r>
      <w:r w:rsidRPr="00DE1126">
        <w:rPr>
          <w:rtl/>
        </w:rPr>
        <w:t>ه ذ</w:t>
      </w:r>
      <w:r w:rsidR="00741AA8" w:rsidRPr="00DE1126">
        <w:rPr>
          <w:rtl/>
        </w:rPr>
        <w:t>ی</w:t>
      </w:r>
      <w:r w:rsidRPr="00DE1126">
        <w:rPr>
          <w:rtl/>
        </w:rPr>
        <w:t>ل گفتند:</w:t>
      </w:r>
    </w:p>
    <w:p w:rsidR="001E12DE" w:rsidRPr="00DE1126" w:rsidRDefault="001E12DE" w:rsidP="000E2F20">
      <w:pPr>
        <w:bidi/>
        <w:jc w:val="both"/>
        <w:rPr>
          <w:rtl/>
        </w:rPr>
      </w:pPr>
      <w:r w:rsidRPr="00DE1126">
        <w:rPr>
          <w:rtl/>
        </w:rPr>
        <w:t>«قُلْ هُوَ الْقَادِرُ عَلَ</w:t>
      </w:r>
      <w:r w:rsidR="009F5C93" w:rsidRPr="00DE1126">
        <w:rPr>
          <w:rtl/>
        </w:rPr>
        <w:t>ی</w:t>
      </w:r>
      <w:r w:rsidRPr="00DE1126">
        <w:rPr>
          <w:rtl/>
        </w:rPr>
        <w:t xml:space="preserve"> أَنْ </w:t>
      </w:r>
      <w:r w:rsidR="000E2F20" w:rsidRPr="00DE1126">
        <w:rPr>
          <w:rtl/>
        </w:rPr>
        <w:t>ی</w:t>
      </w:r>
      <w:r w:rsidRPr="00DE1126">
        <w:rPr>
          <w:rtl/>
        </w:rPr>
        <w:t>بْعَثَ عَلَ</w:t>
      </w:r>
      <w:r w:rsidR="000E2F20" w:rsidRPr="00DE1126">
        <w:rPr>
          <w:rtl/>
        </w:rPr>
        <w:t>ی</w:t>
      </w:r>
      <w:r w:rsidR="001B3869" w:rsidRPr="00DE1126">
        <w:rPr>
          <w:rtl/>
        </w:rPr>
        <w:t>ک</w:t>
      </w:r>
      <w:r w:rsidRPr="00DE1126">
        <w:rPr>
          <w:rtl/>
        </w:rPr>
        <w:t>مْ عَذَاباً مِنْ فَوْقِ</w:t>
      </w:r>
      <w:r w:rsidR="001B3869" w:rsidRPr="00DE1126">
        <w:rPr>
          <w:rtl/>
        </w:rPr>
        <w:t>ک</w:t>
      </w:r>
      <w:r w:rsidRPr="00DE1126">
        <w:rPr>
          <w:rtl/>
        </w:rPr>
        <w:t>مْ أَوْ مِنْ تَحْتِ أَرْجُلِ</w:t>
      </w:r>
      <w:r w:rsidR="001B3869" w:rsidRPr="00DE1126">
        <w:rPr>
          <w:rtl/>
        </w:rPr>
        <w:t>ک</w:t>
      </w:r>
      <w:r w:rsidRPr="00DE1126">
        <w:rPr>
          <w:rtl/>
        </w:rPr>
        <w:t xml:space="preserve">مْ أَوْ </w:t>
      </w:r>
      <w:r w:rsidR="000E2F20" w:rsidRPr="00DE1126">
        <w:rPr>
          <w:rtl/>
        </w:rPr>
        <w:t>ی</w:t>
      </w:r>
      <w:r w:rsidRPr="00DE1126">
        <w:rPr>
          <w:rtl/>
        </w:rPr>
        <w:t>لْبِسَ</w:t>
      </w:r>
      <w:r w:rsidR="001B3869" w:rsidRPr="00DE1126">
        <w:rPr>
          <w:rtl/>
        </w:rPr>
        <w:t>ک</w:t>
      </w:r>
      <w:r w:rsidRPr="00DE1126">
        <w:rPr>
          <w:rtl/>
        </w:rPr>
        <w:t>مْ شِ</w:t>
      </w:r>
      <w:r w:rsidR="000E2F20" w:rsidRPr="00DE1126">
        <w:rPr>
          <w:rtl/>
        </w:rPr>
        <w:t>ی</w:t>
      </w:r>
      <w:r w:rsidRPr="00DE1126">
        <w:rPr>
          <w:rtl/>
        </w:rPr>
        <w:t>عاً وَ</w:t>
      </w:r>
      <w:r w:rsidR="000E2F20" w:rsidRPr="00DE1126">
        <w:rPr>
          <w:rtl/>
        </w:rPr>
        <w:t>ی</w:t>
      </w:r>
      <w:r w:rsidRPr="00DE1126">
        <w:rPr>
          <w:rtl/>
        </w:rPr>
        <w:t>ذِ</w:t>
      </w:r>
      <w:r w:rsidR="000E2F20" w:rsidRPr="00DE1126">
        <w:rPr>
          <w:rtl/>
        </w:rPr>
        <w:t>ی</w:t>
      </w:r>
      <w:r w:rsidRPr="00DE1126">
        <w:rPr>
          <w:rtl/>
        </w:rPr>
        <w:t>قَ بَعْضَ</w:t>
      </w:r>
      <w:r w:rsidR="001B3869" w:rsidRPr="00DE1126">
        <w:rPr>
          <w:rtl/>
        </w:rPr>
        <w:t>ک</w:t>
      </w:r>
      <w:r w:rsidRPr="00DE1126">
        <w:rPr>
          <w:rtl/>
        </w:rPr>
        <w:t>مْ بَأْسَ بَعْضٍ،</w:t>
      </w:r>
      <w:r w:rsidRPr="00DE1126">
        <w:rPr>
          <w:rtl/>
        </w:rPr>
        <w:footnoteReference w:id="180"/>
      </w:r>
      <w:r w:rsidRPr="00DE1126">
        <w:rPr>
          <w:rtl/>
        </w:rPr>
        <w:t xml:space="preserve">بگو: او تواناست </w:t>
      </w:r>
      <w:r w:rsidR="001B3869" w:rsidRPr="00DE1126">
        <w:rPr>
          <w:rtl/>
        </w:rPr>
        <w:t>ک</w:t>
      </w:r>
      <w:r w:rsidRPr="00DE1126">
        <w:rPr>
          <w:rtl/>
        </w:rPr>
        <w:t>ه از بالا</w:t>
      </w:r>
      <w:r w:rsidR="00741AA8" w:rsidRPr="00DE1126">
        <w:rPr>
          <w:rtl/>
        </w:rPr>
        <w:t>ی</w:t>
      </w:r>
      <w:r w:rsidRPr="00DE1126">
        <w:rPr>
          <w:rtl/>
        </w:rPr>
        <w:t xml:space="preserve"> سرتان </w:t>
      </w:r>
      <w:r w:rsidR="000E2F20" w:rsidRPr="00DE1126">
        <w:rPr>
          <w:rtl/>
        </w:rPr>
        <w:t>ی</w:t>
      </w:r>
      <w:r w:rsidRPr="00DE1126">
        <w:rPr>
          <w:rtl/>
        </w:rPr>
        <w:t>ا از ز</w:t>
      </w:r>
      <w:r w:rsidR="000E2F20" w:rsidRPr="00DE1126">
        <w:rPr>
          <w:rtl/>
        </w:rPr>
        <w:t>ی</w:t>
      </w:r>
      <w:r w:rsidRPr="00DE1126">
        <w:rPr>
          <w:rtl/>
        </w:rPr>
        <w:t>ر پاها</w:t>
      </w:r>
      <w:r w:rsidR="000E2F20" w:rsidRPr="00DE1126">
        <w:rPr>
          <w:rtl/>
        </w:rPr>
        <w:t>ی</w:t>
      </w:r>
      <w:r w:rsidRPr="00DE1126">
        <w:rPr>
          <w:rtl/>
        </w:rPr>
        <w:t>تان عذاب</w:t>
      </w:r>
      <w:r w:rsidR="00741AA8" w:rsidRPr="00DE1126">
        <w:rPr>
          <w:rtl/>
        </w:rPr>
        <w:t>ی</w:t>
      </w:r>
      <w:r w:rsidRPr="00DE1126">
        <w:rPr>
          <w:rtl/>
        </w:rPr>
        <w:t xml:space="preserve"> بر شما بفرستد </w:t>
      </w:r>
      <w:r w:rsidR="000E2F20" w:rsidRPr="00DE1126">
        <w:rPr>
          <w:rtl/>
        </w:rPr>
        <w:t>ی</w:t>
      </w:r>
      <w:r w:rsidRPr="00DE1126">
        <w:rPr>
          <w:rtl/>
        </w:rPr>
        <w:t>ا شما را گروه گروه به هم اندازد [ و دچار تفرقه سازد ] و عذاب بعض</w:t>
      </w:r>
      <w:r w:rsidR="00741AA8" w:rsidRPr="00DE1126">
        <w:rPr>
          <w:rtl/>
        </w:rPr>
        <w:t>ی</w:t>
      </w:r>
      <w:r w:rsidRPr="00DE1126">
        <w:rPr>
          <w:rtl/>
        </w:rPr>
        <w:t xml:space="preserve"> از شما را به بعض</w:t>
      </w:r>
      <w:r w:rsidR="00741AA8" w:rsidRPr="00DE1126">
        <w:rPr>
          <w:rtl/>
        </w:rPr>
        <w:t>ی</w:t>
      </w:r>
      <w:r w:rsidRPr="00DE1126">
        <w:rPr>
          <w:rtl/>
        </w:rPr>
        <w:t xml:space="preserve"> [ د</w:t>
      </w:r>
      <w:r w:rsidR="000E2F20" w:rsidRPr="00DE1126">
        <w:rPr>
          <w:rtl/>
        </w:rPr>
        <w:t>ی</w:t>
      </w:r>
      <w:r w:rsidRPr="00DE1126">
        <w:rPr>
          <w:rtl/>
        </w:rPr>
        <w:t>گر ] بچشاند؛ چهار فتنه به وقوع م</w:t>
      </w:r>
      <w:r w:rsidR="00741AA8" w:rsidRPr="00DE1126">
        <w:rPr>
          <w:rtl/>
        </w:rPr>
        <w:t>ی</w:t>
      </w:r>
      <w:r w:rsidR="00506612">
        <w:t>‌</w:t>
      </w:r>
      <w:r w:rsidRPr="00DE1126">
        <w:rPr>
          <w:rtl/>
        </w:rPr>
        <w:t>پ</w:t>
      </w:r>
      <w:r w:rsidR="00741AA8" w:rsidRPr="00DE1126">
        <w:rPr>
          <w:rtl/>
        </w:rPr>
        <w:t>ی</w:t>
      </w:r>
      <w:r w:rsidRPr="00DE1126">
        <w:rPr>
          <w:rtl/>
        </w:rPr>
        <w:t>وندد: در فتنه</w:t>
      </w:r>
      <w:r w:rsidR="00506612">
        <w:t>‌</w:t>
      </w:r>
      <w:r w:rsidR="00741AA8" w:rsidRPr="00DE1126">
        <w:rPr>
          <w:rtl/>
        </w:rPr>
        <w:t>ی</w:t>
      </w:r>
      <w:r w:rsidRPr="00DE1126">
        <w:rPr>
          <w:rtl/>
        </w:rPr>
        <w:t xml:space="preserve"> نخست، ر</w:t>
      </w:r>
      <w:r w:rsidR="00741AA8" w:rsidRPr="00DE1126">
        <w:rPr>
          <w:rtl/>
        </w:rPr>
        <w:t>ی</w:t>
      </w:r>
      <w:r w:rsidRPr="00DE1126">
        <w:rPr>
          <w:rtl/>
        </w:rPr>
        <w:t>ختن خون روا شمرده م</w:t>
      </w:r>
      <w:r w:rsidR="009F5C93" w:rsidRPr="00DE1126">
        <w:rPr>
          <w:rtl/>
        </w:rPr>
        <w:t>ی</w:t>
      </w:r>
      <w:r w:rsidR="00506612">
        <w:t>‌</w:t>
      </w:r>
      <w:r w:rsidRPr="00DE1126">
        <w:rPr>
          <w:rtl/>
        </w:rPr>
        <w:t>شود، در دوم</w:t>
      </w:r>
      <w:r w:rsidR="009F5C93" w:rsidRPr="00DE1126">
        <w:rPr>
          <w:rtl/>
        </w:rPr>
        <w:t>ی</w:t>
      </w:r>
      <w:r w:rsidRPr="00DE1126">
        <w:rPr>
          <w:rtl/>
        </w:rPr>
        <w:t xml:space="preserve"> خون و مال مردم حلال به شمار م</w:t>
      </w:r>
      <w:r w:rsidR="00741AA8" w:rsidRPr="00DE1126">
        <w:rPr>
          <w:rtl/>
        </w:rPr>
        <w:t>ی</w:t>
      </w:r>
      <w:r w:rsidR="00506612">
        <w:t>‌</w:t>
      </w:r>
      <w:r w:rsidRPr="00DE1126">
        <w:rPr>
          <w:rtl/>
        </w:rPr>
        <w:t>آ</w:t>
      </w:r>
      <w:r w:rsidR="00741AA8" w:rsidRPr="00DE1126">
        <w:rPr>
          <w:rtl/>
        </w:rPr>
        <w:t>ی</w:t>
      </w:r>
      <w:r w:rsidRPr="00DE1126">
        <w:rPr>
          <w:rtl/>
        </w:rPr>
        <w:t>د، و در سوم</w:t>
      </w:r>
      <w:r w:rsidR="00741AA8" w:rsidRPr="00DE1126">
        <w:rPr>
          <w:rtl/>
        </w:rPr>
        <w:t>ی</w:t>
      </w:r>
      <w:r w:rsidRPr="00DE1126">
        <w:rPr>
          <w:rtl/>
        </w:rPr>
        <w:t>ن فتنه خون و مال و ناموس آنان، چهارم</w:t>
      </w:r>
      <w:r w:rsidR="009F5C93" w:rsidRPr="00DE1126">
        <w:rPr>
          <w:rtl/>
        </w:rPr>
        <w:t>ی</w:t>
      </w:r>
      <w:r w:rsidRPr="00DE1126">
        <w:rPr>
          <w:rtl/>
        </w:rPr>
        <w:t xml:space="preserve"> </w:t>
      </w:r>
      <w:r w:rsidR="001B3869" w:rsidRPr="00DE1126">
        <w:rPr>
          <w:rtl/>
        </w:rPr>
        <w:t>ک</w:t>
      </w:r>
      <w:r w:rsidRPr="00DE1126">
        <w:rPr>
          <w:rtl/>
        </w:rPr>
        <w:t>ور و ظلمان</w:t>
      </w:r>
      <w:r w:rsidR="009F5C93" w:rsidRPr="00DE1126">
        <w:rPr>
          <w:rtl/>
        </w:rPr>
        <w:t>ی</w:t>
      </w:r>
      <w:r w:rsidRPr="00DE1126">
        <w:rPr>
          <w:rtl/>
        </w:rPr>
        <w:t xml:space="preserve"> است و همچون موج در</w:t>
      </w:r>
      <w:r w:rsidR="000E2F20" w:rsidRPr="00DE1126">
        <w:rPr>
          <w:rtl/>
        </w:rPr>
        <w:t>ی</w:t>
      </w:r>
      <w:r w:rsidRPr="00DE1126">
        <w:rPr>
          <w:rtl/>
        </w:rPr>
        <w:t>ا به تلاطم در م</w:t>
      </w:r>
      <w:r w:rsidR="00741AA8" w:rsidRPr="00DE1126">
        <w:rPr>
          <w:rtl/>
        </w:rPr>
        <w:t>ی</w:t>
      </w:r>
      <w:r w:rsidR="00506612">
        <w:t>‌</w:t>
      </w:r>
      <w:r w:rsidRPr="00DE1126">
        <w:rPr>
          <w:rtl/>
        </w:rPr>
        <w:t>آ</w:t>
      </w:r>
      <w:r w:rsidR="00741AA8" w:rsidRPr="00DE1126">
        <w:rPr>
          <w:rtl/>
        </w:rPr>
        <w:t>ی</w:t>
      </w:r>
      <w:r w:rsidRPr="00DE1126">
        <w:rPr>
          <w:rtl/>
        </w:rPr>
        <w:t>د، و چنان م</w:t>
      </w:r>
      <w:r w:rsidR="00741AA8" w:rsidRPr="00DE1126">
        <w:rPr>
          <w:rtl/>
        </w:rPr>
        <w:t>ی</w:t>
      </w:r>
      <w:r w:rsidR="00506612">
        <w:t>‌</w:t>
      </w:r>
      <w:r w:rsidRPr="00DE1126">
        <w:rPr>
          <w:rtl/>
        </w:rPr>
        <w:t>گسترد که خانه</w:t>
      </w:r>
      <w:r w:rsidR="00506612">
        <w:t>‌</w:t>
      </w:r>
      <w:r w:rsidRPr="00DE1126">
        <w:rPr>
          <w:rtl/>
        </w:rPr>
        <w:t>ا</w:t>
      </w:r>
      <w:r w:rsidR="00741AA8" w:rsidRPr="00DE1126">
        <w:rPr>
          <w:rtl/>
        </w:rPr>
        <w:t>ی</w:t>
      </w:r>
      <w:r w:rsidRPr="00DE1126">
        <w:rPr>
          <w:rtl/>
        </w:rPr>
        <w:t xml:space="preserve"> از عرب نم</w:t>
      </w:r>
      <w:r w:rsidR="00741AA8" w:rsidRPr="00DE1126">
        <w:rPr>
          <w:rtl/>
        </w:rPr>
        <w:t>ی</w:t>
      </w:r>
      <w:r w:rsidR="00506612">
        <w:t>‌</w:t>
      </w:r>
      <w:r w:rsidRPr="00DE1126">
        <w:rPr>
          <w:rtl/>
        </w:rPr>
        <w:t>ماند مگر آنکه در آن وارد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ابن</w:t>
      </w:r>
      <w:r w:rsidR="00506612">
        <w:t>‌</w:t>
      </w:r>
      <w:r w:rsidRPr="00DE1126">
        <w:rPr>
          <w:rtl/>
        </w:rPr>
        <w:t>حماد سپس م</w:t>
      </w:r>
      <w:r w:rsidR="00741AA8" w:rsidRPr="00DE1126">
        <w:rPr>
          <w:rtl/>
        </w:rPr>
        <w:t>ی</w:t>
      </w:r>
      <w:r w:rsidR="00506612">
        <w:t>‌</w:t>
      </w:r>
      <w:r w:rsidRPr="00DE1126">
        <w:rPr>
          <w:rtl/>
        </w:rPr>
        <w:t>نو</w:t>
      </w:r>
      <w:r w:rsidR="00741AA8" w:rsidRPr="00DE1126">
        <w:rPr>
          <w:rtl/>
        </w:rPr>
        <w:t>ی</w:t>
      </w:r>
      <w:r w:rsidRPr="00DE1126">
        <w:rPr>
          <w:rtl/>
        </w:rPr>
        <w:t>سد: «ارطاة بن منذر م</w:t>
      </w:r>
      <w:r w:rsidR="009F5C93" w:rsidRPr="00DE1126">
        <w:rPr>
          <w:rtl/>
        </w:rPr>
        <w:t>ی</w:t>
      </w:r>
      <w:r w:rsidR="00506612">
        <w:t>‌</w:t>
      </w:r>
      <w:r w:rsidRPr="00DE1126">
        <w:rPr>
          <w:rtl/>
        </w:rPr>
        <w:t>گو</w:t>
      </w:r>
      <w:r w:rsidR="000E2F20" w:rsidRPr="00DE1126">
        <w:rPr>
          <w:rtl/>
        </w:rPr>
        <w:t>ی</w:t>
      </w:r>
      <w:r w:rsidRPr="00DE1126">
        <w:rPr>
          <w:rtl/>
        </w:rPr>
        <w:t>د: به ما خبر رس</w:t>
      </w:r>
      <w:r w:rsidR="000E2F20" w:rsidRPr="00DE1126">
        <w:rPr>
          <w:rtl/>
        </w:rPr>
        <w:t>ی</w:t>
      </w:r>
      <w:r w:rsidRPr="00DE1126">
        <w:rPr>
          <w:rtl/>
        </w:rPr>
        <w:t xml:space="preserve">ده </w:t>
      </w:r>
      <w:r w:rsidR="001B3869" w:rsidRPr="00DE1126">
        <w:rPr>
          <w:rtl/>
        </w:rPr>
        <w:t>ک</w:t>
      </w:r>
      <w:r w:rsidRPr="00DE1126">
        <w:rPr>
          <w:rtl/>
        </w:rPr>
        <w:t>ه رسول</w:t>
      </w:r>
      <w:r w:rsidR="00506612">
        <w:t>‌</w:t>
      </w:r>
      <w:r w:rsidRPr="00DE1126">
        <w:rPr>
          <w:rtl/>
        </w:rPr>
        <w:t>خدا</w:t>
      </w:r>
      <w:r w:rsidR="00E67179" w:rsidRPr="00DE1126">
        <w:rPr>
          <w:rtl/>
        </w:rPr>
        <w:t xml:space="preserve"> </w:t>
      </w:r>
      <w:r w:rsidRPr="00DE1126">
        <w:rPr>
          <w:rtl/>
        </w:rPr>
        <w:t>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چهار فتنه در امتم رخ خواهد داد که در آخر</w:t>
      </w:r>
      <w:r w:rsidR="000E2F20" w:rsidRPr="00DE1126">
        <w:rPr>
          <w:rtl/>
        </w:rPr>
        <w:t>ی</w:t>
      </w:r>
      <w:r w:rsidRPr="00DE1126">
        <w:rPr>
          <w:rtl/>
        </w:rPr>
        <w:t>ن آنها امتم گرفتار فتنه</w:t>
      </w:r>
      <w:r w:rsidR="00506612">
        <w:t>‌</w:t>
      </w:r>
      <w:r w:rsidRPr="00DE1126">
        <w:rPr>
          <w:rtl/>
        </w:rPr>
        <w:t>ها</w:t>
      </w:r>
      <w:r w:rsidR="00741AA8" w:rsidRPr="00DE1126">
        <w:rPr>
          <w:rtl/>
        </w:rPr>
        <w:t>ی</w:t>
      </w:r>
      <w:r w:rsidR="009F5C93" w:rsidRPr="00DE1126">
        <w:rPr>
          <w:rtl/>
        </w:rPr>
        <w:t>ی</w:t>
      </w:r>
      <w:r w:rsidRPr="00DE1126">
        <w:rPr>
          <w:rtl/>
        </w:rPr>
        <w:t xml:space="preserve"> پ</w:t>
      </w:r>
      <w:r w:rsidR="000E2F20" w:rsidRPr="00DE1126">
        <w:rPr>
          <w:rtl/>
        </w:rPr>
        <w:t>ی</w:t>
      </w:r>
      <w:r w:rsidRPr="00DE1126">
        <w:rPr>
          <w:rtl/>
        </w:rPr>
        <w:t>اپ</w:t>
      </w:r>
      <w:r w:rsidR="009F5C93" w:rsidRPr="00DE1126">
        <w:rPr>
          <w:rtl/>
        </w:rPr>
        <w:t>ی</w:t>
      </w:r>
      <w:r w:rsidRPr="00DE1126">
        <w:rPr>
          <w:rtl/>
        </w:rPr>
        <w:t xml:space="preserve"> م</w:t>
      </w:r>
      <w:r w:rsidR="00741AA8" w:rsidRPr="00DE1126">
        <w:rPr>
          <w:rtl/>
        </w:rPr>
        <w:t>ی</w:t>
      </w:r>
      <w:r w:rsidR="00506612">
        <w:t>‌</w:t>
      </w:r>
      <w:r w:rsidRPr="00DE1126">
        <w:rPr>
          <w:rtl/>
        </w:rPr>
        <w:t>گردد: در اول</w:t>
      </w:r>
      <w:r w:rsidR="009F5C93" w:rsidRPr="00DE1126">
        <w:rPr>
          <w:rtl/>
        </w:rPr>
        <w:t>ی</w:t>
      </w:r>
      <w:r w:rsidRPr="00DE1126">
        <w:rPr>
          <w:rtl/>
        </w:rPr>
        <w:t>ن فتنه، چنان به امت بلا م</w:t>
      </w:r>
      <w:r w:rsidR="009F5C93" w:rsidRPr="00DE1126">
        <w:rPr>
          <w:rtl/>
        </w:rPr>
        <w:t>ی</w:t>
      </w:r>
      <w:r w:rsidR="00506612">
        <w:t>‌</w:t>
      </w:r>
      <w:r w:rsidRPr="00DE1126">
        <w:rPr>
          <w:rtl/>
        </w:rPr>
        <w:t xml:space="preserve">رسد </w:t>
      </w:r>
      <w:r w:rsidR="001B3869" w:rsidRPr="00DE1126">
        <w:rPr>
          <w:rtl/>
        </w:rPr>
        <w:t>ک</w:t>
      </w:r>
      <w:r w:rsidRPr="00DE1126">
        <w:rPr>
          <w:rtl/>
        </w:rPr>
        <w:t>ه مؤمن م</w:t>
      </w:r>
      <w:r w:rsidR="009F5C93" w:rsidRPr="00DE1126">
        <w:rPr>
          <w:rtl/>
        </w:rPr>
        <w:t>ی</w:t>
      </w:r>
      <w:r w:rsidR="00506612">
        <w:t>‌</w:t>
      </w:r>
      <w:r w:rsidRPr="00DE1126">
        <w:rPr>
          <w:rtl/>
        </w:rPr>
        <w:t>گو</w:t>
      </w:r>
      <w:r w:rsidR="000E2F20" w:rsidRPr="00DE1126">
        <w:rPr>
          <w:rtl/>
        </w:rPr>
        <w:t>ی</w:t>
      </w:r>
      <w:r w:rsidRPr="00DE1126">
        <w:rPr>
          <w:rtl/>
        </w:rPr>
        <w:t>د: ا</w:t>
      </w:r>
      <w:r w:rsidR="000E2F20" w:rsidRPr="00DE1126">
        <w:rPr>
          <w:rtl/>
        </w:rPr>
        <w:t>ی</w:t>
      </w:r>
      <w:r w:rsidRPr="00DE1126">
        <w:rPr>
          <w:rtl/>
        </w:rPr>
        <w:t>ن فتنه هلا</w:t>
      </w:r>
      <w:r w:rsidR="001B3869" w:rsidRPr="00DE1126">
        <w:rPr>
          <w:rtl/>
        </w:rPr>
        <w:t>ک</w:t>
      </w:r>
      <w:r w:rsidRPr="00DE1126">
        <w:rPr>
          <w:rtl/>
        </w:rPr>
        <w:t>ت من است، ول</w:t>
      </w:r>
      <w:r w:rsidR="00741AA8" w:rsidRPr="00DE1126">
        <w:rPr>
          <w:rtl/>
        </w:rPr>
        <w:t>ی</w:t>
      </w:r>
      <w:r w:rsidRPr="00DE1126">
        <w:rPr>
          <w:rtl/>
        </w:rPr>
        <w:t xml:space="preserve"> برطرف م</w:t>
      </w:r>
      <w:r w:rsidR="00741AA8" w:rsidRPr="00DE1126">
        <w:rPr>
          <w:rtl/>
        </w:rPr>
        <w:t>ی</w:t>
      </w:r>
      <w:r w:rsidR="00506612">
        <w:t>‌</w:t>
      </w:r>
      <w:r w:rsidRPr="00DE1126">
        <w:rPr>
          <w:rtl/>
        </w:rPr>
        <w:t>شود. در فتنه</w:t>
      </w:r>
      <w:r w:rsidR="00506612">
        <w:t>‌</w:t>
      </w:r>
      <w:r w:rsidR="00741AA8" w:rsidRPr="00DE1126">
        <w:rPr>
          <w:rtl/>
        </w:rPr>
        <w:t>ی</w:t>
      </w:r>
      <w:r w:rsidRPr="00DE1126">
        <w:rPr>
          <w:rtl/>
        </w:rPr>
        <w:t xml:space="preserve"> دوم ن</w:t>
      </w:r>
      <w:r w:rsidR="00741AA8" w:rsidRPr="00DE1126">
        <w:rPr>
          <w:rtl/>
        </w:rPr>
        <w:t>ی</w:t>
      </w:r>
      <w:r w:rsidRPr="00DE1126">
        <w:rPr>
          <w:rtl/>
        </w:rPr>
        <w:t>ز مؤمن م</w:t>
      </w:r>
      <w:r w:rsidR="009F5C93" w:rsidRPr="00DE1126">
        <w:rPr>
          <w:rtl/>
        </w:rPr>
        <w:t>ی</w:t>
      </w:r>
      <w:r w:rsidR="00506612">
        <w:t>‌</w:t>
      </w:r>
      <w:r w:rsidRPr="00DE1126">
        <w:rPr>
          <w:rtl/>
        </w:rPr>
        <w:t>گو</w:t>
      </w:r>
      <w:r w:rsidR="000E2F20" w:rsidRPr="00DE1126">
        <w:rPr>
          <w:rtl/>
        </w:rPr>
        <w:t>ی</w:t>
      </w:r>
      <w:r w:rsidRPr="00DE1126">
        <w:rPr>
          <w:rtl/>
        </w:rPr>
        <w:t>د: ا</w:t>
      </w:r>
      <w:r w:rsidR="00741AA8" w:rsidRPr="00DE1126">
        <w:rPr>
          <w:rtl/>
        </w:rPr>
        <w:t>ی</w:t>
      </w:r>
      <w:r w:rsidRPr="00DE1126">
        <w:rPr>
          <w:rtl/>
        </w:rPr>
        <w:t>ن هلاکت من است، اما باز برطرف م</w:t>
      </w:r>
      <w:r w:rsidR="009F5C93" w:rsidRPr="00DE1126">
        <w:rPr>
          <w:rtl/>
        </w:rPr>
        <w:t>ی</w:t>
      </w:r>
      <w:r w:rsidR="00506612">
        <w:t>‌</w:t>
      </w:r>
      <w:r w:rsidRPr="00DE1126">
        <w:rPr>
          <w:rtl/>
        </w:rPr>
        <w:t>گردد. سوم</w:t>
      </w:r>
      <w:r w:rsidR="00741AA8" w:rsidRPr="00DE1126">
        <w:rPr>
          <w:rtl/>
        </w:rPr>
        <w:t>ی</w:t>
      </w:r>
      <w:r w:rsidRPr="00DE1126">
        <w:rPr>
          <w:rtl/>
        </w:rPr>
        <w:t xml:space="preserve"> آن است که هرگاه م</w:t>
      </w:r>
      <w:r w:rsidR="009F5C93" w:rsidRPr="00DE1126">
        <w:rPr>
          <w:rtl/>
        </w:rPr>
        <w:t>ی</w:t>
      </w:r>
      <w:r w:rsidR="00506612">
        <w:t>‌</w:t>
      </w:r>
      <w:r w:rsidRPr="00DE1126">
        <w:rPr>
          <w:rtl/>
        </w:rPr>
        <w:t>گو</w:t>
      </w:r>
      <w:r w:rsidR="000E2F20" w:rsidRPr="00DE1126">
        <w:rPr>
          <w:rtl/>
        </w:rPr>
        <w:t>ی</w:t>
      </w:r>
      <w:r w:rsidRPr="00DE1126">
        <w:rPr>
          <w:rtl/>
        </w:rPr>
        <w:t>ند به پا</w:t>
      </w:r>
      <w:r w:rsidR="000E2F20" w:rsidRPr="00DE1126">
        <w:rPr>
          <w:rtl/>
        </w:rPr>
        <w:t>ی</w:t>
      </w:r>
      <w:r w:rsidRPr="00DE1126">
        <w:rPr>
          <w:rtl/>
        </w:rPr>
        <w:t>ان رس</w:t>
      </w:r>
      <w:r w:rsidR="00741AA8" w:rsidRPr="00DE1126">
        <w:rPr>
          <w:rtl/>
        </w:rPr>
        <w:t>ی</w:t>
      </w:r>
      <w:r w:rsidRPr="00DE1126">
        <w:rPr>
          <w:rtl/>
        </w:rPr>
        <w:t>د، امتداد م</w:t>
      </w:r>
      <w:r w:rsidR="00741AA8" w:rsidRPr="00DE1126">
        <w:rPr>
          <w:rtl/>
        </w:rPr>
        <w:t>ی</w:t>
      </w:r>
      <w:r w:rsidR="00506612">
        <w:t>‌</w:t>
      </w:r>
      <w:r w:rsidR="00741AA8" w:rsidRPr="00DE1126">
        <w:rPr>
          <w:rtl/>
        </w:rPr>
        <w:t>ی</w:t>
      </w:r>
      <w:r w:rsidRPr="00DE1126">
        <w:rPr>
          <w:rtl/>
        </w:rPr>
        <w:t>ابد، و در فتنه</w:t>
      </w:r>
      <w:r w:rsidR="00506612">
        <w:t>‌</w:t>
      </w:r>
      <w:r w:rsidR="00741AA8" w:rsidRPr="00DE1126">
        <w:rPr>
          <w:rtl/>
        </w:rPr>
        <w:t>ی</w:t>
      </w:r>
      <w:r w:rsidRPr="00DE1126">
        <w:rPr>
          <w:rtl/>
        </w:rPr>
        <w:t xml:space="preserve"> چهارم به </w:t>
      </w:r>
      <w:r w:rsidR="001B3869" w:rsidRPr="00DE1126">
        <w:rPr>
          <w:rtl/>
        </w:rPr>
        <w:t>ک</w:t>
      </w:r>
      <w:r w:rsidRPr="00DE1126">
        <w:rPr>
          <w:rtl/>
        </w:rPr>
        <w:t>فر در م</w:t>
      </w:r>
      <w:r w:rsidR="00741AA8" w:rsidRPr="00DE1126">
        <w:rPr>
          <w:rtl/>
        </w:rPr>
        <w:t>ی</w:t>
      </w:r>
      <w:r w:rsidR="00506612">
        <w:t>‌</w:t>
      </w:r>
      <w:r w:rsidRPr="00DE1126">
        <w:rPr>
          <w:rtl/>
        </w:rPr>
        <w:t>آ</w:t>
      </w:r>
      <w:r w:rsidR="00741AA8" w:rsidRPr="00DE1126">
        <w:rPr>
          <w:rtl/>
        </w:rPr>
        <w:t>ی</w:t>
      </w:r>
      <w:r w:rsidRPr="00DE1126">
        <w:rPr>
          <w:rtl/>
        </w:rPr>
        <w:t>ند، و ا</w:t>
      </w:r>
      <w:r w:rsidR="00741AA8" w:rsidRPr="00DE1126">
        <w:rPr>
          <w:rtl/>
        </w:rPr>
        <w:t>ی</w:t>
      </w:r>
      <w:r w:rsidRPr="00DE1126">
        <w:rPr>
          <w:rtl/>
        </w:rPr>
        <w:t>ن زمان</w:t>
      </w:r>
      <w:r w:rsidR="00741AA8" w:rsidRPr="00DE1126">
        <w:rPr>
          <w:rtl/>
        </w:rPr>
        <w:t>ی</w:t>
      </w:r>
      <w:r w:rsidRPr="00DE1126">
        <w:rPr>
          <w:rtl/>
        </w:rPr>
        <w:t xml:space="preserve"> است که امت گاه با ا</w:t>
      </w:r>
      <w:r w:rsidR="000E2F20" w:rsidRPr="00DE1126">
        <w:rPr>
          <w:rtl/>
        </w:rPr>
        <w:t>ی</w:t>
      </w:r>
      <w:r w:rsidRPr="00DE1126">
        <w:rPr>
          <w:rtl/>
        </w:rPr>
        <w:t>ن است و گاه با آن، بدون آن</w:t>
      </w:r>
      <w:r w:rsidR="001B3869" w:rsidRPr="00DE1126">
        <w:rPr>
          <w:rtl/>
        </w:rPr>
        <w:t>ک</w:t>
      </w:r>
      <w:r w:rsidRPr="00DE1126">
        <w:rPr>
          <w:rtl/>
        </w:rPr>
        <w:t>ه پ</w:t>
      </w:r>
      <w:r w:rsidR="00741AA8" w:rsidRPr="00DE1126">
        <w:rPr>
          <w:rtl/>
        </w:rPr>
        <w:t>ی</w:t>
      </w:r>
      <w:r w:rsidRPr="00DE1126">
        <w:rPr>
          <w:rtl/>
        </w:rPr>
        <w:t>شوا</w:t>
      </w:r>
      <w:r w:rsidR="00741AA8" w:rsidRPr="00DE1126">
        <w:rPr>
          <w:rtl/>
        </w:rPr>
        <w:t>یی</w:t>
      </w:r>
      <w:r w:rsidRPr="00DE1126">
        <w:rPr>
          <w:rtl/>
        </w:rPr>
        <w:t xml:space="preserve"> و اتحاد</w:t>
      </w:r>
      <w:r w:rsidR="009F5C93" w:rsidRPr="00DE1126">
        <w:rPr>
          <w:rtl/>
        </w:rPr>
        <w:t>ی</w:t>
      </w:r>
      <w:r w:rsidRPr="00DE1126">
        <w:rPr>
          <w:rtl/>
        </w:rPr>
        <w:t xml:space="preserve"> داشته باشد. سپس مس</w:t>
      </w:r>
      <w:r w:rsidR="000E2F20" w:rsidRPr="00DE1126">
        <w:rPr>
          <w:rtl/>
        </w:rPr>
        <w:t>ی</w:t>
      </w:r>
      <w:r w:rsidRPr="00DE1126">
        <w:rPr>
          <w:rtl/>
        </w:rPr>
        <w:t>ح خواهد آمد، آنگاه خورش</w:t>
      </w:r>
      <w:r w:rsidR="000E2F20" w:rsidRPr="00DE1126">
        <w:rPr>
          <w:rtl/>
        </w:rPr>
        <w:t>ی</w:t>
      </w:r>
      <w:r w:rsidRPr="00DE1126">
        <w:rPr>
          <w:rtl/>
        </w:rPr>
        <w:t>د از مغرب خود طلوع م</w:t>
      </w:r>
      <w:r w:rsidR="009F5C93" w:rsidRPr="00DE1126">
        <w:rPr>
          <w:rtl/>
        </w:rPr>
        <w:t>ی</w:t>
      </w:r>
      <w:r w:rsidR="00506612">
        <w:t>‌</w:t>
      </w:r>
      <w:r w:rsidR="001B3869" w:rsidRPr="00DE1126">
        <w:rPr>
          <w:rtl/>
        </w:rPr>
        <w:t>ک</w:t>
      </w:r>
      <w:r w:rsidRPr="00DE1126">
        <w:rPr>
          <w:rtl/>
        </w:rPr>
        <w:t>ند. در نزد</w:t>
      </w:r>
      <w:r w:rsidR="000E2F20" w:rsidRPr="00DE1126">
        <w:rPr>
          <w:rtl/>
        </w:rPr>
        <w:t>ی</w:t>
      </w:r>
      <w:r w:rsidR="001B3869" w:rsidRPr="00DE1126">
        <w:rPr>
          <w:rtl/>
        </w:rPr>
        <w:t>ک</w:t>
      </w:r>
      <w:r w:rsidR="00741AA8" w:rsidRPr="00DE1126">
        <w:rPr>
          <w:rtl/>
        </w:rPr>
        <w:t>ی</w:t>
      </w:r>
      <w:r w:rsidR="00506612">
        <w:t>‌</w:t>
      </w:r>
      <w:r w:rsidRPr="00DE1126">
        <w:rPr>
          <w:rtl/>
        </w:rPr>
        <w:t>ها</w:t>
      </w:r>
      <w:r w:rsidR="00741AA8" w:rsidRPr="00DE1126">
        <w:rPr>
          <w:rtl/>
        </w:rPr>
        <w:t>ی</w:t>
      </w:r>
      <w:r w:rsidRPr="00DE1126">
        <w:rPr>
          <w:rtl/>
        </w:rPr>
        <w:t xml:space="preserve"> ق</w:t>
      </w:r>
      <w:r w:rsidR="000E2F20" w:rsidRPr="00DE1126">
        <w:rPr>
          <w:rtl/>
        </w:rPr>
        <w:t>ی</w:t>
      </w:r>
      <w:r w:rsidRPr="00DE1126">
        <w:rPr>
          <w:rtl/>
        </w:rPr>
        <w:t xml:space="preserve">امت، هفتاد و دو دجال خواهند بود </w:t>
      </w:r>
      <w:r w:rsidR="001B3869" w:rsidRPr="00DE1126">
        <w:rPr>
          <w:rtl/>
        </w:rPr>
        <w:t>ک</w:t>
      </w:r>
      <w:r w:rsidRPr="00DE1126">
        <w:rPr>
          <w:rtl/>
        </w:rPr>
        <w:t>ه از برخ</w:t>
      </w:r>
      <w:r w:rsidR="009F5C93" w:rsidRPr="00DE1126">
        <w:rPr>
          <w:rtl/>
        </w:rPr>
        <w:t>ی</w:t>
      </w:r>
      <w:r w:rsidRPr="00DE1126">
        <w:rPr>
          <w:rtl/>
        </w:rPr>
        <w:t xml:space="preserve">، تنها </w:t>
      </w:r>
      <w:r w:rsidR="00741AA8" w:rsidRPr="00DE1126">
        <w:rPr>
          <w:rtl/>
        </w:rPr>
        <w:t>ی</w:t>
      </w:r>
      <w:r w:rsidRPr="00DE1126">
        <w:rPr>
          <w:rtl/>
        </w:rPr>
        <w:t>ک نفر پ</w:t>
      </w:r>
      <w:r w:rsidR="000E2F20" w:rsidRPr="00DE1126">
        <w:rPr>
          <w:rtl/>
        </w:rPr>
        <w:t>ی</w:t>
      </w:r>
      <w:r w:rsidRPr="00DE1126">
        <w:rPr>
          <w:rtl/>
        </w:rPr>
        <w:t>رو</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 xml:space="preserve">ند.» </w:t>
      </w:r>
      <w:r w:rsidRPr="00DE1126">
        <w:rPr>
          <w:rtl/>
        </w:rPr>
        <w:footnoteReference w:id="181"/>
      </w:r>
      <w:r w:rsidRPr="00DE1126">
        <w:rPr>
          <w:rtl/>
        </w:rPr>
        <w:t xml:space="preserve"> </w:t>
      </w:r>
    </w:p>
    <w:p w:rsidR="001E12DE" w:rsidRPr="00DE1126" w:rsidRDefault="001E12DE" w:rsidP="000E2F20">
      <w:pPr>
        <w:bidi/>
        <w:jc w:val="both"/>
        <w:rPr>
          <w:rtl/>
        </w:rPr>
      </w:pPr>
      <w:r w:rsidRPr="00DE1126">
        <w:rPr>
          <w:rtl/>
        </w:rPr>
        <w:t>نگارنده: ا</w:t>
      </w:r>
      <w:r w:rsidR="000E2F20" w:rsidRPr="00DE1126">
        <w:rPr>
          <w:rtl/>
        </w:rPr>
        <w:t>ی</w:t>
      </w:r>
      <w:r w:rsidRPr="00DE1126">
        <w:rPr>
          <w:rtl/>
        </w:rPr>
        <w:t>ن عبارات چ</w:t>
      </w:r>
      <w:r w:rsidR="000E2F20" w:rsidRPr="00DE1126">
        <w:rPr>
          <w:rtl/>
        </w:rPr>
        <w:t>ی</w:t>
      </w:r>
      <w:r w:rsidRPr="00DE1126">
        <w:rPr>
          <w:rtl/>
        </w:rPr>
        <w:t>ز</w:t>
      </w:r>
      <w:r w:rsidR="009F5C93" w:rsidRPr="00DE1126">
        <w:rPr>
          <w:rtl/>
        </w:rPr>
        <w:t>ی</w:t>
      </w:r>
      <w:r w:rsidRPr="00DE1126">
        <w:rPr>
          <w:rtl/>
        </w:rPr>
        <w:t xml:space="preserve"> جز خ</w:t>
      </w:r>
      <w:r w:rsidR="000E2F20" w:rsidRPr="00DE1126">
        <w:rPr>
          <w:rtl/>
        </w:rPr>
        <w:t>ی</w:t>
      </w:r>
      <w:r w:rsidRPr="00DE1126">
        <w:rPr>
          <w:rtl/>
        </w:rPr>
        <w:t xml:space="preserve">الات و آمال </w:t>
      </w:r>
      <w:r w:rsidR="001B3869" w:rsidRPr="00DE1126">
        <w:rPr>
          <w:rtl/>
        </w:rPr>
        <w:t>ک</w:t>
      </w:r>
      <w:r w:rsidRPr="00DE1126">
        <w:rPr>
          <w:rtl/>
        </w:rPr>
        <w:t>عب الاحبار و امثال و</w:t>
      </w:r>
      <w:r w:rsidR="00741AA8" w:rsidRPr="00DE1126">
        <w:rPr>
          <w:rtl/>
        </w:rPr>
        <w:t>ی</w:t>
      </w:r>
      <w:r w:rsidRPr="00DE1126">
        <w:rPr>
          <w:rtl/>
        </w:rPr>
        <w:t xml:space="preserve"> </w:t>
      </w:r>
      <w:r w:rsidR="009C1A9C" w:rsidRPr="00DE1126">
        <w:rPr>
          <w:rtl/>
        </w:rPr>
        <w:t>-</w:t>
      </w:r>
      <w:r w:rsidRPr="00DE1126">
        <w:rPr>
          <w:rtl/>
        </w:rPr>
        <w:t xml:space="preserve"> نسبت به قرب به پا</w:t>
      </w:r>
      <w:r w:rsidR="00741AA8" w:rsidRPr="00DE1126">
        <w:rPr>
          <w:rtl/>
        </w:rPr>
        <w:t>ی</w:t>
      </w:r>
      <w:r w:rsidRPr="00DE1126">
        <w:rPr>
          <w:rtl/>
        </w:rPr>
        <w:t>ان رس</w:t>
      </w:r>
      <w:r w:rsidR="00741AA8" w:rsidRPr="00DE1126">
        <w:rPr>
          <w:rtl/>
        </w:rPr>
        <w:t>ی</w:t>
      </w:r>
      <w:r w:rsidRPr="00DE1126">
        <w:rPr>
          <w:rtl/>
        </w:rPr>
        <w:t>دن دوران ا</w:t>
      </w:r>
      <w:r w:rsidR="00741AA8" w:rsidRPr="00DE1126">
        <w:rPr>
          <w:rtl/>
        </w:rPr>
        <w:t>ی</w:t>
      </w:r>
      <w:r w:rsidRPr="00DE1126">
        <w:rPr>
          <w:rtl/>
        </w:rPr>
        <w:t xml:space="preserve">ن امت با خروج دجال پادشاه </w:t>
      </w:r>
      <w:r w:rsidR="00741AA8" w:rsidRPr="00DE1126">
        <w:rPr>
          <w:rtl/>
        </w:rPr>
        <w:t>ی</w:t>
      </w:r>
      <w:r w:rsidRPr="00DE1126">
        <w:rPr>
          <w:rtl/>
        </w:rPr>
        <w:t>هود</w:t>
      </w:r>
      <w:r w:rsidR="00741AA8" w:rsidRPr="00DE1126">
        <w:rPr>
          <w:rtl/>
        </w:rPr>
        <w:t>ی</w:t>
      </w:r>
      <w:r w:rsidRPr="00DE1126">
        <w:rPr>
          <w:rtl/>
        </w:rPr>
        <w:t xml:space="preserve">ان </w:t>
      </w:r>
      <w:r w:rsidR="009C1A9C" w:rsidRPr="00DE1126">
        <w:rPr>
          <w:rtl/>
        </w:rPr>
        <w:t>-</w:t>
      </w:r>
      <w:r w:rsidRPr="00DE1126">
        <w:rPr>
          <w:rtl/>
        </w:rPr>
        <w:t xml:space="preserve"> ن</w:t>
      </w:r>
      <w:r w:rsidR="000E2F20" w:rsidRPr="00DE1126">
        <w:rPr>
          <w:rtl/>
        </w:rPr>
        <w:t>ی</w:t>
      </w:r>
      <w:r w:rsidRPr="00DE1126">
        <w:rPr>
          <w:rtl/>
        </w:rPr>
        <w:t>ست</w:t>
      </w:r>
      <w:r w:rsidR="00506612">
        <w:t>‌</w:t>
      </w:r>
      <w:r w:rsidRPr="00DE1126">
        <w:rPr>
          <w:rtl/>
        </w:rPr>
        <w:t>! ول</w:t>
      </w:r>
      <w:r w:rsidR="00741AA8" w:rsidRPr="00DE1126">
        <w:rPr>
          <w:rtl/>
        </w:rPr>
        <w:t>ی</w:t>
      </w:r>
      <w:r w:rsidRPr="00DE1126">
        <w:rPr>
          <w:rtl/>
        </w:rPr>
        <w:t>کن نابخردان، ا</w:t>
      </w:r>
      <w:r w:rsidR="000E2F20" w:rsidRPr="00DE1126">
        <w:rPr>
          <w:rtl/>
        </w:rPr>
        <w:t>ی</w:t>
      </w:r>
      <w:r w:rsidRPr="00DE1126">
        <w:rPr>
          <w:rtl/>
        </w:rPr>
        <w:t>ن بافته</w:t>
      </w:r>
      <w:r w:rsidR="00506612">
        <w:t>‌</w:t>
      </w:r>
      <w:r w:rsidRPr="00DE1126">
        <w:rPr>
          <w:rtl/>
        </w:rPr>
        <w:t>ها را به احاد</w:t>
      </w:r>
      <w:r w:rsidR="000E2F20" w:rsidRPr="00DE1126">
        <w:rPr>
          <w:rtl/>
        </w:rPr>
        <w:t>ی</w:t>
      </w:r>
      <w:r w:rsidRPr="00DE1126">
        <w:rPr>
          <w:rtl/>
        </w:rPr>
        <w:t>ث</w:t>
      </w:r>
      <w:r w:rsidR="00741AA8" w:rsidRPr="00DE1126">
        <w:rPr>
          <w:rtl/>
        </w:rPr>
        <w:t>ی</w:t>
      </w:r>
      <w:r w:rsidRPr="00DE1126">
        <w:rPr>
          <w:rtl/>
        </w:rPr>
        <w:t xml:space="preserve"> نبو</w:t>
      </w:r>
      <w:r w:rsidR="009F5C93" w:rsidRPr="00DE1126">
        <w:rPr>
          <w:rtl/>
        </w:rPr>
        <w:t>ی</w:t>
      </w:r>
      <w:r w:rsidRPr="00DE1126">
        <w:rPr>
          <w:rtl/>
        </w:rPr>
        <w:t xml:space="preserve"> مبدّل کردند</w:t>
      </w:r>
      <w:r w:rsidR="00506612">
        <w:t>‌</w:t>
      </w:r>
      <w:r w:rsidRPr="00DE1126">
        <w:rPr>
          <w:rtl/>
        </w:rPr>
        <w:t>! گواه دروغ</w:t>
      </w:r>
      <w:r w:rsidR="00741AA8" w:rsidRPr="00DE1126">
        <w:rPr>
          <w:rtl/>
        </w:rPr>
        <w:t>ی</w:t>
      </w:r>
      <w:r w:rsidRPr="00DE1126">
        <w:rPr>
          <w:rtl/>
        </w:rPr>
        <w:t>ن بودن آن، ا</w:t>
      </w:r>
      <w:r w:rsidR="00741AA8" w:rsidRPr="00DE1126">
        <w:rPr>
          <w:rtl/>
        </w:rPr>
        <w:t>ی</w:t>
      </w:r>
      <w:r w:rsidRPr="00DE1126">
        <w:rPr>
          <w:rtl/>
        </w:rPr>
        <w:t>ن است که دجال</w:t>
      </w:r>
      <w:r w:rsidR="00741AA8" w:rsidRPr="00DE1126">
        <w:rPr>
          <w:rtl/>
        </w:rPr>
        <w:t>ی</w:t>
      </w:r>
      <w:r w:rsidRPr="00DE1126">
        <w:rPr>
          <w:rtl/>
        </w:rPr>
        <w:t xml:space="preserve"> که آنها وعده داده بودند که به هنگام فتح قسطنطن</w:t>
      </w:r>
      <w:r w:rsidR="00741AA8" w:rsidRPr="00DE1126">
        <w:rPr>
          <w:rtl/>
        </w:rPr>
        <w:t>ی</w:t>
      </w:r>
      <w:r w:rsidRPr="00DE1126">
        <w:rPr>
          <w:rtl/>
        </w:rPr>
        <w:t>ه ق</w:t>
      </w:r>
      <w:r w:rsidR="00741AA8" w:rsidRPr="00DE1126">
        <w:rPr>
          <w:rtl/>
        </w:rPr>
        <w:t>ی</w:t>
      </w:r>
      <w:r w:rsidRPr="00DE1126">
        <w:rPr>
          <w:rtl/>
        </w:rPr>
        <w:t>ام م</w:t>
      </w:r>
      <w:r w:rsidR="00741AA8" w:rsidRPr="00DE1126">
        <w:rPr>
          <w:rtl/>
        </w:rPr>
        <w:t>ی</w:t>
      </w:r>
      <w:r w:rsidR="00506612">
        <w:t>‌</w:t>
      </w:r>
      <w:r w:rsidRPr="00DE1126">
        <w:rPr>
          <w:rtl/>
        </w:rPr>
        <w:t>کند، هنوز خروج نکرده است</w:t>
      </w:r>
      <w:r w:rsidR="00506612">
        <w:t>‌</w:t>
      </w:r>
      <w:r w:rsidRPr="00DE1126">
        <w:rPr>
          <w:rtl/>
        </w:rPr>
        <w:t>!</w:t>
      </w:r>
    </w:p>
    <w:p w:rsidR="001E12DE" w:rsidRPr="00DE1126" w:rsidRDefault="001E12DE" w:rsidP="000E2F20">
      <w:pPr>
        <w:bidi/>
        <w:jc w:val="both"/>
        <w:rPr>
          <w:rtl/>
        </w:rPr>
      </w:pPr>
      <w:r w:rsidRPr="00DE1126">
        <w:rPr>
          <w:rtl/>
        </w:rPr>
        <w:t>شاهد د</w:t>
      </w:r>
      <w:r w:rsidR="00741AA8" w:rsidRPr="00DE1126">
        <w:rPr>
          <w:rtl/>
        </w:rPr>
        <w:t>ی</w:t>
      </w:r>
      <w:r w:rsidRPr="00DE1126">
        <w:rPr>
          <w:rtl/>
        </w:rPr>
        <w:t>گر دروغ بودن آن، روا</w:t>
      </w:r>
      <w:r w:rsidR="000E2F20" w:rsidRPr="00DE1126">
        <w:rPr>
          <w:rtl/>
        </w:rPr>
        <w:t>ی</w:t>
      </w:r>
      <w:r w:rsidRPr="00DE1126">
        <w:rPr>
          <w:rtl/>
        </w:rPr>
        <w:t>ت</w:t>
      </w:r>
      <w:r w:rsidR="009F5C93" w:rsidRPr="00DE1126">
        <w:rPr>
          <w:rtl/>
        </w:rPr>
        <w:t>ی</w:t>
      </w:r>
      <w:r w:rsidRPr="00DE1126">
        <w:rPr>
          <w:rtl/>
        </w:rPr>
        <w:t xml:space="preserve"> است </w:t>
      </w:r>
      <w:r w:rsidR="001B3869" w:rsidRPr="00DE1126">
        <w:rPr>
          <w:rtl/>
        </w:rPr>
        <w:t>ک</w:t>
      </w:r>
      <w:r w:rsidRPr="00DE1126">
        <w:rPr>
          <w:rtl/>
        </w:rPr>
        <w:t>ه الفتن 1/57 از عم</w:t>
      </w:r>
      <w:r w:rsidR="000E2F20" w:rsidRPr="00DE1126">
        <w:rPr>
          <w:rtl/>
        </w:rPr>
        <w:t>ی</w:t>
      </w:r>
      <w:r w:rsidRPr="00DE1126">
        <w:rPr>
          <w:rtl/>
        </w:rPr>
        <w:t>ر بن هان</w:t>
      </w:r>
      <w:r w:rsidR="009F5C93" w:rsidRPr="00DE1126">
        <w:rPr>
          <w:rtl/>
        </w:rPr>
        <w:t>ی</w:t>
      </w:r>
      <w:r w:rsidRPr="00DE1126">
        <w:rPr>
          <w:rtl/>
        </w:rPr>
        <w:t xml:space="preserve"> آورده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«در فتنه</w:t>
      </w:r>
      <w:r w:rsidR="00506612">
        <w:t>‌</w:t>
      </w:r>
      <w:r w:rsidR="00741AA8" w:rsidRPr="00DE1126">
        <w:rPr>
          <w:rtl/>
        </w:rPr>
        <w:t>ی</w:t>
      </w:r>
      <w:r w:rsidRPr="00DE1126">
        <w:rPr>
          <w:rtl/>
        </w:rPr>
        <w:t xml:space="preserve"> احلاس، مردمان مال و خانواده</w:t>
      </w:r>
      <w:r w:rsidR="00506612">
        <w:t>‌</w:t>
      </w:r>
      <w:r w:rsidRPr="00DE1126">
        <w:rPr>
          <w:rtl/>
        </w:rPr>
        <w:t>شان را از دست م</w:t>
      </w:r>
      <w:r w:rsidR="00741AA8" w:rsidRPr="00DE1126">
        <w:rPr>
          <w:rtl/>
        </w:rPr>
        <w:t>ی</w:t>
      </w:r>
      <w:r w:rsidR="00506612">
        <w:t>‌</w:t>
      </w:r>
      <w:r w:rsidRPr="00DE1126">
        <w:rPr>
          <w:rtl/>
        </w:rPr>
        <w:t>دهند و م</w:t>
      </w:r>
      <w:r w:rsidR="00741AA8" w:rsidRPr="00DE1126">
        <w:rPr>
          <w:rtl/>
        </w:rPr>
        <w:t>ی</w:t>
      </w:r>
      <w:r w:rsidR="00506612">
        <w:t>‌</w:t>
      </w:r>
      <w:r w:rsidRPr="00DE1126">
        <w:rPr>
          <w:rtl/>
        </w:rPr>
        <w:t>گر</w:t>
      </w:r>
      <w:r w:rsidR="00741AA8" w:rsidRPr="00DE1126">
        <w:rPr>
          <w:rtl/>
        </w:rPr>
        <w:t>ی</w:t>
      </w:r>
      <w:r w:rsidRPr="00DE1126">
        <w:rPr>
          <w:rtl/>
        </w:rPr>
        <w:t>زند، در فتنه</w:t>
      </w:r>
      <w:r w:rsidR="00506612">
        <w:t>‌</w:t>
      </w:r>
      <w:r w:rsidR="00741AA8" w:rsidRPr="00DE1126">
        <w:rPr>
          <w:rtl/>
        </w:rPr>
        <w:t>ی</w:t>
      </w:r>
      <w:r w:rsidRPr="00DE1126">
        <w:rPr>
          <w:rtl/>
        </w:rPr>
        <w:t xml:space="preserve"> سراء، دود آن فتنه، از ز</w:t>
      </w:r>
      <w:r w:rsidR="00741AA8" w:rsidRPr="00DE1126">
        <w:rPr>
          <w:rtl/>
        </w:rPr>
        <w:t>ی</w:t>
      </w:r>
      <w:r w:rsidRPr="00DE1126">
        <w:rPr>
          <w:rtl/>
        </w:rPr>
        <w:t>ر پا</w:t>
      </w:r>
      <w:r w:rsidR="00741AA8" w:rsidRPr="00DE1126">
        <w:rPr>
          <w:rtl/>
        </w:rPr>
        <w:t>ی</w:t>
      </w:r>
      <w:r w:rsidRPr="00DE1126">
        <w:rPr>
          <w:rtl/>
        </w:rPr>
        <w:t xml:space="preserve"> مرد</w:t>
      </w:r>
      <w:r w:rsidR="009F5C93" w:rsidRPr="00DE1126">
        <w:rPr>
          <w:rtl/>
        </w:rPr>
        <w:t>ی</w:t>
      </w:r>
      <w:r w:rsidRPr="00DE1126">
        <w:rPr>
          <w:rtl/>
        </w:rPr>
        <w:t xml:space="preserve"> که م</w:t>
      </w:r>
      <w:r w:rsidR="00741AA8" w:rsidRPr="00DE1126">
        <w:rPr>
          <w:rtl/>
        </w:rPr>
        <w:t>ی</w:t>
      </w:r>
      <w:r w:rsidR="00506612">
        <w:t>‌</w:t>
      </w:r>
      <w:r w:rsidRPr="00DE1126">
        <w:rPr>
          <w:rtl/>
        </w:rPr>
        <w:t>پندارد از من است در حال</w:t>
      </w:r>
      <w:r w:rsidR="00741AA8" w:rsidRPr="00DE1126">
        <w:rPr>
          <w:rtl/>
        </w:rPr>
        <w:t>ی</w:t>
      </w:r>
      <w:r w:rsidRPr="00DE1126">
        <w:rPr>
          <w:rtl/>
        </w:rPr>
        <w:t xml:space="preserve"> که چن</w:t>
      </w:r>
      <w:r w:rsidR="00741AA8" w:rsidRPr="00DE1126">
        <w:rPr>
          <w:rtl/>
        </w:rPr>
        <w:t>ی</w:t>
      </w:r>
      <w:r w:rsidRPr="00DE1126">
        <w:rPr>
          <w:rtl/>
        </w:rPr>
        <w:t>ن ن</w:t>
      </w:r>
      <w:r w:rsidR="00741AA8" w:rsidRPr="00DE1126">
        <w:rPr>
          <w:rtl/>
        </w:rPr>
        <w:t>ی</w:t>
      </w:r>
      <w:r w:rsidRPr="00DE1126">
        <w:rPr>
          <w:rtl/>
        </w:rPr>
        <w:t>ست،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اول</w:t>
      </w:r>
      <w:r w:rsidR="00741AA8" w:rsidRPr="00DE1126">
        <w:rPr>
          <w:rtl/>
        </w:rPr>
        <w:t>ی</w:t>
      </w:r>
      <w:r w:rsidRPr="00DE1126">
        <w:rPr>
          <w:rtl/>
        </w:rPr>
        <w:t>ا</w:t>
      </w:r>
      <w:r w:rsidR="00741AA8" w:rsidRPr="00DE1126">
        <w:rPr>
          <w:rtl/>
        </w:rPr>
        <w:t>ی</w:t>
      </w:r>
      <w:r w:rsidRPr="00DE1126">
        <w:rPr>
          <w:rtl/>
        </w:rPr>
        <w:t xml:space="preserve"> من تنها پارسا</w:t>
      </w:r>
      <w:r w:rsidR="000E2F20" w:rsidRPr="00DE1126">
        <w:rPr>
          <w:rtl/>
        </w:rPr>
        <w:t>ی</w:t>
      </w:r>
      <w:r w:rsidRPr="00DE1126">
        <w:rPr>
          <w:rtl/>
        </w:rPr>
        <w:t>ان هستند. و سپس مردمان بر مرد</w:t>
      </w:r>
      <w:r w:rsidR="00741AA8" w:rsidRPr="00DE1126">
        <w:rPr>
          <w:rtl/>
        </w:rPr>
        <w:t>ی</w:t>
      </w:r>
      <w:r w:rsidRPr="00DE1126">
        <w:rPr>
          <w:rtl/>
        </w:rPr>
        <w:t xml:space="preserve"> اجتماع م</w:t>
      </w:r>
      <w:r w:rsidR="00741AA8" w:rsidRPr="00DE1126">
        <w:rPr>
          <w:rtl/>
        </w:rPr>
        <w:t>ی</w:t>
      </w:r>
      <w:r w:rsidR="00506612">
        <w:t>‌</w:t>
      </w:r>
      <w:r w:rsidRPr="00DE1126">
        <w:rPr>
          <w:rtl/>
        </w:rPr>
        <w:t>کنند. آنگاه فتنه</w:t>
      </w:r>
      <w:r w:rsidR="00506612">
        <w:t>‌</w:t>
      </w:r>
      <w:r w:rsidRPr="00DE1126">
        <w:rPr>
          <w:rtl/>
        </w:rPr>
        <w:t>ا</w:t>
      </w:r>
      <w:r w:rsidR="00741AA8" w:rsidRPr="00DE1126">
        <w:rPr>
          <w:rtl/>
        </w:rPr>
        <w:t>ی</w:t>
      </w:r>
      <w:r w:rsidRPr="00DE1126">
        <w:rPr>
          <w:rtl/>
        </w:rPr>
        <w:t xml:space="preserve"> سخت خواهد بود </w:t>
      </w:r>
      <w:r w:rsidR="001B3869" w:rsidRPr="00DE1126">
        <w:rPr>
          <w:rtl/>
        </w:rPr>
        <w:t>ک</w:t>
      </w:r>
      <w:r w:rsidRPr="00DE1126">
        <w:rPr>
          <w:rtl/>
        </w:rPr>
        <w:t>ه هرگاه گو</w:t>
      </w:r>
      <w:r w:rsidR="00741AA8" w:rsidRPr="00DE1126">
        <w:rPr>
          <w:rtl/>
        </w:rPr>
        <w:t>ی</w:t>
      </w:r>
      <w:r w:rsidRPr="00DE1126">
        <w:rPr>
          <w:rtl/>
        </w:rPr>
        <w:t>ند پا</w:t>
      </w:r>
      <w:r w:rsidR="00741AA8" w:rsidRPr="00DE1126">
        <w:rPr>
          <w:rtl/>
        </w:rPr>
        <w:t>ی</w:t>
      </w:r>
      <w:r w:rsidRPr="00DE1126">
        <w:rPr>
          <w:rtl/>
        </w:rPr>
        <w:t xml:space="preserve">ان </w:t>
      </w:r>
      <w:r w:rsidR="00741AA8" w:rsidRPr="00DE1126">
        <w:rPr>
          <w:rtl/>
        </w:rPr>
        <w:t>ی</w:t>
      </w:r>
      <w:r w:rsidRPr="00DE1126">
        <w:rPr>
          <w:rtl/>
        </w:rPr>
        <w:t>افت، امتداد م</w:t>
      </w:r>
      <w:r w:rsidR="00741AA8" w:rsidRPr="00DE1126">
        <w:rPr>
          <w:rtl/>
        </w:rPr>
        <w:t>ی</w:t>
      </w:r>
      <w:r w:rsidR="00506612">
        <w:t>‌</w:t>
      </w:r>
      <w:r w:rsidR="00741AA8" w:rsidRPr="00DE1126">
        <w:rPr>
          <w:rtl/>
        </w:rPr>
        <w:t>ی</w:t>
      </w:r>
      <w:r w:rsidRPr="00DE1126">
        <w:rPr>
          <w:rtl/>
        </w:rPr>
        <w:t>ابد چنان که خانه</w:t>
      </w:r>
      <w:r w:rsidR="00506612">
        <w:t>‌</w:t>
      </w:r>
      <w:r w:rsidRPr="00DE1126">
        <w:rPr>
          <w:rtl/>
        </w:rPr>
        <w:t>ا</w:t>
      </w:r>
      <w:r w:rsidR="00741AA8" w:rsidRPr="00DE1126">
        <w:rPr>
          <w:rtl/>
        </w:rPr>
        <w:t>ی</w:t>
      </w:r>
      <w:r w:rsidRPr="00DE1126">
        <w:rPr>
          <w:rtl/>
        </w:rPr>
        <w:t xml:space="preserve"> از عرب نم</w:t>
      </w:r>
      <w:r w:rsidR="00741AA8" w:rsidRPr="00DE1126">
        <w:rPr>
          <w:rtl/>
        </w:rPr>
        <w:t>ی</w:t>
      </w:r>
      <w:r w:rsidR="00506612">
        <w:t>‌</w:t>
      </w:r>
      <w:r w:rsidRPr="00DE1126">
        <w:rPr>
          <w:rtl/>
        </w:rPr>
        <w:t>ماند مگر آنکه در آن وارد م</w:t>
      </w:r>
      <w:r w:rsidR="00741AA8" w:rsidRPr="00DE1126">
        <w:rPr>
          <w:rtl/>
        </w:rPr>
        <w:t>ی</w:t>
      </w:r>
      <w:r w:rsidR="00506612">
        <w:t>‌</w:t>
      </w:r>
      <w:r w:rsidRPr="00DE1126">
        <w:rPr>
          <w:rtl/>
        </w:rPr>
        <w:t>شود. در آن فتنه شخص م</w:t>
      </w:r>
      <w:r w:rsidR="00741AA8" w:rsidRPr="00DE1126">
        <w:rPr>
          <w:rtl/>
        </w:rPr>
        <w:t>ی</w:t>
      </w:r>
      <w:r w:rsidR="00506612">
        <w:t>‌</w:t>
      </w:r>
      <w:r w:rsidRPr="00DE1126">
        <w:rPr>
          <w:rtl/>
        </w:rPr>
        <w:t>جنگد ول</w:t>
      </w:r>
      <w:r w:rsidR="00741AA8" w:rsidRPr="00DE1126">
        <w:rPr>
          <w:rtl/>
        </w:rPr>
        <w:t>ی</w:t>
      </w:r>
      <w:r w:rsidRPr="00DE1126">
        <w:rPr>
          <w:rtl/>
        </w:rPr>
        <w:t xml:space="preserve"> نم</w:t>
      </w:r>
      <w:r w:rsidR="00741AA8" w:rsidRPr="00DE1126">
        <w:rPr>
          <w:rtl/>
        </w:rPr>
        <w:t>ی</w:t>
      </w:r>
      <w:r w:rsidR="00506612">
        <w:t>‌</w:t>
      </w:r>
      <w:r w:rsidRPr="00DE1126">
        <w:rPr>
          <w:rtl/>
        </w:rPr>
        <w:t>داند در راه حق م</w:t>
      </w:r>
      <w:r w:rsidR="00741AA8" w:rsidRPr="00DE1126">
        <w:rPr>
          <w:rtl/>
        </w:rPr>
        <w:t>ی</w:t>
      </w:r>
      <w:r w:rsidR="00506612">
        <w:t>‌</w:t>
      </w:r>
      <w:r w:rsidRPr="00DE1126">
        <w:rPr>
          <w:rtl/>
        </w:rPr>
        <w:t xml:space="preserve">جنگد و </w:t>
      </w:r>
      <w:r w:rsidR="00741AA8" w:rsidRPr="00DE1126">
        <w:rPr>
          <w:rtl/>
        </w:rPr>
        <w:t>ی</w:t>
      </w:r>
      <w:r w:rsidRPr="00DE1126">
        <w:rPr>
          <w:rtl/>
        </w:rPr>
        <w:t>ا باطل، پ</w:t>
      </w:r>
      <w:r w:rsidR="00741AA8" w:rsidRPr="00DE1126">
        <w:rPr>
          <w:rtl/>
        </w:rPr>
        <w:t>ی</w:t>
      </w:r>
      <w:r w:rsidRPr="00DE1126">
        <w:rPr>
          <w:rtl/>
        </w:rPr>
        <w:t>وسته چن</w:t>
      </w:r>
      <w:r w:rsidR="00741AA8" w:rsidRPr="00DE1126">
        <w:rPr>
          <w:rtl/>
        </w:rPr>
        <w:t>ی</w:t>
      </w:r>
      <w:r w:rsidRPr="00DE1126">
        <w:rPr>
          <w:rtl/>
        </w:rPr>
        <w:t>ن است تا آنکه به دو خ</w:t>
      </w:r>
      <w:r w:rsidR="00741AA8" w:rsidRPr="00DE1126">
        <w:rPr>
          <w:rtl/>
        </w:rPr>
        <w:t>ی</w:t>
      </w:r>
      <w:r w:rsidRPr="00DE1126">
        <w:rPr>
          <w:rtl/>
        </w:rPr>
        <w:t>مه [ و گروه ] تقس</w:t>
      </w:r>
      <w:r w:rsidR="00741AA8" w:rsidRPr="00DE1126">
        <w:rPr>
          <w:rtl/>
        </w:rPr>
        <w:t>ی</w:t>
      </w:r>
      <w:r w:rsidRPr="00DE1126">
        <w:rPr>
          <w:rtl/>
        </w:rPr>
        <w:t>م شوند: خ</w:t>
      </w:r>
      <w:r w:rsidR="000E2F20" w:rsidRPr="00DE1126">
        <w:rPr>
          <w:rtl/>
        </w:rPr>
        <w:t>ی</w:t>
      </w:r>
      <w:r w:rsidRPr="00DE1126">
        <w:rPr>
          <w:rtl/>
        </w:rPr>
        <w:t>مه</w:t>
      </w:r>
      <w:r w:rsidR="00506612">
        <w:t>‌</w:t>
      </w:r>
      <w:r w:rsidR="00741AA8" w:rsidRPr="00DE1126">
        <w:rPr>
          <w:rtl/>
        </w:rPr>
        <w:t>ی</w:t>
      </w:r>
      <w:r w:rsidRPr="00DE1126">
        <w:rPr>
          <w:rtl/>
        </w:rPr>
        <w:t xml:space="preserve"> ا</w:t>
      </w:r>
      <w:r w:rsidR="000E2F20" w:rsidRPr="00DE1126">
        <w:rPr>
          <w:rtl/>
        </w:rPr>
        <w:t>ی</w:t>
      </w:r>
      <w:r w:rsidRPr="00DE1126">
        <w:rPr>
          <w:rtl/>
        </w:rPr>
        <w:t xml:space="preserve">مان </w:t>
      </w:r>
      <w:r w:rsidR="001B3869" w:rsidRPr="00DE1126">
        <w:rPr>
          <w:rtl/>
        </w:rPr>
        <w:t>ک</w:t>
      </w:r>
      <w:r w:rsidRPr="00DE1126">
        <w:rPr>
          <w:rtl/>
        </w:rPr>
        <w:t>ه ه</w:t>
      </w:r>
      <w:r w:rsidR="00741AA8" w:rsidRPr="00DE1126">
        <w:rPr>
          <w:rtl/>
        </w:rPr>
        <w:t>ی</w:t>
      </w:r>
      <w:r w:rsidRPr="00DE1126">
        <w:rPr>
          <w:rtl/>
        </w:rPr>
        <w:t>چ نفاق</w:t>
      </w:r>
      <w:r w:rsidR="009F5C93" w:rsidRPr="00DE1126">
        <w:rPr>
          <w:rtl/>
        </w:rPr>
        <w:t>ی</w:t>
      </w:r>
      <w:r w:rsidRPr="00DE1126">
        <w:rPr>
          <w:rtl/>
        </w:rPr>
        <w:t xml:space="preserve"> در آن ن</w:t>
      </w:r>
      <w:r w:rsidR="000E2F20" w:rsidRPr="00DE1126">
        <w:rPr>
          <w:rtl/>
        </w:rPr>
        <w:t>ی</w:t>
      </w:r>
      <w:r w:rsidRPr="00DE1126">
        <w:rPr>
          <w:rtl/>
        </w:rPr>
        <w:t>ست و خ</w:t>
      </w:r>
      <w:r w:rsidR="000E2F20" w:rsidRPr="00DE1126">
        <w:rPr>
          <w:rtl/>
        </w:rPr>
        <w:t>ی</w:t>
      </w:r>
      <w:r w:rsidRPr="00DE1126">
        <w:rPr>
          <w:rtl/>
        </w:rPr>
        <w:t>مه</w:t>
      </w:r>
      <w:r w:rsidR="00506612">
        <w:t>‌</w:t>
      </w:r>
      <w:r w:rsidR="00741AA8" w:rsidRPr="00DE1126">
        <w:rPr>
          <w:rtl/>
        </w:rPr>
        <w:t>ی</w:t>
      </w:r>
      <w:r w:rsidRPr="00DE1126">
        <w:rPr>
          <w:rtl/>
        </w:rPr>
        <w:t xml:space="preserve"> نفاق </w:t>
      </w:r>
      <w:r w:rsidR="001B3869" w:rsidRPr="00DE1126">
        <w:rPr>
          <w:rtl/>
        </w:rPr>
        <w:t>ک</w:t>
      </w:r>
      <w:r w:rsidRPr="00DE1126">
        <w:rPr>
          <w:rtl/>
        </w:rPr>
        <w:t>ه ه</w:t>
      </w:r>
      <w:r w:rsidR="00741AA8" w:rsidRPr="00DE1126">
        <w:rPr>
          <w:rtl/>
        </w:rPr>
        <w:t>ی</w:t>
      </w:r>
      <w:r w:rsidRPr="00DE1126">
        <w:rPr>
          <w:rtl/>
        </w:rPr>
        <w:t>چ ا</w:t>
      </w:r>
      <w:r w:rsidR="000E2F20" w:rsidRPr="00DE1126">
        <w:rPr>
          <w:rtl/>
        </w:rPr>
        <w:t>ی</w:t>
      </w:r>
      <w:r w:rsidRPr="00DE1126">
        <w:rPr>
          <w:rtl/>
        </w:rPr>
        <w:t>مان</w:t>
      </w:r>
      <w:r w:rsidR="009F5C93" w:rsidRPr="00DE1126">
        <w:rPr>
          <w:rtl/>
        </w:rPr>
        <w:t>ی</w:t>
      </w:r>
      <w:r w:rsidRPr="00DE1126">
        <w:rPr>
          <w:rtl/>
        </w:rPr>
        <w:t xml:space="preserve"> در آن ن</w:t>
      </w:r>
      <w:r w:rsidR="000E2F20" w:rsidRPr="00DE1126">
        <w:rPr>
          <w:rtl/>
        </w:rPr>
        <w:t>ی</w:t>
      </w:r>
      <w:r w:rsidRPr="00DE1126">
        <w:rPr>
          <w:rtl/>
        </w:rPr>
        <w:t>ست، وقت</w:t>
      </w:r>
      <w:r w:rsidR="009F5C93" w:rsidRPr="00DE1126">
        <w:rPr>
          <w:rtl/>
        </w:rPr>
        <w:t>ی</w:t>
      </w:r>
      <w:r w:rsidRPr="00DE1126">
        <w:rPr>
          <w:rtl/>
        </w:rPr>
        <w:t xml:space="preserve"> گرد آمدند، همان روز و </w:t>
      </w:r>
      <w:r w:rsidR="000E2F20" w:rsidRPr="00DE1126">
        <w:rPr>
          <w:rtl/>
        </w:rPr>
        <w:t>ی</w:t>
      </w:r>
      <w:r w:rsidRPr="00DE1126">
        <w:rPr>
          <w:rtl/>
        </w:rPr>
        <w:t>ا فردا</w:t>
      </w:r>
      <w:r w:rsidR="00741AA8" w:rsidRPr="00DE1126">
        <w:rPr>
          <w:rtl/>
        </w:rPr>
        <w:t>ی</w:t>
      </w:r>
      <w:r w:rsidRPr="00DE1126">
        <w:rPr>
          <w:rtl/>
        </w:rPr>
        <w:t xml:space="preserve"> آن دجال را خواه</w:t>
      </w:r>
      <w:r w:rsidR="009F5C93" w:rsidRPr="00DE1126">
        <w:rPr>
          <w:rtl/>
        </w:rPr>
        <w:t>ی</w:t>
      </w:r>
      <w:r w:rsidRPr="00DE1126">
        <w:rPr>
          <w:rtl/>
        </w:rPr>
        <w:t xml:space="preserve"> د</w:t>
      </w:r>
      <w:r w:rsidR="000E2F20" w:rsidRPr="00DE1126">
        <w:rPr>
          <w:rtl/>
        </w:rPr>
        <w:t>ی</w:t>
      </w:r>
      <w:r w:rsidRPr="00DE1126">
        <w:rPr>
          <w:rtl/>
        </w:rPr>
        <w:t>د.»</w:t>
      </w:r>
    </w:p>
    <w:p w:rsidR="001E12DE" w:rsidRPr="00DE1126" w:rsidRDefault="001E12DE" w:rsidP="000E2F20">
      <w:pPr>
        <w:bidi/>
        <w:jc w:val="both"/>
        <w:rPr>
          <w:rtl/>
        </w:rPr>
      </w:pPr>
      <w:r w:rsidRPr="00DE1126">
        <w:rPr>
          <w:rtl/>
        </w:rPr>
        <w:t>مقصود راو</w:t>
      </w:r>
      <w:r w:rsidR="00741AA8" w:rsidRPr="00DE1126">
        <w:rPr>
          <w:rtl/>
        </w:rPr>
        <w:t>ی</w:t>
      </w:r>
      <w:r w:rsidRPr="00DE1126">
        <w:rPr>
          <w:rtl/>
        </w:rPr>
        <w:t xml:space="preserve"> از «مرد</w:t>
      </w:r>
      <w:r w:rsidR="00741AA8" w:rsidRPr="00DE1126">
        <w:rPr>
          <w:rtl/>
        </w:rPr>
        <w:t>ی</w:t>
      </w:r>
      <w:r w:rsidRPr="00DE1126">
        <w:rPr>
          <w:rtl/>
        </w:rPr>
        <w:t xml:space="preserve"> که م</w:t>
      </w:r>
      <w:r w:rsidR="00741AA8" w:rsidRPr="00DE1126">
        <w:rPr>
          <w:rtl/>
        </w:rPr>
        <w:t>ی</w:t>
      </w:r>
      <w:r w:rsidR="00506612">
        <w:t>‌</w:t>
      </w:r>
      <w:r w:rsidRPr="00DE1126">
        <w:rPr>
          <w:rtl/>
        </w:rPr>
        <w:t>پندارد از من است در حال</w:t>
      </w:r>
      <w:r w:rsidR="00741AA8" w:rsidRPr="00DE1126">
        <w:rPr>
          <w:rtl/>
        </w:rPr>
        <w:t>ی</w:t>
      </w:r>
      <w:r w:rsidRPr="00DE1126">
        <w:rPr>
          <w:rtl/>
        </w:rPr>
        <w:t xml:space="preserve"> که چن</w:t>
      </w:r>
      <w:r w:rsidR="00741AA8" w:rsidRPr="00DE1126">
        <w:rPr>
          <w:rtl/>
        </w:rPr>
        <w:t>ی</w:t>
      </w:r>
      <w:r w:rsidRPr="00DE1126">
        <w:rPr>
          <w:rtl/>
        </w:rPr>
        <w:t>ن ن</w:t>
      </w:r>
      <w:r w:rsidR="00741AA8" w:rsidRPr="00DE1126">
        <w:rPr>
          <w:rtl/>
        </w:rPr>
        <w:t>ی</w:t>
      </w:r>
      <w:r w:rsidRPr="00DE1126">
        <w:rPr>
          <w:rtl/>
        </w:rPr>
        <w:t>ست»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است و «کس</w:t>
      </w:r>
      <w:r w:rsidR="00741AA8" w:rsidRPr="00DE1126">
        <w:rPr>
          <w:rtl/>
        </w:rPr>
        <w:t>ی</w:t>
      </w:r>
      <w:r w:rsidRPr="00DE1126">
        <w:rPr>
          <w:rtl/>
        </w:rPr>
        <w:t xml:space="preserve"> که مردمان بر او اجتماع م</w:t>
      </w:r>
      <w:r w:rsidR="00741AA8" w:rsidRPr="00DE1126">
        <w:rPr>
          <w:rtl/>
        </w:rPr>
        <w:t>ی</w:t>
      </w:r>
      <w:r w:rsidR="00506612">
        <w:t>‌</w:t>
      </w:r>
      <w:r w:rsidRPr="00DE1126">
        <w:rPr>
          <w:rtl/>
        </w:rPr>
        <w:t>کنند» معاو</w:t>
      </w:r>
      <w:r w:rsidR="00741AA8" w:rsidRPr="00DE1126">
        <w:rPr>
          <w:rtl/>
        </w:rPr>
        <w:t>ی</w:t>
      </w:r>
      <w:r w:rsidRPr="00DE1126">
        <w:rPr>
          <w:rtl/>
        </w:rPr>
        <w:t>ه، و «فتنه</w:t>
      </w:r>
      <w:r w:rsidR="00506612">
        <w:t>‌</w:t>
      </w:r>
      <w:r w:rsidRPr="00DE1126">
        <w:rPr>
          <w:rtl/>
        </w:rPr>
        <w:t>ا</w:t>
      </w:r>
      <w:r w:rsidR="00741AA8" w:rsidRPr="00DE1126">
        <w:rPr>
          <w:rtl/>
        </w:rPr>
        <w:t>ی</w:t>
      </w:r>
      <w:r w:rsidRPr="00DE1126">
        <w:rPr>
          <w:rtl/>
        </w:rPr>
        <w:t xml:space="preserve"> که شخص در آن م</w:t>
      </w:r>
      <w:r w:rsidR="00741AA8" w:rsidRPr="00DE1126">
        <w:rPr>
          <w:rtl/>
        </w:rPr>
        <w:t>ی</w:t>
      </w:r>
      <w:r w:rsidR="00506612">
        <w:t>‌</w:t>
      </w:r>
      <w:r w:rsidRPr="00DE1126">
        <w:rPr>
          <w:rtl/>
        </w:rPr>
        <w:t>جنگد ول</w:t>
      </w:r>
      <w:r w:rsidR="00741AA8" w:rsidRPr="00DE1126">
        <w:rPr>
          <w:rtl/>
        </w:rPr>
        <w:t>ی</w:t>
      </w:r>
      <w:r w:rsidRPr="00DE1126">
        <w:rPr>
          <w:rtl/>
        </w:rPr>
        <w:t xml:space="preserve"> نم</w:t>
      </w:r>
      <w:r w:rsidR="00741AA8" w:rsidRPr="00DE1126">
        <w:rPr>
          <w:rtl/>
        </w:rPr>
        <w:t>ی</w:t>
      </w:r>
      <w:r w:rsidR="00506612">
        <w:t>‌</w:t>
      </w:r>
      <w:r w:rsidRPr="00DE1126">
        <w:rPr>
          <w:rtl/>
        </w:rPr>
        <w:t>داند...» فتنه</w:t>
      </w:r>
      <w:r w:rsidR="00506612">
        <w:t>‌</w:t>
      </w:r>
      <w:r w:rsidR="00741AA8" w:rsidRPr="00DE1126">
        <w:rPr>
          <w:rtl/>
        </w:rPr>
        <w:t>ی</w:t>
      </w:r>
      <w:r w:rsidRPr="00DE1126">
        <w:rPr>
          <w:rtl/>
        </w:rPr>
        <w:t xml:space="preserve"> ابن زب</w:t>
      </w:r>
      <w:r w:rsidR="00741AA8" w:rsidRPr="00DE1126">
        <w:rPr>
          <w:rtl/>
        </w:rPr>
        <w:t>ی</w:t>
      </w:r>
      <w:r w:rsidRPr="00DE1126">
        <w:rPr>
          <w:rtl/>
        </w:rPr>
        <w:t>ر و د</w:t>
      </w:r>
      <w:r w:rsidR="00741AA8" w:rsidRPr="00DE1126">
        <w:rPr>
          <w:rtl/>
        </w:rPr>
        <w:t>ی</w:t>
      </w:r>
      <w:r w:rsidRPr="00DE1126">
        <w:rPr>
          <w:rtl/>
        </w:rPr>
        <w:t>گران.</w:t>
      </w:r>
    </w:p>
    <w:p w:rsidR="001E12DE" w:rsidRPr="00DE1126" w:rsidRDefault="001E12DE" w:rsidP="000E2F20">
      <w:pPr>
        <w:bidi/>
        <w:jc w:val="both"/>
        <w:rPr>
          <w:rtl/>
        </w:rPr>
      </w:pPr>
      <w:r w:rsidRPr="00DE1126">
        <w:rPr>
          <w:rtl/>
        </w:rPr>
        <w:t>هدف آنها از ا</w:t>
      </w:r>
      <w:r w:rsidR="000E2F20" w:rsidRPr="00DE1126">
        <w:rPr>
          <w:rtl/>
        </w:rPr>
        <w:t>ی</w:t>
      </w:r>
      <w:r w:rsidRPr="00DE1126">
        <w:rPr>
          <w:rtl/>
        </w:rPr>
        <w:t>ن روا</w:t>
      </w:r>
      <w:r w:rsidR="000E2F20" w:rsidRPr="00DE1126">
        <w:rPr>
          <w:rtl/>
        </w:rPr>
        <w:t>ی</w:t>
      </w:r>
      <w:r w:rsidRPr="00DE1126">
        <w:rPr>
          <w:rtl/>
        </w:rPr>
        <w:t xml:space="preserve">ت آن است </w:t>
      </w:r>
      <w:r w:rsidR="001B3869" w:rsidRPr="00DE1126">
        <w:rPr>
          <w:rtl/>
        </w:rPr>
        <w:t>ک</w:t>
      </w:r>
      <w:r w:rsidRPr="00DE1126">
        <w:rPr>
          <w:rtl/>
        </w:rPr>
        <w:t>ه بگو</w:t>
      </w:r>
      <w:r w:rsidR="00741AA8" w:rsidRPr="00DE1126">
        <w:rPr>
          <w:rtl/>
        </w:rPr>
        <w:t>ی</w:t>
      </w:r>
      <w:r w:rsidRPr="00DE1126">
        <w:rPr>
          <w:rtl/>
        </w:rPr>
        <w:t>ند جنگ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با شورش</w:t>
      </w:r>
      <w:r w:rsidR="00741AA8" w:rsidRPr="00DE1126">
        <w:rPr>
          <w:rtl/>
        </w:rPr>
        <w:t>ی</w:t>
      </w:r>
      <w:r w:rsidRPr="00DE1126">
        <w:rPr>
          <w:rtl/>
        </w:rPr>
        <w:t>ان</w:t>
      </w:r>
      <w:r w:rsidR="00741AA8" w:rsidRPr="00DE1126">
        <w:rPr>
          <w:rtl/>
        </w:rPr>
        <w:t>ی</w:t>
      </w:r>
      <w:r w:rsidRPr="00DE1126">
        <w:rPr>
          <w:rtl/>
        </w:rPr>
        <w:t xml:space="preserve"> که بر آن حضرت خروج کرده بودند، فتنه بوده و خود او مسؤول</w:t>
      </w:r>
      <w:r w:rsidR="00741AA8" w:rsidRPr="00DE1126">
        <w:rPr>
          <w:rtl/>
        </w:rPr>
        <w:t>ی</w:t>
      </w:r>
      <w:r w:rsidRPr="00DE1126">
        <w:rPr>
          <w:rtl/>
        </w:rPr>
        <w:t>ت آن را بر عهده دارد، به علاوه آنکه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او ب</w:t>
      </w:r>
      <w:r w:rsidR="00741AA8" w:rsidRPr="00DE1126">
        <w:rPr>
          <w:rtl/>
        </w:rPr>
        <w:t>ی</w:t>
      </w:r>
      <w:r w:rsidRPr="00DE1126">
        <w:rPr>
          <w:rtl/>
        </w:rPr>
        <w:t>زار</w:t>
      </w:r>
      <w:r w:rsidR="00741AA8" w:rsidRPr="00DE1126">
        <w:rPr>
          <w:rtl/>
        </w:rPr>
        <w:t>ی</w:t>
      </w:r>
      <w:r w:rsidRPr="00DE1126">
        <w:rPr>
          <w:rtl/>
        </w:rPr>
        <w:t xml:space="preserve"> جسته است</w:t>
      </w:r>
      <w:r w:rsidR="00506612">
        <w:t>‌</w:t>
      </w:r>
      <w:r w:rsidRPr="00DE1126">
        <w:rPr>
          <w:rtl/>
        </w:rPr>
        <w:t>!</w:t>
      </w:r>
      <w:r w:rsidR="00506612">
        <w:t>‌</w:t>
      </w:r>
      <w:r w:rsidRPr="00DE1126">
        <w:rPr>
          <w:rtl/>
        </w:rPr>
        <w:t>!</w:t>
      </w:r>
      <w:r w:rsidR="00506612">
        <w:t>‌</w:t>
      </w:r>
      <w:r w:rsidRPr="00DE1126">
        <w:rPr>
          <w:rtl/>
        </w:rPr>
        <w:t xml:space="preserve">! </w:t>
      </w:r>
    </w:p>
    <w:p w:rsidR="001E12DE" w:rsidRPr="00DE1126" w:rsidRDefault="001E12DE" w:rsidP="000E2F20">
      <w:pPr>
        <w:bidi/>
        <w:jc w:val="both"/>
        <w:rPr>
          <w:rtl/>
        </w:rPr>
      </w:pPr>
      <w:r w:rsidRPr="00DE1126">
        <w:rPr>
          <w:rtl/>
        </w:rPr>
        <w:t>لذا آنان چن</w:t>
      </w:r>
      <w:r w:rsidR="00741AA8" w:rsidRPr="00DE1126">
        <w:rPr>
          <w:rtl/>
        </w:rPr>
        <w:t>ی</w:t>
      </w:r>
      <w:r w:rsidRPr="00DE1126">
        <w:rPr>
          <w:rtl/>
        </w:rPr>
        <w:t>ن م</w:t>
      </w:r>
      <w:r w:rsidR="00741AA8" w:rsidRPr="00DE1126">
        <w:rPr>
          <w:rtl/>
        </w:rPr>
        <w:t>ی</w:t>
      </w:r>
      <w:r w:rsidR="00506612">
        <w:t>‌</w:t>
      </w:r>
      <w:r w:rsidRPr="00DE1126">
        <w:rPr>
          <w:rtl/>
        </w:rPr>
        <w:t>پندارند که بر آن حضرت لازم بود در قبال شورش</w:t>
      </w:r>
      <w:r w:rsidR="00741AA8" w:rsidRPr="00DE1126">
        <w:rPr>
          <w:rtl/>
        </w:rPr>
        <w:t>ی</w:t>
      </w:r>
      <w:r w:rsidRPr="00DE1126">
        <w:rPr>
          <w:rtl/>
        </w:rPr>
        <w:t>ان سکوت اخت</w:t>
      </w:r>
      <w:r w:rsidR="00741AA8" w:rsidRPr="00DE1126">
        <w:rPr>
          <w:rtl/>
        </w:rPr>
        <w:t>ی</w:t>
      </w:r>
      <w:r w:rsidRPr="00DE1126">
        <w:rPr>
          <w:rtl/>
        </w:rPr>
        <w:t>ار کند تا آنها بتوانند سرزم</w:t>
      </w:r>
      <w:r w:rsidR="00741AA8" w:rsidRPr="00DE1126">
        <w:rPr>
          <w:rtl/>
        </w:rPr>
        <w:t>ی</w:t>
      </w:r>
      <w:r w:rsidRPr="00DE1126">
        <w:rPr>
          <w:rtl/>
        </w:rPr>
        <w:t>ن</w:t>
      </w:r>
      <w:r w:rsidR="00506612">
        <w:t>‌</w:t>
      </w:r>
      <w:r w:rsidRPr="00DE1126">
        <w:rPr>
          <w:rtl/>
        </w:rPr>
        <w:t>ها را بگ</w:t>
      </w:r>
      <w:r w:rsidR="00741AA8" w:rsidRPr="00DE1126">
        <w:rPr>
          <w:rtl/>
        </w:rPr>
        <w:t>ی</w:t>
      </w:r>
      <w:r w:rsidRPr="00DE1126">
        <w:rPr>
          <w:rtl/>
        </w:rPr>
        <w:t>رند و بر ا</w:t>
      </w:r>
      <w:r w:rsidR="00741AA8" w:rsidRPr="00DE1126">
        <w:rPr>
          <w:rtl/>
        </w:rPr>
        <w:t>ی</w:t>
      </w:r>
      <w:r w:rsidRPr="00DE1126">
        <w:rPr>
          <w:rtl/>
        </w:rPr>
        <w:t>شان پ</w:t>
      </w:r>
      <w:r w:rsidR="00741AA8" w:rsidRPr="00DE1126">
        <w:rPr>
          <w:rtl/>
        </w:rPr>
        <w:t>ی</w:t>
      </w:r>
      <w:r w:rsidRPr="00DE1126">
        <w:rPr>
          <w:rtl/>
        </w:rPr>
        <w:t>روز شوند</w:t>
      </w:r>
      <w:r w:rsidR="00506612">
        <w:t>‌</w:t>
      </w:r>
      <w:r w:rsidRPr="00DE1126">
        <w:rPr>
          <w:rtl/>
        </w:rPr>
        <w:t>! و ا</w:t>
      </w:r>
      <w:r w:rsidR="00741AA8" w:rsidRPr="00DE1126">
        <w:rPr>
          <w:rtl/>
        </w:rPr>
        <w:t>ی</w:t>
      </w:r>
      <w:r w:rsidRPr="00DE1126">
        <w:rPr>
          <w:rtl/>
        </w:rPr>
        <w:t>ن در حال</w:t>
      </w:r>
      <w:r w:rsidR="00741AA8" w:rsidRPr="00DE1126">
        <w:rPr>
          <w:rtl/>
        </w:rPr>
        <w:t>ی</w:t>
      </w:r>
      <w:r w:rsidRPr="00DE1126">
        <w:rPr>
          <w:rtl/>
        </w:rPr>
        <w:t xml:space="preserve"> است که هر کس</w:t>
      </w:r>
      <w:r w:rsidR="00741AA8" w:rsidRPr="00DE1126">
        <w:rPr>
          <w:rtl/>
        </w:rPr>
        <w:t>ی</w:t>
      </w:r>
      <w:r w:rsidRPr="00DE1126">
        <w:rPr>
          <w:rtl/>
        </w:rPr>
        <w:t xml:space="preserve"> که بر ابوبکر، عمر، عثمان و معاو</w:t>
      </w:r>
      <w:r w:rsidR="00741AA8" w:rsidRPr="00DE1126">
        <w:rPr>
          <w:rtl/>
        </w:rPr>
        <w:t>ی</w:t>
      </w:r>
      <w:r w:rsidRPr="00DE1126">
        <w:rPr>
          <w:rtl/>
        </w:rPr>
        <w:t>ه خروج کند، کافر و شورش</w:t>
      </w:r>
      <w:r w:rsidR="00741AA8" w:rsidRPr="00DE1126">
        <w:rPr>
          <w:rtl/>
        </w:rPr>
        <w:t>ی</w:t>
      </w:r>
      <w:r w:rsidRPr="00DE1126">
        <w:rPr>
          <w:rtl/>
        </w:rPr>
        <w:t xml:space="preserve"> است و در م</w:t>
      </w:r>
      <w:r w:rsidR="00741AA8" w:rsidRPr="00DE1126">
        <w:rPr>
          <w:rtl/>
        </w:rPr>
        <w:t>ی</w:t>
      </w:r>
      <w:r w:rsidRPr="00DE1126">
        <w:rPr>
          <w:rtl/>
        </w:rPr>
        <w:t>ان مسلمانان تفرقه افکنده است و بر آنان و ن</w:t>
      </w:r>
      <w:r w:rsidR="00741AA8" w:rsidRPr="00DE1126">
        <w:rPr>
          <w:rtl/>
        </w:rPr>
        <w:t>ی</w:t>
      </w:r>
      <w:r w:rsidRPr="00DE1126">
        <w:rPr>
          <w:rtl/>
        </w:rPr>
        <w:t>ز مسلم</w:t>
      </w:r>
      <w:r w:rsidR="00741AA8" w:rsidRPr="00DE1126">
        <w:rPr>
          <w:rtl/>
        </w:rPr>
        <w:t>ی</w:t>
      </w:r>
      <w:r w:rsidRPr="00DE1126">
        <w:rPr>
          <w:rtl/>
        </w:rPr>
        <w:t>ن واجب است که به نبرد با او بپردازند و او را از به فساد کشاندن امت منع کنند</w:t>
      </w:r>
      <w:r w:rsidR="00506612">
        <w:t>‌</w:t>
      </w:r>
      <w:r w:rsidRPr="00DE1126">
        <w:rPr>
          <w:rtl/>
        </w:rPr>
        <w:t>!</w:t>
      </w:r>
    </w:p>
    <w:p w:rsidR="001E12DE" w:rsidRPr="00DE1126" w:rsidRDefault="001E12DE" w:rsidP="000E2F20">
      <w:pPr>
        <w:bidi/>
        <w:jc w:val="both"/>
        <w:rPr>
          <w:rtl/>
        </w:rPr>
      </w:pPr>
      <w:r w:rsidRPr="00DE1126">
        <w:rPr>
          <w:rtl/>
        </w:rPr>
        <w:t>باعث تأسف است که ا</w:t>
      </w:r>
      <w:r w:rsidR="00741AA8" w:rsidRPr="00DE1126">
        <w:rPr>
          <w:rtl/>
        </w:rPr>
        <w:t>ی</w:t>
      </w:r>
      <w:r w:rsidRPr="00DE1126">
        <w:rPr>
          <w:rtl/>
        </w:rPr>
        <w:t>نان، ا</w:t>
      </w:r>
      <w:r w:rsidR="00741AA8" w:rsidRPr="00DE1126">
        <w:rPr>
          <w:rtl/>
        </w:rPr>
        <w:t>ی</w:t>
      </w:r>
      <w:r w:rsidRPr="00DE1126">
        <w:rPr>
          <w:rtl/>
        </w:rPr>
        <w:t>ن عبارت «سپس فتنه</w:t>
      </w:r>
      <w:r w:rsidR="00506612">
        <w:t>‌</w:t>
      </w:r>
      <w:r w:rsidR="00741AA8" w:rsidRPr="00DE1126">
        <w:rPr>
          <w:rtl/>
        </w:rPr>
        <w:t>ی</w:t>
      </w:r>
      <w:r w:rsidRPr="00DE1126">
        <w:rPr>
          <w:rtl/>
        </w:rPr>
        <w:t xml:space="preserve"> سراء خواهد بود که دود آن، از ز</w:t>
      </w:r>
      <w:r w:rsidR="00741AA8" w:rsidRPr="00DE1126">
        <w:rPr>
          <w:rtl/>
        </w:rPr>
        <w:t>ی</w:t>
      </w:r>
      <w:r w:rsidRPr="00DE1126">
        <w:rPr>
          <w:rtl/>
        </w:rPr>
        <w:t>ر پا</w:t>
      </w:r>
      <w:r w:rsidR="00741AA8" w:rsidRPr="00DE1126">
        <w:rPr>
          <w:rtl/>
        </w:rPr>
        <w:t>ی</w:t>
      </w:r>
      <w:r w:rsidRPr="00DE1126">
        <w:rPr>
          <w:rtl/>
        </w:rPr>
        <w:t xml:space="preserve"> مرد</w:t>
      </w:r>
      <w:r w:rsidR="009F5C93"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که م</w:t>
      </w:r>
      <w:r w:rsidR="00741AA8" w:rsidRPr="00DE1126">
        <w:rPr>
          <w:rtl/>
        </w:rPr>
        <w:t>ی</w:t>
      </w:r>
      <w:r w:rsidR="00506612">
        <w:t>‌</w:t>
      </w:r>
      <w:r w:rsidRPr="00DE1126">
        <w:rPr>
          <w:rtl/>
        </w:rPr>
        <w:t>پندارد از من است در حال</w:t>
      </w:r>
      <w:r w:rsidR="00741AA8" w:rsidRPr="00DE1126">
        <w:rPr>
          <w:rtl/>
        </w:rPr>
        <w:t>ی</w:t>
      </w:r>
      <w:r w:rsidRPr="00DE1126">
        <w:rPr>
          <w:rtl/>
        </w:rPr>
        <w:t xml:space="preserve"> که چن</w:t>
      </w:r>
      <w:r w:rsidR="00741AA8" w:rsidRPr="00DE1126">
        <w:rPr>
          <w:rtl/>
        </w:rPr>
        <w:t>ی</w:t>
      </w:r>
      <w:r w:rsidRPr="00DE1126">
        <w:rPr>
          <w:rtl/>
        </w:rPr>
        <w:t>ن ن</w:t>
      </w:r>
      <w:r w:rsidR="00741AA8" w:rsidRPr="00DE1126">
        <w:rPr>
          <w:rtl/>
        </w:rPr>
        <w:t>ی</w:t>
      </w:r>
      <w:r w:rsidRPr="00DE1126">
        <w:rPr>
          <w:rtl/>
        </w:rPr>
        <w:t>ست،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اول</w:t>
      </w:r>
      <w:r w:rsidR="00741AA8" w:rsidRPr="00DE1126">
        <w:rPr>
          <w:rtl/>
        </w:rPr>
        <w:t>ی</w:t>
      </w:r>
      <w:r w:rsidRPr="00DE1126">
        <w:rPr>
          <w:rtl/>
        </w:rPr>
        <w:t>ا</w:t>
      </w:r>
      <w:r w:rsidR="00741AA8" w:rsidRPr="00DE1126">
        <w:rPr>
          <w:rtl/>
        </w:rPr>
        <w:t>ی</w:t>
      </w:r>
      <w:r w:rsidRPr="00DE1126">
        <w:rPr>
          <w:rtl/>
        </w:rPr>
        <w:t xml:space="preserve"> من تنها پارسا</w:t>
      </w:r>
      <w:r w:rsidR="000E2F20" w:rsidRPr="00DE1126">
        <w:rPr>
          <w:rtl/>
        </w:rPr>
        <w:t>ی</w:t>
      </w:r>
      <w:r w:rsidRPr="00DE1126">
        <w:rPr>
          <w:rtl/>
        </w:rPr>
        <w:t>ان هستند» را که برا</w:t>
      </w:r>
      <w:r w:rsidR="00741AA8" w:rsidRPr="00DE1126">
        <w:rPr>
          <w:rtl/>
        </w:rPr>
        <w:t>ی</w:t>
      </w:r>
      <w:r w:rsidRPr="00DE1126">
        <w:rPr>
          <w:rtl/>
        </w:rPr>
        <w:t xml:space="preserve"> ا</w:t>
      </w:r>
      <w:r w:rsidR="00741AA8" w:rsidRPr="00DE1126">
        <w:rPr>
          <w:rtl/>
        </w:rPr>
        <w:t>ی</w:t>
      </w:r>
      <w:r w:rsidRPr="00DE1126">
        <w:rPr>
          <w:rtl/>
        </w:rPr>
        <w:t>شان محبوب جلوه داده شده، ز</w:t>
      </w:r>
      <w:r w:rsidR="00741AA8" w:rsidRPr="00DE1126">
        <w:rPr>
          <w:rtl/>
        </w:rPr>
        <w:t>ی</w:t>
      </w:r>
      <w:r w:rsidRPr="00DE1126">
        <w:rPr>
          <w:rtl/>
        </w:rPr>
        <w:t>اد روا</w:t>
      </w:r>
      <w:r w:rsidR="00741AA8" w:rsidRPr="00DE1126">
        <w:rPr>
          <w:rtl/>
        </w:rPr>
        <w:t>ی</w:t>
      </w:r>
      <w:r w:rsidRPr="00DE1126">
        <w:rPr>
          <w:rtl/>
        </w:rPr>
        <w:t>ت کرده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احمد در مسند 2/133 از عبدالله</w:t>
      </w:r>
      <w:r w:rsidR="00506612">
        <w:t>‌</w:t>
      </w:r>
      <w:r w:rsidRPr="00DE1126">
        <w:rPr>
          <w:rtl/>
        </w:rPr>
        <w:t>بن</w:t>
      </w:r>
      <w:r w:rsidR="00506612">
        <w:t>‌</w:t>
      </w:r>
      <w:r w:rsidRPr="00DE1126">
        <w:rPr>
          <w:rtl/>
        </w:rPr>
        <w:t>عمر چن</w:t>
      </w:r>
      <w:r w:rsidR="00741AA8" w:rsidRPr="00DE1126">
        <w:rPr>
          <w:rtl/>
        </w:rPr>
        <w:t>ی</w:t>
      </w:r>
      <w:r w:rsidRPr="00DE1126">
        <w:rPr>
          <w:rtl/>
        </w:rPr>
        <w:t>ن روا</w:t>
      </w:r>
      <w:r w:rsidR="000E2F20" w:rsidRPr="00DE1126">
        <w:rPr>
          <w:rtl/>
        </w:rPr>
        <w:t>ی</w:t>
      </w:r>
      <w:r w:rsidRPr="00DE1126">
        <w:rPr>
          <w:rtl/>
        </w:rPr>
        <w:t xml:space="preserve">ت </w:t>
      </w:r>
      <w:r w:rsidR="001B3869" w:rsidRPr="00DE1126">
        <w:rPr>
          <w:rtl/>
        </w:rPr>
        <w:t>ک</w:t>
      </w:r>
      <w:r w:rsidRPr="00DE1126">
        <w:rPr>
          <w:rtl/>
        </w:rPr>
        <w:t>رده است: «نزد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نشسته بود</w:t>
      </w:r>
      <w:r w:rsidR="000E2F20" w:rsidRPr="00DE1126">
        <w:rPr>
          <w:rtl/>
        </w:rPr>
        <w:t>ی</w:t>
      </w:r>
      <w:r w:rsidRPr="00DE1126">
        <w:rPr>
          <w:rtl/>
        </w:rPr>
        <w:t xml:space="preserve">م </w:t>
      </w:r>
      <w:r w:rsidR="001B3869" w:rsidRPr="00DE1126">
        <w:rPr>
          <w:rtl/>
        </w:rPr>
        <w:t>ک</w:t>
      </w:r>
      <w:r w:rsidRPr="00DE1126">
        <w:rPr>
          <w:rtl/>
        </w:rPr>
        <w:t>ه از فتنه</w:t>
      </w:r>
      <w:r w:rsidR="00506612">
        <w:t>‌</w:t>
      </w:r>
      <w:r w:rsidRPr="00DE1126">
        <w:rPr>
          <w:rtl/>
        </w:rPr>
        <w:t xml:space="preserve">ها </w:t>
      </w:r>
      <w:r w:rsidR="000E2F20" w:rsidRPr="00DE1126">
        <w:rPr>
          <w:rtl/>
        </w:rPr>
        <w:t>ی</w:t>
      </w:r>
      <w:r w:rsidRPr="00DE1126">
        <w:rPr>
          <w:rtl/>
        </w:rPr>
        <w:t>اد کرد و در ا</w:t>
      </w:r>
      <w:r w:rsidR="00741AA8" w:rsidRPr="00DE1126">
        <w:rPr>
          <w:rtl/>
        </w:rPr>
        <w:t>ی</w:t>
      </w:r>
      <w:r w:rsidRPr="00DE1126">
        <w:rPr>
          <w:rtl/>
        </w:rPr>
        <w:t>ن باره مطالب ز</w:t>
      </w:r>
      <w:r w:rsidR="00741AA8" w:rsidRPr="00DE1126">
        <w:rPr>
          <w:rtl/>
        </w:rPr>
        <w:t>ی</w:t>
      </w:r>
      <w:r w:rsidRPr="00DE1126">
        <w:rPr>
          <w:rtl/>
        </w:rPr>
        <w:t>اد</w:t>
      </w:r>
      <w:r w:rsidR="00741AA8" w:rsidRPr="00DE1126">
        <w:rPr>
          <w:rtl/>
        </w:rPr>
        <w:t>ی</w:t>
      </w:r>
      <w:r w:rsidRPr="00DE1126">
        <w:rPr>
          <w:rtl/>
        </w:rPr>
        <w:t xml:space="preserve"> گفت، تا آنکه سخن از فتنه</w:t>
      </w:r>
      <w:r w:rsidR="00506612">
        <w:t>‌</w:t>
      </w:r>
      <w:r w:rsidR="00741AA8" w:rsidRPr="00DE1126">
        <w:rPr>
          <w:rtl/>
        </w:rPr>
        <w:t>ی</w:t>
      </w:r>
      <w:r w:rsidRPr="00DE1126">
        <w:rPr>
          <w:rtl/>
        </w:rPr>
        <w:t xml:space="preserve"> احلاس به م</w:t>
      </w:r>
      <w:r w:rsidR="00741AA8" w:rsidRPr="00DE1126">
        <w:rPr>
          <w:rtl/>
        </w:rPr>
        <w:t>ی</w:t>
      </w:r>
      <w:r w:rsidRPr="00DE1126">
        <w:rPr>
          <w:rtl/>
        </w:rPr>
        <w:t>ان آورد. شخص</w:t>
      </w:r>
      <w:r w:rsidR="00741AA8" w:rsidRPr="00DE1126">
        <w:rPr>
          <w:rtl/>
        </w:rPr>
        <w:t>ی</w:t>
      </w:r>
      <w:r w:rsidRPr="00DE1126">
        <w:rPr>
          <w:rtl/>
        </w:rPr>
        <w:t xml:space="preserve"> پرس</w:t>
      </w:r>
      <w:r w:rsidR="00741AA8" w:rsidRPr="00DE1126">
        <w:rPr>
          <w:rtl/>
        </w:rPr>
        <w:t>ی</w:t>
      </w:r>
      <w:r w:rsidRPr="00DE1126">
        <w:rPr>
          <w:rtl/>
        </w:rPr>
        <w:t>د: ا</w:t>
      </w:r>
      <w:r w:rsidR="00741AA8" w:rsidRPr="00DE1126">
        <w:rPr>
          <w:rtl/>
        </w:rPr>
        <w:t>ی</w:t>
      </w:r>
      <w:r w:rsidRPr="00DE1126">
        <w:rPr>
          <w:rtl/>
        </w:rPr>
        <w:t xml:space="preserve"> رسول</w:t>
      </w:r>
      <w:r w:rsidR="00506612">
        <w:t>‌</w:t>
      </w:r>
      <w:r w:rsidRPr="00DE1126">
        <w:rPr>
          <w:rtl/>
        </w:rPr>
        <w:t>خدا</w:t>
      </w:r>
      <w:r w:rsidR="00506612">
        <w:t>‌</w:t>
      </w:r>
      <w:r w:rsidRPr="00DE1126">
        <w:rPr>
          <w:rtl/>
        </w:rPr>
        <w:t>! فتنه</w:t>
      </w:r>
      <w:r w:rsidR="00506612">
        <w:t>‌</w:t>
      </w:r>
      <w:r w:rsidR="00741AA8" w:rsidRPr="00DE1126">
        <w:rPr>
          <w:rtl/>
        </w:rPr>
        <w:t>ی</w:t>
      </w:r>
      <w:r w:rsidRPr="00DE1126">
        <w:rPr>
          <w:rtl/>
        </w:rPr>
        <w:t xml:space="preserve"> احلاس چ</w:t>
      </w:r>
      <w:r w:rsidR="00741AA8" w:rsidRPr="00DE1126">
        <w:rPr>
          <w:rtl/>
        </w:rPr>
        <w:t>ی</w:t>
      </w:r>
      <w:r w:rsidRPr="00DE1126">
        <w:rPr>
          <w:rtl/>
        </w:rPr>
        <w:t>ست؟ گفتند: فتنه</w:t>
      </w:r>
      <w:r w:rsidR="00506612">
        <w:t>‌</w:t>
      </w:r>
      <w:r w:rsidRPr="00DE1126">
        <w:rPr>
          <w:rtl/>
        </w:rPr>
        <w:t>ا</w:t>
      </w:r>
      <w:r w:rsidR="00741AA8" w:rsidRPr="00DE1126">
        <w:rPr>
          <w:rtl/>
        </w:rPr>
        <w:t>ی</w:t>
      </w:r>
      <w:r w:rsidRPr="00DE1126">
        <w:rPr>
          <w:rtl/>
        </w:rPr>
        <w:t xml:space="preserve"> که در آن مردمان م</w:t>
      </w:r>
      <w:r w:rsidR="00741AA8" w:rsidRPr="00DE1126">
        <w:rPr>
          <w:rtl/>
        </w:rPr>
        <w:t>ی</w:t>
      </w:r>
      <w:r w:rsidR="00506612">
        <w:t>‌</w:t>
      </w:r>
      <w:r w:rsidRPr="00DE1126">
        <w:rPr>
          <w:rtl/>
        </w:rPr>
        <w:t>گر</w:t>
      </w:r>
      <w:r w:rsidR="00741AA8" w:rsidRPr="00DE1126">
        <w:rPr>
          <w:rtl/>
        </w:rPr>
        <w:t>ی</w:t>
      </w:r>
      <w:r w:rsidRPr="00DE1126">
        <w:rPr>
          <w:rtl/>
        </w:rPr>
        <w:t>زند و مال و خانواده</w:t>
      </w:r>
      <w:r w:rsidR="00506612">
        <w:t>‌</w:t>
      </w:r>
      <w:r w:rsidRPr="00DE1126">
        <w:rPr>
          <w:rtl/>
        </w:rPr>
        <w:t>شان را از دست م</w:t>
      </w:r>
      <w:r w:rsidR="00741AA8" w:rsidRPr="00DE1126">
        <w:rPr>
          <w:rtl/>
        </w:rPr>
        <w:t>ی</w:t>
      </w:r>
      <w:r w:rsidR="00506612">
        <w:t>‌</w:t>
      </w:r>
      <w:r w:rsidRPr="00DE1126">
        <w:rPr>
          <w:rtl/>
        </w:rPr>
        <w:t>دهند. سپس فتنه</w:t>
      </w:r>
      <w:r w:rsidR="00506612">
        <w:t>‌</w:t>
      </w:r>
      <w:r w:rsidR="00741AA8" w:rsidRPr="00DE1126">
        <w:rPr>
          <w:rtl/>
        </w:rPr>
        <w:t>ی</w:t>
      </w:r>
      <w:r w:rsidRPr="00DE1126">
        <w:rPr>
          <w:rtl/>
        </w:rPr>
        <w:t xml:space="preserve"> سراء رخ م</w:t>
      </w:r>
      <w:r w:rsidR="00741AA8" w:rsidRPr="00DE1126">
        <w:rPr>
          <w:rtl/>
        </w:rPr>
        <w:t>ی</w:t>
      </w:r>
      <w:r w:rsidR="00506612">
        <w:t>‌</w:t>
      </w:r>
      <w:r w:rsidRPr="00DE1126">
        <w:rPr>
          <w:rtl/>
        </w:rPr>
        <w:t xml:space="preserve">دهد که فساد </w:t>
      </w:r>
      <w:r w:rsidR="009C1A9C" w:rsidRPr="00DE1126">
        <w:rPr>
          <w:rtl/>
        </w:rPr>
        <w:t>-</w:t>
      </w:r>
      <w:r w:rsidRPr="00DE1126">
        <w:rPr>
          <w:rtl/>
        </w:rPr>
        <w:t xml:space="preserve"> </w:t>
      </w:r>
      <w:r w:rsidR="00741AA8" w:rsidRPr="00DE1126">
        <w:rPr>
          <w:rtl/>
        </w:rPr>
        <w:t>ی</w:t>
      </w:r>
      <w:r w:rsidRPr="00DE1126">
        <w:rPr>
          <w:rtl/>
        </w:rPr>
        <w:t xml:space="preserve">ا دود </w:t>
      </w:r>
      <w:r w:rsidR="009C1A9C" w:rsidRPr="00DE1126">
        <w:rPr>
          <w:rtl/>
        </w:rPr>
        <w:t>-</w:t>
      </w:r>
      <w:r w:rsidRPr="00DE1126">
        <w:rPr>
          <w:rtl/>
        </w:rPr>
        <w:t xml:space="preserve"> آن از ز</w:t>
      </w:r>
      <w:r w:rsidR="00741AA8" w:rsidRPr="00DE1126">
        <w:rPr>
          <w:rtl/>
        </w:rPr>
        <w:t>ی</w:t>
      </w:r>
      <w:r w:rsidRPr="00DE1126">
        <w:rPr>
          <w:rtl/>
        </w:rPr>
        <w:t>ر پا</w:t>
      </w:r>
      <w:r w:rsidR="00741AA8" w:rsidRPr="00DE1126">
        <w:rPr>
          <w:rtl/>
        </w:rPr>
        <w:t>ی</w:t>
      </w:r>
      <w:r w:rsidRPr="00DE1126">
        <w:rPr>
          <w:rtl/>
        </w:rPr>
        <w:t xml:space="preserve">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که م</w:t>
      </w:r>
      <w:r w:rsidR="00741AA8" w:rsidRPr="00DE1126">
        <w:rPr>
          <w:rtl/>
        </w:rPr>
        <w:t>ی</w:t>
      </w:r>
      <w:r w:rsidR="00506612">
        <w:t>‌</w:t>
      </w:r>
      <w:r w:rsidRPr="00DE1126">
        <w:rPr>
          <w:rtl/>
        </w:rPr>
        <w:t>پندارد از من است و حال آنکه چن</w:t>
      </w:r>
      <w:r w:rsidR="00741AA8" w:rsidRPr="00DE1126">
        <w:rPr>
          <w:rtl/>
        </w:rPr>
        <w:t>ی</w:t>
      </w:r>
      <w:r w:rsidRPr="00DE1126">
        <w:rPr>
          <w:rtl/>
        </w:rPr>
        <w:t>ن ن</w:t>
      </w:r>
      <w:r w:rsidR="00741AA8" w:rsidRPr="00DE1126">
        <w:rPr>
          <w:rtl/>
        </w:rPr>
        <w:t>ی</w:t>
      </w:r>
      <w:r w:rsidRPr="00DE1126">
        <w:rPr>
          <w:rtl/>
        </w:rPr>
        <w:t>ست، ب</w:t>
      </w:r>
      <w:r w:rsidR="00741AA8" w:rsidRPr="00DE1126">
        <w:rPr>
          <w:rtl/>
        </w:rPr>
        <w:t>ی</w:t>
      </w:r>
      <w:r w:rsidRPr="00DE1126">
        <w:rPr>
          <w:rtl/>
        </w:rPr>
        <w:t>رون م</w:t>
      </w:r>
      <w:r w:rsidR="00741AA8" w:rsidRPr="00DE1126">
        <w:rPr>
          <w:rtl/>
        </w:rPr>
        <w:t>ی</w:t>
      </w:r>
      <w:r w:rsidR="00506612">
        <w:t>‌</w:t>
      </w:r>
      <w:r w:rsidRPr="00DE1126">
        <w:rPr>
          <w:rtl/>
        </w:rPr>
        <w:t>زند، اول</w:t>
      </w:r>
      <w:r w:rsidR="00741AA8" w:rsidRPr="00DE1126">
        <w:rPr>
          <w:rtl/>
        </w:rPr>
        <w:t>ی</w:t>
      </w:r>
      <w:r w:rsidRPr="00DE1126">
        <w:rPr>
          <w:rtl/>
        </w:rPr>
        <w:t>ا</w:t>
      </w:r>
      <w:r w:rsidR="00741AA8" w:rsidRPr="00DE1126">
        <w:rPr>
          <w:rtl/>
        </w:rPr>
        <w:t>ی</w:t>
      </w:r>
      <w:r w:rsidRPr="00DE1126">
        <w:rPr>
          <w:rtl/>
        </w:rPr>
        <w:t xml:space="preserve"> من تنها پارسا</w:t>
      </w:r>
      <w:r w:rsidR="00741AA8" w:rsidRPr="00DE1126">
        <w:rPr>
          <w:rtl/>
        </w:rPr>
        <w:t>ی</w:t>
      </w:r>
      <w:r w:rsidRPr="00DE1126">
        <w:rPr>
          <w:rtl/>
        </w:rPr>
        <w:t>ان هستند. سپس مردمان بر گرد مرد</w:t>
      </w:r>
      <w:r w:rsidR="00741AA8" w:rsidRPr="00DE1126">
        <w:rPr>
          <w:rtl/>
        </w:rPr>
        <w:t>ی</w:t>
      </w:r>
      <w:r w:rsidRPr="00DE1126">
        <w:rPr>
          <w:rtl/>
        </w:rPr>
        <w:t xml:space="preserve"> اجتماع م</w:t>
      </w:r>
      <w:r w:rsidR="00741AA8" w:rsidRPr="00DE1126">
        <w:rPr>
          <w:rtl/>
        </w:rPr>
        <w:t>ی</w:t>
      </w:r>
      <w:r w:rsidR="00506612">
        <w:t>‌</w:t>
      </w:r>
      <w:r w:rsidRPr="00DE1126">
        <w:rPr>
          <w:rtl/>
        </w:rPr>
        <w:t>کنند، آنسان که بر جا</w:t>
      </w:r>
      <w:r w:rsidR="00741AA8" w:rsidRPr="00DE1126">
        <w:rPr>
          <w:rtl/>
        </w:rPr>
        <w:t>یی</w:t>
      </w:r>
      <w:r w:rsidRPr="00DE1126">
        <w:rPr>
          <w:rtl/>
        </w:rPr>
        <w:t xml:space="preserve"> متزلزل بنش</w:t>
      </w:r>
      <w:r w:rsidR="00741AA8" w:rsidRPr="00DE1126">
        <w:rPr>
          <w:rtl/>
        </w:rPr>
        <w:t>ی</w:t>
      </w:r>
      <w:r w:rsidRPr="00DE1126">
        <w:rPr>
          <w:rtl/>
        </w:rPr>
        <w:t>نند. آنگاه فتنه</w:t>
      </w:r>
      <w:r w:rsidR="00506612">
        <w:t>‌</w:t>
      </w:r>
      <w:r w:rsidRPr="00DE1126">
        <w:rPr>
          <w:rtl/>
        </w:rPr>
        <w:t>ا</w:t>
      </w:r>
      <w:r w:rsidR="00741AA8" w:rsidRPr="00DE1126">
        <w:rPr>
          <w:rtl/>
        </w:rPr>
        <w:t>ی</w:t>
      </w:r>
      <w:r w:rsidRPr="00DE1126">
        <w:rPr>
          <w:rtl/>
        </w:rPr>
        <w:t xml:space="preserve"> سخت به وقوع م</w:t>
      </w:r>
      <w:r w:rsidR="00741AA8" w:rsidRPr="00DE1126">
        <w:rPr>
          <w:rtl/>
        </w:rPr>
        <w:t>ی</w:t>
      </w:r>
      <w:r w:rsidR="00506612">
        <w:t>‌</w:t>
      </w:r>
      <w:r w:rsidRPr="00DE1126">
        <w:rPr>
          <w:rtl/>
        </w:rPr>
        <w:t>پ</w:t>
      </w:r>
      <w:r w:rsidR="00741AA8" w:rsidRPr="00DE1126">
        <w:rPr>
          <w:rtl/>
        </w:rPr>
        <w:t>ی</w:t>
      </w:r>
      <w:r w:rsidRPr="00DE1126">
        <w:rPr>
          <w:rtl/>
        </w:rPr>
        <w:t>وندد که کس</w:t>
      </w:r>
      <w:r w:rsidR="00741AA8" w:rsidRPr="00DE1126">
        <w:rPr>
          <w:rtl/>
        </w:rPr>
        <w:t>ی</w:t>
      </w:r>
      <w:r w:rsidRPr="00DE1126">
        <w:rPr>
          <w:rtl/>
        </w:rPr>
        <w:t xml:space="preserve"> از ا</w:t>
      </w:r>
      <w:r w:rsidR="00741AA8" w:rsidRPr="00DE1126">
        <w:rPr>
          <w:rtl/>
        </w:rPr>
        <w:t>ی</w:t>
      </w:r>
      <w:r w:rsidRPr="00DE1126">
        <w:rPr>
          <w:rtl/>
        </w:rPr>
        <w:t>ن امت را رها نم</w:t>
      </w:r>
      <w:r w:rsidR="00741AA8" w:rsidRPr="00DE1126">
        <w:rPr>
          <w:rtl/>
        </w:rPr>
        <w:t>ی</w:t>
      </w:r>
      <w:r w:rsidR="00506612">
        <w:t>‌</w:t>
      </w:r>
      <w:r w:rsidRPr="00DE1126">
        <w:rPr>
          <w:rtl/>
        </w:rPr>
        <w:t>کند مگر آنکه به او لطمه</w:t>
      </w:r>
      <w:r w:rsidR="00506612">
        <w:t>‌</w:t>
      </w:r>
      <w:r w:rsidRPr="00DE1126">
        <w:rPr>
          <w:rtl/>
        </w:rPr>
        <w:t>ا</w:t>
      </w:r>
      <w:r w:rsidR="00741AA8" w:rsidRPr="00DE1126">
        <w:rPr>
          <w:rtl/>
        </w:rPr>
        <w:t>ی</w:t>
      </w:r>
      <w:r w:rsidRPr="00DE1126">
        <w:rPr>
          <w:rtl/>
        </w:rPr>
        <w:t xml:space="preserve"> وارد م</w:t>
      </w:r>
      <w:r w:rsidR="00741AA8" w:rsidRPr="00DE1126">
        <w:rPr>
          <w:rtl/>
        </w:rPr>
        <w:t>ی</w:t>
      </w:r>
      <w:r w:rsidR="00506612">
        <w:t>‌</w:t>
      </w:r>
      <w:r w:rsidRPr="00DE1126">
        <w:rPr>
          <w:rtl/>
        </w:rPr>
        <w:t>آورد، و هرگاه بگو</w:t>
      </w:r>
      <w:r w:rsidR="00741AA8" w:rsidRPr="00DE1126">
        <w:rPr>
          <w:rtl/>
        </w:rPr>
        <w:t>ی</w:t>
      </w:r>
      <w:r w:rsidRPr="00DE1126">
        <w:rPr>
          <w:rtl/>
        </w:rPr>
        <w:t>ند پا</w:t>
      </w:r>
      <w:r w:rsidR="00741AA8" w:rsidRPr="00DE1126">
        <w:rPr>
          <w:rtl/>
        </w:rPr>
        <w:t>ی</w:t>
      </w:r>
      <w:r w:rsidRPr="00DE1126">
        <w:rPr>
          <w:rtl/>
        </w:rPr>
        <w:t xml:space="preserve">ان </w:t>
      </w:r>
      <w:r w:rsidR="00741AA8" w:rsidRPr="00DE1126">
        <w:rPr>
          <w:rtl/>
        </w:rPr>
        <w:t>ی</w:t>
      </w:r>
      <w:r w:rsidRPr="00DE1126">
        <w:rPr>
          <w:rtl/>
        </w:rPr>
        <w:t>افت، امتداد م</w:t>
      </w:r>
      <w:r w:rsidR="00741AA8" w:rsidRPr="00DE1126">
        <w:rPr>
          <w:rtl/>
        </w:rPr>
        <w:t>ی</w:t>
      </w:r>
      <w:r w:rsidR="00506612">
        <w:t>‌</w:t>
      </w:r>
      <w:r w:rsidR="00741AA8" w:rsidRPr="00DE1126">
        <w:rPr>
          <w:rtl/>
        </w:rPr>
        <w:t>ی</w:t>
      </w:r>
      <w:r w:rsidRPr="00DE1126">
        <w:rPr>
          <w:rtl/>
        </w:rPr>
        <w:t>ابد. شخص در آن فتنه صبح مؤمن است ول</w:t>
      </w:r>
      <w:r w:rsidR="00741AA8" w:rsidRPr="00DE1126">
        <w:rPr>
          <w:rtl/>
        </w:rPr>
        <w:t>ی</w:t>
      </w:r>
      <w:r w:rsidRPr="00DE1126">
        <w:rPr>
          <w:rtl/>
        </w:rPr>
        <w:t xml:space="preserve"> شب هنگام کافر م</w:t>
      </w:r>
      <w:r w:rsidR="00741AA8" w:rsidRPr="00DE1126">
        <w:rPr>
          <w:rtl/>
        </w:rPr>
        <w:t>ی</w:t>
      </w:r>
      <w:r w:rsidR="00506612">
        <w:t>‌</w:t>
      </w:r>
      <w:r w:rsidRPr="00DE1126">
        <w:rPr>
          <w:rtl/>
        </w:rPr>
        <w:t>شود، و هم چنان ادامه م</w:t>
      </w:r>
      <w:r w:rsidR="00741AA8" w:rsidRPr="00DE1126">
        <w:rPr>
          <w:rtl/>
        </w:rPr>
        <w:t>ی</w:t>
      </w:r>
      <w:r w:rsidR="00506612">
        <w:t>‌</w:t>
      </w:r>
      <w:r w:rsidR="00741AA8" w:rsidRPr="00DE1126">
        <w:rPr>
          <w:rtl/>
        </w:rPr>
        <w:t>ی</w:t>
      </w:r>
      <w:r w:rsidRPr="00DE1126">
        <w:rPr>
          <w:rtl/>
        </w:rPr>
        <w:t>ابد تا آنکه مردمان به دو خ</w:t>
      </w:r>
      <w:r w:rsidR="00741AA8" w:rsidRPr="00DE1126">
        <w:rPr>
          <w:rtl/>
        </w:rPr>
        <w:t>ی</w:t>
      </w:r>
      <w:r w:rsidRPr="00DE1126">
        <w:rPr>
          <w:rtl/>
        </w:rPr>
        <w:t>مه تقس</w:t>
      </w:r>
      <w:r w:rsidR="00741AA8" w:rsidRPr="00DE1126">
        <w:rPr>
          <w:rtl/>
        </w:rPr>
        <w:t>ی</w:t>
      </w:r>
      <w:r w:rsidRPr="00DE1126">
        <w:rPr>
          <w:rtl/>
        </w:rPr>
        <w:t xml:space="preserve">م شوند: </w:t>
      </w:r>
      <w:r w:rsidR="00741AA8" w:rsidRPr="00DE1126">
        <w:rPr>
          <w:rtl/>
        </w:rPr>
        <w:t>ی</w:t>
      </w:r>
      <w:r w:rsidRPr="00DE1126">
        <w:rPr>
          <w:rtl/>
        </w:rPr>
        <w:t>ک</w:t>
      </w:r>
      <w:r w:rsidR="00741AA8" w:rsidRPr="00DE1126">
        <w:rPr>
          <w:rtl/>
        </w:rPr>
        <w:t>ی</w:t>
      </w:r>
      <w:r w:rsidRPr="00DE1126">
        <w:rPr>
          <w:rtl/>
        </w:rPr>
        <w:t xml:space="preserve"> خ</w:t>
      </w:r>
      <w:r w:rsidR="00741AA8" w:rsidRPr="00DE1126">
        <w:rPr>
          <w:rtl/>
        </w:rPr>
        <w:t>ی</w:t>
      </w:r>
      <w:r w:rsidRPr="00DE1126">
        <w:rPr>
          <w:rtl/>
        </w:rPr>
        <w:t>مه</w:t>
      </w:r>
      <w:r w:rsidR="00506612">
        <w:t>‌</w:t>
      </w:r>
      <w:r w:rsidR="00741AA8" w:rsidRPr="00DE1126">
        <w:rPr>
          <w:rtl/>
        </w:rPr>
        <w:t>ی</w:t>
      </w:r>
      <w:r w:rsidRPr="00DE1126">
        <w:rPr>
          <w:rtl/>
        </w:rPr>
        <w:t xml:space="preserve"> ا</w:t>
      </w:r>
      <w:r w:rsidR="00741AA8" w:rsidRPr="00DE1126">
        <w:rPr>
          <w:rtl/>
        </w:rPr>
        <w:t>ی</w:t>
      </w:r>
      <w:r w:rsidRPr="00DE1126">
        <w:rPr>
          <w:rtl/>
        </w:rPr>
        <w:t>مان است که ه</w:t>
      </w:r>
      <w:r w:rsidR="00741AA8" w:rsidRPr="00DE1126">
        <w:rPr>
          <w:rtl/>
        </w:rPr>
        <w:t>ی</w:t>
      </w:r>
      <w:r w:rsidRPr="00DE1126">
        <w:rPr>
          <w:rtl/>
        </w:rPr>
        <w:t>چ نفاق</w:t>
      </w:r>
      <w:r w:rsidR="00741AA8" w:rsidRPr="00DE1126">
        <w:rPr>
          <w:rtl/>
        </w:rPr>
        <w:t>ی</w:t>
      </w:r>
      <w:r w:rsidRPr="00DE1126">
        <w:rPr>
          <w:rtl/>
        </w:rPr>
        <w:t xml:space="preserve"> در آن ن</w:t>
      </w:r>
      <w:r w:rsidR="00741AA8" w:rsidRPr="00DE1126">
        <w:rPr>
          <w:rtl/>
        </w:rPr>
        <w:t>ی</w:t>
      </w:r>
      <w:r w:rsidRPr="00DE1126">
        <w:rPr>
          <w:rtl/>
        </w:rPr>
        <w:t>ست و د</w:t>
      </w:r>
      <w:r w:rsidR="00741AA8" w:rsidRPr="00DE1126">
        <w:rPr>
          <w:rtl/>
        </w:rPr>
        <w:t>ی</w:t>
      </w:r>
      <w:r w:rsidRPr="00DE1126">
        <w:rPr>
          <w:rtl/>
        </w:rPr>
        <w:t>گر</w:t>
      </w:r>
      <w:r w:rsidR="00741AA8" w:rsidRPr="00DE1126">
        <w:rPr>
          <w:rtl/>
        </w:rPr>
        <w:t>ی</w:t>
      </w:r>
      <w:r w:rsidRPr="00DE1126">
        <w:rPr>
          <w:rtl/>
        </w:rPr>
        <w:t xml:space="preserve"> خ</w:t>
      </w:r>
      <w:r w:rsidR="00741AA8" w:rsidRPr="00DE1126">
        <w:rPr>
          <w:rtl/>
        </w:rPr>
        <w:t>ی</w:t>
      </w:r>
      <w:r w:rsidRPr="00DE1126">
        <w:rPr>
          <w:rtl/>
        </w:rPr>
        <w:t>مه</w:t>
      </w:r>
      <w:r w:rsidR="00506612">
        <w:t>‌</w:t>
      </w:r>
      <w:r w:rsidR="00741AA8" w:rsidRPr="00DE1126">
        <w:rPr>
          <w:rtl/>
        </w:rPr>
        <w:t>ی</w:t>
      </w:r>
      <w:r w:rsidRPr="00DE1126">
        <w:rPr>
          <w:rtl/>
        </w:rPr>
        <w:t xml:space="preserve"> نفاق است که ه</w:t>
      </w:r>
      <w:r w:rsidR="00741AA8" w:rsidRPr="00DE1126">
        <w:rPr>
          <w:rtl/>
        </w:rPr>
        <w:t>ی</w:t>
      </w:r>
      <w:r w:rsidRPr="00DE1126">
        <w:rPr>
          <w:rtl/>
        </w:rPr>
        <w:t>چ ا</w:t>
      </w:r>
      <w:r w:rsidR="00741AA8" w:rsidRPr="00DE1126">
        <w:rPr>
          <w:rtl/>
        </w:rPr>
        <w:t>ی</w:t>
      </w:r>
      <w:r w:rsidRPr="00DE1126">
        <w:rPr>
          <w:rtl/>
        </w:rPr>
        <w:t>مان</w:t>
      </w:r>
      <w:r w:rsidR="00741AA8" w:rsidRPr="00DE1126">
        <w:rPr>
          <w:rtl/>
        </w:rPr>
        <w:t>ی</w:t>
      </w:r>
      <w:r w:rsidRPr="00DE1126">
        <w:rPr>
          <w:rtl/>
        </w:rPr>
        <w:t xml:space="preserve"> در آن ن</w:t>
      </w:r>
      <w:r w:rsidR="00741AA8" w:rsidRPr="00DE1126">
        <w:rPr>
          <w:rtl/>
        </w:rPr>
        <w:t>ی</w:t>
      </w:r>
      <w:r w:rsidRPr="00DE1126">
        <w:rPr>
          <w:rtl/>
        </w:rPr>
        <w:t>ست، زمان</w:t>
      </w:r>
      <w:r w:rsidR="00741AA8" w:rsidRPr="00DE1126">
        <w:rPr>
          <w:rtl/>
        </w:rPr>
        <w:t>ی</w:t>
      </w:r>
      <w:r w:rsidRPr="00DE1126">
        <w:rPr>
          <w:rtl/>
        </w:rPr>
        <w:t xml:space="preserve"> که چن</w:t>
      </w:r>
      <w:r w:rsidR="00741AA8" w:rsidRPr="00DE1126">
        <w:rPr>
          <w:rtl/>
        </w:rPr>
        <w:t>ی</w:t>
      </w:r>
      <w:r w:rsidRPr="00DE1126">
        <w:rPr>
          <w:rtl/>
        </w:rPr>
        <w:t xml:space="preserve">ن شد در همان روز و </w:t>
      </w:r>
      <w:r w:rsidR="00741AA8" w:rsidRPr="00DE1126">
        <w:rPr>
          <w:rtl/>
        </w:rPr>
        <w:t>ی</w:t>
      </w:r>
      <w:r w:rsidRPr="00DE1126">
        <w:rPr>
          <w:rtl/>
        </w:rPr>
        <w:t>ا فردا</w:t>
      </w:r>
      <w:r w:rsidR="00741AA8" w:rsidRPr="00DE1126">
        <w:rPr>
          <w:rtl/>
        </w:rPr>
        <w:t>ی</w:t>
      </w:r>
      <w:r w:rsidRPr="00DE1126">
        <w:rPr>
          <w:rtl/>
        </w:rPr>
        <w:t xml:space="preserve"> آن، منتظر دجال باش</w:t>
      </w:r>
      <w:r w:rsidR="00741AA8" w:rsidRPr="00DE1126">
        <w:rPr>
          <w:rtl/>
        </w:rPr>
        <w:t>ی</w:t>
      </w:r>
      <w:r w:rsidRPr="00DE1126">
        <w:rPr>
          <w:rtl/>
        </w:rPr>
        <w:t>د.»</w:t>
      </w:r>
      <w:r w:rsidRPr="00DE1126">
        <w:rPr>
          <w:rtl/>
        </w:rPr>
        <w:footnoteReference w:id="182"/>
      </w:r>
      <w:r w:rsidRPr="00DE1126">
        <w:rPr>
          <w:rtl/>
        </w:rPr>
        <w:t xml:space="preserve"> </w:t>
      </w:r>
    </w:p>
    <w:p w:rsidR="001E12DE" w:rsidRPr="00DE1126" w:rsidRDefault="001E12DE" w:rsidP="000E2F20">
      <w:pPr>
        <w:bidi/>
        <w:jc w:val="both"/>
        <w:rPr>
          <w:rtl/>
        </w:rPr>
      </w:pPr>
      <w:r w:rsidRPr="00DE1126">
        <w:rPr>
          <w:rtl/>
        </w:rPr>
        <w:t>در معالم السنن 4/336 م</w:t>
      </w:r>
      <w:r w:rsidR="00741AA8" w:rsidRPr="00DE1126">
        <w:rPr>
          <w:rtl/>
        </w:rPr>
        <w:t>ی</w:t>
      </w:r>
      <w:r w:rsidR="00506612">
        <w:t>‌</w:t>
      </w:r>
      <w:r w:rsidRPr="00DE1126">
        <w:rPr>
          <w:rtl/>
        </w:rPr>
        <w:t>نو</w:t>
      </w:r>
      <w:r w:rsidR="00741AA8" w:rsidRPr="00DE1126">
        <w:rPr>
          <w:rtl/>
        </w:rPr>
        <w:t>ی</w:t>
      </w:r>
      <w:r w:rsidRPr="00DE1126">
        <w:rPr>
          <w:rtl/>
        </w:rPr>
        <w:t>سد: «اضافه</w:t>
      </w:r>
      <w:r w:rsidR="00506612">
        <w:t>‌</w:t>
      </w:r>
      <w:r w:rsidR="00741AA8" w:rsidRPr="00DE1126">
        <w:rPr>
          <w:rtl/>
        </w:rPr>
        <w:t>ی</w:t>
      </w:r>
      <w:r w:rsidRPr="00DE1126">
        <w:rPr>
          <w:rtl/>
        </w:rPr>
        <w:t xml:space="preserve"> فتنه به احلاس برا</w:t>
      </w:r>
      <w:r w:rsidR="00741AA8" w:rsidRPr="00DE1126">
        <w:rPr>
          <w:rtl/>
        </w:rPr>
        <w:t>ی</w:t>
      </w:r>
      <w:r w:rsidRPr="00DE1126">
        <w:rPr>
          <w:rtl/>
        </w:rPr>
        <w:t xml:space="preserve"> آن است که دوام و طول مدت درنگ آن را برساند. ز</w:t>
      </w:r>
      <w:r w:rsidR="00741AA8" w:rsidRPr="00DE1126">
        <w:rPr>
          <w:rtl/>
        </w:rPr>
        <w:t>ی</w:t>
      </w:r>
      <w:r w:rsidRPr="00DE1126">
        <w:rPr>
          <w:rtl/>
        </w:rPr>
        <w:t>را به کس</w:t>
      </w:r>
      <w:r w:rsidR="00741AA8" w:rsidRPr="00DE1126">
        <w:rPr>
          <w:rtl/>
        </w:rPr>
        <w:t>ی</w:t>
      </w:r>
      <w:r w:rsidRPr="00DE1126">
        <w:rPr>
          <w:rtl/>
        </w:rPr>
        <w:t xml:space="preserve"> که خانه نش</w:t>
      </w:r>
      <w:r w:rsidR="00741AA8" w:rsidRPr="00DE1126">
        <w:rPr>
          <w:rtl/>
        </w:rPr>
        <w:t>ی</w:t>
      </w:r>
      <w:r w:rsidRPr="00DE1126">
        <w:rPr>
          <w:rtl/>
        </w:rPr>
        <w:t>ن است و از آن جدا نم</w:t>
      </w:r>
      <w:r w:rsidR="00741AA8" w:rsidRPr="00DE1126">
        <w:rPr>
          <w:rtl/>
        </w:rPr>
        <w:t>ی</w:t>
      </w:r>
      <w:r w:rsidR="00506612">
        <w:t>‌</w:t>
      </w:r>
      <w:r w:rsidRPr="00DE1126">
        <w:rPr>
          <w:rtl/>
        </w:rPr>
        <w:t>شود م</w:t>
      </w:r>
      <w:r w:rsidR="00741AA8" w:rsidRPr="00DE1126">
        <w:rPr>
          <w:rtl/>
        </w:rPr>
        <w:t>ی</w:t>
      </w:r>
      <w:r w:rsidR="00506612">
        <w:t>‌</w:t>
      </w:r>
      <w:r w:rsidRPr="00DE1126">
        <w:rPr>
          <w:rtl/>
        </w:rPr>
        <w:t>گو</w:t>
      </w:r>
      <w:r w:rsidR="00741AA8" w:rsidRPr="00DE1126">
        <w:rPr>
          <w:rtl/>
        </w:rPr>
        <w:t>ی</w:t>
      </w:r>
      <w:r w:rsidRPr="00DE1126">
        <w:rPr>
          <w:rtl/>
        </w:rPr>
        <w:t>ند که حلس [ فرش ] خانه است. حلس را در خانه م</w:t>
      </w:r>
      <w:r w:rsidR="00741AA8" w:rsidRPr="00DE1126">
        <w:rPr>
          <w:rtl/>
        </w:rPr>
        <w:t>ی</w:t>
      </w:r>
      <w:r w:rsidR="00506612">
        <w:t>‌</w:t>
      </w:r>
      <w:r w:rsidRPr="00DE1126">
        <w:rPr>
          <w:rtl/>
        </w:rPr>
        <w:t>گسترند و تا زمان</w:t>
      </w:r>
      <w:r w:rsidR="00741AA8" w:rsidRPr="00DE1126">
        <w:rPr>
          <w:rtl/>
        </w:rPr>
        <w:t>ی</w:t>
      </w:r>
      <w:r w:rsidRPr="00DE1126">
        <w:rPr>
          <w:rtl/>
        </w:rPr>
        <w:t xml:space="preserve"> که آن را بر ندارند، از آنجا تکان نم</w:t>
      </w:r>
      <w:r w:rsidR="00741AA8" w:rsidRPr="00DE1126">
        <w:rPr>
          <w:rtl/>
        </w:rPr>
        <w:t>ی</w:t>
      </w:r>
      <w:r w:rsidR="00506612">
        <w:t>‌</w:t>
      </w:r>
      <w:r w:rsidRPr="00DE1126">
        <w:rPr>
          <w:rtl/>
        </w:rPr>
        <w:t>خورد.»</w:t>
      </w:r>
    </w:p>
    <w:p w:rsidR="001E12DE" w:rsidRPr="00DE1126" w:rsidRDefault="001E12DE" w:rsidP="000E2F20">
      <w:pPr>
        <w:bidi/>
        <w:jc w:val="both"/>
        <w:rPr>
          <w:rtl/>
        </w:rPr>
      </w:pPr>
      <w:r w:rsidRPr="00DE1126">
        <w:rPr>
          <w:rtl/>
        </w:rPr>
        <w:t>نگارنده: ر</w:t>
      </w:r>
      <w:r w:rsidR="000E2F20" w:rsidRPr="00DE1126">
        <w:rPr>
          <w:rtl/>
        </w:rPr>
        <w:t>ی</w:t>
      </w:r>
      <w:r w:rsidRPr="00DE1126">
        <w:rPr>
          <w:rtl/>
        </w:rPr>
        <w:t>شه</w:t>
      </w:r>
      <w:r w:rsidR="00506612">
        <w:t>‌</w:t>
      </w:r>
      <w:r w:rsidR="00741AA8" w:rsidRPr="00DE1126">
        <w:rPr>
          <w:rtl/>
        </w:rPr>
        <w:t>ی</w:t>
      </w:r>
      <w:r w:rsidRPr="00DE1126">
        <w:rPr>
          <w:rtl/>
        </w:rPr>
        <w:t xml:space="preserve"> تمام ا</w:t>
      </w:r>
      <w:r w:rsidR="000E2F20" w:rsidRPr="00DE1126">
        <w:rPr>
          <w:rtl/>
        </w:rPr>
        <w:t>ی</w:t>
      </w:r>
      <w:r w:rsidRPr="00DE1126">
        <w:rPr>
          <w:rtl/>
        </w:rPr>
        <w:t>ن افترائات را با</w:t>
      </w:r>
      <w:r w:rsidR="00741AA8" w:rsidRPr="00DE1126">
        <w:rPr>
          <w:rtl/>
        </w:rPr>
        <w:t>ی</w:t>
      </w:r>
      <w:r w:rsidRPr="00DE1126">
        <w:rPr>
          <w:rtl/>
        </w:rPr>
        <w:t>د نزد بخار</w:t>
      </w:r>
      <w:r w:rsidR="00741AA8" w:rsidRPr="00DE1126">
        <w:rPr>
          <w:rtl/>
        </w:rPr>
        <w:t>ی</w:t>
      </w:r>
      <w:r w:rsidRPr="00DE1126">
        <w:rPr>
          <w:rtl/>
        </w:rPr>
        <w:t xml:space="preserve"> جست، و</w:t>
      </w:r>
      <w:r w:rsidR="00741AA8" w:rsidRPr="00DE1126">
        <w:rPr>
          <w:rtl/>
        </w:rPr>
        <w:t>ی</w:t>
      </w:r>
      <w:r w:rsidRPr="00DE1126">
        <w:rPr>
          <w:rtl/>
        </w:rPr>
        <w:t xml:space="preserve"> از عمرو عاص روا</w:t>
      </w:r>
      <w:r w:rsidR="00741AA8" w:rsidRPr="00DE1126">
        <w:rPr>
          <w:rtl/>
        </w:rPr>
        <w:t>ی</w:t>
      </w:r>
      <w:r w:rsidRPr="00DE1126">
        <w:rPr>
          <w:rtl/>
        </w:rPr>
        <w:t>ت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آل اب</w:t>
      </w:r>
      <w:r w:rsidR="00741AA8" w:rsidRPr="00DE1126">
        <w:rPr>
          <w:rtl/>
        </w:rPr>
        <w:t>ی</w:t>
      </w:r>
      <w:r w:rsidRPr="00DE1126">
        <w:rPr>
          <w:rtl/>
        </w:rPr>
        <w:t xml:space="preserve"> طالب علناً ب</w:t>
      </w:r>
      <w:r w:rsidR="00741AA8" w:rsidRPr="00DE1126">
        <w:rPr>
          <w:rtl/>
        </w:rPr>
        <w:t>ی</w:t>
      </w:r>
      <w:r w:rsidRPr="00DE1126">
        <w:rPr>
          <w:rtl/>
        </w:rPr>
        <w:t>زار</w:t>
      </w:r>
      <w:r w:rsidR="00741AA8" w:rsidRPr="00DE1126">
        <w:rPr>
          <w:rtl/>
        </w:rPr>
        <w:t>ی</w:t>
      </w:r>
      <w:r w:rsidRPr="00DE1126">
        <w:rPr>
          <w:rtl/>
        </w:rPr>
        <w:t xml:space="preserve"> جست</w:t>
      </w:r>
      <w:r w:rsidR="00506612">
        <w:t>‌</w:t>
      </w:r>
      <w:r w:rsidRPr="00DE1126">
        <w:rPr>
          <w:rtl/>
        </w:rPr>
        <w:t>!</w:t>
      </w:r>
    </w:p>
    <w:p w:rsidR="001E12DE" w:rsidRPr="00DE1126" w:rsidRDefault="001E12DE" w:rsidP="000E2F20">
      <w:pPr>
        <w:bidi/>
        <w:jc w:val="both"/>
        <w:rPr>
          <w:rtl/>
        </w:rPr>
      </w:pPr>
      <w:r w:rsidRPr="00DE1126">
        <w:rPr>
          <w:rtl/>
        </w:rPr>
        <w:t>و</w:t>
      </w:r>
      <w:r w:rsidR="009F5C93" w:rsidRPr="00DE1126">
        <w:rPr>
          <w:rtl/>
        </w:rPr>
        <w:t>ی</w:t>
      </w:r>
      <w:r w:rsidRPr="00DE1126">
        <w:rPr>
          <w:rtl/>
        </w:rPr>
        <w:t xml:space="preserve"> در صح</w:t>
      </w:r>
      <w:r w:rsidR="000E2F20" w:rsidRPr="00DE1126">
        <w:rPr>
          <w:rtl/>
        </w:rPr>
        <w:t>ی</w:t>
      </w:r>
      <w:r w:rsidRPr="00DE1126">
        <w:rPr>
          <w:rtl/>
        </w:rPr>
        <w:t>ح خود 7/73 از ق</w:t>
      </w:r>
      <w:r w:rsidR="00741AA8" w:rsidRPr="00DE1126">
        <w:rPr>
          <w:rtl/>
        </w:rPr>
        <w:t>ی</w:t>
      </w:r>
      <w:r w:rsidRPr="00DE1126">
        <w:rPr>
          <w:rtl/>
        </w:rPr>
        <w:t>س بن حازم از عمرو بن عاص چن</w:t>
      </w:r>
      <w:r w:rsidR="00741AA8" w:rsidRPr="00DE1126">
        <w:rPr>
          <w:rtl/>
        </w:rPr>
        <w:t>ی</w:t>
      </w:r>
      <w:r w:rsidRPr="00DE1126">
        <w:rPr>
          <w:rtl/>
        </w:rPr>
        <w:t>ن نقل م</w:t>
      </w:r>
      <w:r w:rsidR="009F5C93" w:rsidRPr="00DE1126">
        <w:rPr>
          <w:rtl/>
        </w:rPr>
        <w:t>ی</w:t>
      </w:r>
      <w:r w:rsidR="00506612">
        <w:t>‌</w:t>
      </w:r>
      <w:r w:rsidR="001B3869" w:rsidRPr="00DE1126">
        <w:rPr>
          <w:rtl/>
        </w:rPr>
        <w:t>ک</w:t>
      </w:r>
      <w:r w:rsidRPr="00DE1126">
        <w:rPr>
          <w:rtl/>
        </w:rPr>
        <w:t>ند: «شن</w:t>
      </w:r>
      <w:r w:rsidR="000E2F20" w:rsidRPr="00DE1126">
        <w:rPr>
          <w:rtl/>
        </w:rPr>
        <w:t>ی</w:t>
      </w:r>
      <w:r w:rsidRPr="00DE1126">
        <w:rPr>
          <w:rtl/>
        </w:rPr>
        <w:t>دم پ</w:t>
      </w:r>
      <w:r w:rsidR="000E2F20" w:rsidRPr="00DE1126">
        <w:rPr>
          <w:rtl/>
        </w:rPr>
        <w:t>ی</w:t>
      </w:r>
      <w:r w:rsidRPr="00DE1126">
        <w:rPr>
          <w:rtl/>
        </w:rPr>
        <w:t>امبر آش</w:t>
      </w:r>
      <w:r w:rsidR="001B3869" w:rsidRPr="00DE1126">
        <w:rPr>
          <w:rtl/>
        </w:rPr>
        <w:t>ک</w:t>
      </w:r>
      <w:r w:rsidRPr="00DE1126">
        <w:rPr>
          <w:rtl/>
        </w:rPr>
        <w:t>ارا و نه مخف</w:t>
      </w:r>
      <w:r w:rsidR="000E2F20" w:rsidRPr="00DE1126">
        <w:rPr>
          <w:rtl/>
        </w:rPr>
        <w:t>ی</w:t>
      </w:r>
      <w:r w:rsidRPr="00DE1126">
        <w:rPr>
          <w:rtl/>
        </w:rPr>
        <w:t>انه فرمود: آل اب</w:t>
      </w:r>
      <w:r w:rsidR="00741AA8" w:rsidRPr="00DE1126">
        <w:rPr>
          <w:rtl/>
        </w:rPr>
        <w:t>ی</w:t>
      </w:r>
      <w:r w:rsidRPr="00DE1126">
        <w:rPr>
          <w:rtl/>
        </w:rPr>
        <w:t xml:space="preserve">..... </w:t>
      </w:r>
      <w:r w:rsidR="009C1A9C" w:rsidRPr="00DE1126">
        <w:rPr>
          <w:rtl/>
        </w:rPr>
        <w:t>-</w:t>
      </w:r>
      <w:r w:rsidRPr="00DE1126">
        <w:rPr>
          <w:rtl/>
        </w:rPr>
        <w:t xml:space="preserve"> عمرو بن عباس [ استاد بخار</w:t>
      </w:r>
      <w:r w:rsidR="00741AA8" w:rsidRPr="00DE1126">
        <w:rPr>
          <w:rtl/>
        </w:rPr>
        <w:t>ی</w:t>
      </w:r>
      <w:r w:rsidRPr="00DE1126">
        <w:rPr>
          <w:rtl/>
        </w:rPr>
        <w:t> ] گو</w:t>
      </w:r>
      <w:r w:rsidR="00741AA8" w:rsidRPr="00DE1126">
        <w:rPr>
          <w:rtl/>
        </w:rPr>
        <w:t>ی</w:t>
      </w:r>
      <w:r w:rsidRPr="00DE1126">
        <w:rPr>
          <w:rtl/>
        </w:rPr>
        <w:t>د: ا</w:t>
      </w:r>
      <w:r w:rsidR="00741AA8" w:rsidRPr="00DE1126">
        <w:rPr>
          <w:rtl/>
        </w:rPr>
        <w:t>ی</w:t>
      </w:r>
      <w:r w:rsidRPr="00DE1126">
        <w:rPr>
          <w:rtl/>
        </w:rPr>
        <w:t>نجا در کتاب محمد بن جعفر [ استاد عمرو بن عباس ] سف</w:t>
      </w:r>
      <w:r w:rsidR="00741AA8" w:rsidRPr="00DE1126">
        <w:rPr>
          <w:rtl/>
        </w:rPr>
        <w:t>ی</w:t>
      </w:r>
      <w:r w:rsidRPr="00DE1126">
        <w:rPr>
          <w:rtl/>
        </w:rPr>
        <w:t xml:space="preserve">د است </w:t>
      </w:r>
      <w:r w:rsidR="009C1A9C" w:rsidRPr="00DE1126">
        <w:rPr>
          <w:rtl/>
        </w:rPr>
        <w:t>-</w:t>
      </w:r>
      <w:r w:rsidRPr="00DE1126">
        <w:rPr>
          <w:rtl/>
        </w:rPr>
        <w:t xml:space="preserve"> اول</w:t>
      </w:r>
      <w:r w:rsidR="000E2F20" w:rsidRPr="00DE1126">
        <w:rPr>
          <w:rtl/>
        </w:rPr>
        <w:t>ی</w:t>
      </w:r>
      <w:r w:rsidRPr="00DE1126">
        <w:rPr>
          <w:rtl/>
        </w:rPr>
        <w:t>ا</w:t>
      </w:r>
      <w:r w:rsidR="00741AA8" w:rsidRPr="00DE1126">
        <w:rPr>
          <w:rtl/>
        </w:rPr>
        <w:t>ی</w:t>
      </w:r>
      <w:r w:rsidRPr="00DE1126">
        <w:rPr>
          <w:rtl/>
        </w:rPr>
        <w:t xml:space="preserve"> من ن</w:t>
      </w:r>
      <w:r w:rsidR="00741AA8" w:rsidRPr="00DE1126">
        <w:rPr>
          <w:rtl/>
        </w:rPr>
        <w:t>ی</w:t>
      </w:r>
      <w:r w:rsidRPr="00DE1126">
        <w:rPr>
          <w:rtl/>
        </w:rPr>
        <w:t>ستند، اول</w:t>
      </w:r>
      <w:r w:rsidR="00741AA8" w:rsidRPr="00DE1126">
        <w:rPr>
          <w:rtl/>
        </w:rPr>
        <w:t>ی</w:t>
      </w:r>
      <w:r w:rsidRPr="00DE1126">
        <w:rPr>
          <w:rtl/>
        </w:rPr>
        <w:t>ا</w:t>
      </w:r>
      <w:r w:rsidR="00741AA8" w:rsidRPr="00DE1126">
        <w:rPr>
          <w:rtl/>
        </w:rPr>
        <w:t>ی</w:t>
      </w:r>
      <w:r w:rsidRPr="00DE1126">
        <w:rPr>
          <w:rtl/>
        </w:rPr>
        <w:t xml:space="preserve"> من تنها خدا و مؤمنان</w:t>
      </w:r>
      <w:r w:rsidR="00506612">
        <w:t>‌</w:t>
      </w:r>
      <w:r w:rsidRPr="00DE1126">
        <w:rPr>
          <w:rtl/>
        </w:rPr>
        <w:t xml:space="preserve">صالحند.» </w:t>
      </w:r>
    </w:p>
    <w:p w:rsidR="001E12DE" w:rsidRPr="00DE1126" w:rsidRDefault="001E12DE" w:rsidP="000E2F20">
      <w:pPr>
        <w:bidi/>
        <w:jc w:val="both"/>
        <w:rPr>
          <w:rtl/>
        </w:rPr>
      </w:pPr>
      <w:r w:rsidRPr="00DE1126">
        <w:rPr>
          <w:rtl/>
        </w:rPr>
        <w:t>ابن ق</w:t>
      </w:r>
      <w:r w:rsidR="000E2F20" w:rsidRPr="00DE1126">
        <w:rPr>
          <w:rtl/>
        </w:rPr>
        <w:t>ی</w:t>
      </w:r>
      <w:r w:rsidRPr="00DE1126">
        <w:rPr>
          <w:rtl/>
        </w:rPr>
        <w:t>م، بن</w:t>
      </w:r>
      <w:r w:rsidR="00741AA8" w:rsidRPr="00DE1126">
        <w:rPr>
          <w:rtl/>
        </w:rPr>
        <w:t>ی</w:t>
      </w:r>
      <w:r w:rsidRPr="00DE1126">
        <w:rPr>
          <w:rtl/>
        </w:rPr>
        <w:t>انگذار م</w:t>
      </w:r>
      <w:r w:rsidR="001B3869" w:rsidRPr="00DE1126">
        <w:rPr>
          <w:rtl/>
        </w:rPr>
        <w:t>ک</w:t>
      </w:r>
      <w:r w:rsidRPr="00DE1126">
        <w:rPr>
          <w:rtl/>
        </w:rPr>
        <w:t>تب و مدرسه</w:t>
      </w:r>
      <w:r w:rsidR="00506612">
        <w:t>‌</w:t>
      </w:r>
      <w:r w:rsidR="00741AA8" w:rsidRPr="00DE1126">
        <w:rPr>
          <w:rtl/>
        </w:rPr>
        <w:t>ی</w:t>
      </w:r>
      <w:r w:rsidRPr="00DE1126">
        <w:rPr>
          <w:rtl/>
        </w:rPr>
        <w:t xml:space="preserve"> فکر</w:t>
      </w:r>
      <w:r w:rsidR="00741AA8" w:rsidRPr="00DE1126">
        <w:rPr>
          <w:rtl/>
        </w:rPr>
        <w:t>ی</w:t>
      </w:r>
      <w:r w:rsidRPr="00DE1126">
        <w:rPr>
          <w:rtl/>
        </w:rPr>
        <w:t xml:space="preserve"> جوز</w:t>
      </w:r>
      <w:r w:rsidR="000E2F20" w:rsidRPr="00DE1126">
        <w:rPr>
          <w:rtl/>
        </w:rPr>
        <w:t>ی</w:t>
      </w:r>
      <w:r w:rsidRPr="00DE1126">
        <w:rPr>
          <w:rtl/>
        </w:rPr>
        <w:t xml:space="preserve">ه در </w:t>
      </w:r>
      <w:r w:rsidR="001B3869" w:rsidRPr="00DE1126">
        <w:rPr>
          <w:rtl/>
        </w:rPr>
        <w:t>ک</w:t>
      </w:r>
      <w:r w:rsidRPr="00DE1126">
        <w:rPr>
          <w:rtl/>
        </w:rPr>
        <w:t>تابش زاد المعاد 5/158 سع</w:t>
      </w:r>
      <w:r w:rsidR="009F5C93" w:rsidRPr="00DE1126">
        <w:rPr>
          <w:rtl/>
        </w:rPr>
        <w:t>ی</w:t>
      </w:r>
      <w:r w:rsidRPr="00DE1126">
        <w:rPr>
          <w:rtl/>
        </w:rPr>
        <w:t xml:space="preserve"> </w:t>
      </w:r>
      <w:r w:rsidR="001B3869" w:rsidRPr="00DE1126">
        <w:rPr>
          <w:rtl/>
        </w:rPr>
        <w:t>ک</w:t>
      </w:r>
      <w:r w:rsidRPr="00DE1126">
        <w:rPr>
          <w:rtl/>
        </w:rPr>
        <w:t>رده تا سخن بخار</w:t>
      </w:r>
      <w:r w:rsidR="009F5C93" w:rsidRPr="00DE1126">
        <w:rPr>
          <w:rtl/>
        </w:rPr>
        <w:t>ی</w:t>
      </w:r>
      <w:r w:rsidRPr="00DE1126">
        <w:rPr>
          <w:rtl/>
        </w:rPr>
        <w:t xml:space="preserve"> را توج</w:t>
      </w:r>
      <w:r w:rsidR="00741AA8" w:rsidRPr="00DE1126">
        <w:rPr>
          <w:rtl/>
        </w:rPr>
        <w:t>ی</w:t>
      </w:r>
      <w:r w:rsidRPr="00DE1126">
        <w:rPr>
          <w:rtl/>
        </w:rPr>
        <w:t>ه کند، لذا پنداشته که مقصود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خاندان پدرش هستند</w:t>
      </w:r>
      <w:r w:rsidR="00506612">
        <w:t>‌</w:t>
      </w:r>
      <w:r w:rsidRPr="00DE1126">
        <w:rPr>
          <w:rtl/>
        </w:rPr>
        <w:t>!</w:t>
      </w:r>
    </w:p>
    <w:p w:rsidR="001E12DE" w:rsidRPr="00DE1126" w:rsidRDefault="001E12DE" w:rsidP="000E2F20">
      <w:pPr>
        <w:bidi/>
        <w:jc w:val="both"/>
        <w:rPr>
          <w:rtl/>
        </w:rPr>
      </w:pPr>
      <w:r w:rsidRPr="00DE1126">
        <w:rPr>
          <w:rtl/>
        </w:rPr>
        <w:t>ل</w:t>
      </w:r>
      <w:r w:rsidR="00741AA8" w:rsidRPr="00DE1126">
        <w:rPr>
          <w:rtl/>
        </w:rPr>
        <w:t>ی</w:t>
      </w:r>
      <w:r w:rsidRPr="00DE1126">
        <w:rPr>
          <w:rtl/>
        </w:rPr>
        <w:t>کن ابن حجر عسقلان</w:t>
      </w:r>
      <w:r w:rsidR="00741AA8" w:rsidRPr="00DE1126">
        <w:rPr>
          <w:rtl/>
        </w:rPr>
        <w:t>ی</w:t>
      </w:r>
      <w:r w:rsidRPr="00DE1126">
        <w:rPr>
          <w:rtl/>
        </w:rPr>
        <w:t xml:space="preserve"> اعتراف م</w:t>
      </w:r>
      <w:r w:rsidR="00741AA8" w:rsidRPr="00DE1126">
        <w:rPr>
          <w:rtl/>
        </w:rPr>
        <w:t>ی</w:t>
      </w:r>
      <w:r w:rsidR="00506612">
        <w:t>‌</w:t>
      </w:r>
      <w:r w:rsidRPr="00DE1126">
        <w:rPr>
          <w:rtl/>
        </w:rPr>
        <w:t>کند که اصل عبارت بخار</w:t>
      </w:r>
      <w:r w:rsidR="00741AA8" w:rsidRPr="00DE1126">
        <w:rPr>
          <w:rtl/>
        </w:rPr>
        <w:t>ی</w:t>
      </w:r>
      <w:r w:rsidRPr="00DE1126">
        <w:rPr>
          <w:rtl/>
        </w:rPr>
        <w:t>، آل اب</w:t>
      </w:r>
      <w:r w:rsidR="00741AA8" w:rsidRPr="00DE1126">
        <w:rPr>
          <w:rtl/>
        </w:rPr>
        <w:t>ی</w:t>
      </w:r>
      <w:r w:rsidRPr="00DE1126">
        <w:rPr>
          <w:rtl/>
        </w:rPr>
        <w:t xml:space="preserve"> طالب است و در صدد بر آمده تا آن را به نحو</w:t>
      </w:r>
      <w:r w:rsidR="00741AA8" w:rsidRPr="00DE1126">
        <w:rPr>
          <w:rtl/>
        </w:rPr>
        <w:t>ی</w:t>
      </w:r>
      <w:r w:rsidRPr="00DE1126">
        <w:rPr>
          <w:rtl/>
        </w:rPr>
        <w:t xml:space="preserve"> د</w:t>
      </w:r>
      <w:r w:rsidR="00741AA8" w:rsidRPr="00DE1126">
        <w:rPr>
          <w:rtl/>
        </w:rPr>
        <w:t>ی</w:t>
      </w:r>
      <w:r w:rsidRPr="00DE1126">
        <w:rPr>
          <w:rtl/>
        </w:rPr>
        <w:t>گر توج</w:t>
      </w:r>
      <w:r w:rsidR="00741AA8" w:rsidRPr="00DE1126">
        <w:rPr>
          <w:rtl/>
        </w:rPr>
        <w:t>ی</w:t>
      </w:r>
      <w:r w:rsidRPr="00DE1126">
        <w:rPr>
          <w:rtl/>
        </w:rPr>
        <w:t>ه نما</w:t>
      </w:r>
      <w:r w:rsidR="00741AA8" w:rsidRPr="00DE1126">
        <w:rPr>
          <w:rtl/>
        </w:rPr>
        <w:t>ی</w:t>
      </w:r>
      <w:r w:rsidRPr="00DE1126">
        <w:rPr>
          <w:rtl/>
        </w:rPr>
        <w:t>د. و</w:t>
      </w:r>
      <w:r w:rsidR="00741AA8" w:rsidRPr="00DE1126">
        <w:rPr>
          <w:rtl/>
        </w:rPr>
        <w:t>ی</w:t>
      </w:r>
      <w:r w:rsidRPr="00DE1126">
        <w:rPr>
          <w:rtl/>
        </w:rPr>
        <w:t xml:space="preserve"> در فتح البار</w:t>
      </w:r>
      <w:r w:rsidR="00741AA8" w:rsidRPr="00DE1126">
        <w:rPr>
          <w:rtl/>
        </w:rPr>
        <w:t>ی</w:t>
      </w:r>
      <w:r w:rsidRPr="00DE1126">
        <w:rPr>
          <w:rtl/>
        </w:rPr>
        <w:t xml:space="preserve"> 10 /352</w:t>
      </w:r>
      <w:r w:rsidR="00E67179" w:rsidRPr="00DE1126">
        <w:rPr>
          <w:rtl/>
        </w:rPr>
        <w:t xml:space="preserve"> </w:t>
      </w:r>
      <w:r w:rsidRPr="00DE1126">
        <w:rPr>
          <w:rtl/>
        </w:rPr>
        <w:t>م</w:t>
      </w:r>
      <w:r w:rsidR="00741AA8" w:rsidRPr="00DE1126">
        <w:rPr>
          <w:rtl/>
        </w:rPr>
        <w:t>ی</w:t>
      </w:r>
      <w:r w:rsidR="00506612">
        <w:t>‌</w:t>
      </w:r>
      <w:r w:rsidRPr="00DE1126">
        <w:rPr>
          <w:rtl/>
        </w:rPr>
        <w:t>گو</w:t>
      </w:r>
      <w:r w:rsidR="00741AA8" w:rsidRPr="00DE1126">
        <w:rPr>
          <w:rtl/>
        </w:rPr>
        <w:t>ی</w:t>
      </w:r>
      <w:r w:rsidRPr="00DE1126">
        <w:rPr>
          <w:rtl/>
        </w:rPr>
        <w:t>د: «خطاب</w:t>
      </w:r>
      <w:r w:rsidR="00741AA8" w:rsidRPr="00DE1126">
        <w:rPr>
          <w:rtl/>
        </w:rPr>
        <w:t>ی</w:t>
      </w:r>
      <w:r w:rsidRPr="00DE1126">
        <w:rPr>
          <w:rtl/>
        </w:rPr>
        <w:t xml:space="preserve"> گو</w:t>
      </w:r>
      <w:r w:rsidR="00741AA8" w:rsidRPr="00DE1126">
        <w:rPr>
          <w:rtl/>
        </w:rPr>
        <w:t>ی</w:t>
      </w:r>
      <w:r w:rsidRPr="00DE1126">
        <w:rPr>
          <w:rtl/>
        </w:rPr>
        <w:t>د: ا</w:t>
      </w:r>
      <w:r w:rsidR="00741AA8" w:rsidRPr="00DE1126">
        <w:rPr>
          <w:rtl/>
        </w:rPr>
        <w:t>ی</w:t>
      </w:r>
      <w:r w:rsidRPr="00DE1126">
        <w:rPr>
          <w:rtl/>
        </w:rPr>
        <w:t>نکه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گو</w:t>
      </w:r>
      <w:r w:rsidR="00741AA8" w:rsidRPr="00DE1126">
        <w:rPr>
          <w:rtl/>
        </w:rPr>
        <w:t>ی</w:t>
      </w:r>
      <w:r w:rsidRPr="00DE1126">
        <w:rPr>
          <w:rtl/>
        </w:rPr>
        <w:t>د آنان اول</w:t>
      </w:r>
      <w:r w:rsidR="00741AA8" w:rsidRPr="00DE1126">
        <w:rPr>
          <w:rtl/>
        </w:rPr>
        <w:t>ی</w:t>
      </w:r>
      <w:r w:rsidRPr="00DE1126">
        <w:rPr>
          <w:rtl/>
        </w:rPr>
        <w:t>ا</w:t>
      </w:r>
      <w:r w:rsidR="00741AA8" w:rsidRPr="00DE1126">
        <w:rPr>
          <w:rtl/>
        </w:rPr>
        <w:t>ی</w:t>
      </w:r>
      <w:r w:rsidRPr="00DE1126">
        <w:rPr>
          <w:rtl/>
        </w:rPr>
        <w:t xml:space="preserve"> من ن</w:t>
      </w:r>
      <w:r w:rsidR="00741AA8" w:rsidRPr="00DE1126">
        <w:rPr>
          <w:rtl/>
        </w:rPr>
        <w:t>ی</w:t>
      </w:r>
      <w:r w:rsidRPr="00DE1126">
        <w:rPr>
          <w:rtl/>
        </w:rPr>
        <w:t>ستند، مقصود ول</w:t>
      </w:r>
      <w:r w:rsidR="00741AA8" w:rsidRPr="00DE1126">
        <w:rPr>
          <w:rtl/>
        </w:rPr>
        <w:t>ی</w:t>
      </w:r>
      <w:r w:rsidRPr="00DE1126">
        <w:rPr>
          <w:rtl/>
        </w:rPr>
        <w:t xml:space="preserve"> از جهت خو</w:t>
      </w:r>
      <w:r w:rsidR="00741AA8" w:rsidRPr="00DE1126">
        <w:rPr>
          <w:rtl/>
        </w:rPr>
        <w:t>ی</w:t>
      </w:r>
      <w:r w:rsidRPr="00DE1126">
        <w:rPr>
          <w:rtl/>
        </w:rPr>
        <w:t>شاوند</w:t>
      </w:r>
      <w:r w:rsidR="00741AA8" w:rsidRPr="00DE1126">
        <w:rPr>
          <w:rtl/>
        </w:rPr>
        <w:t>ی</w:t>
      </w:r>
      <w:r w:rsidRPr="00DE1126">
        <w:rPr>
          <w:rtl/>
        </w:rPr>
        <w:t xml:space="preserve"> و اختصاص است نه ول</w:t>
      </w:r>
      <w:r w:rsidR="00741AA8" w:rsidRPr="00DE1126">
        <w:rPr>
          <w:rtl/>
        </w:rPr>
        <w:t>ی</w:t>
      </w:r>
      <w:r w:rsidRPr="00DE1126">
        <w:rPr>
          <w:rtl/>
        </w:rPr>
        <w:t xml:space="preserve"> در د</w:t>
      </w:r>
      <w:r w:rsidR="00741AA8" w:rsidRPr="00DE1126">
        <w:rPr>
          <w:rtl/>
        </w:rPr>
        <w:t>ی</w:t>
      </w:r>
      <w:r w:rsidRPr="00DE1126">
        <w:rPr>
          <w:rtl/>
        </w:rPr>
        <w:t>ن، ول</w:t>
      </w:r>
      <w:r w:rsidR="00741AA8" w:rsidRPr="00DE1126">
        <w:rPr>
          <w:rtl/>
        </w:rPr>
        <w:t>ی</w:t>
      </w:r>
      <w:r w:rsidRPr="00DE1126">
        <w:rPr>
          <w:rtl/>
        </w:rPr>
        <w:t xml:space="preserve"> ابن ت</w:t>
      </w:r>
      <w:r w:rsidR="00741AA8" w:rsidRPr="00DE1126">
        <w:rPr>
          <w:rtl/>
        </w:rPr>
        <w:t>ی</w:t>
      </w:r>
      <w:r w:rsidRPr="00DE1126">
        <w:rPr>
          <w:rtl/>
        </w:rPr>
        <w:t>ن ترج</w:t>
      </w:r>
      <w:r w:rsidR="00741AA8" w:rsidRPr="00DE1126">
        <w:rPr>
          <w:rtl/>
        </w:rPr>
        <w:t>ی</w:t>
      </w:r>
      <w:r w:rsidRPr="00DE1126">
        <w:rPr>
          <w:rtl/>
        </w:rPr>
        <w:t>ح داده که مقصود آنها</w:t>
      </w:r>
      <w:r w:rsidR="00741AA8" w:rsidRPr="00DE1126">
        <w:rPr>
          <w:rtl/>
        </w:rPr>
        <w:t>یی</w:t>
      </w:r>
      <w:r w:rsidRPr="00DE1126">
        <w:rPr>
          <w:rtl/>
        </w:rPr>
        <w:t xml:space="preserve"> باشند که اسلام ن</w:t>
      </w:r>
      <w:r w:rsidR="00741AA8" w:rsidRPr="00DE1126">
        <w:rPr>
          <w:rtl/>
        </w:rPr>
        <w:t>ی</w:t>
      </w:r>
      <w:r w:rsidRPr="00DE1126">
        <w:rPr>
          <w:rtl/>
        </w:rPr>
        <w:t>اوردند و هم</w:t>
      </w:r>
      <w:r w:rsidR="00741AA8" w:rsidRPr="00DE1126">
        <w:rPr>
          <w:rtl/>
        </w:rPr>
        <w:t>ی</w:t>
      </w:r>
      <w:r w:rsidRPr="00DE1126">
        <w:rPr>
          <w:rtl/>
        </w:rPr>
        <w:t>ن رجحان دارد، ز</w:t>
      </w:r>
      <w:r w:rsidR="00741AA8" w:rsidRPr="00DE1126">
        <w:rPr>
          <w:rtl/>
        </w:rPr>
        <w:t>ی</w:t>
      </w:r>
      <w:r w:rsidRPr="00DE1126">
        <w:rPr>
          <w:rtl/>
        </w:rPr>
        <w:t>را از جمله</w:t>
      </w:r>
      <w:r w:rsidR="00506612">
        <w:t>‌</w:t>
      </w:r>
      <w:r w:rsidR="00741AA8" w:rsidRPr="00DE1126">
        <w:rPr>
          <w:rtl/>
        </w:rPr>
        <w:t>ی</w:t>
      </w:r>
      <w:r w:rsidRPr="00DE1126">
        <w:rPr>
          <w:rtl/>
        </w:rPr>
        <w:t xml:space="preserve"> آل اب</w:t>
      </w:r>
      <w:r w:rsidR="00741AA8" w:rsidRPr="00DE1126">
        <w:rPr>
          <w:rtl/>
        </w:rPr>
        <w:t>ی</w:t>
      </w:r>
      <w:r w:rsidRPr="00DE1126">
        <w:rPr>
          <w:rtl/>
        </w:rPr>
        <w:t xml:space="preserve"> طالب، عل</w:t>
      </w:r>
      <w:r w:rsidR="00741AA8" w:rsidRPr="00DE1126">
        <w:rPr>
          <w:rtl/>
        </w:rPr>
        <w:t>ی</w:t>
      </w:r>
      <w:r w:rsidRPr="00DE1126">
        <w:rPr>
          <w:rtl/>
        </w:rPr>
        <w:t xml:space="preserve"> و جعفر هستند که به خاطر سابقه، قدمت در اسلام و </w:t>
      </w:r>
      <w:r w:rsidR="00741AA8" w:rsidRPr="00DE1126">
        <w:rPr>
          <w:rtl/>
        </w:rPr>
        <w:t>ی</w:t>
      </w:r>
      <w:r w:rsidRPr="00DE1126">
        <w:rPr>
          <w:rtl/>
        </w:rPr>
        <w:t>ار</w:t>
      </w:r>
      <w:r w:rsidR="00741AA8" w:rsidRPr="00DE1126">
        <w:rPr>
          <w:rtl/>
        </w:rPr>
        <w:t>ی</w:t>
      </w:r>
      <w:r w:rsidRPr="00DE1126">
        <w:rPr>
          <w:rtl/>
        </w:rPr>
        <w:t xml:space="preserve"> د</w:t>
      </w:r>
      <w:r w:rsidR="00741AA8" w:rsidRPr="00DE1126">
        <w:rPr>
          <w:rtl/>
        </w:rPr>
        <w:t>ی</w:t>
      </w:r>
      <w:r w:rsidRPr="00DE1126">
        <w:rPr>
          <w:rtl/>
        </w:rPr>
        <w:t>ن، از نزد</w:t>
      </w:r>
      <w:r w:rsidR="00741AA8" w:rsidRPr="00DE1126">
        <w:rPr>
          <w:rtl/>
        </w:rPr>
        <w:t>ی</w:t>
      </w:r>
      <w:r w:rsidRPr="00DE1126">
        <w:rPr>
          <w:rtl/>
        </w:rPr>
        <w:t>کتر</w:t>
      </w:r>
      <w:r w:rsidR="00741AA8" w:rsidRPr="00DE1126">
        <w:rPr>
          <w:rtl/>
        </w:rPr>
        <w:t>ی</w:t>
      </w:r>
      <w:r w:rsidRPr="00DE1126">
        <w:rPr>
          <w:rtl/>
        </w:rPr>
        <w:t>ن کسان به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باشند.»</w:t>
      </w:r>
    </w:p>
    <w:p w:rsidR="001E12DE" w:rsidRPr="00DE1126" w:rsidRDefault="001E12DE" w:rsidP="000E2F20">
      <w:pPr>
        <w:bidi/>
        <w:jc w:val="both"/>
        <w:rPr>
          <w:rtl/>
        </w:rPr>
      </w:pPr>
      <w:r w:rsidRPr="00DE1126">
        <w:rPr>
          <w:rtl/>
        </w:rPr>
        <w:t>و</w:t>
      </w:r>
      <w:r w:rsidR="00741AA8" w:rsidRPr="00DE1126">
        <w:rPr>
          <w:rtl/>
        </w:rPr>
        <w:t>ی</w:t>
      </w:r>
      <w:r w:rsidRPr="00DE1126">
        <w:rPr>
          <w:rtl/>
        </w:rPr>
        <w:t xml:space="preserve"> در ادامه م</w:t>
      </w:r>
      <w:r w:rsidR="00741AA8" w:rsidRPr="00DE1126">
        <w:rPr>
          <w:rtl/>
        </w:rPr>
        <w:t>ی</w:t>
      </w:r>
      <w:r w:rsidR="00506612">
        <w:t>‌</w:t>
      </w:r>
      <w:r w:rsidRPr="00DE1126">
        <w:rPr>
          <w:rtl/>
        </w:rPr>
        <w:t>نو</w:t>
      </w:r>
      <w:r w:rsidR="00741AA8" w:rsidRPr="00DE1126">
        <w:rPr>
          <w:rtl/>
        </w:rPr>
        <w:t>ی</w:t>
      </w:r>
      <w:r w:rsidRPr="00DE1126">
        <w:rPr>
          <w:rtl/>
        </w:rPr>
        <w:t>سد: «بعض</w:t>
      </w:r>
      <w:r w:rsidR="00741AA8" w:rsidRPr="00DE1126">
        <w:rPr>
          <w:rtl/>
        </w:rPr>
        <w:t>ی</w:t>
      </w:r>
      <w:r w:rsidRPr="00DE1126">
        <w:rPr>
          <w:rtl/>
        </w:rPr>
        <w:t xml:space="preserve"> در صحت ا</w:t>
      </w:r>
      <w:r w:rsidR="00741AA8" w:rsidRPr="00DE1126">
        <w:rPr>
          <w:rtl/>
        </w:rPr>
        <w:t>ی</w:t>
      </w:r>
      <w:r w:rsidRPr="00DE1126">
        <w:rPr>
          <w:rtl/>
        </w:rPr>
        <w:t>ن حد</w:t>
      </w:r>
      <w:r w:rsidR="00741AA8" w:rsidRPr="00DE1126">
        <w:rPr>
          <w:rtl/>
        </w:rPr>
        <w:t>ی</w:t>
      </w:r>
      <w:r w:rsidRPr="00DE1126">
        <w:rPr>
          <w:rtl/>
        </w:rPr>
        <w:t>ث اشکال کرده</w:t>
      </w:r>
      <w:r w:rsidR="00506612">
        <w:t>‌</w:t>
      </w:r>
      <w:r w:rsidRPr="00DE1126">
        <w:rPr>
          <w:rtl/>
        </w:rPr>
        <w:t>اند، ز</w:t>
      </w:r>
      <w:r w:rsidR="00741AA8" w:rsidRPr="00DE1126">
        <w:rPr>
          <w:rtl/>
        </w:rPr>
        <w:t>ی</w:t>
      </w:r>
      <w:r w:rsidRPr="00DE1126">
        <w:rPr>
          <w:rtl/>
        </w:rPr>
        <w:t>را برخ</w:t>
      </w:r>
      <w:r w:rsidR="00741AA8" w:rsidRPr="00DE1126">
        <w:rPr>
          <w:rtl/>
        </w:rPr>
        <w:t>ی</w:t>
      </w:r>
      <w:r w:rsidRPr="00DE1126">
        <w:rPr>
          <w:rtl/>
        </w:rPr>
        <w:t xml:space="preserve"> از راو</w:t>
      </w:r>
      <w:r w:rsidR="00741AA8" w:rsidRPr="00DE1126">
        <w:rPr>
          <w:rtl/>
        </w:rPr>
        <w:t>ی</w:t>
      </w:r>
      <w:r w:rsidRPr="00DE1126">
        <w:rPr>
          <w:rtl/>
        </w:rPr>
        <w:t>ان آن را به نصب، دشمن</w:t>
      </w:r>
      <w:r w:rsidR="00741AA8" w:rsidRPr="00DE1126">
        <w:rPr>
          <w:rtl/>
        </w:rPr>
        <w:t>ی</w:t>
      </w:r>
      <w:r w:rsidRPr="00DE1126">
        <w:rPr>
          <w:rtl/>
        </w:rPr>
        <w:t xml:space="preserve"> و انحراف از حضرت عل</w:t>
      </w:r>
      <w:r w:rsidR="00741AA8" w:rsidRPr="00DE1126">
        <w:rPr>
          <w:rtl/>
        </w:rPr>
        <w:t>ی</w:t>
      </w:r>
      <w:r w:rsidR="00E67179" w:rsidRPr="00DE1126">
        <w:rPr>
          <w:rtl/>
        </w:rPr>
        <w:t xml:space="preserve"> </w:t>
      </w:r>
      <w:r w:rsidRPr="00DE1126">
        <w:rPr>
          <w:rtl/>
        </w:rPr>
        <w:t>و اهل</w:t>
      </w:r>
      <w:r w:rsidR="00506612">
        <w:t>‌</w:t>
      </w:r>
      <w:r w:rsidRPr="00DE1126">
        <w:rPr>
          <w:rtl/>
        </w:rPr>
        <w:t>ب</w:t>
      </w:r>
      <w:r w:rsidR="00741AA8" w:rsidRPr="00DE1126">
        <w:rPr>
          <w:rtl/>
        </w:rPr>
        <w:t>ی</w:t>
      </w:r>
      <w:r w:rsidRPr="00DE1126">
        <w:rPr>
          <w:rtl/>
        </w:rPr>
        <w:t>ت او، نسبت داده</w:t>
      </w:r>
      <w:r w:rsidR="00506612">
        <w:t>‌</w:t>
      </w:r>
      <w:r w:rsidRPr="00DE1126">
        <w:rPr>
          <w:rtl/>
        </w:rPr>
        <w:t>اند... اما عمرو عاص، اگر چه م</w:t>
      </w:r>
      <w:r w:rsidR="00741AA8" w:rsidRPr="00DE1126">
        <w:rPr>
          <w:rtl/>
        </w:rPr>
        <w:t>ی</w:t>
      </w:r>
      <w:r w:rsidRPr="00DE1126">
        <w:rPr>
          <w:rtl/>
        </w:rPr>
        <w:t>ان او و عل</w:t>
      </w:r>
      <w:r w:rsidR="00741AA8" w:rsidRPr="00DE1126">
        <w:rPr>
          <w:rtl/>
        </w:rPr>
        <w:t>ی</w:t>
      </w:r>
      <w:r w:rsidRPr="00DE1126">
        <w:rPr>
          <w:rtl/>
        </w:rPr>
        <w:t>، اختلاف بود، هرگز نم</w:t>
      </w:r>
      <w:r w:rsidR="00741AA8" w:rsidRPr="00DE1126">
        <w:rPr>
          <w:rtl/>
        </w:rPr>
        <w:t>ی</w:t>
      </w:r>
      <w:r w:rsidRPr="00DE1126">
        <w:rPr>
          <w:rtl/>
        </w:rPr>
        <w:t xml:space="preserve"> توان او را متّهم نمود [ که دروغ گفته است ] (</w:t>
      </w:r>
      <w:r w:rsidR="00506612">
        <w:t>‌</w:t>
      </w:r>
      <w:r w:rsidRPr="00DE1126">
        <w:rPr>
          <w:rtl/>
        </w:rPr>
        <w:t>!) و از سو</w:t>
      </w:r>
      <w:r w:rsidR="00741AA8" w:rsidRPr="00DE1126">
        <w:rPr>
          <w:rtl/>
        </w:rPr>
        <w:t>یی</w:t>
      </w:r>
      <w:r w:rsidRPr="00DE1126">
        <w:rPr>
          <w:rtl/>
        </w:rPr>
        <w:t xml:space="preserve"> ا</w:t>
      </w:r>
      <w:r w:rsidR="00741AA8" w:rsidRPr="00DE1126">
        <w:rPr>
          <w:rtl/>
        </w:rPr>
        <w:t>ی</w:t>
      </w:r>
      <w:r w:rsidRPr="00DE1126">
        <w:rPr>
          <w:rtl/>
        </w:rPr>
        <w:t>ن حد</w:t>
      </w:r>
      <w:r w:rsidR="00741AA8" w:rsidRPr="00DE1126">
        <w:rPr>
          <w:rtl/>
        </w:rPr>
        <w:t>ی</w:t>
      </w:r>
      <w:r w:rsidRPr="00DE1126">
        <w:rPr>
          <w:rtl/>
        </w:rPr>
        <w:t>ث توج</w:t>
      </w:r>
      <w:r w:rsidR="00741AA8" w:rsidRPr="00DE1126">
        <w:rPr>
          <w:rtl/>
        </w:rPr>
        <w:t>ی</w:t>
      </w:r>
      <w:r w:rsidRPr="00DE1126">
        <w:rPr>
          <w:rtl/>
        </w:rPr>
        <w:t>ه صح</w:t>
      </w:r>
      <w:r w:rsidR="00741AA8" w:rsidRPr="00DE1126">
        <w:rPr>
          <w:rtl/>
        </w:rPr>
        <w:t>ی</w:t>
      </w:r>
      <w:r w:rsidRPr="00DE1126">
        <w:rPr>
          <w:rtl/>
        </w:rPr>
        <w:t>ح</w:t>
      </w:r>
      <w:r w:rsidR="00741AA8" w:rsidRPr="00DE1126">
        <w:rPr>
          <w:rtl/>
        </w:rPr>
        <w:t>ی</w:t>
      </w:r>
      <w:r w:rsidRPr="00DE1126">
        <w:rPr>
          <w:rtl/>
        </w:rPr>
        <w:t xml:space="preserve"> دارد که ه</w:t>
      </w:r>
      <w:r w:rsidR="00741AA8" w:rsidRPr="00DE1126">
        <w:rPr>
          <w:rtl/>
        </w:rPr>
        <w:t>ی</w:t>
      </w:r>
      <w:r w:rsidRPr="00DE1126">
        <w:rPr>
          <w:rtl/>
        </w:rPr>
        <w:t>چ گونه نقص و ا</w:t>
      </w:r>
      <w:r w:rsidR="00741AA8" w:rsidRPr="00DE1126">
        <w:rPr>
          <w:rtl/>
        </w:rPr>
        <w:t>ی</w:t>
      </w:r>
      <w:r w:rsidRPr="00DE1126">
        <w:rPr>
          <w:rtl/>
        </w:rPr>
        <w:t>راد</w:t>
      </w:r>
      <w:r w:rsidR="00741AA8" w:rsidRPr="00DE1126">
        <w:rPr>
          <w:rtl/>
        </w:rPr>
        <w:t>ی</w:t>
      </w:r>
      <w:r w:rsidRPr="00DE1126">
        <w:rPr>
          <w:rtl/>
        </w:rPr>
        <w:t xml:space="preserve"> را در مؤمنان آل اب</w:t>
      </w:r>
      <w:r w:rsidR="00741AA8" w:rsidRPr="00DE1126">
        <w:rPr>
          <w:rtl/>
        </w:rPr>
        <w:t>ی</w:t>
      </w:r>
      <w:r w:rsidRPr="00DE1126">
        <w:rPr>
          <w:rtl/>
        </w:rPr>
        <w:t xml:space="preserve"> طالب به دنبال ندارد، و آن ا</w:t>
      </w:r>
      <w:r w:rsidR="00741AA8" w:rsidRPr="00DE1126">
        <w:rPr>
          <w:rtl/>
        </w:rPr>
        <w:t>ی</w:t>
      </w:r>
      <w:r w:rsidRPr="00DE1126">
        <w:rPr>
          <w:rtl/>
        </w:rPr>
        <w:t>ن است که بگو</w:t>
      </w:r>
      <w:r w:rsidR="00741AA8" w:rsidRPr="00DE1126">
        <w:rPr>
          <w:rtl/>
        </w:rPr>
        <w:t>یی</w:t>
      </w:r>
      <w:r w:rsidRPr="00DE1126">
        <w:rPr>
          <w:rtl/>
        </w:rPr>
        <w:t>م مراد از ا</w:t>
      </w:r>
      <w:r w:rsidR="00741AA8" w:rsidRPr="00DE1126">
        <w:rPr>
          <w:rtl/>
        </w:rPr>
        <w:t>ی</w:t>
      </w:r>
      <w:r w:rsidRPr="00DE1126">
        <w:rPr>
          <w:rtl/>
        </w:rPr>
        <w:t>نکه اول</w:t>
      </w:r>
      <w:r w:rsidR="00741AA8" w:rsidRPr="00DE1126">
        <w:rPr>
          <w:rtl/>
        </w:rPr>
        <w:t>ی</w:t>
      </w:r>
      <w:r w:rsidRPr="00DE1126">
        <w:rPr>
          <w:rtl/>
        </w:rPr>
        <w:t>ا</w:t>
      </w:r>
      <w:r w:rsidR="00741AA8" w:rsidRPr="00DE1126">
        <w:rPr>
          <w:rtl/>
        </w:rPr>
        <w:t>ی</w:t>
      </w:r>
      <w:r w:rsidRPr="00DE1126">
        <w:rPr>
          <w:rtl/>
        </w:rPr>
        <w:t xml:space="preserve"> من ن</w:t>
      </w:r>
      <w:r w:rsidR="00741AA8" w:rsidRPr="00DE1126">
        <w:rPr>
          <w:rtl/>
        </w:rPr>
        <w:t>ی</w:t>
      </w:r>
      <w:r w:rsidRPr="00DE1126">
        <w:rPr>
          <w:rtl/>
        </w:rPr>
        <w:t>ستند، آن است که مجموعه</w:t>
      </w:r>
      <w:r w:rsidR="00506612">
        <w:t>‌</w:t>
      </w:r>
      <w:r w:rsidR="00741AA8" w:rsidRPr="00DE1126">
        <w:rPr>
          <w:rtl/>
        </w:rPr>
        <w:t>ی</w:t>
      </w:r>
      <w:r w:rsidRPr="00DE1126">
        <w:rPr>
          <w:rtl/>
        </w:rPr>
        <w:t xml:space="preserve"> آل اب</w:t>
      </w:r>
      <w:r w:rsidR="00741AA8" w:rsidRPr="00DE1126">
        <w:rPr>
          <w:rtl/>
        </w:rPr>
        <w:t>ی</w:t>
      </w:r>
      <w:r w:rsidRPr="00DE1126">
        <w:rPr>
          <w:rtl/>
        </w:rPr>
        <w:t xml:space="preserve"> طالب با تمام افراد آن چن</w:t>
      </w:r>
      <w:r w:rsidR="00741AA8" w:rsidRPr="00DE1126">
        <w:rPr>
          <w:rtl/>
        </w:rPr>
        <w:t>ی</w:t>
      </w:r>
      <w:r w:rsidRPr="00DE1126">
        <w:rPr>
          <w:rtl/>
        </w:rPr>
        <w:t>ن ن</w:t>
      </w:r>
      <w:r w:rsidR="00741AA8" w:rsidRPr="00DE1126">
        <w:rPr>
          <w:rtl/>
        </w:rPr>
        <w:t>ی</w:t>
      </w:r>
      <w:r w:rsidRPr="00DE1126">
        <w:rPr>
          <w:rtl/>
        </w:rPr>
        <w:t>ستند [ نه ا</w:t>
      </w:r>
      <w:r w:rsidR="00741AA8" w:rsidRPr="00DE1126">
        <w:rPr>
          <w:rtl/>
        </w:rPr>
        <w:t>ی</w:t>
      </w:r>
      <w:r w:rsidRPr="00DE1126">
        <w:rPr>
          <w:rtl/>
        </w:rPr>
        <w:t>نکه ه</w:t>
      </w:r>
      <w:r w:rsidR="00741AA8" w:rsidRPr="00DE1126">
        <w:rPr>
          <w:rtl/>
        </w:rPr>
        <w:t>ی</w:t>
      </w:r>
      <w:r w:rsidRPr="00DE1126">
        <w:rPr>
          <w:rtl/>
        </w:rPr>
        <w:t xml:space="preserve">چ </w:t>
      </w:r>
      <w:r w:rsidR="00741AA8" w:rsidRPr="00DE1126">
        <w:rPr>
          <w:rtl/>
        </w:rPr>
        <w:t>ی</w:t>
      </w:r>
      <w:r w:rsidRPr="00DE1126">
        <w:rPr>
          <w:rtl/>
        </w:rPr>
        <w:t>ک از آنها ول</w:t>
      </w:r>
      <w:r w:rsidR="00741AA8" w:rsidRPr="00DE1126">
        <w:rPr>
          <w:rtl/>
        </w:rPr>
        <w:t>ی</w:t>
      </w:r>
      <w:r w:rsidRPr="00DE1126">
        <w:rPr>
          <w:rtl/>
        </w:rPr>
        <w:t xml:space="preserve"> من نباشند ]، به علاوه احتمال آن ن</w:t>
      </w:r>
      <w:r w:rsidR="00741AA8" w:rsidRPr="00DE1126">
        <w:rPr>
          <w:rtl/>
        </w:rPr>
        <w:t>ی</w:t>
      </w:r>
      <w:r w:rsidRPr="00DE1126">
        <w:rPr>
          <w:rtl/>
        </w:rPr>
        <w:t>ز م</w:t>
      </w:r>
      <w:r w:rsidR="00741AA8" w:rsidRPr="00DE1126">
        <w:rPr>
          <w:rtl/>
        </w:rPr>
        <w:t>ی</w:t>
      </w:r>
      <w:r w:rsidR="00506612">
        <w:t>‌</w:t>
      </w:r>
      <w:r w:rsidRPr="00DE1126">
        <w:rPr>
          <w:rtl/>
        </w:rPr>
        <w:t>رود که مقصود از آل اب</w:t>
      </w:r>
      <w:r w:rsidR="00741AA8" w:rsidRPr="00DE1126">
        <w:rPr>
          <w:rtl/>
        </w:rPr>
        <w:t>ی</w:t>
      </w:r>
      <w:r w:rsidRPr="00DE1126">
        <w:rPr>
          <w:rtl/>
        </w:rPr>
        <w:t xml:space="preserve"> طالب، خود ابوطالب باشد(</w:t>
      </w:r>
      <w:r w:rsidR="00506612">
        <w:t>‌</w:t>
      </w:r>
      <w:r w:rsidRPr="00DE1126">
        <w:rPr>
          <w:rtl/>
        </w:rPr>
        <w:t>!) و چن</w:t>
      </w:r>
      <w:r w:rsidR="00741AA8" w:rsidRPr="00DE1126">
        <w:rPr>
          <w:rtl/>
        </w:rPr>
        <w:t>ی</w:t>
      </w:r>
      <w:r w:rsidRPr="00DE1126">
        <w:rPr>
          <w:rtl/>
        </w:rPr>
        <w:t>ن اطلاق</w:t>
      </w:r>
      <w:r w:rsidR="00741AA8" w:rsidRPr="00DE1126">
        <w:rPr>
          <w:rtl/>
        </w:rPr>
        <w:t>ی</w:t>
      </w:r>
      <w:r w:rsidRPr="00DE1126">
        <w:rPr>
          <w:rtl/>
        </w:rPr>
        <w:t xml:space="preserve"> جائز است»</w:t>
      </w:r>
      <w:r w:rsidR="00506612">
        <w:t>‌</w:t>
      </w:r>
      <w:r w:rsidRPr="00DE1126">
        <w:rPr>
          <w:rtl/>
        </w:rPr>
        <w:t xml:space="preserve">! </w:t>
      </w:r>
    </w:p>
    <w:p w:rsidR="001E12DE" w:rsidRPr="00DE1126" w:rsidRDefault="001E12DE" w:rsidP="000E2F20">
      <w:pPr>
        <w:bidi/>
        <w:jc w:val="both"/>
        <w:rPr>
          <w:rtl/>
        </w:rPr>
      </w:pPr>
      <w:r w:rsidRPr="00DE1126">
        <w:rPr>
          <w:rtl/>
        </w:rPr>
        <w:t>مقصود ا</w:t>
      </w:r>
      <w:r w:rsidR="00741AA8" w:rsidRPr="00DE1126">
        <w:rPr>
          <w:rtl/>
        </w:rPr>
        <w:t>ی</w:t>
      </w:r>
      <w:r w:rsidRPr="00DE1126">
        <w:rPr>
          <w:rtl/>
        </w:rPr>
        <w:t>ن ناصب</w:t>
      </w:r>
      <w:r w:rsidR="00741AA8" w:rsidRPr="00DE1126">
        <w:rPr>
          <w:rtl/>
        </w:rPr>
        <w:t>ی</w:t>
      </w:r>
      <w:r w:rsidR="00506612">
        <w:t>‌</w:t>
      </w:r>
      <w:r w:rsidRPr="00DE1126">
        <w:rPr>
          <w:rtl/>
        </w:rPr>
        <w:t>ها آن است که عمرو عاص به دروغ گو</w:t>
      </w:r>
      <w:r w:rsidR="00741AA8" w:rsidRPr="00DE1126">
        <w:rPr>
          <w:rtl/>
        </w:rPr>
        <w:t>یی</w:t>
      </w:r>
      <w:r w:rsidRPr="00DE1126">
        <w:rPr>
          <w:rtl/>
        </w:rPr>
        <w:t xml:space="preserve"> متّهم نشود، نت</w:t>
      </w:r>
      <w:r w:rsidR="00741AA8" w:rsidRPr="00DE1126">
        <w:rPr>
          <w:rtl/>
        </w:rPr>
        <w:t>ی</w:t>
      </w:r>
      <w:r w:rsidRPr="00DE1126">
        <w:rPr>
          <w:rtl/>
        </w:rPr>
        <w:t>جه</w:t>
      </w:r>
      <w:r w:rsidR="00506612">
        <w:t>‌</w:t>
      </w:r>
      <w:r w:rsidRPr="00DE1126">
        <w:rPr>
          <w:rtl/>
        </w:rPr>
        <w:t>اش هر چه که باشد، باشد</w:t>
      </w:r>
      <w:r w:rsidR="00506612">
        <w:t>‌</w:t>
      </w:r>
      <w:r w:rsidRPr="00DE1126">
        <w:rPr>
          <w:rtl/>
        </w:rPr>
        <w:t>!</w:t>
      </w:r>
    </w:p>
    <w:p w:rsidR="001E12DE" w:rsidRPr="00DE1126" w:rsidRDefault="001E12DE" w:rsidP="000E2F20">
      <w:pPr>
        <w:bidi/>
        <w:jc w:val="both"/>
        <w:rPr>
          <w:rtl/>
        </w:rPr>
      </w:pPr>
      <w:r w:rsidRPr="00DE1126">
        <w:rPr>
          <w:rtl/>
        </w:rPr>
        <w:t>ابن اب</w:t>
      </w:r>
      <w:r w:rsidR="00741AA8" w:rsidRPr="00DE1126">
        <w:rPr>
          <w:rtl/>
        </w:rPr>
        <w:t>ی</w:t>
      </w:r>
      <w:r w:rsidRPr="00DE1126">
        <w:rPr>
          <w:rtl/>
        </w:rPr>
        <w:t xml:space="preserve"> الحد</w:t>
      </w:r>
      <w:r w:rsidR="00741AA8" w:rsidRPr="00DE1126">
        <w:rPr>
          <w:rtl/>
        </w:rPr>
        <w:t>ی</w:t>
      </w:r>
      <w:r w:rsidRPr="00DE1126">
        <w:rPr>
          <w:rtl/>
        </w:rPr>
        <w:t>د ن</w:t>
      </w:r>
      <w:r w:rsidR="00741AA8" w:rsidRPr="00DE1126">
        <w:rPr>
          <w:rtl/>
        </w:rPr>
        <w:t>ی</w:t>
      </w:r>
      <w:r w:rsidRPr="00DE1126">
        <w:rPr>
          <w:rtl/>
        </w:rPr>
        <w:t>ز در شرح خود 4 /64 تصر</w:t>
      </w:r>
      <w:r w:rsidR="00741AA8" w:rsidRPr="00DE1126">
        <w:rPr>
          <w:rtl/>
        </w:rPr>
        <w:t>ی</w:t>
      </w:r>
      <w:r w:rsidRPr="00DE1126">
        <w:rPr>
          <w:rtl/>
        </w:rPr>
        <w:t>ح م</w:t>
      </w:r>
      <w:r w:rsidR="00741AA8" w:rsidRPr="00DE1126">
        <w:rPr>
          <w:rtl/>
        </w:rPr>
        <w:t>ی</w:t>
      </w:r>
      <w:r w:rsidR="00506612">
        <w:t>‌</w:t>
      </w:r>
      <w:r w:rsidRPr="00DE1126">
        <w:rPr>
          <w:rtl/>
        </w:rPr>
        <w:t>کند که عبارت، آل اب</w:t>
      </w:r>
      <w:r w:rsidR="00741AA8" w:rsidRPr="00DE1126">
        <w:rPr>
          <w:rtl/>
        </w:rPr>
        <w:t>ی</w:t>
      </w:r>
      <w:r w:rsidRPr="00DE1126">
        <w:rPr>
          <w:rtl/>
        </w:rPr>
        <w:t xml:space="preserve"> طالب بوده است. </w:t>
      </w:r>
    </w:p>
    <w:p w:rsidR="001E12DE" w:rsidRPr="00DE1126" w:rsidRDefault="001E12DE" w:rsidP="000E2F20">
      <w:pPr>
        <w:bidi/>
        <w:jc w:val="both"/>
        <w:rPr>
          <w:rtl/>
        </w:rPr>
      </w:pPr>
      <w:r w:rsidRPr="00DE1126">
        <w:rPr>
          <w:rtl/>
        </w:rPr>
        <w:t>آنان از حد</w:t>
      </w:r>
      <w:r w:rsidR="00741AA8" w:rsidRPr="00DE1126">
        <w:rPr>
          <w:rtl/>
        </w:rPr>
        <w:t>ی</w:t>
      </w:r>
      <w:r w:rsidRPr="00DE1126">
        <w:rPr>
          <w:rtl/>
        </w:rPr>
        <w:t>ث بخار</w:t>
      </w:r>
      <w:r w:rsidR="00741AA8" w:rsidRPr="00DE1126">
        <w:rPr>
          <w:rtl/>
        </w:rPr>
        <w:t>ی</w:t>
      </w:r>
      <w:r w:rsidRPr="00DE1126">
        <w:rPr>
          <w:rtl/>
        </w:rPr>
        <w:t xml:space="preserve"> مسرور و شادمانند، گو</w:t>
      </w:r>
      <w:r w:rsidR="00741AA8" w:rsidRPr="00DE1126">
        <w:rPr>
          <w:rtl/>
        </w:rPr>
        <w:t>ی</w:t>
      </w:r>
      <w:r w:rsidRPr="00DE1126">
        <w:rPr>
          <w:rtl/>
        </w:rPr>
        <w:t>ا اعلان نبو</w:t>
      </w:r>
      <w:r w:rsidR="00741AA8" w:rsidRPr="00DE1126">
        <w:rPr>
          <w:rtl/>
        </w:rPr>
        <w:t>ی</w:t>
      </w:r>
      <w:r w:rsidRPr="00DE1126">
        <w:rPr>
          <w:rtl/>
        </w:rPr>
        <w:t>ِ ب</w:t>
      </w:r>
      <w:r w:rsidR="00741AA8" w:rsidRPr="00DE1126">
        <w:rPr>
          <w:rtl/>
        </w:rPr>
        <w:t>ی</w:t>
      </w:r>
      <w:r w:rsidRPr="00DE1126">
        <w:rPr>
          <w:rtl/>
        </w:rPr>
        <w:t>زار</w:t>
      </w:r>
      <w:r w:rsidR="00741AA8" w:rsidRPr="00DE1126">
        <w:rPr>
          <w:rtl/>
        </w:rPr>
        <w:t>ی</w:t>
      </w:r>
      <w:r w:rsidRPr="00DE1126">
        <w:rPr>
          <w:rtl/>
        </w:rPr>
        <w:t xml:space="preserve"> از حضرت عل</w:t>
      </w:r>
      <w:r w:rsidR="00741AA8" w:rsidRPr="00DE1126">
        <w:rPr>
          <w:rtl/>
        </w:rPr>
        <w:t>ی</w:t>
      </w:r>
      <w:r w:rsidRPr="00DE1126">
        <w:rPr>
          <w:rtl/>
        </w:rPr>
        <w:t xml:space="preserve"> و عترت عل</w:t>
      </w:r>
      <w:r w:rsidR="00741AA8" w:rsidRPr="00DE1126">
        <w:rPr>
          <w:rtl/>
        </w:rPr>
        <w:t>ی</w:t>
      </w:r>
      <w:r w:rsidRPr="00DE1126">
        <w:rPr>
          <w:rtl/>
        </w:rPr>
        <w:t>هم السلام</w:t>
      </w:r>
      <w:r w:rsidR="00E67179" w:rsidRPr="00DE1126">
        <w:rPr>
          <w:rtl/>
        </w:rPr>
        <w:t xml:space="preserve"> </w:t>
      </w:r>
      <w:r w:rsidRPr="00DE1126">
        <w:rPr>
          <w:rtl/>
        </w:rPr>
        <w:t>است</w:t>
      </w:r>
      <w:r w:rsidR="00506612">
        <w:t>‌</w:t>
      </w:r>
      <w:r w:rsidRPr="00DE1126">
        <w:rPr>
          <w:rtl/>
        </w:rPr>
        <w:t xml:space="preserve">! </w:t>
      </w:r>
    </w:p>
    <w:p w:rsidR="001E12DE" w:rsidRPr="00DE1126" w:rsidRDefault="001E12DE" w:rsidP="000E2F20">
      <w:pPr>
        <w:bidi/>
        <w:jc w:val="both"/>
        <w:rPr>
          <w:rtl/>
        </w:rPr>
      </w:pPr>
      <w:r w:rsidRPr="00DE1126">
        <w:rPr>
          <w:rtl/>
        </w:rPr>
        <w:t>آنان تمنا دارند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حد</w:t>
      </w:r>
      <w:r w:rsidR="00741AA8" w:rsidRPr="00DE1126">
        <w:rPr>
          <w:rtl/>
        </w:rPr>
        <w:t>ی</w:t>
      </w:r>
      <w:r w:rsidRPr="00DE1126">
        <w:rPr>
          <w:rtl/>
        </w:rPr>
        <w:t>ث ثقل</w:t>
      </w:r>
      <w:r w:rsidR="00741AA8" w:rsidRPr="00DE1126">
        <w:rPr>
          <w:rtl/>
        </w:rPr>
        <w:t>ی</w:t>
      </w:r>
      <w:r w:rsidRPr="00DE1126">
        <w:rPr>
          <w:rtl/>
        </w:rPr>
        <w:t>ن، وجوب صلوات بر آل در کنار ا</w:t>
      </w:r>
      <w:r w:rsidR="00741AA8" w:rsidRPr="00DE1126">
        <w:rPr>
          <w:rtl/>
        </w:rPr>
        <w:t>ی</w:t>
      </w:r>
      <w:r w:rsidRPr="00DE1126">
        <w:rPr>
          <w:rtl/>
        </w:rPr>
        <w:t>شان و ده</w:t>
      </w:r>
      <w:r w:rsidR="00506612">
        <w:t>‌</w:t>
      </w:r>
      <w:r w:rsidRPr="00DE1126">
        <w:rPr>
          <w:rtl/>
        </w:rPr>
        <w:t>ها حد</w:t>
      </w:r>
      <w:r w:rsidR="00741AA8" w:rsidRPr="00DE1126">
        <w:rPr>
          <w:rtl/>
        </w:rPr>
        <w:t>ی</w:t>
      </w:r>
      <w:r w:rsidRPr="00DE1126">
        <w:rPr>
          <w:rtl/>
        </w:rPr>
        <w:t>ث د</w:t>
      </w:r>
      <w:r w:rsidR="00741AA8" w:rsidRPr="00DE1126">
        <w:rPr>
          <w:rtl/>
        </w:rPr>
        <w:t>ی</w:t>
      </w:r>
      <w:r w:rsidRPr="00DE1126">
        <w:rPr>
          <w:rtl/>
        </w:rPr>
        <w:t>گر که فرمان به اطاعت از آنان م</w:t>
      </w:r>
      <w:r w:rsidR="00741AA8" w:rsidRPr="00DE1126">
        <w:rPr>
          <w:rtl/>
        </w:rPr>
        <w:t>ی</w:t>
      </w:r>
      <w:r w:rsidR="00506612">
        <w:t>‌</w:t>
      </w:r>
      <w:r w:rsidRPr="00DE1126">
        <w:rPr>
          <w:rtl/>
        </w:rPr>
        <w:t>دهد، باز گردد و تجد</w:t>
      </w:r>
      <w:r w:rsidR="00741AA8" w:rsidRPr="00DE1126">
        <w:rPr>
          <w:rtl/>
        </w:rPr>
        <w:t>ی</w:t>
      </w:r>
      <w:r w:rsidRPr="00DE1126">
        <w:rPr>
          <w:rtl/>
        </w:rPr>
        <w:t>د نظر کند</w:t>
      </w:r>
      <w:r w:rsidR="00506612">
        <w:t>‌</w:t>
      </w:r>
      <w:r w:rsidRPr="00DE1126">
        <w:rPr>
          <w:rtl/>
        </w:rPr>
        <w:t>! بلکه فراتر آنکه تمنا</w:t>
      </w:r>
      <w:r w:rsidR="00741AA8" w:rsidRPr="00DE1126">
        <w:rPr>
          <w:rtl/>
        </w:rPr>
        <w:t>ی</w:t>
      </w:r>
      <w:r w:rsidRPr="00DE1126">
        <w:rPr>
          <w:rtl/>
        </w:rPr>
        <w:t xml:space="preserve"> آن دارند که آ</w:t>
      </w:r>
      <w:r w:rsidR="00741AA8" w:rsidRPr="00DE1126">
        <w:rPr>
          <w:rtl/>
        </w:rPr>
        <w:t>ی</w:t>
      </w:r>
      <w:r w:rsidRPr="00DE1126">
        <w:rPr>
          <w:rtl/>
        </w:rPr>
        <w:t>ات</w:t>
      </w:r>
      <w:r w:rsidR="00741AA8" w:rsidRPr="00DE1126">
        <w:rPr>
          <w:rtl/>
        </w:rPr>
        <w:t>ی</w:t>
      </w:r>
      <w:r w:rsidRPr="00DE1126">
        <w:rPr>
          <w:rtl/>
        </w:rPr>
        <w:t xml:space="preserve"> از قرآن که درباره</w:t>
      </w:r>
      <w:r w:rsidR="00506612">
        <w:t>‌</w:t>
      </w:r>
      <w:r w:rsidR="00741AA8" w:rsidRPr="00DE1126">
        <w:rPr>
          <w:rtl/>
        </w:rPr>
        <w:t>ی</w:t>
      </w:r>
      <w:r w:rsidRPr="00DE1126">
        <w:rPr>
          <w:rtl/>
        </w:rPr>
        <w:t xml:space="preserve"> آنان است، نسخ گردد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ابن ت</w:t>
      </w:r>
      <w:r w:rsidR="000E2F20" w:rsidRPr="00DE1126">
        <w:rPr>
          <w:rtl/>
        </w:rPr>
        <w:t>ی</w:t>
      </w:r>
      <w:r w:rsidRPr="00DE1126">
        <w:rPr>
          <w:rtl/>
        </w:rPr>
        <w:t>م</w:t>
      </w:r>
      <w:r w:rsidR="000E2F20" w:rsidRPr="00DE1126">
        <w:rPr>
          <w:rtl/>
        </w:rPr>
        <w:t>ی</w:t>
      </w:r>
      <w:r w:rsidRPr="00DE1126">
        <w:rPr>
          <w:rtl/>
        </w:rPr>
        <w:t>ه در منهاج السنة 7/76 م</w:t>
      </w:r>
      <w:r w:rsidR="00741AA8" w:rsidRPr="00DE1126">
        <w:rPr>
          <w:rtl/>
        </w:rPr>
        <w:t>ی</w:t>
      </w:r>
      <w:r w:rsidR="00506612">
        <w:t>‌</w:t>
      </w:r>
      <w:r w:rsidRPr="00DE1126">
        <w:rPr>
          <w:rtl/>
        </w:rPr>
        <w:t>نو</w:t>
      </w:r>
      <w:r w:rsidR="00741AA8" w:rsidRPr="00DE1126">
        <w:rPr>
          <w:rtl/>
        </w:rPr>
        <w:t>ی</w:t>
      </w:r>
      <w:r w:rsidRPr="00DE1126">
        <w:rPr>
          <w:rtl/>
        </w:rPr>
        <w:t>سد: «در حد</w:t>
      </w:r>
      <w:r w:rsidR="000E2F20" w:rsidRPr="00DE1126">
        <w:rPr>
          <w:rtl/>
        </w:rPr>
        <w:t>ی</w:t>
      </w:r>
      <w:r w:rsidRPr="00DE1126">
        <w:rPr>
          <w:rtl/>
        </w:rPr>
        <w:t>ث صح</w:t>
      </w:r>
      <w:r w:rsidR="000E2F20" w:rsidRPr="00DE1126">
        <w:rPr>
          <w:rtl/>
        </w:rPr>
        <w:t>ی</w:t>
      </w:r>
      <w:r w:rsidRPr="00DE1126">
        <w:rPr>
          <w:rtl/>
        </w:rPr>
        <w:t>ح است که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گفتند: آل بن</w:t>
      </w:r>
      <w:r w:rsidR="009F5C93" w:rsidRPr="00DE1126">
        <w:rPr>
          <w:rtl/>
        </w:rPr>
        <w:t>ی</w:t>
      </w:r>
      <w:r w:rsidRPr="00DE1126">
        <w:rPr>
          <w:rtl/>
        </w:rPr>
        <w:t xml:space="preserve"> فلان، اول</w:t>
      </w:r>
      <w:r w:rsidR="00741AA8" w:rsidRPr="00DE1126">
        <w:rPr>
          <w:rtl/>
        </w:rPr>
        <w:t>ی</w:t>
      </w:r>
      <w:r w:rsidRPr="00DE1126">
        <w:rPr>
          <w:rtl/>
        </w:rPr>
        <w:t>ا</w:t>
      </w:r>
      <w:r w:rsidR="00741AA8" w:rsidRPr="00DE1126">
        <w:rPr>
          <w:rtl/>
        </w:rPr>
        <w:t>ی</w:t>
      </w:r>
      <w:r w:rsidRPr="00DE1126">
        <w:rPr>
          <w:rtl/>
        </w:rPr>
        <w:t xml:space="preserve"> من ن</w:t>
      </w:r>
      <w:r w:rsidR="000E2F20" w:rsidRPr="00DE1126">
        <w:rPr>
          <w:rtl/>
        </w:rPr>
        <w:t>ی</w:t>
      </w:r>
      <w:r w:rsidRPr="00DE1126">
        <w:rPr>
          <w:rtl/>
        </w:rPr>
        <w:t>ستند، اول</w:t>
      </w:r>
      <w:r w:rsidR="00741AA8" w:rsidRPr="00DE1126">
        <w:rPr>
          <w:rtl/>
        </w:rPr>
        <w:t>ی</w:t>
      </w:r>
      <w:r w:rsidRPr="00DE1126">
        <w:rPr>
          <w:rtl/>
        </w:rPr>
        <w:t>ا</w:t>
      </w:r>
      <w:r w:rsidR="00741AA8" w:rsidRPr="00DE1126">
        <w:rPr>
          <w:rtl/>
        </w:rPr>
        <w:t>ی</w:t>
      </w:r>
      <w:r w:rsidRPr="00DE1126">
        <w:rPr>
          <w:rtl/>
        </w:rPr>
        <w:t xml:space="preserve"> من تنها خدا و مؤمنان صالح</w:t>
      </w:r>
      <w:r w:rsidR="00506612">
        <w:t>‌</w:t>
      </w:r>
      <w:r w:rsidRPr="00DE1126">
        <w:rPr>
          <w:rtl/>
        </w:rPr>
        <w:t>اند. پ</w:t>
      </w:r>
      <w:r w:rsidR="000E2F20" w:rsidRPr="00DE1126">
        <w:rPr>
          <w:rtl/>
        </w:rPr>
        <w:t>ی</w:t>
      </w:r>
      <w:r w:rsidRPr="00DE1126">
        <w:rPr>
          <w:rtl/>
        </w:rPr>
        <w:t>امبر ب</w:t>
      </w:r>
      <w:r w:rsidR="000E2F20" w:rsidRPr="00DE1126">
        <w:rPr>
          <w:rtl/>
        </w:rPr>
        <w:t>ی</w:t>
      </w:r>
      <w:r w:rsidRPr="00DE1126">
        <w:rPr>
          <w:rtl/>
        </w:rPr>
        <w:t xml:space="preserve">ان </w:t>
      </w:r>
      <w:r w:rsidR="001B3869" w:rsidRPr="00DE1126">
        <w:rPr>
          <w:rtl/>
        </w:rPr>
        <w:t>ک</w:t>
      </w:r>
      <w:r w:rsidRPr="00DE1126">
        <w:rPr>
          <w:rtl/>
        </w:rPr>
        <w:t xml:space="preserve">رده است </w:t>
      </w:r>
      <w:r w:rsidR="001B3869" w:rsidRPr="00DE1126">
        <w:rPr>
          <w:rtl/>
        </w:rPr>
        <w:t>ک</w:t>
      </w:r>
      <w:r w:rsidRPr="00DE1126">
        <w:rPr>
          <w:rtl/>
        </w:rPr>
        <w:t>ه اول</w:t>
      </w:r>
      <w:r w:rsidR="00741AA8" w:rsidRPr="00DE1126">
        <w:rPr>
          <w:rtl/>
        </w:rPr>
        <w:t>ی</w:t>
      </w:r>
      <w:r w:rsidRPr="00DE1126">
        <w:rPr>
          <w:rtl/>
        </w:rPr>
        <w:t>اء او مؤمنان صالحند، و ن</w:t>
      </w:r>
      <w:r w:rsidR="000E2F20" w:rsidRPr="00DE1126">
        <w:rPr>
          <w:rtl/>
        </w:rPr>
        <w:t>ی</w:t>
      </w:r>
      <w:r w:rsidRPr="00DE1126">
        <w:rPr>
          <w:rtl/>
        </w:rPr>
        <w:t>ز در حد</w:t>
      </w:r>
      <w:r w:rsidR="000E2F20" w:rsidRPr="00DE1126">
        <w:rPr>
          <w:rtl/>
        </w:rPr>
        <w:t>ی</w:t>
      </w:r>
      <w:r w:rsidRPr="00DE1126">
        <w:rPr>
          <w:rtl/>
        </w:rPr>
        <w:t>ث د</w:t>
      </w:r>
      <w:r w:rsidR="000E2F20" w:rsidRPr="00DE1126">
        <w:rPr>
          <w:rtl/>
        </w:rPr>
        <w:t>ی</w:t>
      </w:r>
      <w:r w:rsidRPr="00DE1126">
        <w:rPr>
          <w:rtl/>
        </w:rPr>
        <w:t>گر است: اول</w:t>
      </w:r>
      <w:r w:rsidR="00741AA8" w:rsidRPr="00DE1126">
        <w:rPr>
          <w:rtl/>
        </w:rPr>
        <w:t>ی</w:t>
      </w:r>
      <w:r w:rsidRPr="00DE1126">
        <w:rPr>
          <w:rtl/>
        </w:rPr>
        <w:t>ا</w:t>
      </w:r>
      <w:r w:rsidR="00741AA8" w:rsidRPr="00DE1126">
        <w:rPr>
          <w:rtl/>
        </w:rPr>
        <w:t>ی</w:t>
      </w:r>
      <w:r w:rsidRPr="00DE1126">
        <w:rPr>
          <w:rtl/>
        </w:rPr>
        <w:t xml:space="preserve"> من تنها پره</w:t>
      </w:r>
      <w:r w:rsidR="00741AA8" w:rsidRPr="00DE1126">
        <w:rPr>
          <w:rtl/>
        </w:rPr>
        <w:t>ی</w:t>
      </w:r>
      <w:r w:rsidRPr="00DE1126">
        <w:rPr>
          <w:rtl/>
        </w:rPr>
        <w:t xml:space="preserve">زکارانند، هر زمان و هر کجا </w:t>
      </w:r>
      <w:r w:rsidR="001B3869" w:rsidRPr="00DE1126">
        <w:rPr>
          <w:rtl/>
        </w:rPr>
        <w:t>ک</w:t>
      </w:r>
      <w:r w:rsidRPr="00DE1126">
        <w:rPr>
          <w:rtl/>
        </w:rPr>
        <w:t>ه باشند.»</w:t>
      </w:r>
      <w:r w:rsidRPr="00DE1126">
        <w:rPr>
          <w:rtl/>
        </w:rPr>
        <w:footnoteReference w:id="183"/>
      </w:r>
    </w:p>
    <w:p w:rsidR="001E12DE" w:rsidRPr="00DE1126" w:rsidRDefault="001E12DE" w:rsidP="000E2F20">
      <w:pPr>
        <w:bidi/>
        <w:jc w:val="both"/>
        <w:rPr>
          <w:rtl/>
        </w:rPr>
      </w:pPr>
      <w:r w:rsidRPr="00DE1126">
        <w:rPr>
          <w:rtl/>
        </w:rPr>
        <w:t xml:space="preserve">اما خداوند دروغشان را برملا </w:t>
      </w:r>
      <w:r w:rsidR="001B3869" w:rsidRPr="00DE1126">
        <w:rPr>
          <w:rtl/>
        </w:rPr>
        <w:t>ک</w:t>
      </w:r>
      <w:r w:rsidRPr="00DE1126">
        <w:rPr>
          <w:rtl/>
        </w:rPr>
        <w:t xml:space="preserve">رده است چرا </w:t>
      </w:r>
      <w:r w:rsidR="001B3869" w:rsidRPr="00DE1126">
        <w:rPr>
          <w:rtl/>
        </w:rPr>
        <w:t>ک</w:t>
      </w:r>
      <w:r w:rsidRPr="00DE1126">
        <w:rPr>
          <w:rtl/>
        </w:rPr>
        <w:t>ه حد</w:t>
      </w:r>
      <w:r w:rsidR="000E2F20" w:rsidRPr="00DE1126">
        <w:rPr>
          <w:rtl/>
        </w:rPr>
        <w:t>ی</w:t>
      </w:r>
      <w:r w:rsidRPr="00DE1126">
        <w:rPr>
          <w:rtl/>
        </w:rPr>
        <w:t>ث جعل</w:t>
      </w:r>
      <w:r w:rsidR="00741AA8" w:rsidRPr="00DE1126">
        <w:rPr>
          <w:rtl/>
        </w:rPr>
        <w:t>ی</w:t>
      </w:r>
      <w:r w:rsidRPr="00DE1126">
        <w:rPr>
          <w:rtl/>
        </w:rPr>
        <w:t xml:space="preserve"> آنها، صراحت دارد در ا</w:t>
      </w:r>
      <w:r w:rsidR="00741AA8" w:rsidRPr="00DE1126">
        <w:rPr>
          <w:rtl/>
        </w:rPr>
        <w:t>ی</w:t>
      </w:r>
      <w:r w:rsidRPr="00DE1126">
        <w:rPr>
          <w:rtl/>
        </w:rPr>
        <w:t>نکه خروج دجال، چهل سال پس از فتنه</w:t>
      </w:r>
      <w:r w:rsidR="00506612">
        <w:t>‌</w:t>
      </w:r>
      <w:r w:rsidR="00741AA8" w:rsidRPr="00DE1126">
        <w:rPr>
          <w:rtl/>
        </w:rPr>
        <w:t>ی</w:t>
      </w:r>
      <w:r w:rsidRPr="00DE1126">
        <w:rPr>
          <w:rtl/>
        </w:rPr>
        <w:t xml:space="preserve"> عل</w:t>
      </w:r>
      <w:r w:rsidR="00741AA8" w:rsidRPr="00DE1126">
        <w:rPr>
          <w:rtl/>
        </w:rPr>
        <w:t>ی</w:t>
      </w:r>
      <w:r w:rsidRPr="00DE1126">
        <w:rPr>
          <w:rtl/>
        </w:rPr>
        <w:t xml:space="preserve"> عل</w:t>
      </w:r>
      <w:r w:rsidR="00741AA8" w:rsidRPr="00DE1126">
        <w:rPr>
          <w:rtl/>
        </w:rPr>
        <w:t>ی</w:t>
      </w:r>
      <w:r w:rsidRPr="00DE1126">
        <w:rPr>
          <w:rtl/>
        </w:rPr>
        <w:t>ه السلام (</w:t>
      </w:r>
      <w:r w:rsidR="00506612">
        <w:t>‌</w:t>
      </w:r>
      <w:r w:rsidRPr="00DE1126">
        <w:rPr>
          <w:rtl/>
        </w:rPr>
        <w:t>!) است.</w:t>
      </w:r>
    </w:p>
    <w:p w:rsidR="001E12DE" w:rsidRPr="00DE1126" w:rsidRDefault="001E12DE" w:rsidP="000E2F20">
      <w:pPr>
        <w:bidi/>
        <w:jc w:val="both"/>
        <w:rPr>
          <w:rtl/>
        </w:rPr>
      </w:pPr>
      <w:r w:rsidRPr="00DE1126">
        <w:rPr>
          <w:rtl/>
        </w:rPr>
        <w:t>ابن</w:t>
      </w:r>
      <w:r w:rsidR="00506612">
        <w:t>‌</w:t>
      </w:r>
      <w:r w:rsidRPr="00DE1126">
        <w:rPr>
          <w:rtl/>
        </w:rPr>
        <w:t>حماد در الفتن 2/686 به نقل از حذ</w:t>
      </w:r>
      <w:r w:rsidR="000E2F20" w:rsidRPr="00DE1126">
        <w:rPr>
          <w:rtl/>
        </w:rPr>
        <w:t>ی</w:t>
      </w:r>
      <w:r w:rsidRPr="00DE1126">
        <w:rPr>
          <w:rtl/>
        </w:rPr>
        <w:t>فه آورده است: «پس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تا ق</w:t>
      </w:r>
      <w:r w:rsidR="000E2F20" w:rsidRPr="00DE1126">
        <w:rPr>
          <w:rtl/>
        </w:rPr>
        <w:t>ی</w:t>
      </w:r>
      <w:r w:rsidRPr="00DE1126">
        <w:rPr>
          <w:rtl/>
        </w:rPr>
        <w:t>امت، چهار فتنه خواهد بود: اوّل</w:t>
      </w:r>
      <w:r w:rsidR="00741AA8" w:rsidRPr="00DE1126">
        <w:rPr>
          <w:rtl/>
        </w:rPr>
        <w:t>ی</w:t>
      </w:r>
      <w:r w:rsidRPr="00DE1126">
        <w:rPr>
          <w:rtl/>
        </w:rPr>
        <w:t xml:space="preserve"> پنج سال است [ مقصودش خلافت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 xml:space="preserve">است </w:t>
      </w:r>
      <w:r w:rsidR="001B3869" w:rsidRPr="00DE1126">
        <w:rPr>
          <w:rtl/>
        </w:rPr>
        <w:t>ک</w:t>
      </w:r>
      <w:r w:rsidRPr="00DE1126">
        <w:rPr>
          <w:rtl/>
        </w:rPr>
        <w:t>ه پنج سال بود ]، دوم</w:t>
      </w:r>
      <w:r w:rsidR="009F5C93" w:rsidRPr="00DE1126">
        <w:rPr>
          <w:rtl/>
        </w:rPr>
        <w:t>ی</w:t>
      </w:r>
      <w:r w:rsidRPr="00DE1126">
        <w:rPr>
          <w:rtl/>
        </w:rPr>
        <w:t xml:space="preserve"> ب</w:t>
      </w:r>
      <w:r w:rsidR="000E2F20" w:rsidRPr="00DE1126">
        <w:rPr>
          <w:rtl/>
        </w:rPr>
        <w:t>ی</w:t>
      </w:r>
      <w:r w:rsidRPr="00DE1126">
        <w:rPr>
          <w:rtl/>
        </w:rPr>
        <w:t>ست سال، سوم</w:t>
      </w:r>
      <w:r w:rsidR="009F5C93" w:rsidRPr="00DE1126">
        <w:rPr>
          <w:rtl/>
        </w:rPr>
        <w:t>ی</w:t>
      </w:r>
      <w:r w:rsidRPr="00DE1126">
        <w:rPr>
          <w:rtl/>
        </w:rPr>
        <w:t xml:space="preserve"> ن</w:t>
      </w:r>
      <w:r w:rsidR="00741AA8" w:rsidRPr="00DE1126">
        <w:rPr>
          <w:rtl/>
        </w:rPr>
        <w:t>ی</w:t>
      </w:r>
      <w:r w:rsidRPr="00DE1126">
        <w:rPr>
          <w:rtl/>
        </w:rPr>
        <w:t>ز ب</w:t>
      </w:r>
      <w:r w:rsidR="000E2F20" w:rsidRPr="00DE1126">
        <w:rPr>
          <w:rtl/>
        </w:rPr>
        <w:t>ی</w:t>
      </w:r>
      <w:r w:rsidRPr="00DE1126">
        <w:rPr>
          <w:rtl/>
        </w:rPr>
        <w:t>ست سال</w:t>
      </w:r>
      <w:r w:rsidR="00E67179" w:rsidRPr="00DE1126">
        <w:rPr>
          <w:rtl/>
        </w:rPr>
        <w:t xml:space="preserve"> </w:t>
      </w:r>
      <w:r w:rsidRPr="00DE1126">
        <w:rPr>
          <w:rtl/>
        </w:rPr>
        <w:t>و چهارم</w:t>
      </w:r>
      <w:r w:rsidR="009F5C93" w:rsidRPr="00DE1126">
        <w:rPr>
          <w:rtl/>
        </w:rPr>
        <w:t>ی</w:t>
      </w:r>
      <w:r w:rsidRPr="00DE1126">
        <w:rPr>
          <w:rtl/>
        </w:rPr>
        <w:t xml:space="preserve"> دجال است.»</w:t>
      </w:r>
    </w:p>
    <w:p w:rsidR="001E12DE" w:rsidRPr="00DE1126" w:rsidRDefault="001E12DE" w:rsidP="000E2F20">
      <w:pPr>
        <w:bidi/>
        <w:jc w:val="both"/>
        <w:rPr>
          <w:rtl/>
        </w:rPr>
      </w:pPr>
      <w:r w:rsidRPr="00DE1126">
        <w:rPr>
          <w:rtl/>
        </w:rPr>
        <w:t>و دجال، آن گونه که آنان گمان کردند، چهل سال پس از خلافت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آشکار نشد</w:t>
      </w:r>
      <w:r w:rsidR="00506612">
        <w:t>‌</w:t>
      </w:r>
      <w:r w:rsidRPr="00DE1126">
        <w:rPr>
          <w:rtl/>
        </w:rPr>
        <w:t xml:space="preserve">! </w:t>
      </w:r>
    </w:p>
    <w:p w:rsidR="001E12DE" w:rsidRPr="00DE1126" w:rsidRDefault="001E12DE" w:rsidP="000E2F20">
      <w:pPr>
        <w:bidi/>
        <w:jc w:val="both"/>
        <w:rPr>
          <w:rtl/>
        </w:rPr>
      </w:pPr>
      <w:r w:rsidRPr="00DE1126">
        <w:rPr>
          <w:rtl/>
        </w:rPr>
        <w:t>برخ</w:t>
      </w:r>
      <w:r w:rsidR="009F5C93" w:rsidRPr="00DE1126">
        <w:rPr>
          <w:rtl/>
        </w:rPr>
        <w:t>ی</w:t>
      </w:r>
      <w:r w:rsidRPr="00DE1126">
        <w:rPr>
          <w:rtl/>
        </w:rPr>
        <w:t xml:space="preserve"> روا</w:t>
      </w:r>
      <w:r w:rsidR="00741AA8" w:rsidRPr="00DE1126">
        <w:rPr>
          <w:rtl/>
        </w:rPr>
        <w:t>ی</w:t>
      </w:r>
      <w:r w:rsidRPr="00DE1126">
        <w:rPr>
          <w:rtl/>
        </w:rPr>
        <w:t>ات پنج فتنه را عنوان کرده است</w:t>
      </w:r>
    </w:p>
    <w:p w:rsidR="001E12DE" w:rsidRPr="00DE1126" w:rsidRDefault="001E12DE" w:rsidP="000E2F20">
      <w:pPr>
        <w:bidi/>
        <w:jc w:val="both"/>
        <w:rPr>
          <w:rtl/>
        </w:rPr>
      </w:pPr>
      <w:r w:rsidRPr="00DE1126">
        <w:rPr>
          <w:rtl/>
        </w:rPr>
        <w:t>ابن اب</w:t>
      </w:r>
      <w:r w:rsidR="00741AA8" w:rsidRPr="00DE1126">
        <w:rPr>
          <w:rtl/>
        </w:rPr>
        <w:t>ی</w:t>
      </w:r>
      <w:r w:rsidRPr="00DE1126">
        <w:rPr>
          <w:rtl/>
        </w:rPr>
        <w:t xml:space="preserve"> حاتم در علل الحد</w:t>
      </w:r>
      <w:r w:rsidR="000E2F20" w:rsidRPr="00DE1126">
        <w:rPr>
          <w:rtl/>
        </w:rPr>
        <w:t>ی</w:t>
      </w:r>
      <w:r w:rsidRPr="00DE1126">
        <w:rPr>
          <w:rtl/>
        </w:rPr>
        <w:t>ث 2/411 از عمارة بن عب</w:t>
      </w:r>
      <w:r w:rsidR="000E2F20" w:rsidRPr="00DE1126">
        <w:rPr>
          <w:rtl/>
        </w:rPr>
        <w:t>ی</w:t>
      </w:r>
      <w:r w:rsidRPr="00DE1126">
        <w:rPr>
          <w:rtl/>
        </w:rPr>
        <w:t>د، بزرگ</w:t>
      </w:r>
      <w:r w:rsidR="00741AA8" w:rsidRPr="00DE1126">
        <w:rPr>
          <w:rtl/>
        </w:rPr>
        <w:t>ی</w:t>
      </w:r>
      <w:r w:rsidRPr="00DE1126">
        <w:rPr>
          <w:rtl/>
        </w:rPr>
        <w:t xml:space="preserve"> از جشعم آورده است: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w:t>
      </w:r>
      <w:r w:rsidR="00741AA8" w:rsidRPr="00DE1126">
        <w:rPr>
          <w:rtl/>
        </w:rPr>
        <w:t>ی</w:t>
      </w:r>
      <w:r w:rsidRPr="00DE1126">
        <w:rPr>
          <w:rtl/>
        </w:rPr>
        <w:t xml:space="preserve"> ما از پنج فتنه سخن به م</w:t>
      </w:r>
      <w:r w:rsidR="00741AA8" w:rsidRPr="00DE1126">
        <w:rPr>
          <w:rtl/>
        </w:rPr>
        <w:t>ی</w:t>
      </w:r>
      <w:r w:rsidRPr="00DE1126">
        <w:rPr>
          <w:rtl/>
        </w:rPr>
        <w:t>ان م</w:t>
      </w:r>
      <w:r w:rsidR="00741AA8" w:rsidRPr="00DE1126">
        <w:rPr>
          <w:rtl/>
        </w:rPr>
        <w:t>ی</w:t>
      </w:r>
      <w:r w:rsidR="00506612">
        <w:t>‌</w:t>
      </w:r>
      <w:r w:rsidRPr="00DE1126">
        <w:rPr>
          <w:rtl/>
        </w:rPr>
        <w:t>آورد که چهار تا</w:t>
      </w:r>
      <w:r w:rsidR="00741AA8" w:rsidRPr="00DE1126">
        <w:rPr>
          <w:rtl/>
        </w:rPr>
        <w:t>ی</w:t>
      </w:r>
      <w:r w:rsidRPr="00DE1126">
        <w:rPr>
          <w:rtl/>
        </w:rPr>
        <w:t xml:space="preserve"> آن را م</w:t>
      </w:r>
      <w:r w:rsidR="00741AA8" w:rsidRPr="00DE1126">
        <w:rPr>
          <w:rtl/>
        </w:rPr>
        <w:t>ی</w:t>
      </w:r>
      <w:r w:rsidR="00506612">
        <w:t>‌</w:t>
      </w:r>
      <w:r w:rsidRPr="00DE1126">
        <w:rPr>
          <w:rtl/>
        </w:rPr>
        <w:t>دانم که گذشته و پنجم</w:t>
      </w:r>
      <w:r w:rsidR="00741AA8" w:rsidRPr="00DE1126">
        <w:rPr>
          <w:rtl/>
        </w:rPr>
        <w:t>ی</w:t>
      </w:r>
      <w:r w:rsidRPr="00DE1126">
        <w:rPr>
          <w:rtl/>
        </w:rPr>
        <w:t>ن آنها در م</w:t>
      </w:r>
      <w:r w:rsidR="00741AA8" w:rsidRPr="00DE1126">
        <w:rPr>
          <w:rtl/>
        </w:rPr>
        <w:t>ی</w:t>
      </w:r>
      <w:r w:rsidRPr="00DE1126">
        <w:rPr>
          <w:rtl/>
        </w:rPr>
        <w:t>ان شما اهل شام است.</w:t>
      </w:r>
      <w:r w:rsidRPr="00DE1126">
        <w:rPr>
          <w:rtl/>
        </w:rPr>
        <w:footnoteReference w:id="184"/>
      </w:r>
      <w:r w:rsidRPr="00DE1126">
        <w:rPr>
          <w:rtl/>
        </w:rPr>
        <w:t xml:space="preserve"> </w:t>
      </w:r>
    </w:p>
    <w:p w:rsidR="001E12DE" w:rsidRPr="00DE1126" w:rsidRDefault="001E12DE" w:rsidP="000E2F20">
      <w:pPr>
        <w:bidi/>
        <w:jc w:val="both"/>
        <w:rPr>
          <w:rtl/>
        </w:rPr>
      </w:pPr>
      <w:r w:rsidRPr="00DE1126">
        <w:rPr>
          <w:rtl/>
        </w:rPr>
        <w:t>عمارة در ادامه گفت: اگر به پنجم</w:t>
      </w:r>
      <w:r w:rsidR="00741AA8" w:rsidRPr="00DE1126">
        <w:rPr>
          <w:rtl/>
        </w:rPr>
        <w:t>ی</w:t>
      </w:r>
      <w:r w:rsidRPr="00DE1126">
        <w:rPr>
          <w:rtl/>
        </w:rPr>
        <w:t>ن فتنه برخورد</w:t>
      </w:r>
      <w:r w:rsidR="00741AA8" w:rsidRPr="00DE1126">
        <w:rPr>
          <w:rtl/>
        </w:rPr>
        <w:t>ی</w:t>
      </w:r>
      <w:r w:rsidRPr="00DE1126">
        <w:rPr>
          <w:rtl/>
        </w:rPr>
        <w:t xml:space="preserve"> و توانست</w:t>
      </w:r>
      <w:r w:rsidR="00741AA8" w:rsidRPr="00DE1126">
        <w:rPr>
          <w:rtl/>
        </w:rPr>
        <w:t>ی</w:t>
      </w:r>
      <w:r w:rsidRPr="00DE1126">
        <w:rPr>
          <w:rtl/>
        </w:rPr>
        <w:t xml:space="preserve"> که در خانه</w:t>
      </w:r>
      <w:r w:rsidR="00506612">
        <w:t>‌</w:t>
      </w:r>
      <w:r w:rsidRPr="00DE1126">
        <w:rPr>
          <w:rtl/>
        </w:rPr>
        <w:t>ات بنش</w:t>
      </w:r>
      <w:r w:rsidR="00741AA8" w:rsidRPr="00DE1126">
        <w:rPr>
          <w:rtl/>
        </w:rPr>
        <w:t>ی</w:t>
      </w:r>
      <w:r w:rsidRPr="00DE1126">
        <w:rPr>
          <w:rtl/>
        </w:rPr>
        <w:t>ن</w:t>
      </w:r>
      <w:r w:rsidR="00741AA8" w:rsidRPr="00DE1126">
        <w:rPr>
          <w:rtl/>
        </w:rPr>
        <w:t>ی</w:t>
      </w:r>
      <w:r w:rsidRPr="00DE1126">
        <w:rPr>
          <w:rtl/>
        </w:rPr>
        <w:t>، چن</w:t>
      </w:r>
      <w:r w:rsidR="00741AA8" w:rsidRPr="00DE1126">
        <w:rPr>
          <w:rtl/>
        </w:rPr>
        <w:t>ی</w:t>
      </w:r>
      <w:r w:rsidRPr="00DE1126">
        <w:rPr>
          <w:rtl/>
        </w:rPr>
        <w:t>ن کن، و اگر هم توانست</w:t>
      </w:r>
      <w:r w:rsidR="00741AA8" w:rsidRPr="00DE1126">
        <w:rPr>
          <w:rtl/>
        </w:rPr>
        <w:t>ی</w:t>
      </w:r>
      <w:r w:rsidRPr="00DE1126">
        <w:rPr>
          <w:rtl/>
        </w:rPr>
        <w:t xml:space="preserve"> سوراخ</w:t>
      </w:r>
      <w:r w:rsidR="00741AA8" w:rsidRPr="00DE1126">
        <w:rPr>
          <w:rtl/>
        </w:rPr>
        <w:t>ی</w:t>
      </w:r>
      <w:r w:rsidRPr="00DE1126">
        <w:rPr>
          <w:rtl/>
        </w:rPr>
        <w:t xml:space="preserve"> در زم</w:t>
      </w:r>
      <w:r w:rsidR="00741AA8" w:rsidRPr="00DE1126">
        <w:rPr>
          <w:rtl/>
        </w:rPr>
        <w:t>ی</w:t>
      </w:r>
      <w:r w:rsidRPr="00DE1126">
        <w:rPr>
          <w:rtl/>
        </w:rPr>
        <w:t>ن پ</w:t>
      </w:r>
      <w:r w:rsidR="00741AA8" w:rsidRPr="00DE1126">
        <w:rPr>
          <w:rtl/>
        </w:rPr>
        <w:t>ی</w:t>
      </w:r>
      <w:r w:rsidRPr="00DE1126">
        <w:rPr>
          <w:rtl/>
        </w:rPr>
        <w:t>دا کن</w:t>
      </w:r>
      <w:r w:rsidR="00741AA8" w:rsidRPr="00DE1126">
        <w:rPr>
          <w:rtl/>
        </w:rPr>
        <w:t>ی</w:t>
      </w:r>
      <w:r w:rsidRPr="00DE1126">
        <w:rPr>
          <w:rtl/>
        </w:rPr>
        <w:t xml:space="preserve"> و در آن داخل شو</w:t>
      </w:r>
      <w:r w:rsidR="00741AA8" w:rsidRPr="00DE1126">
        <w:rPr>
          <w:rtl/>
        </w:rPr>
        <w:t>ی</w:t>
      </w:r>
      <w:r w:rsidRPr="00DE1126">
        <w:rPr>
          <w:rtl/>
        </w:rPr>
        <w:t>، چن</w:t>
      </w:r>
      <w:r w:rsidR="00741AA8" w:rsidRPr="00DE1126">
        <w:rPr>
          <w:rtl/>
        </w:rPr>
        <w:t>ی</w:t>
      </w:r>
      <w:r w:rsidRPr="00DE1126">
        <w:rPr>
          <w:rtl/>
        </w:rPr>
        <w:t>ن کن.»</w:t>
      </w:r>
    </w:p>
    <w:p w:rsidR="001E12DE" w:rsidRPr="00DE1126" w:rsidRDefault="001E12DE" w:rsidP="000E2F20">
      <w:pPr>
        <w:bidi/>
        <w:jc w:val="both"/>
        <w:rPr>
          <w:rtl/>
        </w:rPr>
      </w:pPr>
      <w:r w:rsidRPr="00DE1126">
        <w:rPr>
          <w:rtl/>
        </w:rPr>
        <w:t>الفتن 1/51 از حزن بن عبد عمرو چن</w:t>
      </w:r>
      <w:r w:rsidR="00741AA8" w:rsidRPr="00DE1126">
        <w:rPr>
          <w:rtl/>
        </w:rPr>
        <w:t>ی</w:t>
      </w:r>
      <w:r w:rsidRPr="00DE1126">
        <w:rPr>
          <w:rtl/>
        </w:rPr>
        <w:t>ن نقل م</w:t>
      </w:r>
      <w:r w:rsidR="009F5C93" w:rsidRPr="00DE1126">
        <w:rPr>
          <w:rtl/>
        </w:rPr>
        <w:t>ی</w:t>
      </w:r>
      <w:r w:rsidR="00506612">
        <w:t>‌</w:t>
      </w:r>
      <w:r w:rsidR="001B3869" w:rsidRPr="00DE1126">
        <w:rPr>
          <w:rtl/>
        </w:rPr>
        <w:t>ک</w:t>
      </w:r>
      <w:r w:rsidRPr="00DE1126">
        <w:rPr>
          <w:rtl/>
        </w:rPr>
        <w:t>ند: «در غزوه طوانه</w:t>
      </w:r>
      <w:r w:rsidRPr="00DE1126">
        <w:rPr>
          <w:rtl/>
        </w:rPr>
        <w:footnoteReference w:id="185"/>
      </w:r>
      <w:r w:rsidRPr="00DE1126">
        <w:rPr>
          <w:rtl/>
        </w:rPr>
        <w:t xml:space="preserve"> وارد روم شد</w:t>
      </w:r>
      <w:r w:rsidR="000E2F20" w:rsidRPr="00DE1126">
        <w:rPr>
          <w:rtl/>
        </w:rPr>
        <w:t>ی</w:t>
      </w:r>
      <w:r w:rsidRPr="00DE1126">
        <w:rPr>
          <w:rtl/>
        </w:rPr>
        <w:t>م و در دشت</w:t>
      </w:r>
      <w:r w:rsidR="009F5C93" w:rsidRPr="00DE1126">
        <w:rPr>
          <w:rtl/>
        </w:rPr>
        <w:t>ی</w:t>
      </w:r>
      <w:r w:rsidRPr="00DE1126">
        <w:rPr>
          <w:rtl/>
        </w:rPr>
        <w:t xml:space="preserve"> فرود آمد</w:t>
      </w:r>
      <w:r w:rsidR="000E2F20" w:rsidRPr="00DE1126">
        <w:rPr>
          <w:rtl/>
        </w:rPr>
        <w:t>ی</w:t>
      </w:r>
      <w:r w:rsidRPr="00DE1126">
        <w:rPr>
          <w:rtl/>
        </w:rPr>
        <w:t>م. من افسار چارپا</w:t>
      </w:r>
      <w:r w:rsidR="000E2F20" w:rsidRPr="00DE1126">
        <w:rPr>
          <w:rtl/>
        </w:rPr>
        <w:t>ی</w:t>
      </w:r>
      <w:r w:rsidRPr="00DE1126">
        <w:rPr>
          <w:rtl/>
        </w:rPr>
        <w:t xml:space="preserve">ان </w:t>
      </w:r>
      <w:r w:rsidR="00741AA8" w:rsidRPr="00DE1126">
        <w:rPr>
          <w:rtl/>
        </w:rPr>
        <w:t>ی</w:t>
      </w:r>
      <w:r w:rsidRPr="00DE1126">
        <w:rPr>
          <w:rtl/>
        </w:rPr>
        <w:t>ارانم را گرفتم و ر</w:t>
      </w:r>
      <w:r w:rsidR="00741AA8" w:rsidRPr="00DE1126">
        <w:rPr>
          <w:rtl/>
        </w:rPr>
        <w:t>ی</w:t>
      </w:r>
      <w:r w:rsidRPr="00DE1126">
        <w:rPr>
          <w:rtl/>
        </w:rPr>
        <w:t>سمان آنها را باز کردم و آنان در پ</w:t>
      </w:r>
      <w:r w:rsidR="00741AA8" w:rsidRPr="00DE1126">
        <w:rPr>
          <w:rtl/>
        </w:rPr>
        <w:t>ی</w:t>
      </w:r>
      <w:r w:rsidRPr="00DE1126">
        <w:rPr>
          <w:rtl/>
        </w:rPr>
        <w:t xml:space="preserve"> چ</w:t>
      </w:r>
      <w:r w:rsidR="00741AA8" w:rsidRPr="00DE1126">
        <w:rPr>
          <w:rtl/>
        </w:rPr>
        <w:t>ی</w:t>
      </w:r>
      <w:r w:rsidRPr="00DE1126">
        <w:rPr>
          <w:rtl/>
        </w:rPr>
        <w:t>ز</w:t>
      </w:r>
      <w:r w:rsidR="00741AA8" w:rsidRPr="00DE1126">
        <w:rPr>
          <w:rtl/>
        </w:rPr>
        <w:t>ی</w:t>
      </w:r>
      <w:r w:rsidRPr="00DE1126">
        <w:rPr>
          <w:rtl/>
        </w:rPr>
        <w:t xml:space="preserve"> برا</w:t>
      </w:r>
      <w:r w:rsidR="00741AA8" w:rsidRPr="00DE1126">
        <w:rPr>
          <w:rtl/>
        </w:rPr>
        <w:t>ی</w:t>
      </w:r>
      <w:r w:rsidRPr="00DE1126">
        <w:rPr>
          <w:rtl/>
        </w:rPr>
        <w:t xml:space="preserve"> خوردن رفتند، در هم</w:t>
      </w:r>
      <w:r w:rsidR="00741AA8" w:rsidRPr="00DE1126">
        <w:rPr>
          <w:rtl/>
        </w:rPr>
        <w:t>ی</w:t>
      </w:r>
      <w:r w:rsidRPr="00DE1126">
        <w:rPr>
          <w:rtl/>
        </w:rPr>
        <w:t>ن حال بودم که شن</w:t>
      </w:r>
      <w:r w:rsidR="00741AA8" w:rsidRPr="00DE1126">
        <w:rPr>
          <w:rtl/>
        </w:rPr>
        <w:t>ی</w:t>
      </w:r>
      <w:r w:rsidRPr="00DE1126">
        <w:rPr>
          <w:rtl/>
        </w:rPr>
        <w:t>دم کس</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السلام عل</w:t>
      </w:r>
      <w:r w:rsidR="00741AA8" w:rsidRPr="00DE1126">
        <w:rPr>
          <w:rtl/>
        </w:rPr>
        <w:t>ی</w:t>
      </w:r>
      <w:r w:rsidRPr="00DE1126">
        <w:rPr>
          <w:rtl/>
        </w:rPr>
        <w:t>ک و رحمة الله و برکاته، برگشتم و مرد</w:t>
      </w:r>
      <w:r w:rsidR="00741AA8" w:rsidRPr="00DE1126">
        <w:rPr>
          <w:rtl/>
        </w:rPr>
        <w:t>ی</w:t>
      </w:r>
      <w:r w:rsidRPr="00DE1126">
        <w:rPr>
          <w:rtl/>
        </w:rPr>
        <w:t xml:space="preserve"> را د</w:t>
      </w:r>
      <w:r w:rsidR="00741AA8" w:rsidRPr="00DE1126">
        <w:rPr>
          <w:rtl/>
        </w:rPr>
        <w:t>ی</w:t>
      </w:r>
      <w:r w:rsidRPr="00DE1126">
        <w:rPr>
          <w:rtl/>
        </w:rPr>
        <w:t>دم که جامه</w:t>
      </w:r>
      <w:r w:rsidR="00506612">
        <w:t>‌</w:t>
      </w:r>
      <w:r w:rsidRPr="00DE1126">
        <w:rPr>
          <w:rtl/>
        </w:rPr>
        <w:t>ها</w:t>
      </w:r>
      <w:r w:rsidR="00741AA8" w:rsidRPr="00DE1126">
        <w:rPr>
          <w:rtl/>
        </w:rPr>
        <w:t>یی</w:t>
      </w:r>
      <w:r w:rsidRPr="00DE1126">
        <w:rPr>
          <w:rtl/>
        </w:rPr>
        <w:t xml:space="preserve"> سف</w:t>
      </w:r>
      <w:r w:rsidR="00741AA8" w:rsidRPr="00DE1126">
        <w:rPr>
          <w:rtl/>
        </w:rPr>
        <w:t>ی</w:t>
      </w:r>
      <w:r w:rsidRPr="00DE1126">
        <w:rPr>
          <w:rtl/>
        </w:rPr>
        <w:t>د در بر داشت، گفتم: السلام عل</w:t>
      </w:r>
      <w:r w:rsidR="00741AA8" w:rsidRPr="00DE1126">
        <w:rPr>
          <w:rtl/>
        </w:rPr>
        <w:t>ی</w:t>
      </w:r>
      <w:r w:rsidRPr="00DE1126">
        <w:rPr>
          <w:rtl/>
        </w:rPr>
        <w:t>ک و رحمة الله و برکاته، او گفت: آ</w:t>
      </w:r>
      <w:r w:rsidR="00741AA8" w:rsidRPr="00DE1126">
        <w:rPr>
          <w:rtl/>
        </w:rPr>
        <w:t>ی</w:t>
      </w:r>
      <w:r w:rsidRPr="00DE1126">
        <w:rPr>
          <w:rtl/>
        </w:rPr>
        <w:t>ا از امت احمد</w:t>
      </w:r>
      <w:r w:rsidR="00741AA8" w:rsidRPr="00DE1126">
        <w:rPr>
          <w:rtl/>
        </w:rPr>
        <w:t>ی</w:t>
      </w:r>
      <w:r w:rsidRPr="00DE1126">
        <w:rPr>
          <w:rtl/>
        </w:rPr>
        <w:t>؟ پاسخ دادم: آر</w:t>
      </w:r>
      <w:r w:rsidR="00741AA8" w:rsidRPr="00DE1126">
        <w:rPr>
          <w:rtl/>
        </w:rPr>
        <w:t>ی</w:t>
      </w:r>
      <w:r w:rsidRPr="00DE1126">
        <w:rPr>
          <w:rtl/>
        </w:rPr>
        <w:t>، گفت: پس صبور</w:t>
      </w:r>
      <w:r w:rsidR="00741AA8" w:rsidRPr="00DE1126">
        <w:rPr>
          <w:rtl/>
        </w:rPr>
        <w:t>ی</w:t>
      </w:r>
      <w:r w:rsidRPr="00DE1126">
        <w:rPr>
          <w:rtl/>
        </w:rPr>
        <w:t xml:space="preserve"> کن</w:t>
      </w:r>
      <w:r w:rsidR="00741AA8" w:rsidRPr="00DE1126">
        <w:rPr>
          <w:rtl/>
        </w:rPr>
        <w:t>ی</w:t>
      </w:r>
      <w:r w:rsidRPr="00DE1126">
        <w:rPr>
          <w:rtl/>
        </w:rPr>
        <w:t>د که ا</w:t>
      </w:r>
      <w:r w:rsidR="00741AA8" w:rsidRPr="00DE1126">
        <w:rPr>
          <w:rtl/>
        </w:rPr>
        <w:t>ی</w:t>
      </w:r>
      <w:r w:rsidRPr="00DE1126">
        <w:rPr>
          <w:rtl/>
        </w:rPr>
        <w:t>ن امت، امت</w:t>
      </w:r>
      <w:r w:rsidR="00741AA8" w:rsidRPr="00DE1126">
        <w:rPr>
          <w:rtl/>
        </w:rPr>
        <w:t>ی</w:t>
      </w:r>
      <w:r w:rsidRPr="00DE1126">
        <w:rPr>
          <w:rtl/>
        </w:rPr>
        <w:t xml:space="preserve"> مرحومه است، خداوند پنج فتنه و پنج نماز را برا</w:t>
      </w:r>
      <w:r w:rsidR="00741AA8" w:rsidRPr="00DE1126">
        <w:rPr>
          <w:rtl/>
        </w:rPr>
        <w:t>ی</w:t>
      </w:r>
      <w:r w:rsidRPr="00DE1126">
        <w:rPr>
          <w:rtl/>
        </w:rPr>
        <w:t xml:space="preserve"> شما قرار داده است، گفتم: آنها را برا</w:t>
      </w:r>
      <w:r w:rsidR="00741AA8" w:rsidRPr="00DE1126">
        <w:rPr>
          <w:rtl/>
        </w:rPr>
        <w:t>ی</w:t>
      </w:r>
      <w:r w:rsidRPr="00DE1126">
        <w:rPr>
          <w:rtl/>
        </w:rPr>
        <w:t xml:space="preserve">م نام ببر، گفت: به خاطر بسپار: </w:t>
      </w:r>
      <w:r w:rsidR="00741AA8" w:rsidRPr="00DE1126">
        <w:rPr>
          <w:rtl/>
        </w:rPr>
        <w:t>ی</w:t>
      </w:r>
      <w:r w:rsidRPr="00DE1126">
        <w:rPr>
          <w:rtl/>
        </w:rPr>
        <w:t>ک</w:t>
      </w:r>
      <w:r w:rsidR="00741AA8" w:rsidRPr="00DE1126">
        <w:rPr>
          <w:rtl/>
        </w:rPr>
        <w:t>ی</w:t>
      </w:r>
      <w:r w:rsidRPr="00DE1126">
        <w:rPr>
          <w:rtl/>
        </w:rPr>
        <w:t xml:space="preserve"> فوت پ</w:t>
      </w:r>
      <w:r w:rsidR="00741AA8" w:rsidRPr="00DE1126">
        <w:rPr>
          <w:rtl/>
        </w:rPr>
        <w:t>ی</w:t>
      </w:r>
      <w:r w:rsidRPr="00DE1126">
        <w:rPr>
          <w:rtl/>
        </w:rPr>
        <w:t>امبرتان است که نام آن فتنه در کتاب خدا، بغته است، پس از آن فتنه</w:t>
      </w:r>
      <w:r w:rsidR="00506612">
        <w:t>‌</w:t>
      </w:r>
      <w:r w:rsidR="00741AA8" w:rsidRPr="00DE1126">
        <w:rPr>
          <w:rtl/>
        </w:rPr>
        <w:t>ی</w:t>
      </w:r>
      <w:r w:rsidRPr="00DE1126">
        <w:rPr>
          <w:rtl/>
        </w:rPr>
        <w:t xml:space="preserve"> قتل عثمان است که در کتاب خدا صماء نام دارد، سپس فتنه</w:t>
      </w:r>
      <w:r w:rsidR="00506612">
        <w:t>‌</w:t>
      </w:r>
      <w:r w:rsidR="00741AA8" w:rsidRPr="00DE1126">
        <w:rPr>
          <w:rtl/>
        </w:rPr>
        <w:t>ی</w:t>
      </w:r>
      <w:r w:rsidRPr="00DE1126">
        <w:rPr>
          <w:rtl/>
        </w:rPr>
        <w:t xml:space="preserve"> ابن زب</w:t>
      </w:r>
      <w:r w:rsidR="00741AA8" w:rsidRPr="00DE1126">
        <w:rPr>
          <w:rtl/>
        </w:rPr>
        <w:t>ی</w:t>
      </w:r>
      <w:r w:rsidRPr="00DE1126">
        <w:rPr>
          <w:rtl/>
        </w:rPr>
        <w:t>ر است که در کتاب خداوند،عم</w:t>
      </w:r>
      <w:r w:rsidR="00741AA8" w:rsidRPr="00DE1126">
        <w:rPr>
          <w:rtl/>
        </w:rPr>
        <w:t>ی</w:t>
      </w:r>
      <w:r w:rsidRPr="00DE1126">
        <w:rPr>
          <w:rtl/>
        </w:rPr>
        <w:t>اء نام دارد، آنگاه فتنه</w:t>
      </w:r>
      <w:r w:rsidR="00506612">
        <w:t>‌</w:t>
      </w:r>
      <w:r w:rsidR="00741AA8" w:rsidRPr="00DE1126">
        <w:rPr>
          <w:rtl/>
        </w:rPr>
        <w:t>ی</w:t>
      </w:r>
      <w:r w:rsidRPr="00DE1126">
        <w:rPr>
          <w:rtl/>
        </w:rPr>
        <w:t xml:space="preserve"> ابن اشعث خواهد بود که در کتاب الله بت</w:t>
      </w:r>
      <w:r w:rsidR="00741AA8" w:rsidRPr="00DE1126">
        <w:rPr>
          <w:rtl/>
        </w:rPr>
        <w:t>ی</w:t>
      </w:r>
      <w:r w:rsidRPr="00DE1126">
        <w:rPr>
          <w:rtl/>
        </w:rPr>
        <w:t>راء نام</w:t>
      </w:r>
      <w:r w:rsidR="00741AA8" w:rsidRPr="00DE1126">
        <w:rPr>
          <w:rtl/>
        </w:rPr>
        <w:t>ی</w:t>
      </w:r>
      <w:r w:rsidRPr="00DE1126">
        <w:rPr>
          <w:rtl/>
        </w:rPr>
        <w:t>ده شده است، سپس پشت کرد در حال</w:t>
      </w:r>
      <w:r w:rsidR="00741AA8" w:rsidRPr="00DE1126">
        <w:rPr>
          <w:rtl/>
        </w:rPr>
        <w:t>ی</w:t>
      </w:r>
      <w:r w:rsidRPr="00DE1126">
        <w:rPr>
          <w:rtl/>
        </w:rPr>
        <w:t xml:space="preserve"> که م</w:t>
      </w:r>
      <w:r w:rsidR="00741AA8" w:rsidRPr="00DE1126">
        <w:rPr>
          <w:rtl/>
        </w:rPr>
        <w:t>ی</w:t>
      </w:r>
      <w:r w:rsidR="00506612">
        <w:t>‌</w:t>
      </w:r>
      <w:r w:rsidRPr="00DE1126">
        <w:rPr>
          <w:rtl/>
        </w:rPr>
        <w:t>گفت: ص</w:t>
      </w:r>
      <w:r w:rsidR="00741AA8" w:rsidRPr="00DE1126">
        <w:rPr>
          <w:rtl/>
        </w:rPr>
        <w:t>ی</w:t>
      </w:r>
      <w:r w:rsidRPr="00DE1126">
        <w:rPr>
          <w:rtl/>
        </w:rPr>
        <w:t>لم باق</w:t>
      </w:r>
      <w:r w:rsidR="00741AA8" w:rsidRPr="00DE1126">
        <w:rPr>
          <w:rtl/>
        </w:rPr>
        <w:t>ی</w:t>
      </w:r>
      <w:r w:rsidRPr="00DE1126">
        <w:rPr>
          <w:rtl/>
        </w:rPr>
        <w:t xml:space="preserve"> مانده است، ص</w:t>
      </w:r>
      <w:r w:rsidR="00741AA8" w:rsidRPr="00DE1126">
        <w:rPr>
          <w:rtl/>
        </w:rPr>
        <w:t>ی</w:t>
      </w:r>
      <w:r w:rsidRPr="00DE1126">
        <w:rPr>
          <w:rtl/>
        </w:rPr>
        <w:t>لم باق</w:t>
      </w:r>
      <w:r w:rsidR="00741AA8" w:rsidRPr="00DE1126">
        <w:rPr>
          <w:rtl/>
        </w:rPr>
        <w:t>ی</w:t>
      </w:r>
      <w:r w:rsidRPr="00DE1126">
        <w:rPr>
          <w:rtl/>
        </w:rPr>
        <w:t xml:space="preserve"> مانده است، و من نفهم</w:t>
      </w:r>
      <w:r w:rsidR="00741AA8" w:rsidRPr="00DE1126">
        <w:rPr>
          <w:rtl/>
        </w:rPr>
        <w:t>ی</w:t>
      </w:r>
      <w:r w:rsidRPr="00DE1126">
        <w:rPr>
          <w:rtl/>
        </w:rPr>
        <w:t>دم به کجا رفت.»</w:t>
      </w:r>
    </w:p>
    <w:p w:rsidR="001E12DE" w:rsidRPr="00DE1126" w:rsidRDefault="001E12DE" w:rsidP="000E2F20">
      <w:pPr>
        <w:bidi/>
        <w:jc w:val="both"/>
        <w:rPr>
          <w:rtl/>
        </w:rPr>
      </w:pPr>
      <w:r w:rsidRPr="00DE1126">
        <w:rPr>
          <w:rtl/>
        </w:rPr>
        <w:t>ابن اشعث، همان عبدالرحمان بن محمد بن اشعث بن ق</w:t>
      </w:r>
      <w:r w:rsidR="000E2F20" w:rsidRPr="00DE1126">
        <w:rPr>
          <w:rtl/>
        </w:rPr>
        <w:t>ی</w:t>
      </w:r>
      <w:r w:rsidRPr="00DE1126">
        <w:rPr>
          <w:rtl/>
        </w:rPr>
        <w:t xml:space="preserve">س </w:t>
      </w:r>
      <w:r w:rsidR="001B3869" w:rsidRPr="00DE1126">
        <w:rPr>
          <w:rtl/>
        </w:rPr>
        <w:t>ک</w:t>
      </w:r>
      <w:r w:rsidRPr="00DE1126">
        <w:rPr>
          <w:rtl/>
        </w:rPr>
        <w:t>ند</w:t>
      </w:r>
      <w:r w:rsidR="009F5C93" w:rsidRPr="00DE1126">
        <w:rPr>
          <w:rtl/>
        </w:rPr>
        <w:t>ی</w:t>
      </w:r>
      <w:r w:rsidRPr="00DE1126">
        <w:rPr>
          <w:rtl/>
        </w:rPr>
        <w:t xml:space="preserve"> است. اشعث در زمان ام</w:t>
      </w:r>
      <w:r w:rsidR="00741AA8" w:rsidRPr="00DE1126">
        <w:rPr>
          <w:rtl/>
        </w:rPr>
        <w:t>ی</w:t>
      </w:r>
      <w:r w:rsidRPr="00DE1126">
        <w:rPr>
          <w:rtl/>
        </w:rPr>
        <w:t>ر مؤمنان عل</w:t>
      </w:r>
      <w:r w:rsidR="00741AA8" w:rsidRPr="00DE1126">
        <w:rPr>
          <w:rtl/>
        </w:rPr>
        <w:t>ی</w:t>
      </w:r>
      <w:r w:rsidRPr="00DE1126">
        <w:rPr>
          <w:rtl/>
        </w:rPr>
        <w:t>ه السلام</w:t>
      </w:r>
      <w:r w:rsidR="00E67179" w:rsidRPr="00DE1126">
        <w:rPr>
          <w:rtl/>
        </w:rPr>
        <w:t xml:space="preserve"> </w:t>
      </w:r>
      <w:r w:rsidRPr="00DE1126">
        <w:rPr>
          <w:rtl/>
        </w:rPr>
        <w:t>سر</w:t>
      </w:r>
      <w:r w:rsidR="001B3869" w:rsidRPr="00DE1126">
        <w:rPr>
          <w:rtl/>
        </w:rPr>
        <w:t>ک</w:t>
      </w:r>
      <w:r w:rsidRPr="00DE1126">
        <w:rPr>
          <w:rtl/>
        </w:rPr>
        <w:t>رده</w:t>
      </w:r>
      <w:r w:rsidR="00506612">
        <w:t>‌</w:t>
      </w:r>
      <w:r w:rsidR="00741AA8" w:rsidRPr="00DE1126">
        <w:rPr>
          <w:rtl/>
        </w:rPr>
        <w:t>ی</w:t>
      </w:r>
      <w:r w:rsidRPr="00DE1126">
        <w:rPr>
          <w:rtl/>
        </w:rPr>
        <w:t xml:space="preserve"> منافقان بود، تار</w:t>
      </w:r>
      <w:r w:rsidR="000E2F20" w:rsidRPr="00DE1126">
        <w:rPr>
          <w:rtl/>
        </w:rPr>
        <w:t>ی</w:t>
      </w:r>
      <w:r w:rsidRPr="00DE1126">
        <w:rPr>
          <w:rtl/>
        </w:rPr>
        <w:t>خ زندگ</w:t>
      </w:r>
      <w:r w:rsidR="009F5C93" w:rsidRPr="00DE1126">
        <w:rPr>
          <w:rtl/>
        </w:rPr>
        <w:t>ی</w:t>
      </w:r>
      <w:r w:rsidRPr="00DE1126">
        <w:rPr>
          <w:rtl/>
        </w:rPr>
        <w:t> او پر است از ن</w:t>
      </w:r>
      <w:r w:rsidR="000E2F20" w:rsidRPr="00DE1126">
        <w:rPr>
          <w:rtl/>
        </w:rPr>
        <w:t>ی</w:t>
      </w:r>
      <w:r w:rsidRPr="00DE1126">
        <w:rPr>
          <w:rtl/>
        </w:rPr>
        <w:t>رنگ و نفاق. و</w:t>
      </w:r>
      <w:r w:rsidR="00741AA8" w:rsidRPr="00DE1126">
        <w:rPr>
          <w:rtl/>
        </w:rPr>
        <w:t>ی</w:t>
      </w:r>
      <w:r w:rsidRPr="00DE1126">
        <w:rPr>
          <w:rtl/>
        </w:rPr>
        <w:t xml:space="preserve"> در قالب ه</w:t>
      </w:r>
      <w:r w:rsidR="00741AA8" w:rsidRPr="00DE1126">
        <w:rPr>
          <w:rtl/>
        </w:rPr>
        <w:t>ی</w:t>
      </w:r>
      <w:r w:rsidRPr="00DE1126">
        <w:rPr>
          <w:rtl/>
        </w:rPr>
        <w:t>ئت</w:t>
      </w:r>
      <w:r w:rsidR="00741AA8" w:rsidRPr="00DE1126">
        <w:rPr>
          <w:rtl/>
        </w:rPr>
        <w:t>ی</w:t>
      </w:r>
      <w:r w:rsidRPr="00DE1126">
        <w:rPr>
          <w:rtl/>
        </w:rPr>
        <w:t xml:space="preserve"> از کنده نزد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آمد و اظهار اسلام نمود. چند</w:t>
      </w:r>
      <w:r w:rsidR="00741AA8" w:rsidRPr="00DE1126">
        <w:rPr>
          <w:rtl/>
        </w:rPr>
        <w:t>ی</w:t>
      </w:r>
      <w:r w:rsidRPr="00DE1126">
        <w:rPr>
          <w:rtl/>
        </w:rPr>
        <w:t xml:space="preserve"> نگذشت که به همراه بن</w:t>
      </w:r>
      <w:r w:rsidR="00741AA8" w:rsidRPr="00DE1126">
        <w:rPr>
          <w:rtl/>
        </w:rPr>
        <w:t>ی</w:t>
      </w:r>
      <w:r w:rsidRPr="00DE1126">
        <w:rPr>
          <w:rtl/>
        </w:rPr>
        <w:t xml:space="preserve"> ول</w:t>
      </w:r>
      <w:r w:rsidR="00741AA8" w:rsidRPr="00DE1126">
        <w:rPr>
          <w:rtl/>
        </w:rPr>
        <w:t>ی</w:t>
      </w:r>
      <w:r w:rsidRPr="00DE1126">
        <w:rPr>
          <w:rtl/>
        </w:rPr>
        <w:t>عه مرتد شد و پس از مدت</w:t>
      </w:r>
      <w:r w:rsidR="00741AA8" w:rsidRPr="00DE1126">
        <w:rPr>
          <w:rtl/>
        </w:rPr>
        <w:t>ی</w:t>
      </w:r>
      <w:r w:rsidRPr="00DE1126">
        <w:rPr>
          <w:rtl/>
        </w:rPr>
        <w:t xml:space="preserve"> به اسارت مسلم</w:t>
      </w:r>
      <w:r w:rsidR="00741AA8" w:rsidRPr="00DE1126">
        <w:rPr>
          <w:rtl/>
        </w:rPr>
        <w:t>ی</w:t>
      </w:r>
      <w:r w:rsidRPr="00DE1126">
        <w:rPr>
          <w:rtl/>
        </w:rPr>
        <w:t>ن در آمد. اشعث از مسلمانان درخواست نمود تا او را به نزد ابوبکر ببرند، و</w:t>
      </w:r>
      <w:r w:rsidR="00741AA8" w:rsidRPr="00DE1126">
        <w:rPr>
          <w:rtl/>
        </w:rPr>
        <w:t>ی</w:t>
      </w:r>
      <w:r w:rsidRPr="00DE1126">
        <w:rPr>
          <w:rtl/>
        </w:rPr>
        <w:t xml:space="preserve"> ن</w:t>
      </w:r>
      <w:r w:rsidR="00741AA8" w:rsidRPr="00DE1126">
        <w:rPr>
          <w:rtl/>
        </w:rPr>
        <w:t>ی</w:t>
      </w:r>
      <w:r w:rsidRPr="00DE1126">
        <w:rPr>
          <w:rtl/>
        </w:rPr>
        <w:t>ز او را آزاد کرد و گرام</w:t>
      </w:r>
      <w:r w:rsidR="00741AA8" w:rsidRPr="00DE1126">
        <w:rPr>
          <w:rtl/>
        </w:rPr>
        <w:t>ی</w:t>
      </w:r>
      <w:r w:rsidRPr="00DE1126">
        <w:rPr>
          <w:rtl/>
        </w:rPr>
        <w:t xml:space="preserve"> داشت و خواهرش را به ازدواج او در آورد</w:t>
      </w:r>
      <w:r w:rsidR="00506612">
        <w:t>‌</w:t>
      </w:r>
      <w:r w:rsidRPr="00DE1126">
        <w:rPr>
          <w:rtl/>
        </w:rPr>
        <w:t>! ابوبکر بعدها از ا</w:t>
      </w:r>
      <w:r w:rsidR="00741AA8" w:rsidRPr="00DE1126">
        <w:rPr>
          <w:rtl/>
        </w:rPr>
        <w:t>ی</w:t>
      </w:r>
      <w:r w:rsidRPr="00DE1126">
        <w:rPr>
          <w:rtl/>
        </w:rPr>
        <w:t>نکه او را به قتل نرساند، پش</w:t>
      </w:r>
      <w:r w:rsidR="00741AA8" w:rsidRPr="00DE1126">
        <w:rPr>
          <w:rtl/>
        </w:rPr>
        <w:t>ی</w:t>
      </w:r>
      <w:r w:rsidRPr="00DE1126">
        <w:rPr>
          <w:rtl/>
        </w:rPr>
        <w:t>مان شد</w:t>
      </w:r>
      <w:r w:rsidR="00506612">
        <w:t>‌</w:t>
      </w:r>
      <w:r w:rsidRPr="00DE1126">
        <w:rPr>
          <w:rtl/>
        </w:rPr>
        <w:t xml:space="preserve">! </w:t>
      </w:r>
    </w:p>
    <w:p w:rsidR="001E12DE" w:rsidRPr="00DE1126" w:rsidRDefault="000E2F20" w:rsidP="000E2F20">
      <w:pPr>
        <w:bidi/>
        <w:jc w:val="both"/>
        <w:rPr>
          <w:rtl/>
        </w:rPr>
      </w:pPr>
      <w:r w:rsidRPr="00DE1126">
        <w:rPr>
          <w:rtl/>
        </w:rPr>
        <w:t>ی</w:t>
      </w:r>
      <w:r w:rsidR="001E12DE" w:rsidRPr="00DE1126">
        <w:rPr>
          <w:rtl/>
        </w:rPr>
        <w:t>عقوب</w:t>
      </w:r>
      <w:r w:rsidR="009F5C93" w:rsidRPr="00DE1126">
        <w:rPr>
          <w:rtl/>
        </w:rPr>
        <w:t>ی</w:t>
      </w:r>
      <w:r w:rsidR="001E12DE" w:rsidRPr="00DE1126">
        <w:rPr>
          <w:rtl/>
        </w:rPr>
        <w:t xml:space="preserve"> در تار</w:t>
      </w:r>
      <w:r w:rsidR="00741AA8" w:rsidRPr="00DE1126">
        <w:rPr>
          <w:rtl/>
        </w:rPr>
        <w:t>ی</w:t>
      </w:r>
      <w:r w:rsidR="001E12DE" w:rsidRPr="00DE1126">
        <w:rPr>
          <w:rtl/>
        </w:rPr>
        <w:t>خ خود 2/137 روا</w:t>
      </w:r>
      <w:r w:rsidRPr="00DE1126">
        <w:rPr>
          <w:rtl/>
        </w:rPr>
        <w:t>ی</w:t>
      </w:r>
      <w:r w:rsidR="001E12DE" w:rsidRPr="00DE1126">
        <w:rPr>
          <w:rtl/>
        </w:rPr>
        <w:t>ت م</w:t>
      </w:r>
      <w:r w:rsidR="009F5C93" w:rsidRPr="00DE1126">
        <w:rPr>
          <w:rtl/>
        </w:rPr>
        <w:t>ی</w:t>
      </w:r>
      <w:r w:rsidR="00506612">
        <w:t>‌</w:t>
      </w:r>
      <w:r w:rsidR="001B3869" w:rsidRPr="00DE1126">
        <w:rPr>
          <w:rtl/>
        </w:rPr>
        <w:t>ک</w:t>
      </w:r>
      <w:r w:rsidR="001E12DE" w:rsidRPr="00DE1126">
        <w:rPr>
          <w:rtl/>
        </w:rPr>
        <w:t>ند: «ابوبکر، در آن ب</w:t>
      </w:r>
      <w:r w:rsidRPr="00DE1126">
        <w:rPr>
          <w:rtl/>
        </w:rPr>
        <w:t>ی</w:t>
      </w:r>
      <w:r w:rsidR="001E12DE" w:rsidRPr="00DE1126">
        <w:rPr>
          <w:rtl/>
        </w:rPr>
        <w:t>مار</w:t>
      </w:r>
      <w:r w:rsidR="009F5C93" w:rsidRPr="00DE1126">
        <w:rPr>
          <w:rtl/>
        </w:rPr>
        <w:t>ی</w:t>
      </w:r>
      <w:r w:rsidR="001E12DE" w:rsidRPr="00DE1126">
        <w:rPr>
          <w:rtl/>
        </w:rPr>
        <w:t> </w:t>
      </w:r>
      <w:r w:rsidR="001B3869" w:rsidRPr="00DE1126">
        <w:rPr>
          <w:rtl/>
        </w:rPr>
        <w:t>ک</w:t>
      </w:r>
      <w:r w:rsidR="001E12DE" w:rsidRPr="00DE1126">
        <w:rPr>
          <w:rtl/>
        </w:rPr>
        <w:t>ه منجر به فوتش شد، حسرت م</w:t>
      </w:r>
      <w:r w:rsidR="00741AA8" w:rsidRPr="00DE1126">
        <w:rPr>
          <w:rtl/>
        </w:rPr>
        <w:t>ی</w:t>
      </w:r>
      <w:r w:rsidR="00506612">
        <w:t>‌</w:t>
      </w:r>
      <w:r w:rsidR="001E12DE" w:rsidRPr="00DE1126">
        <w:rPr>
          <w:rtl/>
        </w:rPr>
        <w:t>خورد و آرزو م</w:t>
      </w:r>
      <w:r w:rsidR="00741AA8" w:rsidRPr="00DE1126">
        <w:rPr>
          <w:rtl/>
        </w:rPr>
        <w:t>ی</w:t>
      </w:r>
      <w:r w:rsidR="00506612">
        <w:t>‌</w:t>
      </w:r>
      <w:r w:rsidR="001E12DE" w:rsidRPr="00DE1126">
        <w:rPr>
          <w:rtl/>
        </w:rPr>
        <w:t xml:space="preserve">کرد </w:t>
      </w:r>
      <w:r w:rsidR="001B3869" w:rsidRPr="00DE1126">
        <w:rPr>
          <w:rtl/>
        </w:rPr>
        <w:t>ک</w:t>
      </w:r>
      <w:r w:rsidR="001E12DE" w:rsidRPr="00DE1126">
        <w:rPr>
          <w:rtl/>
        </w:rPr>
        <w:t>ه ا</w:t>
      </w:r>
      <w:r w:rsidR="009F5C93" w:rsidRPr="00DE1126">
        <w:rPr>
          <w:rtl/>
        </w:rPr>
        <w:t>ی</w:t>
      </w:r>
      <w:r w:rsidR="001E12DE" w:rsidRPr="00DE1126">
        <w:rPr>
          <w:rtl/>
        </w:rPr>
        <w:t xml:space="preserve"> </w:t>
      </w:r>
      <w:r w:rsidR="001B3869" w:rsidRPr="00DE1126">
        <w:rPr>
          <w:rtl/>
        </w:rPr>
        <w:t>ک</w:t>
      </w:r>
      <w:r w:rsidR="001E12DE" w:rsidRPr="00DE1126">
        <w:rPr>
          <w:rtl/>
        </w:rPr>
        <w:t>اش برخ</w:t>
      </w:r>
      <w:r w:rsidR="009F5C93" w:rsidRPr="00DE1126">
        <w:rPr>
          <w:rtl/>
        </w:rPr>
        <w:t>ی</w:t>
      </w:r>
      <w:r w:rsidR="001E12DE" w:rsidRPr="00DE1126">
        <w:rPr>
          <w:rtl/>
        </w:rPr>
        <w:t xml:space="preserve"> از </w:t>
      </w:r>
      <w:r w:rsidR="001B3869" w:rsidRPr="00DE1126">
        <w:rPr>
          <w:rtl/>
        </w:rPr>
        <w:t>ک</w:t>
      </w:r>
      <w:r w:rsidR="001E12DE" w:rsidRPr="00DE1126">
        <w:rPr>
          <w:rtl/>
        </w:rPr>
        <w:t>ارها را انجام نداده بود، و از جمله</w:t>
      </w:r>
      <w:r w:rsidR="00506612">
        <w:t>‌</w:t>
      </w:r>
      <w:r w:rsidR="00741AA8" w:rsidRPr="00DE1126">
        <w:rPr>
          <w:rtl/>
        </w:rPr>
        <w:t>ی</w:t>
      </w:r>
      <w:r w:rsidR="001E12DE" w:rsidRPr="00DE1126">
        <w:rPr>
          <w:rtl/>
        </w:rPr>
        <w:t xml:space="preserve"> آنها </w:t>
      </w:r>
      <w:r w:rsidRPr="00DE1126">
        <w:rPr>
          <w:rtl/>
        </w:rPr>
        <w:t>ی</w:t>
      </w:r>
      <w:r w:rsidR="001E12DE" w:rsidRPr="00DE1126">
        <w:rPr>
          <w:rtl/>
        </w:rPr>
        <w:t>ورش به خانه</w:t>
      </w:r>
      <w:r w:rsidR="00506612">
        <w:t>‌</w:t>
      </w:r>
      <w:r w:rsidR="00741AA8" w:rsidRPr="00DE1126">
        <w:rPr>
          <w:rtl/>
        </w:rPr>
        <w:t>ی</w:t>
      </w:r>
      <w:r w:rsidR="001E12DE" w:rsidRPr="00DE1126">
        <w:rPr>
          <w:rtl/>
        </w:rPr>
        <w:t xml:space="preserve"> حضرت فاطمه زهرا</w:t>
      </w:r>
      <w:r w:rsidR="00FD1901" w:rsidRPr="00DE1126">
        <w:rPr>
          <w:rtl/>
        </w:rPr>
        <w:t xml:space="preserve"> علیها السلام</w:t>
      </w:r>
      <w:r w:rsidR="001E12DE" w:rsidRPr="00DE1126">
        <w:rPr>
          <w:rtl/>
        </w:rPr>
        <w:t xml:space="preserve"> بود، او هم چن</w:t>
      </w:r>
      <w:r w:rsidRPr="00DE1126">
        <w:rPr>
          <w:rtl/>
        </w:rPr>
        <w:t>ی</w:t>
      </w:r>
      <w:r w:rsidR="001E12DE" w:rsidRPr="00DE1126">
        <w:rPr>
          <w:rtl/>
        </w:rPr>
        <w:t>ن آرزو م</w:t>
      </w:r>
      <w:r w:rsidR="00741AA8" w:rsidRPr="00DE1126">
        <w:rPr>
          <w:rtl/>
        </w:rPr>
        <w:t>ی</w:t>
      </w:r>
      <w:r w:rsidR="00506612">
        <w:t>‌</w:t>
      </w:r>
      <w:r w:rsidR="001E12DE" w:rsidRPr="00DE1126">
        <w:rPr>
          <w:rtl/>
        </w:rPr>
        <w:t>کرد که ا</w:t>
      </w:r>
      <w:r w:rsidR="00741AA8" w:rsidRPr="00DE1126">
        <w:rPr>
          <w:rtl/>
        </w:rPr>
        <w:t>ی</w:t>
      </w:r>
      <w:r w:rsidR="001E12DE" w:rsidRPr="00DE1126">
        <w:rPr>
          <w:rtl/>
        </w:rPr>
        <w:t xml:space="preserve"> کاش برخ</w:t>
      </w:r>
      <w:r w:rsidR="00741AA8" w:rsidRPr="00DE1126">
        <w:rPr>
          <w:rtl/>
        </w:rPr>
        <w:t>ی</w:t>
      </w:r>
      <w:r w:rsidR="001E12DE" w:rsidRPr="00DE1126">
        <w:rPr>
          <w:rtl/>
        </w:rPr>
        <w:t xml:space="preserve"> کار</w:t>
      </w:r>
      <w:r w:rsidR="00506612">
        <w:t>‌</w:t>
      </w:r>
      <w:r w:rsidR="001E12DE" w:rsidRPr="00DE1126">
        <w:rPr>
          <w:rtl/>
        </w:rPr>
        <w:t>ها را انجام داده بود و م</w:t>
      </w:r>
      <w:r w:rsidR="009F5C93" w:rsidRPr="00DE1126">
        <w:rPr>
          <w:rtl/>
        </w:rPr>
        <w:t>ی</w:t>
      </w:r>
      <w:r w:rsidR="00506612">
        <w:t>‌</w:t>
      </w:r>
      <w:r w:rsidR="001E12DE" w:rsidRPr="00DE1126">
        <w:rPr>
          <w:rtl/>
        </w:rPr>
        <w:t>گفت: ا</w:t>
      </w:r>
      <w:r w:rsidR="00741AA8" w:rsidRPr="00DE1126">
        <w:rPr>
          <w:rtl/>
        </w:rPr>
        <w:t>ی</w:t>
      </w:r>
      <w:r w:rsidR="001E12DE" w:rsidRPr="00DE1126">
        <w:rPr>
          <w:rtl/>
        </w:rPr>
        <w:t xml:space="preserve"> </w:t>
      </w:r>
      <w:r w:rsidR="001B3869" w:rsidRPr="00DE1126">
        <w:rPr>
          <w:rtl/>
        </w:rPr>
        <w:t>ک</w:t>
      </w:r>
      <w:r w:rsidR="001E12DE" w:rsidRPr="00DE1126">
        <w:rPr>
          <w:rtl/>
        </w:rPr>
        <w:t>اش م</w:t>
      </w:r>
      <w:r w:rsidR="00741AA8" w:rsidRPr="00DE1126">
        <w:rPr>
          <w:rtl/>
        </w:rPr>
        <w:t>ی</w:t>
      </w:r>
      <w:r w:rsidR="00506612">
        <w:t>‌</w:t>
      </w:r>
      <w:r w:rsidR="001E12DE" w:rsidRPr="00DE1126">
        <w:rPr>
          <w:rtl/>
        </w:rPr>
        <w:t>گذاشتم گردن اشعث بن ق</w:t>
      </w:r>
      <w:r w:rsidRPr="00DE1126">
        <w:rPr>
          <w:rtl/>
        </w:rPr>
        <w:t>ی</w:t>
      </w:r>
      <w:r w:rsidR="001E12DE" w:rsidRPr="00DE1126">
        <w:rPr>
          <w:rtl/>
        </w:rPr>
        <w:t>س را بزنند، ز</w:t>
      </w:r>
      <w:r w:rsidR="00741AA8" w:rsidRPr="00DE1126">
        <w:rPr>
          <w:rtl/>
        </w:rPr>
        <w:t>ی</w:t>
      </w:r>
      <w:r w:rsidR="001E12DE" w:rsidRPr="00DE1126">
        <w:rPr>
          <w:rtl/>
        </w:rPr>
        <w:t>را چن</w:t>
      </w:r>
      <w:r w:rsidR="00741AA8" w:rsidRPr="00DE1126">
        <w:rPr>
          <w:rtl/>
        </w:rPr>
        <w:t>ی</w:t>
      </w:r>
      <w:r w:rsidR="001E12DE" w:rsidRPr="00DE1126">
        <w:rPr>
          <w:rtl/>
        </w:rPr>
        <w:t>ن گمان دارم که او با ه</w:t>
      </w:r>
      <w:r w:rsidR="00741AA8" w:rsidRPr="00DE1126">
        <w:rPr>
          <w:rtl/>
        </w:rPr>
        <w:t>ی</w:t>
      </w:r>
      <w:r w:rsidR="001E12DE" w:rsidRPr="00DE1126">
        <w:rPr>
          <w:rtl/>
        </w:rPr>
        <w:t>چ شرّ و بد</w:t>
      </w:r>
      <w:r w:rsidR="00741AA8" w:rsidRPr="00DE1126">
        <w:rPr>
          <w:rtl/>
        </w:rPr>
        <w:t>ی</w:t>
      </w:r>
      <w:r w:rsidR="001E12DE" w:rsidRPr="00DE1126">
        <w:rPr>
          <w:rtl/>
        </w:rPr>
        <w:t xml:space="preserve"> مواجه نم</w:t>
      </w:r>
      <w:r w:rsidR="00741AA8" w:rsidRPr="00DE1126">
        <w:rPr>
          <w:rtl/>
        </w:rPr>
        <w:t>ی</w:t>
      </w:r>
      <w:r w:rsidR="00506612">
        <w:t>‌</w:t>
      </w:r>
      <w:r w:rsidR="001E12DE" w:rsidRPr="00DE1126">
        <w:rPr>
          <w:rtl/>
        </w:rPr>
        <w:t>شود، مگر آنکه در راستا</w:t>
      </w:r>
      <w:r w:rsidR="00741AA8" w:rsidRPr="00DE1126">
        <w:rPr>
          <w:rtl/>
        </w:rPr>
        <w:t>ی</w:t>
      </w:r>
      <w:r w:rsidR="001E12DE" w:rsidRPr="00DE1126">
        <w:rPr>
          <w:rtl/>
        </w:rPr>
        <w:t xml:space="preserve"> آن تلاش م</w:t>
      </w:r>
      <w:r w:rsidR="00741AA8" w:rsidRPr="00DE1126">
        <w:rPr>
          <w:rtl/>
        </w:rPr>
        <w:t>ی</w:t>
      </w:r>
      <w:r w:rsidR="00506612">
        <w:t>‌</w:t>
      </w:r>
      <w:r w:rsidR="001E12DE" w:rsidRPr="00DE1126">
        <w:rPr>
          <w:rtl/>
        </w:rPr>
        <w:t>کند.»</w:t>
      </w:r>
      <w:r w:rsidR="00506612">
        <w:t>‌</w:t>
      </w:r>
      <w:r w:rsidR="001E12DE" w:rsidRPr="00DE1126">
        <w:rPr>
          <w:rtl/>
        </w:rPr>
        <w:t xml:space="preserve">! </w:t>
      </w:r>
    </w:p>
    <w:p w:rsidR="001E12DE" w:rsidRPr="00DE1126" w:rsidRDefault="001E12DE" w:rsidP="000E2F20">
      <w:pPr>
        <w:bidi/>
        <w:jc w:val="both"/>
        <w:rPr>
          <w:rtl/>
        </w:rPr>
      </w:pPr>
      <w:r w:rsidRPr="00DE1126">
        <w:rPr>
          <w:rtl/>
        </w:rPr>
        <w:t>دشمن</w:t>
      </w:r>
      <w:r w:rsidR="009F5C93" w:rsidRPr="00DE1126">
        <w:rPr>
          <w:rtl/>
        </w:rPr>
        <w:t>ی</w:t>
      </w:r>
      <w:r w:rsidRPr="00DE1126">
        <w:rPr>
          <w:rtl/>
        </w:rPr>
        <w:t xml:space="preserve"> اشعث با ام</w:t>
      </w:r>
      <w:r w:rsidR="000E2F20" w:rsidRPr="00DE1126">
        <w:rPr>
          <w:rtl/>
        </w:rPr>
        <w:t>ی</w:t>
      </w:r>
      <w:r w:rsidRPr="00DE1126">
        <w:rPr>
          <w:rtl/>
        </w:rPr>
        <w:t>ر 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از دشمن</w:t>
      </w:r>
      <w:r w:rsidR="009F5C93" w:rsidRPr="00DE1126">
        <w:rPr>
          <w:rtl/>
        </w:rPr>
        <w:t>ی</w:t>
      </w:r>
      <w:r w:rsidRPr="00DE1126">
        <w:rPr>
          <w:rtl/>
        </w:rPr>
        <w:t xml:space="preserve"> عبدالله بن اب</w:t>
      </w:r>
      <w:r w:rsidR="00741AA8" w:rsidRPr="00DE1126">
        <w:rPr>
          <w:rtl/>
        </w:rPr>
        <w:t>ی</w:t>
      </w:r>
      <w:r w:rsidRPr="00DE1126">
        <w:rPr>
          <w:rtl/>
        </w:rPr>
        <w:t xml:space="preserve"> بن سلول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بدتر بود. امام صادق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ند: «اشعث بن ق</w:t>
      </w:r>
      <w:r w:rsidR="000E2F20" w:rsidRPr="00DE1126">
        <w:rPr>
          <w:rtl/>
        </w:rPr>
        <w:t>ی</w:t>
      </w:r>
      <w:r w:rsidRPr="00DE1126">
        <w:rPr>
          <w:rtl/>
        </w:rPr>
        <w:t>س، در خون ام</w:t>
      </w:r>
      <w:r w:rsidR="000E2F20" w:rsidRPr="00DE1126">
        <w:rPr>
          <w:rtl/>
        </w:rPr>
        <w:t>ی</w:t>
      </w:r>
      <w:r w:rsidRPr="00DE1126">
        <w:rPr>
          <w:rtl/>
        </w:rPr>
        <w:t>ر 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شر</w:t>
      </w:r>
      <w:r w:rsidR="001B3869" w:rsidRPr="00DE1126">
        <w:rPr>
          <w:rtl/>
        </w:rPr>
        <w:t>ک</w:t>
      </w:r>
      <w:r w:rsidRPr="00DE1126">
        <w:rPr>
          <w:rtl/>
        </w:rPr>
        <w:t>ت جست، دخترش جعده، امام حسن عل</w:t>
      </w:r>
      <w:r w:rsidR="00741AA8" w:rsidRPr="00DE1126">
        <w:rPr>
          <w:rtl/>
        </w:rPr>
        <w:t>ی</w:t>
      </w:r>
      <w:r w:rsidRPr="00DE1126">
        <w:rPr>
          <w:rtl/>
        </w:rPr>
        <w:t>ه السلام</w:t>
      </w:r>
      <w:r w:rsidR="00E67179" w:rsidRPr="00DE1126">
        <w:rPr>
          <w:rtl/>
        </w:rPr>
        <w:t xml:space="preserve"> </w:t>
      </w:r>
      <w:r w:rsidRPr="00DE1126">
        <w:rPr>
          <w:rtl/>
        </w:rPr>
        <w:t>را مسموم کرد و محمد پسرش، در خون امام حس</w:t>
      </w:r>
      <w:r w:rsidR="000E2F20" w:rsidRPr="00DE1126">
        <w:rPr>
          <w:rtl/>
        </w:rPr>
        <w:t>ی</w:t>
      </w:r>
      <w:r w:rsidRPr="00DE1126">
        <w:rPr>
          <w:rtl/>
        </w:rPr>
        <w:t>ن</w:t>
      </w:r>
      <w:r w:rsidR="00506612">
        <w:t>‌</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شر</w:t>
      </w:r>
      <w:r w:rsidR="001B3869" w:rsidRPr="00DE1126">
        <w:rPr>
          <w:rtl/>
        </w:rPr>
        <w:t>ک</w:t>
      </w:r>
      <w:r w:rsidRPr="00DE1126">
        <w:rPr>
          <w:rtl/>
        </w:rPr>
        <w:t xml:space="preserve">ت </w:t>
      </w:r>
      <w:r w:rsidR="001B3869" w:rsidRPr="00DE1126">
        <w:rPr>
          <w:rtl/>
        </w:rPr>
        <w:t>ک</w:t>
      </w:r>
      <w:r w:rsidRPr="00DE1126">
        <w:rPr>
          <w:rtl/>
        </w:rPr>
        <w:t>رد.»</w:t>
      </w:r>
      <w:r w:rsidRPr="00DE1126">
        <w:rPr>
          <w:rtl/>
        </w:rPr>
        <w:footnoteReference w:id="186"/>
      </w:r>
    </w:p>
    <w:p w:rsidR="001E12DE" w:rsidRPr="00DE1126" w:rsidRDefault="001E12DE" w:rsidP="000E2F20">
      <w:pPr>
        <w:bidi/>
        <w:jc w:val="both"/>
        <w:rPr>
          <w:rtl/>
        </w:rPr>
      </w:pPr>
      <w:r w:rsidRPr="00DE1126">
        <w:rPr>
          <w:rtl/>
        </w:rPr>
        <w:t>اشعث مزدور معاو</w:t>
      </w:r>
      <w:r w:rsidR="000E2F20" w:rsidRPr="00DE1126">
        <w:rPr>
          <w:rtl/>
        </w:rPr>
        <w:t>ی</w:t>
      </w:r>
      <w:r w:rsidRPr="00DE1126">
        <w:rPr>
          <w:rtl/>
        </w:rPr>
        <w:t>ه بود و پس از هلا</w:t>
      </w:r>
      <w:r w:rsidR="001B3869" w:rsidRPr="00DE1126">
        <w:rPr>
          <w:rtl/>
        </w:rPr>
        <w:t>ک</w:t>
      </w:r>
      <w:r w:rsidRPr="00DE1126">
        <w:rPr>
          <w:rtl/>
        </w:rPr>
        <w:t>تش، پسر و نوه</w:t>
      </w:r>
      <w:r w:rsidR="00506612">
        <w:t>‌</w:t>
      </w:r>
      <w:r w:rsidRPr="00DE1126">
        <w:rPr>
          <w:rtl/>
        </w:rPr>
        <w:t>اش محمد و عبدالرحمان، به ترت</w:t>
      </w:r>
      <w:r w:rsidR="00741AA8" w:rsidRPr="00DE1126">
        <w:rPr>
          <w:rtl/>
        </w:rPr>
        <w:t>ی</w:t>
      </w:r>
      <w:r w:rsidRPr="00DE1126">
        <w:rPr>
          <w:rtl/>
        </w:rPr>
        <w:t>ب به جا</w:t>
      </w:r>
      <w:r w:rsidR="00741AA8" w:rsidRPr="00DE1126">
        <w:rPr>
          <w:rtl/>
        </w:rPr>
        <w:t>ی</w:t>
      </w:r>
      <w:r w:rsidRPr="00DE1126">
        <w:rPr>
          <w:rtl/>
        </w:rPr>
        <w:t xml:space="preserve"> او ر</w:t>
      </w:r>
      <w:r w:rsidR="000E2F20" w:rsidRPr="00DE1126">
        <w:rPr>
          <w:rtl/>
        </w:rPr>
        <w:t>ی</w:t>
      </w:r>
      <w:r w:rsidRPr="00DE1126">
        <w:rPr>
          <w:rtl/>
        </w:rPr>
        <w:t>است قب</w:t>
      </w:r>
      <w:r w:rsidR="00741AA8" w:rsidRPr="00DE1126">
        <w:rPr>
          <w:rtl/>
        </w:rPr>
        <w:t>ی</w:t>
      </w:r>
      <w:r w:rsidRPr="00DE1126">
        <w:rPr>
          <w:rtl/>
        </w:rPr>
        <w:t>له</w:t>
      </w:r>
      <w:r w:rsidR="00506612">
        <w:t>‌</w:t>
      </w:r>
      <w:r w:rsidR="00741AA8" w:rsidRPr="00DE1126">
        <w:rPr>
          <w:rtl/>
        </w:rPr>
        <w:t>ی</w:t>
      </w:r>
      <w:r w:rsidRPr="00DE1126">
        <w:rPr>
          <w:rtl/>
        </w:rPr>
        <w:t xml:space="preserve"> </w:t>
      </w:r>
      <w:r w:rsidR="001B3869" w:rsidRPr="00DE1126">
        <w:rPr>
          <w:rtl/>
        </w:rPr>
        <w:t>ک</w:t>
      </w:r>
      <w:r w:rsidRPr="00DE1126">
        <w:rPr>
          <w:rtl/>
        </w:rPr>
        <w:t>نده را بر عهده گرفتند. ا</w:t>
      </w:r>
      <w:r w:rsidR="00741AA8" w:rsidRPr="00DE1126">
        <w:rPr>
          <w:rtl/>
        </w:rPr>
        <w:t>ی</w:t>
      </w:r>
      <w:r w:rsidRPr="00DE1126">
        <w:rPr>
          <w:rtl/>
        </w:rPr>
        <w:t>ن دو، با معاو</w:t>
      </w:r>
      <w:r w:rsidR="000E2F20" w:rsidRPr="00DE1126">
        <w:rPr>
          <w:rtl/>
        </w:rPr>
        <w:t>ی</w:t>
      </w:r>
      <w:r w:rsidRPr="00DE1126">
        <w:rPr>
          <w:rtl/>
        </w:rPr>
        <w:t xml:space="preserve">ه و سپس با </w:t>
      </w:r>
      <w:r w:rsidR="000E2F20" w:rsidRPr="00DE1126">
        <w:rPr>
          <w:rtl/>
        </w:rPr>
        <w:t>ی</w:t>
      </w:r>
      <w:r w:rsidRPr="00DE1126">
        <w:rPr>
          <w:rtl/>
        </w:rPr>
        <w:t>ز</w:t>
      </w:r>
      <w:r w:rsidR="000E2F20" w:rsidRPr="00DE1126">
        <w:rPr>
          <w:rtl/>
        </w:rPr>
        <w:t>ی</w:t>
      </w:r>
      <w:r w:rsidRPr="00DE1126">
        <w:rPr>
          <w:rtl/>
        </w:rPr>
        <w:t>د بودند. بعدها عبدالرحمان در بصره و جنوب ا</w:t>
      </w:r>
      <w:r w:rsidR="000E2F20" w:rsidRPr="00DE1126">
        <w:rPr>
          <w:rtl/>
        </w:rPr>
        <w:t>ی</w:t>
      </w:r>
      <w:r w:rsidRPr="00DE1126">
        <w:rPr>
          <w:rtl/>
        </w:rPr>
        <w:t>ران بر ضد مروان</w:t>
      </w:r>
      <w:r w:rsidR="000E2F20" w:rsidRPr="00DE1126">
        <w:rPr>
          <w:rtl/>
        </w:rPr>
        <w:t>ی</w:t>
      </w:r>
      <w:r w:rsidRPr="00DE1126">
        <w:rPr>
          <w:rtl/>
        </w:rPr>
        <w:t>ان شور</w:t>
      </w:r>
      <w:r w:rsidR="000E2F20" w:rsidRPr="00DE1126">
        <w:rPr>
          <w:rtl/>
        </w:rPr>
        <w:t>ی</w:t>
      </w:r>
      <w:r w:rsidRPr="00DE1126">
        <w:rPr>
          <w:rtl/>
        </w:rPr>
        <w:t>د و جنگ</w:t>
      </w:r>
      <w:r w:rsidR="00741AA8" w:rsidRPr="00DE1126">
        <w:rPr>
          <w:rtl/>
        </w:rPr>
        <w:t>ی</w:t>
      </w:r>
      <w:r w:rsidRPr="00DE1126">
        <w:rPr>
          <w:rtl/>
        </w:rPr>
        <w:t xml:space="preserve"> طولان</w:t>
      </w:r>
      <w:r w:rsidR="00741AA8" w:rsidRPr="00DE1126">
        <w:rPr>
          <w:rtl/>
        </w:rPr>
        <w:t>ی</w:t>
      </w:r>
      <w:r w:rsidRPr="00DE1126">
        <w:rPr>
          <w:rtl/>
        </w:rPr>
        <w:t xml:space="preserve"> م</w:t>
      </w:r>
      <w:r w:rsidR="00741AA8" w:rsidRPr="00DE1126">
        <w:rPr>
          <w:rtl/>
        </w:rPr>
        <w:t>ی</w:t>
      </w:r>
      <w:r w:rsidRPr="00DE1126">
        <w:rPr>
          <w:rtl/>
        </w:rPr>
        <w:t>ان او با آنها در گرفت که در نها</w:t>
      </w:r>
      <w:r w:rsidR="00741AA8" w:rsidRPr="00DE1126">
        <w:rPr>
          <w:rtl/>
        </w:rPr>
        <w:t>ی</w:t>
      </w:r>
      <w:r w:rsidRPr="00DE1126">
        <w:rPr>
          <w:rtl/>
        </w:rPr>
        <w:t>ت، عبد الملک بن مروان و</w:t>
      </w:r>
      <w:r w:rsidR="00741AA8" w:rsidRPr="00DE1126">
        <w:rPr>
          <w:rtl/>
        </w:rPr>
        <w:t>ی</w:t>
      </w:r>
      <w:r w:rsidRPr="00DE1126">
        <w:rPr>
          <w:rtl/>
        </w:rPr>
        <w:t xml:space="preserve"> را به قتل رساند.</w:t>
      </w:r>
    </w:p>
    <w:p w:rsidR="001E12DE" w:rsidRPr="00DE1126" w:rsidRDefault="001E12DE" w:rsidP="000E2F20">
      <w:pPr>
        <w:bidi/>
        <w:jc w:val="both"/>
        <w:rPr>
          <w:rtl/>
        </w:rPr>
      </w:pPr>
      <w:r w:rsidRPr="00DE1126">
        <w:rPr>
          <w:rtl/>
        </w:rPr>
        <w:t>بنابرا</w:t>
      </w:r>
      <w:r w:rsidR="000E2F20" w:rsidRPr="00DE1126">
        <w:rPr>
          <w:rtl/>
        </w:rPr>
        <w:t>ی</w:t>
      </w:r>
      <w:r w:rsidRPr="00DE1126">
        <w:rPr>
          <w:rtl/>
        </w:rPr>
        <w:t>ن شورش او از لحاظ م</w:t>
      </w:r>
      <w:r w:rsidR="001B3869" w:rsidRPr="00DE1126">
        <w:rPr>
          <w:rtl/>
        </w:rPr>
        <w:t>ک</w:t>
      </w:r>
      <w:r w:rsidRPr="00DE1126">
        <w:rPr>
          <w:rtl/>
        </w:rPr>
        <w:t>ان</w:t>
      </w:r>
      <w:r w:rsidR="009F5C93" w:rsidRPr="00DE1126">
        <w:rPr>
          <w:rtl/>
        </w:rPr>
        <w:t>ی</w:t>
      </w:r>
      <w:r w:rsidRPr="00DE1126">
        <w:rPr>
          <w:rtl/>
        </w:rPr>
        <w:t xml:space="preserve"> و زمان</w:t>
      </w:r>
      <w:r w:rsidR="009F5C93" w:rsidRPr="00DE1126">
        <w:rPr>
          <w:rtl/>
        </w:rPr>
        <w:t>ی</w:t>
      </w:r>
      <w:r w:rsidRPr="00DE1126">
        <w:rPr>
          <w:rtl/>
        </w:rPr>
        <w:t xml:space="preserve"> محدود است و نم</w:t>
      </w:r>
      <w:r w:rsidR="009F5C93" w:rsidRPr="00DE1126">
        <w:rPr>
          <w:rtl/>
        </w:rPr>
        <w:t>ی</w:t>
      </w:r>
      <w:r w:rsidR="00506612">
        <w:t>‌</w:t>
      </w:r>
      <w:r w:rsidRPr="00DE1126">
        <w:rPr>
          <w:rtl/>
        </w:rPr>
        <w:t>تواند فتنه</w:t>
      </w:r>
      <w:r w:rsidR="00506612">
        <w:t>‌</w:t>
      </w:r>
      <w:r w:rsidRPr="00DE1126">
        <w:rPr>
          <w:rtl/>
        </w:rPr>
        <w:t>ا</w:t>
      </w:r>
      <w:r w:rsidR="009F5C93" w:rsidRPr="00DE1126">
        <w:rPr>
          <w:rtl/>
        </w:rPr>
        <w:t>ی</w:t>
      </w:r>
      <w:r w:rsidRPr="00DE1126">
        <w:rPr>
          <w:rtl/>
        </w:rPr>
        <w:t xml:space="preserve"> برا</w:t>
      </w:r>
      <w:r w:rsidR="009F5C93" w:rsidRPr="00DE1126">
        <w:rPr>
          <w:rtl/>
        </w:rPr>
        <w:t>ی</w:t>
      </w:r>
      <w:r w:rsidRPr="00DE1126">
        <w:rPr>
          <w:rtl/>
        </w:rPr>
        <w:t xml:space="preserve"> تمام امت به شمار آ</w:t>
      </w:r>
      <w:r w:rsidR="000E2F20" w:rsidRPr="00DE1126">
        <w:rPr>
          <w:rtl/>
        </w:rPr>
        <w:t>ی</w:t>
      </w:r>
      <w:r w:rsidRPr="00DE1126">
        <w:rPr>
          <w:rtl/>
        </w:rPr>
        <w:t>د، ول</w:t>
      </w:r>
      <w:r w:rsidR="00741AA8" w:rsidRPr="00DE1126">
        <w:rPr>
          <w:rtl/>
        </w:rPr>
        <w:t>ی</w:t>
      </w:r>
      <w:r w:rsidRPr="00DE1126">
        <w:rPr>
          <w:rtl/>
        </w:rPr>
        <w:t>کن راو</w:t>
      </w:r>
      <w:r w:rsidR="00741AA8" w:rsidRPr="00DE1126">
        <w:rPr>
          <w:rtl/>
        </w:rPr>
        <w:t>ی</w:t>
      </w:r>
      <w:r w:rsidRPr="00DE1126">
        <w:rPr>
          <w:rtl/>
        </w:rPr>
        <w:t xml:space="preserve"> روا</w:t>
      </w:r>
      <w:r w:rsidR="00741AA8" w:rsidRPr="00DE1126">
        <w:rPr>
          <w:rtl/>
        </w:rPr>
        <w:t>ی</w:t>
      </w:r>
      <w:r w:rsidRPr="00DE1126">
        <w:rPr>
          <w:rtl/>
        </w:rPr>
        <w:t>ت فتنه</w:t>
      </w:r>
      <w:r w:rsidR="00506612">
        <w:t>‌</w:t>
      </w:r>
      <w:r w:rsidRPr="00DE1126">
        <w:rPr>
          <w:rtl/>
        </w:rPr>
        <w:t>ها</w:t>
      </w:r>
      <w:r w:rsidR="00741AA8" w:rsidRPr="00DE1126">
        <w:rPr>
          <w:rtl/>
        </w:rPr>
        <w:t>ی</w:t>
      </w:r>
      <w:r w:rsidRPr="00DE1126">
        <w:rPr>
          <w:rtl/>
        </w:rPr>
        <w:t xml:space="preserve"> پنجگانه را تحر</w:t>
      </w:r>
      <w:r w:rsidR="00741AA8" w:rsidRPr="00DE1126">
        <w:rPr>
          <w:rtl/>
        </w:rPr>
        <w:t>ی</w:t>
      </w:r>
      <w:r w:rsidRPr="00DE1126">
        <w:rPr>
          <w:rtl/>
        </w:rPr>
        <w:t>ف کرده و حرکت و</w:t>
      </w:r>
      <w:r w:rsidR="00741AA8" w:rsidRPr="00DE1126">
        <w:rPr>
          <w:rtl/>
        </w:rPr>
        <w:t>ی</w:t>
      </w:r>
      <w:r w:rsidRPr="00DE1126">
        <w:rPr>
          <w:rtl/>
        </w:rPr>
        <w:t xml:space="preserve"> را پنجم</w:t>
      </w:r>
      <w:r w:rsidR="00741AA8" w:rsidRPr="00DE1126">
        <w:rPr>
          <w:rtl/>
        </w:rPr>
        <w:t>ی</w:t>
      </w:r>
      <w:r w:rsidRPr="00DE1126">
        <w:rPr>
          <w:rtl/>
        </w:rPr>
        <w:t>ن فتنه</w:t>
      </w:r>
      <w:r w:rsidR="00506612">
        <w:t>‌</w:t>
      </w:r>
      <w:r w:rsidR="00741AA8" w:rsidRPr="00DE1126">
        <w:rPr>
          <w:rtl/>
        </w:rPr>
        <w:t>ی</w:t>
      </w:r>
      <w:r w:rsidRPr="00DE1126">
        <w:rPr>
          <w:rtl/>
        </w:rPr>
        <w:t xml:space="preserve"> موعود به حساب آورده است، و سپس چن</w:t>
      </w:r>
      <w:r w:rsidR="00741AA8" w:rsidRPr="00DE1126">
        <w:rPr>
          <w:rtl/>
        </w:rPr>
        <w:t>ی</w:t>
      </w:r>
      <w:r w:rsidRPr="00DE1126">
        <w:rPr>
          <w:rtl/>
        </w:rPr>
        <w:t>ن پنداشته که هاتف</w:t>
      </w:r>
      <w:r w:rsidR="00741AA8" w:rsidRPr="00DE1126">
        <w:rPr>
          <w:rtl/>
        </w:rPr>
        <w:t>ی</w:t>
      </w:r>
      <w:r w:rsidRPr="00DE1126">
        <w:rPr>
          <w:rtl/>
        </w:rPr>
        <w:t xml:space="preserve"> در دشت طوانه آن را گفته است.</w:t>
      </w:r>
    </w:p>
    <w:p w:rsidR="001E12DE" w:rsidRPr="00DE1126" w:rsidRDefault="001E12DE" w:rsidP="000E2F20">
      <w:pPr>
        <w:bidi/>
        <w:jc w:val="both"/>
        <w:rPr>
          <w:rtl/>
        </w:rPr>
      </w:pPr>
      <w:r w:rsidRPr="00DE1126">
        <w:rPr>
          <w:rtl/>
        </w:rPr>
        <w:t>تنها نقل</w:t>
      </w:r>
      <w:r w:rsidR="00741AA8" w:rsidRPr="00DE1126">
        <w:rPr>
          <w:rtl/>
        </w:rPr>
        <w:t>ی</w:t>
      </w:r>
      <w:r w:rsidRPr="00DE1126">
        <w:rPr>
          <w:rtl/>
        </w:rPr>
        <w:t xml:space="preserve"> که در ا</w:t>
      </w:r>
      <w:r w:rsidR="00741AA8" w:rsidRPr="00DE1126">
        <w:rPr>
          <w:rtl/>
        </w:rPr>
        <w:t>ی</w:t>
      </w:r>
      <w:r w:rsidRPr="00DE1126">
        <w:rPr>
          <w:rtl/>
        </w:rPr>
        <w:t xml:space="preserve">ن رابطه قابل توجه است، آن است </w:t>
      </w:r>
      <w:r w:rsidR="001B3869" w:rsidRPr="00DE1126">
        <w:rPr>
          <w:rtl/>
        </w:rPr>
        <w:t>ک</w:t>
      </w:r>
      <w:r w:rsidRPr="00DE1126">
        <w:rPr>
          <w:rtl/>
        </w:rPr>
        <w:t>ه ابن</w:t>
      </w:r>
      <w:r w:rsidR="00506612">
        <w:t>‌</w:t>
      </w:r>
      <w:r w:rsidRPr="00DE1126">
        <w:rPr>
          <w:rtl/>
        </w:rPr>
        <w:t xml:space="preserve">حماد در الفتن 1/51 از عاصم بن ضمره آورده </w:t>
      </w:r>
      <w:r w:rsidR="001B3869" w:rsidRPr="00DE1126">
        <w:rPr>
          <w:rtl/>
        </w:rPr>
        <w:t>ک</w:t>
      </w:r>
      <w:r w:rsidRPr="00DE1126">
        <w:rPr>
          <w:rtl/>
        </w:rPr>
        <w:t>ه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فرمود: «خداوند در ا</w:t>
      </w:r>
      <w:r w:rsidR="000E2F20" w:rsidRPr="00DE1126">
        <w:rPr>
          <w:rtl/>
        </w:rPr>
        <w:t>ی</w:t>
      </w:r>
      <w:r w:rsidRPr="00DE1126">
        <w:rPr>
          <w:rtl/>
        </w:rPr>
        <w:t>ن امت پنج فتنه قرار داده است: ابتدا فتنه</w:t>
      </w:r>
      <w:r w:rsidR="00506612">
        <w:t>‌</w:t>
      </w:r>
      <w:r w:rsidRPr="00DE1126">
        <w:rPr>
          <w:rtl/>
        </w:rPr>
        <w:t>ا</w:t>
      </w:r>
      <w:r w:rsidR="009F5C93" w:rsidRPr="00DE1126">
        <w:rPr>
          <w:rtl/>
        </w:rPr>
        <w:t>ی</w:t>
      </w:r>
      <w:r w:rsidRPr="00DE1126">
        <w:rPr>
          <w:rtl/>
        </w:rPr>
        <w:t xml:space="preserve"> عام، بعد فتنه</w:t>
      </w:r>
      <w:r w:rsidR="00506612">
        <w:t>‌</w:t>
      </w:r>
      <w:r w:rsidRPr="00DE1126">
        <w:rPr>
          <w:rtl/>
        </w:rPr>
        <w:t>ا</w:t>
      </w:r>
      <w:r w:rsidR="009F5C93" w:rsidRPr="00DE1126">
        <w:rPr>
          <w:rtl/>
        </w:rPr>
        <w:t>ی</w:t>
      </w:r>
      <w:r w:rsidRPr="00DE1126">
        <w:rPr>
          <w:rtl/>
        </w:rPr>
        <w:t xml:space="preserve"> خاص، آنگاه فتنه</w:t>
      </w:r>
      <w:r w:rsidR="00506612">
        <w:t>‌</w:t>
      </w:r>
      <w:r w:rsidRPr="00DE1126">
        <w:rPr>
          <w:rtl/>
        </w:rPr>
        <w:t>ا</w:t>
      </w:r>
      <w:r w:rsidR="009F5C93" w:rsidRPr="00DE1126">
        <w:rPr>
          <w:rtl/>
        </w:rPr>
        <w:t>ی</w:t>
      </w:r>
      <w:r w:rsidRPr="00DE1126">
        <w:rPr>
          <w:rtl/>
        </w:rPr>
        <w:t xml:space="preserve"> عام، سپس فتنه</w:t>
      </w:r>
      <w:r w:rsidR="00506612">
        <w:t>‌</w:t>
      </w:r>
      <w:r w:rsidRPr="00DE1126">
        <w:rPr>
          <w:rtl/>
        </w:rPr>
        <w:t>ا</w:t>
      </w:r>
      <w:r w:rsidR="009F5C93" w:rsidRPr="00DE1126">
        <w:rPr>
          <w:rtl/>
        </w:rPr>
        <w:t>ی</w:t>
      </w:r>
      <w:r w:rsidRPr="00DE1126">
        <w:rPr>
          <w:rtl/>
        </w:rPr>
        <w:t xml:space="preserve"> خاص، و آنگاه فتنه</w:t>
      </w:r>
      <w:r w:rsidR="00506612">
        <w:t>‌</w:t>
      </w:r>
      <w:r w:rsidR="00741AA8" w:rsidRPr="00DE1126">
        <w:rPr>
          <w:rtl/>
        </w:rPr>
        <w:t>ی</w:t>
      </w:r>
      <w:r w:rsidRPr="00DE1126">
        <w:rPr>
          <w:rtl/>
        </w:rPr>
        <w:t xml:space="preserve"> س</w:t>
      </w:r>
      <w:r w:rsidR="000E2F20" w:rsidRPr="00DE1126">
        <w:rPr>
          <w:rtl/>
        </w:rPr>
        <w:t>ی</w:t>
      </w:r>
      <w:r w:rsidRPr="00DE1126">
        <w:rPr>
          <w:rtl/>
        </w:rPr>
        <w:t>اه و ظلمان</w:t>
      </w:r>
      <w:r w:rsidR="009F5C93" w:rsidRPr="00DE1126">
        <w:rPr>
          <w:rtl/>
        </w:rPr>
        <w:t>ی</w:t>
      </w:r>
      <w:r w:rsidRPr="00DE1126">
        <w:rPr>
          <w:rtl/>
        </w:rPr>
        <w:t xml:space="preserve"> </w:t>
      </w:r>
      <w:r w:rsidR="001B3869" w:rsidRPr="00DE1126">
        <w:rPr>
          <w:rtl/>
        </w:rPr>
        <w:t>ک</w:t>
      </w:r>
      <w:r w:rsidRPr="00DE1126">
        <w:rPr>
          <w:rtl/>
        </w:rPr>
        <w:t>ه مردمان [ در آن ] هم چون چارپا</w:t>
      </w:r>
      <w:r w:rsidR="000E2F20" w:rsidRPr="00DE1126">
        <w:rPr>
          <w:rtl/>
        </w:rPr>
        <w:t>ی</w:t>
      </w:r>
      <w:r w:rsidRPr="00DE1126">
        <w:rPr>
          <w:rtl/>
        </w:rPr>
        <w:t>ان م</w:t>
      </w:r>
      <w:r w:rsidR="009F5C93" w:rsidRPr="00DE1126">
        <w:rPr>
          <w:rtl/>
        </w:rPr>
        <w:t>ی</w:t>
      </w:r>
      <w:r w:rsidR="00506612">
        <w:t>‌</w:t>
      </w:r>
      <w:r w:rsidRPr="00DE1126">
        <w:rPr>
          <w:rtl/>
        </w:rPr>
        <w:t>شوند، سپس آرامش</w:t>
      </w:r>
      <w:r w:rsidR="009F5C93" w:rsidRPr="00DE1126">
        <w:rPr>
          <w:rtl/>
        </w:rPr>
        <w:t>ی</w:t>
      </w:r>
      <w:r w:rsidRPr="00DE1126">
        <w:rPr>
          <w:rtl/>
        </w:rPr>
        <w:t xml:space="preserve"> خواهد بود، و پس از آن </w:t>
      </w:r>
      <w:r w:rsidR="001B3869" w:rsidRPr="00DE1126">
        <w:rPr>
          <w:rtl/>
        </w:rPr>
        <w:t>ک</w:t>
      </w:r>
      <w:r w:rsidRPr="00DE1126">
        <w:rPr>
          <w:rtl/>
        </w:rPr>
        <w:t>سان</w:t>
      </w:r>
      <w:r w:rsidR="009F5C93" w:rsidRPr="00DE1126">
        <w:rPr>
          <w:rtl/>
        </w:rPr>
        <w:t>ی</w:t>
      </w:r>
      <w:r w:rsidRPr="00DE1126">
        <w:rPr>
          <w:rtl/>
        </w:rPr>
        <w:t xml:space="preserve"> م</w:t>
      </w:r>
      <w:r w:rsidR="009F5C93" w:rsidRPr="00DE1126">
        <w:rPr>
          <w:rtl/>
        </w:rPr>
        <w:t>ی</w:t>
      </w:r>
      <w:r w:rsidR="00506612">
        <w:t>‌</w:t>
      </w:r>
      <w:r w:rsidRPr="00DE1126">
        <w:rPr>
          <w:rtl/>
        </w:rPr>
        <w:t>آ</w:t>
      </w:r>
      <w:r w:rsidR="000E2F20" w:rsidRPr="00DE1126">
        <w:rPr>
          <w:rtl/>
        </w:rPr>
        <w:t>ی</w:t>
      </w:r>
      <w:r w:rsidRPr="00DE1126">
        <w:rPr>
          <w:rtl/>
        </w:rPr>
        <w:t xml:space="preserve">ند </w:t>
      </w:r>
      <w:r w:rsidR="001B3869" w:rsidRPr="00DE1126">
        <w:rPr>
          <w:rtl/>
        </w:rPr>
        <w:t>ک</w:t>
      </w:r>
      <w:r w:rsidRPr="00DE1126">
        <w:rPr>
          <w:rtl/>
        </w:rPr>
        <w:t>ه به گمراه</w:t>
      </w:r>
      <w:r w:rsidR="009F5C93" w:rsidRPr="00DE1126">
        <w:rPr>
          <w:rtl/>
        </w:rPr>
        <w:t>ی</w:t>
      </w:r>
      <w:r w:rsidRPr="00DE1126">
        <w:rPr>
          <w:rtl/>
        </w:rPr>
        <w:t xml:space="preserve"> دعوت م</w:t>
      </w:r>
      <w:r w:rsidR="00741AA8" w:rsidRPr="00DE1126">
        <w:rPr>
          <w:rtl/>
        </w:rPr>
        <w:t>ی</w:t>
      </w:r>
      <w:r w:rsidR="00506612">
        <w:t>‌</w:t>
      </w:r>
      <w:r w:rsidRPr="00DE1126">
        <w:rPr>
          <w:rtl/>
        </w:rPr>
        <w:t>کنند. اگر در آن هنگام خل</w:t>
      </w:r>
      <w:r w:rsidR="000E2F20" w:rsidRPr="00DE1126">
        <w:rPr>
          <w:rtl/>
        </w:rPr>
        <w:t>ی</w:t>
      </w:r>
      <w:r w:rsidRPr="00DE1126">
        <w:rPr>
          <w:rtl/>
        </w:rPr>
        <w:t>فه</w:t>
      </w:r>
      <w:r w:rsidR="00506612">
        <w:t>‌</w:t>
      </w:r>
      <w:r w:rsidRPr="00DE1126">
        <w:rPr>
          <w:rtl/>
        </w:rPr>
        <w:t>ا</w:t>
      </w:r>
      <w:r w:rsidR="009F5C93" w:rsidRPr="00DE1126">
        <w:rPr>
          <w:rtl/>
        </w:rPr>
        <w:t>ی</w:t>
      </w:r>
      <w:r w:rsidRPr="00DE1126">
        <w:rPr>
          <w:rtl/>
        </w:rPr>
        <w:t xml:space="preserve"> اله</w:t>
      </w:r>
      <w:r w:rsidR="009F5C93" w:rsidRPr="00DE1126">
        <w:rPr>
          <w:rtl/>
        </w:rPr>
        <w:t>ی</w:t>
      </w:r>
      <w:r w:rsidRPr="00DE1126">
        <w:rPr>
          <w:rtl/>
        </w:rPr>
        <w:t xml:space="preserve"> وجود داشت، همراه او باش.»</w:t>
      </w:r>
    </w:p>
    <w:p w:rsidR="001E12DE" w:rsidRPr="00DE1126" w:rsidRDefault="001E12DE" w:rsidP="000E2F20">
      <w:pPr>
        <w:bidi/>
        <w:jc w:val="both"/>
        <w:rPr>
          <w:rtl/>
        </w:rPr>
      </w:pPr>
      <w:r w:rsidRPr="00DE1126">
        <w:rPr>
          <w:rtl/>
        </w:rPr>
        <w:t>المصنف عبدالرزاق 11/356 آن را چن</w:t>
      </w:r>
      <w:r w:rsidR="000E2F20" w:rsidRPr="00DE1126">
        <w:rPr>
          <w:rtl/>
        </w:rPr>
        <w:t>ی</w:t>
      </w:r>
      <w:r w:rsidRPr="00DE1126">
        <w:rPr>
          <w:rtl/>
        </w:rPr>
        <w:t>ن آورده است: «در ا</w:t>
      </w:r>
      <w:r w:rsidR="000E2F20" w:rsidRPr="00DE1126">
        <w:rPr>
          <w:rtl/>
        </w:rPr>
        <w:t>ی</w:t>
      </w:r>
      <w:r w:rsidRPr="00DE1126">
        <w:rPr>
          <w:rtl/>
        </w:rPr>
        <w:t>ن امت پنج فتنه قرار داده شده است: فتنه</w:t>
      </w:r>
      <w:r w:rsidR="00506612">
        <w:t>‌</w:t>
      </w:r>
      <w:r w:rsidRPr="00DE1126">
        <w:rPr>
          <w:rtl/>
        </w:rPr>
        <w:t>ا</w:t>
      </w:r>
      <w:r w:rsidR="009F5C93" w:rsidRPr="00DE1126">
        <w:rPr>
          <w:rtl/>
        </w:rPr>
        <w:t>ی</w:t>
      </w:r>
      <w:r w:rsidRPr="00DE1126">
        <w:rPr>
          <w:rtl/>
        </w:rPr>
        <w:t xml:space="preserve"> عام، سپس فتنه</w:t>
      </w:r>
      <w:r w:rsidR="00506612">
        <w:t>‌</w:t>
      </w:r>
      <w:r w:rsidRPr="00DE1126">
        <w:rPr>
          <w:rtl/>
        </w:rPr>
        <w:t>ا</w:t>
      </w:r>
      <w:r w:rsidR="009F5C93" w:rsidRPr="00DE1126">
        <w:rPr>
          <w:rtl/>
        </w:rPr>
        <w:t>ی</w:t>
      </w:r>
      <w:r w:rsidRPr="00DE1126">
        <w:rPr>
          <w:rtl/>
        </w:rPr>
        <w:t xml:space="preserve"> خاص، بعد فتنه</w:t>
      </w:r>
      <w:r w:rsidR="00506612">
        <w:t>‌</w:t>
      </w:r>
      <w:r w:rsidRPr="00DE1126">
        <w:rPr>
          <w:rtl/>
        </w:rPr>
        <w:t>ا</w:t>
      </w:r>
      <w:r w:rsidR="009F5C93" w:rsidRPr="00DE1126">
        <w:rPr>
          <w:rtl/>
        </w:rPr>
        <w:t>ی</w:t>
      </w:r>
      <w:r w:rsidRPr="00DE1126">
        <w:rPr>
          <w:rtl/>
        </w:rPr>
        <w:t xml:space="preserve"> عام، آنگاه فتنه</w:t>
      </w:r>
      <w:r w:rsidR="00506612">
        <w:t>‌</w:t>
      </w:r>
      <w:r w:rsidRPr="00DE1126">
        <w:rPr>
          <w:rtl/>
        </w:rPr>
        <w:t>ا</w:t>
      </w:r>
      <w:r w:rsidR="009F5C93" w:rsidRPr="00DE1126">
        <w:rPr>
          <w:rtl/>
        </w:rPr>
        <w:t>ی</w:t>
      </w:r>
      <w:r w:rsidRPr="00DE1126">
        <w:rPr>
          <w:rtl/>
        </w:rPr>
        <w:t xml:space="preserve"> خاص، و سپس فتنه</w:t>
      </w:r>
      <w:r w:rsidR="00506612">
        <w:t>‌</w:t>
      </w:r>
      <w:r w:rsidRPr="00DE1126">
        <w:rPr>
          <w:rtl/>
        </w:rPr>
        <w:t>ا</w:t>
      </w:r>
      <w:r w:rsidR="009F5C93" w:rsidRPr="00DE1126">
        <w:rPr>
          <w:rtl/>
        </w:rPr>
        <w:t>ی</w:t>
      </w:r>
      <w:r w:rsidRPr="00DE1126">
        <w:rPr>
          <w:rtl/>
        </w:rPr>
        <w:t xml:space="preserve"> </w:t>
      </w:r>
      <w:r w:rsidR="001B3869" w:rsidRPr="00DE1126">
        <w:rPr>
          <w:rtl/>
        </w:rPr>
        <w:t>ک</w:t>
      </w:r>
      <w:r w:rsidRPr="00DE1126">
        <w:rPr>
          <w:rtl/>
        </w:rPr>
        <w:t xml:space="preserve">ور، </w:t>
      </w:r>
      <w:r w:rsidR="001B3869" w:rsidRPr="00DE1126">
        <w:rPr>
          <w:rtl/>
        </w:rPr>
        <w:t>ک</w:t>
      </w:r>
      <w:r w:rsidRPr="00DE1126">
        <w:rPr>
          <w:rtl/>
        </w:rPr>
        <w:t>ر و فراگ</w:t>
      </w:r>
      <w:r w:rsidR="00741AA8" w:rsidRPr="00DE1126">
        <w:rPr>
          <w:rtl/>
        </w:rPr>
        <w:t>ی</w:t>
      </w:r>
      <w:r w:rsidRPr="00DE1126">
        <w:rPr>
          <w:rtl/>
        </w:rPr>
        <w:t>ر که در آن، مردمان مانند چارپا</w:t>
      </w:r>
      <w:r w:rsidR="000E2F20" w:rsidRPr="00DE1126">
        <w:rPr>
          <w:rtl/>
        </w:rPr>
        <w:t>ی</w:t>
      </w:r>
      <w:r w:rsidRPr="00DE1126">
        <w:rPr>
          <w:rtl/>
        </w:rPr>
        <w:t>ان خواهند شد.»</w:t>
      </w:r>
      <w:r w:rsidRPr="00DE1126">
        <w:rPr>
          <w:rtl/>
        </w:rPr>
        <w:footnoteReference w:id="187"/>
      </w:r>
    </w:p>
    <w:p w:rsidR="001E12DE" w:rsidRPr="00DE1126" w:rsidRDefault="001E12DE" w:rsidP="000E2F20">
      <w:pPr>
        <w:bidi/>
        <w:jc w:val="both"/>
        <w:rPr>
          <w:rtl/>
        </w:rPr>
      </w:pPr>
      <w:r w:rsidRPr="00DE1126">
        <w:rPr>
          <w:rtl/>
        </w:rPr>
        <w:t>تفس</w:t>
      </w:r>
      <w:r w:rsidR="000E2F20" w:rsidRPr="00DE1126">
        <w:rPr>
          <w:rtl/>
        </w:rPr>
        <w:t>ی</w:t>
      </w:r>
      <w:r w:rsidRPr="00DE1126">
        <w:rPr>
          <w:rtl/>
        </w:rPr>
        <w:t>ر فتنه</w:t>
      </w:r>
      <w:r w:rsidR="00506612">
        <w:t>‌</w:t>
      </w:r>
      <w:r w:rsidR="00741AA8" w:rsidRPr="00DE1126">
        <w:rPr>
          <w:rtl/>
        </w:rPr>
        <w:t>ی</w:t>
      </w:r>
      <w:r w:rsidRPr="00DE1126">
        <w:rPr>
          <w:rtl/>
        </w:rPr>
        <w:t xml:space="preserve"> خاص و فتنه</w:t>
      </w:r>
      <w:r w:rsidR="00506612">
        <w:t>‌</w:t>
      </w:r>
      <w:r w:rsidR="00741AA8" w:rsidRPr="00DE1126">
        <w:rPr>
          <w:rtl/>
        </w:rPr>
        <w:t>ی</w:t>
      </w:r>
      <w:r w:rsidRPr="00DE1126">
        <w:rPr>
          <w:rtl/>
        </w:rPr>
        <w:t xml:space="preserve"> عام در ا</w:t>
      </w:r>
      <w:r w:rsidR="00741AA8" w:rsidRPr="00DE1126">
        <w:rPr>
          <w:rtl/>
        </w:rPr>
        <w:t>ی</w:t>
      </w:r>
      <w:r w:rsidRPr="00DE1126">
        <w:rPr>
          <w:rtl/>
        </w:rPr>
        <w:t>ن روا</w:t>
      </w:r>
      <w:r w:rsidR="00741AA8" w:rsidRPr="00DE1126">
        <w:rPr>
          <w:rtl/>
        </w:rPr>
        <w:t>ی</w:t>
      </w:r>
      <w:r w:rsidRPr="00DE1126">
        <w:rPr>
          <w:rtl/>
        </w:rPr>
        <w:t xml:space="preserve">ات دشوار است و از آن دشوارتر، مشخص </w:t>
      </w:r>
      <w:r w:rsidR="001B3869" w:rsidRPr="00DE1126">
        <w:rPr>
          <w:rtl/>
        </w:rPr>
        <w:t>ک</w:t>
      </w:r>
      <w:r w:rsidRPr="00DE1126">
        <w:rPr>
          <w:rtl/>
        </w:rPr>
        <w:t>ردن زمان آنهاست</w:t>
      </w:r>
      <w:r w:rsidR="00506612">
        <w:t>‌</w:t>
      </w:r>
      <w:r w:rsidRPr="00DE1126">
        <w:rPr>
          <w:rtl/>
        </w:rPr>
        <w:t>!</w:t>
      </w:r>
    </w:p>
    <w:p w:rsidR="001E12DE" w:rsidRPr="00DE1126" w:rsidRDefault="001E12DE" w:rsidP="000E2F20">
      <w:pPr>
        <w:bidi/>
        <w:jc w:val="both"/>
        <w:rPr>
          <w:rtl/>
        </w:rPr>
      </w:pPr>
      <w:r w:rsidRPr="00DE1126">
        <w:rPr>
          <w:rtl/>
        </w:rPr>
        <w:t>برخ</w:t>
      </w:r>
      <w:r w:rsidR="009F5C93" w:rsidRPr="00DE1126">
        <w:rPr>
          <w:rtl/>
        </w:rPr>
        <w:t>ی</w:t>
      </w:r>
      <w:r w:rsidRPr="00DE1126">
        <w:rPr>
          <w:rtl/>
        </w:rPr>
        <w:t xml:space="preserve"> روا</w:t>
      </w:r>
      <w:r w:rsidR="00741AA8" w:rsidRPr="00DE1126">
        <w:rPr>
          <w:rtl/>
        </w:rPr>
        <w:t>ی</w:t>
      </w:r>
      <w:r w:rsidRPr="00DE1126">
        <w:rPr>
          <w:rtl/>
        </w:rPr>
        <w:t>ات هم از هفت فتنه سخن گفته</w:t>
      </w:r>
      <w:r w:rsidR="00506612">
        <w:t>‌</w:t>
      </w:r>
      <w:r w:rsidRPr="00DE1126">
        <w:rPr>
          <w:rtl/>
        </w:rPr>
        <w:t>اند</w:t>
      </w:r>
    </w:p>
    <w:p w:rsidR="001E12DE" w:rsidRPr="00DE1126" w:rsidRDefault="001E12DE" w:rsidP="000E2F20">
      <w:pPr>
        <w:bidi/>
        <w:jc w:val="both"/>
        <w:rPr>
          <w:rtl/>
        </w:rPr>
      </w:pPr>
      <w:r w:rsidRPr="00DE1126">
        <w:rPr>
          <w:rtl/>
        </w:rPr>
        <w:t>الفتن ابن</w:t>
      </w:r>
      <w:r w:rsidR="00506612">
        <w:t>‌</w:t>
      </w:r>
      <w:r w:rsidRPr="00DE1126">
        <w:rPr>
          <w:rtl/>
        </w:rPr>
        <w:t>حماد 1/55 در ا</w:t>
      </w:r>
      <w:r w:rsidR="00741AA8" w:rsidRPr="00DE1126">
        <w:rPr>
          <w:rtl/>
        </w:rPr>
        <w:t>ی</w:t>
      </w:r>
      <w:r w:rsidRPr="00DE1126">
        <w:rPr>
          <w:rtl/>
        </w:rPr>
        <w:t>ن باره چن</w:t>
      </w:r>
      <w:r w:rsidR="00741AA8" w:rsidRPr="00DE1126">
        <w:rPr>
          <w:rtl/>
        </w:rPr>
        <w:t>ی</w:t>
      </w:r>
      <w:r w:rsidRPr="00DE1126">
        <w:rPr>
          <w:rtl/>
        </w:rPr>
        <w:t>ن آورده است: «عبدالله بن مسعود م</w:t>
      </w:r>
      <w:r w:rsidR="00741AA8" w:rsidRPr="00DE1126">
        <w:rPr>
          <w:rtl/>
        </w:rPr>
        <w:t>ی</w:t>
      </w:r>
      <w:r w:rsidR="00506612">
        <w:t>‌</w:t>
      </w:r>
      <w:r w:rsidRPr="00DE1126">
        <w:rPr>
          <w:rtl/>
        </w:rPr>
        <w:t>گو</w:t>
      </w:r>
      <w:r w:rsidR="00741AA8" w:rsidRPr="00DE1126">
        <w:rPr>
          <w:rtl/>
        </w:rPr>
        <w:t>ی</w:t>
      </w:r>
      <w:r w:rsidRPr="00DE1126">
        <w:rPr>
          <w:rtl/>
        </w:rPr>
        <w:t>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به ما فرمود: من شما را از هفت فتنه </w:t>
      </w:r>
      <w:r w:rsidR="001B3869" w:rsidRPr="00DE1126">
        <w:rPr>
          <w:rtl/>
        </w:rPr>
        <w:t>ک</w:t>
      </w:r>
      <w:r w:rsidRPr="00DE1126">
        <w:rPr>
          <w:rtl/>
        </w:rPr>
        <w:t>ه پس از من خواهد بود، برحذر م</w:t>
      </w:r>
      <w:r w:rsidR="009F5C93" w:rsidRPr="00DE1126">
        <w:rPr>
          <w:rtl/>
        </w:rPr>
        <w:t>ی</w:t>
      </w:r>
      <w:r w:rsidR="00506612">
        <w:t>‌</w:t>
      </w:r>
      <w:r w:rsidRPr="00DE1126">
        <w:rPr>
          <w:rtl/>
        </w:rPr>
        <w:t>دارم: فتنه</w:t>
      </w:r>
      <w:r w:rsidR="00506612">
        <w:t>‌</w:t>
      </w:r>
      <w:r w:rsidRPr="00DE1126">
        <w:rPr>
          <w:rtl/>
        </w:rPr>
        <w:t>ا</w:t>
      </w:r>
      <w:r w:rsidR="009F5C93" w:rsidRPr="00DE1126">
        <w:rPr>
          <w:rtl/>
        </w:rPr>
        <w:t>ی</w:t>
      </w:r>
      <w:r w:rsidRPr="00DE1126">
        <w:rPr>
          <w:rtl/>
        </w:rPr>
        <w:t xml:space="preserve"> که از مد</w:t>
      </w:r>
      <w:r w:rsidR="000E2F20" w:rsidRPr="00DE1126">
        <w:rPr>
          <w:rtl/>
        </w:rPr>
        <w:t>ی</w:t>
      </w:r>
      <w:r w:rsidRPr="00DE1126">
        <w:rPr>
          <w:rtl/>
        </w:rPr>
        <w:t>نه رو م</w:t>
      </w:r>
      <w:r w:rsidR="00741AA8" w:rsidRPr="00DE1126">
        <w:rPr>
          <w:rtl/>
        </w:rPr>
        <w:t>ی</w:t>
      </w:r>
      <w:r w:rsidR="00506612">
        <w:t>‌</w:t>
      </w:r>
      <w:r w:rsidRPr="00DE1126">
        <w:rPr>
          <w:rtl/>
        </w:rPr>
        <w:t>آورد، فتنه</w:t>
      </w:r>
      <w:r w:rsidR="00506612">
        <w:t>‌</w:t>
      </w:r>
      <w:r w:rsidRPr="00DE1126">
        <w:rPr>
          <w:rtl/>
        </w:rPr>
        <w:t>ا</w:t>
      </w:r>
      <w:r w:rsidR="009F5C93" w:rsidRPr="00DE1126">
        <w:rPr>
          <w:rtl/>
        </w:rPr>
        <w:t>ی</w:t>
      </w:r>
      <w:r w:rsidRPr="00DE1126">
        <w:rPr>
          <w:rtl/>
        </w:rPr>
        <w:t xml:space="preserve"> در م</w:t>
      </w:r>
      <w:r w:rsidR="001B3869" w:rsidRPr="00DE1126">
        <w:rPr>
          <w:rtl/>
        </w:rPr>
        <w:t>ک</w:t>
      </w:r>
      <w:r w:rsidRPr="00DE1126">
        <w:rPr>
          <w:rtl/>
        </w:rPr>
        <w:t>ه، فتنه</w:t>
      </w:r>
      <w:r w:rsidR="00506612">
        <w:t>‌</w:t>
      </w:r>
      <w:r w:rsidRPr="00DE1126">
        <w:rPr>
          <w:rtl/>
        </w:rPr>
        <w:t>ا</w:t>
      </w:r>
      <w:r w:rsidR="009F5C93" w:rsidRPr="00DE1126">
        <w:rPr>
          <w:rtl/>
        </w:rPr>
        <w:t>ی</w:t>
      </w:r>
      <w:r w:rsidRPr="00DE1126">
        <w:rPr>
          <w:rtl/>
        </w:rPr>
        <w:t xml:space="preserve"> از </w:t>
      </w:r>
      <w:r w:rsidR="000E2F20" w:rsidRPr="00DE1126">
        <w:rPr>
          <w:rtl/>
        </w:rPr>
        <w:t>ی</w:t>
      </w:r>
      <w:r w:rsidRPr="00DE1126">
        <w:rPr>
          <w:rtl/>
        </w:rPr>
        <w:t>من، فتنه</w:t>
      </w:r>
      <w:r w:rsidR="00506612">
        <w:t>‌</w:t>
      </w:r>
      <w:r w:rsidRPr="00DE1126">
        <w:rPr>
          <w:rtl/>
        </w:rPr>
        <w:t>ا</w:t>
      </w:r>
      <w:r w:rsidR="009F5C93" w:rsidRPr="00DE1126">
        <w:rPr>
          <w:rtl/>
        </w:rPr>
        <w:t>ی</w:t>
      </w:r>
      <w:r w:rsidRPr="00DE1126">
        <w:rPr>
          <w:rtl/>
        </w:rPr>
        <w:t xml:space="preserve"> از سو</w:t>
      </w:r>
      <w:r w:rsidR="009F5C93" w:rsidRPr="00DE1126">
        <w:rPr>
          <w:rtl/>
        </w:rPr>
        <w:t>ی</w:t>
      </w:r>
      <w:r w:rsidRPr="00DE1126">
        <w:rPr>
          <w:rtl/>
        </w:rPr>
        <w:t xml:space="preserve"> شام، فتنه</w:t>
      </w:r>
      <w:r w:rsidR="00506612">
        <w:t>‌</w:t>
      </w:r>
      <w:r w:rsidRPr="00DE1126">
        <w:rPr>
          <w:rtl/>
        </w:rPr>
        <w:t>ا</w:t>
      </w:r>
      <w:r w:rsidR="009F5C93" w:rsidRPr="00DE1126">
        <w:rPr>
          <w:rtl/>
        </w:rPr>
        <w:t>ی</w:t>
      </w:r>
      <w:r w:rsidRPr="00DE1126">
        <w:rPr>
          <w:rtl/>
        </w:rPr>
        <w:t xml:space="preserve"> از شرق، فتنه</w:t>
      </w:r>
      <w:r w:rsidR="00506612">
        <w:t>‌</w:t>
      </w:r>
      <w:r w:rsidRPr="00DE1126">
        <w:rPr>
          <w:rtl/>
        </w:rPr>
        <w:t>ا</w:t>
      </w:r>
      <w:r w:rsidR="009F5C93" w:rsidRPr="00DE1126">
        <w:rPr>
          <w:rtl/>
        </w:rPr>
        <w:t>ی</w:t>
      </w:r>
      <w:r w:rsidRPr="00DE1126">
        <w:rPr>
          <w:rtl/>
        </w:rPr>
        <w:t xml:space="preserve"> از غرب و فتنه</w:t>
      </w:r>
      <w:r w:rsidR="00506612">
        <w:t>‌</w:t>
      </w:r>
      <w:r w:rsidRPr="00DE1126">
        <w:rPr>
          <w:rtl/>
        </w:rPr>
        <w:t>ا</w:t>
      </w:r>
      <w:r w:rsidR="009F5C93" w:rsidRPr="00DE1126">
        <w:rPr>
          <w:rtl/>
        </w:rPr>
        <w:t>ی</w:t>
      </w:r>
      <w:r w:rsidRPr="00DE1126">
        <w:rPr>
          <w:rtl/>
        </w:rPr>
        <w:t xml:space="preserve"> که از دل شام رخ م</w:t>
      </w:r>
      <w:r w:rsidR="00741AA8" w:rsidRPr="00DE1126">
        <w:rPr>
          <w:rtl/>
        </w:rPr>
        <w:t>ی</w:t>
      </w:r>
      <w:r w:rsidR="00506612">
        <w:t>‌</w:t>
      </w:r>
      <w:r w:rsidRPr="00DE1126">
        <w:rPr>
          <w:rtl/>
        </w:rPr>
        <w:t>نما</w:t>
      </w:r>
      <w:r w:rsidR="00741AA8" w:rsidRPr="00DE1126">
        <w:rPr>
          <w:rtl/>
        </w:rPr>
        <w:t>ی</w:t>
      </w:r>
      <w:r w:rsidRPr="00DE1126">
        <w:rPr>
          <w:rtl/>
        </w:rPr>
        <w:t>د که فتنه</w:t>
      </w:r>
      <w:r w:rsidR="00506612">
        <w:t>‌</w:t>
      </w:r>
      <w:r w:rsidR="00741AA8" w:rsidRPr="00DE1126">
        <w:rPr>
          <w:rtl/>
        </w:rPr>
        <w:t>ی</w:t>
      </w:r>
      <w:r w:rsidRPr="00DE1126">
        <w:rPr>
          <w:rtl/>
        </w:rPr>
        <w:t xml:space="preserve"> سف</w:t>
      </w:r>
      <w:r w:rsidR="000E2F20" w:rsidRPr="00DE1126">
        <w:rPr>
          <w:rtl/>
        </w:rPr>
        <w:t>ی</w:t>
      </w:r>
      <w:r w:rsidRPr="00DE1126">
        <w:rPr>
          <w:rtl/>
        </w:rPr>
        <w:t>ان</w:t>
      </w:r>
      <w:r w:rsidR="009F5C93" w:rsidRPr="00DE1126">
        <w:rPr>
          <w:rtl/>
        </w:rPr>
        <w:t>ی</w:t>
      </w:r>
      <w:r w:rsidRPr="00DE1126">
        <w:rPr>
          <w:rtl/>
        </w:rPr>
        <w:t xml:space="preserve"> است.</w:t>
      </w:r>
    </w:p>
    <w:p w:rsidR="001E12DE" w:rsidRPr="00DE1126" w:rsidRDefault="001E12DE" w:rsidP="000E2F20">
      <w:pPr>
        <w:bidi/>
        <w:jc w:val="both"/>
        <w:rPr>
          <w:rtl/>
        </w:rPr>
      </w:pPr>
      <w:r w:rsidRPr="00DE1126">
        <w:rPr>
          <w:rtl/>
        </w:rPr>
        <w:t>ابن</w:t>
      </w:r>
      <w:r w:rsidR="00506612">
        <w:t>‌</w:t>
      </w:r>
      <w:r w:rsidRPr="00DE1126">
        <w:rPr>
          <w:rtl/>
        </w:rPr>
        <w:t>مسعود م</w:t>
      </w:r>
      <w:r w:rsidR="00741AA8" w:rsidRPr="00DE1126">
        <w:rPr>
          <w:rtl/>
        </w:rPr>
        <w:t>ی</w:t>
      </w:r>
      <w:r w:rsidR="00506612">
        <w:t>‌</w:t>
      </w:r>
      <w:r w:rsidRPr="00DE1126">
        <w:rPr>
          <w:rtl/>
        </w:rPr>
        <w:t>گو</w:t>
      </w:r>
      <w:r w:rsidR="00741AA8" w:rsidRPr="00DE1126">
        <w:rPr>
          <w:rtl/>
        </w:rPr>
        <w:t>ی</w:t>
      </w:r>
      <w:r w:rsidRPr="00DE1126">
        <w:rPr>
          <w:rtl/>
        </w:rPr>
        <w:t>د: برخ</w:t>
      </w:r>
      <w:r w:rsidR="009F5C93" w:rsidRPr="00DE1126">
        <w:rPr>
          <w:rtl/>
        </w:rPr>
        <w:t>ی</w:t>
      </w:r>
      <w:r w:rsidRPr="00DE1126">
        <w:rPr>
          <w:rtl/>
        </w:rPr>
        <w:t xml:space="preserve"> از شما آغاز فتنه را درک م</w:t>
      </w:r>
      <w:r w:rsidR="00741AA8" w:rsidRPr="00DE1126">
        <w:rPr>
          <w:rtl/>
        </w:rPr>
        <w:t>ی</w:t>
      </w:r>
      <w:r w:rsidR="00506612">
        <w:t>‌</w:t>
      </w:r>
      <w:r w:rsidRPr="00DE1126">
        <w:rPr>
          <w:rtl/>
        </w:rPr>
        <w:t>کن</w:t>
      </w:r>
      <w:r w:rsidR="00741AA8" w:rsidRPr="00DE1126">
        <w:rPr>
          <w:rtl/>
        </w:rPr>
        <w:t>ی</w:t>
      </w:r>
      <w:r w:rsidRPr="00DE1126">
        <w:rPr>
          <w:rtl/>
        </w:rPr>
        <w:t>د و شمار</w:t>
      </w:r>
      <w:r w:rsidR="009F5C93" w:rsidRPr="00DE1126">
        <w:rPr>
          <w:rtl/>
        </w:rPr>
        <w:t>ی</w:t>
      </w:r>
      <w:r w:rsidRPr="00DE1126">
        <w:rPr>
          <w:rtl/>
        </w:rPr>
        <w:t xml:space="preserve"> از امت، انجام آن را درم</w:t>
      </w:r>
      <w:r w:rsidR="009F5C93" w:rsidRPr="00DE1126">
        <w:rPr>
          <w:rtl/>
        </w:rPr>
        <w:t>ی</w:t>
      </w:r>
      <w:r w:rsidR="00506612">
        <w:t>‌</w:t>
      </w:r>
      <w:r w:rsidR="000E2F20" w:rsidRPr="00DE1126">
        <w:rPr>
          <w:rtl/>
        </w:rPr>
        <w:t>ی</w:t>
      </w:r>
      <w:r w:rsidRPr="00DE1126">
        <w:rPr>
          <w:rtl/>
        </w:rPr>
        <w:t>ابند.</w:t>
      </w:r>
    </w:p>
    <w:p w:rsidR="001E12DE" w:rsidRPr="00DE1126" w:rsidRDefault="001E12DE" w:rsidP="000E2F20">
      <w:pPr>
        <w:bidi/>
        <w:jc w:val="both"/>
        <w:rPr>
          <w:rtl/>
        </w:rPr>
      </w:pPr>
      <w:r w:rsidRPr="00DE1126">
        <w:rPr>
          <w:rtl/>
        </w:rPr>
        <w:t>ول</w:t>
      </w:r>
      <w:r w:rsidR="000E2F20" w:rsidRPr="00DE1126">
        <w:rPr>
          <w:rtl/>
        </w:rPr>
        <w:t>ی</w:t>
      </w:r>
      <w:r w:rsidRPr="00DE1126">
        <w:rPr>
          <w:rtl/>
        </w:rPr>
        <w:t>د بن ع</w:t>
      </w:r>
      <w:r w:rsidR="000E2F20" w:rsidRPr="00DE1126">
        <w:rPr>
          <w:rtl/>
        </w:rPr>
        <w:t>ی</w:t>
      </w:r>
      <w:r w:rsidRPr="00DE1126">
        <w:rPr>
          <w:rtl/>
        </w:rPr>
        <w:t>اش م</w:t>
      </w:r>
      <w:r w:rsidR="009F5C93" w:rsidRPr="00DE1126">
        <w:rPr>
          <w:rtl/>
        </w:rPr>
        <w:t>ی</w:t>
      </w:r>
      <w:r w:rsidR="00506612">
        <w:t>‌</w:t>
      </w:r>
      <w:r w:rsidRPr="00DE1126">
        <w:rPr>
          <w:rtl/>
        </w:rPr>
        <w:t>گو</w:t>
      </w:r>
      <w:r w:rsidR="000E2F20" w:rsidRPr="00DE1126">
        <w:rPr>
          <w:rtl/>
        </w:rPr>
        <w:t>ی</w:t>
      </w:r>
      <w:r w:rsidRPr="00DE1126">
        <w:rPr>
          <w:rtl/>
        </w:rPr>
        <w:t>د: فتنه</w:t>
      </w:r>
      <w:r w:rsidR="00506612">
        <w:t>‌</w:t>
      </w:r>
      <w:r w:rsidR="00741AA8" w:rsidRPr="00DE1126">
        <w:rPr>
          <w:rtl/>
        </w:rPr>
        <w:t>ی</w:t>
      </w:r>
      <w:r w:rsidRPr="00DE1126">
        <w:rPr>
          <w:rtl/>
        </w:rPr>
        <w:t xml:space="preserve"> مد</w:t>
      </w:r>
      <w:r w:rsidR="000E2F20" w:rsidRPr="00DE1126">
        <w:rPr>
          <w:rtl/>
        </w:rPr>
        <w:t>ی</w:t>
      </w:r>
      <w:r w:rsidRPr="00DE1126">
        <w:rPr>
          <w:rtl/>
        </w:rPr>
        <w:t>نه توسط طلحه و زب</w:t>
      </w:r>
      <w:r w:rsidR="000E2F20" w:rsidRPr="00DE1126">
        <w:rPr>
          <w:rtl/>
        </w:rPr>
        <w:t>ی</w:t>
      </w:r>
      <w:r w:rsidRPr="00DE1126">
        <w:rPr>
          <w:rtl/>
        </w:rPr>
        <w:t>ر به وقوع پ</w:t>
      </w:r>
      <w:r w:rsidR="00741AA8" w:rsidRPr="00DE1126">
        <w:rPr>
          <w:rtl/>
        </w:rPr>
        <w:t>ی</w:t>
      </w:r>
      <w:r w:rsidRPr="00DE1126">
        <w:rPr>
          <w:rtl/>
        </w:rPr>
        <w:t>وست، فتنه</w:t>
      </w:r>
      <w:r w:rsidR="00506612">
        <w:t>‌</w:t>
      </w:r>
      <w:r w:rsidR="00741AA8" w:rsidRPr="00DE1126">
        <w:rPr>
          <w:rtl/>
        </w:rPr>
        <w:t>ی</w:t>
      </w:r>
      <w:r w:rsidRPr="00DE1126">
        <w:rPr>
          <w:rtl/>
        </w:rPr>
        <w:t xml:space="preserve"> م</w:t>
      </w:r>
      <w:r w:rsidR="001B3869" w:rsidRPr="00DE1126">
        <w:rPr>
          <w:rtl/>
        </w:rPr>
        <w:t>ک</w:t>
      </w:r>
      <w:r w:rsidRPr="00DE1126">
        <w:rPr>
          <w:rtl/>
        </w:rPr>
        <w:t>ه فتنه</w:t>
      </w:r>
      <w:r w:rsidR="00506612">
        <w:t>‌</w:t>
      </w:r>
      <w:r w:rsidR="00741AA8" w:rsidRPr="00DE1126">
        <w:rPr>
          <w:rtl/>
        </w:rPr>
        <w:t>ی</w:t>
      </w:r>
      <w:r w:rsidRPr="00DE1126">
        <w:rPr>
          <w:rtl/>
        </w:rPr>
        <w:t xml:space="preserve"> عبدالله بن زب</w:t>
      </w:r>
      <w:r w:rsidR="00741AA8" w:rsidRPr="00DE1126">
        <w:rPr>
          <w:rtl/>
        </w:rPr>
        <w:t>ی</w:t>
      </w:r>
      <w:r w:rsidRPr="00DE1126">
        <w:rPr>
          <w:rtl/>
        </w:rPr>
        <w:t>ر بود، فتنه</w:t>
      </w:r>
      <w:r w:rsidR="00506612">
        <w:t>‌</w:t>
      </w:r>
      <w:r w:rsidR="00741AA8" w:rsidRPr="00DE1126">
        <w:rPr>
          <w:rtl/>
        </w:rPr>
        <w:t>ی</w:t>
      </w:r>
      <w:r w:rsidRPr="00DE1126">
        <w:rPr>
          <w:rtl/>
        </w:rPr>
        <w:t xml:space="preserve"> </w:t>
      </w:r>
      <w:r w:rsidR="000E2F20" w:rsidRPr="00DE1126">
        <w:rPr>
          <w:rtl/>
        </w:rPr>
        <w:t>ی</w:t>
      </w:r>
      <w:r w:rsidRPr="00DE1126">
        <w:rPr>
          <w:rtl/>
        </w:rPr>
        <w:t>من توسط نجدة [ بن عامر حرور</w:t>
      </w:r>
      <w:r w:rsidR="00741AA8" w:rsidRPr="00DE1126">
        <w:rPr>
          <w:rtl/>
        </w:rPr>
        <w:t>ی</w:t>
      </w:r>
      <w:r w:rsidRPr="00DE1126">
        <w:rPr>
          <w:rtl/>
        </w:rPr>
        <w:t> ] واقع شد، فتنه</w:t>
      </w:r>
      <w:r w:rsidR="00506612">
        <w:t>‌</w:t>
      </w:r>
      <w:r w:rsidR="00741AA8" w:rsidRPr="00DE1126">
        <w:rPr>
          <w:rtl/>
        </w:rPr>
        <w:t>ی</w:t>
      </w:r>
      <w:r w:rsidRPr="00DE1126">
        <w:rPr>
          <w:rtl/>
        </w:rPr>
        <w:t xml:space="preserve"> شام از ناح</w:t>
      </w:r>
      <w:r w:rsidR="00741AA8" w:rsidRPr="00DE1126">
        <w:rPr>
          <w:rtl/>
        </w:rPr>
        <w:t>ی</w:t>
      </w:r>
      <w:r w:rsidRPr="00DE1126">
        <w:rPr>
          <w:rtl/>
        </w:rPr>
        <w:t>ه</w:t>
      </w:r>
      <w:r w:rsidR="00506612">
        <w:t>‌</w:t>
      </w:r>
      <w:r w:rsidR="00741AA8" w:rsidRPr="00DE1126">
        <w:rPr>
          <w:rtl/>
        </w:rPr>
        <w:t>ی</w:t>
      </w:r>
      <w:r w:rsidRPr="00DE1126">
        <w:rPr>
          <w:rtl/>
        </w:rPr>
        <w:t xml:space="preserve"> بن</w:t>
      </w:r>
      <w:r w:rsidR="009F5C93" w:rsidRPr="00DE1126">
        <w:rPr>
          <w:rtl/>
        </w:rPr>
        <w:t>ی</w:t>
      </w:r>
      <w:r w:rsidRPr="00DE1126">
        <w:rPr>
          <w:rtl/>
        </w:rPr>
        <w:t> ام</w:t>
      </w:r>
      <w:r w:rsidR="000E2F20" w:rsidRPr="00DE1126">
        <w:rPr>
          <w:rtl/>
        </w:rPr>
        <w:t>ی</w:t>
      </w:r>
      <w:r w:rsidRPr="00DE1126">
        <w:rPr>
          <w:rtl/>
        </w:rPr>
        <w:t>ه بود و فتنه مشرق هم توسط ا</w:t>
      </w:r>
      <w:r w:rsidR="00741AA8" w:rsidRPr="00DE1126">
        <w:rPr>
          <w:rtl/>
        </w:rPr>
        <w:t>ی</w:t>
      </w:r>
      <w:r w:rsidRPr="00DE1126">
        <w:rPr>
          <w:rtl/>
        </w:rPr>
        <w:t>نان [ عباس</w:t>
      </w:r>
      <w:r w:rsidR="00741AA8" w:rsidRPr="00DE1126">
        <w:rPr>
          <w:rtl/>
        </w:rPr>
        <w:t>ی</w:t>
      </w:r>
      <w:r w:rsidRPr="00DE1126">
        <w:rPr>
          <w:rtl/>
        </w:rPr>
        <w:t>ان ] رخ خواهد داد.»</w:t>
      </w:r>
      <w:r w:rsidRPr="00DE1126">
        <w:rPr>
          <w:rtl/>
        </w:rPr>
        <w:footnoteReference w:id="188"/>
      </w:r>
      <w:r w:rsidRPr="00DE1126">
        <w:rPr>
          <w:rtl/>
        </w:rPr>
        <w:t xml:space="preserve"> </w:t>
      </w:r>
    </w:p>
    <w:p w:rsidR="001E12DE" w:rsidRPr="00DE1126" w:rsidRDefault="001E12DE" w:rsidP="000E2F20">
      <w:pPr>
        <w:bidi/>
        <w:jc w:val="both"/>
        <w:rPr>
          <w:rtl/>
        </w:rPr>
      </w:pPr>
      <w:r w:rsidRPr="00DE1126">
        <w:rPr>
          <w:rtl/>
        </w:rPr>
        <w:t>نگارنده: ول</w:t>
      </w:r>
      <w:r w:rsidR="00741AA8" w:rsidRPr="00DE1126">
        <w:rPr>
          <w:rtl/>
        </w:rPr>
        <w:t>ی</w:t>
      </w:r>
      <w:r w:rsidRPr="00DE1126">
        <w:rPr>
          <w:rtl/>
        </w:rPr>
        <w:t>د بن ع</w:t>
      </w:r>
      <w:r w:rsidR="00741AA8" w:rsidRPr="00DE1126">
        <w:rPr>
          <w:rtl/>
        </w:rPr>
        <w:t>ی</w:t>
      </w:r>
      <w:r w:rsidRPr="00DE1126">
        <w:rPr>
          <w:rtl/>
        </w:rPr>
        <w:t>اش از پ</w:t>
      </w:r>
      <w:r w:rsidR="00741AA8" w:rsidRPr="00DE1126">
        <w:rPr>
          <w:rtl/>
        </w:rPr>
        <w:t>ی</w:t>
      </w:r>
      <w:r w:rsidRPr="00DE1126">
        <w:rPr>
          <w:rtl/>
        </w:rPr>
        <w:t>روان بن</w:t>
      </w:r>
      <w:r w:rsidR="00741AA8" w:rsidRPr="00DE1126">
        <w:rPr>
          <w:rtl/>
        </w:rPr>
        <w:t>ی</w:t>
      </w:r>
      <w:r w:rsidR="00506612">
        <w:t>‌</w:t>
      </w:r>
      <w:r w:rsidRPr="00DE1126">
        <w:rPr>
          <w:rtl/>
        </w:rPr>
        <w:t>ام</w:t>
      </w:r>
      <w:r w:rsidR="00741AA8" w:rsidRPr="00DE1126">
        <w:rPr>
          <w:rtl/>
        </w:rPr>
        <w:t>ی</w:t>
      </w:r>
      <w:r w:rsidRPr="00DE1126">
        <w:rPr>
          <w:rtl/>
        </w:rPr>
        <w:t>ه است.</w:t>
      </w:r>
    </w:p>
    <w:p w:rsidR="001E12DE" w:rsidRPr="00DE1126" w:rsidRDefault="001E12DE" w:rsidP="000E2F20">
      <w:pPr>
        <w:bidi/>
        <w:jc w:val="both"/>
        <w:rPr>
          <w:rtl/>
        </w:rPr>
      </w:pPr>
      <w:r w:rsidRPr="00DE1126">
        <w:rPr>
          <w:rtl/>
        </w:rPr>
        <w:t xml:space="preserve"> فتنه</w:t>
      </w:r>
      <w:r w:rsidR="00506612">
        <w:t>‌</w:t>
      </w:r>
      <w:r w:rsidRPr="00DE1126">
        <w:rPr>
          <w:rtl/>
        </w:rPr>
        <w:t>ها</w:t>
      </w:r>
      <w:r w:rsidR="009F5C93" w:rsidRPr="00DE1126">
        <w:rPr>
          <w:rtl/>
        </w:rPr>
        <w:t>ی</w:t>
      </w:r>
      <w:r w:rsidRPr="00DE1126">
        <w:rPr>
          <w:rtl/>
        </w:rPr>
        <w:t xml:space="preserve"> متصل به ظهور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هدف ما فتنه</w:t>
      </w:r>
      <w:r w:rsidR="00506612">
        <w:t>‌</w:t>
      </w:r>
      <w:r w:rsidRPr="00DE1126">
        <w:rPr>
          <w:rtl/>
        </w:rPr>
        <w:t>ها</w:t>
      </w:r>
      <w:r w:rsidR="00741AA8" w:rsidRPr="00DE1126">
        <w:rPr>
          <w:rtl/>
        </w:rPr>
        <w:t>ی</w:t>
      </w:r>
      <w:r w:rsidRPr="00DE1126">
        <w:rPr>
          <w:rtl/>
        </w:rPr>
        <w:t xml:space="preserve"> متصل به ظهور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 روا</w:t>
      </w:r>
      <w:r w:rsidR="00741AA8" w:rsidRPr="00DE1126">
        <w:rPr>
          <w:rtl/>
        </w:rPr>
        <w:t>ی</w:t>
      </w:r>
      <w:r w:rsidRPr="00DE1126">
        <w:rPr>
          <w:rtl/>
        </w:rPr>
        <w:t>ات</w:t>
      </w:r>
      <w:r w:rsidR="00741AA8" w:rsidRPr="00DE1126">
        <w:rPr>
          <w:rtl/>
        </w:rPr>
        <w:t>ی</w:t>
      </w:r>
      <w:r w:rsidRPr="00DE1126">
        <w:rPr>
          <w:rtl/>
        </w:rPr>
        <w:t xml:space="preserve"> که از ا</w:t>
      </w:r>
      <w:r w:rsidR="00741AA8" w:rsidRPr="00DE1126">
        <w:rPr>
          <w:rtl/>
        </w:rPr>
        <w:t>ی</w:t>
      </w:r>
      <w:r w:rsidRPr="00DE1126">
        <w:rPr>
          <w:rtl/>
        </w:rPr>
        <w:t>ن فتنه</w:t>
      </w:r>
      <w:r w:rsidR="00506612">
        <w:t>‌</w:t>
      </w:r>
      <w:r w:rsidRPr="00DE1126">
        <w:rPr>
          <w:rtl/>
        </w:rPr>
        <w:t>ها سخن به م</w:t>
      </w:r>
      <w:r w:rsidR="00741AA8" w:rsidRPr="00DE1126">
        <w:rPr>
          <w:rtl/>
        </w:rPr>
        <w:t>ی</w:t>
      </w:r>
      <w:r w:rsidRPr="00DE1126">
        <w:rPr>
          <w:rtl/>
        </w:rPr>
        <w:t>ان م</w:t>
      </w:r>
      <w:r w:rsidR="00741AA8" w:rsidRPr="00DE1126">
        <w:rPr>
          <w:rtl/>
        </w:rPr>
        <w:t>ی</w:t>
      </w:r>
      <w:r w:rsidR="00506612">
        <w:t>‌</w:t>
      </w:r>
      <w:r w:rsidRPr="00DE1126">
        <w:rPr>
          <w:rtl/>
        </w:rPr>
        <w:t xml:space="preserve">آورد، </w:t>
      </w:r>
      <w:r w:rsidR="00741AA8" w:rsidRPr="00DE1126">
        <w:rPr>
          <w:rtl/>
        </w:rPr>
        <w:t>ی</w:t>
      </w:r>
      <w:r w:rsidRPr="00DE1126">
        <w:rPr>
          <w:rtl/>
        </w:rPr>
        <w:t xml:space="preserve">ا به صراحت و </w:t>
      </w:r>
      <w:r w:rsidR="00741AA8" w:rsidRPr="00DE1126">
        <w:rPr>
          <w:rtl/>
        </w:rPr>
        <w:t>ی</w:t>
      </w:r>
      <w:r w:rsidRPr="00DE1126">
        <w:rPr>
          <w:rtl/>
        </w:rPr>
        <w:t>ا به کمک قرائن، اتصال آنها را به زمان ظهور ا</w:t>
      </w:r>
      <w:r w:rsidR="00741AA8" w:rsidRPr="00DE1126">
        <w:rPr>
          <w:rtl/>
        </w:rPr>
        <w:t>ی</w:t>
      </w:r>
      <w:r w:rsidRPr="00DE1126">
        <w:rPr>
          <w:rtl/>
        </w:rPr>
        <w:t>شان ب</w:t>
      </w:r>
      <w:r w:rsidR="00741AA8" w:rsidRPr="00DE1126">
        <w:rPr>
          <w:rtl/>
        </w:rPr>
        <w:t>ی</w:t>
      </w:r>
      <w:r w:rsidRPr="00DE1126">
        <w:rPr>
          <w:rtl/>
        </w:rPr>
        <w:t>ان م</w:t>
      </w:r>
      <w:r w:rsidR="00741AA8" w:rsidRPr="00DE1126">
        <w:rPr>
          <w:rtl/>
        </w:rPr>
        <w:t>ی</w:t>
      </w:r>
      <w:r w:rsidR="00506612">
        <w:t>‌</w:t>
      </w:r>
      <w:r w:rsidRPr="00DE1126">
        <w:rPr>
          <w:rtl/>
        </w:rPr>
        <w:t>کند. احاد</w:t>
      </w:r>
      <w:r w:rsidR="00741AA8" w:rsidRPr="00DE1126">
        <w:rPr>
          <w:rtl/>
        </w:rPr>
        <w:t>ی</w:t>
      </w:r>
      <w:r w:rsidRPr="00DE1126">
        <w:rPr>
          <w:rtl/>
        </w:rPr>
        <w:t>ث بس</w:t>
      </w:r>
      <w:r w:rsidR="00741AA8" w:rsidRPr="00DE1126">
        <w:rPr>
          <w:rtl/>
        </w:rPr>
        <w:t>ی</w:t>
      </w:r>
      <w:r w:rsidRPr="00DE1126">
        <w:rPr>
          <w:rtl/>
        </w:rPr>
        <w:t>ار</w:t>
      </w:r>
      <w:r w:rsidR="00741AA8" w:rsidRPr="00DE1126">
        <w:rPr>
          <w:rtl/>
        </w:rPr>
        <w:t>ی</w:t>
      </w:r>
      <w:r w:rsidRPr="00DE1126">
        <w:rPr>
          <w:rtl/>
        </w:rPr>
        <w:t xml:space="preserve"> در ا</w:t>
      </w:r>
      <w:r w:rsidR="00741AA8" w:rsidRPr="00DE1126">
        <w:rPr>
          <w:rtl/>
        </w:rPr>
        <w:t>ی</w:t>
      </w:r>
      <w:r w:rsidRPr="00DE1126">
        <w:rPr>
          <w:rtl/>
        </w:rPr>
        <w:t>ن باره وجود دارد که به عنوان نمونه به روا</w:t>
      </w:r>
      <w:r w:rsidR="00741AA8" w:rsidRPr="00DE1126">
        <w:rPr>
          <w:rtl/>
        </w:rPr>
        <w:t>ی</w:t>
      </w:r>
      <w:r w:rsidRPr="00DE1126">
        <w:rPr>
          <w:rtl/>
        </w:rPr>
        <w:t>ت</w:t>
      </w:r>
      <w:r w:rsidR="00741AA8" w:rsidRPr="00DE1126">
        <w:rPr>
          <w:rtl/>
        </w:rPr>
        <w:t>ی</w:t>
      </w:r>
      <w:r w:rsidRPr="00DE1126">
        <w:rPr>
          <w:rtl/>
        </w:rPr>
        <w:t xml:space="preserve"> که عبدالرزاق نقل م</w:t>
      </w:r>
      <w:r w:rsidR="00741AA8" w:rsidRPr="00DE1126">
        <w:rPr>
          <w:rtl/>
        </w:rPr>
        <w:t>ی</w:t>
      </w:r>
      <w:r w:rsidR="00506612">
        <w:t>‌</w:t>
      </w:r>
      <w:r w:rsidRPr="00DE1126">
        <w:rPr>
          <w:rtl/>
        </w:rPr>
        <w:t>کند، اشاره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و</w:t>
      </w:r>
      <w:r w:rsidR="00741AA8" w:rsidRPr="00DE1126">
        <w:rPr>
          <w:rtl/>
        </w:rPr>
        <w:t>ی</w:t>
      </w:r>
      <w:r w:rsidRPr="00DE1126">
        <w:rPr>
          <w:rtl/>
        </w:rPr>
        <w:t xml:space="preserve"> در المصنف 11 /371 از ابو سع</w:t>
      </w:r>
      <w:r w:rsidR="00741AA8" w:rsidRPr="00DE1126">
        <w:rPr>
          <w:rtl/>
        </w:rPr>
        <w:t>ی</w:t>
      </w:r>
      <w:r w:rsidRPr="00DE1126">
        <w:rPr>
          <w:rtl/>
        </w:rPr>
        <w:t>د خدر</w:t>
      </w:r>
      <w:r w:rsidR="00741AA8" w:rsidRPr="00DE1126">
        <w:rPr>
          <w:rtl/>
        </w:rPr>
        <w:t>ی</w:t>
      </w:r>
      <w:r w:rsidRPr="00DE1126">
        <w:rPr>
          <w:rtl/>
        </w:rPr>
        <w:t xml:space="preserve"> م</w:t>
      </w:r>
      <w:r w:rsidR="00741AA8" w:rsidRPr="00DE1126">
        <w:rPr>
          <w:rtl/>
        </w:rPr>
        <w:t>ی</w:t>
      </w:r>
      <w:r w:rsidR="00506612">
        <w:t>‌</w:t>
      </w:r>
      <w:r w:rsidRPr="00DE1126">
        <w:rPr>
          <w:rtl/>
        </w:rPr>
        <w:t>آورد: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بلا</w:t>
      </w:r>
      <w:r w:rsidR="000E2F20" w:rsidRPr="00DE1126">
        <w:rPr>
          <w:rtl/>
        </w:rPr>
        <w:t>ی</w:t>
      </w:r>
      <w:r w:rsidR="009F5C93" w:rsidRPr="00DE1126">
        <w:rPr>
          <w:rtl/>
        </w:rPr>
        <w:t>ی</w:t>
      </w:r>
      <w:r w:rsidRPr="00DE1126">
        <w:rPr>
          <w:rtl/>
        </w:rPr>
        <w:t xml:space="preserve"> را </w:t>
      </w:r>
      <w:r w:rsidR="001B3869" w:rsidRPr="00DE1126">
        <w:rPr>
          <w:rtl/>
        </w:rPr>
        <w:t>ک</w:t>
      </w:r>
      <w:r w:rsidRPr="00DE1126">
        <w:rPr>
          <w:rtl/>
        </w:rPr>
        <w:t>ه به ا</w:t>
      </w:r>
      <w:r w:rsidR="000E2F20" w:rsidRPr="00DE1126">
        <w:rPr>
          <w:rtl/>
        </w:rPr>
        <w:t>ی</w:t>
      </w:r>
      <w:r w:rsidRPr="00DE1126">
        <w:rPr>
          <w:rtl/>
        </w:rPr>
        <w:t>ن امت م</w:t>
      </w:r>
      <w:r w:rsidR="009F5C93" w:rsidRPr="00DE1126">
        <w:rPr>
          <w:rtl/>
        </w:rPr>
        <w:t>ی</w:t>
      </w:r>
      <w:r w:rsidR="00506612">
        <w:t>‌</w:t>
      </w:r>
      <w:r w:rsidRPr="00DE1126">
        <w:rPr>
          <w:rtl/>
        </w:rPr>
        <w:t>رسد، چن</w:t>
      </w:r>
      <w:r w:rsidR="000E2F20" w:rsidRPr="00DE1126">
        <w:rPr>
          <w:rtl/>
        </w:rPr>
        <w:t>ی</w:t>
      </w:r>
      <w:r w:rsidRPr="00DE1126">
        <w:rPr>
          <w:rtl/>
        </w:rPr>
        <w:t>ن وصف نمودند: چنان م</w:t>
      </w:r>
      <w:r w:rsidR="00741AA8" w:rsidRPr="00DE1126">
        <w:rPr>
          <w:rtl/>
        </w:rPr>
        <w:t>ی</w:t>
      </w:r>
      <w:r w:rsidR="00506612">
        <w:t>‌</w:t>
      </w:r>
      <w:r w:rsidRPr="00DE1126">
        <w:rPr>
          <w:rtl/>
        </w:rPr>
        <w:t>شود که آدم</w:t>
      </w:r>
      <w:r w:rsidR="009F5C93" w:rsidRPr="00DE1126">
        <w:rPr>
          <w:rtl/>
        </w:rPr>
        <w:t>ی</w:t>
      </w:r>
      <w:r w:rsidRPr="00DE1126">
        <w:rPr>
          <w:rtl/>
        </w:rPr>
        <w:t xml:space="preserve"> پناهگاه</w:t>
      </w:r>
      <w:r w:rsidR="009F5C93" w:rsidRPr="00DE1126">
        <w:rPr>
          <w:rtl/>
        </w:rPr>
        <w:t>ی</w:t>
      </w:r>
      <w:r w:rsidRPr="00DE1126">
        <w:rPr>
          <w:rtl/>
        </w:rPr>
        <w:t xml:space="preserve"> نم</w:t>
      </w:r>
      <w:r w:rsidR="009F5C93" w:rsidRPr="00DE1126">
        <w:rPr>
          <w:rtl/>
        </w:rPr>
        <w:t>ی</w:t>
      </w:r>
      <w:r w:rsidR="00506612">
        <w:t>‌</w:t>
      </w:r>
      <w:r w:rsidR="000E2F20" w:rsidRPr="00DE1126">
        <w:rPr>
          <w:rtl/>
        </w:rPr>
        <w:t>ی</w:t>
      </w:r>
      <w:r w:rsidRPr="00DE1126">
        <w:rPr>
          <w:rtl/>
        </w:rPr>
        <w:t xml:space="preserve">ابد </w:t>
      </w:r>
      <w:r w:rsidR="001B3869" w:rsidRPr="00DE1126">
        <w:rPr>
          <w:rtl/>
        </w:rPr>
        <w:t>ک</w:t>
      </w:r>
      <w:r w:rsidRPr="00DE1126">
        <w:rPr>
          <w:rtl/>
        </w:rPr>
        <w:t>ه از ظلم، بدان پناه ببرد. آنگاه خداوند مرد</w:t>
      </w:r>
      <w:r w:rsidR="009F5C93" w:rsidRPr="00DE1126">
        <w:rPr>
          <w:rtl/>
        </w:rPr>
        <w:t>ی</w:t>
      </w:r>
      <w:r w:rsidRPr="00DE1126">
        <w:rPr>
          <w:rtl/>
        </w:rPr>
        <w:t xml:space="preserve"> از عترت و اهل</w:t>
      </w:r>
      <w:r w:rsidR="00506612">
        <w:t>‌</w:t>
      </w:r>
      <w:r w:rsidRPr="00DE1126">
        <w:rPr>
          <w:rtl/>
        </w:rPr>
        <w:t>ب</w:t>
      </w:r>
      <w:r w:rsidR="000E2F20" w:rsidRPr="00DE1126">
        <w:rPr>
          <w:rtl/>
        </w:rPr>
        <w:t>ی</w:t>
      </w:r>
      <w:r w:rsidRPr="00DE1126">
        <w:rPr>
          <w:rtl/>
        </w:rPr>
        <w:t>تم را برم</w:t>
      </w:r>
      <w:r w:rsidR="009F5C93" w:rsidRPr="00DE1126">
        <w:rPr>
          <w:rtl/>
        </w:rPr>
        <w:t>ی</w:t>
      </w:r>
      <w:r w:rsidR="00506612">
        <w:t>‌</w:t>
      </w:r>
      <w:r w:rsidRPr="00DE1126">
        <w:rPr>
          <w:rtl/>
        </w:rPr>
        <w:t>انگ</w:t>
      </w:r>
      <w:r w:rsidR="000E2F20" w:rsidRPr="00DE1126">
        <w:rPr>
          <w:rtl/>
        </w:rPr>
        <w:t>ی</w:t>
      </w:r>
      <w:r w:rsidRPr="00DE1126">
        <w:rPr>
          <w:rtl/>
        </w:rPr>
        <w:t>زد و به دست او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 xml:space="preserve">ند، همانسان </w:t>
      </w:r>
      <w:r w:rsidR="001B3869" w:rsidRPr="00DE1126">
        <w:rPr>
          <w:rtl/>
        </w:rPr>
        <w:t>ک</w:t>
      </w:r>
      <w:r w:rsidRPr="00DE1126">
        <w:rPr>
          <w:rtl/>
        </w:rPr>
        <w:t>ه از ستم و ب</w:t>
      </w:r>
      <w:r w:rsidR="000E2F20" w:rsidRPr="00DE1126">
        <w:rPr>
          <w:rtl/>
        </w:rPr>
        <w:t>ی</w:t>
      </w:r>
      <w:r w:rsidRPr="00DE1126">
        <w:rPr>
          <w:rtl/>
        </w:rPr>
        <w:t>داد آکنده شده است. اهل آسمان و زم</w:t>
      </w:r>
      <w:r w:rsidR="000E2F20" w:rsidRPr="00DE1126">
        <w:rPr>
          <w:rtl/>
        </w:rPr>
        <w:t>ی</w:t>
      </w:r>
      <w:r w:rsidRPr="00DE1126">
        <w:rPr>
          <w:rtl/>
        </w:rPr>
        <w:t>ن از و</w:t>
      </w:r>
      <w:r w:rsidR="009F5C93" w:rsidRPr="00DE1126">
        <w:rPr>
          <w:rtl/>
        </w:rPr>
        <w:t>ی</w:t>
      </w:r>
      <w:r w:rsidRPr="00DE1126">
        <w:rPr>
          <w:rtl/>
        </w:rPr>
        <w:t xml:space="preserve"> راض</w:t>
      </w:r>
      <w:r w:rsidR="00741AA8" w:rsidRPr="00DE1126">
        <w:rPr>
          <w:rtl/>
        </w:rPr>
        <w:t>ی</w:t>
      </w:r>
      <w:r w:rsidRPr="00DE1126">
        <w:rPr>
          <w:rtl/>
        </w:rPr>
        <w:t xml:space="preserve"> و خشنود م</w:t>
      </w:r>
      <w:r w:rsidR="00741AA8" w:rsidRPr="00DE1126">
        <w:rPr>
          <w:rtl/>
        </w:rPr>
        <w:t>ی</w:t>
      </w:r>
      <w:r w:rsidR="00506612">
        <w:t>‌</w:t>
      </w:r>
      <w:r w:rsidRPr="00DE1126">
        <w:rPr>
          <w:rtl/>
        </w:rPr>
        <w:t>شوند. آسمان هر چه باران دارد، پ</w:t>
      </w:r>
      <w:r w:rsidR="00741AA8" w:rsidRPr="00DE1126">
        <w:rPr>
          <w:rtl/>
        </w:rPr>
        <w:t>ی</w:t>
      </w:r>
      <w:r w:rsidRPr="00DE1126">
        <w:rPr>
          <w:rtl/>
        </w:rPr>
        <w:t xml:space="preserve"> در پ</w:t>
      </w:r>
      <w:r w:rsidR="00741AA8" w:rsidRPr="00DE1126">
        <w:rPr>
          <w:rtl/>
        </w:rPr>
        <w:t>ی</w:t>
      </w:r>
      <w:r w:rsidRPr="00DE1126">
        <w:rPr>
          <w:rtl/>
        </w:rPr>
        <w:t xml:space="preserve"> فرو م</w:t>
      </w:r>
      <w:r w:rsidR="00741AA8" w:rsidRPr="00DE1126">
        <w:rPr>
          <w:rtl/>
        </w:rPr>
        <w:t>ی</w:t>
      </w:r>
      <w:r w:rsidR="00506612">
        <w:t>‌</w:t>
      </w:r>
      <w:r w:rsidRPr="00DE1126">
        <w:rPr>
          <w:rtl/>
        </w:rPr>
        <w:t>فرستد و زم</w:t>
      </w:r>
      <w:r w:rsidR="000E2F20" w:rsidRPr="00DE1126">
        <w:rPr>
          <w:rtl/>
        </w:rPr>
        <w:t>ی</w:t>
      </w:r>
      <w:r w:rsidRPr="00DE1126">
        <w:rPr>
          <w:rtl/>
        </w:rPr>
        <w:t>ن هر آنچه آب دارد، ب</w:t>
      </w:r>
      <w:r w:rsidR="00741AA8" w:rsidRPr="00DE1126">
        <w:rPr>
          <w:rtl/>
        </w:rPr>
        <w:t>ی</w:t>
      </w:r>
      <w:r w:rsidRPr="00DE1126">
        <w:rPr>
          <w:rtl/>
        </w:rPr>
        <w:t>رون م</w:t>
      </w:r>
      <w:r w:rsidR="00741AA8" w:rsidRPr="00DE1126">
        <w:rPr>
          <w:rtl/>
        </w:rPr>
        <w:t>ی</w:t>
      </w:r>
      <w:r w:rsidR="00506612">
        <w:t>‌</w:t>
      </w:r>
      <w:r w:rsidRPr="00DE1126">
        <w:rPr>
          <w:rtl/>
        </w:rPr>
        <w:t>دهد، آن گونه م</w:t>
      </w:r>
      <w:r w:rsidR="00741AA8" w:rsidRPr="00DE1126">
        <w:rPr>
          <w:rtl/>
        </w:rPr>
        <w:t>ی</w:t>
      </w:r>
      <w:r w:rsidR="00506612">
        <w:t>‌</w:t>
      </w:r>
      <w:r w:rsidRPr="00DE1126">
        <w:rPr>
          <w:rtl/>
        </w:rPr>
        <w:t>شود که زندگان آرزو م</w:t>
      </w:r>
      <w:r w:rsidR="009F5C93" w:rsidRPr="00DE1126">
        <w:rPr>
          <w:rtl/>
        </w:rPr>
        <w:t>ی</w:t>
      </w:r>
      <w:r w:rsidR="00506612">
        <w:t>‌</w:t>
      </w:r>
      <w:r w:rsidR="001B3869" w:rsidRPr="00DE1126">
        <w:rPr>
          <w:rtl/>
        </w:rPr>
        <w:t>ک</w:t>
      </w:r>
      <w:r w:rsidRPr="00DE1126">
        <w:rPr>
          <w:rtl/>
        </w:rPr>
        <w:t>نند که ا</w:t>
      </w:r>
      <w:r w:rsidR="00741AA8" w:rsidRPr="00DE1126">
        <w:rPr>
          <w:rtl/>
        </w:rPr>
        <w:t>ی</w:t>
      </w:r>
      <w:r w:rsidRPr="00DE1126">
        <w:rPr>
          <w:rtl/>
        </w:rPr>
        <w:t xml:space="preserve"> </w:t>
      </w:r>
      <w:r w:rsidR="001B3869" w:rsidRPr="00DE1126">
        <w:rPr>
          <w:rtl/>
        </w:rPr>
        <w:t>ک</w:t>
      </w:r>
      <w:r w:rsidRPr="00DE1126">
        <w:rPr>
          <w:rtl/>
        </w:rPr>
        <w:t>اش مردگان ن</w:t>
      </w:r>
      <w:r w:rsidR="00741AA8" w:rsidRPr="00DE1126">
        <w:rPr>
          <w:rtl/>
        </w:rPr>
        <w:t>ی</w:t>
      </w:r>
      <w:r w:rsidRPr="00DE1126">
        <w:rPr>
          <w:rtl/>
        </w:rPr>
        <w:t>ز حضور داشتند. او در ا</w:t>
      </w:r>
      <w:r w:rsidR="000E2F20" w:rsidRPr="00DE1126">
        <w:rPr>
          <w:rtl/>
        </w:rPr>
        <w:t>ی</w:t>
      </w:r>
      <w:r w:rsidRPr="00DE1126">
        <w:rPr>
          <w:rtl/>
        </w:rPr>
        <w:t xml:space="preserve">ن حال، هفت، هشت و </w:t>
      </w:r>
      <w:r w:rsidR="000E2F20" w:rsidRPr="00DE1126">
        <w:rPr>
          <w:rtl/>
        </w:rPr>
        <w:t>ی</w:t>
      </w:r>
      <w:r w:rsidRPr="00DE1126">
        <w:rPr>
          <w:rtl/>
        </w:rPr>
        <w:t>ا نه سال زندگ</w:t>
      </w:r>
      <w:r w:rsidR="00741AA8" w:rsidRPr="00DE1126">
        <w:rPr>
          <w:rtl/>
        </w:rPr>
        <w:t>ی</w:t>
      </w:r>
      <w:r w:rsidRPr="00DE1126">
        <w:rPr>
          <w:rtl/>
        </w:rPr>
        <w:t xml:space="preserve"> [ حکومت ] م</w:t>
      </w:r>
      <w:r w:rsidR="00741AA8" w:rsidRPr="00DE1126">
        <w:rPr>
          <w:rtl/>
        </w:rPr>
        <w:t>ی</w:t>
      </w:r>
      <w:r w:rsidR="00506612">
        <w:t>‌</w:t>
      </w:r>
      <w:r w:rsidRPr="00DE1126">
        <w:rPr>
          <w:rtl/>
        </w:rPr>
        <w:t>کند.»</w:t>
      </w:r>
      <w:r w:rsidRPr="00DE1126">
        <w:rPr>
          <w:rtl/>
        </w:rPr>
        <w:footnoteReference w:id="189"/>
      </w:r>
    </w:p>
    <w:p w:rsidR="001E12DE" w:rsidRPr="00DE1126" w:rsidRDefault="001E12DE" w:rsidP="000E2F20">
      <w:pPr>
        <w:bidi/>
        <w:jc w:val="both"/>
        <w:rPr>
          <w:rtl/>
        </w:rPr>
      </w:pPr>
      <w:r w:rsidRPr="00DE1126">
        <w:rPr>
          <w:rtl/>
        </w:rPr>
        <w:t>نگارنده: ا</w:t>
      </w:r>
      <w:r w:rsidR="000E2F20" w:rsidRPr="00DE1126">
        <w:rPr>
          <w:rtl/>
        </w:rPr>
        <w:t>ی</w:t>
      </w:r>
      <w:r w:rsidRPr="00DE1126">
        <w:rPr>
          <w:rtl/>
        </w:rPr>
        <w:t>ن حد</w:t>
      </w:r>
      <w:r w:rsidR="000E2F20" w:rsidRPr="00DE1126">
        <w:rPr>
          <w:rtl/>
        </w:rPr>
        <w:t>ی</w:t>
      </w:r>
      <w:r w:rsidRPr="00DE1126">
        <w:rPr>
          <w:rtl/>
        </w:rPr>
        <w:t xml:space="preserve">ث </w:t>
      </w:r>
      <w:r w:rsidR="00741AA8" w:rsidRPr="00DE1126">
        <w:rPr>
          <w:rtl/>
        </w:rPr>
        <w:t>ی</w:t>
      </w:r>
      <w:r w:rsidRPr="00DE1126">
        <w:rPr>
          <w:rtl/>
        </w:rPr>
        <w:t>ک</w:t>
      </w:r>
      <w:r w:rsidR="00741AA8" w:rsidRPr="00DE1126">
        <w:rPr>
          <w:rtl/>
        </w:rPr>
        <w:t>ی</w:t>
      </w:r>
      <w:r w:rsidRPr="00DE1126">
        <w:rPr>
          <w:rtl/>
        </w:rPr>
        <w:t xml:space="preserve"> از واضح</w:t>
      </w:r>
      <w:r w:rsidR="00506612">
        <w:t>‌</w:t>
      </w:r>
      <w:r w:rsidRPr="00DE1126">
        <w:rPr>
          <w:rtl/>
        </w:rPr>
        <w:t>تر</w:t>
      </w:r>
      <w:r w:rsidR="000E2F20" w:rsidRPr="00DE1126">
        <w:rPr>
          <w:rtl/>
        </w:rPr>
        <w:t>ی</w:t>
      </w:r>
      <w:r w:rsidRPr="00DE1126">
        <w:rPr>
          <w:rtl/>
        </w:rPr>
        <w:t>ن احاد</w:t>
      </w:r>
      <w:r w:rsidR="000E2F20" w:rsidRPr="00DE1126">
        <w:rPr>
          <w:rtl/>
        </w:rPr>
        <w:t>ی</w:t>
      </w:r>
      <w:r w:rsidRPr="00DE1126">
        <w:rPr>
          <w:rtl/>
        </w:rPr>
        <w:t>ث فتن است و تصر</w:t>
      </w:r>
      <w:r w:rsidR="000E2F20" w:rsidRPr="00DE1126">
        <w:rPr>
          <w:rtl/>
        </w:rPr>
        <w:t>ی</w:t>
      </w:r>
      <w:r w:rsidRPr="00DE1126">
        <w:rPr>
          <w:rtl/>
        </w:rPr>
        <w:t>ح دارد بر ا</w:t>
      </w:r>
      <w:r w:rsidR="00741AA8" w:rsidRPr="00DE1126">
        <w:rPr>
          <w:rtl/>
        </w:rPr>
        <w:t>ی</w:t>
      </w:r>
      <w:r w:rsidRPr="00DE1126">
        <w:rPr>
          <w:rtl/>
        </w:rPr>
        <w:t>ن که فتنه</w:t>
      </w:r>
      <w:r w:rsidR="00506612">
        <w:t>‌</w:t>
      </w:r>
      <w:r w:rsidR="00741AA8" w:rsidRPr="00DE1126">
        <w:rPr>
          <w:rtl/>
        </w:rPr>
        <w:t>ی</w:t>
      </w:r>
      <w:r w:rsidRPr="00DE1126">
        <w:rPr>
          <w:rtl/>
        </w:rPr>
        <w:t xml:space="preserve"> آخر، تمام مسلمانان را فرا م</w:t>
      </w:r>
      <w:r w:rsidR="00741AA8" w:rsidRPr="00DE1126">
        <w:rPr>
          <w:rtl/>
        </w:rPr>
        <w:t>ی</w:t>
      </w:r>
      <w:r w:rsidR="00506612">
        <w:t>‌</w:t>
      </w:r>
      <w:r w:rsidRPr="00DE1126">
        <w:rPr>
          <w:rtl/>
        </w:rPr>
        <w:t>گ</w:t>
      </w:r>
      <w:r w:rsidR="00741AA8" w:rsidRPr="00DE1126">
        <w:rPr>
          <w:rtl/>
        </w:rPr>
        <w:t>ی</w:t>
      </w:r>
      <w:r w:rsidRPr="00DE1126">
        <w:rPr>
          <w:rtl/>
        </w:rPr>
        <w:t>رد و تا ظهور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ادامه م</w:t>
      </w:r>
      <w:r w:rsidR="009F5C93" w:rsidRPr="00DE1126">
        <w:rPr>
          <w:rtl/>
        </w:rPr>
        <w:t>ی</w:t>
      </w:r>
      <w:r w:rsidR="00506612">
        <w:t>‌</w:t>
      </w:r>
      <w:r w:rsidR="000E2F20" w:rsidRPr="00DE1126">
        <w:rPr>
          <w:rtl/>
        </w:rPr>
        <w:t>ی</w:t>
      </w:r>
      <w:r w:rsidRPr="00DE1126">
        <w:rPr>
          <w:rtl/>
        </w:rPr>
        <w:t>ابد، هم چنان</w:t>
      </w:r>
      <w:r w:rsidR="00506612">
        <w:t>‌</w:t>
      </w:r>
      <w:r w:rsidR="001B3869" w:rsidRPr="00DE1126">
        <w:rPr>
          <w:rtl/>
        </w:rPr>
        <w:t>ک</w:t>
      </w:r>
      <w:r w:rsidRPr="00DE1126">
        <w:rPr>
          <w:rtl/>
        </w:rPr>
        <w:t>ه به سرنوشت عموم امت ن</w:t>
      </w:r>
      <w:r w:rsidR="00741AA8" w:rsidRPr="00DE1126">
        <w:rPr>
          <w:rtl/>
        </w:rPr>
        <w:t>ی</w:t>
      </w:r>
      <w:r w:rsidRPr="00DE1126">
        <w:rPr>
          <w:rtl/>
        </w:rPr>
        <w:t>ز اشارات</w:t>
      </w:r>
      <w:r w:rsidR="00741AA8" w:rsidRPr="00DE1126">
        <w:rPr>
          <w:rtl/>
        </w:rPr>
        <w:t>ی</w:t>
      </w:r>
      <w:r w:rsidRPr="00DE1126">
        <w:rPr>
          <w:rtl/>
        </w:rPr>
        <w:t xml:space="preserve"> دارد.</w:t>
      </w:r>
    </w:p>
    <w:p w:rsidR="001E12DE" w:rsidRPr="00DE1126" w:rsidRDefault="001E12DE" w:rsidP="000E2F20">
      <w:pPr>
        <w:bidi/>
        <w:jc w:val="both"/>
        <w:rPr>
          <w:rtl/>
        </w:rPr>
      </w:pPr>
      <w:r w:rsidRPr="00DE1126">
        <w:rPr>
          <w:rtl/>
        </w:rPr>
        <w:t>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زمان اختلاف م</w:t>
      </w:r>
      <w:r w:rsidR="00741AA8" w:rsidRPr="00DE1126">
        <w:rPr>
          <w:rtl/>
        </w:rPr>
        <w:t>ی</w:t>
      </w:r>
      <w:r w:rsidRPr="00DE1126">
        <w:rPr>
          <w:rtl/>
        </w:rPr>
        <w:t>ان مردم و بروز نابسامان</w:t>
      </w:r>
      <w:r w:rsidR="00741AA8" w:rsidRPr="00DE1126">
        <w:rPr>
          <w:rtl/>
        </w:rPr>
        <w:t>ی</w:t>
      </w:r>
      <w:r w:rsidR="00506612">
        <w:t>‌</w:t>
      </w:r>
      <w:r w:rsidRPr="00DE1126">
        <w:rPr>
          <w:rtl/>
        </w:rPr>
        <w:t>ها، در امت من برانگ</w:t>
      </w:r>
      <w:r w:rsidR="00741AA8" w:rsidRPr="00DE1126">
        <w:rPr>
          <w:rtl/>
        </w:rPr>
        <w:t>ی</w:t>
      </w:r>
      <w:r w:rsidRPr="00DE1126">
        <w:rPr>
          <w:rtl/>
        </w:rPr>
        <w:t>خته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مسند احمد 3/37 از اب</w:t>
      </w:r>
      <w:r w:rsidR="009F5C93" w:rsidRPr="00DE1126">
        <w:rPr>
          <w:rtl/>
        </w:rPr>
        <w:t>ی</w:t>
      </w:r>
      <w:r w:rsidRPr="00DE1126">
        <w:rPr>
          <w:rtl/>
        </w:rPr>
        <w:t xml:space="preserve"> سع</w:t>
      </w:r>
      <w:r w:rsidR="000E2F20" w:rsidRPr="00DE1126">
        <w:rPr>
          <w:rtl/>
        </w:rPr>
        <w:t>ی</w:t>
      </w:r>
      <w:r w:rsidRPr="00DE1126">
        <w:rPr>
          <w:rtl/>
        </w:rPr>
        <w:t>د خدر</w:t>
      </w:r>
      <w:r w:rsidR="009F5C93"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آورده است: «شما را به مهد</w:t>
      </w:r>
      <w:r w:rsidR="009F5C93" w:rsidRPr="00DE1126">
        <w:rPr>
          <w:rtl/>
        </w:rPr>
        <w:t>ی</w:t>
      </w:r>
      <w:r w:rsidRPr="00DE1126">
        <w:rPr>
          <w:rtl/>
        </w:rPr>
        <w:t xml:space="preserve"> بشارت م</w:t>
      </w:r>
      <w:r w:rsidR="009F5C93" w:rsidRPr="00DE1126">
        <w:rPr>
          <w:rtl/>
        </w:rPr>
        <w:t>ی</w:t>
      </w:r>
      <w:r w:rsidR="00506612">
        <w:t>‌</w:t>
      </w:r>
      <w:r w:rsidRPr="00DE1126">
        <w:rPr>
          <w:rtl/>
        </w:rPr>
        <w:t>دهم. او در زمان اختلاف م</w:t>
      </w:r>
      <w:r w:rsidR="00741AA8" w:rsidRPr="00DE1126">
        <w:rPr>
          <w:rtl/>
        </w:rPr>
        <w:t>ی</w:t>
      </w:r>
      <w:r w:rsidRPr="00DE1126">
        <w:rPr>
          <w:rtl/>
        </w:rPr>
        <w:t>ان مردم و نابسامان</w:t>
      </w:r>
      <w:r w:rsidR="00741AA8" w:rsidRPr="00DE1126">
        <w:rPr>
          <w:rtl/>
        </w:rPr>
        <w:t>ی</w:t>
      </w:r>
      <w:r w:rsidR="00506612">
        <w:t>‌</w:t>
      </w:r>
      <w:r w:rsidRPr="00DE1126">
        <w:rPr>
          <w:rtl/>
        </w:rPr>
        <w:t>ها، در م</w:t>
      </w:r>
      <w:r w:rsidR="00741AA8" w:rsidRPr="00DE1126">
        <w:rPr>
          <w:rtl/>
        </w:rPr>
        <w:t>ی</w:t>
      </w:r>
      <w:r w:rsidRPr="00DE1126">
        <w:rPr>
          <w:rtl/>
        </w:rPr>
        <w:t>ان امت من برانگ</w:t>
      </w:r>
      <w:r w:rsidR="00741AA8" w:rsidRPr="00DE1126">
        <w:rPr>
          <w:rtl/>
        </w:rPr>
        <w:t>ی</w:t>
      </w:r>
      <w:r w:rsidRPr="00DE1126">
        <w:rPr>
          <w:rtl/>
        </w:rPr>
        <w:t>خته م</w:t>
      </w:r>
      <w:r w:rsidR="00741AA8" w:rsidRPr="00DE1126">
        <w:rPr>
          <w:rtl/>
        </w:rPr>
        <w:t>ی</w:t>
      </w:r>
      <w:r w:rsidR="00506612">
        <w:t>‌</w:t>
      </w:r>
      <w:r w:rsidRPr="00DE1126">
        <w:rPr>
          <w:rtl/>
        </w:rPr>
        <w:t>شود و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پر از ظلم و ستم شده است. اهل آسمان و زم</w:t>
      </w:r>
      <w:r w:rsidR="000E2F20" w:rsidRPr="00DE1126">
        <w:rPr>
          <w:rtl/>
        </w:rPr>
        <w:t>ی</w:t>
      </w:r>
      <w:r w:rsidRPr="00DE1126">
        <w:rPr>
          <w:rtl/>
        </w:rPr>
        <w:t>ن از او راض</w:t>
      </w:r>
      <w:r w:rsidR="00741AA8" w:rsidRPr="00DE1126">
        <w:rPr>
          <w:rtl/>
        </w:rPr>
        <w:t>ی</w:t>
      </w:r>
      <w:r w:rsidRPr="00DE1126">
        <w:rPr>
          <w:rtl/>
        </w:rPr>
        <w:t xml:space="preserve"> و خشنود م</w:t>
      </w:r>
      <w:r w:rsidR="00741AA8" w:rsidRPr="00DE1126">
        <w:rPr>
          <w:rtl/>
        </w:rPr>
        <w:t>ی</w:t>
      </w:r>
      <w:r w:rsidR="00506612">
        <w:t>‌</w:t>
      </w:r>
      <w:r w:rsidRPr="00DE1126">
        <w:rPr>
          <w:rtl/>
        </w:rPr>
        <w:t>شوند. او اموال را به طور صح</w:t>
      </w:r>
      <w:r w:rsidR="00741AA8" w:rsidRPr="00DE1126">
        <w:rPr>
          <w:rtl/>
        </w:rPr>
        <w:t>ی</w:t>
      </w:r>
      <w:r w:rsidRPr="00DE1126">
        <w:rPr>
          <w:rtl/>
        </w:rPr>
        <w:t>ح تقس</w:t>
      </w:r>
      <w:r w:rsidR="000E2F20" w:rsidRPr="00DE1126">
        <w:rPr>
          <w:rtl/>
        </w:rPr>
        <w:t>ی</w:t>
      </w:r>
      <w:r w:rsidRPr="00DE1126">
        <w:rPr>
          <w:rtl/>
        </w:rPr>
        <w:t>م م</w:t>
      </w:r>
      <w:r w:rsidR="009F5C93" w:rsidRPr="00DE1126">
        <w:rPr>
          <w:rtl/>
        </w:rPr>
        <w:t>ی</w:t>
      </w:r>
      <w:r w:rsidR="00506612">
        <w:t>‌</w:t>
      </w:r>
      <w:r w:rsidR="001B3869" w:rsidRPr="00DE1126">
        <w:rPr>
          <w:rtl/>
        </w:rPr>
        <w:t>ک</w:t>
      </w:r>
      <w:r w:rsidRPr="00DE1126">
        <w:rPr>
          <w:rtl/>
        </w:rPr>
        <w:t>ند.</w:t>
      </w:r>
    </w:p>
    <w:p w:rsidR="001E12DE" w:rsidRPr="00DE1126" w:rsidRDefault="001E12DE" w:rsidP="000E2F20">
      <w:pPr>
        <w:bidi/>
        <w:jc w:val="both"/>
        <w:rPr>
          <w:rtl/>
        </w:rPr>
      </w:pPr>
      <w:r w:rsidRPr="00DE1126">
        <w:rPr>
          <w:rtl/>
        </w:rPr>
        <w:t>مرد</w:t>
      </w:r>
      <w:r w:rsidR="009F5C93" w:rsidRPr="00DE1126">
        <w:rPr>
          <w:rtl/>
        </w:rPr>
        <w:t>ی</w:t>
      </w:r>
      <w:r w:rsidRPr="00DE1126">
        <w:rPr>
          <w:rtl/>
        </w:rPr>
        <w:t xml:space="preserve"> پرس</w:t>
      </w:r>
      <w:r w:rsidR="000E2F20" w:rsidRPr="00DE1126">
        <w:rPr>
          <w:rtl/>
        </w:rPr>
        <w:t>ی</w:t>
      </w:r>
      <w:r w:rsidRPr="00DE1126">
        <w:rPr>
          <w:rtl/>
        </w:rPr>
        <w:t>د: صح</w:t>
      </w:r>
      <w:r w:rsidR="00741AA8" w:rsidRPr="00DE1126">
        <w:rPr>
          <w:rtl/>
        </w:rPr>
        <w:t>ی</w:t>
      </w:r>
      <w:r w:rsidRPr="00DE1126">
        <w:rPr>
          <w:rtl/>
        </w:rPr>
        <w:t xml:space="preserve">ح </w:t>
      </w:r>
      <w:r w:rsidR="000E2F20" w:rsidRPr="00DE1126">
        <w:rPr>
          <w:rtl/>
        </w:rPr>
        <w:t>ی</w:t>
      </w:r>
      <w:r w:rsidRPr="00DE1126">
        <w:rPr>
          <w:rtl/>
        </w:rPr>
        <w:t>عن</w:t>
      </w:r>
      <w:r w:rsidR="009F5C93" w:rsidRPr="00DE1126">
        <w:rPr>
          <w:rtl/>
        </w:rPr>
        <w:t>ی</w:t>
      </w:r>
      <w:r w:rsidRPr="00DE1126">
        <w:rPr>
          <w:rtl/>
        </w:rPr>
        <w:t xml:space="preserve"> چه؟ فرمود: تقس</w:t>
      </w:r>
      <w:r w:rsidR="000E2F20" w:rsidRPr="00DE1126">
        <w:rPr>
          <w:rtl/>
        </w:rPr>
        <w:t>ی</w:t>
      </w:r>
      <w:r w:rsidRPr="00DE1126">
        <w:rPr>
          <w:rtl/>
        </w:rPr>
        <w:t>م به مساوات ب</w:t>
      </w:r>
      <w:r w:rsidR="000E2F20" w:rsidRPr="00DE1126">
        <w:rPr>
          <w:rtl/>
        </w:rPr>
        <w:t>ی</w:t>
      </w:r>
      <w:r w:rsidRPr="00DE1126">
        <w:rPr>
          <w:rtl/>
        </w:rPr>
        <w:t>ن مردم. خداوند قلوب امت محمد را مملو از غنا و ب</w:t>
      </w:r>
      <w:r w:rsidR="00741AA8" w:rsidRPr="00DE1126">
        <w:rPr>
          <w:rtl/>
        </w:rPr>
        <w:t>ی</w:t>
      </w:r>
      <w:r w:rsidR="00506612">
        <w:t>‌</w:t>
      </w:r>
      <w:r w:rsidRPr="00DE1126">
        <w:rPr>
          <w:rtl/>
        </w:rPr>
        <w:t>ن</w:t>
      </w:r>
      <w:r w:rsidR="00741AA8" w:rsidRPr="00DE1126">
        <w:rPr>
          <w:rtl/>
        </w:rPr>
        <w:t>ی</w:t>
      </w:r>
      <w:r w:rsidRPr="00DE1126">
        <w:rPr>
          <w:rtl/>
        </w:rPr>
        <w:t>از</w:t>
      </w:r>
      <w:r w:rsidR="00741AA8" w:rsidRPr="00DE1126">
        <w:rPr>
          <w:rtl/>
        </w:rPr>
        <w:t>ی</w:t>
      </w:r>
      <w:r w:rsidRPr="00DE1126">
        <w:rPr>
          <w:rtl/>
        </w:rPr>
        <w:t xml:space="preserve"> م</w:t>
      </w:r>
      <w:r w:rsidR="00741AA8" w:rsidRPr="00DE1126">
        <w:rPr>
          <w:rtl/>
        </w:rPr>
        <w:t>ی</w:t>
      </w:r>
      <w:r w:rsidR="00506612">
        <w:t>‌</w:t>
      </w:r>
      <w:r w:rsidRPr="00DE1126">
        <w:rPr>
          <w:rtl/>
        </w:rPr>
        <w:t>کند و عدالت او همه را فرا م</w:t>
      </w:r>
      <w:r w:rsidR="00741AA8" w:rsidRPr="00DE1126">
        <w:rPr>
          <w:rtl/>
        </w:rPr>
        <w:t>ی</w:t>
      </w:r>
      <w:r w:rsidR="00506612">
        <w:t>‌</w:t>
      </w:r>
      <w:r w:rsidRPr="00DE1126">
        <w:rPr>
          <w:rtl/>
        </w:rPr>
        <w:t>گ</w:t>
      </w:r>
      <w:r w:rsidR="00741AA8" w:rsidRPr="00DE1126">
        <w:rPr>
          <w:rtl/>
        </w:rPr>
        <w:t>ی</w:t>
      </w:r>
      <w:r w:rsidRPr="00DE1126">
        <w:rPr>
          <w:rtl/>
        </w:rPr>
        <w:t>رد، چنان که او کس</w:t>
      </w:r>
      <w:r w:rsidR="00741AA8" w:rsidRPr="00DE1126">
        <w:rPr>
          <w:rtl/>
        </w:rPr>
        <w:t>ی</w:t>
      </w:r>
      <w:r w:rsidRPr="00DE1126">
        <w:rPr>
          <w:rtl/>
        </w:rPr>
        <w:t xml:space="preserve"> را فرمان م</w:t>
      </w:r>
      <w:r w:rsidR="00741AA8" w:rsidRPr="00DE1126">
        <w:rPr>
          <w:rtl/>
        </w:rPr>
        <w:t>ی</w:t>
      </w:r>
      <w:r w:rsidR="00506612">
        <w:t>‌</w:t>
      </w:r>
      <w:r w:rsidRPr="00DE1126">
        <w:rPr>
          <w:rtl/>
        </w:rPr>
        <w:t>دهد تا ندا کند که چه کس</w:t>
      </w:r>
      <w:r w:rsidR="00741AA8" w:rsidRPr="00DE1126">
        <w:rPr>
          <w:rtl/>
        </w:rPr>
        <w:t>ی</w:t>
      </w:r>
      <w:r w:rsidRPr="00DE1126">
        <w:rPr>
          <w:rtl/>
        </w:rPr>
        <w:t xml:space="preserve"> به مال ن</w:t>
      </w:r>
      <w:r w:rsidR="00741AA8" w:rsidRPr="00DE1126">
        <w:rPr>
          <w:rtl/>
        </w:rPr>
        <w:t>ی</w:t>
      </w:r>
      <w:r w:rsidRPr="00DE1126">
        <w:rPr>
          <w:rtl/>
        </w:rPr>
        <w:t xml:space="preserve">از دارد؟ و تنها </w:t>
      </w:r>
      <w:r w:rsidR="00741AA8" w:rsidRPr="00DE1126">
        <w:rPr>
          <w:rtl/>
        </w:rPr>
        <w:t>ی</w:t>
      </w:r>
      <w:r w:rsidRPr="00DE1126">
        <w:rPr>
          <w:rtl/>
        </w:rPr>
        <w:t>ک نفر بر</w:t>
      </w:r>
      <w:r w:rsidR="00506612">
        <w:t>‌</w:t>
      </w:r>
      <w:r w:rsidRPr="00DE1126">
        <w:rPr>
          <w:rtl/>
        </w:rPr>
        <w:t>م</w:t>
      </w:r>
      <w:r w:rsidR="00741AA8" w:rsidRPr="00DE1126">
        <w:rPr>
          <w:rtl/>
        </w:rPr>
        <w:t>ی</w:t>
      </w:r>
      <w:r w:rsidR="00506612">
        <w:t>‌</w:t>
      </w:r>
      <w:r w:rsidRPr="00DE1126">
        <w:rPr>
          <w:rtl/>
        </w:rPr>
        <w:t>خ</w:t>
      </w:r>
      <w:r w:rsidR="00741AA8" w:rsidRPr="00DE1126">
        <w:rPr>
          <w:rtl/>
        </w:rPr>
        <w:t>ی</w:t>
      </w:r>
      <w:r w:rsidRPr="00DE1126">
        <w:rPr>
          <w:rtl/>
        </w:rPr>
        <w:t>زد، پس او به آن شخص م</w:t>
      </w:r>
      <w:r w:rsidR="00741AA8" w:rsidRPr="00DE1126">
        <w:rPr>
          <w:rtl/>
        </w:rPr>
        <w:t>ی</w:t>
      </w:r>
      <w:r w:rsidR="00506612">
        <w:t>‌</w:t>
      </w:r>
      <w:r w:rsidRPr="00DE1126">
        <w:rPr>
          <w:rtl/>
        </w:rPr>
        <w:t>گو</w:t>
      </w:r>
      <w:r w:rsidR="00741AA8" w:rsidRPr="00DE1126">
        <w:rPr>
          <w:rtl/>
        </w:rPr>
        <w:t>ی</w:t>
      </w:r>
      <w:r w:rsidRPr="00DE1126">
        <w:rPr>
          <w:rtl/>
        </w:rPr>
        <w:t>د: به نزد خزانه دار برو و بگو: مهد</w:t>
      </w:r>
      <w:r w:rsidR="00741AA8" w:rsidRPr="00DE1126">
        <w:rPr>
          <w:rtl/>
        </w:rPr>
        <w:t>ی</w:t>
      </w:r>
      <w:r w:rsidRPr="00DE1126">
        <w:rPr>
          <w:rtl/>
        </w:rPr>
        <w:t xml:space="preserve"> تو را امر م</w:t>
      </w:r>
      <w:r w:rsidR="00741AA8" w:rsidRPr="00DE1126">
        <w:rPr>
          <w:rtl/>
        </w:rPr>
        <w:t>ی</w:t>
      </w:r>
      <w:r w:rsidR="00506612">
        <w:t>‌</w:t>
      </w:r>
      <w:r w:rsidRPr="00DE1126">
        <w:rPr>
          <w:rtl/>
        </w:rPr>
        <w:t>کند که به من مال</w:t>
      </w:r>
      <w:r w:rsidR="00741AA8" w:rsidRPr="00DE1126">
        <w:rPr>
          <w:rtl/>
        </w:rPr>
        <w:t>ی</w:t>
      </w:r>
      <w:r w:rsidRPr="00DE1126">
        <w:rPr>
          <w:rtl/>
        </w:rPr>
        <w:t xml:space="preserve"> بده</w:t>
      </w:r>
      <w:r w:rsidR="00741AA8" w:rsidRPr="00DE1126">
        <w:rPr>
          <w:rtl/>
        </w:rPr>
        <w:t>ی</w:t>
      </w:r>
      <w:r w:rsidRPr="00DE1126">
        <w:rPr>
          <w:rtl/>
        </w:rPr>
        <w:t>. پس آن خزانه</w:t>
      </w:r>
      <w:r w:rsidR="00506612">
        <w:t>‌</w:t>
      </w:r>
      <w:r w:rsidRPr="00DE1126">
        <w:rPr>
          <w:rtl/>
        </w:rPr>
        <w:t>دار م</w:t>
      </w:r>
      <w:r w:rsidR="00741AA8" w:rsidRPr="00DE1126">
        <w:rPr>
          <w:rtl/>
        </w:rPr>
        <w:t>ی</w:t>
      </w:r>
      <w:r w:rsidR="00506612">
        <w:t>‌</w:t>
      </w:r>
      <w:r w:rsidRPr="00DE1126">
        <w:rPr>
          <w:rtl/>
        </w:rPr>
        <w:t>گو</w:t>
      </w:r>
      <w:r w:rsidR="00741AA8" w:rsidRPr="00DE1126">
        <w:rPr>
          <w:rtl/>
        </w:rPr>
        <w:t>ی</w:t>
      </w:r>
      <w:r w:rsidRPr="00DE1126">
        <w:rPr>
          <w:rtl/>
        </w:rPr>
        <w:t>د: ب</w:t>
      </w:r>
      <w:r w:rsidR="00741AA8" w:rsidRPr="00DE1126">
        <w:rPr>
          <w:rtl/>
        </w:rPr>
        <w:t>ی</w:t>
      </w:r>
      <w:r w:rsidRPr="00DE1126">
        <w:rPr>
          <w:rtl/>
        </w:rPr>
        <w:t xml:space="preserve"> حساب بردار. او هم بر م</w:t>
      </w:r>
      <w:r w:rsidR="00741AA8" w:rsidRPr="00DE1126">
        <w:rPr>
          <w:rtl/>
        </w:rPr>
        <w:t>ی</w:t>
      </w:r>
      <w:r w:rsidR="00506612">
        <w:t>‌</w:t>
      </w:r>
      <w:r w:rsidRPr="00DE1126">
        <w:rPr>
          <w:rtl/>
        </w:rPr>
        <w:t>دارد و هنگام</w:t>
      </w:r>
      <w:r w:rsidR="00741AA8" w:rsidRPr="00DE1126">
        <w:rPr>
          <w:rtl/>
        </w:rPr>
        <w:t>ی</w:t>
      </w:r>
      <w:r w:rsidRPr="00DE1126">
        <w:rPr>
          <w:rtl/>
        </w:rPr>
        <w:t xml:space="preserve"> که آن اموال را در دامن خود م</w:t>
      </w:r>
      <w:r w:rsidR="00741AA8" w:rsidRPr="00DE1126">
        <w:rPr>
          <w:rtl/>
        </w:rPr>
        <w:t>ی</w:t>
      </w:r>
      <w:r w:rsidR="00506612">
        <w:t>‌</w:t>
      </w:r>
      <w:r w:rsidRPr="00DE1126">
        <w:rPr>
          <w:rtl/>
        </w:rPr>
        <w:t>ر</w:t>
      </w:r>
      <w:r w:rsidR="00741AA8" w:rsidRPr="00DE1126">
        <w:rPr>
          <w:rtl/>
        </w:rPr>
        <w:t>ی</w:t>
      </w:r>
      <w:r w:rsidRPr="00DE1126">
        <w:rPr>
          <w:rtl/>
        </w:rPr>
        <w:t>زد و ذخ</w:t>
      </w:r>
      <w:r w:rsidR="00741AA8" w:rsidRPr="00DE1126">
        <w:rPr>
          <w:rtl/>
        </w:rPr>
        <w:t>ی</w:t>
      </w:r>
      <w:r w:rsidRPr="00DE1126">
        <w:rPr>
          <w:rtl/>
        </w:rPr>
        <w:t>ره م</w:t>
      </w:r>
      <w:r w:rsidR="00741AA8" w:rsidRPr="00DE1126">
        <w:rPr>
          <w:rtl/>
        </w:rPr>
        <w:t>ی</w:t>
      </w:r>
      <w:r w:rsidR="00506612">
        <w:t>‌</w:t>
      </w:r>
      <w:r w:rsidRPr="00DE1126">
        <w:rPr>
          <w:rtl/>
        </w:rPr>
        <w:t>کند، پش</w:t>
      </w:r>
      <w:r w:rsidR="00741AA8" w:rsidRPr="00DE1126">
        <w:rPr>
          <w:rtl/>
        </w:rPr>
        <w:t>ی</w:t>
      </w:r>
      <w:r w:rsidRPr="00DE1126">
        <w:rPr>
          <w:rtl/>
        </w:rPr>
        <w:t>مان شده م</w:t>
      </w:r>
      <w:r w:rsidR="00741AA8" w:rsidRPr="00DE1126">
        <w:rPr>
          <w:rtl/>
        </w:rPr>
        <w:t>ی</w:t>
      </w:r>
      <w:r w:rsidR="00506612">
        <w:t>‌</w:t>
      </w:r>
      <w:r w:rsidRPr="00DE1126">
        <w:rPr>
          <w:rtl/>
        </w:rPr>
        <w:t>گو</w:t>
      </w:r>
      <w:r w:rsidR="00741AA8" w:rsidRPr="00DE1126">
        <w:rPr>
          <w:rtl/>
        </w:rPr>
        <w:t>ی</w:t>
      </w:r>
      <w:r w:rsidRPr="00DE1126">
        <w:rPr>
          <w:rtl/>
        </w:rPr>
        <w:t>د: من آزمندتر</w:t>
      </w:r>
      <w:r w:rsidR="00741AA8" w:rsidRPr="00DE1126">
        <w:rPr>
          <w:rtl/>
        </w:rPr>
        <w:t>ی</w:t>
      </w:r>
      <w:r w:rsidRPr="00DE1126">
        <w:rPr>
          <w:rtl/>
        </w:rPr>
        <w:t>ن کس در امت محمد هستم، آ</w:t>
      </w:r>
      <w:r w:rsidR="00741AA8" w:rsidRPr="00DE1126">
        <w:rPr>
          <w:rtl/>
        </w:rPr>
        <w:t>ی</w:t>
      </w:r>
      <w:r w:rsidRPr="00DE1126">
        <w:rPr>
          <w:rtl/>
        </w:rPr>
        <w:t>ا من هم نم</w:t>
      </w:r>
      <w:r w:rsidR="00741AA8" w:rsidRPr="00DE1126">
        <w:rPr>
          <w:rtl/>
        </w:rPr>
        <w:t>ی</w:t>
      </w:r>
      <w:r w:rsidR="00506612">
        <w:t>‌</w:t>
      </w:r>
      <w:r w:rsidRPr="00DE1126">
        <w:rPr>
          <w:rtl/>
        </w:rPr>
        <w:t>توانستم مانند د</w:t>
      </w:r>
      <w:r w:rsidR="00741AA8" w:rsidRPr="00DE1126">
        <w:rPr>
          <w:rtl/>
        </w:rPr>
        <w:t>ی</w:t>
      </w:r>
      <w:r w:rsidRPr="00DE1126">
        <w:rPr>
          <w:rtl/>
        </w:rPr>
        <w:t>گران باشم</w:t>
      </w:r>
      <w:r w:rsidR="00506612">
        <w:t>‌</w:t>
      </w:r>
      <w:r w:rsidRPr="00DE1126">
        <w:rPr>
          <w:rtl/>
        </w:rPr>
        <w:t>! پس آن اموال را بر م</w:t>
      </w:r>
      <w:r w:rsidR="00741AA8" w:rsidRPr="00DE1126">
        <w:rPr>
          <w:rtl/>
        </w:rPr>
        <w:t>ی</w:t>
      </w:r>
      <w:r w:rsidR="00506612">
        <w:t>‌</w:t>
      </w:r>
      <w:r w:rsidRPr="00DE1126">
        <w:rPr>
          <w:rtl/>
        </w:rPr>
        <w:t>گرداند ول</w:t>
      </w:r>
      <w:r w:rsidR="00741AA8" w:rsidRPr="00DE1126">
        <w:rPr>
          <w:rtl/>
        </w:rPr>
        <w:t>ی</w:t>
      </w:r>
      <w:r w:rsidRPr="00DE1126">
        <w:rPr>
          <w:rtl/>
        </w:rPr>
        <w:t xml:space="preserve"> از او پس نم</w:t>
      </w:r>
      <w:r w:rsidR="00741AA8" w:rsidRPr="00DE1126">
        <w:rPr>
          <w:rtl/>
        </w:rPr>
        <w:t>ی</w:t>
      </w:r>
      <w:r w:rsidR="00506612">
        <w:t>‌</w:t>
      </w:r>
      <w:r w:rsidRPr="00DE1126">
        <w:rPr>
          <w:rtl/>
        </w:rPr>
        <w:t>گ</w:t>
      </w:r>
      <w:r w:rsidR="00741AA8" w:rsidRPr="00DE1126">
        <w:rPr>
          <w:rtl/>
        </w:rPr>
        <w:t>ی</w:t>
      </w:r>
      <w:r w:rsidRPr="00DE1126">
        <w:rPr>
          <w:rtl/>
        </w:rPr>
        <w:t>رند و م</w:t>
      </w:r>
      <w:r w:rsidR="00741AA8" w:rsidRPr="00DE1126">
        <w:rPr>
          <w:rtl/>
        </w:rPr>
        <w:t>ی</w:t>
      </w:r>
      <w:r w:rsidR="00506612">
        <w:t>‌</w:t>
      </w:r>
      <w:r w:rsidRPr="00DE1126">
        <w:rPr>
          <w:rtl/>
        </w:rPr>
        <w:t>گو</w:t>
      </w:r>
      <w:r w:rsidR="00741AA8" w:rsidRPr="00DE1126">
        <w:rPr>
          <w:rtl/>
        </w:rPr>
        <w:t>ی</w:t>
      </w:r>
      <w:r w:rsidRPr="00DE1126">
        <w:rPr>
          <w:rtl/>
        </w:rPr>
        <w:t>ند: ما آنچه را که عطا کرد</w:t>
      </w:r>
      <w:r w:rsidR="00741AA8" w:rsidRPr="00DE1126">
        <w:rPr>
          <w:rtl/>
        </w:rPr>
        <w:t>ی</w:t>
      </w:r>
      <w:r w:rsidRPr="00DE1126">
        <w:rPr>
          <w:rtl/>
        </w:rPr>
        <w:t>م، پس نم</w:t>
      </w:r>
      <w:r w:rsidR="00741AA8" w:rsidRPr="00DE1126">
        <w:rPr>
          <w:rtl/>
        </w:rPr>
        <w:t>ی</w:t>
      </w:r>
      <w:r w:rsidR="00506612">
        <w:t>‌</w:t>
      </w:r>
      <w:r w:rsidRPr="00DE1126">
        <w:rPr>
          <w:rtl/>
        </w:rPr>
        <w:t>گ</w:t>
      </w:r>
      <w:r w:rsidR="00741AA8" w:rsidRPr="00DE1126">
        <w:rPr>
          <w:rtl/>
        </w:rPr>
        <w:t>ی</w:t>
      </w:r>
      <w:r w:rsidRPr="00DE1126">
        <w:rPr>
          <w:rtl/>
        </w:rPr>
        <w:t>ر</w:t>
      </w:r>
      <w:r w:rsidR="00741AA8" w:rsidRPr="00DE1126">
        <w:rPr>
          <w:rtl/>
        </w:rPr>
        <w:t>ی</w:t>
      </w:r>
      <w:r w:rsidRPr="00DE1126">
        <w:rPr>
          <w:rtl/>
        </w:rPr>
        <w:t xml:space="preserve">م. به مدت هفت، هشت و </w:t>
      </w:r>
      <w:r w:rsidR="00741AA8" w:rsidRPr="00DE1126">
        <w:rPr>
          <w:rtl/>
        </w:rPr>
        <w:t>ی</w:t>
      </w:r>
      <w:r w:rsidRPr="00DE1126">
        <w:rPr>
          <w:rtl/>
        </w:rPr>
        <w:t>ا نه سال چن</w:t>
      </w:r>
      <w:r w:rsidR="00741AA8" w:rsidRPr="00DE1126">
        <w:rPr>
          <w:rtl/>
        </w:rPr>
        <w:t>ی</w:t>
      </w:r>
      <w:r w:rsidRPr="00DE1126">
        <w:rPr>
          <w:rtl/>
        </w:rPr>
        <w:t>ن وضع</w:t>
      </w:r>
      <w:r w:rsidR="00741AA8" w:rsidRPr="00DE1126">
        <w:rPr>
          <w:rtl/>
        </w:rPr>
        <w:t>ی</w:t>
      </w:r>
      <w:r w:rsidRPr="00DE1126">
        <w:rPr>
          <w:rtl/>
        </w:rPr>
        <w:t>ت</w:t>
      </w:r>
      <w:r w:rsidR="00741AA8" w:rsidRPr="00DE1126">
        <w:rPr>
          <w:rtl/>
        </w:rPr>
        <w:t>ی</w:t>
      </w:r>
      <w:r w:rsidRPr="00DE1126">
        <w:rPr>
          <w:rtl/>
        </w:rPr>
        <w:t xml:space="preserve"> خواهد بود. و ه</w:t>
      </w:r>
      <w:r w:rsidR="00741AA8" w:rsidRPr="00DE1126">
        <w:rPr>
          <w:rtl/>
        </w:rPr>
        <w:t>ی</w:t>
      </w:r>
      <w:r w:rsidRPr="00DE1126">
        <w:rPr>
          <w:rtl/>
        </w:rPr>
        <w:t>چ خ</w:t>
      </w:r>
      <w:r w:rsidR="00741AA8" w:rsidRPr="00DE1126">
        <w:rPr>
          <w:rtl/>
        </w:rPr>
        <w:t>ی</w:t>
      </w:r>
      <w:r w:rsidRPr="00DE1126">
        <w:rPr>
          <w:rtl/>
        </w:rPr>
        <w:t>ر</w:t>
      </w:r>
      <w:r w:rsidR="00741AA8" w:rsidRPr="00DE1126">
        <w:rPr>
          <w:rtl/>
        </w:rPr>
        <w:t>ی</w:t>
      </w:r>
      <w:r w:rsidRPr="00DE1126">
        <w:rPr>
          <w:rtl/>
        </w:rPr>
        <w:t xml:space="preserve"> در زندگ</w:t>
      </w:r>
      <w:r w:rsidR="00741AA8" w:rsidRPr="00DE1126">
        <w:rPr>
          <w:rtl/>
        </w:rPr>
        <w:t>ی</w:t>
      </w:r>
      <w:r w:rsidRPr="00DE1126">
        <w:rPr>
          <w:rtl/>
        </w:rPr>
        <w:t xml:space="preserve"> پس از او ن</w:t>
      </w:r>
      <w:r w:rsidR="00741AA8" w:rsidRPr="00DE1126">
        <w:rPr>
          <w:rtl/>
        </w:rPr>
        <w:t>ی</w:t>
      </w:r>
      <w:r w:rsidRPr="00DE1126">
        <w:rPr>
          <w:rtl/>
        </w:rPr>
        <w:t>ست.»</w:t>
      </w:r>
      <w:r w:rsidRPr="00DE1126">
        <w:rPr>
          <w:rtl/>
        </w:rPr>
        <w:footnoteReference w:id="190"/>
      </w:r>
    </w:p>
    <w:p w:rsidR="001E12DE" w:rsidRPr="00DE1126" w:rsidRDefault="001E12DE" w:rsidP="000E2F20">
      <w:pPr>
        <w:bidi/>
        <w:jc w:val="both"/>
        <w:rPr>
          <w:rtl/>
        </w:rPr>
      </w:pPr>
      <w:r w:rsidRPr="00DE1126">
        <w:rPr>
          <w:rtl/>
        </w:rPr>
        <w:t>در منابع ش</w:t>
      </w:r>
      <w:r w:rsidR="000E2F20" w:rsidRPr="00DE1126">
        <w:rPr>
          <w:rtl/>
        </w:rPr>
        <w:t>ی</w:t>
      </w:r>
      <w:r w:rsidRPr="00DE1126">
        <w:rPr>
          <w:rtl/>
        </w:rPr>
        <w:t>ع</w:t>
      </w:r>
      <w:r w:rsidR="009F5C93" w:rsidRPr="00DE1126">
        <w:rPr>
          <w:rtl/>
        </w:rPr>
        <w:t>ی</w:t>
      </w:r>
      <w:r w:rsidRPr="00DE1126">
        <w:rPr>
          <w:rtl/>
        </w:rPr>
        <w:t>، دلائل الامامة /249 از ابو سع</w:t>
      </w:r>
      <w:r w:rsidR="000E2F20" w:rsidRPr="00DE1126">
        <w:rPr>
          <w:rtl/>
        </w:rPr>
        <w:t>ی</w:t>
      </w:r>
      <w:r w:rsidRPr="00DE1126">
        <w:rPr>
          <w:rtl/>
        </w:rPr>
        <w:t>د خدر</w:t>
      </w:r>
      <w:r w:rsidR="009F5C93" w:rsidRPr="00DE1126">
        <w:rPr>
          <w:rtl/>
        </w:rPr>
        <w:t>ی</w:t>
      </w:r>
      <w:r w:rsidRPr="00DE1126">
        <w:rPr>
          <w:rtl/>
        </w:rPr>
        <w:t xml:space="preserve"> آورده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«شما را به مهد</w:t>
      </w:r>
      <w:r w:rsidR="00741AA8" w:rsidRPr="00DE1126">
        <w:rPr>
          <w:rtl/>
        </w:rPr>
        <w:t>ی</w:t>
      </w:r>
      <w:r w:rsidRPr="00DE1126">
        <w:rPr>
          <w:rtl/>
        </w:rPr>
        <w:t xml:space="preserve"> بشارت باد، او در آخرالزمان در شدت و سخت</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د و خداوند برا</w:t>
      </w:r>
      <w:r w:rsidR="00741AA8" w:rsidRPr="00DE1126">
        <w:rPr>
          <w:rtl/>
        </w:rPr>
        <w:t>ی</w:t>
      </w:r>
      <w:r w:rsidRPr="00DE1126">
        <w:rPr>
          <w:rtl/>
        </w:rPr>
        <w:t xml:space="preserve"> او زم</w:t>
      </w:r>
      <w:r w:rsidR="00741AA8" w:rsidRPr="00DE1126">
        <w:rPr>
          <w:rtl/>
        </w:rPr>
        <w:t>ی</w:t>
      </w:r>
      <w:r w:rsidRPr="00DE1126">
        <w:rPr>
          <w:rtl/>
        </w:rPr>
        <w:t>ن را از عدل و داد آکنده م</w:t>
      </w:r>
      <w:r w:rsidR="00741AA8" w:rsidRPr="00DE1126">
        <w:rPr>
          <w:rtl/>
        </w:rPr>
        <w:t>ی</w:t>
      </w:r>
      <w:r w:rsidR="00506612">
        <w:t>‌</w:t>
      </w:r>
      <w:r w:rsidRPr="00DE1126">
        <w:rPr>
          <w:rtl/>
        </w:rPr>
        <w:t>کند.»</w:t>
      </w:r>
      <w:r w:rsidRPr="00DE1126">
        <w:rPr>
          <w:rtl/>
        </w:rPr>
        <w:footnoteReference w:id="191"/>
      </w:r>
    </w:p>
    <w:p w:rsidR="001E12DE" w:rsidRPr="00DE1126" w:rsidRDefault="001E12DE" w:rsidP="000E2F20">
      <w:pPr>
        <w:bidi/>
        <w:jc w:val="both"/>
        <w:rPr>
          <w:rtl/>
        </w:rPr>
      </w:pPr>
      <w:r w:rsidRPr="00DE1126">
        <w:rPr>
          <w:rtl/>
        </w:rPr>
        <w:t>ش</w:t>
      </w:r>
      <w:r w:rsidR="00741AA8" w:rsidRPr="00DE1126">
        <w:rPr>
          <w:rtl/>
        </w:rPr>
        <w:t>ی</w:t>
      </w:r>
      <w:r w:rsidRPr="00DE1126">
        <w:rPr>
          <w:rtl/>
        </w:rPr>
        <w:t>خ طوس</w:t>
      </w:r>
      <w:r w:rsidR="00741AA8" w:rsidRPr="00DE1126">
        <w:rPr>
          <w:rtl/>
        </w:rPr>
        <w:t>ی</w:t>
      </w:r>
      <w:r w:rsidRPr="00DE1126">
        <w:rPr>
          <w:rtl/>
        </w:rPr>
        <w:t xml:space="preserve"> در غ</w:t>
      </w:r>
      <w:r w:rsidR="000E2F20" w:rsidRPr="00DE1126">
        <w:rPr>
          <w:rtl/>
        </w:rPr>
        <w:t>ی</w:t>
      </w:r>
      <w:r w:rsidRPr="00DE1126">
        <w:rPr>
          <w:rtl/>
        </w:rPr>
        <w:t>بت /111 از ابو سع</w:t>
      </w:r>
      <w:r w:rsidR="000E2F20" w:rsidRPr="00DE1126">
        <w:rPr>
          <w:rtl/>
        </w:rPr>
        <w:t>ی</w:t>
      </w:r>
      <w:r w:rsidRPr="00DE1126">
        <w:rPr>
          <w:rtl/>
        </w:rPr>
        <w:t>د خدر</w:t>
      </w:r>
      <w:r w:rsidR="009F5C93" w:rsidRPr="00DE1126">
        <w:rPr>
          <w:rtl/>
        </w:rPr>
        <w:t>ی</w:t>
      </w:r>
      <w:r w:rsidRPr="00DE1126">
        <w:rPr>
          <w:rtl/>
        </w:rPr>
        <w:t>، روا</w:t>
      </w:r>
      <w:r w:rsidR="00741AA8" w:rsidRPr="00DE1126">
        <w:rPr>
          <w:rtl/>
        </w:rPr>
        <w:t>ی</w:t>
      </w:r>
      <w:r w:rsidRPr="00DE1126">
        <w:rPr>
          <w:rtl/>
        </w:rPr>
        <w:t>ت</w:t>
      </w:r>
      <w:r w:rsidR="00741AA8" w:rsidRPr="00DE1126">
        <w:rPr>
          <w:rtl/>
        </w:rPr>
        <w:t>ی</w:t>
      </w:r>
      <w:r w:rsidRPr="00DE1126">
        <w:rPr>
          <w:rtl/>
        </w:rPr>
        <w:t xml:space="preserve"> مشابه روا</w:t>
      </w:r>
      <w:r w:rsidR="00741AA8" w:rsidRPr="00DE1126">
        <w:rPr>
          <w:rtl/>
        </w:rPr>
        <w:t>ی</w:t>
      </w:r>
      <w:r w:rsidRPr="00DE1126">
        <w:rPr>
          <w:rtl/>
        </w:rPr>
        <w:t>ت احمد نقل م</w:t>
      </w:r>
      <w:r w:rsidR="00741AA8" w:rsidRPr="00DE1126">
        <w:rPr>
          <w:rtl/>
        </w:rPr>
        <w:t>ی</w:t>
      </w:r>
      <w:r w:rsidR="00506612">
        <w:t>‌</w:t>
      </w:r>
      <w:r w:rsidRPr="00DE1126">
        <w:rPr>
          <w:rtl/>
        </w:rPr>
        <w:t>کند تا آنجا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د: «اهل آسمان و زم</w:t>
      </w:r>
      <w:r w:rsidR="00741AA8" w:rsidRPr="00DE1126">
        <w:rPr>
          <w:rtl/>
        </w:rPr>
        <w:t>ی</w:t>
      </w:r>
      <w:r w:rsidRPr="00DE1126">
        <w:rPr>
          <w:rtl/>
        </w:rPr>
        <w:t>ن از او راض</w:t>
      </w:r>
      <w:r w:rsidR="00741AA8" w:rsidRPr="00DE1126">
        <w:rPr>
          <w:rtl/>
        </w:rPr>
        <w:t>ی</w:t>
      </w:r>
      <w:r w:rsidRPr="00DE1126">
        <w:rPr>
          <w:rtl/>
        </w:rPr>
        <w:t xml:space="preserve"> و خشنود م</w:t>
      </w:r>
      <w:r w:rsidR="00741AA8" w:rsidRPr="00DE1126">
        <w:rPr>
          <w:rtl/>
        </w:rPr>
        <w:t>ی</w:t>
      </w:r>
      <w:r w:rsidR="00506612">
        <w:t>‌</w:t>
      </w:r>
      <w:r w:rsidRPr="00DE1126">
        <w:rPr>
          <w:rtl/>
        </w:rPr>
        <w:t>شوند.» آنگاه روا</w:t>
      </w:r>
      <w:r w:rsidR="00741AA8" w:rsidRPr="00DE1126">
        <w:rPr>
          <w:rtl/>
        </w:rPr>
        <w:t>ی</w:t>
      </w:r>
      <w:r w:rsidRPr="00DE1126">
        <w:rPr>
          <w:rtl/>
        </w:rPr>
        <w:t>ت</w:t>
      </w:r>
      <w:r w:rsidR="00741AA8" w:rsidRPr="00DE1126">
        <w:rPr>
          <w:rtl/>
        </w:rPr>
        <w:t>ی</w:t>
      </w:r>
      <w:r w:rsidRPr="00DE1126">
        <w:rPr>
          <w:rtl/>
        </w:rPr>
        <w:t xml:space="preserve"> چن</w:t>
      </w:r>
      <w:r w:rsidR="00741AA8" w:rsidRPr="00DE1126">
        <w:rPr>
          <w:rtl/>
        </w:rPr>
        <w:t>ی</w:t>
      </w:r>
      <w:r w:rsidRPr="00DE1126">
        <w:rPr>
          <w:rtl/>
        </w:rPr>
        <w:t>ن از آن حضرت نقل م</w:t>
      </w:r>
      <w:r w:rsidR="00741AA8" w:rsidRPr="00DE1126">
        <w:rPr>
          <w:rtl/>
        </w:rPr>
        <w:t>ی</w:t>
      </w:r>
      <w:r w:rsidR="00506612">
        <w:t>‌</w:t>
      </w:r>
      <w:r w:rsidRPr="00DE1126">
        <w:rPr>
          <w:rtl/>
        </w:rPr>
        <w:t>کند: «شما را به مهد</w:t>
      </w:r>
      <w:r w:rsidR="00741AA8" w:rsidRPr="00DE1126">
        <w:rPr>
          <w:rtl/>
        </w:rPr>
        <w:t>ی</w:t>
      </w:r>
      <w:r w:rsidRPr="00DE1126">
        <w:rPr>
          <w:rtl/>
        </w:rPr>
        <w:t xml:space="preserve"> بشارت باد </w:t>
      </w:r>
      <w:r w:rsidR="009C1A9C" w:rsidRPr="00DE1126">
        <w:rPr>
          <w:rtl/>
        </w:rPr>
        <w:t>-</w:t>
      </w:r>
      <w:r w:rsidRPr="00DE1126">
        <w:rPr>
          <w:rtl/>
        </w:rPr>
        <w:t xml:space="preserve"> و ا</w:t>
      </w:r>
      <w:r w:rsidR="00741AA8" w:rsidRPr="00DE1126">
        <w:rPr>
          <w:rtl/>
        </w:rPr>
        <w:t>ی</w:t>
      </w:r>
      <w:r w:rsidRPr="00DE1126">
        <w:rPr>
          <w:rtl/>
        </w:rPr>
        <w:t xml:space="preserve">ن را سه بار فرمودند </w:t>
      </w:r>
      <w:r w:rsidR="009C1A9C" w:rsidRPr="00DE1126">
        <w:rPr>
          <w:rtl/>
        </w:rPr>
        <w:t>-</w:t>
      </w:r>
      <w:r w:rsidRPr="00DE1126">
        <w:rPr>
          <w:rtl/>
        </w:rPr>
        <w:t>، او به هنگام اختلاف م</w:t>
      </w:r>
      <w:r w:rsidR="00741AA8" w:rsidRPr="00DE1126">
        <w:rPr>
          <w:rtl/>
        </w:rPr>
        <w:t>ی</w:t>
      </w:r>
      <w:r w:rsidRPr="00DE1126">
        <w:rPr>
          <w:rtl/>
        </w:rPr>
        <w:t>ان مردم و نابسامان</w:t>
      </w:r>
      <w:r w:rsidR="00741AA8" w:rsidRPr="00DE1126">
        <w:rPr>
          <w:rtl/>
        </w:rPr>
        <w:t>ی</w:t>
      </w:r>
      <w:r w:rsidRPr="00DE1126">
        <w:rPr>
          <w:rtl/>
        </w:rPr>
        <w:t xml:space="preserve"> شد</w:t>
      </w:r>
      <w:r w:rsidR="00741AA8" w:rsidRPr="00DE1126">
        <w:rPr>
          <w:rtl/>
        </w:rPr>
        <w:t>ی</w:t>
      </w:r>
      <w:r w:rsidRPr="00DE1126">
        <w:rPr>
          <w:rtl/>
        </w:rPr>
        <w:t>د ق</w:t>
      </w:r>
      <w:r w:rsidR="00741AA8" w:rsidRPr="00DE1126">
        <w:rPr>
          <w:rtl/>
        </w:rPr>
        <w:t>ی</w:t>
      </w:r>
      <w:r w:rsidRPr="00DE1126">
        <w:rPr>
          <w:rtl/>
        </w:rPr>
        <w:t>ام م</w:t>
      </w:r>
      <w:r w:rsidR="00741AA8" w:rsidRPr="00DE1126">
        <w:rPr>
          <w:rtl/>
        </w:rPr>
        <w:t>ی</w:t>
      </w:r>
      <w:r w:rsidR="00506612">
        <w:t>‌</w:t>
      </w:r>
      <w:r w:rsidRPr="00DE1126">
        <w:rPr>
          <w:rtl/>
        </w:rPr>
        <w:t>کند، پس زم</w:t>
      </w:r>
      <w:r w:rsidR="00741AA8" w:rsidRPr="00DE1126">
        <w:rPr>
          <w:rtl/>
        </w:rPr>
        <w:t>ی</w:t>
      </w:r>
      <w:r w:rsidRPr="00DE1126">
        <w:rPr>
          <w:rtl/>
        </w:rPr>
        <w:t>ن را پر از عدل و داد م</w:t>
      </w:r>
      <w:r w:rsidR="00741AA8" w:rsidRPr="00DE1126">
        <w:rPr>
          <w:rtl/>
        </w:rPr>
        <w:t>ی</w:t>
      </w:r>
      <w:r w:rsidR="00506612">
        <w:t>‌</w:t>
      </w:r>
      <w:r w:rsidRPr="00DE1126">
        <w:rPr>
          <w:rtl/>
        </w:rPr>
        <w:t>کند، بعد از آن</w:t>
      </w:r>
      <w:r w:rsidR="00741AA8" w:rsidRPr="00DE1126">
        <w:rPr>
          <w:rtl/>
        </w:rPr>
        <w:t>ی</w:t>
      </w:r>
      <w:r w:rsidRPr="00DE1126">
        <w:rPr>
          <w:rtl/>
        </w:rPr>
        <w:t xml:space="preserve"> که آکنده از ظلم و ستم شده است. او قلوب بندگان خدا را مملو از غنا و ب</w:t>
      </w:r>
      <w:r w:rsidR="00741AA8" w:rsidRPr="00DE1126">
        <w:rPr>
          <w:rtl/>
        </w:rPr>
        <w:t>ی</w:t>
      </w:r>
      <w:r w:rsidR="00506612">
        <w:t>‌</w:t>
      </w:r>
      <w:r w:rsidRPr="00DE1126">
        <w:rPr>
          <w:rtl/>
        </w:rPr>
        <w:t>ن</w:t>
      </w:r>
      <w:r w:rsidR="00741AA8" w:rsidRPr="00DE1126">
        <w:rPr>
          <w:rtl/>
        </w:rPr>
        <w:t>ی</w:t>
      </w:r>
      <w:r w:rsidRPr="00DE1126">
        <w:rPr>
          <w:rtl/>
        </w:rPr>
        <w:t>از</w:t>
      </w:r>
      <w:r w:rsidR="00741AA8" w:rsidRPr="00DE1126">
        <w:rPr>
          <w:rtl/>
        </w:rPr>
        <w:t>ی</w:t>
      </w:r>
      <w:r w:rsidRPr="00DE1126">
        <w:rPr>
          <w:rtl/>
        </w:rPr>
        <w:t xml:space="preserve"> م</w:t>
      </w:r>
      <w:r w:rsidR="00741AA8" w:rsidRPr="00DE1126">
        <w:rPr>
          <w:rtl/>
        </w:rPr>
        <w:t>ی</w:t>
      </w:r>
      <w:r w:rsidR="00506612">
        <w:t>‌</w:t>
      </w:r>
      <w:r w:rsidRPr="00DE1126">
        <w:rPr>
          <w:rtl/>
        </w:rPr>
        <w:t>نما</w:t>
      </w:r>
      <w:r w:rsidR="00741AA8" w:rsidRPr="00DE1126">
        <w:rPr>
          <w:rtl/>
        </w:rPr>
        <w:t>ی</w:t>
      </w:r>
      <w:r w:rsidRPr="00DE1126">
        <w:rPr>
          <w:rtl/>
        </w:rPr>
        <w:t>د و عدالتش همه را فرا م</w:t>
      </w:r>
      <w:r w:rsidR="00741AA8" w:rsidRPr="00DE1126">
        <w:rPr>
          <w:rtl/>
        </w:rPr>
        <w:t>ی</w:t>
      </w:r>
      <w:r w:rsidR="00506612">
        <w:t>‌</w:t>
      </w:r>
      <w:r w:rsidRPr="00DE1126">
        <w:rPr>
          <w:rtl/>
        </w:rPr>
        <w:t>گ</w:t>
      </w:r>
      <w:r w:rsidR="00741AA8" w:rsidRPr="00DE1126">
        <w:rPr>
          <w:rtl/>
        </w:rPr>
        <w:t>ی</w:t>
      </w:r>
      <w:r w:rsidRPr="00DE1126">
        <w:rPr>
          <w:rtl/>
        </w:rPr>
        <w:t>رد.»</w:t>
      </w:r>
      <w:r w:rsidR="00E67179" w:rsidRPr="00DE1126">
        <w:rPr>
          <w:rtl/>
        </w:rPr>
        <w:t xml:space="preserve"> </w:t>
      </w:r>
    </w:p>
    <w:p w:rsidR="001E12DE" w:rsidRPr="00DE1126" w:rsidRDefault="001E12DE" w:rsidP="000E2F20">
      <w:pPr>
        <w:bidi/>
        <w:jc w:val="both"/>
        <w:rPr>
          <w:rtl/>
        </w:rPr>
      </w:pPr>
      <w:r w:rsidRPr="00DE1126">
        <w:rPr>
          <w:rtl/>
        </w:rPr>
        <w:t>نگارنده: از روا</w:t>
      </w:r>
      <w:r w:rsidR="000E2F20" w:rsidRPr="00DE1126">
        <w:rPr>
          <w:rtl/>
        </w:rPr>
        <w:t>ی</w:t>
      </w:r>
      <w:r w:rsidRPr="00DE1126">
        <w:rPr>
          <w:rtl/>
        </w:rPr>
        <w:t>ت ش</w:t>
      </w:r>
      <w:r w:rsidR="00741AA8" w:rsidRPr="00DE1126">
        <w:rPr>
          <w:rtl/>
        </w:rPr>
        <w:t>ی</w:t>
      </w:r>
      <w:r w:rsidRPr="00DE1126">
        <w:rPr>
          <w:rtl/>
        </w:rPr>
        <w:t>خ طوس</w:t>
      </w:r>
      <w:r w:rsidR="009F5C93" w:rsidRPr="00DE1126">
        <w:rPr>
          <w:rtl/>
        </w:rPr>
        <w:t>ی</w:t>
      </w:r>
      <w:r w:rsidRPr="00DE1126">
        <w:rPr>
          <w:rtl/>
        </w:rPr>
        <w:t xml:space="preserve"> و طبر</w:t>
      </w:r>
      <w:r w:rsidR="009F5C93" w:rsidRPr="00DE1126">
        <w:rPr>
          <w:rtl/>
        </w:rPr>
        <w:t>ی</w:t>
      </w:r>
      <w:r w:rsidRPr="00DE1126">
        <w:rPr>
          <w:rtl/>
        </w:rPr>
        <w:t xml:space="preserve"> امام</w:t>
      </w:r>
      <w:r w:rsidR="00741AA8" w:rsidRPr="00DE1126">
        <w:rPr>
          <w:rtl/>
        </w:rPr>
        <w:t>ی</w:t>
      </w:r>
      <w:r w:rsidRPr="00DE1126">
        <w:rPr>
          <w:rtl/>
        </w:rPr>
        <w:t xml:space="preserve"> معلوم م</w:t>
      </w:r>
      <w:r w:rsidR="009F5C93" w:rsidRPr="00DE1126">
        <w:rPr>
          <w:rtl/>
        </w:rPr>
        <w:t>ی</w:t>
      </w:r>
      <w:r w:rsidR="00506612">
        <w:t>‌</w:t>
      </w:r>
      <w:r w:rsidRPr="00DE1126">
        <w:rPr>
          <w:rtl/>
        </w:rPr>
        <w:t xml:space="preserve">شود </w:t>
      </w:r>
      <w:r w:rsidR="001B3869" w:rsidRPr="00DE1126">
        <w:rPr>
          <w:rtl/>
        </w:rPr>
        <w:t>ک</w:t>
      </w:r>
      <w:r w:rsidRPr="00DE1126">
        <w:rPr>
          <w:rtl/>
        </w:rPr>
        <w:t>ه بر روا</w:t>
      </w:r>
      <w:r w:rsidR="000E2F20" w:rsidRPr="00DE1126">
        <w:rPr>
          <w:rtl/>
        </w:rPr>
        <w:t>ی</w:t>
      </w:r>
      <w:r w:rsidRPr="00DE1126">
        <w:rPr>
          <w:rtl/>
        </w:rPr>
        <w:t>ت ابو سع</w:t>
      </w:r>
      <w:r w:rsidR="000E2F20" w:rsidRPr="00DE1126">
        <w:rPr>
          <w:rtl/>
        </w:rPr>
        <w:t>ی</w:t>
      </w:r>
      <w:r w:rsidRPr="00DE1126">
        <w:rPr>
          <w:rtl/>
        </w:rPr>
        <w:t>د خدر</w:t>
      </w:r>
      <w:r w:rsidR="009F5C93" w:rsidRPr="00DE1126">
        <w:rPr>
          <w:rtl/>
        </w:rPr>
        <w:t>ی</w:t>
      </w:r>
      <w:r w:rsidRPr="00DE1126">
        <w:rPr>
          <w:rtl/>
        </w:rPr>
        <w:t xml:space="preserve"> افزوده</w:t>
      </w:r>
      <w:r w:rsidR="00506612">
        <w:t>‌</w:t>
      </w:r>
      <w:r w:rsidRPr="00DE1126">
        <w:rPr>
          <w:rtl/>
        </w:rPr>
        <w:t>اند، و ا</w:t>
      </w:r>
      <w:r w:rsidR="00741AA8" w:rsidRPr="00DE1126">
        <w:rPr>
          <w:rtl/>
        </w:rPr>
        <w:t>ی</w:t>
      </w:r>
      <w:r w:rsidRPr="00DE1126">
        <w:rPr>
          <w:rtl/>
        </w:rPr>
        <w:t>ن شگرد راو</w:t>
      </w:r>
      <w:r w:rsidR="00741AA8" w:rsidRPr="00DE1126">
        <w:rPr>
          <w:rtl/>
        </w:rPr>
        <w:t>ی</w:t>
      </w:r>
      <w:r w:rsidRPr="00DE1126">
        <w:rPr>
          <w:rtl/>
        </w:rPr>
        <w:t>ان وابسته به دستگاه حاکم است</w:t>
      </w:r>
      <w:r w:rsidR="00506612">
        <w:t>‌</w:t>
      </w:r>
      <w:r w:rsidRPr="00DE1126">
        <w:rPr>
          <w:rtl/>
        </w:rPr>
        <w:t>!</w:t>
      </w:r>
    </w:p>
    <w:p w:rsidR="001E12DE" w:rsidRPr="00DE1126" w:rsidRDefault="001E12DE" w:rsidP="000E2F20">
      <w:pPr>
        <w:bidi/>
        <w:jc w:val="both"/>
        <w:rPr>
          <w:rtl/>
        </w:rPr>
      </w:pPr>
      <w:r w:rsidRPr="00DE1126">
        <w:rPr>
          <w:rtl/>
        </w:rPr>
        <w:t>ظهور پس از زمان</w:t>
      </w:r>
      <w:r w:rsidR="00741AA8" w:rsidRPr="00DE1126">
        <w:rPr>
          <w:rtl/>
        </w:rPr>
        <w:t>ی</w:t>
      </w:r>
      <w:r w:rsidRPr="00DE1126">
        <w:rPr>
          <w:rtl/>
        </w:rPr>
        <w:t xml:space="preserve"> سخت و ناگوار</w:t>
      </w:r>
    </w:p>
    <w:p w:rsidR="001E12DE" w:rsidRPr="00DE1126" w:rsidRDefault="001E12DE" w:rsidP="000E2F20">
      <w:pPr>
        <w:bidi/>
        <w:jc w:val="both"/>
        <w:rPr>
          <w:rtl/>
        </w:rPr>
      </w:pPr>
      <w:r w:rsidRPr="00DE1126">
        <w:rPr>
          <w:rtl/>
        </w:rPr>
        <w:t xml:space="preserve">مسند ابو </w:t>
      </w:r>
      <w:r w:rsidR="000E2F20" w:rsidRPr="00DE1126">
        <w:rPr>
          <w:rtl/>
        </w:rPr>
        <w:t>ی</w:t>
      </w:r>
      <w:r w:rsidRPr="00DE1126">
        <w:rPr>
          <w:rtl/>
        </w:rPr>
        <w:t>عل</w:t>
      </w:r>
      <w:r w:rsidR="00741AA8" w:rsidRPr="00DE1126">
        <w:rPr>
          <w:rtl/>
        </w:rPr>
        <w:t>ی</w:t>
      </w:r>
      <w:r w:rsidRPr="00DE1126">
        <w:rPr>
          <w:rtl/>
        </w:rPr>
        <w:t xml:space="preserve"> 2/356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آورده است: «در آخرالزمان، در زمان</w:t>
      </w:r>
      <w:r w:rsidR="00741AA8" w:rsidRPr="00DE1126">
        <w:rPr>
          <w:rtl/>
        </w:rPr>
        <w:t>ی</w:t>
      </w:r>
      <w:r w:rsidRPr="00DE1126">
        <w:rPr>
          <w:rtl/>
        </w:rPr>
        <w:t xml:space="preserve"> سخت و ناگوار، امام</w:t>
      </w:r>
      <w:r w:rsidR="009F5C93" w:rsidRPr="00DE1126">
        <w:rPr>
          <w:rtl/>
        </w:rPr>
        <w:t>ی</w:t>
      </w:r>
      <w:r w:rsidRPr="00DE1126">
        <w:rPr>
          <w:rtl/>
        </w:rPr>
        <w:t xml:space="preserve"> خواهد بود </w:t>
      </w:r>
      <w:r w:rsidR="001B3869" w:rsidRPr="00DE1126">
        <w:rPr>
          <w:rtl/>
        </w:rPr>
        <w:t>ک</w:t>
      </w:r>
      <w:r w:rsidRPr="00DE1126">
        <w:rPr>
          <w:rtl/>
        </w:rPr>
        <w:t>ه بخشنده</w:t>
      </w:r>
      <w:r w:rsidR="00506612">
        <w:t>‌</w:t>
      </w:r>
      <w:r w:rsidRPr="00DE1126">
        <w:rPr>
          <w:rtl/>
        </w:rPr>
        <w:t>تر</w:t>
      </w:r>
      <w:r w:rsidR="000E2F20" w:rsidRPr="00DE1126">
        <w:rPr>
          <w:rtl/>
        </w:rPr>
        <w:t>ی</w:t>
      </w:r>
      <w:r w:rsidRPr="00DE1126">
        <w:rPr>
          <w:rtl/>
        </w:rPr>
        <w:t>ن مردم است. شخص</w:t>
      </w:r>
      <w:r w:rsidR="00741AA8" w:rsidRPr="00DE1126">
        <w:rPr>
          <w:rtl/>
        </w:rPr>
        <w:t>ی</w:t>
      </w:r>
      <w:r w:rsidRPr="00DE1126">
        <w:rPr>
          <w:rtl/>
        </w:rPr>
        <w:t xml:space="preserve"> نزد او م</w:t>
      </w:r>
      <w:r w:rsidR="00741AA8" w:rsidRPr="00DE1126">
        <w:rPr>
          <w:rtl/>
        </w:rPr>
        <w:t>ی</w:t>
      </w:r>
      <w:r w:rsidR="00506612">
        <w:t>‌</w:t>
      </w:r>
      <w:r w:rsidRPr="00DE1126">
        <w:rPr>
          <w:rtl/>
        </w:rPr>
        <w:t>آ</w:t>
      </w:r>
      <w:r w:rsidR="00741AA8" w:rsidRPr="00DE1126">
        <w:rPr>
          <w:rtl/>
        </w:rPr>
        <w:t>ی</w:t>
      </w:r>
      <w:r w:rsidRPr="00DE1126">
        <w:rPr>
          <w:rtl/>
        </w:rPr>
        <w:t>د و او مقدار ب</w:t>
      </w:r>
      <w:r w:rsidR="00741AA8" w:rsidRPr="00DE1126">
        <w:rPr>
          <w:rtl/>
        </w:rPr>
        <w:t>ی</w:t>
      </w:r>
      <w:r w:rsidR="00506612">
        <w:t>‌</w:t>
      </w:r>
      <w:r w:rsidRPr="00DE1126">
        <w:rPr>
          <w:rtl/>
        </w:rPr>
        <w:t>شمار</w:t>
      </w:r>
      <w:r w:rsidR="00741AA8" w:rsidRPr="00DE1126">
        <w:rPr>
          <w:rtl/>
        </w:rPr>
        <w:t>ی</w:t>
      </w:r>
      <w:r w:rsidRPr="00DE1126">
        <w:rPr>
          <w:rtl/>
        </w:rPr>
        <w:t xml:space="preserve"> در دامنش م</w:t>
      </w:r>
      <w:r w:rsidR="00741AA8" w:rsidRPr="00DE1126">
        <w:rPr>
          <w:rtl/>
        </w:rPr>
        <w:t>ی</w:t>
      </w:r>
      <w:r w:rsidR="00506612">
        <w:t>‌</w:t>
      </w:r>
      <w:r w:rsidRPr="00DE1126">
        <w:rPr>
          <w:rtl/>
        </w:rPr>
        <w:t>ر</w:t>
      </w:r>
      <w:r w:rsidR="00741AA8" w:rsidRPr="00DE1126">
        <w:rPr>
          <w:rtl/>
        </w:rPr>
        <w:t>ی</w:t>
      </w:r>
      <w:r w:rsidRPr="00DE1126">
        <w:rPr>
          <w:rtl/>
        </w:rPr>
        <w:t>زد، [ چنان که ] صدقه</w:t>
      </w:r>
      <w:r w:rsidR="00506612">
        <w:t>‌</w:t>
      </w:r>
      <w:r w:rsidRPr="00DE1126">
        <w:rPr>
          <w:rtl/>
        </w:rPr>
        <w:t>ا</w:t>
      </w:r>
      <w:r w:rsidR="00741AA8" w:rsidRPr="00DE1126">
        <w:rPr>
          <w:rtl/>
        </w:rPr>
        <w:t>ی</w:t>
      </w:r>
      <w:r w:rsidRPr="00DE1126">
        <w:rPr>
          <w:rtl/>
        </w:rPr>
        <w:t xml:space="preserve"> که آن شخص از آن مال م</w:t>
      </w:r>
      <w:r w:rsidR="00741AA8" w:rsidRPr="00DE1126">
        <w:rPr>
          <w:rtl/>
        </w:rPr>
        <w:t>ی</w:t>
      </w:r>
      <w:r w:rsidR="00506612">
        <w:t>‌</w:t>
      </w:r>
      <w:r w:rsidRPr="00DE1126">
        <w:rPr>
          <w:rtl/>
        </w:rPr>
        <w:t>پردازد، برا</w:t>
      </w:r>
      <w:r w:rsidR="00741AA8" w:rsidRPr="00DE1126">
        <w:rPr>
          <w:rtl/>
        </w:rPr>
        <w:t>ی</w:t>
      </w:r>
      <w:r w:rsidRPr="00DE1126">
        <w:rPr>
          <w:rtl/>
        </w:rPr>
        <w:t xml:space="preserve"> کس</w:t>
      </w:r>
      <w:r w:rsidR="00741AA8" w:rsidRPr="00DE1126">
        <w:rPr>
          <w:rtl/>
        </w:rPr>
        <w:t>ی</w:t>
      </w:r>
      <w:r w:rsidRPr="00DE1126">
        <w:rPr>
          <w:rtl/>
        </w:rPr>
        <w:t xml:space="preserve"> که آن را در</w:t>
      </w:r>
      <w:r w:rsidR="00741AA8" w:rsidRPr="00DE1126">
        <w:rPr>
          <w:rtl/>
        </w:rPr>
        <w:t>ی</w:t>
      </w:r>
      <w:r w:rsidRPr="00DE1126">
        <w:rPr>
          <w:rtl/>
        </w:rPr>
        <w:t>افت م</w:t>
      </w:r>
      <w:r w:rsidR="00741AA8" w:rsidRPr="00DE1126">
        <w:rPr>
          <w:rtl/>
        </w:rPr>
        <w:t>ی</w:t>
      </w:r>
      <w:r w:rsidR="00506612">
        <w:t>‌</w:t>
      </w:r>
      <w:r w:rsidRPr="00DE1126">
        <w:rPr>
          <w:rtl/>
        </w:rPr>
        <w:t>کند و خانواده</w:t>
      </w:r>
      <w:r w:rsidR="00506612">
        <w:t>‌</w:t>
      </w:r>
      <w:r w:rsidRPr="00DE1126">
        <w:rPr>
          <w:rtl/>
        </w:rPr>
        <w:t>اش کاف</w:t>
      </w:r>
      <w:r w:rsidR="00741AA8" w:rsidRPr="00DE1126">
        <w:rPr>
          <w:rtl/>
        </w:rPr>
        <w:t>ی</w:t>
      </w:r>
      <w:r w:rsidRPr="00DE1126">
        <w:rPr>
          <w:rtl/>
        </w:rPr>
        <w:t xml:space="preserve"> است، و ا</w:t>
      </w:r>
      <w:r w:rsidR="00741AA8" w:rsidRPr="00DE1126">
        <w:rPr>
          <w:rtl/>
        </w:rPr>
        <w:t>ی</w:t>
      </w:r>
      <w:r w:rsidRPr="00DE1126">
        <w:rPr>
          <w:rtl/>
        </w:rPr>
        <w:t>ن به جهت خ</w:t>
      </w:r>
      <w:r w:rsidR="00741AA8" w:rsidRPr="00DE1126">
        <w:rPr>
          <w:rtl/>
        </w:rPr>
        <w:t>ی</w:t>
      </w:r>
      <w:r w:rsidRPr="00DE1126">
        <w:rPr>
          <w:rtl/>
        </w:rPr>
        <w:t>ر</w:t>
      </w:r>
      <w:r w:rsidR="00741AA8" w:rsidRPr="00DE1126">
        <w:rPr>
          <w:rtl/>
        </w:rPr>
        <w:t>ی</w:t>
      </w:r>
      <w:r w:rsidRPr="00DE1126">
        <w:rPr>
          <w:rtl/>
        </w:rPr>
        <w:t xml:space="preserve"> است که به مردم م</w:t>
      </w:r>
      <w:r w:rsidR="00741AA8" w:rsidRPr="00DE1126">
        <w:rPr>
          <w:rtl/>
        </w:rPr>
        <w:t>ی</w:t>
      </w:r>
      <w:r w:rsidR="00506612">
        <w:t>‌</w:t>
      </w:r>
      <w:r w:rsidRPr="00DE1126">
        <w:rPr>
          <w:rtl/>
        </w:rPr>
        <w:t>رسد.»</w:t>
      </w:r>
      <w:r w:rsidRPr="00DE1126">
        <w:rPr>
          <w:rtl/>
        </w:rPr>
        <w:footnoteReference w:id="192"/>
      </w:r>
      <w:r w:rsidRPr="00DE1126">
        <w:rPr>
          <w:rtl/>
        </w:rPr>
        <w:t xml:space="preserve"> </w:t>
      </w:r>
    </w:p>
    <w:p w:rsidR="001E12DE" w:rsidRPr="00DE1126" w:rsidRDefault="001E12DE" w:rsidP="000E2F20">
      <w:pPr>
        <w:bidi/>
        <w:jc w:val="both"/>
        <w:rPr>
          <w:rtl/>
        </w:rPr>
      </w:pPr>
      <w:r w:rsidRPr="00DE1126">
        <w:rPr>
          <w:rtl/>
        </w:rPr>
        <w:t>الفتن 1/361 از ابوسع</w:t>
      </w:r>
      <w:r w:rsidR="000E2F20" w:rsidRPr="00DE1126">
        <w:rPr>
          <w:rtl/>
        </w:rPr>
        <w:t>ی</w:t>
      </w:r>
      <w:r w:rsidRPr="00DE1126">
        <w:rPr>
          <w:rtl/>
        </w:rPr>
        <w:t>د خدر</w:t>
      </w:r>
      <w:r w:rsidR="009F5C93" w:rsidRPr="00DE1126">
        <w:rPr>
          <w:rtl/>
        </w:rPr>
        <w:t>ی</w:t>
      </w:r>
      <w:r w:rsidRPr="00DE1126">
        <w:rPr>
          <w:rtl/>
        </w:rPr>
        <w:t xml:space="preserve"> از پ</w:t>
      </w:r>
      <w:r w:rsidR="000E2F20" w:rsidRPr="00DE1126">
        <w:rPr>
          <w:rtl/>
        </w:rPr>
        <w:t>ی</w:t>
      </w:r>
      <w:r w:rsidRPr="00DE1126">
        <w:rPr>
          <w:rtl/>
        </w:rPr>
        <w:t>امبر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کند: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 من در زمان</w:t>
      </w:r>
      <w:r w:rsidR="00741AA8" w:rsidRPr="00DE1126">
        <w:rPr>
          <w:rtl/>
        </w:rPr>
        <w:t>ی</w:t>
      </w:r>
      <w:r w:rsidRPr="00DE1126">
        <w:rPr>
          <w:rtl/>
        </w:rPr>
        <w:t xml:space="preserve"> ناگوار و هنگام بروز فتنه</w:t>
      </w:r>
      <w:r w:rsidR="00506612">
        <w:t>‌</w:t>
      </w:r>
      <w:r w:rsidRPr="00DE1126">
        <w:rPr>
          <w:rtl/>
        </w:rPr>
        <w:t>ها ق</w:t>
      </w:r>
      <w:r w:rsidR="00741AA8" w:rsidRPr="00DE1126">
        <w:rPr>
          <w:rtl/>
        </w:rPr>
        <w:t>ی</w:t>
      </w:r>
      <w:r w:rsidRPr="00DE1126">
        <w:rPr>
          <w:rtl/>
        </w:rPr>
        <w:t>ام م</w:t>
      </w:r>
      <w:r w:rsidR="00741AA8" w:rsidRPr="00DE1126">
        <w:rPr>
          <w:rtl/>
        </w:rPr>
        <w:t>ی</w:t>
      </w:r>
      <w:r w:rsidR="00506612">
        <w:t>‌</w:t>
      </w:r>
      <w:r w:rsidRPr="00DE1126">
        <w:rPr>
          <w:rtl/>
        </w:rPr>
        <w:t>کند که بخشش او بدون شمارش است و او را سفاح [ کس</w:t>
      </w:r>
      <w:r w:rsidR="00741AA8" w:rsidRPr="00DE1126">
        <w:rPr>
          <w:rtl/>
        </w:rPr>
        <w:t>ی</w:t>
      </w:r>
      <w:r w:rsidRPr="00DE1126">
        <w:rPr>
          <w:rtl/>
        </w:rPr>
        <w:t xml:space="preserve"> که خون دشمنانش را م</w:t>
      </w:r>
      <w:r w:rsidR="00741AA8" w:rsidRPr="00DE1126">
        <w:rPr>
          <w:rtl/>
        </w:rPr>
        <w:t>ی</w:t>
      </w:r>
      <w:r w:rsidR="00506612">
        <w:t>‌</w:t>
      </w:r>
      <w:r w:rsidRPr="00DE1126">
        <w:rPr>
          <w:rtl/>
        </w:rPr>
        <w:t>ر</w:t>
      </w:r>
      <w:r w:rsidR="00741AA8" w:rsidRPr="00DE1126">
        <w:rPr>
          <w:rtl/>
        </w:rPr>
        <w:t>ی</w:t>
      </w:r>
      <w:r w:rsidRPr="00DE1126">
        <w:rPr>
          <w:rtl/>
        </w:rPr>
        <w:t>زد ] گو</w:t>
      </w:r>
      <w:r w:rsidR="00741AA8" w:rsidRPr="00DE1126">
        <w:rPr>
          <w:rtl/>
        </w:rPr>
        <w:t>ی</w:t>
      </w:r>
      <w:r w:rsidRPr="00DE1126">
        <w:rPr>
          <w:rtl/>
        </w:rPr>
        <w:t>ند.»</w:t>
      </w:r>
    </w:p>
    <w:p w:rsidR="001E12DE" w:rsidRPr="00DE1126" w:rsidRDefault="001E12DE" w:rsidP="000E2F20">
      <w:pPr>
        <w:bidi/>
        <w:jc w:val="both"/>
        <w:rPr>
          <w:rtl/>
        </w:rPr>
      </w:pPr>
      <w:r w:rsidRPr="00DE1126">
        <w:rPr>
          <w:rtl/>
        </w:rPr>
        <w:t>نگارنده: در احاد</w:t>
      </w:r>
      <w:r w:rsidR="000E2F20" w:rsidRPr="00DE1126">
        <w:rPr>
          <w:rtl/>
        </w:rPr>
        <w:t>ی</w:t>
      </w:r>
      <w:r w:rsidRPr="00DE1126">
        <w:rPr>
          <w:rtl/>
        </w:rPr>
        <w:t>ث ش</w:t>
      </w:r>
      <w:r w:rsidR="000E2F20" w:rsidRPr="00DE1126">
        <w:rPr>
          <w:rtl/>
        </w:rPr>
        <w:t>ی</w:t>
      </w:r>
      <w:r w:rsidRPr="00DE1126">
        <w:rPr>
          <w:rtl/>
        </w:rPr>
        <w:t>عه و سن</w:t>
      </w:r>
      <w:r w:rsidR="009F5C93" w:rsidRPr="00DE1126">
        <w:rPr>
          <w:rtl/>
        </w:rPr>
        <w:t>ی</w:t>
      </w:r>
      <w:r w:rsidRPr="00DE1126">
        <w:rPr>
          <w:rtl/>
        </w:rPr>
        <w:t xml:space="preserve">، نام سفاح به عنوان </w:t>
      </w:r>
      <w:r w:rsidR="000E2F20" w:rsidRPr="00DE1126">
        <w:rPr>
          <w:rtl/>
        </w:rPr>
        <w:t>ی</w:t>
      </w:r>
      <w:r w:rsidR="001B3869" w:rsidRPr="00DE1126">
        <w:rPr>
          <w:rtl/>
        </w:rPr>
        <w:t>ک</w:t>
      </w:r>
      <w:r w:rsidR="009F5C93" w:rsidRPr="00DE1126">
        <w:rPr>
          <w:rtl/>
        </w:rPr>
        <w:t>ی</w:t>
      </w:r>
      <w:r w:rsidRPr="00DE1126">
        <w:rPr>
          <w:rtl/>
        </w:rPr>
        <w:t xml:space="preserve"> از اوصاف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آمده است، ول</w:t>
      </w:r>
      <w:r w:rsidR="00741AA8" w:rsidRPr="00DE1126">
        <w:rPr>
          <w:rtl/>
        </w:rPr>
        <w:t>ی</w:t>
      </w:r>
      <w:r w:rsidRPr="00DE1126">
        <w:rPr>
          <w:rtl/>
        </w:rPr>
        <w:t>کن ممکن است توسط راو</w:t>
      </w:r>
      <w:r w:rsidR="00741AA8" w:rsidRPr="00DE1126">
        <w:rPr>
          <w:rtl/>
        </w:rPr>
        <w:t>ی</w:t>
      </w:r>
      <w:r w:rsidRPr="00DE1126">
        <w:rPr>
          <w:rtl/>
        </w:rPr>
        <w:t>ان دربار عباس</w:t>
      </w:r>
      <w:r w:rsidR="00741AA8" w:rsidRPr="00DE1126">
        <w:rPr>
          <w:rtl/>
        </w:rPr>
        <w:t>ی</w:t>
      </w:r>
      <w:r w:rsidRPr="00DE1126">
        <w:rPr>
          <w:rtl/>
        </w:rPr>
        <w:t xml:space="preserve"> بدان افزوده شده باشد تا بر سفاح آنان منطبق گردد و لذا تعداد</w:t>
      </w:r>
      <w:r w:rsidR="00741AA8" w:rsidRPr="00DE1126">
        <w:rPr>
          <w:rtl/>
        </w:rPr>
        <w:t>ی</w:t>
      </w:r>
      <w:r w:rsidRPr="00DE1126">
        <w:rPr>
          <w:rtl/>
        </w:rPr>
        <w:t xml:space="preserve"> از منابع، حد</w:t>
      </w:r>
      <w:r w:rsidR="00741AA8" w:rsidRPr="00DE1126">
        <w:rPr>
          <w:rtl/>
        </w:rPr>
        <w:t>ی</w:t>
      </w:r>
      <w:r w:rsidRPr="00DE1126">
        <w:rPr>
          <w:rtl/>
        </w:rPr>
        <w:t>ث را بدون ذکر سفاح نقل م</w:t>
      </w:r>
      <w:r w:rsidR="00741AA8" w:rsidRPr="00DE1126">
        <w:rPr>
          <w:rtl/>
        </w:rPr>
        <w:t>ی</w:t>
      </w:r>
      <w:r w:rsidR="00506612">
        <w:t>‌</w:t>
      </w:r>
      <w:r w:rsidRPr="00DE1126">
        <w:rPr>
          <w:rtl/>
        </w:rPr>
        <w:t>کنند.</w:t>
      </w:r>
      <w:r w:rsidRPr="00DE1126">
        <w:rPr>
          <w:rtl/>
        </w:rPr>
        <w:footnoteReference w:id="193"/>
      </w:r>
      <w:r w:rsidRPr="00DE1126">
        <w:rPr>
          <w:rtl/>
        </w:rPr>
        <w:t xml:space="preserve"> </w:t>
      </w:r>
    </w:p>
    <w:p w:rsidR="001E12DE" w:rsidRPr="00DE1126" w:rsidRDefault="001E12DE" w:rsidP="000E2F20">
      <w:pPr>
        <w:bidi/>
        <w:jc w:val="both"/>
        <w:rPr>
          <w:rtl/>
        </w:rPr>
      </w:pPr>
      <w:r w:rsidRPr="00DE1126">
        <w:rPr>
          <w:rtl/>
        </w:rPr>
        <w:t>نگهبانان ز</w:t>
      </w:r>
      <w:r w:rsidR="00741AA8" w:rsidRPr="00DE1126">
        <w:rPr>
          <w:rtl/>
        </w:rPr>
        <w:t>ی</w:t>
      </w:r>
      <w:r w:rsidRPr="00DE1126">
        <w:rPr>
          <w:rtl/>
        </w:rPr>
        <w:t>اد م</w:t>
      </w:r>
      <w:r w:rsidR="00741AA8" w:rsidRPr="00DE1126">
        <w:rPr>
          <w:rtl/>
        </w:rPr>
        <w:t>ی</w:t>
      </w:r>
      <w:r w:rsidR="00506612">
        <w:t>‌</w:t>
      </w:r>
      <w:r w:rsidRPr="00DE1126">
        <w:rPr>
          <w:rtl/>
        </w:rPr>
        <w:t>شوند و کن</w:t>
      </w:r>
      <w:r w:rsidR="00741AA8" w:rsidRPr="00DE1126">
        <w:rPr>
          <w:rtl/>
        </w:rPr>
        <w:t>ی</w:t>
      </w:r>
      <w:r w:rsidRPr="00DE1126">
        <w:rPr>
          <w:rtl/>
        </w:rPr>
        <w:t>زان به ح</w:t>
      </w:r>
      <w:r w:rsidR="001B3869" w:rsidRPr="00DE1126">
        <w:rPr>
          <w:rtl/>
        </w:rPr>
        <w:t>ک</w:t>
      </w:r>
      <w:r w:rsidRPr="00DE1126">
        <w:rPr>
          <w:rtl/>
        </w:rPr>
        <w:t>ومت م</w:t>
      </w:r>
      <w:r w:rsidR="00741AA8" w:rsidRPr="00DE1126">
        <w:rPr>
          <w:rtl/>
        </w:rPr>
        <w:t>ی</w:t>
      </w:r>
      <w:r w:rsidR="00506612">
        <w:t>‌</w:t>
      </w:r>
      <w:r w:rsidRPr="00DE1126">
        <w:rPr>
          <w:rtl/>
        </w:rPr>
        <w:t>رسند</w:t>
      </w:r>
    </w:p>
    <w:p w:rsidR="001E12DE" w:rsidRPr="00DE1126" w:rsidRDefault="001E12DE" w:rsidP="000E2F20">
      <w:pPr>
        <w:bidi/>
        <w:jc w:val="both"/>
        <w:rPr>
          <w:rtl/>
        </w:rPr>
      </w:pPr>
      <w:r w:rsidRPr="00DE1126">
        <w:rPr>
          <w:rtl/>
        </w:rPr>
        <w:t>طبران</w:t>
      </w:r>
      <w:r w:rsidR="009F5C93" w:rsidRPr="00DE1126">
        <w:rPr>
          <w:rtl/>
        </w:rPr>
        <w:t>ی</w:t>
      </w:r>
      <w:r w:rsidRPr="00DE1126">
        <w:rPr>
          <w:rtl/>
        </w:rPr>
        <w:t xml:space="preserve"> در المعجم ال</w:t>
      </w:r>
      <w:r w:rsidR="001B3869" w:rsidRPr="00DE1126">
        <w:rPr>
          <w:rtl/>
        </w:rPr>
        <w:t>ک</w:t>
      </w:r>
      <w:r w:rsidRPr="00DE1126">
        <w:rPr>
          <w:rtl/>
        </w:rPr>
        <w:t>ب</w:t>
      </w:r>
      <w:r w:rsidR="000E2F20" w:rsidRPr="00DE1126">
        <w:rPr>
          <w:rtl/>
        </w:rPr>
        <w:t>ی</w:t>
      </w:r>
      <w:r w:rsidRPr="00DE1126">
        <w:rPr>
          <w:rtl/>
        </w:rPr>
        <w:t>ر 18/51 از عوف بن مالک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w:t>
      </w:r>
      <w:r w:rsidR="009F5C93" w:rsidRPr="00DE1126">
        <w:rPr>
          <w:rtl/>
        </w:rPr>
        <w:t>ی</w:t>
      </w:r>
      <w:r w:rsidRPr="00DE1126">
        <w:rPr>
          <w:rtl/>
        </w:rPr>
        <w:t xml:space="preserve"> عوف</w:t>
      </w:r>
      <w:r w:rsidR="00506612">
        <w:t>‌</w:t>
      </w:r>
      <w:r w:rsidRPr="00DE1126">
        <w:rPr>
          <w:rtl/>
        </w:rPr>
        <w:t>! چگونه خواه</w:t>
      </w:r>
      <w:r w:rsidR="009F5C93" w:rsidRPr="00DE1126">
        <w:rPr>
          <w:rtl/>
        </w:rPr>
        <w:t>ی</w:t>
      </w:r>
      <w:r w:rsidRPr="00DE1126">
        <w:rPr>
          <w:rtl/>
        </w:rPr>
        <w:t xml:space="preserve"> بود وقت</w:t>
      </w:r>
      <w:r w:rsidR="009F5C93" w:rsidRPr="00DE1126">
        <w:rPr>
          <w:rtl/>
        </w:rPr>
        <w:t>ی</w:t>
      </w:r>
      <w:r w:rsidRPr="00DE1126">
        <w:rPr>
          <w:rtl/>
        </w:rPr>
        <w:t xml:space="preserve"> </w:t>
      </w:r>
      <w:r w:rsidR="001B3869" w:rsidRPr="00DE1126">
        <w:rPr>
          <w:rtl/>
        </w:rPr>
        <w:t>ک</w:t>
      </w:r>
      <w:r w:rsidRPr="00DE1126">
        <w:rPr>
          <w:rtl/>
        </w:rPr>
        <w:t>ه ا</w:t>
      </w:r>
      <w:r w:rsidR="00741AA8" w:rsidRPr="00DE1126">
        <w:rPr>
          <w:rtl/>
        </w:rPr>
        <w:t>ی</w:t>
      </w:r>
      <w:r w:rsidRPr="00DE1126">
        <w:rPr>
          <w:rtl/>
        </w:rPr>
        <w:t xml:space="preserve">ن امت، هفتاد و سه فرقه شوند که </w:t>
      </w:r>
      <w:r w:rsidR="00741AA8" w:rsidRPr="00DE1126">
        <w:rPr>
          <w:rtl/>
        </w:rPr>
        <w:t>ی</w:t>
      </w:r>
      <w:r w:rsidRPr="00DE1126">
        <w:rPr>
          <w:rtl/>
        </w:rPr>
        <w:t>ک</w:t>
      </w:r>
      <w:r w:rsidR="00741AA8" w:rsidRPr="00DE1126">
        <w:rPr>
          <w:rtl/>
        </w:rPr>
        <w:t>ی</w:t>
      </w:r>
      <w:r w:rsidRPr="00DE1126">
        <w:rPr>
          <w:rtl/>
        </w:rPr>
        <w:t xml:space="preserve"> در بهشت است و ما بق</w:t>
      </w:r>
      <w:r w:rsidR="00741AA8" w:rsidRPr="00DE1126">
        <w:rPr>
          <w:rtl/>
        </w:rPr>
        <w:t>ی</w:t>
      </w:r>
      <w:r w:rsidRPr="00DE1126">
        <w:rPr>
          <w:rtl/>
        </w:rPr>
        <w:t xml:space="preserve"> در آتش؟</w:t>
      </w:r>
    </w:p>
    <w:p w:rsidR="001E12DE" w:rsidRPr="00DE1126" w:rsidRDefault="001E12DE" w:rsidP="000E2F20">
      <w:pPr>
        <w:bidi/>
        <w:jc w:val="both"/>
        <w:rPr>
          <w:rtl/>
        </w:rPr>
      </w:pPr>
      <w:r w:rsidRPr="00DE1126">
        <w:rPr>
          <w:rtl/>
        </w:rPr>
        <w:t>پرس</w:t>
      </w:r>
      <w:r w:rsidR="000E2F20" w:rsidRPr="00DE1126">
        <w:rPr>
          <w:rtl/>
        </w:rPr>
        <w:t>ی</w:t>
      </w:r>
      <w:r w:rsidRPr="00DE1126">
        <w:rPr>
          <w:rtl/>
        </w:rPr>
        <w:t>دم: چه زمان</w:t>
      </w:r>
      <w:r w:rsidR="009F5C93" w:rsidRPr="00DE1126">
        <w:rPr>
          <w:rtl/>
        </w:rPr>
        <w:t>ی</w:t>
      </w:r>
      <w:r w:rsidRPr="00DE1126">
        <w:rPr>
          <w:rtl/>
        </w:rPr>
        <w:t xml:space="preserve"> چن</w:t>
      </w:r>
      <w:r w:rsidR="000E2F20" w:rsidRPr="00DE1126">
        <w:rPr>
          <w:rtl/>
        </w:rPr>
        <w:t>ی</w:t>
      </w:r>
      <w:r w:rsidRPr="00DE1126">
        <w:rPr>
          <w:rtl/>
        </w:rPr>
        <w:t>ن خواهد شد؟</w:t>
      </w:r>
      <w:r w:rsidR="00506612">
        <w:t>‌</w:t>
      </w:r>
      <w:r w:rsidRPr="00DE1126">
        <w:rPr>
          <w:rtl/>
        </w:rPr>
        <w:t>! فرمود: وقت</w:t>
      </w:r>
      <w:r w:rsidR="009F5C93" w:rsidRPr="00DE1126">
        <w:rPr>
          <w:rtl/>
        </w:rPr>
        <w:t>ی</w:t>
      </w:r>
      <w:r w:rsidRPr="00DE1126">
        <w:rPr>
          <w:rtl/>
        </w:rPr>
        <w:t xml:space="preserve"> </w:t>
      </w:r>
      <w:r w:rsidR="001B3869" w:rsidRPr="00DE1126">
        <w:rPr>
          <w:rtl/>
        </w:rPr>
        <w:t>ک</w:t>
      </w:r>
      <w:r w:rsidRPr="00DE1126">
        <w:rPr>
          <w:rtl/>
        </w:rPr>
        <w:t>ه نگهبانان ز</w:t>
      </w:r>
      <w:r w:rsidR="000E2F20" w:rsidRPr="00DE1126">
        <w:rPr>
          <w:rtl/>
        </w:rPr>
        <w:t>ی</w:t>
      </w:r>
      <w:r w:rsidRPr="00DE1126">
        <w:rPr>
          <w:rtl/>
        </w:rPr>
        <w:t>اد شوند، کن</w:t>
      </w:r>
      <w:r w:rsidR="00741AA8" w:rsidRPr="00DE1126">
        <w:rPr>
          <w:rtl/>
        </w:rPr>
        <w:t>ی</w:t>
      </w:r>
      <w:r w:rsidRPr="00DE1126">
        <w:rPr>
          <w:rtl/>
        </w:rPr>
        <w:t>زان به ح</w:t>
      </w:r>
      <w:r w:rsidR="001B3869" w:rsidRPr="00DE1126">
        <w:rPr>
          <w:rtl/>
        </w:rPr>
        <w:t>ک</w:t>
      </w:r>
      <w:r w:rsidRPr="00DE1126">
        <w:rPr>
          <w:rtl/>
        </w:rPr>
        <w:t xml:space="preserve">ومت برسند، </w:t>
      </w:r>
      <w:r w:rsidR="001B3869" w:rsidRPr="00DE1126">
        <w:rPr>
          <w:rtl/>
        </w:rPr>
        <w:t>ک</w:t>
      </w:r>
      <w:r w:rsidRPr="00DE1126">
        <w:rPr>
          <w:rtl/>
        </w:rPr>
        <w:t>ود</w:t>
      </w:r>
      <w:r w:rsidR="001B3869" w:rsidRPr="00DE1126">
        <w:rPr>
          <w:rtl/>
        </w:rPr>
        <w:t>ک</w:t>
      </w:r>
      <w:r w:rsidRPr="00DE1126">
        <w:rPr>
          <w:rtl/>
        </w:rPr>
        <w:t>ان بر منبر</w:t>
      </w:r>
      <w:r w:rsidR="00506612">
        <w:t>‌</w:t>
      </w:r>
      <w:r w:rsidRPr="00DE1126">
        <w:rPr>
          <w:rtl/>
        </w:rPr>
        <w:t>ها بنش</w:t>
      </w:r>
      <w:r w:rsidR="000E2F20" w:rsidRPr="00DE1126">
        <w:rPr>
          <w:rtl/>
        </w:rPr>
        <w:t>ی</w:t>
      </w:r>
      <w:r w:rsidRPr="00DE1126">
        <w:rPr>
          <w:rtl/>
        </w:rPr>
        <w:t>نند، قرآن را به آواز و غنا بخوانند، مساجد ز</w:t>
      </w:r>
      <w:r w:rsidR="000E2F20" w:rsidRPr="00DE1126">
        <w:rPr>
          <w:rtl/>
        </w:rPr>
        <w:t>ی</w:t>
      </w:r>
      <w:r w:rsidRPr="00DE1126">
        <w:rPr>
          <w:rtl/>
        </w:rPr>
        <w:t>نت شوند، منابر بلند ساخته شوند، ثروت مسلمانان م</w:t>
      </w:r>
      <w:r w:rsidR="000E2F20" w:rsidRPr="00DE1126">
        <w:rPr>
          <w:rtl/>
        </w:rPr>
        <w:t>ی</w:t>
      </w:r>
      <w:r w:rsidRPr="00DE1126">
        <w:rPr>
          <w:rtl/>
        </w:rPr>
        <w:t>ان عده</w:t>
      </w:r>
      <w:r w:rsidR="00506612">
        <w:t>‌</w:t>
      </w:r>
      <w:r w:rsidRPr="00DE1126">
        <w:rPr>
          <w:rtl/>
        </w:rPr>
        <w:t>ا</w:t>
      </w:r>
      <w:r w:rsidR="009F5C93" w:rsidRPr="00DE1126">
        <w:rPr>
          <w:rtl/>
        </w:rPr>
        <w:t>ی</w:t>
      </w:r>
      <w:r w:rsidRPr="00DE1126">
        <w:rPr>
          <w:rtl/>
        </w:rPr>
        <w:t xml:space="preserve"> خاص بگردد، ز</w:t>
      </w:r>
      <w:r w:rsidR="001B3869" w:rsidRPr="00DE1126">
        <w:rPr>
          <w:rtl/>
        </w:rPr>
        <w:t>ک</w:t>
      </w:r>
      <w:r w:rsidRPr="00DE1126">
        <w:rPr>
          <w:rtl/>
        </w:rPr>
        <w:t>ات به عنوان مال</w:t>
      </w:r>
      <w:r w:rsidR="000E2F20" w:rsidRPr="00DE1126">
        <w:rPr>
          <w:rtl/>
        </w:rPr>
        <w:t>ی</w:t>
      </w:r>
      <w:r w:rsidRPr="00DE1126">
        <w:rPr>
          <w:rtl/>
        </w:rPr>
        <w:t>ات و جر</w:t>
      </w:r>
      <w:r w:rsidR="000E2F20" w:rsidRPr="00DE1126">
        <w:rPr>
          <w:rtl/>
        </w:rPr>
        <w:t>ی</w:t>
      </w:r>
      <w:r w:rsidRPr="00DE1126">
        <w:rPr>
          <w:rtl/>
        </w:rPr>
        <w:t>مه تلق</w:t>
      </w:r>
      <w:r w:rsidR="009F5C93" w:rsidRPr="00DE1126">
        <w:rPr>
          <w:rtl/>
        </w:rPr>
        <w:t>ی</w:t>
      </w:r>
      <w:r w:rsidRPr="00DE1126">
        <w:rPr>
          <w:rtl/>
        </w:rPr>
        <w:t xml:space="preserve"> شود، امانت را غن</w:t>
      </w:r>
      <w:r w:rsidR="000E2F20" w:rsidRPr="00DE1126">
        <w:rPr>
          <w:rtl/>
        </w:rPr>
        <w:t>ی</w:t>
      </w:r>
      <w:r w:rsidRPr="00DE1126">
        <w:rPr>
          <w:rtl/>
        </w:rPr>
        <w:t>مت بدانند، تفقّه [ و ژرف اند</w:t>
      </w:r>
      <w:r w:rsidR="000E2F20" w:rsidRPr="00DE1126">
        <w:rPr>
          <w:rtl/>
        </w:rPr>
        <w:t>ی</w:t>
      </w:r>
      <w:r w:rsidRPr="00DE1126">
        <w:rPr>
          <w:rtl/>
        </w:rPr>
        <w:t>ش</w:t>
      </w:r>
      <w:r w:rsidR="009F5C93" w:rsidRPr="00DE1126">
        <w:rPr>
          <w:rtl/>
        </w:rPr>
        <w:t>ی</w:t>
      </w:r>
      <w:r w:rsidRPr="00DE1126">
        <w:rPr>
          <w:rtl/>
        </w:rPr>
        <w:t> ] در د</w:t>
      </w:r>
      <w:r w:rsidR="000E2F20" w:rsidRPr="00DE1126">
        <w:rPr>
          <w:rtl/>
        </w:rPr>
        <w:t>ی</w:t>
      </w:r>
      <w:r w:rsidRPr="00DE1126">
        <w:rPr>
          <w:rtl/>
        </w:rPr>
        <w:t>ن برا</w:t>
      </w:r>
      <w:r w:rsidR="009F5C93" w:rsidRPr="00DE1126">
        <w:rPr>
          <w:rtl/>
        </w:rPr>
        <w:t>ی</w:t>
      </w:r>
      <w:r w:rsidRPr="00DE1126">
        <w:rPr>
          <w:rtl/>
        </w:rPr>
        <w:t xml:space="preserve"> غ</w:t>
      </w:r>
      <w:r w:rsidR="000E2F20" w:rsidRPr="00DE1126">
        <w:rPr>
          <w:rtl/>
        </w:rPr>
        <w:t>ی</w:t>
      </w:r>
      <w:r w:rsidRPr="00DE1126">
        <w:rPr>
          <w:rtl/>
        </w:rPr>
        <w:t>ر خدا باشد، مرد از زنش پ</w:t>
      </w:r>
      <w:r w:rsidR="000E2F20" w:rsidRPr="00DE1126">
        <w:rPr>
          <w:rtl/>
        </w:rPr>
        <w:t>ی</w:t>
      </w:r>
      <w:r w:rsidRPr="00DE1126">
        <w:rPr>
          <w:rtl/>
        </w:rPr>
        <w:t>رو</w:t>
      </w:r>
      <w:r w:rsidR="009F5C93" w:rsidRPr="00DE1126">
        <w:rPr>
          <w:rtl/>
        </w:rPr>
        <w:t>ی</w:t>
      </w:r>
      <w:r w:rsidRPr="00DE1126">
        <w:rPr>
          <w:rtl/>
        </w:rPr>
        <w:t xml:space="preserve"> </w:t>
      </w:r>
      <w:r w:rsidR="001B3869" w:rsidRPr="00DE1126">
        <w:rPr>
          <w:rtl/>
        </w:rPr>
        <w:t>ک</w:t>
      </w:r>
      <w:r w:rsidRPr="00DE1126">
        <w:rPr>
          <w:rtl/>
        </w:rPr>
        <w:t>ند و از مادرش نافرمان</w:t>
      </w:r>
      <w:r w:rsidR="009F5C93" w:rsidRPr="00DE1126">
        <w:rPr>
          <w:rtl/>
        </w:rPr>
        <w:t>ی</w:t>
      </w:r>
      <w:r w:rsidRPr="00DE1126">
        <w:rPr>
          <w:rtl/>
        </w:rPr>
        <w:t xml:space="preserve"> کرده و پدرش را دور نما</w:t>
      </w:r>
      <w:r w:rsidR="000E2F20" w:rsidRPr="00DE1126">
        <w:rPr>
          <w:rtl/>
        </w:rPr>
        <w:t>ی</w:t>
      </w:r>
      <w:r w:rsidRPr="00DE1126">
        <w:rPr>
          <w:rtl/>
        </w:rPr>
        <w:t>د، آخر</w:t>
      </w:r>
      <w:r w:rsidR="000E2F20" w:rsidRPr="00DE1126">
        <w:rPr>
          <w:rtl/>
        </w:rPr>
        <w:t>ی</w:t>
      </w:r>
      <w:r w:rsidRPr="00DE1126">
        <w:rPr>
          <w:rtl/>
        </w:rPr>
        <w:t>ن افراد ا</w:t>
      </w:r>
      <w:r w:rsidR="00741AA8" w:rsidRPr="00DE1126">
        <w:rPr>
          <w:rtl/>
        </w:rPr>
        <w:t>ی</w:t>
      </w:r>
      <w:r w:rsidRPr="00DE1126">
        <w:rPr>
          <w:rtl/>
        </w:rPr>
        <w:t>ن امت، پس</w:t>
      </w:r>
      <w:r w:rsidR="00741AA8" w:rsidRPr="00DE1126">
        <w:rPr>
          <w:rtl/>
        </w:rPr>
        <w:t>ی</w:t>
      </w:r>
      <w:r w:rsidRPr="00DE1126">
        <w:rPr>
          <w:rtl/>
        </w:rPr>
        <w:t>ن</w:t>
      </w:r>
      <w:r w:rsidR="00741AA8" w:rsidRPr="00DE1126">
        <w:rPr>
          <w:rtl/>
        </w:rPr>
        <w:t>ی</w:t>
      </w:r>
      <w:r w:rsidRPr="00DE1126">
        <w:rPr>
          <w:rtl/>
        </w:rPr>
        <w:t>ان ا</w:t>
      </w:r>
      <w:r w:rsidR="00741AA8" w:rsidRPr="00DE1126">
        <w:rPr>
          <w:rtl/>
        </w:rPr>
        <w:t>ی</w:t>
      </w:r>
      <w:r w:rsidRPr="00DE1126">
        <w:rPr>
          <w:rtl/>
        </w:rPr>
        <w:t>ن امت، پ</w:t>
      </w:r>
      <w:r w:rsidR="00741AA8" w:rsidRPr="00DE1126">
        <w:rPr>
          <w:rtl/>
        </w:rPr>
        <w:t>ی</w:t>
      </w:r>
      <w:r w:rsidRPr="00DE1126">
        <w:rPr>
          <w:rtl/>
        </w:rPr>
        <w:t>ش</w:t>
      </w:r>
      <w:r w:rsidR="00741AA8" w:rsidRPr="00DE1126">
        <w:rPr>
          <w:rtl/>
        </w:rPr>
        <w:t>ی</w:t>
      </w:r>
      <w:r w:rsidRPr="00DE1126">
        <w:rPr>
          <w:rtl/>
        </w:rPr>
        <w:t>ن</w:t>
      </w:r>
      <w:r w:rsidR="00741AA8" w:rsidRPr="00DE1126">
        <w:rPr>
          <w:rtl/>
        </w:rPr>
        <w:t>ی</w:t>
      </w:r>
      <w:r w:rsidRPr="00DE1126">
        <w:rPr>
          <w:rtl/>
        </w:rPr>
        <w:t>ان آن را لعن م</w:t>
      </w:r>
      <w:r w:rsidR="00741AA8" w:rsidRPr="00DE1126">
        <w:rPr>
          <w:rtl/>
        </w:rPr>
        <w:t>ی</w:t>
      </w:r>
      <w:r w:rsidR="00506612">
        <w:t>‌</w:t>
      </w:r>
      <w:r w:rsidRPr="00DE1126">
        <w:rPr>
          <w:rtl/>
        </w:rPr>
        <w:t>کنند، فاسق قوم، ر</w:t>
      </w:r>
      <w:r w:rsidR="00741AA8" w:rsidRPr="00DE1126">
        <w:rPr>
          <w:rtl/>
        </w:rPr>
        <w:t>ی</w:t>
      </w:r>
      <w:r w:rsidRPr="00DE1126">
        <w:rPr>
          <w:rtl/>
        </w:rPr>
        <w:t>است قب</w:t>
      </w:r>
      <w:r w:rsidR="00741AA8" w:rsidRPr="00DE1126">
        <w:rPr>
          <w:rtl/>
        </w:rPr>
        <w:t>ی</w:t>
      </w:r>
      <w:r w:rsidRPr="00DE1126">
        <w:rPr>
          <w:rtl/>
        </w:rPr>
        <w:t>له را عهده</w:t>
      </w:r>
      <w:r w:rsidR="00506612">
        <w:t>‌</w:t>
      </w:r>
      <w:r w:rsidRPr="00DE1126">
        <w:rPr>
          <w:rtl/>
        </w:rPr>
        <w:t>دار شود و پست</w:t>
      </w:r>
      <w:r w:rsidR="00506612">
        <w:t>‌</w:t>
      </w:r>
      <w:r w:rsidRPr="00DE1126">
        <w:rPr>
          <w:rtl/>
        </w:rPr>
        <w:t>تر</w:t>
      </w:r>
      <w:r w:rsidR="00741AA8" w:rsidRPr="00DE1126">
        <w:rPr>
          <w:rtl/>
        </w:rPr>
        <w:t>ی</w:t>
      </w:r>
      <w:r w:rsidRPr="00DE1126">
        <w:rPr>
          <w:rtl/>
        </w:rPr>
        <w:t>ن کس، مهتر قوم گردد و شخص را به سبب ترس از شرّش، اکرام کنند. در آن موقع، چن</w:t>
      </w:r>
      <w:r w:rsidR="00741AA8" w:rsidRPr="00DE1126">
        <w:rPr>
          <w:rtl/>
        </w:rPr>
        <w:t>ی</w:t>
      </w:r>
      <w:r w:rsidRPr="00DE1126">
        <w:rPr>
          <w:rtl/>
        </w:rPr>
        <w:t>ن خواهد شد و مردم به شام پناه برند تا آنها را از دشمنانشان مصون دارد.</w:t>
      </w:r>
    </w:p>
    <w:p w:rsidR="001E12DE" w:rsidRPr="00DE1126" w:rsidRDefault="001E12DE" w:rsidP="000E2F20">
      <w:pPr>
        <w:bidi/>
        <w:jc w:val="both"/>
        <w:rPr>
          <w:rtl/>
        </w:rPr>
      </w:pPr>
      <w:r w:rsidRPr="00DE1126">
        <w:rPr>
          <w:rtl/>
        </w:rPr>
        <w:t>عوف گو</w:t>
      </w:r>
      <w:r w:rsidR="00741AA8" w:rsidRPr="00DE1126">
        <w:rPr>
          <w:rtl/>
        </w:rPr>
        <w:t>ی</w:t>
      </w:r>
      <w:r w:rsidRPr="00DE1126">
        <w:rPr>
          <w:rtl/>
        </w:rPr>
        <w:t>د: پرس</w:t>
      </w:r>
      <w:r w:rsidR="000E2F20" w:rsidRPr="00DE1126">
        <w:rPr>
          <w:rtl/>
        </w:rPr>
        <w:t>ی</w:t>
      </w:r>
      <w:r w:rsidRPr="00DE1126">
        <w:rPr>
          <w:rtl/>
        </w:rPr>
        <w:t>دم: آ</w:t>
      </w:r>
      <w:r w:rsidR="00741AA8" w:rsidRPr="00DE1126">
        <w:rPr>
          <w:rtl/>
        </w:rPr>
        <w:t>ی</w:t>
      </w:r>
      <w:r w:rsidRPr="00DE1126">
        <w:rPr>
          <w:rtl/>
        </w:rPr>
        <w:t>ا</w:t>
      </w:r>
      <w:r w:rsidR="00E67179" w:rsidRPr="00DE1126">
        <w:rPr>
          <w:rtl/>
        </w:rPr>
        <w:t xml:space="preserve"> </w:t>
      </w:r>
      <w:r w:rsidRPr="00DE1126">
        <w:rPr>
          <w:rtl/>
        </w:rPr>
        <w:t>شام فتح م</w:t>
      </w:r>
      <w:r w:rsidR="009F5C93" w:rsidRPr="00DE1126">
        <w:rPr>
          <w:rtl/>
        </w:rPr>
        <w:t>ی</w:t>
      </w:r>
      <w:r w:rsidR="00506612">
        <w:t>‌</w:t>
      </w:r>
      <w:r w:rsidRPr="00DE1126">
        <w:rPr>
          <w:rtl/>
        </w:rPr>
        <w:t>شود؟ فرمود: آر</w:t>
      </w:r>
      <w:r w:rsidR="009F5C93" w:rsidRPr="00DE1126">
        <w:rPr>
          <w:rtl/>
        </w:rPr>
        <w:t>ی</w:t>
      </w:r>
      <w:r w:rsidRPr="00DE1126">
        <w:rPr>
          <w:rtl/>
        </w:rPr>
        <w:t>، به زود</w:t>
      </w:r>
      <w:r w:rsidR="009F5C93" w:rsidRPr="00DE1126">
        <w:rPr>
          <w:rtl/>
        </w:rPr>
        <w:t>ی</w:t>
      </w:r>
      <w:r w:rsidRPr="00DE1126">
        <w:rPr>
          <w:rtl/>
        </w:rPr>
        <w:t>، و فتنه</w:t>
      </w:r>
      <w:r w:rsidR="00506612">
        <w:t>‌</w:t>
      </w:r>
      <w:r w:rsidRPr="00DE1126">
        <w:rPr>
          <w:rtl/>
        </w:rPr>
        <w:t>ها</w:t>
      </w:r>
      <w:r w:rsidR="000E2F20" w:rsidRPr="00DE1126">
        <w:rPr>
          <w:rtl/>
        </w:rPr>
        <w:t>ی</w:t>
      </w:r>
      <w:r w:rsidR="009F5C93" w:rsidRPr="00DE1126">
        <w:rPr>
          <w:rtl/>
        </w:rPr>
        <w:t>ی</w:t>
      </w:r>
      <w:r w:rsidRPr="00DE1126">
        <w:rPr>
          <w:rtl/>
        </w:rPr>
        <w:t xml:space="preserve"> پس از فتح شام رخ م</w:t>
      </w:r>
      <w:r w:rsidR="009F5C93" w:rsidRPr="00DE1126">
        <w:rPr>
          <w:rtl/>
        </w:rPr>
        <w:t>ی</w:t>
      </w:r>
      <w:r w:rsidR="00506612">
        <w:t>‌</w:t>
      </w:r>
      <w:r w:rsidRPr="00DE1126">
        <w:rPr>
          <w:rtl/>
        </w:rPr>
        <w:t>دهد، سپس فتنه</w:t>
      </w:r>
      <w:r w:rsidR="00506612">
        <w:t>‌</w:t>
      </w:r>
      <w:r w:rsidRPr="00DE1126">
        <w:rPr>
          <w:rtl/>
        </w:rPr>
        <w:t>ا</w:t>
      </w:r>
      <w:r w:rsidR="009F5C93" w:rsidRPr="00DE1126">
        <w:rPr>
          <w:rtl/>
        </w:rPr>
        <w:t>ی</w:t>
      </w:r>
      <w:r w:rsidRPr="00DE1126">
        <w:rPr>
          <w:rtl/>
        </w:rPr>
        <w:t xml:space="preserve"> ت</w:t>
      </w:r>
      <w:r w:rsidR="00741AA8" w:rsidRPr="00DE1126">
        <w:rPr>
          <w:rtl/>
        </w:rPr>
        <w:t>ی</w:t>
      </w:r>
      <w:r w:rsidRPr="00DE1126">
        <w:rPr>
          <w:rtl/>
        </w:rPr>
        <w:t>ره و تار</w:t>
      </w:r>
      <w:r w:rsidR="000E2F20" w:rsidRPr="00DE1126">
        <w:rPr>
          <w:rtl/>
        </w:rPr>
        <w:t>ی</w:t>
      </w:r>
      <w:r w:rsidRPr="00DE1126">
        <w:rPr>
          <w:rtl/>
        </w:rPr>
        <w:t>ک خواهد بود، آنگاه فتنه</w:t>
      </w:r>
      <w:r w:rsidR="00506612">
        <w:t>‌</w:t>
      </w:r>
      <w:r w:rsidRPr="00DE1126">
        <w:rPr>
          <w:rtl/>
        </w:rPr>
        <w:t xml:space="preserve">ها </w:t>
      </w:r>
      <w:r w:rsidR="000E2F20" w:rsidRPr="00DE1126">
        <w:rPr>
          <w:rtl/>
        </w:rPr>
        <w:t>ی</w:t>
      </w:r>
      <w:r w:rsidR="001B3869" w:rsidRPr="00DE1126">
        <w:rPr>
          <w:rtl/>
        </w:rPr>
        <w:t>ک</w:t>
      </w:r>
      <w:r w:rsidR="009F5C93" w:rsidRPr="00DE1126">
        <w:rPr>
          <w:rtl/>
        </w:rPr>
        <w:t>ی</w:t>
      </w:r>
      <w:r w:rsidRPr="00DE1126">
        <w:rPr>
          <w:rtl/>
        </w:rPr>
        <w:t xml:space="preserve"> پس از د</w:t>
      </w:r>
      <w:r w:rsidR="000E2F20" w:rsidRPr="00DE1126">
        <w:rPr>
          <w:rtl/>
        </w:rPr>
        <w:t>ی</w:t>
      </w:r>
      <w:r w:rsidRPr="00DE1126">
        <w:rPr>
          <w:rtl/>
        </w:rPr>
        <w:t>گر</w:t>
      </w:r>
      <w:r w:rsidR="009F5C93" w:rsidRPr="00DE1126">
        <w:rPr>
          <w:rtl/>
        </w:rPr>
        <w:t>ی</w:t>
      </w:r>
      <w:r w:rsidRPr="00DE1126">
        <w:rPr>
          <w:rtl/>
        </w:rPr>
        <w:t xml:space="preserve"> به وقوع م</w:t>
      </w:r>
      <w:r w:rsidR="00741AA8" w:rsidRPr="00DE1126">
        <w:rPr>
          <w:rtl/>
        </w:rPr>
        <w:t>ی</w:t>
      </w:r>
      <w:r w:rsidR="00506612">
        <w:t>‌</w:t>
      </w:r>
      <w:r w:rsidRPr="00DE1126">
        <w:rPr>
          <w:rtl/>
        </w:rPr>
        <w:t>پ</w:t>
      </w:r>
      <w:r w:rsidR="00741AA8" w:rsidRPr="00DE1126">
        <w:rPr>
          <w:rtl/>
        </w:rPr>
        <w:t>ی</w:t>
      </w:r>
      <w:r w:rsidRPr="00DE1126">
        <w:rPr>
          <w:rtl/>
        </w:rPr>
        <w:t>وندد، تا آنکه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 xml:space="preserve">تم خروج </w:t>
      </w:r>
      <w:r w:rsidR="001B3869" w:rsidRPr="00DE1126">
        <w:rPr>
          <w:rtl/>
        </w:rPr>
        <w:t>ک</w:t>
      </w:r>
      <w:r w:rsidRPr="00DE1126">
        <w:rPr>
          <w:rtl/>
        </w:rPr>
        <w:t xml:space="preserve">ند، </w:t>
      </w:r>
      <w:r w:rsidR="001B3869" w:rsidRPr="00DE1126">
        <w:rPr>
          <w:rtl/>
        </w:rPr>
        <w:t>ک</w:t>
      </w:r>
      <w:r w:rsidRPr="00DE1126">
        <w:rPr>
          <w:rtl/>
        </w:rPr>
        <w:t>ه به او مهد</w:t>
      </w:r>
      <w:r w:rsidR="009F5C93" w:rsidRPr="00DE1126">
        <w:rPr>
          <w:rtl/>
        </w:rPr>
        <w:t>ی</w:t>
      </w:r>
      <w:r w:rsidRPr="00DE1126">
        <w:rPr>
          <w:rtl/>
        </w:rPr>
        <w:t xml:space="preserve"> گفته م</w:t>
      </w:r>
      <w:r w:rsidR="00741AA8" w:rsidRPr="00DE1126">
        <w:rPr>
          <w:rtl/>
        </w:rPr>
        <w:t>ی</w:t>
      </w:r>
      <w:r w:rsidR="00506612">
        <w:t>‌</w:t>
      </w:r>
      <w:r w:rsidRPr="00DE1126">
        <w:rPr>
          <w:rtl/>
        </w:rPr>
        <w:t>شود. اگر و</w:t>
      </w:r>
      <w:r w:rsidR="009F5C93" w:rsidRPr="00DE1126">
        <w:rPr>
          <w:rtl/>
        </w:rPr>
        <w:t>ی</w:t>
      </w:r>
      <w:r w:rsidRPr="00DE1126">
        <w:rPr>
          <w:rtl/>
        </w:rPr>
        <w:t xml:space="preserve"> را در</w:t>
      </w:r>
      <w:r w:rsidR="000E2F20" w:rsidRPr="00DE1126">
        <w:rPr>
          <w:rtl/>
        </w:rPr>
        <w:t>ی</w:t>
      </w:r>
      <w:r w:rsidRPr="00DE1126">
        <w:rPr>
          <w:rtl/>
        </w:rPr>
        <w:t>اب</w:t>
      </w:r>
      <w:r w:rsidR="009F5C93" w:rsidRPr="00DE1126">
        <w:rPr>
          <w:rtl/>
        </w:rPr>
        <w:t>ی</w:t>
      </w:r>
      <w:r w:rsidRPr="00DE1126">
        <w:rPr>
          <w:rtl/>
        </w:rPr>
        <w:t>، پ</w:t>
      </w:r>
      <w:r w:rsidR="000E2F20" w:rsidRPr="00DE1126">
        <w:rPr>
          <w:rtl/>
        </w:rPr>
        <w:t>ی</w:t>
      </w:r>
      <w:r w:rsidRPr="00DE1126">
        <w:rPr>
          <w:rtl/>
        </w:rPr>
        <w:t>رو</w:t>
      </w:r>
      <w:r w:rsidR="009F5C93" w:rsidRPr="00DE1126">
        <w:rPr>
          <w:rtl/>
        </w:rPr>
        <w:t>ی</w:t>
      </w:r>
      <w:r w:rsidRPr="00DE1126">
        <w:rPr>
          <w:rtl/>
        </w:rPr>
        <w:t> </w:t>
      </w:r>
      <w:r w:rsidR="001B3869" w:rsidRPr="00DE1126">
        <w:rPr>
          <w:rtl/>
        </w:rPr>
        <w:t>ک</w:t>
      </w:r>
      <w:r w:rsidRPr="00DE1126">
        <w:rPr>
          <w:rtl/>
        </w:rPr>
        <w:t>ن و از هدا</w:t>
      </w:r>
      <w:r w:rsidR="000E2F20" w:rsidRPr="00DE1126">
        <w:rPr>
          <w:rtl/>
        </w:rPr>
        <w:t>ی</w:t>
      </w:r>
      <w:r w:rsidRPr="00DE1126">
        <w:rPr>
          <w:rtl/>
        </w:rPr>
        <w:t>ت </w:t>
      </w:r>
      <w:r w:rsidR="00741AA8" w:rsidRPr="00DE1126">
        <w:rPr>
          <w:rtl/>
        </w:rPr>
        <w:t>ی</w:t>
      </w:r>
      <w:r w:rsidRPr="00DE1126">
        <w:rPr>
          <w:rtl/>
        </w:rPr>
        <w:t>افتگان باش.»</w:t>
      </w:r>
      <w:r w:rsidRPr="00DE1126">
        <w:rPr>
          <w:rtl/>
        </w:rPr>
        <w:footnoteReference w:id="194"/>
      </w:r>
    </w:p>
    <w:p w:rsidR="001E12DE" w:rsidRPr="00DE1126" w:rsidRDefault="001E12DE" w:rsidP="000E2F20">
      <w:pPr>
        <w:bidi/>
        <w:jc w:val="both"/>
        <w:rPr>
          <w:rtl/>
        </w:rPr>
      </w:pPr>
      <w:r w:rsidRPr="00DE1126">
        <w:rPr>
          <w:rtl/>
        </w:rPr>
        <w:t>آنگاه فتنه</w:t>
      </w:r>
      <w:r w:rsidR="00506612">
        <w:t>‌</w:t>
      </w:r>
      <w:r w:rsidRPr="00DE1126">
        <w:rPr>
          <w:rtl/>
        </w:rPr>
        <w:t>ا</w:t>
      </w:r>
      <w:r w:rsidR="009F5C93" w:rsidRPr="00DE1126">
        <w:rPr>
          <w:rtl/>
        </w:rPr>
        <w:t>ی</w:t>
      </w:r>
      <w:r w:rsidRPr="00DE1126">
        <w:rPr>
          <w:rtl/>
        </w:rPr>
        <w:t xml:space="preserve"> رخ م</w:t>
      </w:r>
      <w:r w:rsidR="009F5C93" w:rsidRPr="00DE1126">
        <w:rPr>
          <w:rtl/>
        </w:rPr>
        <w:t>ی</w:t>
      </w:r>
      <w:r w:rsidR="00506612">
        <w:t>‌</w:t>
      </w:r>
      <w:r w:rsidRPr="00DE1126">
        <w:rPr>
          <w:rtl/>
        </w:rPr>
        <w:t xml:space="preserve">دهد </w:t>
      </w:r>
      <w:r w:rsidR="001B3869" w:rsidRPr="00DE1126">
        <w:rPr>
          <w:rtl/>
        </w:rPr>
        <w:t>ک</w:t>
      </w:r>
      <w:r w:rsidRPr="00DE1126">
        <w:rPr>
          <w:rtl/>
        </w:rPr>
        <w:t>ه هرگاه گو</w:t>
      </w:r>
      <w:r w:rsidR="000E2F20" w:rsidRPr="00DE1126">
        <w:rPr>
          <w:rtl/>
        </w:rPr>
        <w:t>ی</w:t>
      </w:r>
      <w:r w:rsidRPr="00DE1126">
        <w:rPr>
          <w:rtl/>
        </w:rPr>
        <w:t>ند پا</w:t>
      </w:r>
      <w:r w:rsidR="00741AA8" w:rsidRPr="00DE1126">
        <w:rPr>
          <w:rtl/>
        </w:rPr>
        <w:t>ی</w:t>
      </w:r>
      <w:r w:rsidRPr="00DE1126">
        <w:rPr>
          <w:rtl/>
        </w:rPr>
        <w:t xml:space="preserve">ان </w:t>
      </w:r>
      <w:r w:rsidR="00741AA8" w:rsidRPr="00DE1126">
        <w:rPr>
          <w:rtl/>
        </w:rPr>
        <w:t>ی</w:t>
      </w:r>
      <w:r w:rsidRPr="00DE1126">
        <w:rPr>
          <w:rtl/>
        </w:rPr>
        <w:t>افت، امتداد م</w:t>
      </w:r>
      <w:r w:rsidR="00741AA8" w:rsidRPr="00DE1126">
        <w:rPr>
          <w:rtl/>
        </w:rPr>
        <w:t>ی</w:t>
      </w:r>
      <w:r w:rsidR="00506612">
        <w:t>‌</w:t>
      </w:r>
      <w:r w:rsidR="00741AA8" w:rsidRPr="00DE1126">
        <w:rPr>
          <w:rtl/>
        </w:rPr>
        <w:t>ی</w:t>
      </w:r>
      <w:r w:rsidRPr="00DE1126">
        <w:rPr>
          <w:rtl/>
        </w:rPr>
        <w:t>ابد</w:t>
      </w:r>
      <w:r w:rsidR="00506612">
        <w:t>‌</w:t>
      </w:r>
      <w:r w:rsidRPr="00DE1126">
        <w:rPr>
          <w:rtl/>
        </w:rPr>
        <w:t>!</w:t>
      </w:r>
    </w:p>
    <w:p w:rsidR="001E12DE" w:rsidRPr="00DE1126" w:rsidRDefault="001E12DE" w:rsidP="000E2F20">
      <w:pPr>
        <w:bidi/>
        <w:jc w:val="both"/>
        <w:rPr>
          <w:rtl/>
        </w:rPr>
      </w:pPr>
      <w:r w:rsidRPr="00DE1126">
        <w:rPr>
          <w:rtl/>
        </w:rPr>
        <w:t>الفتن 1/57 از ابو سع</w:t>
      </w:r>
      <w:r w:rsidR="000E2F20" w:rsidRPr="00DE1126">
        <w:rPr>
          <w:rtl/>
        </w:rPr>
        <w:t>ی</w:t>
      </w:r>
      <w:r w:rsidRPr="00DE1126">
        <w:rPr>
          <w:rtl/>
        </w:rPr>
        <w:t>د خدر</w:t>
      </w:r>
      <w:r w:rsidR="009F5C93"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«پس از من فتنه</w:t>
      </w:r>
      <w:r w:rsidR="00506612">
        <w:t>‌</w:t>
      </w:r>
      <w:r w:rsidRPr="00DE1126">
        <w:rPr>
          <w:rtl/>
        </w:rPr>
        <w:t>ها</w:t>
      </w:r>
      <w:r w:rsidR="000E2F20" w:rsidRPr="00DE1126">
        <w:rPr>
          <w:rtl/>
        </w:rPr>
        <w:t>ی</w:t>
      </w:r>
      <w:r w:rsidR="009F5C93" w:rsidRPr="00DE1126">
        <w:rPr>
          <w:rtl/>
        </w:rPr>
        <w:t>ی</w:t>
      </w:r>
      <w:r w:rsidRPr="00DE1126">
        <w:rPr>
          <w:rtl/>
        </w:rPr>
        <w:t xml:space="preserve"> رخ م</w:t>
      </w:r>
      <w:r w:rsidR="00741AA8" w:rsidRPr="00DE1126">
        <w:rPr>
          <w:rtl/>
        </w:rPr>
        <w:t>ی</w:t>
      </w:r>
      <w:r w:rsidR="00506612">
        <w:t>‌</w:t>
      </w:r>
      <w:r w:rsidRPr="00DE1126">
        <w:rPr>
          <w:rtl/>
        </w:rPr>
        <w:t xml:space="preserve">دهد که </w:t>
      </w:r>
      <w:r w:rsidR="00741AA8" w:rsidRPr="00DE1126">
        <w:rPr>
          <w:rtl/>
        </w:rPr>
        <w:t>ی</w:t>
      </w:r>
      <w:r w:rsidRPr="00DE1126">
        <w:rPr>
          <w:rtl/>
        </w:rPr>
        <w:t>ک</w:t>
      </w:r>
      <w:r w:rsidR="00741AA8" w:rsidRPr="00DE1126">
        <w:rPr>
          <w:rtl/>
        </w:rPr>
        <w:t>ی</w:t>
      </w:r>
      <w:r w:rsidRPr="00DE1126">
        <w:rPr>
          <w:rtl/>
        </w:rPr>
        <w:t xml:space="preserve"> از آنها احلاس است. در آن فتنه م</w:t>
      </w:r>
      <w:r w:rsidR="00741AA8" w:rsidRPr="00DE1126">
        <w:rPr>
          <w:rtl/>
        </w:rPr>
        <w:t>ی</w:t>
      </w:r>
      <w:r w:rsidR="00506612">
        <w:t>‌</w:t>
      </w:r>
      <w:r w:rsidRPr="00DE1126">
        <w:rPr>
          <w:rtl/>
        </w:rPr>
        <w:t>گر</w:t>
      </w:r>
      <w:r w:rsidR="00741AA8" w:rsidRPr="00DE1126">
        <w:rPr>
          <w:rtl/>
        </w:rPr>
        <w:t>ی</w:t>
      </w:r>
      <w:r w:rsidRPr="00DE1126">
        <w:rPr>
          <w:rtl/>
        </w:rPr>
        <w:t>زند و خانواده و مال خود را از دست م</w:t>
      </w:r>
      <w:r w:rsidR="00741AA8" w:rsidRPr="00DE1126">
        <w:rPr>
          <w:rtl/>
        </w:rPr>
        <w:t>ی</w:t>
      </w:r>
      <w:r w:rsidR="00506612">
        <w:t>‌</w:t>
      </w:r>
      <w:r w:rsidRPr="00DE1126">
        <w:rPr>
          <w:rtl/>
        </w:rPr>
        <w:t>دهند. سپس، فتنه</w:t>
      </w:r>
      <w:r w:rsidR="00506612">
        <w:t>‌</w:t>
      </w:r>
      <w:r w:rsidRPr="00DE1126">
        <w:rPr>
          <w:rtl/>
        </w:rPr>
        <w:t>ها</w:t>
      </w:r>
      <w:r w:rsidR="00741AA8" w:rsidRPr="00DE1126">
        <w:rPr>
          <w:rtl/>
        </w:rPr>
        <w:t>ی</w:t>
      </w:r>
      <w:r w:rsidR="009F5C93" w:rsidRPr="00DE1126">
        <w:rPr>
          <w:rtl/>
        </w:rPr>
        <w:t>ی</w:t>
      </w:r>
      <w:r w:rsidRPr="00DE1126">
        <w:rPr>
          <w:rtl/>
        </w:rPr>
        <w:t xml:space="preserve"> سخت</w:t>
      </w:r>
      <w:r w:rsidR="00506612">
        <w:t>‌</w:t>
      </w:r>
      <w:r w:rsidRPr="00DE1126">
        <w:rPr>
          <w:rtl/>
        </w:rPr>
        <w:t>تر از آن به وقوع م</w:t>
      </w:r>
      <w:r w:rsidR="00741AA8" w:rsidRPr="00DE1126">
        <w:rPr>
          <w:rtl/>
        </w:rPr>
        <w:t>ی</w:t>
      </w:r>
      <w:r w:rsidR="00506612">
        <w:t>‌</w:t>
      </w:r>
      <w:r w:rsidRPr="00DE1126">
        <w:rPr>
          <w:rtl/>
        </w:rPr>
        <w:t>پ</w:t>
      </w:r>
      <w:r w:rsidR="00741AA8" w:rsidRPr="00DE1126">
        <w:rPr>
          <w:rtl/>
        </w:rPr>
        <w:t>ی</w:t>
      </w:r>
      <w:r w:rsidRPr="00DE1126">
        <w:rPr>
          <w:rtl/>
        </w:rPr>
        <w:t>وندد، آنگاه فتنه</w:t>
      </w:r>
      <w:r w:rsidR="00506612">
        <w:t>‌</w:t>
      </w:r>
      <w:r w:rsidRPr="00DE1126">
        <w:rPr>
          <w:rtl/>
        </w:rPr>
        <w:t>ا</w:t>
      </w:r>
      <w:r w:rsidR="00741AA8" w:rsidRPr="00DE1126">
        <w:rPr>
          <w:rtl/>
        </w:rPr>
        <w:t>ی</w:t>
      </w:r>
      <w:r w:rsidRPr="00DE1126">
        <w:rPr>
          <w:rtl/>
        </w:rPr>
        <w:t xml:space="preserve"> رخ م</w:t>
      </w:r>
      <w:r w:rsidR="00741AA8" w:rsidRPr="00DE1126">
        <w:rPr>
          <w:rtl/>
        </w:rPr>
        <w:t>ی</w:t>
      </w:r>
      <w:r w:rsidR="00506612">
        <w:t>‌</w:t>
      </w:r>
      <w:r w:rsidRPr="00DE1126">
        <w:rPr>
          <w:rtl/>
        </w:rPr>
        <w:t>دهد که هرگاه بگو</w:t>
      </w:r>
      <w:r w:rsidR="00741AA8" w:rsidRPr="00DE1126">
        <w:rPr>
          <w:rtl/>
        </w:rPr>
        <w:t>ی</w:t>
      </w:r>
      <w:r w:rsidRPr="00DE1126">
        <w:rPr>
          <w:rtl/>
        </w:rPr>
        <w:t>ند به پا</w:t>
      </w:r>
      <w:r w:rsidR="00741AA8" w:rsidRPr="00DE1126">
        <w:rPr>
          <w:rtl/>
        </w:rPr>
        <w:t>ی</w:t>
      </w:r>
      <w:r w:rsidRPr="00DE1126">
        <w:rPr>
          <w:rtl/>
        </w:rPr>
        <w:t>ان رس</w:t>
      </w:r>
      <w:r w:rsidR="00741AA8" w:rsidRPr="00DE1126">
        <w:rPr>
          <w:rtl/>
        </w:rPr>
        <w:t>ی</w:t>
      </w:r>
      <w:r w:rsidRPr="00DE1126">
        <w:rPr>
          <w:rtl/>
        </w:rPr>
        <w:t>د، امتداد م</w:t>
      </w:r>
      <w:r w:rsidR="00741AA8" w:rsidRPr="00DE1126">
        <w:rPr>
          <w:rtl/>
        </w:rPr>
        <w:t>ی</w:t>
      </w:r>
      <w:r w:rsidR="00506612">
        <w:t>‌</w:t>
      </w:r>
      <w:r w:rsidR="00741AA8" w:rsidRPr="00DE1126">
        <w:rPr>
          <w:rtl/>
        </w:rPr>
        <w:t>ی</w:t>
      </w:r>
      <w:r w:rsidRPr="00DE1126">
        <w:rPr>
          <w:rtl/>
        </w:rPr>
        <w:t>ابد و چنان پ</w:t>
      </w:r>
      <w:r w:rsidR="00741AA8" w:rsidRPr="00DE1126">
        <w:rPr>
          <w:rtl/>
        </w:rPr>
        <w:t>ی</w:t>
      </w:r>
      <w:r w:rsidRPr="00DE1126">
        <w:rPr>
          <w:rtl/>
        </w:rPr>
        <w:t>ش م</w:t>
      </w:r>
      <w:r w:rsidR="00741AA8" w:rsidRPr="00DE1126">
        <w:rPr>
          <w:rtl/>
        </w:rPr>
        <w:t>ی</w:t>
      </w:r>
      <w:r w:rsidR="00506612">
        <w:t>‌</w:t>
      </w:r>
      <w:r w:rsidRPr="00DE1126">
        <w:rPr>
          <w:rtl/>
        </w:rPr>
        <w:t>رود که خانه</w:t>
      </w:r>
      <w:r w:rsidR="00506612">
        <w:t>‌</w:t>
      </w:r>
      <w:r w:rsidRPr="00DE1126">
        <w:rPr>
          <w:rtl/>
        </w:rPr>
        <w:t>ا</w:t>
      </w:r>
      <w:r w:rsidR="00741AA8" w:rsidRPr="00DE1126">
        <w:rPr>
          <w:rtl/>
        </w:rPr>
        <w:t>ی</w:t>
      </w:r>
      <w:r w:rsidRPr="00DE1126">
        <w:rPr>
          <w:rtl/>
        </w:rPr>
        <w:t xml:space="preserve"> نم</w:t>
      </w:r>
      <w:r w:rsidR="00741AA8" w:rsidRPr="00DE1126">
        <w:rPr>
          <w:rtl/>
        </w:rPr>
        <w:t>ی</w:t>
      </w:r>
      <w:r w:rsidR="00506612">
        <w:t>‌</w:t>
      </w:r>
      <w:r w:rsidRPr="00DE1126">
        <w:rPr>
          <w:rtl/>
        </w:rPr>
        <w:t>ماند مگر در آن وارد م</w:t>
      </w:r>
      <w:r w:rsidR="00741AA8" w:rsidRPr="00DE1126">
        <w:rPr>
          <w:rtl/>
        </w:rPr>
        <w:t>ی</w:t>
      </w:r>
      <w:r w:rsidR="00506612">
        <w:t>‌</w:t>
      </w:r>
      <w:r w:rsidRPr="00DE1126">
        <w:rPr>
          <w:rtl/>
        </w:rPr>
        <w:t>شود و مسلمان</w:t>
      </w:r>
      <w:r w:rsidR="00741AA8" w:rsidRPr="00DE1126">
        <w:rPr>
          <w:rtl/>
        </w:rPr>
        <w:t>ی</w:t>
      </w:r>
      <w:r w:rsidRPr="00DE1126">
        <w:rPr>
          <w:rtl/>
        </w:rPr>
        <w:t xml:space="preserve"> نم</w:t>
      </w:r>
      <w:r w:rsidR="00741AA8" w:rsidRPr="00DE1126">
        <w:rPr>
          <w:rtl/>
        </w:rPr>
        <w:t>ی</w:t>
      </w:r>
      <w:r w:rsidR="00506612">
        <w:t>‌</w:t>
      </w:r>
      <w:r w:rsidRPr="00DE1126">
        <w:rPr>
          <w:rtl/>
        </w:rPr>
        <w:t>ماند مگر آنکه بر او س</w:t>
      </w:r>
      <w:r w:rsidR="00741AA8" w:rsidRPr="00DE1126">
        <w:rPr>
          <w:rtl/>
        </w:rPr>
        <w:t>ی</w:t>
      </w:r>
      <w:r w:rsidRPr="00DE1126">
        <w:rPr>
          <w:rtl/>
        </w:rPr>
        <w:t>ل</w:t>
      </w:r>
      <w:r w:rsidR="00741AA8" w:rsidRPr="00DE1126">
        <w:rPr>
          <w:rtl/>
        </w:rPr>
        <w:t>ی</w:t>
      </w:r>
      <w:r w:rsidRPr="00DE1126">
        <w:rPr>
          <w:rtl/>
        </w:rPr>
        <w:t xml:space="preserve"> م</w:t>
      </w:r>
      <w:r w:rsidR="00741AA8" w:rsidRPr="00DE1126">
        <w:rPr>
          <w:rtl/>
        </w:rPr>
        <w:t>ی</w:t>
      </w:r>
      <w:r w:rsidR="00506612">
        <w:t>‌</w:t>
      </w:r>
      <w:r w:rsidRPr="00DE1126">
        <w:rPr>
          <w:rtl/>
        </w:rPr>
        <w:t>زند، تا آنکه مرد</w:t>
      </w:r>
      <w:r w:rsidR="00741AA8" w:rsidRPr="00DE1126">
        <w:rPr>
          <w:rtl/>
        </w:rPr>
        <w:t>ی</w:t>
      </w:r>
      <w:r w:rsidRPr="00DE1126">
        <w:rPr>
          <w:rtl/>
        </w:rPr>
        <w:t xml:space="preserve"> از عترت من ق</w:t>
      </w:r>
      <w:r w:rsidR="00741AA8" w:rsidRPr="00DE1126">
        <w:rPr>
          <w:rtl/>
        </w:rPr>
        <w:t>ی</w:t>
      </w:r>
      <w:r w:rsidRPr="00DE1126">
        <w:rPr>
          <w:rtl/>
        </w:rPr>
        <w:t>ام نما</w:t>
      </w:r>
      <w:r w:rsidR="00741AA8" w:rsidRPr="00DE1126">
        <w:rPr>
          <w:rtl/>
        </w:rPr>
        <w:t>ی</w:t>
      </w:r>
      <w:r w:rsidRPr="00DE1126">
        <w:rPr>
          <w:rtl/>
        </w:rPr>
        <w:t>د.»</w:t>
      </w:r>
    </w:p>
    <w:p w:rsidR="001E12DE" w:rsidRPr="00DE1126" w:rsidRDefault="001E12DE" w:rsidP="000E2F20">
      <w:pPr>
        <w:bidi/>
        <w:jc w:val="both"/>
        <w:rPr>
          <w:rtl/>
        </w:rPr>
      </w:pPr>
      <w:r w:rsidRPr="00DE1126">
        <w:rPr>
          <w:rtl/>
        </w:rPr>
        <w:t>المعجم الاوسط</w:t>
      </w:r>
      <w:r w:rsidR="00E67179" w:rsidRPr="00DE1126">
        <w:rPr>
          <w:rtl/>
        </w:rPr>
        <w:t xml:space="preserve"> </w:t>
      </w:r>
      <w:r w:rsidRPr="00DE1126">
        <w:rPr>
          <w:rtl/>
        </w:rPr>
        <w:t>5/338 از طلحه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«پس از من فتنه</w:t>
      </w:r>
      <w:r w:rsidR="00506612">
        <w:t>‌</w:t>
      </w:r>
      <w:r w:rsidRPr="00DE1126">
        <w:rPr>
          <w:rtl/>
        </w:rPr>
        <w:t>ا</w:t>
      </w:r>
      <w:r w:rsidR="009F5C93" w:rsidRPr="00DE1126">
        <w:rPr>
          <w:rtl/>
        </w:rPr>
        <w:t>ی</w:t>
      </w:r>
      <w:r w:rsidRPr="00DE1126">
        <w:rPr>
          <w:rtl/>
        </w:rPr>
        <w:t xml:space="preserve"> خواهد بود که گوشه</w:t>
      </w:r>
      <w:r w:rsidR="00506612">
        <w:t>‌</w:t>
      </w:r>
      <w:r w:rsidRPr="00DE1126">
        <w:rPr>
          <w:rtl/>
        </w:rPr>
        <w:t>ا</w:t>
      </w:r>
      <w:r w:rsidR="00741AA8" w:rsidRPr="00DE1126">
        <w:rPr>
          <w:rtl/>
        </w:rPr>
        <w:t>ی</w:t>
      </w:r>
      <w:r w:rsidRPr="00DE1126">
        <w:rPr>
          <w:rtl/>
        </w:rPr>
        <w:t xml:space="preserve"> از آن آرام نم</w:t>
      </w:r>
      <w:r w:rsidR="00741AA8" w:rsidRPr="00DE1126">
        <w:rPr>
          <w:rtl/>
        </w:rPr>
        <w:t>ی</w:t>
      </w:r>
      <w:r w:rsidR="00506612">
        <w:t>‌</w:t>
      </w:r>
      <w:r w:rsidRPr="00DE1126">
        <w:rPr>
          <w:rtl/>
        </w:rPr>
        <w:t>گ</w:t>
      </w:r>
      <w:r w:rsidR="00741AA8" w:rsidRPr="00DE1126">
        <w:rPr>
          <w:rtl/>
        </w:rPr>
        <w:t>ی</w:t>
      </w:r>
      <w:r w:rsidRPr="00DE1126">
        <w:rPr>
          <w:rtl/>
        </w:rPr>
        <w:t>رد، مگر آنکه گوشه</w:t>
      </w:r>
      <w:r w:rsidR="00506612">
        <w:t>‌</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به خروش م</w:t>
      </w:r>
      <w:r w:rsidR="00741AA8" w:rsidRPr="00DE1126">
        <w:rPr>
          <w:rtl/>
        </w:rPr>
        <w:t>ی</w:t>
      </w:r>
      <w:r w:rsidR="00506612">
        <w:t>‌</w:t>
      </w:r>
      <w:r w:rsidRPr="00DE1126">
        <w:rPr>
          <w:rtl/>
        </w:rPr>
        <w:t>آ</w:t>
      </w:r>
      <w:r w:rsidR="00741AA8" w:rsidRPr="00DE1126">
        <w:rPr>
          <w:rtl/>
        </w:rPr>
        <w:t>ی</w:t>
      </w:r>
      <w:r w:rsidRPr="00DE1126">
        <w:rPr>
          <w:rtl/>
        </w:rPr>
        <w:t>د، تا آنکه مناد</w:t>
      </w:r>
      <w:r w:rsidR="00741AA8" w:rsidRPr="00DE1126">
        <w:rPr>
          <w:rtl/>
        </w:rPr>
        <w:t>ی</w:t>
      </w:r>
      <w:r w:rsidRPr="00DE1126">
        <w:rPr>
          <w:rtl/>
        </w:rPr>
        <w:t xml:space="preserve"> از آسمان ندا دهد که ام</w:t>
      </w:r>
      <w:r w:rsidR="00741AA8" w:rsidRPr="00DE1126">
        <w:rPr>
          <w:rtl/>
        </w:rPr>
        <w:t>ی</w:t>
      </w:r>
      <w:r w:rsidRPr="00DE1126">
        <w:rPr>
          <w:rtl/>
        </w:rPr>
        <w:t>ر شما فلان</w:t>
      </w:r>
      <w:r w:rsidR="00741AA8" w:rsidRPr="00DE1126">
        <w:rPr>
          <w:rtl/>
        </w:rPr>
        <w:t>ی</w:t>
      </w:r>
      <w:r w:rsidRPr="00DE1126">
        <w:rPr>
          <w:rtl/>
        </w:rPr>
        <w:t xml:space="preserve"> [ مهد</w:t>
      </w:r>
      <w:r w:rsidR="00741AA8" w:rsidRPr="00DE1126">
        <w:rPr>
          <w:rtl/>
        </w:rPr>
        <w:t>ی</w:t>
      </w:r>
      <w:r w:rsidRPr="00DE1126">
        <w:rPr>
          <w:rtl/>
        </w:rPr>
        <w:t> ] است.»</w:t>
      </w:r>
      <w:r w:rsidRPr="00DE1126">
        <w:rPr>
          <w:rtl/>
        </w:rPr>
        <w:footnoteReference w:id="195"/>
      </w:r>
      <w:r w:rsidRPr="00DE1126">
        <w:rPr>
          <w:rtl/>
        </w:rPr>
        <w:t xml:space="preserve"> </w:t>
      </w:r>
    </w:p>
    <w:p w:rsidR="001E12DE" w:rsidRPr="00DE1126" w:rsidRDefault="001E12DE" w:rsidP="000E2F20">
      <w:pPr>
        <w:bidi/>
        <w:jc w:val="both"/>
        <w:rPr>
          <w:rtl/>
        </w:rPr>
      </w:pPr>
      <w:r w:rsidRPr="00DE1126">
        <w:rPr>
          <w:rtl/>
        </w:rPr>
        <w:t>نگارنده: موجب شگفت</w:t>
      </w:r>
      <w:r w:rsidR="00741AA8" w:rsidRPr="00DE1126">
        <w:rPr>
          <w:rtl/>
        </w:rPr>
        <w:t>ی</w:t>
      </w:r>
      <w:r w:rsidRPr="00DE1126">
        <w:rPr>
          <w:rtl/>
        </w:rPr>
        <w:t xml:space="preserve"> است که طلحة بن عب</w:t>
      </w:r>
      <w:r w:rsidR="00741AA8" w:rsidRPr="00DE1126">
        <w:rPr>
          <w:rtl/>
        </w:rPr>
        <w:t>ی</w:t>
      </w:r>
      <w:r w:rsidRPr="00DE1126">
        <w:rPr>
          <w:rtl/>
        </w:rPr>
        <w:t>دالله حد</w:t>
      </w:r>
      <w:r w:rsidR="00741AA8" w:rsidRPr="00DE1126">
        <w:rPr>
          <w:rtl/>
        </w:rPr>
        <w:t>ی</w:t>
      </w:r>
      <w:r w:rsidRPr="00DE1126">
        <w:rPr>
          <w:rtl/>
        </w:rPr>
        <w:t>ث ندا</w:t>
      </w:r>
      <w:r w:rsidR="00741AA8" w:rsidRPr="00DE1126">
        <w:rPr>
          <w:rtl/>
        </w:rPr>
        <w:t>ی</w:t>
      </w:r>
      <w:r w:rsidRPr="00DE1126">
        <w:rPr>
          <w:rtl/>
        </w:rPr>
        <w:t xml:space="preserve"> آسمان</w:t>
      </w:r>
      <w:r w:rsidR="00741AA8" w:rsidRPr="00DE1126">
        <w:rPr>
          <w:rtl/>
        </w:rPr>
        <w:t>ی</w:t>
      </w:r>
      <w:r w:rsidRPr="00DE1126">
        <w:rPr>
          <w:rtl/>
        </w:rPr>
        <w:t xml:space="preserve"> به نام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روا</w:t>
      </w:r>
      <w:r w:rsidR="00741AA8" w:rsidRPr="00DE1126">
        <w:rPr>
          <w:rtl/>
        </w:rPr>
        <w:t>ی</w:t>
      </w:r>
      <w:r w:rsidRPr="00DE1126">
        <w:rPr>
          <w:rtl/>
        </w:rPr>
        <w:t>ت کند، با وجود ا</w:t>
      </w:r>
      <w:r w:rsidR="00741AA8" w:rsidRPr="00DE1126">
        <w:rPr>
          <w:rtl/>
        </w:rPr>
        <w:t>ی</w:t>
      </w:r>
      <w:r w:rsidRPr="00DE1126">
        <w:rPr>
          <w:rtl/>
        </w:rPr>
        <w:t>نکه آن حضرت، از فرزندان ام</w:t>
      </w:r>
      <w:r w:rsidR="00741AA8" w:rsidRPr="00DE1126">
        <w:rPr>
          <w:rtl/>
        </w:rPr>
        <w:t>ی</w:t>
      </w:r>
      <w:r w:rsidRPr="00DE1126">
        <w:rPr>
          <w:rtl/>
        </w:rPr>
        <w:t>رالمؤمن</w:t>
      </w:r>
      <w:r w:rsidR="00741AA8" w:rsidRPr="00DE1126">
        <w:rPr>
          <w:rtl/>
        </w:rPr>
        <w:t>ی</w:t>
      </w:r>
      <w:r w:rsidRPr="00DE1126">
        <w:rPr>
          <w:rtl/>
        </w:rPr>
        <w:t>ن و صد</w:t>
      </w:r>
      <w:r w:rsidR="00741AA8" w:rsidRPr="00DE1126">
        <w:rPr>
          <w:rtl/>
        </w:rPr>
        <w:t>ی</w:t>
      </w:r>
      <w:r w:rsidRPr="00DE1126">
        <w:rPr>
          <w:rtl/>
        </w:rPr>
        <w:t>قه</w:t>
      </w:r>
      <w:r w:rsidR="00506612">
        <w:t>‌</w:t>
      </w:r>
      <w:r w:rsidR="00741AA8" w:rsidRPr="00DE1126">
        <w:rPr>
          <w:rtl/>
        </w:rPr>
        <w:t>ی</w:t>
      </w:r>
      <w:r w:rsidRPr="00DE1126">
        <w:rPr>
          <w:rtl/>
        </w:rPr>
        <w:t xml:space="preserve"> طاهره</w:t>
      </w:r>
      <w:r w:rsidR="00FD1901" w:rsidRPr="00DE1126">
        <w:rPr>
          <w:rtl/>
        </w:rPr>
        <w:t xml:space="preserve"> علیها السلام</w:t>
      </w:r>
      <w:r w:rsidRPr="00DE1126">
        <w:rPr>
          <w:rtl/>
        </w:rPr>
        <w:t xml:space="preserve"> است و جبهه</w:t>
      </w:r>
      <w:r w:rsidR="00506612">
        <w:t>‌</w:t>
      </w:r>
      <w:r w:rsidRPr="00DE1126">
        <w:rPr>
          <w:rtl/>
        </w:rPr>
        <w:t>گ</w:t>
      </w:r>
      <w:r w:rsidR="00741AA8" w:rsidRPr="00DE1126">
        <w:rPr>
          <w:rtl/>
        </w:rPr>
        <w:t>ی</w:t>
      </w:r>
      <w:r w:rsidRPr="00DE1126">
        <w:rPr>
          <w:rtl/>
        </w:rPr>
        <w:t>ر</w:t>
      </w:r>
      <w:r w:rsidR="00741AA8" w:rsidRPr="00DE1126">
        <w:rPr>
          <w:rtl/>
        </w:rPr>
        <w:t>ی</w:t>
      </w:r>
      <w:r w:rsidRPr="00DE1126">
        <w:rPr>
          <w:rtl/>
        </w:rPr>
        <w:t xml:space="preserve"> طلحه در مقابل حضرت ام</w:t>
      </w:r>
      <w:r w:rsidR="00741AA8" w:rsidRPr="00DE1126">
        <w:rPr>
          <w:rtl/>
        </w:rPr>
        <w:t>ی</w:t>
      </w:r>
      <w:r w:rsidRPr="00DE1126">
        <w:rPr>
          <w:rtl/>
        </w:rPr>
        <w:t>ر و عترت</w:t>
      </w:r>
      <w:r w:rsidR="00E67179" w:rsidRPr="00DE1126">
        <w:rPr>
          <w:rtl/>
        </w:rPr>
        <w:t xml:space="preserve"> </w:t>
      </w:r>
      <w:r w:rsidRPr="00DE1126">
        <w:rPr>
          <w:rtl/>
        </w:rPr>
        <w:t>عل</w:t>
      </w:r>
      <w:r w:rsidR="00741AA8" w:rsidRPr="00DE1126">
        <w:rPr>
          <w:rtl/>
        </w:rPr>
        <w:t>ی</w:t>
      </w:r>
      <w:r w:rsidRPr="00DE1126">
        <w:rPr>
          <w:rtl/>
        </w:rPr>
        <w:t>هم السلام</w:t>
      </w:r>
      <w:r w:rsidR="00E67179" w:rsidRPr="00DE1126">
        <w:rPr>
          <w:rtl/>
        </w:rPr>
        <w:t xml:space="preserve"> </w:t>
      </w:r>
      <w:r w:rsidRPr="00DE1126">
        <w:rPr>
          <w:rtl/>
        </w:rPr>
        <w:t>معروف است</w:t>
      </w:r>
      <w:r w:rsidR="00506612">
        <w:t>‌</w:t>
      </w:r>
      <w:r w:rsidRPr="00DE1126">
        <w:rPr>
          <w:rtl/>
        </w:rPr>
        <w:t>!</w:t>
      </w:r>
    </w:p>
    <w:p w:rsidR="001E12DE" w:rsidRPr="00DE1126" w:rsidRDefault="001E12DE" w:rsidP="000E2F20">
      <w:pPr>
        <w:bidi/>
        <w:jc w:val="both"/>
        <w:rPr>
          <w:rtl/>
        </w:rPr>
      </w:pPr>
      <w:r w:rsidRPr="00DE1126">
        <w:rPr>
          <w:rtl/>
        </w:rPr>
        <w:t>ا</w:t>
      </w:r>
      <w:r w:rsidR="000E2F20" w:rsidRPr="00DE1126">
        <w:rPr>
          <w:rtl/>
        </w:rPr>
        <w:t>ی</w:t>
      </w:r>
      <w:r w:rsidRPr="00DE1126">
        <w:rPr>
          <w:rtl/>
        </w:rPr>
        <w:t>ن تعجب هنگام</w:t>
      </w:r>
      <w:r w:rsidR="00741AA8" w:rsidRPr="00DE1126">
        <w:rPr>
          <w:rtl/>
        </w:rPr>
        <w:t>ی</w:t>
      </w:r>
      <w:r w:rsidRPr="00DE1126">
        <w:rPr>
          <w:rtl/>
        </w:rPr>
        <w:t xml:space="preserve"> برطرف م</w:t>
      </w:r>
      <w:r w:rsidR="009F5C93" w:rsidRPr="00DE1126">
        <w:rPr>
          <w:rtl/>
        </w:rPr>
        <w:t>ی</w:t>
      </w:r>
      <w:r w:rsidR="00506612">
        <w:t>‌</w:t>
      </w:r>
      <w:r w:rsidRPr="00DE1126">
        <w:rPr>
          <w:rtl/>
        </w:rPr>
        <w:t xml:space="preserve">شود </w:t>
      </w:r>
      <w:r w:rsidR="001B3869" w:rsidRPr="00DE1126">
        <w:rPr>
          <w:rtl/>
        </w:rPr>
        <w:t>ک</w:t>
      </w:r>
      <w:r w:rsidRPr="00DE1126">
        <w:rPr>
          <w:rtl/>
        </w:rPr>
        <w:t>ه بدان</w:t>
      </w:r>
      <w:r w:rsidR="000E2F20" w:rsidRPr="00DE1126">
        <w:rPr>
          <w:rtl/>
        </w:rPr>
        <w:t>ی</w:t>
      </w:r>
      <w:r w:rsidRPr="00DE1126">
        <w:rPr>
          <w:rtl/>
        </w:rPr>
        <w:t>م بن</w:t>
      </w:r>
      <w:r w:rsidR="009F5C93" w:rsidRPr="00DE1126">
        <w:rPr>
          <w:rtl/>
        </w:rPr>
        <w:t>ی</w:t>
      </w:r>
      <w:r w:rsidRPr="00DE1126">
        <w:rPr>
          <w:rtl/>
        </w:rPr>
        <w:t xml:space="preserve"> ت</w:t>
      </w:r>
      <w:r w:rsidR="000E2F20" w:rsidRPr="00DE1126">
        <w:rPr>
          <w:rtl/>
        </w:rPr>
        <w:t>ی</w:t>
      </w:r>
      <w:r w:rsidRPr="00DE1126">
        <w:rPr>
          <w:rtl/>
        </w:rPr>
        <w:t>م، پ</w:t>
      </w:r>
      <w:r w:rsidR="000E2F20" w:rsidRPr="00DE1126">
        <w:rPr>
          <w:rtl/>
        </w:rPr>
        <w:t>ی</w:t>
      </w:r>
      <w:r w:rsidRPr="00DE1126">
        <w:rPr>
          <w:rtl/>
        </w:rPr>
        <w:t>وسته م</w:t>
      </w:r>
      <w:r w:rsidR="009F5C93" w:rsidRPr="00DE1126">
        <w:rPr>
          <w:rtl/>
        </w:rPr>
        <w:t>ی</w:t>
      </w:r>
      <w:r w:rsidR="00506612">
        <w:t>‌</w:t>
      </w:r>
      <w:r w:rsidR="001B3869" w:rsidRPr="00DE1126">
        <w:rPr>
          <w:rtl/>
        </w:rPr>
        <w:t>ک</w:t>
      </w:r>
      <w:r w:rsidRPr="00DE1126">
        <w:rPr>
          <w:rtl/>
        </w:rPr>
        <w:t>وش</w:t>
      </w:r>
      <w:r w:rsidR="000E2F20" w:rsidRPr="00DE1126">
        <w:rPr>
          <w:rtl/>
        </w:rPr>
        <w:t>ی</w:t>
      </w:r>
      <w:r w:rsidRPr="00DE1126">
        <w:rPr>
          <w:rtl/>
        </w:rPr>
        <w:t>دند تا پس از ابوب</w:t>
      </w:r>
      <w:r w:rsidR="001B3869" w:rsidRPr="00DE1126">
        <w:rPr>
          <w:rtl/>
        </w:rPr>
        <w:t>ک</w:t>
      </w:r>
      <w:r w:rsidRPr="00DE1126">
        <w:rPr>
          <w:rtl/>
        </w:rPr>
        <w:t>ر و ن</w:t>
      </w:r>
      <w:r w:rsidR="00741AA8" w:rsidRPr="00DE1126">
        <w:rPr>
          <w:rtl/>
        </w:rPr>
        <w:t>ی</w:t>
      </w:r>
      <w:r w:rsidRPr="00DE1126">
        <w:rPr>
          <w:rtl/>
        </w:rPr>
        <w:t>ز پس از عمر و عثمان، به خلافت برسند. صح</w:t>
      </w:r>
      <w:r w:rsidR="00741AA8" w:rsidRPr="00DE1126">
        <w:rPr>
          <w:rtl/>
        </w:rPr>
        <w:t>ی</w:t>
      </w:r>
      <w:r w:rsidRPr="00DE1126">
        <w:rPr>
          <w:rtl/>
        </w:rPr>
        <w:t>ح مسلم 7 /110 از عا</w:t>
      </w:r>
      <w:r w:rsidR="00741AA8" w:rsidRPr="00DE1126">
        <w:rPr>
          <w:rtl/>
        </w:rPr>
        <w:t>ی</w:t>
      </w:r>
      <w:r w:rsidRPr="00DE1126">
        <w:rPr>
          <w:rtl/>
        </w:rPr>
        <w:t>شه نقل م</w:t>
      </w:r>
      <w:r w:rsidR="00741AA8" w:rsidRPr="00DE1126">
        <w:rPr>
          <w:rtl/>
        </w:rPr>
        <w:t>ی</w:t>
      </w:r>
      <w:r w:rsidR="00506612">
        <w:t>‌</w:t>
      </w:r>
      <w:r w:rsidRPr="00DE1126">
        <w:rPr>
          <w:rtl/>
        </w:rPr>
        <w:t>کند: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آن ب</w:t>
      </w:r>
      <w:r w:rsidR="00741AA8" w:rsidRPr="00DE1126">
        <w:rPr>
          <w:rtl/>
        </w:rPr>
        <w:t>ی</w:t>
      </w:r>
      <w:r w:rsidRPr="00DE1126">
        <w:rPr>
          <w:rtl/>
        </w:rPr>
        <w:t>مار</w:t>
      </w:r>
      <w:r w:rsidR="00741AA8" w:rsidRPr="00DE1126">
        <w:rPr>
          <w:rtl/>
        </w:rPr>
        <w:t>ی</w:t>
      </w:r>
      <w:r w:rsidRPr="00DE1126">
        <w:rPr>
          <w:rtl/>
        </w:rPr>
        <w:t xml:space="preserve"> که به وفات ا</w:t>
      </w:r>
      <w:r w:rsidR="00741AA8" w:rsidRPr="00DE1126">
        <w:rPr>
          <w:rtl/>
        </w:rPr>
        <w:t>ی</w:t>
      </w:r>
      <w:r w:rsidRPr="00DE1126">
        <w:rPr>
          <w:rtl/>
        </w:rPr>
        <w:t>شان منجر شد، به من گفت: ابوبکر پدرت و ن</w:t>
      </w:r>
      <w:r w:rsidR="00741AA8" w:rsidRPr="00DE1126">
        <w:rPr>
          <w:rtl/>
        </w:rPr>
        <w:t>ی</w:t>
      </w:r>
      <w:r w:rsidRPr="00DE1126">
        <w:rPr>
          <w:rtl/>
        </w:rPr>
        <w:t>ز برادرت را فرا بخوان تا مطلب</w:t>
      </w:r>
      <w:r w:rsidR="00741AA8" w:rsidRPr="00DE1126">
        <w:rPr>
          <w:rtl/>
        </w:rPr>
        <w:t>ی</w:t>
      </w:r>
      <w:r w:rsidRPr="00DE1126">
        <w:rPr>
          <w:rtl/>
        </w:rPr>
        <w:t xml:space="preserve"> را بنو</w:t>
      </w:r>
      <w:r w:rsidR="00741AA8" w:rsidRPr="00DE1126">
        <w:rPr>
          <w:rtl/>
        </w:rPr>
        <w:t>ی</w:t>
      </w:r>
      <w:r w:rsidRPr="00DE1126">
        <w:rPr>
          <w:rtl/>
        </w:rPr>
        <w:t>سم، ز</w:t>
      </w:r>
      <w:r w:rsidR="00741AA8" w:rsidRPr="00DE1126">
        <w:rPr>
          <w:rtl/>
        </w:rPr>
        <w:t>ی</w:t>
      </w:r>
      <w:r w:rsidRPr="00DE1126">
        <w:rPr>
          <w:rtl/>
        </w:rPr>
        <w:t>را هراس آن دارم که آرزومند</w:t>
      </w:r>
      <w:r w:rsidR="00741AA8" w:rsidRPr="00DE1126">
        <w:rPr>
          <w:rtl/>
        </w:rPr>
        <w:t>ی</w:t>
      </w:r>
      <w:r w:rsidRPr="00DE1126">
        <w:rPr>
          <w:rtl/>
        </w:rPr>
        <w:t xml:space="preserve"> آرزو کند و کس</w:t>
      </w:r>
      <w:r w:rsidR="00741AA8" w:rsidRPr="00DE1126">
        <w:rPr>
          <w:rtl/>
        </w:rPr>
        <w:t>ی</w:t>
      </w:r>
      <w:r w:rsidRPr="00DE1126">
        <w:rPr>
          <w:rtl/>
        </w:rPr>
        <w:t xml:space="preserve"> بگو</w:t>
      </w:r>
      <w:r w:rsidR="00741AA8" w:rsidRPr="00DE1126">
        <w:rPr>
          <w:rtl/>
        </w:rPr>
        <w:t>ی</w:t>
      </w:r>
      <w:r w:rsidRPr="00DE1126">
        <w:rPr>
          <w:rtl/>
        </w:rPr>
        <w:t>د که من اول</w:t>
      </w:r>
      <w:r w:rsidR="00741AA8" w:rsidRPr="00DE1126">
        <w:rPr>
          <w:rtl/>
        </w:rPr>
        <w:t>ی</w:t>
      </w:r>
      <w:r w:rsidRPr="00DE1126">
        <w:rPr>
          <w:rtl/>
        </w:rPr>
        <w:t xml:space="preserve"> هستم.»</w:t>
      </w:r>
      <w:r w:rsidR="00506612">
        <w:t>‌</w:t>
      </w:r>
      <w:r w:rsidRPr="00DE1126">
        <w:rPr>
          <w:rtl/>
        </w:rPr>
        <w:t>!</w:t>
      </w:r>
    </w:p>
    <w:p w:rsidR="001E12DE" w:rsidRPr="00DE1126" w:rsidRDefault="001E12DE" w:rsidP="000E2F20">
      <w:pPr>
        <w:bidi/>
        <w:jc w:val="both"/>
        <w:rPr>
          <w:rtl/>
        </w:rPr>
      </w:pPr>
      <w:r w:rsidRPr="00DE1126">
        <w:rPr>
          <w:rtl/>
        </w:rPr>
        <w:t>اما بعد</w:t>
      </w:r>
      <w:r w:rsidR="00506612">
        <w:t>‌</w:t>
      </w:r>
      <w:r w:rsidRPr="00DE1126">
        <w:rPr>
          <w:rtl/>
        </w:rPr>
        <w:t>ها عائشه از ادعا</w:t>
      </w:r>
      <w:r w:rsidR="00741AA8" w:rsidRPr="00DE1126">
        <w:rPr>
          <w:rtl/>
        </w:rPr>
        <w:t>ی</w:t>
      </w:r>
      <w:r w:rsidRPr="00DE1126">
        <w:rPr>
          <w:rtl/>
        </w:rPr>
        <w:t xml:space="preserve"> نصّ نبو</w:t>
      </w:r>
      <w:r w:rsidR="00741AA8" w:rsidRPr="00DE1126">
        <w:rPr>
          <w:rtl/>
        </w:rPr>
        <w:t>ی</w:t>
      </w:r>
      <w:r w:rsidRPr="00DE1126">
        <w:rPr>
          <w:rtl/>
        </w:rPr>
        <w:t xml:space="preserve"> نسبت به خلافت پدر و برادرش کوتاه آمد و خلافت را برا</w:t>
      </w:r>
      <w:r w:rsidR="00741AA8" w:rsidRPr="00DE1126">
        <w:rPr>
          <w:rtl/>
        </w:rPr>
        <w:t>ی</w:t>
      </w:r>
      <w:r w:rsidRPr="00DE1126">
        <w:rPr>
          <w:rtl/>
        </w:rPr>
        <w:t xml:space="preserve"> پسر عمو</w:t>
      </w:r>
      <w:r w:rsidR="00741AA8" w:rsidRPr="00DE1126">
        <w:rPr>
          <w:rtl/>
        </w:rPr>
        <w:t>ی</w:t>
      </w:r>
      <w:r w:rsidRPr="00DE1126">
        <w:rPr>
          <w:rtl/>
        </w:rPr>
        <w:t>ش طلحه</w:t>
      </w:r>
      <w:r w:rsidR="00506612">
        <w:t>‌</w:t>
      </w:r>
      <w:r w:rsidR="00741AA8" w:rsidRPr="00DE1126">
        <w:rPr>
          <w:rtl/>
        </w:rPr>
        <w:t>ی</w:t>
      </w:r>
      <w:r w:rsidRPr="00DE1126">
        <w:rPr>
          <w:rtl/>
        </w:rPr>
        <w:t xml:space="preserve"> ت</w:t>
      </w:r>
      <w:r w:rsidR="00741AA8" w:rsidRPr="00DE1126">
        <w:rPr>
          <w:rtl/>
        </w:rPr>
        <w:t>ی</w:t>
      </w:r>
      <w:r w:rsidRPr="00DE1126">
        <w:rPr>
          <w:rtl/>
        </w:rPr>
        <w:t>م</w:t>
      </w:r>
      <w:r w:rsidR="00741AA8" w:rsidRPr="00DE1126">
        <w:rPr>
          <w:rtl/>
        </w:rPr>
        <w:t>ی</w:t>
      </w:r>
      <w:r w:rsidRPr="00DE1126">
        <w:rPr>
          <w:rtl/>
        </w:rPr>
        <w:t xml:space="preserve"> خواستار شد ول</w:t>
      </w:r>
      <w:r w:rsidR="00741AA8" w:rsidRPr="00DE1126">
        <w:rPr>
          <w:rtl/>
        </w:rPr>
        <w:t>ی</w:t>
      </w:r>
      <w:r w:rsidRPr="00DE1126">
        <w:rPr>
          <w:rtl/>
        </w:rPr>
        <w:t>کن به ا</w:t>
      </w:r>
      <w:r w:rsidR="00741AA8" w:rsidRPr="00DE1126">
        <w:rPr>
          <w:rtl/>
        </w:rPr>
        <w:t>ی</w:t>
      </w:r>
      <w:r w:rsidRPr="00DE1126">
        <w:rPr>
          <w:rtl/>
        </w:rPr>
        <w:t>ن آرزو هم نرس</w:t>
      </w:r>
      <w:r w:rsidR="00741AA8" w:rsidRPr="00DE1126">
        <w:rPr>
          <w:rtl/>
        </w:rPr>
        <w:t>ی</w:t>
      </w:r>
      <w:r w:rsidRPr="00DE1126">
        <w:rPr>
          <w:rtl/>
        </w:rPr>
        <w:t>د. پس از عائشه انصار و</w:t>
      </w:r>
      <w:r w:rsidR="00741AA8" w:rsidRPr="00DE1126">
        <w:rPr>
          <w:rtl/>
        </w:rPr>
        <w:t>ی</w:t>
      </w:r>
      <w:r w:rsidRPr="00DE1126">
        <w:rPr>
          <w:rtl/>
        </w:rPr>
        <w:t xml:space="preserve"> ادعا کردند که موس</w:t>
      </w:r>
      <w:r w:rsidR="00741AA8" w:rsidRPr="00DE1126">
        <w:rPr>
          <w:rtl/>
        </w:rPr>
        <w:t>ی</w:t>
      </w:r>
      <w:r w:rsidRPr="00DE1126">
        <w:rPr>
          <w:rtl/>
        </w:rPr>
        <w:t xml:space="preserve"> بن طلحه مهد</w:t>
      </w:r>
      <w:r w:rsidR="00741AA8" w:rsidRPr="00DE1126">
        <w:rPr>
          <w:rtl/>
        </w:rPr>
        <w:t>ی</w:t>
      </w:r>
      <w:r w:rsidRPr="00DE1126">
        <w:rPr>
          <w:rtl/>
        </w:rPr>
        <w:t xml:space="preserve"> موعود است</w:t>
      </w:r>
      <w:r w:rsidR="00506612">
        <w:t>‌</w:t>
      </w:r>
      <w:r w:rsidRPr="00DE1126">
        <w:rPr>
          <w:rtl/>
        </w:rPr>
        <w:t>! و لذا حد</w:t>
      </w:r>
      <w:r w:rsidR="00741AA8" w:rsidRPr="00DE1126">
        <w:rPr>
          <w:rtl/>
        </w:rPr>
        <w:t>ی</w:t>
      </w:r>
      <w:r w:rsidRPr="00DE1126">
        <w:rPr>
          <w:rtl/>
        </w:rPr>
        <w:t>ث طلحه در ا</w:t>
      </w:r>
      <w:r w:rsidR="00741AA8" w:rsidRPr="00DE1126">
        <w:rPr>
          <w:rtl/>
        </w:rPr>
        <w:t>ی</w:t>
      </w:r>
      <w:r w:rsidRPr="00DE1126">
        <w:rPr>
          <w:rtl/>
        </w:rPr>
        <w:t>ن راستا م</w:t>
      </w:r>
      <w:r w:rsidR="00741AA8" w:rsidRPr="00DE1126">
        <w:rPr>
          <w:rtl/>
        </w:rPr>
        <w:t>ی</w:t>
      </w:r>
      <w:r w:rsidR="00506612">
        <w:t>‌</w:t>
      </w:r>
      <w:r w:rsidRPr="00DE1126">
        <w:rPr>
          <w:rtl/>
        </w:rPr>
        <w:t>باشد. به علاوه آنکه اسماع</w:t>
      </w:r>
      <w:r w:rsidR="00741AA8" w:rsidRPr="00DE1126">
        <w:rPr>
          <w:rtl/>
        </w:rPr>
        <w:t>ی</w:t>
      </w:r>
      <w:r w:rsidRPr="00DE1126">
        <w:rPr>
          <w:rtl/>
        </w:rPr>
        <w:t>ل بن ع</w:t>
      </w:r>
      <w:r w:rsidR="00741AA8" w:rsidRPr="00DE1126">
        <w:rPr>
          <w:rtl/>
        </w:rPr>
        <w:t>ی</w:t>
      </w:r>
      <w:r w:rsidRPr="00DE1126">
        <w:rPr>
          <w:rtl/>
        </w:rPr>
        <w:t xml:space="preserve">اش تنها ناقل آن و دروغ پرداز است. </w:t>
      </w:r>
    </w:p>
    <w:p w:rsidR="001E12DE" w:rsidRPr="00DE1126" w:rsidRDefault="001E12DE" w:rsidP="000E2F20">
      <w:pPr>
        <w:bidi/>
        <w:jc w:val="both"/>
        <w:rPr>
          <w:rtl/>
        </w:rPr>
      </w:pPr>
      <w:r w:rsidRPr="00DE1126">
        <w:rPr>
          <w:rtl/>
        </w:rPr>
        <w:t>بدتر</w:t>
      </w:r>
      <w:r w:rsidR="000E2F20" w:rsidRPr="00DE1126">
        <w:rPr>
          <w:rtl/>
        </w:rPr>
        <w:t>ی</w:t>
      </w:r>
      <w:r w:rsidRPr="00DE1126">
        <w:rPr>
          <w:rtl/>
        </w:rPr>
        <w:t>ن تمام فتنه</w:t>
      </w:r>
      <w:r w:rsidR="00506612">
        <w:t>‌</w:t>
      </w:r>
      <w:r w:rsidRPr="00DE1126">
        <w:rPr>
          <w:rtl/>
        </w:rPr>
        <w:t>ها پ</w:t>
      </w:r>
      <w:r w:rsidR="000E2F20" w:rsidRPr="00DE1126">
        <w:rPr>
          <w:rtl/>
        </w:rPr>
        <w:t>ی</w:t>
      </w:r>
      <w:r w:rsidRPr="00DE1126">
        <w:rPr>
          <w:rtl/>
        </w:rPr>
        <w:t>ش از ظهور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سنن الدان</w:t>
      </w:r>
      <w:r w:rsidR="009F5C93" w:rsidRPr="00DE1126">
        <w:rPr>
          <w:rtl/>
        </w:rPr>
        <w:t>ی</w:t>
      </w:r>
      <w:r w:rsidRPr="00DE1126">
        <w:rPr>
          <w:rtl/>
        </w:rPr>
        <w:t xml:space="preserve"> /161 نقل م</w:t>
      </w:r>
      <w:r w:rsidR="00741AA8" w:rsidRPr="00DE1126">
        <w:rPr>
          <w:rtl/>
        </w:rPr>
        <w:t>ی</w:t>
      </w:r>
      <w:r w:rsidR="00506612">
        <w:t>‌</w:t>
      </w:r>
      <w:r w:rsidRPr="00DE1126">
        <w:rPr>
          <w:rtl/>
        </w:rPr>
        <w:t>کند که حکم بن عت</w:t>
      </w:r>
      <w:r w:rsidR="00741AA8" w:rsidRPr="00DE1126">
        <w:rPr>
          <w:rtl/>
        </w:rPr>
        <w:t>ی</w:t>
      </w:r>
      <w:r w:rsidRPr="00DE1126">
        <w:rPr>
          <w:rtl/>
        </w:rPr>
        <w:t>به به امام باقر عل</w:t>
      </w:r>
      <w:r w:rsidR="00741AA8" w:rsidRPr="00DE1126">
        <w:rPr>
          <w:rtl/>
        </w:rPr>
        <w:t>ی</w:t>
      </w:r>
      <w:r w:rsidRPr="00DE1126">
        <w:rPr>
          <w:rtl/>
        </w:rPr>
        <w:t>ه السلام</w:t>
      </w:r>
      <w:r w:rsidR="00E67179" w:rsidRPr="00DE1126">
        <w:rPr>
          <w:rtl/>
        </w:rPr>
        <w:t xml:space="preserve"> </w:t>
      </w:r>
      <w:r w:rsidRPr="00DE1126">
        <w:rPr>
          <w:rtl/>
        </w:rPr>
        <w:t>گفت: «شن</w:t>
      </w:r>
      <w:r w:rsidR="000E2F20" w:rsidRPr="00DE1126">
        <w:rPr>
          <w:rtl/>
        </w:rPr>
        <w:t>ی</w:t>
      </w:r>
      <w:r w:rsidRPr="00DE1126">
        <w:rPr>
          <w:rtl/>
        </w:rPr>
        <w:t>ده</w:t>
      </w:r>
      <w:r w:rsidR="00506612">
        <w:t>‌</w:t>
      </w:r>
      <w:r w:rsidRPr="00DE1126">
        <w:rPr>
          <w:rtl/>
        </w:rPr>
        <w:t>ا</w:t>
      </w:r>
      <w:r w:rsidR="000E2F20" w:rsidRPr="00DE1126">
        <w:rPr>
          <w:rtl/>
        </w:rPr>
        <w:t>ی</w:t>
      </w:r>
      <w:r w:rsidRPr="00DE1126">
        <w:rPr>
          <w:rtl/>
        </w:rPr>
        <w:t>م مرد</w:t>
      </w:r>
      <w:r w:rsidR="009F5C93" w:rsidRPr="00DE1126">
        <w:rPr>
          <w:rtl/>
        </w:rPr>
        <w:t>ی</w:t>
      </w:r>
      <w:r w:rsidRPr="00DE1126">
        <w:rPr>
          <w:rtl/>
        </w:rPr>
        <w:t xml:space="preserve"> از شما ق</w:t>
      </w:r>
      <w:r w:rsidR="00741AA8" w:rsidRPr="00DE1126">
        <w:rPr>
          <w:rtl/>
        </w:rPr>
        <w:t>ی</w:t>
      </w:r>
      <w:r w:rsidRPr="00DE1126">
        <w:rPr>
          <w:rtl/>
        </w:rPr>
        <w:t>ام م</w:t>
      </w:r>
      <w:r w:rsidR="00741AA8" w:rsidRPr="00DE1126">
        <w:rPr>
          <w:rtl/>
        </w:rPr>
        <w:t>ی</w:t>
      </w:r>
      <w:r w:rsidR="00506612">
        <w:t>‌</w:t>
      </w:r>
      <w:r w:rsidRPr="00DE1126">
        <w:rPr>
          <w:rtl/>
        </w:rPr>
        <w:t>کند که به عدالت در م</w:t>
      </w:r>
      <w:r w:rsidR="00741AA8" w:rsidRPr="00DE1126">
        <w:rPr>
          <w:rtl/>
        </w:rPr>
        <w:t>ی</w:t>
      </w:r>
      <w:r w:rsidRPr="00DE1126">
        <w:rPr>
          <w:rtl/>
        </w:rPr>
        <w:t>ان ا</w:t>
      </w:r>
      <w:r w:rsidR="00741AA8" w:rsidRPr="00DE1126">
        <w:rPr>
          <w:rtl/>
        </w:rPr>
        <w:t>ی</w:t>
      </w:r>
      <w:r w:rsidRPr="00DE1126">
        <w:rPr>
          <w:rtl/>
        </w:rPr>
        <w:t>ن امت رفتار م</w:t>
      </w:r>
      <w:r w:rsidR="00741AA8" w:rsidRPr="00DE1126">
        <w:rPr>
          <w:rtl/>
        </w:rPr>
        <w:t>ی</w:t>
      </w:r>
      <w:r w:rsidR="00506612">
        <w:t>‌</w:t>
      </w:r>
      <w:r w:rsidRPr="00DE1126">
        <w:rPr>
          <w:rtl/>
        </w:rPr>
        <w:t>نما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امام فرمود: ما ن</w:t>
      </w:r>
      <w:r w:rsidR="00741AA8" w:rsidRPr="00DE1126">
        <w:rPr>
          <w:rtl/>
        </w:rPr>
        <w:t>ی</w:t>
      </w:r>
      <w:r w:rsidRPr="00DE1126">
        <w:rPr>
          <w:rtl/>
        </w:rPr>
        <w:t>ز بدانچه مردم ام</w:t>
      </w:r>
      <w:r w:rsidR="00741AA8" w:rsidRPr="00DE1126">
        <w:rPr>
          <w:rtl/>
        </w:rPr>
        <w:t>ی</w:t>
      </w:r>
      <w:r w:rsidRPr="00DE1126">
        <w:rPr>
          <w:rtl/>
        </w:rPr>
        <w:t>د دارند، ام</w:t>
      </w:r>
      <w:r w:rsidR="00741AA8" w:rsidRPr="00DE1126">
        <w:rPr>
          <w:rtl/>
        </w:rPr>
        <w:t>ی</w:t>
      </w:r>
      <w:r w:rsidRPr="00DE1126">
        <w:rPr>
          <w:rtl/>
        </w:rPr>
        <w:t>د دار</w:t>
      </w:r>
      <w:r w:rsidR="00741AA8" w:rsidRPr="00DE1126">
        <w:rPr>
          <w:rtl/>
        </w:rPr>
        <w:t>ی</w:t>
      </w:r>
      <w:r w:rsidRPr="00DE1126">
        <w:rPr>
          <w:rtl/>
        </w:rPr>
        <w:t>م، ما ام</w:t>
      </w:r>
      <w:r w:rsidR="00741AA8" w:rsidRPr="00DE1126">
        <w:rPr>
          <w:rtl/>
        </w:rPr>
        <w:t>ی</w:t>
      </w:r>
      <w:r w:rsidRPr="00DE1126">
        <w:rPr>
          <w:rtl/>
        </w:rPr>
        <w:t>دوار</w:t>
      </w:r>
      <w:r w:rsidR="00741AA8" w:rsidRPr="00DE1126">
        <w:rPr>
          <w:rtl/>
        </w:rPr>
        <w:t>ی</w:t>
      </w:r>
      <w:r w:rsidRPr="00DE1126">
        <w:rPr>
          <w:rtl/>
        </w:rPr>
        <w:t>م که اگر از دن</w:t>
      </w:r>
      <w:r w:rsidR="00741AA8" w:rsidRPr="00DE1126">
        <w:rPr>
          <w:rtl/>
        </w:rPr>
        <w:t>ی</w:t>
      </w:r>
      <w:r w:rsidRPr="00DE1126">
        <w:rPr>
          <w:rtl/>
        </w:rPr>
        <w:t xml:space="preserve">ا جز </w:t>
      </w:r>
      <w:r w:rsidR="00741AA8" w:rsidRPr="00DE1126">
        <w:rPr>
          <w:rtl/>
        </w:rPr>
        <w:t>ی</w:t>
      </w:r>
      <w:r w:rsidRPr="00DE1126">
        <w:rPr>
          <w:rtl/>
        </w:rPr>
        <w:t>ک روز باق</w:t>
      </w:r>
      <w:r w:rsidR="00741AA8" w:rsidRPr="00DE1126">
        <w:rPr>
          <w:rtl/>
        </w:rPr>
        <w:t>ی</w:t>
      </w:r>
      <w:r w:rsidRPr="00DE1126">
        <w:rPr>
          <w:rtl/>
        </w:rPr>
        <w:t xml:space="preserve"> نماند، خداوند آن را چنان طولان</w:t>
      </w:r>
      <w:r w:rsidR="00741AA8" w:rsidRPr="00DE1126">
        <w:rPr>
          <w:rtl/>
        </w:rPr>
        <w:t>ی</w:t>
      </w:r>
      <w:r w:rsidRPr="00DE1126">
        <w:rPr>
          <w:rtl/>
        </w:rPr>
        <w:t xml:space="preserve"> گرداند که آنچه ا</w:t>
      </w:r>
      <w:r w:rsidR="00741AA8" w:rsidRPr="00DE1126">
        <w:rPr>
          <w:rtl/>
        </w:rPr>
        <w:t>ی</w:t>
      </w:r>
      <w:r w:rsidRPr="00DE1126">
        <w:rPr>
          <w:rtl/>
        </w:rPr>
        <w:t>ن امت بدان ام</w:t>
      </w:r>
      <w:r w:rsidR="00741AA8" w:rsidRPr="00DE1126">
        <w:rPr>
          <w:rtl/>
        </w:rPr>
        <w:t>ی</w:t>
      </w:r>
      <w:r w:rsidRPr="00DE1126">
        <w:rPr>
          <w:rtl/>
        </w:rPr>
        <w:t>د دارند، واقع شود. پ</w:t>
      </w:r>
      <w:r w:rsidR="00741AA8" w:rsidRPr="00DE1126">
        <w:rPr>
          <w:rtl/>
        </w:rPr>
        <w:t>ی</w:t>
      </w:r>
      <w:r w:rsidRPr="00DE1126">
        <w:rPr>
          <w:rtl/>
        </w:rPr>
        <w:t>ش از آن فتنه</w:t>
      </w:r>
      <w:r w:rsidR="00506612">
        <w:t>‌</w:t>
      </w:r>
      <w:r w:rsidRPr="00DE1126">
        <w:rPr>
          <w:rtl/>
        </w:rPr>
        <w:t>ا</w:t>
      </w:r>
      <w:r w:rsidR="00741AA8" w:rsidRPr="00DE1126">
        <w:rPr>
          <w:rtl/>
        </w:rPr>
        <w:t>ی</w:t>
      </w:r>
      <w:r w:rsidRPr="00DE1126">
        <w:rPr>
          <w:rtl/>
        </w:rPr>
        <w:t xml:space="preserve"> است که بدتر</w:t>
      </w:r>
      <w:r w:rsidR="00741AA8" w:rsidRPr="00DE1126">
        <w:rPr>
          <w:rtl/>
        </w:rPr>
        <w:t>ی</w:t>
      </w:r>
      <w:r w:rsidRPr="00DE1126">
        <w:rPr>
          <w:rtl/>
        </w:rPr>
        <w:t>ن فتنه</w:t>
      </w:r>
      <w:r w:rsidR="00506612">
        <w:t>‌</w:t>
      </w:r>
      <w:r w:rsidRPr="00DE1126">
        <w:rPr>
          <w:rtl/>
        </w:rPr>
        <w:t>هاست، شخص در آن، به هنگام شب مؤمن ول</w:t>
      </w:r>
      <w:r w:rsidR="00741AA8" w:rsidRPr="00DE1126">
        <w:rPr>
          <w:rtl/>
        </w:rPr>
        <w:t>ی</w:t>
      </w:r>
      <w:r w:rsidRPr="00DE1126">
        <w:rPr>
          <w:rtl/>
        </w:rPr>
        <w:t xml:space="preserve"> صبح کافر است و صبح مؤمن است، ل</w:t>
      </w:r>
      <w:r w:rsidR="00741AA8" w:rsidRPr="00DE1126">
        <w:rPr>
          <w:rtl/>
        </w:rPr>
        <w:t>ی</w:t>
      </w:r>
      <w:r w:rsidRPr="00DE1126">
        <w:rPr>
          <w:rtl/>
        </w:rPr>
        <w:t>کن شب کافر م</w:t>
      </w:r>
      <w:r w:rsidR="00741AA8" w:rsidRPr="00DE1126">
        <w:rPr>
          <w:rtl/>
        </w:rPr>
        <w:t>ی</w:t>
      </w:r>
      <w:r w:rsidR="00506612">
        <w:t>‌</w:t>
      </w:r>
      <w:r w:rsidRPr="00DE1126">
        <w:rPr>
          <w:rtl/>
        </w:rPr>
        <w:t>شود</w:t>
      </w:r>
      <w:r w:rsidR="00506612">
        <w:t>‌</w:t>
      </w:r>
      <w:r w:rsidRPr="00DE1126">
        <w:rPr>
          <w:rtl/>
        </w:rPr>
        <w:t>! هرکس از شما آن را درک نمود، تقوا</w:t>
      </w:r>
      <w:r w:rsidR="00741AA8" w:rsidRPr="00DE1126">
        <w:rPr>
          <w:rtl/>
        </w:rPr>
        <w:t>ی</w:t>
      </w:r>
      <w:r w:rsidRPr="00DE1126">
        <w:rPr>
          <w:rtl/>
        </w:rPr>
        <w:t xml:space="preserve"> اله</w:t>
      </w:r>
      <w:r w:rsidR="00741AA8" w:rsidRPr="00DE1126">
        <w:rPr>
          <w:rtl/>
        </w:rPr>
        <w:t>ی</w:t>
      </w:r>
      <w:r w:rsidRPr="00DE1126">
        <w:rPr>
          <w:rtl/>
        </w:rPr>
        <w:t xml:space="preserve"> در پ</w:t>
      </w:r>
      <w:r w:rsidR="00741AA8" w:rsidRPr="00DE1126">
        <w:rPr>
          <w:rtl/>
        </w:rPr>
        <w:t>ی</w:t>
      </w:r>
      <w:r w:rsidRPr="00DE1126">
        <w:rPr>
          <w:rtl/>
        </w:rPr>
        <w:t>ش گ</w:t>
      </w:r>
      <w:r w:rsidR="00741AA8" w:rsidRPr="00DE1126">
        <w:rPr>
          <w:rtl/>
        </w:rPr>
        <w:t>ی</w:t>
      </w:r>
      <w:r w:rsidRPr="00DE1126">
        <w:rPr>
          <w:rtl/>
        </w:rPr>
        <w:t>رد و د</w:t>
      </w:r>
      <w:r w:rsidR="00741AA8" w:rsidRPr="00DE1126">
        <w:rPr>
          <w:rtl/>
        </w:rPr>
        <w:t>ی</w:t>
      </w:r>
      <w:r w:rsidRPr="00DE1126">
        <w:rPr>
          <w:rtl/>
        </w:rPr>
        <w:t>ن خود را حفظ نما</w:t>
      </w:r>
      <w:r w:rsidR="00741AA8" w:rsidRPr="00DE1126">
        <w:rPr>
          <w:rtl/>
        </w:rPr>
        <w:t>ی</w:t>
      </w:r>
      <w:r w:rsidRPr="00DE1126">
        <w:rPr>
          <w:rtl/>
        </w:rPr>
        <w:t>د و از فرش</w:t>
      </w:r>
      <w:r w:rsidR="00506612">
        <w:t>‌</w:t>
      </w:r>
      <w:r w:rsidRPr="00DE1126">
        <w:rPr>
          <w:rtl/>
        </w:rPr>
        <w:t>ها</w:t>
      </w:r>
      <w:r w:rsidR="00741AA8" w:rsidRPr="00DE1126">
        <w:rPr>
          <w:rtl/>
        </w:rPr>
        <w:t>ی</w:t>
      </w:r>
      <w:r w:rsidRPr="00DE1126">
        <w:rPr>
          <w:rtl/>
        </w:rPr>
        <w:t xml:space="preserve"> خانه</w:t>
      </w:r>
      <w:r w:rsidR="00506612">
        <w:t>‌</w:t>
      </w:r>
      <w:r w:rsidRPr="00DE1126">
        <w:rPr>
          <w:rtl/>
        </w:rPr>
        <w:t>اش باشد.»</w:t>
      </w:r>
      <w:r w:rsidRPr="00DE1126">
        <w:rPr>
          <w:rtl/>
        </w:rPr>
        <w:footnoteReference w:id="196"/>
      </w:r>
    </w:p>
    <w:p w:rsidR="001E12DE" w:rsidRPr="00DE1126" w:rsidRDefault="001E12DE" w:rsidP="000E2F20">
      <w:pPr>
        <w:bidi/>
        <w:jc w:val="both"/>
        <w:rPr>
          <w:rtl/>
        </w:rPr>
      </w:pPr>
      <w:r w:rsidRPr="00DE1126">
        <w:rPr>
          <w:rtl/>
        </w:rPr>
        <w:t>فتنه</w:t>
      </w:r>
      <w:r w:rsidR="00506612">
        <w:t>‌</w:t>
      </w:r>
      <w:r w:rsidR="00741AA8" w:rsidRPr="00DE1126">
        <w:rPr>
          <w:rtl/>
        </w:rPr>
        <w:t>ی</w:t>
      </w:r>
      <w:r w:rsidRPr="00DE1126">
        <w:rPr>
          <w:rtl/>
        </w:rPr>
        <w:t xml:space="preserve"> گنج </w:t>
      </w:r>
      <w:r w:rsidR="001B3869" w:rsidRPr="00DE1126">
        <w:rPr>
          <w:rtl/>
        </w:rPr>
        <w:t>ک</w:t>
      </w:r>
      <w:r w:rsidRPr="00DE1126">
        <w:rPr>
          <w:rtl/>
        </w:rPr>
        <w:t xml:space="preserve">عبه و </w:t>
      </w:r>
      <w:r w:rsidR="001B3869" w:rsidRPr="00DE1126">
        <w:rPr>
          <w:rtl/>
        </w:rPr>
        <w:t>ک</w:t>
      </w:r>
      <w:r w:rsidRPr="00DE1126">
        <w:rPr>
          <w:rtl/>
        </w:rPr>
        <w:t>وه طلا در مجرا</w:t>
      </w:r>
      <w:r w:rsidR="00741AA8" w:rsidRPr="00DE1126">
        <w:rPr>
          <w:rtl/>
        </w:rPr>
        <w:t>ی</w:t>
      </w:r>
      <w:r w:rsidRPr="00DE1126">
        <w:rPr>
          <w:rtl/>
        </w:rPr>
        <w:t xml:space="preserve"> رود فرات</w:t>
      </w:r>
    </w:p>
    <w:p w:rsidR="001E12DE" w:rsidRPr="00DE1126" w:rsidRDefault="001E12DE" w:rsidP="000E2F20">
      <w:pPr>
        <w:bidi/>
        <w:jc w:val="both"/>
        <w:rPr>
          <w:rtl/>
        </w:rPr>
      </w:pPr>
      <w:r w:rsidRPr="00DE1126">
        <w:rPr>
          <w:rtl/>
        </w:rPr>
        <w:t>منابع سن</w:t>
      </w:r>
      <w:r w:rsidR="009F5C93" w:rsidRPr="00DE1126">
        <w:rPr>
          <w:rtl/>
        </w:rPr>
        <w:t>ی</w:t>
      </w:r>
      <w:r w:rsidRPr="00DE1126">
        <w:rPr>
          <w:rtl/>
        </w:rPr>
        <w:t xml:space="preserve"> احاد</w:t>
      </w:r>
      <w:r w:rsidR="000E2F20" w:rsidRPr="00DE1126">
        <w:rPr>
          <w:rtl/>
        </w:rPr>
        <w:t>ی</w:t>
      </w:r>
      <w:r w:rsidRPr="00DE1126">
        <w:rPr>
          <w:rtl/>
        </w:rPr>
        <w:t>ث بس</w:t>
      </w:r>
      <w:r w:rsidR="00741AA8" w:rsidRPr="00DE1126">
        <w:rPr>
          <w:rtl/>
        </w:rPr>
        <w:t>ی</w:t>
      </w:r>
      <w:r w:rsidRPr="00DE1126">
        <w:rPr>
          <w:rtl/>
        </w:rPr>
        <w:t>ار</w:t>
      </w:r>
      <w:r w:rsidR="00741AA8" w:rsidRPr="00DE1126">
        <w:rPr>
          <w:rtl/>
        </w:rPr>
        <w:t>ی</w:t>
      </w:r>
      <w:r w:rsidRPr="00DE1126">
        <w:rPr>
          <w:rtl/>
        </w:rPr>
        <w:t xml:space="preserve"> </w:t>
      </w:r>
      <w:r w:rsidR="009C1A9C" w:rsidRPr="00DE1126">
        <w:rPr>
          <w:rtl/>
        </w:rPr>
        <w:t>-</w:t>
      </w:r>
      <w:r w:rsidRPr="00DE1126">
        <w:rPr>
          <w:rtl/>
        </w:rPr>
        <w:t xml:space="preserve"> درباره</w:t>
      </w:r>
      <w:r w:rsidR="00506612">
        <w:t>‌</w:t>
      </w:r>
      <w:r w:rsidR="00741AA8" w:rsidRPr="00DE1126">
        <w:rPr>
          <w:rtl/>
        </w:rPr>
        <w:t>ی</w:t>
      </w:r>
      <w:r w:rsidRPr="00DE1126">
        <w:rPr>
          <w:rtl/>
        </w:rPr>
        <w:t xml:space="preserve"> نزاع م</w:t>
      </w:r>
      <w:r w:rsidR="00741AA8" w:rsidRPr="00DE1126">
        <w:rPr>
          <w:rtl/>
        </w:rPr>
        <w:t>ی</w:t>
      </w:r>
      <w:r w:rsidRPr="00DE1126">
        <w:rPr>
          <w:rtl/>
        </w:rPr>
        <w:t>ان خانواده</w:t>
      </w:r>
      <w:r w:rsidR="00506612">
        <w:t>‌</w:t>
      </w:r>
      <w:r w:rsidRPr="00DE1126">
        <w:rPr>
          <w:rtl/>
        </w:rPr>
        <w:t>ها</w:t>
      </w:r>
      <w:r w:rsidR="00741AA8" w:rsidRPr="00DE1126">
        <w:rPr>
          <w:rtl/>
        </w:rPr>
        <w:t>یی</w:t>
      </w:r>
      <w:r w:rsidRPr="00DE1126">
        <w:rPr>
          <w:rtl/>
        </w:rPr>
        <w:t xml:space="preserve"> که حکومت را به دست دارند و </w:t>
      </w:r>
      <w:r w:rsidR="00741AA8" w:rsidRPr="00DE1126">
        <w:rPr>
          <w:rtl/>
        </w:rPr>
        <w:t>ی</w:t>
      </w:r>
      <w:r w:rsidRPr="00DE1126">
        <w:rPr>
          <w:rtl/>
        </w:rPr>
        <w:t>ا حت</w:t>
      </w:r>
      <w:r w:rsidR="00741AA8" w:rsidRPr="00DE1126">
        <w:rPr>
          <w:rtl/>
        </w:rPr>
        <w:t>ی</w:t>
      </w:r>
      <w:r w:rsidRPr="00DE1126">
        <w:rPr>
          <w:rtl/>
        </w:rPr>
        <w:t xml:space="preserve"> افراد </w:t>
      </w:r>
      <w:r w:rsidR="00741AA8" w:rsidRPr="00DE1126">
        <w:rPr>
          <w:rtl/>
        </w:rPr>
        <w:t>ی</w:t>
      </w:r>
      <w:r w:rsidRPr="00DE1126">
        <w:rPr>
          <w:rtl/>
        </w:rPr>
        <w:t>ک خانواده، بر سر گنج</w:t>
      </w:r>
      <w:r w:rsidR="00741AA8" w:rsidRPr="00DE1126">
        <w:rPr>
          <w:rtl/>
        </w:rPr>
        <w:t>ی</w:t>
      </w:r>
      <w:r w:rsidRPr="00DE1126">
        <w:rPr>
          <w:rtl/>
        </w:rPr>
        <w:t xml:space="preserve"> که در چاه ز</w:t>
      </w:r>
      <w:r w:rsidR="00741AA8" w:rsidRPr="00DE1126">
        <w:rPr>
          <w:rtl/>
        </w:rPr>
        <w:t>ی</w:t>
      </w:r>
      <w:r w:rsidRPr="00DE1126">
        <w:rPr>
          <w:rtl/>
        </w:rPr>
        <w:t>ر کعبه مدفون است و ا</w:t>
      </w:r>
      <w:r w:rsidR="00741AA8" w:rsidRPr="00DE1126">
        <w:rPr>
          <w:rtl/>
        </w:rPr>
        <w:t>ی</w:t>
      </w:r>
      <w:r w:rsidRPr="00DE1126">
        <w:rPr>
          <w:rtl/>
        </w:rPr>
        <w:t>نکه پس از آن،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ظهور خواهد کرد </w:t>
      </w:r>
      <w:r w:rsidR="009C1A9C" w:rsidRPr="00DE1126">
        <w:rPr>
          <w:rtl/>
        </w:rPr>
        <w:t>-</w:t>
      </w:r>
      <w:r w:rsidRPr="00DE1126">
        <w:rPr>
          <w:rtl/>
        </w:rPr>
        <w:t xml:space="preserve"> که بر طبق مبان</w:t>
      </w:r>
      <w:r w:rsidR="00741AA8" w:rsidRPr="00DE1126">
        <w:rPr>
          <w:rtl/>
        </w:rPr>
        <w:t>ی</w:t>
      </w:r>
      <w:r w:rsidRPr="00DE1126">
        <w:rPr>
          <w:rtl/>
        </w:rPr>
        <w:t xml:space="preserve"> رجال</w:t>
      </w:r>
      <w:r w:rsidR="00741AA8" w:rsidRPr="00DE1126">
        <w:rPr>
          <w:rtl/>
        </w:rPr>
        <w:t>ی</w:t>
      </w:r>
      <w:r w:rsidRPr="00DE1126">
        <w:rPr>
          <w:rtl/>
        </w:rPr>
        <w:t xml:space="preserve"> ا</w:t>
      </w:r>
      <w:r w:rsidR="00741AA8" w:rsidRPr="00DE1126">
        <w:rPr>
          <w:rtl/>
        </w:rPr>
        <w:t>ی</w:t>
      </w:r>
      <w:r w:rsidRPr="00DE1126">
        <w:rPr>
          <w:rtl/>
        </w:rPr>
        <w:t>شان صح</w:t>
      </w:r>
      <w:r w:rsidR="00741AA8" w:rsidRPr="00DE1126">
        <w:rPr>
          <w:rtl/>
        </w:rPr>
        <w:t>ی</w:t>
      </w:r>
      <w:r w:rsidRPr="00DE1126">
        <w:rPr>
          <w:rtl/>
        </w:rPr>
        <w:t>ح است، روا</w:t>
      </w:r>
      <w:r w:rsidR="000E2F20" w:rsidRPr="00DE1126">
        <w:rPr>
          <w:rtl/>
        </w:rPr>
        <w:t>ی</w:t>
      </w:r>
      <w:r w:rsidRPr="00DE1126">
        <w:rPr>
          <w:rtl/>
        </w:rPr>
        <w:t xml:space="preserve">ت </w:t>
      </w:r>
      <w:r w:rsidR="001B3869" w:rsidRPr="00DE1126">
        <w:rPr>
          <w:rtl/>
        </w:rPr>
        <w:t>ک</w:t>
      </w:r>
      <w:r w:rsidRPr="00DE1126">
        <w:rPr>
          <w:rtl/>
        </w:rPr>
        <w:t>رده</w:t>
      </w:r>
      <w:r w:rsidR="00506612">
        <w:t>‌</w:t>
      </w:r>
      <w:r w:rsidRPr="00DE1126">
        <w:rPr>
          <w:rtl/>
        </w:rPr>
        <w:t xml:space="preserve">اند. </w:t>
      </w:r>
    </w:p>
    <w:p w:rsidR="001E12DE" w:rsidRPr="00DE1126" w:rsidRDefault="001E12DE" w:rsidP="000E2F20">
      <w:pPr>
        <w:bidi/>
        <w:jc w:val="both"/>
        <w:rPr>
          <w:rtl/>
        </w:rPr>
      </w:pPr>
      <w:r w:rsidRPr="00DE1126">
        <w:rPr>
          <w:rtl/>
        </w:rPr>
        <w:t>هم چن</w:t>
      </w:r>
      <w:r w:rsidR="000E2F20" w:rsidRPr="00DE1126">
        <w:rPr>
          <w:rtl/>
        </w:rPr>
        <w:t>ی</w:t>
      </w:r>
      <w:r w:rsidRPr="00DE1126">
        <w:rPr>
          <w:rtl/>
        </w:rPr>
        <w:t>ن روا</w:t>
      </w:r>
      <w:r w:rsidR="00741AA8" w:rsidRPr="00DE1126">
        <w:rPr>
          <w:rtl/>
        </w:rPr>
        <w:t>ی</w:t>
      </w:r>
      <w:r w:rsidRPr="00DE1126">
        <w:rPr>
          <w:rtl/>
        </w:rPr>
        <w:t>ت کرده</w:t>
      </w:r>
      <w:r w:rsidR="00506612">
        <w:t>‌</w:t>
      </w:r>
      <w:r w:rsidRPr="00DE1126">
        <w:rPr>
          <w:rtl/>
        </w:rPr>
        <w:t>اند که نزاع</w:t>
      </w:r>
      <w:r w:rsidR="00741AA8" w:rsidRPr="00DE1126">
        <w:rPr>
          <w:rtl/>
        </w:rPr>
        <w:t>ی</w:t>
      </w:r>
      <w:r w:rsidRPr="00DE1126">
        <w:rPr>
          <w:rtl/>
        </w:rPr>
        <w:t xml:space="preserve"> بر سر کوه</w:t>
      </w:r>
      <w:r w:rsidR="00741AA8" w:rsidRPr="00DE1126">
        <w:rPr>
          <w:rtl/>
        </w:rPr>
        <w:t>ی</w:t>
      </w:r>
      <w:r w:rsidRPr="00DE1126">
        <w:rPr>
          <w:rtl/>
        </w:rPr>
        <w:t xml:space="preserve"> از طلا که مجرا</w:t>
      </w:r>
      <w:r w:rsidR="00741AA8" w:rsidRPr="00DE1126">
        <w:rPr>
          <w:rtl/>
        </w:rPr>
        <w:t>ی</w:t>
      </w:r>
      <w:r w:rsidRPr="00DE1126">
        <w:rPr>
          <w:rtl/>
        </w:rPr>
        <w:t xml:space="preserve"> رود فرات آن را آشکار م</w:t>
      </w:r>
      <w:r w:rsidR="00741AA8" w:rsidRPr="00DE1126">
        <w:rPr>
          <w:rtl/>
        </w:rPr>
        <w:t>ی</w:t>
      </w:r>
      <w:r w:rsidR="00506612">
        <w:t>‌</w:t>
      </w:r>
      <w:r w:rsidRPr="00DE1126">
        <w:rPr>
          <w:rtl/>
        </w:rPr>
        <w:t>کند، رخ خواهد داد، و ب</w:t>
      </w:r>
      <w:r w:rsidR="00741AA8" w:rsidRPr="00DE1126">
        <w:rPr>
          <w:rtl/>
        </w:rPr>
        <w:t>ی</w:t>
      </w:r>
      <w:r w:rsidRPr="00DE1126">
        <w:rPr>
          <w:rtl/>
        </w:rPr>
        <w:t>ن چند گروه برا</w:t>
      </w:r>
      <w:r w:rsidR="00741AA8" w:rsidRPr="00DE1126">
        <w:rPr>
          <w:rtl/>
        </w:rPr>
        <w:t>ی</w:t>
      </w:r>
      <w:r w:rsidRPr="00DE1126">
        <w:rPr>
          <w:rtl/>
        </w:rPr>
        <w:t xml:space="preserve"> رس</w:t>
      </w:r>
      <w:r w:rsidR="00741AA8" w:rsidRPr="00DE1126">
        <w:rPr>
          <w:rtl/>
        </w:rPr>
        <w:t>ی</w:t>
      </w:r>
      <w:r w:rsidRPr="00DE1126">
        <w:rPr>
          <w:rtl/>
        </w:rPr>
        <w:t>دن به آن جنگ در خواهد گرفت ول</w:t>
      </w:r>
      <w:r w:rsidR="00741AA8" w:rsidRPr="00DE1126">
        <w:rPr>
          <w:rtl/>
        </w:rPr>
        <w:t>ی</w:t>
      </w:r>
      <w:r w:rsidRPr="00DE1126">
        <w:rPr>
          <w:rtl/>
        </w:rPr>
        <w:t xml:space="preserve"> آنها بدان دست نم</w:t>
      </w:r>
      <w:r w:rsidR="00741AA8" w:rsidRPr="00DE1126">
        <w:rPr>
          <w:rtl/>
        </w:rPr>
        <w:t>ی</w:t>
      </w:r>
      <w:r w:rsidR="00506612">
        <w:t>‌</w:t>
      </w:r>
      <w:r w:rsidR="00741AA8" w:rsidRPr="00DE1126">
        <w:rPr>
          <w:rtl/>
        </w:rPr>
        <w:t>ی</w:t>
      </w:r>
      <w:r w:rsidRPr="00DE1126">
        <w:rPr>
          <w:rtl/>
        </w:rPr>
        <w:t>ابند و در پ</w:t>
      </w:r>
      <w:r w:rsidR="00741AA8" w:rsidRPr="00DE1126">
        <w:rPr>
          <w:rtl/>
        </w:rPr>
        <w:t>ی</w:t>
      </w:r>
      <w:r w:rsidRPr="00DE1126">
        <w:rPr>
          <w:rtl/>
        </w:rPr>
        <w:t xml:space="preserve"> آن ظهور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خواهد بود.</w:t>
      </w:r>
    </w:p>
    <w:p w:rsidR="001E12DE" w:rsidRPr="00DE1126" w:rsidRDefault="001E12DE" w:rsidP="000E2F20">
      <w:pPr>
        <w:bidi/>
        <w:jc w:val="both"/>
        <w:rPr>
          <w:rtl/>
        </w:rPr>
      </w:pPr>
      <w:r w:rsidRPr="00DE1126">
        <w:rPr>
          <w:rtl/>
        </w:rPr>
        <w:t>اما در منابع ش</w:t>
      </w:r>
      <w:r w:rsidR="000E2F20" w:rsidRPr="00DE1126">
        <w:rPr>
          <w:rtl/>
        </w:rPr>
        <w:t>ی</w:t>
      </w:r>
      <w:r w:rsidRPr="00DE1126">
        <w:rPr>
          <w:rtl/>
        </w:rPr>
        <w:t>ع</w:t>
      </w:r>
      <w:r w:rsidR="00741AA8" w:rsidRPr="00DE1126">
        <w:rPr>
          <w:rtl/>
        </w:rPr>
        <w:t>ی</w:t>
      </w:r>
      <w:r w:rsidRPr="00DE1126">
        <w:rPr>
          <w:rtl/>
        </w:rPr>
        <w:t xml:space="preserve"> ه</w:t>
      </w:r>
      <w:r w:rsidR="000E2F20" w:rsidRPr="00DE1126">
        <w:rPr>
          <w:rtl/>
        </w:rPr>
        <w:t>ی</w:t>
      </w:r>
      <w:r w:rsidRPr="00DE1126">
        <w:rPr>
          <w:rtl/>
        </w:rPr>
        <w:t>چ روا</w:t>
      </w:r>
      <w:r w:rsidR="000E2F20" w:rsidRPr="00DE1126">
        <w:rPr>
          <w:rtl/>
        </w:rPr>
        <w:t>ی</w:t>
      </w:r>
      <w:r w:rsidRPr="00DE1126">
        <w:rPr>
          <w:rtl/>
        </w:rPr>
        <w:t>ت</w:t>
      </w:r>
      <w:r w:rsidR="009F5C93" w:rsidRPr="00DE1126">
        <w:rPr>
          <w:rtl/>
        </w:rPr>
        <w:t>ی</w:t>
      </w:r>
      <w:r w:rsidRPr="00DE1126">
        <w:rPr>
          <w:rtl/>
        </w:rPr>
        <w:t xml:space="preserve"> در ا</w:t>
      </w:r>
      <w:r w:rsidR="000E2F20" w:rsidRPr="00DE1126">
        <w:rPr>
          <w:rtl/>
        </w:rPr>
        <w:t>ی</w:t>
      </w:r>
      <w:r w:rsidRPr="00DE1126">
        <w:rPr>
          <w:rtl/>
        </w:rPr>
        <w:t>ن باره ذ</w:t>
      </w:r>
      <w:r w:rsidR="001B3869" w:rsidRPr="00DE1126">
        <w:rPr>
          <w:rtl/>
        </w:rPr>
        <w:t>ک</w:t>
      </w:r>
      <w:r w:rsidRPr="00DE1126">
        <w:rPr>
          <w:rtl/>
        </w:rPr>
        <w:t>ر نشده است.</w:t>
      </w:r>
    </w:p>
    <w:p w:rsidR="001E12DE" w:rsidRPr="00DE1126" w:rsidRDefault="001E12DE" w:rsidP="000E2F20">
      <w:pPr>
        <w:bidi/>
        <w:jc w:val="both"/>
        <w:rPr>
          <w:rtl/>
        </w:rPr>
      </w:pPr>
      <w:r w:rsidRPr="00DE1126">
        <w:rPr>
          <w:rtl/>
        </w:rPr>
        <w:t>احاد</w:t>
      </w:r>
      <w:r w:rsidR="000E2F20" w:rsidRPr="00DE1126">
        <w:rPr>
          <w:rtl/>
        </w:rPr>
        <w:t>ی</w:t>
      </w:r>
      <w:r w:rsidRPr="00DE1126">
        <w:rPr>
          <w:rtl/>
        </w:rPr>
        <w:t>ث پ</w:t>
      </w:r>
      <w:r w:rsidR="00741AA8" w:rsidRPr="00DE1126">
        <w:rPr>
          <w:rtl/>
        </w:rPr>
        <w:t>ی</w:t>
      </w:r>
      <w:r w:rsidRPr="00DE1126">
        <w:rPr>
          <w:rtl/>
        </w:rPr>
        <w:t>رامون ا</w:t>
      </w:r>
      <w:r w:rsidR="000E2F20" w:rsidRPr="00DE1126">
        <w:rPr>
          <w:rtl/>
        </w:rPr>
        <w:t>ی</w:t>
      </w:r>
      <w:r w:rsidRPr="00DE1126">
        <w:rPr>
          <w:rtl/>
        </w:rPr>
        <w:t>ن دو گنج، در بعض</w:t>
      </w:r>
      <w:r w:rsidR="009F5C93" w:rsidRPr="00DE1126">
        <w:rPr>
          <w:rtl/>
        </w:rPr>
        <w:t>ی</w:t>
      </w:r>
      <w:r w:rsidRPr="00DE1126">
        <w:rPr>
          <w:rtl/>
        </w:rPr>
        <w:t xml:space="preserve"> از منابع اهل</w:t>
      </w:r>
      <w:r w:rsidR="00506612">
        <w:t>‌</w:t>
      </w:r>
      <w:r w:rsidRPr="00DE1126">
        <w:rPr>
          <w:rtl/>
        </w:rPr>
        <w:t>سنت با هم خلط شده است.</w:t>
      </w:r>
    </w:p>
    <w:p w:rsidR="001E12DE" w:rsidRPr="00DE1126" w:rsidRDefault="001E12DE" w:rsidP="000E2F20">
      <w:pPr>
        <w:bidi/>
        <w:jc w:val="both"/>
        <w:rPr>
          <w:rtl/>
        </w:rPr>
      </w:pPr>
      <w:r w:rsidRPr="00DE1126">
        <w:rPr>
          <w:rtl/>
        </w:rPr>
        <w:t>سنن ابن ماجه 2/1367 از ثوبان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«بر سر گنج</w:t>
      </w:r>
      <w:r w:rsidR="009F5C93" w:rsidRPr="00DE1126">
        <w:rPr>
          <w:rtl/>
        </w:rPr>
        <w:t>ی</w:t>
      </w:r>
      <w:r w:rsidRPr="00DE1126">
        <w:rPr>
          <w:rtl/>
        </w:rPr>
        <w:t xml:space="preserve"> </w:t>
      </w:r>
      <w:r w:rsidR="001B3869" w:rsidRPr="00DE1126">
        <w:rPr>
          <w:rtl/>
        </w:rPr>
        <w:t>ک</w:t>
      </w:r>
      <w:r w:rsidRPr="00DE1126">
        <w:rPr>
          <w:rtl/>
        </w:rPr>
        <w:t>ه م</w:t>
      </w:r>
      <w:r w:rsidR="000E2F20" w:rsidRPr="00DE1126">
        <w:rPr>
          <w:rtl/>
        </w:rPr>
        <w:t>ی</w:t>
      </w:r>
      <w:r w:rsidRPr="00DE1126">
        <w:rPr>
          <w:rtl/>
        </w:rPr>
        <w:t xml:space="preserve">ان شماست سه تن </w:t>
      </w:r>
      <w:r w:rsidR="009C1A9C" w:rsidRPr="00DE1126">
        <w:rPr>
          <w:rtl/>
        </w:rPr>
        <w:t>-</w:t>
      </w:r>
      <w:r w:rsidRPr="00DE1126">
        <w:rPr>
          <w:rtl/>
        </w:rPr>
        <w:t xml:space="preserve"> که هر سه خل</w:t>
      </w:r>
      <w:r w:rsidR="00741AA8" w:rsidRPr="00DE1126">
        <w:rPr>
          <w:rtl/>
        </w:rPr>
        <w:t>ی</w:t>
      </w:r>
      <w:r w:rsidRPr="00DE1126">
        <w:rPr>
          <w:rtl/>
        </w:rPr>
        <w:t xml:space="preserve">فه زاده هستند </w:t>
      </w:r>
      <w:r w:rsidR="009C1A9C" w:rsidRPr="00DE1126">
        <w:rPr>
          <w:rtl/>
        </w:rPr>
        <w:t>-</w:t>
      </w:r>
      <w:r w:rsidRPr="00DE1126">
        <w:rPr>
          <w:rtl/>
        </w:rPr>
        <w:t xml:space="preserve"> م</w:t>
      </w:r>
      <w:r w:rsidR="009F5C93" w:rsidRPr="00DE1126">
        <w:rPr>
          <w:rtl/>
        </w:rPr>
        <w:t>ی</w:t>
      </w:r>
      <w:r w:rsidR="00506612">
        <w:t>‌</w:t>
      </w:r>
      <w:r w:rsidRPr="00DE1126">
        <w:rPr>
          <w:rtl/>
        </w:rPr>
        <w:t>جنگند، اما به ه</w:t>
      </w:r>
      <w:r w:rsidR="000E2F20" w:rsidRPr="00DE1126">
        <w:rPr>
          <w:rtl/>
        </w:rPr>
        <w:t>ی</w:t>
      </w:r>
      <w:r w:rsidRPr="00DE1126">
        <w:rPr>
          <w:rtl/>
        </w:rPr>
        <w:t xml:space="preserve">چ </w:t>
      </w:r>
      <w:r w:rsidR="001B3869" w:rsidRPr="00DE1126">
        <w:rPr>
          <w:rtl/>
        </w:rPr>
        <w:t>ک</w:t>
      </w:r>
      <w:r w:rsidRPr="00DE1126">
        <w:rPr>
          <w:rtl/>
        </w:rPr>
        <w:t>دام از آنها نم</w:t>
      </w:r>
      <w:r w:rsidR="009F5C93" w:rsidRPr="00DE1126">
        <w:rPr>
          <w:rtl/>
        </w:rPr>
        <w:t>ی</w:t>
      </w:r>
      <w:r w:rsidR="00506612">
        <w:t>‌</w:t>
      </w:r>
      <w:r w:rsidRPr="00DE1126">
        <w:rPr>
          <w:rtl/>
        </w:rPr>
        <w:t>رسد. آنگاه پرچم</w:t>
      </w:r>
      <w:r w:rsidR="00506612">
        <w:t>‌</w:t>
      </w:r>
      <w:r w:rsidRPr="00DE1126">
        <w:rPr>
          <w:rtl/>
        </w:rPr>
        <w:t>ها</w:t>
      </w:r>
      <w:r w:rsidR="009F5C93" w:rsidRPr="00DE1126">
        <w:rPr>
          <w:rtl/>
        </w:rPr>
        <w:t>ی</w:t>
      </w:r>
      <w:r w:rsidRPr="00DE1126">
        <w:rPr>
          <w:rtl/>
        </w:rPr>
        <w:t xml:space="preserve"> س</w:t>
      </w:r>
      <w:r w:rsidR="000E2F20" w:rsidRPr="00DE1126">
        <w:rPr>
          <w:rtl/>
        </w:rPr>
        <w:t>ی</w:t>
      </w:r>
      <w:r w:rsidRPr="00DE1126">
        <w:rPr>
          <w:rtl/>
        </w:rPr>
        <w:t>اه از طرف مشرق نمودار م</w:t>
      </w:r>
      <w:r w:rsidR="009F5C93" w:rsidRPr="00DE1126">
        <w:rPr>
          <w:rtl/>
        </w:rPr>
        <w:t>ی</w:t>
      </w:r>
      <w:r w:rsidR="00506612">
        <w:t>‌</w:t>
      </w:r>
      <w:r w:rsidRPr="00DE1126">
        <w:rPr>
          <w:rtl/>
        </w:rPr>
        <w:t>شود و چنان شما را م</w:t>
      </w:r>
      <w:r w:rsidR="00741AA8" w:rsidRPr="00DE1126">
        <w:rPr>
          <w:rtl/>
        </w:rPr>
        <w:t>ی</w:t>
      </w:r>
      <w:r w:rsidR="00506612">
        <w:t>‌</w:t>
      </w:r>
      <w:r w:rsidRPr="00DE1126">
        <w:rPr>
          <w:rtl/>
        </w:rPr>
        <w:t xml:space="preserve">کشند </w:t>
      </w:r>
      <w:r w:rsidR="001B3869" w:rsidRPr="00DE1126">
        <w:rPr>
          <w:rtl/>
        </w:rPr>
        <w:t>ک</w:t>
      </w:r>
      <w:r w:rsidRPr="00DE1126">
        <w:rPr>
          <w:rtl/>
        </w:rPr>
        <w:t>ه ه</w:t>
      </w:r>
      <w:r w:rsidR="00741AA8" w:rsidRPr="00DE1126">
        <w:rPr>
          <w:rtl/>
        </w:rPr>
        <w:t>ی</w:t>
      </w:r>
      <w:r w:rsidRPr="00DE1126">
        <w:rPr>
          <w:rtl/>
        </w:rPr>
        <w:t>چ قوم</w:t>
      </w:r>
      <w:r w:rsidR="009F5C93" w:rsidRPr="00DE1126">
        <w:rPr>
          <w:rtl/>
        </w:rPr>
        <w:t>ی</w:t>
      </w:r>
      <w:r w:rsidRPr="00DE1126">
        <w:rPr>
          <w:rtl/>
        </w:rPr>
        <w:t xml:space="preserve"> چنان کشتار</w:t>
      </w:r>
      <w:r w:rsidR="00741AA8" w:rsidRPr="00DE1126">
        <w:rPr>
          <w:rtl/>
        </w:rPr>
        <w:t>ی</w:t>
      </w:r>
      <w:r w:rsidRPr="00DE1126">
        <w:rPr>
          <w:rtl/>
        </w:rPr>
        <w:t xml:space="preserve"> نکرده است.</w:t>
      </w:r>
    </w:p>
    <w:p w:rsidR="001E12DE" w:rsidRPr="00DE1126" w:rsidRDefault="001E12DE" w:rsidP="000E2F20">
      <w:pPr>
        <w:bidi/>
        <w:jc w:val="both"/>
        <w:rPr>
          <w:rtl/>
        </w:rPr>
      </w:pPr>
      <w:r w:rsidRPr="00DE1126">
        <w:rPr>
          <w:rtl/>
        </w:rPr>
        <w:t>راو</w:t>
      </w:r>
      <w:r w:rsidR="009F5C93" w:rsidRPr="00DE1126">
        <w:rPr>
          <w:rtl/>
        </w:rPr>
        <w:t>ی</w:t>
      </w:r>
      <w:r w:rsidRPr="00DE1126">
        <w:rPr>
          <w:rtl/>
        </w:rPr>
        <w:t xml:space="preserve"> م</w:t>
      </w:r>
      <w:r w:rsidR="009F5C93" w:rsidRPr="00DE1126">
        <w:rPr>
          <w:rtl/>
        </w:rPr>
        <w:t>ی</w:t>
      </w:r>
      <w:r w:rsidR="00506612">
        <w:t>‌</w:t>
      </w:r>
      <w:r w:rsidRPr="00DE1126">
        <w:rPr>
          <w:rtl/>
        </w:rPr>
        <w:t>گو</w:t>
      </w:r>
      <w:r w:rsidR="000E2F20" w:rsidRPr="00DE1126">
        <w:rPr>
          <w:rtl/>
        </w:rPr>
        <w:t>ی</w:t>
      </w:r>
      <w:r w:rsidRPr="00DE1126">
        <w:rPr>
          <w:rtl/>
        </w:rPr>
        <w:t>د: سپس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w:t>
      </w:r>
      <w:r w:rsidR="000E2F20" w:rsidRPr="00DE1126">
        <w:rPr>
          <w:rtl/>
        </w:rPr>
        <w:t>ی</w:t>
      </w:r>
      <w:r w:rsidRPr="00DE1126">
        <w:rPr>
          <w:rtl/>
        </w:rPr>
        <w:t>ز</w:t>
      </w:r>
      <w:r w:rsidR="009F5C93" w:rsidRPr="00DE1126">
        <w:rPr>
          <w:rtl/>
        </w:rPr>
        <w:t>ی</w:t>
      </w:r>
      <w:r w:rsidRPr="00DE1126">
        <w:rPr>
          <w:rtl/>
        </w:rPr>
        <w:t xml:space="preserve"> گفتند </w:t>
      </w:r>
      <w:r w:rsidR="001B3869" w:rsidRPr="00DE1126">
        <w:rPr>
          <w:rtl/>
        </w:rPr>
        <w:t>ک</w:t>
      </w:r>
      <w:r w:rsidRPr="00DE1126">
        <w:rPr>
          <w:rtl/>
        </w:rPr>
        <w:t xml:space="preserve">ه به </w:t>
      </w:r>
      <w:r w:rsidR="000E2F20" w:rsidRPr="00DE1126">
        <w:rPr>
          <w:rtl/>
        </w:rPr>
        <w:t>ی</w:t>
      </w:r>
      <w:r w:rsidRPr="00DE1126">
        <w:rPr>
          <w:rtl/>
        </w:rPr>
        <w:t>اد ندارم، بعد فرمودند: وقت</w:t>
      </w:r>
      <w:r w:rsidR="009F5C93" w:rsidRPr="00DE1126">
        <w:rPr>
          <w:rtl/>
        </w:rPr>
        <w:t>ی</w:t>
      </w:r>
      <w:r w:rsidRPr="00DE1126">
        <w:rPr>
          <w:rtl/>
        </w:rPr>
        <w:t xml:space="preserve"> مهد</w:t>
      </w:r>
      <w:r w:rsidR="009F5C93" w:rsidRPr="00DE1126">
        <w:rPr>
          <w:rtl/>
        </w:rPr>
        <w:t>ی</w:t>
      </w:r>
      <w:r w:rsidRPr="00DE1126">
        <w:rPr>
          <w:rtl/>
        </w:rPr>
        <w:t xml:space="preserve"> را د</w:t>
      </w:r>
      <w:r w:rsidR="000E2F20" w:rsidRPr="00DE1126">
        <w:rPr>
          <w:rtl/>
        </w:rPr>
        <w:t>ی</w:t>
      </w:r>
      <w:r w:rsidRPr="00DE1126">
        <w:rPr>
          <w:rtl/>
        </w:rPr>
        <w:t>د</w:t>
      </w:r>
      <w:r w:rsidR="000E2F20" w:rsidRPr="00DE1126">
        <w:rPr>
          <w:rtl/>
        </w:rPr>
        <w:t>ی</w:t>
      </w:r>
      <w:r w:rsidRPr="00DE1126">
        <w:rPr>
          <w:rtl/>
        </w:rPr>
        <w:t>د، [ نزد او برو</w:t>
      </w:r>
      <w:r w:rsidR="00741AA8" w:rsidRPr="00DE1126">
        <w:rPr>
          <w:rtl/>
        </w:rPr>
        <w:t>ی</w:t>
      </w:r>
      <w:r w:rsidRPr="00DE1126">
        <w:rPr>
          <w:rtl/>
        </w:rPr>
        <w:t>د و ] با او ب</w:t>
      </w:r>
      <w:r w:rsidR="000E2F20" w:rsidRPr="00DE1126">
        <w:rPr>
          <w:rtl/>
        </w:rPr>
        <w:t>ی</w:t>
      </w:r>
      <w:r w:rsidRPr="00DE1126">
        <w:rPr>
          <w:rtl/>
        </w:rPr>
        <w:t xml:space="preserve">عت </w:t>
      </w:r>
      <w:r w:rsidR="001B3869" w:rsidRPr="00DE1126">
        <w:rPr>
          <w:rtl/>
        </w:rPr>
        <w:t>ک</w:t>
      </w:r>
      <w:r w:rsidRPr="00DE1126">
        <w:rPr>
          <w:rtl/>
        </w:rPr>
        <w:t>ن</w:t>
      </w:r>
      <w:r w:rsidR="000E2F20" w:rsidRPr="00DE1126">
        <w:rPr>
          <w:rtl/>
        </w:rPr>
        <w:t>ی</w:t>
      </w:r>
      <w:r w:rsidRPr="00DE1126">
        <w:rPr>
          <w:rtl/>
        </w:rPr>
        <w:t>د، اگر چه چهار دست و پا بر رو</w:t>
      </w:r>
      <w:r w:rsidR="00741AA8" w:rsidRPr="00DE1126">
        <w:rPr>
          <w:rtl/>
        </w:rPr>
        <w:t>ی</w:t>
      </w:r>
      <w:r w:rsidRPr="00DE1126">
        <w:rPr>
          <w:rtl/>
        </w:rPr>
        <w:t xml:space="preserve"> برف. ز</w:t>
      </w:r>
      <w:r w:rsidR="00741AA8" w:rsidRPr="00DE1126">
        <w:rPr>
          <w:rtl/>
        </w:rPr>
        <w:t>ی</w:t>
      </w:r>
      <w:r w:rsidRPr="00DE1126">
        <w:rPr>
          <w:rtl/>
        </w:rPr>
        <w:t>را او خل</w:t>
      </w:r>
      <w:r w:rsidR="00741AA8" w:rsidRPr="00DE1126">
        <w:rPr>
          <w:rtl/>
        </w:rPr>
        <w:t>ی</w:t>
      </w:r>
      <w:r w:rsidRPr="00DE1126">
        <w:rPr>
          <w:rtl/>
        </w:rPr>
        <w:t>فه</w:t>
      </w:r>
      <w:r w:rsidR="00506612">
        <w:t>‌</w:t>
      </w:r>
      <w:r w:rsidR="00741AA8" w:rsidRPr="00DE1126">
        <w:rPr>
          <w:rtl/>
        </w:rPr>
        <w:t>ی</w:t>
      </w:r>
      <w:r w:rsidRPr="00DE1126">
        <w:rPr>
          <w:rtl/>
        </w:rPr>
        <w:t xml:space="preserve"> خدا مهد</w:t>
      </w:r>
      <w:r w:rsidR="00741AA8" w:rsidRPr="00DE1126">
        <w:rPr>
          <w:rtl/>
        </w:rPr>
        <w:t>ی</w:t>
      </w:r>
      <w:r w:rsidRPr="00DE1126">
        <w:rPr>
          <w:rtl/>
        </w:rPr>
        <w:t xml:space="preserve"> است.»</w:t>
      </w:r>
      <w:r w:rsidRPr="00DE1126">
        <w:rPr>
          <w:rtl/>
        </w:rPr>
        <w:footnoteReference w:id="197"/>
      </w:r>
    </w:p>
    <w:p w:rsidR="001E12DE" w:rsidRPr="00DE1126" w:rsidRDefault="001E12DE" w:rsidP="000E2F20">
      <w:pPr>
        <w:bidi/>
        <w:jc w:val="both"/>
        <w:rPr>
          <w:rtl/>
        </w:rPr>
      </w:pPr>
      <w:r w:rsidRPr="00DE1126">
        <w:rPr>
          <w:rtl/>
        </w:rPr>
        <w:t>سقاف در تناقضات الالبان</w:t>
      </w:r>
      <w:r w:rsidR="009F5C93" w:rsidRPr="00DE1126">
        <w:rPr>
          <w:rtl/>
        </w:rPr>
        <w:t>ی</w:t>
      </w:r>
      <w:r w:rsidRPr="00DE1126">
        <w:rPr>
          <w:rtl/>
        </w:rPr>
        <w:t xml:space="preserve"> الواضحات 1 /43 م</w:t>
      </w:r>
      <w:r w:rsidR="00741AA8" w:rsidRPr="00DE1126">
        <w:rPr>
          <w:rtl/>
        </w:rPr>
        <w:t>ی</w:t>
      </w:r>
      <w:r w:rsidR="00506612">
        <w:t>‌</w:t>
      </w:r>
      <w:r w:rsidRPr="00DE1126">
        <w:rPr>
          <w:rtl/>
        </w:rPr>
        <w:t>نو</w:t>
      </w:r>
      <w:r w:rsidR="00741AA8" w:rsidRPr="00DE1126">
        <w:rPr>
          <w:rtl/>
        </w:rPr>
        <w:t>ی</w:t>
      </w:r>
      <w:r w:rsidRPr="00DE1126">
        <w:rPr>
          <w:rtl/>
        </w:rPr>
        <w:t>سد: «البان</w:t>
      </w:r>
      <w:r w:rsidR="009F5C93" w:rsidRPr="00DE1126">
        <w:rPr>
          <w:rtl/>
        </w:rPr>
        <w:t>ی</w:t>
      </w:r>
      <w:r w:rsidRPr="00DE1126">
        <w:rPr>
          <w:rtl/>
        </w:rPr>
        <w:t xml:space="preserve"> در تخر</w:t>
      </w:r>
      <w:r w:rsidR="00741AA8" w:rsidRPr="00DE1126">
        <w:rPr>
          <w:rtl/>
        </w:rPr>
        <w:t>ی</w:t>
      </w:r>
      <w:r w:rsidRPr="00DE1126">
        <w:rPr>
          <w:rtl/>
        </w:rPr>
        <w:t>ج مش</w:t>
      </w:r>
      <w:r w:rsidR="001B3869" w:rsidRPr="00DE1126">
        <w:rPr>
          <w:rtl/>
        </w:rPr>
        <w:t>ک</w:t>
      </w:r>
      <w:r w:rsidRPr="00DE1126">
        <w:rPr>
          <w:rtl/>
        </w:rPr>
        <w:t>اة المصاب</w:t>
      </w:r>
      <w:r w:rsidR="000E2F20" w:rsidRPr="00DE1126">
        <w:rPr>
          <w:rtl/>
        </w:rPr>
        <w:t>ی</w:t>
      </w:r>
      <w:r w:rsidRPr="00DE1126">
        <w:rPr>
          <w:rtl/>
        </w:rPr>
        <w:t>ح 3/1495 به شماره</w:t>
      </w:r>
      <w:r w:rsidR="00506612">
        <w:t>‌</w:t>
      </w:r>
      <w:r w:rsidR="00741AA8" w:rsidRPr="00DE1126">
        <w:rPr>
          <w:rtl/>
        </w:rPr>
        <w:t>ی</w:t>
      </w:r>
      <w:r w:rsidRPr="00DE1126">
        <w:rPr>
          <w:rtl/>
        </w:rPr>
        <w:t xml:space="preserve"> 5429 آن را ضع</w:t>
      </w:r>
      <w:r w:rsidR="000E2F20" w:rsidRPr="00DE1126">
        <w:rPr>
          <w:rtl/>
        </w:rPr>
        <w:t>ی</w:t>
      </w:r>
      <w:r w:rsidRPr="00DE1126">
        <w:rPr>
          <w:rtl/>
        </w:rPr>
        <w:t>ف شمرده و گفته است: سند ضع</w:t>
      </w:r>
      <w:r w:rsidR="000E2F20" w:rsidRPr="00DE1126">
        <w:rPr>
          <w:rtl/>
        </w:rPr>
        <w:t>ی</w:t>
      </w:r>
      <w:r w:rsidRPr="00DE1126">
        <w:rPr>
          <w:rtl/>
        </w:rPr>
        <w:t>ف</w:t>
      </w:r>
      <w:r w:rsidR="009F5C93" w:rsidRPr="00DE1126">
        <w:rPr>
          <w:rtl/>
        </w:rPr>
        <w:t>ی</w:t>
      </w:r>
      <w:r w:rsidRPr="00DE1126">
        <w:rPr>
          <w:rtl/>
        </w:rPr>
        <w:t xml:space="preserve"> دارد، ول</w:t>
      </w:r>
      <w:r w:rsidR="00741AA8" w:rsidRPr="00DE1126">
        <w:rPr>
          <w:rtl/>
        </w:rPr>
        <w:t>ی</w:t>
      </w:r>
      <w:r w:rsidRPr="00DE1126">
        <w:rPr>
          <w:rtl/>
        </w:rPr>
        <w:t xml:space="preserve"> پس از مدت</w:t>
      </w:r>
      <w:r w:rsidR="00741AA8" w:rsidRPr="00DE1126">
        <w:rPr>
          <w:rtl/>
        </w:rPr>
        <w:t>ی</w:t>
      </w:r>
      <w:r w:rsidRPr="00DE1126">
        <w:rPr>
          <w:rtl/>
        </w:rPr>
        <w:t xml:space="preserve"> د</w:t>
      </w:r>
      <w:r w:rsidR="00741AA8" w:rsidRPr="00DE1126">
        <w:rPr>
          <w:rtl/>
        </w:rPr>
        <w:t>ی</w:t>
      </w:r>
      <w:r w:rsidRPr="00DE1126">
        <w:rPr>
          <w:rtl/>
        </w:rPr>
        <w:t>د</w:t>
      </w:r>
      <w:r w:rsidR="00741AA8" w:rsidRPr="00DE1126">
        <w:rPr>
          <w:rtl/>
        </w:rPr>
        <w:t>ی</w:t>
      </w:r>
      <w:r w:rsidRPr="00DE1126">
        <w:rPr>
          <w:rtl/>
        </w:rPr>
        <w:t>م که خود او دچار تناقض شده و در صح</w:t>
      </w:r>
      <w:r w:rsidR="00741AA8" w:rsidRPr="00DE1126">
        <w:rPr>
          <w:rtl/>
        </w:rPr>
        <w:t>ی</w:t>
      </w:r>
      <w:r w:rsidRPr="00DE1126">
        <w:rPr>
          <w:rtl/>
        </w:rPr>
        <w:t>حه</w:t>
      </w:r>
      <w:r w:rsidR="00506612">
        <w:t>‌</w:t>
      </w:r>
      <w:r w:rsidR="00741AA8" w:rsidRPr="00DE1126">
        <w:rPr>
          <w:rtl/>
        </w:rPr>
        <w:t>ی</w:t>
      </w:r>
      <w:r w:rsidRPr="00DE1126">
        <w:rPr>
          <w:rtl/>
        </w:rPr>
        <w:t xml:space="preserve"> خود 2 /415 حد</w:t>
      </w:r>
      <w:r w:rsidR="00741AA8" w:rsidRPr="00DE1126">
        <w:rPr>
          <w:rtl/>
        </w:rPr>
        <w:t>ی</w:t>
      </w:r>
      <w:r w:rsidRPr="00DE1126">
        <w:rPr>
          <w:rtl/>
        </w:rPr>
        <w:t>ث شماره</w:t>
      </w:r>
      <w:r w:rsidR="00506612">
        <w:t>‌</w:t>
      </w:r>
      <w:r w:rsidR="00741AA8" w:rsidRPr="00DE1126">
        <w:rPr>
          <w:rtl/>
        </w:rPr>
        <w:t>ی</w:t>
      </w:r>
      <w:r w:rsidRPr="00DE1126">
        <w:rPr>
          <w:rtl/>
        </w:rPr>
        <w:t xml:space="preserve"> 772 آن را صح</w:t>
      </w:r>
      <w:r w:rsidR="00741AA8" w:rsidRPr="00DE1126">
        <w:rPr>
          <w:rtl/>
        </w:rPr>
        <w:t>ی</w:t>
      </w:r>
      <w:r w:rsidRPr="00DE1126">
        <w:rPr>
          <w:rtl/>
        </w:rPr>
        <w:t>ح م</w:t>
      </w:r>
      <w:r w:rsidR="00741AA8" w:rsidRPr="00DE1126">
        <w:rPr>
          <w:rtl/>
        </w:rPr>
        <w:t>ی</w:t>
      </w:r>
      <w:r w:rsidR="00506612">
        <w:t>‌</w:t>
      </w:r>
      <w:r w:rsidRPr="00DE1126">
        <w:rPr>
          <w:rtl/>
        </w:rPr>
        <w:t>داند. پس ا</w:t>
      </w:r>
      <w:r w:rsidR="00741AA8" w:rsidRPr="00DE1126">
        <w:rPr>
          <w:rtl/>
        </w:rPr>
        <w:t>ی</w:t>
      </w:r>
      <w:r w:rsidRPr="00DE1126">
        <w:rPr>
          <w:rtl/>
        </w:rPr>
        <w:t xml:space="preserve"> صاحبان خرد عبرت گ</w:t>
      </w:r>
      <w:r w:rsidR="00741AA8" w:rsidRPr="00DE1126">
        <w:rPr>
          <w:rtl/>
        </w:rPr>
        <w:t>ی</w:t>
      </w:r>
      <w:r w:rsidRPr="00DE1126">
        <w:rPr>
          <w:rtl/>
        </w:rPr>
        <w:t>ر</w:t>
      </w:r>
      <w:r w:rsidR="00741AA8" w:rsidRPr="00DE1126">
        <w:rPr>
          <w:rtl/>
        </w:rPr>
        <w:t>ی</w:t>
      </w:r>
      <w:r w:rsidRPr="00DE1126">
        <w:rPr>
          <w:rtl/>
        </w:rPr>
        <w:t>د</w:t>
      </w:r>
      <w:r w:rsidR="00506612">
        <w:t>‌</w:t>
      </w:r>
      <w:r w:rsidRPr="00DE1126">
        <w:rPr>
          <w:rtl/>
        </w:rPr>
        <w:t>!»</w:t>
      </w:r>
    </w:p>
    <w:p w:rsidR="001E12DE" w:rsidRPr="00DE1126" w:rsidRDefault="001E12DE" w:rsidP="000E2F20">
      <w:pPr>
        <w:bidi/>
        <w:jc w:val="both"/>
        <w:rPr>
          <w:rtl/>
        </w:rPr>
      </w:pPr>
      <w:r w:rsidRPr="00DE1126">
        <w:rPr>
          <w:rtl/>
        </w:rPr>
        <w:t xml:space="preserve">ابن </w:t>
      </w:r>
      <w:r w:rsidR="001B3869" w:rsidRPr="00DE1126">
        <w:rPr>
          <w:rtl/>
        </w:rPr>
        <w:t>ک</w:t>
      </w:r>
      <w:r w:rsidRPr="00DE1126">
        <w:rPr>
          <w:rtl/>
        </w:rPr>
        <w:t>ث</w:t>
      </w:r>
      <w:r w:rsidR="000E2F20" w:rsidRPr="00DE1126">
        <w:rPr>
          <w:rtl/>
        </w:rPr>
        <w:t>ی</w:t>
      </w:r>
      <w:r w:rsidRPr="00DE1126">
        <w:rPr>
          <w:rtl/>
        </w:rPr>
        <w:t>ر در الفتن 1/42 به نقل از ابن ماجه روا</w:t>
      </w:r>
      <w:r w:rsidR="000E2F20" w:rsidRPr="00DE1126">
        <w:rPr>
          <w:rtl/>
        </w:rPr>
        <w:t>ی</w:t>
      </w:r>
      <w:r w:rsidRPr="00DE1126">
        <w:rPr>
          <w:rtl/>
        </w:rPr>
        <w:t>ت را آورده و م</w:t>
      </w:r>
      <w:r w:rsidR="00741AA8" w:rsidRPr="00DE1126">
        <w:rPr>
          <w:rtl/>
        </w:rPr>
        <w:t>ی</w:t>
      </w:r>
      <w:r w:rsidR="00506612">
        <w:t>‌</w:t>
      </w:r>
      <w:r w:rsidRPr="00DE1126">
        <w:rPr>
          <w:rtl/>
        </w:rPr>
        <w:t>نو</w:t>
      </w:r>
      <w:r w:rsidR="00741AA8" w:rsidRPr="00DE1126">
        <w:rPr>
          <w:rtl/>
        </w:rPr>
        <w:t>ی</w:t>
      </w:r>
      <w:r w:rsidRPr="00DE1126">
        <w:rPr>
          <w:rtl/>
        </w:rPr>
        <w:t>سد: «ا</w:t>
      </w:r>
      <w:r w:rsidR="000E2F20" w:rsidRPr="00DE1126">
        <w:rPr>
          <w:rtl/>
        </w:rPr>
        <w:t>ی</w:t>
      </w:r>
      <w:r w:rsidRPr="00DE1126">
        <w:rPr>
          <w:rtl/>
        </w:rPr>
        <w:t>ن روا</w:t>
      </w:r>
      <w:r w:rsidR="000E2F20" w:rsidRPr="00DE1126">
        <w:rPr>
          <w:rtl/>
        </w:rPr>
        <w:t>ی</w:t>
      </w:r>
      <w:r w:rsidRPr="00DE1126">
        <w:rPr>
          <w:rtl/>
        </w:rPr>
        <w:t>ت را تنها ابن ماجه آورده و سند آن قو</w:t>
      </w:r>
      <w:r w:rsidR="009F5C93" w:rsidRPr="00DE1126">
        <w:rPr>
          <w:rtl/>
        </w:rPr>
        <w:t>ی</w:t>
      </w:r>
      <w:r w:rsidRPr="00DE1126">
        <w:rPr>
          <w:rtl/>
        </w:rPr>
        <w:t xml:space="preserve"> و صح</w:t>
      </w:r>
      <w:r w:rsidR="000E2F20" w:rsidRPr="00DE1126">
        <w:rPr>
          <w:rtl/>
        </w:rPr>
        <w:t>ی</w:t>
      </w:r>
      <w:r w:rsidRPr="00DE1126">
        <w:rPr>
          <w:rtl/>
        </w:rPr>
        <w:t>ح است. و مقصود از گنج مذ</w:t>
      </w:r>
      <w:r w:rsidR="001B3869" w:rsidRPr="00DE1126">
        <w:rPr>
          <w:rtl/>
        </w:rPr>
        <w:t>ک</w:t>
      </w:r>
      <w:r w:rsidRPr="00DE1126">
        <w:rPr>
          <w:rtl/>
        </w:rPr>
        <w:t xml:space="preserve">ور، گنج </w:t>
      </w:r>
      <w:r w:rsidR="001B3869" w:rsidRPr="00DE1126">
        <w:rPr>
          <w:rtl/>
        </w:rPr>
        <w:t>ک</w:t>
      </w:r>
      <w:r w:rsidRPr="00DE1126">
        <w:rPr>
          <w:rtl/>
        </w:rPr>
        <w:t xml:space="preserve">عبه است </w:t>
      </w:r>
      <w:r w:rsidR="001B3869" w:rsidRPr="00DE1126">
        <w:rPr>
          <w:rtl/>
        </w:rPr>
        <w:t>ک</w:t>
      </w:r>
      <w:r w:rsidRPr="00DE1126">
        <w:rPr>
          <w:rtl/>
        </w:rPr>
        <w:t>ه سه تن از فرزندان خلفاء برا</w:t>
      </w:r>
      <w:r w:rsidR="009F5C93" w:rsidRPr="00DE1126">
        <w:rPr>
          <w:rtl/>
        </w:rPr>
        <w:t>ی</w:t>
      </w:r>
      <w:r w:rsidRPr="00DE1126">
        <w:rPr>
          <w:rtl/>
        </w:rPr>
        <w:t xml:space="preserve"> دست</w:t>
      </w:r>
      <w:r w:rsidR="000E2F20" w:rsidRPr="00DE1126">
        <w:rPr>
          <w:rtl/>
        </w:rPr>
        <w:t>ی</w:t>
      </w:r>
      <w:r w:rsidRPr="00DE1126">
        <w:rPr>
          <w:rtl/>
        </w:rPr>
        <w:t>اب</w:t>
      </w:r>
      <w:r w:rsidR="009F5C93" w:rsidRPr="00DE1126">
        <w:rPr>
          <w:rtl/>
        </w:rPr>
        <w:t>ی</w:t>
      </w:r>
      <w:r w:rsidRPr="00DE1126">
        <w:rPr>
          <w:rtl/>
        </w:rPr>
        <w:t xml:space="preserve"> به آن با </w:t>
      </w:r>
      <w:r w:rsidR="00741AA8" w:rsidRPr="00DE1126">
        <w:rPr>
          <w:rtl/>
        </w:rPr>
        <w:t>ی</w:t>
      </w:r>
      <w:r w:rsidRPr="00DE1126">
        <w:rPr>
          <w:rtl/>
        </w:rPr>
        <w:t>کد</w:t>
      </w:r>
      <w:r w:rsidR="00741AA8" w:rsidRPr="00DE1126">
        <w:rPr>
          <w:rtl/>
        </w:rPr>
        <w:t>ی</w:t>
      </w:r>
      <w:r w:rsidRPr="00DE1126">
        <w:rPr>
          <w:rtl/>
        </w:rPr>
        <w:t>گر م</w:t>
      </w:r>
      <w:r w:rsidR="00741AA8" w:rsidRPr="00DE1126">
        <w:rPr>
          <w:rtl/>
        </w:rPr>
        <w:t>ی</w:t>
      </w:r>
      <w:r w:rsidR="00506612">
        <w:t>‌</w:t>
      </w:r>
      <w:r w:rsidRPr="00DE1126">
        <w:rPr>
          <w:rtl/>
        </w:rPr>
        <w:t>جنگند، تا آنکه آخرالزمان شود و مهد</w:t>
      </w:r>
      <w:r w:rsidR="00741AA8" w:rsidRPr="00DE1126">
        <w:rPr>
          <w:rtl/>
        </w:rPr>
        <w:t>ی</w:t>
      </w:r>
      <w:r w:rsidRPr="00DE1126">
        <w:rPr>
          <w:rtl/>
        </w:rPr>
        <w:t xml:space="preserve"> خروج نما</w:t>
      </w:r>
      <w:r w:rsidR="00741AA8" w:rsidRPr="00DE1126">
        <w:rPr>
          <w:rtl/>
        </w:rPr>
        <w:t>ی</w:t>
      </w:r>
      <w:r w:rsidRPr="00DE1126">
        <w:rPr>
          <w:rtl/>
        </w:rPr>
        <w:t>د. ق</w:t>
      </w:r>
      <w:r w:rsidR="00741AA8" w:rsidRPr="00DE1126">
        <w:rPr>
          <w:rtl/>
        </w:rPr>
        <w:t>ی</w:t>
      </w:r>
      <w:r w:rsidRPr="00DE1126">
        <w:rPr>
          <w:rtl/>
        </w:rPr>
        <w:t>ام او از سمت مشرق است نه از سرداب سامراء، آن گونه که جاهلان رافض</w:t>
      </w:r>
      <w:r w:rsidR="00741AA8" w:rsidRPr="00DE1126">
        <w:rPr>
          <w:rtl/>
        </w:rPr>
        <w:t>ی</w:t>
      </w:r>
      <w:r w:rsidRPr="00DE1126">
        <w:rPr>
          <w:rtl/>
        </w:rPr>
        <w:t xml:space="preserve"> م</w:t>
      </w:r>
      <w:r w:rsidR="00741AA8" w:rsidRPr="00DE1126">
        <w:rPr>
          <w:rtl/>
        </w:rPr>
        <w:t>ی</w:t>
      </w:r>
      <w:r w:rsidR="00506612">
        <w:t>‌</w:t>
      </w:r>
      <w:r w:rsidRPr="00DE1126">
        <w:rPr>
          <w:rtl/>
        </w:rPr>
        <w:t>پندارند.»</w:t>
      </w:r>
      <w:r w:rsidR="00506612">
        <w:t>‌</w:t>
      </w:r>
      <w:r w:rsidRPr="00DE1126">
        <w:rPr>
          <w:rtl/>
        </w:rPr>
        <w:t>!</w:t>
      </w:r>
    </w:p>
    <w:p w:rsidR="001E12DE" w:rsidRPr="00DE1126" w:rsidRDefault="001E12DE" w:rsidP="000E2F20">
      <w:pPr>
        <w:bidi/>
        <w:jc w:val="both"/>
        <w:rPr>
          <w:rtl/>
        </w:rPr>
      </w:pPr>
      <w:r w:rsidRPr="00DE1126">
        <w:rPr>
          <w:rtl/>
        </w:rPr>
        <w:t>نکاتی چند</w:t>
      </w:r>
    </w:p>
    <w:p w:rsidR="001E12DE" w:rsidRPr="00DE1126" w:rsidRDefault="001E12DE" w:rsidP="000E2F20">
      <w:pPr>
        <w:bidi/>
        <w:jc w:val="both"/>
        <w:rPr>
          <w:rtl/>
        </w:rPr>
      </w:pPr>
      <w:r w:rsidRPr="00DE1126">
        <w:rPr>
          <w:rtl/>
        </w:rPr>
        <w:t>1. نزد ش</w:t>
      </w:r>
      <w:r w:rsidR="000E2F20" w:rsidRPr="00DE1126">
        <w:rPr>
          <w:rtl/>
        </w:rPr>
        <w:t>ی</w:t>
      </w:r>
      <w:r w:rsidRPr="00DE1126">
        <w:rPr>
          <w:rtl/>
        </w:rPr>
        <w:t>عه و سن</w:t>
      </w:r>
      <w:r w:rsidR="009F5C93" w:rsidRPr="00DE1126">
        <w:rPr>
          <w:rtl/>
        </w:rPr>
        <w:t>ی</w:t>
      </w:r>
      <w:r w:rsidRPr="00DE1126">
        <w:rPr>
          <w:rtl/>
        </w:rPr>
        <w:t>، به تواتر روا</w:t>
      </w:r>
      <w:r w:rsidR="00741AA8" w:rsidRPr="00DE1126">
        <w:rPr>
          <w:rtl/>
        </w:rPr>
        <w:t>ی</w:t>
      </w:r>
      <w:r w:rsidRPr="00DE1126">
        <w:rPr>
          <w:rtl/>
        </w:rPr>
        <w:t xml:space="preserve">ت شده است </w:t>
      </w:r>
      <w:r w:rsidR="001B3869" w:rsidRPr="00DE1126">
        <w:rPr>
          <w:rtl/>
        </w:rPr>
        <w:t>ک</w:t>
      </w:r>
      <w:r w:rsidRPr="00DE1126">
        <w:rPr>
          <w:rtl/>
        </w:rPr>
        <w:t>ه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م</w:t>
      </w:r>
      <w:r w:rsidR="001B3869" w:rsidRPr="00DE1126">
        <w:rPr>
          <w:rtl/>
        </w:rPr>
        <w:t>ک</w:t>
      </w:r>
      <w:r w:rsidRPr="00DE1126">
        <w:rPr>
          <w:rtl/>
        </w:rPr>
        <w:t>ه ظهور م</w:t>
      </w:r>
      <w:r w:rsidR="009F5C93" w:rsidRPr="00DE1126">
        <w:rPr>
          <w:rtl/>
        </w:rPr>
        <w:t>ی</w:t>
      </w:r>
      <w:r w:rsidR="00506612">
        <w:t>‌</w:t>
      </w:r>
      <w:r w:rsidR="001B3869" w:rsidRPr="00DE1126">
        <w:rPr>
          <w:rtl/>
        </w:rPr>
        <w:t>ک</w:t>
      </w:r>
      <w:r w:rsidRPr="00DE1126">
        <w:rPr>
          <w:rtl/>
        </w:rPr>
        <w:t>ند، پس مقصود از ظهور ا</w:t>
      </w:r>
      <w:r w:rsidR="000E2F20" w:rsidRPr="00DE1126">
        <w:rPr>
          <w:rtl/>
        </w:rPr>
        <w:t>ی</w:t>
      </w:r>
      <w:r w:rsidRPr="00DE1126">
        <w:rPr>
          <w:rtl/>
        </w:rPr>
        <w:t>شان از شرق، م</w:t>
      </w:r>
      <w:r w:rsidR="009F5C93" w:rsidRPr="00DE1126">
        <w:rPr>
          <w:rtl/>
        </w:rPr>
        <w:t>ی</w:t>
      </w:r>
      <w:r w:rsidR="00506612">
        <w:t>‌</w:t>
      </w:r>
      <w:r w:rsidRPr="00DE1126">
        <w:rPr>
          <w:rtl/>
        </w:rPr>
        <w:t>با</w:t>
      </w:r>
      <w:r w:rsidR="000E2F20" w:rsidRPr="00DE1126">
        <w:rPr>
          <w:rtl/>
        </w:rPr>
        <w:t>ی</w:t>
      </w:r>
      <w:r w:rsidRPr="00DE1126">
        <w:rPr>
          <w:rtl/>
        </w:rPr>
        <w:t>ست</w:t>
      </w:r>
      <w:r w:rsidR="009F5C93" w:rsidRPr="00DE1126">
        <w:rPr>
          <w:rtl/>
        </w:rPr>
        <w:t>ی</w:t>
      </w:r>
      <w:r w:rsidRPr="00DE1126">
        <w:rPr>
          <w:rtl/>
        </w:rPr>
        <w:t xml:space="preserve"> آن باشد </w:t>
      </w:r>
      <w:r w:rsidR="001B3869" w:rsidRPr="00DE1126">
        <w:rPr>
          <w:rtl/>
        </w:rPr>
        <w:t>ک</w:t>
      </w:r>
      <w:r w:rsidRPr="00DE1126">
        <w:rPr>
          <w:rtl/>
        </w:rPr>
        <w:t xml:space="preserve">ه سرآغاز نهضت، توسط </w:t>
      </w:r>
      <w:r w:rsidR="000E2F20" w:rsidRPr="00DE1126">
        <w:rPr>
          <w:rtl/>
        </w:rPr>
        <w:t>ی</w:t>
      </w:r>
      <w:r w:rsidRPr="00DE1126">
        <w:rPr>
          <w:rtl/>
        </w:rPr>
        <w:t>اران خراسان</w:t>
      </w:r>
      <w:r w:rsidR="009F5C93" w:rsidRPr="00DE1126">
        <w:rPr>
          <w:rtl/>
        </w:rPr>
        <w:t>ی</w:t>
      </w:r>
      <w:r w:rsidR="00506612">
        <w:t>‌</w:t>
      </w:r>
      <w:r w:rsidRPr="00DE1126">
        <w:rPr>
          <w:rtl/>
        </w:rPr>
        <w:t>اش که عرصه را آماده م</w:t>
      </w:r>
      <w:r w:rsidR="00741AA8" w:rsidRPr="00DE1126">
        <w:rPr>
          <w:rtl/>
        </w:rPr>
        <w:t>ی</w:t>
      </w:r>
      <w:r w:rsidR="00506612">
        <w:t>‌</w:t>
      </w:r>
      <w:r w:rsidRPr="00DE1126">
        <w:rPr>
          <w:rtl/>
        </w:rPr>
        <w:t xml:space="preserve">سازند، از مشرق است. اما آنچه که ابن </w:t>
      </w:r>
      <w:r w:rsidR="001B3869" w:rsidRPr="00DE1126">
        <w:rPr>
          <w:rtl/>
        </w:rPr>
        <w:t>ک</w:t>
      </w:r>
      <w:r w:rsidRPr="00DE1126">
        <w:rPr>
          <w:rtl/>
        </w:rPr>
        <w:t>ث</w:t>
      </w:r>
      <w:r w:rsidR="000E2F20" w:rsidRPr="00DE1126">
        <w:rPr>
          <w:rtl/>
        </w:rPr>
        <w:t>ی</w:t>
      </w:r>
      <w:r w:rsidRPr="00DE1126">
        <w:rPr>
          <w:rtl/>
        </w:rPr>
        <w:t>ر درباره</w:t>
      </w:r>
      <w:r w:rsidR="00506612">
        <w:t>‌</w:t>
      </w:r>
      <w:r w:rsidR="00741AA8" w:rsidRPr="00DE1126">
        <w:rPr>
          <w:rtl/>
        </w:rPr>
        <w:t>ی</w:t>
      </w:r>
      <w:r w:rsidRPr="00DE1126">
        <w:rPr>
          <w:rtl/>
        </w:rPr>
        <w:t xml:space="preserve"> ظهور امام از سرداب سامرا گفته، حت</w:t>
      </w:r>
      <w:r w:rsidR="009F5C93" w:rsidRPr="00DE1126">
        <w:rPr>
          <w:rtl/>
        </w:rPr>
        <w:t>ی</w:t>
      </w:r>
      <w:r w:rsidRPr="00DE1126">
        <w:rPr>
          <w:rtl/>
        </w:rPr>
        <w:t xml:space="preserve"> توسّط ش</w:t>
      </w:r>
      <w:r w:rsidR="000E2F20" w:rsidRPr="00DE1126">
        <w:rPr>
          <w:rtl/>
        </w:rPr>
        <w:t>ی</w:t>
      </w:r>
      <w:r w:rsidRPr="00DE1126">
        <w:rPr>
          <w:rtl/>
        </w:rPr>
        <w:t>ع</w:t>
      </w:r>
      <w:r w:rsidR="000E2F20" w:rsidRPr="00DE1126">
        <w:rPr>
          <w:rtl/>
        </w:rPr>
        <w:t>ی</w:t>
      </w:r>
      <w:r w:rsidRPr="00DE1126">
        <w:rPr>
          <w:rtl/>
        </w:rPr>
        <w:t>ان نا</w:t>
      </w:r>
      <w:r w:rsidR="00506612">
        <w:t>‌</w:t>
      </w:r>
      <w:r w:rsidRPr="00DE1126">
        <w:rPr>
          <w:rtl/>
        </w:rPr>
        <w:t>آگاه هم گفته نم</w:t>
      </w:r>
      <w:r w:rsidR="009F5C93" w:rsidRPr="00DE1126">
        <w:rPr>
          <w:rtl/>
        </w:rPr>
        <w:t>ی</w:t>
      </w:r>
      <w:r w:rsidR="00506612">
        <w:t>‌</w:t>
      </w:r>
      <w:r w:rsidRPr="00DE1126">
        <w:rPr>
          <w:rtl/>
        </w:rPr>
        <w:t>شود، چه رسد به عالمان ش</w:t>
      </w:r>
      <w:r w:rsidR="000E2F20" w:rsidRPr="00DE1126">
        <w:rPr>
          <w:rtl/>
        </w:rPr>
        <w:t>ی</w:t>
      </w:r>
      <w:r w:rsidRPr="00DE1126">
        <w:rPr>
          <w:rtl/>
        </w:rPr>
        <w:t>ع</w:t>
      </w:r>
      <w:r w:rsidR="009F5C93" w:rsidRPr="00DE1126">
        <w:rPr>
          <w:rtl/>
        </w:rPr>
        <w:t>ی</w:t>
      </w:r>
      <w:r w:rsidRPr="00DE1126">
        <w:rPr>
          <w:rtl/>
        </w:rPr>
        <w:t>. و ا</w:t>
      </w:r>
      <w:r w:rsidR="000E2F20" w:rsidRPr="00DE1126">
        <w:rPr>
          <w:rtl/>
        </w:rPr>
        <w:t>ی</w:t>
      </w:r>
      <w:r w:rsidRPr="00DE1126">
        <w:rPr>
          <w:rtl/>
        </w:rPr>
        <w:t>ن از جمله تهمت</w:t>
      </w:r>
      <w:r w:rsidR="00506612">
        <w:t>‌</w:t>
      </w:r>
      <w:r w:rsidRPr="00DE1126">
        <w:rPr>
          <w:rtl/>
        </w:rPr>
        <w:t>ها و افترائات مخالفان ش</w:t>
      </w:r>
      <w:r w:rsidR="000E2F20" w:rsidRPr="00DE1126">
        <w:rPr>
          <w:rtl/>
        </w:rPr>
        <w:t>ی</w:t>
      </w:r>
      <w:r w:rsidRPr="00DE1126">
        <w:rPr>
          <w:rtl/>
        </w:rPr>
        <w:t>عه است و وهاب</w:t>
      </w:r>
      <w:r w:rsidR="000E2F20" w:rsidRPr="00DE1126">
        <w:rPr>
          <w:rtl/>
        </w:rPr>
        <w:t>ی</w:t>
      </w:r>
      <w:r w:rsidRPr="00DE1126">
        <w:rPr>
          <w:rtl/>
        </w:rPr>
        <w:t>ان هم پ</w:t>
      </w:r>
      <w:r w:rsidR="000E2F20" w:rsidRPr="00DE1126">
        <w:rPr>
          <w:rtl/>
        </w:rPr>
        <w:t>ی</w:t>
      </w:r>
      <w:r w:rsidRPr="00DE1126">
        <w:rPr>
          <w:rtl/>
        </w:rPr>
        <w:t>وسته به واسطه</w:t>
      </w:r>
      <w:r w:rsidR="00506612">
        <w:t>‌</w:t>
      </w:r>
      <w:r w:rsidR="00741AA8" w:rsidRPr="00DE1126">
        <w:rPr>
          <w:rtl/>
        </w:rPr>
        <w:t>ی</w:t>
      </w:r>
      <w:r w:rsidRPr="00DE1126">
        <w:rPr>
          <w:rtl/>
        </w:rPr>
        <w:t xml:space="preserve"> آن، ما را به تمسخر م</w:t>
      </w:r>
      <w:r w:rsidR="00741AA8" w:rsidRPr="00DE1126">
        <w:rPr>
          <w:rtl/>
        </w:rPr>
        <w:t>ی</w:t>
      </w:r>
      <w:r w:rsidR="00506612">
        <w:t>‌</w:t>
      </w:r>
      <w:r w:rsidRPr="00DE1126">
        <w:rPr>
          <w:rtl/>
        </w:rPr>
        <w:t>گ</w:t>
      </w:r>
      <w:r w:rsidR="00741AA8" w:rsidRPr="00DE1126">
        <w:rPr>
          <w:rtl/>
        </w:rPr>
        <w:t>ی</w:t>
      </w:r>
      <w:r w:rsidRPr="00DE1126">
        <w:rPr>
          <w:rtl/>
        </w:rPr>
        <w:t>رند و آن را در جهان نشر م</w:t>
      </w:r>
      <w:r w:rsidR="00741AA8" w:rsidRPr="00DE1126">
        <w:rPr>
          <w:rtl/>
        </w:rPr>
        <w:t>ی</w:t>
      </w:r>
      <w:r w:rsidR="00506612">
        <w:t>‌</w:t>
      </w:r>
      <w:r w:rsidRPr="00DE1126">
        <w:rPr>
          <w:rtl/>
        </w:rPr>
        <w:t>دهند</w:t>
      </w:r>
      <w:r w:rsidR="00506612">
        <w:t>‌</w:t>
      </w:r>
      <w:r w:rsidRPr="00DE1126">
        <w:rPr>
          <w:rtl/>
        </w:rPr>
        <w:t>!</w:t>
      </w:r>
    </w:p>
    <w:p w:rsidR="001E12DE" w:rsidRPr="00DE1126" w:rsidRDefault="001E12DE" w:rsidP="000E2F20">
      <w:pPr>
        <w:bidi/>
        <w:jc w:val="both"/>
        <w:rPr>
          <w:rtl/>
        </w:rPr>
      </w:pPr>
      <w:r w:rsidRPr="00DE1126">
        <w:rPr>
          <w:rtl/>
        </w:rPr>
        <w:t>2. وهاب</w:t>
      </w:r>
      <w:r w:rsidR="00741AA8" w:rsidRPr="00DE1126">
        <w:rPr>
          <w:rtl/>
        </w:rPr>
        <w:t>ی</w:t>
      </w:r>
      <w:r w:rsidRPr="00DE1126">
        <w:rPr>
          <w:rtl/>
        </w:rPr>
        <w:t>ان ادعا م</w:t>
      </w:r>
      <w:r w:rsidR="00741AA8" w:rsidRPr="00DE1126">
        <w:rPr>
          <w:rtl/>
        </w:rPr>
        <w:t>ی</w:t>
      </w:r>
      <w:r w:rsidR="00506612">
        <w:t>‌</w:t>
      </w:r>
      <w:r w:rsidRPr="00DE1126">
        <w:rPr>
          <w:rtl/>
        </w:rPr>
        <w:t>کنند که مهد</w:t>
      </w:r>
      <w:r w:rsidR="00741AA8" w:rsidRPr="00DE1126">
        <w:rPr>
          <w:rtl/>
        </w:rPr>
        <w:t>ی</w:t>
      </w:r>
      <w:r w:rsidRPr="00DE1126">
        <w:rPr>
          <w:rtl/>
        </w:rPr>
        <w:t>، شخص</w:t>
      </w:r>
      <w:r w:rsidR="00741AA8" w:rsidRPr="00DE1126">
        <w:rPr>
          <w:rtl/>
        </w:rPr>
        <w:t>ی</w:t>
      </w:r>
      <w:r w:rsidRPr="00DE1126">
        <w:rPr>
          <w:rtl/>
        </w:rPr>
        <w:t xml:space="preserve"> از اهال</w:t>
      </w:r>
      <w:r w:rsidR="00741AA8" w:rsidRPr="00DE1126">
        <w:rPr>
          <w:rtl/>
        </w:rPr>
        <w:t>ی</w:t>
      </w:r>
      <w:r w:rsidRPr="00DE1126">
        <w:rPr>
          <w:rtl/>
        </w:rPr>
        <w:t xml:space="preserve"> منطقه بر</w:t>
      </w:r>
      <w:r w:rsidR="00741AA8" w:rsidRPr="00DE1126">
        <w:rPr>
          <w:rtl/>
        </w:rPr>
        <w:t>ی</w:t>
      </w:r>
      <w:r w:rsidRPr="00DE1126">
        <w:rPr>
          <w:rtl/>
        </w:rPr>
        <w:t>ده در سرزم</w:t>
      </w:r>
      <w:r w:rsidR="00741AA8" w:rsidRPr="00DE1126">
        <w:rPr>
          <w:rtl/>
        </w:rPr>
        <w:t>ی</w:t>
      </w:r>
      <w:r w:rsidRPr="00DE1126">
        <w:rPr>
          <w:rtl/>
        </w:rPr>
        <w:t>ن نجد است و محمد بن عبدالله نام دارد، پ</w:t>
      </w:r>
      <w:r w:rsidR="00741AA8" w:rsidRPr="00DE1126">
        <w:rPr>
          <w:rtl/>
        </w:rPr>
        <w:t>ی</w:t>
      </w:r>
      <w:r w:rsidRPr="00DE1126">
        <w:rPr>
          <w:rtl/>
        </w:rPr>
        <w:t>شوا</w:t>
      </w:r>
      <w:r w:rsidR="00741AA8" w:rsidRPr="00DE1126">
        <w:rPr>
          <w:rtl/>
        </w:rPr>
        <w:t>ی</w:t>
      </w:r>
      <w:r w:rsidRPr="00DE1126">
        <w:rPr>
          <w:rtl/>
        </w:rPr>
        <w:t xml:space="preserve"> آنان ابن باز هم آن را تأ</w:t>
      </w:r>
      <w:r w:rsidR="00741AA8" w:rsidRPr="00DE1126">
        <w:rPr>
          <w:rtl/>
        </w:rPr>
        <w:t>یی</w:t>
      </w:r>
      <w:r w:rsidRPr="00DE1126">
        <w:rPr>
          <w:rtl/>
        </w:rPr>
        <w:t>د کرد. وهاب</w:t>
      </w:r>
      <w:r w:rsidR="00741AA8" w:rsidRPr="00DE1126">
        <w:rPr>
          <w:rtl/>
        </w:rPr>
        <w:t>ی</w:t>
      </w:r>
      <w:r w:rsidRPr="00DE1126">
        <w:rPr>
          <w:rtl/>
        </w:rPr>
        <w:t>ان او را به چچن فرستادند تا ا</w:t>
      </w:r>
      <w:r w:rsidR="00741AA8" w:rsidRPr="00DE1126">
        <w:rPr>
          <w:rtl/>
        </w:rPr>
        <w:t>ی</w:t>
      </w:r>
      <w:r w:rsidRPr="00DE1126">
        <w:rPr>
          <w:rtl/>
        </w:rPr>
        <w:t>ن مطلب که مهد</w:t>
      </w:r>
      <w:r w:rsidR="00741AA8" w:rsidRPr="00DE1126">
        <w:rPr>
          <w:rtl/>
        </w:rPr>
        <w:t>ی</w:t>
      </w:r>
      <w:r w:rsidRPr="00DE1126">
        <w:rPr>
          <w:rtl/>
        </w:rPr>
        <w:t xml:space="preserve"> از شرق خروج م</w:t>
      </w:r>
      <w:r w:rsidR="00741AA8" w:rsidRPr="00DE1126">
        <w:rPr>
          <w:rtl/>
        </w:rPr>
        <w:t>ی</w:t>
      </w:r>
      <w:r w:rsidR="00506612">
        <w:t>‌</w:t>
      </w:r>
      <w:r w:rsidRPr="00DE1126">
        <w:rPr>
          <w:rtl/>
        </w:rPr>
        <w:t>کند، بر او منطبق گردد</w:t>
      </w:r>
      <w:r w:rsidR="00506612">
        <w:t>‌</w:t>
      </w:r>
      <w:r w:rsidRPr="00DE1126">
        <w:rPr>
          <w:rtl/>
        </w:rPr>
        <w:t>! آنها تنها ا</w:t>
      </w:r>
      <w:r w:rsidR="00741AA8" w:rsidRPr="00DE1126">
        <w:rPr>
          <w:rtl/>
        </w:rPr>
        <w:t>ی</w:t>
      </w:r>
      <w:r w:rsidRPr="00DE1126">
        <w:rPr>
          <w:rtl/>
        </w:rPr>
        <w:t>ن حد</w:t>
      </w:r>
      <w:r w:rsidR="00741AA8" w:rsidRPr="00DE1126">
        <w:rPr>
          <w:rtl/>
        </w:rPr>
        <w:t>ی</w:t>
      </w:r>
      <w:r w:rsidRPr="00DE1126">
        <w:rPr>
          <w:rtl/>
        </w:rPr>
        <w:t>ث را اخذ کردند و چشمان خود را بر احاد</w:t>
      </w:r>
      <w:r w:rsidR="00741AA8" w:rsidRPr="00DE1126">
        <w:rPr>
          <w:rtl/>
        </w:rPr>
        <w:t>ی</w:t>
      </w:r>
      <w:r w:rsidRPr="00DE1126">
        <w:rPr>
          <w:rtl/>
        </w:rPr>
        <w:t>ث صح</w:t>
      </w:r>
      <w:r w:rsidR="00741AA8" w:rsidRPr="00DE1126">
        <w:rPr>
          <w:rtl/>
        </w:rPr>
        <w:t>ی</w:t>
      </w:r>
      <w:r w:rsidRPr="00DE1126">
        <w:rPr>
          <w:rtl/>
        </w:rPr>
        <w:t>ح</w:t>
      </w:r>
      <w:r w:rsidR="00741AA8" w:rsidRPr="00DE1126">
        <w:rPr>
          <w:rtl/>
        </w:rPr>
        <w:t>ی</w:t>
      </w:r>
      <w:r w:rsidRPr="00DE1126">
        <w:rPr>
          <w:rtl/>
        </w:rPr>
        <w:t xml:space="preserve"> که صراحت دارد در ا</w:t>
      </w:r>
      <w:r w:rsidR="00741AA8" w:rsidRPr="00DE1126">
        <w:rPr>
          <w:rtl/>
        </w:rPr>
        <w:t>ی</w:t>
      </w:r>
      <w:r w:rsidRPr="00DE1126">
        <w:rPr>
          <w:rtl/>
        </w:rPr>
        <w:t>نکه ا</w:t>
      </w:r>
      <w:r w:rsidR="00741AA8" w:rsidRPr="00DE1126">
        <w:rPr>
          <w:rtl/>
        </w:rPr>
        <w:t>ی</w:t>
      </w:r>
      <w:r w:rsidRPr="00DE1126">
        <w:rPr>
          <w:rtl/>
        </w:rPr>
        <w:t>شان از مکه ق</w:t>
      </w:r>
      <w:r w:rsidR="00741AA8" w:rsidRPr="00DE1126">
        <w:rPr>
          <w:rtl/>
        </w:rPr>
        <w:t>ی</w:t>
      </w:r>
      <w:r w:rsidRPr="00DE1126">
        <w:rPr>
          <w:rtl/>
        </w:rPr>
        <w:t>ام م</w:t>
      </w:r>
      <w:r w:rsidR="00741AA8" w:rsidRPr="00DE1126">
        <w:rPr>
          <w:rtl/>
        </w:rPr>
        <w:t>ی</w:t>
      </w:r>
      <w:r w:rsidR="00506612">
        <w:t>‌</w:t>
      </w:r>
      <w:r w:rsidRPr="00DE1126">
        <w:rPr>
          <w:rtl/>
        </w:rPr>
        <w:t>نما</w:t>
      </w:r>
      <w:r w:rsidR="00741AA8" w:rsidRPr="00DE1126">
        <w:rPr>
          <w:rtl/>
        </w:rPr>
        <w:t>ی</w:t>
      </w:r>
      <w:r w:rsidRPr="00DE1126">
        <w:rPr>
          <w:rtl/>
        </w:rPr>
        <w:t>د، بستند. آنان ب</w:t>
      </w:r>
      <w:r w:rsidR="00741AA8" w:rsidRPr="00DE1126">
        <w:rPr>
          <w:rtl/>
        </w:rPr>
        <w:t>ی</w:t>
      </w:r>
      <w:r w:rsidRPr="00DE1126">
        <w:rPr>
          <w:rtl/>
        </w:rPr>
        <w:t>رق</w:t>
      </w:r>
      <w:r w:rsidR="00506612">
        <w:t>‌</w:t>
      </w:r>
      <w:r w:rsidRPr="00DE1126">
        <w:rPr>
          <w:rtl/>
        </w:rPr>
        <w:t>ها</w:t>
      </w:r>
      <w:r w:rsidR="00741AA8" w:rsidRPr="00DE1126">
        <w:rPr>
          <w:rtl/>
        </w:rPr>
        <w:t>ی</w:t>
      </w:r>
      <w:r w:rsidRPr="00DE1126">
        <w:rPr>
          <w:rtl/>
        </w:rPr>
        <w:t xml:space="preserve"> خراسان را که برا</w:t>
      </w:r>
      <w:r w:rsidR="00741AA8" w:rsidRPr="00DE1126">
        <w:rPr>
          <w:rtl/>
        </w:rPr>
        <w:t>ی</w:t>
      </w:r>
      <w:r w:rsidRPr="00DE1126">
        <w:rPr>
          <w:rtl/>
        </w:rPr>
        <w:t xml:space="preserve"> نصرت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w:t>
      </w:r>
      <w:r w:rsidR="00741AA8" w:rsidRPr="00DE1126">
        <w:rPr>
          <w:rtl/>
        </w:rPr>
        <w:t>ی</w:t>
      </w:r>
      <w:r w:rsidR="00506612">
        <w:t>‌</w:t>
      </w:r>
      <w:r w:rsidRPr="00DE1126">
        <w:rPr>
          <w:rtl/>
        </w:rPr>
        <w:t>آ</w:t>
      </w:r>
      <w:r w:rsidR="00741AA8" w:rsidRPr="00DE1126">
        <w:rPr>
          <w:rtl/>
        </w:rPr>
        <w:t>ی</w:t>
      </w:r>
      <w:r w:rsidRPr="00DE1126">
        <w:rPr>
          <w:rtl/>
        </w:rPr>
        <w:t>ند، به پرچم</w:t>
      </w:r>
      <w:r w:rsidR="00506612">
        <w:t>‌</w:t>
      </w:r>
      <w:r w:rsidRPr="00DE1126">
        <w:rPr>
          <w:rtl/>
        </w:rPr>
        <w:t>ها</w:t>
      </w:r>
      <w:r w:rsidR="00741AA8" w:rsidRPr="00DE1126">
        <w:rPr>
          <w:rtl/>
        </w:rPr>
        <w:t>ی</w:t>
      </w:r>
      <w:r w:rsidRPr="00DE1126">
        <w:rPr>
          <w:rtl/>
        </w:rPr>
        <w:t xml:space="preserve"> طالبان تفس</w:t>
      </w:r>
      <w:r w:rsidR="00741AA8" w:rsidRPr="00DE1126">
        <w:rPr>
          <w:rtl/>
        </w:rPr>
        <w:t>ی</w:t>
      </w:r>
      <w:r w:rsidRPr="00DE1126">
        <w:rPr>
          <w:rtl/>
        </w:rPr>
        <w:t>ر کردند. ا</w:t>
      </w:r>
      <w:r w:rsidR="00741AA8" w:rsidRPr="00DE1126">
        <w:rPr>
          <w:rtl/>
        </w:rPr>
        <w:t>ی</w:t>
      </w:r>
      <w:r w:rsidRPr="00DE1126">
        <w:rPr>
          <w:rtl/>
        </w:rPr>
        <w:t>ن نها</w:t>
      </w:r>
      <w:r w:rsidR="00741AA8" w:rsidRPr="00DE1126">
        <w:rPr>
          <w:rtl/>
        </w:rPr>
        <w:t>ی</w:t>
      </w:r>
      <w:r w:rsidRPr="00DE1126">
        <w:rPr>
          <w:rtl/>
        </w:rPr>
        <w:t>ت تعصّب و د</w:t>
      </w:r>
      <w:r w:rsidR="00741AA8" w:rsidRPr="00DE1126">
        <w:rPr>
          <w:rtl/>
        </w:rPr>
        <w:t>ی</w:t>
      </w:r>
      <w:r w:rsidRPr="00DE1126">
        <w:rPr>
          <w:rtl/>
        </w:rPr>
        <w:t>ده پوش</w:t>
      </w:r>
      <w:r w:rsidR="00741AA8" w:rsidRPr="00DE1126">
        <w:rPr>
          <w:rtl/>
        </w:rPr>
        <w:t>ی</w:t>
      </w:r>
      <w:r w:rsidRPr="00DE1126">
        <w:rPr>
          <w:rtl/>
        </w:rPr>
        <w:t xml:space="preserve"> به عمد، از احاد</w:t>
      </w:r>
      <w:r w:rsidR="00741AA8" w:rsidRPr="00DE1126">
        <w:rPr>
          <w:rtl/>
        </w:rPr>
        <w:t>ی</w:t>
      </w:r>
      <w:r w:rsidRPr="00DE1126">
        <w:rPr>
          <w:rtl/>
        </w:rPr>
        <w:t>ث</w:t>
      </w:r>
      <w:r w:rsidR="00741AA8" w:rsidRPr="00DE1126">
        <w:rPr>
          <w:rtl/>
        </w:rPr>
        <w:t>ی</w:t>
      </w:r>
      <w:r w:rsidRPr="00DE1126">
        <w:rPr>
          <w:rtl/>
        </w:rPr>
        <w:t xml:space="preserve"> است که نزد خودشان صح</w:t>
      </w:r>
      <w:r w:rsidR="00741AA8" w:rsidRPr="00DE1126">
        <w:rPr>
          <w:rtl/>
        </w:rPr>
        <w:t>ی</w:t>
      </w:r>
      <w:r w:rsidRPr="00DE1126">
        <w:rPr>
          <w:rtl/>
        </w:rPr>
        <w:t>ح است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3. از جمله مطالب</w:t>
      </w:r>
      <w:r w:rsidR="009F5C93" w:rsidRPr="00DE1126">
        <w:rPr>
          <w:rtl/>
        </w:rPr>
        <w:t>ی</w:t>
      </w:r>
      <w:r w:rsidRPr="00DE1126">
        <w:rPr>
          <w:rtl/>
        </w:rPr>
        <w:t xml:space="preserve"> </w:t>
      </w:r>
      <w:r w:rsidR="001B3869" w:rsidRPr="00DE1126">
        <w:rPr>
          <w:rtl/>
        </w:rPr>
        <w:t>ک</w:t>
      </w:r>
      <w:r w:rsidRPr="00DE1126">
        <w:rPr>
          <w:rtl/>
        </w:rPr>
        <w:t>ه بر سر زبان اهل مکه است، آن است که کعبه گنج</w:t>
      </w:r>
      <w:r w:rsidR="00741AA8" w:rsidRPr="00DE1126">
        <w:rPr>
          <w:rtl/>
        </w:rPr>
        <w:t>ی</w:t>
      </w:r>
      <w:r w:rsidRPr="00DE1126">
        <w:rPr>
          <w:rtl/>
        </w:rPr>
        <w:t xml:space="preserve"> دارد که در ز</w:t>
      </w:r>
      <w:r w:rsidR="00741AA8" w:rsidRPr="00DE1126">
        <w:rPr>
          <w:rtl/>
        </w:rPr>
        <w:t>ی</w:t>
      </w:r>
      <w:r w:rsidRPr="00DE1126">
        <w:rPr>
          <w:rtl/>
        </w:rPr>
        <w:t>ر آن مدفون م</w:t>
      </w:r>
      <w:r w:rsidR="00741AA8" w:rsidRPr="00DE1126">
        <w:rPr>
          <w:rtl/>
        </w:rPr>
        <w:t>ی</w:t>
      </w:r>
      <w:r w:rsidR="00506612">
        <w:t>‌</w:t>
      </w:r>
      <w:r w:rsidRPr="00DE1126">
        <w:rPr>
          <w:rtl/>
        </w:rPr>
        <w:t>باشد. کتب تار</w:t>
      </w:r>
      <w:r w:rsidR="00741AA8" w:rsidRPr="00DE1126">
        <w:rPr>
          <w:rtl/>
        </w:rPr>
        <w:t>ی</w:t>
      </w:r>
      <w:r w:rsidRPr="00DE1126">
        <w:rPr>
          <w:rtl/>
        </w:rPr>
        <w:t>خ، س</w:t>
      </w:r>
      <w:r w:rsidR="00741AA8" w:rsidRPr="00DE1126">
        <w:rPr>
          <w:rtl/>
        </w:rPr>
        <w:t>ی</w:t>
      </w:r>
      <w:r w:rsidRPr="00DE1126">
        <w:rPr>
          <w:rtl/>
        </w:rPr>
        <w:t>ره و حد</w:t>
      </w:r>
      <w:r w:rsidR="00741AA8" w:rsidRPr="00DE1126">
        <w:rPr>
          <w:rtl/>
        </w:rPr>
        <w:t>ی</w:t>
      </w:r>
      <w:r w:rsidRPr="00DE1126">
        <w:rPr>
          <w:rtl/>
        </w:rPr>
        <w:t>ث روا</w:t>
      </w:r>
      <w:r w:rsidR="00741AA8" w:rsidRPr="00DE1126">
        <w:rPr>
          <w:rtl/>
        </w:rPr>
        <w:t>ی</w:t>
      </w:r>
      <w:r w:rsidRPr="00DE1126">
        <w:rPr>
          <w:rtl/>
        </w:rPr>
        <w:t>ات بس</w:t>
      </w:r>
      <w:r w:rsidR="00741AA8" w:rsidRPr="00DE1126">
        <w:rPr>
          <w:rtl/>
        </w:rPr>
        <w:t>ی</w:t>
      </w:r>
      <w:r w:rsidRPr="00DE1126">
        <w:rPr>
          <w:rtl/>
        </w:rPr>
        <w:t>ار</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آن آورده</w:t>
      </w:r>
      <w:r w:rsidR="00506612">
        <w:t>‌</w:t>
      </w:r>
      <w:r w:rsidRPr="00DE1126">
        <w:rPr>
          <w:rtl/>
        </w:rPr>
        <w:t>اند که م</w:t>
      </w:r>
      <w:r w:rsidR="00741AA8" w:rsidRPr="00DE1126">
        <w:rPr>
          <w:rtl/>
        </w:rPr>
        <w:t>ی</w:t>
      </w:r>
      <w:r w:rsidRPr="00DE1126">
        <w:rPr>
          <w:rtl/>
        </w:rPr>
        <w:t>زان صحت آنها را نم</w:t>
      </w:r>
      <w:r w:rsidR="00741AA8" w:rsidRPr="00DE1126">
        <w:rPr>
          <w:rtl/>
        </w:rPr>
        <w:t>ی</w:t>
      </w:r>
      <w:r w:rsidR="00506612">
        <w:t>‌</w:t>
      </w:r>
      <w:r w:rsidRPr="00DE1126">
        <w:rPr>
          <w:rtl/>
        </w:rPr>
        <w:t>دان</w:t>
      </w:r>
      <w:r w:rsidR="00741AA8" w:rsidRPr="00DE1126">
        <w:rPr>
          <w:rtl/>
        </w:rPr>
        <w:t>ی</w:t>
      </w:r>
      <w:r w:rsidRPr="00DE1126">
        <w:rPr>
          <w:rtl/>
        </w:rPr>
        <w:t>م.</w:t>
      </w:r>
      <w:r w:rsidRPr="00DE1126">
        <w:rPr>
          <w:rtl/>
        </w:rPr>
        <w:footnoteReference w:id="198"/>
      </w:r>
      <w:r w:rsidRPr="00DE1126">
        <w:rPr>
          <w:rtl/>
        </w:rPr>
        <w:t xml:space="preserve"> </w:t>
      </w:r>
    </w:p>
    <w:p w:rsidR="001E12DE" w:rsidRPr="00DE1126" w:rsidRDefault="001E12DE" w:rsidP="000E2F20">
      <w:pPr>
        <w:bidi/>
        <w:jc w:val="both"/>
        <w:rPr>
          <w:rtl/>
        </w:rPr>
      </w:pPr>
      <w:r w:rsidRPr="00DE1126">
        <w:rPr>
          <w:rtl/>
        </w:rPr>
        <w:t xml:space="preserve">4. </w:t>
      </w:r>
      <w:r w:rsidR="00741AA8" w:rsidRPr="00DE1126">
        <w:rPr>
          <w:rtl/>
        </w:rPr>
        <w:t>ی</w:t>
      </w:r>
      <w:r w:rsidRPr="00DE1126">
        <w:rPr>
          <w:rtl/>
        </w:rPr>
        <w:t>گانه حد</w:t>
      </w:r>
      <w:r w:rsidR="00741AA8" w:rsidRPr="00DE1126">
        <w:rPr>
          <w:rtl/>
        </w:rPr>
        <w:t>ی</w:t>
      </w:r>
      <w:r w:rsidRPr="00DE1126">
        <w:rPr>
          <w:rtl/>
        </w:rPr>
        <w:t>ث</w:t>
      </w:r>
      <w:r w:rsidR="00741AA8" w:rsidRPr="00DE1126">
        <w:rPr>
          <w:rtl/>
        </w:rPr>
        <w:t>ی</w:t>
      </w:r>
      <w:r w:rsidRPr="00DE1126">
        <w:rPr>
          <w:rtl/>
        </w:rPr>
        <w:t xml:space="preserve"> که در منابع ما درباره</w:t>
      </w:r>
      <w:r w:rsidR="00506612">
        <w:t>‌</w:t>
      </w:r>
      <w:r w:rsidR="00741AA8" w:rsidRPr="00DE1126">
        <w:rPr>
          <w:rtl/>
        </w:rPr>
        <w:t>ی</w:t>
      </w:r>
      <w:r w:rsidRPr="00DE1126">
        <w:rPr>
          <w:rtl/>
        </w:rPr>
        <w:t xml:space="preserve"> گنج کعبه </w:t>
      </w:r>
      <w:r w:rsidR="00741AA8" w:rsidRPr="00DE1126">
        <w:rPr>
          <w:rtl/>
        </w:rPr>
        <w:t>ی</w:t>
      </w:r>
      <w:r w:rsidRPr="00DE1126">
        <w:rPr>
          <w:rtl/>
        </w:rPr>
        <w:t>افت م</w:t>
      </w:r>
      <w:r w:rsidR="00741AA8" w:rsidRPr="00DE1126">
        <w:rPr>
          <w:rtl/>
        </w:rPr>
        <w:t>ی</w:t>
      </w:r>
      <w:r w:rsidR="00506612">
        <w:t>‌</w:t>
      </w:r>
      <w:r w:rsidRPr="00DE1126">
        <w:rPr>
          <w:rtl/>
        </w:rPr>
        <w:t>شود، آن است که حم</w:t>
      </w:r>
      <w:r w:rsidR="00741AA8" w:rsidRPr="00DE1126">
        <w:rPr>
          <w:rtl/>
        </w:rPr>
        <w:t>ی</w:t>
      </w:r>
      <w:r w:rsidRPr="00DE1126">
        <w:rPr>
          <w:rtl/>
        </w:rPr>
        <w:t>ر</w:t>
      </w:r>
      <w:r w:rsidR="00741AA8" w:rsidRPr="00DE1126">
        <w:rPr>
          <w:rtl/>
        </w:rPr>
        <w:t>ی</w:t>
      </w:r>
      <w:r w:rsidRPr="00DE1126">
        <w:rPr>
          <w:rtl/>
        </w:rPr>
        <w:t xml:space="preserve"> در قرب الاسناد /82 از امام باقر از پدرانش عل</w:t>
      </w:r>
      <w:r w:rsidR="00741AA8" w:rsidRPr="00DE1126">
        <w:rPr>
          <w:rtl/>
        </w:rPr>
        <w:t>ی</w:t>
      </w:r>
      <w:r w:rsidRPr="00DE1126">
        <w:rPr>
          <w:rtl/>
        </w:rPr>
        <w:t>هم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«تا وقت</w:t>
      </w:r>
      <w:r w:rsidR="009F5C93" w:rsidRPr="00DE1126">
        <w:rPr>
          <w:rtl/>
        </w:rPr>
        <w:t>ی</w:t>
      </w:r>
      <w:r w:rsidRPr="00DE1126">
        <w:rPr>
          <w:rtl/>
        </w:rPr>
        <w:t xml:space="preserve"> </w:t>
      </w:r>
      <w:r w:rsidR="001B3869" w:rsidRPr="00DE1126">
        <w:rPr>
          <w:rtl/>
        </w:rPr>
        <w:t>ک</w:t>
      </w:r>
      <w:r w:rsidRPr="00DE1126">
        <w:rPr>
          <w:rtl/>
        </w:rPr>
        <w:t>ه حبش</w:t>
      </w:r>
      <w:r w:rsidR="00741AA8" w:rsidRPr="00DE1126">
        <w:rPr>
          <w:rtl/>
        </w:rPr>
        <w:t>ی</w:t>
      </w:r>
      <w:r w:rsidRPr="00DE1126">
        <w:rPr>
          <w:rtl/>
        </w:rPr>
        <w:t xml:space="preserve">ان به شما </w:t>
      </w:r>
      <w:r w:rsidR="001B3869" w:rsidRPr="00DE1126">
        <w:rPr>
          <w:rtl/>
        </w:rPr>
        <w:t>ک</w:t>
      </w:r>
      <w:r w:rsidRPr="00DE1126">
        <w:rPr>
          <w:rtl/>
        </w:rPr>
        <w:t>ار</w:t>
      </w:r>
      <w:r w:rsidR="009F5C93" w:rsidRPr="00DE1126">
        <w:rPr>
          <w:rtl/>
        </w:rPr>
        <w:t>ی</w:t>
      </w:r>
      <w:r w:rsidRPr="00DE1126">
        <w:rPr>
          <w:rtl/>
        </w:rPr>
        <w:t xml:space="preserve"> ندارند، آنها را به حال خود رها </w:t>
      </w:r>
      <w:r w:rsidR="001B3869" w:rsidRPr="00DE1126">
        <w:rPr>
          <w:rtl/>
        </w:rPr>
        <w:t>ک</w:t>
      </w:r>
      <w:r w:rsidRPr="00DE1126">
        <w:rPr>
          <w:rtl/>
        </w:rPr>
        <w:t>ن</w:t>
      </w:r>
      <w:r w:rsidR="000E2F20" w:rsidRPr="00DE1126">
        <w:rPr>
          <w:rtl/>
        </w:rPr>
        <w:t>ی</w:t>
      </w:r>
      <w:r w:rsidRPr="00DE1126">
        <w:rPr>
          <w:rtl/>
        </w:rPr>
        <w:t>د. سوگند به خدا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 xml:space="preserve">ه جانم در دست اوست، گنج </w:t>
      </w:r>
      <w:r w:rsidR="001B3869" w:rsidRPr="00DE1126">
        <w:rPr>
          <w:rtl/>
        </w:rPr>
        <w:t>ک</w:t>
      </w:r>
      <w:r w:rsidRPr="00DE1126">
        <w:rPr>
          <w:rtl/>
        </w:rPr>
        <w:t>عبه را جز ذو السو</w:t>
      </w:r>
      <w:r w:rsidR="000E2F20" w:rsidRPr="00DE1126">
        <w:rPr>
          <w:rtl/>
        </w:rPr>
        <w:t>ی</w:t>
      </w:r>
      <w:r w:rsidRPr="00DE1126">
        <w:rPr>
          <w:rtl/>
        </w:rPr>
        <w:t>قت</w:t>
      </w:r>
      <w:r w:rsidR="000E2F20" w:rsidRPr="00DE1126">
        <w:rPr>
          <w:rtl/>
        </w:rPr>
        <w:t>ی</w:t>
      </w:r>
      <w:r w:rsidRPr="00DE1126">
        <w:rPr>
          <w:rtl/>
        </w:rPr>
        <w:t>ن ب</w:t>
      </w:r>
      <w:r w:rsidR="000E2F20" w:rsidRPr="00DE1126">
        <w:rPr>
          <w:rtl/>
        </w:rPr>
        <w:t>ی</w:t>
      </w:r>
      <w:r w:rsidRPr="00DE1126">
        <w:rPr>
          <w:rtl/>
        </w:rPr>
        <w:t>رون نم</w:t>
      </w:r>
      <w:r w:rsidR="009F5C93" w:rsidRPr="00DE1126">
        <w:rPr>
          <w:rtl/>
        </w:rPr>
        <w:t>ی</w:t>
      </w:r>
      <w:r w:rsidR="00506612">
        <w:t>‌</w:t>
      </w:r>
      <w:r w:rsidRPr="00DE1126">
        <w:rPr>
          <w:rtl/>
        </w:rPr>
        <w:t>آورد.»</w:t>
      </w:r>
    </w:p>
    <w:p w:rsidR="001E12DE" w:rsidRPr="00DE1126" w:rsidRDefault="001E12DE" w:rsidP="000E2F20">
      <w:pPr>
        <w:bidi/>
        <w:jc w:val="both"/>
        <w:rPr>
          <w:rtl/>
        </w:rPr>
      </w:pPr>
      <w:r w:rsidRPr="00DE1126">
        <w:rPr>
          <w:rtl/>
        </w:rPr>
        <w:t>مسند احمد 5/371 ا</w:t>
      </w:r>
      <w:r w:rsidR="00741AA8" w:rsidRPr="00DE1126">
        <w:rPr>
          <w:rtl/>
        </w:rPr>
        <w:t>ی</w:t>
      </w:r>
      <w:r w:rsidRPr="00DE1126">
        <w:rPr>
          <w:rtl/>
        </w:rPr>
        <w:t>ن روا</w:t>
      </w:r>
      <w:r w:rsidR="00741AA8" w:rsidRPr="00DE1126">
        <w:rPr>
          <w:rtl/>
        </w:rPr>
        <w:t>ی</w:t>
      </w:r>
      <w:r w:rsidRPr="00DE1126">
        <w:rPr>
          <w:rtl/>
        </w:rPr>
        <w:t>ت را از ابو امامه از مرد</w:t>
      </w:r>
      <w:r w:rsidR="00741AA8" w:rsidRPr="00DE1126">
        <w:rPr>
          <w:rtl/>
        </w:rPr>
        <w:t>ی</w:t>
      </w:r>
      <w:r w:rsidRPr="00DE1126">
        <w:rPr>
          <w:rtl/>
        </w:rPr>
        <w:t xml:space="preserve"> چن</w:t>
      </w:r>
      <w:r w:rsidR="00741AA8" w:rsidRPr="00DE1126">
        <w:rPr>
          <w:rtl/>
        </w:rPr>
        <w:t>ی</w:t>
      </w:r>
      <w:r w:rsidRPr="00DE1126">
        <w:rPr>
          <w:rtl/>
        </w:rPr>
        <w:t>ن نقل م</w:t>
      </w:r>
      <w:r w:rsidR="00741AA8" w:rsidRPr="00DE1126">
        <w:rPr>
          <w:rtl/>
        </w:rPr>
        <w:t>ی</w:t>
      </w:r>
      <w:r w:rsidR="00506612">
        <w:t>‌</w:t>
      </w:r>
      <w:r w:rsidRPr="00DE1126">
        <w:rPr>
          <w:rtl/>
        </w:rPr>
        <w:t>کند: «شن</w:t>
      </w:r>
      <w:r w:rsidR="00741AA8"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فرمود: تا وقت</w:t>
      </w:r>
      <w:r w:rsidR="009F5C93" w:rsidRPr="00DE1126">
        <w:rPr>
          <w:rtl/>
        </w:rPr>
        <w:t>ی</w:t>
      </w:r>
      <w:r w:rsidRPr="00DE1126">
        <w:rPr>
          <w:rtl/>
        </w:rPr>
        <w:t xml:space="preserve"> حبش</w:t>
      </w:r>
      <w:r w:rsidR="009F5C93" w:rsidRPr="00DE1126">
        <w:rPr>
          <w:rtl/>
        </w:rPr>
        <w:t>ی</w:t>
      </w:r>
      <w:r w:rsidR="00506612">
        <w:t>‌</w:t>
      </w:r>
      <w:r w:rsidRPr="00DE1126">
        <w:rPr>
          <w:rtl/>
        </w:rPr>
        <w:t xml:space="preserve">ها به شما </w:t>
      </w:r>
      <w:r w:rsidR="001B3869" w:rsidRPr="00DE1126">
        <w:rPr>
          <w:rtl/>
        </w:rPr>
        <w:t>ک</w:t>
      </w:r>
      <w:r w:rsidRPr="00DE1126">
        <w:rPr>
          <w:rtl/>
        </w:rPr>
        <w:t>ار</w:t>
      </w:r>
      <w:r w:rsidR="009F5C93" w:rsidRPr="00DE1126">
        <w:rPr>
          <w:rtl/>
        </w:rPr>
        <w:t>ی</w:t>
      </w:r>
      <w:r w:rsidRPr="00DE1126">
        <w:rPr>
          <w:rtl/>
        </w:rPr>
        <w:t xml:space="preserve"> ندارند، آنها را به حال خود واگذار</w:t>
      </w:r>
      <w:r w:rsidR="000E2F20" w:rsidRPr="00DE1126">
        <w:rPr>
          <w:rtl/>
        </w:rPr>
        <w:t>ی</w:t>
      </w:r>
      <w:r w:rsidRPr="00DE1126">
        <w:rPr>
          <w:rtl/>
        </w:rPr>
        <w:t>د، ز</w:t>
      </w:r>
      <w:r w:rsidR="00741AA8" w:rsidRPr="00DE1126">
        <w:rPr>
          <w:rtl/>
        </w:rPr>
        <w:t>ی</w:t>
      </w:r>
      <w:r w:rsidRPr="00DE1126">
        <w:rPr>
          <w:rtl/>
        </w:rPr>
        <w:t xml:space="preserve">را گنج </w:t>
      </w:r>
      <w:r w:rsidR="001B3869" w:rsidRPr="00DE1126">
        <w:rPr>
          <w:rtl/>
        </w:rPr>
        <w:t>ک</w:t>
      </w:r>
      <w:r w:rsidRPr="00DE1126">
        <w:rPr>
          <w:rtl/>
        </w:rPr>
        <w:t>عبه را جز ذو السو</w:t>
      </w:r>
      <w:r w:rsidR="000E2F20" w:rsidRPr="00DE1126">
        <w:rPr>
          <w:rtl/>
        </w:rPr>
        <w:t>ی</w:t>
      </w:r>
      <w:r w:rsidRPr="00DE1126">
        <w:rPr>
          <w:rtl/>
        </w:rPr>
        <w:t>قت</w:t>
      </w:r>
      <w:r w:rsidR="000E2F20" w:rsidRPr="00DE1126">
        <w:rPr>
          <w:rtl/>
        </w:rPr>
        <w:t>ی</w:t>
      </w:r>
      <w:r w:rsidRPr="00DE1126">
        <w:rPr>
          <w:rtl/>
        </w:rPr>
        <w:t>ن حبش</w:t>
      </w:r>
      <w:r w:rsidR="00741AA8" w:rsidRPr="00DE1126">
        <w:rPr>
          <w:rtl/>
        </w:rPr>
        <w:t>ی</w:t>
      </w:r>
      <w:r w:rsidRPr="00DE1126">
        <w:rPr>
          <w:rtl/>
        </w:rPr>
        <w:t>، ب</w:t>
      </w:r>
      <w:r w:rsidR="000E2F20" w:rsidRPr="00DE1126">
        <w:rPr>
          <w:rtl/>
        </w:rPr>
        <w:t>ی</w:t>
      </w:r>
      <w:r w:rsidRPr="00DE1126">
        <w:rPr>
          <w:rtl/>
        </w:rPr>
        <w:t>رون نم</w:t>
      </w:r>
      <w:r w:rsidR="009F5C93" w:rsidRPr="00DE1126">
        <w:rPr>
          <w:rtl/>
        </w:rPr>
        <w:t>ی</w:t>
      </w:r>
      <w:r w:rsidR="00506612">
        <w:t>‌</w:t>
      </w:r>
      <w:r w:rsidRPr="00DE1126">
        <w:rPr>
          <w:rtl/>
        </w:rPr>
        <w:t>آورد.»</w:t>
      </w:r>
      <w:r w:rsidRPr="00DE1126">
        <w:rPr>
          <w:rtl/>
        </w:rPr>
        <w:footnoteReference w:id="199"/>
      </w:r>
    </w:p>
    <w:p w:rsidR="001E12DE" w:rsidRPr="00DE1126" w:rsidRDefault="001E12DE" w:rsidP="000E2F20">
      <w:pPr>
        <w:bidi/>
        <w:jc w:val="both"/>
        <w:rPr>
          <w:rtl/>
        </w:rPr>
      </w:pPr>
      <w:r w:rsidRPr="00DE1126">
        <w:rPr>
          <w:rtl/>
        </w:rPr>
        <w:t>نگارنده: حد</w:t>
      </w:r>
      <w:r w:rsidR="000E2F20" w:rsidRPr="00DE1126">
        <w:rPr>
          <w:rtl/>
        </w:rPr>
        <w:t>ی</w:t>
      </w:r>
      <w:r w:rsidRPr="00DE1126">
        <w:rPr>
          <w:rtl/>
        </w:rPr>
        <w:t xml:space="preserve">ث گنج </w:t>
      </w:r>
      <w:r w:rsidR="001B3869" w:rsidRPr="00DE1126">
        <w:rPr>
          <w:rtl/>
        </w:rPr>
        <w:t>ک</w:t>
      </w:r>
      <w:r w:rsidRPr="00DE1126">
        <w:rPr>
          <w:rtl/>
        </w:rPr>
        <w:t>عبه، از موضوع ما خارج است، چون ارتباط صر</w:t>
      </w:r>
      <w:r w:rsidR="000E2F20" w:rsidRPr="00DE1126">
        <w:rPr>
          <w:rtl/>
        </w:rPr>
        <w:t>ی</w:t>
      </w:r>
      <w:r w:rsidRPr="00DE1126">
        <w:rPr>
          <w:rtl/>
        </w:rPr>
        <w:t>ح</w:t>
      </w:r>
      <w:r w:rsidR="009F5C93" w:rsidRPr="00DE1126">
        <w:rPr>
          <w:rtl/>
        </w:rPr>
        <w:t>ی</w:t>
      </w:r>
      <w:r w:rsidRPr="00DE1126">
        <w:rPr>
          <w:rtl/>
        </w:rPr>
        <w:t xml:space="preserve"> به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ندارد. به علاوه آنکه تمسک بدان صح</w:t>
      </w:r>
      <w:r w:rsidR="00741AA8" w:rsidRPr="00DE1126">
        <w:rPr>
          <w:rtl/>
        </w:rPr>
        <w:t>ی</w:t>
      </w:r>
      <w:r w:rsidRPr="00DE1126">
        <w:rPr>
          <w:rtl/>
        </w:rPr>
        <w:t>ح ن</w:t>
      </w:r>
      <w:r w:rsidR="00741AA8" w:rsidRPr="00DE1126">
        <w:rPr>
          <w:rtl/>
        </w:rPr>
        <w:t>ی</w:t>
      </w:r>
      <w:r w:rsidRPr="00DE1126">
        <w:rPr>
          <w:rtl/>
        </w:rPr>
        <w:t>ست، چرا که با پندار</w:t>
      </w:r>
      <w:r w:rsidR="00506612">
        <w:t>‌</w:t>
      </w:r>
      <w:r w:rsidRPr="00DE1126">
        <w:rPr>
          <w:rtl/>
        </w:rPr>
        <w:t>ها</w:t>
      </w:r>
      <w:r w:rsidR="00741AA8" w:rsidRPr="00DE1126">
        <w:rPr>
          <w:rtl/>
        </w:rPr>
        <w:t>ی</w:t>
      </w:r>
      <w:r w:rsidRPr="00DE1126">
        <w:rPr>
          <w:rtl/>
        </w:rPr>
        <w:t xml:space="preserve"> کعب</w:t>
      </w:r>
      <w:r w:rsidR="00506612">
        <w:t>‌</w:t>
      </w:r>
      <w:r w:rsidRPr="00DE1126">
        <w:rPr>
          <w:rtl/>
        </w:rPr>
        <w:t>الاحبار مبن</w:t>
      </w:r>
      <w:r w:rsidR="00741AA8" w:rsidRPr="00DE1126">
        <w:rPr>
          <w:rtl/>
        </w:rPr>
        <w:t>ی</w:t>
      </w:r>
      <w:r w:rsidRPr="00DE1126">
        <w:rPr>
          <w:rtl/>
        </w:rPr>
        <w:t xml:space="preserve"> بر و</w:t>
      </w:r>
      <w:r w:rsidR="00741AA8" w:rsidRPr="00DE1126">
        <w:rPr>
          <w:rtl/>
        </w:rPr>
        <w:t>ی</w:t>
      </w:r>
      <w:r w:rsidRPr="00DE1126">
        <w:rPr>
          <w:rtl/>
        </w:rPr>
        <w:t>ران</w:t>
      </w:r>
      <w:r w:rsidR="00741AA8" w:rsidRPr="00DE1126">
        <w:rPr>
          <w:rtl/>
        </w:rPr>
        <w:t>ی</w:t>
      </w:r>
      <w:r w:rsidRPr="00DE1126">
        <w:rPr>
          <w:rtl/>
        </w:rPr>
        <w:t xml:space="preserve"> کعبه موافقت دارد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اما حد</w:t>
      </w:r>
      <w:r w:rsidR="000E2F20" w:rsidRPr="00DE1126">
        <w:rPr>
          <w:rtl/>
        </w:rPr>
        <w:t>ی</w:t>
      </w:r>
      <w:r w:rsidRPr="00DE1126">
        <w:rPr>
          <w:rtl/>
        </w:rPr>
        <w:t xml:space="preserve">ث گنج فرات و </w:t>
      </w:r>
      <w:r w:rsidR="001B3869" w:rsidRPr="00DE1126">
        <w:rPr>
          <w:rtl/>
        </w:rPr>
        <w:t>ک</w:t>
      </w:r>
      <w:r w:rsidRPr="00DE1126">
        <w:rPr>
          <w:rtl/>
        </w:rPr>
        <w:t>وه طلا</w:t>
      </w:r>
      <w:r w:rsidR="00741AA8" w:rsidRPr="00DE1126">
        <w:rPr>
          <w:rtl/>
        </w:rPr>
        <w:t>یی</w:t>
      </w:r>
      <w:r w:rsidRPr="00DE1126">
        <w:rPr>
          <w:rtl/>
        </w:rPr>
        <w:t xml:space="preserve"> </w:t>
      </w:r>
      <w:r w:rsidR="001B3869" w:rsidRPr="00DE1126">
        <w:rPr>
          <w:rtl/>
        </w:rPr>
        <w:t>ک</w:t>
      </w:r>
      <w:r w:rsidRPr="00DE1126">
        <w:rPr>
          <w:rtl/>
        </w:rPr>
        <w:t>ه در آن پد</w:t>
      </w:r>
      <w:r w:rsidR="000E2F20" w:rsidRPr="00DE1126">
        <w:rPr>
          <w:rtl/>
        </w:rPr>
        <w:t>ی</w:t>
      </w:r>
      <w:r w:rsidRPr="00DE1126">
        <w:rPr>
          <w:rtl/>
        </w:rPr>
        <w:t>دار م</w:t>
      </w:r>
      <w:r w:rsidR="009F5C93" w:rsidRPr="00DE1126">
        <w:rPr>
          <w:rtl/>
        </w:rPr>
        <w:t>ی</w:t>
      </w:r>
      <w:r w:rsidR="00506612">
        <w:t>‌</w:t>
      </w:r>
      <w:r w:rsidRPr="00DE1126">
        <w:rPr>
          <w:rtl/>
        </w:rPr>
        <w:t>گردد را عبدالرزاق در المصنف 11/382 از ابوهر</w:t>
      </w:r>
      <w:r w:rsidR="000E2F20" w:rsidRPr="00DE1126">
        <w:rPr>
          <w:rtl/>
        </w:rPr>
        <w:t>ی</w:t>
      </w:r>
      <w:r w:rsidRPr="00DE1126">
        <w:rPr>
          <w:rtl/>
        </w:rPr>
        <w:t>ره روا</w:t>
      </w:r>
      <w:r w:rsidR="000E2F20" w:rsidRPr="00DE1126">
        <w:rPr>
          <w:rtl/>
        </w:rPr>
        <w:t>ی</w:t>
      </w:r>
      <w:r w:rsidRPr="00DE1126">
        <w:rPr>
          <w:rtl/>
        </w:rPr>
        <w:t xml:space="preserve">ت </w:t>
      </w:r>
      <w:r w:rsidR="001B3869" w:rsidRPr="00DE1126">
        <w:rPr>
          <w:rtl/>
        </w:rPr>
        <w:t>ک</w:t>
      </w:r>
      <w:r w:rsidRPr="00DE1126">
        <w:rPr>
          <w:rtl/>
        </w:rPr>
        <w:t>رده است، و</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فرمود: «فرات </w:t>
      </w:r>
      <w:r w:rsidR="001B3869" w:rsidRPr="00DE1126">
        <w:rPr>
          <w:rtl/>
        </w:rPr>
        <w:t>ک</w:t>
      </w:r>
      <w:r w:rsidRPr="00DE1126">
        <w:rPr>
          <w:rtl/>
        </w:rPr>
        <w:t>وه</w:t>
      </w:r>
      <w:r w:rsidR="009F5C93" w:rsidRPr="00DE1126">
        <w:rPr>
          <w:rtl/>
        </w:rPr>
        <w:t>ی</w:t>
      </w:r>
      <w:r w:rsidRPr="00DE1126">
        <w:rPr>
          <w:rtl/>
        </w:rPr>
        <w:t xml:space="preserve"> از طلا را نما</w:t>
      </w:r>
      <w:r w:rsidR="000E2F20" w:rsidRPr="00DE1126">
        <w:rPr>
          <w:rtl/>
        </w:rPr>
        <w:t>ی</w:t>
      </w:r>
      <w:r w:rsidRPr="00DE1126">
        <w:rPr>
          <w:rtl/>
        </w:rPr>
        <w:t>ان م</w:t>
      </w:r>
      <w:r w:rsidR="009F5C93" w:rsidRPr="00DE1126">
        <w:rPr>
          <w:rtl/>
        </w:rPr>
        <w:t>ی</w:t>
      </w:r>
      <w:r w:rsidR="00506612">
        <w:t>‌</w:t>
      </w:r>
      <w:r w:rsidR="001B3869" w:rsidRPr="00DE1126">
        <w:rPr>
          <w:rtl/>
        </w:rPr>
        <w:t>ک</w:t>
      </w:r>
      <w:r w:rsidRPr="00DE1126">
        <w:rPr>
          <w:rtl/>
        </w:rPr>
        <w:t>ند و مردم بر سر تصاحب آن م</w:t>
      </w:r>
      <w:r w:rsidR="009F5C93" w:rsidRPr="00DE1126">
        <w:rPr>
          <w:rtl/>
        </w:rPr>
        <w:t>ی</w:t>
      </w:r>
      <w:r w:rsidR="00506612">
        <w:t>‌</w:t>
      </w:r>
      <w:r w:rsidRPr="00DE1126">
        <w:rPr>
          <w:rtl/>
        </w:rPr>
        <w:t xml:space="preserve">جنگند و از هر صد نفر، نود نفر </w:t>
      </w:r>
      <w:r w:rsidR="009C1A9C" w:rsidRPr="00DE1126">
        <w:rPr>
          <w:rtl/>
        </w:rPr>
        <w:t>-</w:t>
      </w:r>
      <w:r w:rsidRPr="00DE1126">
        <w:rPr>
          <w:rtl/>
        </w:rPr>
        <w:t xml:space="preserve"> و </w:t>
      </w:r>
      <w:r w:rsidR="00741AA8" w:rsidRPr="00DE1126">
        <w:rPr>
          <w:rtl/>
        </w:rPr>
        <w:t>ی</w:t>
      </w:r>
      <w:r w:rsidRPr="00DE1126">
        <w:rPr>
          <w:rtl/>
        </w:rPr>
        <w:t xml:space="preserve">ا فرمود: نود و نه نفر </w:t>
      </w:r>
      <w:r w:rsidR="009C1A9C" w:rsidRPr="00DE1126">
        <w:rPr>
          <w:rtl/>
        </w:rPr>
        <w:t>-</w:t>
      </w:r>
      <w:r w:rsidRPr="00DE1126">
        <w:rPr>
          <w:rtl/>
        </w:rPr>
        <w:t xml:space="preserve"> کشته م</w:t>
      </w:r>
      <w:r w:rsidR="00741AA8" w:rsidRPr="00DE1126">
        <w:rPr>
          <w:rtl/>
        </w:rPr>
        <w:t>ی</w:t>
      </w:r>
      <w:r w:rsidR="00506612">
        <w:t>‌</w:t>
      </w:r>
      <w:r w:rsidRPr="00DE1126">
        <w:rPr>
          <w:rtl/>
        </w:rPr>
        <w:t>شوند، که همه خود را اهل نجات م</w:t>
      </w:r>
      <w:r w:rsidR="00741AA8" w:rsidRPr="00DE1126">
        <w:rPr>
          <w:rtl/>
        </w:rPr>
        <w:t>ی</w:t>
      </w:r>
      <w:r w:rsidR="00506612">
        <w:t>‌</w:t>
      </w:r>
      <w:r w:rsidRPr="00DE1126">
        <w:rPr>
          <w:rtl/>
        </w:rPr>
        <w:t>د</w:t>
      </w:r>
      <w:r w:rsidR="00741AA8" w:rsidRPr="00DE1126">
        <w:rPr>
          <w:rtl/>
        </w:rPr>
        <w:t>ی</w:t>
      </w:r>
      <w:r w:rsidRPr="00DE1126">
        <w:rPr>
          <w:rtl/>
        </w:rPr>
        <w:t>دند.»</w:t>
      </w:r>
      <w:r w:rsidR="00506612">
        <w:t>‌</w:t>
      </w:r>
      <w:r w:rsidRPr="00DE1126">
        <w:rPr>
          <w:rtl/>
        </w:rPr>
        <w:t>!</w:t>
      </w:r>
      <w:r w:rsidRPr="00DE1126">
        <w:rPr>
          <w:rtl/>
        </w:rPr>
        <w:footnoteReference w:id="200"/>
      </w:r>
    </w:p>
    <w:p w:rsidR="001E12DE" w:rsidRPr="00DE1126" w:rsidRDefault="001E12DE" w:rsidP="000E2F20">
      <w:pPr>
        <w:bidi/>
        <w:jc w:val="both"/>
        <w:rPr>
          <w:rtl/>
        </w:rPr>
      </w:pPr>
      <w:r w:rsidRPr="00DE1126">
        <w:rPr>
          <w:rtl/>
        </w:rPr>
        <w:t>الفتن ابن</w:t>
      </w:r>
      <w:r w:rsidR="00506612">
        <w:t>‌</w:t>
      </w:r>
      <w:r w:rsidRPr="00DE1126">
        <w:rPr>
          <w:rtl/>
        </w:rPr>
        <w:t>حماد 1/57 از عبدالله بن زر</w:t>
      </w:r>
      <w:r w:rsidR="000E2F20" w:rsidRPr="00DE1126">
        <w:rPr>
          <w:rtl/>
        </w:rPr>
        <w:t>ی</w:t>
      </w:r>
      <w:r w:rsidRPr="00DE1126">
        <w:rPr>
          <w:rtl/>
        </w:rPr>
        <w:t>ر غافق</w:t>
      </w:r>
      <w:r w:rsidR="009F5C93" w:rsidRPr="00DE1126">
        <w:rPr>
          <w:rtl/>
        </w:rPr>
        <w:t>ی</w:t>
      </w:r>
      <w:r w:rsidRPr="00DE1126">
        <w:rPr>
          <w:rtl/>
        </w:rPr>
        <w:t xml:space="preserve"> چن</w:t>
      </w:r>
      <w:r w:rsidR="00741AA8" w:rsidRPr="00DE1126">
        <w:rPr>
          <w:rtl/>
        </w:rPr>
        <w:t>ی</w:t>
      </w:r>
      <w:r w:rsidRPr="00DE1126">
        <w:rPr>
          <w:rtl/>
        </w:rPr>
        <w:t>ن نقل م</w:t>
      </w:r>
      <w:r w:rsidR="009F5C93" w:rsidRPr="00DE1126">
        <w:rPr>
          <w:rtl/>
        </w:rPr>
        <w:t>ی</w:t>
      </w:r>
      <w:r w:rsidR="00506612">
        <w:t>‌</w:t>
      </w:r>
      <w:r w:rsidR="001B3869" w:rsidRPr="00DE1126">
        <w:rPr>
          <w:rtl/>
        </w:rPr>
        <w:t>ک</w:t>
      </w:r>
      <w:r w:rsidRPr="00DE1126">
        <w:rPr>
          <w:rtl/>
        </w:rPr>
        <w:t>ند: «شن</w:t>
      </w:r>
      <w:r w:rsidR="000E2F20" w:rsidRPr="00DE1126">
        <w:rPr>
          <w:rtl/>
        </w:rPr>
        <w:t>ی</w:t>
      </w:r>
      <w:r w:rsidRPr="00DE1126">
        <w:rPr>
          <w:rtl/>
        </w:rPr>
        <w:t>دم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فرمود: چهار فتنه خواهد بود: فتنه</w:t>
      </w:r>
      <w:r w:rsidR="00506612">
        <w:t>‌</w:t>
      </w:r>
      <w:r w:rsidR="00741AA8" w:rsidRPr="00DE1126">
        <w:rPr>
          <w:rtl/>
        </w:rPr>
        <w:t>ی</w:t>
      </w:r>
      <w:r w:rsidRPr="00DE1126">
        <w:rPr>
          <w:rtl/>
        </w:rPr>
        <w:t xml:space="preserve"> سرّاء، فتنه</w:t>
      </w:r>
      <w:r w:rsidR="00506612">
        <w:t>‌</w:t>
      </w:r>
      <w:r w:rsidR="00741AA8" w:rsidRPr="00DE1126">
        <w:rPr>
          <w:rtl/>
        </w:rPr>
        <w:t>ی</w:t>
      </w:r>
      <w:r w:rsidRPr="00DE1126">
        <w:rPr>
          <w:rtl/>
        </w:rPr>
        <w:t xml:space="preserve"> ضرّاء، فتنه کذا و از معدن طلا </w:t>
      </w:r>
      <w:r w:rsidR="00741AA8" w:rsidRPr="00DE1126">
        <w:rPr>
          <w:rtl/>
        </w:rPr>
        <w:t>ی</w:t>
      </w:r>
      <w:r w:rsidRPr="00DE1126">
        <w:rPr>
          <w:rtl/>
        </w:rPr>
        <w:t>اد کردند، آنگاه مرد</w:t>
      </w:r>
      <w:r w:rsidR="00741AA8" w:rsidRPr="00DE1126">
        <w:rPr>
          <w:rtl/>
        </w:rPr>
        <w:t>ی</w:t>
      </w:r>
      <w:r w:rsidRPr="00DE1126">
        <w:rPr>
          <w:rtl/>
        </w:rPr>
        <w:t xml:space="preserve"> از عترت پ</w:t>
      </w:r>
      <w:r w:rsidR="000E2F20" w:rsidRPr="00DE1126">
        <w:rPr>
          <w:rtl/>
        </w:rPr>
        <w:t>ی</w:t>
      </w:r>
      <w:r w:rsidRPr="00DE1126">
        <w:rPr>
          <w:rtl/>
        </w:rPr>
        <w:t>امبر ق</w:t>
      </w:r>
      <w:r w:rsidR="00741AA8" w:rsidRPr="00DE1126">
        <w:rPr>
          <w:rtl/>
        </w:rPr>
        <w:t>ی</w:t>
      </w:r>
      <w:r w:rsidRPr="00DE1126">
        <w:rPr>
          <w:rtl/>
        </w:rPr>
        <w:t>ام م</w:t>
      </w:r>
      <w:r w:rsidR="00741AA8" w:rsidRPr="00DE1126">
        <w:rPr>
          <w:rtl/>
        </w:rPr>
        <w:t>ی</w:t>
      </w:r>
      <w:r w:rsidR="00506612">
        <w:t>‌</w:t>
      </w:r>
      <w:r w:rsidRPr="00DE1126">
        <w:rPr>
          <w:rtl/>
        </w:rPr>
        <w:t>کند و خداوند به دست و</w:t>
      </w:r>
      <w:r w:rsidR="009F5C93" w:rsidRPr="00DE1126">
        <w:rPr>
          <w:rtl/>
        </w:rPr>
        <w:t>ی</w:t>
      </w:r>
      <w:r w:rsidRPr="00DE1126">
        <w:rPr>
          <w:rtl/>
        </w:rPr>
        <w:t xml:space="preserve"> امور مردم را اصلاح م</w:t>
      </w:r>
      <w:r w:rsidR="009F5C93" w:rsidRPr="00DE1126">
        <w:rPr>
          <w:rtl/>
        </w:rPr>
        <w:t>ی</w:t>
      </w:r>
      <w:r w:rsidR="00506612">
        <w:t>‌</w:t>
      </w:r>
      <w:r w:rsidRPr="00DE1126">
        <w:rPr>
          <w:rtl/>
        </w:rPr>
        <w:t>نما</w:t>
      </w:r>
      <w:r w:rsidR="000E2F20" w:rsidRPr="00DE1126">
        <w:rPr>
          <w:rtl/>
        </w:rPr>
        <w:t>ی</w:t>
      </w:r>
      <w:r w:rsidRPr="00DE1126">
        <w:rPr>
          <w:rtl/>
        </w:rPr>
        <w:t>د.»</w:t>
      </w:r>
      <w:r w:rsidRPr="00DE1126">
        <w:rPr>
          <w:rtl/>
        </w:rPr>
        <w:footnoteReference w:id="201"/>
      </w:r>
    </w:p>
    <w:p w:rsidR="001E12DE" w:rsidRPr="00DE1126" w:rsidRDefault="001E12DE" w:rsidP="000E2F20">
      <w:pPr>
        <w:bidi/>
        <w:jc w:val="both"/>
        <w:rPr>
          <w:rtl/>
        </w:rPr>
      </w:pPr>
      <w:r w:rsidRPr="00DE1126">
        <w:rPr>
          <w:rtl/>
        </w:rPr>
        <w:t>همان 1/239 چن</w:t>
      </w:r>
      <w:r w:rsidR="000E2F20" w:rsidRPr="00DE1126">
        <w:rPr>
          <w:rtl/>
        </w:rPr>
        <w:t>ی</w:t>
      </w:r>
      <w:r w:rsidRPr="00DE1126">
        <w:rPr>
          <w:rtl/>
        </w:rPr>
        <w:t>ن آورده است: «فرات کوه</w:t>
      </w:r>
      <w:r w:rsidR="00741AA8" w:rsidRPr="00DE1126">
        <w:rPr>
          <w:rtl/>
        </w:rPr>
        <w:t>ی</w:t>
      </w:r>
      <w:r w:rsidRPr="00DE1126">
        <w:rPr>
          <w:rtl/>
        </w:rPr>
        <w:t xml:space="preserve"> از طلا و نقره را نما</w:t>
      </w:r>
      <w:r w:rsidR="00741AA8" w:rsidRPr="00DE1126">
        <w:rPr>
          <w:rtl/>
        </w:rPr>
        <w:t>ی</w:t>
      </w:r>
      <w:r w:rsidRPr="00DE1126">
        <w:rPr>
          <w:rtl/>
        </w:rPr>
        <w:t>ان م</w:t>
      </w:r>
      <w:r w:rsidR="00741AA8" w:rsidRPr="00DE1126">
        <w:rPr>
          <w:rtl/>
        </w:rPr>
        <w:t>ی</w:t>
      </w:r>
      <w:r w:rsidR="00506612">
        <w:t>‌</w:t>
      </w:r>
      <w:r w:rsidRPr="00DE1126">
        <w:rPr>
          <w:rtl/>
        </w:rPr>
        <w:t>کند که برا</w:t>
      </w:r>
      <w:r w:rsidR="009F5C93" w:rsidRPr="00DE1126">
        <w:rPr>
          <w:rtl/>
        </w:rPr>
        <w:t>ی</w:t>
      </w:r>
      <w:r w:rsidRPr="00DE1126">
        <w:rPr>
          <w:rtl/>
        </w:rPr>
        <w:t xml:space="preserve"> رس</w:t>
      </w:r>
      <w:r w:rsidR="00741AA8" w:rsidRPr="00DE1126">
        <w:rPr>
          <w:rtl/>
        </w:rPr>
        <w:t>ی</w:t>
      </w:r>
      <w:r w:rsidRPr="00DE1126">
        <w:rPr>
          <w:rtl/>
        </w:rPr>
        <w:t>دن به آن، از هر نه نفر، هفت نفر کشته م</w:t>
      </w:r>
      <w:r w:rsidR="00741AA8" w:rsidRPr="00DE1126">
        <w:rPr>
          <w:rtl/>
        </w:rPr>
        <w:t>ی</w:t>
      </w:r>
      <w:r w:rsidR="00506612">
        <w:t>‌</w:t>
      </w:r>
      <w:r w:rsidRPr="00DE1126">
        <w:rPr>
          <w:rtl/>
        </w:rPr>
        <w:t>شوند. اگر آن را درک کرد</w:t>
      </w:r>
      <w:r w:rsidR="00741AA8" w:rsidRPr="00DE1126">
        <w:rPr>
          <w:rtl/>
        </w:rPr>
        <w:t>ی</w:t>
      </w:r>
      <w:r w:rsidRPr="00DE1126">
        <w:rPr>
          <w:rtl/>
        </w:rPr>
        <w:t>د، بدان نزد</w:t>
      </w:r>
      <w:r w:rsidR="00741AA8" w:rsidRPr="00DE1126">
        <w:rPr>
          <w:rtl/>
        </w:rPr>
        <w:t>ی</w:t>
      </w:r>
      <w:r w:rsidRPr="00DE1126">
        <w:rPr>
          <w:rtl/>
        </w:rPr>
        <w:t>ک نشو</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در روا</w:t>
      </w:r>
      <w:r w:rsidR="000E2F20" w:rsidRPr="00DE1126">
        <w:rPr>
          <w:rtl/>
        </w:rPr>
        <w:t>ی</w:t>
      </w:r>
      <w:r w:rsidRPr="00DE1126">
        <w:rPr>
          <w:rtl/>
        </w:rPr>
        <w:t>ت د</w:t>
      </w:r>
      <w:r w:rsidR="000E2F20" w:rsidRPr="00DE1126">
        <w:rPr>
          <w:rtl/>
        </w:rPr>
        <w:t>ی</w:t>
      </w:r>
      <w:r w:rsidRPr="00DE1126">
        <w:rPr>
          <w:rtl/>
        </w:rPr>
        <w:t>گر</w:t>
      </w:r>
      <w:r w:rsidR="009F5C93" w:rsidRPr="00DE1126">
        <w:rPr>
          <w:rtl/>
        </w:rPr>
        <w:t>ی</w:t>
      </w:r>
      <w:r w:rsidRPr="00DE1126">
        <w:rPr>
          <w:rtl/>
        </w:rPr>
        <w:t xml:space="preserve"> آمده است: فتنه</w:t>
      </w:r>
      <w:r w:rsidR="00506612">
        <w:t>‌</w:t>
      </w:r>
      <w:r w:rsidR="00741AA8" w:rsidRPr="00DE1126">
        <w:rPr>
          <w:rtl/>
        </w:rPr>
        <w:t>ی</w:t>
      </w:r>
      <w:r w:rsidRPr="00DE1126">
        <w:rPr>
          <w:rtl/>
        </w:rPr>
        <w:t xml:space="preserve"> چهارم، ه</w:t>
      </w:r>
      <w:r w:rsidR="00741AA8" w:rsidRPr="00DE1126">
        <w:rPr>
          <w:rtl/>
        </w:rPr>
        <w:t>ی</w:t>
      </w:r>
      <w:r w:rsidRPr="00DE1126">
        <w:rPr>
          <w:rtl/>
        </w:rPr>
        <w:t>جده سال امتداد م</w:t>
      </w:r>
      <w:r w:rsidR="009F5C93" w:rsidRPr="00DE1126">
        <w:rPr>
          <w:rtl/>
        </w:rPr>
        <w:t>ی</w:t>
      </w:r>
      <w:r w:rsidR="00506612">
        <w:t>‌</w:t>
      </w:r>
      <w:r w:rsidR="000E2F20" w:rsidRPr="00DE1126">
        <w:rPr>
          <w:rtl/>
        </w:rPr>
        <w:t>ی</w:t>
      </w:r>
      <w:r w:rsidRPr="00DE1126">
        <w:rPr>
          <w:rtl/>
        </w:rPr>
        <w:t>ابد و در حال</w:t>
      </w:r>
      <w:r w:rsidR="00741AA8" w:rsidRPr="00DE1126">
        <w:rPr>
          <w:rtl/>
        </w:rPr>
        <w:t>ی</w:t>
      </w:r>
      <w:r w:rsidRPr="00DE1126">
        <w:rPr>
          <w:rtl/>
        </w:rPr>
        <w:t xml:space="preserve"> تمام م</w:t>
      </w:r>
      <w:r w:rsidR="009F5C93" w:rsidRPr="00DE1126">
        <w:rPr>
          <w:rtl/>
        </w:rPr>
        <w:t>ی</w:t>
      </w:r>
      <w:r w:rsidR="00506612">
        <w:t>‌</w:t>
      </w:r>
      <w:r w:rsidRPr="00DE1126">
        <w:rPr>
          <w:rtl/>
        </w:rPr>
        <w:t xml:space="preserve">شود </w:t>
      </w:r>
      <w:r w:rsidR="001B3869" w:rsidRPr="00DE1126">
        <w:rPr>
          <w:rtl/>
        </w:rPr>
        <w:t>ک</w:t>
      </w:r>
      <w:r w:rsidRPr="00DE1126">
        <w:rPr>
          <w:rtl/>
        </w:rPr>
        <w:t xml:space="preserve">ه فرات، </w:t>
      </w:r>
      <w:r w:rsidR="001B3869" w:rsidRPr="00DE1126">
        <w:rPr>
          <w:rtl/>
        </w:rPr>
        <w:t>ک</w:t>
      </w:r>
      <w:r w:rsidRPr="00DE1126">
        <w:rPr>
          <w:rtl/>
        </w:rPr>
        <w:t>وه</w:t>
      </w:r>
      <w:r w:rsidR="00741AA8" w:rsidRPr="00DE1126">
        <w:rPr>
          <w:rtl/>
        </w:rPr>
        <w:t>ی</w:t>
      </w:r>
      <w:r w:rsidRPr="00DE1126">
        <w:rPr>
          <w:rtl/>
        </w:rPr>
        <w:t xml:space="preserve"> از طلا را نما</w:t>
      </w:r>
      <w:r w:rsidR="000E2F20" w:rsidRPr="00DE1126">
        <w:rPr>
          <w:rtl/>
        </w:rPr>
        <w:t>ی</w:t>
      </w:r>
      <w:r w:rsidRPr="00DE1126">
        <w:rPr>
          <w:rtl/>
        </w:rPr>
        <w:t xml:space="preserve">ان </w:t>
      </w:r>
      <w:r w:rsidR="001B3869" w:rsidRPr="00DE1126">
        <w:rPr>
          <w:rtl/>
        </w:rPr>
        <w:t>ک</w:t>
      </w:r>
      <w:r w:rsidRPr="00DE1126">
        <w:rPr>
          <w:rtl/>
        </w:rPr>
        <w:t xml:space="preserve">رده است. بر سر دست </w:t>
      </w:r>
      <w:r w:rsidR="00741AA8" w:rsidRPr="00DE1126">
        <w:rPr>
          <w:rtl/>
        </w:rPr>
        <w:t>ی</w:t>
      </w:r>
      <w:r w:rsidRPr="00DE1126">
        <w:rPr>
          <w:rtl/>
        </w:rPr>
        <w:t>اب</w:t>
      </w:r>
      <w:r w:rsidR="00741AA8" w:rsidRPr="00DE1126">
        <w:rPr>
          <w:rtl/>
        </w:rPr>
        <w:t>ی</w:t>
      </w:r>
      <w:r w:rsidRPr="00DE1126">
        <w:rPr>
          <w:rtl/>
        </w:rPr>
        <w:t xml:space="preserve"> به آن، از هر نه نفر، هفت نفر </w:t>
      </w:r>
      <w:r w:rsidR="001B3869" w:rsidRPr="00DE1126">
        <w:rPr>
          <w:rtl/>
        </w:rPr>
        <w:t>ک</w:t>
      </w:r>
      <w:r w:rsidRPr="00DE1126">
        <w:rPr>
          <w:rtl/>
        </w:rPr>
        <w:t>شته م</w:t>
      </w:r>
      <w:r w:rsidR="009F5C93"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در روا</w:t>
      </w:r>
      <w:r w:rsidR="000E2F20" w:rsidRPr="00DE1126">
        <w:rPr>
          <w:rtl/>
        </w:rPr>
        <w:t>ی</w:t>
      </w:r>
      <w:r w:rsidRPr="00DE1126">
        <w:rPr>
          <w:rtl/>
        </w:rPr>
        <w:t>ت</w:t>
      </w:r>
      <w:r w:rsidR="00741AA8" w:rsidRPr="00DE1126">
        <w:rPr>
          <w:rtl/>
        </w:rPr>
        <w:t>ی</w:t>
      </w:r>
      <w:r w:rsidRPr="00DE1126">
        <w:rPr>
          <w:rtl/>
        </w:rPr>
        <w:t xml:space="preserve"> د</w:t>
      </w:r>
      <w:r w:rsidR="000E2F20" w:rsidRPr="00DE1126">
        <w:rPr>
          <w:rtl/>
        </w:rPr>
        <w:t>ی</w:t>
      </w:r>
      <w:r w:rsidRPr="00DE1126">
        <w:rPr>
          <w:rtl/>
        </w:rPr>
        <w:t>گر آمده است: فتنه</w:t>
      </w:r>
      <w:r w:rsidR="00506612">
        <w:t>‌</w:t>
      </w:r>
      <w:r w:rsidR="00741AA8" w:rsidRPr="00DE1126">
        <w:rPr>
          <w:rtl/>
        </w:rPr>
        <w:t>ی</w:t>
      </w:r>
      <w:r w:rsidRPr="00DE1126">
        <w:rPr>
          <w:rtl/>
        </w:rPr>
        <w:t xml:space="preserve"> چهارم، ه</w:t>
      </w:r>
      <w:r w:rsidR="00741AA8" w:rsidRPr="00DE1126">
        <w:rPr>
          <w:rtl/>
        </w:rPr>
        <w:t>ی</w:t>
      </w:r>
      <w:r w:rsidRPr="00DE1126">
        <w:rPr>
          <w:rtl/>
        </w:rPr>
        <w:t>جده سال است و در حال</w:t>
      </w:r>
      <w:r w:rsidR="00741AA8" w:rsidRPr="00DE1126">
        <w:rPr>
          <w:rtl/>
        </w:rPr>
        <w:t>ی</w:t>
      </w:r>
      <w:r w:rsidRPr="00DE1126">
        <w:rPr>
          <w:rtl/>
        </w:rPr>
        <w:t xml:space="preserve"> پا</w:t>
      </w:r>
      <w:r w:rsidR="00741AA8" w:rsidRPr="00DE1126">
        <w:rPr>
          <w:rtl/>
        </w:rPr>
        <w:t>ی</w:t>
      </w:r>
      <w:r w:rsidRPr="00DE1126">
        <w:rPr>
          <w:rtl/>
        </w:rPr>
        <w:t>ان م</w:t>
      </w:r>
      <w:r w:rsidR="00741AA8" w:rsidRPr="00DE1126">
        <w:rPr>
          <w:rtl/>
        </w:rPr>
        <w:t>ی</w:t>
      </w:r>
      <w:r w:rsidR="00506612">
        <w:t>‌</w:t>
      </w:r>
      <w:r w:rsidR="00741AA8" w:rsidRPr="00DE1126">
        <w:rPr>
          <w:rtl/>
        </w:rPr>
        <w:t>ی</w:t>
      </w:r>
      <w:r w:rsidRPr="00DE1126">
        <w:rPr>
          <w:rtl/>
        </w:rPr>
        <w:t xml:space="preserve">ابد </w:t>
      </w:r>
      <w:r w:rsidR="001B3869" w:rsidRPr="00DE1126">
        <w:rPr>
          <w:rtl/>
        </w:rPr>
        <w:t>ک</w:t>
      </w:r>
      <w:r w:rsidRPr="00DE1126">
        <w:rPr>
          <w:rtl/>
        </w:rPr>
        <w:t>ه فرات، کوه</w:t>
      </w:r>
      <w:r w:rsidR="00741AA8" w:rsidRPr="00DE1126">
        <w:rPr>
          <w:rtl/>
        </w:rPr>
        <w:t>ی</w:t>
      </w:r>
      <w:r w:rsidRPr="00DE1126">
        <w:rPr>
          <w:rtl/>
        </w:rPr>
        <w:t xml:space="preserve"> از طلا را نما</w:t>
      </w:r>
      <w:r w:rsidR="00741AA8" w:rsidRPr="00DE1126">
        <w:rPr>
          <w:rtl/>
        </w:rPr>
        <w:t>ی</w:t>
      </w:r>
      <w:r w:rsidRPr="00DE1126">
        <w:rPr>
          <w:rtl/>
        </w:rPr>
        <w:t>ان کرده است. مردم به آن هجوم م</w:t>
      </w:r>
      <w:r w:rsidR="009F5C93" w:rsidRPr="00DE1126">
        <w:rPr>
          <w:rtl/>
        </w:rPr>
        <w:t>ی</w:t>
      </w:r>
      <w:r w:rsidR="00506612">
        <w:t>‌</w:t>
      </w:r>
      <w:r w:rsidRPr="00DE1126">
        <w:rPr>
          <w:rtl/>
        </w:rPr>
        <w:t xml:space="preserve">آورند و از هر نه نفر، هفت نفر </w:t>
      </w:r>
      <w:r w:rsidR="001B3869" w:rsidRPr="00DE1126">
        <w:rPr>
          <w:rtl/>
        </w:rPr>
        <w:t>ک</w:t>
      </w:r>
      <w:r w:rsidRPr="00DE1126">
        <w:rPr>
          <w:rtl/>
        </w:rPr>
        <w:t>شته م</w:t>
      </w:r>
      <w:r w:rsidR="009F5C93"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مسند احمد 5/139 از عبدالله بن حرث نقل م</w:t>
      </w:r>
      <w:r w:rsidR="009F5C93" w:rsidRPr="00DE1126">
        <w:rPr>
          <w:rtl/>
        </w:rPr>
        <w:t>ی</w:t>
      </w:r>
      <w:r w:rsidR="00506612">
        <w:t>‌</w:t>
      </w:r>
      <w:r w:rsidR="001B3869" w:rsidRPr="00DE1126">
        <w:rPr>
          <w:rtl/>
        </w:rPr>
        <w:t>ک</w:t>
      </w:r>
      <w:r w:rsidRPr="00DE1126">
        <w:rPr>
          <w:rtl/>
        </w:rPr>
        <w:t>ند: «من و اب</w:t>
      </w:r>
      <w:r w:rsidR="009F5C93" w:rsidRPr="00DE1126">
        <w:rPr>
          <w:rtl/>
        </w:rPr>
        <w:t>ی</w:t>
      </w:r>
      <w:r w:rsidRPr="00DE1126">
        <w:rPr>
          <w:rtl/>
        </w:rPr>
        <w:t xml:space="preserve"> بن </w:t>
      </w:r>
      <w:r w:rsidR="001B3869" w:rsidRPr="00DE1126">
        <w:rPr>
          <w:rtl/>
        </w:rPr>
        <w:t>ک</w:t>
      </w:r>
      <w:r w:rsidRPr="00DE1126">
        <w:rPr>
          <w:rtl/>
        </w:rPr>
        <w:t>عب ز</w:t>
      </w:r>
      <w:r w:rsidR="000E2F20" w:rsidRPr="00DE1126">
        <w:rPr>
          <w:rtl/>
        </w:rPr>
        <w:t>ی</w:t>
      </w:r>
      <w:r w:rsidRPr="00DE1126">
        <w:rPr>
          <w:rtl/>
        </w:rPr>
        <w:t>ر د</w:t>
      </w:r>
      <w:r w:rsidR="00741AA8" w:rsidRPr="00DE1126">
        <w:rPr>
          <w:rtl/>
        </w:rPr>
        <w:t>ی</w:t>
      </w:r>
      <w:r w:rsidRPr="00DE1126">
        <w:rPr>
          <w:rtl/>
        </w:rPr>
        <w:t>وار قلعه</w:t>
      </w:r>
      <w:r w:rsidR="00506612">
        <w:t>‌</w:t>
      </w:r>
      <w:r w:rsidR="00741AA8" w:rsidRPr="00DE1126">
        <w:rPr>
          <w:rtl/>
        </w:rPr>
        <w:t>ی</w:t>
      </w:r>
      <w:r w:rsidRPr="00DE1126">
        <w:rPr>
          <w:rtl/>
        </w:rPr>
        <w:t xml:space="preserve"> قب</w:t>
      </w:r>
      <w:r w:rsidR="000E2F20" w:rsidRPr="00DE1126">
        <w:rPr>
          <w:rtl/>
        </w:rPr>
        <w:t>ی</w:t>
      </w:r>
      <w:r w:rsidRPr="00DE1126">
        <w:rPr>
          <w:rtl/>
        </w:rPr>
        <w:t>له</w:t>
      </w:r>
      <w:r w:rsidR="00506612">
        <w:t>‌</w:t>
      </w:r>
      <w:r w:rsidR="00741AA8" w:rsidRPr="00DE1126">
        <w:rPr>
          <w:rtl/>
        </w:rPr>
        <w:t>ی</w:t>
      </w:r>
      <w:r w:rsidRPr="00DE1126">
        <w:rPr>
          <w:rtl/>
        </w:rPr>
        <w:t xml:space="preserve"> حسان ا</w:t>
      </w:r>
      <w:r w:rsidR="00741AA8" w:rsidRPr="00DE1126">
        <w:rPr>
          <w:rtl/>
        </w:rPr>
        <w:t>ی</w:t>
      </w:r>
      <w:r w:rsidRPr="00DE1126">
        <w:rPr>
          <w:rtl/>
        </w:rPr>
        <w:t>ستاد</w:t>
      </w:r>
      <w:r w:rsidR="00741AA8" w:rsidRPr="00DE1126">
        <w:rPr>
          <w:rtl/>
        </w:rPr>
        <w:t>ی</w:t>
      </w:r>
      <w:r w:rsidRPr="00DE1126">
        <w:rPr>
          <w:rtl/>
        </w:rPr>
        <w:t>م. اب</w:t>
      </w:r>
      <w:r w:rsidR="009F5C93" w:rsidRPr="00DE1126">
        <w:rPr>
          <w:rtl/>
        </w:rPr>
        <w:t>ی</w:t>
      </w:r>
      <w:r w:rsidRPr="00DE1126">
        <w:rPr>
          <w:rtl/>
        </w:rPr>
        <w:t xml:space="preserve"> به من گفت: آ</w:t>
      </w:r>
      <w:r w:rsidR="00741AA8" w:rsidRPr="00DE1126">
        <w:rPr>
          <w:rtl/>
        </w:rPr>
        <w:t>ی</w:t>
      </w:r>
      <w:r w:rsidRPr="00DE1126">
        <w:rPr>
          <w:rtl/>
        </w:rPr>
        <w:t>ا نم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xml:space="preserve"> که رؤسا و بزرگان در طلب دن</w:t>
      </w:r>
      <w:r w:rsidR="00741AA8" w:rsidRPr="00DE1126">
        <w:rPr>
          <w:rtl/>
        </w:rPr>
        <w:t>ی</w:t>
      </w:r>
      <w:r w:rsidRPr="00DE1126">
        <w:rPr>
          <w:rtl/>
        </w:rPr>
        <w:t>ا هستند؟ گفتم: آر</w:t>
      </w:r>
      <w:r w:rsidR="009F5C93" w:rsidRPr="00DE1126">
        <w:rPr>
          <w:rtl/>
        </w:rPr>
        <w:t>ی</w:t>
      </w:r>
      <w:r w:rsidRPr="00DE1126">
        <w:rPr>
          <w:rtl/>
        </w:rPr>
        <w:t>، گفت: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نزد</w:t>
      </w:r>
      <w:r w:rsidR="00741AA8" w:rsidRPr="00DE1126">
        <w:rPr>
          <w:rtl/>
        </w:rPr>
        <w:t>ی</w:t>
      </w:r>
      <w:r w:rsidRPr="00DE1126">
        <w:rPr>
          <w:rtl/>
        </w:rPr>
        <w:t>ک است که فرات، کوه</w:t>
      </w:r>
      <w:r w:rsidR="00741AA8" w:rsidRPr="00DE1126">
        <w:rPr>
          <w:rtl/>
        </w:rPr>
        <w:t>ی</w:t>
      </w:r>
      <w:r w:rsidRPr="00DE1126">
        <w:rPr>
          <w:rtl/>
        </w:rPr>
        <w:t xml:space="preserve"> از طلا را بنما</w:t>
      </w:r>
      <w:r w:rsidR="00741AA8" w:rsidRPr="00DE1126">
        <w:rPr>
          <w:rtl/>
        </w:rPr>
        <w:t>ی</w:t>
      </w:r>
      <w:r w:rsidRPr="00DE1126">
        <w:rPr>
          <w:rtl/>
        </w:rPr>
        <w:t>اند. هنگام</w:t>
      </w:r>
      <w:r w:rsidR="00741AA8" w:rsidRPr="00DE1126">
        <w:rPr>
          <w:rtl/>
        </w:rPr>
        <w:t>ی</w:t>
      </w:r>
      <w:r w:rsidRPr="00DE1126">
        <w:rPr>
          <w:rtl/>
        </w:rPr>
        <w:t xml:space="preserve"> که مردمان از آن آگاه شوند، به سو</w:t>
      </w:r>
      <w:r w:rsidR="00741AA8" w:rsidRPr="00DE1126">
        <w:rPr>
          <w:rtl/>
        </w:rPr>
        <w:t>ی</w:t>
      </w:r>
      <w:r w:rsidRPr="00DE1126">
        <w:rPr>
          <w:rtl/>
        </w:rPr>
        <w:t xml:space="preserve"> آن م</w:t>
      </w:r>
      <w:r w:rsidR="00741AA8" w:rsidRPr="00DE1126">
        <w:rPr>
          <w:rtl/>
        </w:rPr>
        <w:t>ی</w:t>
      </w:r>
      <w:r w:rsidR="00506612">
        <w:t>‌</w:t>
      </w:r>
      <w:r w:rsidRPr="00DE1126">
        <w:rPr>
          <w:rtl/>
        </w:rPr>
        <w:t>روند. کسان</w:t>
      </w:r>
      <w:r w:rsidR="00741AA8" w:rsidRPr="00DE1126">
        <w:rPr>
          <w:rtl/>
        </w:rPr>
        <w:t>ی</w:t>
      </w:r>
      <w:r w:rsidRPr="00DE1126">
        <w:rPr>
          <w:rtl/>
        </w:rPr>
        <w:t xml:space="preserve"> که آنجا هستند م</w:t>
      </w:r>
      <w:r w:rsidR="00741AA8" w:rsidRPr="00DE1126">
        <w:rPr>
          <w:rtl/>
        </w:rPr>
        <w:t>ی</w:t>
      </w:r>
      <w:r w:rsidR="00506612">
        <w:t>‌</w:t>
      </w:r>
      <w:r w:rsidRPr="00DE1126">
        <w:rPr>
          <w:rtl/>
        </w:rPr>
        <w:t>گو</w:t>
      </w:r>
      <w:r w:rsidR="00741AA8" w:rsidRPr="00DE1126">
        <w:rPr>
          <w:rtl/>
        </w:rPr>
        <w:t>ی</w:t>
      </w:r>
      <w:r w:rsidRPr="00DE1126">
        <w:rPr>
          <w:rtl/>
        </w:rPr>
        <w:t>ند: به خدا قسم اگر مردم را واگذار</w:t>
      </w:r>
      <w:r w:rsidR="00741AA8" w:rsidRPr="00DE1126">
        <w:rPr>
          <w:rtl/>
        </w:rPr>
        <w:t>ی</w:t>
      </w:r>
      <w:r w:rsidRPr="00DE1126">
        <w:rPr>
          <w:rtl/>
        </w:rPr>
        <w:t>م تا از ا</w:t>
      </w:r>
      <w:r w:rsidR="00741AA8" w:rsidRPr="00DE1126">
        <w:rPr>
          <w:rtl/>
        </w:rPr>
        <w:t>ی</w:t>
      </w:r>
      <w:r w:rsidRPr="00DE1126">
        <w:rPr>
          <w:rtl/>
        </w:rPr>
        <w:t xml:space="preserve">ن کوه بردارند، </w:t>
      </w:r>
      <w:r w:rsidR="001B3869" w:rsidRPr="00DE1126">
        <w:rPr>
          <w:rtl/>
        </w:rPr>
        <w:t>ک</w:t>
      </w:r>
      <w:r w:rsidRPr="00DE1126">
        <w:rPr>
          <w:rtl/>
        </w:rPr>
        <w:t>وه از ب</w:t>
      </w:r>
      <w:r w:rsidR="00741AA8" w:rsidRPr="00DE1126">
        <w:rPr>
          <w:rtl/>
        </w:rPr>
        <w:t>ی</w:t>
      </w:r>
      <w:r w:rsidRPr="00DE1126">
        <w:rPr>
          <w:rtl/>
        </w:rPr>
        <w:t>ن م</w:t>
      </w:r>
      <w:r w:rsidR="00741AA8" w:rsidRPr="00DE1126">
        <w:rPr>
          <w:rtl/>
        </w:rPr>
        <w:t>ی</w:t>
      </w:r>
      <w:r w:rsidR="00506612">
        <w:t>‌</w:t>
      </w:r>
      <w:r w:rsidRPr="00DE1126">
        <w:rPr>
          <w:rtl/>
        </w:rPr>
        <w:t>رود. پس جنگ</w:t>
      </w:r>
      <w:r w:rsidR="00741AA8" w:rsidRPr="00DE1126">
        <w:rPr>
          <w:rtl/>
        </w:rPr>
        <w:t>ی</w:t>
      </w:r>
      <w:r w:rsidRPr="00DE1126">
        <w:rPr>
          <w:rtl/>
        </w:rPr>
        <w:t xml:space="preserve"> در م</w:t>
      </w:r>
      <w:r w:rsidR="00741AA8" w:rsidRPr="00DE1126">
        <w:rPr>
          <w:rtl/>
        </w:rPr>
        <w:t>ی</w:t>
      </w:r>
      <w:r w:rsidR="00506612">
        <w:t>‌</w:t>
      </w:r>
      <w:r w:rsidRPr="00DE1126">
        <w:rPr>
          <w:rtl/>
        </w:rPr>
        <w:t>گ</w:t>
      </w:r>
      <w:r w:rsidR="00741AA8" w:rsidRPr="00DE1126">
        <w:rPr>
          <w:rtl/>
        </w:rPr>
        <w:t>ی</w:t>
      </w:r>
      <w:r w:rsidRPr="00DE1126">
        <w:rPr>
          <w:rtl/>
        </w:rPr>
        <w:t>رد که از هر صد نفر، نود و نه نفر کشته 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صح</w:t>
      </w:r>
      <w:r w:rsidR="000E2F20" w:rsidRPr="00DE1126">
        <w:rPr>
          <w:rtl/>
        </w:rPr>
        <w:t>ی</w:t>
      </w:r>
      <w:r w:rsidRPr="00DE1126">
        <w:rPr>
          <w:rtl/>
        </w:rPr>
        <w:t>ح بخار</w:t>
      </w:r>
      <w:r w:rsidR="009F5C93" w:rsidRPr="00DE1126">
        <w:rPr>
          <w:rtl/>
        </w:rPr>
        <w:t>ی</w:t>
      </w:r>
      <w:r w:rsidRPr="00DE1126">
        <w:rPr>
          <w:rtl/>
        </w:rPr>
        <w:t xml:space="preserve"> 9/73 مشابه روا</w:t>
      </w:r>
      <w:r w:rsidR="00741AA8" w:rsidRPr="00DE1126">
        <w:rPr>
          <w:rtl/>
        </w:rPr>
        <w:t>ی</w:t>
      </w:r>
      <w:r w:rsidRPr="00DE1126">
        <w:rPr>
          <w:rtl/>
        </w:rPr>
        <w:t>ت احمد را م</w:t>
      </w:r>
      <w:r w:rsidR="00741AA8" w:rsidRPr="00DE1126">
        <w:rPr>
          <w:rtl/>
        </w:rPr>
        <w:t>ی</w:t>
      </w:r>
      <w:r w:rsidR="00506612">
        <w:t>‌</w:t>
      </w:r>
      <w:r w:rsidRPr="00DE1126">
        <w:rPr>
          <w:rtl/>
        </w:rPr>
        <w:t>آورد و در آن آمده است: «نزد</w:t>
      </w:r>
      <w:r w:rsidR="00741AA8" w:rsidRPr="00DE1126">
        <w:rPr>
          <w:rtl/>
        </w:rPr>
        <w:t>ی</w:t>
      </w:r>
      <w:r w:rsidRPr="00DE1126">
        <w:rPr>
          <w:rtl/>
        </w:rPr>
        <w:t>ک است که فرات گنج</w:t>
      </w:r>
      <w:r w:rsidR="00741AA8" w:rsidRPr="00DE1126">
        <w:rPr>
          <w:rtl/>
        </w:rPr>
        <w:t>ی</w:t>
      </w:r>
      <w:r w:rsidRPr="00DE1126">
        <w:rPr>
          <w:rtl/>
        </w:rPr>
        <w:t xml:space="preserve"> از طلا را نما</w:t>
      </w:r>
      <w:r w:rsidR="00741AA8" w:rsidRPr="00DE1126">
        <w:rPr>
          <w:rtl/>
        </w:rPr>
        <w:t>ی</w:t>
      </w:r>
      <w:r w:rsidRPr="00DE1126">
        <w:rPr>
          <w:rtl/>
        </w:rPr>
        <w:t>ان کند، پس هر کس نزد آن حاضر شد چ</w:t>
      </w:r>
      <w:r w:rsidR="00741AA8" w:rsidRPr="00DE1126">
        <w:rPr>
          <w:rtl/>
        </w:rPr>
        <w:t>ی</w:t>
      </w:r>
      <w:r w:rsidRPr="00DE1126">
        <w:rPr>
          <w:rtl/>
        </w:rPr>
        <w:t>ز</w:t>
      </w:r>
      <w:r w:rsidR="00741AA8" w:rsidRPr="00DE1126">
        <w:rPr>
          <w:rtl/>
        </w:rPr>
        <w:t>ی</w:t>
      </w:r>
      <w:r w:rsidRPr="00DE1126">
        <w:rPr>
          <w:rtl/>
        </w:rPr>
        <w:t xml:space="preserve"> از آن بر نگ</w:t>
      </w:r>
      <w:r w:rsidR="00741AA8" w:rsidRPr="00DE1126">
        <w:rPr>
          <w:rtl/>
        </w:rPr>
        <w:t>ی</w:t>
      </w:r>
      <w:r w:rsidRPr="00DE1126">
        <w:rPr>
          <w:rtl/>
        </w:rPr>
        <w:t>رد.»</w:t>
      </w:r>
    </w:p>
    <w:p w:rsidR="001E12DE" w:rsidRPr="00DE1126" w:rsidRDefault="001E12DE" w:rsidP="000E2F20">
      <w:pPr>
        <w:bidi/>
        <w:jc w:val="both"/>
        <w:rPr>
          <w:rtl/>
        </w:rPr>
      </w:pPr>
      <w:r w:rsidRPr="00DE1126">
        <w:rPr>
          <w:rtl/>
        </w:rPr>
        <w:t>الجمع ب</w:t>
      </w:r>
      <w:r w:rsidR="00741AA8" w:rsidRPr="00DE1126">
        <w:rPr>
          <w:rtl/>
        </w:rPr>
        <w:t>ی</w:t>
      </w:r>
      <w:r w:rsidRPr="00DE1126">
        <w:rPr>
          <w:rtl/>
        </w:rPr>
        <w:t>ن الصح</w:t>
      </w:r>
      <w:r w:rsidR="00741AA8" w:rsidRPr="00DE1126">
        <w:rPr>
          <w:rtl/>
        </w:rPr>
        <w:t>ی</w:t>
      </w:r>
      <w:r w:rsidRPr="00DE1126">
        <w:rPr>
          <w:rtl/>
        </w:rPr>
        <w:t>ح</w:t>
      </w:r>
      <w:r w:rsidR="00741AA8" w:rsidRPr="00DE1126">
        <w:rPr>
          <w:rtl/>
        </w:rPr>
        <w:t>ی</w:t>
      </w:r>
      <w:r w:rsidRPr="00DE1126">
        <w:rPr>
          <w:rtl/>
        </w:rPr>
        <w:t>ن حم</w:t>
      </w:r>
      <w:r w:rsidR="000E2F20" w:rsidRPr="00DE1126">
        <w:rPr>
          <w:rtl/>
        </w:rPr>
        <w:t>ی</w:t>
      </w:r>
      <w:r w:rsidRPr="00DE1126">
        <w:rPr>
          <w:rtl/>
        </w:rPr>
        <w:t>د</w:t>
      </w:r>
      <w:r w:rsidR="009F5C93" w:rsidRPr="00DE1126">
        <w:rPr>
          <w:rtl/>
        </w:rPr>
        <w:t>ی</w:t>
      </w:r>
      <w:r w:rsidRPr="00DE1126">
        <w:rPr>
          <w:rtl/>
        </w:rPr>
        <w:t xml:space="preserve"> 3/98 از ابو هر</w:t>
      </w:r>
      <w:r w:rsidR="000E2F20" w:rsidRPr="00DE1126">
        <w:rPr>
          <w:rtl/>
        </w:rPr>
        <w:t>ی</w:t>
      </w:r>
      <w:r w:rsidRPr="00DE1126">
        <w:rPr>
          <w:rtl/>
        </w:rPr>
        <w:t>ره چن</w:t>
      </w:r>
      <w:r w:rsidR="00741AA8" w:rsidRPr="00DE1126">
        <w:rPr>
          <w:rtl/>
        </w:rPr>
        <w:t>ی</w:t>
      </w:r>
      <w:r w:rsidRPr="00DE1126">
        <w:rPr>
          <w:rtl/>
        </w:rPr>
        <w:t>ن آورده است: «ق</w:t>
      </w:r>
      <w:r w:rsidR="000E2F20" w:rsidRPr="00DE1126">
        <w:rPr>
          <w:rtl/>
        </w:rPr>
        <w:t>ی</w:t>
      </w:r>
      <w:r w:rsidRPr="00DE1126">
        <w:rPr>
          <w:rtl/>
        </w:rPr>
        <w:t>امت برپا نم</w:t>
      </w:r>
      <w:r w:rsidR="009F5C93" w:rsidRPr="00DE1126">
        <w:rPr>
          <w:rtl/>
        </w:rPr>
        <w:t>ی</w:t>
      </w:r>
      <w:r w:rsidR="00506612">
        <w:t>‌</w:t>
      </w:r>
      <w:r w:rsidRPr="00DE1126">
        <w:rPr>
          <w:rtl/>
        </w:rPr>
        <w:t>شود مگر پس از آن</w:t>
      </w:r>
      <w:r w:rsidR="001B3869" w:rsidRPr="00DE1126">
        <w:rPr>
          <w:rtl/>
        </w:rPr>
        <w:t>ک</w:t>
      </w:r>
      <w:r w:rsidRPr="00DE1126">
        <w:rPr>
          <w:rtl/>
        </w:rPr>
        <w:t xml:space="preserve">ه فرات، </w:t>
      </w:r>
      <w:r w:rsidR="001B3869" w:rsidRPr="00DE1126">
        <w:rPr>
          <w:rtl/>
        </w:rPr>
        <w:t>ک</w:t>
      </w:r>
      <w:r w:rsidRPr="00DE1126">
        <w:rPr>
          <w:rtl/>
        </w:rPr>
        <w:t>وه</w:t>
      </w:r>
      <w:r w:rsidR="009F5C93" w:rsidRPr="00DE1126">
        <w:rPr>
          <w:rtl/>
        </w:rPr>
        <w:t>ی</w:t>
      </w:r>
      <w:r w:rsidRPr="00DE1126">
        <w:rPr>
          <w:rtl/>
        </w:rPr>
        <w:t xml:space="preserve"> از طلا را بنما</w:t>
      </w:r>
      <w:r w:rsidR="00741AA8" w:rsidRPr="00DE1126">
        <w:rPr>
          <w:rtl/>
        </w:rPr>
        <w:t>ی</w:t>
      </w:r>
      <w:r w:rsidRPr="00DE1126">
        <w:rPr>
          <w:rtl/>
        </w:rPr>
        <w:t>اند که مردم برا</w:t>
      </w:r>
      <w:r w:rsidR="00741AA8" w:rsidRPr="00DE1126">
        <w:rPr>
          <w:rtl/>
        </w:rPr>
        <w:t>ی</w:t>
      </w:r>
      <w:r w:rsidRPr="00DE1126">
        <w:rPr>
          <w:rtl/>
        </w:rPr>
        <w:t xml:space="preserve"> دست </w:t>
      </w:r>
      <w:r w:rsidR="00741AA8" w:rsidRPr="00DE1126">
        <w:rPr>
          <w:rtl/>
        </w:rPr>
        <w:t>ی</w:t>
      </w:r>
      <w:r w:rsidRPr="00DE1126">
        <w:rPr>
          <w:rtl/>
        </w:rPr>
        <w:t>اب</w:t>
      </w:r>
      <w:r w:rsidR="00741AA8" w:rsidRPr="00DE1126">
        <w:rPr>
          <w:rtl/>
        </w:rPr>
        <w:t>ی</w:t>
      </w:r>
      <w:r w:rsidRPr="00DE1126">
        <w:rPr>
          <w:rtl/>
        </w:rPr>
        <w:t xml:space="preserve"> به آن، به جنگ م</w:t>
      </w:r>
      <w:r w:rsidR="00741AA8" w:rsidRPr="00DE1126">
        <w:rPr>
          <w:rtl/>
        </w:rPr>
        <w:t>ی</w:t>
      </w:r>
      <w:r w:rsidR="00506612">
        <w:t>‌</w:t>
      </w:r>
      <w:r w:rsidRPr="00DE1126">
        <w:rPr>
          <w:rtl/>
        </w:rPr>
        <w:t xml:space="preserve">پردازند و از هر صد نفر، نود و نه تن </w:t>
      </w:r>
      <w:r w:rsidR="001B3869" w:rsidRPr="00DE1126">
        <w:rPr>
          <w:rtl/>
        </w:rPr>
        <w:t>ک</w:t>
      </w:r>
      <w:r w:rsidRPr="00DE1126">
        <w:rPr>
          <w:rtl/>
        </w:rPr>
        <w:t>شته م</w:t>
      </w:r>
      <w:r w:rsidR="009F5C93" w:rsidRPr="00DE1126">
        <w:rPr>
          <w:rtl/>
        </w:rPr>
        <w:t>ی</w:t>
      </w:r>
      <w:r w:rsidR="00506612">
        <w:t>‌</w:t>
      </w:r>
      <w:r w:rsidRPr="00DE1126">
        <w:rPr>
          <w:rtl/>
        </w:rPr>
        <w:t>شوند.»</w:t>
      </w:r>
    </w:p>
    <w:p w:rsidR="001E12DE" w:rsidRPr="00DE1126" w:rsidRDefault="001E12DE" w:rsidP="000E2F20">
      <w:pPr>
        <w:bidi/>
        <w:jc w:val="both"/>
        <w:rPr>
          <w:rtl/>
        </w:rPr>
      </w:pPr>
      <w:r w:rsidRPr="00DE1126">
        <w:rPr>
          <w:rtl/>
        </w:rPr>
        <w:t>ابن</w:t>
      </w:r>
      <w:r w:rsidR="00506612">
        <w:t>‌</w:t>
      </w:r>
      <w:r w:rsidRPr="00DE1126">
        <w:rPr>
          <w:rtl/>
        </w:rPr>
        <w:t xml:space="preserve">حماد 1/239 از </w:t>
      </w:r>
      <w:r w:rsidR="001B3869" w:rsidRPr="00DE1126">
        <w:rPr>
          <w:rtl/>
        </w:rPr>
        <w:t>ک</w:t>
      </w:r>
      <w:r w:rsidRPr="00DE1126">
        <w:rPr>
          <w:rtl/>
        </w:rPr>
        <w:t>عب چن</w:t>
      </w:r>
      <w:r w:rsidR="00741AA8" w:rsidRPr="00DE1126">
        <w:rPr>
          <w:rtl/>
        </w:rPr>
        <w:t>ی</w:t>
      </w:r>
      <w:r w:rsidRPr="00DE1126">
        <w:rPr>
          <w:rtl/>
        </w:rPr>
        <w:t>ن نقل م</w:t>
      </w:r>
      <w:r w:rsidR="00741AA8" w:rsidRPr="00DE1126">
        <w:rPr>
          <w:rtl/>
        </w:rPr>
        <w:t>ی</w:t>
      </w:r>
      <w:r w:rsidR="00506612">
        <w:t>‌</w:t>
      </w:r>
      <w:r w:rsidRPr="00DE1126">
        <w:rPr>
          <w:rtl/>
        </w:rPr>
        <w:t>کند: «قسمت</w:t>
      </w:r>
      <w:r w:rsidR="00741AA8" w:rsidRPr="00DE1126">
        <w:rPr>
          <w:rtl/>
        </w:rPr>
        <w:t>ی</w:t>
      </w:r>
      <w:r w:rsidRPr="00DE1126">
        <w:rPr>
          <w:rtl/>
        </w:rPr>
        <w:t xml:space="preserve"> از فرات که در شام و </w:t>
      </w:r>
      <w:r w:rsidR="00741AA8" w:rsidRPr="00DE1126">
        <w:rPr>
          <w:rtl/>
        </w:rPr>
        <w:t>ی</w:t>
      </w:r>
      <w:r w:rsidRPr="00DE1126">
        <w:rPr>
          <w:rtl/>
        </w:rPr>
        <w:t>ا کم</w:t>
      </w:r>
      <w:r w:rsidR="00741AA8" w:rsidRPr="00DE1126">
        <w:rPr>
          <w:rtl/>
        </w:rPr>
        <w:t>ی</w:t>
      </w:r>
      <w:r w:rsidRPr="00DE1126">
        <w:rPr>
          <w:rtl/>
        </w:rPr>
        <w:t xml:space="preserve"> دورتر از آن است، محل تجمّع</w:t>
      </w:r>
      <w:r w:rsidR="00741AA8" w:rsidRPr="00DE1126">
        <w:rPr>
          <w:rtl/>
        </w:rPr>
        <w:t>ی</w:t>
      </w:r>
      <w:r w:rsidRPr="00DE1126">
        <w:rPr>
          <w:rtl/>
        </w:rPr>
        <w:t xml:space="preserve"> عظ</w:t>
      </w:r>
      <w:r w:rsidR="00741AA8" w:rsidRPr="00DE1126">
        <w:rPr>
          <w:rtl/>
        </w:rPr>
        <w:t>ی</w:t>
      </w:r>
      <w:r w:rsidRPr="00DE1126">
        <w:rPr>
          <w:rtl/>
        </w:rPr>
        <w:t>م خواهد بود. آنان برا</w:t>
      </w:r>
      <w:r w:rsidR="00741AA8" w:rsidRPr="00DE1126">
        <w:rPr>
          <w:rtl/>
        </w:rPr>
        <w:t>ی</w:t>
      </w:r>
      <w:r w:rsidRPr="00DE1126">
        <w:rPr>
          <w:rtl/>
        </w:rPr>
        <w:t xml:space="preserve"> رس</w:t>
      </w:r>
      <w:r w:rsidR="00741AA8" w:rsidRPr="00DE1126">
        <w:rPr>
          <w:rtl/>
        </w:rPr>
        <w:t>ی</w:t>
      </w:r>
      <w:r w:rsidRPr="00DE1126">
        <w:rPr>
          <w:rtl/>
        </w:rPr>
        <w:t xml:space="preserve">دن به اموال با </w:t>
      </w:r>
      <w:r w:rsidR="00741AA8" w:rsidRPr="00DE1126">
        <w:rPr>
          <w:rtl/>
        </w:rPr>
        <w:t>ی</w:t>
      </w:r>
      <w:r w:rsidRPr="00DE1126">
        <w:rPr>
          <w:rtl/>
        </w:rPr>
        <w:t>کد</w:t>
      </w:r>
      <w:r w:rsidR="00741AA8" w:rsidRPr="00DE1126">
        <w:rPr>
          <w:rtl/>
        </w:rPr>
        <w:t>ی</w:t>
      </w:r>
      <w:r w:rsidRPr="00DE1126">
        <w:rPr>
          <w:rtl/>
        </w:rPr>
        <w:t>گر م</w:t>
      </w:r>
      <w:r w:rsidR="00741AA8" w:rsidRPr="00DE1126">
        <w:rPr>
          <w:rtl/>
        </w:rPr>
        <w:t>ی</w:t>
      </w:r>
      <w:r w:rsidR="00506612">
        <w:t>‌</w:t>
      </w:r>
      <w:r w:rsidRPr="00DE1126">
        <w:rPr>
          <w:rtl/>
        </w:rPr>
        <w:t>جنگند و از هر نه نفر، هفت تن کشته خواهند شد. ا</w:t>
      </w:r>
      <w:r w:rsidR="00741AA8" w:rsidRPr="00DE1126">
        <w:rPr>
          <w:rtl/>
        </w:rPr>
        <w:t>ی</w:t>
      </w:r>
      <w:r w:rsidRPr="00DE1126">
        <w:rPr>
          <w:rtl/>
        </w:rPr>
        <w:t>ن جر</w:t>
      </w:r>
      <w:r w:rsidR="00741AA8" w:rsidRPr="00DE1126">
        <w:rPr>
          <w:rtl/>
        </w:rPr>
        <w:t>ی</w:t>
      </w:r>
      <w:r w:rsidRPr="00DE1126">
        <w:rPr>
          <w:rtl/>
        </w:rPr>
        <w:t>ان پس از حادثه و مص</w:t>
      </w:r>
      <w:r w:rsidR="00741AA8" w:rsidRPr="00DE1126">
        <w:rPr>
          <w:rtl/>
        </w:rPr>
        <w:t>ی</w:t>
      </w:r>
      <w:r w:rsidRPr="00DE1126">
        <w:rPr>
          <w:rtl/>
        </w:rPr>
        <w:t>بت</w:t>
      </w:r>
      <w:r w:rsidR="00741AA8" w:rsidRPr="00DE1126">
        <w:rPr>
          <w:rtl/>
        </w:rPr>
        <w:t>ی</w:t>
      </w:r>
      <w:r w:rsidRPr="00DE1126">
        <w:rPr>
          <w:rtl/>
        </w:rPr>
        <w:t xml:space="preserve"> در ماه رمضان است و ن</w:t>
      </w:r>
      <w:r w:rsidR="00741AA8" w:rsidRPr="00DE1126">
        <w:rPr>
          <w:rtl/>
        </w:rPr>
        <w:t>ی</w:t>
      </w:r>
      <w:r w:rsidRPr="00DE1126">
        <w:rPr>
          <w:rtl/>
        </w:rPr>
        <w:t xml:space="preserve">ز بعد از آنکه سه پرچم از </w:t>
      </w:r>
      <w:r w:rsidR="00741AA8" w:rsidRPr="00DE1126">
        <w:rPr>
          <w:rtl/>
        </w:rPr>
        <w:t>ی</w:t>
      </w:r>
      <w:r w:rsidRPr="00DE1126">
        <w:rPr>
          <w:rtl/>
        </w:rPr>
        <w:t>کد</w:t>
      </w:r>
      <w:r w:rsidR="00741AA8" w:rsidRPr="00DE1126">
        <w:rPr>
          <w:rtl/>
        </w:rPr>
        <w:t>ی</w:t>
      </w:r>
      <w:r w:rsidRPr="00DE1126">
        <w:rPr>
          <w:rtl/>
        </w:rPr>
        <w:t>گر جدا شوند که هر کدام پادشاه</w:t>
      </w:r>
      <w:r w:rsidR="00741AA8" w:rsidRPr="00DE1126">
        <w:rPr>
          <w:rtl/>
        </w:rPr>
        <w:t>ی</w:t>
      </w:r>
      <w:r w:rsidRPr="00DE1126">
        <w:rPr>
          <w:rtl/>
        </w:rPr>
        <w:t xml:space="preserve"> را برا</w:t>
      </w:r>
      <w:r w:rsidR="00741AA8" w:rsidRPr="00DE1126">
        <w:rPr>
          <w:rtl/>
        </w:rPr>
        <w:t>ی</w:t>
      </w:r>
      <w:r w:rsidRPr="00DE1126">
        <w:rPr>
          <w:rtl/>
        </w:rPr>
        <w:t xml:space="preserve"> خود م</w:t>
      </w:r>
      <w:r w:rsidR="00741AA8" w:rsidRPr="00DE1126">
        <w:rPr>
          <w:rtl/>
        </w:rPr>
        <w:t>ی</w:t>
      </w:r>
      <w:r w:rsidR="00506612">
        <w:t>‌</w:t>
      </w:r>
      <w:r w:rsidRPr="00DE1126">
        <w:rPr>
          <w:rtl/>
        </w:rPr>
        <w:t>خواهد، در م</w:t>
      </w:r>
      <w:r w:rsidR="00741AA8" w:rsidRPr="00DE1126">
        <w:rPr>
          <w:rtl/>
        </w:rPr>
        <w:t>ی</w:t>
      </w:r>
      <w:r w:rsidRPr="00DE1126">
        <w:rPr>
          <w:rtl/>
        </w:rPr>
        <w:t>ان آنها مرد</w:t>
      </w:r>
      <w:r w:rsidR="00741AA8" w:rsidRPr="00DE1126">
        <w:rPr>
          <w:rtl/>
        </w:rPr>
        <w:t>ی</w:t>
      </w:r>
      <w:r w:rsidRPr="00DE1126">
        <w:rPr>
          <w:rtl/>
        </w:rPr>
        <w:t xml:space="preserve"> است که عبدالله نام دارد.»</w:t>
      </w:r>
    </w:p>
    <w:p w:rsidR="001E12DE" w:rsidRPr="00DE1126" w:rsidRDefault="001E12DE" w:rsidP="000E2F20">
      <w:pPr>
        <w:bidi/>
        <w:jc w:val="both"/>
        <w:rPr>
          <w:rtl/>
        </w:rPr>
      </w:pPr>
      <w:r w:rsidRPr="00DE1126">
        <w:rPr>
          <w:rtl/>
        </w:rPr>
        <w:t>نگارنده: بر اساس قول کعب، زمان نزاع بر سر گنج فرات پس از ندا</w:t>
      </w:r>
      <w:r w:rsidR="00741AA8" w:rsidRPr="00DE1126">
        <w:rPr>
          <w:rtl/>
        </w:rPr>
        <w:t>ی</w:t>
      </w:r>
      <w:r w:rsidRPr="00DE1126">
        <w:rPr>
          <w:rtl/>
        </w:rPr>
        <w:t xml:space="preserve"> آسمان</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فتنه</w:t>
      </w:r>
      <w:r w:rsidR="00506612">
        <w:t>‌</w:t>
      </w:r>
      <w:r w:rsidRPr="00DE1126">
        <w:rPr>
          <w:rtl/>
        </w:rPr>
        <w:t>ا</w:t>
      </w:r>
      <w:r w:rsidR="00741AA8" w:rsidRPr="00DE1126">
        <w:rPr>
          <w:rtl/>
        </w:rPr>
        <w:t>ی</w:t>
      </w:r>
      <w:r w:rsidRPr="00DE1126">
        <w:rPr>
          <w:rtl/>
        </w:rPr>
        <w:t xml:space="preserve"> که پس از شهادت پنجم</w:t>
      </w:r>
      <w:r w:rsidR="000E2F20" w:rsidRPr="00DE1126">
        <w:rPr>
          <w:rtl/>
        </w:rPr>
        <w:t>ی</w:t>
      </w:r>
      <w:r w:rsidRPr="00DE1126">
        <w:rPr>
          <w:rtl/>
        </w:rPr>
        <w:t>ن شخص از اهل</w:t>
      </w:r>
      <w:r w:rsidR="00506612">
        <w:t>‌</w:t>
      </w:r>
      <w:r w:rsidRPr="00DE1126">
        <w:rPr>
          <w:rtl/>
        </w:rPr>
        <w:t>ب</w:t>
      </w:r>
      <w:r w:rsidR="000E2F20" w:rsidRPr="00DE1126">
        <w:rPr>
          <w:rtl/>
        </w:rPr>
        <w:t>ی</w:t>
      </w:r>
      <w:r w:rsidRPr="00DE1126">
        <w:rPr>
          <w:rtl/>
        </w:rPr>
        <w:t>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وقوع م</w:t>
      </w:r>
      <w:r w:rsidR="00741AA8" w:rsidRPr="00DE1126">
        <w:rPr>
          <w:rtl/>
        </w:rPr>
        <w:t>ی</w:t>
      </w:r>
      <w:r w:rsidR="00506612">
        <w:t>‌</w:t>
      </w:r>
      <w:r w:rsidRPr="00DE1126">
        <w:rPr>
          <w:rtl/>
        </w:rPr>
        <w:t>پ</w:t>
      </w:r>
      <w:r w:rsidR="00741AA8" w:rsidRPr="00DE1126">
        <w:rPr>
          <w:rtl/>
        </w:rPr>
        <w:t>ی</w:t>
      </w:r>
      <w:r w:rsidRPr="00DE1126">
        <w:rPr>
          <w:rtl/>
        </w:rPr>
        <w:t>وندد</w:t>
      </w:r>
    </w:p>
    <w:p w:rsidR="001E12DE" w:rsidRPr="00DE1126" w:rsidRDefault="001E12DE" w:rsidP="000E2F20">
      <w:pPr>
        <w:bidi/>
        <w:jc w:val="both"/>
        <w:rPr>
          <w:rtl/>
        </w:rPr>
      </w:pPr>
      <w:r w:rsidRPr="00DE1126">
        <w:rPr>
          <w:rtl/>
        </w:rPr>
        <w:t>الفتن 1/117 روا</w:t>
      </w:r>
      <w:r w:rsidR="00741AA8" w:rsidRPr="00DE1126">
        <w:rPr>
          <w:rtl/>
        </w:rPr>
        <w:t>ی</w:t>
      </w:r>
      <w:r w:rsidRPr="00DE1126">
        <w:rPr>
          <w:rtl/>
        </w:rPr>
        <w:t>ت</w:t>
      </w:r>
      <w:r w:rsidR="009F5C93" w:rsidRPr="00DE1126">
        <w:rPr>
          <w:rtl/>
        </w:rPr>
        <w:t>ی</w:t>
      </w:r>
      <w:r w:rsidRPr="00DE1126">
        <w:rPr>
          <w:rtl/>
        </w:rPr>
        <w:t xml:space="preserve"> را نقل م</w:t>
      </w:r>
      <w:r w:rsidR="00741AA8" w:rsidRPr="00DE1126">
        <w:rPr>
          <w:rtl/>
        </w:rPr>
        <w:t>ی</w:t>
      </w:r>
      <w:r w:rsidR="00506612">
        <w:t>‌</w:t>
      </w:r>
      <w:r w:rsidRPr="00DE1126">
        <w:rPr>
          <w:rtl/>
        </w:rPr>
        <w:t>کند که جز با اعتقادات مذهب</w:t>
      </w:r>
      <w:r w:rsidR="00741AA8" w:rsidRPr="00DE1126">
        <w:rPr>
          <w:rtl/>
        </w:rPr>
        <w:t>ی</w:t>
      </w:r>
      <w:r w:rsidRPr="00DE1126">
        <w:rPr>
          <w:rtl/>
        </w:rPr>
        <w:t xml:space="preserve"> ما ش</w:t>
      </w:r>
      <w:r w:rsidR="000E2F20" w:rsidRPr="00DE1126">
        <w:rPr>
          <w:rtl/>
        </w:rPr>
        <w:t>ی</w:t>
      </w:r>
      <w:r w:rsidRPr="00DE1126">
        <w:rPr>
          <w:rtl/>
        </w:rPr>
        <w:t>ع</w:t>
      </w:r>
      <w:r w:rsidR="000E2F20" w:rsidRPr="00DE1126">
        <w:rPr>
          <w:rtl/>
        </w:rPr>
        <w:t>ی</w:t>
      </w:r>
      <w:r w:rsidRPr="00DE1126">
        <w:rPr>
          <w:rtl/>
        </w:rPr>
        <w:t>ان نم</w:t>
      </w:r>
      <w:r w:rsidR="009F5C93" w:rsidRPr="00DE1126">
        <w:rPr>
          <w:rtl/>
        </w:rPr>
        <w:t>ی</w:t>
      </w:r>
      <w:r w:rsidR="00506612">
        <w:t>‌</w:t>
      </w:r>
      <w:r w:rsidRPr="00DE1126">
        <w:rPr>
          <w:rtl/>
        </w:rPr>
        <w:t xml:space="preserve">توان آن را معنا </w:t>
      </w:r>
      <w:r w:rsidR="001B3869" w:rsidRPr="00DE1126">
        <w:rPr>
          <w:rtl/>
        </w:rPr>
        <w:t>ک</w:t>
      </w:r>
      <w:r w:rsidRPr="00DE1126">
        <w:rPr>
          <w:rtl/>
        </w:rPr>
        <w:t>رد، و</w:t>
      </w:r>
      <w:r w:rsidR="00741AA8" w:rsidRPr="00DE1126">
        <w:rPr>
          <w:rtl/>
        </w:rPr>
        <w:t>ی</w:t>
      </w:r>
      <w:r w:rsidRPr="00DE1126">
        <w:rPr>
          <w:rtl/>
        </w:rPr>
        <w:t xml:space="preserve"> م</w:t>
      </w:r>
      <w:r w:rsidR="00741AA8" w:rsidRPr="00DE1126">
        <w:rPr>
          <w:rtl/>
        </w:rPr>
        <w:t>ی</w:t>
      </w:r>
      <w:r w:rsidR="00506612">
        <w:t>‌</w:t>
      </w:r>
      <w:r w:rsidRPr="00DE1126">
        <w:rPr>
          <w:rtl/>
        </w:rPr>
        <w:t>نو</w:t>
      </w:r>
      <w:r w:rsidR="00741AA8" w:rsidRPr="00DE1126">
        <w:rPr>
          <w:rtl/>
        </w:rPr>
        <w:t>ی</w:t>
      </w:r>
      <w:r w:rsidRPr="00DE1126">
        <w:rPr>
          <w:rtl/>
        </w:rPr>
        <w:t>سد: «فرزند ابو</w:t>
      </w:r>
      <w:r w:rsidR="00506612">
        <w:t>‌</w:t>
      </w:r>
      <w:r w:rsidRPr="00DE1126">
        <w:rPr>
          <w:rtl/>
        </w:rPr>
        <w:t>هر</w:t>
      </w:r>
      <w:r w:rsidR="00741AA8" w:rsidRPr="00DE1126">
        <w:rPr>
          <w:rtl/>
        </w:rPr>
        <w:t>ی</w:t>
      </w:r>
      <w:r w:rsidRPr="00DE1126">
        <w:rPr>
          <w:rtl/>
        </w:rPr>
        <w:t>ره از پدرش از عل</w:t>
      </w:r>
      <w:r w:rsidR="00741AA8" w:rsidRPr="00DE1126">
        <w:rPr>
          <w:rtl/>
        </w:rPr>
        <w:t>ی</w:t>
      </w:r>
      <w:r w:rsidRPr="00DE1126">
        <w:rPr>
          <w:rtl/>
        </w:rPr>
        <w:t xml:space="preserve"> بن اب</w:t>
      </w:r>
      <w:r w:rsidR="009F5C93" w:rsidRPr="00DE1126">
        <w:rPr>
          <w:rtl/>
        </w:rPr>
        <w:t>ی</w:t>
      </w:r>
      <w:r w:rsidRPr="00DE1126">
        <w:rPr>
          <w:rtl/>
        </w:rPr>
        <w:t xml:space="preserve"> طلحه از ابن عباس روا</w:t>
      </w:r>
      <w:r w:rsidR="00741AA8" w:rsidRPr="00DE1126">
        <w:rPr>
          <w:rtl/>
        </w:rPr>
        <w:t>ی</w:t>
      </w:r>
      <w:r w:rsidRPr="00DE1126">
        <w:rPr>
          <w:rtl/>
        </w:rPr>
        <w:t>ت م</w:t>
      </w:r>
      <w:r w:rsidR="00741AA8" w:rsidRPr="00DE1126">
        <w:rPr>
          <w:rtl/>
        </w:rPr>
        <w:t>ی</w:t>
      </w:r>
      <w:r w:rsidR="00506612">
        <w:t>‌</w:t>
      </w:r>
      <w:r w:rsidRPr="00DE1126">
        <w:rPr>
          <w:rtl/>
        </w:rPr>
        <w:t xml:space="preserve">کند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وقت</w:t>
      </w:r>
      <w:r w:rsidR="009F5C93" w:rsidRPr="00DE1126">
        <w:rPr>
          <w:rtl/>
        </w:rPr>
        <w:t>ی</w:t>
      </w:r>
      <w:r w:rsidRPr="00DE1126">
        <w:rPr>
          <w:rtl/>
        </w:rPr>
        <w:t xml:space="preserve"> پنجم</w:t>
      </w:r>
      <w:r w:rsidR="000E2F20" w:rsidRPr="00DE1126">
        <w:rPr>
          <w:rtl/>
        </w:rPr>
        <w:t>ی</w:t>
      </w:r>
      <w:r w:rsidRPr="00DE1126">
        <w:rPr>
          <w:rtl/>
        </w:rPr>
        <w:t>ن شخص از اهل</w:t>
      </w:r>
      <w:r w:rsidR="00506612">
        <w:t>‌</w:t>
      </w:r>
      <w:r w:rsidRPr="00DE1126">
        <w:rPr>
          <w:rtl/>
        </w:rPr>
        <w:t>ب</w:t>
      </w:r>
      <w:r w:rsidR="000E2F20" w:rsidRPr="00DE1126">
        <w:rPr>
          <w:rtl/>
        </w:rPr>
        <w:t>ی</w:t>
      </w:r>
      <w:r w:rsidRPr="00DE1126">
        <w:rPr>
          <w:rtl/>
        </w:rPr>
        <w:t>تم از دن</w:t>
      </w:r>
      <w:r w:rsidR="00741AA8" w:rsidRPr="00DE1126">
        <w:rPr>
          <w:rtl/>
        </w:rPr>
        <w:t>ی</w:t>
      </w:r>
      <w:r w:rsidRPr="00DE1126">
        <w:rPr>
          <w:rtl/>
        </w:rPr>
        <w:t>ا برود، آشوب و کشتار رخ م</w:t>
      </w:r>
      <w:r w:rsidR="00741AA8" w:rsidRPr="00DE1126">
        <w:rPr>
          <w:rtl/>
        </w:rPr>
        <w:t>ی</w:t>
      </w:r>
      <w:r w:rsidR="00506612">
        <w:t>‌</w:t>
      </w:r>
      <w:r w:rsidRPr="00DE1126">
        <w:rPr>
          <w:rtl/>
        </w:rPr>
        <w:t>دهد، تا آن</w:t>
      </w:r>
      <w:r w:rsidR="001B3869" w:rsidRPr="00DE1126">
        <w:rPr>
          <w:rtl/>
        </w:rPr>
        <w:t>ک</w:t>
      </w:r>
      <w:r w:rsidRPr="00DE1126">
        <w:rPr>
          <w:rtl/>
        </w:rPr>
        <w:t>ه هفتم</w:t>
      </w:r>
      <w:r w:rsidR="000E2F20" w:rsidRPr="00DE1126">
        <w:rPr>
          <w:rtl/>
        </w:rPr>
        <w:t>ی</w:t>
      </w:r>
      <w:r w:rsidRPr="00DE1126">
        <w:rPr>
          <w:rtl/>
        </w:rPr>
        <w:t>ن آنان از دن</w:t>
      </w:r>
      <w:r w:rsidR="00741AA8" w:rsidRPr="00DE1126">
        <w:rPr>
          <w:rtl/>
        </w:rPr>
        <w:t>ی</w:t>
      </w:r>
      <w:r w:rsidRPr="00DE1126">
        <w:rPr>
          <w:rtl/>
        </w:rPr>
        <w:t>ا رود. آنگاه پ</w:t>
      </w:r>
      <w:r w:rsidR="00741AA8" w:rsidRPr="00DE1126">
        <w:rPr>
          <w:rtl/>
        </w:rPr>
        <w:t>ی</w:t>
      </w:r>
      <w:r w:rsidRPr="00DE1126">
        <w:rPr>
          <w:rtl/>
        </w:rPr>
        <w:t>وسته چن</w:t>
      </w:r>
      <w:r w:rsidR="00741AA8" w:rsidRPr="00DE1126">
        <w:rPr>
          <w:rtl/>
        </w:rPr>
        <w:t>ی</w:t>
      </w:r>
      <w:r w:rsidRPr="00DE1126">
        <w:rPr>
          <w:rtl/>
        </w:rPr>
        <w:t>ن خواهد بود تا مهد</w:t>
      </w:r>
      <w:r w:rsidR="00741AA8" w:rsidRPr="00DE1126">
        <w:rPr>
          <w:rtl/>
        </w:rPr>
        <w:t>ی</w:t>
      </w:r>
      <w:r w:rsidRPr="00DE1126">
        <w:rPr>
          <w:rtl/>
        </w:rPr>
        <w:t xml:space="preserve"> ق</w:t>
      </w:r>
      <w:r w:rsidR="00741AA8" w:rsidRPr="00DE1126">
        <w:rPr>
          <w:rtl/>
        </w:rPr>
        <w:t>ی</w:t>
      </w:r>
      <w:r w:rsidRPr="00DE1126">
        <w:rPr>
          <w:rtl/>
        </w:rPr>
        <w:t>ام نما</w:t>
      </w:r>
      <w:r w:rsidR="00741AA8" w:rsidRPr="00DE1126">
        <w:rPr>
          <w:rtl/>
        </w:rPr>
        <w:t>ی</w:t>
      </w:r>
      <w:r w:rsidRPr="00DE1126">
        <w:rPr>
          <w:rtl/>
        </w:rPr>
        <w:t>د.»</w:t>
      </w:r>
    </w:p>
    <w:p w:rsidR="001E12DE" w:rsidRPr="00DE1126" w:rsidRDefault="001E12DE" w:rsidP="000E2F20">
      <w:pPr>
        <w:bidi/>
        <w:jc w:val="both"/>
        <w:rPr>
          <w:rtl/>
        </w:rPr>
      </w:pPr>
      <w:r w:rsidRPr="00DE1126">
        <w:rPr>
          <w:rtl/>
        </w:rPr>
        <w:t>نع</w:t>
      </w:r>
      <w:r w:rsidR="00741AA8" w:rsidRPr="00DE1126">
        <w:rPr>
          <w:rtl/>
        </w:rPr>
        <w:t>ی</w:t>
      </w:r>
      <w:r w:rsidRPr="00DE1126">
        <w:rPr>
          <w:rtl/>
        </w:rPr>
        <w:t>م بن حماد [ صاحب کتاب ] گو</w:t>
      </w:r>
      <w:r w:rsidR="00741AA8" w:rsidRPr="00DE1126">
        <w:rPr>
          <w:rtl/>
        </w:rPr>
        <w:t>ی</w:t>
      </w:r>
      <w:r w:rsidRPr="00DE1126">
        <w:rPr>
          <w:rtl/>
        </w:rPr>
        <w:t>د: «به من خبر رس</w:t>
      </w:r>
      <w:r w:rsidR="00741AA8" w:rsidRPr="00DE1126">
        <w:rPr>
          <w:rtl/>
        </w:rPr>
        <w:t>ی</w:t>
      </w:r>
      <w:r w:rsidRPr="00DE1126">
        <w:rPr>
          <w:rtl/>
        </w:rPr>
        <w:t>ده که شر</w:t>
      </w:r>
      <w:r w:rsidR="00741AA8" w:rsidRPr="00DE1126">
        <w:rPr>
          <w:rtl/>
        </w:rPr>
        <w:t>ی</w:t>
      </w:r>
      <w:r w:rsidRPr="00DE1126">
        <w:rPr>
          <w:rtl/>
        </w:rPr>
        <w:t>ک م</w:t>
      </w:r>
      <w:r w:rsidR="00741AA8" w:rsidRPr="00DE1126">
        <w:rPr>
          <w:rtl/>
        </w:rPr>
        <w:t>ی</w:t>
      </w:r>
      <w:r w:rsidR="00506612">
        <w:t>‌</w:t>
      </w:r>
      <w:r w:rsidRPr="00DE1126">
        <w:rPr>
          <w:rtl/>
        </w:rPr>
        <w:t>گو</w:t>
      </w:r>
      <w:r w:rsidR="00741AA8" w:rsidRPr="00DE1126">
        <w:rPr>
          <w:rtl/>
        </w:rPr>
        <w:t>ی</w:t>
      </w:r>
      <w:r w:rsidRPr="00DE1126">
        <w:rPr>
          <w:rtl/>
        </w:rPr>
        <w:t>د: او [ پنجم</w:t>
      </w:r>
      <w:r w:rsidR="00741AA8" w:rsidRPr="00DE1126">
        <w:rPr>
          <w:rtl/>
        </w:rPr>
        <w:t>ی</w:t>
      </w:r>
      <w:r w:rsidRPr="00DE1126">
        <w:rPr>
          <w:rtl/>
        </w:rPr>
        <w:t xml:space="preserve">ن ]، ابن العفر </w:t>
      </w:r>
      <w:r w:rsidR="009C1A9C" w:rsidRPr="00DE1126">
        <w:rPr>
          <w:rtl/>
        </w:rPr>
        <w:t>-</w:t>
      </w:r>
      <w:r w:rsidRPr="00DE1126">
        <w:rPr>
          <w:rtl/>
        </w:rPr>
        <w:t xml:space="preserve"> </w:t>
      </w:r>
      <w:r w:rsidR="00741AA8" w:rsidRPr="00DE1126">
        <w:rPr>
          <w:rtl/>
        </w:rPr>
        <w:t>ی</w:t>
      </w:r>
      <w:r w:rsidRPr="00DE1126">
        <w:rPr>
          <w:rtl/>
        </w:rPr>
        <w:t>عن</w:t>
      </w:r>
      <w:r w:rsidR="00741AA8" w:rsidRPr="00DE1126">
        <w:rPr>
          <w:rtl/>
        </w:rPr>
        <w:t>ی</w:t>
      </w:r>
      <w:r w:rsidRPr="00DE1126">
        <w:rPr>
          <w:rtl/>
        </w:rPr>
        <w:t xml:space="preserve"> هارون </w:t>
      </w:r>
      <w:r w:rsidR="009C1A9C" w:rsidRPr="00DE1126">
        <w:rPr>
          <w:rtl/>
        </w:rPr>
        <w:t>-</w:t>
      </w:r>
      <w:r w:rsidRPr="00DE1126">
        <w:rPr>
          <w:rtl/>
        </w:rPr>
        <w:t xml:space="preserve"> است که پنجم</w:t>
      </w:r>
      <w:r w:rsidR="00741AA8" w:rsidRPr="00DE1126">
        <w:rPr>
          <w:rtl/>
        </w:rPr>
        <w:t>ی</w:t>
      </w:r>
      <w:r w:rsidRPr="00DE1126">
        <w:rPr>
          <w:rtl/>
        </w:rPr>
        <w:t>ن بود، ول</w:t>
      </w:r>
      <w:r w:rsidR="00741AA8" w:rsidRPr="00DE1126">
        <w:rPr>
          <w:rtl/>
        </w:rPr>
        <w:t>ی</w:t>
      </w:r>
      <w:r w:rsidRPr="00DE1126">
        <w:rPr>
          <w:rtl/>
        </w:rPr>
        <w:t xml:space="preserve"> ما گو</w:t>
      </w:r>
      <w:r w:rsidR="00741AA8" w:rsidRPr="00DE1126">
        <w:rPr>
          <w:rtl/>
        </w:rPr>
        <w:t>یی</w:t>
      </w:r>
      <w:r w:rsidRPr="00DE1126">
        <w:rPr>
          <w:rtl/>
        </w:rPr>
        <w:t>م که هارون هفتم</w:t>
      </w:r>
      <w:r w:rsidR="00741AA8" w:rsidRPr="00DE1126">
        <w:rPr>
          <w:rtl/>
        </w:rPr>
        <w:t>ی</w:t>
      </w:r>
      <w:r w:rsidRPr="00DE1126">
        <w:rPr>
          <w:rtl/>
        </w:rPr>
        <w:t>ن بود و خداوند داناتر است.»</w:t>
      </w:r>
      <w:r w:rsidRPr="00DE1126">
        <w:rPr>
          <w:rtl/>
        </w:rPr>
        <w:footnoteReference w:id="202"/>
      </w:r>
      <w:r w:rsidRPr="00DE1126">
        <w:rPr>
          <w:rtl/>
        </w:rPr>
        <w:t xml:space="preserve"> </w:t>
      </w:r>
    </w:p>
    <w:p w:rsidR="001E12DE" w:rsidRPr="00DE1126" w:rsidRDefault="001E12DE" w:rsidP="000E2F20">
      <w:pPr>
        <w:bidi/>
        <w:jc w:val="both"/>
        <w:rPr>
          <w:rtl/>
        </w:rPr>
      </w:pPr>
      <w:r w:rsidRPr="00DE1126">
        <w:rPr>
          <w:rtl/>
        </w:rPr>
        <w:t>نگارنده: ابن</w:t>
      </w:r>
      <w:r w:rsidR="00506612">
        <w:t>‌</w:t>
      </w:r>
      <w:r w:rsidRPr="00DE1126">
        <w:rPr>
          <w:rtl/>
        </w:rPr>
        <w:t>حماد متوفا</w:t>
      </w:r>
      <w:r w:rsidR="00741AA8" w:rsidRPr="00DE1126">
        <w:rPr>
          <w:rtl/>
        </w:rPr>
        <w:t>ی</w:t>
      </w:r>
      <w:r w:rsidRPr="00DE1126">
        <w:rPr>
          <w:rtl/>
        </w:rPr>
        <w:t xml:space="preserve"> 227 ا</w:t>
      </w:r>
      <w:r w:rsidR="00741AA8" w:rsidRPr="00DE1126">
        <w:rPr>
          <w:rtl/>
        </w:rPr>
        <w:t>ی</w:t>
      </w:r>
      <w:r w:rsidRPr="00DE1126">
        <w:rPr>
          <w:rtl/>
        </w:rPr>
        <w:t xml:space="preserve">ن مطلب </w:t>
      </w:r>
      <w:r w:rsidR="009C1A9C" w:rsidRPr="00DE1126">
        <w:rPr>
          <w:rtl/>
        </w:rPr>
        <w:t>-</w:t>
      </w:r>
      <w:r w:rsidRPr="00DE1126">
        <w:rPr>
          <w:rtl/>
        </w:rPr>
        <w:t xml:space="preserve"> که پس از پنجم</w:t>
      </w:r>
      <w:r w:rsidR="00741AA8" w:rsidRPr="00DE1126">
        <w:rPr>
          <w:rtl/>
        </w:rPr>
        <w:t>ی</w:t>
      </w:r>
      <w:r w:rsidRPr="00DE1126">
        <w:rPr>
          <w:rtl/>
        </w:rPr>
        <w:t>ن شخص از اهل</w:t>
      </w:r>
      <w:r w:rsidR="00506612">
        <w:t>‌</w:t>
      </w:r>
      <w:r w:rsidRPr="00DE1126">
        <w:rPr>
          <w:rtl/>
        </w:rPr>
        <w:t>ب</w:t>
      </w:r>
      <w:r w:rsidR="00741AA8" w:rsidRPr="00DE1126">
        <w:rPr>
          <w:rtl/>
        </w:rPr>
        <w:t>ی</w:t>
      </w:r>
      <w:r w:rsidRPr="00DE1126">
        <w:rPr>
          <w:rtl/>
        </w:rPr>
        <w:t>ت، کشت و کشتار خواهد بود تا آنکه هفتم</w:t>
      </w:r>
      <w:r w:rsidR="00741AA8" w:rsidRPr="00DE1126">
        <w:rPr>
          <w:rtl/>
        </w:rPr>
        <w:t>ی</w:t>
      </w:r>
      <w:r w:rsidRPr="00DE1126">
        <w:rPr>
          <w:rtl/>
        </w:rPr>
        <w:t>ن آنان از دن</w:t>
      </w:r>
      <w:r w:rsidR="00741AA8" w:rsidRPr="00DE1126">
        <w:rPr>
          <w:rtl/>
        </w:rPr>
        <w:t>ی</w:t>
      </w:r>
      <w:r w:rsidRPr="00DE1126">
        <w:rPr>
          <w:rtl/>
        </w:rPr>
        <w:t>ا رود و آنگاه ظهور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نزد</w:t>
      </w:r>
      <w:r w:rsidR="00741AA8" w:rsidRPr="00DE1126">
        <w:rPr>
          <w:rtl/>
        </w:rPr>
        <w:t>ی</w:t>
      </w:r>
      <w:r w:rsidRPr="00DE1126">
        <w:rPr>
          <w:rtl/>
        </w:rPr>
        <w:t xml:space="preserve">ک خواهد بود </w:t>
      </w:r>
      <w:r w:rsidR="009C1A9C" w:rsidRPr="00DE1126">
        <w:rPr>
          <w:rtl/>
        </w:rPr>
        <w:t>-</w:t>
      </w:r>
      <w:r w:rsidRPr="00DE1126">
        <w:rPr>
          <w:rtl/>
        </w:rPr>
        <w:t xml:space="preserve"> را بر ملوک بن</w:t>
      </w:r>
      <w:r w:rsidR="00741AA8" w:rsidRPr="00DE1126">
        <w:rPr>
          <w:rtl/>
        </w:rPr>
        <w:t>ی</w:t>
      </w:r>
      <w:r w:rsidRPr="00DE1126">
        <w:rPr>
          <w:rtl/>
        </w:rPr>
        <w:t xml:space="preserve"> عباس تطب</w:t>
      </w:r>
      <w:r w:rsidR="00741AA8" w:rsidRPr="00DE1126">
        <w:rPr>
          <w:rtl/>
        </w:rPr>
        <w:t>ی</w:t>
      </w:r>
      <w:r w:rsidRPr="00DE1126">
        <w:rPr>
          <w:rtl/>
        </w:rPr>
        <w:t>ق داده و هفتم</w:t>
      </w:r>
      <w:r w:rsidR="00741AA8" w:rsidRPr="00DE1126">
        <w:rPr>
          <w:rtl/>
        </w:rPr>
        <w:t>ی</w:t>
      </w:r>
      <w:r w:rsidRPr="00DE1126">
        <w:rPr>
          <w:rtl/>
        </w:rPr>
        <w:t>ن آنها را هارون الرش</w:t>
      </w:r>
      <w:r w:rsidR="00741AA8" w:rsidRPr="00DE1126">
        <w:rPr>
          <w:rtl/>
        </w:rPr>
        <w:t>ی</w:t>
      </w:r>
      <w:r w:rsidRPr="00DE1126">
        <w:rPr>
          <w:rtl/>
        </w:rPr>
        <w:t>د که پ</w:t>
      </w:r>
      <w:r w:rsidR="00741AA8" w:rsidRPr="00DE1126">
        <w:rPr>
          <w:rtl/>
        </w:rPr>
        <w:t>ی</w:t>
      </w:r>
      <w:r w:rsidRPr="00DE1126">
        <w:rPr>
          <w:rtl/>
        </w:rPr>
        <w:t>ش از سال دو</w:t>
      </w:r>
      <w:r w:rsidR="00741AA8" w:rsidRPr="00DE1126">
        <w:rPr>
          <w:rtl/>
        </w:rPr>
        <w:t>ی</w:t>
      </w:r>
      <w:r w:rsidRPr="00DE1126">
        <w:rPr>
          <w:rtl/>
        </w:rPr>
        <w:t>ست هجر</w:t>
      </w:r>
      <w:r w:rsidR="00741AA8" w:rsidRPr="00DE1126">
        <w:rPr>
          <w:rtl/>
        </w:rPr>
        <w:t>ی</w:t>
      </w:r>
      <w:r w:rsidRPr="00DE1126">
        <w:rPr>
          <w:rtl/>
        </w:rPr>
        <w:t xml:space="preserve"> فوت کرده م</w:t>
      </w:r>
      <w:r w:rsidR="00741AA8" w:rsidRPr="00DE1126">
        <w:rPr>
          <w:rtl/>
        </w:rPr>
        <w:t>ی</w:t>
      </w:r>
      <w:r w:rsidR="00506612">
        <w:t>‌</w:t>
      </w:r>
      <w:r w:rsidRPr="00DE1126">
        <w:rPr>
          <w:rtl/>
        </w:rPr>
        <w:t>داند، و بر ا</w:t>
      </w:r>
      <w:r w:rsidR="00741AA8" w:rsidRPr="00DE1126">
        <w:rPr>
          <w:rtl/>
        </w:rPr>
        <w:t>ی</w:t>
      </w:r>
      <w:r w:rsidRPr="00DE1126">
        <w:rPr>
          <w:rtl/>
        </w:rPr>
        <w:t>ن اساس به قرب ظهور امام، بشارت داده است</w:t>
      </w:r>
      <w:r w:rsidR="00506612">
        <w:t>‌</w:t>
      </w:r>
      <w:r w:rsidRPr="00DE1126">
        <w:rPr>
          <w:rtl/>
        </w:rPr>
        <w:t xml:space="preserve">! </w:t>
      </w:r>
    </w:p>
    <w:p w:rsidR="001E12DE" w:rsidRPr="00DE1126" w:rsidRDefault="001E12DE" w:rsidP="000E2F20">
      <w:pPr>
        <w:bidi/>
        <w:jc w:val="both"/>
        <w:rPr>
          <w:rtl/>
        </w:rPr>
      </w:pPr>
      <w:r w:rsidRPr="00DE1126">
        <w:rPr>
          <w:rtl/>
        </w:rPr>
        <w:t>اما ا</w:t>
      </w:r>
      <w:r w:rsidR="00741AA8" w:rsidRPr="00DE1126">
        <w:rPr>
          <w:rtl/>
        </w:rPr>
        <w:t>ی</w:t>
      </w:r>
      <w:r w:rsidRPr="00DE1126">
        <w:rPr>
          <w:rtl/>
        </w:rPr>
        <w:t>ن تفس</w:t>
      </w:r>
      <w:r w:rsidR="000E2F20" w:rsidRPr="00DE1126">
        <w:rPr>
          <w:rtl/>
        </w:rPr>
        <w:t>ی</w:t>
      </w:r>
      <w:r w:rsidRPr="00DE1126">
        <w:rPr>
          <w:rtl/>
        </w:rPr>
        <w:t>ر صح</w:t>
      </w:r>
      <w:r w:rsidR="000E2F20" w:rsidRPr="00DE1126">
        <w:rPr>
          <w:rtl/>
        </w:rPr>
        <w:t>ی</w:t>
      </w:r>
      <w:r w:rsidRPr="00DE1126">
        <w:rPr>
          <w:rtl/>
        </w:rPr>
        <w:t>ح ن</w:t>
      </w:r>
      <w:r w:rsidR="000E2F20" w:rsidRPr="00DE1126">
        <w:rPr>
          <w:rtl/>
        </w:rPr>
        <w:t>ی</w:t>
      </w:r>
      <w:r w:rsidRPr="00DE1126">
        <w:rPr>
          <w:rtl/>
        </w:rPr>
        <w:t>ست، ز</w:t>
      </w:r>
      <w:r w:rsidR="00741AA8" w:rsidRPr="00DE1126">
        <w:rPr>
          <w:rtl/>
        </w:rPr>
        <w:t>ی</w:t>
      </w:r>
      <w:r w:rsidRPr="00DE1126">
        <w:rPr>
          <w:rtl/>
        </w:rPr>
        <w:t>را اگر مقصود آن است که از بن</w:t>
      </w:r>
      <w:r w:rsidR="00741AA8" w:rsidRPr="00DE1126">
        <w:rPr>
          <w:rtl/>
        </w:rPr>
        <w:t>ی</w:t>
      </w:r>
      <w:r w:rsidRPr="00DE1126">
        <w:rPr>
          <w:rtl/>
        </w:rPr>
        <w:t xml:space="preserve"> عباس ب</w:t>
      </w:r>
      <w:r w:rsidR="00741AA8" w:rsidRPr="00DE1126">
        <w:rPr>
          <w:rtl/>
        </w:rPr>
        <w:t>ی</w:t>
      </w:r>
      <w:r w:rsidRPr="00DE1126">
        <w:rPr>
          <w:rtl/>
        </w:rPr>
        <w:t>ش از هفت تن حکومت نخواهند کرد، خلاف آن ثابت است، و اگر مقصود آن است که حضرت بق</w:t>
      </w:r>
      <w:r w:rsidR="00741AA8" w:rsidRPr="00DE1126">
        <w:rPr>
          <w:rtl/>
        </w:rPr>
        <w:t>ی</w:t>
      </w:r>
      <w:r w:rsidRPr="00DE1126">
        <w:rPr>
          <w:rtl/>
        </w:rPr>
        <w:t>ة</w:t>
      </w:r>
      <w:r w:rsidR="00506612">
        <w:t>‌</w:t>
      </w:r>
      <w:r w:rsidRPr="00DE1126">
        <w:rPr>
          <w:rtl/>
        </w:rPr>
        <w:t>الله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پس از هفتم</w:t>
      </w:r>
      <w:r w:rsidR="00741AA8" w:rsidRPr="00DE1126">
        <w:rPr>
          <w:rtl/>
        </w:rPr>
        <w:t>ی</w:t>
      </w:r>
      <w:r w:rsidRPr="00DE1126">
        <w:rPr>
          <w:rtl/>
        </w:rPr>
        <w:t>ن ق</w:t>
      </w:r>
      <w:r w:rsidR="00741AA8" w:rsidRPr="00DE1126">
        <w:rPr>
          <w:rtl/>
        </w:rPr>
        <w:t>ی</w:t>
      </w:r>
      <w:r w:rsidRPr="00DE1126">
        <w:rPr>
          <w:rtl/>
        </w:rPr>
        <w:t>ام م</w:t>
      </w:r>
      <w:r w:rsidR="00741AA8" w:rsidRPr="00DE1126">
        <w:rPr>
          <w:rtl/>
        </w:rPr>
        <w:t>ی</w:t>
      </w:r>
      <w:r w:rsidR="00506612">
        <w:t>‌</w:t>
      </w:r>
      <w:r w:rsidRPr="00DE1126">
        <w:rPr>
          <w:rtl/>
        </w:rPr>
        <w:t>کند، چن</w:t>
      </w:r>
      <w:r w:rsidR="00741AA8" w:rsidRPr="00DE1126">
        <w:rPr>
          <w:rtl/>
        </w:rPr>
        <w:t>ی</w:t>
      </w:r>
      <w:r w:rsidRPr="00DE1126">
        <w:rPr>
          <w:rtl/>
        </w:rPr>
        <w:t>ن چ</w:t>
      </w:r>
      <w:r w:rsidR="00741AA8" w:rsidRPr="00DE1126">
        <w:rPr>
          <w:rtl/>
        </w:rPr>
        <w:t>ی</w:t>
      </w:r>
      <w:r w:rsidRPr="00DE1126">
        <w:rPr>
          <w:rtl/>
        </w:rPr>
        <w:t>ز</w:t>
      </w:r>
      <w:r w:rsidR="00741AA8" w:rsidRPr="00DE1126">
        <w:rPr>
          <w:rtl/>
        </w:rPr>
        <w:t>ی</w:t>
      </w:r>
      <w:r w:rsidRPr="00DE1126">
        <w:rPr>
          <w:rtl/>
        </w:rPr>
        <w:t xml:space="preserve"> واقع نشده است</w:t>
      </w:r>
      <w:r w:rsidR="00506612">
        <w:t>‌</w:t>
      </w:r>
      <w:r w:rsidRPr="00DE1126">
        <w:rPr>
          <w:rtl/>
        </w:rPr>
        <w:t>!</w:t>
      </w:r>
    </w:p>
    <w:p w:rsidR="001E12DE" w:rsidRPr="00DE1126" w:rsidRDefault="001E12DE" w:rsidP="000E2F20">
      <w:pPr>
        <w:bidi/>
        <w:jc w:val="both"/>
        <w:rPr>
          <w:rtl/>
        </w:rPr>
      </w:pPr>
      <w:r w:rsidRPr="00DE1126">
        <w:rPr>
          <w:rtl/>
        </w:rPr>
        <w:t>از سو</w:t>
      </w:r>
      <w:r w:rsidR="00741AA8" w:rsidRPr="00DE1126">
        <w:rPr>
          <w:rtl/>
        </w:rPr>
        <w:t>یی</w:t>
      </w:r>
      <w:r w:rsidRPr="00DE1126">
        <w:rPr>
          <w:rtl/>
        </w:rPr>
        <w:t xml:space="preserve"> عبارت رسول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 است که «پنجم</w:t>
      </w:r>
      <w:r w:rsidR="00741AA8" w:rsidRPr="00DE1126">
        <w:rPr>
          <w:rtl/>
        </w:rPr>
        <w:t>ی</w:t>
      </w:r>
      <w:r w:rsidRPr="00DE1126">
        <w:rPr>
          <w:rtl/>
        </w:rPr>
        <w:t>ن شخص از اهل</w:t>
      </w:r>
      <w:r w:rsidR="00506612">
        <w:t>‌</w:t>
      </w:r>
      <w:r w:rsidRPr="00DE1126">
        <w:rPr>
          <w:rtl/>
        </w:rPr>
        <w:t>ب</w:t>
      </w:r>
      <w:r w:rsidR="00741AA8" w:rsidRPr="00DE1126">
        <w:rPr>
          <w:rtl/>
        </w:rPr>
        <w:t>ی</w:t>
      </w:r>
      <w:r w:rsidRPr="00DE1126">
        <w:rPr>
          <w:rtl/>
        </w:rPr>
        <w:t>تم» و حال آنکه بن</w:t>
      </w:r>
      <w:r w:rsidR="00741AA8" w:rsidRPr="00DE1126">
        <w:rPr>
          <w:rtl/>
        </w:rPr>
        <w:t>ی</w:t>
      </w:r>
      <w:r w:rsidRPr="00DE1126">
        <w:rPr>
          <w:rtl/>
        </w:rPr>
        <w:t xml:space="preserve"> عباس از اهل</w:t>
      </w:r>
      <w:r w:rsidR="00506612">
        <w:t>‌</w:t>
      </w:r>
      <w:r w:rsidRPr="00DE1126">
        <w:rPr>
          <w:rtl/>
        </w:rPr>
        <w:t>ب</w:t>
      </w:r>
      <w:r w:rsidR="00741AA8" w:rsidRPr="00DE1126">
        <w:rPr>
          <w:rtl/>
        </w:rPr>
        <w:t>ی</w:t>
      </w:r>
      <w:r w:rsidRPr="00DE1126">
        <w:rPr>
          <w:rtl/>
        </w:rPr>
        <w:t>ت ا</w:t>
      </w:r>
      <w:r w:rsidR="00741AA8" w:rsidRPr="00DE1126">
        <w:rPr>
          <w:rtl/>
        </w:rPr>
        <w:t>ی</w:t>
      </w:r>
      <w:r w:rsidRPr="00DE1126">
        <w:rPr>
          <w:rtl/>
        </w:rPr>
        <w:t>شان ن</w:t>
      </w:r>
      <w:r w:rsidR="00741AA8" w:rsidRPr="00DE1126">
        <w:rPr>
          <w:rtl/>
        </w:rPr>
        <w:t>ی</w:t>
      </w:r>
      <w:r w:rsidRPr="00DE1126">
        <w:rPr>
          <w:rtl/>
        </w:rPr>
        <w:t>ستند. آن حضرت خود، مقصود از اهل</w:t>
      </w:r>
      <w:r w:rsidR="00506612">
        <w:t>‌</w:t>
      </w:r>
      <w:r w:rsidRPr="00DE1126">
        <w:rPr>
          <w:rtl/>
        </w:rPr>
        <w:t>ب</w:t>
      </w:r>
      <w:r w:rsidR="00741AA8" w:rsidRPr="00DE1126">
        <w:rPr>
          <w:rtl/>
        </w:rPr>
        <w:t>ی</w:t>
      </w:r>
      <w:r w:rsidRPr="00DE1126">
        <w:rPr>
          <w:rtl/>
        </w:rPr>
        <w:t>ت را ب</w:t>
      </w:r>
      <w:r w:rsidR="00741AA8" w:rsidRPr="00DE1126">
        <w:rPr>
          <w:rtl/>
        </w:rPr>
        <w:t>ی</w:t>
      </w:r>
      <w:r w:rsidRPr="00DE1126">
        <w:rPr>
          <w:rtl/>
        </w:rPr>
        <w:t>ان کرده</w:t>
      </w:r>
      <w:r w:rsidR="00506612">
        <w:t>‌</w:t>
      </w:r>
      <w:r w:rsidRPr="00DE1126">
        <w:rPr>
          <w:rtl/>
        </w:rPr>
        <w:t>اند و آنان را در ام</w:t>
      </w:r>
      <w:r w:rsidR="00741AA8" w:rsidRPr="00DE1126">
        <w:rPr>
          <w:rtl/>
        </w:rPr>
        <w:t>ی</w:t>
      </w:r>
      <w:r w:rsidRPr="00DE1126">
        <w:rPr>
          <w:rtl/>
        </w:rPr>
        <w:t>رالمؤمن</w:t>
      </w:r>
      <w:r w:rsidR="00741AA8" w:rsidRPr="00DE1126">
        <w:rPr>
          <w:rtl/>
        </w:rPr>
        <w:t>ی</w:t>
      </w:r>
      <w:r w:rsidRPr="00DE1126">
        <w:rPr>
          <w:rtl/>
        </w:rPr>
        <w:t>ن، صد</w:t>
      </w:r>
      <w:r w:rsidR="00741AA8" w:rsidRPr="00DE1126">
        <w:rPr>
          <w:rtl/>
        </w:rPr>
        <w:t>ی</w:t>
      </w:r>
      <w:r w:rsidRPr="00DE1126">
        <w:rPr>
          <w:rtl/>
        </w:rPr>
        <w:t>قه</w:t>
      </w:r>
      <w:r w:rsidR="00506612">
        <w:t>‌</w:t>
      </w:r>
      <w:r w:rsidR="00741AA8" w:rsidRPr="00DE1126">
        <w:rPr>
          <w:rtl/>
        </w:rPr>
        <w:t>ی</w:t>
      </w:r>
      <w:r w:rsidRPr="00DE1126">
        <w:rPr>
          <w:rtl/>
        </w:rPr>
        <w:t xml:space="preserve"> کبر</w:t>
      </w:r>
      <w:r w:rsidR="00741AA8" w:rsidRPr="00DE1126">
        <w:rPr>
          <w:rtl/>
        </w:rPr>
        <w:t>ی</w:t>
      </w:r>
      <w:r w:rsidRPr="00DE1126">
        <w:rPr>
          <w:rtl/>
        </w:rPr>
        <w:t>، حسن</w:t>
      </w:r>
      <w:r w:rsidR="00741AA8" w:rsidRPr="00DE1126">
        <w:rPr>
          <w:rtl/>
        </w:rPr>
        <w:t>ی</w:t>
      </w:r>
      <w:r w:rsidRPr="00DE1126">
        <w:rPr>
          <w:rtl/>
        </w:rPr>
        <w:t>ن و امامان از ذر</w:t>
      </w:r>
      <w:r w:rsidR="00741AA8" w:rsidRPr="00DE1126">
        <w:rPr>
          <w:rtl/>
        </w:rPr>
        <w:t>ی</w:t>
      </w:r>
      <w:r w:rsidRPr="00DE1126">
        <w:rPr>
          <w:rtl/>
        </w:rPr>
        <w:t>ه</w:t>
      </w:r>
      <w:r w:rsidR="00506612">
        <w:t>‌</w:t>
      </w:r>
      <w:r w:rsidR="00741AA8" w:rsidRPr="00DE1126">
        <w:rPr>
          <w:rtl/>
        </w:rPr>
        <w:t>ی</w:t>
      </w:r>
      <w:r w:rsidRPr="00DE1126">
        <w:rPr>
          <w:rtl/>
        </w:rPr>
        <w:t xml:space="preserve"> ا</w:t>
      </w:r>
      <w:r w:rsidR="00741AA8" w:rsidRPr="00DE1126">
        <w:rPr>
          <w:rtl/>
        </w:rPr>
        <w:t>ی</w:t>
      </w:r>
      <w:r w:rsidRPr="00DE1126">
        <w:rPr>
          <w:rtl/>
        </w:rPr>
        <w:t>شان عل</w:t>
      </w:r>
      <w:r w:rsidR="00741AA8" w:rsidRPr="00DE1126">
        <w:rPr>
          <w:rtl/>
        </w:rPr>
        <w:t>ی</w:t>
      </w:r>
      <w:r w:rsidRPr="00DE1126">
        <w:rPr>
          <w:rtl/>
        </w:rPr>
        <w:t>هم السلام</w:t>
      </w:r>
      <w:r w:rsidR="00E67179" w:rsidRPr="00DE1126">
        <w:rPr>
          <w:rtl/>
        </w:rPr>
        <w:t xml:space="preserve"> </w:t>
      </w:r>
      <w:r w:rsidRPr="00DE1126">
        <w:rPr>
          <w:rtl/>
        </w:rPr>
        <w:t>منحصر دانسته</w:t>
      </w:r>
      <w:r w:rsidR="00506612">
        <w:t>‌</w:t>
      </w:r>
      <w:r w:rsidRPr="00DE1126">
        <w:rPr>
          <w:rtl/>
        </w:rPr>
        <w:t>اند. احمد بن حنبل 4 /107 نقل م</w:t>
      </w:r>
      <w:r w:rsidR="00741AA8" w:rsidRPr="00DE1126">
        <w:rPr>
          <w:rtl/>
        </w:rPr>
        <w:t>ی</w:t>
      </w:r>
      <w:r w:rsidR="00506612">
        <w:t>‌</w:t>
      </w:r>
      <w:r w:rsidRPr="00DE1126">
        <w:rPr>
          <w:rtl/>
        </w:rPr>
        <w:t>کند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«خدا</w:t>
      </w:r>
      <w:r w:rsidR="00741AA8" w:rsidRPr="00DE1126">
        <w:rPr>
          <w:rtl/>
        </w:rPr>
        <w:t>ی</w:t>
      </w:r>
      <w:r w:rsidRPr="00DE1126">
        <w:rPr>
          <w:rtl/>
        </w:rPr>
        <w:t>ا</w:t>
      </w:r>
      <w:r w:rsidR="00506612">
        <w:t>‌</w:t>
      </w:r>
      <w:r w:rsidRPr="00DE1126">
        <w:rPr>
          <w:rtl/>
        </w:rPr>
        <w:t>! ا</w:t>
      </w:r>
      <w:r w:rsidR="00741AA8" w:rsidRPr="00DE1126">
        <w:rPr>
          <w:rtl/>
        </w:rPr>
        <w:t>ی</w:t>
      </w:r>
      <w:r w:rsidRPr="00DE1126">
        <w:rPr>
          <w:rtl/>
        </w:rPr>
        <w:t>نان اهل</w:t>
      </w:r>
      <w:r w:rsidR="00506612">
        <w:t>‌</w:t>
      </w:r>
      <w:r w:rsidRPr="00DE1126">
        <w:rPr>
          <w:rtl/>
        </w:rPr>
        <w:t>ب</w:t>
      </w:r>
      <w:r w:rsidR="00741AA8" w:rsidRPr="00DE1126">
        <w:rPr>
          <w:rtl/>
        </w:rPr>
        <w:t>ی</w:t>
      </w:r>
      <w:r w:rsidRPr="00DE1126">
        <w:rPr>
          <w:rtl/>
        </w:rPr>
        <w:t>ت من هستند و اهل</w:t>
      </w:r>
      <w:r w:rsidR="00506612">
        <w:t>‌</w:t>
      </w:r>
      <w:r w:rsidRPr="00DE1126">
        <w:rPr>
          <w:rtl/>
        </w:rPr>
        <w:t>ب</w:t>
      </w:r>
      <w:r w:rsidR="00741AA8" w:rsidRPr="00DE1126">
        <w:rPr>
          <w:rtl/>
        </w:rPr>
        <w:t>ی</w:t>
      </w:r>
      <w:r w:rsidRPr="00DE1126">
        <w:rPr>
          <w:rtl/>
        </w:rPr>
        <w:t>تم شا</w:t>
      </w:r>
      <w:r w:rsidR="00741AA8" w:rsidRPr="00DE1126">
        <w:rPr>
          <w:rtl/>
        </w:rPr>
        <w:t>ی</w:t>
      </w:r>
      <w:r w:rsidRPr="00DE1126">
        <w:rPr>
          <w:rtl/>
        </w:rPr>
        <w:t>سته</w:t>
      </w:r>
      <w:r w:rsidR="00506612">
        <w:t>‌</w:t>
      </w:r>
      <w:r w:rsidRPr="00DE1126">
        <w:rPr>
          <w:rtl/>
        </w:rPr>
        <w:t xml:space="preserve">ترند.» </w:t>
      </w:r>
    </w:p>
    <w:p w:rsidR="001E12DE" w:rsidRPr="00DE1126" w:rsidRDefault="001E12DE" w:rsidP="000E2F20">
      <w:pPr>
        <w:bidi/>
        <w:jc w:val="both"/>
        <w:rPr>
          <w:rtl/>
        </w:rPr>
      </w:pPr>
      <w:r w:rsidRPr="00DE1126">
        <w:rPr>
          <w:rtl/>
        </w:rPr>
        <w:t>همو در 6 /323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فاطمه فرمودند: همسر و دو پسرت را ب</w:t>
      </w:r>
      <w:r w:rsidR="00741AA8" w:rsidRPr="00DE1126">
        <w:rPr>
          <w:rtl/>
        </w:rPr>
        <w:t>ی</w:t>
      </w:r>
      <w:r w:rsidRPr="00DE1126">
        <w:rPr>
          <w:rtl/>
        </w:rPr>
        <w:t>اور، فاطمه هم آنها را آورد، پ</w:t>
      </w:r>
      <w:r w:rsidR="000E2F20" w:rsidRPr="00DE1126">
        <w:rPr>
          <w:rtl/>
        </w:rPr>
        <w:t>ی</w:t>
      </w:r>
      <w:r w:rsidRPr="00DE1126">
        <w:rPr>
          <w:rtl/>
        </w:rPr>
        <w:t>امبر رو</w:t>
      </w:r>
      <w:r w:rsidR="009F5C93" w:rsidRPr="00DE1126">
        <w:rPr>
          <w:rtl/>
        </w:rPr>
        <w:t>ی</w:t>
      </w:r>
      <w:r w:rsidRPr="00DE1126">
        <w:rPr>
          <w:rtl/>
        </w:rPr>
        <w:t xml:space="preserve"> آنها عبا</w:t>
      </w:r>
      <w:r w:rsidR="00741AA8" w:rsidRPr="00DE1126">
        <w:rPr>
          <w:rtl/>
        </w:rPr>
        <w:t>یی</w:t>
      </w:r>
      <w:r w:rsidRPr="00DE1126">
        <w:rPr>
          <w:rtl/>
        </w:rPr>
        <w:t xml:space="preserve"> فد</w:t>
      </w:r>
      <w:r w:rsidR="001B3869" w:rsidRPr="00DE1126">
        <w:rPr>
          <w:rtl/>
        </w:rPr>
        <w:t>ک</w:t>
      </w:r>
      <w:r w:rsidR="009F5C93" w:rsidRPr="00DE1126">
        <w:rPr>
          <w:rtl/>
        </w:rPr>
        <w:t>ی</w:t>
      </w:r>
      <w:r w:rsidRPr="00DE1126">
        <w:rPr>
          <w:rtl/>
        </w:rPr>
        <w:t xml:space="preserve"> انداخت، آنگاه دستش را بر آنان نهاد و عرض </w:t>
      </w:r>
      <w:r w:rsidR="001B3869" w:rsidRPr="00DE1126">
        <w:rPr>
          <w:rtl/>
        </w:rPr>
        <w:t>ک</w:t>
      </w:r>
      <w:r w:rsidRPr="00DE1126">
        <w:rPr>
          <w:rtl/>
        </w:rPr>
        <w:t>رد: خدا</w:t>
      </w:r>
      <w:r w:rsidR="000E2F20" w:rsidRPr="00DE1126">
        <w:rPr>
          <w:rtl/>
        </w:rPr>
        <w:t>ی</w:t>
      </w:r>
      <w:r w:rsidRPr="00DE1126">
        <w:rPr>
          <w:rtl/>
        </w:rPr>
        <w:t>ا</w:t>
      </w:r>
      <w:r w:rsidR="00506612">
        <w:t>‌</w:t>
      </w:r>
      <w:r w:rsidRPr="00DE1126">
        <w:rPr>
          <w:rtl/>
        </w:rPr>
        <w:t>! ا</w:t>
      </w:r>
      <w:r w:rsidR="000E2F20" w:rsidRPr="00DE1126">
        <w:rPr>
          <w:rtl/>
        </w:rPr>
        <w:t>ی</w:t>
      </w:r>
      <w:r w:rsidRPr="00DE1126">
        <w:rPr>
          <w:rtl/>
        </w:rPr>
        <w:t>نان آل محمدند، صلوات و بر</w:t>
      </w:r>
      <w:r w:rsidR="001B3869" w:rsidRPr="00DE1126">
        <w:rPr>
          <w:rtl/>
        </w:rPr>
        <w:t>ک</w:t>
      </w:r>
      <w:r w:rsidRPr="00DE1126">
        <w:rPr>
          <w:rtl/>
        </w:rPr>
        <w:t xml:space="preserve">ات خود را بر محمد و آل محمد قرار ده، </w:t>
      </w:r>
      <w:r w:rsidR="001B3869" w:rsidRPr="00DE1126">
        <w:rPr>
          <w:rtl/>
        </w:rPr>
        <w:t>ک</w:t>
      </w:r>
      <w:r w:rsidRPr="00DE1126">
        <w:rPr>
          <w:rtl/>
        </w:rPr>
        <w:t>ه تو ستوده و والا</w:t>
      </w:r>
      <w:r w:rsidR="000E2F20" w:rsidRPr="00DE1126">
        <w:rPr>
          <w:rtl/>
        </w:rPr>
        <w:t>ی</w:t>
      </w:r>
      <w:r w:rsidR="009F5C93" w:rsidRPr="00DE1126">
        <w:rPr>
          <w:rtl/>
        </w:rPr>
        <w:t>ی</w:t>
      </w:r>
      <w:r w:rsidRPr="00DE1126">
        <w:rPr>
          <w:rtl/>
        </w:rPr>
        <w:t>.</w:t>
      </w:r>
    </w:p>
    <w:p w:rsidR="001E12DE" w:rsidRPr="00DE1126" w:rsidRDefault="001E12DE" w:rsidP="000E2F20">
      <w:pPr>
        <w:bidi/>
        <w:jc w:val="both"/>
        <w:rPr>
          <w:rtl/>
        </w:rPr>
      </w:pPr>
      <w:r w:rsidRPr="00DE1126">
        <w:rPr>
          <w:rtl/>
        </w:rPr>
        <w:t>ام سلمه م</w:t>
      </w:r>
      <w:r w:rsidR="009F5C93" w:rsidRPr="00DE1126">
        <w:rPr>
          <w:rtl/>
        </w:rPr>
        <w:t>ی</w:t>
      </w:r>
      <w:r w:rsidR="00506612">
        <w:t>‌</w:t>
      </w:r>
      <w:r w:rsidRPr="00DE1126">
        <w:rPr>
          <w:rtl/>
        </w:rPr>
        <w:t>گو</w:t>
      </w:r>
      <w:r w:rsidR="000E2F20" w:rsidRPr="00DE1126">
        <w:rPr>
          <w:rtl/>
        </w:rPr>
        <w:t>ی</w:t>
      </w:r>
      <w:r w:rsidRPr="00DE1126">
        <w:rPr>
          <w:rtl/>
        </w:rPr>
        <w:t>د: عبا را بالا زدم تا در م</w:t>
      </w:r>
      <w:r w:rsidR="00741AA8" w:rsidRPr="00DE1126">
        <w:rPr>
          <w:rtl/>
        </w:rPr>
        <w:t>ی</w:t>
      </w:r>
      <w:r w:rsidRPr="00DE1126">
        <w:rPr>
          <w:rtl/>
        </w:rPr>
        <w:t>ان آنان داخل شوم، پ</w:t>
      </w:r>
      <w:r w:rsidR="000E2F20" w:rsidRPr="00DE1126">
        <w:rPr>
          <w:rtl/>
        </w:rPr>
        <w:t>ی</w:t>
      </w:r>
      <w:r w:rsidRPr="00DE1126">
        <w:rPr>
          <w:rtl/>
        </w:rPr>
        <w:t xml:space="preserve">امبر آن را از دستم </w:t>
      </w:r>
      <w:r w:rsidR="001B3869" w:rsidRPr="00DE1126">
        <w:rPr>
          <w:rtl/>
        </w:rPr>
        <w:t>ک</w:t>
      </w:r>
      <w:r w:rsidRPr="00DE1126">
        <w:rPr>
          <w:rtl/>
        </w:rPr>
        <w:t>ش</w:t>
      </w:r>
      <w:r w:rsidR="000E2F20" w:rsidRPr="00DE1126">
        <w:rPr>
          <w:rtl/>
        </w:rPr>
        <w:t>ی</w:t>
      </w:r>
      <w:r w:rsidRPr="00DE1126">
        <w:rPr>
          <w:rtl/>
        </w:rPr>
        <w:t>د و فرمود: تو در راه خ</w:t>
      </w:r>
      <w:r w:rsidR="00741AA8" w:rsidRPr="00DE1126">
        <w:rPr>
          <w:rtl/>
        </w:rPr>
        <w:t>ی</w:t>
      </w:r>
      <w:r w:rsidRPr="00DE1126">
        <w:rPr>
          <w:rtl/>
        </w:rPr>
        <w:t>ر</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پس ا</w:t>
      </w:r>
      <w:r w:rsidR="00741AA8" w:rsidRPr="00DE1126">
        <w:rPr>
          <w:rtl/>
        </w:rPr>
        <w:t>ی</w:t>
      </w:r>
      <w:r w:rsidRPr="00DE1126">
        <w:rPr>
          <w:rtl/>
        </w:rPr>
        <w:t>نان که عترت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هستند، مقصود از اهل</w:t>
      </w:r>
      <w:r w:rsidR="00506612">
        <w:t>‌</w:t>
      </w:r>
      <w:r w:rsidRPr="00DE1126">
        <w:rPr>
          <w:rtl/>
        </w:rPr>
        <w:t>ب</w:t>
      </w:r>
      <w:r w:rsidR="00741AA8" w:rsidRPr="00DE1126">
        <w:rPr>
          <w:rtl/>
        </w:rPr>
        <w:t>ی</w:t>
      </w:r>
      <w:r w:rsidRPr="00DE1126">
        <w:rPr>
          <w:rtl/>
        </w:rPr>
        <w:t>ت م</w:t>
      </w:r>
      <w:r w:rsidR="00741AA8" w:rsidRPr="00DE1126">
        <w:rPr>
          <w:rtl/>
        </w:rPr>
        <w:t>ی</w:t>
      </w:r>
      <w:r w:rsidR="00506612">
        <w:t>‌</w:t>
      </w:r>
      <w:r w:rsidRPr="00DE1126">
        <w:rPr>
          <w:rtl/>
        </w:rPr>
        <w:t>باشند.</w:t>
      </w:r>
    </w:p>
    <w:p w:rsidR="001E12DE" w:rsidRPr="00DE1126" w:rsidRDefault="001E12DE" w:rsidP="000E2F20">
      <w:pPr>
        <w:bidi/>
        <w:jc w:val="both"/>
        <w:rPr>
          <w:rtl/>
        </w:rPr>
      </w:pPr>
      <w:r w:rsidRPr="00DE1126">
        <w:rPr>
          <w:rtl/>
        </w:rPr>
        <w:t>بنابرا</w:t>
      </w:r>
      <w:r w:rsidR="00741AA8" w:rsidRPr="00DE1126">
        <w:rPr>
          <w:rtl/>
        </w:rPr>
        <w:t>ی</w:t>
      </w:r>
      <w:r w:rsidRPr="00DE1126">
        <w:rPr>
          <w:rtl/>
        </w:rPr>
        <w:t>ن به ناچار با</w:t>
      </w:r>
      <w:r w:rsidR="00741AA8" w:rsidRPr="00DE1126">
        <w:rPr>
          <w:rtl/>
        </w:rPr>
        <w:t>ی</w:t>
      </w:r>
      <w:r w:rsidRPr="00DE1126">
        <w:rPr>
          <w:rtl/>
        </w:rPr>
        <w:t>د گفت که در حد</w:t>
      </w:r>
      <w:r w:rsidR="00741AA8" w:rsidRPr="00DE1126">
        <w:rPr>
          <w:rtl/>
        </w:rPr>
        <w:t>ی</w:t>
      </w:r>
      <w:r w:rsidRPr="00DE1126">
        <w:rPr>
          <w:rtl/>
        </w:rPr>
        <w:t>ث، افتادگ</w:t>
      </w:r>
      <w:r w:rsidR="00741AA8" w:rsidRPr="00DE1126">
        <w:rPr>
          <w:rtl/>
        </w:rPr>
        <w:t>ی</w:t>
      </w:r>
      <w:r w:rsidRPr="00DE1126">
        <w:rPr>
          <w:rtl/>
        </w:rPr>
        <w:t xml:space="preserve"> وجود دارد، ز</w:t>
      </w:r>
      <w:r w:rsidR="00741AA8" w:rsidRPr="00DE1126">
        <w:rPr>
          <w:rtl/>
        </w:rPr>
        <w:t>ی</w:t>
      </w:r>
      <w:r w:rsidRPr="00DE1126">
        <w:rPr>
          <w:rtl/>
        </w:rPr>
        <w:t>را معنا</w:t>
      </w:r>
      <w:r w:rsidR="00741AA8" w:rsidRPr="00DE1126">
        <w:rPr>
          <w:rtl/>
        </w:rPr>
        <w:t>ی</w:t>
      </w:r>
      <w:r w:rsidRPr="00DE1126">
        <w:rPr>
          <w:rtl/>
        </w:rPr>
        <w:t xml:space="preserve"> آن تنها در صورت</w:t>
      </w:r>
      <w:r w:rsidR="00741AA8" w:rsidRPr="00DE1126">
        <w:rPr>
          <w:rtl/>
        </w:rPr>
        <w:t>ی</w:t>
      </w:r>
      <w:r w:rsidRPr="00DE1126">
        <w:rPr>
          <w:rtl/>
        </w:rPr>
        <w:t xml:space="preserve"> صح</w:t>
      </w:r>
      <w:r w:rsidR="00741AA8" w:rsidRPr="00DE1126">
        <w:rPr>
          <w:rtl/>
        </w:rPr>
        <w:t>ی</w:t>
      </w:r>
      <w:r w:rsidRPr="00DE1126">
        <w:rPr>
          <w:rtl/>
        </w:rPr>
        <w:t>ح است که بگو</w:t>
      </w:r>
      <w:r w:rsidR="00741AA8" w:rsidRPr="00DE1126">
        <w:rPr>
          <w:rtl/>
        </w:rPr>
        <w:t>یی</w:t>
      </w:r>
      <w:r w:rsidRPr="00DE1126">
        <w:rPr>
          <w:rtl/>
        </w:rPr>
        <w:t>م مراد از پنجم</w:t>
      </w:r>
      <w:r w:rsidR="00741AA8" w:rsidRPr="00DE1126">
        <w:rPr>
          <w:rtl/>
        </w:rPr>
        <w:t>ی</w:t>
      </w:r>
      <w:r w:rsidRPr="00DE1126">
        <w:rPr>
          <w:rtl/>
        </w:rPr>
        <w:t>ن و هفتم</w:t>
      </w:r>
      <w:r w:rsidR="00741AA8" w:rsidRPr="00DE1126">
        <w:rPr>
          <w:rtl/>
        </w:rPr>
        <w:t>ی</w:t>
      </w:r>
      <w:r w:rsidRPr="00DE1126">
        <w:rPr>
          <w:rtl/>
        </w:rPr>
        <w:t>ن، پنجم</w:t>
      </w:r>
      <w:r w:rsidR="00741AA8" w:rsidRPr="00DE1126">
        <w:rPr>
          <w:rtl/>
        </w:rPr>
        <w:t>ی</w:t>
      </w:r>
      <w:r w:rsidRPr="00DE1126">
        <w:rPr>
          <w:rtl/>
        </w:rPr>
        <w:t>ن و هفتم</w:t>
      </w:r>
      <w:r w:rsidR="00741AA8" w:rsidRPr="00DE1126">
        <w:rPr>
          <w:rtl/>
        </w:rPr>
        <w:t>ی</w:t>
      </w:r>
      <w:r w:rsidRPr="00DE1126">
        <w:rPr>
          <w:rtl/>
        </w:rPr>
        <w:t>ن تن از امامان ربان</w:t>
      </w:r>
      <w:r w:rsidR="00741AA8" w:rsidRPr="00DE1126">
        <w:rPr>
          <w:rtl/>
        </w:rPr>
        <w:t>ی</w:t>
      </w:r>
      <w:r w:rsidRPr="00DE1126">
        <w:rPr>
          <w:rtl/>
        </w:rPr>
        <w:t xml:space="preserve"> دوازده</w:t>
      </w:r>
      <w:r w:rsidR="00506612">
        <w:t>‌</w:t>
      </w:r>
      <w:r w:rsidRPr="00DE1126">
        <w:rPr>
          <w:rtl/>
        </w:rPr>
        <w:t>گانه عل</w:t>
      </w:r>
      <w:r w:rsidR="00741AA8" w:rsidRPr="00DE1126">
        <w:rPr>
          <w:rtl/>
        </w:rPr>
        <w:t>ی</w:t>
      </w:r>
      <w:r w:rsidRPr="00DE1126">
        <w:rPr>
          <w:rtl/>
        </w:rPr>
        <w:t>هم السلام</w:t>
      </w:r>
      <w:r w:rsidR="00E67179" w:rsidRPr="00DE1126">
        <w:rPr>
          <w:rtl/>
        </w:rPr>
        <w:t xml:space="preserve"> </w:t>
      </w:r>
      <w:r w:rsidRPr="00DE1126">
        <w:rPr>
          <w:rtl/>
        </w:rPr>
        <w:t>از عترت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هستند، همان کسان</w:t>
      </w:r>
      <w:r w:rsidR="00741AA8" w:rsidRPr="00DE1126">
        <w:rPr>
          <w:rtl/>
        </w:rPr>
        <w:t>ی</w:t>
      </w:r>
      <w:r w:rsidRPr="00DE1126">
        <w:rPr>
          <w:rtl/>
        </w:rPr>
        <w:t xml:space="preserve"> که ا</w:t>
      </w:r>
      <w:r w:rsidR="00741AA8" w:rsidRPr="00DE1126">
        <w:rPr>
          <w:rtl/>
        </w:rPr>
        <w:t>ی</w:t>
      </w:r>
      <w:r w:rsidRPr="00DE1126">
        <w:rPr>
          <w:rtl/>
        </w:rPr>
        <w:t>شان در حجة</w:t>
      </w:r>
      <w:r w:rsidR="00506612">
        <w:t>‌</w:t>
      </w:r>
      <w:r w:rsidRPr="00DE1126">
        <w:rPr>
          <w:rtl/>
        </w:rPr>
        <w:t>الوداع در خطبه</w:t>
      </w:r>
      <w:r w:rsidR="00506612">
        <w:t>‌</w:t>
      </w:r>
      <w:r w:rsidR="00741AA8" w:rsidRPr="00DE1126">
        <w:rPr>
          <w:rtl/>
        </w:rPr>
        <w:t>ی</w:t>
      </w:r>
      <w:r w:rsidRPr="00DE1126">
        <w:rPr>
          <w:rtl/>
        </w:rPr>
        <w:t xml:space="preserve"> عرفات، امت را به آنها بشارت داد و اول</w:t>
      </w:r>
      <w:r w:rsidR="00741AA8" w:rsidRPr="00DE1126">
        <w:rPr>
          <w:rtl/>
        </w:rPr>
        <w:t>ی</w:t>
      </w:r>
      <w:r w:rsidRPr="00DE1126">
        <w:rPr>
          <w:rtl/>
        </w:rPr>
        <w:t>ن آنها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و آخر</w:t>
      </w:r>
      <w:r w:rsidR="00741AA8" w:rsidRPr="00DE1126">
        <w:rPr>
          <w:rtl/>
        </w:rPr>
        <w:t>ی</w:t>
      </w:r>
      <w:r w:rsidRPr="00DE1126">
        <w:rPr>
          <w:rtl/>
        </w:rPr>
        <w:t>ن آنان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 لذا ا</w:t>
      </w:r>
      <w:r w:rsidR="00741AA8" w:rsidRPr="00DE1126">
        <w:rPr>
          <w:rtl/>
        </w:rPr>
        <w:t>ی</w:t>
      </w:r>
      <w:r w:rsidRPr="00DE1126">
        <w:rPr>
          <w:rtl/>
        </w:rPr>
        <w:t>ن حد</w:t>
      </w:r>
      <w:r w:rsidR="00741AA8" w:rsidRPr="00DE1126">
        <w:rPr>
          <w:rtl/>
        </w:rPr>
        <w:t>ی</w:t>
      </w:r>
      <w:r w:rsidRPr="00DE1126">
        <w:rPr>
          <w:rtl/>
        </w:rPr>
        <w:t>ث در اثر تحر</w:t>
      </w:r>
      <w:r w:rsidR="00741AA8" w:rsidRPr="00DE1126">
        <w:rPr>
          <w:rtl/>
        </w:rPr>
        <w:t>ی</w:t>
      </w:r>
      <w:r w:rsidRPr="00DE1126">
        <w:rPr>
          <w:rtl/>
        </w:rPr>
        <w:t>ف نمودن احاد</w:t>
      </w:r>
      <w:r w:rsidR="00741AA8" w:rsidRPr="00DE1126">
        <w:rPr>
          <w:rtl/>
        </w:rPr>
        <w:t>ی</w:t>
      </w:r>
      <w:r w:rsidRPr="00DE1126">
        <w:rPr>
          <w:rtl/>
        </w:rPr>
        <w:t>ث منابع ما به وجود آمده است.</w:t>
      </w:r>
    </w:p>
    <w:p w:rsidR="001E12DE" w:rsidRPr="00DE1126" w:rsidRDefault="001E12DE" w:rsidP="000E2F20">
      <w:pPr>
        <w:bidi/>
        <w:jc w:val="both"/>
        <w:rPr>
          <w:rtl/>
        </w:rPr>
      </w:pPr>
      <w:r w:rsidRPr="00DE1126">
        <w:rPr>
          <w:rtl/>
        </w:rPr>
        <w:t>فتنه</w:t>
      </w:r>
      <w:r w:rsidR="00506612">
        <w:t>‌</w:t>
      </w:r>
      <w:r w:rsidR="00741AA8" w:rsidRPr="00DE1126">
        <w:rPr>
          <w:rtl/>
        </w:rPr>
        <w:t>ی</w:t>
      </w:r>
      <w:r w:rsidRPr="00DE1126">
        <w:rPr>
          <w:rtl/>
        </w:rPr>
        <w:t xml:space="preserve"> عق</w:t>
      </w:r>
      <w:r w:rsidR="000E2F20" w:rsidRPr="00DE1126">
        <w:rPr>
          <w:rtl/>
        </w:rPr>
        <w:t>ی</w:t>
      </w:r>
      <w:r w:rsidRPr="00DE1126">
        <w:rPr>
          <w:rtl/>
        </w:rPr>
        <w:t>دت</w:t>
      </w:r>
      <w:r w:rsidR="009F5C93" w:rsidRPr="00DE1126">
        <w:rPr>
          <w:rtl/>
        </w:rPr>
        <w:t>ی</w:t>
      </w:r>
      <w:r w:rsidRPr="00DE1126">
        <w:rPr>
          <w:rtl/>
        </w:rPr>
        <w:t>، پس از فقدان فرزند پنجم از فرزندان هفتم</w:t>
      </w:r>
      <w:r w:rsidR="00741AA8" w:rsidRPr="00DE1126">
        <w:rPr>
          <w:rtl/>
        </w:rPr>
        <w:t>ی</w:t>
      </w:r>
      <w:r w:rsidRPr="00DE1126">
        <w:rPr>
          <w:rtl/>
        </w:rPr>
        <w:t>ن</w:t>
      </w:r>
    </w:p>
    <w:p w:rsidR="001E12DE" w:rsidRPr="00DE1126" w:rsidRDefault="001E12DE" w:rsidP="000E2F20">
      <w:pPr>
        <w:bidi/>
        <w:jc w:val="both"/>
        <w:rPr>
          <w:rtl/>
        </w:rPr>
      </w:pPr>
      <w:r w:rsidRPr="00DE1126">
        <w:rPr>
          <w:rtl/>
        </w:rPr>
        <w:t>خزاز قم</w:t>
      </w:r>
      <w:r w:rsidR="00741AA8" w:rsidRPr="00DE1126">
        <w:rPr>
          <w:rtl/>
        </w:rPr>
        <w:t>ی</w:t>
      </w:r>
      <w:r w:rsidRPr="00DE1126">
        <w:rPr>
          <w:rtl/>
        </w:rPr>
        <w:t xml:space="preserve"> رحمه الله</w:t>
      </w:r>
      <w:r w:rsidR="00E67179" w:rsidRPr="00DE1126">
        <w:rPr>
          <w:rtl/>
        </w:rPr>
        <w:t xml:space="preserve"> </w:t>
      </w:r>
      <w:r w:rsidRPr="00DE1126">
        <w:rPr>
          <w:rtl/>
        </w:rPr>
        <w:t xml:space="preserve">در </w:t>
      </w:r>
      <w:r w:rsidR="001B3869" w:rsidRPr="00DE1126">
        <w:rPr>
          <w:rtl/>
        </w:rPr>
        <w:t>ک</w:t>
      </w:r>
      <w:r w:rsidRPr="00DE1126">
        <w:rPr>
          <w:rtl/>
        </w:rPr>
        <w:t>فا</w:t>
      </w:r>
      <w:r w:rsidR="000E2F20" w:rsidRPr="00DE1126">
        <w:rPr>
          <w:rtl/>
        </w:rPr>
        <w:t>ی</w:t>
      </w:r>
      <w:r w:rsidRPr="00DE1126">
        <w:rPr>
          <w:rtl/>
        </w:rPr>
        <w:t>ة الاثر /156 از محمد بن حنف</w:t>
      </w:r>
      <w:r w:rsidR="000E2F20" w:rsidRPr="00DE1126">
        <w:rPr>
          <w:rtl/>
        </w:rPr>
        <w:t>ی</w:t>
      </w:r>
      <w:r w:rsidRPr="00DE1126">
        <w:rPr>
          <w:rtl/>
        </w:rPr>
        <w:t>ه از حضرت ام</w:t>
      </w:r>
      <w:r w:rsidR="000E2F20"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حد</w:t>
      </w:r>
      <w:r w:rsidR="000E2F20" w:rsidRPr="00DE1126">
        <w:rPr>
          <w:rtl/>
        </w:rPr>
        <w:t>ی</w:t>
      </w:r>
      <w:r w:rsidRPr="00DE1126">
        <w:rPr>
          <w:rtl/>
        </w:rPr>
        <w:t>ث</w:t>
      </w:r>
      <w:r w:rsidR="009F5C93" w:rsidRPr="00DE1126">
        <w:rPr>
          <w:rtl/>
        </w:rPr>
        <w:t>ی</w:t>
      </w:r>
      <w:r w:rsidRPr="00DE1126">
        <w:rPr>
          <w:rtl/>
        </w:rPr>
        <w:t xml:space="preserve"> طولان</w:t>
      </w:r>
      <w:r w:rsidR="009F5C93" w:rsidRPr="00DE1126">
        <w:rPr>
          <w:rtl/>
        </w:rPr>
        <w:t>ی</w:t>
      </w:r>
      <w:r w:rsidRPr="00DE1126">
        <w:rPr>
          <w:rtl/>
        </w:rPr>
        <w:t xml:space="preserve"> درباره</w:t>
      </w:r>
      <w:r w:rsidR="00506612">
        <w:t>‌</w:t>
      </w:r>
      <w:r w:rsidR="00741AA8" w:rsidRPr="00DE1126">
        <w:rPr>
          <w:rtl/>
        </w:rPr>
        <w:t>ی</w:t>
      </w:r>
      <w:r w:rsidRPr="00DE1126">
        <w:rPr>
          <w:rtl/>
        </w:rPr>
        <w:t xml:space="preserve"> فض</w:t>
      </w:r>
      <w:r w:rsidR="00741AA8" w:rsidRPr="00DE1126">
        <w:rPr>
          <w:rtl/>
        </w:rPr>
        <w:t>ی</w:t>
      </w:r>
      <w:r w:rsidRPr="00DE1126">
        <w:rPr>
          <w:rtl/>
        </w:rPr>
        <w:t>لت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 xml:space="preserve">فرمودند: </w:t>
      </w:r>
      <w:r w:rsidR="00741AA8" w:rsidRPr="00DE1126">
        <w:rPr>
          <w:rtl/>
        </w:rPr>
        <w:t>ی</w:t>
      </w:r>
      <w:r w:rsidRPr="00DE1126">
        <w:rPr>
          <w:rtl/>
        </w:rPr>
        <w:t>ا عل</w:t>
      </w:r>
      <w:r w:rsidR="00741AA8" w:rsidRPr="00DE1126">
        <w:rPr>
          <w:rtl/>
        </w:rPr>
        <w:t>ی</w:t>
      </w:r>
      <w:r w:rsidR="00506612">
        <w:t>‌</w:t>
      </w:r>
      <w:r w:rsidRPr="00DE1126">
        <w:rPr>
          <w:rtl/>
        </w:rPr>
        <w:t>!... پس از من فتنه</w:t>
      </w:r>
      <w:r w:rsidR="00506612">
        <w:t>‌</w:t>
      </w:r>
      <w:r w:rsidRPr="00DE1126">
        <w:rPr>
          <w:rtl/>
        </w:rPr>
        <w:t>ا</w:t>
      </w:r>
      <w:r w:rsidR="009F5C93" w:rsidRPr="00DE1126">
        <w:rPr>
          <w:rtl/>
        </w:rPr>
        <w:t>ی</w:t>
      </w:r>
      <w:r w:rsidRPr="00DE1126">
        <w:rPr>
          <w:rtl/>
        </w:rPr>
        <w:t xml:space="preserve"> رم</w:t>
      </w:r>
      <w:r w:rsidR="00741AA8" w:rsidRPr="00DE1126">
        <w:rPr>
          <w:rtl/>
        </w:rPr>
        <w:t>ی</w:t>
      </w:r>
      <w:r w:rsidRPr="00DE1126">
        <w:rPr>
          <w:rtl/>
        </w:rPr>
        <w:t>ده و سخت خواهد بود که نزد</w:t>
      </w:r>
      <w:r w:rsidR="00741AA8" w:rsidRPr="00DE1126">
        <w:rPr>
          <w:rtl/>
        </w:rPr>
        <w:t>ی</w:t>
      </w:r>
      <w:r w:rsidRPr="00DE1126">
        <w:rPr>
          <w:rtl/>
        </w:rPr>
        <w:t>ک</w:t>
      </w:r>
      <w:r w:rsidR="00506612">
        <w:t>‌</w:t>
      </w:r>
      <w:r w:rsidRPr="00DE1126">
        <w:rPr>
          <w:rtl/>
        </w:rPr>
        <w:t>تر</w:t>
      </w:r>
      <w:r w:rsidR="00741AA8" w:rsidRPr="00DE1126">
        <w:rPr>
          <w:rtl/>
        </w:rPr>
        <w:t>ی</w:t>
      </w:r>
      <w:r w:rsidRPr="00DE1126">
        <w:rPr>
          <w:rtl/>
        </w:rPr>
        <w:t xml:space="preserve">ن دوستان و </w:t>
      </w:r>
      <w:r w:rsidR="00741AA8" w:rsidRPr="00DE1126">
        <w:rPr>
          <w:rtl/>
        </w:rPr>
        <w:t>ی</w:t>
      </w:r>
      <w:r w:rsidRPr="00DE1126">
        <w:rPr>
          <w:rtl/>
        </w:rPr>
        <w:t>اران انسان، همه کنار م</w:t>
      </w:r>
      <w:r w:rsidR="00741AA8" w:rsidRPr="00DE1126">
        <w:rPr>
          <w:rtl/>
        </w:rPr>
        <w:t>ی</w:t>
      </w:r>
      <w:r w:rsidR="00506612">
        <w:t>‌</w:t>
      </w:r>
      <w:r w:rsidRPr="00DE1126">
        <w:rPr>
          <w:rtl/>
        </w:rPr>
        <w:t>زنند. ا</w:t>
      </w:r>
      <w:r w:rsidR="000E2F20" w:rsidRPr="00DE1126">
        <w:rPr>
          <w:rtl/>
        </w:rPr>
        <w:t>ی</w:t>
      </w:r>
      <w:r w:rsidRPr="00DE1126">
        <w:rPr>
          <w:rtl/>
        </w:rPr>
        <w:t>ن، زمان</w:t>
      </w:r>
      <w:r w:rsidR="009F5C93" w:rsidRPr="00DE1126">
        <w:rPr>
          <w:rtl/>
        </w:rPr>
        <w:t>ی</w:t>
      </w:r>
      <w:r w:rsidRPr="00DE1126">
        <w:rPr>
          <w:rtl/>
        </w:rPr>
        <w:t xml:space="preserve"> خواهد بود </w:t>
      </w:r>
      <w:r w:rsidR="001B3869" w:rsidRPr="00DE1126">
        <w:rPr>
          <w:rtl/>
        </w:rPr>
        <w:t>ک</w:t>
      </w:r>
      <w:r w:rsidRPr="00DE1126">
        <w:rPr>
          <w:rtl/>
        </w:rPr>
        <w:t>ه ش</w:t>
      </w:r>
      <w:r w:rsidR="000E2F20" w:rsidRPr="00DE1126">
        <w:rPr>
          <w:rtl/>
        </w:rPr>
        <w:t>ی</w:t>
      </w:r>
      <w:r w:rsidRPr="00DE1126">
        <w:rPr>
          <w:rtl/>
        </w:rPr>
        <w:t>ع</w:t>
      </w:r>
      <w:r w:rsidR="000E2F20" w:rsidRPr="00DE1126">
        <w:rPr>
          <w:rtl/>
        </w:rPr>
        <w:t>ی</w:t>
      </w:r>
      <w:r w:rsidRPr="00DE1126">
        <w:rPr>
          <w:rtl/>
        </w:rPr>
        <w:t>انِ تو، به پنجم</w:t>
      </w:r>
      <w:r w:rsidR="000E2F20" w:rsidRPr="00DE1126">
        <w:rPr>
          <w:rtl/>
        </w:rPr>
        <w:t>ی</w:t>
      </w:r>
      <w:r w:rsidRPr="00DE1126">
        <w:rPr>
          <w:rtl/>
        </w:rPr>
        <w:t>ن فرزند از هفتم</w:t>
      </w:r>
      <w:r w:rsidR="000E2F20" w:rsidRPr="00DE1126">
        <w:rPr>
          <w:rtl/>
        </w:rPr>
        <w:t>ی</w:t>
      </w:r>
      <w:r w:rsidRPr="00DE1126">
        <w:rPr>
          <w:rtl/>
        </w:rPr>
        <w:t>ن فرزندت دست ن</w:t>
      </w:r>
      <w:r w:rsidR="000E2F20" w:rsidRPr="00DE1126">
        <w:rPr>
          <w:rtl/>
        </w:rPr>
        <w:t>ی</w:t>
      </w:r>
      <w:r w:rsidRPr="00DE1126">
        <w:rPr>
          <w:rtl/>
        </w:rPr>
        <w:t>ابند. زم</w:t>
      </w:r>
      <w:r w:rsidR="000E2F20" w:rsidRPr="00DE1126">
        <w:rPr>
          <w:rtl/>
        </w:rPr>
        <w:t>ی</w:t>
      </w:r>
      <w:r w:rsidRPr="00DE1126">
        <w:rPr>
          <w:rtl/>
        </w:rPr>
        <w:t>ن</w:t>
      </w:r>
      <w:r w:rsidR="000E2F20" w:rsidRPr="00DE1126">
        <w:rPr>
          <w:rtl/>
        </w:rPr>
        <w:t>ی</w:t>
      </w:r>
      <w:r w:rsidRPr="00DE1126">
        <w:rPr>
          <w:rtl/>
        </w:rPr>
        <w:t>ان و آسمان</w:t>
      </w:r>
      <w:r w:rsidR="000E2F20" w:rsidRPr="00DE1126">
        <w:rPr>
          <w:rtl/>
        </w:rPr>
        <w:t>ی</w:t>
      </w:r>
      <w:r w:rsidRPr="00DE1126">
        <w:rPr>
          <w:rtl/>
        </w:rPr>
        <w:t>ان از نبود او محزون م</w:t>
      </w:r>
      <w:r w:rsidR="009F5C93" w:rsidRPr="00DE1126">
        <w:rPr>
          <w:rtl/>
        </w:rPr>
        <w:t>ی</w:t>
      </w:r>
      <w:r w:rsidR="00506612">
        <w:t>‌</w:t>
      </w:r>
      <w:r w:rsidRPr="00DE1126">
        <w:rPr>
          <w:rtl/>
        </w:rPr>
        <w:t>شوند و چه بس</w:t>
      </w:r>
      <w:r w:rsidR="00741AA8" w:rsidRPr="00DE1126">
        <w:rPr>
          <w:rtl/>
        </w:rPr>
        <w:t>ی</w:t>
      </w:r>
      <w:r w:rsidRPr="00DE1126">
        <w:rPr>
          <w:rtl/>
        </w:rPr>
        <w:t>ار مرد و زن با ا</w:t>
      </w:r>
      <w:r w:rsidR="00741AA8" w:rsidRPr="00DE1126">
        <w:rPr>
          <w:rtl/>
        </w:rPr>
        <w:t>ی</w:t>
      </w:r>
      <w:r w:rsidRPr="00DE1126">
        <w:rPr>
          <w:rtl/>
        </w:rPr>
        <w:t>مان</w:t>
      </w:r>
      <w:r w:rsidR="00741AA8" w:rsidRPr="00DE1126">
        <w:rPr>
          <w:rtl/>
        </w:rPr>
        <w:t>ی</w:t>
      </w:r>
      <w:r w:rsidRPr="00DE1126">
        <w:rPr>
          <w:rtl/>
        </w:rPr>
        <w:t xml:space="preserve"> که در نبود او متأسف، اندوهگ</w:t>
      </w:r>
      <w:r w:rsidR="00741AA8" w:rsidRPr="00DE1126">
        <w:rPr>
          <w:rtl/>
        </w:rPr>
        <w:t>ی</w:t>
      </w:r>
      <w:r w:rsidRPr="00DE1126">
        <w:rPr>
          <w:rtl/>
        </w:rPr>
        <w:t>ن و ح</w:t>
      </w:r>
      <w:r w:rsidR="00741AA8" w:rsidRPr="00DE1126">
        <w:rPr>
          <w:rtl/>
        </w:rPr>
        <w:t>ی</w:t>
      </w:r>
      <w:r w:rsidRPr="00DE1126">
        <w:rPr>
          <w:rtl/>
        </w:rPr>
        <w:t>رانند</w:t>
      </w:r>
      <w:r w:rsidR="00506612">
        <w:t>‌</w:t>
      </w:r>
      <w:r w:rsidRPr="00DE1126">
        <w:rPr>
          <w:rtl/>
        </w:rPr>
        <w:t>!</w:t>
      </w:r>
    </w:p>
    <w:p w:rsidR="001E12DE" w:rsidRPr="00DE1126" w:rsidRDefault="001E12DE" w:rsidP="000E2F20">
      <w:pPr>
        <w:bidi/>
        <w:jc w:val="both"/>
        <w:rPr>
          <w:rtl/>
        </w:rPr>
      </w:pPr>
      <w:r w:rsidRPr="00DE1126">
        <w:rPr>
          <w:rtl/>
        </w:rPr>
        <w:t>آنگاه مدت</w:t>
      </w:r>
      <w:r w:rsidR="00741AA8" w:rsidRPr="00DE1126">
        <w:rPr>
          <w:rtl/>
        </w:rPr>
        <w:t>ی</w:t>
      </w:r>
      <w:r w:rsidRPr="00DE1126">
        <w:rPr>
          <w:rtl/>
        </w:rPr>
        <w:t xml:space="preserve"> طولان</w:t>
      </w:r>
      <w:r w:rsidR="00741AA8" w:rsidRPr="00DE1126">
        <w:rPr>
          <w:rtl/>
        </w:rPr>
        <w:t>ی</w:t>
      </w:r>
      <w:r w:rsidRPr="00DE1126">
        <w:rPr>
          <w:rtl/>
        </w:rPr>
        <w:t xml:space="preserve"> سر را به ز</w:t>
      </w:r>
      <w:r w:rsidR="00741AA8" w:rsidRPr="00DE1126">
        <w:rPr>
          <w:rtl/>
        </w:rPr>
        <w:t>ی</w:t>
      </w:r>
      <w:r w:rsidRPr="00DE1126">
        <w:rPr>
          <w:rtl/>
        </w:rPr>
        <w:t>ر افکندند، و سپس بالا آورده فرمودند: پدر و مادرم فدا</w:t>
      </w:r>
      <w:r w:rsidR="009F5C93" w:rsidRPr="00DE1126">
        <w:rPr>
          <w:rtl/>
        </w:rPr>
        <w:t>ی</w:t>
      </w:r>
      <w:r w:rsidRPr="00DE1126">
        <w:rPr>
          <w:rtl/>
        </w:rPr>
        <w:t xml:space="preserve">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همنام و شب</w:t>
      </w:r>
      <w:r w:rsidR="00741AA8" w:rsidRPr="00DE1126">
        <w:rPr>
          <w:rtl/>
        </w:rPr>
        <w:t>ی</w:t>
      </w:r>
      <w:r w:rsidRPr="00DE1126">
        <w:rPr>
          <w:rtl/>
        </w:rPr>
        <w:t>ه من و شب</w:t>
      </w:r>
      <w:r w:rsidR="00741AA8" w:rsidRPr="00DE1126">
        <w:rPr>
          <w:rtl/>
        </w:rPr>
        <w:t>ی</w:t>
      </w:r>
      <w:r w:rsidRPr="00DE1126">
        <w:rPr>
          <w:rtl/>
        </w:rPr>
        <w:t>ه موس</w:t>
      </w:r>
      <w:r w:rsidR="00741AA8" w:rsidRPr="00DE1126">
        <w:rPr>
          <w:rtl/>
        </w:rPr>
        <w:t>ی</w:t>
      </w:r>
      <w:r w:rsidRPr="00DE1126">
        <w:rPr>
          <w:rtl/>
        </w:rPr>
        <w:t xml:space="preserve"> بن عمران است. جامه</w:t>
      </w:r>
      <w:r w:rsidR="00506612">
        <w:t>‌</w:t>
      </w:r>
      <w:r w:rsidRPr="00DE1126">
        <w:rPr>
          <w:rtl/>
        </w:rPr>
        <w:t>ها</w:t>
      </w:r>
      <w:r w:rsidR="00741AA8" w:rsidRPr="00DE1126">
        <w:rPr>
          <w:rtl/>
        </w:rPr>
        <w:t>ی</w:t>
      </w:r>
      <w:r w:rsidRPr="00DE1126">
        <w:rPr>
          <w:rtl/>
        </w:rPr>
        <w:t xml:space="preserve"> نور در بر دارد </w:t>
      </w:r>
      <w:r w:rsidR="001B3869" w:rsidRPr="00DE1126">
        <w:rPr>
          <w:rtl/>
        </w:rPr>
        <w:t>ک</w:t>
      </w:r>
      <w:r w:rsidRPr="00DE1126">
        <w:rPr>
          <w:rtl/>
        </w:rPr>
        <w:t>ه از پرتو قدس م</w:t>
      </w:r>
      <w:r w:rsidR="009F5C93" w:rsidRPr="00DE1126">
        <w:rPr>
          <w:rtl/>
        </w:rPr>
        <w:t>ی</w:t>
      </w:r>
      <w:r w:rsidR="00506612">
        <w:t>‌</w:t>
      </w:r>
      <w:r w:rsidRPr="00DE1126">
        <w:rPr>
          <w:rtl/>
        </w:rPr>
        <w:t>درخشد. گو</w:t>
      </w:r>
      <w:r w:rsidR="000E2F20" w:rsidRPr="00DE1126">
        <w:rPr>
          <w:rtl/>
        </w:rPr>
        <w:t>ی</w:t>
      </w:r>
      <w:r w:rsidRPr="00DE1126">
        <w:rPr>
          <w:rtl/>
        </w:rPr>
        <w:t>ا ش</w:t>
      </w:r>
      <w:r w:rsidR="00741AA8" w:rsidRPr="00DE1126">
        <w:rPr>
          <w:rtl/>
        </w:rPr>
        <w:t>ی</w:t>
      </w:r>
      <w:r w:rsidRPr="00DE1126">
        <w:rPr>
          <w:rtl/>
        </w:rPr>
        <w:t>ع</w:t>
      </w:r>
      <w:r w:rsidR="00741AA8" w:rsidRPr="00DE1126">
        <w:rPr>
          <w:rtl/>
        </w:rPr>
        <w:t>ی</w:t>
      </w:r>
      <w:r w:rsidRPr="00DE1126">
        <w:rPr>
          <w:rtl/>
        </w:rPr>
        <w:t>ان را م</w:t>
      </w:r>
      <w:r w:rsidR="009F5C93" w:rsidRPr="00DE1126">
        <w:rPr>
          <w:rtl/>
        </w:rPr>
        <w:t>ی</w:t>
      </w:r>
      <w:r w:rsidR="00506612">
        <w:t>‌</w:t>
      </w:r>
      <w:r w:rsidRPr="00DE1126">
        <w:rPr>
          <w:rtl/>
        </w:rPr>
        <w:t>ب</w:t>
      </w:r>
      <w:r w:rsidR="000E2F20" w:rsidRPr="00DE1126">
        <w:rPr>
          <w:rtl/>
        </w:rPr>
        <w:t>ی</w:t>
      </w:r>
      <w:r w:rsidRPr="00DE1126">
        <w:rPr>
          <w:rtl/>
        </w:rPr>
        <w:t>نم که در اوج ناام</w:t>
      </w:r>
      <w:r w:rsidR="00741AA8" w:rsidRPr="00DE1126">
        <w:rPr>
          <w:rtl/>
        </w:rPr>
        <w:t>ی</w:t>
      </w:r>
      <w:r w:rsidRPr="00DE1126">
        <w:rPr>
          <w:rtl/>
        </w:rPr>
        <w:t>د</w:t>
      </w:r>
      <w:r w:rsidR="00741AA8" w:rsidRPr="00DE1126">
        <w:rPr>
          <w:rtl/>
        </w:rPr>
        <w:t>ی</w:t>
      </w:r>
      <w:r w:rsidRPr="00DE1126">
        <w:rPr>
          <w:rtl/>
        </w:rPr>
        <w:t xml:space="preserve"> به سر م</w:t>
      </w:r>
      <w:r w:rsidR="00741AA8" w:rsidRPr="00DE1126">
        <w:rPr>
          <w:rtl/>
        </w:rPr>
        <w:t>ی</w:t>
      </w:r>
      <w:r w:rsidR="00506612">
        <w:t>‌</w:t>
      </w:r>
      <w:r w:rsidRPr="00DE1126">
        <w:rPr>
          <w:rtl/>
        </w:rPr>
        <w:t>برند، آنگاه ندا</w:t>
      </w:r>
      <w:r w:rsidR="00741AA8" w:rsidRPr="00DE1126">
        <w:rPr>
          <w:rtl/>
        </w:rPr>
        <w:t>یی</w:t>
      </w:r>
      <w:r w:rsidRPr="00DE1126">
        <w:rPr>
          <w:rtl/>
        </w:rPr>
        <w:t xml:space="preserve"> م</w:t>
      </w:r>
      <w:r w:rsidR="00741AA8" w:rsidRPr="00DE1126">
        <w:rPr>
          <w:rtl/>
        </w:rPr>
        <w:t>ی</w:t>
      </w:r>
      <w:r w:rsidR="00506612">
        <w:t>‌</w:t>
      </w:r>
      <w:r w:rsidRPr="00DE1126">
        <w:rPr>
          <w:rtl/>
        </w:rPr>
        <w:t>شود که هم</w:t>
      </w:r>
      <w:r w:rsidR="00506612">
        <w:t>‌</w:t>
      </w:r>
      <w:r w:rsidRPr="00DE1126">
        <w:rPr>
          <w:rtl/>
        </w:rPr>
        <w:t>چنان</w:t>
      </w:r>
      <w:r w:rsidR="00506612">
        <w:t>‌</w:t>
      </w:r>
      <w:r w:rsidRPr="00DE1126">
        <w:rPr>
          <w:rtl/>
        </w:rPr>
        <w:t>که از نزد</w:t>
      </w:r>
      <w:r w:rsidR="00741AA8" w:rsidRPr="00DE1126">
        <w:rPr>
          <w:rtl/>
        </w:rPr>
        <w:t>ی</w:t>
      </w:r>
      <w:r w:rsidRPr="00DE1126">
        <w:rPr>
          <w:rtl/>
        </w:rPr>
        <w:t>ک به گوش م</w:t>
      </w:r>
      <w:r w:rsidR="00741AA8" w:rsidRPr="00DE1126">
        <w:rPr>
          <w:rtl/>
        </w:rPr>
        <w:t>ی</w:t>
      </w:r>
      <w:r w:rsidR="00506612">
        <w:t>‌</w:t>
      </w:r>
      <w:r w:rsidRPr="00DE1126">
        <w:rPr>
          <w:rtl/>
        </w:rPr>
        <w:t>رسد، از دور ن</w:t>
      </w:r>
      <w:r w:rsidR="00741AA8" w:rsidRPr="00DE1126">
        <w:rPr>
          <w:rtl/>
        </w:rPr>
        <w:t>ی</w:t>
      </w:r>
      <w:r w:rsidRPr="00DE1126">
        <w:rPr>
          <w:rtl/>
        </w:rPr>
        <w:t>ز شن</w:t>
      </w:r>
      <w:r w:rsidR="00741AA8" w:rsidRPr="00DE1126">
        <w:rPr>
          <w:rtl/>
        </w:rPr>
        <w:t>ی</w:t>
      </w:r>
      <w:r w:rsidRPr="00DE1126">
        <w:rPr>
          <w:rtl/>
        </w:rPr>
        <w:t>ده م</w:t>
      </w:r>
      <w:r w:rsidR="00741AA8" w:rsidRPr="00DE1126">
        <w:rPr>
          <w:rtl/>
        </w:rPr>
        <w:t>ی</w:t>
      </w:r>
      <w:r w:rsidR="00506612">
        <w:t>‌</w:t>
      </w:r>
      <w:r w:rsidRPr="00DE1126">
        <w:rPr>
          <w:rtl/>
        </w:rPr>
        <w:t>شود و رحمت</w:t>
      </w:r>
      <w:r w:rsidR="00741AA8" w:rsidRPr="00DE1126">
        <w:rPr>
          <w:rtl/>
        </w:rPr>
        <w:t>ی</w:t>
      </w:r>
      <w:r w:rsidRPr="00DE1126">
        <w:rPr>
          <w:rtl/>
        </w:rPr>
        <w:t xml:space="preserve"> برا</w:t>
      </w:r>
      <w:r w:rsidR="00741AA8" w:rsidRPr="00DE1126">
        <w:rPr>
          <w:rtl/>
        </w:rPr>
        <w:t>ی</w:t>
      </w:r>
      <w:r w:rsidRPr="00DE1126">
        <w:rPr>
          <w:rtl/>
        </w:rPr>
        <w:t xml:space="preserve"> مؤمنان و عذاب</w:t>
      </w:r>
      <w:r w:rsidR="00741AA8" w:rsidRPr="00DE1126">
        <w:rPr>
          <w:rtl/>
        </w:rPr>
        <w:t>ی</w:t>
      </w:r>
      <w:r w:rsidRPr="00DE1126">
        <w:rPr>
          <w:rtl/>
        </w:rPr>
        <w:t xml:space="preserve"> برا</w:t>
      </w:r>
      <w:r w:rsidR="00741AA8" w:rsidRPr="00DE1126">
        <w:rPr>
          <w:rtl/>
        </w:rPr>
        <w:t>ی</w:t>
      </w:r>
      <w:r w:rsidRPr="00DE1126">
        <w:rPr>
          <w:rtl/>
        </w:rPr>
        <w:t xml:space="preserve"> منافقان خواهد بود.</w:t>
      </w:r>
    </w:p>
    <w:p w:rsidR="001E12DE" w:rsidRPr="00DE1126" w:rsidRDefault="001E12DE" w:rsidP="000E2F20">
      <w:pPr>
        <w:bidi/>
        <w:jc w:val="both"/>
        <w:rPr>
          <w:rtl/>
        </w:rPr>
      </w:pPr>
      <w:r w:rsidRPr="00DE1126">
        <w:rPr>
          <w:rtl/>
        </w:rPr>
        <w:t>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د: عرضه داشتم: آن ندا چ</w:t>
      </w:r>
      <w:r w:rsidR="00741AA8" w:rsidRPr="00DE1126">
        <w:rPr>
          <w:rtl/>
        </w:rPr>
        <w:t>ی</w:t>
      </w:r>
      <w:r w:rsidRPr="00DE1126">
        <w:rPr>
          <w:rtl/>
        </w:rPr>
        <w:t>ست؟ فرمودند: سه نداست در ماه رجب: اول</w:t>
      </w:r>
      <w:r w:rsidR="00741AA8" w:rsidRPr="00DE1126">
        <w:rPr>
          <w:rtl/>
        </w:rPr>
        <w:t>ی</w:t>
      </w:r>
      <w:r w:rsidRPr="00DE1126">
        <w:rPr>
          <w:rtl/>
        </w:rPr>
        <w:t>ن آنها: آگاه باش</w:t>
      </w:r>
      <w:r w:rsidR="00741AA8" w:rsidRPr="00DE1126">
        <w:rPr>
          <w:rtl/>
        </w:rPr>
        <w:t>ی</w:t>
      </w:r>
      <w:r w:rsidRPr="00DE1126">
        <w:rPr>
          <w:rtl/>
        </w:rPr>
        <w:t>د، لعنت خدا وند بر ظالم</w:t>
      </w:r>
      <w:r w:rsidR="00741AA8" w:rsidRPr="00DE1126">
        <w:rPr>
          <w:rtl/>
        </w:rPr>
        <w:t>ی</w:t>
      </w:r>
      <w:r w:rsidRPr="00DE1126">
        <w:rPr>
          <w:rtl/>
        </w:rPr>
        <w:t>ن است، دوم آنکه ق</w:t>
      </w:r>
      <w:r w:rsidR="00741AA8" w:rsidRPr="00DE1126">
        <w:rPr>
          <w:rtl/>
        </w:rPr>
        <w:t>ی</w:t>
      </w:r>
      <w:r w:rsidRPr="00DE1126">
        <w:rPr>
          <w:rtl/>
        </w:rPr>
        <w:t>امت نزد</w:t>
      </w:r>
      <w:r w:rsidR="00741AA8" w:rsidRPr="00DE1126">
        <w:rPr>
          <w:rtl/>
        </w:rPr>
        <w:t>ی</w:t>
      </w:r>
      <w:r w:rsidRPr="00DE1126">
        <w:rPr>
          <w:rtl/>
        </w:rPr>
        <w:t>ک شد، و سوم</w:t>
      </w:r>
      <w:r w:rsidR="00741AA8" w:rsidRPr="00DE1126">
        <w:rPr>
          <w:rtl/>
        </w:rPr>
        <w:t>ی</w:t>
      </w:r>
      <w:r w:rsidRPr="00DE1126">
        <w:rPr>
          <w:rtl/>
        </w:rPr>
        <w:t xml:space="preserve"> پ</w:t>
      </w:r>
      <w:r w:rsidR="00741AA8" w:rsidRPr="00DE1126">
        <w:rPr>
          <w:rtl/>
        </w:rPr>
        <w:t>ی</w:t>
      </w:r>
      <w:r w:rsidRPr="00DE1126">
        <w:rPr>
          <w:rtl/>
        </w:rPr>
        <w:t>کر</w:t>
      </w:r>
      <w:r w:rsidR="00741AA8" w:rsidRPr="00DE1126">
        <w:rPr>
          <w:rtl/>
        </w:rPr>
        <w:t>ی</w:t>
      </w:r>
      <w:r w:rsidRPr="00DE1126">
        <w:rPr>
          <w:rtl/>
        </w:rPr>
        <w:t xml:space="preserve"> است آشکار که در آغاز طلوع خورش</w:t>
      </w:r>
      <w:r w:rsidR="000E2F20" w:rsidRPr="00DE1126">
        <w:rPr>
          <w:rtl/>
        </w:rPr>
        <w:t>ی</w:t>
      </w:r>
      <w:r w:rsidRPr="00DE1126">
        <w:rPr>
          <w:rtl/>
        </w:rPr>
        <w:t>د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د و ندا م</w:t>
      </w:r>
      <w:r w:rsidR="00741AA8" w:rsidRPr="00DE1126">
        <w:rPr>
          <w:rtl/>
        </w:rPr>
        <w:t>ی</w:t>
      </w:r>
      <w:r w:rsidR="00506612">
        <w:t>‌</w:t>
      </w:r>
      <w:r w:rsidRPr="00DE1126">
        <w:rPr>
          <w:rtl/>
        </w:rPr>
        <w:t>کند: آگاه باش</w:t>
      </w:r>
      <w:r w:rsidR="00741AA8" w:rsidRPr="00DE1126">
        <w:rPr>
          <w:rtl/>
        </w:rPr>
        <w:t>ی</w:t>
      </w:r>
      <w:r w:rsidRPr="00DE1126">
        <w:rPr>
          <w:rtl/>
        </w:rPr>
        <w:t>د، خداوند، فلان</w:t>
      </w:r>
      <w:r w:rsidR="00741AA8" w:rsidRPr="00DE1126">
        <w:rPr>
          <w:rtl/>
        </w:rPr>
        <w:t>ی</w:t>
      </w:r>
      <w:r w:rsidRPr="00DE1126">
        <w:rPr>
          <w:rtl/>
        </w:rPr>
        <w:t xml:space="preserve"> پسر فلان</w:t>
      </w:r>
      <w:r w:rsidR="00741AA8" w:rsidRPr="00DE1126">
        <w:rPr>
          <w:rtl/>
        </w:rPr>
        <w:t>ی</w:t>
      </w:r>
      <w:r w:rsidRPr="00DE1126">
        <w:rPr>
          <w:rtl/>
        </w:rPr>
        <w:t xml:space="preserve"> </w:t>
      </w:r>
      <w:r w:rsidR="009C1A9C" w:rsidRPr="00DE1126">
        <w:rPr>
          <w:rtl/>
        </w:rPr>
        <w:t>-</w:t>
      </w:r>
      <w:r w:rsidRPr="00DE1126">
        <w:rPr>
          <w:rtl/>
        </w:rPr>
        <w:t xml:space="preserve"> و نسب او را تا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ب</w:t>
      </w:r>
      <w:r w:rsidR="00741AA8" w:rsidRPr="00DE1126">
        <w:rPr>
          <w:rtl/>
        </w:rPr>
        <w:t>ی</w:t>
      </w:r>
      <w:r w:rsidRPr="00DE1126">
        <w:rPr>
          <w:rtl/>
        </w:rPr>
        <w:t>ان م</w:t>
      </w:r>
      <w:r w:rsidR="00741AA8" w:rsidRPr="00DE1126">
        <w:rPr>
          <w:rtl/>
        </w:rPr>
        <w:t>ی</w:t>
      </w:r>
      <w:r w:rsidR="00506612">
        <w:t>‌</w:t>
      </w:r>
      <w:r w:rsidRPr="00DE1126">
        <w:rPr>
          <w:rtl/>
        </w:rPr>
        <w:t xml:space="preserve">کند </w:t>
      </w:r>
      <w:r w:rsidR="009C1A9C" w:rsidRPr="00DE1126">
        <w:rPr>
          <w:rtl/>
        </w:rPr>
        <w:t>-</w:t>
      </w:r>
      <w:r w:rsidRPr="00DE1126">
        <w:rPr>
          <w:rtl/>
        </w:rPr>
        <w:t xml:space="preserve"> را برانگ</w:t>
      </w:r>
      <w:r w:rsidR="00741AA8" w:rsidRPr="00DE1126">
        <w:rPr>
          <w:rtl/>
        </w:rPr>
        <w:t>ی</w:t>
      </w:r>
      <w:r w:rsidRPr="00DE1126">
        <w:rPr>
          <w:rtl/>
        </w:rPr>
        <w:t xml:space="preserve">خته است، و در آن هلاکت ظالمان است. </w:t>
      </w:r>
    </w:p>
    <w:p w:rsidR="001E12DE" w:rsidRPr="00DE1126" w:rsidRDefault="001E12DE" w:rsidP="000E2F20">
      <w:pPr>
        <w:bidi/>
        <w:jc w:val="both"/>
        <w:rPr>
          <w:rtl/>
        </w:rPr>
      </w:pPr>
      <w:r w:rsidRPr="00DE1126">
        <w:rPr>
          <w:rtl/>
        </w:rPr>
        <w:t>در آن هنگام است که فرج م</w:t>
      </w:r>
      <w:r w:rsidR="00741AA8" w:rsidRPr="00DE1126">
        <w:rPr>
          <w:rtl/>
        </w:rPr>
        <w:t>ی</w:t>
      </w:r>
      <w:r w:rsidR="00506612">
        <w:t>‌</w:t>
      </w:r>
      <w:r w:rsidRPr="00DE1126">
        <w:rPr>
          <w:rtl/>
        </w:rPr>
        <w:t>آ</w:t>
      </w:r>
      <w:r w:rsidR="00741AA8" w:rsidRPr="00DE1126">
        <w:rPr>
          <w:rtl/>
        </w:rPr>
        <w:t>ی</w:t>
      </w:r>
      <w:r w:rsidRPr="00DE1126">
        <w:rPr>
          <w:rtl/>
        </w:rPr>
        <w:t>د و خداوند س</w:t>
      </w:r>
      <w:r w:rsidR="00741AA8" w:rsidRPr="00DE1126">
        <w:rPr>
          <w:rtl/>
        </w:rPr>
        <w:t>ی</w:t>
      </w:r>
      <w:r w:rsidRPr="00DE1126">
        <w:rPr>
          <w:rtl/>
        </w:rPr>
        <w:t>نه</w:t>
      </w:r>
      <w:r w:rsidR="00506612">
        <w:t>‌</w:t>
      </w:r>
      <w:r w:rsidRPr="00DE1126">
        <w:rPr>
          <w:rtl/>
        </w:rPr>
        <w:t>ها</w:t>
      </w:r>
      <w:r w:rsidR="00741AA8" w:rsidRPr="00DE1126">
        <w:rPr>
          <w:rtl/>
        </w:rPr>
        <w:t>ی</w:t>
      </w:r>
      <w:r w:rsidRPr="00DE1126">
        <w:rPr>
          <w:rtl/>
        </w:rPr>
        <w:t xml:space="preserve"> مؤمنان را شفا بخش</w:t>
      </w:r>
      <w:r w:rsidR="00741AA8" w:rsidRPr="00DE1126">
        <w:rPr>
          <w:rtl/>
        </w:rPr>
        <w:t>ی</w:t>
      </w:r>
      <w:r w:rsidRPr="00DE1126">
        <w:rPr>
          <w:rtl/>
        </w:rPr>
        <w:t>ده و ک</w:t>
      </w:r>
      <w:r w:rsidR="00741AA8" w:rsidRPr="00DE1126">
        <w:rPr>
          <w:rtl/>
        </w:rPr>
        <w:t>ی</w:t>
      </w:r>
      <w:r w:rsidRPr="00DE1126">
        <w:rPr>
          <w:rtl/>
        </w:rPr>
        <w:t>نه</w:t>
      </w:r>
      <w:r w:rsidR="00506612">
        <w:t>‌</w:t>
      </w:r>
      <w:r w:rsidR="00741AA8" w:rsidRPr="00DE1126">
        <w:rPr>
          <w:rtl/>
        </w:rPr>
        <w:t>ی</w:t>
      </w:r>
      <w:r w:rsidRPr="00DE1126">
        <w:rPr>
          <w:rtl/>
        </w:rPr>
        <w:t xml:space="preserve"> قلب</w:t>
      </w:r>
      <w:r w:rsidR="00506612">
        <w:t>‌</w:t>
      </w:r>
      <w:r w:rsidRPr="00DE1126">
        <w:rPr>
          <w:rtl/>
        </w:rPr>
        <w:t>ها</w:t>
      </w:r>
      <w:r w:rsidR="00741AA8" w:rsidRPr="00DE1126">
        <w:rPr>
          <w:rtl/>
        </w:rPr>
        <w:t>ی</w:t>
      </w:r>
      <w:r w:rsidRPr="00DE1126">
        <w:rPr>
          <w:rtl/>
        </w:rPr>
        <w:t>شان را م</w:t>
      </w:r>
      <w:r w:rsidR="00741AA8" w:rsidRPr="00DE1126">
        <w:rPr>
          <w:rtl/>
        </w:rPr>
        <w:t>ی</w:t>
      </w:r>
      <w:r w:rsidR="00506612">
        <w:t>‌</w:t>
      </w:r>
      <w:r w:rsidRPr="00DE1126">
        <w:rPr>
          <w:rtl/>
        </w:rPr>
        <w:t>زدا</w:t>
      </w:r>
      <w:r w:rsidR="00741AA8" w:rsidRPr="00DE1126">
        <w:rPr>
          <w:rtl/>
        </w:rPr>
        <w:t>ی</w:t>
      </w:r>
      <w:r w:rsidRPr="00DE1126">
        <w:rPr>
          <w:rtl/>
        </w:rPr>
        <w:t>د. گفتم: ا</w:t>
      </w:r>
      <w:r w:rsidR="00741AA8" w:rsidRPr="00DE1126">
        <w:rPr>
          <w:rtl/>
        </w:rPr>
        <w:t>ی</w:t>
      </w:r>
      <w:r w:rsidRPr="00DE1126">
        <w:rPr>
          <w:rtl/>
        </w:rPr>
        <w:t xml:space="preserve"> رسول</w:t>
      </w:r>
      <w:r w:rsidR="00506612">
        <w:t>‌</w:t>
      </w:r>
      <w:r w:rsidRPr="00DE1126">
        <w:rPr>
          <w:rtl/>
        </w:rPr>
        <w:t>خدا</w:t>
      </w:r>
      <w:r w:rsidR="00506612">
        <w:t>‌</w:t>
      </w:r>
      <w:r w:rsidRPr="00DE1126">
        <w:rPr>
          <w:rtl/>
        </w:rPr>
        <w:t>! پس از من چند امام خواهند بود؟ فرمودند: پس از حس</w:t>
      </w:r>
      <w:r w:rsidR="00741AA8" w:rsidRPr="00DE1126">
        <w:rPr>
          <w:rtl/>
        </w:rPr>
        <w:t>ی</w:t>
      </w:r>
      <w:r w:rsidRPr="00DE1126">
        <w:rPr>
          <w:rtl/>
        </w:rPr>
        <w:t>ن نه تن، که نهم</w:t>
      </w:r>
      <w:r w:rsidR="00741AA8" w:rsidRPr="00DE1126">
        <w:rPr>
          <w:rtl/>
        </w:rPr>
        <w:t>ی</w:t>
      </w:r>
      <w:r w:rsidRPr="00DE1126">
        <w:rPr>
          <w:rtl/>
        </w:rPr>
        <w:t>ن آنها قائم آنان است.»</w:t>
      </w:r>
      <w:r w:rsidRPr="00DE1126">
        <w:rPr>
          <w:rtl/>
        </w:rPr>
        <w:footnoteReference w:id="203"/>
      </w:r>
    </w:p>
    <w:p w:rsidR="001E12DE" w:rsidRPr="00DE1126" w:rsidRDefault="001E12DE" w:rsidP="000E2F20">
      <w:pPr>
        <w:bidi/>
        <w:jc w:val="both"/>
        <w:rPr>
          <w:rtl/>
        </w:rPr>
      </w:pPr>
      <w:r w:rsidRPr="00DE1126">
        <w:rPr>
          <w:rtl/>
        </w:rPr>
        <w:t>معنا</w:t>
      </w:r>
      <w:r w:rsidR="009F5C93" w:rsidRPr="00DE1126">
        <w:rPr>
          <w:rtl/>
        </w:rPr>
        <w:t>ی</w:t>
      </w:r>
      <w:r w:rsidRPr="00DE1126">
        <w:rPr>
          <w:rtl/>
        </w:rPr>
        <w:t xml:space="preserve"> حد</w:t>
      </w:r>
      <w:r w:rsidR="000E2F20" w:rsidRPr="00DE1126">
        <w:rPr>
          <w:rtl/>
        </w:rPr>
        <w:t>ی</w:t>
      </w:r>
      <w:r w:rsidRPr="00DE1126">
        <w:rPr>
          <w:rtl/>
        </w:rPr>
        <w:t>ث آن است که مردم به پنجم</w:t>
      </w:r>
      <w:r w:rsidR="000E2F20" w:rsidRPr="00DE1126">
        <w:rPr>
          <w:rtl/>
        </w:rPr>
        <w:t>ی</w:t>
      </w:r>
      <w:r w:rsidRPr="00DE1126">
        <w:rPr>
          <w:rtl/>
        </w:rPr>
        <w:t>ن امامِ پس از امام هفتم از عترت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00741AA8" w:rsidRPr="00DE1126">
        <w:rPr>
          <w:rtl/>
        </w:rPr>
        <w:t>ی</w:t>
      </w:r>
      <w:r w:rsidRPr="00DE1126">
        <w:rPr>
          <w:rtl/>
        </w:rPr>
        <w:t>عن</w:t>
      </w:r>
      <w:r w:rsidR="00741AA8" w:rsidRPr="00DE1126">
        <w:rPr>
          <w:rtl/>
        </w:rPr>
        <w:t>ی</w:t>
      </w:r>
      <w:r w:rsidRPr="00DE1126">
        <w:rPr>
          <w:rtl/>
        </w:rPr>
        <w:t xml:space="preserve">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فرزند امام حسن 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دسترس</w:t>
      </w:r>
      <w:r w:rsidR="009F5C93" w:rsidRPr="00DE1126">
        <w:rPr>
          <w:rtl/>
        </w:rPr>
        <w:t>ی</w:t>
      </w:r>
      <w:r w:rsidRPr="00DE1126">
        <w:rPr>
          <w:rtl/>
        </w:rPr>
        <w:t xml:space="preserve"> نخواهند داشت، و مؤمنان به فتنه</w:t>
      </w:r>
      <w:r w:rsidR="00506612">
        <w:t>‌</w:t>
      </w:r>
      <w:r w:rsidR="00741AA8" w:rsidRPr="00DE1126">
        <w:rPr>
          <w:rtl/>
        </w:rPr>
        <w:t>ی</w:t>
      </w:r>
      <w:r w:rsidRPr="00DE1126">
        <w:rPr>
          <w:rtl/>
        </w:rPr>
        <w:t xml:space="preserve"> غ</w:t>
      </w:r>
      <w:r w:rsidR="000E2F20" w:rsidRPr="00DE1126">
        <w:rPr>
          <w:rtl/>
        </w:rPr>
        <w:t>ی</w:t>
      </w:r>
      <w:r w:rsidRPr="00DE1126">
        <w:rPr>
          <w:rtl/>
        </w:rPr>
        <w:t>بت امامشان دچار م</w:t>
      </w:r>
      <w:r w:rsidR="009F5C93" w:rsidRPr="00DE1126">
        <w:rPr>
          <w:rtl/>
        </w:rPr>
        <w:t>ی</w:t>
      </w:r>
      <w:r w:rsidR="00506612">
        <w:t>‌</w:t>
      </w:r>
      <w:r w:rsidRPr="00DE1126">
        <w:rPr>
          <w:rtl/>
        </w:rPr>
        <w:t xml:space="preserve">شوند، و آنان </w:t>
      </w:r>
      <w:r w:rsidR="001B3869" w:rsidRPr="00DE1126">
        <w:rPr>
          <w:rtl/>
        </w:rPr>
        <w:t>ک</w:t>
      </w:r>
      <w:r w:rsidRPr="00DE1126">
        <w:rPr>
          <w:rtl/>
        </w:rPr>
        <w:t>ه بص</w:t>
      </w:r>
      <w:r w:rsidR="00741AA8" w:rsidRPr="00DE1126">
        <w:rPr>
          <w:rtl/>
        </w:rPr>
        <w:t>ی</w:t>
      </w:r>
      <w:r w:rsidRPr="00DE1126">
        <w:rPr>
          <w:rtl/>
        </w:rPr>
        <w:t>رت</w:t>
      </w:r>
      <w:r w:rsidR="00741AA8" w:rsidRPr="00DE1126">
        <w:rPr>
          <w:rtl/>
        </w:rPr>
        <w:t>ی</w:t>
      </w:r>
      <w:r w:rsidRPr="00DE1126">
        <w:rPr>
          <w:rtl/>
        </w:rPr>
        <w:t xml:space="preserve"> در د</w:t>
      </w:r>
      <w:r w:rsidR="00741AA8" w:rsidRPr="00DE1126">
        <w:rPr>
          <w:rtl/>
        </w:rPr>
        <w:t>ی</w:t>
      </w:r>
      <w:r w:rsidRPr="00DE1126">
        <w:rPr>
          <w:rtl/>
        </w:rPr>
        <w:t>ن ندارند، در آن رنگ م</w:t>
      </w:r>
      <w:r w:rsidR="00741AA8" w:rsidRPr="00DE1126">
        <w:rPr>
          <w:rtl/>
        </w:rPr>
        <w:t>ی</w:t>
      </w:r>
      <w:r w:rsidR="00506612">
        <w:t>‌</w:t>
      </w:r>
      <w:r w:rsidRPr="00DE1126">
        <w:rPr>
          <w:rtl/>
        </w:rPr>
        <w:t>بازند، و تنها شمار</w:t>
      </w:r>
      <w:r w:rsidR="00741AA8" w:rsidRPr="00DE1126">
        <w:rPr>
          <w:rtl/>
        </w:rPr>
        <w:t>ی</w:t>
      </w:r>
      <w:r w:rsidRPr="00DE1126">
        <w:rPr>
          <w:rtl/>
        </w:rPr>
        <w:t xml:space="preserve"> اندک اعتقاد دارند که او به دن</w:t>
      </w:r>
      <w:r w:rsidR="00741AA8" w:rsidRPr="00DE1126">
        <w:rPr>
          <w:rtl/>
        </w:rPr>
        <w:t>ی</w:t>
      </w:r>
      <w:r w:rsidRPr="00DE1126">
        <w:rPr>
          <w:rtl/>
        </w:rPr>
        <w:t>ا آمده و در غ</w:t>
      </w:r>
      <w:r w:rsidR="00741AA8" w:rsidRPr="00DE1126">
        <w:rPr>
          <w:rtl/>
        </w:rPr>
        <w:t>ی</w:t>
      </w:r>
      <w:r w:rsidRPr="00DE1126">
        <w:rPr>
          <w:rtl/>
        </w:rPr>
        <w:t>بت به سر م</w:t>
      </w:r>
      <w:r w:rsidR="00741AA8" w:rsidRPr="00DE1126">
        <w:rPr>
          <w:rtl/>
        </w:rPr>
        <w:t>ی</w:t>
      </w:r>
      <w:r w:rsidR="00506612">
        <w:t>‌</w:t>
      </w:r>
      <w:r w:rsidRPr="00DE1126">
        <w:rPr>
          <w:rtl/>
        </w:rPr>
        <w:t>برد، همان کسان</w:t>
      </w:r>
      <w:r w:rsidR="00741AA8" w:rsidRPr="00DE1126">
        <w:rPr>
          <w:rtl/>
        </w:rPr>
        <w:t>ی</w:t>
      </w:r>
      <w:r w:rsidRPr="00DE1126">
        <w:rPr>
          <w:rtl/>
        </w:rPr>
        <w:t xml:space="preserve"> که جدا</w:t>
      </w:r>
      <w:r w:rsidR="00741AA8" w:rsidRPr="00DE1126">
        <w:rPr>
          <w:rtl/>
        </w:rPr>
        <w:t>یی</w:t>
      </w:r>
      <w:r w:rsidRPr="00DE1126">
        <w:rPr>
          <w:rtl/>
        </w:rPr>
        <w:t xml:space="preserve"> و فقدان او، ا</w:t>
      </w:r>
      <w:r w:rsidR="00741AA8" w:rsidRPr="00DE1126">
        <w:rPr>
          <w:rtl/>
        </w:rPr>
        <w:t>ی</w:t>
      </w:r>
      <w:r w:rsidRPr="00DE1126">
        <w:rPr>
          <w:rtl/>
        </w:rPr>
        <w:t>شان را اندوهگ</w:t>
      </w:r>
      <w:r w:rsidR="00741AA8" w:rsidRPr="00DE1126">
        <w:rPr>
          <w:rtl/>
        </w:rPr>
        <w:t>ی</w:t>
      </w:r>
      <w:r w:rsidRPr="00DE1126">
        <w:rPr>
          <w:rtl/>
        </w:rPr>
        <w:t>ن ساخته و هر چقدر روزگار به درازا ب</w:t>
      </w:r>
      <w:r w:rsidR="00741AA8" w:rsidRPr="00DE1126">
        <w:rPr>
          <w:rtl/>
        </w:rPr>
        <w:t>ی</w:t>
      </w:r>
      <w:r w:rsidRPr="00DE1126">
        <w:rPr>
          <w:rtl/>
        </w:rPr>
        <w:t>انجامد، ا</w:t>
      </w:r>
      <w:r w:rsidR="00741AA8" w:rsidRPr="00DE1126">
        <w:rPr>
          <w:rtl/>
        </w:rPr>
        <w:t>ی</w:t>
      </w:r>
      <w:r w:rsidRPr="00DE1126">
        <w:rPr>
          <w:rtl/>
        </w:rPr>
        <w:t>مان خود را نسبت به او از دست نخواهند داد.</w:t>
      </w:r>
    </w:p>
    <w:p w:rsidR="001E12DE" w:rsidRPr="00DE1126" w:rsidRDefault="001E12DE" w:rsidP="000E2F20">
      <w:pPr>
        <w:bidi/>
        <w:jc w:val="both"/>
        <w:rPr>
          <w:rtl/>
        </w:rPr>
      </w:pPr>
      <w:r w:rsidRPr="00DE1126">
        <w:rPr>
          <w:rtl/>
        </w:rPr>
        <w:t>منابع ما احاد</w:t>
      </w:r>
      <w:r w:rsidR="000E2F20" w:rsidRPr="00DE1126">
        <w:rPr>
          <w:rtl/>
        </w:rPr>
        <w:t>ی</w:t>
      </w:r>
      <w:r w:rsidRPr="00DE1126">
        <w:rPr>
          <w:rtl/>
        </w:rPr>
        <w:t>ث د</w:t>
      </w:r>
      <w:r w:rsidR="000E2F20" w:rsidRPr="00DE1126">
        <w:rPr>
          <w:rtl/>
        </w:rPr>
        <w:t>ی</w:t>
      </w:r>
      <w:r w:rsidRPr="00DE1126">
        <w:rPr>
          <w:rtl/>
        </w:rPr>
        <w:t>گر</w:t>
      </w:r>
      <w:r w:rsidR="009F5C93" w:rsidRPr="00DE1126">
        <w:rPr>
          <w:rtl/>
        </w:rPr>
        <w:t>ی</w:t>
      </w:r>
      <w:r w:rsidRPr="00DE1126">
        <w:rPr>
          <w:rtl/>
        </w:rPr>
        <w:t xml:space="preserve"> با هم</w:t>
      </w:r>
      <w:r w:rsidR="000E2F20" w:rsidRPr="00DE1126">
        <w:rPr>
          <w:rtl/>
        </w:rPr>
        <w:t>ی</w:t>
      </w:r>
      <w:r w:rsidRPr="00DE1126">
        <w:rPr>
          <w:rtl/>
        </w:rPr>
        <w:t>ن مضمون را روا</w:t>
      </w:r>
      <w:r w:rsidR="000E2F20" w:rsidRPr="00DE1126">
        <w:rPr>
          <w:rtl/>
        </w:rPr>
        <w:t>ی</w:t>
      </w:r>
      <w:r w:rsidRPr="00DE1126">
        <w:rPr>
          <w:rtl/>
        </w:rPr>
        <w:t xml:space="preserve">ت </w:t>
      </w:r>
      <w:r w:rsidR="001B3869" w:rsidRPr="00DE1126">
        <w:rPr>
          <w:rtl/>
        </w:rPr>
        <w:t>ک</w:t>
      </w:r>
      <w:r w:rsidRPr="00DE1126">
        <w:rPr>
          <w:rtl/>
        </w:rPr>
        <w:t>رده</w:t>
      </w:r>
      <w:r w:rsidR="00506612">
        <w:t>‌</w:t>
      </w:r>
      <w:r w:rsidRPr="00DE1126">
        <w:rPr>
          <w:rtl/>
        </w:rPr>
        <w:t xml:space="preserve">اند، از جمله خزار در </w:t>
      </w:r>
      <w:r w:rsidR="001B3869" w:rsidRPr="00DE1126">
        <w:rPr>
          <w:rtl/>
        </w:rPr>
        <w:t>ک</w:t>
      </w:r>
      <w:r w:rsidRPr="00DE1126">
        <w:rPr>
          <w:rtl/>
        </w:rPr>
        <w:t>فا</w:t>
      </w:r>
      <w:r w:rsidR="000E2F20" w:rsidRPr="00DE1126">
        <w:rPr>
          <w:rtl/>
        </w:rPr>
        <w:t>ی</w:t>
      </w:r>
      <w:r w:rsidRPr="00DE1126">
        <w:rPr>
          <w:rtl/>
        </w:rPr>
        <w:t>ة الاثر /147 به سه طر</w:t>
      </w:r>
      <w:r w:rsidR="000E2F20" w:rsidRPr="00DE1126">
        <w:rPr>
          <w:rtl/>
        </w:rPr>
        <w:t>ی</w:t>
      </w:r>
      <w:r w:rsidRPr="00DE1126">
        <w:rPr>
          <w:rtl/>
        </w:rPr>
        <w:t>ق از عبدالرحمن بن اب</w:t>
      </w:r>
      <w:r w:rsidR="009F5C93" w:rsidRPr="00DE1126">
        <w:rPr>
          <w:rtl/>
        </w:rPr>
        <w:t>ی</w:t>
      </w:r>
      <w:r w:rsidRPr="00DE1126">
        <w:rPr>
          <w:rtl/>
        </w:rPr>
        <w:t xml:space="preserve"> ل</w:t>
      </w:r>
      <w:r w:rsidR="000E2F20" w:rsidRPr="00DE1126">
        <w:rPr>
          <w:rtl/>
        </w:rPr>
        <w:t>ی</w:t>
      </w:r>
      <w:r w:rsidRPr="00DE1126">
        <w:rPr>
          <w:rtl/>
        </w:rPr>
        <w:t>ل</w:t>
      </w:r>
      <w:r w:rsidR="00741AA8" w:rsidRPr="00DE1126">
        <w:rPr>
          <w:rtl/>
        </w:rPr>
        <w:t>ی</w:t>
      </w:r>
      <w:r w:rsidRPr="00DE1126">
        <w:rPr>
          <w:rtl/>
        </w:rPr>
        <w:t xml:space="preserve">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«در خانه</w:t>
      </w:r>
      <w:r w:rsidR="00506612">
        <w:t>‌</w:t>
      </w:r>
      <w:r w:rsidR="00741AA8" w:rsidRPr="00DE1126">
        <w:rPr>
          <w:rtl/>
        </w:rPr>
        <w:t>ی</w:t>
      </w:r>
      <w:r w:rsidRPr="00DE1126">
        <w:rPr>
          <w:rtl/>
        </w:rPr>
        <w:t xml:space="preserve"> ام سلمه نزد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بودم که جماعت</w:t>
      </w:r>
      <w:r w:rsidR="00741AA8" w:rsidRPr="00DE1126">
        <w:rPr>
          <w:rtl/>
        </w:rPr>
        <w:t>ی</w:t>
      </w:r>
      <w:r w:rsidRPr="00DE1126">
        <w:rPr>
          <w:rtl/>
        </w:rPr>
        <w:t xml:space="preserve"> از اصحاب از جمله سلمان، ابوذر، مقداد و عبدالرحمن بن عوف وارد شدند. سلمان گفت: ا</w:t>
      </w:r>
      <w:r w:rsidR="009F5C93" w:rsidRPr="00DE1126">
        <w:rPr>
          <w:rtl/>
        </w:rPr>
        <w:t>ی</w:t>
      </w:r>
      <w:r w:rsidRPr="00DE1126">
        <w:rPr>
          <w:rtl/>
        </w:rPr>
        <w:t xml:space="preserve"> رسول</w:t>
      </w:r>
      <w:r w:rsidR="00506612">
        <w:t>‌</w:t>
      </w:r>
      <w:r w:rsidRPr="00DE1126">
        <w:rPr>
          <w:rtl/>
        </w:rPr>
        <w:t>خدا</w:t>
      </w:r>
      <w:r w:rsidR="00506612">
        <w:t>‌</w:t>
      </w:r>
      <w:r w:rsidRPr="00DE1126">
        <w:rPr>
          <w:rtl/>
        </w:rPr>
        <w:t>! هر پ</w:t>
      </w:r>
      <w:r w:rsidR="000E2F20" w:rsidRPr="00DE1126">
        <w:rPr>
          <w:rtl/>
        </w:rPr>
        <w:t>ی</w:t>
      </w:r>
      <w:r w:rsidRPr="00DE1126">
        <w:rPr>
          <w:rtl/>
        </w:rPr>
        <w:t>امبر</w:t>
      </w:r>
      <w:r w:rsidR="009F5C93" w:rsidRPr="00DE1126">
        <w:rPr>
          <w:rtl/>
        </w:rPr>
        <w:t>ی</w:t>
      </w:r>
      <w:r w:rsidRPr="00DE1126">
        <w:rPr>
          <w:rtl/>
        </w:rPr>
        <w:t>، جانش</w:t>
      </w:r>
      <w:r w:rsidR="000E2F20" w:rsidRPr="00DE1126">
        <w:rPr>
          <w:rtl/>
        </w:rPr>
        <w:t>ی</w:t>
      </w:r>
      <w:r w:rsidRPr="00DE1126">
        <w:rPr>
          <w:rtl/>
        </w:rPr>
        <w:t>ن و دو سبط [ نوه ] دارد، جانش</w:t>
      </w:r>
      <w:r w:rsidR="000E2F20" w:rsidRPr="00DE1126">
        <w:rPr>
          <w:rtl/>
        </w:rPr>
        <w:t>ی</w:t>
      </w:r>
      <w:r w:rsidRPr="00DE1126">
        <w:rPr>
          <w:rtl/>
        </w:rPr>
        <w:t xml:space="preserve">ن و دو سبط شما </w:t>
      </w:r>
      <w:r w:rsidR="001B3869" w:rsidRPr="00DE1126">
        <w:rPr>
          <w:rtl/>
        </w:rPr>
        <w:t>ک</w:t>
      </w:r>
      <w:r w:rsidR="000E2F20" w:rsidRPr="00DE1126">
        <w:rPr>
          <w:rtl/>
        </w:rPr>
        <w:t>ی</w:t>
      </w:r>
      <w:r w:rsidRPr="00DE1126">
        <w:rPr>
          <w:rtl/>
        </w:rPr>
        <w:t>انند؟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مدت</w:t>
      </w:r>
      <w:r w:rsidR="00741AA8" w:rsidRPr="00DE1126">
        <w:rPr>
          <w:rtl/>
        </w:rPr>
        <w:t>ی</w:t>
      </w:r>
      <w:r w:rsidRPr="00DE1126">
        <w:rPr>
          <w:rtl/>
        </w:rPr>
        <w:t xml:space="preserve"> سر به ز</w:t>
      </w:r>
      <w:r w:rsidR="000E2F20" w:rsidRPr="00DE1126">
        <w:rPr>
          <w:rtl/>
        </w:rPr>
        <w:t>ی</w:t>
      </w:r>
      <w:r w:rsidRPr="00DE1126">
        <w:rPr>
          <w:rtl/>
        </w:rPr>
        <w:t>ر انداختند، بعد فرمودند: ا</w:t>
      </w:r>
      <w:r w:rsidR="009F5C93" w:rsidRPr="00DE1126">
        <w:rPr>
          <w:rtl/>
        </w:rPr>
        <w:t>ی</w:t>
      </w:r>
      <w:r w:rsidRPr="00DE1126">
        <w:rPr>
          <w:rtl/>
        </w:rPr>
        <w:t xml:space="preserve"> سلمان</w:t>
      </w:r>
      <w:r w:rsidR="00506612">
        <w:t>‌</w:t>
      </w:r>
      <w:r w:rsidRPr="00DE1126">
        <w:rPr>
          <w:rtl/>
        </w:rPr>
        <w:t>! خداوند چهار هزار پ</w:t>
      </w:r>
      <w:r w:rsidR="000E2F20" w:rsidRPr="00DE1126">
        <w:rPr>
          <w:rtl/>
        </w:rPr>
        <w:t>ی</w:t>
      </w:r>
      <w:r w:rsidRPr="00DE1126">
        <w:rPr>
          <w:rtl/>
        </w:rPr>
        <w:t xml:space="preserve">امبر مبعوث </w:t>
      </w:r>
      <w:r w:rsidR="001B3869" w:rsidRPr="00DE1126">
        <w:rPr>
          <w:rtl/>
        </w:rPr>
        <w:t>ک</w:t>
      </w:r>
      <w:r w:rsidRPr="00DE1126">
        <w:rPr>
          <w:rtl/>
        </w:rPr>
        <w:t xml:space="preserve">رد، </w:t>
      </w:r>
      <w:r w:rsidR="001B3869" w:rsidRPr="00DE1126">
        <w:rPr>
          <w:rtl/>
        </w:rPr>
        <w:t>ک</w:t>
      </w:r>
      <w:r w:rsidRPr="00DE1126">
        <w:rPr>
          <w:rtl/>
        </w:rPr>
        <w:t>ه چهار هزار جانش</w:t>
      </w:r>
      <w:r w:rsidR="000E2F20" w:rsidRPr="00DE1126">
        <w:rPr>
          <w:rtl/>
        </w:rPr>
        <w:t>ی</w:t>
      </w:r>
      <w:r w:rsidRPr="00DE1126">
        <w:rPr>
          <w:rtl/>
        </w:rPr>
        <w:t>ن و هشت هزار سبط داشتند. سوگند به خدا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جانم در دست اوست، من بهتر</w:t>
      </w:r>
      <w:r w:rsidR="000E2F20" w:rsidRPr="00DE1126">
        <w:rPr>
          <w:rtl/>
        </w:rPr>
        <w:t>ی</w:t>
      </w:r>
      <w:r w:rsidRPr="00DE1126">
        <w:rPr>
          <w:rtl/>
        </w:rPr>
        <w:t>نِ پ</w:t>
      </w:r>
      <w:r w:rsidR="000E2F20" w:rsidRPr="00DE1126">
        <w:rPr>
          <w:rtl/>
        </w:rPr>
        <w:t>ی</w:t>
      </w:r>
      <w:r w:rsidRPr="00DE1126">
        <w:rPr>
          <w:rtl/>
        </w:rPr>
        <w:t>امبرانم، جانش</w:t>
      </w:r>
      <w:r w:rsidR="000E2F20" w:rsidRPr="00DE1126">
        <w:rPr>
          <w:rtl/>
        </w:rPr>
        <w:t>ی</w:t>
      </w:r>
      <w:r w:rsidRPr="00DE1126">
        <w:rPr>
          <w:rtl/>
        </w:rPr>
        <w:t>نم بهتر</w:t>
      </w:r>
      <w:r w:rsidR="000E2F20" w:rsidRPr="00DE1126">
        <w:rPr>
          <w:rtl/>
        </w:rPr>
        <w:t>ی</w:t>
      </w:r>
      <w:r w:rsidRPr="00DE1126">
        <w:rPr>
          <w:rtl/>
        </w:rPr>
        <w:t>ن جانش</w:t>
      </w:r>
      <w:r w:rsidR="000E2F20" w:rsidRPr="00DE1126">
        <w:rPr>
          <w:rtl/>
        </w:rPr>
        <w:t>ی</w:t>
      </w:r>
      <w:r w:rsidRPr="00DE1126">
        <w:rPr>
          <w:rtl/>
        </w:rPr>
        <w:t>نان است، و دو سبط من بهتر</w:t>
      </w:r>
      <w:r w:rsidR="00741AA8" w:rsidRPr="00DE1126">
        <w:rPr>
          <w:rtl/>
        </w:rPr>
        <w:t>ی</w:t>
      </w:r>
      <w:r w:rsidRPr="00DE1126">
        <w:rPr>
          <w:rtl/>
        </w:rPr>
        <w:t>ن اسباط هستند...</w:t>
      </w:r>
    </w:p>
    <w:p w:rsidR="001E12DE" w:rsidRPr="00DE1126" w:rsidRDefault="001E12DE" w:rsidP="000E2F20">
      <w:pPr>
        <w:bidi/>
        <w:jc w:val="both"/>
        <w:rPr>
          <w:rtl/>
        </w:rPr>
      </w:pPr>
      <w:r w:rsidRPr="00DE1126">
        <w:rPr>
          <w:rtl/>
        </w:rPr>
        <w:t>[ حضرت در ادامه به تفص</w:t>
      </w:r>
      <w:r w:rsidR="00741AA8" w:rsidRPr="00DE1126">
        <w:rPr>
          <w:rtl/>
        </w:rPr>
        <w:t>ی</w:t>
      </w:r>
      <w:r w:rsidRPr="00DE1126">
        <w:rPr>
          <w:rtl/>
        </w:rPr>
        <w:t>ل جانش</w:t>
      </w:r>
      <w:r w:rsidR="00741AA8" w:rsidRPr="00DE1126">
        <w:rPr>
          <w:rtl/>
        </w:rPr>
        <w:t>ی</w:t>
      </w:r>
      <w:r w:rsidRPr="00DE1126">
        <w:rPr>
          <w:rtl/>
        </w:rPr>
        <w:t>نان پ</w:t>
      </w:r>
      <w:r w:rsidR="00741AA8" w:rsidRPr="00DE1126">
        <w:rPr>
          <w:rtl/>
        </w:rPr>
        <w:t>ی</w:t>
      </w:r>
      <w:r w:rsidRPr="00DE1126">
        <w:rPr>
          <w:rtl/>
        </w:rPr>
        <w:t>امبران و خودشان را نام برده فرمودند: ] آنگاه آن مقدار که خدا بخواهد، امامشان از آنان غائب م</w:t>
      </w:r>
      <w:r w:rsidR="009F5C93" w:rsidRPr="00DE1126">
        <w:rPr>
          <w:rtl/>
        </w:rPr>
        <w:t>ی</w:t>
      </w:r>
      <w:r w:rsidR="00506612">
        <w:t>‌</w:t>
      </w:r>
      <w:r w:rsidRPr="00DE1126">
        <w:rPr>
          <w:rtl/>
        </w:rPr>
        <w:t>شود. برا</w:t>
      </w:r>
      <w:r w:rsidR="009F5C93" w:rsidRPr="00DE1126">
        <w:rPr>
          <w:rtl/>
        </w:rPr>
        <w:t>ی</w:t>
      </w:r>
      <w:r w:rsidRPr="00DE1126">
        <w:rPr>
          <w:rtl/>
        </w:rPr>
        <w:t xml:space="preserve"> او دو غ</w:t>
      </w:r>
      <w:r w:rsidR="000E2F20" w:rsidRPr="00DE1126">
        <w:rPr>
          <w:rtl/>
        </w:rPr>
        <w:t>ی</w:t>
      </w:r>
      <w:r w:rsidRPr="00DE1126">
        <w:rPr>
          <w:rtl/>
        </w:rPr>
        <w:t xml:space="preserve">بت خواهد بود، </w:t>
      </w:r>
      <w:r w:rsidR="001B3869" w:rsidRPr="00DE1126">
        <w:rPr>
          <w:rtl/>
        </w:rPr>
        <w:t>ک</w:t>
      </w:r>
      <w:r w:rsidRPr="00DE1126">
        <w:rPr>
          <w:rtl/>
        </w:rPr>
        <w:t xml:space="preserve">ه </w:t>
      </w:r>
      <w:r w:rsidR="000E2F20" w:rsidRPr="00DE1126">
        <w:rPr>
          <w:rtl/>
        </w:rPr>
        <w:t>ی</w:t>
      </w:r>
      <w:r w:rsidR="001B3869" w:rsidRPr="00DE1126">
        <w:rPr>
          <w:rtl/>
        </w:rPr>
        <w:t>ک</w:t>
      </w:r>
      <w:r w:rsidR="009F5C93" w:rsidRPr="00DE1126">
        <w:rPr>
          <w:rtl/>
        </w:rPr>
        <w:t>ی</w:t>
      </w:r>
      <w:r w:rsidRPr="00DE1126">
        <w:rPr>
          <w:rtl/>
        </w:rPr>
        <w:t xml:space="preserve"> طولان</w:t>
      </w:r>
      <w:r w:rsidR="009F5C93" w:rsidRPr="00DE1126">
        <w:rPr>
          <w:rtl/>
        </w:rPr>
        <w:t>ی</w:t>
      </w:r>
      <w:r w:rsidR="00506612">
        <w:t>‌</w:t>
      </w:r>
      <w:r w:rsidRPr="00DE1126">
        <w:rPr>
          <w:rtl/>
        </w:rPr>
        <w:t>تر از د</w:t>
      </w:r>
      <w:r w:rsidR="000E2F20" w:rsidRPr="00DE1126">
        <w:rPr>
          <w:rtl/>
        </w:rPr>
        <w:t>ی</w:t>
      </w:r>
      <w:r w:rsidRPr="00DE1126">
        <w:rPr>
          <w:rtl/>
        </w:rPr>
        <w:t>گر</w:t>
      </w:r>
      <w:r w:rsidR="009F5C93" w:rsidRPr="00DE1126">
        <w:rPr>
          <w:rtl/>
        </w:rPr>
        <w:t>ی</w:t>
      </w:r>
      <w:r w:rsidRPr="00DE1126">
        <w:rPr>
          <w:rtl/>
        </w:rPr>
        <w:t xml:space="preserve"> است. پس به ما رو کردند و با صدا</w:t>
      </w:r>
      <w:r w:rsidR="00741AA8" w:rsidRPr="00DE1126">
        <w:rPr>
          <w:rtl/>
        </w:rPr>
        <w:t>یی</w:t>
      </w:r>
      <w:r w:rsidRPr="00DE1126">
        <w:rPr>
          <w:rtl/>
        </w:rPr>
        <w:t xml:space="preserve"> بلند فرمودند: بر حذر باش</w:t>
      </w:r>
      <w:r w:rsidR="00741AA8" w:rsidRPr="00DE1126">
        <w:rPr>
          <w:rtl/>
        </w:rPr>
        <w:t>ی</w:t>
      </w:r>
      <w:r w:rsidRPr="00DE1126">
        <w:rPr>
          <w:rtl/>
        </w:rPr>
        <w:t>د از زمان</w:t>
      </w:r>
      <w:r w:rsidR="00741AA8" w:rsidRPr="00DE1126">
        <w:rPr>
          <w:rtl/>
        </w:rPr>
        <w:t>ی</w:t>
      </w:r>
      <w:r w:rsidRPr="00DE1126">
        <w:rPr>
          <w:rtl/>
        </w:rPr>
        <w:t xml:space="preserve"> که پنجم</w:t>
      </w:r>
      <w:r w:rsidR="00741AA8" w:rsidRPr="00DE1126">
        <w:rPr>
          <w:rtl/>
        </w:rPr>
        <w:t>ی</w:t>
      </w:r>
      <w:r w:rsidRPr="00DE1126">
        <w:rPr>
          <w:rtl/>
        </w:rPr>
        <w:t>ن فرزند از فرزندان هفتم</w:t>
      </w:r>
      <w:r w:rsidR="00741AA8" w:rsidRPr="00DE1126">
        <w:rPr>
          <w:rtl/>
        </w:rPr>
        <w:t>ی</w:t>
      </w:r>
      <w:r w:rsidRPr="00DE1126">
        <w:rPr>
          <w:rtl/>
        </w:rPr>
        <w:t>ن فرزند من مفقود شود</w:t>
      </w:r>
      <w:r w:rsidR="00506612">
        <w:t>‌</w:t>
      </w:r>
      <w:r w:rsidRPr="00DE1126">
        <w:rPr>
          <w:rtl/>
        </w:rPr>
        <w:t>!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 xml:space="preserve">د: عرض </w:t>
      </w:r>
      <w:r w:rsidR="001B3869" w:rsidRPr="00DE1126">
        <w:rPr>
          <w:rtl/>
        </w:rPr>
        <w:t>ک</w:t>
      </w:r>
      <w:r w:rsidRPr="00DE1126">
        <w:rPr>
          <w:rtl/>
        </w:rPr>
        <w:t xml:space="preserve">ردم: </w:t>
      </w:r>
      <w:r w:rsidR="00741AA8" w:rsidRPr="00DE1126">
        <w:rPr>
          <w:rtl/>
        </w:rPr>
        <w:t>ی</w:t>
      </w:r>
      <w:r w:rsidRPr="00DE1126">
        <w:rPr>
          <w:rtl/>
        </w:rPr>
        <w:t>ا رسول الله</w:t>
      </w:r>
      <w:r w:rsidR="00506612">
        <w:t>‌</w:t>
      </w:r>
      <w:r w:rsidRPr="00DE1126">
        <w:rPr>
          <w:rtl/>
        </w:rPr>
        <w:t>! او در ا</w:t>
      </w:r>
      <w:r w:rsidR="00741AA8" w:rsidRPr="00DE1126">
        <w:rPr>
          <w:rtl/>
        </w:rPr>
        <w:t>ی</w:t>
      </w:r>
      <w:r w:rsidRPr="00DE1126">
        <w:rPr>
          <w:rtl/>
        </w:rPr>
        <w:t>ن غ</w:t>
      </w:r>
      <w:r w:rsidR="00741AA8" w:rsidRPr="00DE1126">
        <w:rPr>
          <w:rtl/>
        </w:rPr>
        <w:t>ی</w:t>
      </w:r>
      <w:r w:rsidRPr="00DE1126">
        <w:rPr>
          <w:rtl/>
        </w:rPr>
        <w:t>بت چه خواهد کرد؟ فرمودند: صبر م</w:t>
      </w:r>
      <w:r w:rsidR="00741AA8" w:rsidRPr="00DE1126">
        <w:rPr>
          <w:rtl/>
        </w:rPr>
        <w:t>ی</w:t>
      </w:r>
      <w:r w:rsidR="00506612">
        <w:t>‌</w:t>
      </w:r>
      <w:r w:rsidRPr="00DE1126">
        <w:rPr>
          <w:rtl/>
        </w:rPr>
        <w:t>کند تا آنکه خدا به او اجازه</w:t>
      </w:r>
      <w:r w:rsidR="00506612">
        <w:t>‌</w:t>
      </w:r>
      <w:r w:rsidR="00741AA8" w:rsidRPr="00DE1126">
        <w:rPr>
          <w:rtl/>
        </w:rPr>
        <w:t>ی</w:t>
      </w:r>
      <w:r w:rsidRPr="00DE1126">
        <w:rPr>
          <w:rtl/>
        </w:rPr>
        <w:t xml:space="preserve"> خروج بدهد، آنگاه از منطقه</w:t>
      </w:r>
      <w:r w:rsidR="00506612">
        <w:t>‌</w:t>
      </w:r>
      <w:r w:rsidRPr="00DE1126">
        <w:rPr>
          <w:rtl/>
        </w:rPr>
        <w:t>ا</w:t>
      </w:r>
      <w:r w:rsidR="00741AA8" w:rsidRPr="00DE1126">
        <w:rPr>
          <w:rtl/>
        </w:rPr>
        <w:t>ی</w:t>
      </w:r>
      <w:r w:rsidRPr="00DE1126">
        <w:rPr>
          <w:rtl/>
        </w:rPr>
        <w:t xml:space="preserve"> به نام ا</w:t>
      </w:r>
      <w:r w:rsidR="001B3869" w:rsidRPr="00DE1126">
        <w:rPr>
          <w:rtl/>
        </w:rPr>
        <w:t>ک</w:t>
      </w:r>
      <w:r w:rsidRPr="00DE1126">
        <w:rPr>
          <w:rtl/>
        </w:rPr>
        <w:t xml:space="preserve">رعه در </w:t>
      </w:r>
      <w:r w:rsidR="000E2F20" w:rsidRPr="00DE1126">
        <w:rPr>
          <w:rtl/>
        </w:rPr>
        <w:t>ی</w:t>
      </w:r>
      <w:r w:rsidRPr="00DE1126">
        <w:rPr>
          <w:rtl/>
        </w:rPr>
        <w:t>من خروج م</w:t>
      </w:r>
      <w:r w:rsidR="00741AA8" w:rsidRPr="00DE1126">
        <w:rPr>
          <w:rtl/>
        </w:rPr>
        <w:t>ی</w:t>
      </w:r>
      <w:r w:rsidR="00506612">
        <w:t>‌</w:t>
      </w:r>
      <w:r w:rsidRPr="00DE1126">
        <w:rPr>
          <w:rtl/>
        </w:rPr>
        <w:t>کند، و ا</w:t>
      </w:r>
      <w:r w:rsidR="00741AA8" w:rsidRPr="00DE1126">
        <w:rPr>
          <w:rtl/>
        </w:rPr>
        <w:t>ی</w:t>
      </w:r>
      <w:r w:rsidRPr="00DE1126">
        <w:rPr>
          <w:rtl/>
        </w:rPr>
        <w:t>ن در حال</w:t>
      </w:r>
      <w:r w:rsidR="00741AA8" w:rsidRPr="00DE1126">
        <w:rPr>
          <w:rtl/>
        </w:rPr>
        <w:t>ی</w:t>
      </w:r>
      <w:r w:rsidRPr="00DE1126">
        <w:rPr>
          <w:rtl/>
        </w:rPr>
        <w:t xml:space="preserve"> است </w:t>
      </w:r>
      <w:r w:rsidR="001B3869" w:rsidRPr="00DE1126">
        <w:rPr>
          <w:rtl/>
        </w:rPr>
        <w:t>ک</w:t>
      </w:r>
      <w:r w:rsidRPr="00DE1126">
        <w:rPr>
          <w:rtl/>
        </w:rPr>
        <w:t>ه ابر</w:t>
      </w:r>
      <w:r w:rsidR="009F5C93" w:rsidRPr="00DE1126">
        <w:rPr>
          <w:rtl/>
        </w:rPr>
        <w:t>ی</w:t>
      </w:r>
      <w:r w:rsidRPr="00DE1126">
        <w:rPr>
          <w:rtl/>
        </w:rPr>
        <w:t xml:space="preserve"> بر سرش سا</w:t>
      </w:r>
      <w:r w:rsidR="000E2F20" w:rsidRPr="00DE1126">
        <w:rPr>
          <w:rtl/>
        </w:rPr>
        <w:t>ی</w:t>
      </w:r>
      <w:r w:rsidRPr="00DE1126">
        <w:rPr>
          <w:rtl/>
        </w:rPr>
        <w:t>ه انداخته، زره مرا پوش</w:t>
      </w:r>
      <w:r w:rsidR="000E2F20" w:rsidRPr="00DE1126">
        <w:rPr>
          <w:rtl/>
        </w:rPr>
        <w:t>ی</w:t>
      </w:r>
      <w:r w:rsidRPr="00DE1126">
        <w:rPr>
          <w:rtl/>
        </w:rPr>
        <w:t>ده و شمش</w:t>
      </w:r>
      <w:r w:rsidR="000E2F20" w:rsidRPr="00DE1126">
        <w:rPr>
          <w:rtl/>
        </w:rPr>
        <w:t>ی</w:t>
      </w:r>
      <w:r w:rsidRPr="00DE1126">
        <w:rPr>
          <w:rtl/>
        </w:rPr>
        <w:t>رم ذوالفقار را حما</w:t>
      </w:r>
      <w:r w:rsidR="00741AA8" w:rsidRPr="00DE1126">
        <w:rPr>
          <w:rtl/>
        </w:rPr>
        <w:t>ی</w:t>
      </w:r>
      <w:r w:rsidRPr="00DE1126">
        <w:rPr>
          <w:rtl/>
        </w:rPr>
        <w:t>ل کرده است و مناد</w:t>
      </w:r>
      <w:r w:rsidR="009F5C93" w:rsidRPr="00DE1126">
        <w:rPr>
          <w:rtl/>
        </w:rPr>
        <w:t>ی</w:t>
      </w:r>
      <w:r w:rsidRPr="00DE1126">
        <w:rPr>
          <w:rtl/>
        </w:rPr>
        <w:t xml:space="preserve"> ندا م</w:t>
      </w:r>
      <w:r w:rsidR="009F5C93" w:rsidRPr="00DE1126">
        <w:rPr>
          <w:rtl/>
        </w:rPr>
        <w:t>ی</w:t>
      </w:r>
      <w:r w:rsidR="00506612">
        <w:t>‌</w:t>
      </w:r>
      <w:r w:rsidRPr="00DE1126">
        <w:rPr>
          <w:rtl/>
        </w:rPr>
        <w:t>کند: ا</w:t>
      </w:r>
      <w:r w:rsidR="000E2F20" w:rsidRPr="00DE1126">
        <w:rPr>
          <w:rtl/>
        </w:rPr>
        <w:t>ی</w:t>
      </w:r>
      <w:r w:rsidRPr="00DE1126">
        <w:rPr>
          <w:rtl/>
        </w:rPr>
        <w:t>ن مهد</w:t>
      </w:r>
      <w:r w:rsidR="009F5C93" w:rsidRPr="00DE1126">
        <w:rPr>
          <w:rtl/>
        </w:rPr>
        <w:t>ی</w:t>
      </w:r>
      <w:r w:rsidRPr="00DE1126">
        <w:rPr>
          <w:rtl/>
        </w:rPr>
        <w:t xml:space="preserve"> خل</w:t>
      </w:r>
      <w:r w:rsidR="000E2F20" w:rsidRPr="00DE1126">
        <w:rPr>
          <w:rtl/>
        </w:rPr>
        <w:t>ی</w:t>
      </w:r>
      <w:r w:rsidRPr="00DE1126">
        <w:rPr>
          <w:rtl/>
        </w:rPr>
        <w:t>فه</w:t>
      </w:r>
      <w:r w:rsidR="00506612">
        <w:t>‌</w:t>
      </w:r>
      <w:r w:rsidR="00741AA8" w:rsidRPr="00DE1126">
        <w:rPr>
          <w:rtl/>
        </w:rPr>
        <w:t>ی</w:t>
      </w:r>
      <w:r w:rsidRPr="00DE1126">
        <w:rPr>
          <w:rtl/>
        </w:rPr>
        <w:t xml:space="preserve"> خداست، پس از او پ</w:t>
      </w:r>
      <w:r w:rsidR="000E2F20" w:rsidRPr="00DE1126">
        <w:rPr>
          <w:rtl/>
        </w:rPr>
        <w:t>ی</w:t>
      </w:r>
      <w:r w:rsidRPr="00DE1126">
        <w:rPr>
          <w:rtl/>
        </w:rPr>
        <w:t>رو</w:t>
      </w:r>
      <w:r w:rsidR="009F5C93" w:rsidRPr="00DE1126">
        <w:rPr>
          <w:rtl/>
        </w:rPr>
        <w:t>ی</w:t>
      </w:r>
      <w:r w:rsidRPr="00DE1126">
        <w:rPr>
          <w:rtl/>
        </w:rPr>
        <w:t xml:space="preserve"> </w:t>
      </w:r>
      <w:r w:rsidR="001B3869" w:rsidRPr="00DE1126">
        <w:rPr>
          <w:rtl/>
        </w:rPr>
        <w:t>ک</w:t>
      </w:r>
      <w:r w:rsidRPr="00DE1126">
        <w:rPr>
          <w:rtl/>
        </w:rPr>
        <w:t>ن</w:t>
      </w:r>
      <w:r w:rsidR="000E2F20" w:rsidRPr="00DE1126">
        <w:rPr>
          <w:rtl/>
        </w:rPr>
        <w:t>ی</w:t>
      </w:r>
      <w:r w:rsidRPr="00DE1126">
        <w:rPr>
          <w:rtl/>
        </w:rPr>
        <w:t xml:space="preserve">د. </w:t>
      </w:r>
    </w:p>
    <w:p w:rsidR="001E12DE" w:rsidRPr="00DE1126" w:rsidRDefault="001E12DE" w:rsidP="000E2F20">
      <w:pPr>
        <w:bidi/>
        <w:jc w:val="both"/>
        <w:rPr>
          <w:rtl/>
        </w:rPr>
      </w:pPr>
      <w:r w:rsidRPr="00DE1126">
        <w:rPr>
          <w:rtl/>
        </w:rPr>
        <w:t>او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 xml:space="preserve">ند، آن گونه </w:t>
      </w:r>
      <w:r w:rsidR="001B3869" w:rsidRPr="00DE1126">
        <w:rPr>
          <w:rtl/>
        </w:rPr>
        <w:t>ک</w:t>
      </w:r>
      <w:r w:rsidRPr="00DE1126">
        <w:rPr>
          <w:rtl/>
        </w:rPr>
        <w:t>ه از ستم و ب</w:t>
      </w:r>
      <w:r w:rsidR="000E2F20" w:rsidRPr="00DE1126">
        <w:rPr>
          <w:rtl/>
        </w:rPr>
        <w:t>ی</w:t>
      </w:r>
      <w:r w:rsidRPr="00DE1126">
        <w:rPr>
          <w:rtl/>
        </w:rPr>
        <w:t>داد پر شده است. ا</w:t>
      </w:r>
      <w:r w:rsidR="00741AA8" w:rsidRPr="00DE1126">
        <w:rPr>
          <w:rtl/>
        </w:rPr>
        <w:t>ی</w:t>
      </w:r>
      <w:r w:rsidRPr="00DE1126">
        <w:rPr>
          <w:rtl/>
        </w:rPr>
        <w:t>ن زمان</w:t>
      </w:r>
      <w:r w:rsidR="00741AA8" w:rsidRPr="00DE1126">
        <w:rPr>
          <w:rtl/>
        </w:rPr>
        <w:t>ی</w:t>
      </w:r>
      <w:r w:rsidRPr="00DE1126">
        <w:rPr>
          <w:rtl/>
        </w:rPr>
        <w:t xml:space="preserve"> خواهد بود که دن</w:t>
      </w:r>
      <w:r w:rsidR="000E2F20" w:rsidRPr="00DE1126">
        <w:rPr>
          <w:rtl/>
        </w:rPr>
        <w:t>ی</w:t>
      </w:r>
      <w:r w:rsidRPr="00DE1126">
        <w:rPr>
          <w:rtl/>
        </w:rPr>
        <w:t xml:space="preserve">ا گرفتار فتنه و آشوب شده مردم به غارت </w:t>
      </w:r>
      <w:r w:rsidR="00741AA8" w:rsidRPr="00DE1126">
        <w:rPr>
          <w:rtl/>
        </w:rPr>
        <w:t>ی</w:t>
      </w:r>
      <w:r w:rsidRPr="00DE1126">
        <w:rPr>
          <w:rtl/>
        </w:rPr>
        <w:t>کد</w:t>
      </w:r>
      <w:r w:rsidR="00741AA8" w:rsidRPr="00DE1126">
        <w:rPr>
          <w:rtl/>
        </w:rPr>
        <w:t>ی</w:t>
      </w:r>
      <w:r w:rsidRPr="00DE1126">
        <w:rPr>
          <w:rtl/>
        </w:rPr>
        <w:t>گر م</w:t>
      </w:r>
      <w:r w:rsidR="00741AA8" w:rsidRPr="00DE1126">
        <w:rPr>
          <w:rtl/>
        </w:rPr>
        <w:t>ی</w:t>
      </w:r>
      <w:r w:rsidR="00506612">
        <w:t>‌</w:t>
      </w:r>
      <w:r w:rsidRPr="00DE1126">
        <w:rPr>
          <w:rtl/>
        </w:rPr>
        <w:t xml:space="preserve">پردازند، نه بزرگ به </w:t>
      </w:r>
      <w:r w:rsidR="001B3869" w:rsidRPr="00DE1126">
        <w:rPr>
          <w:rtl/>
        </w:rPr>
        <w:t>ک</w:t>
      </w:r>
      <w:r w:rsidRPr="00DE1126">
        <w:rPr>
          <w:rtl/>
        </w:rPr>
        <w:t>وچک رحم م</w:t>
      </w:r>
      <w:r w:rsidR="009F5C93" w:rsidRPr="00DE1126">
        <w:rPr>
          <w:rtl/>
        </w:rPr>
        <w:t>ی</w:t>
      </w:r>
      <w:r w:rsidR="00506612">
        <w:t>‌</w:t>
      </w:r>
      <w:r w:rsidR="001B3869" w:rsidRPr="00DE1126">
        <w:rPr>
          <w:rtl/>
        </w:rPr>
        <w:t>ک</w:t>
      </w:r>
      <w:r w:rsidRPr="00DE1126">
        <w:rPr>
          <w:rtl/>
        </w:rPr>
        <w:t>ند و نه قو</w:t>
      </w:r>
      <w:r w:rsidR="009F5C93" w:rsidRPr="00DE1126">
        <w:rPr>
          <w:rtl/>
        </w:rPr>
        <w:t>ی</w:t>
      </w:r>
      <w:r w:rsidRPr="00DE1126">
        <w:rPr>
          <w:rtl/>
        </w:rPr>
        <w:t xml:space="preserve"> بر ضع</w:t>
      </w:r>
      <w:r w:rsidR="000E2F20" w:rsidRPr="00DE1126">
        <w:rPr>
          <w:rtl/>
        </w:rPr>
        <w:t>ی</w:t>
      </w:r>
      <w:r w:rsidRPr="00DE1126">
        <w:rPr>
          <w:rtl/>
        </w:rPr>
        <w:t>ف، در ا</w:t>
      </w:r>
      <w:r w:rsidR="000E2F20" w:rsidRPr="00DE1126">
        <w:rPr>
          <w:rtl/>
        </w:rPr>
        <w:t>ی</w:t>
      </w:r>
      <w:r w:rsidRPr="00DE1126">
        <w:rPr>
          <w:rtl/>
        </w:rPr>
        <w:t>ن هنگام است که خدا به او اجازه</w:t>
      </w:r>
      <w:r w:rsidR="00506612">
        <w:t>‌</w:t>
      </w:r>
      <w:r w:rsidR="00741AA8" w:rsidRPr="00DE1126">
        <w:rPr>
          <w:rtl/>
        </w:rPr>
        <w:t>ی</w:t>
      </w:r>
      <w:r w:rsidRPr="00DE1126">
        <w:rPr>
          <w:rtl/>
        </w:rPr>
        <w:t xml:space="preserve"> ق</w:t>
      </w:r>
      <w:r w:rsidR="000E2F20" w:rsidRPr="00DE1126">
        <w:rPr>
          <w:rtl/>
        </w:rPr>
        <w:t>ی</w:t>
      </w:r>
      <w:r w:rsidRPr="00DE1126">
        <w:rPr>
          <w:rtl/>
        </w:rPr>
        <w:t>ام م</w:t>
      </w:r>
      <w:r w:rsidR="009F5C93" w:rsidRPr="00DE1126">
        <w:rPr>
          <w:rtl/>
        </w:rPr>
        <w:t>ی</w:t>
      </w:r>
      <w:r w:rsidR="00506612">
        <w:t>‌</w:t>
      </w:r>
      <w:r w:rsidRPr="00DE1126">
        <w:rPr>
          <w:rtl/>
        </w:rPr>
        <w:t>دهد.»</w:t>
      </w:r>
    </w:p>
    <w:p w:rsidR="001E12DE" w:rsidRPr="00DE1126" w:rsidRDefault="001E12DE" w:rsidP="000E2F20">
      <w:pPr>
        <w:bidi/>
        <w:jc w:val="both"/>
        <w:rPr>
          <w:rtl/>
        </w:rPr>
      </w:pPr>
      <w:r w:rsidRPr="00DE1126">
        <w:rPr>
          <w:rtl/>
        </w:rPr>
        <w:t>نقد و برررسی</w:t>
      </w:r>
    </w:p>
    <w:p w:rsidR="001E12DE" w:rsidRPr="00DE1126" w:rsidRDefault="001E12DE" w:rsidP="000E2F20">
      <w:pPr>
        <w:bidi/>
        <w:jc w:val="both"/>
        <w:rPr>
          <w:rtl/>
        </w:rPr>
      </w:pPr>
      <w:r w:rsidRPr="00DE1126">
        <w:rPr>
          <w:rtl/>
        </w:rPr>
        <w:t>1. بر ا</w:t>
      </w:r>
      <w:r w:rsidR="00741AA8" w:rsidRPr="00DE1126">
        <w:rPr>
          <w:rtl/>
        </w:rPr>
        <w:t>ی</w:t>
      </w:r>
      <w:r w:rsidRPr="00DE1126">
        <w:rPr>
          <w:rtl/>
        </w:rPr>
        <w:t>نکه تعداد پ</w:t>
      </w:r>
      <w:r w:rsidR="000E2F20" w:rsidRPr="00DE1126">
        <w:rPr>
          <w:rtl/>
        </w:rPr>
        <w:t>ی</w:t>
      </w:r>
      <w:r w:rsidRPr="00DE1126">
        <w:rPr>
          <w:rtl/>
        </w:rPr>
        <w:t>امبران صد و ب</w:t>
      </w:r>
      <w:r w:rsidR="00741AA8" w:rsidRPr="00DE1126">
        <w:rPr>
          <w:rtl/>
        </w:rPr>
        <w:t>ی</w:t>
      </w:r>
      <w:r w:rsidRPr="00DE1126">
        <w:rPr>
          <w:rtl/>
        </w:rPr>
        <w:t>ست و چهار هزار نفر است و تعداد رسولان س</w:t>
      </w:r>
      <w:r w:rsidR="00741AA8" w:rsidRPr="00DE1126">
        <w:rPr>
          <w:rtl/>
        </w:rPr>
        <w:t>ی</w:t>
      </w:r>
      <w:r w:rsidRPr="00DE1126">
        <w:rPr>
          <w:rtl/>
        </w:rPr>
        <w:t>صد و شصت نفر، همه اتفاق نظر دارند. ما ش</w:t>
      </w:r>
      <w:r w:rsidR="00741AA8" w:rsidRPr="00DE1126">
        <w:rPr>
          <w:rtl/>
        </w:rPr>
        <w:t>ی</w:t>
      </w:r>
      <w:r w:rsidRPr="00DE1126">
        <w:rPr>
          <w:rtl/>
        </w:rPr>
        <w:t>ع</w:t>
      </w:r>
      <w:r w:rsidR="00741AA8" w:rsidRPr="00DE1126">
        <w:rPr>
          <w:rtl/>
        </w:rPr>
        <w:t>ی</w:t>
      </w:r>
      <w:r w:rsidRPr="00DE1126">
        <w:rPr>
          <w:rtl/>
        </w:rPr>
        <w:t>ان معتقد</w:t>
      </w:r>
      <w:r w:rsidR="000E2F20" w:rsidRPr="00DE1126">
        <w:rPr>
          <w:rtl/>
        </w:rPr>
        <w:t>ی</w:t>
      </w:r>
      <w:r w:rsidRPr="00DE1126">
        <w:rPr>
          <w:rtl/>
        </w:rPr>
        <w:t xml:space="preserve">م </w:t>
      </w:r>
      <w:r w:rsidR="001B3869" w:rsidRPr="00DE1126">
        <w:rPr>
          <w:rtl/>
        </w:rPr>
        <w:t>ک</w:t>
      </w:r>
      <w:r w:rsidRPr="00DE1126">
        <w:rPr>
          <w:rtl/>
        </w:rPr>
        <w:t>ه هر پ</w:t>
      </w:r>
      <w:r w:rsidR="000E2F20" w:rsidRPr="00DE1126">
        <w:rPr>
          <w:rtl/>
        </w:rPr>
        <w:t>ی</w:t>
      </w:r>
      <w:r w:rsidRPr="00DE1126">
        <w:rPr>
          <w:rtl/>
        </w:rPr>
        <w:t>امبر وص</w:t>
      </w:r>
      <w:r w:rsidR="00741AA8" w:rsidRPr="00DE1126">
        <w:rPr>
          <w:rtl/>
        </w:rPr>
        <w:t>یی</w:t>
      </w:r>
      <w:r w:rsidRPr="00DE1126">
        <w:rPr>
          <w:rtl/>
        </w:rPr>
        <w:t xml:space="preserve"> دارد. </w:t>
      </w:r>
    </w:p>
    <w:p w:rsidR="001E12DE" w:rsidRPr="00DE1126" w:rsidRDefault="001E12DE" w:rsidP="000E2F20">
      <w:pPr>
        <w:bidi/>
        <w:jc w:val="both"/>
        <w:rPr>
          <w:rtl/>
        </w:rPr>
      </w:pPr>
      <w:r w:rsidRPr="00DE1126">
        <w:rPr>
          <w:rtl/>
        </w:rPr>
        <w:t>مقصود از چهار هزار پ</w:t>
      </w:r>
      <w:r w:rsidR="000E2F20" w:rsidRPr="00DE1126">
        <w:rPr>
          <w:rtl/>
        </w:rPr>
        <w:t>ی</w:t>
      </w:r>
      <w:r w:rsidRPr="00DE1126">
        <w:rPr>
          <w:rtl/>
        </w:rPr>
        <w:t>امبر</w:t>
      </w:r>
      <w:r w:rsidR="00741AA8" w:rsidRPr="00DE1126">
        <w:rPr>
          <w:rtl/>
        </w:rPr>
        <w:t>ی</w:t>
      </w:r>
      <w:r w:rsidRPr="00DE1126">
        <w:rPr>
          <w:rtl/>
        </w:rPr>
        <w:t xml:space="preserve"> [ </w:t>
      </w:r>
      <w:r w:rsidR="001B3869" w:rsidRPr="00DE1126">
        <w:rPr>
          <w:rtl/>
        </w:rPr>
        <w:t>ک</w:t>
      </w:r>
      <w:r w:rsidRPr="00DE1126">
        <w:rPr>
          <w:rtl/>
        </w:rPr>
        <w:t>ه در ا</w:t>
      </w:r>
      <w:r w:rsidR="00741AA8" w:rsidRPr="00DE1126">
        <w:rPr>
          <w:rtl/>
        </w:rPr>
        <w:t>ی</w:t>
      </w:r>
      <w:r w:rsidRPr="00DE1126">
        <w:rPr>
          <w:rtl/>
        </w:rPr>
        <w:t>ن حد</w:t>
      </w:r>
      <w:r w:rsidR="00741AA8" w:rsidRPr="00DE1126">
        <w:rPr>
          <w:rtl/>
        </w:rPr>
        <w:t>ی</w:t>
      </w:r>
      <w:r w:rsidRPr="00DE1126">
        <w:rPr>
          <w:rtl/>
        </w:rPr>
        <w:t xml:space="preserve">ث </w:t>
      </w:r>
      <w:r w:rsidR="00741AA8" w:rsidRPr="00DE1126">
        <w:rPr>
          <w:rtl/>
        </w:rPr>
        <w:t>ی</w:t>
      </w:r>
      <w:r w:rsidRPr="00DE1126">
        <w:rPr>
          <w:rtl/>
        </w:rPr>
        <w:t>اد شدند ] شا</w:t>
      </w:r>
      <w:r w:rsidR="000E2F20" w:rsidRPr="00DE1126">
        <w:rPr>
          <w:rtl/>
        </w:rPr>
        <w:t>ی</w:t>
      </w:r>
      <w:r w:rsidRPr="00DE1126">
        <w:rPr>
          <w:rtl/>
        </w:rPr>
        <w:t>د پ</w:t>
      </w:r>
      <w:r w:rsidR="000E2F20" w:rsidRPr="00DE1126">
        <w:rPr>
          <w:rtl/>
        </w:rPr>
        <w:t>ی</w:t>
      </w:r>
      <w:r w:rsidRPr="00DE1126">
        <w:rPr>
          <w:rtl/>
        </w:rPr>
        <w:t xml:space="preserve">امبران بزرگ باشند </w:t>
      </w:r>
      <w:r w:rsidR="001B3869" w:rsidRPr="00DE1126">
        <w:rPr>
          <w:rtl/>
        </w:rPr>
        <w:t>ک</w:t>
      </w:r>
      <w:r w:rsidRPr="00DE1126">
        <w:rPr>
          <w:rtl/>
        </w:rPr>
        <w:t xml:space="preserve">ه هر </w:t>
      </w:r>
      <w:r w:rsidR="000E2F20" w:rsidRPr="00DE1126">
        <w:rPr>
          <w:rtl/>
        </w:rPr>
        <w:t>ی</w:t>
      </w:r>
      <w:r w:rsidRPr="00DE1126">
        <w:rPr>
          <w:rtl/>
        </w:rPr>
        <w:t>ک دارا</w:t>
      </w:r>
      <w:r w:rsidR="009F5C93" w:rsidRPr="00DE1126">
        <w:rPr>
          <w:rtl/>
        </w:rPr>
        <w:t>ی</w:t>
      </w:r>
      <w:r w:rsidRPr="00DE1126">
        <w:rPr>
          <w:rtl/>
        </w:rPr>
        <w:t xml:space="preserve"> وص</w:t>
      </w:r>
      <w:r w:rsidR="00741AA8" w:rsidRPr="00DE1126">
        <w:rPr>
          <w:rtl/>
        </w:rPr>
        <w:t>ی</w:t>
      </w:r>
      <w:r w:rsidRPr="00DE1126">
        <w:rPr>
          <w:rtl/>
        </w:rPr>
        <w:t xml:space="preserve"> و دو سبط بودند.</w:t>
      </w:r>
    </w:p>
    <w:p w:rsidR="001E12DE" w:rsidRPr="00DE1126" w:rsidRDefault="001E12DE" w:rsidP="000E2F20">
      <w:pPr>
        <w:bidi/>
        <w:jc w:val="both"/>
        <w:rPr>
          <w:rtl/>
        </w:rPr>
      </w:pPr>
      <w:r w:rsidRPr="00DE1126">
        <w:rPr>
          <w:rtl/>
        </w:rPr>
        <w:t>2. در منابع ما احاد</w:t>
      </w:r>
      <w:r w:rsidR="00741AA8" w:rsidRPr="00DE1126">
        <w:rPr>
          <w:rtl/>
        </w:rPr>
        <w:t>ی</w:t>
      </w:r>
      <w:r w:rsidRPr="00DE1126">
        <w:rPr>
          <w:rtl/>
        </w:rPr>
        <w:t>ث</w:t>
      </w:r>
      <w:r w:rsidR="00741AA8" w:rsidRPr="00DE1126">
        <w:rPr>
          <w:rtl/>
        </w:rPr>
        <w:t>ی</w:t>
      </w:r>
      <w:r w:rsidRPr="00DE1126">
        <w:rPr>
          <w:rtl/>
        </w:rPr>
        <w:t xml:space="preserve"> با اسناد صح</w:t>
      </w:r>
      <w:r w:rsidR="000E2F20" w:rsidRPr="00DE1126">
        <w:rPr>
          <w:rtl/>
        </w:rPr>
        <w:t>ی</w:t>
      </w:r>
      <w:r w:rsidRPr="00DE1126">
        <w:rPr>
          <w:rtl/>
        </w:rPr>
        <w:t>ح از امامان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درباره</w:t>
      </w:r>
      <w:r w:rsidR="00506612">
        <w:t>‌</w:t>
      </w:r>
      <w:r w:rsidR="00741AA8" w:rsidRPr="00DE1126">
        <w:rPr>
          <w:rtl/>
        </w:rPr>
        <w:t>ی</w:t>
      </w:r>
      <w:r w:rsidRPr="00DE1126">
        <w:rPr>
          <w:rtl/>
        </w:rPr>
        <w:t> </w:t>
      </w:r>
      <w:r w:rsidR="000E2F20" w:rsidRPr="00DE1126">
        <w:rPr>
          <w:rtl/>
        </w:rPr>
        <w:t>ی</w:t>
      </w:r>
      <w:r w:rsidRPr="00DE1126">
        <w:rPr>
          <w:rtl/>
        </w:rPr>
        <w:t>مان</w:t>
      </w:r>
      <w:r w:rsidR="009F5C93" w:rsidRPr="00DE1126">
        <w:rPr>
          <w:rtl/>
        </w:rPr>
        <w:t>ی</w:t>
      </w:r>
      <w:r w:rsidRPr="00DE1126">
        <w:rPr>
          <w:rtl/>
        </w:rPr>
        <w:t xml:space="preserve"> که پ</w:t>
      </w:r>
      <w:r w:rsidR="000E2F20" w:rsidRPr="00DE1126">
        <w:rPr>
          <w:rtl/>
        </w:rPr>
        <w:t>ی</w:t>
      </w:r>
      <w:r w:rsidRPr="00DE1126">
        <w:rPr>
          <w:rtl/>
        </w:rPr>
        <w:t>ش از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ظهور م</w:t>
      </w:r>
      <w:r w:rsidR="009F5C93" w:rsidRPr="00DE1126">
        <w:rPr>
          <w:rtl/>
        </w:rPr>
        <w:t>ی</w:t>
      </w:r>
      <w:r w:rsidR="00506612">
        <w:t>‌</w:t>
      </w:r>
      <w:r w:rsidR="001B3869" w:rsidRPr="00DE1126">
        <w:rPr>
          <w:rtl/>
        </w:rPr>
        <w:t>ک</w:t>
      </w:r>
      <w:r w:rsidRPr="00DE1126">
        <w:rPr>
          <w:rtl/>
        </w:rPr>
        <w:t xml:space="preserve">ند و از </w:t>
      </w:r>
      <w:r w:rsidR="000E2F20" w:rsidRPr="00DE1126">
        <w:rPr>
          <w:rtl/>
        </w:rPr>
        <w:t>ی</w:t>
      </w:r>
      <w:r w:rsidRPr="00DE1126">
        <w:rPr>
          <w:rtl/>
        </w:rPr>
        <w:t>اران خاص ا</w:t>
      </w:r>
      <w:r w:rsidR="000E2F20" w:rsidRPr="00DE1126">
        <w:rPr>
          <w:rtl/>
        </w:rPr>
        <w:t>ی</w:t>
      </w:r>
      <w:r w:rsidRPr="00DE1126">
        <w:rPr>
          <w:rtl/>
        </w:rPr>
        <w:t>شان است، وجود دارد. برخ</w:t>
      </w:r>
      <w:r w:rsidR="009F5C93" w:rsidRPr="00DE1126">
        <w:rPr>
          <w:rtl/>
        </w:rPr>
        <w:t>ی</w:t>
      </w:r>
      <w:r w:rsidRPr="00DE1126">
        <w:rPr>
          <w:rtl/>
        </w:rPr>
        <w:t xml:space="preserve"> احاد</w:t>
      </w:r>
      <w:r w:rsidR="000E2F20" w:rsidRPr="00DE1126">
        <w:rPr>
          <w:rtl/>
        </w:rPr>
        <w:t>ی</w:t>
      </w:r>
      <w:r w:rsidRPr="00DE1126">
        <w:rPr>
          <w:rtl/>
        </w:rPr>
        <w:t>ث م</w:t>
      </w:r>
      <w:r w:rsidR="009F5C93" w:rsidRPr="00DE1126">
        <w:rPr>
          <w:rtl/>
        </w:rPr>
        <w:t>ی</w:t>
      </w:r>
      <w:r w:rsidR="00506612">
        <w:t>‌</w:t>
      </w:r>
      <w:r w:rsidRPr="00DE1126">
        <w:rPr>
          <w:rtl/>
        </w:rPr>
        <w:t>گو</w:t>
      </w:r>
      <w:r w:rsidR="000E2F20" w:rsidRPr="00DE1126">
        <w:rPr>
          <w:rtl/>
        </w:rPr>
        <w:t>ی</w:t>
      </w:r>
      <w:r w:rsidRPr="00DE1126">
        <w:rPr>
          <w:rtl/>
        </w:rPr>
        <w:t xml:space="preserve">د </w:t>
      </w:r>
      <w:r w:rsidR="001B3869" w:rsidRPr="00DE1126">
        <w:rPr>
          <w:rtl/>
        </w:rPr>
        <w:t>ک</w:t>
      </w:r>
      <w:r w:rsidRPr="00DE1126">
        <w:rPr>
          <w:rtl/>
        </w:rPr>
        <w:t>ه او در صنعاء ظهور م</w:t>
      </w:r>
      <w:r w:rsidR="009F5C93" w:rsidRPr="00DE1126">
        <w:rPr>
          <w:rtl/>
        </w:rPr>
        <w:t>ی</w:t>
      </w:r>
      <w:r w:rsidR="00506612">
        <w:t>‌</w:t>
      </w:r>
      <w:r w:rsidRPr="00DE1126">
        <w:rPr>
          <w:rtl/>
        </w:rPr>
        <w:t>کند و از ذر</w:t>
      </w:r>
      <w:r w:rsidR="000E2F20" w:rsidRPr="00DE1126">
        <w:rPr>
          <w:rtl/>
        </w:rPr>
        <w:t>ی</w:t>
      </w:r>
      <w:r w:rsidRPr="00DE1126">
        <w:rPr>
          <w:rtl/>
        </w:rPr>
        <w:t>ه</w:t>
      </w:r>
      <w:r w:rsidR="00506612">
        <w:t>‌</w:t>
      </w:r>
      <w:r w:rsidR="00741AA8" w:rsidRPr="00DE1126">
        <w:rPr>
          <w:rtl/>
        </w:rPr>
        <w:t>ی</w:t>
      </w:r>
      <w:r w:rsidRPr="00DE1126">
        <w:rPr>
          <w:rtl/>
        </w:rPr>
        <w:t xml:space="preserve"> ز</w:t>
      </w:r>
      <w:r w:rsidR="000E2F20" w:rsidRPr="00DE1126">
        <w:rPr>
          <w:rtl/>
        </w:rPr>
        <w:t>ی</w:t>
      </w:r>
      <w:r w:rsidRPr="00DE1126">
        <w:rPr>
          <w:rtl/>
        </w:rPr>
        <w:t>د شه</w:t>
      </w:r>
      <w:r w:rsidR="00741AA8" w:rsidRPr="00DE1126">
        <w:rPr>
          <w:rtl/>
        </w:rPr>
        <w:t>ی</w:t>
      </w:r>
      <w:r w:rsidRPr="00DE1126">
        <w:rPr>
          <w:rtl/>
        </w:rPr>
        <w:t>د رحمه الله</w:t>
      </w:r>
      <w:r w:rsidR="00E67179" w:rsidRPr="00DE1126">
        <w:rPr>
          <w:rtl/>
        </w:rPr>
        <w:t xml:space="preserve"> </w:t>
      </w:r>
      <w:r w:rsidRPr="00DE1126">
        <w:rPr>
          <w:rtl/>
        </w:rPr>
        <w:t xml:space="preserve">است و... </w:t>
      </w:r>
    </w:p>
    <w:p w:rsidR="001E12DE" w:rsidRPr="00DE1126" w:rsidRDefault="001E12DE" w:rsidP="000E2F20">
      <w:pPr>
        <w:bidi/>
        <w:jc w:val="both"/>
        <w:rPr>
          <w:rtl/>
        </w:rPr>
      </w:pPr>
      <w:r w:rsidRPr="00DE1126">
        <w:rPr>
          <w:rtl/>
        </w:rPr>
        <w:t>اما روا</w:t>
      </w:r>
      <w:r w:rsidR="00741AA8" w:rsidRPr="00DE1126">
        <w:rPr>
          <w:rtl/>
        </w:rPr>
        <w:t>ی</w:t>
      </w:r>
      <w:r w:rsidRPr="00DE1126">
        <w:rPr>
          <w:rtl/>
        </w:rPr>
        <w:t>ات منابع اهل</w:t>
      </w:r>
      <w:r w:rsidR="00506612">
        <w:t>‌</w:t>
      </w:r>
      <w:r w:rsidRPr="00DE1126">
        <w:rPr>
          <w:rtl/>
        </w:rPr>
        <w:t>سنت درباره</w:t>
      </w:r>
      <w:r w:rsidR="00506612">
        <w:t>‌</w:t>
      </w:r>
      <w:r w:rsidR="00741AA8" w:rsidRPr="00DE1126">
        <w:rPr>
          <w:rtl/>
        </w:rPr>
        <w:t>ی</w:t>
      </w:r>
      <w:r w:rsidRPr="00DE1126">
        <w:rPr>
          <w:rtl/>
        </w:rPr>
        <w:t xml:space="preserve"> </w:t>
      </w:r>
      <w:r w:rsidR="000E2F20" w:rsidRPr="00DE1126">
        <w:rPr>
          <w:rtl/>
        </w:rPr>
        <w:t>ی</w:t>
      </w:r>
      <w:r w:rsidRPr="00DE1126">
        <w:rPr>
          <w:rtl/>
        </w:rPr>
        <w:t>مان</w:t>
      </w:r>
      <w:r w:rsidR="009F5C93" w:rsidRPr="00DE1126">
        <w:rPr>
          <w:rtl/>
        </w:rPr>
        <w:t>ی</w:t>
      </w:r>
      <w:r w:rsidRPr="00DE1126">
        <w:rPr>
          <w:rtl/>
        </w:rPr>
        <w:t xml:space="preserve"> و قحطان</w:t>
      </w:r>
      <w:r w:rsidR="009F5C93" w:rsidRPr="00DE1126">
        <w:rPr>
          <w:rtl/>
        </w:rPr>
        <w:t>ی</w:t>
      </w:r>
      <w:r w:rsidRPr="00DE1126">
        <w:rPr>
          <w:rtl/>
        </w:rPr>
        <w:footnoteReference w:id="204"/>
      </w:r>
      <w:r w:rsidRPr="00DE1126">
        <w:rPr>
          <w:rtl/>
        </w:rPr>
        <w:t xml:space="preserve"> تعارض دارند. برخ</w:t>
      </w:r>
      <w:r w:rsidR="009F5C93" w:rsidRPr="00DE1126">
        <w:rPr>
          <w:rtl/>
        </w:rPr>
        <w:t>ی</w:t>
      </w:r>
      <w:r w:rsidRPr="00DE1126">
        <w:rPr>
          <w:rtl/>
        </w:rPr>
        <w:t xml:space="preserve"> ظهور او را قبل از ظهور امام عل</w:t>
      </w:r>
      <w:r w:rsidR="00741AA8" w:rsidRPr="00DE1126">
        <w:rPr>
          <w:rtl/>
        </w:rPr>
        <w:t>ی</w:t>
      </w:r>
      <w:r w:rsidRPr="00DE1126">
        <w:rPr>
          <w:rtl/>
        </w:rPr>
        <w:t>ه السلام</w:t>
      </w:r>
      <w:r w:rsidR="00E67179" w:rsidRPr="00DE1126">
        <w:rPr>
          <w:rtl/>
        </w:rPr>
        <w:t xml:space="preserve"> </w:t>
      </w:r>
      <w:r w:rsidRPr="00DE1126">
        <w:rPr>
          <w:rtl/>
        </w:rPr>
        <w:t>م</w:t>
      </w:r>
      <w:r w:rsidR="009F5C93" w:rsidRPr="00DE1126">
        <w:rPr>
          <w:rtl/>
        </w:rPr>
        <w:t>ی</w:t>
      </w:r>
      <w:r w:rsidR="00506612">
        <w:t>‌</w:t>
      </w:r>
      <w:r w:rsidRPr="00DE1126">
        <w:rPr>
          <w:rtl/>
        </w:rPr>
        <w:t>داند و برخ</w:t>
      </w:r>
      <w:r w:rsidR="009F5C93" w:rsidRPr="00DE1126">
        <w:rPr>
          <w:rtl/>
        </w:rPr>
        <w:t>ی</w:t>
      </w:r>
      <w:r w:rsidRPr="00DE1126">
        <w:rPr>
          <w:rtl/>
        </w:rPr>
        <w:t xml:space="preserve"> بعد از آن، بعض</w:t>
      </w:r>
      <w:r w:rsidR="00741AA8" w:rsidRPr="00DE1126">
        <w:rPr>
          <w:rtl/>
        </w:rPr>
        <w:t>ی</w:t>
      </w:r>
      <w:r w:rsidRPr="00DE1126">
        <w:rPr>
          <w:rtl/>
        </w:rPr>
        <w:t xml:space="preserve"> او را همان مهد</w:t>
      </w:r>
      <w:r w:rsidR="00741AA8" w:rsidRPr="00DE1126">
        <w:rPr>
          <w:rtl/>
        </w:rPr>
        <w:t>ی</w:t>
      </w:r>
      <w:r w:rsidRPr="00DE1126">
        <w:rPr>
          <w:rtl/>
        </w:rPr>
        <w:t xml:space="preserve"> معرف</w:t>
      </w:r>
      <w:r w:rsidR="00741AA8" w:rsidRPr="00DE1126">
        <w:rPr>
          <w:rtl/>
        </w:rPr>
        <w:t>ی</w:t>
      </w:r>
      <w:r w:rsidRPr="00DE1126">
        <w:rPr>
          <w:rtl/>
        </w:rPr>
        <w:t xml:space="preserve"> م</w:t>
      </w:r>
      <w:r w:rsidR="00741AA8" w:rsidRPr="00DE1126">
        <w:rPr>
          <w:rtl/>
        </w:rPr>
        <w:t>ی</w:t>
      </w:r>
      <w:r w:rsidR="00506612">
        <w:t>‌</w:t>
      </w:r>
      <w:r w:rsidRPr="00DE1126">
        <w:rPr>
          <w:rtl/>
        </w:rPr>
        <w:t>کند و در مقابل بعض</w:t>
      </w:r>
      <w:r w:rsidR="00741AA8" w:rsidRPr="00DE1126">
        <w:rPr>
          <w:rtl/>
        </w:rPr>
        <w:t>ی</w:t>
      </w:r>
      <w:r w:rsidRPr="00DE1126">
        <w:rPr>
          <w:rtl/>
        </w:rPr>
        <w:t xml:space="preserve"> د</w:t>
      </w:r>
      <w:r w:rsidR="00741AA8" w:rsidRPr="00DE1126">
        <w:rPr>
          <w:rtl/>
        </w:rPr>
        <w:t>ی</w:t>
      </w:r>
      <w:r w:rsidRPr="00DE1126">
        <w:rPr>
          <w:rtl/>
        </w:rPr>
        <w:t>گر آن را انکار م</w:t>
      </w:r>
      <w:r w:rsidR="00741AA8" w:rsidRPr="00DE1126">
        <w:rPr>
          <w:rtl/>
        </w:rPr>
        <w:t>ی</w:t>
      </w:r>
      <w:r w:rsidR="00506612">
        <w:t>‌</w:t>
      </w:r>
      <w:r w:rsidRPr="00DE1126">
        <w:rPr>
          <w:rtl/>
        </w:rPr>
        <w:t>نما</w:t>
      </w:r>
      <w:r w:rsidR="00741AA8" w:rsidRPr="00DE1126">
        <w:rPr>
          <w:rtl/>
        </w:rPr>
        <w:t>ی</w:t>
      </w:r>
      <w:r w:rsidRPr="00DE1126">
        <w:rPr>
          <w:rtl/>
        </w:rPr>
        <w:t>د. اختلاف</w:t>
      </w:r>
      <w:r w:rsidR="00741AA8" w:rsidRPr="00DE1126">
        <w:rPr>
          <w:rtl/>
        </w:rPr>
        <w:t>ی</w:t>
      </w:r>
      <w:r w:rsidRPr="00DE1126">
        <w:rPr>
          <w:rtl/>
        </w:rPr>
        <w:t xml:space="preserve"> که در عهد امو</w:t>
      </w:r>
      <w:r w:rsidR="00741AA8" w:rsidRPr="00DE1126">
        <w:rPr>
          <w:rtl/>
        </w:rPr>
        <w:t>ی</w:t>
      </w:r>
      <w:r w:rsidRPr="00DE1126">
        <w:rPr>
          <w:rtl/>
        </w:rPr>
        <w:t>ان در م</w:t>
      </w:r>
      <w:r w:rsidR="00741AA8" w:rsidRPr="00DE1126">
        <w:rPr>
          <w:rtl/>
        </w:rPr>
        <w:t>ی</w:t>
      </w:r>
      <w:r w:rsidRPr="00DE1126">
        <w:rPr>
          <w:rtl/>
        </w:rPr>
        <w:t xml:space="preserve">ان اعراب جنوب </w:t>
      </w:r>
      <w:r w:rsidR="00741AA8" w:rsidRPr="00DE1126">
        <w:rPr>
          <w:rtl/>
        </w:rPr>
        <w:t>ی</w:t>
      </w:r>
      <w:r w:rsidRPr="00DE1126">
        <w:rPr>
          <w:rtl/>
        </w:rPr>
        <w:t>عن</w:t>
      </w:r>
      <w:r w:rsidR="00741AA8" w:rsidRPr="00DE1126">
        <w:rPr>
          <w:rtl/>
        </w:rPr>
        <w:t>ی</w:t>
      </w:r>
      <w:r w:rsidRPr="00DE1126">
        <w:rPr>
          <w:rtl/>
        </w:rPr>
        <w:t xml:space="preserve"> </w:t>
      </w:r>
      <w:r w:rsidR="00741AA8" w:rsidRPr="00DE1126">
        <w:rPr>
          <w:rtl/>
        </w:rPr>
        <w:t>ی</w:t>
      </w:r>
      <w:r w:rsidRPr="00DE1126">
        <w:rPr>
          <w:rtl/>
        </w:rPr>
        <w:t>من</w:t>
      </w:r>
      <w:r w:rsidR="00741AA8" w:rsidRPr="00DE1126">
        <w:rPr>
          <w:rtl/>
        </w:rPr>
        <w:t>ی</w:t>
      </w:r>
      <w:r w:rsidR="00506612">
        <w:t>‌</w:t>
      </w:r>
      <w:r w:rsidRPr="00DE1126">
        <w:rPr>
          <w:rtl/>
        </w:rPr>
        <w:t xml:space="preserve">ها و اعراب شمال </w:t>
      </w:r>
      <w:r w:rsidR="00741AA8" w:rsidRPr="00DE1126">
        <w:rPr>
          <w:rtl/>
        </w:rPr>
        <w:t>ی</w:t>
      </w:r>
      <w:r w:rsidRPr="00DE1126">
        <w:rPr>
          <w:rtl/>
        </w:rPr>
        <w:t>عن</w:t>
      </w:r>
      <w:r w:rsidR="00741AA8" w:rsidRPr="00DE1126">
        <w:rPr>
          <w:rtl/>
        </w:rPr>
        <w:t>ی</w:t>
      </w:r>
      <w:r w:rsidRPr="00DE1126">
        <w:rPr>
          <w:rtl/>
        </w:rPr>
        <w:t xml:space="preserve"> قر</w:t>
      </w:r>
      <w:r w:rsidR="00741AA8" w:rsidRPr="00DE1126">
        <w:rPr>
          <w:rtl/>
        </w:rPr>
        <w:t>ی</w:t>
      </w:r>
      <w:r w:rsidRPr="00DE1126">
        <w:rPr>
          <w:rtl/>
        </w:rPr>
        <w:t>ش</w:t>
      </w:r>
      <w:r w:rsidR="00741AA8" w:rsidRPr="00DE1126">
        <w:rPr>
          <w:rtl/>
        </w:rPr>
        <w:t>ی</w:t>
      </w:r>
      <w:r w:rsidRPr="00DE1126">
        <w:rPr>
          <w:rtl/>
        </w:rPr>
        <w:t>ان بالا گرفت، در آنها آشکار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ترب</w:t>
      </w:r>
      <w:r w:rsidR="000E2F20" w:rsidRPr="00DE1126">
        <w:rPr>
          <w:rtl/>
        </w:rPr>
        <w:t>ی</w:t>
      </w:r>
      <w:r w:rsidRPr="00DE1126">
        <w:rPr>
          <w:rtl/>
        </w:rPr>
        <w:t>ت ش</w:t>
      </w:r>
      <w:r w:rsidR="000E2F20" w:rsidRPr="00DE1126">
        <w:rPr>
          <w:rtl/>
        </w:rPr>
        <w:t>ی</w:t>
      </w:r>
      <w:r w:rsidRPr="00DE1126">
        <w:rPr>
          <w:rtl/>
        </w:rPr>
        <w:t>عه برا</w:t>
      </w:r>
      <w:r w:rsidR="009F5C93" w:rsidRPr="00DE1126">
        <w:rPr>
          <w:rtl/>
        </w:rPr>
        <w:t>ی</w:t>
      </w:r>
      <w:r w:rsidRPr="00DE1126">
        <w:rPr>
          <w:rtl/>
        </w:rPr>
        <w:t xml:space="preserve"> رو</w:t>
      </w:r>
      <w:r w:rsidR="000E2F20" w:rsidRPr="00DE1126">
        <w:rPr>
          <w:rtl/>
        </w:rPr>
        <w:t>ی</w:t>
      </w:r>
      <w:r w:rsidRPr="00DE1126">
        <w:rPr>
          <w:rtl/>
        </w:rPr>
        <w:t>ارو</w:t>
      </w:r>
      <w:r w:rsidR="000E2F20" w:rsidRPr="00DE1126">
        <w:rPr>
          <w:rtl/>
        </w:rPr>
        <w:t>ی</w:t>
      </w:r>
      <w:r w:rsidR="009F5C93" w:rsidRPr="00DE1126">
        <w:rPr>
          <w:rtl/>
        </w:rPr>
        <w:t>ی</w:t>
      </w:r>
      <w:r w:rsidRPr="00DE1126">
        <w:rPr>
          <w:rtl/>
        </w:rPr>
        <w:t xml:space="preserve"> با فتنه و انتظار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B3869" w:rsidP="000E2F20">
      <w:pPr>
        <w:bidi/>
        <w:jc w:val="both"/>
        <w:rPr>
          <w:rtl/>
        </w:rPr>
      </w:pPr>
      <w:r w:rsidRPr="00DE1126">
        <w:rPr>
          <w:rtl/>
        </w:rPr>
        <w:t>ک</w:t>
      </w:r>
      <w:r w:rsidR="001E12DE" w:rsidRPr="00DE1126">
        <w:rPr>
          <w:rtl/>
        </w:rPr>
        <w:t>فا</w:t>
      </w:r>
      <w:r w:rsidR="000E2F20" w:rsidRPr="00DE1126">
        <w:rPr>
          <w:rtl/>
        </w:rPr>
        <w:t>ی</w:t>
      </w:r>
      <w:r w:rsidR="001E12DE" w:rsidRPr="00DE1126">
        <w:rPr>
          <w:rtl/>
        </w:rPr>
        <w:t>ة الاثر /260 از مسعده روا</w:t>
      </w:r>
      <w:r w:rsidR="00741AA8" w:rsidRPr="00DE1126">
        <w:rPr>
          <w:rtl/>
        </w:rPr>
        <w:t>ی</w:t>
      </w:r>
      <w:r w:rsidR="001E12DE" w:rsidRPr="00DE1126">
        <w:rPr>
          <w:rtl/>
        </w:rPr>
        <w:t>ت م</w:t>
      </w:r>
      <w:r w:rsidR="00741AA8" w:rsidRPr="00DE1126">
        <w:rPr>
          <w:rtl/>
        </w:rPr>
        <w:t>ی</w:t>
      </w:r>
      <w:r w:rsidR="00506612">
        <w:t>‌</w:t>
      </w:r>
      <w:r w:rsidR="001E12DE" w:rsidRPr="00DE1126">
        <w:rPr>
          <w:rtl/>
        </w:rPr>
        <w:t>کند: «نزد امام صادق عل</w:t>
      </w:r>
      <w:r w:rsidR="00741AA8" w:rsidRPr="00DE1126">
        <w:rPr>
          <w:rtl/>
        </w:rPr>
        <w:t>ی</w:t>
      </w:r>
      <w:r w:rsidR="001E12DE" w:rsidRPr="00DE1126">
        <w:rPr>
          <w:rtl/>
        </w:rPr>
        <w:t>ه السلام</w:t>
      </w:r>
      <w:r w:rsidR="00E67179" w:rsidRPr="00DE1126">
        <w:rPr>
          <w:rtl/>
        </w:rPr>
        <w:t xml:space="preserve"> </w:t>
      </w:r>
      <w:r w:rsidR="001E12DE" w:rsidRPr="00DE1126">
        <w:rPr>
          <w:rtl/>
        </w:rPr>
        <w:t xml:space="preserve">بودم </w:t>
      </w:r>
      <w:r w:rsidRPr="00DE1126">
        <w:rPr>
          <w:rtl/>
        </w:rPr>
        <w:t>ک</w:t>
      </w:r>
      <w:r w:rsidR="001E12DE" w:rsidRPr="00DE1126">
        <w:rPr>
          <w:rtl/>
        </w:rPr>
        <w:t>ه پ</w:t>
      </w:r>
      <w:r w:rsidR="000E2F20" w:rsidRPr="00DE1126">
        <w:rPr>
          <w:rtl/>
        </w:rPr>
        <w:t>ی</w:t>
      </w:r>
      <w:r w:rsidR="001E12DE" w:rsidRPr="00DE1126">
        <w:rPr>
          <w:rtl/>
        </w:rPr>
        <w:t xml:space="preserve">رمرد </w:t>
      </w:r>
      <w:r w:rsidRPr="00DE1126">
        <w:rPr>
          <w:rtl/>
        </w:rPr>
        <w:t>ک</w:t>
      </w:r>
      <w:r w:rsidR="001E12DE" w:rsidRPr="00DE1126">
        <w:rPr>
          <w:rtl/>
        </w:rPr>
        <w:t>هنسال</w:t>
      </w:r>
      <w:r w:rsidR="00741AA8" w:rsidRPr="00DE1126">
        <w:rPr>
          <w:rtl/>
        </w:rPr>
        <w:t>ی</w:t>
      </w:r>
      <w:r w:rsidR="001E12DE" w:rsidRPr="00DE1126">
        <w:rPr>
          <w:rtl/>
        </w:rPr>
        <w:t xml:space="preserve"> با قامت</w:t>
      </w:r>
      <w:r w:rsidR="00741AA8" w:rsidRPr="00DE1126">
        <w:rPr>
          <w:rtl/>
        </w:rPr>
        <w:t>ی</w:t>
      </w:r>
      <w:r w:rsidR="001E12DE" w:rsidRPr="00DE1126">
        <w:rPr>
          <w:rtl/>
        </w:rPr>
        <w:t xml:space="preserve"> خم</w:t>
      </w:r>
      <w:r w:rsidR="000E2F20" w:rsidRPr="00DE1126">
        <w:rPr>
          <w:rtl/>
        </w:rPr>
        <w:t>ی</w:t>
      </w:r>
      <w:r w:rsidR="001E12DE" w:rsidRPr="00DE1126">
        <w:rPr>
          <w:rtl/>
        </w:rPr>
        <w:t>ده در حال</w:t>
      </w:r>
      <w:r w:rsidR="00741AA8" w:rsidRPr="00DE1126">
        <w:rPr>
          <w:rtl/>
        </w:rPr>
        <w:t>ی</w:t>
      </w:r>
      <w:r w:rsidR="001E12DE" w:rsidRPr="00DE1126">
        <w:rPr>
          <w:rtl/>
        </w:rPr>
        <w:t xml:space="preserve"> که بر عصا</w:t>
      </w:r>
      <w:r w:rsidR="00741AA8" w:rsidRPr="00DE1126">
        <w:rPr>
          <w:rtl/>
        </w:rPr>
        <w:t>ی</w:t>
      </w:r>
      <w:r w:rsidR="001E12DE" w:rsidRPr="00DE1126">
        <w:rPr>
          <w:rtl/>
        </w:rPr>
        <w:t>ش ت</w:t>
      </w:r>
      <w:r w:rsidRPr="00DE1126">
        <w:rPr>
          <w:rtl/>
        </w:rPr>
        <w:t>ک</w:t>
      </w:r>
      <w:r w:rsidR="000E2F20" w:rsidRPr="00DE1126">
        <w:rPr>
          <w:rtl/>
        </w:rPr>
        <w:t>ی</w:t>
      </w:r>
      <w:r w:rsidR="001E12DE" w:rsidRPr="00DE1126">
        <w:rPr>
          <w:rtl/>
        </w:rPr>
        <w:t>ه داشت، خدمت حضرت رس</w:t>
      </w:r>
      <w:r w:rsidR="000E2F20" w:rsidRPr="00DE1126">
        <w:rPr>
          <w:rtl/>
        </w:rPr>
        <w:t>ی</w:t>
      </w:r>
      <w:r w:rsidR="001E12DE" w:rsidRPr="00DE1126">
        <w:rPr>
          <w:rtl/>
        </w:rPr>
        <w:t xml:space="preserve">د. او سلام </w:t>
      </w:r>
      <w:r w:rsidRPr="00DE1126">
        <w:rPr>
          <w:rtl/>
        </w:rPr>
        <w:t>ک</w:t>
      </w:r>
      <w:r w:rsidR="001E12DE" w:rsidRPr="00DE1126">
        <w:rPr>
          <w:rtl/>
        </w:rPr>
        <w:t>رد و امام عل</w:t>
      </w:r>
      <w:r w:rsidR="00741AA8" w:rsidRPr="00DE1126">
        <w:rPr>
          <w:rtl/>
        </w:rPr>
        <w:t>ی</w:t>
      </w:r>
      <w:r w:rsidR="001E12DE" w:rsidRPr="00DE1126">
        <w:rPr>
          <w:rtl/>
        </w:rPr>
        <w:t>ه السلام</w:t>
      </w:r>
      <w:r w:rsidR="00E67179" w:rsidRPr="00DE1126">
        <w:rPr>
          <w:rtl/>
        </w:rPr>
        <w:t xml:space="preserve"> </w:t>
      </w:r>
      <w:r w:rsidR="001E12DE" w:rsidRPr="00DE1126">
        <w:rPr>
          <w:rtl/>
        </w:rPr>
        <w:t>جواب سلام او را دادند. آنگاه پ</w:t>
      </w:r>
      <w:r w:rsidR="000E2F20" w:rsidRPr="00DE1126">
        <w:rPr>
          <w:rtl/>
        </w:rPr>
        <w:t>ی</w:t>
      </w:r>
      <w:r w:rsidR="001E12DE" w:rsidRPr="00DE1126">
        <w:rPr>
          <w:rtl/>
        </w:rPr>
        <w:t xml:space="preserve">رمرد عرض کرد: </w:t>
      </w:r>
      <w:r w:rsidR="000E2F20" w:rsidRPr="00DE1126">
        <w:rPr>
          <w:rtl/>
        </w:rPr>
        <w:t>ی</w:t>
      </w:r>
      <w:r w:rsidR="001E12DE" w:rsidRPr="00DE1126">
        <w:rPr>
          <w:rtl/>
        </w:rPr>
        <w:t>ابن رسول الله</w:t>
      </w:r>
      <w:r w:rsidR="00506612">
        <w:t>‌</w:t>
      </w:r>
      <w:r w:rsidR="001E12DE" w:rsidRPr="00DE1126">
        <w:rPr>
          <w:rtl/>
        </w:rPr>
        <w:t>! دستت را بده تا ببوسم، امام دستشان را به طرف او بردند و پ</w:t>
      </w:r>
      <w:r w:rsidR="000E2F20" w:rsidRPr="00DE1126">
        <w:rPr>
          <w:rtl/>
        </w:rPr>
        <w:t>ی</w:t>
      </w:r>
      <w:r w:rsidR="001E12DE" w:rsidRPr="00DE1126">
        <w:rPr>
          <w:rtl/>
        </w:rPr>
        <w:t>رمرد بوس</w:t>
      </w:r>
      <w:r w:rsidR="000E2F20" w:rsidRPr="00DE1126">
        <w:rPr>
          <w:rtl/>
        </w:rPr>
        <w:t>ی</w:t>
      </w:r>
      <w:r w:rsidR="001E12DE" w:rsidRPr="00DE1126">
        <w:rPr>
          <w:rtl/>
        </w:rPr>
        <w:t>د و گر</w:t>
      </w:r>
      <w:r w:rsidR="00741AA8" w:rsidRPr="00DE1126">
        <w:rPr>
          <w:rtl/>
        </w:rPr>
        <w:t>ی</w:t>
      </w:r>
      <w:r w:rsidR="001E12DE" w:rsidRPr="00DE1126">
        <w:rPr>
          <w:rtl/>
        </w:rPr>
        <w:t>ست. حضرت فرمودند: چرا گر</w:t>
      </w:r>
      <w:r w:rsidR="000E2F20" w:rsidRPr="00DE1126">
        <w:rPr>
          <w:rtl/>
        </w:rPr>
        <w:t>ی</w:t>
      </w:r>
      <w:r w:rsidR="001E12DE" w:rsidRPr="00DE1126">
        <w:rPr>
          <w:rtl/>
        </w:rPr>
        <w:t>ه م</w:t>
      </w:r>
      <w:r w:rsidR="009F5C93" w:rsidRPr="00DE1126">
        <w:rPr>
          <w:rtl/>
        </w:rPr>
        <w:t>ی</w:t>
      </w:r>
      <w:r w:rsidR="00506612">
        <w:t>‌</w:t>
      </w:r>
      <w:r w:rsidRPr="00DE1126">
        <w:rPr>
          <w:rtl/>
        </w:rPr>
        <w:t>ک</w:t>
      </w:r>
      <w:r w:rsidR="001E12DE" w:rsidRPr="00DE1126">
        <w:rPr>
          <w:rtl/>
        </w:rPr>
        <w:t>ن</w:t>
      </w:r>
      <w:r w:rsidR="009F5C93" w:rsidRPr="00DE1126">
        <w:rPr>
          <w:rtl/>
        </w:rPr>
        <w:t>ی</w:t>
      </w:r>
      <w:r w:rsidR="001E12DE" w:rsidRPr="00DE1126">
        <w:rPr>
          <w:rtl/>
        </w:rPr>
        <w:t>؟ عرضه داشت: فدا</w:t>
      </w:r>
      <w:r w:rsidR="000E2F20" w:rsidRPr="00DE1126">
        <w:rPr>
          <w:rtl/>
        </w:rPr>
        <w:t>ی</w:t>
      </w:r>
      <w:r w:rsidR="001E12DE" w:rsidRPr="00DE1126">
        <w:rPr>
          <w:rtl/>
        </w:rPr>
        <w:t xml:space="preserve">ت شوم، صد سال است </w:t>
      </w:r>
      <w:r w:rsidRPr="00DE1126">
        <w:rPr>
          <w:rtl/>
        </w:rPr>
        <w:t>ک</w:t>
      </w:r>
      <w:r w:rsidR="001E12DE" w:rsidRPr="00DE1126">
        <w:rPr>
          <w:rtl/>
        </w:rPr>
        <w:t>ه در انتظار قائم شما هستم، م</w:t>
      </w:r>
      <w:r w:rsidR="009F5C93" w:rsidRPr="00DE1126">
        <w:rPr>
          <w:rtl/>
        </w:rPr>
        <w:t>ی</w:t>
      </w:r>
      <w:r w:rsidR="00506612">
        <w:t>‌</w:t>
      </w:r>
      <w:r w:rsidR="001E12DE" w:rsidRPr="00DE1126">
        <w:rPr>
          <w:rtl/>
        </w:rPr>
        <w:t>گو</w:t>
      </w:r>
      <w:r w:rsidR="000E2F20" w:rsidRPr="00DE1126">
        <w:rPr>
          <w:rtl/>
        </w:rPr>
        <w:t>ی</w:t>
      </w:r>
      <w:r w:rsidR="001E12DE" w:rsidRPr="00DE1126">
        <w:rPr>
          <w:rtl/>
        </w:rPr>
        <w:t>م ا</w:t>
      </w:r>
      <w:r w:rsidR="000E2F20" w:rsidRPr="00DE1126">
        <w:rPr>
          <w:rtl/>
        </w:rPr>
        <w:t>ی</w:t>
      </w:r>
      <w:r w:rsidR="001E12DE" w:rsidRPr="00DE1126">
        <w:rPr>
          <w:rtl/>
        </w:rPr>
        <w:t>ن ماه و ا</w:t>
      </w:r>
      <w:r w:rsidR="000E2F20" w:rsidRPr="00DE1126">
        <w:rPr>
          <w:rtl/>
        </w:rPr>
        <w:t>ی</w:t>
      </w:r>
      <w:r w:rsidR="001E12DE" w:rsidRPr="00DE1126">
        <w:rPr>
          <w:rtl/>
        </w:rPr>
        <w:t>ن سال ظهور م</w:t>
      </w:r>
      <w:r w:rsidR="009F5C93" w:rsidRPr="00DE1126">
        <w:rPr>
          <w:rtl/>
        </w:rPr>
        <w:t>ی</w:t>
      </w:r>
      <w:r w:rsidR="00506612">
        <w:t>‌</w:t>
      </w:r>
      <w:r w:rsidRPr="00DE1126">
        <w:rPr>
          <w:rtl/>
        </w:rPr>
        <w:t>ک</w:t>
      </w:r>
      <w:r w:rsidR="001E12DE" w:rsidRPr="00DE1126">
        <w:rPr>
          <w:rtl/>
        </w:rPr>
        <w:t>ند. سنّم بالا رفته، استخوانم خرد و مرگم نزد</w:t>
      </w:r>
      <w:r w:rsidR="000E2F20" w:rsidRPr="00DE1126">
        <w:rPr>
          <w:rtl/>
        </w:rPr>
        <w:t>ی</w:t>
      </w:r>
      <w:r w:rsidR="001E12DE" w:rsidRPr="00DE1126">
        <w:rPr>
          <w:rtl/>
        </w:rPr>
        <w:t>ک شده است، اما آنچه را که دوست دارم نم</w:t>
      </w:r>
      <w:r w:rsidR="00741AA8" w:rsidRPr="00DE1126">
        <w:rPr>
          <w:rtl/>
        </w:rPr>
        <w:t>ی</w:t>
      </w:r>
      <w:r w:rsidR="00506612">
        <w:t>‌</w:t>
      </w:r>
      <w:r w:rsidR="001E12DE" w:rsidRPr="00DE1126">
        <w:rPr>
          <w:rtl/>
        </w:rPr>
        <w:t>ب</w:t>
      </w:r>
      <w:r w:rsidR="00741AA8" w:rsidRPr="00DE1126">
        <w:rPr>
          <w:rtl/>
        </w:rPr>
        <w:t>ی</w:t>
      </w:r>
      <w:r w:rsidR="001E12DE" w:rsidRPr="00DE1126">
        <w:rPr>
          <w:rtl/>
        </w:rPr>
        <w:t>نم. شما را کشته و آواره م</w:t>
      </w:r>
      <w:r w:rsidR="00741AA8" w:rsidRPr="00DE1126">
        <w:rPr>
          <w:rtl/>
        </w:rPr>
        <w:t>ی</w:t>
      </w:r>
      <w:r w:rsidR="00506612">
        <w:t>‌</w:t>
      </w:r>
      <w:r w:rsidR="001E12DE" w:rsidRPr="00DE1126">
        <w:rPr>
          <w:rtl/>
        </w:rPr>
        <w:t>ب</w:t>
      </w:r>
      <w:r w:rsidR="00741AA8" w:rsidRPr="00DE1126">
        <w:rPr>
          <w:rtl/>
        </w:rPr>
        <w:t>ی</w:t>
      </w:r>
      <w:r w:rsidR="001E12DE" w:rsidRPr="00DE1126">
        <w:rPr>
          <w:rtl/>
        </w:rPr>
        <w:t>نم ول</w:t>
      </w:r>
      <w:r w:rsidR="00741AA8" w:rsidRPr="00DE1126">
        <w:rPr>
          <w:rtl/>
        </w:rPr>
        <w:t>ی</w:t>
      </w:r>
      <w:r w:rsidR="001E12DE" w:rsidRPr="00DE1126">
        <w:rPr>
          <w:rtl/>
        </w:rPr>
        <w:t xml:space="preserve"> دشمنانتان را در حال</w:t>
      </w:r>
      <w:r w:rsidR="00741AA8" w:rsidRPr="00DE1126">
        <w:rPr>
          <w:rtl/>
        </w:rPr>
        <w:t>ی</w:t>
      </w:r>
      <w:r w:rsidR="001E12DE" w:rsidRPr="00DE1126">
        <w:rPr>
          <w:rtl/>
        </w:rPr>
        <w:t xml:space="preserve"> که با پر و بال م</w:t>
      </w:r>
      <w:r w:rsidR="00741AA8" w:rsidRPr="00DE1126">
        <w:rPr>
          <w:rtl/>
        </w:rPr>
        <w:t>ی</w:t>
      </w:r>
      <w:r w:rsidR="00506612">
        <w:t>‌</w:t>
      </w:r>
      <w:r w:rsidR="001E12DE" w:rsidRPr="00DE1126">
        <w:rPr>
          <w:rtl/>
        </w:rPr>
        <w:t>پرند، حال چگونه نگر</w:t>
      </w:r>
      <w:r w:rsidR="00741AA8" w:rsidRPr="00DE1126">
        <w:rPr>
          <w:rtl/>
        </w:rPr>
        <w:t>ی</w:t>
      </w:r>
      <w:r w:rsidR="001E12DE" w:rsidRPr="00DE1126">
        <w:rPr>
          <w:rtl/>
        </w:rPr>
        <w:t>م؟</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د</w:t>
      </w:r>
      <w:r w:rsidR="00741AA8" w:rsidRPr="00DE1126">
        <w:rPr>
          <w:rtl/>
        </w:rPr>
        <w:t>ی</w:t>
      </w:r>
      <w:r w:rsidRPr="00DE1126">
        <w:rPr>
          <w:rtl/>
        </w:rPr>
        <w:t>دگان امام صادق عل</w:t>
      </w:r>
      <w:r w:rsidR="00741AA8" w:rsidRPr="00DE1126">
        <w:rPr>
          <w:rtl/>
        </w:rPr>
        <w:t>ی</w:t>
      </w:r>
      <w:r w:rsidRPr="00DE1126">
        <w:rPr>
          <w:rtl/>
        </w:rPr>
        <w:t>ه السلام</w:t>
      </w:r>
      <w:r w:rsidR="00E67179" w:rsidRPr="00DE1126">
        <w:rPr>
          <w:rtl/>
        </w:rPr>
        <w:t xml:space="preserve"> </w:t>
      </w:r>
      <w:r w:rsidRPr="00DE1126">
        <w:rPr>
          <w:rtl/>
        </w:rPr>
        <w:t>گر</w:t>
      </w:r>
      <w:r w:rsidR="00741AA8" w:rsidRPr="00DE1126">
        <w:rPr>
          <w:rtl/>
        </w:rPr>
        <w:t>ی</w:t>
      </w:r>
      <w:r w:rsidRPr="00DE1126">
        <w:rPr>
          <w:rtl/>
        </w:rPr>
        <w:t>ان شد، سپس فرمودند: ا</w:t>
      </w:r>
      <w:r w:rsidR="00741AA8" w:rsidRPr="00DE1126">
        <w:rPr>
          <w:rtl/>
        </w:rPr>
        <w:t>ی</w:t>
      </w:r>
      <w:r w:rsidRPr="00DE1126">
        <w:rPr>
          <w:rtl/>
        </w:rPr>
        <w:t xml:space="preserve"> پ</w:t>
      </w:r>
      <w:r w:rsidR="00741AA8" w:rsidRPr="00DE1126">
        <w:rPr>
          <w:rtl/>
        </w:rPr>
        <w:t>ی</w:t>
      </w:r>
      <w:r w:rsidRPr="00DE1126">
        <w:rPr>
          <w:rtl/>
        </w:rPr>
        <w:t>رمرد</w:t>
      </w:r>
      <w:r w:rsidR="00506612">
        <w:t>‌</w:t>
      </w:r>
      <w:r w:rsidRPr="00DE1126">
        <w:rPr>
          <w:rtl/>
        </w:rPr>
        <w:t>! اگر خداوند تو را آن قدر عمر داد که قائم ما را بب</w:t>
      </w:r>
      <w:r w:rsidR="00741AA8" w:rsidRPr="00DE1126">
        <w:rPr>
          <w:rtl/>
        </w:rPr>
        <w:t>ی</w:t>
      </w:r>
      <w:r w:rsidRPr="00DE1126">
        <w:rPr>
          <w:rtl/>
        </w:rPr>
        <w:t>ن</w:t>
      </w:r>
      <w:r w:rsidR="00741AA8" w:rsidRPr="00DE1126">
        <w:rPr>
          <w:rtl/>
        </w:rPr>
        <w:t>ی</w:t>
      </w:r>
      <w:r w:rsidRPr="00DE1126">
        <w:rPr>
          <w:rtl/>
        </w:rPr>
        <w:t>، در بالاتر</w:t>
      </w:r>
      <w:r w:rsidR="00741AA8" w:rsidRPr="00DE1126">
        <w:rPr>
          <w:rtl/>
        </w:rPr>
        <w:t>ی</w:t>
      </w:r>
      <w:r w:rsidRPr="00DE1126">
        <w:rPr>
          <w:rtl/>
        </w:rPr>
        <w:t>ن درجات بهشت با ما همراه خواه</w:t>
      </w:r>
      <w:r w:rsidR="00741AA8" w:rsidRPr="00DE1126">
        <w:rPr>
          <w:rtl/>
        </w:rPr>
        <w:t>ی</w:t>
      </w:r>
      <w:r w:rsidRPr="00DE1126">
        <w:rPr>
          <w:rtl/>
        </w:rPr>
        <w:t xml:space="preserve"> بود. و اگر مرگ تو فرا رسد، روز ق</w:t>
      </w:r>
      <w:r w:rsidR="00741AA8" w:rsidRPr="00DE1126">
        <w:rPr>
          <w:rtl/>
        </w:rPr>
        <w:t>ی</w:t>
      </w:r>
      <w:r w:rsidRPr="00DE1126">
        <w:rPr>
          <w:rtl/>
        </w:rPr>
        <w:t>امت با ثقل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009C1A9C" w:rsidRPr="00DE1126">
        <w:rPr>
          <w:rtl/>
        </w:rPr>
        <w:t>-</w:t>
      </w:r>
      <w:r w:rsidRPr="00DE1126">
        <w:rPr>
          <w:rtl/>
        </w:rPr>
        <w:t xml:space="preserve"> که ما</w:t>
      </w:r>
      <w:r w:rsidR="00741AA8" w:rsidRPr="00DE1126">
        <w:rPr>
          <w:rtl/>
        </w:rPr>
        <w:t>یی</w:t>
      </w:r>
      <w:r w:rsidRPr="00DE1126">
        <w:rPr>
          <w:rtl/>
        </w:rPr>
        <w:t xml:space="preserve">م </w:t>
      </w:r>
      <w:r w:rsidR="009C1A9C" w:rsidRPr="00DE1126">
        <w:rPr>
          <w:rtl/>
        </w:rPr>
        <w:t>-</w:t>
      </w:r>
      <w:r w:rsidRPr="00DE1126">
        <w:rPr>
          <w:rtl/>
        </w:rPr>
        <w:t xml:space="preserve"> خواه</w:t>
      </w:r>
      <w:r w:rsidR="00741AA8" w:rsidRPr="00DE1126">
        <w:rPr>
          <w:rtl/>
        </w:rPr>
        <w:t>ی</w:t>
      </w:r>
      <w:r w:rsidRPr="00DE1126">
        <w:rPr>
          <w:rtl/>
        </w:rPr>
        <w:t xml:space="preserve"> آمد. </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دو چ</w:t>
      </w:r>
      <w:r w:rsidR="000E2F20" w:rsidRPr="00DE1126">
        <w:rPr>
          <w:rtl/>
        </w:rPr>
        <w:t>ی</w:t>
      </w:r>
      <w:r w:rsidRPr="00DE1126">
        <w:rPr>
          <w:rtl/>
        </w:rPr>
        <w:t>ز گران بها در م</w:t>
      </w:r>
      <w:r w:rsidR="000E2F20" w:rsidRPr="00DE1126">
        <w:rPr>
          <w:rtl/>
        </w:rPr>
        <w:t>ی</w:t>
      </w:r>
      <w:r w:rsidRPr="00DE1126">
        <w:rPr>
          <w:rtl/>
        </w:rPr>
        <w:t>ان شما باق</w:t>
      </w:r>
      <w:r w:rsidR="009F5C93" w:rsidRPr="00DE1126">
        <w:rPr>
          <w:rtl/>
        </w:rPr>
        <w:t>ی</w:t>
      </w:r>
      <w:r w:rsidRPr="00DE1126">
        <w:rPr>
          <w:rtl/>
        </w:rPr>
        <w:t xml:space="preserve"> م</w:t>
      </w:r>
      <w:r w:rsidR="009F5C93" w:rsidRPr="00DE1126">
        <w:rPr>
          <w:rtl/>
        </w:rPr>
        <w:t>ی</w:t>
      </w:r>
      <w:r w:rsidR="00506612">
        <w:t>‌</w:t>
      </w:r>
      <w:r w:rsidRPr="00DE1126">
        <w:rPr>
          <w:rtl/>
        </w:rPr>
        <w:t>گذارم، پس به آنها تمسک کن</w:t>
      </w:r>
      <w:r w:rsidR="00741AA8" w:rsidRPr="00DE1126">
        <w:rPr>
          <w:rtl/>
        </w:rPr>
        <w:t>ی</w:t>
      </w:r>
      <w:r w:rsidRPr="00DE1126">
        <w:rPr>
          <w:rtl/>
        </w:rPr>
        <w:t>د تا هرگز گمراه نگرد</w:t>
      </w:r>
      <w:r w:rsidR="00741AA8" w:rsidRPr="00DE1126">
        <w:rPr>
          <w:rtl/>
        </w:rPr>
        <w:t>ی</w:t>
      </w:r>
      <w:r w:rsidRPr="00DE1126">
        <w:rPr>
          <w:rtl/>
        </w:rPr>
        <w:t>د: کتاب خدا و عترتم اهل</w:t>
      </w:r>
      <w:r w:rsidR="00506612">
        <w:t>‌</w:t>
      </w:r>
      <w:r w:rsidRPr="00DE1126">
        <w:rPr>
          <w:rtl/>
        </w:rPr>
        <w:t>ب</w:t>
      </w:r>
      <w:r w:rsidR="00741AA8" w:rsidRPr="00DE1126">
        <w:rPr>
          <w:rtl/>
        </w:rPr>
        <w:t>ی</w:t>
      </w:r>
      <w:r w:rsidRPr="00DE1126">
        <w:rPr>
          <w:rtl/>
        </w:rPr>
        <w:t xml:space="preserve">تم. </w:t>
      </w:r>
    </w:p>
    <w:p w:rsidR="001E12DE" w:rsidRPr="00DE1126" w:rsidRDefault="001E12DE" w:rsidP="000E2F20">
      <w:pPr>
        <w:bidi/>
        <w:jc w:val="both"/>
        <w:rPr>
          <w:rtl/>
        </w:rPr>
      </w:pPr>
      <w:r w:rsidRPr="00DE1126">
        <w:rPr>
          <w:rtl/>
        </w:rPr>
        <w:t>پ</w:t>
      </w:r>
      <w:r w:rsidR="000E2F20" w:rsidRPr="00DE1126">
        <w:rPr>
          <w:rtl/>
        </w:rPr>
        <w:t>ی</w:t>
      </w:r>
      <w:r w:rsidRPr="00DE1126">
        <w:rPr>
          <w:rtl/>
        </w:rPr>
        <w:t>رمرد گفت: بعد از شن</w:t>
      </w:r>
      <w:r w:rsidR="000E2F20" w:rsidRPr="00DE1126">
        <w:rPr>
          <w:rtl/>
        </w:rPr>
        <w:t>ی</w:t>
      </w:r>
      <w:r w:rsidRPr="00DE1126">
        <w:rPr>
          <w:rtl/>
        </w:rPr>
        <w:t>دن ا</w:t>
      </w:r>
      <w:r w:rsidR="000E2F20" w:rsidRPr="00DE1126">
        <w:rPr>
          <w:rtl/>
        </w:rPr>
        <w:t>ی</w:t>
      </w:r>
      <w:r w:rsidRPr="00DE1126">
        <w:rPr>
          <w:rtl/>
        </w:rPr>
        <w:t>ن روا</w:t>
      </w:r>
      <w:r w:rsidR="00741AA8" w:rsidRPr="00DE1126">
        <w:rPr>
          <w:rtl/>
        </w:rPr>
        <w:t>ی</w:t>
      </w:r>
      <w:r w:rsidRPr="00DE1126">
        <w:rPr>
          <w:rtl/>
        </w:rPr>
        <w:t>ت، د</w:t>
      </w:r>
      <w:r w:rsidR="000E2F20" w:rsidRPr="00DE1126">
        <w:rPr>
          <w:rtl/>
        </w:rPr>
        <w:t>ی</w:t>
      </w:r>
      <w:r w:rsidRPr="00DE1126">
        <w:rPr>
          <w:rtl/>
        </w:rPr>
        <w:t>گر باک</w:t>
      </w:r>
      <w:r w:rsidR="00741AA8" w:rsidRPr="00DE1126">
        <w:rPr>
          <w:rtl/>
        </w:rPr>
        <w:t>ی</w:t>
      </w:r>
      <w:r w:rsidRPr="00DE1126">
        <w:rPr>
          <w:rtl/>
        </w:rPr>
        <w:t xml:space="preserve"> ندارم.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ا</w:t>
      </w:r>
      <w:r w:rsidR="009F5C93" w:rsidRPr="00DE1126">
        <w:rPr>
          <w:rtl/>
        </w:rPr>
        <w:t>ی</w:t>
      </w:r>
      <w:r w:rsidRPr="00DE1126">
        <w:rPr>
          <w:rtl/>
        </w:rPr>
        <w:t xml:space="preserve"> پ</w:t>
      </w:r>
      <w:r w:rsidR="000E2F20" w:rsidRPr="00DE1126">
        <w:rPr>
          <w:rtl/>
        </w:rPr>
        <w:t>ی</w:t>
      </w:r>
      <w:r w:rsidRPr="00DE1126">
        <w:rPr>
          <w:rtl/>
        </w:rPr>
        <w:t>رمرد</w:t>
      </w:r>
      <w:r w:rsidR="00506612">
        <w:t>‌</w:t>
      </w:r>
      <w:r w:rsidRPr="00DE1126">
        <w:rPr>
          <w:rtl/>
        </w:rPr>
        <w:t>! همانا قائم ما از نسل حسن [ عسکر</w:t>
      </w:r>
      <w:r w:rsidR="00741AA8" w:rsidRPr="00DE1126">
        <w:rPr>
          <w:rtl/>
        </w:rPr>
        <w:t>ی</w:t>
      </w:r>
      <w:r w:rsidRPr="00DE1126">
        <w:rPr>
          <w:rtl/>
        </w:rPr>
        <w:t> ] است و او از نسل عل</w:t>
      </w:r>
      <w:r w:rsidR="00741AA8" w:rsidRPr="00DE1126">
        <w:rPr>
          <w:rtl/>
        </w:rPr>
        <w:t>ی</w:t>
      </w:r>
      <w:r w:rsidRPr="00DE1126">
        <w:rPr>
          <w:rtl/>
        </w:rPr>
        <w:t xml:space="preserve"> [ النق</w:t>
      </w:r>
      <w:r w:rsidR="009F5C93" w:rsidRPr="00DE1126">
        <w:rPr>
          <w:rtl/>
        </w:rPr>
        <w:t>ی</w:t>
      </w:r>
      <w:r w:rsidRPr="00DE1126">
        <w:rPr>
          <w:rtl/>
        </w:rPr>
        <w:t> ]، عل</w:t>
      </w:r>
      <w:r w:rsidR="00741AA8" w:rsidRPr="00DE1126">
        <w:rPr>
          <w:rtl/>
        </w:rPr>
        <w:t>ی</w:t>
      </w:r>
      <w:r w:rsidRPr="00DE1126">
        <w:rPr>
          <w:rtl/>
        </w:rPr>
        <w:t xml:space="preserve"> از نسل محمد [ تق</w:t>
      </w:r>
      <w:r w:rsidR="00741AA8" w:rsidRPr="00DE1126">
        <w:rPr>
          <w:rtl/>
        </w:rPr>
        <w:t>ی</w:t>
      </w:r>
      <w:r w:rsidRPr="00DE1126">
        <w:rPr>
          <w:rtl/>
        </w:rPr>
        <w:t> ] خواهد بود و محمد از نسل عل</w:t>
      </w:r>
      <w:r w:rsidR="00741AA8" w:rsidRPr="00DE1126">
        <w:rPr>
          <w:rtl/>
        </w:rPr>
        <w:t>ی</w:t>
      </w:r>
      <w:r w:rsidRPr="00DE1126">
        <w:rPr>
          <w:rtl/>
        </w:rPr>
        <w:t>، عل</w:t>
      </w:r>
      <w:r w:rsidR="00741AA8" w:rsidRPr="00DE1126">
        <w:rPr>
          <w:rtl/>
        </w:rPr>
        <w:t>ی</w:t>
      </w:r>
      <w:r w:rsidRPr="00DE1126">
        <w:rPr>
          <w:rtl/>
        </w:rPr>
        <w:t xml:space="preserve"> از ا</w:t>
      </w:r>
      <w:r w:rsidR="00741AA8" w:rsidRPr="00DE1126">
        <w:rPr>
          <w:rtl/>
        </w:rPr>
        <w:t>ی</w:t>
      </w:r>
      <w:r w:rsidRPr="00DE1126">
        <w:rPr>
          <w:rtl/>
        </w:rPr>
        <w:t>ن پسرم به دن</w:t>
      </w:r>
      <w:r w:rsidR="00741AA8" w:rsidRPr="00DE1126">
        <w:rPr>
          <w:rtl/>
        </w:rPr>
        <w:t>ی</w:t>
      </w:r>
      <w:r w:rsidRPr="00DE1126">
        <w:rPr>
          <w:rtl/>
        </w:rPr>
        <w:t>ا م</w:t>
      </w:r>
      <w:r w:rsidR="00741AA8" w:rsidRPr="00DE1126">
        <w:rPr>
          <w:rtl/>
        </w:rPr>
        <w:t>ی</w:t>
      </w:r>
      <w:r w:rsidR="00506612">
        <w:t>‌</w:t>
      </w:r>
      <w:r w:rsidRPr="00DE1126">
        <w:rPr>
          <w:rtl/>
        </w:rPr>
        <w:t>آ</w:t>
      </w:r>
      <w:r w:rsidR="00741AA8" w:rsidRPr="00DE1126">
        <w:rPr>
          <w:rtl/>
        </w:rPr>
        <w:t>ی</w:t>
      </w:r>
      <w:r w:rsidRPr="00DE1126">
        <w:rPr>
          <w:rtl/>
        </w:rPr>
        <w:t xml:space="preserve">د </w:t>
      </w:r>
      <w:r w:rsidR="009C1A9C" w:rsidRPr="00DE1126">
        <w:rPr>
          <w:rtl/>
        </w:rPr>
        <w:t>-</w:t>
      </w:r>
      <w:r w:rsidRPr="00DE1126">
        <w:rPr>
          <w:rtl/>
        </w:rPr>
        <w:t xml:space="preserve"> و به حضرت موس</w:t>
      </w:r>
      <w:r w:rsidR="00741AA8" w:rsidRPr="00DE1126">
        <w:rPr>
          <w:rtl/>
        </w:rPr>
        <w:t>ی</w:t>
      </w:r>
      <w:r w:rsidRPr="00DE1126">
        <w:rPr>
          <w:rtl/>
        </w:rPr>
        <w:t xml:space="preserve"> کاظم عل</w:t>
      </w:r>
      <w:r w:rsidR="00741AA8" w:rsidRPr="00DE1126">
        <w:rPr>
          <w:rtl/>
        </w:rPr>
        <w:t>ی</w:t>
      </w:r>
      <w:r w:rsidRPr="00DE1126">
        <w:rPr>
          <w:rtl/>
        </w:rPr>
        <w:t>ه السلام</w:t>
      </w:r>
      <w:r w:rsidR="00E67179" w:rsidRPr="00DE1126">
        <w:rPr>
          <w:rtl/>
        </w:rPr>
        <w:t xml:space="preserve"> </w:t>
      </w:r>
      <w:r w:rsidRPr="00DE1126">
        <w:rPr>
          <w:rtl/>
        </w:rPr>
        <w:t xml:space="preserve">اشاره نمودند </w:t>
      </w:r>
      <w:r w:rsidR="009C1A9C" w:rsidRPr="00DE1126">
        <w:rPr>
          <w:rtl/>
        </w:rPr>
        <w:t>-</w:t>
      </w:r>
      <w:r w:rsidRPr="00DE1126">
        <w:rPr>
          <w:rtl/>
        </w:rPr>
        <w:t xml:space="preserve"> و ا</w:t>
      </w:r>
      <w:r w:rsidR="00741AA8" w:rsidRPr="00DE1126">
        <w:rPr>
          <w:rtl/>
        </w:rPr>
        <w:t>ی</w:t>
      </w:r>
      <w:r w:rsidRPr="00DE1126">
        <w:rPr>
          <w:rtl/>
        </w:rPr>
        <w:t>ن هم از نسل من است. ما دوازده امام</w:t>
      </w:r>
      <w:r w:rsidR="000E2F20" w:rsidRPr="00DE1126">
        <w:rPr>
          <w:rtl/>
        </w:rPr>
        <w:t>ی</w:t>
      </w:r>
      <w:r w:rsidRPr="00DE1126">
        <w:rPr>
          <w:rtl/>
        </w:rPr>
        <w:t xml:space="preserve">م </w:t>
      </w:r>
      <w:r w:rsidR="001B3869" w:rsidRPr="00DE1126">
        <w:rPr>
          <w:rtl/>
        </w:rPr>
        <w:t>ک</w:t>
      </w:r>
      <w:r w:rsidRPr="00DE1126">
        <w:rPr>
          <w:rtl/>
        </w:rPr>
        <w:t>ه همگ</w:t>
      </w:r>
      <w:r w:rsidR="009F5C93" w:rsidRPr="00DE1126">
        <w:rPr>
          <w:rtl/>
        </w:rPr>
        <w:t>ی</w:t>
      </w:r>
      <w:r w:rsidRPr="00DE1126">
        <w:rPr>
          <w:rtl/>
        </w:rPr>
        <w:t xml:space="preserve"> معصوم و مطهّر هست</w:t>
      </w:r>
      <w:r w:rsidR="000E2F20" w:rsidRPr="00DE1126">
        <w:rPr>
          <w:rtl/>
        </w:rPr>
        <w:t>ی</w:t>
      </w:r>
      <w:r w:rsidRPr="00DE1126">
        <w:rPr>
          <w:rtl/>
        </w:rPr>
        <w:t>م.</w:t>
      </w:r>
    </w:p>
    <w:p w:rsidR="001E12DE" w:rsidRPr="00DE1126" w:rsidRDefault="001E12DE" w:rsidP="000E2F20">
      <w:pPr>
        <w:bidi/>
        <w:jc w:val="both"/>
        <w:rPr>
          <w:rtl/>
        </w:rPr>
      </w:pPr>
      <w:r w:rsidRPr="00DE1126">
        <w:rPr>
          <w:rtl/>
        </w:rPr>
        <w:t>پ</w:t>
      </w:r>
      <w:r w:rsidR="000E2F20" w:rsidRPr="00DE1126">
        <w:rPr>
          <w:rtl/>
        </w:rPr>
        <w:t>ی</w:t>
      </w:r>
      <w:r w:rsidRPr="00DE1126">
        <w:rPr>
          <w:rtl/>
        </w:rPr>
        <w:t xml:space="preserve">رمرد عرض </w:t>
      </w:r>
      <w:r w:rsidR="001B3869" w:rsidRPr="00DE1126">
        <w:rPr>
          <w:rtl/>
        </w:rPr>
        <w:t>ک</w:t>
      </w:r>
      <w:r w:rsidRPr="00DE1126">
        <w:rPr>
          <w:rtl/>
        </w:rPr>
        <w:t>رد: آقا</w:t>
      </w:r>
      <w:r w:rsidR="00741AA8" w:rsidRPr="00DE1126">
        <w:rPr>
          <w:rtl/>
        </w:rPr>
        <w:t>ی</w:t>
      </w:r>
      <w:r w:rsidRPr="00DE1126">
        <w:rPr>
          <w:rtl/>
        </w:rPr>
        <w:t xml:space="preserve"> من</w:t>
      </w:r>
      <w:r w:rsidR="00506612">
        <w:t>‌</w:t>
      </w:r>
      <w:r w:rsidRPr="00DE1126">
        <w:rPr>
          <w:rtl/>
        </w:rPr>
        <w:t>! آ</w:t>
      </w:r>
      <w:r w:rsidR="000E2F20" w:rsidRPr="00DE1126">
        <w:rPr>
          <w:rtl/>
        </w:rPr>
        <w:t>ی</w:t>
      </w:r>
      <w:r w:rsidRPr="00DE1126">
        <w:rPr>
          <w:rtl/>
        </w:rPr>
        <w:t>ا برخ</w:t>
      </w:r>
      <w:r w:rsidR="009F5C93" w:rsidRPr="00DE1126">
        <w:rPr>
          <w:rtl/>
        </w:rPr>
        <w:t>ی</w:t>
      </w:r>
      <w:r w:rsidRPr="00DE1126">
        <w:rPr>
          <w:rtl/>
        </w:rPr>
        <w:t xml:space="preserve"> از شما امامان، از برخ</w:t>
      </w:r>
      <w:r w:rsidR="00741AA8" w:rsidRPr="00DE1126">
        <w:rPr>
          <w:rtl/>
        </w:rPr>
        <w:t>ی</w:t>
      </w:r>
      <w:r w:rsidRPr="00DE1126">
        <w:rPr>
          <w:rtl/>
        </w:rPr>
        <w:t xml:space="preserve"> د</w:t>
      </w:r>
      <w:r w:rsidR="000E2F20" w:rsidRPr="00DE1126">
        <w:rPr>
          <w:rtl/>
        </w:rPr>
        <w:t>ی</w:t>
      </w:r>
      <w:r w:rsidRPr="00DE1126">
        <w:rPr>
          <w:rtl/>
        </w:rPr>
        <w:t>گر برترند؟ فرمودند: نه، ما در فضل و برتر</w:t>
      </w:r>
      <w:r w:rsidR="009F5C93" w:rsidRPr="00DE1126">
        <w:rPr>
          <w:rtl/>
        </w:rPr>
        <w:t>ی</w:t>
      </w:r>
      <w:r w:rsidRPr="00DE1126">
        <w:rPr>
          <w:rtl/>
        </w:rPr>
        <w:t>، برابر</w:t>
      </w:r>
      <w:r w:rsidR="000E2F20" w:rsidRPr="00DE1126">
        <w:rPr>
          <w:rtl/>
        </w:rPr>
        <w:t>ی</w:t>
      </w:r>
      <w:r w:rsidRPr="00DE1126">
        <w:rPr>
          <w:rtl/>
        </w:rPr>
        <w:t>م، اما بعض</w:t>
      </w:r>
      <w:r w:rsidR="009F5C93" w:rsidRPr="00DE1126">
        <w:rPr>
          <w:rtl/>
        </w:rPr>
        <w:t>ی</w:t>
      </w:r>
      <w:r w:rsidRPr="00DE1126">
        <w:rPr>
          <w:rtl/>
        </w:rPr>
        <w:t xml:space="preserve"> از ما از بعض</w:t>
      </w:r>
      <w:r w:rsidR="00741AA8" w:rsidRPr="00DE1126">
        <w:rPr>
          <w:rtl/>
        </w:rPr>
        <w:t>ی</w:t>
      </w:r>
      <w:r w:rsidRPr="00DE1126">
        <w:rPr>
          <w:rtl/>
        </w:rPr>
        <w:t xml:space="preserve"> اعلم است. </w:t>
      </w:r>
    </w:p>
    <w:p w:rsidR="001E12DE" w:rsidRPr="00DE1126" w:rsidRDefault="001E12DE" w:rsidP="000E2F20">
      <w:pPr>
        <w:bidi/>
        <w:jc w:val="both"/>
        <w:rPr>
          <w:rtl/>
        </w:rPr>
      </w:pPr>
      <w:r w:rsidRPr="00DE1126">
        <w:rPr>
          <w:rtl/>
        </w:rPr>
        <w:t>ا</w:t>
      </w:r>
      <w:r w:rsidR="00741AA8" w:rsidRPr="00DE1126">
        <w:rPr>
          <w:rtl/>
        </w:rPr>
        <w:t>ی</w:t>
      </w:r>
      <w:r w:rsidRPr="00DE1126">
        <w:rPr>
          <w:rtl/>
        </w:rPr>
        <w:t>شان در ادامه فرمودند: ا</w:t>
      </w:r>
      <w:r w:rsidR="009F5C93" w:rsidRPr="00DE1126">
        <w:rPr>
          <w:rtl/>
        </w:rPr>
        <w:t>ی</w:t>
      </w:r>
      <w:r w:rsidRPr="00DE1126">
        <w:rPr>
          <w:rtl/>
        </w:rPr>
        <w:t xml:space="preserve"> پ</w:t>
      </w:r>
      <w:r w:rsidR="000E2F20" w:rsidRPr="00DE1126">
        <w:rPr>
          <w:rtl/>
        </w:rPr>
        <w:t>ی</w:t>
      </w:r>
      <w:r w:rsidRPr="00DE1126">
        <w:rPr>
          <w:rtl/>
        </w:rPr>
        <w:t>رمرد</w:t>
      </w:r>
      <w:r w:rsidR="00506612">
        <w:t>‌</w:t>
      </w:r>
      <w:r w:rsidRPr="00DE1126">
        <w:rPr>
          <w:rtl/>
        </w:rPr>
        <w:t>! به خدا سوگند، اگر از دن</w:t>
      </w:r>
      <w:r w:rsidR="000E2F20" w:rsidRPr="00DE1126">
        <w:rPr>
          <w:rtl/>
        </w:rPr>
        <w:t>ی</w:t>
      </w:r>
      <w:r w:rsidRPr="00DE1126">
        <w:rPr>
          <w:rtl/>
        </w:rPr>
        <w:t xml:space="preserve">ا جز </w:t>
      </w:r>
      <w:r w:rsidR="000E2F20" w:rsidRPr="00DE1126">
        <w:rPr>
          <w:rtl/>
        </w:rPr>
        <w:t>ی</w:t>
      </w:r>
      <w:r w:rsidRPr="00DE1126">
        <w:rPr>
          <w:rtl/>
        </w:rPr>
        <w:t>ک روز باق</w:t>
      </w:r>
      <w:r w:rsidR="009F5C93" w:rsidRPr="00DE1126">
        <w:rPr>
          <w:rtl/>
        </w:rPr>
        <w:t>ی</w:t>
      </w:r>
      <w:r w:rsidRPr="00DE1126">
        <w:rPr>
          <w:rtl/>
        </w:rPr>
        <w:t xml:space="preserve"> نماند، خدا آن روز را چنان طولان</w:t>
      </w:r>
      <w:r w:rsidR="00741AA8" w:rsidRPr="00DE1126">
        <w:rPr>
          <w:rtl/>
        </w:rPr>
        <w:t>ی</w:t>
      </w:r>
      <w:r w:rsidRPr="00DE1126">
        <w:rPr>
          <w:rtl/>
        </w:rPr>
        <w:t> </w:t>
      </w:r>
      <w:r w:rsidR="001B3869" w:rsidRPr="00DE1126">
        <w:rPr>
          <w:rtl/>
        </w:rPr>
        <w:t>ک</w:t>
      </w:r>
      <w:r w:rsidRPr="00DE1126">
        <w:rPr>
          <w:rtl/>
        </w:rPr>
        <w:t>ند تا قائم ما اهل</w:t>
      </w:r>
      <w:r w:rsidR="00506612">
        <w:t>‌</w:t>
      </w:r>
      <w:r w:rsidRPr="00DE1126">
        <w:rPr>
          <w:rtl/>
        </w:rPr>
        <w:t>ب</w:t>
      </w:r>
      <w:r w:rsidR="000E2F20" w:rsidRPr="00DE1126">
        <w:rPr>
          <w:rtl/>
        </w:rPr>
        <w:t>ی</w:t>
      </w:r>
      <w:r w:rsidRPr="00DE1126">
        <w:rPr>
          <w:rtl/>
        </w:rPr>
        <w:t>ت ق</w:t>
      </w:r>
      <w:r w:rsidR="000E2F20" w:rsidRPr="00DE1126">
        <w:rPr>
          <w:rtl/>
        </w:rPr>
        <w:t>ی</w:t>
      </w:r>
      <w:r w:rsidRPr="00DE1126">
        <w:rPr>
          <w:rtl/>
        </w:rPr>
        <w:t>ام نما</w:t>
      </w:r>
      <w:r w:rsidR="00741AA8" w:rsidRPr="00DE1126">
        <w:rPr>
          <w:rtl/>
        </w:rPr>
        <w:t>ی</w:t>
      </w:r>
      <w:r w:rsidRPr="00DE1126">
        <w:rPr>
          <w:rtl/>
        </w:rPr>
        <w:t>د. بدان</w:t>
      </w:r>
      <w:r w:rsidR="000E2F20" w:rsidRPr="00DE1126">
        <w:rPr>
          <w:rtl/>
        </w:rPr>
        <w:t>ی</w:t>
      </w:r>
      <w:r w:rsidRPr="00DE1126">
        <w:rPr>
          <w:rtl/>
        </w:rPr>
        <w:t>د که ش</w:t>
      </w:r>
      <w:r w:rsidR="000E2F20" w:rsidRPr="00DE1126">
        <w:rPr>
          <w:rtl/>
        </w:rPr>
        <w:t>ی</w:t>
      </w:r>
      <w:r w:rsidRPr="00DE1126">
        <w:rPr>
          <w:rtl/>
        </w:rPr>
        <w:t>ع</w:t>
      </w:r>
      <w:r w:rsidR="000E2F20" w:rsidRPr="00DE1126">
        <w:rPr>
          <w:rtl/>
        </w:rPr>
        <w:t>ی</w:t>
      </w:r>
      <w:r w:rsidRPr="00DE1126">
        <w:rPr>
          <w:rtl/>
        </w:rPr>
        <w:t>ان ما در غ</w:t>
      </w:r>
      <w:r w:rsidR="000E2F20" w:rsidRPr="00DE1126">
        <w:rPr>
          <w:rtl/>
        </w:rPr>
        <w:t>ی</w:t>
      </w:r>
      <w:r w:rsidRPr="00DE1126">
        <w:rPr>
          <w:rtl/>
        </w:rPr>
        <w:t>بت او گرفتار فتنه و سرگردان</w:t>
      </w:r>
      <w:r w:rsidR="00741AA8" w:rsidRPr="00DE1126">
        <w:rPr>
          <w:rtl/>
        </w:rPr>
        <w:t>ی</w:t>
      </w:r>
      <w:r w:rsidRPr="00DE1126">
        <w:rPr>
          <w:rtl/>
        </w:rPr>
        <w:t xml:space="preserve"> م</w:t>
      </w:r>
      <w:r w:rsidR="009F5C93" w:rsidRPr="00DE1126">
        <w:rPr>
          <w:rtl/>
        </w:rPr>
        <w:t>ی</w:t>
      </w:r>
      <w:r w:rsidR="00506612">
        <w:t>‌</w:t>
      </w:r>
      <w:r w:rsidRPr="00DE1126">
        <w:rPr>
          <w:rtl/>
        </w:rPr>
        <w:t>شوند. در آن وقت خداوند، مخلصان را در راه هدا</w:t>
      </w:r>
      <w:r w:rsidR="000E2F20" w:rsidRPr="00DE1126">
        <w:rPr>
          <w:rtl/>
        </w:rPr>
        <w:t>ی</w:t>
      </w:r>
      <w:r w:rsidRPr="00DE1126">
        <w:rPr>
          <w:rtl/>
        </w:rPr>
        <w:t>تش ثابت قدم م</w:t>
      </w:r>
      <w:r w:rsidR="009F5C93" w:rsidRPr="00DE1126">
        <w:rPr>
          <w:rtl/>
        </w:rPr>
        <w:t>ی</w:t>
      </w:r>
      <w:r w:rsidR="00506612">
        <w:t>‌</w:t>
      </w:r>
      <w:r w:rsidRPr="00DE1126">
        <w:rPr>
          <w:rtl/>
        </w:rPr>
        <w:t>دارد. خدا</w:t>
      </w:r>
      <w:r w:rsidR="000E2F20" w:rsidRPr="00DE1126">
        <w:rPr>
          <w:rtl/>
        </w:rPr>
        <w:t>ی</w:t>
      </w:r>
      <w:r w:rsidRPr="00DE1126">
        <w:rPr>
          <w:rtl/>
        </w:rPr>
        <w:t>ا</w:t>
      </w:r>
      <w:r w:rsidR="00506612">
        <w:t>‌</w:t>
      </w:r>
      <w:r w:rsidRPr="00DE1126">
        <w:rPr>
          <w:rtl/>
        </w:rPr>
        <w:t>! در ا</w:t>
      </w:r>
      <w:r w:rsidR="000E2F20" w:rsidRPr="00DE1126">
        <w:rPr>
          <w:rtl/>
        </w:rPr>
        <w:t>ی</w:t>
      </w:r>
      <w:r w:rsidRPr="00DE1126">
        <w:rPr>
          <w:rtl/>
        </w:rPr>
        <w:t xml:space="preserve">ن راه آنان را </w:t>
      </w:r>
      <w:r w:rsidR="000E2F20" w:rsidRPr="00DE1126">
        <w:rPr>
          <w:rtl/>
        </w:rPr>
        <w:t>ی</w:t>
      </w:r>
      <w:r w:rsidRPr="00DE1126">
        <w:rPr>
          <w:rtl/>
        </w:rPr>
        <w:t>ار</w:t>
      </w:r>
      <w:r w:rsidR="009F5C93" w:rsidRPr="00DE1126">
        <w:rPr>
          <w:rtl/>
        </w:rPr>
        <w:t>ی</w:t>
      </w:r>
      <w:r w:rsidRPr="00DE1126">
        <w:rPr>
          <w:rtl/>
        </w:rPr>
        <w:t xml:space="preserve"> ده.»</w:t>
      </w:r>
      <w:r w:rsidRPr="00DE1126">
        <w:rPr>
          <w:rtl/>
        </w:rPr>
        <w:footnoteReference w:id="205"/>
      </w:r>
    </w:p>
    <w:p w:rsidR="001E12DE" w:rsidRPr="00DE1126" w:rsidRDefault="001E12DE" w:rsidP="000E2F20">
      <w:pPr>
        <w:bidi/>
        <w:jc w:val="both"/>
        <w:rPr>
          <w:rtl/>
        </w:rPr>
      </w:pPr>
      <w:r w:rsidRPr="00DE1126">
        <w:rPr>
          <w:rtl/>
        </w:rPr>
        <w:t>ش</w:t>
      </w:r>
      <w:r w:rsidR="00741AA8" w:rsidRPr="00DE1126">
        <w:rPr>
          <w:rtl/>
        </w:rPr>
        <w:t>ی</w:t>
      </w:r>
      <w:r w:rsidRPr="00DE1126">
        <w:rPr>
          <w:rtl/>
        </w:rPr>
        <w:t>خ طوس</w:t>
      </w:r>
      <w:r w:rsidR="00741AA8" w:rsidRPr="00DE1126">
        <w:rPr>
          <w:rtl/>
        </w:rPr>
        <w:t>ی</w:t>
      </w:r>
      <w:r w:rsidRPr="00DE1126">
        <w:rPr>
          <w:rtl/>
        </w:rPr>
        <w:t xml:space="preserve"> در امال</w:t>
      </w:r>
      <w:r w:rsidR="00741AA8" w:rsidRPr="00DE1126">
        <w:rPr>
          <w:rtl/>
        </w:rPr>
        <w:t>ی</w:t>
      </w:r>
      <w:r w:rsidRPr="00DE1126">
        <w:rPr>
          <w:rtl/>
        </w:rPr>
        <w:t xml:space="preserve"> /161 ماجرا</w:t>
      </w:r>
      <w:r w:rsidR="00741AA8" w:rsidRPr="00DE1126">
        <w:rPr>
          <w:rtl/>
        </w:rPr>
        <w:t>یی</w:t>
      </w:r>
      <w:r w:rsidRPr="00DE1126">
        <w:rPr>
          <w:rtl/>
        </w:rPr>
        <w:t xml:space="preserve"> مشابه را نقل م</w:t>
      </w:r>
      <w:r w:rsidR="00741AA8" w:rsidRPr="00DE1126">
        <w:rPr>
          <w:rtl/>
        </w:rPr>
        <w:t>ی</w:t>
      </w:r>
      <w:r w:rsidR="00506612">
        <w:t>‌</w:t>
      </w:r>
      <w:r w:rsidRPr="00DE1126">
        <w:rPr>
          <w:rtl/>
        </w:rPr>
        <w:t>کند و در ادامه آن آمده است: «آنگاه امام عل</w:t>
      </w:r>
      <w:r w:rsidR="00741AA8" w:rsidRPr="00DE1126">
        <w:rPr>
          <w:rtl/>
        </w:rPr>
        <w:t>ی</w:t>
      </w:r>
      <w:r w:rsidRPr="00DE1126">
        <w:rPr>
          <w:rtl/>
        </w:rPr>
        <w:t>ه السلام</w:t>
      </w:r>
      <w:r w:rsidR="00E67179" w:rsidRPr="00DE1126">
        <w:rPr>
          <w:rtl/>
        </w:rPr>
        <w:t xml:space="preserve"> </w:t>
      </w:r>
      <w:r w:rsidRPr="00DE1126">
        <w:rPr>
          <w:rtl/>
        </w:rPr>
        <w:t>فرمودند: ا</w:t>
      </w:r>
      <w:r w:rsidR="009F5C93" w:rsidRPr="00DE1126">
        <w:rPr>
          <w:rtl/>
        </w:rPr>
        <w:t>ی</w:t>
      </w:r>
      <w:r w:rsidRPr="00DE1126">
        <w:rPr>
          <w:rtl/>
        </w:rPr>
        <w:t xml:space="preserve"> پ</w:t>
      </w:r>
      <w:r w:rsidR="000E2F20" w:rsidRPr="00DE1126">
        <w:rPr>
          <w:rtl/>
        </w:rPr>
        <w:t>ی</w:t>
      </w:r>
      <w:r w:rsidRPr="00DE1126">
        <w:rPr>
          <w:rtl/>
        </w:rPr>
        <w:t>رمرد</w:t>
      </w:r>
      <w:r w:rsidR="00506612">
        <w:t>‌</w:t>
      </w:r>
      <w:r w:rsidRPr="00DE1126">
        <w:rPr>
          <w:rtl/>
        </w:rPr>
        <w:t>! تو را از اهال</w:t>
      </w:r>
      <w:r w:rsidR="00741AA8" w:rsidRPr="00DE1126">
        <w:rPr>
          <w:rtl/>
        </w:rPr>
        <w:t>ی</w:t>
      </w:r>
      <w:r w:rsidRPr="00DE1126">
        <w:rPr>
          <w:rtl/>
        </w:rPr>
        <w:t xml:space="preserve"> کوفه نم</w:t>
      </w:r>
      <w:r w:rsidR="00741AA8" w:rsidRPr="00DE1126">
        <w:rPr>
          <w:rtl/>
        </w:rPr>
        <w:t>ی</w:t>
      </w:r>
      <w:r w:rsidR="00506612">
        <w:t>‌</w:t>
      </w:r>
      <w:r w:rsidRPr="00DE1126">
        <w:rPr>
          <w:rtl/>
        </w:rPr>
        <w:t xml:space="preserve">دانم. عرض </w:t>
      </w:r>
      <w:r w:rsidR="001B3869" w:rsidRPr="00DE1126">
        <w:rPr>
          <w:rtl/>
        </w:rPr>
        <w:t>ک</w:t>
      </w:r>
      <w:r w:rsidRPr="00DE1126">
        <w:rPr>
          <w:rtl/>
        </w:rPr>
        <w:t>رد: نه [ اهل کوفه ن</w:t>
      </w:r>
      <w:r w:rsidR="00741AA8" w:rsidRPr="00DE1126">
        <w:rPr>
          <w:rtl/>
        </w:rPr>
        <w:t>ی</w:t>
      </w:r>
      <w:r w:rsidRPr="00DE1126">
        <w:rPr>
          <w:rtl/>
        </w:rPr>
        <w:t xml:space="preserve">ستم ]، حضرت فرمودند: اهل </w:t>
      </w:r>
      <w:r w:rsidR="001B3869" w:rsidRPr="00DE1126">
        <w:rPr>
          <w:rtl/>
        </w:rPr>
        <w:t>ک</w:t>
      </w:r>
      <w:r w:rsidRPr="00DE1126">
        <w:rPr>
          <w:rtl/>
        </w:rPr>
        <w:t>جا</w:t>
      </w:r>
      <w:r w:rsidR="000E2F20" w:rsidRPr="00DE1126">
        <w:rPr>
          <w:rtl/>
        </w:rPr>
        <w:t>ی</w:t>
      </w:r>
      <w:r w:rsidR="009F5C93" w:rsidRPr="00DE1126">
        <w:rPr>
          <w:rtl/>
        </w:rPr>
        <w:t>ی</w:t>
      </w:r>
      <w:r w:rsidRPr="00DE1126">
        <w:rPr>
          <w:rtl/>
        </w:rPr>
        <w:t>؟ پاسخ داد: فدا</w:t>
      </w:r>
      <w:r w:rsidR="000E2F20" w:rsidRPr="00DE1126">
        <w:rPr>
          <w:rtl/>
        </w:rPr>
        <w:t>ی</w:t>
      </w:r>
      <w:r w:rsidRPr="00DE1126">
        <w:rPr>
          <w:rtl/>
        </w:rPr>
        <w:t>ت شوم، از روستاها</w:t>
      </w:r>
      <w:r w:rsidR="009F5C93" w:rsidRPr="00DE1126">
        <w:rPr>
          <w:rtl/>
        </w:rPr>
        <w:t>ی</w:t>
      </w:r>
      <w:r w:rsidRPr="00DE1126">
        <w:rPr>
          <w:rtl/>
        </w:rPr>
        <w:t xml:space="preserve"> اطراف آن، امام عل</w:t>
      </w:r>
      <w:r w:rsidR="00741AA8" w:rsidRPr="00DE1126">
        <w:rPr>
          <w:rtl/>
        </w:rPr>
        <w:t>ی</w:t>
      </w:r>
      <w:r w:rsidRPr="00DE1126">
        <w:rPr>
          <w:rtl/>
        </w:rPr>
        <w:t>ه السلام</w:t>
      </w:r>
      <w:r w:rsidR="00E67179" w:rsidRPr="00DE1126">
        <w:rPr>
          <w:rtl/>
        </w:rPr>
        <w:t xml:space="preserve"> </w:t>
      </w:r>
      <w:r w:rsidRPr="00DE1126">
        <w:rPr>
          <w:rtl/>
        </w:rPr>
        <w:t>فرمودند: با قبر جدّ مظلومم حس</w:t>
      </w:r>
      <w:r w:rsidR="000E2F20"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چقدر فاصله دار</w:t>
      </w:r>
      <w:r w:rsidR="009F5C93" w:rsidRPr="00DE1126">
        <w:rPr>
          <w:rtl/>
        </w:rPr>
        <w:t>ی</w:t>
      </w:r>
      <w:r w:rsidRPr="00DE1126">
        <w:rPr>
          <w:rtl/>
        </w:rPr>
        <w:t>؟ گفت: نزد</w:t>
      </w:r>
      <w:r w:rsidR="000E2F20" w:rsidRPr="00DE1126">
        <w:rPr>
          <w:rtl/>
        </w:rPr>
        <w:t>ی</w:t>
      </w:r>
      <w:r w:rsidRPr="00DE1126">
        <w:rPr>
          <w:rtl/>
        </w:rPr>
        <w:t>ک آن هستم، فرمودند: چقدر آنجا م</w:t>
      </w:r>
      <w:r w:rsidR="009F5C93" w:rsidRPr="00DE1126">
        <w:rPr>
          <w:rtl/>
        </w:rPr>
        <w:t>ی</w:t>
      </w:r>
      <w:r w:rsidR="00506612">
        <w:t>‌</w:t>
      </w:r>
      <w:r w:rsidRPr="00DE1126">
        <w:rPr>
          <w:rtl/>
        </w:rPr>
        <w:t>رو</w:t>
      </w:r>
      <w:r w:rsidR="009F5C93" w:rsidRPr="00DE1126">
        <w:rPr>
          <w:rtl/>
        </w:rPr>
        <w:t>ی</w:t>
      </w:r>
      <w:r w:rsidRPr="00DE1126">
        <w:rPr>
          <w:rtl/>
        </w:rPr>
        <w:t xml:space="preserve">؟ عرض </w:t>
      </w:r>
      <w:r w:rsidR="001B3869" w:rsidRPr="00DE1126">
        <w:rPr>
          <w:rtl/>
        </w:rPr>
        <w:t>ک</w:t>
      </w:r>
      <w:r w:rsidRPr="00DE1126">
        <w:rPr>
          <w:rtl/>
        </w:rPr>
        <w:t>رد: بس</w:t>
      </w:r>
      <w:r w:rsidR="000E2F20" w:rsidRPr="00DE1126">
        <w:rPr>
          <w:rtl/>
        </w:rPr>
        <w:t>ی</w:t>
      </w:r>
      <w:r w:rsidRPr="00DE1126">
        <w:rPr>
          <w:rtl/>
        </w:rPr>
        <w:t>ار م</w:t>
      </w:r>
      <w:r w:rsidR="009F5C93" w:rsidRPr="00DE1126">
        <w:rPr>
          <w:rtl/>
        </w:rPr>
        <w:t>ی</w:t>
      </w:r>
      <w:r w:rsidR="00506612">
        <w:t>‌</w:t>
      </w:r>
      <w:r w:rsidRPr="00DE1126">
        <w:rPr>
          <w:rtl/>
        </w:rPr>
        <w:t>روم، فرمودند: ا</w:t>
      </w:r>
      <w:r w:rsidR="009F5C93" w:rsidRPr="00DE1126">
        <w:rPr>
          <w:rtl/>
        </w:rPr>
        <w:t>ی</w:t>
      </w:r>
      <w:r w:rsidRPr="00DE1126">
        <w:rPr>
          <w:rtl/>
        </w:rPr>
        <w:t xml:space="preserve"> پ</w:t>
      </w:r>
      <w:r w:rsidR="000E2F20" w:rsidRPr="00DE1126">
        <w:rPr>
          <w:rtl/>
        </w:rPr>
        <w:t>ی</w:t>
      </w:r>
      <w:r w:rsidRPr="00DE1126">
        <w:rPr>
          <w:rtl/>
        </w:rPr>
        <w:t>رمرد</w:t>
      </w:r>
      <w:r w:rsidR="00506612">
        <w:t>‌</w:t>
      </w:r>
      <w:r w:rsidRPr="00DE1126">
        <w:rPr>
          <w:rtl/>
        </w:rPr>
        <w:t>! آن، خون</w:t>
      </w:r>
      <w:r w:rsidR="00741AA8" w:rsidRPr="00DE1126">
        <w:rPr>
          <w:rtl/>
        </w:rPr>
        <w:t>ی</w:t>
      </w:r>
      <w:r w:rsidRPr="00DE1126">
        <w:rPr>
          <w:rtl/>
        </w:rPr>
        <w:t xml:space="preserve"> است </w:t>
      </w:r>
      <w:r w:rsidR="001B3869" w:rsidRPr="00DE1126">
        <w:rPr>
          <w:rtl/>
        </w:rPr>
        <w:t>ک</w:t>
      </w:r>
      <w:r w:rsidRPr="00DE1126">
        <w:rPr>
          <w:rtl/>
        </w:rPr>
        <w:t>ه خدا</w:t>
      </w:r>
      <w:r w:rsidR="00741AA8" w:rsidRPr="00DE1126">
        <w:rPr>
          <w:rtl/>
        </w:rPr>
        <w:t>ی</w:t>
      </w:r>
      <w:r w:rsidRPr="00DE1126">
        <w:rPr>
          <w:rtl/>
        </w:rPr>
        <w:t xml:space="preserve"> متعال خونخواه</w:t>
      </w:r>
      <w:r w:rsidR="009F5C93" w:rsidRPr="00DE1126">
        <w:rPr>
          <w:rtl/>
        </w:rPr>
        <w:t>ی</w:t>
      </w:r>
      <w:r w:rsidRPr="00DE1126">
        <w:rPr>
          <w:rtl/>
        </w:rPr>
        <w:t xml:space="preserve"> آن را م</w:t>
      </w:r>
      <w:r w:rsidR="009F5C93" w:rsidRPr="00DE1126">
        <w:rPr>
          <w:rtl/>
        </w:rPr>
        <w:t>ی</w:t>
      </w:r>
      <w:r w:rsidR="00506612">
        <w:t>‌</w:t>
      </w:r>
      <w:r w:rsidR="001B3869" w:rsidRPr="00DE1126">
        <w:rPr>
          <w:rtl/>
        </w:rPr>
        <w:t>ک</w:t>
      </w:r>
      <w:r w:rsidRPr="00DE1126">
        <w:rPr>
          <w:rtl/>
        </w:rPr>
        <w:t>ند. به فرزندان فاطمه مص</w:t>
      </w:r>
      <w:r w:rsidR="000E2F20" w:rsidRPr="00DE1126">
        <w:rPr>
          <w:rtl/>
        </w:rPr>
        <w:t>ی</w:t>
      </w:r>
      <w:r w:rsidRPr="00DE1126">
        <w:rPr>
          <w:rtl/>
        </w:rPr>
        <w:t>بت</w:t>
      </w:r>
      <w:r w:rsidR="00741AA8" w:rsidRPr="00DE1126">
        <w:rPr>
          <w:rtl/>
        </w:rPr>
        <w:t>ی</w:t>
      </w:r>
      <w:r w:rsidRPr="00DE1126">
        <w:rPr>
          <w:rtl/>
        </w:rPr>
        <w:t xml:space="preserve"> مانند مص</w:t>
      </w:r>
      <w:r w:rsidR="00741AA8" w:rsidRPr="00DE1126">
        <w:rPr>
          <w:rtl/>
        </w:rPr>
        <w:t>ی</w:t>
      </w:r>
      <w:r w:rsidRPr="00DE1126">
        <w:rPr>
          <w:rtl/>
        </w:rPr>
        <w:t>بت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نرس</w:t>
      </w:r>
      <w:r w:rsidR="00741AA8" w:rsidRPr="00DE1126">
        <w:rPr>
          <w:rtl/>
        </w:rPr>
        <w:t>ی</w:t>
      </w:r>
      <w:r w:rsidRPr="00DE1126">
        <w:rPr>
          <w:rtl/>
        </w:rPr>
        <w:t>د و نخواهد رس</w:t>
      </w:r>
      <w:r w:rsidR="00741AA8" w:rsidRPr="00DE1126">
        <w:rPr>
          <w:rtl/>
        </w:rPr>
        <w:t>ی</w:t>
      </w:r>
      <w:r w:rsidRPr="00DE1126">
        <w:rPr>
          <w:rtl/>
        </w:rPr>
        <w:t>د. او در م</w:t>
      </w:r>
      <w:r w:rsidR="00741AA8" w:rsidRPr="00DE1126">
        <w:rPr>
          <w:rtl/>
        </w:rPr>
        <w:t>ی</w:t>
      </w:r>
      <w:r w:rsidRPr="00DE1126">
        <w:rPr>
          <w:rtl/>
        </w:rPr>
        <w:t>ان هفده تن از اهل</w:t>
      </w:r>
      <w:r w:rsidR="00506612">
        <w:t>‌</w:t>
      </w:r>
      <w:r w:rsidRPr="00DE1126">
        <w:rPr>
          <w:rtl/>
        </w:rPr>
        <w:t>ب</w:t>
      </w:r>
      <w:r w:rsidR="00741AA8" w:rsidRPr="00DE1126">
        <w:rPr>
          <w:rtl/>
        </w:rPr>
        <w:t>ی</w:t>
      </w:r>
      <w:r w:rsidRPr="00DE1126">
        <w:rPr>
          <w:rtl/>
        </w:rPr>
        <w:t>تش که برا</w:t>
      </w:r>
      <w:r w:rsidR="00741AA8" w:rsidRPr="00DE1126">
        <w:rPr>
          <w:rtl/>
        </w:rPr>
        <w:t>ی</w:t>
      </w:r>
      <w:r w:rsidRPr="00DE1126">
        <w:rPr>
          <w:rtl/>
        </w:rPr>
        <w:t xml:space="preserve"> خدا نص</w:t>
      </w:r>
      <w:r w:rsidR="00741AA8" w:rsidRPr="00DE1126">
        <w:rPr>
          <w:rtl/>
        </w:rPr>
        <w:t>ی</w:t>
      </w:r>
      <w:r w:rsidRPr="00DE1126">
        <w:rPr>
          <w:rtl/>
        </w:rPr>
        <w:t>حت و در راه او صبر کردند، به شهادت رس</w:t>
      </w:r>
      <w:r w:rsidR="00741AA8" w:rsidRPr="00DE1126">
        <w:rPr>
          <w:rtl/>
        </w:rPr>
        <w:t>ی</w:t>
      </w:r>
      <w:r w:rsidRPr="00DE1126">
        <w:rPr>
          <w:rtl/>
        </w:rPr>
        <w:t>د، پس خداوند به آنان بهتر</w:t>
      </w:r>
      <w:r w:rsidR="000E2F20" w:rsidRPr="00DE1126">
        <w:rPr>
          <w:rtl/>
        </w:rPr>
        <w:t>ی</w:t>
      </w:r>
      <w:r w:rsidRPr="00DE1126">
        <w:rPr>
          <w:rtl/>
        </w:rPr>
        <w:t xml:space="preserve">ن پاداش صابران را عطا فرمود. </w:t>
      </w:r>
    </w:p>
    <w:p w:rsidR="001E12DE" w:rsidRPr="00DE1126" w:rsidRDefault="001E12DE" w:rsidP="000E2F20">
      <w:pPr>
        <w:bidi/>
        <w:jc w:val="both"/>
        <w:rPr>
          <w:rtl/>
        </w:rPr>
      </w:pPr>
      <w:r w:rsidRPr="00DE1126">
        <w:rPr>
          <w:rtl/>
        </w:rPr>
        <w:t>وقت</w:t>
      </w:r>
      <w:r w:rsidR="009F5C93" w:rsidRPr="00DE1126">
        <w:rPr>
          <w:rtl/>
        </w:rPr>
        <w:t>ی</w:t>
      </w:r>
      <w:r w:rsidRPr="00DE1126">
        <w:rPr>
          <w:rtl/>
        </w:rPr>
        <w:t xml:space="preserve"> روز ق</w:t>
      </w:r>
      <w:r w:rsidR="000E2F20" w:rsidRPr="00DE1126">
        <w:rPr>
          <w:rtl/>
        </w:rPr>
        <w:t>ی</w:t>
      </w:r>
      <w:r w:rsidRPr="00DE1126">
        <w:rPr>
          <w:rtl/>
        </w:rPr>
        <w:t>امت شود،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9F5C93" w:rsidRPr="00DE1126">
        <w:rPr>
          <w:rtl/>
        </w:rPr>
        <w:t>ی</w:t>
      </w:r>
      <w:r w:rsidR="00506612">
        <w:t>‌</w:t>
      </w:r>
      <w:r w:rsidRPr="00DE1126">
        <w:rPr>
          <w:rtl/>
        </w:rPr>
        <w:t>آ</w:t>
      </w:r>
      <w:r w:rsidR="000E2F20" w:rsidRPr="00DE1126">
        <w:rPr>
          <w:rtl/>
        </w:rPr>
        <w:t>ی</w:t>
      </w:r>
      <w:r w:rsidRPr="00DE1126">
        <w:rPr>
          <w:rtl/>
        </w:rPr>
        <w:t>د، در حال</w:t>
      </w:r>
      <w:r w:rsidR="00741AA8" w:rsidRPr="00DE1126">
        <w:rPr>
          <w:rtl/>
        </w:rPr>
        <w:t>ی</w:t>
      </w:r>
      <w:r w:rsidRPr="00DE1126">
        <w:rPr>
          <w:rtl/>
        </w:rPr>
        <w:t xml:space="preserve"> </w:t>
      </w:r>
      <w:r w:rsidR="001B3869" w:rsidRPr="00DE1126">
        <w:rPr>
          <w:rtl/>
        </w:rPr>
        <w:t>ک</w:t>
      </w:r>
      <w:r w:rsidRPr="00DE1126">
        <w:rPr>
          <w:rtl/>
        </w:rPr>
        <w:t>ه حس</w:t>
      </w:r>
      <w:r w:rsidR="000E2F20" w:rsidRPr="00DE1126">
        <w:rPr>
          <w:rtl/>
        </w:rPr>
        <w:t>ی</w:t>
      </w:r>
      <w:r w:rsidRPr="00DE1126">
        <w:rPr>
          <w:rtl/>
        </w:rPr>
        <w:t>ن همراه اوست و دست بر سر دارد و خون از آن م</w:t>
      </w:r>
      <w:r w:rsidR="00741AA8" w:rsidRPr="00DE1126">
        <w:rPr>
          <w:rtl/>
        </w:rPr>
        <w:t>ی</w:t>
      </w:r>
      <w:r w:rsidR="00506612">
        <w:t>‌</w:t>
      </w:r>
      <w:r w:rsidRPr="00DE1126">
        <w:rPr>
          <w:rtl/>
        </w:rPr>
        <w:t>چکد، پس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عرضه م</w:t>
      </w:r>
      <w:r w:rsidR="00741AA8" w:rsidRPr="00DE1126">
        <w:rPr>
          <w:rtl/>
        </w:rPr>
        <w:t>ی</w:t>
      </w:r>
      <w:r w:rsidR="00506612">
        <w:t>‌</w:t>
      </w:r>
      <w:r w:rsidRPr="00DE1126">
        <w:rPr>
          <w:rtl/>
        </w:rPr>
        <w:t>دارد: پروردگارا</w:t>
      </w:r>
      <w:r w:rsidR="00506612">
        <w:t>‌</w:t>
      </w:r>
      <w:r w:rsidRPr="00DE1126">
        <w:rPr>
          <w:rtl/>
        </w:rPr>
        <w:t xml:space="preserve">! از امتم بپرس چرا فرزندم را </w:t>
      </w:r>
      <w:r w:rsidR="001B3869" w:rsidRPr="00DE1126">
        <w:rPr>
          <w:rtl/>
        </w:rPr>
        <w:t>ک</w:t>
      </w:r>
      <w:r w:rsidRPr="00DE1126">
        <w:rPr>
          <w:rtl/>
        </w:rPr>
        <w:t>شتند.»</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ن 2/510 م</w:t>
      </w:r>
      <w:r w:rsidR="00741AA8" w:rsidRPr="00DE1126">
        <w:rPr>
          <w:rtl/>
        </w:rPr>
        <w:t>ی</w:t>
      </w:r>
      <w:r w:rsidR="00506612">
        <w:t>‌</w:t>
      </w:r>
      <w:r w:rsidR="001E12DE" w:rsidRPr="00DE1126">
        <w:rPr>
          <w:rtl/>
        </w:rPr>
        <w:t>نو</w:t>
      </w:r>
      <w:r w:rsidR="00741AA8" w:rsidRPr="00DE1126">
        <w:rPr>
          <w:rtl/>
        </w:rPr>
        <w:t>ی</w:t>
      </w:r>
      <w:r w:rsidR="001E12DE" w:rsidRPr="00DE1126">
        <w:rPr>
          <w:rtl/>
        </w:rPr>
        <w:t>سد: «توق</w:t>
      </w:r>
      <w:r w:rsidR="00741AA8" w:rsidRPr="00DE1126">
        <w:rPr>
          <w:rtl/>
        </w:rPr>
        <w:t>ی</w:t>
      </w:r>
      <w:r w:rsidR="001E12DE" w:rsidRPr="00DE1126">
        <w:rPr>
          <w:rtl/>
        </w:rPr>
        <w:t>ع</w:t>
      </w:r>
      <w:r w:rsidR="00741AA8" w:rsidRPr="00DE1126">
        <w:rPr>
          <w:rtl/>
        </w:rPr>
        <w:t>ی</w:t>
      </w:r>
      <w:r w:rsidR="001E12DE" w:rsidRPr="00DE1126">
        <w:rPr>
          <w:rtl/>
        </w:rPr>
        <w:t xml:space="preserve"> برا</w:t>
      </w:r>
      <w:r w:rsidR="00741AA8" w:rsidRPr="00DE1126">
        <w:rPr>
          <w:rtl/>
        </w:rPr>
        <w:t>ی</w:t>
      </w:r>
      <w:r w:rsidR="001E12DE" w:rsidRPr="00DE1126">
        <w:rPr>
          <w:rtl/>
        </w:rPr>
        <w:t xml:space="preserve"> عثمان بن سع</w:t>
      </w:r>
      <w:r w:rsidR="00741AA8" w:rsidRPr="00DE1126">
        <w:rPr>
          <w:rtl/>
        </w:rPr>
        <w:t>ی</w:t>
      </w:r>
      <w:r w:rsidR="001E12DE" w:rsidRPr="00DE1126">
        <w:rPr>
          <w:rtl/>
        </w:rPr>
        <w:t>د عَمر</w:t>
      </w:r>
      <w:r w:rsidR="00741AA8" w:rsidRPr="00DE1126">
        <w:rPr>
          <w:rtl/>
        </w:rPr>
        <w:t>ی</w:t>
      </w:r>
      <w:r w:rsidR="001E12DE" w:rsidRPr="00DE1126">
        <w:rPr>
          <w:rtl/>
        </w:rPr>
        <w:t xml:space="preserve"> و پسرش محمد بن عثمان [ سف</w:t>
      </w:r>
      <w:r w:rsidR="00741AA8" w:rsidRPr="00DE1126">
        <w:rPr>
          <w:rtl/>
        </w:rPr>
        <w:t>ی</w:t>
      </w:r>
      <w:r w:rsidR="001E12DE" w:rsidRPr="00DE1126">
        <w:rPr>
          <w:rtl/>
        </w:rPr>
        <w:t xml:space="preserve">ران اول و دوم ] </w:t>
      </w:r>
      <w:r w:rsidR="009C1A9C" w:rsidRPr="00DE1126">
        <w:rPr>
          <w:rtl/>
        </w:rPr>
        <w:t>-</w:t>
      </w:r>
      <w:r w:rsidR="001E12DE" w:rsidRPr="00DE1126">
        <w:rPr>
          <w:rtl/>
        </w:rPr>
        <w:t xml:space="preserve"> که رضوان خدا بر آنان باد </w:t>
      </w:r>
      <w:r w:rsidR="009C1A9C" w:rsidRPr="00DE1126">
        <w:rPr>
          <w:rtl/>
        </w:rPr>
        <w:t>-</w:t>
      </w:r>
      <w:r w:rsidR="001E12DE" w:rsidRPr="00DE1126">
        <w:rPr>
          <w:rtl/>
        </w:rPr>
        <w:t xml:space="preserve"> خارج شد که آن را سعد بن عبدالله چن</w:t>
      </w:r>
      <w:r w:rsidR="00741AA8" w:rsidRPr="00DE1126">
        <w:rPr>
          <w:rtl/>
        </w:rPr>
        <w:t>ی</w:t>
      </w:r>
      <w:r w:rsidR="001E12DE" w:rsidRPr="00DE1126">
        <w:rPr>
          <w:rtl/>
        </w:rPr>
        <w:t>ن روا</w:t>
      </w:r>
      <w:r w:rsidR="00741AA8" w:rsidRPr="00DE1126">
        <w:rPr>
          <w:rtl/>
        </w:rPr>
        <w:t>ی</w:t>
      </w:r>
      <w:r w:rsidR="001E12DE" w:rsidRPr="00DE1126">
        <w:rPr>
          <w:rtl/>
        </w:rPr>
        <w:t xml:space="preserve">ت کرده است </w:t>
      </w:r>
      <w:r w:rsidR="009C1A9C" w:rsidRPr="00DE1126">
        <w:rPr>
          <w:rtl/>
        </w:rPr>
        <w:t>-</w:t>
      </w:r>
      <w:r w:rsidR="001E12DE" w:rsidRPr="00DE1126">
        <w:rPr>
          <w:rtl/>
        </w:rPr>
        <w:t xml:space="preserve"> ش</w:t>
      </w:r>
      <w:r w:rsidR="00741AA8" w:rsidRPr="00DE1126">
        <w:rPr>
          <w:rtl/>
        </w:rPr>
        <w:t>ی</w:t>
      </w:r>
      <w:r w:rsidR="001E12DE" w:rsidRPr="00DE1126">
        <w:rPr>
          <w:rtl/>
        </w:rPr>
        <w:t>خ ابو عبدالله جعفر گو</w:t>
      </w:r>
      <w:r w:rsidR="00741AA8" w:rsidRPr="00DE1126">
        <w:rPr>
          <w:rtl/>
        </w:rPr>
        <w:t>ی</w:t>
      </w:r>
      <w:r w:rsidR="001E12DE" w:rsidRPr="00DE1126">
        <w:rPr>
          <w:rtl/>
        </w:rPr>
        <w:t>د: من آن توق</w:t>
      </w:r>
      <w:r w:rsidR="00741AA8" w:rsidRPr="00DE1126">
        <w:rPr>
          <w:rtl/>
        </w:rPr>
        <w:t>ی</w:t>
      </w:r>
      <w:r w:rsidR="001E12DE" w:rsidRPr="00DE1126">
        <w:rPr>
          <w:rtl/>
        </w:rPr>
        <w:t>ع را که توسط سعد بن عبدالله رحمه الله</w:t>
      </w:r>
      <w:r w:rsidR="00E67179" w:rsidRPr="00DE1126">
        <w:rPr>
          <w:rtl/>
        </w:rPr>
        <w:t xml:space="preserve"> </w:t>
      </w:r>
      <w:r w:rsidR="001E12DE" w:rsidRPr="00DE1126">
        <w:rPr>
          <w:rtl/>
        </w:rPr>
        <w:t>به ثبت رس</w:t>
      </w:r>
      <w:r w:rsidR="00741AA8" w:rsidRPr="00DE1126">
        <w:rPr>
          <w:rtl/>
        </w:rPr>
        <w:t>ی</w:t>
      </w:r>
      <w:r w:rsidR="001E12DE" w:rsidRPr="00DE1126">
        <w:rPr>
          <w:rtl/>
        </w:rPr>
        <w:t>ده بود، د</w:t>
      </w:r>
      <w:r w:rsidR="00741AA8" w:rsidRPr="00DE1126">
        <w:rPr>
          <w:rtl/>
        </w:rPr>
        <w:t>ی</w:t>
      </w:r>
      <w:r w:rsidR="001E12DE" w:rsidRPr="00DE1126">
        <w:rPr>
          <w:rtl/>
        </w:rPr>
        <w:t>دم</w:t>
      </w:r>
      <w:r w:rsidR="00506612">
        <w:t>‌</w:t>
      </w:r>
      <w:r w:rsidR="001E12DE" w:rsidRPr="00DE1126">
        <w:rPr>
          <w:rtl/>
        </w:rPr>
        <w:t>: خداوند شما را بر طاعت خود موفّق گرداند، بر د</w:t>
      </w:r>
      <w:r w:rsidR="00741AA8" w:rsidRPr="00DE1126">
        <w:rPr>
          <w:rtl/>
        </w:rPr>
        <w:t>ی</w:t>
      </w:r>
      <w:r w:rsidR="001E12DE" w:rsidRPr="00DE1126">
        <w:rPr>
          <w:rtl/>
        </w:rPr>
        <w:t>نش ثابت قدم بدارد و به آنچه که موجب خشنود</w:t>
      </w:r>
      <w:r w:rsidR="009F5C93" w:rsidRPr="00DE1126">
        <w:rPr>
          <w:rtl/>
        </w:rPr>
        <w:t>ی</w:t>
      </w:r>
      <w:r w:rsidR="001E12DE" w:rsidRPr="00DE1126">
        <w:rPr>
          <w:rtl/>
        </w:rPr>
        <w:t xml:space="preserve"> اوست، ن</w:t>
      </w:r>
      <w:r w:rsidR="000E2F20" w:rsidRPr="00DE1126">
        <w:rPr>
          <w:rtl/>
        </w:rPr>
        <w:t>ی</w:t>
      </w:r>
      <w:r w:rsidRPr="00DE1126">
        <w:rPr>
          <w:rtl/>
        </w:rPr>
        <w:t>ک</w:t>
      </w:r>
      <w:r w:rsidR="001E12DE" w:rsidRPr="00DE1126">
        <w:rPr>
          <w:rtl/>
        </w:rPr>
        <w:t xml:space="preserve">بخت گرداند. آنچه </w:t>
      </w:r>
      <w:r w:rsidRPr="00DE1126">
        <w:rPr>
          <w:rtl/>
        </w:rPr>
        <w:t>ک</w:t>
      </w:r>
      <w:r w:rsidR="001E12DE" w:rsidRPr="00DE1126">
        <w:rPr>
          <w:rtl/>
        </w:rPr>
        <w:t>ه م</w:t>
      </w:r>
      <w:r w:rsidR="00741AA8" w:rsidRPr="00DE1126">
        <w:rPr>
          <w:rtl/>
        </w:rPr>
        <w:t>ی</w:t>
      </w:r>
      <w:r w:rsidR="001E12DE" w:rsidRPr="00DE1126">
        <w:rPr>
          <w:rtl/>
        </w:rPr>
        <w:t>ثم</w:t>
      </w:r>
      <w:r w:rsidR="00741AA8" w:rsidRPr="00DE1126">
        <w:rPr>
          <w:rtl/>
        </w:rPr>
        <w:t>ی</w:t>
      </w:r>
      <w:r w:rsidR="001E12DE" w:rsidRPr="00DE1126">
        <w:rPr>
          <w:rtl/>
        </w:rPr>
        <w:t xml:space="preserve"> درباره</w:t>
      </w:r>
      <w:r w:rsidR="00506612">
        <w:t>‌</w:t>
      </w:r>
      <w:r w:rsidR="00741AA8" w:rsidRPr="00DE1126">
        <w:rPr>
          <w:rtl/>
        </w:rPr>
        <w:t>ی</w:t>
      </w:r>
      <w:r w:rsidR="001E12DE" w:rsidRPr="00DE1126">
        <w:rPr>
          <w:rtl/>
        </w:rPr>
        <w:t xml:space="preserve"> مختار برا</w:t>
      </w:r>
      <w:r w:rsidR="00741AA8" w:rsidRPr="00DE1126">
        <w:rPr>
          <w:rtl/>
        </w:rPr>
        <w:t>ی</w:t>
      </w:r>
      <w:r w:rsidR="001E12DE" w:rsidRPr="00DE1126">
        <w:rPr>
          <w:rtl/>
        </w:rPr>
        <w:t xml:space="preserve">تان گفت </w:t>
      </w:r>
      <w:r w:rsidR="009C1A9C" w:rsidRPr="00DE1126">
        <w:rPr>
          <w:rtl/>
        </w:rPr>
        <w:t>-</w:t>
      </w:r>
      <w:r w:rsidR="001E12DE" w:rsidRPr="00DE1126">
        <w:rPr>
          <w:rtl/>
        </w:rPr>
        <w:t xml:space="preserve"> که و</w:t>
      </w:r>
      <w:r w:rsidR="00741AA8" w:rsidRPr="00DE1126">
        <w:rPr>
          <w:rtl/>
        </w:rPr>
        <w:t>ی</w:t>
      </w:r>
      <w:r w:rsidR="001E12DE" w:rsidRPr="00DE1126">
        <w:rPr>
          <w:rtl/>
        </w:rPr>
        <w:t xml:space="preserve"> با هر کس</w:t>
      </w:r>
      <w:r w:rsidR="00741AA8" w:rsidRPr="00DE1126">
        <w:rPr>
          <w:rtl/>
        </w:rPr>
        <w:t>ی</w:t>
      </w:r>
      <w:r w:rsidR="001E12DE" w:rsidRPr="00DE1126">
        <w:rPr>
          <w:rtl/>
        </w:rPr>
        <w:t xml:space="preserve"> که م</w:t>
      </w:r>
      <w:r w:rsidR="00741AA8" w:rsidRPr="00DE1126">
        <w:rPr>
          <w:rtl/>
        </w:rPr>
        <w:t>ی</w:t>
      </w:r>
      <w:r w:rsidR="00506612">
        <w:t>‌</w:t>
      </w:r>
      <w:r w:rsidR="001E12DE" w:rsidRPr="00DE1126">
        <w:rPr>
          <w:rtl/>
        </w:rPr>
        <w:t>ب</w:t>
      </w:r>
      <w:r w:rsidR="00741AA8" w:rsidRPr="00DE1126">
        <w:rPr>
          <w:rtl/>
        </w:rPr>
        <w:t>ی</w:t>
      </w:r>
      <w:r w:rsidR="001E12DE" w:rsidRPr="00DE1126">
        <w:rPr>
          <w:rtl/>
        </w:rPr>
        <w:t>ند، به مناظره و استدلال م</w:t>
      </w:r>
      <w:r w:rsidR="00741AA8" w:rsidRPr="00DE1126">
        <w:rPr>
          <w:rtl/>
        </w:rPr>
        <w:t>ی</w:t>
      </w:r>
      <w:r w:rsidR="00506612">
        <w:t>‌</w:t>
      </w:r>
      <w:r w:rsidR="001E12DE" w:rsidRPr="00DE1126">
        <w:rPr>
          <w:rtl/>
        </w:rPr>
        <w:t>پردازد که جانش</w:t>
      </w:r>
      <w:r w:rsidR="00741AA8" w:rsidRPr="00DE1126">
        <w:rPr>
          <w:rtl/>
        </w:rPr>
        <w:t>ی</w:t>
      </w:r>
      <w:r w:rsidR="001E12DE" w:rsidRPr="00DE1126">
        <w:rPr>
          <w:rtl/>
        </w:rPr>
        <w:t>ن</w:t>
      </w:r>
      <w:r w:rsidR="00741AA8" w:rsidRPr="00DE1126">
        <w:rPr>
          <w:rtl/>
        </w:rPr>
        <w:t>ی</w:t>
      </w:r>
      <w:r w:rsidR="001E12DE" w:rsidRPr="00DE1126">
        <w:rPr>
          <w:rtl/>
        </w:rPr>
        <w:t xml:space="preserve"> غ</w:t>
      </w:r>
      <w:r w:rsidR="00741AA8" w:rsidRPr="00DE1126">
        <w:rPr>
          <w:rtl/>
        </w:rPr>
        <w:t>ی</w:t>
      </w:r>
      <w:r w:rsidR="001E12DE" w:rsidRPr="00DE1126">
        <w:rPr>
          <w:rtl/>
        </w:rPr>
        <w:t>ر از جعفر بن عل</w:t>
      </w:r>
      <w:r w:rsidR="00741AA8" w:rsidRPr="00DE1126">
        <w:rPr>
          <w:rtl/>
        </w:rPr>
        <w:t>ی</w:t>
      </w:r>
      <w:r w:rsidR="001E12DE" w:rsidRPr="00DE1126">
        <w:rPr>
          <w:rtl/>
        </w:rPr>
        <w:t xml:space="preserve"> [ برا</w:t>
      </w:r>
      <w:r w:rsidR="00741AA8" w:rsidRPr="00DE1126">
        <w:rPr>
          <w:rtl/>
        </w:rPr>
        <w:t>ی</w:t>
      </w:r>
      <w:r w:rsidR="001E12DE" w:rsidRPr="00DE1126">
        <w:rPr>
          <w:rtl/>
        </w:rPr>
        <w:t xml:space="preserve"> امام</w:t>
      </w:r>
      <w:r w:rsidR="00506612">
        <w:t>‌</w:t>
      </w:r>
      <w:r w:rsidR="001E12DE" w:rsidRPr="00DE1126">
        <w:rPr>
          <w:rtl/>
        </w:rPr>
        <w:t>عسکر</w:t>
      </w:r>
      <w:r w:rsidR="00741AA8" w:rsidRPr="00DE1126">
        <w:rPr>
          <w:rtl/>
        </w:rPr>
        <w:t>ی</w:t>
      </w:r>
      <w:r w:rsidR="001E12DE" w:rsidRPr="00DE1126">
        <w:rPr>
          <w:rtl/>
        </w:rPr>
        <w:t xml:space="preserve"> عل</w:t>
      </w:r>
      <w:r w:rsidR="00741AA8" w:rsidRPr="00DE1126">
        <w:rPr>
          <w:rtl/>
        </w:rPr>
        <w:t>ی</w:t>
      </w:r>
      <w:r w:rsidR="001E12DE" w:rsidRPr="00DE1126">
        <w:rPr>
          <w:rtl/>
        </w:rPr>
        <w:t>ه السلام  ] ن</w:t>
      </w:r>
      <w:r w:rsidR="00741AA8" w:rsidRPr="00DE1126">
        <w:rPr>
          <w:rtl/>
        </w:rPr>
        <w:t>ی</w:t>
      </w:r>
      <w:r w:rsidR="001E12DE" w:rsidRPr="00DE1126">
        <w:rPr>
          <w:rtl/>
        </w:rPr>
        <w:t>ست و او را تصد</w:t>
      </w:r>
      <w:r w:rsidR="00741AA8" w:rsidRPr="00DE1126">
        <w:rPr>
          <w:rtl/>
        </w:rPr>
        <w:t>ی</w:t>
      </w:r>
      <w:r w:rsidR="001E12DE" w:rsidRPr="00DE1126">
        <w:rPr>
          <w:rtl/>
        </w:rPr>
        <w:t>ق و تأ</w:t>
      </w:r>
      <w:r w:rsidR="00741AA8" w:rsidRPr="00DE1126">
        <w:rPr>
          <w:rtl/>
        </w:rPr>
        <w:t>یی</w:t>
      </w:r>
      <w:r w:rsidR="001E12DE" w:rsidRPr="00DE1126">
        <w:rPr>
          <w:rtl/>
        </w:rPr>
        <w:t>د م</w:t>
      </w:r>
      <w:r w:rsidR="00741AA8" w:rsidRPr="00DE1126">
        <w:rPr>
          <w:rtl/>
        </w:rPr>
        <w:t>ی</w:t>
      </w:r>
      <w:r w:rsidR="00506612">
        <w:t>‌</w:t>
      </w:r>
      <w:r w:rsidR="001E12DE" w:rsidRPr="00DE1126">
        <w:rPr>
          <w:rtl/>
        </w:rPr>
        <w:t xml:space="preserve">کند </w:t>
      </w:r>
      <w:r w:rsidR="009C1A9C" w:rsidRPr="00DE1126">
        <w:rPr>
          <w:rtl/>
        </w:rPr>
        <w:t>-</w:t>
      </w:r>
      <w:r w:rsidR="001E12DE" w:rsidRPr="00DE1126">
        <w:rPr>
          <w:rtl/>
        </w:rPr>
        <w:t xml:space="preserve"> و شما آن را ذکر کرد</w:t>
      </w:r>
      <w:r w:rsidR="00741AA8" w:rsidRPr="00DE1126">
        <w:rPr>
          <w:rtl/>
        </w:rPr>
        <w:t>ی</w:t>
      </w:r>
      <w:r w:rsidR="001E12DE" w:rsidRPr="00DE1126">
        <w:rPr>
          <w:rtl/>
        </w:rPr>
        <w:t>د، به ما رس</w:t>
      </w:r>
      <w:r w:rsidR="00741AA8" w:rsidRPr="00DE1126">
        <w:rPr>
          <w:rtl/>
        </w:rPr>
        <w:t>ی</w:t>
      </w:r>
      <w:r w:rsidR="001E12DE" w:rsidRPr="00DE1126">
        <w:rPr>
          <w:rtl/>
        </w:rPr>
        <w:t>د، و من هر آنچه را که شما به گفته</w:t>
      </w:r>
      <w:r w:rsidR="00506612">
        <w:t>‌</w:t>
      </w:r>
      <w:r w:rsidR="00741AA8" w:rsidRPr="00DE1126">
        <w:rPr>
          <w:rtl/>
        </w:rPr>
        <w:t>ی</w:t>
      </w:r>
      <w:r w:rsidR="001E12DE" w:rsidRPr="00DE1126">
        <w:rPr>
          <w:rtl/>
        </w:rPr>
        <w:t xml:space="preserve"> اصحابتان درباره</w:t>
      </w:r>
      <w:r w:rsidR="00506612">
        <w:t>‌</w:t>
      </w:r>
      <w:r w:rsidR="00741AA8" w:rsidRPr="00DE1126">
        <w:rPr>
          <w:rtl/>
        </w:rPr>
        <w:t>ی</w:t>
      </w:r>
      <w:r w:rsidR="001E12DE" w:rsidRPr="00DE1126">
        <w:rPr>
          <w:rtl/>
        </w:rPr>
        <w:t xml:space="preserve"> او نگاشت</w:t>
      </w:r>
      <w:r w:rsidR="00741AA8" w:rsidRPr="00DE1126">
        <w:rPr>
          <w:rtl/>
        </w:rPr>
        <w:t>ی</w:t>
      </w:r>
      <w:r w:rsidR="001E12DE" w:rsidRPr="00DE1126">
        <w:rPr>
          <w:rtl/>
        </w:rPr>
        <w:t>د، در</w:t>
      </w:r>
      <w:r w:rsidR="00741AA8" w:rsidRPr="00DE1126">
        <w:rPr>
          <w:rtl/>
        </w:rPr>
        <w:t>ی</w:t>
      </w:r>
      <w:r w:rsidR="001E12DE" w:rsidRPr="00DE1126">
        <w:rPr>
          <w:rtl/>
        </w:rPr>
        <w:t>افتم، از کور</w:t>
      </w:r>
      <w:r w:rsidR="00741AA8" w:rsidRPr="00DE1126">
        <w:rPr>
          <w:rtl/>
        </w:rPr>
        <w:t>ی</w:t>
      </w:r>
      <w:r w:rsidR="001E12DE" w:rsidRPr="00DE1126">
        <w:rPr>
          <w:rtl/>
        </w:rPr>
        <w:t xml:space="preserve"> بعد از ب</w:t>
      </w:r>
      <w:r w:rsidR="00741AA8" w:rsidRPr="00DE1126">
        <w:rPr>
          <w:rtl/>
        </w:rPr>
        <w:t>ی</w:t>
      </w:r>
      <w:r w:rsidR="001E12DE" w:rsidRPr="00DE1126">
        <w:rPr>
          <w:rtl/>
        </w:rPr>
        <w:t>نا</w:t>
      </w:r>
      <w:r w:rsidR="00741AA8" w:rsidRPr="00DE1126">
        <w:rPr>
          <w:rtl/>
        </w:rPr>
        <w:t>یی</w:t>
      </w:r>
      <w:r w:rsidR="001E12DE" w:rsidRPr="00DE1126">
        <w:rPr>
          <w:rtl/>
        </w:rPr>
        <w:t>، گمراه</w:t>
      </w:r>
      <w:r w:rsidR="00741AA8" w:rsidRPr="00DE1126">
        <w:rPr>
          <w:rtl/>
        </w:rPr>
        <w:t>ی</w:t>
      </w:r>
      <w:r w:rsidR="001E12DE" w:rsidRPr="00DE1126">
        <w:rPr>
          <w:rtl/>
        </w:rPr>
        <w:t xml:space="preserve"> پس از هدا</w:t>
      </w:r>
      <w:r w:rsidR="00741AA8" w:rsidRPr="00DE1126">
        <w:rPr>
          <w:rtl/>
        </w:rPr>
        <w:t>ی</w:t>
      </w:r>
      <w:r w:rsidR="001E12DE" w:rsidRPr="00DE1126">
        <w:rPr>
          <w:rtl/>
        </w:rPr>
        <w:t>ت و اعمال</w:t>
      </w:r>
      <w:r w:rsidR="00741AA8" w:rsidRPr="00DE1126">
        <w:rPr>
          <w:rtl/>
        </w:rPr>
        <w:t>ی</w:t>
      </w:r>
      <w:r w:rsidR="001E12DE" w:rsidRPr="00DE1126">
        <w:rPr>
          <w:rtl/>
        </w:rPr>
        <w:t xml:space="preserve"> که هلاکت را به دنبال دارد و ن</w:t>
      </w:r>
      <w:r w:rsidR="00741AA8" w:rsidRPr="00DE1126">
        <w:rPr>
          <w:rtl/>
        </w:rPr>
        <w:t>ی</w:t>
      </w:r>
      <w:r w:rsidR="001E12DE" w:rsidRPr="00DE1126">
        <w:rPr>
          <w:rtl/>
        </w:rPr>
        <w:t>ز فتنه</w:t>
      </w:r>
      <w:r w:rsidR="00506612">
        <w:t>‌</w:t>
      </w:r>
      <w:r w:rsidR="001E12DE" w:rsidRPr="00DE1126">
        <w:rPr>
          <w:rtl/>
        </w:rPr>
        <w:t>ها</w:t>
      </w:r>
      <w:r w:rsidR="00741AA8" w:rsidRPr="00DE1126">
        <w:rPr>
          <w:rtl/>
        </w:rPr>
        <w:t>ی</w:t>
      </w:r>
      <w:r w:rsidR="001E12DE" w:rsidRPr="00DE1126">
        <w:rPr>
          <w:rtl/>
        </w:rPr>
        <w:t xml:space="preserve"> تباه کننده، به خدا پناه م</w:t>
      </w:r>
      <w:r w:rsidR="00741AA8" w:rsidRPr="00DE1126">
        <w:rPr>
          <w:rtl/>
        </w:rPr>
        <w:t>ی</w:t>
      </w:r>
      <w:r w:rsidR="00506612">
        <w:t>‌</w:t>
      </w:r>
      <w:r w:rsidR="001E12DE" w:rsidRPr="00DE1126">
        <w:rPr>
          <w:rtl/>
        </w:rPr>
        <w:t>برم، چرا که خداوند عزوجل م</w:t>
      </w:r>
      <w:r w:rsidR="00741AA8" w:rsidRPr="00DE1126">
        <w:rPr>
          <w:rtl/>
        </w:rPr>
        <w:t>ی</w:t>
      </w:r>
      <w:r w:rsidR="00506612">
        <w:t>‌</w:t>
      </w:r>
      <w:r w:rsidR="001E12DE" w:rsidRPr="00DE1126">
        <w:rPr>
          <w:rtl/>
        </w:rPr>
        <w:t>فرما</w:t>
      </w:r>
      <w:r w:rsidR="00741AA8" w:rsidRPr="00DE1126">
        <w:rPr>
          <w:rtl/>
        </w:rPr>
        <w:t>ی</w:t>
      </w:r>
      <w:r w:rsidR="001E12DE" w:rsidRPr="00DE1126">
        <w:rPr>
          <w:rtl/>
        </w:rPr>
        <w:t>د:</w:t>
      </w:r>
    </w:p>
    <w:p w:rsidR="001E12DE" w:rsidRPr="00DE1126" w:rsidRDefault="001E12DE" w:rsidP="000E2F20">
      <w:pPr>
        <w:bidi/>
        <w:jc w:val="both"/>
        <w:rPr>
          <w:rtl/>
        </w:rPr>
      </w:pPr>
      <w:r w:rsidRPr="00DE1126">
        <w:rPr>
          <w:rtl/>
        </w:rPr>
        <w:t xml:space="preserve">ألم.أَحَسِبَ النَّاسُ أَنْ </w:t>
      </w:r>
      <w:r w:rsidR="000E2F20" w:rsidRPr="00DE1126">
        <w:rPr>
          <w:rtl/>
        </w:rPr>
        <w:t>ی</w:t>
      </w:r>
      <w:r w:rsidRPr="00DE1126">
        <w:rPr>
          <w:rtl/>
        </w:rPr>
        <w:t>تْرَ</w:t>
      </w:r>
      <w:r w:rsidR="001B3869" w:rsidRPr="00DE1126">
        <w:rPr>
          <w:rtl/>
        </w:rPr>
        <w:t>ک</w:t>
      </w:r>
      <w:r w:rsidRPr="00DE1126">
        <w:rPr>
          <w:rtl/>
        </w:rPr>
        <w:t xml:space="preserve">وا أَنْ </w:t>
      </w:r>
      <w:r w:rsidR="000E2F20" w:rsidRPr="00DE1126">
        <w:rPr>
          <w:rtl/>
        </w:rPr>
        <w:t>ی</w:t>
      </w:r>
      <w:r w:rsidRPr="00DE1126">
        <w:rPr>
          <w:rtl/>
        </w:rPr>
        <w:t>قُولُوا آمَنَّا وَهُمْ لا</w:t>
      </w:r>
      <w:r w:rsidR="000E2F20" w:rsidRPr="00DE1126">
        <w:rPr>
          <w:rtl/>
        </w:rPr>
        <w:t>ی</w:t>
      </w:r>
      <w:r w:rsidRPr="00DE1126">
        <w:rPr>
          <w:rtl/>
        </w:rPr>
        <w:t>فْتَنُونَ،</w:t>
      </w:r>
      <w:r w:rsidRPr="00DE1126">
        <w:rPr>
          <w:rtl/>
        </w:rPr>
        <w:footnoteReference w:id="206"/>
      </w:r>
      <w:r w:rsidR="00E67179" w:rsidRPr="00DE1126">
        <w:rPr>
          <w:rtl/>
        </w:rPr>
        <w:t xml:space="preserve"> </w:t>
      </w:r>
      <w:r w:rsidRPr="00DE1126">
        <w:rPr>
          <w:rtl/>
        </w:rPr>
        <w:t>آ</w:t>
      </w:r>
      <w:r w:rsidR="000E2F20" w:rsidRPr="00DE1126">
        <w:rPr>
          <w:rtl/>
        </w:rPr>
        <w:t>ی</w:t>
      </w:r>
      <w:r w:rsidRPr="00DE1126">
        <w:rPr>
          <w:rtl/>
        </w:rPr>
        <w:t xml:space="preserve">ا مردم گمان </w:t>
      </w:r>
      <w:r w:rsidR="001B3869" w:rsidRPr="00DE1126">
        <w:rPr>
          <w:rtl/>
        </w:rPr>
        <w:t>ک</w:t>
      </w:r>
      <w:r w:rsidRPr="00DE1126">
        <w:rPr>
          <w:rtl/>
        </w:rPr>
        <w:t>ردند به صرف ا</w:t>
      </w:r>
      <w:r w:rsidR="00741AA8" w:rsidRPr="00DE1126">
        <w:rPr>
          <w:rtl/>
        </w:rPr>
        <w:t>ی</w:t>
      </w:r>
      <w:r w:rsidRPr="00DE1126">
        <w:rPr>
          <w:rtl/>
        </w:rPr>
        <w:t>نکه گفتند: ا</w:t>
      </w:r>
      <w:r w:rsidR="000E2F20" w:rsidRPr="00DE1126">
        <w:rPr>
          <w:rtl/>
        </w:rPr>
        <w:t>ی</w:t>
      </w:r>
      <w:r w:rsidRPr="00DE1126">
        <w:rPr>
          <w:rtl/>
        </w:rPr>
        <w:t>مان آورد</w:t>
      </w:r>
      <w:r w:rsidR="000E2F20" w:rsidRPr="00DE1126">
        <w:rPr>
          <w:rtl/>
        </w:rPr>
        <w:t>ی</w:t>
      </w:r>
      <w:r w:rsidRPr="00DE1126">
        <w:rPr>
          <w:rtl/>
        </w:rPr>
        <w:t>م، رها م</w:t>
      </w:r>
      <w:r w:rsidR="00741AA8" w:rsidRPr="00DE1126">
        <w:rPr>
          <w:rtl/>
        </w:rPr>
        <w:t>ی</w:t>
      </w:r>
      <w:r w:rsidR="00506612">
        <w:t>‌</w:t>
      </w:r>
      <w:r w:rsidRPr="00DE1126">
        <w:rPr>
          <w:rtl/>
        </w:rPr>
        <w:t>گردند و د</w:t>
      </w:r>
      <w:r w:rsidR="000E2F20" w:rsidRPr="00DE1126">
        <w:rPr>
          <w:rtl/>
        </w:rPr>
        <w:t>ی</w:t>
      </w:r>
      <w:r w:rsidRPr="00DE1126">
        <w:rPr>
          <w:rtl/>
        </w:rPr>
        <w:t>گر امتحان نم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چگونه مردم در فتنه سقوط م</w:t>
      </w:r>
      <w:r w:rsidR="00741AA8" w:rsidRPr="00DE1126">
        <w:rPr>
          <w:rtl/>
        </w:rPr>
        <w:t>ی</w:t>
      </w:r>
      <w:r w:rsidR="00506612">
        <w:t>‌</w:t>
      </w:r>
      <w:r w:rsidRPr="00DE1126">
        <w:rPr>
          <w:rtl/>
        </w:rPr>
        <w:t>کنند و در ح</w:t>
      </w:r>
      <w:r w:rsidR="000E2F20" w:rsidRPr="00DE1126">
        <w:rPr>
          <w:rtl/>
        </w:rPr>
        <w:t>ی</w:t>
      </w:r>
      <w:r w:rsidRPr="00DE1126">
        <w:rPr>
          <w:rtl/>
        </w:rPr>
        <w:t>رت و سرگردان</w:t>
      </w:r>
      <w:r w:rsidR="009F5C93" w:rsidRPr="00DE1126">
        <w:rPr>
          <w:rtl/>
        </w:rPr>
        <w:t>ی</w:t>
      </w:r>
      <w:r w:rsidRPr="00DE1126">
        <w:rPr>
          <w:rtl/>
        </w:rPr>
        <w:t xml:space="preserve"> به سر م</w:t>
      </w:r>
      <w:r w:rsidR="009F5C93" w:rsidRPr="00DE1126">
        <w:rPr>
          <w:rtl/>
        </w:rPr>
        <w:t>ی</w:t>
      </w:r>
      <w:r w:rsidR="00506612">
        <w:t>‌</w:t>
      </w:r>
      <w:r w:rsidRPr="00DE1126">
        <w:rPr>
          <w:rtl/>
        </w:rPr>
        <w:t>برند و چپ و راست را انتخاب م</w:t>
      </w:r>
      <w:r w:rsidR="009F5C93" w:rsidRPr="00DE1126">
        <w:rPr>
          <w:rtl/>
        </w:rPr>
        <w:t>ی</w:t>
      </w:r>
      <w:r w:rsidR="00506612">
        <w:t>‌</w:t>
      </w:r>
      <w:r w:rsidR="001B3869" w:rsidRPr="00DE1126">
        <w:rPr>
          <w:rtl/>
        </w:rPr>
        <w:t>ک</w:t>
      </w:r>
      <w:r w:rsidRPr="00DE1126">
        <w:rPr>
          <w:rtl/>
        </w:rPr>
        <w:t>نند؟</w:t>
      </w:r>
      <w:r w:rsidR="00506612">
        <w:t>‌</w:t>
      </w:r>
      <w:r w:rsidRPr="00DE1126">
        <w:rPr>
          <w:rtl/>
        </w:rPr>
        <w:t>! آ</w:t>
      </w:r>
      <w:r w:rsidR="000E2F20" w:rsidRPr="00DE1126">
        <w:rPr>
          <w:rtl/>
        </w:rPr>
        <w:t>ی</w:t>
      </w:r>
      <w:r w:rsidRPr="00DE1126">
        <w:rPr>
          <w:rtl/>
        </w:rPr>
        <w:t>ا از د</w:t>
      </w:r>
      <w:r w:rsidR="000E2F20" w:rsidRPr="00DE1126">
        <w:rPr>
          <w:rtl/>
        </w:rPr>
        <w:t>ی</w:t>
      </w:r>
      <w:r w:rsidRPr="00DE1126">
        <w:rPr>
          <w:rtl/>
        </w:rPr>
        <w:t>ن خود مفارقت جسته</w:t>
      </w:r>
      <w:r w:rsidR="00506612">
        <w:t>‌</w:t>
      </w:r>
      <w:r w:rsidRPr="00DE1126">
        <w:rPr>
          <w:rtl/>
        </w:rPr>
        <w:t xml:space="preserve">اند، </w:t>
      </w:r>
      <w:r w:rsidR="000E2F20" w:rsidRPr="00DE1126">
        <w:rPr>
          <w:rtl/>
        </w:rPr>
        <w:t>ی</w:t>
      </w:r>
      <w:r w:rsidRPr="00DE1126">
        <w:rPr>
          <w:rtl/>
        </w:rPr>
        <w:t>ا دچار ترد</w:t>
      </w:r>
      <w:r w:rsidR="000E2F20" w:rsidRPr="00DE1126">
        <w:rPr>
          <w:rtl/>
        </w:rPr>
        <w:t>ی</w:t>
      </w:r>
      <w:r w:rsidRPr="00DE1126">
        <w:rPr>
          <w:rtl/>
        </w:rPr>
        <w:t xml:space="preserve">د شده و </w:t>
      </w:r>
      <w:r w:rsidR="00741AA8" w:rsidRPr="00DE1126">
        <w:rPr>
          <w:rtl/>
        </w:rPr>
        <w:t>ی</w:t>
      </w:r>
      <w:r w:rsidRPr="00DE1126">
        <w:rPr>
          <w:rtl/>
        </w:rPr>
        <w:t>ا ا</w:t>
      </w:r>
      <w:r w:rsidR="00741AA8" w:rsidRPr="00DE1126">
        <w:rPr>
          <w:rtl/>
        </w:rPr>
        <w:t>ی</w:t>
      </w:r>
      <w:r w:rsidRPr="00DE1126">
        <w:rPr>
          <w:rtl/>
        </w:rPr>
        <w:t>نکه با حق عناد م</w:t>
      </w:r>
      <w:r w:rsidR="009F5C93" w:rsidRPr="00DE1126">
        <w:rPr>
          <w:rtl/>
        </w:rPr>
        <w:t>ی</w:t>
      </w:r>
      <w:r w:rsidR="00506612">
        <w:t>‌</w:t>
      </w:r>
      <w:r w:rsidRPr="00DE1126">
        <w:rPr>
          <w:rtl/>
        </w:rPr>
        <w:t xml:space="preserve">ورزند؟ و </w:t>
      </w:r>
      <w:r w:rsidR="000E2F20" w:rsidRPr="00DE1126">
        <w:rPr>
          <w:rtl/>
        </w:rPr>
        <w:t>ی</w:t>
      </w:r>
      <w:r w:rsidRPr="00DE1126">
        <w:rPr>
          <w:rtl/>
        </w:rPr>
        <w:t>ا نسبت به آنچه که در روا</w:t>
      </w:r>
      <w:r w:rsidR="000E2F20" w:rsidRPr="00DE1126">
        <w:rPr>
          <w:rtl/>
        </w:rPr>
        <w:t>ی</w:t>
      </w:r>
      <w:r w:rsidRPr="00DE1126">
        <w:rPr>
          <w:rtl/>
        </w:rPr>
        <w:t>ات راست</w:t>
      </w:r>
      <w:r w:rsidR="00741AA8" w:rsidRPr="00DE1126">
        <w:rPr>
          <w:rtl/>
        </w:rPr>
        <w:t>ی</w:t>
      </w:r>
      <w:r w:rsidRPr="00DE1126">
        <w:rPr>
          <w:rtl/>
        </w:rPr>
        <w:t>ن و اخبار صح</w:t>
      </w:r>
      <w:r w:rsidR="000E2F20" w:rsidRPr="00DE1126">
        <w:rPr>
          <w:rtl/>
        </w:rPr>
        <w:t>ی</w:t>
      </w:r>
      <w:r w:rsidRPr="00DE1126">
        <w:rPr>
          <w:rtl/>
        </w:rPr>
        <w:t>ح آمده، جاهل هستند؟</w:t>
      </w:r>
      <w:r w:rsidR="00506612">
        <w:t>‌</w:t>
      </w:r>
      <w:r w:rsidRPr="00DE1126">
        <w:rPr>
          <w:rtl/>
        </w:rPr>
        <w:t xml:space="preserve">! </w:t>
      </w:r>
      <w:r w:rsidR="000E2F20" w:rsidRPr="00DE1126">
        <w:rPr>
          <w:rtl/>
        </w:rPr>
        <w:t>ی</w:t>
      </w:r>
      <w:r w:rsidRPr="00DE1126">
        <w:rPr>
          <w:rtl/>
        </w:rPr>
        <w:t>ا آنکه آنها را دانستند ول</w:t>
      </w:r>
      <w:r w:rsidR="00741AA8" w:rsidRPr="00DE1126">
        <w:rPr>
          <w:rtl/>
        </w:rPr>
        <w:t>ی</w:t>
      </w:r>
      <w:r w:rsidRPr="00DE1126">
        <w:rPr>
          <w:rtl/>
        </w:rPr>
        <w:t xml:space="preserve"> خود را نسبت به آنچه م</w:t>
      </w:r>
      <w:r w:rsidR="00741AA8" w:rsidRPr="00DE1126">
        <w:rPr>
          <w:rtl/>
        </w:rPr>
        <w:t>ی</w:t>
      </w:r>
      <w:r w:rsidR="00506612">
        <w:t>‌</w:t>
      </w:r>
      <w:r w:rsidRPr="00DE1126">
        <w:rPr>
          <w:rtl/>
        </w:rPr>
        <w:t xml:space="preserve">دانند </w:t>
      </w:r>
      <w:r w:rsidR="009C1A9C" w:rsidRPr="00DE1126">
        <w:rPr>
          <w:rtl/>
        </w:rPr>
        <w:t>-</w:t>
      </w:r>
      <w:r w:rsidRPr="00DE1126">
        <w:rPr>
          <w:rtl/>
        </w:rPr>
        <w:t xml:space="preserve"> که زم</w:t>
      </w:r>
      <w:r w:rsidR="00741AA8" w:rsidRPr="00DE1126">
        <w:rPr>
          <w:rtl/>
        </w:rPr>
        <w:t>ی</w:t>
      </w:r>
      <w:r w:rsidRPr="00DE1126">
        <w:rPr>
          <w:rtl/>
        </w:rPr>
        <w:t>ن خال</w:t>
      </w:r>
      <w:r w:rsidR="00741AA8" w:rsidRPr="00DE1126">
        <w:rPr>
          <w:rtl/>
        </w:rPr>
        <w:t>ی</w:t>
      </w:r>
      <w:r w:rsidRPr="00DE1126">
        <w:rPr>
          <w:rtl/>
        </w:rPr>
        <w:t xml:space="preserve"> از حجت نم</w:t>
      </w:r>
      <w:r w:rsidR="00741AA8" w:rsidRPr="00DE1126">
        <w:rPr>
          <w:rtl/>
        </w:rPr>
        <w:t>ی</w:t>
      </w:r>
      <w:r w:rsidR="00506612">
        <w:t>‌</w:t>
      </w:r>
      <w:r w:rsidRPr="00DE1126">
        <w:rPr>
          <w:rtl/>
        </w:rPr>
        <w:t xml:space="preserve">شود، حال </w:t>
      </w:r>
      <w:r w:rsidR="00741AA8" w:rsidRPr="00DE1126">
        <w:rPr>
          <w:rtl/>
        </w:rPr>
        <w:t>ی</w:t>
      </w:r>
      <w:r w:rsidRPr="00DE1126">
        <w:rPr>
          <w:rtl/>
        </w:rPr>
        <w:t xml:space="preserve">ا آشکار و </w:t>
      </w:r>
      <w:r w:rsidR="00741AA8" w:rsidRPr="00DE1126">
        <w:rPr>
          <w:rtl/>
        </w:rPr>
        <w:t>ی</w:t>
      </w:r>
      <w:r w:rsidRPr="00DE1126">
        <w:rPr>
          <w:rtl/>
        </w:rPr>
        <w:t>ا هراسان و مخف</w:t>
      </w:r>
      <w:r w:rsidR="00741AA8" w:rsidRPr="00DE1126">
        <w:rPr>
          <w:rtl/>
        </w:rPr>
        <w:t>ی</w:t>
      </w:r>
      <w:r w:rsidRPr="00DE1126">
        <w:rPr>
          <w:rtl/>
        </w:rPr>
        <w:t xml:space="preserve"> </w:t>
      </w:r>
      <w:r w:rsidR="009C1A9C" w:rsidRPr="00DE1126">
        <w:rPr>
          <w:rtl/>
        </w:rPr>
        <w:t>-</w:t>
      </w:r>
      <w:r w:rsidRPr="00DE1126">
        <w:rPr>
          <w:rtl/>
        </w:rPr>
        <w:t xml:space="preserve"> به فراموش</w:t>
      </w:r>
      <w:r w:rsidR="00741AA8" w:rsidRPr="00DE1126">
        <w:rPr>
          <w:rtl/>
        </w:rPr>
        <w:t>ی</w:t>
      </w:r>
      <w:r w:rsidRPr="00DE1126">
        <w:rPr>
          <w:rtl/>
        </w:rPr>
        <w:t xml:space="preserve"> زده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آ</w:t>
      </w:r>
      <w:r w:rsidR="000E2F20" w:rsidRPr="00DE1126">
        <w:rPr>
          <w:rtl/>
        </w:rPr>
        <w:t>ی</w:t>
      </w:r>
      <w:r w:rsidRPr="00DE1126">
        <w:rPr>
          <w:rtl/>
        </w:rPr>
        <w:t xml:space="preserve">ا ندانستند </w:t>
      </w:r>
      <w:r w:rsidR="001B3869" w:rsidRPr="00DE1126">
        <w:rPr>
          <w:rtl/>
        </w:rPr>
        <w:t>ک</w:t>
      </w:r>
      <w:r w:rsidRPr="00DE1126">
        <w:rPr>
          <w:rtl/>
        </w:rPr>
        <w:t>ه پس از پ</w:t>
      </w:r>
      <w:r w:rsidR="000E2F20" w:rsidRPr="00DE1126">
        <w:rPr>
          <w:rtl/>
        </w:rPr>
        <w:t>ی</w:t>
      </w:r>
      <w:r w:rsidRPr="00DE1126">
        <w:rPr>
          <w:rtl/>
        </w:rPr>
        <w:t>امبرشان صل</w:t>
      </w:r>
      <w:r w:rsidR="00741AA8" w:rsidRPr="00DE1126">
        <w:rPr>
          <w:rtl/>
        </w:rPr>
        <w:t>ی</w:t>
      </w:r>
      <w:r w:rsidRPr="00DE1126">
        <w:rPr>
          <w:rtl/>
        </w:rPr>
        <w:t xml:space="preserve"> الله عل</w:t>
      </w:r>
      <w:r w:rsidR="00741AA8" w:rsidRPr="00DE1126">
        <w:rPr>
          <w:rtl/>
        </w:rPr>
        <w:t>ی</w:t>
      </w:r>
      <w:r w:rsidRPr="00DE1126">
        <w:rPr>
          <w:rtl/>
        </w:rPr>
        <w:t xml:space="preserve">ه وآله وسلم ، امامان </w:t>
      </w:r>
      <w:r w:rsidR="000E2F20" w:rsidRPr="00DE1126">
        <w:rPr>
          <w:rtl/>
        </w:rPr>
        <w:t>ی</w:t>
      </w:r>
      <w:r w:rsidR="001B3869" w:rsidRPr="00DE1126">
        <w:rPr>
          <w:rtl/>
        </w:rPr>
        <w:t>ک</w:t>
      </w:r>
      <w:r w:rsidR="009F5C93" w:rsidRPr="00DE1126">
        <w:rPr>
          <w:rtl/>
        </w:rPr>
        <w:t>ی</w:t>
      </w:r>
      <w:r w:rsidRPr="00DE1126">
        <w:rPr>
          <w:rtl/>
        </w:rPr>
        <w:t xml:space="preserve"> پس از د</w:t>
      </w:r>
      <w:r w:rsidR="000E2F20" w:rsidRPr="00DE1126">
        <w:rPr>
          <w:rtl/>
        </w:rPr>
        <w:t>ی</w:t>
      </w:r>
      <w:r w:rsidRPr="00DE1126">
        <w:rPr>
          <w:rtl/>
        </w:rPr>
        <w:t>گر</w:t>
      </w:r>
      <w:r w:rsidR="009F5C93" w:rsidRPr="00DE1126">
        <w:rPr>
          <w:rtl/>
        </w:rPr>
        <w:t>ی</w:t>
      </w:r>
      <w:r w:rsidRPr="00DE1126">
        <w:rPr>
          <w:rtl/>
        </w:rPr>
        <w:t xml:space="preserve"> آمدند، تا آن</w:t>
      </w:r>
      <w:r w:rsidR="001B3869" w:rsidRPr="00DE1126">
        <w:rPr>
          <w:rtl/>
        </w:rPr>
        <w:t>ک</w:t>
      </w:r>
      <w:r w:rsidRPr="00DE1126">
        <w:rPr>
          <w:rtl/>
        </w:rPr>
        <w:t>ه ا</w:t>
      </w:r>
      <w:r w:rsidR="00741AA8" w:rsidRPr="00DE1126">
        <w:rPr>
          <w:rtl/>
        </w:rPr>
        <w:t>ی</w:t>
      </w:r>
      <w:r w:rsidRPr="00DE1126">
        <w:rPr>
          <w:rtl/>
        </w:rPr>
        <w:t>ن امر [ امامت ] به امر خدا</w:t>
      </w:r>
      <w:r w:rsidR="00741AA8" w:rsidRPr="00DE1126">
        <w:rPr>
          <w:rtl/>
        </w:rPr>
        <w:t>ی</w:t>
      </w:r>
      <w:r w:rsidRPr="00DE1126">
        <w:rPr>
          <w:rtl/>
        </w:rPr>
        <w:t xml:space="preserve"> عزوجل به امام پ</w:t>
      </w:r>
      <w:r w:rsidR="00741AA8" w:rsidRPr="00DE1126">
        <w:rPr>
          <w:rtl/>
        </w:rPr>
        <w:t>ی</w:t>
      </w:r>
      <w:r w:rsidRPr="00DE1126">
        <w:rPr>
          <w:rtl/>
        </w:rPr>
        <w:t>ش</w:t>
      </w:r>
      <w:r w:rsidR="00741AA8" w:rsidRPr="00DE1126">
        <w:rPr>
          <w:rtl/>
        </w:rPr>
        <w:t>ی</w:t>
      </w:r>
      <w:r w:rsidRPr="00DE1126">
        <w:rPr>
          <w:rtl/>
        </w:rPr>
        <w:t xml:space="preserve">ن </w:t>
      </w:r>
      <w:r w:rsidR="009C1A9C" w:rsidRPr="00DE1126">
        <w:rPr>
          <w:rtl/>
        </w:rPr>
        <w:t>-</w:t>
      </w:r>
      <w:r w:rsidRPr="00DE1126">
        <w:rPr>
          <w:rtl/>
        </w:rPr>
        <w:t xml:space="preserve"> </w:t>
      </w:r>
      <w:r w:rsidR="00741AA8" w:rsidRPr="00DE1126">
        <w:rPr>
          <w:rtl/>
        </w:rPr>
        <w:t>ی</w:t>
      </w:r>
      <w:r w:rsidRPr="00DE1126">
        <w:rPr>
          <w:rtl/>
        </w:rPr>
        <w:t>عن</w:t>
      </w:r>
      <w:r w:rsidR="00741AA8" w:rsidRPr="00DE1126">
        <w:rPr>
          <w:rtl/>
        </w:rPr>
        <w:t>ی</w:t>
      </w:r>
      <w:r w:rsidRPr="00DE1126">
        <w:rPr>
          <w:rtl/>
        </w:rPr>
        <w:t xml:space="preserve"> امام حسن بن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009C1A9C" w:rsidRPr="00DE1126">
        <w:rPr>
          <w:rtl/>
        </w:rPr>
        <w:t>-</w:t>
      </w:r>
      <w:r w:rsidRPr="00DE1126">
        <w:rPr>
          <w:rtl/>
        </w:rPr>
        <w:t xml:space="preserve"> رس</w:t>
      </w:r>
      <w:r w:rsidR="000E2F20" w:rsidRPr="00DE1126">
        <w:rPr>
          <w:rtl/>
        </w:rPr>
        <w:t>ی</w:t>
      </w:r>
      <w:r w:rsidRPr="00DE1126">
        <w:rPr>
          <w:rtl/>
        </w:rPr>
        <w:t>د، پس او به جا</w:t>
      </w:r>
      <w:r w:rsidR="00741AA8" w:rsidRPr="00DE1126">
        <w:rPr>
          <w:rtl/>
        </w:rPr>
        <w:t>ی</w:t>
      </w:r>
      <w:r w:rsidRPr="00DE1126">
        <w:rPr>
          <w:rtl/>
        </w:rPr>
        <w:t xml:space="preserve"> پدرانش عل</w:t>
      </w:r>
      <w:r w:rsidR="00741AA8" w:rsidRPr="00DE1126">
        <w:rPr>
          <w:rtl/>
        </w:rPr>
        <w:t>ی</w:t>
      </w:r>
      <w:r w:rsidRPr="00DE1126">
        <w:rPr>
          <w:rtl/>
        </w:rPr>
        <w:t>هم السلام</w:t>
      </w:r>
      <w:r w:rsidR="00E67179" w:rsidRPr="00DE1126">
        <w:rPr>
          <w:rtl/>
        </w:rPr>
        <w:t xml:space="preserve"> </w:t>
      </w:r>
      <w:r w:rsidRPr="00DE1126">
        <w:rPr>
          <w:rtl/>
        </w:rPr>
        <w:t>نشست و به حق و طر</w:t>
      </w:r>
      <w:r w:rsidR="00741AA8" w:rsidRPr="00DE1126">
        <w:rPr>
          <w:rtl/>
        </w:rPr>
        <w:t>ی</w:t>
      </w:r>
      <w:r w:rsidRPr="00DE1126">
        <w:rPr>
          <w:rtl/>
        </w:rPr>
        <w:t>ق مستق</w:t>
      </w:r>
      <w:r w:rsidR="00741AA8" w:rsidRPr="00DE1126">
        <w:rPr>
          <w:rtl/>
        </w:rPr>
        <w:t>ی</w:t>
      </w:r>
      <w:r w:rsidRPr="00DE1126">
        <w:rPr>
          <w:rtl/>
        </w:rPr>
        <w:t>م هدا</w:t>
      </w:r>
      <w:r w:rsidR="00741AA8" w:rsidRPr="00DE1126">
        <w:rPr>
          <w:rtl/>
        </w:rPr>
        <w:t>ی</w:t>
      </w:r>
      <w:r w:rsidRPr="00DE1126">
        <w:rPr>
          <w:rtl/>
        </w:rPr>
        <w:t xml:space="preserve">ت نمود. </w:t>
      </w:r>
    </w:p>
    <w:p w:rsidR="001E12DE" w:rsidRPr="00DE1126" w:rsidRDefault="001E12DE" w:rsidP="000E2F20">
      <w:pPr>
        <w:bidi/>
        <w:jc w:val="both"/>
        <w:rPr>
          <w:rtl/>
        </w:rPr>
      </w:pPr>
      <w:r w:rsidRPr="00DE1126">
        <w:rPr>
          <w:rtl/>
        </w:rPr>
        <w:t>او نور</w:t>
      </w:r>
      <w:r w:rsidR="00741AA8" w:rsidRPr="00DE1126">
        <w:rPr>
          <w:rtl/>
        </w:rPr>
        <w:t>ی</w:t>
      </w:r>
      <w:r w:rsidRPr="00DE1126">
        <w:rPr>
          <w:rtl/>
        </w:rPr>
        <w:t xml:space="preserve"> درخشان، ستاره</w:t>
      </w:r>
      <w:r w:rsidR="00506612">
        <w:t>‌</w:t>
      </w:r>
      <w:r w:rsidRPr="00DE1126">
        <w:rPr>
          <w:rtl/>
        </w:rPr>
        <w:t>ا</w:t>
      </w:r>
      <w:r w:rsidR="00741AA8" w:rsidRPr="00DE1126">
        <w:rPr>
          <w:rtl/>
        </w:rPr>
        <w:t>ی</w:t>
      </w:r>
      <w:r w:rsidRPr="00DE1126">
        <w:rPr>
          <w:rtl/>
        </w:rPr>
        <w:t xml:space="preserve"> تابان و قمر</w:t>
      </w:r>
      <w:r w:rsidR="00741AA8" w:rsidRPr="00DE1126">
        <w:rPr>
          <w:rtl/>
        </w:rPr>
        <w:t>ی</w:t>
      </w:r>
      <w:r w:rsidRPr="00DE1126">
        <w:rPr>
          <w:rtl/>
        </w:rPr>
        <w:t xml:space="preserve"> من</w:t>
      </w:r>
      <w:r w:rsidR="00741AA8" w:rsidRPr="00DE1126">
        <w:rPr>
          <w:rtl/>
        </w:rPr>
        <w:t>ی</w:t>
      </w:r>
      <w:r w:rsidRPr="00DE1126">
        <w:rPr>
          <w:rtl/>
        </w:rPr>
        <w:t>ر بود. سپس خدا</w:t>
      </w:r>
      <w:r w:rsidR="00741AA8" w:rsidRPr="00DE1126">
        <w:rPr>
          <w:rtl/>
        </w:rPr>
        <w:t>ی</w:t>
      </w:r>
      <w:r w:rsidRPr="00DE1126">
        <w:rPr>
          <w:rtl/>
        </w:rPr>
        <w:t xml:space="preserve"> عزوجل آنچه را که نزد خود دارد [ جوار اله</w:t>
      </w:r>
      <w:r w:rsidR="00741AA8" w:rsidRPr="00DE1126">
        <w:rPr>
          <w:rtl/>
        </w:rPr>
        <w:t>ی</w:t>
      </w:r>
      <w:r w:rsidRPr="00DE1126">
        <w:rPr>
          <w:rtl/>
        </w:rPr>
        <w:t> ]، برا</w:t>
      </w:r>
      <w:r w:rsidR="00741AA8" w:rsidRPr="00DE1126">
        <w:rPr>
          <w:rtl/>
        </w:rPr>
        <w:t>ی</w:t>
      </w:r>
      <w:r w:rsidRPr="00DE1126">
        <w:rPr>
          <w:rtl/>
        </w:rPr>
        <w:t xml:space="preserve"> او اخت</w:t>
      </w:r>
      <w:r w:rsidR="00741AA8" w:rsidRPr="00DE1126">
        <w:rPr>
          <w:rtl/>
        </w:rPr>
        <w:t>ی</w:t>
      </w:r>
      <w:r w:rsidRPr="00DE1126">
        <w:rPr>
          <w:rtl/>
        </w:rPr>
        <w:t>ار نمود، پس او بر همان منهاج و روش پدرانش عل</w:t>
      </w:r>
      <w:r w:rsidR="00741AA8" w:rsidRPr="00DE1126">
        <w:rPr>
          <w:rtl/>
        </w:rPr>
        <w:t>ی</w:t>
      </w:r>
      <w:r w:rsidRPr="00DE1126">
        <w:rPr>
          <w:rtl/>
        </w:rPr>
        <w:t>هم السلام</w:t>
      </w:r>
      <w:r w:rsidR="00E67179" w:rsidRPr="00DE1126">
        <w:rPr>
          <w:rtl/>
        </w:rPr>
        <w:t xml:space="preserve"> </w:t>
      </w:r>
      <w:r w:rsidR="009C1A9C" w:rsidRPr="00DE1126">
        <w:rPr>
          <w:rtl/>
        </w:rPr>
        <w:t>-</w:t>
      </w:r>
      <w:r w:rsidRPr="00DE1126">
        <w:rPr>
          <w:rtl/>
        </w:rPr>
        <w:t xml:space="preserve"> هم</w:t>
      </w:r>
      <w:r w:rsidR="00506612">
        <w:t>‌</w:t>
      </w:r>
      <w:r w:rsidRPr="00DE1126">
        <w:rPr>
          <w:rtl/>
        </w:rPr>
        <w:t>چنان</w:t>
      </w:r>
      <w:r w:rsidR="00506612">
        <w:t>‌</w:t>
      </w:r>
      <w:r w:rsidRPr="00DE1126">
        <w:rPr>
          <w:rtl/>
        </w:rPr>
        <w:t>که دو تا</w:t>
      </w:r>
      <w:r w:rsidR="00741AA8" w:rsidRPr="00DE1126">
        <w:rPr>
          <w:rtl/>
        </w:rPr>
        <w:t>ی</w:t>
      </w:r>
      <w:r w:rsidRPr="00DE1126">
        <w:rPr>
          <w:rtl/>
        </w:rPr>
        <w:t xml:space="preserve"> کفش در برابر هم هستند </w:t>
      </w:r>
      <w:r w:rsidR="009C1A9C" w:rsidRPr="00DE1126">
        <w:rPr>
          <w:rtl/>
        </w:rPr>
        <w:t>-</w:t>
      </w:r>
      <w:r w:rsidRPr="00DE1126">
        <w:rPr>
          <w:rtl/>
        </w:rPr>
        <w:t xml:space="preserve"> عهد و وص</w:t>
      </w:r>
      <w:r w:rsidR="00741AA8" w:rsidRPr="00DE1126">
        <w:rPr>
          <w:rtl/>
        </w:rPr>
        <w:t>ی</w:t>
      </w:r>
      <w:r w:rsidRPr="00DE1126">
        <w:rPr>
          <w:rtl/>
        </w:rPr>
        <w:t>ت به وص</w:t>
      </w:r>
      <w:r w:rsidR="00741AA8" w:rsidRPr="00DE1126">
        <w:rPr>
          <w:rtl/>
        </w:rPr>
        <w:t>ی</w:t>
      </w:r>
      <w:r w:rsidRPr="00DE1126">
        <w:rPr>
          <w:rtl/>
        </w:rPr>
        <w:t>ّ</w:t>
      </w:r>
      <w:r w:rsidR="00741AA8" w:rsidRPr="00DE1126">
        <w:rPr>
          <w:rtl/>
        </w:rPr>
        <w:t>ی</w:t>
      </w:r>
      <w:r w:rsidRPr="00DE1126">
        <w:rPr>
          <w:rtl/>
        </w:rPr>
        <w:t xml:space="preserve"> نمود که خدا</w:t>
      </w:r>
      <w:r w:rsidR="00741AA8" w:rsidRPr="00DE1126">
        <w:rPr>
          <w:rtl/>
        </w:rPr>
        <w:t>ی</w:t>
      </w:r>
      <w:r w:rsidRPr="00DE1126">
        <w:rPr>
          <w:rtl/>
        </w:rPr>
        <w:t xml:space="preserve"> عزوجل او را به امر خود تا زمان</w:t>
      </w:r>
      <w:r w:rsidR="00741AA8" w:rsidRPr="00DE1126">
        <w:rPr>
          <w:rtl/>
        </w:rPr>
        <w:t>ی</w:t>
      </w:r>
      <w:r w:rsidRPr="00DE1126">
        <w:rPr>
          <w:rtl/>
        </w:rPr>
        <w:t>، مستور و مکانش را مخف</w:t>
      </w:r>
      <w:r w:rsidR="00741AA8" w:rsidRPr="00DE1126">
        <w:rPr>
          <w:rtl/>
        </w:rPr>
        <w:t>ی</w:t>
      </w:r>
      <w:r w:rsidRPr="00DE1126">
        <w:rPr>
          <w:rtl/>
        </w:rPr>
        <w:t xml:space="preserve"> داشته، و ا</w:t>
      </w:r>
      <w:r w:rsidR="00741AA8" w:rsidRPr="00DE1126">
        <w:rPr>
          <w:rtl/>
        </w:rPr>
        <w:t>ی</w:t>
      </w:r>
      <w:r w:rsidRPr="00DE1126">
        <w:rPr>
          <w:rtl/>
        </w:rPr>
        <w:t>ن به خاطر مش</w:t>
      </w:r>
      <w:r w:rsidR="00741AA8" w:rsidRPr="00DE1126">
        <w:rPr>
          <w:rtl/>
        </w:rPr>
        <w:t>ی</w:t>
      </w:r>
      <w:r w:rsidRPr="00DE1126">
        <w:rPr>
          <w:rtl/>
        </w:rPr>
        <w:t>ّت</w:t>
      </w:r>
      <w:r w:rsidR="00741AA8" w:rsidRPr="00DE1126">
        <w:rPr>
          <w:rtl/>
        </w:rPr>
        <w:t>ی</w:t>
      </w:r>
      <w:r w:rsidRPr="00DE1126">
        <w:rPr>
          <w:rtl/>
        </w:rPr>
        <w:t xml:space="preserve"> بر اساس قضا</w:t>
      </w:r>
      <w:r w:rsidR="00741AA8" w:rsidRPr="00DE1126">
        <w:rPr>
          <w:rtl/>
        </w:rPr>
        <w:t>ی</w:t>
      </w:r>
      <w:r w:rsidRPr="00DE1126">
        <w:rPr>
          <w:rtl/>
        </w:rPr>
        <w:t xml:space="preserve"> پ</w:t>
      </w:r>
      <w:r w:rsidR="00741AA8" w:rsidRPr="00DE1126">
        <w:rPr>
          <w:rtl/>
        </w:rPr>
        <w:t>ی</w:t>
      </w:r>
      <w:r w:rsidRPr="00DE1126">
        <w:rPr>
          <w:rtl/>
        </w:rPr>
        <w:t>ش</w:t>
      </w:r>
      <w:r w:rsidR="00741AA8" w:rsidRPr="00DE1126">
        <w:rPr>
          <w:rtl/>
        </w:rPr>
        <w:t>ی</w:t>
      </w:r>
      <w:r w:rsidRPr="00DE1126">
        <w:rPr>
          <w:rtl/>
        </w:rPr>
        <w:t>ن و تقد</w:t>
      </w:r>
      <w:r w:rsidR="00741AA8" w:rsidRPr="00DE1126">
        <w:rPr>
          <w:rtl/>
        </w:rPr>
        <w:t>ی</w:t>
      </w:r>
      <w:r w:rsidRPr="00DE1126">
        <w:rPr>
          <w:rtl/>
        </w:rPr>
        <w:t>ر نافذ اوست. جا</w:t>
      </w:r>
      <w:r w:rsidR="00741AA8" w:rsidRPr="00DE1126">
        <w:rPr>
          <w:rtl/>
        </w:rPr>
        <w:t>ی</w:t>
      </w:r>
      <w:r w:rsidRPr="00DE1126">
        <w:rPr>
          <w:rtl/>
        </w:rPr>
        <w:t>گاه او در ماست و فض</w:t>
      </w:r>
      <w:r w:rsidR="00741AA8" w:rsidRPr="00DE1126">
        <w:rPr>
          <w:rtl/>
        </w:rPr>
        <w:t>ی</w:t>
      </w:r>
      <w:r w:rsidRPr="00DE1126">
        <w:rPr>
          <w:rtl/>
        </w:rPr>
        <w:t>لت او برا</w:t>
      </w:r>
      <w:r w:rsidR="00741AA8" w:rsidRPr="00DE1126">
        <w:rPr>
          <w:rtl/>
        </w:rPr>
        <w:t>ی</w:t>
      </w:r>
      <w:r w:rsidRPr="00DE1126">
        <w:rPr>
          <w:rtl/>
        </w:rPr>
        <w:t xml:space="preserve"> ما، و اگر خدا</w:t>
      </w:r>
      <w:r w:rsidR="00741AA8" w:rsidRPr="00DE1126">
        <w:rPr>
          <w:rtl/>
        </w:rPr>
        <w:t>ی</w:t>
      </w:r>
      <w:r w:rsidRPr="00DE1126">
        <w:rPr>
          <w:rtl/>
        </w:rPr>
        <w:t xml:space="preserve"> عزوجل درباره</w:t>
      </w:r>
      <w:r w:rsidR="00506612">
        <w:t>‌</w:t>
      </w:r>
      <w:r w:rsidR="00741AA8" w:rsidRPr="00DE1126">
        <w:rPr>
          <w:rtl/>
        </w:rPr>
        <w:t>ی</w:t>
      </w:r>
      <w:r w:rsidRPr="00DE1126">
        <w:rPr>
          <w:rtl/>
        </w:rPr>
        <w:t xml:space="preserve"> آنچه که او را از آن منع نموده اذن دهد، و حکم خود را که درباره</w:t>
      </w:r>
      <w:r w:rsidR="00506612">
        <w:t>‌</w:t>
      </w:r>
      <w:r w:rsidR="00741AA8" w:rsidRPr="00DE1126">
        <w:rPr>
          <w:rtl/>
        </w:rPr>
        <w:t>ی</w:t>
      </w:r>
      <w:r w:rsidRPr="00DE1126">
        <w:rPr>
          <w:rtl/>
        </w:rPr>
        <w:t xml:space="preserve"> او [ و غ</w:t>
      </w:r>
      <w:r w:rsidR="00741AA8" w:rsidRPr="00DE1126">
        <w:rPr>
          <w:rtl/>
        </w:rPr>
        <w:t>ی</w:t>
      </w:r>
      <w:r w:rsidRPr="00DE1126">
        <w:rPr>
          <w:rtl/>
        </w:rPr>
        <w:t>بتش ] محقّق است، محو کند، هر آ</w:t>
      </w:r>
      <w:r w:rsidR="00741AA8" w:rsidRPr="00DE1126">
        <w:rPr>
          <w:rtl/>
        </w:rPr>
        <w:t>ی</w:t>
      </w:r>
      <w:r w:rsidRPr="00DE1126">
        <w:rPr>
          <w:rtl/>
        </w:rPr>
        <w:t>نه حق را آشکارا و با ز</w:t>
      </w:r>
      <w:r w:rsidR="00741AA8" w:rsidRPr="00DE1126">
        <w:rPr>
          <w:rtl/>
        </w:rPr>
        <w:t>ی</w:t>
      </w:r>
      <w:r w:rsidRPr="00DE1126">
        <w:rPr>
          <w:rtl/>
        </w:rPr>
        <w:t>باتر</w:t>
      </w:r>
      <w:r w:rsidR="00741AA8" w:rsidRPr="00DE1126">
        <w:rPr>
          <w:rtl/>
        </w:rPr>
        <w:t>ی</w:t>
      </w:r>
      <w:r w:rsidRPr="00DE1126">
        <w:rPr>
          <w:rtl/>
        </w:rPr>
        <w:t>ن ز</w:t>
      </w:r>
      <w:r w:rsidR="00741AA8" w:rsidRPr="00DE1126">
        <w:rPr>
          <w:rtl/>
        </w:rPr>
        <w:t>ی</w:t>
      </w:r>
      <w:r w:rsidRPr="00DE1126">
        <w:rPr>
          <w:rtl/>
        </w:rPr>
        <w:t>نت و روشن</w:t>
      </w:r>
      <w:r w:rsidR="00506612">
        <w:t>‌</w:t>
      </w:r>
      <w:r w:rsidRPr="00DE1126">
        <w:rPr>
          <w:rtl/>
        </w:rPr>
        <w:t>تر</w:t>
      </w:r>
      <w:r w:rsidR="00741AA8" w:rsidRPr="00DE1126">
        <w:rPr>
          <w:rtl/>
        </w:rPr>
        <w:t>ی</w:t>
      </w:r>
      <w:r w:rsidRPr="00DE1126">
        <w:rPr>
          <w:rtl/>
        </w:rPr>
        <w:t>ن دلالت و واضح</w:t>
      </w:r>
      <w:r w:rsidR="00506612">
        <w:t>‌</w:t>
      </w:r>
      <w:r w:rsidRPr="00DE1126">
        <w:rPr>
          <w:rtl/>
        </w:rPr>
        <w:t>تر</w:t>
      </w:r>
      <w:r w:rsidR="00741AA8" w:rsidRPr="00DE1126">
        <w:rPr>
          <w:rtl/>
        </w:rPr>
        <w:t>ی</w:t>
      </w:r>
      <w:r w:rsidRPr="00DE1126">
        <w:rPr>
          <w:rtl/>
        </w:rPr>
        <w:t>ن علامت، به ا</w:t>
      </w:r>
      <w:r w:rsidR="00741AA8" w:rsidRPr="00DE1126">
        <w:rPr>
          <w:rtl/>
        </w:rPr>
        <w:t>ی</w:t>
      </w:r>
      <w:r w:rsidRPr="00DE1126">
        <w:rPr>
          <w:rtl/>
        </w:rPr>
        <w:t>شان بنما</w:t>
      </w:r>
      <w:r w:rsidR="00741AA8" w:rsidRPr="00DE1126">
        <w:rPr>
          <w:rtl/>
        </w:rPr>
        <w:t>ی</w:t>
      </w:r>
      <w:r w:rsidRPr="00DE1126">
        <w:rPr>
          <w:rtl/>
        </w:rPr>
        <w:t>اند و خود را ظاهر سازد و حجت او را بر پا دارد.</w:t>
      </w:r>
    </w:p>
    <w:p w:rsidR="001E12DE" w:rsidRPr="00DE1126" w:rsidRDefault="001E12DE" w:rsidP="000E2F20">
      <w:pPr>
        <w:bidi/>
        <w:jc w:val="both"/>
        <w:rPr>
          <w:rtl/>
        </w:rPr>
      </w:pPr>
      <w:r w:rsidRPr="00DE1126">
        <w:rPr>
          <w:rtl/>
        </w:rPr>
        <w:t>ول</w:t>
      </w:r>
      <w:r w:rsidR="00741AA8" w:rsidRPr="00DE1126">
        <w:rPr>
          <w:rtl/>
        </w:rPr>
        <w:t>ی</w:t>
      </w:r>
      <w:r w:rsidRPr="00DE1126">
        <w:rPr>
          <w:rtl/>
        </w:rPr>
        <w:t>کن مقدّرات خدا مغلوب نم</w:t>
      </w:r>
      <w:r w:rsidR="009F5C93" w:rsidRPr="00DE1126">
        <w:rPr>
          <w:rtl/>
        </w:rPr>
        <w:t>ی</w:t>
      </w:r>
      <w:r w:rsidR="00506612">
        <w:t>‌</w:t>
      </w:r>
      <w:r w:rsidRPr="00DE1126">
        <w:rPr>
          <w:rtl/>
        </w:rPr>
        <w:t>گردد و اراده</w:t>
      </w:r>
      <w:r w:rsidR="00506612">
        <w:t>‌</w:t>
      </w:r>
      <w:r w:rsidR="00741AA8" w:rsidRPr="00DE1126">
        <w:rPr>
          <w:rtl/>
        </w:rPr>
        <w:t>ی</w:t>
      </w:r>
      <w:r w:rsidRPr="00DE1126">
        <w:rPr>
          <w:rtl/>
        </w:rPr>
        <w:t> او مردود نم</w:t>
      </w:r>
      <w:r w:rsidR="00741AA8" w:rsidRPr="00DE1126">
        <w:rPr>
          <w:rtl/>
        </w:rPr>
        <w:t>ی</w:t>
      </w:r>
      <w:r w:rsidR="00506612">
        <w:t>‌</w:t>
      </w:r>
      <w:r w:rsidRPr="00DE1126">
        <w:rPr>
          <w:rtl/>
        </w:rPr>
        <w:t>شود و بر توف</w:t>
      </w:r>
      <w:r w:rsidR="000E2F20" w:rsidRPr="00DE1126">
        <w:rPr>
          <w:rtl/>
        </w:rPr>
        <w:t>ی</w:t>
      </w:r>
      <w:r w:rsidRPr="00DE1126">
        <w:rPr>
          <w:rtl/>
        </w:rPr>
        <w:t>ق او نم</w:t>
      </w:r>
      <w:r w:rsidR="00741AA8" w:rsidRPr="00DE1126">
        <w:rPr>
          <w:rtl/>
        </w:rPr>
        <w:t>ی</w:t>
      </w:r>
      <w:r w:rsidR="00506612">
        <w:t>‌</w:t>
      </w:r>
      <w:r w:rsidRPr="00DE1126">
        <w:rPr>
          <w:rtl/>
        </w:rPr>
        <w:t>توان سبقت جست.</w:t>
      </w:r>
    </w:p>
    <w:p w:rsidR="001E12DE" w:rsidRPr="00DE1126" w:rsidRDefault="001E12DE" w:rsidP="000E2F20">
      <w:pPr>
        <w:bidi/>
        <w:jc w:val="both"/>
        <w:rPr>
          <w:rtl/>
        </w:rPr>
      </w:pPr>
      <w:r w:rsidRPr="00DE1126">
        <w:rPr>
          <w:rtl/>
        </w:rPr>
        <w:t>پس مردم پ</w:t>
      </w:r>
      <w:r w:rsidR="00741AA8" w:rsidRPr="00DE1126">
        <w:rPr>
          <w:rtl/>
        </w:rPr>
        <w:t>ی</w:t>
      </w:r>
      <w:r w:rsidRPr="00DE1126">
        <w:rPr>
          <w:rtl/>
        </w:rPr>
        <w:t>رو</w:t>
      </w:r>
      <w:r w:rsidR="00741AA8" w:rsidRPr="00DE1126">
        <w:rPr>
          <w:rtl/>
        </w:rPr>
        <w:t>ی</w:t>
      </w:r>
      <w:r w:rsidRPr="00DE1126">
        <w:rPr>
          <w:rtl/>
        </w:rPr>
        <w:t xml:space="preserve"> از هو</w:t>
      </w:r>
      <w:r w:rsidR="00741AA8" w:rsidRPr="00DE1126">
        <w:rPr>
          <w:rtl/>
        </w:rPr>
        <w:t>ی</w:t>
      </w:r>
      <w:r w:rsidRPr="00DE1126">
        <w:rPr>
          <w:rtl/>
        </w:rPr>
        <w:t xml:space="preserve"> را کنار بگذارند و بر اصل خود که بر آن بودند بمانند، و درباره</w:t>
      </w:r>
      <w:r w:rsidR="00506612">
        <w:t>‌</w:t>
      </w:r>
      <w:r w:rsidR="00741AA8" w:rsidRPr="00DE1126">
        <w:rPr>
          <w:rtl/>
        </w:rPr>
        <w:t>ی</w:t>
      </w:r>
      <w:r w:rsidRPr="00DE1126">
        <w:rPr>
          <w:rtl/>
        </w:rPr>
        <w:t xml:space="preserve"> آنچه خدا از ا</w:t>
      </w:r>
      <w:r w:rsidR="00741AA8" w:rsidRPr="00DE1126">
        <w:rPr>
          <w:rtl/>
        </w:rPr>
        <w:t>ی</w:t>
      </w:r>
      <w:r w:rsidRPr="00DE1126">
        <w:rPr>
          <w:rtl/>
        </w:rPr>
        <w:t>شان مخف</w:t>
      </w:r>
      <w:r w:rsidR="00741AA8" w:rsidRPr="00DE1126">
        <w:rPr>
          <w:rtl/>
        </w:rPr>
        <w:t>ی</w:t>
      </w:r>
      <w:r w:rsidRPr="00DE1126">
        <w:rPr>
          <w:rtl/>
        </w:rPr>
        <w:t xml:space="preserve"> داشته، جستجو نکنند که گناه کرده</w:t>
      </w:r>
      <w:r w:rsidR="00506612">
        <w:t>‌</w:t>
      </w:r>
      <w:r w:rsidRPr="00DE1126">
        <w:rPr>
          <w:rtl/>
        </w:rPr>
        <w:t>اند، و ستر اله</w:t>
      </w:r>
      <w:r w:rsidR="00741AA8" w:rsidRPr="00DE1126">
        <w:rPr>
          <w:rtl/>
        </w:rPr>
        <w:t>ی</w:t>
      </w:r>
      <w:r w:rsidRPr="00DE1126">
        <w:rPr>
          <w:rtl/>
        </w:rPr>
        <w:t xml:space="preserve"> را کنار نزنند که پش</w:t>
      </w:r>
      <w:r w:rsidR="00741AA8" w:rsidRPr="00DE1126">
        <w:rPr>
          <w:rtl/>
        </w:rPr>
        <w:t>ی</w:t>
      </w:r>
      <w:r w:rsidRPr="00DE1126">
        <w:rPr>
          <w:rtl/>
        </w:rPr>
        <w:t>مان گردند، و بدانند حق با ما و در م</w:t>
      </w:r>
      <w:r w:rsidR="00741AA8" w:rsidRPr="00DE1126">
        <w:rPr>
          <w:rtl/>
        </w:rPr>
        <w:t>ی</w:t>
      </w:r>
      <w:r w:rsidRPr="00DE1126">
        <w:rPr>
          <w:rtl/>
        </w:rPr>
        <w:t>ان ماست، کس</w:t>
      </w:r>
      <w:r w:rsidR="00741AA8" w:rsidRPr="00DE1126">
        <w:rPr>
          <w:rtl/>
        </w:rPr>
        <w:t>ی</w:t>
      </w:r>
      <w:r w:rsidRPr="00DE1126">
        <w:rPr>
          <w:rtl/>
        </w:rPr>
        <w:t xml:space="preserve"> غ</w:t>
      </w:r>
      <w:r w:rsidR="00741AA8" w:rsidRPr="00DE1126">
        <w:rPr>
          <w:rtl/>
        </w:rPr>
        <w:t>ی</w:t>
      </w:r>
      <w:r w:rsidRPr="00DE1126">
        <w:rPr>
          <w:rtl/>
        </w:rPr>
        <w:t>ر از ما ا</w:t>
      </w:r>
      <w:r w:rsidR="00741AA8" w:rsidRPr="00DE1126">
        <w:rPr>
          <w:rtl/>
        </w:rPr>
        <w:t>ی</w:t>
      </w:r>
      <w:r w:rsidRPr="00DE1126">
        <w:rPr>
          <w:rtl/>
        </w:rPr>
        <w:t>ن را نم</w:t>
      </w:r>
      <w:r w:rsidR="00741AA8" w:rsidRPr="00DE1126">
        <w:rPr>
          <w:rtl/>
        </w:rPr>
        <w:t>ی</w:t>
      </w:r>
      <w:r w:rsidR="00506612">
        <w:t>‌</w:t>
      </w:r>
      <w:r w:rsidRPr="00DE1126">
        <w:rPr>
          <w:rtl/>
        </w:rPr>
        <w:t>گو</w:t>
      </w:r>
      <w:r w:rsidR="00741AA8" w:rsidRPr="00DE1126">
        <w:rPr>
          <w:rtl/>
        </w:rPr>
        <w:t>ی</w:t>
      </w:r>
      <w:r w:rsidRPr="00DE1126">
        <w:rPr>
          <w:rtl/>
        </w:rPr>
        <w:t>د جز کذّاب</w:t>
      </w:r>
      <w:r w:rsidR="00741AA8" w:rsidRPr="00DE1126">
        <w:rPr>
          <w:rtl/>
        </w:rPr>
        <w:t>ی</w:t>
      </w:r>
      <w:r w:rsidRPr="00DE1126">
        <w:rPr>
          <w:rtl/>
        </w:rPr>
        <w:t xml:space="preserve"> که افترا بندد، و جز ما کس</w:t>
      </w:r>
      <w:r w:rsidR="00741AA8" w:rsidRPr="00DE1126">
        <w:rPr>
          <w:rtl/>
        </w:rPr>
        <w:t>ی</w:t>
      </w:r>
      <w:r w:rsidRPr="00DE1126">
        <w:rPr>
          <w:rtl/>
        </w:rPr>
        <w:t xml:space="preserve"> آن را ادعا نم</w:t>
      </w:r>
      <w:r w:rsidR="00741AA8" w:rsidRPr="00DE1126">
        <w:rPr>
          <w:rtl/>
        </w:rPr>
        <w:t>ی</w:t>
      </w:r>
      <w:r w:rsidR="00506612">
        <w:t>‌</w:t>
      </w:r>
      <w:r w:rsidRPr="00DE1126">
        <w:rPr>
          <w:rtl/>
        </w:rPr>
        <w:t>کند مگر ضالّ گمراه، پس با</w:t>
      </w:r>
      <w:r w:rsidR="00741AA8" w:rsidRPr="00DE1126">
        <w:rPr>
          <w:rtl/>
        </w:rPr>
        <w:t>ی</w:t>
      </w:r>
      <w:r w:rsidRPr="00DE1126">
        <w:rPr>
          <w:rtl/>
        </w:rPr>
        <w:t>د که از ما به ا</w:t>
      </w:r>
      <w:r w:rsidR="00741AA8" w:rsidRPr="00DE1126">
        <w:rPr>
          <w:rtl/>
        </w:rPr>
        <w:t>ی</w:t>
      </w:r>
      <w:r w:rsidRPr="00DE1126">
        <w:rPr>
          <w:rtl/>
        </w:rPr>
        <w:t>ن جمله اکتفا کنند ودر صدد تفس</w:t>
      </w:r>
      <w:r w:rsidR="00741AA8" w:rsidRPr="00DE1126">
        <w:rPr>
          <w:rtl/>
        </w:rPr>
        <w:t>ی</w:t>
      </w:r>
      <w:r w:rsidRPr="00DE1126">
        <w:rPr>
          <w:rtl/>
        </w:rPr>
        <w:t>ر آن نباشند و به کنا</w:t>
      </w:r>
      <w:r w:rsidR="00741AA8" w:rsidRPr="00DE1126">
        <w:rPr>
          <w:rtl/>
        </w:rPr>
        <w:t>ی</w:t>
      </w:r>
      <w:r w:rsidRPr="00DE1126">
        <w:rPr>
          <w:rtl/>
        </w:rPr>
        <w:t>ه</w:t>
      </w:r>
      <w:r w:rsidR="00506612">
        <w:t>‌</w:t>
      </w:r>
      <w:r w:rsidR="00741AA8" w:rsidRPr="00DE1126">
        <w:rPr>
          <w:rtl/>
        </w:rPr>
        <w:t>ی</w:t>
      </w:r>
      <w:r w:rsidRPr="00DE1126">
        <w:rPr>
          <w:rtl/>
        </w:rPr>
        <w:t xml:space="preserve"> آن بدون تصر</w:t>
      </w:r>
      <w:r w:rsidR="00741AA8" w:rsidRPr="00DE1126">
        <w:rPr>
          <w:rtl/>
        </w:rPr>
        <w:t>ی</w:t>
      </w:r>
      <w:r w:rsidRPr="00DE1126">
        <w:rPr>
          <w:rtl/>
        </w:rPr>
        <w:t>ح قناعت نما</w:t>
      </w:r>
      <w:r w:rsidR="00741AA8" w:rsidRPr="00DE1126">
        <w:rPr>
          <w:rtl/>
        </w:rPr>
        <w:t>ی</w:t>
      </w:r>
      <w:r w:rsidRPr="00DE1126">
        <w:rPr>
          <w:rtl/>
        </w:rPr>
        <w:t>ند، إن شاء الله.»</w:t>
      </w:r>
      <w:r w:rsidRPr="00DE1126">
        <w:rPr>
          <w:rtl/>
        </w:rPr>
        <w:footnoteReference w:id="207"/>
      </w:r>
      <w:r w:rsidRPr="00DE1126">
        <w:rPr>
          <w:rtl/>
        </w:rPr>
        <w:t xml:space="preserve"> </w:t>
      </w:r>
    </w:p>
    <w:p w:rsidR="001E12DE" w:rsidRPr="00DE1126" w:rsidRDefault="001E12DE" w:rsidP="000E2F20">
      <w:pPr>
        <w:bidi/>
        <w:jc w:val="both"/>
        <w:rPr>
          <w:rtl/>
        </w:rPr>
      </w:pPr>
      <w:r w:rsidRPr="00DE1126">
        <w:rPr>
          <w:rtl/>
        </w:rPr>
        <w:t xml:space="preserve"> فتنه</w:t>
      </w:r>
      <w:r w:rsidR="00506612">
        <w:t>‌</w:t>
      </w:r>
      <w:r w:rsidR="00741AA8" w:rsidRPr="00DE1126">
        <w:rPr>
          <w:rtl/>
        </w:rPr>
        <w:t>ی</w:t>
      </w:r>
      <w:r w:rsidRPr="00DE1126">
        <w:rPr>
          <w:rtl/>
        </w:rPr>
        <w:t xml:space="preserve"> موعود شام پ</w:t>
      </w:r>
      <w:r w:rsidR="000E2F20" w:rsidRPr="00DE1126">
        <w:rPr>
          <w:rtl/>
        </w:rPr>
        <w:t>ی</w:t>
      </w:r>
      <w:r w:rsidRPr="00DE1126">
        <w:rPr>
          <w:rtl/>
        </w:rPr>
        <w:t>ش از ظهور</w:t>
      </w:r>
    </w:p>
    <w:p w:rsidR="001E12DE" w:rsidRPr="00DE1126" w:rsidRDefault="001E12DE" w:rsidP="000E2F20">
      <w:pPr>
        <w:bidi/>
        <w:jc w:val="both"/>
        <w:rPr>
          <w:rtl/>
        </w:rPr>
      </w:pPr>
      <w:r w:rsidRPr="00DE1126">
        <w:rPr>
          <w:rtl/>
        </w:rPr>
        <w:t>المصنف عبدالرزاق 11/361 از ابن مس</w:t>
      </w:r>
      <w:r w:rsidR="00741AA8" w:rsidRPr="00DE1126">
        <w:rPr>
          <w:rtl/>
        </w:rPr>
        <w:t>ی</w:t>
      </w:r>
      <w:r w:rsidRPr="00DE1126">
        <w:rPr>
          <w:rtl/>
        </w:rPr>
        <w:t>ب م</w:t>
      </w:r>
      <w:r w:rsidR="00741AA8" w:rsidRPr="00DE1126">
        <w:rPr>
          <w:rtl/>
        </w:rPr>
        <w:t>ی</w:t>
      </w:r>
      <w:r w:rsidR="00506612">
        <w:t>‌</w:t>
      </w:r>
      <w:r w:rsidRPr="00DE1126">
        <w:rPr>
          <w:rtl/>
        </w:rPr>
        <w:t>آورد: «فتنه</w:t>
      </w:r>
      <w:r w:rsidR="00506612">
        <w:t>‌</w:t>
      </w:r>
      <w:r w:rsidRPr="00DE1126">
        <w:rPr>
          <w:rtl/>
        </w:rPr>
        <w:t>ا</w:t>
      </w:r>
      <w:r w:rsidR="009F5C93" w:rsidRPr="00DE1126">
        <w:rPr>
          <w:rtl/>
        </w:rPr>
        <w:t>ی</w:t>
      </w:r>
      <w:r w:rsidRPr="00DE1126">
        <w:rPr>
          <w:rtl/>
        </w:rPr>
        <w:t xml:space="preserve"> در شام خواهد بود </w:t>
      </w:r>
      <w:r w:rsidR="001B3869" w:rsidRPr="00DE1126">
        <w:rPr>
          <w:rtl/>
        </w:rPr>
        <w:t>ک</w:t>
      </w:r>
      <w:r w:rsidRPr="00DE1126">
        <w:rPr>
          <w:rtl/>
        </w:rPr>
        <w:t>ه آغاز آن به باز</w:t>
      </w:r>
      <w:r w:rsidR="009F5C93" w:rsidRPr="00DE1126">
        <w:rPr>
          <w:rtl/>
        </w:rPr>
        <w:t>ی</w:t>
      </w:r>
      <w:r w:rsidRPr="00DE1126">
        <w:rPr>
          <w:rtl/>
        </w:rPr>
        <w:t xml:space="preserve"> </w:t>
      </w:r>
      <w:r w:rsidR="001B3869" w:rsidRPr="00DE1126">
        <w:rPr>
          <w:rtl/>
        </w:rPr>
        <w:t>ک</w:t>
      </w:r>
      <w:r w:rsidRPr="00DE1126">
        <w:rPr>
          <w:rtl/>
        </w:rPr>
        <w:t>ود</w:t>
      </w:r>
      <w:r w:rsidR="001B3869" w:rsidRPr="00DE1126">
        <w:rPr>
          <w:rtl/>
        </w:rPr>
        <w:t>ک</w:t>
      </w:r>
      <w:r w:rsidRPr="00DE1126">
        <w:rPr>
          <w:rtl/>
        </w:rPr>
        <w:t>ان م</w:t>
      </w:r>
      <w:r w:rsidR="00741AA8" w:rsidRPr="00DE1126">
        <w:rPr>
          <w:rtl/>
        </w:rPr>
        <w:t>ی</w:t>
      </w:r>
      <w:r w:rsidR="00506612">
        <w:t>‌</w:t>
      </w:r>
      <w:r w:rsidRPr="00DE1126">
        <w:rPr>
          <w:rtl/>
        </w:rPr>
        <w:t xml:space="preserve">ماند. از </w:t>
      </w:r>
      <w:r w:rsidR="000E2F20" w:rsidRPr="00DE1126">
        <w:rPr>
          <w:rtl/>
        </w:rPr>
        <w:t>ی</w:t>
      </w:r>
      <w:r w:rsidRPr="00DE1126">
        <w:rPr>
          <w:rtl/>
        </w:rPr>
        <w:t>ک سمت شعله</w:t>
      </w:r>
      <w:r w:rsidR="00506612">
        <w:t>‌</w:t>
      </w:r>
      <w:r w:rsidRPr="00DE1126">
        <w:rPr>
          <w:rtl/>
        </w:rPr>
        <w:t>ور م</w:t>
      </w:r>
      <w:r w:rsidR="009F5C93" w:rsidRPr="00DE1126">
        <w:rPr>
          <w:rtl/>
        </w:rPr>
        <w:t>ی</w:t>
      </w:r>
      <w:r w:rsidR="00506612">
        <w:t>‌</w:t>
      </w:r>
      <w:r w:rsidRPr="00DE1126">
        <w:rPr>
          <w:rtl/>
        </w:rPr>
        <w:t>شود و از جانب د</w:t>
      </w:r>
      <w:r w:rsidR="000E2F20" w:rsidRPr="00DE1126">
        <w:rPr>
          <w:rtl/>
        </w:rPr>
        <w:t>ی</w:t>
      </w:r>
      <w:r w:rsidRPr="00DE1126">
        <w:rPr>
          <w:rtl/>
        </w:rPr>
        <w:t>گر فرو</w:t>
      </w:r>
      <w:r w:rsidR="001B3869" w:rsidRPr="00DE1126">
        <w:rPr>
          <w:rtl/>
        </w:rPr>
        <w:t>ک</w:t>
      </w:r>
      <w:r w:rsidRPr="00DE1126">
        <w:rPr>
          <w:rtl/>
        </w:rPr>
        <w:t>ش م</w:t>
      </w:r>
      <w:r w:rsidR="009F5C93" w:rsidRPr="00DE1126">
        <w:rPr>
          <w:rtl/>
        </w:rPr>
        <w:t>ی</w:t>
      </w:r>
      <w:r w:rsidR="00506612">
        <w:t>‌</w:t>
      </w:r>
      <w:r w:rsidR="001B3869" w:rsidRPr="00DE1126">
        <w:rPr>
          <w:rtl/>
        </w:rPr>
        <w:t>ک</w:t>
      </w:r>
      <w:r w:rsidRPr="00DE1126">
        <w:rPr>
          <w:rtl/>
        </w:rPr>
        <w:t>ند. به پا</w:t>
      </w:r>
      <w:r w:rsidR="00741AA8" w:rsidRPr="00DE1126">
        <w:rPr>
          <w:rtl/>
        </w:rPr>
        <w:t>ی</w:t>
      </w:r>
      <w:r w:rsidRPr="00DE1126">
        <w:rPr>
          <w:rtl/>
        </w:rPr>
        <w:t>ان نم</w:t>
      </w:r>
      <w:r w:rsidR="00741AA8" w:rsidRPr="00DE1126">
        <w:rPr>
          <w:rtl/>
        </w:rPr>
        <w:t>ی</w:t>
      </w:r>
      <w:r w:rsidR="00506612">
        <w:t>‌</w:t>
      </w:r>
      <w:r w:rsidRPr="00DE1126">
        <w:rPr>
          <w:rtl/>
        </w:rPr>
        <w:t>رسد تا آن</w:t>
      </w:r>
      <w:r w:rsidR="001B3869" w:rsidRPr="00DE1126">
        <w:rPr>
          <w:rtl/>
        </w:rPr>
        <w:t>ک</w:t>
      </w:r>
      <w:r w:rsidRPr="00DE1126">
        <w:rPr>
          <w:rtl/>
        </w:rPr>
        <w:t>ه مناد</w:t>
      </w:r>
      <w:r w:rsidR="009F5C93" w:rsidRPr="00DE1126">
        <w:rPr>
          <w:rtl/>
        </w:rPr>
        <w:t>ی</w:t>
      </w:r>
      <w:r w:rsidRPr="00DE1126">
        <w:rPr>
          <w:rtl/>
        </w:rPr>
        <w:t xml:space="preserve"> ندا دهد: ام</w:t>
      </w:r>
      <w:r w:rsidR="000E2F20" w:rsidRPr="00DE1126">
        <w:rPr>
          <w:rtl/>
        </w:rPr>
        <w:t>ی</w:t>
      </w:r>
      <w:r w:rsidRPr="00DE1126">
        <w:rPr>
          <w:rtl/>
        </w:rPr>
        <w:t>ر فلان</w:t>
      </w:r>
      <w:r w:rsidR="009F5C93" w:rsidRPr="00DE1126">
        <w:rPr>
          <w:rtl/>
        </w:rPr>
        <w:t>ی</w:t>
      </w:r>
      <w:r w:rsidRPr="00DE1126">
        <w:rPr>
          <w:rtl/>
        </w:rPr>
        <w:t xml:space="preserve"> است. </w:t>
      </w:r>
    </w:p>
    <w:p w:rsidR="001E12DE" w:rsidRPr="00DE1126" w:rsidRDefault="001E12DE" w:rsidP="000E2F20">
      <w:pPr>
        <w:bidi/>
        <w:jc w:val="both"/>
        <w:rPr>
          <w:rtl/>
        </w:rPr>
      </w:pPr>
      <w:r w:rsidRPr="00DE1126">
        <w:rPr>
          <w:rtl/>
        </w:rPr>
        <w:t>راو</w:t>
      </w:r>
      <w:r w:rsidR="00741AA8" w:rsidRPr="00DE1126">
        <w:rPr>
          <w:rtl/>
        </w:rPr>
        <w:t>ی</w:t>
      </w:r>
      <w:r w:rsidRPr="00DE1126">
        <w:rPr>
          <w:rtl/>
        </w:rPr>
        <w:t xml:space="preserve"> گو</w:t>
      </w:r>
      <w:r w:rsidR="00741AA8" w:rsidRPr="00DE1126">
        <w:rPr>
          <w:rtl/>
        </w:rPr>
        <w:t>ی</w:t>
      </w:r>
      <w:r w:rsidRPr="00DE1126">
        <w:rPr>
          <w:rtl/>
        </w:rPr>
        <w:t>د: ابن مس</w:t>
      </w:r>
      <w:r w:rsidR="00741AA8" w:rsidRPr="00DE1126">
        <w:rPr>
          <w:rtl/>
        </w:rPr>
        <w:t>ی</w:t>
      </w:r>
      <w:r w:rsidRPr="00DE1126">
        <w:rPr>
          <w:rtl/>
        </w:rPr>
        <w:t>ب دستانش را بر هم زد و گفت: او حقّاً ام</w:t>
      </w:r>
      <w:r w:rsidR="00741AA8" w:rsidRPr="00DE1126">
        <w:rPr>
          <w:rtl/>
        </w:rPr>
        <w:t>ی</w:t>
      </w:r>
      <w:r w:rsidRPr="00DE1126">
        <w:rPr>
          <w:rtl/>
        </w:rPr>
        <w:t>ر شماست، او حقّاً ام</w:t>
      </w:r>
      <w:r w:rsidR="00741AA8" w:rsidRPr="00DE1126">
        <w:rPr>
          <w:rtl/>
        </w:rPr>
        <w:t>ی</w:t>
      </w:r>
      <w:r w:rsidRPr="00DE1126">
        <w:rPr>
          <w:rtl/>
        </w:rPr>
        <w:t>ر شماست.»</w:t>
      </w:r>
      <w:r w:rsidRPr="00DE1126">
        <w:rPr>
          <w:rtl/>
        </w:rPr>
        <w:footnoteReference w:id="208"/>
      </w:r>
      <w:r w:rsidRPr="00DE1126">
        <w:rPr>
          <w:rtl/>
        </w:rPr>
        <w:t xml:space="preserve"> </w:t>
      </w:r>
    </w:p>
    <w:p w:rsidR="001E12DE" w:rsidRPr="00DE1126" w:rsidRDefault="001E12DE" w:rsidP="000E2F20">
      <w:pPr>
        <w:bidi/>
        <w:jc w:val="both"/>
        <w:rPr>
          <w:rtl/>
        </w:rPr>
      </w:pPr>
      <w:r w:rsidRPr="00DE1126">
        <w:rPr>
          <w:rtl/>
        </w:rPr>
        <w:t>مشابه آن را ابن</w:t>
      </w:r>
      <w:r w:rsidR="00506612">
        <w:t>‌</w:t>
      </w:r>
      <w:r w:rsidRPr="00DE1126">
        <w:rPr>
          <w:rtl/>
        </w:rPr>
        <w:t>حماد 1/338 نقل م</w:t>
      </w:r>
      <w:r w:rsidR="00741AA8" w:rsidRPr="00DE1126">
        <w:rPr>
          <w:rtl/>
        </w:rPr>
        <w:t>ی</w:t>
      </w:r>
      <w:r w:rsidR="00506612">
        <w:t>‌</w:t>
      </w:r>
      <w:r w:rsidRPr="00DE1126">
        <w:rPr>
          <w:rtl/>
        </w:rPr>
        <w:t>کند و در آن چن</w:t>
      </w:r>
      <w:r w:rsidR="00741AA8" w:rsidRPr="00DE1126">
        <w:rPr>
          <w:rtl/>
        </w:rPr>
        <w:t>ی</w:t>
      </w:r>
      <w:r w:rsidRPr="00DE1126">
        <w:rPr>
          <w:rtl/>
        </w:rPr>
        <w:t>ن آمده است: «... آنان ه</w:t>
      </w:r>
      <w:r w:rsidR="00741AA8" w:rsidRPr="00DE1126">
        <w:rPr>
          <w:rtl/>
        </w:rPr>
        <w:t>ی</w:t>
      </w:r>
      <w:r w:rsidRPr="00DE1126">
        <w:rPr>
          <w:rtl/>
        </w:rPr>
        <w:t>چ اجتماع و اتحاد</w:t>
      </w:r>
      <w:r w:rsidR="00741AA8" w:rsidRPr="00DE1126">
        <w:rPr>
          <w:rtl/>
        </w:rPr>
        <w:t>ی</w:t>
      </w:r>
      <w:r w:rsidRPr="00DE1126">
        <w:rPr>
          <w:rtl/>
        </w:rPr>
        <w:t xml:space="preserve"> نخواهند داشت تا آنکه مناد</w:t>
      </w:r>
      <w:r w:rsidR="00741AA8" w:rsidRPr="00DE1126">
        <w:rPr>
          <w:rtl/>
        </w:rPr>
        <w:t>ی</w:t>
      </w:r>
      <w:r w:rsidRPr="00DE1126">
        <w:rPr>
          <w:rtl/>
        </w:rPr>
        <w:t xml:space="preserve"> از آسمان ندا کند: از فلان</w:t>
      </w:r>
      <w:r w:rsidR="00741AA8" w:rsidRPr="00DE1126">
        <w:rPr>
          <w:rtl/>
        </w:rPr>
        <w:t>ی</w:t>
      </w:r>
      <w:r w:rsidRPr="00DE1126">
        <w:rPr>
          <w:rtl/>
        </w:rPr>
        <w:t xml:space="preserve"> پ</w:t>
      </w:r>
      <w:r w:rsidR="00741AA8" w:rsidRPr="00DE1126">
        <w:rPr>
          <w:rtl/>
        </w:rPr>
        <w:t>ی</w:t>
      </w:r>
      <w:r w:rsidRPr="00DE1126">
        <w:rPr>
          <w:rtl/>
        </w:rPr>
        <w:t>رو</w:t>
      </w:r>
      <w:r w:rsidR="00741AA8" w:rsidRPr="00DE1126">
        <w:rPr>
          <w:rtl/>
        </w:rPr>
        <w:t>ی</w:t>
      </w:r>
      <w:r w:rsidRPr="00DE1126">
        <w:rPr>
          <w:rtl/>
        </w:rPr>
        <w:t xml:space="preserve"> کن</w:t>
      </w:r>
      <w:r w:rsidR="00741AA8" w:rsidRPr="00DE1126">
        <w:rPr>
          <w:rtl/>
        </w:rPr>
        <w:t>ی</w:t>
      </w:r>
      <w:r w:rsidRPr="00DE1126">
        <w:rPr>
          <w:rtl/>
        </w:rPr>
        <w:t>د، و دست</w:t>
      </w:r>
      <w:r w:rsidR="00741AA8" w:rsidRPr="00DE1126">
        <w:rPr>
          <w:rtl/>
        </w:rPr>
        <w:t>ی</w:t>
      </w:r>
      <w:r w:rsidRPr="00DE1126">
        <w:rPr>
          <w:rtl/>
        </w:rPr>
        <w:t xml:space="preserve"> آشکار م</w:t>
      </w:r>
      <w:r w:rsidR="00741AA8" w:rsidRPr="00DE1126">
        <w:rPr>
          <w:rtl/>
        </w:rPr>
        <w:t>ی</w:t>
      </w:r>
      <w:r w:rsidR="00506612">
        <w:t>‌</w:t>
      </w:r>
      <w:r w:rsidRPr="00DE1126">
        <w:rPr>
          <w:rtl/>
        </w:rPr>
        <w:t>شود و اشاره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 مغ</w:t>
      </w:r>
      <w:r w:rsidR="00741AA8" w:rsidRPr="00DE1126">
        <w:rPr>
          <w:rtl/>
        </w:rPr>
        <w:t>ی</w:t>
      </w:r>
      <w:r w:rsidRPr="00DE1126">
        <w:rPr>
          <w:rtl/>
        </w:rPr>
        <w:t xml:space="preserve">رة بن عبدالرحمان از مادرش </w:t>
      </w:r>
      <w:r w:rsidR="009C1A9C" w:rsidRPr="00DE1126">
        <w:rPr>
          <w:rtl/>
        </w:rPr>
        <w:t>-</w:t>
      </w:r>
      <w:r w:rsidRPr="00DE1126">
        <w:rPr>
          <w:rtl/>
        </w:rPr>
        <w:t xml:space="preserve"> </w:t>
      </w:r>
      <w:r w:rsidR="001B3869" w:rsidRPr="00DE1126">
        <w:rPr>
          <w:rtl/>
        </w:rPr>
        <w:t>ک</w:t>
      </w:r>
      <w:r w:rsidRPr="00DE1126">
        <w:rPr>
          <w:rtl/>
        </w:rPr>
        <w:t>ه پ</w:t>
      </w:r>
      <w:r w:rsidR="000E2F20" w:rsidRPr="00DE1126">
        <w:rPr>
          <w:rtl/>
        </w:rPr>
        <w:t>ی</w:t>
      </w:r>
      <w:r w:rsidRPr="00DE1126">
        <w:rPr>
          <w:rtl/>
        </w:rPr>
        <w:t xml:space="preserve">ر بود </w:t>
      </w:r>
      <w:r w:rsidR="009C1A9C" w:rsidRPr="00DE1126">
        <w:rPr>
          <w:rtl/>
        </w:rPr>
        <w:t>-</w:t>
      </w:r>
      <w:r w:rsidRPr="00DE1126">
        <w:rPr>
          <w:rtl/>
        </w:rPr>
        <w:t xml:space="preserve"> درباره</w:t>
      </w:r>
      <w:r w:rsidR="00506612">
        <w:t>‌</w:t>
      </w:r>
      <w:r w:rsidR="00741AA8" w:rsidRPr="00DE1126">
        <w:rPr>
          <w:rtl/>
        </w:rPr>
        <w:t>ی</w:t>
      </w:r>
      <w:r w:rsidRPr="00DE1126">
        <w:rPr>
          <w:rtl/>
        </w:rPr>
        <w:t xml:space="preserve"> فتنه</w:t>
      </w:r>
      <w:r w:rsidR="00506612">
        <w:t>‌</w:t>
      </w:r>
      <w:r w:rsidR="00741AA8" w:rsidRPr="00DE1126">
        <w:rPr>
          <w:rtl/>
        </w:rPr>
        <w:t>ی</w:t>
      </w:r>
      <w:r w:rsidRPr="00DE1126">
        <w:rPr>
          <w:rtl/>
        </w:rPr>
        <w:t xml:space="preserve"> عبدالله بن زب</w:t>
      </w:r>
      <w:r w:rsidR="000E2F20" w:rsidRPr="00DE1126">
        <w:rPr>
          <w:rtl/>
        </w:rPr>
        <w:t>ی</w:t>
      </w:r>
      <w:r w:rsidRPr="00DE1126">
        <w:rPr>
          <w:rtl/>
        </w:rPr>
        <w:t>ر [ که لشکر</w:t>
      </w:r>
      <w:r w:rsidR="00741AA8" w:rsidRPr="00DE1126">
        <w:rPr>
          <w:rtl/>
        </w:rPr>
        <w:t>ی</w:t>
      </w:r>
      <w:r w:rsidRPr="00DE1126">
        <w:rPr>
          <w:rtl/>
        </w:rPr>
        <w:t xml:space="preserve"> از شام برا</w:t>
      </w:r>
      <w:r w:rsidR="00741AA8" w:rsidRPr="00DE1126">
        <w:rPr>
          <w:rtl/>
        </w:rPr>
        <w:t>ی</w:t>
      </w:r>
      <w:r w:rsidRPr="00DE1126">
        <w:rPr>
          <w:rtl/>
        </w:rPr>
        <w:t xml:space="preserve"> سرکوب آن آمده بود ] پرس</w:t>
      </w:r>
      <w:r w:rsidR="000E2F20" w:rsidRPr="00DE1126">
        <w:rPr>
          <w:rtl/>
        </w:rPr>
        <w:t>ی</w:t>
      </w:r>
      <w:r w:rsidRPr="00DE1126">
        <w:rPr>
          <w:rtl/>
        </w:rPr>
        <w:t>د: آ</w:t>
      </w:r>
      <w:r w:rsidR="000E2F20" w:rsidRPr="00DE1126">
        <w:rPr>
          <w:rtl/>
        </w:rPr>
        <w:t>ی</w:t>
      </w:r>
      <w:r w:rsidRPr="00DE1126">
        <w:rPr>
          <w:rtl/>
        </w:rPr>
        <w:t>ا مردم در ا</w:t>
      </w:r>
      <w:r w:rsidR="000E2F20" w:rsidRPr="00DE1126">
        <w:rPr>
          <w:rtl/>
        </w:rPr>
        <w:t>ی</w:t>
      </w:r>
      <w:r w:rsidRPr="00DE1126">
        <w:rPr>
          <w:rtl/>
        </w:rPr>
        <w:t>ن فتنه هلاک م</w:t>
      </w:r>
      <w:r w:rsidR="009F5C93" w:rsidRPr="00DE1126">
        <w:rPr>
          <w:rtl/>
        </w:rPr>
        <w:t>ی</w:t>
      </w:r>
      <w:r w:rsidR="00506612">
        <w:t>‌</w:t>
      </w:r>
      <w:r w:rsidRPr="00DE1126">
        <w:rPr>
          <w:rtl/>
        </w:rPr>
        <w:t>شوند؟ گفت: هرگز، فرزندم</w:t>
      </w:r>
      <w:r w:rsidR="00506612">
        <w:t>‌</w:t>
      </w:r>
      <w:r w:rsidRPr="00DE1126">
        <w:rPr>
          <w:rtl/>
        </w:rPr>
        <w:t>! اما بعد از آن فتنه</w:t>
      </w:r>
      <w:r w:rsidR="00506612">
        <w:t>‌</w:t>
      </w:r>
      <w:r w:rsidRPr="00DE1126">
        <w:rPr>
          <w:rtl/>
        </w:rPr>
        <w:t>ا</w:t>
      </w:r>
      <w:r w:rsidR="009F5C93" w:rsidRPr="00DE1126">
        <w:rPr>
          <w:rtl/>
        </w:rPr>
        <w:t>ی</w:t>
      </w:r>
      <w:r w:rsidRPr="00DE1126">
        <w:rPr>
          <w:rtl/>
        </w:rPr>
        <w:t xml:space="preserve"> است </w:t>
      </w:r>
      <w:r w:rsidR="001B3869" w:rsidRPr="00DE1126">
        <w:rPr>
          <w:rtl/>
        </w:rPr>
        <w:t>ک</w:t>
      </w:r>
      <w:r w:rsidRPr="00DE1126">
        <w:rPr>
          <w:rtl/>
        </w:rPr>
        <w:t>ه مردم در آن هلاک م</w:t>
      </w:r>
      <w:r w:rsidR="009F5C93" w:rsidRPr="00DE1126">
        <w:rPr>
          <w:rtl/>
        </w:rPr>
        <w:t>ی</w:t>
      </w:r>
      <w:r w:rsidR="00506612">
        <w:t>‌</w:t>
      </w:r>
      <w:r w:rsidRPr="00DE1126">
        <w:rPr>
          <w:rtl/>
        </w:rPr>
        <w:t xml:space="preserve">شوند و </w:t>
      </w:r>
      <w:r w:rsidR="001B3869" w:rsidRPr="00DE1126">
        <w:rPr>
          <w:rtl/>
        </w:rPr>
        <w:t>ک</w:t>
      </w:r>
      <w:r w:rsidRPr="00DE1126">
        <w:rPr>
          <w:rtl/>
        </w:rPr>
        <w:t>ارشان ثبات نم</w:t>
      </w:r>
      <w:r w:rsidR="00741AA8" w:rsidRPr="00DE1126">
        <w:rPr>
          <w:rtl/>
        </w:rPr>
        <w:t>ی</w:t>
      </w:r>
      <w:r w:rsidR="00506612">
        <w:t>‌</w:t>
      </w:r>
      <w:r w:rsidR="00741AA8" w:rsidRPr="00DE1126">
        <w:rPr>
          <w:rtl/>
        </w:rPr>
        <w:t>ی</w:t>
      </w:r>
      <w:r w:rsidRPr="00DE1126">
        <w:rPr>
          <w:rtl/>
        </w:rPr>
        <w:t>ابد، تا آن</w:t>
      </w:r>
      <w:r w:rsidR="001B3869" w:rsidRPr="00DE1126">
        <w:rPr>
          <w:rtl/>
        </w:rPr>
        <w:t>ک</w:t>
      </w:r>
      <w:r w:rsidRPr="00DE1126">
        <w:rPr>
          <w:rtl/>
        </w:rPr>
        <w:t>ه مناد</w:t>
      </w:r>
      <w:r w:rsidR="009F5C93" w:rsidRPr="00DE1126">
        <w:rPr>
          <w:rtl/>
        </w:rPr>
        <w:t>ی</w:t>
      </w:r>
      <w:r w:rsidRPr="00DE1126">
        <w:rPr>
          <w:rtl/>
        </w:rPr>
        <w:t xml:space="preserve"> از آسمان ندا دهد: از فلان</w:t>
      </w:r>
      <w:r w:rsidR="009F5C93" w:rsidRPr="00DE1126">
        <w:rPr>
          <w:rtl/>
        </w:rPr>
        <w:t>ی</w:t>
      </w:r>
      <w:r w:rsidRPr="00DE1126">
        <w:rPr>
          <w:rtl/>
        </w:rPr>
        <w:t xml:space="preserve"> پ</w:t>
      </w:r>
      <w:r w:rsidR="00741AA8" w:rsidRPr="00DE1126">
        <w:rPr>
          <w:rtl/>
        </w:rPr>
        <w:t>ی</w:t>
      </w:r>
      <w:r w:rsidRPr="00DE1126">
        <w:rPr>
          <w:rtl/>
        </w:rPr>
        <w:t>رو</w:t>
      </w:r>
      <w:r w:rsidR="00741AA8" w:rsidRPr="00DE1126">
        <w:rPr>
          <w:rtl/>
        </w:rPr>
        <w:t>ی</w:t>
      </w:r>
      <w:r w:rsidRPr="00DE1126">
        <w:rPr>
          <w:rtl/>
        </w:rPr>
        <w:t xml:space="preserve"> کن</w:t>
      </w:r>
      <w:r w:rsidR="00741AA8" w:rsidRPr="00DE1126">
        <w:rPr>
          <w:rtl/>
        </w:rPr>
        <w:t>ی</w:t>
      </w:r>
      <w:r w:rsidRPr="00DE1126">
        <w:rPr>
          <w:rtl/>
        </w:rPr>
        <w:t>د.»</w:t>
      </w:r>
    </w:p>
    <w:p w:rsidR="001E12DE" w:rsidRPr="00DE1126" w:rsidRDefault="001E12DE" w:rsidP="000E2F20">
      <w:pPr>
        <w:bidi/>
        <w:jc w:val="both"/>
        <w:rPr>
          <w:rtl/>
        </w:rPr>
      </w:pPr>
      <w:r w:rsidRPr="00DE1126">
        <w:rPr>
          <w:rtl/>
        </w:rPr>
        <w:t xml:space="preserve"> شدت </w:t>
      </w:r>
      <w:r w:rsidR="000E2F20" w:rsidRPr="00DE1126">
        <w:rPr>
          <w:rtl/>
        </w:rPr>
        <w:t>ی</w:t>
      </w:r>
      <w:r w:rsidRPr="00DE1126">
        <w:rPr>
          <w:rtl/>
        </w:rPr>
        <w:t>افتن فتنه</w:t>
      </w:r>
      <w:r w:rsidR="00506612">
        <w:t>‌</w:t>
      </w:r>
      <w:r w:rsidRPr="00DE1126">
        <w:rPr>
          <w:rtl/>
        </w:rPr>
        <w:t>ها قبل از ظهور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و رخداد</w:t>
      </w:r>
      <w:r w:rsidR="009F5C93" w:rsidRPr="00DE1126">
        <w:rPr>
          <w:rtl/>
        </w:rPr>
        <w:t>ی</w:t>
      </w:r>
      <w:r w:rsidRPr="00DE1126">
        <w:rPr>
          <w:rtl/>
        </w:rPr>
        <w:t xml:space="preserve"> در حجاز</w:t>
      </w:r>
    </w:p>
    <w:p w:rsidR="001E12DE" w:rsidRPr="00DE1126" w:rsidRDefault="001E12DE" w:rsidP="000E2F20">
      <w:pPr>
        <w:bidi/>
        <w:jc w:val="both"/>
        <w:rPr>
          <w:rtl/>
        </w:rPr>
      </w:pPr>
      <w:r w:rsidRPr="00DE1126">
        <w:rPr>
          <w:rtl/>
        </w:rPr>
        <w:t>احاد</w:t>
      </w:r>
      <w:r w:rsidR="000E2F20" w:rsidRPr="00DE1126">
        <w:rPr>
          <w:rtl/>
        </w:rPr>
        <w:t>ی</w:t>
      </w:r>
      <w:r w:rsidRPr="00DE1126">
        <w:rPr>
          <w:rtl/>
        </w:rPr>
        <w:t>ث ش</w:t>
      </w:r>
      <w:r w:rsidR="000E2F20" w:rsidRPr="00DE1126">
        <w:rPr>
          <w:rtl/>
        </w:rPr>
        <w:t>ی</w:t>
      </w:r>
      <w:r w:rsidRPr="00DE1126">
        <w:rPr>
          <w:rtl/>
        </w:rPr>
        <w:t>عه و سن</w:t>
      </w:r>
      <w:r w:rsidR="009F5C93" w:rsidRPr="00DE1126">
        <w:rPr>
          <w:rtl/>
        </w:rPr>
        <w:t>ی</w:t>
      </w:r>
      <w:r w:rsidRPr="00DE1126">
        <w:rPr>
          <w:rtl/>
        </w:rPr>
        <w:t xml:space="preserve"> از فتنه</w:t>
      </w:r>
      <w:r w:rsidR="00506612">
        <w:t>‌</w:t>
      </w:r>
      <w:r w:rsidRPr="00DE1126">
        <w:rPr>
          <w:rtl/>
        </w:rPr>
        <w:t>ا</w:t>
      </w:r>
      <w:r w:rsidR="009F5C93" w:rsidRPr="00DE1126">
        <w:rPr>
          <w:rtl/>
        </w:rPr>
        <w:t>ی</w:t>
      </w:r>
      <w:r w:rsidRPr="00DE1126">
        <w:rPr>
          <w:rtl/>
        </w:rPr>
        <w:t xml:space="preserve"> در حجاز سخن گفته</w:t>
      </w:r>
      <w:r w:rsidR="00506612">
        <w:t>‌</w:t>
      </w:r>
      <w:r w:rsidRPr="00DE1126">
        <w:rPr>
          <w:rtl/>
        </w:rPr>
        <w:t>اند، حا</w:t>
      </w:r>
      <w:r w:rsidR="001B3869" w:rsidRPr="00DE1126">
        <w:rPr>
          <w:rtl/>
        </w:rPr>
        <w:t>ک</w:t>
      </w:r>
      <w:r w:rsidRPr="00DE1126">
        <w:rPr>
          <w:rtl/>
        </w:rPr>
        <w:t>مشان م</w:t>
      </w:r>
      <w:r w:rsidR="009F5C93" w:rsidRPr="00DE1126">
        <w:rPr>
          <w:rtl/>
        </w:rPr>
        <w:t>ی</w:t>
      </w:r>
      <w:r w:rsidR="00506612">
        <w:t>‌</w:t>
      </w:r>
      <w:r w:rsidRPr="00DE1126">
        <w:rPr>
          <w:rtl/>
        </w:rPr>
        <w:t>م</w:t>
      </w:r>
      <w:r w:rsidR="000E2F20" w:rsidRPr="00DE1126">
        <w:rPr>
          <w:rtl/>
        </w:rPr>
        <w:t>ی</w:t>
      </w:r>
      <w:r w:rsidRPr="00DE1126">
        <w:rPr>
          <w:rtl/>
        </w:rPr>
        <w:t>رد و پس از او بر سر ح</w:t>
      </w:r>
      <w:r w:rsidR="001B3869" w:rsidRPr="00DE1126">
        <w:rPr>
          <w:rtl/>
        </w:rPr>
        <w:t>ک</w:t>
      </w:r>
      <w:r w:rsidRPr="00DE1126">
        <w:rPr>
          <w:rtl/>
        </w:rPr>
        <w:t>ومت نزاع م</w:t>
      </w:r>
      <w:r w:rsidR="009F5C93" w:rsidRPr="00DE1126">
        <w:rPr>
          <w:rtl/>
        </w:rPr>
        <w:t>ی</w:t>
      </w:r>
      <w:r w:rsidR="00506612">
        <w:t>‌</w:t>
      </w:r>
      <w:r w:rsidR="001B3869" w:rsidRPr="00DE1126">
        <w:rPr>
          <w:rtl/>
        </w:rPr>
        <w:t>ک</w:t>
      </w:r>
      <w:r w:rsidRPr="00DE1126">
        <w:rPr>
          <w:rtl/>
        </w:rPr>
        <w:t>نند، ح</w:t>
      </w:r>
      <w:r w:rsidR="001B3869" w:rsidRPr="00DE1126">
        <w:rPr>
          <w:rtl/>
        </w:rPr>
        <w:t>ک</w:t>
      </w:r>
      <w:r w:rsidRPr="00DE1126">
        <w:rPr>
          <w:rtl/>
        </w:rPr>
        <w:t>ومت سالانه به ح</w:t>
      </w:r>
      <w:r w:rsidR="001B3869" w:rsidRPr="00DE1126">
        <w:rPr>
          <w:rtl/>
        </w:rPr>
        <w:t>ک</w:t>
      </w:r>
      <w:r w:rsidRPr="00DE1126">
        <w:rPr>
          <w:rtl/>
        </w:rPr>
        <w:t>ومت ماهانه و روزانه تبد</w:t>
      </w:r>
      <w:r w:rsidR="000E2F20" w:rsidRPr="00DE1126">
        <w:rPr>
          <w:rtl/>
        </w:rPr>
        <w:t>ی</w:t>
      </w:r>
      <w:r w:rsidRPr="00DE1126">
        <w:rPr>
          <w:rtl/>
        </w:rPr>
        <w:t>ل م</w:t>
      </w:r>
      <w:r w:rsidR="009F5C93" w:rsidRPr="00DE1126">
        <w:rPr>
          <w:rtl/>
        </w:rPr>
        <w:t>ی</w:t>
      </w:r>
      <w:r w:rsidR="00506612">
        <w:t>‌</w:t>
      </w:r>
      <w:r w:rsidRPr="00DE1126">
        <w:rPr>
          <w:rtl/>
        </w:rPr>
        <w:t>شود و بر احد</w:t>
      </w:r>
      <w:r w:rsidR="009F5C93" w:rsidRPr="00DE1126">
        <w:rPr>
          <w:rtl/>
        </w:rPr>
        <w:t>ی</w:t>
      </w:r>
      <w:r w:rsidRPr="00DE1126">
        <w:rPr>
          <w:rtl/>
        </w:rPr>
        <w:t xml:space="preserve"> اتفاق نظر نم</w:t>
      </w:r>
      <w:r w:rsidR="009F5C93" w:rsidRPr="00DE1126">
        <w:rPr>
          <w:rtl/>
        </w:rPr>
        <w:t>ی</w:t>
      </w:r>
      <w:r w:rsidR="00506612">
        <w:t>‌</w:t>
      </w:r>
      <w:r w:rsidR="001B3869" w:rsidRPr="00DE1126">
        <w:rPr>
          <w:rtl/>
        </w:rPr>
        <w:t>ک</w:t>
      </w:r>
      <w:r w:rsidRPr="00DE1126">
        <w:rPr>
          <w:rtl/>
        </w:rPr>
        <w:t>نند. آنگاه مردمان در پ</w:t>
      </w:r>
      <w:r w:rsidR="009F5C93" w:rsidRPr="00DE1126">
        <w:rPr>
          <w:rtl/>
        </w:rPr>
        <w:t>ی</w:t>
      </w:r>
      <w:r w:rsidRPr="00DE1126">
        <w:rPr>
          <w:rtl/>
        </w:rPr>
        <w:t xml:space="preserve">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w:t>
      </w:r>
      <w:r w:rsidR="009F5C93" w:rsidRPr="00DE1126">
        <w:rPr>
          <w:rtl/>
        </w:rPr>
        <w:t>ی</w:t>
      </w:r>
      <w:r w:rsidR="00506612">
        <w:t>‌</w:t>
      </w:r>
      <w:r w:rsidRPr="00DE1126">
        <w:rPr>
          <w:rtl/>
        </w:rPr>
        <w:t>گردند و از ا</w:t>
      </w:r>
      <w:r w:rsidR="000E2F20" w:rsidRPr="00DE1126">
        <w:rPr>
          <w:rtl/>
        </w:rPr>
        <w:t>ی</w:t>
      </w:r>
      <w:r w:rsidRPr="00DE1126">
        <w:rPr>
          <w:rtl/>
        </w:rPr>
        <w:t>شان م</w:t>
      </w:r>
      <w:r w:rsidR="009F5C93" w:rsidRPr="00DE1126">
        <w:rPr>
          <w:rtl/>
        </w:rPr>
        <w:t>ی</w:t>
      </w:r>
      <w:r w:rsidR="00506612">
        <w:t>‌</w:t>
      </w:r>
      <w:r w:rsidRPr="00DE1126">
        <w:rPr>
          <w:rtl/>
        </w:rPr>
        <w:t xml:space="preserve">خواهند </w:t>
      </w:r>
      <w:r w:rsidR="001B3869" w:rsidRPr="00DE1126">
        <w:rPr>
          <w:rtl/>
        </w:rPr>
        <w:t>ک</w:t>
      </w:r>
      <w:r w:rsidRPr="00DE1126">
        <w:rPr>
          <w:rtl/>
        </w:rPr>
        <w:t>ه</w:t>
      </w:r>
      <w:r w:rsidR="00E67179" w:rsidRPr="00DE1126">
        <w:rPr>
          <w:rtl/>
        </w:rPr>
        <w:t xml:space="preserve"> </w:t>
      </w:r>
      <w:r w:rsidRPr="00DE1126">
        <w:rPr>
          <w:rtl/>
        </w:rPr>
        <w:t>ب</w:t>
      </w:r>
      <w:r w:rsidR="000E2F20" w:rsidRPr="00DE1126">
        <w:rPr>
          <w:rtl/>
        </w:rPr>
        <w:t>ی</w:t>
      </w:r>
      <w:r w:rsidRPr="00DE1126">
        <w:rPr>
          <w:rtl/>
        </w:rPr>
        <w:t>عت</w:t>
      </w:r>
      <w:r w:rsidR="00E67179" w:rsidRPr="00DE1126">
        <w:rPr>
          <w:rtl/>
        </w:rPr>
        <w:t xml:space="preserve"> </w:t>
      </w:r>
      <w:r w:rsidRPr="00DE1126">
        <w:rPr>
          <w:rtl/>
        </w:rPr>
        <w:t>آنان را بپذ</w:t>
      </w:r>
      <w:r w:rsidR="000E2F20" w:rsidRPr="00DE1126">
        <w:rPr>
          <w:rtl/>
        </w:rPr>
        <w:t>ی</w:t>
      </w:r>
      <w:r w:rsidRPr="00DE1126">
        <w:rPr>
          <w:rtl/>
        </w:rPr>
        <w:t>رد. و در فصل مربوط به حجاز خواهد آمد.</w:t>
      </w:r>
    </w:p>
    <w:p w:rsidR="001E12DE" w:rsidRPr="00DE1126" w:rsidRDefault="001E12DE" w:rsidP="000E2F20">
      <w:pPr>
        <w:bidi/>
        <w:jc w:val="both"/>
        <w:rPr>
          <w:rtl/>
        </w:rPr>
      </w:pPr>
      <w:r w:rsidRPr="00DE1126">
        <w:rPr>
          <w:rtl/>
        </w:rPr>
        <w:t>عبارات بس</w:t>
      </w:r>
      <w:r w:rsidR="000E2F20" w:rsidRPr="00DE1126">
        <w:rPr>
          <w:rtl/>
        </w:rPr>
        <w:t>ی</w:t>
      </w:r>
      <w:r w:rsidRPr="00DE1126">
        <w:rPr>
          <w:rtl/>
        </w:rPr>
        <w:t>ار</w:t>
      </w:r>
      <w:r w:rsidR="009F5C93" w:rsidRPr="00DE1126">
        <w:rPr>
          <w:rtl/>
        </w:rPr>
        <w:t>ی</w:t>
      </w:r>
      <w:r w:rsidRPr="00DE1126">
        <w:rPr>
          <w:rtl/>
        </w:rPr>
        <w:t xml:space="preserve"> </w:t>
      </w:r>
      <w:r w:rsidR="001B3869" w:rsidRPr="00DE1126">
        <w:rPr>
          <w:rtl/>
        </w:rPr>
        <w:t>ک</w:t>
      </w:r>
      <w:r w:rsidRPr="00DE1126">
        <w:rPr>
          <w:rtl/>
        </w:rPr>
        <w:t>ه شب</w:t>
      </w:r>
      <w:r w:rsidR="000E2F20" w:rsidRPr="00DE1126">
        <w:rPr>
          <w:rtl/>
        </w:rPr>
        <w:t>ی</w:t>
      </w:r>
      <w:r w:rsidRPr="00DE1126">
        <w:rPr>
          <w:rtl/>
        </w:rPr>
        <w:t>ه احاد</w:t>
      </w:r>
      <w:r w:rsidR="000E2F20" w:rsidRPr="00DE1126">
        <w:rPr>
          <w:rtl/>
        </w:rPr>
        <w:t>ی</w:t>
      </w:r>
      <w:r w:rsidRPr="00DE1126">
        <w:rPr>
          <w:rtl/>
        </w:rPr>
        <w:t>ث است، اما حد</w:t>
      </w:r>
      <w:r w:rsidR="000E2F20" w:rsidRPr="00DE1126">
        <w:rPr>
          <w:rtl/>
        </w:rPr>
        <w:t>ی</w:t>
      </w:r>
      <w:r w:rsidRPr="00DE1126">
        <w:rPr>
          <w:rtl/>
        </w:rPr>
        <w:t>ث ن</w:t>
      </w:r>
      <w:r w:rsidR="000E2F20" w:rsidRPr="00DE1126">
        <w:rPr>
          <w:rtl/>
        </w:rPr>
        <w:t>ی</w:t>
      </w:r>
      <w:r w:rsidRPr="00DE1126">
        <w:rPr>
          <w:rtl/>
        </w:rPr>
        <w:t>ست</w:t>
      </w:r>
    </w:p>
    <w:p w:rsidR="001E12DE" w:rsidRPr="00DE1126" w:rsidRDefault="001E12DE" w:rsidP="000E2F20">
      <w:pPr>
        <w:bidi/>
        <w:jc w:val="both"/>
        <w:rPr>
          <w:rtl/>
        </w:rPr>
      </w:pPr>
      <w:r w:rsidRPr="00DE1126">
        <w:rPr>
          <w:rtl/>
        </w:rPr>
        <w:t>ا</w:t>
      </w:r>
      <w:r w:rsidR="00741AA8" w:rsidRPr="00DE1126">
        <w:rPr>
          <w:rtl/>
        </w:rPr>
        <w:t>ی</w:t>
      </w:r>
      <w:r w:rsidRPr="00DE1126">
        <w:rPr>
          <w:rtl/>
        </w:rPr>
        <w:t>ن عبارات همه در وصف و ب</w:t>
      </w:r>
      <w:r w:rsidR="00741AA8" w:rsidRPr="00DE1126">
        <w:rPr>
          <w:rtl/>
        </w:rPr>
        <w:t>ی</w:t>
      </w:r>
      <w:r w:rsidRPr="00DE1126">
        <w:rPr>
          <w:rtl/>
        </w:rPr>
        <w:t>ان فتنه</w:t>
      </w:r>
      <w:r w:rsidR="00506612">
        <w:t>‌</w:t>
      </w:r>
      <w:r w:rsidRPr="00DE1126">
        <w:rPr>
          <w:rtl/>
        </w:rPr>
        <w:t>ا</w:t>
      </w:r>
      <w:r w:rsidR="00741AA8" w:rsidRPr="00DE1126">
        <w:rPr>
          <w:rtl/>
        </w:rPr>
        <w:t>ی</w:t>
      </w:r>
      <w:r w:rsidRPr="00DE1126">
        <w:rPr>
          <w:rtl/>
        </w:rPr>
        <w:t xml:space="preserve"> است که متصل به ظهور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w:t>
      </w:r>
      <w:r w:rsidR="00741AA8" w:rsidRPr="00DE1126">
        <w:rPr>
          <w:rtl/>
        </w:rPr>
        <w:t>ی</w:t>
      </w:r>
      <w:r w:rsidR="00506612">
        <w:t>‌</w:t>
      </w:r>
      <w:r w:rsidRPr="00DE1126">
        <w:rPr>
          <w:rtl/>
        </w:rPr>
        <w:t>باشد، از جمله عبدالرزاق در المصنف 11/372 از ابو جلد چن</w:t>
      </w:r>
      <w:r w:rsidR="00741AA8" w:rsidRPr="00DE1126">
        <w:rPr>
          <w:rtl/>
        </w:rPr>
        <w:t>ی</w:t>
      </w:r>
      <w:r w:rsidRPr="00DE1126">
        <w:rPr>
          <w:rtl/>
        </w:rPr>
        <w:t>ن م</w:t>
      </w:r>
      <w:r w:rsidR="00741AA8" w:rsidRPr="00DE1126">
        <w:rPr>
          <w:rtl/>
        </w:rPr>
        <w:t>ی</w:t>
      </w:r>
      <w:r w:rsidR="00506612">
        <w:t>‌</w:t>
      </w:r>
      <w:r w:rsidRPr="00DE1126">
        <w:rPr>
          <w:rtl/>
        </w:rPr>
        <w:t>آورد: «فتنه</w:t>
      </w:r>
      <w:r w:rsidR="00506612">
        <w:t>‌</w:t>
      </w:r>
      <w:r w:rsidRPr="00DE1126">
        <w:rPr>
          <w:rtl/>
        </w:rPr>
        <w:t>ا</w:t>
      </w:r>
      <w:r w:rsidR="00741AA8" w:rsidRPr="00DE1126">
        <w:rPr>
          <w:rtl/>
        </w:rPr>
        <w:t>ی</w:t>
      </w:r>
      <w:r w:rsidRPr="00DE1126">
        <w:rPr>
          <w:rtl/>
        </w:rPr>
        <w:t xml:space="preserve"> رخ م</w:t>
      </w:r>
      <w:r w:rsidR="00741AA8" w:rsidRPr="00DE1126">
        <w:rPr>
          <w:rtl/>
        </w:rPr>
        <w:t>ی</w:t>
      </w:r>
      <w:r w:rsidR="00506612">
        <w:t>‌</w:t>
      </w:r>
      <w:r w:rsidRPr="00DE1126">
        <w:rPr>
          <w:rtl/>
        </w:rPr>
        <w:t>دهد که در پ</w:t>
      </w:r>
      <w:r w:rsidR="00741AA8" w:rsidRPr="00DE1126">
        <w:rPr>
          <w:rtl/>
        </w:rPr>
        <w:t>ی</w:t>
      </w:r>
      <w:r w:rsidRPr="00DE1126">
        <w:rPr>
          <w:rtl/>
        </w:rPr>
        <w:t xml:space="preserve"> آن فتنه</w:t>
      </w:r>
      <w:r w:rsidR="00506612">
        <w:t>‌</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خواهد بود. اول</w:t>
      </w:r>
      <w:r w:rsidR="00741AA8" w:rsidRPr="00DE1126">
        <w:rPr>
          <w:rtl/>
        </w:rPr>
        <w:t>ی</w:t>
      </w:r>
      <w:r w:rsidRPr="00DE1126">
        <w:rPr>
          <w:rtl/>
        </w:rPr>
        <w:t xml:space="preserve"> در مقا</w:t>
      </w:r>
      <w:r w:rsidR="000E2F20" w:rsidRPr="00DE1126">
        <w:rPr>
          <w:rtl/>
        </w:rPr>
        <w:t>ی</w:t>
      </w:r>
      <w:r w:rsidRPr="00DE1126">
        <w:rPr>
          <w:rtl/>
        </w:rPr>
        <w:t>سه با دوم</w:t>
      </w:r>
      <w:r w:rsidR="009F5C93" w:rsidRPr="00DE1126">
        <w:rPr>
          <w:rtl/>
        </w:rPr>
        <w:t>ی</w:t>
      </w:r>
      <w:r w:rsidRPr="00DE1126">
        <w:rPr>
          <w:rtl/>
        </w:rPr>
        <w:t xml:space="preserve"> مانند ضربه</w:t>
      </w:r>
      <w:r w:rsidR="00506612">
        <w:t>‌</w:t>
      </w:r>
      <w:r w:rsidRPr="00DE1126">
        <w:rPr>
          <w:rtl/>
        </w:rPr>
        <w:t>ا</w:t>
      </w:r>
      <w:r w:rsidR="00741AA8" w:rsidRPr="00DE1126">
        <w:rPr>
          <w:rtl/>
        </w:rPr>
        <w:t>ی</w:t>
      </w:r>
      <w:r w:rsidRPr="00DE1126">
        <w:rPr>
          <w:rtl/>
        </w:rPr>
        <w:t xml:space="preserve"> با پا</w:t>
      </w:r>
      <w:r w:rsidR="00741AA8" w:rsidRPr="00DE1126">
        <w:rPr>
          <w:rtl/>
        </w:rPr>
        <w:t>یی</w:t>
      </w:r>
      <w:r w:rsidRPr="00DE1126">
        <w:rPr>
          <w:rtl/>
        </w:rPr>
        <w:t xml:space="preserve">ن شلاق است </w:t>
      </w:r>
      <w:r w:rsidR="001B3869" w:rsidRPr="00DE1126">
        <w:rPr>
          <w:rtl/>
        </w:rPr>
        <w:t>ک</w:t>
      </w:r>
      <w:r w:rsidRPr="00DE1126">
        <w:rPr>
          <w:rtl/>
        </w:rPr>
        <w:t>ه پس از آن ضربه</w:t>
      </w:r>
      <w:r w:rsidR="00506612">
        <w:t>‌</w:t>
      </w:r>
      <w:r w:rsidR="00741AA8" w:rsidRPr="00DE1126">
        <w:rPr>
          <w:rtl/>
        </w:rPr>
        <w:t>ی</w:t>
      </w:r>
      <w:r w:rsidRPr="00DE1126">
        <w:rPr>
          <w:rtl/>
        </w:rPr>
        <w:t xml:space="preserve"> شمش</w:t>
      </w:r>
      <w:r w:rsidR="000E2F20" w:rsidRPr="00DE1126">
        <w:rPr>
          <w:rtl/>
        </w:rPr>
        <w:t>ی</w:t>
      </w:r>
      <w:r w:rsidRPr="00DE1126">
        <w:rPr>
          <w:rtl/>
        </w:rPr>
        <w:t>ر فرود آ</w:t>
      </w:r>
      <w:r w:rsidR="000E2F20" w:rsidRPr="00DE1126">
        <w:rPr>
          <w:rtl/>
        </w:rPr>
        <w:t>ی</w:t>
      </w:r>
      <w:r w:rsidRPr="00DE1126">
        <w:rPr>
          <w:rtl/>
        </w:rPr>
        <w:t>د [ </w:t>
      </w:r>
      <w:r w:rsidR="000E2F20" w:rsidRPr="00DE1126">
        <w:rPr>
          <w:rtl/>
        </w:rPr>
        <w:t>ی</w:t>
      </w:r>
      <w:r w:rsidRPr="00DE1126">
        <w:rPr>
          <w:rtl/>
        </w:rPr>
        <w:t>عن</w:t>
      </w:r>
      <w:r w:rsidR="009F5C93" w:rsidRPr="00DE1126">
        <w:rPr>
          <w:rtl/>
        </w:rPr>
        <w:t>ی</w:t>
      </w:r>
      <w:r w:rsidRPr="00DE1126">
        <w:rPr>
          <w:rtl/>
        </w:rPr>
        <w:t xml:space="preserve"> فتنه</w:t>
      </w:r>
      <w:r w:rsidR="00506612">
        <w:t>‌</w:t>
      </w:r>
      <w:r w:rsidRPr="00DE1126">
        <w:rPr>
          <w:rtl/>
        </w:rPr>
        <w:t>ها همه شد</w:t>
      </w:r>
      <w:r w:rsidR="00741AA8" w:rsidRPr="00DE1126">
        <w:rPr>
          <w:rtl/>
        </w:rPr>
        <w:t>ی</w:t>
      </w:r>
      <w:r w:rsidRPr="00DE1126">
        <w:rPr>
          <w:rtl/>
        </w:rPr>
        <w:t xml:space="preserve">د است و </w:t>
      </w:r>
      <w:r w:rsidR="00741AA8" w:rsidRPr="00DE1126">
        <w:rPr>
          <w:rtl/>
        </w:rPr>
        <w:t>ی</w:t>
      </w:r>
      <w:r w:rsidRPr="00DE1126">
        <w:rPr>
          <w:rtl/>
        </w:rPr>
        <w:t>ک</w:t>
      </w:r>
      <w:r w:rsidR="00741AA8" w:rsidRPr="00DE1126">
        <w:rPr>
          <w:rtl/>
        </w:rPr>
        <w:t>ی</w:t>
      </w:r>
      <w:r w:rsidRPr="00DE1126">
        <w:rPr>
          <w:rtl/>
        </w:rPr>
        <w:t xml:space="preserve"> پس از د</w:t>
      </w:r>
      <w:r w:rsidR="00741AA8" w:rsidRPr="00DE1126">
        <w:rPr>
          <w:rtl/>
        </w:rPr>
        <w:t>ی</w:t>
      </w:r>
      <w:r w:rsidRPr="00DE1126">
        <w:rPr>
          <w:rtl/>
        </w:rPr>
        <w:t>گر</w:t>
      </w:r>
      <w:r w:rsidR="00741AA8" w:rsidRPr="00DE1126">
        <w:rPr>
          <w:rtl/>
        </w:rPr>
        <w:t>ی</w:t>
      </w:r>
      <w:r w:rsidRPr="00DE1126">
        <w:rPr>
          <w:rtl/>
        </w:rPr>
        <w:t xml:space="preserve"> شد</w:t>
      </w:r>
      <w:r w:rsidR="00741AA8" w:rsidRPr="00DE1126">
        <w:rPr>
          <w:rtl/>
        </w:rPr>
        <w:t>ی</w:t>
      </w:r>
      <w:r w:rsidRPr="00DE1126">
        <w:rPr>
          <w:rtl/>
        </w:rPr>
        <w:t>دتر م</w:t>
      </w:r>
      <w:r w:rsidR="00741AA8" w:rsidRPr="00DE1126">
        <w:rPr>
          <w:rtl/>
        </w:rPr>
        <w:t>ی</w:t>
      </w:r>
      <w:r w:rsidR="00506612">
        <w:t>‌</w:t>
      </w:r>
      <w:r w:rsidRPr="00DE1126">
        <w:rPr>
          <w:rtl/>
        </w:rPr>
        <w:t>گردد ]. سپس فتنه</w:t>
      </w:r>
      <w:r w:rsidR="00506612">
        <w:t>‌</w:t>
      </w:r>
      <w:r w:rsidRPr="00DE1126">
        <w:rPr>
          <w:rtl/>
        </w:rPr>
        <w:t>ا</w:t>
      </w:r>
      <w:r w:rsidR="009F5C93" w:rsidRPr="00DE1126">
        <w:rPr>
          <w:rtl/>
        </w:rPr>
        <w:t>ی</w:t>
      </w:r>
      <w:r w:rsidRPr="00DE1126">
        <w:rPr>
          <w:rtl/>
        </w:rPr>
        <w:t xml:space="preserve"> خواهد بود </w:t>
      </w:r>
      <w:r w:rsidR="001B3869" w:rsidRPr="00DE1126">
        <w:rPr>
          <w:rtl/>
        </w:rPr>
        <w:t>ک</w:t>
      </w:r>
      <w:r w:rsidRPr="00DE1126">
        <w:rPr>
          <w:rtl/>
        </w:rPr>
        <w:t>ه در آن، حرام</w:t>
      </w:r>
      <w:r w:rsidR="00741AA8" w:rsidRPr="00DE1126">
        <w:rPr>
          <w:rtl/>
        </w:rPr>
        <w:t>ی</w:t>
      </w:r>
      <w:r w:rsidRPr="00DE1126">
        <w:rPr>
          <w:rtl/>
        </w:rPr>
        <w:t xml:space="preserve"> از محرّمات خدا باق</w:t>
      </w:r>
      <w:r w:rsidR="00741AA8" w:rsidRPr="00DE1126">
        <w:rPr>
          <w:rtl/>
        </w:rPr>
        <w:t>ی</w:t>
      </w:r>
      <w:r w:rsidRPr="00DE1126">
        <w:rPr>
          <w:rtl/>
        </w:rPr>
        <w:t xml:space="preserve"> نم</w:t>
      </w:r>
      <w:r w:rsidR="00741AA8" w:rsidRPr="00DE1126">
        <w:rPr>
          <w:rtl/>
        </w:rPr>
        <w:t>ی</w:t>
      </w:r>
      <w:r w:rsidR="00506612">
        <w:t>‌</w:t>
      </w:r>
      <w:r w:rsidRPr="00DE1126">
        <w:rPr>
          <w:rtl/>
        </w:rPr>
        <w:t>ماند مگر آنکه حلال شمرده م</w:t>
      </w:r>
      <w:r w:rsidR="00741AA8" w:rsidRPr="00DE1126">
        <w:rPr>
          <w:rtl/>
        </w:rPr>
        <w:t>ی</w:t>
      </w:r>
      <w:r w:rsidR="00506612">
        <w:t>‌</w:t>
      </w:r>
      <w:r w:rsidRPr="00DE1126">
        <w:rPr>
          <w:rtl/>
        </w:rPr>
        <w:t>شود، آنگاه مردم گرداگرد بهتر</w:t>
      </w:r>
      <w:r w:rsidR="000E2F20" w:rsidRPr="00DE1126">
        <w:rPr>
          <w:rtl/>
        </w:rPr>
        <w:t>ی</w:t>
      </w:r>
      <w:r w:rsidRPr="00DE1126">
        <w:rPr>
          <w:rtl/>
        </w:rPr>
        <w:t>ن فرد جمع م</w:t>
      </w:r>
      <w:r w:rsidR="009F5C93" w:rsidRPr="00DE1126">
        <w:rPr>
          <w:rtl/>
        </w:rPr>
        <w:t>ی</w:t>
      </w:r>
      <w:r w:rsidR="00506612">
        <w:t>‌</w:t>
      </w:r>
      <w:r w:rsidRPr="00DE1126">
        <w:rPr>
          <w:rtl/>
        </w:rPr>
        <w:t>شوند. و</w:t>
      </w:r>
      <w:r w:rsidR="009F5C93" w:rsidRPr="00DE1126">
        <w:rPr>
          <w:rtl/>
        </w:rPr>
        <w:t>ی</w:t>
      </w:r>
      <w:r w:rsidRPr="00DE1126">
        <w:rPr>
          <w:rtl/>
        </w:rPr>
        <w:t xml:space="preserve"> در حال</w:t>
      </w:r>
      <w:r w:rsidR="00741AA8" w:rsidRPr="00DE1126">
        <w:rPr>
          <w:rtl/>
        </w:rPr>
        <w:t>ی</w:t>
      </w:r>
      <w:r w:rsidRPr="00DE1126">
        <w:rPr>
          <w:rtl/>
        </w:rPr>
        <w:t xml:space="preserve"> </w:t>
      </w:r>
      <w:r w:rsidR="001B3869" w:rsidRPr="00DE1126">
        <w:rPr>
          <w:rtl/>
        </w:rPr>
        <w:t>ک</w:t>
      </w:r>
      <w:r w:rsidRPr="00DE1126">
        <w:rPr>
          <w:rtl/>
        </w:rPr>
        <w:t>ه در خانه است، حکومت به راحت</w:t>
      </w:r>
      <w:r w:rsidR="00741AA8" w:rsidRPr="00DE1126">
        <w:rPr>
          <w:rtl/>
        </w:rPr>
        <w:t>ی</w:t>
      </w:r>
      <w:r w:rsidRPr="00DE1126">
        <w:rPr>
          <w:rtl/>
        </w:rPr>
        <w:t xml:space="preserve"> به سراغش م</w:t>
      </w:r>
      <w:r w:rsidR="00741AA8" w:rsidRPr="00DE1126">
        <w:rPr>
          <w:rtl/>
        </w:rPr>
        <w:t>ی</w:t>
      </w:r>
      <w:r w:rsidR="00506612">
        <w:t>‌</w:t>
      </w:r>
      <w:r w:rsidRPr="00DE1126">
        <w:rPr>
          <w:rtl/>
        </w:rPr>
        <w:t>آ</w:t>
      </w:r>
      <w:r w:rsidR="00741AA8" w:rsidRPr="00DE1126">
        <w:rPr>
          <w:rtl/>
        </w:rPr>
        <w:t>ی</w:t>
      </w:r>
      <w:r w:rsidRPr="00DE1126">
        <w:rPr>
          <w:rtl/>
        </w:rPr>
        <w:t>د.»</w:t>
      </w:r>
      <w:r w:rsidRPr="00DE1126">
        <w:rPr>
          <w:rtl/>
        </w:rPr>
        <w:footnoteReference w:id="209"/>
      </w:r>
    </w:p>
    <w:p w:rsidR="001E12DE" w:rsidRPr="00DE1126" w:rsidRDefault="001E12DE" w:rsidP="000E2F20">
      <w:pPr>
        <w:bidi/>
        <w:jc w:val="both"/>
        <w:rPr>
          <w:rtl/>
        </w:rPr>
      </w:pPr>
      <w:r w:rsidRPr="00DE1126">
        <w:rPr>
          <w:rtl/>
        </w:rPr>
        <w:t>ابن حجر مک</w:t>
      </w:r>
      <w:r w:rsidR="00741AA8" w:rsidRPr="00DE1126">
        <w:rPr>
          <w:rtl/>
        </w:rPr>
        <w:t>ی</w:t>
      </w:r>
      <w:r w:rsidRPr="00DE1126">
        <w:rPr>
          <w:rtl/>
        </w:rPr>
        <w:t xml:space="preserve"> در القول المختصر /70</w:t>
      </w:r>
      <w:r w:rsidR="00506612">
        <w:t>‌</w:t>
      </w:r>
      <w:r w:rsidRPr="00DE1126">
        <w:rPr>
          <w:rtl/>
        </w:rPr>
        <w:t>: «[ مهد</w:t>
      </w:r>
      <w:r w:rsidR="009F5C93" w:rsidRPr="00DE1126">
        <w:rPr>
          <w:rtl/>
        </w:rPr>
        <w:t>ی</w:t>
      </w:r>
      <w:r w:rsidRPr="00DE1126">
        <w:rPr>
          <w:rtl/>
        </w:rPr>
        <w:t> ] خروج نم</w:t>
      </w:r>
      <w:r w:rsidR="009F5C93" w:rsidRPr="00DE1126">
        <w:rPr>
          <w:rtl/>
        </w:rPr>
        <w:t>ی</w:t>
      </w:r>
      <w:r w:rsidR="00506612">
        <w:t>‌</w:t>
      </w:r>
      <w:r w:rsidR="001B3869" w:rsidRPr="00DE1126">
        <w:rPr>
          <w:rtl/>
        </w:rPr>
        <w:t>ک</w:t>
      </w:r>
      <w:r w:rsidRPr="00DE1126">
        <w:rPr>
          <w:rtl/>
        </w:rPr>
        <w:t>ند، مگر آن</w:t>
      </w:r>
      <w:r w:rsidR="001B3869" w:rsidRPr="00DE1126">
        <w:rPr>
          <w:rtl/>
        </w:rPr>
        <w:t>ک</w:t>
      </w:r>
      <w:r w:rsidRPr="00DE1126">
        <w:rPr>
          <w:rtl/>
        </w:rPr>
        <w:t>ه پ</w:t>
      </w:r>
      <w:r w:rsidR="000E2F20" w:rsidRPr="00DE1126">
        <w:rPr>
          <w:rtl/>
        </w:rPr>
        <w:t>ی</w:t>
      </w:r>
      <w:r w:rsidRPr="00DE1126">
        <w:rPr>
          <w:rtl/>
        </w:rPr>
        <w:t>ش از و</w:t>
      </w:r>
      <w:r w:rsidR="009F5C93" w:rsidRPr="00DE1126">
        <w:rPr>
          <w:rtl/>
        </w:rPr>
        <w:t>ی</w:t>
      </w:r>
      <w:r w:rsidRPr="00DE1126">
        <w:rPr>
          <w:rtl/>
        </w:rPr>
        <w:t xml:space="preserve"> فتنه</w:t>
      </w:r>
      <w:r w:rsidR="00506612">
        <w:t>‌</w:t>
      </w:r>
      <w:r w:rsidRPr="00DE1126">
        <w:rPr>
          <w:rtl/>
        </w:rPr>
        <w:t>ا</w:t>
      </w:r>
      <w:r w:rsidR="009F5C93" w:rsidRPr="00DE1126">
        <w:rPr>
          <w:rtl/>
        </w:rPr>
        <w:t>ی</w:t>
      </w:r>
      <w:r w:rsidRPr="00DE1126">
        <w:rPr>
          <w:rtl/>
        </w:rPr>
        <w:t xml:space="preserve"> واقع م</w:t>
      </w:r>
      <w:r w:rsidR="00741AA8" w:rsidRPr="00DE1126">
        <w:rPr>
          <w:rtl/>
        </w:rPr>
        <w:t>ی</w:t>
      </w:r>
      <w:r w:rsidR="00506612">
        <w:t>‌</w:t>
      </w:r>
      <w:r w:rsidRPr="00DE1126">
        <w:rPr>
          <w:rtl/>
        </w:rPr>
        <w:t xml:space="preserve">شود </w:t>
      </w:r>
      <w:r w:rsidR="001B3869" w:rsidRPr="00DE1126">
        <w:rPr>
          <w:rtl/>
        </w:rPr>
        <w:t>ک</w:t>
      </w:r>
      <w:r w:rsidRPr="00DE1126">
        <w:rPr>
          <w:rtl/>
        </w:rPr>
        <w:t>ه تمام</w:t>
      </w:r>
      <w:r w:rsidR="009F5C93" w:rsidRPr="00DE1126">
        <w:rPr>
          <w:rtl/>
        </w:rPr>
        <w:t>ی</w:t>
      </w:r>
      <w:r w:rsidRPr="00DE1126">
        <w:rPr>
          <w:rtl/>
        </w:rPr>
        <w:t xml:space="preserve"> محرّمات در آن حلال شمرده شود، آنگاه خلافت به سراغ او </w:t>
      </w:r>
      <w:r w:rsidR="009C1A9C" w:rsidRPr="00DE1126">
        <w:rPr>
          <w:rtl/>
        </w:rPr>
        <w:t>-</w:t>
      </w:r>
      <w:r w:rsidRPr="00DE1126">
        <w:rPr>
          <w:rtl/>
        </w:rPr>
        <w:t xml:space="preserve"> </w:t>
      </w:r>
      <w:r w:rsidR="001B3869" w:rsidRPr="00DE1126">
        <w:rPr>
          <w:rtl/>
        </w:rPr>
        <w:t>ک</w:t>
      </w:r>
      <w:r w:rsidRPr="00DE1126">
        <w:rPr>
          <w:rtl/>
        </w:rPr>
        <w:t>ه بهتر</w:t>
      </w:r>
      <w:r w:rsidR="000E2F20" w:rsidRPr="00DE1126">
        <w:rPr>
          <w:rtl/>
        </w:rPr>
        <w:t>ی</w:t>
      </w:r>
      <w:r w:rsidRPr="00DE1126">
        <w:rPr>
          <w:rtl/>
        </w:rPr>
        <w:t>ن اهل زم</w:t>
      </w:r>
      <w:r w:rsidR="000E2F20" w:rsidRPr="00DE1126">
        <w:rPr>
          <w:rtl/>
        </w:rPr>
        <w:t>ی</w:t>
      </w:r>
      <w:r w:rsidRPr="00DE1126">
        <w:rPr>
          <w:rtl/>
        </w:rPr>
        <w:t xml:space="preserve">ن است </w:t>
      </w:r>
      <w:r w:rsidR="009C1A9C" w:rsidRPr="00DE1126">
        <w:rPr>
          <w:rtl/>
        </w:rPr>
        <w:t>-</w:t>
      </w:r>
      <w:r w:rsidRPr="00DE1126">
        <w:rPr>
          <w:rtl/>
        </w:rPr>
        <w:t xml:space="preserve"> در حال</w:t>
      </w:r>
      <w:r w:rsidR="00741AA8" w:rsidRPr="00DE1126">
        <w:rPr>
          <w:rtl/>
        </w:rPr>
        <w:t>ی</w:t>
      </w:r>
      <w:r w:rsidRPr="00DE1126">
        <w:rPr>
          <w:rtl/>
        </w:rPr>
        <w:t xml:space="preserve"> که در خانه</w:t>
      </w:r>
      <w:r w:rsidR="00506612">
        <w:t>‌</w:t>
      </w:r>
      <w:r w:rsidRPr="00DE1126">
        <w:rPr>
          <w:rtl/>
        </w:rPr>
        <w:t>اش نشسته، م</w:t>
      </w:r>
      <w:r w:rsidR="00741AA8" w:rsidRPr="00DE1126">
        <w:rPr>
          <w:rtl/>
        </w:rPr>
        <w:t>ی</w:t>
      </w:r>
      <w:r w:rsidR="00506612">
        <w:t>‌</w:t>
      </w:r>
      <w:r w:rsidRPr="00DE1126">
        <w:rPr>
          <w:rtl/>
        </w:rPr>
        <w:t>آ</w:t>
      </w:r>
      <w:r w:rsidR="00741AA8" w:rsidRPr="00DE1126">
        <w:rPr>
          <w:rtl/>
        </w:rPr>
        <w:t>ی</w:t>
      </w:r>
      <w:r w:rsidRPr="00DE1126">
        <w:rPr>
          <w:rtl/>
        </w:rPr>
        <w:t>د.»</w:t>
      </w:r>
    </w:p>
    <w:p w:rsidR="001E12DE" w:rsidRPr="00DE1126" w:rsidRDefault="001E12DE" w:rsidP="000E2F20">
      <w:pPr>
        <w:bidi/>
        <w:jc w:val="both"/>
        <w:rPr>
          <w:rtl/>
        </w:rPr>
      </w:pPr>
      <w:r w:rsidRPr="00DE1126">
        <w:rPr>
          <w:rtl/>
        </w:rPr>
        <w:t xml:space="preserve">الملاحم و الفتن ابن طاووس /121 به نقل از </w:t>
      </w:r>
      <w:r w:rsidR="001B3869" w:rsidRPr="00DE1126">
        <w:rPr>
          <w:rtl/>
        </w:rPr>
        <w:t>ک</w:t>
      </w:r>
      <w:r w:rsidRPr="00DE1126">
        <w:rPr>
          <w:rtl/>
        </w:rPr>
        <w:t>تاب الفتن سل</w:t>
      </w:r>
      <w:r w:rsidR="000E2F20" w:rsidRPr="00DE1126">
        <w:rPr>
          <w:rtl/>
        </w:rPr>
        <w:t>ی</w:t>
      </w:r>
      <w:r w:rsidRPr="00DE1126">
        <w:rPr>
          <w:rtl/>
        </w:rPr>
        <w:t>ل</w:t>
      </w:r>
      <w:r w:rsidR="00741AA8" w:rsidRPr="00DE1126">
        <w:rPr>
          <w:rtl/>
        </w:rPr>
        <w:t>ی</w:t>
      </w:r>
      <w:r w:rsidRPr="00DE1126">
        <w:rPr>
          <w:rtl/>
        </w:rPr>
        <w:t>، از عبدالله</w:t>
      </w:r>
      <w:r w:rsidR="00506612">
        <w:t>‌</w:t>
      </w:r>
      <w:r w:rsidRPr="00DE1126">
        <w:rPr>
          <w:rtl/>
        </w:rPr>
        <w:t>بن</w:t>
      </w:r>
      <w:r w:rsidR="00506612">
        <w:t>‌</w:t>
      </w:r>
      <w:r w:rsidRPr="00DE1126">
        <w:rPr>
          <w:rtl/>
        </w:rPr>
        <w:t>عمرو آورده است: «فتنه</w:t>
      </w:r>
      <w:r w:rsidR="00506612">
        <w:t>‌</w:t>
      </w:r>
      <w:r w:rsidRPr="00DE1126">
        <w:rPr>
          <w:rtl/>
        </w:rPr>
        <w:t>ا</w:t>
      </w:r>
      <w:r w:rsidR="009F5C93" w:rsidRPr="00DE1126">
        <w:rPr>
          <w:rtl/>
        </w:rPr>
        <w:t>ی</w:t>
      </w:r>
      <w:r w:rsidRPr="00DE1126">
        <w:rPr>
          <w:rtl/>
        </w:rPr>
        <w:t xml:space="preserve"> خواهد بود </w:t>
      </w:r>
      <w:r w:rsidR="001B3869" w:rsidRPr="00DE1126">
        <w:rPr>
          <w:rtl/>
        </w:rPr>
        <w:t>ک</w:t>
      </w:r>
      <w:r w:rsidRPr="00DE1126">
        <w:rPr>
          <w:rtl/>
        </w:rPr>
        <w:t>ه بدان سب</w:t>
      </w:r>
      <w:r w:rsidR="000E2F20" w:rsidRPr="00DE1126">
        <w:rPr>
          <w:rtl/>
        </w:rPr>
        <w:t>ی</w:t>
      </w:r>
      <w:r w:rsidRPr="00DE1126">
        <w:rPr>
          <w:rtl/>
        </w:rPr>
        <w:t>طه</w:t>
      </w:r>
      <w:r w:rsidRPr="00DE1126">
        <w:rPr>
          <w:rtl/>
        </w:rPr>
        <w:footnoteReference w:id="210"/>
      </w:r>
      <w:r w:rsidRPr="00DE1126">
        <w:rPr>
          <w:rtl/>
        </w:rPr>
        <w:t>م</w:t>
      </w:r>
      <w:r w:rsidR="009F5C93" w:rsidRPr="00DE1126">
        <w:rPr>
          <w:rtl/>
        </w:rPr>
        <w:t>ی</w:t>
      </w:r>
      <w:r w:rsidR="00506612">
        <w:t>‌</w:t>
      </w:r>
      <w:r w:rsidRPr="00DE1126">
        <w:rPr>
          <w:rtl/>
        </w:rPr>
        <w:t>گو</w:t>
      </w:r>
      <w:r w:rsidR="000E2F20" w:rsidRPr="00DE1126">
        <w:rPr>
          <w:rtl/>
        </w:rPr>
        <w:t>ی</w:t>
      </w:r>
      <w:r w:rsidRPr="00DE1126">
        <w:rPr>
          <w:rtl/>
        </w:rPr>
        <w:t xml:space="preserve">ند و </w:t>
      </w:r>
      <w:r w:rsidR="001B3869" w:rsidRPr="00DE1126">
        <w:rPr>
          <w:rtl/>
        </w:rPr>
        <w:t>ک</w:t>
      </w:r>
      <w:r w:rsidRPr="00DE1126">
        <w:rPr>
          <w:rtl/>
        </w:rPr>
        <w:t>شته</w:t>
      </w:r>
      <w:r w:rsidR="00506612">
        <w:t>‌</w:t>
      </w:r>
      <w:r w:rsidRPr="00DE1126">
        <w:rPr>
          <w:rtl/>
        </w:rPr>
        <w:t>ها</w:t>
      </w:r>
      <w:r w:rsidR="00741AA8" w:rsidRPr="00DE1126">
        <w:rPr>
          <w:rtl/>
        </w:rPr>
        <w:t>ی</w:t>
      </w:r>
      <w:r w:rsidRPr="00DE1126">
        <w:rPr>
          <w:rtl/>
        </w:rPr>
        <w:t xml:space="preserve"> آن در آتش</w:t>
      </w:r>
      <w:r w:rsidR="00506612">
        <w:t>‌</w:t>
      </w:r>
      <w:r w:rsidRPr="00DE1126">
        <w:rPr>
          <w:rtl/>
        </w:rPr>
        <w:t>اند. [ راو</w:t>
      </w:r>
      <w:r w:rsidR="00741AA8" w:rsidRPr="00DE1126">
        <w:rPr>
          <w:rtl/>
        </w:rPr>
        <w:t>ی</w:t>
      </w:r>
      <w:r w:rsidRPr="00DE1126">
        <w:rPr>
          <w:rtl/>
        </w:rPr>
        <w:t xml:space="preserve"> از ابن عمرو، شخص</w:t>
      </w:r>
      <w:r w:rsidR="00741AA8" w:rsidRPr="00DE1126">
        <w:rPr>
          <w:rtl/>
        </w:rPr>
        <w:t>ی</w:t>
      </w:r>
      <w:r w:rsidRPr="00DE1126">
        <w:rPr>
          <w:rtl/>
        </w:rPr>
        <w:t xml:space="preserve"> به نام حارث است که گو</w:t>
      </w:r>
      <w:r w:rsidR="00741AA8" w:rsidRPr="00DE1126">
        <w:rPr>
          <w:rtl/>
        </w:rPr>
        <w:t>ی</w:t>
      </w:r>
      <w:r w:rsidRPr="00DE1126">
        <w:rPr>
          <w:rtl/>
        </w:rPr>
        <w:t>د: ] پرس</w:t>
      </w:r>
      <w:r w:rsidR="000E2F20" w:rsidRPr="00DE1126">
        <w:rPr>
          <w:rtl/>
        </w:rPr>
        <w:t>ی</w:t>
      </w:r>
      <w:r w:rsidRPr="00DE1126">
        <w:rPr>
          <w:rtl/>
        </w:rPr>
        <w:t>دم: طرف</w:t>
      </w:r>
      <w:r w:rsidR="000E2F20" w:rsidRPr="00DE1126">
        <w:rPr>
          <w:rtl/>
        </w:rPr>
        <w:t>ی</w:t>
      </w:r>
      <w:r w:rsidRPr="00DE1126">
        <w:rPr>
          <w:rtl/>
        </w:rPr>
        <w:t>ن درگ</w:t>
      </w:r>
      <w:r w:rsidR="000E2F20" w:rsidRPr="00DE1126">
        <w:rPr>
          <w:rtl/>
        </w:rPr>
        <w:t>ی</w:t>
      </w:r>
      <w:r w:rsidRPr="00DE1126">
        <w:rPr>
          <w:rtl/>
        </w:rPr>
        <w:t>ر</w:t>
      </w:r>
      <w:r w:rsidR="00741AA8" w:rsidRPr="00DE1126">
        <w:rPr>
          <w:rtl/>
        </w:rPr>
        <w:t>ی</w:t>
      </w:r>
      <w:r w:rsidRPr="00DE1126">
        <w:rPr>
          <w:rtl/>
        </w:rPr>
        <w:t xml:space="preserve"> مسلمانند؟</w:t>
      </w:r>
      <w:r w:rsidR="00506612">
        <w:t>‌</w:t>
      </w:r>
      <w:r w:rsidRPr="00DE1126">
        <w:rPr>
          <w:rtl/>
        </w:rPr>
        <w:t>! گفت: مسلمانند</w:t>
      </w:r>
      <w:r w:rsidR="00506612">
        <w:t>‌</w:t>
      </w:r>
      <w:r w:rsidRPr="00DE1126">
        <w:rPr>
          <w:rtl/>
        </w:rPr>
        <w:t>! دوباره پرس</w:t>
      </w:r>
      <w:r w:rsidR="000E2F20" w:rsidRPr="00DE1126">
        <w:rPr>
          <w:rtl/>
        </w:rPr>
        <w:t>ی</w:t>
      </w:r>
      <w:r w:rsidRPr="00DE1126">
        <w:rPr>
          <w:rtl/>
        </w:rPr>
        <w:t>دم: مسلمانند؟</w:t>
      </w:r>
      <w:r w:rsidR="00506612">
        <w:t>‌</w:t>
      </w:r>
      <w:r w:rsidRPr="00DE1126">
        <w:rPr>
          <w:rtl/>
        </w:rPr>
        <w:t>! گفت: مسلمانند</w:t>
      </w:r>
      <w:r w:rsidR="00506612">
        <w:t>‌</w:t>
      </w:r>
      <w:r w:rsidRPr="00DE1126">
        <w:rPr>
          <w:rtl/>
        </w:rPr>
        <w:t>! پرس</w:t>
      </w:r>
      <w:r w:rsidR="000E2F20" w:rsidRPr="00DE1126">
        <w:rPr>
          <w:rtl/>
        </w:rPr>
        <w:t>ی</w:t>
      </w:r>
      <w:r w:rsidRPr="00DE1126">
        <w:rPr>
          <w:rtl/>
        </w:rPr>
        <w:t>دم: پس چرا [ هر دو در آتش</w:t>
      </w:r>
      <w:r w:rsidR="00506612">
        <w:t>‌</w:t>
      </w:r>
      <w:r w:rsidRPr="00DE1126">
        <w:rPr>
          <w:rtl/>
        </w:rPr>
        <w:t>اند ]؟ گفت: ز</w:t>
      </w:r>
      <w:r w:rsidR="000E2F20" w:rsidRPr="00DE1126">
        <w:rPr>
          <w:rtl/>
        </w:rPr>
        <w:t>ی</w:t>
      </w:r>
      <w:r w:rsidRPr="00DE1126">
        <w:rPr>
          <w:rtl/>
        </w:rPr>
        <w:t>را برا</w:t>
      </w:r>
      <w:r w:rsidR="009F5C93" w:rsidRPr="00DE1126">
        <w:rPr>
          <w:rtl/>
        </w:rPr>
        <w:t>ی</w:t>
      </w:r>
      <w:r w:rsidRPr="00DE1126">
        <w:rPr>
          <w:rtl/>
        </w:rPr>
        <w:t xml:space="preserve"> دن</w:t>
      </w:r>
      <w:r w:rsidR="000E2F20" w:rsidRPr="00DE1126">
        <w:rPr>
          <w:rtl/>
        </w:rPr>
        <w:t>ی</w:t>
      </w:r>
      <w:r w:rsidRPr="00DE1126">
        <w:rPr>
          <w:rtl/>
        </w:rPr>
        <w:t>ا م</w:t>
      </w:r>
      <w:r w:rsidR="009F5C93" w:rsidRPr="00DE1126">
        <w:rPr>
          <w:rtl/>
        </w:rPr>
        <w:t>ی</w:t>
      </w:r>
      <w:r w:rsidR="00506612">
        <w:t>‌</w:t>
      </w:r>
      <w:r w:rsidRPr="00DE1126">
        <w:rPr>
          <w:rtl/>
        </w:rPr>
        <w:t xml:space="preserve">جنگند، نه امر خدا. </w:t>
      </w:r>
    </w:p>
    <w:p w:rsidR="001E12DE" w:rsidRPr="00DE1126" w:rsidRDefault="001E12DE" w:rsidP="000E2F20">
      <w:pPr>
        <w:bidi/>
        <w:jc w:val="both"/>
        <w:rPr>
          <w:rtl/>
        </w:rPr>
      </w:pPr>
      <w:r w:rsidRPr="00DE1126">
        <w:rPr>
          <w:rtl/>
        </w:rPr>
        <w:t>گفتم: ا</w:t>
      </w:r>
      <w:r w:rsidR="000E2F20" w:rsidRPr="00DE1126">
        <w:rPr>
          <w:rtl/>
        </w:rPr>
        <w:t>ی</w:t>
      </w:r>
      <w:r w:rsidRPr="00DE1126">
        <w:rPr>
          <w:rtl/>
        </w:rPr>
        <w:t>ن فتنه رخ داده است. پرس</w:t>
      </w:r>
      <w:r w:rsidR="00741AA8" w:rsidRPr="00DE1126">
        <w:rPr>
          <w:rtl/>
        </w:rPr>
        <w:t>ی</w:t>
      </w:r>
      <w:r w:rsidRPr="00DE1126">
        <w:rPr>
          <w:rtl/>
        </w:rPr>
        <w:t>د: خدا پدرت را ب</w:t>
      </w:r>
      <w:r w:rsidR="000E2F20" w:rsidRPr="00DE1126">
        <w:rPr>
          <w:rtl/>
        </w:rPr>
        <w:t>ی</w:t>
      </w:r>
      <w:r w:rsidRPr="00DE1126">
        <w:rPr>
          <w:rtl/>
        </w:rPr>
        <w:t>امرزد، چه زمان</w:t>
      </w:r>
      <w:r w:rsidR="00741AA8" w:rsidRPr="00DE1126">
        <w:rPr>
          <w:rtl/>
        </w:rPr>
        <w:t>ی</w:t>
      </w:r>
      <w:r w:rsidRPr="00DE1126">
        <w:rPr>
          <w:rtl/>
        </w:rPr>
        <w:t>؟ گفتم: فتنه قتل عثمان. گفت: سوگند به خدا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محمد را به حق برانگ</w:t>
      </w:r>
      <w:r w:rsidR="000E2F20" w:rsidRPr="00DE1126">
        <w:rPr>
          <w:rtl/>
        </w:rPr>
        <w:t>ی</w:t>
      </w:r>
      <w:r w:rsidRPr="00DE1126">
        <w:rPr>
          <w:rtl/>
        </w:rPr>
        <w:t>خت، هرگز</w:t>
      </w:r>
      <w:r w:rsidR="00506612">
        <w:t>‌</w:t>
      </w:r>
      <w:r w:rsidRPr="00DE1126">
        <w:rPr>
          <w:rtl/>
        </w:rPr>
        <w:t>! آن فتنه تمام خانه</w:t>
      </w:r>
      <w:r w:rsidR="00506612">
        <w:t>‌</w:t>
      </w:r>
      <w:r w:rsidRPr="00DE1126">
        <w:rPr>
          <w:rtl/>
        </w:rPr>
        <w:t>ها</w:t>
      </w:r>
      <w:r w:rsidR="00741AA8" w:rsidRPr="00DE1126">
        <w:rPr>
          <w:rtl/>
        </w:rPr>
        <w:t>ی</w:t>
      </w:r>
      <w:r w:rsidRPr="00DE1126">
        <w:rPr>
          <w:rtl/>
        </w:rPr>
        <w:t xml:space="preserve"> عرب را فرا م</w:t>
      </w:r>
      <w:r w:rsidR="00741AA8" w:rsidRPr="00DE1126">
        <w:rPr>
          <w:rtl/>
        </w:rPr>
        <w:t>ی</w:t>
      </w:r>
      <w:r w:rsidR="00506612">
        <w:t>‌</w:t>
      </w:r>
      <w:r w:rsidRPr="00DE1126">
        <w:rPr>
          <w:rtl/>
        </w:rPr>
        <w:t>گ</w:t>
      </w:r>
      <w:r w:rsidR="00741AA8" w:rsidRPr="00DE1126">
        <w:rPr>
          <w:rtl/>
        </w:rPr>
        <w:t>ی</w:t>
      </w:r>
      <w:r w:rsidRPr="00DE1126">
        <w:rPr>
          <w:rtl/>
        </w:rPr>
        <w:t>رد و چنان م</w:t>
      </w:r>
      <w:r w:rsidR="00741AA8" w:rsidRPr="00DE1126">
        <w:rPr>
          <w:rtl/>
        </w:rPr>
        <w:t>ی</w:t>
      </w:r>
      <w:r w:rsidR="00506612">
        <w:t>‌</w:t>
      </w:r>
      <w:r w:rsidRPr="00DE1126">
        <w:rPr>
          <w:rtl/>
        </w:rPr>
        <w:t>شود که شخص کنار قبر م</w:t>
      </w:r>
      <w:r w:rsidR="00741AA8" w:rsidRPr="00DE1126">
        <w:rPr>
          <w:rtl/>
        </w:rPr>
        <w:t>ی</w:t>
      </w:r>
      <w:r w:rsidR="00506612">
        <w:t>‌</w:t>
      </w:r>
      <w:r w:rsidRPr="00DE1126">
        <w:rPr>
          <w:rtl/>
        </w:rPr>
        <w:t>آ</w:t>
      </w:r>
      <w:r w:rsidR="00741AA8" w:rsidRPr="00DE1126">
        <w:rPr>
          <w:rtl/>
        </w:rPr>
        <w:t>ی</w:t>
      </w:r>
      <w:r w:rsidRPr="00DE1126">
        <w:rPr>
          <w:rtl/>
        </w:rPr>
        <w:t>د و م</w:t>
      </w:r>
      <w:r w:rsidR="009F5C93" w:rsidRPr="00DE1126">
        <w:rPr>
          <w:rtl/>
        </w:rPr>
        <w:t>ی</w:t>
      </w:r>
      <w:r w:rsidR="00506612">
        <w:t>‌</w:t>
      </w:r>
      <w:r w:rsidRPr="00DE1126">
        <w:rPr>
          <w:rtl/>
        </w:rPr>
        <w:t>گو</w:t>
      </w:r>
      <w:r w:rsidR="000E2F20" w:rsidRPr="00DE1126">
        <w:rPr>
          <w:rtl/>
        </w:rPr>
        <w:t>ی</w:t>
      </w:r>
      <w:r w:rsidRPr="00DE1126">
        <w:rPr>
          <w:rtl/>
        </w:rPr>
        <w:t xml:space="preserve">د: </w:t>
      </w:r>
      <w:r w:rsidR="001B3869" w:rsidRPr="00DE1126">
        <w:rPr>
          <w:rtl/>
        </w:rPr>
        <w:t>ک</w:t>
      </w:r>
      <w:r w:rsidRPr="00DE1126">
        <w:rPr>
          <w:rtl/>
        </w:rPr>
        <w:t>اش به جا</w:t>
      </w:r>
      <w:r w:rsidR="009F5C93" w:rsidRPr="00DE1126">
        <w:rPr>
          <w:rtl/>
        </w:rPr>
        <w:t>ی</w:t>
      </w:r>
      <w:r w:rsidRPr="00DE1126">
        <w:rPr>
          <w:rtl/>
        </w:rPr>
        <w:t xml:space="preserve"> تو بودم. و زم</w:t>
      </w:r>
      <w:r w:rsidR="000E2F20" w:rsidRPr="00DE1126">
        <w:rPr>
          <w:rtl/>
        </w:rPr>
        <w:t>ی</w:t>
      </w:r>
      <w:r w:rsidRPr="00DE1126">
        <w:rPr>
          <w:rtl/>
        </w:rPr>
        <w:t>ن پر از ستم و ب</w:t>
      </w:r>
      <w:r w:rsidR="000E2F20" w:rsidRPr="00DE1126">
        <w:rPr>
          <w:rtl/>
        </w:rPr>
        <w:t>ی</w:t>
      </w:r>
      <w:r w:rsidRPr="00DE1126">
        <w:rPr>
          <w:rtl/>
        </w:rPr>
        <w:t>داد م</w:t>
      </w:r>
      <w:r w:rsidR="00741AA8" w:rsidRPr="00DE1126">
        <w:rPr>
          <w:rtl/>
        </w:rPr>
        <w:t>ی</w:t>
      </w:r>
      <w:r w:rsidR="00506612">
        <w:t>‌</w:t>
      </w:r>
      <w:r w:rsidRPr="00DE1126">
        <w:rPr>
          <w:rtl/>
        </w:rPr>
        <w:t>شود. گفتم: آنگاه چه خواهد شد؟ گفت: خدا مرد</w:t>
      </w:r>
      <w:r w:rsidR="009F5C93" w:rsidRPr="00DE1126">
        <w:rPr>
          <w:rtl/>
        </w:rPr>
        <w:t>ی</w:t>
      </w:r>
      <w:r w:rsidRPr="00DE1126">
        <w:rPr>
          <w:rtl/>
        </w:rPr>
        <w:t xml:space="preserve"> را برم</w:t>
      </w:r>
      <w:r w:rsidR="009F5C93" w:rsidRPr="00DE1126">
        <w:rPr>
          <w:rtl/>
        </w:rPr>
        <w:t>ی</w:t>
      </w:r>
      <w:r w:rsidR="00506612">
        <w:t>‌</w:t>
      </w:r>
      <w:r w:rsidRPr="00DE1126">
        <w:rPr>
          <w:rtl/>
        </w:rPr>
        <w:t>انگ</w:t>
      </w:r>
      <w:r w:rsidR="000E2F20" w:rsidRPr="00DE1126">
        <w:rPr>
          <w:rtl/>
        </w:rPr>
        <w:t>ی</w:t>
      </w:r>
      <w:r w:rsidRPr="00DE1126">
        <w:rPr>
          <w:rtl/>
        </w:rPr>
        <w:t xml:space="preserve">زد </w:t>
      </w:r>
      <w:r w:rsidR="001B3869" w:rsidRPr="00DE1126">
        <w:rPr>
          <w:rtl/>
        </w:rPr>
        <w:t>ک</w:t>
      </w:r>
      <w:r w:rsidRPr="00DE1126">
        <w:rPr>
          <w:rtl/>
        </w:rPr>
        <w:t>ه زم</w:t>
      </w:r>
      <w:r w:rsidR="000E2F20" w:rsidRPr="00DE1126">
        <w:rPr>
          <w:rtl/>
        </w:rPr>
        <w:t>ی</w:t>
      </w:r>
      <w:r w:rsidRPr="00DE1126">
        <w:rPr>
          <w:rtl/>
        </w:rPr>
        <w:t>ن را آ</w:t>
      </w:r>
      <w:r w:rsidR="001B3869" w:rsidRPr="00DE1126">
        <w:rPr>
          <w:rtl/>
        </w:rPr>
        <w:t>ک</w:t>
      </w:r>
      <w:r w:rsidRPr="00DE1126">
        <w:rPr>
          <w:rtl/>
        </w:rPr>
        <w:t xml:space="preserve">نده از عدل و داد خواهد </w:t>
      </w:r>
      <w:r w:rsidR="001B3869" w:rsidRPr="00DE1126">
        <w:rPr>
          <w:rtl/>
        </w:rPr>
        <w:t>ک</w:t>
      </w:r>
      <w:r w:rsidRPr="00DE1126">
        <w:rPr>
          <w:rtl/>
        </w:rPr>
        <w:t>رد، چنان</w:t>
      </w:r>
      <w:r w:rsidR="00506612">
        <w:t>‌</w:t>
      </w:r>
      <w:r w:rsidR="001B3869" w:rsidRPr="00DE1126">
        <w:rPr>
          <w:rtl/>
        </w:rPr>
        <w:t>ک</w:t>
      </w:r>
      <w:r w:rsidRPr="00DE1126">
        <w:rPr>
          <w:rtl/>
        </w:rPr>
        <w:t>ه پر از ظلم و جور شده است و چند سال زندگ</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پرس</w:t>
      </w:r>
      <w:r w:rsidR="000E2F20" w:rsidRPr="00DE1126">
        <w:rPr>
          <w:rtl/>
        </w:rPr>
        <w:t>ی</w:t>
      </w:r>
      <w:r w:rsidRPr="00DE1126">
        <w:rPr>
          <w:rtl/>
        </w:rPr>
        <w:t xml:space="preserve">دم: چند سال؟ گفت: اهل </w:t>
      </w:r>
      <w:r w:rsidR="001B3869" w:rsidRPr="00DE1126">
        <w:rPr>
          <w:rtl/>
        </w:rPr>
        <w:t>ک</w:t>
      </w:r>
      <w:r w:rsidRPr="00DE1126">
        <w:rPr>
          <w:rtl/>
        </w:rPr>
        <w:t>تاب م</w:t>
      </w:r>
      <w:r w:rsidR="00741AA8" w:rsidRPr="00DE1126">
        <w:rPr>
          <w:rtl/>
        </w:rPr>
        <w:t>ی</w:t>
      </w:r>
      <w:r w:rsidR="00506612">
        <w:t>‌</w:t>
      </w:r>
      <w:r w:rsidRPr="00DE1126">
        <w:rPr>
          <w:rtl/>
        </w:rPr>
        <w:t xml:space="preserve">پندارند هفت </w:t>
      </w:r>
      <w:r w:rsidR="000E2F20" w:rsidRPr="00DE1126">
        <w:rPr>
          <w:rtl/>
        </w:rPr>
        <w:t>ی</w:t>
      </w:r>
      <w:r w:rsidRPr="00DE1126">
        <w:rPr>
          <w:rtl/>
        </w:rPr>
        <w:t>ا نه سال.»</w:t>
      </w:r>
      <w:r w:rsidRPr="00DE1126">
        <w:rPr>
          <w:rtl/>
        </w:rPr>
        <w:footnoteReference w:id="211"/>
      </w:r>
      <w:r w:rsidRPr="00DE1126">
        <w:rPr>
          <w:rtl/>
        </w:rPr>
        <w:t xml:space="preserve"> </w:t>
      </w:r>
    </w:p>
    <w:p w:rsidR="001E12DE" w:rsidRPr="00DE1126" w:rsidRDefault="001E12DE" w:rsidP="000E2F20">
      <w:pPr>
        <w:bidi/>
        <w:jc w:val="both"/>
        <w:rPr>
          <w:rtl/>
        </w:rPr>
      </w:pPr>
      <w:r w:rsidRPr="00DE1126">
        <w:rPr>
          <w:rtl/>
        </w:rPr>
        <w:t>سنن الدان</w:t>
      </w:r>
      <w:r w:rsidR="009F5C93" w:rsidRPr="00DE1126">
        <w:rPr>
          <w:rtl/>
        </w:rPr>
        <w:t>ی</w:t>
      </w:r>
      <w:r w:rsidRPr="00DE1126">
        <w:rPr>
          <w:rtl/>
        </w:rPr>
        <w:t xml:space="preserve"> /95 از قتاده م</w:t>
      </w:r>
      <w:r w:rsidR="00741AA8" w:rsidRPr="00DE1126">
        <w:rPr>
          <w:rtl/>
        </w:rPr>
        <w:t>ی</w:t>
      </w:r>
      <w:r w:rsidR="00506612">
        <w:t>‌</w:t>
      </w:r>
      <w:r w:rsidRPr="00DE1126">
        <w:rPr>
          <w:rtl/>
        </w:rPr>
        <w:t>آورد: «نزد مهد</w:t>
      </w:r>
      <w:r w:rsidR="009F5C93"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ند، در حال</w:t>
      </w:r>
      <w:r w:rsidR="00741AA8" w:rsidRPr="00DE1126">
        <w:rPr>
          <w:rtl/>
        </w:rPr>
        <w:t>ی</w:t>
      </w:r>
      <w:r w:rsidRPr="00DE1126">
        <w:rPr>
          <w:rtl/>
        </w:rPr>
        <w:t xml:space="preserve"> که در خانه</w:t>
      </w:r>
      <w:r w:rsidR="00506612">
        <w:t>‌</w:t>
      </w:r>
      <w:r w:rsidRPr="00DE1126">
        <w:rPr>
          <w:rtl/>
        </w:rPr>
        <w:t>اش حضور دارد و مردم در فتنه</w:t>
      </w:r>
      <w:r w:rsidR="00506612">
        <w:t>‌</w:t>
      </w:r>
      <w:r w:rsidRPr="00DE1126">
        <w:rPr>
          <w:rtl/>
        </w:rPr>
        <w:t>ا</w:t>
      </w:r>
      <w:r w:rsidR="00741AA8" w:rsidRPr="00DE1126">
        <w:rPr>
          <w:rtl/>
        </w:rPr>
        <w:t>ی</w:t>
      </w:r>
      <w:r w:rsidRPr="00DE1126">
        <w:rPr>
          <w:rtl/>
        </w:rPr>
        <w:t xml:space="preserve"> به سر م</w:t>
      </w:r>
      <w:r w:rsidR="00741AA8" w:rsidRPr="00DE1126">
        <w:rPr>
          <w:rtl/>
        </w:rPr>
        <w:t>ی</w:t>
      </w:r>
      <w:r w:rsidR="00506612">
        <w:t>‌</w:t>
      </w:r>
      <w:r w:rsidRPr="00DE1126">
        <w:rPr>
          <w:rtl/>
        </w:rPr>
        <w:t>برند که خون</w:t>
      </w:r>
      <w:r w:rsidR="00506612">
        <w:t>‌</w:t>
      </w:r>
      <w:r w:rsidRPr="00DE1126">
        <w:rPr>
          <w:rtl/>
        </w:rPr>
        <w:t>ها در آن ر</w:t>
      </w:r>
      <w:r w:rsidR="00741AA8" w:rsidRPr="00DE1126">
        <w:rPr>
          <w:rtl/>
        </w:rPr>
        <w:t>ی</w:t>
      </w:r>
      <w:r w:rsidRPr="00DE1126">
        <w:rPr>
          <w:rtl/>
        </w:rPr>
        <w:t>خته م</w:t>
      </w:r>
      <w:r w:rsidR="00741AA8" w:rsidRPr="00DE1126">
        <w:rPr>
          <w:rtl/>
        </w:rPr>
        <w:t>ی</w:t>
      </w:r>
      <w:r w:rsidR="00506612">
        <w:t>‌</w:t>
      </w:r>
      <w:r w:rsidRPr="00DE1126">
        <w:rPr>
          <w:rtl/>
        </w:rPr>
        <w:t>شود. به او م</w:t>
      </w:r>
      <w:r w:rsidR="009F5C93" w:rsidRPr="00DE1126">
        <w:rPr>
          <w:rtl/>
        </w:rPr>
        <w:t>ی</w:t>
      </w:r>
      <w:r w:rsidR="00506612">
        <w:t>‌</w:t>
      </w:r>
      <w:r w:rsidRPr="00DE1126">
        <w:rPr>
          <w:rtl/>
        </w:rPr>
        <w:t>گو</w:t>
      </w:r>
      <w:r w:rsidR="000E2F20" w:rsidRPr="00DE1126">
        <w:rPr>
          <w:rtl/>
        </w:rPr>
        <w:t>ی</w:t>
      </w:r>
      <w:r w:rsidRPr="00DE1126">
        <w:rPr>
          <w:rtl/>
        </w:rPr>
        <w:t>ند: با ما برخ</w:t>
      </w:r>
      <w:r w:rsidR="00741AA8" w:rsidRPr="00DE1126">
        <w:rPr>
          <w:rtl/>
        </w:rPr>
        <w:t>ی</w:t>
      </w:r>
      <w:r w:rsidRPr="00DE1126">
        <w:rPr>
          <w:rtl/>
        </w:rPr>
        <w:t>ز، اما و</w:t>
      </w:r>
      <w:r w:rsidR="00741AA8" w:rsidRPr="00DE1126">
        <w:rPr>
          <w:rtl/>
        </w:rPr>
        <w:t>ی</w:t>
      </w:r>
      <w:r w:rsidRPr="00DE1126">
        <w:rPr>
          <w:rtl/>
        </w:rPr>
        <w:t xml:space="preserve"> سر باز م</w:t>
      </w:r>
      <w:r w:rsidR="009F5C93" w:rsidRPr="00DE1126">
        <w:rPr>
          <w:rtl/>
        </w:rPr>
        <w:t>ی</w:t>
      </w:r>
      <w:r w:rsidR="00506612">
        <w:t>‌</w:t>
      </w:r>
      <w:r w:rsidRPr="00DE1126">
        <w:rPr>
          <w:rtl/>
        </w:rPr>
        <w:t>زند، تا ا</w:t>
      </w:r>
      <w:r w:rsidR="000E2F20" w:rsidRPr="00DE1126">
        <w:rPr>
          <w:rtl/>
        </w:rPr>
        <w:t>ی</w:t>
      </w:r>
      <w:r w:rsidRPr="00DE1126">
        <w:rPr>
          <w:rtl/>
        </w:rPr>
        <w:t>ن</w:t>
      </w:r>
      <w:r w:rsidR="001B3869" w:rsidRPr="00DE1126">
        <w:rPr>
          <w:rtl/>
        </w:rPr>
        <w:t>ک</w:t>
      </w:r>
      <w:r w:rsidRPr="00DE1126">
        <w:rPr>
          <w:rtl/>
        </w:rPr>
        <w:t>ه و</w:t>
      </w:r>
      <w:r w:rsidR="009F5C93" w:rsidRPr="00DE1126">
        <w:rPr>
          <w:rtl/>
        </w:rPr>
        <w:t>ی</w:t>
      </w:r>
      <w:r w:rsidRPr="00DE1126">
        <w:rPr>
          <w:rtl/>
        </w:rPr>
        <w:t xml:space="preserve"> را به </w:t>
      </w:r>
      <w:r w:rsidR="001B3869" w:rsidRPr="00DE1126">
        <w:rPr>
          <w:rtl/>
        </w:rPr>
        <w:t>ک</w:t>
      </w:r>
      <w:r w:rsidRPr="00DE1126">
        <w:rPr>
          <w:rtl/>
        </w:rPr>
        <w:t>شتن م</w:t>
      </w:r>
      <w:r w:rsidR="00741AA8" w:rsidRPr="00DE1126">
        <w:rPr>
          <w:rtl/>
        </w:rPr>
        <w:t>ی</w:t>
      </w:r>
      <w:r w:rsidR="00506612">
        <w:t>‌</w:t>
      </w:r>
      <w:r w:rsidRPr="00DE1126">
        <w:rPr>
          <w:rtl/>
        </w:rPr>
        <w:t>ترسانند، در ا</w:t>
      </w:r>
      <w:r w:rsidR="00741AA8" w:rsidRPr="00DE1126">
        <w:rPr>
          <w:rtl/>
        </w:rPr>
        <w:t>ی</w:t>
      </w:r>
      <w:r w:rsidRPr="00DE1126">
        <w:rPr>
          <w:rtl/>
        </w:rPr>
        <w:t>ن هنگام همراه آنان برم</w:t>
      </w:r>
      <w:r w:rsidR="009F5C93" w:rsidRPr="00DE1126">
        <w:rPr>
          <w:rtl/>
        </w:rPr>
        <w:t>ی</w:t>
      </w:r>
      <w:r w:rsidR="00506612">
        <w:t>‌</w:t>
      </w:r>
      <w:r w:rsidRPr="00DE1126">
        <w:rPr>
          <w:rtl/>
        </w:rPr>
        <w:t>خ</w:t>
      </w:r>
      <w:r w:rsidR="000E2F20" w:rsidRPr="00DE1126">
        <w:rPr>
          <w:rtl/>
        </w:rPr>
        <w:t>ی</w:t>
      </w:r>
      <w:r w:rsidRPr="00DE1126">
        <w:rPr>
          <w:rtl/>
        </w:rPr>
        <w:t>زد. در حرکت او به اندازه</w:t>
      </w:r>
      <w:r w:rsidR="00506612">
        <w:t>‌</w:t>
      </w:r>
      <w:r w:rsidR="00741AA8" w:rsidRPr="00DE1126">
        <w:rPr>
          <w:rtl/>
        </w:rPr>
        <w:t>ی</w:t>
      </w:r>
      <w:r w:rsidRPr="00DE1126">
        <w:rPr>
          <w:rtl/>
        </w:rPr>
        <w:t xml:space="preserve"> شاخ حجامت هم خون ر</w:t>
      </w:r>
      <w:r w:rsidR="00741AA8" w:rsidRPr="00DE1126">
        <w:rPr>
          <w:rtl/>
        </w:rPr>
        <w:t>ی</w:t>
      </w:r>
      <w:r w:rsidRPr="00DE1126">
        <w:rPr>
          <w:rtl/>
        </w:rPr>
        <w:t>خته نم</w:t>
      </w:r>
      <w:r w:rsidR="00741AA8" w:rsidRPr="00DE1126">
        <w:rPr>
          <w:rtl/>
        </w:rPr>
        <w:t>ی</w:t>
      </w:r>
      <w:r w:rsidR="00506612">
        <w:t>‌</w:t>
      </w:r>
      <w:r w:rsidRPr="00DE1126">
        <w:rPr>
          <w:rtl/>
        </w:rPr>
        <w:t>شود.»</w:t>
      </w:r>
      <w:r w:rsidRPr="00DE1126">
        <w:rPr>
          <w:rtl/>
        </w:rPr>
        <w:footnoteReference w:id="212"/>
      </w:r>
    </w:p>
    <w:p w:rsidR="001E12DE" w:rsidRPr="00DE1126" w:rsidRDefault="001E12DE" w:rsidP="000E2F20">
      <w:pPr>
        <w:bidi/>
        <w:jc w:val="both"/>
        <w:rPr>
          <w:rtl/>
        </w:rPr>
      </w:pPr>
      <w:r w:rsidRPr="00DE1126">
        <w:rPr>
          <w:rtl/>
        </w:rPr>
        <w:t>ترسان</w:t>
      </w:r>
      <w:r w:rsidR="00741AA8" w:rsidRPr="00DE1126">
        <w:rPr>
          <w:rtl/>
        </w:rPr>
        <w:t>ی</w:t>
      </w:r>
      <w:r w:rsidRPr="00DE1126">
        <w:rPr>
          <w:rtl/>
        </w:rPr>
        <w:t>دن به قتل که در ا</w:t>
      </w:r>
      <w:r w:rsidR="00741AA8" w:rsidRPr="00DE1126">
        <w:rPr>
          <w:rtl/>
        </w:rPr>
        <w:t>ی</w:t>
      </w:r>
      <w:r w:rsidRPr="00DE1126">
        <w:rPr>
          <w:rtl/>
        </w:rPr>
        <w:t>نجا و برخ</w:t>
      </w:r>
      <w:r w:rsidR="00741AA8" w:rsidRPr="00DE1126">
        <w:rPr>
          <w:rtl/>
        </w:rPr>
        <w:t>ی</w:t>
      </w:r>
      <w:r w:rsidRPr="00DE1126">
        <w:rPr>
          <w:rtl/>
        </w:rPr>
        <w:t xml:space="preserve"> روا</w:t>
      </w:r>
      <w:r w:rsidR="00741AA8" w:rsidRPr="00DE1126">
        <w:rPr>
          <w:rtl/>
        </w:rPr>
        <w:t>ی</w:t>
      </w:r>
      <w:r w:rsidRPr="00DE1126">
        <w:rPr>
          <w:rtl/>
        </w:rPr>
        <w:t>ات آمده است، در احاد</w:t>
      </w:r>
      <w:r w:rsidR="00741AA8" w:rsidRPr="00DE1126">
        <w:rPr>
          <w:rtl/>
        </w:rPr>
        <w:t>ی</w:t>
      </w:r>
      <w:r w:rsidRPr="00DE1126">
        <w:rPr>
          <w:rtl/>
        </w:rPr>
        <w:t>ث د</w:t>
      </w:r>
      <w:r w:rsidR="00741AA8" w:rsidRPr="00DE1126">
        <w:rPr>
          <w:rtl/>
        </w:rPr>
        <w:t>ی</w:t>
      </w:r>
      <w:r w:rsidRPr="00DE1126">
        <w:rPr>
          <w:rtl/>
        </w:rPr>
        <w:t>گر</w:t>
      </w:r>
      <w:r w:rsidR="00741AA8" w:rsidRPr="00DE1126">
        <w:rPr>
          <w:rtl/>
        </w:rPr>
        <w:t>ی</w:t>
      </w:r>
      <w:r w:rsidRPr="00DE1126">
        <w:rPr>
          <w:rtl/>
        </w:rPr>
        <w:t xml:space="preserve"> تفس</w:t>
      </w:r>
      <w:r w:rsidR="00741AA8" w:rsidRPr="00DE1126">
        <w:rPr>
          <w:rtl/>
        </w:rPr>
        <w:t>ی</w:t>
      </w:r>
      <w:r w:rsidRPr="00DE1126">
        <w:rPr>
          <w:rtl/>
        </w:rPr>
        <w:t>ر شده است به ا</w:t>
      </w:r>
      <w:r w:rsidR="00741AA8" w:rsidRPr="00DE1126">
        <w:rPr>
          <w:rtl/>
        </w:rPr>
        <w:t>ی</w:t>
      </w:r>
      <w:r w:rsidRPr="00DE1126">
        <w:rPr>
          <w:rtl/>
        </w:rPr>
        <w:t>نکه ا</w:t>
      </w:r>
      <w:r w:rsidR="00741AA8" w:rsidRPr="00DE1126">
        <w:rPr>
          <w:rtl/>
        </w:rPr>
        <w:t>ی</w:t>
      </w:r>
      <w:r w:rsidRPr="00DE1126">
        <w:rPr>
          <w:rtl/>
        </w:rPr>
        <w:t>شان را از ا</w:t>
      </w:r>
      <w:r w:rsidR="00741AA8" w:rsidRPr="00DE1126">
        <w:rPr>
          <w:rtl/>
        </w:rPr>
        <w:t>ی</w:t>
      </w:r>
      <w:r w:rsidRPr="00DE1126">
        <w:rPr>
          <w:rtl/>
        </w:rPr>
        <w:t>ن م</w:t>
      </w:r>
      <w:r w:rsidR="00741AA8" w:rsidRPr="00DE1126">
        <w:rPr>
          <w:rtl/>
        </w:rPr>
        <w:t>ی</w:t>
      </w:r>
      <w:r w:rsidR="00506612">
        <w:t>‌</w:t>
      </w:r>
      <w:r w:rsidRPr="00DE1126">
        <w:rPr>
          <w:rtl/>
        </w:rPr>
        <w:t>هراسانند که حق</w:t>
      </w:r>
      <w:r w:rsidR="00741AA8" w:rsidRPr="00DE1126">
        <w:rPr>
          <w:rtl/>
        </w:rPr>
        <w:t>ی</w:t>
      </w:r>
      <w:r w:rsidRPr="00DE1126">
        <w:rPr>
          <w:rtl/>
        </w:rPr>
        <w:t>قت امر ا</w:t>
      </w:r>
      <w:r w:rsidR="00741AA8" w:rsidRPr="00DE1126">
        <w:rPr>
          <w:rtl/>
        </w:rPr>
        <w:t>ی</w:t>
      </w:r>
      <w:r w:rsidRPr="00DE1126">
        <w:rPr>
          <w:rtl/>
        </w:rPr>
        <w:t>شان در هنگام</w:t>
      </w:r>
      <w:r w:rsidR="00741AA8" w:rsidRPr="00DE1126">
        <w:rPr>
          <w:rtl/>
        </w:rPr>
        <w:t>ی</w:t>
      </w:r>
      <w:r w:rsidRPr="00DE1126">
        <w:rPr>
          <w:rtl/>
        </w:rPr>
        <w:t xml:space="preserve"> که لشکر</w:t>
      </w:r>
      <w:r w:rsidR="00741AA8" w:rsidRPr="00DE1126">
        <w:rPr>
          <w:rtl/>
        </w:rPr>
        <w:t>ی</w:t>
      </w:r>
      <w:r w:rsidRPr="00DE1126">
        <w:rPr>
          <w:rtl/>
        </w:rPr>
        <w:t>ان سف</w:t>
      </w:r>
      <w:r w:rsidR="00741AA8" w:rsidRPr="00DE1126">
        <w:rPr>
          <w:rtl/>
        </w:rPr>
        <w:t>ی</w:t>
      </w:r>
      <w:r w:rsidRPr="00DE1126">
        <w:rPr>
          <w:rtl/>
        </w:rPr>
        <w:t>ان</w:t>
      </w:r>
      <w:r w:rsidR="00741AA8" w:rsidRPr="00DE1126">
        <w:rPr>
          <w:rtl/>
        </w:rPr>
        <w:t>ی</w:t>
      </w:r>
      <w:r w:rsidRPr="00DE1126">
        <w:rPr>
          <w:rtl/>
        </w:rPr>
        <w:t xml:space="preserve"> به مکه نزد</w:t>
      </w:r>
      <w:r w:rsidR="00741AA8" w:rsidRPr="00DE1126">
        <w:rPr>
          <w:rtl/>
        </w:rPr>
        <w:t>ی</w:t>
      </w:r>
      <w:r w:rsidRPr="00DE1126">
        <w:rPr>
          <w:rtl/>
        </w:rPr>
        <w:t>ک شده</w:t>
      </w:r>
      <w:r w:rsidR="00506612">
        <w:t>‌</w:t>
      </w:r>
      <w:r w:rsidRPr="00DE1126">
        <w:rPr>
          <w:rtl/>
        </w:rPr>
        <w:t>اند، معلوم و آشکار شود، نه آنکه کسان</w:t>
      </w:r>
      <w:r w:rsidR="00741AA8" w:rsidRPr="00DE1126">
        <w:rPr>
          <w:rtl/>
        </w:rPr>
        <w:t>ی</w:t>
      </w:r>
      <w:r w:rsidRPr="00DE1126">
        <w:rPr>
          <w:rtl/>
        </w:rPr>
        <w:t xml:space="preserve"> که م</w:t>
      </w:r>
      <w:r w:rsidR="00741AA8" w:rsidRPr="00DE1126">
        <w:rPr>
          <w:rtl/>
        </w:rPr>
        <w:t>ی</w:t>
      </w:r>
      <w:r w:rsidR="00506612">
        <w:t>‌</w:t>
      </w:r>
      <w:r w:rsidRPr="00DE1126">
        <w:rPr>
          <w:rtl/>
        </w:rPr>
        <w:t>خواهند با آن حضرت ب</w:t>
      </w:r>
      <w:r w:rsidR="00741AA8" w:rsidRPr="00DE1126">
        <w:rPr>
          <w:rtl/>
        </w:rPr>
        <w:t>ی</w:t>
      </w:r>
      <w:r w:rsidRPr="00DE1126">
        <w:rPr>
          <w:rtl/>
        </w:rPr>
        <w:t>عت کنند، ا</w:t>
      </w:r>
      <w:r w:rsidR="00741AA8" w:rsidRPr="00DE1126">
        <w:rPr>
          <w:rtl/>
        </w:rPr>
        <w:t>ی</w:t>
      </w:r>
      <w:r w:rsidRPr="00DE1126">
        <w:rPr>
          <w:rtl/>
        </w:rPr>
        <w:t>شان را به قتل تهد</w:t>
      </w:r>
      <w:r w:rsidR="00741AA8" w:rsidRPr="00DE1126">
        <w:rPr>
          <w:rtl/>
        </w:rPr>
        <w:t>ی</w:t>
      </w:r>
      <w:r w:rsidRPr="00DE1126">
        <w:rPr>
          <w:rtl/>
        </w:rPr>
        <w:t>د نما</w:t>
      </w:r>
      <w:r w:rsidR="00741AA8" w:rsidRPr="00DE1126">
        <w:rPr>
          <w:rtl/>
        </w:rPr>
        <w:t>ی</w:t>
      </w:r>
      <w:r w:rsidRPr="00DE1126">
        <w:rPr>
          <w:rtl/>
        </w:rPr>
        <w:t>ند.</w:t>
      </w:r>
    </w:p>
    <w:p w:rsidR="001E12DE" w:rsidRPr="00DE1126" w:rsidRDefault="001E12DE" w:rsidP="000E2F20">
      <w:pPr>
        <w:bidi/>
        <w:jc w:val="both"/>
        <w:rPr>
          <w:rtl/>
        </w:rPr>
      </w:pPr>
      <w:r w:rsidRPr="00DE1126">
        <w:rPr>
          <w:rtl/>
        </w:rPr>
        <w:t xml:space="preserve">دانشوران بد </w:t>
      </w:r>
      <w:r w:rsidR="001B3869" w:rsidRPr="00DE1126">
        <w:rPr>
          <w:rtl/>
        </w:rPr>
        <w:t>ک</w:t>
      </w:r>
      <w:r w:rsidRPr="00DE1126">
        <w:rPr>
          <w:rtl/>
        </w:rPr>
        <w:t>ردار، پ</w:t>
      </w:r>
      <w:r w:rsidR="000E2F20" w:rsidRPr="00DE1126">
        <w:rPr>
          <w:rtl/>
        </w:rPr>
        <w:t>ی</w:t>
      </w:r>
      <w:r w:rsidRPr="00DE1126">
        <w:rPr>
          <w:rtl/>
        </w:rPr>
        <w:t>روان پ</w:t>
      </w:r>
      <w:r w:rsidR="000E2F20" w:rsidRPr="00DE1126">
        <w:rPr>
          <w:rtl/>
        </w:rPr>
        <w:t>ی</w:t>
      </w:r>
      <w:r w:rsidRPr="00DE1126">
        <w:rPr>
          <w:rtl/>
        </w:rPr>
        <w:t>شوا</w:t>
      </w:r>
      <w:r w:rsidR="000E2F20" w:rsidRPr="00DE1126">
        <w:rPr>
          <w:rtl/>
        </w:rPr>
        <w:t>ی</w:t>
      </w:r>
      <w:r w:rsidRPr="00DE1126">
        <w:rPr>
          <w:rtl/>
        </w:rPr>
        <w:t xml:space="preserve">ان گمراه </w:t>
      </w:r>
      <w:r w:rsidR="001B3869" w:rsidRPr="00DE1126">
        <w:rPr>
          <w:rtl/>
        </w:rPr>
        <w:t>ک</w:t>
      </w:r>
      <w:r w:rsidRPr="00DE1126">
        <w:rPr>
          <w:rtl/>
        </w:rPr>
        <w:t>ننده</w:t>
      </w:r>
      <w:r w:rsidR="00506612">
        <w:t>‌</w:t>
      </w:r>
      <w:r w:rsidRPr="00DE1126">
        <w:rPr>
          <w:rtl/>
        </w:rPr>
        <w:t>!</w:t>
      </w:r>
    </w:p>
    <w:p w:rsidR="001E12DE" w:rsidRPr="00DE1126" w:rsidRDefault="001E12DE" w:rsidP="000E2F20">
      <w:pPr>
        <w:bidi/>
        <w:jc w:val="both"/>
        <w:rPr>
          <w:rtl/>
        </w:rPr>
      </w:pPr>
      <w:r w:rsidRPr="00DE1126">
        <w:rPr>
          <w:rtl/>
        </w:rPr>
        <w:t>ش</w:t>
      </w:r>
      <w:r w:rsidR="00741AA8" w:rsidRPr="00DE1126">
        <w:rPr>
          <w:rtl/>
        </w:rPr>
        <w:t>ی</w:t>
      </w:r>
      <w:r w:rsidRPr="00DE1126">
        <w:rPr>
          <w:rtl/>
        </w:rPr>
        <w:t>عه و سن</w:t>
      </w:r>
      <w:r w:rsidR="00741AA8" w:rsidRPr="00DE1126">
        <w:rPr>
          <w:rtl/>
        </w:rPr>
        <w:t>ی</w:t>
      </w:r>
      <w:r w:rsidRPr="00DE1126">
        <w:rPr>
          <w:rtl/>
        </w:rPr>
        <w:t xml:space="preserve"> احاد</w:t>
      </w:r>
      <w:r w:rsidR="000E2F20" w:rsidRPr="00DE1126">
        <w:rPr>
          <w:rtl/>
        </w:rPr>
        <w:t>ی</w:t>
      </w:r>
      <w:r w:rsidRPr="00DE1126">
        <w:rPr>
          <w:rtl/>
        </w:rPr>
        <w:t>ث</w:t>
      </w:r>
      <w:r w:rsidR="00741AA8" w:rsidRPr="00DE1126">
        <w:rPr>
          <w:rtl/>
        </w:rPr>
        <w:t>ی</w:t>
      </w:r>
      <w:r w:rsidRPr="00DE1126">
        <w:rPr>
          <w:rtl/>
        </w:rPr>
        <w:t xml:space="preserve"> روا</w:t>
      </w:r>
      <w:r w:rsidR="00741AA8" w:rsidRPr="00DE1126">
        <w:rPr>
          <w:rtl/>
        </w:rPr>
        <w:t>ی</w:t>
      </w:r>
      <w:r w:rsidRPr="00DE1126">
        <w:rPr>
          <w:rtl/>
        </w:rPr>
        <w:t>ت کرده</w:t>
      </w:r>
      <w:r w:rsidR="00506612">
        <w:t>‌</w:t>
      </w:r>
      <w:r w:rsidRPr="00DE1126">
        <w:rPr>
          <w:rtl/>
        </w:rPr>
        <w:t>اند درباره</w:t>
      </w:r>
      <w:r w:rsidR="00506612">
        <w:t>‌</w:t>
      </w:r>
      <w:r w:rsidR="00741AA8" w:rsidRPr="00DE1126">
        <w:rPr>
          <w:rtl/>
        </w:rPr>
        <w:t>ی</w:t>
      </w:r>
      <w:r w:rsidRPr="00DE1126">
        <w:rPr>
          <w:rtl/>
        </w:rPr>
        <w:t xml:space="preserve"> ا</w:t>
      </w:r>
      <w:r w:rsidR="00741AA8" w:rsidRPr="00DE1126">
        <w:rPr>
          <w:rtl/>
        </w:rPr>
        <w:t>ی</w:t>
      </w:r>
      <w:r w:rsidRPr="00DE1126">
        <w:rPr>
          <w:rtl/>
        </w:rPr>
        <w:t>نکه ا</w:t>
      </w:r>
      <w:r w:rsidR="00741AA8" w:rsidRPr="00DE1126">
        <w:rPr>
          <w:rtl/>
        </w:rPr>
        <w:t>ی</w:t>
      </w:r>
      <w:r w:rsidRPr="00DE1126">
        <w:rPr>
          <w:rtl/>
        </w:rPr>
        <w:t>ن امت علاوه بر حاکمان جور، به عالمان</w:t>
      </w:r>
      <w:r w:rsidR="00741AA8" w:rsidRPr="00DE1126">
        <w:rPr>
          <w:rtl/>
        </w:rPr>
        <w:t>ی</w:t>
      </w:r>
      <w:r w:rsidRPr="00DE1126">
        <w:rPr>
          <w:rtl/>
        </w:rPr>
        <w:t xml:space="preserve"> بد کردار ن</w:t>
      </w:r>
      <w:r w:rsidR="00741AA8" w:rsidRPr="00DE1126">
        <w:rPr>
          <w:rtl/>
        </w:rPr>
        <w:t>ی</w:t>
      </w:r>
      <w:r w:rsidRPr="00DE1126">
        <w:rPr>
          <w:rtl/>
        </w:rPr>
        <w:t>ز مبتلا م</w:t>
      </w:r>
      <w:r w:rsidR="00741AA8" w:rsidRPr="00DE1126">
        <w:rPr>
          <w:rtl/>
        </w:rPr>
        <w:t>ی</w:t>
      </w:r>
      <w:r w:rsidR="00506612">
        <w:t>‌</w:t>
      </w:r>
      <w:r w:rsidRPr="00DE1126">
        <w:rPr>
          <w:rtl/>
        </w:rPr>
        <w:t>شود که به توج</w:t>
      </w:r>
      <w:r w:rsidR="00741AA8" w:rsidRPr="00DE1126">
        <w:rPr>
          <w:rtl/>
        </w:rPr>
        <w:t>ی</w:t>
      </w:r>
      <w:r w:rsidRPr="00DE1126">
        <w:rPr>
          <w:rtl/>
        </w:rPr>
        <w:t>ه اعمال حکام م</w:t>
      </w:r>
      <w:r w:rsidR="00741AA8" w:rsidRPr="00DE1126">
        <w:rPr>
          <w:rtl/>
        </w:rPr>
        <w:t>ی</w:t>
      </w:r>
      <w:r w:rsidR="00506612">
        <w:t>‌</w:t>
      </w:r>
      <w:r w:rsidRPr="00DE1126">
        <w:rPr>
          <w:rtl/>
        </w:rPr>
        <w:t>پردازند</w:t>
      </w:r>
      <w:r w:rsidR="00506612">
        <w:t>‌</w:t>
      </w:r>
      <w:r w:rsidRPr="00DE1126">
        <w:rPr>
          <w:rtl/>
        </w:rPr>
        <w:t>! و لذا احاد</w:t>
      </w:r>
      <w:r w:rsidR="00741AA8" w:rsidRPr="00DE1126">
        <w:rPr>
          <w:rtl/>
        </w:rPr>
        <w:t>ی</w:t>
      </w:r>
      <w:r w:rsidRPr="00DE1126">
        <w:rPr>
          <w:rtl/>
        </w:rPr>
        <w:t>ث</w:t>
      </w:r>
      <w:r w:rsidR="00741AA8" w:rsidRPr="00DE1126">
        <w:rPr>
          <w:rtl/>
        </w:rPr>
        <w:t>ی</w:t>
      </w:r>
      <w:r w:rsidRPr="00DE1126">
        <w:rPr>
          <w:rtl/>
        </w:rPr>
        <w:t xml:space="preserve"> که در مورد آنان است را م</w:t>
      </w:r>
      <w:r w:rsidR="00741AA8" w:rsidRPr="00DE1126">
        <w:rPr>
          <w:rtl/>
        </w:rPr>
        <w:t>ی</w:t>
      </w:r>
      <w:r w:rsidR="00506612">
        <w:t>‌</w:t>
      </w:r>
      <w:r w:rsidRPr="00DE1126">
        <w:rPr>
          <w:rtl/>
        </w:rPr>
        <w:t xml:space="preserve">توان </w:t>
      </w:r>
      <w:r w:rsidR="00741AA8" w:rsidRPr="00DE1126">
        <w:rPr>
          <w:rtl/>
        </w:rPr>
        <w:t>ی</w:t>
      </w:r>
      <w:r w:rsidRPr="00DE1126">
        <w:rPr>
          <w:rtl/>
        </w:rPr>
        <w:t>ک</w:t>
      </w:r>
      <w:r w:rsidR="00741AA8" w:rsidRPr="00DE1126">
        <w:rPr>
          <w:rtl/>
        </w:rPr>
        <w:t>ی</w:t>
      </w:r>
      <w:r w:rsidRPr="00DE1126">
        <w:rPr>
          <w:rtl/>
        </w:rPr>
        <w:t xml:space="preserve"> از فروع احاد</w:t>
      </w:r>
      <w:r w:rsidR="00741AA8" w:rsidRPr="00DE1126">
        <w:rPr>
          <w:rtl/>
        </w:rPr>
        <w:t>ی</w:t>
      </w:r>
      <w:r w:rsidRPr="00DE1126">
        <w:rPr>
          <w:rtl/>
        </w:rPr>
        <w:t>ث پ</w:t>
      </w:r>
      <w:r w:rsidR="00741AA8" w:rsidRPr="00DE1126">
        <w:rPr>
          <w:rtl/>
        </w:rPr>
        <w:t>ی</w:t>
      </w:r>
      <w:r w:rsidRPr="00DE1126">
        <w:rPr>
          <w:rtl/>
        </w:rPr>
        <w:t>رامون رهبران ضلالت به حساب آورد. بعض</w:t>
      </w:r>
      <w:r w:rsidR="00741AA8" w:rsidRPr="00DE1126">
        <w:rPr>
          <w:rtl/>
        </w:rPr>
        <w:t>ی</w:t>
      </w:r>
      <w:r w:rsidRPr="00DE1126">
        <w:rPr>
          <w:rtl/>
        </w:rPr>
        <w:t xml:space="preserve"> سن</w:t>
      </w:r>
      <w:r w:rsidR="00741AA8" w:rsidRPr="00DE1126">
        <w:rPr>
          <w:rtl/>
        </w:rPr>
        <w:t>ی</w:t>
      </w:r>
      <w:r w:rsidRPr="00DE1126">
        <w:rPr>
          <w:rtl/>
        </w:rPr>
        <w:t>ان در صدد بر آمده</w:t>
      </w:r>
      <w:r w:rsidR="00506612">
        <w:t>‌</w:t>
      </w:r>
      <w:r w:rsidRPr="00DE1126">
        <w:rPr>
          <w:rtl/>
        </w:rPr>
        <w:t>اند تا زمان ا</w:t>
      </w:r>
      <w:r w:rsidR="00741AA8" w:rsidRPr="00DE1126">
        <w:rPr>
          <w:rtl/>
        </w:rPr>
        <w:t>ی</w:t>
      </w:r>
      <w:r w:rsidRPr="00DE1126">
        <w:rPr>
          <w:rtl/>
        </w:rPr>
        <w:t xml:space="preserve">ن عالمان را با فاصله از دوران صحابه، و در آخرالزمان و </w:t>
      </w:r>
      <w:r w:rsidR="00741AA8" w:rsidRPr="00DE1126">
        <w:rPr>
          <w:rtl/>
        </w:rPr>
        <w:t>ی</w:t>
      </w:r>
      <w:r w:rsidRPr="00DE1126">
        <w:rPr>
          <w:rtl/>
        </w:rPr>
        <w:t>ا نزد</w:t>
      </w:r>
      <w:r w:rsidR="00741AA8" w:rsidRPr="00DE1126">
        <w:rPr>
          <w:rtl/>
        </w:rPr>
        <w:t>ی</w:t>
      </w:r>
      <w:r w:rsidRPr="00DE1126">
        <w:rPr>
          <w:rtl/>
        </w:rPr>
        <w:t>ک</w:t>
      </w:r>
      <w:r w:rsidR="00741AA8" w:rsidRPr="00DE1126">
        <w:rPr>
          <w:rtl/>
        </w:rPr>
        <w:t>ی</w:t>
      </w:r>
      <w:r w:rsidR="00506612">
        <w:t>‌</w:t>
      </w:r>
      <w:r w:rsidRPr="00DE1126">
        <w:rPr>
          <w:rtl/>
        </w:rPr>
        <w:t>ها</w:t>
      </w:r>
      <w:r w:rsidR="00741AA8" w:rsidRPr="00DE1126">
        <w:rPr>
          <w:rtl/>
        </w:rPr>
        <w:t>ی</w:t>
      </w:r>
      <w:r w:rsidRPr="00DE1126">
        <w:rPr>
          <w:rtl/>
        </w:rPr>
        <w:t xml:space="preserve"> ق</w:t>
      </w:r>
      <w:r w:rsidR="00741AA8" w:rsidRPr="00DE1126">
        <w:rPr>
          <w:rtl/>
        </w:rPr>
        <w:t>ی</w:t>
      </w:r>
      <w:r w:rsidRPr="00DE1126">
        <w:rPr>
          <w:rtl/>
        </w:rPr>
        <w:t>امت جلوه دهند</w:t>
      </w:r>
      <w:r w:rsidR="00506612">
        <w:t>‌</w:t>
      </w:r>
      <w:r w:rsidRPr="00DE1126">
        <w:rPr>
          <w:rtl/>
        </w:rPr>
        <w:t>! ول</w:t>
      </w:r>
      <w:r w:rsidR="00741AA8" w:rsidRPr="00DE1126">
        <w:rPr>
          <w:rtl/>
        </w:rPr>
        <w:t>ی</w:t>
      </w:r>
      <w:r w:rsidRPr="00DE1126">
        <w:rPr>
          <w:rtl/>
        </w:rPr>
        <w:t>کن برخ</w:t>
      </w:r>
      <w:r w:rsidR="00741AA8" w:rsidRPr="00DE1126">
        <w:rPr>
          <w:rtl/>
        </w:rPr>
        <w:t>ی</w:t>
      </w:r>
      <w:r w:rsidRPr="00DE1126">
        <w:rPr>
          <w:rtl/>
        </w:rPr>
        <w:t xml:space="preserve"> احاد</w:t>
      </w:r>
      <w:r w:rsidR="00741AA8" w:rsidRPr="00DE1126">
        <w:rPr>
          <w:rtl/>
        </w:rPr>
        <w:t>ی</w:t>
      </w:r>
      <w:r w:rsidRPr="00DE1126">
        <w:rPr>
          <w:rtl/>
        </w:rPr>
        <w:t>ث زمان آن را بلافاصله پس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داند و دلالت دارد که ا</w:t>
      </w:r>
      <w:r w:rsidR="00741AA8" w:rsidRPr="00DE1126">
        <w:rPr>
          <w:rtl/>
        </w:rPr>
        <w:t>ی</w:t>
      </w:r>
      <w:r w:rsidRPr="00DE1126">
        <w:rPr>
          <w:rtl/>
        </w:rPr>
        <w:t>ن بلا، تا ظهور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ادامه دارد.</w:t>
      </w:r>
    </w:p>
    <w:p w:rsidR="001E12DE" w:rsidRPr="00DE1126" w:rsidRDefault="001E12DE" w:rsidP="000E2F20">
      <w:pPr>
        <w:bidi/>
        <w:jc w:val="both"/>
        <w:rPr>
          <w:rtl/>
        </w:rPr>
      </w:pPr>
      <w:r w:rsidRPr="00DE1126">
        <w:rPr>
          <w:rtl/>
        </w:rPr>
        <w:t>به علاوه آنکه تعداد</w:t>
      </w:r>
      <w:r w:rsidR="00741AA8" w:rsidRPr="00DE1126">
        <w:rPr>
          <w:rtl/>
        </w:rPr>
        <w:t>ی</w:t>
      </w:r>
      <w:r w:rsidRPr="00DE1126">
        <w:rPr>
          <w:rtl/>
        </w:rPr>
        <w:t xml:space="preserve"> از صحابه بر ا</w:t>
      </w:r>
      <w:r w:rsidR="00741AA8" w:rsidRPr="00DE1126">
        <w:rPr>
          <w:rtl/>
        </w:rPr>
        <w:t>ی</w:t>
      </w:r>
      <w:r w:rsidRPr="00DE1126">
        <w:rPr>
          <w:rtl/>
        </w:rPr>
        <w:t>ن باور بودند که عصر آنان آخرالزمان است. آنان م</w:t>
      </w:r>
      <w:r w:rsidR="00741AA8" w:rsidRPr="00DE1126">
        <w:rPr>
          <w:rtl/>
        </w:rPr>
        <w:t>ی</w:t>
      </w:r>
      <w:r w:rsidR="00506612">
        <w:t>‌</w:t>
      </w:r>
      <w:r w:rsidRPr="00DE1126">
        <w:rPr>
          <w:rtl/>
        </w:rPr>
        <w:t>پنداشتند که ا</w:t>
      </w:r>
      <w:r w:rsidR="00741AA8" w:rsidRPr="00DE1126">
        <w:rPr>
          <w:rtl/>
        </w:rPr>
        <w:t>ی</w:t>
      </w:r>
      <w:r w:rsidRPr="00DE1126">
        <w:rPr>
          <w:rtl/>
        </w:rPr>
        <w:t>ن سخن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«من و ق</w:t>
      </w:r>
      <w:r w:rsidR="00741AA8" w:rsidRPr="00DE1126">
        <w:rPr>
          <w:rtl/>
        </w:rPr>
        <w:t>ی</w:t>
      </w:r>
      <w:r w:rsidRPr="00DE1126">
        <w:rPr>
          <w:rtl/>
        </w:rPr>
        <w:t>امت، به مانند ا</w:t>
      </w:r>
      <w:r w:rsidR="00741AA8" w:rsidRPr="00DE1126">
        <w:rPr>
          <w:rtl/>
        </w:rPr>
        <w:t>ی</w:t>
      </w:r>
      <w:r w:rsidRPr="00DE1126">
        <w:rPr>
          <w:rtl/>
        </w:rPr>
        <w:t>ن دو مبعوث شد</w:t>
      </w:r>
      <w:r w:rsidR="00741AA8" w:rsidRPr="00DE1126">
        <w:rPr>
          <w:rtl/>
        </w:rPr>
        <w:t>ی</w:t>
      </w:r>
      <w:r w:rsidRPr="00DE1126">
        <w:rPr>
          <w:rtl/>
        </w:rPr>
        <w:t>م، و دو انگشت خود را کنار هم قرار دادند»</w:t>
      </w:r>
      <w:r w:rsidRPr="00DE1126">
        <w:rPr>
          <w:rtl/>
        </w:rPr>
        <w:footnoteReference w:id="213"/>
      </w:r>
      <w:r w:rsidRPr="00DE1126">
        <w:rPr>
          <w:rtl/>
        </w:rPr>
        <w:t>، م</w:t>
      </w:r>
      <w:r w:rsidR="00741AA8" w:rsidRPr="00DE1126">
        <w:rPr>
          <w:rtl/>
        </w:rPr>
        <w:t>ی</w:t>
      </w:r>
      <w:r w:rsidR="00506612">
        <w:t>‌</w:t>
      </w:r>
      <w:r w:rsidRPr="00DE1126">
        <w:rPr>
          <w:rtl/>
        </w:rPr>
        <w:t>رساند که آنها در قرن ق</w:t>
      </w:r>
      <w:r w:rsidR="00741AA8" w:rsidRPr="00DE1126">
        <w:rPr>
          <w:rtl/>
        </w:rPr>
        <w:t>ی</w:t>
      </w:r>
      <w:r w:rsidRPr="00DE1126">
        <w:rPr>
          <w:rtl/>
        </w:rPr>
        <w:t>امت هستند. به علاوه آنان از ا</w:t>
      </w:r>
      <w:r w:rsidR="00741AA8" w:rsidRPr="00DE1126">
        <w:rPr>
          <w:rtl/>
        </w:rPr>
        <w:t>ی</w:t>
      </w:r>
      <w:r w:rsidRPr="00DE1126">
        <w:rPr>
          <w:rtl/>
        </w:rPr>
        <w:t>نکه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پ</w:t>
      </w:r>
      <w:r w:rsidR="00741AA8" w:rsidRPr="00DE1126">
        <w:rPr>
          <w:rtl/>
        </w:rPr>
        <w:t>ی</w:t>
      </w:r>
      <w:r w:rsidRPr="00DE1126">
        <w:rPr>
          <w:rtl/>
        </w:rPr>
        <w:t>امبر آخرالزمان موصوف است</w:t>
      </w:r>
      <w:r w:rsidRPr="00DE1126">
        <w:rPr>
          <w:rtl/>
        </w:rPr>
        <w:footnoteReference w:id="214"/>
      </w:r>
      <w:r w:rsidRPr="00DE1126">
        <w:rPr>
          <w:rtl/>
        </w:rPr>
        <w:t xml:space="preserve"> ن</w:t>
      </w:r>
      <w:r w:rsidR="00741AA8" w:rsidRPr="00DE1126">
        <w:rPr>
          <w:rtl/>
        </w:rPr>
        <w:t>ی</w:t>
      </w:r>
      <w:r w:rsidRPr="00DE1126">
        <w:rPr>
          <w:rtl/>
        </w:rPr>
        <w:t>ز چن</w:t>
      </w:r>
      <w:r w:rsidR="00741AA8" w:rsidRPr="00DE1126">
        <w:rPr>
          <w:rtl/>
        </w:rPr>
        <w:t>ی</w:t>
      </w:r>
      <w:r w:rsidRPr="00DE1126">
        <w:rPr>
          <w:rtl/>
        </w:rPr>
        <w:t>ن برداشت</w:t>
      </w:r>
      <w:r w:rsidR="00741AA8" w:rsidRPr="00DE1126">
        <w:rPr>
          <w:rtl/>
        </w:rPr>
        <w:t>ی</w:t>
      </w:r>
      <w:r w:rsidRPr="00DE1126">
        <w:rPr>
          <w:rtl/>
        </w:rPr>
        <w:t xml:space="preserve"> داشتند.</w:t>
      </w:r>
    </w:p>
    <w:p w:rsidR="001E12DE" w:rsidRPr="00DE1126" w:rsidRDefault="001E12DE" w:rsidP="000E2F20">
      <w:pPr>
        <w:bidi/>
        <w:jc w:val="both"/>
        <w:rPr>
          <w:rtl/>
        </w:rPr>
      </w:pPr>
      <w:r w:rsidRPr="00DE1126">
        <w:rPr>
          <w:rtl/>
        </w:rPr>
        <w:t>صح</w:t>
      </w:r>
      <w:r w:rsidR="00741AA8" w:rsidRPr="00DE1126">
        <w:rPr>
          <w:rtl/>
        </w:rPr>
        <w:t>ی</w:t>
      </w:r>
      <w:r w:rsidRPr="00DE1126">
        <w:rPr>
          <w:rtl/>
        </w:rPr>
        <w:t>ح آن است که آخرالزمان عنوان</w:t>
      </w:r>
      <w:r w:rsidR="00741AA8" w:rsidRPr="00DE1126">
        <w:rPr>
          <w:rtl/>
        </w:rPr>
        <w:t>ی</w:t>
      </w:r>
      <w:r w:rsidRPr="00DE1126">
        <w:rPr>
          <w:rtl/>
        </w:rPr>
        <w:t xml:space="preserve"> نسب</w:t>
      </w:r>
      <w:r w:rsidR="00741AA8" w:rsidRPr="00DE1126">
        <w:rPr>
          <w:rtl/>
        </w:rPr>
        <w:t>ی</w:t>
      </w:r>
      <w:r w:rsidRPr="00DE1126">
        <w:rPr>
          <w:rtl/>
        </w:rPr>
        <w:t xml:space="preserve"> است و قابل</w:t>
      </w:r>
      <w:r w:rsidR="00741AA8" w:rsidRPr="00DE1126">
        <w:rPr>
          <w:rtl/>
        </w:rPr>
        <w:t>ی</w:t>
      </w:r>
      <w:r w:rsidRPr="00DE1126">
        <w:rPr>
          <w:rtl/>
        </w:rPr>
        <w:t>ت آن را دارد که بر روزگار پس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اطلاق شود، حال </w:t>
      </w:r>
      <w:r w:rsidR="00741AA8" w:rsidRPr="00DE1126">
        <w:rPr>
          <w:rtl/>
        </w:rPr>
        <w:t>ی</w:t>
      </w:r>
      <w:r w:rsidRPr="00DE1126">
        <w:rPr>
          <w:rtl/>
        </w:rPr>
        <w:t xml:space="preserve">ا تمام اعصار پس از آن حضرت و </w:t>
      </w:r>
      <w:r w:rsidR="00741AA8" w:rsidRPr="00DE1126">
        <w:rPr>
          <w:rtl/>
        </w:rPr>
        <w:t>ی</w:t>
      </w:r>
      <w:r w:rsidRPr="00DE1126">
        <w:rPr>
          <w:rtl/>
        </w:rPr>
        <w:t>ا بعض</w:t>
      </w:r>
      <w:r w:rsidR="00741AA8" w:rsidRPr="00DE1126">
        <w:rPr>
          <w:rtl/>
        </w:rPr>
        <w:t>ی</w:t>
      </w:r>
      <w:r w:rsidRPr="00DE1126">
        <w:rPr>
          <w:rtl/>
        </w:rPr>
        <w:t xml:space="preserve"> از آنها. از ا</w:t>
      </w:r>
      <w:r w:rsidR="00741AA8" w:rsidRPr="00DE1126">
        <w:rPr>
          <w:rtl/>
        </w:rPr>
        <w:t>ی</w:t>
      </w:r>
      <w:r w:rsidRPr="00DE1126">
        <w:rPr>
          <w:rtl/>
        </w:rPr>
        <w:t>ن رو صح</w:t>
      </w:r>
      <w:r w:rsidR="00741AA8" w:rsidRPr="00DE1126">
        <w:rPr>
          <w:rtl/>
        </w:rPr>
        <w:t>ی</w:t>
      </w:r>
      <w:r w:rsidRPr="00DE1126">
        <w:rPr>
          <w:rtl/>
        </w:rPr>
        <w:t>ح است که عالمان آن دوران ن</w:t>
      </w:r>
      <w:r w:rsidR="00741AA8" w:rsidRPr="00DE1126">
        <w:rPr>
          <w:rtl/>
        </w:rPr>
        <w:t>ی</w:t>
      </w:r>
      <w:r w:rsidRPr="00DE1126">
        <w:rPr>
          <w:rtl/>
        </w:rPr>
        <w:t>ز عالمان آخرالزمان نام</w:t>
      </w:r>
      <w:r w:rsidR="00741AA8" w:rsidRPr="00DE1126">
        <w:rPr>
          <w:rtl/>
        </w:rPr>
        <w:t>ی</w:t>
      </w:r>
      <w:r w:rsidRPr="00DE1126">
        <w:rPr>
          <w:rtl/>
        </w:rPr>
        <w:t>ده شوند. احاد</w:t>
      </w:r>
      <w:r w:rsidR="00741AA8" w:rsidRPr="00DE1126">
        <w:rPr>
          <w:rtl/>
        </w:rPr>
        <w:t>ی</w:t>
      </w:r>
      <w:r w:rsidRPr="00DE1126">
        <w:rPr>
          <w:rtl/>
        </w:rPr>
        <w:t>ث</w:t>
      </w:r>
      <w:r w:rsidR="00741AA8" w:rsidRPr="00DE1126">
        <w:rPr>
          <w:rtl/>
        </w:rPr>
        <w:t>ی</w:t>
      </w:r>
      <w:r w:rsidRPr="00DE1126">
        <w:rPr>
          <w:rtl/>
        </w:rPr>
        <w:t xml:space="preserve"> که در مذمت آنان است، فراوان م</w:t>
      </w:r>
      <w:r w:rsidR="00741AA8" w:rsidRPr="00DE1126">
        <w:rPr>
          <w:rtl/>
        </w:rPr>
        <w:t>ی</w:t>
      </w:r>
      <w:r w:rsidR="00506612">
        <w:t>‌</w:t>
      </w:r>
      <w:r w:rsidRPr="00DE1126">
        <w:rPr>
          <w:rtl/>
        </w:rPr>
        <w:t>باشد ول</w:t>
      </w:r>
      <w:r w:rsidR="00741AA8" w:rsidRPr="00DE1126">
        <w:rPr>
          <w:rtl/>
        </w:rPr>
        <w:t>ی</w:t>
      </w:r>
      <w:r w:rsidRPr="00DE1126">
        <w:rPr>
          <w:rtl/>
        </w:rPr>
        <w:t xml:space="preserve"> آنچه در ا</w:t>
      </w:r>
      <w:r w:rsidR="00741AA8" w:rsidRPr="00DE1126">
        <w:rPr>
          <w:rtl/>
        </w:rPr>
        <w:t>ی</w:t>
      </w:r>
      <w:r w:rsidRPr="00DE1126">
        <w:rPr>
          <w:rtl/>
        </w:rPr>
        <w:t>نجا مدّ نظر است، آنها</w:t>
      </w:r>
      <w:r w:rsidR="00741AA8" w:rsidRPr="00DE1126">
        <w:rPr>
          <w:rtl/>
        </w:rPr>
        <w:t>یی</w:t>
      </w:r>
      <w:r w:rsidRPr="00DE1126">
        <w:rPr>
          <w:rtl/>
        </w:rPr>
        <w:t xml:space="preserve"> است که به ظهور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ارتباط دارد.</w:t>
      </w:r>
    </w:p>
    <w:p w:rsidR="001E12DE" w:rsidRPr="00DE1126" w:rsidRDefault="001E12DE" w:rsidP="000E2F20">
      <w:pPr>
        <w:bidi/>
        <w:jc w:val="both"/>
        <w:rPr>
          <w:rtl/>
        </w:rPr>
      </w:pPr>
      <w:r w:rsidRPr="00DE1126">
        <w:rPr>
          <w:rtl/>
        </w:rPr>
        <w:t>در مجمع الزوائد 5/233 از معاذ بن جبل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آمده است: «ق</w:t>
      </w:r>
      <w:r w:rsidR="000E2F20" w:rsidRPr="00DE1126">
        <w:rPr>
          <w:rtl/>
        </w:rPr>
        <w:t>ی</w:t>
      </w:r>
      <w:r w:rsidRPr="00DE1126">
        <w:rPr>
          <w:rtl/>
        </w:rPr>
        <w:t>امت برپا نخواهد شد، مگر وقت</w:t>
      </w:r>
      <w:r w:rsidR="009F5C93" w:rsidRPr="00DE1126">
        <w:rPr>
          <w:rtl/>
        </w:rPr>
        <w:t>ی</w:t>
      </w:r>
      <w:r w:rsidRPr="00DE1126">
        <w:rPr>
          <w:rtl/>
        </w:rPr>
        <w:t xml:space="preserve"> </w:t>
      </w:r>
      <w:r w:rsidR="001B3869" w:rsidRPr="00DE1126">
        <w:rPr>
          <w:rtl/>
        </w:rPr>
        <w:t>ک</w:t>
      </w:r>
      <w:r w:rsidRPr="00DE1126">
        <w:rPr>
          <w:rtl/>
        </w:rPr>
        <w:t>ه ام</w:t>
      </w:r>
      <w:r w:rsidR="000E2F20" w:rsidRPr="00DE1126">
        <w:rPr>
          <w:rtl/>
        </w:rPr>
        <w:t>ی</w:t>
      </w:r>
      <w:r w:rsidRPr="00DE1126">
        <w:rPr>
          <w:rtl/>
        </w:rPr>
        <w:t>ران</w:t>
      </w:r>
      <w:r w:rsidR="00741AA8" w:rsidRPr="00DE1126">
        <w:rPr>
          <w:rtl/>
        </w:rPr>
        <w:t>ی</w:t>
      </w:r>
      <w:r w:rsidRPr="00DE1126">
        <w:rPr>
          <w:rtl/>
        </w:rPr>
        <w:t xml:space="preserve"> دروغگو، وز</w:t>
      </w:r>
      <w:r w:rsidR="000E2F20" w:rsidRPr="00DE1126">
        <w:rPr>
          <w:rtl/>
        </w:rPr>
        <w:t>ی</w:t>
      </w:r>
      <w:r w:rsidRPr="00DE1126">
        <w:rPr>
          <w:rtl/>
        </w:rPr>
        <w:t>ران</w:t>
      </w:r>
      <w:r w:rsidR="00741AA8" w:rsidRPr="00DE1126">
        <w:rPr>
          <w:rtl/>
        </w:rPr>
        <w:t>ی</w:t>
      </w:r>
      <w:r w:rsidRPr="00DE1126">
        <w:rPr>
          <w:rtl/>
        </w:rPr>
        <w:t xml:space="preserve"> بد</w:t>
      </w:r>
      <w:r w:rsidR="001B3869" w:rsidRPr="00DE1126">
        <w:rPr>
          <w:rtl/>
        </w:rPr>
        <w:t>ک</w:t>
      </w:r>
      <w:r w:rsidRPr="00DE1126">
        <w:rPr>
          <w:rtl/>
        </w:rPr>
        <w:t>ردار، ام</w:t>
      </w:r>
      <w:r w:rsidR="000E2F20" w:rsidRPr="00DE1126">
        <w:rPr>
          <w:rtl/>
        </w:rPr>
        <w:t>ی</w:t>
      </w:r>
      <w:r w:rsidRPr="00DE1126">
        <w:rPr>
          <w:rtl/>
        </w:rPr>
        <w:t>نان خ</w:t>
      </w:r>
      <w:r w:rsidR="000E2F20" w:rsidRPr="00DE1126">
        <w:rPr>
          <w:rtl/>
        </w:rPr>
        <w:t>ی</w:t>
      </w:r>
      <w:r w:rsidRPr="00DE1126">
        <w:rPr>
          <w:rtl/>
        </w:rPr>
        <w:t>انت</w:t>
      </w:r>
      <w:r w:rsidR="001B3869" w:rsidRPr="00DE1126">
        <w:rPr>
          <w:rtl/>
        </w:rPr>
        <w:t>ک</w:t>
      </w:r>
      <w:r w:rsidRPr="00DE1126">
        <w:rPr>
          <w:rtl/>
        </w:rPr>
        <w:t>ار و قار</w:t>
      </w:r>
      <w:r w:rsidR="000E2F20" w:rsidRPr="00DE1126">
        <w:rPr>
          <w:rtl/>
        </w:rPr>
        <w:t>ی</w:t>
      </w:r>
      <w:r w:rsidRPr="00DE1126">
        <w:rPr>
          <w:rtl/>
        </w:rPr>
        <w:t>ان فاسق</w:t>
      </w:r>
      <w:r w:rsidR="00741AA8" w:rsidRPr="00DE1126">
        <w:rPr>
          <w:rtl/>
        </w:rPr>
        <w:t>ی</w:t>
      </w:r>
      <w:r w:rsidRPr="00DE1126">
        <w:rPr>
          <w:rtl/>
        </w:rPr>
        <w:t xml:space="preserve"> </w:t>
      </w:r>
      <w:r w:rsidR="001B3869" w:rsidRPr="00DE1126">
        <w:rPr>
          <w:rtl/>
        </w:rPr>
        <w:t>ک</w:t>
      </w:r>
      <w:r w:rsidRPr="00DE1126">
        <w:rPr>
          <w:rtl/>
        </w:rPr>
        <w:t>ه ز</w:t>
      </w:r>
      <w:r w:rsidR="00741AA8" w:rsidRPr="00DE1126">
        <w:rPr>
          <w:rtl/>
        </w:rPr>
        <w:t>ی</w:t>
      </w:r>
      <w:r w:rsidRPr="00DE1126">
        <w:rPr>
          <w:rtl/>
        </w:rPr>
        <w:t>ّ آنان ز</w:t>
      </w:r>
      <w:r w:rsidR="00741AA8" w:rsidRPr="00DE1126">
        <w:rPr>
          <w:rtl/>
        </w:rPr>
        <w:t>ی</w:t>
      </w:r>
      <w:r w:rsidRPr="00DE1126">
        <w:rPr>
          <w:rtl/>
        </w:rPr>
        <w:t>ّ راهبان است ول</w:t>
      </w:r>
      <w:r w:rsidR="00741AA8" w:rsidRPr="00DE1126">
        <w:rPr>
          <w:rtl/>
        </w:rPr>
        <w:t>ی</w:t>
      </w:r>
      <w:r w:rsidRPr="00DE1126">
        <w:rPr>
          <w:rtl/>
        </w:rPr>
        <w:t xml:space="preserve"> ه</w:t>
      </w:r>
      <w:r w:rsidR="00741AA8" w:rsidRPr="00DE1126">
        <w:rPr>
          <w:rtl/>
        </w:rPr>
        <w:t>ی</w:t>
      </w:r>
      <w:r w:rsidRPr="00DE1126">
        <w:rPr>
          <w:rtl/>
        </w:rPr>
        <w:t>چ گونه ورع و تقوا</w:t>
      </w:r>
      <w:r w:rsidR="00741AA8" w:rsidRPr="00DE1126">
        <w:rPr>
          <w:rtl/>
        </w:rPr>
        <w:t>یی</w:t>
      </w:r>
      <w:r w:rsidRPr="00DE1126">
        <w:rPr>
          <w:rtl/>
        </w:rPr>
        <w:t xml:space="preserve"> ندارند، ظاهر شوند. پس خداوند آنان را به فتنه</w:t>
      </w:r>
      <w:r w:rsidR="00506612">
        <w:t>‌</w:t>
      </w:r>
      <w:r w:rsidRPr="00DE1126">
        <w:rPr>
          <w:rtl/>
        </w:rPr>
        <w:t>ا</w:t>
      </w:r>
      <w:r w:rsidR="00741AA8" w:rsidRPr="00DE1126">
        <w:rPr>
          <w:rtl/>
        </w:rPr>
        <w:t>ی</w:t>
      </w:r>
      <w:r w:rsidRPr="00DE1126">
        <w:rPr>
          <w:rtl/>
        </w:rPr>
        <w:t xml:space="preserve"> تار</w:t>
      </w:r>
      <w:r w:rsidR="00741AA8" w:rsidRPr="00DE1126">
        <w:rPr>
          <w:rtl/>
        </w:rPr>
        <w:t>ی</w:t>
      </w:r>
      <w:r w:rsidRPr="00DE1126">
        <w:rPr>
          <w:rtl/>
        </w:rPr>
        <w:t>ک و ظلمان</w:t>
      </w:r>
      <w:r w:rsidR="00741AA8" w:rsidRPr="00DE1126">
        <w:rPr>
          <w:rtl/>
        </w:rPr>
        <w:t>ی</w:t>
      </w:r>
      <w:r w:rsidRPr="00DE1126">
        <w:rPr>
          <w:rtl/>
        </w:rPr>
        <w:t xml:space="preserve"> </w:t>
      </w:r>
      <w:r w:rsidR="009C1A9C" w:rsidRPr="00DE1126">
        <w:rPr>
          <w:rtl/>
        </w:rPr>
        <w:t>-</w:t>
      </w:r>
      <w:r w:rsidRPr="00DE1126">
        <w:rPr>
          <w:rtl/>
        </w:rPr>
        <w:t xml:space="preserve"> که در آن مانند به تار</w:t>
      </w:r>
      <w:r w:rsidR="00741AA8" w:rsidRPr="00DE1126">
        <w:rPr>
          <w:rtl/>
        </w:rPr>
        <w:t>ی</w:t>
      </w:r>
      <w:r w:rsidRPr="00DE1126">
        <w:rPr>
          <w:rtl/>
        </w:rPr>
        <w:t>ک</w:t>
      </w:r>
      <w:r w:rsidR="00741AA8" w:rsidRPr="00DE1126">
        <w:rPr>
          <w:rtl/>
        </w:rPr>
        <w:t>ی</w:t>
      </w:r>
      <w:r w:rsidRPr="00DE1126">
        <w:rPr>
          <w:rtl/>
        </w:rPr>
        <w:t xml:space="preserve"> درافتادن </w:t>
      </w:r>
      <w:r w:rsidR="00741AA8" w:rsidRPr="00DE1126">
        <w:rPr>
          <w:rtl/>
        </w:rPr>
        <w:t>ی</w:t>
      </w:r>
      <w:r w:rsidRPr="00DE1126">
        <w:rPr>
          <w:rtl/>
        </w:rPr>
        <w:t>هود</w:t>
      </w:r>
      <w:r w:rsidR="00741AA8" w:rsidRPr="00DE1126">
        <w:rPr>
          <w:rtl/>
        </w:rPr>
        <w:t>ی</w:t>
      </w:r>
      <w:r w:rsidRPr="00DE1126">
        <w:rPr>
          <w:rtl/>
        </w:rPr>
        <w:t>ان، در م</w:t>
      </w:r>
      <w:r w:rsidR="00741AA8" w:rsidRPr="00DE1126">
        <w:rPr>
          <w:rtl/>
        </w:rPr>
        <w:t>ی</w:t>
      </w:r>
      <w:r w:rsidR="00506612">
        <w:t>‌</w:t>
      </w:r>
      <w:r w:rsidRPr="00DE1126">
        <w:rPr>
          <w:rtl/>
        </w:rPr>
        <w:t xml:space="preserve">افتند </w:t>
      </w:r>
      <w:r w:rsidR="009C1A9C" w:rsidRPr="00DE1126">
        <w:rPr>
          <w:rtl/>
        </w:rPr>
        <w:t>-</w:t>
      </w:r>
      <w:r w:rsidRPr="00DE1126">
        <w:rPr>
          <w:rtl/>
        </w:rPr>
        <w:t xml:space="preserve"> دچار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ه</w:t>
      </w:r>
      <w:r w:rsidR="00741AA8" w:rsidRPr="00DE1126">
        <w:rPr>
          <w:rtl/>
        </w:rPr>
        <w:t>ی</w:t>
      </w:r>
      <w:r w:rsidRPr="00DE1126">
        <w:rPr>
          <w:rtl/>
        </w:rPr>
        <w:t>ثم</w:t>
      </w:r>
      <w:r w:rsidR="00741AA8" w:rsidRPr="00DE1126">
        <w:rPr>
          <w:rtl/>
        </w:rPr>
        <w:t>ی</w:t>
      </w:r>
      <w:r w:rsidRPr="00DE1126">
        <w:rPr>
          <w:rtl/>
        </w:rPr>
        <w:t xml:space="preserve"> در ادامه م</w:t>
      </w:r>
      <w:r w:rsidR="00741AA8" w:rsidRPr="00DE1126">
        <w:rPr>
          <w:rtl/>
        </w:rPr>
        <w:t>ی</w:t>
      </w:r>
      <w:r w:rsidR="00506612">
        <w:t>‌</w:t>
      </w:r>
      <w:r w:rsidRPr="00DE1126">
        <w:rPr>
          <w:rtl/>
        </w:rPr>
        <w:t>نو</w:t>
      </w:r>
      <w:r w:rsidR="00741AA8" w:rsidRPr="00DE1126">
        <w:rPr>
          <w:rtl/>
        </w:rPr>
        <w:t>ی</w:t>
      </w:r>
      <w:r w:rsidRPr="00DE1126">
        <w:rPr>
          <w:rtl/>
        </w:rPr>
        <w:t>سد: بزارآن را روا</w:t>
      </w:r>
      <w:r w:rsidR="000E2F20" w:rsidRPr="00DE1126">
        <w:rPr>
          <w:rtl/>
        </w:rPr>
        <w:t>ی</w:t>
      </w:r>
      <w:r w:rsidRPr="00DE1126">
        <w:rPr>
          <w:rtl/>
        </w:rPr>
        <w:t xml:space="preserve">ت </w:t>
      </w:r>
      <w:r w:rsidR="001B3869" w:rsidRPr="00DE1126">
        <w:rPr>
          <w:rtl/>
        </w:rPr>
        <w:t>ک</w:t>
      </w:r>
      <w:r w:rsidRPr="00DE1126">
        <w:rPr>
          <w:rtl/>
        </w:rPr>
        <w:t xml:space="preserve">رده و </w:t>
      </w:r>
      <w:r w:rsidR="000E2F20" w:rsidRPr="00DE1126">
        <w:rPr>
          <w:rtl/>
        </w:rPr>
        <w:t>ی</w:t>
      </w:r>
      <w:r w:rsidR="001B3869" w:rsidRPr="00DE1126">
        <w:rPr>
          <w:rtl/>
        </w:rPr>
        <w:t>ک</w:t>
      </w:r>
      <w:r w:rsidR="009F5C93" w:rsidRPr="00DE1126">
        <w:rPr>
          <w:rtl/>
        </w:rPr>
        <w:t>ی</w:t>
      </w:r>
      <w:r w:rsidRPr="00DE1126">
        <w:rPr>
          <w:rtl/>
        </w:rPr>
        <w:t xml:space="preserve"> از راو</w:t>
      </w:r>
      <w:r w:rsidR="000E2F20" w:rsidRPr="00DE1126">
        <w:rPr>
          <w:rtl/>
        </w:rPr>
        <w:t>ی</w:t>
      </w:r>
      <w:r w:rsidRPr="00DE1126">
        <w:rPr>
          <w:rtl/>
        </w:rPr>
        <w:t>ان آن حب</w:t>
      </w:r>
      <w:r w:rsidR="000E2F20" w:rsidRPr="00DE1126">
        <w:rPr>
          <w:rtl/>
        </w:rPr>
        <w:t>ی</w:t>
      </w:r>
      <w:r w:rsidRPr="00DE1126">
        <w:rPr>
          <w:rtl/>
        </w:rPr>
        <w:t xml:space="preserve">ب بن عمران </w:t>
      </w:r>
      <w:r w:rsidR="001B3869" w:rsidRPr="00DE1126">
        <w:rPr>
          <w:rtl/>
        </w:rPr>
        <w:t>ک</w:t>
      </w:r>
      <w:r w:rsidRPr="00DE1126">
        <w:rPr>
          <w:rtl/>
        </w:rPr>
        <w:t>لاع</w:t>
      </w:r>
      <w:r w:rsidR="009F5C93" w:rsidRPr="00DE1126">
        <w:rPr>
          <w:rtl/>
        </w:rPr>
        <w:t>ی</w:t>
      </w:r>
      <w:r w:rsidRPr="00DE1126">
        <w:rPr>
          <w:rtl/>
        </w:rPr>
        <w:t xml:space="preserve"> است </w:t>
      </w:r>
      <w:r w:rsidR="001B3869" w:rsidRPr="00DE1126">
        <w:rPr>
          <w:rtl/>
        </w:rPr>
        <w:t>ک</w:t>
      </w:r>
      <w:r w:rsidRPr="00DE1126">
        <w:rPr>
          <w:rtl/>
        </w:rPr>
        <w:t>ه من او را نم</w:t>
      </w:r>
      <w:r w:rsidR="009F5C93" w:rsidRPr="00DE1126">
        <w:rPr>
          <w:rtl/>
        </w:rPr>
        <w:t>ی</w:t>
      </w:r>
      <w:r w:rsidR="00506612">
        <w:t>‌</w:t>
      </w:r>
      <w:r w:rsidRPr="00DE1126">
        <w:rPr>
          <w:rtl/>
        </w:rPr>
        <w:t>شناسم، اما بق</w:t>
      </w:r>
      <w:r w:rsidR="000E2F20" w:rsidRPr="00DE1126">
        <w:rPr>
          <w:rtl/>
        </w:rPr>
        <w:t>ی</w:t>
      </w:r>
      <w:r w:rsidRPr="00DE1126">
        <w:rPr>
          <w:rtl/>
        </w:rPr>
        <w:t>ه</w:t>
      </w:r>
      <w:r w:rsidR="00506612">
        <w:t>‌</w:t>
      </w:r>
      <w:r w:rsidR="00741AA8" w:rsidRPr="00DE1126">
        <w:rPr>
          <w:rtl/>
        </w:rPr>
        <w:t>ی</w:t>
      </w:r>
      <w:r w:rsidRPr="00DE1126">
        <w:rPr>
          <w:rtl/>
        </w:rPr>
        <w:t xml:space="preserve"> راو</w:t>
      </w:r>
      <w:r w:rsidR="000E2F20" w:rsidRPr="00DE1126">
        <w:rPr>
          <w:rtl/>
        </w:rPr>
        <w:t>ی</w:t>
      </w:r>
      <w:r w:rsidRPr="00DE1126">
        <w:rPr>
          <w:rtl/>
        </w:rPr>
        <w:t>ان، راو</w:t>
      </w:r>
      <w:r w:rsidR="00741AA8" w:rsidRPr="00DE1126">
        <w:rPr>
          <w:rtl/>
        </w:rPr>
        <w:t>ی</w:t>
      </w:r>
      <w:r w:rsidRPr="00DE1126">
        <w:rPr>
          <w:rtl/>
        </w:rPr>
        <w:t>ان صح</w:t>
      </w:r>
      <w:r w:rsidR="000E2F20" w:rsidRPr="00DE1126">
        <w:rPr>
          <w:rtl/>
        </w:rPr>
        <w:t>ی</w:t>
      </w:r>
      <w:r w:rsidRPr="00DE1126">
        <w:rPr>
          <w:rtl/>
        </w:rPr>
        <w:t>ح</w:t>
      </w:r>
      <w:r w:rsidR="00506612">
        <w:t>‌</w:t>
      </w:r>
      <w:r w:rsidRPr="00DE1126">
        <w:rPr>
          <w:rtl/>
        </w:rPr>
        <w:t>اند.»</w:t>
      </w:r>
    </w:p>
    <w:p w:rsidR="001E12DE" w:rsidRPr="00DE1126" w:rsidRDefault="001E12DE" w:rsidP="000E2F20">
      <w:pPr>
        <w:bidi/>
        <w:jc w:val="both"/>
        <w:rPr>
          <w:rtl/>
        </w:rPr>
      </w:pPr>
      <w:r w:rsidRPr="00DE1126">
        <w:rPr>
          <w:rtl/>
        </w:rPr>
        <w:t>ا</w:t>
      </w:r>
      <w:r w:rsidR="00741AA8" w:rsidRPr="00DE1126">
        <w:rPr>
          <w:rtl/>
        </w:rPr>
        <w:t>ی</w:t>
      </w:r>
      <w:r w:rsidRPr="00DE1126">
        <w:rPr>
          <w:rtl/>
        </w:rPr>
        <w:t>ن جمله: «ق</w:t>
      </w:r>
      <w:r w:rsidR="000E2F20" w:rsidRPr="00DE1126">
        <w:rPr>
          <w:rtl/>
        </w:rPr>
        <w:t>ی</w:t>
      </w:r>
      <w:r w:rsidRPr="00DE1126">
        <w:rPr>
          <w:rtl/>
        </w:rPr>
        <w:t>امت برپا نخواهد شد مگر...» دلالت بر آن دارد که ا</w:t>
      </w:r>
      <w:r w:rsidR="00741AA8" w:rsidRPr="00DE1126">
        <w:rPr>
          <w:rtl/>
        </w:rPr>
        <w:t>ی</w:t>
      </w:r>
      <w:r w:rsidRPr="00DE1126">
        <w:rPr>
          <w:rtl/>
        </w:rPr>
        <w:t>ن وقا</w:t>
      </w:r>
      <w:r w:rsidR="00741AA8" w:rsidRPr="00DE1126">
        <w:rPr>
          <w:rtl/>
        </w:rPr>
        <w:t>ی</w:t>
      </w:r>
      <w:r w:rsidRPr="00DE1126">
        <w:rPr>
          <w:rtl/>
        </w:rPr>
        <w:t>ع حتم</w:t>
      </w:r>
      <w:r w:rsidR="009F5C93" w:rsidRPr="00DE1126">
        <w:rPr>
          <w:rtl/>
        </w:rPr>
        <w:t>ی</w:t>
      </w:r>
      <w:r w:rsidRPr="00DE1126">
        <w:rPr>
          <w:rtl/>
        </w:rPr>
        <w:t xml:space="preserve"> است، ول</w:t>
      </w:r>
      <w:r w:rsidR="00741AA8" w:rsidRPr="00DE1126">
        <w:rPr>
          <w:rtl/>
        </w:rPr>
        <w:t>ی</w:t>
      </w:r>
      <w:r w:rsidRPr="00DE1126">
        <w:rPr>
          <w:rtl/>
        </w:rPr>
        <w:t xml:space="preserve"> نم</w:t>
      </w:r>
      <w:r w:rsidR="00741AA8" w:rsidRPr="00DE1126">
        <w:rPr>
          <w:rtl/>
        </w:rPr>
        <w:t>ی</w:t>
      </w:r>
      <w:r w:rsidR="00506612">
        <w:t>‌</w:t>
      </w:r>
      <w:r w:rsidRPr="00DE1126">
        <w:rPr>
          <w:rtl/>
        </w:rPr>
        <w:t>رساند که آنها در نزد</w:t>
      </w:r>
      <w:r w:rsidR="00741AA8" w:rsidRPr="00DE1126">
        <w:rPr>
          <w:rtl/>
        </w:rPr>
        <w:t>ی</w:t>
      </w:r>
      <w:r w:rsidRPr="00DE1126">
        <w:rPr>
          <w:rtl/>
        </w:rPr>
        <w:t>ک</w:t>
      </w:r>
      <w:r w:rsidR="00741AA8" w:rsidRPr="00DE1126">
        <w:rPr>
          <w:rtl/>
        </w:rPr>
        <w:t>ی</w:t>
      </w:r>
      <w:r w:rsidR="00506612">
        <w:t>‌</w:t>
      </w:r>
      <w:r w:rsidRPr="00DE1126">
        <w:rPr>
          <w:rtl/>
        </w:rPr>
        <w:t>ها</w:t>
      </w:r>
      <w:r w:rsidR="00741AA8" w:rsidRPr="00DE1126">
        <w:rPr>
          <w:rtl/>
        </w:rPr>
        <w:t>ی</w:t>
      </w:r>
      <w:r w:rsidRPr="00DE1126">
        <w:rPr>
          <w:rtl/>
        </w:rPr>
        <w:t xml:space="preserve"> ق</w:t>
      </w:r>
      <w:r w:rsidR="00741AA8" w:rsidRPr="00DE1126">
        <w:rPr>
          <w:rtl/>
        </w:rPr>
        <w:t>ی</w:t>
      </w:r>
      <w:r w:rsidRPr="00DE1126">
        <w:rPr>
          <w:rtl/>
        </w:rPr>
        <w:t>امت خواهد بود</w:t>
      </w:r>
      <w:r w:rsidR="00506612">
        <w:t>‌</w:t>
      </w:r>
      <w:r w:rsidRPr="00DE1126">
        <w:rPr>
          <w:rtl/>
        </w:rPr>
        <w:t xml:space="preserve">! </w:t>
      </w:r>
    </w:p>
    <w:p w:rsidR="001E12DE" w:rsidRPr="00DE1126" w:rsidRDefault="001E12DE" w:rsidP="000E2F20">
      <w:pPr>
        <w:bidi/>
        <w:jc w:val="both"/>
        <w:rPr>
          <w:rtl/>
        </w:rPr>
      </w:pPr>
      <w:r w:rsidRPr="00DE1126">
        <w:rPr>
          <w:rtl/>
        </w:rPr>
        <w:t>ابن اب</w:t>
      </w:r>
      <w:r w:rsidR="009F5C93" w:rsidRPr="00DE1126">
        <w:rPr>
          <w:rtl/>
        </w:rPr>
        <w:t>ی</w:t>
      </w:r>
      <w:r w:rsidRPr="00DE1126">
        <w:rPr>
          <w:rtl/>
        </w:rPr>
        <w:t xml:space="preserve"> ش</w:t>
      </w:r>
      <w:r w:rsidR="000E2F20" w:rsidRPr="00DE1126">
        <w:rPr>
          <w:rtl/>
        </w:rPr>
        <w:t>ی</w:t>
      </w:r>
      <w:r w:rsidRPr="00DE1126">
        <w:rPr>
          <w:rtl/>
        </w:rPr>
        <w:t>به در المصنف 8/698 روا</w:t>
      </w:r>
      <w:r w:rsidR="00741AA8" w:rsidRPr="00DE1126">
        <w:rPr>
          <w:rtl/>
        </w:rPr>
        <w:t>ی</w:t>
      </w:r>
      <w:r w:rsidRPr="00DE1126">
        <w:rPr>
          <w:rtl/>
        </w:rPr>
        <w:t>ت</w:t>
      </w:r>
      <w:r w:rsidR="00741AA8" w:rsidRPr="00DE1126">
        <w:rPr>
          <w:rtl/>
        </w:rPr>
        <w:t>ی</w:t>
      </w:r>
      <w:r w:rsidRPr="00DE1126">
        <w:rPr>
          <w:rtl/>
        </w:rPr>
        <w:t xml:space="preserve"> نقل م</w:t>
      </w:r>
      <w:r w:rsidR="00741AA8" w:rsidRPr="00DE1126">
        <w:rPr>
          <w:rtl/>
        </w:rPr>
        <w:t>ی</w:t>
      </w:r>
      <w:r w:rsidR="00506612">
        <w:t>‌</w:t>
      </w:r>
      <w:r w:rsidRPr="00DE1126">
        <w:rPr>
          <w:rtl/>
        </w:rPr>
        <w:t>کند که بر ا</w:t>
      </w:r>
      <w:r w:rsidR="00741AA8" w:rsidRPr="00DE1126">
        <w:rPr>
          <w:rtl/>
        </w:rPr>
        <w:t>ی</w:t>
      </w:r>
      <w:r w:rsidRPr="00DE1126">
        <w:rPr>
          <w:rtl/>
        </w:rPr>
        <w:t>ن مطلب دلالت دارد که آنها در قرب ظهور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خواهند بود، در آن چن</w:t>
      </w:r>
      <w:r w:rsidR="00741AA8" w:rsidRPr="00DE1126">
        <w:rPr>
          <w:rtl/>
        </w:rPr>
        <w:t>ی</w:t>
      </w:r>
      <w:r w:rsidRPr="00DE1126">
        <w:rPr>
          <w:rtl/>
        </w:rPr>
        <w:t>ن آمده است: «در آخر ا</w:t>
      </w:r>
      <w:r w:rsidR="00741AA8" w:rsidRPr="00DE1126">
        <w:rPr>
          <w:rtl/>
        </w:rPr>
        <w:t>ی</w:t>
      </w:r>
      <w:r w:rsidRPr="00DE1126">
        <w:rPr>
          <w:rtl/>
        </w:rPr>
        <w:t>ن زمان، قار</w:t>
      </w:r>
      <w:r w:rsidR="00741AA8" w:rsidRPr="00DE1126">
        <w:rPr>
          <w:rtl/>
        </w:rPr>
        <w:t>ی</w:t>
      </w:r>
      <w:r w:rsidRPr="00DE1126">
        <w:rPr>
          <w:rtl/>
        </w:rPr>
        <w:t>ان</w:t>
      </w:r>
      <w:r w:rsidR="00741AA8" w:rsidRPr="00DE1126">
        <w:rPr>
          <w:rtl/>
        </w:rPr>
        <w:t>ی</w:t>
      </w:r>
      <w:r w:rsidRPr="00DE1126">
        <w:rPr>
          <w:rtl/>
        </w:rPr>
        <w:t xml:space="preserve"> فاسق خواهند بود.»</w:t>
      </w:r>
      <w:r w:rsidRPr="00DE1126">
        <w:rPr>
          <w:rtl/>
        </w:rPr>
        <w:footnoteReference w:id="215"/>
      </w:r>
    </w:p>
    <w:p w:rsidR="001E12DE" w:rsidRPr="00DE1126" w:rsidRDefault="001E12DE" w:rsidP="000E2F20">
      <w:pPr>
        <w:bidi/>
        <w:jc w:val="both"/>
        <w:rPr>
          <w:rtl/>
        </w:rPr>
      </w:pPr>
      <w:r w:rsidRPr="00DE1126">
        <w:rPr>
          <w:rtl/>
        </w:rPr>
        <w:t>س</w:t>
      </w:r>
      <w:r w:rsidR="00741AA8" w:rsidRPr="00DE1126">
        <w:rPr>
          <w:rtl/>
        </w:rPr>
        <w:t>ی</w:t>
      </w:r>
      <w:r w:rsidRPr="00DE1126">
        <w:rPr>
          <w:rtl/>
        </w:rPr>
        <w:t>وط</w:t>
      </w:r>
      <w:r w:rsidR="00741AA8" w:rsidRPr="00DE1126">
        <w:rPr>
          <w:rtl/>
        </w:rPr>
        <w:t>ی</w:t>
      </w:r>
      <w:r w:rsidRPr="00DE1126">
        <w:rPr>
          <w:rtl/>
        </w:rPr>
        <w:t xml:space="preserve"> در الدرالمنثور 6/53 م</w:t>
      </w:r>
      <w:r w:rsidR="00741AA8" w:rsidRPr="00DE1126">
        <w:rPr>
          <w:rtl/>
        </w:rPr>
        <w:t>ی</w:t>
      </w:r>
      <w:r w:rsidR="00506612">
        <w:t>‌</w:t>
      </w:r>
      <w:r w:rsidRPr="00DE1126">
        <w:rPr>
          <w:rtl/>
        </w:rPr>
        <w:t>نو</w:t>
      </w:r>
      <w:r w:rsidR="00741AA8" w:rsidRPr="00DE1126">
        <w:rPr>
          <w:rtl/>
        </w:rPr>
        <w:t>ی</w:t>
      </w:r>
      <w:r w:rsidRPr="00DE1126">
        <w:rPr>
          <w:rtl/>
        </w:rPr>
        <w:t>سد: «ابن مردو</w:t>
      </w:r>
      <w:r w:rsidR="000E2F20" w:rsidRPr="00DE1126">
        <w:rPr>
          <w:rtl/>
        </w:rPr>
        <w:t>ی</w:t>
      </w:r>
      <w:r w:rsidRPr="00DE1126">
        <w:rPr>
          <w:rtl/>
        </w:rPr>
        <w:t>ه از ابن عباس آورده که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پس از حجة الوداع، حلقه</w:t>
      </w:r>
      <w:r w:rsidR="00506612">
        <w:t>‌</w:t>
      </w:r>
      <w:r w:rsidR="00741AA8" w:rsidRPr="00DE1126">
        <w:rPr>
          <w:rtl/>
        </w:rPr>
        <w:t>ی</w:t>
      </w:r>
      <w:r w:rsidRPr="00DE1126">
        <w:rPr>
          <w:rtl/>
        </w:rPr>
        <w:t xml:space="preserve"> در </w:t>
      </w:r>
      <w:r w:rsidR="001B3869" w:rsidRPr="00DE1126">
        <w:rPr>
          <w:rtl/>
        </w:rPr>
        <w:t>ک</w:t>
      </w:r>
      <w:r w:rsidRPr="00DE1126">
        <w:rPr>
          <w:rtl/>
        </w:rPr>
        <w:t>عبه را گرفت و فرمود: ا</w:t>
      </w:r>
      <w:r w:rsidR="009F5C93" w:rsidRPr="00DE1126">
        <w:rPr>
          <w:rtl/>
        </w:rPr>
        <w:t>ی</w:t>
      </w:r>
      <w:r w:rsidRPr="00DE1126">
        <w:rPr>
          <w:rtl/>
        </w:rPr>
        <w:t xml:space="preserve"> مردم</w:t>
      </w:r>
      <w:r w:rsidR="00506612">
        <w:t>‌</w:t>
      </w:r>
      <w:r w:rsidRPr="00DE1126">
        <w:rPr>
          <w:rtl/>
        </w:rPr>
        <w:t>! آ</w:t>
      </w:r>
      <w:r w:rsidR="000E2F20" w:rsidRPr="00DE1126">
        <w:rPr>
          <w:rtl/>
        </w:rPr>
        <w:t>ی</w:t>
      </w:r>
      <w:r w:rsidRPr="00DE1126">
        <w:rPr>
          <w:rtl/>
        </w:rPr>
        <w:t>ا نشانه</w:t>
      </w:r>
      <w:r w:rsidR="00506612">
        <w:t>‌</w:t>
      </w:r>
      <w:r w:rsidRPr="00DE1126">
        <w:rPr>
          <w:rtl/>
        </w:rPr>
        <w:t>ها</w:t>
      </w:r>
      <w:r w:rsidR="009F5C93" w:rsidRPr="00DE1126">
        <w:rPr>
          <w:rtl/>
        </w:rPr>
        <w:t>ی</w:t>
      </w:r>
      <w:r w:rsidRPr="00DE1126">
        <w:rPr>
          <w:rtl/>
        </w:rPr>
        <w:t xml:space="preserve"> ق</w:t>
      </w:r>
      <w:r w:rsidR="000E2F20" w:rsidRPr="00DE1126">
        <w:rPr>
          <w:rtl/>
        </w:rPr>
        <w:t>ی</w:t>
      </w:r>
      <w:r w:rsidRPr="00DE1126">
        <w:rPr>
          <w:rtl/>
        </w:rPr>
        <w:t>امت را برا</w:t>
      </w:r>
      <w:r w:rsidR="00741AA8" w:rsidRPr="00DE1126">
        <w:rPr>
          <w:rtl/>
        </w:rPr>
        <w:t>ی</w:t>
      </w:r>
      <w:r w:rsidRPr="00DE1126">
        <w:rPr>
          <w:rtl/>
        </w:rPr>
        <w:t xml:space="preserve"> شما نگو</w:t>
      </w:r>
      <w:r w:rsidR="000E2F20" w:rsidRPr="00DE1126">
        <w:rPr>
          <w:rtl/>
        </w:rPr>
        <w:t>ی</w:t>
      </w:r>
      <w:r w:rsidRPr="00DE1126">
        <w:rPr>
          <w:rtl/>
        </w:rPr>
        <w:t xml:space="preserve">م؟ سلمان برخاست و عرض </w:t>
      </w:r>
      <w:r w:rsidR="001B3869" w:rsidRPr="00DE1126">
        <w:rPr>
          <w:rtl/>
        </w:rPr>
        <w:t>ک</w:t>
      </w:r>
      <w:r w:rsidRPr="00DE1126">
        <w:rPr>
          <w:rtl/>
        </w:rPr>
        <w:t xml:space="preserve">رد: </w:t>
      </w:r>
      <w:r w:rsidR="00741AA8" w:rsidRPr="00DE1126">
        <w:rPr>
          <w:rtl/>
        </w:rPr>
        <w:t>ی</w:t>
      </w:r>
      <w:r w:rsidRPr="00DE1126">
        <w:rPr>
          <w:rtl/>
        </w:rPr>
        <w:t>ا رسول الله</w:t>
      </w:r>
      <w:r w:rsidR="00506612">
        <w:t>‌</w:t>
      </w:r>
      <w:r w:rsidRPr="00DE1126">
        <w:rPr>
          <w:rtl/>
        </w:rPr>
        <w:t>! پدر و مادرم به فدا</w:t>
      </w:r>
      <w:r w:rsidR="00741AA8" w:rsidRPr="00DE1126">
        <w:rPr>
          <w:rtl/>
        </w:rPr>
        <w:t>ی</w:t>
      </w:r>
      <w:r w:rsidRPr="00DE1126">
        <w:rPr>
          <w:rtl/>
        </w:rPr>
        <w:t xml:space="preserve"> شما، ما را آگاه </w:t>
      </w:r>
      <w:r w:rsidR="001B3869" w:rsidRPr="00DE1126">
        <w:rPr>
          <w:rtl/>
        </w:rPr>
        <w:t>ک</w:t>
      </w:r>
      <w:r w:rsidRPr="00DE1126">
        <w:rPr>
          <w:rtl/>
        </w:rPr>
        <w:t>ن</w:t>
      </w:r>
      <w:r w:rsidR="00741AA8" w:rsidRPr="00DE1126">
        <w:rPr>
          <w:rtl/>
        </w:rPr>
        <w:t>ی</w:t>
      </w:r>
      <w:r w:rsidRPr="00DE1126">
        <w:rPr>
          <w:rtl/>
        </w:rPr>
        <w:t>د. فرمود: از نشانه</w:t>
      </w:r>
      <w:r w:rsidR="00506612">
        <w:t>‌</w:t>
      </w:r>
      <w:r w:rsidRPr="00DE1126">
        <w:rPr>
          <w:rtl/>
        </w:rPr>
        <w:t>ها</w:t>
      </w:r>
      <w:r w:rsidR="00741AA8" w:rsidRPr="00DE1126">
        <w:rPr>
          <w:rtl/>
        </w:rPr>
        <w:t>ی</w:t>
      </w:r>
      <w:r w:rsidRPr="00DE1126">
        <w:rPr>
          <w:rtl/>
        </w:rPr>
        <w:t xml:space="preserve"> ق</w:t>
      </w:r>
      <w:r w:rsidR="00741AA8" w:rsidRPr="00DE1126">
        <w:rPr>
          <w:rtl/>
        </w:rPr>
        <w:t>ی</w:t>
      </w:r>
      <w:r w:rsidRPr="00DE1126">
        <w:rPr>
          <w:rtl/>
        </w:rPr>
        <w:t>امت، ضا</w:t>
      </w:r>
      <w:r w:rsidR="000E2F20" w:rsidRPr="00DE1126">
        <w:rPr>
          <w:rtl/>
        </w:rPr>
        <w:t>ی</w:t>
      </w:r>
      <w:r w:rsidRPr="00DE1126">
        <w:rPr>
          <w:rtl/>
        </w:rPr>
        <w:t>ع نمودن نماز، گرا</w:t>
      </w:r>
      <w:r w:rsidR="000E2F20" w:rsidRPr="00DE1126">
        <w:rPr>
          <w:rtl/>
        </w:rPr>
        <w:t>ی</w:t>
      </w:r>
      <w:r w:rsidRPr="00DE1126">
        <w:rPr>
          <w:rtl/>
        </w:rPr>
        <w:t>ش به هوا و هوس و ت</w:t>
      </w:r>
      <w:r w:rsidR="001B3869" w:rsidRPr="00DE1126">
        <w:rPr>
          <w:rtl/>
        </w:rPr>
        <w:t>ک</w:t>
      </w:r>
      <w:r w:rsidRPr="00DE1126">
        <w:rPr>
          <w:rtl/>
        </w:rPr>
        <w:t>ر</w:t>
      </w:r>
      <w:r w:rsidR="000E2F20" w:rsidRPr="00DE1126">
        <w:rPr>
          <w:rtl/>
        </w:rPr>
        <w:t>ی</w:t>
      </w:r>
      <w:r w:rsidRPr="00DE1126">
        <w:rPr>
          <w:rtl/>
        </w:rPr>
        <w:t>م ثروتمندان است.سلمان عرض کرد: ا</w:t>
      </w:r>
      <w:r w:rsidR="009F5C93" w:rsidRPr="00DE1126">
        <w:rPr>
          <w:rtl/>
        </w:rPr>
        <w:t>ی</w:t>
      </w:r>
      <w:r w:rsidRPr="00DE1126">
        <w:rPr>
          <w:rtl/>
        </w:rPr>
        <w:t xml:space="preserve"> رسول</w:t>
      </w:r>
      <w:r w:rsidR="00506612">
        <w:t>‌</w:t>
      </w:r>
      <w:r w:rsidRPr="00DE1126">
        <w:rPr>
          <w:rtl/>
        </w:rPr>
        <w:t>خدا</w:t>
      </w:r>
      <w:r w:rsidR="00506612">
        <w:t>‌</w:t>
      </w:r>
      <w:r w:rsidRPr="00DE1126">
        <w:rPr>
          <w:rtl/>
        </w:rPr>
        <w:t>! آ</w:t>
      </w:r>
      <w:r w:rsidR="00741AA8" w:rsidRPr="00DE1126">
        <w:rPr>
          <w:rtl/>
        </w:rPr>
        <w:t>ی</w:t>
      </w:r>
      <w:r w:rsidRPr="00DE1126">
        <w:rPr>
          <w:rtl/>
        </w:rPr>
        <w:t>ا چن</w:t>
      </w:r>
      <w:r w:rsidR="00741AA8" w:rsidRPr="00DE1126">
        <w:rPr>
          <w:rtl/>
        </w:rPr>
        <w:t>ی</w:t>
      </w:r>
      <w:r w:rsidRPr="00DE1126">
        <w:rPr>
          <w:rtl/>
        </w:rPr>
        <w:t>ن خواهد شد؟ فرمود: آر</w:t>
      </w:r>
      <w:r w:rsidR="00741AA8" w:rsidRPr="00DE1126">
        <w:rPr>
          <w:rtl/>
        </w:rPr>
        <w:t>ی</w:t>
      </w:r>
      <w:r w:rsidRPr="00DE1126">
        <w:rPr>
          <w:rtl/>
        </w:rPr>
        <w:t>، سوگند به کس</w:t>
      </w:r>
      <w:r w:rsidR="00741AA8" w:rsidRPr="00DE1126">
        <w:rPr>
          <w:rtl/>
        </w:rPr>
        <w:t>ی</w:t>
      </w:r>
      <w:r w:rsidRPr="00DE1126">
        <w:rPr>
          <w:rtl/>
        </w:rPr>
        <w:t xml:space="preserve"> </w:t>
      </w:r>
      <w:r w:rsidR="001B3869" w:rsidRPr="00DE1126">
        <w:rPr>
          <w:rtl/>
        </w:rPr>
        <w:t>ک</w:t>
      </w:r>
      <w:r w:rsidRPr="00DE1126">
        <w:rPr>
          <w:rtl/>
        </w:rPr>
        <w:t>ه جان محمد به دست اوست. ا</w:t>
      </w:r>
      <w:r w:rsidR="009F5C93" w:rsidRPr="00DE1126">
        <w:rPr>
          <w:rtl/>
        </w:rPr>
        <w:t>ی</w:t>
      </w:r>
      <w:r w:rsidRPr="00DE1126">
        <w:rPr>
          <w:rtl/>
        </w:rPr>
        <w:t xml:space="preserve"> سلمان</w:t>
      </w:r>
      <w:r w:rsidR="00506612">
        <w:t>‌</w:t>
      </w:r>
      <w:r w:rsidRPr="00DE1126">
        <w:rPr>
          <w:rtl/>
        </w:rPr>
        <w:t>! در آن هنگام، ز</w:t>
      </w:r>
      <w:r w:rsidR="001B3869" w:rsidRPr="00DE1126">
        <w:rPr>
          <w:rtl/>
        </w:rPr>
        <w:t>ک</w:t>
      </w:r>
      <w:r w:rsidRPr="00DE1126">
        <w:rPr>
          <w:rtl/>
        </w:rPr>
        <w:t>ات جر</w:t>
      </w:r>
      <w:r w:rsidR="000E2F20" w:rsidRPr="00DE1126">
        <w:rPr>
          <w:rtl/>
        </w:rPr>
        <w:t>ی</w:t>
      </w:r>
      <w:r w:rsidRPr="00DE1126">
        <w:rPr>
          <w:rtl/>
        </w:rPr>
        <w:t>مه به شمار م</w:t>
      </w:r>
      <w:r w:rsidR="009F5C93" w:rsidRPr="00DE1126">
        <w:rPr>
          <w:rtl/>
        </w:rPr>
        <w:t>ی</w:t>
      </w:r>
      <w:r w:rsidR="00506612">
        <w:t>‌</w:t>
      </w:r>
      <w:r w:rsidRPr="00DE1126">
        <w:rPr>
          <w:rtl/>
        </w:rPr>
        <w:t>آ</w:t>
      </w:r>
      <w:r w:rsidR="000E2F20" w:rsidRPr="00DE1126">
        <w:rPr>
          <w:rtl/>
        </w:rPr>
        <w:t>ی</w:t>
      </w:r>
      <w:r w:rsidRPr="00DE1126">
        <w:rPr>
          <w:rtl/>
        </w:rPr>
        <w:t>د و خراج غن</w:t>
      </w:r>
      <w:r w:rsidR="000E2F20" w:rsidRPr="00DE1126">
        <w:rPr>
          <w:rtl/>
        </w:rPr>
        <w:t>ی</w:t>
      </w:r>
      <w:r w:rsidRPr="00DE1126">
        <w:rPr>
          <w:rtl/>
        </w:rPr>
        <w:t>مت، دروغگو تصد</w:t>
      </w:r>
      <w:r w:rsidR="000E2F20" w:rsidRPr="00DE1126">
        <w:rPr>
          <w:rtl/>
        </w:rPr>
        <w:t>ی</w:t>
      </w:r>
      <w:r w:rsidRPr="00DE1126">
        <w:rPr>
          <w:rtl/>
        </w:rPr>
        <w:t>ق م</w:t>
      </w:r>
      <w:r w:rsidR="009F5C93" w:rsidRPr="00DE1126">
        <w:rPr>
          <w:rtl/>
        </w:rPr>
        <w:t>ی</w:t>
      </w:r>
      <w:r w:rsidR="00506612">
        <w:t>‌</w:t>
      </w:r>
      <w:r w:rsidRPr="00DE1126">
        <w:rPr>
          <w:rtl/>
        </w:rPr>
        <w:t>شود و راستگو ت</w:t>
      </w:r>
      <w:r w:rsidR="001B3869" w:rsidRPr="00DE1126">
        <w:rPr>
          <w:rtl/>
        </w:rPr>
        <w:t>ک</w:t>
      </w:r>
      <w:r w:rsidRPr="00DE1126">
        <w:rPr>
          <w:rtl/>
        </w:rPr>
        <w:t>ذ</w:t>
      </w:r>
      <w:r w:rsidR="000E2F20" w:rsidRPr="00DE1126">
        <w:rPr>
          <w:rtl/>
        </w:rPr>
        <w:t>ی</w:t>
      </w:r>
      <w:r w:rsidRPr="00DE1126">
        <w:rPr>
          <w:rtl/>
        </w:rPr>
        <w:t>ب، خائن ام</w:t>
      </w:r>
      <w:r w:rsidR="000E2F20" w:rsidRPr="00DE1126">
        <w:rPr>
          <w:rtl/>
        </w:rPr>
        <w:t>ی</w:t>
      </w:r>
      <w:r w:rsidRPr="00DE1126">
        <w:rPr>
          <w:rtl/>
        </w:rPr>
        <w:t>ن به حساب م</w:t>
      </w:r>
      <w:r w:rsidR="00741AA8" w:rsidRPr="00DE1126">
        <w:rPr>
          <w:rtl/>
        </w:rPr>
        <w:t>ی</w:t>
      </w:r>
      <w:r w:rsidR="00506612">
        <w:t>‌</w:t>
      </w:r>
      <w:r w:rsidRPr="00DE1126">
        <w:rPr>
          <w:rtl/>
        </w:rPr>
        <w:t>آ</w:t>
      </w:r>
      <w:r w:rsidR="00741AA8" w:rsidRPr="00DE1126">
        <w:rPr>
          <w:rtl/>
        </w:rPr>
        <w:t>ی</w:t>
      </w:r>
      <w:r w:rsidRPr="00DE1126">
        <w:rPr>
          <w:rtl/>
        </w:rPr>
        <w:t>د و ام</w:t>
      </w:r>
      <w:r w:rsidR="00741AA8" w:rsidRPr="00DE1126">
        <w:rPr>
          <w:rtl/>
        </w:rPr>
        <w:t>ی</w:t>
      </w:r>
      <w:r w:rsidRPr="00DE1126">
        <w:rPr>
          <w:rtl/>
        </w:rPr>
        <w:t>ن خ</w:t>
      </w:r>
      <w:r w:rsidR="00741AA8" w:rsidRPr="00DE1126">
        <w:rPr>
          <w:rtl/>
        </w:rPr>
        <w:t>ی</w:t>
      </w:r>
      <w:r w:rsidRPr="00DE1126">
        <w:rPr>
          <w:rtl/>
        </w:rPr>
        <w:t>انت م</w:t>
      </w:r>
      <w:r w:rsidR="00741AA8" w:rsidRPr="00DE1126">
        <w:rPr>
          <w:rtl/>
        </w:rPr>
        <w:t>ی</w:t>
      </w:r>
      <w:r w:rsidR="00506612">
        <w:t>‌</w:t>
      </w:r>
      <w:r w:rsidRPr="00DE1126">
        <w:rPr>
          <w:rtl/>
        </w:rPr>
        <w:t>کند و رو</w:t>
      </w:r>
      <w:r w:rsidR="000E2F20" w:rsidRPr="00DE1126">
        <w:rPr>
          <w:rtl/>
        </w:rPr>
        <w:t>ی</w:t>
      </w:r>
      <w:r w:rsidRPr="00DE1126">
        <w:rPr>
          <w:rtl/>
        </w:rPr>
        <w:t>بضه سخن م</w:t>
      </w:r>
      <w:r w:rsidR="009F5C93" w:rsidRPr="00DE1126">
        <w:rPr>
          <w:rtl/>
        </w:rPr>
        <w:t>ی</w:t>
      </w:r>
      <w:r w:rsidR="00506612">
        <w:t>‌</w:t>
      </w:r>
      <w:r w:rsidRPr="00DE1126">
        <w:rPr>
          <w:rtl/>
        </w:rPr>
        <w:t>گو</w:t>
      </w:r>
      <w:r w:rsidR="000E2F20" w:rsidRPr="00DE1126">
        <w:rPr>
          <w:rtl/>
        </w:rPr>
        <w:t>ی</w:t>
      </w:r>
      <w:r w:rsidRPr="00DE1126">
        <w:rPr>
          <w:rtl/>
        </w:rPr>
        <w:t>د.</w:t>
      </w:r>
    </w:p>
    <w:p w:rsidR="001E12DE" w:rsidRPr="00DE1126" w:rsidRDefault="001E12DE" w:rsidP="000E2F20">
      <w:pPr>
        <w:bidi/>
        <w:jc w:val="both"/>
        <w:rPr>
          <w:rtl/>
        </w:rPr>
      </w:pPr>
      <w:r w:rsidRPr="00DE1126">
        <w:rPr>
          <w:rtl/>
        </w:rPr>
        <w:t>سلمان پرس</w:t>
      </w:r>
      <w:r w:rsidR="000E2F20" w:rsidRPr="00DE1126">
        <w:rPr>
          <w:rtl/>
        </w:rPr>
        <w:t>ی</w:t>
      </w:r>
      <w:r w:rsidRPr="00DE1126">
        <w:rPr>
          <w:rtl/>
        </w:rPr>
        <w:t>د: رو</w:t>
      </w:r>
      <w:r w:rsidR="000E2F20" w:rsidRPr="00DE1126">
        <w:rPr>
          <w:rtl/>
        </w:rPr>
        <w:t>ی</w:t>
      </w:r>
      <w:r w:rsidRPr="00DE1126">
        <w:rPr>
          <w:rtl/>
        </w:rPr>
        <w:t>بضه به چه معناست؟ فرمود: کس</w:t>
      </w:r>
      <w:r w:rsidR="00741AA8" w:rsidRPr="00DE1126">
        <w:rPr>
          <w:rtl/>
        </w:rPr>
        <w:t>ی</w:t>
      </w:r>
      <w:r w:rsidRPr="00DE1126">
        <w:rPr>
          <w:rtl/>
        </w:rPr>
        <w:t xml:space="preserve"> که [ پ</w:t>
      </w:r>
      <w:r w:rsidR="00741AA8" w:rsidRPr="00DE1126">
        <w:rPr>
          <w:rtl/>
        </w:rPr>
        <w:t>ی</w:t>
      </w:r>
      <w:r w:rsidRPr="00DE1126">
        <w:rPr>
          <w:rtl/>
        </w:rPr>
        <w:t>شتر ] سخن نگفته است [ و اهل</w:t>
      </w:r>
      <w:r w:rsidR="00741AA8" w:rsidRPr="00DE1126">
        <w:rPr>
          <w:rtl/>
        </w:rPr>
        <w:t>ی</w:t>
      </w:r>
      <w:r w:rsidRPr="00DE1126">
        <w:rPr>
          <w:rtl/>
        </w:rPr>
        <w:t>ت ندارد ]، در امور مردم سخن م</w:t>
      </w:r>
      <w:r w:rsidR="00741AA8" w:rsidRPr="00DE1126">
        <w:rPr>
          <w:rtl/>
        </w:rPr>
        <w:t>ی</w:t>
      </w:r>
      <w:r w:rsidR="00506612">
        <w:t>‌</w:t>
      </w:r>
      <w:r w:rsidRPr="00DE1126">
        <w:rPr>
          <w:rtl/>
        </w:rPr>
        <w:t>گو</w:t>
      </w:r>
      <w:r w:rsidR="00741AA8" w:rsidRPr="00DE1126">
        <w:rPr>
          <w:rtl/>
        </w:rPr>
        <w:t>ی</w:t>
      </w:r>
      <w:r w:rsidRPr="00DE1126">
        <w:rPr>
          <w:rtl/>
        </w:rPr>
        <w:t>د. [ در آن زمان ] نه قسمت از ده قسمت مردم حق را انکار م</w:t>
      </w:r>
      <w:r w:rsidR="00741AA8" w:rsidRPr="00DE1126">
        <w:rPr>
          <w:rtl/>
        </w:rPr>
        <w:t>ی</w:t>
      </w:r>
      <w:r w:rsidR="00506612">
        <w:t>‌</w:t>
      </w:r>
      <w:r w:rsidRPr="00DE1126">
        <w:rPr>
          <w:rtl/>
        </w:rPr>
        <w:t>کنند، اسلام از م</w:t>
      </w:r>
      <w:r w:rsidR="00741AA8" w:rsidRPr="00DE1126">
        <w:rPr>
          <w:rtl/>
        </w:rPr>
        <w:t>ی</w:t>
      </w:r>
      <w:r w:rsidRPr="00DE1126">
        <w:rPr>
          <w:rtl/>
        </w:rPr>
        <w:t>ان م</w:t>
      </w:r>
      <w:r w:rsidR="00741AA8" w:rsidRPr="00DE1126">
        <w:rPr>
          <w:rtl/>
        </w:rPr>
        <w:t>ی</w:t>
      </w:r>
      <w:r w:rsidR="00506612">
        <w:t>‌</w:t>
      </w:r>
      <w:r w:rsidRPr="00DE1126">
        <w:rPr>
          <w:rtl/>
        </w:rPr>
        <w:t>رود و جز نام آن باق</w:t>
      </w:r>
      <w:r w:rsidR="00741AA8" w:rsidRPr="00DE1126">
        <w:rPr>
          <w:rtl/>
        </w:rPr>
        <w:t>ی</w:t>
      </w:r>
      <w:r w:rsidRPr="00DE1126">
        <w:rPr>
          <w:rtl/>
        </w:rPr>
        <w:t xml:space="preserve"> نم</w:t>
      </w:r>
      <w:r w:rsidR="00741AA8" w:rsidRPr="00DE1126">
        <w:rPr>
          <w:rtl/>
        </w:rPr>
        <w:t>ی</w:t>
      </w:r>
      <w:r w:rsidR="00506612">
        <w:t>‌</w:t>
      </w:r>
      <w:r w:rsidRPr="00DE1126">
        <w:rPr>
          <w:rtl/>
        </w:rPr>
        <w:t>ماند، قرآن ن</w:t>
      </w:r>
      <w:r w:rsidR="00741AA8" w:rsidRPr="00DE1126">
        <w:rPr>
          <w:rtl/>
        </w:rPr>
        <w:t>ی</w:t>
      </w:r>
      <w:r w:rsidRPr="00DE1126">
        <w:rPr>
          <w:rtl/>
        </w:rPr>
        <w:t>ز از ب</w:t>
      </w:r>
      <w:r w:rsidR="00741AA8" w:rsidRPr="00DE1126">
        <w:rPr>
          <w:rtl/>
        </w:rPr>
        <w:t>ی</w:t>
      </w:r>
      <w:r w:rsidRPr="00DE1126">
        <w:rPr>
          <w:rtl/>
        </w:rPr>
        <w:t>ن م</w:t>
      </w:r>
      <w:r w:rsidR="00741AA8" w:rsidRPr="00DE1126">
        <w:rPr>
          <w:rtl/>
        </w:rPr>
        <w:t>ی</w:t>
      </w:r>
      <w:r w:rsidR="00506612">
        <w:t>‌</w:t>
      </w:r>
      <w:r w:rsidRPr="00DE1126">
        <w:rPr>
          <w:rtl/>
        </w:rPr>
        <w:t>رود و جز خطوط آن باق</w:t>
      </w:r>
      <w:r w:rsidR="00741AA8" w:rsidRPr="00DE1126">
        <w:rPr>
          <w:rtl/>
        </w:rPr>
        <w:t>ی</w:t>
      </w:r>
      <w:r w:rsidRPr="00DE1126">
        <w:rPr>
          <w:rtl/>
        </w:rPr>
        <w:t xml:space="preserve"> نم</w:t>
      </w:r>
      <w:r w:rsidR="00741AA8" w:rsidRPr="00DE1126">
        <w:rPr>
          <w:rtl/>
        </w:rPr>
        <w:t>ی</w:t>
      </w:r>
      <w:r w:rsidR="00506612">
        <w:t>‌</w:t>
      </w:r>
      <w:r w:rsidRPr="00DE1126">
        <w:rPr>
          <w:rtl/>
        </w:rPr>
        <w:t>ماند، مصحف</w:t>
      </w:r>
      <w:r w:rsidR="00506612">
        <w:t>‌</w:t>
      </w:r>
      <w:r w:rsidRPr="00DE1126">
        <w:rPr>
          <w:rtl/>
        </w:rPr>
        <w:t>ها را با طلا م</w:t>
      </w:r>
      <w:r w:rsidR="00741AA8" w:rsidRPr="00DE1126">
        <w:rPr>
          <w:rtl/>
        </w:rPr>
        <w:t>ی</w:t>
      </w:r>
      <w:r w:rsidR="00506612">
        <w:t>‌</w:t>
      </w:r>
      <w:r w:rsidRPr="00DE1126">
        <w:rPr>
          <w:rtl/>
        </w:rPr>
        <w:t>آرا</w:t>
      </w:r>
      <w:r w:rsidR="00741AA8" w:rsidRPr="00DE1126">
        <w:rPr>
          <w:rtl/>
        </w:rPr>
        <w:t>ی</w:t>
      </w:r>
      <w:r w:rsidRPr="00DE1126">
        <w:rPr>
          <w:rtl/>
        </w:rPr>
        <w:t>ند، مردان امتم خود را به طلا م</w:t>
      </w:r>
      <w:r w:rsidR="00741AA8" w:rsidRPr="00DE1126">
        <w:rPr>
          <w:rtl/>
        </w:rPr>
        <w:t>ی</w:t>
      </w:r>
      <w:r w:rsidR="00506612">
        <w:t>‌</w:t>
      </w:r>
      <w:r w:rsidRPr="00DE1126">
        <w:rPr>
          <w:rtl/>
        </w:rPr>
        <w:t>آرا</w:t>
      </w:r>
      <w:r w:rsidR="00741AA8" w:rsidRPr="00DE1126">
        <w:rPr>
          <w:rtl/>
        </w:rPr>
        <w:t>ی</w:t>
      </w:r>
      <w:r w:rsidRPr="00DE1126">
        <w:rPr>
          <w:rtl/>
        </w:rPr>
        <w:t>ند و مشورت با کن</w:t>
      </w:r>
      <w:r w:rsidR="00741AA8" w:rsidRPr="00DE1126">
        <w:rPr>
          <w:rtl/>
        </w:rPr>
        <w:t>ی</w:t>
      </w:r>
      <w:r w:rsidRPr="00DE1126">
        <w:rPr>
          <w:rtl/>
        </w:rPr>
        <w:t>زان خواهد بود. کودکان بر منبر</w:t>
      </w:r>
      <w:r w:rsidR="00506612">
        <w:t>‌</w:t>
      </w:r>
      <w:r w:rsidRPr="00DE1126">
        <w:rPr>
          <w:rtl/>
        </w:rPr>
        <w:t>ها سخن م</w:t>
      </w:r>
      <w:r w:rsidR="00741AA8" w:rsidRPr="00DE1126">
        <w:rPr>
          <w:rtl/>
        </w:rPr>
        <w:t>ی</w:t>
      </w:r>
      <w:r w:rsidR="00506612">
        <w:t>‌</w:t>
      </w:r>
      <w:r w:rsidRPr="00DE1126">
        <w:rPr>
          <w:rtl/>
        </w:rPr>
        <w:t>گو</w:t>
      </w:r>
      <w:r w:rsidR="00741AA8" w:rsidRPr="00DE1126">
        <w:rPr>
          <w:rtl/>
        </w:rPr>
        <w:t>ی</w:t>
      </w:r>
      <w:r w:rsidRPr="00DE1126">
        <w:rPr>
          <w:rtl/>
        </w:rPr>
        <w:t>ند و زنان خواستگار</w:t>
      </w:r>
      <w:r w:rsidR="00741AA8" w:rsidRPr="00DE1126">
        <w:rPr>
          <w:rtl/>
        </w:rPr>
        <w:t>ی</w:t>
      </w:r>
      <w:r w:rsidRPr="00DE1126">
        <w:rPr>
          <w:rtl/>
        </w:rPr>
        <w:t xml:space="preserve"> خواهند نمود</w:t>
      </w:r>
      <w:r w:rsidR="00506612">
        <w:t>‌</w:t>
      </w:r>
      <w:r w:rsidRPr="00DE1126">
        <w:rPr>
          <w:rtl/>
        </w:rPr>
        <w:t>! در ا</w:t>
      </w:r>
      <w:r w:rsidR="00741AA8" w:rsidRPr="00DE1126">
        <w:rPr>
          <w:rtl/>
        </w:rPr>
        <w:t>ی</w:t>
      </w:r>
      <w:r w:rsidRPr="00DE1126">
        <w:rPr>
          <w:rtl/>
        </w:rPr>
        <w:t>ن هنگام است که مساجد به مانند کن</w:t>
      </w:r>
      <w:r w:rsidR="00741AA8" w:rsidRPr="00DE1126">
        <w:rPr>
          <w:rtl/>
        </w:rPr>
        <w:t>ی</w:t>
      </w:r>
      <w:r w:rsidRPr="00DE1126">
        <w:rPr>
          <w:rtl/>
        </w:rPr>
        <w:t>سه</w:t>
      </w:r>
      <w:r w:rsidR="00506612">
        <w:t>‌</w:t>
      </w:r>
      <w:r w:rsidRPr="00DE1126">
        <w:rPr>
          <w:rtl/>
        </w:rPr>
        <w:t>ها و کل</w:t>
      </w:r>
      <w:r w:rsidR="00741AA8" w:rsidRPr="00DE1126">
        <w:rPr>
          <w:rtl/>
        </w:rPr>
        <w:t>ی</w:t>
      </w:r>
      <w:r w:rsidRPr="00DE1126">
        <w:rPr>
          <w:rtl/>
        </w:rPr>
        <w:t>سا</w:t>
      </w:r>
      <w:r w:rsidR="00506612">
        <w:t>‌</w:t>
      </w:r>
      <w:r w:rsidRPr="00DE1126">
        <w:rPr>
          <w:rtl/>
        </w:rPr>
        <w:t>ها ز</w:t>
      </w:r>
      <w:r w:rsidR="00741AA8" w:rsidRPr="00DE1126">
        <w:rPr>
          <w:rtl/>
        </w:rPr>
        <w:t>ی</w:t>
      </w:r>
      <w:r w:rsidRPr="00DE1126">
        <w:rPr>
          <w:rtl/>
        </w:rPr>
        <w:t>نت م</w:t>
      </w:r>
      <w:r w:rsidR="00741AA8" w:rsidRPr="00DE1126">
        <w:rPr>
          <w:rtl/>
        </w:rPr>
        <w:t>ی</w:t>
      </w:r>
      <w:r w:rsidR="00506612">
        <w:t>‌</w:t>
      </w:r>
      <w:r w:rsidRPr="00DE1126">
        <w:rPr>
          <w:rtl/>
        </w:rPr>
        <w:t>شوند، مناره</w:t>
      </w:r>
      <w:r w:rsidR="00506612">
        <w:t>‌</w:t>
      </w:r>
      <w:r w:rsidRPr="00DE1126">
        <w:rPr>
          <w:rtl/>
        </w:rPr>
        <w:t>ها بلند م</w:t>
      </w:r>
      <w:r w:rsidR="00741AA8" w:rsidRPr="00DE1126">
        <w:rPr>
          <w:rtl/>
        </w:rPr>
        <w:t>ی</w:t>
      </w:r>
      <w:r w:rsidR="00506612">
        <w:t>‌</w:t>
      </w:r>
      <w:r w:rsidRPr="00DE1126">
        <w:rPr>
          <w:rtl/>
        </w:rPr>
        <w:t>گردند، صفوف ز</w:t>
      </w:r>
      <w:r w:rsidR="00741AA8" w:rsidRPr="00DE1126">
        <w:rPr>
          <w:rtl/>
        </w:rPr>
        <w:t>ی</w:t>
      </w:r>
      <w:r w:rsidRPr="00DE1126">
        <w:rPr>
          <w:rtl/>
        </w:rPr>
        <w:t>اد م</w:t>
      </w:r>
      <w:r w:rsidR="00741AA8" w:rsidRPr="00DE1126">
        <w:rPr>
          <w:rtl/>
        </w:rPr>
        <w:t>ی</w:t>
      </w:r>
      <w:r w:rsidR="00506612">
        <w:t>‌</w:t>
      </w:r>
      <w:r w:rsidRPr="00DE1126">
        <w:rPr>
          <w:rtl/>
        </w:rPr>
        <w:t>شود ول</w:t>
      </w:r>
      <w:r w:rsidR="00741AA8" w:rsidRPr="00DE1126">
        <w:rPr>
          <w:rtl/>
        </w:rPr>
        <w:t>ی</w:t>
      </w:r>
      <w:r w:rsidRPr="00DE1126">
        <w:rPr>
          <w:rtl/>
        </w:rPr>
        <w:t>کن قلب</w:t>
      </w:r>
      <w:r w:rsidR="00506612">
        <w:t>‌</w:t>
      </w:r>
      <w:r w:rsidRPr="00DE1126">
        <w:rPr>
          <w:rtl/>
        </w:rPr>
        <w:t>ها نسبت به هم بغض و ک</w:t>
      </w:r>
      <w:r w:rsidR="00741AA8" w:rsidRPr="00DE1126">
        <w:rPr>
          <w:rtl/>
        </w:rPr>
        <w:t>ی</w:t>
      </w:r>
      <w:r w:rsidRPr="00DE1126">
        <w:rPr>
          <w:rtl/>
        </w:rPr>
        <w:t>نه دارند و زبان</w:t>
      </w:r>
      <w:r w:rsidR="00506612">
        <w:t>‌</w:t>
      </w:r>
      <w:r w:rsidRPr="00DE1126">
        <w:rPr>
          <w:rtl/>
        </w:rPr>
        <w:t>ها مختلف است و اهواء بس</w:t>
      </w:r>
      <w:r w:rsidR="00741AA8" w:rsidRPr="00DE1126">
        <w:rPr>
          <w:rtl/>
        </w:rPr>
        <w:t>ی</w:t>
      </w:r>
      <w:r w:rsidRPr="00DE1126">
        <w:rPr>
          <w:rtl/>
        </w:rPr>
        <w:t>ار</w:t>
      </w:r>
      <w:r w:rsidR="00506612">
        <w:t>‌</w:t>
      </w:r>
      <w:r w:rsidRPr="00DE1126">
        <w:rPr>
          <w:rtl/>
        </w:rPr>
        <w:t>!</w:t>
      </w:r>
    </w:p>
    <w:p w:rsidR="001E12DE" w:rsidRPr="00DE1126" w:rsidRDefault="001E12DE" w:rsidP="000E2F20">
      <w:pPr>
        <w:bidi/>
        <w:jc w:val="both"/>
        <w:rPr>
          <w:rtl/>
        </w:rPr>
      </w:pPr>
      <w:r w:rsidRPr="00DE1126">
        <w:rPr>
          <w:rtl/>
        </w:rPr>
        <w:t>سلمان پرس</w:t>
      </w:r>
      <w:r w:rsidR="000E2F20" w:rsidRPr="00DE1126">
        <w:rPr>
          <w:rtl/>
        </w:rPr>
        <w:t>ی</w:t>
      </w:r>
      <w:r w:rsidRPr="00DE1126">
        <w:rPr>
          <w:rtl/>
        </w:rPr>
        <w:t>د: ا</w:t>
      </w:r>
      <w:r w:rsidR="009F5C93" w:rsidRPr="00DE1126">
        <w:rPr>
          <w:rtl/>
        </w:rPr>
        <w:t>ی</w:t>
      </w:r>
      <w:r w:rsidRPr="00DE1126">
        <w:rPr>
          <w:rtl/>
        </w:rPr>
        <w:t xml:space="preserve"> رسول</w:t>
      </w:r>
      <w:r w:rsidR="00506612">
        <w:t>‌</w:t>
      </w:r>
      <w:r w:rsidRPr="00DE1126">
        <w:rPr>
          <w:rtl/>
        </w:rPr>
        <w:t>خدا</w:t>
      </w:r>
      <w:r w:rsidR="00506612">
        <w:t>‌</w:t>
      </w:r>
      <w:r w:rsidRPr="00DE1126">
        <w:rPr>
          <w:rtl/>
        </w:rPr>
        <w:t>! آ</w:t>
      </w:r>
      <w:r w:rsidR="00741AA8" w:rsidRPr="00DE1126">
        <w:rPr>
          <w:rtl/>
        </w:rPr>
        <w:t>ی</w:t>
      </w:r>
      <w:r w:rsidRPr="00DE1126">
        <w:rPr>
          <w:rtl/>
        </w:rPr>
        <w:t>ا چن</w:t>
      </w:r>
      <w:r w:rsidR="000E2F20" w:rsidRPr="00DE1126">
        <w:rPr>
          <w:rtl/>
        </w:rPr>
        <w:t>ی</w:t>
      </w:r>
      <w:r w:rsidRPr="00DE1126">
        <w:rPr>
          <w:rtl/>
        </w:rPr>
        <w:t>ن خواهد شد؟ فرمود: آر</w:t>
      </w:r>
      <w:r w:rsidR="00741AA8" w:rsidRPr="00DE1126">
        <w:rPr>
          <w:rtl/>
        </w:rPr>
        <w:t>ی</w:t>
      </w:r>
      <w:r w:rsidRPr="00DE1126">
        <w:rPr>
          <w:rtl/>
        </w:rPr>
        <w:t>، سوگند به آنکه جان محمد به دست اوست. ا</w:t>
      </w:r>
      <w:r w:rsidR="00741AA8" w:rsidRPr="00DE1126">
        <w:rPr>
          <w:rtl/>
        </w:rPr>
        <w:t>ی</w:t>
      </w:r>
      <w:r w:rsidRPr="00DE1126">
        <w:rPr>
          <w:rtl/>
        </w:rPr>
        <w:t xml:space="preserve"> سلمان</w:t>
      </w:r>
      <w:r w:rsidR="00506612">
        <w:t>‌</w:t>
      </w:r>
      <w:r w:rsidRPr="00DE1126">
        <w:rPr>
          <w:rtl/>
        </w:rPr>
        <w:t>! در آن زمان، مؤمن در م</w:t>
      </w:r>
      <w:r w:rsidR="000E2F20" w:rsidRPr="00DE1126">
        <w:rPr>
          <w:rtl/>
        </w:rPr>
        <w:t>ی</w:t>
      </w:r>
      <w:r w:rsidRPr="00DE1126">
        <w:rPr>
          <w:rtl/>
        </w:rPr>
        <w:t xml:space="preserve">ان مردم، از </w:t>
      </w:r>
      <w:r w:rsidR="001B3869" w:rsidRPr="00DE1126">
        <w:rPr>
          <w:rtl/>
        </w:rPr>
        <w:t>ک</w:t>
      </w:r>
      <w:r w:rsidRPr="00DE1126">
        <w:rPr>
          <w:rtl/>
        </w:rPr>
        <w:t>ن</w:t>
      </w:r>
      <w:r w:rsidR="000E2F20" w:rsidRPr="00DE1126">
        <w:rPr>
          <w:rtl/>
        </w:rPr>
        <w:t>ی</w:t>
      </w:r>
      <w:r w:rsidRPr="00DE1126">
        <w:rPr>
          <w:rtl/>
        </w:rPr>
        <w:t>ز خوارتر است. قلب مؤمن درونش مانند نمک در آب، ذوب م</w:t>
      </w:r>
      <w:r w:rsidR="009F5C93" w:rsidRPr="00DE1126">
        <w:rPr>
          <w:rtl/>
        </w:rPr>
        <w:t>ی</w:t>
      </w:r>
      <w:r w:rsidR="00506612">
        <w:t>‌</w:t>
      </w:r>
      <w:r w:rsidRPr="00DE1126">
        <w:rPr>
          <w:rtl/>
        </w:rPr>
        <w:t xml:space="preserve">شود، چرا </w:t>
      </w:r>
      <w:r w:rsidR="001B3869" w:rsidRPr="00DE1126">
        <w:rPr>
          <w:rtl/>
        </w:rPr>
        <w:t>ک</w:t>
      </w:r>
      <w:r w:rsidRPr="00DE1126">
        <w:rPr>
          <w:rtl/>
        </w:rPr>
        <w:t>ه من</w:t>
      </w:r>
      <w:r w:rsidR="001B3869" w:rsidRPr="00DE1126">
        <w:rPr>
          <w:rtl/>
        </w:rPr>
        <w:t>ک</w:t>
      </w:r>
      <w:r w:rsidRPr="00DE1126">
        <w:rPr>
          <w:rtl/>
        </w:rPr>
        <w:t>رات را م</w:t>
      </w:r>
      <w:r w:rsidR="009F5C93" w:rsidRPr="00DE1126">
        <w:rPr>
          <w:rtl/>
        </w:rPr>
        <w:t>ی</w:t>
      </w:r>
      <w:r w:rsidR="00506612">
        <w:t>‌</w:t>
      </w:r>
      <w:r w:rsidRPr="00DE1126">
        <w:rPr>
          <w:rtl/>
        </w:rPr>
        <w:t>ب</w:t>
      </w:r>
      <w:r w:rsidR="000E2F20" w:rsidRPr="00DE1126">
        <w:rPr>
          <w:rtl/>
        </w:rPr>
        <w:t>ی</w:t>
      </w:r>
      <w:r w:rsidRPr="00DE1126">
        <w:rPr>
          <w:rtl/>
        </w:rPr>
        <w:t>ند ول</w:t>
      </w:r>
      <w:r w:rsidR="00741AA8" w:rsidRPr="00DE1126">
        <w:rPr>
          <w:rtl/>
        </w:rPr>
        <w:t>ی</w:t>
      </w:r>
      <w:r w:rsidRPr="00DE1126">
        <w:rPr>
          <w:rtl/>
        </w:rPr>
        <w:t xml:space="preserve"> نم</w:t>
      </w:r>
      <w:r w:rsidR="009F5C93" w:rsidRPr="00DE1126">
        <w:rPr>
          <w:rtl/>
        </w:rPr>
        <w:t>ی</w:t>
      </w:r>
      <w:r w:rsidR="00506612">
        <w:t>‌</w:t>
      </w:r>
      <w:r w:rsidRPr="00DE1126">
        <w:rPr>
          <w:rtl/>
        </w:rPr>
        <w:t>تواند آنها را تغ</w:t>
      </w:r>
      <w:r w:rsidR="000E2F20" w:rsidRPr="00DE1126">
        <w:rPr>
          <w:rtl/>
        </w:rPr>
        <w:t>یی</w:t>
      </w:r>
      <w:r w:rsidRPr="00DE1126">
        <w:rPr>
          <w:rtl/>
        </w:rPr>
        <w:t>ر دهد. مردان به مردان بسنده م</w:t>
      </w:r>
      <w:r w:rsidR="009F5C93" w:rsidRPr="00DE1126">
        <w:rPr>
          <w:rtl/>
        </w:rPr>
        <w:t>ی</w:t>
      </w:r>
      <w:r w:rsidR="00506612">
        <w:t>‌</w:t>
      </w:r>
      <w:r w:rsidR="001B3869" w:rsidRPr="00DE1126">
        <w:rPr>
          <w:rtl/>
        </w:rPr>
        <w:t>ک</w:t>
      </w:r>
      <w:r w:rsidRPr="00DE1126">
        <w:rPr>
          <w:rtl/>
        </w:rPr>
        <w:t>نند و زنان به زنان. چنان</w:t>
      </w:r>
      <w:r w:rsidR="00506612">
        <w:t>‌</w:t>
      </w:r>
      <w:r w:rsidR="001B3869" w:rsidRPr="00DE1126">
        <w:rPr>
          <w:rtl/>
        </w:rPr>
        <w:t>ک</w:t>
      </w:r>
      <w:r w:rsidRPr="00DE1126">
        <w:rPr>
          <w:rtl/>
        </w:rPr>
        <w:t>ه بر دختران با</w:t>
      </w:r>
      <w:r w:rsidR="001B3869" w:rsidRPr="00DE1126">
        <w:rPr>
          <w:rtl/>
        </w:rPr>
        <w:t>ک</w:t>
      </w:r>
      <w:r w:rsidRPr="00DE1126">
        <w:rPr>
          <w:rtl/>
        </w:rPr>
        <w:t>ره غ</w:t>
      </w:r>
      <w:r w:rsidR="00741AA8" w:rsidRPr="00DE1126">
        <w:rPr>
          <w:rtl/>
        </w:rPr>
        <w:t>ی</w:t>
      </w:r>
      <w:r w:rsidRPr="00DE1126">
        <w:rPr>
          <w:rtl/>
        </w:rPr>
        <w:t>رت م</w:t>
      </w:r>
      <w:r w:rsidR="00741AA8" w:rsidRPr="00DE1126">
        <w:rPr>
          <w:rtl/>
        </w:rPr>
        <w:t>ی</w:t>
      </w:r>
      <w:r w:rsidR="00506612">
        <w:t>‌</w:t>
      </w:r>
      <w:r w:rsidRPr="00DE1126">
        <w:rPr>
          <w:rtl/>
        </w:rPr>
        <w:t>کنند، بر پسران هم</w:t>
      </w:r>
      <w:r w:rsidR="00506612">
        <w:t>‌</w:t>
      </w:r>
      <w:r w:rsidRPr="00DE1126">
        <w:rPr>
          <w:rtl/>
        </w:rPr>
        <w:t>!</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سلمان</w:t>
      </w:r>
      <w:r w:rsidR="00506612">
        <w:t>‌</w:t>
      </w:r>
      <w:r w:rsidRPr="00DE1126">
        <w:rPr>
          <w:rtl/>
        </w:rPr>
        <w:t>! در آن زمان ام</w:t>
      </w:r>
      <w:r w:rsidR="000E2F20" w:rsidRPr="00DE1126">
        <w:rPr>
          <w:rtl/>
        </w:rPr>
        <w:t>ی</w:t>
      </w:r>
      <w:r w:rsidRPr="00DE1126">
        <w:rPr>
          <w:rtl/>
        </w:rPr>
        <w:t>ران</w:t>
      </w:r>
      <w:r w:rsidR="009F5C93" w:rsidRPr="00DE1126">
        <w:rPr>
          <w:rtl/>
        </w:rPr>
        <w:t>ی</w:t>
      </w:r>
      <w:r w:rsidRPr="00DE1126">
        <w:rPr>
          <w:rtl/>
        </w:rPr>
        <w:t xml:space="preserve"> فاسق، وز</w:t>
      </w:r>
      <w:r w:rsidR="000E2F20" w:rsidRPr="00DE1126">
        <w:rPr>
          <w:rtl/>
        </w:rPr>
        <w:t>ی</w:t>
      </w:r>
      <w:r w:rsidRPr="00DE1126">
        <w:rPr>
          <w:rtl/>
        </w:rPr>
        <w:t>ران</w:t>
      </w:r>
      <w:r w:rsidR="009F5C93" w:rsidRPr="00DE1126">
        <w:rPr>
          <w:rtl/>
        </w:rPr>
        <w:t>ی</w:t>
      </w:r>
      <w:r w:rsidRPr="00DE1126">
        <w:rPr>
          <w:rtl/>
        </w:rPr>
        <w:t xml:space="preserve"> بد</w:t>
      </w:r>
      <w:r w:rsidR="001B3869" w:rsidRPr="00DE1126">
        <w:rPr>
          <w:rtl/>
        </w:rPr>
        <w:t>ک</w:t>
      </w:r>
      <w:r w:rsidRPr="00DE1126">
        <w:rPr>
          <w:rtl/>
        </w:rPr>
        <w:t>ار و ام</w:t>
      </w:r>
      <w:r w:rsidR="000E2F20" w:rsidRPr="00DE1126">
        <w:rPr>
          <w:rtl/>
        </w:rPr>
        <w:t>ی</w:t>
      </w:r>
      <w:r w:rsidRPr="00DE1126">
        <w:rPr>
          <w:rtl/>
        </w:rPr>
        <w:t>نان</w:t>
      </w:r>
      <w:r w:rsidR="009F5C93" w:rsidRPr="00DE1126">
        <w:rPr>
          <w:rtl/>
        </w:rPr>
        <w:t>ی</w:t>
      </w:r>
      <w:r w:rsidRPr="00DE1126">
        <w:rPr>
          <w:rtl/>
        </w:rPr>
        <w:t xml:space="preserve"> خ</w:t>
      </w:r>
      <w:r w:rsidR="000E2F20" w:rsidRPr="00DE1126">
        <w:rPr>
          <w:rtl/>
        </w:rPr>
        <w:t>ی</w:t>
      </w:r>
      <w:r w:rsidRPr="00DE1126">
        <w:rPr>
          <w:rtl/>
        </w:rPr>
        <w:t>انت</w:t>
      </w:r>
      <w:r w:rsidR="001B3869" w:rsidRPr="00DE1126">
        <w:rPr>
          <w:rtl/>
        </w:rPr>
        <w:t>ک</w:t>
      </w:r>
      <w:r w:rsidRPr="00DE1126">
        <w:rPr>
          <w:rtl/>
        </w:rPr>
        <w:t>ار خواهند بود. آنان نماز را ضا</w:t>
      </w:r>
      <w:r w:rsidR="000E2F20" w:rsidRPr="00DE1126">
        <w:rPr>
          <w:rtl/>
        </w:rPr>
        <w:t>ی</w:t>
      </w:r>
      <w:r w:rsidRPr="00DE1126">
        <w:rPr>
          <w:rtl/>
        </w:rPr>
        <w:t>ع م</w:t>
      </w:r>
      <w:r w:rsidR="009F5C93" w:rsidRPr="00DE1126">
        <w:rPr>
          <w:rtl/>
        </w:rPr>
        <w:t>ی</w:t>
      </w:r>
      <w:r w:rsidR="00506612">
        <w:t>‌</w:t>
      </w:r>
      <w:r w:rsidR="001B3869" w:rsidRPr="00DE1126">
        <w:rPr>
          <w:rtl/>
        </w:rPr>
        <w:t>ک</w:t>
      </w:r>
      <w:r w:rsidRPr="00DE1126">
        <w:rPr>
          <w:rtl/>
        </w:rPr>
        <w:t>نند و دنباله</w:t>
      </w:r>
      <w:r w:rsidR="00506612">
        <w:t>‌</w:t>
      </w:r>
      <w:r w:rsidRPr="00DE1126">
        <w:rPr>
          <w:rtl/>
        </w:rPr>
        <w:t>رو شهوات هستند. اگر چن</w:t>
      </w:r>
      <w:r w:rsidR="000E2F20" w:rsidRPr="00DE1126">
        <w:rPr>
          <w:rtl/>
        </w:rPr>
        <w:t>ی</w:t>
      </w:r>
      <w:r w:rsidRPr="00DE1126">
        <w:rPr>
          <w:rtl/>
        </w:rPr>
        <w:t>ن اشخاص</w:t>
      </w:r>
      <w:r w:rsidR="00741AA8" w:rsidRPr="00DE1126">
        <w:rPr>
          <w:rtl/>
        </w:rPr>
        <w:t>ی</w:t>
      </w:r>
      <w:r w:rsidRPr="00DE1126">
        <w:rPr>
          <w:rtl/>
        </w:rPr>
        <w:t xml:space="preserve"> را د</w:t>
      </w:r>
      <w:r w:rsidR="000E2F20" w:rsidRPr="00DE1126">
        <w:rPr>
          <w:rtl/>
        </w:rPr>
        <w:t>ی</w:t>
      </w:r>
      <w:r w:rsidRPr="00DE1126">
        <w:rPr>
          <w:rtl/>
        </w:rPr>
        <w:t>د</w:t>
      </w:r>
      <w:r w:rsidR="000E2F20" w:rsidRPr="00DE1126">
        <w:rPr>
          <w:rtl/>
        </w:rPr>
        <w:t>ی</w:t>
      </w:r>
      <w:r w:rsidRPr="00DE1126">
        <w:rPr>
          <w:rtl/>
        </w:rPr>
        <w:t>د، نمازتان را در وقتش برپا دار</w:t>
      </w:r>
      <w:r w:rsidR="000E2F20" w:rsidRPr="00DE1126">
        <w:rPr>
          <w:rtl/>
        </w:rPr>
        <w:t>ی</w:t>
      </w:r>
      <w:r w:rsidRPr="00DE1126">
        <w:rPr>
          <w:rtl/>
        </w:rPr>
        <w:t>د.ا</w:t>
      </w:r>
      <w:r w:rsidR="009F5C93" w:rsidRPr="00DE1126">
        <w:rPr>
          <w:rtl/>
        </w:rPr>
        <w:t>ی</w:t>
      </w:r>
      <w:r w:rsidRPr="00DE1126">
        <w:rPr>
          <w:rtl/>
        </w:rPr>
        <w:t xml:space="preserve"> سلمان</w:t>
      </w:r>
      <w:r w:rsidR="00506612">
        <w:t>‌</w:t>
      </w:r>
      <w:r w:rsidRPr="00DE1126">
        <w:rPr>
          <w:rtl/>
        </w:rPr>
        <w:t>! در ا</w:t>
      </w:r>
      <w:r w:rsidR="00741AA8" w:rsidRPr="00DE1126">
        <w:rPr>
          <w:rtl/>
        </w:rPr>
        <w:t>ی</w:t>
      </w:r>
      <w:r w:rsidRPr="00DE1126">
        <w:rPr>
          <w:rtl/>
        </w:rPr>
        <w:t>ن هنگام چ</w:t>
      </w:r>
      <w:r w:rsidR="00741AA8" w:rsidRPr="00DE1126">
        <w:rPr>
          <w:rtl/>
        </w:rPr>
        <w:t>ی</w:t>
      </w:r>
      <w:r w:rsidRPr="00DE1126">
        <w:rPr>
          <w:rtl/>
        </w:rPr>
        <w:t>ز</w:t>
      </w:r>
      <w:r w:rsidR="00506612">
        <w:t>‌</w:t>
      </w:r>
      <w:r w:rsidRPr="00DE1126">
        <w:rPr>
          <w:rtl/>
        </w:rPr>
        <w:t>ها</w:t>
      </w:r>
      <w:r w:rsidR="00741AA8" w:rsidRPr="00DE1126">
        <w:rPr>
          <w:rtl/>
        </w:rPr>
        <w:t>یی</w:t>
      </w:r>
      <w:r w:rsidRPr="00DE1126">
        <w:rPr>
          <w:rtl/>
        </w:rPr>
        <w:t xml:space="preserve"> از شرق و چ</w:t>
      </w:r>
      <w:r w:rsidR="00741AA8" w:rsidRPr="00DE1126">
        <w:rPr>
          <w:rtl/>
        </w:rPr>
        <w:t>ی</w:t>
      </w:r>
      <w:r w:rsidRPr="00DE1126">
        <w:rPr>
          <w:rtl/>
        </w:rPr>
        <w:t>ز</w:t>
      </w:r>
      <w:r w:rsidR="00506612">
        <w:t>‌</w:t>
      </w:r>
      <w:r w:rsidRPr="00DE1126">
        <w:rPr>
          <w:rtl/>
        </w:rPr>
        <w:t>ها</w:t>
      </w:r>
      <w:r w:rsidR="00741AA8" w:rsidRPr="00DE1126">
        <w:rPr>
          <w:rtl/>
        </w:rPr>
        <w:t>یی</w:t>
      </w:r>
      <w:r w:rsidRPr="00DE1126">
        <w:rPr>
          <w:rtl/>
        </w:rPr>
        <w:t xml:space="preserve"> از غرب م</w:t>
      </w:r>
      <w:r w:rsidR="009F5C93" w:rsidRPr="00DE1126">
        <w:rPr>
          <w:rtl/>
        </w:rPr>
        <w:t>ی</w:t>
      </w:r>
      <w:r w:rsidR="00506612">
        <w:t>‌</w:t>
      </w:r>
      <w:r w:rsidRPr="00DE1126">
        <w:rPr>
          <w:rtl/>
        </w:rPr>
        <w:t>آ</w:t>
      </w:r>
      <w:r w:rsidR="000E2F20" w:rsidRPr="00DE1126">
        <w:rPr>
          <w:rtl/>
        </w:rPr>
        <w:t>ی</w:t>
      </w:r>
      <w:r w:rsidRPr="00DE1126">
        <w:rPr>
          <w:rtl/>
        </w:rPr>
        <w:t xml:space="preserve">ند </w:t>
      </w:r>
      <w:r w:rsidR="001B3869" w:rsidRPr="00DE1126">
        <w:rPr>
          <w:rtl/>
        </w:rPr>
        <w:t>ک</w:t>
      </w:r>
      <w:r w:rsidRPr="00DE1126">
        <w:rPr>
          <w:rtl/>
        </w:rPr>
        <w:t>ه جسم</w:t>
      </w:r>
      <w:r w:rsidR="00506612">
        <w:t>‌</w:t>
      </w:r>
      <w:r w:rsidRPr="00DE1126">
        <w:rPr>
          <w:rtl/>
        </w:rPr>
        <w:t>ها</w:t>
      </w:r>
      <w:r w:rsidR="00741AA8" w:rsidRPr="00DE1126">
        <w:rPr>
          <w:rtl/>
        </w:rPr>
        <w:t>ی</w:t>
      </w:r>
      <w:r w:rsidRPr="00DE1126">
        <w:rPr>
          <w:rtl/>
        </w:rPr>
        <w:t>شان جسم</w:t>
      </w:r>
      <w:r w:rsidR="00506612">
        <w:t>‌</w:t>
      </w:r>
      <w:r w:rsidRPr="00DE1126">
        <w:rPr>
          <w:rtl/>
        </w:rPr>
        <w:t>ها</w:t>
      </w:r>
      <w:r w:rsidR="00741AA8" w:rsidRPr="00DE1126">
        <w:rPr>
          <w:rtl/>
        </w:rPr>
        <w:t>ی</w:t>
      </w:r>
      <w:r w:rsidRPr="00DE1126">
        <w:rPr>
          <w:rtl/>
        </w:rPr>
        <w:t xml:space="preserve"> آدم</w:t>
      </w:r>
      <w:r w:rsidR="00741AA8" w:rsidRPr="00DE1126">
        <w:rPr>
          <w:rtl/>
        </w:rPr>
        <w:t>ی</w:t>
      </w:r>
      <w:r w:rsidRPr="00DE1126">
        <w:rPr>
          <w:rtl/>
        </w:rPr>
        <w:t>ان است، اما دل</w:t>
      </w:r>
      <w:r w:rsidR="00506612">
        <w:t>‌</w:t>
      </w:r>
      <w:r w:rsidRPr="00DE1126">
        <w:rPr>
          <w:rtl/>
        </w:rPr>
        <w:t>ها</w:t>
      </w:r>
      <w:r w:rsidR="000E2F20" w:rsidRPr="00DE1126">
        <w:rPr>
          <w:rtl/>
        </w:rPr>
        <w:t>ی</w:t>
      </w:r>
      <w:r w:rsidRPr="00DE1126">
        <w:rPr>
          <w:rtl/>
        </w:rPr>
        <w:t>شان دل</w:t>
      </w:r>
      <w:r w:rsidR="00506612">
        <w:t>‌</w:t>
      </w:r>
      <w:r w:rsidRPr="00DE1126">
        <w:rPr>
          <w:rtl/>
        </w:rPr>
        <w:t>ها</w:t>
      </w:r>
      <w:r w:rsidR="00741AA8" w:rsidRPr="00DE1126">
        <w:rPr>
          <w:rtl/>
        </w:rPr>
        <w:t>ی</w:t>
      </w:r>
      <w:r w:rsidRPr="00DE1126">
        <w:rPr>
          <w:rtl/>
        </w:rPr>
        <w:t xml:space="preserve"> ش</w:t>
      </w:r>
      <w:r w:rsidR="000E2F20" w:rsidRPr="00DE1126">
        <w:rPr>
          <w:rtl/>
        </w:rPr>
        <w:t>ی</w:t>
      </w:r>
      <w:r w:rsidRPr="00DE1126">
        <w:rPr>
          <w:rtl/>
        </w:rPr>
        <w:t>اط</w:t>
      </w:r>
      <w:r w:rsidR="00741AA8" w:rsidRPr="00DE1126">
        <w:rPr>
          <w:rtl/>
        </w:rPr>
        <w:t>ی</w:t>
      </w:r>
      <w:r w:rsidRPr="00DE1126">
        <w:rPr>
          <w:rtl/>
        </w:rPr>
        <w:t>ن. آنان به کوچک رحم نم</w:t>
      </w:r>
      <w:r w:rsidR="009F5C93" w:rsidRPr="00DE1126">
        <w:rPr>
          <w:rtl/>
        </w:rPr>
        <w:t>ی</w:t>
      </w:r>
      <w:r w:rsidR="00506612">
        <w:t>‌</w:t>
      </w:r>
      <w:r w:rsidR="001B3869" w:rsidRPr="00DE1126">
        <w:rPr>
          <w:rtl/>
        </w:rPr>
        <w:t>ک</w:t>
      </w:r>
      <w:r w:rsidRPr="00DE1126">
        <w:rPr>
          <w:rtl/>
        </w:rPr>
        <w:t>نند و به بزرگ احترام نم</w:t>
      </w:r>
      <w:r w:rsidR="009F5C93" w:rsidRPr="00DE1126">
        <w:rPr>
          <w:rtl/>
        </w:rPr>
        <w:t>ی</w:t>
      </w:r>
      <w:r w:rsidR="00506612">
        <w:t>‌</w:t>
      </w:r>
      <w:r w:rsidRPr="00DE1126">
        <w:rPr>
          <w:rtl/>
        </w:rPr>
        <w:t>گذارند.ا</w:t>
      </w:r>
      <w:r w:rsidR="009F5C93" w:rsidRPr="00DE1126">
        <w:rPr>
          <w:rtl/>
        </w:rPr>
        <w:t>ی</w:t>
      </w:r>
      <w:r w:rsidRPr="00DE1126">
        <w:rPr>
          <w:rtl/>
        </w:rPr>
        <w:t xml:space="preserve"> سلمان</w:t>
      </w:r>
      <w:r w:rsidR="00506612">
        <w:t>‌</w:t>
      </w:r>
      <w:r w:rsidRPr="00DE1126">
        <w:rPr>
          <w:rtl/>
        </w:rPr>
        <w:t>! در آن زمان، مردم به سو</w:t>
      </w:r>
      <w:r w:rsidR="00741AA8" w:rsidRPr="00DE1126">
        <w:rPr>
          <w:rtl/>
        </w:rPr>
        <w:t>ی</w:t>
      </w:r>
      <w:r w:rsidRPr="00DE1126">
        <w:rPr>
          <w:rtl/>
        </w:rPr>
        <w:t xml:space="preserve"> ا</w:t>
      </w:r>
      <w:r w:rsidR="00741AA8" w:rsidRPr="00DE1126">
        <w:rPr>
          <w:rtl/>
        </w:rPr>
        <w:t>ی</w:t>
      </w:r>
      <w:r w:rsidRPr="00DE1126">
        <w:rPr>
          <w:rtl/>
        </w:rPr>
        <w:t>ن ب</w:t>
      </w:r>
      <w:r w:rsidR="000E2F20" w:rsidRPr="00DE1126">
        <w:rPr>
          <w:rtl/>
        </w:rPr>
        <w:t>ی</w:t>
      </w:r>
      <w:r w:rsidRPr="00DE1126">
        <w:rPr>
          <w:rtl/>
        </w:rPr>
        <w:t>ت الحرام حج م</w:t>
      </w:r>
      <w:r w:rsidR="009F5C93" w:rsidRPr="00DE1126">
        <w:rPr>
          <w:rtl/>
        </w:rPr>
        <w:t>ی</w:t>
      </w:r>
      <w:r w:rsidR="00506612">
        <w:t>‌</w:t>
      </w:r>
      <w:r w:rsidRPr="00DE1126">
        <w:rPr>
          <w:rtl/>
        </w:rPr>
        <w:t>گزارند، اما پادشاهان برا</w:t>
      </w:r>
      <w:r w:rsidR="009F5C93" w:rsidRPr="00DE1126">
        <w:rPr>
          <w:rtl/>
        </w:rPr>
        <w:t>ی</w:t>
      </w:r>
      <w:r w:rsidRPr="00DE1126">
        <w:rPr>
          <w:rtl/>
        </w:rPr>
        <w:t xml:space="preserve"> تفر</w:t>
      </w:r>
      <w:r w:rsidR="000E2F20" w:rsidRPr="00DE1126">
        <w:rPr>
          <w:rtl/>
        </w:rPr>
        <w:t>ی</w:t>
      </w:r>
      <w:r w:rsidRPr="00DE1126">
        <w:rPr>
          <w:rtl/>
        </w:rPr>
        <w:t>ح و سرگرم</w:t>
      </w:r>
      <w:r w:rsidR="009F5C93" w:rsidRPr="00DE1126">
        <w:rPr>
          <w:rtl/>
        </w:rPr>
        <w:t>ی</w:t>
      </w:r>
      <w:r w:rsidRPr="00DE1126">
        <w:rPr>
          <w:rtl/>
        </w:rPr>
        <w:t>، ثروتمندان برا</w:t>
      </w:r>
      <w:r w:rsidR="009F5C93" w:rsidRPr="00DE1126">
        <w:rPr>
          <w:rtl/>
        </w:rPr>
        <w:t>ی</w:t>
      </w:r>
      <w:r w:rsidRPr="00DE1126">
        <w:rPr>
          <w:rtl/>
        </w:rPr>
        <w:t xml:space="preserve"> تجارت، مسا</w:t>
      </w:r>
      <w:r w:rsidR="001B3869" w:rsidRPr="00DE1126">
        <w:rPr>
          <w:rtl/>
        </w:rPr>
        <w:t>ک</w:t>
      </w:r>
      <w:r w:rsidR="000E2F20" w:rsidRPr="00DE1126">
        <w:rPr>
          <w:rtl/>
        </w:rPr>
        <w:t>ی</w:t>
      </w:r>
      <w:r w:rsidRPr="00DE1126">
        <w:rPr>
          <w:rtl/>
        </w:rPr>
        <w:t>ن برا</w:t>
      </w:r>
      <w:r w:rsidR="009F5C93" w:rsidRPr="00DE1126">
        <w:rPr>
          <w:rtl/>
        </w:rPr>
        <w:t>ی</w:t>
      </w:r>
      <w:r w:rsidRPr="00DE1126">
        <w:rPr>
          <w:rtl/>
        </w:rPr>
        <w:t xml:space="preserve"> تکدّ</w:t>
      </w:r>
      <w:r w:rsidR="00741AA8" w:rsidRPr="00DE1126">
        <w:rPr>
          <w:rtl/>
        </w:rPr>
        <w:t>ی</w:t>
      </w:r>
      <w:r w:rsidRPr="00DE1126">
        <w:rPr>
          <w:rtl/>
        </w:rPr>
        <w:t xml:space="preserve"> و قار</w:t>
      </w:r>
      <w:r w:rsidR="000E2F20" w:rsidRPr="00DE1126">
        <w:rPr>
          <w:rtl/>
        </w:rPr>
        <w:t>ی</w:t>
      </w:r>
      <w:r w:rsidRPr="00DE1126">
        <w:rPr>
          <w:rtl/>
        </w:rPr>
        <w:t>ان برا</w:t>
      </w:r>
      <w:r w:rsidR="009F5C93" w:rsidRPr="00DE1126">
        <w:rPr>
          <w:rtl/>
        </w:rPr>
        <w:t>ی</w:t>
      </w:r>
      <w:r w:rsidRPr="00DE1126">
        <w:rPr>
          <w:rtl/>
        </w:rPr>
        <w:t xml:space="preserve"> ر</w:t>
      </w:r>
      <w:r w:rsidR="000E2F20" w:rsidRPr="00DE1126">
        <w:rPr>
          <w:rtl/>
        </w:rPr>
        <w:t>ی</w:t>
      </w:r>
      <w:r w:rsidRPr="00DE1126">
        <w:rPr>
          <w:rtl/>
        </w:rPr>
        <w:t>ا و شهرت</w:t>
      </w:r>
      <w:r w:rsidR="00506612">
        <w:t>‌</w:t>
      </w:r>
      <w:r w:rsidRPr="00DE1126">
        <w:rPr>
          <w:rtl/>
        </w:rPr>
        <w:t>!سلمان پرس</w:t>
      </w:r>
      <w:r w:rsidR="000E2F20" w:rsidRPr="00DE1126">
        <w:rPr>
          <w:rtl/>
        </w:rPr>
        <w:t>ی</w:t>
      </w:r>
      <w:r w:rsidRPr="00DE1126">
        <w:rPr>
          <w:rtl/>
        </w:rPr>
        <w:t>د: ا</w:t>
      </w:r>
      <w:r w:rsidR="009F5C93" w:rsidRPr="00DE1126">
        <w:rPr>
          <w:rtl/>
        </w:rPr>
        <w:t>ی</w:t>
      </w:r>
      <w:r w:rsidRPr="00DE1126">
        <w:rPr>
          <w:rtl/>
        </w:rPr>
        <w:t xml:space="preserve"> رسول</w:t>
      </w:r>
      <w:r w:rsidR="00506612">
        <w:t>‌</w:t>
      </w:r>
      <w:r w:rsidRPr="00DE1126">
        <w:rPr>
          <w:rtl/>
        </w:rPr>
        <w:t>خدا</w:t>
      </w:r>
      <w:r w:rsidR="00506612">
        <w:t>‌</w:t>
      </w:r>
      <w:r w:rsidRPr="00DE1126">
        <w:rPr>
          <w:rtl/>
        </w:rPr>
        <w:t>! آ</w:t>
      </w:r>
      <w:r w:rsidR="00741AA8" w:rsidRPr="00DE1126">
        <w:rPr>
          <w:rtl/>
        </w:rPr>
        <w:t>ی</w:t>
      </w:r>
      <w:r w:rsidRPr="00DE1126">
        <w:rPr>
          <w:rtl/>
        </w:rPr>
        <w:t>ا چن</w:t>
      </w:r>
      <w:r w:rsidR="000E2F20" w:rsidRPr="00DE1126">
        <w:rPr>
          <w:rtl/>
        </w:rPr>
        <w:t>ی</w:t>
      </w:r>
      <w:r w:rsidRPr="00DE1126">
        <w:rPr>
          <w:rtl/>
        </w:rPr>
        <w:t>ن خواهد شد؟ فرمود: آر</w:t>
      </w:r>
      <w:r w:rsidR="00741AA8" w:rsidRPr="00DE1126">
        <w:rPr>
          <w:rtl/>
        </w:rPr>
        <w:t>ی</w:t>
      </w:r>
      <w:r w:rsidRPr="00DE1126">
        <w:rPr>
          <w:rtl/>
        </w:rPr>
        <w:t>، سوگند به کس</w:t>
      </w:r>
      <w:r w:rsidR="009F5C93" w:rsidRPr="00DE1126">
        <w:rPr>
          <w:rtl/>
        </w:rPr>
        <w:t>ی</w:t>
      </w:r>
      <w:r w:rsidRPr="00DE1126">
        <w:rPr>
          <w:rtl/>
        </w:rPr>
        <w:t xml:space="preserve"> </w:t>
      </w:r>
      <w:r w:rsidR="001B3869" w:rsidRPr="00DE1126">
        <w:rPr>
          <w:rtl/>
        </w:rPr>
        <w:t>ک</w:t>
      </w:r>
      <w:r w:rsidRPr="00DE1126">
        <w:rPr>
          <w:rtl/>
        </w:rPr>
        <w:t>ه جانم در دست اوست. ا</w:t>
      </w:r>
      <w:r w:rsidR="009F5C93" w:rsidRPr="00DE1126">
        <w:rPr>
          <w:rtl/>
        </w:rPr>
        <w:t>ی</w:t>
      </w:r>
      <w:r w:rsidRPr="00DE1126">
        <w:rPr>
          <w:rtl/>
        </w:rPr>
        <w:t xml:space="preserve"> سلمان</w:t>
      </w:r>
      <w:r w:rsidR="00506612">
        <w:t>‌</w:t>
      </w:r>
      <w:r w:rsidRPr="00DE1126">
        <w:rPr>
          <w:rtl/>
        </w:rPr>
        <w:t>! در ا</w:t>
      </w:r>
      <w:r w:rsidR="00741AA8" w:rsidRPr="00DE1126">
        <w:rPr>
          <w:rtl/>
        </w:rPr>
        <w:t>ی</w:t>
      </w:r>
      <w:r w:rsidRPr="00DE1126">
        <w:rPr>
          <w:rtl/>
        </w:rPr>
        <w:t>ن هنگام، دروغ فراوان م</w:t>
      </w:r>
      <w:r w:rsidR="009F5C93" w:rsidRPr="00DE1126">
        <w:rPr>
          <w:rtl/>
        </w:rPr>
        <w:t>ی</w:t>
      </w:r>
      <w:r w:rsidR="00506612">
        <w:t>‌</w:t>
      </w:r>
      <w:r w:rsidRPr="00DE1126">
        <w:rPr>
          <w:rtl/>
        </w:rPr>
        <w:t>شود و ستاره</w:t>
      </w:r>
      <w:r w:rsidR="00506612">
        <w:t>‌</w:t>
      </w:r>
      <w:r w:rsidR="00741AA8" w:rsidRPr="00DE1126">
        <w:rPr>
          <w:rtl/>
        </w:rPr>
        <w:t>ی</w:t>
      </w:r>
      <w:r w:rsidRPr="00DE1126">
        <w:rPr>
          <w:rtl/>
        </w:rPr>
        <w:t xml:space="preserve"> دنباله</w:t>
      </w:r>
      <w:r w:rsidR="00506612">
        <w:t>‌</w:t>
      </w:r>
      <w:r w:rsidRPr="00DE1126">
        <w:rPr>
          <w:rtl/>
        </w:rPr>
        <w:t>دار</w:t>
      </w:r>
      <w:r w:rsidR="009F5C93" w:rsidRPr="00DE1126">
        <w:rPr>
          <w:rtl/>
        </w:rPr>
        <w:t>ی</w:t>
      </w:r>
      <w:r w:rsidRPr="00DE1126">
        <w:rPr>
          <w:rtl/>
        </w:rPr>
        <w:t xml:space="preserve"> آشکار م</w:t>
      </w:r>
      <w:r w:rsidR="00741AA8" w:rsidRPr="00DE1126">
        <w:rPr>
          <w:rtl/>
        </w:rPr>
        <w:t>ی</w:t>
      </w:r>
      <w:r w:rsidR="00506612">
        <w:t>‌</w:t>
      </w:r>
      <w:r w:rsidRPr="00DE1126">
        <w:rPr>
          <w:rtl/>
        </w:rPr>
        <w:t>گردد. زن با شوهرش در تجارت مشارکت م</w:t>
      </w:r>
      <w:r w:rsidR="00741AA8" w:rsidRPr="00DE1126">
        <w:rPr>
          <w:rtl/>
        </w:rPr>
        <w:t>ی</w:t>
      </w:r>
      <w:r w:rsidR="00506612">
        <w:t>‌</w:t>
      </w:r>
      <w:r w:rsidRPr="00DE1126">
        <w:rPr>
          <w:rtl/>
        </w:rPr>
        <w:t>کند و بازار</w:t>
      </w:r>
      <w:r w:rsidR="00506612">
        <w:t>‌</w:t>
      </w:r>
      <w:r w:rsidRPr="00DE1126">
        <w:rPr>
          <w:rtl/>
        </w:rPr>
        <w:t xml:space="preserve">ها مانند </w:t>
      </w:r>
      <w:r w:rsidR="00741AA8" w:rsidRPr="00DE1126">
        <w:rPr>
          <w:rtl/>
        </w:rPr>
        <w:t>ی</w:t>
      </w:r>
      <w:r w:rsidRPr="00DE1126">
        <w:rPr>
          <w:rtl/>
        </w:rPr>
        <w:t>کد</w:t>
      </w:r>
      <w:r w:rsidR="00741AA8" w:rsidRPr="00DE1126">
        <w:rPr>
          <w:rtl/>
        </w:rPr>
        <w:t>ی</w:t>
      </w:r>
      <w:r w:rsidRPr="00DE1126">
        <w:rPr>
          <w:rtl/>
        </w:rPr>
        <w:t>گر م</w:t>
      </w:r>
      <w:r w:rsidR="00741AA8" w:rsidRPr="00DE1126">
        <w:rPr>
          <w:rtl/>
        </w:rPr>
        <w:t>ی</w:t>
      </w:r>
      <w:r w:rsidR="00506612">
        <w:t>‌</w:t>
      </w:r>
      <w:r w:rsidRPr="00DE1126">
        <w:rPr>
          <w:rtl/>
        </w:rPr>
        <w:t>شوند</w:t>
      </w:r>
      <w:r w:rsidR="00506612">
        <w:t>‌</w:t>
      </w:r>
      <w:r w:rsidRPr="00DE1126">
        <w:rPr>
          <w:rtl/>
        </w:rPr>
        <w:t>!سلمان عرضه داشت: در چه چ</w:t>
      </w:r>
      <w:r w:rsidR="000E2F20" w:rsidRPr="00DE1126">
        <w:rPr>
          <w:rtl/>
        </w:rPr>
        <w:t>ی</w:t>
      </w:r>
      <w:r w:rsidRPr="00DE1126">
        <w:rPr>
          <w:rtl/>
        </w:rPr>
        <w:t>ز</w:t>
      </w:r>
      <w:r w:rsidR="009F5C93" w:rsidRPr="00DE1126">
        <w:rPr>
          <w:rtl/>
        </w:rPr>
        <w:t>ی</w:t>
      </w:r>
      <w:r w:rsidRPr="00DE1126">
        <w:rPr>
          <w:rtl/>
        </w:rPr>
        <w:t xml:space="preserve"> مانند هم م</w:t>
      </w:r>
      <w:r w:rsidR="009F5C93" w:rsidRPr="00DE1126">
        <w:rPr>
          <w:rtl/>
        </w:rPr>
        <w:t>ی</w:t>
      </w:r>
      <w:r w:rsidR="00506612">
        <w:t>‌</w:t>
      </w:r>
      <w:r w:rsidRPr="00DE1126">
        <w:rPr>
          <w:rtl/>
        </w:rPr>
        <w:t xml:space="preserve">شوند؟ فرمود: در </w:t>
      </w:r>
      <w:r w:rsidR="001B3869" w:rsidRPr="00DE1126">
        <w:rPr>
          <w:rtl/>
        </w:rPr>
        <w:t>ک</w:t>
      </w:r>
      <w:r w:rsidRPr="00DE1126">
        <w:rPr>
          <w:rtl/>
        </w:rPr>
        <w:t>ساد</w:t>
      </w:r>
      <w:r w:rsidR="009F5C93" w:rsidRPr="00DE1126">
        <w:rPr>
          <w:rtl/>
        </w:rPr>
        <w:t>ی</w:t>
      </w:r>
      <w:r w:rsidRPr="00DE1126">
        <w:rPr>
          <w:rtl/>
        </w:rPr>
        <w:t xml:space="preserve"> و </w:t>
      </w:r>
      <w:r w:rsidR="001B3869" w:rsidRPr="00DE1126">
        <w:rPr>
          <w:rtl/>
        </w:rPr>
        <w:t>ک</w:t>
      </w:r>
      <w:r w:rsidRPr="00DE1126">
        <w:rPr>
          <w:rtl/>
        </w:rPr>
        <w:t>م</w:t>
      </w:r>
      <w:r w:rsidR="009F5C93" w:rsidRPr="00DE1126">
        <w:rPr>
          <w:rtl/>
        </w:rPr>
        <w:t>ی</w:t>
      </w:r>
      <w:r w:rsidRPr="00DE1126">
        <w:rPr>
          <w:rtl/>
        </w:rPr>
        <w:t xml:space="preserve"> سود.ا</w:t>
      </w:r>
      <w:r w:rsidR="009F5C93" w:rsidRPr="00DE1126">
        <w:rPr>
          <w:rtl/>
        </w:rPr>
        <w:t>ی</w:t>
      </w:r>
      <w:r w:rsidRPr="00DE1126">
        <w:rPr>
          <w:rtl/>
        </w:rPr>
        <w:t xml:space="preserve"> سلمان</w:t>
      </w:r>
      <w:r w:rsidR="00506612">
        <w:t>‌</w:t>
      </w:r>
      <w:r w:rsidRPr="00DE1126">
        <w:rPr>
          <w:rtl/>
        </w:rPr>
        <w:t>! آنگاه خداوند باد</w:t>
      </w:r>
      <w:r w:rsidR="00741AA8" w:rsidRPr="00DE1126">
        <w:rPr>
          <w:rtl/>
        </w:rPr>
        <w:t>ی</w:t>
      </w:r>
      <w:r w:rsidRPr="00DE1126">
        <w:rPr>
          <w:rtl/>
        </w:rPr>
        <w:t xml:space="preserve"> م</w:t>
      </w:r>
      <w:r w:rsidR="009F5C93" w:rsidRPr="00DE1126">
        <w:rPr>
          <w:rtl/>
        </w:rPr>
        <w:t>ی</w:t>
      </w:r>
      <w:r w:rsidR="00506612">
        <w:t>‌</w:t>
      </w:r>
      <w:r w:rsidRPr="00DE1126">
        <w:rPr>
          <w:rtl/>
        </w:rPr>
        <w:t xml:space="preserve">فرستد </w:t>
      </w:r>
      <w:r w:rsidR="001B3869" w:rsidRPr="00DE1126">
        <w:rPr>
          <w:rtl/>
        </w:rPr>
        <w:t>ک</w:t>
      </w:r>
      <w:r w:rsidRPr="00DE1126">
        <w:rPr>
          <w:rtl/>
        </w:rPr>
        <w:t>ه در آن مار</w:t>
      </w:r>
      <w:r w:rsidR="00506612">
        <w:t>‌</w:t>
      </w:r>
      <w:r w:rsidRPr="00DE1126">
        <w:rPr>
          <w:rtl/>
        </w:rPr>
        <w:t>ها</w:t>
      </w:r>
      <w:r w:rsidR="00741AA8" w:rsidRPr="00DE1126">
        <w:rPr>
          <w:rtl/>
        </w:rPr>
        <w:t>یی</w:t>
      </w:r>
      <w:r w:rsidRPr="00DE1126">
        <w:rPr>
          <w:rtl/>
        </w:rPr>
        <w:t xml:space="preserve"> زرد رنگ است، پس عالمان بزرگ را [ از زم</w:t>
      </w:r>
      <w:r w:rsidR="00741AA8" w:rsidRPr="00DE1126">
        <w:rPr>
          <w:rtl/>
        </w:rPr>
        <w:t>ی</w:t>
      </w:r>
      <w:r w:rsidRPr="00DE1126">
        <w:rPr>
          <w:rtl/>
        </w:rPr>
        <w:t>ن ] بر م</w:t>
      </w:r>
      <w:r w:rsidR="00741AA8" w:rsidRPr="00DE1126">
        <w:rPr>
          <w:rtl/>
        </w:rPr>
        <w:t>ی</w:t>
      </w:r>
      <w:r w:rsidR="00506612">
        <w:t>‌</w:t>
      </w:r>
      <w:r w:rsidRPr="00DE1126">
        <w:rPr>
          <w:rtl/>
        </w:rPr>
        <w:t>دارند، ز</w:t>
      </w:r>
      <w:r w:rsidR="00741AA8" w:rsidRPr="00DE1126">
        <w:rPr>
          <w:rtl/>
        </w:rPr>
        <w:t>ی</w:t>
      </w:r>
      <w:r w:rsidRPr="00DE1126">
        <w:rPr>
          <w:rtl/>
        </w:rPr>
        <w:t>را آنها منکرات را د</w:t>
      </w:r>
      <w:r w:rsidR="00741AA8" w:rsidRPr="00DE1126">
        <w:rPr>
          <w:rtl/>
        </w:rPr>
        <w:t>ی</w:t>
      </w:r>
      <w:r w:rsidRPr="00DE1126">
        <w:rPr>
          <w:rtl/>
        </w:rPr>
        <w:t>دند ول</w:t>
      </w:r>
      <w:r w:rsidR="00741AA8" w:rsidRPr="00DE1126">
        <w:rPr>
          <w:rtl/>
        </w:rPr>
        <w:t>ی</w:t>
      </w:r>
      <w:r w:rsidRPr="00DE1126">
        <w:rPr>
          <w:rtl/>
        </w:rPr>
        <w:t xml:space="preserve"> تغ</w:t>
      </w:r>
      <w:r w:rsidR="00741AA8" w:rsidRPr="00DE1126">
        <w:rPr>
          <w:rtl/>
        </w:rPr>
        <w:t>یی</w:t>
      </w:r>
      <w:r w:rsidRPr="00DE1126">
        <w:rPr>
          <w:rtl/>
        </w:rPr>
        <w:t>ر ندادند</w:t>
      </w:r>
      <w:r w:rsidR="00506612">
        <w:t>‌</w:t>
      </w:r>
      <w:r w:rsidRPr="00DE1126">
        <w:rPr>
          <w:rtl/>
        </w:rPr>
        <w:t xml:space="preserve">!سلمان گفت: </w:t>
      </w:r>
      <w:r w:rsidR="009F5C93" w:rsidRPr="00DE1126">
        <w:rPr>
          <w:rtl/>
        </w:rPr>
        <w:t>ی</w:t>
      </w:r>
      <w:r w:rsidRPr="00DE1126">
        <w:rPr>
          <w:rtl/>
        </w:rPr>
        <w:t>ا رسول الله</w:t>
      </w:r>
      <w:r w:rsidR="00506612">
        <w:t>‌</w:t>
      </w:r>
      <w:r w:rsidRPr="00DE1126">
        <w:rPr>
          <w:rtl/>
        </w:rPr>
        <w:t>! چن</w:t>
      </w:r>
      <w:r w:rsidR="000E2F20" w:rsidRPr="00DE1126">
        <w:rPr>
          <w:rtl/>
        </w:rPr>
        <w:t>ی</w:t>
      </w:r>
      <w:r w:rsidRPr="00DE1126">
        <w:rPr>
          <w:rtl/>
        </w:rPr>
        <w:t>ن خواهد بود؟ فرمود: آر</w:t>
      </w:r>
      <w:r w:rsidR="00741AA8" w:rsidRPr="00DE1126">
        <w:rPr>
          <w:rtl/>
        </w:rPr>
        <w:t>ی</w:t>
      </w:r>
      <w:r w:rsidRPr="00DE1126">
        <w:rPr>
          <w:rtl/>
        </w:rPr>
        <w:t xml:space="preserve">، قسم به آنکه محمد را به حق مبعوث </w:t>
      </w:r>
      <w:r w:rsidR="001B3869" w:rsidRPr="00DE1126">
        <w:rPr>
          <w:rtl/>
        </w:rPr>
        <w:t>ک</w:t>
      </w:r>
      <w:r w:rsidRPr="00DE1126">
        <w:rPr>
          <w:rtl/>
        </w:rPr>
        <w:t>رد.»</w:t>
      </w:r>
      <w:r w:rsidRPr="00DE1126">
        <w:rPr>
          <w:rtl/>
        </w:rPr>
        <w:footnoteReference w:id="216"/>
      </w:r>
    </w:p>
    <w:p w:rsidR="001E12DE" w:rsidRPr="00DE1126" w:rsidRDefault="001E12DE" w:rsidP="000E2F20">
      <w:pPr>
        <w:bidi/>
        <w:jc w:val="both"/>
        <w:rPr>
          <w:rtl/>
        </w:rPr>
      </w:pPr>
      <w:r w:rsidRPr="00DE1126">
        <w:rPr>
          <w:rtl/>
        </w:rPr>
        <w:t>ابن عساکر در تار</w:t>
      </w:r>
      <w:r w:rsidR="000E2F20" w:rsidRPr="00DE1126">
        <w:rPr>
          <w:rtl/>
        </w:rPr>
        <w:t>ی</w:t>
      </w:r>
      <w:r w:rsidRPr="00DE1126">
        <w:rPr>
          <w:rtl/>
        </w:rPr>
        <w:t>خ مد</w:t>
      </w:r>
      <w:r w:rsidR="00741AA8" w:rsidRPr="00DE1126">
        <w:rPr>
          <w:rtl/>
        </w:rPr>
        <w:t>ی</w:t>
      </w:r>
      <w:r w:rsidRPr="00DE1126">
        <w:rPr>
          <w:rtl/>
        </w:rPr>
        <w:t>نة دمشق 36/282 از انس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«در جهنم آس</w:t>
      </w:r>
      <w:r w:rsidR="000E2F20" w:rsidRPr="00DE1126">
        <w:rPr>
          <w:rtl/>
        </w:rPr>
        <w:t>ی</w:t>
      </w:r>
      <w:r w:rsidRPr="00DE1126">
        <w:rPr>
          <w:rtl/>
        </w:rPr>
        <w:t>اب</w:t>
      </w:r>
      <w:r w:rsidR="009F5C93" w:rsidRPr="00DE1126">
        <w:rPr>
          <w:rtl/>
        </w:rPr>
        <w:t>ی</w:t>
      </w:r>
      <w:r w:rsidRPr="00DE1126">
        <w:rPr>
          <w:rtl/>
        </w:rPr>
        <w:t xml:space="preserve"> است </w:t>
      </w:r>
      <w:r w:rsidR="001B3869" w:rsidRPr="00DE1126">
        <w:rPr>
          <w:rtl/>
        </w:rPr>
        <w:t>ک</w:t>
      </w:r>
      <w:r w:rsidRPr="00DE1126">
        <w:rPr>
          <w:rtl/>
        </w:rPr>
        <w:t>ه عالمان سوء را به سخت</w:t>
      </w:r>
      <w:r w:rsidR="00741AA8" w:rsidRPr="00DE1126">
        <w:rPr>
          <w:rtl/>
        </w:rPr>
        <w:t>ی</w:t>
      </w:r>
      <w:r w:rsidRPr="00DE1126">
        <w:rPr>
          <w:rtl/>
        </w:rPr>
        <w:t xml:space="preserve"> آرد م</w:t>
      </w:r>
      <w:r w:rsidR="00741AA8" w:rsidRPr="00DE1126">
        <w:rPr>
          <w:rtl/>
        </w:rPr>
        <w:t>ی</w:t>
      </w:r>
      <w:r w:rsidR="00506612">
        <w:t>‌</w:t>
      </w:r>
      <w:r w:rsidRPr="00DE1126">
        <w:rPr>
          <w:rtl/>
        </w:rPr>
        <w:t>کند.»</w:t>
      </w:r>
      <w:r w:rsidRPr="00DE1126">
        <w:rPr>
          <w:rtl/>
        </w:rPr>
        <w:footnoteReference w:id="217"/>
      </w:r>
    </w:p>
    <w:p w:rsidR="001E12DE" w:rsidRPr="00DE1126" w:rsidRDefault="001E12DE" w:rsidP="000E2F20">
      <w:pPr>
        <w:bidi/>
        <w:jc w:val="both"/>
        <w:rPr>
          <w:rtl/>
        </w:rPr>
      </w:pPr>
      <w:r w:rsidRPr="00DE1126">
        <w:rPr>
          <w:rtl/>
        </w:rPr>
        <w:t>ابش</w:t>
      </w:r>
      <w:r w:rsidR="00741AA8" w:rsidRPr="00DE1126">
        <w:rPr>
          <w:rtl/>
        </w:rPr>
        <w:t>ی</w:t>
      </w:r>
      <w:r w:rsidRPr="00DE1126">
        <w:rPr>
          <w:rtl/>
        </w:rPr>
        <w:t>ه</w:t>
      </w:r>
      <w:r w:rsidR="00741AA8" w:rsidRPr="00DE1126">
        <w:rPr>
          <w:rtl/>
        </w:rPr>
        <w:t>ی</w:t>
      </w:r>
      <w:r w:rsidRPr="00DE1126">
        <w:rPr>
          <w:rtl/>
        </w:rPr>
        <w:t xml:space="preserve"> در المستطرف 1/47 از انس از آن حضرت: «وا</w:t>
      </w:r>
      <w:r w:rsidR="009F5C93" w:rsidRPr="00DE1126">
        <w:rPr>
          <w:rtl/>
        </w:rPr>
        <w:t>ی</w:t>
      </w:r>
      <w:r w:rsidRPr="00DE1126">
        <w:rPr>
          <w:rtl/>
        </w:rPr>
        <w:t xml:space="preserve"> به حال امتم از علما</w:t>
      </w:r>
      <w:r w:rsidR="009F5C93" w:rsidRPr="00DE1126">
        <w:rPr>
          <w:rtl/>
        </w:rPr>
        <w:t>ی</w:t>
      </w:r>
      <w:r w:rsidRPr="00DE1126">
        <w:rPr>
          <w:rtl/>
        </w:rPr>
        <w:t xml:space="preserve"> سوء </w:t>
      </w:r>
      <w:r w:rsidR="001B3869" w:rsidRPr="00DE1126">
        <w:rPr>
          <w:rtl/>
        </w:rPr>
        <w:t>ک</w:t>
      </w:r>
      <w:r w:rsidRPr="00DE1126">
        <w:rPr>
          <w:rtl/>
        </w:rPr>
        <w:t>ه علم را وس</w:t>
      </w:r>
      <w:r w:rsidR="00741AA8" w:rsidRPr="00DE1126">
        <w:rPr>
          <w:rtl/>
        </w:rPr>
        <w:t>ی</w:t>
      </w:r>
      <w:r w:rsidRPr="00DE1126">
        <w:rPr>
          <w:rtl/>
        </w:rPr>
        <w:t>له</w:t>
      </w:r>
      <w:r w:rsidR="00506612">
        <w:t>‌</w:t>
      </w:r>
      <w:r w:rsidR="00741AA8" w:rsidRPr="00DE1126">
        <w:rPr>
          <w:rtl/>
        </w:rPr>
        <w:t>ی</w:t>
      </w:r>
      <w:r w:rsidRPr="00DE1126">
        <w:rPr>
          <w:rtl/>
        </w:rPr>
        <w:t xml:space="preserve"> تجارت قرار م</w:t>
      </w:r>
      <w:r w:rsidR="00741AA8" w:rsidRPr="00DE1126">
        <w:rPr>
          <w:rtl/>
        </w:rPr>
        <w:t>ی</w:t>
      </w:r>
      <w:r w:rsidR="00506612">
        <w:t>‌</w:t>
      </w:r>
      <w:r w:rsidRPr="00DE1126">
        <w:rPr>
          <w:rtl/>
        </w:rPr>
        <w:t>دهند و آن را م</w:t>
      </w:r>
      <w:r w:rsidR="009F5C93" w:rsidRPr="00DE1126">
        <w:rPr>
          <w:rtl/>
        </w:rPr>
        <w:t>ی</w:t>
      </w:r>
      <w:r w:rsidR="00506612">
        <w:t>‌</w:t>
      </w:r>
      <w:r w:rsidRPr="00DE1126">
        <w:rPr>
          <w:rtl/>
        </w:rPr>
        <w:t>فروشند. خدا تجارت آنان را سودمند قرار ندهد.»</w:t>
      </w:r>
      <w:r w:rsidRPr="00DE1126">
        <w:rPr>
          <w:rtl/>
        </w:rPr>
        <w:footnoteReference w:id="218"/>
      </w:r>
      <w:r w:rsidRPr="00DE1126">
        <w:rPr>
          <w:rtl/>
        </w:rPr>
        <w:t xml:space="preserve"> </w:t>
      </w:r>
    </w:p>
    <w:p w:rsidR="001E12DE" w:rsidRPr="00DE1126" w:rsidRDefault="001E12DE" w:rsidP="000E2F20">
      <w:pPr>
        <w:bidi/>
        <w:jc w:val="both"/>
        <w:rPr>
          <w:rtl/>
        </w:rPr>
      </w:pPr>
      <w:r w:rsidRPr="00DE1126">
        <w:rPr>
          <w:rtl/>
        </w:rPr>
        <w:t>مناو</w:t>
      </w:r>
      <w:r w:rsidR="00741AA8" w:rsidRPr="00DE1126">
        <w:rPr>
          <w:rtl/>
        </w:rPr>
        <w:t>ی</w:t>
      </w:r>
      <w:r w:rsidRPr="00DE1126">
        <w:rPr>
          <w:rtl/>
        </w:rPr>
        <w:t xml:space="preserve"> در ف</w:t>
      </w:r>
      <w:r w:rsidR="000E2F20" w:rsidRPr="00DE1126">
        <w:rPr>
          <w:rtl/>
        </w:rPr>
        <w:t>ی</w:t>
      </w:r>
      <w:r w:rsidRPr="00DE1126">
        <w:rPr>
          <w:rtl/>
        </w:rPr>
        <w:t>ض القد</w:t>
      </w:r>
      <w:r w:rsidR="000E2F20" w:rsidRPr="00DE1126">
        <w:rPr>
          <w:rtl/>
        </w:rPr>
        <w:t>ی</w:t>
      </w:r>
      <w:r w:rsidRPr="00DE1126">
        <w:rPr>
          <w:rtl/>
        </w:rPr>
        <w:t>ر 1/183 آورده است: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پرس</w:t>
      </w:r>
      <w:r w:rsidR="000E2F20" w:rsidRPr="00DE1126">
        <w:rPr>
          <w:rtl/>
        </w:rPr>
        <w:t>ی</w:t>
      </w:r>
      <w:r w:rsidRPr="00DE1126">
        <w:rPr>
          <w:rtl/>
        </w:rPr>
        <w:t>دند: شرورتر</w:t>
      </w:r>
      <w:r w:rsidR="000E2F20" w:rsidRPr="00DE1126">
        <w:rPr>
          <w:rtl/>
        </w:rPr>
        <w:t>ی</w:t>
      </w:r>
      <w:r w:rsidRPr="00DE1126">
        <w:rPr>
          <w:rtl/>
        </w:rPr>
        <w:t xml:space="preserve">ن مردمان </w:t>
      </w:r>
      <w:r w:rsidR="001B3869" w:rsidRPr="00DE1126">
        <w:rPr>
          <w:rtl/>
        </w:rPr>
        <w:t>ک</w:t>
      </w:r>
      <w:r w:rsidR="000E2F20" w:rsidRPr="00DE1126">
        <w:rPr>
          <w:rtl/>
        </w:rPr>
        <w:t>ی</w:t>
      </w:r>
      <w:r w:rsidRPr="00DE1126">
        <w:rPr>
          <w:rtl/>
        </w:rPr>
        <w:t xml:space="preserve">ست؟ فرمود: عالمان سوء». </w:t>
      </w:r>
    </w:p>
    <w:p w:rsidR="001E12DE" w:rsidRPr="00DE1126" w:rsidRDefault="001E12DE" w:rsidP="000E2F20">
      <w:pPr>
        <w:bidi/>
        <w:jc w:val="both"/>
        <w:rPr>
          <w:rtl/>
        </w:rPr>
      </w:pPr>
      <w:r w:rsidRPr="00DE1126">
        <w:rPr>
          <w:rtl/>
        </w:rPr>
        <w:t>همو در 6/478 آورده است: «وا</w:t>
      </w:r>
      <w:r w:rsidR="009F5C93" w:rsidRPr="00DE1126">
        <w:rPr>
          <w:rtl/>
        </w:rPr>
        <w:t>ی</w:t>
      </w:r>
      <w:r w:rsidRPr="00DE1126">
        <w:rPr>
          <w:rtl/>
        </w:rPr>
        <w:t xml:space="preserve"> بر حال امتم از عالمان سوء.»</w:t>
      </w:r>
    </w:p>
    <w:p w:rsidR="001E12DE" w:rsidRPr="00DE1126" w:rsidRDefault="001E12DE" w:rsidP="000E2F20">
      <w:pPr>
        <w:bidi/>
        <w:jc w:val="both"/>
        <w:rPr>
          <w:rtl/>
        </w:rPr>
      </w:pPr>
      <w:r w:rsidRPr="00DE1126">
        <w:rPr>
          <w:rtl/>
        </w:rPr>
        <w:t>ا</w:t>
      </w:r>
      <w:r w:rsidR="000E2F20" w:rsidRPr="00DE1126">
        <w:rPr>
          <w:rtl/>
        </w:rPr>
        <w:t>ی</w:t>
      </w:r>
      <w:r w:rsidRPr="00DE1126">
        <w:rPr>
          <w:rtl/>
        </w:rPr>
        <w:t>ن روا</w:t>
      </w:r>
      <w:r w:rsidR="00741AA8" w:rsidRPr="00DE1126">
        <w:rPr>
          <w:rtl/>
        </w:rPr>
        <w:t>ی</w:t>
      </w:r>
      <w:r w:rsidRPr="00DE1126">
        <w:rPr>
          <w:rtl/>
        </w:rPr>
        <w:t>ات از جهت زمان</w:t>
      </w:r>
      <w:r w:rsidR="00741AA8" w:rsidRPr="00DE1126">
        <w:rPr>
          <w:rtl/>
        </w:rPr>
        <w:t>ی</w:t>
      </w:r>
      <w:r w:rsidRPr="00DE1126">
        <w:rPr>
          <w:rtl/>
        </w:rPr>
        <w:t xml:space="preserve"> مطلق و در منابع ش</w:t>
      </w:r>
      <w:r w:rsidR="000E2F20" w:rsidRPr="00DE1126">
        <w:rPr>
          <w:rtl/>
        </w:rPr>
        <w:t>ی</w:t>
      </w:r>
      <w:r w:rsidRPr="00DE1126">
        <w:rPr>
          <w:rtl/>
        </w:rPr>
        <w:t>عه و سن</w:t>
      </w:r>
      <w:r w:rsidR="009F5C93" w:rsidRPr="00DE1126">
        <w:rPr>
          <w:rtl/>
        </w:rPr>
        <w:t>ی</w:t>
      </w:r>
      <w:r w:rsidRPr="00DE1126">
        <w:rPr>
          <w:rtl/>
        </w:rPr>
        <w:t xml:space="preserve"> بس</w:t>
      </w:r>
      <w:r w:rsidR="000E2F20" w:rsidRPr="00DE1126">
        <w:rPr>
          <w:rtl/>
        </w:rPr>
        <w:t>ی</w:t>
      </w:r>
      <w:r w:rsidRPr="00DE1126">
        <w:rPr>
          <w:rtl/>
        </w:rPr>
        <w:t>ار است.</w:t>
      </w:r>
    </w:p>
    <w:p w:rsidR="001E12DE" w:rsidRPr="00DE1126" w:rsidRDefault="001E12DE" w:rsidP="000E2F20">
      <w:pPr>
        <w:bidi/>
        <w:jc w:val="both"/>
        <w:rPr>
          <w:rtl/>
        </w:rPr>
      </w:pPr>
      <w:r w:rsidRPr="00DE1126">
        <w:rPr>
          <w:rtl/>
        </w:rPr>
        <w:t>در منابع ما ش</w:t>
      </w:r>
      <w:r w:rsidR="000E2F20" w:rsidRPr="00DE1126">
        <w:rPr>
          <w:rtl/>
        </w:rPr>
        <w:t>ی</w:t>
      </w:r>
      <w:r w:rsidRPr="00DE1126">
        <w:rPr>
          <w:rtl/>
        </w:rPr>
        <w:t>ع</w:t>
      </w:r>
      <w:r w:rsidR="000E2F20" w:rsidRPr="00DE1126">
        <w:rPr>
          <w:rtl/>
        </w:rPr>
        <w:t>ی</w:t>
      </w:r>
      <w:r w:rsidRPr="00DE1126">
        <w:rPr>
          <w:rtl/>
        </w:rPr>
        <w:t>ان ن</w:t>
      </w:r>
      <w:r w:rsidR="00741AA8" w:rsidRPr="00DE1126">
        <w:rPr>
          <w:rtl/>
        </w:rPr>
        <w:t>ی</w:t>
      </w:r>
      <w:r w:rsidRPr="00DE1126">
        <w:rPr>
          <w:rtl/>
        </w:rPr>
        <w:t>ز، احاد</w:t>
      </w:r>
      <w:r w:rsidR="000E2F20" w:rsidRPr="00DE1126">
        <w:rPr>
          <w:rtl/>
        </w:rPr>
        <w:t>ی</w:t>
      </w:r>
      <w:r w:rsidRPr="00DE1126">
        <w:rPr>
          <w:rtl/>
        </w:rPr>
        <w:t>ث متعدد</w:t>
      </w:r>
      <w:r w:rsidR="00741AA8" w:rsidRPr="00DE1126">
        <w:rPr>
          <w:rtl/>
        </w:rPr>
        <w:t>ی</w:t>
      </w:r>
      <w:r w:rsidRPr="00DE1126">
        <w:rPr>
          <w:rtl/>
        </w:rPr>
        <w:t xml:space="preserve"> در ن</w:t>
      </w:r>
      <w:r w:rsidR="001B3869" w:rsidRPr="00DE1126">
        <w:rPr>
          <w:rtl/>
        </w:rPr>
        <w:t>ک</w:t>
      </w:r>
      <w:r w:rsidRPr="00DE1126">
        <w:rPr>
          <w:rtl/>
        </w:rPr>
        <w:t>وهش عالمان سوء و تفس</w:t>
      </w:r>
      <w:r w:rsidR="00741AA8" w:rsidRPr="00DE1126">
        <w:rPr>
          <w:rtl/>
        </w:rPr>
        <w:t>ی</w:t>
      </w:r>
      <w:r w:rsidRPr="00DE1126">
        <w:rPr>
          <w:rtl/>
        </w:rPr>
        <w:t>ر آ</w:t>
      </w:r>
      <w:r w:rsidR="000E2F20" w:rsidRPr="00DE1126">
        <w:rPr>
          <w:rtl/>
        </w:rPr>
        <w:t>ی</w:t>
      </w:r>
      <w:r w:rsidRPr="00DE1126">
        <w:rPr>
          <w:rtl/>
        </w:rPr>
        <w:t>ات مذمت ا</w:t>
      </w:r>
      <w:r w:rsidR="000E2F20" w:rsidRPr="00DE1126">
        <w:rPr>
          <w:rtl/>
        </w:rPr>
        <w:t>ی</w:t>
      </w:r>
      <w:r w:rsidRPr="00DE1126">
        <w:rPr>
          <w:rtl/>
        </w:rPr>
        <w:t>شان، آمده است و دلالت بر ا</w:t>
      </w:r>
      <w:r w:rsidR="00741AA8" w:rsidRPr="00DE1126">
        <w:rPr>
          <w:rtl/>
        </w:rPr>
        <w:t>ی</w:t>
      </w:r>
      <w:r w:rsidRPr="00DE1126">
        <w:rPr>
          <w:rtl/>
        </w:rPr>
        <w:t>ن دارد که زمان ا</w:t>
      </w:r>
      <w:r w:rsidR="00741AA8" w:rsidRPr="00DE1126">
        <w:rPr>
          <w:rtl/>
        </w:rPr>
        <w:t>ی</w:t>
      </w:r>
      <w:r w:rsidRPr="00DE1126">
        <w:rPr>
          <w:rtl/>
        </w:rPr>
        <w:t>نان، پس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بوده و تا ظهور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ادامه دارد.</w:t>
      </w:r>
    </w:p>
    <w:p w:rsidR="001E12DE" w:rsidRPr="00DE1126" w:rsidRDefault="001E12DE" w:rsidP="000E2F20">
      <w:pPr>
        <w:bidi/>
        <w:jc w:val="both"/>
        <w:rPr>
          <w:rtl/>
        </w:rPr>
      </w:pPr>
      <w:r w:rsidRPr="00DE1126">
        <w:rPr>
          <w:rtl/>
        </w:rPr>
        <w:t>و ا</w:t>
      </w:r>
      <w:r w:rsidR="00741AA8" w:rsidRPr="00DE1126">
        <w:rPr>
          <w:rtl/>
        </w:rPr>
        <w:t>ی</w:t>
      </w:r>
      <w:r w:rsidRPr="00DE1126">
        <w:rPr>
          <w:rtl/>
        </w:rPr>
        <w:t>نک نمونه</w:t>
      </w:r>
      <w:r w:rsidR="00506612">
        <w:t>‌</w:t>
      </w:r>
      <w:r w:rsidRPr="00DE1126">
        <w:rPr>
          <w:rtl/>
        </w:rPr>
        <w:t>ها</w:t>
      </w:r>
      <w:r w:rsidR="000E2F20" w:rsidRPr="00DE1126">
        <w:rPr>
          <w:rtl/>
        </w:rPr>
        <w:t>ی</w:t>
      </w:r>
      <w:r w:rsidR="00741AA8" w:rsidRPr="00DE1126">
        <w:rPr>
          <w:rtl/>
        </w:rPr>
        <w:t>ی</w:t>
      </w:r>
      <w:r w:rsidRPr="00DE1126">
        <w:rPr>
          <w:rtl/>
        </w:rPr>
        <w:t xml:space="preserve"> از ا</w:t>
      </w:r>
      <w:r w:rsidR="000E2F20" w:rsidRPr="00DE1126">
        <w:rPr>
          <w:rtl/>
        </w:rPr>
        <w:t>ی</w:t>
      </w:r>
      <w:r w:rsidRPr="00DE1126">
        <w:rPr>
          <w:rtl/>
        </w:rPr>
        <w:t>ن روا</w:t>
      </w:r>
      <w:r w:rsidR="000E2F20" w:rsidRPr="00DE1126">
        <w:rPr>
          <w:rtl/>
        </w:rPr>
        <w:t>ی</w:t>
      </w:r>
      <w:r w:rsidRPr="00DE1126">
        <w:rPr>
          <w:rtl/>
        </w:rPr>
        <w:t>ات:</w:t>
      </w:r>
    </w:p>
    <w:p w:rsidR="001E12DE" w:rsidRPr="00DE1126" w:rsidRDefault="001E12DE" w:rsidP="000E2F20">
      <w:pPr>
        <w:bidi/>
        <w:jc w:val="both"/>
        <w:rPr>
          <w:rtl/>
        </w:rPr>
      </w:pPr>
      <w:r w:rsidRPr="00DE1126">
        <w:rPr>
          <w:rtl/>
        </w:rPr>
        <w:t>مرحوم کل</w:t>
      </w:r>
      <w:r w:rsidR="00741AA8" w:rsidRPr="00DE1126">
        <w:rPr>
          <w:rtl/>
        </w:rPr>
        <w:t>ی</w:t>
      </w:r>
      <w:r w:rsidRPr="00DE1126">
        <w:rPr>
          <w:rtl/>
        </w:rPr>
        <w:t>ن</w:t>
      </w:r>
      <w:r w:rsidR="00741AA8" w:rsidRPr="00DE1126">
        <w:rPr>
          <w:rtl/>
        </w:rPr>
        <w:t>ی</w:t>
      </w:r>
      <w:r w:rsidRPr="00DE1126">
        <w:rPr>
          <w:rtl/>
        </w:rPr>
        <w:t xml:space="preserve"> در </w:t>
      </w:r>
      <w:r w:rsidR="001B3869" w:rsidRPr="00DE1126">
        <w:rPr>
          <w:rtl/>
        </w:rPr>
        <w:t>ک</w:t>
      </w:r>
      <w:r w:rsidRPr="00DE1126">
        <w:rPr>
          <w:rtl/>
        </w:rPr>
        <w:t>اف</w:t>
      </w:r>
      <w:r w:rsidR="00741AA8" w:rsidRPr="00DE1126">
        <w:rPr>
          <w:rtl/>
        </w:rPr>
        <w:t>ی</w:t>
      </w:r>
      <w:r w:rsidRPr="00DE1126">
        <w:rPr>
          <w:rtl/>
        </w:rPr>
        <w:t xml:space="preserve"> 8/307 از ام</w:t>
      </w:r>
      <w:r w:rsidR="000E2F20" w:rsidRPr="00DE1126">
        <w:rPr>
          <w:rtl/>
        </w:rPr>
        <w:t>ی</w:t>
      </w:r>
      <w:r w:rsidRPr="00DE1126">
        <w:rPr>
          <w:rtl/>
        </w:rPr>
        <w:t>ر 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 xml:space="preserve">کند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«زمان</w:t>
      </w:r>
      <w:r w:rsidR="009F5C93" w:rsidRPr="00DE1126">
        <w:rPr>
          <w:rtl/>
        </w:rPr>
        <w:t>ی</w:t>
      </w:r>
      <w:r w:rsidRPr="00DE1126">
        <w:rPr>
          <w:rtl/>
        </w:rPr>
        <w:t xml:space="preserve"> بر ا</w:t>
      </w:r>
      <w:r w:rsidR="00741AA8" w:rsidRPr="00DE1126">
        <w:rPr>
          <w:rtl/>
        </w:rPr>
        <w:t>ی</w:t>
      </w:r>
      <w:r w:rsidRPr="00DE1126">
        <w:rPr>
          <w:rtl/>
        </w:rPr>
        <w:t xml:space="preserve">ن مردم خواهد آمد </w:t>
      </w:r>
      <w:r w:rsidR="001B3869" w:rsidRPr="00DE1126">
        <w:rPr>
          <w:rtl/>
        </w:rPr>
        <w:t>ک</w:t>
      </w:r>
      <w:r w:rsidRPr="00DE1126">
        <w:rPr>
          <w:rtl/>
        </w:rPr>
        <w:t>ه از قرآن جز خطوط آن و از اسلام جز اسمش باق</w:t>
      </w:r>
      <w:r w:rsidR="009F5C93" w:rsidRPr="00DE1126">
        <w:rPr>
          <w:rtl/>
        </w:rPr>
        <w:t>ی</w:t>
      </w:r>
      <w:r w:rsidRPr="00DE1126">
        <w:rPr>
          <w:rtl/>
        </w:rPr>
        <w:t xml:space="preserve"> نماند. آنان مسلمان نام</w:t>
      </w:r>
      <w:r w:rsidR="00741AA8" w:rsidRPr="00DE1126">
        <w:rPr>
          <w:rtl/>
        </w:rPr>
        <w:t>ی</w:t>
      </w:r>
      <w:r w:rsidRPr="00DE1126">
        <w:rPr>
          <w:rtl/>
        </w:rPr>
        <w:t>ده م</w:t>
      </w:r>
      <w:r w:rsidR="00741AA8" w:rsidRPr="00DE1126">
        <w:rPr>
          <w:rtl/>
        </w:rPr>
        <w:t>ی</w:t>
      </w:r>
      <w:r w:rsidR="00506612">
        <w:t>‌</w:t>
      </w:r>
      <w:r w:rsidRPr="00DE1126">
        <w:rPr>
          <w:rtl/>
        </w:rPr>
        <w:t>شوند در حال</w:t>
      </w:r>
      <w:r w:rsidR="00741AA8" w:rsidRPr="00DE1126">
        <w:rPr>
          <w:rtl/>
        </w:rPr>
        <w:t>ی</w:t>
      </w:r>
      <w:r w:rsidRPr="00DE1126">
        <w:rPr>
          <w:rtl/>
        </w:rPr>
        <w:t xml:space="preserve"> که دورتر</w:t>
      </w:r>
      <w:r w:rsidR="00741AA8" w:rsidRPr="00DE1126">
        <w:rPr>
          <w:rtl/>
        </w:rPr>
        <w:t>ی</w:t>
      </w:r>
      <w:r w:rsidRPr="00DE1126">
        <w:rPr>
          <w:rtl/>
        </w:rPr>
        <w:t>نِ مردم از اسلامند، مساجدشان آباد است و نسبت به هدا</w:t>
      </w:r>
      <w:r w:rsidR="00741AA8" w:rsidRPr="00DE1126">
        <w:rPr>
          <w:rtl/>
        </w:rPr>
        <w:t>ی</w:t>
      </w:r>
      <w:r w:rsidRPr="00DE1126">
        <w:rPr>
          <w:rtl/>
        </w:rPr>
        <w:t>ت و</w:t>
      </w:r>
      <w:r w:rsidR="00741AA8" w:rsidRPr="00DE1126">
        <w:rPr>
          <w:rtl/>
        </w:rPr>
        <w:t>ی</w:t>
      </w:r>
      <w:r w:rsidRPr="00DE1126">
        <w:rPr>
          <w:rtl/>
        </w:rPr>
        <w:t>ران، فق</w:t>
      </w:r>
      <w:r w:rsidR="00741AA8" w:rsidRPr="00DE1126">
        <w:rPr>
          <w:rtl/>
        </w:rPr>
        <w:t>ی</w:t>
      </w:r>
      <w:r w:rsidRPr="00DE1126">
        <w:rPr>
          <w:rtl/>
        </w:rPr>
        <w:t>هان آن زمان بدتر</w:t>
      </w:r>
      <w:r w:rsidR="00741AA8" w:rsidRPr="00DE1126">
        <w:rPr>
          <w:rtl/>
        </w:rPr>
        <w:t>ی</w:t>
      </w:r>
      <w:r w:rsidRPr="00DE1126">
        <w:rPr>
          <w:rtl/>
        </w:rPr>
        <w:t>ن فق</w:t>
      </w:r>
      <w:r w:rsidR="00741AA8" w:rsidRPr="00DE1126">
        <w:rPr>
          <w:rtl/>
        </w:rPr>
        <w:t>ی</w:t>
      </w:r>
      <w:r w:rsidRPr="00DE1126">
        <w:rPr>
          <w:rtl/>
        </w:rPr>
        <w:t>هان در ز</w:t>
      </w:r>
      <w:r w:rsidR="00741AA8" w:rsidRPr="00DE1126">
        <w:rPr>
          <w:rtl/>
        </w:rPr>
        <w:t>ی</w:t>
      </w:r>
      <w:r w:rsidRPr="00DE1126">
        <w:rPr>
          <w:rtl/>
        </w:rPr>
        <w:t>ر آسمانند</w:t>
      </w:r>
      <w:r w:rsidR="00506612">
        <w:t>‌</w:t>
      </w:r>
      <w:r w:rsidRPr="00DE1126">
        <w:rPr>
          <w:rtl/>
        </w:rPr>
        <w:t>! فتنه از ا</w:t>
      </w:r>
      <w:r w:rsidR="00741AA8" w:rsidRPr="00DE1126">
        <w:rPr>
          <w:rtl/>
        </w:rPr>
        <w:t>ی</w:t>
      </w:r>
      <w:r w:rsidRPr="00DE1126">
        <w:rPr>
          <w:rtl/>
        </w:rPr>
        <w:t>شان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و به ا</w:t>
      </w:r>
      <w:r w:rsidR="00741AA8" w:rsidRPr="00DE1126">
        <w:rPr>
          <w:rtl/>
        </w:rPr>
        <w:t>ی</w:t>
      </w:r>
      <w:r w:rsidRPr="00DE1126">
        <w:rPr>
          <w:rtl/>
        </w:rPr>
        <w:t>شان باز م</w:t>
      </w:r>
      <w:r w:rsidR="00741AA8" w:rsidRPr="00DE1126">
        <w:rPr>
          <w:rtl/>
        </w:rPr>
        <w:t>ی</w:t>
      </w:r>
      <w:r w:rsidR="00506612">
        <w:t>‌</w:t>
      </w:r>
      <w:r w:rsidRPr="00DE1126">
        <w:rPr>
          <w:rtl/>
        </w:rPr>
        <w:t>گردد.»</w:t>
      </w:r>
      <w:r w:rsidRPr="00DE1126">
        <w:rPr>
          <w:rtl/>
        </w:rPr>
        <w:footnoteReference w:id="219"/>
      </w:r>
    </w:p>
    <w:p w:rsidR="001E12DE" w:rsidRPr="00DE1126" w:rsidRDefault="001E12DE" w:rsidP="000E2F20">
      <w:pPr>
        <w:bidi/>
        <w:jc w:val="both"/>
        <w:rPr>
          <w:rtl/>
        </w:rPr>
      </w:pPr>
      <w:r w:rsidRPr="00DE1126">
        <w:rPr>
          <w:rtl/>
        </w:rPr>
        <w:t>ا</w:t>
      </w:r>
      <w:r w:rsidR="00741AA8" w:rsidRPr="00DE1126">
        <w:rPr>
          <w:rtl/>
        </w:rPr>
        <w:t>ی</w:t>
      </w:r>
      <w:r w:rsidRPr="00DE1126">
        <w:rPr>
          <w:rtl/>
        </w:rPr>
        <w:t>ن عبارت: «فتنه از ا</w:t>
      </w:r>
      <w:r w:rsidR="00741AA8" w:rsidRPr="00DE1126">
        <w:rPr>
          <w:rtl/>
        </w:rPr>
        <w:t>ی</w:t>
      </w:r>
      <w:r w:rsidRPr="00DE1126">
        <w:rPr>
          <w:rtl/>
        </w:rPr>
        <w:t>شان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از آن روست که آنان حاکمان جور را تأ</w:t>
      </w:r>
      <w:r w:rsidR="00741AA8" w:rsidRPr="00DE1126">
        <w:rPr>
          <w:rtl/>
        </w:rPr>
        <w:t>یی</w:t>
      </w:r>
      <w:r w:rsidRPr="00DE1126">
        <w:rPr>
          <w:rtl/>
        </w:rPr>
        <w:t>د م</w:t>
      </w:r>
      <w:r w:rsidR="00741AA8" w:rsidRPr="00DE1126">
        <w:rPr>
          <w:rtl/>
        </w:rPr>
        <w:t>ی</w:t>
      </w:r>
      <w:r w:rsidR="00506612">
        <w:t>‌</w:t>
      </w:r>
      <w:r w:rsidRPr="00DE1126">
        <w:rPr>
          <w:rtl/>
        </w:rPr>
        <w:t>کنند و اسلام را به خاطر آنها تحر</w:t>
      </w:r>
      <w:r w:rsidR="00741AA8" w:rsidRPr="00DE1126">
        <w:rPr>
          <w:rtl/>
        </w:rPr>
        <w:t>ی</w:t>
      </w:r>
      <w:r w:rsidRPr="00DE1126">
        <w:rPr>
          <w:rtl/>
        </w:rPr>
        <w:t>ف م</w:t>
      </w:r>
      <w:r w:rsidR="00741AA8" w:rsidRPr="00DE1126">
        <w:rPr>
          <w:rtl/>
        </w:rPr>
        <w:t>ی</w:t>
      </w:r>
      <w:r w:rsidR="00506612">
        <w:t>‌</w:t>
      </w:r>
      <w:r w:rsidRPr="00DE1126">
        <w:rPr>
          <w:rtl/>
        </w:rPr>
        <w:t>نما</w:t>
      </w:r>
      <w:r w:rsidR="00741AA8" w:rsidRPr="00DE1126">
        <w:rPr>
          <w:rtl/>
        </w:rPr>
        <w:t>ی</w:t>
      </w:r>
      <w:r w:rsidRPr="00DE1126">
        <w:rPr>
          <w:rtl/>
        </w:rPr>
        <w:t>ند.</w:t>
      </w:r>
    </w:p>
    <w:p w:rsidR="001E12DE" w:rsidRPr="00DE1126" w:rsidRDefault="001E12DE" w:rsidP="000E2F20">
      <w:pPr>
        <w:bidi/>
        <w:jc w:val="both"/>
        <w:rPr>
          <w:rtl/>
        </w:rPr>
      </w:pPr>
      <w:r w:rsidRPr="00DE1126">
        <w:rPr>
          <w:rtl/>
        </w:rPr>
        <w:t>جامع الاخبار /129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«علما</w:t>
      </w:r>
      <w:r w:rsidR="009F5C93" w:rsidRPr="00DE1126">
        <w:rPr>
          <w:rtl/>
        </w:rPr>
        <w:t>ی</w:t>
      </w:r>
      <w:r w:rsidRPr="00DE1126">
        <w:rPr>
          <w:rtl/>
        </w:rPr>
        <w:t xml:space="preserve"> آنان بدتر</w:t>
      </w:r>
      <w:r w:rsidR="000E2F20" w:rsidRPr="00DE1126">
        <w:rPr>
          <w:rtl/>
        </w:rPr>
        <w:t>ی</w:t>
      </w:r>
      <w:r w:rsidRPr="00DE1126">
        <w:rPr>
          <w:rtl/>
        </w:rPr>
        <w:t>ن خلق خدا رو</w:t>
      </w:r>
      <w:r w:rsidR="009F5C93" w:rsidRPr="00DE1126">
        <w:rPr>
          <w:rtl/>
        </w:rPr>
        <w:t>ی</w:t>
      </w:r>
      <w:r w:rsidRPr="00DE1126">
        <w:rPr>
          <w:rtl/>
        </w:rPr>
        <w:t xml:space="preserve"> زم</w:t>
      </w:r>
      <w:r w:rsidR="000E2F20" w:rsidRPr="00DE1126">
        <w:rPr>
          <w:rtl/>
        </w:rPr>
        <w:t>ی</w:t>
      </w:r>
      <w:r w:rsidRPr="00DE1126">
        <w:rPr>
          <w:rtl/>
        </w:rPr>
        <w:t>نند. در ا</w:t>
      </w:r>
      <w:r w:rsidR="000E2F20" w:rsidRPr="00DE1126">
        <w:rPr>
          <w:rtl/>
        </w:rPr>
        <w:t>ی</w:t>
      </w:r>
      <w:r w:rsidRPr="00DE1126">
        <w:rPr>
          <w:rtl/>
        </w:rPr>
        <w:t>ن هنگام خدا به چهار پ</w:t>
      </w:r>
      <w:r w:rsidR="000E2F20" w:rsidRPr="00DE1126">
        <w:rPr>
          <w:rtl/>
        </w:rPr>
        <w:t>ی</w:t>
      </w:r>
      <w:r w:rsidRPr="00DE1126">
        <w:rPr>
          <w:rtl/>
        </w:rPr>
        <w:t>امد گرفتارشان م</w:t>
      </w:r>
      <w:r w:rsidR="009F5C93" w:rsidRPr="00DE1126">
        <w:rPr>
          <w:rtl/>
        </w:rPr>
        <w:t>ی</w:t>
      </w:r>
      <w:r w:rsidR="00506612">
        <w:t>‌</w:t>
      </w:r>
      <w:r w:rsidR="001B3869" w:rsidRPr="00DE1126">
        <w:rPr>
          <w:rtl/>
        </w:rPr>
        <w:t>ک</w:t>
      </w:r>
      <w:r w:rsidRPr="00DE1126">
        <w:rPr>
          <w:rtl/>
        </w:rPr>
        <w:t>ند: ستم سلطان، قحط</w:t>
      </w:r>
      <w:r w:rsidR="009F5C93" w:rsidRPr="00DE1126">
        <w:rPr>
          <w:rtl/>
        </w:rPr>
        <w:t>ی</w:t>
      </w:r>
      <w:r w:rsidRPr="00DE1126">
        <w:rPr>
          <w:rtl/>
        </w:rPr>
        <w:t xml:space="preserve"> دوران، ظلم وال</w:t>
      </w:r>
      <w:r w:rsidR="000E2F20" w:rsidRPr="00DE1126">
        <w:rPr>
          <w:rtl/>
        </w:rPr>
        <w:t>ی</w:t>
      </w:r>
      <w:r w:rsidRPr="00DE1126">
        <w:rPr>
          <w:rtl/>
        </w:rPr>
        <w:t>ان و ستم حا</w:t>
      </w:r>
      <w:r w:rsidR="001B3869" w:rsidRPr="00DE1126">
        <w:rPr>
          <w:rtl/>
        </w:rPr>
        <w:t>ک</w:t>
      </w:r>
      <w:r w:rsidRPr="00DE1126">
        <w:rPr>
          <w:rtl/>
        </w:rPr>
        <w:t>مان.</w:t>
      </w:r>
    </w:p>
    <w:p w:rsidR="001E12DE" w:rsidRPr="00DE1126" w:rsidRDefault="001E12DE" w:rsidP="000E2F20">
      <w:pPr>
        <w:bidi/>
        <w:jc w:val="both"/>
        <w:rPr>
          <w:rtl/>
        </w:rPr>
      </w:pPr>
      <w:r w:rsidRPr="00DE1126">
        <w:rPr>
          <w:rtl/>
        </w:rPr>
        <w:t>اصحاب با تعجب پرس</w:t>
      </w:r>
      <w:r w:rsidR="000E2F20" w:rsidRPr="00DE1126">
        <w:rPr>
          <w:rtl/>
        </w:rPr>
        <w:t>ی</w:t>
      </w:r>
      <w:r w:rsidRPr="00DE1126">
        <w:rPr>
          <w:rtl/>
        </w:rPr>
        <w:t xml:space="preserve">دند: </w:t>
      </w:r>
      <w:r w:rsidR="00741AA8" w:rsidRPr="00DE1126">
        <w:rPr>
          <w:rtl/>
        </w:rPr>
        <w:t>ی</w:t>
      </w:r>
      <w:r w:rsidRPr="00DE1126">
        <w:rPr>
          <w:rtl/>
        </w:rPr>
        <w:t>ا رسول الله</w:t>
      </w:r>
      <w:r w:rsidR="00506612">
        <w:t>‌</w:t>
      </w:r>
      <w:r w:rsidRPr="00DE1126">
        <w:rPr>
          <w:rtl/>
        </w:rPr>
        <w:t>! مگر بت</w:t>
      </w:r>
      <w:r w:rsidR="00506612">
        <w:t>‌</w:t>
      </w:r>
      <w:r w:rsidRPr="00DE1126">
        <w:rPr>
          <w:rtl/>
        </w:rPr>
        <w:t>ها را م</w:t>
      </w:r>
      <w:r w:rsidR="009F5C93" w:rsidRPr="00DE1126">
        <w:rPr>
          <w:rtl/>
        </w:rPr>
        <w:t>ی</w:t>
      </w:r>
      <w:r w:rsidR="00506612">
        <w:t>‌</w:t>
      </w:r>
      <w:r w:rsidRPr="00DE1126">
        <w:rPr>
          <w:rtl/>
        </w:rPr>
        <w:t>پرستند؟ فرمودند: آر</w:t>
      </w:r>
      <w:r w:rsidR="009F5C93" w:rsidRPr="00DE1126">
        <w:rPr>
          <w:rtl/>
        </w:rPr>
        <w:t>ی</w:t>
      </w:r>
      <w:r w:rsidRPr="00DE1126">
        <w:rPr>
          <w:rtl/>
        </w:rPr>
        <w:t>، هر درهم</w:t>
      </w:r>
      <w:r w:rsidR="009F5C93" w:rsidRPr="00DE1126">
        <w:rPr>
          <w:rtl/>
        </w:rPr>
        <w:t>ی</w:t>
      </w:r>
      <w:r w:rsidRPr="00DE1126">
        <w:rPr>
          <w:rtl/>
        </w:rPr>
        <w:t xml:space="preserve"> برا</w:t>
      </w:r>
      <w:r w:rsidR="009F5C93" w:rsidRPr="00DE1126">
        <w:rPr>
          <w:rtl/>
        </w:rPr>
        <w:t>ی</w:t>
      </w:r>
      <w:r w:rsidRPr="00DE1126">
        <w:rPr>
          <w:rtl/>
        </w:rPr>
        <w:t xml:space="preserve"> آنان صنم</w:t>
      </w:r>
      <w:r w:rsidR="009F5C93" w:rsidRPr="00DE1126">
        <w:rPr>
          <w:rtl/>
        </w:rPr>
        <w:t>ی</w:t>
      </w:r>
      <w:r w:rsidRPr="00DE1126">
        <w:rPr>
          <w:rtl/>
        </w:rPr>
        <w:t xml:space="preserve"> خواهد بود.» </w:t>
      </w:r>
    </w:p>
    <w:p w:rsidR="001E12DE" w:rsidRPr="00DE1126" w:rsidRDefault="001E12DE" w:rsidP="000E2F20">
      <w:pPr>
        <w:bidi/>
        <w:jc w:val="both"/>
        <w:rPr>
          <w:rtl/>
        </w:rPr>
      </w:pPr>
      <w:r w:rsidRPr="00DE1126">
        <w:rPr>
          <w:rtl/>
        </w:rPr>
        <w:t>علامه</w:t>
      </w:r>
      <w:r w:rsidR="00506612">
        <w:t>‌</w:t>
      </w:r>
      <w:r w:rsidR="00741AA8" w:rsidRPr="00DE1126">
        <w:rPr>
          <w:rtl/>
        </w:rPr>
        <w:t>ی</w:t>
      </w:r>
      <w:r w:rsidRPr="00DE1126">
        <w:rPr>
          <w:rtl/>
        </w:rPr>
        <w:t xml:space="preserve"> مجلس</w:t>
      </w:r>
      <w:r w:rsidR="00741AA8" w:rsidRPr="00DE1126">
        <w:rPr>
          <w:rtl/>
        </w:rPr>
        <w:t>ی</w:t>
      </w:r>
      <w:r w:rsidRPr="00DE1126">
        <w:rPr>
          <w:rtl/>
        </w:rPr>
        <w:t xml:space="preserve"> در بحار الانوار 2/107 آ</w:t>
      </w:r>
      <w:r w:rsidR="000E2F20" w:rsidRPr="00DE1126">
        <w:rPr>
          <w:rtl/>
        </w:rPr>
        <w:t>ی</w:t>
      </w:r>
      <w:r w:rsidRPr="00DE1126">
        <w:rPr>
          <w:rtl/>
        </w:rPr>
        <w:t>ات و احاد</w:t>
      </w:r>
      <w:r w:rsidR="000E2F20" w:rsidRPr="00DE1126">
        <w:rPr>
          <w:rtl/>
        </w:rPr>
        <w:t>ی</w:t>
      </w:r>
      <w:r w:rsidRPr="00DE1126">
        <w:rPr>
          <w:rtl/>
        </w:rPr>
        <w:t>ث ن</w:t>
      </w:r>
      <w:r w:rsidR="001B3869" w:rsidRPr="00DE1126">
        <w:rPr>
          <w:rtl/>
        </w:rPr>
        <w:t>ک</w:t>
      </w:r>
      <w:r w:rsidRPr="00DE1126">
        <w:rPr>
          <w:rtl/>
        </w:rPr>
        <w:t>وهش عالمان بد</w:t>
      </w:r>
      <w:r w:rsidR="001B3869" w:rsidRPr="00DE1126">
        <w:rPr>
          <w:rtl/>
        </w:rPr>
        <w:t>ک</w:t>
      </w:r>
      <w:r w:rsidRPr="00DE1126">
        <w:rPr>
          <w:rtl/>
        </w:rPr>
        <w:t>ردار را تحت عنوان «ذمّ علماء السوء ولزوم التحرّز عنهم» آورده و25 حد</w:t>
      </w:r>
      <w:r w:rsidR="000E2F20" w:rsidRPr="00DE1126">
        <w:rPr>
          <w:rtl/>
        </w:rPr>
        <w:t>ی</w:t>
      </w:r>
      <w:r w:rsidRPr="00DE1126">
        <w:rPr>
          <w:rtl/>
        </w:rPr>
        <w:t>ث در ا</w:t>
      </w:r>
      <w:r w:rsidR="00741AA8" w:rsidRPr="00DE1126">
        <w:rPr>
          <w:rtl/>
        </w:rPr>
        <w:t>ی</w:t>
      </w:r>
      <w:r w:rsidRPr="00DE1126">
        <w:rPr>
          <w:rtl/>
        </w:rPr>
        <w:t>ن رابطه نقل م</w:t>
      </w:r>
      <w:r w:rsidR="00741AA8" w:rsidRPr="00DE1126">
        <w:rPr>
          <w:rtl/>
        </w:rPr>
        <w:t>ی</w:t>
      </w:r>
      <w:r w:rsidR="00506612">
        <w:t>‌</w:t>
      </w:r>
      <w:r w:rsidRPr="00DE1126">
        <w:rPr>
          <w:rtl/>
        </w:rPr>
        <w:t>کنند، از جمله ا</w:t>
      </w:r>
      <w:r w:rsidR="000E2F20" w:rsidRPr="00DE1126">
        <w:rPr>
          <w:rtl/>
        </w:rPr>
        <w:t>ی</w:t>
      </w:r>
      <w:r w:rsidRPr="00DE1126">
        <w:rPr>
          <w:rtl/>
        </w:rPr>
        <w:t>ن</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«فق</w:t>
      </w:r>
      <w:r w:rsidR="000E2F20" w:rsidRPr="00DE1126">
        <w:rPr>
          <w:rtl/>
        </w:rPr>
        <w:t>ی</w:t>
      </w:r>
      <w:r w:rsidRPr="00DE1126">
        <w:rPr>
          <w:rtl/>
        </w:rPr>
        <w:t xml:space="preserve">هان </w:t>
      </w:r>
      <w:r w:rsidR="009C1A9C" w:rsidRPr="00DE1126">
        <w:rPr>
          <w:rtl/>
        </w:rPr>
        <w:t>-</w:t>
      </w:r>
      <w:r w:rsidRPr="00DE1126">
        <w:rPr>
          <w:rtl/>
        </w:rPr>
        <w:t xml:space="preserve"> تا وقت</w:t>
      </w:r>
      <w:r w:rsidR="00741AA8" w:rsidRPr="00DE1126">
        <w:rPr>
          <w:rtl/>
        </w:rPr>
        <w:t>ی</w:t>
      </w:r>
      <w:r w:rsidRPr="00DE1126">
        <w:rPr>
          <w:rtl/>
        </w:rPr>
        <w:t xml:space="preserve"> که در دن</w:t>
      </w:r>
      <w:r w:rsidR="00741AA8" w:rsidRPr="00DE1126">
        <w:rPr>
          <w:rtl/>
        </w:rPr>
        <w:t>ی</w:t>
      </w:r>
      <w:r w:rsidRPr="00DE1126">
        <w:rPr>
          <w:rtl/>
        </w:rPr>
        <w:t>ا داخل نشده</w:t>
      </w:r>
      <w:r w:rsidR="00506612">
        <w:t>‌</w:t>
      </w:r>
      <w:r w:rsidRPr="00DE1126">
        <w:rPr>
          <w:rtl/>
        </w:rPr>
        <w:t xml:space="preserve">اند </w:t>
      </w:r>
      <w:r w:rsidR="009C1A9C" w:rsidRPr="00DE1126">
        <w:rPr>
          <w:rtl/>
        </w:rPr>
        <w:t>-</w:t>
      </w:r>
      <w:r w:rsidRPr="00DE1126">
        <w:rPr>
          <w:rtl/>
        </w:rPr>
        <w:t xml:space="preserve"> ام</w:t>
      </w:r>
      <w:r w:rsidR="000E2F20" w:rsidRPr="00DE1126">
        <w:rPr>
          <w:rtl/>
        </w:rPr>
        <w:t>ی</w:t>
      </w:r>
      <w:r w:rsidRPr="00DE1126">
        <w:rPr>
          <w:rtl/>
        </w:rPr>
        <w:t>نان رسولان خدا هستند. پرس</w:t>
      </w:r>
      <w:r w:rsidR="000E2F20" w:rsidRPr="00DE1126">
        <w:rPr>
          <w:rtl/>
        </w:rPr>
        <w:t>ی</w:t>
      </w:r>
      <w:r w:rsidRPr="00DE1126">
        <w:rPr>
          <w:rtl/>
        </w:rPr>
        <w:t xml:space="preserve">دند: </w:t>
      </w:r>
      <w:r w:rsidR="00741AA8" w:rsidRPr="00DE1126">
        <w:rPr>
          <w:rtl/>
        </w:rPr>
        <w:t>ی</w:t>
      </w:r>
      <w:r w:rsidRPr="00DE1126">
        <w:rPr>
          <w:rtl/>
        </w:rPr>
        <w:t>ا رسول الله</w:t>
      </w:r>
      <w:r w:rsidR="00506612">
        <w:t>‌</w:t>
      </w:r>
      <w:r w:rsidRPr="00DE1126">
        <w:rPr>
          <w:rtl/>
        </w:rPr>
        <w:t>! داخل شدن در دن</w:t>
      </w:r>
      <w:r w:rsidR="00741AA8" w:rsidRPr="00DE1126">
        <w:rPr>
          <w:rtl/>
        </w:rPr>
        <w:t>ی</w:t>
      </w:r>
      <w:r w:rsidRPr="00DE1126">
        <w:rPr>
          <w:rtl/>
        </w:rPr>
        <w:t>ا به چه معناست؟ فرمودند: پ</w:t>
      </w:r>
      <w:r w:rsidR="000E2F20" w:rsidRPr="00DE1126">
        <w:rPr>
          <w:rtl/>
        </w:rPr>
        <w:t>ی</w:t>
      </w:r>
      <w:r w:rsidRPr="00DE1126">
        <w:rPr>
          <w:rtl/>
        </w:rPr>
        <w:t>رو</w:t>
      </w:r>
      <w:r w:rsidR="009F5C93" w:rsidRPr="00DE1126">
        <w:rPr>
          <w:rtl/>
        </w:rPr>
        <w:t>ی</w:t>
      </w:r>
      <w:r w:rsidRPr="00DE1126">
        <w:rPr>
          <w:rtl/>
        </w:rPr>
        <w:t xml:space="preserve"> از سلطان. زمان</w:t>
      </w:r>
      <w:r w:rsidR="00741AA8" w:rsidRPr="00DE1126">
        <w:rPr>
          <w:rtl/>
        </w:rPr>
        <w:t>ی</w:t>
      </w:r>
      <w:r w:rsidRPr="00DE1126">
        <w:rPr>
          <w:rtl/>
        </w:rPr>
        <w:t xml:space="preserve"> که چن</w:t>
      </w:r>
      <w:r w:rsidR="00741AA8" w:rsidRPr="00DE1126">
        <w:rPr>
          <w:rtl/>
        </w:rPr>
        <w:t>ی</w:t>
      </w:r>
      <w:r w:rsidRPr="00DE1126">
        <w:rPr>
          <w:rtl/>
        </w:rPr>
        <w:t xml:space="preserve">ن </w:t>
      </w:r>
      <w:r w:rsidR="001B3869" w:rsidRPr="00DE1126">
        <w:rPr>
          <w:rtl/>
        </w:rPr>
        <w:t>ک</w:t>
      </w:r>
      <w:r w:rsidRPr="00DE1126">
        <w:rPr>
          <w:rtl/>
        </w:rPr>
        <w:t>ردند، به خاطر د</w:t>
      </w:r>
      <w:r w:rsidR="00741AA8" w:rsidRPr="00DE1126">
        <w:rPr>
          <w:rtl/>
        </w:rPr>
        <w:t>ی</w:t>
      </w:r>
      <w:r w:rsidRPr="00DE1126">
        <w:rPr>
          <w:rtl/>
        </w:rPr>
        <w:t>نتان از ا</w:t>
      </w:r>
      <w:r w:rsidR="00741AA8" w:rsidRPr="00DE1126">
        <w:rPr>
          <w:rtl/>
        </w:rPr>
        <w:t>ی</w:t>
      </w:r>
      <w:r w:rsidRPr="00DE1126">
        <w:rPr>
          <w:rtl/>
        </w:rPr>
        <w:t>شان بر حذر باش</w:t>
      </w:r>
      <w:r w:rsidR="00741AA8" w:rsidRPr="00DE1126">
        <w:rPr>
          <w:rtl/>
        </w:rPr>
        <w:t>ی</w:t>
      </w:r>
      <w:r w:rsidRPr="00DE1126">
        <w:rPr>
          <w:rtl/>
        </w:rPr>
        <w:t>د.» ون</w:t>
      </w:r>
      <w:r w:rsidR="000E2F20" w:rsidRPr="00DE1126">
        <w:rPr>
          <w:rtl/>
        </w:rPr>
        <w:t>ی</w:t>
      </w:r>
      <w:r w:rsidRPr="00DE1126">
        <w:rPr>
          <w:rtl/>
        </w:rPr>
        <w:t>ز فرمودند: «بدتر</w:t>
      </w:r>
      <w:r w:rsidR="000E2F20" w:rsidRPr="00DE1126">
        <w:rPr>
          <w:rtl/>
        </w:rPr>
        <w:t>ی</w:t>
      </w:r>
      <w:r w:rsidRPr="00DE1126">
        <w:rPr>
          <w:rtl/>
        </w:rPr>
        <w:t>ن شر، عالمان بد</w:t>
      </w:r>
      <w:r w:rsidR="001B3869" w:rsidRPr="00DE1126">
        <w:rPr>
          <w:rtl/>
        </w:rPr>
        <w:t>ک</w:t>
      </w:r>
      <w:r w:rsidRPr="00DE1126">
        <w:rPr>
          <w:rtl/>
        </w:rPr>
        <w:t>ردارند و بهتر</w:t>
      </w:r>
      <w:r w:rsidR="000E2F20" w:rsidRPr="00DE1126">
        <w:rPr>
          <w:rtl/>
        </w:rPr>
        <w:t>ی</w:t>
      </w:r>
      <w:r w:rsidRPr="00DE1126">
        <w:rPr>
          <w:rtl/>
        </w:rPr>
        <w:t>ن خ</w:t>
      </w:r>
      <w:r w:rsidR="000E2F20" w:rsidRPr="00DE1126">
        <w:rPr>
          <w:rtl/>
        </w:rPr>
        <w:t>ی</w:t>
      </w:r>
      <w:r w:rsidRPr="00DE1126">
        <w:rPr>
          <w:rtl/>
        </w:rPr>
        <w:t>ر، عالمان ن</w:t>
      </w:r>
      <w:r w:rsidR="000E2F20" w:rsidRPr="00DE1126">
        <w:rPr>
          <w:rtl/>
        </w:rPr>
        <w:t>ی</w:t>
      </w:r>
      <w:r w:rsidR="001B3869" w:rsidRPr="00DE1126">
        <w:rPr>
          <w:rtl/>
        </w:rPr>
        <w:t>ک</w:t>
      </w:r>
      <w:r w:rsidRPr="00DE1126">
        <w:rPr>
          <w:rtl/>
        </w:rPr>
        <w:t>و</w:t>
      </w:r>
      <w:r w:rsidR="00506612">
        <w:t>‌</w:t>
      </w:r>
      <w:r w:rsidRPr="00DE1126">
        <w:rPr>
          <w:rtl/>
        </w:rPr>
        <w:t>رفتار.» هم چن</w:t>
      </w:r>
      <w:r w:rsidR="00741AA8" w:rsidRPr="00DE1126">
        <w:rPr>
          <w:rtl/>
        </w:rPr>
        <w:t>ی</w:t>
      </w:r>
      <w:r w:rsidRPr="00DE1126">
        <w:rPr>
          <w:rtl/>
        </w:rPr>
        <w:t>ن فرمودند: «خدا</w:t>
      </w:r>
      <w:r w:rsidR="00741AA8" w:rsidRPr="00DE1126">
        <w:rPr>
          <w:rtl/>
        </w:rPr>
        <w:t>ی</w:t>
      </w:r>
      <w:r w:rsidRPr="00DE1126">
        <w:rPr>
          <w:rtl/>
        </w:rPr>
        <w:t xml:space="preserve"> عز و جل به داود عل</w:t>
      </w:r>
      <w:r w:rsidR="00741AA8" w:rsidRPr="00DE1126">
        <w:rPr>
          <w:rtl/>
        </w:rPr>
        <w:t>ی</w:t>
      </w:r>
      <w:r w:rsidRPr="00DE1126">
        <w:rPr>
          <w:rtl/>
        </w:rPr>
        <w:t>ه السلام</w:t>
      </w:r>
      <w:r w:rsidR="00E67179" w:rsidRPr="00DE1126">
        <w:rPr>
          <w:rtl/>
        </w:rPr>
        <w:t xml:space="preserve"> </w:t>
      </w:r>
      <w:r w:rsidRPr="00DE1126">
        <w:rPr>
          <w:rtl/>
        </w:rPr>
        <w:t>وح</w:t>
      </w:r>
      <w:r w:rsidR="009F5C93" w:rsidRPr="00DE1126">
        <w:rPr>
          <w:rtl/>
        </w:rPr>
        <w:t>ی</w:t>
      </w:r>
      <w:r w:rsidRPr="00DE1126">
        <w:rPr>
          <w:rtl/>
        </w:rPr>
        <w:t xml:space="preserve"> </w:t>
      </w:r>
      <w:r w:rsidR="001B3869" w:rsidRPr="00DE1126">
        <w:rPr>
          <w:rtl/>
        </w:rPr>
        <w:t>ک</w:t>
      </w:r>
      <w:r w:rsidRPr="00DE1126">
        <w:rPr>
          <w:rtl/>
        </w:rPr>
        <w:t>رد: م</w:t>
      </w:r>
      <w:r w:rsidR="00741AA8" w:rsidRPr="00DE1126">
        <w:rPr>
          <w:rtl/>
        </w:rPr>
        <w:t>ی</w:t>
      </w:r>
      <w:r w:rsidRPr="00DE1126">
        <w:rPr>
          <w:rtl/>
        </w:rPr>
        <w:t>ان من و خود، عالم دن</w:t>
      </w:r>
      <w:r w:rsidR="00741AA8" w:rsidRPr="00DE1126">
        <w:rPr>
          <w:rtl/>
        </w:rPr>
        <w:t>ی</w:t>
      </w:r>
      <w:r w:rsidRPr="00DE1126">
        <w:rPr>
          <w:rtl/>
        </w:rPr>
        <w:t>ا ش</w:t>
      </w:r>
      <w:r w:rsidR="00741AA8" w:rsidRPr="00DE1126">
        <w:rPr>
          <w:rtl/>
        </w:rPr>
        <w:t>ی</w:t>
      </w:r>
      <w:r w:rsidRPr="00DE1126">
        <w:rPr>
          <w:rtl/>
        </w:rPr>
        <w:t xml:space="preserve">فته را قرار مده </w:t>
      </w:r>
      <w:r w:rsidR="001B3869" w:rsidRPr="00DE1126">
        <w:rPr>
          <w:rtl/>
        </w:rPr>
        <w:t>ک</w:t>
      </w:r>
      <w:r w:rsidRPr="00DE1126">
        <w:rPr>
          <w:rtl/>
        </w:rPr>
        <w:t>ه تو را از راه محبّتم باز م</w:t>
      </w:r>
      <w:r w:rsidR="009F5C93" w:rsidRPr="00DE1126">
        <w:rPr>
          <w:rtl/>
        </w:rPr>
        <w:t>ی</w:t>
      </w:r>
      <w:r w:rsidR="00506612">
        <w:t>‌</w:t>
      </w:r>
      <w:r w:rsidRPr="00DE1126">
        <w:rPr>
          <w:rtl/>
        </w:rPr>
        <w:t>دارد. آنها راهزنان بندگانِ خواهان منند.» امام باقر عل</w:t>
      </w:r>
      <w:r w:rsidR="00741AA8" w:rsidRPr="00DE1126">
        <w:rPr>
          <w:rtl/>
        </w:rPr>
        <w:t>ی</w:t>
      </w:r>
      <w:r w:rsidRPr="00DE1126">
        <w:rPr>
          <w:rtl/>
        </w:rPr>
        <w:t>ه السلام</w:t>
      </w:r>
      <w:r w:rsidR="00E67179" w:rsidRPr="00DE1126">
        <w:rPr>
          <w:rtl/>
        </w:rPr>
        <w:t xml:space="preserve"> </w:t>
      </w:r>
      <w:r w:rsidRPr="00DE1126">
        <w:rPr>
          <w:rtl/>
        </w:rPr>
        <w:t>ن</w:t>
      </w:r>
      <w:r w:rsidR="00741AA8" w:rsidRPr="00DE1126">
        <w:rPr>
          <w:rtl/>
        </w:rPr>
        <w:t>ی</w:t>
      </w:r>
      <w:r w:rsidRPr="00DE1126">
        <w:rPr>
          <w:rtl/>
        </w:rPr>
        <w:t>ز درباره</w:t>
      </w:r>
      <w:r w:rsidR="00506612">
        <w:t>‌</w:t>
      </w:r>
      <w:r w:rsidR="00741AA8" w:rsidRPr="00DE1126">
        <w:rPr>
          <w:rtl/>
        </w:rPr>
        <w:t>ی</w:t>
      </w:r>
      <w:r w:rsidRPr="00DE1126">
        <w:rPr>
          <w:rtl/>
        </w:rPr>
        <w:t xml:space="preserve"> آ</w:t>
      </w:r>
      <w:r w:rsidR="000E2F20" w:rsidRPr="00DE1126">
        <w:rPr>
          <w:rtl/>
        </w:rPr>
        <w:t>ی</w:t>
      </w:r>
      <w:r w:rsidRPr="00DE1126">
        <w:rPr>
          <w:rtl/>
        </w:rPr>
        <w:t>ه</w:t>
      </w:r>
      <w:r w:rsidR="00506612">
        <w:t>‌</w:t>
      </w:r>
      <w:r w:rsidR="00741AA8" w:rsidRPr="00DE1126">
        <w:rPr>
          <w:rtl/>
        </w:rPr>
        <w:t>ی</w:t>
      </w:r>
      <w:r w:rsidRPr="00DE1126">
        <w:rPr>
          <w:rtl/>
        </w:rPr>
        <w:t xml:space="preserve">: «وَالشُّعَرَاءُ </w:t>
      </w:r>
      <w:r w:rsidR="000E2F20" w:rsidRPr="00DE1126">
        <w:rPr>
          <w:rtl/>
        </w:rPr>
        <w:t>ی</w:t>
      </w:r>
      <w:r w:rsidRPr="00DE1126">
        <w:rPr>
          <w:rtl/>
        </w:rPr>
        <w:t>تَّبِعُهُمُ الْغَاوُونَ</w:t>
      </w:r>
      <w:r w:rsidRPr="00DE1126">
        <w:rPr>
          <w:rtl/>
        </w:rPr>
        <w:footnoteReference w:id="220"/>
      </w:r>
      <w:r w:rsidRPr="00DE1126">
        <w:rPr>
          <w:rtl/>
        </w:rPr>
        <w:t>، و شاعران را گمراهان پ</w:t>
      </w:r>
      <w:r w:rsidR="00741AA8" w:rsidRPr="00DE1126">
        <w:rPr>
          <w:rtl/>
        </w:rPr>
        <w:t>ی</w:t>
      </w:r>
      <w:r w:rsidRPr="00DE1126">
        <w:rPr>
          <w:rtl/>
        </w:rPr>
        <w:t>رو</w:t>
      </w:r>
      <w:r w:rsidR="00741AA8" w:rsidRPr="00DE1126">
        <w:rPr>
          <w:rtl/>
        </w:rPr>
        <w:t>ی</w:t>
      </w:r>
      <w:r w:rsidRPr="00DE1126">
        <w:rPr>
          <w:rtl/>
        </w:rPr>
        <w:t xml:space="preserve"> م</w:t>
      </w:r>
      <w:r w:rsidR="00741AA8" w:rsidRPr="00DE1126">
        <w:rPr>
          <w:rtl/>
        </w:rPr>
        <w:t>ی</w:t>
      </w:r>
      <w:r w:rsidR="00506612">
        <w:t>‌</w:t>
      </w:r>
      <w:r w:rsidRPr="00DE1126">
        <w:rPr>
          <w:rtl/>
        </w:rPr>
        <w:t>کنند، فرمودند: د</w:t>
      </w:r>
      <w:r w:rsidR="000E2F20" w:rsidRPr="00DE1126">
        <w:rPr>
          <w:rtl/>
        </w:rPr>
        <w:t>ی</w:t>
      </w:r>
      <w:r w:rsidRPr="00DE1126">
        <w:rPr>
          <w:rtl/>
        </w:rPr>
        <w:t>ده</w:t>
      </w:r>
      <w:r w:rsidR="00506612">
        <w:t>‌</w:t>
      </w:r>
      <w:r w:rsidRPr="00DE1126">
        <w:rPr>
          <w:rtl/>
        </w:rPr>
        <w:t>ا</w:t>
      </w:r>
      <w:r w:rsidR="00741AA8" w:rsidRPr="00DE1126">
        <w:rPr>
          <w:rtl/>
        </w:rPr>
        <w:t>ی</w:t>
      </w:r>
      <w:r w:rsidRPr="00DE1126">
        <w:rPr>
          <w:rtl/>
        </w:rPr>
        <w:t xml:space="preserve"> </w:t>
      </w:r>
      <w:r w:rsidR="001B3869" w:rsidRPr="00DE1126">
        <w:rPr>
          <w:rtl/>
        </w:rPr>
        <w:t>ک</w:t>
      </w:r>
      <w:r w:rsidRPr="00DE1126">
        <w:rPr>
          <w:rtl/>
        </w:rPr>
        <w:t>س</w:t>
      </w:r>
      <w:r w:rsidR="009F5C93" w:rsidRPr="00DE1126">
        <w:rPr>
          <w:rtl/>
        </w:rPr>
        <w:t>ی</w:t>
      </w:r>
      <w:r w:rsidRPr="00DE1126">
        <w:rPr>
          <w:rtl/>
        </w:rPr>
        <w:t xml:space="preserve"> از شاعر</w:t>
      </w:r>
      <w:r w:rsidR="009F5C93" w:rsidRPr="00DE1126">
        <w:rPr>
          <w:rtl/>
        </w:rPr>
        <w:t>ی</w:t>
      </w:r>
      <w:r w:rsidRPr="00DE1126">
        <w:rPr>
          <w:rtl/>
        </w:rPr>
        <w:t xml:space="preserve"> دنباله</w:t>
      </w:r>
      <w:r w:rsidR="00506612">
        <w:t>‌</w:t>
      </w:r>
      <w:r w:rsidRPr="00DE1126">
        <w:rPr>
          <w:rtl/>
        </w:rPr>
        <w:t>رو</w:t>
      </w:r>
      <w:r w:rsidR="009F5C93" w:rsidRPr="00DE1126">
        <w:rPr>
          <w:rtl/>
        </w:rPr>
        <w:t>ی</w:t>
      </w:r>
      <w:r w:rsidRPr="00DE1126">
        <w:rPr>
          <w:rtl/>
        </w:rPr>
        <w:t xml:space="preserve"> </w:t>
      </w:r>
      <w:r w:rsidR="001B3869" w:rsidRPr="00DE1126">
        <w:rPr>
          <w:rtl/>
        </w:rPr>
        <w:t>ک</w:t>
      </w:r>
      <w:r w:rsidRPr="00DE1126">
        <w:rPr>
          <w:rtl/>
        </w:rPr>
        <w:t xml:space="preserve">ند؟ همانا آنها </w:t>
      </w:r>
      <w:r w:rsidR="001B3869" w:rsidRPr="00DE1126">
        <w:rPr>
          <w:rtl/>
        </w:rPr>
        <w:t>ک</w:t>
      </w:r>
      <w:r w:rsidRPr="00DE1126">
        <w:rPr>
          <w:rtl/>
        </w:rPr>
        <w:t>سان</w:t>
      </w:r>
      <w:r w:rsidR="009F5C93" w:rsidRPr="00DE1126">
        <w:rPr>
          <w:rtl/>
        </w:rPr>
        <w:t>ی</w:t>
      </w:r>
      <w:r w:rsidRPr="00DE1126">
        <w:rPr>
          <w:rtl/>
        </w:rPr>
        <w:t xml:space="preserve"> هستند </w:t>
      </w:r>
      <w:r w:rsidR="001B3869" w:rsidRPr="00DE1126">
        <w:rPr>
          <w:rtl/>
        </w:rPr>
        <w:t>ک</w:t>
      </w:r>
      <w:r w:rsidRPr="00DE1126">
        <w:rPr>
          <w:rtl/>
        </w:rPr>
        <w:t>ه برا</w:t>
      </w:r>
      <w:r w:rsidR="009F5C93" w:rsidRPr="00DE1126">
        <w:rPr>
          <w:rtl/>
        </w:rPr>
        <w:t>ی</w:t>
      </w:r>
      <w:r w:rsidRPr="00DE1126">
        <w:rPr>
          <w:rtl/>
        </w:rPr>
        <w:t xml:space="preserve"> [ هدف</w:t>
      </w:r>
      <w:r w:rsidR="00741AA8" w:rsidRPr="00DE1126">
        <w:rPr>
          <w:rtl/>
        </w:rPr>
        <w:t>ی</w:t>
      </w:r>
      <w:r w:rsidRPr="00DE1126">
        <w:rPr>
          <w:rtl/>
        </w:rPr>
        <w:t> ] غ</w:t>
      </w:r>
      <w:r w:rsidR="000E2F20" w:rsidRPr="00DE1126">
        <w:rPr>
          <w:rtl/>
        </w:rPr>
        <w:t>ی</w:t>
      </w:r>
      <w:r w:rsidRPr="00DE1126">
        <w:rPr>
          <w:rtl/>
        </w:rPr>
        <w:t>ر د</w:t>
      </w:r>
      <w:r w:rsidR="000E2F20" w:rsidRPr="00DE1126">
        <w:rPr>
          <w:rtl/>
        </w:rPr>
        <w:t>ی</w:t>
      </w:r>
      <w:r w:rsidRPr="00DE1126">
        <w:rPr>
          <w:rtl/>
        </w:rPr>
        <w:t>ن</w:t>
      </w:r>
      <w:r w:rsidR="009F5C93" w:rsidRPr="00DE1126">
        <w:rPr>
          <w:rtl/>
        </w:rPr>
        <w:t>ی</w:t>
      </w:r>
      <w:r w:rsidRPr="00DE1126">
        <w:rPr>
          <w:rtl/>
        </w:rPr>
        <w:t>، تفقّه [ و کسب آگاه</w:t>
      </w:r>
      <w:r w:rsidR="00741AA8" w:rsidRPr="00DE1126">
        <w:rPr>
          <w:rtl/>
        </w:rPr>
        <w:t>ی</w:t>
      </w:r>
      <w:r w:rsidRPr="00DE1126">
        <w:rPr>
          <w:rtl/>
        </w:rPr>
        <w:t xml:space="preserve"> ] نمودند، پس گمراه شدند و گمراه </w:t>
      </w:r>
      <w:r w:rsidR="001B3869" w:rsidRPr="00DE1126">
        <w:rPr>
          <w:rtl/>
        </w:rPr>
        <w:t>ک</w:t>
      </w:r>
      <w:r w:rsidRPr="00DE1126">
        <w:rPr>
          <w:rtl/>
        </w:rPr>
        <w:t xml:space="preserve">ردند.» </w:t>
      </w:r>
    </w:p>
    <w:p w:rsidR="001E12DE" w:rsidRPr="00DE1126" w:rsidRDefault="001E12DE" w:rsidP="000E2F20">
      <w:pPr>
        <w:bidi/>
        <w:jc w:val="both"/>
        <w:rPr>
          <w:rtl/>
        </w:rPr>
      </w:pPr>
      <w:r w:rsidRPr="00DE1126">
        <w:rPr>
          <w:rtl/>
        </w:rPr>
        <w:t>مرحوم طبرس</w:t>
      </w:r>
      <w:r w:rsidR="00741AA8" w:rsidRPr="00DE1126">
        <w:rPr>
          <w:rtl/>
        </w:rPr>
        <w:t>ی</w:t>
      </w:r>
      <w:r w:rsidRPr="00DE1126">
        <w:rPr>
          <w:rtl/>
        </w:rPr>
        <w:t xml:space="preserve"> در احتجاج 2/262 از امام حسن 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 xml:space="preserve">کند: «هر </w:t>
      </w:r>
      <w:r w:rsidR="001B3869" w:rsidRPr="00DE1126">
        <w:rPr>
          <w:rtl/>
        </w:rPr>
        <w:t>ک</w:t>
      </w:r>
      <w:r w:rsidRPr="00DE1126">
        <w:rPr>
          <w:rtl/>
        </w:rPr>
        <w:t>س</w:t>
      </w:r>
      <w:r w:rsidR="009F5C93" w:rsidRPr="00DE1126">
        <w:rPr>
          <w:rtl/>
        </w:rPr>
        <w:t>ی</w:t>
      </w:r>
      <w:r w:rsidRPr="00DE1126">
        <w:rPr>
          <w:rtl/>
        </w:rPr>
        <w:t xml:space="preserve"> از عوام ش</w:t>
      </w:r>
      <w:r w:rsidR="000E2F20" w:rsidRPr="00DE1126">
        <w:rPr>
          <w:rtl/>
        </w:rPr>
        <w:t>ی</w:t>
      </w:r>
      <w:r w:rsidRPr="00DE1126">
        <w:rPr>
          <w:rtl/>
        </w:rPr>
        <w:t>عه، از چن</w:t>
      </w:r>
      <w:r w:rsidR="000E2F20" w:rsidRPr="00DE1126">
        <w:rPr>
          <w:rtl/>
        </w:rPr>
        <w:t>ی</w:t>
      </w:r>
      <w:r w:rsidRPr="00DE1126">
        <w:rPr>
          <w:rtl/>
        </w:rPr>
        <w:t>ن فقها</w:t>
      </w:r>
      <w:r w:rsidR="000E2F20" w:rsidRPr="00DE1126">
        <w:rPr>
          <w:rtl/>
        </w:rPr>
        <w:t>ی</w:t>
      </w:r>
      <w:r w:rsidR="009F5C93" w:rsidRPr="00DE1126">
        <w:rPr>
          <w:rtl/>
        </w:rPr>
        <w:t>ی</w:t>
      </w:r>
      <w:r w:rsidRPr="00DE1126">
        <w:rPr>
          <w:rtl/>
        </w:rPr>
        <w:t xml:space="preserve"> [ که فسق ظاهر دارند و به دن</w:t>
      </w:r>
      <w:r w:rsidR="00741AA8" w:rsidRPr="00DE1126">
        <w:rPr>
          <w:rtl/>
        </w:rPr>
        <w:t>ی</w:t>
      </w:r>
      <w:r w:rsidRPr="00DE1126">
        <w:rPr>
          <w:rtl/>
        </w:rPr>
        <w:t>ا و حرام آن رو م</w:t>
      </w:r>
      <w:r w:rsidR="00741AA8" w:rsidRPr="00DE1126">
        <w:rPr>
          <w:rtl/>
        </w:rPr>
        <w:t>ی</w:t>
      </w:r>
      <w:r w:rsidR="00506612">
        <w:t>‌</w:t>
      </w:r>
      <w:r w:rsidRPr="00DE1126">
        <w:rPr>
          <w:rtl/>
        </w:rPr>
        <w:t>آورند ] تقل</w:t>
      </w:r>
      <w:r w:rsidR="000E2F20" w:rsidRPr="00DE1126">
        <w:rPr>
          <w:rtl/>
        </w:rPr>
        <w:t>ی</w:t>
      </w:r>
      <w:r w:rsidRPr="00DE1126">
        <w:rPr>
          <w:rtl/>
        </w:rPr>
        <w:t xml:space="preserve">د </w:t>
      </w:r>
      <w:r w:rsidR="001B3869" w:rsidRPr="00DE1126">
        <w:rPr>
          <w:rtl/>
        </w:rPr>
        <w:t>ک</w:t>
      </w:r>
      <w:r w:rsidRPr="00DE1126">
        <w:rPr>
          <w:rtl/>
        </w:rPr>
        <w:t xml:space="preserve">ند، مانند </w:t>
      </w:r>
      <w:r w:rsidR="000E2F20" w:rsidRPr="00DE1126">
        <w:rPr>
          <w:rtl/>
        </w:rPr>
        <w:t>ی</w:t>
      </w:r>
      <w:r w:rsidRPr="00DE1126">
        <w:rPr>
          <w:rtl/>
        </w:rPr>
        <w:t>هود</w:t>
      </w:r>
      <w:r w:rsidR="000E2F20" w:rsidRPr="00DE1126">
        <w:rPr>
          <w:rtl/>
        </w:rPr>
        <w:t>ی</w:t>
      </w:r>
      <w:r w:rsidRPr="00DE1126">
        <w:rPr>
          <w:rtl/>
        </w:rPr>
        <w:t>ان</w:t>
      </w:r>
      <w:r w:rsidR="009F5C93" w:rsidRPr="00DE1126">
        <w:rPr>
          <w:rtl/>
        </w:rPr>
        <w:t>ی</w:t>
      </w:r>
      <w:r w:rsidRPr="00DE1126">
        <w:rPr>
          <w:rtl/>
        </w:rPr>
        <w:t xml:space="preserve"> است </w:t>
      </w:r>
      <w:r w:rsidR="001B3869" w:rsidRPr="00DE1126">
        <w:rPr>
          <w:rtl/>
        </w:rPr>
        <w:t>ک</w:t>
      </w:r>
      <w:r w:rsidRPr="00DE1126">
        <w:rPr>
          <w:rtl/>
        </w:rPr>
        <w:t>ه خدا آنها را به سبب تقل</w:t>
      </w:r>
      <w:r w:rsidR="000E2F20" w:rsidRPr="00DE1126">
        <w:rPr>
          <w:rtl/>
        </w:rPr>
        <w:t>ی</w:t>
      </w:r>
      <w:r w:rsidRPr="00DE1126">
        <w:rPr>
          <w:rtl/>
        </w:rPr>
        <w:t>د از فق</w:t>
      </w:r>
      <w:r w:rsidR="000E2F20" w:rsidRPr="00DE1126">
        <w:rPr>
          <w:rtl/>
        </w:rPr>
        <w:t>ی</w:t>
      </w:r>
      <w:r w:rsidRPr="00DE1126">
        <w:rPr>
          <w:rtl/>
        </w:rPr>
        <w:t>هان فاسقشان، ن</w:t>
      </w:r>
      <w:r w:rsidR="001B3869" w:rsidRPr="00DE1126">
        <w:rPr>
          <w:rtl/>
        </w:rPr>
        <w:t>ک</w:t>
      </w:r>
      <w:r w:rsidRPr="00DE1126">
        <w:rPr>
          <w:rtl/>
        </w:rPr>
        <w:t xml:space="preserve">وهش </w:t>
      </w:r>
      <w:r w:rsidR="001B3869" w:rsidRPr="00DE1126">
        <w:rPr>
          <w:rtl/>
        </w:rPr>
        <w:t>ک</w:t>
      </w:r>
      <w:r w:rsidRPr="00DE1126">
        <w:rPr>
          <w:rtl/>
        </w:rPr>
        <w:t>رده است. و اما هر کس</w:t>
      </w:r>
      <w:r w:rsidR="00741AA8" w:rsidRPr="00DE1126">
        <w:rPr>
          <w:rtl/>
        </w:rPr>
        <w:t>ی</w:t>
      </w:r>
      <w:r w:rsidRPr="00DE1126">
        <w:rPr>
          <w:rtl/>
        </w:rPr>
        <w:t xml:space="preserve"> از فقهاء که خو</w:t>
      </w:r>
      <w:r w:rsidR="000E2F20" w:rsidRPr="00DE1126">
        <w:rPr>
          <w:rtl/>
        </w:rPr>
        <w:t>ی</w:t>
      </w:r>
      <w:r w:rsidRPr="00DE1126">
        <w:rPr>
          <w:rtl/>
        </w:rPr>
        <w:t>شتن</w:t>
      </w:r>
      <w:r w:rsidR="00506612">
        <w:t>‌</w:t>
      </w:r>
      <w:r w:rsidRPr="00DE1126">
        <w:rPr>
          <w:rtl/>
        </w:rPr>
        <w:t>دار باشد، از د</w:t>
      </w:r>
      <w:r w:rsidR="00741AA8" w:rsidRPr="00DE1126">
        <w:rPr>
          <w:rtl/>
        </w:rPr>
        <w:t>ی</w:t>
      </w:r>
      <w:r w:rsidRPr="00DE1126">
        <w:rPr>
          <w:rtl/>
        </w:rPr>
        <w:t>نش محافظت نما</w:t>
      </w:r>
      <w:r w:rsidR="00741AA8" w:rsidRPr="00DE1126">
        <w:rPr>
          <w:rtl/>
        </w:rPr>
        <w:t>ی</w:t>
      </w:r>
      <w:r w:rsidRPr="00DE1126">
        <w:rPr>
          <w:rtl/>
        </w:rPr>
        <w:t>د، با هوا</w:t>
      </w:r>
      <w:r w:rsidR="00741AA8" w:rsidRPr="00DE1126">
        <w:rPr>
          <w:rtl/>
        </w:rPr>
        <w:t>ی</w:t>
      </w:r>
      <w:r w:rsidRPr="00DE1126">
        <w:rPr>
          <w:rtl/>
        </w:rPr>
        <w:t xml:space="preserve"> نفسش مخالف بوده و مط</w:t>
      </w:r>
      <w:r w:rsidR="00741AA8" w:rsidRPr="00DE1126">
        <w:rPr>
          <w:rtl/>
        </w:rPr>
        <w:t>ی</w:t>
      </w:r>
      <w:r w:rsidRPr="00DE1126">
        <w:rPr>
          <w:rtl/>
        </w:rPr>
        <w:t>ع فرمان مولا</w:t>
      </w:r>
      <w:r w:rsidR="00741AA8" w:rsidRPr="00DE1126">
        <w:rPr>
          <w:rtl/>
        </w:rPr>
        <w:t>ی</w:t>
      </w:r>
      <w:r w:rsidRPr="00DE1126">
        <w:rPr>
          <w:rtl/>
        </w:rPr>
        <w:t>ش باشد، عوام م</w:t>
      </w:r>
      <w:r w:rsidR="00741AA8" w:rsidRPr="00DE1126">
        <w:rPr>
          <w:rtl/>
        </w:rPr>
        <w:t>ی</w:t>
      </w:r>
      <w:r w:rsidR="00506612">
        <w:t>‌</w:t>
      </w:r>
      <w:r w:rsidRPr="00DE1126">
        <w:rPr>
          <w:rtl/>
        </w:rPr>
        <w:t>توانند از او تقل</w:t>
      </w:r>
      <w:r w:rsidR="00741AA8" w:rsidRPr="00DE1126">
        <w:rPr>
          <w:rtl/>
        </w:rPr>
        <w:t>ی</w:t>
      </w:r>
      <w:r w:rsidRPr="00DE1126">
        <w:rPr>
          <w:rtl/>
        </w:rPr>
        <w:t>د کنند، و ا</w:t>
      </w:r>
      <w:r w:rsidR="00741AA8" w:rsidRPr="00DE1126">
        <w:rPr>
          <w:rtl/>
        </w:rPr>
        <w:t>ی</w:t>
      </w:r>
      <w:r w:rsidRPr="00DE1126">
        <w:rPr>
          <w:rtl/>
        </w:rPr>
        <w:t>ن اوصاف تنها در برخ</w:t>
      </w:r>
      <w:r w:rsidR="00741AA8" w:rsidRPr="00DE1126">
        <w:rPr>
          <w:rtl/>
        </w:rPr>
        <w:t>ی</w:t>
      </w:r>
      <w:r w:rsidRPr="00DE1126">
        <w:rPr>
          <w:rtl/>
        </w:rPr>
        <w:t xml:space="preserve"> از فق</w:t>
      </w:r>
      <w:r w:rsidR="00741AA8" w:rsidRPr="00DE1126">
        <w:rPr>
          <w:rtl/>
        </w:rPr>
        <w:t>ی</w:t>
      </w:r>
      <w:r w:rsidRPr="00DE1126">
        <w:rPr>
          <w:rtl/>
        </w:rPr>
        <w:t>هان ش</w:t>
      </w:r>
      <w:r w:rsidR="00741AA8" w:rsidRPr="00DE1126">
        <w:rPr>
          <w:rtl/>
        </w:rPr>
        <w:t>ی</w:t>
      </w:r>
      <w:r w:rsidRPr="00DE1126">
        <w:rPr>
          <w:rtl/>
        </w:rPr>
        <w:t>عه است نه همه</w:t>
      </w:r>
      <w:r w:rsidR="00506612">
        <w:t>‌</w:t>
      </w:r>
      <w:r w:rsidR="00741AA8" w:rsidRPr="00DE1126">
        <w:rPr>
          <w:rtl/>
        </w:rPr>
        <w:t>ی</w:t>
      </w:r>
      <w:r w:rsidRPr="00DE1126">
        <w:rPr>
          <w:rtl/>
        </w:rPr>
        <w:t xml:space="preserve"> آنان. کس</w:t>
      </w:r>
      <w:r w:rsidR="00741AA8" w:rsidRPr="00DE1126">
        <w:rPr>
          <w:rtl/>
        </w:rPr>
        <w:t>ی</w:t>
      </w:r>
      <w:r w:rsidRPr="00DE1126">
        <w:rPr>
          <w:rtl/>
        </w:rPr>
        <w:t xml:space="preserve"> که مانند فاسقانِ از عوام مرتکب کار</w:t>
      </w:r>
      <w:r w:rsidR="00506612">
        <w:t>‌</w:t>
      </w:r>
      <w:r w:rsidRPr="00DE1126">
        <w:rPr>
          <w:rtl/>
        </w:rPr>
        <w:t>ها</w:t>
      </w:r>
      <w:r w:rsidR="00741AA8" w:rsidRPr="00DE1126">
        <w:rPr>
          <w:rtl/>
        </w:rPr>
        <w:t>ی</w:t>
      </w:r>
      <w:r w:rsidRPr="00DE1126">
        <w:rPr>
          <w:rtl/>
        </w:rPr>
        <w:t xml:space="preserve"> قب</w:t>
      </w:r>
      <w:r w:rsidR="00741AA8" w:rsidRPr="00DE1126">
        <w:rPr>
          <w:rtl/>
        </w:rPr>
        <w:t>ی</w:t>
      </w:r>
      <w:r w:rsidRPr="00DE1126">
        <w:rPr>
          <w:rtl/>
        </w:rPr>
        <w:t>ح و امور ناپسند گردد، ه</w:t>
      </w:r>
      <w:r w:rsidR="00741AA8" w:rsidRPr="00DE1126">
        <w:rPr>
          <w:rtl/>
        </w:rPr>
        <w:t>ی</w:t>
      </w:r>
      <w:r w:rsidRPr="00DE1126">
        <w:rPr>
          <w:rtl/>
        </w:rPr>
        <w:t>چ چ</w:t>
      </w:r>
      <w:r w:rsidR="00741AA8" w:rsidRPr="00DE1126">
        <w:rPr>
          <w:rtl/>
        </w:rPr>
        <w:t>ی</w:t>
      </w:r>
      <w:r w:rsidRPr="00DE1126">
        <w:rPr>
          <w:rtl/>
        </w:rPr>
        <w:t>ز</w:t>
      </w:r>
      <w:r w:rsidR="00741AA8" w:rsidRPr="00DE1126">
        <w:rPr>
          <w:rtl/>
        </w:rPr>
        <w:t>ی</w:t>
      </w:r>
      <w:r w:rsidRPr="00DE1126">
        <w:rPr>
          <w:rtl/>
        </w:rPr>
        <w:t xml:space="preserve"> از او درباره</w:t>
      </w:r>
      <w:r w:rsidR="00506612">
        <w:t>‌</w:t>
      </w:r>
      <w:r w:rsidR="00741AA8" w:rsidRPr="00DE1126">
        <w:rPr>
          <w:rtl/>
        </w:rPr>
        <w:t>ی</w:t>
      </w:r>
      <w:r w:rsidRPr="00DE1126">
        <w:rPr>
          <w:rtl/>
        </w:rPr>
        <w:t xml:space="preserve"> ما نپذ</w:t>
      </w:r>
      <w:r w:rsidR="00741AA8" w:rsidRPr="00DE1126">
        <w:rPr>
          <w:rtl/>
        </w:rPr>
        <w:t>ی</w:t>
      </w:r>
      <w:r w:rsidRPr="00DE1126">
        <w:rPr>
          <w:rtl/>
        </w:rPr>
        <w:t>ر</w:t>
      </w:r>
      <w:r w:rsidR="00741AA8" w:rsidRPr="00DE1126">
        <w:rPr>
          <w:rtl/>
        </w:rPr>
        <w:t>ی</w:t>
      </w:r>
      <w:r w:rsidRPr="00DE1126">
        <w:rPr>
          <w:rtl/>
        </w:rPr>
        <w:t>د و او ه</w:t>
      </w:r>
      <w:r w:rsidR="00741AA8" w:rsidRPr="00DE1126">
        <w:rPr>
          <w:rtl/>
        </w:rPr>
        <w:t>ی</w:t>
      </w:r>
      <w:r w:rsidRPr="00DE1126">
        <w:rPr>
          <w:rtl/>
        </w:rPr>
        <w:t>چ احترام</w:t>
      </w:r>
      <w:r w:rsidR="00741AA8" w:rsidRPr="00DE1126">
        <w:rPr>
          <w:rtl/>
        </w:rPr>
        <w:t>ی</w:t>
      </w:r>
      <w:r w:rsidRPr="00DE1126">
        <w:rPr>
          <w:rtl/>
        </w:rPr>
        <w:t xml:space="preserve"> ندارد.»</w:t>
      </w:r>
      <w:r w:rsidR="00E67179" w:rsidRPr="00DE1126">
        <w:rPr>
          <w:rtl/>
        </w:rPr>
        <w:t xml:space="preserve"> </w:t>
      </w:r>
    </w:p>
    <w:p w:rsidR="001E12DE" w:rsidRPr="00DE1126" w:rsidRDefault="001E12DE" w:rsidP="000E2F20">
      <w:pPr>
        <w:bidi/>
        <w:jc w:val="both"/>
        <w:rPr>
          <w:rtl/>
        </w:rPr>
      </w:pPr>
      <w:r w:rsidRPr="00DE1126">
        <w:rPr>
          <w:rtl/>
        </w:rPr>
        <w:t>در تفس</w:t>
      </w:r>
      <w:r w:rsidR="000E2F20" w:rsidRPr="00DE1126">
        <w:rPr>
          <w:rtl/>
        </w:rPr>
        <w:t>ی</w:t>
      </w:r>
      <w:r w:rsidRPr="00DE1126">
        <w:rPr>
          <w:rtl/>
        </w:rPr>
        <w:t>ر امام عس</w:t>
      </w:r>
      <w:r w:rsidR="001B3869" w:rsidRPr="00DE1126">
        <w:rPr>
          <w:rtl/>
        </w:rPr>
        <w:t>ک</w:t>
      </w:r>
      <w:r w:rsidRPr="00DE1126">
        <w:rPr>
          <w:rtl/>
        </w:rPr>
        <w:t>ر</w:t>
      </w:r>
      <w:r w:rsidR="009F5C93"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/344 از امام هاد</w:t>
      </w:r>
      <w:r w:rsidR="009F5C93"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در ستا</w:t>
      </w:r>
      <w:r w:rsidR="00741AA8" w:rsidRPr="00DE1126">
        <w:rPr>
          <w:rtl/>
        </w:rPr>
        <w:t>ی</w:t>
      </w:r>
      <w:r w:rsidRPr="00DE1126">
        <w:rPr>
          <w:rtl/>
        </w:rPr>
        <w:t>ش عالمان با تقوا چن</w:t>
      </w:r>
      <w:r w:rsidR="00741AA8" w:rsidRPr="00DE1126">
        <w:rPr>
          <w:rtl/>
        </w:rPr>
        <w:t>ی</w:t>
      </w:r>
      <w:r w:rsidRPr="00DE1126">
        <w:rPr>
          <w:rtl/>
        </w:rPr>
        <w:t>ن آمده است: «اگر بعد از غ</w:t>
      </w:r>
      <w:r w:rsidR="000E2F20" w:rsidRPr="00DE1126">
        <w:rPr>
          <w:rtl/>
        </w:rPr>
        <w:t>ی</w:t>
      </w:r>
      <w:r w:rsidRPr="00DE1126">
        <w:rPr>
          <w:rtl/>
        </w:rPr>
        <w:t>بت قائم شما، عالمان</w:t>
      </w:r>
      <w:r w:rsidR="009F5C93" w:rsidRPr="00DE1126">
        <w:rPr>
          <w:rtl/>
        </w:rPr>
        <w:t>ی</w:t>
      </w:r>
      <w:r w:rsidRPr="00DE1126">
        <w:rPr>
          <w:rtl/>
        </w:rPr>
        <w:t xml:space="preserve"> باق</w:t>
      </w:r>
      <w:r w:rsidR="00741AA8" w:rsidRPr="00DE1126">
        <w:rPr>
          <w:rtl/>
        </w:rPr>
        <w:t>ی</w:t>
      </w:r>
      <w:r w:rsidRPr="00DE1126">
        <w:rPr>
          <w:rtl/>
        </w:rPr>
        <w:t xml:space="preserve"> نم</w:t>
      </w:r>
      <w:r w:rsidR="00741AA8" w:rsidRPr="00DE1126">
        <w:rPr>
          <w:rtl/>
        </w:rPr>
        <w:t>ی</w:t>
      </w:r>
      <w:r w:rsidR="00506612">
        <w:t>‌</w:t>
      </w:r>
      <w:r w:rsidRPr="00DE1126">
        <w:rPr>
          <w:rtl/>
        </w:rPr>
        <w:t xml:space="preserve">ماندند </w:t>
      </w:r>
      <w:r w:rsidR="001B3869" w:rsidRPr="00DE1126">
        <w:rPr>
          <w:rtl/>
        </w:rPr>
        <w:t>ک</w:t>
      </w:r>
      <w:r w:rsidRPr="00DE1126">
        <w:rPr>
          <w:rtl/>
        </w:rPr>
        <w:t>ه به سو</w:t>
      </w:r>
      <w:r w:rsidR="00741AA8" w:rsidRPr="00DE1126">
        <w:rPr>
          <w:rtl/>
        </w:rPr>
        <w:t>ی</w:t>
      </w:r>
      <w:r w:rsidRPr="00DE1126">
        <w:rPr>
          <w:rtl/>
        </w:rPr>
        <w:t xml:space="preserve"> او دعوت و راهنمائ</w:t>
      </w:r>
      <w:r w:rsidR="00741AA8" w:rsidRPr="00DE1126">
        <w:rPr>
          <w:rtl/>
        </w:rPr>
        <w:t>ی</w:t>
      </w:r>
      <w:r w:rsidRPr="00DE1126">
        <w:rPr>
          <w:rtl/>
        </w:rPr>
        <w:t xml:space="preserve"> کنند و با حجت</w:t>
      </w:r>
      <w:r w:rsidR="00506612">
        <w:t>‌</w:t>
      </w:r>
      <w:r w:rsidRPr="00DE1126">
        <w:rPr>
          <w:rtl/>
        </w:rPr>
        <w:t>ها</w:t>
      </w:r>
      <w:r w:rsidR="009F5C93" w:rsidRPr="00DE1126">
        <w:rPr>
          <w:rtl/>
        </w:rPr>
        <w:t>ی</w:t>
      </w:r>
      <w:r w:rsidRPr="00DE1126">
        <w:rPr>
          <w:rtl/>
        </w:rPr>
        <w:t xml:space="preserve"> اله</w:t>
      </w:r>
      <w:r w:rsidR="009F5C93" w:rsidRPr="00DE1126">
        <w:rPr>
          <w:rtl/>
        </w:rPr>
        <w:t>ی</w:t>
      </w:r>
      <w:r w:rsidRPr="00DE1126">
        <w:rPr>
          <w:rtl/>
        </w:rPr>
        <w:t xml:space="preserve"> از د</w:t>
      </w:r>
      <w:r w:rsidR="000E2F20" w:rsidRPr="00DE1126">
        <w:rPr>
          <w:rtl/>
        </w:rPr>
        <w:t>ی</w:t>
      </w:r>
      <w:r w:rsidRPr="00DE1126">
        <w:rPr>
          <w:rtl/>
        </w:rPr>
        <w:t>ن او دفاع نما</w:t>
      </w:r>
      <w:r w:rsidR="00741AA8" w:rsidRPr="00DE1126">
        <w:rPr>
          <w:rtl/>
        </w:rPr>
        <w:t>ی</w:t>
      </w:r>
      <w:r w:rsidRPr="00DE1126">
        <w:rPr>
          <w:rtl/>
        </w:rPr>
        <w:t>ند و بندگان ضع</w:t>
      </w:r>
      <w:r w:rsidR="000E2F20" w:rsidRPr="00DE1126">
        <w:rPr>
          <w:rtl/>
        </w:rPr>
        <w:t>ی</w:t>
      </w:r>
      <w:r w:rsidRPr="00DE1126">
        <w:rPr>
          <w:rtl/>
        </w:rPr>
        <w:t>ف الا</w:t>
      </w:r>
      <w:r w:rsidR="000E2F20" w:rsidRPr="00DE1126">
        <w:rPr>
          <w:rtl/>
        </w:rPr>
        <w:t>ی</w:t>
      </w:r>
      <w:r w:rsidRPr="00DE1126">
        <w:rPr>
          <w:rtl/>
        </w:rPr>
        <w:t>مان را از دام ابل</w:t>
      </w:r>
      <w:r w:rsidR="000E2F20" w:rsidRPr="00DE1126">
        <w:rPr>
          <w:rtl/>
        </w:rPr>
        <w:t>ی</w:t>
      </w:r>
      <w:r w:rsidRPr="00DE1126">
        <w:rPr>
          <w:rtl/>
        </w:rPr>
        <w:t>س و ش</w:t>
      </w:r>
      <w:r w:rsidR="000E2F20" w:rsidRPr="00DE1126">
        <w:rPr>
          <w:rtl/>
        </w:rPr>
        <w:t>ی</w:t>
      </w:r>
      <w:r w:rsidRPr="00DE1126">
        <w:rPr>
          <w:rtl/>
        </w:rPr>
        <w:t>طان</w:t>
      </w:r>
      <w:r w:rsidR="00506612">
        <w:t>‌</w:t>
      </w:r>
      <w:r w:rsidRPr="00DE1126">
        <w:rPr>
          <w:rtl/>
        </w:rPr>
        <w:t>ها</w:t>
      </w:r>
      <w:r w:rsidR="009F5C93" w:rsidRPr="00DE1126">
        <w:rPr>
          <w:rtl/>
        </w:rPr>
        <w:t>ی</w:t>
      </w:r>
      <w:r w:rsidRPr="00DE1126">
        <w:rPr>
          <w:rtl/>
        </w:rPr>
        <w:t xml:space="preserve"> سر</w:t>
      </w:r>
      <w:r w:rsidR="001B3869" w:rsidRPr="00DE1126">
        <w:rPr>
          <w:rtl/>
        </w:rPr>
        <w:t>ک</w:t>
      </w:r>
      <w:r w:rsidRPr="00DE1126">
        <w:rPr>
          <w:rtl/>
        </w:rPr>
        <w:t>ش او نجات دهند و از تله</w:t>
      </w:r>
      <w:r w:rsidR="00506612">
        <w:t>‌</w:t>
      </w:r>
      <w:r w:rsidRPr="00DE1126">
        <w:rPr>
          <w:rtl/>
        </w:rPr>
        <w:t>ها</w:t>
      </w:r>
      <w:r w:rsidR="009F5C93" w:rsidRPr="00DE1126">
        <w:rPr>
          <w:rtl/>
        </w:rPr>
        <w:t>ی</w:t>
      </w:r>
      <w:r w:rsidRPr="00DE1126">
        <w:rPr>
          <w:rtl/>
        </w:rPr>
        <w:t xml:space="preserve"> نواصب بِرهانند، همه از د</w:t>
      </w:r>
      <w:r w:rsidR="000E2F20" w:rsidRPr="00DE1126">
        <w:rPr>
          <w:rtl/>
        </w:rPr>
        <w:t>ی</w:t>
      </w:r>
      <w:r w:rsidRPr="00DE1126">
        <w:rPr>
          <w:rtl/>
        </w:rPr>
        <w:t>ن خدا مرتد م</w:t>
      </w:r>
      <w:r w:rsidR="009F5C93" w:rsidRPr="00DE1126">
        <w:rPr>
          <w:rtl/>
        </w:rPr>
        <w:t>ی</w:t>
      </w:r>
      <w:r w:rsidR="00506612">
        <w:t>‌</w:t>
      </w:r>
      <w:r w:rsidRPr="00DE1126">
        <w:rPr>
          <w:rtl/>
        </w:rPr>
        <w:t>شدند. ول</w:t>
      </w:r>
      <w:r w:rsidR="00741AA8" w:rsidRPr="00DE1126">
        <w:rPr>
          <w:rtl/>
        </w:rPr>
        <w:t>ی</w:t>
      </w:r>
      <w:r w:rsidRPr="00DE1126">
        <w:rPr>
          <w:rtl/>
        </w:rPr>
        <w:t>کن ا</w:t>
      </w:r>
      <w:r w:rsidR="000E2F20" w:rsidRPr="00DE1126">
        <w:rPr>
          <w:rtl/>
        </w:rPr>
        <w:t>ی</w:t>
      </w:r>
      <w:r w:rsidRPr="00DE1126">
        <w:rPr>
          <w:rtl/>
        </w:rPr>
        <w:t>نان کسان</w:t>
      </w:r>
      <w:r w:rsidR="00741AA8" w:rsidRPr="00DE1126">
        <w:rPr>
          <w:rtl/>
        </w:rPr>
        <w:t>ی</w:t>
      </w:r>
      <w:r w:rsidRPr="00DE1126">
        <w:rPr>
          <w:rtl/>
        </w:rPr>
        <w:t xml:space="preserve"> هستند </w:t>
      </w:r>
      <w:r w:rsidR="001B3869" w:rsidRPr="00DE1126">
        <w:rPr>
          <w:rtl/>
        </w:rPr>
        <w:t>ک</w:t>
      </w:r>
      <w:r w:rsidRPr="00DE1126">
        <w:rPr>
          <w:rtl/>
        </w:rPr>
        <w:t>ه قلوب ش</w:t>
      </w:r>
      <w:r w:rsidR="000E2F20" w:rsidRPr="00DE1126">
        <w:rPr>
          <w:rtl/>
        </w:rPr>
        <w:t>ی</w:t>
      </w:r>
      <w:r w:rsidRPr="00DE1126">
        <w:rPr>
          <w:rtl/>
        </w:rPr>
        <w:t>ع</w:t>
      </w:r>
      <w:r w:rsidR="000E2F20" w:rsidRPr="00DE1126">
        <w:rPr>
          <w:rtl/>
        </w:rPr>
        <w:t>ی</w:t>
      </w:r>
      <w:r w:rsidRPr="00DE1126">
        <w:rPr>
          <w:rtl/>
        </w:rPr>
        <w:t>ان ضع</w:t>
      </w:r>
      <w:r w:rsidR="000E2F20" w:rsidRPr="00DE1126">
        <w:rPr>
          <w:rtl/>
        </w:rPr>
        <w:t>ی</w:t>
      </w:r>
      <w:r w:rsidRPr="00DE1126">
        <w:rPr>
          <w:rtl/>
        </w:rPr>
        <w:t>ف الا</w:t>
      </w:r>
      <w:r w:rsidR="000E2F20" w:rsidRPr="00DE1126">
        <w:rPr>
          <w:rtl/>
        </w:rPr>
        <w:t>ی</w:t>
      </w:r>
      <w:r w:rsidRPr="00DE1126">
        <w:rPr>
          <w:rtl/>
        </w:rPr>
        <w:t>مان را نگه م</w:t>
      </w:r>
      <w:r w:rsidR="00741AA8" w:rsidRPr="00DE1126">
        <w:rPr>
          <w:rtl/>
        </w:rPr>
        <w:t>ی</w:t>
      </w:r>
      <w:r w:rsidR="00506612">
        <w:t>‌</w:t>
      </w:r>
      <w:r w:rsidRPr="00DE1126">
        <w:rPr>
          <w:rtl/>
        </w:rPr>
        <w:t>دارند، همان طور</w:t>
      </w:r>
      <w:r w:rsidR="001B3869" w:rsidRPr="00DE1126">
        <w:rPr>
          <w:rtl/>
        </w:rPr>
        <w:t>ک</w:t>
      </w:r>
      <w:r w:rsidRPr="00DE1126">
        <w:rPr>
          <w:rtl/>
        </w:rPr>
        <w:t>ه س</w:t>
      </w:r>
      <w:r w:rsidR="001B3869" w:rsidRPr="00DE1126">
        <w:rPr>
          <w:rtl/>
        </w:rPr>
        <w:t>ک</w:t>
      </w:r>
      <w:r w:rsidRPr="00DE1126">
        <w:rPr>
          <w:rtl/>
        </w:rPr>
        <w:t xml:space="preserve">اندار </w:t>
      </w:r>
      <w:r w:rsidR="001B3869" w:rsidRPr="00DE1126">
        <w:rPr>
          <w:rtl/>
        </w:rPr>
        <w:t>ک</w:t>
      </w:r>
      <w:r w:rsidRPr="00DE1126">
        <w:rPr>
          <w:rtl/>
        </w:rPr>
        <w:t>شت</w:t>
      </w:r>
      <w:r w:rsidR="009F5C93" w:rsidRPr="00DE1126">
        <w:rPr>
          <w:rtl/>
        </w:rPr>
        <w:t>ی</w:t>
      </w:r>
      <w:r w:rsidRPr="00DE1126">
        <w:rPr>
          <w:rtl/>
        </w:rPr>
        <w:t xml:space="preserve"> سکّان را نگه م</w:t>
      </w:r>
      <w:r w:rsidR="00741AA8" w:rsidRPr="00DE1126">
        <w:rPr>
          <w:rtl/>
        </w:rPr>
        <w:t>ی</w:t>
      </w:r>
      <w:r w:rsidR="00506612">
        <w:t>‌</w:t>
      </w:r>
      <w:r w:rsidRPr="00DE1126">
        <w:rPr>
          <w:rtl/>
        </w:rPr>
        <w:t>دارد، ا</w:t>
      </w:r>
      <w:r w:rsidR="00741AA8" w:rsidRPr="00DE1126">
        <w:rPr>
          <w:rtl/>
        </w:rPr>
        <w:t>ی</w:t>
      </w:r>
      <w:r w:rsidRPr="00DE1126">
        <w:rPr>
          <w:rtl/>
        </w:rPr>
        <w:t>شان برتر</w:t>
      </w:r>
      <w:r w:rsidR="00741AA8" w:rsidRPr="00DE1126">
        <w:rPr>
          <w:rtl/>
        </w:rPr>
        <w:t>ی</w:t>
      </w:r>
      <w:r w:rsidRPr="00DE1126">
        <w:rPr>
          <w:rtl/>
        </w:rPr>
        <w:t>ن</w:t>
      </w:r>
      <w:r w:rsidR="00506612">
        <w:t>‌</w:t>
      </w:r>
      <w:r w:rsidRPr="00DE1126">
        <w:rPr>
          <w:rtl/>
        </w:rPr>
        <w:t>ها در نزد خدا</w:t>
      </w:r>
      <w:r w:rsidR="00741AA8" w:rsidRPr="00DE1126">
        <w:rPr>
          <w:rtl/>
        </w:rPr>
        <w:t>ی</w:t>
      </w:r>
      <w:r w:rsidRPr="00DE1126">
        <w:rPr>
          <w:rtl/>
        </w:rPr>
        <w:t xml:space="preserve"> عزوجل</w:t>
      </w:r>
      <w:r w:rsidR="00506612">
        <w:t>‌</w:t>
      </w:r>
      <w:r w:rsidRPr="00DE1126">
        <w:rPr>
          <w:rtl/>
        </w:rPr>
        <w:t>اند.»</w:t>
      </w:r>
      <w:r w:rsidRPr="00DE1126">
        <w:rPr>
          <w:rtl/>
        </w:rPr>
        <w:footnoteReference w:id="221"/>
      </w:r>
    </w:p>
    <w:p w:rsidR="001E12DE" w:rsidRPr="00DE1126" w:rsidRDefault="001E12DE" w:rsidP="000E2F20">
      <w:pPr>
        <w:bidi/>
        <w:jc w:val="both"/>
        <w:rPr>
          <w:rtl/>
        </w:rPr>
      </w:pPr>
      <w:r w:rsidRPr="00DE1126">
        <w:rPr>
          <w:rtl/>
        </w:rPr>
        <w:t>احاد</w:t>
      </w:r>
      <w:r w:rsidR="00741AA8" w:rsidRPr="00DE1126">
        <w:rPr>
          <w:rtl/>
        </w:rPr>
        <w:t>ی</w:t>
      </w:r>
      <w:r w:rsidRPr="00DE1126">
        <w:rPr>
          <w:rtl/>
        </w:rPr>
        <w:t>ث بشارت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«مهد</w:t>
      </w:r>
      <w:r w:rsidR="009F5C93" w:rsidRPr="00DE1126">
        <w:rPr>
          <w:rtl/>
        </w:rPr>
        <w:t>ی</w:t>
      </w:r>
      <w:r w:rsidRPr="00DE1126">
        <w:rPr>
          <w:rtl/>
        </w:rPr>
        <w:t xml:space="preserve"> از عترت من، همنام و هم </w:t>
      </w:r>
      <w:r w:rsidR="001B3869" w:rsidRPr="00DE1126">
        <w:rPr>
          <w:rtl/>
        </w:rPr>
        <w:t>ک</w:t>
      </w:r>
      <w:r w:rsidRPr="00DE1126">
        <w:rPr>
          <w:rtl/>
        </w:rPr>
        <w:t>ن</w:t>
      </w:r>
      <w:r w:rsidR="000E2F20" w:rsidRPr="00DE1126">
        <w:rPr>
          <w:rtl/>
        </w:rPr>
        <w:t>ی</w:t>
      </w:r>
      <w:r w:rsidRPr="00DE1126">
        <w:rPr>
          <w:rtl/>
        </w:rPr>
        <w:t>ه</w:t>
      </w:r>
      <w:r w:rsidR="00506612">
        <w:t>‌</w:t>
      </w:r>
      <w:r w:rsidR="00741AA8" w:rsidRPr="00DE1126">
        <w:rPr>
          <w:rtl/>
        </w:rPr>
        <w:t>ی</w:t>
      </w:r>
      <w:r w:rsidR="00120682">
        <w:rPr>
          <w:rFonts w:hint="cs"/>
          <w:rtl/>
        </w:rPr>
        <w:t xml:space="preserve"> </w:t>
      </w:r>
      <w:r w:rsidRPr="00DE1126">
        <w:rPr>
          <w:rtl/>
        </w:rPr>
        <w:t>من است»</w:t>
      </w:r>
    </w:p>
    <w:p w:rsidR="001E12DE" w:rsidRPr="00DE1126" w:rsidRDefault="001E12DE" w:rsidP="000E2F20">
      <w:pPr>
        <w:bidi/>
        <w:jc w:val="both"/>
        <w:rPr>
          <w:rtl/>
        </w:rPr>
      </w:pPr>
      <w:r w:rsidRPr="00DE1126">
        <w:rPr>
          <w:rtl/>
        </w:rPr>
        <w:t>مسند احمد 3/36 از ابو سع</w:t>
      </w:r>
      <w:r w:rsidR="000E2F20" w:rsidRPr="00DE1126">
        <w:rPr>
          <w:rtl/>
        </w:rPr>
        <w:t>ی</w:t>
      </w:r>
      <w:r w:rsidRPr="00DE1126">
        <w:rPr>
          <w:rtl/>
        </w:rPr>
        <w:t>د خدر</w:t>
      </w:r>
      <w:r w:rsidR="009F5C93"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آورد: «ق</w:t>
      </w:r>
      <w:r w:rsidR="000E2F20" w:rsidRPr="00DE1126">
        <w:rPr>
          <w:rtl/>
        </w:rPr>
        <w:t>ی</w:t>
      </w:r>
      <w:r w:rsidRPr="00DE1126">
        <w:rPr>
          <w:rtl/>
        </w:rPr>
        <w:t>امت برپا نم</w:t>
      </w:r>
      <w:r w:rsidR="009F5C93" w:rsidRPr="00DE1126">
        <w:rPr>
          <w:rtl/>
        </w:rPr>
        <w:t>ی</w:t>
      </w:r>
      <w:r w:rsidR="00506612">
        <w:t>‌</w:t>
      </w:r>
      <w:r w:rsidRPr="00DE1126">
        <w:rPr>
          <w:rtl/>
        </w:rPr>
        <w:t>شود مگر پس از آن</w:t>
      </w:r>
      <w:r w:rsidR="001B3869" w:rsidRPr="00DE1126">
        <w:rPr>
          <w:rtl/>
        </w:rPr>
        <w:t>ک</w:t>
      </w:r>
      <w:r w:rsidRPr="00DE1126">
        <w:rPr>
          <w:rtl/>
        </w:rPr>
        <w:t>ه زم</w:t>
      </w:r>
      <w:r w:rsidR="000E2F20" w:rsidRPr="00DE1126">
        <w:rPr>
          <w:rtl/>
        </w:rPr>
        <w:t>ی</w:t>
      </w:r>
      <w:r w:rsidRPr="00DE1126">
        <w:rPr>
          <w:rtl/>
        </w:rPr>
        <w:t>ن از ستم و عدوان آ</w:t>
      </w:r>
      <w:r w:rsidR="001B3869" w:rsidRPr="00DE1126">
        <w:rPr>
          <w:rtl/>
        </w:rPr>
        <w:t>ک</w:t>
      </w:r>
      <w:r w:rsidRPr="00DE1126">
        <w:rPr>
          <w:rtl/>
        </w:rPr>
        <w:t xml:space="preserve">نده شود. </w:t>
      </w:r>
    </w:p>
    <w:p w:rsidR="001E12DE" w:rsidRPr="00DE1126" w:rsidRDefault="001E12DE" w:rsidP="000E2F20">
      <w:pPr>
        <w:bidi/>
        <w:jc w:val="both"/>
        <w:rPr>
          <w:rtl/>
        </w:rPr>
      </w:pPr>
      <w:r w:rsidRPr="00DE1126">
        <w:rPr>
          <w:rtl/>
        </w:rPr>
        <w:t>در ادامه فرمودند: سپس مرد</w:t>
      </w:r>
      <w:r w:rsidR="009F5C93" w:rsidRPr="00DE1126">
        <w:rPr>
          <w:rtl/>
        </w:rPr>
        <w:t>ی</w:t>
      </w:r>
      <w:r w:rsidRPr="00DE1126">
        <w:rPr>
          <w:rtl/>
        </w:rPr>
        <w:t xml:space="preserve"> از عترتم </w:t>
      </w:r>
      <w:r w:rsidR="009C1A9C" w:rsidRPr="00DE1126">
        <w:rPr>
          <w:rtl/>
        </w:rPr>
        <w:t>-</w:t>
      </w:r>
      <w:r w:rsidRPr="00DE1126">
        <w:rPr>
          <w:rtl/>
        </w:rPr>
        <w:t xml:space="preserve"> و </w:t>
      </w:r>
      <w:r w:rsidR="000E2F20" w:rsidRPr="00DE1126">
        <w:rPr>
          <w:rtl/>
        </w:rPr>
        <w:t>ی</w:t>
      </w:r>
      <w:r w:rsidRPr="00DE1126">
        <w:rPr>
          <w:rtl/>
        </w:rPr>
        <w:t>ا فرمود: از اهل</w:t>
      </w:r>
      <w:r w:rsidR="00506612">
        <w:t>‌</w:t>
      </w:r>
      <w:r w:rsidRPr="00DE1126">
        <w:rPr>
          <w:rtl/>
        </w:rPr>
        <w:t>ب</w:t>
      </w:r>
      <w:r w:rsidR="000E2F20" w:rsidRPr="00DE1126">
        <w:rPr>
          <w:rtl/>
        </w:rPr>
        <w:t>ی</w:t>
      </w:r>
      <w:r w:rsidRPr="00DE1126">
        <w:rPr>
          <w:rtl/>
        </w:rPr>
        <w:t xml:space="preserve">تم </w:t>
      </w:r>
      <w:r w:rsidR="009C1A9C" w:rsidRPr="00DE1126">
        <w:rPr>
          <w:rtl/>
        </w:rPr>
        <w:t>-</w:t>
      </w:r>
      <w:r w:rsidRPr="00DE1126">
        <w:rPr>
          <w:rtl/>
        </w:rPr>
        <w:t xml:space="preserve"> خروج م</w:t>
      </w:r>
      <w:r w:rsidR="009F5C93" w:rsidRPr="00DE1126">
        <w:rPr>
          <w:rtl/>
        </w:rPr>
        <w:t>ی</w:t>
      </w:r>
      <w:r w:rsidR="00506612">
        <w:t>‌</w:t>
      </w:r>
      <w:r w:rsidR="001B3869" w:rsidRPr="00DE1126">
        <w:rPr>
          <w:rtl/>
        </w:rPr>
        <w:t>ک</w:t>
      </w:r>
      <w:r w:rsidRPr="00DE1126">
        <w:rPr>
          <w:rtl/>
        </w:rPr>
        <w:t>ند و زم</w:t>
      </w:r>
      <w:r w:rsidR="000E2F20" w:rsidRPr="00DE1126">
        <w:rPr>
          <w:rtl/>
        </w:rPr>
        <w:t>ی</w:t>
      </w:r>
      <w:r w:rsidRPr="00DE1126">
        <w:rPr>
          <w:rtl/>
        </w:rPr>
        <w:t>ن را پُر از عدل و داد م</w:t>
      </w:r>
      <w:r w:rsidR="009F5C93" w:rsidRPr="00DE1126">
        <w:rPr>
          <w:rtl/>
        </w:rPr>
        <w:t>ی</w:t>
      </w:r>
      <w:r w:rsidR="00506612">
        <w:t>‌</w:t>
      </w:r>
      <w:r w:rsidRPr="00DE1126">
        <w:rPr>
          <w:rtl/>
        </w:rPr>
        <w:t>نما</w:t>
      </w:r>
      <w:r w:rsidR="00741AA8" w:rsidRPr="00DE1126">
        <w:rPr>
          <w:rtl/>
        </w:rPr>
        <w:t>ی</w:t>
      </w:r>
      <w:r w:rsidRPr="00DE1126">
        <w:rPr>
          <w:rtl/>
        </w:rPr>
        <w:t xml:space="preserve">د، همان گونه </w:t>
      </w:r>
      <w:r w:rsidR="001B3869" w:rsidRPr="00DE1126">
        <w:rPr>
          <w:rtl/>
        </w:rPr>
        <w:t>ک</w:t>
      </w:r>
      <w:r w:rsidRPr="00DE1126">
        <w:rPr>
          <w:rtl/>
        </w:rPr>
        <w:t>ه از ستم و عدوان آ</w:t>
      </w:r>
      <w:r w:rsidR="001B3869" w:rsidRPr="00DE1126">
        <w:rPr>
          <w:rtl/>
        </w:rPr>
        <w:t>ک</w:t>
      </w:r>
      <w:r w:rsidRPr="00DE1126">
        <w:rPr>
          <w:rtl/>
        </w:rPr>
        <w:t>نده شده است.»</w:t>
      </w:r>
      <w:r w:rsidRPr="00DE1126">
        <w:rPr>
          <w:rtl/>
        </w:rPr>
        <w:footnoteReference w:id="222"/>
      </w:r>
    </w:p>
    <w:p w:rsidR="001E12DE" w:rsidRPr="00DE1126" w:rsidRDefault="001E12DE" w:rsidP="000E2F20">
      <w:pPr>
        <w:bidi/>
        <w:jc w:val="both"/>
        <w:rPr>
          <w:rtl/>
        </w:rPr>
      </w:pPr>
      <w:r w:rsidRPr="00DE1126">
        <w:rPr>
          <w:rtl/>
        </w:rPr>
        <w:t>حافظ مغرب</w:t>
      </w:r>
      <w:r w:rsidR="009F5C93" w:rsidRPr="00DE1126">
        <w:rPr>
          <w:rtl/>
        </w:rPr>
        <w:t>ی</w:t>
      </w:r>
      <w:r w:rsidRPr="00DE1126">
        <w:rPr>
          <w:rtl/>
        </w:rPr>
        <w:t xml:space="preserve"> در ردّ ابن خلدون /515 م</w:t>
      </w:r>
      <w:r w:rsidR="009F5C93" w:rsidRPr="00DE1126">
        <w:rPr>
          <w:rtl/>
        </w:rPr>
        <w:t>ی</w:t>
      </w:r>
      <w:r w:rsidR="00506612">
        <w:t>‌</w:t>
      </w:r>
      <w:r w:rsidRPr="00DE1126">
        <w:rPr>
          <w:rtl/>
        </w:rPr>
        <w:t>گو</w:t>
      </w:r>
      <w:r w:rsidR="000E2F20" w:rsidRPr="00DE1126">
        <w:rPr>
          <w:rtl/>
        </w:rPr>
        <w:t>ی</w:t>
      </w:r>
      <w:r w:rsidRPr="00DE1126">
        <w:rPr>
          <w:rtl/>
        </w:rPr>
        <w:t>د</w:t>
      </w:r>
      <w:r w:rsidR="00506612">
        <w:t>‌</w:t>
      </w:r>
      <w:r w:rsidRPr="00DE1126">
        <w:rPr>
          <w:rtl/>
        </w:rPr>
        <w:t>: «حا</w:t>
      </w:r>
      <w:r w:rsidR="001B3869" w:rsidRPr="00DE1126">
        <w:rPr>
          <w:rtl/>
        </w:rPr>
        <w:t>ک</w:t>
      </w:r>
      <w:r w:rsidRPr="00DE1126">
        <w:rPr>
          <w:rtl/>
        </w:rPr>
        <w:t>م ا</w:t>
      </w:r>
      <w:r w:rsidR="00741AA8" w:rsidRPr="00DE1126">
        <w:rPr>
          <w:rtl/>
        </w:rPr>
        <w:t>ی</w:t>
      </w:r>
      <w:r w:rsidRPr="00DE1126">
        <w:rPr>
          <w:rtl/>
        </w:rPr>
        <w:t>ن حد</w:t>
      </w:r>
      <w:r w:rsidR="000E2F20" w:rsidRPr="00DE1126">
        <w:rPr>
          <w:rtl/>
        </w:rPr>
        <w:t>ی</w:t>
      </w:r>
      <w:r w:rsidRPr="00DE1126">
        <w:rPr>
          <w:rtl/>
        </w:rPr>
        <w:t>ث را از عوف بن اب</w:t>
      </w:r>
      <w:r w:rsidR="009F5C93" w:rsidRPr="00DE1126">
        <w:rPr>
          <w:rtl/>
        </w:rPr>
        <w:t>ی</w:t>
      </w:r>
      <w:r w:rsidRPr="00DE1126">
        <w:rPr>
          <w:rtl/>
        </w:rPr>
        <w:t xml:space="preserve"> جم</w:t>
      </w:r>
      <w:r w:rsidR="000E2F20" w:rsidRPr="00DE1126">
        <w:rPr>
          <w:rtl/>
        </w:rPr>
        <w:t>ی</w:t>
      </w:r>
      <w:r w:rsidRPr="00DE1126">
        <w:rPr>
          <w:rtl/>
        </w:rPr>
        <w:t>له به دو طر</w:t>
      </w:r>
      <w:r w:rsidR="000E2F20" w:rsidRPr="00DE1126">
        <w:rPr>
          <w:rtl/>
        </w:rPr>
        <w:t>ی</w:t>
      </w:r>
      <w:r w:rsidRPr="00DE1126">
        <w:rPr>
          <w:rtl/>
        </w:rPr>
        <w:t>ق آورده است؛ طر</w:t>
      </w:r>
      <w:r w:rsidR="000E2F20" w:rsidRPr="00DE1126">
        <w:rPr>
          <w:rtl/>
        </w:rPr>
        <w:t>ی</w:t>
      </w:r>
      <w:r w:rsidRPr="00DE1126">
        <w:rPr>
          <w:rtl/>
        </w:rPr>
        <w:t>ق نخست: از ابوب</w:t>
      </w:r>
      <w:r w:rsidR="001B3869" w:rsidRPr="00DE1126">
        <w:rPr>
          <w:rtl/>
        </w:rPr>
        <w:t>ک</w:t>
      </w:r>
      <w:r w:rsidRPr="00DE1126">
        <w:rPr>
          <w:rtl/>
        </w:rPr>
        <w:t>ر بن اسحاق و عل</w:t>
      </w:r>
      <w:r w:rsidR="009F5C93" w:rsidRPr="00DE1126">
        <w:rPr>
          <w:rtl/>
        </w:rPr>
        <w:t>ی</w:t>
      </w:r>
      <w:r w:rsidRPr="00DE1126">
        <w:rPr>
          <w:rtl/>
        </w:rPr>
        <w:t xml:space="preserve"> بن حماد عدل و ابوب</w:t>
      </w:r>
      <w:r w:rsidR="001B3869" w:rsidRPr="00DE1126">
        <w:rPr>
          <w:rtl/>
        </w:rPr>
        <w:t>ک</w:t>
      </w:r>
      <w:r w:rsidRPr="00DE1126">
        <w:rPr>
          <w:rtl/>
        </w:rPr>
        <w:t>ر محمد بن احمد بن بالو</w:t>
      </w:r>
      <w:r w:rsidR="000E2F20" w:rsidRPr="00DE1126">
        <w:rPr>
          <w:rtl/>
        </w:rPr>
        <w:t>ی</w:t>
      </w:r>
      <w:r w:rsidRPr="00DE1126">
        <w:rPr>
          <w:rtl/>
        </w:rPr>
        <w:t>ه، همگ</w:t>
      </w:r>
      <w:r w:rsidR="009F5C93" w:rsidRPr="00DE1126">
        <w:rPr>
          <w:rtl/>
        </w:rPr>
        <w:t>ی</w:t>
      </w:r>
      <w:r w:rsidRPr="00DE1126">
        <w:rPr>
          <w:rtl/>
        </w:rPr>
        <w:t xml:space="preserve"> به نقل از بشر بن موس</w:t>
      </w:r>
      <w:r w:rsidR="009F5C93" w:rsidRPr="00DE1126">
        <w:rPr>
          <w:rtl/>
        </w:rPr>
        <w:t>ی</w:t>
      </w:r>
      <w:r w:rsidRPr="00DE1126">
        <w:rPr>
          <w:rtl/>
        </w:rPr>
        <w:t xml:space="preserve"> اسد</w:t>
      </w:r>
      <w:r w:rsidR="009F5C93" w:rsidRPr="00DE1126">
        <w:rPr>
          <w:rtl/>
        </w:rPr>
        <w:t>ی</w:t>
      </w:r>
      <w:r w:rsidRPr="00DE1126">
        <w:rPr>
          <w:rtl/>
        </w:rPr>
        <w:t xml:space="preserve"> از هارون بن خل</w:t>
      </w:r>
      <w:r w:rsidR="000E2F20" w:rsidRPr="00DE1126">
        <w:rPr>
          <w:rtl/>
        </w:rPr>
        <w:t>ی</w:t>
      </w:r>
      <w:r w:rsidRPr="00DE1126">
        <w:rPr>
          <w:rtl/>
        </w:rPr>
        <w:t>فه از عوف بن اب</w:t>
      </w:r>
      <w:r w:rsidR="009F5C93" w:rsidRPr="00DE1126">
        <w:rPr>
          <w:rtl/>
        </w:rPr>
        <w:t>ی</w:t>
      </w:r>
      <w:r w:rsidRPr="00DE1126">
        <w:rPr>
          <w:rtl/>
        </w:rPr>
        <w:t xml:space="preserve"> جم</w:t>
      </w:r>
      <w:r w:rsidR="000E2F20" w:rsidRPr="00DE1126">
        <w:rPr>
          <w:rtl/>
        </w:rPr>
        <w:t>ی</w:t>
      </w:r>
      <w:r w:rsidRPr="00DE1126">
        <w:rPr>
          <w:rtl/>
        </w:rPr>
        <w:t>له اعراب</w:t>
      </w:r>
      <w:r w:rsidR="009F5C93" w:rsidRPr="00DE1126">
        <w:rPr>
          <w:rtl/>
        </w:rPr>
        <w:t>ی</w:t>
      </w:r>
      <w:r w:rsidRPr="00DE1126">
        <w:rPr>
          <w:rtl/>
        </w:rPr>
        <w:t>.</w:t>
      </w:r>
    </w:p>
    <w:p w:rsidR="001E12DE" w:rsidRPr="00DE1126" w:rsidRDefault="001E12DE" w:rsidP="000E2F20">
      <w:pPr>
        <w:bidi/>
        <w:jc w:val="both"/>
        <w:rPr>
          <w:rtl/>
        </w:rPr>
      </w:pPr>
      <w:r w:rsidRPr="00DE1126">
        <w:rPr>
          <w:rtl/>
        </w:rPr>
        <w:t>طر</w:t>
      </w:r>
      <w:r w:rsidR="000E2F20" w:rsidRPr="00DE1126">
        <w:rPr>
          <w:rtl/>
        </w:rPr>
        <w:t>ی</w:t>
      </w:r>
      <w:r w:rsidRPr="00DE1126">
        <w:rPr>
          <w:rtl/>
        </w:rPr>
        <w:t>ق دوم: از حس</w:t>
      </w:r>
      <w:r w:rsidR="000E2F20" w:rsidRPr="00DE1126">
        <w:rPr>
          <w:rtl/>
        </w:rPr>
        <w:t>ی</w:t>
      </w:r>
      <w:r w:rsidRPr="00DE1126">
        <w:rPr>
          <w:rtl/>
        </w:rPr>
        <w:t>ن بن عل</w:t>
      </w:r>
      <w:r w:rsidR="009F5C93" w:rsidRPr="00DE1126">
        <w:rPr>
          <w:rtl/>
        </w:rPr>
        <w:t>ی</w:t>
      </w:r>
      <w:r w:rsidRPr="00DE1126">
        <w:rPr>
          <w:rtl/>
        </w:rPr>
        <w:t xml:space="preserve"> دارم</w:t>
      </w:r>
      <w:r w:rsidR="009F5C93" w:rsidRPr="00DE1126">
        <w:rPr>
          <w:rtl/>
        </w:rPr>
        <w:t>ی</w:t>
      </w:r>
      <w:r w:rsidRPr="00DE1126">
        <w:rPr>
          <w:rtl/>
        </w:rPr>
        <w:t xml:space="preserve">، از محمد بن اسحاق امام، از محمد بن </w:t>
      </w:r>
      <w:r w:rsidR="000E2F20" w:rsidRPr="00DE1126">
        <w:rPr>
          <w:rtl/>
        </w:rPr>
        <w:t>ی</w:t>
      </w:r>
      <w:r w:rsidRPr="00DE1126">
        <w:rPr>
          <w:rtl/>
        </w:rPr>
        <w:t>سار، از ابن اب</w:t>
      </w:r>
      <w:r w:rsidR="009F5C93" w:rsidRPr="00DE1126">
        <w:rPr>
          <w:rtl/>
        </w:rPr>
        <w:t>ی</w:t>
      </w:r>
      <w:r w:rsidRPr="00DE1126">
        <w:rPr>
          <w:rtl/>
        </w:rPr>
        <w:t xml:space="preserve"> عد</w:t>
      </w:r>
      <w:r w:rsidR="009F5C93" w:rsidRPr="00DE1126">
        <w:rPr>
          <w:rtl/>
        </w:rPr>
        <w:t>ی</w:t>
      </w:r>
      <w:r w:rsidRPr="00DE1126">
        <w:rPr>
          <w:rtl/>
        </w:rPr>
        <w:t xml:space="preserve"> از عوف اعراب</w:t>
      </w:r>
      <w:r w:rsidR="009F5C93" w:rsidRPr="00DE1126">
        <w:rPr>
          <w:rtl/>
        </w:rPr>
        <w:t>ی</w:t>
      </w:r>
      <w:r w:rsidRPr="00DE1126">
        <w:rPr>
          <w:rtl/>
        </w:rPr>
        <w:t>.</w:t>
      </w:r>
    </w:p>
    <w:p w:rsidR="001E12DE" w:rsidRPr="00DE1126" w:rsidRDefault="001E12DE" w:rsidP="000E2F20">
      <w:pPr>
        <w:bidi/>
        <w:jc w:val="both"/>
        <w:rPr>
          <w:rtl/>
        </w:rPr>
      </w:pPr>
      <w:r w:rsidRPr="00DE1126">
        <w:rPr>
          <w:rtl/>
        </w:rPr>
        <w:t>امام احمد آن را به نقل از محمد بن جعفر آورده و م</w:t>
      </w:r>
      <w:r w:rsidR="009F5C93" w:rsidRPr="00DE1126">
        <w:rPr>
          <w:rtl/>
        </w:rPr>
        <w:t>ی</w:t>
      </w:r>
      <w:r w:rsidR="00506612">
        <w:t>‌</w:t>
      </w:r>
      <w:r w:rsidRPr="00DE1126">
        <w:rPr>
          <w:rtl/>
        </w:rPr>
        <w:t>گو</w:t>
      </w:r>
      <w:r w:rsidR="000E2F20" w:rsidRPr="00DE1126">
        <w:rPr>
          <w:rtl/>
        </w:rPr>
        <w:t>ی</w:t>
      </w:r>
      <w:r w:rsidRPr="00DE1126">
        <w:rPr>
          <w:rtl/>
        </w:rPr>
        <w:t xml:space="preserve">د </w:t>
      </w:r>
      <w:r w:rsidR="001B3869" w:rsidRPr="00DE1126">
        <w:rPr>
          <w:rtl/>
        </w:rPr>
        <w:t>ک</w:t>
      </w:r>
      <w:r w:rsidRPr="00DE1126">
        <w:rPr>
          <w:rtl/>
        </w:rPr>
        <w:t>ه عوف اعراب</w:t>
      </w:r>
      <w:r w:rsidR="009F5C93" w:rsidRPr="00DE1126">
        <w:rPr>
          <w:rtl/>
        </w:rPr>
        <w:t>ی</w:t>
      </w:r>
      <w:r w:rsidRPr="00DE1126">
        <w:rPr>
          <w:rtl/>
        </w:rPr>
        <w:t xml:space="preserve"> برا</w:t>
      </w:r>
      <w:r w:rsidR="000E2F20" w:rsidRPr="00DE1126">
        <w:rPr>
          <w:rtl/>
        </w:rPr>
        <w:t>ی</w:t>
      </w:r>
      <w:r w:rsidRPr="00DE1126">
        <w:rPr>
          <w:rtl/>
        </w:rPr>
        <w:t>مان ا</w:t>
      </w:r>
      <w:r w:rsidR="000E2F20" w:rsidRPr="00DE1126">
        <w:rPr>
          <w:rtl/>
        </w:rPr>
        <w:t>ی</w:t>
      </w:r>
      <w:r w:rsidRPr="00DE1126">
        <w:rPr>
          <w:rtl/>
        </w:rPr>
        <w:t>ن حد</w:t>
      </w:r>
      <w:r w:rsidR="000E2F20" w:rsidRPr="00DE1126">
        <w:rPr>
          <w:rtl/>
        </w:rPr>
        <w:t>ی</w:t>
      </w:r>
      <w:r w:rsidRPr="00DE1126">
        <w:rPr>
          <w:rtl/>
        </w:rPr>
        <w:t>ث را گفت.</w:t>
      </w:r>
    </w:p>
    <w:p w:rsidR="001E12DE" w:rsidRPr="00DE1126" w:rsidRDefault="001E12DE" w:rsidP="000E2F20">
      <w:pPr>
        <w:bidi/>
        <w:jc w:val="both"/>
        <w:rPr>
          <w:rtl/>
        </w:rPr>
      </w:pPr>
      <w:r w:rsidRPr="00DE1126">
        <w:rPr>
          <w:rtl/>
        </w:rPr>
        <w:t>حا</w:t>
      </w:r>
      <w:r w:rsidR="001B3869" w:rsidRPr="00DE1126">
        <w:rPr>
          <w:rtl/>
        </w:rPr>
        <w:t>ک</w:t>
      </w:r>
      <w:r w:rsidRPr="00DE1126">
        <w:rPr>
          <w:rtl/>
        </w:rPr>
        <w:t>م م</w:t>
      </w:r>
      <w:r w:rsidR="009F5C93" w:rsidRPr="00DE1126">
        <w:rPr>
          <w:rtl/>
        </w:rPr>
        <w:t>ی</w:t>
      </w:r>
      <w:r w:rsidR="00506612">
        <w:t>‌</w:t>
      </w:r>
      <w:r w:rsidRPr="00DE1126">
        <w:rPr>
          <w:rtl/>
        </w:rPr>
        <w:t>گو</w:t>
      </w:r>
      <w:r w:rsidR="000E2F20" w:rsidRPr="00DE1126">
        <w:rPr>
          <w:rtl/>
        </w:rPr>
        <w:t>ی</w:t>
      </w:r>
      <w:r w:rsidRPr="00DE1126">
        <w:rPr>
          <w:rtl/>
        </w:rPr>
        <w:t>د: حد</w:t>
      </w:r>
      <w:r w:rsidR="000E2F20" w:rsidRPr="00DE1126">
        <w:rPr>
          <w:rtl/>
        </w:rPr>
        <w:t>ی</w:t>
      </w:r>
      <w:r w:rsidRPr="00DE1126">
        <w:rPr>
          <w:rtl/>
        </w:rPr>
        <w:t>ث بنابر شرط ش</w:t>
      </w:r>
      <w:r w:rsidR="000E2F20" w:rsidRPr="00DE1126">
        <w:rPr>
          <w:rtl/>
        </w:rPr>
        <w:t>ی</w:t>
      </w:r>
      <w:r w:rsidRPr="00DE1126">
        <w:rPr>
          <w:rtl/>
        </w:rPr>
        <w:t>خ</w:t>
      </w:r>
      <w:r w:rsidR="000E2F20" w:rsidRPr="00DE1126">
        <w:rPr>
          <w:rtl/>
        </w:rPr>
        <w:t>ی</w:t>
      </w:r>
      <w:r w:rsidRPr="00DE1126">
        <w:rPr>
          <w:rtl/>
        </w:rPr>
        <w:t>ن صح</w:t>
      </w:r>
      <w:r w:rsidR="000E2F20" w:rsidRPr="00DE1126">
        <w:rPr>
          <w:rtl/>
        </w:rPr>
        <w:t>ی</w:t>
      </w:r>
      <w:r w:rsidRPr="00DE1126">
        <w:rPr>
          <w:rtl/>
        </w:rPr>
        <w:t>ح است و حافظ ذهب</w:t>
      </w:r>
      <w:r w:rsidR="009F5C93" w:rsidRPr="00DE1126">
        <w:rPr>
          <w:rtl/>
        </w:rPr>
        <w:t>ی</w:t>
      </w:r>
      <w:r w:rsidRPr="00DE1126">
        <w:rPr>
          <w:rtl/>
        </w:rPr>
        <w:t xml:space="preserve"> در مستدرک آن را پذ</w:t>
      </w:r>
      <w:r w:rsidR="000E2F20" w:rsidRPr="00DE1126">
        <w:rPr>
          <w:rtl/>
        </w:rPr>
        <w:t>ی</w:t>
      </w:r>
      <w:r w:rsidRPr="00DE1126">
        <w:rPr>
          <w:rtl/>
        </w:rPr>
        <w:t>رفته است. و برا</w:t>
      </w:r>
      <w:r w:rsidR="009F5C93" w:rsidRPr="00DE1126">
        <w:rPr>
          <w:rtl/>
        </w:rPr>
        <w:t>ی</w:t>
      </w:r>
      <w:r w:rsidRPr="00DE1126">
        <w:rPr>
          <w:rtl/>
        </w:rPr>
        <w:t xml:space="preserve"> انسان منصف هم</w:t>
      </w:r>
      <w:r w:rsidR="000E2F20" w:rsidRPr="00DE1126">
        <w:rPr>
          <w:rtl/>
        </w:rPr>
        <w:t>ی</w:t>
      </w:r>
      <w:r w:rsidRPr="00DE1126">
        <w:rPr>
          <w:rtl/>
        </w:rPr>
        <w:t xml:space="preserve">ن </w:t>
      </w:r>
      <w:r w:rsidR="001B3869" w:rsidRPr="00DE1126">
        <w:rPr>
          <w:rtl/>
        </w:rPr>
        <w:t>ک</w:t>
      </w:r>
      <w:r w:rsidRPr="00DE1126">
        <w:rPr>
          <w:rtl/>
        </w:rPr>
        <w:t>اف</w:t>
      </w:r>
      <w:r w:rsidR="000E2F20" w:rsidRPr="00DE1126">
        <w:rPr>
          <w:rtl/>
        </w:rPr>
        <w:t>ی</w:t>
      </w:r>
      <w:r w:rsidRPr="00DE1126">
        <w:rPr>
          <w:rtl/>
        </w:rPr>
        <w:t xml:space="preserve">ست.» </w:t>
      </w:r>
    </w:p>
    <w:p w:rsidR="001E12DE" w:rsidRPr="00DE1126" w:rsidRDefault="001E12DE" w:rsidP="000E2F20">
      <w:pPr>
        <w:bidi/>
        <w:jc w:val="both"/>
        <w:rPr>
          <w:rtl/>
        </w:rPr>
      </w:pPr>
      <w:r w:rsidRPr="00DE1126">
        <w:rPr>
          <w:rtl/>
        </w:rPr>
        <w:t>الجامع الصح</w:t>
      </w:r>
      <w:r w:rsidR="000E2F20" w:rsidRPr="00DE1126">
        <w:rPr>
          <w:rtl/>
        </w:rPr>
        <w:t>ی</w:t>
      </w:r>
      <w:r w:rsidRPr="00DE1126">
        <w:rPr>
          <w:rtl/>
        </w:rPr>
        <w:t>ح 1/147 از ابو سع</w:t>
      </w:r>
      <w:r w:rsidR="000E2F20" w:rsidRPr="00DE1126">
        <w:rPr>
          <w:rtl/>
        </w:rPr>
        <w:t>ی</w:t>
      </w:r>
      <w:r w:rsidRPr="00DE1126">
        <w:rPr>
          <w:rtl/>
        </w:rPr>
        <w:t>د خدر</w:t>
      </w:r>
      <w:r w:rsidR="009F5C93" w:rsidRPr="00DE1126">
        <w:rPr>
          <w:rtl/>
        </w:rPr>
        <w:t>ی</w:t>
      </w:r>
      <w:r w:rsidRPr="00DE1126">
        <w:rPr>
          <w:rtl/>
        </w:rPr>
        <w:t xml:space="preserve"> از آن حضرت: «ق</w:t>
      </w:r>
      <w:r w:rsidR="000E2F20" w:rsidRPr="00DE1126">
        <w:rPr>
          <w:rtl/>
        </w:rPr>
        <w:t>ی</w:t>
      </w:r>
      <w:r w:rsidRPr="00DE1126">
        <w:rPr>
          <w:rtl/>
        </w:rPr>
        <w:t>امت برپا نم</w:t>
      </w:r>
      <w:r w:rsidR="009F5C93" w:rsidRPr="00DE1126">
        <w:rPr>
          <w:rtl/>
        </w:rPr>
        <w:t>ی</w:t>
      </w:r>
      <w:r w:rsidR="00506612">
        <w:t>‌</w:t>
      </w:r>
      <w:r w:rsidRPr="00DE1126">
        <w:rPr>
          <w:rtl/>
        </w:rPr>
        <w:t>شود مگر پس از آن</w:t>
      </w:r>
      <w:r w:rsidR="001B3869" w:rsidRPr="00DE1126">
        <w:rPr>
          <w:rtl/>
        </w:rPr>
        <w:t>ک</w:t>
      </w:r>
      <w:r w:rsidRPr="00DE1126">
        <w:rPr>
          <w:rtl/>
        </w:rPr>
        <w:t>ه زم</w:t>
      </w:r>
      <w:r w:rsidR="000E2F20" w:rsidRPr="00DE1126">
        <w:rPr>
          <w:rtl/>
        </w:rPr>
        <w:t>ی</w:t>
      </w:r>
      <w:r w:rsidRPr="00DE1126">
        <w:rPr>
          <w:rtl/>
        </w:rPr>
        <w:t>ن از ستم و عدوان آ</w:t>
      </w:r>
      <w:r w:rsidR="001B3869" w:rsidRPr="00DE1126">
        <w:rPr>
          <w:rtl/>
        </w:rPr>
        <w:t>ک</w:t>
      </w:r>
      <w:r w:rsidRPr="00DE1126">
        <w:rPr>
          <w:rtl/>
        </w:rPr>
        <w:t>نده شود، آنگاه مرد</w:t>
      </w:r>
      <w:r w:rsidR="009F5C93" w:rsidRPr="00DE1126">
        <w:rPr>
          <w:rtl/>
        </w:rPr>
        <w:t>ی</w:t>
      </w:r>
      <w:r w:rsidRPr="00DE1126">
        <w:rPr>
          <w:rtl/>
        </w:rPr>
        <w:t xml:space="preserve"> از عترتم </w:t>
      </w:r>
      <w:r w:rsidR="009C1A9C" w:rsidRPr="00DE1126">
        <w:rPr>
          <w:rtl/>
        </w:rPr>
        <w:t>-</w:t>
      </w:r>
      <w:r w:rsidRPr="00DE1126">
        <w:rPr>
          <w:rtl/>
        </w:rPr>
        <w:t xml:space="preserve"> و </w:t>
      </w:r>
      <w:r w:rsidR="000E2F20" w:rsidRPr="00DE1126">
        <w:rPr>
          <w:rtl/>
        </w:rPr>
        <w:t>ی</w:t>
      </w:r>
      <w:r w:rsidRPr="00DE1126">
        <w:rPr>
          <w:rtl/>
        </w:rPr>
        <w:t>ا فرمود: از اهل</w:t>
      </w:r>
      <w:r w:rsidR="00506612">
        <w:t>‌</w:t>
      </w:r>
      <w:r w:rsidRPr="00DE1126">
        <w:rPr>
          <w:rtl/>
        </w:rPr>
        <w:t>ب</w:t>
      </w:r>
      <w:r w:rsidR="000E2F20" w:rsidRPr="00DE1126">
        <w:rPr>
          <w:rtl/>
        </w:rPr>
        <w:t>ی</w:t>
      </w:r>
      <w:r w:rsidRPr="00DE1126">
        <w:rPr>
          <w:rtl/>
        </w:rPr>
        <w:t xml:space="preserve">تم </w:t>
      </w:r>
      <w:r w:rsidR="009C1A9C" w:rsidRPr="00DE1126">
        <w:rPr>
          <w:rtl/>
        </w:rPr>
        <w:t>-</w:t>
      </w:r>
      <w:r w:rsidRPr="00DE1126">
        <w:rPr>
          <w:rtl/>
        </w:rPr>
        <w:t xml:space="preserve"> خروج م</w:t>
      </w:r>
      <w:r w:rsidR="009F5C93" w:rsidRPr="00DE1126">
        <w:rPr>
          <w:rtl/>
        </w:rPr>
        <w:t>ی</w:t>
      </w:r>
      <w:r w:rsidR="00506612">
        <w:t>‌</w:t>
      </w:r>
      <w:r w:rsidR="001B3869" w:rsidRPr="00DE1126">
        <w:rPr>
          <w:rtl/>
        </w:rPr>
        <w:t>ک</w:t>
      </w:r>
      <w:r w:rsidRPr="00DE1126">
        <w:rPr>
          <w:rtl/>
        </w:rPr>
        <w:t>ند و زم</w:t>
      </w:r>
      <w:r w:rsidR="000E2F20" w:rsidRPr="00DE1126">
        <w:rPr>
          <w:rtl/>
        </w:rPr>
        <w:t>ی</w:t>
      </w:r>
      <w:r w:rsidRPr="00DE1126">
        <w:rPr>
          <w:rtl/>
        </w:rPr>
        <w:t>ن را پر از عدل و داد م</w:t>
      </w:r>
      <w:r w:rsidR="009F5C93" w:rsidRPr="00DE1126">
        <w:rPr>
          <w:rtl/>
        </w:rPr>
        <w:t>ی</w:t>
      </w:r>
      <w:r w:rsidR="00506612">
        <w:t>‌</w:t>
      </w:r>
      <w:r w:rsidRPr="00DE1126">
        <w:rPr>
          <w:rtl/>
        </w:rPr>
        <w:t>نما</w:t>
      </w:r>
      <w:r w:rsidR="00741AA8" w:rsidRPr="00DE1126">
        <w:rPr>
          <w:rtl/>
        </w:rPr>
        <w:t>ی</w:t>
      </w:r>
      <w:r w:rsidRPr="00DE1126">
        <w:rPr>
          <w:rtl/>
        </w:rPr>
        <w:t>د، چنان</w:t>
      </w:r>
      <w:r w:rsidR="00506612">
        <w:t>‌</w:t>
      </w:r>
      <w:r w:rsidR="001B3869" w:rsidRPr="00DE1126">
        <w:rPr>
          <w:rtl/>
        </w:rPr>
        <w:t>ک</w:t>
      </w:r>
      <w:r w:rsidRPr="00DE1126">
        <w:rPr>
          <w:rtl/>
        </w:rPr>
        <w:t>ه از ستم و جور آ</w:t>
      </w:r>
      <w:r w:rsidR="001B3869" w:rsidRPr="00DE1126">
        <w:rPr>
          <w:rtl/>
        </w:rPr>
        <w:t>ک</w:t>
      </w:r>
      <w:r w:rsidRPr="00DE1126">
        <w:rPr>
          <w:rtl/>
        </w:rPr>
        <w:t>نده شده است.»</w:t>
      </w:r>
    </w:p>
    <w:p w:rsidR="001E12DE" w:rsidRPr="00DE1126" w:rsidRDefault="001E12DE" w:rsidP="000E2F20">
      <w:pPr>
        <w:bidi/>
        <w:jc w:val="both"/>
        <w:rPr>
          <w:rtl/>
        </w:rPr>
      </w:pPr>
      <w:r w:rsidRPr="00DE1126">
        <w:rPr>
          <w:rtl/>
        </w:rPr>
        <w:t>ه</w:t>
      </w:r>
      <w:r w:rsidR="00741AA8" w:rsidRPr="00DE1126">
        <w:rPr>
          <w:rtl/>
        </w:rPr>
        <w:t>ی</w:t>
      </w:r>
      <w:r w:rsidRPr="00DE1126">
        <w:rPr>
          <w:rtl/>
        </w:rPr>
        <w:t>ثم</w:t>
      </w:r>
      <w:r w:rsidR="00741AA8" w:rsidRPr="00DE1126">
        <w:rPr>
          <w:rtl/>
        </w:rPr>
        <w:t>ی</w:t>
      </w:r>
      <w:r w:rsidRPr="00DE1126">
        <w:rPr>
          <w:rtl/>
        </w:rPr>
        <w:t xml:space="preserve"> در المقصد العل</w:t>
      </w:r>
      <w:r w:rsidR="00741AA8" w:rsidRPr="00DE1126">
        <w:rPr>
          <w:rtl/>
        </w:rPr>
        <w:t>ی</w:t>
      </w:r>
      <w:r w:rsidRPr="00DE1126">
        <w:rPr>
          <w:rtl/>
        </w:rPr>
        <w:t xml:space="preserve"> 4/406 از ابو سع</w:t>
      </w:r>
      <w:r w:rsidR="000E2F20" w:rsidRPr="00DE1126">
        <w:rPr>
          <w:rtl/>
        </w:rPr>
        <w:t>ی</w:t>
      </w:r>
      <w:r w:rsidRPr="00DE1126">
        <w:rPr>
          <w:rtl/>
        </w:rPr>
        <w:t>د خدر</w:t>
      </w:r>
      <w:r w:rsidR="009F5C93" w:rsidRPr="00DE1126">
        <w:rPr>
          <w:rtl/>
        </w:rPr>
        <w:t>ی</w:t>
      </w:r>
      <w:r w:rsidRPr="00DE1126">
        <w:rPr>
          <w:rtl/>
        </w:rPr>
        <w:t xml:space="preserve"> از ا</w:t>
      </w:r>
      <w:r w:rsidR="00741AA8" w:rsidRPr="00DE1126">
        <w:rPr>
          <w:rtl/>
        </w:rPr>
        <w:t>ی</w:t>
      </w:r>
      <w:r w:rsidRPr="00DE1126">
        <w:rPr>
          <w:rtl/>
        </w:rPr>
        <w:t>شان: «ق</w:t>
      </w:r>
      <w:r w:rsidR="000E2F20" w:rsidRPr="00DE1126">
        <w:rPr>
          <w:rtl/>
        </w:rPr>
        <w:t>ی</w:t>
      </w:r>
      <w:r w:rsidRPr="00DE1126">
        <w:rPr>
          <w:rtl/>
        </w:rPr>
        <w:t>امت برپا نم</w:t>
      </w:r>
      <w:r w:rsidR="009F5C93" w:rsidRPr="00DE1126">
        <w:rPr>
          <w:rtl/>
        </w:rPr>
        <w:t>ی</w:t>
      </w:r>
      <w:r w:rsidR="00506612">
        <w:t>‌</w:t>
      </w:r>
      <w:r w:rsidRPr="00DE1126">
        <w:rPr>
          <w:rtl/>
        </w:rPr>
        <w:t>شود مگر پس از آن</w:t>
      </w:r>
      <w:r w:rsidR="001B3869" w:rsidRPr="00DE1126">
        <w:rPr>
          <w:rtl/>
        </w:rPr>
        <w:t>ک</w:t>
      </w:r>
      <w:r w:rsidRPr="00DE1126">
        <w:rPr>
          <w:rtl/>
        </w:rPr>
        <w:t>ه زم</w:t>
      </w:r>
      <w:r w:rsidR="000E2F20" w:rsidRPr="00DE1126">
        <w:rPr>
          <w:rtl/>
        </w:rPr>
        <w:t>ی</w:t>
      </w:r>
      <w:r w:rsidRPr="00DE1126">
        <w:rPr>
          <w:rtl/>
        </w:rPr>
        <w:t>ن از ستم و دشمن</w:t>
      </w:r>
      <w:r w:rsidR="009F5C93" w:rsidRPr="00DE1126">
        <w:rPr>
          <w:rtl/>
        </w:rPr>
        <w:t>ی</w:t>
      </w:r>
      <w:r w:rsidRPr="00DE1126">
        <w:rPr>
          <w:rtl/>
        </w:rPr>
        <w:t xml:space="preserve"> پر شود، آنگاه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 xml:space="preserve">تم </w:t>
      </w:r>
      <w:r w:rsidR="009C1A9C" w:rsidRPr="00DE1126">
        <w:rPr>
          <w:rtl/>
        </w:rPr>
        <w:t>-</w:t>
      </w:r>
      <w:r w:rsidRPr="00DE1126">
        <w:rPr>
          <w:rtl/>
        </w:rPr>
        <w:t xml:space="preserve"> و </w:t>
      </w:r>
      <w:r w:rsidR="000E2F20" w:rsidRPr="00DE1126">
        <w:rPr>
          <w:rtl/>
        </w:rPr>
        <w:t>ی</w:t>
      </w:r>
      <w:r w:rsidRPr="00DE1126">
        <w:rPr>
          <w:rtl/>
        </w:rPr>
        <w:t xml:space="preserve">ا فرمود: از عترتم </w:t>
      </w:r>
      <w:r w:rsidR="009C1A9C" w:rsidRPr="00DE1126">
        <w:rPr>
          <w:rtl/>
        </w:rPr>
        <w:t>-</w:t>
      </w:r>
      <w:r w:rsidRPr="00DE1126">
        <w:rPr>
          <w:rtl/>
        </w:rPr>
        <w:t xml:space="preserve"> ق</w:t>
      </w:r>
      <w:r w:rsidR="000E2F20" w:rsidRPr="00DE1126">
        <w:rPr>
          <w:rtl/>
        </w:rPr>
        <w:t>ی</w:t>
      </w:r>
      <w:r w:rsidRPr="00DE1126">
        <w:rPr>
          <w:rtl/>
        </w:rPr>
        <w:t>ام م</w:t>
      </w:r>
      <w:r w:rsidR="009F5C93" w:rsidRPr="00DE1126">
        <w:rPr>
          <w:rtl/>
        </w:rPr>
        <w:t>ی</w:t>
      </w:r>
      <w:r w:rsidR="00506612">
        <w:t>‌</w:t>
      </w:r>
      <w:r w:rsidR="001B3869" w:rsidRPr="00DE1126">
        <w:rPr>
          <w:rtl/>
        </w:rPr>
        <w:t>ک</w:t>
      </w:r>
      <w:r w:rsidRPr="00DE1126">
        <w:rPr>
          <w:rtl/>
        </w:rPr>
        <w:t>ند و زم</w:t>
      </w:r>
      <w:r w:rsidR="000E2F20" w:rsidRPr="00DE1126">
        <w:rPr>
          <w:rtl/>
        </w:rPr>
        <w:t>ی</w:t>
      </w:r>
      <w:r w:rsidRPr="00DE1126">
        <w:rPr>
          <w:rtl/>
        </w:rPr>
        <w:t>ن را پر از عدل و داد م</w:t>
      </w:r>
      <w:r w:rsidR="009F5C93" w:rsidRPr="00DE1126">
        <w:rPr>
          <w:rtl/>
        </w:rPr>
        <w:t>ی</w:t>
      </w:r>
      <w:r w:rsidR="00506612">
        <w:t>‌</w:t>
      </w:r>
      <w:r w:rsidRPr="00DE1126">
        <w:rPr>
          <w:rtl/>
        </w:rPr>
        <w:t>نما</w:t>
      </w:r>
      <w:r w:rsidR="00741AA8" w:rsidRPr="00DE1126">
        <w:rPr>
          <w:rtl/>
        </w:rPr>
        <w:t>ی</w:t>
      </w:r>
      <w:r w:rsidRPr="00DE1126">
        <w:rPr>
          <w:rtl/>
        </w:rPr>
        <w:t>د، چنان</w:t>
      </w:r>
      <w:r w:rsidR="00506612">
        <w:t>‌</w:t>
      </w:r>
      <w:r w:rsidR="001B3869" w:rsidRPr="00DE1126">
        <w:rPr>
          <w:rtl/>
        </w:rPr>
        <w:t>ک</w:t>
      </w:r>
      <w:r w:rsidRPr="00DE1126">
        <w:rPr>
          <w:rtl/>
        </w:rPr>
        <w:t>ه از ستم و ظلم و عدوان پر شده است.»</w:t>
      </w:r>
    </w:p>
    <w:p w:rsidR="001E12DE" w:rsidRPr="00DE1126" w:rsidRDefault="001E12DE" w:rsidP="000E2F20">
      <w:pPr>
        <w:bidi/>
        <w:jc w:val="both"/>
        <w:rPr>
          <w:rtl/>
        </w:rPr>
      </w:pPr>
      <w:r w:rsidRPr="00DE1126">
        <w:rPr>
          <w:rtl/>
        </w:rPr>
        <w:t>جامع الاحاد</w:t>
      </w:r>
      <w:r w:rsidR="000E2F20" w:rsidRPr="00DE1126">
        <w:rPr>
          <w:rtl/>
        </w:rPr>
        <w:t>ی</w:t>
      </w:r>
      <w:r w:rsidRPr="00DE1126">
        <w:rPr>
          <w:rtl/>
        </w:rPr>
        <w:t>ث 8/81 از ابن</w:t>
      </w:r>
      <w:r w:rsidR="00506612">
        <w:t>‌</w:t>
      </w:r>
      <w:r w:rsidRPr="00DE1126">
        <w:rPr>
          <w:rtl/>
        </w:rPr>
        <w:t>مسعود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کند: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تم ق</w:t>
      </w:r>
      <w:r w:rsidR="000E2F20" w:rsidRPr="00DE1126">
        <w:rPr>
          <w:rtl/>
        </w:rPr>
        <w:t>ی</w:t>
      </w:r>
      <w:r w:rsidRPr="00DE1126">
        <w:rPr>
          <w:rtl/>
        </w:rPr>
        <w:t>ام م</w:t>
      </w:r>
      <w:r w:rsidR="009F5C93" w:rsidRPr="00DE1126">
        <w:rPr>
          <w:rtl/>
        </w:rPr>
        <w:t>ی</w:t>
      </w:r>
      <w:r w:rsidR="00506612">
        <w:t>‌</w:t>
      </w:r>
      <w:r w:rsidR="001B3869" w:rsidRPr="00DE1126">
        <w:rPr>
          <w:rtl/>
        </w:rPr>
        <w:t>ک</w:t>
      </w:r>
      <w:r w:rsidRPr="00DE1126">
        <w:rPr>
          <w:rtl/>
        </w:rPr>
        <w:t xml:space="preserve">ند </w:t>
      </w:r>
      <w:r w:rsidR="001B3869" w:rsidRPr="00DE1126">
        <w:rPr>
          <w:rtl/>
        </w:rPr>
        <w:t>ک</w:t>
      </w:r>
      <w:r w:rsidRPr="00DE1126">
        <w:rPr>
          <w:rtl/>
        </w:rPr>
        <w:t>ه همنام من است و اخلاقش اخلاق من است. پس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از ستم و ب</w:t>
      </w:r>
      <w:r w:rsidR="000E2F20" w:rsidRPr="00DE1126">
        <w:rPr>
          <w:rtl/>
        </w:rPr>
        <w:t>ی</w:t>
      </w:r>
      <w:r w:rsidRPr="00DE1126">
        <w:rPr>
          <w:rtl/>
        </w:rPr>
        <w:t>داد پر شده است.»</w:t>
      </w:r>
    </w:p>
    <w:p w:rsidR="001E12DE" w:rsidRPr="00DE1126" w:rsidRDefault="001E12DE" w:rsidP="000E2F20">
      <w:pPr>
        <w:bidi/>
        <w:jc w:val="both"/>
        <w:rPr>
          <w:rtl/>
        </w:rPr>
      </w:pPr>
      <w:r w:rsidRPr="00DE1126">
        <w:rPr>
          <w:rtl/>
        </w:rPr>
        <w:t>مسند احمد 1/376 از عبدالله بن مسعود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«ق</w:t>
      </w:r>
      <w:r w:rsidR="000E2F20" w:rsidRPr="00DE1126">
        <w:rPr>
          <w:rtl/>
        </w:rPr>
        <w:t>ی</w:t>
      </w:r>
      <w:r w:rsidRPr="00DE1126">
        <w:rPr>
          <w:rtl/>
        </w:rPr>
        <w:t>امت برپا نم</w:t>
      </w:r>
      <w:r w:rsidR="009F5C93" w:rsidRPr="00DE1126">
        <w:rPr>
          <w:rtl/>
        </w:rPr>
        <w:t>ی</w:t>
      </w:r>
      <w:r w:rsidR="00506612">
        <w:t>‌</w:t>
      </w:r>
      <w:r w:rsidRPr="00DE1126">
        <w:rPr>
          <w:rtl/>
        </w:rPr>
        <w:t>شود مگر پس از آن</w:t>
      </w:r>
      <w:r w:rsidR="001B3869" w:rsidRPr="00DE1126">
        <w:rPr>
          <w:rtl/>
        </w:rPr>
        <w:t>ک</w:t>
      </w:r>
      <w:r w:rsidRPr="00DE1126">
        <w:rPr>
          <w:rtl/>
        </w:rPr>
        <w:t>ه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 xml:space="preserve">تم به حکومت برسد </w:t>
      </w:r>
      <w:r w:rsidR="001B3869" w:rsidRPr="00DE1126">
        <w:rPr>
          <w:rtl/>
        </w:rPr>
        <w:t>ک</w:t>
      </w:r>
      <w:r w:rsidRPr="00DE1126">
        <w:rPr>
          <w:rtl/>
        </w:rPr>
        <w:t>ه همنام من است.»</w:t>
      </w:r>
    </w:p>
    <w:p w:rsidR="001E12DE" w:rsidRPr="00DE1126" w:rsidRDefault="001E12DE" w:rsidP="000E2F20">
      <w:pPr>
        <w:bidi/>
        <w:jc w:val="both"/>
        <w:rPr>
          <w:rtl/>
        </w:rPr>
      </w:pPr>
      <w:r w:rsidRPr="00DE1126">
        <w:rPr>
          <w:rtl/>
        </w:rPr>
        <w:t>سنن ترمذ</w:t>
      </w:r>
      <w:r w:rsidR="009F5C93" w:rsidRPr="00DE1126">
        <w:rPr>
          <w:rtl/>
        </w:rPr>
        <w:t>ی</w:t>
      </w:r>
      <w:r w:rsidRPr="00DE1126">
        <w:rPr>
          <w:rtl/>
        </w:rPr>
        <w:t xml:space="preserve"> 3 /343 مشابه آن را از ابن</w:t>
      </w:r>
      <w:r w:rsidR="00506612">
        <w:t>‌</w:t>
      </w:r>
      <w:r w:rsidRPr="00DE1126">
        <w:rPr>
          <w:rtl/>
        </w:rPr>
        <w:t>مسعود نقل م</w:t>
      </w:r>
      <w:r w:rsidR="00741AA8" w:rsidRPr="00DE1126">
        <w:rPr>
          <w:rtl/>
        </w:rPr>
        <w:t>ی</w:t>
      </w:r>
      <w:r w:rsidR="00506612">
        <w:t>‌</w:t>
      </w:r>
      <w:r w:rsidRPr="00DE1126">
        <w:rPr>
          <w:rtl/>
        </w:rPr>
        <w:t>کند، از ابوهر</w:t>
      </w:r>
      <w:r w:rsidR="000E2F20" w:rsidRPr="00DE1126">
        <w:rPr>
          <w:rtl/>
        </w:rPr>
        <w:t>ی</w:t>
      </w:r>
      <w:r w:rsidRPr="00DE1126">
        <w:rPr>
          <w:rtl/>
        </w:rPr>
        <w:t>ره ن</w:t>
      </w:r>
      <w:r w:rsidR="00741AA8" w:rsidRPr="00DE1126">
        <w:rPr>
          <w:rtl/>
        </w:rPr>
        <w:t>ی</w:t>
      </w:r>
      <w:r w:rsidRPr="00DE1126">
        <w:rPr>
          <w:rtl/>
        </w:rPr>
        <w:t>ز چن</w:t>
      </w:r>
      <w:r w:rsidR="00741AA8" w:rsidRPr="00DE1126">
        <w:rPr>
          <w:rtl/>
        </w:rPr>
        <w:t>ی</w:t>
      </w:r>
      <w:r w:rsidRPr="00DE1126">
        <w:rPr>
          <w:rtl/>
        </w:rPr>
        <w:t>ن آورده است: «اگر از دن</w:t>
      </w:r>
      <w:r w:rsidR="000E2F20" w:rsidRPr="00DE1126">
        <w:rPr>
          <w:rtl/>
        </w:rPr>
        <w:t>ی</w:t>
      </w:r>
      <w:r w:rsidRPr="00DE1126">
        <w:rPr>
          <w:rtl/>
        </w:rPr>
        <w:t xml:space="preserve">ا جز </w:t>
      </w:r>
      <w:r w:rsidR="000E2F20" w:rsidRPr="00DE1126">
        <w:rPr>
          <w:rtl/>
        </w:rPr>
        <w:t>ی</w:t>
      </w:r>
      <w:r w:rsidRPr="00DE1126">
        <w:rPr>
          <w:rtl/>
        </w:rPr>
        <w:t>ک روز باق</w:t>
      </w:r>
      <w:r w:rsidR="009F5C93" w:rsidRPr="00DE1126">
        <w:rPr>
          <w:rtl/>
        </w:rPr>
        <w:t>ی</w:t>
      </w:r>
      <w:r w:rsidRPr="00DE1126">
        <w:rPr>
          <w:rtl/>
        </w:rPr>
        <w:t xml:space="preserve"> نمانده باشد، خدا آن روز را طولان</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تا آنکه...» حد</w:t>
      </w:r>
      <w:r w:rsidR="000E2F20" w:rsidRPr="00DE1126">
        <w:rPr>
          <w:rtl/>
        </w:rPr>
        <w:t>ی</w:t>
      </w:r>
      <w:r w:rsidRPr="00DE1126">
        <w:rPr>
          <w:rtl/>
        </w:rPr>
        <w:t>ث را صح</w:t>
      </w:r>
      <w:r w:rsidR="000E2F20" w:rsidRPr="00DE1126">
        <w:rPr>
          <w:rtl/>
        </w:rPr>
        <w:t>ی</w:t>
      </w:r>
      <w:r w:rsidRPr="00DE1126">
        <w:rPr>
          <w:rtl/>
        </w:rPr>
        <w:t xml:space="preserve">ح و حسن شمرده است. </w:t>
      </w:r>
    </w:p>
    <w:p w:rsidR="001E12DE" w:rsidRPr="00DE1126" w:rsidRDefault="001E12DE" w:rsidP="000E2F20">
      <w:pPr>
        <w:bidi/>
        <w:jc w:val="both"/>
        <w:rPr>
          <w:rtl/>
        </w:rPr>
      </w:pPr>
      <w:r w:rsidRPr="00DE1126">
        <w:rPr>
          <w:rtl/>
        </w:rPr>
        <w:t>بلخ</w:t>
      </w:r>
      <w:r w:rsidR="00741AA8" w:rsidRPr="00DE1126">
        <w:rPr>
          <w:rtl/>
        </w:rPr>
        <w:t>ی</w:t>
      </w:r>
      <w:r w:rsidRPr="00DE1126">
        <w:rPr>
          <w:rtl/>
        </w:rPr>
        <w:t xml:space="preserve"> در البدء والتار</w:t>
      </w:r>
      <w:r w:rsidR="000E2F20" w:rsidRPr="00DE1126">
        <w:rPr>
          <w:rtl/>
        </w:rPr>
        <w:t>ی</w:t>
      </w:r>
      <w:r w:rsidRPr="00DE1126">
        <w:rPr>
          <w:rtl/>
        </w:rPr>
        <w:t>خ 2/180 مانند روا</w:t>
      </w:r>
      <w:r w:rsidR="000E2F20" w:rsidRPr="00DE1126">
        <w:rPr>
          <w:rtl/>
        </w:rPr>
        <w:t>ی</w:t>
      </w:r>
      <w:r w:rsidRPr="00DE1126">
        <w:rPr>
          <w:rtl/>
        </w:rPr>
        <w:t>ت احمد را نقل کرده م</w:t>
      </w:r>
      <w:r w:rsidR="00741AA8" w:rsidRPr="00DE1126">
        <w:rPr>
          <w:rtl/>
        </w:rPr>
        <w:t>ی</w:t>
      </w:r>
      <w:r w:rsidR="00506612">
        <w:t>‌</w:t>
      </w:r>
      <w:r w:rsidRPr="00DE1126">
        <w:rPr>
          <w:rtl/>
        </w:rPr>
        <w:t>گو</w:t>
      </w:r>
      <w:r w:rsidR="00741AA8" w:rsidRPr="00DE1126">
        <w:rPr>
          <w:rtl/>
        </w:rPr>
        <w:t>ی</w:t>
      </w:r>
      <w:r w:rsidRPr="00DE1126">
        <w:rPr>
          <w:rtl/>
        </w:rPr>
        <w:t>د: «در ا</w:t>
      </w:r>
      <w:r w:rsidR="000E2F20" w:rsidRPr="00DE1126">
        <w:rPr>
          <w:rtl/>
        </w:rPr>
        <w:t>ی</w:t>
      </w:r>
      <w:r w:rsidRPr="00DE1126">
        <w:rPr>
          <w:rtl/>
        </w:rPr>
        <w:t>ن باب، بهتر</w:t>
      </w:r>
      <w:r w:rsidR="000E2F20" w:rsidRPr="00DE1126">
        <w:rPr>
          <w:rtl/>
        </w:rPr>
        <w:t>ی</w:t>
      </w:r>
      <w:r w:rsidRPr="00DE1126">
        <w:rPr>
          <w:rtl/>
        </w:rPr>
        <w:t>ن روا</w:t>
      </w:r>
      <w:r w:rsidR="00741AA8" w:rsidRPr="00DE1126">
        <w:rPr>
          <w:rtl/>
        </w:rPr>
        <w:t>ی</w:t>
      </w:r>
      <w:r w:rsidRPr="00DE1126">
        <w:rPr>
          <w:rtl/>
        </w:rPr>
        <w:t>ت، روا</w:t>
      </w:r>
      <w:r w:rsidR="00741AA8" w:rsidRPr="00DE1126">
        <w:rPr>
          <w:rtl/>
        </w:rPr>
        <w:t>ی</w:t>
      </w:r>
      <w:r w:rsidRPr="00DE1126">
        <w:rPr>
          <w:rtl/>
        </w:rPr>
        <w:t>ت ابو ب</w:t>
      </w:r>
      <w:r w:rsidR="001B3869" w:rsidRPr="00DE1126">
        <w:rPr>
          <w:rtl/>
        </w:rPr>
        <w:t>ک</w:t>
      </w:r>
      <w:r w:rsidRPr="00DE1126">
        <w:rPr>
          <w:rtl/>
        </w:rPr>
        <w:t>ر بن ع</w:t>
      </w:r>
      <w:r w:rsidR="000E2F20" w:rsidRPr="00DE1126">
        <w:rPr>
          <w:rtl/>
        </w:rPr>
        <w:t>ی</w:t>
      </w:r>
      <w:r w:rsidRPr="00DE1126">
        <w:rPr>
          <w:rtl/>
        </w:rPr>
        <w:t>اش از عاصم بن ذرّ از عبدالله بن مسعود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دن</w:t>
      </w:r>
      <w:r w:rsidR="00741AA8" w:rsidRPr="00DE1126">
        <w:rPr>
          <w:rtl/>
        </w:rPr>
        <w:t>ی</w:t>
      </w:r>
      <w:r w:rsidRPr="00DE1126">
        <w:rPr>
          <w:rtl/>
        </w:rPr>
        <w:t>ا سپر</w:t>
      </w:r>
      <w:r w:rsidR="009F5C93" w:rsidRPr="00DE1126">
        <w:rPr>
          <w:rtl/>
        </w:rPr>
        <w:t>ی</w:t>
      </w:r>
      <w:r w:rsidRPr="00DE1126">
        <w:rPr>
          <w:rtl/>
        </w:rPr>
        <w:t xml:space="preserve"> نم</w:t>
      </w:r>
      <w:r w:rsidR="009F5C93" w:rsidRPr="00DE1126">
        <w:rPr>
          <w:rtl/>
        </w:rPr>
        <w:t>ی</w:t>
      </w:r>
      <w:r w:rsidR="00506612">
        <w:t>‌</w:t>
      </w:r>
      <w:r w:rsidRPr="00DE1126">
        <w:rPr>
          <w:rtl/>
        </w:rPr>
        <w:t>شود مگر پس از آنکه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که همنام من است، بر امتم به حکومت برسد، نام او مشابه نام من است...»</w:t>
      </w:r>
    </w:p>
    <w:p w:rsidR="001E12DE" w:rsidRPr="00DE1126" w:rsidRDefault="001E12DE" w:rsidP="000E2F20">
      <w:pPr>
        <w:bidi/>
        <w:jc w:val="both"/>
        <w:rPr>
          <w:rtl/>
        </w:rPr>
      </w:pPr>
      <w:r w:rsidRPr="00DE1126">
        <w:rPr>
          <w:rtl/>
        </w:rPr>
        <w:t>ابن مناد</w:t>
      </w:r>
      <w:r w:rsidR="009F5C93" w:rsidRPr="00DE1126">
        <w:rPr>
          <w:rtl/>
        </w:rPr>
        <w:t>ی</w:t>
      </w:r>
      <w:r w:rsidRPr="00DE1126">
        <w:rPr>
          <w:rtl/>
        </w:rPr>
        <w:t xml:space="preserve"> در الملاحم /41 از ابن</w:t>
      </w:r>
      <w:r w:rsidR="00506612">
        <w:t>‌</w:t>
      </w:r>
      <w:r w:rsidRPr="00DE1126">
        <w:rPr>
          <w:rtl/>
        </w:rPr>
        <w:t>مسعود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«ق</w:t>
      </w:r>
      <w:r w:rsidR="000E2F20" w:rsidRPr="00DE1126">
        <w:rPr>
          <w:rtl/>
        </w:rPr>
        <w:t>ی</w:t>
      </w:r>
      <w:r w:rsidRPr="00DE1126">
        <w:rPr>
          <w:rtl/>
        </w:rPr>
        <w:t>امت برپا نم</w:t>
      </w:r>
      <w:r w:rsidR="009F5C93" w:rsidRPr="00DE1126">
        <w:rPr>
          <w:rtl/>
        </w:rPr>
        <w:t>ی</w:t>
      </w:r>
      <w:r w:rsidR="00506612">
        <w:t>‌</w:t>
      </w:r>
      <w:r w:rsidRPr="00DE1126">
        <w:rPr>
          <w:rtl/>
        </w:rPr>
        <w:t>شود مگر پس از آن</w:t>
      </w:r>
      <w:r w:rsidR="001B3869" w:rsidRPr="00DE1126">
        <w:rPr>
          <w:rtl/>
        </w:rPr>
        <w:t>ک</w:t>
      </w:r>
      <w:r w:rsidRPr="00DE1126">
        <w:rPr>
          <w:rtl/>
        </w:rPr>
        <w:t>ه فرد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 xml:space="preserve">تم </w:t>
      </w:r>
      <w:r w:rsidR="001B3869" w:rsidRPr="00DE1126">
        <w:rPr>
          <w:rtl/>
        </w:rPr>
        <w:t>ک</w:t>
      </w:r>
      <w:r w:rsidRPr="00DE1126">
        <w:rPr>
          <w:rtl/>
        </w:rPr>
        <w:t>ه نام او همانند نام من است، بر زم</w:t>
      </w:r>
      <w:r w:rsidR="000E2F20" w:rsidRPr="00DE1126">
        <w:rPr>
          <w:rtl/>
        </w:rPr>
        <w:t>ی</w:t>
      </w:r>
      <w:r w:rsidRPr="00DE1126">
        <w:rPr>
          <w:rtl/>
        </w:rPr>
        <w:t>ن ح</w:t>
      </w:r>
      <w:r w:rsidR="001B3869" w:rsidRPr="00DE1126">
        <w:rPr>
          <w:rtl/>
        </w:rPr>
        <w:t>ک</w:t>
      </w:r>
      <w:r w:rsidRPr="00DE1126">
        <w:rPr>
          <w:rtl/>
        </w:rPr>
        <w:t>مران</w:t>
      </w:r>
      <w:r w:rsidR="009F5C93" w:rsidRPr="00DE1126">
        <w:rPr>
          <w:rtl/>
        </w:rPr>
        <w:t>ی</w:t>
      </w:r>
      <w:r w:rsidRPr="00DE1126">
        <w:rPr>
          <w:rtl/>
        </w:rPr>
        <w:t xml:space="preserve"> </w:t>
      </w:r>
      <w:r w:rsidR="001B3869" w:rsidRPr="00DE1126">
        <w:rPr>
          <w:rtl/>
        </w:rPr>
        <w:t>ک</w:t>
      </w:r>
      <w:r w:rsidRPr="00DE1126">
        <w:rPr>
          <w:rtl/>
        </w:rPr>
        <w:t>ند.»</w:t>
      </w:r>
    </w:p>
    <w:p w:rsidR="001E12DE" w:rsidRPr="00DE1126" w:rsidRDefault="001E12DE" w:rsidP="000E2F20">
      <w:pPr>
        <w:bidi/>
        <w:jc w:val="both"/>
        <w:rPr>
          <w:rtl/>
        </w:rPr>
      </w:pPr>
      <w:r w:rsidRPr="00DE1126">
        <w:rPr>
          <w:rtl/>
        </w:rPr>
        <w:t>در مسند احمد 3/28 و 70 از ابو سع</w:t>
      </w:r>
      <w:r w:rsidR="000E2F20" w:rsidRPr="00DE1126">
        <w:rPr>
          <w:rtl/>
        </w:rPr>
        <w:t>ی</w:t>
      </w:r>
      <w:r w:rsidRPr="00DE1126">
        <w:rPr>
          <w:rtl/>
        </w:rPr>
        <w:t>د نقل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«زم</w:t>
      </w:r>
      <w:r w:rsidR="000E2F20" w:rsidRPr="00DE1126">
        <w:rPr>
          <w:rtl/>
        </w:rPr>
        <w:t>ی</w:t>
      </w:r>
      <w:r w:rsidRPr="00DE1126">
        <w:rPr>
          <w:rtl/>
        </w:rPr>
        <w:t>ن پر از ظلم و ستم م</w:t>
      </w:r>
      <w:r w:rsidR="009F5C93" w:rsidRPr="00DE1126">
        <w:rPr>
          <w:rtl/>
        </w:rPr>
        <w:t>ی</w:t>
      </w:r>
      <w:r w:rsidR="00506612">
        <w:t>‌</w:t>
      </w:r>
      <w:r w:rsidRPr="00DE1126">
        <w:rPr>
          <w:rtl/>
        </w:rPr>
        <w:t>شود، آنگاه مرد</w:t>
      </w:r>
      <w:r w:rsidR="009F5C93" w:rsidRPr="00DE1126">
        <w:rPr>
          <w:rtl/>
        </w:rPr>
        <w:t>ی</w:t>
      </w:r>
      <w:r w:rsidRPr="00DE1126">
        <w:rPr>
          <w:rtl/>
        </w:rPr>
        <w:t xml:space="preserve"> از عترتم ق</w:t>
      </w:r>
      <w:r w:rsidR="000E2F20" w:rsidRPr="00DE1126">
        <w:rPr>
          <w:rtl/>
        </w:rPr>
        <w:t>ی</w:t>
      </w:r>
      <w:r w:rsidRPr="00DE1126">
        <w:rPr>
          <w:rtl/>
        </w:rPr>
        <w:t>ام م</w:t>
      </w:r>
      <w:r w:rsidR="009F5C93" w:rsidRPr="00DE1126">
        <w:rPr>
          <w:rtl/>
        </w:rPr>
        <w:t>ی</w:t>
      </w:r>
      <w:r w:rsidR="00506612">
        <w:t>‌</w:t>
      </w:r>
      <w:r w:rsidR="001B3869" w:rsidRPr="00DE1126">
        <w:rPr>
          <w:rtl/>
        </w:rPr>
        <w:t>ک</w:t>
      </w:r>
      <w:r w:rsidRPr="00DE1126">
        <w:rPr>
          <w:rtl/>
        </w:rPr>
        <w:t xml:space="preserve">ند. او هفت </w:t>
      </w:r>
      <w:r w:rsidR="000E2F20" w:rsidRPr="00DE1126">
        <w:rPr>
          <w:rtl/>
        </w:rPr>
        <w:t>ی</w:t>
      </w:r>
      <w:r w:rsidRPr="00DE1126">
        <w:rPr>
          <w:rtl/>
        </w:rPr>
        <w:t>ا نه سال ح</w:t>
      </w:r>
      <w:r w:rsidR="001B3869" w:rsidRPr="00DE1126">
        <w:rPr>
          <w:rtl/>
        </w:rPr>
        <w:t>ک</w:t>
      </w:r>
      <w:r w:rsidRPr="00DE1126">
        <w:rPr>
          <w:rtl/>
        </w:rPr>
        <w:t>ومت کرده و زم</w:t>
      </w:r>
      <w:r w:rsidR="000E2F20" w:rsidRPr="00DE1126">
        <w:rPr>
          <w:rtl/>
        </w:rPr>
        <w:t>ی</w:t>
      </w:r>
      <w:r w:rsidRPr="00DE1126">
        <w:rPr>
          <w:rtl/>
        </w:rPr>
        <w:t>ن را پر از عدل و داد م</w:t>
      </w:r>
      <w:r w:rsidR="009F5C93" w:rsidRPr="00DE1126">
        <w:rPr>
          <w:rtl/>
        </w:rPr>
        <w:t>ی</w:t>
      </w:r>
      <w:r w:rsidR="00506612">
        <w:t>‌</w:t>
      </w:r>
      <w:r w:rsidRPr="00DE1126">
        <w:rPr>
          <w:rtl/>
        </w:rPr>
        <w:t>نما</w:t>
      </w:r>
      <w:r w:rsidR="00741AA8" w:rsidRPr="00DE1126">
        <w:rPr>
          <w:rtl/>
        </w:rPr>
        <w:t>ی</w:t>
      </w:r>
      <w:r w:rsidRPr="00DE1126">
        <w:rPr>
          <w:rtl/>
        </w:rPr>
        <w:t>د.»</w:t>
      </w:r>
      <w:r w:rsidRPr="00DE1126">
        <w:rPr>
          <w:rtl/>
        </w:rPr>
        <w:footnoteReference w:id="223"/>
      </w:r>
    </w:p>
    <w:p w:rsidR="001E12DE" w:rsidRPr="00DE1126" w:rsidRDefault="001E12DE" w:rsidP="000E2F20">
      <w:pPr>
        <w:bidi/>
        <w:jc w:val="both"/>
        <w:rPr>
          <w:rtl/>
        </w:rPr>
      </w:pPr>
      <w:r w:rsidRPr="00DE1126">
        <w:rPr>
          <w:rtl/>
        </w:rPr>
        <w:t>در تذ</w:t>
      </w:r>
      <w:r w:rsidR="001B3869" w:rsidRPr="00DE1126">
        <w:rPr>
          <w:rtl/>
        </w:rPr>
        <w:t>ک</w:t>
      </w:r>
      <w:r w:rsidRPr="00DE1126">
        <w:rPr>
          <w:rtl/>
        </w:rPr>
        <w:t xml:space="preserve">رة الخواص /363 از ابن عمر آمده است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«در آخرالزمان، مرد</w:t>
      </w:r>
      <w:r w:rsidR="009F5C93" w:rsidRPr="00DE1126">
        <w:rPr>
          <w:rtl/>
        </w:rPr>
        <w:t>ی</w:t>
      </w:r>
      <w:r w:rsidRPr="00DE1126">
        <w:rPr>
          <w:rtl/>
        </w:rPr>
        <w:t xml:space="preserve"> از فرزندانم ق</w:t>
      </w:r>
      <w:r w:rsidR="000E2F20" w:rsidRPr="00DE1126">
        <w:rPr>
          <w:rtl/>
        </w:rPr>
        <w:t>ی</w:t>
      </w:r>
      <w:r w:rsidRPr="00DE1126">
        <w:rPr>
          <w:rtl/>
        </w:rPr>
        <w:t>ام م</w:t>
      </w:r>
      <w:r w:rsidR="009F5C93" w:rsidRPr="00DE1126">
        <w:rPr>
          <w:rtl/>
        </w:rPr>
        <w:t>ی</w:t>
      </w:r>
      <w:r w:rsidR="00506612">
        <w:t>‌</w:t>
      </w:r>
      <w:r w:rsidR="001B3869" w:rsidRPr="00DE1126">
        <w:rPr>
          <w:rtl/>
        </w:rPr>
        <w:t>ک</w:t>
      </w:r>
      <w:r w:rsidRPr="00DE1126">
        <w:rPr>
          <w:rtl/>
        </w:rPr>
        <w:t xml:space="preserve">ند. نام و </w:t>
      </w:r>
      <w:r w:rsidR="001B3869" w:rsidRPr="00DE1126">
        <w:rPr>
          <w:rtl/>
        </w:rPr>
        <w:t>ک</w:t>
      </w:r>
      <w:r w:rsidRPr="00DE1126">
        <w:rPr>
          <w:rtl/>
        </w:rPr>
        <w:t>ن</w:t>
      </w:r>
      <w:r w:rsidR="000E2F20" w:rsidRPr="00DE1126">
        <w:rPr>
          <w:rtl/>
        </w:rPr>
        <w:t>ی</w:t>
      </w:r>
      <w:r w:rsidRPr="00DE1126">
        <w:rPr>
          <w:rtl/>
        </w:rPr>
        <w:t>ه</w:t>
      </w:r>
      <w:r w:rsidR="00506612">
        <w:t>‌</w:t>
      </w:r>
      <w:r w:rsidRPr="00DE1126">
        <w:rPr>
          <w:rtl/>
        </w:rPr>
        <w:t>اش مانند من است. او زم</w:t>
      </w:r>
      <w:r w:rsidR="000E2F20" w:rsidRPr="00DE1126">
        <w:rPr>
          <w:rtl/>
        </w:rPr>
        <w:t>ی</w:t>
      </w:r>
      <w:r w:rsidRPr="00DE1126">
        <w:rPr>
          <w:rtl/>
        </w:rPr>
        <w:t>ن را پر از عدل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 xml:space="preserve">ه پر از ستم شده است. </w:t>
      </w:r>
    </w:p>
    <w:p w:rsidR="001E12DE" w:rsidRPr="00DE1126" w:rsidRDefault="001E12DE" w:rsidP="000E2F20">
      <w:pPr>
        <w:bidi/>
        <w:jc w:val="both"/>
        <w:rPr>
          <w:rtl/>
        </w:rPr>
      </w:pPr>
      <w:r w:rsidRPr="00DE1126">
        <w:rPr>
          <w:rtl/>
        </w:rPr>
        <w:t>سبط بن جوز</w:t>
      </w:r>
      <w:r w:rsidR="00741AA8" w:rsidRPr="00DE1126">
        <w:rPr>
          <w:rtl/>
        </w:rPr>
        <w:t>ی</w:t>
      </w:r>
      <w:r w:rsidRPr="00DE1126">
        <w:rPr>
          <w:rtl/>
        </w:rPr>
        <w:t xml:space="preserve"> در ادامه م</w:t>
      </w:r>
      <w:r w:rsidR="00741AA8" w:rsidRPr="00DE1126">
        <w:rPr>
          <w:rtl/>
        </w:rPr>
        <w:t>ی</w:t>
      </w:r>
      <w:r w:rsidR="00506612">
        <w:t>‌</w:t>
      </w:r>
      <w:r w:rsidRPr="00DE1126">
        <w:rPr>
          <w:rtl/>
        </w:rPr>
        <w:t>نو</w:t>
      </w:r>
      <w:r w:rsidR="00741AA8" w:rsidRPr="00DE1126">
        <w:rPr>
          <w:rtl/>
        </w:rPr>
        <w:t>ی</w:t>
      </w:r>
      <w:r w:rsidRPr="00DE1126">
        <w:rPr>
          <w:rtl/>
        </w:rPr>
        <w:t>سد: او همان مهد</w:t>
      </w:r>
      <w:r w:rsidR="009F5C93" w:rsidRPr="00DE1126">
        <w:rPr>
          <w:rtl/>
        </w:rPr>
        <w:t>ی</w:t>
      </w:r>
      <w:r w:rsidRPr="00DE1126">
        <w:rPr>
          <w:rtl/>
        </w:rPr>
        <w:t xml:space="preserve"> است، و ا</w:t>
      </w:r>
      <w:r w:rsidR="000E2F20" w:rsidRPr="00DE1126">
        <w:rPr>
          <w:rtl/>
        </w:rPr>
        <w:t>ی</w:t>
      </w:r>
      <w:r w:rsidRPr="00DE1126">
        <w:rPr>
          <w:rtl/>
        </w:rPr>
        <w:t>ن حد</w:t>
      </w:r>
      <w:r w:rsidR="000E2F20" w:rsidRPr="00DE1126">
        <w:rPr>
          <w:rtl/>
        </w:rPr>
        <w:t>ی</w:t>
      </w:r>
      <w:r w:rsidRPr="00DE1126">
        <w:rPr>
          <w:rtl/>
        </w:rPr>
        <w:t>ث</w:t>
      </w:r>
      <w:r w:rsidR="009F5C93" w:rsidRPr="00DE1126">
        <w:rPr>
          <w:rtl/>
        </w:rPr>
        <w:t>ی</w:t>
      </w:r>
      <w:r w:rsidRPr="00DE1126">
        <w:rPr>
          <w:rtl/>
        </w:rPr>
        <w:t xml:space="preserve"> مشهور است.»</w:t>
      </w:r>
      <w:r w:rsidRPr="00DE1126">
        <w:rPr>
          <w:rtl/>
        </w:rPr>
        <w:footnoteReference w:id="224"/>
      </w:r>
    </w:p>
    <w:p w:rsidR="001E12DE" w:rsidRPr="00DE1126" w:rsidRDefault="001E12DE" w:rsidP="000E2F20">
      <w:pPr>
        <w:bidi/>
        <w:jc w:val="both"/>
        <w:rPr>
          <w:rtl/>
        </w:rPr>
      </w:pPr>
      <w:r w:rsidRPr="00DE1126">
        <w:rPr>
          <w:rtl/>
        </w:rPr>
        <w:t>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دولت جهان</w:t>
      </w:r>
      <w:r w:rsidR="00741AA8" w:rsidRPr="00DE1126">
        <w:rPr>
          <w:rtl/>
        </w:rPr>
        <w:t>ی</w:t>
      </w:r>
      <w:r w:rsidRPr="00DE1126">
        <w:rPr>
          <w:rtl/>
        </w:rPr>
        <w:t xml:space="preserve"> ا</w:t>
      </w:r>
      <w:r w:rsidR="00741AA8" w:rsidRPr="00DE1126">
        <w:rPr>
          <w:rtl/>
        </w:rPr>
        <w:t>ی</w:t>
      </w:r>
      <w:r w:rsidRPr="00DE1126">
        <w:rPr>
          <w:rtl/>
        </w:rPr>
        <w:t>شان حتم</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المصنف ابن اب</w:t>
      </w:r>
      <w:r w:rsidR="009F5C93" w:rsidRPr="00DE1126">
        <w:rPr>
          <w:rtl/>
        </w:rPr>
        <w:t>ی</w:t>
      </w:r>
      <w:r w:rsidRPr="00DE1126">
        <w:rPr>
          <w:rtl/>
        </w:rPr>
        <w:t xml:space="preserve"> ش</w:t>
      </w:r>
      <w:r w:rsidR="000E2F20" w:rsidRPr="00DE1126">
        <w:rPr>
          <w:rtl/>
        </w:rPr>
        <w:t>ی</w:t>
      </w:r>
      <w:r w:rsidRPr="00DE1126">
        <w:rPr>
          <w:rtl/>
        </w:rPr>
        <w:t>به 8 /679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 xml:space="preserve">ه وآله وسلم : «اگر از روزگار جز </w:t>
      </w:r>
      <w:r w:rsidR="000E2F20" w:rsidRPr="00DE1126">
        <w:rPr>
          <w:rtl/>
        </w:rPr>
        <w:t>ی</w:t>
      </w:r>
      <w:r w:rsidRPr="00DE1126">
        <w:rPr>
          <w:rtl/>
        </w:rPr>
        <w:t>ک روز باق</w:t>
      </w:r>
      <w:r w:rsidR="009F5C93" w:rsidRPr="00DE1126">
        <w:rPr>
          <w:rtl/>
        </w:rPr>
        <w:t>ی</w:t>
      </w:r>
      <w:r w:rsidRPr="00DE1126">
        <w:rPr>
          <w:rtl/>
        </w:rPr>
        <w:t xml:space="preserve"> نمانده باشد، خداوند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تم را برم</w:t>
      </w:r>
      <w:r w:rsidR="009F5C93" w:rsidRPr="00DE1126">
        <w:rPr>
          <w:rtl/>
        </w:rPr>
        <w:t>ی</w:t>
      </w:r>
      <w:r w:rsidR="00506612">
        <w:t>‌</w:t>
      </w:r>
      <w:r w:rsidRPr="00DE1126">
        <w:rPr>
          <w:rtl/>
        </w:rPr>
        <w:t>انگ</w:t>
      </w:r>
      <w:r w:rsidR="000E2F20" w:rsidRPr="00DE1126">
        <w:rPr>
          <w:rtl/>
        </w:rPr>
        <w:t>ی</w:t>
      </w:r>
      <w:r w:rsidRPr="00DE1126">
        <w:rPr>
          <w:rtl/>
        </w:rPr>
        <w:t xml:space="preserve">زد </w:t>
      </w:r>
      <w:r w:rsidR="001B3869" w:rsidRPr="00DE1126">
        <w:rPr>
          <w:rtl/>
        </w:rPr>
        <w:t>ک</w:t>
      </w:r>
      <w:r w:rsidRPr="00DE1126">
        <w:rPr>
          <w:rtl/>
        </w:rPr>
        <w:t>ه دن</w:t>
      </w:r>
      <w:r w:rsidR="00741AA8" w:rsidRPr="00DE1126">
        <w:rPr>
          <w:rtl/>
        </w:rPr>
        <w:t>ی</w:t>
      </w:r>
      <w:r w:rsidRPr="00DE1126">
        <w:rPr>
          <w:rtl/>
        </w:rPr>
        <w:t>ا را پر از عدل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آ</w:t>
      </w:r>
      <w:r w:rsidR="001B3869" w:rsidRPr="00DE1126">
        <w:rPr>
          <w:rtl/>
        </w:rPr>
        <w:t>ک</w:t>
      </w:r>
      <w:r w:rsidRPr="00DE1126">
        <w:rPr>
          <w:rtl/>
        </w:rPr>
        <w:t>نده از ستم شده است.»</w:t>
      </w:r>
      <w:r w:rsidRPr="00DE1126">
        <w:rPr>
          <w:rtl/>
        </w:rPr>
        <w:footnoteReference w:id="225"/>
      </w:r>
    </w:p>
    <w:p w:rsidR="001E12DE" w:rsidRPr="00DE1126" w:rsidRDefault="001E12DE" w:rsidP="000E2F20">
      <w:pPr>
        <w:bidi/>
        <w:jc w:val="both"/>
        <w:rPr>
          <w:rtl/>
        </w:rPr>
      </w:pPr>
      <w:r w:rsidRPr="00DE1126">
        <w:rPr>
          <w:rtl/>
        </w:rPr>
        <w:t>در مسند بزار 2/134 آمده است: «اگر از دن</w:t>
      </w:r>
      <w:r w:rsidR="000E2F20" w:rsidRPr="00DE1126">
        <w:rPr>
          <w:rtl/>
        </w:rPr>
        <w:t>ی</w:t>
      </w:r>
      <w:r w:rsidRPr="00DE1126">
        <w:rPr>
          <w:rtl/>
        </w:rPr>
        <w:t xml:space="preserve">ا فقط </w:t>
      </w:r>
      <w:r w:rsidR="000E2F20" w:rsidRPr="00DE1126">
        <w:rPr>
          <w:rtl/>
        </w:rPr>
        <w:t>ی</w:t>
      </w:r>
      <w:r w:rsidRPr="00DE1126">
        <w:rPr>
          <w:rtl/>
        </w:rPr>
        <w:t>ک روز باق</w:t>
      </w:r>
      <w:r w:rsidR="009F5C93" w:rsidRPr="00DE1126">
        <w:rPr>
          <w:rtl/>
        </w:rPr>
        <w:t>ی</w:t>
      </w:r>
      <w:r w:rsidRPr="00DE1126">
        <w:rPr>
          <w:rtl/>
        </w:rPr>
        <w:t xml:space="preserve"> مانده باشد، خداوند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 مرا برم</w:t>
      </w:r>
      <w:r w:rsidR="00741AA8" w:rsidRPr="00DE1126">
        <w:rPr>
          <w:rtl/>
        </w:rPr>
        <w:t>ی</w:t>
      </w:r>
      <w:r w:rsidR="00506612">
        <w:t>‌</w:t>
      </w:r>
      <w:r w:rsidRPr="00DE1126">
        <w:rPr>
          <w:rtl/>
        </w:rPr>
        <w:t>انگ</w:t>
      </w:r>
      <w:r w:rsidR="00741AA8" w:rsidRPr="00DE1126">
        <w:rPr>
          <w:rtl/>
        </w:rPr>
        <w:t>ی</w:t>
      </w:r>
      <w:r w:rsidRPr="00DE1126">
        <w:rPr>
          <w:rtl/>
        </w:rPr>
        <w:t>زد که زم</w:t>
      </w:r>
      <w:r w:rsidR="00741AA8" w:rsidRPr="00DE1126">
        <w:rPr>
          <w:rtl/>
        </w:rPr>
        <w:t>ی</w:t>
      </w:r>
      <w:r w:rsidRPr="00DE1126">
        <w:rPr>
          <w:rtl/>
        </w:rPr>
        <w:t>ن را مملو از عدالت م</w:t>
      </w:r>
      <w:r w:rsidR="00741AA8" w:rsidRPr="00DE1126">
        <w:rPr>
          <w:rtl/>
        </w:rPr>
        <w:t>ی</w:t>
      </w:r>
      <w:r w:rsidR="00506612">
        <w:t>‌</w:t>
      </w:r>
      <w:r w:rsidRPr="00DE1126">
        <w:rPr>
          <w:rtl/>
        </w:rPr>
        <w:t>کند، هم</w:t>
      </w:r>
      <w:r w:rsidR="00506612">
        <w:t>‌</w:t>
      </w:r>
      <w:r w:rsidRPr="00DE1126">
        <w:rPr>
          <w:rtl/>
        </w:rPr>
        <w:t>چنان</w:t>
      </w:r>
      <w:r w:rsidR="00506612">
        <w:t>‌</w:t>
      </w:r>
      <w:r w:rsidRPr="00DE1126">
        <w:rPr>
          <w:rtl/>
        </w:rPr>
        <w:t>که پر از جور شده است.»</w:t>
      </w:r>
      <w:r w:rsidRPr="00DE1126">
        <w:rPr>
          <w:rtl/>
        </w:rPr>
        <w:footnoteReference w:id="226"/>
      </w:r>
    </w:p>
    <w:p w:rsidR="001E12DE" w:rsidRPr="00DE1126" w:rsidRDefault="001E12DE" w:rsidP="000E2F20">
      <w:pPr>
        <w:bidi/>
        <w:jc w:val="both"/>
        <w:rPr>
          <w:rtl/>
        </w:rPr>
      </w:pPr>
      <w:r w:rsidRPr="00DE1126">
        <w:rPr>
          <w:rtl/>
        </w:rPr>
        <w:t>مسند احمد 1/376 و 377: «ا</w:t>
      </w:r>
      <w:r w:rsidR="000E2F20" w:rsidRPr="00DE1126">
        <w:rPr>
          <w:rtl/>
        </w:rPr>
        <w:t>ی</w:t>
      </w:r>
      <w:r w:rsidRPr="00DE1126">
        <w:rPr>
          <w:rtl/>
        </w:rPr>
        <w:t>ام سپر</w:t>
      </w:r>
      <w:r w:rsidR="009F5C93" w:rsidRPr="00DE1126">
        <w:rPr>
          <w:rtl/>
        </w:rPr>
        <w:t>ی</w:t>
      </w:r>
      <w:r w:rsidRPr="00DE1126">
        <w:rPr>
          <w:rtl/>
        </w:rPr>
        <w:t xml:space="preserve"> نم</w:t>
      </w:r>
      <w:r w:rsidR="009F5C93" w:rsidRPr="00DE1126">
        <w:rPr>
          <w:rtl/>
        </w:rPr>
        <w:t>ی</w:t>
      </w:r>
      <w:r w:rsidR="00506612">
        <w:t>‌</w:t>
      </w:r>
      <w:r w:rsidRPr="00DE1126">
        <w:rPr>
          <w:rtl/>
        </w:rPr>
        <w:t>شود و روزگار به پا</w:t>
      </w:r>
      <w:r w:rsidR="00741AA8" w:rsidRPr="00DE1126">
        <w:rPr>
          <w:rtl/>
        </w:rPr>
        <w:t>ی</w:t>
      </w:r>
      <w:r w:rsidRPr="00DE1126">
        <w:rPr>
          <w:rtl/>
        </w:rPr>
        <w:t>ان نم</w:t>
      </w:r>
      <w:r w:rsidR="00741AA8" w:rsidRPr="00DE1126">
        <w:rPr>
          <w:rtl/>
        </w:rPr>
        <w:t>ی</w:t>
      </w:r>
      <w:r w:rsidR="00506612">
        <w:t>‌</w:t>
      </w:r>
      <w:r w:rsidRPr="00DE1126">
        <w:rPr>
          <w:rtl/>
        </w:rPr>
        <w:t>رسد، مگر آن</w:t>
      </w:r>
      <w:r w:rsidR="001B3869" w:rsidRPr="00DE1126">
        <w:rPr>
          <w:rtl/>
        </w:rPr>
        <w:t>ک</w:t>
      </w:r>
      <w:r w:rsidRPr="00DE1126">
        <w:rPr>
          <w:rtl/>
        </w:rPr>
        <w:t>ه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 xml:space="preserve">تم </w:t>
      </w:r>
      <w:r w:rsidR="001B3869" w:rsidRPr="00DE1126">
        <w:rPr>
          <w:rtl/>
        </w:rPr>
        <w:t>ک</w:t>
      </w:r>
      <w:r w:rsidRPr="00DE1126">
        <w:rPr>
          <w:rtl/>
        </w:rPr>
        <w:t>ه هم نام من است، بر عرب ح</w:t>
      </w:r>
      <w:r w:rsidR="001B3869" w:rsidRPr="00DE1126">
        <w:rPr>
          <w:rtl/>
        </w:rPr>
        <w:t>ک</w:t>
      </w:r>
      <w:r w:rsidRPr="00DE1126">
        <w:rPr>
          <w:rtl/>
        </w:rPr>
        <w:t>مران</w:t>
      </w:r>
      <w:r w:rsidR="009F5C93" w:rsidRPr="00DE1126">
        <w:rPr>
          <w:rtl/>
        </w:rPr>
        <w:t>ی</w:t>
      </w:r>
      <w:r w:rsidRPr="00DE1126">
        <w:rPr>
          <w:rtl/>
        </w:rPr>
        <w:t xml:space="preserve"> </w:t>
      </w:r>
      <w:r w:rsidR="001B3869" w:rsidRPr="00DE1126">
        <w:rPr>
          <w:rtl/>
        </w:rPr>
        <w:t>ک</w:t>
      </w:r>
      <w:r w:rsidRPr="00DE1126">
        <w:rPr>
          <w:rtl/>
        </w:rPr>
        <w:t>ند.»</w:t>
      </w:r>
      <w:r w:rsidRPr="00DE1126">
        <w:rPr>
          <w:rtl/>
        </w:rPr>
        <w:footnoteReference w:id="227"/>
      </w:r>
    </w:p>
    <w:p w:rsidR="001E12DE" w:rsidRPr="00DE1126" w:rsidRDefault="001E12DE" w:rsidP="000E2F20">
      <w:pPr>
        <w:bidi/>
        <w:jc w:val="both"/>
        <w:rPr>
          <w:rtl/>
        </w:rPr>
      </w:pPr>
      <w:r w:rsidRPr="00DE1126">
        <w:rPr>
          <w:rtl/>
        </w:rPr>
        <w:t>المعجم ال</w:t>
      </w:r>
      <w:r w:rsidR="001B3869" w:rsidRPr="00DE1126">
        <w:rPr>
          <w:rtl/>
        </w:rPr>
        <w:t>ک</w:t>
      </w:r>
      <w:r w:rsidRPr="00DE1126">
        <w:rPr>
          <w:rtl/>
        </w:rPr>
        <w:t>ب</w:t>
      </w:r>
      <w:r w:rsidR="000E2F20" w:rsidRPr="00DE1126">
        <w:rPr>
          <w:rtl/>
        </w:rPr>
        <w:t>ی</w:t>
      </w:r>
      <w:r w:rsidRPr="00DE1126">
        <w:rPr>
          <w:rtl/>
        </w:rPr>
        <w:t>ر 20/168 از عبدالله</w:t>
      </w:r>
      <w:r w:rsidR="00506612">
        <w:t>‌</w:t>
      </w:r>
      <w:r w:rsidRPr="00DE1126">
        <w:rPr>
          <w:rtl/>
        </w:rPr>
        <w:t>بن</w:t>
      </w:r>
      <w:r w:rsidR="00506612">
        <w:t>‌</w:t>
      </w:r>
      <w:r w:rsidRPr="00DE1126">
        <w:rPr>
          <w:rtl/>
        </w:rPr>
        <w:t>عمر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«روز</w:t>
      </w:r>
      <w:r w:rsidR="00506612">
        <w:t>‌</w:t>
      </w:r>
      <w:r w:rsidRPr="00DE1126">
        <w:rPr>
          <w:rtl/>
        </w:rPr>
        <w:t>ها و شب</w:t>
      </w:r>
      <w:r w:rsidR="00506612">
        <w:t>‌</w:t>
      </w:r>
      <w:r w:rsidRPr="00DE1126">
        <w:rPr>
          <w:rtl/>
        </w:rPr>
        <w:t>ها به پا</w:t>
      </w:r>
      <w:r w:rsidR="00741AA8" w:rsidRPr="00DE1126">
        <w:rPr>
          <w:rtl/>
        </w:rPr>
        <w:t>ی</w:t>
      </w:r>
      <w:r w:rsidRPr="00DE1126">
        <w:rPr>
          <w:rtl/>
        </w:rPr>
        <w:t>ان نم</w:t>
      </w:r>
      <w:r w:rsidR="00741AA8" w:rsidRPr="00DE1126">
        <w:rPr>
          <w:rtl/>
        </w:rPr>
        <w:t>ی</w:t>
      </w:r>
      <w:r w:rsidR="00506612">
        <w:t>‌</w:t>
      </w:r>
      <w:r w:rsidRPr="00DE1126">
        <w:rPr>
          <w:rtl/>
        </w:rPr>
        <w:t xml:space="preserve">رسد و اگر جز </w:t>
      </w:r>
      <w:r w:rsidR="000E2F20" w:rsidRPr="00DE1126">
        <w:rPr>
          <w:rtl/>
        </w:rPr>
        <w:t>ی</w:t>
      </w:r>
      <w:r w:rsidRPr="00DE1126">
        <w:rPr>
          <w:rtl/>
        </w:rPr>
        <w:t>ک روز از دن</w:t>
      </w:r>
      <w:r w:rsidR="000E2F20" w:rsidRPr="00DE1126">
        <w:rPr>
          <w:rtl/>
        </w:rPr>
        <w:t>ی</w:t>
      </w:r>
      <w:r w:rsidRPr="00DE1126">
        <w:rPr>
          <w:rtl/>
        </w:rPr>
        <w:t>ا باق</w:t>
      </w:r>
      <w:r w:rsidR="00741AA8" w:rsidRPr="00DE1126">
        <w:rPr>
          <w:rtl/>
        </w:rPr>
        <w:t>ی</w:t>
      </w:r>
      <w:r w:rsidRPr="00DE1126">
        <w:rPr>
          <w:rtl/>
        </w:rPr>
        <w:t xml:space="preserve"> نمانده باشد، خدا مرد</w:t>
      </w:r>
      <w:r w:rsidR="009F5C93" w:rsidRPr="00DE1126">
        <w:rPr>
          <w:rtl/>
        </w:rPr>
        <w:t>ی</w:t>
      </w:r>
      <w:r w:rsidRPr="00DE1126">
        <w:rPr>
          <w:rtl/>
        </w:rPr>
        <w:t xml:space="preserve"> از امتم را برم</w:t>
      </w:r>
      <w:r w:rsidR="009F5C93" w:rsidRPr="00DE1126">
        <w:rPr>
          <w:rtl/>
        </w:rPr>
        <w:t>ی</w:t>
      </w:r>
      <w:r w:rsidR="00506612">
        <w:t>‌</w:t>
      </w:r>
      <w:r w:rsidRPr="00DE1126">
        <w:rPr>
          <w:rtl/>
        </w:rPr>
        <w:t>انگ</w:t>
      </w:r>
      <w:r w:rsidR="000E2F20" w:rsidRPr="00DE1126">
        <w:rPr>
          <w:rtl/>
        </w:rPr>
        <w:t>ی</w:t>
      </w:r>
      <w:r w:rsidRPr="00DE1126">
        <w:rPr>
          <w:rtl/>
        </w:rPr>
        <w:t xml:space="preserve">زد </w:t>
      </w:r>
      <w:r w:rsidR="001B3869" w:rsidRPr="00DE1126">
        <w:rPr>
          <w:rtl/>
        </w:rPr>
        <w:t>ک</w:t>
      </w:r>
      <w:r w:rsidRPr="00DE1126">
        <w:rPr>
          <w:rtl/>
        </w:rPr>
        <w:t>ه نام او همانند نام من است.»</w:t>
      </w:r>
      <w:r w:rsidRPr="00DE1126">
        <w:rPr>
          <w:rtl/>
        </w:rPr>
        <w:footnoteReference w:id="228"/>
      </w:r>
    </w:p>
    <w:p w:rsidR="001E12DE" w:rsidRPr="00DE1126" w:rsidRDefault="001E12DE" w:rsidP="000E2F20">
      <w:pPr>
        <w:bidi/>
        <w:jc w:val="both"/>
        <w:rPr>
          <w:rtl/>
        </w:rPr>
      </w:pPr>
      <w:r w:rsidRPr="00DE1126">
        <w:rPr>
          <w:rtl/>
        </w:rPr>
        <w:t>ابن حبان در صح</w:t>
      </w:r>
      <w:r w:rsidR="00741AA8" w:rsidRPr="00DE1126">
        <w:rPr>
          <w:rtl/>
        </w:rPr>
        <w:t>ی</w:t>
      </w:r>
      <w:r w:rsidRPr="00DE1126">
        <w:rPr>
          <w:rtl/>
        </w:rPr>
        <w:t>ح خود 7/576 از ابو هر</w:t>
      </w:r>
      <w:r w:rsidR="000E2F20" w:rsidRPr="00DE1126">
        <w:rPr>
          <w:rtl/>
        </w:rPr>
        <w:t>ی</w:t>
      </w:r>
      <w:r w:rsidRPr="00DE1126">
        <w:rPr>
          <w:rtl/>
        </w:rPr>
        <w:t xml:space="preserve">ره از آن حضرت: «اگر جز </w:t>
      </w:r>
      <w:r w:rsidR="000E2F20" w:rsidRPr="00DE1126">
        <w:rPr>
          <w:rtl/>
        </w:rPr>
        <w:t>ی</w:t>
      </w:r>
      <w:r w:rsidRPr="00DE1126">
        <w:rPr>
          <w:rtl/>
        </w:rPr>
        <w:t>ک شب از دن</w:t>
      </w:r>
      <w:r w:rsidR="000E2F20" w:rsidRPr="00DE1126">
        <w:rPr>
          <w:rtl/>
        </w:rPr>
        <w:t>ی</w:t>
      </w:r>
      <w:r w:rsidRPr="00DE1126">
        <w:rPr>
          <w:rtl/>
        </w:rPr>
        <w:t>ا باق</w:t>
      </w:r>
      <w:r w:rsidR="00741AA8" w:rsidRPr="00DE1126">
        <w:rPr>
          <w:rtl/>
        </w:rPr>
        <w:t>ی</w:t>
      </w:r>
      <w:r w:rsidRPr="00DE1126">
        <w:rPr>
          <w:rtl/>
        </w:rPr>
        <w:t xml:space="preserve"> نمانده باشد،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 پ</w:t>
      </w:r>
      <w:r w:rsidR="000E2F20" w:rsidRPr="00DE1126">
        <w:rPr>
          <w:rtl/>
        </w:rPr>
        <w:t>ی</w:t>
      </w:r>
      <w:r w:rsidRPr="00DE1126">
        <w:rPr>
          <w:rtl/>
        </w:rPr>
        <w:t>امبر، در آن ح</w:t>
      </w:r>
      <w:r w:rsidR="001B3869" w:rsidRPr="00DE1126">
        <w:rPr>
          <w:rtl/>
        </w:rPr>
        <w:t>ک</w:t>
      </w:r>
      <w:r w:rsidRPr="00DE1126">
        <w:rPr>
          <w:rtl/>
        </w:rPr>
        <w:t>مران</w:t>
      </w:r>
      <w:r w:rsidR="009F5C93" w:rsidRPr="00DE1126">
        <w:rPr>
          <w:rtl/>
        </w:rPr>
        <w:t>ی</w:t>
      </w:r>
      <w:r w:rsidRPr="00DE1126">
        <w:rPr>
          <w:rtl/>
        </w:rPr>
        <w:t xml:space="preserve"> خواهد </w:t>
      </w:r>
      <w:r w:rsidR="001B3869" w:rsidRPr="00DE1126">
        <w:rPr>
          <w:rtl/>
        </w:rPr>
        <w:t>ک</w:t>
      </w:r>
      <w:r w:rsidRPr="00DE1126">
        <w:rPr>
          <w:rtl/>
        </w:rPr>
        <w:t>رد.»</w:t>
      </w:r>
      <w:r w:rsidRPr="00DE1126">
        <w:rPr>
          <w:rtl/>
        </w:rPr>
        <w:footnoteReference w:id="229"/>
      </w:r>
    </w:p>
    <w:p w:rsidR="001E12DE" w:rsidRPr="00DE1126" w:rsidRDefault="001E12DE" w:rsidP="000E2F20">
      <w:pPr>
        <w:bidi/>
        <w:jc w:val="both"/>
        <w:rPr>
          <w:rtl/>
        </w:rPr>
      </w:pPr>
      <w:r w:rsidRPr="00DE1126">
        <w:rPr>
          <w:rtl/>
        </w:rPr>
        <w:t>ا</w:t>
      </w:r>
      <w:r w:rsidR="00741AA8" w:rsidRPr="00DE1126">
        <w:rPr>
          <w:rtl/>
        </w:rPr>
        <w:t>ی</w:t>
      </w:r>
      <w:r w:rsidRPr="00DE1126">
        <w:rPr>
          <w:rtl/>
        </w:rPr>
        <w:t>ن مضمون در منابع ما ش</w:t>
      </w:r>
      <w:r w:rsidR="00741AA8" w:rsidRPr="00DE1126">
        <w:rPr>
          <w:rtl/>
        </w:rPr>
        <w:t>ی</w:t>
      </w:r>
      <w:r w:rsidRPr="00DE1126">
        <w:rPr>
          <w:rtl/>
        </w:rPr>
        <w:t>ع</w:t>
      </w:r>
      <w:r w:rsidR="00741AA8" w:rsidRPr="00DE1126">
        <w:rPr>
          <w:rtl/>
        </w:rPr>
        <w:t>ی</w:t>
      </w:r>
      <w:r w:rsidRPr="00DE1126">
        <w:rPr>
          <w:rtl/>
        </w:rPr>
        <w:t>ان از جمله در دلائل الامامة /255 چن</w:t>
      </w:r>
      <w:r w:rsidR="00741AA8" w:rsidRPr="00DE1126">
        <w:rPr>
          <w:rtl/>
        </w:rPr>
        <w:t>ی</w:t>
      </w:r>
      <w:r w:rsidRPr="00DE1126">
        <w:rPr>
          <w:rtl/>
        </w:rPr>
        <w:t>ن آمده است: «ق</w:t>
      </w:r>
      <w:r w:rsidR="00741AA8" w:rsidRPr="00DE1126">
        <w:rPr>
          <w:rtl/>
        </w:rPr>
        <w:t>ی</w:t>
      </w:r>
      <w:r w:rsidRPr="00DE1126">
        <w:rPr>
          <w:rtl/>
        </w:rPr>
        <w:t>امت بر پا نم</w:t>
      </w:r>
      <w:r w:rsidR="00741AA8" w:rsidRPr="00DE1126">
        <w:rPr>
          <w:rtl/>
        </w:rPr>
        <w:t>ی</w:t>
      </w:r>
      <w:r w:rsidR="00506612">
        <w:t>‌</w:t>
      </w:r>
      <w:r w:rsidRPr="00DE1126">
        <w:rPr>
          <w:rtl/>
        </w:rPr>
        <w:t>شود مگر بعد از آنکه مرد</w:t>
      </w:r>
      <w:r w:rsidR="00741AA8" w:rsidRPr="00DE1126">
        <w:rPr>
          <w:rtl/>
        </w:rPr>
        <w:t>ی</w:t>
      </w:r>
      <w:r w:rsidRPr="00DE1126">
        <w:rPr>
          <w:rtl/>
        </w:rPr>
        <w:t xml:space="preserve"> از فرزندانم که نام او همانند نام من است، به حکومت برسد. او زم</w:t>
      </w:r>
      <w:r w:rsidR="00741AA8" w:rsidRPr="00DE1126">
        <w:rPr>
          <w:rtl/>
        </w:rPr>
        <w:t>ی</w:t>
      </w:r>
      <w:r w:rsidRPr="00DE1126">
        <w:rPr>
          <w:rtl/>
        </w:rPr>
        <w:t>ن را پر از عدل و داد م</w:t>
      </w:r>
      <w:r w:rsidR="00741AA8" w:rsidRPr="00DE1126">
        <w:rPr>
          <w:rtl/>
        </w:rPr>
        <w:t>ی</w:t>
      </w:r>
      <w:r w:rsidR="00506612">
        <w:t>‌</w:t>
      </w:r>
      <w:r w:rsidRPr="00DE1126">
        <w:rPr>
          <w:rtl/>
        </w:rPr>
        <w:t>نما</w:t>
      </w:r>
      <w:r w:rsidR="00741AA8" w:rsidRPr="00DE1126">
        <w:rPr>
          <w:rtl/>
        </w:rPr>
        <w:t>ی</w:t>
      </w:r>
      <w:r w:rsidRPr="00DE1126">
        <w:rPr>
          <w:rtl/>
        </w:rPr>
        <w:t>د، همان گونه که پر از ظلم و ستم شده است.»</w:t>
      </w:r>
      <w:r w:rsidRPr="00DE1126">
        <w:rPr>
          <w:rtl/>
        </w:rPr>
        <w:footnoteReference w:id="230"/>
      </w:r>
    </w:p>
    <w:p w:rsidR="001E12DE" w:rsidRPr="00DE1126" w:rsidRDefault="001E12DE" w:rsidP="000E2F20">
      <w:pPr>
        <w:bidi/>
        <w:jc w:val="both"/>
        <w:rPr>
          <w:rtl/>
        </w:rPr>
      </w:pPr>
      <w:r w:rsidRPr="00DE1126">
        <w:rPr>
          <w:rtl/>
        </w:rPr>
        <w:t>سنن الدان</w:t>
      </w:r>
      <w:r w:rsidR="009F5C93" w:rsidRPr="00DE1126">
        <w:rPr>
          <w:rtl/>
        </w:rPr>
        <w:t>ی</w:t>
      </w:r>
      <w:r w:rsidRPr="00DE1126">
        <w:rPr>
          <w:rtl/>
        </w:rPr>
        <w:t xml:space="preserve"> /100 از ابو سع</w:t>
      </w:r>
      <w:r w:rsidR="000E2F20" w:rsidRPr="00DE1126">
        <w:rPr>
          <w:rtl/>
        </w:rPr>
        <w:t>ی</w:t>
      </w:r>
      <w:r w:rsidRPr="00DE1126">
        <w:rPr>
          <w:rtl/>
        </w:rPr>
        <w:t>د روا</w:t>
      </w:r>
      <w:r w:rsidR="000E2F20" w:rsidRPr="00DE1126">
        <w:rPr>
          <w:rtl/>
        </w:rPr>
        <w:t>ی</w:t>
      </w:r>
      <w:r w:rsidRPr="00DE1126">
        <w:rPr>
          <w:rtl/>
        </w:rPr>
        <w:t>ت م</w:t>
      </w:r>
      <w:r w:rsidR="00741AA8" w:rsidRPr="00DE1126">
        <w:rPr>
          <w:rtl/>
        </w:rPr>
        <w:t>ی</w:t>
      </w:r>
      <w:r w:rsidR="00506612">
        <w:t>‌</w:t>
      </w:r>
      <w:r w:rsidRPr="00DE1126">
        <w:rPr>
          <w:rtl/>
        </w:rPr>
        <w:t xml:space="preserve">کند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«مرد</w:t>
      </w:r>
      <w:r w:rsidR="009F5C93" w:rsidRPr="00DE1126">
        <w:rPr>
          <w:rtl/>
        </w:rPr>
        <w:t>ی</w:t>
      </w:r>
      <w:r w:rsidRPr="00DE1126">
        <w:rPr>
          <w:rtl/>
        </w:rPr>
        <w:t xml:space="preserve"> از امتم ق</w:t>
      </w:r>
      <w:r w:rsidR="000E2F20" w:rsidRPr="00DE1126">
        <w:rPr>
          <w:rtl/>
        </w:rPr>
        <w:t>ی</w:t>
      </w:r>
      <w:r w:rsidRPr="00DE1126">
        <w:rPr>
          <w:rtl/>
        </w:rPr>
        <w:t>ام م</w:t>
      </w:r>
      <w:r w:rsidR="009F5C93" w:rsidRPr="00DE1126">
        <w:rPr>
          <w:rtl/>
        </w:rPr>
        <w:t>ی</w:t>
      </w:r>
      <w:r w:rsidR="00506612">
        <w:t>‌</w:t>
      </w:r>
      <w:r w:rsidR="001B3869" w:rsidRPr="00DE1126">
        <w:rPr>
          <w:rtl/>
        </w:rPr>
        <w:t>ک</w:t>
      </w:r>
      <w:r w:rsidRPr="00DE1126">
        <w:rPr>
          <w:rtl/>
        </w:rPr>
        <w:t>ند و به سنّتم عمل م</w:t>
      </w:r>
      <w:r w:rsidR="009F5C93" w:rsidRPr="00DE1126">
        <w:rPr>
          <w:rtl/>
        </w:rPr>
        <w:t>ی</w:t>
      </w:r>
      <w:r w:rsidR="00506612">
        <w:t>‌</w:t>
      </w:r>
      <w:r w:rsidRPr="00DE1126">
        <w:rPr>
          <w:rtl/>
        </w:rPr>
        <w:t>نما</w:t>
      </w:r>
      <w:r w:rsidR="000E2F20" w:rsidRPr="00DE1126">
        <w:rPr>
          <w:rtl/>
        </w:rPr>
        <w:t>ی</w:t>
      </w:r>
      <w:r w:rsidRPr="00DE1126">
        <w:rPr>
          <w:rtl/>
        </w:rPr>
        <w:t>د. خداوند بر</w:t>
      </w:r>
      <w:r w:rsidR="001B3869" w:rsidRPr="00DE1126">
        <w:rPr>
          <w:rtl/>
        </w:rPr>
        <w:t>ک</w:t>
      </w:r>
      <w:r w:rsidRPr="00DE1126">
        <w:rPr>
          <w:rtl/>
        </w:rPr>
        <w:t>ت را از آسمان برا</w:t>
      </w:r>
      <w:r w:rsidR="000E2F20" w:rsidRPr="00DE1126">
        <w:rPr>
          <w:rtl/>
        </w:rPr>
        <w:t>ی</w:t>
      </w:r>
      <w:r w:rsidRPr="00DE1126">
        <w:rPr>
          <w:rtl/>
        </w:rPr>
        <w:t>ش فرو م</w:t>
      </w:r>
      <w:r w:rsidR="009F5C93" w:rsidRPr="00DE1126">
        <w:rPr>
          <w:rtl/>
        </w:rPr>
        <w:t>ی</w:t>
      </w:r>
      <w:r w:rsidR="00506612">
        <w:t>‌</w:t>
      </w:r>
      <w:r w:rsidRPr="00DE1126">
        <w:rPr>
          <w:rtl/>
        </w:rPr>
        <w:t>فرستد و زم</w:t>
      </w:r>
      <w:r w:rsidR="000E2F20" w:rsidRPr="00DE1126">
        <w:rPr>
          <w:rtl/>
        </w:rPr>
        <w:t>ی</w:t>
      </w:r>
      <w:r w:rsidRPr="00DE1126">
        <w:rPr>
          <w:rtl/>
        </w:rPr>
        <w:t>ن بر</w:t>
      </w:r>
      <w:r w:rsidR="001B3869" w:rsidRPr="00DE1126">
        <w:rPr>
          <w:rtl/>
        </w:rPr>
        <w:t>ک</w:t>
      </w:r>
      <w:r w:rsidRPr="00DE1126">
        <w:rPr>
          <w:rtl/>
        </w:rPr>
        <w:t>تش را برا</w:t>
      </w:r>
      <w:r w:rsidR="00741AA8" w:rsidRPr="00DE1126">
        <w:rPr>
          <w:rtl/>
        </w:rPr>
        <w:t>ی</w:t>
      </w:r>
      <w:r w:rsidRPr="00DE1126">
        <w:rPr>
          <w:rtl/>
        </w:rPr>
        <w:t xml:space="preserve"> او ب</w:t>
      </w:r>
      <w:r w:rsidR="000E2F20" w:rsidRPr="00DE1126">
        <w:rPr>
          <w:rtl/>
        </w:rPr>
        <w:t>ی</w:t>
      </w:r>
      <w:r w:rsidRPr="00DE1126">
        <w:rPr>
          <w:rtl/>
        </w:rPr>
        <w:t>رون م</w:t>
      </w:r>
      <w:r w:rsidR="009F5C93" w:rsidRPr="00DE1126">
        <w:rPr>
          <w:rtl/>
        </w:rPr>
        <w:t>ی</w:t>
      </w:r>
      <w:r w:rsidR="00506612">
        <w:t>‌</w:t>
      </w:r>
      <w:r w:rsidRPr="00DE1126">
        <w:rPr>
          <w:rtl/>
        </w:rPr>
        <w:t>دهد. او زم</w:t>
      </w:r>
      <w:r w:rsidR="000E2F20" w:rsidRPr="00DE1126">
        <w:rPr>
          <w:rtl/>
        </w:rPr>
        <w:t>ی</w:t>
      </w:r>
      <w:r w:rsidRPr="00DE1126">
        <w:rPr>
          <w:rtl/>
        </w:rPr>
        <w:t>ن را پر از عدالت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پر از ستم شده است. هفت سال بر ا</w:t>
      </w:r>
      <w:r w:rsidR="00741AA8" w:rsidRPr="00DE1126">
        <w:rPr>
          <w:rtl/>
        </w:rPr>
        <w:t>ی</w:t>
      </w:r>
      <w:r w:rsidRPr="00DE1126">
        <w:rPr>
          <w:rtl/>
        </w:rPr>
        <w:t>ن امت ح</w:t>
      </w:r>
      <w:r w:rsidR="001B3869" w:rsidRPr="00DE1126">
        <w:rPr>
          <w:rtl/>
        </w:rPr>
        <w:t>ک</w:t>
      </w:r>
      <w:r w:rsidRPr="00DE1126">
        <w:rPr>
          <w:rtl/>
        </w:rPr>
        <w:t>ومت م</w:t>
      </w:r>
      <w:r w:rsidR="009F5C93" w:rsidRPr="00DE1126">
        <w:rPr>
          <w:rtl/>
        </w:rPr>
        <w:t>ی</w:t>
      </w:r>
      <w:r w:rsidR="00506612">
        <w:t>‌</w:t>
      </w:r>
      <w:r w:rsidR="001B3869" w:rsidRPr="00DE1126">
        <w:rPr>
          <w:rtl/>
        </w:rPr>
        <w:t>ک</w:t>
      </w:r>
      <w:r w:rsidRPr="00DE1126">
        <w:rPr>
          <w:rtl/>
        </w:rPr>
        <w:t>ند و در ب</w:t>
      </w:r>
      <w:r w:rsidR="000E2F20" w:rsidRPr="00DE1126">
        <w:rPr>
          <w:rtl/>
        </w:rPr>
        <w:t>ی</w:t>
      </w:r>
      <w:r w:rsidRPr="00DE1126">
        <w:rPr>
          <w:rtl/>
        </w:rPr>
        <w:t>ت</w:t>
      </w:r>
      <w:r w:rsidR="00506612">
        <w:t>‌</w:t>
      </w:r>
      <w:r w:rsidRPr="00DE1126">
        <w:rPr>
          <w:rtl/>
        </w:rPr>
        <w:t>المقدس س</w:t>
      </w:r>
      <w:r w:rsidR="001B3869" w:rsidRPr="00DE1126">
        <w:rPr>
          <w:rtl/>
        </w:rPr>
        <w:t>ک</w:t>
      </w:r>
      <w:r w:rsidRPr="00DE1126">
        <w:rPr>
          <w:rtl/>
        </w:rPr>
        <w:t>ن</w:t>
      </w:r>
      <w:r w:rsidR="00741AA8" w:rsidRPr="00DE1126">
        <w:rPr>
          <w:rtl/>
        </w:rPr>
        <w:t>ی</w:t>
      </w:r>
      <w:r w:rsidRPr="00DE1126">
        <w:rPr>
          <w:rtl/>
        </w:rPr>
        <w:t xml:space="preserve"> م</w:t>
      </w:r>
      <w:r w:rsidR="00741AA8" w:rsidRPr="00DE1126">
        <w:rPr>
          <w:rtl/>
        </w:rPr>
        <w:t>ی</w:t>
      </w:r>
      <w:r w:rsidR="00506612">
        <w:t>‌</w:t>
      </w:r>
      <w:r w:rsidRPr="00DE1126">
        <w:rPr>
          <w:rtl/>
        </w:rPr>
        <w:t>گز</w:t>
      </w:r>
      <w:r w:rsidR="00741AA8" w:rsidRPr="00DE1126">
        <w:rPr>
          <w:rtl/>
        </w:rPr>
        <w:t>ی</w:t>
      </w:r>
      <w:r w:rsidRPr="00DE1126">
        <w:rPr>
          <w:rtl/>
        </w:rPr>
        <w:t>ند.»</w:t>
      </w:r>
      <w:r w:rsidRPr="00DE1126">
        <w:rPr>
          <w:rtl/>
        </w:rPr>
        <w:footnoteReference w:id="231"/>
      </w:r>
      <w:r w:rsidR="00E67179" w:rsidRPr="00DE1126">
        <w:rPr>
          <w:rtl/>
        </w:rPr>
        <w:t xml:space="preserve"> </w:t>
      </w:r>
    </w:p>
    <w:p w:rsidR="001E12DE" w:rsidRPr="00DE1126" w:rsidRDefault="001E12DE" w:rsidP="000E2F20">
      <w:pPr>
        <w:bidi/>
        <w:jc w:val="both"/>
        <w:rPr>
          <w:rtl/>
        </w:rPr>
      </w:pPr>
      <w:r w:rsidRPr="00DE1126">
        <w:rPr>
          <w:rtl/>
        </w:rPr>
        <w:t>المعجم الاوسط 2 /15 از ابو سع</w:t>
      </w:r>
      <w:r w:rsidR="000E2F20" w:rsidRPr="00DE1126">
        <w:rPr>
          <w:rtl/>
        </w:rPr>
        <w:t>ی</w:t>
      </w:r>
      <w:r w:rsidRPr="00DE1126">
        <w:rPr>
          <w:rtl/>
        </w:rPr>
        <w:t>د از آن حضرت: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تم ق</w:t>
      </w:r>
      <w:r w:rsidR="000E2F20" w:rsidRPr="00DE1126">
        <w:rPr>
          <w:rtl/>
        </w:rPr>
        <w:t>ی</w:t>
      </w:r>
      <w:r w:rsidRPr="00DE1126">
        <w:rPr>
          <w:rtl/>
        </w:rPr>
        <w:t>ام و به سنّتم حکم م</w:t>
      </w:r>
      <w:r w:rsidR="00741AA8" w:rsidRPr="00DE1126">
        <w:rPr>
          <w:rtl/>
        </w:rPr>
        <w:t>ی</w:t>
      </w:r>
      <w:r w:rsidR="00506612">
        <w:t>‌</w:t>
      </w:r>
      <w:r w:rsidRPr="00DE1126">
        <w:rPr>
          <w:rtl/>
        </w:rPr>
        <w:t>کند. خدا</w:t>
      </w:r>
      <w:r w:rsidR="009F5C93" w:rsidRPr="00DE1126">
        <w:rPr>
          <w:rtl/>
        </w:rPr>
        <w:t>ی</w:t>
      </w:r>
      <w:r w:rsidRPr="00DE1126">
        <w:rPr>
          <w:rtl/>
        </w:rPr>
        <w:t xml:space="preserve"> عزوجل برا</w:t>
      </w:r>
      <w:r w:rsidR="00741AA8" w:rsidRPr="00DE1126">
        <w:rPr>
          <w:rtl/>
        </w:rPr>
        <w:t>ی</w:t>
      </w:r>
      <w:r w:rsidRPr="00DE1126">
        <w:rPr>
          <w:rtl/>
        </w:rPr>
        <w:t xml:space="preserve"> او از آسمان باران م</w:t>
      </w:r>
      <w:r w:rsidR="009F5C93" w:rsidRPr="00DE1126">
        <w:rPr>
          <w:rtl/>
        </w:rPr>
        <w:t>ی</w:t>
      </w:r>
      <w:r w:rsidR="00506612">
        <w:t>‌</w:t>
      </w:r>
      <w:r w:rsidRPr="00DE1126">
        <w:rPr>
          <w:rtl/>
        </w:rPr>
        <w:t>فرستد و زم</w:t>
      </w:r>
      <w:r w:rsidR="000E2F20" w:rsidRPr="00DE1126">
        <w:rPr>
          <w:rtl/>
        </w:rPr>
        <w:t>ی</w:t>
      </w:r>
      <w:r w:rsidRPr="00DE1126">
        <w:rPr>
          <w:rtl/>
        </w:rPr>
        <w:t>ن برکت خود را برا</w:t>
      </w:r>
      <w:r w:rsidR="00741AA8" w:rsidRPr="00DE1126">
        <w:rPr>
          <w:rtl/>
        </w:rPr>
        <w:t>ی</w:t>
      </w:r>
      <w:r w:rsidRPr="00DE1126">
        <w:rPr>
          <w:rtl/>
        </w:rPr>
        <w:t>ش ب</w:t>
      </w:r>
      <w:r w:rsidR="000E2F20" w:rsidRPr="00DE1126">
        <w:rPr>
          <w:rtl/>
        </w:rPr>
        <w:t>ی</w:t>
      </w:r>
      <w:r w:rsidRPr="00DE1126">
        <w:rPr>
          <w:rtl/>
        </w:rPr>
        <w:t>رون م</w:t>
      </w:r>
      <w:r w:rsidR="009F5C93" w:rsidRPr="00DE1126">
        <w:rPr>
          <w:rtl/>
        </w:rPr>
        <w:t>ی</w:t>
      </w:r>
      <w:r w:rsidR="00506612">
        <w:t>‌</w:t>
      </w:r>
      <w:r w:rsidRPr="00DE1126">
        <w:rPr>
          <w:rtl/>
        </w:rPr>
        <w:t>دهد. به دست او زم</w:t>
      </w:r>
      <w:r w:rsidR="000E2F20" w:rsidRPr="00DE1126">
        <w:rPr>
          <w:rtl/>
        </w:rPr>
        <w:t>ی</w:t>
      </w:r>
      <w:r w:rsidRPr="00DE1126">
        <w:rPr>
          <w:rtl/>
        </w:rPr>
        <w:t>ن از داد و عدل پر م</w:t>
      </w:r>
      <w:r w:rsidR="009F5C93" w:rsidRPr="00DE1126">
        <w:rPr>
          <w:rtl/>
        </w:rPr>
        <w:t>ی</w:t>
      </w:r>
      <w:r w:rsidR="00506612">
        <w:t>‌</w:t>
      </w:r>
      <w:r w:rsidRPr="00DE1126">
        <w:rPr>
          <w:rtl/>
        </w:rPr>
        <w:t>شود، چنان</w:t>
      </w:r>
      <w:r w:rsidR="00506612">
        <w:t>‌</w:t>
      </w:r>
      <w:r w:rsidR="001B3869" w:rsidRPr="00DE1126">
        <w:rPr>
          <w:rtl/>
        </w:rPr>
        <w:t>ک</w:t>
      </w:r>
      <w:r w:rsidRPr="00DE1126">
        <w:rPr>
          <w:rtl/>
        </w:rPr>
        <w:t>ه از ستم و ب</w:t>
      </w:r>
      <w:r w:rsidR="000E2F20" w:rsidRPr="00DE1126">
        <w:rPr>
          <w:rtl/>
        </w:rPr>
        <w:t>ی</w:t>
      </w:r>
      <w:r w:rsidRPr="00DE1126">
        <w:rPr>
          <w:rtl/>
        </w:rPr>
        <w:t>داد پر شده است. او بر ا</w:t>
      </w:r>
      <w:r w:rsidR="00741AA8" w:rsidRPr="00DE1126">
        <w:rPr>
          <w:rtl/>
        </w:rPr>
        <w:t>ی</w:t>
      </w:r>
      <w:r w:rsidRPr="00DE1126">
        <w:rPr>
          <w:rtl/>
        </w:rPr>
        <w:t>ن امت هفت سال ح</w:t>
      </w:r>
      <w:r w:rsidR="001B3869" w:rsidRPr="00DE1126">
        <w:rPr>
          <w:rtl/>
        </w:rPr>
        <w:t>ک</w:t>
      </w:r>
      <w:r w:rsidRPr="00DE1126">
        <w:rPr>
          <w:rtl/>
        </w:rPr>
        <w:t>ومت م</w:t>
      </w:r>
      <w:r w:rsidR="009F5C93" w:rsidRPr="00DE1126">
        <w:rPr>
          <w:rtl/>
        </w:rPr>
        <w:t>ی</w:t>
      </w:r>
      <w:r w:rsidR="00506612">
        <w:t>‌</w:t>
      </w:r>
      <w:r w:rsidR="001B3869" w:rsidRPr="00DE1126">
        <w:rPr>
          <w:rtl/>
        </w:rPr>
        <w:t>ک</w:t>
      </w:r>
      <w:r w:rsidRPr="00DE1126">
        <w:rPr>
          <w:rtl/>
        </w:rPr>
        <w:t>ند و در ب</w:t>
      </w:r>
      <w:r w:rsidR="000E2F20" w:rsidRPr="00DE1126">
        <w:rPr>
          <w:rtl/>
        </w:rPr>
        <w:t>ی</w:t>
      </w:r>
      <w:r w:rsidRPr="00DE1126">
        <w:rPr>
          <w:rtl/>
        </w:rPr>
        <w:t>ت</w:t>
      </w:r>
      <w:r w:rsidR="00506612">
        <w:t>‌</w:t>
      </w:r>
      <w:r w:rsidRPr="00DE1126">
        <w:rPr>
          <w:rtl/>
        </w:rPr>
        <w:t>المقدس س</w:t>
      </w:r>
      <w:r w:rsidR="001B3869" w:rsidRPr="00DE1126">
        <w:rPr>
          <w:rtl/>
        </w:rPr>
        <w:t>ک</w:t>
      </w:r>
      <w:r w:rsidRPr="00DE1126">
        <w:rPr>
          <w:rtl/>
        </w:rPr>
        <w:t>ن</w:t>
      </w:r>
      <w:r w:rsidR="009F5C93" w:rsidRPr="00DE1126">
        <w:rPr>
          <w:rtl/>
        </w:rPr>
        <w:t>ی</w:t>
      </w:r>
      <w:r w:rsidRPr="00DE1126">
        <w:rPr>
          <w:rtl/>
        </w:rPr>
        <w:t xml:space="preserve"> م</w:t>
      </w:r>
      <w:r w:rsidR="009F5C93" w:rsidRPr="00DE1126">
        <w:rPr>
          <w:rtl/>
        </w:rPr>
        <w:t>ی</w:t>
      </w:r>
      <w:r w:rsidR="00506612">
        <w:t>‌</w:t>
      </w:r>
      <w:r w:rsidRPr="00DE1126">
        <w:rPr>
          <w:rtl/>
        </w:rPr>
        <w:t>گز</w:t>
      </w:r>
      <w:r w:rsidR="000E2F20" w:rsidRPr="00DE1126">
        <w:rPr>
          <w:rtl/>
        </w:rPr>
        <w:t>ی</w:t>
      </w:r>
      <w:r w:rsidRPr="00DE1126">
        <w:rPr>
          <w:rtl/>
        </w:rPr>
        <w:t>ند.»</w:t>
      </w:r>
    </w:p>
    <w:p w:rsidR="001E12DE" w:rsidRPr="00DE1126" w:rsidRDefault="001E12DE" w:rsidP="000E2F20">
      <w:pPr>
        <w:bidi/>
        <w:jc w:val="both"/>
        <w:rPr>
          <w:rtl/>
        </w:rPr>
      </w:pPr>
      <w:r w:rsidRPr="00DE1126">
        <w:rPr>
          <w:rtl/>
        </w:rPr>
        <w:t>در منابع ش</w:t>
      </w:r>
      <w:r w:rsidR="000E2F20" w:rsidRPr="00DE1126">
        <w:rPr>
          <w:rtl/>
        </w:rPr>
        <w:t>ی</w:t>
      </w:r>
      <w:r w:rsidRPr="00DE1126">
        <w:rPr>
          <w:rtl/>
        </w:rPr>
        <w:t>ع</w:t>
      </w:r>
      <w:r w:rsidR="009F5C93" w:rsidRPr="00DE1126">
        <w:rPr>
          <w:rtl/>
        </w:rPr>
        <w:t>ی</w:t>
      </w:r>
      <w:r w:rsidRPr="00DE1126">
        <w:rPr>
          <w:rtl/>
        </w:rPr>
        <w:t>، ش</w:t>
      </w:r>
      <w:r w:rsidR="00741AA8" w:rsidRPr="00DE1126">
        <w:rPr>
          <w:rtl/>
        </w:rPr>
        <w:t>ی</w:t>
      </w:r>
      <w:r w:rsidRPr="00DE1126">
        <w:rPr>
          <w:rtl/>
        </w:rPr>
        <w:t>خ طوس</w:t>
      </w:r>
      <w:r w:rsidR="00741AA8" w:rsidRPr="00DE1126">
        <w:rPr>
          <w:rtl/>
        </w:rPr>
        <w:t>ی</w:t>
      </w:r>
      <w:r w:rsidRPr="00DE1126">
        <w:rPr>
          <w:rtl/>
        </w:rPr>
        <w:t xml:space="preserve"> در غ</w:t>
      </w:r>
      <w:r w:rsidR="000E2F20" w:rsidRPr="00DE1126">
        <w:rPr>
          <w:rtl/>
        </w:rPr>
        <w:t>ی</w:t>
      </w:r>
      <w:r w:rsidRPr="00DE1126">
        <w:rPr>
          <w:rtl/>
        </w:rPr>
        <w:t>بت /111 از ابو سع</w:t>
      </w:r>
      <w:r w:rsidR="000E2F20" w:rsidRPr="00DE1126">
        <w:rPr>
          <w:rtl/>
        </w:rPr>
        <w:t>ی</w:t>
      </w:r>
      <w:r w:rsidRPr="00DE1126">
        <w:rPr>
          <w:rtl/>
        </w:rPr>
        <w:t>د خدر</w:t>
      </w:r>
      <w:r w:rsidR="009F5C93" w:rsidRPr="00DE1126">
        <w:rPr>
          <w:rtl/>
        </w:rPr>
        <w:t>ی</w:t>
      </w:r>
      <w:r w:rsidRPr="00DE1126">
        <w:rPr>
          <w:rtl/>
        </w:rPr>
        <w:t>: «شن</w:t>
      </w:r>
      <w:r w:rsidR="00741AA8"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فراز منبر م</w:t>
      </w:r>
      <w:r w:rsidR="00741AA8" w:rsidRPr="00DE1126">
        <w:rPr>
          <w:rtl/>
        </w:rPr>
        <w:t>ی</w:t>
      </w:r>
      <w:r w:rsidR="00506612">
        <w:t>‌</w:t>
      </w:r>
      <w:r w:rsidRPr="00DE1126">
        <w:rPr>
          <w:rtl/>
        </w:rPr>
        <w:t>فرمودند: مهد</w:t>
      </w:r>
      <w:r w:rsidR="009F5C93" w:rsidRPr="00DE1126">
        <w:rPr>
          <w:rtl/>
        </w:rPr>
        <w:t>ی</w:t>
      </w:r>
      <w:r w:rsidRPr="00DE1126">
        <w:rPr>
          <w:rtl/>
        </w:rPr>
        <w:t xml:space="preserve"> از عترت و اهل</w:t>
      </w:r>
      <w:r w:rsidR="00506612">
        <w:t>‌</w:t>
      </w:r>
      <w:r w:rsidRPr="00DE1126">
        <w:rPr>
          <w:rtl/>
        </w:rPr>
        <w:t>ب</w:t>
      </w:r>
      <w:r w:rsidR="000E2F20" w:rsidRPr="00DE1126">
        <w:rPr>
          <w:rtl/>
        </w:rPr>
        <w:t>ی</w:t>
      </w:r>
      <w:r w:rsidRPr="00DE1126">
        <w:rPr>
          <w:rtl/>
        </w:rPr>
        <w:t>ت من است. او در آخرالزمان خروج م</w:t>
      </w:r>
      <w:r w:rsidR="009F5C93" w:rsidRPr="00DE1126">
        <w:rPr>
          <w:rtl/>
        </w:rPr>
        <w:t>ی</w:t>
      </w:r>
      <w:r w:rsidR="00506612">
        <w:t>‌</w:t>
      </w:r>
      <w:r w:rsidR="001B3869" w:rsidRPr="00DE1126">
        <w:rPr>
          <w:rtl/>
        </w:rPr>
        <w:t>ک</w:t>
      </w:r>
      <w:r w:rsidRPr="00DE1126">
        <w:rPr>
          <w:rtl/>
        </w:rPr>
        <w:t>ند. خداوند برا</w:t>
      </w:r>
      <w:r w:rsidR="00741AA8" w:rsidRPr="00DE1126">
        <w:rPr>
          <w:rtl/>
        </w:rPr>
        <w:t>ی</w:t>
      </w:r>
      <w:r w:rsidRPr="00DE1126">
        <w:rPr>
          <w:rtl/>
        </w:rPr>
        <w:t xml:space="preserve"> او باران را از آسمان فرو م</w:t>
      </w:r>
      <w:r w:rsidR="009F5C93" w:rsidRPr="00DE1126">
        <w:rPr>
          <w:rtl/>
        </w:rPr>
        <w:t>ی</w:t>
      </w:r>
      <w:r w:rsidR="00506612">
        <w:t>‌</w:t>
      </w:r>
      <w:r w:rsidRPr="00DE1126">
        <w:rPr>
          <w:rtl/>
        </w:rPr>
        <w:t>فرستد و بذر زم</w:t>
      </w:r>
      <w:r w:rsidR="000E2F20" w:rsidRPr="00DE1126">
        <w:rPr>
          <w:rtl/>
        </w:rPr>
        <w:t>ی</w:t>
      </w:r>
      <w:r w:rsidRPr="00DE1126">
        <w:rPr>
          <w:rtl/>
        </w:rPr>
        <w:t>ن را ب</w:t>
      </w:r>
      <w:r w:rsidR="000E2F20" w:rsidRPr="00DE1126">
        <w:rPr>
          <w:rtl/>
        </w:rPr>
        <w:t>ی</w:t>
      </w:r>
      <w:r w:rsidRPr="00DE1126">
        <w:rPr>
          <w:rtl/>
        </w:rPr>
        <w:t>رون م</w:t>
      </w:r>
      <w:r w:rsidR="009F5C93" w:rsidRPr="00DE1126">
        <w:rPr>
          <w:rtl/>
        </w:rPr>
        <w:t>ی</w:t>
      </w:r>
      <w:r w:rsidR="00506612">
        <w:t>‌</w:t>
      </w:r>
      <w:r w:rsidRPr="00DE1126">
        <w:rPr>
          <w:rtl/>
        </w:rPr>
        <w:t>دهد، پس زم</w:t>
      </w:r>
      <w:r w:rsidR="000E2F20" w:rsidRPr="00DE1126">
        <w:rPr>
          <w:rtl/>
        </w:rPr>
        <w:t>ی</w:t>
      </w:r>
      <w:r w:rsidRPr="00DE1126">
        <w:rPr>
          <w:rtl/>
        </w:rPr>
        <w:t>ن را از عدل و داد پر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مردم آن را از ستم و ب</w:t>
      </w:r>
      <w:r w:rsidR="000E2F20" w:rsidRPr="00DE1126">
        <w:rPr>
          <w:rtl/>
        </w:rPr>
        <w:t>ی</w:t>
      </w:r>
      <w:r w:rsidRPr="00DE1126">
        <w:rPr>
          <w:rtl/>
        </w:rPr>
        <w:t>داد پر نمودند.»</w:t>
      </w:r>
    </w:p>
    <w:p w:rsidR="001E12DE" w:rsidRPr="00DE1126" w:rsidRDefault="001E12DE" w:rsidP="000E2F20">
      <w:pPr>
        <w:bidi/>
        <w:jc w:val="both"/>
        <w:rPr>
          <w:rtl/>
        </w:rPr>
      </w:pPr>
      <w:r w:rsidRPr="00DE1126">
        <w:rPr>
          <w:rtl/>
        </w:rPr>
        <w:t>همان /113 از ابن</w:t>
      </w:r>
      <w:r w:rsidR="00506612">
        <w:t>‌</w:t>
      </w:r>
      <w:r w:rsidRPr="00DE1126">
        <w:rPr>
          <w:rtl/>
        </w:rPr>
        <w:t>مسعود از ا</w:t>
      </w:r>
      <w:r w:rsidR="00741AA8" w:rsidRPr="00DE1126">
        <w:rPr>
          <w:rtl/>
        </w:rPr>
        <w:t>ی</w:t>
      </w:r>
      <w:r w:rsidRPr="00DE1126">
        <w:rPr>
          <w:rtl/>
        </w:rPr>
        <w:t>شان: «دن</w:t>
      </w:r>
      <w:r w:rsidR="000E2F20" w:rsidRPr="00DE1126">
        <w:rPr>
          <w:rtl/>
        </w:rPr>
        <w:t>ی</w:t>
      </w:r>
      <w:r w:rsidRPr="00DE1126">
        <w:rPr>
          <w:rtl/>
        </w:rPr>
        <w:t>ا به پا</w:t>
      </w:r>
      <w:r w:rsidR="00741AA8" w:rsidRPr="00DE1126">
        <w:rPr>
          <w:rtl/>
        </w:rPr>
        <w:t>ی</w:t>
      </w:r>
      <w:r w:rsidRPr="00DE1126">
        <w:rPr>
          <w:rtl/>
        </w:rPr>
        <w:t>ان نم</w:t>
      </w:r>
      <w:r w:rsidR="00741AA8" w:rsidRPr="00DE1126">
        <w:rPr>
          <w:rtl/>
        </w:rPr>
        <w:t>ی</w:t>
      </w:r>
      <w:r w:rsidR="00506612">
        <w:t>‌</w:t>
      </w:r>
      <w:r w:rsidRPr="00DE1126">
        <w:rPr>
          <w:rtl/>
        </w:rPr>
        <w:t>رسد مگر پس از آنکه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که مهد</w:t>
      </w:r>
      <w:r w:rsidR="00741AA8" w:rsidRPr="00DE1126">
        <w:rPr>
          <w:rtl/>
        </w:rPr>
        <w:t>ی</w:t>
      </w:r>
      <w:r w:rsidRPr="00DE1126">
        <w:rPr>
          <w:rtl/>
        </w:rPr>
        <w:t xml:space="preserve"> گفته م</w:t>
      </w:r>
      <w:r w:rsidR="00741AA8" w:rsidRPr="00DE1126">
        <w:rPr>
          <w:rtl/>
        </w:rPr>
        <w:t>ی</w:t>
      </w:r>
      <w:r w:rsidR="00506612">
        <w:t>‌</w:t>
      </w:r>
      <w:r w:rsidRPr="00DE1126">
        <w:rPr>
          <w:rtl/>
        </w:rPr>
        <w:t>شود، امر امتم را به دست گ</w:t>
      </w:r>
      <w:r w:rsidR="00741AA8" w:rsidRPr="00DE1126">
        <w:rPr>
          <w:rtl/>
        </w:rPr>
        <w:t>ی</w:t>
      </w:r>
      <w:r w:rsidRPr="00DE1126">
        <w:rPr>
          <w:rtl/>
        </w:rPr>
        <w:t>رد.»</w:t>
      </w:r>
    </w:p>
    <w:p w:rsidR="001E12DE" w:rsidRPr="00DE1126" w:rsidRDefault="001E12DE" w:rsidP="000E2F20">
      <w:pPr>
        <w:bidi/>
        <w:jc w:val="both"/>
        <w:rPr>
          <w:rtl/>
        </w:rPr>
      </w:pPr>
      <w:r w:rsidRPr="00DE1126">
        <w:rPr>
          <w:rtl/>
        </w:rPr>
        <w:t>مهد</w:t>
      </w:r>
      <w:r w:rsidR="009F5C93" w:rsidRPr="00DE1126">
        <w:rPr>
          <w:rtl/>
        </w:rPr>
        <w:t>ی</w:t>
      </w:r>
      <w:r w:rsidRPr="00DE1126">
        <w:rPr>
          <w:rtl/>
        </w:rPr>
        <w:t xml:space="preserve"> به حق، و از فرزندان حضرت فاطمه</w:t>
      </w:r>
      <w:r w:rsidR="00FD1901" w:rsidRPr="00DE1126">
        <w:rPr>
          <w:rtl/>
        </w:rPr>
        <w:t xml:space="preserve"> علیها السلام</w:t>
      </w:r>
      <w:r w:rsidRPr="00DE1126">
        <w:rPr>
          <w:rtl/>
        </w:rPr>
        <w:t xml:space="preserve"> است</w:t>
      </w:r>
    </w:p>
    <w:p w:rsidR="001E12DE" w:rsidRPr="00DE1126" w:rsidRDefault="001E12DE" w:rsidP="000E2F20">
      <w:pPr>
        <w:bidi/>
        <w:jc w:val="both"/>
        <w:rPr>
          <w:rtl/>
        </w:rPr>
      </w:pPr>
      <w:r w:rsidRPr="00DE1126">
        <w:rPr>
          <w:rtl/>
        </w:rPr>
        <w:t>سنن ابن ماجه 2/1368 از سع</w:t>
      </w:r>
      <w:r w:rsidR="000E2F20" w:rsidRPr="00DE1126">
        <w:rPr>
          <w:rtl/>
        </w:rPr>
        <w:t>ی</w:t>
      </w:r>
      <w:r w:rsidRPr="00DE1126">
        <w:rPr>
          <w:rtl/>
        </w:rPr>
        <w:t>د بن مس</w:t>
      </w:r>
      <w:r w:rsidR="000E2F20" w:rsidRPr="00DE1126">
        <w:rPr>
          <w:rtl/>
        </w:rPr>
        <w:t>ی</w:t>
      </w:r>
      <w:r w:rsidRPr="00DE1126">
        <w:rPr>
          <w:rtl/>
        </w:rPr>
        <w:t>ب چن</w:t>
      </w:r>
      <w:r w:rsidR="00741AA8" w:rsidRPr="00DE1126">
        <w:rPr>
          <w:rtl/>
        </w:rPr>
        <w:t>ی</w:t>
      </w:r>
      <w:r w:rsidRPr="00DE1126">
        <w:rPr>
          <w:rtl/>
        </w:rPr>
        <w:t>ن نقل م</w:t>
      </w:r>
      <w:r w:rsidR="009F5C93" w:rsidRPr="00DE1126">
        <w:rPr>
          <w:rtl/>
        </w:rPr>
        <w:t>ی</w:t>
      </w:r>
      <w:r w:rsidR="00506612">
        <w:t>‌</w:t>
      </w:r>
      <w:r w:rsidR="001B3869" w:rsidRPr="00DE1126">
        <w:rPr>
          <w:rtl/>
        </w:rPr>
        <w:t>ک</w:t>
      </w:r>
      <w:r w:rsidRPr="00DE1126">
        <w:rPr>
          <w:rtl/>
        </w:rPr>
        <w:t>ند: «ما نزد ام سلمه بود</w:t>
      </w:r>
      <w:r w:rsidR="000E2F20" w:rsidRPr="00DE1126">
        <w:rPr>
          <w:rtl/>
        </w:rPr>
        <w:t>ی</w:t>
      </w:r>
      <w:r w:rsidRPr="00DE1126">
        <w:rPr>
          <w:rtl/>
        </w:rPr>
        <w:t>م و مهد</w:t>
      </w:r>
      <w:r w:rsidR="00741AA8" w:rsidRPr="00DE1126">
        <w:rPr>
          <w:rtl/>
        </w:rPr>
        <w:t>ی</w:t>
      </w:r>
      <w:r w:rsidRPr="00DE1126">
        <w:rPr>
          <w:rtl/>
        </w:rPr>
        <w:t xml:space="preserve"> را </w:t>
      </w:r>
      <w:r w:rsidR="00741AA8" w:rsidRPr="00DE1126">
        <w:rPr>
          <w:rtl/>
        </w:rPr>
        <w:t>ی</w:t>
      </w:r>
      <w:r w:rsidRPr="00DE1126">
        <w:rPr>
          <w:rtl/>
        </w:rPr>
        <w:t xml:space="preserve">اد </w:t>
      </w:r>
      <w:r w:rsidR="001B3869" w:rsidRPr="00DE1126">
        <w:rPr>
          <w:rtl/>
        </w:rPr>
        <w:t>ک</w:t>
      </w:r>
      <w:r w:rsidRPr="00DE1126">
        <w:rPr>
          <w:rtl/>
        </w:rPr>
        <w:t>رد</w:t>
      </w:r>
      <w:r w:rsidR="000E2F20" w:rsidRPr="00DE1126">
        <w:rPr>
          <w:rtl/>
        </w:rPr>
        <w:t>ی</w:t>
      </w:r>
      <w:r w:rsidRPr="00DE1126">
        <w:rPr>
          <w:rtl/>
        </w:rPr>
        <w:t>م، او گفت: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مهد</w:t>
      </w:r>
      <w:r w:rsidR="009F5C93" w:rsidRPr="00DE1126">
        <w:rPr>
          <w:rtl/>
        </w:rPr>
        <w:t>ی</w:t>
      </w:r>
      <w:r w:rsidRPr="00DE1126">
        <w:rPr>
          <w:rtl/>
        </w:rPr>
        <w:t xml:space="preserve"> به حق و از فرزندان فاطمه م</w:t>
      </w:r>
      <w:r w:rsidR="009F5C93" w:rsidRPr="00DE1126">
        <w:rPr>
          <w:rtl/>
        </w:rPr>
        <w:t>ی</w:t>
      </w:r>
      <w:r w:rsidR="00506612">
        <w:t>‌</w:t>
      </w:r>
      <w:r w:rsidRPr="00DE1126">
        <w:rPr>
          <w:rtl/>
        </w:rPr>
        <w:t>باشد.»</w:t>
      </w:r>
      <w:r w:rsidRPr="00DE1126">
        <w:rPr>
          <w:rtl/>
        </w:rPr>
        <w:footnoteReference w:id="232"/>
      </w:r>
      <w:r w:rsidRPr="00DE1126">
        <w:rPr>
          <w:rtl/>
        </w:rPr>
        <w:t xml:space="preserve"> </w:t>
      </w:r>
    </w:p>
    <w:p w:rsidR="001E12DE" w:rsidRPr="00DE1126" w:rsidRDefault="001E12DE" w:rsidP="000E2F20">
      <w:pPr>
        <w:bidi/>
        <w:jc w:val="both"/>
        <w:rPr>
          <w:rtl/>
        </w:rPr>
      </w:pPr>
      <w:r w:rsidRPr="00DE1126">
        <w:rPr>
          <w:rtl/>
        </w:rPr>
        <w:t>الفتن ابن</w:t>
      </w:r>
      <w:r w:rsidR="00506612">
        <w:t>‌</w:t>
      </w:r>
      <w:r w:rsidRPr="00DE1126">
        <w:rPr>
          <w:rtl/>
        </w:rPr>
        <w:t>حماد 1/368 از قتاده: «به سع</w:t>
      </w:r>
      <w:r w:rsidR="000E2F20" w:rsidRPr="00DE1126">
        <w:rPr>
          <w:rtl/>
        </w:rPr>
        <w:t>ی</w:t>
      </w:r>
      <w:r w:rsidRPr="00DE1126">
        <w:rPr>
          <w:rtl/>
        </w:rPr>
        <w:t>د بن مس</w:t>
      </w:r>
      <w:r w:rsidR="000E2F20" w:rsidRPr="00DE1126">
        <w:rPr>
          <w:rtl/>
        </w:rPr>
        <w:t>ی</w:t>
      </w:r>
      <w:r w:rsidRPr="00DE1126">
        <w:rPr>
          <w:rtl/>
        </w:rPr>
        <w:t>ب گفتم: آ</w:t>
      </w:r>
      <w:r w:rsidR="00741AA8" w:rsidRPr="00DE1126">
        <w:rPr>
          <w:rtl/>
        </w:rPr>
        <w:t>ی</w:t>
      </w:r>
      <w:r w:rsidRPr="00DE1126">
        <w:rPr>
          <w:rtl/>
        </w:rPr>
        <w:t>ا مهد</w:t>
      </w:r>
      <w:r w:rsidR="009F5C93" w:rsidRPr="00DE1126">
        <w:rPr>
          <w:rtl/>
        </w:rPr>
        <w:t>ی</w:t>
      </w:r>
      <w:r w:rsidRPr="00DE1126">
        <w:rPr>
          <w:rtl/>
        </w:rPr>
        <w:t xml:space="preserve"> حق است؟ گفت: حق است، پرس</w:t>
      </w:r>
      <w:r w:rsidR="000E2F20" w:rsidRPr="00DE1126">
        <w:rPr>
          <w:rtl/>
        </w:rPr>
        <w:t>ی</w:t>
      </w:r>
      <w:r w:rsidRPr="00DE1126">
        <w:rPr>
          <w:rtl/>
        </w:rPr>
        <w:t xml:space="preserve">دم: از </w:t>
      </w:r>
      <w:r w:rsidR="001B3869" w:rsidRPr="00DE1126">
        <w:rPr>
          <w:rtl/>
        </w:rPr>
        <w:t>ک</w:t>
      </w:r>
      <w:r w:rsidRPr="00DE1126">
        <w:rPr>
          <w:rtl/>
        </w:rPr>
        <w:t>دام قب</w:t>
      </w:r>
      <w:r w:rsidR="000E2F20" w:rsidRPr="00DE1126">
        <w:rPr>
          <w:rtl/>
        </w:rPr>
        <w:t>ی</w:t>
      </w:r>
      <w:r w:rsidRPr="00DE1126">
        <w:rPr>
          <w:rtl/>
        </w:rPr>
        <w:t>له است؟ گفت: از قر</w:t>
      </w:r>
      <w:r w:rsidR="000E2F20" w:rsidRPr="00DE1126">
        <w:rPr>
          <w:rtl/>
        </w:rPr>
        <w:t>ی</w:t>
      </w:r>
      <w:r w:rsidRPr="00DE1126">
        <w:rPr>
          <w:rtl/>
        </w:rPr>
        <w:t>ش، پرس</w:t>
      </w:r>
      <w:r w:rsidR="000E2F20" w:rsidRPr="00DE1126">
        <w:rPr>
          <w:rtl/>
        </w:rPr>
        <w:t>ی</w:t>
      </w:r>
      <w:r w:rsidRPr="00DE1126">
        <w:rPr>
          <w:rtl/>
        </w:rPr>
        <w:t xml:space="preserve">دم: از </w:t>
      </w:r>
      <w:r w:rsidR="001B3869" w:rsidRPr="00DE1126">
        <w:rPr>
          <w:rtl/>
        </w:rPr>
        <w:t>ک</w:t>
      </w:r>
      <w:r w:rsidRPr="00DE1126">
        <w:rPr>
          <w:rtl/>
        </w:rPr>
        <w:t>دام ت</w:t>
      </w:r>
      <w:r w:rsidR="00741AA8" w:rsidRPr="00DE1126">
        <w:rPr>
          <w:rtl/>
        </w:rPr>
        <w:t>ی</w:t>
      </w:r>
      <w:r w:rsidRPr="00DE1126">
        <w:rPr>
          <w:rtl/>
        </w:rPr>
        <w:t>ره؟ گفت: بن</w:t>
      </w:r>
      <w:r w:rsidR="009F5C93" w:rsidRPr="00DE1126">
        <w:rPr>
          <w:rtl/>
        </w:rPr>
        <w:t>ی</w:t>
      </w:r>
      <w:r w:rsidRPr="00DE1126">
        <w:rPr>
          <w:rtl/>
        </w:rPr>
        <w:t xml:space="preserve"> هاشم، گفتم: از </w:t>
      </w:r>
      <w:r w:rsidR="001B3869" w:rsidRPr="00DE1126">
        <w:rPr>
          <w:rtl/>
        </w:rPr>
        <w:t>ک</w:t>
      </w:r>
      <w:r w:rsidRPr="00DE1126">
        <w:rPr>
          <w:rtl/>
        </w:rPr>
        <w:t>دام؟ پاسخ داد: از بن</w:t>
      </w:r>
      <w:r w:rsidR="00741AA8" w:rsidRPr="00DE1126">
        <w:rPr>
          <w:rtl/>
        </w:rPr>
        <w:t>ی</w:t>
      </w:r>
      <w:r w:rsidRPr="00DE1126">
        <w:rPr>
          <w:rtl/>
        </w:rPr>
        <w:t xml:space="preserve"> عبدالمطلب، گفتم: از </w:t>
      </w:r>
      <w:r w:rsidR="001B3869" w:rsidRPr="00DE1126">
        <w:rPr>
          <w:rtl/>
        </w:rPr>
        <w:t>ک</w:t>
      </w:r>
      <w:r w:rsidRPr="00DE1126">
        <w:rPr>
          <w:rtl/>
        </w:rPr>
        <w:t>دام نسل؟ گفت: از فرزندان فاطمه.»</w:t>
      </w:r>
      <w:r w:rsidRPr="00DE1126">
        <w:rPr>
          <w:rtl/>
        </w:rPr>
        <w:footnoteReference w:id="233"/>
      </w:r>
    </w:p>
    <w:p w:rsidR="001E12DE" w:rsidRPr="00DE1126" w:rsidRDefault="001E12DE" w:rsidP="000E2F20">
      <w:pPr>
        <w:bidi/>
        <w:jc w:val="both"/>
        <w:rPr>
          <w:rtl/>
        </w:rPr>
      </w:pPr>
      <w:r w:rsidRPr="00DE1126">
        <w:rPr>
          <w:rtl/>
        </w:rPr>
        <w:t xml:space="preserve">الملاحم و الفتن ابن طاووس /164 از </w:t>
      </w:r>
      <w:r w:rsidR="001B3869" w:rsidRPr="00DE1126">
        <w:rPr>
          <w:rtl/>
        </w:rPr>
        <w:t>ک</w:t>
      </w:r>
      <w:r w:rsidRPr="00DE1126">
        <w:rPr>
          <w:rtl/>
        </w:rPr>
        <w:t>تاب فتن ز</w:t>
      </w:r>
      <w:r w:rsidR="001B3869" w:rsidRPr="00DE1126">
        <w:rPr>
          <w:rtl/>
        </w:rPr>
        <w:t>ک</w:t>
      </w:r>
      <w:r w:rsidRPr="00DE1126">
        <w:rPr>
          <w:rtl/>
        </w:rPr>
        <w:t>ر</w:t>
      </w:r>
      <w:r w:rsidR="000E2F20" w:rsidRPr="00DE1126">
        <w:rPr>
          <w:rtl/>
        </w:rPr>
        <w:t>ی</w:t>
      </w:r>
      <w:r w:rsidRPr="00DE1126">
        <w:rPr>
          <w:rtl/>
        </w:rPr>
        <w:t>ا از سع</w:t>
      </w:r>
      <w:r w:rsidR="000E2F20" w:rsidRPr="00DE1126">
        <w:rPr>
          <w:rtl/>
        </w:rPr>
        <w:t>ی</w:t>
      </w:r>
      <w:r w:rsidRPr="00DE1126">
        <w:rPr>
          <w:rtl/>
        </w:rPr>
        <w:t>د بن مس</w:t>
      </w:r>
      <w:r w:rsidR="000E2F20" w:rsidRPr="00DE1126">
        <w:rPr>
          <w:rtl/>
        </w:rPr>
        <w:t>ی</w:t>
      </w:r>
      <w:r w:rsidRPr="00DE1126">
        <w:rPr>
          <w:rtl/>
        </w:rPr>
        <w:t>ب از ابن عباس آورده است: «مهد</w:t>
      </w:r>
      <w:r w:rsidR="00741AA8" w:rsidRPr="00DE1126">
        <w:rPr>
          <w:rtl/>
        </w:rPr>
        <w:t>ی</w:t>
      </w:r>
      <w:r w:rsidRPr="00DE1126">
        <w:rPr>
          <w:rtl/>
        </w:rPr>
        <w:t xml:space="preserve"> از قر</w:t>
      </w:r>
      <w:r w:rsidR="00741AA8" w:rsidRPr="00DE1126">
        <w:rPr>
          <w:rtl/>
        </w:rPr>
        <w:t>ی</w:t>
      </w:r>
      <w:r w:rsidRPr="00DE1126">
        <w:rPr>
          <w:rtl/>
        </w:rPr>
        <w:t>ش است، گفتند: از چه ت</w:t>
      </w:r>
      <w:r w:rsidR="00741AA8" w:rsidRPr="00DE1126">
        <w:rPr>
          <w:rtl/>
        </w:rPr>
        <w:t>ی</w:t>
      </w:r>
      <w:r w:rsidRPr="00DE1126">
        <w:rPr>
          <w:rtl/>
        </w:rPr>
        <w:t>ره</w:t>
      </w:r>
      <w:r w:rsidR="00506612">
        <w:t>‌</w:t>
      </w:r>
      <w:r w:rsidRPr="00DE1126">
        <w:rPr>
          <w:rtl/>
        </w:rPr>
        <w:t>ا</w:t>
      </w:r>
      <w:r w:rsidR="00741AA8" w:rsidRPr="00DE1126">
        <w:rPr>
          <w:rtl/>
        </w:rPr>
        <w:t>ی</w:t>
      </w:r>
      <w:r w:rsidRPr="00DE1126">
        <w:rPr>
          <w:rtl/>
        </w:rPr>
        <w:t>؟ گفت: از بن</w:t>
      </w:r>
      <w:r w:rsidR="00741AA8" w:rsidRPr="00DE1126">
        <w:rPr>
          <w:rtl/>
        </w:rPr>
        <w:t>ی</w:t>
      </w:r>
      <w:r w:rsidRPr="00DE1126">
        <w:rPr>
          <w:rtl/>
        </w:rPr>
        <w:t xml:space="preserve"> هاشم، از فرزندان فاطمه</w:t>
      </w:r>
      <w:r w:rsidR="00FD1901" w:rsidRPr="00DE1126">
        <w:rPr>
          <w:rtl/>
        </w:rPr>
        <w:t xml:space="preserve"> علیها السلام</w:t>
      </w:r>
      <w:r w:rsidRPr="00DE1126">
        <w:rPr>
          <w:rtl/>
        </w:rPr>
        <w:t>.»</w:t>
      </w:r>
    </w:p>
    <w:p w:rsidR="001E12DE" w:rsidRPr="00DE1126" w:rsidRDefault="001E12DE" w:rsidP="000E2F20">
      <w:pPr>
        <w:bidi/>
        <w:jc w:val="both"/>
        <w:rPr>
          <w:rtl/>
        </w:rPr>
      </w:pPr>
      <w:r w:rsidRPr="00DE1126">
        <w:rPr>
          <w:rtl/>
        </w:rPr>
        <w:t xml:space="preserve">ابن </w:t>
      </w:r>
      <w:r w:rsidR="00741AA8" w:rsidRPr="00DE1126">
        <w:rPr>
          <w:rtl/>
        </w:rPr>
        <w:t>ی</w:t>
      </w:r>
      <w:r w:rsidRPr="00DE1126">
        <w:rPr>
          <w:rtl/>
        </w:rPr>
        <w:t>وسف کرم</w:t>
      </w:r>
      <w:r w:rsidR="00741AA8" w:rsidRPr="00DE1126">
        <w:rPr>
          <w:rtl/>
        </w:rPr>
        <w:t>ی</w:t>
      </w:r>
      <w:r w:rsidRPr="00DE1126">
        <w:rPr>
          <w:rtl/>
        </w:rPr>
        <w:t xml:space="preserve"> در فرائد فوائد الف</w:t>
      </w:r>
      <w:r w:rsidR="001B3869" w:rsidRPr="00DE1126">
        <w:rPr>
          <w:rtl/>
        </w:rPr>
        <w:t>ک</w:t>
      </w:r>
      <w:r w:rsidRPr="00DE1126">
        <w:rPr>
          <w:rtl/>
        </w:rPr>
        <w:t>ر /65 از قتاده چن</w:t>
      </w:r>
      <w:r w:rsidR="00741AA8" w:rsidRPr="00DE1126">
        <w:rPr>
          <w:rtl/>
        </w:rPr>
        <w:t>ی</w:t>
      </w:r>
      <w:r w:rsidRPr="00DE1126">
        <w:rPr>
          <w:rtl/>
        </w:rPr>
        <w:t>ن نقل م</w:t>
      </w:r>
      <w:r w:rsidR="009F5C93" w:rsidRPr="00DE1126">
        <w:rPr>
          <w:rtl/>
        </w:rPr>
        <w:t>ی</w:t>
      </w:r>
      <w:r w:rsidR="00506612">
        <w:t>‌</w:t>
      </w:r>
      <w:r w:rsidR="001B3869" w:rsidRPr="00DE1126">
        <w:rPr>
          <w:rtl/>
        </w:rPr>
        <w:t>ک</w:t>
      </w:r>
      <w:r w:rsidRPr="00DE1126">
        <w:rPr>
          <w:rtl/>
        </w:rPr>
        <w:t>ند: «از سع</w:t>
      </w:r>
      <w:r w:rsidR="000E2F20" w:rsidRPr="00DE1126">
        <w:rPr>
          <w:rtl/>
        </w:rPr>
        <w:t>ی</w:t>
      </w:r>
      <w:r w:rsidRPr="00DE1126">
        <w:rPr>
          <w:rtl/>
        </w:rPr>
        <w:t>د بن مس</w:t>
      </w:r>
      <w:r w:rsidR="000E2F20" w:rsidRPr="00DE1126">
        <w:rPr>
          <w:rtl/>
        </w:rPr>
        <w:t>ی</w:t>
      </w:r>
      <w:r w:rsidRPr="00DE1126">
        <w:rPr>
          <w:rtl/>
        </w:rPr>
        <w:t>ب پرس</w:t>
      </w:r>
      <w:r w:rsidR="000E2F20" w:rsidRPr="00DE1126">
        <w:rPr>
          <w:rtl/>
        </w:rPr>
        <w:t>ی</w:t>
      </w:r>
      <w:r w:rsidRPr="00DE1126">
        <w:rPr>
          <w:rtl/>
        </w:rPr>
        <w:t>دم: آ</w:t>
      </w:r>
      <w:r w:rsidR="000E2F20" w:rsidRPr="00DE1126">
        <w:rPr>
          <w:rtl/>
        </w:rPr>
        <w:t>ی</w:t>
      </w:r>
      <w:r w:rsidRPr="00DE1126">
        <w:rPr>
          <w:rtl/>
        </w:rPr>
        <w:t>ا مهد</w:t>
      </w:r>
      <w:r w:rsidR="009F5C93" w:rsidRPr="00DE1126">
        <w:rPr>
          <w:rtl/>
        </w:rPr>
        <w:t>ی</w:t>
      </w:r>
      <w:r w:rsidRPr="00DE1126">
        <w:rPr>
          <w:rtl/>
        </w:rPr>
        <w:t xml:space="preserve"> حق است؟ گفت: آر</w:t>
      </w:r>
      <w:r w:rsidR="009F5C93" w:rsidRPr="00DE1126">
        <w:rPr>
          <w:rtl/>
        </w:rPr>
        <w:t>ی</w:t>
      </w:r>
      <w:r w:rsidRPr="00DE1126">
        <w:rPr>
          <w:rtl/>
        </w:rPr>
        <w:t>، حق است، ... از فرزندان فاطمه، پرس</w:t>
      </w:r>
      <w:r w:rsidR="000E2F20" w:rsidRPr="00DE1126">
        <w:rPr>
          <w:rtl/>
        </w:rPr>
        <w:t>ی</w:t>
      </w:r>
      <w:r w:rsidRPr="00DE1126">
        <w:rPr>
          <w:rtl/>
        </w:rPr>
        <w:t xml:space="preserve">دم: از </w:t>
      </w:r>
      <w:r w:rsidR="001B3869" w:rsidRPr="00DE1126">
        <w:rPr>
          <w:rtl/>
        </w:rPr>
        <w:t>ک</w:t>
      </w:r>
      <w:r w:rsidRPr="00DE1126">
        <w:rPr>
          <w:rtl/>
        </w:rPr>
        <w:t xml:space="preserve">دام </w:t>
      </w:r>
      <w:r w:rsidR="000E2F20" w:rsidRPr="00DE1126">
        <w:rPr>
          <w:rtl/>
        </w:rPr>
        <w:t>ی</w:t>
      </w:r>
      <w:r w:rsidRPr="00DE1126">
        <w:rPr>
          <w:rtl/>
        </w:rPr>
        <w:t>ک از فرزندان فاطمه؟ گفت: د</w:t>
      </w:r>
      <w:r w:rsidR="00741AA8" w:rsidRPr="00DE1126">
        <w:rPr>
          <w:rtl/>
        </w:rPr>
        <w:t>ی</w:t>
      </w:r>
      <w:r w:rsidRPr="00DE1126">
        <w:rPr>
          <w:rtl/>
        </w:rPr>
        <w:t>گر برا</w:t>
      </w:r>
      <w:r w:rsidR="000E2F20" w:rsidRPr="00DE1126">
        <w:rPr>
          <w:rtl/>
        </w:rPr>
        <w:t>ی</w:t>
      </w:r>
      <w:r w:rsidRPr="00DE1126">
        <w:rPr>
          <w:rtl/>
        </w:rPr>
        <w:t xml:space="preserve">ت </w:t>
      </w:r>
      <w:r w:rsidR="001B3869" w:rsidRPr="00DE1126">
        <w:rPr>
          <w:rtl/>
        </w:rPr>
        <w:t>ک</w:t>
      </w:r>
      <w:r w:rsidRPr="00DE1126">
        <w:rPr>
          <w:rtl/>
        </w:rPr>
        <w:t>اف</w:t>
      </w:r>
      <w:r w:rsidR="00741AA8" w:rsidRPr="00DE1126">
        <w:rPr>
          <w:rtl/>
        </w:rPr>
        <w:t>ی</w:t>
      </w:r>
      <w:r w:rsidRPr="00DE1126">
        <w:rPr>
          <w:rtl/>
        </w:rPr>
        <w:t xml:space="preserve"> است.»</w:t>
      </w:r>
      <w:r w:rsidRPr="00DE1126">
        <w:rPr>
          <w:rtl/>
        </w:rPr>
        <w:footnoteReference w:id="234"/>
      </w:r>
    </w:p>
    <w:p w:rsidR="001E12DE" w:rsidRPr="00DE1126" w:rsidRDefault="001E12DE" w:rsidP="000E2F20">
      <w:pPr>
        <w:bidi/>
        <w:jc w:val="both"/>
        <w:rPr>
          <w:rtl/>
        </w:rPr>
      </w:pPr>
      <w:r w:rsidRPr="00DE1126">
        <w:rPr>
          <w:rtl/>
        </w:rPr>
        <w:t>غ</w:t>
      </w:r>
      <w:r w:rsidR="000E2F20" w:rsidRPr="00DE1126">
        <w:rPr>
          <w:rtl/>
        </w:rPr>
        <w:t>ی</w:t>
      </w:r>
      <w:r w:rsidRPr="00DE1126">
        <w:rPr>
          <w:rtl/>
        </w:rPr>
        <w:t>بت ش</w:t>
      </w:r>
      <w:r w:rsidR="00741AA8" w:rsidRPr="00DE1126">
        <w:rPr>
          <w:rtl/>
        </w:rPr>
        <w:t>ی</w:t>
      </w:r>
      <w:r w:rsidRPr="00DE1126">
        <w:rPr>
          <w:rtl/>
        </w:rPr>
        <w:t>خ طوس</w:t>
      </w:r>
      <w:r w:rsidR="009F5C93" w:rsidRPr="00DE1126">
        <w:rPr>
          <w:rtl/>
        </w:rPr>
        <w:t>ی</w:t>
      </w:r>
      <w:r w:rsidRPr="00DE1126">
        <w:rPr>
          <w:rtl/>
        </w:rPr>
        <w:t xml:space="preserve"> /114 از جابر بن </w:t>
      </w:r>
      <w:r w:rsidR="00741AA8" w:rsidRPr="00DE1126">
        <w:rPr>
          <w:rtl/>
        </w:rPr>
        <w:t>ی</w:t>
      </w:r>
      <w:r w:rsidRPr="00DE1126">
        <w:rPr>
          <w:rtl/>
        </w:rPr>
        <w:t>ز</w:t>
      </w:r>
      <w:r w:rsidR="00741AA8" w:rsidRPr="00DE1126">
        <w:rPr>
          <w:rtl/>
        </w:rPr>
        <w:t>ی</w:t>
      </w:r>
      <w:r w:rsidRPr="00DE1126">
        <w:rPr>
          <w:rtl/>
        </w:rPr>
        <w:t>د جعف</w:t>
      </w:r>
      <w:r w:rsidR="009F5C93" w:rsidRPr="00DE1126">
        <w:rPr>
          <w:rtl/>
        </w:rPr>
        <w:t>ی</w:t>
      </w:r>
      <w:r w:rsidRPr="00DE1126">
        <w:rPr>
          <w:rtl/>
        </w:rPr>
        <w:t xml:space="preserve">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فرمودند: «مهد</w:t>
      </w:r>
      <w:r w:rsidR="009F5C93" w:rsidRPr="00DE1126">
        <w:rPr>
          <w:rtl/>
        </w:rPr>
        <w:t>ی</w:t>
      </w:r>
      <w:r w:rsidRPr="00DE1126">
        <w:rPr>
          <w:rtl/>
        </w:rPr>
        <w:t xml:space="preserve"> مرد</w:t>
      </w:r>
      <w:r w:rsidR="009F5C93" w:rsidRPr="00DE1126">
        <w:rPr>
          <w:rtl/>
        </w:rPr>
        <w:t>ی</w:t>
      </w:r>
      <w:r w:rsidRPr="00DE1126">
        <w:rPr>
          <w:rtl/>
        </w:rPr>
        <w:t xml:space="preserve"> از فرزندان فاطمه</w:t>
      </w:r>
      <w:r w:rsidR="00FD1901" w:rsidRPr="00DE1126">
        <w:rPr>
          <w:rtl/>
        </w:rPr>
        <w:t xml:space="preserve"> علیها السلام</w:t>
      </w:r>
      <w:r w:rsidRPr="00DE1126">
        <w:rPr>
          <w:rtl/>
        </w:rPr>
        <w:t xml:space="preserve"> و گندمگون م</w:t>
      </w:r>
      <w:r w:rsidR="009F5C93" w:rsidRPr="00DE1126">
        <w:rPr>
          <w:rtl/>
        </w:rPr>
        <w:t>ی</w:t>
      </w:r>
      <w:r w:rsidR="00506612">
        <w:t>‌</w:t>
      </w:r>
      <w:r w:rsidRPr="00DE1126">
        <w:rPr>
          <w:rtl/>
        </w:rPr>
        <w:t>باشد.»</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حضرت زهرا را به مهد</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بشارت م</w:t>
      </w:r>
      <w:r w:rsidR="00741AA8" w:rsidRPr="00DE1126">
        <w:rPr>
          <w:rtl/>
        </w:rPr>
        <w:t>ی</w:t>
      </w:r>
      <w:r w:rsidR="00506612">
        <w:t>‌</w:t>
      </w:r>
      <w:r w:rsidRPr="00DE1126">
        <w:rPr>
          <w:rtl/>
        </w:rPr>
        <w:t>دهند</w:t>
      </w:r>
    </w:p>
    <w:p w:rsidR="001E12DE" w:rsidRPr="00DE1126" w:rsidRDefault="00741AA8" w:rsidP="000E2F20">
      <w:pPr>
        <w:bidi/>
        <w:jc w:val="both"/>
        <w:rPr>
          <w:rtl/>
        </w:rPr>
      </w:pPr>
      <w:r w:rsidRPr="00DE1126">
        <w:rPr>
          <w:rtl/>
        </w:rPr>
        <w:t>ی</w:t>
      </w:r>
      <w:r w:rsidR="001E12DE" w:rsidRPr="00DE1126">
        <w:rPr>
          <w:rtl/>
        </w:rPr>
        <w:t>ک</w:t>
      </w:r>
      <w:r w:rsidRPr="00DE1126">
        <w:rPr>
          <w:rtl/>
        </w:rPr>
        <w:t>ی</w:t>
      </w:r>
      <w:r w:rsidR="001E12DE" w:rsidRPr="00DE1126">
        <w:rPr>
          <w:rtl/>
        </w:rPr>
        <w:t xml:space="preserve"> از روا</w:t>
      </w:r>
      <w:r w:rsidRPr="00DE1126">
        <w:rPr>
          <w:rtl/>
        </w:rPr>
        <w:t>ی</w:t>
      </w:r>
      <w:r w:rsidR="001E12DE" w:rsidRPr="00DE1126">
        <w:rPr>
          <w:rtl/>
        </w:rPr>
        <w:t>ات شگفت آور</w:t>
      </w:r>
      <w:r w:rsidRPr="00DE1126">
        <w:rPr>
          <w:rtl/>
        </w:rPr>
        <w:t>ی</w:t>
      </w:r>
      <w:r w:rsidR="001E12DE" w:rsidRPr="00DE1126">
        <w:rPr>
          <w:rtl/>
        </w:rPr>
        <w:t xml:space="preserve"> که اتباع خلافت نقل م</w:t>
      </w:r>
      <w:r w:rsidRPr="00DE1126">
        <w:rPr>
          <w:rtl/>
        </w:rPr>
        <w:t>ی</w:t>
      </w:r>
      <w:r w:rsidR="00506612">
        <w:t>‌</w:t>
      </w:r>
      <w:r w:rsidR="001E12DE" w:rsidRPr="00DE1126">
        <w:rPr>
          <w:rtl/>
        </w:rPr>
        <w:t>کنند حد</w:t>
      </w:r>
      <w:r w:rsidRPr="00DE1126">
        <w:rPr>
          <w:rtl/>
        </w:rPr>
        <w:t>ی</w:t>
      </w:r>
      <w:r w:rsidR="001E12DE" w:rsidRPr="00DE1126">
        <w:rPr>
          <w:rtl/>
        </w:rPr>
        <w:t>ث</w:t>
      </w:r>
      <w:r w:rsidRPr="00DE1126">
        <w:rPr>
          <w:rtl/>
        </w:rPr>
        <w:t>ی</w:t>
      </w:r>
      <w:r w:rsidR="001E12DE" w:rsidRPr="00DE1126">
        <w:rPr>
          <w:rtl/>
        </w:rPr>
        <w:t xml:space="preserve"> است که پ</w:t>
      </w:r>
      <w:r w:rsidRPr="00DE1126">
        <w:rPr>
          <w:rtl/>
        </w:rPr>
        <w:t>ی</w:t>
      </w:r>
      <w:r w:rsidR="001E12DE" w:rsidRPr="00DE1126">
        <w:rPr>
          <w:rtl/>
        </w:rPr>
        <w:t>امبر صل</w:t>
      </w:r>
      <w:r w:rsidRPr="00DE1126">
        <w:rPr>
          <w:rtl/>
        </w:rPr>
        <w:t>ی</w:t>
      </w:r>
      <w:r w:rsidR="001E12DE" w:rsidRPr="00DE1126">
        <w:rPr>
          <w:rtl/>
        </w:rPr>
        <w:t xml:space="preserve"> الله عل</w:t>
      </w:r>
      <w:r w:rsidRPr="00DE1126">
        <w:rPr>
          <w:rtl/>
        </w:rPr>
        <w:t>ی</w:t>
      </w:r>
      <w:r w:rsidR="001E12DE" w:rsidRPr="00DE1126">
        <w:rPr>
          <w:rtl/>
        </w:rPr>
        <w:t>ه وآله وسلم</w:t>
      </w:r>
      <w:r w:rsidR="00E67179" w:rsidRPr="00DE1126">
        <w:rPr>
          <w:rtl/>
        </w:rPr>
        <w:t xml:space="preserve"> </w:t>
      </w:r>
      <w:r w:rsidR="001E12DE" w:rsidRPr="00DE1126">
        <w:rPr>
          <w:rtl/>
        </w:rPr>
        <w:t>در آن با حضرت زهرا عل</w:t>
      </w:r>
      <w:r w:rsidRPr="00DE1126">
        <w:rPr>
          <w:rtl/>
        </w:rPr>
        <w:t>ی</w:t>
      </w:r>
      <w:r w:rsidR="001E12DE" w:rsidRPr="00DE1126">
        <w:rPr>
          <w:rtl/>
        </w:rPr>
        <w:t>ه السلام</w:t>
      </w:r>
      <w:r w:rsidR="00E67179" w:rsidRPr="00DE1126">
        <w:rPr>
          <w:rtl/>
        </w:rPr>
        <w:t xml:space="preserve"> </w:t>
      </w:r>
      <w:r w:rsidR="001E12DE" w:rsidRPr="00DE1126">
        <w:rPr>
          <w:rtl/>
        </w:rPr>
        <w:t>سخن م</w:t>
      </w:r>
      <w:r w:rsidRPr="00DE1126">
        <w:rPr>
          <w:rtl/>
        </w:rPr>
        <w:t>ی</w:t>
      </w:r>
      <w:r w:rsidR="00506612">
        <w:t>‌</w:t>
      </w:r>
      <w:r w:rsidR="001E12DE" w:rsidRPr="00DE1126">
        <w:rPr>
          <w:rtl/>
        </w:rPr>
        <w:t>گو</w:t>
      </w:r>
      <w:r w:rsidRPr="00DE1126">
        <w:rPr>
          <w:rtl/>
        </w:rPr>
        <w:t>ی</w:t>
      </w:r>
      <w:r w:rsidR="001E12DE" w:rsidRPr="00DE1126">
        <w:rPr>
          <w:rtl/>
        </w:rPr>
        <w:t>ند و از مهد</w:t>
      </w:r>
      <w:r w:rsidRPr="00DE1126">
        <w:rPr>
          <w:rtl/>
        </w:rPr>
        <w:t>ی</w:t>
      </w:r>
      <w:r w:rsidR="001E12DE" w:rsidRPr="00DE1126">
        <w:rPr>
          <w:rtl/>
        </w:rPr>
        <w:t xml:space="preserve"> </w:t>
      </w:r>
      <w:r w:rsidRPr="00DE1126">
        <w:rPr>
          <w:rtl/>
        </w:rPr>
        <w:t>ی</w:t>
      </w:r>
      <w:r w:rsidR="001E12DE" w:rsidRPr="00DE1126">
        <w:rPr>
          <w:rtl/>
        </w:rPr>
        <w:t>اد کرده، فض</w:t>
      </w:r>
      <w:r w:rsidRPr="00DE1126">
        <w:rPr>
          <w:rtl/>
        </w:rPr>
        <w:t>ی</w:t>
      </w:r>
      <w:r w:rsidR="001E12DE" w:rsidRPr="00DE1126">
        <w:rPr>
          <w:rtl/>
        </w:rPr>
        <w:t>لت و برتر</w:t>
      </w:r>
      <w:r w:rsidRPr="00DE1126">
        <w:rPr>
          <w:rtl/>
        </w:rPr>
        <w:t>ی</w:t>
      </w:r>
      <w:r w:rsidR="001E12DE" w:rsidRPr="00DE1126">
        <w:rPr>
          <w:rtl/>
        </w:rPr>
        <w:t xml:space="preserve"> عترت بر تمام</w:t>
      </w:r>
      <w:r w:rsidRPr="00DE1126">
        <w:rPr>
          <w:rtl/>
        </w:rPr>
        <w:t>ی</w:t>
      </w:r>
      <w:r w:rsidR="001E12DE" w:rsidRPr="00DE1126">
        <w:rPr>
          <w:rtl/>
        </w:rPr>
        <w:t xml:space="preserve"> صحابه را ذکر م</w:t>
      </w:r>
      <w:r w:rsidRPr="00DE1126">
        <w:rPr>
          <w:rtl/>
        </w:rPr>
        <w:t>ی</w:t>
      </w:r>
      <w:r w:rsidR="00506612">
        <w:t>‌</w:t>
      </w:r>
      <w:r w:rsidR="001E12DE" w:rsidRPr="00DE1126">
        <w:rPr>
          <w:rtl/>
        </w:rPr>
        <w:t>کنند، و بر وصا</w:t>
      </w:r>
      <w:r w:rsidRPr="00DE1126">
        <w:rPr>
          <w:rtl/>
        </w:rPr>
        <w:t>ی</w:t>
      </w:r>
      <w:r w:rsidR="001E12DE" w:rsidRPr="00DE1126">
        <w:rPr>
          <w:rtl/>
        </w:rPr>
        <w:t>ت و جانش</w:t>
      </w:r>
      <w:r w:rsidRPr="00DE1126">
        <w:rPr>
          <w:rtl/>
        </w:rPr>
        <w:t>ی</w:t>
      </w:r>
      <w:r w:rsidR="001E12DE" w:rsidRPr="00DE1126">
        <w:rPr>
          <w:rtl/>
        </w:rPr>
        <w:t>ن</w:t>
      </w:r>
      <w:r w:rsidRPr="00DE1126">
        <w:rPr>
          <w:rtl/>
        </w:rPr>
        <w:t>ی</w:t>
      </w:r>
      <w:r w:rsidR="001E12DE" w:rsidRPr="00DE1126">
        <w:rPr>
          <w:rtl/>
        </w:rPr>
        <w:t xml:space="preserve"> ام</w:t>
      </w:r>
      <w:r w:rsidRPr="00DE1126">
        <w:rPr>
          <w:rtl/>
        </w:rPr>
        <w:t>ی</w:t>
      </w:r>
      <w:r w:rsidR="001E12DE" w:rsidRPr="00DE1126">
        <w:rPr>
          <w:rtl/>
        </w:rPr>
        <w:t>رالمؤمن</w:t>
      </w:r>
      <w:r w:rsidRPr="00DE1126">
        <w:rPr>
          <w:rtl/>
        </w:rPr>
        <w:t>ی</w:t>
      </w:r>
      <w:r w:rsidR="001E12DE" w:rsidRPr="00DE1126">
        <w:rPr>
          <w:rtl/>
        </w:rPr>
        <w:t>ن عل</w:t>
      </w:r>
      <w:r w:rsidRPr="00DE1126">
        <w:rPr>
          <w:rtl/>
        </w:rPr>
        <w:t>ی</w:t>
      </w:r>
      <w:r w:rsidR="001E12DE" w:rsidRPr="00DE1126">
        <w:rPr>
          <w:rtl/>
        </w:rPr>
        <w:t>ه السلام</w:t>
      </w:r>
      <w:r w:rsidR="00E67179" w:rsidRPr="00DE1126">
        <w:rPr>
          <w:rtl/>
        </w:rPr>
        <w:t xml:space="preserve"> </w:t>
      </w:r>
      <w:r w:rsidR="001E12DE" w:rsidRPr="00DE1126">
        <w:rPr>
          <w:rtl/>
        </w:rPr>
        <w:t>تصر</w:t>
      </w:r>
      <w:r w:rsidRPr="00DE1126">
        <w:rPr>
          <w:rtl/>
        </w:rPr>
        <w:t>ی</w:t>
      </w:r>
      <w:r w:rsidR="001E12DE" w:rsidRPr="00DE1126">
        <w:rPr>
          <w:rtl/>
        </w:rPr>
        <w:t>ح م</w:t>
      </w:r>
      <w:r w:rsidRPr="00DE1126">
        <w:rPr>
          <w:rtl/>
        </w:rPr>
        <w:t>ی</w:t>
      </w:r>
      <w:r w:rsidR="00506612">
        <w:t>‌</w:t>
      </w:r>
      <w:r w:rsidR="001E12DE" w:rsidRPr="00DE1126">
        <w:rPr>
          <w:rtl/>
        </w:rPr>
        <w:t>نما</w:t>
      </w:r>
      <w:r w:rsidRPr="00DE1126">
        <w:rPr>
          <w:rtl/>
        </w:rPr>
        <w:t>ی</w:t>
      </w:r>
      <w:r w:rsidR="001E12DE" w:rsidRPr="00DE1126">
        <w:rPr>
          <w:rtl/>
        </w:rPr>
        <w:t>ند.</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ن </w:t>
      </w:r>
      <w:r w:rsidR="00741AA8" w:rsidRPr="00DE1126">
        <w:rPr>
          <w:rtl/>
        </w:rPr>
        <w:t>ی</w:t>
      </w:r>
      <w:r w:rsidRPr="00DE1126">
        <w:rPr>
          <w:rtl/>
        </w:rPr>
        <w:t>ک</w:t>
      </w:r>
      <w:r w:rsidR="00741AA8" w:rsidRPr="00DE1126">
        <w:rPr>
          <w:rtl/>
        </w:rPr>
        <w:t>ی</w:t>
      </w:r>
      <w:r w:rsidRPr="00DE1126">
        <w:rPr>
          <w:rtl/>
        </w:rPr>
        <w:t xml:space="preserve"> از حجت</w:t>
      </w:r>
      <w:r w:rsidR="00506612">
        <w:t>‌</w:t>
      </w:r>
      <w:r w:rsidRPr="00DE1126">
        <w:rPr>
          <w:rtl/>
        </w:rPr>
        <w:t>ها و براه</w:t>
      </w:r>
      <w:r w:rsidR="00741AA8" w:rsidRPr="00DE1126">
        <w:rPr>
          <w:rtl/>
        </w:rPr>
        <w:t>ی</w:t>
      </w:r>
      <w:r w:rsidRPr="00DE1126">
        <w:rPr>
          <w:rtl/>
        </w:rPr>
        <w:t>ن</w:t>
      </w:r>
      <w:r w:rsidR="00741AA8" w:rsidRPr="00DE1126">
        <w:rPr>
          <w:rtl/>
        </w:rPr>
        <w:t>ی</w:t>
      </w:r>
      <w:r w:rsidRPr="00DE1126">
        <w:rPr>
          <w:rtl/>
        </w:rPr>
        <w:t xml:space="preserve"> نبو</w:t>
      </w:r>
      <w:r w:rsidR="00741AA8" w:rsidRPr="00DE1126">
        <w:rPr>
          <w:rtl/>
        </w:rPr>
        <w:t>ی</w:t>
      </w:r>
      <w:r w:rsidRPr="00DE1126">
        <w:rPr>
          <w:rtl/>
        </w:rPr>
        <w:t xml:space="preserve"> است که از ت</w:t>
      </w:r>
      <w:r w:rsidR="00741AA8" w:rsidRPr="00DE1126">
        <w:rPr>
          <w:rtl/>
        </w:rPr>
        <w:t>ی</w:t>
      </w:r>
      <w:r w:rsidRPr="00DE1126">
        <w:rPr>
          <w:rtl/>
        </w:rPr>
        <w:t>ررس دستگاه حاکم و اتباع آن به دور مانده است.</w:t>
      </w:r>
    </w:p>
    <w:p w:rsidR="001E12DE" w:rsidRPr="00DE1126" w:rsidRDefault="001E12DE" w:rsidP="000E2F20">
      <w:pPr>
        <w:bidi/>
        <w:jc w:val="both"/>
        <w:rPr>
          <w:rtl/>
        </w:rPr>
      </w:pPr>
      <w:r w:rsidRPr="00DE1126">
        <w:rPr>
          <w:rtl/>
        </w:rPr>
        <w:t>البته خشم و غضب ذهب</w:t>
      </w:r>
      <w:r w:rsidR="00741AA8" w:rsidRPr="00DE1126">
        <w:rPr>
          <w:rtl/>
        </w:rPr>
        <w:t>ی</w:t>
      </w:r>
      <w:r w:rsidRPr="00DE1126">
        <w:rPr>
          <w:rtl/>
        </w:rPr>
        <w:t xml:space="preserve"> را برانگ</w:t>
      </w:r>
      <w:r w:rsidR="00741AA8" w:rsidRPr="00DE1126">
        <w:rPr>
          <w:rtl/>
        </w:rPr>
        <w:t>ی</w:t>
      </w:r>
      <w:r w:rsidRPr="00DE1126">
        <w:rPr>
          <w:rtl/>
        </w:rPr>
        <w:t>خته و لذا در صدد تضع</w:t>
      </w:r>
      <w:r w:rsidR="00741AA8" w:rsidRPr="00DE1126">
        <w:rPr>
          <w:rtl/>
        </w:rPr>
        <w:t>ی</w:t>
      </w:r>
      <w:r w:rsidRPr="00DE1126">
        <w:rPr>
          <w:rtl/>
        </w:rPr>
        <w:t xml:space="preserve">ف آن </w:t>
      </w:r>
      <w:r w:rsidR="009C1A9C" w:rsidRPr="00DE1126">
        <w:rPr>
          <w:rtl/>
        </w:rPr>
        <w:t>-</w:t>
      </w:r>
      <w:r w:rsidRPr="00DE1126">
        <w:rPr>
          <w:rtl/>
        </w:rPr>
        <w:t xml:space="preserve"> به وس</w:t>
      </w:r>
      <w:r w:rsidR="00741AA8" w:rsidRPr="00DE1126">
        <w:rPr>
          <w:rtl/>
        </w:rPr>
        <w:t>ی</w:t>
      </w:r>
      <w:r w:rsidRPr="00DE1126">
        <w:rPr>
          <w:rtl/>
        </w:rPr>
        <w:t>له</w:t>
      </w:r>
      <w:r w:rsidR="00506612">
        <w:t>‌</w:t>
      </w:r>
      <w:r w:rsidR="00741AA8" w:rsidRPr="00DE1126">
        <w:rPr>
          <w:rtl/>
        </w:rPr>
        <w:t>ی</w:t>
      </w:r>
      <w:r w:rsidRPr="00DE1126">
        <w:rPr>
          <w:rtl/>
        </w:rPr>
        <w:t xml:space="preserve"> تضع</w:t>
      </w:r>
      <w:r w:rsidR="00741AA8" w:rsidRPr="00DE1126">
        <w:rPr>
          <w:rtl/>
        </w:rPr>
        <w:t>ی</w:t>
      </w:r>
      <w:r w:rsidRPr="00DE1126">
        <w:rPr>
          <w:rtl/>
        </w:rPr>
        <w:t>ف ه</w:t>
      </w:r>
      <w:r w:rsidR="00741AA8" w:rsidRPr="00DE1126">
        <w:rPr>
          <w:rtl/>
        </w:rPr>
        <w:t>ی</w:t>
      </w:r>
      <w:r w:rsidRPr="00DE1126">
        <w:rPr>
          <w:rtl/>
        </w:rPr>
        <w:t>ثم بن حب</w:t>
      </w:r>
      <w:r w:rsidR="00741AA8" w:rsidRPr="00DE1126">
        <w:rPr>
          <w:rtl/>
        </w:rPr>
        <w:t>ی</w:t>
      </w:r>
      <w:r w:rsidRPr="00DE1126">
        <w:rPr>
          <w:rtl/>
        </w:rPr>
        <w:t xml:space="preserve">ب </w:t>
      </w:r>
      <w:r w:rsidR="009C1A9C" w:rsidRPr="00DE1126">
        <w:rPr>
          <w:rtl/>
        </w:rPr>
        <w:t>-</w:t>
      </w:r>
      <w:r w:rsidRPr="00DE1126">
        <w:rPr>
          <w:rtl/>
        </w:rPr>
        <w:t xml:space="preserve"> بر آمده است، اما عل</w:t>
      </w:r>
      <w:r w:rsidR="00741AA8" w:rsidRPr="00DE1126">
        <w:rPr>
          <w:rtl/>
        </w:rPr>
        <w:t>ی</w:t>
      </w:r>
      <w:r w:rsidRPr="00DE1126">
        <w:rPr>
          <w:rtl/>
        </w:rPr>
        <w:t xml:space="preserve"> رغم م</w:t>
      </w:r>
      <w:r w:rsidR="00741AA8" w:rsidRPr="00DE1126">
        <w:rPr>
          <w:rtl/>
        </w:rPr>
        <w:t>ی</w:t>
      </w:r>
      <w:r w:rsidRPr="00DE1126">
        <w:rPr>
          <w:rtl/>
        </w:rPr>
        <w:t>ل او بزرگان علما</w:t>
      </w:r>
      <w:r w:rsidR="00741AA8" w:rsidRPr="00DE1126">
        <w:rPr>
          <w:rtl/>
        </w:rPr>
        <w:t>ی</w:t>
      </w:r>
      <w:r w:rsidRPr="00DE1126">
        <w:rPr>
          <w:rtl/>
        </w:rPr>
        <w:t xml:space="preserve"> جرح و تعد</w:t>
      </w:r>
      <w:r w:rsidR="00741AA8" w:rsidRPr="00DE1126">
        <w:rPr>
          <w:rtl/>
        </w:rPr>
        <w:t>ی</w:t>
      </w:r>
      <w:r w:rsidRPr="00DE1126">
        <w:rPr>
          <w:rtl/>
        </w:rPr>
        <w:t>ل سن</w:t>
      </w:r>
      <w:r w:rsidR="00741AA8" w:rsidRPr="00DE1126">
        <w:rPr>
          <w:rtl/>
        </w:rPr>
        <w:t>ی</w:t>
      </w:r>
      <w:r w:rsidRPr="00DE1126">
        <w:rPr>
          <w:rtl/>
        </w:rPr>
        <w:t xml:space="preserve"> مانند احمد بن حنبل، ابو عوانه، شعبه، اسحاق بن منصور، ابو زرعه، ابو حاتم و ابن حبان او را ثقه شمرده</w:t>
      </w:r>
      <w:r w:rsidR="00506612">
        <w:t>‌</w:t>
      </w:r>
      <w:r w:rsidRPr="00DE1126">
        <w:rPr>
          <w:rtl/>
        </w:rPr>
        <w:t>اند</w:t>
      </w:r>
      <w:r w:rsidR="00506612">
        <w:t>‌</w:t>
      </w:r>
      <w:r w:rsidRPr="00DE1126">
        <w:rPr>
          <w:rtl/>
        </w:rPr>
        <w:t>!</w:t>
      </w:r>
      <w:r w:rsidRPr="00DE1126">
        <w:rPr>
          <w:rtl/>
        </w:rPr>
        <w:footnoteReference w:id="235"/>
      </w:r>
    </w:p>
    <w:p w:rsidR="001E12DE" w:rsidRPr="00DE1126" w:rsidRDefault="001E12DE" w:rsidP="000E2F20">
      <w:pPr>
        <w:bidi/>
        <w:jc w:val="both"/>
        <w:rPr>
          <w:rtl/>
        </w:rPr>
      </w:pPr>
      <w:r w:rsidRPr="00DE1126">
        <w:rPr>
          <w:rtl/>
        </w:rPr>
        <w:t>اهل</w:t>
      </w:r>
      <w:r w:rsidR="00506612">
        <w:t>‌</w:t>
      </w:r>
      <w:r w:rsidRPr="00DE1126">
        <w:rPr>
          <w:rtl/>
        </w:rPr>
        <w:t>سنت آن را با نقل</w:t>
      </w:r>
      <w:r w:rsidR="00506612">
        <w:t>‌</w:t>
      </w:r>
      <w:r w:rsidRPr="00DE1126">
        <w:rPr>
          <w:rtl/>
        </w:rPr>
        <w:t>ها</w:t>
      </w:r>
      <w:r w:rsidR="00741AA8" w:rsidRPr="00DE1126">
        <w:rPr>
          <w:rtl/>
        </w:rPr>
        <w:t>یی</w:t>
      </w:r>
      <w:r w:rsidRPr="00DE1126">
        <w:rPr>
          <w:rtl/>
        </w:rPr>
        <w:t xml:space="preserve"> مشابه از ابو ا</w:t>
      </w:r>
      <w:r w:rsidR="00741AA8" w:rsidRPr="00DE1126">
        <w:rPr>
          <w:rtl/>
        </w:rPr>
        <w:t>ی</w:t>
      </w:r>
      <w:r w:rsidRPr="00DE1126">
        <w:rPr>
          <w:rtl/>
        </w:rPr>
        <w:t>وب انصار</w:t>
      </w:r>
      <w:r w:rsidR="00741AA8" w:rsidRPr="00DE1126">
        <w:rPr>
          <w:rtl/>
        </w:rPr>
        <w:t>ی</w:t>
      </w:r>
      <w:r w:rsidRPr="00DE1126">
        <w:rPr>
          <w:rtl/>
        </w:rPr>
        <w:t>، ابو سع</w:t>
      </w:r>
      <w:r w:rsidR="00741AA8" w:rsidRPr="00DE1126">
        <w:rPr>
          <w:rtl/>
        </w:rPr>
        <w:t>ی</w:t>
      </w:r>
      <w:r w:rsidRPr="00DE1126">
        <w:rPr>
          <w:rtl/>
        </w:rPr>
        <w:t>د خدر</w:t>
      </w:r>
      <w:r w:rsidR="00741AA8" w:rsidRPr="00DE1126">
        <w:rPr>
          <w:rtl/>
        </w:rPr>
        <w:t>ی</w:t>
      </w:r>
      <w:r w:rsidRPr="00DE1126">
        <w:rPr>
          <w:rtl/>
        </w:rPr>
        <w:t>، سلمان، عل</w:t>
      </w:r>
      <w:r w:rsidR="00741AA8" w:rsidRPr="00DE1126">
        <w:rPr>
          <w:rtl/>
        </w:rPr>
        <w:t>ی</w:t>
      </w:r>
      <w:r w:rsidRPr="00DE1126">
        <w:rPr>
          <w:rtl/>
        </w:rPr>
        <w:t xml:space="preserve"> هلال</w:t>
      </w:r>
      <w:r w:rsidR="00741AA8" w:rsidRPr="00DE1126">
        <w:rPr>
          <w:rtl/>
        </w:rPr>
        <w:t>ی</w:t>
      </w:r>
      <w:r w:rsidRPr="00DE1126">
        <w:rPr>
          <w:rtl/>
        </w:rPr>
        <w:t>، ابن عباس و غ</w:t>
      </w:r>
      <w:r w:rsidR="00741AA8" w:rsidRPr="00DE1126">
        <w:rPr>
          <w:rtl/>
        </w:rPr>
        <w:t>ی</w:t>
      </w:r>
      <w:r w:rsidRPr="00DE1126">
        <w:rPr>
          <w:rtl/>
        </w:rPr>
        <w:t>ر ا</w:t>
      </w:r>
      <w:r w:rsidR="00741AA8" w:rsidRPr="00DE1126">
        <w:rPr>
          <w:rtl/>
        </w:rPr>
        <w:t>ی</w:t>
      </w:r>
      <w:r w:rsidRPr="00DE1126">
        <w:rPr>
          <w:rtl/>
        </w:rPr>
        <w:t>نان آورده</w:t>
      </w:r>
      <w:r w:rsidR="00506612">
        <w:t>‌</w:t>
      </w:r>
      <w:r w:rsidRPr="00DE1126">
        <w:rPr>
          <w:rtl/>
        </w:rPr>
        <w:t>اند، که ارائه</w:t>
      </w:r>
      <w:r w:rsidR="00506612">
        <w:t>‌</w:t>
      </w:r>
      <w:r w:rsidR="00741AA8" w:rsidRPr="00DE1126">
        <w:rPr>
          <w:rtl/>
        </w:rPr>
        <w:t>ی</w:t>
      </w:r>
      <w:r w:rsidRPr="00DE1126">
        <w:rPr>
          <w:rtl/>
        </w:rPr>
        <w:t xml:space="preserve"> آن به همراه طرق و اسناد از صد صفحه متجاوز است.</w:t>
      </w:r>
      <w:r w:rsidR="00E67179" w:rsidRPr="00DE1126">
        <w:rPr>
          <w:rtl/>
        </w:rPr>
        <w:t xml:space="preserve"> </w:t>
      </w:r>
    </w:p>
    <w:p w:rsidR="001E12DE" w:rsidRPr="00DE1126" w:rsidRDefault="001E12DE" w:rsidP="000E2F20">
      <w:pPr>
        <w:bidi/>
        <w:jc w:val="both"/>
        <w:rPr>
          <w:rtl/>
        </w:rPr>
      </w:pPr>
      <w:r w:rsidRPr="00DE1126">
        <w:rPr>
          <w:rtl/>
        </w:rPr>
        <w:t>المعجم الصغ</w:t>
      </w:r>
      <w:r w:rsidR="000E2F20" w:rsidRPr="00DE1126">
        <w:rPr>
          <w:rtl/>
        </w:rPr>
        <w:t>ی</w:t>
      </w:r>
      <w:r w:rsidRPr="00DE1126">
        <w:rPr>
          <w:rtl/>
        </w:rPr>
        <w:t>ر طبران</w:t>
      </w:r>
      <w:r w:rsidR="009F5C93" w:rsidRPr="00DE1126">
        <w:rPr>
          <w:rtl/>
        </w:rPr>
        <w:t>ی</w:t>
      </w:r>
      <w:r w:rsidRPr="00DE1126">
        <w:rPr>
          <w:rtl/>
        </w:rPr>
        <w:t xml:space="preserve"> 1/37 از ابو ا</w:t>
      </w:r>
      <w:r w:rsidR="000E2F20" w:rsidRPr="00DE1126">
        <w:rPr>
          <w:rtl/>
        </w:rPr>
        <w:t>ی</w:t>
      </w:r>
      <w:r w:rsidRPr="00DE1126">
        <w:rPr>
          <w:rtl/>
        </w:rPr>
        <w:t>وب انصار</w:t>
      </w:r>
      <w:r w:rsidR="00741AA8" w:rsidRPr="00DE1126">
        <w:rPr>
          <w:rtl/>
        </w:rPr>
        <w:t>ی</w:t>
      </w:r>
      <w:r w:rsidRPr="00DE1126">
        <w:rPr>
          <w:rtl/>
        </w:rPr>
        <w:t xml:space="preserve"> نقل م</w:t>
      </w:r>
      <w:r w:rsidR="009F5C93" w:rsidRPr="00DE1126">
        <w:rPr>
          <w:rtl/>
        </w:rPr>
        <w:t>ی</w:t>
      </w:r>
      <w:r w:rsidR="00506612">
        <w:t>‌</w:t>
      </w:r>
      <w:r w:rsidR="001B3869" w:rsidRPr="00DE1126">
        <w:rPr>
          <w:rtl/>
        </w:rPr>
        <w:t>ک</w:t>
      </w:r>
      <w:r w:rsidRPr="00DE1126">
        <w:rPr>
          <w:rtl/>
        </w:rPr>
        <w:t xml:space="preserve">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فاطمه</w:t>
      </w:r>
      <w:r w:rsidR="00FD1901" w:rsidRPr="00DE1126">
        <w:rPr>
          <w:rtl/>
        </w:rPr>
        <w:t xml:space="preserve"> علیها السلام</w:t>
      </w:r>
      <w:r w:rsidRPr="00DE1126">
        <w:rPr>
          <w:rtl/>
        </w:rPr>
        <w:t xml:space="preserve"> فرمود: «پ</w:t>
      </w:r>
      <w:r w:rsidR="000E2F20" w:rsidRPr="00DE1126">
        <w:rPr>
          <w:rtl/>
        </w:rPr>
        <w:t>ی</w:t>
      </w:r>
      <w:r w:rsidRPr="00DE1126">
        <w:rPr>
          <w:rtl/>
        </w:rPr>
        <w:t>امبر ما بهتر</w:t>
      </w:r>
      <w:r w:rsidR="000E2F20" w:rsidRPr="00DE1126">
        <w:rPr>
          <w:rtl/>
        </w:rPr>
        <w:t>ی</w:t>
      </w:r>
      <w:r w:rsidRPr="00DE1126">
        <w:rPr>
          <w:rtl/>
        </w:rPr>
        <w:t>ن پ</w:t>
      </w:r>
      <w:r w:rsidR="000E2F20" w:rsidRPr="00DE1126">
        <w:rPr>
          <w:rtl/>
        </w:rPr>
        <w:t>ی</w:t>
      </w:r>
      <w:r w:rsidRPr="00DE1126">
        <w:rPr>
          <w:rtl/>
        </w:rPr>
        <w:t>امبران و پدر توست. شه</w:t>
      </w:r>
      <w:r w:rsidR="000E2F20" w:rsidRPr="00DE1126">
        <w:rPr>
          <w:rtl/>
        </w:rPr>
        <w:t>ی</w:t>
      </w:r>
      <w:r w:rsidRPr="00DE1126">
        <w:rPr>
          <w:rtl/>
        </w:rPr>
        <w:t>د ما بهتر</w:t>
      </w:r>
      <w:r w:rsidR="000E2F20" w:rsidRPr="00DE1126">
        <w:rPr>
          <w:rtl/>
        </w:rPr>
        <w:t>ی</w:t>
      </w:r>
      <w:r w:rsidRPr="00DE1126">
        <w:rPr>
          <w:rtl/>
        </w:rPr>
        <w:t>ن شه</w:t>
      </w:r>
      <w:r w:rsidR="000E2F20" w:rsidRPr="00DE1126">
        <w:rPr>
          <w:rtl/>
        </w:rPr>
        <w:t>ی</w:t>
      </w:r>
      <w:r w:rsidRPr="00DE1126">
        <w:rPr>
          <w:rtl/>
        </w:rPr>
        <w:t>دان و عمو</w:t>
      </w:r>
      <w:r w:rsidR="009F5C93" w:rsidRPr="00DE1126">
        <w:rPr>
          <w:rtl/>
        </w:rPr>
        <w:t>ی</w:t>
      </w:r>
      <w:r w:rsidRPr="00DE1126">
        <w:rPr>
          <w:rtl/>
        </w:rPr>
        <w:t xml:space="preserve"> پدرت حمزه است.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دو بال دارد و با آن به هر جا</w:t>
      </w:r>
      <w:r w:rsidR="000E2F20" w:rsidRPr="00DE1126">
        <w:rPr>
          <w:rtl/>
        </w:rPr>
        <w:t>ی</w:t>
      </w:r>
      <w:r w:rsidR="009F5C93" w:rsidRPr="00DE1126">
        <w:rPr>
          <w:rtl/>
        </w:rPr>
        <w:t>ی</w:t>
      </w:r>
      <w:r w:rsidRPr="00DE1126">
        <w:rPr>
          <w:rtl/>
        </w:rPr>
        <w:t xml:space="preserve"> از بهشت </w:t>
      </w:r>
      <w:r w:rsidR="001B3869" w:rsidRPr="00DE1126">
        <w:rPr>
          <w:rtl/>
        </w:rPr>
        <w:t>ک</w:t>
      </w:r>
      <w:r w:rsidRPr="00DE1126">
        <w:rPr>
          <w:rtl/>
        </w:rPr>
        <w:t>ه بخواهد پرواز م</w:t>
      </w:r>
      <w:r w:rsidR="009F5C93" w:rsidRPr="00DE1126">
        <w:rPr>
          <w:rtl/>
        </w:rPr>
        <w:t>ی</w:t>
      </w:r>
      <w:r w:rsidR="00506612">
        <w:t>‌</w:t>
      </w:r>
      <w:r w:rsidR="001B3869" w:rsidRPr="00DE1126">
        <w:rPr>
          <w:rtl/>
        </w:rPr>
        <w:t>ک</w:t>
      </w:r>
      <w:r w:rsidRPr="00DE1126">
        <w:rPr>
          <w:rtl/>
        </w:rPr>
        <w:t>ند، از ماست و او پسر عمو</w:t>
      </w:r>
      <w:r w:rsidR="009F5C93" w:rsidRPr="00DE1126">
        <w:rPr>
          <w:rtl/>
        </w:rPr>
        <w:t>ی</w:t>
      </w:r>
      <w:r w:rsidRPr="00DE1126">
        <w:rPr>
          <w:rtl/>
        </w:rPr>
        <w:t xml:space="preserve"> پدرت جعفر است. دو سبط ا</w:t>
      </w:r>
      <w:r w:rsidR="000E2F20" w:rsidRPr="00DE1126">
        <w:rPr>
          <w:rtl/>
        </w:rPr>
        <w:t>ی</w:t>
      </w:r>
      <w:r w:rsidRPr="00DE1126">
        <w:rPr>
          <w:rtl/>
        </w:rPr>
        <w:t>ن امت حسن و حس</w:t>
      </w:r>
      <w:r w:rsidR="00741AA8" w:rsidRPr="00DE1126">
        <w:rPr>
          <w:rtl/>
        </w:rPr>
        <w:t>ی</w:t>
      </w:r>
      <w:r w:rsidRPr="00DE1126">
        <w:rPr>
          <w:rtl/>
        </w:rPr>
        <w:t>ن از ما هستند، و آنها پسران تو</w:t>
      </w:r>
      <w:r w:rsidR="00506612">
        <w:t>‌</w:t>
      </w:r>
      <w:r w:rsidRPr="00DE1126">
        <w:rPr>
          <w:rtl/>
        </w:rPr>
        <w:t>اند، مهد</w:t>
      </w:r>
      <w:r w:rsidR="009F5C93" w:rsidRPr="00DE1126">
        <w:rPr>
          <w:rtl/>
        </w:rPr>
        <w:t>ی</w:t>
      </w:r>
      <w:r w:rsidRPr="00DE1126">
        <w:rPr>
          <w:rtl/>
        </w:rPr>
        <w:t xml:space="preserve"> ن</w:t>
      </w:r>
      <w:r w:rsidR="000E2F20" w:rsidRPr="00DE1126">
        <w:rPr>
          <w:rtl/>
        </w:rPr>
        <w:t>ی</w:t>
      </w:r>
      <w:r w:rsidRPr="00DE1126">
        <w:rPr>
          <w:rtl/>
        </w:rPr>
        <w:t>ز از ماست.»</w:t>
      </w:r>
    </w:p>
    <w:p w:rsidR="001E12DE" w:rsidRPr="00DE1126" w:rsidRDefault="001E12DE" w:rsidP="000E2F20">
      <w:pPr>
        <w:bidi/>
        <w:jc w:val="both"/>
        <w:rPr>
          <w:rtl/>
        </w:rPr>
      </w:pPr>
      <w:r w:rsidRPr="00DE1126">
        <w:rPr>
          <w:rtl/>
        </w:rPr>
        <w:t>در المعجم ال</w:t>
      </w:r>
      <w:r w:rsidR="001B3869" w:rsidRPr="00DE1126">
        <w:rPr>
          <w:rtl/>
        </w:rPr>
        <w:t>ک</w:t>
      </w:r>
      <w:r w:rsidRPr="00DE1126">
        <w:rPr>
          <w:rtl/>
        </w:rPr>
        <w:t>ب</w:t>
      </w:r>
      <w:r w:rsidR="000E2F20" w:rsidRPr="00DE1126">
        <w:rPr>
          <w:rtl/>
        </w:rPr>
        <w:t>ی</w:t>
      </w:r>
      <w:r w:rsidRPr="00DE1126">
        <w:rPr>
          <w:rtl/>
        </w:rPr>
        <w:t>ر 3/52 دو روا</w:t>
      </w:r>
      <w:r w:rsidR="000E2F20" w:rsidRPr="00DE1126">
        <w:rPr>
          <w:rtl/>
        </w:rPr>
        <w:t>ی</w:t>
      </w:r>
      <w:r w:rsidRPr="00DE1126">
        <w:rPr>
          <w:rtl/>
        </w:rPr>
        <w:t>ت از عل</w:t>
      </w:r>
      <w:r w:rsidR="009F5C93" w:rsidRPr="00DE1126">
        <w:rPr>
          <w:rtl/>
        </w:rPr>
        <w:t>ی</w:t>
      </w:r>
      <w:r w:rsidRPr="00DE1126">
        <w:rPr>
          <w:rtl/>
        </w:rPr>
        <w:t xml:space="preserve"> م</w:t>
      </w:r>
      <w:r w:rsidR="001B3869" w:rsidRPr="00DE1126">
        <w:rPr>
          <w:rtl/>
        </w:rPr>
        <w:t>ک</w:t>
      </w:r>
      <w:r w:rsidR="009F5C93" w:rsidRPr="00DE1126">
        <w:rPr>
          <w:rtl/>
        </w:rPr>
        <w:t>ی</w:t>
      </w:r>
      <w:r w:rsidRPr="00DE1126">
        <w:rPr>
          <w:rtl/>
        </w:rPr>
        <w:t xml:space="preserve"> هلال</w:t>
      </w:r>
      <w:r w:rsidR="00741AA8" w:rsidRPr="00DE1126">
        <w:rPr>
          <w:rtl/>
        </w:rPr>
        <w:t>ی</w:t>
      </w:r>
      <w:r w:rsidRPr="00DE1126">
        <w:rPr>
          <w:rtl/>
        </w:rPr>
        <w:t xml:space="preserve"> آورده است: «در آن ب</w:t>
      </w:r>
      <w:r w:rsidR="000E2F20" w:rsidRPr="00DE1126">
        <w:rPr>
          <w:rtl/>
        </w:rPr>
        <w:t>ی</w:t>
      </w:r>
      <w:r w:rsidRPr="00DE1126">
        <w:rPr>
          <w:rtl/>
        </w:rPr>
        <w:t>مار</w:t>
      </w:r>
      <w:r w:rsidR="009F5C93"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001B3869" w:rsidRPr="00DE1126">
        <w:rPr>
          <w:rtl/>
        </w:rPr>
        <w:t>ک</w:t>
      </w:r>
      <w:r w:rsidRPr="00DE1126">
        <w:rPr>
          <w:rtl/>
        </w:rPr>
        <w:t>ه منجر به وفات ا</w:t>
      </w:r>
      <w:r w:rsidR="000E2F20" w:rsidRPr="00DE1126">
        <w:rPr>
          <w:rtl/>
        </w:rPr>
        <w:t>ی</w:t>
      </w:r>
      <w:r w:rsidRPr="00DE1126">
        <w:rPr>
          <w:rtl/>
        </w:rPr>
        <w:t>شان شد، خدمتشان رس</w:t>
      </w:r>
      <w:r w:rsidR="000E2F20" w:rsidRPr="00DE1126">
        <w:rPr>
          <w:rtl/>
        </w:rPr>
        <w:t>ی</w:t>
      </w:r>
      <w:r w:rsidRPr="00DE1126">
        <w:rPr>
          <w:rtl/>
        </w:rPr>
        <w:t xml:space="preserve">دم. فاطمه در </w:t>
      </w:r>
      <w:r w:rsidR="001B3869" w:rsidRPr="00DE1126">
        <w:rPr>
          <w:rtl/>
        </w:rPr>
        <w:t>ک</w:t>
      </w:r>
      <w:r w:rsidRPr="00DE1126">
        <w:rPr>
          <w:rtl/>
        </w:rPr>
        <w:t>نار سر پ</w:t>
      </w:r>
      <w:r w:rsidR="000E2F20" w:rsidRPr="00DE1126">
        <w:rPr>
          <w:rtl/>
        </w:rPr>
        <w:t>ی</w:t>
      </w:r>
      <w:r w:rsidRPr="00DE1126">
        <w:rPr>
          <w:rtl/>
        </w:rPr>
        <w:t>امبر نشسته بود.پس آن قدر گر</w:t>
      </w:r>
      <w:r w:rsidR="000E2F20" w:rsidRPr="00DE1126">
        <w:rPr>
          <w:rtl/>
        </w:rPr>
        <w:t>ی</w:t>
      </w:r>
      <w:r w:rsidRPr="00DE1126">
        <w:rPr>
          <w:rtl/>
        </w:rPr>
        <w:t xml:space="preserve">ه </w:t>
      </w:r>
      <w:r w:rsidR="001B3869" w:rsidRPr="00DE1126">
        <w:rPr>
          <w:rtl/>
        </w:rPr>
        <w:t>ک</w:t>
      </w:r>
      <w:r w:rsidRPr="00DE1126">
        <w:rPr>
          <w:rtl/>
        </w:rPr>
        <w:t xml:space="preserve">رد </w:t>
      </w:r>
      <w:r w:rsidR="001B3869" w:rsidRPr="00DE1126">
        <w:rPr>
          <w:rtl/>
        </w:rPr>
        <w:t>ک</w:t>
      </w:r>
      <w:r w:rsidRPr="00DE1126">
        <w:rPr>
          <w:rtl/>
        </w:rPr>
        <w:t>ه صدا</w:t>
      </w:r>
      <w:r w:rsidR="00741AA8" w:rsidRPr="00DE1126">
        <w:rPr>
          <w:rtl/>
        </w:rPr>
        <w:t>ی</w:t>
      </w:r>
      <w:r w:rsidRPr="00DE1126">
        <w:rPr>
          <w:rtl/>
        </w:rPr>
        <w:t>ش بلند شد،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به او نگاه </w:t>
      </w:r>
      <w:r w:rsidR="001B3869" w:rsidRPr="00DE1126">
        <w:rPr>
          <w:rtl/>
        </w:rPr>
        <w:t>ک</w:t>
      </w:r>
      <w:r w:rsidRPr="00DE1126">
        <w:rPr>
          <w:rtl/>
        </w:rPr>
        <w:t>رد و فرمود: محبوبم، ا</w:t>
      </w:r>
      <w:r w:rsidR="009F5C93" w:rsidRPr="00DE1126">
        <w:rPr>
          <w:rtl/>
        </w:rPr>
        <w:t>ی</w:t>
      </w:r>
      <w:r w:rsidRPr="00DE1126">
        <w:rPr>
          <w:rtl/>
        </w:rPr>
        <w:t xml:space="preserve"> فاطمه</w:t>
      </w:r>
      <w:r w:rsidR="00506612">
        <w:t>‌</w:t>
      </w:r>
      <w:r w:rsidRPr="00DE1126">
        <w:rPr>
          <w:rtl/>
        </w:rPr>
        <w:t>! چرا گر</w:t>
      </w:r>
      <w:r w:rsidR="00741AA8" w:rsidRPr="00DE1126">
        <w:rPr>
          <w:rtl/>
        </w:rPr>
        <w:t>ی</w:t>
      </w:r>
      <w:r w:rsidRPr="00DE1126">
        <w:rPr>
          <w:rtl/>
        </w:rPr>
        <w:t>ه م</w:t>
      </w:r>
      <w:r w:rsidR="00741AA8" w:rsidRPr="00DE1126">
        <w:rPr>
          <w:rtl/>
        </w:rPr>
        <w:t>ی</w:t>
      </w:r>
      <w:r w:rsidR="00506612">
        <w:t>‌</w:t>
      </w:r>
      <w:r w:rsidRPr="00DE1126">
        <w:rPr>
          <w:rtl/>
        </w:rPr>
        <w:t>کن</w:t>
      </w:r>
      <w:r w:rsidR="00741AA8" w:rsidRPr="00DE1126">
        <w:rPr>
          <w:rtl/>
        </w:rPr>
        <w:t>ی</w:t>
      </w:r>
      <w:r w:rsidRPr="00DE1126">
        <w:rPr>
          <w:rtl/>
        </w:rPr>
        <w:t xml:space="preserve">؟ عرض </w:t>
      </w:r>
      <w:r w:rsidR="001B3869" w:rsidRPr="00DE1126">
        <w:rPr>
          <w:rtl/>
        </w:rPr>
        <w:t>ک</w:t>
      </w:r>
      <w:r w:rsidRPr="00DE1126">
        <w:rPr>
          <w:rtl/>
        </w:rPr>
        <w:t>رد: از ظلم [ امت ] پس از شما م</w:t>
      </w:r>
      <w:r w:rsidR="00741AA8" w:rsidRPr="00DE1126">
        <w:rPr>
          <w:rtl/>
        </w:rPr>
        <w:t>ی</w:t>
      </w:r>
      <w:r w:rsidR="00506612">
        <w:t>‌</w:t>
      </w:r>
      <w:r w:rsidRPr="00DE1126">
        <w:rPr>
          <w:rtl/>
        </w:rPr>
        <w:t>هراسم</w:t>
      </w:r>
      <w:r w:rsidR="00506612">
        <w:t>‌</w:t>
      </w:r>
      <w:r w:rsidRPr="00DE1126">
        <w:rPr>
          <w:rtl/>
        </w:rPr>
        <w:t>! فرمود: محبوبم</w:t>
      </w:r>
      <w:r w:rsidR="00506612">
        <w:t>‌</w:t>
      </w:r>
      <w:r w:rsidRPr="00DE1126">
        <w:rPr>
          <w:rtl/>
        </w:rPr>
        <w:t>! آ</w:t>
      </w:r>
      <w:r w:rsidR="000E2F20" w:rsidRPr="00DE1126">
        <w:rPr>
          <w:rtl/>
        </w:rPr>
        <w:t>ی</w:t>
      </w:r>
      <w:r w:rsidRPr="00DE1126">
        <w:rPr>
          <w:rtl/>
        </w:rPr>
        <w:t>ا نم</w:t>
      </w:r>
      <w:r w:rsidR="00741AA8" w:rsidRPr="00DE1126">
        <w:rPr>
          <w:rtl/>
        </w:rPr>
        <w:t>ی</w:t>
      </w:r>
      <w:r w:rsidR="00506612">
        <w:t>‌</w:t>
      </w:r>
      <w:r w:rsidRPr="00DE1126">
        <w:rPr>
          <w:rtl/>
        </w:rPr>
        <w:t>دان</w:t>
      </w:r>
      <w:r w:rsidR="00741AA8" w:rsidRPr="00DE1126">
        <w:rPr>
          <w:rtl/>
        </w:rPr>
        <w:t>ی</w:t>
      </w:r>
      <w:r w:rsidRPr="00DE1126">
        <w:rPr>
          <w:rtl/>
        </w:rPr>
        <w:t xml:space="preserve"> که خدا</w:t>
      </w:r>
      <w:r w:rsidR="009F5C93" w:rsidRPr="00DE1126">
        <w:rPr>
          <w:rtl/>
        </w:rPr>
        <w:t>ی</w:t>
      </w:r>
      <w:r w:rsidRPr="00DE1126">
        <w:rPr>
          <w:rtl/>
        </w:rPr>
        <w:t xml:space="preserve"> عزوجل به زم</w:t>
      </w:r>
      <w:r w:rsidR="000E2F20" w:rsidRPr="00DE1126">
        <w:rPr>
          <w:rtl/>
        </w:rPr>
        <w:t>ی</w:t>
      </w:r>
      <w:r w:rsidRPr="00DE1126">
        <w:rPr>
          <w:rtl/>
        </w:rPr>
        <w:t>ن نگاه</w:t>
      </w:r>
      <w:r w:rsidR="009F5C93" w:rsidRPr="00DE1126">
        <w:rPr>
          <w:rtl/>
        </w:rPr>
        <w:t>ی</w:t>
      </w:r>
      <w:r w:rsidRPr="00DE1126">
        <w:rPr>
          <w:rtl/>
        </w:rPr>
        <w:t xml:space="preserve"> </w:t>
      </w:r>
      <w:r w:rsidR="001B3869" w:rsidRPr="00DE1126">
        <w:rPr>
          <w:rtl/>
        </w:rPr>
        <w:t>ک</w:t>
      </w:r>
      <w:r w:rsidRPr="00DE1126">
        <w:rPr>
          <w:rtl/>
        </w:rPr>
        <w:t>رد</w:t>
      </w:r>
      <w:r w:rsidRPr="00DE1126">
        <w:rPr>
          <w:rtl/>
        </w:rPr>
        <w:footnoteReference w:id="236"/>
      </w:r>
      <w:r w:rsidRPr="00DE1126">
        <w:rPr>
          <w:rtl/>
        </w:rPr>
        <w:t>و پدرت را از آن برگز</w:t>
      </w:r>
      <w:r w:rsidR="000E2F20" w:rsidRPr="00DE1126">
        <w:rPr>
          <w:rtl/>
        </w:rPr>
        <w:t>ی</w:t>
      </w:r>
      <w:r w:rsidRPr="00DE1126">
        <w:rPr>
          <w:rtl/>
        </w:rPr>
        <w:t>د و برا</w:t>
      </w:r>
      <w:r w:rsidR="009F5C93" w:rsidRPr="00DE1126">
        <w:rPr>
          <w:rtl/>
        </w:rPr>
        <w:t>ی</w:t>
      </w:r>
      <w:r w:rsidRPr="00DE1126">
        <w:rPr>
          <w:rtl/>
        </w:rPr>
        <w:t xml:space="preserve"> رسالت خو</w:t>
      </w:r>
      <w:r w:rsidR="00741AA8" w:rsidRPr="00DE1126">
        <w:rPr>
          <w:rtl/>
        </w:rPr>
        <w:t>ی</w:t>
      </w:r>
      <w:r w:rsidRPr="00DE1126">
        <w:rPr>
          <w:rtl/>
        </w:rPr>
        <w:t>ش برانگ</w:t>
      </w:r>
      <w:r w:rsidR="000E2F20" w:rsidRPr="00DE1126">
        <w:rPr>
          <w:rtl/>
        </w:rPr>
        <w:t>ی</w:t>
      </w:r>
      <w:r w:rsidRPr="00DE1126">
        <w:rPr>
          <w:rtl/>
        </w:rPr>
        <w:t>خت، سپس نگاه د</w:t>
      </w:r>
      <w:r w:rsidR="000E2F20" w:rsidRPr="00DE1126">
        <w:rPr>
          <w:rtl/>
        </w:rPr>
        <w:t>ی</w:t>
      </w:r>
      <w:r w:rsidRPr="00DE1126">
        <w:rPr>
          <w:rtl/>
        </w:rPr>
        <w:t>گر</w:t>
      </w:r>
      <w:r w:rsidR="00741AA8" w:rsidRPr="00DE1126">
        <w:rPr>
          <w:rtl/>
        </w:rPr>
        <w:t>ی</w:t>
      </w:r>
      <w:r w:rsidRPr="00DE1126">
        <w:rPr>
          <w:rtl/>
        </w:rPr>
        <w:t xml:space="preserve"> </w:t>
      </w:r>
      <w:r w:rsidR="001B3869" w:rsidRPr="00DE1126">
        <w:rPr>
          <w:rtl/>
        </w:rPr>
        <w:t>ک</w:t>
      </w:r>
      <w:r w:rsidRPr="00DE1126">
        <w:rPr>
          <w:rtl/>
        </w:rPr>
        <w:t>رد و شوهرت را از آن برگز</w:t>
      </w:r>
      <w:r w:rsidR="000E2F20" w:rsidRPr="00DE1126">
        <w:rPr>
          <w:rtl/>
        </w:rPr>
        <w:t>ی</w:t>
      </w:r>
      <w:r w:rsidRPr="00DE1126">
        <w:rPr>
          <w:rtl/>
        </w:rPr>
        <w:t>د و به من وح</w:t>
      </w:r>
      <w:r w:rsidR="009F5C93" w:rsidRPr="00DE1126">
        <w:rPr>
          <w:rtl/>
        </w:rPr>
        <w:t>ی</w:t>
      </w:r>
      <w:r w:rsidRPr="00DE1126">
        <w:rPr>
          <w:rtl/>
        </w:rPr>
        <w:t xml:space="preserve"> فرمود </w:t>
      </w:r>
      <w:r w:rsidR="001B3869" w:rsidRPr="00DE1126">
        <w:rPr>
          <w:rtl/>
        </w:rPr>
        <w:t>ک</w:t>
      </w:r>
      <w:r w:rsidRPr="00DE1126">
        <w:rPr>
          <w:rtl/>
        </w:rPr>
        <w:t>ه تو را به ازدواج او درآورم؟</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فاطمه</w:t>
      </w:r>
      <w:r w:rsidR="00506612">
        <w:t>‌</w:t>
      </w:r>
      <w:r w:rsidRPr="00DE1126">
        <w:rPr>
          <w:rtl/>
        </w:rPr>
        <w:t>! و ما اهل</w:t>
      </w:r>
      <w:r w:rsidR="00506612">
        <w:t>‌</w:t>
      </w:r>
      <w:r w:rsidRPr="00DE1126">
        <w:rPr>
          <w:rtl/>
        </w:rPr>
        <w:t>ب</w:t>
      </w:r>
      <w:r w:rsidR="000E2F20" w:rsidRPr="00DE1126">
        <w:rPr>
          <w:rtl/>
        </w:rPr>
        <w:t>ی</w:t>
      </w:r>
      <w:r w:rsidRPr="00DE1126">
        <w:rPr>
          <w:rtl/>
        </w:rPr>
        <w:t>ت</w:t>
      </w:r>
      <w:r w:rsidR="00741AA8" w:rsidRPr="00DE1126">
        <w:rPr>
          <w:rtl/>
        </w:rPr>
        <w:t>ی</w:t>
      </w:r>
      <w:r w:rsidRPr="00DE1126">
        <w:rPr>
          <w:rtl/>
        </w:rPr>
        <w:t xml:space="preserve"> هست</w:t>
      </w:r>
      <w:r w:rsidR="00741AA8" w:rsidRPr="00DE1126">
        <w:rPr>
          <w:rtl/>
        </w:rPr>
        <w:t>ی</w:t>
      </w:r>
      <w:r w:rsidRPr="00DE1126">
        <w:rPr>
          <w:rtl/>
        </w:rPr>
        <w:t>م که خداوند هفت و</w:t>
      </w:r>
      <w:r w:rsidR="000E2F20" w:rsidRPr="00DE1126">
        <w:rPr>
          <w:rtl/>
        </w:rPr>
        <w:t>ی</w:t>
      </w:r>
      <w:r w:rsidRPr="00DE1126">
        <w:rPr>
          <w:rtl/>
        </w:rPr>
        <w:t>ژگ</w:t>
      </w:r>
      <w:r w:rsidR="009F5C93" w:rsidRPr="00DE1126">
        <w:rPr>
          <w:rtl/>
        </w:rPr>
        <w:t>ی</w:t>
      </w:r>
      <w:r w:rsidRPr="00DE1126">
        <w:rPr>
          <w:rtl/>
        </w:rPr>
        <w:t xml:space="preserve"> به ما داده است </w:t>
      </w:r>
      <w:r w:rsidR="001B3869" w:rsidRPr="00DE1126">
        <w:rPr>
          <w:rtl/>
        </w:rPr>
        <w:t>ک</w:t>
      </w:r>
      <w:r w:rsidRPr="00DE1126">
        <w:rPr>
          <w:rtl/>
        </w:rPr>
        <w:t>ه نه پ</w:t>
      </w:r>
      <w:r w:rsidR="00741AA8" w:rsidRPr="00DE1126">
        <w:rPr>
          <w:rtl/>
        </w:rPr>
        <w:t>ی</w:t>
      </w:r>
      <w:r w:rsidRPr="00DE1126">
        <w:rPr>
          <w:rtl/>
        </w:rPr>
        <w:t>ش از ما به کس</w:t>
      </w:r>
      <w:r w:rsidR="00741AA8" w:rsidRPr="00DE1126">
        <w:rPr>
          <w:rtl/>
        </w:rPr>
        <w:t>ی</w:t>
      </w:r>
      <w:r w:rsidRPr="00DE1126">
        <w:rPr>
          <w:rtl/>
        </w:rPr>
        <w:t xml:space="preserve"> عطا نموده و نه پس از ما به کس</w:t>
      </w:r>
      <w:r w:rsidR="00741AA8" w:rsidRPr="00DE1126">
        <w:rPr>
          <w:rtl/>
        </w:rPr>
        <w:t>ی</w:t>
      </w:r>
      <w:r w:rsidRPr="00DE1126">
        <w:rPr>
          <w:rtl/>
        </w:rPr>
        <w:t xml:space="preserve"> عطا خواهد کرد؛ من خاتم پ</w:t>
      </w:r>
      <w:r w:rsidR="00741AA8" w:rsidRPr="00DE1126">
        <w:rPr>
          <w:rtl/>
        </w:rPr>
        <w:t>ی</w:t>
      </w:r>
      <w:r w:rsidRPr="00DE1126">
        <w:rPr>
          <w:rtl/>
        </w:rPr>
        <w:t>امبران، گرام</w:t>
      </w:r>
      <w:r w:rsidR="009F5C93" w:rsidRPr="00DE1126">
        <w:rPr>
          <w:rtl/>
        </w:rPr>
        <w:t>ی</w:t>
      </w:r>
      <w:r w:rsidR="00506612">
        <w:t>‌</w:t>
      </w:r>
      <w:r w:rsidRPr="00DE1126">
        <w:rPr>
          <w:rtl/>
        </w:rPr>
        <w:t>تر</w:t>
      </w:r>
      <w:r w:rsidR="000E2F20" w:rsidRPr="00DE1126">
        <w:rPr>
          <w:rtl/>
        </w:rPr>
        <w:t>ی</w:t>
      </w:r>
      <w:r w:rsidRPr="00DE1126">
        <w:rPr>
          <w:rtl/>
        </w:rPr>
        <w:t>ن آنان نزد خدا و محبوب</w:t>
      </w:r>
      <w:r w:rsidR="00506612">
        <w:t>‌</w:t>
      </w:r>
      <w:r w:rsidRPr="00DE1126">
        <w:rPr>
          <w:rtl/>
        </w:rPr>
        <w:t>تر</w:t>
      </w:r>
      <w:r w:rsidR="000E2F20" w:rsidRPr="00DE1126">
        <w:rPr>
          <w:rtl/>
        </w:rPr>
        <w:t>ی</w:t>
      </w:r>
      <w:r w:rsidRPr="00DE1126">
        <w:rPr>
          <w:rtl/>
        </w:rPr>
        <w:t xml:space="preserve">ن خلق او هستم </w:t>
      </w:r>
      <w:r w:rsidR="001B3869" w:rsidRPr="00DE1126">
        <w:rPr>
          <w:rtl/>
        </w:rPr>
        <w:t>ک</w:t>
      </w:r>
      <w:r w:rsidRPr="00DE1126">
        <w:rPr>
          <w:rtl/>
        </w:rPr>
        <w:t>ه پدر تو هستم. وص</w:t>
      </w:r>
      <w:r w:rsidR="00741AA8" w:rsidRPr="00DE1126">
        <w:rPr>
          <w:rtl/>
        </w:rPr>
        <w:t>ی</w:t>
      </w:r>
      <w:r w:rsidRPr="00DE1126">
        <w:rPr>
          <w:rtl/>
        </w:rPr>
        <w:t>ّ من بهتر</w:t>
      </w:r>
      <w:r w:rsidR="00741AA8" w:rsidRPr="00DE1126">
        <w:rPr>
          <w:rtl/>
        </w:rPr>
        <w:t>ی</w:t>
      </w:r>
      <w:r w:rsidRPr="00DE1126">
        <w:rPr>
          <w:rtl/>
        </w:rPr>
        <w:t>ن اوص</w:t>
      </w:r>
      <w:r w:rsidR="00741AA8" w:rsidRPr="00DE1126">
        <w:rPr>
          <w:rtl/>
        </w:rPr>
        <w:t>ی</w:t>
      </w:r>
      <w:r w:rsidRPr="00DE1126">
        <w:rPr>
          <w:rtl/>
        </w:rPr>
        <w:t>اء و محبوب</w:t>
      </w:r>
      <w:r w:rsidR="00506612">
        <w:t>‌</w:t>
      </w:r>
      <w:r w:rsidRPr="00DE1126">
        <w:rPr>
          <w:rtl/>
        </w:rPr>
        <w:t>تر</w:t>
      </w:r>
      <w:r w:rsidR="00741AA8" w:rsidRPr="00DE1126">
        <w:rPr>
          <w:rtl/>
        </w:rPr>
        <w:t>ی</w:t>
      </w:r>
      <w:r w:rsidRPr="00DE1126">
        <w:rPr>
          <w:rtl/>
        </w:rPr>
        <w:t>ن ا</w:t>
      </w:r>
      <w:r w:rsidR="00741AA8" w:rsidRPr="00DE1126">
        <w:rPr>
          <w:rtl/>
        </w:rPr>
        <w:t>ی</w:t>
      </w:r>
      <w:r w:rsidRPr="00DE1126">
        <w:rPr>
          <w:rtl/>
        </w:rPr>
        <w:t>شان نزد خداست که شوهر توست. شه</w:t>
      </w:r>
      <w:r w:rsidR="000E2F20" w:rsidRPr="00DE1126">
        <w:rPr>
          <w:rtl/>
        </w:rPr>
        <w:t>ی</w:t>
      </w:r>
      <w:r w:rsidRPr="00DE1126">
        <w:rPr>
          <w:rtl/>
        </w:rPr>
        <w:t>د ما بهتر</w:t>
      </w:r>
      <w:r w:rsidR="000E2F20" w:rsidRPr="00DE1126">
        <w:rPr>
          <w:rtl/>
        </w:rPr>
        <w:t>ی</w:t>
      </w:r>
      <w:r w:rsidRPr="00DE1126">
        <w:rPr>
          <w:rtl/>
        </w:rPr>
        <w:t>ن شه</w:t>
      </w:r>
      <w:r w:rsidR="00741AA8" w:rsidRPr="00DE1126">
        <w:rPr>
          <w:rtl/>
        </w:rPr>
        <w:t>ی</w:t>
      </w:r>
      <w:r w:rsidRPr="00DE1126">
        <w:rPr>
          <w:rtl/>
        </w:rPr>
        <w:t>دان و محبوب</w:t>
      </w:r>
      <w:r w:rsidR="00506612">
        <w:t>‌</w:t>
      </w:r>
      <w:r w:rsidRPr="00DE1126">
        <w:rPr>
          <w:rtl/>
        </w:rPr>
        <w:t>تر</w:t>
      </w:r>
      <w:r w:rsidR="000E2F20" w:rsidRPr="00DE1126">
        <w:rPr>
          <w:rtl/>
        </w:rPr>
        <w:t>ی</w:t>
      </w:r>
      <w:r w:rsidRPr="00DE1126">
        <w:rPr>
          <w:rtl/>
        </w:rPr>
        <w:t>ن آنها نزد خداست و او عمو</w:t>
      </w:r>
      <w:r w:rsidR="000E2F20" w:rsidRPr="00DE1126">
        <w:rPr>
          <w:rtl/>
        </w:rPr>
        <w:t>ی</w:t>
      </w:r>
      <w:r w:rsidRPr="00DE1126">
        <w:rPr>
          <w:rtl/>
        </w:rPr>
        <w:t>ت حمزة بن عبدالمطلب است، او عمو</w:t>
      </w:r>
      <w:r w:rsidR="009F5C93" w:rsidRPr="00DE1126">
        <w:rPr>
          <w:rtl/>
        </w:rPr>
        <w:t>ی</w:t>
      </w:r>
      <w:r w:rsidRPr="00DE1126">
        <w:rPr>
          <w:rtl/>
        </w:rPr>
        <w:t xml:space="preserve"> پدرت و شوهرت است. آنکه دو بال سبز دارد و در بهشت همراه فرشتگان، هر جا </w:t>
      </w:r>
      <w:r w:rsidR="001B3869" w:rsidRPr="00DE1126">
        <w:rPr>
          <w:rtl/>
        </w:rPr>
        <w:t>ک</w:t>
      </w:r>
      <w:r w:rsidRPr="00DE1126">
        <w:rPr>
          <w:rtl/>
        </w:rPr>
        <w:t>ه بخواهد پرواز م</w:t>
      </w:r>
      <w:r w:rsidR="009F5C93" w:rsidRPr="00DE1126">
        <w:rPr>
          <w:rtl/>
        </w:rPr>
        <w:t>ی</w:t>
      </w:r>
      <w:r w:rsidR="00506612">
        <w:t>‌</w:t>
      </w:r>
      <w:r w:rsidR="001B3869" w:rsidRPr="00DE1126">
        <w:rPr>
          <w:rtl/>
        </w:rPr>
        <w:t>ک</w:t>
      </w:r>
      <w:r w:rsidRPr="00DE1126">
        <w:rPr>
          <w:rtl/>
        </w:rPr>
        <w:t xml:space="preserve">ند، از ماست، </w:t>
      </w:r>
      <w:r w:rsidR="001B3869" w:rsidRPr="00DE1126">
        <w:rPr>
          <w:rtl/>
        </w:rPr>
        <w:t>ک</w:t>
      </w:r>
      <w:r w:rsidRPr="00DE1126">
        <w:rPr>
          <w:rtl/>
        </w:rPr>
        <w:t>ه پسرعمو</w:t>
      </w:r>
      <w:r w:rsidR="009F5C93" w:rsidRPr="00DE1126">
        <w:rPr>
          <w:rtl/>
        </w:rPr>
        <w:t>ی</w:t>
      </w:r>
      <w:r w:rsidRPr="00DE1126">
        <w:rPr>
          <w:rtl/>
        </w:rPr>
        <w:t xml:space="preserve"> پدرت و برادر شوهرت است. دو سبط ا</w:t>
      </w:r>
      <w:r w:rsidR="000E2F20" w:rsidRPr="00DE1126">
        <w:rPr>
          <w:rtl/>
        </w:rPr>
        <w:t>ی</w:t>
      </w:r>
      <w:r w:rsidRPr="00DE1126">
        <w:rPr>
          <w:rtl/>
        </w:rPr>
        <w:t xml:space="preserve">ن امت از ما هستند </w:t>
      </w:r>
      <w:r w:rsidR="001B3869" w:rsidRPr="00DE1126">
        <w:rPr>
          <w:rtl/>
        </w:rPr>
        <w:t>ک</w:t>
      </w:r>
      <w:r w:rsidRPr="00DE1126">
        <w:rPr>
          <w:rtl/>
        </w:rPr>
        <w:t>ه پسران تو حسن و حس</w:t>
      </w:r>
      <w:r w:rsidR="00741AA8" w:rsidRPr="00DE1126">
        <w:rPr>
          <w:rtl/>
        </w:rPr>
        <w:t>ی</w:t>
      </w:r>
      <w:r w:rsidRPr="00DE1126">
        <w:rPr>
          <w:rtl/>
        </w:rPr>
        <w:t>ن و دو سرور جوانان اهل بهشت</w:t>
      </w:r>
      <w:r w:rsidR="00506612">
        <w:t>‌</w:t>
      </w:r>
      <w:r w:rsidRPr="00DE1126">
        <w:rPr>
          <w:rtl/>
        </w:rPr>
        <w:t>اند. سوگند به خدا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 xml:space="preserve">ه مرا به حق مبعوث </w:t>
      </w:r>
      <w:r w:rsidR="001B3869" w:rsidRPr="00DE1126">
        <w:rPr>
          <w:rtl/>
        </w:rPr>
        <w:t>ک</w:t>
      </w:r>
      <w:r w:rsidRPr="00DE1126">
        <w:rPr>
          <w:rtl/>
        </w:rPr>
        <w:t>رد، پدر آن دو برتر از آنهاست.</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فاطمه</w:t>
      </w:r>
      <w:r w:rsidR="00506612">
        <w:t>‌</w:t>
      </w:r>
      <w:r w:rsidRPr="00DE1126">
        <w:rPr>
          <w:rtl/>
        </w:rPr>
        <w:t>! سوگند به خدا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مرا به حق مبعوث داشت، مهد</w:t>
      </w:r>
      <w:r w:rsidR="009F5C93" w:rsidRPr="00DE1126">
        <w:rPr>
          <w:rtl/>
        </w:rPr>
        <w:t>ی</w:t>
      </w:r>
      <w:r w:rsidRPr="00DE1126">
        <w:rPr>
          <w:rtl/>
        </w:rPr>
        <w:t xml:space="preserve"> ا</w:t>
      </w:r>
      <w:r w:rsidR="000E2F20" w:rsidRPr="00DE1126">
        <w:rPr>
          <w:rtl/>
        </w:rPr>
        <w:t>ی</w:t>
      </w:r>
      <w:r w:rsidRPr="00DE1126">
        <w:rPr>
          <w:rtl/>
        </w:rPr>
        <w:t>ن امت از حسن و حس</w:t>
      </w:r>
      <w:r w:rsidR="000E2F20" w:rsidRPr="00DE1126">
        <w:rPr>
          <w:rtl/>
        </w:rPr>
        <w:t>ی</w:t>
      </w:r>
      <w:r w:rsidRPr="00DE1126">
        <w:rPr>
          <w:rtl/>
        </w:rPr>
        <w:t>ن است</w:t>
      </w:r>
      <w:r w:rsidRPr="00DE1126">
        <w:rPr>
          <w:rtl/>
        </w:rPr>
        <w:footnoteReference w:id="237"/>
      </w:r>
      <w:r w:rsidRPr="00DE1126">
        <w:rPr>
          <w:rtl/>
        </w:rPr>
        <w:t>. هنگام</w:t>
      </w:r>
      <w:r w:rsidR="009F5C93" w:rsidRPr="00DE1126">
        <w:rPr>
          <w:rtl/>
        </w:rPr>
        <w:t>ی</w:t>
      </w:r>
      <w:r w:rsidRPr="00DE1126">
        <w:rPr>
          <w:rtl/>
        </w:rPr>
        <w:t xml:space="preserve"> </w:t>
      </w:r>
      <w:r w:rsidR="001B3869" w:rsidRPr="00DE1126">
        <w:rPr>
          <w:rtl/>
        </w:rPr>
        <w:t>ک</w:t>
      </w:r>
      <w:r w:rsidRPr="00DE1126">
        <w:rPr>
          <w:rtl/>
        </w:rPr>
        <w:t>ه دن</w:t>
      </w:r>
      <w:r w:rsidR="000E2F20" w:rsidRPr="00DE1126">
        <w:rPr>
          <w:rtl/>
        </w:rPr>
        <w:t>ی</w:t>
      </w:r>
      <w:r w:rsidRPr="00DE1126">
        <w:rPr>
          <w:rtl/>
        </w:rPr>
        <w:t>ا دچار فتنه و آشوب شود و فتنه</w:t>
      </w:r>
      <w:r w:rsidR="00506612">
        <w:t>‌</w:t>
      </w:r>
      <w:r w:rsidRPr="00DE1126">
        <w:rPr>
          <w:rtl/>
        </w:rPr>
        <w:t>ها پشت سر هم رخ دهند و راه</w:t>
      </w:r>
      <w:r w:rsidR="00506612">
        <w:t>‌</w:t>
      </w:r>
      <w:r w:rsidRPr="00DE1126">
        <w:rPr>
          <w:rtl/>
        </w:rPr>
        <w:t>ها قطع گردد [ و امن</w:t>
      </w:r>
      <w:r w:rsidR="00741AA8" w:rsidRPr="00DE1126">
        <w:rPr>
          <w:rtl/>
        </w:rPr>
        <w:t>ی</w:t>
      </w:r>
      <w:r w:rsidRPr="00DE1126">
        <w:rPr>
          <w:rtl/>
        </w:rPr>
        <w:t>ّت نداشته باشد ]، برخ</w:t>
      </w:r>
      <w:r w:rsidR="009F5C93" w:rsidRPr="00DE1126">
        <w:rPr>
          <w:rtl/>
        </w:rPr>
        <w:t>ی</w:t>
      </w:r>
      <w:r w:rsidRPr="00DE1126">
        <w:rPr>
          <w:rtl/>
        </w:rPr>
        <w:t xml:space="preserve"> بر برخ</w:t>
      </w:r>
      <w:r w:rsidR="00741AA8" w:rsidRPr="00DE1126">
        <w:rPr>
          <w:rtl/>
        </w:rPr>
        <w:t>ی</w:t>
      </w:r>
      <w:r w:rsidRPr="00DE1126">
        <w:rPr>
          <w:rtl/>
        </w:rPr>
        <w:t xml:space="preserve"> د</w:t>
      </w:r>
      <w:r w:rsidR="000E2F20" w:rsidRPr="00DE1126">
        <w:rPr>
          <w:rtl/>
        </w:rPr>
        <w:t>ی</w:t>
      </w:r>
      <w:r w:rsidRPr="00DE1126">
        <w:rPr>
          <w:rtl/>
        </w:rPr>
        <w:t>گر هجوم آورند، نه بزرگ بر کوچک رحم کند و نه کوچک بزرگ را احترام نما</w:t>
      </w:r>
      <w:r w:rsidR="00741AA8" w:rsidRPr="00DE1126">
        <w:rPr>
          <w:rtl/>
        </w:rPr>
        <w:t>ی</w:t>
      </w:r>
      <w:r w:rsidRPr="00DE1126">
        <w:rPr>
          <w:rtl/>
        </w:rPr>
        <w:t>د، آنگاه خدا</w:t>
      </w:r>
      <w:r w:rsidR="00741AA8" w:rsidRPr="00DE1126">
        <w:rPr>
          <w:rtl/>
        </w:rPr>
        <w:t>ی</w:t>
      </w:r>
      <w:r w:rsidRPr="00DE1126">
        <w:rPr>
          <w:rtl/>
        </w:rPr>
        <w:t xml:space="preserve"> عزوجل از [ نسل ] حسن و حس</w:t>
      </w:r>
      <w:r w:rsidR="00741AA8" w:rsidRPr="00DE1126">
        <w:rPr>
          <w:rtl/>
        </w:rPr>
        <w:t>ی</w:t>
      </w:r>
      <w:r w:rsidRPr="00DE1126">
        <w:rPr>
          <w:rtl/>
        </w:rPr>
        <w:t>ن، کس</w:t>
      </w:r>
      <w:r w:rsidR="00741AA8" w:rsidRPr="00DE1126">
        <w:rPr>
          <w:rtl/>
        </w:rPr>
        <w:t>ی</w:t>
      </w:r>
      <w:r w:rsidRPr="00DE1126">
        <w:rPr>
          <w:rtl/>
        </w:rPr>
        <w:t xml:space="preserve"> را برم</w:t>
      </w:r>
      <w:r w:rsidR="00741AA8" w:rsidRPr="00DE1126">
        <w:rPr>
          <w:rtl/>
        </w:rPr>
        <w:t>ی</w:t>
      </w:r>
      <w:r w:rsidR="00506612">
        <w:t>‌</w:t>
      </w:r>
      <w:r w:rsidRPr="00DE1126">
        <w:rPr>
          <w:rtl/>
        </w:rPr>
        <w:t>انگ</w:t>
      </w:r>
      <w:r w:rsidR="00741AA8" w:rsidRPr="00DE1126">
        <w:rPr>
          <w:rtl/>
        </w:rPr>
        <w:t>ی</w:t>
      </w:r>
      <w:r w:rsidRPr="00DE1126">
        <w:rPr>
          <w:rtl/>
        </w:rPr>
        <w:t>زد که قلعه</w:t>
      </w:r>
      <w:r w:rsidR="00506612">
        <w:t>‌</w:t>
      </w:r>
      <w:r w:rsidRPr="00DE1126">
        <w:rPr>
          <w:rtl/>
        </w:rPr>
        <w:t>ها</w:t>
      </w:r>
      <w:r w:rsidR="00741AA8" w:rsidRPr="00DE1126">
        <w:rPr>
          <w:rtl/>
        </w:rPr>
        <w:t>ی</w:t>
      </w:r>
      <w:r w:rsidRPr="00DE1126">
        <w:rPr>
          <w:rtl/>
        </w:rPr>
        <w:t xml:space="preserve"> گمراه</w:t>
      </w:r>
      <w:r w:rsidR="00741AA8" w:rsidRPr="00DE1126">
        <w:rPr>
          <w:rtl/>
        </w:rPr>
        <w:t>ی</w:t>
      </w:r>
      <w:r w:rsidRPr="00DE1126">
        <w:rPr>
          <w:rtl/>
        </w:rPr>
        <w:t xml:space="preserve"> و قلب</w:t>
      </w:r>
      <w:r w:rsidR="00506612">
        <w:t>‌</w:t>
      </w:r>
      <w:r w:rsidRPr="00DE1126">
        <w:rPr>
          <w:rtl/>
        </w:rPr>
        <w:t>ها</w:t>
      </w:r>
      <w:r w:rsidR="00741AA8" w:rsidRPr="00DE1126">
        <w:rPr>
          <w:rtl/>
        </w:rPr>
        <w:t>ی</w:t>
      </w:r>
      <w:r w:rsidRPr="00DE1126">
        <w:rPr>
          <w:rtl/>
        </w:rPr>
        <w:t xml:space="preserve"> بسته را فتح م</w:t>
      </w:r>
      <w:r w:rsidR="00741AA8" w:rsidRPr="00DE1126">
        <w:rPr>
          <w:rtl/>
        </w:rPr>
        <w:t>ی</w:t>
      </w:r>
      <w:r w:rsidR="00506612">
        <w:t>‌</w:t>
      </w:r>
      <w:r w:rsidRPr="00DE1126">
        <w:rPr>
          <w:rtl/>
        </w:rPr>
        <w:t xml:space="preserve">کند. او در آخرالزمان </w:t>
      </w:r>
      <w:r w:rsidR="009C1A9C" w:rsidRPr="00DE1126">
        <w:rPr>
          <w:rtl/>
        </w:rPr>
        <w:t>-</w:t>
      </w:r>
      <w:r w:rsidRPr="00DE1126">
        <w:rPr>
          <w:rtl/>
        </w:rPr>
        <w:t xml:space="preserve"> همان گونه که من در اول الزمان برا</w:t>
      </w:r>
      <w:r w:rsidR="00741AA8" w:rsidRPr="00DE1126">
        <w:rPr>
          <w:rtl/>
        </w:rPr>
        <w:t>ی</w:t>
      </w:r>
      <w:r w:rsidRPr="00DE1126">
        <w:rPr>
          <w:rtl/>
        </w:rPr>
        <w:t xml:space="preserve"> برپا</w:t>
      </w:r>
      <w:r w:rsidR="00741AA8" w:rsidRPr="00DE1126">
        <w:rPr>
          <w:rtl/>
        </w:rPr>
        <w:t>یی</w:t>
      </w:r>
      <w:r w:rsidRPr="00DE1126">
        <w:rPr>
          <w:rtl/>
        </w:rPr>
        <w:t xml:space="preserve"> د</w:t>
      </w:r>
      <w:r w:rsidR="00741AA8" w:rsidRPr="00DE1126">
        <w:rPr>
          <w:rtl/>
        </w:rPr>
        <w:t>ی</w:t>
      </w:r>
      <w:r w:rsidRPr="00DE1126">
        <w:rPr>
          <w:rtl/>
        </w:rPr>
        <w:t>ن ق</w:t>
      </w:r>
      <w:r w:rsidR="00741AA8" w:rsidRPr="00DE1126">
        <w:rPr>
          <w:rtl/>
        </w:rPr>
        <w:t>ی</w:t>
      </w:r>
      <w:r w:rsidRPr="00DE1126">
        <w:rPr>
          <w:rtl/>
        </w:rPr>
        <w:t xml:space="preserve">ام کردم </w:t>
      </w:r>
      <w:r w:rsidR="009C1A9C" w:rsidRPr="00DE1126">
        <w:rPr>
          <w:rtl/>
        </w:rPr>
        <w:t>-</w:t>
      </w:r>
      <w:r w:rsidRPr="00DE1126">
        <w:rPr>
          <w:rtl/>
        </w:rPr>
        <w:t xml:space="preserve"> بدان ق</w:t>
      </w:r>
      <w:r w:rsidR="00741AA8" w:rsidRPr="00DE1126">
        <w:rPr>
          <w:rtl/>
        </w:rPr>
        <w:t>ی</w:t>
      </w:r>
      <w:r w:rsidRPr="00DE1126">
        <w:rPr>
          <w:rtl/>
        </w:rPr>
        <w:t>ام م</w:t>
      </w:r>
      <w:r w:rsidR="00741AA8" w:rsidRPr="00DE1126">
        <w:rPr>
          <w:rtl/>
        </w:rPr>
        <w:t>ی</w:t>
      </w:r>
      <w:r w:rsidR="00506612">
        <w:t>‌</w:t>
      </w:r>
      <w:r w:rsidRPr="00DE1126">
        <w:rPr>
          <w:rtl/>
        </w:rPr>
        <w:t>کند و دن</w:t>
      </w:r>
      <w:r w:rsidR="00741AA8" w:rsidRPr="00DE1126">
        <w:rPr>
          <w:rtl/>
        </w:rPr>
        <w:t>ی</w:t>
      </w:r>
      <w:r w:rsidRPr="00DE1126">
        <w:rPr>
          <w:rtl/>
        </w:rPr>
        <w:t xml:space="preserve">ا را </w:t>
      </w:r>
      <w:r w:rsidR="009C1A9C" w:rsidRPr="00DE1126">
        <w:rPr>
          <w:rtl/>
        </w:rPr>
        <w:t>-</w:t>
      </w:r>
      <w:r w:rsidRPr="00DE1126">
        <w:rPr>
          <w:rtl/>
        </w:rPr>
        <w:t xml:space="preserve"> همان طور که پر از جور شده است </w:t>
      </w:r>
      <w:r w:rsidR="009C1A9C" w:rsidRPr="00DE1126">
        <w:rPr>
          <w:rtl/>
        </w:rPr>
        <w:t>-</w:t>
      </w:r>
      <w:r w:rsidRPr="00DE1126">
        <w:rPr>
          <w:rtl/>
        </w:rPr>
        <w:t xml:space="preserve"> پر از عدالت م</w:t>
      </w:r>
      <w:r w:rsidR="00741AA8" w:rsidRPr="00DE1126">
        <w:rPr>
          <w:rtl/>
        </w:rPr>
        <w:t>ی</w:t>
      </w:r>
      <w:r w:rsidR="00506612">
        <w:t>‌</w:t>
      </w:r>
      <w:r w:rsidRPr="00DE1126">
        <w:rPr>
          <w:rtl/>
        </w:rPr>
        <w:t>نما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فاطمه</w:t>
      </w:r>
      <w:r w:rsidR="00506612">
        <w:t>‌</w:t>
      </w:r>
      <w:r w:rsidRPr="00DE1126">
        <w:rPr>
          <w:rtl/>
        </w:rPr>
        <w:t>! غمگ</w:t>
      </w:r>
      <w:r w:rsidR="000E2F20" w:rsidRPr="00DE1126">
        <w:rPr>
          <w:rtl/>
        </w:rPr>
        <w:t>ی</w:t>
      </w:r>
      <w:r w:rsidRPr="00DE1126">
        <w:rPr>
          <w:rtl/>
        </w:rPr>
        <w:t>ن مباش و گر</w:t>
      </w:r>
      <w:r w:rsidR="000E2F20" w:rsidRPr="00DE1126">
        <w:rPr>
          <w:rtl/>
        </w:rPr>
        <w:t>ی</w:t>
      </w:r>
      <w:r w:rsidRPr="00DE1126">
        <w:rPr>
          <w:rtl/>
        </w:rPr>
        <w:t>ه ن</w:t>
      </w:r>
      <w:r w:rsidR="001B3869" w:rsidRPr="00DE1126">
        <w:rPr>
          <w:rtl/>
        </w:rPr>
        <w:t>ک</w:t>
      </w:r>
      <w:r w:rsidRPr="00DE1126">
        <w:rPr>
          <w:rtl/>
        </w:rPr>
        <w:t>ن، ز</w:t>
      </w:r>
      <w:r w:rsidR="00741AA8" w:rsidRPr="00DE1126">
        <w:rPr>
          <w:rtl/>
        </w:rPr>
        <w:t>ی</w:t>
      </w:r>
      <w:r w:rsidRPr="00DE1126">
        <w:rPr>
          <w:rtl/>
        </w:rPr>
        <w:t>را خدا</w:t>
      </w:r>
      <w:r w:rsidR="009F5C93" w:rsidRPr="00DE1126">
        <w:rPr>
          <w:rtl/>
        </w:rPr>
        <w:t>ی</w:t>
      </w:r>
      <w:r w:rsidRPr="00DE1126">
        <w:rPr>
          <w:rtl/>
        </w:rPr>
        <w:t xml:space="preserve"> عزوجل از من به تو مهربان</w:t>
      </w:r>
      <w:r w:rsidR="00506612">
        <w:t>‌</w:t>
      </w:r>
      <w:r w:rsidRPr="00DE1126">
        <w:rPr>
          <w:rtl/>
        </w:rPr>
        <w:t>تر و رئوف</w:t>
      </w:r>
      <w:r w:rsidR="00506612">
        <w:t>‌</w:t>
      </w:r>
      <w:r w:rsidRPr="00DE1126">
        <w:rPr>
          <w:rtl/>
        </w:rPr>
        <w:t>تر است، و ا</w:t>
      </w:r>
      <w:r w:rsidR="000E2F20" w:rsidRPr="00DE1126">
        <w:rPr>
          <w:rtl/>
        </w:rPr>
        <w:t>ی</w:t>
      </w:r>
      <w:r w:rsidRPr="00DE1126">
        <w:rPr>
          <w:rtl/>
        </w:rPr>
        <w:t>ن به سبب جا</w:t>
      </w:r>
      <w:r w:rsidR="000E2F20" w:rsidRPr="00DE1126">
        <w:rPr>
          <w:rtl/>
        </w:rPr>
        <w:t>ی</w:t>
      </w:r>
      <w:r w:rsidRPr="00DE1126">
        <w:rPr>
          <w:rtl/>
        </w:rPr>
        <w:t>گاه تو نزد من و موضع تو در قلب من است. خدا تو را به ازدواج همسر</w:t>
      </w:r>
      <w:r w:rsidR="00741AA8" w:rsidRPr="00DE1126">
        <w:rPr>
          <w:rtl/>
        </w:rPr>
        <w:t>ی</w:t>
      </w:r>
      <w:r w:rsidRPr="00DE1126">
        <w:rPr>
          <w:rtl/>
        </w:rPr>
        <w:t xml:space="preserve"> درآورده </w:t>
      </w:r>
      <w:r w:rsidR="001B3869" w:rsidRPr="00DE1126">
        <w:rPr>
          <w:rtl/>
        </w:rPr>
        <w:t>ک</w:t>
      </w:r>
      <w:r w:rsidRPr="00DE1126">
        <w:rPr>
          <w:rtl/>
        </w:rPr>
        <w:t>ه از لحاظ حسب با شرافت تر</w:t>
      </w:r>
      <w:r w:rsidR="00741AA8" w:rsidRPr="00DE1126">
        <w:rPr>
          <w:rtl/>
        </w:rPr>
        <w:t>ی</w:t>
      </w:r>
      <w:r w:rsidRPr="00DE1126">
        <w:rPr>
          <w:rtl/>
        </w:rPr>
        <w:t>ن اهل</w:t>
      </w:r>
      <w:r w:rsidR="00506612">
        <w:t>‌</w:t>
      </w:r>
      <w:r w:rsidRPr="00DE1126">
        <w:rPr>
          <w:rtl/>
        </w:rPr>
        <w:t>ب</w:t>
      </w:r>
      <w:r w:rsidR="00741AA8" w:rsidRPr="00DE1126">
        <w:rPr>
          <w:rtl/>
        </w:rPr>
        <w:t>ی</w:t>
      </w:r>
      <w:r w:rsidRPr="00DE1126">
        <w:rPr>
          <w:rtl/>
        </w:rPr>
        <w:t>ت تست، بالاتر</w:t>
      </w:r>
      <w:r w:rsidR="00741AA8" w:rsidRPr="00DE1126">
        <w:rPr>
          <w:rtl/>
        </w:rPr>
        <w:t>ی</w:t>
      </w:r>
      <w:r w:rsidRPr="00DE1126">
        <w:rPr>
          <w:rtl/>
        </w:rPr>
        <w:t>ن منزلت را در م</w:t>
      </w:r>
      <w:r w:rsidR="00741AA8" w:rsidRPr="00DE1126">
        <w:rPr>
          <w:rtl/>
        </w:rPr>
        <w:t>ی</w:t>
      </w:r>
      <w:r w:rsidRPr="00DE1126">
        <w:rPr>
          <w:rtl/>
        </w:rPr>
        <w:t>ان آنان دارد، مهربان</w:t>
      </w:r>
      <w:r w:rsidR="00506612">
        <w:t>‌</w:t>
      </w:r>
      <w:r w:rsidRPr="00DE1126">
        <w:rPr>
          <w:rtl/>
        </w:rPr>
        <w:t>تر</w:t>
      </w:r>
      <w:r w:rsidR="00741AA8" w:rsidRPr="00DE1126">
        <w:rPr>
          <w:rtl/>
        </w:rPr>
        <w:t>ی</w:t>
      </w:r>
      <w:r w:rsidRPr="00DE1126">
        <w:rPr>
          <w:rtl/>
        </w:rPr>
        <w:t>ن آنان با مردم، عادل</w:t>
      </w:r>
      <w:r w:rsidR="00506612">
        <w:t>‌</w:t>
      </w:r>
      <w:r w:rsidRPr="00DE1126">
        <w:rPr>
          <w:rtl/>
        </w:rPr>
        <w:t>تر</w:t>
      </w:r>
      <w:r w:rsidR="00741AA8" w:rsidRPr="00DE1126">
        <w:rPr>
          <w:rtl/>
        </w:rPr>
        <w:t>ی</w:t>
      </w:r>
      <w:r w:rsidRPr="00DE1126">
        <w:rPr>
          <w:rtl/>
        </w:rPr>
        <w:t>ن آنها در برپا</w:t>
      </w:r>
      <w:r w:rsidR="00741AA8" w:rsidRPr="00DE1126">
        <w:rPr>
          <w:rtl/>
        </w:rPr>
        <w:t>یی</w:t>
      </w:r>
      <w:r w:rsidRPr="00DE1126">
        <w:rPr>
          <w:rtl/>
        </w:rPr>
        <w:t xml:space="preserve"> مساوات و آگاه</w:t>
      </w:r>
      <w:r w:rsidR="00506612">
        <w:t>‌</w:t>
      </w:r>
      <w:r w:rsidRPr="00DE1126">
        <w:rPr>
          <w:rtl/>
        </w:rPr>
        <w:t>تر</w:t>
      </w:r>
      <w:r w:rsidR="00741AA8" w:rsidRPr="00DE1126">
        <w:rPr>
          <w:rtl/>
        </w:rPr>
        <w:t>ی</w:t>
      </w:r>
      <w:r w:rsidRPr="00DE1126">
        <w:rPr>
          <w:rtl/>
        </w:rPr>
        <w:t>ن ا</w:t>
      </w:r>
      <w:r w:rsidR="00741AA8" w:rsidRPr="00DE1126">
        <w:rPr>
          <w:rtl/>
        </w:rPr>
        <w:t>ی</w:t>
      </w:r>
      <w:r w:rsidRPr="00DE1126">
        <w:rPr>
          <w:rtl/>
        </w:rPr>
        <w:t>شان نسبت به امر داور</w:t>
      </w:r>
      <w:r w:rsidR="00741AA8" w:rsidRPr="00DE1126">
        <w:rPr>
          <w:rtl/>
        </w:rPr>
        <w:t>ی</w:t>
      </w:r>
      <w:r w:rsidRPr="00DE1126">
        <w:rPr>
          <w:rtl/>
        </w:rPr>
        <w:t xml:space="preserve"> است. من از پروردگارم درخواست </w:t>
      </w:r>
      <w:r w:rsidR="001B3869" w:rsidRPr="00DE1126">
        <w:rPr>
          <w:rtl/>
        </w:rPr>
        <w:t>ک</w:t>
      </w:r>
      <w:r w:rsidRPr="00DE1126">
        <w:rPr>
          <w:rtl/>
        </w:rPr>
        <w:t>ردم که تو نخست</w:t>
      </w:r>
      <w:r w:rsidR="000E2F20" w:rsidRPr="00DE1126">
        <w:rPr>
          <w:rtl/>
        </w:rPr>
        <w:t>ی</w:t>
      </w:r>
      <w:r w:rsidRPr="00DE1126">
        <w:rPr>
          <w:rtl/>
        </w:rPr>
        <w:t>ن شخص از اهل</w:t>
      </w:r>
      <w:r w:rsidR="00506612">
        <w:t>‌</w:t>
      </w:r>
      <w:r w:rsidRPr="00DE1126">
        <w:rPr>
          <w:rtl/>
        </w:rPr>
        <w:t>ب</w:t>
      </w:r>
      <w:r w:rsidR="000E2F20" w:rsidRPr="00DE1126">
        <w:rPr>
          <w:rtl/>
        </w:rPr>
        <w:t>ی</w:t>
      </w:r>
      <w:r w:rsidRPr="00DE1126">
        <w:rPr>
          <w:rtl/>
        </w:rPr>
        <w:t>تم باش</w:t>
      </w:r>
      <w:r w:rsidR="009F5C93" w:rsidRPr="00DE1126">
        <w:rPr>
          <w:rtl/>
        </w:rPr>
        <w:t>ی</w:t>
      </w:r>
      <w:r w:rsidRPr="00DE1126">
        <w:rPr>
          <w:rtl/>
        </w:rPr>
        <w:t xml:space="preserve"> </w:t>
      </w:r>
      <w:r w:rsidR="001B3869" w:rsidRPr="00DE1126">
        <w:rPr>
          <w:rtl/>
        </w:rPr>
        <w:t>ک</w:t>
      </w:r>
      <w:r w:rsidRPr="00DE1126">
        <w:rPr>
          <w:rtl/>
        </w:rPr>
        <w:t>ه [ پس از وفاتم ] به من ملحق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عل</w:t>
      </w:r>
      <w:r w:rsidR="009F5C93" w:rsidRPr="00DE1126">
        <w:rPr>
          <w:rtl/>
        </w:rPr>
        <w:t>ی</w:t>
      </w:r>
      <w:r w:rsidRPr="00DE1126">
        <w:rPr>
          <w:rtl/>
        </w:rPr>
        <w:t xml:space="preserve"> بن هلال م</w:t>
      </w:r>
      <w:r w:rsidR="009F5C93" w:rsidRPr="00DE1126">
        <w:rPr>
          <w:rtl/>
        </w:rPr>
        <w:t>ی</w:t>
      </w:r>
      <w:r w:rsidR="00506612">
        <w:t>‌</w:t>
      </w:r>
      <w:r w:rsidRPr="00DE1126">
        <w:rPr>
          <w:rtl/>
        </w:rPr>
        <w:t>گو</w:t>
      </w:r>
      <w:r w:rsidR="000E2F20" w:rsidRPr="00DE1126">
        <w:rPr>
          <w:rtl/>
        </w:rPr>
        <w:t>ی</w:t>
      </w:r>
      <w:r w:rsidRPr="00DE1126">
        <w:rPr>
          <w:rtl/>
        </w:rPr>
        <w:t>د: وقت</w:t>
      </w:r>
      <w:r w:rsidR="009F5C93" w:rsidRPr="00DE1126">
        <w:rPr>
          <w:rtl/>
        </w:rPr>
        <w:t>ی</w:t>
      </w:r>
      <w:r w:rsidRPr="00DE1126">
        <w:rPr>
          <w:rtl/>
        </w:rPr>
        <w:t xml:space="preserve"> پ</w:t>
      </w:r>
      <w:r w:rsidR="000E2F20" w:rsidRPr="00DE1126">
        <w:rPr>
          <w:rtl/>
        </w:rPr>
        <w:t>ی</w:t>
      </w:r>
      <w:r w:rsidRPr="00DE1126">
        <w:rPr>
          <w:rtl/>
        </w:rPr>
        <w:t>امبر وفات نمود، فاطمه تنها هفتاد و پنج روز باق</w:t>
      </w:r>
      <w:r w:rsidR="00741AA8" w:rsidRPr="00DE1126">
        <w:rPr>
          <w:rtl/>
        </w:rPr>
        <w:t>ی</w:t>
      </w:r>
      <w:r w:rsidRPr="00DE1126">
        <w:rPr>
          <w:rtl/>
        </w:rPr>
        <w:t xml:space="preserve"> ماند تا آنکه خدا او را به پ</w:t>
      </w:r>
      <w:r w:rsidR="000E2F20" w:rsidRPr="00DE1126">
        <w:rPr>
          <w:rtl/>
        </w:rPr>
        <w:t>ی</w:t>
      </w:r>
      <w:r w:rsidRPr="00DE1126">
        <w:rPr>
          <w:rtl/>
        </w:rPr>
        <w:t>امبر ملحق نمود.»</w:t>
      </w:r>
      <w:r w:rsidRPr="00DE1126">
        <w:rPr>
          <w:rtl/>
        </w:rPr>
        <w:footnoteReference w:id="238"/>
      </w:r>
    </w:p>
    <w:p w:rsidR="001E12DE" w:rsidRPr="00DE1126" w:rsidRDefault="001E12DE" w:rsidP="000E2F20">
      <w:pPr>
        <w:bidi/>
        <w:jc w:val="both"/>
        <w:rPr>
          <w:rtl/>
        </w:rPr>
      </w:pPr>
      <w:r w:rsidRPr="00DE1126">
        <w:rPr>
          <w:rtl/>
        </w:rPr>
        <w:t>مناقب ابن مغازل</w:t>
      </w:r>
      <w:r w:rsidR="00741AA8" w:rsidRPr="00DE1126">
        <w:rPr>
          <w:rtl/>
        </w:rPr>
        <w:t>ی</w:t>
      </w:r>
      <w:r w:rsidRPr="00DE1126">
        <w:rPr>
          <w:rtl/>
        </w:rPr>
        <w:t xml:space="preserve"> /101 از ابو ا</w:t>
      </w:r>
      <w:r w:rsidR="000E2F20" w:rsidRPr="00DE1126">
        <w:rPr>
          <w:rtl/>
        </w:rPr>
        <w:t>ی</w:t>
      </w:r>
      <w:r w:rsidRPr="00DE1126">
        <w:rPr>
          <w:rtl/>
        </w:rPr>
        <w:t>وب آورده است: «رسول</w:t>
      </w:r>
      <w:r w:rsidR="00506612">
        <w:t>‌</w:t>
      </w:r>
      <w:r w:rsidRPr="00DE1126">
        <w:rPr>
          <w:rtl/>
        </w:rPr>
        <w:t>خدا ب</w:t>
      </w:r>
      <w:r w:rsidR="000E2F20" w:rsidRPr="00DE1126">
        <w:rPr>
          <w:rtl/>
        </w:rPr>
        <w:t>ی</w:t>
      </w:r>
      <w:r w:rsidRPr="00DE1126">
        <w:rPr>
          <w:rtl/>
        </w:rPr>
        <w:t>مار شدند. فاطمه</w:t>
      </w:r>
      <w:r w:rsidR="00FD1901" w:rsidRPr="00DE1126">
        <w:rPr>
          <w:rtl/>
        </w:rPr>
        <w:t xml:space="preserve"> علیها السلام</w:t>
      </w:r>
      <w:r w:rsidRPr="00DE1126">
        <w:rPr>
          <w:rtl/>
        </w:rPr>
        <w:t xml:space="preserve"> برا</w:t>
      </w:r>
      <w:r w:rsidR="009F5C93" w:rsidRPr="00DE1126">
        <w:rPr>
          <w:rtl/>
        </w:rPr>
        <w:t>ی</w:t>
      </w:r>
      <w:r w:rsidRPr="00DE1126">
        <w:rPr>
          <w:rtl/>
        </w:rPr>
        <w:t xml:space="preserve"> ع</w:t>
      </w:r>
      <w:r w:rsidR="000E2F20" w:rsidRPr="00DE1126">
        <w:rPr>
          <w:rtl/>
        </w:rPr>
        <w:t>ی</w:t>
      </w:r>
      <w:r w:rsidRPr="00DE1126">
        <w:rPr>
          <w:rtl/>
        </w:rPr>
        <w:t>ادت نزد آن حضرت رفت، در حال</w:t>
      </w:r>
      <w:r w:rsidR="00741AA8" w:rsidRPr="00DE1126">
        <w:rPr>
          <w:rtl/>
        </w:rPr>
        <w:t>ی</w:t>
      </w:r>
      <w:r w:rsidRPr="00DE1126">
        <w:rPr>
          <w:rtl/>
        </w:rPr>
        <w:t xml:space="preserve"> </w:t>
      </w:r>
      <w:r w:rsidR="001B3869" w:rsidRPr="00DE1126">
        <w:rPr>
          <w:rtl/>
        </w:rPr>
        <w:t>ک</w:t>
      </w:r>
      <w:r w:rsidRPr="00DE1126">
        <w:rPr>
          <w:rtl/>
        </w:rPr>
        <w:t>ه پ</w:t>
      </w:r>
      <w:r w:rsidR="000E2F20" w:rsidRPr="00DE1126">
        <w:rPr>
          <w:rtl/>
        </w:rPr>
        <w:t>ی</w:t>
      </w:r>
      <w:r w:rsidRPr="00DE1126">
        <w:rPr>
          <w:rtl/>
        </w:rPr>
        <w:t>امبر بهبود</w:t>
      </w:r>
      <w:r w:rsidR="009F5C93" w:rsidRPr="00DE1126">
        <w:rPr>
          <w:rtl/>
        </w:rPr>
        <w:t>ی</w:t>
      </w:r>
      <w:r w:rsidRPr="00DE1126">
        <w:rPr>
          <w:rtl/>
        </w:rPr>
        <w:t xml:space="preserve"> </w:t>
      </w:r>
      <w:r w:rsidR="001B3869" w:rsidRPr="00DE1126">
        <w:rPr>
          <w:rtl/>
        </w:rPr>
        <w:t>ک</w:t>
      </w:r>
      <w:r w:rsidRPr="00DE1126">
        <w:rPr>
          <w:rtl/>
        </w:rPr>
        <w:t>امل ن</w:t>
      </w:r>
      <w:r w:rsidR="000E2F20" w:rsidRPr="00DE1126">
        <w:rPr>
          <w:rtl/>
        </w:rPr>
        <w:t>ی</w:t>
      </w:r>
      <w:r w:rsidRPr="00DE1126">
        <w:rPr>
          <w:rtl/>
        </w:rPr>
        <w:t>افته بودند. وقت</w:t>
      </w:r>
      <w:r w:rsidR="009F5C93" w:rsidRPr="00DE1126">
        <w:rPr>
          <w:rtl/>
        </w:rPr>
        <w:t>ی</w:t>
      </w:r>
      <w:r w:rsidRPr="00DE1126">
        <w:rPr>
          <w:rtl/>
        </w:rPr>
        <w:t xml:space="preserve"> خستگ</w:t>
      </w:r>
      <w:r w:rsidR="009F5C93" w:rsidRPr="00DE1126">
        <w:rPr>
          <w:rtl/>
        </w:rPr>
        <w:t>ی</w:t>
      </w:r>
      <w:r w:rsidRPr="00DE1126">
        <w:rPr>
          <w:rtl/>
        </w:rPr>
        <w:t xml:space="preserve"> و ضعف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w:t>
      </w:r>
      <w:r w:rsidR="000E2F20" w:rsidRPr="00DE1126">
        <w:rPr>
          <w:rtl/>
        </w:rPr>
        <w:t>ی</w:t>
      </w:r>
      <w:r w:rsidRPr="00DE1126">
        <w:rPr>
          <w:rtl/>
        </w:rPr>
        <w:t>د، گر</w:t>
      </w:r>
      <w:r w:rsidR="00741AA8" w:rsidRPr="00DE1126">
        <w:rPr>
          <w:rtl/>
        </w:rPr>
        <w:t>ی</w:t>
      </w:r>
      <w:r w:rsidRPr="00DE1126">
        <w:rPr>
          <w:rtl/>
        </w:rPr>
        <w:t>ه گلو</w:t>
      </w:r>
      <w:r w:rsidR="00741AA8" w:rsidRPr="00DE1126">
        <w:rPr>
          <w:rtl/>
        </w:rPr>
        <w:t>ی</w:t>
      </w:r>
      <w:r w:rsidRPr="00DE1126">
        <w:rPr>
          <w:rtl/>
        </w:rPr>
        <w:t>ش را گرفت و اش</w:t>
      </w:r>
      <w:r w:rsidR="001B3869" w:rsidRPr="00DE1126">
        <w:rPr>
          <w:rtl/>
        </w:rPr>
        <w:t>ک</w:t>
      </w:r>
      <w:r w:rsidRPr="00DE1126">
        <w:rPr>
          <w:rtl/>
        </w:rPr>
        <w:t>ش جار</w:t>
      </w:r>
      <w:r w:rsidR="00741AA8" w:rsidRPr="00DE1126">
        <w:rPr>
          <w:rtl/>
        </w:rPr>
        <w:t>ی</w:t>
      </w:r>
      <w:r w:rsidRPr="00DE1126">
        <w:rPr>
          <w:rtl/>
        </w:rPr>
        <w:t xml:space="preserve"> شد.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او فرمود: ا</w:t>
      </w:r>
      <w:r w:rsidR="009F5C93" w:rsidRPr="00DE1126">
        <w:rPr>
          <w:rtl/>
        </w:rPr>
        <w:t>ی</w:t>
      </w:r>
      <w:r w:rsidRPr="00DE1126">
        <w:rPr>
          <w:rtl/>
        </w:rPr>
        <w:t xml:space="preserve"> فاطمه</w:t>
      </w:r>
      <w:r w:rsidR="00506612">
        <w:t>‌</w:t>
      </w:r>
      <w:r w:rsidRPr="00DE1126">
        <w:rPr>
          <w:rtl/>
        </w:rPr>
        <w:t>! خدا</w:t>
      </w:r>
      <w:r w:rsidR="00741AA8" w:rsidRPr="00DE1126">
        <w:rPr>
          <w:rtl/>
        </w:rPr>
        <w:t>ی</w:t>
      </w:r>
      <w:r w:rsidRPr="00DE1126">
        <w:rPr>
          <w:rtl/>
        </w:rPr>
        <w:t xml:space="preserve"> عزوجل به زم</w:t>
      </w:r>
      <w:r w:rsidR="000E2F20" w:rsidRPr="00DE1126">
        <w:rPr>
          <w:rtl/>
        </w:rPr>
        <w:t>ی</w:t>
      </w:r>
      <w:r w:rsidRPr="00DE1126">
        <w:rPr>
          <w:rtl/>
        </w:rPr>
        <w:t>ن نگاه</w:t>
      </w:r>
      <w:r w:rsidR="00741AA8" w:rsidRPr="00DE1126">
        <w:rPr>
          <w:rtl/>
        </w:rPr>
        <w:t>ی</w:t>
      </w:r>
      <w:r w:rsidRPr="00DE1126">
        <w:rPr>
          <w:rtl/>
        </w:rPr>
        <w:t xml:space="preserve"> نمود و پدرت را از آن برگز</w:t>
      </w:r>
      <w:r w:rsidR="000E2F20" w:rsidRPr="00DE1126">
        <w:rPr>
          <w:rtl/>
        </w:rPr>
        <w:t>ی</w:t>
      </w:r>
      <w:r w:rsidRPr="00DE1126">
        <w:rPr>
          <w:rtl/>
        </w:rPr>
        <w:t>د و او را به پ</w:t>
      </w:r>
      <w:r w:rsidR="000E2F20" w:rsidRPr="00DE1126">
        <w:rPr>
          <w:rtl/>
        </w:rPr>
        <w:t>ی</w:t>
      </w:r>
      <w:r w:rsidRPr="00DE1126">
        <w:rPr>
          <w:rtl/>
        </w:rPr>
        <w:t>امبر</w:t>
      </w:r>
      <w:r w:rsidR="00741AA8" w:rsidRPr="00DE1126">
        <w:rPr>
          <w:rtl/>
        </w:rPr>
        <w:t>ی</w:t>
      </w:r>
      <w:r w:rsidRPr="00DE1126">
        <w:rPr>
          <w:rtl/>
        </w:rPr>
        <w:t xml:space="preserve"> مبعوث کرد. سپس بار دوم بدان نگر</w:t>
      </w:r>
      <w:r w:rsidR="00741AA8" w:rsidRPr="00DE1126">
        <w:rPr>
          <w:rtl/>
        </w:rPr>
        <w:t>ی</w:t>
      </w:r>
      <w:r w:rsidRPr="00DE1126">
        <w:rPr>
          <w:rtl/>
        </w:rPr>
        <w:t>ست و شوهرت را از آن برگز</w:t>
      </w:r>
      <w:r w:rsidR="000E2F20" w:rsidRPr="00DE1126">
        <w:rPr>
          <w:rtl/>
        </w:rPr>
        <w:t>ی</w:t>
      </w:r>
      <w:r w:rsidRPr="00DE1126">
        <w:rPr>
          <w:rtl/>
        </w:rPr>
        <w:t>د، پس به من وح</w:t>
      </w:r>
      <w:r w:rsidR="009F5C93" w:rsidRPr="00DE1126">
        <w:rPr>
          <w:rtl/>
        </w:rPr>
        <w:t>ی</w:t>
      </w:r>
      <w:r w:rsidRPr="00DE1126">
        <w:rPr>
          <w:rtl/>
        </w:rPr>
        <w:t xml:space="preserve"> </w:t>
      </w:r>
      <w:r w:rsidR="001B3869" w:rsidRPr="00DE1126">
        <w:rPr>
          <w:rtl/>
        </w:rPr>
        <w:t>ک</w:t>
      </w:r>
      <w:r w:rsidRPr="00DE1126">
        <w:rPr>
          <w:rtl/>
        </w:rPr>
        <w:t>رد، و من او را به ازدواج تو درآوردم و جانش</w:t>
      </w:r>
      <w:r w:rsidR="000E2F20" w:rsidRPr="00DE1126">
        <w:rPr>
          <w:rtl/>
        </w:rPr>
        <w:t>ی</w:t>
      </w:r>
      <w:r w:rsidRPr="00DE1126">
        <w:rPr>
          <w:rtl/>
        </w:rPr>
        <w:t>نم قرار دادم. ا</w:t>
      </w:r>
      <w:r w:rsidR="009F5C93" w:rsidRPr="00DE1126">
        <w:rPr>
          <w:rtl/>
        </w:rPr>
        <w:t>ی</w:t>
      </w:r>
      <w:r w:rsidRPr="00DE1126">
        <w:rPr>
          <w:rtl/>
        </w:rPr>
        <w:t xml:space="preserve"> فاطمه</w:t>
      </w:r>
      <w:r w:rsidR="00506612">
        <w:t>‌</w:t>
      </w:r>
      <w:r w:rsidRPr="00DE1126">
        <w:rPr>
          <w:rtl/>
        </w:rPr>
        <w:t>! آ</w:t>
      </w:r>
      <w:r w:rsidR="000E2F20" w:rsidRPr="00DE1126">
        <w:rPr>
          <w:rtl/>
        </w:rPr>
        <w:t>ی</w:t>
      </w:r>
      <w:r w:rsidRPr="00DE1126">
        <w:rPr>
          <w:rtl/>
        </w:rPr>
        <w:t>ا نم</w:t>
      </w:r>
      <w:r w:rsidR="00741AA8" w:rsidRPr="00DE1126">
        <w:rPr>
          <w:rtl/>
        </w:rPr>
        <w:t>ی</w:t>
      </w:r>
      <w:r w:rsidR="00506612">
        <w:t>‌</w:t>
      </w:r>
      <w:r w:rsidRPr="00DE1126">
        <w:rPr>
          <w:rtl/>
        </w:rPr>
        <w:t>دان</w:t>
      </w:r>
      <w:r w:rsidR="00741AA8" w:rsidRPr="00DE1126">
        <w:rPr>
          <w:rtl/>
        </w:rPr>
        <w:t>ی</w:t>
      </w:r>
      <w:r w:rsidRPr="00DE1126">
        <w:rPr>
          <w:rtl/>
        </w:rPr>
        <w:t xml:space="preserve"> به سبب </w:t>
      </w:r>
      <w:r w:rsidR="001B3869" w:rsidRPr="00DE1126">
        <w:rPr>
          <w:rtl/>
        </w:rPr>
        <w:t>ک</w:t>
      </w:r>
      <w:r w:rsidRPr="00DE1126">
        <w:rPr>
          <w:rtl/>
        </w:rPr>
        <w:t>رامت</w:t>
      </w:r>
      <w:r w:rsidR="00741AA8" w:rsidRPr="00DE1126">
        <w:rPr>
          <w:rtl/>
        </w:rPr>
        <w:t>ی</w:t>
      </w:r>
      <w:r w:rsidRPr="00DE1126">
        <w:rPr>
          <w:rtl/>
        </w:rPr>
        <w:t xml:space="preserve"> که نزد خدا دار</w:t>
      </w:r>
      <w:r w:rsidR="00741AA8" w:rsidRPr="00DE1126">
        <w:rPr>
          <w:rtl/>
        </w:rPr>
        <w:t>ی</w:t>
      </w:r>
      <w:r w:rsidRPr="00DE1126">
        <w:rPr>
          <w:rtl/>
        </w:rPr>
        <w:t xml:space="preserve"> تو را به ازدواج بردبارتر</w:t>
      </w:r>
      <w:r w:rsidR="00741AA8" w:rsidRPr="00DE1126">
        <w:rPr>
          <w:rtl/>
        </w:rPr>
        <w:t>ی</w:t>
      </w:r>
      <w:r w:rsidRPr="00DE1126">
        <w:rPr>
          <w:rtl/>
        </w:rPr>
        <w:t>ن مردم، پ</w:t>
      </w:r>
      <w:r w:rsidR="00741AA8" w:rsidRPr="00DE1126">
        <w:rPr>
          <w:rtl/>
        </w:rPr>
        <w:t>ی</w:t>
      </w:r>
      <w:r w:rsidRPr="00DE1126">
        <w:rPr>
          <w:rtl/>
        </w:rPr>
        <w:t>شگام</w:t>
      </w:r>
      <w:r w:rsidR="00506612">
        <w:t>‌</w:t>
      </w:r>
      <w:r w:rsidRPr="00DE1126">
        <w:rPr>
          <w:rtl/>
        </w:rPr>
        <w:t>تر</w:t>
      </w:r>
      <w:r w:rsidR="00741AA8" w:rsidRPr="00DE1126">
        <w:rPr>
          <w:rtl/>
        </w:rPr>
        <w:t>ی</w:t>
      </w:r>
      <w:r w:rsidRPr="00DE1126">
        <w:rPr>
          <w:rtl/>
        </w:rPr>
        <w:t>ن آنان در اسلام و داناتر</w:t>
      </w:r>
      <w:r w:rsidR="00741AA8" w:rsidRPr="00DE1126">
        <w:rPr>
          <w:rtl/>
        </w:rPr>
        <w:t>ی</w:t>
      </w:r>
      <w:r w:rsidRPr="00DE1126">
        <w:rPr>
          <w:rtl/>
        </w:rPr>
        <w:t>ن آنها در آورد؟ فاطمه از ا</w:t>
      </w:r>
      <w:r w:rsidR="000E2F20" w:rsidRPr="00DE1126">
        <w:rPr>
          <w:rtl/>
        </w:rPr>
        <w:t>ی</w:t>
      </w:r>
      <w:r w:rsidRPr="00DE1126">
        <w:rPr>
          <w:rtl/>
        </w:rPr>
        <w:t>ن مطلب خوشحال و مسرور شد.</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w:t>
      </w:r>
      <w:r w:rsidR="009F5C93" w:rsidRPr="00DE1126">
        <w:rPr>
          <w:rtl/>
        </w:rPr>
        <w:t>ی</w:t>
      </w:r>
      <w:r w:rsidRPr="00DE1126">
        <w:rPr>
          <w:rtl/>
        </w:rPr>
        <w:t xml:space="preserve"> فاطمه</w:t>
      </w:r>
      <w:r w:rsidR="00506612">
        <w:t>‌</w:t>
      </w:r>
      <w:r w:rsidRPr="00DE1126">
        <w:rPr>
          <w:rtl/>
        </w:rPr>
        <w:t>! عل</w:t>
      </w:r>
      <w:r w:rsidR="00741AA8" w:rsidRPr="00DE1126">
        <w:rPr>
          <w:rtl/>
        </w:rPr>
        <w:t>ی</w:t>
      </w:r>
      <w:r w:rsidRPr="00DE1126">
        <w:rPr>
          <w:rtl/>
        </w:rPr>
        <w:t xml:space="preserve"> هشت منقبت عظ</w:t>
      </w:r>
      <w:r w:rsidR="00741AA8" w:rsidRPr="00DE1126">
        <w:rPr>
          <w:rtl/>
        </w:rPr>
        <w:t>ی</w:t>
      </w:r>
      <w:r w:rsidRPr="00DE1126">
        <w:rPr>
          <w:rtl/>
        </w:rPr>
        <w:t>م دارد؛ ا</w:t>
      </w:r>
      <w:r w:rsidR="000E2F20" w:rsidRPr="00DE1126">
        <w:rPr>
          <w:rtl/>
        </w:rPr>
        <w:t>ی</w:t>
      </w:r>
      <w:r w:rsidRPr="00DE1126">
        <w:rPr>
          <w:rtl/>
        </w:rPr>
        <w:t>مان به خدا و رسول، ح</w:t>
      </w:r>
      <w:r w:rsidR="001B3869" w:rsidRPr="00DE1126">
        <w:rPr>
          <w:rtl/>
        </w:rPr>
        <w:t>ک</w:t>
      </w:r>
      <w:r w:rsidRPr="00DE1126">
        <w:rPr>
          <w:rtl/>
        </w:rPr>
        <w:t>مت، همسر</w:t>
      </w:r>
      <w:r w:rsidR="00741AA8" w:rsidRPr="00DE1126">
        <w:rPr>
          <w:rtl/>
        </w:rPr>
        <w:t>ی</w:t>
      </w:r>
      <w:r w:rsidRPr="00DE1126">
        <w:rPr>
          <w:rtl/>
        </w:rPr>
        <w:t xml:space="preserve"> با تو، دو فرزند او حسن و حس</w:t>
      </w:r>
      <w:r w:rsidR="00741AA8" w:rsidRPr="00DE1126">
        <w:rPr>
          <w:rtl/>
        </w:rPr>
        <w:t>ی</w:t>
      </w:r>
      <w:r w:rsidRPr="00DE1126">
        <w:rPr>
          <w:rtl/>
        </w:rPr>
        <w:t>ن هستند، او امر به معروف و نه</w:t>
      </w:r>
      <w:r w:rsidR="009F5C93" w:rsidRPr="00DE1126">
        <w:rPr>
          <w:rtl/>
        </w:rPr>
        <w:t>ی</w:t>
      </w:r>
      <w:r w:rsidRPr="00DE1126">
        <w:rPr>
          <w:rtl/>
        </w:rPr>
        <w:t xml:space="preserve"> از من</w:t>
      </w:r>
      <w:r w:rsidR="001B3869" w:rsidRPr="00DE1126">
        <w:rPr>
          <w:rtl/>
        </w:rPr>
        <w:t>ک</w:t>
      </w:r>
      <w:r w:rsidRPr="00DE1126">
        <w:rPr>
          <w:rtl/>
        </w:rPr>
        <w:t>ر م</w:t>
      </w:r>
      <w:r w:rsidR="00741AA8" w:rsidRPr="00DE1126">
        <w:rPr>
          <w:rtl/>
        </w:rPr>
        <w:t>ی</w:t>
      </w:r>
      <w:r w:rsidR="00506612">
        <w:t>‌</w:t>
      </w:r>
      <w:r w:rsidRPr="00DE1126">
        <w:rPr>
          <w:rtl/>
        </w:rPr>
        <w:t>کند و بر طبق کتاب خدا</w:t>
      </w:r>
      <w:r w:rsidR="00741AA8" w:rsidRPr="00DE1126">
        <w:rPr>
          <w:rtl/>
        </w:rPr>
        <w:t>ی</w:t>
      </w:r>
      <w:r w:rsidRPr="00DE1126">
        <w:rPr>
          <w:rtl/>
        </w:rPr>
        <w:t xml:space="preserve"> عزوجل قضاوت م</w:t>
      </w:r>
      <w:r w:rsidR="00741AA8" w:rsidRPr="00DE1126">
        <w:rPr>
          <w:rtl/>
        </w:rPr>
        <w:t>ی</w:t>
      </w:r>
      <w:r w:rsidR="00506612">
        <w:t>‌</w:t>
      </w:r>
      <w:r w:rsidRPr="00DE1126">
        <w:rPr>
          <w:rtl/>
        </w:rPr>
        <w:t>نما</w:t>
      </w:r>
      <w:r w:rsidR="00741AA8" w:rsidRPr="00DE1126">
        <w:rPr>
          <w:rtl/>
        </w:rPr>
        <w:t>ی</w:t>
      </w:r>
      <w:r w:rsidRPr="00DE1126">
        <w:rPr>
          <w:rtl/>
        </w:rPr>
        <w:t>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فاطمه</w:t>
      </w:r>
      <w:r w:rsidR="00506612">
        <w:t>‌</w:t>
      </w:r>
      <w:r w:rsidRPr="00DE1126">
        <w:rPr>
          <w:rtl/>
        </w:rPr>
        <w:t>! ما اهل</w:t>
      </w:r>
      <w:r w:rsidR="00506612">
        <w:t>‌</w:t>
      </w:r>
      <w:r w:rsidRPr="00DE1126">
        <w:rPr>
          <w:rtl/>
        </w:rPr>
        <w:t>ب</w:t>
      </w:r>
      <w:r w:rsidR="000E2F20" w:rsidRPr="00DE1126">
        <w:rPr>
          <w:rtl/>
        </w:rPr>
        <w:t>ی</w:t>
      </w:r>
      <w:r w:rsidRPr="00DE1126">
        <w:rPr>
          <w:rtl/>
        </w:rPr>
        <w:t>ت</w:t>
      </w:r>
      <w:r w:rsidR="00741AA8" w:rsidRPr="00DE1126">
        <w:rPr>
          <w:rtl/>
        </w:rPr>
        <w:t>ی</w:t>
      </w:r>
      <w:r w:rsidRPr="00DE1126">
        <w:rPr>
          <w:rtl/>
        </w:rPr>
        <w:t xml:space="preserve"> هست</w:t>
      </w:r>
      <w:r w:rsidR="00741AA8" w:rsidRPr="00DE1126">
        <w:rPr>
          <w:rtl/>
        </w:rPr>
        <w:t>ی</w:t>
      </w:r>
      <w:r w:rsidRPr="00DE1126">
        <w:rPr>
          <w:rtl/>
        </w:rPr>
        <w:t>م که به ما هفت و</w:t>
      </w:r>
      <w:r w:rsidR="000E2F20" w:rsidRPr="00DE1126">
        <w:rPr>
          <w:rtl/>
        </w:rPr>
        <w:t>ی</w:t>
      </w:r>
      <w:r w:rsidRPr="00DE1126">
        <w:rPr>
          <w:rtl/>
        </w:rPr>
        <w:t>ژگ</w:t>
      </w:r>
      <w:r w:rsidR="009F5C93" w:rsidRPr="00DE1126">
        <w:rPr>
          <w:rtl/>
        </w:rPr>
        <w:t>ی</w:t>
      </w:r>
      <w:r w:rsidRPr="00DE1126">
        <w:rPr>
          <w:rtl/>
        </w:rPr>
        <w:t xml:space="preserve"> داده شده که به ه</w:t>
      </w:r>
      <w:r w:rsidR="00741AA8" w:rsidRPr="00DE1126">
        <w:rPr>
          <w:rtl/>
        </w:rPr>
        <w:t>ی</w:t>
      </w:r>
      <w:r w:rsidRPr="00DE1126">
        <w:rPr>
          <w:rtl/>
        </w:rPr>
        <w:t xml:space="preserve">چ </w:t>
      </w:r>
      <w:r w:rsidR="00741AA8" w:rsidRPr="00DE1126">
        <w:rPr>
          <w:rtl/>
        </w:rPr>
        <w:t>ی</w:t>
      </w:r>
      <w:r w:rsidRPr="00DE1126">
        <w:rPr>
          <w:rtl/>
        </w:rPr>
        <w:t>ک از اول</w:t>
      </w:r>
      <w:r w:rsidR="00741AA8" w:rsidRPr="00DE1126">
        <w:rPr>
          <w:rtl/>
        </w:rPr>
        <w:t>ی</w:t>
      </w:r>
      <w:r w:rsidRPr="00DE1126">
        <w:rPr>
          <w:rtl/>
        </w:rPr>
        <w:t>ن و آخر</w:t>
      </w:r>
      <w:r w:rsidR="00741AA8" w:rsidRPr="00DE1126">
        <w:rPr>
          <w:rtl/>
        </w:rPr>
        <w:t>ی</w:t>
      </w:r>
      <w:r w:rsidRPr="00DE1126">
        <w:rPr>
          <w:rtl/>
        </w:rPr>
        <w:t>ن داده نشده و نخواهد شد؛ پ</w:t>
      </w:r>
      <w:r w:rsidR="000E2F20" w:rsidRPr="00DE1126">
        <w:rPr>
          <w:rtl/>
        </w:rPr>
        <w:t>ی</w:t>
      </w:r>
      <w:r w:rsidRPr="00DE1126">
        <w:rPr>
          <w:rtl/>
        </w:rPr>
        <w:t>امبر ما برتر</w:t>
      </w:r>
      <w:r w:rsidR="000E2F20" w:rsidRPr="00DE1126">
        <w:rPr>
          <w:rtl/>
        </w:rPr>
        <w:t>ی</w:t>
      </w:r>
      <w:r w:rsidRPr="00DE1126">
        <w:rPr>
          <w:rtl/>
        </w:rPr>
        <w:t>ن پ</w:t>
      </w:r>
      <w:r w:rsidR="000E2F20" w:rsidRPr="00DE1126">
        <w:rPr>
          <w:rtl/>
        </w:rPr>
        <w:t>ی</w:t>
      </w:r>
      <w:r w:rsidRPr="00DE1126">
        <w:rPr>
          <w:rtl/>
        </w:rPr>
        <w:t xml:space="preserve">امبران است، </w:t>
      </w:r>
      <w:r w:rsidR="001B3869" w:rsidRPr="00DE1126">
        <w:rPr>
          <w:rtl/>
        </w:rPr>
        <w:t>ک</w:t>
      </w:r>
      <w:r w:rsidRPr="00DE1126">
        <w:rPr>
          <w:rtl/>
        </w:rPr>
        <w:t>ه پدر توست. وص</w:t>
      </w:r>
      <w:r w:rsidR="00741AA8" w:rsidRPr="00DE1126">
        <w:rPr>
          <w:rtl/>
        </w:rPr>
        <w:t>ی</w:t>
      </w:r>
      <w:r w:rsidRPr="00DE1126">
        <w:rPr>
          <w:rtl/>
        </w:rPr>
        <w:t>ّ ما بهتر</w:t>
      </w:r>
      <w:r w:rsidR="000E2F20" w:rsidRPr="00DE1126">
        <w:rPr>
          <w:rtl/>
        </w:rPr>
        <w:t>ی</w:t>
      </w:r>
      <w:r w:rsidRPr="00DE1126">
        <w:rPr>
          <w:rtl/>
        </w:rPr>
        <w:t>ن اوص</w:t>
      </w:r>
      <w:r w:rsidR="000E2F20" w:rsidRPr="00DE1126">
        <w:rPr>
          <w:rtl/>
        </w:rPr>
        <w:t>ی</w:t>
      </w:r>
      <w:r w:rsidRPr="00DE1126">
        <w:rPr>
          <w:rtl/>
        </w:rPr>
        <w:t xml:space="preserve">است، </w:t>
      </w:r>
      <w:r w:rsidR="001B3869" w:rsidRPr="00DE1126">
        <w:rPr>
          <w:rtl/>
        </w:rPr>
        <w:t>ک</w:t>
      </w:r>
      <w:r w:rsidRPr="00DE1126">
        <w:rPr>
          <w:rtl/>
        </w:rPr>
        <w:t>ه شوهر توست. شه</w:t>
      </w:r>
      <w:r w:rsidR="000E2F20" w:rsidRPr="00DE1126">
        <w:rPr>
          <w:rtl/>
        </w:rPr>
        <w:t>ی</w:t>
      </w:r>
      <w:r w:rsidRPr="00DE1126">
        <w:rPr>
          <w:rtl/>
        </w:rPr>
        <w:t>د ما بهتر</w:t>
      </w:r>
      <w:r w:rsidR="000E2F20" w:rsidRPr="00DE1126">
        <w:rPr>
          <w:rtl/>
        </w:rPr>
        <w:t>ی</w:t>
      </w:r>
      <w:r w:rsidRPr="00DE1126">
        <w:rPr>
          <w:rtl/>
        </w:rPr>
        <w:t xml:space="preserve">ن شهداست، </w:t>
      </w:r>
      <w:r w:rsidR="001B3869" w:rsidRPr="00DE1126">
        <w:rPr>
          <w:rtl/>
        </w:rPr>
        <w:t>ک</w:t>
      </w:r>
      <w:r w:rsidRPr="00DE1126">
        <w:rPr>
          <w:rtl/>
        </w:rPr>
        <w:t>ه عمو</w:t>
      </w:r>
      <w:r w:rsidR="009F5C93" w:rsidRPr="00DE1126">
        <w:rPr>
          <w:rtl/>
        </w:rPr>
        <w:t>ی</w:t>
      </w:r>
      <w:r w:rsidRPr="00DE1126">
        <w:rPr>
          <w:rtl/>
        </w:rPr>
        <w:t xml:space="preserve"> پدرتوست.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 xml:space="preserve">ه دو بال دارد و در بهشت، هر جا </w:t>
      </w:r>
      <w:r w:rsidR="001B3869" w:rsidRPr="00DE1126">
        <w:rPr>
          <w:rtl/>
        </w:rPr>
        <w:t>ک</w:t>
      </w:r>
      <w:r w:rsidRPr="00DE1126">
        <w:rPr>
          <w:rtl/>
        </w:rPr>
        <w:t>ه بخواهد با آنها پرواز م</w:t>
      </w:r>
      <w:r w:rsidR="009F5C93" w:rsidRPr="00DE1126">
        <w:rPr>
          <w:rtl/>
        </w:rPr>
        <w:t>ی</w:t>
      </w:r>
      <w:r w:rsidR="00506612">
        <w:t>‌</w:t>
      </w:r>
      <w:r w:rsidR="001B3869" w:rsidRPr="00DE1126">
        <w:rPr>
          <w:rtl/>
        </w:rPr>
        <w:t>ک</w:t>
      </w:r>
      <w:r w:rsidRPr="00DE1126">
        <w:rPr>
          <w:rtl/>
        </w:rPr>
        <w:t xml:space="preserve">ند، از ماست، </w:t>
      </w:r>
      <w:r w:rsidR="001B3869" w:rsidRPr="00DE1126">
        <w:rPr>
          <w:rtl/>
        </w:rPr>
        <w:t>ک</w:t>
      </w:r>
      <w:r w:rsidRPr="00DE1126">
        <w:rPr>
          <w:rtl/>
        </w:rPr>
        <w:t>ه جعفر پسر عمو</w:t>
      </w:r>
      <w:r w:rsidR="00741AA8" w:rsidRPr="00DE1126">
        <w:rPr>
          <w:rtl/>
        </w:rPr>
        <w:t>ی</w:t>
      </w:r>
      <w:r w:rsidRPr="00DE1126">
        <w:rPr>
          <w:rtl/>
        </w:rPr>
        <w:t xml:space="preserve"> توست. دو سبط ا</w:t>
      </w:r>
      <w:r w:rsidR="000E2F20" w:rsidRPr="00DE1126">
        <w:rPr>
          <w:rtl/>
        </w:rPr>
        <w:t>ی</w:t>
      </w:r>
      <w:r w:rsidRPr="00DE1126">
        <w:rPr>
          <w:rtl/>
        </w:rPr>
        <w:t xml:space="preserve">ن امت از ما هستند، </w:t>
      </w:r>
      <w:r w:rsidR="001B3869" w:rsidRPr="00DE1126">
        <w:rPr>
          <w:rtl/>
        </w:rPr>
        <w:t>ک</w:t>
      </w:r>
      <w:r w:rsidRPr="00DE1126">
        <w:rPr>
          <w:rtl/>
        </w:rPr>
        <w:t>ه پسران تو</w:t>
      </w:r>
      <w:r w:rsidR="00506612">
        <w:t>‌</w:t>
      </w:r>
      <w:r w:rsidRPr="00DE1126">
        <w:rPr>
          <w:rtl/>
        </w:rPr>
        <w:t>اند. و سوگند به کس</w:t>
      </w:r>
      <w:r w:rsidR="00741AA8" w:rsidRPr="00DE1126">
        <w:rPr>
          <w:rtl/>
        </w:rPr>
        <w:t>ی</w:t>
      </w:r>
      <w:r w:rsidRPr="00DE1126">
        <w:rPr>
          <w:rtl/>
        </w:rPr>
        <w:t xml:space="preserve"> </w:t>
      </w:r>
      <w:r w:rsidR="001B3869" w:rsidRPr="00DE1126">
        <w:rPr>
          <w:rtl/>
        </w:rPr>
        <w:t>ک</w:t>
      </w:r>
      <w:r w:rsidRPr="00DE1126">
        <w:rPr>
          <w:rtl/>
        </w:rPr>
        <w:t>ه جانم به دست اوست، مهد</w:t>
      </w:r>
      <w:r w:rsidR="009F5C93" w:rsidRPr="00DE1126">
        <w:rPr>
          <w:rtl/>
        </w:rPr>
        <w:t>ی</w:t>
      </w:r>
      <w:r w:rsidRPr="00DE1126">
        <w:rPr>
          <w:rtl/>
        </w:rPr>
        <w:t xml:space="preserve"> ا</w:t>
      </w:r>
      <w:r w:rsidR="000E2F20" w:rsidRPr="00DE1126">
        <w:rPr>
          <w:rtl/>
        </w:rPr>
        <w:t>ی</w:t>
      </w:r>
      <w:r w:rsidRPr="00DE1126">
        <w:rPr>
          <w:rtl/>
        </w:rPr>
        <w:t>ن امت از ماست.»</w:t>
      </w:r>
    </w:p>
    <w:p w:rsidR="001E12DE" w:rsidRPr="00DE1126" w:rsidRDefault="001E12DE" w:rsidP="000E2F20">
      <w:pPr>
        <w:bidi/>
        <w:jc w:val="both"/>
        <w:rPr>
          <w:rtl/>
        </w:rPr>
      </w:pPr>
      <w:r w:rsidRPr="00DE1126">
        <w:rPr>
          <w:rtl/>
        </w:rPr>
        <w:t>س</w:t>
      </w:r>
      <w:r w:rsidR="00741AA8" w:rsidRPr="00DE1126">
        <w:rPr>
          <w:rtl/>
        </w:rPr>
        <w:t>ی</w:t>
      </w:r>
      <w:r w:rsidRPr="00DE1126">
        <w:rPr>
          <w:rtl/>
        </w:rPr>
        <w:t>وط</w:t>
      </w:r>
      <w:r w:rsidR="00741AA8" w:rsidRPr="00DE1126">
        <w:rPr>
          <w:rtl/>
        </w:rPr>
        <w:t>ی</w:t>
      </w:r>
      <w:r w:rsidRPr="00DE1126">
        <w:rPr>
          <w:rtl/>
        </w:rPr>
        <w:t xml:space="preserve"> در مسند فاطمه /47 و 93 نقل م</w:t>
      </w:r>
      <w:r w:rsidR="00741AA8" w:rsidRPr="00DE1126">
        <w:rPr>
          <w:rtl/>
        </w:rPr>
        <w:t>ی</w:t>
      </w:r>
      <w:r w:rsidR="00506612">
        <w:t>‌</w:t>
      </w:r>
      <w:r w:rsidRPr="00DE1126">
        <w:rPr>
          <w:rtl/>
        </w:rPr>
        <w:t>کند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حضرت زهرا</w:t>
      </w:r>
      <w:r w:rsidR="00FD1901" w:rsidRPr="00DE1126">
        <w:rPr>
          <w:rtl/>
        </w:rPr>
        <w:t xml:space="preserve"> علیها السلام</w:t>
      </w:r>
      <w:r w:rsidRPr="00DE1126">
        <w:rPr>
          <w:rtl/>
        </w:rPr>
        <w:t xml:space="preserve"> فرمودند: «ا</w:t>
      </w:r>
      <w:r w:rsidR="00741AA8" w:rsidRPr="00DE1126">
        <w:rPr>
          <w:rtl/>
        </w:rPr>
        <w:t>ی</w:t>
      </w:r>
      <w:r w:rsidRPr="00DE1126">
        <w:rPr>
          <w:rtl/>
        </w:rPr>
        <w:t xml:space="preserve"> فاطمه</w:t>
      </w:r>
      <w:r w:rsidR="00506612">
        <w:t>‌</w:t>
      </w:r>
      <w:r w:rsidRPr="00DE1126">
        <w:rPr>
          <w:rtl/>
        </w:rPr>
        <w:t>! بر تو بشارت باد که مهد</w:t>
      </w:r>
      <w:r w:rsidR="00741AA8" w:rsidRPr="00DE1126">
        <w:rPr>
          <w:rtl/>
        </w:rPr>
        <w:t>ی</w:t>
      </w:r>
      <w:r w:rsidRPr="00DE1126">
        <w:rPr>
          <w:rtl/>
        </w:rPr>
        <w:t xml:space="preserve"> از توست.»</w:t>
      </w:r>
    </w:p>
    <w:p w:rsidR="001E12DE" w:rsidRPr="00DE1126" w:rsidRDefault="000E2F20" w:rsidP="000E2F20">
      <w:pPr>
        <w:bidi/>
        <w:jc w:val="both"/>
        <w:rPr>
          <w:rtl/>
        </w:rPr>
      </w:pPr>
      <w:r w:rsidRPr="00DE1126">
        <w:rPr>
          <w:rtl/>
        </w:rPr>
        <w:t>ی</w:t>
      </w:r>
      <w:r w:rsidR="001E12DE" w:rsidRPr="00DE1126">
        <w:rPr>
          <w:rtl/>
        </w:rPr>
        <w:t>ناب</w:t>
      </w:r>
      <w:r w:rsidRPr="00DE1126">
        <w:rPr>
          <w:rtl/>
        </w:rPr>
        <w:t>ی</w:t>
      </w:r>
      <w:r w:rsidR="001E12DE" w:rsidRPr="00DE1126">
        <w:rPr>
          <w:rtl/>
        </w:rPr>
        <w:t>ع المودة /81 ا</w:t>
      </w:r>
      <w:r w:rsidR="00741AA8" w:rsidRPr="00DE1126">
        <w:rPr>
          <w:rtl/>
        </w:rPr>
        <w:t>ی</w:t>
      </w:r>
      <w:r w:rsidR="001E12DE" w:rsidRPr="00DE1126">
        <w:rPr>
          <w:rtl/>
        </w:rPr>
        <w:t>ن حد</w:t>
      </w:r>
      <w:r w:rsidR="00741AA8" w:rsidRPr="00DE1126">
        <w:rPr>
          <w:rtl/>
        </w:rPr>
        <w:t>ی</w:t>
      </w:r>
      <w:r w:rsidR="001E12DE" w:rsidRPr="00DE1126">
        <w:rPr>
          <w:rtl/>
        </w:rPr>
        <w:t>ث را با قدر</w:t>
      </w:r>
      <w:r w:rsidR="00741AA8" w:rsidRPr="00DE1126">
        <w:rPr>
          <w:rtl/>
        </w:rPr>
        <w:t>ی</w:t>
      </w:r>
      <w:r w:rsidR="001E12DE" w:rsidRPr="00DE1126">
        <w:rPr>
          <w:rtl/>
        </w:rPr>
        <w:t xml:space="preserve"> تفاوت از مناقب خوارزم</w:t>
      </w:r>
      <w:r w:rsidR="009F5C93" w:rsidRPr="00DE1126">
        <w:rPr>
          <w:rtl/>
        </w:rPr>
        <w:t>ی</w:t>
      </w:r>
      <w:r w:rsidR="001E12DE" w:rsidRPr="00DE1126">
        <w:rPr>
          <w:rtl/>
        </w:rPr>
        <w:t xml:space="preserve"> نقل م</w:t>
      </w:r>
      <w:r w:rsidR="00741AA8" w:rsidRPr="00DE1126">
        <w:rPr>
          <w:rtl/>
        </w:rPr>
        <w:t>ی</w:t>
      </w:r>
      <w:r w:rsidR="00506612">
        <w:t>‌</w:t>
      </w:r>
      <w:r w:rsidR="001E12DE" w:rsidRPr="00DE1126">
        <w:rPr>
          <w:rtl/>
        </w:rPr>
        <w:t>کند و در آن آمده است: «دو سبط و دو سرور جوانان اهل بهشت که دو پسر تو</w:t>
      </w:r>
      <w:r w:rsidR="00506612">
        <w:t>‌</w:t>
      </w:r>
      <w:r w:rsidR="001E12DE" w:rsidRPr="00DE1126">
        <w:rPr>
          <w:rtl/>
        </w:rPr>
        <w:t>اند، از ما هستند، و قسم به کس</w:t>
      </w:r>
      <w:r w:rsidR="00741AA8" w:rsidRPr="00DE1126">
        <w:rPr>
          <w:rtl/>
        </w:rPr>
        <w:t>ی</w:t>
      </w:r>
      <w:r w:rsidR="001E12DE" w:rsidRPr="00DE1126">
        <w:rPr>
          <w:rtl/>
        </w:rPr>
        <w:t xml:space="preserve"> که جان من به دست اوست، همانا مهد</w:t>
      </w:r>
      <w:r w:rsidR="00741AA8" w:rsidRPr="00DE1126">
        <w:rPr>
          <w:rtl/>
        </w:rPr>
        <w:t>ی</w:t>
      </w:r>
      <w:r w:rsidR="001E12DE" w:rsidRPr="00DE1126">
        <w:rPr>
          <w:rtl/>
        </w:rPr>
        <w:t xml:space="preserve"> ا</w:t>
      </w:r>
      <w:r w:rsidR="00741AA8" w:rsidRPr="00DE1126">
        <w:rPr>
          <w:rtl/>
        </w:rPr>
        <w:t>ی</w:t>
      </w:r>
      <w:r w:rsidR="001E12DE" w:rsidRPr="00DE1126">
        <w:rPr>
          <w:rtl/>
        </w:rPr>
        <w:t>ن امت که ع</w:t>
      </w:r>
      <w:r w:rsidRPr="00DE1126">
        <w:rPr>
          <w:rtl/>
        </w:rPr>
        <w:t>ی</w:t>
      </w:r>
      <w:r w:rsidR="001E12DE" w:rsidRPr="00DE1126">
        <w:rPr>
          <w:rtl/>
        </w:rPr>
        <w:t>س</w:t>
      </w:r>
      <w:r w:rsidR="009F5C93" w:rsidRPr="00DE1126">
        <w:rPr>
          <w:rtl/>
        </w:rPr>
        <w:t>ی</w:t>
      </w:r>
      <w:r w:rsidR="001E12DE" w:rsidRPr="00DE1126">
        <w:rPr>
          <w:rtl/>
        </w:rPr>
        <w:t xml:space="preserve"> بن مر</w:t>
      </w:r>
      <w:r w:rsidRPr="00DE1126">
        <w:rPr>
          <w:rtl/>
        </w:rPr>
        <w:t>ی</w:t>
      </w:r>
      <w:r w:rsidR="001E12DE" w:rsidRPr="00DE1126">
        <w:rPr>
          <w:rtl/>
        </w:rPr>
        <w:t>م پشت سرش نماز م</w:t>
      </w:r>
      <w:r w:rsidR="009F5C93" w:rsidRPr="00DE1126">
        <w:rPr>
          <w:rtl/>
        </w:rPr>
        <w:t>ی</w:t>
      </w:r>
      <w:r w:rsidR="00506612">
        <w:t>‌</w:t>
      </w:r>
      <w:r w:rsidR="001E12DE" w:rsidRPr="00DE1126">
        <w:rPr>
          <w:rtl/>
        </w:rPr>
        <w:t>گزارد، از فرزندان توست.»</w:t>
      </w:r>
      <w:r w:rsidR="001E12DE" w:rsidRPr="00DE1126">
        <w:rPr>
          <w:rtl/>
        </w:rPr>
        <w:footnoteReference w:id="239"/>
      </w:r>
    </w:p>
    <w:p w:rsidR="001E12DE" w:rsidRPr="00DE1126" w:rsidRDefault="001E12DE" w:rsidP="000E2F20">
      <w:pPr>
        <w:bidi/>
        <w:jc w:val="both"/>
        <w:rPr>
          <w:rtl/>
        </w:rPr>
      </w:pPr>
      <w:r w:rsidRPr="00DE1126">
        <w:rPr>
          <w:rtl/>
        </w:rPr>
        <w:t>گنج</w:t>
      </w:r>
      <w:r w:rsidR="00741AA8" w:rsidRPr="00DE1126">
        <w:rPr>
          <w:rtl/>
        </w:rPr>
        <w:t>ی</w:t>
      </w:r>
      <w:r w:rsidRPr="00DE1126">
        <w:rPr>
          <w:rtl/>
        </w:rPr>
        <w:t xml:space="preserve"> شافع</w:t>
      </w:r>
      <w:r w:rsidR="009F5C93" w:rsidRPr="00DE1126">
        <w:rPr>
          <w:rtl/>
        </w:rPr>
        <w:t>ی</w:t>
      </w:r>
      <w:r w:rsidRPr="00DE1126">
        <w:rPr>
          <w:rtl/>
        </w:rPr>
        <w:t xml:space="preserve"> در الب</w:t>
      </w:r>
      <w:r w:rsidR="00741AA8" w:rsidRPr="00DE1126">
        <w:rPr>
          <w:rtl/>
        </w:rPr>
        <w:t>ی</w:t>
      </w:r>
      <w:r w:rsidRPr="00DE1126">
        <w:rPr>
          <w:rtl/>
        </w:rPr>
        <w:t>ان /501 از ابو هارون عبد</w:t>
      </w:r>
      <w:r w:rsidR="009F5C93" w:rsidRPr="00DE1126">
        <w:rPr>
          <w:rtl/>
        </w:rPr>
        <w:t>ی</w:t>
      </w:r>
      <w:r w:rsidRPr="00DE1126">
        <w:rPr>
          <w:rtl/>
        </w:rPr>
        <w:t xml:space="preserve"> چن</w:t>
      </w:r>
      <w:r w:rsidR="00741AA8" w:rsidRPr="00DE1126">
        <w:rPr>
          <w:rtl/>
        </w:rPr>
        <w:t>ی</w:t>
      </w:r>
      <w:r w:rsidRPr="00DE1126">
        <w:rPr>
          <w:rtl/>
        </w:rPr>
        <w:t>ن نقل م</w:t>
      </w:r>
      <w:r w:rsidR="009F5C93" w:rsidRPr="00DE1126">
        <w:rPr>
          <w:rtl/>
        </w:rPr>
        <w:t>ی</w:t>
      </w:r>
      <w:r w:rsidR="00506612">
        <w:t>‌</w:t>
      </w:r>
      <w:r w:rsidR="001B3869" w:rsidRPr="00DE1126">
        <w:rPr>
          <w:rtl/>
        </w:rPr>
        <w:t>ک</w:t>
      </w:r>
      <w:r w:rsidRPr="00DE1126">
        <w:rPr>
          <w:rtl/>
        </w:rPr>
        <w:t>ند: «نزد ابو سع</w:t>
      </w:r>
      <w:r w:rsidR="000E2F20" w:rsidRPr="00DE1126">
        <w:rPr>
          <w:rtl/>
        </w:rPr>
        <w:t>ی</w:t>
      </w:r>
      <w:r w:rsidRPr="00DE1126">
        <w:rPr>
          <w:rtl/>
        </w:rPr>
        <w:t>د خدر</w:t>
      </w:r>
      <w:r w:rsidR="009F5C93" w:rsidRPr="00DE1126">
        <w:rPr>
          <w:rtl/>
        </w:rPr>
        <w:t>ی</w:t>
      </w:r>
      <w:r w:rsidRPr="00DE1126">
        <w:rPr>
          <w:rtl/>
        </w:rPr>
        <w:t xml:space="preserve"> رفتم و پرس</w:t>
      </w:r>
      <w:r w:rsidR="000E2F20" w:rsidRPr="00DE1126">
        <w:rPr>
          <w:rtl/>
        </w:rPr>
        <w:t>ی</w:t>
      </w:r>
      <w:r w:rsidRPr="00DE1126">
        <w:rPr>
          <w:rtl/>
        </w:rPr>
        <w:t>دم: آ</w:t>
      </w:r>
      <w:r w:rsidR="00741AA8" w:rsidRPr="00DE1126">
        <w:rPr>
          <w:rtl/>
        </w:rPr>
        <w:t>ی</w:t>
      </w:r>
      <w:r w:rsidRPr="00DE1126">
        <w:rPr>
          <w:rtl/>
        </w:rPr>
        <w:t>ا در جنگ بدر حضور داشت</w:t>
      </w:r>
      <w:r w:rsidR="009F5C93" w:rsidRPr="00DE1126">
        <w:rPr>
          <w:rtl/>
        </w:rPr>
        <w:t>ی</w:t>
      </w:r>
      <w:r w:rsidRPr="00DE1126">
        <w:rPr>
          <w:rtl/>
        </w:rPr>
        <w:t>؟ گفت: آر</w:t>
      </w:r>
      <w:r w:rsidR="009F5C93" w:rsidRPr="00DE1126">
        <w:rPr>
          <w:rtl/>
        </w:rPr>
        <w:t>ی</w:t>
      </w:r>
      <w:r w:rsidRPr="00DE1126">
        <w:rPr>
          <w:rtl/>
        </w:rPr>
        <w:t>، پرس</w:t>
      </w:r>
      <w:r w:rsidR="000E2F20" w:rsidRPr="00DE1126">
        <w:rPr>
          <w:rtl/>
        </w:rPr>
        <w:t>ی</w:t>
      </w:r>
      <w:r w:rsidRPr="00DE1126">
        <w:rPr>
          <w:rtl/>
        </w:rPr>
        <w:t>دم: آ</w:t>
      </w:r>
      <w:r w:rsidR="000E2F20" w:rsidRPr="00DE1126">
        <w:rPr>
          <w:rtl/>
        </w:rPr>
        <w:t>ی</w:t>
      </w:r>
      <w:r w:rsidRPr="00DE1126">
        <w:rPr>
          <w:rtl/>
        </w:rPr>
        <w:t>ا از آنچه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عل</w:t>
      </w:r>
      <w:r w:rsidR="00741AA8" w:rsidRPr="00DE1126">
        <w:rPr>
          <w:rtl/>
        </w:rPr>
        <w:t>ی</w:t>
      </w:r>
      <w:r w:rsidRPr="00DE1126">
        <w:rPr>
          <w:rtl/>
        </w:rPr>
        <w:t xml:space="preserve"> و فضل او شن</w:t>
      </w:r>
      <w:r w:rsidR="000E2F20" w:rsidRPr="00DE1126">
        <w:rPr>
          <w:rtl/>
        </w:rPr>
        <w:t>ی</w:t>
      </w:r>
      <w:r w:rsidRPr="00DE1126">
        <w:rPr>
          <w:rtl/>
        </w:rPr>
        <w:t>د</w:t>
      </w:r>
      <w:r w:rsidR="009F5C93" w:rsidRPr="00DE1126">
        <w:rPr>
          <w:rtl/>
        </w:rPr>
        <w:t>ی</w:t>
      </w:r>
      <w:r w:rsidRPr="00DE1126">
        <w:rPr>
          <w:rtl/>
        </w:rPr>
        <w:t>، برا</w:t>
      </w:r>
      <w:r w:rsidR="000E2F20" w:rsidRPr="00DE1126">
        <w:rPr>
          <w:rtl/>
        </w:rPr>
        <w:t>ی</w:t>
      </w:r>
      <w:r w:rsidRPr="00DE1126">
        <w:rPr>
          <w:rtl/>
        </w:rPr>
        <w:t>م نم</w:t>
      </w:r>
      <w:r w:rsidR="00741AA8" w:rsidRPr="00DE1126">
        <w:rPr>
          <w:rtl/>
        </w:rPr>
        <w:t>ی</w:t>
      </w:r>
      <w:r w:rsidR="00506612">
        <w:t>‌</w:t>
      </w:r>
      <w:r w:rsidRPr="00DE1126">
        <w:rPr>
          <w:rtl/>
        </w:rPr>
        <w:t>گو</w:t>
      </w:r>
      <w:r w:rsidR="00741AA8" w:rsidRPr="00DE1126">
        <w:rPr>
          <w:rtl/>
        </w:rPr>
        <w:t>یی</w:t>
      </w:r>
      <w:r w:rsidRPr="00DE1126">
        <w:rPr>
          <w:rtl/>
        </w:rPr>
        <w:t>؟ گفت: آر</w:t>
      </w:r>
      <w:r w:rsidR="009F5C93" w:rsidRPr="00DE1126">
        <w:rPr>
          <w:rtl/>
        </w:rPr>
        <w:t>ی</w:t>
      </w:r>
      <w:r w:rsidRPr="00DE1126">
        <w:rPr>
          <w:rtl/>
        </w:rPr>
        <w:t>، برا</w:t>
      </w:r>
      <w:r w:rsidR="000E2F20" w:rsidRPr="00DE1126">
        <w:rPr>
          <w:rtl/>
        </w:rPr>
        <w:t>ی</w:t>
      </w:r>
      <w:r w:rsidRPr="00DE1126">
        <w:rPr>
          <w:rtl/>
        </w:rPr>
        <w:t>ت م</w:t>
      </w:r>
      <w:r w:rsidR="009F5C93" w:rsidRPr="00DE1126">
        <w:rPr>
          <w:rtl/>
        </w:rPr>
        <w:t>ی</w:t>
      </w:r>
      <w:r w:rsidR="00506612">
        <w:t>‌</w:t>
      </w:r>
      <w:r w:rsidRPr="00DE1126">
        <w:rPr>
          <w:rtl/>
        </w:rPr>
        <w:t>گو</w:t>
      </w:r>
      <w:r w:rsidR="000E2F20" w:rsidRPr="00DE1126">
        <w:rPr>
          <w:rtl/>
        </w:rPr>
        <w:t>ی</w:t>
      </w:r>
      <w:r w:rsidRPr="00DE1126">
        <w:rPr>
          <w:rtl/>
        </w:rPr>
        <w:t xml:space="preserve">م. </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w:t>
      </w:r>
      <w:r w:rsidR="00741AA8" w:rsidRPr="00DE1126">
        <w:rPr>
          <w:rtl/>
        </w:rPr>
        <w:t>ی</w:t>
      </w:r>
      <w:r w:rsidRPr="00DE1126">
        <w:rPr>
          <w:rtl/>
        </w:rPr>
        <w:t>مار شدند. وقت</w:t>
      </w:r>
      <w:r w:rsidR="00741AA8" w:rsidRPr="00DE1126">
        <w:rPr>
          <w:rtl/>
        </w:rPr>
        <w:t>ی</w:t>
      </w:r>
      <w:r w:rsidRPr="00DE1126">
        <w:rPr>
          <w:rtl/>
        </w:rPr>
        <w:t xml:space="preserve"> که مقدار</w:t>
      </w:r>
      <w:r w:rsidR="00741AA8" w:rsidRPr="00DE1126">
        <w:rPr>
          <w:rtl/>
        </w:rPr>
        <w:t>ی</w:t>
      </w:r>
      <w:r w:rsidRPr="00DE1126">
        <w:rPr>
          <w:rtl/>
        </w:rPr>
        <w:t xml:space="preserve"> بهبود</w:t>
      </w:r>
      <w:r w:rsidR="00741AA8" w:rsidRPr="00DE1126">
        <w:rPr>
          <w:rtl/>
        </w:rPr>
        <w:t>ی</w:t>
      </w:r>
      <w:r w:rsidRPr="00DE1126">
        <w:rPr>
          <w:rtl/>
        </w:rPr>
        <w:t xml:space="preserve"> </w:t>
      </w:r>
      <w:r w:rsidR="00741AA8" w:rsidRPr="00DE1126">
        <w:rPr>
          <w:rtl/>
        </w:rPr>
        <w:t>ی</w:t>
      </w:r>
      <w:r w:rsidRPr="00DE1126">
        <w:rPr>
          <w:rtl/>
        </w:rPr>
        <w:t>افتند، فاطمه برا</w:t>
      </w:r>
      <w:r w:rsidR="009F5C93" w:rsidRPr="00DE1126">
        <w:rPr>
          <w:rtl/>
        </w:rPr>
        <w:t>ی</w:t>
      </w:r>
      <w:r w:rsidRPr="00DE1126">
        <w:rPr>
          <w:rtl/>
        </w:rPr>
        <w:t xml:space="preserve"> ع</w:t>
      </w:r>
      <w:r w:rsidR="000E2F20" w:rsidRPr="00DE1126">
        <w:rPr>
          <w:rtl/>
        </w:rPr>
        <w:t>ی</w:t>
      </w:r>
      <w:r w:rsidRPr="00DE1126">
        <w:rPr>
          <w:rtl/>
        </w:rPr>
        <w:t>ادت ا</w:t>
      </w:r>
      <w:r w:rsidR="000E2F20" w:rsidRPr="00DE1126">
        <w:rPr>
          <w:rtl/>
        </w:rPr>
        <w:t>ی</w:t>
      </w:r>
      <w:r w:rsidRPr="00DE1126">
        <w:rPr>
          <w:rtl/>
        </w:rPr>
        <w:t>شان آمد. من هم سمت راست پ</w:t>
      </w:r>
      <w:r w:rsidR="000E2F20" w:rsidRPr="00DE1126">
        <w:rPr>
          <w:rtl/>
        </w:rPr>
        <w:t>ی</w:t>
      </w:r>
      <w:r w:rsidRPr="00DE1126">
        <w:rPr>
          <w:rtl/>
        </w:rPr>
        <w:t>امبر نشسته بودم... مهد</w:t>
      </w:r>
      <w:r w:rsidR="009F5C93" w:rsidRPr="00DE1126">
        <w:rPr>
          <w:rtl/>
        </w:rPr>
        <w:t>ی</w:t>
      </w:r>
      <w:r w:rsidRPr="00DE1126">
        <w:rPr>
          <w:rtl/>
        </w:rPr>
        <w:t xml:space="preserve"> امت </w:t>
      </w:r>
      <w:r w:rsidR="001B3869" w:rsidRPr="00DE1126">
        <w:rPr>
          <w:rtl/>
        </w:rPr>
        <w:t>ک</w:t>
      </w:r>
      <w:r w:rsidRPr="00DE1126">
        <w:rPr>
          <w:rtl/>
        </w:rPr>
        <w:t>ه ع</w:t>
      </w:r>
      <w:r w:rsidR="000E2F20" w:rsidRPr="00DE1126">
        <w:rPr>
          <w:rtl/>
        </w:rPr>
        <w:t>ی</w:t>
      </w:r>
      <w:r w:rsidRPr="00DE1126">
        <w:rPr>
          <w:rtl/>
        </w:rPr>
        <w:t>س</w:t>
      </w:r>
      <w:r w:rsidR="009F5C93" w:rsidRPr="00DE1126">
        <w:rPr>
          <w:rtl/>
        </w:rPr>
        <w:t>ی</w:t>
      </w:r>
      <w:r w:rsidRPr="00DE1126">
        <w:rPr>
          <w:rtl/>
        </w:rPr>
        <w:t xml:space="preserve"> پشت سرش نماز م</w:t>
      </w:r>
      <w:r w:rsidR="009F5C93" w:rsidRPr="00DE1126">
        <w:rPr>
          <w:rtl/>
        </w:rPr>
        <w:t>ی</w:t>
      </w:r>
      <w:r w:rsidR="00506612">
        <w:t>‌</w:t>
      </w:r>
      <w:r w:rsidRPr="00DE1126">
        <w:rPr>
          <w:rtl/>
        </w:rPr>
        <w:t>خواند، از ماست. آنگاه بر شانه</w:t>
      </w:r>
      <w:r w:rsidR="00506612">
        <w:t>‌</w:t>
      </w:r>
      <w:r w:rsidR="00741AA8" w:rsidRPr="00DE1126">
        <w:rPr>
          <w:rtl/>
        </w:rPr>
        <w:t>ی</w:t>
      </w:r>
      <w:r w:rsidRPr="00DE1126">
        <w:rPr>
          <w:rtl/>
        </w:rPr>
        <w:t xml:space="preserve"> حس</w:t>
      </w:r>
      <w:r w:rsidR="000E2F20" w:rsidRPr="00DE1126">
        <w:rPr>
          <w:rtl/>
        </w:rPr>
        <w:t>ی</w:t>
      </w:r>
      <w:r w:rsidRPr="00DE1126">
        <w:rPr>
          <w:rtl/>
        </w:rPr>
        <w:t>ن زد و فرمود: مهد</w:t>
      </w:r>
      <w:r w:rsidR="009F5C93" w:rsidRPr="00DE1126">
        <w:rPr>
          <w:rtl/>
        </w:rPr>
        <w:t>ی</w:t>
      </w:r>
      <w:r w:rsidRPr="00DE1126">
        <w:rPr>
          <w:rtl/>
        </w:rPr>
        <w:t xml:space="preserve"> امت از نسل ا</w:t>
      </w:r>
      <w:r w:rsidR="000E2F20" w:rsidRPr="00DE1126">
        <w:rPr>
          <w:rtl/>
        </w:rPr>
        <w:t>ی</w:t>
      </w:r>
      <w:r w:rsidRPr="00DE1126">
        <w:rPr>
          <w:rtl/>
        </w:rPr>
        <w:t>ن فرزند است. دار قطن</w:t>
      </w:r>
      <w:r w:rsidR="009F5C93" w:rsidRPr="00DE1126">
        <w:rPr>
          <w:rtl/>
        </w:rPr>
        <w:t>ی</w:t>
      </w:r>
      <w:r w:rsidRPr="00DE1126">
        <w:rPr>
          <w:rtl/>
        </w:rPr>
        <w:t>، صاحب الجرح والتعد</w:t>
      </w:r>
      <w:r w:rsidR="000E2F20" w:rsidRPr="00DE1126">
        <w:rPr>
          <w:rtl/>
        </w:rPr>
        <w:t>ی</w:t>
      </w:r>
      <w:r w:rsidRPr="00DE1126">
        <w:rPr>
          <w:rtl/>
        </w:rPr>
        <w:t>ل چن</w:t>
      </w:r>
      <w:r w:rsidR="000E2F20" w:rsidRPr="00DE1126">
        <w:rPr>
          <w:rtl/>
        </w:rPr>
        <w:t>ی</w:t>
      </w:r>
      <w:r w:rsidRPr="00DE1126">
        <w:rPr>
          <w:rtl/>
        </w:rPr>
        <w:t xml:space="preserve">ن آورده است.» </w:t>
      </w:r>
    </w:p>
    <w:p w:rsidR="001E12DE" w:rsidRPr="00DE1126" w:rsidRDefault="001E12DE" w:rsidP="000E2F20">
      <w:pPr>
        <w:bidi/>
        <w:jc w:val="both"/>
        <w:rPr>
          <w:rtl/>
        </w:rPr>
      </w:pPr>
      <w:r w:rsidRPr="00DE1126">
        <w:rPr>
          <w:rtl/>
        </w:rPr>
        <w:t>در منابع ش</w:t>
      </w:r>
      <w:r w:rsidR="000E2F20" w:rsidRPr="00DE1126">
        <w:rPr>
          <w:rtl/>
        </w:rPr>
        <w:t>ی</w:t>
      </w:r>
      <w:r w:rsidRPr="00DE1126">
        <w:rPr>
          <w:rtl/>
        </w:rPr>
        <w:t>ع</w:t>
      </w:r>
      <w:r w:rsidR="009F5C93" w:rsidRPr="00DE1126">
        <w:rPr>
          <w:rtl/>
        </w:rPr>
        <w:t>ی</w:t>
      </w:r>
      <w:r w:rsidRPr="00DE1126">
        <w:rPr>
          <w:rtl/>
        </w:rPr>
        <w:t>، امال</w:t>
      </w:r>
      <w:r w:rsidR="00741AA8" w:rsidRPr="00DE1126">
        <w:rPr>
          <w:rtl/>
        </w:rPr>
        <w:t>ی</w:t>
      </w:r>
      <w:r w:rsidRPr="00DE1126">
        <w:rPr>
          <w:rtl/>
        </w:rPr>
        <w:t xml:space="preserve"> ش</w:t>
      </w:r>
      <w:r w:rsidR="00741AA8" w:rsidRPr="00DE1126">
        <w:rPr>
          <w:rtl/>
        </w:rPr>
        <w:t>ی</w:t>
      </w:r>
      <w:r w:rsidRPr="00DE1126">
        <w:rPr>
          <w:rtl/>
        </w:rPr>
        <w:t>خ طوس</w:t>
      </w:r>
      <w:r w:rsidR="009F5C93" w:rsidRPr="00DE1126">
        <w:rPr>
          <w:rtl/>
        </w:rPr>
        <w:t>ی</w:t>
      </w:r>
      <w:r w:rsidRPr="00DE1126">
        <w:rPr>
          <w:rtl/>
        </w:rPr>
        <w:t xml:space="preserve"> 1/154 از ابو ا</w:t>
      </w:r>
      <w:r w:rsidR="000E2F20" w:rsidRPr="00DE1126">
        <w:rPr>
          <w:rtl/>
        </w:rPr>
        <w:t>ی</w:t>
      </w:r>
      <w:r w:rsidRPr="00DE1126">
        <w:rPr>
          <w:rtl/>
        </w:rPr>
        <w:t>وب انصار</w:t>
      </w:r>
      <w:r w:rsidR="009F5C93" w:rsidRPr="00DE1126">
        <w:rPr>
          <w:rtl/>
        </w:rPr>
        <w:t>ی</w:t>
      </w:r>
      <w:r w:rsidRPr="00DE1126">
        <w:rPr>
          <w:rtl/>
        </w:rPr>
        <w:t xml:space="preserve"> آن را نقل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/262 از سلمان نقل م</w:t>
      </w:r>
      <w:r w:rsidR="009F5C93" w:rsidRPr="00DE1126">
        <w:rPr>
          <w:rtl/>
        </w:rPr>
        <w:t>ی</w:t>
      </w:r>
      <w:r w:rsidR="00506612">
        <w:t>‌</w:t>
      </w:r>
      <w:r w:rsidR="001B3869" w:rsidRPr="00DE1126">
        <w:rPr>
          <w:rtl/>
        </w:rPr>
        <w:t>ک</w:t>
      </w:r>
      <w:r w:rsidRPr="00DE1126">
        <w:rPr>
          <w:rtl/>
        </w:rPr>
        <w:t>ند: «در آن ب</w:t>
      </w:r>
      <w:r w:rsidR="000E2F20" w:rsidRPr="00DE1126">
        <w:rPr>
          <w:rtl/>
        </w:rPr>
        <w:t>ی</w:t>
      </w:r>
      <w:r w:rsidRPr="00DE1126">
        <w:rPr>
          <w:rtl/>
        </w:rPr>
        <w:t>مار</w:t>
      </w:r>
      <w:r w:rsidR="009F5C93"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001B3869" w:rsidRPr="00DE1126">
        <w:rPr>
          <w:rtl/>
        </w:rPr>
        <w:t>ک</w:t>
      </w:r>
      <w:r w:rsidRPr="00DE1126">
        <w:rPr>
          <w:rtl/>
        </w:rPr>
        <w:t>ه منجر به فوت ا</w:t>
      </w:r>
      <w:r w:rsidR="000E2F20" w:rsidRPr="00DE1126">
        <w:rPr>
          <w:rtl/>
        </w:rPr>
        <w:t>ی</w:t>
      </w:r>
      <w:r w:rsidRPr="00DE1126">
        <w:rPr>
          <w:rtl/>
        </w:rPr>
        <w:t xml:space="preserve">شان شد، نزد آن حضرت نشسته بودم </w:t>
      </w:r>
      <w:r w:rsidR="001B3869" w:rsidRPr="00DE1126">
        <w:rPr>
          <w:rtl/>
        </w:rPr>
        <w:t>ک</w:t>
      </w:r>
      <w:r w:rsidRPr="00DE1126">
        <w:rPr>
          <w:rtl/>
        </w:rPr>
        <w:t>ه فاطمه</w:t>
      </w:r>
      <w:r w:rsidR="00FD1901" w:rsidRPr="00DE1126">
        <w:rPr>
          <w:rtl/>
        </w:rPr>
        <w:t xml:space="preserve"> علیها السلام</w:t>
      </w:r>
      <w:r w:rsidRPr="00DE1126">
        <w:rPr>
          <w:rtl/>
        </w:rPr>
        <w:t xml:space="preserve"> وارد شد... نخست</w:t>
      </w:r>
      <w:r w:rsidR="00741AA8" w:rsidRPr="00DE1126">
        <w:rPr>
          <w:rtl/>
        </w:rPr>
        <w:t>ی</w:t>
      </w:r>
      <w:r w:rsidRPr="00DE1126">
        <w:rPr>
          <w:rtl/>
        </w:rPr>
        <w:t>ن وص</w:t>
      </w:r>
      <w:r w:rsidR="00741AA8" w:rsidRPr="00DE1126">
        <w:rPr>
          <w:rtl/>
        </w:rPr>
        <w:t>ی</w:t>
      </w:r>
      <w:r w:rsidRPr="00DE1126">
        <w:rPr>
          <w:rtl/>
        </w:rPr>
        <w:t xml:space="preserve"> پس از من برادرم عل</w:t>
      </w:r>
      <w:r w:rsidR="00741AA8" w:rsidRPr="00DE1126">
        <w:rPr>
          <w:rtl/>
        </w:rPr>
        <w:t>ی</w:t>
      </w:r>
      <w:r w:rsidRPr="00DE1126">
        <w:rPr>
          <w:rtl/>
        </w:rPr>
        <w:t xml:space="preserve"> است، آنگاه حسن و سپس حس</w:t>
      </w:r>
      <w:r w:rsidR="00741AA8" w:rsidRPr="00DE1126">
        <w:rPr>
          <w:rtl/>
        </w:rPr>
        <w:t>ی</w:t>
      </w:r>
      <w:r w:rsidRPr="00DE1126">
        <w:rPr>
          <w:rtl/>
        </w:rPr>
        <w:t>ن و بعد از او نه نفر از فرزندان حس</w:t>
      </w:r>
      <w:r w:rsidR="00741AA8" w:rsidRPr="00DE1126">
        <w:rPr>
          <w:rtl/>
        </w:rPr>
        <w:t>ی</w:t>
      </w:r>
      <w:r w:rsidRPr="00DE1126">
        <w:rPr>
          <w:rtl/>
        </w:rPr>
        <w:t>ن که در درجه</w:t>
      </w:r>
      <w:r w:rsidR="00506612">
        <w:t>‌</w:t>
      </w:r>
      <w:r w:rsidR="00741AA8" w:rsidRPr="00DE1126">
        <w:rPr>
          <w:rtl/>
        </w:rPr>
        <w:t>ی</w:t>
      </w:r>
      <w:r w:rsidRPr="00DE1126">
        <w:rPr>
          <w:rtl/>
        </w:rPr>
        <w:t xml:space="preserve"> من هستند... </w:t>
      </w:r>
    </w:p>
    <w:p w:rsidR="001E12DE" w:rsidRPr="00DE1126" w:rsidRDefault="001E12DE" w:rsidP="000E2F20">
      <w:pPr>
        <w:bidi/>
        <w:jc w:val="both"/>
        <w:rPr>
          <w:rtl/>
        </w:rPr>
      </w:pPr>
      <w:r w:rsidRPr="00DE1126">
        <w:rPr>
          <w:rtl/>
        </w:rPr>
        <w:t>دخترم</w:t>
      </w:r>
      <w:r w:rsidR="00506612">
        <w:t>‌</w:t>
      </w:r>
      <w:r w:rsidRPr="00DE1126">
        <w:rPr>
          <w:rtl/>
        </w:rPr>
        <w:t>! ما اهل</w:t>
      </w:r>
      <w:r w:rsidR="00506612">
        <w:t>‌</w:t>
      </w:r>
      <w:r w:rsidRPr="00DE1126">
        <w:rPr>
          <w:rtl/>
        </w:rPr>
        <w:t>ب</w:t>
      </w:r>
      <w:r w:rsidR="000E2F20" w:rsidRPr="00DE1126">
        <w:rPr>
          <w:rtl/>
        </w:rPr>
        <w:t>ی</w:t>
      </w:r>
      <w:r w:rsidRPr="00DE1126">
        <w:rPr>
          <w:rtl/>
        </w:rPr>
        <w:t>ت</w:t>
      </w:r>
      <w:r w:rsidR="009F5C93" w:rsidRPr="00DE1126">
        <w:rPr>
          <w:rtl/>
        </w:rPr>
        <w:t>ی</w:t>
      </w:r>
      <w:r w:rsidRPr="00DE1126">
        <w:rPr>
          <w:rtl/>
        </w:rPr>
        <w:t xml:space="preserve"> هست</w:t>
      </w:r>
      <w:r w:rsidR="000E2F20" w:rsidRPr="00DE1126">
        <w:rPr>
          <w:rtl/>
        </w:rPr>
        <w:t>ی</w:t>
      </w:r>
      <w:r w:rsidRPr="00DE1126">
        <w:rPr>
          <w:rtl/>
        </w:rPr>
        <w:t xml:space="preserve">م </w:t>
      </w:r>
      <w:r w:rsidR="001B3869" w:rsidRPr="00DE1126">
        <w:rPr>
          <w:rtl/>
        </w:rPr>
        <w:t>ک</w:t>
      </w:r>
      <w:r w:rsidRPr="00DE1126">
        <w:rPr>
          <w:rtl/>
        </w:rPr>
        <w:t>ه خدا</w:t>
      </w:r>
      <w:r w:rsidR="00741AA8" w:rsidRPr="00DE1126">
        <w:rPr>
          <w:rtl/>
        </w:rPr>
        <w:t>ی</w:t>
      </w:r>
      <w:r w:rsidRPr="00DE1126">
        <w:rPr>
          <w:rtl/>
        </w:rPr>
        <w:t xml:space="preserve"> عزوجل شش خصلت به ما عطا فرموده است که به احد</w:t>
      </w:r>
      <w:r w:rsidR="00741AA8" w:rsidRPr="00DE1126">
        <w:rPr>
          <w:rtl/>
        </w:rPr>
        <w:t>ی</w:t>
      </w:r>
      <w:r w:rsidRPr="00DE1126">
        <w:rPr>
          <w:rtl/>
        </w:rPr>
        <w:t xml:space="preserve"> غ</w:t>
      </w:r>
      <w:r w:rsidR="00741AA8" w:rsidRPr="00DE1126">
        <w:rPr>
          <w:rtl/>
        </w:rPr>
        <w:t>ی</w:t>
      </w:r>
      <w:r w:rsidRPr="00DE1126">
        <w:rPr>
          <w:rtl/>
        </w:rPr>
        <w:t>ر از ما نداده است...»</w:t>
      </w:r>
    </w:p>
    <w:p w:rsidR="001E12DE" w:rsidRPr="00DE1126" w:rsidRDefault="001E12DE" w:rsidP="000E2F20">
      <w:pPr>
        <w:bidi/>
        <w:jc w:val="both"/>
        <w:rPr>
          <w:rtl/>
        </w:rPr>
      </w:pPr>
      <w:r w:rsidRPr="00DE1126">
        <w:rPr>
          <w:rtl/>
        </w:rPr>
        <w:t>مقاتل الطالب</w:t>
      </w:r>
      <w:r w:rsidR="000E2F20" w:rsidRPr="00DE1126">
        <w:rPr>
          <w:rtl/>
        </w:rPr>
        <w:t>ی</w:t>
      </w:r>
      <w:r w:rsidRPr="00DE1126">
        <w:rPr>
          <w:rtl/>
        </w:rPr>
        <w:t>ن 1/97 از ول</w:t>
      </w:r>
      <w:r w:rsidR="000E2F20" w:rsidRPr="00DE1126">
        <w:rPr>
          <w:rtl/>
        </w:rPr>
        <w:t>ی</w:t>
      </w:r>
      <w:r w:rsidRPr="00DE1126">
        <w:rPr>
          <w:rtl/>
        </w:rPr>
        <w:t>د بن محمد موقر</w:t>
      </w:r>
      <w:r w:rsidR="009F5C93" w:rsidRPr="00DE1126">
        <w:rPr>
          <w:rtl/>
        </w:rPr>
        <w:t>ی</w:t>
      </w:r>
      <w:r w:rsidRPr="00DE1126">
        <w:rPr>
          <w:rtl/>
        </w:rPr>
        <w:t xml:space="preserve"> آورده است: «همراه ابن شهاب زهر</w:t>
      </w:r>
      <w:r w:rsidR="009F5C93" w:rsidRPr="00DE1126">
        <w:rPr>
          <w:rtl/>
        </w:rPr>
        <w:t>ی</w:t>
      </w:r>
      <w:r w:rsidRPr="00DE1126">
        <w:rPr>
          <w:rtl/>
        </w:rPr>
        <w:t xml:space="preserve"> در منطقه</w:t>
      </w:r>
      <w:r w:rsidR="00506612">
        <w:t>‌</w:t>
      </w:r>
      <w:r w:rsidR="00741AA8" w:rsidRPr="00DE1126">
        <w:rPr>
          <w:rtl/>
        </w:rPr>
        <w:t>ی</w:t>
      </w:r>
      <w:r w:rsidRPr="00DE1126">
        <w:rPr>
          <w:rtl/>
        </w:rPr>
        <w:t xml:space="preserve"> رصافه</w:t>
      </w:r>
      <w:r w:rsidRPr="00DE1126">
        <w:rPr>
          <w:rtl/>
        </w:rPr>
        <w:footnoteReference w:id="240"/>
      </w:r>
      <w:r w:rsidRPr="00DE1126">
        <w:rPr>
          <w:rtl/>
        </w:rPr>
        <w:t xml:space="preserve"> بودم </w:t>
      </w:r>
      <w:r w:rsidR="001B3869" w:rsidRPr="00DE1126">
        <w:rPr>
          <w:rtl/>
        </w:rPr>
        <w:t>ک</w:t>
      </w:r>
      <w:r w:rsidRPr="00DE1126">
        <w:rPr>
          <w:rtl/>
        </w:rPr>
        <w:t>ه بانگ طبل</w:t>
      </w:r>
      <w:r w:rsidR="00506612">
        <w:t>‌</w:t>
      </w:r>
      <w:r w:rsidRPr="00DE1126">
        <w:rPr>
          <w:rtl/>
        </w:rPr>
        <w:t>زنان را شن</w:t>
      </w:r>
      <w:r w:rsidR="00741AA8" w:rsidRPr="00DE1126">
        <w:rPr>
          <w:rtl/>
        </w:rPr>
        <w:t>ی</w:t>
      </w:r>
      <w:r w:rsidRPr="00DE1126">
        <w:rPr>
          <w:rtl/>
        </w:rPr>
        <w:t>د</w:t>
      </w:r>
      <w:r w:rsidR="00741AA8" w:rsidRPr="00DE1126">
        <w:rPr>
          <w:rtl/>
        </w:rPr>
        <w:t>ی</w:t>
      </w:r>
      <w:r w:rsidRPr="00DE1126">
        <w:rPr>
          <w:rtl/>
        </w:rPr>
        <w:t>م. او به من گفت: ول</w:t>
      </w:r>
      <w:r w:rsidR="000E2F20" w:rsidRPr="00DE1126">
        <w:rPr>
          <w:rtl/>
        </w:rPr>
        <w:t>ی</w:t>
      </w:r>
      <w:r w:rsidRPr="00DE1126">
        <w:rPr>
          <w:rtl/>
        </w:rPr>
        <w:t>د</w:t>
      </w:r>
      <w:r w:rsidR="00506612">
        <w:t>‌</w:t>
      </w:r>
      <w:r w:rsidRPr="00DE1126">
        <w:rPr>
          <w:rtl/>
        </w:rPr>
        <w:t>! بب</w:t>
      </w:r>
      <w:r w:rsidR="000E2F20" w:rsidRPr="00DE1126">
        <w:rPr>
          <w:rtl/>
        </w:rPr>
        <w:t>ی</w:t>
      </w:r>
      <w:r w:rsidRPr="00DE1126">
        <w:rPr>
          <w:rtl/>
        </w:rPr>
        <w:t>ن چه خبر است؟ از پنجره به پا</w:t>
      </w:r>
      <w:r w:rsidR="000E2F20" w:rsidRPr="00DE1126">
        <w:rPr>
          <w:rtl/>
        </w:rPr>
        <w:t>یی</w:t>
      </w:r>
      <w:r w:rsidRPr="00DE1126">
        <w:rPr>
          <w:rtl/>
        </w:rPr>
        <w:t xml:space="preserve">ن نگاه </w:t>
      </w:r>
      <w:r w:rsidR="001B3869" w:rsidRPr="00DE1126">
        <w:rPr>
          <w:rtl/>
        </w:rPr>
        <w:t>ک</w:t>
      </w:r>
      <w:r w:rsidRPr="00DE1126">
        <w:rPr>
          <w:rtl/>
        </w:rPr>
        <w:t>ردم و گفتم: سر ز</w:t>
      </w:r>
      <w:r w:rsidR="000E2F20" w:rsidRPr="00DE1126">
        <w:rPr>
          <w:rtl/>
        </w:rPr>
        <w:t>ی</w:t>
      </w:r>
      <w:r w:rsidRPr="00DE1126">
        <w:rPr>
          <w:rtl/>
        </w:rPr>
        <w:t>د بن عل</w:t>
      </w:r>
      <w:r w:rsidR="00741AA8" w:rsidRPr="00DE1126">
        <w:rPr>
          <w:rtl/>
        </w:rPr>
        <w:t>ی</w:t>
      </w:r>
      <w:r w:rsidRPr="00DE1126">
        <w:rPr>
          <w:rtl/>
        </w:rPr>
        <w:t xml:space="preserve"> است</w:t>
      </w:r>
      <w:r w:rsidR="00506612">
        <w:t>‌</w:t>
      </w:r>
      <w:r w:rsidRPr="00DE1126">
        <w:rPr>
          <w:rtl/>
        </w:rPr>
        <w:t>! ابن شهاب درست نشست و گفت: افراد ا</w:t>
      </w:r>
      <w:r w:rsidR="000E2F20" w:rsidRPr="00DE1126">
        <w:rPr>
          <w:rtl/>
        </w:rPr>
        <w:t>ی</w:t>
      </w:r>
      <w:r w:rsidRPr="00DE1126">
        <w:rPr>
          <w:rtl/>
        </w:rPr>
        <w:t>ن خاندان را شتاب و عجله هلاک نمود. پرس</w:t>
      </w:r>
      <w:r w:rsidR="000E2F20" w:rsidRPr="00DE1126">
        <w:rPr>
          <w:rtl/>
        </w:rPr>
        <w:t>ی</w:t>
      </w:r>
      <w:r w:rsidRPr="00DE1126">
        <w:rPr>
          <w:rtl/>
        </w:rPr>
        <w:t>دم: مگر ا</w:t>
      </w:r>
      <w:r w:rsidR="000E2F20" w:rsidRPr="00DE1126">
        <w:rPr>
          <w:rtl/>
        </w:rPr>
        <w:t>ی</w:t>
      </w:r>
      <w:r w:rsidRPr="00DE1126">
        <w:rPr>
          <w:rtl/>
        </w:rPr>
        <w:t>نان هم ح</w:t>
      </w:r>
      <w:r w:rsidR="001B3869" w:rsidRPr="00DE1126">
        <w:rPr>
          <w:rtl/>
        </w:rPr>
        <w:t>ک</w:t>
      </w:r>
      <w:r w:rsidRPr="00DE1126">
        <w:rPr>
          <w:rtl/>
        </w:rPr>
        <w:t>ومت خواهند کرد؟ گفت: عل</w:t>
      </w:r>
      <w:r w:rsidR="00741AA8" w:rsidRPr="00DE1126">
        <w:rPr>
          <w:rtl/>
        </w:rPr>
        <w:t>ی</w:t>
      </w:r>
      <w:r w:rsidRPr="00DE1126">
        <w:rPr>
          <w:rtl/>
        </w:rPr>
        <w:t xml:space="preserve"> بن حس</w:t>
      </w:r>
      <w:r w:rsidR="000E2F20" w:rsidRPr="00DE1126">
        <w:rPr>
          <w:rtl/>
        </w:rPr>
        <w:t>ی</w:t>
      </w:r>
      <w:r w:rsidRPr="00DE1126">
        <w:rPr>
          <w:rtl/>
        </w:rPr>
        <w:t>ن از پدرش از فاطمه روا</w:t>
      </w:r>
      <w:r w:rsidR="000E2F20" w:rsidRPr="00DE1126">
        <w:rPr>
          <w:rtl/>
        </w:rPr>
        <w:t>ی</w:t>
      </w:r>
      <w:r w:rsidRPr="00DE1126">
        <w:rPr>
          <w:rtl/>
        </w:rPr>
        <w:t xml:space="preserve">ت </w:t>
      </w:r>
      <w:r w:rsidR="001B3869" w:rsidRPr="00DE1126">
        <w:rPr>
          <w:rtl/>
        </w:rPr>
        <w:t>ک</w:t>
      </w:r>
      <w:r w:rsidRPr="00DE1126">
        <w:rPr>
          <w:rtl/>
        </w:rPr>
        <w:t xml:space="preserve">رد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او فرمود: مهد</w:t>
      </w:r>
      <w:r w:rsidR="009F5C93" w:rsidRPr="00DE1126">
        <w:rPr>
          <w:rtl/>
        </w:rPr>
        <w:t>ی</w:t>
      </w:r>
      <w:r w:rsidRPr="00DE1126">
        <w:rPr>
          <w:rtl/>
        </w:rPr>
        <w:t xml:space="preserve"> از فرزندان توست.»</w:t>
      </w:r>
      <w:r w:rsidRPr="00DE1126">
        <w:rPr>
          <w:rtl/>
        </w:rPr>
        <w:footnoteReference w:id="241"/>
      </w:r>
    </w:p>
    <w:p w:rsidR="001E12DE" w:rsidRPr="00DE1126" w:rsidRDefault="001E12DE" w:rsidP="000E2F20">
      <w:pPr>
        <w:bidi/>
        <w:jc w:val="both"/>
        <w:rPr>
          <w:rtl/>
        </w:rPr>
      </w:pPr>
      <w:r w:rsidRPr="00DE1126">
        <w:rPr>
          <w:rtl/>
        </w:rPr>
        <w:t>در دلائل الامامه /234 از ول</w:t>
      </w:r>
      <w:r w:rsidR="000E2F20" w:rsidRPr="00DE1126">
        <w:rPr>
          <w:rtl/>
        </w:rPr>
        <w:t>ی</w:t>
      </w:r>
      <w:r w:rsidRPr="00DE1126">
        <w:rPr>
          <w:rtl/>
        </w:rPr>
        <w:t>د بن محمد موقر</w:t>
      </w:r>
      <w:r w:rsidR="009F5C93" w:rsidRPr="00DE1126">
        <w:rPr>
          <w:rtl/>
        </w:rPr>
        <w:t>ی</w:t>
      </w:r>
      <w:r w:rsidRPr="00DE1126">
        <w:rPr>
          <w:rtl/>
        </w:rPr>
        <w:t xml:space="preserve">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«ن</w:t>
      </w:r>
      <w:r w:rsidR="000E2F20" w:rsidRPr="00DE1126">
        <w:rPr>
          <w:rtl/>
        </w:rPr>
        <w:t>ی</w:t>
      </w:r>
      <w:r w:rsidRPr="00DE1126">
        <w:rPr>
          <w:rtl/>
        </w:rPr>
        <w:t>م روز در رصافه بر در خانه</w:t>
      </w:r>
      <w:r w:rsidR="00506612">
        <w:t>‌</w:t>
      </w:r>
      <w:r w:rsidR="00741AA8" w:rsidRPr="00DE1126">
        <w:rPr>
          <w:rtl/>
        </w:rPr>
        <w:t>ی</w:t>
      </w:r>
      <w:r w:rsidRPr="00DE1126">
        <w:rPr>
          <w:rtl/>
        </w:rPr>
        <w:t xml:space="preserve"> زهر</w:t>
      </w:r>
      <w:r w:rsidR="009F5C93" w:rsidRPr="00DE1126">
        <w:rPr>
          <w:rtl/>
        </w:rPr>
        <w:t>ی</w:t>
      </w:r>
      <w:r w:rsidRPr="00DE1126">
        <w:rPr>
          <w:rtl/>
        </w:rPr>
        <w:t xml:space="preserve"> ا</w:t>
      </w:r>
      <w:r w:rsidR="000E2F20" w:rsidRPr="00DE1126">
        <w:rPr>
          <w:rtl/>
        </w:rPr>
        <w:t>ی</w:t>
      </w:r>
      <w:r w:rsidRPr="00DE1126">
        <w:rPr>
          <w:rtl/>
        </w:rPr>
        <w:t>ستاده بودم که طبل</w:t>
      </w:r>
      <w:r w:rsidR="00506612">
        <w:t>‌</w:t>
      </w:r>
      <w:r w:rsidRPr="00DE1126">
        <w:rPr>
          <w:rtl/>
        </w:rPr>
        <w:t>زنان</w:t>
      </w:r>
      <w:r w:rsidR="00741AA8" w:rsidRPr="00DE1126">
        <w:rPr>
          <w:rtl/>
        </w:rPr>
        <w:t>ی</w:t>
      </w:r>
      <w:r w:rsidRPr="00DE1126">
        <w:rPr>
          <w:rtl/>
        </w:rPr>
        <w:t xml:space="preserve"> </w:t>
      </w:r>
      <w:r w:rsidR="001B3869" w:rsidRPr="00DE1126">
        <w:rPr>
          <w:rtl/>
        </w:rPr>
        <w:t>ک</w:t>
      </w:r>
      <w:r w:rsidRPr="00DE1126">
        <w:rPr>
          <w:rtl/>
        </w:rPr>
        <w:t>ه سر ز</w:t>
      </w:r>
      <w:r w:rsidR="000E2F20" w:rsidRPr="00DE1126">
        <w:rPr>
          <w:rtl/>
        </w:rPr>
        <w:t>ی</w:t>
      </w:r>
      <w:r w:rsidRPr="00DE1126">
        <w:rPr>
          <w:rtl/>
        </w:rPr>
        <w:t>د بن عل</w:t>
      </w:r>
      <w:r w:rsidR="00741AA8" w:rsidRPr="00DE1126">
        <w:rPr>
          <w:rtl/>
        </w:rPr>
        <w:t>ی</w:t>
      </w:r>
      <w:r w:rsidRPr="00DE1126">
        <w:rPr>
          <w:rtl/>
        </w:rPr>
        <w:t xml:space="preserve"> را م</w:t>
      </w:r>
      <w:r w:rsidR="009F5C93" w:rsidRPr="00DE1126">
        <w:rPr>
          <w:rtl/>
        </w:rPr>
        <w:t>ی</w:t>
      </w:r>
      <w:r w:rsidR="00506612">
        <w:t>‌</w:t>
      </w:r>
      <w:r w:rsidRPr="00DE1126">
        <w:rPr>
          <w:rtl/>
        </w:rPr>
        <w:t>چرخاندند گذشتند. پس زهر</w:t>
      </w:r>
      <w:r w:rsidR="00741AA8" w:rsidRPr="00DE1126">
        <w:rPr>
          <w:rtl/>
        </w:rPr>
        <w:t>ی</w:t>
      </w:r>
      <w:r w:rsidRPr="00DE1126">
        <w:rPr>
          <w:rtl/>
        </w:rPr>
        <w:t xml:space="preserve"> گر</w:t>
      </w:r>
      <w:r w:rsidR="000E2F20" w:rsidRPr="00DE1126">
        <w:rPr>
          <w:rtl/>
        </w:rPr>
        <w:t>ی</w:t>
      </w:r>
      <w:r w:rsidRPr="00DE1126">
        <w:rPr>
          <w:rtl/>
        </w:rPr>
        <w:t>ست و گفت: افراد ا</w:t>
      </w:r>
      <w:r w:rsidR="000E2F20" w:rsidRPr="00DE1126">
        <w:rPr>
          <w:rtl/>
        </w:rPr>
        <w:t>ی</w:t>
      </w:r>
      <w:r w:rsidRPr="00DE1126">
        <w:rPr>
          <w:rtl/>
        </w:rPr>
        <w:t>ن خاندان ح</w:t>
      </w:r>
      <w:r w:rsidR="001B3869" w:rsidRPr="00DE1126">
        <w:rPr>
          <w:rtl/>
        </w:rPr>
        <w:t>ک</w:t>
      </w:r>
      <w:r w:rsidRPr="00DE1126">
        <w:rPr>
          <w:rtl/>
        </w:rPr>
        <w:t>مران</w:t>
      </w:r>
      <w:r w:rsidR="009F5C93" w:rsidRPr="00DE1126">
        <w:rPr>
          <w:rtl/>
        </w:rPr>
        <w:t>ی</w:t>
      </w:r>
      <w:r w:rsidRPr="00DE1126">
        <w:rPr>
          <w:rtl/>
        </w:rPr>
        <w:t xml:space="preserve"> خواهند کرد، اما عجله [ ا</w:t>
      </w:r>
      <w:r w:rsidR="000E2F20" w:rsidRPr="00DE1126">
        <w:rPr>
          <w:rtl/>
        </w:rPr>
        <w:t>ی</w:t>
      </w:r>
      <w:r w:rsidRPr="00DE1126">
        <w:rPr>
          <w:rtl/>
        </w:rPr>
        <w:t>نان را بد</w:t>
      </w:r>
      <w:r w:rsidR="000E2F20" w:rsidRPr="00DE1126">
        <w:rPr>
          <w:rtl/>
        </w:rPr>
        <w:t>ی</w:t>
      </w:r>
      <w:r w:rsidRPr="00DE1126">
        <w:rPr>
          <w:rtl/>
        </w:rPr>
        <w:t>ن روز انداخته است ]. گفتم: ا</w:t>
      </w:r>
      <w:r w:rsidR="009F5C93" w:rsidRPr="00DE1126">
        <w:rPr>
          <w:rtl/>
        </w:rPr>
        <w:t>ی</w:t>
      </w:r>
      <w:r w:rsidRPr="00DE1126">
        <w:rPr>
          <w:rtl/>
        </w:rPr>
        <w:t xml:space="preserve"> ابوب</w:t>
      </w:r>
      <w:r w:rsidR="001B3869" w:rsidRPr="00DE1126">
        <w:rPr>
          <w:rtl/>
        </w:rPr>
        <w:t>ک</w:t>
      </w:r>
      <w:r w:rsidRPr="00DE1126">
        <w:rPr>
          <w:rtl/>
        </w:rPr>
        <w:t>ر</w:t>
      </w:r>
      <w:r w:rsidR="00506612">
        <w:t>‌</w:t>
      </w:r>
      <w:r w:rsidRPr="00DE1126">
        <w:rPr>
          <w:rtl/>
        </w:rPr>
        <w:t>! ا</w:t>
      </w:r>
      <w:r w:rsidR="000E2F20" w:rsidRPr="00DE1126">
        <w:rPr>
          <w:rtl/>
        </w:rPr>
        <w:t>ی</w:t>
      </w:r>
      <w:r w:rsidRPr="00DE1126">
        <w:rPr>
          <w:rtl/>
        </w:rPr>
        <w:t>نها هم ح</w:t>
      </w:r>
      <w:r w:rsidR="001B3869" w:rsidRPr="00DE1126">
        <w:rPr>
          <w:rtl/>
        </w:rPr>
        <w:t>ک</w:t>
      </w:r>
      <w:r w:rsidRPr="00DE1126">
        <w:rPr>
          <w:rtl/>
        </w:rPr>
        <w:t>ومت م</w:t>
      </w:r>
      <w:r w:rsidR="009F5C93" w:rsidRPr="00DE1126">
        <w:rPr>
          <w:rtl/>
        </w:rPr>
        <w:t>ی</w:t>
      </w:r>
      <w:r w:rsidR="00506612">
        <w:t>‌</w:t>
      </w:r>
      <w:r w:rsidR="001B3869" w:rsidRPr="00DE1126">
        <w:rPr>
          <w:rtl/>
        </w:rPr>
        <w:t>ک</w:t>
      </w:r>
      <w:r w:rsidRPr="00DE1126">
        <w:rPr>
          <w:rtl/>
        </w:rPr>
        <w:t>نند؟ گفت: عل</w:t>
      </w:r>
      <w:r w:rsidR="00741AA8" w:rsidRPr="00DE1126">
        <w:rPr>
          <w:rtl/>
        </w:rPr>
        <w:t>ی</w:t>
      </w:r>
      <w:r w:rsidRPr="00DE1126">
        <w:rPr>
          <w:rtl/>
        </w:rPr>
        <w:t xml:space="preserve"> بن الحس</w:t>
      </w:r>
      <w:r w:rsidR="000E2F20" w:rsidRPr="00DE1126">
        <w:rPr>
          <w:rtl/>
        </w:rPr>
        <w:t>ی</w:t>
      </w:r>
      <w:r w:rsidRPr="00DE1126">
        <w:rPr>
          <w:rtl/>
        </w:rPr>
        <w:t>ن به نقل از پدرش برا</w:t>
      </w:r>
      <w:r w:rsidR="000E2F20" w:rsidRPr="00DE1126">
        <w:rPr>
          <w:rtl/>
        </w:rPr>
        <w:t>ی</w:t>
      </w:r>
      <w:r w:rsidRPr="00DE1126">
        <w:rPr>
          <w:rtl/>
        </w:rPr>
        <w:t xml:space="preserve">م گفت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فاطمه فرمود: مهد</w:t>
      </w:r>
      <w:r w:rsidR="009F5C93" w:rsidRPr="00DE1126">
        <w:rPr>
          <w:rtl/>
        </w:rPr>
        <w:t>ی</w:t>
      </w:r>
      <w:r w:rsidRPr="00DE1126">
        <w:rPr>
          <w:rtl/>
        </w:rPr>
        <w:t xml:space="preserve"> از فرزندان توست.»</w:t>
      </w:r>
    </w:p>
    <w:p w:rsidR="001E12DE" w:rsidRPr="00DE1126" w:rsidRDefault="001B3869" w:rsidP="000E2F20">
      <w:pPr>
        <w:bidi/>
        <w:jc w:val="both"/>
        <w:rPr>
          <w:rtl/>
        </w:rPr>
      </w:pPr>
      <w:r w:rsidRPr="00DE1126">
        <w:rPr>
          <w:rtl/>
        </w:rPr>
        <w:t>ک</w:t>
      </w:r>
      <w:r w:rsidR="001E12DE" w:rsidRPr="00DE1126">
        <w:rPr>
          <w:rtl/>
        </w:rPr>
        <w:t>فا</w:t>
      </w:r>
      <w:r w:rsidR="000E2F20" w:rsidRPr="00DE1126">
        <w:rPr>
          <w:rtl/>
        </w:rPr>
        <w:t>ی</w:t>
      </w:r>
      <w:r w:rsidR="001E12DE" w:rsidRPr="00DE1126">
        <w:rPr>
          <w:rtl/>
        </w:rPr>
        <w:t>ة الاثر /62 از جابر بن عبدالله: «در ب</w:t>
      </w:r>
      <w:r w:rsidR="000E2F20" w:rsidRPr="00DE1126">
        <w:rPr>
          <w:rtl/>
        </w:rPr>
        <w:t>ی</w:t>
      </w:r>
      <w:r w:rsidR="001E12DE" w:rsidRPr="00DE1126">
        <w:rPr>
          <w:rtl/>
        </w:rPr>
        <w:t>مار</w:t>
      </w:r>
      <w:r w:rsidR="009F5C93" w:rsidRPr="00DE1126">
        <w:rPr>
          <w:rtl/>
        </w:rPr>
        <w:t>ی</w:t>
      </w:r>
      <w:r w:rsidR="001E12DE" w:rsidRPr="00DE1126">
        <w:rPr>
          <w:rtl/>
        </w:rPr>
        <w:t xml:space="preserve"> رسول</w:t>
      </w:r>
      <w:r w:rsidR="00506612">
        <w:t>‌</w:t>
      </w:r>
      <w:r w:rsidR="001E12DE" w:rsidRPr="00DE1126">
        <w:rPr>
          <w:rtl/>
        </w:rPr>
        <w:t>خدا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Pr="00DE1126">
        <w:rPr>
          <w:rtl/>
        </w:rPr>
        <w:t>ک</w:t>
      </w:r>
      <w:r w:rsidR="001E12DE" w:rsidRPr="00DE1126">
        <w:rPr>
          <w:rtl/>
        </w:rPr>
        <w:t xml:space="preserve">ه منجر به وفاتشان شد، فاطمه </w:t>
      </w:r>
      <w:r w:rsidRPr="00DE1126">
        <w:rPr>
          <w:rtl/>
        </w:rPr>
        <w:t>ک</w:t>
      </w:r>
      <w:r w:rsidR="001E12DE" w:rsidRPr="00DE1126">
        <w:rPr>
          <w:rtl/>
        </w:rPr>
        <w:t>نار سرِ ا</w:t>
      </w:r>
      <w:r w:rsidR="000E2F20" w:rsidRPr="00DE1126">
        <w:rPr>
          <w:rtl/>
        </w:rPr>
        <w:t>ی</w:t>
      </w:r>
      <w:r w:rsidR="001E12DE" w:rsidRPr="00DE1126">
        <w:rPr>
          <w:rtl/>
        </w:rPr>
        <w:t>شان نشسته بود، پس چنان گر</w:t>
      </w:r>
      <w:r w:rsidR="00741AA8" w:rsidRPr="00DE1126">
        <w:rPr>
          <w:rtl/>
        </w:rPr>
        <w:t>ی</w:t>
      </w:r>
      <w:r w:rsidR="001E12DE" w:rsidRPr="00DE1126">
        <w:rPr>
          <w:rtl/>
        </w:rPr>
        <w:t xml:space="preserve">ست </w:t>
      </w:r>
      <w:r w:rsidRPr="00DE1126">
        <w:rPr>
          <w:rtl/>
        </w:rPr>
        <w:t>ک</w:t>
      </w:r>
      <w:r w:rsidR="001E12DE" w:rsidRPr="00DE1126">
        <w:rPr>
          <w:rtl/>
        </w:rPr>
        <w:t>ه صدا</w:t>
      </w:r>
      <w:r w:rsidR="000E2F20" w:rsidRPr="00DE1126">
        <w:rPr>
          <w:rtl/>
        </w:rPr>
        <w:t>ی</w:t>
      </w:r>
      <w:r w:rsidR="001E12DE" w:rsidRPr="00DE1126">
        <w:rPr>
          <w:rtl/>
        </w:rPr>
        <w:t>ش بلند شد. پ</w:t>
      </w:r>
      <w:r w:rsidR="00741AA8" w:rsidRPr="00DE1126">
        <w:rPr>
          <w:rtl/>
        </w:rPr>
        <w:t>ی</w:t>
      </w:r>
      <w:r w:rsidR="001E12DE" w:rsidRPr="00DE1126">
        <w:rPr>
          <w:rtl/>
        </w:rPr>
        <w:t>امبر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د</w:t>
      </w:r>
      <w:r w:rsidR="00741AA8" w:rsidRPr="00DE1126">
        <w:rPr>
          <w:rtl/>
        </w:rPr>
        <w:t>ی</w:t>
      </w:r>
      <w:r w:rsidR="001E12DE" w:rsidRPr="00DE1126">
        <w:rPr>
          <w:rtl/>
        </w:rPr>
        <w:t>ده</w:t>
      </w:r>
      <w:r w:rsidR="00506612">
        <w:t>‌</w:t>
      </w:r>
      <w:r w:rsidR="001E12DE" w:rsidRPr="00DE1126">
        <w:rPr>
          <w:rtl/>
        </w:rPr>
        <w:t>اش را به سو</w:t>
      </w:r>
      <w:r w:rsidR="00741AA8" w:rsidRPr="00DE1126">
        <w:rPr>
          <w:rtl/>
        </w:rPr>
        <w:t>ی</w:t>
      </w:r>
      <w:r w:rsidR="001E12DE" w:rsidRPr="00DE1126">
        <w:rPr>
          <w:rtl/>
        </w:rPr>
        <w:t xml:space="preserve"> فاطمه گشود و فرمود: محبوبم، فاطمه</w:t>
      </w:r>
      <w:r w:rsidR="00506612">
        <w:t>‌</w:t>
      </w:r>
      <w:r w:rsidR="001E12DE" w:rsidRPr="00DE1126">
        <w:rPr>
          <w:rtl/>
        </w:rPr>
        <w:t>! چرا گر</w:t>
      </w:r>
      <w:r w:rsidR="000E2F20" w:rsidRPr="00DE1126">
        <w:rPr>
          <w:rtl/>
        </w:rPr>
        <w:t>ی</w:t>
      </w:r>
      <w:r w:rsidR="001E12DE" w:rsidRPr="00DE1126">
        <w:rPr>
          <w:rtl/>
        </w:rPr>
        <w:t>ه م</w:t>
      </w:r>
      <w:r w:rsidR="009F5C93" w:rsidRPr="00DE1126">
        <w:rPr>
          <w:rtl/>
        </w:rPr>
        <w:t>ی</w:t>
      </w:r>
      <w:r w:rsidR="00506612">
        <w:t>‌</w:t>
      </w:r>
      <w:r w:rsidRPr="00DE1126">
        <w:rPr>
          <w:rtl/>
        </w:rPr>
        <w:t>ک</w:t>
      </w:r>
      <w:r w:rsidR="001E12DE" w:rsidRPr="00DE1126">
        <w:rPr>
          <w:rtl/>
        </w:rPr>
        <w:t>ن</w:t>
      </w:r>
      <w:r w:rsidR="009F5C93" w:rsidRPr="00DE1126">
        <w:rPr>
          <w:rtl/>
        </w:rPr>
        <w:t>ی</w:t>
      </w:r>
      <w:r w:rsidR="001E12DE" w:rsidRPr="00DE1126">
        <w:rPr>
          <w:rtl/>
        </w:rPr>
        <w:t>؟ عرض نمود: از ستم [ امت ] پس از شما م</w:t>
      </w:r>
      <w:r w:rsidR="009F5C93" w:rsidRPr="00DE1126">
        <w:rPr>
          <w:rtl/>
        </w:rPr>
        <w:t>ی</w:t>
      </w:r>
      <w:r w:rsidR="00506612">
        <w:t>‌</w:t>
      </w:r>
      <w:r w:rsidR="001E12DE" w:rsidRPr="00DE1126">
        <w:rPr>
          <w:rtl/>
        </w:rPr>
        <w:t>هراسم</w:t>
      </w:r>
      <w:r w:rsidR="00506612">
        <w:t>‌</w:t>
      </w:r>
      <w:r w:rsidR="001E12DE" w:rsidRPr="00DE1126">
        <w:rPr>
          <w:rtl/>
        </w:rPr>
        <w:t>! فرمود: محبوبم</w:t>
      </w:r>
      <w:r w:rsidR="00506612">
        <w:t>‌</w:t>
      </w:r>
      <w:r w:rsidR="001E12DE" w:rsidRPr="00DE1126">
        <w:rPr>
          <w:rtl/>
        </w:rPr>
        <w:t>! گر</w:t>
      </w:r>
      <w:r w:rsidR="000E2F20" w:rsidRPr="00DE1126">
        <w:rPr>
          <w:rtl/>
        </w:rPr>
        <w:t>ی</w:t>
      </w:r>
      <w:r w:rsidR="001E12DE" w:rsidRPr="00DE1126">
        <w:rPr>
          <w:rtl/>
        </w:rPr>
        <w:t>ه ن</w:t>
      </w:r>
      <w:r w:rsidRPr="00DE1126">
        <w:rPr>
          <w:rtl/>
        </w:rPr>
        <w:t>ک</w:t>
      </w:r>
      <w:r w:rsidR="001E12DE" w:rsidRPr="00DE1126">
        <w:rPr>
          <w:rtl/>
        </w:rPr>
        <w:t>ن، ز</w:t>
      </w:r>
      <w:r w:rsidR="00741AA8" w:rsidRPr="00DE1126">
        <w:rPr>
          <w:rtl/>
        </w:rPr>
        <w:t>ی</w:t>
      </w:r>
      <w:r w:rsidR="001E12DE" w:rsidRPr="00DE1126">
        <w:rPr>
          <w:rtl/>
        </w:rPr>
        <w:t>را ما اهل</w:t>
      </w:r>
      <w:r w:rsidR="00506612">
        <w:t>‌</w:t>
      </w:r>
      <w:r w:rsidR="001E12DE" w:rsidRPr="00DE1126">
        <w:rPr>
          <w:rtl/>
        </w:rPr>
        <w:t>ب</w:t>
      </w:r>
      <w:r w:rsidR="000E2F20" w:rsidRPr="00DE1126">
        <w:rPr>
          <w:rtl/>
        </w:rPr>
        <w:t>ی</w:t>
      </w:r>
      <w:r w:rsidR="001E12DE" w:rsidRPr="00DE1126">
        <w:rPr>
          <w:rtl/>
        </w:rPr>
        <w:t>ت</w:t>
      </w:r>
      <w:r w:rsidR="009F5C93" w:rsidRPr="00DE1126">
        <w:rPr>
          <w:rtl/>
        </w:rPr>
        <w:t>ی</w:t>
      </w:r>
      <w:r w:rsidR="001E12DE" w:rsidRPr="00DE1126">
        <w:rPr>
          <w:rtl/>
        </w:rPr>
        <w:t xml:space="preserve"> هست</w:t>
      </w:r>
      <w:r w:rsidR="000E2F20" w:rsidRPr="00DE1126">
        <w:rPr>
          <w:rtl/>
        </w:rPr>
        <w:t>ی</w:t>
      </w:r>
      <w:r w:rsidR="001E12DE" w:rsidRPr="00DE1126">
        <w:rPr>
          <w:rtl/>
        </w:rPr>
        <w:t xml:space="preserve">م </w:t>
      </w:r>
      <w:r w:rsidRPr="00DE1126">
        <w:rPr>
          <w:rtl/>
        </w:rPr>
        <w:t>ک</w:t>
      </w:r>
      <w:r w:rsidR="001E12DE" w:rsidRPr="00DE1126">
        <w:rPr>
          <w:rtl/>
        </w:rPr>
        <w:t>ه خدا هفت امت</w:t>
      </w:r>
      <w:r w:rsidR="000E2F20" w:rsidRPr="00DE1126">
        <w:rPr>
          <w:rtl/>
        </w:rPr>
        <w:t>ی</w:t>
      </w:r>
      <w:r w:rsidR="001E12DE" w:rsidRPr="00DE1126">
        <w:rPr>
          <w:rtl/>
        </w:rPr>
        <w:t>از به ما عطا نموده که به احد</w:t>
      </w:r>
      <w:r w:rsidR="009F5C93" w:rsidRPr="00DE1126">
        <w:rPr>
          <w:rtl/>
        </w:rPr>
        <w:t>ی</w:t>
      </w:r>
      <w:r w:rsidR="001E12DE" w:rsidRPr="00DE1126">
        <w:rPr>
          <w:rtl/>
        </w:rPr>
        <w:t xml:space="preserve"> پ</w:t>
      </w:r>
      <w:r w:rsidR="000E2F20" w:rsidRPr="00DE1126">
        <w:rPr>
          <w:rtl/>
        </w:rPr>
        <w:t>ی</w:t>
      </w:r>
      <w:r w:rsidR="001E12DE" w:rsidRPr="00DE1126">
        <w:rPr>
          <w:rtl/>
        </w:rPr>
        <w:t>ش از ما و پس از ما نداده و نخواهد داد؛ من خاتم انب</w:t>
      </w:r>
      <w:r w:rsidR="00741AA8" w:rsidRPr="00DE1126">
        <w:rPr>
          <w:rtl/>
        </w:rPr>
        <w:t>ی</w:t>
      </w:r>
      <w:r w:rsidR="001E12DE" w:rsidRPr="00DE1126">
        <w:rPr>
          <w:rtl/>
        </w:rPr>
        <w:t>اء و محبوب</w:t>
      </w:r>
      <w:r w:rsidR="00506612">
        <w:t>‌</w:t>
      </w:r>
      <w:r w:rsidR="001E12DE" w:rsidRPr="00DE1126">
        <w:rPr>
          <w:rtl/>
        </w:rPr>
        <w:t>تر</w:t>
      </w:r>
      <w:r w:rsidR="00741AA8" w:rsidRPr="00DE1126">
        <w:rPr>
          <w:rtl/>
        </w:rPr>
        <w:t>ی</w:t>
      </w:r>
      <w:r w:rsidR="001E12DE" w:rsidRPr="00DE1126">
        <w:rPr>
          <w:rtl/>
        </w:rPr>
        <w:t>ن خلق نزد خدا</w:t>
      </w:r>
      <w:r w:rsidR="000E2F20" w:rsidRPr="00DE1126">
        <w:rPr>
          <w:rtl/>
        </w:rPr>
        <w:t>ی</w:t>
      </w:r>
      <w:r w:rsidR="001E12DE" w:rsidRPr="00DE1126">
        <w:rPr>
          <w:rtl/>
        </w:rPr>
        <w:t>م، و پدر تو هستم. جانش</w:t>
      </w:r>
      <w:r w:rsidR="000E2F20" w:rsidRPr="00DE1126">
        <w:rPr>
          <w:rtl/>
        </w:rPr>
        <w:t>ی</w:t>
      </w:r>
      <w:r w:rsidR="001E12DE" w:rsidRPr="00DE1126">
        <w:rPr>
          <w:rtl/>
        </w:rPr>
        <w:t>ن من بهتر</w:t>
      </w:r>
      <w:r w:rsidR="00741AA8" w:rsidRPr="00DE1126">
        <w:rPr>
          <w:rtl/>
        </w:rPr>
        <w:t>ی</w:t>
      </w:r>
      <w:r w:rsidR="001E12DE" w:rsidRPr="00DE1126">
        <w:rPr>
          <w:rtl/>
        </w:rPr>
        <w:t>ن جانش</w:t>
      </w:r>
      <w:r w:rsidR="00741AA8" w:rsidRPr="00DE1126">
        <w:rPr>
          <w:rtl/>
        </w:rPr>
        <w:t>ی</w:t>
      </w:r>
      <w:r w:rsidR="001E12DE" w:rsidRPr="00DE1126">
        <w:rPr>
          <w:rtl/>
        </w:rPr>
        <w:t>نان و محبوب</w:t>
      </w:r>
      <w:r w:rsidR="00506612">
        <w:t>‌</w:t>
      </w:r>
      <w:r w:rsidR="001E12DE" w:rsidRPr="00DE1126">
        <w:rPr>
          <w:rtl/>
        </w:rPr>
        <w:t>تر</w:t>
      </w:r>
      <w:r w:rsidR="00741AA8" w:rsidRPr="00DE1126">
        <w:rPr>
          <w:rtl/>
        </w:rPr>
        <w:t>ی</w:t>
      </w:r>
      <w:r w:rsidR="001E12DE" w:rsidRPr="00DE1126">
        <w:rPr>
          <w:rtl/>
        </w:rPr>
        <w:t>ن آنان نزد خداست، که شوهر توست. شه</w:t>
      </w:r>
      <w:r w:rsidR="000E2F20" w:rsidRPr="00DE1126">
        <w:rPr>
          <w:rtl/>
        </w:rPr>
        <w:t>ی</w:t>
      </w:r>
      <w:r w:rsidR="001E12DE" w:rsidRPr="00DE1126">
        <w:rPr>
          <w:rtl/>
        </w:rPr>
        <w:t>د ما بهتر</w:t>
      </w:r>
      <w:r w:rsidR="000E2F20" w:rsidRPr="00DE1126">
        <w:rPr>
          <w:rtl/>
        </w:rPr>
        <w:t>ی</w:t>
      </w:r>
      <w:r w:rsidR="001E12DE" w:rsidRPr="00DE1126">
        <w:rPr>
          <w:rtl/>
        </w:rPr>
        <w:t>ن و محبوب</w:t>
      </w:r>
      <w:r w:rsidR="00506612">
        <w:t>‌</w:t>
      </w:r>
      <w:r w:rsidR="001E12DE" w:rsidRPr="00DE1126">
        <w:rPr>
          <w:rtl/>
        </w:rPr>
        <w:t>تر</w:t>
      </w:r>
      <w:r w:rsidR="000E2F20" w:rsidRPr="00DE1126">
        <w:rPr>
          <w:rtl/>
        </w:rPr>
        <w:t>ی</w:t>
      </w:r>
      <w:r w:rsidR="001E12DE" w:rsidRPr="00DE1126">
        <w:rPr>
          <w:rtl/>
        </w:rPr>
        <w:t xml:space="preserve">ن شهداء نزد خداست، </w:t>
      </w:r>
      <w:r w:rsidRPr="00DE1126">
        <w:rPr>
          <w:rtl/>
        </w:rPr>
        <w:t>ک</w:t>
      </w:r>
      <w:r w:rsidR="001E12DE" w:rsidRPr="00DE1126">
        <w:rPr>
          <w:rtl/>
        </w:rPr>
        <w:t>ه عمو</w:t>
      </w:r>
      <w:r w:rsidR="009F5C93" w:rsidRPr="00DE1126">
        <w:rPr>
          <w:rtl/>
        </w:rPr>
        <w:t>ی</w:t>
      </w:r>
      <w:r w:rsidR="001E12DE" w:rsidRPr="00DE1126">
        <w:rPr>
          <w:rtl/>
        </w:rPr>
        <w:t xml:space="preserve"> توست. دو سبط ا</w:t>
      </w:r>
      <w:r w:rsidR="000E2F20" w:rsidRPr="00DE1126">
        <w:rPr>
          <w:rtl/>
        </w:rPr>
        <w:t>ی</w:t>
      </w:r>
      <w:r w:rsidR="001E12DE" w:rsidRPr="00DE1126">
        <w:rPr>
          <w:rtl/>
        </w:rPr>
        <w:t xml:space="preserve">ن امت از ما هستند، </w:t>
      </w:r>
      <w:r w:rsidRPr="00DE1126">
        <w:rPr>
          <w:rtl/>
        </w:rPr>
        <w:t>ک</w:t>
      </w:r>
      <w:r w:rsidR="001E12DE" w:rsidRPr="00DE1126">
        <w:rPr>
          <w:rtl/>
        </w:rPr>
        <w:t>ه پسرانت حسن و حس</w:t>
      </w:r>
      <w:r w:rsidR="000E2F20" w:rsidRPr="00DE1126">
        <w:rPr>
          <w:rtl/>
        </w:rPr>
        <w:t>ی</w:t>
      </w:r>
      <w:r w:rsidR="001E12DE" w:rsidRPr="00DE1126">
        <w:rPr>
          <w:rtl/>
        </w:rPr>
        <w:t>ن</w:t>
      </w:r>
      <w:r w:rsidR="00506612">
        <w:t>‌</w:t>
      </w:r>
      <w:r w:rsidR="001E12DE" w:rsidRPr="00DE1126">
        <w:rPr>
          <w:rtl/>
        </w:rPr>
        <w:t>اند، و خدا از نسل حس</w:t>
      </w:r>
      <w:r w:rsidR="000E2F20" w:rsidRPr="00DE1126">
        <w:rPr>
          <w:rtl/>
        </w:rPr>
        <w:t>ی</w:t>
      </w:r>
      <w:r w:rsidR="001E12DE" w:rsidRPr="00DE1126">
        <w:rPr>
          <w:rtl/>
        </w:rPr>
        <w:t>ن، نه امام م</w:t>
      </w:r>
      <w:r w:rsidR="009F5C93" w:rsidRPr="00DE1126">
        <w:rPr>
          <w:rtl/>
        </w:rPr>
        <w:t>ی</w:t>
      </w:r>
      <w:r w:rsidR="00506612">
        <w:t>‌</w:t>
      </w:r>
      <w:r w:rsidR="001E12DE" w:rsidRPr="00DE1126">
        <w:rPr>
          <w:rtl/>
        </w:rPr>
        <w:t xml:space="preserve">آورد </w:t>
      </w:r>
      <w:r w:rsidRPr="00DE1126">
        <w:rPr>
          <w:rtl/>
        </w:rPr>
        <w:t>ک</w:t>
      </w:r>
      <w:r w:rsidR="001E12DE" w:rsidRPr="00DE1126">
        <w:rPr>
          <w:rtl/>
        </w:rPr>
        <w:t>ه ام</w:t>
      </w:r>
      <w:r w:rsidR="000E2F20" w:rsidRPr="00DE1126">
        <w:rPr>
          <w:rtl/>
        </w:rPr>
        <w:t>ی</w:t>
      </w:r>
      <w:r w:rsidR="001E12DE" w:rsidRPr="00DE1126">
        <w:rPr>
          <w:rtl/>
        </w:rPr>
        <w:t>ن و معصوم</w:t>
      </w:r>
      <w:r w:rsidR="00506612">
        <w:t>‌</w:t>
      </w:r>
      <w:r w:rsidR="001E12DE" w:rsidRPr="00DE1126">
        <w:rPr>
          <w:rtl/>
        </w:rPr>
        <w:t>اند. و مهد</w:t>
      </w:r>
      <w:r w:rsidR="009F5C93" w:rsidRPr="00DE1126">
        <w:rPr>
          <w:rtl/>
        </w:rPr>
        <w:t>ی</w:t>
      </w:r>
      <w:r w:rsidR="001E12DE" w:rsidRPr="00DE1126">
        <w:rPr>
          <w:rtl/>
        </w:rPr>
        <w:t xml:space="preserve"> ا</w:t>
      </w:r>
      <w:r w:rsidR="000E2F20" w:rsidRPr="00DE1126">
        <w:rPr>
          <w:rtl/>
        </w:rPr>
        <w:t>ی</w:t>
      </w:r>
      <w:r w:rsidR="001E12DE" w:rsidRPr="00DE1126">
        <w:rPr>
          <w:rtl/>
        </w:rPr>
        <w:t>ن امت ن</w:t>
      </w:r>
      <w:r w:rsidR="00741AA8" w:rsidRPr="00DE1126">
        <w:rPr>
          <w:rtl/>
        </w:rPr>
        <w:t>ی</w:t>
      </w:r>
      <w:r w:rsidR="001E12DE" w:rsidRPr="00DE1126">
        <w:rPr>
          <w:rtl/>
        </w:rPr>
        <w:t xml:space="preserve">ز از ماست. </w:t>
      </w:r>
    </w:p>
    <w:p w:rsidR="001E12DE" w:rsidRPr="00DE1126" w:rsidRDefault="001E12DE" w:rsidP="000E2F20">
      <w:pPr>
        <w:bidi/>
        <w:jc w:val="both"/>
        <w:rPr>
          <w:rtl/>
        </w:rPr>
      </w:pPr>
      <w:r w:rsidRPr="00DE1126">
        <w:rPr>
          <w:rtl/>
        </w:rPr>
        <w:t xml:space="preserve">آنگاه </w:t>
      </w:r>
      <w:r w:rsidR="001B3869" w:rsidRPr="00DE1126">
        <w:rPr>
          <w:rtl/>
        </w:rPr>
        <w:t>ک</w:t>
      </w:r>
      <w:r w:rsidRPr="00DE1126">
        <w:rPr>
          <w:rtl/>
        </w:rPr>
        <w:t>ه دن</w:t>
      </w:r>
      <w:r w:rsidR="000E2F20" w:rsidRPr="00DE1126">
        <w:rPr>
          <w:rtl/>
        </w:rPr>
        <w:t>ی</w:t>
      </w:r>
      <w:r w:rsidRPr="00DE1126">
        <w:rPr>
          <w:rtl/>
        </w:rPr>
        <w:t>ا گرفتار هرج و مرج شود، فتنه</w:t>
      </w:r>
      <w:r w:rsidR="00506612">
        <w:t>‌</w:t>
      </w:r>
      <w:r w:rsidRPr="00DE1126">
        <w:rPr>
          <w:rtl/>
        </w:rPr>
        <w:t xml:space="preserve">ها </w:t>
      </w:r>
      <w:r w:rsidR="00741AA8" w:rsidRPr="00DE1126">
        <w:rPr>
          <w:rtl/>
        </w:rPr>
        <w:t>ی</w:t>
      </w:r>
      <w:r w:rsidRPr="00DE1126">
        <w:rPr>
          <w:rtl/>
        </w:rPr>
        <w:t>ک</w:t>
      </w:r>
      <w:r w:rsidR="00741AA8" w:rsidRPr="00DE1126">
        <w:rPr>
          <w:rtl/>
        </w:rPr>
        <w:t>ی</w:t>
      </w:r>
      <w:r w:rsidRPr="00DE1126">
        <w:rPr>
          <w:rtl/>
        </w:rPr>
        <w:t xml:space="preserve"> پس از د</w:t>
      </w:r>
      <w:r w:rsidR="00741AA8" w:rsidRPr="00DE1126">
        <w:rPr>
          <w:rtl/>
        </w:rPr>
        <w:t>ی</w:t>
      </w:r>
      <w:r w:rsidRPr="00DE1126">
        <w:rPr>
          <w:rtl/>
        </w:rPr>
        <w:t>گر</w:t>
      </w:r>
      <w:r w:rsidR="00741AA8" w:rsidRPr="00DE1126">
        <w:rPr>
          <w:rtl/>
        </w:rPr>
        <w:t>ی</w:t>
      </w:r>
      <w:r w:rsidRPr="00DE1126">
        <w:rPr>
          <w:rtl/>
        </w:rPr>
        <w:t xml:space="preserve"> پد</w:t>
      </w:r>
      <w:r w:rsidR="000E2F20" w:rsidRPr="00DE1126">
        <w:rPr>
          <w:rtl/>
        </w:rPr>
        <w:t>ی</w:t>
      </w:r>
      <w:r w:rsidRPr="00DE1126">
        <w:rPr>
          <w:rtl/>
        </w:rPr>
        <w:t>دار گردند، راه</w:t>
      </w:r>
      <w:r w:rsidR="00506612">
        <w:t>‌</w:t>
      </w:r>
      <w:r w:rsidRPr="00DE1126">
        <w:rPr>
          <w:rtl/>
        </w:rPr>
        <w:t>ها ناامن شود، برخ</w:t>
      </w:r>
      <w:r w:rsidR="009F5C93" w:rsidRPr="00DE1126">
        <w:rPr>
          <w:rtl/>
        </w:rPr>
        <w:t>ی</w:t>
      </w:r>
      <w:r w:rsidRPr="00DE1126">
        <w:rPr>
          <w:rtl/>
        </w:rPr>
        <w:t xml:space="preserve"> بر برخ</w:t>
      </w:r>
      <w:r w:rsidR="00741AA8" w:rsidRPr="00DE1126">
        <w:rPr>
          <w:rtl/>
        </w:rPr>
        <w:t>ی</w:t>
      </w:r>
      <w:r w:rsidRPr="00DE1126">
        <w:rPr>
          <w:rtl/>
        </w:rPr>
        <w:t xml:space="preserve"> د</w:t>
      </w:r>
      <w:r w:rsidR="000E2F20" w:rsidRPr="00DE1126">
        <w:rPr>
          <w:rtl/>
        </w:rPr>
        <w:t>ی</w:t>
      </w:r>
      <w:r w:rsidRPr="00DE1126">
        <w:rPr>
          <w:rtl/>
        </w:rPr>
        <w:t xml:space="preserve">گر هجوم برند، پس نه بزرگ بر </w:t>
      </w:r>
      <w:r w:rsidR="001B3869" w:rsidRPr="00DE1126">
        <w:rPr>
          <w:rtl/>
        </w:rPr>
        <w:t>ک</w:t>
      </w:r>
      <w:r w:rsidRPr="00DE1126">
        <w:rPr>
          <w:rtl/>
        </w:rPr>
        <w:t xml:space="preserve">وچک رحم </w:t>
      </w:r>
      <w:r w:rsidR="001B3869" w:rsidRPr="00DE1126">
        <w:rPr>
          <w:rtl/>
        </w:rPr>
        <w:t>ک</w:t>
      </w:r>
      <w:r w:rsidRPr="00DE1126">
        <w:rPr>
          <w:rtl/>
        </w:rPr>
        <w:t>ند و نه کوچک به بزرگ احترام بگذارد، خدا مهد</w:t>
      </w:r>
      <w:r w:rsidR="009F5C93" w:rsidRPr="00DE1126">
        <w:rPr>
          <w:rtl/>
        </w:rPr>
        <w:t>ی</w:t>
      </w:r>
      <w:r w:rsidRPr="00DE1126">
        <w:rPr>
          <w:rtl/>
        </w:rPr>
        <w:t xml:space="preserve"> ما را </w:t>
      </w:r>
      <w:r w:rsidR="009C1A9C" w:rsidRPr="00DE1126">
        <w:rPr>
          <w:rtl/>
        </w:rPr>
        <w:t>-</w:t>
      </w:r>
      <w:r w:rsidRPr="00DE1126">
        <w:rPr>
          <w:rtl/>
        </w:rPr>
        <w:t xml:space="preserve"> که نهم</w:t>
      </w:r>
      <w:r w:rsidR="00741AA8" w:rsidRPr="00DE1126">
        <w:rPr>
          <w:rtl/>
        </w:rPr>
        <w:t>ی</w:t>
      </w:r>
      <w:r w:rsidRPr="00DE1126">
        <w:rPr>
          <w:rtl/>
        </w:rPr>
        <w:t>ن امام از نسل حس</w:t>
      </w:r>
      <w:r w:rsidR="00741AA8" w:rsidRPr="00DE1126">
        <w:rPr>
          <w:rtl/>
        </w:rPr>
        <w:t>ی</w:t>
      </w:r>
      <w:r w:rsidRPr="00DE1126">
        <w:rPr>
          <w:rtl/>
        </w:rPr>
        <w:t xml:space="preserve">ن است </w:t>
      </w:r>
      <w:r w:rsidR="009C1A9C" w:rsidRPr="00DE1126">
        <w:rPr>
          <w:rtl/>
        </w:rPr>
        <w:t>-</w:t>
      </w:r>
      <w:r w:rsidRPr="00DE1126">
        <w:rPr>
          <w:rtl/>
        </w:rPr>
        <w:t xml:space="preserve"> برم</w:t>
      </w:r>
      <w:r w:rsidR="009F5C93" w:rsidRPr="00DE1126">
        <w:rPr>
          <w:rtl/>
        </w:rPr>
        <w:t>ی</w:t>
      </w:r>
      <w:r w:rsidR="00506612">
        <w:t>‌</w:t>
      </w:r>
      <w:r w:rsidRPr="00DE1126">
        <w:rPr>
          <w:rtl/>
        </w:rPr>
        <w:t>انگ</w:t>
      </w:r>
      <w:r w:rsidR="000E2F20" w:rsidRPr="00DE1126">
        <w:rPr>
          <w:rtl/>
        </w:rPr>
        <w:t>ی</w:t>
      </w:r>
      <w:r w:rsidRPr="00DE1126">
        <w:rPr>
          <w:rtl/>
        </w:rPr>
        <w:t xml:space="preserve">زد </w:t>
      </w:r>
      <w:r w:rsidR="001B3869" w:rsidRPr="00DE1126">
        <w:rPr>
          <w:rtl/>
        </w:rPr>
        <w:t>ک</w:t>
      </w:r>
      <w:r w:rsidRPr="00DE1126">
        <w:rPr>
          <w:rtl/>
        </w:rPr>
        <w:t>ه دژ</w:t>
      </w:r>
      <w:r w:rsidR="00506612">
        <w:t>‌</w:t>
      </w:r>
      <w:r w:rsidRPr="00DE1126">
        <w:rPr>
          <w:rtl/>
        </w:rPr>
        <w:t>ها</w:t>
      </w:r>
      <w:r w:rsidR="00741AA8" w:rsidRPr="00DE1126">
        <w:rPr>
          <w:rtl/>
        </w:rPr>
        <w:t>ی</w:t>
      </w:r>
      <w:r w:rsidRPr="00DE1126">
        <w:rPr>
          <w:rtl/>
        </w:rPr>
        <w:t xml:space="preserve"> گمراه</w:t>
      </w:r>
      <w:r w:rsidR="009F5C93" w:rsidRPr="00DE1126">
        <w:rPr>
          <w:rtl/>
        </w:rPr>
        <w:t>ی</w:t>
      </w:r>
      <w:r w:rsidRPr="00DE1126">
        <w:rPr>
          <w:rtl/>
        </w:rPr>
        <w:t xml:space="preserve"> و قلب</w:t>
      </w:r>
      <w:r w:rsidR="00506612">
        <w:t>‌</w:t>
      </w:r>
      <w:r w:rsidRPr="00DE1126">
        <w:rPr>
          <w:rtl/>
        </w:rPr>
        <w:t>ها</w:t>
      </w:r>
      <w:r w:rsidR="00741AA8" w:rsidRPr="00DE1126">
        <w:rPr>
          <w:rtl/>
        </w:rPr>
        <w:t>ی</w:t>
      </w:r>
      <w:r w:rsidRPr="00DE1126">
        <w:rPr>
          <w:rtl/>
        </w:rPr>
        <w:t xml:space="preserve"> فرو بسته را فتح م</w:t>
      </w:r>
      <w:r w:rsidR="009F5C93" w:rsidRPr="00DE1126">
        <w:rPr>
          <w:rtl/>
        </w:rPr>
        <w:t>ی</w:t>
      </w:r>
      <w:r w:rsidR="00506612">
        <w:t>‌</w:t>
      </w:r>
      <w:r w:rsidR="001B3869" w:rsidRPr="00DE1126">
        <w:rPr>
          <w:rtl/>
        </w:rPr>
        <w:t>ک</w:t>
      </w:r>
      <w:r w:rsidRPr="00DE1126">
        <w:rPr>
          <w:rtl/>
        </w:rPr>
        <w:t>ند، و همان گونه که من در ابتدا</w:t>
      </w:r>
      <w:r w:rsidR="00741AA8" w:rsidRPr="00DE1126">
        <w:rPr>
          <w:rtl/>
        </w:rPr>
        <w:t>ی</w:t>
      </w:r>
      <w:r w:rsidRPr="00DE1126">
        <w:rPr>
          <w:rtl/>
        </w:rPr>
        <w:t xml:space="preserve"> زمان د</w:t>
      </w:r>
      <w:r w:rsidR="00741AA8" w:rsidRPr="00DE1126">
        <w:rPr>
          <w:rtl/>
        </w:rPr>
        <w:t>ی</w:t>
      </w:r>
      <w:r w:rsidRPr="00DE1126">
        <w:rPr>
          <w:rtl/>
        </w:rPr>
        <w:t>ن را اقامه نمودم، آن را در آخرالزمان برپا خواهد داشت، و زم</w:t>
      </w:r>
      <w:r w:rsidR="00741AA8" w:rsidRPr="00DE1126">
        <w:rPr>
          <w:rtl/>
        </w:rPr>
        <w:t>ی</w:t>
      </w:r>
      <w:r w:rsidRPr="00DE1126">
        <w:rPr>
          <w:rtl/>
        </w:rPr>
        <w:t>ن را چنان که پر از ستم شده است، از عدالت آکنده خواهد ساخت.»</w:t>
      </w:r>
    </w:p>
    <w:p w:rsidR="001E12DE" w:rsidRPr="00DE1126" w:rsidRDefault="001E12DE" w:rsidP="000E2F20">
      <w:pPr>
        <w:bidi/>
        <w:jc w:val="both"/>
        <w:rPr>
          <w:rtl/>
        </w:rPr>
      </w:pPr>
      <w:r w:rsidRPr="00DE1126">
        <w:rPr>
          <w:rtl/>
        </w:rPr>
        <w:t>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حضرت ام</w:t>
      </w:r>
      <w:r w:rsidR="00741AA8" w:rsidRPr="00DE1126">
        <w:rPr>
          <w:rtl/>
        </w:rPr>
        <w:t>ی</w:t>
      </w:r>
      <w:r w:rsidRPr="00DE1126">
        <w:rPr>
          <w:rtl/>
        </w:rPr>
        <w:t>ر را به حضرت مهد</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بشارت م</w:t>
      </w:r>
      <w:r w:rsidR="00741AA8" w:rsidRPr="00DE1126">
        <w:rPr>
          <w:rtl/>
        </w:rPr>
        <w:t>ی</w:t>
      </w:r>
      <w:r w:rsidR="00506612">
        <w:t>‌</w:t>
      </w:r>
      <w:r w:rsidRPr="00DE1126">
        <w:rPr>
          <w:rtl/>
        </w:rPr>
        <w:t>دهند</w:t>
      </w:r>
    </w:p>
    <w:p w:rsidR="001E12DE" w:rsidRPr="00DE1126" w:rsidRDefault="001E12DE" w:rsidP="000E2F20">
      <w:pPr>
        <w:bidi/>
        <w:jc w:val="both"/>
        <w:rPr>
          <w:rtl/>
        </w:rPr>
      </w:pPr>
      <w:r w:rsidRPr="00DE1126">
        <w:rPr>
          <w:rtl/>
        </w:rPr>
        <w:t>دلائل الامامة /250 از انس بن مالک روا</w:t>
      </w:r>
      <w:r w:rsidR="00741AA8" w:rsidRPr="00DE1126">
        <w:rPr>
          <w:rtl/>
        </w:rPr>
        <w:t>ی</w:t>
      </w:r>
      <w:r w:rsidRPr="00DE1126">
        <w:rPr>
          <w:rtl/>
        </w:rPr>
        <w:t>ت م</w:t>
      </w:r>
      <w:r w:rsidR="00741AA8" w:rsidRPr="00DE1126">
        <w:rPr>
          <w:rtl/>
        </w:rPr>
        <w:t>ی</w:t>
      </w:r>
      <w:r w:rsidR="00506612">
        <w:t>‌</w:t>
      </w:r>
      <w:r w:rsidRPr="00DE1126">
        <w:rPr>
          <w:rtl/>
        </w:rPr>
        <w:t>کند: «روز</w:t>
      </w:r>
      <w:r w:rsidR="009F5C93"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از خانه ] ب</w:t>
      </w:r>
      <w:r w:rsidR="00741AA8" w:rsidRPr="00DE1126">
        <w:rPr>
          <w:rtl/>
        </w:rPr>
        <w:t>ی</w:t>
      </w:r>
      <w:r w:rsidRPr="00DE1126">
        <w:rPr>
          <w:rtl/>
        </w:rPr>
        <w:t>رون آمدند و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را د</w:t>
      </w:r>
      <w:r w:rsidR="000E2F20" w:rsidRPr="00DE1126">
        <w:rPr>
          <w:rtl/>
        </w:rPr>
        <w:t>ی</w:t>
      </w:r>
      <w:r w:rsidRPr="00DE1126">
        <w:rPr>
          <w:rtl/>
        </w:rPr>
        <w:t>دند، پس دست خود را م</w:t>
      </w:r>
      <w:r w:rsidR="00741AA8" w:rsidRPr="00DE1126">
        <w:rPr>
          <w:rtl/>
        </w:rPr>
        <w:t>ی</w:t>
      </w:r>
      <w:r w:rsidRPr="00DE1126">
        <w:rPr>
          <w:rtl/>
        </w:rPr>
        <w:t xml:space="preserve">ان دو کتف او گذاشته فرمودند: </w:t>
      </w:r>
      <w:r w:rsidR="00741AA8" w:rsidRPr="00DE1126">
        <w:rPr>
          <w:rtl/>
        </w:rPr>
        <w:t>ی</w:t>
      </w:r>
      <w:r w:rsidRPr="00DE1126">
        <w:rPr>
          <w:rtl/>
        </w:rPr>
        <w:t>ا عل</w:t>
      </w:r>
      <w:r w:rsidR="00741AA8" w:rsidRPr="00DE1126">
        <w:rPr>
          <w:rtl/>
        </w:rPr>
        <w:t>ی</w:t>
      </w:r>
      <w:r w:rsidR="00506612">
        <w:t>‌</w:t>
      </w:r>
      <w:r w:rsidRPr="00DE1126">
        <w:rPr>
          <w:rtl/>
        </w:rPr>
        <w:t>! اگر از دن</w:t>
      </w:r>
      <w:r w:rsidR="000E2F20" w:rsidRPr="00DE1126">
        <w:rPr>
          <w:rtl/>
        </w:rPr>
        <w:t>ی</w:t>
      </w:r>
      <w:r w:rsidRPr="00DE1126">
        <w:rPr>
          <w:rtl/>
        </w:rPr>
        <w:t xml:space="preserve">ا جز </w:t>
      </w:r>
      <w:r w:rsidR="000E2F20" w:rsidRPr="00DE1126">
        <w:rPr>
          <w:rtl/>
        </w:rPr>
        <w:t>ی</w:t>
      </w:r>
      <w:r w:rsidRPr="00DE1126">
        <w:rPr>
          <w:rtl/>
        </w:rPr>
        <w:t>ک روز باق</w:t>
      </w:r>
      <w:r w:rsidR="009F5C93" w:rsidRPr="00DE1126">
        <w:rPr>
          <w:rtl/>
        </w:rPr>
        <w:t>ی</w:t>
      </w:r>
      <w:r w:rsidRPr="00DE1126">
        <w:rPr>
          <w:rtl/>
        </w:rPr>
        <w:t xml:space="preserve"> نمانده باشد، خدا آن را چنان طولان</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تا مرد</w:t>
      </w:r>
      <w:r w:rsidR="009F5C93" w:rsidRPr="00DE1126">
        <w:rPr>
          <w:rtl/>
        </w:rPr>
        <w:t>ی</w:t>
      </w:r>
      <w:r w:rsidRPr="00DE1126">
        <w:rPr>
          <w:rtl/>
        </w:rPr>
        <w:t xml:space="preserve"> از عترت تو </w:t>
      </w:r>
      <w:r w:rsidR="009C1A9C" w:rsidRPr="00DE1126">
        <w:rPr>
          <w:rtl/>
        </w:rPr>
        <w:t>-</w:t>
      </w:r>
      <w:r w:rsidRPr="00DE1126">
        <w:rPr>
          <w:rtl/>
        </w:rPr>
        <w:t xml:space="preserve"> </w:t>
      </w:r>
      <w:r w:rsidR="001B3869" w:rsidRPr="00DE1126">
        <w:rPr>
          <w:rtl/>
        </w:rPr>
        <w:t>ک</w:t>
      </w:r>
      <w:r w:rsidRPr="00DE1126">
        <w:rPr>
          <w:rtl/>
        </w:rPr>
        <w:t>ه او را مهد</w:t>
      </w:r>
      <w:r w:rsidR="009F5C93" w:rsidRPr="00DE1126">
        <w:rPr>
          <w:rtl/>
        </w:rPr>
        <w:t>ی</w:t>
      </w:r>
      <w:r w:rsidRPr="00DE1126">
        <w:rPr>
          <w:rtl/>
        </w:rPr>
        <w:t xml:space="preserve"> گو</w:t>
      </w:r>
      <w:r w:rsidR="000E2F20" w:rsidRPr="00DE1126">
        <w:rPr>
          <w:rtl/>
        </w:rPr>
        <w:t>ی</w:t>
      </w:r>
      <w:r w:rsidRPr="00DE1126">
        <w:rPr>
          <w:rtl/>
        </w:rPr>
        <w:t xml:space="preserve">ند </w:t>
      </w:r>
      <w:r w:rsidR="009C1A9C" w:rsidRPr="00DE1126">
        <w:rPr>
          <w:rtl/>
        </w:rPr>
        <w:t>-</w:t>
      </w:r>
      <w:r w:rsidRPr="00DE1126">
        <w:rPr>
          <w:rtl/>
        </w:rPr>
        <w:t xml:space="preserve"> ح</w:t>
      </w:r>
      <w:r w:rsidR="001B3869" w:rsidRPr="00DE1126">
        <w:rPr>
          <w:rtl/>
        </w:rPr>
        <w:t>ک</w:t>
      </w:r>
      <w:r w:rsidRPr="00DE1126">
        <w:rPr>
          <w:rtl/>
        </w:rPr>
        <w:t>مران</w:t>
      </w:r>
      <w:r w:rsidR="009F5C93" w:rsidRPr="00DE1126">
        <w:rPr>
          <w:rtl/>
        </w:rPr>
        <w:t>ی</w:t>
      </w:r>
      <w:r w:rsidRPr="00DE1126">
        <w:rPr>
          <w:rtl/>
        </w:rPr>
        <w:t xml:space="preserve"> نما</w:t>
      </w:r>
      <w:r w:rsidR="00741AA8" w:rsidRPr="00DE1126">
        <w:rPr>
          <w:rtl/>
        </w:rPr>
        <w:t>ی</w:t>
      </w:r>
      <w:r w:rsidRPr="00DE1126">
        <w:rPr>
          <w:rtl/>
        </w:rPr>
        <w:t>د. او به سو</w:t>
      </w:r>
      <w:r w:rsidR="009F5C93" w:rsidRPr="00DE1126">
        <w:rPr>
          <w:rtl/>
        </w:rPr>
        <w:t>ی</w:t>
      </w:r>
      <w:r w:rsidRPr="00DE1126">
        <w:rPr>
          <w:rtl/>
        </w:rPr>
        <w:t xml:space="preserve"> خدا</w:t>
      </w:r>
      <w:r w:rsidR="009F5C93" w:rsidRPr="00DE1126">
        <w:rPr>
          <w:rtl/>
        </w:rPr>
        <w:t>ی</w:t>
      </w:r>
      <w:r w:rsidRPr="00DE1126">
        <w:rPr>
          <w:rtl/>
        </w:rPr>
        <w:t xml:space="preserve"> عزوجل هدا</w:t>
      </w:r>
      <w:r w:rsidR="000E2F20" w:rsidRPr="00DE1126">
        <w:rPr>
          <w:rtl/>
        </w:rPr>
        <w:t>ی</w:t>
      </w:r>
      <w:r w:rsidRPr="00DE1126">
        <w:rPr>
          <w:rtl/>
        </w:rPr>
        <w:t>ت م</w:t>
      </w:r>
      <w:r w:rsidR="009F5C93" w:rsidRPr="00DE1126">
        <w:rPr>
          <w:rtl/>
        </w:rPr>
        <w:t>ی</w:t>
      </w:r>
      <w:r w:rsidR="00506612">
        <w:t>‌</w:t>
      </w:r>
      <w:r w:rsidR="001B3869" w:rsidRPr="00DE1126">
        <w:rPr>
          <w:rtl/>
        </w:rPr>
        <w:t>ک</w:t>
      </w:r>
      <w:r w:rsidRPr="00DE1126">
        <w:rPr>
          <w:rtl/>
        </w:rPr>
        <w:t>ند و عرب توسّط او رهنمون م</w:t>
      </w:r>
      <w:r w:rsidR="00741AA8" w:rsidRPr="00DE1126">
        <w:rPr>
          <w:rtl/>
        </w:rPr>
        <w:t>ی</w:t>
      </w:r>
      <w:r w:rsidR="00506612">
        <w:t>‌</w:t>
      </w:r>
      <w:r w:rsidRPr="00DE1126">
        <w:rPr>
          <w:rtl/>
        </w:rPr>
        <w:t xml:space="preserve">شوند، همان طور </w:t>
      </w:r>
      <w:r w:rsidR="001B3869" w:rsidRPr="00DE1126">
        <w:rPr>
          <w:rtl/>
        </w:rPr>
        <w:t>ک</w:t>
      </w:r>
      <w:r w:rsidRPr="00DE1126">
        <w:rPr>
          <w:rtl/>
        </w:rPr>
        <w:t xml:space="preserve">ه تو </w:t>
      </w:r>
      <w:r w:rsidR="001B3869" w:rsidRPr="00DE1126">
        <w:rPr>
          <w:rtl/>
        </w:rPr>
        <w:t>ک</w:t>
      </w:r>
      <w:r w:rsidRPr="00DE1126">
        <w:rPr>
          <w:rtl/>
        </w:rPr>
        <w:t>فّار و مشر</w:t>
      </w:r>
      <w:r w:rsidR="001B3869" w:rsidRPr="00DE1126">
        <w:rPr>
          <w:rtl/>
        </w:rPr>
        <w:t>ک</w:t>
      </w:r>
      <w:r w:rsidRPr="00DE1126">
        <w:rPr>
          <w:rtl/>
        </w:rPr>
        <w:t>ان را از ضلالت هدا</w:t>
      </w:r>
      <w:r w:rsidR="000E2F20" w:rsidRPr="00DE1126">
        <w:rPr>
          <w:rtl/>
        </w:rPr>
        <w:t>ی</w:t>
      </w:r>
      <w:r w:rsidRPr="00DE1126">
        <w:rPr>
          <w:rtl/>
        </w:rPr>
        <w:t>ت نمود</w:t>
      </w:r>
      <w:r w:rsidR="009F5C93" w:rsidRPr="00DE1126">
        <w:rPr>
          <w:rtl/>
        </w:rPr>
        <w:t>ی</w:t>
      </w:r>
      <w:r w:rsidRPr="00DE1126">
        <w:rPr>
          <w:rtl/>
        </w:rPr>
        <w:t xml:space="preserve">. </w:t>
      </w:r>
    </w:p>
    <w:p w:rsidR="001E12DE" w:rsidRPr="00DE1126" w:rsidRDefault="001E12DE" w:rsidP="000E2F20">
      <w:pPr>
        <w:bidi/>
        <w:jc w:val="both"/>
        <w:rPr>
          <w:rtl/>
        </w:rPr>
      </w:pPr>
      <w:r w:rsidRPr="00DE1126">
        <w:rPr>
          <w:rtl/>
        </w:rPr>
        <w:t>آنگاه فرمودند: بر دو کف دست او نوشته است: با او ب</w:t>
      </w:r>
      <w:r w:rsidR="00741AA8" w:rsidRPr="00DE1126">
        <w:rPr>
          <w:rtl/>
        </w:rPr>
        <w:t>ی</w:t>
      </w:r>
      <w:r w:rsidRPr="00DE1126">
        <w:rPr>
          <w:rtl/>
        </w:rPr>
        <w:t>عت نما</w:t>
      </w:r>
      <w:r w:rsidR="00741AA8" w:rsidRPr="00DE1126">
        <w:rPr>
          <w:rtl/>
        </w:rPr>
        <w:t>یی</w:t>
      </w:r>
      <w:r w:rsidRPr="00DE1126">
        <w:rPr>
          <w:rtl/>
        </w:rPr>
        <w:t>د که ا</w:t>
      </w:r>
      <w:r w:rsidR="00741AA8" w:rsidRPr="00DE1126">
        <w:rPr>
          <w:rtl/>
        </w:rPr>
        <w:t>ی</w:t>
      </w:r>
      <w:r w:rsidRPr="00DE1126">
        <w:rPr>
          <w:rtl/>
        </w:rPr>
        <w:t>ن ب</w:t>
      </w:r>
      <w:r w:rsidR="00741AA8" w:rsidRPr="00DE1126">
        <w:rPr>
          <w:rtl/>
        </w:rPr>
        <w:t>ی</w:t>
      </w:r>
      <w:r w:rsidRPr="00DE1126">
        <w:rPr>
          <w:rtl/>
        </w:rPr>
        <w:t>عت با خداوند عزوجل است.»</w:t>
      </w:r>
    </w:p>
    <w:p w:rsidR="001E12DE" w:rsidRPr="00DE1126" w:rsidRDefault="001E12DE" w:rsidP="000E2F20">
      <w:pPr>
        <w:bidi/>
        <w:jc w:val="both"/>
        <w:rPr>
          <w:rtl/>
        </w:rPr>
      </w:pPr>
      <w:r w:rsidRPr="00DE1126">
        <w:rPr>
          <w:rtl/>
        </w:rPr>
        <w:t>نعمان</w:t>
      </w:r>
      <w:r w:rsidR="009F5C93" w:rsidRPr="00DE1126">
        <w:rPr>
          <w:rtl/>
        </w:rPr>
        <w:t>ی</w:t>
      </w:r>
      <w:r w:rsidRPr="00DE1126">
        <w:rPr>
          <w:rtl/>
        </w:rPr>
        <w:t xml:space="preserve"> در غ</w:t>
      </w:r>
      <w:r w:rsidR="00741AA8" w:rsidRPr="00DE1126">
        <w:rPr>
          <w:rtl/>
        </w:rPr>
        <w:t>ی</w:t>
      </w:r>
      <w:r w:rsidRPr="00DE1126">
        <w:rPr>
          <w:rtl/>
        </w:rPr>
        <w:t>بت /92 از عبد خ</w:t>
      </w:r>
      <w:r w:rsidR="000E2F20" w:rsidRPr="00DE1126">
        <w:rPr>
          <w:rtl/>
        </w:rPr>
        <w:t>ی</w:t>
      </w:r>
      <w:r w:rsidRPr="00DE1126">
        <w:rPr>
          <w:rtl/>
        </w:rPr>
        <w:t>ر نقل م</w:t>
      </w:r>
      <w:r w:rsidR="009F5C93" w:rsidRPr="00DE1126">
        <w:rPr>
          <w:rtl/>
        </w:rPr>
        <w:t>ی</w:t>
      </w:r>
      <w:r w:rsidR="00506612">
        <w:t>‌</w:t>
      </w:r>
      <w:r w:rsidR="001B3869" w:rsidRPr="00DE1126">
        <w:rPr>
          <w:rtl/>
        </w:rPr>
        <w:t>ک</w:t>
      </w:r>
      <w:r w:rsidRPr="00DE1126">
        <w:rPr>
          <w:rtl/>
        </w:rPr>
        <w:t>ند: «شن</w:t>
      </w:r>
      <w:r w:rsidR="000E2F20" w:rsidRPr="00DE1126">
        <w:rPr>
          <w:rtl/>
        </w:rPr>
        <w:t>ی</w:t>
      </w:r>
      <w:r w:rsidRPr="00DE1126">
        <w:rPr>
          <w:rtl/>
        </w:rPr>
        <w:t>دم ام</w:t>
      </w:r>
      <w:r w:rsidR="000E2F20" w:rsidRPr="00DE1126">
        <w:rPr>
          <w:rtl/>
        </w:rPr>
        <w:t>ی</w:t>
      </w:r>
      <w:r w:rsidRPr="00DE1126">
        <w:rPr>
          <w:rtl/>
        </w:rPr>
        <w:t>ر 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فرمود: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به من فرمودند: </w:t>
      </w:r>
      <w:r w:rsidR="00741AA8" w:rsidRPr="00DE1126">
        <w:rPr>
          <w:rtl/>
        </w:rPr>
        <w:t>ی</w:t>
      </w:r>
      <w:r w:rsidRPr="00DE1126">
        <w:rPr>
          <w:rtl/>
        </w:rPr>
        <w:t>ا عل</w:t>
      </w:r>
      <w:r w:rsidR="00741AA8" w:rsidRPr="00DE1126">
        <w:rPr>
          <w:rtl/>
        </w:rPr>
        <w:t>ی</w:t>
      </w:r>
      <w:r w:rsidR="00506612">
        <w:t>‌</w:t>
      </w:r>
      <w:r w:rsidRPr="00DE1126">
        <w:rPr>
          <w:rtl/>
        </w:rPr>
        <w:t>! امامانِ راشد، هدا</w:t>
      </w:r>
      <w:r w:rsidR="00741AA8" w:rsidRPr="00DE1126">
        <w:rPr>
          <w:rtl/>
        </w:rPr>
        <w:t>ی</w:t>
      </w:r>
      <w:r w:rsidRPr="00DE1126">
        <w:rPr>
          <w:rtl/>
        </w:rPr>
        <w:t xml:space="preserve">ت شده و معصوم از فرزندان تو </w:t>
      </w:r>
      <w:r w:rsidR="00741AA8" w:rsidRPr="00DE1126">
        <w:rPr>
          <w:rtl/>
        </w:rPr>
        <w:t>ی</w:t>
      </w:r>
      <w:r w:rsidRPr="00DE1126">
        <w:rPr>
          <w:rtl/>
        </w:rPr>
        <w:t>ازده تن هستند. نخست</w:t>
      </w:r>
      <w:r w:rsidR="00741AA8" w:rsidRPr="00DE1126">
        <w:rPr>
          <w:rtl/>
        </w:rPr>
        <w:t>ی</w:t>
      </w:r>
      <w:r w:rsidRPr="00DE1126">
        <w:rPr>
          <w:rtl/>
        </w:rPr>
        <w:t>ن آنها توئ</w:t>
      </w:r>
      <w:r w:rsidR="00741AA8" w:rsidRPr="00DE1126">
        <w:rPr>
          <w:rtl/>
        </w:rPr>
        <w:t>ی</w:t>
      </w:r>
      <w:r w:rsidRPr="00DE1126">
        <w:rPr>
          <w:rtl/>
        </w:rPr>
        <w:t xml:space="preserve"> و آخر</w:t>
      </w:r>
      <w:r w:rsidR="00741AA8" w:rsidRPr="00DE1126">
        <w:rPr>
          <w:rtl/>
        </w:rPr>
        <w:t>ی</w:t>
      </w:r>
      <w:r w:rsidRPr="00DE1126">
        <w:rPr>
          <w:rtl/>
        </w:rPr>
        <w:t>نشان همنام من است. او خروج م</w:t>
      </w:r>
      <w:r w:rsidR="00741AA8" w:rsidRPr="00DE1126">
        <w:rPr>
          <w:rtl/>
        </w:rPr>
        <w:t>ی</w:t>
      </w:r>
      <w:r w:rsidR="00506612">
        <w:t>‌</w:t>
      </w:r>
      <w:r w:rsidRPr="00DE1126">
        <w:rPr>
          <w:rtl/>
        </w:rPr>
        <w:t>کند و زم</w:t>
      </w:r>
      <w:r w:rsidR="00741AA8" w:rsidRPr="00DE1126">
        <w:rPr>
          <w:rtl/>
        </w:rPr>
        <w:t>ی</w:t>
      </w:r>
      <w:r w:rsidRPr="00DE1126">
        <w:rPr>
          <w:rtl/>
        </w:rPr>
        <w:t>ن را پر از عدل م</w:t>
      </w:r>
      <w:r w:rsidR="00741AA8" w:rsidRPr="00DE1126">
        <w:rPr>
          <w:rtl/>
        </w:rPr>
        <w:t>ی</w:t>
      </w:r>
      <w:r w:rsidR="00506612">
        <w:t>‌</w:t>
      </w:r>
      <w:r w:rsidRPr="00DE1126">
        <w:rPr>
          <w:rtl/>
        </w:rPr>
        <w:t>نما</w:t>
      </w:r>
      <w:r w:rsidR="00741AA8" w:rsidRPr="00DE1126">
        <w:rPr>
          <w:rtl/>
        </w:rPr>
        <w:t>ی</w:t>
      </w:r>
      <w:r w:rsidRPr="00DE1126">
        <w:rPr>
          <w:rtl/>
        </w:rPr>
        <w:t xml:space="preserve">د، همان سان که از جور و ظلم پر شده است. </w:t>
      </w:r>
    </w:p>
    <w:p w:rsidR="001E12DE" w:rsidRPr="00DE1126" w:rsidRDefault="001E12DE" w:rsidP="000E2F20">
      <w:pPr>
        <w:bidi/>
        <w:jc w:val="both"/>
        <w:rPr>
          <w:rtl/>
        </w:rPr>
      </w:pPr>
      <w:r w:rsidRPr="00DE1126">
        <w:rPr>
          <w:rtl/>
        </w:rPr>
        <w:t>مرد</w:t>
      </w:r>
      <w:r w:rsidR="00741AA8" w:rsidRPr="00DE1126">
        <w:rPr>
          <w:rtl/>
        </w:rPr>
        <w:t>ی</w:t>
      </w:r>
      <w:r w:rsidRPr="00DE1126">
        <w:rPr>
          <w:rtl/>
        </w:rPr>
        <w:t xml:space="preserve"> به نزد او م</w:t>
      </w:r>
      <w:r w:rsidR="00741AA8" w:rsidRPr="00DE1126">
        <w:rPr>
          <w:rtl/>
        </w:rPr>
        <w:t>ی</w:t>
      </w:r>
      <w:r w:rsidR="00506612">
        <w:t>‌</w:t>
      </w:r>
      <w:r w:rsidRPr="00DE1126">
        <w:rPr>
          <w:rtl/>
        </w:rPr>
        <w:t>آ</w:t>
      </w:r>
      <w:r w:rsidR="00741AA8" w:rsidRPr="00DE1126">
        <w:rPr>
          <w:rtl/>
        </w:rPr>
        <w:t>ی</w:t>
      </w:r>
      <w:r w:rsidRPr="00DE1126">
        <w:rPr>
          <w:rtl/>
        </w:rPr>
        <w:t xml:space="preserve">د </w:t>
      </w:r>
      <w:r w:rsidR="009C1A9C" w:rsidRPr="00DE1126">
        <w:rPr>
          <w:rtl/>
        </w:rPr>
        <w:t>-</w:t>
      </w:r>
      <w:r w:rsidRPr="00DE1126">
        <w:rPr>
          <w:rtl/>
        </w:rPr>
        <w:t xml:space="preserve"> و ا</w:t>
      </w:r>
      <w:r w:rsidR="00741AA8" w:rsidRPr="00DE1126">
        <w:rPr>
          <w:rtl/>
        </w:rPr>
        <w:t>ی</w:t>
      </w:r>
      <w:r w:rsidRPr="00DE1126">
        <w:rPr>
          <w:rtl/>
        </w:rPr>
        <w:t>ن در حال</w:t>
      </w:r>
      <w:r w:rsidR="00741AA8" w:rsidRPr="00DE1126">
        <w:rPr>
          <w:rtl/>
        </w:rPr>
        <w:t>ی</w:t>
      </w:r>
      <w:r w:rsidRPr="00DE1126">
        <w:rPr>
          <w:rtl/>
        </w:rPr>
        <w:t xml:space="preserve"> است که اموال انباشته</w:t>
      </w:r>
      <w:r w:rsidR="00506612">
        <w:t>‌</w:t>
      </w:r>
      <w:r w:rsidRPr="00DE1126">
        <w:rPr>
          <w:rtl/>
        </w:rPr>
        <w:t xml:space="preserve">اند </w:t>
      </w:r>
      <w:r w:rsidR="009C1A9C" w:rsidRPr="00DE1126">
        <w:rPr>
          <w:rtl/>
        </w:rPr>
        <w:t>-</w:t>
      </w:r>
      <w:r w:rsidRPr="00DE1126">
        <w:rPr>
          <w:rtl/>
        </w:rPr>
        <w:t xml:space="preserve"> و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مهد</w:t>
      </w:r>
      <w:r w:rsidR="00741AA8" w:rsidRPr="00DE1126">
        <w:rPr>
          <w:rtl/>
        </w:rPr>
        <w:t>ی</w:t>
      </w:r>
      <w:r w:rsidR="00506612">
        <w:t>‌</w:t>
      </w:r>
      <w:r w:rsidRPr="00DE1126">
        <w:rPr>
          <w:rtl/>
        </w:rPr>
        <w:t>! به من عطا کن، پس مهد</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برگ</w:t>
      </w:r>
      <w:r w:rsidR="00741AA8" w:rsidRPr="00DE1126">
        <w:rPr>
          <w:rtl/>
        </w:rPr>
        <w:t>ی</w:t>
      </w:r>
      <w:r w:rsidRPr="00DE1126">
        <w:rPr>
          <w:rtl/>
        </w:rPr>
        <w:t>ر.»</w:t>
      </w:r>
      <w:r w:rsidRPr="00DE1126">
        <w:rPr>
          <w:rtl/>
        </w:rPr>
        <w:footnoteReference w:id="242"/>
      </w:r>
      <w:r w:rsidRPr="00DE1126">
        <w:rPr>
          <w:rtl/>
        </w:rPr>
        <w:t xml:space="preserve"> </w:t>
      </w:r>
    </w:p>
    <w:p w:rsidR="001E12DE" w:rsidRPr="00DE1126" w:rsidRDefault="001E12DE" w:rsidP="000E2F20">
      <w:pPr>
        <w:bidi/>
        <w:jc w:val="both"/>
        <w:rPr>
          <w:rtl/>
        </w:rPr>
      </w:pPr>
      <w:r w:rsidRPr="00DE1126">
        <w:rPr>
          <w:rtl/>
        </w:rPr>
        <w:t>همان /57 از حسن بن ابوالحسن بصر</w:t>
      </w:r>
      <w:r w:rsidR="009F5C93" w:rsidRPr="00DE1126">
        <w:rPr>
          <w:rtl/>
        </w:rPr>
        <w:t>ی</w:t>
      </w:r>
      <w:r w:rsidRPr="00DE1126">
        <w:rPr>
          <w:rtl/>
        </w:rPr>
        <w:t xml:space="preserve"> </w:t>
      </w:r>
      <w:r w:rsidR="009C1A9C" w:rsidRPr="00DE1126">
        <w:rPr>
          <w:rtl/>
        </w:rPr>
        <w:t>-</w:t>
      </w:r>
      <w:r w:rsidRPr="00DE1126">
        <w:rPr>
          <w:rtl/>
        </w:rPr>
        <w:t xml:space="preserve"> به طور مرفوع </w:t>
      </w:r>
      <w:r w:rsidR="009C1A9C" w:rsidRPr="00DE1126">
        <w:rPr>
          <w:rtl/>
        </w:rPr>
        <w:t>-</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«جبرئ</w:t>
      </w:r>
      <w:r w:rsidR="000E2F20" w:rsidRPr="00DE1126">
        <w:rPr>
          <w:rtl/>
        </w:rPr>
        <w:t>ی</w:t>
      </w:r>
      <w:r w:rsidRPr="00DE1126">
        <w:rPr>
          <w:rtl/>
        </w:rPr>
        <w:t>ل خدمت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رس</w:t>
      </w:r>
      <w:r w:rsidR="000E2F20" w:rsidRPr="00DE1126">
        <w:rPr>
          <w:rtl/>
        </w:rPr>
        <w:t>ی</w:t>
      </w:r>
      <w:r w:rsidRPr="00DE1126">
        <w:rPr>
          <w:rtl/>
        </w:rPr>
        <w:t>د و گفت: ا</w:t>
      </w:r>
      <w:r w:rsidR="009F5C93" w:rsidRPr="00DE1126">
        <w:rPr>
          <w:rtl/>
        </w:rPr>
        <w:t>ی</w:t>
      </w:r>
      <w:r w:rsidRPr="00DE1126">
        <w:rPr>
          <w:rtl/>
        </w:rPr>
        <w:t xml:space="preserve"> محمد</w:t>
      </w:r>
      <w:r w:rsidR="00506612">
        <w:t>‌</w:t>
      </w:r>
      <w:r w:rsidRPr="00DE1126">
        <w:rPr>
          <w:rtl/>
        </w:rPr>
        <w:t>! خدا</w:t>
      </w:r>
      <w:r w:rsidR="009F5C93" w:rsidRPr="00DE1126">
        <w:rPr>
          <w:rtl/>
        </w:rPr>
        <w:t>ی</w:t>
      </w:r>
      <w:r w:rsidRPr="00DE1126">
        <w:rPr>
          <w:rtl/>
        </w:rPr>
        <w:t xml:space="preserve"> عزوجل تو را فرمان م</w:t>
      </w:r>
      <w:r w:rsidR="00741AA8" w:rsidRPr="00DE1126">
        <w:rPr>
          <w:rtl/>
        </w:rPr>
        <w:t>ی</w:t>
      </w:r>
      <w:r w:rsidR="00506612">
        <w:t>‌</w:t>
      </w:r>
      <w:r w:rsidRPr="00DE1126">
        <w:rPr>
          <w:rtl/>
        </w:rPr>
        <w:t>دهد که فاطمه را به همسر</w:t>
      </w:r>
      <w:r w:rsidR="00741AA8" w:rsidRPr="00DE1126">
        <w:rPr>
          <w:rtl/>
        </w:rPr>
        <w:t>ی</w:t>
      </w:r>
      <w:r w:rsidRPr="00DE1126">
        <w:rPr>
          <w:rtl/>
        </w:rPr>
        <w:t xml:space="preserve"> عل</w:t>
      </w:r>
      <w:r w:rsidR="00741AA8" w:rsidRPr="00DE1126">
        <w:rPr>
          <w:rtl/>
        </w:rPr>
        <w:t>ی</w:t>
      </w:r>
      <w:r w:rsidRPr="00DE1126">
        <w:rPr>
          <w:rtl/>
        </w:rPr>
        <w:t xml:space="preserve"> برادرت در آور</w:t>
      </w:r>
      <w:r w:rsidR="00741AA8" w:rsidRPr="00DE1126">
        <w:rPr>
          <w:rtl/>
        </w:rPr>
        <w:t>ی</w:t>
      </w:r>
      <w:r w:rsidRPr="00DE1126">
        <w:rPr>
          <w:rtl/>
        </w:rPr>
        <w:t>،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هم به سراغ ا</w:t>
      </w:r>
      <w:r w:rsidR="00741AA8" w:rsidRPr="00DE1126">
        <w:rPr>
          <w:rtl/>
        </w:rPr>
        <w:t>ی</w:t>
      </w:r>
      <w:r w:rsidRPr="00DE1126">
        <w:rPr>
          <w:rtl/>
        </w:rPr>
        <w:t xml:space="preserve">شان فرستاد و فرمود: </w:t>
      </w:r>
      <w:r w:rsidR="00741AA8" w:rsidRPr="00DE1126">
        <w:rPr>
          <w:rtl/>
        </w:rPr>
        <w:t>ی</w:t>
      </w:r>
      <w:r w:rsidRPr="00DE1126">
        <w:rPr>
          <w:rtl/>
        </w:rPr>
        <w:t>ا عل</w:t>
      </w:r>
      <w:r w:rsidR="00741AA8" w:rsidRPr="00DE1126">
        <w:rPr>
          <w:rtl/>
        </w:rPr>
        <w:t>ی</w:t>
      </w:r>
      <w:r w:rsidR="00506612">
        <w:t>‌</w:t>
      </w:r>
      <w:r w:rsidRPr="00DE1126">
        <w:rPr>
          <w:rtl/>
        </w:rPr>
        <w:t>! من تو را به ازدواج فاطمه دخترم، بانو</w:t>
      </w:r>
      <w:r w:rsidR="00741AA8" w:rsidRPr="00DE1126">
        <w:rPr>
          <w:rtl/>
        </w:rPr>
        <w:t>ی</w:t>
      </w:r>
      <w:r w:rsidRPr="00DE1126">
        <w:rPr>
          <w:rtl/>
        </w:rPr>
        <w:t xml:space="preserve"> بانوان عالم</w:t>
      </w:r>
      <w:r w:rsidR="00741AA8" w:rsidRPr="00DE1126">
        <w:rPr>
          <w:rtl/>
        </w:rPr>
        <w:t>ی</w:t>
      </w:r>
      <w:r w:rsidRPr="00DE1126">
        <w:rPr>
          <w:rtl/>
        </w:rPr>
        <w:t>ن که پس از تو محبوب</w:t>
      </w:r>
      <w:r w:rsidR="00506612">
        <w:t>‌</w:t>
      </w:r>
      <w:r w:rsidRPr="00DE1126">
        <w:rPr>
          <w:rtl/>
        </w:rPr>
        <w:t>تر</w:t>
      </w:r>
      <w:r w:rsidR="00741AA8" w:rsidRPr="00DE1126">
        <w:rPr>
          <w:rtl/>
        </w:rPr>
        <w:t>ی</w:t>
      </w:r>
      <w:r w:rsidRPr="00DE1126">
        <w:rPr>
          <w:rtl/>
        </w:rPr>
        <w:t>ن شخص نزد من است، در م</w:t>
      </w:r>
      <w:r w:rsidR="00741AA8" w:rsidRPr="00DE1126">
        <w:rPr>
          <w:rtl/>
        </w:rPr>
        <w:t>ی</w:t>
      </w:r>
      <w:r w:rsidR="00506612">
        <w:t>‌</w:t>
      </w:r>
      <w:r w:rsidRPr="00DE1126">
        <w:rPr>
          <w:rtl/>
        </w:rPr>
        <w:t>آورم. از شما دو تن، دو آقا</w:t>
      </w:r>
      <w:r w:rsidR="00741AA8" w:rsidRPr="00DE1126">
        <w:rPr>
          <w:rtl/>
        </w:rPr>
        <w:t>ی</w:t>
      </w:r>
      <w:r w:rsidRPr="00DE1126">
        <w:rPr>
          <w:rtl/>
        </w:rPr>
        <w:t xml:space="preserve"> جوانان اهل بهشت و ن</w:t>
      </w:r>
      <w:r w:rsidR="00741AA8" w:rsidRPr="00DE1126">
        <w:rPr>
          <w:rtl/>
        </w:rPr>
        <w:t>ی</w:t>
      </w:r>
      <w:r w:rsidRPr="00DE1126">
        <w:rPr>
          <w:rtl/>
        </w:rPr>
        <w:t>ز شه</w:t>
      </w:r>
      <w:r w:rsidR="00741AA8" w:rsidRPr="00DE1126">
        <w:rPr>
          <w:rtl/>
        </w:rPr>
        <w:t>ی</w:t>
      </w:r>
      <w:r w:rsidRPr="00DE1126">
        <w:rPr>
          <w:rtl/>
        </w:rPr>
        <w:t>دان</w:t>
      </w:r>
      <w:r w:rsidR="00741AA8" w:rsidRPr="00DE1126">
        <w:rPr>
          <w:rtl/>
        </w:rPr>
        <w:t>ی</w:t>
      </w:r>
      <w:r w:rsidRPr="00DE1126">
        <w:rPr>
          <w:rtl/>
        </w:rPr>
        <w:t xml:space="preserve"> که پس از من به خون آغشته م</w:t>
      </w:r>
      <w:r w:rsidR="00741AA8" w:rsidRPr="00DE1126">
        <w:rPr>
          <w:rtl/>
        </w:rPr>
        <w:t>ی</w:t>
      </w:r>
      <w:r w:rsidR="00506612">
        <w:t>‌</w:t>
      </w:r>
      <w:r w:rsidRPr="00DE1126">
        <w:rPr>
          <w:rtl/>
        </w:rPr>
        <w:t>شوند و در زم</w:t>
      </w:r>
      <w:r w:rsidR="00741AA8" w:rsidRPr="00DE1126">
        <w:rPr>
          <w:rtl/>
        </w:rPr>
        <w:t>ی</w:t>
      </w:r>
      <w:r w:rsidRPr="00DE1126">
        <w:rPr>
          <w:rtl/>
        </w:rPr>
        <w:t>ن مورد ستم قرار م</w:t>
      </w:r>
      <w:r w:rsidR="00741AA8" w:rsidRPr="00DE1126">
        <w:rPr>
          <w:rtl/>
        </w:rPr>
        <w:t>ی</w:t>
      </w:r>
      <w:r w:rsidR="00506612">
        <w:t>‌</w:t>
      </w:r>
      <w:r w:rsidRPr="00DE1126">
        <w:rPr>
          <w:rtl/>
        </w:rPr>
        <w:t>گ</w:t>
      </w:r>
      <w:r w:rsidR="00741AA8" w:rsidRPr="00DE1126">
        <w:rPr>
          <w:rtl/>
        </w:rPr>
        <w:t>ی</w:t>
      </w:r>
      <w:r w:rsidRPr="00DE1126">
        <w:rPr>
          <w:rtl/>
        </w:rPr>
        <w:t>رند، به وجود خواهند آمد. آن نج</w:t>
      </w:r>
      <w:r w:rsidR="00741AA8" w:rsidRPr="00DE1126">
        <w:rPr>
          <w:rtl/>
        </w:rPr>
        <w:t>ی</w:t>
      </w:r>
      <w:r w:rsidRPr="00DE1126">
        <w:rPr>
          <w:rtl/>
        </w:rPr>
        <w:t>بان نوران</w:t>
      </w:r>
      <w:r w:rsidR="00741AA8" w:rsidRPr="00DE1126">
        <w:rPr>
          <w:rtl/>
        </w:rPr>
        <w:t>ی</w:t>
      </w:r>
      <w:r w:rsidRPr="00DE1126">
        <w:rPr>
          <w:rtl/>
        </w:rPr>
        <w:t xml:space="preserve"> که خداوند به وس</w:t>
      </w:r>
      <w:r w:rsidR="00741AA8" w:rsidRPr="00DE1126">
        <w:rPr>
          <w:rtl/>
        </w:rPr>
        <w:t>ی</w:t>
      </w:r>
      <w:r w:rsidRPr="00DE1126">
        <w:rPr>
          <w:rtl/>
        </w:rPr>
        <w:t>له</w:t>
      </w:r>
      <w:r w:rsidR="00506612">
        <w:t>‌</w:t>
      </w:r>
      <w:r w:rsidR="00741AA8" w:rsidRPr="00DE1126">
        <w:rPr>
          <w:rtl/>
        </w:rPr>
        <w:t>ی</w:t>
      </w:r>
      <w:r w:rsidRPr="00DE1126">
        <w:rPr>
          <w:rtl/>
        </w:rPr>
        <w:t xml:space="preserve"> آنها ظلم را خاموش و حق را اح</w:t>
      </w:r>
      <w:r w:rsidR="00741AA8" w:rsidRPr="00DE1126">
        <w:rPr>
          <w:rtl/>
        </w:rPr>
        <w:t>ی</w:t>
      </w:r>
      <w:r w:rsidRPr="00DE1126">
        <w:rPr>
          <w:rtl/>
        </w:rPr>
        <w:t>اء م</w:t>
      </w:r>
      <w:r w:rsidR="00741AA8" w:rsidRPr="00DE1126">
        <w:rPr>
          <w:rtl/>
        </w:rPr>
        <w:t>ی</w:t>
      </w:r>
      <w:r w:rsidR="00506612">
        <w:t>‌</w:t>
      </w:r>
      <w:r w:rsidRPr="00DE1126">
        <w:rPr>
          <w:rtl/>
        </w:rPr>
        <w:t>کند و باطل را م</w:t>
      </w:r>
      <w:r w:rsidR="00741AA8" w:rsidRPr="00DE1126">
        <w:rPr>
          <w:rtl/>
        </w:rPr>
        <w:t>ی</w:t>
      </w:r>
      <w:r w:rsidR="00506612">
        <w:t>‌</w:t>
      </w:r>
      <w:r w:rsidRPr="00DE1126">
        <w:rPr>
          <w:rtl/>
        </w:rPr>
        <w:t>م</w:t>
      </w:r>
      <w:r w:rsidR="00741AA8" w:rsidRPr="00DE1126">
        <w:rPr>
          <w:rtl/>
        </w:rPr>
        <w:t>ی</w:t>
      </w:r>
      <w:r w:rsidRPr="00DE1126">
        <w:rPr>
          <w:rtl/>
        </w:rPr>
        <w:t>راند، تعداد آنان تعداد ماه</w:t>
      </w:r>
      <w:r w:rsidR="00506612">
        <w:t>‌</w:t>
      </w:r>
      <w:r w:rsidRPr="00DE1126">
        <w:rPr>
          <w:rtl/>
        </w:rPr>
        <w:t>ها</w:t>
      </w:r>
      <w:r w:rsidR="00741AA8" w:rsidRPr="00DE1126">
        <w:rPr>
          <w:rtl/>
        </w:rPr>
        <w:t>ی</w:t>
      </w:r>
      <w:r w:rsidRPr="00DE1126">
        <w:rPr>
          <w:rtl/>
        </w:rPr>
        <w:t xml:space="preserve"> سال است و آخر</w:t>
      </w:r>
      <w:r w:rsidR="00741AA8" w:rsidRPr="00DE1126">
        <w:rPr>
          <w:rtl/>
        </w:rPr>
        <w:t>ی</w:t>
      </w:r>
      <w:r w:rsidRPr="00DE1126">
        <w:rPr>
          <w:rtl/>
        </w:rPr>
        <w:t>ن ا</w:t>
      </w:r>
      <w:r w:rsidR="00741AA8" w:rsidRPr="00DE1126">
        <w:rPr>
          <w:rtl/>
        </w:rPr>
        <w:t>ی</w:t>
      </w:r>
      <w:r w:rsidRPr="00DE1126">
        <w:rPr>
          <w:rtl/>
        </w:rPr>
        <w:t>شان کس</w:t>
      </w:r>
      <w:r w:rsidR="00741AA8" w:rsidRPr="00DE1126">
        <w:rPr>
          <w:rtl/>
        </w:rPr>
        <w:t>ی</w:t>
      </w:r>
      <w:r w:rsidRPr="00DE1126">
        <w:rPr>
          <w:rtl/>
        </w:rPr>
        <w:t xml:space="preserve"> است که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پشت سرش نماز م</w:t>
      </w:r>
      <w:r w:rsidR="00741AA8" w:rsidRPr="00DE1126">
        <w:rPr>
          <w:rtl/>
        </w:rPr>
        <w:t>ی</w:t>
      </w:r>
      <w:r w:rsidR="00506612">
        <w:t>‌</w:t>
      </w:r>
      <w:r w:rsidRPr="00DE1126">
        <w:rPr>
          <w:rtl/>
        </w:rPr>
        <w:t>گزارد.»</w:t>
      </w:r>
    </w:p>
    <w:p w:rsidR="001E12DE" w:rsidRPr="00DE1126" w:rsidRDefault="001E12DE" w:rsidP="000E2F20">
      <w:pPr>
        <w:bidi/>
        <w:jc w:val="both"/>
        <w:rPr>
          <w:rtl/>
        </w:rPr>
      </w:pPr>
      <w:r w:rsidRPr="00DE1126">
        <w:rPr>
          <w:rtl/>
        </w:rPr>
        <w:tab/>
      </w:r>
      <w:r w:rsidR="00E67179" w:rsidRPr="00DE1126">
        <w:rPr>
          <w:rtl/>
        </w:rPr>
        <w:t xml:space="preserve"> </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امام</w:t>
      </w:r>
      <w:r w:rsidR="00506612">
        <w:t>‌</w:t>
      </w:r>
      <w:r w:rsidRPr="00DE1126">
        <w:rPr>
          <w:rtl/>
        </w:rPr>
        <w:t>حس</w:t>
      </w:r>
      <w:r w:rsidR="00741AA8" w:rsidRPr="00DE1126">
        <w:rPr>
          <w:rtl/>
        </w:rPr>
        <w:t>ی</w:t>
      </w:r>
      <w:r w:rsidRPr="00DE1126">
        <w:rPr>
          <w:rtl/>
        </w:rPr>
        <w:t>ن را به حضرت مهد</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بشارت م</w:t>
      </w:r>
      <w:r w:rsidR="00741AA8" w:rsidRPr="00DE1126">
        <w:rPr>
          <w:rtl/>
        </w:rPr>
        <w:t>ی</w:t>
      </w:r>
      <w:r w:rsidR="00506612">
        <w:t>‌</w:t>
      </w:r>
      <w:r w:rsidRPr="00DE1126">
        <w:rPr>
          <w:rtl/>
        </w:rPr>
        <w:t>دهند</w:t>
      </w:r>
    </w:p>
    <w:p w:rsidR="001E12DE" w:rsidRPr="00DE1126" w:rsidRDefault="001E12DE" w:rsidP="000E2F20">
      <w:pPr>
        <w:bidi/>
        <w:jc w:val="both"/>
        <w:rPr>
          <w:rtl/>
        </w:rPr>
      </w:pPr>
      <w:r w:rsidRPr="00DE1126">
        <w:rPr>
          <w:rtl/>
        </w:rPr>
        <w:t>عقد الدرر /24 از ابو نع</w:t>
      </w:r>
      <w:r w:rsidR="000E2F20" w:rsidRPr="00DE1126">
        <w:rPr>
          <w:rtl/>
        </w:rPr>
        <w:t>ی</w:t>
      </w:r>
      <w:r w:rsidRPr="00DE1126">
        <w:rPr>
          <w:rtl/>
        </w:rPr>
        <w:t>م در صفة المهد</w:t>
      </w:r>
      <w:r w:rsidR="009F5C93" w:rsidRPr="00DE1126">
        <w:rPr>
          <w:rtl/>
        </w:rPr>
        <w:t>ی</w:t>
      </w:r>
      <w:r w:rsidRPr="00DE1126">
        <w:rPr>
          <w:rtl/>
        </w:rPr>
        <w:t xml:space="preserve">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«حذ</w:t>
      </w:r>
      <w:r w:rsidR="000E2F20" w:rsidRPr="00DE1126">
        <w:rPr>
          <w:rtl/>
        </w:rPr>
        <w:t>ی</w:t>
      </w:r>
      <w:r w:rsidRPr="00DE1126">
        <w:rPr>
          <w:rtl/>
        </w:rPr>
        <w:t>فه م</w:t>
      </w:r>
      <w:r w:rsidR="00741AA8" w:rsidRPr="00DE1126">
        <w:rPr>
          <w:rtl/>
        </w:rPr>
        <w:t>ی</w:t>
      </w:r>
      <w:r w:rsidR="00506612">
        <w:t>‌</w:t>
      </w:r>
      <w:r w:rsidRPr="00DE1126">
        <w:rPr>
          <w:rtl/>
        </w:rPr>
        <w:t>گو</w:t>
      </w:r>
      <w:r w:rsidR="00741AA8" w:rsidRPr="00DE1126">
        <w:rPr>
          <w:rtl/>
        </w:rPr>
        <w:t>ی</w:t>
      </w:r>
      <w:r w:rsidRPr="00DE1126">
        <w:rPr>
          <w:rtl/>
        </w:rPr>
        <w:t>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w:t>
      </w:r>
      <w:r w:rsidR="00741AA8" w:rsidRPr="00DE1126">
        <w:rPr>
          <w:rtl/>
        </w:rPr>
        <w:t>ی</w:t>
      </w:r>
      <w:r w:rsidRPr="00DE1126">
        <w:rPr>
          <w:rtl/>
        </w:rPr>
        <w:t xml:space="preserve"> ما سخنران</w:t>
      </w:r>
      <w:r w:rsidR="00741AA8" w:rsidRPr="00DE1126">
        <w:rPr>
          <w:rtl/>
        </w:rPr>
        <w:t>ی</w:t>
      </w:r>
      <w:r w:rsidRPr="00DE1126">
        <w:rPr>
          <w:rtl/>
        </w:rPr>
        <w:t xml:space="preserve"> کرد و از آنچه رخ خواهد نمود خبر داد، آنگاه فرمود: اگر از دن</w:t>
      </w:r>
      <w:r w:rsidR="000E2F20" w:rsidRPr="00DE1126">
        <w:rPr>
          <w:rtl/>
        </w:rPr>
        <w:t>ی</w:t>
      </w:r>
      <w:r w:rsidRPr="00DE1126">
        <w:rPr>
          <w:rtl/>
        </w:rPr>
        <w:t xml:space="preserve">ا جز </w:t>
      </w:r>
      <w:r w:rsidR="000E2F20" w:rsidRPr="00DE1126">
        <w:rPr>
          <w:rtl/>
        </w:rPr>
        <w:t>ی</w:t>
      </w:r>
      <w:r w:rsidRPr="00DE1126">
        <w:rPr>
          <w:rtl/>
        </w:rPr>
        <w:t>ک روز باق</w:t>
      </w:r>
      <w:r w:rsidR="009F5C93" w:rsidRPr="00DE1126">
        <w:rPr>
          <w:rtl/>
        </w:rPr>
        <w:t>ی</w:t>
      </w:r>
      <w:r w:rsidRPr="00DE1126">
        <w:rPr>
          <w:rtl/>
        </w:rPr>
        <w:t xml:space="preserve"> نمانده باشد، خدا</w:t>
      </w:r>
      <w:r w:rsidR="009F5C93" w:rsidRPr="00DE1126">
        <w:rPr>
          <w:rtl/>
        </w:rPr>
        <w:t>ی</w:t>
      </w:r>
      <w:r w:rsidRPr="00DE1126">
        <w:rPr>
          <w:rtl/>
        </w:rPr>
        <w:t xml:space="preserve"> عزوجل آن روز را چنان طولان</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تا مرد</w:t>
      </w:r>
      <w:r w:rsidR="009F5C93" w:rsidRPr="00DE1126">
        <w:rPr>
          <w:rtl/>
        </w:rPr>
        <w:t>ی</w:t>
      </w:r>
      <w:r w:rsidRPr="00DE1126">
        <w:rPr>
          <w:rtl/>
        </w:rPr>
        <w:t xml:space="preserve"> از فرزندانم را که همنام من است برانگ</w:t>
      </w:r>
      <w:r w:rsidR="000E2F20" w:rsidRPr="00DE1126">
        <w:rPr>
          <w:rtl/>
        </w:rPr>
        <w:t>ی</w:t>
      </w:r>
      <w:r w:rsidRPr="00DE1126">
        <w:rPr>
          <w:rtl/>
        </w:rPr>
        <w:t>زد. سلمان فارس</w:t>
      </w:r>
      <w:r w:rsidR="009F5C93" w:rsidRPr="00DE1126">
        <w:rPr>
          <w:rtl/>
        </w:rPr>
        <w:t>ی</w:t>
      </w:r>
      <w:r w:rsidRPr="00DE1126">
        <w:rPr>
          <w:rtl/>
        </w:rPr>
        <w:t xml:space="preserve"> برخاست و عرضه داشت: </w:t>
      </w:r>
      <w:r w:rsidR="00741AA8" w:rsidRPr="00DE1126">
        <w:rPr>
          <w:rtl/>
        </w:rPr>
        <w:t>ی</w:t>
      </w:r>
      <w:r w:rsidRPr="00DE1126">
        <w:rPr>
          <w:rtl/>
        </w:rPr>
        <w:t>ا رسول الله</w:t>
      </w:r>
      <w:r w:rsidR="00506612">
        <w:t>‌</w:t>
      </w:r>
      <w:r w:rsidRPr="00DE1126">
        <w:rPr>
          <w:rtl/>
        </w:rPr>
        <w:t xml:space="preserve">! از نسل </w:t>
      </w:r>
      <w:r w:rsidR="001B3869" w:rsidRPr="00DE1126">
        <w:rPr>
          <w:rtl/>
        </w:rPr>
        <w:t>ک</w:t>
      </w:r>
      <w:r w:rsidRPr="00DE1126">
        <w:rPr>
          <w:rtl/>
        </w:rPr>
        <w:t>دام فرزندتان؟ فرمود: از ا</w:t>
      </w:r>
      <w:r w:rsidR="000E2F20" w:rsidRPr="00DE1126">
        <w:rPr>
          <w:rtl/>
        </w:rPr>
        <w:t>ی</w:t>
      </w:r>
      <w:r w:rsidRPr="00DE1126">
        <w:rPr>
          <w:rtl/>
        </w:rPr>
        <w:t>ن فرزندم و با دست بر حس</w:t>
      </w:r>
      <w:r w:rsidR="00741AA8" w:rsidRPr="00DE1126">
        <w:rPr>
          <w:rtl/>
        </w:rPr>
        <w:t>ی</w:t>
      </w:r>
      <w:r w:rsidRPr="00DE1126">
        <w:rPr>
          <w:rtl/>
        </w:rPr>
        <w:t>ن زدند.»</w:t>
      </w:r>
      <w:r w:rsidRPr="00DE1126">
        <w:rPr>
          <w:rtl/>
        </w:rPr>
        <w:footnoteReference w:id="243"/>
      </w:r>
    </w:p>
    <w:p w:rsidR="001E12DE" w:rsidRPr="00DE1126" w:rsidRDefault="001E12DE" w:rsidP="000E2F20">
      <w:pPr>
        <w:bidi/>
        <w:jc w:val="both"/>
        <w:rPr>
          <w:rtl/>
        </w:rPr>
      </w:pPr>
      <w:r w:rsidRPr="00DE1126">
        <w:rPr>
          <w:rtl/>
        </w:rPr>
        <w:t>القول المختصر /7 ا</w:t>
      </w:r>
      <w:r w:rsidR="00741AA8" w:rsidRPr="00DE1126">
        <w:rPr>
          <w:rtl/>
        </w:rPr>
        <w:t>ی</w:t>
      </w:r>
      <w:r w:rsidRPr="00DE1126">
        <w:rPr>
          <w:rtl/>
        </w:rPr>
        <w:t>ن مضمون را چن</w:t>
      </w:r>
      <w:r w:rsidR="00741AA8" w:rsidRPr="00DE1126">
        <w:rPr>
          <w:rtl/>
        </w:rPr>
        <w:t>ی</w:t>
      </w:r>
      <w:r w:rsidRPr="00DE1126">
        <w:rPr>
          <w:rtl/>
        </w:rPr>
        <w:t>ن نقل م</w:t>
      </w:r>
      <w:r w:rsidR="00741AA8" w:rsidRPr="00DE1126">
        <w:rPr>
          <w:rtl/>
        </w:rPr>
        <w:t>ی</w:t>
      </w:r>
      <w:r w:rsidR="00506612">
        <w:t>‌</w:t>
      </w:r>
      <w:r w:rsidRPr="00DE1126">
        <w:rPr>
          <w:rtl/>
        </w:rPr>
        <w:t>کند: «تا آنکه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به حکومت رسد. نبردها بر دست او رخ م</w:t>
      </w:r>
      <w:r w:rsidR="00741AA8" w:rsidRPr="00DE1126">
        <w:rPr>
          <w:rtl/>
        </w:rPr>
        <w:t>ی</w:t>
      </w:r>
      <w:r w:rsidR="00506612">
        <w:t>‌</w:t>
      </w:r>
      <w:r w:rsidRPr="00DE1126">
        <w:rPr>
          <w:rtl/>
        </w:rPr>
        <w:t>دهد و او اسلام را آشکار م</w:t>
      </w:r>
      <w:r w:rsidR="00741AA8" w:rsidRPr="00DE1126">
        <w:rPr>
          <w:rtl/>
        </w:rPr>
        <w:t>ی</w:t>
      </w:r>
      <w:r w:rsidR="00506612">
        <w:t>‌</w:t>
      </w:r>
      <w:r w:rsidRPr="00DE1126">
        <w:rPr>
          <w:rtl/>
        </w:rPr>
        <w:t>کند. خداوند از وعده</w:t>
      </w:r>
      <w:r w:rsidR="00506612">
        <w:t>‌</w:t>
      </w:r>
      <w:r w:rsidRPr="00DE1126">
        <w:rPr>
          <w:rtl/>
        </w:rPr>
        <w:t>اش تخلّف نم</w:t>
      </w:r>
      <w:r w:rsidR="00741AA8" w:rsidRPr="00DE1126">
        <w:rPr>
          <w:rtl/>
        </w:rPr>
        <w:t>ی</w:t>
      </w:r>
      <w:r w:rsidR="00506612">
        <w:t>‌</w:t>
      </w:r>
      <w:r w:rsidRPr="00DE1126">
        <w:rPr>
          <w:rtl/>
        </w:rPr>
        <w:t>کند و او سر</w:t>
      </w:r>
      <w:r w:rsidR="00741AA8" w:rsidRPr="00DE1126">
        <w:rPr>
          <w:rtl/>
        </w:rPr>
        <w:t>ی</w:t>
      </w:r>
      <w:r w:rsidRPr="00DE1126">
        <w:rPr>
          <w:rtl/>
        </w:rPr>
        <w:t xml:space="preserve">ع الحساب است.» </w:t>
      </w:r>
    </w:p>
    <w:p w:rsidR="001E12DE" w:rsidRPr="00DE1126" w:rsidRDefault="001E12DE" w:rsidP="000E2F20">
      <w:pPr>
        <w:bidi/>
        <w:jc w:val="both"/>
        <w:rPr>
          <w:rtl/>
        </w:rPr>
      </w:pPr>
      <w:r w:rsidRPr="00DE1126">
        <w:rPr>
          <w:rtl/>
        </w:rPr>
        <w:t>گنج</w:t>
      </w:r>
      <w:r w:rsidR="00741AA8" w:rsidRPr="00DE1126">
        <w:rPr>
          <w:rtl/>
        </w:rPr>
        <w:t>ی</w:t>
      </w:r>
      <w:r w:rsidRPr="00DE1126">
        <w:rPr>
          <w:rtl/>
        </w:rPr>
        <w:t xml:space="preserve"> در الب</w:t>
      </w:r>
      <w:r w:rsidR="00741AA8" w:rsidRPr="00DE1126">
        <w:rPr>
          <w:rtl/>
        </w:rPr>
        <w:t>ی</w:t>
      </w:r>
      <w:r w:rsidRPr="00DE1126">
        <w:rPr>
          <w:rtl/>
        </w:rPr>
        <w:t>ان /510 مشابه آن را از حذ</w:t>
      </w:r>
      <w:r w:rsidR="000E2F20" w:rsidRPr="00DE1126">
        <w:rPr>
          <w:rtl/>
        </w:rPr>
        <w:t>ی</w:t>
      </w:r>
      <w:r w:rsidRPr="00DE1126">
        <w:rPr>
          <w:rtl/>
        </w:rPr>
        <w:t>فه چن</w:t>
      </w:r>
      <w:r w:rsidR="00741AA8" w:rsidRPr="00DE1126">
        <w:rPr>
          <w:rtl/>
        </w:rPr>
        <w:t>ی</w:t>
      </w:r>
      <w:r w:rsidRPr="00DE1126">
        <w:rPr>
          <w:rtl/>
        </w:rPr>
        <w:t>ن نقل م</w:t>
      </w:r>
      <w:r w:rsidR="00741AA8" w:rsidRPr="00DE1126">
        <w:rPr>
          <w:rtl/>
        </w:rPr>
        <w:t>ی</w:t>
      </w:r>
      <w:r w:rsidR="00506612">
        <w:t>‌</w:t>
      </w:r>
      <w:r w:rsidRPr="00DE1126">
        <w:rPr>
          <w:rtl/>
        </w:rPr>
        <w:t>کند: «نام او نام من و اخلاق او همچون اخلاق من است. کن</w:t>
      </w:r>
      <w:r w:rsidR="00741AA8" w:rsidRPr="00DE1126">
        <w:rPr>
          <w:rtl/>
        </w:rPr>
        <w:t>ی</w:t>
      </w:r>
      <w:r w:rsidRPr="00DE1126">
        <w:rPr>
          <w:rtl/>
        </w:rPr>
        <w:t>ه</w:t>
      </w:r>
      <w:r w:rsidR="00506612">
        <w:t>‌</w:t>
      </w:r>
      <w:r w:rsidRPr="00DE1126">
        <w:rPr>
          <w:rtl/>
        </w:rPr>
        <w:t>اش ابو عبدالله است. مردم ب</w:t>
      </w:r>
      <w:r w:rsidR="00741AA8" w:rsidRPr="00DE1126">
        <w:rPr>
          <w:rtl/>
        </w:rPr>
        <w:t>ی</w:t>
      </w:r>
      <w:r w:rsidRPr="00DE1126">
        <w:rPr>
          <w:rtl/>
        </w:rPr>
        <w:t>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 خداوند د</w:t>
      </w:r>
      <w:r w:rsidR="00741AA8" w:rsidRPr="00DE1126">
        <w:rPr>
          <w:rtl/>
        </w:rPr>
        <w:t>ی</w:t>
      </w:r>
      <w:r w:rsidRPr="00DE1126">
        <w:rPr>
          <w:rtl/>
        </w:rPr>
        <w:t>ن را به دست او باز م</w:t>
      </w:r>
      <w:r w:rsidR="00741AA8" w:rsidRPr="00DE1126">
        <w:rPr>
          <w:rtl/>
        </w:rPr>
        <w:t>ی</w:t>
      </w:r>
      <w:r w:rsidR="00506612">
        <w:t>‌</w:t>
      </w:r>
      <w:r w:rsidRPr="00DE1126">
        <w:rPr>
          <w:rtl/>
        </w:rPr>
        <w:t>گرداند و برا</w:t>
      </w:r>
      <w:r w:rsidR="00741AA8" w:rsidRPr="00DE1126">
        <w:rPr>
          <w:rtl/>
        </w:rPr>
        <w:t>ی</w:t>
      </w:r>
      <w:r w:rsidRPr="00DE1126">
        <w:rPr>
          <w:rtl/>
        </w:rPr>
        <w:t xml:space="preserve"> او فتوحات</w:t>
      </w:r>
      <w:r w:rsidR="00741AA8" w:rsidRPr="00DE1126">
        <w:rPr>
          <w:rtl/>
        </w:rPr>
        <w:t>ی</w:t>
      </w:r>
      <w:r w:rsidRPr="00DE1126">
        <w:rPr>
          <w:rtl/>
        </w:rPr>
        <w:t xml:space="preserve"> خواهد داشت که به دنبال آن تنها گو</w:t>
      </w:r>
      <w:r w:rsidR="00741AA8" w:rsidRPr="00DE1126">
        <w:rPr>
          <w:rtl/>
        </w:rPr>
        <w:t>ی</w:t>
      </w:r>
      <w:r w:rsidRPr="00DE1126">
        <w:rPr>
          <w:rtl/>
        </w:rPr>
        <w:t>ندگان لا إله إلا الله بر رو</w:t>
      </w:r>
      <w:r w:rsidR="00741AA8" w:rsidRPr="00DE1126">
        <w:rPr>
          <w:rtl/>
        </w:rPr>
        <w:t>ی</w:t>
      </w:r>
      <w:r w:rsidRPr="00DE1126">
        <w:rPr>
          <w:rtl/>
        </w:rPr>
        <w:t xml:space="preserve"> زم</w:t>
      </w:r>
      <w:r w:rsidR="00741AA8" w:rsidRPr="00DE1126">
        <w:rPr>
          <w:rtl/>
        </w:rPr>
        <w:t>ی</w:t>
      </w:r>
      <w:r w:rsidRPr="00DE1126">
        <w:rPr>
          <w:rtl/>
        </w:rPr>
        <w:t>ن باق</w:t>
      </w:r>
      <w:r w:rsidR="00741AA8" w:rsidRPr="00DE1126">
        <w:rPr>
          <w:rtl/>
        </w:rPr>
        <w:t>ی</w:t>
      </w:r>
      <w:r w:rsidRPr="00DE1126">
        <w:rPr>
          <w:rtl/>
        </w:rPr>
        <w:t xml:space="preserve"> خواهند ماند... فرمودند: از نسل ا</w:t>
      </w:r>
      <w:r w:rsidR="00741AA8" w:rsidRPr="00DE1126">
        <w:rPr>
          <w:rtl/>
        </w:rPr>
        <w:t>ی</w:t>
      </w:r>
      <w:r w:rsidRPr="00DE1126">
        <w:rPr>
          <w:rtl/>
        </w:rPr>
        <w:t>ن پسرم، و با دست بر 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زدند.» </w:t>
      </w:r>
    </w:p>
    <w:p w:rsidR="001E12DE" w:rsidRPr="00DE1126" w:rsidRDefault="001E12DE" w:rsidP="000E2F20">
      <w:pPr>
        <w:bidi/>
        <w:jc w:val="both"/>
        <w:rPr>
          <w:rtl/>
        </w:rPr>
      </w:pPr>
      <w:r w:rsidRPr="00DE1126">
        <w:rPr>
          <w:rtl/>
        </w:rPr>
        <w:t>نگارنده: تنها در ا</w:t>
      </w:r>
      <w:r w:rsidR="00741AA8" w:rsidRPr="00DE1126">
        <w:rPr>
          <w:rtl/>
        </w:rPr>
        <w:t>ی</w:t>
      </w:r>
      <w:r w:rsidRPr="00DE1126">
        <w:rPr>
          <w:rtl/>
        </w:rPr>
        <w:t>ن روا</w:t>
      </w:r>
      <w:r w:rsidR="00741AA8" w:rsidRPr="00DE1126">
        <w:rPr>
          <w:rtl/>
        </w:rPr>
        <w:t>ی</w:t>
      </w:r>
      <w:r w:rsidRPr="00DE1126">
        <w:rPr>
          <w:rtl/>
        </w:rPr>
        <w:t>ت کن</w:t>
      </w:r>
      <w:r w:rsidR="00741AA8" w:rsidRPr="00DE1126">
        <w:rPr>
          <w:rtl/>
        </w:rPr>
        <w:t>ی</w:t>
      </w:r>
      <w:r w:rsidRPr="00DE1126">
        <w:rPr>
          <w:rtl/>
        </w:rPr>
        <w:t>ه</w:t>
      </w:r>
      <w:r w:rsidR="00506612">
        <w:t>‌</w:t>
      </w:r>
      <w:r w:rsidR="00741AA8" w:rsidRPr="00DE1126">
        <w:rPr>
          <w:rtl/>
        </w:rPr>
        <w:t>ی</w:t>
      </w:r>
      <w:r w:rsidRPr="00DE1126">
        <w:rPr>
          <w:rtl/>
        </w:rPr>
        <w:t xml:space="preserve"> ابو عبدالله برا</w:t>
      </w:r>
      <w:r w:rsidR="00741AA8" w:rsidRPr="00DE1126">
        <w:rPr>
          <w:rtl/>
        </w:rPr>
        <w:t>ی</w:t>
      </w:r>
      <w:r w:rsidRPr="00DE1126">
        <w:rPr>
          <w:rtl/>
        </w:rPr>
        <w:t xml:space="preserve">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ذکر شده است، ول</w:t>
      </w:r>
      <w:r w:rsidR="00741AA8" w:rsidRPr="00DE1126">
        <w:rPr>
          <w:rtl/>
        </w:rPr>
        <w:t>ی</w:t>
      </w:r>
      <w:r w:rsidRPr="00DE1126">
        <w:rPr>
          <w:rtl/>
        </w:rPr>
        <w:t xml:space="preserve"> صح</w:t>
      </w:r>
      <w:r w:rsidR="00741AA8" w:rsidRPr="00DE1126">
        <w:rPr>
          <w:rtl/>
        </w:rPr>
        <w:t>ی</w:t>
      </w:r>
      <w:r w:rsidRPr="00DE1126">
        <w:rPr>
          <w:rtl/>
        </w:rPr>
        <w:t>ح و متواتر آن است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شان فرموده است: کن</w:t>
      </w:r>
      <w:r w:rsidR="00741AA8" w:rsidRPr="00DE1126">
        <w:rPr>
          <w:rtl/>
        </w:rPr>
        <w:t>ی</w:t>
      </w:r>
      <w:r w:rsidRPr="00DE1126">
        <w:rPr>
          <w:rtl/>
        </w:rPr>
        <w:t>ه</w:t>
      </w:r>
      <w:r w:rsidR="00506612">
        <w:t>‌</w:t>
      </w:r>
      <w:r w:rsidR="00741AA8" w:rsidRPr="00DE1126">
        <w:rPr>
          <w:rtl/>
        </w:rPr>
        <w:t>ی</w:t>
      </w:r>
      <w:r w:rsidRPr="00DE1126">
        <w:rPr>
          <w:rtl/>
        </w:rPr>
        <w:t xml:space="preserve"> او کن</w:t>
      </w:r>
      <w:r w:rsidR="00741AA8" w:rsidRPr="00DE1126">
        <w:rPr>
          <w:rtl/>
        </w:rPr>
        <w:t>ی</w:t>
      </w:r>
      <w:r w:rsidRPr="00DE1126">
        <w:rPr>
          <w:rtl/>
        </w:rPr>
        <w:t>ه</w:t>
      </w:r>
      <w:r w:rsidR="00506612">
        <w:t>‌</w:t>
      </w:r>
      <w:r w:rsidR="00741AA8" w:rsidRPr="00DE1126">
        <w:rPr>
          <w:rtl/>
        </w:rPr>
        <w:t>ی</w:t>
      </w:r>
      <w:r w:rsidRPr="00DE1126">
        <w:rPr>
          <w:rtl/>
        </w:rPr>
        <w:t xml:space="preserve"> من است، </w:t>
      </w:r>
      <w:r w:rsidR="00741AA8" w:rsidRPr="00DE1126">
        <w:rPr>
          <w:rtl/>
        </w:rPr>
        <w:t>ی</w:t>
      </w:r>
      <w:r w:rsidRPr="00DE1126">
        <w:rPr>
          <w:rtl/>
        </w:rPr>
        <w:t>عن</w:t>
      </w:r>
      <w:r w:rsidR="00741AA8" w:rsidRPr="00DE1126">
        <w:rPr>
          <w:rtl/>
        </w:rPr>
        <w:t>ی</w:t>
      </w:r>
      <w:r w:rsidRPr="00DE1126">
        <w:rPr>
          <w:rtl/>
        </w:rPr>
        <w:t xml:space="preserve"> ابو القاسم.</w:t>
      </w:r>
    </w:p>
    <w:p w:rsidR="001E12DE" w:rsidRPr="00DE1126" w:rsidRDefault="001E12DE" w:rsidP="000E2F20">
      <w:pPr>
        <w:bidi/>
        <w:jc w:val="both"/>
        <w:rPr>
          <w:rtl/>
        </w:rPr>
      </w:pPr>
      <w:r w:rsidRPr="00DE1126">
        <w:rPr>
          <w:rtl/>
        </w:rPr>
        <w:t>دلائل الامامة/234 از ابو سع</w:t>
      </w:r>
      <w:r w:rsidR="000E2F20" w:rsidRPr="00DE1126">
        <w:rPr>
          <w:rtl/>
        </w:rPr>
        <w:t>ی</w:t>
      </w:r>
      <w:r w:rsidRPr="00DE1126">
        <w:rPr>
          <w:rtl/>
        </w:rPr>
        <w:t>د خدر</w:t>
      </w:r>
      <w:r w:rsidR="009F5C93"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«قسم به کس</w:t>
      </w:r>
      <w:r w:rsidR="009F5C93" w:rsidRPr="00DE1126">
        <w:rPr>
          <w:rtl/>
        </w:rPr>
        <w:t>ی</w:t>
      </w:r>
      <w:r w:rsidRPr="00DE1126">
        <w:rPr>
          <w:rtl/>
        </w:rPr>
        <w:t xml:space="preserve"> </w:t>
      </w:r>
      <w:r w:rsidR="001B3869" w:rsidRPr="00DE1126">
        <w:rPr>
          <w:rtl/>
        </w:rPr>
        <w:t>ک</w:t>
      </w:r>
      <w:r w:rsidRPr="00DE1126">
        <w:rPr>
          <w:rtl/>
        </w:rPr>
        <w:t>ه جانم به دست اوست، مهد</w:t>
      </w:r>
      <w:r w:rsidR="009F5C93" w:rsidRPr="00DE1126">
        <w:rPr>
          <w:rtl/>
        </w:rPr>
        <w:t>ی</w:t>
      </w:r>
      <w:r w:rsidRPr="00DE1126">
        <w:rPr>
          <w:rtl/>
        </w:rPr>
        <w:t xml:space="preserve"> ا</w:t>
      </w:r>
      <w:r w:rsidR="000E2F20" w:rsidRPr="00DE1126">
        <w:rPr>
          <w:rtl/>
        </w:rPr>
        <w:t>ی</w:t>
      </w:r>
      <w:r w:rsidRPr="00DE1126">
        <w:rPr>
          <w:rtl/>
        </w:rPr>
        <w:t>ن امت که ع</w:t>
      </w:r>
      <w:r w:rsidR="000E2F20" w:rsidRPr="00DE1126">
        <w:rPr>
          <w:rtl/>
        </w:rPr>
        <w:t>ی</w:t>
      </w:r>
      <w:r w:rsidRPr="00DE1126">
        <w:rPr>
          <w:rtl/>
        </w:rPr>
        <w:t>س</w:t>
      </w:r>
      <w:r w:rsidR="009F5C93" w:rsidRPr="00DE1126">
        <w:rPr>
          <w:rtl/>
        </w:rPr>
        <w:t>ی</w:t>
      </w:r>
      <w:r w:rsidRPr="00DE1126">
        <w:rPr>
          <w:rtl/>
        </w:rPr>
        <w:t xml:space="preserve"> پشت سرش نماز م</w:t>
      </w:r>
      <w:r w:rsidR="009F5C93" w:rsidRPr="00DE1126">
        <w:rPr>
          <w:rtl/>
        </w:rPr>
        <w:t>ی</w:t>
      </w:r>
      <w:r w:rsidR="00506612">
        <w:t>‌</w:t>
      </w:r>
      <w:r w:rsidRPr="00DE1126">
        <w:rPr>
          <w:rtl/>
        </w:rPr>
        <w:t>خواند، از ماست. آنگاه دست خود را بر شانه حس</w:t>
      </w:r>
      <w:r w:rsidR="00741AA8" w:rsidRPr="00DE1126">
        <w:rPr>
          <w:rtl/>
        </w:rPr>
        <w:t>ی</w:t>
      </w:r>
      <w:r w:rsidRPr="00DE1126">
        <w:rPr>
          <w:rtl/>
        </w:rPr>
        <w:t>ن زدند و فرمودند: از ا</w:t>
      </w:r>
      <w:r w:rsidR="00741AA8" w:rsidRPr="00DE1126">
        <w:rPr>
          <w:rtl/>
        </w:rPr>
        <w:t>ی</w:t>
      </w:r>
      <w:r w:rsidRPr="00DE1126">
        <w:rPr>
          <w:rtl/>
        </w:rPr>
        <w:t>ن، از ا</w:t>
      </w:r>
      <w:r w:rsidR="00741AA8" w:rsidRPr="00DE1126">
        <w:rPr>
          <w:rtl/>
        </w:rPr>
        <w:t>ی</w:t>
      </w:r>
      <w:r w:rsidRPr="00DE1126">
        <w:rPr>
          <w:rtl/>
        </w:rPr>
        <w:t>ن.»</w:t>
      </w:r>
      <w:r w:rsidRPr="00DE1126">
        <w:rPr>
          <w:rtl/>
        </w:rPr>
        <w:footnoteReference w:id="244"/>
      </w:r>
      <w:r w:rsidRPr="00DE1126">
        <w:rPr>
          <w:rtl/>
        </w:rPr>
        <w:t xml:space="preserve"> </w:t>
      </w:r>
    </w:p>
    <w:p w:rsidR="001E12DE" w:rsidRPr="00DE1126" w:rsidRDefault="001E12DE" w:rsidP="000E2F20">
      <w:pPr>
        <w:bidi/>
        <w:jc w:val="both"/>
        <w:rPr>
          <w:rtl/>
        </w:rPr>
      </w:pPr>
      <w:r w:rsidRPr="00DE1126">
        <w:rPr>
          <w:rtl/>
        </w:rPr>
        <w:t>ابن م</w:t>
      </w:r>
      <w:r w:rsidR="00741AA8" w:rsidRPr="00DE1126">
        <w:rPr>
          <w:rtl/>
        </w:rPr>
        <w:t>ی</w:t>
      </w:r>
      <w:r w:rsidRPr="00DE1126">
        <w:rPr>
          <w:rtl/>
        </w:rPr>
        <w:t>ثم بحران</w:t>
      </w:r>
      <w:r w:rsidR="00741AA8" w:rsidRPr="00DE1126">
        <w:rPr>
          <w:rtl/>
        </w:rPr>
        <w:t>ی</w:t>
      </w:r>
      <w:r w:rsidRPr="00DE1126">
        <w:rPr>
          <w:rtl/>
        </w:rPr>
        <w:t xml:space="preserve"> در النجاة ف</w:t>
      </w:r>
      <w:r w:rsidR="000E2F20" w:rsidRPr="00DE1126">
        <w:rPr>
          <w:rtl/>
        </w:rPr>
        <w:t>ی</w:t>
      </w:r>
      <w:r w:rsidRPr="00DE1126">
        <w:rPr>
          <w:rtl/>
        </w:rPr>
        <w:t xml:space="preserve"> الق</w:t>
      </w:r>
      <w:r w:rsidR="000E2F20" w:rsidRPr="00DE1126">
        <w:rPr>
          <w:rtl/>
        </w:rPr>
        <w:t>ی</w:t>
      </w:r>
      <w:r w:rsidRPr="00DE1126">
        <w:rPr>
          <w:rtl/>
        </w:rPr>
        <w:t>امة /167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9F5C93" w:rsidRPr="00DE1126">
        <w:rPr>
          <w:rtl/>
        </w:rPr>
        <w:t>ی</w:t>
      </w:r>
      <w:r w:rsidR="00506612">
        <w:t>‌</w:t>
      </w:r>
      <w:r w:rsidR="001B3869" w:rsidRPr="00DE1126">
        <w:rPr>
          <w:rtl/>
        </w:rPr>
        <w:t>ک</w:t>
      </w:r>
      <w:r w:rsidRPr="00DE1126">
        <w:rPr>
          <w:rtl/>
        </w:rPr>
        <w:t xml:space="preserve">ند </w:t>
      </w:r>
      <w:r w:rsidR="001B3869" w:rsidRPr="00DE1126">
        <w:rPr>
          <w:rtl/>
        </w:rPr>
        <w:t>ک</w:t>
      </w:r>
      <w:r w:rsidRPr="00DE1126">
        <w:rPr>
          <w:rtl/>
        </w:rPr>
        <w:t>ه به امام حس</w:t>
      </w:r>
      <w:r w:rsidR="000E2F20"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«ا</w:t>
      </w:r>
      <w:r w:rsidR="000E2F20" w:rsidRPr="00DE1126">
        <w:rPr>
          <w:rtl/>
        </w:rPr>
        <w:t>ی</w:t>
      </w:r>
      <w:r w:rsidRPr="00DE1126">
        <w:rPr>
          <w:rtl/>
        </w:rPr>
        <w:t>ن پسرم امام، پسر امام، برادر امام و پدر امامان نه</w:t>
      </w:r>
      <w:r w:rsidR="00506612">
        <w:t>‌</w:t>
      </w:r>
      <w:r w:rsidRPr="00DE1126">
        <w:rPr>
          <w:rtl/>
        </w:rPr>
        <w:t>گانه</w:t>
      </w:r>
      <w:r w:rsidR="00506612">
        <w:t>‌</w:t>
      </w:r>
      <w:r w:rsidRPr="00DE1126">
        <w:rPr>
          <w:rtl/>
        </w:rPr>
        <w:t>ا</w:t>
      </w:r>
      <w:r w:rsidR="00741AA8" w:rsidRPr="00DE1126">
        <w:rPr>
          <w:rtl/>
        </w:rPr>
        <w:t>ی</w:t>
      </w:r>
      <w:r w:rsidRPr="00DE1126">
        <w:rPr>
          <w:rtl/>
        </w:rPr>
        <w:t>ست که نهم</w:t>
      </w:r>
      <w:r w:rsidR="00741AA8" w:rsidRPr="00DE1126">
        <w:rPr>
          <w:rtl/>
        </w:rPr>
        <w:t>ی</w:t>
      </w:r>
      <w:r w:rsidRPr="00DE1126">
        <w:rPr>
          <w:rtl/>
        </w:rPr>
        <w:t>ن آنان قائم آنهاست. او حجت، پسر حجت، برادر حجت و پدر حجج نه گانه است.»</w:t>
      </w:r>
    </w:p>
    <w:p w:rsidR="001E12DE" w:rsidRPr="00DE1126" w:rsidRDefault="001E12DE" w:rsidP="000E2F20">
      <w:pPr>
        <w:bidi/>
        <w:jc w:val="both"/>
        <w:rPr>
          <w:rtl/>
        </w:rPr>
      </w:pPr>
      <w:r w:rsidRPr="00DE1126">
        <w:rPr>
          <w:rtl/>
        </w:rPr>
        <w:t>البرهان /46 و الدر النظ</w:t>
      </w:r>
      <w:r w:rsidR="00741AA8" w:rsidRPr="00DE1126">
        <w:rPr>
          <w:rtl/>
        </w:rPr>
        <w:t>ی</w:t>
      </w:r>
      <w:r w:rsidRPr="00DE1126">
        <w:rPr>
          <w:rtl/>
        </w:rPr>
        <w:t>م /791 از سلمان فارس</w:t>
      </w:r>
      <w:r w:rsidR="009F5C93" w:rsidRPr="00DE1126">
        <w:rPr>
          <w:rtl/>
        </w:rPr>
        <w:t>ی</w:t>
      </w:r>
      <w:r w:rsidRPr="00DE1126">
        <w:rPr>
          <w:rtl/>
        </w:rPr>
        <w:t xml:space="preserve">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کنند: «خدمت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رس</w:t>
      </w:r>
      <w:r w:rsidR="000E2F20" w:rsidRPr="00DE1126">
        <w:rPr>
          <w:rtl/>
        </w:rPr>
        <w:t>ی</w:t>
      </w:r>
      <w:r w:rsidRPr="00DE1126">
        <w:rPr>
          <w:rtl/>
        </w:rPr>
        <w:t>دم و د</w:t>
      </w:r>
      <w:r w:rsidR="000E2F20" w:rsidRPr="00DE1126">
        <w:rPr>
          <w:rtl/>
        </w:rPr>
        <w:t>ی</w:t>
      </w:r>
      <w:r w:rsidRPr="00DE1126">
        <w:rPr>
          <w:rtl/>
        </w:rPr>
        <w:t>دم حس</w:t>
      </w:r>
      <w:r w:rsidR="000E2F20" w:rsidRPr="00DE1126">
        <w:rPr>
          <w:rtl/>
        </w:rPr>
        <w:t>ی</w:t>
      </w:r>
      <w:r w:rsidRPr="00DE1126">
        <w:rPr>
          <w:rtl/>
        </w:rPr>
        <w:t>ن بر رو</w:t>
      </w:r>
      <w:r w:rsidR="00741AA8" w:rsidRPr="00DE1126">
        <w:rPr>
          <w:rtl/>
        </w:rPr>
        <w:t>ی</w:t>
      </w:r>
      <w:r w:rsidRPr="00DE1126">
        <w:rPr>
          <w:rtl/>
        </w:rPr>
        <w:t xml:space="preserve"> زانو</w:t>
      </w:r>
      <w:r w:rsidR="00741AA8" w:rsidRPr="00DE1126">
        <w:rPr>
          <w:rtl/>
        </w:rPr>
        <w:t>ی</w:t>
      </w:r>
      <w:r w:rsidRPr="00DE1126">
        <w:rPr>
          <w:rtl/>
        </w:rPr>
        <w:t xml:space="preserve"> ا</w:t>
      </w:r>
      <w:r w:rsidR="00741AA8" w:rsidRPr="00DE1126">
        <w:rPr>
          <w:rtl/>
        </w:rPr>
        <w:t>ی</w:t>
      </w:r>
      <w:r w:rsidRPr="00DE1126">
        <w:rPr>
          <w:rtl/>
        </w:rPr>
        <w:t>شان نشسته و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گونه</w:t>
      </w:r>
      <w:r w:rsidR="00506612">
        <w:t>‌</w:t>
      </w:r>
      <w:r w:rsidRPr="00DE1126">
        <w:rPr>
          <w:rtl/>
        </w:rPr>
        <w:t>ها و دهان او را م</w:t>
      </w:r>
      <w:r w:rsidR="00741AA8" w:rsidRPr="00DE1126">
        <w:rPr>
          <w:rtl/>
        </w:rPr>
        <w:t>ی</w:t>
      </w:r>
      <w:r w:rsidR="00506612">
        <w:t>‌</w:t>
      </w:r>
      <w:r w:rsidRPr="00DE1126">
        <w:rPr>
          <w:rtl/>
        </w:rPr>
        <w:t>بوسند و م</w:t>
      </w:r>
      <w:r w:rsidR="00741AA8" w:rsidRPr="00DE1126">
        <w:rPr>
          <w:rtl/>
        </w:rPr>
        <w:t>ی</w:t>
      </w:r>
      <w:r w:rsidR="00506612">
        <w:t>‌</w:t>
      </w:r>
      <w:r w:rsidRPr="00DE1126">
        <w:rPr>
          <w:rtl/>
        </w:rPr>
        <w:t>فر ما</w:t>
      </w:r>
      <w:r w:rsidR="00741AA8" w:rsidRPr="00DE1126">
        <w:rPr>
          <w:rtl/>
        </w:rPr>
        <w:t>ی</w:t>
      </w:r>
      <w:r w:rsidRPr="00DE1126">
        <w:rPr>
          <w:rtl/>
        </w:rPr>
        <w:t>ند: تو آقا، پسر آقا و برادر آقائ</w:t>
      </w:r>
      <w:r w:rsidR="00741AA8" w:rsidRPr="00DE1126">
        <w:rPr>
          <w:rtl/>
        </w:rPr>
        <w:t>ی</w:t>
      </w:r>
      <w:r w:rsidRPr="00DE1126">
        <w:rPr>
          <w:rtl/>
        </w:rPr>
        <w:t>، تو امام، پسر امام و برادر امام</w:t>
      </w:r>
      <w:r w:rsidR="00741AA8" w:rsidRPr="00DE1126">
        <w:rPr>
          <w:rtl/>
        </w:rPr>
        <w:t>ی</w:t>
      </w:r>
      <w:r w:rsidRPr="00DE1126">
        <w:rPr>
          <w:rtl/>
        </w:rPr>
        <w:t>، تو حجت [ خدا ]، برادر حجت و پدر حجج نه</w:t>
      </w:r>
      <w:r w:rsidR="00506612">
        <w:t>‌</w:t>
      </w:r>
      <w:r w:rsidRPr="00DE1126">
        <w:rPr>
          <w:rtl/>
        </w:rPr>
        <w:t>گانه</w:t>
      </w:r>
      <w:r w:rsidR="00506612">
        <w:t>‌</w:t>
      </w:r>
      <w:r w:rsidRPr="00DE1126">
        <w:rPr>
          <w:rtl/>
        </w:rPr>
        <w:t>ا</w:t>
      </w:r>
      <w:r w:rsidR="00741AA8" w:rsidRPr="00DE1126">
        <w:rPr>
          <w:rtl/>
        </w:rPr>
        <w:t>ی</w:t>
      </w:r>
      <w:r w:rsidRPr="00DE1126">
        <w:rPr>
          <w:rtl/>
        </w:rPr>
        <w:t xml:space="preserve"> که نهم</w:t>
      </w:r>
      <w:r w:rsidR="00741AA8" w:rsidRPr="00DE1126">
        <w:rPr>
          <w:rtl/>
        </w:rPr>
        <w:t>ی</w:t>
      </w:r>
      <w:r w:rsidRPr="00DE1126">
        <w:rPr>
          <w:rtl/>
        </w:rPr>
        <w:t>ن آنان قائم مهد</w:t>
      </w:r>
      <w:r w:rsidR="00741AA8" w:rsidRPr="00DE1126">
        <w:rPr>
          <w:rtl/>
        </w:rPr>
        <w:t>ی</w:t>
      </w:r>
      <w:r w:rsidRPr="00DE1126">
        <w:rPr>
          <w:rtl/>
        </w:rPr>
        <w:t xml:space="preserve"> آنهاست.»</w:t>
      </w:r>
    </w:p>
    <w:p w:rsidR="001E12DE" w:rsidRPr="00DE1126" w:rsidRDefault="001E12DE" w:rsidP="000E2F20">
      <w:pPr>
        <w:bidi/>
        <w:jc w:val="both"/>
        <w:rPr>
          <w:rtl/>
        </w:rPr>
      </w:pPr>
      <w:r w:rsidRPr="00DE1126">
        <w:rPr>
          <w:rtl/>
        </w:rPr>
        <w:t>عوالم العلوم، کتاب النصوص /146 از ابو سع</w:t>
      </w:r>
      <w:r w:rsidR="000E2F20" w:rsidRPr="00DE1126">
        <w:rPr>
          <w:rtl/>
        </w:rPr>
        <w:t>ی</w:t>
      </w:r>
      <w:r w:rsidRPr="00DE1126">
        <w:rPr>
          <w:rtl/>
        </w:rPr>
        <w:t>د آورده است: «شن</w:t>
      </w:r>
      <w:r w:rsidR="000E2F20"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حس</w:t>
      </w:r>
      <w:r w:rsidR="000E2F20" w:rsidRPr="00DE1126">
        <w:rPr>
          <w:rtl/>
        </w:rPr>
        <w:t>ی</w:t>
      </w:r>
      <w:r w:rsidRPr="00DE1126">
        <w:rPr>
          <w:rtl/>
        </w:rPr>
        <w:t>ن فرمودند: ا</w:t>
      </w:r>
      <w:r w:rsidR="009F5C93" w:rsidRPr="00DE1126">
        <w:rPr>
          <w:rtl/>
        </w:rPr>
        <w:t>ی</w:t>
      </w:r>
      <w:r w:rsidRPr="00DE1126">
        <w:rPr>
          <w:rtl/>
        </w:rPr>
        <w:t xml:space="preserve"> حس</w:t>
      </w:r>
      <w:r w:rsidR="000E2F20" w:rsidRPr="00DE1126">
        <w:rPr>
          <w:rtl/>
        </w:rPr>
        <w:t>ی</w:t>
      </w:r>
      <w:r w:rsidRPr="00DE1126">
        <w:rPr>
          <w:rtl/>
        </w:rPr>
        <w:t>ن</w:t>
      </w:r>
      <w:r w:rsidR="00506612">
        <w:t>‌</w:t>
      </w:r>
      <w:r w:rsidRPr="00DE1126">
        <w:rPr>
          <w:rtl/>
        </w:rPr>
        <w:t>! تو امام، پسر امام و برادر امام</w:t>
      </w:r>
      <w:r w:rsidR="00741AA8" w:rsidRPr="00DE1126">
        <w:rPr>
          <w:rtl/>
        </w:rPr>
        <w:t>ی</w:t>
      </w:r>
      <w:r w:rsidRPr="00DE1126">
        <w:rPr>
          <w:rtl/>
        </w:rPr>
        <w:t xml:space="preserve"> و نه تن از فرزندانت امامان ابرار هستند، که نهم</w:t>
      </w:r>
      <w:r w:rsidR="00741AA8" w:rsidRPr="00DE1126">
        <w:rPr>
          <w:rtl/>
        </w:rPr>
        <w:t>ی</w:t>
      </w:r>
      <w:r w:rsidRPr="00DE1126">
        <w:rPr>
          <w:rtl/>
        </w:rPr>
        <w:t>ن آنان قائم آنهاست. اصحاب پرس</w:t>
      </w:r>
      <w:r w:rsidR="00741AA8" w:rsidRPr="00DE1126">
        <w:rPr>
          <w:rtl/>
        </w:rPr>
        <w:t>ی</w:t>
      </w:r>
      <w:r w:rsidRPr="00DE1126">
        <w:rPr>
          <w:rtl/>
        </w:rPr>
        <w:t xml:space="preserve">دند: </w:t>
      </w:r>
      <w:r w:rsidR="00741AA8" w:rsidRPr="00DE1126">
        <w:rPr>
          <w:rtl/>
        </w:rPr>
        <w:t>ی</w:t>
      </w:r>
      <w:r w:rsidRPr="00DE1126">
        <w:rPr>
          <w:rtl/>
        </w:rPr>
        <w:t>ا رسول الله</w:t>
      </w:r>
      <w:r w:rsidR="00506612">
        <w:t>‌</w:t>
      </w:r>
      <w:r w:rsidRPr="00DE1126">
        <w:rPr>
          <w:rtl/>
        </w:rPr>
        <w:t>! پس از شما چند امام خواهند بود؟ فرمودند: دوازده تن که نه تن آنها از نسل حس</w:t>
      </w:r>
      <w:r w:rsidR="00741AA8" w:rsidRPr="00DE1126">
        <w:rPr>
          <w:rtl/>
        </w:rPr>
        <w:t>ی</w:t>
      </w:r>
      <w:r w:rsidRPr="00DE1126">
        <w:rPr>
          <w:rtl/>
        </w:rPr>
        <w:t xml:space="preserve">ن هستند.» </w:t>
      </w:r>
    </w:p>
    <w:p w:rsidR="001E12DE" w:rsidRPr="00DE1126" w:rsidRDefault="001E12DE" w:rsidP="000E2F20">
      <w:pPr>
        <w:bidi/>
        <w:jc w:val="both"/>
        <w:rPr>
          <w:rtl/>
        </w:rPr>
      </w:pPr>
      <w:r w:rsidRPr="00DE1126">
        <w:rPr>
          <w:rtl/>
        </w:rPr>
        <w:t>ام</w:t>
      </w:r>
      <w:r w:rsidR="00741AA8" w:rsidRPr="00DE1126">
        <w:rPr>
          <w:rtl/>
        </w:rPr>
        <w:t>ی</w:t>
      </w:r>
      <w:r w:rsidRPr="00DE1126">
        <w:rPr>
          <w:rtl/>
        </w:rPr>
        <w:t>رالمؤمن</w:t>
      </w:r>
      <w:r w:rsidR="00741AA8" w:rsidRPr="00DE1126">
        <w:rPr>
          <w:rtl/>
        </w:rPr>
        <w:t>ی</w:t>
      </w:r>
      <w:r w:rsidRPr="00DE1126">
        <w:rPr>
          <w:rtl/>
        </w:rPr>
        <w:t>ن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را بشارت</w:t>
      </w:r>
      <w:r w:rsidR="008F2FA2">
        <w:rPr>
          <w:rtl/>
        </w:rPr>
        <w:t xml:space="preserve"> می‌</w:t>
      </w:r>
      <w:r w:rsidRPr="00DE1126">
        <w:rPr>
          <w:rtl/>
        </w:rPr>
        <w:t>دهند</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ن 1/304 از حضرت عل</w:t>
      </w:r>
      <w:r w:rsidR="00741AA8" w:rsidRPr="00DE1126">
        <w:rPr>
          <w:rtl/>
        </w:rPr>
        <w:t>ی</w:t>
      </w:r>
      <w:r w:rsidR="001E12DE" w:rsidRPr="00DE1126">
        <w:rPr>
          <w:rtl/>
        </w:rPr>
        <w:t xml:space="preserve"> عل</w:t>
      </w:r>
      <w:r w:rsidR="00741AA8" w:rsidRPr="00DE1126">
        <w:rPr>
          <w:rtl/>
        </w:rPr>
        <w:t>ی</w:t>
      </w:r>
      <w:r w:rsidR="001E12DE" w:rsidRPr="00DE1126">
        <w:rPr>
          <w:rtl/>
        </w:rPr>
        <w:t>ه السلام</w:t>
      </w:r>
      <w:r w:rsidR="00E67179" w:rsidRPr="00DE1126">
        <w:rPr>
          <w:rtl/>
        </w:rPr>
        <w:t xml:space="preserve"> </w:t>
      </w:r>
      <w:r w:rsidR="001E12DE" w:rsidRPr="00DE1126">
        <w:rPr>
          <w:rtl/>
        </w:rPr>
        <w:t>روا</w:t>
      </w:r>
      <w:r w:rsidR="00741AA8" w:rsidRPr="00DE1126">
        <w:rPr>
          <w:rtl/>
        </w:rPr>
        <w:t>ی</w:t>
      </w:r>
      <w:r w:rsidR="001E12DE" w:rsidRPr="00DE1126">
        <w:rPr>
          <w:rtl/>
        </w:rPr>
        <w:t>ت م</w:t>
      </w:r>
      <w:r w:rsidR="00741AA8" w:rsidRPr="00DE1126">
        <w:rPr>
          <w:rtl/>
        </w:rPr>
        <w:t>ی</w:t>
      </w:r>
      <w:r w:rsidR="00506612">
        <w:t>‌</w:t>
      </w:r>
      <w:r w:rsidR="001E12DE" w:rsidRPr="00DE1126">
        <w:rPr>
          <w:rtl/>
        </w:rPr>
        <w:t>کند که فرمودند: «ا</w:t>
      </w:r>
      <w:r w:rsidR="009F5C93" w:rsidRPr="00DE1126">
        <w:rPr>
          <w:rtl/>
        </w:rPr>
        <w:t>ی</w:t>
      </w:r>
      <w:r w:rsidR="001E12DE" w:rsidRPr="00DE1126">
        <w:rPr>
          <w:rtl/>
        </w:rPr>
        <w:t xml:space="preserve"> حس</w:t>
      </w:r>
      <w:r w:rsidR="000E2F20" w:rsidRPr="00DE1126">
        <w:rPr>
          <w:rtl/>
        </w:rPr>
        <w:t>ی</w:t>
      </w:r>
      <w:r w:rsidR="001E12DE" w:rsidRPr="00DE1126">
        <w:rPr>
          <w:rtl/>
        </w:rPr>
        <w:t>ن</w:t>
      </w:r>
      <w:r w:rsidR="00506612">
        <w:t>‌</w:t>
      </w:r>
      <w:r w:rsidR="001E12DE" w:rsidRPr="00DE1126">
        <w:rPr>
          <w:rtl/>
        </w:rPr>
        <w:t>! نهم</w:t>
      </w:r>
      <w:r w:rsidR="000E2F20" w:rsidRPr="00DE1126">
        <w:rPr>
          <w:rtl/>
        </w:rPr>
        <w:t>ی</w:t>
      </w:r>
      <w:r w:rsidR="001E12DE" w:rsidRPr="00DE1126">
        <w:rPr>
          <w:rtl/>
        </w:rPr>
        <w:t xml:space="preserve">ن فرزند تو قائم به حق است </w:t>
      </w:r>
      <w:r w:rsidRPr="00DE1126">
        <w:rPr>
          <w:rtl/>
        </w:rPr>
        <w:t>ک</w:t>
      </w:r>
      <w:r w:rsidR="001E12DE" w:rsidRPr="00DE1126">
        <w:rPr>
          <w:rtl/>
        </w:rPr>
        <w:t>ه د</w:t>
      </w:r>
      <w:r w:rsidR="000E2F20" w:rsidRPr="00DE1126">
        <w:rPr>
          <w:rtl/>
        </w:rPr>
        <w:t>ی</w:t>
      </w:r>
      <w:r w:rsidR="001E12DE" w:rsidRPr="00DE1126">
        <w:rPr>
          <w:rtl/>
        </w:rPr>
        <w:t>ن را اظهار م</w:t>
      </w:r>
      <w:r w:rsidR="009F5C93" w:rsidRPr="00DE1126">
        <w:rPr>
          <w:rtl/>
        </w:rPr>
        <w:t>ی</w:t>
      </w:r>
      <w:r w:rsidR="00506612">
        <w:t>‌</w:t>
      </w:r>
      <w:r w:rsidRPr="00DE1126">
        <w:rPr>
          <w:rtl/>
        </w:rPr>
        <w:t>ک</w:t>
      </w:r>
      <w:r w:rsidR="001E12DE" w:rsidRPr="00DE1126">
        <w:rPr>
          <w:rtl/>
        </w:rPr>
        <w:t>ند و عدالت را م</w:t>
      </w:r>
      <w:r w:rsidR="009F5C93" w:rsidRPr="00DE1126">
        <w:rPr>
          <w:rtl/>
        </w:rPr>
        <w:t>ی</w:t>
      </w:r>
      <w:r w:rsidR="00506612">
        <w:t>‌</w:t>
      </w:r>
      <w:r w:rsidR="001E12DE" w:rsidRPr="00DE1126">
        <w:rPr>
          <w:rtl/>
        </w:rPr>
        <w:t xml:space="preserve">گستراند. </w:t>
      </w:r>
    </w:p>
    <w:p w:rsidR="001E12DE" w:rsidRPr="00DE1126" w:rsidRDefault="001E12DE" w:rsidP="000E2F20">
      <w:pPr>
        <w:bidi/>
        <w:jc w:val="both"/>
        <w:rPr>
          <w:rtl/>
        </w:rPr>
      </w:pPr>
      <w:r w:rsidRPr="00DE1126">
        <w:rPr>
          <w:rtl/>
        </w:rPr>
        <w:t>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عرضه داشت: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و آ</w:t>
      </w:r>
      <w:r w:rsidR="00741AA8" w:rsidRPr="00DE1126">
        <w:rPr>
          <w:rtl/>
        </w:rPr>
        <w:t>ی</w:t>
      </w:r>
      <w:r w:rsidRPr="00DE1126">
        <w:rPr>
          <w:rtl/>
        </w:rPr>
        <w:t>ا چن</w:t>
      </w:r>
      <w:r w:rsidR="00741AA8" w:rsidRPr="00DE1126">
        <w:rPr>
          <w:rtl/>
        </w:rPr>
        <w:t>ی</w:t>
      </w:r>
      <w:r w:rsidRPr="00DE1126">
        <w:rPr>
          <w:rtl/>
        </w:rPr>
        <w:t>ن خواهد شد؟ فرمودند: آر</w:t>
      </w:r>
      <w:r w:rsidR="00741AA8" w:rsidRPr="00DE1126">
        <w:rPr>
          <w:rtl/>
        </w:rPr>
        <w:t>ی</w:t>
      </w:r>
      <w:r w:rsidRPr="00DE1126">
        <w:rPr>
          <w:rtl/>
        </w:rPr>
        <w:t>، سوگند به آنکه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به نبوت برانگ</w:t>
      </w:r>
      <w:r w:rsidR="000E2F20" w:rsidRPr="00DE1126">
        <w:rPr>
          <w:rtl/>
        </w:rPr>
        <w:t>ی</w:t>
      </w:r>
      <w:r w:rsidRPr="00DE1126">
        <w:rPr>
          <w:rtl/>
        </w:rPr>
        <w:t>خت و او را بر تمام</w:t>
      </w:r>
      <w:r w:rsidR="009F5C93" w:rsidRPr="00DE1126">
        <w:rPr>
          <w:rtl/>
        </w:rPr>
        <w:t>ی</w:t>
      </w:r>
      <w:r w:rsidRPr="00DE1126">
        <w:rPr>
          <w:rtl/>
        </w:rPr>
        <w:t xml:space="preserve"> آفر</w:t>
      </w:r>
      <w:r w:rsidR="000E2F20" w:rsidRPr="00DE1126">
        <w:rPr>
          <w:rtl/>
        </w:rPr>
        <w:t>ی</w:t>
      </w:r>
      <w:r w:rsidRPr="00DE1126">
        <w:rPr>
          <w:rtl/>
        </w:rPr>
        <w:t>دگان برگز</w:t>
      </w:r>
      <w:r w:rsidR="000E2F20" w:rsidRPr="00DE1126">
        <w:rPr>
          <w:rtl/>
        </w:rPr>
        <w:t>ی</w:t>
      </w:r>
      <w:r w:rsidRPr="00DE1126">
        <w:rPr>
          <w:rtl/>
        </w:rPr>
        <w:t>د، ول</w:t>
      </w:r>
      <w:r w:rsidR="00741AA8" w:rsidRPr="00DE1126">
        <w:rPr>
          <w:rtl/>
        </w:rPr>
        <w:t>ی</w:t>
      </w:r>
      <w:r w:rsidRPr="00DE1126">
        <w:rPr>
          <w:rtl/>
        </w:rPr>
        <w:t>کن پس از غ</w:t>
      </w:r>
      <w:r w:rsidR="00741AA8" w:rsidRPr="00DE1126">
        <w:rPr>
          <w:rtl/>
        </w:rPr>
        <w:t>ی</w:t>
      </w:r>
      <w:r w:rsidRPr="00DE1126">
        <w:rPr>
          <w:rtl/>
        </w:rPr>
        <w:t>بت و ح</w:t>
      </w:r>
      <w:r w:rsidR="00741AA8" w:rsidRPr="00DE1126">
        <w:rPr>
          <w:rtl/>
        </w:rPr>
        <w:t>ی</w:t>
      </w:r>
      <w:r w:rsidRPr="00DE1126">
        <w:rPr>
          <w:rtl/>
        </w:rPr>
        <w:t>رت</w:t>
      </w:r>
      <w:r w:rsidR="00741AA8" w:rsidRPr="00DE1126">
        <w:rPr>
          <w:rtl/>
        </w:rPr>
        <w:t>ی</w:t>
      </w:r>
      <w:r w:rsidRPr="00DE1126">
        <w:rPr>
          <w:rtl/>
        </w:rPr>
        <w:t xml:space="preserve"> که در آن تنها مخلصان</w:t>
      </w:r>
      <w:r w:rsidR="00741AA8" w:rsidRPr="00DE1126">
        <w:rPr>
          <w:rtl/>
        </w:rPr>
        <w:t>ی</w:t>
      </w:r>
      <w:r w:rsidRPr="00DE1126">
        <w:rPr>
          <w:rtl/>
        </w:rPr>
        <w:t xml:space="preserve"> که </w:t>
      </w:r>
      <w:r w:rsidR="00741AA8" w:rsidRPr="00DE1126">
        <w:rPr>
          <w:rtl/>
        </w:rPr>
        <w:t>ی</w:t>
      </w:r>
      <w:r w:rsidRPr="00DE1126">
        <w:rPr>
          <w:rtl/>
        </w:rPr>
        <w:t>ق</w:t>
      </w:r>
      <w:r w:rsidR="00741AA8" w:rsidRPr="00DE1126">
        <w:rPr>
          <w:rtl/>
        </w:rPr>
        <w:t>ی</w:t>
      </w:r>
      <w:r w:rsidRPr="00DE1126">
        <w:rPr>
          <w:rtl/>
        </w:rPr>
        <w:t>ن</w:t>
      </w:r>
      <w:r w:rsidR="00741AA8" w:rsidRPr="00DE1126">
        <w:rPr>
          <w:rtl/>
        </w:rPr>
        <w:t>ی</w:t>
      </w:r>
      <w:r w:rsidRPr="00DE1126">
        <w:rPr>
          <w:rtl/>
        </w:rPr>
        <w:t xml:space="preserve"> راسخ دارند و خداوند از آنان بر ولا</w:t>
      </w:r>
      <w:r w:rsidR="00741AA8" w:rsidRPr="00DE1126">
        <w:rPr>
          <w:rtl/>
        </w:rPr>
        <w:t>ی</w:t>
      </w:r>
      <w:r w:rsidRPr="00DE1126">
        <w:rPr>
          <w:rtl/>
        </w:rPr>
        <w:t>ت ما م</w:t>
      </w:r>
      <w:r w:rsidR="00741AA8" w:rsidRPr="00DE1126">
        <w:rPr>
          <w:rtl/>
        </w:rPr>
        <w:t>ی</w:t>
      </w:r>
      <w:r w:rsidRPr="00DE1126">
        <w:rPr>
          <w:rtl/>
        </w:rPr>
        <w:t>ثاق گرفته، ا</w:t>
      </w:r>
      <w:r w:rsidR="00741AA8" w:rsidRPr="00DE1126">
        <w:rPr>
          <w:rtl/>
        </w:rPr>
        <w:t>ی</w:t>
      </w:r>
      <w:r w:rsidRPr="00DE1126">
        <w:rPr>
          <w:rtl/>
        </w:rPr>
        <w:t>مان را در قلوب آنها نوشته و آنان را با روح</w:t>
      </w:r>
      <w:r w:rsidR="00741AA8" w:rsidRPr="00DE1126">
        <w:rPr>
          <w:rtl/>
        </w:rPr>
        <w:t>ی</w:t>
      </w:r>
      <w:r w:rsidRPr="00DE1126">
        <w:rPr>
          <w:rtl/>
        </w:rPr>
        <w:t xml:space="preserve"> از جانب خود تأ</w:t>
      </w:r>
      <w:r w:rsidR="00741AA8" w:rsidRPr="00DE1126">
        <w:rPr>
          <w:rtl/>
        </w:rPr>
        <w:t>یی</w:t>
      </w:r>
      <w:r w:rsidRPr="00DE1126">
        <w:rPr>
          <w:rtl/>
        </w:rPr>
        <w:t>د نموده است، بر اعتقاد به او ثابت م</w:t>
      </w:r>
      <w:r w:rsidR="00741AA8" w:rsidRPr="00DE1126">
        <w:rPr>
          <w:rtl/>
        </w:rPr>
        <w:t>ی</w:t>
      </w:r>
      <w:r w:rsidR="00506612">
        <w:t>‌</w:t>
      </w:r>
      <w:r w:rsidRPr="00DE1126">
        <w:rPr>
          <w:rtl/>
        </w:rPr>
        <w:t>مانند.»</w:t>
      </w:r>
      <w:r w:rsidRPr="00DE1126">
        <w:rPr>
          <w:rtl/>
        </w:rPr>
        <w:footnoteReference w:id="245"/>
      </w:r>
      <w:r w:rsidRPr="00DE1126">
        <w:rPr>
          <w:rtl/>
        </w:rPr>
        <w:t xml:space="preserve"> </w:t>
      </w:r>
    </w:p>
    <w:p w:rsidR="001E12DE" w:rsidRPr="00DE1126" w:rsidRDefault="001E12DE" w:rsidP="000E2F20">
      <w:pPr>
        <w:bidi/>
        <w:jc w:val="both"/>
        <w:rPr>
          <w:rtl/>
        </w:rPr>
      </w:pPr>
      <w:r w:rsidRPr="00DE1126">
        <w:rPr>
          <w:rtl/>
        </w:rPr>
        <w:t>ش</w:t>
      </w:r>
      <w:r w:rsidR="00741AA8" w:rsidRPr="00DE1126">
        <w:rPr>
          <w:rtl/>
        </w:rPr>
        <w:t>ی</w:t>
      </w:r>
      <w:r w:rsidRPr="00DE1126">
        <w:rPr>
          <w:rtl/>
        </w:rPr>
        <w:t>وه</w:t>
      </w:r>
      <w:r w:rsidR="00506612">
        <w:t>‌</w:t>
      </w:r>
      <w:r w:rsidRPr="00DE1126">
        <w:rPr>
          <w:rtl/>
        </w:rPr>
        <w:t>ها</w:t>
      </w:r>
      <w:r w:rsidR="00741AA8" w:rsidRPr="00DE1126">
        <w:rPr>
          <w:rtl/>
        </w:rPr>
        <w:t>ی</w:t>
      </w:r>
      <w:r w:rsidRPr="00DE1126">
        <w:rPr>
          <w:rtl/>
        </w:rPr>
        <w:t xml:space="preserve"> ابتکار</w:t>
      </w:r>
      <w:r w:rsidR="00741AA8" w:rsidRPr="00DE1126">
        <w:rPr>
          <w:rtl/>
        </w:rPr>
        <w:t>ی</w:t>
      </w:r>
      <w:r w:rsidRPr="00DE1126">
        <w:rPr>
          <w:rtl/>
        </w:rPr>
        <w:t xml:space="preserve"> پ</w:t>
      </w:r>
      <w:r w:rsidR="000E2F20" w:rsidRPr="00DE1126">
        <w:rPr>
          <w:rtl/>
        </w:rPr>
        <w:t>ی</w:t>
      </w:r>
      <w:r w:rsidRPr="00DE1126">
        <w:rPr>
          <w:rtl/>
        </w:rPr>
        <w:t>امبر و امامان عل</w:t>
      </w:r>
      <w:r w:rsidR="00741AA8" w:rsidRPr="00DE1126">
        <w:rPr>
          <w:rtl/>
        </w:rPr>
        <w:t>ی</w:t>
      </w:r>
      <w:r w:rsidRPr="00DE1126">
        <w:rPr>
          <w:rtl/>
        </w:rPr>
        <w:t>هم السلام</w:t>
      </w:r>
      <w:r w:rsidR="00E67179" w:rsidRPr="00DE1126">
        <w:rPr>
          <w:rtl/>
        </w:rPr>
        <w:t xml:space="preserve"> </w:t>
      </w:r>
      <w:r w:rsidRPr="00DE1126">
        <w:rPr>
          <w:rtl/>
        </w:rPr>
        <w:t>برا</w:t>
      </w:r>
      <w:r w:rsidR="00741AA8" w:rsidRPr="00DE1126">
        <w:rPr>
          <w:rtl/>
        </w:rPr>
        <w:t>ی</w:t>
      </w:r>
      <w:r w:rsidRPr="00DE1126">
        <w:rPr>
          <w:rtl/>
        </w:rPr>
        <w:t xml:space="preserve"> شناساندن</w:t>
      </w:r>
    </w:p>
    <w:p w:rsidR="001E12DE" w:rsidRPr="00DE1126" w:rsidRDefault="001E12DE" w:rsidP="000E2F20">
      <w:pPr>
        <w:bidi/>
        <w:jc w:val="both"/>
        <w:rPr>
          <w:rtl/>
        </w:rPr>
      </w:pPr>
      <w:r w:rsidRPr="00DE1126">
        <w:rPr>
          <w:rtl/>
        </w:rPr>
        <w:t>انسان، وقت</w:t>
      </w:r>
      <w:r w:rsidR="00741AA8" w:rsidRPr="00DE1126">
        <w:rPr>
          <w:rtl/>
        </w:rPr>
        <w:t>ی</w:t>
      </w:r>
      <w:r w:rsidRPr="00DE1126">
        <w:rPr>
          <w:rtl/>
        </w:rPr>
        <w:t xml:space="preserve"> روا</w:t>
      </w:r>
      <w:r w:rsidR="00741AA8" w:rsidRPr="00DE1126">
        <w:rPr>
          <w:rtl/>
        </w:rPr>
        <w:t>ی</w:t>
      </w:r>
      <w:r w:rsidRPr="00DE1126">
        <w:rPr>
          <w:rtl/>
        </w:rPr>
        <w:t>ات مربوط به تفس</w:t>
      </w:r>
      <w:r w:rsidR="00741AA8" w:rsidRPr="00DE1126">
        <w:rPr>
          <w:rtl/>
        </w:rPr>
        <w:t>ی</w:t>
      </w:r>
      <w:r w:rsidRPr="00DE1126">
        <w:rPr>
          <w:rtl/>
        </w:rPr>
        <w:t>ر آ</w:t>
      </w:r>
      <w:r w:rsidR="00741AA8" w:rsidRPr="00DE1126">
        <w:rPr>
          <w:rtl/>
        </w:rPr>
        <w:t>ی</w:t>
      </w:r>
      <w:r w:rsidRPr="00DE1126">
        <w:rPr>
          <w:rtl/>
        </w:rPr>
        <w:t>ه</w:t>
      </w:r>
      <w:r w:rsidR="00506612">
        <w:t>‌</w:t>
      </w:r>
      <w:r w:rsidR="00741AA8" w:rsidRPr="00DE1126">
        <w:rPr>
          <w:rtl/>
        </w:rPr>
        <w:t>ی</w:t>
      </w:r>
      <w:r w:rsidRPr="00DE1126">
        <w:rPr>
          <w:rtl/>
        </w:rPr>
        <w:t xml:space="preserve"> تطه</w:t>
      </w:r>
      <w:r w:rsidR="00741AA8" w:rsidRPr="00DE1126">
        <w:rPr>
          <w:rtl/>
        </w:rPr>
        <w:t>ی</w:t>
      </w:r>
      <w:r w:rsidRPr="00DE1126">
        <w:rPr>
          <w:rtl/>
        </w:rPr>
        <w:t>ر، و تع</w:t>
      </w:r>
      <w:r w:rsidR="00741AA8" w:rsidRPr="00DE1126">
        <w:rPr>
          <w:rtl/>
        </w:rPr>
        <w:t>یی</w:t>
      </w:r>
      <w:r w:rsidRPr="00DE1126">
        <w:rPr>
          <w:rtl/>
        </w:rPr>
        <w:t>ن خاندان و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توسّط آن حضرت را مشاهده م</w:t>
      </w:r>
      <w:r w:rsidR="00741AA8" w:rsidRPr="00DE1126">
        <w:rPr>
          <w:rtl/>
        </w:rPr>
        <w:t>ی</w:t>
      </w:r>
      <w:r w:rsidR="00506612">
        <w:t>‌</w:t>
      </w:r>
      <w:r w:rsidRPr="00DE1126">
        <w:rPr>
          <w:rtl/>
        </w:rPr>
        <w:t>کند، در مقابل شگرد</w:t>
      </w:r>
      <w:r w:rsidR="00741AA8" w:rsidRPr="00DE1126">
        <w:rPr>
          <w:rtl/>
        </w:rPr>
        <w:t>ی</w:t>
      </w:r>
      <w:r w:rsidRPr="00DE1126">
        <w:rPr>
          <w:rtl/>
        </w:rPr>
        <w:t xml:space="preserve"> که ا</w:t>
      </w:r>
      <w:r w:rsidR="00741AA8" w:rsidRPr="00DE1126">
        <w:rPr>
          <w:rtl/>
        </w:rPr>
        <w:t>ی</w:t>
      </w:r>
      <w:r w:rsidRPr="00DE1126">
        <w:rPr>
          <w:rtl/>
        </w:rPr>
        <w:t>شان برا</w:t>
      </w:r>
      <w:r w:rsidR="00741AA8" w:rsidRPr="00DE1126">
        <w:rPr>
          <w:rtl/>
        </w:rPr>
        <w:t>ی</w:t>
      </w:r>
      <w:r w:rsidRPr="00DE1126">
        <w:rPr>
          <w:rtl/>
        </w:rPr>
        <w:t xml:space="preserve"> معرف</w:t>
      </w:r>
      <w:r w:rsidR="00741AA8" w:rsidRPr="00DE1126">
        <w:rPr>
          <w:rtl/>
        </w:rPr>
        <w:t>ی</w:t>
      </w:r>
      <w:r w:rsidRPr="00DE1126">
        <w:rPr>
          <w:rtl/>
        </w:rPr>
        <w:t xml:space="preserve"> آنان به کار گرفته</w:t>
      </w:r>
      <w:r w:rsidR="00506612">
        <w:t>‌</w:t>
      </w:r>
      <w:r w:rsidRPr="00DE1126">
        <w:rPr>
          <w:rtl/>
        </w:rPr>
        <w:t>اند، سر تعظ</w:t>
      </w:r>
      <w:r w:rsidR="00741AA8" w:rsidRPr="00DE1126">
        <w:rPr>
          <w:rtl/>
        </w:rPr>
        <w:t>ی</w:t>
      </w:r>
      <w:r w:rsidRPr="00DE1126">
        <w:rPr>
          <w:rtl/>
        </w:rPr>
        <w:t>م فرود م</w:t>
      </w:r>
      <w:r w:rsidR="00741AA8" w:rsidRPr="00DE1126">
        <w:rPr>
          <w:rtl/>
        </w:rPr>
        <w:t>ی</w:t>
      </w:r>
      <w:r w:rsidR="00506612">
        <w:t>‌</w:t>
      </w:r>
      <w:r w:rsidRPr="00DE1126">
        <w:rPr>
          <w:rtl/>
        </w:rPr>
        <w:t>آورد. رسول گرام</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حضرت ام</w:t>
      </w:r>
      <w:r w:rsidR="00741AA8" w:rsidRPr="00DE1126">
        <w:rPr>
          <w:rtl/>
        </w:rPr>
        <w:t>ی</w:t>
      </w:r>
      <w:r w:rsidRPr="00DE1126">
        <w:rPr>
          <w:rtl/>
        </w:rPr>
        <w:t>ر، صد</w:t>
      </w:r>
      <w:r w:rsidR="00741AA8" w:rsidRPr="00DE1126">
        <w:rPr>
          <w:rtl/>
        </w:rPr>
        <w:t>ی</w:t>
      </w:r>
      <w:r w:rsidRPr="00DE1126">
        <w:rPr>
          <w:rtl/>
        </w:rPr>
        <w:t>قه</w:t>
      </w:r>
      <w:r w:rsidR="00506612">
        <w:t>‌</w:t>
      </w:r>
      <w:r w:rsidR="00741AA8" w:rsidRPr="00DE1126">
        <w:rPr>
          <w:rtl/>
        </w:rPr>
        <w:t>ی</w:t>
      </w:r>
      <w:r w:rsidRPr="00DE1126">
        <w:rPr>
          <w:rtl/>
        </w:rPr>
        <w:t xml:space="preserve"> طاهره و حسن</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را حاضر م</w:t>
      </w:r>
      <w:r w:rsidR="00741AA8" w:rsidRPr="00DE1126">
        <w:rPr>
          <w:rtl/>
        </w:rPr>
        <w:t>ی</w:t>
      </w:r>
      <w:r w:rsidR="00506612">
        <w:t>‌</w:t>
      </w:r>
      <w:r w:rsidRPr="00DE1126">
        <w:rPr>
          <w:rtl/>
        </w:rPr>
        <w:t>کنند، عبا</w:t>
      </w:r>
      <w:r w:rsidR="00741AA8" w:rsidRPr="00DE1126">
        <w:rPr>
          <w:rtl/>
        </w:rPr>
        <w:t>یی</w:t>
      </w:r>
      <w:r w:rsidRPr="00DE1126">
        <w:rPr>
          <w:rtl/>
        </w:rPr>
        <w:t xml:space="preserve"> بر آنان پ</w:t>
      </w:r>
      <w:r w:rsidR="00741AA8" w:rsidRPr="00DE1126">
        <w:rPr>
          <w:rtl/>
        </w:rPr>
        <w:t>ی</w:t>
      </w:r>
      <w:r w:rsidRPr="00DE1126">
        <w:rPr>
          <w:rtl/>
        </w:rPr>
        <w:t>چ</w:t>
      </w:r>
      <w:r w:rsidR="00741AA8" w:rsidRPr="00DE1126">
        <w:rPr>
          <w:rtl/>
        </w:rPr>
        <w:t>ی</w:t>
      </w:r>
      <w:r w:rsidRPr="00DE1126">
        <w:rPr>
          <w:rtl/>
        </w:rPr>
        <w:t>ده و آ</w:t>
      </w:r>
      <w:r w:rsidR="00741AA8" w:rsidRPr="00DE1126">
        <w:rPr>
          <w:rtl/>
        </w:rPr>
        <w:t>ی</w:t>
      </w:r>
      <w:r w:rsidRPr="00DE1126">
        <w:rPr>
          <w:rtl/>
        </w:rPr>
        <w:t>ه را تلاوت م</w:t>
      </w:r>
      <w:r w:rsidR="00741AA8" w:rsidRPr="00DE1126">
        <w:rPr>
          <w:rtl/>
        </w:rPr>
        <w:t>ی</w:t>
      </w:r>
      <w:r w:rsidR="00506612">
        <w:t>‌</w:t>
      </w:r>
      <w:r w:rsidRPr="00DE1126">
        <w:rPr>
          <w:rtl/>
        </w:rPr>
        <w:t>کنند، آنگاه م</w:t>
      </w:r>
      <w:r w:rsidR="00741AA8" w:rsidRPr="00DE1126">
        <w:rPr>
          <w:rtl/>
        </w:rPr>
        <w:t>ی</w:t>
      </w:r>
      <w:r w:rsidR="00506612">
        <w:t>‌</w:t>
      </w:r>
      <w:r w:rsidRPr="00DE1126">
        <w:rPr>
          <w:rtl/>
        </w:rPr>
        <w:t>فرما</w:t>
      </w:r>
      <w:r w:rsidR="00741AA8" w:rsidRPr="00DE1126">
        <w:rPr>
          <w:rtl/>
        </w:rPr>
        <w:t>ی</w:t>
      </w:r>
      <w:r w:rsidRPr="00DE1126">
        <w:rPr>
          <w:rtl/>
        </w:rPr>
        <w:t>ند: ا</w:t>
      </w:r>
      <w:r w:rsidR="00741AA8" w:rsidRPr="00DE1126">
        <w:rPr>
          <w:rtl/>
        </w:rPr>
        <w:t>ی</w:t>
      </w:r>
      <w:r w:rsidRPr="00DE1126">
        <w:rPr>
          <w:rtl/>
        </w:rPr>
        <w:t>نان، اهل</w:t>
      </w:r>
      <w:r w:rsidR="00506612">
        <w:t>‌</w:t>
      </w:r>
      <w:r w:rsidRPr="00DE1126">
        <w:rPr>
          <w:rtl/>
        </w:rPr>
        <w:t>ب</w:t>
      </w:r>
      <w:r w:rsidR="00741AA8" w:rsidRPr="00DE1126">
        <w:rPr>
          <w:rtl/>
        </w:rPr>
        <w:t>ی</w:t>
      </w:r>
      <w:r w:rsidRPr="00DE1126">
        <w:rPr>
          <w:rtl/>
        </w:rPr>
        <w:t>ت منند و برا</w:t>
      </w:r>
      <w:r w:rsidR="00741AA8" w:rsidRPr="00DE1126">
        <w:rPr>
          <w:rtl/>
        </w:rPr>
        <w:t>ی</w:t>
      </w:r>
      <w:r w:rsidRPr="00DE1126">
        <w:rPr>
          <w:rtl/>
        </w:rPr>
        <w:t xml:space="preserve"> آنان دعا م</w:t>
      </w:r>
      <w:r w:rsidR="00741AA8" w:rsidRPr="00DE1126">
        <w:rPr>
          <w:rtl/>
        </w:rPr>
        <w:t>ی</w:t>
      </w:r>
      <w:r w:rsidR="00506612">
        <w:t>‌</w:t>
      </w:r>
      <w:r w:rsidRPr="00DE1126">
        <w:rPr>
          <w:rtl/>
        </w:rPr>
        <w:t>کنند. ام سلمه م</w:t>
      </w:r>
      <w:r w:rsidR="00741AA8" w:rsidRPr="00DE1126">
        <w:rPr>
          <w:rtl/>
        </w:rPr>
        <w:t>ی</w:t>
      </w:r>
      <w:r w:rsidR="00506612">
        <w:t>‌</w:t>
      </w:r>
      <w:r w:rsidRPr="00DE1126">
        <w:rPr>
          <w:rtl/>
        </w:rPr>
        <w:t>خواهد در م</w:t>
      </w:r>
      <w:r w:rsidR="00741AA8" w:rsidRPr="00DE1126">
        <w:rPr>
          <w:rtl/>
        </w:rPr>
        <w:t>ی</w:t>
      </w:r>
      <w:r w:rsidRPr="00DE1126">
        <w:rPr>
          <w:rtl/>
        </w:rPr>
        <w:t>ان آنان داخل شود، ول</w:t>
      </w:r>
      <w:r w:rsidR="00741AA8" w:rsidRPr="00DE1126">
        <w:rPr>
          <w:rtl/>
        </w:rPr>
        <w:t>ی</w:t>
      </w:r>
      <w:r w:rsidRPr="00DE1126">
        <w:rPr>
          <w:rtl/>
        </w:rPr>
        <w:t xml:space="preserve"> آن حضرت عبا را از دست او م</w:t>
      </w:r>
      <w:r w:rsidR="00741AA8" w:rsidRPr="00DE1126">
        <w:rPr>
          <w:rtl/>
        </w:rPr>
        <w:t>ی</w:t>
      </w:r>
      <w:r w:rsidR="00506612">
        <w:t>‌</w:t>
      </w:r>
      <w:r w:rsidRPr="00DE1126">
        <w:rPr>
          <w:rtl/>
        </w:rPr>
        <w:t xml:space="preserve">کشند </w:t>
      </w:r>
      <w:r w:rsidR="009C1A9C" w:rsidRPr="00DE1126">
        <w:rPr>
          <w:rtl/>
        </w:rPr>
        <w:t>-</w:t>
      </w:r>
      <w:r w:rsidRPr="00DE1126">
        <w:rPr>
          <w:rtl/>
        </w:rPr>
        <w:t xml:space="preserve"> چنان که احمد بن حنبل روا</w:t>
      </w:r>
      <w:r w:rsidR="00741AA8" w:rsidRPr="00DE1126">
        <w:rPr>
          <w:rtl/>
        </w:rPr>
        <w:t>ی</w:t>
      </w:r>
      <w:r w:rsidRPr="00DE1126">
        <w:rPr>
          <w:rtl/>
        </w:rPr>
        <w:t xml:space="preserve">ت کرده است </w:t>
      </w:r>
      <w:r w:rsidR="009C1A9C" w:rsidRPr="00DE1126">
        <w:rPr>
          <w:rtl/>
        </w:rPr>
        <w:t>-</w:t>
      </w:r>
      <w:r w:rsidRPr="00DE1126">
        <w:rPr>
          <w:rtl/>
        </w:rPr>
        <w:t>.</w:t>
      </w:r>
    </w:p>
    <w:p w:rsidR="001E12DE" w:rsidRPr="00DE1126" w:rsidRDefault="001E12DE" w:rsidP="000E2F20">
      <w:pPr>
        <w:bidi/>
        <w:jc w:val="both"/>
        <w:rPr>
          <w:rtl/>
        </w:rPr>
      </w:pPr>
      <w:r w:rsidRPr="00DE1126">
        <w:rPr>
          <w:rtl/>
        </w:rPr>
        <w:t>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پس از نزول ا</w:t>
      </w:r>
      <w:r w:rsidR="00741AA8" w:rsidRPr="00DE1126">
        <w:rPr>
          <w:rtl/>
        </w:rPr>
        <w:t>ی</w:t>
      </w:r>
      <w:r w:rsidRPr="00DE1126">
        <w:rPr>
          <w:rtl/>
        </w:rPr>
        <w:t>ن آ</w:t>
      </w:r>
      <w:r w:rsidR="00741AA8" w:rsidRPr="00DE1126">
        <w:rPr>
          <w:rtl/>
        </w:rPr>
        <w:t>ی</w:t>
      </w:r>
      <w:r w:rsidRPr="00DE1126">
        <w:rPr>
          <w:rtl/>
        </w:rPr>
        <w:t>ه، بار</w:t>
      </w:r>
      <w:r w:rsidR="00506612">
        <w:t>‌</w:t>
      </w:r>
      <w:r w:rsidRPr="00DE1126">
        <w:rPr>
          <w:rtl/>
        </w:rPr>
        <w:t>ها و بار</w:t>
      </w:r>
      <w:r w:rsidR="00506612">
        <w:t>‌</w:t>
      </w:r>
      <w:r w:rsidRPr="00DE1126">
        <w:rPr>
          <w:rtl/>
        </w:rPr>
        <w:t xml:space="preserve">ها در طول شش ماه </w:t>
      </w:r>
      <w:r w:rsidR="009C1A9C" w:rsidRPr="00DE1126">
        <w:rPr>
          <w:rtl/>
        </w:rPr>
        <w:t>-</w:t>
      </w:r>
      <w:r w:rsidRPr="00DE1126">
        <w:rPr>
          <w:rtl/>
        </w:rPr>
        <w:t xml:space="preserve"> بنابر روا</w:t>
      </w:r>
      <w:r w:rsidR="00741AA8" w:rsidRPr="00DE1126">
        <w:rPr>
          <w:rtl/>
        </w:rPr>
        <w:t>ی</w:t>
      </w:r>
      <w:r w:rsidRPr="00DE1126">
        <w:rPr>
          <w:rtl/>
        </w:rPr>
        <w:t>ت احمد و د</w:t>
      </w:r>
      <w:r w:rsidR="00741AA8" w:rsidRPr="00DE1126">
        <w:rPr>
          <w:rtl/>
        </w:rPr>
        <w:t>ی</w:t>
      </w:r>
      <w:r w:rsidRPr="00DE1126">
        <w:rPr>
          <w:rtl/>
        </w:rPr>
        <w:t xml:space="preserve">گران </w:t>
      </w:r>
      <w:r w:rsidR="009C1A9C" w:rsidRPr="00DE1126">
        <w:rPr>
          <w:rtl/>
        </w:rPr>
        <w:t>-</w:t>
      </w:r>
      <w:r w:rsidRPr="00DE1126">
        <w:rPr>
          <w:rtl/>
        </w:rPr>
        <w:t xml:space="preserve"> به در خانه</w:t>
      </w:r>
      <w:r w:rsidR="00506612">
        <w:t>‌</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 و حضرت زهرا عل</w:t>
      </w:r>
      <w:r w:rsidR="00741AA8" w:rsidRPr="00DE1126">
        <w:rPr>
          <w:rtl/>
        </w:rPr>
        <w:t>ی</w:t>
      </w:r>
      <w:r w:rsidRPr="00DE1126">
        <w:rPr>
          <w:rtl/>
        </w:rPr>
        <w:t>هما السلام</w:t>
      </w:r>
      <w:r w:rsidR="00E67179" w:rsidRPr="00DE1126">
        <w:rPr>
          <w:rtl/>
        </w:rPr>
        <w:t xml:space="preserve"> </w:t>
      </w:r>
      <w:r w:rsidRPr="00DE1126">
        <w:rPr>
          <w:rtl/>
        </w:rPr>
        <w:t>م</w:t>
      </w:r>
      <w:r w:rsidR="00741AA8" w:rsidRPr="00DE1126">
        <w:rPr>
          <w:rtl/>
        </w:rPr>
        <w:t>ی</w:t>
      </w:r>
      <w:r w:rsidR="00506612">
        <w:t>‌</w:t>
      </w:r>
      <w:r w:rsidRPr="00DE1126">
        <w:rPr>
          <w:rtl/>
        </w:rPr>
        <w:t>آ</w:t>
      </w:r>
      <w:r w:rsidR="00741AA8" w:rsidRPr="00DE1126">
        <w:rPr>
          <w:rtl/>
        </w:rPr>
        <w:t>ی</w:t>
      </w:r>
      <w:r w:rsidRPr="00DE1126">
        <w:rPr>
          <w:rtl/>
        </w:rPr>
        <w:t>ند، آنان را برا</w:t>
      </w:r>
      <w:r w:rsidR="00741AA8" w:rsidRPr="00DE1126">
        <w:rPr>
          <w:rtl/>
        </w:rPr>
        <w:t>ی</w:t>
      </w:r>
      <w:r w:rsidRPr="00DE1126">
        <w:rPr>
          <w:rtl/>
        </w:rPr>
        <w:t xml:space="preserve"> نماز صبح ب</w:t>
      </w:r>
      <w:r w:rsidR="00741AA8" w:rsidRPr="00DE1126">
        <w:rPr>
          <w:rtl/>
        </w:rPr>
        <w:t>ی</w:t>
      </w:r>
      <w:r w:rsidRPr="00DE1126">
        <w:rPr>
          <w:rtl/>
        </w:rPr>
        <w:t>دار و آ</w:t>
      </w:r>
      <w:r w:rsidR="00741AA8" w:rsidRPr="00DE1126">
        <w:rPr>
          <w:rtl/>
        </w:rPr>
        <w:t>ی</w:t>
      </w:r>
      <w:r w:rsidRPr="00DE1126">
        <w:rPr>
          <w:rtl/>
        </w:rPr>
        <w:t>ه تطه</w:t>
      </w:r>
      <w:r w:rsidR="00741AA8" w:rsidRPr="00DE1126">
        <w:rPr>
          <w:rtl/>
        </w:rPr>
        <w:t>ی</w:t>
      </w:r>
      <w:r w:rsidRPr="00DE1126">
        <w:rPr>
          <w:rtl/>
        </w:rPr>
        <w:t>ر را تلاوت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افزون بر ا</w:t>
      </w:r>
      <w:r w:rsidR="000E2F20" w:rsidRPr="00DE1126">
        <w:rPr>
          <w:rtl/>
        </w:rPr>
        <w:t>ی</w:t>
      </w:r>
      <w:r w:rsidRPr="00DE1126">
        <w:rPr>
          <w:rtl/>
        </w:rPr>
        <w:t>ن تع</w:t>
      </w:r>
      <w:r w:rsidR="00741AA8" w:rsidRPr="00DE1126">
        <w:rPr>
          <w:rtl/>
        </w:rPr>
        <w:t>یی</w:t>
      </w:r>
      <w:r w:rsidRPr="00DE1126">
        <w:rPr>
          <w:rtl/>
        </w:rPr>
        <w:t>ن عمل</w:t>
      </w:r>
      <w:r w:rsidR="00741AA8" w:rsidRPr="00DE1126">
        <w:rPr>
          <w:rtl/>
        </w:rPr>
        <w:t>ی</w:t>
      </w:r>
      <w:r w:rsidRPr="00DE1126">
        <w:rPr>
          <w:rtl/>
        </w:rPr>
        <w:t>، دلالت</w:t>
      </w:r>
      <w:r w:rsidR="00506612">
        <w:t>‌</w:t>
      </w:r>
      <w:r w:rsidRPr="00DE1126">
        <w:rPr>
          <w:rtl/>
        </w:rPr>
        <w:t>ها</w:t>
      </w:r>
      <w:r w:rsidR="00741AA8" w:rsidRPr="00DE1126">
        <w:rPr>
          <w:rtl/>
        </w:rPr>
        <w:t>ی</w:t>
      </w:r>
      <w:r w:rsidRPr="00DE1126">
        <w:rPr>
          <w:rtl/>
        </w:rPr>
        <w:t xml:space="preserve"> واضح د</w:t>
      </w:r>
      <w:r w:rsidR="00741AA8" w:rsidRPr="00DE1126">
        <w:rPr>
          <w:rtl/>
        </w:rPr>
        <w:t>ی</w:t>
      </w:r>
      <w:r w:rsidRPr="00DE1126">
        <w:rPr>
          <w:rtl/>
        </w:rPr>
        <w:t>گر</w:t>
      </w:r>
      <w:r w:rsidR="00741AA8" w:rsidRPr="00DE1126">
        <w:rPr>
          <w:rtl/>
        </w:rPr>
        <w:t>ی</w:t>
      </w:r>
      <w:r w:rsidRPr="00DE1126">
        <w:rPr>
          <w:rtl/>
        </w:rPr>
        <w:t xml:space="preserve"> ن</w:t>
      </w:r>
      <w:r w:rsidR="00741AA8" w:rsidRPr="00DE1126">
        <w:rPr>
          <w:rtl/>
        </w:rPr>
        <w:t>ی</w:t>
      </w:r>
      <w:r w:rsidRPr="00DE1126">
        <w:rPr>
          <w:rtl/>
        </w:rPr>
        <w:t>ز در م</w:t>
      </w:r>
      <w:r w:rsidR="00741AA8" w:rsidRPr="00DE1126">
        <w:rPr>
          <w:rtl/>
        </w:rPr>
        <w:t>ی</w:t>
      </w:r>
      <w:r w:rsidRPr="00DE1126">
        <w:rPr>
          <w:rtl/>
        </w:rPr>
        <w:t>ان است که سن</w:t>
      </w:r>
      <w:r w:rsidR="00741AA8" w:rsidRPr="00DE1126">
        <w:rPr>
          <w:rtl/>
        </w:rPr>
        <w:t>ی</w:t>
      </w:r>
      <w:r w:rsidRPr="00DE1126">
        <w:rPr>
          <w:rtl/>
        </w:rPr>
        <w:t>ان پاره</w:t>
      </w:r>
      <w:r w:rsidR="00506612">
        <w:t>‌</w:t>
      </w:r>
      <w:r w:rsidRPr="00DE1126">
        <w:rPr>
          <w:rtl/>
        </w:rPr>
        <w:t>ا</w:t>
      </w:r>
      <w:r w:rsidR="00741AA8" w:rsidRPr="00DE1126">
        <w:rPr>
          <w:rtl/>
        </w:rPr>
        <w:t>ی</w:t>
      </w:r>
      <w:r w:rsidRPr="00DE1126">
        <w:rPr>
          <w:rtl/>
        </w:rPr>
        <w:t xml:space="preserve"> از آن را نقل کرده</w:t>
      </w:r>
      <w:r w:rsidR="00506612">
        <w:t>‌</w:t>
      </w:r>
      <w:r w:rsidRPr="00DE1126">
        <w:rPr>
          <w:rtl/>
        </w:rPr>
        <w:t>اند و ما به صورت کامل. از جمله آنکه ا</w:t>
      </w:r>
      <w:r w:rsidR="00741AA8" w:rsidRPr="00DE1126">
        <w:rPr>
          <w:rtl/>
        </w:rPr>
        <w:t>ی</w:t>
      </w:r>
      <w:r w:rsidRPr="00DE1126">
        <w:rPr>
          <w:rtl/>
        </w:rPr>
        <w:t>شان فرمودند: «عل</w:t>
      </w:r>
      <w:r w:rsidR="00741AA8" w:rsidRPr="00DE1126">
        <w:rPr>
          <w:rtl/>
        </w:rPr>
        <w:t>ی</w:t>
      </w:r>
      <w:r w:rsidRPr="00DE1126">
        <w:rPr>
          <w:rtl/>
        </w:rPr>
        <w:t>، فاطمه، حسن، حس</w:t>
      </w:r>
      <w:r w:rsidR="00741AA8" w:rsidRPr="00DE1126">
        <w:rPr>
          <w:rtl/>
        </w:rPr>
        <w:t>ی</w:t>
      </w:r>
      <w:r w:rsidRPr="00DE1126">
        <w:rPr>
          <w:rtl/>
        </w:rPr>
        <w:t>ن و نه تن از نسل حس</w:t>
      </w:r>
      <w:r w:rsidR="00741AA8" w:rsidRPr="00DE1126">
        <w:rPr>
          <w:rtl/>
        </w:rPr>
        <w:t>ی</w:t>
      </w:r>
      <w:r w:rsidRPr="00DE1126">
        <w:rPr>
          <w:rtl/>
        </w:rPr>
        <w:t>ن که نهم</w:t>
      </w:r>
      <w:r w:rsidR="00741AA8" w:rsidRPr="00DE1126">
        <w:rPr>
          <w:rtl/>
        </w:rPr>
        <w:t>ی</w:t>
      </w:r>
      <w:r w:rsidRPr="00DE1126">
        <w:rPr>
          <w:rtl/>
        </w:rPr>
        <w:t>ن آنان مهد</w:t>
      </w:r>
      <w:r w:rsidR="00741AA8" w:rsidRPr="00DE1126">
        <w:rPr>
          <w:rtl/>
        </w:rPr>
        <w:t>ی</w:t>
      </w:r>
      <w:r w:rsidRPr="00DE1126">
        <w:rPr>
          <w:rtl/>
        </w:rPr>
        <w:t xml:space="preserve"> آنهاست و زم</w:t>
      </w:r>
      <w:r w:rsidR="00741AA8" w:rsidRPr="00DE1126">
        <w:rPr>
          <w:rtl/>
        </w:rPr>
        <w:t>ی</w:t>
      </w:r>
      <w:r w:rsidRPr="00DE1126">
        <w:rPr>
          <w:rtl/>
        </w:rPr>
        <w:t>ن را مملو از عدل و داد م</w:t>
      </w:r>
      <w:r w:rsidR="00741AA8" w:rsidRPr="00DE1126">
        <w:rPr>
          <w:rtl/>
        </w:rPr>
        <w:t>ی</w:t>
      </w:r>
      <w:r w:rsidR="00506612">
        <w:t>‌</w:t>
      </w:r>
      <w:r w:rsidRPr="00DE1126">
        <w:rPr>
          <w:rtl/>
        </w:rPr>
        <w:t>کند.»</w:t>
      </w:r>
      <w:r w:rsidRPr="00DE1126">
        <w:rPr>
          <w:rtl/>
        </w:rPr>
        <w:footnoteReference w:id="246"/>
      </w:r>
      <w:r w:rsidR="00E67179" w:rsidRPr="00DE1126">
        <w:rPr>
          <w:rtl/>
        </w:rPr>
        <w:t xml:space="preserve"> </w:t>
      </w:r>
    </w:p>
    <w:p w:rsidR="001E12DE" w:rsidRPr="00DE1126" w:rsidRDefault="001E12DE" w:rsidP="000E2F20">
      <w:pPr>
        <w:bidi/>
        <w:jc w:val="both"/>
        <w:rPr>
          <w:rtl/>
        </w:rPr>
      </w:pPr>
      <w:r w:rsidRPr="00DE1126">
        <w:rPr>
          <w:rtl/>
        </w:rPr>
        <w:t>از د</w:t>
      </w:r>
      <w:r w:rsidR="00741AA8" w:rsidRPr="00DE1126">
        <w:rPr>
          <w:rtl/>
        </w:rPr>
        <w:t>ی</w:t>
      </w:r>
      <w:r w:rsidRPr="00DE1126">
        <w:rPr>
          <w:rtl/>
        </w:rPr>
        <w:t>گر ابتکارات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 است که در حجة</w:t>
      </w:r>
      <w:r w:rsidR="00506612">
        <w:t>‌</w:t>
      </w:r>
      <w:r w:rsidRPr="00DE1126">
        <w:rPr>
          <w:rtl/>
        </w:rPr>
        <w:t>الوداع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را طلب نموده، او را بر فراز منبر بردند، دستش را بالا گرفتند و رسالت اله</w:t>
      </w:r>
      <w:r w:rsidR="00741AA8" w:rsidRPr="00DE1126">
        <w:rPr>
          <w:rtl/>
        </w:rPr>
        <w:t>ی</w:t>
      </w:r>
      <w:r w:rsidRPr="00DE1126">
        <w:rPr>
          <w:rtl/>
        </w:rPr>
        <w:t xml:space="preserve"> را درباره</w:t>
      </w:r>
      <w:r w:rsidR="00506612">
        <w:t>‌</w:t>
      </w:r>
      <w:r w:rsidR="00741AA8" w:rsidRPr="00DE1126">
        <w:rPr>
          <w:rtl/>
        </w:rPr>
        <w:t>ی</w:t>
      </w:r>
      <w:r w:rsidRPr="00DE1126">
        <w:rPr>
          <w:rtl/>
        </w:rPr>
        <w:t xml:space="preserve"> او ابلاغ نمودند، آنگاه از مسلم</w:t>
      </w:r>
      <w:r w:rsidR="00741AA8" w:rsidRPr="00DE1126">
        <w:rPr>
          <w:rtl/>
        </w:rPr>
        <w:t>ی</w:t>
      </w:r>
      <w:r w:rsidRPr="00DE1126">
        <w:rPr>
          <w:rtl/>
        </w:rPr>
        <w:t>ن خواستند تا به ا</w:t>
      </w:r>
      <w:r w:rsidR="00741AA8" w:rsidRPr="00DE1126">
        <w:rPr>
          <w:rtl/>
        </w:rPr>
        <w:t>ی</w:t>
      </w:r>
      <w:r w:rsidRPr="00DE1126">
        <w:rPr>
          <w:rtl/>
        </w:rPr>
        <w:t>شان تهن</w:t>
      </w:r>
      <w:r w:rsidR="00741AA8" w:rsidRPr="00DE1126">
        <w:rPr>
          <w:rtl/>
        </w:rPr>
        <w:t>ی</w:t>
      </w:r>
      <w:r w:rsidRPr="00DE1126">
        <w:rPr>
          <w:rtl/>
        </w:rPr>
        <w:t>ت بگو</w:t>
      </w:r>
      <w:r w:rsidR="00741AA8" w:rsidRPr="00DE1126">
        <w:rPr>
          <w:rtl/>
        </w:rPr>
        <w:t>ی</w:t>
      </w:r>
      <w:r w:rsidRPr="00DE1126">
        <w:rPr>
          <w:rtl/>
        </w:rPr>
        <w:t>ند و به عنوان ولا</w:t>
      </w:r>
      <w:r w:rsidR="00741AA8" w:rsidRPr="00DE1126">
        <w:rPr>
          <w:rtl/>
        </w:rPr>
        <w:t>ی</w:t>
      </w:r>
      <w:r w:rsidRPr="00DE1126">
        <w:rPr>
          <w:rtl/>
        </w:rPr>
        <w:t>ت و سرپرست</w:t>
      </w:r>
      <w:r w:rsidR="00741AA8" w:rsidRPr="00DE1126">
        <w:rPr>
          <w:rtl/>
        </w:rPr>
        <w:t>ی</w:t>
      </w:r>
      <w:r w:rsidRPr="00DE1126">
        <w:rPr>
          <w:rtl/>
        </w:rPr>
        <w:t>ِ پس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آن حضرت ب</w:t>
      </w:r>
      <w:r w:rsidR="00741AA8" w:rsidRPr="00DE1126">
        <w:rPr>
          <w:rtl/>
        </w:rPr>
        <w:t>ی</w:t>
      </w:r>
      <w:r w:rsidRPr="00DE1126">
        <w:rPr>
          <w:rtl/>
        </w:rPr>
        <w:t>عت کنند</w:t>
      </w:r>
      <w:r w:rsidR="00506612">
        <w:t>‌</w:t>
      </w:r>
      <w:r w:rsidRPr="00DE1126">
        <w:rPr>
          <w:rtl/>
        </w:rPr>
        <w:t>!</w:t>
      </w:r>
    </w:p>
    <w:p w:rsidR="001E12DE" w:rsidRPr="00DE1126" w:rsidRDefault="001E12DE" w:rsidP="000E2F20">
      <w:pPr>
        <w:bidi/>
        <w:jc w:val="both"/>
        <w:rPr>
          <w:rtl/>
        </w:rPr>
      </w:pPr>
      <w:r w:rsidRPr="00DE1126">
        <w:rPr>
          <w:rtl/>
        </w:rPr>
        <w:t>د</w:t>
      </w:r>
      <w:r w:rsidR="00741AA8" w:rsidRPr="00DE1126">
        <w:rPr>
          <w:rtl/>
        </w:rPr>
        <w:t>ی</w:t>
      </w:r>
      <w:r w:rsidRPr="00DE1126">
        <w:rPr>
          <w:rtl/>
        </w:rPr>
        <w:t>گر ابتکار ا</w:t>
      </w:r>
      <w:r w:rsidR="00741AA8" w:rsidRPr="00DE1126">
        <w:rPr>
          <w:rtl/>
        </w:rPr>
        <w:t>ی</w:t>
      </w:r>
      <w:r w:rsidRPr="00DE1126">
        <w:rPr>
          <w:rtl/>
        </w:rPr>
        <w:t>شان گفتار</w:t>
      </w:r>
      <w:r w:rsidR="00506612">
        <w:t>‌</w:t>
      </w:r>
      <w:r w:rsidRPr="00DE1126">
        <w:rPr>
          <w:rtl/>
        </w:rPr>
        <w:t>ها و فرما</w:t>
      </w:r>
      <w:r w:rsidR="00741AA8" w:rsidRPr="00DE1126">
        <w:rPr>
          <w:rtl/>
        </w:rPr>
        <w:t>ی</w:t>
      </w:r>
      <w:r w:rsidRPr="00DE1126">
        <w:rPr>
          <w:rtl/>
        </w:rPr>
        <w:t>شات</w:t>
      </w:r>
      <w:r w:rsidR="00741AA8" w:rsidRPr="00DE1126">
        <w:rPr>
          <w:rtl/>
        </w:rPr>
        <w:t>ی</w:t>
      </w:r>
      <w:r w:rsidRPr="00DE1126">
        <w:rPr>
          <w:rtl/>
        </w:rPr>
        <w:t xml:space="preserve"> است که درباره</w:t>
      </w:r>
      <w:r w:rsidR="00506612">
        <w:t>‌</w:t>
      </w:r>
      <w:r w:rsidR="00741AA8" w:rsidRPr="00DE1126">
        <w:rPr>
          <w:rtl/>
        </w:rPr>
        <w:t>ی</w:t>
      </w:r>
      <w:r w:rsidRPr="00DE1126">
        <w:rPr>
          <w:rtl/>
        </w:rPr>
        <w:t xml:space="preserve">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دارند، از جمله آنکه فرمودند: «امامان پس از من دوازده تن هستند که در ا</w:t>
      </w:r>
      <w:r w:rsidR="00741AA8" w:rsidRPr="00DE1126">
        <w:rPr>
          <w:rtl/>
        </w:rPr>
        <w:t>ی</w:t>
      </w:r>
      <w:r w:rsidRPr="00DE1126">
        <w:rPr>
          <w:rtl/>
        </w:rPr>
        <w:t>ن ت</w:t>
      </w:r>
      <w:r w:rsidR="00741AA8" w:rsidRPr="00DE1126">
        <w:rPr>
          <w:rtl/>
        </w:rPr>
        <w:t>ی</w:t>
      </w:r>
      <w:r w:rsidRPr="00DE1126">
        <w:rPr>
          <w:rtl/>
        </w:rPr>
        <w:t>ره از هاشم کاشته شده</w:t>
      </w:r>
      <w:r w:rsidR="00506612">
        <w:t>‌</w:t>
      </w:r>
      <w:r w:rsidRPr="00DE1126">
        <w:rPr>
          <w:rtl/>
        </w:rPr>
        <w:t>اند، امامت جز بر آنان شا</w:t>
      </w:r>
      <w:r w:rsidR="00741AA8" w:rsidRPr="00DE1126">
        <w:rPr>
          <w:rtl/>
        </w:rPr>
        <w:t>ی</w:t>
      </w:r>
      <w:r w:rsidRPr="00DE1126">
        <w:rPr>
          <w:rtl/>
        </w:rPr>
        <w:t>سته ن</w:t>
      </w:r>
      <w:r w:rsidR="00741AA8" w:rsidRPr="00DE1126">
        <w:rPr>
          <w:rtl/>
        </w:rPr>
        <w:t>ی</w:t>
      </w:r>
      <w:r w:rsidRPr="00DE1126">
        <w:rPr>
          <w:rtl/>
        </w:rPr>
        <w:t>ست و زمامداران</w:t>
      </w:r>
      <w:r w:rsidR="00741AA8" w:rsidRPr="00DE1126">
        <w:rPr>
          <w:rtl/>
        </w:rPr>
        <w:t>ی</w:t>
      </w:r>
      <w:r w:rsidRPr="00DE1126">
        <w:rPr>
          <w:rtl/>
        </w:rPr>
        <w:t xml:space="preserve"> غ</w:t>
      </w:r>
      <w:r w:rsidR="00741AA8" w:rsidRPr="00DE1126">
        <w:rPr>
          <w:rtl/>
        </w:rPr>
        <w:t>ی</w:t>
      </w:r>
      <w:r w:rsidRPr="00DE1126">
        <w:rPr>
          <w:rtl/>
        </w:rPr>
        <w:t>ر از ا</w:t>
      </w:r>
      <w:r w:rsidR="00741AA8" w:rsidRPr="00DE1126">
        <w:rPr>
          <w:rtl/>
        </w:rPr>
        <w:t>ی</w:t>
      </w:r>
      <w:r w:rsidRPr="00DE1126">
        <w:rPr>
          <w:rtl/>
        </w:rPr>
        <w:t>شان ن</w:t>
      </w:r>
      <w:r w:rsidR="00741AA8" w:rsidRPr="00DE1126">
        <w:rPr>
          <w:rtl/>
        </w:rPr>
        <w:t>ی</w:t>
      </w:r>
      <w:r w:rsidRPr="00DE1126">
        <w:rPr>
          <w:rtl/>
        </w:rPr>
        <w:t>ز شا</w:t>
      </w:r>
      <w:r w:rsidR="00741AA8" w:rsidRPr="00DE1126">
        <w:rPr>
          <w:rtl/>
        </w:rPr>
        <w:t>ی</w:t>
      </w:r>
      <w:r w:rsidRPr="00DE1126">
        <w:rPr>
          <w:rtl/>
        </w:rPr>
        <w:t>ستگ</w:t>
      </w:r>
      <w:r w:rsidR="00741AA8" w:rsidRPr="00DE1126">
        <w:rPr>
          <w:rtl/>
        </w:rPr>
        <w:t>ی</w:t>
      </w:r>
      <w:r w:rsidRPr="00DE1126">
        <w:rPr>
          <w:rtl/>
        </w:rPr>
        <w:t xml:space="preserve"> ندارند.»</w:t>
      </w:r>
      <w:r w:rsidRPr="00DE1126">
        <w:rPr>
          <w:rtl/>
        </w:rPr>
        <w:footnoteReference w:id="247"/>
      </w:r>
    </w:p>
    <w:p w:rsidR="001E12DE" w:rsidRPr="00DE1126" w:rsidRDefault="001E12DE" w:rsidP="000E2F20">
      <w:pPr>
        <w:bidi/>
        <w:jc w:val="both"/>
        <w:rPr>
          <w:rtl/>
        </w:rPr>
      </w:pPr>
      <w:r w:rsidRPr="00DE1126">
        <w:rPr>
          <w:rtl/>
        </w:rPr>
        <w:t>هم چن</w:t>
      </w:r>
      <w:r w:rsidR="000E2F20" w:rsidRPr="00DE1126">
        <w:rPr>
          <w:rtl/>
        </w:rPr>
        <w:t>ی</w:t>
      </w:r>
      <w:r w:rsidRPr="00DE1126">
        <w:rPr>
          <w:rtl/>
        </w:rPr>
        <w:t>ن فرمودند: «امامان پس از من به تعداد نق</w:t>
      </w:r>
      <w:r w:rsidR="00741AA8" w:rsidRPr="00DE1126">
        <w:rPr>
          <w:rtl/>
        </w:rPr>
        <w:t>ی</w:t>
      </w:r>
      <w:r w:rsidRPr="00DE1126">
        <w:rPr>
          <w:rtl/>
        </w:rPr>
        <w:t>بان بن</w:t>
      </w:r>
      <w:r w:rsidR="00741AA8" w:rsidRPr="00DE1126">
        <w:rPr>
          <w:rtl/>
        </w:rPr>
        <w:t>ی</w:t>
      </w:r>
      <w:r w:rsidR="00506612">
        <w:t>‌</w:t>
      </w:r>
      <w:r w:rsidRPr="00DE1126">
        <w:rPr>
          <w:rtl/>
        </w:rPr>
        <w:t>اسرائ</w:t>
      </w:r>
      <w:r w:rsidR="00741AA8" w:rsidRPr="00DE1126">
        <w:rPr>
          <w:rtl/>
        </w:rPr>
        <w:t>ی</w:t>
      </w:r>
      <w:r w:rsidRPr="00DE1126">
        <w:rPr>
          <w:rtl/>
        </w:rPr>
        <w:t>ل</w:t>
      </w:r>
      <w:r w:rsidR="00506612">
        <w:t>‌</w:t>
      </w:r>
      <w:r w:rsidRPr="00DE1126">
        <w:rPr>
          <w:rtl/>
        </w:rPr>
        <w:t>اند، نه تن آنها از نسل حس</w:t>
      </w:r>
      <w:r w:rsidR="00741AA8" w:rsidRPr="00DE1126">
        <w:rPr>
          <w:rtl/>
        </w:rPr>
        <w:t>ی</w:t>
      </w:r>
      <w:r w:rsidRPr="00DE1126">
        <w:rPr>
          <w:rtl/>
        </w:rPr>
        <w:t>ن هستند که نهم</w:t>
      </w:r>
      <w:r w:rsidR="00741AA8" w:rsidRPr="00DE1126">
        <w:rPr>
          <w:rtl/>
        </w:rPr>
        <w:t>ی</w:t>
      </w:r>
      <w:r w:rsidRPr="00DE1126">
        <w:rPr>
          <w:rtl/>
        </w:rPr>
        <w:t>ن آنان قائم آنهاست. او در آخرالزمان ق</w:t>
      </w:r>
      <w:r w:rsidR="00741AA8" w:rsidRPr="00DE1126">
        <w:rPr>
          <w:rtl/>
        </w:rPr>
        <w:t>ی</w:t>
      </w:r>
      <w:r w:rsidRPr="00DE1126">
        <w:rPr>
          <w:rtl/>
        </w:rPr>
        <w:t>ام م</w:t>
      </w:r>
      <w:r w:rsidR="00741AA8" w:rsidRPr="00DE1126">
        <w:rPr>
          <w:rtl/>
        </w:rPr>
        <w:t>ی</w:t>
      </w:r>
      <w:r w:rsidR="00506612">
        <w:t>‌</w:t>
      </w:r>
      <w:r w:rsidRPr="00DE1126">
        <w:rPr>
          <w:rtl/>
        </w:rPr>
        <w:t>نما</w:t>
      </w:r>
      <w:r w:rsidR="00741AA8" w:rsidRPr="00DE1126">
        <w:rPr>
          <w:rtl/>
        </w:rPr>
        <w:t>ی</w:t>
      </w:r>
      <w:r w:rsidRPr="00DE1126">
        <w:rPr>
          <w:rtl/>
        </w:rPr>
        <w:t>د و زم</w:t>
      </w:r>
      <w:r w:rsidR="00741AA8" w:rsidRPr="00DE1126">
        <w:rPr>
          <w:rtl/>
        </w:rPr>
        <w:t>ی</w:t>
      </w:r>
      <w:r w:rsidRPr="00DE1126">
        <w:rPr>
          <w:rtl/>
        </w:rPr>
        <w:t>ن را پر از عدالت م</w:t>
      </w:r>
      <w:r w:rsidR="00741AA8" w:rsidRPr="00DE1126">
        <w:rPr>
          <w:rtl/>
        </w:rPr>
        <w:t>ی</w:t>
      </w:r>
      <w:r w:rsidR="00506612">
        <w:t>‌</w:t>
      </w:r>
      <w:r w:rsidRPr="00DE1126">
        <w:rPr>
          <w:rtl/>
        </w:rPr>
        <w:t>کند، همان گونه که از ظلم و ستم پر شده است.»</w:t>
      </w:r>
      <w:r w:rsidRPr="00DE1126">
        <w:rPr>
          <w:rtl/>
        </w:rPr>
        <w:footnoteReference w:id="248"/>
      </w:r>
    </w:p>
    <w:p w:rsidR="001E12DE" w:rsidRPr="00DE1126" w:rsidRDefault="001E12DE" w:rsidP="000E2F20">
      <w:pPr>
        <w:bidi/>
        <w:jc w:val="both"/>
        <w:rPr>
          <w:rtl/>
        </w:rPr>
      </w:pPr>
      <w:r w:rsidRPr="00DE1126">
        <w:rPr>
          <w:rtl/>
        </w:rPr>
        <w:t>و ن</w:t>
      </w:r>
      <w:r w:rsidR="00741AA8" w:rsidRPr="00DE1126">
        <w:rPr>
          <w:rtl/>
        </w:rPr>
        <w:t>ی</w:t>
      </w:r>
      <w:r w:rsidRPr="00DE1126">
        <w:rPr>
          <w:rtl/>
        </w:rPr>
        <w:t>ز فرمودند: «هنگام</w:t>
      </w:r>
      <w:r w:rsidR="00741AA8" w:rsidRPr="00DE1126">
        <w:rPr>
          <w:rtl/>
        </w:rPr>
        <w:t>ی</w:t>
      </w:r>
      <w:r w:rsidRPr="00DE1126">
        <w:rPr>
          <w:rtl/>
        </w:rPr>
        <w:t xml:space="preserve"> که سه نام از امامانِ از فرزندان من </w:t>
      </w:r>
      <w:r w:rsidR="009C1A9C" w:rsidRPr="00DE1126">
        <w:rPr>
          <w:rtl/>
        </w:rPr>
        <w:t>-</w:t>
      </w:r>
      <w:r w:rsidRPr="00DE1126">
        <w:rPr>
          <w:rtl/>
        </w:rPr>
        <w:t xml:space="preserve"> محمد، عل</w:t>
      </w:r>
      <w:r w:rsidR="00741AA8" w:rsidRPr="00DE1126">
        <w:rPr>
          <w:rtl/>
        </w:rPr>
        <w:t>ی</w:t>
      </w:r>
      <w:r w:rsidRPr="00DE1126">
        <w:rPr>
          <w:rtl/>
        </w:rPr>
        <w:t xml:space="preserve"> و حسن </w:t>
      </w:r>
      <w:r w:rsidR="009C1A9C" w:rsidRPr="00DE1126">
        <w:rPr>
          <w:rtl/>
        </w:rPr>
        <w:t>-</w:t>
      </w:r>
      <w:r w:rsidRPr="00DE1126">
        <w:rPr>
          <w:rtl/>
        </w:rPr>
        <w:t xml:space="preserve"> پشت سر هم آ</w:t>
      </w:r>
      <w:r w:rsidR="00741AA8" w:rsidRPr="00DE1126">
        <w:rPr>
          <w:rtl/>
        </w:rPr>
        <w:t>ی</w:t>
      </w:r>
      <w:r w:rsidRPr="00DE1126">
        <w:rPr>
          <w:rtl/>
        </w:rPr>
        <w:t>ند، چهارم</w:t>
      </w:r>
      <w:r w:rsidR="00741AA8" w:rsidRPr="00DE1126">
        <w:rPr>
          <w:rtl/>
        </w:rPr>
        <w:t>ی</w:t>
      </w:r>
      <w:r w:rsidRPr="00DE1126">
        <w:rPr>
          <w:rtl/>
        </w:rPr>
        <w:t>ن آنها قائمِ مورد آرزو و انتظار است.»</w:t>
      </w:r>
      <w:r w:rsidRPr="00DE1126">
        <w:rPr>
          <w:rtl/>
        </w:rPr>
        <w:footnoteReference w:id="249"/>
      </w:r>
    </w:p>
    <w:p w:rsidR="001E12DE" w:rsidRPr="00DE1126" w:rsidRDefault="001E12DE" w:rsidP="000E2F20">
      <w:pPr>
        <w:bidi/>
        <w:jc w:val="both"/>
        <w:rPr>
          <w:rtl/>
        </w:rPr>
      </w:pPr>
      <w:r w:rsidRPr="00DE1126">
        <w:rPr>
          <w:rtl/>
        </w:rPr>
        <w:t>تعاب</w:t>
      </w:r>
      <w:r w:rsidR="00741AA8" w:rsidRPr="00DE1126">
        <w:rPr>
          <w:rtl/>
        </w:rPr>
        <w:t>ی</w:t>
      </w:r>
      <w:r w:rsidRPr="00DE1126">
        <w:rPr>
          <w:rtl/>
        </w:rPr>
        <w:t>ر بل</w:t>
      </w:r>
      <w:r w:rsidR="00741AA8" w:rsidRPr="00DE1126">
        <w:rPr>
          <w:rtl/>
        </w:rPr>
        <w:t>ی</w:t>
      </w:r>
      <w:r w:rsidRPr="00DE1126">
        <w:rPr>
          <w:rtl/>
        </w:rPr>
        <w:t>غ و مبتکرانه</w:t>
      </w:r>
      <w:r w:rsidR="00506612">
        <w:t>‌</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ن</w:t>
      </w:r>
      <w:r w:rsidR="00741AA8" w:rsidRPr="00DE1126">
        <w:rPr>
          <w:rtl/>
        </w:rPr>
        <w:t>ی</w:t>
      </w:r>
      <w:r w:rsidRPr="00DE1126">
        <w:rPr>
          <w:rtl/>
        </w:rPr>
        <w:t>ز از آن حضرت رس</w:t>
      </w:r>
      <w:r w:rsidR="00741AA8" w:rsidRPr="00DE1126">
        <w:rPr>
          <w:rtl/>
        </w:rPr>
        <w:t>ی</w:t>
      </w:r>
      <w:r w:rsidRPr="00DE1126">
        <w:rPr>
          <w:rtl/>
        </w:rPr>
        <w:t>ده است، همچون: «مهد</w:t>
      </w:r>
      <w:r w:rsidR="00741AA8" w:rsidRPr="00DE1126">
        <w:rPr>
          <w:rtl/>
        </w:rPr>
        <w:t>ی</w:t>
      </w:r>
      <w:r w:rsidRPr="00DE1126">
        <w:rPr>
          <w:rtl/>
        </w:rPr>
        <w:t xml:space="preserve"> از عترت من است»، «از اولاد فاطمه است»، «نهم</w:t>
      </w:r>
      <w:r w:rsidR="00741AA8" w:rsidRPr="00DE1126">
        <w:rPr>
          <w:rtl/>
        </w:rPr>
        <w:t>ی</w:t>
      </w:r>
      <w:r w:rsidRPr="00DE1126">
        <w:rPr>
          <w:rtl/>
        </w:rPr>
        <w:t>ن فرزند از نسل حس</w:t>
      </w:r>
      <w:r w:rsidR="00741AA8" w:rsidRPr="00DE1126">
        <w:rPr>
          <w:rtl/>
        </w:rPr>
        <w:t>ی</w:t>
      </w:r>
      <w:r w:rsidRPr="00DE1126">
        <w:rPr>
          <w:rtl/>
        </w:rPr>
        <w:t>ن»، «پسر بهتر</w:t>
      </w:r>
      <w:r w:rsidR="00741AA8" w:rsidRPr="00DE1126">
        <w:rPr>
          <w:rtl/>
        </w:rPr>
        <w:t>ی</w:t>
      </w:r>
      <w:r w:rsidRPr="00DE1126">
        <w:rPr>
          <w:rtl/>
        </w:rPr>
        <w:t>ن کن</w:t>
      </w:r>
      <w:r w:rsidR="00741AA8" w:rsidRPr="00DE1126">
        <w:rPr>
          <w:rtl/>
        </w:rPr>
        <w:t>ی</w:t>
      </w:r>
      <w:r w:rsidRPr="00DE1126">
        <w:rPr>
          <w:rtl/>
        </w:rPr>
        <w:t>زان»، «خداوند تنها به ما [ اهل</w:t>
      </w:r>
      <w:r w:rsidR="00506612">
        <w:t>‌</w:t>
      </w:r>
      <w:r w:rsidRPr="00DE1126">
        <w:rPr>
          <w:rtl/>
        </w:rPr>
        <w:t>ب</w:t>
      </w:r>
      <w:r w:rsidR="00741AA8" w:rsidRPr="00DE1126">
        <w:rPr>
          <w:rtl/>
        </w:rPr>
        <w:t>ی</w:t>
      </w:r>
      <w:r w:rsidRPr="00DE1126">
        <w:rPr>
          <w:rtl/>
        </w:rPr>
        <w:t>ت ] آغاز نموده و تنها به ما ختم خواهد کرد»، «اگر از دن</w:t>
      </w:r>
      <w:r w:rsidR="00741AA8" w:rsidRPr="00DE1126">
        <w:rPr>
          <w:rtl/>
        </w:rPr>
        <w:t>ی</w:t>
      </w:r>
      <w:r w:rsidRPr="00DE1126">
        <w:rPr>
          <w:rtl/>
        </w:rPr>
        <w:t xml:space="preserve">ا تنها </w:t>
      </w:r>
      <w:r w:rsidR="00741AA8" w:rsidRPr="00DE1126">
        <w:rPr>
          <w:rtl/>
        </w:rPr>
        <w:t>ی</w:t>
      </w:r>
      <w:r w:rsidRPr="00DE1126">
        <w:rPr>
          <w:rtl/>
        </w:rPr>
        <w:t>ک روز باق</w:t>
      </w:r>
      <w:r w:rsidR="00741AA8" w:rsidRPr="00DE1126">
        <w:rPr>
          <w:rtl/>
        </w:rPr>
        <w:t>ی</w:t>
      </w:r>
      <w:r w:rsidRPr="00DE1126">
        <w:rPr>
          <w:rtl/>
        </w:rPr>
        <w:t xml:space="preserve"> مانده باشد، خداوند آن را چنان طولان</w:t>
      </w:r>
      <w:r w:rsidR="00741AA8" w:rsidRPr="00DE1126">
        <w:rPr>
          <w:rtl/>
        </w:rPr>
        <w:t>ی</w:t>
      </w:r>
      <w:r w:rsidRPr="00DE1126">
        <w:rPr>
          <w:rtl/>
        </w:rPr>
        <w:t xml:space="preserve"> م</w:t>
      </w:r>
      <w:r w:rsidR="00741AA8" w:rsidRPr="00DE1126">
        <w:rPr>
          <w:rtl/>
        </w:rPr>
        <w:t>ی</w:t>
      </w:r>
      <w:r w:rsidR="00506612">
        <w:t>‌</w:t>
      </w:r>
      <w:r w:rsidRPr="00DE1126">
        <w:rPr>
          <w:rtl/>
        </w:rPr>
        <w:t>کند تا او را برانگ</w:t>
      </w:r>
      <w:r w:rsidR="00741AA8" w:rsidRPr="00DE1126">
        <w:rPr>
          <w:rtl/>
        </w:rPr>
        <w:t>ی</w:t>
      </w:r>
      <w:r w:rsidRPr="00DE1126">
        <w:rPr>
          <w:rtl/>
        </w:rPr>
        <w:t>زد»، «او زم</w:t>
      </w:r>
      <w:r w:rsidR="00741AA8" w:rsidRPr="00DE1126">
        <w:rPr>
          <w:rtl/>
        </w:rPr>
        <w:t>ی</w:t>
      </w:r>
      <w:r w:rsidRPr="00DE1126">
        <w:rPr>
          <w:rtl/>
        </w:rPr>
        <w:t>ن را پر از عدل و داد م</w:t>
      </w:r>
      <w:r w:rsidR="00741AA8" w:rsidRPr="00DE1126">
        <w:rPr>
          <w:rtl/>
        </w:rPr>
        <w:t>ی</w:t>
      </w:r>
      <w:r w:rsidR="00506612">
        <w:t>‌</w:t>
      </w:r>
      <w:r w:rsidRPr="00DE1126">
        <w:rPr>
          <w:rtl/>
        </w:rPr>
        <w:t>کند»، «ما فرزندان عبدالمطلب آقا</w:t>
      </w:r>
      <w:r w:rsidR="00741AA8" w:rsidRPr="00DE1126">
        <w:rPr>
          <w:rtl/>
        </w:rPr>
        <w:t>ی</w:t>
      </w:r>
      <w:r w:rsidRPr="00DE1126">
        <w:rPr>
          <w:rtl/>
        </w:rPr>
        <w:t>ان اهل بهشت</w:t>
      </w:r>
      <w:r w:rsidR="00741AA8" w:rsidRPr="00DE1126">
        <w:rPr>
          <w:rtl/>
        </w:rPr>
        <w:t>ی</w:t>
      </w:r>
      <w:r w:rsidRPr="00DE1126">
        <w:rPr>
          <w:rtl/>
        </w:rPr>
        <w:t>م؛ من، عل</w:t>
      </w:r>
      <w:r w:rsidR="00741AA8" w:rsidRPr="00DE1126">
        <w:rPr>
          <w:rtl/>
        </w:rPr>
        <w:t>ی</w:t>
      </w:r>
      <w:r w:rsidRPr="00DE1126">
        <w:rPr>
          <w:rtl/>
        </w:rPr>
        <w:t>، حمزه، جعفر، حسن، حس</w:t>
      </w:r>
      <w:r w:rsidR="00741AA8" w:rsidRPr="00DE1126">
        <w:rPr>
          <w:rtl/>
        </w:rPr>
        <w:t>ی</w:t>
      </w:r>
      <w:r w:rsidRPr="00DE1126">
        <w:rPr>
          <w:rtl/>
        </w:rPr>
        <w:t>ن و مهد</w:t>
      </w:r>
      <w:r w:rsidR="00741AA8" w:rsidRPr="00DE1126">
        <w:rPr>
          <w:rtl/>
        </w:rPr>
        <w:t>ی</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نسبت به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00741AA8" w:rsidRPr="00DE1126">
        <w:rPr>
          <w:rtl/>
        </w:rPr>
        <w:t>ی</w:t>
      </w:r>
      <w:r w:rsidRPr="00DE1126">
        <w:rPr>
          <w:rtl/>
        </w:rPr>
        <w:t>ازدهم</w:t>
      </w:r>
      <w:r w:rsidR="00741AA8" w:rsidRPr="00DE1126">
        <w:rPr>
          <w:rtl/>
        </w:rPr>
        <w:t>ی</w:t>
      </w:r>
      <w:r w:rsidRPr="00DE1126">
        <w:rPr>
          <w:rtl/>
        </w:rPr>
        <w:t>ن فرزند خود، بشارت م</w:t>
      </w:r>
      <w:r w:rsidR="00741AA8" w:rsidRPr="00DE1126">
        <w:rPr>
          <w:rtl/>
        </w:rPr>
        <w:t>ی</w:t>
      </w:r>
      <w:r w:rsidR="00506612">
        <w:t>‌</w:t>
      </w:r>
      <w:r w:rsidRPr="00DE1126">
        <w:rPr>
          <w:rtl/>
        </w:rPr>
        <w:t>دهد</w:t>
      </w:r>
    </w:p>
    <w:p w:rsidR="001E12DE" w:rsidRPr="00DE1126" w:rsidRDefault="001B3869" w:rsidP="000E2F20">
      <w:pPr>
        <w:bidi/>
        <w:jc w:val="both"/>
        <w:rPr>
          <w:rtl/>
        </w:rPr>
      </w:pPr>
      <w:r w:rsidRPr="00DE1126">
        <w:rPr>
          <w:rtl/>
        </w:rPr>
        <w:t>ک</w:t>
      </w:r>
      <w:r w:rsidR="001E12DE" w:rsidRPr="00DE1126">
        <w:rPr>
          <w:rtl/>
        </w:rPr>
        <w:t>اف</w:t>
      </w:r>
      <w:r w:rsidR="00741AA8" w:rsidRPr="00DE1126">
        <w:rPr>
          <w:rtl/>
        </w:rPr>
        <w:t>ی</w:t>
      </w:r>
      <w:r w:rsidR="001E12DE" w:rsidRPr="00DE1126">
        <w:rPr>
          <w:rtl/>
        </w:rPr>
        <w:t xml:space="preserve"> 1/338 از اصبغ بن نباته نقل</w:t>
      </w:r>
      <w:r w:rsidR="008F2FA2">
        <w:rPr>
          <w:rtl/>
        </w:rPr>
        <w:t xml:space="preserve"> می‌</w:t>
      </w:r>
      <w:r w:rsidRPr="00DE1126">
        <w:rPr>
          <w:rtl/>
        </w:rPr>
        <w:t>ک</w:t>
      </w:r>
      <w:r w:rsidR="001E12DE" w:rsidRPr="00DE1126">
        <w:rPr>
          <w:rtl/>
        </w:rPr>
        <w:t>ند: «حضور حضرت ام</w:t>
      </w:r>
      <w:r w:rsidR="00741AA8" w:rsidRPr="00DE1126">
        <w:rPr>
          <w:rtl/>
        </w:rPr>
        <w:t>ی</w:t>
      </w:r>
      <w:r w:rsidR="001E12DE" w:rsidRPr="00DE1126">
        <w:rPr>
          <w:rtl/>
        </w:rPr>
        <w:t>ر</w:t>
      </w:r>
      <w:r w:rsidR="00506612">
        <w:t>‌</w:t>
      </w:r>
      <w:r w:rsidR="001E12DE" w:rsidRPr="00DE1126">
        <w:rPr>
          <w:rtl/>
        </w:rPr>
        <w:t xml:space="preserve"> عل</w:t>
      </w:r>
      <w:r w:rsidR="00741AA8" w:rsidRPr="00DE1126">
        <w:rPr>
          <w:rtl/>
        </w:rPr>
        <w:t>ی</w:t>
      </w:r>
      <w:r w:rsidR="001E12DE" w:rsidRPr="00DE1126">
        <w:rPr>
          <w:rtl/>
        </w:rPr>
        <w:t>ه السلام</w:t>
      </w:r>
      <w:r w:rsidR="00E67179" w:rsidRPr="00DE1126">
        <w:rPr>
          <w:rtl/>
        </w:rPr>
        <w:t xml:space="preserve"> </w:t>
      </w:r>
      <w:r w:rsidR="001E12DE" w:rsidRPr="00DE1126">
        <w:rPr>
          <w:rtl/>
        </w:rPr>
        <w:t>رس</w:t>
      </w:r>
      <w:r w:rsidR="00741AA8" w:rsidRPr="00DE1126">
        <w:rPr>
          <w:rtl/>
        </w:rPr>
        <w:t>ی</w:t>
      </w:r>
      <w:r w:rsidR="001E12DE" w:rsidRPr="00DE1126">
        <w:rPr>
          <w:rtl/>
        </w:rPr>
        <w:t>دم و ا</w:t>
      </w:r>
      <w:r w:rsidR="00741AA8" w:rsidRPr="00DE1126">
        <w:rPr>
          <w:rtl/>
        </w:rPr>
        <w:t>ی</w:t>
      </w:r>
      <w:r w:rsidR="001E12DE" w:rsidRPr="00DE1126">
        <w:rPr>
          <w:rtl/>
        </w:rPr>
        <w:t>شان را د</w:t>
      </w:r>
      <w:r w:rsidR="00741AA8" w:rsidRPr="00DE1126">
        <w:rPr>
          <w:rtl/>
        </w:rPr>
        <w:t>ی</w:t>
      </w:r>
      <w:r w:rsidR="001E12DE" w:rsidRPr="00DE1126">
        <w:rPr>
          <w:rtl/>
        </w:rPr>
        <w:t>دم که متفکّرانه با چوب</w:t>
      </w:r>
      <w:r w:rsidR="00741AA8" w:rsidRPr="00DE1126">
        <w:rPr>
          <w:rtl/>
        </w:rPr>
        <w:t>ی</w:t>
      </w:r>
      <w:r w:rsidR="001E12DE" w:rsidRPr="00DE1126">
        <w:rPr>
          <w:rtl/>
        </w:rPr>
        <w:t xml:space="preserve"> بر زم</w:t>
      </w:r>
      <w:r w:rsidR="00741AA8" w:rsidRPr="00DE1126">
        <w:rPr>
          <w:rtl/>
        </w:rPr>
        <w:t>ی</w:t>
      </w:r>
      <w:r w:rsidR="001E12DE" w:rsidRPr="00DE1126">
        <w:rPr>
          <w:rtl/>
        </w:rPr>
        <w:t>ن</w:t>
      </w:r>
      <w:r w:rsidR="008F2FA2">
        <w:rPr>
          <w:rtl/>
        </w:rPr>
        <w:t xml:space="preserve"> می‌</w:t>
      </w:r>
      <w:r w:rsidR="001E12DE" w:rsidRPr="00DE1126">
        <w:rPr>
          <w:rtl/>
        </w:rPr>
        <w:t xml:space="preserve">زند، عرضه داشتم: </w:t>
      </w:r>
      <w:r w:rsidR="00741AA8" w:rsidRPr="00DE1126">
        <w:rPr>
          <w:rtl/>
        </w:rPr>
        <w:t>ی</w:t>
      </w:r>
      <w:r w:rsidR="001E12DE" w:rsidRPr="00DE1126">
        <w:rPr>
          <w:rtl/>
        </w:rPr>
        <w:t>ا ام</w:t>
      </w:r>
      <w:r w:rsidR="00741AA8" w:rsidRPr="00DE1126">
        <w:rPr>
          <w:rtl/>
        </w:rPr>
        <w:t>ی</w:t>
      </w:r>
      <w:r w:rsidR="001E12DE" w:rsidRPr="00DE1126">
        <w:rPr>
          <w:rtl/>
        </w:rPr>
        <w:t>رالمؤمن</w:t>
      </w:r>
      <w:r w:rsidR="00741AA8" w:rsidRPr="00DE1126">
        <w:rPr>
          <w:rtl/>
        </w:rPr>
        <w:t>ی</w:t>
      </w:r>
      <w:r w:rsidR="001E12DE" w:rsidRPr="00DE1126">
        <w:rPr>
          <w:rtl/>
        </w:rPr>
        <w:t>ن</w:t>
      </w:r>
      <w:r w:rsidR="00506612">
        <w:t>‌</w:t>
      </w:r>
      <w:r w:rsidR="001E12DE" w:rsidRPr="00DE1126">
        <w:rPr>
          <w:rtl/>
        </w:rPr>
        <w:t>! چه شده که شما را چن</w:t>
      </w:r>
      <w:r w:rsidR="00741AA8" w:rsidRPr="00DE1126">
        <w:rPr>
          <w:rtl/>
        </w:rPr>
        <w:t>ی</w:t>
      </w:r>
      <w:r w:rsidR="001E12DE" w:rsidRPr="00DE1126">
        <w:rPr>
          <w:rtl/>
        </w:rPr>
        <w:t>ن</w:t>
      </w:r>
      <w:r w:rsidR="008F2FA2">
        <w:rPr>
          <w:rtl/>
        </w:rPr>
        <w:t xml:space="preserve"> می‌</w:t>
      </w:r>
      <w:r w:rsidR="001E12DE" w:rsidRPr="00DE1126">
        <w:rPr>
          <w:rtl/>
        </w:rPr>
        <w:t>ب</w:t>
      </w:r>
      <w:r w:rsidR="00741AA8" w:rsidRPr="00DE1126">
        <w:rPr>
          <w:rtl/>
        </w:rPr>
        <w:t>ی</w:t>
      </w:r>
      <w:r w:rsidR="001E12DE" w:rsidRPr="00DE1126">
        <w:rPr>
          <w:rtl/>
        </w:rPr>
        <w:t>نم، با حالت تفکّر بر زم</w:t>
      </w:r>
      <w:r w:rsidR="00741AA8" w:rsidRPr="00DE1126">
        <w:rPr>
          <w:rtl/>
        </w:rPr>
        <w:t>ی</w:t>
      </w:r>
      <w:r w:rsidR="001E12DE" w:rsidRPr="00DE1126">
        <w:rPr>
          <w:rtl/>
        </w:rPr>
        <w:t>ن</w:t>
      </w:r>
      <w:r w:rsidR="008F2FA2">
        <w:rPr>
          <w:rtl/>
        </w:rPr>
        <w:t xml:space="preserve"> می‌</w:t>
      </w:r>
      <w:r w:rsidR="001E12DE" w:rsidRPr="00DE1126">
        <w:rPr>
          <w:rtl/>
        </w:rPr>
        <w:t>زن</w:t>
      </w:r>
      <w:r w:rsidR="00741AA8" w:rsidRPr="00DE1126">
        <w:rPr>
          <w:rtl/>
        </w:rPr>
        <w:t>ی</w:t>
      </w:r>
      <w:r w:rsidR="001E12DE" w:rsidRPr="00DE1126">
        <w:rPr>
          <w:rtl/>
        </w:rPr>
        <w:t>د؟ آ</w:t>
      </w:r>
      <w:r w:rsidR="00741AA8" w:rsidRPr="00DE1126">
        <w:rPr>
          <w:rtl/>
        </w:rPr>
        <w:t>ی</w:t>
      </w:r>
      <w:r w:rsidR="001E12DE" w:rsidRPr="00DE1126">
        <w:rPr>
          <w:rtl/>
        </w:rPr>
        <w:t>ا به خلافت رغبت دار</w:t>
      </w:r>
      <w:r w:rsidR="00741AA8" w:rsidRPr="00DE1126">
        <w:rPr>
          <w:rtl/>
        </w:rPr>
        <w:t>ی</w:t>
      </w:r>
      <w:r w:rsidR="001E12DE" w:rsidRPr="00DE1126">
        <w:rPr>
          <w:rtl/>
        </w:rPr>
        <w:t>د؟ فرمودند: نه، به خدا سوگند که ه</w:t>
      </w:r>
      <w:r w:rsidR="00741AA8" w:rsidRPr="00DE1126">
        <w:rPr>
          <w:rtl/>
        </w:rPr>
        <w:t>ی</w:t>
      </w:r>
      <w:r w:rsidR="001E12DE" w:rsidRPr="00DE1126">
        <w:rPr>
          <w:rtl/>
        </w:rPr>
        <w:t>چ روز</w:t>
      </w:r>
      <w:r w:rsidR="00741AA8" w:rsidRPr="00DE1126">
        <w:rPr>
          <w:rtl/>
        </w:rPr>
        <w:t>ی</w:t>
      </w:r>
      <w:r w:rsidR="001E12DE" w:rsidRPr="00DE1126">
        <w:rPr>
          <w:rtl/>
        </w:rPr>
        <w:t xml:space="preserve"> نه در خلافت و نه در دن</w:t>
      </w:r>
      <w:r w:rsidR="00741AA8" w:rsidRPr="00DE1126">
        <w:rPr>
          <w:rtl/>
        </w:rPr>
        <w:t>ی</w:t>
      </w:r>
      <w:r w:rsidR="001E12DE" w:rsidRPr="00DE1126">
        <w:rPr>
          <w:rtl/>
        </w:rPr>
        <w:t>ا رغبت نداشتم، ول</w:t>
      </w:r>
      <w:r w:rsidR="00741AA8" w:rsidRPr="00DE1126">
        <w:rPr>
          <w:rtl/>
        </w:rPr>
        <w:t>ی</w:t>
      </w:r>
      <w:r w:rsidR="001E12DE" w:rsidRPr="00DE1126">
        <w:rPr>
          <w:rtl/>
        </w:rPr>
        <w:t xml:space="preserve"> در مولود</w:t>
      </w:r>
      <w:r w:rsidR="00741AA8" w:rsidRPr="00DE1126">
        <w:rPr>
          <w:rtl/>
        </w:rPr>
        <w:t>ی</w:t>
      </w:r>
      <w:r w:rsidR="001E12DE" w:rsidRPr="00DE1126">
        <w:rPr>
          <w:rtl/>
        </w:rPr>
        <w:t xml:space="preserve"> اند</w:t>
      </w:r>
      <w:r w:rsidR="00741AA8" w:rsidRPr="00DE1126">
        <w:rPr>
          <w:rtl/>
        </w:rPr>
        <w:t>ی</w:t>
      </w:r>
      <w:r w:rsidR="001E12DE" w:rsidRPr="00DE1126">
        <w:rPr>
          <w:rtl/>
        </w:rPr>
        <w:t>ش</w:t>
      </w:r>
      <w:r w:rsidR="00741AA8" w:rsidRPr="00DE1126">
        <w:rPr>
          <w:rtl/>
        </w:rPr>
        <w:t>ی</w:t>
      </w:r>
      <w:r w:rsidR="001E12DE" w:rsidRPr="00DE1126">
        <w:rPr>
          <w:rtl/>
        </w:rPr>
        <w:t xml:space="preserve">دم که از نسل من و </w:t>
      </w:r>
      <w:r w:rsidR="00741AA8" w:rsidRPr="00DE1126">
        <w:rPr>
          <w:rtl/>
        </w:rPr>
        <w:t>ی</w:t>
      </w:r>
      <w:r w:rsidR="001E12DE" w:rsidRPr="00DE1126">
        <w:rPr>
          <w:rtl/>
        </w:rPr>
        <w:t>ازدهم</w:t>
      </w:r>
      <w:r w:rsidR="00741AA8" w:rsidRPr="00DE1126">
        <w:rPr>
          <w:rtl/>
        </w:rPr>
        <w:t>ی</w:t>
      </w:r>
      <w:r w:rsidR="001E12DE" w:rsidRPr="00DE1126">
        <w:rPr>
          <w:rtl/>
        </w:rPr>
        <w:t>ن فرزندم خواهد بود، او همان مهد</w:t>
      </w:r>
      <w:r w:rsidR="00741AA8" w:rsidRPr="00DE1126">
        <w:rPr>
          <w:rtl/>
        </w:rPr>
        <w:t>ی</w:t>
      </w:r>
      <w:r w:rsidR="001E12DE" w:rsidRPr="00DE1126">
        <w:rPr>
          <w:rtl/>
        </w:rPr>
        <w:t xml:space="preserve"> است که زم</w:t>
      </w:r>
      <w:r w:rsidR="00741AA8" w:rsidRPr="00DE1126">
        <w:rPr>
          <w:rtl/>
        </w:rPr>
        <w:t>ی</w:t>
      </w:r>
      <w:r w:rsidR="001E12DE" w:rsidRPr="00DE1126">
        <w:rPr>
          <w:rtl/>
        </w:rPr>
        <w:t>ن را از عدل و داد م</w:t>
      </w:r>
      <w:r w:rsidR="00741AA8" w:rsidRPr="00DE1126">
        <w:rPr>
          <w:rtl/>
        </w:rPr>
        <w:t>ی</w:t>
      </w:r>
      <w:r w:rsidR="00506612">
        <w:t>‌</w:t>
      </w:r>
      <w:r w:rsidR="001E12DE" w:rsidRPr="00DE1126">
        <w:rPr>
          <w:rtl/>
        </w:rPr>
        <w:t>آکند، هم</w:t>
      </w:r>
      <w:r w:rsidR="00506612">
        <w:t>‌</w:t>
      </w:r>
      <w:r w:rsidR="001E12DE" w:rsidRPr="00DE1126">
        <w:rPr>
          <w:rtl/>
        </w:rPr>
        <w:t>چنان</w:t>
      </w:r>
      <w:r w:rsidR="00506612">
        <w:t>‌</w:t>
      </w:r>
      <w:r w:rsidR="001E12DE" w:rsidRPr="00DE1126">
        <w:rPr>
          <w:rtl/>
        </w:rPr>
        <w:t xml:space="preserve">که از ستم و جور پر شده است. </w:t>
      </w:r>
    </w:p>
    <w:p w:rsidR="001E12DE" w:rsidRPr="00DE1126" w:rsidRDefault="001E12DE" w:rsidP="000E2F20">
      <w:pPr>
        <w:bidi/>
        <w:jc w:val="both"/>
        <w:rPr>
          <w:rtl/>
        </w:rPr>
      </w:pPr>
      <w:r w:rsidRPr="00DE1126">
        <w:rPr>
          <w:rtl/>
        </w:rPr>
        <w:t>برا</w:t>
      </w:r>
      <w:r w:rsidR="00741AA8" w:rsidRPr="00DE1126">
        <w:rPr>
          <w:rtl/>
        </w:rPr>
        <w:t>ی</w:t>
      </w:r>
      <w:r w:rsidRPr="00DE1126">
        <w:rPr>
          <w:rtl/>
        </w:rPr>
        <w:t xml:space="preserve"> او غ</w:t>
      </w:r>
      <w:r w:rsidR="00741AA8" w:rsidRPr="00DE1126">
        <w:rPr>
          <w:rtl/>
        </w:rPr>
        <w:t>ی</w:t>
      </w:r>
      <w:r w:rsidRPr="00DE1126">
        <w:rPr>
          <w:rtl/>
        </w:rPr>
        <w:t>بت و ح</w:t>
      </w:r>
      <w:r w:rsidR="00741AA8" w:rsidRPr="00DE1126">
        <w:rPr>
          <w:rtl/>
        </w:rPr>
        <w:t>ی</w:t>
      </w:r>
      <w:r w:rsidRPr="00DE1126">
        <w:rPr>
          <w:rtl/>
        </w:rPr>
        <w:t>رت</w:t>
      </w:r>
      <w:r w:rsidR="00741AA8" w:rsidRPr="00DE1126">
        <w:rPr>
          <w:rtl/>
        </w:rPr>
        <w:t>ی</w:t>
      </w:r>
      <w:r w:rsidRPr="00DE1126">
        <w:rPr>
          <w:rtl/>
        </w:rPr>
        <w:t xml:space="preserve"> خواهد بود که گروه</w:t>
      </w:r>
      <w:r w:rsidR="00506612">
        <w:t>‌</w:t>
      </w:r>
      <w:r w:rsidRPr="00DE1126">
        <w:rPr>
          <w:rtl/>
        </w:rPr>
        <w:t>ها</w:t>
      </w:r>
      <w:r w:rsidR="00741AA8" w:rsidRPr="00DE1126">
        <w:rPr>
          <w:rtl/>
        </w:rPr>
        <w:t>یی</w:t>
      </w:r>
      <w:r w:rsidRPr="00DE1126">
        <w:rPr>
          <w:rtl/>
        </w:rPr>
        <w:t xml:space="preserve"> در آن گمراه شده و گروه</w:t>
      </w:r>
      <w:r w:rsidR="00506612">
        <w:t>‌</w:t>
      </w:r>
      <w:r w:rsidRPr="00DE1126">
        <w:rPr>
          <w:rtl/>
        </w:rPr>
        <w:t>ها</w:t>
      </w:r>
      <w:r w:rsidR="00741AA8" w:rsidRPr="00DE1126">
        <w:rPr>
          <w:rtl/>
        </w:rPr>
        <w:t>یی</w:t>
      </w:r>
      <w:r w:rsidRPr="00DE1126">
        <w:rPr>
          <w:rtl/>
        </w:rPr>
        <w:t xml:space="preserve"> د</w:t>
      </w:r>
      <w:r w:rsidR="00741AA8" w:rsidRPr="00DE1126">
        <w:rPr>
          <w:rtl/>
        </w:rPr>
        <w:t>ی</w:t>
      </w:r>
      <w:r w:rsidRPr="00DE1126">
        <w:rPr>
          <w:rtl/>
        </w:rPr>
        <w:t>گر رهنمون م</w:t>
      </w:r>
      <w:r w:rsidR="00741AA8" w:rsidRPr="00DE1126">
        <w:rPr>
          <w:rtl/>
        </w:rPr>
        <w:t>ی</w:t>
      </w:r>
      <w:r w:rsidR="00506612">
        <w:t>‌</w:t>
      </w:r>
      <w:r w:rsidRPr="00DE1126">
        <w:rPr>
          <w:rtl/>
        </w:rPr>
        <w:t xml:space="preserve">شوند. گفتم: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ا</w:t>
      </w:r>
      <w:r w:rsidR="00741AA8" w:rsidRPr="00DE1126">
        <w:rPr>
          <w:rtl/>
        </w:rPr>
        <w:t>ی</w:t>
      </w:r>
      <w:r w:rsidRPr="00DE1126">
        <w:rPr>
          <w:rtl/>
        </w:rPr>
        <w:t>ن ح</w:t>
      </w:r>
      <w:r w:rsidR="00741AA8" w:rsidRPr="00DE1126">
        <w:rPr>
          <w:rtl/>
        </w:rPr>
        <w:t>ی</w:t>
      </w:r>
      <w:r w:rsidRPr="00DE1126">
        <w:rPr>
          <w:rtl/>
        </w:rPr>
        <w:t>رت و غ</w:t>
      </w:r>
      <w:r w:rsidR="00741AA8" w:rsidRPr="00DE1126">
        <w:rPr>
          <w:rtl/>
        </w:rPr>
        <w:t>ی</w:t>
      </w:r>
      <w:r w:rsidRPr="00DE1126">
        <w:rPr>
          <w:rtl/>
        </w:rPr>
        <w:t>بت چقدر به طول م</w:t>
      </w:r>
      <w:r w:rsidR="00741AA8" w:rsidRPr="00DE1126">
        <w:rPr>
          <w:rtl/>
        </w:rPr>
        <w:t>ی</w:t>
      </w:r>
      <w:r w:rsidR="00506612">
        <w:t>‌</w:t>
      </w:r>
      <w:r w:rsidRPr="00DE1126">
        <w:rPr>
          <w:rtl/>
        </w:rPr>
        <w:t>انجامد؟ فرمودند: مدّت</w:t>
      </w:r>
      <w:r w:rsidR="00741AA8" w:rsidRPr="00DE1126">
        <w:rPr>
          <w:rtl/>
        </w:rPr>
        <w:t>ی</w:t>
      </w:r>
      <w:r w:rsidRPr="00DE1126">
        <w:rPr>
          <w:rtl/>
        </w:rPr>
        <w:t>. گفتم: آ</w:t>
      </w:r>
      <w:r w:rsidR="00741AA8" w:rsidRPr="00DE1126">
        <w:rPr>
          <w:rtl/>
        </w:rPr>
        <w:t>ی</w:t>
      </w:r>
      <w:r w:rsidRPr="00DE1126">
        <w:rPr>
          <w:rtl/>
        </w:rPr>
        <w:t>ا چن</w:t>
      </w:r>
      <w:r w:rsidR="00741AA8" w:rsidRPr="00DE1126">
        <w:rPr>
          <w:rtl/>
        </w:rPr>
        <w:t>ی</w:t>
      </w:r>
      <w:r w:rsidRPr="00DE1126">
        <w:rPr>
          <w:rtl/>
        </w:rPr>
        <w:t>ن خواهد شد؟ فرمود</w:t>
      </w:r>
      <w:r w:rsidR="00506612">
        <w:t>‌</w:t>
      </w:r>
      <w:r w:rsidRPr="00DE1126">
        <w:rPr>
          <w:rtl/>
        </w:rPr>
        <w:t>: آر</w:t>
      </w:r>
      <w:r w:rsidR="00741AA8" w:rsidRPr="00DE1126">
        <w:rPr>
          <w:rtl/>
        </w:rPr>
        <w:t>ی</w:t>
      </w:r>
      <w:r w:rsidRPr="00DE1126">
        <w:rPr>
          <w:rtl/>
        </w:rPr>
        <w:t>، همان سان [ و با همان قاطع</w:t>
      </w:r>
      <w:r w:rsidR="00741AA8" w:rsidRPr="00DE1126">
        <w:rPr>
          <w:rtl/>
        </w:rPr>
        <w:t>ی</w:t>
      </w:r>
      <w:r w:rsidRPr="00DE1126">
        <w:rPr>
          <w:rtl/>
        </w:rPr>
        <w:t>ّت ] که تو آفر</w:t>
      </w:r>
      <w:r w:rsidR="00741AA8" w:rsidRPr="00DE1126">
        <w:rPr>
          <w:rtl/>
        </w:rPr>
        <w:t>ی</w:t>
      </w:r>
      <w:r w:rsidRPr="00DE1126">
        <w:rPr>
          <w:rtl/>
        </w:rPr>
        <w:t>ده شده</w:t>
      </w:r>
      <w:r w:rsidR="00506612">
        <w:t>‌</w:t>
      </w:r>
      <w:r w:rsidRPr="00DE1126">
        <w:rPr>
          <w:rtl/>
        </w:rPr>
        <w:t>ا</w:t>
      </w:r>
      <w:r w:rsidR="00741AA8" w:rsidRPr="00DE1126">
        <w:rPr>
          <w:rtl/>
        </w:rPr>
        <w:t>ی</w:t>
      </w:r>
      <w:r w:rsidRPr="00DE1126">
        <w:rPr>
          <w:rtl/>
        </w:rPr>
        <w:t xml:space="preserve">، و چگونه تو </w:t>
      </w:r>
      <w:r w:rsidR="009C1A9C" w:rsidRPr="00DE1126">
        <w:rPr>
          <w:rtl/>
        </w:rPr>
        <w:t>-</w:t>
      </w:r>
      <w:r w:rsidRPr="00DE1126">
        <w:rPr>
          <w:rtl/>
        </w:rPr>
        <w:t xml:space="preserve"> ا</w:t>
      </w:r>
      <w:r w:rsidR="00741AA8" w:rsidRPr="00DE1126">
        <w:rPr>
          <w:rtl/>
        </w:rPr>
        <w:t>ی</w:t>
      </w:r>
      <w:r w:rsidRPr="00DE1126">
        <w:rPr>
          <w:rtl/>
        </w:rPr>
        <w:t xml:space="preserve"> اصبغ</w:t>
      </w:r>
      <w:r w:rsidR="00506612">
        <w:t>‌</w:t>
      </w:r>
      <w:r w:rsidRPr="00DE1126">
        <w:rPr>
          <w:rtl/>
        </w:rPr>
        <w:t xml:space="preserve">! </w:t>
      </w:r>
      <w:r w:rsidR="009C1A9C" w:rsidRPr="00DE1126">
        <w:rPr>
          <w:rtl/>
        </w:rPr>
        <w:t>-</w:t>
      </w:r>
      <w:r w:rsidRPr="00DE1126">
        <w:rPr>
          <w:rtl/>
        </w:rPr>
        <w:t xml:space="preserve"> آن را درک کن</w:t>
      </w:r>
      <w:r w:rsidR="00741AA8" w:rsidRPr="00DE1126">
        <w:rPr>
          <w:rtl/>
        </w:rPr>
        <w:t>ی</w:t>
      </w:r>
      <w:r w:rsidRPr="00DE1126">
        <w:rPr>
          <w:rtl/>
        </w:rPr>
        <w:t>؟ آنان بهتر</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ا</w:t>
      </w:r>
      <w:r w:rsidR="00741AA8" w:rsidRPr="00DE1126">
        <w:rPr>
          <w:rtl/>
        </w:rPr>
        <w:t>ی</w:t>
      </w:r>
      <w:r w:rsidRPr="00DE1126">
        <w:rPr>
          <w:rtl/>
        </w:rPr>
        <w:t>ن امتند که با ابرار ا</w:t>
      </w:r>
      <w:r w:rsidR="00741AA8" w:rsidRPr="00DE1126">
        <w:rPr>
          <w:rtl/>
        </w:rPr>
        <w:t>ی</w:t>
      </w:r>
      <w:r w:rsidRPr="00DE1126">
        <w:rPr>
          <w:rtl/>
        </w:rPr>
        <w:t>ن عترت خواهند بود. پرس</w:t>
      </w:r>
      <w:r w:rsidR="00741AA8" w:rsidRPr="00DE1126">
        <w:rPr>
          <w:rtl/>
        </w:rPr>
        <w:t>ی</w:t>
      </w:r>
      <w:r w:rsidRPr="00DE1126">
        <w:rPr>
          <w:rtl/>
        </w:rPr>
        <w:t>دم: پس از آن چه خواهد بود؟ ا</w:t>
      </w:r>
      <w:r w:rsidR="00741AA8" w:rsidRPr="00DE1126">
        <w:rPr>
          <w:rtl/>
        </w:rPr>
        <w:t>ی</w:t>
      </w:r>
      <w:r w:rsidRPr="00DE1126">
        <w:rPr>
          <w:rtl/>
        </w:rPr>
        <w:t>شان فرمودند: آنگاه خداوند هر آنچه را بخواهد انجام خواهد داد، چرا که او بداء</w:t>
      </w:r>
      <w:r w:rsidR="00506612">
        <w:t>‌</w:t>
      </w:r>
      <w:r w:rsidRPr="00DE1126">
        <w:rPr>
          <w:rtl/>
        </w:rPr>
        <w:t>ها، اراده</w:t>
      </w:r>
      <w:r w:rsidR="00506612">
        <w:t>‌</w:t>
      </w:r>
      <w:r w:rsidRPr="00DE1126">
        <w:rPr>
          <w:rtl/>
        </w:rPr>
        <w:t>ها، غا</w:t>
      </w:r>
      <w:r w:rsidR="00741AA8" w:rsidRPr="00DE1126">
        <w:rPr>
          <w:rtl/>
        </w:rPr>
        <w:t>ی</w:t>
      </w:r>
      <w:r w:rsidRPr="00DE1126">
        <w:rPr>
          <w:rtl/>
        </w:rPr>
        <w:t>ات و نها</w:t>
      </w:r>
      <w:r w:rsidR="00741AA8" w:rsidRPr="00DE1126">
        <w:rPr>
          <w:rtl/>
        </w:rPr>
        <w:t>ی</w:t>
      </w:r>
      <w:r w:rsidRPr="00DE1126">
        <w:rPr>
          <w:rtl/>
        </w:rPr>
        <w:t>ات</w:t>
      </w:r>
      <w:r w:rsidR="00741AA8" w:rsidRPr="00DE1126">
        <w:rPr>
          <w:rtl/>
        </w:rPr>
        <w:t>ی</w:t>
      </w:r>
      <w:r w:rsidRPr="00DE1126">
        <w:rPr>
          <w:rtl/>
        </w:rPr>
        <w:t xml:space="preserve"> دارد.»</w:t>
      </w:r>
      <w:r w:rsidRPr="00DE1126">
        <w:rPr>
          <w:rtl/>
        </w:rPr>
        <w:footnoteReference w:id="250"/>
      </w:r>
    </w:p>
    <w:p w:rsidR="001E12DE" w:rsidRPr="00DE1126" w:rsidRDefault="001E12DE" w:rsidP="000E2F20">
      <w:pPr>
        <w:bidi/>
        <w:jc w:val="both"/>
        <w:rPr>
          <w:rtl/>
        </w:rPr>
      </w:pPr>
      <w:r w:rsidRPr="00DE1126">
        <w:rPr>
          <w:rtl/>
        </w:rPr>
        <w:t>در نقل اثبات الوص</w:t>
      </w:r>
      <w:r w:rsidR="00741AA8" w:rsidRPr="00DE1126">
        <w:rPr>
          <w:rtl/>
        </w:rPr>
        <w:t>ی</w:t>
      </w:r>
      <w:r w:rsidRPr="00DE1126">
        <w:rPr>
          <w:rtl/>
        </w:rPr>
        <w:t>ة /229 چن</w:t>
      </w:r>
      <w:r w:rsidR="00741AA8" w:rsidRPr="00DE1126">
        <w:rPr>
          <w:rtl/>
        </w:rPr>
        <w:t>ی</w:t>
      </w:r>
      <w:r w:rsidRPr="00DE1126">
        <w:rPr>
          <w:rtl/>
        </w:rPr>
        <w:t>ن آمده است: «برا</w:t>
      </w:r>
      <w:r w:rsidR="00741AA8" w:rsidRPr="00DE1126">
        <w:rPr>
          <w:rtl/>
        </w:rPr>
        <w:t>ی</w:t>
      </w:r>
      <w:r w:rsidRPr="00DE1126">
        <w:rPr>
          <w:rtl/>
        </w:rPr>
        <w:t xml:space="preserve"> او غ</w:t>
      </w:r>
      <w:r w:rsidR="00741AA8" w:rsidRPr="00DE1126">
        <w:rPr>
          <w:rtl/>
        </w:rPr>
        <w:t>ی</w:t>
      </w:r>
      <w:r w:rsidRPr="00DE1126">
        <w:rPr>
          <w:rtl/>
        </w:rPr>
        <w:t>بت و در امر او ح</w:t>
      </w:r>
      <w:r w:rsidR="00741AA8" w:rsidRPr="00DE1126">
        <w:rPr>
          <w:rtl/>
        </w:rPr>
        <w:t>ی</w:t>
      </w:r>
      <w:r w:rsidRPr="00DE1126">
        <w:rPr>
          <w:rtl/>
        </w:rPr>
        <w:t>رت</w:t>
      </w:r>
      <w:r w:rsidR="00741AA8" w:rsidRPr="00DE1126">
        <w:rPr>
          <w:rtl/>
        </w:rPr>
        <w:t>ی</w:t>
      </w:r>
      <w:r w:rsidRPr="00DE1126">
        <w:rPr>
          <w:rtl/>
        </w:rPr>
        <w:t xml:space="preserve"> است... و هنگام</w:t>
      </w:r>
      <w:r w:rsidR="00741AA8" w:rsidRPr="00DE1126">
        <w:rPr>
          <w:rtl/>
        </w:rPr>
        <w:t>ی</w:t>
      </w:r>
      <w:r w:rsidRPr="00DE1126">
        <w:rPr>
          <w:rtl/>
        </w:rPr>
        <w:t xml:space="preserve"> که واسطه</w:t>
      </w:r>
      <w:r w:rsidR="00506612">
        <w:t>‌</w:t>
      </w:r>
      <w:r w:rsidR="00741AA8" w:rsidRPr="00DE1126">
        <w:rPr>
          <w:rtl/>
        </w:rPr>
        <w:t>ی</w:t>
      </w:r>
      <w:r w:rsidRPr="00DE1126">
        <w:rPr>
          <w:rtl/>
        </w:rPr>
        <w:t xml:space="preserve"> ب</w:t>
      </w:r>
      <w:r w:rsidR="00741AA8" w:rsidRPr="00DE1126">
        <w:rPr>
          <w:rtl/>
        </w:rPr>
        <w:t>ی</w:t>
      </w:r>
      <w:r w:rsidRPr="00DE1126">
        <w:rPr>
          <w:rtl/>
        </w:rPr>
        <w:t>ن او و ش</w:t>
      </w:r>
      <w:r w:rsidR="00741AA8" w:rsidRPr="00DE1126">
        <w:rPr>
          <w:rtl/>
        </w:rPr>
        <w:t>ی</w:t>
      </w:r>
      <w:r w:rsidRPr="00DE1126">
        <w:rPr>
          <w:rtl/>
        </w:rPr>
        <w:t>ع</w:t>
      </w:r>
      <w:r w:rsidR="00741AA8" w:rsidRPr="00DE1126">
        <w:rPr>
          <w:rtl/>
        </w:rPr>
        <w:t>ی</w:t>
      </w:r>
      <w:r w:rsidRPr="00DE1126">
        <w:rPr>
          <w:rtl/>
        </w:rPr>
        <w:t>ان ما مفقود شود [ و دوران غ</w:t>
      </w:r>
      <w:r w:rsidR="00741AA8" w:rsidRPr="00DE1126">
        <w:rPr>
          <w:rtl/>
        </w:rPr>
        <w:t>ی</w:t>
      </w:r>
      <w:r w:rsidRPr="00DE1126">
        <w:rPr>
          <w:rtl/>
        </w:rPr>
        <w:t>بت صغر</w:t>
      </w:r>
      <w:r w:rsidR="00741AA8" w:rsidRPr="00DE1126">
        <w:rPr>
          <w:rtl/>
        </w:rPr>
        <w:t>ی</w:t>
      </w:r>
      <w:r w:rsidRPr="00DE1126">
        <w:rPr>
          <w:rtl/>
        </w:rPr>
        <w:t xml:space="preserve"> که چهار تن سفارت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بر عهده دارند، به پا</w:t>
      </w:r>
      <w:r w:rsidR="00741AA8" w:rsidRPr="00DE1126">
        <w:rPr>
          <w:rtl/>
        </w:rPr>
        <w:t>ی</w:t>
      </w:r>
      <w:r w:rsidRPr="00DE1126">
        <w:rPr>
          <w:rtl/>
        </w:rPr>
        <w:t>ان رسد ] ح</w:t>
      </w:r>
      <w:r w:rsidR="00741AA8" w:rsidRPr="00DE1126">
        <w:rPr>
          <w:rtl/>
        </w:rPr>
        <w:t>ی</w:t>
      </w:r>
      <w:r w:rsidRPr="00DE1126">
        <w:rPr>
          <w:rtl/>
        </w:rPr>
        <w:t>رت و سرگردان</w:t>
      </w:r>
      <w:r w:rsidR="00741AA8" w:rsidRPr="00DE1126">
        <w:rPr>
          <w:rtl/>
        </w:rPr>
        <w:t>ی</w:t>
      </w:r>
      <w:r w:rsidRPr="00DE1126">
        <w:rPr>
          <w:rtl/>
        </w:rPr>
        <w:t xml:space="preserve"> خواهد بود.»</w:t>
      </w:r>
      <w:r w:rsidRPr="00DE1126">
        <w:rPr>
          <w:rtl/>
        </w:rPr>
        <w:footnoteReference w:id="251"/>
      </w:r>
    </w:p>
    <w:p w:rsidR="001E12DE" w:rsidRPr="00DE1126" w:rsidRDefault="001E12DE" w:rsidP="000E2F20">
      <w:pPr>
        <w:bidi/>
        <w:jc w:val="both"/>
        <w:rPr>
          <w:rtl/>
        </w:rPr>
      </w:pPr>
      <w:r w:rsidRPr="00DE1126">
        <w:rPr>
          <w:rtl/>
        </w:rPr>
        <w:t>معان</w:t>
      </w:r>
      <w:r w:rsidR="009F5C93" w:rsidRPr="00DE1126">
        <w:rPr>
          <w:rtl/>
        </w:rPr>
        <w:t>ی</w:t>
      </w:r>
      <w:r w:rsidRPr="00DE1126">
        <w:rPr>
          <w:rtl/>
        </w:rPr>
        <w:t xml:space="preserve"> الاخبار /58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«پس از آنکه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 xml:space="preserve">بعد از نهروان به کوفه بازگشتند </w:t>
      </w:r>
      <w:r w:rsidR="009C1A9C" w:rsidRPr="00DE1126">
        <w:rPr>
          <w:rtl/>
        </w:rPr>
        <w:t>-</w:t>
      </w:r>
      <w:r w:rsidRPr="00DE1126">
        <w:rPr>
          <w:rtl/>
        </w:rPr>
        <w:t xml:space="preserve"> و به ا</w:t>
      </w:r>
      <w:r w:rsidR="00741AA8" w:rsidRPr="00DE1126">
        <w:rPr>
          <w:rtl/>
        </w:rPr>
        <w:t>ی</w:t>
      </w:r>
      <w:r w:rsidRPr="00DE1126">
        <w:rPr>
          <w:rtl/>
        </w:rPr>
        <w:t>شان خبر رس</w:t>
      </w:r>
      <w:r w:rsidR="00741AA8" w:rsidRPr="00DE1126">
        <w:rPr>
          <w:rtl/>
        </w:rPr>
        <w:t>ی</w:t>
      </w:r>
      <w:r w:rsidRPr="00DE1126">
        <w:rPr>
          <w:rtl/>
        </w:rPr>
        <w:t>ده بود که معاو</w:t>
      </w:r>
      <w:r w:rsidR="00741AA8" w:rsidRPr="00DE1126">
        <w:rPr>
          <w:rtl/>
        </w:rPr>
        <w:t>ی</w:t>
      </w:r>
      <w:r w:rsidRPr="00DE1126">
        <w:rPr>
          <w:rtl/>
        </w:rPr>
        <w:t>ه ا</w:t>
      </w:r>
      <w:r w:rsidR="00741AA8" w:rsidRPr="00DE1126">
        <w:rPr>
          <w:rtl/>
        </w:rPr>
        <w:t>ی</w:t>
      </w:r>
      <w:r w:rsidRPr="00DE1126">
        <w:rPr>
          <w:rtl/>
        </w:rPr>
        <w:t>شان را سب م</w:t>
      </w:r>
      <w:r w:rsidR="00741AA8" w:rsidRPr="00DE1126">
        <w:rPr>
          <w:rtl/>
        </w:rPr>
        <w:t>ی</w:t>
      </w:r>
      <w:r w:rsidR="00506612">
        <w:t>‌</w:t>
      </w:r>
      <w:r w:rsidRPr="00DE1126">
        <w:rPr>
          <w:rtl/>
        </w:rPr>
        <w:t>کند، لعن م</w:t>
      </w:r>
      <w:r w:rsidR="00741AA8" w:rsidRPr="00DE1126">
        <w:rPr>
          <w:rtl/>
        </w:rPr>
        <w:t>ی</w:t>
      </w:r>
      <w:r w:rsidR="00506612">
        <w:t>‌</w:t>
      </w:r>
      <w:r w:rsidRPr="00DE1126">
        <w:rPr>
          <w:rtl/>
        </w:rPr>
        <w:t>گو</w:t>
      </w:r>
      <w:r w:rsidR="00741AA8" w:rsidRPr="00DE1126">
        <w:rPr>
          <w:rtl/>
        </w:rPr>
        <w:t>ی</w:t>
      </w:r>
      <w:r w:rsidRPr="00DE1126">
        <w:rPr>
          <w:rtl/>
        </w:rPr>
        <w:t xml:space="preserve">د و </w:t>
      </w:r>
      <w:r w:rsidR="00741AA8" w:rsidRPr="00DE1126">
        <w:rPr>
          <w:rtl/>
        </w:rPr>
        <w:t>ی</w:t>
      </w:r>
      <w:r w:rsidRPr="00DE1126">
        <w:rPr>
          <w:rtl/>
        </w:rPr>
        <w:t>ارانش را به قتل م</w:t>
      </w:r>
      <w:r w:rsidR="00741AA8" w:rsidRPr="00DE1126">
        <w:rPr>
          <w:rtl/>
        </w:rPr>
        <w:t>ی</w:t>
      </w:r>
      <w:r w:rsidR="00506612">
        <w:t>‌</w:t>
      </w:r>
      <w:r w:rsidRPr="00DE1126">
        <w:rPr>
          <w:rtl/>
        </w:rPr>
        <w:t xml:space="preserve">رساند </w:t>
      </w:r>
      <w:r w:rsidR="009C1A9C" w:rsidRPr="00DE1126">
        <w:rPr>
          <w:rtl/>
        </w:rPr>
        <w:t>-</w:t>
      </w:r>
      <w:r w:rsidRPr="00DE1126">
        <w:rPr>
          <w:rtl/>
        </w:rPr>
        <w:t xml:space="preserve"> ا</w:t>
      </w:r>
      <w:r w:rsidR="00741AA8" w:rsidRPr="00DE1126">
        <w:rPr>
          <w:rtl/>
        </w:rPr>
        <w:t>ی</w:t>
      </w:r>
      <w:r w:rsidRPr="00DE1126">
        <w:rPr>
          <w:rtl/>
        </w:rPr>
        <w:t>ستادند و خطبه</w:t>
      </w:r>
      <w:r w:rsidR="00506612">
        <w:t>‌</w:t>
      </w:r>
      <w:r w:rsidRPr="00DE1126">
        <w:rPr>
          <w:rtl/>
        </w:rPr>
        <w:t>ا</w:t>
      </w:r>
      <w:r w:rsidR="00741AA8" w:rsidRPr="00DE1126">
        <w:rPr>
          <w:rtl/>
        </w:rPr>
        <w:t>ی</w:t>
      </w:r>
      <w:r w:rsidRPr="00DE1126">
        <w:rPr>
          <w:rtl/>
        </w:rPr>
        <w:t xml:space="preserve"> خواندند و بعد از آنکه حمد و ثنا</w:t>
      </w:r>
      <w:r w:rsidR="00741AA8" w:rsidRPr="00DE1126">
        <w:rPr>
          <w:rtl/>
        </w:rPr>
        <w:t>ی</w:t>
      </w:r>
      <w:r w:rsidRPr="00DE1126">
        <w:rPr>
          <w:rtl/>
        </w:rPr>
        <w:t xml:space="preserve"> اله</w:t>
      </w:r>
      <w:r w:rsidR="00741AA8" w:rsidRPr="00DE1126">
        <w:rPr>
          <w:rtl/>
        </w:rPr>
        <w:t>ی</w:t>
      </w:r>
      <w:r w:rsidRPr="00DE1126">
        <w:rPr>
          <w:rtl/>
        </w:rPr>
        <w:t xml:space="preserve"> را به جا</w:t>
      </w:r>
      <w:r w:rsidR="00741AA8" w:rsidRPr="00DE1126">
        <w:rPr>
          <w:rtl/>
        </w:rPr>
        <w:t>ی</w:t>
      </w:r>
      <w:r w:rsidRPr="00DE1126">
        <w:rPr>
          <w:rtl/>
        </w:rPr>
        <w:t xml:space="preserve"> آورده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درود فرستادند و آنچه را که خدا بر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w:t>
      </w:r>
      <w:r w:rsidR="00741AA8" w:rsidRPr="00DE1126">
        <w:rPr>
          <w:rtl/>
        </w:rPr>
        <w:t>ی</w:t>
      </w:r>
      <w:r w:rsidRPr="00DE1126">
        <w:rPr>
          <w:rtl/>
        </w:rPr>
        <w:t>شان ارزان</w:t>
      </w:r>
      <w:r w:rsidR="00741AA8" w:rsidRPr="00DE1126">
        <w:rPr>
          <w:rtl/>
        </w:rPr>
        <w:t>ی</w:t>
      </w:r>
      <w:r w:rsidRPr="00DE1126">
        <w:rPr>
          <w:rtl/>
        </w:rPr>
        <w:t xml:space="preserve"> داشته </w:t>
      </w:r>
      <w:r w:rsidR="00741AA8" w:rsidRPr="00DE1126">
        <w:rPr>
          <w:rtl/>
        </w:rPr>
        <w:t>ی</w:t>
      </w:r>
      <w:r w:rsidRPr="00DE1126">
        <w:rPr>
          <w:rtl/>
        </w:rPr>
        <w:t>اد نمودند، در سخن</w:t>
      </w:r>
      <w:r w:rsidR="00741AA8" w:rsidRPr="00DE1126">
        <w:rPr>
          <w:rtl/>
        </w:rPr>
        <w:t>ی</w:t>
      </w:r>
      <w:r w:rsidRPr="00DE1126">
        <w:rPr>
          <w:rtl/>
        </w:rPr>
        <w:t xml:space="preserve"> طولان</w:t>
      </w:r>
      <w:r w:rsidR="00741AA8" w:rsidRPr="00DE1126">
        <w:rPr>
          <w:rtl/>
        </w:rPr>
        <w:t>ی</w:t>
      </w:r>
      <w:r w:rsidRPr="00DE1126">
        <w:rPr>
          <w:rtl/>
        </w:rPr>
        <w:t xml:space="preserve"> فرمودند: و از فرزندان من مهد</w:t>
      </w:r>
      <w:r w:rsidR="00741AA8" w:rsidRPr="00DE1126">
        <w:rPr>
          <w:rtl/>
        </w:rPr>
        <w:t>ی</w:t>
      </w:r>
      <w:r w:rsidRPr="00DE1126">
        <w:rPr>
          <w:rtl/>
        </w:rPr>
        <w:t xml:space="preserve"> ا</w:t>
      </w:r>
      <w:r w:rsidR="00741AA8" w:rsidRPr="00DE1126">
        <w:rPr>
          <w:rtl/>
        </w:rPr>
        <w:t>ی</w:t>
      </w:r>
      <w:r w:rsidRPr="00DE1126">
        <w:rPr>
          <w:rtl/>
        </w:rPr>
        <w:t>ن امت است.»</w:t>
      </w:r>
      <w:r w:rsidRPr="00DE1126">
        <w:rPr>
          <w:rtl/>
        </w:rPr>
        <w:footnoteReference w:id="252"/>
      </w:r>
    </w:p>
    <w:p w:rsidR="001E12DE" w:rsidRPr="00DE1126" w:rsidRDefault="001E12DE" w:rsidP="000E2F20">
      <w:pPr>
        <w:bidi/>
        <w:jc w:val="both"/>
        <w:rPr>
          <w:rtl/>
        </w:rPr>
      </w:pPr>
      <w:r w:rsidRPr="00DE1126">
        <w:rPr>
          <w:rtl/>
        </w:rPr>
        <w:t>امام حسن مجتب</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بشارت م</w:t>
      </w:r>
      <w:r w:rsidR="00741AA8" w:rsidRPr="00DE1126">
        <w:rPr>
          <w:rtl/>
        </w:rPr>
        <w:t>ی</w:t>
      </w:r>
      <w:r w:rsidR="00506612">
        <w:t>‌</w:t>
      </w:r>
      <w:r w:rsidRPr="00DE1126">
        <w:rPr>
          <w:rtl/>
        </w:rPr>
        <w:t>دهند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/316 از ابو سع</w:t>
      </w:r>
      <w:r w:rsidR="00741AA8" w:rsidRPr="00DE1126">
        <w:rPr>
          <w:rtl/>
        </w:rPr>
        <w:t>ی</w:t>
      </w:r>
      <w:r w:rsidRPr="00DE1126">
        <w:rPr>
          <w:rtl/>
        </w:rPr>
        <w:t>د عق</w:t>
      </w:r>
      <w:r w:rsidR="00741AA8" w:rsidRPr="00DE1126">
        <w:rPr>
          <w:rtl/>
        </w:rPr>
        <w:t>ی</w:t>
      </w:r>
      <w:r w:rsidRPr="00DE1126">
        <w:rPr>
          <w:rtl/>
        </w:rPr>
        <w:t>صا از امام حسن مجتب</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را روا</w:t>
      </w:r>
      <w:r w:rsidR="00741AA8" w:rsidRPr="00DE1126">
        <w:rPr>
          <w:rtl/>
        </w:rPr>
        <w:t>ی</w:t>
      </w:r>
      <w:r w:rsidRPr="00DE1126">
        <w:rPr>
          <w:rtl/>
        </w:rPr>
        <w:t>ت م</w:t>
      </w:r>
      <w:r w:rsidR="00741AA8" w:rsidRPr="00DE1126">
        <w:rPr>
          <w:rtl/>
        </w:rPr>
        <w:t>ی</w:t>
      </w:r>
      <w:r w:rsidR="00506612">
        <w:t>‌</w:t>
      </w:r>
      <w:r w:rsidRPr="00DE1126">
        <w:rPr>
          <w:rtl/>
        </w:rPr>
        <w:t>کند که در قسمت</w:t>
      </w:r>
      <w:r w:rsidR="00741AA8" w:rsidRPr="00DE1126">
        <w:rPr>
          <w:rtl/>
        </w:rPr>
        <w:t>ی</w:t>
      </w:r>
      <w:r w:rsidRPr="00DE1126">
        <w:rPr>
          <w:rtl/>
        </w:rPr>
        <w:t xml:space="preserve"> از آن آمده است: «آ</w:t>
      </w:r>
      <w:r w:rsidR="00741AA8" w:rsidRPr="00DE1126">
        <w:rPr>
          <w:rtl/>
        </w:rPr>
        <w:t>ی</w:t>
      </w:r>
      <w:r w:rsidRPr="00DE1126">
        <w:rPr>
          <w:rtl/>
        </w:rPr>
        <w:t>ا ندانست</w:t>
      </w:r>
      <w:r w:rsidR="00741AA8" w:rsidRPr="00DE1126">
        <w:rPr>
          <w:rtl/>
        </w:rPr>
        <w:t>ی</w:t>
      </w:r>
      <w:r w:rsidRPr="00DE1126">
        <w:rPr>
          <w:rtl/>
        </w:rPr>
        <w:t>د که ه</w:t>
      </w:r>
      <w:r w:rsidR="00741AA8" w:rsidRPr="00DE1126">
        <w:rPr>
          <w:rtl/>
        </w:rPr>
        <w:t>ی</w:t>
      </w:r>
      <w:r w:rsidRPr="00DE1126">
        <w:rPr>
          <w:rtl/>
        </w:rPr>
        <w:t xml:space="preserve">چ </w:t>
      </w:r>
      <w:r w:rsidR="00741AA8" w:rsidRPr="00DE1126">
        <w:rPr>
          <w:rtl/>
        </w:rPr>
        <w:t>ی</w:t>
      </w:r>
      <w:r w:rsidRPr="00DE1126">
        <w:rPr>
          <w:rtl/>
        </w:rPr>
        <w:t>ک از ما ن</w:t>
      </w:r>
      <w:r w:rsidR="00741AA8" w:rsidRPr="00DE1126">
        <w:rPr>
          <w:rtl/>
        </w:rPr>
        <w:t>ی</w:t>
      </w:r>
      <w:r w:rsidRPr="00DE1126">
        <w:rPr>
          <w:rtl/>
        </w:rPr>
        <w:t>ست مگر آنکه ب</w:t>
      </w:r>
      <w:r w:rsidR="00741AA8" w:rsidRPr="00DE1126">
        <w:rPr>
          <w:rtl/>
        </w:rPr>
        <w:t>ی</w:t>
      </w:r>
      <w:r w:rsidRPr="00DE1126">
        <w:rPr>
          <w:rtl/>
        </w:rPr>
        <w:t>عت طاغوت زمانش را بر گردن داشته است، مگر قائم که روح الله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پشت سر او نماز م</w:t>
      </w:r>
      <w:r w:rsidR="00741AA8" w:rsidRPr="00DE1126">
        <w:rPr>
          <w:rtl/>
        </w:rPr>
        <w:t>ی</w:t>
      </w:r>
      <w:r w:rsidR="00506612">
        <w:t>‌</w:t>
      </w:r>
      <w:r w:rsidRPr="00DE1126">
        <w:rPr>
          <w:rtl/>
        </w:rPr>
        <w:t>گزارد؟ خدا</w:t>
      </w:r>
      <w:r w:rsidR="00741AA8" w:rsidRPr="00DE1126">
        <w:rPr>
          <w:rtl/>
        </w:rPr>
        <w:t>ی</w:t>
      </w:r>
      <w:r w:rsidRPr="00DE1126">
        <w:rPr>
          <w:rtl/>
        </w:rPr>
        <w:t xml:space="preserve"> عزوجل ولادت او را مخف</w:t>
      </w:r>
      <w:r w:rsidR="00741AA8" w:rsidRPr="00DE1126">
        <w:rPr>
          <w:rtl/>
        </w:rPr>
        <w:t>ی</w:t>
      </w:r>
      <w:r w:rsidRPr="00DE1126">
        <w:rPr>
          <w:rtl/>
        </w:rPr>
        <w:t xml:space="preserve"> و شخص او را غائب م</w:t>
      </w:r>
      <w:r w:rsidR="00741AA8" w:rsidRPr="00DE1126">
        <w:rPr>
          <w:rtl/>
        </w:rPr>
        <w:t>ی</w:t>
      </w:r>
      <w:r w:rsidR="00506612">
        <w:t>‌</w:t>
      </w:r>
      <w:r w:rsidRPr="00DE1126">
        <w:rPr>
          <w:rtl/>
        </w:rPr>
        <w:t>نما</w:t>
      </w:r>
      <w:r w:rsidR="00741AA8" w:rsidRPr="00DE1126">
        <w:rPr>
          <w:rtl/>
        </w:rPr>
        <w:t>ی</w:t>
      </w:r>
      <w:r w:rsidRPr="00DE1126">
        <w:rPr>
          <w:rtl/>
        </w:rPr>
        <w:t>د، تا وقت</w:t>
      </w:r>
      <w:r w:rsidR="00741AA8" w:rsidRPr="00DE1126">
        <w:rPr>
          <w:rtl/>
        </w:rPr>
        <w:t>ی</w:t>
      </w:r>
      <w:r w:rsidRPr="00DE1126">
        <w:rPr>
          <w:rtl/>
        </w:rPr>
        <w:t xml:space="preserve"> که ق</w:t>
      </w:r>
      <w:r w:rsidR="00741AA8" w:rsidRPr="00DE1126">
        <w:rPr>
          <w:rtl/>
        </w:rPr>
        <w:t>ی</w:t>
      </w:r>
      <w:r w:rsidRPr="00DE1126">
        <w:rPr>
          <w:rtl/>
        </w:rPr>
        <w:t>ام م</w:t>
      </w:r>
      <w:r w:rsidR="00741AA8" w:rsidRPr="00DE1126">
        <w:rPr>
          <w:rtl/>
        </w:rPr>
        <w:t>ی</w:t>
      </w:r>
      <w:r w:rsidR="00506612">
        <w:t>‌</w:t>
      </w:r>
      <w:r w:rsidRPr="00DE1126">
        <w:rPr>
          <w:rtl/>
        </w:rPr>
        <w:t>کند ب</w:t>
      </w:r>
      <w:r w:rsidR="00741AA8" w:rsidRPr="00DE1126">
        <w:rPr>
          <w:rtl/>
        </w:rPr>
        <w:t>ی</w:t>
      </w:r>
      <w:r w:rsidRPr="00DE1126">
        <w:rPr>
          <w:rtl/>
        </w:rPr>
        <w:t>عت ه</w:t>
      </w:r>
      <w:r w:rsidR="00741AA8" w:rsidRPr="00DE1126">
        <w:rPr>
          <w:rtl/>
        </w:rPr>
        <w:t>ی</w:t>
      </w:r>
      <w:r w:rsidRPr="00DE1126">
        <w:rPr>
          <w:rtl/>
        </w:rPr>
        <w:t>چ طاغوت</w:t>
      </w:r>
      <w:r w:rsidR="00741AA8" w:rsidRPr="00DE1126">
        <w:rPr>
          <w:rtl/>
        </w:rPr>
        <w:t>ی</w:t>
      </w:r>
      <w:r w:rsidRPr="00DE1126">
        <w:rPr>
          <w:rtl/>
        </w:rPr>
        <w:t xml:space="preserve"> بر گردنش نباشد. او نهم</w:t>
      </w:r>
      <w:r w:rsidR="00741AA8" w:rsidRPr="00DE1126">
        <w:rPr>
          <w:rtl/>
        </w:rPr>
        <w:t>ی</w:t>
      </w:r>
      <w:r w:rsidRPr="00DE1126">
        <w:rPr>
          <w:rtl/>
        </w:rPr>
        <w:t>ن تن از فرزندان برادرم حس</w:t>
      </w:r>
      <w:r w:rsidR="00741AA8" w:rsidRPr="00DE1126">
        <w:rPr>
          <w:rtl/>
        </w:rPr>
        <w:t>ی</w:t>
      </w:r>
      <w:r w:rsidRPr="00DE1126">
        <w:rPr>
          <w:rtl/>
        </w:rPr>
        <w:t>ن م</w:t>
      </w:r>
      <w:r w:rsidR="00741AA8" w:rsidRPr="00DE1126">
        <w:rPr>
          <w:rtl/>
        </w:rPr>
        <w:t>ی</w:t>
      </w:r>
      <w:r w:rsidR="00506612">
        <w:t>‌</w:t>
      </w:r>
      <w:r w:rsidRPr="00DE1126">
        <w:rPr>
          <w:rtl/>
        </w:rPr>
        <w:t>باشد و فرزند بانو</w:t>
      </w:r>
      <w:r w:rsidR="00741AA8" w:rsidRPr="00DE1126">
        <w:rPr>
          <w:rtl/>
        </w:rPr>
        <w:t>ی</w:t>
      </w:r>
      <w:r w:rsidRPr="00DE1126">
        <w:rPr>
          <w:rtl/>
        </w:rPr>
        <w:t xml:space="preserve"> کن</w:t>
      </w:r>
      <w:r w:rsidR="00741AA8" w:rsidRPr="00DE1126">
        <w:rPr>
          <w:rtl/>
        </w:rPr>
        <w:t>ی</w:t>
      </w:r>
      <w:r w:rsidRPr="00DE1126">
        <w:rPr>
          <w:rtl/>
        </w:rPr>
        <w:t>زان. خدا عمر او را در غ</w:t>
      </w:r>
      <w:r w:rsidR="00741AA8" w:rsidRPr="00DE1126">
        <w:rPr>
          <w:rtl/>
        </w:rPr>
        <w:t>ی</w:t>
      </w:r>
      <w:r w:rsidRPr="00DE1126">
        <w:rPr>
          <w:rtl/>
        </w:rPr>
        <w:t>بتش طولان</w:t>
      </w:r>
      <w:r w:rsidR="00741AA8" w:rsidRPr="00DE1126">
        <w:rPr>
          <w:rtl/>
        </w:rPr>
        <w:t>ی</w:t>
      </w:r>
      <w:r w:rsidRPr="00DE1126">
        <w:rPr>
          <w:rtl/>
        </w:rPr>
        <w:t xml:space="preserve"> م</w:t>
      </w:r>
      <w:r w:rsidR="00741AA8" w:rsidRPr="00DE1126">
        <w:rPr>
          <w:rtl/>
        </w:rPr>
        <w:t>ی</w:t>
      </w:r>
      <w:r w:rsidR="00506612">
        <w:t>‌</w:t>
      </w:r>
      <w:r w:rsidRPr="00DE1126">
        <w:rPr>
          <w:rtl/>
        </w:rPr>
        <w:t>گرداند، سپس به قدرت خود او را در چهره</w:t>
      </w:r>
      <w:r w:rsidR="00506612">
        <w:t>‌</w:t>
      </w:r>
      <w:r w:rsidR="00741AA8" w:rsidRPr="00DE1126">
        <w:rPr>
          <w:rtl/>
        </w:rPr>
        <w:t>ی</w:t>
      </w:r>
      <w:r w:rsidRPr="00DE1126">
        <w:rPr>
          <w:rtl/>
        </w:rPr>
        <w:t xml:space="preserve"> جوان</w:t>
      </w:r>
      <w:r w:rsidR="00741AA8" w:rsidRPr="00DE1126">
        <w:rPr>
          <w:rtl/>
        </w:rPr>
        <w:t>ی</w:t>
      </w:r>
      <w:r w:rsidRPr="00DE1126">
        <w:rPr>
          <w:rtl/>
        </w:rPr>
        <w:t xml:space="preserve"> کمتر از چهل سال آشکار م</w:t>
      </w:r>
      <w:r w:rsidR="00741AA8" w:rsidRPr="00DE1126">
        <w:rPr>
          <w:rtl/>
        </w:rPr>
        <w:t>ی</w:t>
      </w:r>
      <w:r w:rsidR="00506612">
        <w:t>‌</w:t>
      </w:r>
      <w:r w:rsidRPr="00DE1126">
        <w:rPr>
          <w:rtl/>
        </w:rPr>
        <w:t>نما</w:t>
      </w:r>
      <w:r w:rsidR="00741AA8" w:rsidRPr="00DE1126">
        <w:rPr>
          <w:rtl/>
        </w:rPr>
        <w:t>ی</w:t>
      </w:r>
      <w:r w:rsidRPr="00DE1126">
        <w:rPr>
          <w:rtl/>
        </w:rPr>
        <w:t>د. ا</w:t>
      </w:r>
      <w:r w:rsidR="00741AA8" w:rsidRPr="00DE1126">
        <w:rPr>
          <w:rtl/>
        </w:rPr>
        <w:t>ی</w:t>
      </w:r>
      <w:r w:rsidRPr="00DE1126">
        <w:rPr>
          <w:rtl/>
        </w:rPr>
        <w:t>ن برا</w:t>
      </w:r>
      <w:r w:rsidR="00741AA8" w:rsidRPr="00DE1126">
        <w:rPr>
          <w:rtl/>
        </w:rPr>
        <w:t>ی</w:t>
      </w:r>
      <w:r w:rsidRPr="00DE1126">
        <w:rPr>
          <w:rtl/>
        </w:rPr>
        <w:t xml:space="preserve"> آن است که بدانند خداوند بر همه چ</w:t>
      </w:r>
      <w:r w:rsidR="00741AA8" w:rsidRPr="00DE1126">
        <w:rPr>
          <w:rtl/>
        </w:rPr>
        <w:t>ی</w:t>
      </w:r>
      <w:r w:rsidRPr="00DE1126">
        <w:rPr>
          <w:rtl/>
        </w:rPr>
        <w:t>ز تواناست.»</w:t>
      </w:r>
      <w:r w:rsidRPr="00DE1126">
        <w:rPr>
          <w:rtl/>
        </w:rPr>
        <w:footnoteReference w:id="253"/>
      </w:r>
      <w:r w:rsidR="00E67179" w:rsidRPr="00DE1126">
        <w:rPr>
          <w:rtl/>
        </w:rPr>
        <w:t xml:space="preserve"> </w:t>
      </w:r>
    </w:p>
    <w:p w:rsidR="001E12DE" w:rsidRPr="00DE1126" w:rsidRDefault="001E12DE" w:rsidP="000E2F20">
      <w:pPr>
        <w:bidi/>
        <w:jc w:val="both"/>
        <w:rPr>
          <w:rtl/>
        </w:rPr>
      </w:pPr>
      <w:r w:rsidRPr="00DE1126">
        <w:rPr>
          <w:rtl/>
        </w:rPr>
        <w:t>بشارت امام حس</w:t>
      </w:r>
      <w:r w:rsidR="000E2F20"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نهم</w:t>
      </w:r>
      <w:r w:rsidR="000E2F20" w:rsidRPr="00DE1126">
        <w:rPr>
          <w:rtl/>
        </w:rPr>
        <w:t>ی</w:t>
      </w:r>
      <w:r w:rsidRPr="00DE1126">
        <w:rPr>
          <w:rtl/>
        </w:rPr>
        <w:t>ن فرزندش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ن 1/317 از امام</w:t>
      </w:r>
      <w:r w:rsidR="00506612">
        <w:t>‌</w:t>
      </w:r>
      <w:r w:rsidR="001E12DE" w:rsidRPr="00DE1126">
        <w:rPr>
          <w:rtl/>
        </w:rPr>
        <w:t>حس</w:t>
      </w:r>
      <w:r w:rsidR="00741AA8" w:rsidRPr="00DE1126">
        <w:rPr>
          <w:rtl/>
        </w:rPr>
        <w:t>ی</w:t>
      </w:r>
      <w:r w:rsidR="001E12DE" w:rsidRPr="00DE1126">
        <w:rPr>
          <w:rtl/>
        </w:rPr>
        <w:t>ن عل</w:t>
      </w:r>
      <w:r w:rsidR="00741AA8" w:rsidRPr="00DE1126">
        <w:rPr>
          <w:rtl/>
        </w:rPr>
        <w:t>ی</w:t>
      </w:r>
      <w:r w:rsidR="001E12DE" w:rsidRPr="00DE1126">
        <w:rPr>
          <w:rtl/>
        </w:rPr>
        <w:t>ه السلام</w:t>
      </w:r>
      <w:r w:rsidR="00E67179" w:rsidRPr="00DE1126">
        <w:rPr>
          <w:rtl/>
        </w:rPr>
        <w:t xml:space="preserve"> </w:t>
      </w:r>
      <w:r w:rsidR="001E12DE" w:rsidRPr="00DE1126">
        <w:rPr>
          <w:rtl/>
        </w:rPr>
        <w:t>نقل م</w:t>
      </w:r>
      <w:r w:rsidR="00741AA8" w:rsidRPr="00DE1126">
        <w:rPr>
          <w:rtl/>
        </w:rPr>
        <w:t>ی</w:t>
      </w:r>
      <w:r w:rsidR="00506612">
        <w:t>‌</w:t>
      </w:r>
      <w:r w:rsidR="001E12DE" w:rsidRPr="00DE1126">
        <w:rPr>
          <w:rtl/>
        </w:rPr>
        <w:t>کند که فرمودند: «قائم ا</w:t>
      </w:r>
      <w:r w:rsidR="00741AA8" w:rsidRPr="00DE1126">
        <w:rPr>
          <w:rtl/>
        </w:rPr>
        <w:t>ی</w:t>
      </w:r>
      <w:r w:rsidR="001E12DE" w:rsidRPr="00DE1126">
        <w:rPr>
          <w:rtl/>
        </w:rPr>
        <w:t>ن امت، نهم</w:t>
      </w:r>
      <w:r w:rsidR="000E2F20" w:rsidRPr="00DE1126">
        <w:rPr>
          <w:rtl/>
        </w:rPr>
        <w:t>ی</w:t>
      </w:r>
      <w:r w:rsidR="001E12DE" w:rsidRPr="00DE1126">
        <w:rPr>
          <w:rtl/>
        </w:rPr>
        <w:t xml:space="preserve">ن فرزند از فرزندان من است. اوست </w:t>
      </w:r>
      <w:r w:rsidRPr="00DE1126">
        <w:rPr>
          <w:rtl/>
        </w:rPr>
        <w:t>ک</w:t>
      </w:r>
      <w:r w:rsidR="001E12DE" w:rsidRPr="00DE1126">
        <w:rPr>
          <w:rtl/>
        </w:rPr>
        <w:t>ه غ</w:t>
      </w:r>
      <w:r w:rsidR="000E2F20" w:rsidRPr="00DE1126">
        <w:rPr>
          <w:rtl/>
        </w:rPr>
        <w:t>ی</w:t>
      </w:r>
      <w:r w:rsidR="001E12DE" w:rsidRPr="00DE1126">
        <w:rPr>
          <w:rtl/>
        </w:rPr>
        <w:t>بت م</w:t>
      </w:r>
      <w:r w:rsidR="009F5C93" w:rsidRPr="00DE1126">
        <w:rPr>
          <w:rtl/>
        </w:rPr>
        <w:t>ی</w:t>
      </w:r>
      <w:r w:rsidR="00506612">
        <w:t>‌</w:t>
      </w:r>
      <w:r w:rsidRPr="00DE1126">
        <w:rPr>
          <w:rtl/>
        </w:rPr>
        <w:t>ک</w:t>
      </w:r>
      <w:r w:rsidR="001E12DE" w:rsidRPr="00DE1126">
        <w:rPr>
          <w:rtl/>
        </w:rPr>
        <w:t>ند و هموست که زنده است و م</w:t>
      </w:r>
      <w:r w:rsidR="000E2F20" w:rsidRPr="00DE1126">
        <w:rPr>
          <w:rtl/>
        </w:rPr>
        <w:t>ی</w:t>
      </w:r>
      <w:r w:rsidR="001E12DE" w:rsidRPr="00DE1126">
        <w:rPr>
          <w:rtl/>
        </w:rPr>
        <w:t>راثش تقس</w:t>
      </w:r>
      <w:r w:rsidR="000E2F20" w:rsidRPr="00DE1126">
        <w:rPr>
          <w:rtl/>
        </w:rPr>
        <w:t>ی</w:t>
      </w:r>
      <w:r w:rsidR="001E12DE" w:rsidRPr="00DE1126">
        <w:rPr>
          <w:rtl/>
        </w:rPr>
        <w:t>م م</w:t>
      </w:r>
      <w:r w:rsidR="009F5C93" w:rsidRPr="00DE1126">
        <w:rPr>
          <w:rtl/>
        </w:rPr>
        <w:t>ی</w:t>
      </w:r>
      <w:r w:rsidR="00506612">
        <w:t>‌</w:t>
      </w:r>
      <w:r w:rsidR="001E12DE" w:rsidRPr="00DE1126">
        <w:rPr>
          <w:rtl/>
        </w:rPr>
        <w:t>شود.»</w:t>
      </w:r>
      <w:r w:rsidR="001E12DE" w:rsidRPr="00DE1126">
        <w:rPr>
          <w:rtl/>
        </w:rPr>
        <w:footnoteReference w:id="254"/>
      </w:r>
    </w:p>
    <w:p w:rsidR="001E12DE" w:rsidRPr="00DE1126" w:rsidRDefault="001B3869" w:rsidP="000E2F20">
      <w:pPr>
        <w:bidi/>
        <w:jc w:val="both"/>
        <w:rPr>
          <w:rtl/>
        </w:rPr>
      </w:pPr>
      <w:r w:rsidRPr="00DE1126">
        <w:rPr>
          <w:rtl/>
        </w:rPr>
        <w:t>ک</w:t>
      </w:r>
      <w:r w:rsidR="001E12DE" w:rsidRPr="00DE1126">
        <w:rPr>
          <w:rtl/>
        </w:rPr>
        <w:t>فا</w:t>
      </w:r>
      <w:r w:rsidR="000E2F20" w:rsidRPr="00DE1126">
        <w:rPr>
          <w:rtl/>
        </w:rPr>
        <w:t>ی</w:t>
      </w:r>
      <w:r w:rsidR="001E12DE" w:rsidRPr="00DE1126">
        <w:rPr>
          <w:rtl/>
        </w:rPr>
        <w:t xml:space="preserve">ة الاثر /232 از </w:t>
      </w:r>
      <w:r w:rsidR="000E2F20" w:rsidRPr="00DE1126">
        <w:rPr>
          <w:rtl/>
        </w:rPr>
        <w:t>ی</w:t>
      </w:r>
      <w:r w:rsidR="001E12DE" w:rsidRPr="00DE1126">
        <w:rPr>
          <w:rtl/>
        </w:rPr>
        <w:t>ح</w:t>
      </w:r>
      <w:r w:rsidR="000E2F20" w:rsidRPr="00DE1126">
        <w:rPr>
          <w:rtl/>
        </w:rPr>
        <w:t>ی</w:t>
      </w:r>
      <w:r w:rsidR="009F5C93" w:rsidRPr="00DE1126">
        <w:rPr>
          <w:rtl/>
        </w:rPr>
        <w:t>ی</w:t>
      </w:r>
      <w:r w:rsidR="001E12DE" w:rsidRPr="00DE1126">
        <w:rPr>
          <w:rtl/>
        </w:rPr>
        <w:t xml:space="preserve"> بن نعمان نقل م</w:t>
      </w:r>
      <w:r w:rsidR="009F5C93" w:rsidRPr="00DE1126">
        <w:rPr>
          <w:rtl/>
        </w:rPr>
        <w:t>ی</w:t>
      </w:r>
      <w:r w:rsidR="00506612">
        <w:t>‌</w:t>
      </w:r>
      <w:r w:rsidRPr="00DE1126">
        <w:rPr>
          <w:rtl/>
        </w:rPr>
        <w:t>ک</w:t>
      </w:r>
      <w:r w:rsidR="001E12DE" w:rsidRPr="00DE1126">
        <w:rPr>
          <w:rtl/>
        </w:rPr>
        <w:t>ند: «در حضور امام</w:t>
      </w:r>
      <w:r w:rsidR="00506612">
        <w:t>‌</w:t>
      </w:r>
      <w:r w:rsidR="001E12DE" w:rsidRPr="00DE1126">
        <w:rPr>
          <w:rtl/>
        </w:rPr>
        <w:t>حس</w:t>
      </w:r>
      <w:r w:rsidR="00741AA8" w:rsidRPr="00DE1126">
        <w:rPr>
          <w:rtl/>
        </w:rPr>
        <w:t>ی</w:t>
      </w:r>
      <w:r w:rsidR="001E12DE" w:rsidRPr="00DE1126">
        <w:rPr>
          <w:rtl/>
        </w:rPr>
        <w:t>ن عل</w:t>
      </w:r>
      <w:r w:rsidR="00741AA8" w:rsidRPr="00DE1126">
        <w:rPr>
          <w:rtl/>
        </w:rPr>
        <w:t>ی</w:t>
      </w:r>
      <w:r w:rsidR="001E12DE" w:rsidRPr="00DE1126">
        <w:rPr>
          <w:rtl/>
        </w:rPr>
        <w:t>ه السلام</w:t>
      </w:r>
      <w:r w:rsidR="00E67179" w:rsidRPr="00DE1126">
        <w:rPr>
          <w:rtl/>
        </w:rPr>
        <w:t xml:space="preserve"> </w:t>
      </w:r>
      <w:r w:rsidR="001E12DE" w:rsidRPr="00DE1126">
        <w:rPr>
          <w:rtl/>
        </w:rPr>
        <w:t>بودم که مرد</w:t>
      </w:r>
      <w:r w:rsidR="00741AA8" w:rsidRPr="00DE1126">
        <w:rPr>
          <w:rtl/>
        </w:rPr>
        <w:t>ی</w:t>
      </w:r>
      <w:r w:rsidR="001E12DE" w:rsidRPr="00DE1126">
        <w:rPr>
          <w:rtl/>
        </w:rPr>
        <w:t xml:space="preserve"> عرب که نقاب بر چهره داشت و بس</w:t>
      </w:r>
      <w:r w:rsidR="00741AA8" w:rsidRPr="00DE1126">
        <w:rPr>
          <w:rtl/>
        </w:rPr>
        <w:t>ی</w:t>
      </w:r>
      <w:r w:rsidR="001E12DE" w:rsidRPr="00DE1126">
        <w:rPr>
          <w:rtl/>
        </w:rPr>
        <w:t>ار گندمگون بود، وارد شد و گفت: ا</w:t>
      </w:r>
      <w:r w:rsidR="00741AA8" w:rsidRPr="00DE1126">
        <w:rPr>
          <w:rtl/>
        </w:rPr>
        <w:t>ی</w:t>
      </w:r>
      <w:r w:rsidR="001E12DE" w:rsidRPr="00DE1126">
        <w:rPr>
          <w:rtl/>
        </w:rPr>
        <w:t xml:space="preserve"> پسر رسول</w:t>
      </w:r>
      <w:r w:rsidR="00506612">
        <w:t>‌</w:t>
      </w:r>
      <w:r w:rsidR="001E12DE" w:rsidRPr="00DE1126">
        <w:rPr>
          <w:rtl/>
        </w:rPr>
        <w:t>خدا</w:t>
      </w:r>
      <w:r w:rsidR="00506612">
        <w:t>‌</w:t>
      </w:r>
      <w:r w:rsidR="001E12DE" w:rsidRPr="00DE1126">
        <w:rPr>
          <w:rtl/>
        </w:rPr>
        <w:t>! سؤال</w:t>
      </w:r>
      <w:r w:rsidR="00741AA8" w:rsidRPr="00DE1126">
        <w:rPr>
          <w:rtl/>
        </w:rPr>
        <w:t>ی</w:t>
      </w:r>
      <w:r w:rsidR="001E12DE" w:rsidRPr="00DE1126">
        <w:rPr>
          <w:rtl/>
        </w:rPr>
        <w:t xml:space="preserve"> دارم، حضرت فرمودند: بپرس. او گفت: چقدر ب</w:t>
      </w:r>
      <w:r w:rsidR="00741AA8" w:rsidRPr="00DE1126">
        <w:rPr>
          <w:rtl/>
        </w:rPr>
        <w:t>ی</w:t>
      </w:r>
      <w:r w:rsidR="001E12DE" w:rsidRPr="00DE1126">
        <w:rPr>
          <w:rtl/>
        </w:rPr>
        <w:t>ن ا</w:t>
      </w:r>
      <w:r w:rsidR="00741AA8" w:rsidRPr="00DE1126">
        <w:rPr>
          <w:rtl/>
        </w:rPr>
        <w:t>ی</w:t>
      </w:r>
      <w:r w:rsidR="001E12DE" w:rsidRPr="00DE1126">
        <w:rPr>
          <w:rtl/>
        </w:rPr>
        <w:t xml:space="preserve">مان و </w:t>
      </w:r>
      <w:r w:rsidR="00741AA8" w:rsidRPr="00DE1126">
        <w:rPr>
          <w:rtl/>
        </w:rPr>
        <w:t>ی</w:t>
      </w:r>
      <w:r w:rsidR="001E12DE" w:rsidRPr="00DE1126">
        <w:rPr>
          <w:rtl/>
        </w:rPr>
        <w:t>ق</w:t>
      </w:r>
      <w:r w:rsidR="00741AA8" w:rsidRPr="00DE1126">
        <w:rPr>
          <w:rtl/>
        </w:rPr>
        <w:t>ی</w:t>
      </w:r>
      <w:r w:rsidR="001E12DE" w:rsidRPr="00DE1126">
        <w:rPr>
          <w:rtl/>
        </w:rPr>
        <w:t>ن فاصله است؟ ا</w:t>
      </w:r>
      <w:r w:rsidR="00741AA8" w:rsidRPr="00DE1126">
        <w:rPr>
          <w:rtl/>
        </w:rPr>
        <w:t>ی</w:t>
      </w:r>
      <w:r w:rsidR="001E12DE" w:rsidRPr="00DE1126">
        <w:rPr>
          <w:rtl/>
        </w:rPr>
        <w:t>شان فرمودند: چهار انگشت، گفت: چسان؟ فرمودند: ا</w:t>
      </w:r>
      <w:r w:rsidR="00741AA8" w:rsidRPr="00DE1126">
        <w:rPr>
          <w:rtl/>
        </w:rPr>
        <w:t>ی</w:t>
      </w:r>
      <w:r w:rsidR="001E12DE" w:rsidRPr="00DE1126">
        <w:rPr>
          <w:rtl/>
        </w:rPr>
        <w:t>مان آن چ</w:t>
      </w:r>
      <w:r w:rsidR="00741AA8" w:rsidRPr="00DE1126">
        <w:rPr>
          <w:rtl/>
        </w:rPr>
        <w:t>ی</w:t>
      </w:r>
      <w:r w:rsidR="001E12DE" w:rsidRPr="00DE1126">
        <w:rPr>
          <w:rtl/>
        </w:rPr>
        <w:t>ز</w:t>
      </w:r>
      <w:r w:rsidR="00741AA8" w:rsidRPr="00DE1126">
        <w:rPr>
          <w:rtl/>
        </w:rPr>
        <w:t>ی</w:t>
      </w:r>
      <w:r w:rsidR="001E12DE" w:rsidRPr="00DE1126">
        <w:rPr>
          <w:rtl/>
        </w:rPr>
        <w:t xml:space="preserve"> است که شن</w:t>
      </w:r>
      <w:r w:rsidR="00741AA8" w:rsidRPr="00DE1126">
        <w:rPr>
          <w:rtl/>
        </w:rPr>
        <w:t>ی</w:t>
      </w:r>
      <w:r w:rsidR="001E12DE" w:rsidRPr="00DE1126">
        <w:rPr>
          <w:rtl/>
        </w:rPr>
        <w:t>ده</w:t>
      </w:r>
      <w:r w:rsidR="00506612">
        <w:t>‌</w:t>
      </w:r>
      <w:r w:rsidR="001E12DE" w:rsidRPr="00DE1126">
        <w:rPr>
          <w:rtl/>
        </w:rPr>
        <w:t>ا</w:t>
      </w:r>
      <w:r w:rsidR="00741AA8" w:rsidRPr="00DE1126">
        <w:rPr>
          <w:rtl/>
        </w:rPr>
        <w:t>ی</w:t>
      </w:r>
      <w:r w:rsidR="001E12DE" w:rsidRPr="00DE1126">
        <w:rPr>
          <w:rtl/>
        </w:rPr>
        <w:t xml:space="preserve">م و </w:t>
      </w:r>
      <w:r w:rsidR="00741AA8" w:rsidRPr="00DE1126">
        <w:rPr>
          <w:rtl/>
        </w:rPr>
        <w:t>ی</w:t>
      </w:r>
      <w:r w:rsidR="001E12DE" w:rsidRPr="00DE1126">
        <w:rPr>
          <w:rtl/>
        </w:rPr>
        <w:t>ق</w:t>
      </w:r>
      <w:r w:rsidR="00741AA8" w:rsidRPr="00DE1126">
        <w:rPr>
          <w:rtl/>
        </w:rPr>
        <w:t>ی</w:t>
      </w:r>
      <w:r w:rsidR="001E12DE" w:rsidRPr="00DE1126">
        <w:rPr>
          <w:rtl/>
        </w:rPr>
        <w:t>ن آن است که د</w:t>
      </w:r>
      <w:r w:rsidR="00741AA8" w:rsidRPr="00DE1126">
        <w:rPr>
          <w:rtl/>
        </w:rPr>
        <w:t>ی</w:t>
      </w:r>
      <w:r w:rsidR="001E12DE" w:rsidRPr="00DE1126">
        <w:rPr>
          <w:rtl/>
        </w:rPr>
        <w:t>ده</w:t>
      </w:r>
      <w:r w:rsidR="00506612">
        <w:t>‌</w:t>
      </w:r>
      <w:r w:rsidR="001E12DE" w:rsidRPr="00DE1126">
        <w:rPr>
          <w:rtl/>
        </w:rPr>
        <w:t>ا</w:t>
      </w:r>
      <w:r w:rsidR="00741AA8" w:rsidRPr="00DE1126">
        <w:rPr>
          <w:rtl/>
        </w:rPr>
        <w:t>ی</w:t>
      </w:r>
      <w:r w:rsidR="001E12DE" w:rsidRPr="00DE1126">
        <w:rPr>
          <w:rtl/>
        </w:rPr>
        <w:t>م و م</w:t>
      </w:r>
      <w:r w:rsidR="00741AA8" w:rsidRPr="00DE1126">
        <w:rPr>
          <w:rtl/>
        </w:rPr>
        <w:t>ی</w:t>
      </w:r>
      <w:r w:rsidR="001E12DE" w:rsidRPr="00DE1126">
        <w:rPr>
          <w:rtl/>
        </w:rPr>
        <w:t>ان شن</w:t>
      </w:r>
      <w:r w:rsidR="00741AA8" w:rsidRPr="00DE1126">
        <w:rPr>
          <w:rtl/>
        </w:rPr>
        <w:t>ی</w:t>
      </w:r>
      <w:r w:rsidR="001E12DE" w:rsidRPr="00DE1126">
        <w:rPr>
          <w:rtl/>
        </w:rPr>
        <w:t>دن و د</w:t>
      </w:r>
      <w:r w:rsidR="00741AA8" w:rsidRPr="00DE1126">
        <w:rPr>
          <w:rtl/>
        </w:rPr>
        <w:t>ی</w:t>
      </w:r>
      <w:r w:rsidR="001E12DE" w:rsidRPr="00DE1126">
        <w:rPr>
          <w:rtl/>
        </w:rPr>
        <w:t>دن چهار انگشت فاصله است.</w:t>
      </w:r>
      <w:r w:rsidR="001E12DE" w:rsidRPr="00DE1126">
        <w:rPr>
          <w:rtl/>
        </w:rPr>
        <w:footnoteReference w:id="255"/>
      </w:r>
      <w:r w:rsidR="001E12DE" w:rsidRPr="00DE1126">
        <w:rPr>
          <w:rtl/>
        </w:rPr>
        <w:t xml:space="preserve"> او دوباره سؤال کرد: فاصله</w:t>
      </w:r>
      <w:r w:rsidR="00506612">
        <w:t>‌</w:t>
      </w:r>
      <w:r w:rsidR="00741AA8" w:rsidRPr="00DE1126">
        <w:rPr>
          <w:rtl/>
        </w:rPr>
        <w:t>ی</w:t>
      </w:r>
      <w:r w:rsidR="001E12DE" w:rsidRPr="00DE1126">
        <w:rPr>
          <w:rtl/>
        </w:rPr>
        <w:t xml:space="preserve"> م</w:t>
      </w:r>
      <w:r w:rsidR="00741AA8" w:rsidRPr="00DE1126">
        <w:rPr>
          <w:rtl/>
        </w:rPr>
        <w:t>ی</w:t>
      </w:r>
      <w:r w:rsidR="001E12DE" w:rsidRPr="00DE1126">
        <w:rPr>
          <w:rtl/>
        </w:rPr>
        <w:t>ان آسمان و زم</w:t>
      </w:r>
      <w:r w:rsidR="00741AA8" w:rsidRPr="00DE1126">
        <w:rPr>
          <w:rtl/>
        </w:rPr>
        <w:t>ی</w:t>
      </w:r>
      <w:r w:rsidR="001E12DE" w:rsidRPr="00DE1126">
        <w:rPr>
          <w:rtl/>
        </w:rPr>
        <w:t>ن چه مقدار است؟ امام عل</w:t>
      </w:r>
      <w:r w:rsidR="00741AA8" w:rsidRPr="00DE1126">
        <w:rPr>
          <w:rtl/>
        </w:rPr>
        <w:t>ی</w:t>
      </w:r>
      <w:r w:rsidR="001E12DE" w:rsidRPr="00DE1126">
        <w:rPr>
          <w:rtl/>
        </w:rPr>
        <w:t>ه السلام</w:t>
      </w:r>
      <w:r w:rsidR="00E67179" w:rsidRPr="00DE1126">
        <w:rPr>
          <w:rtl/>
        </w:rPr>
        <w:t xml:space="preserve"> </w:t>
      </w:r>
      <w:r w:rsidR="001E12DE" w:rsidRPr="00DE1126">
        <w:rPr>
          <w:rtl/>
        </w:rPr>
        <w:t xml:space="preserve">پاسخ دادند: </w:t>
      </w:r>
      <w:r w:rsidR="00741AA8" w:rsidRPr="00DE1126">
        <w:rPr>
          <w:rtl/>
        </w:rPr>
        <w:t>ی</w:t>
      </w:r>
      <w:r w:rsidR="001E12DE" w:rsidRPr="00DE1126">
        <w:rPr>
          <w:rtl/>
        </w:rPr>
        <w:t>ک دعا</w:t>
      </w:r>
      <w:r w:rsidR="00741AA8" w:rsidRPr="00DE1126">
        <w:rPr>
          <w:rtl/>
        </w:rPr>
        <w:t>ی</w:t>
      </w:r>
      <w:r w:rsidR="001E12DE" w:rsidRPr="00DE1126">
        <w:rPr>
          <w:rtl/>
        </w:rPr>
        <w:t xml:space="preserve"> مستجاب. او گفت: ب</w:t>
      </w:r>
      <w:r w:rsidR="00741AA8" w:rsidRPr="00DE1126">
        <w:rPr>
          <w:rtl/>
        </w:rPr>
        <w:t>ی</w:t>
      </w:r>
      <w:r w:rsidR="001E12DE" w:rsidRPr="00DE1126">
        <w:rPr>
          <w:rtl/>
        </w:rPr>
        <w:t xml:space="preserve">ن مشرق و مغرب چطور؟ فرمودند: </w:t>
      </w:r>
      <w:r w:rsidR="00741AA8" w:rsidRPr="00DE1126">
        <w:rPr>
          <w:rtl/>
        </w:rPr>
        <w:t>ی</w:t>
      </w:r>
      <w:r w:rsidR="001E12DE" w:rsidRPr="00DE1126">
        <w:rPr>
          <w:rtl/>
        </w:rPr>
        <w:t>ک روز مس</w:t>
      </w:r>
      <w:r w:rsidR="00741AA8" w:rsidRPr="00DE1126">
        <w:rPr>
          <w:rtl/>
        </w:rPr>
        <w:t>ی</w:t>
      </w:r>
      <w:r w:rsidR="001E12DE" w:rsidRPr="00DE1126">
        <w:rPr>
          <w:rtl/>
        </w:rPr>
        <w:t>ر خورش</w:t>
      </w:r>
      <w:r w:rsidR="00741AA8" w:rsidRPr="00DE1126">
        <w:rPr>
          <w:rtl/>
        </w:rPr>
        <w:t>ی</w:t>
      </w:r>
      <w:r w:rsidR="001E12DE" w:rsidRPr="00DE1126">
        <w:rPr>
          <w:rtl/>
        </w:rPr>
        <w:t>د. پرس</w:t>
      </w:r>
      <w:r w:rsidR="00741AA8" w:rsidRPr="00DE1126">
        <w:rPr>
          <w:rtl/>
        </w:rPr>
        <w:t>ی</w:t>
      </w:r>
      <w:r w:rsidR="001E12DE" w:rsidRPr="00DE1126">
        <w:rPr>
          <w:rtl/>
        </w:rPr>
        <w:t>د: عزت انسان به چ</w:t>
      </w:r>
      <w:r w:rsidR="00741AA8" w:rsidRPr="00DE1126">
        <w:rPr>
          <w:rtl/>
        </w:rPr>
        <w:t>ی</w:t>
      </w:r>
      <w:r w:rsidR="001E12DE" w:rsidRPr="00DE1126">
        <w:rPr>
          <w:rtl/>
        </w:rPr>
        <w:t>ست؟ ا</w:t>
      </w:r>
      <w:r w:rsidR="00741AA8" w:rsidRPr="00DE1126">
        <w:rPr>
          <w:rtl/>
        </w:rPr>
        <w:t>ی</w:t>
      </w:r>
      <w:r w:rsidR="001E12DE" w:rsidRPr="00DE1126">
        <w:rPr>
          <w:rtl/>
        </w:rPr>
        <w:t>شان فرمودند: ب</w:t>
      </w:r>
      <w:r w:rsidR="00741AA8" w:rsidRPr="00DE1126">
        <w:rPr>
          <w:rtl/>
        </w:rPr>
        <w:t>ی</w:t>
      </w:r>
      <w:r w:rsidR="00506612">
        <w:t>‌</w:t>
      </w:r>
      <w:r w:rsidR="001E12DE" w:rsidRPr="00DE1126">
        <w:rPr>
          <w:rtl/>
        </w:rPr>
        <w:t>ن</w:t>
      </w:r>
      <w:r w:rsidR="00741AA8" w:rsidRPr="00DE1126">
        <w:rPr>
          <w:rtl/>
        </w:rPr>
        <w:t>ی</w:t>
      </w:r>
      <w:r w:rsidR="001E12DE" w:rsidRPr="00DE1126">
        <w:rPr>
          <w:rtl/>
        </w:rPr>
        <w:t>از</w:t>
      </w:r>
      <w:r w:rsidR="00741AA8" w:rsidRPr="00DE1126">
        <w:rPr>
          <w:rtl/>
        </w:rPr>
        <w:t>ی</w:t>
      </w:r>
      <w:r w:rsidR="001E12DE" w:rsidRPr="00DE1126">
        <w:rPr>
          <w:rtl/>
        </w:rPr>
        <w:t xml:space="preserve"> از مردم. سؤال کرد: زشت</w:t>
      </w:r>
      <w:r w:rsidR="00506612">
        <w:t>‌</w:t>
      </w:r>
      <w:r w:rsidR="001E12DE" w:rsidRPr="00DE1126">
        <w:rPr>
          <w:rtl/>
        </w:rPr>
        <w:t>تر</w:t>
      </w:r>
      <w:r w:rsidR="00741AA8" w:rsidRPr="00DE1126">
        <w:rPr>
          <w:rtl/>
        </w:rPr>
        <w:t>ی</w:t>
      </w:r>
      <w:r w:rsidR="001E12DE" w:rsidRPr="00DE1126">
        <w:rPr>
          <w:rtl/>
        </w:rPr>
        <w:t>ن چ</w:t>
      </w:r>
      <w:r w:rsidR="00741AA8" w:rsidRPr="00DE1126">
        <w:rPr>
          <w:rtl/>
        </w:rPr>
        <w:t>ی</w:t>
      </w:r>
      <w:r w:rsidR="001E12DE" w:rsidRPr="00DE1126">
        <w:rPr>
          <w:rtl/>
        </w:rPr>
        <w:t>ز چ</w:t>
      </w:r>
      <w:r w:rsidR="00741AA8" w:rsidRPr="00DE1126">
        <w:rPr>
          <w:rtl/>
        </w:rPr>
        <w:t>ی</w:t>
      </w:r>
      <w:r w:rsidR="001E12DE" w:rsidRPr="00DE1126">
        <w:rPr>
          <w:rtl/>
        </w:rPr>
        <w:t>ست؟ امام عل</w:t>
      </w:r>
      <w:r w:rsidR="00741AA8" w:rsidRPr="00DE1126">
        <w:rPr>
          <w:rtl/>
        </w:rPr>
        <w:t>ی</w:t>
      </w:r>
      <w:r w:rsidR="001E12DE" w:rsidRPr="00DE1126">
        <w:rPr>
          <w:rtl/>
        </w:rPr>
        <w:t>ه السلام</w:t>
      </w:r>
      <w:r w:rsidR="00E67179" w:rsidRPr="00DE1126">
        <w:rPr>
          <w:rtl/>
        </w:rPr>
        <w:t xml:space="preserve"> </w:t>
      </w:r>
      <w:r w:rsidR="001E12DE" w:rsidRPr="00DE1126">
        <w:rPr>
          <w:rtl/>
        </w:rPr>
        <w:t>فرمودند: فسق پ</w:t>
      </w:r>
      <w:r w:rsidR="00741AA8" w:rsidRPr="00DE1126">
        <w:rPr>
          <w:rtl/>
        </w:rPr>
        <w:t>ی</w:t>
      </w:r>
      <w:r w:rsidR="001E12DE" w:rsidRPr="00DE1126">
        <w:rPr>
          <w:rtl/>
        </w:rPr>
        <w:t>رمرد، خشم سلطان، دروغ کس</w:t>
      </w:r>
      <w:r w:rsidR="00741AA8" w:rsidRPr="00DE1126">
        <w:rPr>
          <w:rtl/>
        </w:rPr>
        <w:t>ی</w:t>
      </w:r>
      <w:r w:rsidR="001E12DE" w:rsidRPr="00DE1126">
        <w:rPr>
          <w:rtl/>
        </w:rPr>
        <w:t xml:space="preserve"> که شرافت خانوادگ</w:t>
      </w:r>
      <w:r w:rsidR="00741AA8" w:rsidRPr="00DE1126">
        <w:rPr>
          <w:rtl/>
        </w:rPr>
        <w:t>ی</w:t>
      </w:r>
      <w:r w:rsidR="001E12DE" w:rsidRPr="00DE1126">
        <w:rPr>
          <w:rtl/>
        </w:rPr>
        <w:t xml:space="preserve"> دارد، بخل غن</w:t>
      </w:r>
      <w:r w:rsidR="00741AA8" w:rsidRPr="00DE1126">
        <w:rPr>
          <w:rtl/>
        </w:rPr>
        <w:t>ی</w:t>
      </w:r>
      <w:r w:rsidR="001E12DE" w:rsidRPr="00DE1126">
        <w:rPr>
          <w:rtl/>
        </w:rPr>
        <w:t>ّ و حرص در عالم قب</w:t>
      </w:r>
      <w:r w:rsidR="00741AA8" w:rsidRPr="00DE1126">
        <w:rPr>
          <w:rtl/>
        </w:rPr>
        <w:t>ی</w:t>
      </w:r>
      <w:r w:rsidR="001E12DE" w:rsidRPr="00DE1126">
        <w:rPr>
          <w:rtl/>
        </w:rPr>
        <w:t>ح است.</w:t>
      </w:r>
    </w:p>
    <w:p w:rsidR="001E12DE" w:rsidRPr="00DE1126" w:rsidRDefault="001E12DE" w:rsidP="000E2F20">
      <w:pPr>
        <w:bidi/>
        <w:jc w:val="both"/>
        <w:rPr>
          <w:rtl/>
        </w:rPr>
      </w:pPr>
      <w:r w:rsidRPr="00DE1126">
        <w:rPr>
          <w:rtl/>
        </w:rPr>
        <w:t xml:space="preserve">عرض </w:t>
      </w:r>
      <w:r w:rsidR="001B3869" w:rsidRPr="00DE1126">
        <w:rPr>
          <w:rtl/>
        </w:rPr>
        <w:t>ک</w:t>
      </w:r>
      <w:r w:rsidRPr="00DE1126">
        <w:rPr>
          <w:rtl/>
        </w:rPr>
        <w:t>رد: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درست فرمود</w:t>
      </w:r>
      <w:r w:rsidR="00741AA8" w:rsidRPr="00DE1126">
        <w:rPr>
          <w:rtl/>
        </w:rPr>
        <w:t>ی</w:t>
      </w:r>
      <w:r w:rsidRPr="00DE1126">
        <w:rPr>
          <w:rtl/>
        </w:rPr>
        <w:t>د. حال بفرما</w:t>
      </w:r>
      <w:r w:rsidR="00741AA8" w:rsidRPr="00DE1126">
        <w:rPr>
          <w:rtl/>
        </w:rPr>
        <w:t>یی</w:t>
      </w:r>
      <w:r w:rsidRPr="00DE1126">
        <w:rPr>
          <w:rtl/>
        </w:rPr>
        <w:t>د: امامان پس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چه تعدادند؟ فرمود: دوازده نفر به تعداد نقبا</w:t>
      </w:r>
      <w:r w:rsidR="00741AA8" w:rsidRPr="00DE1126">
        <w:rPr>
          <w:rtl/>
        </w:rPr>
        <w:t>ی</w:t>
      </w:r>
      <w:r w:rsidRPr="00DE1126">
        <w:rPr>
          <w:rtl/>
        </w:rPr>
        <w:t xml:space="preserve"> بن</w:t>
      </w:r>
      <w:r w:rsidR="00741AA8" w:rsidRPr="00DE1126">
        <w:rPr>
          <w:rtl/>
        </w:rPr>
        <w:t>ی</w:t>
      </w:r>
      <w:r w:rsidR="00506612">
        <w:t>‌</w:t>
      </w:r>
      <w:r w:rsidRPr="00DE1126">
        <w:rPr>
          <w:rtl/>
        </w:rPr>
        <w:t>اسرائ</w:t>
      </w:r>
      <w:r w:rsidR="00741AA8" w:rsidRPr="00DE1126">
        <w:rPr>
          <w:rtl/>
        </w:rPr>
        <w:t>ی</w:t>
      </w:r>
      <w:r w:rsidRPr="00DE1126">
        <w:rPr>
          <w:rtl/>
        </w:rPr>
        <w:t>ل. گفت: آنان را نام ببر</w:t>
      </w:r>
      <w:r w:rsidR="00741AA8" w:rsidRPr="00DE1126">
        <w:rPr>
          <w:rtl/>
        </w:rPr>
        <w:t>ی</w:t>
      </w:r>
      <w:r w:rsidRPr="00DE1126">
        <w:rPr>
          <w:rtl/>
        </w:rPr>
        <w:t>د. امام عل</w:t>
      </w:r>
      <w:r w:rsidR="00741AA8" w:rsidRPr="00DE1126">
        <w:rPr>
          <w:rtl/>
        </w:rPr>
        <w:t>ی</w:t>
      </w:r>
      <w:r w:rsidRPr="00DE1126">
        <w:rPr>
          <w:rtl/>
        </w:rPr>
        <w:t>ه السلام</w:t>
      </w:r>
      <w:r w:rsidR="00E67179" w:rsidRPr="00DE1126">
        <w:rPr>
          <w:rtl/>
        </w:rPr>
        <w:t xml:space="preserve"> </w:t>
      </w:r>
      <w:r w:rsidRPr="00DE1126">
        <w:rPr>
          <w:rtl/>
        </w:rPr>
        <w:t>مدت</w:t>
      </w:r>
      <w:r w:rsidR="00741AA8" w:rsidRPr="00DE1126">
        <w:rPr>
          <w:rtl/>
        </w:rPr>
        <w:t>ی</w:t>
      </w:r>
      <w:r w:rsidRPr="00DE1126">
        <w:rPr>
          <w:rtl/>
        </w:rPr>
        <w:t xml:space="preserve"> طولان</w:t>
      </w:r>
      <w:r w:rsidR="00741AA8" w:rsidRPr="00DE1126">
        <w:rPr>
          <w:rtl/>
        </w:rPr>
        <w:t>ی</w:t>
      </w:r>
      <w:r w:rsidRPr="00DE1126">
        <w:rPr>
          <w:rtl/>
        </w:rPr>
        <w:t xml:space="preserve"> سر به ز</w:t>
      </w:r>
      <w:r w:rsidR="00741AA8" w:rsidRPr="00DE1126">
        <w:rPr>
          <w:rtl/>
        </w:rPr>
        <w:t>ی</w:t>
      </w:r>
      <w:r w:rsidRPr="00DE1126">
        <w:rPr>
          <w:rtl/>
        </w:rPr>
        <w:t>ر انداختند و بعد سر را بالا آورده فرمودند: آر</w:t>
      </w:r>
      <w:r w:rsidR="00741AA8" w:rsidRPr="00DE1126">
        <w:rPr>
          <w:rtl/>
        </w:rPr>
        <w:t>ی</w:t>
      </w:r>
      <w:r w:rsidRPr="00DE1126">
        <w:rPr>
          <w:rtl/>
        </w:rPr>
        <w:t xml:space="preserve"> به تو خبر م</w:t>
      </w:r>
      <w:r w:rsidR="00741AA8" w:rsidRPr="00DE1126">
        <w:rPr>
          <w:rtl/>
        </w:rPr>
        <w:t>ی</w:t>
      </w:r>
      <w:r w:rsidR="00506612">
        <w:t>‌</w:t>
      </w:r>
      <w:r w:rsidRPr="00DE1126">
        <w:rPr>
          <w:rtl/>
        </w:rPr>
        <w:t>دهم، ا</w:t>
      </w:r>
      <w:r w:rsidR="00741AA8" w:rsidRPr="00DE1126">
        <w:rPr>
          <w:rtl/>
        </w:rPr>
        <w:t>ی</w:t>
      </w:r>
      <w:r w:rsidRPr="00DE1126">
        <w:rPr>
          <w:rtl/>
        </w:rPr>
        <w:t xml:space="preserve"> برادر عرب</w:t>
      </w:r>
      <w:r w:rsidR="00506612">
        <w:t>‌</w:t>
      </w:r>
      <w:r w:rsidRPr="00DE1126">
        <w:rPr>
          <w:rtl/>
        </w:rPr>
        <w:t>! همانا امام و خل</w:t>
      </w:r>
      <w:r w:rsidR="00741AA8" w:rsidRPr="00DE1126">
        <w:rPr>
          <w:rtl/>
        </w:rPr>
        <w:t>ی</w:t>
      </w:r>
      <w:r w:rsidRPr="00DE1126">
        <w:rPr>
          <w:rtl/>
        </w:rPr>
        <w:t>فه</w:t>
      </w:r>
      <w:r w:rsidR="00506612">
        <w:t>‌</w:t>
      </w:r>
      <w:r w:rsidR="00741AA8" w:rsidRPr="00DE1126">
        <w:rPr>
          <w:rtl/>
        </w:rPr>
        <w:t>ی</w:t>
      </w:r>
      <w:r w:rsidRPr="00DE1126">
        <w:rPr>
          <w:rtl/>
        </w:rPr>
        <w:t xml:space="preserve"> پس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و حسن و من و نُه تن از فرزندان من هست</w:t>
      </w:r>
      <w:r w:rsidR="00741AA8" w:rsidRPr="00DE1126">
        <w:rPr>
          <w:rtl/>
        </w:rPr>
        <w:t>ی</w:t>
      </w:r>
      <w:r w:rsidRPr="00DE1126">
        <w:rPr>
          <w:rtl/>
        </w:rPr>
        <w:t>م، آنان عل</w:t>
      </w:r>
      <w:r w:rsidR="00741AA8" w:rsidRPr="00DE1126">
        <w:rPr>
          <w:rtl/>
        </w:rPr>
        <w:t>ی</w:t>
      </w:r>
      <w:r w:rsidRPr="00DE1126">
        <w:rPr>
          <w:rtl/>
        </w:rPr>
        <w:t xml:space="preserve"> پسر من، پس از او پسرش محمد، بعد از او فرزندش جعفر، در پ</w:t>
      </w:r>
      <w:r w:rsidR="00741AA8" w:rsidRPr="00DE1126">
        <w:rPr>
          <w:rtl/>
        </w:rPr>
        <w:t>ی</w:t>
      </w:r>
      <w:r w:rsidRPr="00DE1126">
        <w:rPr>
          <w:rtl/>
        </w:rPr>
        <w:t xml:space="preserve"> او پسرش موس</w:t>
      </w:r>
      <w:r w:rsidR="00741AA8" w:rsidRPr="00DE1126">
        <w:rPr>
          <w:rtl/>
        </w:rPr>
        <w:t>ی</w:t>
      </w:r>
      <w:r w:rsidRPr="00DE1126">
        <w:rPr>
          <w:rtl/>
        </w:rPr>
        <w:t>، به دنبال او فرزندش عل</w:t>
      </w:r>
      <w:r w:rsidR="00741AA8" w:rsidRPr="00DE1126">
        <w:rPr>
          <w:rtl/>
        </w:rPr>
        <w:t>ی</w:t>
      </w:r>
      <w:r w:rsidRPr="00DE1126">
        <w:rPr>
          <w:rtl/>
        </w:rPr>
        <w:t>، پس از او فرزندش محمد، بعد از او پسرش عل</w:t>
      </w:r>
      <w:r w:rsidR="00741AA8" w:rsidRPr="00DE1126">
        <w:rPr>
          <w:rtl/>
        </w:rPr>
        <w:t>ی</w:t>
      </w:r>
      <w:r w:rsidRPr="00DE1126">
        <w:rPr>
          <w:rtl/>
        </w:rPr>
        <w:t>، در پ</w:t>
      </w:r>
      <w:r w:rsidR="00741AA8" w:rsidRPr="00DE1126">
        <w:rPr>
          <w:rtl/>
        </w:rPr>
        <w:t>ی</w:t>
      </w:r>
      <w:r w:rsidRPr="00DE1126">
        <w:rPr>
          <w:rtl/>
        </w:rPr>
        <w:t xml:space="preserve"> او پسرش حسن و پس از او جانش</w:t>
      </w:r>
      <w:r w:rsidR="00741AA8" w:rsidRPr="00DE1126">
        <w:rPr>
          <w:rtl/>
        </w:rPr>
        <w:t>ی</w:t>
      </w:r>
      <w:r w:rsidRPr="00DE1126">
        <w:rPr>
          <w:rtl/>
        </w:rPr>
        <w:t>ن او مهد</w:t>
      </w:r>
      <w:r w:rsidR="00741AA8" w:rsidRPr="00DE1126">
        <w:rPr>
          <w:rtl/>
        </w:rPr>
        <w:t>ی</w:t>
      </w:r>
      <w:r w:rsidRPr="00DE1126">
        <w:rPr>
          <w:rtl/>
        </w:rPr>
        <w:t xml:space="preserve"> </w:t>
      </w:r>
      <w:r w:rsidR="009C1A9C" w:rsidRPr="00DE1126">
        <w:rPr>
          <w:rtl/>
        </w:rPr>
        <w:t>-</w:t>
      </w:r>
      <w:r w:rsidRPr="00DE1126">
        <w:rPr>
          <w:rtl/>
        </w:rPr>
        <w:t xml:space="preserve"> که نهم</w:t>
      </w:r>
      <w:r w:rsidR="00741AA8" w:rsidRPr="00DE1126">
        <w:rPr>
          <w:rtl/>
        </w:rPr>
        <w:t>ی</w:t>
      </w:r>
      <w:r w:rsidRPr="00DE1126">
        <w:rPr>
          <w:rtl/>
        </w:rPr>
        <w:t>ن تن از نسل من است و د</w:t>
      </w:r>
      <w:r w:rsidR="00741AA8" w:rsidRPr="00DE1126">
        <w:rPr>
          <w:rtl/>
        </w:rPr>
        <w:t>ی</w:t>
      </w:r>
      <w:r w:rsidRPr="00DE1126">
        <w:rPr>
          <w:rtl/>
        </w:rPr>
        <w:t>ن را در آخرالزمان برپا</w:t>
      </w:r>
      <w:r w:rsidR="008F2FA2">
        <w:rPr>
          <w:rtl/>
        </w:rPr>
        <w:t xml:space="preserve"> می‌</w:t>
      </w:r>
      <w:r w:rsidRPr="00DE1126">
        <w:rPr>
          <w:rtl/>
        </w:rPr>
        <w:t xml:space="preserve">دارد </w:t>
      </w:r>
      <w:r w:rsidR="009C1A9C" w:rsidRPr="00DE1126">
        <w:rPr>
          <w:rtl/>
        </w:rPr>
        <w:t>-</w:t>
      </w:r>
      <w:r w:rsidRPr="00DE1126">
        <w:rPr>
          <w:rtl/>
        </w:rPr>
        <w:t xml:space="preserve"> هستند.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آن مرد عرب برخاست و گفت:</w:t>
      </w:r>
    </w:p>
    <w:p w:rsidR="001E12DE" w:rsidRPr="00DE1126" w:rsidRDefault="001E12DE" w:rsidP="000E2F20">
      <w:pPr>
        <w:bidi/>
        <w:jc w:val="both"/>
        <w:rPr>
          <w:rtl/>
        </w:rPr>
      </w:pPr>
      <w:r w:rsidRPr="00DE1126">
        <w:rPr>
          <w:rtl/>
        </w:rPr>
        <w:t>مسح النب</w:t>
      </w:r>
      <w:r w:rsidR="009F5C93" w:rsidRPr="00DE1126">
        <w:rPr>
          <w:rtl/>
        </w:rPr>
        <w:t>ی</w:t>
      </w:r>
      <w:r w:rsidRPr="00DE1126">
        <w:rPr>
          <w:rtl/>
        </w:rPr>
        <w:t xml:space="preserve"> جب</w:t>
      </w:r>
      <w:r w:rsidR="000E2F20" w:rsidRPr="00DE1126">
        <w:rPr>
          <w:rtl/>
        </w:rPr>
        <w:t>ی</w:t>
      </w:r>
      <w:r w:rsidRPr="00DE1126">
        <w:rPr>
          <w:rtl/>
        </w:rPr>
        <w:t>نَه</w:t>
      </w:r>
      <w:r w:rsidR="00E67179" w:rsidRPr="00DE1126">
        <w:rPr>
          <w:rtl/>
        </w:rPr>
        <w:t xml:space="preserve"> </w:t>
      </w:r>
      <w:r w:rsidRPr="00DE1126">
        <w:rPr>
          <w:rtl/>
        </w:rPr>
        <w:t>فله بر</w:t>
      </w:r>
      <w:r w:rsidR="000E2F20" w:rsidRPr="00DE1126">
        <w:rPr>
          <w:rtl/>
        </w:rPr>
        <w:t>ی</w:t>
      </w:r>
      <w:r w:rsidRPr="00DE1126">
        <w:rPr>
          <w:rtl/>
        </w:rPr>
        <w:t>ق ف</w:t>
      </w:r>
      <w:r w:rsidR="000E2F20" w:rsidRPr="00DE1126">
        <w:rPr>
          <w:rtl/>
        </w:rPr>
        <w:t>ی</w:t>
      </w:r>
      <w:r w:rsidRPr="00DE1126">
        <w:rPr>
          <w:rtl/>
        </w:rPr>
        <w:t xml:space="preserve"> الخدود</w:t>
      </w:r>
    </w:p>
    <w:p w:rsidR="001E12DE" w:rsidRPr="00DE1126" w:rsidRDefault="001E12DE" w:rsidP="000E2F20">
      <w:pPr>
        <w:bidi/>
        <w:jc w:val="both"/>
        <w:rPr>
          <w:rtl/>
        </w:rPr>
      </w:pPr>
      <w:r w:rsidRPr="00DE1126">
        <w:rPr>
          <w:rtl/>
        </w:rPr>
        <w:t>أبواه من عل</w:t>
      </w:r>
      <w:r w:rsidR="000E2F20" w:rsidRPr="00DE1126">
        <w:rPr>
          <w:rtl/>
        </w:rPr>
        <w:t>ی</w:t>
      </w:r>
      <w:r w:rsidRPr="00DE1126">
        <w:rPr>
          <w:rtl/>
        </w:rPr>
        <w:t>ا قر</w:t>
      </w:r>
      <w:r w:rsidR="000E2F20" w:rsidRPr="00DE1126">
        <w:rPr>
          <w:rtl/>
        </w:rPr>
        <w:t>ی</w:t>
      </w:r>
      <w:r w:rsidRPr="00DE1126">
        <w:rPr>
          <w:rtl/>
        </w:rPr>
        <w:t>ش</w:t>
      </w:r>
      <w:r w:rsidR="00E67179" w:rsidRPr="00DE1126">
        <w:rPr>
          <w:rtl/>
        </w:rPr>
        <w:t xml:space="preserve"> </w:t>
      </w:r>
      <w:r w:rsidRPr="00DE1126">
        <w:rPr>
          <w:rtl/>
        </w:rPr>
        <w:t>وجدُّه خ</w:t>
      </w:r>
      <w:r w:rsidR="000E2F20" w:rsidRPr="00DE1126">
        <w:rPr>
          <w:rtl/>
        </w:rPr>
        <w:t>ی</w:t>
      </w:r>
      <w:r w:rsidRPr="00DE1126">
        <w:rPr>
          <w:rtl/>
        </w:rPr>
        <w:t>ر الجُدود</w:t>
      </w:r>
    </w:p>
    <w:p w:rsidR="001E12DE" w:rsidRPr="00DE1126" w:rsidRDefault="001E12DE" w:rsidP="000E2F20">
      <w:pPr>
        <w:bidi/>
        <w:jc w:val="both"/>
        <w:rPr>
          <w:rtl/>
        </w:rPr>
      </w:pPr>
      <w:r w:rsidRPr="00DE1126">
        <w:rPr>
          <w:rtl/>
        </w:rPr>
        <w:t>پ</w:t>
      </w:r>
      <w:r w:rsidR="000E2F20" w:rsidRPr="00DE1126">
        <w:rPr>
          <w:rtl/>
        </w:rPr>
        <w:t>ی</w:t>
      </w:r>
      <w:r w:rsidRPr="00DE1126">
        <w:rPr>
          <w:rtl/>
        </w:rPr>
        <w:t>امبر</w:t>
      </w:r>
      <w:r w:rsidR="00E67179" w:rsidRPr="00DE1126">
        <w:rPr>
          <w:rtl/>
        </w:rPr>
        <w:t xml:space="preserve"> </w:t>
      </w:r>
      <w:r w:rsidRPr="00DE1126">
        <w:rPr>
          <w:rtl/>
        </w:rPr>
        <w:t>بر</w:t>
      </w:r>
      <w:r w:rsidR="00E67179" w:rsidRPr="00DE1126">
        <w:rPr>
          <w:rtl/>
        </w:rPr>
        <w:t xml:space="preserve"> </w:t>
      </w:r>
      <w:r w:rsidRPr="00DE1126">
        <w:rPr>
          <w:rtl/>
        </w:rPr>
        <w:t>پ</w:t>
      </w:r>
      <w:r w:rsidR="000E2F20" w:rsidRPr="00DE1126">
        <w:rPr>
          <w:rtl/>
        </w:rPr>
        <w:t>ی</w:t>
      </w:r>
      <w:r w:rsidRPr="00DE1126">
        <w:rPr>
          <w:rtl/>
        </w:rPr>
        <w:t>شان</w:t>
      </w:r>
      <w:r w:rsidR="009F5C93" w:rsidRPr="00DE1126">
        <w:rPr>
          <w:rtl/>
        </w:rPr>
        <w:t xml:space="preserve">ی </w:t>
      </w:r>
      <w:r w:rsidRPr="00DE1126">
        <w:rPr>
          <w:rtl/>
        </w:rPr>
        <w:t>او دست کش</w:t>
      </w:r>
      <w:r w:rsidR="00741AA8" w:rsidRPr="00DE1126">
        <w:rPr>
          <w:rtl/>
        </w:rPr>
        <w:t>ی</w:t>
      </w:r>
      <w:r w:rsidRPr="00DE1126">
        <w:rPr>
          <w:rtl/>
        </w:rPr>
        <w:t>د، پس گونه</w:t>
      </w:r>
      <w:r w:rsidR="00506612">
        <w:t>‌</w:t>
      </w:r>
      <w:r w:rsidRPr="00DE1126">
        <w:rPr>
          <w:rtl/>
        </w:rPr>
        <w:t>ها</w:t>
      </w:r>
      <w:r w:rsidR="00741AA8" w:rsidRPr="00DE1126">
        <w:rPr>
          <w:rtl/>
        </w:rPr>
        <w:t>ی</w:t>
      </w:r>
      <w:r w:rsidRPr="00DE1126">
        <w:rPr>
          <w:rtl/>
        </w:rPr>
        <w:t>ش لمعان و درخشش دارد</w:t>
      </w:r>
    </w:p>
    <w:p w:rsidR="001E12DE" w:rsidRPr="00DE1126" w:rsidRDefault="001E12DE" w:rsidP="000E2F20">
      <w:pPr>
        <w:bidi/>
        <w:jc w:val="both"/>
        <w:rPr>
          <w:rtl/>
        </w:rPr>
      </w:pPr>
      <w:r w:rsidRPr="00DE1126">
        <w:rPr>
          <w:rtl/>
        </w:rPr>
        <w:t>پدر و مادرش از مهتران قر</w:t>
      </w:r>
      <w:r w:rsidR="00741AA8" w:rsidRPr="00DE1126">
        <w:rPr>
          <w:rtl/>
        </w:rPr>
        <w:t>ی</w:t>
      </w:r>
      <w:r w:rsidRPr="00DE1126">
        <w:rPr>
          <w:rtl/>
        </w:rPr>
        <w:t>ش هستند و پدر بزرگ او بهتر</w:t>
      </w:r>
      <w:r w:rsidR="00741AA8" w:rsidRPr="00DE1126">
        <w:rPr>
          <w:rtl/>
        </w:rPr>
        <w:t>ی</w:t>
      </w:r>
      <w:r w:rsidRPr="00DE1126">
        <w:rPr>
          <w:rtl/>
        </w:rPr>
        <w:t>ن پدر بزرگ</w:t>
      </w:r>
      <w:r w:rsidR="00506612">
        <w:t>‌</w:t>
      </w:r>
      <w:r w:rsidRPr="00DE1126">
        <w:rPr>
          <w:rtl/>
        </w:rPr>
        <w:t>ها.»</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/317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«در نهم</w:t>
      </w:r>
      <w:r w:rsidR="00741AA8" w:rsidRPr="00DE1126">
        <w:rPr>
          <w:rtl/>
        </w:rPr>
        <w:t>ی</w:t>
      </w:r>
      <w:r w:rsidRPr="00DE1126">
        <w:rPr>
          <w:rtl/>
        </w:rPr>
        <w:t>نِ از فرزندان من سنّت</w:t>
      </w:r>
      <w:r w:rsidR="00741AA8" w:rsidRPr="00DE1126">
        <w:rPr>
          <w:rtl/>
        </w:rPr>
        <w:t>ی</w:t>
      </w:r>
      <w:r w:rsidRPr="00DE1126">
        <w:rPr>
          <w:rtl/>
        </w:rPr>
        <w:t xml:space="preserve"> از </w:t>
      </w:r>
      <w:r w:rsidR="00741AA8" w:rsidRPr="00DE1126">
        <w:rPr>
          <w:rtl/>
        </w:rPr>
        <w:t>ی</w:t>
      </w:r>
      <w:r w:rsidRPr="00DE1126">
        <w:rPr>
          <w:rtl/>
        </w:rPr>
        <w:t>وسف و سنّت</w:t>
      </w:r>
      <w:r w:rsidR="00741AA8" w:rsidRPr="00DE1126">
        <w:rPr>
          <w:rtl/>
        </w:rPr>
        <w:t>ی</w:t>
      </w:r>
      <w:r w:rsidRPr="00DE1126">
        <w:rPr>
          <w:rtl/>
        </w:rPr>
        <w:t xml:space="preserve"> از موس</w:t>
      </w:r>
      <w:r w:rsidR="00741AA8" w:rsidRPr="00DE1126">
        <w:rPr>
          <w:rtl/>
        </w:rPr>
        <w:t>ی</w:t>
      </w:r>
      <w:r w:rsidRPr="00DE1126">
        <w:rPr>
          <w:rtl/>
        </w:rPr>
        <w:t xml:space="preserve"> بن عمران است، او قائم ما اهل</w:t>
      </w:r>
      <w:r w:rsidR="00506612">
        <w:t>‌</w:t>
      </w:r>
      <w:r w:rsidRPr="00DE1126">
        <w:rPr>
          <w:rtl/>
        </w:rPr>
        <w:t>ب</w:t>
      </w:r>
      <w:r w:rsidR="00741AA8" w:rsidRPr="00DE1126">
        <w:rPr>
          <w:rtl/>
        </w:rPr>
        <w:t>ی</w:t>
      </w:r>
      <w:r w:rsidRPr="00DE1126">
        <w:rPr>
          <w:rtl/>
        </w:rPr>
        <w:t>ت است و خداوند تبارک و تعال</w:t>
      </w:r>
      <w:r w:rsidR="00741AA8" w:rsidRPr="00DE1126">
        <w:rPr>
          <w:rtl/>
        </w:rPr>
        <w:t>ی</w:t>
      </w:r>
      <w:r w:rsidRPr="00DE1126">
        <w:rPr>
          <w:rtl/>
        </w:rPr>
        <w:t xml:space="preserve"> امر [ ق</w:t>
      </w:r>
      <w:r w:rsidR="00741AA8" w:rsidRPr="00DE1126">
        <w:rPr>
          <w:rtl/>
        </w:rPr>
        <w:t>ی</w:t>
      </w:r>
      <w:r w:rsidRPr="00DE1126">
        <w:rPr>
          <w:rtl/>
        </w:rPr>
        <w:t xml:space="preserve">ام ] او را در </w:t>
      </w:r>
      <w:r w:rsidR="00741AA8" w:rsidRPr="00DE1126">
        <w:rPr>
          <w:rtl/>
        </w:rPr>
        <w:t>ی</w:t>
      </w:r>
      <w:r w:rsidRPr="00DE1126">
        <w:rPr>
          <w:rtl/>
        </w:rPr>
        <w:t>ک شب سامان م</w:t>
      </w:r>
      <w:r w:rsidR="00741AA8" w:rsidRPr="00DE1126">
        <w:rPr>
          <w:rtl/>
        </w:rPr>
        <w:t>ی</w:t>
      </w:r>
      <w:r w:rsidR="00506612">
        <w:t>‌</w:t>
      </w:r>
      <w:r w:rsidRPr="00DE1126">
        <w:rPr>
          <w:rtl/>
        </w:rPr>
        <w:t>دهد.»</w:t>
      </w:r>
      <w:r w:rsidRPr="00DE1126">
        <w:rPr>
          <w:rtl/>
        </w:rPr>
        <w:footnoteReference w:id="256"/>
      </w:r>
    </w:p>
    <w:p w:rsidR="001E12DE" w:rsidRPr="00DE1126" w:rsidRDefault="001E12DE" w:rsidP="000E2F20">
      <w:pPr>
        <w:bidi/>
        <w:jc w:val="both"/>
        <w:rPr>
          <w:rtl/>
        </w:rPr>
      </w:pPr>
      <w:r w:rsidRPr="00DE1126">
        <w:rPr>
          <w:rtl/>
        </w:rPr>
        <w:t>همان 1 /317 از عبدالرحمن بن سل</w:t>
      </w:r>
      <w:r w:rsidR="000E2F20" w:rsidRPr="00DE1126">
        <w:rPr>
          <w:rtl/>
        </w:rPr>
        <w:t>ی</w:t>
      </w:r>
      <w:r w:rsidRPr="00DE1126">
        <w:rPr>
          <w:rtl/>
        </w:rPr>
        <w:t>ط: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از ما دوازده مهد</w:t>
      </w:r>
      <w:r w:rsidR="00741AA8" w:rsidRPr="00DE1126">
        <w:rPr>
          <w:rtl/>
        </w:rPr>
        <w:t>ی</w:t>
      </w:r>
      <w:r w:rsidRPr="00DE1126">
        <w:rPr>
          <w:rtl/>
        </w:rPr>
        <w:t xml:space="preserve"> است که اول</w:t>
      </w:r>
      <w:r w:rsidR="00741AA8" w:rsidRPr="00DE1126">
        <w:rPr>
          <w:rtl/>
        </w:rPr>
        <w:t>ی</w:t>
      </w:r>
      <w:r w:rsidRPr="00DE1126">
        <w:rPr>
          <w:rtl/>
        </w:rPr>
        <w:t>ن آنها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 xml:space="preserve"> بن اب</w:t>
      </w:r>
      <w:r w:rsidR="00741AA8" w:rsidRPr="00DE1126">
        <w:rPr>
          <w:rtl/>
        </w:rPr>
        <w:t>ی</w:t>
      </w:r>
      <w:r w:rsidRPr="00DE1126">
        <w:rPr>
          <w:rtl/>
        </w:rPr>
        <w:t xml:space="preserve"> طالب است و آخر</w:t>
      </w:r>
      <w:r w:rsidR="00741AA8" w:rsidRPr="00DE1126">
        <w:rPr>
          <w:rtl/>
        </w:rPr>
        <w:t>ی</w:t>
      </w:r>
      <w:r w:rsidRPr="00DE1126">
        <w:rPr>
          <w:rtl/>
        </w:rPr>
        <w:t>نشان نهم</w:t>
      </w:r>
      <w:r w:rsidR="00741AA8" w:rsidRPr="00DE1126">
        <w:rPr>
          <w:rtl/>
        </w:rPr>
        <w:t>ی</w:t>
      </w:r>
      <w:r w:rsidRPr="00DE1126">
        <w:rPr>
          <w:rtl/>
        </w:rPr>
        <w:t>ن تن از فرزندان من. هموست که حق را برپا م</w:t>
      </w:r>
      <w:r w:rsidR="00741AA8" w:rsidRPr="00DE1126">
        <w:rPr>
          <w:rtl/>
        </w:rPr>
        <w:t>ی</w:t>
      </w:r>
      <w:r w:rsidR="00506612">
        <w:t>‌</w:t>
      </w:r>
      <w:r w:rsidRPr="00DE1126">
        <w:rPr>
          <w:rtl/>
        </w:rPr>
        <w:t>دارد. خداوند به دست او زم</w:t>
      </w:r>
      <w:r w:rsidR="00741AA8" w:rsidRPr="00DE1126">
        <w:rPr>
          <w:rtl/>
        </w:rPr>
        <w:t>ی</w:t>
      </w:r>
      <w:r w:rsidRPr="00DE1126">
        <w:rPr>
          <w:rtl/>
        </w:rPr>
        <w:t>ن را پس از مرگ آن زنده و د</w:t>
      </w:r>
      <w:r w:rsidR="00741AA8" w:rsidRPr="00DE1126">
        <w:rPr>
          <w:rtl/>
        </w:rPr>
        <w:t>ی</w:t>
      </w:r>
      <w:r w:rsidRPr="00DE1126">
        <w:rPr>
          <w:rtl/>
        </w:rPr>
        <w:t>ن حق را بر تمام</w:t>
      </w:r>
      <w:r w:rsidR="00741AA8" w:rsidRPr="00DE1126">
        <w:rPr>
          <w:rtl/>
        </w:rPr>
        <w:t>ی</w:t>
      </w:r>
      <w:r w:rsidRPr="00DE1126">
        <w:rPr>
          <w:rtl/>
        </w:rPr>
        <w:t xml:space="preserve"> اد</w:t>
      </w:r>
      <w:r w:rsidR="00741AA8" w:rsidRPr="00DE1126">
        <w:rPr>
          <w:rtl/>
        </w:rPr>
        <w:t>ی</w:t>
      </w:r>
      <w:r w:rsidRPr="00DE1126">
        <w:rPr>
          <w:rtl/>
        </w:rPr>
        <w:t>ان غالب م</w:t>
      </w:r>
      <w:r w:rsidR="00741AA8" w:rsidRPr="00DE1126">
        <w:rPr>
          <w:rtl/>
        </w:rPr>
        <w:t>ی</w:t>
      </w:r>
      <w:r w:rsidR="00506612">
        <w:t>‌</w:t>
      </w:r>
      <w:r w:rsidRPr="00DE1126">
        <w:rPr>
          <w:rtl/>
        </w:rPr>
        <w:t>گرداند، اگرچه مشرکان را ناخوش آ</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او غ</w:t>
      </w:r>
      <w:r w:rsidR="00741AA8" w:rsidRPr="00DE1126">
        <w:rPr>
          <w:rtl/>
        </w:rPr>
        <w:t>ی</w:t>
      </w:r>
      <w:r w:rsidRPr="00DE1126">
        <w:rPr>
          <w:rtl/>
        </w:rPr>
        <w:t>بت</w:t>
      </w:r>
      <w:r w:rsidR="00741AA8" w:rsidRPr="00DE1126">
        <w:rPr>
          <w:rtl/>
        </w:rPr>
        <w:t>ی</w:t>
      </w:r>
      <w:r w:rsidRPr="00DE1126">
        <w:rPr>
          <w:rtl/>
        </w:rPr>
        <w:t xml:space="preserve"> دارد که در آن گروه</w:t>
      </w:r>
      <w:r w:rsidR="00506612">
        <w:t>‌</w:t>
      </w:r>
      <w:r w:rsidRPr="00DE1126">
        <w:rPr>
          <w:rtl/>
        </w:rPr>
        <w:t>ها</w:t>
      </w:r>
      <w:r w:rsidR="00741AA8" w:rsidRPr="00DE1126">
        <w:rPr>
          <w:rtl/>
        </w:rPr>
        <w:t>یی</w:t>
      </w:r>
      <w:r w:rsidRPr="00DE1126">
        <w:rPr>
          <w:rtl/>
        </w:rPr>
        <w:t xml:space="preserve"> از د</w:t>
      </w:r>
      <w:r w:rsidR="00741AA8" w:rsidRPr="00DE1126">
        <w:rPr>
          <w:rtl/>
        </w:rPr>
        <w:t>ی</w:t>
      </w:r>
      <w:r w:rsidRPr="00DE1126">
        <w:rPr>
          <w:rtl/>
        </w:rPr>
        <w:t>ن برم</w:t>
      </w:r>
      <w:r w:rsidR="00741AA8" w:rsidRPr="00DE1126">
        <w:rPr>
          <w:rtl/>
        </w:rPr>
        <w:t>ی</w:t>
      </w:r>
      <w:r w:rsidR="00506612">
        <w:t>‌</w:t>
      </w:r>
      <w:r w:rsidRPr="00DE1126">
        <w:rPr>
          <w:rtl/>
        </w:rPr>
        <w:t>گردند و گروه</w:t>
      </w:r>
      <w:r w:rsidR="00506612">
        <w:t>‌</w:t>
      </w:r>
      <w:r w:rsidRPr="00DE1126">
        <w:rPr>
          <w:rtl/>
        </w:rPr>
        <w:t>ها</w:t>
      </w:r>
      <w:r w:rsidR="00741AA8" w:rsidRPr="00DE1126">
        <w:rPr>
          <w:rtl/>
        </w:rPr>
        <w:t>یی</w:t>
      </w:r>
      <w:r w:rsidRPr="00DE1126">
        <w:rPr>
          <w:rtl/>
        </w:rPr>
        <w:t xml:space="preserve"> د</w:t>
      </w:r>
      <w:r w:rsidR="00741AA8" w:rsidRPr="00DE1126">
        <w:rPr>
          <w:rtl/>
        </w:rPr>
        <w:t>ی</w:t>
      </w:r>
      <w:r w:rsidRPr="00DE1126">
        <w:rPr>
          <w:rtl/>
        </w:rPr>
        <w:t>گر بر آن استوار م</w:t>
      </w:r>
      <w:r w:rsidR="00741AA8" w:rsidRPr="00DE1126">
        <w:rPr>
          <w:rtl/>
        </w:rPr>
        <w:t>ی</w:t>
      </w:r>
      <w:r w:rsidR="00506612">
        <w:t>‌</w:t>
      </w:r>
      <w:r w:rsidRPr="00DE1126">
        <w:rPr>
          <w:rtl/>
        </w:rPr>
        <w:t>مانند، آنان مورد آزار و اذ</w:t>
      </w:r>
      <w:r w:rsidR="00741AA8" w:rsidRPr="00DE1126">
        <w:rPr>
          <w:rtl/>
        </w:rPr>
        <w:t>ی</w:t>
      </w:r>
      <w:r w:rsidRPr="00DE1126">
        <w:rPr>
          <w:rtl/>
        </w:rPr>
        <w:t>ت قرار م</w:t>
      </w:r>
      <w:r w:rsidR="00741AA8" w:rsidRPr="00DE1126">
        <w:rPr>
          <w:rtl/>
        </w:rPr>
        <w:t>ی</w:t>
      </w:r>
      <w:r w:rsidR="00506612">
        <w:t>‌</w:t>
      </w:r>
      <w:r w:rsidRPr="00DE1126">
        <w:rPr>
          <w:rtl/>
        </w:rPr>
        <w:t>گ</w:t>
      </w:r>
      <w:r w:rsidR="00741AA8" w:rsidRPr="00DE1126">
        <w:rPr>
          <w:rtl/>
        </w:rPr>
        <w:t>ی</w:t>
      </w:r>
      <w:r w:rsidRPr="00DE1126">
        <w:rPr>
          <w:rtl/>
        </w:rPr>
        <w:t>رند و به آنها گفته م</w:t>
      </w:r>
      <w:r w:rsidR="00741AA8" w:rsidRPr="00DE1126">
        <w:rPr>
          <w:rtl/>
        </w:rPr>
        <w:t>ی</w:t>
      </w:r>
      <w:r w:rsidR="00506612">
        <w:t>‌</w:t>
      </w:r>
      <w:r w:rsidRPr="00DE1126">
        <w:rPr>
          <w:rtl/>
        </w:rPr>
        <w:t>شود: مَتَ</w:t>
      </w:r>
      <w:r w:rsidR="009F5C93" w:rsidRPr="00DE1126">
        <w:rPr>
          <w:rtl/>
        </w:rPr>
        <w:t>ی</w:t>
      </w:r>
      <w:r w:rsidRPr="00DE1126">
        <w:rPr>
          <w:rtl/>
        </w:rPr>
        <w:t xml:space="preserve"> هذا الوَعدُ إن </w:t>
      </w:r>
      <w:r w:rsidR="001B3869" w:rsidRPr="00DE1126">
        <w:rPr>
          <w:rtl/>
        </w:rPr>
        <w:t>ک</w:t>
      </w:r>
      <w:r w:rsidRPr="00DE1126">
        <w:rPr>
          <w:rtl/>
        </w:rPr>
        <w:t>نتُم صَادقِ</w:t>
      </w:r>
      <w:r w:rsidR="000E2F20" w:rsidRPr="00DE1126">
        <w:rPr>
          <w:rtl/>
        </w:rPr>
        <w:t>ی</w:t>
      </w:r>
      <w:r w:rsidRPr="00DE1126">
        <w:rPr>
          <w:rtl/>
        </w:rPr>
        <w:t>نَ</w:t>
      </w:r>
      <w:r w:rsidRPr="00DE1126">
        <w:rPr>
          <w:rtl/>
        </w:rPr>
        <w:footnoteReference w:id="257"/>
      </w:r>
      <w:r w:rsidRPr="00DE1126">
        <w:rPr>
          <w:rtl/>
        </w:rPr>
        <w:t>، ا</w:t>
      </w:r>
      <w:r w:rsidR="00741AA8" w:rsidRPr="00DE1126">
        <w:rPr>
          <w:rtl/>
        </w:rPr>
        <w:t>ی</w:t>
      </w:r>
      <w:r w:rsidRPr="00DE1126">
        <w:rPr>
          <w:rtl/>
        </w:rPr>
        <w:t>ن وعده</w:t>
      </w:r>
      <w:r w:rsidR="00506612">
        <w:t>‌</w:t>
      </w:r>
      <w:r w:rsidR="00741AA8" w:rsidRPr="00DE1126">
        <w:rPr>
          <w:rtl/>
        </w:rPr>
        <w:t>ی</w:t>
      </w:r>
      <w:r w:rsidRPr="00DE1126">
        <w:rPr>
          <w:rtl/>
        </w:rPr>
        <w:t xml:space="preserve"> چه زمان</w:t>
      </w:r>
      <w:r w:rsidR="00741AA8" w:rsidRPr="00DE1126">
        <w:rPr>
          <w:rtl/>
        </w:rPr>
        <w:t>ی</w:t>
      </w:r>
      <w:r w:rsidRPr="00DE1126">
        <w:rPr>
          <w:rtl/>
        </w:rPr>
        <w:t xml:space="preserve"> محقّق م</w:t>
      </w:r>
      <w:r w:rsidR="00741AA8" w:rsidRPr="00DE1126">
        <w:rPr>
          <w:rtl/>
        </w:rPr>
        <w:t>ی</w:t>
      </w:r>
      <w:r w:rsidR="00506612">
        <w:t>‌</w:t>
      </w:r>
      <w:r w:rsidRPr="00DE1126">
        <w:rPr>
          <w:rtl/>
        </w:rPr>
        <w:t>شود، اگر شما راستگو</w:t>
      </w:r>
      <w:r w:rsidR="00741AA8" w:rsidRPr="00DE1126">
        <w:rPr>
          <w:rtl/>
        </w:rPr>
        <w:t>ی</w:t>
      </w:r>
      <w:r w:rsidRPr="00DE1126">
        <w:rPr>
          <w:rtl/>
        </w:rPr>
        <w:t>ان</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آگاه باش</w:t>
      </w:r>
      <w:r w:rsidR="00741AA8" w:rsidRPr="00DE1126">
        <w:rPr>
          <w:rtl/>
        </w:rPr>
        <w:t>ی</w:t>
      </w:r>
      <w:r w:rsidRPr="00DE1126">
        <w:rPr>
          <w:rtl/>
        </w:rPr>
        <w:t>د کس</w:t>
      </w:r>
      <w:r w:rsidR="00741AA8" w:rsidRPr="00DE1126">
        <w:rPr>
          <w:rtl/>
        </w:rPr>
        <w:t>ی</w:t>
      </w:r>
      <w:r w:rsidRPr="00DE1126">
        <w:rPr>
          <w:rtl/>
        </w:rPr>
        <w:t xml:space="preserve"> که در غ</w:t>
      </w:r>
      <w:r w:rsidR="00741AA8" w:rsidRPr="00DE1126">
        <w:rPr>
          <w:rtl/>
        </w:rPr>
        <w:t>ی</w:t>
      </w:r>
      <w:r w:rsidRPr="00DE1126">
        <w:rPr>
          <w:rtl/>
        </w:rPr>
        <w:t>بت او بر آزار و تکذ</w:t>
      </w:r>
      <w:r w:rsidR="00741AA8" w:rsidRPr="00DE1126">
        <w:rPr>
          <w:rtl/>
        </w:rPr>
        <w:t>ی</w:t>
      </w:r>
      <w:r w:rsidRPr="00DE1126">
        <w:rPr>
          <w:rtl/>
        </w:rPr>
        <w:t>ب صبور باشد، به مانند کس</w:t>
      </w:r>
      <w:r w:rsidR="00741AA8" w:rsidRPr="00DE1126">
        <w:rPr>
          <w:rtl/>
        </w:rPr>
        <w:t>ی</w:t>
      </w:r>
      <w:r w:rsidRPr="00DE1126">
        <w:rPr>
          <w:rtl/>
        </w:rPr>
        <w:t xml:space="preserve"> است که با شمش</w:t>
      </w:r>
      <w:r w:rsidR="00741AA8" w:rsidRPr="00DE1126">
        <w:rPr>
          <w:rtl/>
        </w:rPr>
        <w:t>ی</w:t>
      </w:r>
      <w:r w:rsidRPr="00DE1126">
        <w:rPr>
          <w:rtl/>
        </w:rPr>
        <w:t>ر در حضور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مجاهدت کند.»</w:t>
      </w:r>
      <w:r w:rsidRPr="00DE1126">
        <w:rPr>
          <w:rtl/>
        </w:rPr>
        <w:footnoteReference w:id="258"/>
      </w:r>
    </w:p>
    <w:p w:rsidR="001E12DE" w:rsidRPr="00DE1126" w:rsidRDefault="001E12DE" w:rsidP="000E2F20">
      <w:pPr>
        <w:bidi/>
        <w:jc w:val="both"/>
        <w:rPr>
          <w:rtl/>
        </w:rPr>
      </w:pPr>
      <w:r w:rsidRPr="00DE1126">
        <w:rPr>
          <w:rtl/>
        </w:rPr>
        <w:t>اثبات الهداة 3/569 از اثبات الرجعة فضل بن شاذان از امام باقر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«خداوند قائم ما را آشکار م</w:t>
      </w:r>
      <w:r w:rsidR="00741AA8" w:rsidRPr="00DE1126">
        <w:rPr>
          <w:rtl/>
        </w:rPr>
        <w:t>ی</w:t>
      </w:r>
      <w:r w:rsidR="00506612">
        <w:t>‌</w:t>
      </w:r>
      <w:r w:rsidRPr="00DE1126">
        <w:rPr>
          <w:rtl/>
        </w:rPr>
        <w:t>کند، پس او از ظالم</w:t>
      </w:r>
      <w:r w:rsidR="00741AA8" w:rsidRPr="00DE1126">
        <w:rPr>
          <w:rtl/>
        </w:rPr>
        <w:t>ی</w:t>
      </w:r>
      <w:r w:rsidRPr="00DE1126">
        <w:rPr>
          <w:rtl/>
        </w:rPr>
        <w:t>ن انتقام م</w:t>
      </w:r>
      <w:r w:rsidR="00741AA8" w:rsidRPr="00DE1126">
        <w:rPr>
          <w:rtl/>
        </w:rPr>
        <w:t>ی</w:t>
      </w:r>
      <w:r w:rsidR="00506612">
        <w:t>‌</w:t>
      </w:r>
      <w:r w:rsidRPr="00DE1126">
        <w:rPr>
          <w:rtl/>
        </w:rPr>
        <w:t>گ</w:t>
      </w:r>
      <w:r w:rsidR="00741AA8" w:rsidRPr="00DE1126">
        <w:rPr>
          <w:rtl/>
        </w:rPr>
        <w:t>ی</w:t>
      </w:r>
      <w:r w:rsidRPr="00DE1126">
        <w:rPr>
          <w:rtl/>
        </w:rPr>
        <w:t>رد. گفتند: ا</w:t>
      </w:r>
      <w:r w:rsidR="00741AA8" w:rsidRPr="00DE1126">
        <w:rPr>
          <w:rtl/>
        </w:rPr>
        <w:t>ی</w:t>
      </w:r>
      <w:r w:rsidRPr="00DE1126">
        <w:rPr>
          <w:rtl/>
        </w:rPr>
        <w:t xml:space="preserve"> فرزند رسول</w:t>
      </w:r>
      <w:r w:rsidR="00506612">
        <w:t>‌</w:t>
      </w:r>
      <w:r w:rsidRPr="00DE1126">
        <w:rPr>
          <w:rtl/>
        </w:rPr>
        <w:t>خدا</w:t>
      </w:r>
      <w:r w:rsidR="00506612">
        <w:t>‌</w:t>
      </w:r>
      <w:r w:rsidRPr="00DE1126">
        <w:rPr>
          <w:rtl/>
        </w:rPr>
        <w:t>! قائم شما ک</w:t>
      </w:r>
      <w:r w:rsidR="00741AA8" w:rsidRPr="00DE1126">
        <w:rPr>
          <w:rtl/>
        </w:rPr>
        <w:t>ی</w:t>
      </w:r>
      <w:r w:rsidRPr="00DE1126">
        <w:rPr>
          <w:rtl/>
        </w:rPr>
        <w:t>ست؟ فرمودند: هفتم</w:t>
      </w:r>
      <w:r w:rsidR="00741AA8" w:rsidRPr="00DE1126">
        <w:rPr>
          <w:rtl/>
        </w:rPr>
        <w:t>ی</w:t>
      </w:r>
      <w:r w:rsidRPr="00DE1126">
        <w:rPr>
          <w:rtl/>
        </w:rPr>
        <w:t>ن شخص از نسل فرزندم محمد بن عل</w:t>
      </w:r>
      <w:r w:rsidR="00741AA8" w:rsidRPr="00DE1126">
        <w:rPr>
          <w:rtl/>
        </w:rPr>
        <w:t>ی</w:t>
      </w:r>
      <w:r w:rsidRPr="00DE1126">
        <w:rPr>
          <w:rtl/>
        </w:rPr>
        <w:t>. او حجت بن الحسن بن عل</w:t>
      </w:r>
      <w:r w:rsidR="00741AA8" w:rsidRPr="00DE1126">
        <w:rPr>
          <w:rtl/>
        </w:rPr>
        <w:t>ی</w:t>
      </w:r>
      <w:r w:rsidRPr="00DE1126">
        <w:rPr>
          <w:rtl/>
        </w:rPr>
        <w:t xml:space="preserve"> بن محمد بن عل</w:t>
      </w:r>
      <w:r w:rsidR="00741AA8" w:rsidRPr="00DE1126">
        <w:rPr>
          <w:rtl/>
        </w:rPr>
        <w:t>ی</w:t>
      </w:r>
      <w:r w:rsidRPr="00DE1126">
        <w:rPr>
          <w:rtl/>
        </w:rPr>
        <w:t xml:space="preserve"> بن موس</w:t>
      </w:r>
      <w:r w:rsidR="00741AA8" w:rsidRPr="00DE1126">
        <w:rPr>
          <w:rtl/>
        </w:rPr>
        <w:t>ی</w:t>
      </w:r>
      <w:r w:rsidRPr="00DE1126">
        <w:rPr>
          <w:rtl/>
        </w:rPr>
        <w:t xml:space="preserve"> بن جعفر بن محمد بن عل</w:t>
      </w:r>
      <w:r w:rsidR="00741AA8" w:rsidRPr="00DE1126">
        <w:rPr>
          <w:rtl/>
        </w:rPr>
        <w:t>ی</w:t>
      </w:r>
      <w:r w:rsidRPr="00DE1126">
        <w:rPr>
          <w:rtl/>
        </w:rPr>
        <w:t xml:space="preserve"> فرزند من است. اوست که مدت</w:t>
      </w:r>
      <w:r w:rsidR="00741AA8" w:rsidRPr="00DE1126">
        <w:rPr>
          <w:rtl/>
        </w:rPr>
        <w:t>ی</w:t>
      </w:r>
      <w:r w:rsidRPr="00DE1126">
        <w:rPr>
          <w:rtl/>
        </w:rPr>
        <w:t xml:space="preserve"> طولان</w:t>
      </w:r>
      <w:r w:rsidR="00741AA8" w:rsidRPr="00DE1126">
        <w:rPr>
          <w:rtl/>
        </w:rPr>
        <w:t>ی</w:t>
      </w:r>
      <w:r w:rsidRPr="00DE1126">
        <w:rPr>
          <w:rtl/>
        </w:rPr>
        <w:t xml:space="preserve"> غائب م</w:t>
      </w:r>
      <w:r w:rsidR="00741AA8" w:rsidRPr="00DE1126">
        <w:rPr>
          <w:rtl/>
        </w:rPr>
        <w:t>ی</w:t>
      </w:r>
      <w:r w:rsidR="00506612">
        <w:t>‌</w:t>
      </w:r>
      <w:r w:rsidRPr="00DE1126">
        <w:rPr>
          <w:rtl/>
        </w:rPr>
        <w:t>شود، سپس ظهور نموده و زم</w:t>
      </w:r>
      <w:r w:rsidR="00741AA8" w:rsidRPr="00DE1126">
        <w:rPr>
          <w:rtl/>
        </w:rPr>
        <w:t>ی</w:t>
      </w:r>
      <w:r w:rsidRPr="00DE1126">
        <w:rPr>
          <w:rtl/>
        </w:rPr>
        <w:t>ن را از عدل و داد پر م</w:t>
      </w:r>
      <w:r w:rsidR="00741AA8" w:rsidRPr="00DE1126">
        <w:rPr>
          <w:rtl/>
        </w:rPr>
        <w:t>ی</w:t>
      </w:r>
      <w:r w:rsidR="00506612">
        <w:t>‌</w:t>
      </w:r>
      <w:r w:rsidRPr="00DE1126">
        <w:rPr>
          <w:rtl/>
        </w:rPr>
        <w:t>کند، همان طور</w:t>
      </w:r>
      <w:r w:rsidR="00741AA8" w:rsidRPr="00DE1126">
        <w:rPr>
          <w:rtl/>
        </w:rPr>
        <w:t>ی</w:t>
      </w:r>
      <w:r w:rsidRPr="00DE1126">
        <w:rPr>
          <w:rtl/>
        </w:rPr>
        <w:t xml:space="preserve"> که از ظلم و جور پر شده است.»</w:t>
      </w:r>
    </w:p>
    <w:p w:rsidR="001E12DE" w:rsidRPr="00DE1126" w:rsidRDefault="001E12DE" w:rsidP="000E2F20">
      <w:pPr>
        <w:bidi/>
        <w:jc w:val="both"/>
        <w:rPr>
          <w:rtl/>
        </w:rPr>
      </w:pPr>
      <w:r w:rsidRPr="00DE1126">
        <w:rPr>
          <w:rtl/>
        </w:rPr>
        <w:t>امام ز</w:t>
      </w:r>
      <w:r w:rsidR="000E2F20" w:rsidRPr="00DE1126">
        <w:rPr>
          <w:rtl/>
        </w:rPr>
        <w:t>ی</w:t>
      </w:r>
      <w:r w:rsidRPr="00DE1126">
        <w:rPr>
          <w:rtl/>
        </w:rPr>
        <w:t>ن العابد</w:t>
      </w:r>
      <w:r w:rsidR="000E2F20" w:rsidRPr="00DE1126">
        <w:rPr>
          <w:rtl/>
        </w:rPr>
        <w:t>ی</w:t>
      </w:r>
      <w:r w:rsidRPr="00DE1126">
        <w:rPr>
          <w:rtl/>
        </w:rPr>
        <w:t>ن عل</w:t>
      </w:r>
      <w:r w:rsidR="00741AA8" w:rsidRPr="00DE1126">
        <w:rPr>
          <w:rtl/>
        </w:rPr>
        <w:t>ی</w:t>
      </w:r>
      <w:r w:rsidRPr="00DE1126">
        <w:rPr>
          <w:rtl/>
        </w:rPr>
        <w:t>ه السلام : گو</w:t>
      </w:r>
      <w:r w:rsidR="00741AA8" w:rsidRPr="00DE1126">
        <w:rPr>
          <w:rtl/>
        </w:rPr>
        <w:t>ی</w:t>
      </w:r>
      <w:r w:rsidRPr="00DE1126">
        <w:rPr>
          <w:rtl/>
        </w:rPr>
        <w:t>ا صاحب شما را م</w:t>
      </w:r>
      <w:r w:rsidR="00741AA8" w:rsidRPr="00DE1126">
        <w:rPr>
          <w:rtl/>
        </w:rPr>
        <w:t>ی</w:t>
      </w:r>
      <w:r w:rsidR="00506612">
        <w:t>‌</w:t>
      </w:r>
      <w:r w:rsidRPr="00DE1126">
        <w:rPr>
          <w:rtl/>
        </w:rPr>
        <w:t>ب</w:t>
      </w:r>
      <w:r w:rsidR="00741AA8" w:rsidRPr="00DE1126">
        <w:rPr>
          <w:rtl/>
        </w:rPr>
        <w:t>ی</w:t>
      </w:r>
      <w:r w:rsidRPr="00DE1126">
        <w:rPr>
          <w:rtl/>
        </w:rPr>
        <w:t>نم که بر فراز نجفتان بر آمده است</w:t>
      </w:r>
    </w:p>
    <w:p w:rsidR="001E12DE" w:rsidRPr="00DE1126" w:rsidRDefault="001E12DE" w:rsidP="000E2F20">
      <w:pPr>
        <w:bidi/>
        <w:jc w:val="both"/>
        <w:rPr>
          <w:rtl/>
        </w:rPr>
      </w:pPr>
      <w:r w:rsidRPr="00DE1126">
        <w:rPr>
          <w:rtl/>
        </w:rPr>
        <w:t>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در امال</w:t>
      </w:r>
      <w:r w:rsidR="00741AA8" w:rsidRPr="00DE1126">
        <w:rPr>
          <w:rtl/>
        </w:rPr>
        <w:t>ی</w:t>
      </w:r>
      <w:r w:rsidRPr="00DE1126">
        <w:rPr>
          <w:rtl/>
        </w:rPr>
        <w:t xml:space="preserve"> /45 از ابو خالد </w:t>
      </w:r>
      <w:r w:rsidR="001B3869" w:rsidRPr="00DE1126">
        <w:rPr>
          <w:rtl/>
        </w:rPr>
        <w:t>ک</w:t>
      </w:r>
      <w:r w:rsidRPr="00DE1126">
        <w:rPr>
          <w:rtl/>
        </w:rPr>
        <w:t>ابل</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«امام سجاد عل</w:t>
      </w:r>
      <w:r w:rsidR="00741AA8" w:rsidRPr="00DE1126">
        <w:rPr>
          <w:rtl/>
        </w:rPr>
        <w:t>ی</w:t>
      </w:r>
      <w:r w:rsidRPr="00DE1126">
        <w:rPr>
          <w:rtl/>
        </w:rPr>
        <w:t>ه السلام</w:t>
      </w:r>
      <w:r w:rsidR="00E67179" w:rsidRPr="00DE1126">
        <w:rPr>
          <w:rtl/>
        </w:rPr>
        <w:t xml:space="preserve"> </w:t>
      </w:r>
      <w:r w:rsidRPr="00DE1126">
        <w:rPr>
          <w:rtl/>
        </w:rPr>
        <w:t>به من فرمودند: ا</w:t>
      </w:r>
      <w:r w:rsidR="00741AA8" w:rsidRPr="00DE1126">
        <w:rPr>
          <w:rtl/>
        </w:rPr>
        <w:t>ی</w:t>
      </w:r>
      <w:r w:rsidRPr="00DE1126">
        <w:rPr>
          <w:rtl/>
        </w:rPr>
        <w:t xml:space="preserve"> ابا خالد</w:t>
      </w:r>
      <w:r w:rsidR="00506612">
        <w:t>‌</w:t>
      </w:r>
      <w:r w:rsidRPr="00DE1126">
        <w:rPr>
          <w:rtl/>
        </w:rPr>
        <w:t>! قطعاً فتنه</w:t>
      </w:r>
      <w:r w:rsidR="00506612">
        <w:t>‌</w:t>
      </w:r>
      <w:r w:rsidRPr="00DE1126">
        <w:rPr>
          <w:rtl/>
        </w:rPr>
        <w:t>ها</w:t>
      </w:r>
      <w:r w:rsidR="00741AA8" w:rsidRPr="00DE1126">
        <w:rPr>
          <w:rtl/>
        </w:rPr>
        <w:t>یی</w:t>
      </w:r>
      <w:r w:rsidRPr="00DE1126">
        <w:rPr>
          <w:rtl/>
        </w:rPr>
        <w:t xml:space="preserve"> به مانند پاره</w:t>
      </w:r>
      <w:r w:rsidR="00506612">
        <w:t>‌</w:t>
      </w:r>
      <w:r w:rsidRPr="00DE1126">
        <w:rPr>
          <w:rtl/>
        </w:rPr>
        <w:t>ها</w:t>
      </w:r>
      <w:r w:rsidR="00741AA8" w:rsidRPr="00DE1126">
        <w:rPr>
          <w:rtl/>
        </w:rPr>
        <w:t>ی</w:t>
      </w:r>
      <w:r w:rsidRPr="00DE1126">
        <w:rPr>
          <w:rtl/>
        </w:rPr>
        <w:t xml:space="preserve"> شبِ تار</w:t>
      </w:r>
      <w:r w:rsidR="00741AA8" w:rsidRPr="00DE1126">
        <w:rPr>
          <w:rtl/>
        </w:rPr>
        <w:t>ی</w:t>
      </w:r>
      <w:r w:rsidRPr="00DE1126">
        <w:rPr>
          <w:rtl/>
        </w:rPr>
        <w:t>ک رخ خواهد داد که تنها کسان</w:t>
      </w:r>
      <w:r w:rsidR="00741AA8" w:rsidRPr="00DE1126">
        <w:rPr>
          <w:rtl/>
        </w:rPr>
        <w:t>ی</w:t>
      </w:r>
      <w:r w:rsidRPr="00DE1126">
        <w:rPr>
          <w:rtl/>
        </w:rPr>
        <w:t xml:space="preserve"> که خداوند م</w:t>
      </w:r>
      <w:r w:rsidR="00741AA8" w:rsidRPr="00DE1126">
        <w:rPr>
          <w:rtl/>
        </w:rPr>
        <w:t>ی</w:t>
      </w:r>
      <w:r w:rsidRPr="00DE1126">
        <w:rPr>
          <w:rtl/>
        </w:rPr>
        <w:t>ثاقشان را گرفته است از آن نجات م</w:t>
      </w:r>
      <w:r w:rsidR="00741AA8" w:rsidRPr="00DE1126">
        <w:rPr>
          <w:rtl/>
        </w:rPr>
        <w:t>ی</w:t>
      </w:r>
      <w:r w:rsidR="00506612">
        <w:t>‌</w:t>
      </w:r>
      <w:r w:rsidR="00741AA8" w:rsidRPr="00DE1126">
        <w:rPr>
          <w:rtl/>
        </w:rPr>
        <w:t>ی</w:t>
      </w:r>
      <w:r w:rsidRPr="00DE1126">
        <w:rPr>
          <w:rtl/>
        </w:rPr>
        <w:t>ابند، آنان چراغ</w:t>
      </w:r>
      <w:r w:rsidR="00506612">
        <w:t>‌</w:t>
      </w:r>
      <w:r w:rsidRPr="00DE1126">
        <w:rPr>
          <w:rtl/>
        </w:rPr>
        <w:t>ها</w:t>
      </w:r>
      <w:r w:rsidR="00741AA8" w:rsidRPr="00DE1126">
        <w:rPr>
          <w:rtl/>
        </w:rPr>
        <w:t>ی</w:t>
      </w:r>
      <w:r w:rsidRPr="00DE1126">
        <w:rPr>
          <w:rtl/>
        </w:rPr>
        <w:t xml:space="preserve"> هدا</w:t>
      </w:r>
      <w:r w:rsidR="00741AA8" w:rsidRPr="00DE1126">
        <w:rPr>
          <w:rtl/>
        </w:rPr>
        <w:t>ی</w:t>
      </w:r>
      <w:r w:rsidRPr="00DE1126">
        <w:rPr>
          <w:rtl/>
        </w:rPr>
        <w:t>ت و چشمه</w:t>
      </w:r>
      <w:r w:rsidR="00506612">
        <w:t>‌</w:t>
      </w:r>
      <w:r w:rsidRPr="00DE1126">
        <w:rPr>
          <w:rtl/>
        </w:rPr>
        <w:t>ها</w:t>
      </w:r>
      <w:r w:rsidR="00741AA8" w:rsidRPr="00DE1126">
        <w:rPr>
          <w:rtl/>
        </w:rPr>
        <w:t>ی</w:t>
      </w:r>
      <w:r w:rsidRPr="00DE1126">
        <w:rPr>
          <w:rtl/>
        </w:rPr>
        <w:t xml:space="preserve"> دانش هستند که خدا از هر فتنه</w:t>
      </w:r>
      <w:r w:rsidR="00506612">
        <w:t>‌</w:t>
      </w:r>
      <w:r w:rsidR="00741AA8" w:rsidRPr="00DE1126">
        <w:rPr>
          <w:rtl/>
        </w:rPr>
        <w:t>ی</w:t>
      </w:r>
      <w:r w:rsidRPr="00DE1126">
        <w:rPr>
          <w:rtl/>
        </w:rPr>
        <w:t xml:space="preserve"> تار</w:t>
      </w:r>
      <w:r w:rsidR="00741AA8" w:rsidRPr="00DE1126">
        <w:rPr>
          <w:rtl/>
        </w:rPr>
        <w:t>ی</w:t>
      </w:r>
      <w:r w:rsidRPr="00DE1126">
        <w:rPr>
          <w:rtl/>
        </w:rPr>
        <w:t>ک</w:t>
      </w:r>
      <w:r w:rsidR="00741AA8" w:rsidRPr="00DE1126">
        <w:rPr>
          <w:rtl/>
        </w:rPr>
        <w:t>ی</w:t>
      </w:r>
      <w:r w:rsidRPr="00DE1126">
        <w:rPr>
          <w:rtl/>
        </w:rPr>
        <w:t xml:space="preserve"> آنان را رها</w:t>
      </w:r>
      <w:r w:rsidR="00741AA8" w:rsidRPr="00DE1126">
        <w:rPr>
          <w:rtl/>
        </w:rPr>
        <w:t>یی</w:t>
      </w:r>
      <w:r w:rsidRPr="00DE1126">
        <w:rPr>
          <w:rtl/>
        </w:rPr>
        <w:t xml:space="preserve"> م</w:t>
      </w:r>
      <w:r w:rsidR="00741AA8" w:rsidRPr="00DE1126">
        <w:rPr>
          <w:rtl/>
        </w:rPr>
        <w:t>ی</w:t>
      </w:r>
      <w:r w:rsidR="00506612">
        <w:t>‌</w:t>
      </w:r>
      <w:r w:rsidRPr="00DE1126">
        <w:rPr>
          <w:rtl/>
        </w:rPr>
        <w:t xml:space="preserve">بخشد. </w:t>
      </w:r>
    </w:p>
    <w:p w:rsidR="001E12DE" w:rsidRPr="00DE1126" w:rsidRDefault="001E12DE" w:rsidP="000E2F20">
      <w:pPr>
        <w:bidi/>
        <w:jc w:val="both"/>
        <w:rPr>
          <w:rtl/>
        </w:rPr>
      </w:pPr>
      <w:r w:rsidRPr="00DE1126">
        <w:rPr>
          <w:rtl/>
        </w:rPr>
        <w:t>گو</w:t>
      </w:r>
      <w:r w:rsidR="00741AA8" w:rsidRPr="00DE1126">
        <w:rPr>
          <w:rtl/>
        </w:rPr>
        <w:t>ی</w:t>
      </w:r>
      <w:r w:rsidRPr="00DE1126">
        <w:rPr>
          <w:rtl/>
        </w:rPr>
        <w:t>ا صاحب شما را م</w:t>
      </w:r>
      <w:r w:rsidR="00741AA8" w:rsidRPr="00DE1126">
        <w:rPr>
          <w:rtl/>
        </w:rPr>
        <w:t>ی</w:t>
      </w:r>
      <w:r w:rsidR="00506612">
        <w:t>‌</w:t>
      </w:r>
      <w:r w:rsidRPr="00DE1126">
        <w:rPr>
          <w:rtl/>
        </w:rPr>
        <w:t>ب</w:t>
      </w:r>
      <w:r w:rsidR="00741AA8" w:rsidRPr="00DE1126">
        <w:rPr>
          <w:rtl/>
        </w:rPr>
        <w:t>ی</w:t>
      </w:r>
      <w:r w:rsidRPr="00DE1126">
        <w:rPr>
          <w:rtl/>
        </w:rPr>
        <w:t xml:space="preserve">نم که بر فراز شهر نجفتان </w:t>
      </w:r>
      <w:r w:rsidR="009C1A9C" w:rsidRPr="00DE1126">
        <w:rPr>
          <w:rtl/>
        </w:rPr>
        <w:t>-</w:t>
      </w:r>
      <w:r w:rsidRPr="00DE1126">
        <w:rPr>
          <w:rtl/>
        </w:rPr>
        <w:t xml:space="preserve"> پشت کوفه </w:t>
      </w:r>
      <w:r w:rsidR="009C1A9C" w:rsidRPr="00DE1126">
        <w:rPr>
          <w:rtl/>
        </w:rPr>
        <w:t>-</w:t>
      </w:r>
      <w:r w:rsidRPr="00DE1126">
        <w:rPr>
          <w:rtl/>
        </w:rPr>
        <w:t xml:space="preserve"> در م</w:t>
      </w:r>
      <w:r w:rsidR="00741AA8" w:rsidRPr="00DE1126">
        <w:rPr>
          <w:rtl/>
        </w:rPr>
        <w:t>ی</w:t>
      </w:r>
      <w:r w:rsidRPr="00DE1126">
        <w:rPr>
          <w:rtl/>
        </w:rPr>
        <w:t>ان س</w:t>
      </w:r>
      <w:r w:rsidR="00741AA8" w:rsidRPr="00DE1126">
        <w:rPr>
          <w:rtl/>
        </w:rPr>
        <w:t>ی</w:t>
      </w:r>
      <w:r w:rsidRPr="00DE1126">
        <w:rPr>
          <w:rtl/>
        </w:rPr>
        <w:t>صد و ب</w:t>
      </w:r>
      <w:r w:rsidR="00741AA8" w:rsidRPr="00DE1126">
        <w:rPr>
          <w:rtl/>
        </w:rPr>
        <w:t>ی</w:t>
      </w:r>
      <w:r w:rsidRPr="00DE1126">
        <w:rPr>
          <w:rtl/>
        </w:rPr>
        <w:t>ش از ده مرد بر آمده است، جبرئ</w:t>
      </w:r>
      <w:r w:rsidR="00741AA8" w:rsidRPr="00DE1126">
        <w:rPr>
          <w:rtl/>
        </w:rPr>
        <w:t>ی</w:t>
      </w:r>
      <w:r w:rsidRPr="00DE1126">
        <w:rPr>
          <w:rtl/>
        </w:rPr>
        <w:t>ل در سمت راست او، م</w:t>
      </w:r>
      <w:r w:rsidR="00741AA8" w:rsidRPr="00DE1126">
        <w:rPr>
          <w:rtl/>
        </w:rPr>
        <w:t>ی</w:t>
      </w:r>
      <w:r w:rsidRPr="00DE1126">
        <w:rPr>
          <w:rtl/>
        </w:rPr>
        <w:t>کائ</w:t>
      </w:r>
      <w:r w:rsidR="00741AA8" w:rsidRPr="00DE1126">
        <w:rPr>
          <w:rtl/>
        </w:rPr>
        <w:t>ی</w:t>
      </w:r>
      <w:r w:rsidRPr="00DE1126">
        <w:rPr>
          <w:rtl/>
        </w:rPr>
        <w:t>ل سمت چپ و اسراف</w:t>
      </w:r>
      <w:r w:rsidR="00741AA8" w:rsidRPr="00DE1126">
        <w:rPr>
          <w:rtl/>
        </w:rPr>
        <w:t>ی</w:t>
      </w:r>
      <w:r w:rsidRPr="00DE1126">
        <w:rPr>
          <w:rtl/>
        </w:rPr>
        <w:t>ل جلو</w:t>
      </w:r>
      <w:r w:rsidR="00741AA8" w:rsidRPr="00DE1126">
        <w:rPr>
          <w:rtl/>
        </w:rPr>
        <w:t>ی</w:t>
      </w:r>
      <w:r w:rsidRPr="00DE1126">
        <w:rPr>
          <w:rtl/>
        </w:rPr>
        <w:t xml:space="preserve"> او هستند. او پرچم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به همراه دارد و آن را گشوده است، آن را بر ه</w:t>
      </w:r>
      <w:r w:rsidR="00741AA8" w:rsidRPr="00DE1126">
        <w:rPr>
          <w:rtl/>
        </w:rPr>
        <w:t>ی</w:t>
      </w:r>
      <w:r w:rsidRPr="00DE1126">
        <w:rPr>
          <w:rtl/>
        </w:rPr>
        <w:t>چ گروه</w:t>
      </w:r>
      <w:r w:rsidR="00741AA8" w:rsidRPr="00DE1126">
        <w:rPr>
          <w:rtl/>
        </w:rPr>
        <w:t>ی</w:t>
      </w:r>
      <w:r w:rsidRPr="00DE1126">
        <w:rPr>
          <w:rtl/>
        </w:rPr>
        <w:t xml:space="preserve"> فرود نم</w:t>
      </w:r>
      <w:r w:rsidR="00741AA8" w:rsidRPr="00DE1126">
        <w:rPr>
          <w:rtl/>
        </w:rPr>
        <w:t>ی</w:t>
      </w:r>
      <w:r w:rsidR="00506612">
        <w:t>‌</w:t>
      </w:r>
      <w:r w:rsidRPr="00DE1126">
        <w:rPr>
          <w:rtl/>
        </w:rPr>
        <w:t>آورد مگر آنکه خداوند عز</w:t>
      </w:r>
      <w:r w:rsidR="00741AA8" w:rsidRPr="00DE1126">
        <w:rPr>
          <w:rtl/>
        </w:rPr>
        <w:t>ی</w:t>
      </w:r>
      <w:r w:rsidRPr="00DE1126">
        <w:rPr>
          <w:rtl/>
        </w:rPr>
        <w:t>ز و جل</w:t>
      </w:r>
      <w:r w:rsidR="00741AA8" w:rsidRPr="00DE1126">
        <w:rPr>
          <w:rtl/>
        </w:rPr>
        <w:t>ی</w:t>
      </w:r>
      <w:r w:rsidRPr="00DE1126">
        <w:rPr>
          <w:rtl/>
        </w:rPr>
        <w:t>ل آنان را هلاک م</w:t>
      </w:r>
      <w:r w:rsidR="00741AA8" w:rsidRPr="00DE1126">
        <w:rPr>
          <w:rtl/>
        </w:rPr>
        <w:t>ی</w:t>
      </w:r>
      <w:r w:rsidR="00506612">
        <w:t>‌</w:t>
      </w:r>
      <w:r w:rsidRPr="00DE1126">
        <w:rPr>
          <w:rtl/>
        </w:rPr>
        <w:t>گرداند.»</w:t>
      </w:r>
    </w:p>
    <w:p w:rsidR="001E12DE" w:rsidRPr="00DE1126" w:rsidRDefault="001E12DE" w:rsidP="000E2F20">
      <w:pPr>
        <w:bidi/>
        <w:jc w:val="both"/>
        <w:rPr>
          <w:rtl/>
        </w:rPr>
      </w:pPr>
      <w:r w:rsidRPr="00DE1126">
        <w:rPr>
          <w:rtl/>
        </w:rPr>
        <w:t>هفتم</w:t>
      </w:r>
      <w:r w:rsidR="00741AA8" w:rsidRPr="00DE1126">
        <w:rPr>
          <w:rtl/>
        </w:rPr>
        <w:t>ی</w:t>
      </w:r>
      <w:r w:rsidRPr="00DE1126">
        <w:rPr>
          <w:rtl/>
        </w:rPr>
        <w:t>ن امام از فرزندان امام باقر عل</w:t>
      </w:r>
      <w:r w:rsidR="00741AA8" w:rsidRPr="00DE1126">
        <w:rPr>
          <w:rtl/>
        </w:rPr>
        <w:t>ی</w:t>
      </w:r>
      <w:r w:rsidRPr="00DE1126">
        <w:rPr>
          <w:rtl/>
        </w:rPr>
        <w:t xml:space="preserve">ه السلام </w:t>
      </w:r>
    </w:p>
    <w:p w:rsidR="001E12DE" w:rsidRPr="00DE1126" w:rsidRDefault="001B3869" w:rsidP="000E2F20">
      <w:pPr>
        <w:bidi/>
        <w:jc w:val="both"/>
        <w:rPr>
          <w:rtl/>
        </w:rPr>
      </w:pPr>
      <w:r w:rsidRPr="00DE1126">
        <w:rPr>
          <w:rtl/>
        </w:rPr>
        <w:t>ک</w:t>
      </w:r>
      <w:r w:rsidR="001E12DE" w:rsidRPr="00DE1126">
        <w:rPr>
          <w:rtl/>
        </w:rPr>
        <w:t>فا</w:t>
      </w:r>
      <w:r w:rsidR="000E2F20" w:rsidRPr="00DE1126">
        <w:rPr>
          <w:rtl/>
        </w:rPr>
        <w:t>ی</w:t>
      </w:r>
      <w:r w:rsidR="001E12DE" w:rsidRPr="00DE1126">
        <w:rPr>
          <w:rtl/>
        </w:rPr>
        <w:t>ة الاثر /297 از ز</w:t>
      </w:r>
      <w:r w:rsidR="000E2F20" w:rsidRPr="00DE1126">
        <w:rPr>
          <w:rtl/>
        </w:rPr>
        <w:t>ی</w:t>
      </w:r>
      <w:r w:rsidR="001E12DE" w:rsidRPr="00DE1126">
        <w:rPr>
          <w:rtl/>
        </w:rPr>
        <w:t>د بن عل</w:t>
      </w:r>
      <w:r w:rsidR="00741AA8" w:rsidRPr="00DE1126">
        <w:rPr>
          <w:rtl/>
        </w:rPr>
        <w:t>ی</w:t>
      </w:r>
      <w:r w:rsidR="001E12DE" w:rsidRPr="00DE1126">
        <w:rPr>
          <w:rtl/>
        </w:rPr>
        <w:t xml:space="preserve"> نقل م</w:t>
      </w:r>
      <w:r w:rsidR="009F5C93" w:rsidRPr="00DE1126">
        <w:rPr>
          <w:rtl/>
        </w:rPr>
        <w:t>ی</w:t>
      </w:r>
      <w:r w:rsidR="00506612">
        <w:t>‌</w:t>
      </w:r>
      <w:r w:rsidRPr="00DE1126">
        <w:rPr>
          <w:rtl/>
        </w:rPr>
        <w:t>ک</w:t>
      </w:r>
      <w:r w:rsidR="001E12DE" w:rsidRPr="00DE1126">
        <w:rPr>
          <w:rtl/>
        </w:rPr>
        <w:t>ند: «نزد پدرم عل</w:t>
      </w:r>
      <w:r w:rsidR="00741AA8" w:rsidRPr="00DE1126">
        <w:rPr>
          <w:rtl/>
        </w:rPr>
        <w:t>ی</w:t>
      </w:r>
      <w:r w:rsidR="001E12DE" w:rsidRPr="00DE1126">
        <w:rPr>
          <w:rtl/>
        </w:rPr>
        <w:t xml:space="preserve"> بن الحس</w:t>
      </w:r>
      <w:r w:rsidR="000E2F20" w:rsidRPr="00DE1126">
        <w:rPr>
          <w:rtl/>
        </w:rPr>
        <w:t>ی</w:t>
      </w:r>
      <w:r w:rsidR="001E12DE" w:rsidRPr="00DE1126">
        <w:rPr>
          <w:rtl/>
        </w:rPr>
        <w:t>ن عل</w:t>
      </w:r>
      <w:r w:rsidR="00741AA8" w:rsidRPr="00DE1126">
        <w:rPr>
          <w:rtl/>
        </w:rPr>
        <w:t>ی</w:t>
      </w:r>
      <w:r w:rsidR="001E12DE" w:rsidRPr="00DE1126">
        <w:rPr>
          <w:rtl/>
        </w:rPr>
        <w:t>هما السلام</w:t>
      </w:r>
      <w:r w:rsidR="00E67179" w:rsidRPr="00DE1126">
        <w:rPr>
          <w:rtl/>
        </w:rPr>
        <w:t xml:space="preserve"> </w:t>
      </w:r>
      <w:r w:rsidR="001E12DE" w:rsidRPr="00DE1126">
        <w:rPr>
          <w:rtl/>
        </w:rPr>
        <w:t xml:space="preserve">بودم </w:t>
      </w:r>
      <w:r w:rsidRPr="00DE1126">
        <w:rPr>
          <w:rtl/>
        </w:rPr>
        <w:t>ک</w:t>
      </w:r>
      <w:r w:rsidR="001E12DE" w:rsidRPr="00DE1126">
        <w:rPr>
          <w:rtl/>
        </w:rPr>
        <w:t>ه جابر بن عبدالله انصار</w:t>
      </w:r>
      <w:r w:rsidR="009F5C93" w:rsidRPr="00DE1126">
        <w:rPr>
          <w:rtl/>
        </w:rPr>
        <w:t>ی</w:t>
      </w:r>
      <w:r w:rsidR="001E12DE" w:rsidRPr="00DE1126">
        <w:rPr>
          <w:rtl/>
        </w:rPr>
        <w:t xml:space="preserve"> وارد شد. در حال</w:t>
      </w:r>
      <w:r w:rsidR="00741AA8" w:rsidRPr="00DE1126">
        <w:rPr>
          <w:rtl/>
        </w:rPr>
        <w:t>ی</w:t>
      </w:r>
      <w:r w:rsidR="001E12DE" w:rsidRPr="00DE1126">
        <w:rPr>
          <w:rtl/>
        </w:rPr>
        <w:t xml:space="preserve"> </w:t>
      </w:r>
      <w:r w:rsidRPr="00DE1126">
        <w:rPr>
          <w:rtl/>
        </w:rPr>
        <w:t>ک</w:t>
      </w:r>
      <w:r w:rsidR="001E12DE" w:rsidRPr="00DE1126">
        <w:rPr>
          <w:rtl/>
        </w:rPr>
        <w:t>ه با پدرم سخن م</w:t>
      </w:r>
      <w:r w:rsidR="009F5C93" w:rsidRPr="00DE1126">
        <w:rPr>
          <w:rtl/>
        </w:rPr>
        <w:t>ی</w:t>
      </w:r>
      <w:r w:rsidR="00506612">
        <w:t>‌</w:t>
      </w:r>
      <w:r w:rsidR="001E12DE" w:rsidRPr="00DE1126">
        <w:rPr>
          <w:rtl/>
        </w:rPr>
        <w:t xml:space="preserve">گفت، برادرم محمد از </w:t>
      </w:r>
      <w:r w:rsidR="000E2F20" w:rsidRPr="00DE1126">
        <w:rPr>
          <w:rtl/>
        </w:rPr>
        <w:t>ی</w:t>
      </w:r>
      <w:r w:rsidRPr="00DE1126">
        <w:rPr>
          <w:rtl/>
        </w:rPr>
        <w:t>ک</w:t>
      </w:r>
      <w:r w:rsidR="009F5C93" w:rsidRPr="00DE1126">
        <w:rPr>
          <w:rtl/>
        </w:rPr>
        <w:t>ی</w:t>
      </w:r>
      <w:r w:rsidR="001E12DE" w:rsidRPr="00DE1126">
        <w:rPr>
          <w:rtl/>
        </w:rPr>
        <w:t xml:space="preserve"> از اتاق</w:t>
      </w:r>
      <w:r w:rsidR="00506612">
        <w:t>‌</w:t>
      </w:r>
      <w:r w:rsidR="001E12DE" w:rsidRPr="00DE1126">
        <w:rPr>
          <w:rtl/>
        </w:rPr>
        <w:t>ها ب</w:t>
      </w:r>
      <w:r w:rsidR="000E2F20" w:rsidRPr="00DE1126">
        <w:rPr>
          <w:rtl/>
        </w:rPr>
        <w:t>ی</w:t>
      </w:r>
      <w:r w:rsidR="001E12DE" w:rsidRPr="00DE1126">
        <w:rPr>
          <w:rtl/>
        </w:rPr>
        <w:t>رون آمد. جابر به او چشم دوخت، سپس برخاست و گفت: ا</w:t>
      </w:r>
      <w:r w:rsidR="009F5C93" w:rsidRPr="00DE1126">
        <w:rPr>
          <w:rtl/>
        </w:rPr>
        <w:t>ی</w:t>
      </w:r>
      <w:r w:rsidR="001E12DE" w:rsidRPr="00DE1126">
        <w:rPr>
          <w:rtl/>
        </w:rPr>
        <w:t xml:space="preserve"> پسر</w:t>
      </w:r>
      <w:r w:rsidR="00506612">
        <w:t>‌</w:t>
      </w:r>
      <w:r w:rsidR="001E12DE" w:rsidRPr="00DE1126">
        <w:rPr>
          <w:rtl/>
        </w:rPr>
        <w:t>! پ</w:t>
      </w:r>
      <w:r w:rsidR="000E2F20" w:rsidRPr="00DE1126">
        <w:rPr>
          <w:rtl/>
        </w:rPr>
        <w:t>ی</w:t>
      </w:r>
      <w:r w:rsidR="001E12DE" w:rsidRPr="00DE1126">
        <w:rPr>
          <w:rtl/>
        </w:rPr>
        <w:t>ش ب</w:t>
      </w:r>
      <w:r w:rsidR="000E2F20" w:rsidRPr="00DE1126">
        <w:rPr>
          <w:rtl/>
        </w:rPr>
        <w:t>ی</w:t>
      </w:r>
      <w:r w:rsidR="001E12DE" w:rsidRPr="00DE1126">
        <w:rPr>
          <w:rtl/>
        </w:rPr>
        <w:t>ا و او هم آمد، آنگاه گفت: برگرد و او برگشت، جابر گفت: شمائل</w:t>
      </w:r>
      <w:r w:rsidR="00741AA8" w:rsidRPr="00DE1126">
        <w:rPr>
          <w:rtl/>
        </w:rPr>
        <w:t>ی</w:t>
      </w:r>
      <w:r w:rsidR="001E12DE" w:rsidRPr="00DE1126">
        <w:rPr>
          <w:rtl/>
        </w:rPr>
        <w:t xml:space="preserve"> مانند شمائل رسول</w:t>
      </w:r>
      <w:r w:rsidR="00506612">
        <w:t>‌</w:t>
      </w:r>
      <w:r w:rsidR="001E12DE" w:rsidRPr="00DE1126">
        <w:rPr>
          <w:rtl/>
        </w:rPr>
        <w:t>خدا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 . ا</w:t>
      </w:r>
      <w:r w:rsidR="009F5C93" w:rsidRPr="00DE1126">
        <w:rPr>
          <w:rtl/>
        </w:rPr>
        <w:t>ی</w:t>
      </w:r>
      <w:r w:rsidR="001E12DE" w:rsidRPr="00DE1126">
        <w:rPr>
          <w:rtl/>
        </w:rPr>
        <w:t xml:space="preserve"> پسر</w:t>
      </w:r>
      <w:r w:rsidR="00506612">
        <w:t>‌</w:t>
      </w:r>
      <w:r w:rsidR="001E12DE" w:rsidRPr="00DE1126">
        <w:rPr>
          <w:rtl/>
        </w:rPr>
        <w:t>! نامت چ</w:t>
      </w:r>
      <w:r w:rsidR="00741AA8" w:rsidRPr="00DE1126">
        <w:rPr>
          <w:rtl/>
        </w:rPr>
        <w:t>ی</w:t>
      </w:r>
      <w:r w:rsidR="001E12DE" w:rsidRPr="00DE1126">
        <w:rPr>
          <w:rtl/>
        </w:rPr>
        <w:t>ست؟ فرمود: محمد، جابر پرس</w:t>
      </w:r>
      <w:r w:rsidR="000E2F20" w:rsidRPr="00DE1126">
        <w:rPr>
          <w:rtl/>
        </w:rPr>
        <w:t>ی</w:t>
      </w:r>
      <w:r w:rsidR="001E12DE" w:rsidRPr="00DE1126">
        <w:rPr>
          <w:rtl/>
        </w:rPr>
        <w:t xml:space="preserve">د: پسر </w:t>
      </w:r>
      <w:r w:rsidRPr="00DE1126">
        <w:rPr>
          <w:rtl/>
        </w:rPr>
        <w:t>ک</w:t>
      </w:r>
      <w:r w:rsidR="000E2F20" w:rsidRPr="00DE1126">
        <w:rPr>
          <w:rtl/>
        </w:rPr>
        <w:t>ی</w:t>
      </w:r>
      <w:r w:rsidR="001E12DE" w:rsidRPr="00DE1126">
        <w:rPr>
          <w:rtl/>
        </w:rPr>
        <w:t>ست</w:t>
      </w:r>
      <w:r w:rsidR="009F5C93" w:rsidRPr="00DE1126">
        <w:rPr>
          <w:rtl/>
        </w:rPr>
        <w:t>ی</w:t>
      </w:r>
      <w:r w:rsidR="001E12DE" w:rsidRPr="00DE1126">
        <w:rPr>
          <w:rtl/>
        </w:rPr>
        <w:t>؟ ا</w:t>
      </w:r>
      <w:r w:rsidR="00741AA8" w:rsidRPr="00DE1126">
        <w:rPr>
          <w:rtl/>
        </w:rPr>
        <w:t>ی</w:t>
      </w:r>
      <w:r w:rsidR="001E12DE" w:rsidRPr="00DE1126">
        <w:rPr>
          <w:rtl/>
        </w:rPr>
        <w:t>شان فرمودند: پسر عل</w:t>
      </w:r>
      <w:r w:rsidR="00741AA8" w:rsidRPr="00DE1126">
        <w:rPr>
          <w:rtl/>
        </w:rPr>
        <w:t>ی</w:t>
      </w:r>
      <w:r w:rsidR="001E12DE" w:rsidRPr="00DE1126">
        <w:rPr>
          <w:rtl/>
        </w:rPr>
        <w:t xml:space="preserve"> بن الحس</w:t>
      </w:r>
      <w:r w:rsidR="000E2F20" w:rsidRPr="00DE1126">
        <w:rPr>
          <w:rtl/>
        </w:rPr>
        <w:t>ی</w:t>
      </w:r>
      <w:r w:rsidR="001E12DE" w:rsidRPr="00DE1126">
        <w:rPr>
          <w:rtl/>
        </w:rPr>
        <w:t>ن بن عل</w:t>
      </w:r>
      <w:r w:rsidR="00741AA8" w:rsidRPr="00DE1126">
        <w:rPr>
          <w:rtl/>
        </w:rPr>
        <w:t>ی</w:t>
      </w:r>
      <w:r w:rsidR="001E12DE" w:rsidRPr="00DE1126">
        <w:rPr>
          <w:rtl/>
        </w:rPr>
        <w:t xml:space="preserve"> بن اب</w:t>
      </w:r>
      <w:r w:rsidR="009F5C93" w:rsidRPr="00DE1126">
        <w:rPr>
          <w:rtl/>
        </w:rPr>
        <w:t>ی</w:t>
      </w:r>
      <w:r w:rsidR="001E12DE" w:rsidRPr="00DE1126">
        <w:rPr>
          <w:rtl/>
        </w:rPr>
        <w:t xml:space="preserve"> طالب، جابر گفت: پس تو باقر</w:t>
      </w:r>
      <w:r w:rsidR="009F5C93" w:rsidRPr="00DE1126">
        <w:rPr>
          <w:rtl/>
        </w:rPr>
        <w:t>ی</w:t>
      </w:r>
      <w:r w:rsidR="001E12DE" w:rsidRPr="00DE1126">
        <w:rPr>
          <w:rtl/>
        </w:rPr>
        <w:t>.</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بر رو</w:t>
      </w:r>
      <w:r w:rsidR="00741AA8" w:rsidRPr="00DE1126">
        <w:rPr>
          <w:rtl/>
        </w:rPr>
        <w:t>ی</w:t>
      </w:r>
      <w:r w:rsidRPr="00DE1126">
        <w:rPr>
          <w:rtl/>
        </w:rPr>
        <w:t xml:space="preserve"> دست و پا</w:t>
      </w:r>
      <w:r w:rsidR="00741AA8" w:rsidRPr="00DE1126">
        <w:rPr>
          <w:rtl/>
        </w:rPr>
        <w:t>ی</w:t>
      </w:r>
      <w:r w:rsidRPr="00DE1126">
        <w:rPr>
          <w:rtl/>
        </w:rPr>
        <w:t xml:space="preserve"> ا</w:t>
      </w:r>
      <w:r w:rsidR="00741AA8" w:rsidRPr="00DE1126">
        <w:rPr>
          <w:rtl/>
        </w:rPr>
        <w:t>ی</w:t>
      </w:r>
      <w:r w:rsidRPr="00DE1126">
        <w:rPr>
          <w:rtl/>
        </w:rPr>
        <w:t>شان افتاد و سر و دست او را بوس</w:t>
      </w:r>
      <w:r w:rsidR="00741AA8" w:rsidRPr="00DE1126">
        <w:rPr>
          <w:rtl/>
        </w:rPr>
        <w:t>ی</w:t>
      </w:r>
      <w:r w:rsidRPr="00DE1126">
        <w:rPr>
          <w:rtl/>
        </w:rPr>
        <w:t>د و گفت: ا</w:t>
      </w:r>
      <w:r w:rsidR="00741AA8" w:rsidRPr="00DE1126">
        <w:rPr>
          <w:rtl/>
        </w:rPr>
        <w:t>ی</w:t>
      </w:r>
      <w:r w:rsidRPr="00DE1126">
        <w:rPr>
          <w:rtl/>
        </w:rPr>
        <w:t xml:space="preserve"> محمد</w:t>
      </w:r>
      <w:r w:rsidR="00506612">
        <w:t>‌</w:t>
      </w:r>
      <w:r w:rsidRPr="00DE1126">
        <w:rPr>
          <w:rtl/>
        </w:rPr>
        <w:t>!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تو سلام فرستاد. ا</w:t>
      </w:r>
      <w:r w:rsidR="00741AA8" w:rsidRPr="00DE1126">
        <w:rPr>
          <w:rtl/>
        </w:rPr>
        <w:t>ی</w:t>
      </w:r>
      <w:r w:rsidRPr="00DE1126">
        <w:rPr>
          <w:rtl/>
        </w:rPr>
        <w:t>شان فرمودند: بهتر</w:t>
      </w:r>
      <w:r w:rsidR="00741AA8" w:rsidRPr="00DE1126">
        <w:rPr>
          <w:rtl/>
        </w:rPr>
        <w:t>ی</w:t>
      </w:r>
      <w:r w:rsidRPr="00DE1126">
        <w:rPr>
          <w:rtl/>
        </w:rPr>
        <w:t>ن سلام بر رسول</w:t>
      </w:r>
      <w:r w:rsidR="00506612">
        <w:t>‌</w:t>
      </w:r>
      <w:r w:rsidRPr="00DE1126">
        <w:rPr>
          <w:rtl/>
        </w:rPr>
        <w:t xml:space="preserve">خدا و بر تو </w:t>
      </w:r>
      <w:r w:rsidR="009C1A9C" w:rsidRPr="00DE1126">
        <w:rPr>
          <w:rtl/>
        </w:rPr>
        <w:t>-</w:t>
      </w:r>
      <w:r w:rsidRPr="00DE1126">
        <w:rPr>
          <w:rtl/>
        </w:rPr>
        <w:t xml:space="preserve"> ا</w:t>
      </w:r>
      <w:r w:rsidR="00741AA8" w:rsidRPr="00DE1126">
        <w:rPr>
          <w:rtl/>
        </w:rPr>
        <w:t>ی</w:t>
      </w:r>
      <w:r w:rsidRPr="00DE1126">
        <w:rPr>
          <w:rtl/>
        </w:rPr>
        <w:t xml:space="preserve"> جابر</w:t>
      </w:r>
      <w:r w:rsidR="00506612">
        <w:t>‌</w:t>
      </w:r>
      <w:r w:rsidRPr="00DE1126">
        <w:rPr>
          <w:rtl/>
        </w:rPr>
        <w:t xml:space="preserve">! </w:t>
      </w:r>
      <w:r w:rsidR="009C1A9C" w:rsidRPr="00DE1126">
        <w:rPr>
          <w:rtl/>
        </w:rPr>
        <w:t>-</w:t>
      </w:r>
      <w:r w:rsidRPr="00DE1126">
        <w:rPr>
          <w:rtl/>
        </w:rPr>
        <w:t xml:space="preserve"> به جهت آنکه سلام [ آن حضرت ] را رساند</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آنگاه جابر به جا</w:t>
      </w:r>
      <w:r w:rsidR="00741AA8" w:rsidRPr="00DE1126">
        <w:rPr>
          <w:rtl/>
        </w:rPr>
        <w:t>ی</w:t>
      </w:r>
      <w:r w:rsidRPr="00DE1126">
        <w:rPr>
          <w:rtl/>
        </w:rPr>
        <w:t xml:space="preserve"> خود بازگشت و به سخن گفتن با پدرم ادامه داد، او گفت: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روز</w:t>
      </w:r>
      <w:r w:rsidR="00741AA8" w:rsidRPr="00DE1126">
        <w:rPr>
          <w:rtl/>
        </w:rPr>
        <w:t>ی</w:t>
      </w:r>
      <w:r w:rsidRPr="00DE1126">
        <w:rPr>
          <w:rtl/>
        </w:rPr>
        <w:t xml:space="preserve"> به من فرمودند: ا</w:t>
      </w:r>
      <w:r w:rsidR="00741AA8" w:rsidRPr="00DE1126">
        <w:rPr>
          <w:rtl/>
        </w:rPr>
        <w:t>ی</w:t>
      </w:r>
      <w:r w:rsidRPr="00DE1126">
        <w:rPr>
          <w:rtl/>
        </w:rPr>
        <w:t xml:space="preserve"> جابر</w:t>
      </w:r>
      <w:r w:rsidR="00506612">
        <w:t>‌</w:t>
      </w:r>
      <w:r w:rsidRPr="00DE1126">
        <w:rPr>
          <w:rtl/>
        </w:rPr>
        <w:t>! زمان</w:t>
      </w:r>
      <w:r w:rsidR="00741AA8" w:rsidRPr="00DE1126">
        <w:rPr>
          <w:rtl/>
        </w:rPr>
        <w:t>ی</w:t>
      </w:r>
      <w:r w:rsidRPr="00DE1126">
        <w:rPr>
          <w:rtl/>
        </w:rPr>
        <w:t xml:space="preserve"> که فرزندم باقر را د</w:t>
      </w:r>
      <w:r w:rsidR="00741AA8" w:rsidRPr="00DE1126">
        <w:rPr>
          <w:rtl/>
        </w:rPr>
        <w:t>ی</w:t>
      </w:r>
      <w:r w:rsidRPr="00DE1126">
        <w:rPr>
          <w:rtl/>
        </w:rPr>
        <w:t>د</w:t>
      </w:r>
      <w:r w:rsidR="00741AA8" w:rsidRPr="00DE1126">
        <w:rPr>
          <w:rtl/>
        </w:rPr>
        <w:t>ی</w:t>
      </w:r>
      <w:r w:rsidRPr="00DE1126">
        <w:rPr>
          <w:rtl/>
        </w:rPr>
        <w:t xml:space="preserve"> سلام مرا به او برسان، همانا او همنام و شب</w:t>
      </w:r>
      <w:r w:rsidR="00741AA8" w:rsidRPr="00DE1126">
        <w:rPr>
          <w:rtl/>
        </w:rPr>
        <w:t>ی</w:t>
      </w:r>
      <w:r w:rsidRPr="00DE1126">
        <w:rPr>
          <w:rtl/>
        </w:rPr>
        <w:t>ه</w:t>
      </w:r>
      <w:r w:rsidR="00506612">
        <w:t>‌</w:t>
      </w:r>
      <w:r w:rsidRPr="00DE1126">
        <w:rPr>
          <w:rtl/>
        </w:rPr>
        <w:t>تر</w:t>
      </w:r>
      <w:r w:rsidR="00741AA8" w:rsidRPr="00DE1126">
        <w:rPr>
          <w:rtl/>
        </w:rPr>
        <w:t>ی</w:t>
      </w:r>
      <w:r w:rsidRPr="00DE1126">
        <w:rPr>
          <w:rtl/>
        </w:rPr>
        <w:t>ن مردمان به من است، دانش او دانش من و فرمان او فرمان من است، هفت تن از فرزندان او ام</w:t>
      </w:r>
      <w:r w:rsidR="00741AA8" w:rsidRPr="00DE1126">
        <w:rPr>
          <w:rtl/>
        </w:rPr>
        <w:t>ی</w:t>
      </w:r>
      <w:r w:rsidRPr="00DE1126">
        <w:rPr>
          <w:rtl/>
        </w:rPr>
        <w:t>نان، معصومان و امامان ابرارند و هفتم</w:t>
      </w:r>
      <w:r w:rsidR="00741AA8" w:rsidRPr="00DE1126">
        <w:rPr>
          <w:rtl/>
        </w:rPr>
        <w:t>ی</w:t>
      </w:r>
      <w:r w:rsidRPr="00DE1126">
        <w:rPr>
          <w:rtl/>
        </w:rPr>
        <w:t>ن ا</w:t>
      </w:r>
      <w:r w:rsidR="00741AA8" w:rsidRPr="00DE1126">
        <w:rPr>
          <w:rtl/>
        </w:rPr>
        <w:t>ی</w:t>
      </w:r>
      <w:r w:rsidRPr="00DE1126">
        <w:rPr>
          <w:rtl/>
        </w:rPr>
        <w:t>شان مهد</w:t>
      </w:r>
      <w:r w:rsidR="00741AA8" w:rsidRPr="00DE1126">
        <w:rPr>
          <w:rtl/>
        </w:rPr>
        <w:t>ی</w:t>
      </w:r>
      <w:r w:rsidRPr="00DE1126">
        <w:rPr>
          <w:rtl/>
        </w:rPr>
        <w:t xml:space="preserve"> آنهاست که زم</w:t>
      </w:r>
      <w:r w:rsidR="00741AA8" w:rsidRPr="00DE1126">
        <w:rPr>
          <w:rtl/>
        </w:rPr>
        <w:t>ی</w:t>
      </w:r>
      <w:r w:rsidRPr="00DE1126">
        <w:rPr>
          <w:rtl/>
        </w:rPr>
        <w:t>ن را از عدل و داد آکنده م</w:t>
      </w:r>
      <w:r w:rsidR="00741AA8" w:rsidRPr="00DE1126">
        <w:rPr>
          <w:rtl/>
        </w:rPr>
        <w:t>ی</w:t>
      </w:r>
      <w:r w:rsidR="00506612">
        <w:t>‌</w:t>
      </w:r>
      <w:r w:rsidRPr="00DE1126">
        <w:rPr>
          <w:rtl/>
        </w:rPr>
        <w:t>کند، همان سان که از ستم و جور آکنده شده است، آنگاه ا</w:t>
      </w:r>
      <w:r w:rsidR="00741AA8" w:rsidRPr="00DE1126">
        <w:rPr>
          <w:rtl/>
        </w:rPr>
        <w:t>ی</w:t>
      </w:r>
      <w:r w:rsidRPr="00DE1126">
        <w:rPr>
          <w:rtl/>
        </w:rPr>
        <w:t>ن آ</w:t>
      </w:r>
      <w:r w:rsidR="00741AA8" w:rsidRPr="00DE1126">
        <w:rPr>
          <w:rtl/>
        </w:rPr>
        <w:t>ی</w:t>
      </w:r>
      <w:r w:rsidRPr="00DE1126">
        <w:rPr>
          <w:rtl/>
        </w:rPr>
        <w:t xml:space="preserve">ه را تلاوت فرمودند: وَجَعَلْنَاهُمْ أَئِمَّةً </w:t>
      </w:r>
      <w:r w:rsidR="000E2F20" w:rsidRPr="00DE1126">
        <w:rPr>
          <w:rtl/>
        </w:rPr>
        <w:t>ی</w:t>
      </w:r>
      <w:r w:rsidRPr="00DE1126">
        <w:rPr>
          <w:rtl/>
        </w:rPr>
        <w:t>هْدُونَ بِأَمْرِنَا وَأَوْحَ</w:t>
      </w:r>
      <w:r w:rsidR="000E2F20" w:rsidRPr="00DE1126">
        <w:rPr>
          <w:rtl/>
        </w:rPr>
        <w:t>ی</w:t>
      </w:r>
      <w:r w:rsidRPr="00DE1126">
        <w:rPr>
          <w:rtl/>
        </w:rPr>
        <w:t>نَا إِلَ</w:t>
      </w:r>
      <w:r w:rsidR="000E2F20" w:rsidRPr="00DE1126">
        <w:rPr>
          <w:rtl/>
        </w:rPr>
        <w:t>ی</w:t>
      </w:r>
      <w:r w:rsidRPr="00DE1126">
        <w:rPr>
          <w:rtl/>
        </w:rPr>
        <w:t>هِمْ فِعْلَ الْخَ</w:t>
      </w:r>
      <w:r w:rsidR="000E2F20" w:rsidRPr="00DE1126">
        <w:rPr>
          <w:rtl/>
        </w:rPr>
        <w:t>ی</w:t>
      </w:r>
      <w:r w:rsidRPr="00DE1126">
        <w:rPr>
          <w:rtl/>
        </w:rPr>
        <w:t>رَاتِ وَإِقَامَ الصَّلاةِ وَإِ</w:t>
      </w:r>
      <w:r w:rsidR="000E2F20" w:rsidRPr="00DE1126">
        <w:rPr>
          <w:rtl/>
        </w:rPr>
        <w:t>ی</w:t>
      </w:r>
      <w:r w:rsidRPr="00DE1126">
        <w:rPr>
          <w:rtl/>
        </w:rPr>
        <w:t>تَاءَ الزَّ</w:t>
      </w:r>
      <w:r w:rsidR="001B3869" w:rsidRPr="00DE1126">
        <w:rPr>
          <w:rtl/>
        </w:rPr>
        <w:t>ک</w:t>
      </w:r>
      <w:r w:rsidRPr="00DE1126">
        <w:rPr>
          <w:rtl/>
        </w:rPr>
        <w:t>اةِ وَ</w:t>
      </w:r>
      <w:r w:rsidR="001B3869" w:rsidRPr="00DE1126">
        <w:rPr>
          <w:rtl/>
        </w:rPr>
        <w:t>ک</w:t>
      </w:r>
      <w:r w:rsidRPr="00DE1126">
        <w:rPr>
          <w:rtl/>
        </w:rPr>
        <w:t>انُوا لَنَا عَابِدِ</w:t>
      </w:r>
      <w:r w:rsidR="000E2F20" w:rsidRPr="00DE1126">
        <w:rPr>
          <w:rtl/>
        </w:rPr>
        <w:t>ی</w:t>
      </w:r>
      <w:r w:rsidRPr="00DE1126">
        <w:rPr>
          <w:rtl/>
        </w:rPr>
        <w:t>نَ</w:t>
      </w:r>
      <w:r w:rsidRPr="00DE1126">
        <w:rPr>
          <w:rtl/>
        </w:rPr>
        <w:footnoteReference w:id="259"/>
      </w:r>
      <w:r w:rsidRPr="00DE1126">
        <w:rPr>
          <w:rtl/>
        </w:rPr>
        <w:t>، و آنان را پ</w:t>
      </w:r>
      <w:r w:rsidR="000E2F20" w:rsidRPr="00DE1126">
        <w:rPr>
          <w:rtl/>
        </w:rPr>
        <w:t>ی</w:t>
      </w:r>
      <w:r w:rsidRPr="00DE1126">
        <w:rPr>
          <w:rtl/>
        </w:rPr>
        <w:t>شوا</w:t>
      </w:r>
      <w:r w:rsidR="000E2F20" w:rsidRPr="00DE1126">
        <w:rPr>
          <w:rtl/>
        </w:rPr>
        <w:t>ی</w:t>
      </w:r>
      <w:r w:rsidRPr="00DE1126">
        <w:rPr>
          <w:rtl/>
        </w:rPr>
        <w:t>ان</w:t>
      </w:r>
      <w:r w:rsidR="00741AA8" w:rsidRPr="00DE1126">
        <w:rPr>
          <w:rtl/>
        </w:rPr>
        <w:t>ی</w:t>
      </w:r>
      <w:r w:rsidRPr="00DE1126">
        <w:rPr>
          <w:rtl/>
        </w:rPr>
        <w:t xml:space="preserve"> قرار داد</w:t>
      </w:r>
      <w:r w:rsidR="000E2F20" w:rsidRPr="00DE1126">
        <w:rPr>
          <w:rtl/>
        </w:rPr>
        <w:t>ی</w:t>
      </w:r>
      <w:r w:rsidRPr="00DE1126">
        <w:rPr>
          <w:rtl/>
        </w:rPr>
        <w:t xml:space="preserve">م </w:t>
      </w:r>
      <w:r w:rsidR="001B3869" w:rsidRPr="00DE1126">
        <w:rPr>
          <w:rtl/>
        </w:rPr>
        <w:t>ک</w:t>
      </w:r>
      <w:r w:rsidRPr="00DE1126">
        <w:rPr>
          <w:rtl/>
        </w:rPr>
        <w:t>ه به فرمان ما هدا</w:t>
      </w:r>
      <w:r w:rsidR="000E2F20" w:rsidRPr="00DE1126">
        <w:rPr>
          <w:rtl/>
        </w:rPr>
        <w:t>ی</w:t>
      </w:r>
      <w:r w:rsidRPr="00DE1126">
        <w:rPr>
          <w:rtl/>
        </w:rPr>
        <w:t>ت م</w:t>
      </w:r>
      <w:r w:rsidR="00741AA8" w:rsidRPr="00DE1126">
        <w:rPr>
          <w:rtl/>
        </w:rPr>
        <w:t>ی</w:t>
      </w:r>
      <w:r w:rsidR="00506612">
        <w:t>‌</w:t>
      </w:r>
      <w:r w:rsidR="001B3869" w:rsidRPr="00DE1126">
        <w:rPr>
          <w:rtl/>
        </w:rPr>
        <w:t>ک</w:t>
      </w:r>
      <w:r w:rsidRPr="00DE1126">
        <w:rPr>
          <w:rtl/>
        </w:rPr>
        <w:t>نند و به ا</w:t>
      </w:r>
      <w:r w:rsidR="000E2F20" w:rsidRPr="00DE1126">
        <w:rPr>
          <w:rtl/>
        </w:rPr>
        <w:t>ی</w:t>
      </w:r>
      <w:r w:rsidRPr="00DE1126">
        <w:rPr>
          <w:rtl/>
        </w:rPr>
        <w:t xml:space="preserve">شان انجام </w:t>
      </w:r>
      <w:r w:rsidR="001B3869" w:rsidRPr="00DE1126">
        <w:rPr>
          <w:rtl/>
        </w:rPr>
        <w:t>ک</w:t>
      </w:r>
      <w:r w:rsidRPr="00DE1126">
        <w:rPr>
          <w:rtl/>
        </w:rPr>
        <w:t>ار</w:t>
      </w:r>
      <w:r w:rsidR="00506612">
        <w:t>‌</w:t>
      </w:r>
      <w:r w:rsidRPr="00DE1126">
        <w:rPr>
          <w:rtl/>
        </w:rPr>
        <w:t>ها</w:t>
      </w:r>
      <w:r w:rsidR="00741AA8" w:rsidRPr="00DE1126">
        <w:rPr>
          <w:rtl/>
        </w:rPr>
        <w:t>ی</w:t>
      </w:r>
      <w:r w:rsidRPr="00DE1126">
        <w:rPr>
          <w:rtl/>
        </w:rPr>
        <w:t xml:space="preserve"> ن</w:t>
      </w:r>
      <w:r w:rsidR="000E2F20" w:rsidRPr="00DE1126">
        <w:rPr>
          <w:rtl/>
        </w:rPr>
        <w:t>ی</w:t>
      </w:r>
      <w:r w:rsidRPr="00DE1126">
        <w:rPr>
          <w:rtl/>
        </w:rPr>
        <w:t>ک و برپاداشتن نماز و دادن ز</w:t>
      </w:r>
      <w:r w:rsidR="001B3869" w:rsidRPr="00DE1126">
        <w:rPr>
          <w:rtl/>
        </w:rPr>
        <w:t>ک</w:t>
      </w:r>
      <w:r w:rsidRPr="00DE1126">
        <w:rPr>
          <w:rtl/>
        </w:rPr>
        <w:t>ات را وح</w:t>
      </w:r>
      <w:r w:rsidR="00741AA8" w:rsidRPr="00DE1126">
        <w:rPr>
          <w:rtl/>
        </w:rPr>
        <w:t>ی</w:t>
      </w:r>
      <w:r w:rsidRPr="00DE1126">
        <w:rPr>
          <w:rtl/>
        </w:rPr>
        <w:t xml:space="preserve"> </w:t>
      </w:r>
      <w:r w:rsidR="001B3869" w:rsidRPr="00DE1126">
        <w:rPr>
          <w:rtl/>
        </w:rPr>
        <w:t>ک</w:t>
      </w:r>
      <w:r w:rsidRPr="00DE1126">
        <w:rPr>
          <w:rtl/>
        </w:rPr>
        <w:t>رد</w:t>
      </w:r>
      <w:r w:rsidR="000E2F20" w:rsidRPr="00DE1126">
        <w:rPr>
          <w:rtl/>
        </w:rPr>
        <w:t>ی</w:t>
      </w:r>
      <w:r w:rsidRPr="00DE1126">
        <w:rPr>
          <w:rtl/>
        </w:rPr>
        <w:t>م و آنان پرستنده</w:t>
      </w:r>
      <w:r w:rsidR="00506612">
        <w:t>‌</w:t>
      </w:r>
      <w:r w:rsidR="00741AA8" w:rsidRPr="00DE1126">
        <w:rPr>
          <w:rtl/>
        </w:rPr>
        <w:t>ی</w:t>
      </w:r>
      <w:r w:rsidRPr="00DE1126">
        <w:rPr>
          <w:rtl/>
        </w:rPr>
        <w:t xml:space="preserve"> ما بودند.»</w:t>
      </w:r>
    </w:p>
    <w:p w:rsidR="001E12DE" w:rsidRPr="00DE1126" w:rsidRDefault="001E12DE" w:rsidP="000E2F20">
      <w:pPr>
        <w:bidi/>
        <w:jc w:val="both"/>
        <w:rPr>
          <w:rtl/>
        </w:rPr>
      </w:pPr>
      <w:r w:rsidRPr="00DE1126">
        <w:rPr>
          <w:rtl/>
        </w:rPr>
        <w:t>همان /250 از ابو مر</w:t>
      </w:r>
      <w:r w:rsidR="000E2F20" w:rsidRPr="00DE1126">
        <w:rPr>
          <w:rtl/>
        </w:rPr>
        <w:t>ی</w:t>
      </w:r>
      <w:r w:rsidRPr="00DE1126">
        <w:rPr>
          <w:rtl/>
        </w:rPr>
        <w:t>م عبد الغفار بن قاسم آورده است: «به حضور مولا</w:t>
      </w:r>
      <w:r w:rsidR="00741AA8" w:rsidRPr="00DE1126">
        <w:rPr>
          <w:rtl/>
        </w:rPr>
        <w:t>ی</w:t>
      </w:r>
      <w:r w:rsidRPr="00DE1126">
        <w:rPr>
          <w:rtl/>
        </w:rPr>
        <w:t>م امام باقر عل</w:t>
      </w:r>
      <w:r w:rsidR="00741AA8" w:rsidRPr="00DE1126">
        <w:rPr>
          <w:rtl/>
        </w:rPr>
        <w:t>ی</w:t>
      </w:r>
      <w:r w:rsidRPr="00DE1126">
        <w:rPr>
          <w:rtl/>
        </w:rPr>
        <w:t>ه السلام</w:t>
      </w:r>
      <w:r w:rsidR="00E67179" w:rsidRPr="00DE1126">
        <w:rPr>
          <w:rtl/>
        </w:rPr>
        <w:t xml:space="preserve"> </w:t>
      </w:r>
      <w:r w:rsidRPr="00DE1126">
        <w:rPr>
          <w:rtl/>
        </w:rPr>
        <w:t>رس</w:t>
      </w:r>
      <w:r w:rsidR="00741AA8" w:rsidRPr="00DE1126">
        <w:rPr>
          <w:rtl/>
        </w:rPr>
        <w:t>ی</w:t>
      </w:r>
      <w:r w:rsidRPr="00DE1126">
        <w:rPr>
          <w:rtl/>
        </w:rPr>
        <w:t>دم. برخ</w:t>
      </w:r>
      <w:r w:rsidR="00741AA8" w:rsidRPr="00DE1126">
        <w:rPr>
          <w:rtl/>
        </w:rPr>
        <w:t>ی</w:t>
      </w:r>
      <w:r w:rsidRPr="00DE1126">
        <w:rPr>
          <w:rtl/>
        </w:rPr>
        <w:t xml:space="preserve"> از ش</w:t>
      </w:r>
      <w:r w:rsidR="00741AA8" w:rsidRPr="00DE1126">
        <w:rPr>
          <w:rtl/>
        </w:rPr>
        <w:t>ی</w:t>
      </w:r>
      <w:r w:rsidRPr="00DE1126">
        <w:rPr>
          <w:rtl/>
        </w:rPr>
        <w:t>ع</w:t>
      </w:r>
      <w:r w:rsidR="00741AA8" w:rsidRPr="00DE1126">
        <w:rPr>
          <w:rtl/>
        </w:rPr>
        <w:t>ی</w:t>
      </w:r>
      <w:r w:rsidRPr="00DE1126">
        <w:rPr>
          <w:rtl/>
        </w:rPr>
        <w:t>ان نزد ا</w:t>
      </w:r>
      <w:r w:rsidR="00741AA8" w:rsidRPr="00DE1126">
        <w:rPr>
          <w:rtl/>
        </w:rPr>
        <w:t>ی</w:t>
      </w:r>
      <w:r w:rsidRPr="00DE1126">
        <w:rPr>
          <w:rtl/>
        </w:rPr>
        <w:t>شان بودند. پس سخن از اسلام به م</w:t>
      </w:r>
      <w:r w:rsidR="00741AA8" w:rsidRPr="00DE1126">
        <w:rPr>
          <w:rtl/>
        </w:rPr>
        <w:t>ی</w:t>
      </w:r>
      <w:r w:rsidRPr="00DE1126">
        <w:rPr>
          <w:rtl/>
        </w:rPr>
        <w:t>ان آمد و من گفتم: آقا</w:t>
      </w:r>
      <w:r w:rsidR="00741AA8" w:rsidRPr="00DE1126">
        <w:rPr>
          <w:rtl/>
        </w:rPr>
        <w:t>ی</w:t>
      </w:r>
      <w:r w:rsidRPr="00DE1126">
        <w:rPr>
          <w:rtl/>
        </w:rPr>
        <w:t xml:space="preserve"> من</w:t>
      </w:r>
      <w:r w:rsidR="00506612">
        <w:t>‌</w:t>
      </w:r>
      <w:r w:rsidRPr="00DE1126">
        <w:rPr>
          <w:rtl/>
        </w:rPr>
        <w:t>! کدام اسلام افضل است؟ حضرت فرمودند: کس</w:t>
      </w:r>
      <w:r w:rsidR="00741AA8" w:rsidRPr="00DE1126">
        <w:rPr>
          <w:rtl/>
        </w:rPr>
        <w:t>ی</w:t>
      </w:r>
      <w:r w:rsidRPr="00DE1126">
        <w:rPr>
          <w:rtl/>
        </w:rPr>
        <w:t xml:space="preserve"> که مؤمنان از زبان و دست او در سلامت و امان باشند. پرس</w:t>
      </w:r>
      <w:r w:rsidR="00741AA8" w:rsidRPr="00DE1126">
        <w:rPr>
          <w:rtl/>
        </w:rPr>
        <w:t>ی</w:t>
      </w:r>
      <w:r w:rsidRPr="00DE1126">
        <w:rPr>
          <w:rtl/>
        </w:rPr>
        <w:t>دم: برتر</w:t>
      </w:r>
      <w:r w:rsidR="00741AA8" w:rsidRPr="00DE1126">
        <w:rPr>
          <w:rtl/>
        </w:rPr>
        <w:t>ی</w:t>
      </w:r>
      <w:r w:rsidRPr="00DE1126">
        <w:rPr>
          <w:rtl/>
        </w:rPr>
        <w:t>ن اخلاق چ</w:t>
      </w:r>
      <w:r w:rsidR="00741AA8" w:rsidRPr="00DE1126">
        <w:rPr>
          <w:rtl/>
        </w:rPr>
        <w:t>ی</w:t>
      </w:r>
      <w:r w:rsidRPr="00DE1126">
        <w:rPr>
          <w:rtl/>
        </w:rPr>
        <w:t>ست؟ فرمودند: صبر و سخاوت. عرض کردم: ا</w:t>
      </w:r>
      <w:r w:rsidR="00741AA8" w:rsidRPr="00DE1126">
        <w:rPr>
          <w:rtl/>
        </w:rPr>
        <w:t>ی</w:t>
      </w:r>
      <w:r w:rsidRPr="00DE1126">
        <w:rPr>
          <w:rtl/>
        </w:rPr>
        <w:t xml:space="preserve">مان کدام </w:t>
      </w:r>
      <w:r w:rsidR="00741AA8" w:rsidRPr="00DE1126">
        <w:rPr>
          <w:rtl/>
        </w:rPr>
        <w:t>ی</w:t>
      </w:r>
      <w:r w:rsidRPr="00DE1126">
        <w:rPr>
          <w:rtl/>
        </w:rPr>
        <w:t>ک از مؤمنان کاملتر است؟ پاسخ دادند: خوش اخلاق</w:t>
      </w:r>
      <w:r w:rsidR="00506612">
        <w:t>‌</w:t>
      </w:r>
      <w:r w:rsidRPr="00DE1126">
        <w:rPr>
          <w:rtl/>
        </w:rPr>
        <w:t>تر</w:t>
      </w:r>
      <w:r w:rsidR="00741AA8" w:rsidRPr="00DE1126">
        <w:rPr>
          <w:rtl/>
        </w:rPr>
        <w:t>ی</w:t>
      </w:r>
      <w:r w:rsidRPr="00DE1126">
        <w:rPr>
          <w:rtl/>
        </w:rPr>
        <w:t>ن آنها. گفتم: کدام جهاد برتر است؟ فرمودند: کس</w:t>
      </w:r>
      <w:r w:rsidR="00741AA8" w:rsidRPr="00DE1126">
        <w:rPr>
          <w:rtl/>
        </w:rPr>
        <w:t>ی</w:t>
      </w:r>
      <w:r w:rsidRPr="00DE1126">
        <w:rPr>
          <w:rtl/>
        </w:rPr>
        <w:t xml:space="preserve"> که اسبش پ</w:t>
      </w:r>
      <w:r w:rsidR="00741AA8" w:rsidRPr="00DE1126">
        <w:rPr>
          <w:rtl/>
        </w:rPr>
        <w:t>ی</w:t>
      </w:r>
      <w:r w:rsidRPr="00DE1126">
        <w:rPr>
          <w:rtl/>
        </w:rPr>
        <w:t xml:space="preserve"> و خونش ر</w:t>
      </w:r>
      <w:r w:rsidR="00741AA8" w:rsidRPr="00DE1126">
        <w:rPr>
          <w:rtl/>
        </w:rPr>
        <w:t>ی</w:t>
      </w:r>
      <w:r w:rsidRPr="00DE1126">
        <w:rPr>
          <w:rtl/>
        </w:rPr>
        <w:t>خته شود. عرضه داشتم: کدام</w:t>
      </w:r>
      <w:r w:rsidR="00741AA8" w:rsidRPr="00DE1126">
        <w:rPr>
          <w:rtl/>
        </w:rPr>
        <w:t>ی</w:t>
      </w:r>
      <w:r w:rsidRPr="00DE1126">
        <w:rPr>
          <w:rtl/>
        </w:rPr>
        <w:t>ن نماز افضل است؟ فرمودند: آنکه دعا و خشوع ب</w:t>
      </w:r>
      <w:r w:rsidR="00741AA8" w:rsidRPr="00DE1126">
        <w:rPr>
          <w:rtl/>
        </w:rPr>
        <w:t>ی</w:t>
      </w:r>
      <w:r w:rsidRPr="00DE1126">
        <w:rPr>
          <w:rtl/>
        </w:rPr>
        <w:t>شتر</w:t>
      </w:r>
      <w:r w:rsidR="00741AA8" w:rsidRPr="00DE1126">
        <w:rPr>
          <w:rtl/>
        </w:rPr>
        <w:t>ی</w:t>
      </w:r>
      <w:r w:rsidRPr="00DE1126">
        <w:rPr>
          <w:rtl/>
        </w:rPr>
        <w:t xml:space="preserve"> دارد. پرس</w:t>
      </w:r>
      <w:r w:rsidR="00741AA8" w:rsidRPr="00DE1126">
        <w:rPr>
          <w:rtl/>
        </w:rPr>
        <w:t>ی</w:t>
      </w:r>
      <w:r w:rsidRPr="00DE1126">
        <w:rPr>
          <w:rtl/>
        </w:rPr>
        <w:t>دم: کدام صدقه برتر است؟ پاسخ دادند: آنکه از چ</w:t>
      </w:r>
      <w:r w:rsidR="00741AA8" w:rsidRPr="00DE1126">
        <w:rPr>
          <w:rtl/>
        </w:rPr>
        <w:t>ی</w:t>
      </w:r>
      <w:r w:rsidRPr="00DE1126">
        <w:rPr>
          <w:rtl/>
        </w:rPr>
        <w:t>ز</w:t>
      </w:r>
      <w:r w:rsidR="00741AA8" w:rsidRPr="00DE1126">
        <w:rPr>
          <w:rtl/>
        </w:rPr>
        <w:t>ی</w:t>
      </w:r>
      <w:r w:rsidRPr="00DE1126">
        <w:rPr>
          <w:rtl/>
        </w:rPr>
        <w:t xml:space="preserve"> که خدا</w:t>
      </w:r>
      <w:r w:rsidR="00741AA8" w:rsidRPr="00DE1126">
        <w:rPr>
          <w:rtl/>
        </w:rPr>
        <w:t>ی</w:t>
      </w:r>
      <w:r w:rsidRPr="00DE1126">
        <w:rPr>
          <w:rtl/>
        </w:rPr>
        <w:t xml:space="preserve"> عزوجل برا</w:t>
      </w:r>
      <w:r w:rsidR="00741AA8" w:rsidRPr="00DE1126">
        <w:rPr>
          <w:rtl/>
        </w:rPr>
        <w:t>ی</w:t>
      </w:r>
      <w:r w:rsidRPr="00DE1126">
        <w:rPr>
          <w:rtl/>
        </w:rPr>
        <w:t>ت حرام کرده، دور</w:t>
      </w:r>
      <w:r w:rsidR="00741AA8" w:rsidRPr="00DE1126">
        <w:rPr>
          <w:rtl/>
        </w:rPr>
        <w:t>ی</w:t>
      </w:r>
      <w:r w:rsidRPr="00DE1126">
        <w:rPr>
          <w:rtl/>
        </w:rPr>
        <w:t xml:space="preserve"> کن</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گفتم: آقا</w:t>
      </w:r>
      <w:r w:rsidR="00741AA8" w:rsidRPr="00DE1126">
        <w:rPr>
          <w:rtl/>
        </w:rPr>
        <w:t>ی</w:t>
      </w:r>
      <w:r w:rsidRPr="00DE1126">
        <w:rPr>
          <w:rtl/>
        </w:rPr>
        <w:t xml:space="preserve"> من</w:t>
      </w:r>
      <w:r w:rsidR="00506612">
        <w:t>‌</w:t>
      </w:r>
      <w:r w:rsidRPr="00DE1126">
        <w:rPr>
          <w:rtl/>
        </w:rPr>
        <w:t>! درباره</w:t>
      </w:r>
      <w:r w:rsidR="00506612">
        <w:t>‌</w:t>
      </w:r>
      <w:r w:rsidR="00741AA8" w:rsidRPr="00DE1126">
        <w:rPr>
          <w:rtl/>
        </w:rPr>
        <w:t>ی</w:t>
      </w:r>
      <w:r w:rsidRPr="00DE1126">
        <w:rPr>
          <w:rtl/>
        </w:rPr>
        <w:t xml:space="preserve"> ورود نزد سلطان چه م</w:t>
      </w:r>
      <w:r w:rsidR="00741AA8" w:rsidRPr="00DE1126">
        <w:rPr>
          <w:rtl/>
        </w:rPr>
        <w:t>ی</w:t>
      </w:r>
      <w:r w:rsidR="00506612">
        <w:t>‌</w:t>
      </w:r>
      <w:r w:rsidRPr="00DE1126">
        <w:rPr>
          <w:rtl/>
        </w:rPr>
        <w:t>فرما</w:t>
      </w:r>
      <w:r w:rsidR="00741AA8" w:rsidRPr="00DE1126">
        <w:rPr>
          <w:rtl/>
        </w:rPr>
        <w:t>یی</w:t>
      </w:r>
      <w:r w:rsidRPr="00DE1126">
        <w:rPr>
          <w:rtl/>
        </w:rPr>
        <w:t>د؟ فرمودند: چن</w:t>
      </w:r>
      <w:r w:rsidR="00741AA8" w:rsidRPr="00DE1126">
        <w:rPr>
          <w:rtl/>
        </w:rPr>
        <w:t>ی</w:t>
      </w:r>
      <w:r w:rsidRPr="00DE1126">
        <w:rPr>
          <w:rtl/>
        </w:rPr>
        <w:t>ن امر</w:t>
      </w:r>
      <w:r w:rsidR="00741AA8" w:rsidRPr="00DE1126">
        <w:rPr>
          <w:rtl/>
        </w:rPr>
        <w:t>ی</w:t>
      </w:r>
      <w:r w:rsidRPr="00DE1126">
        <w:rPr>
          <w:rtl/>
        </w:rPr>
        <w:t xml:space="preserve"> را برا</w:t>
      </w:r>
      <w:r w:rsidR="00741AA8" w:rsidRPr="00DE1126">
        <w:rPr>
          <w:rtl/>
        </w:rPr>
        <w:t>ی</w:t>
      </w:r>
      <w:r w:rsidRPr="00DE1126">
        <w:rPr>
          <w:rtl/>
        </w:rPr>
        <w:t xml:space="preserve"> تو [ روا ] نم</w:t>
      </w:r>
      <w:r w:rsidR="00741AA8" w:rsidRPr="00DE1126">
        <w:rPr>
          <w:rtl/>
        </w:rPr>
        <w:t>ی</w:t>
      </w:r>
      <w:r w:rsidR="00506612">
        <w:t>‌</w:t>
      </w:r>
      <w:r w:rsidRPr="00DE1126">
        <w:rPr>
          <w:rtl/>
        </w:rPr>
        <w:t>ب</w:t>
      </w:r>
      <w:r w:rsidR="00741AA8" w:rsidRPr="00DE1126">
        <w:rPr>
          <w:rtl/>
        </w:rPr>
        <w:t>ی</w:t>
      </w:r>
      <w:r w:rsidRPr="00DE1126">
        <w:rPr>
          <w:rtl/>
        </w:rPr>
        <w:t>نم. عرضه داشتم: من گاه</w:t>
      </w:r>
      <w:r w:rsidR="00741AA8" w:rsidRPr="00DE1126">
        <w:rPr>
          <w:rtl/>
        </w:rPr>
        <w:t>ی</w:t>
      </w:r>
      <w:r w:rsidRPr="00DE1126">
        <w:rPr>
          <w:rtl/>
        </w:rPr>
        <w:t xml:space="preserve"> به شام مسافرت م</w:t>
      </w:r>
      <w:r w:rsidR="00741AA8" w:rsidRPr="00DE1126">
        <w:rPr>
          <w:rtl/>
        </w:rPr>
        <w:t>ی</w:t>
      </w:r>
      <w:r w:rsidR="00506612">
        <w:t>‌</w:t>
      </w:r>
      <w:r w:rsidRPr="00DE1126">
        <w:rPr>
          <w:rtl/>
        </w:rPr>
        <w:t>کنم و نزد ابراه</w:t>
      </w:r>
      <w:r w:rsidR="00741AA8" w:rsidRPr="00DE1126">
        <w:rPr>
          <w:rtl/>
        </w:rPr>
        <w:t>ی</w:t>
      </w:r>
      <w:r w:rsidRPr="00DE1126">
        <w:rPr>
          <w:rtl/>
        </w:rPr>
        <w:t>م بن ول</w:t>
      </w:r>
      <w:r w:rsidR="00741AA8" w:rsidRPr="00DE1126">
        <w:rPr>
          <w:rtl/>
        </w:rPr>
        <w:t>ی</w:t>
      </w:r>
      <w:r w:rsidRPr="00DE1126">
        <w:rPr>
          <w:rtl/>
        </w:rPr>
        <w:t>د م</w:t>
      </w:r>
      <w:r w:rsidR="00741AA8" w:rsidRPr="00DE1126">
        <w:rPr>
          <w:rtl/>
        </w:rPr>
        <w:t>ی</w:t>
      </w:r>
      <w:r w:rsidR="00506612">
        <w:t>‌</w:t>
      </w:r>
      <w:r w:rsidRPr="00DE1126">
        <w:rPr>
          <w:rtl/>
        </w:rPr>
        <w:t>روم. امام عل</w:t>
      </w:r>
      <w:r w:rsidR="00741AA8" w:rsidRPr="00DE1126">
        <w:rPr>
          <w:rtl/>
        </w:rPr>
        <w:t>ی</w:t>
      </w:r>
      <w:r w:rsidRPr="00DE1126">
        <w:rPr>
          <w:rtl/>
        </w:rPr>
        <w:t>ه السلام</w:t>
      </w:r>
      <w:r w:rsidR="00E67179" w:rsidRPr="00DE1126">
        <w:rPr>
          <w:rtl/>
        </w:rPr>
        <w:t xml:space="preserve"> </w:t>
      </w:r>
      <w:r w:rsidRPr="00DE1126">
        <w:rPr>
          <w:rtl/>
        </w:rPr>
        <w:t>فرمودند: ا</w:t>
      </w:r>
      <w:r w:rsidR="00741AA8" w:rsidRPr="00DE1126">
        <w:rPr>
          <w:rtl/>
        </w:rPr>
        <w:t>ی</w:t>
      </w:r>
      <w:r w:rsidRPr="00DE1126">
        <w:rPr>
          <w:rtl/>
        </w:rPr>
        <w:t xml:space="preserve"> عبد الغفار</w:t>
      </w:r>
      <w:r w:rsidR="00506612">
        <w:t>‌</w:t>
      </w:r>
      <w:r w:rsidRPr="00DE1126">
        <w:rPr>
          <w:rtl/>
        </w:rPr>
        <w:t>! ورود تو بر سلطان سه چ</w:t>
      </w:r>
      <w:r w:rsidR="00741AA8" w:rsidRPr="00DE1126">
        <w:rPr>
          <w:rtl/>
        </w:rPr>
        <w:t>ی</w:t>
      </w:r>
      <w:r w:rsidRPr="00DE1126">
        <w:rPr>
          <w:rtl/>
        </w:rPr>
        <w:t>ز را در پ</w:t>
      </w:r>
      <w:r w:rsidR="00741AA8" w:rsidRPr="00DE1126">
        <w:rPr>
          <w:rtl/>
        </w:rPr>
        <w:t>ی</w:t>
      </w:r>
      <w:r w:rsidRPr="00DE1126">
        <w:rPr>
          <w:rtl/>
        </w:rPr>
        <w:t xml:space="preserve"> دارد: محبت دن</w:t>
      </w:r>
      <w:r w:rsidR="00741AA8" w:rsidRPr="00DE1126">
        <w:rPr>
          <w:rtl/>
        </w:rPr>
        <w:t>ی</w:t>
      </w:r>
      <w:r w:rsidRPr="00DE1126">
        <w:rPr>
          <w:rtl/>
        </w:rPr>
        <w:t>ا، فراموش</w:t>
      </w:r>
      <w:r w:rsidR="00741AA8" w:rsidRPr="00DE1126">
        <w:rPr>
          <w:rtl/>
        </w:rPr>
        <w:t>ی</w:t>
      </w:r>
      <w:r w:rsidRPr="00DE1126">
        <w:rPr>
          <w:rtl/>
        </w:rPr>
        <w:t xml:space="preserve"> مرگ و کم رضا</w:t>
      </w:r>
      <w:r w:rsidR="00741AA8" w:rsidRPr="00DE1126">
        <w:rPr>
          <w:rtl/>
        </w:rPr>
        <w:t>ی</w:t>
      </w:r>
      <w:r w:rsidRPr="00DE1126">
        <w:rPr>
          <w:rtl/>
        </w:rPr>
        <w:t>ت</w:t>
      </w:r>
      <w:r w:rsidR="00741AA8" w:rsidRPr="00DE1126">
        <w:rPr>
          <w:rtl/>
        </w:rPr>
        <w:t>ی</w:t>
      </w:r>
      <w:r w:rsidRPr="00DE1126">
        <w:rPr>
          <w:rtl/>
        </w:rPr>
        <w:t xml:space="preserve"> به آنچه خداوند قسمت نموده است. </w:t>
      </w:r>
    </w:p>
    <w:p w:rsidR="001E12DE" w:rsidRPr="00DE1126" w:rsidRDefault="001E12DE" w:rsidP="000E2F20">
      <w:pPr>
        <w:bidi/>
        <w:jc w:val="both"/>
        <w:rPr>
          <w:rtl/>
        </w:rPr>
      </w:pPr>
      <w:r w:rsidRPr="00DE1126">
        <w:rPr>
          <w:rtl/>
        </w:rPr>
        <w:t>گفتم: ا</w:t>
      </w:r>
      <w:r w:rsidR="00741AA8" w:rsidRPr="00DE1126">
        <w:rPr>
          <w:rtl/>
        </w:rPr>
        <w:t>ی</w:t>
      </w:r>
      <w:r w:rsidRPr="00DE1126">
        <w:rPr>
          <w:rtl/>
        </w:rPr>
        <w:t xml:space="preserve"> فرزند رسول</w:t>
      </w:r>
      <w:r w:rsidR="00506612">
        <w:t>‌</w:t>
      </w:r>
      <w:r w:rsidRPr="00DE1126">
        <w:rPr>
          <w:rtl/>
        </w:rPr>
        <w:t>خدا</w:t>
      </w:r>
      <w:r w:rsidR="00506612">
        <w:t>‌</w:t>
      </w:r>
      <w:r w:rsidRPr="00DE1126">
        <w:rPr>
          <w:rtl/>
        </w:rPr>
        <w:t>! من خانواده دارم و به آن سرزم</w:t>
      </w:r>
      <w:r w:rsidR="00741AA8" w:rsidRPr="00DE1126">
        <w:rPr>
          <w:rtl/>
        </w:rPr>
        <w:t>ی</w:t>
      </w:r>
      <w:r w:rsidRPr="00DE1126">
        <w:rPr>
          <w:rtl/>
        </w:rPr>
        <w:t>ن برا</w:t>
      </w:r>
      <w:r w:rsidR="00741AA8" w:rsidRPr="00DE1126">
        <w:rPr>
          <w:rtl/>
        </w:rPr>
        <w:t>ی</w:t>
      </w:r>
      <w:r w:rsidRPr="00DE1126">
        <w:rPr>
          <w:rtl/>
        </w:rPr>
        <w:t xml:space="preserve"> تجارت و کسب منفعت م</w:t>
      </w:r>
      <w:r w:rsidR="00741AA8" w:rsidRPr="00DE1126">
        <w:rPr>
          <w:rtl/>
        </w:rPr>
        <w:t>ی</w:t>
      </w:r>
      <w:r w:rsidR="00506612">
        <w:t>‌</w:t>
      </w:r>
      <w:r w:rsidRPr="00DE1126">
        <w:rPr>
          <w:rtl/>
        </w:rPr>
        <w:t>روم، نظر شما چ</w:t>
      </w:r>
      <w:r w:rsidR="00741AA8" w:rsidRPr="00DE1126">
        <w:rPr>
          <w:rtl/>
        </w:rPr>
        <w:t>ی</w:t>
      </w:r>
      <w:r w:rsidRPr="00DE1126">
        <w:rPr>
          <w:rtl/>
        </w:rPr>
        <w:t>ست؟ فرمودند: ا</w:t>
      </w:r>
      <w:r w:rsidR="00741AA8" w:rsidRPr="00DE1126">
        <w:rPr>
          <w:rtl/>
        </w:rPr>
        <w:t>ی</w:t>
      </w:r>
      <w:r w:rsidRPr="00DE1126">
        <w:rPr>
          <w:rtl/>
        </w:rPr>
        <w:t xml:space="preserve"> بنده</w:t>
      </w:r>
      <w:r w:rsidR="00506612">
        <w:t>‌</w:t>
      </w:r>
      <w:r w:rsidR="00741AA8" w:rsidRPr="00DE1126">
        <w:rPr>
          <w:rtl/>
        </w:rPr>
        <w:t>ی</w:t>
      </w:r>
      <w:r w:rsidRPr="00DE1126">
        <w:rPr>
          <w:rtl/>
        </w:rPr>
        <w:t xml:space="preserve"> خدا</w:t>
      </w:r>
      <w:r w:rsidR="00506612">
        <w:t>‌</w:t>
      </w:r>
      <w:r w:rsidRPr="00DE1126">
        <w:rPr>
          <w:rtl/>
        </w:rPr>
        <w:t>! من تو را به ترک دن</w:t>
      </w:r>
      <w:r w:rsidR="00741AA8" w:rsidRPr="00DE1126">
        <w:rPr>
          <w:rtl/>
        </w:rPr>
        <w:t>ی</w:t>
      </w:r>
      <w:r w:rsidRPr="00DE1126">
        <w:rPr>
          <w:rtl/>
        </w:rPr>
        <w:t>ا امر نم</w:t>
      </w:r>
      <w:r w:rsidR="00741AA8" w:rsidRPr="00DE1126">
        <w:rPr>
          <w:rtl/>
        </w:rPr>
        <w:t>ی</w:t>
      </w:r>
      <w:r w:rsidR="00506612">
        <w:t>‌</w:t>
      </w:r>
      <w:r w:rsidRPr="00DE1126">
        <w:rPr>
          <w:rtl/>
        </w:rPr>
        <w:t>کنم، بلکه به ترک گناهان فرمان م</w:t>
      </w:r>
      <w:r w:rsidR="00741AA8" w:rsidRPr="00DE1126">
        <w:rPr>
          <w:rtl/>
        </w:rPr>
        <w:t>ی</w:t>
      </w:r>
      <w:r w:rsidR="00506612">
        <w:t>‌</w:t>
      </w:r>
      <w:r w:rsidRPr="00DE1126">
        <w:rPr>
          <w:rtl/>
        </w:rPr>
        <w:t>دهم. ترک دن</w:t>
      </w:r>
      <w:r w:rsidR="00741AA8" w:rsidRPr="00DE1126">
        <w:rPr>
          <w:rtl/>
        </w:rPr>
        <w:t>ی</w:t>
      </w:r>
      <w:r w:rsidRPr="00DE1126">
        <w:rPr>
          <w:rtl/>
        </w:rPr>
        <w:t>ا فض</w:t>
      </w:r>
      <w:r w:rsidR="00741AA8" w:rsidRPr="00DE1126">
        <w:rPr>
          <w:rtl/>
        </w:rPr>
        <w:t>ی</w:t>
      </w:r>
      <w:r w:rsidRPr="00DE1126">
        <w:rPr>
          <w:rtl/>
        </w:rPr>
        <w:t>لت است ول</w:t>
      </w:r>
      <w:r w:rsidR="00741AA8" w:rsidRPr="00DE1126">
        <w:rPr>
          <w:rtl/>
        </w:rPr>
        <w:t>ی</w:t>
      </w:r>
      <w:r w:rsidRPr="00DE1126">
        <w:rPr>
          <w:rtl/>
        </w:rPr>
        <w:t xml:space="preserve"> ترک گناهان فر</w:t>
      </w:r>
      <w:r w:rsidR="00741AA8" w:rsidRPr="00DE1126">
        <w:rPr>
          <w:rtl/>
        </w:rPr>
        <w:t>ی</w:t>
      </w:r>
      <w:r w:rsidRPr="00DE1126">
        <w:rPr>
          <w:rtl/>
        </w:rPr>
        <w:t>ضه و واجب، و تو ب</w:t>
      </w:r>
      <w:r w:rsidR="00741AA8" w:rsidRPr="00DE1126">
        <w:rPr>
          <w:rtl/>
        </w:rPr>
        <w:t>ی</w:t>
      </w:r>
      <w:r w:rsidRPr="00DE1126">
        <w:rPr>
          <w:rtl/>
        </w:rPr>
        <w:t>ش از آنکه به کسب فض</w:t>
      </w:r>
      <w:r w:rsidR="00741AA8" w:rsidRPr="00DE1126">
        <w:rPr>
          <w:rtl/>
        </w:rPr>
        <w:t>ی</w:t>
      </w:r>
      <w:r w:rsidRPr="00DE1126">
        <w:rPr>
          <w:rtl/>
        </w:rPr>
        <w:t>لت ن</w:t>
      </w:r>
      <w:r w:rsidR="00741AA8" w:rsidRPr="00DE1126">
        <w:rPr>
          <w:rtl/>
        </w:rPr>
        <w:t>ی</w:t>
      </w:r>
      <w:r w:rsidRPr="00DE1126">
        <w:rPr>
          <w:rtl/>
        </w:rPr>
        <w:t>از داشته باش</w:t>
      </w:r>
      <w:r w:rsidR="00741AA8" w:rsidRPr="00DE1126">
        <w:rPr>
          <w:rtl/>
        </w:rPr>
        <w:t>ی</w:t>
      </w:r>
      <w:r w:rsidRPr="00DE1126">
        <w:rPr>
          <w:rtl/>
        </w:rPr>
        <w:t xml:space="preserve"> به کسب فر</w:t>
      </w:r>
      <w:r w:rsidR="00741AA8" w:rsidRPr="00DE1126">
        <w:rPr>
          <w:rtl/>
        </w:rPr>
        <w:t>ی</w:t>
      </w:r>
      <w:r w:rsidRPr="00DE1126">
        <w:rPr>
          <w:rtl/>
        </w:rPr>
        <w:t>ضه ن</w:t>
      </w:r>
      <w:r w:rsidR="00741AA8" w:rsidRPr="00DE1126">
        <w:rPr>
          <w:rtl/>
        </w:rPr>
        <w:t>ی</w:t>
      </w:r>
      <w:r w:rsidRPr="00DE1126">
        <w:rPr>
          <w:rtl/>
        </w:rPr>
        <w:t>ازمند</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دست و پا</w:t>
      </w:r>
      <w:r w:rsidR="00741AA8" w:rsidRPr="00DE1126">
        <w:rPr>
          <w:rtl/>
        </w:rPr>
        <w:t>ی</w:t>
      </w:r>
      <w:r w:rsidRPr="00DE1126">
        <w:rPr>
          <w:rtl/>
        </w:rPr>
        <w:t xml:space="preserve"> ا</w:t>
      </w:r>
      <w:r w:rsidR="00741AA8" w:rsidRPr="00DE1126">
        <w:rPr>
          <w:rtl/>
        </w:rPr>
        <w:t>ی</w:t>
      </w:r>
      <w:r w:rsidRPr="00DE1126">
        <w:rPr>
          <w:rtl/>
        </w:rPr>
        <w:t>شان را بوسه دادم و گفتم: پدر و مادرم فدا</w:t>
      </w:r>
      <w:r w:rsidR="00741AA8" w:rsidRPr="00DE1126">
        <w:rPr>
          <w:rtl/>
        </w:rPr>
        <w:t>ی</w:t>
      </w:r>
      <w:r w:rsidRPr="00DE1126">
        <w:rPr>
          <w:rtl/>
        </w:rPr>
        <w:t xml:space="preserve"> شما، ا</w:t>
      </w:r>
      <w:r w:rsidR="00741AA8" w:rsidRPr="00DE1126">
        <w:rPr>
          <w:rtl/>
        </w:rPr>
        <w:t>ی</w:t>
      </w:r>
      <w:r w:rsidRPr="00DE1126">
        <w:rPr>
          <w:rtl/>
        </w:rPr>
        <w:t xml:space="preserve"> فرزند رسول</w:t>
      </w:r>
      <w:r w:rsidR="00506612">
        <w:t>‌</w:t>
      </w:r>
      <w:r w:rsidRPr="00DE1126">
        <w:rPr>
          <w:rtl/>
        </w:rPr>
        <w:t>خدا</w:t>
      </w:r>
      <w:r w:rsidR="00506612">
        <w:t>‌</w:t>
      </w:r>
      <w:r w:rsidRPr="00DE1126">
        <w:rPr>
          <w:rtl/>
        </w:rPr>
        <w:t>! دانش صح</w:t>
      </w:r>
      <w:r w:rsidR="00741AA8" w:rsidRPr="00DE1126">
        <w:rPr>
          <w:rtl/>
        </w:rPr>
        <w:t>ی</w:t>
      </w:r>
      <w:r w:rsidRPr="00DE1126">
        <w:rPr>
          <w:rtl/>
        </w:rPr>
        <w:t>ح را تنها نزد شما م</w:t>
      </w:r>
      <w:r w:rsidR="00741AA8" w:rsidRPr="00DE1126">
        <w:rPr>
          <w:rtl/>
        </w:rPr>
        <w:t>ی</w:t>
      </w:r>
      <w:r w:rsidR="00506612">
        <w:t>‌</w:t>
      </w:r>
      <w:r w:rsidR="00741AA8" w:rsidRPr="00DE1126">
        <w:rPr>
          <w:rtl/>
        </w:rPr>
        <w:t>ی</w:t>
      </w:r>
      <w:r w:rsidRPr="00DE1126">
        <w:rPr>
          <w:rtl/>
        </w:rPr>
        <w:t>اب</w:t>
      </w:r>
      <w:r w:rsidR="00741AA8" w:rsidRPr="00DE1126">
        <w:rPr>
          <w:rtl/>
        </w:rPr>
        <w:t>ی</w:t>
      </w:r>
      <w:r w:rsidRPr="00DE1126">
        <w:rPr>
          <w:rtl/>
        </w:rPr>
        <w:t>م. سنّ من بالا رفته و استخوانم سست شده است ول</w:t>
      </w:r>
      <w:r w:rsidR="00741AA8" w:rsidRPr="00DE1126">
        <w:rPr>
          <w:rtl/>
        </w:rPr>
        <w:t>ی</w:t>
      </w:r>
      <w:r w:rsidRPr="00DE1126">
        <w:rPr>
          <w:rtl/>
        </w:rPr>
        <w:t xml:space="preserve"> آنچه را که باعث مسرّتم شود در شما نم</w:t>
      </w:r>
      <w:r w:rsidR="00741AA8" w:rsidRPr="00DE1126">
        <w:rPr>
          <w:rtl/>
        </w:rPr>
        <w:t>ی</w:t>
      </w:r>
      <w:r w:rsidR="00506612">
        <w:t>‌</w:t>
      </w:r>
      <w:r w:rsidRPr="00DE1126">
        <w:rPr>
          <w:rtl/>
        </w:rPr>
        <w:t>ب</w:t>
      </w:r>
      <w:r w:rsidR="00741AA8" w:rsidRPr="00DE1126">
        <w:rPr>
          <w:rtl/>
        </w:rPr>
        <w:t>ی</w:t>
      </w:r>
      <w:r w:rsidRPr="00DE1126">
        <w:rPr>
          <w:rtl/>
        </w:rPr>
        <w:t>نم، شما را م</w:t>
      </w:r>
      <w:r w:rsidR="00741AA8" w:rsidRPr="00DE1126">
        <w:rPr>
          <w:rtl/>
        </w:rPr>
        <w:t>ی</w:t>
      </w:r>
      <w:r w:rsidR="00506612">
        <w:t>‌</w:t>
      </w:r>
      <w:r w:rsidRPr="00DE1126">
        <w:rPr>
          <w:rtl/>
        </w:rPr>
        <w:t>ب</w:t>
      </w:r>
      <w:r w:rsidR="00741AA8" w:rsidRPr="00DE1126">
        <w:rPr>
          <w:rtl/>
        </w:rPr>
        <w:t>ی</w:t>
      </w:r>
      <w:r w:rsidRPr="00DE1126">
        <w:rPr>
          <w:rtl/>
        </w:rPr>
        <w:t>نم که کشته و آواره م</w:t>
      </w:r>
      <w:r w:rsidR="00741AA8" w:rsidRPr="00DE1126">
        <w:rPr>
          <w:rtl/>
        </w:rPr>
        <w:t>ی</w:t>
      </w:r>
      <w:r w:rsidR="00506612">
        <w:t>‌</w:t>
      </w:r>
      <w:r w:rsidRPr="00DE1126">
        <w:rPr>
          <w:rtl/>
        </w:rPr>
        <w:t>شو</w:t>
      </w:r>
      <w:r w:rsidR="00741AA8" w:rsidRPr="00DE1126">
        <w:rPr>
          <w:rtl/>
        </w:rPr>
        <w:t>ی</w:t>
      </w:r>
      <w:r w:rsidRPr="00DE1126">
        <w:rPr>
          <w:rtl/>
        </w:rPr>
        <w:t>د و در ب</w:t>
      </w:r>
      <w:r w:rsidR="00741AA8" w:rsidRPr="00DE1126">
        <w:rPr>
          <w:rtl/>
        </w:rPr>
        <w:t>ی</w:t>
      </w:r>
      <w:r w:rsidRPr="00DE1126">
        <w:rPr>
          <w:rtl/>
        </w:rPr>
        <w:t>م و هراس به سر م</w:t>
      </w:r>
      <w:r w:rsidR="00741AA8" w:rsidRPr="00DE1126">
        <w:rPr>
          <w:rtl/>
        </w:rPr>
        <w:t>ی</w:t>
      </w:r>
      <w:r w:rsidR="00506612">
        <w:t>‌</w:t>
      </w:r>
      <w:r w:rsidRPr="00DE1126">
        <w:rPr>
          <w:rtl/>
        </w:rPr>
        <w:t>بر</w:t>
      </w:r>
      <w:r w:rsidR="00741AA8" w:rsidRPr="00DE1126">
        <w:rPr>
          <w:rtl/>
        </w:rPr>
        <w:t>ی</w:t>
      </w:r>
      <w:r w:rsidRPr="00DE1126">
        <w:rPr>
          <w:rtl/>
        </w:rPr>
        <w:t>د. من د</w:t>
      </w:r>
      <w:r w:rsidR="00741AA8" w:rsidRPr="00DE1126">
        <w:rPr>
          <w:rtl/>
        </w:rPr>
        <w:t>ی</w:t>
      </w:r>
      <w:r w:rsidRPr="00DE1126">
        <w:rPr>
          <w:rtl/>
        </w:rPr>
        <w:t>ر زمان</w:t>
      </w:r>
      <w:r w:rsidR="00741AA8" w:rsidRPr="00DE1126">
        <w:rPr>
          <w:rtl/>
        </w:rPr>
        <w:t>ی</w:t>
      </w:r>
      <w:r w:rsidRPr="00DE1126">
        <w:rPr>
          <w:rtl/>
        </w:rPr>
        <w:t xml:space="preserve"> است که انتظار قائم شما را م</w:t>
      </w:r>
      <w:r w:rsidR="00741AA8" w:rsidRPr="00DE1126">
        <w:rPr>
          <w:rtl/>
        </w:rPr>
        <w:t>ی</w:t>
      </w:r>
      <w:r w:rsidR="00506612">
        <w:t>‌</w:t>
      </w:r>
      <w:r w:rsidRPr="00DE1126">
        <w:rPr>
          <w:rtl/>
        </w:rPr>
        <w:t>کشم و م</w:t>
      </w:r>
      <w:r w:rsidR="00741AA8" w:rsidRPr="00DE1126">
        <w:rPr>
          <w:rtl/>
        </w:rPr>
        <w:t>ی</w:t>
      </w:r>
      <w:r w:rsidR="00506612">
        <w:t>‌</w:t>
      </w:r>
      <w:r w:rsidRPr="00DE1126">
        <w:rPr>
          <w:rtl/>
        </w:rPr>
        <w:t>گو</w:t>
      </w:r>
      <w:r w:rsidR="00741AA8" w:rsidRPr="00DE1126">
        <w:rPr>
          <w:rtl/>
        </w:rPr>
        <w:t>ی</w:t>
      </w:r>
      <w:r w:rsidRPr="00DE1126">
        <w:rPr>
          <w:rtl/>
        </w:rPr>
        <w:t xml:space="preserve">م: امروز </w:t>
      </w:r>
      <w:r w:rsidR="00741AA8" w:rsidRPr="00DE1126">
        <w:rPr>
          <w:rtl/>
        </w:rPr>
        <w:t>ی</w:t>
      </w:r>
      <w:r w:rsidRPr="00DE1126">
        <w:rPr>
          <w:rtl/>
        </w:rPr>
        <w:t>ا</w:t>
      </w:r>
      <w:r w:rsidR="00E67179" w:rsidRPr="00DE1126">
        <w:rPr>
          <w:rtl/>
        </w:rPr>
        <w:t xml:space="preserve"> </w:t>
      </w:r>
      <w:r w:rsidRPr="00DE1126">
        <w:rPr>
          <w:rtl/>
        </w:rPr>
        <w:t>فردا ظهور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ا</w:t>
      </w:r>
      <w:r w:rsidR="00741AA8" w:rsidRPr="00DE1126">
        <w:rPr>
          <w:rtl/>
        </w:rPr>
        <w:t>ی</w:t>
      </w:r>
      <w:r w:rsidRPr="00DE1126">
        <w:rPr>
          <w:rtl/>
        </w:rPr>
        <w:t>شان فرمودند: ا</w:t>
      </w:r>
      <w:r w:rsidR="00741AA8" w:rsidRPr="00DE1126">
        <w:rPr>
          <w:rtl/>
        </w:rPr>
        <w:t>ی</w:t>
      </w:r>
      <w:r w:rsidRPr="00DE1126">
        <w:rPr>
          <w:rtl/>
        </w:rPr>
        <w:t xml:space="preserve"> عبد الغفار</w:t>
      </w:r>
      <w:r w:rsidR="00506612">
        <w:t>‌</w:t>
      </w:r>
      <w:r w:rsidRPr="00DE1126">
        <w:rPr>
          <w:rtl/>
        </w:rPr>
        <w:t>! قائم ما هفتم</w:t>
      </w:r>
      <w:r w:rsidR="00741AA8" w:rsidRPr="00DE1126">
        <w:rPr>
          <w:rtl/>
        </w:rPr>
        <w:t>ی</w:t>
      </w:r>
      <w:r w:rsidRPr="00DE1126">
        <w:rPr>
          <w:rtl/>
        </w:rPr>
        <w:t>ن نفر از نسل من است و ا</w:t>
      </w:r>
      <w:r w:rsidR="00741AA8" w:rsidRPr="00DE1126">
        <w:rPr>
          <w:rtl/>
        </w:rPr>
        <w:t>ی</w:t>
      </w:r>
      <w:r w:rsidRPr="00DE1126">
        <w:rPr>
          <w:rtl/>
        </w:rPr>
        <w:t>ن زمان، زمان ظهور او ن</w:t>
      </w:r>
      <w:r w:rsidR="00741AA8" w:rsidRPr="00DE1126">
        <w:rPr>
          <w:rtl/>
        </w:rPr>
        <w:t>ی</w:t>
      </w:r>
      <w:r w:rsidRPr="00DE1126">
        <w:rPr>
          <w:rtl/>
        </w:rPr>
        <w:t>ست، پدرم از پدرش و ا</w:t>
      </w:r>
      <w:r w:rsidR="00741AA8" w:rsidRPr="00DE1126">
        <w:rPr>
          <w:rtl/>
        </w:rPr>
        <w:t>ی</w:t>
      </w:r>
      <w:r w:rsidRPr="00DE1126">
        <w:rPr>
          <w:rtl/>
        </w:rPr>
        <w:t>شان از پدرانش روا</w:t>
      </w:r>
      <w:r w:rsidR="00741AA8" w:rsidRPr="00DE1126">
        <w:rPr>
          <w:rtl/>
        </w:rPr>
        <w:t>ی</w:t>
      </w:r>
      <w:r w:rsidRPr="00DE1126">
        <w:rPr>
          <w:rtl/>
        </w:rPr>
        <w:t>ت م</w:t>
      </w:r>
      <w:r w:rsidR="00741AA8" w:rsidRPr="00DE1126">
        <w:rPr>
          <w:rtl/>
        </w:rPr>
        <w:t>ی</w:t>
      </w:r>
      <w:r w:rsidR="00506612">
        <w:t>‌</w:t>
      </w:r>
      <w:r w:rsidRPr="00DE1126">
        <w:rPr>
          <w:rtl/>
        </w:rPr>
        <w:t>کنند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همانا امامان پس از من دوازده نفرند، به تعداد نق</w:t>
      </w:r>
      <w:r w:rsidR="00741AA8" w:rsidRPr="00DE1126">
        <w:rPr>
          <w:rtl/>
        </w:rPr>
        <w:t>ی</w:t>
      </w:r>
      <w:r w:rsidRPr="00DE1126">
        <w:rPr>
          <w:rtl/>
        </w:rPr>
        <w:t>بان بن</w:t>
      </w:r>
      <w:r w:rsidR="00741AA8" w:rsidRPr="00DE1126">
        <w:rPr>
          <w:rtl/>
        </w:rPr>
        <w:t>ی</w:t>
      </w:r>
      <w:r w:rsidR="00506612">
        <w:t>‌</w:t>
      </w:r>
      <w:r w:rsidRPr="00DE1126">
        <w:rPr>
          <w:rtl/>
        </w:rPr>
        <w:t>اسرائ</w:t>
      </w:r>
      <w:r w:rsidR="00741AA8" w:rsidRPr="00DE1126">
        <w:rPr>
          <w:rtl/>
        </w:rPr>
        <w:t>ی</w:t>
      </w:r>
      <w:r w:rsidRPr="00DE1126">
        <w:rPr>
          <w:rtl/>
        </w:rPr>
        <w:t>ل، نه تن ا</w:t>
      </w:r>
      <w:r w:rsidR="00741AA8" w:rsidRPr="00DE1126">
        <w:rPr>
          <w:rtl/>
        </w:rPr>
        <w:t>ی</w:t>
      </w:r>
      <w:r w:rsidRPr="00DE1126">
        <w:rPr>
          <w:rtl/>
        </w:rPr>
        <w:t>شان از نسل حس</w:t>
      </w:r>
      <w:r w:rsidR="00741AA8" w:rsidRPr="00DE1126">
        <w:rPr>
          <w:rtl/>
        </w:rPr>
        <w:t>ی</w:t>
      </w:r>
      <w:r w:rsidRPr="00DE1126">
        <w:rPr>
          <w:rtl/>
        </w:rPr>
        <w:t>ن هستند و نهم</w:t>
      </w:r>
      <w:r w:rsidR="00741AA8" w:rsidRPr="00DE1126">
        <w:rPr>
          <w:rtl/>
        </w:rPr>
        <w:t>ی</w:t>
      </w:r>
      <w:r w:rsidRPr="00DE1126">
        <w:rPr>
          <w:rtl/>
        </w:rPr>
        <w:t>ن شخص قائم آنهاست. او در آخرالزمان خروج م</w:t>
      </w:r>
      <w:r w:rsidR="00741AA8" w:rsidRPr="00DE1126">
        <w:rPr>
          <w:rtl/>
        </w:rPr>
        <w:t>ی</w:t>
      </w:r>
      <w:r w:rsidR="00506612">
        <w:t>‌</w:t>
      </w:r>
      <w:r w:rsidRPr="00DE1126">
        <w:rPr>
          <w:rtl/>
        </w:rPr>
        <w:t>کند و زم</w:t>
      </w:r>
      <w:r w:rsidR="00741AA8" w:rsidRPr="00DE1126">
        <w:rPr>
          <w:rtl/>
        </w:rPr>
        <w:t>ی</w:t>
      </w:r>
      <w:r w:rsidRPr="00DE1126">
        <w:rPr>
          <w:rtl/>
        </w:rPr>
        <w:t>ن را همان سان که از ستم و ظلم پر شده، از عدالت مملو م</w:t>
      </w:r>
      <w:r w:rsidR="00741AA8" w:rsidRPr="00DE1126">
        <w:rPr>
          <w:rtl/>
        </w:rPr>
        <w:t>ی</w:t>
      </w:r>
      <w:r w:rsidR="00506612">
        <w:t>‌</w:t>
      </w:r>
      <w:r w:rsidRPr="00DE1126">
        <w:rPr>
          <w:rtl/>
        </w:rPr>
        <w:t>نما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گفتم: اگر چن</w:t>
      </w:r>
      <w:r w:rsidR="00741AA8" w:rsidRPr="00DE1126">
        <w:rPr>
          <w:rtl/>
        </w:rPr>
        <w:t>ی</w:t>
      </w:r>
      <w:r w:rsidRPr="00DE1126">
        <w:rPr>
          <w:rtl/>
        </w:rPr>
        <w:t>ن باشد، پس از شما چه کس</w:t>
      </w:r>
      <w:r w:rsidR="00741AA8" w:rsidRPr="00DE1126">
        <w:rPr>
          <w:rtl/>
        </w:rPr>
        <w:t>ی</w:t>
      </w:r>
      <w:r w:rsidRPr="00DE1126">
        <w:rPr>
          <w:rtl/>
        </w:rPr>
        <w:t xml:space="preserve"> [ امام ] خواهد بود؟ فرمودند: جعفر که س</w:t>
      </w:r>
      <w:r w:rsidR="00741AA8" w:rsidRPr="00DE1126">
        <w:rPr>
          <w:rtl/>
        </w:rPr>
        <w:t>ی</w:t>
      </w:r>
      <w:r w:rsidRPr="00DE1126">
        <w:rPr>
          <w:rtl/>
        </w:rPr>
        <w:t>د اولاد من و پدر امامان است و در گفتار و کردار صادق م</w:t>
      </w:r>
      <w:r w:rsidR="00741AA8" w:rsidRPr="00DE1126">
        <w:rPr>
          <w:rtl/>
        </w:rPr>
        <w:t>ی</w:t>
      </w:r>
      <w:r w:rsidR="00506612">
        <w:t>‌</w:t>
      </w:r>
      <w:r w:rsidRPr="00DE1126">
        <w:rPr>
          <w:rtl/>
        </w:rPr>
        <w:t>باشد. ا</w:t>
      </w:r>
      <w:r w:rsidR="00741AA8" w:rsidRPr="00DE1126">
        <w:rPr>
          <w:rtl/>
        </w:rPr>
        <w:t>ی</w:t>
      </w:r>
      <w:r w:rsidRPr="00DE1126">
        <w:rPr>
          <w:rtl/>
        </w:rPr>
        <w:t xml:space="preserve"> عبد الغفار سؤال بزرگ</w:t>
      </w:r>
      <w:r w:rsidR="00741AA8" w:rsidRPr="00DE1126">
        <w:rPr>
          <w:rtl/>
        </w:rPr>
        <w:t>ی</w:t>
      </w:r>
      <w:r w:rsidRPr="00DE1126">
        <w:rPr>
          <w:rtl/>
        </w:rPr>
        <w:t xml:space="preserve"> پرس</w:t>
      </w:r>
      <w:r w:rsidR="00741AA8" w:rsidRPr="00DE1126">
        <w:rPr>
          <w:rtl/>
        </w:rPr>
        <w:t>ی</w:t>
      </w:r>
      <w:r w:rsidRPr="00DE1126">
        <w:rPr>
          <w:rtl/>
        </w:rPr>
        <w:t>د</w:t>
      </w:r>
      <w:r w:rsidR="00741AA8" w:rsidRPr="00DE1126">
        <w:rPr>
          <w:rtl/>
        </w:rPr>
        <w:t>ی</w:t>
      </w:r>
      <w:r w:rsidRPr="00DE1126">
        <w:rPr>
          <w:rtl/>
        </w:rPr>
        <w:t xml:space="preserve"> و البته که تو شا</w:t>
      </w:r>
      <w:r w:rsidR="00741AA8" w:rsidRPr="00DE1126">
        <w:rPr>
          <w:rtl/>
        </w:rPr>
        <w:t>ی</w:t>
      </w:r>
      <w:r w:rsidRPr="00DE1126">
        <w:rPr>
          <w:rtl/>
        </w:rPr>
        <w:t>سته</w:t>
      </w:r>
      <w:r w:rsidR="00506612">
        <w:t>‌</w:t>
      </w:r>
      <w:r w:rsidR="00741AA8" w:rsidRPr="00DE1126">
        <w:rPr>
          <w:rtl/>
        </w:rPr>
        <w:t>ی</w:t>
      </w:r>
      <w:r w:rsidRPr="00DE1126">
        <w:rPr>
          <w:rtl/>
        </w:rPr>
        <w:t xml:space="preserve"> آن</w:t>
      </w:r>
      <w:r w:rsidR="00741AA8" w:rsidRPr="00DE1126">
        <w:rPr>
          <w:rtl/>
        </w:rPr>
        <w:t>ی</w:t>
      </w:r>
      <w:r w:rsidRPr="00DE1126">
        <w:rPr>
          <w:rtl/>
        </w:rPr>
        <w:t xml:space="preserve"> که پاسخ را در</w:t>
      </w:r>
      <w:r w:rsidR="00741AA8" w:rsidRPr="00DE1126">
        <w:rPr>
          <w:rtl/>
        </w:rPr>
        <w:t>ی</w:t>
      </w:r>
      <w:r w:rsidRPr="00DE1126">
        <w:rPr>
          <w:rtl/>
        </w:rPr>
        <w:t>افت کن</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آنگاه فرمودند: بدان</w:t>
      </w:r>
      <w:r w:rsidR="00741AA8" w:rsidRPr="00DE1126">
        <w:rPr>
          <w:rtl/>
        </w:rPr>
        <w:t>ی</w:t>
      </w:r>
      <w:r w:rsidRPr="00DE1126">
        <w:rPr>
          <w:rtl/>
        </w:rPr>
        <w:t>د که کل</w:t>
      </w:r>
      <w:r w:rsidR="00741AA8" w:rsidRPr="00DE1126">
        <w:rPr>
          <w:rtl/>
        </w:rPr>
        <w:t>ی</w:t>
      </w:r>
      <w:r w:rsidRPr="00DE1126">
        <w:rPr>
          <w:rtl/>
        </w:rPr>
        <w:t>د</w:t>
      </w:r>
      <w:r w:rsidR="00506612">
        <w:t>‌</w:t>
      </w:r>
      <w:r w:rsidRPr="00DE1126">
        <w:rPr>
          <w:rtl/>
        </w:rPr>
        <w:t>ها</w:t>
      </w:r>
      <w:r w:rsidR="00741AA8" w:rsidRPr="00DE1126">
        <w:rPr>
          <w:rtl/>
        </w:rPr>
        <w:t>ی</w:t>
      </w:r>
      <w:r w:rsidRPr="00DE1126">
        <w:rPr>
          <w:rtl/>
        </w:rPr>
        <w:t xml:space="preserve"> دانش پرسش است و ا</w:t>
      </w:r>
      <w:r w:rsidR="00741AA8" w:rsidRPr="00DE1126">
        <w:rPr>
          <w:rtl/>
        </w:rPr>
        <w:t>ی</w:t>
      </w:r>
      <w:r w:rsidRPr="00DE1126">
        <w:rPr>
          <w:rtl/>
        </w:rPr>
        <w:t>ن ب</w:t>
      </w:r>
      <w:r w:rsidR="00741AA8" w:rsidRPr="00DE1126">
        <w:rPr>
          <w:rtl/>
        </w:rPr>
        <w:t>ی</w:t>
      </w:r>
      <w:r w:rsidRPr="00DE1126">
        <w:rPr>
          <w:rtl/>
        </w:rPr>
        <w:t xml:space="preserve">ت را خواندند: </w:t>
      </w:r>
    </w:p>
    <w:p w:rsidR="001E12DE" w:rsidRPr="00DE1126" w:rsidRDefault="001E12DE" w:rsidP="000E2F20">
      <w:pPr>
        <w:bidi/>
        <w:jc w:val="both"/>
        <w:rPr>
          <w:rtl/>
        </w:rPr>
      </w:pPr>
      <w:r w:rsidRPr="00DE1126">
        <w:rPr>
          <w:rtl/>
        </w:rPr>
        <w:t>شفاءُ العَمَ</w:t>
      </w:r>
      <w:r w:rsidR="00741AA8" w:rsidRPr="00DE1126">
        <w:rPr>
          <w:rtl/>
        </w:rPr>
        <w:t>ی</w:t>
      </w:r>
      <w:r w:rsidRPr="00DE1126">
        <w:rPr>
          <w:rtl/>
        </w:rPr>
        <w:t xml:space="preserve"> طول السؤال و إنّما</w:t>
      </w:r>
      <w:r w:rsidR="00E67179" w:rsidRPr="00DE1126">
        <w:rPr>
          <w:rtl/>
        </w:rPr>
        <w:t xml:space="preserve"> </w:t>
      </w:r>
      <w:r w:rsidRPr="00DE1126">
        <w:rPr>
          <w:rtl/>
        </w:rPr>
        <w:t>تمامُ العَمَ</w:t>
      </w:r>
      <w:r w:rsidR="00741AA8" w:rsidRPr="00DE1126">
        <w:rPr>
          <w:rtl/>
        </w:rPr>
        <w:t>ی</w:t>
      </w:r>
      <w:r w:rsidRPr="00DE1126">
        <w:rPr>
          <w:rtl/>
        </w:rPr>
        <w:t xml:space="preserve"> طولُ السکوتِ عل</w:t>
      </w:r>
      <w:r w:rsidR="00741AA8" w:rsidRPr="00DE1126">
        <w:rPr>
          <w:rtl/>
        </w:rPr>
        <w:t>ی</w:t>
      </w:r>
      <w:r w:rsidRPr="00DE1126">
        <w:rPr>
          <w:rtl/>
        </w:rPr>
        <w:t xml:space="preserve"> الجهلِ</w:t>
      </w:r>
    </w:p>
    <w:p w:rsidR="001E12DE" w:rsidRPr="00DE1126" w:rsidRDefault="001E12DE" w:rsidP="000E2F20">
      <w:pPr>
        <w:bidi/>
        <w:jc w:val="both"/>
        <w:rPr>
          <w:rtl/>
        </w:rPr>
      </w:pPr>
      <w:r w:rsidRPr="00DE1126">
        <w:rPr>
          <w:rtl/>
        </w:rPr>
        <w:t>درمان ناب</w:t>
      </w:r>
      <w:r w:rsidR="00741AA8" w:rsidRPr="00DE1126">
        <w:rPr>
          <w:rtl/>
        </w:rPr>
        <w:t>ی</w:t>
      </w:r>
      <w:r w:rsidRPr="00DE1126">
        <w:rPr>
          <w:rtl/>
        </w:rPr>
        <w:t>نا</w:t>
      </w:r>
      <w:r w:rsidR="00741AA8" w:rsidRPr="00DE1126">
        <w:rPr>
          <w:rtl/>
        </w:rPr>
        <w:t>یی</w:t>
      </w:r>
      <w:r w:rsidRPr="00DE1126">
        <w:rPr>
          <w:rtl/>
        </w:rPr>
        <w:t xml:space="preserve"> [ جهل ] طول پرسش است، و تنها دل</w:t>
      </w:r>
      <w:r w:rsidR="00741AA8" w:rsidRPr="00DE1126">
        <w:rPr>
          <w:rtl/>
        </w:rPr>
        <w:t>ی</w:t>
      </w:r>
      <w:r w:rsidRPr="00DE1126">
        <w:rPr>
          <w:rtl/>
        </w:rPr>
        <w:t>ل ناب</w:t>
      </w:r>
      <w:r w:rsidR="00741AA8" w:rsidRPr="00DE1126">
        <w:rPr>
          <w:rtl/>
        </w:rPr>
        <w:t>ی</w:t>
      </w:r>
      <w:r w:rsidRPr="00DE1126">
        <w:rPr>
          <w:rtl/>
        </w:rPr>
        <w:t>نا</w:t>
      </w:r>
      <w:r w:rsidR="00741AA8" w:rsidRPr="00DE1126">
        <w:rPr>
          <w:rtl/>
        </w:rPr>
        <w:t>یی</w:t>
      </w:r>
      <w:r w:rsidRPr="00DE1126">
        <w:rPr>
          <w:rtl/>
        </w:rPr>
        <w:t xml:space="preserve"> طول سکوت در حالت جهل و نادان</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بشارت امام صادق عل</w:t>
      </w:r>
      <w:r w:rsidR="00741AA8" w:rsidRPr="00DE1126">
        <w:rPr>
          <w:rtl/>
        </w:rPr>
        <w:t>ی</w:t>
      </w:r>
      <w:r w:rsidRPr="00DE1126">
        <w:rPr>
          <w:rtl/>
        </w:rPr>
        <w:t>ه السلام</w:t>
      </w:r>
      <w:r w:rsidR="00E67179" w:rsidRPr="00DE1126">
        <w:rPr>
          <w:rtl/>
        </w:rPr>
        <w:t xml:space="preserve"> </w:t>
      </w:r>
      <w:r w:rsidRPr="00DE1126">
        <w:rPr>
          <w:rtl/>
        </w:rPr>
        <w:t>به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ششم</w:t>
      </w:r>
      <w:r w:rsidR="000E2F20" w:rsidRPr="00DE1126">
        <w:rPr>
          <w:rtl/>
        </w:rPr>
        <w:t>ی</w:t>
      </w:r>
      <w:r w:rsidRPr="00DE1126">
        <w:rPr>
          <w:rtl/>
        </w:rPr>
        <w:t>ن فرزندشان</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ن 1/33 از س</w:t>
      </w:r>
      <w:r w:rsidR="000E2F20" w:rsidRPr="00DE1126">
        <w:rPr>
          <w:rtl/>
        </w:rPr>
        <w:t>ی</w:t>
      </w:r>
      <w:r w:rsidR="001E12DE" w:rsidRPr="00DE1126">
        <w:rPr>
          <w:rtl/>
        </w:rPr>
        <w:t>د بن محمد حم</w:t>
      </w:r>
      <w:r w:rsidR="000E2F20" w:rsidRPr="00DE1126">
        <w:rPr>
          <w:rtl/>
        </w:rPr>
        <w:t>ی</w:t>
      </w:r>
      <w:r w:rsidR="001E12DE" w:rsidRPr="00DE1126">
        <w:rPr>
          <w:rtl/>
        </w:rPr>
        <w:t>ر</w:t>
      </w:r>
      <w:r w:rsidR="009F5C93" w:rsidRPr="00DE1126">
        <w:rPr>
          <w:rtl/>
        </w:rPr>
        <w:t>ی</w:t>
      </w:r>
      <w:r w:rsidR="001E12DE" w:rsidRPr="00DE1126">
        <w:rPr>
          <w:rtl/>
        </w:rPr>
        <w:t xml:space="preserve"> نقل م</w:t>
      </w:r>
      <w:r w:rsidR="009F5C93" w:rsidRPr="00DE1126">
        <w:rPr>
          <w:rtl/>
        </w:rPr>
        <w:t>ی</w:t>
      </w:r>
      <w:r w:rsidR="00506612">
        <w:t>‌</w:t>
      </w:r>
      <w:r w:rsidRPr="00DE1126">
        <w:rPr>
          <w:rtl/>
        </w:rPr>
        <w:t>ک</w:t>
      </w:r>
      <w:r w:rsidR="001E12DE" w:rsidRPr="00DE1126">
        <w:rPr>
          <w:rtl/>
        </w:rPr>
        <w:t>ند: «من غلو م</w:t>
      </w:r>
      <w:r w:rsidR="00741AA8" w:rsidRPr="00DE1126">
        <w:rPr>
          <w:rtl/>
        </w:rPr>
        <w:t>ی</w:t>
      </w:r>
      <w:r w:rsidR="00506612">
        <w:t>‌</w:t>
      </w:r>
      <w:r w:rsidR="001E12DE" w:rsidRPr="00DE1126">
        <w:rPr>
          <w:rtl/>
        </w:rPr>
        <w:t>کردم و به غ</w:t>
      </w:r>
      <w:r w:rsidR="00741AA8" w:rsidRPr="00DE1126">
        <w:rPr>
          <w:rtl/>
        </w:rPr>
        <w:t>ی</w:t>
      </w:r>
      <w:r w:rsidR="001E12DE" w:rsidRPr="00DE1126">
        <w:rPr>
          <w:rtl/>
        </w:rPr>
        <w:t>بت محمد بن حنف</w:t>
      </w:r>
      <w:r w:rsidR="00741AA8" w:rsidRPr="00DE1126">
        <w:rPr>
          <w:rtl/>
        </w:rPr>
        <w:t>ی</w:t>
      </w:r>
      <w:r w:rsidR="001E12DE" w:rsidRPr="00DE1126">
        <w:rPr>
          <w:rtl/>
        </w:rPr>
        <w:t>ه اعتقاد داشتم. برهه</w:t>
      </w:r>
      <w:r w:rsidR="00506612">
        <w:t>‌</w:t>
      </w:r>
      <w:r w:rsidR="001E12DE" w:rsidRPr="00DE1126">
        <w:rPr>
          <w:rtl/>
        </w:rPr>
        <w:t>ا</w:t>
      </w:r>
      <w:r w:rsidR="00741AA8" w:rsidRPr="00DE1126">
        <w:rPr>
          <w:rtl/>
        </w:rPr>
        <w:t>ی</w:t>
      </w:r>
      <w:r w:rsidR="001E12DE" w:rsidRPr="00DE1126">
        <w:rPr>
          <w:rtl/>
        </w:rPr>
        <w:t xml:space="preserve"> از زمان را در ا</w:t>
      </w:r>
      <w:r w:rsidR="00741AA8" w:rsidRPr="00DE1126">
        <w:rPr>
          <w:rtl/>
        </w:rPr>
        <w:t>ی</w:t>
      </w:r>
      <w:r w:rsidR="001E12DE" w:rsidRPr="00DE1126">
        <w:rPr>
          <w:rtl/>
        </w:rPr>
        <w:t>ن گمراه</w:t>
      </w:r>
      <w:r w:rsidR="00741AA8" w:rsidRPr="00DE1126">
        <w:rPr>
          <w:rtl/>
        </w:rPr>
        <w:t>ی</w:t>
      </w:r>
      <w:r w:rsidR="001E12DE" w:rsidRPr="00DE1126">
        <w:rPr>
          <w:rtl/>
        </w:rPr>
        <w:t xml:space="preserve"> به سر بردم تا آنکه خداوند به واسطه</w:t>
      </w:r>
      <w:r w:rsidR="00506612">
        <w:t>‌</w:t>
      </w:r>
      <w:r w:rsidR="00741AA8" w:rsidRPr="00DE1126">
        <w:rPr>
          <w:rtl/>
        </w:rPr>
        <w:t>ی</w:t>
      </w:r>
      <w:r w:rsidR="001E12DE" w:rsidRPr="00DE1126">
        <w:rPr>
          <w:rtl/>
        </w:rPr>
        <w:t xml:space="preserve"> جعفر بن محمد الصادق عل</w:t>
      </w:r>
      <w:r w:rsidR="00741AA8" w:rsidRPr="00DE1126">
        <w:rPr>
          <w:rtl/>
        </w:rPr>
        <w:t>ی</w:t>
      </w:r>
      <w:r w:rsidR="001E12DE" w:rsidRPr="00DE1126">
        <w:rPr>
          <w:rtl/>
        </w:rPr>
        <w:t>ه السلام</w:t>
      </w:r>
      <w:r w:rsidR="00E67179" w:rsidRPr="00DE1126">
        <w:rPr>
          <w:rtl/>
        </w:rPr>
        <w:t xml:space="preserve"> </w:t>
      </w:r>
      <w:r w:rsidR="001E12DE" w:rsidRPr="00DE1126">
        <w:rPr>
          <w:rtl/>
        </w:rPr>
        <w:t>بر من منت نهاد و از آتش رهان</w:t>
      </w:r>
      <w:r w:rsidR="00741AA8" w:rsidRPr="00DE1126">
        <w:rPr>
          <w:rtl/>
        </w:rPr>
        <w:t>ی</w:t>
      </w:r>
      <w:r w:rsidR="001E12DE" w:rsidRPr="00DE1126">
        <w:rPr>
          <w:rtl/>
        </w:rPr>
        <w:t>ده به راه صح</w:t>
      </w:r>
      <w:r w:rsidR="00741AA8" w:rsidRPr="00DE1126">
        <w:rPr>
          <w:rtl/>
        </w:rPr>
        <w:t>ی</w:t>
      </w:r>
      <w:r w:rsidR="001E12DE" w:rsidRPr="00DE1126">
        <w:rPr>
          <w:rtl/>
        </w:rPr>
        <w:t>ح راهنما</w:t>
      </w:r>
      <w:r w:rsidR="00741AA8" w:rsidRPr="00DE1126">
        <w:rPr>
          <w:rtl/>
        </w:rPr>
        <w:t>یی</w:t>
      </w:r>
      <w:r w:rsidR="001E12DE" w:rsidRPr="00DE1126">
        <w:rPr>
          <w:rtl/>
        </w:rPr>
        <w:t xml:space="preserve"> فرمود. </w:t>
      </w:r>
    </w:p>
    <w:p w:rsidR="001E12DE" w:rsidRPr="00DE1126" w:rsidRDefault="001E12DE" w:rsidP="000E2F20">
      <w:pPr>
        <w:bidi/>
        <w:jc w:val="both"/>
        <w:rPr>
          <w:rtl/>
        </w:rPr>
      </w:pPr>
      <w:r w:rsidRPr="00DE1126">
        <w:rPr>
          <w:rtl/>
        </w:rPr>
        <w:t>پس از آنکه با دلائل و معجزات</w:t>
      </w:r>
      <w:r w:rsidR="00741AA8" w:rsidRPr="00DE1126">
        <w:rPr>
          <w:rtl/>
        </w:rPr>
        <w:t>ی</w:t>
      </w:r>
      <w:r w:rsidRPr="00DE1126">
        <w:rPr>
          <w:rtl/>
        </w:rPr>
        <w:t xml:space="preserve"> که از آن حضرت مشاهده نمودم، ثابت شد که او حجت خدا بر من و جم</w:t>
      </w:r>
      <w:r w:rsidR="00741AA8" w:rsidRPr="00DE1126">
        <w:rPr>
          <w:rtl/>
        </w:rPr>
        <w:t>ی</w:t>
      </w:r>
      <w:r w:rsidRPr="00DE1126">
        <w:rPr>
          <w:rtl/>
        </w:rPr>
        <w:t>ع اهل زمان، و امام</w:t>
      </w:r>
      <w:r w:rsidR="00741AA8" w:rsidRPr="00DE1126">
        <w:rPr>
          <w:rtl/>
        </w:rPr>
        <w:t>ی</w:t>
      </w:r>
      <w:r w:rsidRPr="00DE1126">
        <w:rPr>
          <w:rtl/>
        </w:rPr>
        <w:t xml:space="preserve"> است که خدا اطاعت و پ</w:t>
      </w:r>
      <w:r w:rsidR="00741AA8" w:rsidRPr="00DE1126">
        <w:rPr>
          <w:rtl/>
        </w:rPr>
        <w:t>ی</w:t>
      </w:r>
      <w:r w:rsidRPr="00DE1126">
        <w:rPr>
          <w:rtl/>
        </w:rPr>
        <w:t>رو</w:t>
      </w:r>
      <w:r w:rsidR="00741AA8" w:rsidRPr="00DE1126">
        <w:rPr>
          <w:rtl/>
        </w:rPr>
        <w:t>ی</w:t>
      </w:r>
      <w:r w:rsidRPr="00DE1126">
        <w:rPr>
          <w:rtl/>
        </w:rPr>
        <w:t xml:space="preserve"> از او را واجب نموده است، خدمت ا</w:t>
      </w:r>
      <w:r w:rsidR="00741AA8" w:rsidRPr="00DE1126">
        <w:rPr>
          <w:rtl/>
        </w:rPr>
        <w:t>ی</w:t>
      </w:r>
      <w:r w:rsidRPr="00DE1126">
        <w:rPr>
          <w:rtl/>
        </w:rPr>
        <w:t>شان عرض کردم: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از پدرانت عل</w:t>
      </w:r>
      <w:r w:rsidR="00741AA8" w:rsidRPr="00DE1126">
        <w:rPr>
          <w:rtl/>
        </w:rPr>
        <w:t>ی</w:t>
      </w:r>
      <w:r w:rsidRPr="00DE1126">
        <w:rPr>
          <w:rtl/>
        </w:rPr>
        <w:t>هم السلام</w:t>
      </w:r>
      <w:r w:rsidR="00E67179" w:rsidRPr="00DE1126">
        <w:rPr>
          <w:rtl/>
        </w:rPr>
        <w:t xml:space="preserve"> </w:t>
      </w:r>
      <w:r w:rsidRPr="00DE1126">
        <w:rPr>
          <w:rtl/>
        </w:rPr>
        <w:t>روا</w:t>
      </w:r>
      <w:r w:rsidR="00741AA8" w:rsidRPr="00DE1126">
        <w:rPr>
          <w:rtl/>
        </w:rPr>
        <w:t>ی</w:t>
      </w:r>
      <w:r w:rsidRPr="00DE1126">
        <w:rPr>
          <w:rtl/>
        </w:rPr>
        <w:t>ات</w:t>
      </w:r>
      <w:r w:rsidR="00741AA8" w:rsidRPr="00DE1126">
        <w:rPr>
          <w:rtl/>
        </w:rPr>
        <w:t>ی</w:t>
      </w:r>
      <w:r w:rsidRPr="00DE1126">
        <w:rPr>
          <w:rtl/>
        </w:rPr>
        <w:t xml:space="preserve"> پ</w:t>
      </w:r>
      <w:r w:rsidR="00741AA8" w:rsidRPr="00DE1126">
        <w:rPr>
          <w:rtl/>
        </w:rPr>
        <w:t>ی</w:t>
      </w:r>
      <w:r w:rsidRPr="00DE1126">
        <w:rPr>
          <w:rtl/>
        </w:rPr>
        <w:t>رامون غ</w:t>
      </w:r>
      <w:r w:rsidR="00741AA8" w:rsidRPr="00DE1126">
        <w:rPr>
          <w:rtl/>
        </w:rPr>
        <w:t>ی</w:t>
      </w:r>
      <w:r w:rsidRPr="00DE1126">
        <w:rPr>
          <w:rtl/>
        </w:rPr>
        <w:t>بت رس</w:t>
      </w:r>
      <w:r w:rsidR="00741AA8" w:rsidRPr="00DE1126">
        <w:rPr>
          <w:rtl/>
        </w:rPr>
        <w:t>ی</w:t>
      </w:r>
      <w:r w:rsidRPr="00DE1126">
        <w:rPr>
          <w:rtl/>
        </w:rPr>
        <w:t>ده است، بفرما</w:t>
      </w:r>
      <w:r w:rsidR="00741AA8" w:rsidRPr="00DE1126">
        <w:rPr>
          <w:rtl/>
        </w:rPr>
        <w:t>یی</w:t>
      </w:r>
      <w:r w:rsidRPr="00DE1126">
        <w:rPr>
          <w:rtl/>
        </w:rPr>
        <w:t>د که مربوط به چه کس</w:t>
      </w:r>
      <w:r w:rsidR="00741AA8" w:rsidRPr="00DE1126">
        <w:rPr>
          <w:rtl/>
        </w:rPr>
        <w:t>ی</w:t>
      </w:r>
      <w:r w:rsidRPr="00DE1126">
        <w:rPr>
          <w:rtl/>
        </w:rPr>
        <w:t xml:space="preserve"> خواهد بود؟ ا</w:t>
      </w:r>
      <w:r w:rsidR="00741AA8" w:rsidRPr="00DE1126">
        <w:rPr>
          <w:rtl/>
        </w:rPr>
        <w:t>ی</w:t>
      </w:r>
      <w:r w:rsidRPr="00DE1126">
        <w:rPr>
          <w:rtl/>
        </w:rPr>
        <w:t>شان فرمودند: غ</w:t>
      </w:r>
      <w:r w:rsidR="00741AA8" w:rsidRPr="00DE1126">
        <w:rPr>
          <w:rtl/>
        </w:rPr>
        <w:t>ی</w:t>
      </w:r>
      <w:r w:rsidRPr="00DE1126">
        <w:rPr>
          <w:rtl/>
        </w:rPr>
        <w:t>بت برا</w:t>
      </w:r>
      <w:r w:rsidR="00741AA8" w:rsidRPr="00DE1126">
        <w:rPr>
          <w:rtl/>
        </w:rPr>
        <w:t>ی</w:t>
      </w:r>
      <w:r w:rsidRPr="00DE1126">
        <w:rPr>
          <w:rtl/>
        </w:rPr>
        <w:t xml:space="preserve"> ششم</w:t>
      </w:r>
      <w:r w:rsidR="00741AA8" w:rsidRPr="00DE1126">
        <w:rPr>
          <w:rtl/>
        </w:rPr>
        <w:t>ی</w:t>
      </w:r>
      <w:r w:rsidRPr="00DE1126">
        <w:rPr>
          <w:rtl/>
        </w:rPr>
        <w:t xml:space="preserve">ن فرزند از نسل من </w:t>
      </w:r>
      <w:r w:rsidR="009C1A9C" w:rsidRPr="00DE1126">
        <w:rPr>
          <w:rtl/>
        </w:rPr>
        <w:t>-</w:t>
      </w:r>
      <w:r w:rsidRPr="00DE1126">
        <w:rPr>
          <w:rtl/>
        </w:rPr>
        <w:t xml:space="preserve"> که دوازدهم</w:t>
      </w:r>
      <w:r w:rsidR="00741AA8" w:rsidRPr="00DE1126">
        <w:rPr>
          <w:rtl/>
        </w:rPr>
        <w:t>ی</w:t>
      </w:r>
      <w:r w:rsidRPr="00DE1126">
        <w:rPr>
          <w:rtl/>
        </w:rPr>
        <w:t>ن تن از امامان هدا</w:t>
      </w:r>
      <w:r w:rsidR="00741AA8" w:rsidRPr="00DE1126">
        <w:rPr>
          <w:rtl/>
        </w:rPr>
        <w:t>ی</w:t>
      </w:r>
      <w:r w:rsidRPr="00DE1126">
        <w:rPr>
          <w:rtl/>
        </w:rPr>
        <w:t>تگر پس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و نخست</w:t>
      </w:r>
      <w:r w:rsidR="00741AA8" w:rsidRPr="00DE1126">
        <w:rPr>
          <w:rtl/>
        </w:rPr>
        <w:t>ی</w:t>
      </w:r>
      <w:r w:rsidRPr="00DE1126">
        <w:rPr>
          <w:rtl/>
        </w:rPr>
        <w:t>ن ا</w:t>
      </w:r>
      <w:r w:rsidR="00741AA8" w:rsidRPr="00DE1126">
        <w:rPr>
          <w:rtl/>
        </w:rPr>
        <w:t>ی</w:t>
      </w:r>
      <w:r w:rsidRPr="00DE1126">
        <w:rPr>
          <w:rtl/>
        </w:rPr>
        <w:t>شان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 xml:space="preserve"> بن اب</w:t>
      </w:r>
      <w:r w:rsidR="00741AA8" w:rsidRPr="00DE1126">
        <w:rPr>
          <w:rtl/>
        </w:rPr>
        <w:t>ی</w:t>
      </w:r>
      <w:r w:rsidRPr="00DE1126">
        <w:rPr>
          <w:rtl/>
        </w:rPr>
        <w:t xml:space="preserve"> طالب است و آخر</w:t>
      </w:r>
      <w:r w:rsidR="00741AA8" w:rsidRPr="00DE1126">
        <w:rPr>
          <w:rtl/>
        </w:rPr>
        <w:t>ی</w:t>
      </w:r>
      <w:r w:rsidRPr="00DE1126">
        <w:rPr>
          <w:rtl/>
        </w:rPr>
        <w:t>ن آنها قائم به حق بق</w:t>
      </w:r>
      <w:r w:rsidR="00741AA8" w:rsidRPr="00DE1126">
        <w:rPr>
          <w:rtl/>
        </w:rPr>
        <w:t>ی</w:t>
      </w:r>
      <w:r w:rsidRPr="00DE1126">
        <w:rPr>
          <w:rtl/>
        </w:rPr>
        <w:t>ت الله در زم</w:t>
      </w:r>
      <w:r w:rsidR="00741AA8" w:rsidRPr="00DE1126">
        <w:rPr>
          <w:rtl/>
        </w:rPr>
        <w:t>ی</w:t>
      </w:r>
      <w:r w:rsidRPr="00DE1126">
        <w:rPr>
          <w:rtl/>
        </w:rPr>
        <w:t xml:space="preserve">ن و صاحب الزمان </w:t>
      </w:r>
      <w:r w:rsidR="009C1A9C" w:rsidRPr="00DE1126">
        <w:rPr>
          <w:rtl/>
        </w:rPr>
        <w:t>-</w:t>
      </w:r>
      <w:r w:rsidRPr="00DE1126">
        <w:rPr>
          <w:rtl/>
        </w:rPr>
        <w:t xml:space="preserve"> خواهد بود. به خدا سوگند اگر او به مقدار</w:t>
      </w:r>
      <w:r w:rsidR="00741AA8" w:rsidRPr="00DE1126">
        <w:rPr>
          <w:rtl/>
        </w:rPr>
        <w:t>ی</w:t>
      </w:r>
      <w:r w:rsidRPr="00DE1126">
        <w:rPr>
          <w:rtl/>
        </w:rPr>
        <w:t xml:space="preserve"> که نوح در قومش بود، در غ</w:t>
      </w:r>
      <w:r w:rsidR="00741AA8" w:rsidRPr="00DE1126">
        <w:rPr>
          <w:rtl/>
        </w:rPr>
        <w:t>ی</w:t>
      </w:r>
      <w:r w:rsidRPr="00DE1126">
        <w:rPr>
          <w:rtl/>
        </w:rPr>
        <w:t>بت بماند از دن</w:t>
      </w:r>
      <w:r w:rsidR="00741AA8" w:rsidRPr="00DE1126">
        <w:rPr>
          <w:rtl/>
        </w:rPr>
        <w:t>ی</w:t>
      </w:r>
      <w:r w:rsidRPr="00DE1126">
        <w:rPr>
          <w:rtl/>
        </w:rPr>
        <w:t>ا نم</w:t>
      </w:r>
      <w:r w:rsidR="00741AA8" w:rsidRPr="00DE1126">
        <w:rPr>
          <w:rtl/>
        </w:rPr>
        <w:t>ی</w:t>
      </w:r>
      <w:r w:rsidR="00506612">
        <w:t>‌</w:t>
      </w:r>
      <w:r w:rsidRPr="00DE1126">
        <w:rPr>
          <w:rtl/>
        </w:rPr>
        <w:t>رود مگر پس از آنکه ظهور نما</w:t>
      </w:r>
      <w:r w:rsidR="00741AA8" w:rsidRPr="00DE1126">
        <w:rPr>
          <w:rtl/>
        </w:rPr>
        <w:t>ی</w:t>
      </w:r>
      <w:r w:rsidRPr="00DE1126">
        <w:rPr>
          <w:rtl/>
        </w:rPr>
        <w:t>د و زم</w:t>
      </w:r>
      <w:r w:rsidR="00741AA8" w:rsidRPr="00DE1126">
        <w:rPr>
          <w:rtl/>
        </w:rPr>
        <w:t>ی</w:t>
      </w:r>
      <w:r w:rsidRPr="00DE1126">
        <w:rPr>
          <w:rtl/>
        </w:rPr>
        <w:t>ن را پر از عدل و داد کند، همان طور</w:t>
      </w:r>
      <w:r w:rsidR="00741AA8" w:rsidRPr="00DE1126">
        <w:rPr>
          <w:rtl/>
        </w:rPr>
        <w:t>ی</w:t>
      </w:r>
      <w:r w:rsidRPr="00DE1126">
        <w:rPr>
          <w:rtl/>
        </w:rPr>
        <w:t xml:space="preserve"> که پر از ظلم و ستم</w:t>
      </w:r>
      <w:r w:rsidR="00E67179" w:rsidRPr="00DE1126">
        <w:rPr>
          <w:rtl/>
        </w:rPr>
        <w:t xml:space="preserve"> </w:t>
      </w:r>
      <w:r w:rsidRPr="00DE1126">
        <w:rPr>
          <w:rtl/>
        </w:rPr>
        <w:t>شده است.</w:t>
      </w:r>
    </w:p>
    <w:p w:rsidR="001E12DE" w:rsidRPr="00DE1126" w:rsidRDefault="001E12DE" w:rsidP="000E2F20">
      <w:pPr>
        <w:bidi/>
        <w:jc w:val="both"/>
        <w:rPr>
          <w:rtl/>
        </w:rPr>
      </w:pPr>
      <w:r w:rsidRPr="00DE1126">
        <w:rPr>
          <w:rtl/>
        </w:rPr>
        <w:t>س</w:t>
      </w:r>
      <w:r w:rsidR="00741AA8" w:rsidRPr="00DE1126">
        <w:rPr>
          <w:rtl/>
        </w:rPr>
        <w:t>ی</w:t>
      </w:r>
      <w:r w:rsidRPr="00DE1126">
        <w:rPr>
          <w:rtl/>
        </w:rPr>
        <w:t>د حم</w:t>
      </w:r>
      <w:r w:rsidR="00741AA8" w:rsidRPr="00DE1126">
        <w:rPr>
          <w:rtl/>
        </w:rPr>
        <w:t>ی</w:t>
      </w:r>
      <w:r w:rsidRPr="00DE1126">
        <w:rPr>
          <w:rtl/>
        </w:rPr>
        <w:t>ر</w:t>
      </w:r>
      <w:r w:rsidR="00741AA8" w:rsidRPr="00DE1126">
        <w:rPr>
          <w:rtl/>
        </w:rPr>
        <w:t>ی</w:t>
      </w:r>
      <w:r w:rsidRPr="00DE1126">
        <w:rPr>
          <w:rtl/>
        </w:rPr>
        <w:t xml:space="preserve"> گو</w:t>
      </w:r>
      <w:r w:rsidR="00741AA8" w:rsidRPr="00DE1126">
        <w:rPr>
          <w:rtl/>
        </w:rPr>
        <w:t>ی</w:t>
      </w:r>
      <w:r w:rsidRPr="00DE1126">
        <w:rPr>
          <w:rtl/>
        </w:rPr>
        <w:t>د: هنگام</w:t>
      </w:r>
      <w:r w:rsidR="00741AA8" w:rsidRPr="00DE1126">
        <w:rPr>
          <w:rtl/>
        </w:rPr>
        <w:t>ی</w:t>
      </w:r>
      <w:r w:rsidRPr="00DE1126">
        <w:rPr>
          <w:rtl/>
        </w:rPr>
        <w:t xml:space="preserve"> که ا</w:t>
      </w:r>
      <w:r w:rsidR="00741AA8" w:rsidRPr="00DE1126">
        <w:rPr>
          <w:rtl/>
        </w:rPr>
        <w:t>ی</w:t>
      </w:r>
      <w:r w:rsidRPr="00DE1126">
        <w:rPr>
          <w:rtl/>
        </w:rPr>
        <w:t>ن سخن را از مولا</w:t>
      </w:r>
      <w:r w:rsidR="00741AA8" w:rsidRPr="00DE1126">
        <w:rPr>
          <w:rtl/>
        </w:rPr>
        <w:t>ی</w:t>
      </w:r>
      <w:r w:rsidRPr="00DE1126">
        <w:rPr>
          <w:rtl/>
        </w:rPr>
        <w:t xml:space="preserve"> خود امام جعفر بن محمد الصادق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بر دستان او به درگاه خدا</w:t>
      </w:r>
      <w:r w:rsidR="00741AA8" w:rsidRPr="00DE1126">
        <w:rPr>
          <w:rtl/>
        </w:rPr>
        <w:t>ی</w:t>
      </w:r>
      <w:r w:rsidRPr="00DE1126">
        <w:rPr>
          <w:rtl/>
        </w:rPr>
        <w:t xml:space="preserve"> تعال</w:t>
      </w:r>
      <w:r w:rsidR="00741AA8" w:rsidRPr="00DE1126">
        <w:rPr>
          <w:rtl/>
        </w:rPr>
        <w:t>ی</w:t>
      </w:r>
      <w:r w:rsidRPr="00DE1126">
        <w:rPr>
          <w:rtl/>
        </w:rPr>
        <w:t xml:space="preserve"> توبه کردم و قص</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را که ابتدا</w:t>
      </w:r>
      <w:r w:rsidR="00741AA8" w:rsidRPr="00DE1126">
        <w:rPr>
          <w:rtl/>
        </w:rPr>
        <w:t>ی</w:t>
      </w:r>
      <w:r w:rsidRPr="00DE1126">
        <w:rPr>
          <w:rtl/>
        </w:rPr>
        <w:t xml:space="preserve"> آن چن</w:t>
      </w:r>
      <w:r w:rsidR="00741AA8" w:rsidRPr="00DE1126">
        <w:rPr>
          <w:rtl/>
        </w:rPr>
        <w:t>ی</w:t>
      </w:r>
      <w:r w:rsidRPr="00DE1126">
        <w:rPr>
          <w:rtl/>
        </w:rPr>
        <w:t>ن است، سرودم:</w:t>
      </w:r>
    </w:p>
    <w:p w:rsidR="00120682" w:rsidRPr="00DE1126" w:rsidRDefault="00120682" w:rsidP="000E2F20">
      <w:pPr>
        <w:bidi/>
        <w:rPr>
          <w:rtl/>
        </w:rPr>
      </w:pPr>
      <w:r w:rsidRPr="00DE1126">
        <w:rPr>
          <w:rtl/>
        </w:rPr>
        <w:t>أیا راکباً نحو المدینة جَسْرةً*عذافرةً یطوی بها کل سبسب</w:t>
      </w:r>
    </w:p>
    <w:p w:rsidR="00120682" w:rsidRPr="00DE1126" w:rsidRDefault="00120682" w:rsidP="000E2F20">
      <w:pPr>
        <w:bidi/>
        <w:rPr>
          <w:rtl/>
        </w:rPr>
      </w:pPr>
      <w:r w:rsidRPr="00DE1126">
        <w:rPr>
          <w:rtl/>
        </w:rPr>
        <w:t>إذا ما هداک الله عاینتَ جعفراً*فقل لولی الله وابن المهذَّب</w:t>
      </w:r>
    </w:p>
    <w:p w:rsidR="00120682" w:rsidRPr="00DE1126" w:rsidRDefault="00120682" w:rsidP="000E2F20">
      <w:pPr>
        <w:bidi/>
        <w:rPr>
          <w:rtl/>
        </w:rPr>
      </w:pPr>
      <w:r w:rsidRPr="00DE1126">
        <w:rPr>
          <w:rtl/>
        </w:rPr>
        <w:t>ألا یا أمین الله وابن أمینه*أتوبُ إلی الرحمن ثم تأوُّبی</w:t>
      </w:r>
    </w:p>
    <w:p w:rsidR="00120682" w:rsidRPr="00DE1126" w:rsidRDefault="00120682" w:rsidP="000E2F20">
      <w:pPr>
        <w:bidi/>
        <w:rPr>
          <w:rtl/>
        </w:rPr>
      </w:pPr>
      <w:r w:rsidRPr="00DE1126">
        <w:rPr>
          <w:rtl/>
        </w:rPr>
        <w:t xml:space="preserve"> إلیک من الأمر الذی کنت مطنباً*أحارب فیه جاهداً کل معرب</w:t>
      </w:r>
    </w:p>
    <w:p w:rsidR="00120682" w:rsidRPr="00DE1126" w:rsidRDefault="00120682" w:rsidP="000E2F20">
      <w:pPr>
        <w:bidi/>
        <w:rPr>
          <w:rtl/>
        </w:rPr>
      </w:pPr>
      <w:r w:rsidRPr="00DE1126">
        <w:rPr>
          <w:rtl/>
        </w:rPr>
        <w:t>وما کان قولی فی ابن خولة مطنباً*معاندةً منی لنسل المطیب</w:t>
      </w:r>
    </w:p>
    <w:p w:rsidR="00120682" w:rsidRPr="00DE1126" w:rsidRDefault="00120682" w:rsidP="000E2F20">
      <w:pPr>
        <w:bidi/>
        <w:rPr>
          <w:rtl/>
        </w:rPr>
      </w:pPr>
      <w:r w:rsidRPr="00DE1126">
        <w:rPr>
          <w:rtl/>
        </w:rPr>
        <w:t>ولکن روینا عن وصیّ محمد*وما کان فیما قال بالمتکذِّب</w:t>
      </w:r>
    </w:p>
    <w:p w:rsidR="00120682" w:rsidRPr="00DE1126" w:rsidRDefault="00120682" w:rsidP="000E2F20">
      <w:pPr>
        <w:bidi/>
        <w:rPr>
          <w:rtl/>
        </w:rPr>
      </w:pPr>
      <w:r w:rsidRPr="00DE1126">
        <w:rPr>
          <w:rtl/>
        </w:rPr>
        <w:t>بأن ولیَّ الأمر یفقد لا یری*ستیراً کفعل الخائف المترقب</w:t>
      </w:r>
    </w:p>
    <w:p w:rsidR="00120682" w:rsidRPr="00DE1126" w:rsidRDefault="00120682" w:rsidP="000E2F20">
      <w:pPr>
        <w:bidi/>
        <w:rPr>
          <w:rtl/>
        </w:rPr>
      </w:pPr>
      <w:r w:rsidRPr="00DE1126">
        <w:rPr>
          <w:rtl/>
        </w:rPr>
        <w:t>فتقسم أموال الفقید کأنما*تغیبه بین الصفیح المنصّب</w:t>
      </w:r>
    </w:p>
    <w:p w:rsidR="00120682" w:rsidRPr="00DE1126" w:rsidRDefault="00120682" w:rsidP="000E2F20">
      <w:pPr>
        <w:bidi/>
        <w:rPr>
          <w:rtl/>
        </w:rPr>
      </w:pPr>
      <w:r w:rsidRPr="00DE1126">
        <w:rPr>
          <w:rtl/>
        </w:rPr>
        <w:t>فیمکث حیناً ثم ینبع نبعةً*کنبعة جدیٍ من الأفق کوکب</w:t>
      </w:r>
    </w:p>
    <w:p w:rsidR="00120682" w:rsidRPr="00DE1126" w:rsidRDefault="00120682" w:rsidP="000E2F20">
      <w:pPr>
        <w:bidi/>
        <w:rPr>
          <w:rtl/>
        </w:rPr>
      </w:pPr>
      <w:r w:rsidRPr="00DE1126">
        <w:rPr>
          <w:rtl/>
        </w:rPr>
        <w:t>یسیر بنصر الله من بیت ربه*علی سؤدد منه وأمر مسبَّب</w:t>
      </w:r>
    </w:p>
    <w:p w:rsidR="00120682" w:rsidRPr="00DE1126" w:rsidRDefault="00120682" w:rsidP="000E2F20">
      <w:pPr>
        <w:bidi/>
        <w:rPr>
          <w:rtl/>
        </w:rPr>
      </w:pPr>
      <w:r w:rsidRPr="00DE1126">
        <w:rPr>
          <w:rtl/>
        </w:rPr>
        <w:t>یسیر إلی أعدائه بلوائه*فیقتلهم قتلا کحرَّانَ مغضب</w:t>
      </w:r>
    </w:p>
    <w:p w:rsidR="00120682" w:rsidRPr="00DE1126" w:rsidRDefault="00120682" w:rsidP="000E2F20">
      <w:pPr>
        <w:bidi/>
        <w:rPr>
          <w:rtl/>
        </w:rPr>
      </w:pPr>
      <w:r w:rsidRPr="00DE1126">
        <w:rPr>
          <w:rtl/>
        </w:rPr>
        <w:t>فلما روی أنّ ابن خولةَ غائبٌ*صرفنا إلیه قولنا لم نکذّب</w:t>
      </w:r>
    </w:p>
    <w:p w:rsidR="00120682" w:rsidRPr="00DE1126" w:rsidRDefault="00120682" w:rsidP="000E2F20">
      <w:pPr>
        <w:bidi/>
        <w:rPr>
          <w:rtl/>
        </w:rPr>
      </w:pPr>
      <w:r w:rsidRPr="00DE1126">
        <w:rPr>
          <w:rtl/>
        </w:rPr>
        <w:t>وقلنا هو المهدی والقائم الذی*یعیش به من عدله کل مُجدِب</w:t>
      </w:r>
    </w:p>
    <w:p w:rsidR="00120682" w:rsidRPr="00DE1126" w:rsidRDefault="00120682" w:rsidP="000E2F20">
      <w:pPr>
        <w:bidi/>
        <w:rPr>
          <w:rtl/>
        </w:rPr>
      </w:pPr>
      <w:r w:rsidRPr="00DE1126">
        <w:rPr>
          <w:rtl/>
        </w:rPr>
        <w:t>فإن قلت لا فالحق قولک والذی*أمرت فحتمٌ غیر ما متعصب</w:t>
      </w:r>
    </w:p>
    <w:p w:rsidR="00120682" w:rsidRPr="00DE1126" w:rsidRDefault="00120682" w:rsidP="000E2F20">
      <w:pPr>
        <w:bidi/>
        <w:rPr>
          <w:rtl/>
        </w:rPr>
      </w:pPr>
      <w:r w:rsidRPr="00DE1126">
        <w:rPr>
          <w:rtl/>
        </w:rPr>
        <w:t>وأشهد ربی أن قولک حجة*علی الناس طُرّاً من مطیع ومذنب</w:t>
      </w:r>
    </w:p>
    <w:p w:rsidR="00120682" w:rsidRPr="00DE1126" w:rsidRDefault="00120682" w:rsidP="000E2F20">
      <w:pPr>
        <w:bidi/>
        <w:rPr>
          <w:rtl/>
        </w:rPr>
      </w:pPr>
      <w:r w:rsidRPr="00DE1126">
        <w:rPr>
          <w:rtl/>
        </w:rPr>
        <w:t>بأن ولیَّ الأمر والقائمَ الذی*تطلُّع نفسی نحوه بتطرّب</w:t>
      </w:r>
    </w:p>
    <w:p w:rsidR="00120682" w:rsidRPr="00DE1126" w:rsidRDefault="00120682" w:rsidP="000E2F20">
      <w:pPr>
        <w:bidi/>
        <w:rPr>
          <w:rtl/>
        </w:rPr>
      </w:pPr>
      <w:r w:rsidRPr="00DE1126">
        <w:rPr>
          <w:rtl/>
        </w:rPr>
        <w:t>له غیبةٌ لابد من أن یغیبها*فصلّی علیه الله من متغیب</w:t>
      </w:r>
    </w:p>
    <w:p w:rsidR="00120682" w:rsidRPr="00DE1126" w:rsidRDefault="00120682" w:rsidP="000E2F20">
      <w:pPr>
        <w:bidi/>
        <w:rPr>
          <w:rtl/>
        </w:rPr>
      </w:pPr>
      <w:r w:rsidRPr="00DE1126">
        <w:rPr>
          <w:rtl/>
        </w:rPr>
        <w:t>فیمکث حیناً ثم یظهر حینه*فیملک من فی شرقها والمغرِّب</w:t>
      </w:r>
    </w:p>
    <w:p w:rsidR="00120682" w:rsidRPr="00DE1126" w:rsidRDefault="00120682" w:rsidP="000E2F20">
      <w:pPr>
        <w:bidi/>
        <w:rPr>
          <w:rtl/>
        </w:rPr>
      </w:pPr>
      <w:r w:rsidRPr="00DE1126">
        <w:rPr>
          <w:rtl/>
        </w:rPr>
        <w:t>بذاک أدین الله سرّاً وجهرةً*ولستُ وإن عوتبتُ فیه بمعتّب</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کس</w:t>
      </w:r>
      <w:r w:rsidR="00741AA8" w:rsidRPr="00DE1126">
        <w:rPr>
          <w:rtl/>
        </w:rPr>
        <w:t>ی</w:t>
      </w:r>
      <w:r w:rsidRPr="00DE1126">
        <w:rPr>
          <w:rtl/>
        </w:rPr>
        <w:t xml:space="preserve"> که سوار بر شتر</w:t>
      </w:r>
      <w:r w:rsidR="00741AA8" w:rsidRPr="00DE1126">
        <w:rPr>
          <w:rtl/>
        </w:rPr>
        <w:t>ی</w:t>
      </w:r>
      <w:r w:rsidRPr="00DE1126">
        <w:rPr>
          <w:rtl/>
        </w:rPr>
        <w:t xml:space="preserve"> تندرو و تنومند که با آن هر ب</w:t>
      </w:r>
      <w:r w:rsidR="00741AA8" w:rsidRPr="00DE1126">
        <w:rPr>
          <w:rtl/>
        </w:rPr>
        <w:t>ی</w:t>
      </w:r>
      <w:r w:rsidRPr="00DE1126">
        <w:rPr>
          <w:rtl/>
        </w:rPr>
        <w:t>ابان</w:t>
      </w:r>
      <w:r w:rsidR="00741AA8" w:rsidRPr="00DE1126">
        <w:rPr>
          <w:rtl/>
        </w:rPr>
        <w:t>ی</w:t>
      </w:r>
      <w:r w:rsidRPr="00DE1126">
        <w:rPr>
          <w:rtl/>
        </w:rPr>
        <w:t xml:space="preserve"> در نورد</w:t>
      </w:r>
      <w:r w:rsidR="00741AA8" w:rsidRPr="00DE1126">
        <w:rPr>
          <w:rtl/>
        </w:rPr>
        <w:t>ی</w:t>
      </w:r>
      <w:r w:rsidRPr="00DE1126">
        <w:rPr>
          <w:rtl/>
        </w:rPr>
        <w:t>ده م</w:t>
      </w:r>
      <w:r w:rsidR="00741AA8" w:rsidRPr="00DE1126">
        <w:rPr>
          <w:rtl/>
        </w:rPr>
        <w:t>ی</w:t>
      </w:r>
      <w:r w:rsidR="00506612">
        <w:t>‌</w:t>
      </w:r>
      <w:r w:rsidRPr="00DE1126">
        <w:rPr>
          <w:rtl/>
        </w:rPr>
        <w:t>شود، رهسپار مد</w:t>
      </w:r>
      <w:r w:rsidR="00741AA8" w:rsidRPr="00DE1126">
        <w:rPr>
          <w:rtl/>
        </w:rPr>
        <w:t>ی</w:t>
      </w:r>
      <w:r w:rsidRPr="00DE1126">
        <w:rPr>
          <w:rtl/>
        </w:rPr>
        <w:t>نه</w:t>
      </w:r>
      <w:r w:rsidR="00506612">
        <w:t>‌</w:t>
      </w:r>
      <w:r w:rsidRPr="00DE1126">
        <w:rPr>
          <w:rtl/>
        </w:rPr>
        <w:t>ا</w:t>
      </w:r>
      <w:r w:rsidR="00741AA8" w:rsidRPr="00DE1126">
        <w:rPr>
          <w:rtl/>
        </w:rPr>
        <w:t>ی</w:t>
      </w:r>
    </w:p>
    <w:p w:rsidR="001E12DE" w:rsidRPr="00DE1126" w:rsidRDefault="001E12DE" w:rsidP="000E2F20">
      <w:pPr>
        <w:bidi/>
        <w:jc w:val="both"/>
        <w:rPr>
          <w:rtl/>
        </w:rPr>
      </w:pPr>
      <w:r w:rsidRPr="00DE1126">
        <w:rPr>
          <w:rtl/>
        </w:rPr>
        <w:t>اگر خداوند تو را هدا</w:t>
      </w:r>
      <w:r w:rsidR="00741AA8" w:rsidRPr="00DE1126">
        <w:rPr>
          <w:rtl/>
        </w:rPr>
        <w:t>ی</w:t>
      </w:r>
      <w:r w:rsidRPr="00DE1126">
        <w:rPr>
          <w:rtl/>
        </w:rPr>
        <w:t>ت کرد و جعفر را د</w:t>
      </w:r>
      <w:r w:rsidR="00741AA8" w:rsidRPr="00DE1126">
        <w:rPr>
          <w:rtl/>
        </w:rPr>
        <w:t>ی</w:t>
      </w:r>
      <w:r w:rsidRPr="00DE1126">
        <w:rPr>
          <w:rtl/>
        </w:rPr>
        <w:t>د</w:t>
      </w:r>
      <w:r w:rsidR="00741AA8" w:rsidRPr="00DE1126">
        <w:rPr>
          <w:rtl/>
        </w:rPr>
        <w:t>ی</w:t>
      </w:r>
      <w:r w:rsidRPr="00DE1126">
        <w:rPr>
          <w:rtl/>
        </w:rPr>
        <w:t>، به آن ول</w:t>
      </w:r>
      <w:r w:rsidR="00741AA8" w:rsidRPr="00DE1126">
        <w:rPr>
          <w:rtl/>
        </w:rPr>
        <w:t>ی</w:t>
      </w:r>
      <w:r w:rsidRPr="00DE1126">
        <w:rPr>
          <w:rtl/>
        </w:rPr>
        <w:t>ّ خدا و فرزند امام پاک و مطهّر بگو:</w:t>
      </w:r>
    </w:p>
    <w:p w:rsidR="001E12DE" w:rsidRPr="00DE1126" w:rsidRDefault="001E12DE" w:rsidP="000E2F20">
      <w:pPr>
        <w:bidi/>
        <w:jc w:val="both"/>
        <w:rPr>
          <w:rtl/>
        </w:rPr>
      </w:pPr>
      <w:r w:rsidRPr="00DE1126">
        <w:rPr>
          <w:rtl/>
        </w:rPr>
        <w:t>بدان ا</w:t>
      </w:r>
      <w:r w:rsidR="00741AA8" w:rsidRPr="00DE1126">
        <w:rPr>
          <w:rtl/>
        </w:rPr>
        <w:t>ی</w:t>
      </w:r>
      <w:r w:rsidRPr="00DE1126">
        <w:rPr>
          <w:rtl/>
        </w:rPr>
        <w:t xml:space="preserve"> ام</w:t>
      </w:r>
      <w:r w:rsidR="00741AA8" w:rsidRPr="00DE1126">
        <w:rPr>
          <w:rtl/>
        </w:rPr>
        <w:t>ی</w:t>
      </w:r>
      <w:r w:rsidRPr="00DE1126">
        <w:rPr>
          <w:rtl/>
        </w:rPr>
        <w:t>ن خدا و پسر ام</w:t>
      </w:r>
      <w:r w:rsidR="00741AA8" w:rsidRPr="00DE1126">
        <w:rPr>
          <w:rtl/>
        </w:rPr>
        <w:t>ی</w:t>
      </w:r>
      <w:r w:rsidRPr="00DE1126">
        <w:rPr>
          <w:rtl/>
        </w:rPr>
        <w:t>ن او</w:t>
      </w:r>
      <w:r w:rsidR="00506612">
        <w:t>‌</w:t>
      </w:r>
      <w:r w:rsidRPr="00DE1126">
        <w:rPr>
          <w:rtl/>
        </w:rPr>
        <w:t>! که من به درگاه خداوند رحمان توبه م</w:t>
      </w:r>
      <w:r w:rsidR="00741AA8" w:rsidRPr="00DE1126">
        <w:rPr>
          <w:rtl/>
        </w:rPr>
        <w:t>ی</w:t>
      </w:r>
      <w:r w:rsidR="00506612">
        <w:t>‌</w:t>
      </w:r>
      <w:r w:rsidRPr="00DE1126">
        <w:rPr>
          <w:rtl/>
        </w:rPr>
        <w:t>کنم، و آنگاه بازگرد</w:t>
      </w:r>
    </w:p>
    <w:p w:rsidR="001E12DE" w:rsidRPr="00DE1126" w:rsidRDefault="001E12DE" w:rsidP="000E2F20">
      <w:pPr>
        <w:bidi/>
        <w:jc w:val="both"/>
        <w:rPr>
          <w:rtl/>
        </w:rPr>
      </w:pPr>
      <w:r w:rsidRPr="00DE1126">
        <w:rPr>
          <w:rtl/>
        </w:rPr>
        <w:t>از آن عق</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که بر آن پافشار</w:t>
      </w:r>
      <w:r w:rsidR="00741AA8" w:rsidRPr="00DE1126">
        <w:rPr>
          <w:rtl/>
        </w:rPr>
        <w:t>ی</w:t>
      </w:r>
      <w:r w:rsidRPr="00DE1126">
        <w:rPr>
          <w:rtl/>
        </w:rPr>
        <w:t xml:space="preserve"> داشتم و آشکارا با مخالفان آن ست</w:t>
      </w:r>
      <w:r w:rsidR="00741AA8" w:rsidRPr="00DE1126">
        <w:rPr>
          <w:rtl/>
        </w:rPr>
        <w:t>ی</w:t>
      </w:r>
      <w:r w:rsidRPr="00DE1126">
        <w:rPr>
          <w:rtl/>
        </w:rPr>
        <w:t>زه م</w:t>
      </w:r>
      <w:r w:rsidR="00741AA8" w:rsidRPr="00DE1126">
        <w:rPr>
          <w:rtl/>
        </w:rPr>
        <w:t>ی</w:t>
      </w:r>
      <w:r w:rsidR="00506612">
        <w:t>‌</w:t>
      </w:r>
      <w:r w:rsidRPr="00DE1126">
        <w:rPr>
          <w:rtl/>
        </w:rPr>
        <w:t>کردم، به سو</w:t>
      </w:r>
      <w:r w:rsidR="00741AA8" w:rsidRPr="00DE1126">
        <w:rPr>
          <w:rtl/>
        </w:rPr>
        <w:t>ی</w:t>
      </w:r>
      <w:r w:rsidRPr="00DE1126">
        <w:rPr>
          <w:rtl/>
        </w:rPr>
        <w:t xml:space="preserve"> شما باز م</w:t>
      </w:r>
      <w:r w:rsidR="00741AA8" w:rsidRPr="00DE1126">
        <w:rPr>
          <w:rtl/>
        </w:rPr>
        <w:t>ی</w:t>
      </w:r>
      <w:r w:rsidR="00506612">
        <w:t>‌</w:t>
      </w:r>
      <w:r w:rsidRPr="00DE1126">
        <w:rPr>
          <w:rtl/>
        </w:rPr>
        <w:t>گردم</w:t>
      </w:r>
    </w:p>
    <w:p w:rsidR="001E12DE" w:rsidRPr="00DE1126" w:rsidRDefault="001E12DE" w:rsidP="000E2F20">
      <w:pPr>
        <w:bidi/>
        <w:jc w:val="both"/>
        <w:rPr>
          <w:rtl/>
        </w:rPr>
      </w:pPr>
      <w:r w:rsidRPr="00DE1126">
        <w:rPr>
          <w:rtl/>
        </w:rPr>
        <w:t>باور</w:t>
      </w:r>
      <w:r w:rsidR="00741AA8" w:rsidRPr="00DE1126">
        <w:rPr>
          <w:rtl/>
        </w:rPr>
        <w:t>ی</w:t>
      </w:r>
      <w:r w:rsidRPr="00DE1126">
        <w:rPr>
          <w:rtl/>
        </w:rPr>
        <w:t xml:space="preserve"> که من درباره</w:t>
      </w:r>
      <w:r w:rsidR="00506612">
        <w:t>‌</w:t>
      </w:r>
      <w:r w:rsidR="00741AA8" w:rsidRPr="00DE1126">
        <w:rPr>
          <w:rtl/>
        </w:rPr>
        <w:t>ی</w:t>
      </w:r>
      <w:r w:rsidRPr="00DE1126">
        <w:rPr>
          <w:rtl/>
        </w:rPr>
        <w:t xml:space="preserve"> پسر خوله [ محمد بن حنف</w:t>
      </w:r>
      <w:r w:rsidR="00741AA8" w:rsidRPr="00DE1126">
        <w:rPr>
          <w:rtl/>
        </w:rPr>
        <w:t>ی</w:t>
      </w:r>
      <w:r w:rsidRPr="00DE1126">
        <w:rPr>
          <w:rtl/>
        </w:rPr>
        <w:t>ه ] داشتم و بر آن اصرار م</w:t>
      </w:r>
      <w:r w:rsidR="00741AA8" w:rsidRPr="00DE1126">
        <w:rPr>
          <w:rtl/>
        </w:rPr>
        <w:t>ی</w:t>
      </w:r>
      <w:r w:rsidR="00506612">
        <w:t>‌</w:t>
      </w:r>
      <w:r w:rsidRPr="00DE1126">
        <w:rPr>
          <w:rtl/>
        </w:rPr>
        <w:t>ورز</w:t>
      </w:r>
      <w:r w:rsidR="00741AA8" w:rsidRPr="00DE1126">
        <w:rPr>
          <w:rtl/>
        </w:rPr>
        <w:t>ی</w:t>
      </w:r>
      <w:r w:rsidRPr="00DE1126">
        <w:rPr>
          <w:rtl/>
        </w:rPr>
        <w:t>دم، به خاطر عناد با خاندان پ</w:t>
      </w:r>
      <w:r w:rsidR="00741AA8" w:rsidRPr="00DE1126">
        <w:rPr>
          <w:rtl/>
        </w:rPr>
        <w:t>ی</w:t>
      </w:r>
      <w:r w:rsidRPr="00DE1126">
        <w:rPr>
          <w:rtl/>
        </w:rPr>
        <w:t>امبر پاک نبود</w:t>
      </w:r>
    </w:p>
    <w:p w:rsidR="001E12DE" w:rsidRPr="00DE1126" w:rsidRDefault="001E12DE" w:rsidP="000E2F20">
      <w:pPr>
        <w:bidi/>
        <w:jc w:val="both"/>
        <w:rPr>
          <w:rtl/>
        </w:rPr>
      </w:pPr>
      <w:r w:rsidRPr="00DE1126">
        <w:rPr>
          <w:rtl/>
        </w:rPr>
        <w:t>ول</w:t>
      </w:r>
      <w:r w:rsidR="00741AA8" w:rsidRPr="00DE1126">
        <w:rPr>
          <w:rtl/>
        </w:rPr>
        <w:t>ی</w:t>
      </w:r>
      <w:r w:rsidRPr="00DE1126">
        <w:rPr>
          <w:rtl/>
        </w:rPr>
        <w:t>کن [ بدان جهت بود که ] از وص</w:t>
      </w:r>
      <w:r w:rsidR="00741AA8" w:rsidRPr="00DE1126">
        <w:rPr>
          <w:rtl/>
        </w:rPr>
        <w:t>ی</w:t>
      </w:r>
      <w:r w:rsidRPr="00DE1126">
        <w:rPr>
          <w:rtl/>
        </w:rPr>
        <w:t>ّ پ</w:t>
      </w:r>
      <w:r w:rsidR="00741AA8" w:rsidRPr="00DE1126">
        <w:rPr>
          <w:rtl/>
        </w:rPr>
        <w:t>ی</w:t>
      </w:r>
      <w:r w:rsidRPr="00DE1126">
        <w:rPr>
          <w:rtl/>
        </w:rPr>
        <w:t>امبر روا</w:t>
      </w:r>
      <w:r w:rsidR="00741AA8" w:rsidRPr="00DE1126">
        <w:rPr>
          <w:rtl/>
        </w:rPr>
        <w:t>ی</w:t>
      </w:r>
      <w:r w:rsidRPr="00DE1126">
        <w:rPr>
          <w:rtl/>
        </w:rPr>
        <w:t>ت کرده</w:t>
      </w:r>
      <w:r w:rsidR="00506612">
        <w:t>‌</w:t>
      </w:r>
      <w:r w:rsidRPr="00DE1126">
        <w:rPr>
          <w:rtl/>
        </w:rPr>
        <w:t>ا</w:t>
      </w:r>
      <w:r w:rsidR="00741AA8" w:rsidRPr="00DE1126">
        <w:rPr>
          <w:rtl/>
        </w:rPr>
        <w:t>ی</w:t>
      </w:r>
      <w:r w:rsidRPr="00DE1126">
        <w:rPr>
          <w:rtl/>
        </w:rPr>
        <w:t>م و او در آنچه گفته دروغ نگفته است</w:t>
      </w:r>
    </w:p>
    <w:p w:rsidR="001E12DE" w:rsidRPr="00DE1126" w:rsidRDefault="001E12DE" w:rsidP="000E2F20">
      <w:pPr>
        <w:bidi/>
        <w:jc w:val="both"/>
        <w:rPr>
          <w:rtl/>
        </w:rPr>
      </w:pPr>
      <w:r w:rsidRPr="00DE1126">
        <w:rPr>
          <w:rtl/>
        </w:rPr>
        <w:t>او گفته که ول</w:t>
      </w:r>
      <w:r w:rsidR="00741AA8" w:rsidRPr="00DE1126">
        <w:rPr>
          <w:rtl/>
        </w:rPr>
        <w:t>ی</w:t>
      </w:r>
      <w:r w:rsidRPr="00DE1126">
        <w:rPr>
          <w:rtl/>
        </w:rPr>
        <w:t>ّ امر مفقود و مستور م</w:t>
      </w:r>
      <w:r w:rsidR="00741AA8" w:rsidRPr="00DE1126">
        <w:rPr>
          <w:rtl/>
        </w:rPr>
        <w:t>ی</w:t>
      </w:r>
      <w:r w:rsidR="00506612">
        <w:t>‌</w:t>
      </w:r>
      <w:r w:rsidRPr="00DE1126">
        <w:rPr>
          <w:rtl/>
        </w:rPr>
        <w:t>شود، به مانند کس</w:t>
      </w:r>
      <w:r w:rsidR="00741AA8" w:rsidRPr="00DE1126">
        <w:rPr>
          <w:rtl/>
        </w:rPr>
        <w:t>ی</w:t>
      </w:r>
      <w:r w:rsidRPr="00DE1126">
        <w:rPr>
          <w:rtl/>
        </w:rPr>
        <w:t xml:space="preserve"> که هراسان و منتظر است</w:t>
      </w:r>
    </w:p>
    <w:p w:rsidR="001E12DE" w:rsidRPr="00DE1126" w:rsidRDefault="001E12DE" w:rsidP="000E2F20">
      <w:pPr>
        <w:bidi/>
        <w:jc w:val="both"/>
        <w:rPr>
          <w:rtl/>
        </w:rPr>
      </w:pPr>
      <w:r w:rsidRPr="00DE1126">
        <w:rPr>
          <w:rtl/>
        </w:rPr>
        <w:t>پس اموال او را قسمت م</w:t>
      </w:r>
      <w:r w:rsidR="00741AA8" w:rsidRPr="00DE1126">
        <w:rPr>
          <w:rtl/>
        </w:rPr>
        <w:t>ی</w:t>
      </w:r>
      <w:r w:rsidR="00506612">
        <w:t>‌</w:t>
      </w:r>
      <w:r w:rsidRPr="00DE1126">
        <w:rPr>
          <w:rtl/>
        </w:rPr>
        <w:t>کنند، چنان که گو</w:t>
      </w:r>
      <w:r w:rsidR="00741AA8" w:rsidRPr="00DE1126">
        <w:rPr>
          <w:rtl/>
        </w:rPr>
        <w:t>ی</w:t>
      </w:r>
      <w:r w:rsidRPr="00DE1126">
        <w:rPr>
          <w:rtl/>
        </w:rPr>
        <w:t>ا در م</w:t>
      </w:r>
      <w:r w:rsidR="00741AA8" w:rsidRPr="00DE1126">
        <w:rPr>
          <w:rtl/>
        </w:rPr>
        <w:t>ی</w:t>
      </w:r>
      <w:r w:rsidRPr="00DE1126">
        <w:rPr>
          <w:rtl/>
        </w:rPr>
        <w:t>ان خروار</w:t>
      </w:r>
      <w:r w:rsidR="00506612">
        <w:t>‌</w:t>
      </w:r>
      <w:r w:rsidRPr="00DE1126">
        <w:rPr>
          <w:rtl/>
        </w:rPr>
        <w:t>ها خاک دفن شده است</w:t>
      </w:r>
    </w:p>
    <w:p w:rsidR="001E12DE" w:rsidRPr="00DE1126" w:rsidRDefault="001E12DE" w:rsidP="000E2F20">
      <w:pPr>
        <w:bidi/>
        <w:jc w:val="both"/>
        <w:rPr>
          <w:rtl/>
        </w:rPr>
      </w:pPr>
      <w:r w:rsidRPr="00DE1126">
        <w:rPr>
          <w:rtl/>
        </w:rPr>
        <w:t>او مدت زمان</w:t>
      </w:r>
      <w:r w:rsidR="00741AA8" w:rsidRPr="00DE1126">
        <w:rPr>
          <w:rtl/>
        </w:rPr>
        <w:t>ی</w:t>
      </w:r>
      <w:r w:rsidRPr="00DE1126">
        <w:rPr>
          <w:rtl/>
        </w:rPr>
        <w:t xml:space="preserve"> درنگ م</w:t>
      </w:r>
      <w:r w:rsidR="00741AA8" w:rsidRPr="00DE1126">
        <w:rPr>
          <w:rtl/>
        </w:rPr>
        <w:t>ی</w:t>
      </w:r>
      <w:r w:rsidR="00506612">
        <w:t>‌</w:t>
      </w:r>
      <w:r w:rsidRPr="00DE1126">
        <w:rPr>
          <w:rtl/>
        </w:rPr>
        <w:t>کند و آنگاه مانند ستاره</w:t>
      </w:r>
      <w:r w:rsidR="00506612">
        <w:t>‌</w:t>
      </w:r>
      <w:r w:rsidR="00741AA8" w:rsidRPr="00DE1126">
        <w:rPr>
          <w:rtl/>
        </w:rPr>
        <w:t>ی</w:t>
      </w:r>
      <w:r w:rsidRPr="00DE1126">
        <w:rPr>
          <w:rtl/>
        </w:rPr>
        <w:t xml:space="preserve"> جد</w:t>
      </w:r>
      <w:r w:rsidR="00741AA8" w:rsidRPr="00DE1126">
        <w:rPr>
          <w:rtl/>
        </w:rPr>
        <w:t>ی</w:t>
      </w:r>
      <w:r w:rsidRPr="00DE1126">
        <w:rPr>
          <w:rtl/>
        </w:rPr>
        <w:t xml:space="preserve"> که از پشت افق آشکار م</w:t>
      </w:r>
      <w:r w:rsidR="00741AA8" w:rsidRPr="00DE1126">
        <w:rPr>
          <w:rtl/>
        </w:rPr>
        <w:t>ی</w:t>
      </w:r>
      <w:r w:rsidR="00506612">
        <w:t>‌</w:t>
      </w:r>
      <w:r w:rsidRPr="00DE1126">
        <w:rPr>
          <w:rtl/>
        </w:rPr>
        <w:t>شود، ظهور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پس با نصرت اله</w:t>
      </w:r>
      <w:r w:rsidR="00741AA8" w:rsidRPr="00DE1126">
        <w:rPr>
          <w:rtl/>
        </w:rPr>
        <w:t>ی</w:t>
      </w:r>
      <w:r w:rsidRPr="00DE1126">
        <w:rPr>
          <w:rtl/>
        </w:rPr>
        <w:t xml:space="preserve"> و س</w:t>
      </w:r>
      <w:r w:rsidR="00741AA8" w:rsidRPr="00DE1126">
        <w:rPr>
          <w:rtl/>
        </w:rPr>
        <w:t>ی</w:t>
      </w:r>
      <w:r w:rsidRPr="00DE1126">
        <w:rPr>
          <w:rtl/>
        </w:rPr>
        <w:t>ادت و اسباب</w:t>
      </w:r>
      <w:r w:rsidR="00741AA8" w:rsidRPr="00DE1126">
        <w:rPr>
          <w:rtl/>
        </w:rPr>
        <w:t>ی</w:t>
      </w:r>
      <w:r w:rsidRPr="00DE1126">
        <w:rPr>
          <w:rtl/>
        </w:rPr>
        <w:t xml:space="preserve"> آماده از خانه</w:t>
      </w:r>
      <w:r w:rsidR="00506612">
        <w:t>‌</w:t>
      </w:r>
      <w:r w:rsidR="00741AA8" w:rsidRPr="00DE1126">
        <w:rPr>
          <w:rtl/>
        </w:rPr>
        <w:t>ی</w:t>
      </w:r>
      <w:r w:rsidRPr="00DE1126">
        <w:rPr>
          <w:rtl/>
        </w:rPr>
        <w:t xml:space="preserve"> پروردگارش حرکت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او با پرچمش به سو</w:t>
      </w:r>
      <w:r w:rsidR="00741AA8" w:rsidRPr="00DE1126">
        <w:rPr>
          <w:rtl/>
        </w:rPr>
        <w:t>ی</w:t>
      </w:r>
      <w:r w:rsidRPr="00DE1126">
        <w:rPr>
          <w:rtl/>
        </w:rPr>
        <w:t xml:space="preserve"> دشمنان م</w:t>
      </w:r>
      <w:r w:rsidR="00741AA8" w:rsidRPr="00DE1126">
        <w:rPr>
          <w:rtl/>
        </w:rPr>
        <w:t>ی</w:t>
      </w:r>
      <w:r w:rsidR="00506612">
        <w:t>‌</w:t>
      </w:r>
      <w:r w:rsidRPr="00DE1126">
        <w:rPr>
          <w:rtl/>
        </w:rPr>
        <w:t>رود و مانند تشنه</w:t>
      </w:r>
      <w:r w:rsidR="00506612">
        <w:t>‌</w:t>
      </w:r>
      <w:r w:rsidR="00741AA8" w:rsidRPr="00DE1126">
        <w:rPr>
          <w:rtl/>
        </w:rPr>
        <w:t>ی</w:t>
      </w:r>
      <w:r w:rsidRPr="00DE1126">
        <w:rPr>
          <w:rtl/>
        </w:rPr>
        <w:t xml:space="preserve"> غضبناک آنان را م</w:t>
      </w:r>
      <w:r w:rsidR="00741AA8" w:rsidRPr="00DE1126">
        <w:rPr>
          <w:rtl/>
        </w:rPr>
        <w:t>ی</w:t>
      </w:r>
      <w:r w:rsidR="00506612">
        <w:t>‌</w:t>
      </w:r>
      <w:r w:rsidRPr="00DE1126">
        <w:rPr>
          <w:rtl/>
        </w:rPr>
        <w:t>کشد</w:t>
      </w:r>
    </w:p>
    <w:p w:rsidR="001E12DE" w:rsidRPr="00DE1126" w:rsidRDefault="001E12DE" w:rsidP="000E2F20">
      <w:pPr>
        <w:bidi/>
        <w:jc w:val="both"/>
        <w:rPr>
          <w:rtl/>
        </w:rPr>
      </w:pPr>
      <w:r w:rsidRPr="00DE1126">
        <w:rPr>
          <w:rtl/>
        </w:rPr>
        <w:t>و از سو</w:t>
      </w:r>
      <w:r w:rsidR="00741AA8" w:rsidRPr="00DE1126">
        <w:rPr>
          <w:rtl/>
        </w:rPr>
        <w:t>یی</w:t>
      </w:r>
      <w:r w:rsidRPr="00DE1126">
        <w:rPr>
          <w:rtl/>
        </w:rPr>
        <w:t xml:space="preserve"> برا</w:t>
      </w:r>
      <w:r w:rsidR="00741AA8" w:rsidRPr="00DE1126">
        <w:rPr>
          <w:rtl/>
        </w:rPr>
        <w:t>ی</w:t>
      </w:r>
      <w:r w:rsidRPr="00DE1126">
        <w:rPr>
          <w:rtl/>
        </w:rPr>
        <w:t>مان روا</w:t>
      </w:r>
      <w:r w:rsidR="00741AA8" w:rsidRPr="00DE1126">
        <w:rPr>
          <w:rtl/>
        </w:rPr>
        <w:t>ی</w:t>
      </w:r>
      <w:r w:rsidRPr="00DE1126">
        <w:rPr>
          <w:rtl/>
        </w:rPr>
        <w:t>ت شد که پسر خوله غائب است، پس سخن خود را بر او تطب</w:t>
      </w:r>
      <w:r w:rsidR="00741AA8" w:rsidRPr="00DE1126">
        <w:rPr>
          <w:rtl/>
        </w:rPr>
        <w:t>ی</w:t>
      </w:r>
      <w:r w:rsidRPr="00DE1126">
        <w:rPr>
          <w:rtl/>
        </w:rPr>
        <w:t>ق نمود</w:t>
      </w:r>
      <w:r w:rsidR="00741AA8" w:rsidRPr="00DE1126">
        <w:rPr>
          <w:rtl/>
        </w:rPr>
        <w:t>ی</w:t>
      </w:r>
      <w:r w:rsidRPr="00DE1126">
        <w:rPr>
          <w:rtl/>
        </w:rPr>
        <w:t>م و قصد دروغ پرداز</w:t>
      </w:r>
      <w:r w:rsidR="00741AA8" w:rsidRPr="00DE1126">
        <w:rPr>
          <w:rtl/>
        </w:rPr>
        <w:t>ی</w:t>
      </w:r>
      <w:r w:rsidRPr="00DE1126">
        <w:rPr>
          <w:rtl/>
        </w:rPr>
        <w:t xml:space="preserve"> هم نداشت</w:t>
      </w:r>
      <w:r w:rsidR="00741AA8" w:rsidRPr="00DE1126">
        <w:rPr>
          <w:rtl/>
        </w:rPr>
        <w:t>ی</w:t>
      </w:r>
      <w:r w:rsidRPr="00DE1126">
        <w:rPr>
          <w:rtl/>
        </w:rPr>
        <w:t>م</w:t>
      </w:r>
    </w:p>
    <w:p w:rsidR="001E12DE" w:rsidRPr="00DE1126" w:rsidRDefault="001E12DE" w:rsidP="000E2F20">
      <w:pPr>
        <w:bidi/>
        <w:jc w:val="both"/>
        <w:rPr>
          <w:rtl/>
        </w:rPr>
      </w:pPr>
      <w:r w:rsidRPr="00DE1126">
        <w:rPr>
          <w:rtl/>
        </w:rPr>
        <w:t>و گفت</w:t>
      </w:r>
      <w:r w:rsidR="00741AA8" w:rsidRPr="00DE1126">
        <w:rPr>
          <w:rtl/>
        </w:rPr>
        <w:t>ی</w:t>
      </w:r>
      <w:r w:rsidRPr="00DE1126">
        <w:rPr>
          <w:rtl/>
        </w:rPr>
        <w:t>م که او مهد</w:t>
      </w:r>
      <w:r w:rsidR="00741AA8" w:rsidRPr="00DE1126">
        <w:rPr>
          <w:rtl/>
        </w:rPr>
        <w:t>ی</w:t>
      </w:r>
      <w:r w:rsidRPr="00DE1126">
        <w:rPr>
          <w:rtl/>
        </w:rPr>
        <w:t xml:space="preserve"> و قائم است که هر قحط</w:t>
      </w:r>
      <w:r w:rsidR="00741AA8" w:rsidRPr="00DE1126">
        <w:rPr>
          <w:rtl/>
        </w:rPr>
        <w:t>ی</w:t>
      </w:r>
      <w:r w:rsidRPr="00DE1126">
        <w:rPr>
          <w:rtl/>
        </w:rPr>
        <w:t xml:space="preserve"> زده</w:t>
      </w:r>
      <w:r w:rsidR="00506612">
        <w:t>‌</w:t>
      </w:r>
      <w:r w:rsidRPr="00DE1126">
        <w:rPr>
          <w:rtl/>
        </w:rPr>
        <w:t>ا</w:t>
      </w:r>
      <w:r w:rsidR="00741AA8" w:rsidRPr="00DE1126">
        <w:rPr>
          <w:rtl/>
        </w:rPr>
        <w:t>ی</w:t>
      </w:r>
      <w:r w:rsidRPr="00DE1126">
        <w:rPr>
          <w:rtl/>
        </w:rPr>
        <w:t xml:space="preserve"> از برکت عدالت او [ به خوب</w:t>
      </w:r>
      <w:r w:rsidR="00741AA8" w:rsidRPr="00DE1126">
        <w:rPr>
          <w:rtl/>
        </w:rPr>
        <w:t>ی</w:t>
      </w:r>
      <w:r w:rsidRPr="00DE1126">
        <w:rPr>
          <w:rtl/>
        </w:rPr>
        <w:t xml:space="preserve"> و خوش</w:t>
      </w:r>
      <w:r w:rsidR="00741AA8" w:rsidRPr="00DE1126">
        <w:rPr>
          <w:rtl/>
        </w:rPr>
        <w:t>ی</w:t>
      </w:r>
      <w:r w:rsidRPr="00DE1126">
        <w:rPr>
          <w:rtl/>
        </w:rPr>
        <w:t> ] زندگ</w:t>
      </w:r>
      <w:r w:rsidR="00741AA8" w:rsidRPr="00DE1126">
        <w:rPr>
          <w:rtl/>
        </w:rPr>
        <w:t>ی</w:t>
      </w:r>
      <w:r w:rsidRPr="00DE1126">
        <w:rPr>
          <w:rtl/>
        </w:rPr>
        <w:t xml:space="preserve">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حال اگر بگو</w:t>
      </w:r>
      <w:r w:rsidR="00741AA8" w:rsidRPr="00DE1126">
        <w:rPr>
          <w:rtl/>
        </w:rPr>
        <w:t>یی</w:t>
      </w:r>
      <w:r w:rsidRPr="00DE1126">
        <w:rPr>
          <w:rtl/>
        </w:rPr>
        <w:t xml:space="preserve"> که چن</w:t>
      </w:r>
      <w:r w:rsidR="00741AA8" w:rsidRPr="00DE1126">
        <w:rPr>
          <w:rtl/>
        </w:rPr>
        <w:t>ی</w:t>
      </w:r>
      <w:r w:rsidRPr="00DE1126">
        <w:rPr>
          <w:rtl/>
        </w:rPr>
        <w:t>ن ن</w:t>
      </w:r>
      <w:r w:rsidR="00741AA8" w:rsidRPr="00DE1126">
        <w:rPr>
          <w:rtl/>
        </w:rPr>
        <w:t>ی</w:t>
      </w:r>
      <w:r w:rsidRPr="00DE1126">
        <w:rPr>
          <w:rtl/>
        </w:rPr>
        <w:t>ست، سخن شما حق و فرمان شما قطع</w:t>
      </w:r>
      <w:r w:rsidR="00741AA8" w:rsidRPr="00DE1126">
        <w:rPr>
          <w:rtl/>
        </w:rPr>
        <w:t>ی</w:t>
      </w:r>
      <w:r w:rsidRPr="00DE1126">
        <w:rPr>
          <w:rtl/>
        </w:rPr>
        <w:t xml:space="preserve"> است و ه</w:t>
      </w:r>
      <w:r w:rsidR="00741AA8" w:rsidRPr="00DE1126">
        <w:rPr>
          <w:rtl/>
        </w:rPr>
        <w:t>ی</w:t>
      </w:r>
      <w:r w:rsidRPr="00DE1126">
        <w:rPr>
          <w:rtl/>
        </w:rPr>
        <w:t>چ تعصّب</w:t>
      </w:r>
      <w:r w:rsidR="00741AA8" w:rsidRPr="00DE1126">
        <w:rPr>
          <w:rtl/>
        </w:rPr>
        <w:t>ی</w:t>
      </w:r>
      <w:r w:rsidRPr="00DE1126">
        <w:rPr>
          <w:rtl/>
        </w:rPr>
        <w:t xml:space="preserve"> هم ندارم</w:t>
      </w:r>
    </w:p>
    <w:p w:rsidR="001E12DE" w:rsidRPr="00DE1126" w:rsidRDefault="001E12DE" w:rsidP="000E2F20">
      <w:pPr>
        <w:bidi/>
        <w:jc w:val="both"/>
        <w:rPr>
          <w:rtl/>
        </w:rPr>
      </w:pPr>
      <w:r w:rsidRPr="00DE1126">
        <w:rPr>
          <w:rtl/>
        </w:rPr>
        <w:t>و خدا را گواه م</w:t>
      </w:r>
      <w:r w:rsidR="00741AA8" w:rsidRPr="00DE1126">
        <w:rPr>
          <w:rtl/>
        </w:rPr>
        <w:t>ی</w:t>
      </w:r>
      <w:r w:rsidR="00506612">
        <w:t>‌</w:t>
      </w:r>
      <w:r w:rsidRPr="00DE1126">
        <w:rPr>
          <w:rtl/>
        </w:rPr>
        <w:t>گ</w:t>
      </w:r>
      <w:r w:rsidR="00741AA8" w:rsidRPr="00DE1126">
        <w:rPr>
          <w:rtl/>
        </w:rPr>
        <w:t>ی</w:t>
      </w:r>
      <w:r w:rsidRPr="00DE1126">
        <w:rPr>
          <w:rtl/>
        </w:rPr>
        <w:t>رم که گفتار شما بر تمام مردمان حجت است، چه مط</w:t>
      </w:r>
      <w:r w:rsidR="00741AA8" w:rsidRPr="00DE1126">
        <w:rPr>
          <w:rtl/>
        </w:rPr>
        <w:t>ی</w:t>
      </w:r>
      <w:r w:rsidRPr="00DE1126">
        <w:rPr>
          <w:rtl/>
        </w:rPr>
        <w:t>عان و چه سرکشان:</w:t>
      </w:r>
    </w:p>
    <w:p w:rsidR="001E12DE" w:rsidRPr="00DE1126" w:rsidRDefault="001E12DE" w:rsidP="000E2F20">
      <w:pPr>
        <w:bidi/>
        <w:jc w:val="both"/>
        <w:rPr>
          <w:rtl/>
        </w:rPr>
      </w:pPr>
      <w:r w:rsidRPr="00DE1126">
        <w:rPr>
          <w:rtl/>
        </w:rPr>
        <w:t>که ول</w:t>
      </w:r>
      <w:r w:rsidR="00741AA8" w:rsidRPr="00DE1126">
        <w:rPr>
          <w:rtl/>
        </w:rPr>
        <w:t>ی</w:t>
      </w:r>
      <w:r w:rsidRPr="00DE1126">
        <w:rPr>
          <w:rtl/>
        </w:rPr>
        <w:t>ّ امر و قائم</w:t>
      </w:r>
      <w:r w:rsidR="00741AA8" w:rsidRPr="00DE1126">
        <w:rPr>
          <w:rtl/>
        </w:rPr>
        <w:t>ی</w:t>
      </w:r>
      <w:r w:rsidRPr="00DE1126">
        <w:rPr>
          <w:rtl/>
        </w:rPr>
        <w:t xml:space="preserve"> که جان من با اشت</w:t>
      </w:r>
      <w:r w:rsidR="00741AA8" w:rsidRPr="00DE1126">
        <w:rPr>
          <w:rtl/>
        </w:rPr>
        <w:t>ی</w:t>
      </w:r>
      <w:r w:rsidRPr="00DE1126">
        <w:rPr>
          <w:rtl/>
        </w:rPr>
        <w:t>اق در طلب او در طرب است</w:t>
      </w:r>
    </w:p>
    <w:p w:rsidR="001E12DE" w:rsidRPr="00DE1126" w:rsidRDefault="001E12DE" w:rsidP="000E2F20">
      <w:pPr>
        <w:bidi/>
        <w:jc w:val="both"/>
        <w:rPr>
          <w:rtl/>
        </w:rPr>
      </w:pPr>
      <w:r w:rsidRPr="00DE1126">
        <w:rPr>
          <w:rtl/>
        </w:rPr>
        <w:t>غ</w:t>
      </w:r>
      <w:r w:rsidR="00741AA8" w:rsidRPr="00DE1126">
        <w:rPr>
          <w:rtl/>
        </w:rPr>
        <w:t>ی</w:t>
      </w:r>
      <w:r w:rsidRPr="00DE1126">
        <w:rPr>
          <w:rtl/>
        </w:rPr>
        <w:t>بت</w:t>
      </w:r>
      <w:r w:rsidR="00741AA8" w:rsidRPr="00DE1126">
        <w:rPr>
          <w:rtl/>
        </w:rPr>
        <w:t>ی</w:t>
      </w:r>
      <w:r w:rsidRPr="00DE1126">
        <w:rPr>
          <w:rtl/>
        </w:rPr>
        <w:t xml:space="preserve"> دارد که گز</w:t>
      </w:r>
      <w:r w:rsidR="00741AA8" w:rsidRPr="00DE1126">
        <w:rPr>
          <w:rtl/>
        </w:rPr>
        <w:t>ی</w:t>
      </w:r>
      <w:r w:rsidRPr="00DE1126">
        <w:rPr>
          <w:rtl/>
        </w:rPr>
        <w:t>ر</w:t>
      </w:r>
      <w:r w:rsidR="00741AA8" w:rsidRPr="00DE1126">
        <w:rPr>
          <w:rtl/>
        </w:rPr>
        <w:t>ی</w:t>
      </w:r>
      <w:r w:rsidRPr="00DE1126">
        <w:rPr>
          <w:rtl/>
        </w:rPr>
        <w:t xml:space="preserve"> از آن ن</w:t>
      </w:r>
      <w:r w:rsidR="00741AA8" w:rsidRPr="00DE1126">
        <w:rPr>
          <w:rtl/>
        </w:rPr>
        <w:t>ی</w:t>
      </w:r>
      <w:r w:rsidRPr="00DE1126">
        <w:rPr>
          <w:rtl/>
        </w:rPr>
        <w:t>ست، پس خداوند بر آن غائب درود فرستد</w:t>
      </w:r>
    </w:p>
    <w:p w:rsidR="001E12DE" w:rsidRPr="00DE1126" w:rsidRDefault="001E12DE" w:rsidP="000E2F20">
      <w:pPr>
        <w:bidi/>
        <w:jc w:val="both"/>
        <w:rPr>
          <w:rtl/>
        </w:rPr>
      </w:pPr>
      <w:r w:rsidRPr="00DE1126">
        <w:rPr>
          <w:rtl/>
        </w:rPr>
        <w:t>او برهه</w:t>
      </w:r>
      <w:r w:rsidR="00506612">
        <w:t>‌</w:t>
      </w:r>
      <w:r w:rsidRPr="00DE1126">
        <w:rPr>
          <w:rtl/>
        </w:rPr>
        <w:t>ا</w:t>
      </w:r>
      <w:r w:rsidR="00741AA8" w:rsidRPr="00DE1126">
        <w:rPr>
          <w:rtl/>
        </w:rPr>
        <w:t>ی</w:t>
      </w:r>
      <w:r w:rsidRPr="00DE1126">
        <w:rPr>
          <w:rtl/>
        </w:rPr>
        <w:t xml:space="preserve"> درنگ م</w:t>
      </w:r>
      <w:r w:rsidR="00741AA8" w:rsidRPr="00DE1126">
        <w:rPr>
          <w:rtl/>
        </w:rPr>
        <w:t>ی</w:t>
      </w:r>
      <w:r w:rsidR="00506612">
        <w:t>‌</w:t>
      </w:r>
      <w:r w:rsidRPr="00DE1126">
        <w:rPr>
          <w:rtl/>
        </w:rPr>
        <w:t>کند و سپس ظهور نموده و حاکم همه</w:t>
      </w:r>
      <w:r w:rsidR="00506612">
        <w:t>‌</w:t>
      </w:r>
      <w:r w:rsidR="00741AA8" w:rsidRPr="00DE1126">
        <w:rPr>
          <w:rtl/>
        </w:rPr>
        <w:t>ی</w:t>
      </w:r>
      <w:r w:rsidRPr="00DE1126">
        <w:rPr>
          <w:rtl/>
        </w:rPr>
        <w:t xml:space="preserve"> مردم شرق و غرب خواهد شد</w:t>
      </w:r>
    </w:p>
    <w:p w:rsidR="001E12DE" w:rsidRPr="00DE1126" w:rsidRDefault="001E12DE" w:rsidP="000E2F20">
      <w:pPr>
        <w:bidi/>
        <w:jc w:val="both"/>
        <w:rPr>
          <w:rtl/>
        </w:rPr>
      </w:pPr>
      <w:r w:rsidRPr="00DE1126">
        <w:rPr>
          <w:rtl/>
        </w:rPr>
        <w:t>من در نهان و آشکار چن</w:t>
      </w:r>
      <w:r w:rsidR="00741AA8" w:rsidRPr="00DE1126">
        <w:rPr>
          <w:rtl/>
        </w:rPr>
        <w:t>ی</w:t>
      </w:r>
      <w:r w:rsidRPr="00DE1126">
        <w:rPr>
          <w:rtl/>
        </w:rPr>
        <w:t>ن اعتقاد</w:t>
      </w:r>
      <w:r w:rsidR="00741AA8" w:rsidRPr="00DE1126">
        <w:rPr>
          <w:rtl/>
        </w:rPr>
        <w:t>ی</w:t>
      </w:r>
      <w:r w:rsidRPr="00DE1126">
        <w:rPr>
          <w:rtl/>
        </w:rPr>
        <w:t xml:space="preserve"> به درگاه خدا دارم و اگرچه نسبت به آن سرزنش شوم، تأث</w:t>
      </w:r>
      <w:r w:rsidR="00741AA8" w:rsidRPr="00DE1126">
        <w:rPr>
          <w:rtl/>
        </w:rPr>
        <w:t>ی</w:t>
      </w:r>
      <w:r w:rsidRPr="00DE1126">
        <w:rPr>
          <w:rtl/>
        </w:rPr>
        <w:t>ر</w:t>
      </w:r>
      <w:r w:rsidR="00741AA8" w:rsidRPr="00DE1126">
        <w:rPr>
          <w:rtl/>
        </w:rPr>
        <w:t>ی</w:t>
      </w:r>
      <w:r w:rsidRPr="00DE1126">
        <w:rPr>
          <w:rtl/>
        </w:rPr>
        <w:t xml:space="preserve"> در من نخواهد داشت.»</w:t>
      </w:r>
      <w:r w:rsidRPr="00DE1126">
        <w:rPr>
          <w:rtl/>
        </w:rPr>
        <w:footnoteReference w:id="260"/>
      </w:r>
    </w:p>
    <w:p w:rsidR="001E12DE" w:rsidRPr="00DE1126" w:rsidRDefault="001E12DE" w:rsidP="000E2F20">
      <w:pPr>
        <w:bidi/>
        <w:jc w:val="both"/>
        <w:rPr>
          <w:rtl/>
        </w:rPr>
      </w:pPr>
      <w:r w:rsidRPr="00DE1126">
        <w:rPr>
          <w:rtl/>
        </w:rPr>
        <w:t xml:space="preserve">امام </w:t>
      </w:r>
      <w:r w:rsidR="001B3869" w:rsidRPr="00DE1126">
        <w:rPr>
          <w:rtl/>
        </w:rPr>
        <w:t>ک</w:t>
      </w:r>
      <w:r w:rsidRPr="00DE1126">
        <w:rPr>
          <w:rtl/>
        </w:rPr>
        <w:t>اظم عل</w:t>
      </w:r>
      <w:r w:rsidR="00741AA8" w:rsidRPr="00DE1126">
        <w:rPr>
          <w:rtl/>
        </w:rPr>
        <w:t>ی</w:t>
      </w:r>
      <w:r w:rsidRPr="00DE1126">
        <w:rPr>
          <w:rtl/>
        </w:rPr>
        <w:t>ه السلام : قائم، پنجم</w:t>
      </w:r>
      <w:r w:rsidR="000E2F20" w:rsidRPr="00DE1126">
        <w:rPr>
          <w:rtl/>
        </w:rPr>
        <w:t>ی</w:t>
      </w:r>
      <w:r w:rsidRPr="00DE1126">
        <w:rPr>
          <w:rtl/>
        </w:rPr>
        <w:t>ن فرزند من است</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 xml:space="preserve">ن 2/361 از </w:t>
      </w:r>
      <w:r w:rsidR="000E2F20" w:rsidRPr="00DE1126">
        <w:rPr>
          <w:rtl/>
        </w:rPr>
        <w:t>ی</w:t>
      </w:r>
      <w:r w:rsidR="001E12DE" w:rsidRPr="00DE1126">
        <w:rPr>
          <w:rtl/>
        </w:rPr>
        <w:t>ونس بن عبدالرحمن روا</w:t>
      </w:r>
      <w:r w:rsidR="00741AA8" w:rsidRPr="00DE1126">
        <w:rPr>
          <w:rtl/>
        </w:rPr>
        <w:t>ی</w:t>
      </w:r>
      <w:r w:rsidR="001E12DE" w:rsidRPr="00DE1126">
        <w:rPr>
          <w:rtl/>
        </w:rPr>
        <w:t>ت م</w:t>
      </w:r>
      <w:r w:rsidR="00741AA8" w:rsidRPr="00DE1126">
        <w:rPr>
          <w:rtl/>
        </w:rPr>
        <w:t>ی</w:t>
      </w:r>
      <w:r w:rsidR="00506612">
        <w:t>‌</w:t>
      </w:r>
      <w:r w:rsidR="001E12DE" w:rsidRPr="00DE1126">
        <w:rPr>
          <w:rtl/>
        </w:rPr>
        <w:t>کند: «به امام موس</w:t>
      </w:r>
      <w:r w:rsidR="009F5C93" w:rsidRPr="00DE1126">
        <w:rPr>
          <w:rtl/>
        </w:rPr>
        <w:t>ی</w:t>
      </w:r>
      <w:r w:rsidR="001E12DE" w:rsidRPr="00DE1126">
        <w:rPr>
          <w:rtl/>
        </w:rPr>
        <w:t xml:space="preserve"> بن جعفر عل</w:t>
      </w:r>
      <w:r w:rsidR="00741AA8" w:rsidRPr="00DE1126">
        <w:rPr>
          <w:rtl/>
        </w:rPr>
        <w:t>ی</w:t>
      </w:r>
      <w:r w:rsidR="001E12DE" w:rsidRPr="00DE1126">
        <w:rPr>
          <w:rtl/>
        </w:rPr>
        <w:t>ه السلام</w:t>
      </w:r>
      <w:r w:rsidR="00E67179" w:rsidRPr="00DE1126">
        <w:rPr>
          <w:rtl/>
        </w:rPr>
        <w:t xml:space="preserve"> </w:t>
      </w:r>
      <w:r w:rsidR="001E12DE" w:rsidRPr="00DE1126">
        <w:rPr>
          <w:rtl/>
        </w:rPr>
        <w:t>عرض کردم: ا</w:t>
      </w:r>
      <w:r w:rsidR="00741AA8" w:rsidRPr="00DE1126">
        <w:rPr>
          <w:rtl/>
        </w:rPr>
        <w:t>ی</w:t>
      </w:r>
      <w:r w:rsidR="001E12DE" w:rsidRPr="00DE1126">
        <w:rPr>
          <w:rtl/>
        </w:rPr>
        <w:t xml:space="preserve"> پسر رسول</w:t>
      </w:r>
      <w:r w:rsidR="00506612">
        <w:t>‌</w:t>
      </w:r>
      <w:r w:rsidR="001E12DE" w:rsidRPr="00DE1126">
        <w:rPr>
          <w:rtl/>
        </w:rPr>
        <w:t>خدا</w:t>
      </w:r>
      <w:r w:rsidR="00506612">
        <w:t>‌</w:t>
      </w:r>
      <w:r w:rsidR="001E12DE" w:rsidRPr="00DE1126">
        <w:rPr>
          <w:rtl/>
        </w:rPr>
        <w:t>! آ</w:t>
      </w:r>
      <w:r w:rsidR="00741AA8" w:rsidRPr="00DE1126">
        <w:rPr>
          <w:rtl/>
        </w:rPr>
        <w:t>ی</w:t>
      </w:r>
      <w:r w:rsidR="001E12DE" w:rsidRPr="00DE1126">
        <w:rPr>
          <w:rtl/>
        </w:rPr>
        <w:t>ا شما قائم به حق هست</w:t>
      </w:r>
      <w:r w:rsidR="00741AA8" w:rsidRPr="00DE1126">
        <w:rPr>
          <w:rtl/>
        </w:rPr>
        <w:t>ی</w:t>
      </w:r>
      <w:r w:rsidR="001E12DE" w:rsidRPr="00DE1126">
        <w:rPr>
          <w:rtl/>
        </w:rPr>
        <w:t>د؟ فرمودند: من قائم به حق هستم، اما قائم</w:t>
      </w:r>
      <w:r w:rsidR="009F5C93" w:rsidRPr="00DE1126">
        <w:rPr>
          <w:rtl/>
        </w:rPr>
        <w:t>ی</w:t>
      </w:r>
      <w:r w:rsidR="001E12DE" w:rsidRPr="00DE1126">
        <w:rPr>
          <w:rtl/>
        </w:rPr>
        <w:t xml:space="preserve"> </w:t>
      </w:r>
      <w:r w:rsidRPr="00DE1126">
        <w:rPr>
          <w:rtl/>
        </w:rPr>
        <w:t>ک</w:t>
      </w:r>
      <w:r w:rsidR="001E12DE" w:rsidRPr="00DE1126">
        <w:rPr>
          <w:rtl/>
        </w:rPr>
        <w:t>ه زم</w:t>
      </w:r>
      <w:r w:rsidR="000E2F20" w:rsidRPr="00DE1126">
        <w:rPr>
          <w:rtl/>
        </w:rPr>
        <w:t>ی</w:t>
      </w:r>
      <w:r w:rsidR="001E12DE" w:rsidRPr="00DE1126">
        <w:rPr>
          <w:rtl/>
        </w:rPr>
        <w:t>ن را از وجود دشمنان خدا</w:t>
      </w:r>
      <w:r w:rsidR="00741AA8" w:rsidRPr="00DE1126">
        <w:rPr>
          <w:rtl/>
        </w:rPr>
        <w:t>ی</w:t>
      </w:r>
      <w:r w:rsidR="001E12DE" w:rsidRPr="00DE1126">
        <w:rPr>
          <w:rtl/>
        </w:rPr>
        <w:t xml:space="preserve"> عزوجل پاک م</w:t>
      </w:r>
      <w:r w:rsidR="009F5C93" w:rsidRPr="00DE1126">
        <w:rPr>
          <w:rtl/>
        </w:rPr>
        <w:t>ی</w:t>
      </w:r>
      <w:r w:rsidR="00506612">
        <w:t>‌</w:t>
      </w:r>
      <w:r w:rsidRPr="00DE1126">
        <w:rPr>
          <w:rtl/>
        </w:rPr>
        <w:t>ک</w:t>
      </w:r>
      <w:r w:rsidR="001E12DE" w:rsidRPr="00DE1126">
        <w:rPr>
          <w:rtl/>
        </w:rPr>
        <w:t>ند و آن را هم</w:t>
      </w:r>
      <w:r w:rsidR="00506612">
        <w:t>‌</w:t>
      </w:r>
      <w:r w:rsidR="001E12DE" w:rsidRPr="00DE1126">
        <w:rPr>
          <w:rtl/>
        </w:rPr>
        <w:t>چنان</w:t>
      </w:r>
      <w:r w:rsidR="00506612">
        <w:t>‌</w:t>
      </w:r>
      <w:r w:rsidR="001E12DE" w:rsidRPr="00DE1126">
        <w:rPr>
          <w:rtl/>
        </w:rPr>
        <w:t>که از ستم و جور پر شده، از داد م</w:t>
      </w:r>
      <w:r w:rsidR="00741AA8" w:rsidRPr="00DE1126">
        <w:rPr>
          <w:rtl/>
        </w:rPr>
        <w:t>ی</w:t>
      </w:r>
      <w:r w:rsidR="00506612">
        <w:t>‌</w:t>
      </w:r>
      <w:r w:rsidR="001E12DE" w:rsidRPr="00DE1126">
        <w:rPr>
          <w:rtl/>
        </w:rPr>
        <w:t>آکند، پنجم</w:t>
      </w:r>
      <w:r w:rsidR="000E2F20" w:rsidRPr="00DE1126">
        <w:rPr>
          <w:rtl/>
        </w:rPr>
        <w:t>ی</w:t>
      </w:r>
      <w:r w:rsidR="001E12DE" w:rsidRPr="00DE1126">
        <w:rPr>
          <w:rtl/>
        </w:rPr>
        <w:t>ن فرزند من است. به سبب ب</w:t>
      </w:r>
      <w:r w:rsidR="00741AA8" w:rsidRPr="00DE1126">
        <w:rPr>
          <w:rtl/>
        </w:rPr>
        <w:t>ی</w:t>
      </w:r>
      <w:r w:rsidR="001E12DE" w:rsidRPr="00DE1126">
        <w:rPr>
          <w:rtl/>
        </w:rPr>
        <w:t>م بر جان خو</w:t>
      </w:r>
      <w:r w:rsidR="00741AA8" w:rsidRPr="00DE1126">
        <w:rPr>
          <w:rtl/>
        </w:rPr>
        <w:t>ی</w:t>
      </w:r>
      <w:r w:rsidR="001E12DE" w:rsidRPr="00DE1126">
        <w:rPr>
          <w:rtl/>
        </w:rPr>
        <w:t>ش، غ</w:t>
      </w:r>
      <w:r w:rsidR="00741AA8" w:rsidRPr="00DE1126">
        <w:rPr>
          <w:rtl/>
        </w:rPr>
        <w:t>ی</w:t>
      </w:r>
      <w:r w:rsidR="001E12DE" w:rsidRPr="00DE1126">
        <w:rPr>
          <w:rtl/>
        </w:rPr>
        <w:t>بت</w:t>
      </w:r>
      <w:r w:rsidR="00741AA8" w:rsidRPr="00DE1126">
        <w:rPr>
          <w:rtl/>
        </w:rPr>
        <w:t>ی</w:t>
      </w:r>
      <w:r w:rsidR="001E12DE" w:rsidRPr="00DE1126">
        <w:rPr>
          <w:rtl/>
        </w:rPr>
        <w:t xml:space="preserve"> خواهد داشت که به درازا م</w:t>
      </w:r>
      <w:r w:rsidR="00741AA8" w:rsidRPr="00DE1126">
        <w:rPr>
          <w:rtl/>
        </w:rPr>
        <w:t>ی</w:t>
      </w:r>
      <w:r w:rsidR="00506612">
        <w:t>‌</w:t>
      </w:r>
      <w:r w:rsidR="001E12DE" w:rsidRPr="00DE1126">
        <w:rPr>
          <w:rtl/>
        </w:rPr>
        <w:t>انجامد و در آن گروه</w:t>
      </w:r>
      <w:r w:rsidR="00506612">
        <w:t>‌</w:t>
      </w:r>
      <w:r w:rsidR="001E12DE" w:rsidRPr="00DE1126">
        <w:rPr>
          <w:rtl/>
        </w:rPr>
        <w:t>ها</w:t>
      </w:r>
      <w:r w:rsidR="00741AA8" w:rsidRPr="00DE1126">
        <w:rPr>
          <w:rtl/>
        </w:rPr>
        <w:t>یی</w:t>
      </w:r>
      <w:r w:rsidR="001E12DE" w:rsidRPr="00DE1126">
        <w:rPr>
          <w:rtl/>
        </w:rPr>
        <w:t xml:space="preserve"> از د</w:t>
      </w:r>
      <w:r w:rsidR="00741AA8" w:rsidRPr="00DE1126">
        <w:rPr>
          <w:rtl/>
        </w:rPr>
        <w:t>ی</w:t>
      </w:r>
      <w:r w:rsidR="001E12DE" w:rsidRPr="00DE1126">
        <w:rPr>
          <w:rtl/>
        </w:rPr>
        <w:t>ن برم</w:t>
      </w:r>
      <w:r w:rsidR="00741AA8" w:rsidRPr="00DE1126">
        <w:rPr>
          <w:rtl/>
        </w:rPr>
        <w:t>ی</w:t>
      </w:r>
      <w:r w:rsidR="00506612">
        <w:t>‌</w:t>
      </w:r>
      <w:r w:rsidR="001E12DE" w:rsidRPr="00DE1126">
        <w:rPr>
          <w:rtl/>
        </w:rPr>
        <w:t>گردند و گروه</w:t>
      </w:r>
      <w:r w:rsidR="00506612">
        <w:t>‌</w:t>
      </w:r>
      <w:r w:rsidR="001E12DE" w:rsidRPr="00DE1126">
        <w:rPr>
          <w:rtl/>
        </w:rPr>
        <w:t>ها</w:t>
      </w:r>
      <w:r w:rsidR="00741AA8" w:rsidRPr="00DE1126">
        <w:rPr>
          <w:rtl/>
        </w:rPr>
        <w:t>یی</w:t>
      </w:r>
      <w:r w:rsidR="001E12DE" w:rsidRPr="00DE1126">
        <w:rPr>
          <w:rtl/>
        </w:rPr>
        <w:t xml:space="preserve"> د</w:t>
      </w:r>
      <w:r w:rsidR="00741AA8" w:rsidRPr="00DE1126">
        <w:rPr>
          <w:rtl/>
        </w:rPr>
        <w:t>ی</w:t>
      </w:r>
      <w:r w:rsidR="001E12DE" w:rsidRPr="00DE1126">
        <w:rPr>
          <w:rtl/>
        </w:rPr>
        <w:t>گر بر آن استوار م</w:t>
      </w:r>
      <w:r w:rsidR="00741AA8" w:rsidRPr="00DE1126">
        <w:rPr>
          <w:rtl/>
        </w:rPr>
        <w:t>ی</w:t>
      </w:r>
      <w:r w:rsidR="00506612">
        <w:t>‌</w:t>
      </w:r>
      <w:r w:rsidR="001E12DE" w:rsidRPr="00DE1126">
        <w:rPr>
          <w:rtl/>
        </w:rPr>
        <w:t xml:space="preserve">مانند. </w:t>
      </w:r>
    </w:p>
    <w:p w:rsidR="001E12DE" w:rsidRPr="00DE1126" w:rsidRDefault="001E12DE" w:rsidP="000E2F20">
      <w:pPr>
        <w:bidi/>
        <w:jc w:val="both"/>
        <w:rPr>
          <w:rtl/>
        </w:rPr>
      </w:pPr>
      <w:r w:rsidRPr="00DE1126">
        <w:rPr>
          <w:rtl/>
        </w:rPr>
        <w:t>و چن</w:t>
      </w:r>
      <w:r w:rsidR="00741AA8" w:rsidRPr="00DE1126">
        <w:rPr>
          <w:rtl/>
        </w:rPr>
        <w:t>ی</w:t>
      </w:r>
      <w:r w:rsidRPr="00DE1126">
        <w:rPr>
          <w:rtl/>
        </w:rPr>
        <w:t>ن ادامه دادند: خوشا به حال ش</w:t>
      </w:r>
      <w:r w:rsidR="00741AA8" w:rsidRPr="00DE1126">
        <w:rPr>
          <w:rtl/>
        </w:rPr>
        <w:t>ی</w:t>
      </w:r>
      <w:r w:rsidRPr="00DE1126">
        <w:rPr>
          <w:rtl/>
        </w:rPr>
        <w:t>ع</w:t>
      </w:r>
      <w:r w:rsidR="00741AA8" w:rsidRPr="00DE1126">
        <w:rPr>
          <w:rtl/>
        </w:rPr>
        <w:t>ی</w:t>
      </w:r>
      <w:r w:rsidRPr="00DE1126">
        <w:rPr>
          <w:rtl/>
        </w:rPr>
        <w:t>ان ما که در غ</w:t>
      </w:r>
      <w:r w:rsidR="00741AA8" w:rsidRPr="00DE1126">
        <w:rPr>
          <w:rtl/>
        </w:rPr>
        <w:t>ی</w:t>
      </w:r>
      <w:r w:rsidRPr="00DE1126">
        <w:rPr>
          <w:rtl/>
        </w:rPr>
        <w:t>بت قائم ما به ر</w:t>
      </w:r>
      <w:r w:rsidR="00741AA8" w:rsidRPr="00DE1126">
        <w:rPr>
          <w:rtl/>
        </w:rPr>
        <w:t>ی</w:t>
      </w:r>
      <w:r w:rsidRPr="00DE1126">
        <w:rPr>
          <w:rtl/>
        </w:rPr>
        <w:t>سمان ما دست انداخته و بر ولا</w:t>
      </w:r>
      <w:r w:rsidR="00741AA8" w:rsidRPr="00DE1126">
        <w:rPr>
          <w:rtl/>
        </w:rPr>
        <w:t>ی</w:t>
      </w:r>
      <w:r w:rsidRPr="00DE1126">
        <w:rPr>
          <w:rtl/>
        </w:rPr>
        <w:t>ت ما و ب</w:t>
      </w:r>
      <w:r w:rsidR="00741AA8" w:rsidRPr="00DE1126">
        <w:rPr>
          <w:rtl/>
        </w:rPr>
        <w:t>ی</w:t>
      </w:r>
      <w:r w:rsidRPr="00DE1126">
        <w:rPr>
          <w:rtl/>
        </w:rPr>
        <w:t>زار</w:t>
      </w:r>
      <w:r w:rsidR="00741AA8" w:rsidRPr="00DE1126">
        <w:rPr>
          <w:rtl/>
        </w:rPr>
        <w:t>ی</w:t>
      </w:r>
      <w:r w:rsidRPr="00DE1126">
        <w:rPr>
          <w:rtl/>
        </w:rPr>
        <w:t xml:space="preserve"> از دشمنان ما استوارند، آنان از ما هستند و ما ن</w:t>
      </w:r>
      <w:r w:rsidR="00741AA8" w:rsidRPr="00DE1126">
        <w:rPr>
          <w:rtl/>
        </w:rPr>
        <w:t>ی</w:t>
      </w:r>
      <w:r w:rsidRPr="00DE1126">
        <w:rPr>
          <w:rtl/>
        </w:rPr>
        <w:t>ز از ا</w:t>
      </w:r>
      <w:r w:rsidR="00741AA8" w:rsidRPr="00DE1126">
        <w:rPr>
          <w:rtl/>
        </w:rPr>
        <w:t>ی</w:t>
      </w:r>
      <w:r w:rsidRPr="00DE1126">
        <w:rPr>
          <w:rtl/>
        </w:rPr>
        <w:t>شان</w:t>
      </w:r>
      <w:r w:rsidR="00741AA8" w:rsidRPr="00DE1126">
        <w:rPr>
          <w:rtl/>
        </w:rPr>
        <w:t>ی</w:t>
      </w:r>
      <w:r w:rsidRPr="00DE1126">
        <w:rPr>
          <w:rtl/>
        </w:rPr>
        <w:t>م، آنها به ما به عنوان امامان رضا</w:t>
      </w:r>
      <w:r w:rsidR="00741AA8" w:rsidRPr="00DE1126">
        <w:rPr>
          <w:rtl/>
        </w:rPr>
        <w:t>ی</w:t>
      </w:r>
      <w:r w:rsidRPr="00DE1126">
        <w:rPr>
          <w:rtl/>
        </w:rPr>
        <w:t>ت داده</w:t>
      </w:r>
      <w:r w:rsidR="00506612">
        <w:t>‌</w:t>
      </w:r>
      <w:r w:rsidRPr="00DE1126">
        <w:rPr>
          <w:rtl/>
        </w:rPr>
        <w:t>اند و ما به ا</w:t>
      </w:r>
      <w:r w:rsidR="00741AA8" w:rsidRPr="00DE1126">
        <w:rPr>
          <w:rtl/>
        </w:rPr>
        <w:t>ی</w:t>
      </w:r>
      <w:r w:rsidRPr="00DE1126">
        <w:rPr>
          <w:rtl/>
        </w:rPr>
        <w:t>شان به عنوان ش</w:t>
      </w:r>
      <w:r w:rsidR="00741AA8" w:rsidRPr="00DE1126">
        <w:rPr>
          <w:rtl/>
        </w:rPr>
        <w:t>ی</w:t>
      </w:r>
      <w:r w:rsidRPr="00DE1126">
        <w:rPr>
          <w:rtl/>
        </w:rPr>
        <w:t>عه. خوشا به حال ا</w:t>
      </w:r>
      <w:r w:rsidR="00741AA8" w:rsidRPr="00DE1126">
        <w:rPr>
          <w:rtl/>
        </w:rPr>
        <w:t>ی</w:t>
      </w:r>
      <w:r w:rsidRPr="00DE1126">
        <w:rPr>
          <w:rtl/>
        </w:rPr>
        <w:t>شان، باز خوشا به حال ا</w:t>
      </w:r>
      <w:r w:rsidR="00741AA8" w:rsidRPr="00DE1126">
        <w:rPr>
          <w:rtl/>
        </w:rPr>
        <w:t>ی</w:t>
      </w:r>
      <w:r w:rsidRPr="00DE1126">
        <w:rPr>
          <w:rtl/>
        </w:rPr>
        <w:t>شان، به خدا قسم آنان روز ق</w:t>
      </w:r>
      <w:r w:rsidR="00741AA8" w:rsidRPr="00DE1126">
        <w:rPr>
          <w:rtl/>
        </w:rPr>
        <w:t>ی</w:t>
      </w:r>
      <w:r w:rsidRPr="00DE1126">
        <w:rPr>
          <w:rtl/>
        </w:rPr>
        <w:t>امت در درجه</w:t>
      </w:r>
      <w:r w:rsidR="00506612">
        <w:t>‌</w:t>
      </w:r>
      <w:r w:rsidR="00741AA8" w:rsidRPr="00DE1126">
        <w:rPr>
          <w:rtl/>
        </w:rPr>
        <w:t>ی</w:t>
      </w:r>
      <w:r w:rsidRPr="00DE1126">
        <w:rPr>
          <w:rtl/>
        </w:rPr>
        <w:t xml:space="preserve"> ما خواهند بود.»</w:t>
      </w:r>
      <w:r w:rsidRPr="00DE1126">
        <w:rPr>
          <w:rtl/>
        </w:rPr>
        <w:footnoteReference w:id="261"/>
      </w:r>
      <w:r w:rsidRPr="00DE1126">
        <w:rPr>
          <w:rtl/>
        </w:rPr>
        <w:t xml:space="preserve"> </w:t>
      </w:r>
    </w:p>
    <w:p w:rsidR="001E12DE" w:rsidRPr="00DE1126" w:rsidRDefault="001E12DE" w:rsidP="000E2F20">
      <w:pPr>
        <w:bidi/>
        <w:jc w:val="both"/>
        <w:rPr>
          <w:rtl/>
        </w:rPr>
      </w:pPr>
      <w:r w:rsidRPr="00DE1126">
        <w:rPr>
          <w:rtl/>
        </w:rPr>
        <w:t>مرحوم کل</w:t>
      </w:r>
      <w:r w:rsidR="00741AA8" w:rsidRPr="00DE1126">
        <w:rPr>
          <w:rtl/>
        </w:rPr>
        <w:t>ی</w:t>
      </w:r>
      <w:r w:rsidRPr="00DE1126">
        <w:rPr>
          <w:rtl/>
        </w:rPr>
        <w:t>ن</w:t>
      </w:r>
      <w:r w:rsidR="00741AA8" w:rsidRPr="00DE1126">
        <w:rPr>
          <w:rtl/>
        </w:rPr>
        <w:t>ی</w:t>
      </w:r>
      <w:r w:rsidRPr="00DE1126">
        <w:rPr>
          <w:rtl/>
        </w:rPr>
        <w:t xml:space="preserve"> در </w:t>
      </w:r>
      <w:r w:rsidR="001B3869" w:rsidRPr="00DE1126">
        <w:rPr>
          <w:rtl/>
        </w:rPr>
        <w:t>ک</w:t>
      </w:r>
      <w:r w:rsidRPr="00DE1126">
        <w:rPr>
          <w:rtl/>
        </w:rPr>
        <w:t>اف</w:t>
      </w:r>
      <w:r w:rsidR="00741AA8" w:rsidRPr="00DE1126">
        <w:rPr>
          <w:rtl/>
        </w:rPr>
        <w:t>ی</w:t>
      </w:r>
      <w:r w:rsidRPr="00DE1126">
        <w:rPr>
          <w:rtl/>
        </w:rPr>
        <w:t xml:space="preserve"> 1/336 به سند صح</w:t>
      </w:r>
      <w:r w:rsidR="000E2F20" w:rsidRPr="00DE1126">
        <w:rPr>
          <w:rtl/>
        </w:rPr>
        <w:t>ی</w:t>
      </w:r>
      <w:r w:rsidRPr="00DE1126">
        <w:rPr>
          <w:rtl/>
        </w:rPr>
        <w:t>ح از امام کاظم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«وقت</w:t>
      </w:r>
      <w:r w:rsidR="009F5C93" w:rsidRPr="00DE1126">
        <w:rPr>
          <w:rtl/>
        </w:rPr>
        <w:t>ی</w:t>
      </w:r>
      <w:r w:rsidRPr="00DE1126">
        <w:rPr>
          <w:rtl/>
        </w:rPr>
        <w:t xml:space="preserve"> پنجم</w:t>
      </w:r>
      <w:r w:rsidR="000E2F20" w:rsidRPr="00DE1126">
        <w:rPr>
          <w:rtl/>
        </w:rPr>
        <w:t>ی</w:t>
      </w:r>
      <w:r w:rsidRPr="00DE1126">
        <w:rPr>
          <w:rtl/>
        </w:rPr>
        <w:t>ن شخص از نسل هفتم</w:t>
      </w:r>
      <w:r w:rsidR="000E2F20" w:rsidRPr="00DE1126">
        <w:rPr>
          <w:rtl/>
        </w:rPr>
        <w:t>ی</w:t>
      </w:r>
      <w:r w:rsidRPr="00DE1126">
        <w:rPr>
          <w:rtl/>
        </w:rPr>
        <w:t>ن [ امام ] غائب شد، تقوا</w:t>
      </w:r>
      <w:r w:rsidR="00741AA8" w:rsidRPr="00DE1126">
        <w:rPr>
          <w:rtl/>
        </w:rPr>
        <w:t>ی</w:t>
      </w:r>
      <w:r w:rsidRPr="00DE1126">
        <w:rPr>
          <w:rtl/>
        </w:rPr>
        <w:t xml:space="preserve"> خدا پ</w:t>
      </w:r>
      <w:r w:rsidR="00741AA8" w:rsidRPr="00DE1126">
        <w:rPr>
          <w:rtl/>
        </w:rPr>
        <w:t>ی</w:t>
      </w:r>
      <w:r w:rsidRPr="00DE1126">
        <w:rPr>
          <w:rtl/>
        </w:rPr>
        <w:t>شه کن</w:t>
      </w:r>
      <w:r w:rsidR="00741AA8" w:rsidRPr="00DE1126">
        <w:rPr>
          <w:rtl/>
        </w:rPr>
        <w:t>ی</w:t>
      </w:r>
      <w:r w:rsidRPr="00DE1126">
        <w:rPr>
          <w:rtl/>
        </w:rPr>
        <w:t>د و نسبت به د</w:t>
      </w:r>
      <w:r w:rsidR="00741AA8" w:rsidRPr="00DE1126">
        <w:rPr>
          <w:rtl/>
        </w:rPr>
        <w:t>ی</w:t>
      </w:r>
      <w:r w:rsidRPr="00DE1126">
        <w:rPr>
          <w:rtl/>
        </w:rPr>
        <w:t>نتان مراقب باش</w:t>
      </w:r>
      <w:r w:rsidR="00741AA8" w:rsidRPr="00DE1126">
        <w:rPr>
          <w:rtl/>
        </w:rPr>
        <w:t>ی</w:t>
      </w:r>
      <w:r w:rsidRPr="00DE1126">
        <w:rPr>
          <w:rtl/>
        </w:rPr>
        <w:t>د، مبادا کس</w:t>
      </w:r>
      <w:r w:rsidR="00741AA8" w:rsidRPr="00DE1126">
        <w:rPr>
          <w:rtl/>
        </w:rPr>
        <w:t>ی</w:t>
      </w:r>
      <w:r w:rsidRPr="00DE1126">
        <w:rPr>
          <w:rtl/>
        </w:rPr>
        <w:t xml:space="preserve"> شما را از آن جدا سازد. </w:t>
      </w:r>
    </w:p>
    <w:p w:rsidR="001E12DE" w:rsidRPr="00DE1126" w:rsidRDefault="001E12DE" w:rsidP="000E2F20">
      <w:pPr>
        <w:bidi/>
        <w:jc w:val="both"/>
        <w:rPr>
          <w:rtl/>
        </w:rPr>
      </w:pPr>
      <w:r w:rsidRPr="00DE1126">
        <w:rPr>
          <w:rtl/>
        </w:rPr>
        <w:t>فرزندانم</w:t>
      </w:r>
      <w:r w:rsidR="00506612">
        <w:t>‌</w:t>
      </w:r>
      <w:r w:rsidRPr="00DE1126">
        <w:rPr>
          <w:rtl/>
        </w:rPr>
        <w:t>! البته که برا</w:t>
      </w:r>
      <w:r w:rsidR="00741AA8" w:rsidRPr="00DE1126">
        <w:rPr>
          <w:rtl/>
        </w:rPr>
        <w:t>ی</w:t>
      </w:r>
      <w:r w:rsidRPr="00DE1126">
        <w:rPr>
          <w:rtl/>
        </w:rPr>
        <w:t xml:space="preserve"> صاحب ا</w:t>
      </w:r>
      <w:r w:rsidR="00741AA8" w:rsidRPr="00DE1126">
        <w:rPr>
          <w:rtl/>
        </w:rPr>
        <w:t>ی</w:t>
      </w:r>
      <w:r w:rsidRPr="00DE1126">
        <w:rPr>
          <w:rtl/>
        </w:rPr>
        <w:t>ن امر [ امامت ] غ</w:t>
      </w:r>
      <w:r w:rsidR="00741AA8" w:rsidRPr="00DE1126">
        <w:rPr>
          <w:rtl/>
        </w:rPr>
        <w:t>ی</w:t>
      </w:r>
      <w:r w:rsidRPr="00DE1126">
        <w:rPr>
          <w:rtl/>
        </w:rPr>
        <w:t>بت</w:t>
      </w:r>
      <w:r w:rsidR="00741AA8" w:rsidRPr="00DE1126">
        <w:rPr>
          <w:rtl/>
        </w:rPr>
        <w:t>ی</w:t>
      </w:r>
      <w:r w:rsidRPr="00DE1126">
        <w:rPr>
          <w:rtl/>
        </w:rPr>
        <w:t xml:space="preserve"> خواهد بود و تا آنجا ادامه خواهد </w:t>
      </w:r>
      <w:r w:rsidR="00741AA8" w:rsidRPr="00DE1126">
        <w:rPr>
          <w:rtl/>
        </w:rPr>
        <w:t>ی</w:t>
      </w:r>
      <w:r w:rsidRPr="00DE1126">
        <w:rPr>
          <w:rtl/>
        </w:rPr>
        <w:t>افت که کس</w:t>
      </w:r>
      <w:r w:rsidR="00741AA8" w:rsidRPr="00DE1126">
        <w:rPr>
          <w:rtl/>
        </w:rPr>
        <w:t>ی</w:t>
      </w:r>
      <w:r w:rsidRPr="00DE1126">
        <w:rPr>
          <w:rtl/>
        </w:rPr>
        <w:t xml:space="preserve"> که به امامت اعتقاد م</w:t>
      </w:r>
      <w:r w:rsidR="00741AA8" w:rsidRPr="00DE1126">
        <w:rPr>
          <w:rtl/>
        </w:rPr>
        <w:t>ی</w:t>
      </w:r>
      <w:r w:rsidR="00506612">
        <w:t>‌</w:t>
      </w:r>
      <w:r w:rsidRPr="00DE1126">
        <w:rPr>
          <w:rtl/>
        </w:rPr>
        <w:t>داشت، از ا</w:t>
      </w:r>
      <w:r w:rsidR="00741AA8" w:rsidRPr="00DE1126">
        <w:rPr>
          <w:rtl/>
        </w:rPr>
        <w:t>ی</w:t>
      </w:r>
      <w:r w:rsidRPr="00DE1126">
        <w:rPr>
          <w:rtl/>
        </w:rPr>
        <w:t>ن اعتقاد باز م</w:t>
      </w:r>
      <w:r w:rsidR="00741AA8" w:rsidRPr="00DE1126">
        <w:rPr>
          <w:rtl/>
        </w:rPr>
        <w:t>ی</w:t>
      </w:r>
      <w:r w:rsidR="00506612">
        <w:t>‌</w:t>
      </w:r>
      <w:r w:rsidRPr="00DE1126">
        <w:rPr>
          <w:rtl/>
        </w:rPr>
        <w:t>گردد</w:t>
      </w:r>
      <w:r w:rsidR="00506612">
        <w:t>‌</w:t>
      </w:r>
      <w:r w:rsidRPr="00DE1126">
        <w:rPr>
          <w:rtl/>
        </w:rPr>
        <w:t>! همانا ا</w:t>
      </w:r>
      <w:r w:rsidR="00741AA8" w:rsidRPr="00DE1126">
        <w:rPr>
          <w:rtl/>
        </w:rPr>
        <w:t>ی</w:t>
      </w:r>
      <w:r w:rsidRPr="00DE1126">
        <w:rPr>
          <w:rtl/>
        </w:rPr>
        <w:t>ن امر امتحان</w:t>
      </w:r>
      <w:r w:rsidR="00741AA8" w:rsidRPr="00DE1126">
        <w:rPr>
          <w:rtl/>
        </w:rPr>
        <w:t>ی</w:t>
      </w:r>
      <w:r w:rsidRPr="00DE1126">
        <w:rPr>
          <w:rtl/>
        </w:rPr>
        <w:t xml:space="preserve"> است که خدا</w:t>
      </w:r>
      <w:r w:rsidR="00741AA8" w:rsidRPr="00DE1126">
        <w:rPr>
          <w:rtl/>
        </w:rPr>
        <w:t>ی</w:t>
      </w:r>
      <w:r w:rsidRPr="00DE1126">
        <w:rPr>
          <w:rtl/>
        </w:rPr>
        <w:t xml:space="preserve"> عزوجل خلق را بدان م</w:t>
      </w:r>
      <w:r w:rsidR="00741AA8" w:rsidRPr="00DE1126">
        <w:rPr>
          <w:rtl/>
        </w:rPr>
        <w:t>ی</w:t>
      </w:r>
      <w:r w:rsidR="00506612">
        <w:t>‌</w:t>
      </w:r>
      <w:r w:rsidRPr="00DE1126">
        <w:rPr>
          <w:rtl/>
        </w:rPr>
        <w:t>آزما</w:t>
      </w:r>
      <w:r w:rsidR="00741AA8" w:rsidRPr="00DE1126">
        <w:rPr>
          <w:rtl/>
        </w:rPr>
        <w:t>ی</w:t>
      </w:r>
      <w:r w:rsidRPr="00DE1126">
        <w:rPr>
          <w:rtl/>
        </w:rPr>
        <w:t>د. اگر پدران و اجداد شما د</w:t>
      </w:r>
      <w:r w:rsidR="00741AA8" w:rsidRPr="00DE1126">
        <w:rPr>
          <w:rtl/>
        </w:rPr>
        <w:t>ی</w:t>
      </w:r>
      <w:r w:rsidRPr="00DE1126">
        <w:rPr>
          <w:rtl/>
        </w:rPr>
        <w:t>ن</w:t>
      </w:r>
      <w:r w:rsidR="00741AA8" w:rsidRPr="00DE1126">
        <w:rPr>
          <w:rtl/>
        </w:rPr>
        <w:t>ی</w:t>
      </w:r>
      <w:r w:rsidRPr="00DE1126">
        <w:rPr>
          <w:rtl/>
        </w:rPr>
        <w:t xml:space="preserve"> بهتر از ا</w:t>
      </w:r>
      <w:r w:rsidR="00741AA8" w:rsidRPr="00DE1126">
        <w:rPr>
          <w:rtl/>
        </w:rPr>
        <w:t>ی</w:t>
      </w:r>
      <w:r w:rsidRPr="00DE1126">
        <w:rPr>
          <w:rtl/>
        </w:rPr>
        <w:t>ن د</w:t>
      </w:r>
      <w:r w:rsidR="00741AA8" w:rsidRPr="00DE1126">
        <w:rPr>
          <w:rtl/>
        </w:rPr>
        <w:t>ی</w:t>
      </w:r>
      <w:r w:rsidRPr="00DE1126">
        <w:rPr>
          <w:rtl/>
        </w:rPr>
        <w:t>ن م</w:t>
      </w:r>
      <w:r w:rsidR="00741AA8" w:rsidRPr="00DE1126">
        <w:rPr>
          <w:rtl/>
        </w:rPr>
        <w:t>ی</w:t>
      </w:r>
      <w:r w:rsidR="00506612">
        <w:t>‌</w:t>
      </w:r>
      <w:r w:rsidRPr="00DE1126">
        <w:rPr>
          <w:rtl/>
        </w:rPr>
        <w:t>شناختند، هر آ</w:t>
      </w:r>
      <w:r w:rsidR="00741AA8" w:rsidRPr="00DE1126">
        <w:rPr>
          <w:rtl/>
        </w:rPr>
        <w:t>ی</w:t>
      </w:r>
      <w:r w:rsidRPr="00DE1126">
        <w:rPr>
          <w:rtl/>
        </w:rPr>
        <w:t>نه از آن پ</w:t>
      </w:r>
      <w:r w:rsidR="00741AA8" w:rsidRPr="00DE1126">
        <w:rPr>
          <w:rtl/>
        </w:rPr>
        <w:t>ی</w:t>
      </w:r>
      <w:r w:rsidRPr="00DE1126">
        <w:rPr>
          <w:rtl/>
        </w:rPr>
        <w:t>رو</w:t>
      </w:r>
      <w:r w:rsidR="00741AA8" w:rsidRPr="00DE1126">
        <w:rPr>
          <w:rtl/>
        </w:rPr>
        <w:t>ی</w:t>
      </w:r>
      <w:r w:rsidRPr="00DE1126">
        <w:rPr>
          <w:rtl/>
        </w:rPr>
        <w:t xml:space="preserve"> م</w:t>
      </w:r>
      <w:r w:rsidR="00741AA8" w:rsidRPr="00DE1126">
        <w:rPr>
          <w:rtl/>
        </w:rPr>
        <w:t>ی</w:t>
      </w:r>
      <w:r w:rsidR="00506612">
        <w:t>‌</w:t>
      </w:r>
      <w:r w:rsidRPr="00DE1126">
        <w:rPr>
          <w:rtl/>
        </w:rPr>
        <w:t>کردند. [ راو</w:t>
      </w:r>
      <w:r w:rsidR="00741AA8" w:rsidRPr="00DE1126">
        <w:rPr>
          <w:rtl/>
        </w:rPr>
        <w:t>ی</w:t>
      </w:r>
      <w:r w:rsidRPr="00DE1126">
        <w:rPr>
          <w:rtl/>
        </w:rPr>
        <w:t xml:space="preserve"> گو</w:t>
      </w:r>
      <w:r w:rsidR="00741AA8" w:rsidRPr="00DE1126">
        <w:rPr>
          <w:rtl/>
        </w:rPr>
        <w:t>ی</w:t>
      </w:r>
      <w:r w:rsidRPr="00DE1126">
        <w:rPr>
          <w:rtl/>
        </w:rPr>
        <w:t>د: ] عرضه داشتم: آقا</w:t>
      </w:r>
      <w:r w:rsidR="00741AA8" w:rsidRPr="00DE1126">
        <w:rPr>
          <w:rtl/>
        </w:rPr>
        <w:t>ی</w:t>
      </w:r>
      <w:r w:rsidRPr="00DE1126">
        <w:rPr>
          <w:rtl/>
        </w:rPr>
        <w:t xml:space="preserve"> من</w:t>
      </w:r>
      <w:r w:rsidR="00506612">
        <w:t>‌</w:t>
      </w:r>
      <w:r w:rsidRPr="00DE1126">
        <w:rPr>
          <w:rtl/>
        </w:rPr>
        <w:t>! پنجم</w:t>
      </w:r>
      <w:r w:rsidR="00741AA8" w:rsidRPr="00DE1126">
        <w:rPr>
          <w:rtl/>
        </w:rPr>
        <w:t>ی</w:t>
      </w:r>
      <w:r w:rsidRPr="00DE1126">
        <w:rPr>
          <w:rtl/>
        </w:rPr>
        <w:t>ن از نسل هفتم</w:t>
      </w:r>
      <w:r w:rsidR="00741AA8" w:rsidRPr="00DE1126">
        <w:rPr>
          <w:rtl/>
        </w:rPr>
        <w:t>ی</w:t>
      </w:r>
      <w:r w:rsidRPr="00DE1126">
        <w:rPr>
          <w:rtl/>
        </w:rPr>
        <w:t>ن ک</w:t>
      </w:r>
      <w:r w:rsidR="00741AA8" w:rsidRPr="00DE1126">
        <w:rPr>
          <w:rtl/>
        </w:rPr>
        <w:t>ی</w:t>
      </w:r>
      <w:r w:rsidRPr="00DE1126">
        <w:rPr>
          <w:rtl/>
        </w:rPr>
        <w:t>ست؟ فرمودند: پسرم</w:t>
      </w:r>
      <w:r w:rsidR="00506612">
        <w:t>‌</w:t>
      </w:r>
      <w:r w:rsidRPr="00DE1126">
        <w:rPr>
          <w:rtl/>
        </w:rPr>
        <w:t>! خِرد</w:t>
      </w:r>
      <w:r w:rsidR="00506612">
        <w:t>‌</w:t>
      </w:r>
      <w:r w:rsidRPr="00DE1126">
        <w:rPr>
          <w:rtl/>
        </w:rPr>
        <w:t>ها</w:t>
      </w:r>
      <w:r w:rsidR="00741AA8" w:rsidRPr="00DE1126">
        <w:rPr>
          <w:rtl/>
        </w:rPr>
        <w:t>ی</w:t>
      </w:r>
      <w:r w:rsidRPr="00DE1126">
        <w:rPr>
          <w:rtl/>
        </w:rPr>
        <w:t xml:space="preserve"> شما از درک آن کوچکتر است و عقول شما گنجا</w:t>
      </w:r>
      <w:r w:rsidR="00741AA8" w:rsidRPr="00DE1126">
        <w:rPr>
          <w:rtl/>
        </w:rPr>
        <w:t>ی</w:t>
      </w:r>
      <w:r w:rsidRPr="00DE1126">
        <w:rPr>
          <w:rtl/>
        </w:rPr>
        <w:t>ش آن را ندارد، ول</w:t>
      </w:r>
      <w:r w:rsidR="00741AA8" w:rsidRPr="00DE1126">
        <w:rPr>
          <w:rtl/>
        </w:rPr>
        <w:t>ی</w:t>
      </w:r>
      <w:r w:rsidRPr="00DE1126">
        <w:rPr>
          <w:rtl/>
        </w:rPr>
        <w:t>کن اگر زنده ماند</w:t>
      </w:r>
      <w:r w:rsidR="00741AA8" w:rsidRPr="00DE1126">
        <w:rPr>
          <w:rtl/>
        </w:rPr>
        <w:t>ی</w:t>
      </w:r>
      <w:r w:rsidRPr="00DE1126">
        <w:rPr>
          <w:rtl/>
        </w:rPr>
        <w:t>د، او را خواه</w:t>
      </w:r>
      <w:r w:rsidR="00741AA8" w:rsidRPr="00DE1126">
        <w:rPr>
          <w:rtl/>
        </w:rPr>
        <w:t>ی</w:t>
      </w:r>
      <w:r w:rsidRPr="00DE1126">
        <w:rPr>
          <w:rtl/>
        </w:rPr>
        <w:t>د د</w:t>
      </w:r>
      <w:r w:rsidR="00741AA8" w:rsidRPr="00DE1126">
        <w:rPr>
          <w:rtl/>
        </w:rPr>
        <w:t>ی</w:t>
      </w:r>
      <w:r w:rsidRPr="00DE1126">
        <w:rPr>
          <w:rtl/>
        </w:rPr>
        <w:t>د.»</w:t>
      </w:r>
      <w:r w:rsidRPr="00DE1126">
        <w:rPr>
          <w:rtl/>
        </w:rPr>
        <w:footnoteReference w:id="262"/>
      </w:r>
      <w:r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/154 و الهدا</w:t>
      </w:r>
      <w:r w:rsidR="00741AA8" w:rsidRPr="00DE1126">
        <w:rPr>
          <w:rtl/>
        </w:rPr>
        <w:t>ی</w:t>
      </w:r>
      <w:r w:rsidRPr="00DE1126">
        <w:rPr>
          <w:rtl/>
        </w:rPr>
        <w:t>ة الکبر</w:t>
      </w:r>
      <w:r w:rsidR="00741AA8" w:rsidRPr="00DE1126">
        <w:rPr>
          <w:rtl/>
        </w:rPr>
        <w:t>ی</w:t>
      </w:r>
      <w:r w:rsidRPr="00DE1126">
        <w:rPr>
          <w:rtl/>
        </w:rPr>
        <w:t xml:space="preserve"> /361 ن</w:t>
      </w:r>
      <w:r w:rsidR="00741AA8" w:rsidRPr="00DE1126">
        <w:rPr>
          <w:rtl/>
        </w:rPr>
        <w:t>ی</w:t>
      </w:r>
      <w:r w:rsidRPr="00DE1126">
        <w:rPr>
          <w:rtl/>
        </w:rPr>
        <w:t>ز آن را نقل م</w:t>
      </w:r>
      <w:r w:rsidR="00741AA8" w:rsidRPr="00DE1126">
        <w:rPr>
          <w:rtl/>
        </w:rPr>
        <w:t>ی</w:t>
      </w:r>
      <w:r w:rsidR="00506612">
        <w:t>‌</w:t>
      </w:r>
      <w:r w:rsidRPr="00DE1126">
        <w:rPr>
          <w:rtl/>
        </w:rPr>
        <w:t>کنند، در ادامه</w:t>
      </w:r>
      <w:r w:rsidR="00506612">
        <w:t>‌</w:t>
      </w:r>
      <w:r w:rsidR="00741AA8" w:rsidRPr="00DE1126">
        <w:rPr>
          <w:rtl/>
        </w:rPr>
        <w:t>ی</w:t>
      </w:r>
      <w:r w:rsidRPr="00DE1126">
        <w:rPr>
          <w:rtl/>
        </w:rPr>
        <w:t xml:space="preserve"> آن آمده است: «من هفتم</w:t>
      </w:r>
      <w:r w:rsidR="00741AA8" w:rsidRPr="00DE1126">
        <w:rPr>
          <w:rtl/>
        </w:rPr>
        <w:t>ی</w:t>
      </w:r>
      <w:r w:rsidRPr="00DE1126">
        <w:rPr>
          <w:rtl/>
        </w:rPr>
        <w:t>ن هستم، پسرم عل</w:t>
      </w:r>
      <w:r w:rsidR="00741AA8" w:rsidRPr="00DE1126">
        <w:rPr>
          <w:rtl/>
        </w:rPr>
        <w:t>ی</w:t>
      </w:r>
      <w:r w:rsidRPr="00DE1126">
        <w:rPr>
          <w:rtl/>
        </w:rPr>
        <w:t xml:space="preserve"> الرضا هشتم</w:t>
      </w:r>
      <w:r w:rsidR="00741AA8" w:rsidRPr="00DE1126">
        <w:rPr>
          <w:rtl/>
        </w:rPr>
        <w:t>ی</w:t>
      </w:r>
      <w:r w:rsidRPr="00DE1126">
        <w:rPr>
          <w:rtl/>
        </w:rPr>
        <w:t>ن [ امام ]، پسرش محمد نهم</w:t>
      </w:r>
      <w:r w:rsidR="00741AA8" w:rsidRPr="00DE1126">
        <w:rPr>
          <w:rtl/>
        </w:rPr>
        <w:t>ی</w:t>
      </w:r>
      <w:r w:rsidRPr="00DE1126">
        <w:rPr>
          <w:rtl/>
        </w:rPr>
        <w:t>ن، پسر او عل</w:t>
      </w:r>
      <w:r w:rsidR="00741AA8" w:rsidRPr="00DE1126">
        <w:rPr>
          <w:rtl/>
        </w:rPr>
        <w:t>ی</w:t>
      </w:r>
      <w:r w:rsidRPr="00DE1126">
        <w:rPr>
          <w:rtl/>
        </w:rPr>
        <w:t xml:space="preserve"> دهم</w:t>
      </w:r>
      <w:r w:rsidR="00741AA8" w:rsidRPr="00DE1126">
        <w:rPr>
          <w:rtl/>
        </w:rPr>
        <w:t>ی</w:t>
      </w:r>
      <w:r w:rsidRPr="00DE1126">
        <w:rPr>
          <w:rtl/>
        </w:rPr>
        <w:t xml:space="preserve">ن، پسر او حسن </w:t>
      </w:r>
      <w:r w:rsidR="00741AA8" w:rsidRPr="00DE1126">
        <w:rPr>
          <w:rtl/>
        </w:rPr>
        <w:t>ی</w:t>
      </w:r>
      <w:r w:rsidRPr="00DE1126">
        <w:rPr>
          <w:rtl/>
        </w:rPr>
        <w:t>ازدهم</w:t>
      </w:r>
      <w:r w:rsidR="00741AA8" w:rsidRPr="00DE1126">
        <w:rPr>
          <w:rtl/>
        </w:rPr>
        <w:t>ی</w:t>
      </w:r>
      <w:r w:rsidRPr="00DE1126">
        <w:rPr>
          <w:rtl/>
        </w:rPr>
        <w:t>ن و فرزند او محمد که همنام و هم کن</w:t>
      </w:r>
      <w:r w:rsidR="00741AA8" w:rsidRPr="00DE1126">
        <w:rPr>
          <w:rtl/>
        </w:rPr>
        <w:t>ی</w:t>
      </w:r>
      <w:r w:rsidRPr="00DE1126">
        <w:rPr>
          <w:rtl/>
        </w:rPr>
        <w:t>ه</w:t>
      </w:r>
      <w:r w:rsidR="00506612">
        <w:t>‌‌</w:t>
      </w:r>
      <w:r w:rsidR="00741AA8" w:rsidRPr="00DE1126">
        <w:rPr>
          <w:rtl/>
        </w:rPr>
        <w:t>ی</w:t>
      </w:r>
      <w:r w:rsidRPr="00DE1126">
        <w:rPr>
          <w:rtl/>
        </w:rPr>
        <w:t xml:space="preserve"> جدّم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مهد</w:t>
      </w:r>
      <w:r w:rsidR="00741AA8" w:rsidRPr="00DE1126">
        <w:rPr>
          <w:rtl/>
        </w:rPr>
        <w:t>ی</w:t>
      </w:r>
      <w:r w:rsidRPr="00DE1126">
        <w:rPr>
          <w:rtl/>
        </w:rPr>
        <w:t xml:space="preserve"> و پنجم</w:t>
      </w:r>
      <w:r w:rsidR="00741AA8" w:rsidRPr="00DE1126">
        <w:rPr>
          <w:rtl/>
        </w:rPr>
        <w:t>ی</w:t>
      </w:r>
      <w:r w:rsidRPr="00DE1126">
        <w:rPr>
          <w:rtl/>
        </w:rPr>
        <w:t>نِ پس از هفتم</w:t>
      </w:r>
      <w:r w:rsidR="00741AA8" w:rsidRPr="00DE1126">
        <w:rPr>
          <w:rtl/>
        </w:rPr>
        <w:t>ی</w:t>
      </w:r>
      <w:r w:rsidRPr="00DE1126">
        <w:rPr>
          <w:rtl/>
        </w:rPr>
        <w:t xml:space="preserve">ن است.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گفتم: آقا</w:t>
      </w:r>
      <w:r w:rsidR="00741AA8" w:rsidRPr="00DE1126">
        <w:rPr>
          <w:rtl/>
        </w:rPr>
        <w:t>ی</w:t>
      </w:r>
      <w:r w:rsidRPr="00DE1126">
        <w:rPr>
          <w:rtl/>
        </w:rPr>
        <w:t xml:space="preserve"> من</w:t>
      </w:r>
      <w:r w:rsidR="00506612">
        <w:t>‌</w:t>
      </w:r>
      <w:r w:rsidRPr="00DE1126">
        <w:rPr>
          <w:rtl/>
        </w:rPr>
        <w:t>! خداوند گره از امور شما بگشا</w:t>
      </w:r>
      <w:r w:rsidR="00741AA8" w:rsidRPr="00DE1126">
        <w:rPr>
          <w:rtl/>
        </w:rPr>
        <w:t>ی</w:t>
      </w:r>
      <w:r w:rsidRPr="00DE1126">
        <w:rPr>
          <w:rtl/>
        </w:rPr>
        <w:t>د، همان گونه که گره از کار من گشود</w:t>
      </w:r>
      <w:r w:rsidR="00741AA8" w:rsidRPr="00DE1126">
        <w:rPr>
          <w:rtl/>
        </w:rPr>
        <w:t>ی</w:t>
      </w:r>
      <w:r w:rsidRPr="00DE1126">
        <w:rPr>
          <w:rtl/>
        </w:rPr>
        <w:t>د.»</w:t>
      </w:r>
      <w:r w:rsidRPr="00DE1126">
        <w:rPr>
          <w:rtl/>
        </w:rPr>
        <w:footnoteReference w:id="263"/>
      </w:r>
    </w:p>
    <w:p w:rsidR="001E12DE" w:rsidRPr="00DE1126" w:rsidRDefault="001E12DE" w:rsidP="000E2F20">
      <w:pPr>
        <w:bidi/>
        <w:jc w:val="both"/>
        <w:rPr>
          <w:rtl/>
        </w:rPr>
      </w:pPr>
      <w:r w:rsidRPr="00DE1126">
        <w:rPr>
          <w:rtl/>
        </w:rPr>
        <w:t>امام رضا عل</w:t>
      </w:r>
      <w:r w:rsidR="00741AA8" w:rsidRPr="00DE1126">
        <w:rPr>
          <w:rtl/>
        </w:rPr>
        <w:t>ی</w:t>
      </w:r>
      <w:r w:rsidRPr="00DE1126">
        <w:rPr>
          <w:rtl/>
        </w:rPr>
        <w:t>ه السلام</w:t>
      </w:r>
      <w:r w:rsidR="00E67179" w:rsidRPr="00DE1126">
        <w:rPr>
          <w:rtl/>
        </w:rPr>
        <w:t xml:space="preserve"> </w:t>
      </w:r>
      <w:r w:rsidRPr="00DE1126">
        <w:rPr>
          <w:rtl/>
        </w:rPr>
        <w:t>به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 چهارم</w:t>
      </w:r>
      <w:r w:rsidR="00741AA8" w:rsidRPr="00DE1126">
        <w:rPr>
          <w:rtl/>
        </w:rPr>
        <w:t>ی</w:t>
      </w:r>
      <w:r w:rsidRPr="00DE1126">
        <w:rPr>
          <w:rtl/>
        </w:rPr>
        <w:t>ن فرزند از نسل خود بشارت م</w:t>
      </w:r>
      <w:r w:rsidR="00741AA8" w:rsidRPr="00DE1126">
        <w:rPr>
          <w:rtl/>
        </w:rPr>
        <w:t>ی</w:t>
      </w:r>
      <w:r w:rsidR="00506612">
        <w:t>‌</w:t>
      </w:r>
      <w:r w:rsidRPr="00DE1126">
        <w:rPr>
          <w:rtl/>
        </w:rPr>
        <w:t>دهند</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ن 2/376 از ر</w:t>
      </w:r>
      <w:r w:rsidR="000E2F20" w:rsidRPr="00DE1126">
        <w:rPr>
          <w:rtl/>
        </w:rPr>
        <w:t>ی</w:t>
      </w:r>
      <w:r w:rsidR="001E12DE" w:rsidRPr="00DE1126">
        <w:rPr>
          <w:rtl/>
        </w:rPr>
        <w:t>ان بن صلت نقل م</w:t>
      </w:r>
      <w:r w:rsidR="00741AA8" w:rsidRPr="00DE1126">
        <w:rPr>
          <w:rtl/>
        </w:rPr>
        <w:t>ی</w:t>
      </w:r>
      <w:r w:rsidR="00506612">
        <w:t>‌</w:t>
      </w:r>
      <w:r w:rsidR="001E12DE" w:rsidRPr="00DE1126">
        <w:rPr>
          <w:rtl/>
        </w:rPr>
        <w:t>کند: «به امام رضا عل</w:t>
      </w:r>
      <w:r w:rsidR="00741AA8" w:rsidRPr="00DE1126">
        <w:rPr>
          <w:rtl/>
        </w:rPr>
        <w:t>ی</w:t>
      </w:r>
      <w:r w:rsidR="001E12DE" w:rsidRPr="00DE1126">
        <w:rPr>
          <w:rtl/>
        </w:rPr>
        <w:t>ه السلام</w:t>
      </w:r>
      <w:r w:rsidR="00E67179" w:rsidRPr="00DE1126">
        <w:rPr>
          <w:rtl/>
        </w:rPr>
        <w:t xml:space="preserve"> </w:t>
      </w:r>
      <w:r w:rsidR="001E12DE" w:rsidRPr="00DE1126">
        <w:rPr>
          <w:rtl/>
        </w:rPr>
        <w:t xml:space="preserve">عرض </w:t>
      </w:r>
      <w:r w:rsidRPr="00DE1126">
        <w:rPr>
          <w:rtl/>
        </w:rPr>
        <w:t>ک</w:t>
      </w:r>
      <w:r w:rsidR="001E12DE" w:rsidRPr="00DE1126">
        <w:rPr>
          <w:rtl/>
        </w:rPr>
        <w:t>ردم: آ</w:t>
      </w:r>
      <w:r w:rsidR="00741AA8" w:rsidRPr="00DE1126">
        <w:rPr>
          <w:rtl/>
        </w:rPr>
        <w:t>ی</w:t>
      </w:r>
      <w:r w:rsidR="001E12DE" w:rsidRPr="00DE1126">
        <w:rPr>
          <w:rtl/>
        </w:rPr>
        <w:t>ا شما صاحب الامر هست</w:t>
      </w:r>
      <w:r w:rsidR="000E2F20" w:rsidRPr="00DE1126">
        <w:rPr>
          <w:rtl/>
        </w:rPr>
        <w:t>ی</w:t>
      </w:r>
      <w:r w:rsidR="001E12DE" w:rsidRPr="00DE1126">
        <w:rPr>
          <w:rtl/>
        </w:rPr>
        <w:t>د؟ فرمودند: من صاحب الامر [ امامت ] هستم، اما نه آن</w:t>
      </w:r>
      <w:r w:rsidR="00741AA8" w:rsidRPr="00DE1126">
        <w:rPr>
          <w:rtl/>
        </w:rPr>
        <w:t>ی</w:t>
      </w:r>
      <w:r w:rsidR="001E12DE" w:rsidRPr="00DE1126">
        <w:rPr>
          <w:rtl/>
        </w:rPr>
        <w:t xml:space="preserve"> که زم</w:t>
      </w:r>
      <w:r w:rsidR="000E2F20" w:rsidRPr="00DE1126">
        <w:rPr>
          <w:rtl/>
        </w:rPr>
        <w:t>ی</w:t>
      </w:r>
      <w:r w:rsidR="001E12DE" w:rsidRPr="00DE1126">
        <w:rPr>
          <w:rtl/>
        </w:rPr>
        <w:t>ن را از عدل پر م</w:t>
      </w:r>
      <w:r w:rsidR="009F5C93" w:rsidRPr="00DE1126">
        <w:rPr>
          <w:rtl/>
        </w:rPr>
        <w:t>ی</w:t>
      </w:r>
      <w:r w:rsidR="00506612">
        <w:t>‌</w:t>
      </w:r>
      <w:r w:rsidRPr="00DE1126">
        <w:rPr>
          <w:rtl/>
        </w:rPr>
        <w:t>ک</w:t>
      </w:r>
      <w:r w:rsidR="001E12DE" w:rsidRPr="00DE1126">
        <w:rPr>
          <w:rtl/>
        </w:rPr>
        <w:t>ند، چنان</w:t>
      </w:r>
      <w:r w:rsidR="00506612">
        <w:t>‌</w:t>
      </w:r>
      <w:r w:rsidRPr="00DE1126">
        <w:rPr>
          <w:rtl/>
        </w:rPr>
        <w:t>ک</w:t>
      </w:r>
      <w:r w:rsidR="001E12DE" w:rsidRPr="00DE1126">
        <w:rPr>
          <w:rtl/>
        </w:rPr>
        <w:t>ه از ستم آ</w:t>
      </w:r>
      <w:r w:rsidRPr="00DE1126">
        <w:rPr>
          <w:rtl/>
        </w:rPr>
        <w:t>ک</w:t>
      </w:r>
      <w:r w:rsidR="001E12DE" w:rsidRPr="00DE1126">
        <w:rPr>
          <w:rtl/>
        </w:rPr>
        <w:t>نده شده است. با وجود ا</w:t>
      </w:r>
      <w:r w:rsidR="00741AA8" w:rsidRPr="00DE1126">
        <w:rPr>
          <w:rtl/>
        </w:rPr>
        <w:t>ی</w:t>
      </w:r>
      <w:r w:rsidR="001E12DE" w:rsidRPr="00DE1126">
        <w:rPr>
          <w:rtl/>
        </w:rPr>
        <w:t>ن ضعف بدن</w:t>
      </w:r>
      <w:r w:rsidR="00741AA8" w:rsidRPr="00DE1126">
        <w:rPr>
          <w:rtl/>
        </w:rPr>
        <w:t>ی</w:t>
      </w:r>
      <w:r w:rsidR="001E12DE" w:rsidRPr="00DE1126">
        <w:rPr>
          <w:rtl/>
        </w:rPr>
        <w:t xml:space="preserve"> که در من م</w:t>
      </w:r>
      <w:r w:rsidR="00741AA8" w:rsidRPr="00DE1126">
        <w:rPr>
          <w:rtl/>
        </w:rPr>
        <w:t>ی</w:t>
      </w:r>
      <w:r w:rsidR="00506612">
        <w:t>‌</w:t>
      </w:r>
      <w:r w:rsidR="001E12DE" w:rsidRPr="00DE1126">
        <w:rPr>
          <w:rtl/>
        </w:rPr>
        <w:t>ب</w:t>
      </w:r>
      <w:r w:rsidR="00741AA8" w:rsidRPr="00DE1126">
        <w:rPr>
          <w:rtl/>
        </w:rPr>
        <w:t>ی</w:t>
      </w:r>
      <w:r w:rsidR="001E12DE" w:rsidRPr="00DE1126">
        <w:rPr>
          <w:rtl/>
        </w:rPr>
        <w:t>ن</w:t>
      </w:r>
      <w:r w:rsidR="00741AA8" w:rsidRPr="00DE1126">
        <w:rPr>
          <w:rtl/>
        </w:rPr>
        <w:t>ی</w:t>
      </w:r>
      <w:r w:rsidR="001E12DE" w:rsidRPr="00DE1126">
        <w:rPr>
          <w:rtl/>
        </w:rPr>
        <w:t xml:space="preserve"> چگونه من آن صاحب الامر باشم؟ و قائم کس</w:t>
      </w:r>
      <w:r w:rsidR="00741AA8" w:rsidRPr="00DE1126">
        <w:rPr>
          <w:rtl/>
        </w:rPr>
        <w:t>ی</w:t>
      </w:r>
      <w:r w:rsidR="001E12DE" w:rsidRPr="00DE1126">
        <w:rPr>
          <w:rtl/>
        </w:rPr>
        <w:t xml:space="preserve"> است که زمان</w:t>
      </w:r>
      <w:r w:rsidR="00741AA8" w:rsidRPr="00DE1126">
        <w:rPr>
          <w:rtl/>
        </w:rPr>
        <w:t>ی</w:t>
      </w:r>
      <w:r w:rsidR="001E12DE" w:rsidRPr="00DE1126">
        <w:rPr>
          <w:rtl/>
        </w:rPr>
        <w:t xml:space="preserve"> که خروج کند در سنّ پ</w:t>
      </w:r>
      <w:r w:rsidR="00741AA8" w:rsidRPr="00DE1126">
        <w:rPr>
          <w:rtl/>
        </w:rPr>
        <w:t>ی</w:t>
      </w:r>
      <w:r w:rsidR="001E12DE" w:rsidRPr="00DE1126">
        <w:rPr>
          <w:rtl/>
        </w:rPr>
        <w:t>ران باشد و در چهره</w:t>
      </w:r>
      <w:r w:rsidR="00506612">
        <w:t>‌</w:t>
      </w:r>
      <w:r w:rsidR="00741AA8" w:rsidRPr="00DE1126">
        <w:rPr>
          <w:rtl/>
        </w:rPr>
        <w:t>ی</w:t>
      </w:r>
      <w:r w:rsidR="001E12DE" w:rsidRPr="00DE1126">
        <w:rPr>
          <w:rtl/>
        </w:rPr>
        <w:t xml:space="preserve"> جوانان. او بدن</w:t>
      </w:r>
      <w:r w:rsidR="00741AA8" w:rsidRPr="00DE1126">
        <w:rPr>
          <w:rtl/>
        </w:rPr>
        <w:t>ی</w:t>
      </w:r>
      <w:r w:rsidR="001E12DE" w:rsidRPr="00DE1126">
        <w:rPr>
          <w:rtl/>
        </w:rPr>
        <w:t xml:space="preserve"> قو</w:t>
      </w:r>
      <w:r w:rsidR="00741AA8" w:rsidRPr="00DE1126">
        <w:rPr>
          <w:rtl/>
        </w:rPr>
        <w:t>ی</w:t>
      </w:r>
      <w:r w:rsidR="001E12DE" w:rsidRPr="00DE1126">
        <w:rPr>
          <w:rtl/>
        </w:rPr>
        <w:t xml:space="preserve"> دارد بسان</w:t>
      </w:r>
      <w:r w:rsidR="00741AA8" w:rsidRPr="00DE1126">
        <w:rPr>
          <w:rtl/>
        </w:rPr>
        <w:t>ی</w:t>
      </w:r>
      <w:r w:rsidR="001E12DE" w:rsidRPr="00DE1126">
        <w:rPr>
          <w:rtl/>
        </w:rPr>
        <w:t xml:space="preserve"> که اگر دست خود را به سو</w:t>
      </w:r>
      <w:r w:rsidR="00741AA8" w:rsidRPr="00DE1126">
        <w:rPr>
          <w:rtl/>
        </w:rPr>
        <w:t>ی</w:t>
      </w:r>
      <w:r w:rsidR="001E12DE" w:rsidRPr="00DE1126">
        <w:rPr>
          <w:rtl/>
        </w:rPr>
        <w:t xml:space="preserve"> بزرگتر</w:t>
      </w:r>
      <w:r w:rsidR="00741AA8" w:rsidRPr="00DE1126">
        <w:rPr>
          <w:rtl/>
        </w:rPr>
        <w:t>ی</w:t>
      </w:r>
      <w:r w:rsidR="001E12DE" w:rsidRPr="00DE1126">
        <w:rPr>
          <w:rtl/>
        </w:rPr>
        <w:t>ن درخت زم</w:t>
      </w:r>
      <w:r w:rsidR="00741AA8" w:rsidRPr="00DE1126">
        <w:rPr>
          <w:rtl/>
        </w:rPr>
        <w:t>ی</w:t>
      </w:r>
      <w:r w:rsidR="001E12DE" w:rsidRPr="00DE1126">
        <w:rPr>
          <w:rtl/>
        </w:rPr>
        <w:t>ن دراز نما</w:t>
      </w:r>
      <w:r w:rsidR="00741AA8" w:rsidRPr="00DE1126">
        <w:rPr>
          <w:rtl/>
        </w:rPr>
        <w:t>ی</w:t>
      </w:r>
      <w:r w:rsidR="001E12DE" w:rsidRPr="00DE1126">
        <w:rPr>
          <w:rtl/>
        </w:rPr>
        <w:t>د، آن را بر خواهد کند، و اگر در م</w:t>
      </w:r>
      <w:r w:rsidR="00741AA8" w:rsidRPr="00DE1126">
        <w:rPr>
          <w:rtl/>
        </w:rPr>
        <w:t>ی</w:t>
      </w:r>
      <w:r w:rsidR="001E12DE" w:rsidRPr="00DE1126">
        <w:rPr>
          <w:rtl/>
        </w:rPr>
        <w:t>ان کوه</w:t>
      </w:r>
      <w:r w:rsidR="00506612">
        <w:t>‌</w:t>
      </w:r>
      <w:r w:rsidR="001E12DE" w:rsidRPr="00DE1126">
        <w:rPr>
          <w:rtl/>
        </w:rPr>
        <w:t>ها فر</w:t>
      </w:r>
      <w:r w:rsidR="00741AA8" w:rsidRPr="00DE1126">
        <w:rPr>
          <w:rtl/>
        </w:rPr>
        <w:t>ی</w:t>
      </w:r>
      <w:r w:rsidR="001E12DE" w:rsidRPr="00DE1126">
        <w:rPr>
          <w:rtl/>
        </w:rPr>
        <w:t>اد زند، صخره</w:t>
      </w:r>
      <w:r w:rsidR="00506612">
        <w:t>‌</w:t>
      </w:r>
      <w:r w:rsidR="001E12DE" w:rsidRPr="00DE1126">
        <w:rPr>
          <w:rtl/>
        </w:rPr>
        <w:t>ها</w:t>
      </w:r>
      <w:r w:rsidR="00741AA8" w:rsidRPr="00DE1126">
        <w:rPr>
          <w:rtl/>
        </w:rPr>
        <w:t>ی</w:t>
      </w:r>
      <w:r w:rsidR="001E12DE" w:rsidRPr="00DE1126">
        <w:rPr>
          <w:rtl/>
        </w:rPr>
        <w:t xml:space="preserve"> آن را از جا</w:t>
      </w:r>
      <w:r w:rsidR="00741AA8" w:rsidRPr="00DE1126">
        <w:rPr>
          <w:rtl/>
        </w:rPr>
        <w:t>ی</w:t>
      </w:r>
      <w:r w:rsidR="001E12DE" w:rsidRPr="00DE1126">
        <w:rPr>
          <w:rtl/>
        </w:rPr>
        <w:t xml:space="preserve"> بر خواهد کند. </w:t>
      </w:r>
    </w:p>
    <w:p w:rsidR="001E12DE" w:rsidRPr="00DE1126" w:rsidRDefault="001E12DE" w:rsidP="000E2F20">
      <w:pPr>
        <w:bidi/>
        <w:jc w:val="both"/>
        <w:rPr>
          <w:rtl/>
        </w:rPr>
      </w:pPr>
      <w:r w:rsidRPr="00DE1126">
        <w:rPr>
          <w:rtl/>
        </w:rPr>
        <w:t>او عصا</w:t>
      </w:r>
      <w:r w:rsidR="00741AA8" w:rsidRPr="00DE1126">
        <w:rPr>
          <w:rtl/>
        </w:rPr>
        <w:t>ی</w:t>
      </w:r>
      <w:r w:rsidRPr="00DE1126">
        <w:rPr>
          <w:rtl/>
        </w:rPr>
        <w:t xml:space="preserve"> موس</w:t>
      </w:r>
      <w:r w:rsidR="00741AA8" w:rsidRPr="00DE1126">
        <w:rPr>
          <w:rtl/>
        </w:rPr>
        <w:t>ی</w:t>
      </w:r>
      <w:r w:rsidRPr="00DE1126">
        <w:rPr>
          <w:rtl/>
        </w:rPr>
        <w:t xml:space="preserve"> و انگشتر</w:t>
      </w:r>
      <w:r w:rsidR="00741AA8" w:rsidRPr="00DE1126">
        <w:rPr>
          <w:rtl/>
        </w:rPr>
        <w:t>ی</w:t>
      </w:r>
      <w:r w:rsidRPr="00DE1126">
        <w:rPr>
          <w:rtl/>
        </w:rPr>
        <w:t xml:space="preserve"> سل</w:t>
      </w:r>
      <w:r w:rsidR="00741AA8" w:rsidRPr="00DE1126">
        <w:rPr>
          <w:rtl/>
        </w:rPr>
        <w:t>ی</w:t>
      </w:r>
      <w:r w:rsidRPr="00DE1126">
        <w:rPr>
          <w:rtl/>
        </w:rPr>
        <w:t>مان را به همراه دارد. او چهارم</w:t>
      </w:r>
      <w:r w:rsidR="00741AA8" w:rsidRPr="00DE1126">
        <w:rPr>
          <w:rtl/>
        </w:rPr>
        <w:t>ی</w:t>
      </w:r>
      <w:r w:rsidRPr="00DE1126">
        <w:rPr>
          <w:rtl/>
        </w:rPr>
        <w:t>ن فرزند از نسل من است که خداوند هر آن قدر که بخواهد، او را در ستر خود غائب م</w:t>
      </w:r>
      <w:r w:rsidR="00741AA8" w:rsidRPr="00DE1126">
        <w:rPr>
          <w:rtl/>
        </w:rPr>
        <w:t>ی</w:t>
      </w:r>
      <w:r w:rsidR="00506612">
        <w:t>‌</w:t>
      </w:r>
      <w:r w:rsidRPr="00DE1126">
        <w:rPr>
          <w:rtl/>
        </w:rPr>
        <w:t>دارد، آنگاه او را آشکار م</w:t>
      </w:r>
      <w:r w:rsidR="00741AA8" w:rsidRPr="00DE1126">
        <w:rPr>
          <w:rtl/>
        </w:rPr>
        <w:t>ی</w:t>
      </w:r>
      <w:r w:rsidR="00506612">
        <w:t>‌</w:t>
      </w:r>
      <w:r w:rsidRPr="00DE1126">
        <w:rPr>
          <w:rtl/>
        </w:rPr>
        <w:t>کند و به دستش زم</w:t>
      </w:r>
      <w:r w:rsidR="00741AA8" w:rsidRPr="00DE1126">
        <w:rPr>
          <w:rtl/>
        </w:rPr>
        <w:t>ی</w:t>
      </w:r>
      <w:r w:rsidRPr="00DE1126">
        <w:rPr>
          <w:rtl/>
        </w:rPr>
        <w:t>ن را پر از عدل و داد م</w:t>
      </w:r>
      <w:r w:rsidR="00741AA8" w:rsidRPr="00DE1126">
        <w:rPr>
          <w:rtl/>
        </w:rPr>
        <w:t>ی</w:t>
      </w:r>
      <w:r w:rsidR="00506612">
        <w:t>‌</w:t>
      </w:r>
      <w:r w:rsidRPr="00DE1126">
        <w:rPr>
          <w:rtl/>
        </w:rPr>
        <w:t>نما</w:t>
      </w:r>
      <w:r w:rsidR="00741AA8" w:rsidRPr="00DE1126">
        <w:rPr>
          <w:rtl/>
        </w:rPr>
        <w:t>ی</w:t>
      </w:r>
      <w:r w:rsidRPr="00DE1126">
        <w:rPr>
          <w:rtl/>
        </w:rPr>
        <w:t>د، همان گونه که پر از ستم و ب</w:t>
      </w:r>
      <w:r w:rsidR="00741AA8" w:rsidRPr="00DE1126">
        <w:rPr>
          <w:rtl/>
        </w:rPr>
        <w:t>ی</w:t>
      </w:r>
      <w:r w:rsidRPr="00DE1126">
        <w:rPr>
          <w:rtl/>
        </w:rPr>
        <w:t>داد شده است.»</w:t>
      </w:r>
      <w:r w:rsidRPr="00DE1126">
        <w:rPr>
          <w:rtl/>
        </w:rPr>
        <w:footnoteReference w:id="264"/>
      </w:r>
    </w:p>
    <w:p w:rsidR="001E12DE" w:rsidRPr="00DE1126" w:rsidRDefault="001E12DE" w:rsidP="000E2F20">
      <w:pPr>
        <w:bidi/>
        <w:jc w:val="both"/>
        <w:rPr>
          <w:rtl/>
        </w:rPr>
      </w:pPr>
      <w:r w:rsidRPr="00DE1126">
        <w:rPr>
          <w:rtl/>
        </w:rPr>
        <w:t>همان 1/371 از حس</w:t>
      </w:r>
      <w:r w:rsidR="000E2F20" w:rsidRPr="00DE1126">
        <w:rPr>
          <w:rtl/>
        </w:rPr>
        <w:t>ی</w:t>
      </w:r>
      <w:r w:rsidRPr="00DE1126">
        <w:rPr>
          <w:rtl/>
        </w:rPr>
        <w:t>ن بن خالد: «امام رضا عل</w:t>
      </w:r>
      <w:r w:rsidR="00741AA8" w:rsidRPr="00DE1126">
        <w:rPr>
          <w:rtl/>
        </w:rPr>
        <w:t>ی</w:t>
      </w:r>
      <w:r w:rsidRPr="00DE1126">
        <w:rPr>
          <w:rtl/>
        </w:rPr>
        <w:t>ه السلام</w:t>
      </w:r>
      <w:r w:rsidR="00E67179" w:rsidRPr="00DE1126">
        <w:rPr>
          <w:rtl/>
        </w:rPr>
        <w:t xml:space="preserve"> </w:t>
      </w:r>
      <w:r w:rsidRPr="00DE1126">
        <w:rPr>
          <w:rtl/>
        </w:rPr>
        <w:t>فرمودند: کس</w:t>
      </w:r>
      <w:r w:rsidR="00741AA8" w:rsidRPr="00DE1126">
        <w:rPr>
          <w:rtl/>
        </w:rPr>
        <w:t>ی</w:t>
      </w:r>
      <w:r w:rsidRPr="00DE1126">
        <w:rPr>
          <w:rtl/>
        </w:rPr>
        <w:t xml:space="preserve"> که ورع ندارد د</w:t>
      </w:r>
      <w:r w:rsidR="00741AA8" w:rsidRPr="00DE1126">
        <w:rPr>
          <w:rtl/>
        </w:rPr>
        <w:t>ی</w:t>
      </w:r>
      <w:r w:rsidRPr="00DE1126">
        <w:rPr>
          <w:rtl/>
        </w:rPr>
        <w:t>ن ندارد و کس</w:t>
      </w:r>
      <w:r w:rsidR="00741AA8" w:rsidRPr="00DE1126">
        <w:rPr>
          <w:rtl/>
        </w:rPr>
        <w:t>ی</w:t>
      </w:r>
      <w:r w:rsidRPr="00DE1126">
        <w:rPr>
          <w:rtl/>
        </w:rPr>
        <w:t xml:space="preserve"> که تق</w:t>
      </w:r>
      <w:r w:rsidR="00741AA8" w:rsidRPr="00DE1126">
        <w:rPr>
          <w:rtl/>
        </w:rPr>
        <w:t>ی</w:t>
      </w:r>
      <w:r w:rsidRPr="00DE1126">
        <w:rPr>
          <w:rtl/>
        </w:rPr>
        <w:t>ه نم</w:t>
      </w:r>
      <w:r w:rsidR="00741AA8" w:rsidRPr="00DE1126">
        <w:rPr>
          <w:rtl/>
        </w:rPr>
        <w:t>ی</w:t>
      </w:r>
      <w:r w:rsidR="00506612">
        <w:t>‌</w:t>
      </w:r>
      <w:r w:rsidRPr="00DE1126">
        <w:rPr>
          <w:rtl/>
        </w:rPr>
        <w:t>کند ا</w:t>
      </w:r>
      <w:r w:rsidR="00741AA8" w:rsidRPr="00DE1126">
        <w:rPr>
          <w:rtl/>
        </w:rPr>
        <w:t>ی</w:t>
      </w:r>
      <w:r w:rsidRPr="00DE1126">
        <w:rPr>
          <w:rtl/>
        </w:rPr>
        <w:t>مان ندارد، همانا گرام</w:t>
      </w:r>
      <w:r w:rsidR="00741AA8" w:rsidRPr="00DE1126">
        <w:rPr>
          <w:rtl/>
        </w:rPr>
        <w:t>ی</w:t>
      </w:r>
      <w:r w:rsidR="00506612">
        <w:t>‌</w:t>
      </w:r>
      <w:r w:rsidRPr="00DE1126">
        <w:rPr>
          <w:rtl/>
        </w:rPr>
        <w:t>تر</w:t>
      </w:r>
      <w:r w:rsidR="00741AA8" w:rsidRPr="00DE1126">
        <w:rPr>
          <w:rtl/>
        </w:rPr>
        <w:t>ی</w:t>
      </w:r>
      <w:r w:rsidRPr="00DE1126">
        <w:rPr>
          <w:rtl/>
        </w:rPr>
        <w:t>ن شما کس</w:t>
      </w:r>
      <w:r w:rsidR="00741AA8" w:rsidRPr="00DE1126">
        <w:rPr>
          <w:rtl/>
        </w:rPr>
        <w:t>ی</w:t>
      </w:r>
      <w:r w:rsidRPr="00DE1126">
        <w:rPr>
          <w:rtl/>
        </w:rPr>
        <w:t xml:space="preserve"> است که ب</w:t>
      </w:r>
      <w:r w:rsidR="00741AA8" w:rsidRPr="00DE1126">
        <w:rPr>
          <w:rtl/>
        </w:rPr>
        <w:t>ی</w:t>
      </w:r>
      <w:r w:rsidRPr="00DE1126">
        <w:rPr>
          <w:rtl/>
        </w:rPr>
        <w:t>شتر به تق</w:t>
      </w:r>
      <w:r w:rsidR="00741AA8" w:rsidRPr="00DE1126">
        <w:rPr>
          <w:rtl/>
        </w:rPr>
        <w:t>ی</w:t>
      </w:r>
      <w:r w:rsidRPr="00DE1126">
        <w:rPr>
          <w:rtl/>
        </w:rPr>
        <w:t>ه عمل کند. گفتند: ا</w:t>
      </w:r>
      <w:r w:rsidR="00741AA8" w:rsidRPr="00DE1126">
        <w:rPr>
          <w:rtl/>
        </w:rPr>
        <w:t>ی</w:t>
      </w:r>
      <w:r w:rsidRPr="00DE1126">
        <w:rPr>
          <w:rtl/>
        </w:rPr>
        <w:t xml:space="preserve"> فرزند رسول</w:t>
      </w:r>
      <w:r w:rsidR="00506612">
        <w:t>‌</w:t>
      </w:r>
      <w:r w:rsidRPr="00DE1126">
        <w:rPr>
          <w:rtl/>
        </w:rPr>
        <w:t>خدا</w:t>
      </w:r>
      <w:r w:rsidR="00506612">
        <w:t>‌</w:t>
      </w:r>
      <w:r w:rsidRPr="00DE1126">
        <w:rPr>
          <w:rtl/>
        </w:rPr>
        <w:t>! تا چه زمان</w:t>
      </w:r>
      <w:r w:rsidR="00741AA8" w:rsidRPr="00DE1126">
        <w:rPr>
          <w:rtl/>
        </w:rPr>
        <w:t>ی</w:t>
      </w:r>
      <w:r w:rsidRPr="00DE1126">
        <w:rPr>
          <w:rtl/>
        </w:rPr>
        <w:t>؟ فرمودند: تا روز وقت معلوم که روز خروج قائم ما اهل</w:t>
      </w:r>
      <w:r w:rsidR="00506612">
        <w:t>‌</w:t>
      </w:r>
      <w:r w:rsidRPr="00DE1126">
        <w:rPr>
          <w:rtl/>
        </w:rPr>
        <w:t>ب</w:t>
      </w:r>
      <w:r w:rsidR="00741AA8" w:rsidRPr="00DE1126">
        <w:rPr>
          <w:rtl/>
        </w:rPr>
        <w:t>ی</w:t>
      </w:r>
      <w:r w:rsidRPr="00DE1126">
        <w:rPr>
          <w:rtl/>
        </w:rPr>
        <w:t>ت است. پس هر کس</w:t>
      </w:r>
      <w:r w:rsidR="00741AA8" w:rsidRPr="00DE1126">
        <w:rPr>
          <w:rtl/>
        </w:rPr>
        <w:t>ی</w:t>
      </w:r>
      <w:r w:rsidRPr="00DE1126">
        <w:rPr>
          <w:rtl/>
        </w:rPr>
        <w:t xml:space="preserve"> که پ</w:t>
      </w:r>
      <w:r w:rsidR="00741AA8" w:rsidRPr="00DE1126">
        <w:rPr>
          <w:rtl/>
        </w:rPr>
        <w:t>ی</w:t>
      </w:r>
      <w:r w:rsidRPr="00DE1126">
        <w:rPr>
          <w:rtl/>
        </w:rPr>
        <w:t>ش از خروج او تق</w:t>
      </w:r>
      <w:r w:rsidR="00741AA8" w:rsidRPr="00DE1126">
        <w:rPr>
          <w:rtl/>
        </w:rPr>
        <w:t>ی</w:t>
      </w:r>
      <w:r w:rsidRPr="00DE1126">
        <w:rPr>
          <w:rtl/>
        </w:rPr>
        <w:t>ه را ترک کند، از ما ن</w:t>
      </w:r>
      <w:r w:rsidR="00741AA8" w:rsidRPr="00DE1126">
        <w:rPr>
          <w:rtl/>
        </w:rPr>
        <w:t>ی</w:t>
      </w:r>
      <w:r w:rsidRPr="00DE1126">
        <w:rPr>
          <w:rtl/>
        </w:rPr>
        <w:t>ست</w:t>
      </w:r>
      <w:r w:rsidR="00506612">
        <w:t>‌</w:t>
      </w:r>
      <w:r w:rsidRPr="00DE1126">
        <w:rPr>
          <w:rtl/>
        </w:rPr>
        <w:t xml:space="preserve">! </w:t>
      </w:r>
    </w:p>
    <w:p w:rsidR="001E12DE" w:rsidRPr="00DE1126" w:rsidRDefault="001E12DE" w:rsidP="000E2F20">
      <w:pPr>
        <w:bidi/>
        <w:jc w:val="both"/>
        <w:rPr>
          <w:rtl/>
        </w:rPr>
      </w:pPr>
      <w:r w:rsidRPr="00DE1126">
        <w:rPr>
          <w:rtl/>
        </w:rPr>
        <w:t>پرس</w:t>
      </w:r>
      <w:r w:rsidR="00741AA8" w:rsidRPr="00DE1126">
        <w:rPr>
          <w:rtl/>
        </w:rPr>
        <w:t>ی</w:t>
      </w:r>
      <w:r w:rsidRPr="00DE1126">
        <w:rPr>
          <w:rtl/>
        </w:rPr>
        <w:t>دند: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قائم شما اهل</w:t>
      </w:r>
      <w:r w:rsidR="00506612">
        <w:t>‌</w:t>
      </w:r>
      <w:r w:rsidRPr="00DE1126">
        <w:rPr>
          <w:rtl/>
        </w:rPr>
        <w:t>ب</w:t>
      </w:r>
      <w:r w:rsidR="00741AA8" w:rsidRPr="00DE1126">
        <w:rPr>
          <w:rtl/>
        </w:rPr>
        <w:t>ی</w:t>
      </w:r>
      <w:r w:rsidRPr="00DE1126">
        <w:rPr>
          <w:rtl/>
        </w:rPr>
        <w:t>ت ک</w:t>
      </w:r>
      <w:r w:rsidR="00741AA8" w:rsidRPr="00DE1126">
        <w:rPr>
          <w:rtl/>
        </w:rPr>
        <w:t>ی</w:t>
      </w:r>
      <w:r w:rsidRPr="00DE1126">
        <w:rPr>
          <w:rtl/>
        </w:rPr>
        <w:t>ست؟ فرمودند: چهارم</w:t>
      </w:r>
      <w:r w:rsidR="00741AA8" w:rsidRPr="00DE1126">
        <w:rPr>
          <w:rtl/>
        </w:rPr>
        <w:t>ی</w:t>
      </w:r>
      <w:r w:rsidRPr="00DE1126">
        <w:rPr>
          <w:rtl/>
        </w:rPr>
        <w:t>ن تن از نسل من، پسر بانو</w:t>
      </w:r>
      <w:r w:rsidR="00741AA8" w:rsidRPr="00DE1126">
        <w:rPr>
          <w:rtl/>
        </w:rPr>
        <w:t>ی</w:t>
      </w:r>
      <w:r w:rsidRPr="00DE1126">
        <w:rPr>
          <w:rtl/>
        </w:rPr>
        <w:t xml:space="preserve"> کن</w:t>
      </w:r>
      <w:r w:rsidR="00741AA8" w:rsidRPr="00DE1126">
        <w:rPr>
          <w:rtl/>
        </w:rPr>
        <w:t>ی</w:t>
      </w:r>
      <w:r w:rsidRPr="00DE1126">
        <w:rPr>
          <w:rtl/>
        </w:rPr>
        <w:t>زان که خدا به او زم</w:t>
      </w:r>
      <w:r w:rsidR="00741AA8" w:rsidRPr="00DE1126">
        <w:rPr>
          <w:rtl/>
        </w:rPr>
        <w:t>ی</w:t>
      </w:r>
      <w:r w:rsidRPr="00DE1126">
        <w:rPr>
          <w:rtl/>
        </w:rPr>
        <w:t>ن را از هر ستم</w:t>
      </w:r>
      <w:r w:rsidR="00741AA8" w:rsidRPr="00DE1126">
        <w:rPr>
          <w:rtl/>
        </w:rPr>
        <w:t>ی</w:t>
      </w:r>
      <w:r w:rsidRPr="00DE1126">
        <w:rPr>
          <w:rtl/>
        </w:rPr>
        <w:t xml:space="preserve"> پاک و از هر ظلم</w:t>
      </w:r>
      <w:r w:rsidR="00741AA8" w:rsidRPr="00DE1126">
        <w:rPr>
          <w:rtl/>
        </w:rPr>
        <w:t>ی</w:t>
      </w:r>
      <w:r w:rsidRPr="00DE1126">
        <w:rPr>
          <w:rtl/>
        </w:rPr>
        <w:t xml:space="preserve"> تطه</w:t>
      </w:r>
      <w:r w:rsidR="00741AA8" w:rsidRPr="00DE1126">
        <w:rPr>
          <w:rtl/>
        </w:rPr>
        <w:t>ی</w:t>
      </w:r>
      <w:r w:rsidRPr="00DE1126">
        <w:rPr>
          <w:rtl/>
        </w:rPr>
        <w:t>ر م</w:t>
      </w:r>
      <w:r w:rsidR="00741AA8" w:rsidRPr="00DE1126">
        <w:rPr>
          <w:rtl/>
        </w:rPr>
        <w:t>ی</w:t>
      </w:r>
      <w:r w:rsidR="00506612">
        <w:t>‌</w:t>
      </w:r>
      <w:r w:rsidRPr="00DE1126">
        <w:rPr>
          <w:rtl/>
        </w:rPr>
        <w:t>نما</w:t>
      </w:r>
      <w:r w:rsidR="00741AA8" w:rsidRPr="00DE1126">
        <w:rPr>
          <w:rtl/>
        </w:rPr>
        <w:t>ی</w:t>
      </w:r>
      <w:r w:rsidRPr="00DE1126">
        <w:rPr>
          <w:rtl/>
        </w:rPr>
        <w:t>د. او کس</w:t>
      </w:r>
      <w:r w:rsidR="00741AA8" w:rsidRPr="00DE1126">
        <w:rPr>
          <w:rtl/>
        </w:rPr>
        <w:t>ی</w:t>
      </w:r>
      <w:r w:rsidRPr="00DE1126">
        <w:rPr>
          <w:rtl/>
        </w:rPr>
        <w:t xml:space="preserve"> است که مردم در ولادت </w:t>
      </w:r>
      <w:r w:rsidR="00741AA8" w:rsidRPr="00DE1126">
        <w:rPr>
          <w:rtl/>
        </w:rPr>
        <w:t>ی</w:t>
      </w:r>
      <w:r w:rsidRPr="00DE1126">
        <w:rPr>
          <w:rtl/>
        </w:rPr>
        <w:t>افتن او ترد</w:t>
      </w:r>
      <w:r w:rsidR="00741AA8" w:rsidRPr="00DE1126">
        <w:rPr>
          <w:rtl/>
        </w:rPr>
        <w:t>ی</w:t>
      </w:r>
      <w:r w:rsidRPr="00DE1126">
        <w:rPr>
          <w:rtl/>
        </w:rPr>
        <w:t>د م</w:t>
      </w:r>
      <w:r w:rsidR="00741AA8" w:rsidRPr="00DE1126">
        <w:rPr>
          <w:rtl/>
        </w:rPr>
        <w:t>ی</w:t>
      </w:r>
      <w:r w:rsidR="00506612">
        <w:t>‌</w:t>
      </w:r>
      <w:r w:rsidRPr="00DE1126">
        <w:rPr>
          <w:rtl/>
        </w:rPr>
        <w:t>کنند. پ</w:t>
      </w:r>
      <w:r w:rsidR="00741AA8" w:rsidRPr="00DE1126">
        <w:rPr>
          <w:rtl/>
        </w:rPr>
        <w:t>ی</w:t>
      </w:r>
      <w:r w:rsidRPr="00DE1126">
        <w:rPr>
          <w:rtl/>
        </w:rPr>
        <w:t>ش از ظهورش غ</w:t>
      </w:r>
      <w:r w:rsidR="00741AA8" w:rsidRPr="00DE1126">
        <w:rPr>
          <w:rtl/>
        </w:rPr>
        <w:t>ی</w:t>
      </w:r>
      <w:r w:rsidRPr="00DE1126">
        <w:rPr>
          <w:rtl/>
        </w:rPr>
        <w:t>بت م</w:t>
      </w:r>
      <w:r w:rsidR="00741AA8" w:rsidRPr="00DE1126">
        <w:rPr>
          <w:rtl/>
        </w:rPr>
        <w:t>ی</w:t>
      </w:r>
      <w:r w:rsidR="00506612">
        <w:t>‌</w:t>
      </w:r>
      <w:r w:rsidRPr="00DE1126">
        <w:rPr>
          <w:rtl/>
        </w:rPr>
        <w:t>کند و هنگام</w:t>
      </w:r>
      <w:r w:rsidR="00741AA8" w:rsidRPr="00DE1126">
        <w:rPr>
          <w:rtl/>
        </w:rPr>
        <w:t>ی</w:t>
      </w:r>
      <w:r w:rsidRPr="00DE1126">
        <w:rPr>
          <w:rtl/>
        </w:rPr>
        <w:t xml:space="preserve"> که ظهور کند زم</w:t>
      </w:r>
      <w:r w:rsidR="00741AA8" w:rsidRPr="00DE1126">
        <w:rPr>
          <w:rtl/>
        </w:rPr>
        <w:t>ی</w:t>
      </w:r>
      <w:r w:rsidRPr="00DE1126">
        <w:rPr>
          <w:rtl/>
        </w:rPr>
        <w:t>ن را به نور خود روشن م</w:t>
      </w:r>
      <w:r w:rsidR="00741AA8" w:rsidRPr="00DE1126">
        <w:rPr>
          <w:rtl/>
        </w:rPr>
        <w:t>ی</w:t>
      </w:r>
      <w:r w:rsidR="00506612">
        <w:t>‌</w:t>
      </w:r>
      <w:r w:rsidRPr="00DE1126">
        <w:rPr>
          <w:rtl/>
        </w:rPr>
        <w:t>نما</w:t>
      </w:r>
      <w:r w:rsidR="00741AA8" w:rsidRPr="00DE1126">
        <w:rPr>
          <w:rtl/>
        </w:rPr>
        <w:t>ی</w:t>
      </w:r>
      <w:r w:rsidRPr="00DE1126">
        <w:rPr>
          <w:rtl/>
        </w:rPr>
        <w:t>د و م</w:t>
      </w:r>
      <w:r w:rsidR="00741AA8" w:rsidRPr="00DE1126">
        <w:rPr>
          <w:rtl/>
        </w:rPr>
        <w:t>ی</w:t>
      </w:r>
      <w:r w:rsidRPr="00DE1126">
        <w:rPr>
          <w:rtl/>
        </w:rPr>
        <w:t>زان عدل را در ب</w:t>
      </w:r>
      <w:r w:rsidR="00741AA8" w:rsidRPr="00DE1126">
        <w:rPr>
          <w:rtl/>
        </w:rPr>
        <w:t>ی</w:t>
      </w:r>
      <w:r w:rsidRPr="00DE1126">
        <w:rPr>
          <w:rtl/>
        </w:rPr>
        <w:t>ن مردم قرار م</w:t>
      </w:r>
      <w:r w:rsidR="00741AA8" w:rsidRPr="00DE1126">
        <w:rPr>
          <w:rtl/>
        </w:rPr>
        <w:t>ی</w:t>
      </w:r>
      <w:r w:rsidR="00506612">
        <w:t>‌</w:t>
      </w:r>
      <w:r w:rsidRPr="00DE1126">
        <w:rPr>
          <w:rtl/>
        </w:rPr>
        <w:t>دهد و در پ</w:t>
      </w:r>
      <w:r w:rsidR="00741AA8" w:rsidRPr="00DE1126">
        <w:rPr>
          <w:rtl/>
        </w:rPr>
        <w:t>ی</w:t>
      </w:r>
      <w:r w:rsidRPr="00DE1126">
        <w:rPr>
          <w:rtl/>
        </w:rPr>
        <w:t xml:space="preserve"> آن ه</w:t>
      </w:r>
      <w:r w:rsidR="00741AA8" w:rsidRPr="00DE1126">
        <w:rPr>
          <w:rtl/>
        </w:rPr>
        <w:t>ی</w:t>
      </w:r>
      <w:r w:rsidRPr="00DE1126">
        <w:rPr>
          <w:rtl/>
        </w:rPr>
        <w:t>چ کس</w:t>
      </w:r>
      <w:r w:rsidR="00741AA8" w:rsidRPr="00DE1126">
        <w:rPr>
          <w:rtl/>
        </w:rPr>
        <w:t>ی</w:t>
      </w:r>
      <w:r w:rsidRPr="00DE1126">
        <w:rPr>
          <w:rtl/>
        </w:rPr>
        <w:t xml:space="preserve"> به د</w:t>
      </w:r>
      <w:r w:rsidR="00741AA8" w:rsidRPr="00DE1126">
        <w:rPr>
          <w:rtl/>
        </w:rPr>
        <w:t>ی</w:t>
      </w:r>
      <w:r w:rsidRPr="00DE1126">
        <w:rPr>
          <w:rtl/>
        </w:rPr>
        <w:t>گر</w:t>
      </w:r>
      <w:r w:rsidR="00741AA8" w:rsidRPr="00DE1126">
        <w:rPr>
          <w:rtl/>
        </w:rPr>
        <w:t>ی</w:t>
      </w:r>
      <w:r w:rsidRPr="00DE1126">
        <w:rPr>
          <w:rtl/>
        </w:rPr>
        <w:t xml:space="preserve"> ظلم نخواهد نمود. </w:t>
      </w:r>
    </w:p>
    <w:p w:rsidR="001E12DE" w:rsidRPr="00DE1126" w:rsidRDefault="001E12DE" w:rsidP="000E2F20">
      <w:pPr>
        <w:bidi/>
        <w:jc w:val="both"/>
        <w:rPr>
          <w:rtl/>
        </w:rPr>
      </w:pPr>
      <w:r w:rsidRPr="00DE1126">
        <w:rPr>
          <w:rtl/>
        </w:rPr>
        <w:t>هموست که زم</w:t>
      </w:r>
      <w:r w:rsidR="00741AA8" w:rsidRPr="00DE1126">
        <w:rPr>
          <w:rtl/>
        </w:rPr>
        <w:t>ی</w:t>
      </w:r>
      <w:r w:rsidRPr="00DE1126">
        <w:rPr>
          <w:rtl/>
        </w:rPr>
        <w:t>ن برا</w:t>
      </w:r>
      <w:r w:rsidR="00741AA8" w:rsidRPr="00DE1126">
        <w:rPr>
          <w:rtl/>
        </w:rPr>
        <w:t>ی</w:t>
      </w:r>
      <w:r w:rsidRPr="00DE1126">
        <w:rPr>
          <w:rtl/>
        </w:rPr>
        <w:t>ش در هم پ</w:t>
      </w:r>
      <w:r w:rsidR="00741AA8" w:rsidRPr="00DE1126">
        <w:rPr>
          <w:rtl/>
        </w:rPr>
        <w:t>ی</w:t>
      </w:r>
      <w:r w:rsidRPr="00DE1126">
        <w:rPr>
          <w:rtl/>
        </w:rPr>
        <w:t>چ</w:t>
      </w:r>
      <w:r w:rsidR="00741AA8" w:rsidRPr="00DE1126">
        <w:rPr>
          <w:rtl/>
        </w:rPr>
        <w:t>ی</w:t>
      </w:r>
      <w:r w:rsidRPr="00DE1126">
        <w:rPr>
          <w:rtl/>
        </w:rPr>
        <w:t>ده م</w:t>
      </w:r>
      <w:r w:rsidR="00741AA8" w:rsidRPr="00DE1126">
        <w:rPr>
          <w:rtl/>
        </w:rPr>
        <w:t>ی</w:t>
      </w:r>
      <w:r w:rsidR="00506612">
        <w:t>‌</w:t>
      </w:r>
      <w:r w:rsidRPr="00DE1126">
        <w:rPr>
          <w:rtl/>
        </w:rPr>
        <w:t>شود و سا</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ندارد. اوست که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و به سو</w:t>
      </w:r>
      <w:r w:rsidR="00741AA8" w:rsidRPr="00DE1126">
        <w:rPr>
          <w:rtl/>
        </w:rPr>
        <w:t>ی</w:t>
      </w:r>
      <w:r w:rsidRPr="00DE1126">
        <w:rPr>
          <w:rtl/>
        </w:rPr>
        <w:t xml:space="preserve"> او فرا م</w:t>
      </w:r>
      <w:r w:rsidR="00741AA8" w:rsidRPr="00DE1126">
        <w:rPr>
          <w:rtl/>
        </w:rPr>
        <w:t>ی</w:t>
      </w:r>
      <w:r w:rsidR="00506612">
        <w:t>‌</w:t>
      </w:r>
      <w:r w:rsidRPr="00DE1126">
        <w:rPr>
          <w:rtl/>
        </w:rPr>
        <w:t>خواند و تمام</w:t>
      </w:r>
      <w:r w:rsidR="00741AA8" w:rsidRPr="00DE1126">
        <w:rPr>
          <w:rtl/>
        </w:rPr>
        <w:t>ی</w:t>
      </w:r>
      <w:r w:rsidRPr="00DE1126">
        <w:rPr>
          <w:rtl/>
        </w:rPr>
        <w:t xml:space="preserve"> اهل زم</w:t>
      </w:r>
      <w:r w:rsidR="00741AA8" w:rsidRPr="00DE1126">
        <w:rPr>
          <w:rtl/>
        </w:rPr>
        <w:t>ی</w:t>
      </w:r>
      <w:r w:rsidRPr="00DE1126">
        <w:rPr>
          <w:rtl/>
        </w:rPr>
        <w:t>ن آن را م</w:t>
      </w:r>
      <w:r w:rsidR="00741AA8" w:rsidRPr="00DE1126">
        <w:rPr>
          <w:rtl/>
        </w:rPr>
        <w:t>ی</w:t>
      </w:r>
      <w:r w:rsidR="00506612">
        <w:t>‌</w:t>
      </w:r>
      <w:r w:rsidRPr="00DE1126">
        <w:rPr>
          <w:rtl/>
        </w:rPr>
        <w:t>شنوند، [ آن مناد</w:t>
      </w:r>
      <w:r w:rsidR="00741AA8" w:rsidRPr="00DE1126">
        <w:rPr>
          <w:rtl/>
        </w:rPr>
        <w:t>ی</w:t>
      </w:r>
      <w:r w:rsidRPr="00DE1126">
        <w:rPr>
          <w:rtl/>
        </w:rPr>
        <w:t> ] م</w:t>
      </w:r>
      <w:r w:rsidR="00741AA8" w:rsidRPr="00DE1126">
        <w:rPr>
          <w:rtl/>
        </w:rPr>
        <w:t>ی</w:t>
      </w:r>
      <w:r w:rsidR="00506612">
        <w:t>‌</w:t>
      </w:r>
      <w:r w:rsidRPr="00DE1126">
        <w:rPr>
          <w:rtl/>
        </w:rPr>
        <w:t>گو</w:t>
      </w:r>
      <w:r w:rsidR="00741AA8" w:rsidRPr="00DE1126">
        <w:rPr>
          <w:rtl/>
        </w:rPr>
        <w:t>ی</w:t>
      </w:r>
      <w:r w:rsidRPr="00DE1126">
        <w:rPr>
          <w:rtl/>
        </w:rPr>
        <w:t>د: بدان</w:t>
      </w:r>
      <w:r w:rsidR="00741AA8" w:rsidRPr="00DE1126">
        <w:rPr>
          <w:rtl/>
        </w:rPr>
        <w:t>ی</w:t>
      </w:r>
      <w:r w:rsidRPr="00DE1126">
        <w:rPr>
          <w:rtl/>
        </w:rPr>
        <w:t>د، حجت خدا در کنار خانه</w:t>
      </w:r>
      <w:r w:rsidR="00506612">
        <w:t>‌</w:t>
      </w:r>
      <w:r w:rsidR="00741AA8" w:rsidRPr="00DE1126">
        <w:rPr>
          <w:rtl/>
        </w:rPr>
        <w:t>ی</w:t>
      </w:r>
      <w:r w:rsidRPr="00DE1126">
        <w:rPr>
          <w:rtl/>
        </w:rPr>
        <w:t xml:space="preserve"> خدا ظهور کرده است، پس، از او پ</w:t>
      </w:r>
      <w:r w:rsidR="00741AA8" w:rsidRPr="00DE1126">
        <w:rPr>
          <w:rtl/>
        </w:rPr>
        <w:t>ی</w:t>
      </w:r>
      <w:r w:rsidRPr="00DE1126">
        <w:rPr>
          <w:rtl/>
        </w:rPr>
        <w:t>رو</w:t>
      </w:r>
      <w:r w:rsidR="00741AA8" w:rsidRPr="00DE1126">
        <w:rPr>
          <w:rtl/>
        </w:rPr>
        <w:t>ی</w:t>
      </w:r>
      <w:r w:rsidRPr="00DE1126">
        <w:rPr>
          <w:rtl/>
        </w:rPr>
        <w:t xml:space="preserve"> کن</w:t>
      </w:r>
      <w:r w:rsidR="00741AA8" w:rsidRPr="00DE1126">
        <w:rPr>
          <w:rtl/>
        </w:rPr>
        <w:t>ی</w:t>
      </w:r>
      <w:r w:rsidRPr="00DE1126">
        <w:rPr>
          <w:rtl/>
        </w:rPr>
        <w:t>د که حق با او و در اوست، و ا</w:t>
      </w:r>
      <w:r w:rsidR="00741AA8" w:rsidRPr="00DE1126">
        <w:rPr>
          <w:rtl/>
        </w:rPr>
        <w:t>ی</w:t>
      </w:r>
      <w:r w:rsidRPr="00DE1126">
        <w:rPr>
          <w:rtl/>
        </w:rPr>
        <w:t>ن فرما</w:t>
      </w:r>
      <w:r w:rsidR="00741AA8" w:rsidRPr="00DE1126">
        <w:rPr>
          <w:rtl/>
        </w:rPr>
        <w:t>ی</w:t>
      </w:r>
      <w:r w:rsidRPr="00DE1126">
        <w:rPr>
          <w:rtl/>
        </w:rPr>
        <w:t>ش خدا</w:t>
      </w:r>
      <w:r w:rsidR="00741AA8" w:rsidRPr="00DE1126">
        <w:rPr>
          <w:rtl/>
        </w:rPr>
        <w:t>ی</w:t>
      </w:r>
      <w:r w:rsidRPr="00DE1126">
        <w:rPr>
          <w:rtl/>
        </w:rPr>
        <w:t xml:space="preserve"> عزوجل است: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w:t>
      </w:r>
      <w:r w:rsidRPr="00DE1126">
        <w:rPr>
          <w:rtl/>
        </w:rPr>
        <w:footnoteReference w:id="265"/>
      </w:r>
      <w:r w:rsidRPr="00DE1126">
        <w:rPr>
          <w:rtl/>
        </w:rPr>
        <w:t>، اگر بخواه</w:t>
      </w:r>
      <w:r w:rsidR="00741AA8" w:rsidRPr="00DE1126">
        <w:rPr>
          <w:rtl/>
        </w:rPr>
        <w:t>ی</w:t>
      </w:r>
      <w:r w:rsidRPr="00DE1126">
        <w:rPr>
          <w:rtl/>
        </w:rPr>
        <w:t>م آ</w:t>
      </w:r>
      <w:r w:rsidR="00741AA8" w:rsidRPr="00DE1126">
        <w:rPr>
          <w:rtl/>
        </w:rPr>
        <w:t>ی</w:t>
      </w:r>
      <w:r w:rsidRPr="00DE1126">
        <w:rPr>
          <w:rtl/>
        </w:rPr>
        <w:t>ه و نشانه</w:t>
      </w:r>
      <w:r w:rsidR="00506612">
        <w:t>‌</w:t>
      </w:r>
      <w:r w:rsidRPr="00DE1126">
        <w:rPr>
          <w:rtl/>
        </w:rPr>
        <w:t>ا</w:t>
      </w:r>
      <w:r w:rsidR="00741AA8" w:rsidRPr="00DE1126">
        <w:rPr>
          <w:rtl/>
        </w:rPr>
        <w:t>ی</w:t>
      </w:r>
      <w:r w:rsidRPr="00DE1126">
        <w:rPr>
          <w:rtl/>
        </w:rPr>
        <w:t xml:space="preserve"> از آسمان برا</w:t>
      </w:r>
      <w:r w:rsidR="00741AA8" w:rsidRPr="00DE1126">
        <w:rPr>
          <w:rtl/>
        </w:rPr>
        <w:t>ی</w:t>
      </w:r>
      <w:r w:rsidRPr="00DE1126">
        <w:rPr>
          <w:rtl/>
        </w:rPr>
        <w:t xml:space="preserve"> ا</w:t>
      </w:r>
      <w:r w:rsidR="00741AA8" w:rsidRPr="00DE1126">
        <w:rPr>
          <w:rtl/>
        </w:rPr>
        <w:t>ی</w:t>
      </w:r>
      <w:r w:rsidRPr="00DE1126">
        <w:rPr>
          <w:rtl/>
        </w:rPr>
        <w:t>شان فرو م</w:t>
      </w:r>
      <w:r w:rsidR="00741AA8" w:rsidRPr="00DE1126">
        <w:rPr>
          <w:rtl/>
        </w:rPr>
        <w:t>ی</w:t>
      </w:r>
      <w:r w:rsidR="00506612">
        <w:t>‌</w:t>
      </w:r>
      <w:r w:rsidRPr="00DE1126">
        <w:rPr>
          <w:rtl/>
        </w:rPr>
        <w:t>فرست</w:t>
      </w:r>
      <w:r w:rsidR="00741AA8" w:rsidRPr="00DE1126">
        <w:rPr>
          <w:rtl/>
        </w:rPr>
        <w:t>ی</w:t>
      </w:r>
      <w:r w:rsidRPr="00DE1126">
        <w:rPr>
          <w:rtl/>
        </w:rPr>
        <w:t>م که گردن</w:t>
      </w:r>
      <w:r w:rsidR="00506612">
        <w:t>‌</w:t>
      </w:r>
      <w:r w:rsidRPr="00DE1126">
        <w:rPr>
          <w:rtl/>
        </w:rPr>
        <w:t>ها</w:t>
      </w:r>
      <w:r w:rsidR="00741AA8" w:rsidRPr="00DE1126">
        <w:rPr>
          <w:rtl/>
        </w:rPr>
        <w:t>ی</w:t>
      </w:r>
      <w:r w:rsidRPr="00DE1126">
        <w:rPr>
          <w:rtl/>
        </w:rPr>
        <w:t>شان در برابر آن خاضع گردد، دولت اهل</w:t>
      </w:r>
      <w:r w:rsidR="00506612">
        <w:t>‌</w:t>
      </w:r>
      <w:r w:rsidRPr="00DE1126">
        <w:rPr>
          <w:rtl/>
        </w:rPr>
        <w:t>ب</w:t>
      </w:r>
      <w:r w:rsidR="000E2F20" w:rsidRPr="00DE1126">
        <w:rPr>
          <w:rtl/>
        </w:rPr>
        <w:t>ی</w:t>
      </w:r>
      <w:r w:rsidRPr="00DE1126">
        <w:rPr>
          <w:rtl/>
        </w:rPr>
        <w:t>ت در ا</w:t>
      </w:r>
      <w:r w:rsidR="00741AA8" w:rsidRPr="00DE1126">
        <w:rPr>
          <w:rtl/>
        </w:rPr>
        <w:t>ی</w:t>
      </w:r>
      <w:r w:rsidRPr="00DE1126">
        <w:rPr>
          <w:rtl/>
        </w:rPr>
        <w:t>ن آ</w:t>
      </w:r>
      <w:r w:rsidR="00741AA8" w:rsidRPr="00DE1126">
        <w:rPr>
          <w:rtl/>
        </w:rPr>
        <w:t>ی</w:t>
      </w:r>
      <w:r w:rsidRPr="00DE1126">
        <w:rPr>
          <w:rtl/>
        </w:rPr>
        <w:t>ه همان آ</w:t>
      </w:r>
      <w:r w:rsidR="000E2F20" w:rsidRPr="00DE1126">
        <w:rPr>
          <w:rtl/>
        </w:rPr>
        <w:t>ی</w:t>
      </w:r>
      <w:r w:rsidRPr="00DE1126">
        <w:rPr>
          <w:rtl/>
        </w:rPr>
        <w:t>ه است.»</w:t>
      </w:r>
      <w:r w:rsidRPr="00DE1126">
        <w:rPr>
          <w:rtl/>
        </w:rPr>
        <w:footnoteReference w:id="266"/>
      </w:r>
    </w:p>
    <w:p w:rsidR="001E12DE" w:rsidRPr="00DE1126" w:rsidRDefault="001E12DE" w:rsidP="000E2F20">
      <w:pPr>
        <w:bidi/>
        <w:jc w:val="both"/>
        <w:rPr>
          <w:rtl/>
        </w:rPr>
      </w:pPr>
      <w:r w:rsidRPr="00DE1126">
        <w:rPr>
          <w:rtl/>
        </w:rPr>
        <w:t>اثبات الوص</w:t>
      </w:r>
      <w:r w:rsidR="000E2F20" w:rsidRPr="00DE1126">
        <w:rPr>
          <w:rtl/>
        </w:rPr>
        <w:t>ی</w:t>
      </w:r>
      <w:r w:rsidRPr="00DE1126">
        <w:rPr>
          <w:rtl/>
        </w:rPr>
        <w:t>ة /227 از حسن بن محبوب روا</w:t>
      </w:r>
      <w:r w:rsidR="00741AA8" w:rsidRPr="00DE1126">
        <w:rPr>
          <w:rtl/>
        </w:rPr>
        <w:t>ی</w:t>
      </w:r>
      <w:r w:rsidRPr="00DE1126">
        <w:rPr>
          <w:rtl/>
        </w:rPr>
        <w:t>ت م</w:t>
      </w:r>
      <w:r w:rsidR="00741AA8" w:rsidRPr="00DE1126">
        <w:rPr>
          <w:rtl/>
        </w:rPr>
        <w:t>ی</w:t>
      </w:r>
      <w:r w:rsidR="00506612">
        <w:t>‌</w:t>
      </w:r>
      <w:r w:rsidRPr="00DE1126">
        <w:rPr>
          <w:rtl/>
        </w:rPr>
        <w:t>کند که امام رضا عل</w:t>
      </w:r>
      <w:r w:rsidR="00741AA8" w:rsidRPr="00DE1126">
        <w:rPr>
          <w:rtl/>
        </w:rPr>
        <w:t>ی</w:t>
      </w:r>
      <w:r w:rsidRPr="00DE1126">
        <w:rPr>
          <w:rtl/>
        </w:rPr>
        <w:t>ه السلام</w:t>
      </w:r>
      <w:r w:rsidR="00E67179" w:rsidRPr="00DE1126">
        <w:rPr>
          <w:rtl/>
        </w:rPr>
        <w:t xml:space="preserve"> </w:t>
      </w:r>
      <w:r w:rsidRPr="00DE1126">
        <w:rPr>
          <w:rtl/>
        </w:rPr>
        <w:t>فرمودند: «گز</w:t>
      </w:r>
      <w:r w:rsidR="000E2F20" w:rsidRPr="00DE1126">
        <w:rPr>
          <w:rtl/>
        </w:rPr>
        <w:t>ی</w:t>
      </w:r>
      <w:r w:rsidRPr="00DE1126">
        <w:rPr>
          <w:rtl/>
        </w:rPr>
        <w:t>ر</w:t>
      </w:r>
      <w:r w:rsidR="009F5C93" w:rsidRPr="00DE1126">
        <w:rPr>
          <w:rtl/>
        </w:rPr>
        <w:t>ی</w:t>
      </w:r>
      <w:r w:rsidRPr="00DE1126">
        <w:rPr>
          <w:rtl/>
        </w:rPr>
        <w:t xml:space="preserve"> ن</w:t>
      </w:r>
      <w:r w:rsidR="00741AA8" w:rsidRPr="00DE1126">
        <w:rPr>
          <w:rtl/>
        </w:rPr>
        <w:t>ی</w:t>
      </w:r>
      <w:r w:rsidRPr="00DE1126">
        <w:rPr>
          <w:rtl/>
        </w:rPr>
        <w:t>ست از فتنه</w:t>
      </w:r>
      <w:r w:rsidR="00506612">
        <w:t>‌</w:t>
      </w:r>
      <w:r w:rsidRPr="00DE1126">
        <w:rPr>
          <w:rtl/>
        </w:rPr>
        <w:t>ا</w:t>
      </w:r>
      <w:r w:rsidR="009F5C93" w:rsidRPr="00DE1126">
        <w:rPr>
          <w:rtl/>
        </w:rPr>
        <w:t>ی</w:t>
      </w:r>
      <w:r w:rsidRPr="00DE1126">
        <w:rPr>
          <w:rtl/>
        </w:rPr>
        <w:t xml:space="preserve"> رم</w:t>
      </w:r>
      <w:r w:rsidR="00741AA8" w:rsidRPr="00DE1126">
        <w:rPr>
          <w:rtl/>
        </w:rPr>
        <w:t>ی</w:t>
      </w:r>
      <w:r w:rsidRPr="00DE1126">
        <w:rPr>
          <w:rtl/>
        </w:rPr>
        <w:t>ده و سخت که [ چهره</w:t>
      </w:r>
      <w:r w:rsidR="00506612">
        <w:t>‌</w:t>
      </w:r>
      <w:r w:rsidR="00741AA8" w:rsidRPr="00DE1126">
        <w:rPr>
          <w:rtl/>
        </w:rPr>
        <w:t>ی</w:t>
      </w:r>
      <w:r w:rsidRPr="00DE1126">
        <w:rPr>
          <w:rtl/>
        </w:rPr>
        <w:t xml:space="preserve"> واقع</w:t>
      </w:r>
      <w:r w:rsidR="00741AA8" w:rsidRPr="00DE1126">
        <w:rPr>
          <w:rtl/>
        </w:rPr>
        <w:t>ی</w:t>
      </w:r>
      <w:r w:rsidRPr="00DE1126">
        <w:rPr>
          <w:rtl/>
        </w:rPr>
        <w:t> ] نزد</w:t>
      </w:r>
      <w:r w:rsidR="00741AA8" w:rsidRPr="00DE1126">
        <w:rPr>
          <w:rtl/>
        </w:rPr>
        <w:t>ی</w:t>
      </w:r>
      <w:r w:rsidRPr="00DE1126">
        <w:rPr>
          <w:rtl/>
        </w:rPr>
        <w:t>کتر</w:t>
      </w:r>
      <w:r w:rsidR="00741AA8" w:rsidRPr="00DE1126">
        <w:rPr>
          <w:rtl/>
        </w:rPr>
        <w:t>ی</w:t>
      </w:r>
      <w:r w:rsidRPr="00DE1126">
        <w:rPr>
          <w:rtl/>
        </w:rPr>
        <w:t>ن کسان و دوستان شخص، آشکار م</w:t>
      </w:r>
      <w:r w:rsidR="00741AA8" w:rsidRPr="00DE1126">
        <w:rPr>
          <w:rtl/>
        </w:rPr>
        <w:t>ی</w:t>
      </w:r>
      <w:r w:rsidR="00506612">
        <w:t>‌</w:t>
      </w:r>
      <w:r w:rsidRPr="00DE1126">
        <w:rPr>
          <w:rtl/>
        </w:rPr>
        <w:t>شود، و ا</w:t>
      </w:r>
      <w:r w:rsidR="00741AA8" w:rsidRPr="00DE1126">
        <w:rPr>
          <w:rtl/>
        </w:rPr>
        <w:t>ی</w:t>
      </w:r>
      <w:r w:rsidRPr="00DE1126">
        <w:rPr>
          <w:rtl/>
        </w:rPr>
        <w:t>ن زمان</w:t>
      </w:r>
      <w:r w:rsidR="00741AA8" w:rsidRPr="00DE1126">
        <w:rPr>
          <w:rtl/>
        </w:rPr>
        <w:t>ی</w:t>
      </w:r>
      <w:r w:rsidRPr="00DE1126">
        <w:rPr>
          <w:rtl/>
        </w:rPr>
        <w:t xml:space="preserve"> خواهد بود که ش</w:t>
      </w:r>
      <w:r w:rsidR="00741AA8" w:rsidRPr="00DE1126">
        <w:rPr>
          <w:rtl/>
        </w:rPr>
        <w:t>ی</w:t>
      </w:r>
      <w:r w:rsidRPr="00DE1126">
        <w:rPr>
          <w:rtl/>
        </w:rPr>
        <w:t>عه سوم</w:t>
      </w:r>
      <w:r w:rsidR="00741AA8" w:rsidRPr="00DE1126">
        <w:rPr>
          <w:rtl/>
        </w:rPr>
        <w:t>ی</w:t>
      </w:r>
      <w:r w:rsidRPr="00DE1126">
        <w:rPr>
          <w:rtl/>
        </w:rPr>
        <w:t>ن فرزند از نسل مرا [ مقصود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است که با شهادت ا</w:t>
      </w:r>
      <w:r w:rsidR="00741AA8" w:rsidRPr="00DE1126">
        <w:rPr>
          <w:rtl/>
        </w:rPr>
        <w:t>ی</w:t>
      </w:r>
      <w:r w:rsidRPr="00DE1126">
        <w:rPr>
          <w:rtl/>
        </w:rPr>
        <w:t>شان دوران غ</w:t>
      </w:r>
      <w:r w:rsidR="00741AA8" w:rsidRPr="00DE1126">
        <w:rPr>
          <w:rtl/>
        </w:rPr>
        <w:t>ی</w:t>
      </w:r>
      <w:r w:rsidRPr="00DE1126">
        <w:rPr>
          <w:rtl/>
        </w:rPr>
        <w:t>بت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ح</w:t>
      </w:r>
      <w:r w:rsidR="00741AA8" w:rsidRPr="00DE1126">
        <w:rPr>
          <w:rtl/>
        </w:rPr>
        <w:t>ی</w:t>
      </w:r>
      <w:r w:rsidRPr="00DE1126">
        <w:rPr>
          <w:rtl/>
        </w:rPr>
        <w:t>رت ش</w:t>
      </w:r>
      <w:r w:rsidR="00741AA8" w:rsidRPr="00DE1126">
        <w:rPr>
          <w:rtl/>
        </w:rPr>
        <w:t>ی</w:t>
      </w:r>
      <w:r w:rsidRPr="00DE1126">
        <w:rPr>
          <w:rtl/>
        </w:rPr>
        <w:t>ع</w:t>
      </w:r>
      <w:r w:rsidR="00741AA8" w:rsidRPr="00DE1126">
        <w:rPr>
          <w:rtl/>
        </w:rPr>
        <w:t>ی</w:t>
      </w:r>
      <w:r w:rsidRPr="00DE1126">
        <w:rPr>
          <w:rtl/>
        </w:rPr>
        <w:t>ان آغاز شد ] از دست دهند. اهل آسمان و زم</w:t>
      </w:r>
      <w:r w:rsidR="00741AA8" w:rsidRPr="00DE1126">
        <w:rPr>
          <w:rtl/>
        </w:rPr>
        <w:t>ی</w:t>
      </w:r>
      <w:r w:rsidRPr="00DE1126">
        <w:rPr>
          <w:rtl/>
        </w:rPr>
        <w:t>ن بر او م</w:t>
      </w:r>
      <w:r w:rsidR="00741AA8" w:rsidRPr="00DE1126">
        <w:rPr>
          <w:rtl/>
        </w:rPr>
        <w:t>ی</w:t>
      </w:r>
      <w:r w:rsidR="00506612">
        <w:t>‌</w:t>
      </w:r>
      <w:r w:rsidRPr="00DE1126">
        <w:rPr>
          <w:rtl/>
        </w:rPr>
        <w:t>گر</w:t>
      </w:r>
      <w:r w:rsidR="00741AA8" w:rsidRPr="00DE1126">
        <w:rPr>
          <w:rtl/>
        </w:rPr>
        <w:t>ی</w:t>
      </w:r>
      <w:r w:rsidRPr="00DE1126">
        <w:rPr>
          <w:rtl/>
        </w:rPr>
        <w:t>ند. و پس از کلام</w:t>
      </w:r>
      <w:r w:rsidR="00741AA8" w:rsidRPr="00DE1126">
        <w:rPr>
          <w:rtl/>
        </w:rPr>
        <w:t>ی</w:t>
      </w:r>
      <w:r w:rsidRPr="00DE1126">
        <w:rPr>
          <w:rtl/>
        </w:rPr>
        <w:t xml:space="preserve"> طولان</w:t>
      </w:r>
      <w:r w:rsidR="00741AA8" w:rsidRPr="00DE1126">
        <w:rPr>
          <w:rtl/>
        </w:rPr>
        <w:t>ی</w:t>
      </w:r>
      <w:r w:rsidRPr="00DE1126">
        <w:rPr>
          <w:rtl/>
        </w:rPr>
        <w:t xml:space="preserve"> فرمودند: گو</w:t>
      </w:r>
      <w:r w:rsidR="00741AA8" w:rsidRPr="00DE1126">
        <w:rPr>
          <w:rtl/>
        </w:rPr>
        <w:t>ی</w:t>
      </w:r>
      <w:r w:rsidRPr="00DE1126">
        <w:rPr>
          <w:rtl/>
        </w:rPr>
        <w:t>ا آنها را م</w:t>
      </w:r>
      <w:r w:rsidR="00741AA8" w:rsidRPr="00DE1126">
        <w:rPr>
          <w:rtl/>
        </w:rPr>
        <w:t>ی</w:t>
      </w:r>
      <w:r w:rsidR="00506612">
        <w:t>‌</w:t>
      </w:r>
      <w:r w:rsidRPr="00DE1126">
        <w:rPr>
          <w:rtl/>
        </w:rPr>
        <w:t>ب</w:t>
      </w:r>
      <w:r w:rsidR="00741AA8" w:rsidRPr="00DE1126">
        <w:rPr>
          <w:rtl/>
        </w:rPr>
        <w:t>ی</w:t>
      </w:r>
      <w:r w:rsidRPr="00DE1126">
        <w:rPr>
          <w:rtl/>
        </w:rPr>
        <w:t>نم در حال</w:t>
      </w:r>
      <w:r w:rsidR="00741AA8" w:rsidRPr="00DE1126">
        <w:rPr>
          <w:rtl/>
        </w:rPr>
        <w:t>ی</w:t>
      </w:r>
      <w:r w:rsidRPr="00DE1126">
        <w:rPr>
          <w:rtl/>
        </w:rPr>
        <w:t xml:space="preserve"> که در بدتر</w:t>
      </w:r>
      <w:r w:rsidR="00741AA8" w:rsidRPr="00DE1126">
        <w:rPr>
          <w:rtl/>
        </w:rPr>
        <w:t>ی</w:t>
      </w:r>
      <w:r w:rsidRPr="00DE1126">
        <w:rPr>
          <w:rtl/>
        </w:rPr>
        <w:t>ن حالت هستند و سه ندا شن</w:t>
      </w:r>
      <w:r w:rsidR="00741AA8" w:rsidRPr="00DE1126">
        <w:rPr>
          <w:rtl/>
        </w:rPr>
        <w:t>ی</w:t>
      </w:r>
      <w:r w:rsidRPr="00DE1126">
        <w:rPr>
          <w:rtl/>
        </w:rPr>
        <w:t>ده</w:t>
      </w:r>
      <w:r w:rsidR="00506612">
        <w:t>‌</w:t>
      </w:r>
      <w:r w:rsidRPr="00DE1126">
        <w:rPr>
          <w:rtl/>
        </w:rPr>
        <w:t>اند؛ ندا</w:t>
      </w:r>
      <w:r w:rsidR="00741AA8" w:rsidRPr="00DE1126">
        <w:rPr>
          <w:rtl/>
        </w:rPr>
        <w:t>ی</w:t>
      </w:r>
      <w:r w:rsidRPr="00DE1126">
        <w:rPr>
          <w:rtl/>
        </w:rPr>
        <w:t xml:space="preserve"> نخست آن است که ا</w:t>
      </w:r>
      <w:r w:rsidR="00741AA8" w:rsidRPr="00DE1126">
        <w:rPr>
          <w:rtl/>
        </w:rPr>
        <w:t>ی</w:t>
      </w:r>
      <w:r w:rsidRPr="00DE1126">
        <w:rPr>
          <w:rtl/>
        </w:rPr>
        <w:t xml:space="preserve"> گروه مؤمنان</w:t>
      </w:r>
      <w:r w:rsidR="00506612">
        <w:t>‌</w:t>
      </w:r>
      <w:r w:rsidRPr="00DE1126">
        <w:rPr>
          <w:rtl/>
        </w:rPr>
        <w:t>! ق</w:t>
      </w:r>
      <w:r w:rsidR="00741AA8" w:rsidRPr="00DE1126">
        <w:rPr>
          <w:rtl/>
        </w:rPr>
        <w:t>ی</w:t>
      </w:r>
      <w:r w:rsidRPr="00DE1126">
        <w:rPr>
          <w:rtl/>
        </w:rPr>
        <w:t>امت نزد</w:t>
      </w:r>
      <w:r w:rsidR="00741AA8" w:rsidRPr="00DE1126">
        <w:rPr>
          <w:rtl/>
        </w:rPr>
        <w:t>ی</w:t>
      </w:r>
      <w:r w:rsidRPr="00DE1126">
        <w:rPr>
          <w:rtl/>
        </w:rPr>
        <w:t>ک شد. دوم آن است که آگاه باش</w:t>
      </w:r>
      <w:r w:rsidR="00741AA8" w:rsidRPr="00DE1126">
        <w:rPr>
          <w:rtl/>
        </w:rPr>
        <w:t>ی</w:t>
      </w:r>
      <w:r w:rsidRPr="00DE1126">
        <w:rPr>
          <w:rtl/>
        </w:rPr>
        <w:t>د لعنت خدا بر ظالمان است. و سوم آن است که در مطلع خورش</w:t>
      </w:r>
      <w:r w:rsidR="00741AA8" w:rsidRPr="00DE1126">
        <w:rPr>
          <w:rtl/>
        </w:rPr>
        <w:t>ی</w:t>
      </w:r>
      <w:r w:rsidRPr="00DE1126">
        <w:rPr>
          <w:rtl/>
        </w:rPr>
        <w:t>د پ</w:t>
      </w:r>
      <w:r w:rsidR="00741AA8" w:rsidRPr="00DE1126">
        <w:rPr>
          <w:rtl/>
        </w:rPr>
        <w:t>ی</w:t>
      </w:r>
      <w:r w:rsidRPr="00DE1126">
        <w:rPr>
          <w:rtl/>
        </w:rPr>
        <w:t>کر</w:t>
      </w:r>
      <w:r w:rsidR="00741AA8" w:rsidRPr="00DE1126">
        <w:rPr>
          <w:rtl/>
        </w:rPr>
        <w:t>ی</w:t>
      </w:r>
      <w:r w:rsidRPr="00DE1126">
        <w:rPr>
          <w:rtl/>
        </w:rPr>
        <w:t xml:space="preserve"> آشکار و مشاهده م</w:t>
      </w:r>
      <w:r w:rsidR="00741AA8" w:rsidRPr="00DE1126">
        <w:rPr>
          <w:rtl/>
        </w:rPr>
        <w:t>ی</w:t>
      </w:r>
      <w:r w:rsidR="00506612">
        <w:t>‌</w:t>
      </w:r>
      <w:r w:rsidRPr="00DE1126">
        <w:rPr>
          <w:rtl/>
        </w:rPr>
        <w:t>شود که م</w:t>
      </w:r>
      <w:r w:rsidR="00741AA8" w:rsidRPr="00DE1126">
        <w:rPr>
          <w:rtl/>
        </w:rPr>
        <w:t>ی</w:t>
      </w:r>
      <w:r w:rsidR="00506612">
        <w:t>‌</w:t>
      </w:r>
      <w:r w:rsidRPr="00DE1126">
        <w:rPr>
          <w:rtl/>
        </w:rPr>
        <w:t>گو</w:t>
      </w:r>
      <w:r w:rsidR="00741AA8" w:rsidRPr="00DE1126">
        <w:rPr>
          <w:rtl/>
        </w:rPr>
        <w:t>ی</w:t>
      </w:r>
      <w:r w:rsidRPr="00DE1126">
        <w:rPr>
          <w:rtl/>
        </w:rPr>
        <w:t>د: خداوند فلان</w:t>
      </w:r>
      <w:r w:rsidR="00741AA8" w:rsidRPr="00DE1126">
        <w:rPr>
          <w:rtl/>
        </w:rPr>
        <w:t>ی</w:t>
      </w:r>
      <w:r w:rsidRPr="00DE1126">
        <w:rPr>
          <w:rtl/>
        </w:rPr>
        <w:t xml:space="preserve"> را برانگ</w:t>
      </w:r>
      <w:r w:rsidR="00741AA8" w:rsidRPr="00DE1126">
        <w:rPr>
          <w:rtl/>
        </w:rPr>
        <w:t>ی</w:t>
      </w:r>
      <w:r w:rsidRPr="00DE1126">
        <w:rPr>
          <w:rtl/>
        </w:rPr>
        <w:t>خته است، پس، از او بشنو</w:t>
      </w:r>
      <w:r w:rsidR="00741AA8" w:rsidRPr="00DE1126">
        <w:rPr>
          <w:rtl/>
        </w:rPr>
        <w:t>ی</w:t>
      </w:r>
      <w:r w:rsidRPr="00DE1126">
        <w:rPr>
          <w:rtl/>
        </w:rPr>
        <w:t>د و فرمان بر</w:t>
      </w:r>
      <w:r w:rsidR="00741AA8" w:rsidRPr="00DE1126">
        <w:rPr>
          <w:rtl/>
        </w:rPr>
        <w:t>ی</w:t>
      </w:r>
      <w:r w:rsidRPr="00DE1126">
        <w:rPr>
          <w:rtl/>
        </w:rPr>
        <w:t>د.»</w:t>
      </w:r>
      <w:r w:rsidRPr="00DE1126">
        <w:rPr>
          <w:rtl/>
        </w:rPr>
        <w:footnoteReference w:id="267"/>
      </w:r>
    </w:p>
    <w:p w:rsidR="001E12DE" w:rsidRPr="00DE1126" w:rsidRDefault="001E12DE" w:rsidP="000E2F20">
      <w:pPr>
        <w:bidi/>
        <w:jc w:val="both"/>
        <w:rPr>
          <w:rtl/>
        </w:rPr>
      </w:pPr>
      <w:r w:rsidRPr="00DE1126">
        <w:rPr>
          <w:rtl/>
        </w:rPr>
        <w:t>نعمان</w:t>
      </w:r>
      <w:r w:rsidR="009F5C93" w:rsidRPr="00DE1126">
        <w:rPr>
          <w:rtl/>
        </w:rPr>
        <w:t>ی</w:t>
      </w:r>
      <w:r w:rsidRPr="00DE1126">
        <w:rPr>
          <w:rtl/>
        </w:rPr>
        <w:t xml:space="preserve"> در غ</w:t>
      </w:r>
      <w:r w:rsidR="00741AA8" w:rsidRPr="00DE1126">
        <w:rPr>
          <w:rtl/>
        </w:rPr>
        <w:t>ی</w:t>
      </w:r>
      <w:r w:rsidRPr="00DE1126">
        <w:rPr>
          <w:rtl/>
        </w:rPr>
        <w:t>بت /180 مشابه آن را نقل م</w:t>
      </w:r>
      <w:r w:rsidR="00741AA8" w:rsidRPr="00DE1126">
        <w:rPr>
          <w:rtl/>
        </w:rPr>
        <w:t>ی</w:t>
      </w:r>
      <w:r w:rsidR="00506612">
        <w:t>‌</w:t>
      </w:r>
      <w:r w:rsidRPr="00DE1126">
        <w:rPr>
          <w:rtl/>
        </w:rPr>
        <w:t>کند و در آن آمده است: «امام رضا عل</w:t>
      </w:r>
      <w:r w:rsidR="00741AA8" w:rsidRPr="00DE1126">
        <w:rPr>
          <w:rtl/>
        </w:rPr>
        <w:t>ی</w:t>
      </w:r>
      <w:r w:rsidRPr="00DE1126">
        <w:rPr>
          <w:rtl/>
        </w:rPr>
        <w:t>ه السلام</w:t>
      </w:r>
      <w:r w:rsidR="00E67179" w:rsidRPr="00DE1126">
        <w:rPr>
          <w:rtl/>
        </w:rPr>
        <w:t xml:space="preserve"> </w:t>
      </w:r>
      <w:r w:rsidRPr="00DE1126">
        <w:rPr>
          <w:rtl/>
        </w:rPr>
        <w:t>به من فرمودند: ا</w:t>
      </w:r>
      <w:r w:rsidR="009F5C93" w:rsidRPr="00DE1126">
        <w:rPr>
          <w:rtl/>
        </w:rPr>
        <w:t>ی</w:t>
      </w:r>
      <w:r w:rsidRPr="00DE1126">
        <w:rPr>
          <w:rtl/>
        </w:rPr>
        <w:t xml:space="preserve"> حسن</w:t>
      </w:r>
      <w:r w:rsidR="00506612">
        <w:t>‌</w:t>
      </w:r>
      <w:r w:rsidRPr="00DE1126">
        <w:rPr>
          <w:rtl/>
        </w:rPr>
        <w:t>! فتنه</w:t>
      </w:r>
      <w:r w:rsidR="00506612">
        <w:t>‌</w:t>
      </w:r>
      <w:r w:rsidRPr="00DE1126">
        <w:rPr>
          <w:rtl/>
        </w:rPr>
        <w:t>ا</w:t>
      </w:r>
      <w:r w:rsidR="00741AA8" w:rsidRPr="00DE1126">
        <w:rPr>
          <w:rtl/>
        </w:rPr>
        <w:t>ی</w:t>
      </w:r>
      <w:r w:rsidRPr="00DE1126">
        <w:rPr>
          <w:rtl/>
        </w:rPr>
        <w:t xml:space="preserve"> رم</w:t>
      </w:r>
      <w:r w:rsidR="00741AA8" w:rsidRPr="00DE1126">
        <w:rPr>
          <w:rtl/>
        </w:rPr>
        <w:t>ی</w:t>
      </w:r>
      <w:r w:rsidRPr="00DE1126">
        <w:rPr>
          <w:rtl/>
        </w:rPr>
        <w:t>ده و سخت خواهد بود که نزد</w:t>
      </w:r>
      <w:r w:rsidR="00741AA8" w:rsidRPr="00DE1126">
        <w:rPr>
          <w:rtl/>
        </w:rPr>
        <w:t>ی</w:t>
      </w:r>
      <w:r w:rsidRPr="00DE1126">
        <w:rPr>
          <w:rtl/>
        </w:rPr>
        <w:t>کتر</w:t>
      </w:r>
      <w:r w:rsidR="00741AA8" w:rsidRPr="00DE1126">
        <w:rPr>
          <w:rtl/>
        </w:rPr>
        <w:t>ی</w:t>
      </w:r>
      <w:r w:rsidRPr="00DE1126">
        <w:rPr>
          <w:rtl/>
        </w:rPr>
        <w:t>ن کسان و دوستان در آن خود را م</w:t>
      </w:r>
      <w:r w:rsidR="00741AA8" w:rsidRPr="00DE1126">
        <w:rPr>
          <w:rtl/>
        </w:rPr>
        <w:t>ی</w:t>
      </w:r>
      <w:r w:rsidR="00506612">
        <w:t>‌</w:t>
      </w:r>
      <w:r w:rsidRPr="00DE1126">
        <w:rPr>
          <w:rtl/>
        </w:rPr>
        <w:t>بازند. ا</w:t>
      </w:r>
      <w:r w:rsidR="00741AA8" w:rsidRPr="00DE1126">
        <w:rPr>
          <w:rtl/>
        </w:rPr>
        <w:t>ی</w:t>
      </w:r>
      <w:r w:rsidRPr="00DE1126">
        <w:rPr>
          <w:rtl/>
        </w:rPr>
        <w:t>ن زمان</w:t>
      </w:r>
      <w:r w:rsidR="00741AA8" w:rsidRPr="00DE1126">
        <w:rPr>
          <w:rtl/>
        </w:rPr>
        <w:t>ی</w:t>
      </w:r>
      <w:r w:rsidRPr="00DE1126">
        <w:rPr>
          <w:rtl/>
        </w:rPr>
        <w:t xml:space="preserve"> رخ خواهد داد که ش</w:t>
      </w:r>
      <w:r w:rsidR="00741AA8" w:rsidRPr="00DE1126">
        <w:rPr>
          <w:rtl/>
        </w:rPr>
        <w:t>ی</w:t>
      </w:r>
      <w:r w:rsidRPr="00DE1126">
        <w:rPr>
          <w:rtl/>
        </w:rPr>
        <w:t>ع</w:t>
      </w:r>
      <w:r w:rsidR="00741AA8" w:rsidRPr="00DE1126">
        <w:rPr>
          <w:rtl/>
        </w:rPr>
        <w:t>ی</w:t>
      </w:r>
      <w:r w:rsidRPr="00DE1126">
        <w:rPr>
          <w:rtl/>
        </w:rPr>
        <w:t>ان سوم</w:t>
      </w:r>
      <w:r w:rsidR="00741AA8" w:rsidRPr="00DE1126">
        <w:rPr>
          <w:rtl/>
        </w:rPr>
        <w:t>ی</w:t>
      </w:r>
      <w:r w:rsidRPr="00DE1126">
        <w:rPr>
          <w:rtl/>
        </w:rPr>
        <w:t>ن فرزند از نسل مرا ن</w:t>
      </w:r>
      <w:r w:rsidR="00741AA8" w:rsidRPr="00DE1126">
        <w:rPr>
          <w:rtl/>
        </w:rPr>
        <w:t>ی</w:t>
      </w:r>
      <w:r w:rsidRPr="00DE1126">
        <w:rPr>
          <w:rtl/>
        </w:rPr>
        <w:t>ابند. در نبود او اهل زم</w:t>
      </w:r>
      <w:r w:rsidR="00741AA8" w:rsidRPr="00DE1126">
        <w:rPr>
          <w:rtl/>
        </w:rPr>
        <w:t>ی</w:t>
      </w:r>
      <w:r w:rsidRPr="00DE1126">
        <w:rPr>
          <w:rtl/>
        </w:rPr>
        <w:t>ن و آسمان محزون م</w:t>
      </w:r>
      <w:r w:rsidR="00741AA8" w:rsidRPr="00DE1126">
        <w:rPr>
          <w:rtl/>
        </w:rPr>
        <w:t>ی</w:t>
      </w:r>
      <w:r w:rsidR="00506612">
        <w:t>‌</w:t>
      </w:r>
      <w:r w:rsidRPr="00DE1126">
        <w:rPr>
          <w:rtl/>
        </w:rPr>
        <w:t>شوند. چه بس</w:t>
      </w:r>
      <w:r w:rsidR="00741AA8" w:rsidRPr="00DE1126">
        <w:rPr>
          <w:rtl/>
        </w:rPr>
        <w:t>ی</w:t>
      </w:r>
      <w:r w:rsidRPr="00DE1126">
        <w:rPr>
          <w:rtl/>
        </w:rPr>
        <w:t>ار مرد و زن مؤمن</w:t>
      </w:r>
      <w:r w:rsidR="00741AA8" w:rsidRPr="00DE1126">
        <w:rPr>
          <w:rtl/>
        </w:rPr>
        <w:t>ی</w:t>
      </w:r>
      <w:r w:rsidRPr="00DE1126">
        <w:rPr>
          <w:rtl/>
        </w:rPr>
        <w:t xml:space="preserve"> که در نبود او متأسف، اندهگ</w:t>
      </w:r>
      <w:r w:rsidR="00741AA8" w:rsidRPr="00DE1126">
        <w:rPr>
          <w:rtl/>
        </w:rPr>
        <w:t>ی</w:t>
      </w:r>
      <w:r w:rsidRPr="00DE1126">
        <w:rPr>
          <w:rtl/>
        </w:rPr>
        <w:t>ن و ح</w:t>
      </w:r>
      <w:r w:rsidR="00741AA8" w:rsidRPr="00DE1126">
        <w:rPr>
          <w:rtl/>
        </w:rPr>
        <w:t>ی</w:t>
      </w:r>
      <w:r w:rsidRPr="00DE1126">
        <w:rPr>
          <w:rtl/>
        </w:rPr>
        <w:t xml:space="preserve">رانند. </w:t>
      </w:r>
    </w:p>
    <w:p w:rsidR="001E12DE" w:rsidRPr="00DE1126" w:rsidRDefault="001E12DE" w:rsidP="000E2F20">
      <w:pPr>
        <w:bidi/>
        <w:jc w:val="both"/>
        <w:rPr>
          <w:rtl/>
        </w:rPr>
      </w:pPr>
      <w:r w:rsidRPr="00DE1126">
        <w:rPr>
          <w:rtl/>
        </w:rPr>
        <w:t>سپس سر به ز</w:t>
      </w:r>
      <w:r w:rsidR="00741AA8" w:rsidRPr="00DE1126">
        <w:rPr>
          <w:rtl/>
        </w:rPr>
        <w:t>ی</w:t>
      </w:r>
      <w:r w:rsidRPr="00DE1126">
        <w:rPr>
          <w:rtl/>
        </w:rPr>
        <w:t>ر افکندند و پس از مدت</w:t>
      </w:r>
      <w:r w:rsidR="00741AA8" w:rsidRPr="00DE1126">
        <w:rPr>
          <w:rtl/>
        </w:rPr>
        <w:t>ی</w:t>
      </w:r>
      <w:r w:rsidRPr="00DE1126">
        <w:rPr>
          <w:rtl/>
        </w:rPr>
        <w:t xml:space="preserve"> بالا آورده فرمودند: پدر و مادرم فدا</w:t>
      </w:r>
      <w:r w:rsidR="00741AA8" w:rsidRPr="00DE1126">
        <w:rPr>
          <w:rtl/>
        </w:rPr>
        <w:t>ی</w:t>
      </w:r>
      <w:r w:rsidRPr="00DE1126">
        <w:rPr>
          <w:rtl/>
        </w:rPr>
        <w:t xml:space="preserve"> همنام جدّم و شب</w:t>
      </w:r>
      <w:r w:rsidR="00741AA8" w:rsidRPr="00DE1126">
        <w:rPr>
          <w:rtl/>
        </w:rPr>
        <w:t>ی</w:t>
      </w:r>
      <w:r w:rsidRPr="00DE1126">
        <w:rPr>
          <w:rtl/>
        </w:rPr>
        <w:t>ه من و موس</w:t>
      </w:r>
      <w:r w:rsidR="00741AA8" w:rsidRPr="00DE1126">
        <w:rPr>
          <w:rtl/>
        </w:rPr>
        <w:t>ی</w:t>
      </w:r>
      <w:r w:rsidRPr="00DE1126">
        <w:rPr>
          <w:rtl/>
        </w:rPr>
        <w:t xml:space="preserve"> بن عمران، جامه</w:t>
      </w:r>
      <w:r w:rsidR="00506612">
        <w:t>‌</w:t>
      </w:r>
      <w:r w:rsidRPr="00DE1126">
        <w:rPr>
          <w:rtl/>
        </w:rPr>
        <w:t>ها</w:t>
      </w:r>
      <w:r w:rsidR="00741AA8" w:rsidRPr="00DE1126">
        <w:rPr>
          <w:rtl/>
        </w:rPr>
        <w:t>یی</w:t>
      </w:r>
      <w:r w:rsidRPr="00DE1126">
        <w:rPr>
          <w:rtl/>
        </w:rPr>
        <w:t xml:space="preserve"> از نور دربردارد که از پرتو نور قدس م</w:t>
      </w:r>
      <w:r w:rsidR="00741AA8" w:rsidRPr="00DE1126">
        <w:rPr>
          <w:rtl/>
        </w:rPr>
        <w:t>ی</w:t>
      </w:r>
      <w:r w:rsidR="00506612">
        <w:t>‌</w:t>
      </w:r>
      <w:r w:rsidRPr="00DE1126">
        <w:rPr>
          <w:rtl/>
        </w:rPr>
        <w:t>درخشد. گو</w:t>
      </w:r>
      <w:r w:rsidR="00741AA8" w:rsidRPr="00DE1126">
        <w:rPr>
          <w:rtl/>
        </w:rPr>
        <w:t>ی</w:t>
      </w:r>
      <w:r w:rsidRPr="00DE1126">
        <w:rPr>
          <w:rtl/>
        </w:rPr>
        <w:t>ا آنها را م</w:t>
      </w:r>
      <w:r w:rsidR="00741AA8" w:rsidRPr="00DE1126">
        <w:rPr>
          <w:rtl/>
        </w:rPr>
        <w:t>ی</w:t>
      </w:r>
      <w:r w:rsidR="00506612">
        <w:t>‌</w:t>
      </w:r>
      <w:r w:rsidRPr="00DE1126">
        <w:rPr>
          <w:rtl/>
        </w:rPr>
        <w:t>ب</w:t>
      </w:r>
      <w:r w:rsidR="00741AA8" w:rsidRPr="00DE1126">
        <w:rPr>
          <w:rtl/>
        </w:rPr>
        <w:t>ی</w:t>
      </w:r>
      <w:r w:rsidRPr="00DE1126">
        <w:rPr>
          <w:rtl/>
        </w:rPr>
        <w:t>نم در حال</w:t>
      </w:r>
      <w:r w:rsidR="00741AA8" w:rsidRPr="00DE1126">
        <w:rPr>
          <w:rtl/>
        </w:rPr>
        <w:t>ی</w:t>
      </w:r>
      <w:r w:rsidRPr="00DE1126">
        <w:rPr>
          <w:rtl/>
        </w:rPr>
        <w:t xml:space="preserve"> که در ناام</w:t>
      </w:r>
      <w:r w:rsidR="00741AA8" w:rsidRPr="00DE1126">
        <w:rPr>
          <w:rtl/>
        </w:rPr>
        <w:t>ی</w:t>
      </w:r>
      <w:r w:rsidRPr="00DE1126">
        <w:rPr>
          <w:rtl/>
        </w:rPr>
        <w:t>دتر</w:t>
      </w:r>
      <w:r w:rsidR="00741AA8" w:rsidRPr="00DE1126">
        <w:rPr>
          <w:rtl/>
        </w:rPr>
        <w:t>ی</w:t>
      </w:r>
      <w:r w:rsidRPr="00DE1126">
        <w:rPr>
          <w:rtl/>
        </w:rPr>
        <w:t>ن حالات به سر م</w:t>
      </w:r>
      <w:r w:rsidR="00741AA8" w:rsidRPr="00DE1126">
        <w:rPr>
          <w:rtl/>
        </w:rPr>
        <w:t>ی</w:t>
      </w:r>
      <w:r w:rsidR="00506612">
        <w:t>‌</w:t>
      </w:r>
      <w:r w:rsidRPr="00DE1126">
        <w:rPr>
          <w:rtl/>
        </w:rPr>
        <w:t>برند و ندا شده</w:t>
      </w:r>
      <w:r w:rsidR="00506612">
        <w:t>‌</w:t>
      </w:r>
      <w:r w:rsidRPr="00DE1126">
        <w:rPr>
          <w:rtl/>
        </w:rPr>
        <w:t xml:space="preserve">اند </w:t>
      </w:r>
      <w:r w:rsidR="009C1A9C" w:rsidRPr="00DE1126">
        <w:rPr>
          <w:rtl/>
        </w:rPr>
        <w:t>-</w:t>
      </w:r>
      <w:r w:rsidRPr="00DE1126">
        <w:rPr>
          <w:rtl/>
        </w:rPr>
        <w:t xml:space="preserve"> بسان</w:t>
      </w:r>
      <w:r w:rsidR="00741AA8" w:rsidRPr="00DE1126">
        <w:rPr>
          <w:rtl/>
        </w:rPr>
        <w:t>ی</w:t>
      </w:r>
      <w:r w:rsidRPr="00DE1126">
        <w:rPr>
          <w:rtl/>
        </w:rPr>
        <w:t xml:space="preserve"> که کسان</w:t>
      </w:r>
      <w:r w:rsidR="00741AA8" w:rsidRPr="00DE1126">
        <w:rPr>
          <w:rtl/>
        </w:rPr>
        <w:t>ی</w:t>
      </w:r>
      <w:r w:rsidRPr="00DE1126">
        <w:rPr>
          <w:rtl/>
        </w:rPr>
        <w:t xml:space="preserve"> که دور هستند به مانند آنان که نزد</w:t>
      </w:r>
      <w:r w:rsidR="00741AA8" w:rsidRPr="00DE1126">
        <w:rPr>
          <w:rtl/>
        </w:rPr>
        <w:t>ی</w:t>
      </w:r>
      <w:r w:rsidRPr="00DE1126">
        <w:rPr>
          <w:rtl/>
        </w:rPr>
        <w:t>ک هستند، آن را م</w:t>
      </w:r>
      <w:r w:rsidR="00741AA8" w:rsidRPr="00DE1126">
        <w:rPr>
          <w:rtl/>
        </w:rPr>
        <w:t>ی</w:t>
      </w:r>
      <w:r w:rsidR="00506612">
        <w:t>‌</w:t>
      </w:r>
      <w:r w:rsidRPr="00DE1126">
        <w:rPr>
          <w:rtl/>
        </w:rPr>
        <w:t xml:space="preserve">شنوند </w:t>
      </w:r>
      <w:r w:rsidR="009C1A9C" w:rsidRPr="00DE1126">
        <w:rPr>
          <w:rtl/>
        </w:rPr>
        <w:t>-</w:t>
      </w:r>
      <w:r w:rsidRPr="00DE1126">
        <w:rPr>
          <w:rtl/>
        </w:rPr>
        <w:t>، آن ندا رحمت</w:t>
      </w:r>
      <w:r w:rsidR="00741AA8" w:rsidRPr="00DE1126">
        <w:rPr>
          <w:rtl/>
        </w:rPr>
        <w:t>ی</w:t>
      </w:r>
      <w:r w:rsidRPr="00DE1126">
        <w:rPr>
          <w:rtl/>
        </w:rPr>
        <w:t xml:space="preserve"> برا</w:t>
      </w:r>
      <w:r w:rsidR="00741AA8" w:rsidRPr="00DE1126">
        <w:rPr>
          <w:rtl/>
        </w:rPr>
        <w:t>ی</w:t>
      </w:r>
      <w:r w:rsidRPr="00DE1126">
        <w:rPr>
          <w:rtl/>
        </w:rPr>
        <w:t xml:space="preserve"> مؤمنان است و عذاب</w:t>
      </w:r>
      <w:r w:rsidR="00741AA8" w:rsidRPr="00DE1126">
        <w:rPr>
          <w:rtl/>
        </w:rPr>
        <w:t>ی</w:t>
      </w:r>
      <w:r w:rsidRPr="00DE1126">
        <w:rPr>
          <w:rtl/>
        </w:rPr>
        <w:t xml:space="preserve"> برا</w:t>
      </w:r>
      <w:r w:rsidR="00741AA8" w:rsidRPr="00DE1126">
        <w:rPr>
          <w:rtl/>
        </w:rPr>
        <w:t>ی</w:t>
      </w:r>
      <w:r w:rsidRPr="00DE1126">
        <w:rPr>
          <w:rtl/>
        </w:rPr>
        <w:t xml:space="preserve"> کافران. </w:t>
      </w:r>
    </w:p>
    <w:p w:rsidR="001E12DE" w:rsidRPr="00DE1126" w:rsidRDefault="001E12DE" w:rsidP="000E2F20">
      <w:pPr>
        <w:bidi/>
        <w:jc w:val="both"/>
        <w:rPr>
          <w:rtl/>
        </w:rPr>
      </w:pPr>
      <w:r w:rsidRPr="00DE1126">
        <w:rPr>
          <w:rtl/>
        </w:rPr>
        <w:t>عرضه داشتم: پدر و مادرم به فدا</w:t>
      </w:r>
      <w:r w:rsidR="00741AA8" w:rsidRPr="00DE1126">
        <w:rPr>
          <w:rtl/>
        </w:rPr>
        <w:t>ی</w:t>
      </w:r>
      <w:r w:rsidRPr="00DE1126">
        <w:rPr>
          <w:rtl/>
        </w:rPr>
        <w:t xml:space="preserve"> شما، آن ندا چ</w:t>
      </w:r>
      <w:r w:rsidR="00741AA8" w:rsidRPr="00DE1126">
        <w:rPr>
          <w:rtl/>
        </w:rPr>
        <w:t>ی</w:t>
      </w:r>
      <w:r w:rsidRPr="00DE1126">
        <w:rPr>
          <w:rtl/>
        </w:rPr>
        <w:t>ست؟ فرمودند: سه صدا در ماه رجب خواهد بود؛ اول</w:t>
      </w:r>
      <w:r w:rsidR="00741AA8" w:rsidRPr="00DE1126">
        <w:rPr>
          <w:rtl/>
        </w:rPr>
        <w:t>ی</w:t>
      </w:r>
      <w:r w:rsidRPr="00DE1126">
        <w:rPr>
          <w:rtl/>
        </w:rPr>
        <w:t xml:space="preserve"> آنکه بدان</w:t>
      </w:r>
      <w:r w:rsidR="00741AA8" w:rsidRPr="00DE1126">
        <w:rPr>
          <w:rtl/>
        </w:rPr>
        <w:t>ی</w:t>
      </w:r>
      <w:r w:rsidRPr="00DE1126">
        <w:rPr>
          <w:rtl/>
        </w:rPr>
        <w:t>د لعنت خدا بر ظالمان است. دوم آنکه ا</w:t>
      </w:r>
      <w:r w:rsidR="00741AA8" w:rsidRPr="00DE1126">
        <w:rPr>
          <w:rtl/>
        </w:rPr>
        <w:t>ی</w:t>
      </w:r>
      <w:r w:rsidRPr="00DE1126">
        <w:rPr>
          <w:rtl/>
        </w:rPr>
        <w:t xml:space="preserve"> گروه مؤمنان</w:t>
      </w:r>
      <w:r w:rsidR="00506612">
        <w:t>‌</w:t>
      </w:r>
      <w:r w:rsidRPr="00DE1126">
        <w:rPr>
          <w:rtl/>
        </w:rPr>
        <w:t>! ق</w:t>
      </w:r>
      <w:r w:rsidR="00741AA8" w:rsidRPr="00DE1126">
        <w:rPr>
          <w:rtl/>
        </w:rPr>
        <w:t>ی</w:t>
      </w:r>
      <w:r w:rsidRPr="00DE1126">
        <w:rPr>
          <w:rtl/>
        </w:rPr>
        <w:t>امت نزد</w:t>
      </w:r>
      <w:r w:rsidR="00741AA8" w:rsidRPr="00DE1126">
        <w:rPr>
          <w:rtl/>
        </w:rPr>
        <w:t>ی</w:t>
      </w:r>
      <w:r w:rsidRPr="00DE1126">
        <w:rPr>
          <w:rtl/>
        </w:rPr>
        <w:t>ک شده است. و سوم آنکه پ</w:t>
      </w:r>
      <w:r w:rsidR="00741AA8" w:rsidRPr="00DE1126">
        <w:rPr>
          <w:rtl/>
        </w:rPr>
        <w:t>ی</w:t>
      </w:r>
      <w:r w:rsidRPr="00DE1126">
        <w:rPr>
          <w:rtl/>
        </w:rPr>
        <w:t>کر</w:t>
      </w:r>
      <w:r w:rsidR="00741AA8" w:rsidRPr="00DE1126">
        <w:rPr>
          <w:rtl/>
        </w:rPr>
        <w:t>ی</w:t>
      </w:r>
      <w:r w:rsidRPr="00DE1126">
        <w:rPr>
          <w:rtl/>
        </w:rPr>
        <w:t xml:space="preserve"> آشکار را در مطلع خورش</w:t>
      </w:r>
      <w:r w:rsidR="00741AA8" w:rsidRPr="00DE1126">
        <w:rPr>
          <w:rtl/>
        </w:rPr>
        <w:t>ی</w:t>
      </w:r>
      <w:r w:rsidRPr="00DE1126">
        <w:rPr>
          <w:rtl/>
        </w:rPr>
        <w:t>د مشاهده م</w:t>
      </w:r>
      <w:r w:rsidR="00741AA8" w:rsidRPr="00DE1126">
        <w:rPr>
          <w:rtl/>
        </w:rPr>
        <w:t>ی</w:t>
      </w:r>
      <w:r w:rsidR="00506612">
        <w:t>‌</w:t>
      </w:r>
      <w:r w:rsidRPr="00DE1126">
        <w:rPr>
          <w:rtl/>
        </w:rPr>
        <w:t>کنند که ندا م</w:t>
      </w:r>
      <w:r w:rsidR="00741AA8" w:rsidRPr="00DE1126">
        <w:rPr>
          <w:rtl/>
        </w:rPr>
        <w:t>ی</w:t>
      </w:r>
      <w:r w:rsidR="00506612">
        <w:t>‌</w:t>
      </w:r>
      <w:r w:rsidRPr="00DE1126">
        <w:rPr>
          <w:rtl/>
        </w:rPr>
        <w:t>کند: بدان</w:t>
      </w:r>
      <w:r w:rsidR="00741AA8" w:rsidRPr="00DE1126">
        <w:rPr>
          <w:rtl/>
        </w:rPr>
        <w:t>ی</w:t>
      </w:r>
      <w:r w:rsidRPr="00DE1126">
        <w:rPr>
          <w:rtl/>
        </w:rPr>
        <w:t>د، خداوند فلان</w:t>
      </w:r>
      <w:r w:rsidR="00741AA8" w:rsidRPr="00DE1126">
        <w:rPr>
          <w:rtl/>
        </w:rPr>
        <w:t>ی</w:t>
      </w:r>
      <w:r w:rsidRPr="00DE1126">
        <w:rPr>
          <w:rtl/>
        </w:rPr>
        <w:t xml:space="preserve"> را برا</w:t>
      </w:r>
      <w:r w:rsidR="00741AA8" w:rsidRPr="00DE1126">
        <w:rPr>
          <w:rtl/>
        </w:rPr>
        <w:t>ی</w:t>
      </w:r>
      <w:r w:rsidRPr="00DE1126">
        <w:rPr>
          <w:rtl/>
        </w:rPr>
        <w:t xml:space="preserve"> به هلاکت رساندن ظالم</w:t>
      </w:r>
      <w:r w:rsidR="00741AA8" w:rsidRPr="00DE1126">
        <w:rPr>
          <w:rtl/>
        </w:rPr>
        <w:t>ی</w:t>
      </w:r>
      <w:r w:rsidRPr="00DE1126">
        <w:rPr>
          <w:rtl/>
        </w:rPr>
        <w:t>ن برانگ</w:t>
      </w:r>
      <w:r w:rsidR="00741AA8" w:rsidRPr="00DE1126">
        <w:rPr>
          <w:rtl/>
        </w:rPr>
        <w:t>ی</w:t>
      </w:r>
      <w:r w:rsidRPr="00DE1126">
        <w:rPr>
          <w:rtl/>
        </w:rPr>
        <w:t xml:space="preserve">خته است.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است که فرج برا</w:t>
      </w:r>
      <w:r w:rsidR="00741AA8" w:rsidRPr="00DE1126">
        <w:rPr>
          <w:rtl/>
        </w:rPr>
        <w:t>ی</w:t>
      </w:r>
      <w:r w:rsidRPr="00DE1126">
        <w:rPr>
          <w:rtl/>
        </w:rPr>
        <w:t xml:space="preserve"> مؤمن</w:t>
      </w:r>
      <w:r w:rsidR="00741AA8" w:rsidRPr="00DE1126">
        <w:rPr>
          <w:rtl/>
        </w:rPr>
        <w:t>ی</w:t>
      </w:r>
      <w:r w:rsidRPr="00DE1126">
        <w:rPr>
          <w:rtl/>
        </w:rPr>
        <w:t>ن م</w:t>
      </w:r>
      <w:r w:rsidR="00741AA8" w:rsidRPr="00DE1126">
        <w:rPr>
          <w:rtl/>
        </w:rPr>
        <w:t>ی</w:t>
      </w:r>
      <w:r w:rsidR="00506612">
        <w:t>‌</w:t>
      </w:r>
      <w:r w:rsidRPr="00DE1126">
        <w:rPr>
          <w:rtl/>
        </w:rPr>
        <w:t>آ</w:t>
      </w:r>
      <w:r w:rsidR="00741AA8" w:rsidRPr="00DE1126">
        <w:rPr>
          <w:rtl/>
        </w:rPr>
        <w:t>ی</w:t>
      </w:r>
      <w:r w:rsidRPr="00DE1126">
        <w:rPr>
          <w:rtl/>
        </w:rPr>
        <w:t>د و خدا قلب</w:t>
      </w:r>
      <w:r w:rsidR="00506612">
        <w:t>‌</w:t>
      </w:r>
      <w:r w:rsidRPr="00DE1126">
        <w:rPr>
          <w:rtl/>
        </w:rPr>
        <w:t>ها</w:t>
      </w:r>
      <w:r w:rsidR="00741AA8" w:rsidRPr="00DE1126">
        <w:rPr>
          <w:rtl/>
        </w:rPr>
        <w:t>ی</w:t>
      </w:r>
      <w:r w:rsidRPr="00DE1126">
        <w:rPr>
          <w:rtl/>
        </w:rPr>
        <w:t xml:space="preserve"> آنان را شفا م</w:t>
      </w:r>
      <w:r w:rsidR="00741AA8" w:rsidRPr="00DE1126">
        <w:rPr>
          <w:rtl/>
        </w:rPr>
        <w:t>ی</w:t>
      </w:r>
      <w:r w:rsidR="00506612">
        <w:t>‌</w:t>
      </w:r>
      <w:r w:rsidRPr="00DE1126">
        <w:rPr>
          <w:rtl/>
        </w:rPr>
        <w:t>بخشد و ک</w:t>
      </w:r>
      <w:r w:rsidR="00741AA8" w:rsidRPr="00DE1126">
        <w:rPr>
          <w:rtl/>
        </w:rPr>
        <w:t>ی</w:t>
      </w:r>
      <w:r w:rsidRPr="00DE1126">
        <w:rPr>
          <w:rtl/>
        </w:rPr>
        <w:t>نه</w:t>
      </w:r>
      <w:r w:rsidR="00506612">
        <w:t>‌</w:t>
      </w:r>
      <w:r w:rsidR="00741AA8" w:rsidRPr="00DE1126">
        <w:rPr>
          <w:rtl/>
        </w:rPr>
        <w:t>ی</w:t>
      </w:r>
      <w:r w:rsidRPr="00DE1126">
        <w:rPr>
          <w:rtl/>
        </w:rPr>
        <w:t xml:space="preserve"> دل</w:t>
      </w:r>
      <w:r w:rsidR="00506612">
        <w:t>‌</w:t>
      </w:r>
      <w:r w:rsidRPr="00DE1126">
        <w:rPr>
          <w:rtl/>
        </w:rPr>
        <w:t>ها</w:t>
      </w:r>
      <w:r w:rsidR="00741AA8" w:rsidRPr="00DE1126">
        <w:rPr>
          <w:rtl/>
        </w:rPr>
        <w:t>ی</w:t>
      </w:r>
      <w:r w:rsidRPr="00DE1126">
        <w:rPr>
          <w:rtl/>
        </w:rPr>
        <w:t>شان را م</w:t>
      </w:r>
      <w:r w:rsidR="00741AA8" w:rsidRPr="00DE1126">
        <w:rPr>
          <w:rtl/>
        </w:rPr>
        <w:t>ی</w:t>
      </w:r>
      <w:r w:rsidR="00506612">
        <w:t>‌</w:t>
      </w:r>
      <w:r w:rsidRPr="00DE1126">
        <w:rPr>
          <w:rtl/>
        </w:rPr>
        <w:t>زدا</w:t>
      </w:r>
      <w:r w:rsidR="00741AA8" w:rsidRPr="00DE1126">
        <w:rPr>
          <w:rtl/>
        </w:rPr>
        <w:t>ی</w:t>
      </w:r>
      <w:r w:rsidRPr="00DE1126">
        <w:rPr>
          <w:rtl/>
        </w:rPr>
        <w:t>د.»</w:t>
      </w:r>
    </w:p>
    <w:p w:rsidR="001E12DE" w:rsidRPr="00DE1126" w:rsidRDefault="001E12DE" w:rsidP="00DE1126">
      <w:pPr>
        <w:bidi/>
        <w:jc w:val="both"/>
        <w:rPr>
          <w:rtl/>
        </w:rPr>
      </w:pPr>
      <w:r w:rsidRPr="00DE1126">
        <w:rPr>
          <w:rtl/>
        </w:rPr>
        <w:t>بشارات امام جواد، امام هاد</w:t>
      </w:r>
      <w:r w:rsidR="00741AA8" w:rsidRPr="00DE1126">
        <w:rPr>
          <w:rtl/>
        </w:rPr>
        <w:t>ی</w:t>
      </w:r>
      <w:r w:rsidRPr="00DE1126">
        <w:rPr>
          <w:rtl/>
        </w:rPr>
        <w:t xml:space="preserve"> و امام حسن عسکر</w:t>
      </w:r>
      <w:r w:rsidR="00741AA8" w:rsidRPr="00DE1126">
        <w:rPr>
          <w:rtl/>
        </w:rPr>
        <w:t>ی</w:t>
      </w:r>
      <w:r w:rsidRPr="00DE1126">
        <w:rPr>
          <w:rtl/>
        </w:rPr>
        <w:t xml:space="preserve"> عل</w:t>
      </w:r>
      <w:r w:rsidR="00741AA8" w:rsidRPr="00DE1126">
        <w:rPr>
          <w:rtl/>
        </w:rPr>
        <w:t>ی</w:t>
      </w:r>
      <w:r w:rsidRPr="00DE1126">
        <w:rPr>
          <w:rtl/>
        </w:rPr>
        <w:t>هم السلام</w:t>
      </w:r>
      <w:r w:rsidR="00E67179" w:rsidRPr="00DE1126">
        <w:rPr>
          <w:rtl/>
        </w:rPr>
        <w:t xml:space="preserve"> </w:t>
      </w:r>
      <w:r w:rsidRPr="00DE1126">
        <w:rPr>
          <w:rtl/>
        </w:rPr>
        <w:t>ن</w:t>
      </w:r>
      <w:r w:rsidR="00741AA8" w:rsidRPr="00DE1126">
        <w:rPr>
          <w:rtl/>
        </w:rPr>
        <w:t>ی</w:t>
      </w:r>
      <w:r w:rsidRPr="00DE1126">
        <w:rPr>
          <w:rtl/>
        </w:rPr>
        <w:t>ز خواهد آمد.</w:t>
      </w:r>
    </w:p>
    <w:p w:rsidR="001E12DE" w:rsidRPr="00DE1126" w:rsidRDefault="001E12DE" w:rsidP="000E2F20">
      <w:pPr>
        <w:bidi/>
        <w:jc w:val="both"/>
        <w:rPr>
          <w:rtl/>
        </w:rPr>
      </w:pPr>
      <w:r w:rsidRPr="00DE1126">
        <w:rPr>
          <w:rtl/>
        </w:rPr>
        <w:t>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خدا تنها به ما آغاز کرد و فقط به ما ختم خواهد نمود</w:t>
      </w:r>
    </w:p>
    <w:p w:rsidR="001E12DE" w:rsidRPr="00DE1126" w:rsidRDefault="001E12DE" w:rsidP="000E2F20">
      <w:pPr>
        <w:bidi/>
        <w:jc w:val="both"/>
        <w:rPr>
          <w:rtl/>
        </w:rPr>
      </w:pPr>
      <w:r w:rsidRPr="00DE1126">
        <w:rPr>
          <w:rtl/>
        </w:rPr>
        <w:t>الفتن 1/370 چند روا</w:t>
      </w:r>
      <w:r w:rsidR="000E2F20" w:rsidRPr="00DE1126">
        <w:rPr>
          <w:rtl/>
        </w:rPr>
        <w:t>ی</w:t>
      </w:r>
      <w:r w:rsidRPr="00DE1126">
        <w:rPr>
          <w:rtl/>
        </w:rPr>
        <w:t>ت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 xml:space="preserve">آورده </w:t>
      </w:r>
      <w:r w:rsidR="001B3869" w:rsidRPr="00DE1126">
        <w:rPr>
          <w:rtl/>
        </w:rPr>
        <w:t>ک</w:t>
      </w:r>
      <w:r w:rsidRPr="00DE1126">
        <w:rPr>
          <w:rtl/>
        </w:rPr>
        <w:t>ه م</w:t>
      </w:r>
      <w:r w:rsidR="009F5C93" w:rsidRPr="00DE1126">
        <w:rPr>
          <w:rtl/>
        </w:rPr>
        <w:t>ی</w:t>
      </w:r>
      <w:r w:rsidR="00506612">
        <w:t>‌</w:t>
      </w:r>
      <w:r w:rsidRPr="00DE1126">
        <w:rPr>
          <w:rtl/>
        </w:rPr>
        <w:t>فرما</w:t>
      </w:r>
      <w:r w:rsidR="00741AA8" w:rsidRPr="00DE1126">
        <w:rPr>
          <w:rtl/>
        </w:rPr>
        <w:t>ی</w:t>
      </w:r>
      <w:r w:rsidRPr="00DE1126">
        <w:rPr>
          <w:rtl/>
        </w:rPr>
        <w:t>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پرس</w:t>
      </w:r>
      <w:r w:rsidR="000E2F20" w:rsidRPr="00DE1126">
        <w:rPr>
          <w:rtl/>
        </w:rPr>
        <w:t>ی</w:t>
      </w:r>
      <w:r w:rsidRPr="00DE1126">
        <w:rPr>
          <w:rtl/>
        </w:rPr>
        <w:t>دم: مهد</w:t>
      </w:r>
      <w:r w:rsidR="009F5C93" w:rsidRPr="00DE1126">
        <w:rPr>
          <w:rtl/>
        </w:rPr>
        <w:t>ی</w:t>
      </w:r>
      <w:r w:rsidRPr="00DE1126">
        <w:rPr>
          <w:rtl/>
        </w:rPr>
        <w:t xml:space="preserve"> از ما امامان هدا</w:t>
      </w:r>
      <w:r w:rsidR="000E2F20" w:rsidRPr="00DE1126">
        <w:rPr>
          <w:rtl/>
        </w:rPr>
        <w:t>ی</w:t>
      </w:r>
      <w:r w:rsidRPr="00DE1126">
        <w:rPr>
          <w:rtl/>
        </w:rPr>
        <w:t xml:space="preserve">تگر است </w:t>
      </w:r>
      <w:r w:rsidR="000E2F20" w:rsidRPr="00DE1126">
        <w:rPr>
          <w:rtl/>
        </w:rPr>
        <w:t>ی</w:t>
      </w:r>
      <w:r w:rsidRPr="00DE1126">
        <w:rPr>
          <w:rtl/>
        </w:rPr>
        <w:t>ا از غ</w:t>
      </w:r>
      <w:r w:rsidR="000E2F20" w:rsidRPr="00DE1126">
        <w:rPr>
          <w:rtl/>
        </w:rPr>
        <w:t>ی</w:t>
      </w:r>
      <w:r w:rsidRPr="00DE1126">
        <w:rPr>
          <w:rtl/>
        </w:rPr>
        <w:t>ر ما؟ فرمود: از ماست. د</w:t>
      </w:r>
      <w:r w:rsidR="00741AA8" w:rsidRPr="00DE1126">
        <w:rPr>
          <w:rtl/>
        </w:rPr>
        <w:t>ی</w:t>
      </w:r>
      <w:r w:rsidRPr="00DE1126">
        <w:rPr>
          <w:rtl/>
        </w:rPr>
        <w:t>ن تنها به ما ختم م</w:t>
      </w:r>
      <w:r w:rsidR="00741AA8" w:rsidRPr="00DE1126">
        <w:rPr>
          <w:rtl/>
        </w:rPr>
        <w:t>ی</w:t>
      </w:r>
      <w:r w:rsidR="00506612">
        <w:t>‌</w:t>
      </w:r>
      <w:r w:rsidRPr="00DE1126">
        <w:rPr>
          <w:rtl/>
        </w:rPr>
        <w:t>شود، همان طور که تنها به ما آغاز شد. مردم فقط به دست ماست که از گمراه</w:t>
      </w:r>
      <w:r w:rsidR="00741AA8" w:rsidRPr="00DE1126">
        <w:rPr>
          <w:rtl/>
        </w:rPr>
        <w:t>ی</w:t>
      </w:r>
      <w:r w:rsidRPr="00DE1126">
        <w:rPr>
          <w:rtl/>
        </w:rPr>
        <w:t xml:space="preserve"> فتنه نجات م</w:t>
      </w:r>
      <w:r w:rsidR="00741AA8" w:rsidRPr="00DE1126">
        <w:rPr>
          <w:rtl/>
        </w:rPr>
        <w:t>ی</w:t>
      </w:r>
      <w:r w:rsidR="00506612">
        <w:t>‌</w:t>
      </w:r>
      <w:r w:rsidR="00741AA8" w:rsidRPr="00DE1126">
        <w:rPr>
          <w:rtl/>
        </w:rPr>
        <w:t>ی</w:t>
      </w:r>
      <w:r w:rsidRPr="00DE1126">
        <w:rPr>
          <w:rtl/>
        </w:rPr>
        <w:t>ابند، همان سان که از گمراه</w:t>
      </w:r>
      <w:r w:rsidR="00741AA8" w:rsidRPr="00DE1126">
        <w:rPr>
          <w:rtl/>
        </w:rPr>
        <w:t>ی</w:t>
      </w:r>
      <w:r w:rsidRPr="00DE1126">
        <w:rPr>
          <w:rtl/>
        </w:rPr>
        <w:t xml:space="preserve"> شرک نجات </w:t>
      </w:r>
      <w:r w:rsidR="00741AA8" w:rsidRPr="00DE1126">
        <w:rPr>
          <w:rtl/>
        </w:rPr>
        <w:t>ی</w:t>
      </w:r>
      <w:r w:rsidRPr="00DE1126">
        <w:rPr>
          <w:rtl/>
        </w:rPr>
        <w:t>افتند، و تنها به ماست که خداوند در م</w:t>
      </w:r>
      <w:r w:rsidR="00741AA8" w:rsidRPr="00DE1126">
        <w:rPr>
          <w:rtl/>
        </w:rPr>
        <w:t>ی</w:t>
      </w:r>
      <w:r w:rsidRPr="00DE1126">
        <w:rPr>
          <w:rtl/>
        </w:rPr>
        <w:t>ان دل</w:t>
      </w:r>
      <w:r w:rsidR="00506612">
        <w:t>‌</w:t>
      </w:r>
      <w:r w:rsidRPr="00DE1126">
        <w:rPr>
          <w:rtl/>
        </w:rPr>
        <w:t>ها</w:t>
      </w:r>
      <w:r w:rsidR="00741AA8" w:rsidRPr="00DE1126">
        <w:rPr>
          <w:rtl/>
        </w:rPr>
        <w:t>ی</w:t>
      </w:r>
      <w:r w:rsidRPr="00DE1126">
        <w:rPr>
          <w:rtl/>
        </w:rPr>
        <w:t xml:space="preserve"> آنها پس از عداوت فتنه، الفتِ در د</w:t>
      </w:r>
      <w:r w:rsidR="00741AA8" w:rsidRPr="00DE1126">
        <w:rPr>
          <w:rtl/>
        </w:rPr>
        <w:t>ی</w:t>
      </w:r>
      <w:r w:rsidRPr="00DE1126">
        <w:rPr>
          <w:rtl/>
        </w:rPr>
        <w:t>ن برقرار خواهد ساخت، همان گونه که پس از عداوت شرک، ب</w:t>
      </w:r>
      <w:r w:rsidR="00741AA8" w:rsidRPr="00DE1126">
        <w:rPr>
          <w:rtl/>
        </w:rPr>
        <w:t>ی</w:t>
      </w:r>
      <w:r w:rsidRPr="00DE1126">
        <w:rPr>
          <w:rtl/>
        </w:rPr>
        <w:t>ن دل و د</w:t>
      </w:r>
      <w:r w:rsidR="00741AA8" w:rsidRPr="00DE1126">
        <w:rPr>
          <w:rtl/>
        </w:rPr>
        <w:t>ی</w:t>
      </w:r>
      <w:r w:rsidRPr="00DE1126">
        <w:rPr>
          <w:rtl/>
        </w:rPr>
        <w:t>ن ا</w:t>
      </w:r>
      <w:r w:rsidR="00741AA8" w:rsidRPr="00DE1126">
        <w:rPr>
          <w:rtl/>
        </w:rPr>
        <w:t>ی</w:t>
      </w:r>
      <w:r w:rsidRPr="00DE1126">
        <w:rPr>
          <w:rtl/>
        </w:rPr>
        <w:t>شان الفت ا</w:t>
      </w:r>
      <w:r w:rsidR="00741AA8" w:rsidRPr="00DE1126">
        <w:rPr>
          <w:rtl/>
        </w:rPr>
        <w:t>ی</w:t>
      </w:r>
      <w:r w:rsidRPr="00DE1126">
        <w:rPr>
          <w:rtl/>
        </w:rPr>
        <w:t>جاد کرد.»</w:t>
      </w:r>
    </w:p>
    <w:p w:rsidR="001E12DE" w:rsidRPr="00DE1126" w:rsidRDefault="001E12DE" w:rsidP="000E2F20">
      <w:pPr>
        <w:bidi/>
        <w:jc w:val="both"/>
        <w:rPr>
          <w:rtl/>
        </w:rPr>
      </w:pPr>
      <w:r w:rsidRPr="00DE1126">
        <w:rPr>
          <w:rtl/>
        </w:rPr>
        <w:t>ابن اب</w:t>
      </w:r>
      <w:r w:rsidR="00741AA8" w:rsidRPr="00DE1126">
        <w:rPr>
          <w:rtl/>
        </w:rPr>
        <w:t>ی</w:t>
      </w:r>
      <w:r w:rsidRPr="00DE1126">
        <w:rPr>
          <w:rtl/>
        </w:rPr>
        <w:t xml:space="preserve"> الحد</w:t>
      </w:r>
      <w:r w:rsidR="00741AA8" w:rsidRPr="00DE1126">
        <w:rPr>
          <w:rtl/>
        </w:rPr>
        <w:t>ی</w:t>
      </w:r>
      <w:r w:rsidRPr="00DE1126">
        <w:rPr>
          <w:rtl/>
        </w:rPr>
        <w:t>د در شرح نهج</w:t>
      </w:r>
      <w:r w:rsidR="00506612">
        <w:t>‌</w:t>
      </w:r>
      <w:r w:rsidRPr="00DE1126">
        <w:rPr>
          <w:rtl/>
        </w:rPr>
        <w:t>البلاغة 9/206 ذ</w:t>
      </w:r>
      <w:r w:rsidR="00741AA8" w:rsidRPr="00DE1126">
        <w:rPr>
          <w:rtl/>
        </w:rPr>
        <w:t>ی</w:t>
      </w:r>
      <w:r w:rsidRPr="00DE1126">
        <w:rPr>
          <w:rtl/>
        </w:rPr>
        <w:t>ل خطبه</w:t>
      </w:r>
      <w:r w:rsidR="00506612">
        <w:t>‌</w:t>
      </w:r>
      <w:r w:rsidR="00741AA8" w:rsidRPr="00DE1126">
        <w:rPr>
          <w:rtl/>
        </w:rPr>
        <w:t>ی</w:t>
      </w:r>
      <w:r w:rsidRPr="00DE1126">
        <w:rPr>
          <w:rtl/>
        </w:rPr>
        <w:t xml:space="preserve"> 157 م</w:t>
      </w:r>
      <w:r w:rsidR="009F5C93" w:rsidRPr="00DE1126">
        <w:rPr>
          <w:rtl/>
        </w:rPr>
        <w:t>ی</w:t>
      </w:r>
      <w:r w:rsidR="00506612">
        <w:t>‌</w:t>
      </w:r>
      <w:r w:rsidRPr="00DE1126">
        <w:rPr>
          <w:rtl/>
        </w:rPr>
        <w:t>نو</w:t>
      </w:r>
      <w:r w:rsidR="00741AA8" w:rsidRPr="00DE1126">
        <w:rPr>
          <w:rtl/>
        </w:rPr>
        <w:t>ی</w:t>
      </w:r>
      <w:r w:rsidRPr="00DE1126">
        <w:rPr>
          <w:rtl/>
        </w:rPr>
        <w:t>سد: «ا</w:t>
      </w:r>
      <w:r w:rsidR="000E2F20" w:rsidRPr="00DE1126">
        <w:rPr>
          <w:rtl/>
        </w:rPr>
        <w:t>ی</w:t>
      </w:r>
      <w:r w:rsidRPr="00DE1126">
        <w:rPr>
          <w:rtl/>
        </w:rPr>
        <w:t>ن روا</w:t>
      </w:r>
      <w:r w:rsidR="00741AA8" w:rsidRPr="00DE1126">
        <w:rPr>
          <w:rtl/>
        </w:rPr>
        <w:t>ی</w:t>
      </w:r>
      <w:r w:rsidRPr="00DE1126">
        <w:rPr>
          <w:rtl/>
        </w:rPr>
        <w:t>ت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شده است، بس</w:t>
      </w:r>
      <w:r w:rsidR="000E2F20" w:rsidRPr="00DE1126">
        <w:rPr>
          <w:rtl/>
        </w:rPr>
        <w:t>ی</w:t>
      </w:r>
      <w:r w:rsidRPr="00DE1126">
        <w:rPr>
          <w:rtl/>
        </w:rPr>
        <w:t>ار</w:t>
      </w:r>
      <w:r w:rsidR="009F5C93" w:rsidRPr="00DE1126">
        <w:rPr>
          <w:rtl/>
        </w:rPr>
        <w:t>ی</w:t>
      </w:r>
      <w:r w:rsidRPr="00DE1126">
        <w:rPr>
          <w:rtl/>
        </w:rPr>
        <w:t xml:space="preserve"> از محدّثان آن را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آورده</w:t>
      </w:r>
      <w:r w:rsidR="00506612">
        <w:t>‌</w:t>
      </w:r>
      <w:r w:rsidRPr="00DE1126">
        <w:rPr>
          <w:rtl/>
        </w:rPr>
        <w:t xml:space="preserve">اند </w:t>
      </w:r>
      <w:r w:rsidR="001B3869" w:rsidRPr="00DE1126">
        <w:rPr>
          <w:rtl/>
        </w:rPr>
        <w:t>ک</w:t>
      </w:r>
      <w:r w:rsidRPr="00DE1126">
        <w:rPr>
          <w:rtl/>
        </w:rPr>
        <w:t>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او فرمودند: خدا جهاد با کسان</w:t>
      </w:r>
      <w:r w:rsidR="00741AA8" w:rsidRPr="00DE1126">
        <w:rPr>
          <w:rtl/>
        </w:rPr>
        <w:t>ی</w:t>
      </w:r>
      <w:r w:rsidRPr="00DE1126">
        <w:rPr>
          <w:rtl/>
        </w:rPr>
        <w:t xml:space="preserve"> که دچار فتنه م</w:t>
      </w:r>
      <w:r w:rsidR="00741AA8" w:rsidRPr="00DE1126">
        <w:rPr>
          <w:rtl/>
        </w:rPr>
        <w:t>ی</w:t>
      </w:r>
      <w:r w:rsidR="00506612">
        <w:t>‌</w:t>
      </w:r>
      <w:r w:rsidRPr="00DE1126">
        <w:rPr>
          <w:rtl/>
        </w:rPr>
        <w:t xml:space="preserve">شوند را بر تو واجب </w:t>
      </w:r>
      <w:r w:rsidR="001B3869" w:rsidRPr="00DE1126">
        <w:rPr>
          <w:rtl/>
        </w:rPr>
        <w:t>ک</w:t>
      </w:r>
      <w:r w:rsidRPr="00DE1126">
        <w:rPr>
          <w:rtl/>
        </w:rPr>
        <w:t>رده، چنان</w:t>
      </w:r>
      <w:r w:rsidR="00506612">
        <w:t>‌</w:t>
      </w:r>
      <w:r w:rsidR="001B3869" w:rsidRPr="00DE1126">
        <w:rPr>
          <w:rtl/>
        </w:rPr>
        <w:t>ک</w:t>
      </w:r>
      <w:r w:rsidRPr="00DE1126">
        <w:rPr>
          <w:rtl/>
        </w:rPr>
        <w:t>ه جهاد با مشر</w:t>
      </w:r>
      <w:r w:rsidR="001B3869" w:rsidRPr="00DE1126">
        <w:rPr>
          <w:rtl/>
        </w:rPr>
        <w:t>ک</w:t>
      </w:r>
      <w:r w:rsidRPr="00DE1126">
        <w:rPr>
          <w:rtl/>
        </w:rPr>
        <w:t>ان را بر من واجب نمود... پرس</w:t>
      </w:r>
      <w:r w:rsidR="000E2F20" w:rsidRPr="00DE1126">
        <w:rPr>
          <w:rtl/>
        </w:rPr>
        <w:t>ی</w:t>
      </w:r>
      <w:r w:rsidRPr="00DE1126">
        <w:rPr>
          <w:rtl/>
        </w:rPr>
        <w:t xml:space="preserve">دم: </w:t>
      </w:r>
      <w:r w:rsidR="00741AA8" w:rsidRPr="00DE1126">
        <w:rPr>
          <w:rtl/>
        </w:rPr>
        <w:t>ی</w:t>
      </w:r>
      <w:r w:rsidRPr="00DE1126">
        <w:rPr>
          <w:rtl/>
        </w:rPr>
        <w:t>ا رسول الله</w:t>
      </w:r>
      <w:r w:rsidR="00506612">
        <w:t>‌</w:t>
      </w:r>
      <w:r w:rsidRPr="00DE1126">
        <w:rPr>
          <w:rtl/>
        </w:rPr>
        <w:t>! ا</w:t>
      </w:r>
      <w:r w:rsidR="00741AA8" w:rsidRPr="00DE1126">
        <w:rPr>
          <w:rtl/>
        </w:rPr>
        <w:t>ی</w:t>
      </w:r>
      <w:r w:rsidRPr="00DE1126">
        <w:rPr>
          <w:rtl/>
        </w:rPr>
        <w:t>ن کسان</w:t>
      </w:r>
      <w:r w:rsidR="00741AA8" w:rsidRPr="00DE1126">
        <w:rPr>
          <w:rtl/>
        </w:rPr>
        <w:t>ی</w:t>
      </w:r>
      <w:r w:rsidRPr="00DE1126">
        <w:rPr>
          <w:rtl/>
        </w:rPr>
        <w:t xml:space="preserve"> را که پس از شما به فتنه درم</w:t>
      </w:r>
      <w:r w:rsidR="00741AA8" w:rsidRPr="00DE1126">
        <w:rPr>
          <w:rtl/>
        </w:rPr>
        <w:t>ی</w:t>
      </w:r>
      <w:r w:rsidR="00506612">
        <w:t>‌</w:t>
      </w:r>
      <w:r w:rsidRPr="00DE1126">
        <w:rPr>
          <w:rtl/>
        </w:rPr>
        <w:t>افتند، چه عنوان</w:t>
      </w:r>
      <w:r w:rsidR="00741AA8" w:rsidRPr="00DE1126">
        <w:rPr>
          <w:rtl/>
        </w:rPr>
        <w:t>ی</w:t>
      </w:r>
      <w:r w:rsidRPr="00DE1126">
        <w:rPr>
          <w:rtl/>
        </w:rPr>
        <w:t xml:space="preserve"> دهم، فتنه </w:t>
      </w:r>
      <w:r w:rsidR="000E2F20" w:rsidRPr="00DE1126">
        <w:rPr>
          <w:rtl/>
        </w:rPr>
        <w:t>ی</w:t>
      </w:r>
      <w:r w:rsidRPr="00DE1126">
        <w:rPr>
          <w:rtl/>
        </w:rPr>
        <w:t>ا ارتداد؟ فرمود:</w:t>
      </w:r>
      <w:r w:rsidR="00E67179" w:rsidRPr="00DE1126">
        <w:rPr>
          <w:rtl/>
        </w:rPr>
        <w:t xml:space="preserve"> </w:t>
      </w:r>
      <w:r w:rsidRPr="00DE1126">
        <w:rPr>
          <w:rtl/>
        </w:rPr>
        <w:t>فتنه</w:t>
      </w:r>
      <w:r w:rsidR="00506612">
        <w:t>‌</w:t>
      </w:r>
      <w:r w:rsidRPr="00DE1126">
        <w:rPr>
          <w:rtl/>
        </w:rPr>
        <w:t>ا</w:t>
      </w:r>
      <w:r w:rsidR="00741AA8" w:rsidRPr="00DE1126">
        <w:rPr>
          <w:rtl/>
        </w:rPr>
        <w:t>ی</w:t>
      </w:r>
      <w:r w:rsidRPr="00DE1126">
        <w:rPr>
          <w:rtl/>
        </w:rPr>
        <w:t xml:space="preserve"> که در آن سرگردان م</w:t>
      </w:r>
      <w:r w:rsidR="00741AA8" w:rsidRPr="00DE1126">
        <w:rPr>
          <w:rtl/>
        </w:rPr>
        <w:t>ی</w:t>
      </w:r>
      <w:r w:rsidR="00506612">
        <w:t>‌</w:t>
      </w:r>
      <w:r w:rsidRPr="00DE1126">
        <w:rPr>
          <w:rtl/>
        </w:rPr>
        <w:t>مانند تا آنکه عدالت آنها را در</w:t>
      </w:r>
      <w:r w:rsidR="00741AA8" w:rsidRPr="00DE1126">
        <w:rPr>
          <w:rtl/>
        </w:rPr>
        <w:t>ی</w:t>
      </w:r>
      <w:r w:rsidRPr="00DE1126">
        <w:rPr>
          <w:rtl/>
        </w:rPr>
        <w:t xml:space="preserve">ابد. </w:t>
      </w:r>
    </w:p>
    <w:p w:rsidR="001E12DE" w:rsidRPr="00DE1126" w:rsidRDefault="001E12DE" w:rsidP="000E2F20">
      <w:pPr>
        <w:bidi/>
        <w:jc w:val="both"/>
        <w:rPr>
          <w:rtl/>
        </w:rPr>
      </w:pPr>
      <w:r w:rsidRPr="00DE1126">
        <w:rPr>
          <w:rtl/>
        </w:rPr>
        <w:t xml:space="preserve">عرض کردم: </w:t>
      </w:r>
      <w:r w:rsidR="00741AA8" w:rsidRPr="00DE1126">
        <w:rPr>
          <w:rtl/>
        </w:rPr>
        <w:t>ی</w:t>
      </w:r>
      <w:r w:rsidRPr="00DE1126">
        <w:rPr>
          <w:rtl/>
        </w:rPr>
        <w:t>ا رسول الله</w:t>
      </w:r>
      <w:r w:rsidR="00506612">
        <w:t>‌</w:t>
      </w:r>
      <w:r w:rsidRPr="00DE1126">
        <w:rPr>
          <w:rtl/>
        </w:rPr>
        <w:t>! عدالت از ناح</w:t>
      </w:r>
      <w:r w:rsidR="00741AA8" w:rsidRPr="00DE1126">
        <w:rPr>
          <w:rtl/>
        </w:rPr>
        <w:t>ی</w:t>
      </w:r>
      <w:r w:rsidRPr="00DE1126">
        <w:rPr>
          <w:rtl/>
        </w:rPr>
        <w:t>ه</w:t>
      </w:r>
      <w:r w:rsidR="00506612">
        <w:t>‌</w:t>
      </w:r>
      <w:r w:rsidR="00741AA8" w:rsidRPr="00DE1126">
        <w:rPr>
          <w:rtl/>
        </w:rPr>
        <w:t>ی</w:t>
      </w:r>
      <w:r w:rsidRPr="00DE1126">
        <w:rPr>
          <w:rtl/>
        </w:rPr>
        <w:t xml:space="preserve"> ما ا</w:t>
      </w:r>
      <w:r w:rsidR="00741AA8" w:rsidRPr="00DE1126">
        <w:rPr>
          <w:rtl/>
        </w:rPr>
        <w:t>ی</w:t>
      </w:r>
      <w:r w:rsidRPr="00DE1126">
        <w:rPr>
          <w:rtl/>
        </w:rPr>
        <w:t>شان را درم</w:t>
      </w:r>
      <w:r w:rsidR="00741AA8" w:rsidRPr="00DE1126">
        <w:rPr>
          <w:rtl/>
        </w:rPr>
        <w:t>ی</w:t>
      </w:r>
      <w:r w:rsidR="00506612">
        <w:t>‌</w:t>
      </w:r>
      <w:r w:rsidR="00741AA8" w:rsidRPr="00DE1126">
        <w:rPr>
          <w:rtl/>
        </w:rPr>
        <w:t>ی</w:t>
      </w:r>
      <w:r w:rsidRPr="00DE1126">
        <w:rPr>
          <w:rtl/>
        </w:rPr>
        <w:t xml:space="preserve">ابد </w:t>
      </w:r>
      <w:r w:rsidR="00741AA8" w:rsidRPr="00DE1126">
        <w:rPr>
          <w:rtl/>
        </w:rPr>
        <w:t>ی</w:t>
      </w:r>
      <w:r w:rsidRPr="00DE1126">
        <w:rPr>
          <w:rtl/>
        </w:rPr>
        <w:t>ا از غ</w:t>
      </w:r>
      <w:r w:rsidR="00741AA8" w:rsidRPr="00DE1126">
        <w:rPr>
          <w:rtl/>
        </w:rPr>
        <w:t>ی</w:t>
      </w:r>
      <w:r w:rsidRPr="00DE1126">
        <w:rPr>
          <w:rtl/>
        </w:rPr>
        <w:t>ر ما؟ فرمودند</w:t>
      </w:r>
      <w:r w:rsidR="00506612">
        <w:t>‌</w:t>
      </w:r>
      <w:r w:rsidRPr="00DE1126">
        <w:rPr>
          <w:rtl/>
        </w:rPr>
        <w:t>: بلکه از سو</w:t>
      </w:r>
      <w:r w:rsidR="00741AA8" w:rsidRPr="00DE1126">
        <w:rPr>
          <w:rtl/>
        </w:rPr>
        <w:t>ی</w:t>
      </w:r>
      <w:r w:rsidRPr="00DE1126">
        <w:rPr>
          <w:rtl/>
        </w:rPr>
        <w:t xml:space="preserve"> ما، خداوند تنها به ما آغاز</w:t>
      </w:r>
      <w:r w:rsidR="00741AA8" w:rsidRPr="00DE1126">
        <w:rPr>
          <w:rtl/>
        </w:rPr>
        <w:t>ی</w:t>
      </w:r>
      <w:r w:rsidRPr="00DE1126">
        <w:rPr>
          <w:rtl/>
        </w:rPr>
        <w:t>ده و تنها به ما ختم خواهد نمود، و [ همان سان که ] تنها به واسطه</w:t>
      </w:r>
      <w:r w:rsidR="00506612">
        <w:t>‌</w:t>
      </w:r>
      <w:r w:rsidR="00741AA8" w:rsidRPr="00DE1126">
        <w:rPr>
          <w:rtl/>
        </w:rPr>
        <w:t>ی</w:t>
      </w:r>
      <w:r w:rsidRPr="00DE1126">
        <w:rPr>
          <w:rtl/>
        </w:rPr>
        <w:t xml:space="preserve"> ما م</w:t>
      </w:r>
      <w:r w:rsidR="00741AA8" w:rsidRPr="00DE1126">
        <w:rPr>
          <w:rtl/>
        </w:rPr>
        <w:t>ی</w:t>
      </w:r>
      <w:r w:rsidRPr="00DE1126">
        <w:rPr>
          <w:rtl/>
        </w:rPr>
        <w:t>ان دل</w:t>
      </w:r>
      <w:r w:rsidR="00506612">
        <w:t>‌</w:t>
      </w:r>
      <w:r w:rsidRPr="00DE1126">
        <w:rPr>
          <w:rtl/>
        </w:rPr>
        <w:t xml:space="preserve">ها </w:t>
      </w:r>
      <w:r w:rsidR="009C1A9C" w:rsidRPr="00DE1126">
        <w:rPr>
          <w:rtl/>
        </w:rPr>
        <w:t>-</w:t>
      </w:r>
      <w:r w:rsidRPr="00DE1126">
        <w:rPr>
          <w:rtl/>
        </w:rPr>
        <w:t xml:space="preserve"> پس از آنکه گرفتار شرک بودند </w:t>
      </w:r>
      <w:r w:rsidR="009C1A9C" w:rsidRPr="00DE1126">
        <w:rPr>
          <w:rtl/>
        </w:rPr>
        <w:t>-</w:t>
      </w:r>
      <w:r w:rsidRPr="00DE1126">
        <w:rPr>
          <w:rtl/>
        </w:rPr>
        <w:t xml:space="preserve"> الفت ا</w:t>
      </w:r>
      <w:r w:rsidR="00741AA8" w:rsidRPr="00DE1126">
        <w:rPr>
          <w:rtl/>
        </w:rPr>
        <w:t>ی</w:t>
      </w:r>
      <w:r w:rsidRPr="00DE1126">
        <w:rPr>
          <w:rtl/>
        </w:rPr>
        <w:t>جاد نمود، تنها به ماست که پس از فتنه ن</w:t>
      </w:r>
      <w:r w:rsidR="00741AA8" w:rsidRPr="00DE1126">
        <w:rPr>
          <w:rtl/>
        </w:rPr>
        <w:t>ی</w:t>
      </w:r>
      <w:r w:rsidRPr="00DE1126">
        <w:rPr>
          <w:rtl/>
        </w:rPr>
        <w:t>ز م</w:t>
      </w:r>
      <w:r w:rsidR="00741AA8" w:rsidRPr="00DE1126">
        <w:rPr>
          <w:rtl/>
        </w:rPr>
        <w:t>ی</w:t>
      </w:r>
      <w:r w:rsidRPr="00DE1126">
        <w:rPr>
          <w:rtl/>
        </w:rPr>
        <w:t>ان دل</w:t>
      </w:r>
      <w:r w:rsidR="00506612">
        <w:t>‌</w:t>
      </w:r>
      <w:r w:rsidRPr="00DE1126">
        <w:rPr>
          <w:rtl/>
        </w:rPr>
        <w:t>ها الفت برقرار خواهد ساخت. در ا</w:t>
      </w:r>
      <w:r w:rsidR="00741AA8" w:rsidRPr="00DE1126">
        <w:rPr>
          <w:rtl/>
        </w:rPr>
        <w:t>ی</w:t>
      </w:r>
      <w:r w:rsidRPr="00DE1126">
        <w:rPr>
          <w:rtl/>
        </w:rPr>
        <w:t>ن هنگام من گفتم: الحمد لله برا</w:t>
      </w:r>
      <w:r w:rsidR="00741AA8" w:rsidRPr="00DE1126">
        <w:rPr>
          <w:rtl/>
        </w:rPr>
        <w:t>ی</w:t>
      </w:r>
      <w:r w:rsidRPr="00DE1126">
        <w:rPr>
          <w:rtl/>
        </w:rPr>
        <w:t xml:space="preserve"> فض</w:t>
      </w:r>
      <w:r w:rsidR="00741AA8" w:rsidRPr="00DE1126">
        <w:rPr>
          <w:rtl/>
        </w:rPr>
        <w:t>ی</w:t>
      </w:r>
      <w:r w:rsidRPr="00DE1126">
        <w:rPr>
          <w:rtl/>
        </w:rPr>
        <w:t>لت</w:t>
      </w:r>
      <w:r w:rsidR="00741AA8" w:rsidRPr="00DE1126">
        <w:rPr>
          <w:rtl/>
        </w:rPr>
        <w:t>ی</w:t>
      </w:r>
      <w:r w:rsidRPr="00DE1126">
        <w:rPr>
          <w:rtl/>
        </w:rPr>
        <w:t xml:space="preserve"> که به ما بخش</w:t>
      </w:r>
      <w:r w:rsidR="00741AA8" w:rsidRPr="00DE1126">
        <w:rPr>
          <w:rtl/>
        </w:rPr>
        <w:t>ی</w:t>
      </w:r>
      <w:r w:rsidRPr="00DE1126">
        <w:rPr>
          <w:rtl/>
        </w:rPr>
        <w:t>ده است.»</w:t>
      </w:r>
      <w:r w:rsidRPr="00DE1126">
        <w:rPr>
          <w:rtl/>
        </w:rPr>
        <w:footnoteReference w:id="268"/>
      </w:r>
    </w:p>
    <w:p w:rsidR="001E12DE" w:rsidRPr="00DE1126" w:rsidRDefault="001E12DE" w:rsidP="000E2F20">
      <w:pPr>
        <w:bidi/>
        <w:jc w:val="both"/>
        <w:rPr>
          <w:rtl/>
        </w:rPr>
      </w:pPr>
      <w:r w:rsidRPr="00DE1126">
        <w:rPr>
          <w:rtl/>
        </w:rPr>
        <w:t>الفتن 1/375 از سالم نقل م</w:t>
      </w:r>
      <w:r w:rsidR="009F5C93" w:rsidRPr="00DE1126">
        <w:rPr>
          <w:rtl/>
        </w:rPr>
        <w:t>ی</w:t>
      </w:r>
      <w:r w:rsidR="00506612">
        <w:t>‌</w:t>
      </w:r>
      <w:r w:rsidR="001B3869" w:rsidRPr="00DE1126">
        <w:rPr>
          <w:rtl/>
        </w:rPr>
        <w:t>ک</w:t>
      </w:r>
      <w:r w:rsidRPr="00DE1126">
        <w:rPr>
          <w:rtl/>
        </w:rPr>
        <w:t>ند: «نجده در نامه</w:t>
      </w:r>
      <w:r w:rsidR="00506612">
        <w:t>‌</w:t>
      </w:r>
      <w:r w:rsidRPr="00DE1126">
        <w:rPr>
          <w:rtl/>
        </w:rPr>
        <w:t>ا</w:t>
      </w:r>
      <w:r w:rsidR="009F5C93" w:rsidRPr="00DE1126">
        <w:rPr>
          <w:rtl/>
        </w:rPr>
        <w:t>ی</w:t>
      </w:r>
      <w:r w:rsidRPr="00DE1126">
        <w:rPr>
          <w:rtl/>
        </w:rPr>
        <w:t xml:space="preserve"> به ابن عباس از او درباره</w:t>
      </w:r>
      <w:r w:rsidR="00506612">
        <w:t>‌</w:t>
      </w:r>
      <w:r w:rsidR="00741AA8" w:rsidRPr="00DE1126">
        <w:rPr>
          <w:rtl/>
        </w:rPr>
        <w:t>ی</w:t>
      </w:r>
      <w:r w:rsidRPr="00DE1126">
        <w:rPr>
          <w:rtl/>
        </w:rPr>
        <w:t xml:space="preserve"> مهد</w:t>
      </w:r>
      <w:r w:rsidR="009F5C93" w:rsidRPr="00DE1126">
        <w:rPr>
          <w:rtl/>
        </w:rPr>
        <w:t>ی</w:t>
      </w:r>
      <w:r w:rsidRPr="00DE1126">
        <w:rPr>
          <w:rtl/>
        </w:rPr>
        <w:t xml:space="preserve"> سؤال </w:t>
      </w:r>
      <w:r w:rsidR="001B3869" w:rsidRPr="00DE1126">
        <w:rPr>
          <w:rtl/>
        </w:rPr>
        <w:t>ک</w:t>
      </w:r>
      <w:r w:rsidRPr="00DE1126">
        <w:rPr>
          <w:rtl/>
        </w:rPr>
        <w:t>رد و او چن</w:t>
      </w:r>
      <w:r w:rsidR="00741AA8" w:rsidRPr="00DE1126">
        <w:rPr>
          <w:rtl/>
        </w:rPr>
        <w:t>ی</w:t>
      </w:r>
      <w:r w:rsidRPr="00DE1126">
        <w:rPr>
          <w:rtl/>
        </w:rPr>
        <w:t>ن پاسخ داد: خدا ا</w:t>
      </w:r>
      <w:r w:rsidR="000E2F20" w:rsidRPr="00DE1126">
        <w:rPr>
          <w:rtl/>
        </w:rPr>
        <w:t>ی</w:t>
      </w:r>
      <w:r w:rsidRPr="00DE1126">
        <w:rPr>
          <w:rtl/>
        </w:rPr>
        <w:t>ن امت را با نخست</w:t>
      </w:r>
      <w:r w:rsidR="000E2F20" w:rsidRPr="00DE1126">
        <w:rPr>
          <w:rtl/>
        </w:rPr>
        <w:t>ی</w:t>
      </w:r>
      <w:r w:rsidRPr="00DE1126">
        <w:rPr>
          <w:rtl/>
        </w:rPr>
        <w:t>ن فرد اهل</w:t>
      </w:r>
      <w:r w:rsidR="00506612">
        <w:t>‌</w:t>
      </w:r>
      <w:r w:rsidRPr="00DE1126">
        <w:rPr>
          <w:rtl/>
        </w:rPr>
        <w:t>ب</w:t>
      </w:r>
      <w:r w:rsidR="000E2F20" w:rsidRPr="00DE1126">
        <w:rPr>
          <w:rtl/>
        </w:rPr>
        <w:t>ی</w:t>
      </w:r>
      <w:r w:rsidRPr="00DE1126">
        <w:rPr>
          <w:rtl/>
        </w:rPr>
        <w:t>ت هدا</w:t>
      </w:r>
      <w:r w:rsidR="000E2F20" w:rsidRPr="00DE1126">
        <w:rPr>
          <w:rtl/>
        </w:rPr>
        <w:t>ی</w:t>
      </w:r>
      <w:r w:rsidRPr="00DE1126">
        <w:rPr>
          <w:rtl/>
        </w:rPr>
        <w:t xml:space="preserve">ت </w:t>
      </w:r>
      <w:r w:rsidR="001B3869" w:rsidRPr="00DE1126">
        <w:rPr>
          <w:rtl/>
        </w:rPr>
        <w:t>ک</w:t>
      </w:r>
      <w:r w:rsidRPr="00DE1126">
        <w:rPr>
          <w:rtl/>
        </w:rPr>
        <w:t>رد و با آخر</w:t>
      </w:r>
      <w:r w:rsidR="000E2F20" w:rsidRPr="00DE1126">
        <w:rPr>
          <w:rtl/>
        </w:rPr>
        <w:t>ی</w:t>
      </w:r>
      <w:r w:rsidRPr="00DE1126">
        <w:rPr>
          <w:rtl/>
        </w:rPr>
        <w:t>ن ا</w:t>
      </w:r>
      <w:r w:rsidR="00741AA8" w:rsidRPr="00DE1126">
        <w:rPr>
          <w:rtl/>
        </w:rPr>
        <w:t>ی</w:t>
      </w:r>
      <w:r w:rsidRPr="00DE1126">
        <w:rPr>
          <w:rtl/>
        </w:rPr>
        <w:t>شان، آنها را نجات م</w:t>
      </w:r>
      <w:r w:rsidR="009F5C93" w:rsidRPr="00DE1126">
        <w:rPr>
          <w:rtl/>
        </w:rPr>
        <w:t>ی</w:t>
      </w:r>
      <w:r w:rsidR="00506612">
        <w:t>‌</w:t>
      </w:r>
      <w:r w:rsidRPr="00DE1126">
        <w:rPr>
          <w:rtl/>
        </w:rPr>
        <w:t>بخشد. در زمان و</w:t>
      </w:r>
      <w:r w:rsidR="009F5C93" w:rsidRPr="00DE1126">
        <w:rPr>
          <w:rtl/>
        </w:rPr>
        <w:t>ی</w:t>
      </w:r>
      <w:r w:rsidRPr="00DE1126">
        <w:rPr>
          <w:rtl/>
        </w:rPr>
        <w:t xml:space="preserve"> حت</w:t>
      </w:r>
      <w:r w:rsidR="009F5C93" w:rsidRPr="00DE1126">
        <w:rPr>
          <w:rtl/>
        </w:rPr>
        <w:t>ی</w:t>
      </w:r>
      <w:r w:rsidRPr="00DE1126">
        <w:rPr>
          <w:rtl/>
        </w:rPr>
        <w:t xml:space="preserve"> دو بز شاخ</w:t>
      </w:r>
      <w:r w:rsidR="00506612">
        <w:t>‌</w:t>
      </w:r>
      <w:r w:rsidRPr="00DE1126">
        <w:rPr>
          <w:rtl/>
        </w:rPr>
        <w:t xml:space="preserve">دار </w:t>
      </w:r>
      <w:r w:rsidR="000E2F20" w:rsidRPr="00DE1126">
        <w:rPr>
          <w:rtl/>
        </w:rPr>
        <w:t>ی</w:t>
      </w:r>
      <w:r w:rsidRPr="00DE1126">
        <w:rPr>
          <w:rtl/>
        </w:rPr>
        <w:t>ا ب</w:t>
      </w:r>
      <w:r w:rsidR="00741AA8" w:rsidRPr="00DE1126">
        <w:rPr>
          <w:rtl/>
        </w:rPr>
        <w:t>ی</w:t>
      </w:r>
      <w:r w:rsidR="00506612">
        <w:t>‌</w:t>
      </w:r>
      <w:r w:rsidRPr="00DE1126">
        <w:rPr>
          <w:rtl/>
        </w:rPr>
        <w:t xml:space="preserve">شاخ هم با </w:t>
      </w:r>
      <w:r w:rsidR="00741AA8" w:rsidRPr="00DE1126">
        <w:rPr>
          <w:rtl/>
        </w:rPr>
        <w:t>ی</w:t>
      </w:r>
      <w:r w:rsidRPr="00DE1126">
        <w:rPr>
          <w:rtl/>
        </w:rPr>
        <w:t>کد</w:t>
      </w:r>
      <w:r w:rsidR="00741AA8" w:rsidRPr="00DE1126">
        <w:rPr>
          <w:rtl/>
        </w:rPr>
        <w:t>ی</w:t>
      </w:r>
      <w:r w:rsidRPr="00DE1126">
        <w:rPr>
          <w:rtl/>
        </w:rPr>
        <w:t>گر نم</w:t>
      </w:r>
      <w:r w:rsidR="009F5C93" w:rsidRPr="00DE1126">
        <w:rPr>
          <w:rtl/>
        </w:rPr>
        <w:t>ی</w:t>
      </w:r>
      <w:r w:rsidR="00506612">
        <w:t>‌</w:t>
      </w:r>
      <w:r w:rsidRPr="00DE1126">
        <w:rPr>
          <w:rtl/>
        </w:rPr>
        <w:t>جنگند.»</w:t>
      </w:r>
    </w:p>
    <w:p w:rsidR="001E12DE" w:rsidRPr="00DE1126" w:rsidRDefault="001E12DE" w:rsidP="000E2F20">
      <w:pPr>
        <w:bidi/>
        <w:jc w:val="both"/>
        <w:rPr>
          <w:rtl/>
        </w:rPr>
      </w:pPr>
      <w:r w:rsidRPr="00DE1126">
        <w:rPr>
          <w:rtl/>
        </w:rPr>
        <w:t>مشابه مضمون حد</w:t>
      </w:r>
      <w:r w:rsidR="00741AA8" w:rsidRPr="00DE1126">
        <w:rPr>
          <w:rtl/>
        </w:rPr>
        <w:t>ی</w:t>
      </w:r>
      <w:r w:rsidRPr="00DE1126">
        <w:rPr>
          <w:rtl/>
        </w:rPr>
        <w:t>ث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در منابع ما ن</w:t>
      </w:r>
      <w:r w:rsidR="00741AA8" w:rsidRPr="00DE1126">
        <w:rPr>
          <w:rtl/>
        </w:rPr>
        <w:t>ی</w:t>
      </w:r>
      <w:r w:rsidRPr="00DE1126">
        <w:rPr>
          <w:rtl/>
        </w:rPr>
        <w:t>ز آمده است. عل</w:t>
      </w:r>
      <w:r w:rsidR="00741AA8" w:rsidRPr="00DE1126">
        <w:rPr>
          <w:rtl/>
        </w:rPr>
        <w:t>ی</w:t>
      </w:r>
      <w:r w:rsidRPr="00DE1126">
        <w:rPr>
          <w:rtl/>
        </w:rPr>
        <w:t xml:space="preserve"> بن بابو</w:t>
      </w:r>
      <w:r w:rsidR="00741AA8" w:rsidRPr="00DE1126">
        <w:rPr>
          <w:rtl/>
        </w:rPr>
        <w:t>ی</w:t>
      </w:r>
      <w:r w:rsidRPr="00DE1126">
        <w:rPr>
          <w:rtl/>
        </w:rPr>
        <w:t>ه قم</w:t>
      </w:r>
      <w:r w:rsidR="00741AA8" w:rsidRPr="00DE1126">
        <w:rPr>
          <w:rtl/>
        </w:rPr>
        <w:t>ی</w:t>
      </w:r>
      <w:r w:rsidRPr="00DE1126">
        <w:rPr>
          <w:rtl/>
        </w:rPr>
        <w:t xml:space="preserve"> در الامامة والتبصرة /92 از حارث بن نوفل آورده است: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پرس</w:t>
      </w:r>
      <w:r w:rsidR="000E2F20" w:rsidRPr="00DE1126">
        <w:rPr>
          <w:rtl/>
        </w:rPr>
        <w:t>ی</w:t>
      </w:r>
      <w:r w:rsidRPr="00DE1126">
        <w:rPr>
          <w:rtl/>
        </w:rPr>
        <w:t xml:space="preserve">د: </w:t>
      </w:r>
      <w:r w:rsidR="00741AA8" w:rsidRPr="00DE1126">
        <w:rPr>
          <w:rtl/>
        </w:rPr>
        <w:t>ی</w:t>
      </w:r>
      <w:r w:rsidRPr="00DE1126">
        <w:rPr>
          <w:rtl/>
        </w:rPr>
        <w:t>ا رسول الله</w:t>
      </w:r>
      <w:r w:rsidR="00506612">
        <w:t>‌</w:t>
      </w:r>
      <w:r w:rsidRPr="00DE1126">
        <w:rPr>
          <w:rtl/>
        </w:rPr>
        <w:t>! امامان هدا</w:t>
      </w:r>
      <w:r w:rsidR="00741AA8" w:rsidRPr="00DE1126">
        <w:rPr>
          <w:rtl/>
        </w:rPr>
        <w:t>ی</w:t>
      </w:r>
      <w:r w:rsidRPr="00DE1126">
        <w:rPr>
          <w:rtl/>
        </w:rPr>
        <w:t xml:space="preserve">تگر از ما هستند </w:t>
      </w:r>
      <w:r w:rsidR="000E2F20" w:rsidRPr="00DE1126">
        <w:rPr>
          <w:rtl/>
        </w:rPr>
        <w:t>ی</w:t>
      </w:r>
      <w:r w:rsidRPr="00DE1126">
        <w:rPr>
          <w:rtl/>
        </w:rPr>
        <w:t>ا از غ</w:t>
      </w:r>
      <w:r w:rsidR="000E2F20" w:rsidRPr="00DE1126">
        <w:rPr>
          <w:rtl/>
        </w:rPr>
        <w:t>ی</w:t>
      </w:r>
      <w:r w:rsidRPr="00DE1126">
        <w:rPr>
          <w:rtl/>
        </w:rPr>
        <w:t>ر ما؟...»</w:t>
      </w:r>
      <w:r w:rsidRPr="00DE1126">
        <w:rPr>
          <w:rtl/>
        </w:rPr>
        <w:footnoteReference w:id="269"/>
      </w:r>
    </w:p>
    <w:p w:rsidR="001E12DE" w:rsidRPr="00DE1126" w:rsidRDefault="001E12DE" w:rsidP="000E2F20">
      <w:pPr>
        <w:bidi/>
        <w:jc w:val="both"/>
        <w:rPr>
          <w:rtl/>
        </w:rPr>
      </w:pPr>
      <w:r w:rsidRPr="00DE1126">
        <w:rPr>
          <w:rtl/>
        </w:rPr>
        <w:t>ش</w:t>
      </w:r>
      <w:r w:rsidR="00741AA8" w:rsidRPr="00DE1126">
        <w:rPr>
          <w:rtl/>
        </w:rPr>
        <w:t>ی</w:t>
      </w:r>
      <w:r w:rsidRPr="00DE1126">
        <w:rPr>
          <w:rtl/>
        </w:rPr>
        <w:t>خ مف</w:t>
      </w:r>
      <w:r w:rsidR="000E2F20" w:rsidRPr="00DE1126">
        <w:rPr>
          <w:rtl/>
        </w:rPr>
        <w:t>ی</w:t>
      </w:r>
      <w:r w:rsidRPr="00DE1126">
        <w:rPr>
          <w:rtl/>
        </w:rPr>
        <w:t>د در امال</w:t>
      </w:r>
      <w:r w:rsidR="00741AA8" w:rsidRPr="00DE1126">
        <w:rPr>
          <w:rtl/>
        </w:rPr>
        <w:t>ی</w:t>
      </w:r>
      <w:r w:rsidRPr="00DE1126">
        <w:rPr>
          <w:rtl/>
        </w:rPr>
        <w:t xml:space="preserve"> /288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«وقت</w:t>
      </w:r>
      <w:r w:rsidR="009F5C93" w:rsidRPr="00DE1126">
        <w:rPr>
          <w:rtl/>
        </w:rPr>
        <w:t>ی</w:t>
      </w:r>
      <w:r w:rsidRPr="00DE1126">
        <w:rPr>
          <w:rtl/>
        </w:rPr>
        <w:t xml:space="preserve"> که إِذَا جَاءَ نَصْرُ اللهِ وَالْفَتْحُ</w:t>
      </w:r>
      <w:r w:rsidR="00E67179" w:rsidRPr="00DE1126">
        <w:rPr>
          <w:rtl/>
        </w:rPr>
        <w:t xml:space="preserve"> </w:t>
      </w:r>
      <w:r w:rsidRPr="00DE1126">
        <w:rPr>
          <w:rtl/>
        </w:rPr>
        <w:t>بر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نازل شد، به من فرمود: </w:t>
      </w:r>
      <w:r w:rsidR="00741AA8" w:rsidRPr="00DE1126">
        <w:rPr>
          <w:rtl/>
        </w:rPr>
        <w:t>ی</w:t>
      </w:r>
      <w:r w:rsidRPr="00DE1126">
        <w:rPr>
          <w:rtl/>
        </w:rPr>
        <w:t>ا عل</w:t>
      </w:r>
      <w:r w:rsidR="00741AA8" w:rsidRPr="00DE1126">
        <w:rPr>
          <w:rtl/>
        </w:rPr>
        <w:t>ی</w:t>
      </w:r>
      <w:r w:rsidR="00506612">
        <w:t>‌</w:t>
      </w:r>
      <w:r w:rsidRPr="00DE1126">
        <w:rPr>
          <w:rtl/>
        </w:rPr>
        <w:t xml:space="preserve">! </w:t>
      </w:r>
      <w:r w:rsidR="000E2F20" w:rsidRPr="00DE1126">
        <w:rPr>
          <w:rtl/>
        </w:rPr>
        <w:t>ی</w:t>
      </w:r>
      <w:r w:rsidRPr="00DE1126">
        <w:rPr>
          <w:rtl/>
        </w:rPr>
        <w:t>ار</w:t>
      </w:r>
      <w:r w:rsidR="009F5C93" w:rsidRPr="00DE1126">
        <w:rPr>
          <w:rtl/>
        </w:rPr>
        <w:t>ی</w:t>
      </w:r>
      <w:r w:rsidRPr="00DE1126">
        <w:rPr>
          <w:rtl/>
        </w:rPr>
        <w:t xml:space="preserve"> خدا و فتح فرا رس</w:t>
      </w:r>
      <w:r w:rsidR="000E2F20" w:rsidRPr="00DE1126">
        <w:rPr>
          <w:rtl/>
        </w:rPr>
        <w:t>ی</w:t>
      </w:r>
      <w:r w:rsidRPr="00DE1126">
        <w:rPr>
          <w:rtl/>
        </w:rPr>
        <w:t xml:space="preserve">ده است. </w:t>
      </w:r>
      <w:r w:rsidR="00741AA8" w:rsidRPr="00DE1126">
        <w:rPr>
          <w:rtl/>
        </w:rPr>
        <w:t>ی</w:t>
      </w:r>
      <w:r w:rsidRPr="00DE1126">
        <w:rPr>
          <w:rtl/>
        </w:rPr>
        <w:t>ا عل</w:t>
      </w:r>
      <w:r w:rsidR="00741AA8" w:rsidRPr="00DE1126">
        <w:rPr>
          <w:rtl/>
        </w:rPr>
        <w:t>ی</w:t>
      </w:r>
      <w:r w:rsidR="00506612">
        <w:t>‌</w:t>
      </w:r>
      <w:r w:rsidRPr="00DE1126">
        <w:rPr>
          <w:rtl/>
        </w:rPr>
        <w:t>! هدا</w:t>
      </w:r>
      <w:r w:rsidR="000E2F20" w:rsidRPr="00DE1126">
        <w:rPr>
          <w:rtl/>
        </w:rPr>
        <w:t>ی</w:t>
      </w:r>
      <w:r w:rsidRPr="00DE1126">
        <w:rPr>
          <w:rtl/>
        </w:rPr>
        <w:t>ت پ</w:t>
      </w:r>
      <w:r w:rsidR="00741AA8" w:rsidRPr="00DE1126">
        <w:rPr>
          <w:rtl/>
        </w:rPr>
        <w:t>ی</w:t>
      </w:r>
      <w:r w:rsidRPr="00DE1126">
        <w:rPr>
          <w:rtl/>
        </w:rPr>
        <w:t>رو</w:t>
      </w:r>
      <w:r w:rsidR="00741AA8" w:rsidRPr="00DE1126">
        <w:rPr>
          <w:rtl/>
        </w:rPr>
        <w:t>ی</w:t>
      </w:r>
      <w:r w:rsidRPr="00DE1126">
        <w:rPr>
          <w:rtl/>
        </w:rPr>
        <w:t xml:space="preserve"> از دستور خداست و نه پ</w:t>
      </w:r>
      <w:r w:rsidR="00741AA8" w:rsidRPr="00DE1126">
        <w:rPr>
          <w:rtl/>
        </w:rPr>
        <w:t>ی</w:t>
      </w:r>
      <w:r w:rsidRPr="00DE1126">
        <w:rPr>
          <w:rtl/>
        </w:rPr>
        <w:t>رو</w:t>
      </w:r>
      <w:r w:rsidR="00741AA8" w:rsidRPr="00DE1126">
        <w:rPr>
          <w:rtl/>
        </w:rPr>
        <w:t>ی</w:t>
      </w:r>
      <w:r w:rsidRPr="00DE1126">
        <w:rPr>
          <w:rtl/>
        </w:rPr>
        <w:t xml:space="preserve"> از هو</w:t>
      </w:r>
      <w:r w:rsidR="00741AA8" w:rsidRPr="00DE1126">
        <w:rPr>
          <w:rtl/>
        </w:rPr>
        <w:t>ی</w:t>
      </w:r>
      <w:r w:rsidRPr="00DE1126">
        <w:rPr>
          <w:rtl/>
        </w:rPr>
        <w:t xml:space="preserve"> و رأ</w:t>
      </w:r>
      <w:r w:rsidR="00741AA8" w:rsidRPr="00DE1126">
        <w:rPr>
          <w:rtl/>
        </w:rPr>
        <w:t>ی</w:t>
      </w:r>
      <w:r w:rsidRPr="00DE1126">
        <w:rPr>
          <w:rtl/>
        </w:rPr>
        <w:t xml:space="preserve"> [ غ</w:t>
      </w:r>
      <w:r w:rsidR="00741AA8" w:rsidRPr="00DE1126">
        <w:rPr>
          <w:rtl/>
        </w:rPr>
        <w:t>ی</w:t>
      </w:r>
      <w:r w:rsidRPr="00DE1126">
        <w:rPr>
          <w:rtl/>
        </w:rPr>
        <w:t>ر او ]. گو</w:t>
      </w:r>
      <w:r w:rsidR="00741AA8" w:rsidRPr="00DE1126">
        <w:rPr>
          <w:rtl/>
        </w:rPr>
        <w:t>ی</w:t>
      </w:r>
      <w:r w:rsidRPr="00DE1126">
        <w:rPr>
          <w:rtl/>
        </w:rPr>
        <w:t>ا م</w:t>
      </w:r>
      <w:r w:rsidR="00741AA8" w:rsidRPr="00DE1126">
        <w:rPr>
          <w:rtl/>
        </w:rPr>
        <w:t>ی</w:t>
      </w:r>
      <w:r w:rsidR="00506612">
        <w:t>‌</w:t>
      </w:r>
      <w:r w:rsidRPr="00DE1126">
        <w:rPr>
          <w:rtl/>
        </w:rPr>
        <w:t>ب</w:t>
      </w:r>
      <w:r w:rsidR="00741AA8" w:rsidRPr="00DE1126">
        <w:rPr>
          <w:rtl/>
        </w:rPr>
        <w:t>ی</w:t>
      </w:r>
      <w:r w:rsidRPr="00DE1126">
        <w:rPr>
          <w:rtl/>
        </w:rPr>
        <w:t>نم که تو با گروه</w:t>
      </w:r>
      <w:r w:rsidR="00741AA8" w:rsidRPr="00DE1126">
        <w:rPr>
          <w:rtl/>
        </w:rPr>
        <w:t>ی</w:t>
      </w:r>
      <w:r w:rsidRPr="00DE1126">
        <w:rPr>
          <w:rtl/>
        </w:rPr>
        <w:t xml:space="preserve"> مواجه م</w:t>
      </w:r>
      <w:r w:rsidR="00741AA8" w:rsidRPr="00DE1126">
        <w:rPr>
          <w:rtl/>
        </w:rPr>
        <w:t>ی</w:t>
      </w:r>
      <w:r w:rsidR="00506612">
        <w:t>‌</w:t>
      </w:r>
      <w:r w:rsidRPr="00DE1126">
        <w:rPr>
          <w:rtl/>
        </w:rPr>
        <w:t>شو</w:t>
      </w:r>
      <w:r w:rsidR="00741AA8" w:rsidRPr="00DE1126">
        <w:rPr>
          <w:rtl/>
        </w:rPr>
        <w:t>ی</w:t>
      </w:r>
      <w:r w:rsidRPr="00DE1126">
        <w:rPr>
          <w:rtl/>
        </w:rPr>
        <w:t xml:space="preserve"> که قرآن را تأو</w:t>
      </w:r>
      <w:r w:rsidR="00741AA8" w:rsidRPr="00DE1126">
        <w:rPr>
          <w:rtl/>
        </w:rPr>
        <w:t>ی</w:t>
      </w:r>
      <w:r w:rsidRPr="00DE1126">
        <w:rPr>
          <w:rtl/>
        </w:rPr>
        <w:t>ل م</w:t>
      </w:r>
      <w:r w:rsidR="00741AA8" w:rsidRPr="00DE1126">
        <w:rPr>
          <w:rtl/>
        </w:rPr>
        <w:t>ی</w:t>
      </w:r>
      <w:r w:rsidR="00506612">
        <w:t>‌</w:t>
      </w:r>
      <w:r w:rsidRPr="00DE1126">
        <w:rPr>
          <w:rtl/>
        </w:rPr>
        <w:t>برند و به شبهات دامن م</w:t>
      </w:r>
      <w:r w:rsidR="00741AA8" w:rsidRPr="00DE1126">
        <w:rPr>
          <w:rtl/>
        </w:rPr>
        <w:t>ی</w:t>
      </w:r>
      <w:r w:rsidR="00506612">
        <w:t>‌</w:t>
      </w:r>
      <w:r w:rsidRPr="00DE1126">
        <w:rPr>
          <w:rtl/>
        </w:rPr>
        <w:t>زنند، شراب را به عنوان نب</w:t>
      </w:r>
      <w:r w:rsidR="00741AA8" w:rsidRPr="00DE1126">
        <w:rPr>
          <w:rtl/>
        </w:rPr>
        <w:t>ی</w:t>
      </w:r>
      <w:r w:rsidRPr="00DE1126">
        <w:rPr>
          <w:rtl/>
        </w:rPr>
        <w:t>ذ، کم فروش</w:t>
      </w:r>
      <w:r w:rsidR="00741AA8" w:rsidRPr="00DE1126">
        <w:rPr>
          <w:rtl/>
        </w:rPr>
        <w:t>ی</w:t>
      </w:r>
      <w:r w:rsidRPr="00DE1126">
        <w:rPr>
          <w:rtl/>
        </w:rPr>
        <w:t xml:space="preserve"> را با [ پرداخت ] زکات و رشوه را به نام هد</w:t>
      </w:r>
      <w:r w:rsidR="00741AA8" w:rsidRPr="00DE1126">
        <w:rPr>
          <w:rtl/>
        </w:rPr>
        <w:t>ی</w:t>
      </w:r>
      <w:r w:rsidRPr="00DE1126">
        <w:rPr>
          <w:rtl/>
        </w:rPr>
        <w:t>ه حلال م</w:t>
      </w:r>
      <w:r w:rsidR="00741AA8" w:rsidRPr="00DE1126">
        <w:rPr>
          <w:rtl/>
        </w:rPr>
        <w:t>ی</w:t>
      </w:r>
      <w:r w:rsidR="00506612">
        <w:t>‌</w:t>
      </w:r>
      <w:r w:rsidRPr="00DE1126">
        <w:rPr>
          <w:rtl/>
        </w:rPr>
        <w:t>شمارند</w:t>
      </w:r>
      <w:r w:rsidR="00506612">
        <w:t>‌</w:t>
      </w:r>
      <w:r w:rsidRPr="00DE1126">
        <w:rPr>
          <w:rtl/>
        </w:rPr>
        <w:t xml:space="preserve">! </w:t>
      </w:r>
    </w:p>
    <w:p w:rsidR="001E12DE" w:rsidRPr="00DE1126" w:rsidRDefault="001E12DE" w:rsidP="000E2F20">
      <w:pPr>
        <w:bidi/>
        <w:jc w:val="both"/>
        <w:rPr>
          <w:rtl/>
        </w:rPr>
      </w:pPr>
      <w:r w:rsidRPr="00DE1126">
        <w:rPr>
          <w:rtl/>
        </w:rPr>
        <w:t>عرضه داشتم: ا</w:t>
      </w:r>
      <w:r w:rsidR="00741AA8" w:rsidRPr="00DE1126">
        <w:rPr>
          <w:rtl/>
        </w:rPr>
        <w:t>ی</w:t>
      </w:r>
      <w:r w:rsidRPr="00DE1126">
        <w:rPr>
          <w:rtl/>
        </w:rPr>
        <w:t xml:space="preserve"> رسول</w:t>
      </w:r>
      <w:r w:rsidR="00506612">
        <w:t>‌</w:t>
      </w:r>
      <w:r w:rsidRPr="00DE1126">
        <w:rPr>
          <w:rtl/>
        </w:rPr>
        <w:t>خدا</w:t>
      </w:r>
      <w:r w:rsidR="00506612">
        <w:t>‌</w:t>
      </w:r>
      <w:r w:rsidRPr="00DE1126">
        <w:rPr>
          <w:rtl/>
        </w:rPr>
        <w:t>! هنگام</w:t>
      </w:r>
      <w:r w:rsidR="00741AA8" w:rsidRPr="00DE1126">
        <w:rPr>
          <w:rtl/>
        </w:rPr>
        <w:t>ی</w:t>
      </w:r>
      <w:r w:rsidRPr="00DE1126">
        <w:rPr>
          <w:rtl/>
        </w:rPr>
        <w:t xml:space="preserve"> که آنان مرتکب چن</w:t>
      </w:r>
      <w:r w:rsidR="00741AA8" w:rsidRPr="00DE1126">
        <w:rPr>
          <w:rtl/>
        </w:rPr>
        <w:t>ی</w:t>
      </w:r>
      <w:r w:rsidRPr="00DE1126">
        <w:rPr>
          <w:rtl/>
        </w:rPr>
        <w:t>ن امور</w:t>
      </w:r>
      <w:r w:rsidR="00741AA8" w:rsidRPr="00DE1126">
        <w:rPr>
          <w:rtl/>
        </w:rPr>
        <w:t>ی</w:t>
      </w:r>
      <w:r w:rsidRPr="00DE1126">
        <w:rPr>
          <w:rtl/>
        </w:rPr>
        <w:t xml:space="preserve"> شوند، مرتدّند </w:t>
      </w:r>
      <w:r w:rsidR="00741AA8" w:rsidRPr="00DE1126">
        <w:rPr>
          <w:rtl/>
        </w:rPr>
        <w:t>ی</w:t>
      </w:r>
      <w:r w:rsidRPr="00DE1126">
        <w:rPr>
          <w:rtl/>
        </w:rPr>
        <w:t>ا اهل فتنه؟ فرمودند: آنان اهل فتنه</w:t>
      </w:r>
      <w:r w:rsidR="00506612">
        <w:t>‌</w:t>
      </w:r>
      <w:r w:rsidRPr="00DE1126">
        <w:rPr>
          <w:rtl/>
        </w:rPr>
        <w:t>ا</w:t>
      </w:r>
      <w:r w:rsidR="00741AA8" w:rsidRPr="00DE1126">
        <w:rPr>
          <w:rtl/>
        </w:rPr>
        <w:t>ی</w:t>
      </w:r>
      <w:r w:rsidRPr="00DE1126">
        <w:rPr>
          <w:rtl/>
        </w:rPr>
        <w:t xml:space="preserve"> هستند که در آن سرگردان م</w:t>
      </w:r>
      <w:r w:rsidR="00741AA8" w:rsidRPr="00DE1126">
        <w:rPr>
          <w:rtl/>
        </w:rPr>
        <w:t>ی</w:t>
      </w:r>
      <w:r w:rsidR="00506612">
        <w:t>‌</w:t>
      </w:r>
      <w:r w:rsidRPr="00DE1126">
        <w:rPr>
          <w:rtl/>
        </w:rPr>
        <w:t>مانند تا آنکه عدالت آنها را در</w:t>
      </w:r>
      <w:r w:rsidR="00741AA8" w:rsidRPr="00DE1126">
        <w:rPr>
          <w:rtl/>
        </w:rPr>
        <w:t>ی</w:t>
      </w:r>
      <w:r w:rsidRPr="00DE1126">
        <w:rPr>
          <w:rtl/>
        </w:rPr>
        <w:t xml:space="preserve">ابد. </w:t>
      </w:r>
    </w:p>
    <w:p w:rsidR="001E12DE" w:rsidRPr="00DE1126" w:rsidRDefault="001E12DE" w:rsidP="000E2F20">
      <w:pPr>
        <w:bidi/>
        <w:jc w:val="both"/>
        <w:rPr>
          <w:rtl/>
        </w:rPr>
      </w:pPr>
      <w:r w:rsidRPr="00DE1126">
        <w:rPr>
          <w:rtl/>
        </w:rPr>
        <w:t xml:space="preserve">گفتم: </w:t>
      </w:r>
      <w:r w:rsidR="00741AA8" w:rsidRPr="00DE1126">
        <w:rPr>
          <w:rtl/>
        </w:rPr>
        <w:t>ی</w:t>
      </w:r>
      <w:r w:rsidRPr="00DE1126">
        <w:rPr>
          <w:rtl/>
        </w:rPr>
        <w:t>ا رسول الله</w:t>
      </w:r>
      <w:r w:rsidR="00506612">
        <w:t>‌</w:t>
      </w:r>
      <w:r w:rsidRPr="00DE1126">
        <w:rPr>
          <w:rtl/>
        </w:rPr>
        <w:t>! عدالت از ناح</w:t>
      </w:r>
      <w:r w:rsidR="00741AA8" w:rsidRPr="00DE1126">
        <w:rPr>
          <w:rtl/>
        </w:rPr>
        <w:t>ی</w:t>
      </w:r>
      <w:r w:rsidRPr="00DE1126">
        <w:rPr>
          <w:rtl/>
        </w:rPr>
        <w:t>ه</w:t>
      </w:r>
      <w:r w:rsidR="00506612">
        <w:t>‌</w:t>
      </w:r>
      <w:r w:rsidR="00741AA8" w:rsidRPr="00DE1126">
        <w:rPr>
          <w:rtl/>
        </w:rPr>
        <w:t>ی</w:t>
      </w:r>
      <w:r w:rsidRPr="00DE1126">
        <w:rPr>
          <w:rtl/>
        </w:rPr>
        <w:t xml:space="preserve"> ما و </w:t>
      </w:r>
      <w:r w:rsidR="00741AA8" w:rsidRPr="00DE1126">
        <w:rPr>
          <w:rtl/>
        </w:rPr>
        <w:t>ی</w:t>
      </w:r>
      <w:r w:rsidRPr="00DE1126">
        <w:rPr>
          <w:rtl/>
        </w:rPr>
        <w:t>ا از سو</w:t>
      </w:r>
      <w:r w:rsidR="00741AA8" w:rsidRPr="00DE1126">
        <w:rPr>
          <w:rtl/>
        </w:rPr>
        <w:t>ی</w:t>
      </w:r>
      <w:r w:rsidRPr="00DE1126">
        <w:rPr>
          <w:rtl/>
        </w:rPr>
        <w:t xml:space="preserve"> غ</w:t>
      </w:r>
      <w:r w:rsidR="00741AA8" w:rsidRPr="00DE1126">
        <w:rPr>
          <w:rtl/>
        </w:rPr>
        <w:t>ی</w:t>
      </w:r>
      <w:r w:rsidRPr="00DE1126">
        <w:rPr>
          <w:rtl/>
        </w:rPr>
        <w:t>ر؟ فرمودند: بلکه از جانب ما، خداوند تنها به ما آغاز</w:t>
      </w:r>
      <w:r w:rsidR="00741AA8" w:rsidRPr="00DE1126">
        <w:rPr>
          <w:rtl/>
        </w:rPr>
        <w:t>ی</w:t>
      </w:r>
      <w:r w:rsidRPr="00DE1126">
        <w:rPr>
          <w:rtl/>
        </w:rPr>
        <w:t>ده است و فقط به ما به پا</w:t>
      </w:r>
      <w:r w:rsidR="00741AA8" w:rsidRPr="00DE1126">
        <w:rPr>
          <w:rtl/>
        </w:rPr>
        <w:t>ی</w:t>
      </w:r>
      <w:r w:rsidRPr="00DE1126">
        <w:rPr>
          <w:rtl/>
        </w:rPr>
        <w:t>ان خواهد رسان</w:t>
      </w:r>
      <w:r w:rsidR="00741AA8" w:rsidRPr="00DE1126">
        <w:rPr>
          <w:rtl/>
        </w:rPr>
        <w:t>ی</w:t>
      </w:r>
      <w:r w:rsidRPr="00DE1126">
        <w:rPr>
          <w:rtl/>
        </w:rPr>
        <w:t>د. او تنها به واسطه</w:t>
      </w:r>
      <w:r w:rsidR="00506612">
        <w:t>‌</w:t>
      </w:r>
      <w:r w:rsidR="00741AA8" w:rsidRPr="00DE1126">
        <w:rPr>
          <w:rtl/>
        </w:rPr>
        <w:t>ی</w:t>
      </w:r>
      <w:r w:rsidRPr="00DE1126">
        <w:rPr>
          <w:rtl/>
        </w:rPr>
        <w:t xml:space="preserve"> ما در م</w:t>
      </w:r>
      <w:r w:rsidR="00741AA8" w:rsidRPr="00DE1126">
        <w:rPr>
          <w:rtl/>
        </w:rPr>
        <w:t>ی</w:t>
      </w:r>
      <w:r w:rsidRPr="00DE1126">
        <w:rPr>
          <w:rtl/>
        </w:rPr>
        <w:t>ان دل</w:t>
      </w:r>
      <w:r w:rsidR="00506612">
        <w:t>‌</w:t>
      </w:r>
      <w:r w:rsidRPr="00DE1126">
        <w:rPr>
          <w:rtl/>
        </w:rPr>
        <w:t xml:space="preserve">ها </w:t>
      </w:r>
      <w:r w:rsidR="009C1A9C" w:rsidRPr="00DE1126">
        <w:rPr>
          <w:rtl/>
        </w:rPr>
        <w:t>-</w:t>
      </w:r>
      <w:r w:rsidRPr="00DE1126">
        <w:rPr>
          <w:rtl/>
        </w:rPr>
        <w:t xml:space="preserve"> پس از آنکه گرفتار شرک بودند </w:t>
      </w:r>
      <w:r w:rsidR="009C1A9C" w:rsidRPr="00DE1126">
        <w:rPr>
          <w:rtl/>
        </w:rPr>
        <w:t>-</w:t>
      </w:r>
      <w:r w:rsidRPr="00DE1126">
        <w:rPr>
          <w:rtl/>
        </w:rPr>
        <w:t xml:space="preserve"> الفت ا</w:t>
      </w:r>
      <w:r w:rsidR="00741AA8" w:rsidRPr="00DE1126">
        <w:rPr>
          <w:rtl/>
        </w:rPr>
        <w:t>ی</w:t>
      </w:r>
      <w:r w:rsidRPr="00DE1126">
        <w:rPr>
          <w:rtl/>
        </w:rPr>
        <w:t>جاد نمود، و فقط به ماست که پس از فتنه در م</w:t>
      </w:r>
      <w:r w:rsidR="00741AA8" w:rsidRPr="00DE1126">
        <w:rPr>
          <w:rtl/>
        </w:rPr>
        <w:t>ی</w:t>
      </w:r>
      <w:r w:rsidRPr="00DE1126">
        <w:rPr>
          <w:rtl/>
        </w:rPr>
        <w:t>ان دل</w:t>
      </w:r>
      <w:r w:rsidR="00506612">
        <w:t>‌</w:t>
      </w:r>
      <w:r w:rsidRPr="00DE1126">
        <w:rPr>
          <w:rtl/>
        </w:rPr>
        <w:t xml:space="preserve">ها الفت برقرار خواهد ساخت.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من گفتم: الحمد لله برا</w:t>
      </w:r>
      <w:r w:rsidR="00741AA8" w:rsidRPr="00DE1126">
        <w:rPr>
          <w:rtl/>
        </w:rPr>
        <w:t>ی</w:t>
      </w:r>
      <w:r w:rsidRPr="00DE1126">
        <w:rPr>
          <w:rtl/>
        </w:rPr>
        <w:t xml:space="preserve"> فض</w:t>
      </w:r>
      <w:r w:rsidR="00741AA8" w:rsidRPr="00DE1126">
        <w:rPr>
          <w:rtl/>
        </w:rPr>
        <w:t>ی</w:t>
      </w:r>
      <w:r w:rsidRPr="00DE1126">
        <w:rPr>
          <w:rtl/>
        </w:rPr>
        <w:t>لت</w:t>
      </w:r>
      <w:r w:rsidR="00741AA8" w:rsidRPr="00DE1126">
        <w:rPr>
          <w:rtl/>
        </w:rPr>
        <w:t>ی</w:t>
      </w:r>
      <w:r w:rsidRPr="00DE1126">
        <w:rPr>
          <w:rtl/>
        </w:rPr>
        <w:t xml:space="preserve"> که به ما بخش</w:t>
      </w:r>
      <w:r w:rsidR="00741AA8" w:rsidRPr="00DE1126">
        <w:rPr>
          <w:rtl/>
        </w:rPr>
        <w:t>ی</w:t>
      </w:r>
      <w:r w:rsidRPr="00DE1126">
        <w:rPr>
          <w:rtl/>
        </w:rPr>
        <w:t xml:space="preserve">ده است.» </w:t>
      </w:r>
    </w:p>
    <w:p w:rsidR="001E12DE" w:rsidRPr="00DE1126" w:rsidRDefault="001E12DE" w:rsidP="000E2F20">
      <w:pPr>
        <w:bidi/>
        <w:jc w:val="both"/>
        <w:rPr>
          <w:rtl/>
        </w:rPr>
      </w:pPr>
      <w:r w:rsidRPr="00DE1126">
        <w:rPr>
          <w:rtl/>
        </w:rPr>
        <w:t>نگارنده: ختم و به پا</w:t>
      </w:r>
      <w:r w:rsidR="00741AA8" w:rsidRPr="00DE1126">
        <w:rPr>
          <w:rtl/>
        </w:rPr>
        <w:t>ی</w:t>
      </w:r>
      <w:r w:rsidRPr="00DE1126">
        <w:rPr>
          <w:rtl/>
        </w:rPr>
        <w:t>ان رس</w:t>
      </w:r>
      <w:r w:rsidR="00741AA8" w:rsidRPr="00DE1126">
        <w:rPr>
          <w:rtl/>
        </w:rPr>
        <w:t>ی</w:t>
      </w:r>
      <w:r w:rsidRPr="00DE1126">
        <w:rPr>
          <w:rtl/>
        </w:rPr>
        <w:t>دن در ا</w:t>
      </w:r>
      <w:r w:rsidR="00741AA8" w:rsidRPr="00DE1126">
        <w:rPr>
          <w:rtl/>
        </w:rPr>
        <w:t>ی</w:t>
      </w:r>
      <w:r w:rsidRPr="00DE1126">
        <w:rPr>
          <w:rtl/>
        </w:rPr>
        <w:t>ن حد</w:t>
      </w:r>
      <w:r w:rsidR="00741AA8" w:rsidRPr="00DE1126">
        <w:rPr>
          <w:rtl/>
        </w:rPr>
        <w:t>ی</w:t>
      </w:r>
      <w:r w:rsidRPr="00DE1126">
        <w:rPr>
          <w:rtl/>
        </w:rPr>
        <w:t>ث به معنا</w:t>
      </w:r>
      <w:r w:rsidR="00741AA8" w:rsidRPr="00DE1126">
        <w:rPr>
          <w:rtl/>
        </w:rPr>
        <w:t>ی</w:t>
      </w:r>
      <w:r w:rsidRPr="00DE1126">
        <w:rPr>
          <w:rtl/>
        </w:rPr>
        <w:t xml:space="preserve"> آن است که برنامه</w:t>
      </w:r>
      <w:r w:rsidR="00506612">
        <w:t>‌</w:t>
      </w:r>
      <w:r w:rsidR="00741AA8" w:rsidRPr="00DE1126">
        <w:rPr>
          <w:rtl/>
        </w:rPr>
        <w:t>ی</w:t>
      </w:r>
      <w:r w:rsidRPr="00DE1126">
        <w:rPr>
          <w:rtl/>
        </w:rPr>
        <w:t xml:space="preserve"> اله</w:t>
      </w:r>
      <w:r w:rsidR="00741AA8" w:rsidRPr="00DE1126">
        <w:rPr>
          <w:rtl/>
        </w:rPr>
        <w:t>ی</w:t>
      </w:r>
      <w:r w:rsidRPr="00DE1126">
        <w:rPr>
          <w:rtl/>
        </w:rPr>
        <w:t xml:space="preserve"> و هدف او در اوج خود به ثمر خواهد نشست. نبوت پ</w:t>
      </w:r>
      <w:r w:rsidR="00741AA8" w:rsidRPr="00DE1126">
        <w:rPr>
          <w:rtl/>
        </w:rPr>
        <w:t>ی</w:t>
      </w:r>
      <w:r w:rsidRPr="00DE1126">
        <w:rPr>
          <w:rtl/>
        </w:rPr>
        <w:t>امبر اسلام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سرآغاز آن بود و بر دستان حضرت مهد</w:t>
      </w:r>
      <w:r w:rsidR="00741AA8" w:rsidRPr="00DE1126">
        <w:rPr>
          <w:rtl/>
        </w:rPr>
        <w:t>ی</w:t>
      </w:r>
      <w:r w:rsidRPr="00DE1126">
        <w:rPr>
          <w:rtl/>
        </w:rPr>
        <w:t xml:space="preserve"> بق</w:t>
      </w:r>
      <w:r w:rsidR="00741AA8" w:rsidRPr="00DE1126">
        <w:rPr>
          <w:rtl/>
        </w:rPr>
        <w:t>ی</w:t>
      </w:r>
      <w:r w:rsidRPr="00DE1126">
        <w:rPr>
          <w:rtl/>
        </w:rPr>
        <w:t>ت الله الاعظم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اوج خود خواهد رس</w:t>
      </w:r>
      <w:r w:rsidR="00741AA8" w:rsidRPr="00DE1126">
        <w:rPr>
          <w:rtl/>
        </w:rPr>
        <w:t>ی</w:t>
      </w:r>
      <w:r w:rsidRPr="00DE1126">
        <w:rPr>
          <w:rtl/>
        </w:rPr>
        <w:t>د. خدا</w:t>
      </w:r>
      <w:r w:rsidR="00741AA8" w:rsidRPr="00DE1126">
        <w:rPr>
          <w:rtl/>
        </w:rPr>
        <w:t>ی</w:t>
      </w:r>
      <w:r w:rsidRPr="00DE1126">
        <w:rPr>
          <w:rtl/>
        </w:rPr>
        <w:t xml:space="preserve"> متعال م</w:t>
      </w:r>
      <w:r w:rsidR="00741AA8" w:rsidRPr="00DE1126">
        <w:rPr>
          <w:rtl/>
        </w:rPr>
        <w:t>ی</w:t>
      </w:r>
      <w:r w:rsidR="00506612">
        <w:t>‌</w:t>
      </w:r>
      <w:r w:rsidRPr="00DE1126">
        <w:rPr>
          <w:rtl/>
        </w:rPr>
        <w:t>فرما</w:t>
      </w:r>
      <w:r w:rsidR="00741AA8" w:rsidRPr="00DE1126">
        <w:rPr>
          <w:rtl/>
        </w:rPr>
        <w:t>ی</w:t>
      </w:r>
      <w:r w:rsidRPr="00DE1126">
        <w:rPr>
          <w:rtl/>
        </w:rPr>
        <w:t>د: «هُوَ الَّذِ</w:t>
      </w:r>
      <w:r w:rsidR="000E2F20" w:rsidRPr="00DE1126">
        <w:rPr>
          <w:rtl/>
        </w:rPr>
        <w:t>ی</w:t>
      </w:r>
      <w:r w:rsidRPr="00DE1126">
        <w:rPr>
          <w:rtl/>
        </w:rPr>
        <w:t xml:space="preserve"> أَرْسَلَ رَسُولَهُ بِالْهُدَ</w:t>
      </w:r>
      <w:r w:rsidR="009F5C93" w:rsidRPr="00DE1126">
        <w:rPr>
          <w:rtl/>
        </w:rPr>
        <w:t>ی</w:t>
      </w:r>
      <w:r w:rsidRPr="00DE1126">
        <w:rPr>
          <w:rtl/>
        </w:rPr>
        <w:t xml:space="preserve"> وَدِ</w:t>
      </w:r>
      <w:r w:rsidR="000E2F20" w:rsidRPr="00DE1126">
        <w:rPr>
          <w:rtl/>
        </w:rPr>
        <w:t>ی</w:t>
      </w:r>
      <w:r w:rsidRPr="00DE1126">
        <w:rPr>
          <w:rtl/>
        </w:rPr>
        <w:t>نِ الْحَقِّ لِ</w:t>
      </w:r>
      <w:r w:rsidR="000E2F20" w:rsidRPr="00DE1126">
        <w:rPr>
          <w:rtl/>
        </w:rPr>
        <w:t>ی</w:t>
      </w:r>
      <w:r w:rsidRPr="00DE1126">
        <w:rPr>
          <w:rtl/>
        </w:rPr>
        <w:t>ظْهِرَهُ عَلَ</w:t>
      </w:r>
      <w:r w:rsidR="009F5C93" w:rsidRPr="00DE1126">
        <w:rPr>
          <w:rtl/>
        </w:rPr>
        <w:t>ی</w:t>
      </w:r>
      <w:r w:rsidRPr="00DE1126">
        <w:rPr>
          <w:rtl/>
        </w:rPr>
        <w:t xml:space="preserve"> الدِّ</w:t>
      </w:r>
      <w:r w:rsidR="000E2F20" w:rsidRPr="00DE1126">
        <w:rPr>
          <w:rtl/>
        </w:rPr>
        <w:t>ی</w:t>
      </w:r>
      <w:r w:rsidRPr="00DE1126">
        <w:rPr>
          <w:rtl/>
        </w:rPr>
        <w:t xml:space="preserve">نِ </w:t>
      </w:r>
      <w:r w:rsidR="001B3869" w:rsidRPr="00DE1126">
        <w:rPr>
          <w:rtl/>
        </w:rPr>
        <w:t>ک</w:t>
      </w:r>
      <w:r w:rsidRPr="00DE1126">
        <w:rPr>
          <w:rtl/>
        </w:rPr>
        <w:t xml:space="preserve">لِّهِ وَلَوْ </w:t>
      </w:r>
      <w:r w:rsidR="001B3869" w:rsidRPr="00DE1126">
        <w:rPr>
          <w:rtl/>
        </w:rPr>
        <w:t>ک</w:t>
      </w:r>
      <w:r w:rsidRPr="00DE1126">
        <w:rPr>
          <w:rtl/>
        </w:rPr>
        <w:t>رِهَ الْمُشْرِ</w:t>
      </w:r>
      <w:r w:rsidR="001B3869" w:rsidRPr="00DE1126">
        <w:rPr>
          <w:rtl/>
        </w:rPr>
        <w:t>ک</w:t>
      </w:r>
      <w:r w:rsidRPr="00DE1126">
        <w:rPr>
          <w:rtl/>
        </w:rPr>
        <w:t>ونَ</w:t>
      </w:r>
      <w:r w:rsidRPr="00DE1126">
        <w:rPr>
          <w:rtl/>
        </w:rPr>
        <w:footnoteReference w:id="270"/>
      </w:r>
      <w:r w:rsidRPr="00DE1126">
        <w:rPr>
          <w:rtl/>
        </w:rPr>
        <w:t>، اوست که رسول خود را به هدا</w:t>
      </w:r>
      <w:r w:rsidR="00741AA8" w:rsidRPr="00DE1126">
        <w:rPr>
          <w:rtl/>
        </w:rPr>
        <w:t>ی</w:t>
      </w:r>
      <w:r w:rsidRPr="00DE1126">
        <w:rPr>
          <w:rtl/>
        </w:rPr>
        <w:t>ت و د</w:t>
      </w:r>
      <w:r w:rsidR="00741AA8" w:rsidRPr="00DE1126">
        <w:rPr>
          <w:rtl/>
        </w:rPr>
        <w:t>ی</w:t>
      </w:r>
      <w:r w:rsidRPr="00DE1126">
        <w:rPr>
          <w:rtl/>
        </w:rPr>
        <w:t>ن حق ارسال نمود تا آن را بر همه</w:t>
      </w:r>
      <w:r w:rsidR="00506612">
        <w:t>‌</w:t>
      </w:r>
      <w:r w:rsidR="00741AA8" w:rsidRPr="00DE1126">
        <w:rPr>
          <w:rtl/>
        </w:rPr>
        <w:t>ی</w:t>
      </w:r>
      <w:r w:rsidRPr="00DE1126">
        <w:rPr>
          <w:rtl/>
        </w:rPr>
        <w:t xml:space="preserve"> اد</w:t>
      </w:r>
      <w:r w:rsidR="00741AA8" w:rsidRPr="00DE1126">
        <w:rPr>
          <w:rtl/>
        </w:rPr>
        <w:t>ی</w:t>
      </w:r>
      <w:r w:rsidRPr="00DE1126">
        <w:rPr>
          <w:rtl/>
        </w:rPr>
        <w:t>ان غالب نما</w:t>
      </w:r>
      <w:r w:rsidR="00741AA8" w:rsidRPr="00DE1126">
        <w:rPr>
          <w:rtl/>
        </w:rPr>
        <w:t>ی</w:t>
      </w:r>
      <w:r w:rsidRPr="00DE1126">
        <w:rPr>
          <w:rtl/>
        </w:rPr>
        <w:t xml:space="preserve">د، اگرچه مشرکان خوش نداشته باشند». </w:t>
      </w:r>
    </w:p>
    <w:p w:rsidR="001E12DE" w:rsidRPr="00DE1126" w:rsidRDefault="001E12DE" w:rsidP="000E2F20">
      <w:pPr>
        <w:bidi/>
        <w:jc w:val="both"/>
        <w:rPr>
          <w:rtl/>
        </w:rPr>
      </w:pPr>
      <w:r w:rsidRPr="00DE1126">
        <w:rPr>
          <w:rtl/>
        </w:rPr>
        <w:t>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پا</w:t>
      </w:r>
      <w:r w:rsidR="00741AA8" w:rsidRPr="00DE1126">
        <w:rPr>
          <w:rtl/>
        </w:rPr>
        <w:t>ی</w:t>
      </w:r>
      <w:r w:rsidRPr="00DE1126">
        <w:rPr>
          <w:rtl/>
        </w:rPr>
        <w:t>ان بخش تمام</w:t>
      </w:r>
      <w:r w:rsidR="00741AA8" w:rsidRPr="00DE1126">
        <w:rPr>
          <w:rtl/>
        </w:rPr>
        <w:t>ی</w:t>
      </w:r>
      <w:r w:rsidRPr="00DE1126">
        <w:rPr>
          <w:rtl/>
        </w:rPr>
        <w:t xml:space="preserve"> اسرار</w:t>
      </w:r>
    </w:p>
    <w:p w:rsidR="001E12DE" w:rsidRPr="00DE1126" w:rsidRDefault="001E12DE" w:rsidP="000E2F20">
      <w:pPr>
        <w:bidi/>
        <w:jc w:val="both"/>
        <w:rPr>
          <w:rtl/>
        </w:rPr>
      </w:pPr>
      <w:r w:rsidRPr="00DE1126">
        <w:rPr>
          <w:rtl/>
        </w:rPr>
        <w:t>ابن شعبه</w:t>
      </w:r>
      <w:r w:rsidR="00506612">
        <w:t>‌</w:t>
      </w:r>
      <w:r w:rsidR="00741AA8" w:rsidRPr="00DE1126">
        <w:rPr>
          <w:rtl/>
        </w:rPr>
        <w:t>ی</w:t>
      </w:r>
      <w:r w:rsidRPr="00DE1126">
        <w:rPr>
          <w:rtl/>
        </w:rPr>
        <w:t xml:space="preserve"> حران</w:t>
      </w:r>
      <w:r w:rsidR="009F5C93" w:rsidRPr="00DE1126">
        <w:rPr>
          <w:rtl/>
        </w:rPr>
        <w:t>ی</w:t>
      </w:r>
      <w:r w:rsidRPr="00DE1126">
        <w:rPr>
          <w:rtl/>
        </w:rPr>
        <w:t xml:space="preserve"> رحمه الله</w:t>
      </w:r>
      <w:r w:rsidR="00E67179" w:rsidRPr="00DE1126">
        <w:rPr>
          <w:rtl/>
        </w:rPr>
        <w:t xml:space="preserve"> </w:t>
      </w:r>
      <w:r w:rsidRPr="00DE1126">
        <w:rPr>
          <w:rtl/>
        </w:rPr>
        <w:t>در تحف العقول /171 وص</w:t>
      </w:r>
      <w:r w:rsidR="00741AA8" w:rsidRPr="00DE1126">
        <w:rPr>
          <w:rtl/>
        </w:rPr>
        <w:t>ی</w:t>
      </w:r>
      <w:r w:rsidRPr="00DE1126">
        <w:rPr>
          <w:rtl/>
        </w:rPr>
        <w:t>ت نامه</w:t>
      </w:r>
      <w:r w:rsidR="00506612">
        <w:t>‌</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کم</w:t>
      </w:r>
      <w:r w:rsidR="00741AA8" w:rsidRPr="00DE1126">
        <w:rPr>
          <w:rtl/>
        </w:rPr>
        <w:t>ی</w:t>
      </w:r>
      <w:r w:rsidRPr="00DE1126">
        <w:rPr>
          <w:rtl/>
        </w:rPr>
        <w:t>ل بن ز</w:t>
      </w:r>
      <w:r w:rsidR="00741AA8" w:rsidRPr="00DE1126">
        <w:rPr>
          <w:rtl/>
        </w:rPr>
        <w:t>ی</w:t>
      </w:r>
      <w:r w:rsidRPr="00DE1126">
        <w:rPr>
          <w:rtl/>
        </w:rPr>
        <w:t>اد رحمه الله</w:t>
      </w:r>
      <w:r w:rsidR="00E67179" w:rsidRPr="00DE1126">
        <w:rPr>
          <w:rtl/>
        </w:rPr>
        <w:t xml:space="preserve"> </w:t>
      </w:r>
      <w:r w:rsidRPr="00DE1126">
        <w:rPr>
          <w:rtl/>
        </w:rPr>
        <w:t>را روا</w:t>
      </w:r>
      <w:r w:rsidR="00741AA8" w:rsidRPr="00DE1126">
        <w:rPr>
          <w:rtl/>
        </w:rPr>
        <w:t>ی</w:t>
      </w:r>
      <w:r w:rsidRPr="00DE1126">
        <w:rPr>
          <w:rtl/>
        </w:rPr>
        <w:t>ت م</w:t>
      </w:r>
      <w:r w:rsidR="00741AA8" w:rsidRPr="00DE1126">
        <w:rPr>
          <w:rtl/>
        </w:rPr>
        <w:t>ی</w:t>
      </w:r>
      <w:r w:rsidR="00506612">
        <w:t>‌</w:t>
      </w:r>
      <w:r w:rsidRPr="00DE1126">
        <w:rPr>
          <w:rtl/>
        </w:rPr>
        <w:t>کند، و عماد الد</w:t>
      </w:r>
      <w:r w:rsidR="00741AA8" w:rsidRPr="00DE1126">
        <w:rPr>
          <w:rtl/>
        </w:rPr>
        <w:t>ی</w:t>
      </w:r>
      <w:r w:rsidRPr="00DE1126">
        <w:rPr>
          <w:rtl/>
        </w:rPr>
        <w:t>ن طبر</w:t>
      </w:r>
      <w:r w:rsidR="00741AA8" w:rsidRPr="00DE1126">
        <w:rPr>
          <w:rtl/>
        </w:rPr>
        <w:t>ی</w:t>
      </w:r>
      <w:r w:rsidRPr="00DE1126">
        <w:rPr>
          <w:rtl/>
        </w:rPr>
        <w:t xml:space="preserve"> امام</w:t>
      </w:r>
      <w:r w:rsidR="00741AA8" w:rsidRPr="00DE1126">
        <w:rPr>
          <w:rtl/>
        </w:rPr>
        <w:t>ی</w:t>
      </w:r>
      <w:r w:rsidRPr="00DE1126">
        <w:rPr>
          <w:rtl/>
        </w:rPr>
        <w:t xml:space="preserve"> رحمه الله</w:t>
      </w:r>
      <w:r w:rsidR="00E67179" w:rsidRPr="00DE1126">
        <w:rPr>
          <w:rtl/>
        </w:rPr>
        <w:t xml:space="preserve"> </w:t>
      </w:r>
      <w:r w:rsidRPr="00DE1126">
        <w:rPr>
          <w:rtl/>
        </w:rPr>
        <w:t>در بشارة المصطف</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لش</w:t>
      </w:r>
      <w:r w:rsidR="00741AA8" w:rsidRPr="00DE1126">
        <w:rPr>
          <w:rtl/>
        </w:rPr>
        <w:t>ی</w:t>
      </w:r>
      <w:r w:rsidRPr="00DE1126">
        <w:rPr>
          <w:rtl/>
        </w:rPr>
        <w:t>عة المرتض</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/24 گز</w:t>
      </w:r>
      <w:r w:rsidR="000E2F20" w:rsidRPr="00DE1126">
        <w:rPr>
          <w:rtl/>
        </w:rPr>
        <w:t>ی</w:t>
      </w:r>
      <w:r w:rsidRPr="00DE1126">
        <w:rPr>
          <w:rtl/>
        </w:rPr>
        <w:t>ده</w:t>
      </w:r>
      <w:r w:rsidR="00506612">
        <w:t>‌</w:t>
      </w:r>
      <w:r w:rsidRPr="00DE1126">
        <w:rPr>
          <w:rtl/>
        </w:rPr>
        <w:t>ا</w:t>
      </w:r>
      <w:r w:rsidR="009F5C93" w:rsidRPr="00DE1126">
        <w:rPr>
          <w:rtl/>
        </w:rPr>
        <w:t>ی</w:t>
      </w:r>
      <w:r w:rsidRPr="00DE1126">
        <w:rPr>
          <w:rtl/>
        </w:rPr>
        <w:t xml:space="preserve"> از آن را م</w:t>
      </w:r>
      <w:r w:rsidR="00741AA8" w:rsidRPr="00DE1126">
        <w:rPr>
          <w:rtl/>
        </w:rPr>
        <w:t>ی</w:t>
      </w:r>
      <w:r w:rsidR="00506612">
        <w:t>‌</w:t>
      </w:r>
      <w:r w:rsidRPr="00DE1126">
        <w:rPr>
          <w:rtl/>
        </w:rPr>
        <w:t>آورد. ا</w:t>
      </w:r>
      <w:r w:rsidR="00741AA8" w:rsidRPr="00DE1126">
        <w:rPr>
          <w:rtl/>
        </w:rPr>
        <w:t>ی</w:t>
      </w:r>
      <w:r w:rsidRPr="00DE1126">
        <w:rPr>
          <w:rtl/>
        </w:rPr>
        <w:t>ن وص</w:t>
      </w:r>
      <w:r w:rsidR="00741AA8" w:rsidRPr="00DE1126">
        <w:rPr>
          <w:rtl/>
        </w:rPr>
        <w:t>ی</w:t>
      </w:r>
      <w:r w:rsidRPr="00DE1126">
        <w:rPr>
          <w:rtl/>
        </w:rPr>
        <w:t>ت نامه طولان</w:t>
      </w:r>
      <w:r w:rsidR="00741AA8" w:rsidRPr="00DE1126">
        <w:rPr>
          <w:rtl/>
        </w:rPr>
        <w:t>ی</w:t>
      </w:r>
      <w:r w:rsidRPr="00DE1126">
        <w:rPr>
          <w:rtl/>
        </w:rPr>
        <w:t xml:space="preserve"> و مملو از دانش و حکمت است. در پاره</w:t>
      </w:r>
      <w:r w:rsidR="00506612">
        <w:t>‌</w:t>
      </w:r>
      <w:r w:rsidRPr="00DE1126">
        <w:rPr>
          <w:rtl/>
        </w:rPr>
        <w:t>ا</w:t>
      </w:r>
      <w:r w:rsidR="00741AA8" w:rsidRPr="00DE1126">
        <w:rPr>
          <w:rtl/>
        </w:rPr>
        <w:t>ی</w:t>
      </w:r>
      <w:r w:rsidRPr="00DE1126">
        <w:rPr>
          <w:rtl/>
        </w:rPr>
        <w:t xml:space="preserve"> از آن آمده است: «سع</w:t>
      </w:r>
      <w:r w:rsidR="00741AA8" w:rsidRPr="00DE1126">
        <w:rPr>
          <w:rtl/>
        </w:rPr>
        <w:t>ی</w:t>
      </w:r>
      <w:r w:rsidRPr="00DE1126">
        <w:rPr>
          <w:rtl/>
        </w:rPr>
        <w:t>د بن ارطاة گو</w:t>
      </w:r>
      <w:r w:rsidR="00741AA8" w:rsidRPr="00DE1126">
        <w:rPr>
          <w:rtl/>
        </w:rPr>
        <w:t>ی</w:t>
      </w:r>
      <w:r w:rsidRPr="00DE1126">
        <w:rPr>
          <w:rtl/>
        </w:rPr>
        <w:t>د: کم</w:t>
      </w:r>
      <w:r w:rsidR="00741AA8" w:rsidRPr="00DE1126">
        <w:rPr>
          <w:rtl/>
        </w:rPr>
        <w:t>ی</w:t>
      </w:r>
      <w:r w:rsidRPr="00DE1126">
        <w:rPr>
          <w:rtl/>
        </w:rPr>
        <w:t>ل بن ز</w:t>
      </w:r>
      <w:r w:rsidR="00741AA8" w:rsidRPr="00DE1126">
        <w:rPr>
          <w:rtl/>
        </w:rPr>
        <w:t>ی</w:t>
      </w:r>
      <w:r w:rsidRPr="00DE1126">
        <w:rPr>
          <w:rtl/>
        </w:rPr>
        <w:t>اد را د</w:t>
      </w:r>
      <w:r w:rsidR="00741AA8" w:rsidRPr="00DE1126">
        <w:rPr>
          <w:rtl/>
        </w:rPr>
        <w:t>ی</w:t>
      </w:r>
      <w:r w:rsidRPr="00DE1126">
        <w:rPr>
          <w:rtl/>
        </w:rPr>
        <w:t>دم و درباره</w:t>
      </w:r>
      <w:r w:rsidR="00506612">
        <w:t>‌</w:t>
      </w:r>
      <w:r w:rsidR="00741AA8" w:rsidRPr="00DE1126">
        <w:rPr>
          <w:rtl/>
        </w:rPr>
        <w:t>ی</w:t>
      </w:r>
      <w:r w:rsidRPr="00DE1126">
        <w:rPr>
          <w:rtl/>
        </w:rPr>
        <w:t xml:space="preserve"> فض</w:t>
      </w:r>
      <w:r w:rsidR="00741AA8" w:rsidRPr="00DE1126">
        <w:rPr>
          <w:rtl/>
        </w:rPr>
        <w:t>ی</w:t>
      </w:r>
      <w:r w:rsidRPr="00DE1126">
        <w:rPr>
          <w:rtl/>
        </w:rPr>
        <w:t>لت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از او پرس</w:t>
      </w:r>
      <w:r w:rsidR="00741AA8" w:rsidRPr="00DE1126">
        <w:rPr>
          <w:rtl/>
        </w:rPr>
        <w:t>ی</w:t>
      </w:r>
      <w:r w:rsidRPr="00DE1126">
        <w:rPr>
          <w:rtl/>
        </w:rPr>
        <w:t>دم. او گفت: آ</w:t>
      </w:r>
      <w:r w:rsidR="00741AA8" w:rsidRPr="00DE1126">
        <w:rPr>
          <w:rtl/>
        </w:rPr>
        <w:t>ی</w:t>
      </w:r>
      <w:r w:rsidRPr="00DE1126">
        <w:rPr>
          <w:rtl/>
        </w:rPr>
        <w:t>ا م</w:t>
      </w:r>
      <w:r w:rsidR="00741AA8" w:rsidRPr="00DE1126">
        <w:rPr>
          <w:rtl/>
        </w:rPr>
        <w:t>ی</w:t>
      </w:r>
      <w:r w:rsidR="00506612">
        <w:t>‌</w:t>
      </w:r>
      <w:r w:rsidRPr="00DE1126">
        <w:rPr>
          <w:rtl/>
        </w:rPr>
        <w:t>خواه</w:t>
      </w:r>
      <w:r w:rsidR="00741AA8" w:rsidRPr="00DE1126">
        <w:rPr>
          <w:rtl/>
        </w:rPr>
        <w:t>ی</w:t>
      </w:r>
      <w:r w:rsidRPr="00DE1126">
        <w:rPr>
          <w:rtl/>
        </w:rPr>
        <w:t xml:space="preserve"> تو را از وص</w:t>
      </w:r>
      <w:r w:rsidR="00741AA8" w:rsidRPr="00DE1126">
        <w:rPr>
          <w:rtl/>
        </w:rPr>
        <w:t>ی</w:t>
      </w:r>
      <w:r w:rsidRPr="00DE1126">
        <w:rPr>
          <w:rtl/>
        </w:rPr>
        <w:t>ّت</w:t>
      </w:r>
      <w:r w:rsidR="00741AA8" w:rsidRPr="00DE1126">
        <w:rPr>
          <w:rtl/>
        </w:rPr>
        <w:t>ی</w:t>
      </w:r>
      <w:r w:rsidRPr="00DE1126">
        <w:rPr>
          <w:rtl/>
        </w:rPr>
        <w:t xml:space="preserve"> که ا</w:t>
      </w:r>
      <w:r w:rsidR="00741AA8" w:rsidRPr="00DE1126">
        <w:rPr>
          <w:rtl/>
        </w:rPr>
        <w:t>ی</w:t>
      </w:r>
      <w:r w:rsidRPr="00DE1126">
        <w:rPr>
          <w:rtl/>
        </w:rPr>
        <w:t xml:space="preserve">شان به من فرمودند </w:t>
      </w:r>
      <w:r w:rsidR="009C1A9C" w:rsidRPr="00DE1126">
        <w:rPr>
          <w:rtl/>
        </w:rPr>
        <w:t>-</w:t>
      </w:r>
      <w:r w:rsidRPr="00DE1126">
        <w:rPr>
          <w:rtl/>
        </w:rPr>
        <w:t xml:space="preserve"> و از دن</w:t>
      </w:r>
      <w:r w:rsidR="00741AA8" w:rsidRPr="00DE1126">
        <w:rPr>
          <w:rtl/>
        </w:rPr>
        <w:t>ی</w:t>
      </w:r>
      <w:r w:rsidRPr="00DE1126">
        <w:rPr>
          <w:rtl/>
        </w:rPr>
        <w:t>ا و آنچه در آن است برا</w:t>
      </w:r>
      <w:r w:rsidR="00741AA8" w:rsidRPr="00DE1126">
        <w:rPr>
          <w:rtl/>
        </w:rPr>
        <w:t>ی</w:t>
      </w:r>
      <w:r w:rsidRPr="00DE1126">
        <w:rPr>
          <w:rtl/>
        </w:rPr>
        <w:t>ت بهتر م</w:t>
      </w:r>
      <w:r w:rsidR="00741AA8" w:rsidRPr="00DE1126">
        <w:rPr>
          <w:rtl/>
        </w:rPr>
        <w:t>ی</w:t>
      </w:r>
      <w:r w:rsidR="00506612">
        <w:t>‌</w:t>
      </w:r>
      <w:r w:rsidRPr="00DE1126">
        <w:rPr>
          <w:rtl/>
        </w:rPr>
        <w:t xml:space="preserve">باشد </w:t>
      </w:r>
      <w:r w:rsidR="009C1A9C" w:rsidRPr="00DE1126">
        <w:rPr>
          <w:rtl/>
        </w:rPr>
        <w:t>-</w:t>
      </w:r>
      <w:r w:rsidRPr="00DE1126">
        <w:rPr>
          <w:rtl/>
        </w:rPr>
        <w:t xml:space="preserve"> آگاه کنم؟ گفتم: آر</w:t>
      </w:r>
      <w:r w:rsidR="00741AA8" w:rsidRPr="00DE1126">
        <w:rPr>
          <w:rtl/>
        </w:rPr>
        <w:t>ی</w:t>
      </w:r>
      <w:r w:rsidRPr="00DE1126">
        <w:rPr>
          <w:rtl/>
        </w:rPr>
        <w:t xml:space="preserve"> و او گفت: حضرت عل</w:t>
      </w:r>
      <w:r w:rsidR="00741AA8" w:rsidRPr="00DE1126">
        <w:rPr>
          <w:rtl/>
        </w:rPr>
        <w:t>ی</w:t>
      </w:r>
      <w:r w:rsidR="00506612">
        <w:t>‌</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 xml:space="preserve">به من فرمودند: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هر روز نام خدا را [ بر زبان ] آور و بگو: لا حول ولا قوة إلا بالله. بر خدا تو</w:t>
      </w:r>
      <w:r w:rsidR="001B3869" w:rsidRPr="00DE1126">
        <w:rPr>
          <w:rtl/>
        </w:rPr>
        <w:t>ک</w:t>
      </w:r>
      <w:r w:rsidRPr="00DE1126">
        <w:rPr>
          <w:rtl/>
        </w:rPr>
        <w:t xml:space="preserve">ل </w:t>
      </w:r>
      <w:r w:rsidR="001B3869" w:rsidRPr="00DE1126">
        <w:rPr>
          <w:rtl/>
        </w:rPr>
        <w:t>ک</w:t>
      </w:r>
      <w:r w:rsidRPr="00DE1126">
        <w:rPr>
          <w:rtl/>
        </w:rPr>
        <w:t xml:space="preserve">ن و ما را به </w:t>
      </w:r>
      <w:r w:rsidR="000E2F20" w:rsidRPr="00DE1126">
        <w:rPr>
          <w:rtl/>
        </w:rPr>
        <w:t>ی</w:t>
      </w:r>
      <w:r w:rsidRPr="00DE1126">
        <w:rPr>
          <w:rtl/>
        </w:rPr>
        <w:t>اد آور و نام ما را ذ</w:t>
      </w:r>
      <w:r w:rsidR="001B3869" w:rsidRPr="00DE1126">
        <w:rPr>
          <w:rtl/>
        </w:rPr>
        <w:t>ک</w:t>
      </w:r>
      <w:r w:rsidRPr="00DE1126">
        <w:rPr>
          <w:rtl/>
        </w:rPr>
        <w:t xml:space="preserve">ر </w:t>
      </w:r>
      <w:r w:rsidR="001B3869" w:rsidRPr="00DE1126">
        <w:rPr>
          <w:rtl/>
        </w:rPr>
        <w:t>ک</w:t>
      </w:r>
      <w:r w:rsidRPr="00DE1126">
        <w:rPr>
          <w:rtl/>
        </w:rPr>
        <w:t>ن...</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خداوند رسولش را ادب آموخت و ا</w:t>
      </w:r>
      <w:r w:rsidR="00741AA8" w:rsidRPr="00DE1126">
        <w:rPr>
          <w:rtl/>
        </w:rPr>
        <w:t>ی</w:t>
      </w:r>
      <w:r w:rsidRPr="00DE1126">
        <w:rPr>
          <w:rtl/>
        </w:rPr>
        <w:t>شان هم مرا، من ن</w:t>
      </w:r>
      <w:r w:rsidR="00741AA8" w:rsidRPr="00DE1126">
        <w:rPr>
          <w:rtl/>
        </w:rPr>
        <w:t>ی</w:t>
      </w:r>
      <w:r w:rsidRPr="00DE1126">
        <w:rPr>
          <w:rtl/>
        </w:rPr>
        <w:t>ز مؤمنان را ادب م</w:t>
      </w:r>
      <w:r w:rsidR="00741AA8" w:rsidRPr="00DE1126">
        <w:rPr>
          <w:rtl/>
        </w:rPr>
        <w:t>ی</w:t>
      </w:r>
      <w:r w:rsidR="00506612">
        <w:t>‌</w:t>
      </w:r>
      <w:r w:rsidRPr="00DE1126">
        <w:rPr>
          <w:rtl/>
        </w:rPr>
        <w:t>آموزم و آن را برا</w:t>
      </w:r>
      <w:r w:rsidR="00741AA8" w:rsidRPr="00DE1126">
        <w:rPr>
          <w:rtl/>
        </w:rPr>
        <w:t>ی</w:t>
      </w:r>
      <w:r w:rsidRPr="00DE1126">
        <w:rPr>
          <w:rtl/>
        </w:rPr>
        <w:t xml:space="preserve"> شر</w:t>
      </w:r>
      <w:r w:rsidR="00741AA8" w:rsidRPr="00DE1126">
        <w:rPr>
          <w:rtl/>
        </w:rPr>
        <w:t>ی</w:t>
      </w:r>
      <w:r w:rsidRPr="00DE1126">
        <w:rPr>
          <w:rtl/>
        </w:rPr>
        <w:t>فان به ارث م</w:t>
      </w:r>
      <w:r w:rsidR="00741AA8" w:rsidRPr="00DE1126">
        <w:rPr>
          <w:rtl/>
        </w:rPr>
        <w:t>ی</w:t>
      </w:r>
      <w:r w:rsidR="00506612">
        <w:t>‌</w:t>
      </w:r>
      <w:r w:rsidRPr="00DE1126">
        <w:rPr>
          <w:rtl/>
        </w:rPr>
        <w:t>گذارم.</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ه</w:t>
      </w:r>
      <w:r w:rsidR="000E2F20" w:rsidRPr="00DE1126">
        <w:rPr>
          <w:rtl/>
        </w:rPr>
        <w:t>ی</w:t>
      </w:r>
      <w:r w:rsidRPr="00DE1126">
        <w:rPr>
          <w:rtl/>
        </w:rPr>
        <w:t>چ علم</w:t>
      </w:r>
      <w:r w:rsidR="009F5C93" w:rsidRPr="00DE1126">
        <w:rPr>
          <w:rtl/>
        </w:rPr>
        <w:t>ی</w:t>
      </w:r>
      <w:r w:rsidRPr="00DE1126">
        <w:rPr>
          <w:rtl/>
        </w:rPr>
        <w:t xml:space="preserve"> ن</w:t>
      </w:r>
      <w:r w:rsidR="000E2F20" w:rsidRPr="00DE1126">
        <w:rPr>
          <w:rtl/>
        </w:rPr>
        <w:t>ی</w:t>
      </w:r>
      <w:r w:rsidRPr="00DE1126">
        <w:rPr>
          <w:rtl/>
        </w:rPr>
        <w:t>ست، مگر آن</w:t>
      </w:r>
      <w:r w:rsidR="001B3869" w:rsidRPr="00DE1126">
        <w:rPr>
          <w:rtl/>
        </w:rPr>
        <w:t>ک</w:t>
      </w:r>
      <w:r w:rsidRPr="00DE1126">
        <w:rPr>
          <w:rtl/>
        </w:rPr>
        <w:t>ه من آن را در م</w:t>
      </w:r>
      <w:r w:rsidR="00741AA8" w:rsidRPr="00DE1126">
        <w:rPr>
          <w:rtl/>
        </w:rPr>
        <w:t>ی</w:t>
      </w:r>
      <w:r w:rsidR="00506612">
        <w:t>‌</w:t>
      </w:r>
      <w:r w:rsidRPr="00DE1126">
        <w:rPr>
          <w:rtl/>
        </w:rPr>
        <w:t>گشا</w:t>
      </w:r>
      <w:r w:rsidR="00741AA8" w:rsidRPr="00DE1126">
        <w:rPr>
          <w:rtl/>
        </w:rPr>
        <w:t>ی</w:t>
      </w:r>
      <w:r w:rsidRPr="00DE1126">
        <w:rPr>
          <w:rtl/>
        </w:rPr>
        <w:t>م و ه</w:t>
      </w:r>
      <w:r w:rsidR="000E2F20" w:rsidRPr="00DE1126">
        <w:rPr>
          <w:rtl/>
        </w:rPr>
        <w:t>ی</w:t>
      </w:r>
      <w:r w:rsidRPr="00DE1126">
        <w:rPr>
          <w:rtl/>
        </w:rPr>
        <w:t>چ راز</w:t>
      </w:r>
      <w:r w:rsidR="009F5C93" w:rsidRPr="00DE1126">
        <w:rPr>
          <w:rtl/>
        </w:rPr>
        <w:t>ی</w:t>
      </w:r>
      <w:r w:rsidRPr="00DE1126">
        <w:rPr>
          <w:rtl/>
        </w:rPr>
        <w:t xml:space="preserve"> ن</w:t>
      </w:r>
      <w:r w:rsidR="00741AA8" w:rsidRPr="00DE1126">
        <w:rPr>
          <w:rtl/>
        </w:rPr>
        <w:t>ی</w:t>
      </w:r>
      <w:r w:rsidRPr="00DE1126">
        <w:rPr>
          <w:rtl/>
        </w:rPr>
        <w:t>ست، مگر آن</w:t>
      </w:r>
      <w:r w:rsidR="001B3869" w:rsidRPr="00DE1126">
        <w:rPr>
          <w:rtl/>
        </w:rPr>
        <w:t>ک</w:t>
      </w:r>
      <w:r w:rsidRPr="00DE1126">
        <w:rPr>
          <w:rtl/>
        </w:rPr>
        <w:t>ه قائم عل</w:t>
      </w:r>
      <w:r w:rsidR="00741AA8" w:rsidRPr="00DE1126">
        <w:rPr>
          <w:rtl/>
        </w:rPr>
        <w:t>ی</w:t>
      </w:r>
      <w:r w:rsidRPr="00DE1126">
        <w:rPr>
          <w:rtl/>
        </w:rPr>
        <w:t>ه السلام</w:t>
      </w:r>
      <w:r w:rsidR="00E67179" w:rsidRPr="00DE1126">
        <w:rPr>
          <w:rtl/>
        </w:rPr>
        <w:t xml:space="preserve"> </w:t>
      </w:r>
      <w:r w:rsidRPr="00DE1126">
        <w:rPr>
          <w:rtl/>
        </w:rPr>
        <w:t>آن را به پا</w:t>
      </w:r>
      <w:r w:rsidR="000E2F20" w:rsidRPr="00DE1126">
        <w:rPr>
          <w:rtl/>
        </w:rPr>
        <w:t>ی</w:t>
      </w:r>
      <w:r w:rsidRPr="00DE1126">
        <w:rPr>
          <w:rtl/>
        </w:rPr>
        <w:t>ان م</w:t>
      </w:r>
      <w:r w:rsidR="00741AA8" w:rsidRPr="00DE1126">
        <w:rPr>
          <w:rtl/>
        </w:rPr>
        <w:t>ی</w:t>
      </w:r>
      <w:r w:rsidR="00506612">
        <w:t>‌</w:t>
      </w:r>
      <w:r w:rsidRPr="00DE1126">
        <w:rPr>
          <w:rtl/>
        </w:rPr>
        <w:t>رساند، ذُرِّ</w:t>
      </w:r>
      <w:r w:rsidR="000E2F20" w:rsidRPr="00DE1126">
        <w:rPr>
          <w:rtl/>
        </w:rPr>
        <w:t>ی</w:t>
      </w:r>
      <w:r w:rsidRPr="00DE1126">
        <w:rPr>
          <w:rtl/>
        </w:rPr>
        <w:t>ةً بَعْضُهَا مِنْ بَعْضٍ وَاللهُ سَمِ</w:t>
      </w:r>
      <w:r w:rsidR="000E2F20" w:rsidRPr="00DE1126">
        <w:rPr>
          <w:rtl/>
        </w:rPr>
        <w:t>ی</w:t>
      </w:r>
      <w:r w:rsidRPr="00DE1126">
        <w:rPr>
          <w:rtl/>
        </w:rPr>
        <w:t>عٌ عَلِ</w:t>
      </w:r>
      <w:r w:rsidR="000E2F20" w:rsidRPr="00DE1126">
        <w:rPr>
          <w:rtl/>
        </w:rPr>
        <w:t>ی</w:t>
      </w:r>
      <w:r w:rsidRPr="00DE1126">
        <w:rPr>
          <w:rtl/>
        </w:rPr>
        <w:t>مٌ </w:t>
      </w:r>
      <w:r w:rsidRPr="00DE1126">
        <w:rPr>
          <w:rtl/>
        </w:rPr>
        <w:footnoteReference w:id="271"/>
      </w:r>
      <w:r w:rsidRPr="00DE1126">
        <w:rPr>
          <w:rtl/>
        </w:rPr>
        <w:t>، فرزندان</w:t>
      </w:r>
      <w:r w:rsidR="00741AA8" w:rsidRPr="00DE1126">
        <w:rPr>
          <w:rtl/>
        </w:rPr>
        <w:t>ی</w:t>
      </w:r>
      <w:r w:rsidRPr="00DE1126">
        <w:rPr>
          <w:rtl/>
        </w:rPr>
        <w:t xml:space="preserve"> که بعض</w:t>
      </w:r>
      <w:r w:rsidR="00741AA8" w:rsidRPr="00DE1126">
        <w:rPr>
          <w:rtl/>
        </w:rPr>
        <w:t>ی</w:t>
      </w:r>
      <w:r w:rsidRPr="00DE1126">
        <w:rPr>
          <w:rtl/>
        </w:rPr>
        <w:t xml:space="preserve"> از [ نسل ] بعض</w:t>
      </w:r>
      <w:r w:rsidR="00741AA8" w:rsidRPr="00DE1126">
        <w:rPr>
          <w:rtl/>
        </w:rPr>
        <w:t>ی</w:t>
      </w:r>
      <w:r w:rsidRPr="00DE1126">
        <w:rPr>
          <w:rtl/>
        </w:rPr>
        <w:t xml:space="preserve"> د</w:t>
      </w:r>
      <w:r w:rsidR="00741AA8" w:rsidRPr="00DE1126">
        <w:rPr>
          <w:rtl/>
        </w:rPr>
        <w:t>ی</w:t>
      </w:r>
      <w:r w:rsidRPr="00DE1126">
        <w:rPr>
          <w:rtl/>
        </w:rPr>
        <w:t>گرند و خداوند شنوا</w:t>
      </w:r>
      <w:r w:rsidR="00741AA8" w:rsidRPr="00DE1126">
        <w:rPr>
          <w:rtl/>
        </w:rPr>
        <w:t>ی</w:t>
      </w:r>
      <w:r w:rsidRPr="00DE1126">
        <w:rPr>
          <w:rtl/>
        </w:rPr>
        <w:t xml:space="preserve"> داناست.</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فقط از ما فراگ</w:t>
      </w:r>
      <w:r w:rsidR="00741AA8" w:rsidRPr="00DE1126">
        <w:rPr>
          <w:rtl/>
        </w:rPr>
        <w:t>ی</w:t>
      </w:r>
      <w:r w:rsidRPr="00DE1126">
        <w:rPr>
          <w:rtl/>
        </w:rPr>
        <w:t>ر تا از ما باش</w:t>
      </w:r>
      <w:r w:rsidR="009F5C93" w:rsidRPr="00DE1126">
        <w:rPr>
          <w:rtl/>
        </w:rPr>
        <w:t>ی</w:t>
      </w:r>
      <w:r w:rsidR="00506612">
        <w:t>‌</w:t>
      </w:r>
      <w:r w:rsidRPr="00DE1126">
        <w:rPr>
          <w:rtl/>
        </w:rPr>
        <w:t>!</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تو در هر حر</w:t>
      </w:r>
      <w:r w:rsidR="001B3869" w:rsidRPr="00DE1126">
        <w:rPr>
          <w:rtl/>
        </w:rPr>
        <w:t>ک</w:t>
      </w:r>
      <w:r w:rsidRPr="00DE1126">
        <w:rPr>
          <w:rtl/>
        </w:rPr>
        <w:t>ت</w:t>
      </w:r>
      <w:r w:rsidR="009F5C93" w:rsidRPr="00DE1126">
        <w:rPr>
          <w:rtl/>
        </w:rPr>
        <w:t>ی</w:t>
      </w:r>
      <w:r w:rsidRPr="00DE1126">
        <w:rPr>
          <w:rtl/>
        </w:rPr>
        <w:t xml:space="preserve"> ن</w:t>
      </w:r>
      <w:r w:rsidR="000E2F20" w:rsidRPr="00DE1126">
        <w:rPr>
          <w:rtl/>
        </w:rPr>
        <w:t>ی</w:t>
      </w:r>
      <w:r w:rsidRPr="00DE1126">
        <w:rPr>
          <w:rtl/>
        </w:rPr>
        <w:t>ازمند معرفت و شناخت هست</w:t>
      </w:r>
      <w:r w:rsidR="009F5C93" w:rsidRPr="00DE1126">
        <w:rPr>
          <w:rtl/>
        </w:rPr>
        <w:t>ی</w:t>
      </w:r>
      <w:r w:rsidRPr="00DE1126">
        <w:rPr>
          <w:rtl/>
        </w:rPr>
        <w:t>...</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شما از دشمنانتان بهره مند</w:t>
      </w:r>
      <w:r w:rsidR="000E2F20" w:rsidRPr="00DE1126">
        <w:rPr>
          <w:rtl/>
        </w:rPr>
        <w:t>ی</w:t>
      </w:r>
      <w:r w:rsidRPr="00DE1126">
        <w:rPr>
          <w:rtl/>
        </w:rPr>
        <w:t>د، به شاد</w:t>
      </w:r>
      <w:r w:rsidR="00741AA8" w:rsidRPr="00DE1126">
        <w:rPr>
          <w:rtl/>
        </w:rPr>
        <w:t>ی</w:t>
      </w:r>
      <w:r w:rsidRPr="00DE1126">
        <w:rPr>
          <w:rtl/>
        </w:rPr>
        <w:t xml:space="preserve"> آنان شاد</w:t>
      </w:r>
      <w:r w:rsidR="00741AA8" w:rsidRPr="00DE1126">
        <w:rPr>
          <w:rtl/>
        </w:rPr>
        <w:t>ی</w:t>
      </w:r>
      <w:r w:rsidRPr="00DE1126">
        <w:rPr>
          <w:rtl/>
        </w:rPr>
        <w:t>د، به آشام</w:t>
      </w:r>
      <w:r w:rsidR="00741AA8" w:rsidRPr="00DE1126">
        <w:rPr>
          <w:rtl/>
        </w:rPr>
        <w:t>ی</w:t>
      </w:r>
      <w:r w:rsidRPr="00DE1126">
        <w:rPr>
          <w:rtl/>
        </w:rPr>
        <w:t>دن آنها م</w:t>
      </w:r>
      <w:r w:rsidR="00741AA8" w:rsidRPr="00DE1126">
        <w:rPr>
          <w:rtl/>
        </w:rPr>
        <w:t>ی</w:t>
      </w:r>
      <w:r w:rsidR="00506612">
        <w:t>‌</w:t>
      </w:r>
      <w:r w:rsidRPr="00DE1126">
        <w:rPr>
          <w:rtl/>
        </w:rPr>
        <w:t>آشام</w:t>
      </w:r>
      <w:r w:rsidR="00741AA8" w:rsidRPr="00DE1126">
        <w:rPr>
          <w:rtl/>
        </w:rPr>
        <w:t>ی</w:t>
      </w:r>
      <w:r w:rsidRPr="00DE1126">
        <w:rPr>
          <w:rtl/>
        </w:rPr>
        <w:t>د، به خوردن آنان م</w:t>
      </w:r>
      <w:r w:rsidR="00741AA8" w:rsidRPr="00DE1126">
        <w:rPr>
          <w:rtl/>
        </w:rPr>
        <w:t>ی</w:t>
      </w:r>
      <w:r w:rsidR="00506612">
        <w:t>‌</w:t>
      </w:r>
      <w:r w:rsidRPr="00DE1126">
        <w:rPr>
          <w:rtl/>
        </w:rPr>
        <w:t>خور</w:t>
      </w:r>
      <w:r w:rsidR="00741AA8" w:rsidRPr="00DE1126">
        <w:rPr>
          <w:rtl/>
        </w:rPr>
        <w:t>ی</w:t>
      </w:r>
      <w:r w:rsidRPr="00DE1126">
        <w:rPr>
          <w:rtl/>
        </w:rPr>
        <w:t>د و در جا</w:t>
      </w:r>
      <w:r w:rsidR="00506612">
        <w:t>‌</w:t>
      </w:r>
      <w:r w:rsidRPr="00DE1126">
        <w:rPr>
          <w:rtl/>
        </w:rPr>
        <w:t>ها</w:t>
      </w:r>
      <w:r w:rsidR="00741AA8" w:rsidRPr="00DE1126">
        <w:rPr>
          <w:rtl/>
        </w:rPr>
        <w:t>یی</w:t>
      </w:r>
      <w:r w:rsidRPr="00DE1126">
        <w:rPr>
          <w:rtl/>
        </w:rPr>
        <w:t xml:space="preserve"> که آنها وارد م</w:t>
      </w:r>
      <w:r w:rsidR="00741AA8" w:rsidRPr="00DE1126">
        <w:rPr>
          <w:rtl/>
        </w:rPr>
        <w:t>ی</w:t>
      </w:r>
      <w:r w:rsidR="00506612">
        <w:t>‌</w:t>
      </w:r>
      <w:r w:rsidRPr="00DE1126">
        <w:rPr>
          <w:rtl/>
        </w:rPr>
        <w:t>شوند، وارد م</w:t>
      </w:r>
      <w:r w:rsidR="00741AA8" w:rsidRPr="00DE1126">
        <w:rPr>
          <w:rtl/>
        </w:rPr>
        <w:t>ی</w:t>
      </w:r>
      <w:r w:rsidR="00506612">
        <w:t>‌</w:t>
      </w:r>
      <w:r w:rsidRPr="00DE1126">
        <w:rPr>
          <w:rtl/>
        </w:rPr>
        <w:t>شو</w:t>
      </w:r>
      <w:r w:rsidR="00741AA8" w:rsidRPr="00DE1126">
        <w:rPr>
          <w:rtl/>
        </w:rPr>
        <w:t>ی</w:t>
      </w:r>
      <w:r w:rsidRPr="00DE1126">
        <w:rPr>
          <w:rtl/>
        </w:rPr>
        <w:t>د و چه بسا که بر نعمت ا</w:t>
      </w:r>
      <w:r w:rsidR="00741AA8" w:rsidRPr="00DE1126">
        <w:rPr>
          <w:rtl/>
        </w:rPr>
        <w:t>ی</w:t>
      </w:r>
      <w:r w:rsidRPr="00DE1126">
        <w:rPr>
          <w:rtl/>
        </w:rPr>
        <w:t xml:space="preserve">شان دست </w:t>
      </w:r>
      <w:r w:rsidR="00741AA8" w:rsidRPr="00DE1126">
        <w:rPr>
          <w:rtl/>
        </w:rPr>
        <w:t>ی</w:t>
      </w:r>
      <w:r w:rsidRPr="00DE1126">
        <w:rPr>
          <w:rtl/>
        </w:rPr>
        <w:t>اب</w:t>
      </w:r>
      <w:r w:rsidR="00741AA8" w:rsidRPr="00DE1126">
        <w:rPr>
          <w:rtl/>
        </w:rPr>
        <w:t>ی</w:t>
      </w:r>
      <w:r w:rsidRPr="00DE1126">
        <w:rPr>
          <w:rtl/>
        </w:rPr>
        <w:t>د. آر</w:t>
      </w:r>
      <w:r w:rsidR="00741AA8" w:rsidRPr="00DE1126">
        <w:rPr>
          <w:rtl/>
        </w:rPr>
        <w:t>ی</w:t>
      </w:r>
      <w:r w:rsidRPr="00DE1126">
        <w:rPr>
          <w:rtl/>
        </w:rPr>
        <w:t xml:space="preserve"> به خدا قسم که ا</w:t>
      </w:r>
      <w:r w:rsidR="00741AA8" w:rsidRPr="00DE1126">
        <w:rPr>
          <w:rtl/>
        </w:rPr>
        <w:t>ی</w:t>
      </w:r>
      <w:r w:rsidRPr="00DE1126">
        <w:rPr>
          <w:rtl/>
        </w:rPr>
        <w:t>ن عل</w:t>
      </w:r>
      <w:r w:rsidR="00741AA8" w:rsidRPr="00DE1126">
        <w:rPr>
          <w:rtl/>
        </w:rPr>
        <w:t>ی</w:t>
      </w:r>
      <w:r w:rsidRPr="00DE1126">
        <w:rPr>
          <w:rtl/>
        </w:rPr>
        <w:t xml:space="preserve"> رغم ناخوشنود</w:t>
      </w:r>
      <w:r w:rsidR="00741AA8" w:rsidRPr="00DE1126">
        <w:rPr>
          <w:rtl/>
        </w:rPr>
        <w:t>ی</w:t>
      </w:r>
      <w:r w:rsidRPr="00DE1126">
        <w:rPr>
          <w:rtl/>
        </w:rPr>
        <w:t xml:space="preserve"> آنهاست، ول</w:t>
      </w:r>
      <w:r w:rsidR="00741AA8" w:rsidRPr="00DE1126">
        <w:rPr>
          <w:rtl/>
        </w:rPr>
        <w:t>ی</w:t>
      </w:r>
      <w:r w:rsidRPr="00DE1126">
        <w:rPr>
          <w:rtl/>
        </w:rPr>
        <w:t xml:space="preserve"> خدا</w:t>
      </w:r>
      <w:r w:rsidR="00741AA8" w:rsidRPr="00DE1126">
        <w:rPr>
          <w:rtl/>
        </w:rPr>
        <w:t>ی</w:t>
      </w:r>
      <w:r w:rsidRPr="00DE1126">
        <w:rPr>
          <w:rtl/>
        </w:rPr>
        <w:t xml:space="preserve"> عزوجل </w:t>
      </w:r>
      <w:r w:rsidR="00741AA8" w:rsidRPr="00DE1126">
        <w:rPr>
          <w:rtl/>
        </w:rPr>
        <w:t>ی</w:t>
      </w:r>
      <w:r w:rsidRPr="00DE1126">
        <w:rPr>
          <w:rtl/>
        </w:rPr>
        <w:t>اور شماست و آنان را وام</w:t>
      </w:r>
      <w:r w:rsidR="00741AA8" w:rsidRPr="00DE1126">
        <w:rPr>
          <w:rtl/>
        </w:rPr>
        <w:t>ی</w:t>
      </w:r>
      <w:r w:rsidR="00506612">
        <w:t>‌</w:t>
      </w:r>
      <w:r w:rsidRPr="00DE1126">
        <w:rPr>
          <w:rtl/>
        </w:rPr>
        <w:t xml:space="preserve">گذارد. </w:t>
      </w:r>
    </w:p>
    <w:p w:rsidR="001E12DE" w:rsidRPr="00DE1126" w:rsidRDefault="001E12DE" w:rsidP="000E2F20">
      <w:pPr>
        <w:bidi/>
        <w:jc w:val="both"/>
        <w:rPr>
          <w:rtl/>
        </w:rPr>
      </w:pPr>
      <w:r w:rsidRPr="00DE1126">
        <w:rPr>
          <w:rtl/>
        </w:rPr>
        <w:t>به خدا زمان</w:t>
      </w:r>
      <w:r w:rsidR="00741AA8" w:rsidRPr="00DE1126">
        <w:rPr>
          <w:rtl/>
        </w:rPr>
        <w:t>ی</w:t>
      </w:r>
      <w:r w:rsidRPr="00DE1126">
        <w:rPr>
          <w:rtl/>
        </w:rPr>
        <w:t xml:space="preserve"> که روز شما فرا رسد و صاحبتان ظهور نما</w:t>
      </w:r>
      <w:r w:rsidR="00741AA8" w:rsidRPr="00DE1126">
        <w:rPr>
          <w:rtl/>
        </w:rPr>
        <w:t>ی</w:t>
      </w:r>
      <w:r w:rsidRPr="00DE1126">
        <w:rPr>
          <w:rtl/>
        </w:rPr>
        <w:t>د، آنها با شما نم</w:t>
      </w:r>
      <w:r w:rsidR="00741AA8" w:rsidRPr="00DE1126">
        <w:rPr>
          <w:rtl/>
        </w:rPr>
        <w:t>ی</w:t>
      </w:r>
      <w:r w:rsidR="00506612">
        <w:t>‌</w:t>
      </w:r>
      <w:r w:rsidRPr="00DE1126">
        <w:rPr>
          <w:rtl/>
        </w:rPr>
        <w:t>خورند و در جا</w:t>
      </w:r>
      <w:r w:rsidR="00506612">
        <w:t>‌</w:t>
      </w:r>
      <w:r w:rsidRPr="00DE1126">
        <w:rPr>
          <w:rtl/>
        </w:rPr>
        <w:t>ها</w:t>
      </w:r>
      <w:r w:rsidR="00741AA8" w:rsidRPr="00DE1126">
        <w:rPr>
          <w:rtl/>
        </w:rPr>
        <w:t>یی</w:t>
      </w:r>
      <w:r w:rsidRPr="00DE1126">
        <w:rPr>
          <w:rtl/>
        </w:rPr>
        <w:t xml:space="preserve"> که شما وارد م</w:t>
      </w:r>
      <w:r w:rsidR="00741AA8" w:rsidRPr="00DE1126">
        <w:rPr>
          <w:rtl/>
        </w:rPr>
        <w:t>ی</w:t>
      </w:r>
      <w:r w:rsidR="00506612">
        <w:t>‌</w:t>
      </w:r>
      <w:r w:rsidRPr="00DE1126">
        <w:rPr>
          <w:rtl/>
        </w:rPr>
        <w:t>شو</w:t>
      </w:r>
      <w:r w:rsidR="00741AA8" w:rsidRPr="00DE1126">
        <w:rPr>
          <w:rtl/>
        </w:rPr>
        <w:t>ی</w:t>
      </w:r>
      <w:r w:rsidRPr="00DE1126">
        <w:rPr>
          <w:rtl/>
        </w:rPr>
        <w:t>د، وارد نم</w:t>
      </w:r>
      <w:r w:rsidR="00741AA8" w:rsidRPr="00DE1126">
        <w:rPr>
          <w:rtl/>
        </w:rPr>
        <w:t>ی</w:t>
      </w:r>
      <w:r w:rsidR="00506612">
        <w:t>‌</w:t>
      </w:r>
      <w:r w:rsidRPr="00DE1126">
        <w:rPr>
          <w:rtl/>
        </w:rPr>
        <w:t>شوند، در</w:t>
      </w:r>
      <w:r w:rsidR="00506612">
        <w:t>‌</w:t>
      </w:r>
      <w:r w:rsidRPr="00DE1126">
        <w:rPr>
          <w:rtl/>
        </w:rPr>
        <w:t>ها</w:t>
      </w:r>
      <w:r w:rsidR="00741AA8" w:rsidRPr="00DE1126">
        <w:rPr>
          <w:rtl/>
        </w:rPr>
        <w:t>ی</w:t>
      </w:r>
      <w:r w:rsidRPr="00DE1126">
        <w:rPr>
          <w:rtl/>
        </w:rPr>
        <w:t xml:space="preserve"> شما را نم</w:t>
      </w:r>
      <w:r w:rsidR="00741AA8" w:rsidRPr="00DE1126">
        <w:rPr>
          <w:rtl/>
        </w:rPr>
        <w:t>ی</w:t>
      </w:r>
      <w:r w:rsidR="00506612">
        <w:t>‌</w:t>
      </w:r>
      <w:r w:rsidRPr="00DE1126">
        <w:rPr>
          <w:rtl/>
        </w:rPr>
        <w:t>کوبند، به نعمت</w:t>
      </w:r>
      <w:r w:rsidR="00506612">
        <w:t>‌</w:t>
      </w:r>
      <w:r w:rsidRPr="00DE1126">
        <w:rPr>
          <w:rtl/>
        </w:rPr>
        <w:t>ها</w:t>
      </w:r>
      <w:r w:rsidR="00741AA8" w:rsidRPr="00DE1126">
        <w:rPr>
          <w:rtl/>
        </w:rPr>
        <w:t>ی</w:t>
      </w:r>
      <w:r w:rsidRPr="00DE1126">
        <w:rPr>
          <w:rtl/>
        </w:rPr>
        <w:t xml:space="preserve"> شما دست نم</w:t>
      </w:r>
      <w:r w:rsidR="00741AA8" w:rsidRPr="00DE1126">
        <w:rPr>
          <w:rtl/>
        </w:rPr>
        <w:t>ی</w:t>
      </w:r>
      <w:r w:rsidR="00506612">
        <w:t>‌</w:t>
      </w:r>
      <w:r w:rsidR="00741AA8" w:rsidRPr="00DE1126">
        <w:rPr>
          <w:rtl/>
        </w:rPr>
        <w:t>ی</w:t>
      </w:r>
      <w:r w:rsidRPr="00DE1126">
        <w:rPr>
          <w:rtl/>
        </w:rPr>
        <w:t>ابند و ذل</w:t>
      </w:r>
      <w:r w:rsidR="00741AA8" w:rsidRPr="00DE1126">
        <w:rPr>
          <w:rtl/>
        </w:rPr>
        <w:t>ی</w:t>
      </w:r>
      <w:r w:rsidRPr="00DE1126">
        <w:rPr>
          <w:rtl/>
        </w:rPr>
        <w:t>ل و نوم</w:t>
      </w:r>
      <w:r w:rsidR="00741AA8" w:rsidRPr="00DE1126">
        <w:rPr>
          <w:rtl/>
        </w:rPr>
        <w:t>ی</w:t>
      </w:r>
      <w:r w:rsidRPr="00DE1126">
        <w:rPr>
          <w:rtl/>
        </w:rPr>
        <w:t>د خواهند بود مَلْعُونِ</w:t>
      </w:r>
      <w:r w:rsidR="000E2F20" w:rsidRPr="00DE1126">
        <w:rPr>
          <w:rtl/>
        </w:rPr>
        <w:t>ی</w:t>
      </w:r>
      <w:r w:rsidRPr="00DE1126">
        <w:rPr>
          <w:rtl/>
        </w:rPr>
        <w:t>نَ أَ</w:t>
      </w:r>
      <w:r w:rsidR="000E2F20" w:rsidRPr="00DE1126">
        <w:rPr>
          <w:rtl/>
        </w:rPr>
        <w:t>ی</w:t>
      </w:r>
      <w:r w:rsidRPr="00DE1126">
        <w:rPr>
          <w:rtl/>
        </w:rPr>
        <w:t>نَمَا ثُقِفُوا أُخِذُوا وَقُتِّلُوا تَقْتِ</w:t>
      </w:r>
      <w:r w:rsidR="000E2F20" w:rsidRPr="00DE1126">
        <w:rPr>
          <w:rtl/>
        </w:rPr>
        <w:t>ی</w:t>
      </w:r>
      <w:r w:rsidRPr="00DE1126">
        <w:rPr>
          <w:rtl/>
        </w:rPr>
        <w:t>لاً </w:t>
      </w:r>
      <w:r w:rsidRPr="00DE1126">
        <w:rPr>
          <w:rtl/>
        </w:rPr>
        <w:footnoteReference w:id="272"/>
      </w:r>
      <w:r w:rsidRPr="00DE1126">
        <w:rPr>
          <w:rtl/>
        </w:rPr>
        <w:t>، [ ا</w:t>
      </w:r>
      <w:r w:rsidR="00741AA8" w:rsidRPr="00DE1126">
        <w:rPr>
          <w:rtl/>
        </w:rPr>
        <w:t>ی</w:t>
      </w:r>
      <w:r w:rsidRPr="00DE1126">
        <w:rPr>
          <w:rtl/>
        </w:rPr>
        <w:t>شان ] از رحمت خدا دور گرد</w:t>
      </w:r>
      <w:r w:rsidR="000E2F20" w:rsidRPr="00DE1126">
        <w:rPr>
          <w:rtl/>
        </w:rPr>
        <w:t>ی</w:t>
      </w:r>
      <w:r w:rsidRPr="00DE1126">
        <w:rPr>
          <w:rtl/>
        </w:rPr>
        <w:t xml:space="preserve">ده و هر </w:t>
      </w:r>
      <w:r w:rsidR="001B3869" w:rsidRPr="00DE1126">
        <w:rPr>
          <w:rtl/>
        </w:rPr>
        <w:t>ک</w:t>
      </w:r>
      <w:r w:rsidRPr="00DE1126">
        <w:rPr>
          <w:rtl/>
        </w:rPr>
        <w:t xml:space="preserve">جا </w:t>
      </w:r>
      <w:r w:rsidR="000E2F20" w:rsidRPr="00DE1126">
        <w:rPr>
          <w:rtl/>
        </w:rPr>
        <w:t>ی</w:t>
      </w:r>
      <w:r w:rsidRPr="00DE1126">
        <w:rPr>
          <w:rtl/>
        </w:rPr>
        <w:t xml:space="preserve">افته شوند گرفته و سخت </w:t>
      </w:r>
      <w:r w:rsidR="001B3869" w:rsidRPr="00DE1126">
        <w:rPr>
          <w:rtl/>
        </w:rPr>
        <w:t>ک</w:t>
      </w:r>
      <w:r w:rsidRPr="00DE1126">
        <w:rPr>
          <w:rtl/>
        </w:rPr>
        <w:t>شته خواهند شد.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فر</w:t>
      </w:r>
      <w:r w:rsidR="000E2F20" w:rsidRPr="00DE1126">
        <w:rPr>
          <w:rtl/>
        </w:rPr>
        <w:t>ی</w:t>
      </w:r>
      <w:r w:rsidRPr="00DE1126">
        <w:rPr>
          <w:rtl/>
        </w:rPr>
        <w:t>ب قوم</w:t>
      </w:r>
      <w:r w:rsidR="009F5C93" w:rsidRPr="00DE1126">
        <w:rPr>
          <w:rtl/>
        </w:rPr>
        <w:t>ی</w:t>
      </w:r>
      <w:r w:rsidRPr="00DE1126">
        <w:rPr>
          <w:rtl/>
        </w:rPr>
        <w:t xml:space="preserve"> را نخور </w:t>
      </w:r>
      <w:r w:rsidR="001B3869" w:rsidRPr="00DE1126">
        <w:rPr>
          <w:rtl/>
        </w:rPr>
        <w:t>ک</w:t>
      </w:r>
      <w:r w:rsidRPr="00DE1126">
        <w:rPr>
          <w:rtl/>
        </w:rPr>
        <w:t>ه نماز خود را طول م</w:t>
      </w:r>
      <w:r w:rsidR="009F5C93" w:rsidRPr="00DE1126">
        <w:rPr>
          <w:rtl/>
        </w:rPr>
        <w:t>ی</w:t>
      </w:r>
      <w:r w:rsidR="00506612">
        <w:t>‌</w:t>
      </w:r>
      <w:r w:rsidRPr="00DE1126">
        <w:rPr>
          <w:rtl/>
        </w:rPr>
        <w:t>دهند، هماره روزه م</w:t>
      </w:r>
      <w:r w:rsidR="009F5C93" w:rsidRPr="00DE1126">
        <w:rPr>
          <w:rtl/>
        </w:rPr>
        <w:t>ی</w:t>
      </w:r>
      <w:r w:rsidR="00506612">
        <w:t>‌</w:t>
      </w:r>
      <w:r w:rsidRPr="00DE1126">
        <w:rPr>
          <w:rtl/>
        </w:rPr>
        <w:t>دارند و صدقه م</w:t>
      </w:r>
      <w:r w:rsidR="009F5C93" w:rsidRPr="00DE1126">
        <w:rPr>
          <w:rtl/>
        </w:rPr>
        <w:t>ی</w:t>
      </w:r>
      <w:r w:rsidR="00506612">
        <w:t>‌</w:t>
      </w:r>
      <w:r w:rsidRPr="00DE1126">
        <w:rPr>
          <w:rtl/>
        </w:rPr>
        <w:t>دهند و گمان م</w:t>
      </w:r>
      <w:r w:rsidR="009F5C93" w:rsidRPr="00DE1126">
        <w:rPr>
          <w:rtl/>
        </w:rPr>
        <w:t>ی</w:t>
      </w:r>
      <w:r w:rsidR="00506612">
        <w:t>‌</w:t>
      </w:r>
      <w:r w:rsidR="001B3869" w:rsidRPr="00DE1126">
        <w:rPr>
          <w:rtl/>
        </w:rPr>
        <w:t>ک</w:t>
      </w:r>
      <w:r w:rsidRPr="00DE1126">
        <w:rPr>
          <w:rtl/>
        </w:rPr>
        <w:t>نند موفّقند.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به خدا سوگند م</w:t>
      </w:r>
      <w:r w:rsidR="009F5C93" w:rsidRPr="00DE1126">
        <w:rPr>
          <w:rtl/>
        </w:rPr>
        <w:t>ی</w:t>
      </w:r>
      <w:r w:rsidR="00506612">
        <w:t>‌</w:t>
      </w:r>
      <w:r w:rsidRPr="00DE1126">
        <w:rPr>
          <w:rtl/>
        </w:rPr>
        <w:t xml:space="preserve">خورم </w:t>
      </w:r>
      <w:r w:rsidR="001B3869" w:rsidRPr="00DE1126">
        <w:rPr>
          <w:rtl/>
        </w:rPr>
        <w:t>ک</w:t>
      </w:r>
      <w:r w:rsidRPr="00DE1126">
        <w:rPr>
          <w:rtl/>
        </w:rPr>
        <w:t>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وقت</w:t>
      </w:r>
      <w:r w:rsidR="00741AA8" w:rsidRPr="00DE1126">
        <w:rPr>
          <w:rtl/>
        </w:rPr>
        <w:t>ی</w:t>
      </w:r>
      <w:r w:rsidRPr="00DE1126">
        <w:rPr>
          <w:rtl/>
        </w:rPr>
        <w:t xml:space="preserve"> ش</w:t>
      </w:r>
      <w:r w:rsidR="000E2F20" w:rsidRPr="00DE1126">
        <w:rPr>
          <w:rtl/>
        </w:rPr>
        <w:t>ی</w:t>
      </w:r>
      <w:r w:rsidRPr="00DE1126">
        <w:rPr>
          <w:rtl/>
        </w:rPr>
        <w:t>طان قوم</w:t>
      </w:r>
      <w:r w:rsidR="009F5C93" w:rsidRPr="00DE1126">
        <w:rPr>
          <w:rtl/>
        </w:rPr>
        <w:t>ی</w:t>
      </w:r>
      <w:r w:rsidRPr="00DE1126">
        <w:rPr>
          <w:rtl/>
        </w:rPr>
        <w:t xml:space="preserve"> را به طرف کار</w:t>
      </w:r>
      <w:r w:rsidR="00506612">
        <w:t>‌</w:t>
      </w:r>
      <w:r w:rsidRPr="00DE1126">
        <w:rPr>
          <w:rtl/>
        </w:rPr>
        <w:t>ها</w:t>
      </w:r>
      <w:r w:rsidR="00741AA8" w:rsidRPr="00DE1126">
        <w:rPr>
          <w:rtl/>
        </w:rPr>
        <w:t>ی</w:t>
      </w:r>
      <w:r w:rsidRPr="00DE1126">
        <w:rPr>
          <w:rtl/>
        </w:rPr>
        <w:t xml:space="preserve"> زشت</w:t>
      </w:r>
      <w:r w:rsidR="00741AA8" w:rsidRPr="00DE1126">
        <w:rPr>
          <w:rtl/>
        </w:rPr>
        <w:t>ی</w:t>
      </w:r>
      <w:r w:rsidRPr="00DE1126">
        <w:rPr>
          <w:rtl/>
        </w:rPr>
        <w:t xml:space="preserve"> چون زنا و شرابخوار</w:t>
      </w:r>
      <w:r w:rsidR="009F5C93" w:rsidRPr="00DE1126">
        <w:rPr>
          <w:rtl/>
        </w:rPr>
        <w:t>ی</w:t>
      </w:r>
      <w:r w:rsidRPr="00DE1126">
        <w:rPr>
          <w:rtl/>
        </w:rPr>
        <w:t xml:space="preserve"> و مانند آن </w:t>
      </w:r>
      <w:r w:rsidR="009C1A9C" w:rsidRPr="00DE1126">
        <w:rPr>
          <w:rtl/>
        </w:rPr>
        <w:t>-</w:t>
      </w:r>
      <w:r w:rsidRPr="00DE1126">
        <w:rPr>
          <w:rtl/>
        </w:rPr>
        <w:t xml:space="preserve"> از دشنام و گناهان </w:t>
      </w:r>
      <w:r w:rsidR="009C1A9C" w:rsidRPr="00DE1126">
        <w:rPr>
          <w:rtl/>
        </w:rPr>
        <w:t>-</w:t>
      </w:r>
      <w:r w:rsidRPr="00DE1126">
        <w:rPr>
          <w:rtl/>
        </w:rPr>
        <w:t xml:space="preserve"> ب</w:t>
      </w:r>
      <w:r w:rsidR="001B3869" w:rsidRPr="00DE1126">
        <w:rPr>
          <w:rtl/>
        </w:rPr>
        <w:t>ک</w:t>
      </w:r>
      <w:r w:rsidRPr="00DE1126">
        <w:rPr>
          <w:rtl/>
        </w:rPr>
        <w:t>شاند، عبادت شد</w:t>
      </w:r>
      <w:r w:rsidR="000E2F20" w:rsidRPr="00DE1126">
        <w:rPr>
          <w:rtl/>
        </w:rPr>
        <w:t>ی</w:t>
      </w:r>
      <w:r w:rsidRPr="00DE1126">
        <w:rPr>
          <w:rtl/>
        </w:rPr>
        <w:t>د، خشوع، ر</w:t>
      </w:r>
      <w:r w:rsidR="001B3869" w:rsidRPr="00DE1126">
        <w:rPr>
          <w:rtl/>
        </w:rPr>
        <w:t>ک</w:t>
      </w:r>
      <w:r w:rsidRPr="00DE1126">
        <w:rPr>
          <w:rtl/>
        </w:rPr>
        <w:t>وع، خضوع و سجود را خوشا</w:t>
      </w:r>
      <w:r w:rsidR="000E2F20" w:rsidRPr="00DE1126">
        <w:rPr>
          <w:rtl/>
        </w:rPr>
        <w:t>ی</w:t>
      </w:r>
      <w:r w:rsidRPr="00DE1126">
        <w:rPr>
          <w:rtl/>
        </w:rPr>
        <w:t>ندشان م</w:t>
      </w:r>
      <w:r w:rsidR="009F5C93" w:rsidRPr="00DE1126">
        <w:rPr>
          <w:rtl/>
        </w:rPr>
        <w:t>ی</w:t>
      </w:r>
      <w:r w:rsidR="00506612">
        <w:t>‌</w:t>
      </w:r>
      <w:r w:rsidR="001B3869" w:rsidRPr="00DE1126">
        <w:rPr>
          <w:rtl/>
        </w:rPr>
        <w:t>ک</w:t>
      </w:r>
      <w:r w:rsidRPr="00DE1126">
        <w:rPr>
          <w:rtl/>
        </w:rPr>
        <w:t>ند، آنگاه آنان را به ولا</w:t>
      </w:r>
      <w:r w:rsidR="00741AA8" w:rsidRPr="00DE1126">
        <w:rPr>
          <w:rtl/>
        </w:rPr>
        <w:t>ی</w:t>
      </w:r>
      <w:r w:rsidRPr="00DE1126">
        <w:rPr>
          <w:rtl/>
        </w:rPr>
        <w:t>ت و سرپرست</w:t>
      </w:r>
      <w:r w:rsidR="00741AA8" w:rsidRPr="00DE1126">
        <w:rPr>
          <w:rtl/>
        </w:rPr>
        <w:t>ی</w:t>
      </w:r>
      <w:r w:rsidRPr="00DE1126">
        <w:rPr>
          <w:rtl/>
        </w:rPr>
        <w:t xml:space="preserve"> پ</w:t>
      </w:r>
      <w:r w:rsidR="00741AA8" w:rsidRPr="00DE1126">
        <w:rPr>
          <w:rtl/>
        </w:rPr>
        <w:t>ی</w:t>
      </w:r>
      <w:r w:rsidRPr="00DE1126">
        <w:rPr>
          <w:rtl/>
        </w:rPr>
        <w:t>شوا</w:t>
      </w:r>
      <w:r w:rsidR="00741AA8" w:rsidRPr="00DE1126">
        <w:rPr>
          <w:rtl/>
        </w:rPr>
        <w:t>ی</w:t>
      </w:r>
      <w:r w:rsidRPr="00DE1126">
        <w:rPr>
          <w:rtl/>
        </w:rPr>
        <w:t>ان</w:t>
      </w:r>
      <w:r w:rsidR="00741AA8" w:rsidRPr="00DE1126">
        <w:rPr>
          <w:rtl/>
        </w:rPr>
        <w:t>ی</w:t>
      </w:r>
      <w:r w:rsidRPr="00DE1126">
        <w:rPr>
          <w:rtl/>
        </w:rPr>
        <w:t xml:space="preserve"> که به سو</w:t>
      </w:r>
      <w:r w:rsidR="00741AA8" w:rsidRPr="00DE1126">
        <w:rPr>
          <w:rtl/>
        </w:rPr>
        <w:t>ی</w:t>
      </w:r>
      <w:r w:rsidRPr="00DE1126">
        <w:rPr>
          <w:rtl/>
        </w:rPr>
        <w:t xml:space="preserve"> آتش فرا م</w:t>
      </w:r>
      <w:r w:rsidR="00741AA8" w:rsidRPr="00DE1126">
        <w:rPr>
          <w:rtl/>
        </w:rPr>
        <w:t>ی</w:t>
      </w:r>
      <w:r w:rsidR="00506612">
        <w:t>‌</w:t>
      </w:r>
      <w:r w:rsidRPr="00DE1126">
        <w:rPr>
          <w:rtl/>
        </w:rPr>
        <w:t>خوانند و روز ق</w:t>
      </w:r>
      <w:r w:rsidR="00741AA8" w:rsidRPr="00DE1126">
        <w:rPr>
          <w:rtl/>
        </w:rPr>
        <w:t>ی</w:t>
      </w:r>
      <w:r w:rsidRPr="00DE1126">
        <w:rPr>
          <w:rtl/>
        </w:rPr>
        <w:t xml:space="preserve">امت </w:t>
      </w:r>
      <w:r w:rsidR="00741AA8" w:rsidRPr="00DE1126">
        <w:rPr>
          <w:rtl/>
        </w:rPr>
        <w:t>ی</w:t>
      </w:r>
      <w:r w:rsidRPr="00DE1126">
        <w:rPr>
          <w:rtl/>
        </w:rPr>
        <w:t>ار</w:t>
      </w:r>
      <w:r w:rsidR="00741AA8" w:rsidRPr="00DE1126">
        <w:rPr>
          <w:rtl/>
        </w:rPr>
        <w:t>ی</w:t>
      </w:r>
      <w:r w:rsidRPr="00DE1126">
        <w:rPr>
          <w:rtl/>
        </w:rPr>
        <w:t xml:space="preserve"> نم</w:t>
      </w:r>
      <w:r w:rsidR="00741AA8" w:rsidRPr="00DE1126">
        <w:rPr>
          <w:rtl/>
        </w:rPr>
        <w:t>ی</w:t>
      </w:r>
      <w:r w:rsidR="00506612">
        <w:t>‌</w:t>
      </w:r>
      <w:r w:rsidRPr="00DE1126">
        <w:rPr>
          <w:rtl/>
        </w:rPr>
        <w:t>شوند، وا م</w:t>
      </w:r>
      <w:r w:rsidR="00741AA8" w:rsidRPr="00DE1126">
        <w:rPr>
          <w:rtl/>
        </w:rPr>
        <w:t>ی</w:t>
      </w:r>
      <w:r w:rsidR="00506612">
        <w:t>‌</w:t>
      </w:r>
      <w:r w:rsidRPr="00DE1126">
        <w:rPr>
          <w:rtl/>
        </w:rPr>
        <w:t>دارد.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 ا</w:t>
      </w:r>
      <w:r w:rsidR="00741AA8" w:rsidRPr="00DE1126">
        <w:rPr>
          <w:rtl/>
        </w:rPr>
        <w:t>ی</w:t>
      </w:r>
      <w:r w:rsidRPr="00DE1126">
        <w:rPr>
          <w:rtl/>
        </w:rPr>
        <w:t>مان برخ</w:t>
      </w:r>
      <w:r w:rsidR="00741AA8" w:rsidRPr="00DE1126">
        <w:rPr>
          <w:rtl/>
        </w:rPr>
        <w:t>ی</w:t>
      </w:r>
      <w:r w:rsidRPr="00DE1126">
        <w:rPr>
          <w:rtl/>
        </w:rPr>
        <w:t> ] ثابت است و [ ا</w:t>
      </w:r>
      <w:r w:rsidR="00741AA8" w:rsidRPr="00DE1126">
        <w:rPr>
          <w:rtl/>
        </w:rPr>
        <w:t>ی</w:t>
      </w:r>
      <w:r w:rsidRPr="00DE1126">
        <w:rPr>
          <w:rtl/>
        </w:rPr>
        <w:t>مان برخ</w:t>
      </w:r>
      <w:r w:rsidR="00741AA8" w:rsidRPr="00DE1126">
        <w:rPr>
          <w:rtl/>
        </w:rPr>
        <w:t>ی</w:t>
      </w:r>
      <w:r w:rsidRPr="00DE1126">
        <w:rPr>
          <w:rtl/>
        </w:rPr>
        <w:t xml:space="preserve"> د</w:t>
      </w:r>
      <w:r w:rsidR="00741AA8" w:rsidRPr="00DE1126">
        <w:rPr>
          <w:rtl/>
        </w:rPr>
        <w:t>ی</w:t>
      </w:r>
      <w:r w:rsidRPr="00DE1126">
        <w:rPr>
          <w:rtl/>
        </w:rPr>
        <w:t>گر ] به صورت ود</w:t>
      </w:r>
      <w:r w:rsidR="00741AA8" w:rsidRPr="00DE1126">
        <w:rPr>
          <w:rtl/>
        </w:rPr>
        <w:t>ی</w:t>
      </w:r>
      <w:r w:rsidRPr="00DE1126">
        <w:rPr>
          <w:rtl/>
        </w:rPr>
        <w:t>عه، پس بر حذر باش که مبادا از کسان</w:t>
      </w:r>
      <w:r w:rsidR="00741AA8" w:rsidRPr="00DE1126">
        <w:rPr>
          <w:rtl/>
        </w:rPr>
        <w:t>ی</w:t>
      </w:r>
      <w:r w:rsidRPr="00DE1126">
        <w:rPr>
          <w:rtl/>
        </w:rPr>
        <w:t xml:space="preserve"> باش</w:t>
      </w:r>
      <w:r w:rsidR="00741AA8" w:rsidRPr="00DE1126">
        <w:rPr>
          <w:rtl/>
        </w:rPr>
        <w:t>ی</w:t>
      </w:r>
      <w:r w:rsidRPr="00DE1126">
        <w:rPr>
          <w:rtl/>
        </w:rPr>
        <w:t xml:space="preserve"> که [ ا</w:t>
      </w:r>
      <w:r w:rsidR="00741AA8" w:rsidRPr="00DE1126">
        <w:rPr>
          <w:rtl/>
        </w:rPr>
        <w:t>ی</w:t>
      </w:r>
      <w:r w:rsidRPr="00DE1126">
        <w:rPr>
          <w:rtl/>
        </w:rPr>
        <w:t>مان ] نزد آنها ود</w:t>
      </w:r>
      <w:r w:rsidR="00741AA8" w:rsidRPr="00DE1126">
        <w:rPr>
          <w:rtl/>
        </w:rPr>
        <w:t>ی</w:t>
      </w:r>
      <w:r w:rsidRPr="00DE1126">
        <w:rPr>
          <w:rtl/>
        </w:rPr>
        <w:t>عه است. تنها در صورت</w:t>
      </w:r>
      <w:r w:rsidR="00741AA8" w:rsidRPr="00DE1126">
        <w:rPr>
          <w:rtl/>
        </w:rPr>
        <w:t>ی</w:t>
      </w:r>
      <w:r w:rsidRPr="00DE1126">
        <w:rPr>
          <w:rtl/>
        </w:rPr>
        <w:t xml:space="preserve"> شا</w:t>
      </w:r>
      <w:r w:rsidR="00741AA8" w:rsidRPr="00DE1126">
        <w:rPr>
          <w:rtl/>
        </w:rPr>
        <w:t>ی</w:t>
      </w:r>
      <w:r w:rsidRPr="00DE1126">
        <w:rPr>
          <w:rtl/>
        </w:rPr>
        <w:t>ستگ</w:t>
      </w:r>
      <w:r w:rsidR="00741AA8" w:rsidRPr="00DE1126">
        <w:rPr>
          <w:rtl/>
        </w:rPr>
        <w:t>ی</w:t>
      </w:r>
      <w:r w:rsidRPr="00DE1126">
        <w:rPr>
          <w:rtl/>
        </w:rPr>
        <w:t xml:space="preserve"> ثبوت آن را دار</w:t>
      </w:r>
      <w:r w:rsidR="00741AA8" w:rsidRPr="00DE1126">
        <w:rPr>
          <w:rtl/>
        </w:rPr>
        <w:t>ی</w:t>
      </w:r>
      <w:r w:rsidRPr="00DE1126">
        <w:rPr>
          <w:rtl/>
        </w:rPr>
        <w:t xml:space="preserve"> که در مس</w:t>
      </w:r>
      <w:r w:rsidR="00741AA8" w:rsidRPr="00DE1126">
        <w:rPr>
          <w:rtl/>
        </w:rPr>
        <w:t>ی</w:t>
      </w:r>
      <w:r w:rsidRPr="00DE1126">
        <w:rPr>
          <w:rtl/>
        </w:rPr>
        <w:t>ر روشن</w:t>
      </w:r>
      <w:r w:rsidR="00741AA8" w:rsidRPr="00DE1126">
        <w:rPr>
          <w:rtl/>
        </w:rPr>
        <w:t>ی</w:t>
      </w:r>
      <w:r w:rsidRPr="00DE1126">
        <w:rPr>
          <w:rtl/>
        </w:rPr>
        <w:t xml:space="preserve"> که تو را به کج راهه نم</w:t>
      </w:r>
      <w:r w:rsidR="00741AA8" w:rsidRPr="00DE1126">
        <w:rPr>
          <w:rtl/>
        </w:rPr>
        <w:t>ی</w:t>
      </w:r>
      <w:r w:rsidR="00506612">
        <w:t>‌</w:t>
      </w:r>
      <w:r w:rsidRPr="00DE1126">
        <w:rPr>
          <w:rtl/>
        </w:rPr>
        <w:t>برد، و از طر</w:t>
      </w:r>
      <w:r w:rsidR="00741AA8" w:rsidRPr="00DE1126">
        <w:rPr>
          <w:rtl/>
        </w:rPr>
        <w:t>ی</w:t>
      </w:r>
      <w:r w:rsidRPr="00DE1126">
        <w:rPr>
          <w:rtl/>
        </w:rPr>
        <w:t>ق</w:t>
      </w:r>
      <w:r w:rsidR="00741AA8" w:rsidRPr="00DE1126">
        <w:rPr>
          <w:rtl/>
        </w:rPr>
        <w:t>ی</w:t>
      </w:r>
      <w:r w:rsidRPr="00DE1126">
        <w:rPr>
          <w:rtl/>
        </w:rPr>
        <w:t xml:space="preserve"> که ما تو را بر آن داشت</w:t>
      </w:r>
      <w:r w:rsidR="00741AA8" w:rsidRPr="00DE1126">
        <w:rPr>
          <w:rtl/>
        </w:rPr>
        <w:t>ی</w:t>
      </w:r>
      <w:r w:rsidRPr="00DE1126">
        <w:rPr>
          <w:rtl/>
        </w:rPr>
        <w:t>م و بدان هدا</w:t>
      </w:r>
      <w:r w:rsidR="00741AA8" w:rsidRPr="00DE1126">
        <w:rPr>
          <w:rtl/>
        </w:rPr>
        <w:t>ی</w:t>
      </w:r>
      <w:r w:rsidRPr="00DE1126">
        <w:rPr>
          <w:rtl/>
        </w:rPr>
        <w:t>ت نمود</w:t>
      </w:r>
      <w:r w:rsidR="00741AA8" w:rsidRPr="00DE1126">
        <w:rPr>
          <w:rtl/>
        </w:rPr>
        <w:t>ی</w:t>
      </w:r>
      <w:r w:rsidRPr="00DE1126">
        <w:rPr>
          <w:rtl/>
        </w:rPr>
        <w:t>م، جدا نم</w:t>
      </w:r>
      <w:r w:rsidR="00741AA8" w:rsidRPr="00DE1126">
        <w:rPr>
          <w:rtl/>
        </w:rPr>
        <w:t>ی</w:t>
      </w:r>
      <w:r w:rsidR="00506612">
        <w:t>‌</w:t>
      </w:r>
      <w:r w:rsidRPr="00DE1126">
        <w:rPr>
          <w:rtl/>
        </w:rPr>
        <w:t>سازد، استوار بمان</w:t>
      </w:r>
      <w:r w:rsidR="00741AA8" w:rsidRPr="00DE1126">
        <w:rPr>
          <w:rtl/>
        </w:rPr>
        <w:t>ی</w:t>
      </w:r>
      <w:r w:rsidRPr="00DE1126">
        <w:rPr>
          <w:rtl/>
        </w:rPr>
        <w:t>.</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ه</w:t>
      </w:r>
      <w:r w:rsidR="00741AA8" w:rsidRPr="00DE1126">
        <w:rPr>
          <w:rtl/>
        </w:rPr>
        <w:t>ی</w:t>
      </w:r>
      <w:r w:rsidRPr="00DE1126">
        <w:rPr>
          <w:rtl/>
        </w:rPr>
        <w:t>چ نبرد</w:t>
      </w:r>
      <w:r w:rsidR="00741AA8" w:rsidRPr="00DE1126">
        <w:rPr>
          <w:rtl/>
        </w:rPr>
        <w:t>ی</w:t>
      </w:r>
      <w:r w:rsidRPr="00DE1126">
        <w:rPr>
          <w:rtl/>
        </w:rPr>
        <w:t xml:space="preserve"> جز با حضور امام</w:t>
      </w:r>
      <w:r w:rsidR="00741AA8" w:rsidRPr="00DE1126">
        <w:rPr>
          <w:rtl/>
        </w:rPr>
        <w:t>ی</w:t>
      </w:r>
      <w:r w:rsidRPr="00DE1126">
        <w:rPr>
          <w:rtl/>
        </w:rPr>
        <w:t xml:space="preserve"> عادل و ه</w:t>
      </w:r>
      <w:r w:rsidR="00741AA8" w:rsidRPr="00DE1126">
        <w:rPr>
          <w:rtl/>
        </w:rPr>
        <w:t>ی</w:t>
      </w:r>
      <w:r w:rsidRPr="00DE1126">
        <w:rPr>
          <w:rtl/>
        </w:rPr>
        <w:t>چ غن</w:t>
      </w:r>
      <w:r w:rsidR="00741AA8" w:rsidRPr="00DE1126">
        <w:rPr>
          <w:rtl/>
        </w:rPr>
        <w:t>ی</w:t>
      </w:r>
      <w:r w:rsidRPr="00DE1126">
        <w:rPr>
          <w:rtl/>
        </w:rPr>
        <w:t>مت</w:t>
      </w:r>
      <w:r w:rsidR="00741AA8" w:rsidRPr="00DE1126">
        <w:rPr>
          <w:rtl/>
        </w:rPr>
        <w:t>ی</w:t>
      </w:r>
      <w:r w:rsidRPr="00DE1126">
        <w:rPr>
          <w:rtl/>
        </w:rPr>
        <w:t xml:space="preserve"> جز با وجود امام</w:t>
      </w:r>
      <w:r w:rsidR="009F5C93" w:rsidRPr="00DE1126">
        <w:rPr>
          <w:rtl/>
        </w:rPr>
        <w:t>ی</w:t>
      </w:r>
      <w:r w:rsidRPr="00DE1126">
        <w:rPr>
          <w:rtl/>
        </w:rPr>
        <w:t xml:space="preserve"> فاضل نخواهد بود.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اگر پ</w:t>
      </w:r>
      <w:r w:rsidR="000E2F20" w:rsidRPr="00DE1126">
        <w:rPr>
          <w:rtl/>
        </w:rPr>
        <w:t>ی</w:t>
      </w:r>
      <w:r w:rsidRPr="00DE1126">
        <w:rPr>
          <w:rtl/>
        </w:rPr>
        <w:t>امبر</w:t>
      </w:r>
      <w:r w:rsidR="009F5C93" w:rsidRPr="00DE1126">
        <w:rPr>
          <w:rtl/>
        </w:rPr>
        <w:t>ی</w:t>
      </w:r>
      <w:r w:rsidRPr="00DE1126">
        <w:rPr>
          <w:rtl/>
        </w:rPr>
        <w:t xml:space="preserve"> ظهور نکرده بود و مؤمن</w:t>
      </w:r>
      <w:r w:rsidR="00741AA8" w:rsidRPr="00DE1126">
        <w:rPr>
          <w:rtl/>
        </w:rPr>
        <w:t>ی</w:t>
      </w:r>
      <w:r w:rsidRPr="00DE1126">
        <w:rPr>
          <w:rtl/>
        </w:rPr>
        <w:t xml:space="preserve"> پارسا رو</w:t>
      </w:r>
      <w:r w:rsidR="009F5C93" w:rsidRPr="00DE1126">
        <w:rPr>
          <w:rtl/>
        </w:rPr>
        <w:t>ی</w:t>
      </w:r>
      <w:r w:rsidRPr="00DE1126">
        <w:rPr>
          <w:rtl/>
        </w:rPr>
        <w:t xml:space="preserve"> زم</w:t>
      </w:r>
      <w:r w:rsidR="000E2F20" w:rsidRPr="00DE1126">
        <w:rPr>
          <w:rtl/>
        </w:rPr>
        <w:t>ی</w:t>
      </w:r>
      <w:r w:rsidRPr="00DE1126">
        <w:rPr>
          <w:rtl/>
        </w:rPr>
        <w:t>ن بود، آ</w:t>
      </w:r>
      <w:r w:rsidR="00741AA8" w:rsidRPr="00DE1126">
        <w:rPr>
          <w:rtl/>
        </w:rPr>
        <w:t>ی</w:t>
      </w:r>
      <w:r w:rsidRPr="00DE1126">
        <w:rPr>
          <w:rtl/>
        </w:rPr>
        <w:t>ا در دعوت به سو</w:t>
      </w:r>
      <w:r w:rsidR="00741AA8" w:rsidRPr="00DE1126">
        <w:rPr>
          <w:rtl/>
        </w:rPr>
        <w:t>ی</w:t>
      </w:r>
      <w:r w:rsidRPr="00DE1126">
        <w:rPr>
          <w:rtl/>
        </w:rPr>
        <w:t xml:space="preserve"> خدا خطا </w:t>
      </w:r>
      <w:r w:rsidR="001B3869" w:rsidRPr="00DE1126">
        <w:rPr>
          <w:rtl/>
        </w:rPr>
        <w:t>ک</w:t>
      </w:r>
      <w:r w:rsidRPr="00DE1126">
        <w:rPr>
          <w:rtl/>
        </w:rPr>
        <w:t xml:space="preserve">رده </w:t>
      </w:r>
      <w:r w:rsidR="000E2F20" w:rsidRPr="00DE1126">
        <w:rPr>
          <w:rtl/>
        </w:rPr>
        <w:t>ی</w:t>
      </w:r>
      <w:r w:rsidRPr="00DE1126">
        <w:rPr>
          <w:rtl/>
        </w:rPr>
        <w:t>ا نه؟ بل</w:t>
      </w:r>
      <w:r w:rsidR="00741AA8" w:rsidRPr="00DE1126">
        <w:rPr>
          <w:rtl/>
        </w:rPr>
        <w:t>ی</w:t>
      </w:r>
      <w:r w:rsidRPr="00DE1126">
        <w:rPr>
          <w:rtl/>
        </w:rPr>
        <w:t>، به خدا سوگند خطا کرده است مگر زمان</w:t>
      </w:r>
      <w:r w:rsidR="00741AA8" w:rsidRPr="00DE1126">
        <w:rPr>
          <w:rtl/>
        </w:rPr>
        <w:t>ی</w:t>
      </w:r>
      <w:r w:rsidRPr="00DE1126">
        <w:rPr>
          <w:rtl/>
        </w:rPr>
        <w:t xml:space="preserve"> که خدا او را بگمارد و برا</w:t>
      </w:r>
      <w:r w:rsidR="00741AA8" w:rsidRPr="00DE1126">
        <w:rPr>
          <w:rtl/>
        </w:rPr>
        <w:t>ی</w:t>
      </w:r>
      <w:r w:rsidRPr="00DE1126">
        <w:rPr>
          <w:rtl/>
        </w:rPr>
        <w:t xml:space="preserve"> دعوت شا</w:t>
      </w:r>
      <w:r w:rsidR="00741AA8" w:rsidRPr="00DE1126">
        <w:rPr>
          <w:rtl/>
        </w:rPr>
        <w:t>ی</w:t>
      </w:r>
      <w:r w:rsidRPr="00DE1126">
        <w:rPr>
          <w:rtl/>
        </w:rPr>
        <w:t>ستگ</w:t>
      </w:r>
      <w:r w:rsidR="00741AA8" w:rsidRPr="00DE1126">
        <w:rPr>
          <w:rtl/>
        </w:rPr>
        <w:t>ی</w:t>
      </w:r>
      <w:r w:rsidRPr="00DE1126">
        <w:rPr>
          <w:rtl/>
        </w:rPr>
        <w:t xml:space="preserve"> دهد.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د</w:t>
      </w:r>
      <w:r w:rsidR="000E2F20" w:rsidRPr="00DE1126">
        <w:rPr>
          <w:rtl/>
        </w:rPr>
        <w:t>ی</w:t>
      </w:r>
      <w:r w:rsidRPr="00DE1126">
        <w:rPr>
          <w:rtl/>
        </w:rPr>
        <w:t>ن برا</w:t>
      </w:r>
      <w:r w:rsidR="009F5C93" w:rsidRPr="00DE1126">
        <w:rPr>
          <w:rtl/>
        </w:rPr>
        <w:t>ی</w:t>
      </w:r>
      <w:r w:rsidRPr="00DE1126">
        <w:rPr>
          <w:rtl/>
        </w:rPr>
        <w:t xml:space="preserve"> خداست، پس فر</w:t>
      </w:r>
      <w:r w:rsidR="000E2F20" w:rsidRPr="00DE1126">
        <w:rPr>
          <w:rtl/>
        </w:rPr>
        <w:t>ی</w:t>
      </w:r>
      <w:r w:rsidRPr="00DE1126">
        <w:rPr>
          <w:rtl/>
        </w:rPr>
        <w:t>ب سخنان امت فر</w:t>
      </w:r>
      <w:r w:rsidR="00741AA8" w:rsidRPr="00DE1126">
        <w:rPr>
          <w:rtl/>
        </w:rPr>
        <w:t>ی</w:t>
      </w:r>
      <w:r w:rsidRPr="00DE1126">
        <w:rPr>
          <w:rtl/>
        </w:rPr>
        <w:t>فته</w:t>
      </w:r>
      <w:r w:rsidR="00506612">
        <w:t>‌</w:t>
      </w:r>
      <w:r w:rsidRPr="00DE1126">
        <w:rPr>
          <w:rtl/>
        </w:rPr>
        <w:t>ا</w:t>
      </w:r>
      <w:r w:rsidR="00741AA8" w:rsidRPr="00DE1126">
        <w:rPr>
          <w:rtl/>
        </w:rPr>
        <w:t>ی</w:t>
      </w:r>
      <w:r w:rsidRPr="00DE1126">
        <w:rPr>
          <w:rtl/>
        </w:rPr>
        <w:t xml:space="preserve"> را که پس از هدا</w:t>
      </w:r>
      <w:r w:rsidR="00741AA8" w:rsidRPr="00DE1126">
        <w:rPr>
          <w:rtl/>
        </w:rPr>
        <w:t>ی</w:t>
      </w:r>
      <w:r w:rsidRPr="00DE1126">
        <w:rPr>
          <w:rtl/>
        </w:rPr>
        <w:t>ت گمراه شدند و بعد از آنکه پذ</w:t>
      </w:r>
      <w:r w:rsidR="00741AA8" w:rsidRPr="00DE1126">
        <w:rPr>
          <w:rtl/>
        </w:rPr>
        <w:t>ی</w:t>
      </w:r>
      <w:r w:rsidRPr="00DE1126">
        <w:rPr>
          <w:rtl/>
        </w:rPr>
        <w:t>رفتند انکار نمودند، مخور.</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د</w:t>
      </w:r>
      <w:r w:rsidR="000E2F20" w:rsidRPr="00DE1126">
        <w:rPr>
          <w:rtl/>
        </w:rPr>
        <w:t>ی</w:t>
      </w:r>
      <w:r w:rsidRPr="00DE1126">
        <w:rPr>
          <w:rtl/>
        </w:rPr>
        <w:t>ن برا</w:t>
      </w:r>
      <w:r w:rsidR="00741AA8" w:rsidRPr="00DE1126">
        <w:rPr>
          <w:rtl/>
        </w:rPr>
        <w:t>ی</w:t>
      </w:r>
      <w:r w:rsidRPr="00DE1126">
        <w:rPr>
          <w:rtl/>
        </w:rPr>
        <w:t xml:space="preserve"> خدا</w:t>
      </w:r>
      <w:r w:rsidR="009F5C93" w:rsidRPr="00DE1126">
        <w:rPr>
          <w:rtl/>
        </w:rPr>
        <w:t>ی</w:t>
      </w:r>
      <w:r w:rsidRPr="00DE1126">
        <w:rPr>
          <w:rtl/>
        </w:rPr>
        <w:t xml:space="preserve"> متعال است، بنابرا</w:t>
      </w:r>
      <w:r w:rsidR="000E2F20" w:rsidRPr="00DE1126">
        <w:rPr>
          <w:rtl/>
        </w:rPr>
        <w:t>ی</w:t>
      </w:r>
      <w:r w:rsidRPr="00DE1126">
        <w:rPr>
          <w:rtl/>
        </w:rPr>
        <w:t xml:space="preserve">ن از </w:t>
      </w:r>
      <w:r w:rsidR="001B3869" w:rsidRPr="00DE1126">
        <w:rPr>
          <w:rtl/>
        </w:rPr>
        <w:t>ک</w:t>
      </w:r>
      <w:r w:rsidRPr="00DE1126">
        <w:rPr>
          <w:rtl/>
        </w:rPr>
        <w:t>س</w:t>
      </w:r>
      <w:r w:rsidR="009F5C93" w:rsidRPr="00DE1126">
        <w:rPr>
          <w:rtl/>
        </w:rPr>
        <w:t>ی</w:t>
      </w:r>
      <w:r w:rsidRPr="00DE1126">
        <w:rPr>
          <w:rtl/>
        </w:rPr>
        <w:t xml:space="preserve"> نم</w:t>
      </w:r>
      <w:r w:rsidR="009F5C93" w:rsidRPr="00DE1126">
        <w:rPr>
          <w:rtl/>
        </w:rPr>
        <w:t>ی</w:t>
      </w:r>
      <w:r w:rsidR="00506612">
        <w:t>‌</w:t>
      </w:r>
      <w:r w:rsidRPr="00DE1126">
        <w:rPr>
          <w:rtl/>
        </w:rPr>
        <w:t>پذ</w:t>
      </w:r>
      <w:r w:rsidR="000E2F20" w:rsidRPr="00DE1126">
        <w:rPr>
          <w:rtl/>
        </w:rPr>
        <w:t>ی</w:t>
      </w:r>
      <w:r w:rsidRPr="00DE1126">
        <w:rPr>
          <w:rtl/>
        </w:rPr>
        <w:t>رد که آن را برپا دارد، مگر آنکه رسول، نب</w:t>
      </w:r>
      <w:r w:rsidR="00741AA8" w:rsidRPr="00DE1126">
        <w:rPr>
          <w:rtl/>
        </w:rPr>
        <w:t>ی</w:t>
      </w:r>
      <w:r w:rsidRPr="00DE1126">
        <w:rPr>
          <w:rtl/>
        </w:rPr>
        <w:t xml:space="preserve"> و </w:t>
      </w:r>
      <w:r w:rsidR="00741AA8" w:rsidRPr="00DE1126">
        <w:rPr>
          <w:rtl/>
        </w:rPr>
        <w:t>ی</w:t>
      </w:r>
      <w:r w:rsidRPr="00DE1126">
        <w:rPr>
          <w:rtl/>
        </w:rPr>
        <w:t>ا وص</w:t>
      </w:r>
      <w:r w:rsidR="00741AA8" w:rsidRPr="00DE1126">
        <w:rPr>
          <w:rtl/>
        </w:rPr>
        <w:t>ی</w:t>
      </w:r>
      <w:r w:rsidRPr="00DE1126">
        <w:rPr>
          <w:rtl/>
        </w:rPr>
        <w:t xml:space="preserve"> باشد.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ا</w:t>
      </w:r>
      <w:r w:rsidR="000E2F20" w:rsidRPr="00DE1126">
        <w:rPr>
          <w:rtl/>
        </w:rPr>
        <w:t>ی</w:t>
      </w:r>
      <w:r w:rsidRPr="00DE1126">
        <w:rPr>
          <w:rtl/>
        </w:rPr>
        <w:t>ن [ مقامِ اقامه</w:t>
      </w:r>
      <w:r w:rsidR="00506612">
        <w:t>‌</w:t>
      </w:r>
      <w:r w:rsidR="00741AA8" w:rsidRPr="00DE1126">
        <w:rPr>
          <w:rtl/>
        </w:rPr>
        <w:t>ی</w:t>
      </w:r>
      <w:r w:rsidRPr="00DE1126">
        <w:rPr>
          <w:rtl/>
        </w:rPr>
        <w:t xml:space="preserve"> د</w:t>
      </w:r>
      <w:r w:rsidR="00741AA8" w:rsidRPr="00DE1126">
        <w:rPr>
          <w:rtl/>
        </w:rPr>
        <w:t>ی</w:t>
      </w:r>
      <w:r w:rsidRPr="00DE1126">
        <w:rPr>
          <w:rtl/>
        </w:rPr>
        <w:t>ن ] همان نبوت و رسالت و امامت است، و غ</w:t>
      </w:r>
      <w:r w:rsidR="00741AA8" w:rsidRPr="00DE1126">
        <w:rPr>
          <w:rtl/>
        </w:rPr>
        <w:t>ی</w:t>
      </w:r>
      <w:r w:rsidRPr="00DE1126">
        <w:rPr>
          <w:rtl/>
        </w:rPr>
        <w:t>ر از ا</w:t>
      </w:r>
      <w:r w:rsidR="00741AA8" w:rsidRPr="00DE1126">
        <w:rPr>
          <w:rtl/>
        </w:rPr>
        <w:t>ی</w:t>
      </w:r>
      <w:r w:rsidRPr="00DE1126">
        <w:rPr>
          <w:rtl/>
        </w:rPr>
        <w:t>شان [ کسان</w:t>
      </w:r>
      <w:r w:rsidR="00741AA8" w:rsidRPr="00DE1126">
        <w:rPr>
          <w:rtl/>
        </w:rPr>
        <w:t>ی</w:t>
      </w:r>
      <w:r w:rsidRPr="00DE1126">
        <w:rPr>
          <w:rtl/>
        </w:rPr>
        <w:t xml:space="preserve"> که در ا</w:t>
      </w:r>
      <w:r w:rsidR="00741AA8" w:rsidRPr="00DE1126">
        <w:rPr>
          <w:rtl/>
        </w:rPr>
        <w:t>ی</w:t>
      </w:r>
      <w:r w:rsidRPr="00DE1126">
        <w:rPr>
          <w:rtl/>
        </w:rPr>
        <w:t>ن صدد بر آ</w:t>
      </w:r>
      <w:r w:rsidR="00741AA8" w:rsidRPr="00DE1126">
        <w:rPr>
          <w:rtl/>
        </w:rPr>
        <w:t>ی</w:t>
      </w:r>
      <w:r w:rsidRPr="00DE1126">
        <w:rPr>
          <w:rtl/>
        </w:rPr>
        <w:t>ند، ] تنها کسان</w:t>
      </w:r>
      <w:r w:rsidR="00741AA8" w:rsidRPr="00DE1126">
        <w:rPr>
          <w:rtl/>
        </w:rPr>
        <w:t>ی</w:t>
      </w:r>
      <w:r w:rsidRPr="00DE1126">
        <w:rPr>
          <w:rtl/>
        </w:rPr>
        <w:t xml:space="preserve"> هستند که خود را به حکومت رسانده</w:t>
      </w:r>
      <w:r w:rsidR="00506612">
        <w:t>‌</w:t>
      </w:r>
      <w:r w:rsidRPr="00DE1126">
        <w:rPr>
          <w:rtl/>
        </w:rPr>
        <w:t>اند، به زور چ</w:t>
      </w:r>
      <w:r w:rsidR="00741AA8" w:rsidRPr="00DE1126">
        <w:rPr>
          <w:rtl/>
        </w:rPr>
        <w:t>ی</w:t>
      </w:r>
      <w:r w:rsidRPr="00DE1126">
        <w:rPr>
          <w:rtl/>
        </w:rPr>
        <w:t>ره شده</w:t>
      </w:r>
      <w:r w:rsidR="00506612">
        <w:t>‌</w:t>
      </w:r>
      <w:r w:rsidRPr="00DE1126">
        <w:rPr>
          <w:rtl/>
        </w:rPr>
        <w:t>اند، گمراهند و تجاوزگر.</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مس</w:t>
      </w:r>
      <w:r w:rsidR="00741AA8" w:rsidRPr="00DE1126">
        <w:rPr>
          <w:rtl/>
        </w:rPr>
        <w:t>ی</w:t>
      </w:r>
      <w:r w:rsidRPr="00DE1126">
        <w:rPr>
          <w:rtl/>
        </w:rPr>
        <w:t>ح</w:t>
      </w:r>
      <w:r w:rsidR="00741AA8" w:rsidRPr="00DE1126">
        <w:rPr>
          <w:rtl/>
        </w:rPr>
        <w:t>ی</w:t>
      </w:r>
      <w:r w:rsidRPr="00DE1126">
        <w:rPr>
          <w:rtl/>
        </w:rPr>
        <w:t xml:space="preserve">ان و </w:t>
      </w:r>
      <w:r w:rsidR="000E2F20" w:rsidRPr="00DE1126">
        <w:rPr>
          <w:rtl/>
        </w:rPr>
        <w:t>ی</w:t>
      </w:r>
      <w:r w:rsidRPr="00DE1126">
        <w:rPr>
          <w:rtl/>
        </w:rPr>
        <w:t>هود</w:t>
      </w:r>
      <w:r w:rsidR="00741AA8" w:rsidRPr="00DE1126">
        <w:rPr>
          <w:rtl/>
        </w:rPr>
        <w:t>ی</w:t>
      </w:r>
      <w:r w:rsidRPr="00DE1126">
        <w:rPr>
          <w:rtl/>
        </w:rPr>
        <w:t>ان نه فاعل</w:t>
      </w:r>
      <w:r w:rsidR="00741AA8" w:rsidRPr="00DE1126">
        <w:rPr>
          <w:rtl/>
        </w:rPr>
        <w:t>ی</w:t>
      </w:r>
      <w:r w:rsidRPr="00DE1126">
        <w:rPr>
          <w:rtl/>
        </w:rPr>
        <w:t>ت خدا</w:t>
      </w:r>
      <w:r w:rsidR="00741AA8" w:rsidRPr="00DE1126">
        <w:rPr>
          <w:rtl/>
        </w:rPr>
        <w:t>ی</w:t>
      </w:r>
      <w:r w:rsidRPr="00DE1126">
        <w:rPr>
          <w:rtl/>
        </w:rPr>
        <w:t xml:space="preserve"> تعال</w:t>
      </w:r>
      <w:r w:rsidR="00741AA8" w:rsidRPr="00DE1126">
        <w:rPr>
          <w:rtl/>
        </w:rPr>
        <w:t>ی</w:t>
      </w:r>
      <w:r w:rsidRPr="00DE1126">
        <w:rPr>
          <w:rtl/>
        </w:rPr>
        <w:t xml:space="preserve"> را انکار کردند و نه موس</w:t>
      </w:r>
      <w:r w:rsidR="00741AA8" w:rsidRPr="00DE1126">
        <w:rPr>
          <w:rtl/>
        </w:rPr>
        <w:t>ی</w:t>
      </w:r>
      <w:r w:rsidRPr="00DE1126">
        <w:rPr>
          <w:rtl/>
        </w:rPr>
        <w:t xml:space="preserve"> و ع</w:t>
      </w:r>
      <w:r w:rsidR="00741AA8" w:rsidRPr="00DE1126">
        <w:rPr>
          <w:rtl/>
        </w:rPr>
        <w:t>ی</w:t>
      </w:r>
      <w:r w:rsidRPr="00DE1126">
        <w:rPr>
          <w:rtl/>
        </w:rPr>
        <w:t>س</w:t>
      </w:r>
      <w:r w:rsidR="00741AA8" w:rsidRPr="00DE1126">
        <w:rPr>
          <w:rtl/>
        </w:rPr>
        <w:t>ی</w:t>
      </w:r>
      <w:r w:rsidRPr="00DE1126">
        <w:rPr>
          <w:rtl/>
        </w:rPr>
        <w:t xml:space="preserve"> را، ول</w:t>
      </w:r>
      <w:r w:rsidR="00741AA8" w:rsidRPr="00DE1126">
        <w:rPr>
          <w:rtl/>
        </w:rPr>
        <w:t>ی</w:t>
      </w:r>
      <w:r w:rsidRPr="00DE1126">
        <w:rPr>
          <w:rtl/>
        </w:rPr>
        <w:t>کن افزودند، کاستند، تحر</w:t>
      </w:r>
      <w:r w:rsidR="00741AA8" w:rsidRPr="00DE1126">
        <w:rPr>
          <w:rtl/>
        </w:rPr>
        <w:t>ی</w:t>
      </w:r>
      <w:r w:rsidRPr="00DE1126">
        <w:rPr>
          <w:rtl/>
        </w:rPr>
        <w:t xml:space="preserve">ف نمودند و به کج راهه رفتند، پس مورد لعنت و خشم قرار گرفتند و توبه هم ننمودند...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w:t>
      </w:r>
      <w:r w:rsidR="001B3869" w:rsidRPr="00DE1126">
        <w:rPr>
          <w:rtl/>
        </w:rPr>
        <w:t>ک</w:t>
      </w:r>
      <w:r w:rsidRPr="00DE1126">
        <w:rPr>
          <w:rtl/>
        </w:rPr>
        <w:t>م</w:t>
      </w:r>
      <w:r w:rsidR="000E2F20" w:rsidRPr="00DE1126">
        <w:rPr>
          <w:rtl/>
        </w:rPr>
        <w:t>ی</w:t>
      </w:r>
      <w:r w:rsidRPr="00DE1126">
        <w:rPr>
          <w:rtl/>
        </w:rPr>
        <w:t>ل</w:t>
      </w:r>
      <w:r w:rsidR="00506612">
        <w:t>‌</w:t>
      </w:r>
      <w:r w:rsidRPr="00DE1126">
        <w:rPr>
          <w:rtl/>
        </w:rPr>
        <w:t>! بعد از نماز عصر ن</w:t>
      </w:r>
      <w:r w:rsidR="000E2F20" w:rsidRPr="00DE1126">
        <w:rPr>
          <w:rtl/>
        </w:rPr>
        <w:t>ی</w:t>
      </w:r>
      <w:r w:rsidRPr="00DE1126">
        <w:rPr>
          <w:rtl/>
        </w:rPr>
        <w:t>مه</w:t>
      </w:r>
      <w:r w:rsidR="00506612">
        <w:t>‌</w:t>
      </w:r>
      <w:r w:rsidR="00741AA8" w:rsidRPr="00DE1126">
        <w:rPr>
          <w:rtl/>
        </w:rPr>
        <w:t>ی</w:t>
      </w:r>
      <w:r w:rsidRPr="00DE1126">
        <w:rPr>
          <w:rtl/>
        </w:rPr>
        <w:t xml:space="preserve"> ماه رمضان </w:t>
      </w:r>
      <w:r w:rsidR="001B3869" w:rsidRPr="00DE1126">
        <w:rPr>
          <w:rtl/>
        </w:rPr>
        <w:t>ک</w:t>
      </w:r>
      <w:r w:rsidRPr="00DE1126">
        <w:rPr>
          <w:rtl/>
        </w:rPr>
        <w:t>ه بس</w:t>
      </w:r>
      <w:r w:rsidR="00741AA8" w:rsidRPr="00DE1126">
        <w:rPr>
          <w:rtl/>
        </w:rPr>
        <w:t>ی</w:t>
      </w:r>
      <w:r w:rsidRPr="00DE1126">
        <w:rPr>
          <w:rtl/>
        </w:rPr>
        <w:t>ار</w:t>
      </w:r>
      <w:r w:rsidR="00741AA8" w:rsidRPr="00DE1126">
        <w:rPr>
          <w:rtl/>
        </w:rPr>
        <w:t>ی</w:t>
      </w:r>
      <w:r w:rsidRPr="00DE1126">
        <w:rPr>
          <w:rtl/>
        </w:rPr>
        <w:t xml:space="preserve"> از مهاجر و انصار جمع بودند، پ</w:t>
      </w:r>
      <w:r w:rsidR="000E2F20" w:rsidRPr="00DE1126">
        <w:rPr>
          <w:rtl/>
        </w:rPr>
        <w:t>ی</w:t>
      </w:r>
      <w:r w:rsidRPr="00DE1126">
        <w:rPr>
          <w:rtl/>
        </w:rPr>
        <w:t>امبر</w:t>
      </w:r>
      <w:r w:rsidR="00506612">
        <w:t>‌</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بالا</w:t>
      </w:r>
      <w:r w:rsidR="009F5C93" w:rsidRPr="00DE1126">
        <w:rPr>
          <w:rtl/>
        </w:rPr>
        <w:t>ی</w:t>
      </w:r>
      <w:r w:rsidRPr="00DE1126">
        <w:rPr>
          <w:rtl/>
        </w:rPr>
        <w:t xml:space="preserve"> منبر در حال</w:t>
      </w:r>
      <w:r w:rsidR="00741AA8" w:rsidRPr="00DE1126">
        <w:rPr>
          <w:rtl/>
        </w:rPr>
        <w:t>ی</w:t>
      </w:r>
      <w:r w:rsidRPr="00DE1126">
        <w:rPr>
          <w:rtl/>
        </w:rPr>
        <w:t xml:space="preserve"> که بر رو</w:t>
      </w:r>
      <w:r w:rsidR="00741AA8" w:rsidRPr="00DE1126">
        <w:rPr>
          <w:rtl/>
        </w:rPr>
        <w:t>ی</w:t>
      </w:r>
      <w:r w:rsidRPr="00DE1126">
        <w:rPr>
          <w:rtl/>
        </w:rPr>
        <w:t xml:space="preserve"> پا</w:t>
      </w:r>
      <w:r w:rsidR="00506612">
        <w:t>‌</w:t>
      </w:r>
      <w:r w:rsidRPr="00DE1126">
        <w:rPr>
          <w:rtl/>
        </w:rPr>
        <w:t>ها</w:t>
      </w:r>
      <w:r w:rsidR="00741AA8" w:rsidRPr="00DE1126">
        <w:rPr>
          <w:rtl/>
        </w:rPr>
        <w:t>ی</w:t>
      </w:r>
      <w:r w:rsidRPr="00DE1126">
        <w:rPr>
          <w:rtl/>
        </w:rPr>
        <w:t>شان ا</w:t>
      </w:r>
      <w:r w:rsidR="00741AA8" w:rsidRPr="00DE1126">
        <w:rPr>
          <w:rtl/>
        </w:rPr>
        <w:t>ی</w:t>
      </w:r>
      <w:r w:rsidRPr="00DE1126">
        <w:rPr>
          <w:rtl/>
        </w:rPr>
        <w:t xml:space="preserve">ستاده بودند، اعلان </w:t>
      </w:r>
      <w:r w:rsidR="001B3869" w:rsidRPr="00DE1126">
        <w:rPr>
          <w:rtl/>
        </w:rPr>
        <w:t>ک</w:t>
      </w:r>
      <w:r w:rsidRPr="00DE1126">
        <w:rPr>
          <w:rtl/>
        </w:rPr>
        <w:t>ردند: عل</w:t>
      </w:r>
      <w:r w:rsidR="00741AA8" w:rsidRPr="00DE1126">
        <w:rPr>
          <w:rtl/>
        </w:rPr>
        <w:t>ی</w:t>
      </w:r>
      <w:r w:rsidRPr="00DE1126">
        <w:rPr>
          <w:rtl/>
        </w:rPr>
        <w:t xml:space="preserve"> از من است، دو پسرم از او هستند، و پاکان از من و ا</w:t>
      </w:r>
      <w:r w:rsidR="00741AA8" w:rsidRPr="00DE1126">
        <w:rPr>
          <w:rtl/>
        </w:rPr>
        <w:t>ی</w:t>
      </w:r>
      <w:r w:rsidRPr="00DE1126">
        <w:rPr>
          <w:rtl/>
        </w:rPr>
        <w:t>شان. آنان پس از مادرشان پاکانند. آنان کشت</w:t>
      </w:r>
      <w:r w:rsidR="00741AA8" w:rsidRPr="00DE1126">
        <w:rPr>
          <w:rtl/>
        </w:rPr>
        <w:t>ی</w:t>
      </w:r>
      <w:r w:rsidRPr="00DE1126">
        <w:rPr>
          <w:rtl/>
        </w:rPr>
        <w:t xml:space="preserve"> نوحند که هر که بر آن سوار شود نجات م</w:t>
      </w:r>
      <w:r w:rsidR="00741AA8" w:rsidRPr="00DE1126">
        <w:rPr>
          <w:rtl/>
        </w:rPr>
        <w:t>ی</w:t>
      </w:r>
      <w:r w:rsidR="00506612">
        <w:t>‌</w:t>
      </w:r>
      <w:r w:rsidR="00741AA8" w:rsidRPr="00DE1126">
        <w:rPr>
          <w:rtl/>
        </w:rPr>
        <w:t>ی</w:t>
      </w:r>
      <w:r w:rsidRPr="00DE1126">
        <w:rPr>
          <w:rtl/>
        </w:rPr>
        <w:t xml:space="preserve">ابد، و هر که از آن سر باز زند، هلاک گردد. آنکه نجات </w:t>
      </w:r>
      <w:r w:rsidR="00741AA8" w:rsidRPr="00DE1126">
        <w:rPr>
          <w:rtl/>
        </w:rPr>
        <w:t>ی</w:t>
      </w:r>
      <w:r w:rsidRPr="00DE1126">
        <w:rPr>
          <w:rtl/>
        </w:rPr>
        <w:t>ابد در بهشت و آنکه فرو افتد در آتش است.»</w:t>
      </w:r>
    </w:p>
    <w:p w:rsidR="001E12DE" w:rsidRPr="00DE1126" w:rsidRDefault="001E12DE" w:rsidP="000E2F20">
      <w:pPr>
        <w:bidi/>
        <w:jc w:val="both"/>
        <w:rPr>
          <w:rtl/>
        </w:rPr>
      </w:pPr>
      <w:r w:rsidRPr="00DE1126">
        <w:rPr>
          <w:rtl/>
        </w:rPr>
        <w:t>نگارنده: معنا</w:t>
      </w:r>
      <w:r w:rsidR="009F5C93" w:rsidRPr="00DE1126">
        <w:rPr>
          <w:rtl/>
        </w:rPr>
        <w:t>ی</w:t>
      </w:r>
      <w:r w:rsidRPr="00DE1126">
        <w:rPr>
          <w:rtl/>
        </w:rPr>
        <w:t xml:space="preserve"> فرما</w:t>
      </w:r>
      <w:r w:rsidR="000E2F20" w:rsidRPr="00DE1126">
        <w:rPr>
          <w:rtl/>
        </w:rPr>
        <w:t>ی</w:t>
      </w:r>
      <w:r w:rsidRPr="00DE1126">
        <w:rPr>
          <w:rtl/>
        </w:rPr>
        <w:t>ش امام عل</w:t>
      </w:r>
      <w:r w:rsidR="00741AA8" w:rsidRPr="00DE1126">
        <w:rPr>
          <w:rtl/>
        </w:rPr>
        <w:t>ی</w:t>
      </w:r>
      <w:r w:rsidRPr="00DE1126">
        <w:rPr>
          <w:rtl/>
        </w:rPr>
        <w:t>ه السلام : ه</w:t>
      </w:r>
      <w:r w:rsidR="00741AA8" w:rsidRPr="00DE1126">
        <w:rPr>
          <w:rtl/>
        </w:rPr>
        <w:t>ی</w:t>
      </w:r>
      <w:r w:rsidRPr="00DE1126">
        <w:rPr>
          <w:rtl/>
        </w:rPr>
        <w:t>چ دانش</w:t>
      </w:r>
      <w:r w:rsidR="00741AA8" w:rsidRPr="00DE1126">
        <w:rPr>
          <w:rtl/>
        </w:rPr>
        <w:t>ی</w:t>
      </w:r>
      <w:r w:rsidRPr="00DE1126">
        <w:rPr>
          <w:rtl/>
        </w:rPr>
        <w:t xml:space="preserve"> ن</w:t>
      </w:r>
      <w:r w:rsidR="00741AA8" w:rsidRPr="00DE1126">
        <w:rPr>
          <w:rtl/>
        </w:rPr>
        <w:t>ی</w:t>
      </w:r>
      <w:r w:rsidRPr="00DE1126">
        <w:rPr>
          <w:rtl/>
        </w:rPr>
        <w:t>ست مگر آنکه من آن را در م</w:t>
      </w:r>
      <w:r w:rsidR="00741AA8" w:rsidRPr="00DE1126">
        <w:rPr>
          <w:rtl/>
        </w:rPr>
        <w:t>ی</w:t>
      </w:r>
      <w:r w:rsidR="00506612">
        <w:t>‌</w:t>
      </w:r>
      <w:r w:rsidRPr="00DE1126">
        <w:rPr>
          <w:rtl/>
        </w:rPr>
        <w:t>گشا</w:t>
      </w:r>
      <w:r w:rsidR="00741AA8" w:rsidRPr="00DE1126">
        <w:rPr>
          <w:rtl/>
        </w:rPr>
        <w:t>ی</w:t>
      </w:r>
      <w:r w:rsidRPr="00DE1126">
        <w:rPr>
          <w:rtl/>
        </w:rPr>
        <w:t>م، آن است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اصول علوم</w:t>
      </w:r>
      <w:r w:rsidR="00741AA8" w:rsidRPr="00DE1126">
        <w:rPr>
          <w:rtl/>
        </w:rPr>
        <w:t>ی</w:t>
      </w:r>
      <w:r w:rsidRPr="00DE1126">
        <w:rPr>
          <w:rtl/>
        </w:rPr>
        <w:t xml:space="preserve"> که مردم بدان احت</w:t>
      </w:r>
      <w:r w:rsidR="00741AA8" w:rsidRPr="00DE1126">
        <w:rPr>
          <w:rtl/>
        </w:rPr>
        <w:t>ی</w:t>
      </w:r>
      <w:r w:rsidRPr="00DE1126">
        <w:rPr>
          <w:rtl/>
        </w:rPr>
        <w:t>اج دارند را آوردند، و اصول علوم د</w:t>
      </w:r>
      <w:r w:rsidR="00741AA8" w:rsidRPr="00DE1126">
        <w:rPr>
          <w:rtl/>
        </w:rPr>
        <w:t>ی</w:t>
      </w:r>
      <w:r w:rsidRPr="00DE1126">
        <w:rPr>
          <w:rtl/>
        </w:rPr>
        <w:t>ن را گشودند. پس از ا</w:t>
      </w:r>
      <w:r w:rsidR="00741AA8" w:rsidRPr="00DE1126">
        <w:rPr>
          <w:rtl/>
        </w:rPr>
        <w:t>ی</w:t>
      </w:r>
      <w:r w:rsidRPr="00DE1126">
        <w:rPr>
          <w:rtl/>
        </w:rPr>
        <w:t>شان هم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پاره</w:t>
      </w:r>
      <w:r w:rsidR="00506612">
        <w:t>‌</w:t>
      </w:r>
      <w:r w:rsidRPr="00DE1126">
        <w:rPr>
          <w:rtl/>
        </w:rPr>
        <w:t>ا</w:t>
      </w:r>
      <w:r w:rsidR="00741AA8" w:rsidRPr="00DE1126">
        <w:rPr>
          <w:rtl/>
        </w:rPr>
        <w:t>ی</w:t>
      </w:r>
      <w:r w:rsidRPr="00DE1126">
        <w:rPr>
          <w:rtl/>
        </w:rPr>
        <w:t xml:space="preserve"> از آنها را در گشودند. شارح نهج</w:t>
      </w:r>
      <w:r w:rsidR="00506612">
        <w:t>‌</w:t>
      </w:r>
      <w:r w:rsidRPr="00DE1126">
        <w:rPr>
          <w:rtl/>
        </w:rPr>
        <w:t>البلاغة ابن اب</w:t>
      </w:r>
      <w:r w:rsidR="00741AA8" w:rsidRPr="00DE1126">
        <w:rPr>
          <w:rtl/>
        </w:rPr>
        <w:t>ی</w:t>
      </w:r>
      <w:r w:rsidRPr="00DE1126">
        <w:rPr>
          <w:rtl/>
        </w:rPr>
        <w:t xml:space="preserve"> الحد</w:t>
      </w:r>
      <w:r w:rsidR="00741AA8" w:rsidRPr="00DE1126">
        <w:rPr>
          <w:rtl/>
        </w:rPr>
        <w:t>ی</w:t>
      </w:r>
      <w:r w:rsidRPr="00DE1126">
        <w:rPr>
          <w:rtl/>
        </w:rPr>
        <w:t>د در مقدمه</w:t>
      </w:r>
      <w:r w:rsidR="00506612">
        <w:t>‌</w:t>
      </w:r>
      <w:r w:rsidR="00741AA8" w:rsidRPr="00DE1126">
        <w:rPr>
          <w:rtl/>
        </w:rPr>
        <w:t>ی</w:t>
      </w:r>
      <w:r w:rsidRPr="00DE1126">
        <w:rPr>
          <w:rtl/>
        </w:rPr>
        <w:t xml:space="preserve"> شرح خود به استدلال پ</w:t>
      </w:r>
      <w:r w:rsidR="00741AA8" w:rsidRPr="00DE1126">
        <w:rPr>
          <w:rtl/>
        </w:rPr>
        <w:t>ی</w:t>
      </w:r>
      <w:r w:rsidRPr="00DE1126">
        <w:rPr>
          <w:rtl/>
        </w:rPr>
        <w:t>رامون ا</w:t>
      </w:r>
      <w:r w:rsidR="00741AA8" w:rsidRPr="00DE1126">
        <w:rPr>
          <w:rtl/>
        </w:rPr>
        <w:t>ی</w:t>
      </w:r>
      <w:r w:rsidRPr="00DE1126">
        <w:rPr>
          <w:rtl/>
        </w:rPr>
        <w:t>ن مطلب پرداخته که علوم اسلام</w:t>
      </w:r>
      <w:r w:rsidR="00741AA8" w:rsidRPr="00DE1126">
        <w:rPr>
          <w:rtl/>
        </w:rPr>
        <w:t>ی</w:t>
      </w:r>
      <w:r w:rsidRPr="00DE1126">
        <w:rPr>
          <w:rtl/>
        </w:rPr>
        <w:t xml:space="preserve"> همه 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بازگشت م</w:t>
      </w:r>
      <w:r w:rsidR="00741AA8" w:rsidRPr="00DE1126">
        <w:rPr>
          <w:rtl/>
        </w:rPr>
        <w:t>ی</w:t>
      </w:r>
      <w:r w:rsidR="00506612">
        <w:t>‌</w:t>
      </w:r>
      <w:r w:rsidRPr="00DE1126">
        <w:rPr>
          <w:rtl/>
        </w:rPr>
        <w:t>کند، پس ا</w:t>
      </w:r>
      <w:r w:rsidR="00741AA8" w:rsidRPr="00DE1126">
        <w:rPr>
          <w:rtl/>
        </w:rPr>
        <w:t>ی</w:t>
      </w:r>
      <w:r w:rsidRPr="00DE1126">
        <w:rPr>
          <w:rtl/>
        </w:rPr>
        <w:t>شان بن</w:t>
      </w:r>
      <w:r w:rsidR="00741AA8" w:rsidRPr="00DE1126">
        <w:rPr>
          <w:rtl/>
        </w:rPr>
        <w:t>ی</w:t>
      </w:r>
      <w:r w:rsidRPr="00DE1126">
        <w:rPr>
          <w:rtl/>
        </w:rPr>
        <w:t xml:space="preserve">انگذار آنها و </w:t>
      </w:r>
      <w:r w:rsidR="00741AA8" w:rsidRPr="00DE1126">
        <w:rPr>
          <w:rtl/>
        </w:rPr>
        <w:t>ی</w:t>
      </w:r>
      <w:r w:rsidRPr="00DE1126">
        <w:rPr>
          <w:rtl/>
        </w:rPr>
        <w:t>ا استوار دارنده</w:t>
      </w:r>
      <w:r w:rsidR="00506612">
        <w:t>‌</w:t>
      </w:r>
      <w:r w:rsidR="00741AA8" w:rsidRPr="00DE1126">
        <w:rPr>
          <w:rtl/>
        </w:rPr>
        <w:t>ی</w:t>
      </w:r>
      <w:r w:rsidRPr="00DE1126">
        <w:rPr>
          <w:rtl/>
        </w:rPr>
        <w:t xml:space="preserve"> اصول آنهاست.</w:t>
      </w:r>
    </w:p>
    <w:p w:rsidR="001E12DE" w:rsidRPr="00DE1126" w:rsidRDefault="001E12DE" w:rsidP="000E2F20">
      <w:pPr>
        <w:bidi/>
        <w:jc w:val="both"/>
        <w:rPr>
          <w:rtl/>
        </w:rPr>
      </w:pPr>
      <w:r w:rsidRPr="00DE1126">
        <w:rPr>
          <w:rtl/>
        </w:rPr>
        <w:t>و ن</w:t>
      </w:r>
      <w:r w:rsidR="00741AA8" w:rsidRPr="00DE1126">
        <w:rPr>
          <w:rtl/>
        </w:rPr>
        <w:t>ی</w:t>
      </w:r>
      <w:r w:rsidRPr="00DE1126">
        <w:rPr>
          <w:rtl/>
        </w:rPr>
        <w:t>ز ا</w:t>
      </w:r>
      <w:r w:rsidR="00741AA8" w:rsidRPr="00DE1126">
        <w:rPr>
          <w:rtl/>
        </w:rPr>
        <w:t>ی</w:t>
      </w:r>
      <w:r w:rsidRPr="00DE1126">
        <w:rPr>
          <w:rtl/>
        </w:rPr>
        <w:t>ن سخن: ه</w:t>
      </w:r>
      <w:r w:rsidR="00741AA8" w:rsidRPr="00DE1126">
        <w:rPr>
          <w:rtl/>
        </w:rPr>
        <w:t>ی</w:t>
      </w:r>
      <w:r w:rsidRPr="00DE1126">
        <w:rPr>
          <w:rtl/>
        </w:rPr>
        <w:t>چ سرّ</w:t>
      </w:r>
      <w:r w:rsidR="00741AA8" w:rsidRPr="00DE1126">
        <w:rPr>
          <w:rtl/>
        </w:rPr>
        <w:t>ی</w:t>
      </w:r>
      <w:r w:rsidRPr="00DE1126">
        <w:rPr>
          <w:rtl/>
        </w:rPr>
        <w:t xml:space="preserve"> ن</w:t>
      </w:r>
      <w:r w:rsidR="00741AA8" w:rsidRPr="00DE1126">
        <w:rPr>
          <w:rtl/>
        </w:rPr>
        <w:t>ی</w:t>
      </w:r>
      <w:r w:rsidRPr="00DE1126">
        <w:rPr>
          <w:rtl/>
        </w:rPr>
        <w:t>ست مگر آنکه قائم عل</w:t>
      </w:r>
      <w:r w:rsidR="00741AA8" w:rsidRPr="00DE1126">
        <w:rPr>
          <w:rtl/>
        </w:rPr>
        <w:t>ی</w:t>
      </w:r>
      <w:r w:rsidRPr="00DE1126">
        <w:rPr>
          <w:rtl/>
        </w:rPr>
        <w:t>ه السلام</w:t>
      </w:r>
      <w:r w:rsidR="00E67179" w:rsidRPr="00DE1126">
        <w:rPr>
          <w:rtl/>
        </w:rPr>
        <w:t xml:space="preserve"> </w:t>
      </w:r>
      <w:r w:rsidRPr="00DE1126">
        <w:rPr>
          <w:rtl/>
        </w:rPr>
        <w:t>آن را به پا</w:t>
      </w:r>
      <w:r w:rsidR="00741AA8" w:rsidRPr="00DE1126">
        <w:rPr>
          <w:rtl/>
        </w:rPr>
        <w:t>ی</w:t>
      </w:r>
      <w:r w:rsidRPr="00DE1126">
        <w:rPr>
          <w:rtl/>
        </w:rPr>
        <w:t>ان م</w:t>
      </w:r>
      <w:r w:rsidR="00741AA8" w:rsidRPr="00DE1126">
        <w:rPr>
          <w:rtl/>
        </w:rPr>
        <w:t>ی</w:t>
      </w:r>
      <w:r w:rsidR="00506612">
        <w:t>‌</w:t>
      </w:r>
      <w:r w:rsidRPr="00DE1126">
        <w:rPr>
          <w:rtl/>
        </w:rPr>
        <w:t>رساند، بدان معناست که اسرار پنهان علوم و ح</w:t>
      </w:r>
      <w:r w:rsidR="00741AA8" w:rsidRPr="00DE1126">
        <w:rPr>
          <w:rtl/>
        </w:rPr>
        <w:t>ی</w:t>
      </w:r>
      <w:r w:rsidRPr="00DE1126">
        <w:rPr>
          <w:rtl/>
        </w:rPr>
        <w:t>ات به دست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آشکار م</w:t>
      </w:r>
      <w:r w:rsidR="00741AA8" w:rsidRPr="00DE1126">
        <w:rPr>
          <w:rtl/>
        </w:rPr>
        <w:t>ی</w:t>
      </w:r>
      <w:r w:rsidR="00506612">
        <w:t>‌</w:t>
      </w:r>
      <w:r w:rsidRPr="00DE1126">
        <w:rPr>
          <w:rtl/>
        </w:rPr>
        <w:t>شود و آن حضرت است که آنها را در دسترس مردم قرار م</w:t>
      </w:r>
      <w:r w:rsidR="00741AA8" w:rsidRPr="00DE1126">
        <w:rPr>
          <w:rtl/>
        </w:rPr>
        <w:t>ی</w:t>
      </w:r>
      <w:r w:rsidR="00506612">
        <w:t>‌</w:t>
      </w:r>
      <w:r w:rsidRPr="00DE1126">
        <w:rPr>
          <w:rtl/>
        </w:rPr>
        <w:t>دهد. البته هم</w:t>
      </w:r>
      <w:r w:rsidR="000E2F20" w:rsidRPr="00DE1126">
        <w:rPr>
          <w:rtl/>
        </w:rPr>
        <w:t>ی</w:t>
      </w:r>
      <w:r w:rsidRPr="00DE1126">
        <w:rPr>
          <w:rtl/>
        </w:rPr>
        <w:t>ن امر که ا</w:t>
      </w:r>
      <w:r w:rsidR="00741AA8" w:rsidRPr="00DE1126">
        <w:rPr>
          <w:rtl/>
        </w:rPr>
        <w:t>ی</w:t>
      </w:r>
      <w:r w:rsidRPr="00DE1126">
        <w:rPr>
          <w:rtl/>
        </w:rPr>
        <w:t>شان اسرار قرآن را ب</w:t>
      </w:r>
      <w:r w:rsidR="00741AA8" w:rsidRPr="00DE1126">
        <w:rPr>
          <w:rtl/>
        </w:rPr>
        <w:t>ی</w:t>
      </w:r>
      <w:r w:rsidRPr="00DE1126">
        <w:rPr>
          <w:rtl/>
        </w:rPr>
        <w:t>ان م</w:t>
      </w:r>
      <w:r w:rsidR="00741AA8" w:rsidRPr="00DE1126">
        <w:rPr>
          <w:rtl/>
        </w:rPr>
        <w:t>ی</w:t>
      </w:r>
      <w:r w:rsidR="00506612">
        <w:t>‌</w:t>
      </w:r>
      <w:r w:rsidRPr="00DE1126">
        <w:rPr>
          <w:rtl/>
        </w:rPr>
        <w:t>کند و معرفت متعال</w:t>
      </w:r>
      <w:r w:rsidR="00741AA8" w:rsidRPr="00DE1126">
        <w:rPr>
          <w:rtl/>
        </w:rPr>
        <w:t>ی</w:t>
      </w:r>
      <w:r w:rsidRPr="00DE1126">
        <w:rPr>
          <w:rtl/>
        </w:rPr>
        <w:t xml:space="preserve"> انسان</w:t>
      </w:r>
      <w:r w:rsidR="00741AA8" w:rsidRPr="00DE1126">
        <w:rPr>
          <w:rtl/>
        </w:rPr>
        <w:t>ی</w:t>
      </w:r>
      <w:r w:rsidRPr="00DE1126">
        <w:rPr>
          <w:rtl/>
        </w:rPr>
        <w:t xml:space="preserve"> و ح</w:t>
      </w:r>
      <w:r w:rsidR="00741AA8" w:rsidRPr="00DE1126">
        <w:rPr>
          <w:rtl/>
        </w:rPr>
        <w:t>ی</w:t>
      </w:r>
      <w:r w:rsidRPr="00DE1126">
        <w:rPr>
          <w:rtl/>
        </w:rPr>
        <w:t xml:space="preserve">ات تکامل </w:t>
      </w:r>
      <w:r w:rsidR="00741AA8" w:rsidRPr="00DE1126">
        <w:rPr>
          <w:rtl/>
        </w:rPr>
        <w:t>ی</w:t>
      </w:r>
      <w:r w:rsidRPr="00DE1126">
        <w:rPr>
          <w:rtl/>
        </w:rPr>
        <w:t>افته</w:t>
      </w:r>
      <w:r w:rsidR="00506612">
        <w:t>‌</w:t>
      </w:r>
      <w:r w:rsidR="00741AA8" w:rsidRPr="00DE1126">
        <w:rPr>
          <w:rtl/>
        </w:rPr>
        <w:t>ی</w:t>
      </w:r>
      <w:r w:rsidRPr="00DE1126">
        <w:rPr>
          <w:rtl/>
        </w:rPr>
        <w:t xml:space="preserve"> مادّ</w:t>
      </w:r>
      <w:r w:rsidR="00741AA8" w:rsidRPr="00DE1126">
        <w:rPr>
          <w:rtl/>
        </w:rPr>
        <w:t>ی</w:t>
      </w:r>
      <w:r w:rsidRPr="00DE1126">
        <w:rPr>
          <w:rtl/>
        </w:rPr>
        <w:t xml:space="preserve"> و معنو</w:t>
      </w:r>
      <w:r w:rsidR="00741AA8" w:rsidRPr="00DE1126">
        <w:rPr>
          <w:rtl/>
        </w:rPr>
        <w:t>ی</w:t>
      </w:r>
      <w:r w:rsidRPr="00DE1126">
        <w:rPr>
          <w:rtl/>
        </w:rPr>
        <w:t xml:space="preserve"> را بر اساس آن قرار م</w:t>
      </w:r>
      <w:r w:rsidR="00741AA8" w:rsidRPr="00DE1126">
        <w:rPr>
          <w:rtl/>
        </w:rPr>
        <w:t>ی</w:t>
      </w:r>
      <w:r w:rsidR="00506612">
        <w:t>‌</w:t>
      </w:r>
      <w:r w:rsidRPr="00DE1126">
        <w:rPr>
          <w:rtl/>
        </w:rPr>
        <w:t>دهد، کفا</w:t>
      </w:r>
      <w:r w:rsidR="00741AA8" w:rsidRPr="00DE1126">
        <w:rPr>
          <w:rtl/>
        </w:rPr>
        <w:t>ی</w:t>
      </w:r>
      <w:r w:rsidRPr="00DE1126">
        <w:rPr>
          <w:rtl/>
        </w:rPr>
        <w:t>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 xml:space="preserve"> ام</w:t>
      </w:r>
      <w:r w:rsidR="000E2F20" w:rsidRPr="00DE1126">
        <w:rPr>
          <w:rtl/>
        </w:rPr>
        <w:t>ی</w:t>
      </w:r>
      <w:r w:rsidRPr="00DE1126">
        <w:rPr>
          <w:rtl/>
        </w:rPr>
        <w:t>ر المؤمن</w:t>
      </w:r>
      <w:r w:rsidR="00741AA8" w:rsidRPr="00DE1126">
        <w:rPr>
          <w:rtl/>
        </w:rPr>
        <w:t>ی</w:t>
      </w:r>
      <w:r w:rsidRPr="00DE1126">
        <w:rPr>
          <w:rtl/>
        </w:rPr>
        <w:t>ن عل</w:t>
      </w:r>
      <w:r w:rsidR="00741AA8" w:rsidRPr="00DE1126">
        <w:rPr>
          <w:rtl/>
        </w:rPr>
        <w:t>ی</w:t>
      </w:r>
      <w:r w:rsidRPr="00DE1126">
        <w:rPr>
          <w:rtl/>
        </w:rPr>
        <w:t>ه السلام : خدا تنها به ما آغاز کرد و فقط به ما به پا</w:t>
      </w:r>
      <w:r w:rsidR="00741AA8" w:rsidRPr="00DE1126">
        <w:rPr>
          <w:rtl/>
        </w:rPr>
        <w:t>ی</w:t>
      </w:r>
      <w:r w:rsidRPr="00DE1126">
        <w:rPr>
          <w:rtl/>
        </w:rPr>
        <w:t>ان م</w:t>
      </w:r>
      <w:r w:rsidR="00741AA8" w:rsidRPr="00DE1126">
        <w:rPr>
          <w:rtl/>
        </w:rPr>
        <w:t>ی</w:t>
      </w:r>
      <w:r w:rsidR="00506612">
        <w:t>‌</w:t>
      </w:r>
      <w:r w:rsidRPr="00DE1126">
        <w:rPr>
          <w:rtl/>
        </w:rPr>
        <w:t>رساند، نه به شما</w:t>
      </w:r>
    </w:p>
    <w:p w:rsidR="001E12DE" w:rsidRPr="00DE1126" w:rsidRDefault="001E12DE" w:rsidP="000E2F20">
      <w:pPr>
        <w:bidi/>
        <w:jc w:val="both"/>
        <w:rPr>
          <w:rtl/>
        </w:rPr>
      </w:pPr>
      <w:r w:rsidRPr="00DE1126">
        <w:rPr>
          <w:rtl/>
        </w:rPr>
        <w:t>الملاحم ابن مناد</w:t>
      </w:r>
      <w:r w:rsidR="009F5C93" w:rsidRPr="00DE1126">
        <w:rPr>
          <w:rtl/>
        </w:rPr>
        <w:t>ی</w:t>
      </w:r>
      <w:r w:rsidRPr="00DE1126">
        <w:rPr>
          <w:rtl/>
        </w:rPr>
        <w:t xml:space="preserve"> /64 از اصبغ بن نباته آورده است: «ام</w:t>
      </w:r>
      <w:r w:rsidR="000E2F20" w:rsidRPr="00DE1126">
        <w:rPr>
          <w:rtl/>
        </w:rPr>
        <w:t>ی</w:t>
      </w:r>
      <w:r w:rsidRPr="00DE1126">
        <w:rPr>
          <w:rtl/>
        </w:rPr>
        <w:t>ر المؤمن</w:t>
      </w:r>
      <w:r w:rsidR="00741AA8" w:rsidRPr="00DE1126">
        <w:rPr>
          <w:rtl/>
        </w:rPr>
        <w:t>ی</w:t>
      </w:r>
      <w:r w:rsidRPr="00DE1126">
        <w:rPr>
          <w:rtl/>
        </w:rPr>
        <w:t>ن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در کوفه خطبه</w:t>
      </w:r>
      <w:r w:rsidR="00506612">
        <w:t>‌</w:t>
      </w:r>
      <w:r w:rsidRPr="00DE1126">
        <w:rPr>
          <w:rtl/>
        </w:rPr>
        <w:t>ا</w:t>
      </w:r>
      <w:r w:rsidR="00741AA8" w:rsidRPr="00DE1126">
        <w:rPr>
          <w:rtl/>
        </w:rPr>
        <w:t>ی</w:t>
      </w:r>
      <w:r w:rsidRPr="00DE1126">
        <w:rPr>
          <w:rtl/>
        </w:rPr>
        <w:t xml:space="preserve"> خواندند و پس از به جا آوردن حمد و ثنا</w:t>
      </w:r>
      <w:r w:rsidR="00741AA8" w:rsidRPr="00DE1126">
        <w:rPr>
          <w:rtl/>
        </w:rPr>
        <w:t>ی</w:t>
      </w:r>
      <w:r w:rsidRPr="00DE1126">
        <w:rPr>
          <w:rtl/>
        </w:rPr>
        <w:t xml:space="preserve"> اله</w:t>
      </w:r>
      <w:r w:rsidR="00741AA8" w:rsidRPr="00DE1126">
        <w:rPr>
          <w:rtl/>
        </w:rPr>
        <w:t>ی</w:t>
      </w:r>
      <w:r w:rsidRPr="00DE1126">
        <w:rPr>
          <w:rtl/>
        </w:rPr>
        <w:t xml:space="preserve"> فرمودند: ا</w:t>
      </w:r>
      <w:r w:rsidR="00741AA8" w:rsidRPr="00DE1126">
        <w:rPr>
          <w:rtl/>
        </w:rPr>
        <w:t>ی</w:t>
      </w:r>
      <w:r w:rsidRPr="00DE1126">
        <w:rPr>
          <w:rtl/>
        </w:rPr>
        <w:t xml:space="preserve"> مردم</w:t>
      </w:r>
      <w:r w:rsidR="00506612">
        <w:t>‌</w:t>
      </w:r>
      <w:r w:rsidRPr="00DE1126">
        <w:rPr>
          <w:rtl/>
        </w:rPr>
        <w:t>! قر</w:t>
      </w:r>
      <w:r w:rsidR="00741AA8" w:rsidRPr="00DE1126">
        <w:rPr>
          <w:rtl/>
        </w:rPr>
        <w:t>ی</w:t>
      </w:r>
      <w:r w:rsidRPr="00DE1126">
        <w:rPr>
          <w:rtl/>
        </w:rPr>
        <w:t>ش</w:t>
      </w:r>
      <w:r w:rsidR="00741AA8" w:rsidRPr="00DE1126">
        <w:rPr>
          <w:rtl/>
        </w:rPr>
        <w:t>ی</w:t>
      </w:r>
      <w:r w:rsidRPr="00DE1126">
        <w:rPr>
          <w:rtl/>
        </w:rPr>
        <w:t>ان امامان عرب هستند، ابرار آنان برا</w:t>
      </w:r>
      <w:r w:rsidR="00741AA8" w:rsidRPr="00DE1126">
        <w:rPr>
          <w:rtl/>
        </w:rPr>
        <w:t>ی</w:t>
      </w:r>
      <w:r w:rsidRPr="00DE1126">
        <w:rPr>
          <w:rtl/>
        </w:rPr>
        <w:t xml:space="preserve"> ابرار عرب و فاجران آنها برا</w:t>
      </w:r>
      <w:r w:rsidR="00741AA8" w:rsidRPr="00DE1126">
        <w:rPr>
          <w:rtl/>
        </w:rPr>
        <w:t>ی</w:t>
      </w:r>
      <w:r w:rsidRPr="00DE1126">
        <w:rPr>
          <w:rtl/>
        </w:rPr>
        <w:t xml:space="preserve"> فاجران ا</w:t>
      </w:r>
      <w:r w:rsidR="00741AA8" w:rsidRPr="00DE1126">
        <w:rPr>
          <w:rtl/>
        </w:rPr>
        <w:t>ی</w:t>
      </w:r>
      <w:r w:rsidRPr="00DE1126">
        <w:rPr>
          <w:rtl/>
        </w:rPr>
        <w:t>شان. بدان</w:t>
      </w:r>
      <w:r w:rsidR="00741AA8" w:rsidRPr="00DE1126">
        <w:rPr>
          <w:rtl/>
        </w:rPr>
        <w:t>ی</w:t>
      </w:r>
      <w:r w:rsidRPr="00DE1126">
        <w:rPr>
          <w:rtl/>
        </w:rPr>
        <w:t>د ناگز</w:t>
      </w:r>
      <w:r w:rsidR="00741AA8" w:rsidRPr="00DE1126">
        <w:rPr>
          <w:rtl/>
        </w:rPr>
        <w:t>ی</w:t>
      </w:r>
      <w:r w:rsidRPr="00DE1126">
        <w:rPr>
          <w:rtl/>
        </w:rPr>
        <w:t>ر آس</w:t>
      </w:r>
      <w:r w:rsidR="00741AA8" w:rsidRPr="00DE1126">
        <w:rPr>
          <w:rtl/>
        </w:rPr>
        <w:t>ی</w:t>
      </w:r>
      <w:r w:rsidRPr="00DE1126">
        <w:rPr>
          <w:rtl/>
        </w:rPr>
        <w:t>اب</w:t>
      </w:r>
      <w:r w:rsidR="00741AA8" w:rsidRPr="00DE1126">
        <w:rPr>
          <w:rtl/>
        </w:rPr>
        <w:t>ی</w:t>
      </w:r>
      <w:r w:rsidRPr="00DE1126">
        <w:rPr>
          <w:rtl/>
        </w:rPr>
        <w:t xml:space="preserve"> بر گمراه</w:t>
      </w:r>
      <w:r w:rsidR="00741AA8" w:rsidRPr="00DE1126">
        <w:rPr>
          <w:rtl/>
        </w:rPr>
        <w:t>ی</w:t>
      </w:r>
      <w:r w:rsidRPr="00DE1126">
        <w:rPr>
          <w:rtl/>
        </w:rPr>
        <w:t xml:space="preserve"> آرد م</w:t>
      </w:r>
      <w:r w:rsidR="00741AA8" w:rsidRPr="00DE1126">
        <w:rPr>
          <w:rtl/>
        </w:rPr>
        <w:t>ی</w:t>
      </w:r>
      <w:r w:rsidR="00506612">
        <w:t>‌</w:t>
      </w:r>
      <w:r w:rsidRPr="00DE1126">
        <w:rPr>
          <w:rtl/>
        </w:rPr>
        <w:t>کند و م</w:t>
      </w:r>
      <w:r w:rsidR="00741AA8" w:rsidRPr="00DE1126">
        <w:rPr>
          <w:rtl/>
        </w:rPr>
        <w:t>ی</w:t>
      </w:r>
      <w:r w:rsidR="00506612">
        <w:t>‌</w:t>
      </w:r>
      <w:r w:rsidRPr="00DE1126">
        <w:rPr>
          <w:rtl/>
        </w:rPr>
        <w:t>گردد، پس چون بر محور خود بگردد به شدّت آرد کند. آگاه باش</w:t>
      </w:r>
      <w:r w:rsidR="00741AA8" w:rsidRPr="00DE1126">
        <w:rPr>
          <w:rtl/>
        </w:rPr>
        <w:t>ی</w:t>
      </w:r>
      <w:r w:rsidRPr="00DE1126">
        <w:rPr>
          <w:rtl/>
        </w:rPr>
        <w:t>د که ز</w:t>
      </w:r>
      <w:r w:rsidR="00741AA8" w:rsidRPr="00DE1126">
        <w:rPr>
          <w:rtl/>
        </w:rPr>
        <w:t>ی</w:t>
      </w:r>
      <w:r w:rsidRPr="00DE1126">
        <w:rPr>
          <w:rtl/>
        </w:rPr>
        <w:t>با و اعجاب آور آرد م</w:t>
      </w:r>
      <w:r w:rsidR="00741AA8" w:rsidRPr="00DE1126">
        <w:rPr>
          <w:rtl/>
        </w:rPr>
        <w:t>ی</w:t>
      </w:r>
      <w:r w:rsidR="00506612">
        <w:t>‌</w:t>
      </w:r>
      <w:r w:rsidRPr="00DE1126">
        <w:rPr>
          <w:rtl/>
        </w:rPr>
        <w:t>کند، ز</w:t>
      </w:r>
      <w:r w:rsidR="00741AA8" w:rsidRPr="00DE1126">
        <w:rPr>
          <w:rtl/>
        </w:rPr>
        <w:t>ی</w:t>
      </w:r>
      <w:r w:rsidRPr="00DE1126">
        <w:rPr>
          <w:rtl/>
        </w:rPr>
        <w:t>با</w:t>
      </w:r>
      <w:r w:rsidR="00741AA8" w:rsidRPr="00DE1126">
        <w:rPr>
          <w:rtl/>
        </w:rPr>
        <w:t>یی</w:t>
      </w:r>
      <w:r w:rsidRPr="00DE1126">
        <w:rPr>
          <w:rtl/>
        </w:rPr>
        <w:t xml:space="preserve"> نها</w:t>
      </w:r>
      <w:r w:rsidR="00741AA8" w:rsidRPr="00DE1126">
        <w:rPr>
          <w:rtl/>
        </w:rPr>
        <w:t>ی</w:t>
      </w:r>
      <w:r w:rsidRPr="00DE1126">
        <w:rPr>
          <w:rtl/>
        </w:rPr>
        <w:t>ت [ و زمان پا</w:t>
      </w:r>
      <w:r w:rsidR="00741AA8" w:rsidRPr="00DE1126">
        <w:rPr>
          <w:rtl/>
        </w:rPr>
        <w:t>ی</w:t>
      </w:r>
      <w:r w:rsidRPr="00DE1126">
        <w:rPr>
          <w:rtl/>
        </w:rPr>
        <w:t xml:space="preserve">ان </w:t>
      </w:r>
      <w:r w:rsidR="00741AA8" w:rsidRPr="00DE1126">
        <w:rPr>
          <w:rtl/>
        </w:rPr>
        <w:t>ی</w:t>
      </w:r>
      <w:r w:rsidRPr="00DE1126">
        <w:rPr>
          <w:rtl/>
        </w:rPr>
        <w:t>افتن ] آن است، و در هم شکستن آن بر عهده</w:t>
      </w:r>
      <w:r w:rsidR="00506612">
        <w:t>‌</w:t>
      </w:r>
      <w:r w:rsidR="00741AA8" w:rsidRPr="00DE1126">
        <w:rPr>
          <w:rtl/>
        </w:rPr>
        <w:t>ی</w:t>
      </w:r>
      <w:r w:rsidRPr="00DE1126">
        <w:rPr>
          <w:rtl/>
        </w:rPr>
        <w:t xml:space="preserve">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خواهد بود.</w:t>
      </w:r>
    </w:p>
    <w:p w:rsidR="001E12DE" w:rsidRPr="00DE1126" w:rsidRDefault="001E12DE" w:rsidP="000E2F20">
      <w:pPr>
        <w:bidi/>
        <w:jc w:val="both"/>
        <w:rPr>
          <w:rtl/>
        </w:rPr>
      </w:pPr>
      <w:r w:rsidRPr="00DE1126">
        <w:rPr>
          <w:rtl/>
        </w:rPr>
        <w:t>بدان</w:t>
      </w:r>
      <w:r w:rsidR="000E2F20" w:rsidRPr="00DE1126">
        <w:rPr>
          <w:rtl/>
        </w:rPr>
        <w:t>ی</w:t>
      </w:r>
      <w:r w:rsidRPr="00DE1126">
        <w:rPr>
          <w:rtl/>
        </w:rPr>
        <w:t>د که من و ابرار عترت و اهل</w:t>
      </w:r>
      <w:r w:rsidR="00506612">
        <w:t>‌</w:t>
      </w:r>
      <w:r w:rsidRPr="00DE1126">
        <w:rPr>
          <w:rtl/>
        </w:rPr>
        <w:t>ب</w:t>
      </w:r>
      <w:r w:rsidR="000E2F20" w:rsidRPr="00DE1126">
        <w:rPr>
          <w:rtl/>
        </w:rPr>
        <w:t>ی</w:t>
      </w:r>
      <w:r w:rsidRPr="00DE1126">
        <w:rPr>
          <w:rtl/>
        </w:rPr>
        <w:t>تم داناتر</w:t>
      </w:r>
      <w:r w:rsidR="000E2F20" w:rsidRPr="00DE1126">
        <w:rPr>
          <w:rtl/>
        </w:rPr>
        <w:t>ی</w:t>
      </w:r>
      <w:r w:rsidRPr="00DE1126">
        <w:rPr>
          <w:rtl/>
        </w:rPr>
        <w:t>ن مردمان در کودک</w:t>
      </w:r>
      <w:r w:rsidR="009F5C93" w:rsidRPr="00DE1126">
        <w:rPr>
          <w:rtl/>
        </w:rPr>
        <w:t>ی</w:t>
      </w:r>
      <w:r w:rsidRPr="00DE1126">
        <w:rPr>
          <w:rtl/>
        </w:rPr>
        <w:t xml:space="preserve"> و بردبارتر</w:t>
      </w:r>
      <w:r w:rsidR="000E2F20" w:rsidRPr="00DE1126">
        <w:rPr>
          <w:rtl/>
        </w:rPr>
        <w:t>ی</w:t>
      </w:r>
      <w:r w:rsidRPr="00DE1126">
        <w:rPr>
          <w:rtl/>
        </w:rPr>
        <w:t>ن آنها به هنگام بزرگسال</w:t>
      </w:r>
      <w:r w:rsidR="00741AA8" w:rsidRPr="00DE1126">
        <w:rPr>
          <w:rtl/>
        </w:rPr>
        <w:t>ی</w:t>
      </w:r>
      <w:r w:rsidRPr="00DE1126">
        <w:rPr>
          <w:rtl/>
        </w:rPr>
        <w:t xml:space="preserve"> هست</w:t>
      </w:r>
      <w:r w:rsidR="000E2F20" w:rsidRPr="00DE1126">
        <w:rPr>
          <w:rtl/>
        </w:rPr>
        <w:t>ی</w:t>
      </w:r>
      <w:r w:rsidRPr="00DE1126">
        <w:rPr>
          <w:rtl/>
        </w:rPr>
        <w:t xml:space="preserve">م. پرچم حق تنها با ماست. هر </w:t>
      </w:r>
      <w:r w:rsidR="001B3869" w:rsidRPr="00DE1126">
        <w:rPr>
          <w:rtl/>
        </w:rPr>
        <w:t>ک</w:t>
      </w:r>
      <w:r w:rsidRPr="00DE1126">
        <w:rPr>
          <w:rtl/>
        </w:rPr>
        <w:t>س</w:t>
      </w:r>
      <w:r w:rsidR="009F5C93" w:rsidRPr="00DE1126">
        <w:rPr>
          <w:rtl/>
        </w:rPr>
        <w:t>ی</w:t>
      </w:r>
      <w:r w:rsidRPr="00DE1126">
        <w:rPr>
          <w:rtl/>
        </w:rPr>
        <w:t xml:space="preserve"> بر آن پ</w:t>
      </w:r>
      <w:r w:rsidR="000E2F20" w:rsidRPr="00DE1126">
        <w:rPr>
          <w:rtl/>
        </w:rPr>
        <w:t>ی</w:t>
      </w:r>
      <w:r w:rsidRPr="00DE1126">
        <w:rPr>
          <w:rtl/>
        </w:rPr>
        <w:t>ش</w:t>
      </w:r>
      <w:r w:rsidR="009F5C93" w:rsidRPr="00DE1126">
        <w:rPr>
          <w:rtl/>
        </w:rPr>
        <w:t>ی</w:t>
      </w:r>
      <w:r w:rsidRPr="00DE1126">
        <w:rPr>
          <w:rtl/>
        </w:rPr>
        <w:t xml:space="preserve"> گ</w:t>
      </w:r>
      <w:r w:rsidR="000E2F20" w:rsidRPr="00DE1126">
        <w:rPr>
          <w:rtl/>
        </w:rPr>
        <w:t>ی</w:t>
      </w:r>
      <w:r w:rsidRPr="00DE1126">
        <w:rPr>
          <w:rtl/>
        </w:rPr>
        <w:t>رد، [ از د</w:t>
      </w:r>
      <w:r w:rsidR="00741AA8" w:rsidRPr="00DE1126">
        <w:rPr>
          <w:rtl/>
        </w:rPr>
        <w:t>ی</w:t>
      </w:r>
      <w:r w:rsidRPr="00DE1126">
        <w:rPr>
          <w:rtl/>
        </w:rPr>
        <w:t>ن ] خارج شود و هر که از آن سرپ</w:t>
      </w:r>
      <w:r w:rsidR="00741AA8" w:rsidRPr="00DE1126">
        <w:rPr>
          <w:rtl/>
        </w:rPr>
        <w:t>ی</w:t>
      </w:r>
      <w:r w:rsidRPr="00DE1126">
        <w:rPr>
          <w:rtl/>
        </w:rPr>
        <w:t>چ</w:t>
      </w:r>
      <w:r w:rsidR="00741AA8" w:rsidRPr="00DE1126">
        <w:rPr>
          <w:rtl/>
        </w:rPr>
        <w:t>ی</w:t>
      </w:r>
      <w:r w:rsidRPr="00DE1126">
        <w:rPr>
          <w:rtl/>
        </w:rPr>
        <w:t xml:space="preserve"> کند، هلاک گردد و هر کس</w:t>
      </w:r>
      <w:r w:rsidR="00741AA8" w:rsidRPr="00DE1126">
        <w:rPr>
          <w:rtl/>
        </w:rPr>
        <w:t>ی</w:t>
      </w:r>
      <w:r w:rsidRPr="00DE1126">
        <w:rPr>
          <w:rtl/>
        </w:rPr>
        <w:t xml:space="preserve"> بر آن استوار ماند، به ما بپ</w:t>
      </w:r>
      <w:r w:rsidR="00741AA8" w:rsidRPr="00DE1126">
        <w:rPr>
          <w:rtl/>
        </w:rPr>
        <w:t>ی</w:t>
      </w:r>
      <w:r w:rsidRPr="00DE1126">
        <w:rPr>
          <w:rtl/>
        </w:rPr>
        <w:t xml:space="preserve">وندد. </w:t>
      </w:r>
    </w:p>
    <w:p w:rsidR="001E12DE" w:rsidRPr="00DE1126" w:rsidRDefault="001E12DE" w:rsidP="000E2F20">
      <w:pPr>
        <w:bidi/>
        <w:jc w:val="both"/>
        <w:rPr>
          <w:rtl/>
        </w:rPr>
      </w:pPr>
      <w:r w:rsidRPr="00DE1126">
        <w:rPr>
          <w:rtl/>
        </w:rPr>
        <w:t>ما اهل</w:t>
      </w:r>
      <w:r w:rsidR="00506612">
        <w:t>‌</w:t>
      </w:r>
      <w:r w:rsidRPr="00DE1126">
        <w:rPr>
          <w:rtl/>
        </w:rPr>
        <w:t>ب</w:t>
      </w:r>
      <w:r w:rsidR="000E2F20" w:rsidRPr="00DE1126">
        <w:rPr>
          <w:rtl/>
        </w:rPr>
        <w:t>ی</w:t>
      </w:r>
      <w:r w:rsidRPr="00DE1126">
        <w:rPr>
          <w:rtl/>
        </w:rPr>
        <w:t>ت رحمت</w:t>
      </w:r>
      <w:r w:rsidR="000E2F20" w:rsidRPr="00DE1126">
        <w:rPr>
          <w:rtl/>
        </w:rPr>
        <w:t>ی</w:t>
      </w:r>
      <w:r w:rsidRPr="00DE1126">
        <w:rPr>
          <w:rtl/>
        </w:rPr>
        <w:t>م و در</w:t>
      </w:r>
      <w:r w:rsidR="00506612">
        <w:t>‌</w:t>
      </w:r>
      <w:r w:rsidRPr="00DE1126">
        <w:rPr>
          <w:rtl/>
        </w:rPr>
        <w:t>ها</w:t>
      </w:r>
      <w:r w:rsidR="009F5C93" w:rsidRPr="00DE1126">
        <w:rPr>
          <w:rtl/>
        </w:rPr>
        <w:t>ی</w:t>
      </w:r>
      <w:r w:rsidRPr="00DE1126">
        <w:rPr>
          <w:rtl/>
        </w:rPr>
        <w:t xml:space="preserve"> ح</w:t>
      </w:r>
      <w:r w:rsidR="001B3869" w:rsidRPr="00DE1126">
        <w:rPr>
          <w:rtl/>
        </w:rPr>
        <w:t>ک</w:t>
      </w:r>
      <w:r w:rsidRPr="00DE1126">
        <w:rPr>
          <w:rtl/>
        </w:rPr>
        <w:t>مت تنها توسّط ما گشوده شده است. ما تنها بر اساس حکم خدا حکم کرد</w:t>
      </w:r>
      <w:r w:rsidR="00741AA8" w:rsidRPr="00DE1126">
        <w:rPr>
          <w:rtl/>
        </w:rPr>
        <w:t>ی</w:t>
      </w:r>
      <w:r w:rsidRPr="00DE1126">
        <w:rPr>
          <w:rtl/>
        </w:rPr>
        <w:t>م، به دانش او دانست</w:t>
      </w:r>
      <w:r w:rsidR="00741AA8" w:rsidRPr="00DE1126">
        <w:rPr>
          <w:rtl/>
        </w:rPr>
        <w:t>ی</w:t>
      </w:r>
      <w:r w:rsidRPr="00DE1126">
        <w:rPr>
          <w:rtl/>
        </w:rPr>
        <w:t>م و از راست</w:t>
      </w:r>
      <w:r w:rsidR="00506612">
        <w:t>‌</w:t>
      </w:r>
      <w:r w:rsidRPr="00DE1126">
        <w:rPr>
          <w:rtl/>
        </w:rPr>
        <w:t>گفتار</w:t>
      </w:r>
      <w:r w:rsidR="00741AA8" w:rsidRPr="00DE1126">
        <w:rPr>
          <w:rtl/>
        </w:rPr>
        <w:t>ی</w:t>
      </w:r>
      <w:r w:rsidRPr="00DE1126">
        <w:rPr>
          <w:rtl/>
        </w:rPr>
        <w:t xml:space="preserve"> شن</w:t>
      </w:r>
      <w:r w:rsidR="00741AA8" w:rsidRPr="00DE1126">
        <w:rPr>
          <w:rtl/>
        </w:rPr>
        <w:t>ی</w:t>
      </w:r>
      <w:r w:rsidRPr="00DE1126">
        <w:rPr>
          <w:rtl/>
        </w:rPr>
        <w:t>د</w:t>
      </w:r>
      <w:r w:rsidR="00741AA8" w:rsidRPr="00DE1126">
        <w:rPr>
          <w:rtl/>
        </w:rPr>
        <w:t>ی</w:t>
      </w:r>
      <w:r w:rsidRPr="00DE1126">
        <w:rPr>
          <w:rtl/>
        </w:rPr>
        <w:t>م، پس اگر از ما تبع</w:t>
      </w:r>
      <w:r w:rsidR="00741AA8" w:rsidRPr="00DE1126">
        <w:rPr>
          <w:rtl/>
        </w:rPr>
        <w:t>ی</w:t>
      </w:r>
      <w:r w:rsidRPr="00DE1126">
        <w:rPr>
          <w:rtl/>
        </w:rPr>
        <w:t>ّت کن</w:t>
      </w:r>
      <w:r w:rsidR="00741AA8" w:rsidRPr="00DE1126">
        <w:rPr>
          <w:rtl/>
        </w:rPr>
        <w:t>ی</w:t>
      </w:r>
      <w:r w:rsidRPr="00DE1126">
        <w:rPr>
          <w:rtl/>
        </w:rPr>
        <w:t>د، نجات م</w:t>
      </w:r>
      <w:r w:rsidR="00741AA8" w:rsidRPr="00DE1126">
        <w:rPr>
          <w:rtl/>
        </w:rPr>
        <w:t>ی</w:t>
      </w:r>
      <w:r w:rsidR="00506612">
        <w:t>‌</w:t>
      </w:r>
      <w:r w:rsidR="00741AA8" w:rsidRPr="00DE1126">
        <w:rPr>
          <w:rtl/>
        </w:rPr>
        <w:t>ی</w:t>
      </w:r>
      <w:r w:rsidRPr="00DE1126">
        <w:rPr>
          <w:rtl/>
        </w:rPr>
        <w:t>اب</w:t>
      </w:r>
      <w:r w:rsidR="00741AA8" w:rsidRPr="00DE1126">
        <w:rPr>
          <w:rtl/>
        </w:rPr>
        <w:t>ی</w:t>
      </w:r>
      <w:r w:rsidRPr="00DE1126">
        <w:rPr>
          <w:rtl/>
        </w:rPr>
        <w:t>د و اگر پشت کن</w:t>
      </w:r>
      <w:r w:rsidR="00741AA8" w:rsidRPr="00DE1126">
        <w:rPr>
          <w:rtl/>
        </w:rPr>
        <w:t>ی</w:t>
      </w:r>
      <w:r w:rsidRPr="00DE1126">
        <w:rPr>
          <w:rtl/>
        </w:rPr>
        <w:t xml:space="preserve">د، خداوند به دستان ما شما را عذاب خواهد نمود. </w:t>
      </w:r>
    </w:p>
    <w:p w:rsidR="001E12DE" w:rsidRPr="00DE1126" w:rsidRDefault="001E12DE" w:rsidP="000E2F20">
      <w:pPr>
        <w:bidi/>
        <w:jc w:val="both"/>
        <w:rPr>
          <w:rtl/>
        </w:rPr>
      </w:pPr>
      <w:r w:rsidRPr="00DE1126">
        <w:rPr>
          <w:rtl/>
        </w:rPr>
        <w:t>خدا تنها به دست ما حلقه</w:t>
      </w:r>
      <w:r w:rsidR="00506612">
        <w:t>‌</w:t>
      </w:r>
      <w:r w:rsidR="00741AA8" w:rsidRPr="00DE1126">
        <w:rPr>
          <w:rtl/>
        </w:rPr>
        <w:t>ی</w:t>
      </w:r>
      <w:r w:rsidRPr="00DE1126">
        <w:rPr>
          <w:rtl/>
        </w:rPr>
        <w:t xml:space="preserve"> ذلّت را از گردن شما گشود و فقط به ما ختم خواهد نمود و نه به شما. آنان که در پ</w:t>
      </w:r>
      <w:r w:rsidR="00741AA8" w:rsidRPr="00DE1126">
        <w:rPr>
          <w:rtl/>
        </w:rPr>
        <w:t>ی</w:t>
      </w:r>
      <w:r w:rsidR="00506612">
        <w:t>‌</w:t>
      </w:r>
      <w:r w:rsidRPr="00DE1126">
        <w:rPr>
          <w:rtl/>
        </w:rPr>
        <w:t>اند به ما م</w:t>
      </w:r>
      <w:r w:rsidR="00741AA8" w:rsidRPr="00DE1126">
        <w:rPr>
          <w:rtl/>
        </w:rPr>
        <w:t>ی</w:t>
      </w:r>
      <w:r w:rsidR="00506612">
        <w:t>‌</w:t>
      </w:r>
      <w:r w:rsidRPr="00DE1126">
        <w:rPr>
          <w:rtl/>
        </w:rPr>
        <w:t>پ</w:t>
      </w:r>
      <w:r w:rsidR="00741AA8" w:rsidRPr="00DE1126">
        <w:rPr>
          <w:rtl/>
        </w:rPr>
        <w:t>ی</w:t>
      </w:r>
      <w:r w:rsidRPr="00DE1126">
        <w:rPr>
          <w:rtl/>
        </w:rPr>
        <w:t>وندند و کسان</w:t>
      </w:r>
      <w:r w:rsidR="00741AA8" w:rsidRPr="00DE1126">
        <w:rPr>
          <w:rtl/>
        </w:rPr>
        <w:t>ی</w:t>
      </w:r>
      <w:r w:rsidRPr="00DE1126">
        <w:rPr>
          <w:rtl/>
        </w:rPr>
        <w:t xml:space="preserve"> که جلو رفته</w:t>
      </w:r>
      <w:r w:rsidR="00506612">
        <w:t>‌</w:t>
      </w:r>
      <w:r w:rsidRPr="00DE1126">
        <w:rPr>
          <w:rtl/>
        </w:rPr>
        <w:t>اند به سو</w:t>
      </w:r>
      <w:r w:rsidR="00741AA8" w:rsidRPr="00DE1126">
        <w:rPr>
          <w:rtl/>
        </w:rPr>
        <w:t>ی</w:t>
      </w:r>
      <w:r w:rsidRPr="00DE1126">
        <w:rPr>
          <w:rtl/>
        </w:rPr>
        <w:t xml:space="preserve"> ما باز م</w:t>
      </w:r>
      <w:r w:rsidR="00741AA8" w:rsidRPr="00DE1126">
        <w:rPr>
          <w:rtl/>
        </w:rPr>
        <w:t>ی</w:t>
      </w:r>
      <w:r w:rsidR="00506612">
        <w:t>‌</w:t>
      </w:r>
      <w:r w:rsidRPr="00DE1126">
        <w:rPr>
          <w:rtl/>
        </w:rPr>
        <w:t xml:space="preserve">گردند. </w:t>
      </w:r>
    </w:p>
    <w:p w:rsidR="001E12DE" w:rsidRPr="00DE1126" w:rsidRDefault="001E12DE" w:rsidP="000E2F20">
      <w:pPr>
        <w:bidi/>
        <w:jc w:val="both"/>
        <w:rPr>
          <w:rtl/>
        </w:rPr>
      </w:pPr>
      <w:r w:rsidRPr="00DE1126">
        <w:rPr>
          <w:rtl/>
        </w:rPr>
        <w:t>اگر چن</w:t>
      </w:r>
      <w:r w:rsidR="00741AA8" w:rsidRPr="00DE1126">
        <w:rPr>
          <w:rtl/>
        </w:rPr>
        <w:t>ی</w:t>
      </w:r>
      <w:r w:rsidRPr="00DE1126">
        <w:rPr>
          <w:rtl/>
        </w:rPr>
        <w:t>ن نبود که شما در صدد به تعج</w:t>
      </w:r>
      <w:r w:rsidR="00741AA8" w:rsidRPr="00DE1126">
        <w:rPr>
          <w:rtl/>
        </w:rPr>
        <w:t>ی</w:t>
      </w:r>
      <w:r w:rsidRPr="00DE1126">
        <w:rPr>
          <w:rtl/>
        </w:rPr>
        <w:t>ل انداختن و به تأخ</w:t>
      </w:r>
      <w:r w:rsidR="00741AA8" w:rsidRPr="00DE1126">
        <w:rPr>
          <w:rtl/>
        </w:rPr>
        <w:t>ی</w:t>
      </w:r>
      <w:r w:rsidRPr="00DE1126">
        <w:rPr>
          <w:rtl/>
        </w:rPr>
        <w:t>ر انداختن مقدّرات هست</w:t>
      </w:r>
      <w:r w:rsidR="00741AA8" w:rsidRPr="00DE1126">
        <w:rPr>
          <w:rtl/>
        </w:rPr>
        <w:t>ی</w:t>
      </w:r>
      <w:r w:rsidRPr="00DE1126">
        <w:rPr>
          <w:rtl/>
        </w:rPr>
        <w:t>د وا</w:t>
      </w:r>
      <w:r w:rsidR="00741AA8" w:rsidRPr="00DE1126">
        <w:rPr>
          <w:rtl/>
        </w:rPr>
        <w:t>ی</w:t>
      </w:r>
      <w:r w:rsidRPr="00DE1126">
        <w:rPr>
          <w:rtl/>
        </w:rPr>
        <w:t>ن [ خواسته و اراده</w:t>
      </w:r>
      <w:r w:rsidR="00506612">
        <w:t>‌</w:t>
      </w:r>
      <w:r w:rsidR="00741AA8" w:rsidRPr="00DE1126">
        <w:rPr>
          <w:rtl/>
        </w:rPr>
        <w:t>ی</w:t>
      </w:r>
      <w:r w:rsidRPr="00DE1126">
        <w:rPr>
          <w:rtl/>
        </w:rPr>
        <w:t xml:space="preserve"> شما در تعج</w:t>
      </w:r>
      <w:r w:rsidR="00741AA8" w:rsidRPr="00DE1126">
        <w:rPr>
          <w:rtl/>
        </w:rPr>
        <w:t>ی</w:t>
      </w:r>
      <w:r w:rsidRPr="00DE1126">
        <w:rPr>
          <w:rtl/>
        </w:rPr>
        <w:t>ل و تأخ</w:t>
      </w:r>
      <w:r w:rsidR="00741AA8" w:rsidRPr="00DE1126">
        <w:rPr>
          <w:rtl/>
        </w:rPr>
        <w:t>ی</w:t>
      </w:r>
      <w:r w:rsidRPr="00DE1126">
        <w:rPr>
          <w:rtl/>
        </w:rPr>
        <w:t>ر ] در بشر پ</w:t>
      </w:r>
      <w:r w:rsidR="00741AA8" w:rsidRPr="00DE1126">
        <w:rPr>
          <w:rtl/>
        </w:rPr>
        <w:t>ی</w:t>
      </w:r>
      <w:r w:rsidRPr="00DE1126">
        <w:rPr>
          <w:rtl/>
        </w:rPr>
        <w:t>شتر بوده است، هر آ</w:t>
      </w:r>
      <w:r w:rsidR="00741AA8" w:rsidRPr="00DE1126">
        <w:rPr>
          <w:rtl/>
        </w:rPr>
        <w:t>ی</w:t>
      </w:r>
      <w:r w:rsidRPr="00DE1126">
        <w:rPr>
          <w:rtl/>
        </w:rPr>
        <w:t>نه برا</w:t>
      </w:r>
      <w:r w:rsidR="00741AA8" w:rsidRPr="00DE1126">
        <w:rPr>
          <w:rtl/>
        </w:rPr>
        <w:t>ی</w:t>
      </w:r>
      <w:r w:rsidRPr="00DE1126">
        <w:rPr>
          <w:rtl/>
        </w:rPr>
        <w:t xml:space="preserve"> شما از جوانان</w:t>
      </w:r>
      <w:r w:rsidR="00741AA8" w:rsidRPr="00DE1126">
        <w:rPr>
          <w:rtl/>
        </w:rPr>
        <w:t>ی</w:t>
      </w:r>
      <w:r w:rsidRPr="00DE1126">
        <w:rPr>
          <w:rtl/>
        </w:rPr>
        <w:t xml:space="preserve"> از موال</w:t>
      </w:r>
      <w:r w:rsidR="00741AA8" w:rsidRPr="00DE1126">
        <w:rPr>
          <w:rtl/>
        </w:rPr>
        <w:t>ی</w:t>
      </w:r>
      <w:r w:rsidRPr="00DE1126">
        <w:rPr>
          <w:rtl/>
        </w:rPr>
        <w:t xml:space="preserve"> [ غ</w:t>
      </w:r>
      <w:r w:rsidR="00741AA8" w:rsidRPr="00DE1126">
        <w:rPr>
          <w:rtl/>
        </w:rPr>
        <w:t>ی</w:t>
      </w:r>
      <w:r w:rsidRPr="00DE1126">
        <w:rPr>
          <w:rtl/>
        </w:rPr>
        <w:t>ر عرب ]، پسران عرب و برخ</w:t>
      </w:r>
      <w:r w:rsidR="00741AA8" w:rsidRPr="00DE1126">
        <w:rPr>
          <w:rtl/>
        </w:rPr>
        <w:t>ی</w:t>
      </w:r>
      <w:r w:rsidRPr="00DE1126">
        <w:rPr>
          <w:rtl/>
        </w:rPr>
        <w:t xml:space="preserve"> از پ</w:t>
      </w:r>
      <w:r w:rsidR="00741AA8" w:rsidRPr="00DE1126">
        <w:rPr>
          <w:rtl/>
        </w:rPr>
        <w:t>ی</w:t>
      </w:r>
      <w:r w:rsidRPr="00DE1126">
        <w:rPr>
          <w:rtl/>
        </w:rPr>
        <w:t xml:space="preserve">ران </w:t>
      </w:r>
      <w:r w:rsidR="009C1A9C" w:rsidRPr="00DE1126">
        <w:rPr>
          <w:rtl/>
        </w:rPr>
        <w:t>-</w:t>
      </w:r>
      <w:r w:rsidRPr="00DE1126">
        <w:rPr>
          <w:rtl/>
        </w:rPr>
        <w:t xml:space="preserve"> که به نمک در توشه</w:t>
      </w:r>
      <w:r w:rsidR="00506612">
        <w:t>‌</w:t>
      </w:r>
      <w:r w:rsidR="00741AA8" w:rsidRPr="00DE1126">
        <w:rPr>
          <w:rtl/>
        </w:rPr>
        <w:t>ی</w:t>
      </w:r>
      <w:r w:rsidRPr="00DE1126">
        <w:rPr>
          <w:rtl/>
        </w:rPr>
        <w:t xml:space="preserve"> سفر م</w:t>
      </w:r>
      <w:r w:rsidR="00741AA8" w:rsidRPr="00DE1126">
        <w:rPr>
          <w:rtl/>
        </w:rPr>
        <w:t>ی</w:t>
      </w:r>
      <w:r w:rsidR="00506612">
        <w:t>‌</w:t>
      </w:r>
      <w:r w:rsidRPr="00DE1126">
        <w:rPr>
          <w:rtl/>
        </w:rPr>
        <w:t>مانند وکمتر</w:t>
      </w:r>
      <w:r w:rsidR="00741AA8" w:rsidRPr="00DE1126">
        <w:rPr>
          <w:rtl/>
        </w:rPr>
        <w:t>ی</w:t>
      </w:r>
      <w:r w:rsidRPr="00DE1126">
        <w:rPr>
          <w:rtl/>
        </w:rPr>
        <w:t xml:space="preserve">ن توشه نمک است </w:t>
      </w:r>
      <w:r w:rsidR="009C1A9C" w:rsidRPr="00DE1126">
        <w:rPr>
          <w:rtl/>
        </w:rPr>
        <w:t>-</w:t>
      </w:r>
      <w:r w:rsidRPr="00DE1126">
        <w:rPr>
          <w:rtl/>
        </w:rPr>
        <w:t xml:space="preserve"> م</w:t>
      </w:r>
      <w:r w:rsidR="00741AA8" w:rsidRPr="00DE1126">
        <w:rPr>
          <w:rtl/>
        </w:rPr>
        <w:t>ی</w:t>
      </w:r>
      <w:r w:rsidR="00506612">
        <w:t>‌</w:t>
      </w:r>
      <w:r w:rsidRPr="00DE1126">
        <w:rPr>
          <w:rtl/>
        </w:rPr>
        <w:t>گفتم.</w:t>
      </w:r>
    </w:p>
    <w:p w:rsidR="001E12DE" w:rsidRPr="00DE1126" w:rsidRDefault="001E12DE" w:rsidP="000E2F20">
      <w:pPr>
        <w:bidi/>
        <w:jc w:val="both"/>
        <w:rPr>
          <w:rtl/>
        </w:rPr>
      </w:pPr>
      <w:r w:rsidRPr="00DE1126">
        <w:rPr>
          <w:rtl/>
        </w:rPr>
        <w:t>عبرت در ماست وانتظار برا</w:t>
      </w:r>
      <w:r w:rsidR="00741AA8" w:rsidRPr="00DE1126">
        <w:rPr>
          <w:rtl/>
        </w:rPr>
        <w:t>ی</w:t>
      </w:r>
      <w:r w:rsidRPr="00DE1126">
        <w:rPr>
          <w:rtl/>
        </w:rPr>
        <w:t xml:space="preserve"> ش</w:t>
      </w:r>
      <w:r w:rsidR="00741AA8" w:rsidRPr="00DE1126">
        <w:rPr>
          <w:rtl/>
        </w:rPr>
        <w:t>ی</w:t>
      </w:r>
      <w:r w:rsidRPr="00DE1126">
        <w:rPr>
          <w:rtl/>
        </w:rPr>
        <w:t>ع</w:t>
      </w:r>
      <w:r w:rsidR="00741AA8" w:rsidRPr="00DE1126">
        <w:rPr>
          <w:rtl/>
        </w:rPr>
        <w:t>ی</w:t>
      </w:r>
      <w:r w:rsidRPr="00DE1126">
        <w:rPr>
          <w:rtl/>
        </w:rPr>
        <w:t>ان ما. ما و ش</w:t>
      </w:r>
      <w:r w:rsidR="00741AA8" w:rsidRPr="00DE1126">
        <w:rPr>
          <w:rtl/>
        </w:rPr>
        <w:t>ی</w:t>
      </w:r>
      <w:r w:rsidRPr="00DE1126">
        <w:rPr>
          <w:rtl/>
        </w:rPr>
        <w:t>ع</w:t>
      </w:r>
      <w:r w:rsidR="00741AA8" w:rsidRPr="00DE1126">
        <w:rPr>
          <w:rtl/>
        </w:rPr>
        <w:t>ی</w:t>
      </w:r>
      <w:r w:rsidRPr="00DE1126">
        <w:rPr>
          <w:rtl/>
        </w:rPr>
        <w:t>انمان با دل درد، تب و شمش</w:t>
      </w:r>
      <w:r w:rsidR="00741AA8" w:rsidRPr="00DE1126">
        <w:rPr>
          <w:rtl/>
        </w:rPr>
        <w:t>ی</w:t>
      </w:r>
      <w:r w:rsidRPr="00DE1126">
        <w:rPr>
          <w:rtl/>
        </w:rPr>
        <w:t>ر [ قتل ] نزد خدا</w:t>
      </w:r>
      <w:r w:rsidR="00741AA8" w:rsidRPr="00DE1126">
        <w:rPr>
          <w:rtl/>
        </w:rPr>
        <w:t>ی</w:t>
      </w:r>
      <w:r w:rsidRPr="00DE1126">
        <w:rPr>
          <w:rtl/>
        </w:rPr>
        <w:t xml:space="preserve"> عزوجل م</w:t>
      </w:r>
      <w:r w:rsidR="00741AA8" w:rsidRPr="00DE1126">
        <w:rPr>
          <w:rtl/>
        </w:rPr>
        <w:t>ی</w:t>
      </w:r>
      <w:r w:rsidR="00506612">
        <w:t>‌</w:t>
      </w:r>
      <w:r w:rsidRPr="00DE1126">
        <w:rPr>
          <w:rtl/>
        </w:rPr>
        <w:t>رو</w:t>
      </w:r>
      <w:r w:rsidR="00741AA8" w:rsidRPr="00DE1126">
        <w:rPr>
          <w:rtl/>
        </w:rPr>
        <w:t>ی</w:t>
      </w:r>
      <w:r w:rsidRPr="00DE1126">
        <w:rPr>
          <w:rtl/>
        </w:rPr>
        <w:t>م و دشمنان ما با درد وسخت</w:t>
      </w:r>
      <w:r w:rsidR="00741AA8" w:rsidRPr="00DE1126">
        <w:rPr>
          <w:rtl/>
        </w:rPr>
        <w:t>ی</w:t>
      </w:r>
      <w:r w:rsidRPr="00DE1126">
        <w:rPr>
          <w:rtl/>
        </w:rPr>
        <w:t>، و بلا و انتقام</w:t>
      </w:r>
      <w:r w:rsidR="00741AA8" w:rsidRPr="00DE1126">
        <w:rPr>
          <w:rtl/>
        </w:rPr>
        <w:t>ی</w:t>
      </w:r>
      <w:r w:rsidRPr="00DE1126">
        <w:rPr>
          <w:rtl/>
        </w:rPr>
        <w:t xml:space="preserve"> که خداوند بخواهد، به هلاکت م</w:t>
      </w:r>
      <w:r w:rsidR="00741AA8" w:rsidRPr="00DE1126">
        <w:rPr>
          <w:rtl/>
        </w:rPr>
        <w:t>ی</w:t>
      </w:r>
      <w:r w:rsidR="00506612">
        <w:t>‌</w:t>
      </w:r>
      <w:r w:rsidRPr="00DE1126">
        <w:rPr>
          <w:rtl/>
        </w:rPr>
        <w:t>رسند.</w:t>
      </w:r>
    </w:p>
    <w:p w:rsidR="001E12DE" w:rsidRPr="00DE1126" w:rsidRDefault="001E12DE" w:rsidP="000E2F20">
      <w:pPr>
        <w:bidi/>
        <w:jc w:val="both"/>
        <w:rPr>
          <w:rtl/>
        </w:rPr>
      </w:pPr>
      <w:r w:rsidRPr="00DE1126">
        <w:rPr>
          <w:rtl/>
        </w:rPr>
        <w:t>سوگند به خدا که اگر هر آنچه را م</w:t>
      </w:r>
      <w:r w:rsidR="00741AA8" w:rsidRPr="00DE1126">
        <w:rPr>
          <w:rtl/>
        </w:rPr>
        <w:t>ی</w:t>
      </w:r>
      <w:r w:rsidR="00506612">
        <w:t>‌</w:t>
      </w:r>
      <w:r w:rsidRPr="00DE1126">
        <w:rPr>
          <w:rtl/>
        </w:rPr>
        <w:t>دانم برا</w:t>
      </w:r>
      <w:r w:rsidR="00741AA8" w:rsidRPr="00DE1126">
        <w:rPr>
          <w:rtl/>
        </w:rPr>
        <w:t>ی</w:t>
      </w:r>
      <w:r w:rsidRPr="00DE1126">
        <w:rPr>
          <w:rtl/>
        </w:rPr>
        <w:t xml:space="preserve"> شما بگو</w:t>
      </w:r>
      <w:r w:rsidR="00741AA8" w:rsidRPr="00DE1126">
        <w:rPr>
          <w:rtl/>
        </w:rPr>
        <w:t>ی</w:t>
      </w:r>
      <w:r w:rsidRPr="00DE1126">
        <w:rPr>
          <w:rtl/>
        </w:rPr>
        <w:t>م، طائفه</w:t>
      </w:r>
      <w:r w:rsidR="00506612">
        <w:t>‌</w:t>
      </w:r>
      <w:r w:rsidRPr="00DE1126">
        <w:rPr>
          <w:rtl/>
        </w:rPr>
        <w:t>ا</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ند: چقدر دروغگو و گمان پرداز است، و اگر از م</w:t>
      </w:r>
      <w:r w:rsidR="00741AA8" w:rsidRPr="00DE1126">
        <w:rPr>
          <w:rtl/>
        </w:rPr>
        <w:t>ی</w:t>
      </w:r>
      <w:r w:rsidRPr="00DE1126">
        <w:rPr>
          <w:rtl/>
        </w:rPr>
        <w:t>ان شما صد تن را که قلب</w:t>
      </w:r>
      <w:r w:rsidR="00506612">
        <w:t>‌</w:t>
      </w:r>
      <w:r w:rsidRPr="00DE1126">
        <w:rPr>
          <w:rtl/>
        </w:rPr>
        <w:t>ها</w:t>
      </w:r>
      <w:r w:rsidR="00741AA8" w:rsidRPr="00DE1126">
        <w:rPr>
          <w:rtl/>
        </w:rPr>
        <w:t>ی</w:t>
      </w:r>
      <w:r w:rsidRPr="00DE1126">
        <w:rPr>
          <w:rtl/>
        </w:rPr>
        <w:t>شان مانند طلاست، برگز</w:t>
      </w:r>
      <w:r w:rsidR="00741AA8" w:rsidRPr="00DE1126">
        <w:rPr>
          <w:rtl/>
        </w:rPr>
        <w:t>ی</w:t>
      </w:r>
      <w:r w:rsidRPr="00DE1126">
        <w:rPr>
          <w:rtl/>
        </w:rPr>
        <w:t>نم، و آنگاه از م</w:t>
      </w:r>
      <w:r w:rsidR="00741AA8" w:rsidRPr="00DE1126">
        <w:rPr>
          <w:rtl/>
        </w:rPr>
        <w:t>ی</w:t>
      </w:r>
      <w:r w:rsidRPr="00DE1126">
        <w:rPr>
          <w:rtl/>
        </w:rPr>
        <w:t>ان آن صد نفر ده تن را انتخاب نما</w:t>
      </w:r>
      <w:r w:rsidR="00741AA8" w:rsidRPr="00DE1126">
        <w:rPr>
          <w:rtl/>
        </w:rPr>
        <w:t>ی</w:t>
      </w:r>
      <w:r w:rsidRPr="00DE1126">
        <w:rPr>
          <w:rtl/>
        </w:rPr>
        <w:t>م، و سخن</w:t>
      </w:r>
      <w:r w:rsidR="00741AA8" w:rsidRPr="00DE1126">
        <w:rPr>
          <w:rtl/>
        </w:rPr>
        <w:t>ی</w:t>
      </w:r>
      <w:r w:rsidRPr="00DE1126">
        <w:rPr>
          <w:rtl/>
        </w:rPr>
        <w:t xml:space="preserve"> ساده درباره</w:t>
      </w:r>
      <w:r w:rsidR="00506612">
        <w:t>‌</w:t>
      </w:r>
      <w:r w:rsidR="00741AA8" w:rsidRPr="00DE1126">
        <w:rPr>
          <w:rtl/>
        </w:rPr>
        <w:t>ی</w:t>
      </w:r>
      <w:r w:rsidRPr="00DE1126">
        <w:rPr>
          <w:rtl/>
        </w:rPr>
        <w:t xml:space="preserve"> ما اهل</w:t>
      </w:r>
      <w:r w:rsidR="00506612">
        <w:t>‌</w:t>
      </w:r>
      <w:r w:rsidRPr="00DE1126">
        <w:rPr>
          <w:rtl/>
        </w:rPr>
        <w:t>ب</w:t>
      </w:r>
      <w:r w:rsidR="00741AA8" w:rsidRPr="00DE1126">
        <w:rPr>
          <w:rtl/>
        </w:rPr>
        <w:t>ی</w:t>
      </w:r>
      <w:r w:rsidRPr="00DE1126">
        <w:rPr>
          <w:rtl/>
        </w:rPr>
        <w:t xml:space="preserve">ت </w:t>
      </w:r>
      <w:r w:rsidR="009C1A9C" w:rsidRPr="00DE1126">
        <w:rPr>
          <w:rtl/>
        </w:rPr>
        <w:t>-</w:t>
      </w:r>
      <w:r w:rsidRPr="00DE1126">
        <w:rPr>
          <w:rtl/>
        </w:rPr>
        <w:t xml:space="preserve"> که در آن جز حق نم</w:t>
      </w:r>
      <w:r w:rsidR="00741AA8" w:rsidRPr="00DE1126">
        <w:rPr>
          <w:rtl/>
        </w:rPr>
        <w:t>ی</w:t>
      </w:r>
      <w:r w:rsidR="00506612">
        <w:t>‌</w:t>
      </w:r>
      <w:r w:rsidRPr="00DE1126">
        <w:rPr>
          <w:rtl/>
        </w:rPr>
        <w:t>گو</w:t>
      </w:r>
      <w:r w:rsidR="00741AA8" w:rsidRPr="00DE1126">
        <w:rPr>
          <w:rtl/>
        </w:rPr>
        <w:t>ی</w:t>
      </w:r>
      <w:r w:rsidRPr="00DE1126">
        <w:rPr>
          <w:rtl/>
        </w:rPr>
        <w:t>م و تنها بر صدق تک</w:t>
      </w:r>
      <w:r w:rsidR="00741AA8" w:rsidRPr="00DE1126">
        <w:rPr>
          <w:rtl/>
        </w:rPr>
        <w:t>ی</w:t>
      </w:r>
      <w:r w:rsidRPr="00DE1126">
        <w:rPr>
          <w:rtl/>
        </w:rPr>
        <w:t>ه م</w:t>
      </w:r>
      <w:r w:rsidR="00741AA8" w:rsidRPr="00DE1126">
        <w:rPr>
          <w:rtl/>
        </w:rPr>
        <w:t>ی</w:t>
      </w:r>
      <w:r w:rsidR="00506612">
        <w:t>‌</w:t>
      </w:r>
      <w:r w:rsidRPr="00DE1126">
        <w:rPr>
          <w:rtl/>
        </w:rPr>
        <w:t xml:space="preserve">کنم </w:t>
      </w:r>
      <w:r w:rsidR="009C1A9C" w:rsidRPr="00DE1126">
        <w:rPr>
          <w:rtl/>
        </w:rPr>
        <w:t>-</w:t>
      </w:r>
      <w:r w:rsidRPr="00DE1126">
        <w:rPr>
          <w:rtl/>
        </w:rPr>
        <w:t xml:space="preserve"> برا</w:t>
      </w:r>
      <w:r w:rsidR="00741AA8" w:rsidRPr="00DE1126">
        <w:rPr>
          <w:rtl/>
        </w:rPr>
        <w:t>ی</w:t>
      </w:r>
      <w:r w:rsidRPr="00DE1126">
        <w:rPr>
          <w:rtl/>
        </w:rPr>
        <w:t>شان بگو</w:t>
      </w:r>
      <w:r w:rsidR="00741AA8" w:rsidRPr="00DE1126">
        <w:rPr>
          <w:rtl/>
        </w:rPr>
        <w:t>ی</w:t>
      </w:r>
      <w:r w:rsidRPr="00DE1126">
        <w:rPr>
          <w:rtl/>
        </w:rPr>
        <w:t>م، آنان ب</w:t>
      </w:r>
      <w:r w:rsidR="00741AA8" w:rsidRPr="00DE1126">
        <w:rPr>
          <w:rtl/>
        </w:rPr>
        <w:t>ی</w:t>
      </w:r>
      <w:r w:rsidRPr="00DE1126">
        <w:rPr>
          <w:rtl/>
        </w:rPr>
        <w:t>رون م</w:t>
      </w:r>
      <w:r w:rsidR="00741AA8" w:rsidRPr="00DE1126">
        <w:rPr>
          <w:rtl/>
        </w:rPr>
        <w:t>ی</w:t>
      </w:r>
      <w:r w:rsidR="00506612">
        <w:t>‌</w:t>
      </w:r>
      <w:r w:rsidRPr="00DE1126">
        <w:rPr>
          <w:rtl/>
        </w:rPr>
        <w:t>روند و م</w:t>
      </w:r>
      <w:r w:rsidR="00741AA8" w:rsidRPr="00DE1126">
        <w:rPr>
          <w:rtl/>
        </w:rPr>
        <w:t>ی</w:t>
      </w:r>
      <w:r w:rsidR="00506612">
        <w:t>‌</w:t>
      </w:r>
      <w:r w:rsidRPr="00DE1126">
        <w:rPr>
          <w:rtl/>
        </w:rPr>
        <w:t>گو</w:t>
      </w:r>
      <w:r w:rsidR="00741AA8" w:rsidRPr="00DE1126">
        <w:rPr>
          <w:rtl/>
        </w:rPr>
        <w:t>ی</w:t>
      </w:r>
      <w:r w:rsidRPr="00DE1126">
        <w:rPr>
          <w:rtl/>
        </w:rPr>
        <w:t>ند: عل</w:t>
      </w:r>
      <w:r w:rsidR="00741AA8" w:rsidRPr="00DE1126">
        <w:rPr>
          <w:rtl/>
        </w:rPr>
        <w:t>ی</w:t>
      </w:r>
      <w:r w:rsidRPr="00DE1126">
        <w:rPr>
          <w:rtl/>
        </w:rPr>
        <w:t xml:space="preserve"> از دروغگوتر</w:t>
      </w:r>
      <w:r w:rsidR="00741AA8" w:rsidRPr="00DE1126">
        <w:rPr>
          <w:rtl/>
        </w:rPr>
        <w:t>ی</w:t>
      </w:r>
      <w:r w:rsidRPr="00DE1126">
        <w:rPr>
          <w:rtl/>
        </w:rPr>
        <w:t>ن مردم است</w:t>
      </w:r>
      <w:r w:rsidR="00506612">
        <w:t>‌</w:t>
      </w:r>
      <w:r w:rsidRPr="00DE1126">
        <w:rPr>
          <w:rtl/>
        </w:rPr>
        <w:t>! ول</w:t>
      </w:r>
      <w:r w:rsidR="00741AA8" w:rsidRPr="00DE1126">
        <w:rPr>
          <w:rtl/>
        </w:rPr>
        <w:t>ی</w:t>
      </w:r>
      <w:r w:rsidRPr="00DE1126">
        <w:rPr>
          <w:rtl/>
        </w:rPr>
        <w:t xml:space="preserve"> اگر از د</w:t>
      </w:r>
      <w:r w:rsidR="00741AA8" w:rsidRPr="00DE1126">
        <w:rPr>
          <w:rtl/>
        </w:rPr>
        <w:t>ی</w:t>
      </w:r>
      <w:r w:rsidRPr="00DE1126">
        <w:rPr>
          <w:rtl/>
        </w:rPr>
        <w:t>گران ده تن را برگز</w:t>
      </w:r>
      <w:r w:rsidR="00741AA8" w:rsidRPr="00DE1126">
        <w:rPr>
          <w:rtl/>
        </w:rPr>
        <w:t>ی</w:t>
      </w:r>
      <w:r w:rsidRPr="00DE1126">
        <w:rPr>
          <w:rtl/>
        </w:rPr>
        <w:t>نم، ودر [ مدح ] دشمنانمان و کسان</w:t>
      </w:r>
      <w:r w:rsidR="00741AA8" w:rsidRPr="00DE1126">
        <w:rPr>
          <w:rtl/>
        </w:rPr>
        <w:t>ی</w:t>
      </w:r>
      <w:r w:rsidRPr="00DE1126">
        <w:rPr>
          <w:rtl/>
        </w:rPr>
        <w:t xml:space="preserve"> که بر ما ستم کردند، مطالب بس</w:t>
      </w:r>
      <w:r w:rsidR="00741AA8" w:rsidRPr="00DE1126">
        <w:rPr>
          <w:rtl/>
        </w:rPr>
        <w:t>ی</w:t>
      </w:r>
      <w:r w:rsidRPr="00DE1126">
        <w:rPr>
          <w:rtl/>
        </w:rPr>
        <w:t>ار</w:t>
      </w:r>
      <w:r w:rsidR="00741AA8" w:rsidRPr="00DE1126">
        <w:rPr>
          <w:rtl/>
        </w:rPr>
        <w:t>ی</w:t>
      </w:r>
      <w:r w:rsidRPr="00DE1126">
        <w:rPr>
          <w:rtl/>
        </w:rPr>
        <w:t xml:space="preserve"> بگو</w:t>
      </w:r>
      <w:r w:rsidR="00741AA8" w:rsidRPr="00DE1126">
        <w:rPr>
          <w:rtl/>
        </w:rPr>
        <w:t>ی</w:t>
      </w:r>
      <w:r w:rsidRPr="00DE1126">
        <w:rPr>
          <w:rtl/>
        </w:rPr>
        <w:t>م، ب</w:t>
      </w:r>
      <w:r w:rsidR="00741AA8" w:rsidRPr="00DE1126">
        <w:rPr>
          <w:rtl/>
        </w:rPr>
        <w:t>ی</w:t>
      </w:r>
      <w:r w:rsidRPr="00DE1126">
        <w:rPr>
          <w:rtl/>
        </w:rPr>
        <w:t>رون م</w:t>
      </w:r>
      <w:r w:rsidR="00741AA8" w:rsidRPr="00DE1126">
        <w:rPr>
          <w:rtl/>
        </w:rPr>
        <w:t>ی</w:t>
      </w:r>
      <w:r w:rsidR="00506612">
        <w:t>‌</w:t>
      </w:r>
      <w:r w:rsidRPr="00DE1126">
        <w:rPr>
          <w:rtl/>
        </w:rPr>
        <w:t>روند در حال</w:t>
      </w:r>
      <w:r w:rsidR="00741AA8" w:rsidRPr="00DE1126">
        <w:rPr>
          <w:rtl/>
        </w:rPr>
        <w:t>ی</w:t>
      </w:r>
      <w:r w:rsidRPr="00DE1126">
        <w:rPr>
          <w:rtl/>
        </w:rPr>
        <w:t xml:space="preserve"> که م</w:t>
      </w:r>
      <w:r w:rsidR="00741AA8" w:rsidRPr="00DE1126">
        <w:rPr>
          <w:rtl/>
        </w:rPr>
        <w:t>ی</w:t>
      </w:r>
      <w:r w:rsidR="00506612">
        <w:t>‌</w:t>
      </w:r>
      <w:r w:rsidRPr="00DE1126">
        <w:rPr>
          <w:rtl/>
        </w:rPr>
        <w:t>گو</w:t>
      </w:r>
      <w:r w:rsidR="00741AA8" w:rsidRPr="00DE1126">
        <w:rPr>
          <w:rtl/>
        </w:rPr>
        <w:t>ی</w:t>
      </w:r>
      <w:r w:rsidRPr="00DE1126">
        <w:rPr>
          <w:rtl/>
        </w:rPr>
        <w:t>ند: عل</w:t>
      </w:r>
      <w:r w:rsidR="00741AA8" w:rsidRPr="00DE1126">
        <w:rPr>
          <w:rtl/>
        </w:rPr>
        <w:t>ی</w:t>
      </w:r>
      <w:r w:rsidRPr="00DE1126">
        <w:rPr>
          <w:rtl/>
        </w:rPr>
        <w:t xml:space="preserve"> از راستگو تر</w:t>
      </w:r>
      <w:r w:rsidR="00741AA8" w:rsidRPr="00DE1126">
        <w:rPr>
          <w:rtl/>
        </w:rPr>
        <w:t>ی</w:t>
      </w:r>
      <w:r w:rsidRPr="00DE1126">
        <w:rPr>
          <w:rtl/>
        </w:rPr>
        <w:t>ن مردم است</w:t>
      </w:r>
      <w:r w:rsidR="00506612">
        <w:t>‌</w:t>
      </w:r>
      <w:r w:rsidRPr="00DE1126">
        <w:rPr>
          <w:rtl/>
        </w:rPr>
        <w:t>!</w:t>
      </w:r>
    </w:p>
    <w:p w:rsidR="001E12DE" w:rsidRPr="00DE1126" w:rsidRDefault="001E12DE" w:rsidP="000E2F20">
      <w:pPr>
        <w:bidi/>
        <w:jc w:val="both"/>
        <w:rPr>
          <w:rtl/>
        </w:rPr>
      </w:pPr>
      <w:r w:rsidRPr="00DE1126">
        <w:rPr>
          <w:rtl/>
        </w:rPr>
        <w:t>سخنران هلاک شد، صاحب گروه ن</w:t>
      </w:r>
      <w:r w:rsidR="00741AA8" w:rsidRPr="00DE1126">
        <w:rPr>
          <w:rtl/>
        </w:rPr>
        <w:t>ی</w:t>
      </w:r>
      <w:r w:rsidRPr="00DE1126">
        <w:rPr>
          <w:rtl/>
        </w:rPr>
        <w:t>رومند به ح</w:t>
      </w:r>
      <w:r w:rsidR="00741AA8" w:rsidRPr="00DE1126">
        <w:rPr>
          <w:rtl/>
        </w:rPr>
        <w:t>ی</w:t>
      </w:r>
      <w:r w:rsidRPr="00DE1126">
        <w:rPr>
          <w:rtl/>
        </w:rPr>
        <w:t>رت افتاد، دل</w:t>
      </w:r>
      <w:r w:rsidR="00506612">
        <w:t>‌</w:t>
      </w:r>
      <w:r w:rsidRPr="00DE1126">
        <w:rPr>
          <w:rtl/>
        </w:rPr>
        <w:t>ها متغ</w:t>
      </w:r>
      <w:r w:rsidR="00741AA8" w:rsidRPr="00DE1126">
        <w:rPr>
          <w:rtl/>
        </w:rPr>
        <w:t>ی</w:t>
      </w:r>
      <w:r w:rsidRPr="00DE1126">
        <w:rPr>
          <w:rtl/>
        </w:rPr>
        <w:t>ّر گشت، بعض</w:t>
      </w:r>
      <w:r w:rsidR="00741AA8" w:rsidRPr="00DE1126">
        <w:rPr>
          <w:rtl/>
        </w:rPr>
        <w:t>ی</w:t>
      </w:r>
      <w:r w:rsidRPr="00DE1126">
        <w:rPr>
          <w:rtl/>
        </w:rPr>
        <w:t xml:space="preserve"> از آنها بس</w:t>
      </w:r>
      <w:r w:rsidR="00741AA8" w:rsidRPr="00DE1126">
        <w:rPr>
          <w:rtl/>
        </w:rPr>
        <w:t>ی</w:t>
      </w:r>
      <w:r w:rsidRPr="00DE1126">
        <w:rPr>
          <w:rtl/>
        </w:rPr>
        <w:t>ار ناراحت است، برخ</w:t>
      </w:r>
      <w:r w:rsidR="00741AA8" w:rsidRPr="00DE1126">
        <w:rPr>
          <w:rtl/>
        </w:rPr>
        <w:t>ی</w:t>
      </w:r>
      <w:r w:rsidRPr="00DE1126">
        <w:rPr>
          <w:rtl/>
        </w:rPr>
        <w:t xml:space="preserve"> سخت، برخ</w:t>
      </w:r>
      <w:r w:rsidR="00741AA8" w:rsidRPr="00DE1126">
        <w:rPr>
          <w:rtl/>
        </w:rPr>
        <w:t>ی</w:t>
      </w:r>
      <w:r w:rsidRPr="00DE1126">
        <w:rPr>
          <w:rtl/>
        </w:rPr>
        <w:t xml:space="preserve"> نرم و بعض</w:t>
      </w:r>
      <w:r w:rsidR="00741AA8" w:rsidRPr="00DE1126">
        <w:rPr>
          <w:rtl/>
        </w:rPr>
        <w:t>ی</w:t>
      </w:r>
      <w:r w:rsidRPr="00DE1126">
        <w:rPr>
          <w:rtl/>
        </w:rPr>
        <w:t xml:space="preserve"> ناآرام.</w:t>
      </w:r>
    </w:p>
    <w:p w:rsidR="001E12DE" w:rsidRPr="00DE1126" w:rsidRDefault="001E12DE" w:rsidP="000E2F20">
      <w:pPr>
        <w:bidi/>
        <w:jc w:val="both"/>
        <w:rPr>
          <w:rtl/>
        </w:rPr>
      </w:pPr>
      <w:r w:rsidRPr="00DE1126">
        <w:rPr>
          <w:rtl/>
        </w:rPr>
        <w:t>فرزندانم</w:t>
      </w:r>
      <w:r w:rsidR="00506612">
        <w:t>‌</w:t>
      </w:r>
      <w:r w:rsidRPr="00DE1126">
        <w:rPr>
          <w:rtl/>
        </w:rPr>
        <w:t>! خردسالان شما با</w:t>
      </w:r>
      <w:r w:rsidR="00741AA8" w:rsidRPr="00DE1126">
        <w:rPr>
          <w:rtl/>
        </w:rPr>
        <w:t>ی</w:t>
      </w:r>
      <w:r w:rsidRPr="00DE1126">
        <w:rPr>
          <w:rtl/>
        </w:rPr>
        <w:t>ست</w:t>
      </w:r>
      <w:r w:rsidR="00741AA8" w:rsidRPr="00DE1126">
        <w:rPr>
          <w:rtl/>
        </w:rPr>
        <w:t>ی</w:t>
      </w:r>
      <w:r w:rsidRPr="00DE1126">
        <w:rPr>
          <w:rtl/>
        </w:rPr>
        <w:t xml:space="preserve"> به بزرگانتان ن</w:t>
      </w:r>
      <w:r w:rsidR="00741AA8" w:rsidRPr="00DE1126">
        <w:rPr>
          <w:rtl/>
        </w:rPr>
        <w:t>ی</w:t>
      </w:r>
      <w:r w:rsidRPr="00DE1126">
        <w:rPr>
          <w:rtl/>
        </w:rPr>
        <w:t>ک</w:t>
      </w:r>
      <w:r w:rsidR="00741AA8" w:rsidRPr="00DE1126">
        <w:rPr>
          <w:rtl/>
        </w:rPr>
        <w:t>ی</w:t>
      </w:r>
      <w:r w:rsidRPr="00DE1126">
        <w:rPr>
          <w:rtl/>
        </w:rPr>
        <w:t xml:space="preserve"> کنند و بزرگانتان با</w:t>
      </w:r>
      <w:r w:rsidR="00741AA8" w:rsidRPr="00DE1126">
        <w:rPr>
          <w:rtl/>
        </w:rPr>
        <w:t>ی</w:t>
      </w:r>
      <w:r w:rsidRPr="00DE1126">
        <w:rPr>
          <w:rtl/>
        </w:rPr>
        <w:t>ست با خردسالان رؤوف باشند. مانند گمراهان درشتخو نباش</w:t>
      </w:r>
      <w:r w:rsidR="00741AA8" w:rsidRPr="00DE1126">
        <w:rPr>
          <w:rtl/>
        </w:rPr>
        <w:t>ی</w:t>
      </w:r>
      <w:r w:rsidRPr="00DE1126">
        <w:rPr>
          <w:rtl/>
        </w:rPr>
        <w:t>د که در د</w:t>
      </w:r>
      <w:r w:rsidR="00741AA8" w:rsidRPr="00DE1126">
        <w:rPr>
          <w:rtl/>
        </w:rPr>
        <w:t>ی</w:t>
      </w:r>
      <w:r w:rsidRPr="00DE1126">
        <w:rPr>
          <w:rtl/>
        </w:rPr>
        <w:t xml:space="preserve">ن تفقّه نکردند و </w:t>
      </w:r>
      <w:r w:rsidR="00741AA8" w:rsidRPr="00DE1126">
        <w:rPr>
          <w:rtl/>
        </w:rPr>
        <w:t>ی</w:t>
      </w:r>
      <w:r w:rsidRPr="00DE1126">
        <w:rPr>
          <w:rtl/>
        </w:rPr>
        <w:t>ق</w:t>
      </w:r>
      <w:r w:rsidR="00741AA8" w:rsidRPr="00DE1126">
        <w:rPr>
          <w:rtl/>
        </w:rPr>
        <w:t>ی</w:t>
      </w:r>
      <w:r w:rsidRPr="00DE1126">
        <w:rPr>
          <w:rtl/>
        </w:rPr>
        <w:t>ن خالص به خدا</w:t>
      </w:r>
      <w:r w:rsidR="00741AA8" w:rsidRPr="00DE1126">
        <w:rPr>
          <w:rtl/>
        </w:rPr>
        <w:t>ی</w:t>
      </w:r>
      <w:r w:rsidRPr="00DE1126">
        <w:rPr>
          <w:rtl/>
        </w:rPr>
        <w:t xml:space="preserve"> عزوجل نداشتند و به تخم</w:t>
      </w:r>
      <w:r w:rsidR="00741AA8" w:rsidRPr="00DE1126">
        <w:rPr>
          <w:rtl/>
        </w:rPr>
        <w:t>ی</w:t>
      </w:r>
      <w:r w:rsidRPr="00DE1126">
        <w:rPr>
          <w:rtl/>
        </w:rPr>
        <w:t xml:space="preserve"> که در لانه است م</w:t>
      </w:r>
      <w:r w:rsidR="00741AA8" w:rsidRPr="00DE1126">
        <w:rPr>
          <w:rtl/>
        </w:rPr>
        <w:t>ی</w:t>
      </w:r>
      <w:r w:rsidR="00506612">
        <w:t>‌</w:t>
      </w:r>
      <w:r w:rsidRPr="00DE1126">
        <w:rPr>
          <w:rtl/>
        </w:rPr>
        <w:t>مانند.</w:t>
      </w:r>
      <w:r w:rsidRPr="00DE1126">
        <w:rPr>
          <w:rtl/>
        </w:rPr>
        <w:footnoteReference w:id="273"/>
      </w:r>
      <w:r w:rsidRPr="00DE1126">
        <w:rPr>
          <w:rtl/>
        </w:rPr>
        <w:t xml:space="preserve"> </w:t>
      </w:r>
    </w:p>
    <w:p w:rsidR="001E12DE" w:rsidRPr="00DE1126" w:rsidRDefault="001E12DE" w:rsidP="000E2F20">
      <w:pPr>
        <w:bidi/>
        <w:jc w:val="both"/>
        <w:rPr>
          <w:rtl/>
        </w:rPr>
      </w:pPr>
      <w:r w:rsidRPr="00DE1126">
        <w:rPr>
          <w:rtl/>
        </w:rPr>
        <w:t>افسوس بر جوجه</w:t>
      </w:r>
      <w:r w:rsidR="00506612">
        <w:t>‌</w:t>
      </w:r>
      <w:r w:rsidRPr="00DE1126">
        <w:rPr>
          <w:rtl/>
        </w:rPr>
        <w:t>ها، جوجه</w:t>
      </w:r>
      <w:r w:rsidR="00506612">
        <w:t>‌</w:t>
      </w:r>
      <w:r w:rsidRPr="00DE1126">
        <w:rPr>
          <w:rtl/>
        </w:rPr>
        <w:t>ها</w:t>
      </w:r>
      <w:r w:rsidR="00741AA8" w:rsidRPr="00DE1126">
        <w:rPr>
          <w:rtl/>
        </w:rPr>
        <w:t>ی</w:t>
      </w:r>
      <w:r w:rsidRPr="00DE1126">
        <w:rPr>
          <w:rtl/>
        </w:rPr>
        <w:t xml:space="preserve"> آل محمد از دست خل</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جبّار، خب</w:t>
      </w:r>
      <w:r w:rsidR="00741AA8" w:rsidRPr="00DE1126">
        <w:rPr>
          <w:rtl/>
        </w:rPr>
        <w:t>ی</w:t>
      </w:r>
      <w:r w:rsidRPr="00DE1126">
        <w:rPr>
          <w:rtl/>
        </w:rPr>
        <w:t>ث و هوسران که به حقّ جانش</w:t>
      </w:r>
      <w:r w:rsidR="00741AA8" w:rsidRPr="00DE1126">
        <w:rPr>
          <w:rtl/>
        </w:rPr>
        <w:t>ی</w:t>
      </w:r>
      <w:r w:rsidRPr="00DE1126">
        <w:rPr>
          <w:rtl/>
        </w:rPr>
        <w:t>ن من و جانش</w:t>
      </w:r>
      <w:r w:rsidR="00741AA8" w:rsidRPr="00DE1126">
        <w:rPr>
          <w:rtl/>
        </w:rPr>
        <w:t>ی</w:t>
      </w:r>
      <w:r w:rsidRPr="00DE1126">
        <w:rPr>
          <w:rtl/>
        </w:rPr>
        <w:t>ن جانش</w:t>
      </w:r>
      <w:r w:rsidR="00741AA8" w:rsidRPr="00DE1126">
        <w:rPr>
          <w:rtl/>
        </w:rPr>
        <w:t>ی</w:t>
      </w:r>
      <w:r w:rsidRPr="00DE1126">
        <w:rPr>
          <w:rtl/>
        </w:rPr>
        <w:t>نم استخفاف خواهد ورز</w:t>
      </w:r>
      <w:r w:rsidR="00741AA8" w:rsidRPr="00DE1126">
        <w:rPr>
          <w:rtl/>
        </w:rPr>
        <w:t>ی</w:t>
      </w:r>
      <w:r w:rsidRPr="00DE1126">
        <w:rPr>
          <w:rtl/>
        </w:rPr>
        <w:t>د.</w:t>
      </w:r>
    </w:p>
    <w:p w:rsidR="001E12DE" w:rsidRPr="00DE1126" w:rsidRDefault="001E12DE" w:rsidP="000E2F20">
      <w:pPr>
        <w:bidi/>
        <w:jc w:val="both"/>
        <w:rPr>
          <w:rtl/>
        </w:rPr>
      </w:pPr>
      <w:r w:rsidRPr="00DE1126">
        <w:rPr>
          <w:rtl/>
        </w:rPr>
        <w:t>به خدا سوگند که تأو</w:t>
      </w:r>
      <w:r w:rsidR="000E2F20" w:rsidRPr="00DE1126">
        <w:rPr>
          <w:rtl/>
        </w:rPr>
        <w:t>ی</w:t>
      </w:r>
      <w:r w:rsidRPr="00DE1126">
        <w:rPr>
          <w:rtl/>
        </w:rPr>
        <w:t>ل رسالت</w:t>
      </w:r>
      <w:r w:rsidR="00506612">
        <w:t>‌</w:t>
      </w:r>
      <w:r w:rsidRPr="00DE1126">
        <w:rPr>
          <w:rtl/>
        </w:rPr>
        <w:t>ها، تحقّق وعده</w:t>
      </w:r>
      <w:r w:rsidR="00506612">
        <w:t>‌</w:t>
      </w:r>
      <w:r w:rsidRPr="00DE1126">
        <w:rPr>
          <w:rtl/>
        </w:rPr>
        <w:t>ها و تمام کلمات [ خدا ] را م</w:t>
      </w:r>
      <w:r w:rsidR="00741AA8" w:rsidRPr="00DE1126">
        <w:rPr>
          <w:rtl/>
        </w:rPr>
        <w:t>ی</w:t>
      </w:r>
      <w:r w:rsidR="00506612">
        <w:t>‌</w:t>
      </w:r>
      <w:r w:rsidRPr="00DE1126">
        <w:rPr>
          <w:rtl/>
        </w:rPr>
        <w:t xml:space="preserve">دانم. </w:t>
      </w:r>
    </w:p>
    <w:p w:rsidR="001E12DE" w:rsidRPr="00DE1126" w:rsidRDefault="001E12DE" w:rsidP="000E2F20">
      <w:pPr>
        <w:bidi/>
        <w:jc w:val="both"/>
        <w:rPr>
          <w:rtl/>
        </w:rPr>
      </w:pPr>
      <w:r w:rsidRPr="00DE1126">
        <w:rPr>
          <w:rtl/>
        </w:rPr>
        <w:t>به طور حتم در م</w:t>
      </w:r>
      <w:r w:rsidR="00741AA8" w:rsidRPr="00DE1126">
        <w:rPr>
          <w:rtl/>
        </w:rPr>
        <w:t>ی</w:t>
      </w:r>
      <w:r w:rsidRPr="00DE1126">
        <w:rPr>
          <w:rtl/>
        </w:rPr>
        <w:t>ان اهل</w:t>
      </w:r>
      <w:r w:rsidR="00506612">
        <w:t>‌</w:t>
      </w:r>
      <w:r w:rsidRPr="00DE1126">
        <w:rPr>
          <w:rtl/>
        </w:rPr>
        <w:t>ب</w:t>
      </w:r>
      <w:r w:rsidR="00741AA8" w:rsidRPr="00DE1126">
        <w:rPr>
          <w:rtl/>
        </w:rPr>
        <w:t>ی</w:t>
      </w:r>
      <w:r w:rsidRPr="00DE1126">
        <w:rPr>
          <w:rtl/>
        </w:rPr>
        <w:t>ت من کس</w:t>
      </w:r>
      <w:r w:rsidR="00741AA8" w:rsidRPr="00DE1126">
        <w:rPr>
          <w:rtl/>
        </w:rPr>
        <w:t>ی</w:t>
      </w:r>
      <w:r w:rsidRPr="00DE1126">
        <w:rPr>
          <w:rtl/>
        </w:rPr>
        <w:t xml:space="preserve"> خواهد بود که بر اساس فرمان خدا فرمان م</w:t>
      </w:r>
      <w:r w:rsidR="00741AA8" w:rsidRPr="00DE1126">
        <w:rPr>
          <w:rtl/>
        </w:rPr>
        <w:t>ی</w:t>
      </w:r>
      <w:r w:rsidR="00506612">
        <w:t>‌</w:t>
      </w:r>
      <w:r w:rsidRPr="00DE1126">
        <w:rPr>
          <w:rtl/>
        </w:rPr>
        <w:t>دهد، قدرتمند است و بنابر حکم خدا حکم م</w:t>
      </w:r>
      <w:r w:rsidR="00741AA8" w:rsidRPr="00DE1126">
        <w:rPr>
          <w:rtl/>
        </w:rPr>
        <w:t>ی</w:t>
      </w:r>
      <w:r w:rsidR="00506612">
        <w:t>‌</w:t>
      </w:r>
      <w:r w:rsidRPr="00DE1126">
        <w:rPr>
          <w:rtl/>
        </w:rPr>
        <w:t>کند. ا</w:t>
      </w:r>
      <w:r w:rsidR="00741AA8" w:rsidRPr="00DE1126">
        <w:rPr>
          <w:rtl/>
        </w:rPr>
        <w:t>ی</w:t>
      </w:r>
      <w:r w:rsidRPr="00DE1126">
        <w:rPr>
          <w:rtl/>
        </w:rPr>
        <w:t>ن پس از زمان</w:t>
      </w:r>
      <w:r w:rsidR="00741AA8" w:rsidRPr="00DE1126">
        <w:rPr>
          <w:rtl/>
        </w:rPr>
        <w:t>ی</w:t>
      </w:r>
      <w:r w:rsidRPr="00DE1126">
        <w:rPr>
          <w:rtl/>
        </w:rPr>
        <w:t xml:space="preserve"> سخت و رسوا خواهد بود که بلا در آن شدت م</w:t>
      </w:r>
      <w:r w:rsidR="00741AA8" w:rsidRPr="00DE1126">
        <w:rPr>
          <w:rtl/>
        </w:rPr>
        <w:t>ی</w:t>
      </w:r>
      <w:r w:rsidR="00506612">
        <w:t>‌</w:t>
      </w:r>
      <w:r w:rsidRPr="00DE1126">
        <w:rPr>
          <w:rtl/>
        </w:rPr>
        <w:t>گ</w:t>
      </w:r>
      <w:r w:rsidR="00741AA8" w:rsidRPr="00DE1126">
        <w:rPr>
          <w:rtl/>
        </w:rPr>
        <w:t>ی</w:t>
      </w:r>
      <w:r w:rsidRPr="00DE1126">
        <w:rPr>
          <w:rtl/>
        </w:rPr>
        <w:t>رد، ام</w:t>
      </w:r>
      <w:r w:rsidR="00741AA8" w:rsidRPr="00DE1126">
        <w:rPr>
          <w:rtl/>
        </w:rPr>
        <w:t>ی</w:t>
      </w:r>
      <w:r w:rsidRPr="00DE1126">
        <w:rPr>
          <w:rtl/>
        </w:rPr>
        <w:t>د قطع و رشوه پذ</w:t>
      </w:r>
      <w:r w:rsidR="00741AA8" w:rsidRPr="00DE1126">
        <w:rPr>
          <w:rtl/>
        </w:rPr>
        <w:t>ی</w:t>
      </w:r>
      <w:r w:rsidRPr="00DE1126">
        <w:rPr>
          <w:rtl/>
        </w:rPr>
        <w:t>رفته م</w:t>
      </w:r>
      <w:r w:rsidR="00741AA8" w:rsidRPr="00DE1126">
        <w:rPr>
          <w:rtl/>
        </w:rPr>
        <w:t>ی</w:t>
      </w:r>
      <w:r w:rsidR="00506612">
        <w:t>‌</w:t>
      </w:r>
      <w:r w:rsidRPr="00DE1126">
        <w:rPr>
          <w:rtl/>
        </w:rPr>
        <w:t>شود. در ا</w:t>
      </w:r>
      <w:r w:rsidR="00741AA8" w:rsidRPr="00DE1126">
        <w:rPr>
          <w:rtl/>
        </w:rPr>
        <w:t>ی</w:t>
      </w:r>
      <w:r w:rsidRPr="00DE1126">
        <w:rPr>
          <w:rtl/>
        </w:rPr>
        <w:t>ن هنگام خداوند عزوجل مرد</w:t>
      </w:r>
      <w:r w:rsidR="00741AA8" w:rsidRPr="00DE1126">
        <w:rPr>
          <w:rtl/>
        </w:rPr>
        <w:t>ی</w:t>
      </w:r>
      <w:r w:rsidRPr="00DE1126">
        <w:rPr>
          <w:rtl/>
        </w:rPr>
        <w:t xml:space="preserve"> را از کنار دجله برا</w:t>
      </w:r>
      <w:r w:rsidR="00741AA8" w:rsidRPr="00DE1126">
        <w:rPr>
          <w:rtl/>
        </w:rPr>
        <w:t>ی</w:t>
      </w:r>
      <w:r w:rsidRPr="00DE1126">
        <w:rPr>
          <w:rtl/>
        </w:rPr>
        <w:t xml:space="preserve"> امر</w:t>
      </w:r>
      <w:r w:rsidR="00741AA8" w:rsidRPr="00DE1126">
        <w:rPr>
          <w:rtl/>
        </w:rPr>
        <w:t>ی</w:t>
      </w:r>
      <w:r w:rsidRPr="00DE1126">
        <w:rPr>
          <w:rtl/>
        </w:rPr>
        <w:t xml:space="preserve"> که او را به غضب آورده، مبعوث م</w:t>
      </w:r>
      <w:r w:rsidR="00741AA8" w:rsidRPr="00DE1126">
        <w:rPr>
          <w:rtl/>
        </w:rPr>
        <w:t>ی</w:t>
      </w:r>
      <w:r w:rsidR="00506612">
        <w:t>‌</w:t>
      </w:r>
      <w:r w:rsidRPr="00DE1126">
        <w:rPr>
          <w:rtl/>
        </w:rPr>
        <w:t>دارد. ک</w:t>
      </w:r>
      <w:r w:rsidR="00741AA8" w:rsidRPr="00DE1126">
        <w:rPr>
          <w:rtl/>
        </w:rPr>
        <w:t>ی</w:t>
      </w:r>
      <w:r w:rsidRPr="00DE1126">
        <w:rPr>
          <w:rtl/>
        </w:rPr>
        <w:t>نه او را بر ر</w:t>
      </w:r>
      <w:r w:rsidR="00741AA8" w:rsidRPr="00DE1126">
        <w:rPr>
          <w:rtl/>
        </w:rPr>
        <w:t>ی</w:t>
      </w:r>
      <w:r w:rsidRPr="00DE1126">
        <w:rPr>
          <w:rtl/>
        </w:rPr>
        <w:t>ختن خون</w:t>
      </w:r>
      <w:r w:rsidR="00506612">
        <w:t>‌</w:t>
      </w:r>
      <w:r w:rsidRPr="00DE1126">
        <w:rPr>
          <w:rtl/>
        </w:rPr>
        <w:t>ها وا م</w:t>
      </w:r>
      <w:r w:rsidR="00741AA8" w:rsidRPr="00DE1126">
        <w:rPr>
          <w:rtl/>
        </w:rPr>
        <w:t>ی</w:t>
      </w:r>
      <w:r w:rsidR="00506612">
        <w:t>‌</w:t>
      </w:r>
      <w:r w:rsidRPr="00DE1126">
        <w:rPr>
          <w:rtl/>
        </w:rPr>
        <w:t>دارد. او [ پ</w:t>
      </w:r>
      <w:r w:rsidR="00741AA8" w:rsidRPr="00DE1126">
        <w:rPr>
          <w:rtl/>
        </w:rPr>
        <w:t>ی</w:t>
      </w:r>
      <w:r w:rsidRPr="00DE1126">
        <w:rPr>
          <w:rtl/>
        </w:rPr>
        <w:t>شتر ] در غ</w:t>
      </w:r>
      <w:r w:rsidR="00741AA8" w:rsidRPr="00DE1126">
        <w:rPr>
          <w:rtl/>
        </w:rPr>
        <w:t>ی</w:t>
      </w:r>
      <w:r w:rsidRPr="00DE1126">
        <w:rPr>
          <w:rtl/>
        </w:rPr>
        <w:t>بت و خفا بوده است. پس [ چون ظاهر شود ] قوم</w:t>
      </w:r>
      <w:r w:rsidR="00741AA8" w:rsidRPr="00DE1126">
        <w:rPr>
          <w:rtl/>
        </w:rPr>
        <w:t>ی</w:t>
      </w:r>
      <w:r w:rsidRPr="00DE1126">
        <w:rPr>
          <w:rtl/>
        </w:rPr>
        <w:t xml:space="preserve"> را که بر آنها خشمگ</w:t>
      </w:r>
      <w:r w:rsidR="00741AA8" w:rsidRPr="00DE1126">
        <w:rPr>
          <w:rtl/>
        </w:rPr>
        <w:t>ی</w:t>
      </w:r>
      <w:r w:rsidRPr="00DE1126">
        <w:rPr>
          <w:rtl/>
        </w:rPr>
        <w:t>ن، پر</w:t>
      </w:r>
      <w:r w:rsidR="00506612">
        <w:t>‌</w:t>
      </w:r>
      <w:r w:rsidRPr="00DE1126">
        <w:rPr>
          <w:rtl/>
        </w:rPr>
        <w:t>ک</w:t>
      </w:r>
      <w:r w:rsidR="00741AA8" w:rsidRPr="00DE1126">
        <w:rPr>
          <w:rtl/>
        </w:rPr>
        <w:t>ی</w:t>
      </w:r>
      <w:r w:rsidRPr="00DE1126">
        <w:rPr>
          <w:rtl/>
        </w:rPr>
        <w:t>نه و شد</w:t>
      </w:r>
      <w:r w:rsidR="00741AA8" w:rsidRPr="00DE1126">
        <w:rPr>
          <w:rtl/>
        </w:rPr>
        <w:t>ی</w:t>
      </w:r>
      <w:r w:rsidRPr="00DE1126">
        <w:rPr>
          <w:rtl/>
        </w:rPr>
        <w:t xml:space="preserve">د است </w:t>
      </w:r>
      <w:r w:rsidR="00864F14" w:rsidRPr="00DE1126">
        <w:rPr>
          <w:rtl/>
        </w:rPr>
        <w:t>-</w:t>
      </w:r>
      <w:r w:rsidRPr="00DE1126">
        <w:rPr>
          <w:rtl/>
        </w:rPr>
        <w:t xml:space="preserve"> به ش</w:t>
      </w:r>
      <w:r w:rsidR="00741AA8" w:rsidRPr="00DE1126">
        <w:rPr>
          <w:rtl/>
        </w:rPr>
        <w:t>ی</w:t>
      </w:r>
      <w:r w:rsidRPr="00DE1126">
        <w:rPr>
          <w:rtl/>
        </w:rPr>
        <w:t>وه</w:t>
      </w:r>
      <w:r w:rsidR="00506612">
        <w:t>‌</w:t>
      </w:r>
      <w:r w:rsidR="00741AA8" w:rsidRPr="00DE1126">
        <w:rPr>
          <w:rtl/>
        </w:rPr>
        <w:t>ی</w:t>
      </w:r>
      <w:r w:rsidRPr="00DE1126">
        <w:rPr>
          <w:rtl/>
        </w:rPr>
        <w:t xml:space="preserve"> بخت نَصَّر </w:t>
      </w:r>
      <w:r w:rsidR="00864F14" w:rsidRPr="00DE1126">
        <w:rPr>
          <w:rtl/>
        </w:rPr>
        <w:t>-</w:t>
      </w:r>
      <w:r w:rsidRPr="00DE1126">
        <w:rPr>
          <w:rtl/>
        </w:rPr>
        <w:t xml:space="preserve"> به هلاکت م</w:t>
      </w:r>
      <w:r w:rsidR="00741AA8" w:rsidRPr="00DE1126">
        <w:rPr>
          <w:rtl/>
        </w:rPr>
        <w:t>ی</w:t>
      </w:r>
      <w:r w:rsidR="00506612">
        <w:t>‌</w:t>
      </w:r>
      <w:r w:rsidRPr="00DE1126">
        <w:rPr>
          <w:rtl/>
        </w:rPr>
        <w:t>رساند. او آنان را به ذلّت م</w:t>
      </w:r>
      <w:r w:rsidR="00741AA8" w:rsidRPr="00DE1126">
        <w:rPr>
          <w:rtl/>
        </w:rPr>
        <w:t>ی</w:t>
      </w:r>
      <w:r w:rsidR="00506612">
        <w:t>‌</w:t>
      </w:r>
      <w:r w:rsidRPr="00DE1126">
        <w:rPr>
          <w:rtl/>
        </w:rPr>
        <w:t>کشاند و کاسه</w:t>
      </w:r>
      <w:r w:rsidR="00506612">
        <w:t>‌</w:t>
      </w:r>
      <w:r w:rsidRPr="00DE1126">
        <w:rPr>
          <w:rtl/>
        </w:rPr>
        <w:t>ها</w:t>
      </w:r>
      <w:r w:rsidR="00741AA8" w:rsidRPr="00DE1126">
        <w:rPr>
          <w:rtl/>
        </w:rPr>
        <w:t>یی</w:t>
      </w:r>
      <w:r w:rsidRPr="00DE1126">
        <w:rPr>
          <w:rtl/>
        </w:rPr>
        <w:t xml:space="preserve"> لبالب از تاز</w:t>
      </w:r>
      <w:r w:rsidR="00741AA8" w:rsidRPr="00DE1126">
        <w:rPr>
          <w:rtl/>
        </w:rPr>
        <w:t>ی</w:t>
      </w:r>
      <w:r w:rsidRPr="00DE1126">
        <w:rPr>
          <w:rtl/>
        </w:rPr>
        <w:t>انه</w:t>
      </w:r>
      <w:r w:rsidR="00506612">
        <w:t>‌</w:t>
      </w:r>
      <w:r w:rsidR="00741AA8" w:rsidRPr="00DE1126">
        <w:rPr>
          <w:rtl/>
        </w:rPr>
        <w:t>ی</w:t>
      </w:r>
      <w:r w:rsidRPr="00DE1126">
        <w:rPr>
          <w:rtl/>
        </w:rPr>
        <w:t xml:space="preserve"> عذاب و شمش</w:t>
      </w:r>
      <w:r w:rsidR="00741AA8" w:rsidRPr="00DE1126">
        <w:rPr>
          <w:rtl/>
        </w:rPr>
        <w:t>ی</w:t>
      </w:r>
      <w:r w:rsidRPr="00DE1126">
        <w:rPr>
          <w:rtl/>
        </w:rPr>
        <w:t>ر هلاک را به ا</w:t>
      </w:r>
      <w:r w:rsidR="00741AA8" w:rsidRPr="00DE1126">
        <w:rPr>
          <w:rtl/>
        </w:rPr>
        <w:t>ی</w:t>
      </w:r>
      <w:r w:rsidRPr="00DE1126">
        <w:rPr>
          <w:rtl/>
        </w:rPr>
        <w:t>شان م</w:t>
      </w:r>
      <w:r w:rsidR="00741AA8" w:rsidRPr="00DE1126">
        <w:rPr>
          <w:rtl/>
        </w:rPr>
        <w:t>ی</w:t>
      </w:r>
      <w:r w:rsidR="00506612">
        <w:t>‌</w:t>
      </w:r>
      <w:r w:rsidRPr="00DE1126">
        <w:rPr>
          <w:rtl/>
        </w:rPr>
        <w:t>نوشاند. آنگاه فساد و امور</w:t>
      </w:r>
      <w:r w:rsidR="00741AA8" w:rsidRPr="00DE1126">
        <w:rPr>
          <w:rtl/>
        </w:rPr>
        <w:t>ی</w:t>
      </w:r>
      <w:r w:rsidRPr="00DE1126">
        <w:rPr>
          <w:rtl/>
        </w:rPr>
        <w:t xml:space="preserve"> مشتبه خواهد بود...</w:t>
      </w:r>
    </w:p>
    <w:p w:rsidR="001E12DE" w:rsidRPr="00DE1126" w:rsidRDefault="001E12DE" w:rsidP="000E2F20">
      <w:pPr>
        <w:bidi/>
        <w:jc w:val="both"/>
        <w:rPr>
          <w:rtl/>
        </w:rPr>
      </w:pPr>
      <w:r w:rsidRPr="00DE1126">
        <w:rPr>
          <w:rtl/>
        </w:rPr>
        <w:t>بدان</w:t>
      </w:r>
      <w:r w:rsidR="00741AA8" w:rsidRPr="00DE1126">
        <w:rPr>
          <w:rtl/>
        </w:rPr>
        <w:t>ی</w:t>
      </w:r>
      <w:r w:rsidRPr="00DE1126">
        <w:rPr>
          <w:rtl/>
        </w:rPr>
        <w:t>د که شگفت</w:t>
      </w:r>
      <w:r w:rsidR="00741AA8" w:rsidRPr="00DE1126">
        <w:rPr>
          <w:rtl/>
        </w:rPr>
        <w:t>ی</w:t>
      </w:r>
      <w:r w:rsidRPr="00DE1126">
        <w:rPr>
          <w:rtl/>
        </w:rPr>
        <w:t>، تمام شگفت</w:t>
      </w:r>
      <w:r w:rsidR="00741AA8" w:rsidRPr="00DE1126">
        <w:rPr>
          <w:rtl/>
        </w:rPr>
        <w:t>ی</w:t>
      </w:r>
      <w:r w:rsidRPr="00DE1126">
        <w:rPr>
          <w:rtl/>
        </w:rPr>
        <w:t xml:space="preserve"> پس از جماد</w:t>
      </w:r>
      <w:r w:rsidR="00741AA8" w:rsidRPr="00DE1126">
        <w:rPr>
          <w:rtl/>
        </w:rPr>
        <w:t>ی</w:t>
      </w:r>
      <w:r w:rsidRPr="00DE1126">
        <w:rPr>
          <w:rtl/>
        </w:rPr>
        <w:t xml:space="preserve"> و رجب است، گرد آمدن پراکنده</w:t>
      </w:r>
      <w:r w:rsidR="00506612">
        <w:t>‌</w:t>
      </w:r>
      <w:r w:rsidRPr="00DE1126">
        <w:rPr>
          <w:rtl/>
        </w:rPr>
        <w:t>ها و برانگ</w:t>
      </w:r>
      <w:r w:rsidR="00741AA8" w:rsidRPr="00DE1126">
        <w:rPr>
          <w:rtl/>
        </w:rPr>
        <w:t>ی</w:t>
      </w:r>
      <w:r w:rsidRPr="00DE1126">
        <w:rPr>
          <w:rtl/>
        </w:rPr>
        <w:t>ختن مردگان و رخدادها</w:t>
      </w:r>
      <w:r w:rsidR="00741AA8" w:rsidRPr="00DE1126">
        <w:rPr>
          <w:rtl/>
        </w:rPr>
        <w:t>یی</w:t>
      </w:r>
      <w:r w:rsidRPr="00DE1126">
        <w:rPr>
          <w:rtl/>
        </w:rPr>
        <w:t xml:space="preserve"> با فاصله که در ب</w:t>
      </w:r>
      <w:r w:rsidR="00741AA8" w:rsidRPr="00DE1126">
        <w:rPr>
          <w:rtl/>
        </w:rPr>
        <w:t>ی</w:t>
      </w:r>
      <w:r w:rsidRPr="00DE1126">
        <w:rPr>
          <w:rtl/>
        </w:rPr>
        <w:t>ن آنها مردن</w:t>
      </w:r>
      <w:r w:rsidR="00506612">
        <w:t>‌</w:t>
      </w:r>
      <w:r w:rsidRPr="00DE1126">
        <w:rPr>
          <w:rtl/>
        </w:rPr>
        <w:t>ها</w:t>
      </w:r>
      <w:r w:rsidR="00741AA8" w:rsidRPr="00DE1126">
        <w:rPr>
          <w:rtl/>
        </w:rPr>
        <w:t>یی</w:t>
      </w:r>
      <w:r w:rsidRPr="00DE1126">
        <w:rPr>
          <w:rtl/>
        </w:rPr>
        <w:t xml:space="preserve"> است که دنباله</w:t>
      </w:r>
      <w:r w:rsidR="00506612">
        <w:t>‌</w:t>
      </w:r>
      <w:r w:rsidR="00741AA8" w:rsidRPr="00DE1126">
        <w:rPr>
          <w:rtl/>
        </w:rPr>
        <w:t>ی</w:t>
      </w:r>
      <w:r w:rsidRPr="00DE1126">
        <w:rPr>
          <w:rtl/>
        </w:rPr>
        <w:t xml:space="preserve"> خود را بالا گرفته، فر</w:t>
      </w:r>
      <w:r w:rsidR="00741AA8" w:rsidRPr="00DE1126">
        <w:rPr>
          <w:rtl/>
        </w:rPr>
        <w:t>ی</w:t>
      </w:r>
      <w:r w:rsidRPr="00DE1126">
        <w:rPr>
          <w:rtl/>
        </w:rPr>
        <w:t>اد م</w:t>
      </w:r>
      <w:r w:rsidR="00741AA8" w:rsidRPr="00DE1126">
        <w:rPr>
          <w:rtl/>
        </w:rPr>
        <w:t>ی</w:t>
      </w:r>
      <w:r w:rsidR="00506612">
        <w:t>‌</w:t>
      </w:r>
      <w:r w:rsidRPr="00DE1126">
        <w:rPr>
          <w:rtl/>
        </w:rPr>
        <w:t>کند و سخن خود را اعلان م</w:t>
      </w:r>
      <w:r w:rsidR="00741AA8" w:rsidRPr="00DE1126">
        <w:rPr>
          <w:rtl/>
        </w:rPr>
        <w:t>ی</w:t>
      </w:r>
      <w:r w:rsidR="00506612">
        <w:t>‌</w:t>
      </w:r>
      <w:r w:rsidRPr="00DE1126">
        <w:rPr>
          <w:rtl/>
        </w:rPr>
        <w:t>دارد و ا</w:t>
      </w:r>
      <w:r w:rsidR="00741AA8" w:rsidRPr="00DE1126">
        <w:rPr>
          <w:rtl/>
        </w:rPr>
        <w:t>ی</w:t>
      </w:r>
      <w:r w:rsidRPr="00DE1126">
        <w:rPr>
          <w:rtl/>
        </w:rPr>
        <w:t xml:space="preserve">ن در دجله </w:t>
      </w:r>
      <w:r w:rsidR="00741AA8" w:rsidRPr="00DE1126">
        <w:rPr>
          <w:rtl/>
        </w:rPr>
        <w:t>ی</w:t>
      </w:r>
      <w:r w:rsidRPr="00DE1126">
        <w:rPr>
          <w:rtl/>
        </w:rPr>
        <w:t>ا اطراف آن است.</w:t>
      </w:r>
    </w:p>
    <w:p w:rsidR="001E12DE" w:rsidRPr="00DE1126" w:rsidRDefault="001E12DE" w:rsidP="000E2F20">
      <w:pPr>
        <w:bidi/>
        <w:jc w:val="both"/>
        <w:rPr>
          <w:rtl/>
        </w:rPr>
      </w:pPr>
      <w:r w:rsidRPr="00DE1126">
        <w:rPr>
          <w:rtl/>
        </w:rPr>
        <w:t>آگاه باش</w:t>
      </w:r>
      <w:r w:rsidR="00741AA8" w:rsidRPr="00DE1126">
        <w:rPr>
          <w:rtl/>
        </w:rPr>
        <w:t>ی</w:t>
      </w:r>
      <w:r w:rsidRPr="00DE1126">
        <w:rPr>
          <w:rtl/>
        </w:rPr>
        <w:t>د، قائم</w:t>
      </w:r>
      <w:r w:rsidR="00741AA8" w:rsidRPr="00DE1126">
        <w:rPr>
          <w:rtl/>
        </w:rPr>
        <w:t>ی</w:t>
      </w:r>
      <w:r w:rsidRPr="00DE1126">
        <w:rPr>
          <w:rtl/>
        </w:rPr>
        <w:t xml:space="preserve"> از ما خواهد بود که حسب او پاک</w:t>
      </w:r>
      <w:r w:rsidR="00741AA8" w:rsidRPr="00DE1126">
        <w:rPr>
          <w:rtl/>
        </w:rPr>
        <w:t>ی</w:t>
      </w:r>
      <w:r w:rsidRPr="00DE1126">
        <w:rPr>
          <w:rtl/>
        </w:rPr>
        <w:t xml:space="preserve">زه و </w:t>
      </w:r>
      <w:r w:rsidR="00741AA8" w:rsidRPr="00DE1126">
        <w:rPr>
          <w:rtl/>
        </w:rPr>
        <w:t>ی</w:t>
      </w:r>
      <w:r w:rsidRPr="00DE1126">
        <w:rPr>
          <w:rtl/>
        </w:rPr>
        <w:t>اران او بزرگانند. شما را به هنگام نابود</w:t>
      </w:r>
      <w:r w:rsidR="00741AA8" w:rsidRPr="00DE1126">
        <w:rPr>
          <w:rtl/>
        </w:rPr>
        <w:t>ی</w:t>
      </w:r>
      <w:r w:rsidRPr="00DE1126">
        <w:rPr>
          <w:rtl/>
        </w:rPr>
        <w:t xml:space="preserve"> دشمنان خدا سه بار به نام او و نام پدرش ندا م</w:t>
      </w:r>
      <w:r w:rsidR="00741AA8" w:rsidRPr="00DE1126">
        <w:rPr>
          <w:rtl/>
        </w:rPr>
        <w:t>ی</w:t>
      </w:r>
      <w:r w:rsidR="00506612">
        <w:t>‌</w:t>
      </w:r>
      <w:r w:rsidRPr="00DE1126">
        <w:rPr>
          <w:rtl/>
        </w:rPr>
        <w:t>کنند و ا</w:t>
      </w:r>
      <w:r w:rsidR="00741AA8" w:rsidRPr="00DE1126">
        <w:rPr>
          <w:rtl/>
        </w:rPr>
        <w:t>ی</w:t>
      </w:r>
      <w:r w:rsidRPr="00DE1126">
        <w:rPr>
          <w:rtl/>
        </w:rPr>
        <w:t>ن در ماه رمضان خواهد بود و پس از فتنه، کشتار، سخت</w:t>
      </w:r>
      <w:r w:rsidR="00741AA8" w:rsidRPr="00DE1126">
        <w:rPr>
          <w:rtl/>
        </w:rPr>
        <w:t>ی</w:t>
      </w:r>
      <w:r w:rsidRPr="00DE1126">
        <w:rPr>
          <w:rtl/>
        </w:rPr>
        <w:t>، فساد و اوج گرفتن بلا. من آگاهم که زم</w:t>
      </w:r>
      <w:r w:rsidR="00741AA8" w:rsidRPr="00DE1126">
        <w:rPr>
          <w:rtl/>
        </w:rPr>
        <w:t>ی</w:t>
      </w:r>
      <w:r w:rsidRPr="00DE1126">
        <w:rPr>
          <w:rtl/>
        </w:rPr>
        <w:t>ن اندوخته</w:t>
      </w:r>
      <w:r w:rsidR="00506612">
        <w:t>‌</w:t>
      </w:r>
      <w:r w:rsidRPr="00DE1126">
        <w:rPr>
          <w:rtl/>
        </w:rPr>
        <w:t>ها</w:t>
      </w:r>
      <w:r w:rsidR="00741AA8" w:rsidRPr="00DE1126">
        <w:rPr>
          <w:rtl/>
        </w:rPr>
        <w:t>ی</w:t>
      </w:r>
      <w:r w:rsidRPr="00DE1126">
        <w:rPr>
          <w:rtl/>
        </w:rPr>
        <w:t>ش را برا</w:t>
      </w:r>
      <w:r w:rsidR="00741AA8" w:rsidRPr="00DE1126">
        <w:rPr>
          <w:rtl/>
        </w:rPr>
        <w:t>ی</w:t>
      </w:r>
      <w:r w:rsidRPr="00DE1126">
        <w:rPr>
          <w:rtl/>
        </w:rPr>
        <w:t xml:space="preserve"> چه کس</w:t>
      </w:r>
      <w:r w:rsidR="00741AA8" w:rsidRPr="00DE1126">
        <w:rPr>
          <w:rtl/>
        </w:rPr>
        <w:t>ی</w:t>
      </w:r>
      <w:r w:rsidRPr="00DE1126">
        <w:rPr>
          <w:rtl/>
        </w:rPr>
        <w:t xml:space="preserve"> ب</w:t>
      </w:r>
      <w:r w:rsidR="00741AA8" w:rsidRPr="00DE1126">
        <w:rPr>
          <w:rtl/>
        </w:rPr>
        <w:t>ی</w:t>
      </w:r>
      <w:r w:rsidRPr="00DE1126">
        <w:rPr>
          <w:rtl/>
        </w:rPr>
        <w:t>رون م</w:t>
      </w:r>
      <w:r w:rsidR="00741AA8" w:rsidRPr="00DE1126">
        <w:rPr>
          <w:rtl/>
        </w:rPr>
        <w:t>ی</w:t>
      </w:r>
      <w:r w:rsidR="00506612">
        <w:t>‌</w:t>
      </w:r>
      <w:r w:rsidRPr="00DE1126">
        <w:rPr>
          <w:rtl/>
        </w:rPr>
        <w:t>آورد و خزائنش را تسل</w:t>
      </w:r>
      <w:r w:rsidR="00741AA8" w:rsidRPr="00DE1126">
        <w:rPr>
          <w:rtl/>
        </w:rPr>
        <w:t>ی</w:t>
      </w:r>
      <w:r w:rsidRPr="00DE1126">
        <w:rPr>
          <w:rtl/>
        </w:rPr>
        <w:t>م که م</w:t>
      </w:r>
      <w:r w:rsidR="00741AA8" w:rsidRPr="00DE1126">
        <w:rPr>
          <w:rtl/>
        </w:rPr>
        <w:t>ی</w:t>
      </w:r>
      <w:r w:rsidR="00506612">
        <w:t>‌</w:t>
      </w:r>
      <w:r w:rsidRPr="00DE1126">
        <w:rPr>
          <w:rtl/>
        </w:rPr>
        <w:t>کند، و اگر بخواهم با پا</w:t>
      </w:r>
      <w:r w:rsidR="00741AA8" w:rsidRPr="00DE1126">
        <w:rPr>
          <w:rtl/>
        </w:rPr>
        <w:t>ی</w:t>
      </w:r>
      <w:r w:rsidRPr="00DE1126">
        <w:rPr>
          <w:rtl/>
        </w:rPr>
        <w:t>م [ بر زم</w:t>
      </w:r>
      <w:r w:rsidR="00741AA8" w:rsidRPr="00DE1126">
        <w:rPr>
          <w:rtl/>
        </w:rPr>
        <w:t>ی</w:t>
      </w:r>
      <w:r w:rsidRPr="00DE1126">
        <w:rPr>
          <w:rtl/>
        </w:rPr>
        <w:t>ن ] م</w:t>
      </w:r>
      <w:r w:rsidR="00741AA8" w:rsidRPr="00DE1126">
        <w:rPr>
          <w:rtl/>
        </w:rPr>
        <w:t>ی</w:t>
      </w:r>
      <w:r w:rsidR="00506612">
        <w:t>‌</w:t>
      </w:r>
      <w:r w:rsidRPr="00DE1126">
        <w:rPr>
          <w:rtl/>
        </w:rPr>
        <w:t>زنم و م</w:t>
      </w:r>
      <w:r w:rsidR="00741AA8" w:rsidRPr="00DE1126">
        <w:rPr>
          <w:rtl/>
        </w:rPr>
        <w:t>ی</w:t>
      </w:r>
      <w:r w:rsidR="00506612">
        <w:t>‌</w:t>
      </w:r>
      <w:r w:rsidRPr="00DE1126">
        <w:rPr>
          <w:rtl/>
        </w:rPr>
        <w:t>گو</w:t>
      </w:r>
      <w:r w:rsidR="00741AA8" w:rsidRPr="00DE1126">
        <w:rPr>
          <w:rtl/>
        </w:rPr>
        <w:t>ی</w:t>
      </w:r>
      <w:r w:rsidRPr="00DE1126">
        <w:rPr>
          <w:rtl/>
        </w:rPr>
        <w:t>م: از ا</w:t>
      </w:r>
      <w:r w:rsidR="00741AA8" w:rsidRPr="00DE1126">
        <w:rPr>
          <w:rtl/>
        </w:rPr>
        <w:t>ی</w:t>
      </w:r>
      <w:r w:rsidRPr="00DE1126">
        <w:rPr>
          <w:rtl/>
        </w:rPr>
        <w:t>نجا کلاهخود و زره ب</w:t>
      </w:r>
      <w:r w:rsidR="00741AA8" w:rsidRPr="00DE1126">
        <w:rPr>
          <w:rtl/>
        </w:rPr>
        <w:t>ی</w:t>
      </w:r>
      <w:r w:rsidRPr="00DE1126">
        <w:rPr>
          <w:rtl/>
        </w:rPr>
        <w:t>رون آر</w:t>
      </w:r>
      <w:r w:rsidR="00741AA8" w:rsidRPr="00DE1126">
        <w:rPr>
          <w:rtl/>
        </w:rPr>
        <w:t>ی</w:t>
      </w:r>
      <w:r w:rsidRPr="00DE1126">
        <w:rPr>
          <w:rtl/>
        </w:rPr>
        <w:t>د.</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فرزندان گناهان</w:t>
      </w:r>
      <w:r w:rsidR="00506612">
        <w:t>‌</w:t>
      </w:r>
      <w:r w:rsidRPr="00DE1126">
        <w:rPr>
          <w:rtl/>
        </w:rPr>
        <w:t>! شما چگونه هست</w:t>
      </w:r>
      <w:r w:rsidR="00741AA8" w:rsidRPr="00DE1126">
        <w:rPr>
          <w:rtl/>
        </w:rPr>
        <w:t>ی</w:t>
      </w:r>
      <w:r w:rsidRPr="00DE1126">
        <w:rPr>
          <w:rtl/>
        </w:rPr>
        <w:t>د آن زمان</w:t>
      </w:r>
      <w:r w:rsidR="00741AA8" w:rsidRPr="00DE1126">
        <w:rPr>
          <w:rtl/>
        </w:rPr>
        <w:t>ی</w:t>
      </w:r>
      <w:r w:rsidRPr="00DE1126">
        <w:rPr>
          <w:rtl/>
        </w:rPr>
        <w:t xml:space="preserve"> که با شمش</w:t>
      </w:r>
      <w:r w:rsidR="00741AA8" w:rsidRPr="00DE1126">
        <w:rPr>
          <w:rtl/>
        </w:rPr>
        <w:t>ی</w:t>
      </w:r>
      <w:r w:rsidRPr="00DE1126">
        <w:rPr>
          <w:rtl/>
        </w:rPr>
        <w:t>ر</w:t>
      </w:r>
      <w:r w:rsidR="00506612">
        <w:t>‌</w:t>
      </w:r>
      <w:r w:rsidRPr="00DE1126">
        <w:rPr>
          <w:rtl/>
        </w:rPr>
        <w:t>ها</w:t>
      </w:r>
      <w:r w:rsidR="00741AA8" w:rsidRPr="00DE1126">
        <w:rPr>
          <w:rtl/>
        </w:rPr>
        <w:t>یی</w:t>
      </w:r>
      <w:r w:rsidRPr="00DE1126">
        <w:rPr>
          <w:rtl/>
        </w:rPr>
        <w:t xml:space="preserve"> آخته بر دستان در شب </w:t>
      </w:r>
      <w:r w:rsidR="00741AA8" w:rsidRPr="00DE1126">
        <w:rPr>
          <w:rtl/>
        </w:rPr>
        <w:t>ی</w:t>
      </w:r>
      <w:r w:rsidRPr="00DE1126">
        <w:rPr>
          <w:rtl/>
        </w:rPr>
        <w:t>ورش به دشمن در راه رفتن شتاب م</w:t>
      </w:r>
      <w:r w:rsidR="00741AA8" w:rsidRPr="00DE1126">
        <w:rPr>
          <w:rtl/>
        </w:rPr>
        <w:t>ی</w:t>
      </w:r>
      <w:r w:rsidR="00506612">
        <w:t>‌</w:t>
      </w:r>
      <w:r w:rsidRPr="00DE1126">
        <w:rPr>
          <w:rtl/>
        </w:rPr>
        <w:t>کن</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البته که خداوند خل</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را که بر هدا</w:t>
      </w:r>
      <w:r w:rsidR="00741AA8" w:rsidRPr="00DE1126">
        <w:rPr>
          <w:rtl/>
        </w:rPr>
        <w:t>ی</w:t>
      </w:r>
      <w:r w:rsidRPr="00DE1126">
        <w:rPr>
          <w:rtl/>
        </w:rPr>
        <w:t>ت استوار م</w:t>
      </w:r>
      <w:r w:rsidR="00741AA8" w:rsidRPr="00DE1126">
        <w:rPr>
          <w:rtl/>
        </w:rPr>
        <w:t>ی</w:t>
      </w:r>
      <w:r w:rsidR="00506612">
        <w:t>‌</w:t>
      </w:r>
      <w:r w:rsidRPr="00DE1126">
        <w:rPr>
          <w:rtl/>
        </w:rPr>
        <w:t>ماند و بر حکم کردن رشوه نم</w:t>
      </w:r>
      <w:r w:rsidR="00741AA8" w:rsidRPr="00DE1126">
        <w:rPr>
          <w:rtl/>
        </w:rPr>
        <w:t>ی</w:t>
      </w:r>
      <w:r w:rsidR="00506612">
        <w:t>‌</w:t>
      </w:r>
      <w:r w:rsidRPr="00DE1126">
        <w:rPr>
          <w:rtl/>
        </w:rPr>
        <w:t>ستاند، به خلافت خواهد رساند. او هنگام</w:t>
      </w:r>
      <w:r w:rsidR="00741AA8" w:rsidRPr="00DE1126">
        <w:rPr>
          <w:rtl/>
        </w:rPr>
        <w:t>ی</w:t>
      </w:r>
      <w:r w:rsidRPr="00DE1126">
        <w:rPr>
          <w:rtl/>
        </w:rPr>
        <w:t xml:space="preserve"> که دعا کند، دعا</w:t>
      </w:r>
      <w:r w:rsidR="00506612">
        <w:t>‌</w:t>
      </w:r>
      <w:r w:rsidRPr="00DE1126">
        <w:rPr>
          <w:rtl/>
        </w:rPr>
        <w:t>ها</w:t>
      </w:r>
      <w:r w:rsidR="00741AA8" w:rsidRPr="00DE1126">
        <w:rPr>
          <w:rtl/>
        </w:rPr>
        <w:t>ی</w:t>
      </w:r>
      <w:r w:rsidRPr="00DE1126">
        <w:rPr>
          <w:rtl/>
        </w:rPr>
        <w:t>ش تا فاصله</w:t>
      </w:r>
      <w:r w:rsidR="00506612">
        <w:t>‌</w:t>
      </w:r>
      <w:r w:rsidRPr="00DE1126">
        <w:rPr>
          <w:rtl/>
        </w:rPr>
        <w:t>ا</w:t>
      </w:r>
      <w:r w:rsidR="00741AA8" w:rsidRPr="00DE1126">
        <w:rPr>
          <w:rtl/>
        </w:rPr>
        <w:t>ی</w:t>
      </w:r>
      <w:r w:rsidRPr="00DE1126">
        <w:rPr>
          <w:rtl/>
        </w:rPr>
        <w:t xml:space="preserve"> دور خواهد رفت و موجب شکست منافقان و گشا</w:t>
      </w:r>
      <w:r w:rsidR="00741AA8" w:rsidRPr="00DE1126">
        <w:rPr>
          <w:rtl/>
        </w:rPr>
        <w:t>ی</w:t>
      </w:r>
      <w:r w:rsidRPr="00DE1126">
        <w:rPr>
          <w:rtl/>
        </w:rPr>
        <w:t xml:space="preserve">ش امور مؤمنان خواهد شد. </w:t>
      </w:r>
    </w:p>
    <w:p w:rsidR="001E12DE" w:rsidRPr="00DE1126" w:rsidRDefault="001E12DE" w:rsidP="000E2F20">
      <w:pPr>
        <w:bidi/>
        <w:jc w:val="both"/>
        <w:rPr>
          <w:rtl/>
        </w:rPr>
      </w:pPr>
      <w:r w:rsidRPr="00DE1126">
        <w:rPr>
          <w:rtl/>
        </w:rPr>
        <w:t>بدان</w:t>
      </w:r>
      <w:r w:rsidR="00741AA8" w:rsidRPr="00DE1126">
        <w:rPr>
          <w:rtl/>
        </w:rPr>
        <w:t>ی</w:t>
      </w:r>
      <w:r w:rsidRPr="00DE1126">
        <w:rPr>
          <w:rtl/>
        </w:rPr>
        <w:t>د که ا</w:t>
      </w:r>
      <w:r w:rsidR="00741AA8" w:rsidRPr="00DE1126">
        <w:rPr>
          <w:rtl/>
        </w:rPr>
        <w:t>ی</w:t>
      </w:r>
      <w:r w:rsidRPr="00DE1126">
        <w:rPr>
          <w:rtl/>
        </w:rPr>
        <w:t>ن امر عل</w:t>
      </w:r>
      <w:r w:rsidR="00741AA8" w:rsidRPr="00DE1126">
        <w:rPr>
          <w:rtl/>
        </w:rPr>
        <w:t>ی</w:t>
      </w:r>
      <w:r w:rsidRPr="00DE1126">
        <w:rPr>
          <w:rtl/>
        </w:rPr>
        <w:t xml:space="preserve"> رغم آنان که خوش ندارند واقع م</w:t>
      </w:r>
      <w:r w:rsidR="00741AA8" w:rsidRPr="00DE1126">
        <w:rPr>
          <w:rtl/>
        </w:rPr>
        <w:t>ی</w:t>
      </w:r>
      <w:r w:rsidR="00506612">
        <w:t>‌</w:t>
      </w:r>
      <w:r w:rsidRPr="00DE1126">
        <w:rPr>
          <w:rtl/>
        </w:rPr>
        <w:t>شود و الحمد لله رب العالم</w:t>
      </w:r>
      <w:r w:rsidR="00741AA8" w:rsidRPr="00DE1126">
        <w:rPr>
          <w:rtl/>
        </w:rPr>
        <w:t>ی</w:t>
      </w:r>
      <w:r w:rsidRPr="00DE1126">
        <w:rPr>
          <w:rtl/>
        </w:rPr>
        <w:t>ن.»</w:t>
      </w:r>
      <w:r w:rsidRPr="00DE1126">
        <w:rPr>
          <w:rtl/>
        </w:rPr>
        <w:footnoteReference w:id="274"/>
      </w:r>
      <w:r w:rsidRPr="00DE1126">
        <w:rPr>
          <w:rtl/>
        </w:rPr>
        <w:t xml:space="preserve"> </w:t>
      </w:r>
    </w:p>
    <w:p w:rsidR="001E12DE" w:rsidRPr="00DE1126" w:rsidRDefault="001E12DE" w:rsidP="000E2F20">
      <w:pPr>
        <w:bidi/>
        <w:jc w:val="both"/>
        <w:rPr>
          <w:rtl/>
        </w:rPr>
      </w:pPr>
      <w:r w:rsidRPr="00DE1126">
        <w:rPr>
          <w:rtl/>
        </w:rPr>
        <w:t>جاحظ در الب</w:t>
      </w:r>
      <w:r w:rsidR="000E2F20" w:rsidRPr="00DE1126">
        <w:rPr>
          <w:rtl/>
        </w:rPr>
        <w:t>ی</w:t>
      </w:r>
      <w:r w:rsidRPr="00DE1126">
        <w:rPr>
          <w:rtl/>
        </w:rPr>
        <w:t>ان والتب</w:t>
      </w:r>
      <w:r w:rsidR="000E2F20" w:rsidRPr="00DE1126">
        <w:rPr>
          <w:rtl/>
        </w:rPr>
        <w:t>یی</w:t>
      </w:r>
      <w:r w:rsidRPr="00DE1126">
        <w:rPr>
          <w:rtl/>
        </w:rPr>
        <w:t>ن /238 مضمون قسمت</w:t>
      </w:r>
      <w:r w:rsidR="009F5C93" w:rsidRPr="00DE1126">
        <w:rPr>
          <w:rtl/>
        </w:rPr>
        <w:t>ی</w:t>
      </w:r>
      <w:r w:rsidRPr="00DE1126">
        <w:rPr>
          <w:rtl/>
        </w:rPr>
        <w:t xml:space="preserve"> از ا</w:t>
      </w:r>
      <w:r w:rsidR="000E2F20" w:rsidRPr="00DE1126">
        <w:rPr>
          <w:rtl/>
        </w:rPr>
        <w:t>ی</w:t>
      </w:r>
      <w:r w:rsidRPr="00DE1126">
        <w:rPr>
          <w:rtl/>
        </w:rPr>
        <w:t>ن خطبه را آورده است، و</w:t>
      </w:r>
      <w:r w:rsidR="00741AA8" w:rsidRPr="00DE1126">
        <w:rPr>
          <w:rtl/>
        </w:rPr>
        <w:t>ی</w:t>
      </w:r>
      <w:r w:rsidRPr="00DE1126">
        <w:rPr>
          <w:rtl/>
        </w:rPr>
        <w:t xml:space="preserve"> م</w:t>
      </w:r>
      <w:r w:rsidR="009F5C93" w:rsidRPr="00DE1126">
        <w:rPr>
          <w:rtl/>
        </w:rPr>
        <w:t>ی</w:t>
      </w:r>
      <w:r w:rsidR="00506612">
        <w:t>‌</w:t>
      </w:r>
      <w:r w:rsidRPr="00DE1126">
        <w:rPr>
          <w:rtl/>
        </w:rPr>
        <w:t>نو</w:t>
      </w:r>
      <w:r w:rsidR="00741AA8" w:rsidRPr="00DE1126">
        <w:rPr>
          <w:rtl/>
        </w:rPr>
        <w:t>ی</w:t>
      </w:r>
      <w:r w:rsidRPr="00DE1126">
        <w:rPr>
          <w:rtl/>
        </w:rPr>
        <w:t>سد: «ابو عب</w:t>
      </w:r>
      <w:r w:rsidR="00741AA8" w:rsidRPr="00DE1126">
        <w:rPr>
          <w:rtl/>
        </w:rPr>
        <w:t>ی</w:t>
      </w:r>
      <w:r w:rsidRPr="00DE1126">
        <w:rPr>
          <w:rtl/>
        </w:rPr>
        <w:t>ده گو</w:t>
      </w:r>
      <w:r w:rsidR="00741AA8" w:rsidRPr="00DE1126">
        <w:rPr>
          <w:rtl/>
        </w:rPr>
        <w:t>ی</w:t>
      </w:r>
      <w:r w:rsidRPr="00DE1126">
        <w:rPr>
          <w:rtl/>
        </w:rPr>
        <w:t>د: جعفر بن محمد م</w:t>
      </w:r>
      <w:r w:rsidR="00741AA8" w:rsidRPr="00DE1126">
        <w:rPr>
          <w:rtl/>
        </w:rPr>
        <w:t>ی</w:t>
      </w:r>
      <w:r w:rsidR="00506612">
        <w:t>‌</w:t>
      </w:r>
      <w:r w:rsidRPr="00DE1126">
        <w:rPr>
          <w:rtl/>
        </w:rPr>
        <w:t>گو</w:t>
      </w:r>
      <w:r w:rsidR="00741AA8" w:rsidRPr="00DE1126">
        <w:rPr>
          <w:rtl/>
        </w:rPr>
        <w:t>ی</w:t>
      </w:r>
      <w:r w:rsidRPr="00DE1126">
        <w:rPr>
          <w:rtl/>
        </w:rPr>
        <w:t>د: ن</w:t>
      </w:r>
      <w:r w:rsidR="000E2F20" w:rsidRPr="00DE1126">
        <w:rPr>
          <w:rtl/>
        </w:rPr>
        <w:t>ی</w:t>
      </w:r>
      <w:r w:rsidR="001B3869" w:rsidRPr="00DE1126">
        <w:rPr>
          <w:rtl/>
        </w:rPr>
        <w:t>ک</w:t>
      </w:r>
      <w:r w:rsidRPr="00DE1126">
        <w:rPr>
          <w:rtl/>
        </w:rPr>
        <w:t>ان عترتم و پا</w:t>
      </w:r>
      <w:r w:rsidR="001B3869" w:rsidRPr="00DE1126">
        <w:rPr>
          <w:rtl/>
        </w:rPr>
        <w:t>ک</w:t>
      </w:r>
      <w:r w:rsidRPr="00DE1126">
        <w:rPr>
          <w:rtl/>
        </w:rPr>
        <w:t>ان خاندانم در خردسال</w:t>
      </w:r>
      <w:r w:rsidR="00741AA8" w:rsidRPr="00DE1126">
        <w:rPr>
          <w:rtl/>
        </w:rPr>
        <w:t>ی</w:t>
      </w:r>
      <w:r w:rsidRPr="00DE1126">
        <w:rPr>
          <w:rtl/>
        </w:rPr>
        <w:t xml:space="preserve"> بردبارتر</w:t>
      </w:r>
      <w:r w:rsidR="000E2F20" w:rsidRPr="00DE1126">
        <w:rPr>
          <w:rtl/>
        </w:rPr>
        <w:t>ی</w:t>
      </w:r>
      <w:r w:rsidRPr="00DE1126">
        <w:rPr>
          <w:rtl/>
        </w:rPr>
        <w:t>ن مردم و در بزرگسال</w:t>
      </w:r>
      <w:r w:rsidR="00741AA8" w:rsidRPr="00DE1126">
        <w:rPr>
          <w:rtl/>
        </w:rPr>
        <w:t>ی</w:t>
      </w:r>
      <w:r w:rsidRPr="00DE1126">
        <w:rPr>
          <w:rtl/>
        </w:rPr>
        <w:t xml:space="preserve"> داناتر</w:t>
      </w:r>
      <w:r w:rsidR="000E2F20" w:rsidRPr="00DE1126">
        <w:rPr>
          <w:rtl/>
        </w:rPr>
        <w:t>ی</w:t>
      </w:r>
      <w:r w:rsidRPr="00DE1126">
        <w:rPr>
          <w:rtl/>
        </w:rPr>
        <w:t>ن ا</w:t>
      </w:r>
      <w:r w:rsidR="00741AA8" w:rsidRPr="00DE1126">
        <w:rPr>
          <w:rtl/>
        </w:rPr>
        <w:t>ی</w:t>
      </w:r>
      <w:r w:rsidRPr="00DE1126">
        <w:rPr>
          <w:rtl/>
        </w:rPr>
        <w:t xml:space="preserve">شانند. </w:t>
      </w:r>
    </w:p>
    <w:p w:rsidR="001E12DE" w:rsidRPr="00DE1126" w:rsidRDefault="001E12DE" w:rsidP="000E2F20">
      <w:pPr>
        <w:bidi/>
        <w:jc w:val="both"/>
        <w:rPr>
          <w:rtl/>
        </w:rPr>
      </w:pPr>
      <w:r w:rsidRPr="00DE1126">
        <w:rPr>
          <w:rtl/>
        </w:rPr>
        <w:t>بدان</w:t>
      </w:r>
      <w:r w:rsidR="000E2F20" w:rsidRPr="00DE1126">
        <w:rPr>
          <w:rtl/>
        </w:rPr>
        <w:t>ی</w:t>
      </w:r>
      <w:r w:rsidRPr="00DE1126">
        <w:rPr>
          <w:rtl/>
        </w:rPr>
        <w:t>د، ما اهل</w:t>
      </w:r>
      <w:r w:rsidR="00506612">
        <w:t>‌</w:t>
      </w:r>
      <w:r w:rsidRPr="00DE1126">
        <w:rPr>
          <w:rtl/>
        </w:rPr>
        <w:t>ب</w:t>
      </w:r>
      <w:r w:rsidR="000E2F20" w:rsidRPr="00DE1126">
        <w:rPr>
          <w:rtl/>
        </w:rPr>
        <w:t>ی</w:t>
      </w:r>
      <w:r w:rsidRPr="00DE1126">
        <w:rPr>
          <w:rtl/>
        </w:rPr>
        <w:t>ت</w:t>
      </w:r>
      <w:r w:rsidR="009F5C93" w:rsidRPr="00DE1126">
        <w:rPr>
          <w:rtl/>
        </w:rPr>
        <w:t>ی</w:t>
      </w:r>
      <w:r w:rsidRPr="00DE1126">
        <w:rPr>
          <w:rtl/>
        </w:rPr>
        <w:t xml:space="preserve"> هست</w:t>
      </w:r>
      <w:r w:rsidR="000E2F20" w:rsidRPr="00DE1126">
        <w:rPr>
          <w:rtl/>
        </w:rPr>
        <w:t>ی</w:t>
      </w:r>
      <w:r w:rsidRPr="00DE1126">
        <w:rPr>
          <w:rtl/>
        </w:rPr>
        <w:t xml:space="preserve">م </w:t>
      </w:r>
      <w:r w:rsidR="001B3869" w:rsidRPr="00DE1126">
        <w:rPr>
          <w:rtl/>
        </w:rPr>
        <w:t>ک</w:t>
      </w:r>
      <w:r w:rsidRPr="00DE1126">
        <w:rPr>
          <w:rtl/>
        </w:rPr>
        <w:t>ه از علم خدا دانست</w:t>
      </w:r>
      <w:r w:rsidR="00741AA8" w:rsidRPr="00DE1126">
        <w:rPr>
          <w:rtl/>
        </w:rPr>
        <w:t>ی</w:t>
      </w:r>
      <w:r w:rsidRPr="00DE1126">
        <w:rPr>
          <w:rtl/>
        </w:rPr>
        <w:t>م، به حکم او حکم نمود</w:t>
      </w:r>
      <w:r w:rsidR="00741AA8" w:rsidRPr="00DE1126">
        <w:rPr>
          <w:rtl/>
        </w:rPr>
        <w:t>ی</w:t>
      </w:r>
      <w:r w:rsidRPr="00DE1126">
        <w:rPr>
          <w:rtl/>
        </w:rPr>
        <w:t>م و از گفتار راستگو</w:t>
      </w:r>
      <w:r w:rsidR="00741AA8" w:rsidRPr="00DE1126">
        <w:rPr>
          <w:rtl/>
        </w:rPr>
        <w:t>یی</w:t>
      </w:r>
      <w:r w:rsidRPr="00DE1126">
        <w:rPr>
          <w:rtl/>
        </w:rPr>
        <w:t xml:space="preserve"> شن</w:t>
      </w:r>
      <w:r w:rsidR="00741AA8" w:rsidRPr="00DE1126">
        <w:rPr>
          <w:rtl/>
        </w:rPr>
        <w:t>ی</w:t>
      </w:r>
      <w:r w:rsidRPr="00DE1126">
        <w:rPr>
          <w:rtl/>
        </w:rPr>
        <w:t>د</w:t>
      </w:r>
      <w:r w:rsidR="00741AA8" w:rsidRPr="00DE1126">
        <w:rPr>
          <w:rtl/>
        </w:rPr>
        <w:t>ی</w:t>
      </w:r>
      <w:r w:rsidRPr="00DE1126">
        <w:rPr>
          <w:rtl/>
        </w:rPr>
        <w:t>م. اگر از آثار ما پ</w:t>
      </w:r>
      <w:r w:rsidR="00741AA8" w:rsidRPr="00DE1126">
        <w:rPr>
          <w:rtl/>
        </w:rPr>
        <w:t>ی</w:t>
      </w:r>
      <w:r w:rsidRPr="00DE1126">
        <w:rPr>
          <w:rtl/>
        </w:rPr>
        <w:t>رو</w:t>
      </w:r>
      <w:r w:rsidR="00741AA8" w:rsidRPr="00DE1126">
        <w:rPr>
          <w:rtl/>
        </w:rPr>
        <w:t>ی</w:t>
      </w:r>
      <w:r w:rsidRPr="00DE1126">
        <w:rPr>
          <w:rtl/>
        </w:rPr>
        <w:t xml:space="preserve"> نما</w:t>
      </w:r>
      <w:r w:rsidR="00741AA8" w:rsidRPr="00DE1126">
        <w:rPr>
          <w:rtl/>
        </w:rPr>
        <w:t>یی</w:t>
      </w:r>
      <w:r w:rsidRPr="00DE1126">
        <w:rPr>
          <w:rtl/>
        </w:rPr>
        <w:t>د، به بص</w:t>
      </w:r>
      <w:r w:rsidR="00741AA8" w:rsidRPr="00DE1126">
        <w:rPr>
          <w:rtl/>
        </w:rPr>
        <w:t>ی</w:t>
      </w:r>
      <w:r w:rsidRPr="00DE1126">
        <w:rPr>
          <w:rtl/>
        </w:rPr>
        <w:t>رت</w:t>
      </w:r>
      <w:r w:rsidR="00506612">
        <w:t>‌</w:t>
      </w:r>
      <w:r w:rsidRPr="00DE1126">
        <w:rPr>
          <w:rtl/>
        </w:rPr>
        <w:t>ها</w:t>
      </w:r>
      <w:r w:rsidR="00741AA8" w:rsidRPr="00DE1126">
        <w:rPr>
          <w:rtl/>
        </w:rPr>
        <w:t>ی</w:t>
      </w:r>
      <w:r w:rsidRPr="00DE1126">
        <w:rPr>
          <w:rtl/>
        </w:rPr>
        <w:t xml:space="preserve"> ما رهنمون م</w:t>
      </w:r>
      <w:r w:rsidR="00741AA8" w:rsidRPr="00DE1126">
        <w:rPr>
          <w:rtl/>
        </w:rPr>
        <w:t>ی</w:t>
      </w:r>
      <w:r w:rsidR="00506612">
        <w:t>‌</w:t>
      </w:r>
      <w:r w:rsidRPr="00DE1126">
        <w:rPr>
          <w:rtl/>
        </w:rPr>
        <w:t>شو</w:t>
      </w:r>
      <w:r w:rsidR="00741AA8" w:rsidRPr="00DE1126">
        <w:rPr>
          <w:rtl/>
        </w:rPr>
        <w:t>ی</w:t>
      </w:r>
      <w:r w:rsidRPr="00DE1126">
        <w:rPr>
          <w:rtl/>
        </w:rPr>
        <w:t>د، ول</w:t>
      </w:r>
      <w:r w:rsidR="00741AA8" w:rsidRPr="00DE1126">
        <w:rPr>
          <w:rtl/>
        </w:rPr>
        <w:t>ی</w:t>
      </w:r>
      <w:r w:rsidRPr="00DE1126">
        <w:rPr>
          <w:rtl/>
        </w:rPr>
        <w:t xml:space="preserve"> اگر چن</w:t>
      </w:r>
      <w:r w:rsidR="00741AA8" w:rsidRPr="00DE1126">
        <w:rPr>
          <w:rtl/>
        </w:rPr>
        <w:t>ی</w:t>
      </w:r>
      <w:r w:rsidRPr="00DE1126">
        <w:rPr>
          <w:rtl/>
        </w:rPr>
        <w:t>ن نکن</w:t>
      </w:r>
      <w:r w:rsidR="00741AA8" w:rsidRPr="00DE1126">
        <w:rPr>
          <w:rtl/>
        </w:rPr>
        <w:t>ی</w:t>
      </w:r>
      <w:r w:rsidRPr="00DE1126">
        <w:rPr>
          <w:rtl/>
        </w:rPr>
        <w:t xml:space="preserve">د، خدا شما را به دستان ما به هلاکت خواهد رساند. </w:t>
      </w:r>
    </w:p>
    <w:p w:rsidR="001E12DE" w:rsidRPr="00DE1126" w:rsidRDefault="001E12DE" w:rsidP="000E2F20">
      <w:pPr>
        <w:bidi/>
        <w:jc w:val="both"/>
        <w:rPr>
          <w:rtl/>
        </w:rPr>
      </w:pPr>
      <w:r w:rsidRPr="00DE1126">
        <w:rPr>
          <w:rtl/>
        </w:rPr>
        <w:t>پرچم حق تنها با ماست. هرکه از ما تبع</w:t>
      </w:r>
      <w:r w:rsidR="00741AA8" w:rsidRPr="00DE1126">
        <w:rPr>
          <w:rtl/>
        </w:rPr>
        <w:t>ی</w:t>
      </w:r>
      <w:r w:rsidRPr="00DE1126">
        <w:rPr>
          <w:rtl/>
        </w:rPr>
        <w:t>ّت نما</w:t>
      </w:r>
      <w:r w:rsidR="00741AA8" w:rsidRPr="00DE1126">
        <w:rPr>
          <w:rtl/>
        </w:rPr>
        <w:t>ی</w:t>
      </w:r>
      <w:r w:rsidRPr="00DE1126">
        <w:rPr>
          <w:rtl/>
        </w:rPr>
        <w:t>د، بپ</w:t>
      </w:r>
      <w:r w:rsidR="00741AA8" w:rsidRPr="00DE1126">
        <w:rPr>
          <w:rtl/>
        </w:rPr>
        <w:t>ی</w:t>
      </w:r>
      <w:r w:rsidRPr="00DE1126">
        <w:rPr>
          <w:rtl/>
        </w:rPr>
        <w:t>وندد و هر آنکه سرپ</w:t>
      </w:r>
      <w:r w:rsidR="00741AA8" w:rsidRPr="00DE1126">
        <w:rPr>
          <w:rtl/>
        </w:rPr>
        <w:t>ی</w:t>
      </w:r>
      <w:r w:rsidRPr="00DE1126">
        <w:rPr>
          <w:rtl/>
        </w:rPr>
        <w:t>چ</w:t>
      </w:r>
      <w:r w:rsidR="00741AA8" w:rsidRPr="00DE1126">
        <w:rPr>
          <w:rtl/>
        </w:rPr>
        <w:t>ی</w:t>
      </w:r>
      <w:r w:rsidRPr="00DE1126">
        <w:rPr>
          <w:rtl/>
        </w:rPr>
        <w:t xml:space="preserve"> کند، غرق شود. آگاه باش</w:t>
      </w:r>
      <w:r w:rsidR="00741AA8" w:rsidRPr="00DE1126">
        <w:rPr>
          <w:rtl/>
        </w:rPr>
        <w:t>ی</w:t>
      </w:r>
      <w:r w:rsidRPr="00DE1126">
        <w:rPr>
          <w:rtl/>
        </w:rPr>
        <w:t>د که تنها به وس</w:t>
      </w:r>
      <w:r w:rsidR="00741AA8" w:rsidRPr="00DE1126">
        <w:rPr>
          <w:rtl/>
        </w:rPr>
        <w:t>ی</w:t>
      </w:r>
      <w:r w:rsidRPr="00DE1126">
        <w:rPr>
          <w:rtl/>
        </w:rPr>
        <w:t>له</w:t>
      </w:r>
      <w:r w:rsidR="00506612">
        <w:t>‌</w:t>
      </w:r>
      <w:r w:rsidR="00741AA8" w:rsidRPr="00DE1126">
        <w:rPr>
          <w:rtl/>
        </w:rPr>
        <w:t>ی</w:t>
      </w:r>
      <w:r w:rsidRPr="00DE1126">
        <w:rPr>
          <w:rtl/>
        </w:rPr>
        <w:t xml:space="preserve"> ما زخم هر مؤمن</w:t>
      </w:r>
      <w:r w:rsidR="00741AA8" w:rsidRPr="00DE1126">
        <w:rPr>
          <w:rtl/>
        </w:rPr>
        <w:t>ی</w:t>
      </w:r>
      <w:r w:rsidRPr="00DE1126">
        <w:rPr>
          <w:rtl/>
        </w:rPr>
        <w:t xml:space="preserve"> الت</w:t>
      </w:r>
      <w:r w:rsidR="00741AA8" w:rsidRPr="00DE1126">
        <w:rPr>
          <w:rtl/>
        </w:rPr>
        <w:t>ی</w:t>
      </w:r>
      <w:r w:rsidRPr="00DE1126">
        <w:rPr>
          <w:rtl/>
        </w:rPr>
        <w:t>ام م</w:t>
      </w:r>
      <w:r w:rsidR="00741AA8" w:rsidRPr="00DE1126">
        <w:rPr>
          <w:rtl/>
        </w:rPr>
        <w:t>ی</w:t>
      </w:r>
      <w:r w:rsidR="00506612">
        <w:t>‌</w:t>
      </w:r>
      <w:r w:rsidR="00741AA8" w:rsidRPr="00DE1126">
        <w:rPr>
          <w:rtl/>
        </w:rPr>
        <w:t>ی</w:t>
      </w:r>
      <w:r w:rsidRPr="00DE1126">
        <w:rPr>
          <w:rtl/>
        </w:rPr>
        <w:t>ابد و طوق ذلّت از گردن</w:t>
      </w:r>
      <w:r w:rsidR="00506612">
        <w:t>‌</w:t>
      </w:r>
      <w:r w:rsidRPr="00DE1126">
        <w:rPr>
          <w:rtl/>
        </w:rPr>
        <w:t>ها</w:t>
      </w:r>
      <w:r w:rsidR="00741AA8" w:rsidRPr="00DE1126">
        <w:rPr>
          <w:rtl/>
        </w:rPr>
        <w:t>ی</w:t>
      </w:r>
      <w:r w:rsidRPr="00DE1126">
        <w:rPr>
          <w:rtl/>
        </w:rPr>
        <w:t>تان کنار م</w:t>
      </w:r>
      <w:r w:rsidR="00741AA8" w:rsidRPr="00DE1126">
        <w:rPr>
          <w:rtl/>
        </w:rPr>
        <w:t>ی</w:t>
      </w:r>
      <w:r w:rsidR="00506612">
        <w:t>‌</w:t>
      </w:r>
      <w:r w:rsidRPr="00DE1126">
        <w:rPr>
          <w:rtl/>
        </w:rPr>
        <w:t>رود، و فقط به ما آغاز شده و به پا</w:t>
      </w:r>
      <w:r w:rsidR="00741AA8" w:rsidRPr="00DE1126">
        <w:rPr>
          <w:rtl/>
        </w:rPr>
        <w:t>ی</w:t>
      </w:r>
      <w:r w:rsidRPr="00DE1126">
        <w:rPr>
          <w:rtl/>
        </w:rPr>
        <w:t>ان خواهد رس</w:t>
      </w:r>
      <w:r w:rsidR="00741AA8" w:rsidRPr="00DE1126">
        <w:rPr>
          <w:rtl/>
        </w:rPr>
        <w:t>ی</w:t>
      </w:r>
      <w:r w:rsidRPr="00DE1126">
        <w:rPr>
          <w:rtl/>
        </w:rPr>
        <w:t>د، و نه به شما.»</w:t>
      </w:r>
      <w:r w:rsidRPr="00DE1126">
        <w:rPr>
          <w:rtl/>
        </w:rPr>
        <w:footnoteReference w:id="275"/>
      </w:r>
      <w:r w:rsidRPr="00DE1126">
        <w:rPr>
          <w:rtl/>
        </w:rPr>
        <w:t xml:space="preserve"> </w:t>
      </w:r>
    </w:p>
    <w:p w:rsidR="001E12DE" w:rsidRPr="00DE1126" w:rsidRDefault="001E12DE" w:rsidP="000E2F20">
      <w:pPr>
        <w:bidi/>
        <w:jc w:val="both"/>
        <w:rPr>
          <w:rtl/>
        </w:rPr>
      </w:pPr>
      <w:r w:rsidRPr="00DE1126">
        <w:rPr>
          <w:rtl/>
        </w:rPr>
        <w:t>ابن اب</w:t>
      </w:r>
      <w:r w:rsidR="00741AA8" w:rsidRPr="00DE1126">
        <w:rPr>
          <w:rtl/>
        </w:rPr>
        <w:t>ی</w:t>
      </w:r>
      <w:r w:rsidRPr="00DE1126">
        <w:rPr>
          <w:rtl/>
        </w:rPr>
        <w:t xml:space="preserve"> الحد</w:t>
      </w:r>
      <w:r w:rsidR="00741AA8" w:rsidRPr="00DE1126">
        <w:rPr>
          <w:rtl/>
        </w:rPr>
        <w:t>ی</w:t>
      </w:r>
      <w:r w:rsidRPr="00DE1126">
        <w:rPr>
          <w:rtl/>
        </w:rPr>
        <w:t>د در شرح خود 1/281 م</w:t>
      </w:r>
      <w:r w:rsidR="00741AA8" w:rsidRPr="00DE1126">
        <w:rPr>
          <w:rtl/>
        </w:rPr>
        <w:t>ی</w:t>
      </w:r>
      <w:r w:rsidR="00506612">
        <w:t>‌</w:t>
      </w:r>
      <w:r w:rsidRPr="00DE1126">
        <w:rPr>
          <w:rtl/>
        </w:rPr>
        <w:t>نو</w:t>
      </w:r>
      <w:r w:rsidR="00741AA8" w:rsidRPr="00DE1126">
        <w:rPr>
          <w:rtl/>
        </w:rPr>
        <w:t>ی</w:t>
      </w:r>
      <w:r w:rsidRPr="00DE1126">
        <w:rPr>
          <w:rtl/>
        </w:rPr>
        <w:t>سد: «ا</w:t>
      </w:r>
      <w:r w:rsidR="00741AA8" w:rsidRPr="00DE1126">
        <w:rPr>
          <w:rtl/>
        </w:rPr>
        <w:t>ی</w:t>
      </w:r>
      <w:r w:rsidRPr="00DE1126">
        <w:rPr>
          <w:rtl/>
        </w:rPr>
        <w:t>ن سخن ا</w:t>
      </w:r>
      <w:r w:rsidR="00741AA8" w:rsidRPr="00DE1126">
        <w:rPr>
          <w:rtl/>
        </w:rPr>
        <w:t>ی</w:t>
      </w:r>
      <w:r w:rsidRPr="00DE1126">
        <w:rPr>
          <w:rtl/>
        </w:rPr>
        <w:t>شان در پا</w:t>
      </w:r>
      <w:r w:rsidR="00741AA8" w:rsidRPr="00DE1126">
        <w:rPr>
          <w:rtl/>
        </w:rPr>
        <w:t>ی</w:t>
      </w:r>
      <w:r w:rsidRPr="00DE1126">
        <w:rPr>
          <w:rtl/>
        </w:rPr>
        <w:t>ان: تنها به ما به پا</w:t>
      </w:r>
      <w:r w:rsidR="00741AA8" w:rsidRPr="00DE1126">
        <w:rPr>
          <w:rtl/>
        </w:rPr>
        <w:t>ی</w:t>
      </w:r>
      <w:r w:rsidRPr="00DE1126">
        <w:rPr>
          <w:rtl/>
        </w:rPr>
        <w:t>ان خواهد رس</w:t>
      </w:r>
      <w:r w:rsidR="00741AA8" w:rsidRPr="00DE1126">
        <w:rPr>
          <w:rtl/>
        </w:rPr>
        <w:t>ی</w:t>
      </w:r>
      <w:r w:rsidRPr="00DE1126">
        <w:rPr>
          <w:rtl/>
        </w:rPr>
        <w:t>د، و نه به شما، اشاره به مهد</w:t>
      </w:r>
      <w:r w:rsidR="00741AA8" w:rsidRPr="00DE1126">
        <w:rPr>
          <w:rtl/>
        </w:rPr>
        <w:t>ی</w:t>
      </w:r>
      <w:r w:rsidRPr="00DE1126">
        <w:rPr>
          <w:rtl/>
        </w:rPr>
        <w:t xml:space="preserve"> است که در آخرالزمان ظهور م</w:t>
      </w:r>
      <w:r w:rsidR="00741AA8" w:rsidRPr="00DE1126">
        <w:rPr>
          <w:rtl/>
        </w:rPr>
        <w:t>ی</w:t>
      </w:r>
      <w:r w:rsidR="00506612">
        <w:t>‌</w:t>
      </w:r>
      <w:r w:rsidRPr="00DE1126">
        <w:rPr>
          <w:rtl/>
        </w:rPr>
        <w:t>کند و اکثر محدث</w:t>
      </w:r>
      <w:r w:rsidR="00741AA8" w:rsidRPr="00DE1126">
        <w:rPr>
          <w:rtl/>
        </w:rPr>
        <w:t>ی</w:t>
      </w:r>
      <w:r w:rsidRPr="00DE1126">
        <w:rPr>
          <w:rtl/>
        </w:rPr>
        <w:t>ن معتقدند که او از نسل فاطمه</w:t>
      </w:r>
      <w:r w:rsidR="00FD1901" w:rsidRPr="00DE1126">
        <w:rPr>
          <w:rtl/>
        </w:rPr>
        <w:t xml:space="preserve"> علیها السلام</w:t>
      </w:r>
      <w:r w:rsidRPr="00DE1126">
        <w:rPr>
          <w:rtl/>
        </w:rPr>
        <w:t xml:space="preserve"> است و اصحاب ما معتزله ن</w:t>
      </w:r>
      <w:r w:rsidR="00741AA8" w:rsidRPr="00DE1126">
        <w:rPr>
          <w:rtl/>
        </w:rPr>
        <w:t>ی</w:t>
      </w:r>
      <w:r w:rsidRPr="00DE1126">
        <w:rPr>
          <w:rtl/>
        </w:rPr>
        <w:t>ز منکر او ن</w:t>
      </w:r>
      <w:r w:rsidR="00741AA8" w:rsidRPr="00DE1126">
        <w:rPr>
          <w:rtl/>
        </w:rPr>
        <w:t>ی</w:t>
      </w:r>
      <w:r w:rsidRPr="00DE1126">
        <w:rPr>
          <w:rtl/>
        </w:rPr>
        <w:t>ستند و در کتاب</w:t>
      </w:r>
      <w:r w:rsidR="00506612">
        <w:t>‌</w:t>
      </w:r>
      <w:r w:rsidRPr="00DE1126">
        <w:rPr>
          <w:rtl/>
        </w:rPr>
        <w:t>ها</w:t>
      </w:r>
      <w:r w:rsidR="00741AA8" w:rsidRPr="00DE1126">
        <w:rPr>
          <w:rtl/>
        </w:rPr>
        <w:t>ی</w:t>
      </w:r>
      <w:r w:rsidRPr="00DE1126">
        <w:rPr>
          <w:rtl/>
        </w:rPr>
        <w:t>شان به آن تصر</w:t>
      </w:r>
      <w:r w:rsidR="00741AA8" w:rsidRPr="00DE1126">
        <w:rPr>
          <w:rtl/>
        </w:rPr>
        <w:t>ی</w:t>
      </w:r>
      <w:r w:rsidRPr="00DE1126">
        <w:rPr>
          <w:rtl/>
        </w:rPr>
        <w:t>ح کرده</w:t>
      </w:r>
      <w:r w:rsidR="00506612">
        <w:t>‌</w:t>
      </w:r>
      <w:r w:rsidRPr="00DE1126">
        <w:rPr>
          <w:rtl/>
        </w:rPr>
        <w:t>اند و بزرگانشان به او اعتراف نموده</w:t>
      </w:r>
      <w:r w:rsidR="00506612">
        <w:t>‌</w:t>
      </w:r>
      <w:r w:rsidRPr="00DE1126">
        <w:rPr>
          <w:rtl/>
        </w:rPr>
        <w:t>اند، الا ا</w:t>
      </w:r>
      <w:r w:rsidR="00741AA8" w:rsidRPr="00DE1126">
        <w:rPr>
          <w:rtl/>
        </w:rPr>
        <w:t>ی</w:t>
      </w:r>
      <w:r w:rsidRPr="00DE1126">
        <w:rPr>
          <w:rtl/>
        </w:rPr>
        <w:t>نکه به اعتقاد ما او هنوز خلق نشده و بعدها خلق خواهد شد.»</w:t>
      </w:r>
      <w:r w:rsidR="00506612">
        <w:t>‌</w:t>
      </w:r>
      <w:r w:rsidRPr="00DE1126">
        <w:rPr>
          <w:rtl/>
        </w:rPr>
        <w:t>!</w:t>
      </w:r>
    </w:p>
    <w:p w:rsidR="001E12DE" w:rsidRPr="00DE1126" w:rsidRDefault="001E12DE" w:rsidP="000E2F20">
      <w:pPr>
        <w:bidi/>
        <w:jc w:val="both"/>
        <w:rPr>
          <w:rtl/>
        </w:rPr>
      </w:pPr>
      <w:r w:rsidRPr="00DE1126">
        <w:rPr>
          <w:rtl/>
        </w:rPr>
        <w:t>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در ارشاد /128 روا</w:t>
      </w:r>
      <w:r w:rsidR="00741AA8" w:rsidRPr="00DE1126">
        <w:rPr>
          <w:rtl/>
        </w:rPr>
        <w:t>ی</w:t>
      </w:r>
      <w:r w:rsidRPr="00DE1126">
        <w:rPr>
          <w:rtl/>
        </w:rPr>
        <w:t>ت را مانند الب</w:t>
      </w:r>
      <w:r w:rsidR="00741AA8" w:rsidRPr="00DE1126">
        <w:rPr>
          <w:rtl/>
        </w:rPr>
        <w:t>ی</w:t>
      </w:r>
      <w:r w:rsidRPr="00DE1126">
        <w:rPr>
          <w:rtl/>
        </w:rPr>
        <w:t>ان و التب</w:t>
      </w:r>
      <w:r w:rsidR="00741AA8" w:rsidRPr="00DE1126">
        <w:rPr>
          <w:rtl/>
        </w:rPr>
        <w:t>یی</w:t>
      </w:r>
      <w:r w:rsidRPr="00DE1126">
        <w:rPr>
          <w:rtl/>
        </w:rPr>
        <w:t>ن م</w:t>
      </w:r>
      <w:r w:rsidR="00741AA8" w:rsidRPr="00DE1126">
        <w:rPr>
          <w:rtl/>
        </w:rPr>
        <w:t>ی</w:t>
      </w:r>
      <w:r w:rsidR="00506612">
        <w:t>‌</w:t>
      </w:r>
      <w:r w:rsidRPr="00DE1126">
        <w:rPr>
          <w:rtl/>
        </w:rPr>
        <w:t>آورد و م</w:t>
      </w:r>
      <w:r w:rsidR="00741AA8" w:rsidRPr="00DE1126">
        <w:rPr>
          <w:rtl/>
        </w:rPr>
        <w:t>ی</w:t>
      </w:r>
      <w:r w:rsidR="00506612">
        <w:t>‌</w:t>
      </w:r>
      <w:r w:rsidRPr="00DE1126">
        <w:rPr>
          <w:rtl/>
        </w:rPr>
        <w:t>نگارد: «ش</w:t>
      </w:r>
      <w:r w:rsidR="00741AA8" w:rsidRPr="00DE1126">
        <w:rPr>
          <w:rtl/>
        </w:rPr>
        <w:t>ی</w:t>
      </w:r>
      <w:r w:rsidRPr="00DE1126">
        <w:rPr>
          <w:rtl/>
        </w:rPr>
        <w:t>عه و سن</w:t>
      </w:r>
      <w:r w:rsidR="00741AA8" w:rsidRPr="00DE1126">
        <w:rPr>
          <w:rtl/>
        </w:rPr>
        <w:t>ی</w:t>
      </w:r>
      <w:r w:rsidRPr="00DE1126">
        <w:rPr>
          <w:rtl/>
        </w:rPr>
        <w:t xml:space="preserve">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w:t>
      </w:r>
      <w:r w:rsidR="00741AA8" w:rsidRPr="00DE1126">
        <w:rPr>
          <w:rtl/>
        </w:rPr>
        <w:t>ی</w:t>
      </w:r>
      <w:r w:rsidRPr="00DE1126">
        <w:rPr>
          <w:rtl/>
        </w:rPr>
        <w:t xml:space="preserve"> آورده</w:t>
      </w:r>
      <w:r w:rsidR="00506612">
        <w:t>‌</w:t>
      </w:r>
      <w:r w:rsidRPr="00DE1126">
        <w:rPr>
          <w:rtl/>
        </w:rPr>
        <w:t>اند که ابوعب</w:t>
      </w:r>
      <w:r w:rsidR="00741AA8" w:rsidRPr="00DE1126">
        <w:rPr>
          <w:rtl/>
        </w:rPr>
        <w:t>ی</w:t>
      </w:r>
      <w:r w:rsidRPr="00DE1126">
        <w:rPr>
          <w:rtl/>
        </w:rPr>
        <w:t>ده معمر بن مثن</w:t>
      </w:r>
      <w:r w:rsidR="00741AA8" w:rsidRPr="00DE1126">
        <w:rPr>
          <w:rtl/>
        </w:rPr>
        <w:t>ی</w:t>
      </w:r>
      <w:r w:rsidRPr="00DE1126">
        <w:rPr>
          <w:rtl/>
        </w:rPr>
        <w:t xml:space="preserve"> و د</w:t>
      </w:r>
      <w:r w:rsidR="00741AA8" w:rsidRPr="00DE1126">
        <w:rPr>
          <w:rtl/>
        </w:rPr>
        <w:t>ی</w:t>
      </w:r>
      <w:r w:rsidRPr="00DE1126">
        <w:rPr>
          <w:rtl/>
        </w:rPr>
        <w:t xml:space="preserve">گران </w:t>
      </w:r>
      <w:r w:rsidR="00864F14" w:rsidRPr="00DE1126">
        <w:rPr>
          <w:rtl/>
        </w:rPr>
        <w:t>-</w:t>
      </w:r>
      <w:r w:rsidRPr="00DE1126">
        <w:rPr>
          <w:rtl/>
        </w:rPr>
        <w:t xml:space="preserve"> که دشمنان ش</w:t>
      </w:r>
      <w:r w:rsidR="00741AA8" w:rsidRPr="00DE1126">
        <w:rPr>
          <w:rtl/>
        </w:rPr>
        <w:t>ی</w:t>
      </w:r>
      <w:r w:rsidRPr="00DE1126">
        <w:rPr>
          <w:rtl/>
        </w:rPr>
        <w:t>عه آنان را در روا</w:t>
      </w:r>
      <w:r w:rsidR="00741AA8" w:rsidRPr="00DE1126">
        <w:rPr>
          <w:rtl/>
        </w:rPr>
        <w:t>ی</w:t>
      </w:r>
      <w:r w:rsidRPr="00DE1126">
        <w:rPr>
          <w:rtl/>
        </w:rPr>
        <w:t>تشان متّهم نم</w:t>
      </w:r>
      <w:r w:rsidR="00741AA8" w:rsidRPr="00DE1126">
        <w:rPr>
          <w:rtl/>
        </w:rPr>
        <w:t>ی</w:t>
      </w:r>
      <w:r w:rsidR="00506612">
        <w:t>‌</w:t>
      </w:r>
      <w:r w:rsidRPr="00DE1126">
        <w:rPr>
          <w:rtl/>
        </w:rPr>
        <w:t xml:space="preserve">کنند </w:t>
      </w:r>
      <w:r w:rsidR="00864F14" w:rsidRPr="00DE1126">
        <w:rPr>
          <w:rtl/>
        </w:rPr>
        <w:t>-</w:t>
      </w:r>
      <w:r w:rsidRPr="00DE1126">
        <w:rPr>
          <w:rtl/>
        </w:rPr>
        <w:t xml:space="preserve"> آن را ذکر م</w:t>
      </w:r>
      <w:r w:rsidR="00741AA8" w:rsidRPr="00DE1126">
        <w:rPr>
          <w:rtl/>
        </w:rPr>
        <w:t>ی</w:t>
      </w:r>
      <w:r w:rsidR="00506612">
        <w:t>‌</w:t>
      </w:r>
      <w:r w:rsidRPr="00DE1126">
        <w:rPr>
          <w:rtl/>
        </w:rPr>
        <w:t>کنند و م</w:t>
      </w:r>
      <w:r w:rsidR="00741AA8" w:rsidRPr="00DE1126">
        <w:rPr>
          <w:rtl/>
        </w:rPr>
        <w:t>ی</w:t>
      </w:r>
      <w:r w:rsidR="00506612">
        <w:t>‌</w:t>
      </w:r>
      <w:r w:rsidRPr="00DE1126">
        <w:rPr>
          <w:rtl/>
        </w:rPr>
        <w:t>نو</w:t>
      </w:r>
      <w:r w:rsidR="00741AA8" w:rsidRPr="00DE1126">
        <w:rPr>
          <w:rtl/>
        </w:rPr>
        <w:t>ی</w:t>
      </w:r>
      <w:r w:rsidRPr="00DE1126">
        <w:rPr>
          <w:rtl/>
        </w:rPr>
        <w:t>سند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نخست</w:t>
      </w:r>
      <w:r w:rsidR="00741AA8" w:rsidRPr="00DE1126">
        <w:rPr>
          <w:rtl/>
        </w:rPr>
        <w:t>ی</w:t>
      </w:r>
      <w:r w:rsidRPr="00DE1126">
        <w:rPr>
          <w:rtl/>
        </w:rPr>
        <w:t>ن خطبه پس از آنکه مردم با آن حضرت ب</w:t>
      </w:r>
      <w:r w:rsidR="00741AA8" w:rsidRPr="00DE1126">
        <w:rPr>
          <w:rtl/>
        </w:rPr>
        <w:t>ی</w:t>
      </w:r>
      <w:r w:rsidRPr="00DE1126">
        <w:rPr>
          <w:rtl/>
        </w:rPr>
        <w:t>عت کردند، چن</w:t>
      </w:r>
      <w:r w:rsidR="00741AA8" w:rsidRPr="00DE1126">
        <w:rPr>
          <w:rtl/>
        </w:rPr>
        <w:t>ی</w:t>
      </w:r>
      <w:r w:rsidRPr="00DE1126">
        <w:rPr>
          <w:rtl/>
        </w:rPr>
        <w:t>ن فرمودند و ا</w:t>
      </w:r>
      <w:r w:rsidR="00741AA8" w:rsidRPr="00DE1126">
        <w:rPr>
          <w:rtl/>
        </w:rPr>
        <w:t>ی</w:t>
      </w:r>
      <w:r w:rsidRPr="00DE1126">
        <w:rPr>
          <w:rtl/>
        </w:rPr>
        <w:t>ن بعد از قتل عثمان بن عفّان بوده است.»</w:t>
      </w:r>
    </w:p>
    <w:p w:rsidR="001E12DE" w:rsidRPr="00DE1126" w:rsidRDefault="001E12DE" w:rsidP="000E2F20">
      <w:pPr>
        <w:bidi/>
        <w:jc w:val="both"/>
        <w:rPr>
          <w:rtl/>
        </w:rPr>
      </w:pPr>
      <w:r w:rsidRPr="00DE1126">
        <w:rPr>
          <w:rtl/>
        </w:rPr>
        <w:t>طبر</w:t>
      </w:r>
      <w:r w:rsidR="00741AA8" w:rsidRPr="00DE1126">
        <w:rPr>
          <w:rtl/>
        </w:rPr>
        <w:t>ی</w:t>
      </w:r>
      <w:r w:rsidRPr="00DE1126">
        <w:rPr>
          <w:rtl/>
        </w:rPr>
        <w:t xml:space="preserve"> امام</w:t>
      </w:r>
      <w:r w:rsidR="00741AA8" w:rsidRPr="00DE1126">
        <w:rPr>
          <w:rtl/>
        </w:rPr>
        <w:t>ی</w:t>
      </w:r>
      <w:r w:rsidRPr="00DE1126">
        <w:rPr>
          <w:rtl/>
        </w:rPr>
        <w:t xml:space="preserve"> در المسترشد /75 م</w:t>
      </w:r>
      <w:r w:rsidR="009F5C93" w:rsidRPr="00DE1126">
        <w:rPr>
          <w:rtl/>
        </w:rPr>
        <w:t>ی</w:t>
      </w:r>
      <w:r w:rsidR="00506612">
        <w:t>‌</w:t>
      </w:r>
      <w:r w:rsidRPr="00DE1126">
        <w:rPr>
          <w:rtl/>
        </w:rPr>
        <w:t>نگارد: «وقت</w:t>
      </w:r>
      <w:r w:rsidR="009F5C93" w:rsidRPr="00DE1126">
        <w:rPr>
          <w:rtl/>
        </w:rPr>
        <w:t>ی</w:t>
      </w:r>
      <w:r w:rsidRPr="00DE1126">
        <w:rPr>
          <w:rtl/>
        </w:rPr>
        <w:t xml:space="preserve"> که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خلافت [ ظاهر</w:t>
      </w:r>
      <w:r w:rsidR="00741AA8" w:rsidRPr="00DE1126">
        <w:rPr>
          <w:rtl/>
        </w:rPr>
        <w:t>ی</w:t>
      </w:r>
      <w:r w:rsidRPr="00DE1126">
        <w:rPr>
          <w:rtl/>
        </w:rPr>
        <w:t> ] را به دست گرفت، سخنران</w:t>
      </w:r>
      <w:r w:rsidR="00741AA8" w:rsidRPr="00DE1126">
        <w:rPr>
          <w:rtl/>
        </w:rPr>
        <w:t>ی</w:t>
      </w:r>
      <w:r w:rsidRPr="00DE1126">
        <w:rPr>
          <w:rtl/>
        </w:rPr>
        <w:t xml:space="preserve"> کردند و فرمودند:</w:t>
      </w:r>
    </w:p>
    <w:p w:rsidR="001E12DE" w:rsidRPr="00DE1126" w:rsidRDefault="001E12DE" w:rsidP="000E2F20">
      <w:pPr>
        <w:bidi/>
        <w:jc w:val="both"/>
        <w:rPr>
          <w:rtl/>
        </w:rPr>
      </w:pPr>
      <w:r w:rsidRPr="00DE1126">
        <w:rPr>
          <w:rtl/>
        </w:rPr>
        <w:t>سوگند به آن</w:t>
      </w:r>
      <w:r w:rsidR="001B3869" w:rsidRPr="00DE1126">
        <w:rPr>
          <w:rtl/>
        </w:rPr>
        <w:t>ک</w:t>
      </w:r>
      <w:r w:rsidRPr="00DE1126">
        <w:rPr>
          <w:rtl/>
        </w:rPr>
        <w:t>ه جانم در دست اوست، پراکنده، در هم آم</w:t>
      </w:r>
      <w:r w:rsidR="00741AA8" w:rsidRPr="00DE1126">
        <w:rPr>
          <w:rtl/>
        </w:rPr>
        <w:t>ی</w:t>
      </w:r>
      <w:r w:rsidRPr="00DE1126">
        <w:rPr>
          <w:rtl/>
        </w:rPr>
        <w:t>خته و غربال شده و به مانند محتو</w:t>
      </w:r>
      <w:r w:rsidR="00741AA8" w:rsidRPr="00DE1126">
        <w:rPr>
          <w:rtl/>
        </w:rPr>
        <w:t>ی</w:t>
      </w:r>
      <w:r w:rsidRPr="00DE1126">
        <w:rPr>
          <w:rtl/>
        </w:rPr>
        <w:t>ات د</w:t>
      </w:r>
      <w:r w:rsidR="00741AA8" w:rsidRPr="00DE1126">
        <w:rPr>
          <w:rtl/>
        </w:rPr>
        <w:t>ی</w:t>
      </w:r>
      <w:r w:rsidRPr="00DE1126">
        <w:rPr>
          <w:rtl/>
        </w:rPr>
        <w:t>گ به هم خواه</w:t>
      </w:r>
      <w:r w:rsidR="00741AA8" w:rsidRPr="00DE1126">
        <w:rPr>
          <w:rtl/>
        </w:rPr>
        <w:t>ی</w:t>
      </w:r>
      <w:r w:rsidRPr="00DE1126">
        <w:rPr>
          <w:rtl/>
        </w:rPr>
        <w:t>د آم</w:t>
      </w:r>
      <w:r w:rsidR="00741AA8" w:rsidRPr="00DE1126">
        <w:rPr>
          <w:rtl/>
        </w:rPr>
        <w:t>ی</w:t>
      </w:r>
      <w:r w:rsidRPr="00DE1126">
        <w:rPr>
          <w:rtl/>
        </w:rPr>
        <w:t>خت تا آنجا که آنان که در بالا قرار دارند، به پا</w:t>
      </w:r>
      <w:r w:rsidR="00741AA8" w:rsidRPr="00DE1126">
        <w:rPr>
          <w:rtl/>
        </w:rPr>
        <w:t>یی</w:t>
      </w:r>
      <w:r w:rsidRPr="00DE1126">
        <w:rPr>
          <w:rtl/>
        </w:rPr>
        <w:t>ن روند و کسان</w:t>
      </w:r>
      <w:r w:rsidR="00741AA8" w:rsidRPr="00DE1126">
        <w:rPr>
          <w:rtl/>
        </w:rPr>
        <w:t>ی</w:t>
      </w:r>
      <w:r w:rsidRPr="00DE1126">
        <w:rPr>
          <w:rtl/>
        </w:rPr>
        <w:t xml:space="preserve"> که در پا</w:t>
      </w:r>
      <w:r w:rsidR="00741AA8" w:rsidRPr="00DE1126">
        <w:rPr>
          <w:rtl/>
        </w:rPr>
        <w:t>یی</w:t>
      </w:r>
      <w:r w:rsidRPr="00DE1126">
        <w:rPr>
          <w:rtl/>
        </w:rPr>
        <w:t>ن هستند، به بالا </w:t>
      </w:r>
      <w:r w:rsidRPr="00DE1126">
        <w:rPr>
          <w:rtl/>
        </w:rPr>
        <w:footnoteReference w:id="276"/>
      </w:r>
      <w:r w:rsidRPr="00DE1126">
        <w:rPr>
          <w:rtl/>
        </w:rPr>
        <w:t>. همانا شما به حالت</w:t>
      </w:r>
      <w:r w:rsidR="00741AA8" w:rsidRPr="00DE1126">
        <w:rPr>
          <w:rtl/>
        </w:rPr>
        <w:t>ی</w:t>
      </w:r>
      <w:r w:rsidRPr="00DE1126">
        <w:rPr>
          <w:rtl/>
        </w:rPr>
        <w:t xml:space="preserve"> که در زمان مبعوث شدن پ</w:t>
      </w:r>
      <w:r w:rsidR="00741AA8" w:rsidRPr="00DE1126">
        <w:rPr>
          <w:rtl/>
        </w:rPr>
        <w:t>ی</w:t>
      </w:r>
      <w:r w:rsidRPr="00DE1126">
        <w:rPr>
          <w:rtl/>
        </w:rPr>
        <w:t>امبرتان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داشت</w:t>
      </w:r>
      <w:r w:rsidR="00741AA8" w:rsidRPr="00DE1126">
        <w:rPr>
          <w:rtl/>
        </w:rPr>
        <w:t>ی</w:t>
      </w:r>
      <w:r w:rsidRPr="00DE1126">
        <w:rPr>
          <w:rtl/>
        </w:rPr>
        <w:t>د، بازگشت کرده</w:t>
      </w:r>
      <w:r w:rsidR="00506612">
        <w:t>‌</w:t>
      </w:r>
      <w:r w:rsidRPr="00DE1126">
        <w:rPr>
          <w:rtl/>
        </w:rPr>
        <w:t>ا</w:t>
      </w:r>
      <w:r w:rsidR="00741AA8" w:rsidRPr="00DE1126">
        <w:rPr>
          <w:rtl/>
        </w:rPr>
        <w:t>ی</w:t>
      </w:r>
      <w:r w:rsidRPr="00DE1126">
        <w:rPr>
          <w:rtl/>
        </w:rPr>
        <w:t>د، و من از ا</w:t>
      </w:r>
      <w:r w:rsidR="00741AA8" w:rsidRPr="00DE1126">
        <w:rPr>
          <w:rtl/>
        </w:rPr>
        <w:t>ی</w:t>
      </w:r>
      <w:r w:rsidRPr="00DE1126">
        <w:rPr>
          <w:rtl/>
        </w:rPr>
        <w:t>ن بازگشت و ا</w:t>
      </w:r>
      <w:r w:rsidR="00741AA8" w:rsidRPr="00DE1126">
        <w:rPr>
          <w:rtl/>
        </w:rPr>
        <w:t>ی</w:t>
      </w:r>
      <w:r w:rsidRPr="00DE1126">
        <w:rPr>
          <w:rtl/>
        </w:rPr>
        <w:t>ن مطلب خبر داده شده</w:t>
      </w:r>
      <w:r w:rsidR="00506612">
        <w:t>‌</w:t>
      </w:r>
      <w:r w:rsidRPr="00DE1126">
        <w:rPr>
          <w:rtl/>
        </w:rPr>
        <w:t xml:space="preserve">ام... </w:t>
      </w:r>
    </w:p>
    <w:p w:rsidR="001E12DE" w:rsidRPr="00DE1126" w:rsidRDefault="001E12DE" w:rsidP="000E2F20">
      <w:pPr>
        <w:bidi/>
        <w:jc w:val="both"/>
        <w:rPr>
          <w:rtl/>
        </w:rPr>
      </w:pPr>
      <w:r w:rsidRPr="00DE1126">
        <w:rPr>
          <w:rtl/>
        </w:rPr>
        <w:t>بدان</w:t>
      </w:r>
      <w:r w:rsidR="00741AA8" w:rsidRPr="00DE1126">
        <w:rPr>
          <w:rtl/>
        </w:rPr>
        <w:t>ی</w:t>
      </w:r>
      <w:r w:rsidRPr="00DE1126">
        <w:rPr>
          <w:rtl/>
        </w:rPr>
        <w:t>د که نزد خدا مبغوض</w:t>
      </w:r>
      <w:r w:rsidR="00506612">
        <w:t>‌</w:t>
      </w:r>
      <w:r w:rsidRPr="00DE1126">
        <w:rPr>
          <w:rtl/>
        </w:rPr>
        <w:t>تر</w:t>
      </w:r>
      <w:r w:rsidR="00741AA8" w:rsidRPr="00DE1126">
        <w:rPr>
          <w:rtl/>
        </w:rPr>
        <w:t>ی</w:t>
      </w:r>
      <w:r w:rsidRPr="00DE1126">
        <w:rPr>
          <w:rtl/>
        </w:rPr>
        <w:t>ن بنده</w:t>
      </w:r>
      <w:r w:rsidR="00506612">
        <w:t>‌</w:t>
      </w:r>
      <w:r w:rsidRPr="00DE1126">
        <w:rPr>
          <w:rtl/>
        </w:rPr>
        <w:t>ا</w:t>
      </w:r>
      <w:r w:rsidR="00741AA8" w:rsidRPr="00DE1126">
        <w:rPr>
          <w:rtl/>
        </w:rPr>
        <w:t>ی</w:t>
      </w:r>
      <w:r w:rsidRPr="00DE1126">
        <w:rPr>
          <w:rtl/>
        </w:rPr>
        <w:t xml:space="preserve"> که آفر</w:t>
      </w:r>
      <w:r w:rsidR="00741AA8" w:rsidRPr="00DE1126">
        <w:rPr>
          <w:rtl/>
        </w:rPr>
        <w:t>ی</w:t>
      </w:r>
      <w:r w:rsidRPr="00DE1126">
        <w:rPr>
          <w:rtl/>
        </w:rPr>
        <w:t>ده است، کس</w:t>
      </w:r>
      <w:r w:rsidR="00741AA8" w:rsidRPr="00DE1126">
        <w:rPr>
          <w:rtl/>
        </w:rPr>
        <w:t>ی</w:t>
      </w:r>
      <w:r w:rsidRPr="00DE1126">
        <w:rPr>
          <w:rtl/>
        </w:rPr>
        <w:t xml:space="preserve"> است که خدا او را به خودش وا</w:t>
      </w:r>
      <w:r w:rsidR="00506612">
        <w:t>‌</w:t>
      </w:r>
      <w:r w:rsidRPr="00DE1126">
        <w:rPr>
          <w:rtl/>
        </w:rPr>
        <w:t>گذاشته و مرد</w:t>
      </w:r>
      <w:r w:rsidR="00741AA8" w:rsidRPr="00DE1126">
        <w:rPr>
          <w:rtl/>
        </w:rPr>
        <w:t>ی</w:t>
      </w:r>
      <w:r w:rsidRPr="00DE1126">
        <w:rPr>
          <w:rtl/>
        </w:rPr>
        <w:t xml:space="preserve"> که در م</w:t>
      </w:r>
      <w:r w:rsidR="00741AA8" w:rsidRPr="00DE1126">
        <w:rPr>
          <w:rtl/>
        </w:rPr>
        <w:t>ی</w:t>
      </w:r>
      <w:r w:rsidRPr="00DE1126">
        <w:rPr>
          <w:rtl/>
        </w:rPr>
        <w:t>ان شبه انسان</w:t>
      </w:r>
      <w:r w:rsidR="00506612">
        <w:t>‌</w:t>
      </w:r>
      <w:r w:rsidRPr="00DE1126">
        <w:rPr>
          <w:rtl/>
        </w:rPr>
        <w:t>ها علم</w:t>
      </w:r>
      <w:r w:rsidR="00741AA8" w:rsidRPr="00DE1126">
        <w:rPr>
          <w:rtl/>
        </w:rPr>
        <w:t>ی</w:t>
      </w:r>
      <w:r w:rsidRPr="00DE1126">
        <w:rPr>
          <w:rtl/>
        </w:rPr>
        <w:t xml:space="preserve"> گرد آورده است و مردم او را عالم م</w:t>
      </w:r>
      <w:r w:rsidR="00741AA8" w:rsidRPr="00DE1126">
        <w:rPr>
          <w:rtl/>
        </w:rPr>
        <w:t>ی</w:t>
      </w:r>
      <w:r w:rsidR="00506612">
        <w:t>‌</w:t>
      </w:r>
      <w:r w:rsidRPr="00DE1126">
        <w:rPr>
          <w:rtl/>
        </w:rPr>
        <w:t>نامند، تا آنکه بر آب گند</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وارد شود و بدون آنکه فا</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برد، س</w:t>
      </w:r>
      <w:r w:rsidR="00741AA8" w:rsidRPr="00DE1126">
        <w:rPr>
          <w:rtl/>
        </w:rPr>
        <w:t>ی</w:t>
      </w:r>
      <w:r w:rsidRPr="00DE1126">
        <w:rPr>
          <w:rtl/>
        </w:rPr>
        <w:t>راب گردد، به عنوان قاض</w:t>
      </w:r>
      <w:r w:rsidR="00741AA8" w:rsidRPr="00DE1126">
        <w:rPr>
          <w:rtl/>
        </w:rPr>
        <w:t>ی</w:t>
      </w:r>
      <w:r w:rsidRPr="00DE1126">
        <w:rPr>
          <w:rtl/>
        </w:rPr>
        <w:t xml:space="preserve"> [ بر مسند قضاوت ] برا</w:t>
      </w:r>
      <w:r w:rsidR="00741AA8" w:rsidRPr="00DE1126">
        <w:rPr>
          <w:rtl/>
        </w:rPr>
        <w:t>ی</w:t>
      </w:r>
      <w:r w:rsidRPr="00DE1126">
        <w:rPr>
          <w:rtl/>
        </w:rPr>
        <w:t xml:space="preserve"> مردم م</w:t>
      </w:r>
      <w:r w:rsidR="00741AA8" w:rsidRPr="00DE1126">
        <w:rPr>
          <w:rtl/>
        </w:rPr>
        <w:t>ی</w:t>
      </w:r>
      <w:r w:rsidR="00506612">
        <w:t>‌</w:t>
      </w:r>
      <w:r w:rsidRPr="00DE1126">
        <w:rPr>
          <w:rtl/>
        </w:rPr>
        <w:t>نش</w:t>
      </w:r>
      <w:r w:rsidR="00741AA8" w:rsidRPr="00DE1126">
        <w:rPr>
          <w:rtl/>
        </w:rPr>
        <w:t>ی</w:t>
      </w:r>
      <w:r w:rsidRPr="00DE1126">
        <w:rPr>
          <w:rtl/>
        </w:rPr>
        <w:t>ند تا امر مشتبه را از غ</w:t>
      </w:r>
      <w:r w:rsidR="00741AA8" w:rsidRPr="00DE1126">
        <w:rPr>
          <w:rtl/>
        </w:rPr>
        <w:t>ی</w:t>
      </w:r>
      <w:r w:rsidRPr="00DE1126">
        <w:rPr>
          <w:rtl/>
        </w:rPr>
        <w:t>ر آن تم</w:t>
      </w:r>
      <w:r w:rsidR="00741AA8" w:rsidRPr="00DE1126">
        <w:rPr>
          <w:rtl/>
        </w:rPr>
        <w:t>یی</w:t>
      </w:r>
      <w:r w:rsidRPr="00DE1126">
        <w:rPr>
          <w:rtl/>
        </w:rPr>
        <w:t>ز دهد، پس اگر چ</w:t>
      </w:r>
      <w:r w:rsidR="000E2F20" w:rsidRPr="00DE1126">
        <w:rPr>
          <w:rtl/>
        </w:rPr>
        <w:t>ی</w:t>
      </w:r>
      <w:r w:rsidRPr="00DE1126">
        <w:rPr>
          <w:rtl/>
        </w:rPr>
        <w:t>ز</w:t>
      </w:r>
      <w:r w:rsidR="009F5C93" w:rsidRPr="00DE1126">
        <w:rPr>
          <w:rtl/>
        </w:rPr>
        <w:t>ی</w:t>
      </w:r>
      <w:r w:rsidRPr="00DE1126">
        <w:rPr>
          <w:rtl/>
        </w:rPr>
        <w:t xml:space="preserve"> را با چ</w:t>
      </w:r>
      <w:r w:rsidR="000E2F20" w:rsidRPr="00DE1126">
        <w:rPr>
          <w:rtl/>
        </w:rPr>
        <w:t>ی</w:t>
      </w:r>
      <w:r w:rsidRPr="00DE1126">
        <w:rPr>
          <w:rtl/>
        </w:rPr>
        <w:t>ز د</w:t>
      </w:r>
      <w:r w:rsidR="000E2F20" w:rsidRPr="00DE1126">
        <w:rPr>
          <w:rtl/>
        </w:rPr>
        <w:t>ی</w:t>
      </w:r>
      <w:r w:rsidRPr="00DE1126">
        <w:rPr>
          <w:rtl/>
        </w:rPr>
        <w:t>گر</w:t>
      </w:r>
      <w:r w:rsidR="009F5C93" w:rsidRPr="00DE1126">
        <w:rPr>
          <w:rtl/>
        </w:rPr>
        <w:t>ی</w:t>
      </w:r>
      <w:r w:rsidRPr="00DE1126">
        <w:rPr>
          <w:rtl/>
        </w:rPr>
        <w:t xml:space="preserve"> ق</w:t>
      </w:r>
      <w:r w:rsidR="000E2F20" w:rsidRPr="00DE1126">
        <w:rPr>
          <w:rtl/>
        </w:rPr>
        <w:t>ی</w:t>
      </w:r>
      <w:r w:rsidRPr="00DE1126">
        <w:rPr>
          <w:rtl/>
        </w:rPr>
        <w:t>اس کند و بسنجد، چشمانش را تکذ</w:t>
      </w:r>
      <w:r w:rsidR="00741AA8" w:rsidRPr="00DE1126">
        <w:rPr>
          <w:rtl/>
        </w:rPr>
        <w:t>ی</w:t>
      </w:r>
      <w:r w:rsidRPr="00DE1126">
        <w:rPr>
          <w:rtl/>
        </w:rPr>
        <w:t>ب نم</w:t>
      </w:r>
      <w:r w:rsidR="00741AA8" w:rsidRPr="00DE1126">
        <w:rPr>
          <w:rtl/>
        </w:rPr>
        <w:t>ی</w:t>
      </w:r>
      <w:r w:rsidR="00506612">
        <w:t>‌</w:t>
      </w:r>
      <w:r w:rsidRPr="00DE1126">
        <w:rPr>
          <w:rtl/>
        </w:rPr>
        <w:t>کند، و اگر مطلب</w:t>
      </w:r>
      <w:r w:rsidR="009F5C93" w:rsidRPr="00DE1126">
        <w:rPr>
          <w:rtl/>
        </w:rPr>
        <w:t>ی</w:t>
      </w:r>
      <w:r w:rsidRPr="00DE1126">
        <w:rPr>
          <w:rtl/>
        </w:rPr>
        <w:t xml:space="preserve"> بر او پوش</w:t>
      </w:r>
      <w:r w:rsidR="000E2F20" w:rsidRPr="00DE1126">
        <w:rPr>
          <w:rtl/>
        </w:rPr>
        <w:t>ی</w:t>
      </w:r>
      <w:r w:rsidRPr="00DE1126">
        <w:rPr>
          <w:rtl/>
        </w:rPr>
        <w:t>ده باشد، آن [ جهل</w:t>
      </w:r>
      <w:r w:rsidR="00741AA8" w:rsidRPr="00DE1126">
        <w:rPr>
          <w:rtl/>
        </w:rPr>
        <w:t>ی</w:t>
      </w:r>
      <w:r w:rsidRPr="00DE1126">
        <w:rPr>
          <w:rtl/>
        </w:rPr>
        <w:t> ] را که از خود م</w:t>
      </w:r>
      <w:r w:rsidR="00741AA8" w:rsidRPr="00DE1126">
        <w:rPr>
          <w:rtl/>
        </w:rPr>
        <w:t>ی</w:t>
      </w:r>
      <w:r w:rsidR="00506612">
        <w:t>‌</w:t>
      </w:r>
      <w:r w:rsidRPr="00DE1126">
        <w:rPr>
          <w:rtl/>
        </w:rPr>
        <w:t>داند، کتمان م</w:t>
      </w:r>
      <w:r w:rsidR="00741AA8" w:rsidRPr="00DE1126">
        <w:rPr>
          <w:rtl/>
        </w:rPr>
        <w:t>ی</w:t>
      </w:r>
      <w:r w:rsidR="00506612">
        <w:t>‌</w:t>
      </w:r>
      <w:r w:rsidRPr="00DE1126">
        <w:rPr>
          <w:rtl/>
        </w:rPr>
        <w:t>کند، تا مبادا گفته شود نم</w:t>
      </w:r>
      <w:r w:rsidR="009F5C93" w:rsidRPr="00DE1126">
        <w:rPr>
          <w:rtl/>
        </w:rPr>
        <w:t>ی</w:t>
      </w:r>
      <w:r w:rsidR="00506612">
        <w:t>‌</w:t>
      </w:r>
      <w:r w:rsidRPr="00DE1126">
        <w:rPr>
          <w:rtl/>
        </w:rPr>
        <w:t xml:space="preserve">داند. </w:t>
      </w:r>
    </w:p>
    <w:p w:rsidR="001E12DE" w:rsidRPr="00DE1126" w:rsidRDefault="001E12DE" w:rsidP="000E2F20">
      <w:pPr>
        <w:bidi/>
        <w:jc w:val="both"/>
        <w:rPr>
          <w:rtl/>
        </w:rPr>
      </w:pPr>
      <w:r w:rsidRPr="00DE1126">
        <w:rPr>
          <w:rtl/>
        </w:rPr>
        <w:t>او بدون آگاه</w:t>
      </w:r>
      <w:r w:rsidR="00741AA8" w:rsidRPr="00DE1126">
        <w:rPr>
          <w:rtl/>
        </w:rPr>
        <w:t>ی</w:t>
      </w:r>
      <w:r w:rsidRPr="00DE1126">
        <w:rPr>
          <w:rtl/>
        </w:rPr>
        <w:t xml:space="preserve"> در تار</w:t>
      </w:r>
      <w:r w:rsidR="00741AA8" w:rsidRPr="00DE1126">
        <w:rPr>
          <w:rtl/>
        </w:rPr>
        <w:t>ی</w:t>
      </w:r>
      <w:r w:rsidRPr="00DE1126">
        <w:rPr>
          <w:rtl/>
        </w:rPr>
        <w:t>ک</w:t>
      </w:r>
      <w:r w:rsidR="00741AA8" w:rsidRPr="00DE1126">
        <w:rPr>
          <w:rtl/>
        </w:rPr>
        <w:t>ی</w:t>
      </w:r>
      <w:r w:rsidR="00506612">
        <w:t>‌</w:t>
      </w:r>
      <w:r w:rsidRPr="00DE1126">
        <w:rPr>
          <w:rtl/>
        </w:rPr>
        <w:t>ها س</w:t>
      </w:r>
      <w:r w:rsidR="00741AA8" w:rsidRPr="00DE1126">
        <w:rPr>
          <w:rtl/>
        </w:rPr>
        <w:t>ی</w:t>
      </w:r>
      <w:r w:rsidRPr="00DE1126">
        <w:rPr>
          <w:rtl/>
        </w:rPr>
        <w:t>ر م</w:t>
      </w:r>
      <w:r w:rsidR="00741AA8" w:rsidRPr="00DE1126">
        <w:rPr>
          <w:rtl/>
        </w:rPr>
        <w:t>ی</w:t>
      </w:r>
      <w:r w:rsidR="00506612">
        <w:t>‌</w:t>
      </w:r>
      <w:r w:rsidRPr="00DE1126">
        <w:rPr>
          <w:rtl/>
        </w:rPr>
        <w:t>کند و کل</w:t>
      </w:r>
      <w:r w:rsidR="00741AA8" w:rsidRPr="00DE1126">
        <w:rPr>
          <w:rtl/>
        </w:rPr>
        <w:t>ی</w:t>
      </w:r>
      <w:r w:rsidRPr="00DE1126">
        <w:rPr>
          <w:rtl/>
        </w:rPr>
        <w:t>د نادان</w:t>
      </w:r>
      <w:r w:rsidR="00741AA8" w:rsidRPr="00DE1126">
        <w:rPr>
          <w:rtl/>
        </w:rPr>
        <w:t>ی</w:t>
      </w:r>
      <w:r w:rsidR="00506612">
        <w:t>‌</w:t>
      </w:r>
      <w:r w:rsidRPr="00DE1126">
        <w:rPr>
          <w:rtl/>
        </w:rPr>
        <w:t>هاست، درباره</w:t>
      </w:r>
      <w:r w:rsidR="00506612">
        <w:t>‌</w:t>
      </w:r>
      <w:r w:rsidR="00741AA8" w:rsidRPr="00DE1126">
        <w:rPr>
          <w:rtl/>
        </w:rPr>
        <w:t>ی</w:t>
      </w:r>
      <w:r w:rsidRPr="00DE1126">
        <w:rPr>
          <w:rtl/>
        </w:rPr>
        <w:t xml:space="preserve"> آنچه نم</w:t>
      </w:r>
      <w:r w:rsidR="00741AA8" w:rsidRPr="00DE1126">
        <w:rPr>
          <w:rtl/>
        </w:rPr>
        <w:t>ی</w:t>
      </w:r>
      <w:r w:rsidR="00506612">
        <w:t>‌</w:t>
      </w:r>
      <w:r w:rsidRPr="00DE1126">
        <w:rPr>
          <w:rtl/>
        </w:rPr>
        <w:t>داند پرسش نم</w:t>
      </w:r>
      <w:r w:rsidR="00741AA8" w:rsidRPr="00DE1126">
        <w:rPr>
          <w:rtl/>
        </w:rPr>
        <w:t>ی</w:t>
      </w:r>
      <w:r w:rsidR="00506612">
        <w:t>‌</w:t>
      </w:r>
      <w:r w:rsidRPr="00DE1126">
        <w:rPr>
          <w:rtl/>
        </w:rPr>
        <w:t>کند تا فرا گ</w:t>
      </w:r>
      <w:r w:rsidR="00741AA8" w:rsidRPr="00DE1126">
        <w:rPr>
          <w:rtl/>
        </w:rPr>
        <w:t>ی</w:t>
      </w:r>
      <w:r w:rsidRPr="00DE1126">
        <w:rPr>
          <w:rtl/>
        </w:rPr>
        <w:t>رد و علم قاطع</w:t>
      </w:r>
      <w:r w:rsidR="00741AA8" w:rsidRPr="00DE1126">
        <w:rPr>
          <w:rtl/>
        </w:rPr>
        <w:t>ی</w:t>
      </w:r>
      <w:r w:rsidRPr="00DE1126">
        <w:rPr>
          <w:rtl/>
        </w:rPr>
        <w:t xml:space="preserve"> ندارد، به مانند باد که چ</w:t>
      </w:r>
      <w:r w:rsidR="00741AA8" w:rsidRPr="00DE1126">
        <w:rPr>
          <w:rtl/>
        </w:rPr>
        <w:t>ی</w:t>
      </w:r>
      <w:r w:rsidRPr="00DE1126">
        <w:rPr>
          <w:rtl/>
        </w:rPr>
        <w:t>ز خشک خُرد را م</w:t>
      </w:r>
      <w:r w:rsidR="00741AA8" w:rsidRPr="00DE1126">
        <w:rPr>
          <w:rtl/>
        </w:rPr>
        <w:t>ی</w:t>
      </w:r>
      <w:r w:rsidR="00506612">
        <w:t>‌</w:t>
      </w:r>
      <w:r w:rsidRPr="00DE1126">
        <w:rPr>
          <w:rtl/>
        </w:rPr>
        <w:t>پراکند، روا</w:t>
      </w:r>
      <w:r w:rsidR="00741AA8" w:rsidRPr="00DE1126">
        <w:rPr>
          <w:rtl/>
        </w:rPr>
        <w:t>ی</w:t>
      </w:r>
      <w:r w:rsidRPr="00DE1126">
        <w:rPr>
          <w:rtl/>
        </w:rPr>
        <w:t>ت را خرد و پراکنده م</w:t>
      </w:r>
      <w:r w:rsidR="00741AA8" w:rsidRPr="00DE1126">
        <w:rPr>
          <w:rtl/>
        </w:rPr>
        <w:t>ی</w:t>
      </w:r>
      <w:r w:rsidR="00506612">
        <w:t>‌</w:t>
      </w:r>
      <w:r w:rsidRPr="00DE1126">
        <w:rPr>
          <w:rtl/>
        </w:rPr>
        <w:t>سازد، وارثان از [ ستم ] او [ در تقس</w:t>
      </w:r>
      <w:r w:rsidR="00741AA8" w:rsidRPr="00DE1126">
        <w:rPr>
          <w:rtl/>
        </w:rPr>
        <w:t>ی</w:t>
      </w:r>
      <w:r w:rsidRPr="00DE1126">
        <w:rPr>
          <w:rtl/>
        </w:rPr>
        <w:t>م ارث ] فر</w:t>
      </w:r>
      <w:r w:rsidR="00741AA8" w:rsidRPr="00DE1126">
        <w:rPr>
          <w:rtl/>
        </w:rPr>
        <w:t>ی</w:t>
      </w:r>
      <w:r w:rsidRPr="00DE1126">
        <w:rPr>
          <w:rtl/>
        </w:rPr>
        <w:t>اد م</w:t>
      </w:r>
      <w:r w:rsidR="00741AA8" w:rsidRPr="00DE1126">
        <w:rPr>
          <w:rtl/>
        </w:rPr>
        <w:t>ی</w:t>
      </w:r>
      <w:r w:rsidR="00506612">
        <w:t>‌</w:t>
      </w:r>
      <w:r w:rsidRPr="00DE1126">
        <w:rPr>
          <w:rtl/>
        </w:rPr>
        <w:t>کنند، او به حکم خود ازدواج حرام را حلال و ازدواج حلال را حرام م</w:t>
      </w:r>
      <w:r w:rsidR="00741AA8" w:rsidRPr="00DE1126">
        <w:rPr>
          <w:rtl/>
        </w:rPr>
        <w:t>ی</w:t>
      </w:r>
      <w:r w:rsidR="00506612">
        <w:t>‌</w:t>
      </w:r>
      <w:r w:rsidRPr="00DE1126">
        <w:rPr>
          <w:rtl/>
        </w:rPr>
        <w:t>کند، آگاه و توانا ن</w:t>
      </w:r>
      <w:r w:rsidR="00741AA8" w:rsidRPr="00DE1126">
        <w:rPr>
          <w:rtl/>
        </w:rPr>
        <w:t>ی</w:t>
      </w:r>
      <w:r w:rsidRPr="00DE1126">
        <w:rPr>
          <w:rtl/>
        </w:rPr>
        <w:t>ست تا بتواند مشکلات</w:t>
      </w:r>
      <w:r w:rsidR="00741AA8" w:rsidRPr="00DE1126">
        <w:rPr>
          <w:rtl/>
        </w:rPr>
        <w:t>ی</w:t>
      </w:r>
      <w:r w:rsidRPr="00DE1126">
        <w:rPr>
          <w:rtl/>
        </w:rPr>
        <w:t xml:space="preserve"> را که برا</w:t>
      </w:r>
      <w:r w:rsidR="00741AA8" w:rsidRPr="00DE1126">
        <w:rPr>
          <w:rtl/>
        </w:rPr>
        <w:t>ی</w:t>
      </w:r>
      <w:r w:rsidRPr="00DE1126">
        <w:rPr>
          <w:rtl/>
        </w:rPr>
        <w:t>ش پ</w:t>
      </w:r>
      <w:r w:rsidR="00741AA8" w:rsidRPr="00DE1126">
        <w:rPr>
          <w:rtl/>
        </w:rPr>
        <w:t>ی</w:t>
      </w:r>
      <w:r w:rsidRPr="00DE1126">
        <w:rPr>
          <w:rtl/>
        </w:rPr>
        <w:t>ش م</w:t>
      </w:r>
      <w:r w:rsidR="00741AA8" w:rsidRPr="00DE1126">
        <w:rPr>
          <w:rtl/>
        </w:rPr>
        <w:t>ی</w:t>
      </w:r>
      <w:r w:rsidR="00506612">
        <w:t>‌</w:t>
      </w:r>
      <w:r w:rsidRPr="00DE1126">
        <w:rPr>
          <w:rtl/>
        </w:rPr>
        <w:t>آ</w:t>
      </w:r>
      <w:r w:rsidR="00741AA8" w:rsidRPr="00DE1126">
        <w:rPr>
          <w:rtl/>
        </w:rPr>
        <w:t>ی</w:t>
      </w:r>
      <w:r w:rsidRPr="00DE1126">
        <w:rPr>
          <w:rtl/>
        </w:rPr>
        <w:t>د بر طرف کند، و از آنچه نسبت بدان کوتاه</w:t>
      </w:r>
      <w:r w:rsidR="00741AA8" w:rsidRPr="00DE1126">
        <w:rPr>
          <w:rtl/>
        </w:rPr>
        <w:t>ی</w:t>
      </w:r>
      <w:r w:rsidRPr="00DE1126">
        <w:rPr>
          <w:rtl/>
        </w:rPr>
        <w:t xml:space="preserve"> نموده، غافل ن</w:t>
      </w:r>
      <w:r w:rsidR="00741AA8" w:rsidRPr="00DE1126">
        <w:rPr>
          <w:rtl/>
        </w:rPr>
        <w:t>ی</w:t>
      </w:r>
      <w:r w:rsidRPr="00DE1126">
        <w:rPr>
          <w:rtl/>
        </w:rPr>
        <w:t xml:space="preserve">ست. </w:t>
      </w:r>
    </w:p>
    <w:p w:rsidR="001E12DE" w:rsidRPr="00DE1126" w:rsidRDefault="001E12DE" w:rsidP="000E2F20">
      <w:pPr>
        <w:bidi/>
        <w:jc w:val="both"/>
        <w:rPr>
          <w:rtl/>
        </w:rPr>
      </w:pPr>
      <w:r w:rsidRPr="00DE1126">
        <w:rPr>
          <w:rtl/>
        </w:rPr>
        <w:t>بدان</w:t>
      </w:r>
      <w:r w:rsidR="000E2F20" w:rsidRPr="00DE1126">
        <w:rPr>
          <w:rtl/>
        </w:rPr>
        <w:t>ی</w:t>
      </w:r>
      <w:r w:rsidRPr="00DE1126">
        <w:rPr>
          <w:rtl/>
        </w:rPr>
        <w:t>د دانش</w:t>
      </w:r>
      <w:r w:rsidR="009F5C93" w:rsidRPr="00DE1126">
        <w:rPr>
          <w:rtl/>
        </w:rPr>
        <w:t>ی</w:t>
      </w:r>
      <w:r w:rsidRPr="00DE1126">
        <w:rPr>
          <w:rtl/>
        </w:rPr>
        <w:t xml:space="preserve"> </w:t>
      </w:r>
      <w:r w:rsidR="001B3869" w:rsidRPr="00DE1126">
        <w:rPr>
          <w:rtl/>
        </w:rPr>
        <w:t>ک</w:t>
      </w:r>
      <w:r w:rsidRPr="00DE1126">
        <w:rPr>
          <w:rtl/>
        </w:rPr>
        <w:t>ه حضرت آدم آورد و تمام</w:t>
      </w:r>
      <w:r w:rsidR="009F5C93" w:rsidRPr="00DE1126">
        <w:rPr>
          <w:rtl/>
        </w:rPr>
        <w:t>ی</w:t>
      </w:r>
      <w:r w:rsidRPr="00DE1126">
        <w:rPr>
          <w:rtl/>
        </w:rPr>
        <w:t xml:space="preserve"> آنچه پ</w:t>
      </w:r>
      <w:r w:rsidR="000E2F20"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بدان برتر</w:t>
      </w:r>
      <w:r w:rsidR="009F5C93" w:rsidRPr="00DE1126">
        <w:rPr>
          <w:rtl/>
        </w:rPr>
        <w:t>ی</w:t>
      </w:r>
      <w:r w:rsidRPr="00DE1126">
        <w:rPr>
          <w:rtl/>
        </w:rPr>
        <w:t xml:space="preserve"> </w:t>
      </w:r>
      <w:r w:rsidR="000E2F20" w:rsidRPr="00DE1126">
        <w:rPr>
          <w:rtl/>
        </w:rPr>
        <w:t>ی</w:t>
      </w:r>
      <w:r w:rsidRPr="00DE1126">
        <w:rPr>
          <w:rtl/>
        </w:rPr>
        <w:t>افتند، نزد خاندان پ</w:t>
      </w:r>
      <w:r w:rsidR="000E2F20" w:rsidRPr="00DE1126">
        <w:rPr>
          <w:rtl/>
        </w:rPr>
        <w:t>ی</w:t>
      </w:r>
      <w:r w:rsidRPr="00DE1126">
        <w:rPr>
          <w:rtl/>
        </w:rPr>
        <w:t>امبر شماست. پس به کجا گمراه م</w:t>
      </w:r>
      <w:r w:rsidR="00741AA8" w:rsidRPr="00DE1126">
        <w:rPr>
          <w:rtl/>
        </w:rPr>
        <w:t>ی</w:t>
      </w:r>
      <w:r w:rsidR="00506612">
        <w:t>‌</w:t>
      </w:r>
      <w:r w:rsidRPr="00DE1126">
        <w:rPr>
          <w:rtl/>
        </w:rPr>
        <w:t>شو</w:t>
      </w:r>
      <w:r w:rsidR="000E2F20" w:rsidRPr="00DE1126">
        <w:rPr>
          <w:rtl/>
        </w:rPr>
        <w:t>ی</w:t>
      </w:r>
      <w:r w:rsidRPr="00DE1126">
        <w:rPr>
          <w:rtl/>
        </w:rPr>
        <w:t xml:space="preserve">د و </w:t>
      </w:r>
      <w:r w:rsidR="001B3869" w:rsidRPr="00DE1126">
        <w:rPr>
          <w:rtl/>
        </w:rPr>
        <w:t>ک</w:t>
      </w:r>
      <w:r w:rsidRPr="00DE1126">
        <w:rPr>
          <w:rtl/>
        </w:rPr>
        <w:t>جا م</w:t>
      </w:r>
      <w:r w:rsidR="009F5C93" w:rsidRPr="00DE1126">
        <w:rPr>
          <w:rtl/>
        </w:rPr>
        <w:t>ی</w:t>
      </w:r>
      <w:r w:rsidR="00506612">
        <w:t>‌</w:t>
      </w:r>
      <w:r w:rsidRPr="00DE1126">
        <w:rPr>
          <w:rtl/>
        </w:rPr>
        <w:t>رو</w:t>
      </w:r>
      <w:r w:rsidR="000E2F20" w:rsidRPr="00DE1126">
        <w:rPr>
          <w:rtl/>
        </w:rPr>
        <w:t>ی</w:t>
      </w:r>
      <w:r w:rsidRPr="00DE1126">
        <w:rPr>
          <w:rtl/>
        </w:rPr>
        <w:t>د؟ ا</w:t>
      </w:r>
      <w:r w:rsidR="009F5C93" w:rsidRPr="00DE1126">
        <w:rPr>
          <w:rtl/>
        </w:rPr>
        <w:t>ی</w:t>
      </w:r>
      <w:r w:rsidRPr="00DE1126">
        <w:rPr>
          <w:rtl/>
        </w:rPr>
        <w:t xml:space="preserve"> گروه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 xml:space="preserve">ه سوارشدگان و نجات </w:t>
      </w:r>
      <w:r w:rsidR="00741AA8" w:rsidRPr="00DE1126">
        <w:rPr>
          <w:rtl/>
        </w:rPr>
        <w:t>ی</w:t>
      </w:r>
      <w:r w:rsidRPr="00DE1126">
        <w:rPr>
          <w:rtl/>
        </w:rPr>
        <w:t xml:space="preserve">افتگان </w:t>
      </w:r>
      <w:r w:rsidR="001B3869" w:rsidRPr="00DE1126">
        <w:rPr>
          <w:rtl/>
        </w:rPr>
        <w:t>ک</w:t>
      </w:r>
      <w:r w:rsidRPr="00DE1126">
        <w:rPr>
          <w:rtl/>
        </w:rPr>
        <w:t>شت</w:t>
      </w:r>
      <w:r w:rsidR="009F5C93" w:rsidRPr="00DE1126">
        <w:rPr>
          <w:rtl/>
        </w:rPr>
        <w:t>ی</w:t>
      </w:r>
      <w:r w:rsidRPr="00DE1126">
        <w:rPr>
          <w:rtl/>
        </w:rPr>
        <w:t xml:space="preserve"> [ نوح ] هست</w:t>
      </w:r>
      <w:r w:rsidR="000E2F20" w:rsidRPr="00DE1126">
        <w:rPr>
          <w:rtl/>
        </w:rPr>
        <w:t>ی</w:t>
      </w:r>
      <w:r w:rsidRPr="00DE1126">
        <w:rPr>
          <w:rtl/>
        </w:rPr>
        <w:t>د</w:t>
      </w:r>
      <w:r w:rsidRPr="00DE1126">
        <w:rPr>
          <w:rtl/>
        </w:rPr>
        <w:footnoteReference w:id="277"/>
      </w:r>
      <w:r w:rsidR="00506612">
        <w:t>‌</w:t>
      </w:r>
      <w:r w:rsidRPr="00DE1126">
        <w:rPr>
          <w:rtl/>
        </w:rPr>
        <w:t xml:space="preserve">! همانند </w:t>
      </w:r>
      <w:r w:rsidR="001B3869" w:rsidRPr="00DE1126">
        <w:rPr>
          <w:rtl/>
        </w:rPr>
        <w:t>ک</w:t>
      </w:r>
      <w:r w:rsidRPr="00DE1126">
        <w:rPr>
          <w:rtl/>
        </w:rPr>
        <w:t>شت</w:t>
      </w:r>
      <w:r w:rsidR="009F5C93" w:rsidRPr="00DE1126">
        <w:rPr>
          <w:rtl/>
        </w:rPr>
        <w:t>ی</w:t>
      </w:r>
      <w:r w:rsidRPr="00DE1126">
        <w:rPr>
          <w:rtl/>
        </w:rPr>
        <w:t xml:space="preserve"> نوح در م</w:t>
      </w:r>
      <w:r w:rsidR="000E2F20" w:rsidRPr="00DE1126">
        <w:rPr>
          <w:rtl/>
        </w:rPr>
        <w:t>ی</w:t>
      </w:r>
      <w:r w:rsidRPr="00DE1126">
        <w:rPr>
          <w:rtl/>
        </w:rPr>
        <w:t>ان شماست، هم چنان</w:t>
      </w:r>
      <w:r w:rsidR="00506612">
        <w:t>‌</w:t>
      </w:r>
      <w:r w:rsidR="001B3869" w:rsidRPr="00DE1126">
        <w:rPr>
          <w:rtl/>
        </w:rPr>
        <w:t>ک</w:t>
      </w:r>
      <w:r w:rsidRPr="00DE1126">
        <w:rPr>
          <w:rtl/>
        </w:rPr>
        <w:t>ه در آن کشت</w:t>
      </w:r>
      <w:r w:rsidR="00741AA8" w:rsidRPr="00DE1126">
        <w:rPr>
          <w:rtl/>
        </w:rPr>
        <w:t>ی</w:t>
      </w:r>
      <w:r w:rsidRPr="00DE1126">
        <w:rPr>
          <w:rtl/>
        </w:rPr>
        <w:t xml:space="preserve"> هر که نجات </w:t>
      </w:r>
      <w:r w:rsidR="00741AA8" w:rsidRPr="00DE1126">
        <w:rPr>
          <w:rtl/>
        </w:rPr>
        <w:t>ی</w:t>
      </w:r>
      <w:r w:rsidRPr="00DE1126">
        <w:rPr>
          <w:rtl/>
        </w:rPr>
        <w:t xml:space="preserve">افت، نجات </w:t>
      </w:r>
      <w:r w:rsidR="00741AA8" w:rsidRPr="00DE1126">
        <w:rPr>
          <w:rtl/>
        </w:rPr>
        <w:t>ی</w:t>
      </w:r>
      <w:r w:rsidRPr="00DE1126">
        <w:rPr>
          <w:rtl/>
        </w:rPr>
        <w:t>افت، در ا</w:t>
      </w:r>
      <w:r w:rsidR="00741AA8" w:rsidRPr="00DE1126">
        <w:rPr>
          <w:rtl/>
        </w:rPr>
        <w:t>ی</w:t>
      </w:r>
      <w:r w:rsidRPr="00DE1126">
        <w:rPr>
          <w:rtl/>
        </w:rPr>
        <w:t>ن ن</w:t>
      </w:r>
      <w:r w:rsidR="00741AA8" w:rsidRPr="00DE1126">
        <w:rPr>
          <w:rtl/>
        </w:rPr>
        <w:t>ی</w:t>
      </w:r>
      <w:r w:rsidRPr="00DE1126">
        <w:rPr>
          <w:rtl/>
        </w:rPr>
        <w:t xml:space="preserve">ز هر کس از شما نجات </w:t>
      </w:r>
      <w:r w:rsidR="00741AA8" w:rsidRPr="00DE1126">
        <w:rPr>
          <w:rtl/>
        </w:rPr>
        <w:t>ی</w:t>
      </w:r>
      <w:r w:rsidRPr="00DE1126">
        <w:rPr>
          <w:rtl/>
        </w:rPr>
        <w:t xml:space="preserve">ابد، نجات </w:t>
      </w:r>
      <w:r w:rsidR="00741AA8" w:rsidRPr="00DE1126">
        <w:rPr>
          <w:rtl/>
        </w:rPr>
        <w:t>ی</w:t>
      </w:r>
      <w:r w:rsidRPr="00DE1126">
        <w:rPr>
          <w:rtl/>
        </w:rPr>
        <w:t>ابد.</w:t>
      </w:r>
    </w:p>
    <w:p w:rsidR="001E12DE" w:rsidRPr="00DE1126" w:rsidRDefault="001E12DE" w:rsidP="000E2F20">
      <w:pPr>
        <w:bidi/>
        <w:jc w:val="both"/>
        <w:rPr>
          <w:rtl/>
        </w:rPr>
      </w:pPr>
      <w:r w:rsidRPr="00DE1126">
        <w:rPr>
          <w:rtl/>
        </w:rPr>
        <w:t>وا</w:t>
      </w:r>
      <w:r w:rsidR="009F5C93" w:rsidRPr="00DE1126">
        <w:rPr>
          <w:rtl/>
        </w:rPr>
        <w:t>ی</w:t>
      </w:r>
      <w:r w:rsidRPr="00DE1126">
        <w:rPr>
          <w:rtl/>
        </w:rPr>
        <w:t xml:space="preserve"> بر کس</w:t>
      </w:r>
      <w:r w:rsidR="00741AA8" w:rsidRPr="00DE1126">
        <w:rPr>
          <w:rtl/>
        </w:rPr>
        <w:t>ی</w:t>
      </w:r>
      <w:r w:rsidRPr="00DE1126">
        <w:rPr>
          <w:rtl/>
        </w:rPr>
        <w:t xml:space="preserve"> که از ا</w:t>
      </w:r>
      <w:r w:rsidR="00741AA8" w:rsidRPr="00DE1126">
        <w:rPr>
          <w:rtl/>
        </w:rPr>
        <w:t>ی</w:t>
      </w:r>
      <w:r w:rsidRPr="00DE1126">
        <w:rPr>
          <w:rtl/>
        </w:rPr>
        <w:t>شان سرپ</w:t>
      </w:r>
      <w:r w:rsidR="00741AA8" w:rsidRPr="00DE1126">
        <w:rPr>
          <w:rtl/>
        </w:rPr>
        <w:t>ی</w:t>
      </w:r>
      <w:r w:rsidRPr="00DE1126">
        <w:rPr>
          <w:rtl/>
        </w:rPr>
        <w:t>چ</w:t>
      </w:r>
      <w:r w:rsidR="00741AA8" w:rsidRPr="00DE1126">
        <w:rPr>
          <w:rtl/>
        </w:rPr>
        <w:t>ی</w:t>
      </w:r>
      <w:r w:rsidRPr="00DE1126">
        <w:rPr>
          <w:rtl/>
        </w:rPr>
        <w:t xml:space="preserve"> کند. ا</w:t>
      </w:r>
      <w:r w:rsidR="00741AA8" w:rsidRPr="00DE1126">
        <w:rPr>
          <w:rtl/>
        </w:rPr>
        <w:t>ی</w:t>
      </w:r>
      <w:r w:rsidRPr="00DE1126">
        <w:rPr>
          <w:rtl/>
        </w:rPr>
        <w:t>نان برا</w:t>
      </w:r>
      <w:r w:rsidR="00741AA8" w:rsidRPr="00DE1126">
        <w:rPr>
          <w:rtl/>
        </w:rPr>
        <w:t>ی</w:t>
      </w:r>
      <w:r w:rsidRPr="00DE1126">
        <w:rPr>
          <w:rtl/>
        </w:rPr>
        <w:t xml:space="preserve"> شما بسان کهف اصحاب کهف هستند، ا</w:t>
      </w:r>
      <w:r w:rsidR="00741AA8" w:rsidRPr="00DE1126">
        <w:rPr>
          <w:rtl/>
        </w:rPr>
        <w:t>ی</w:t>
      </w:r>
      <w:r w:rsidRPr="00DE1126">
        <w:rPr>
          <w:rtl/>
        </w:rPr>
        <w:t>شان را به بهتر</w:t>
      </w:r>
      <w:r w:rsidR="00741AA8" w:rsidRPr="00DE1126">
        <w:rPr>
          <w:rtl/>
        </w:rPr>
        <w:t>ی</w:t>
      </w:r>
      <w:r w:rsidRPr="00DE1126">
        <w:rPr>
          <w:rtl/>
        </w:rPr>
        <w:t>ن نام</w:t>
      </w:r>
      <w:r w:rsidR="00506612">
        <w:t>‌</w:t>
      </w:r>
      <w:r w:rsidRPr="00DE1126">
        <w:rPr>
          <w:rtl/>
        </w:rPr>
        <w:t>ها</w:t>
      </w:r>
      <w:r w:rsidR="00741AA8" w:rsidRPr="00DE1126">
        <w:rPr>
          <w:rtl/>
        </w:rPr>
        <w:t>ی</w:t>
      </w:r>
      <w:r w:rsidRPr="00DE1126">
        <w:rPr>
          <w:rtl/>
        </w:rPr>
        <w:t>شان و به آنچه که در قرآن نام</w:t>
      </w:r>
      <w:r w:rsidR="00741AA8" w:rsidRPr="00DE1126">
        <w:rPr>
          <w:rtl/>
        </w:rPr>
        <w:t>ی</w:t>
      </w:r>
      <w:r w:rsidRPr="00DE1126">
        <w:rPr>
          <w:rtl/>
        </w:rPr>
        <w:t>ده شده</w:t>
      </w:r>
      <w:r w:rsidR="00506612">
        <w:t>‌</w:t>
      </w:r>
      <w:r w:rsidRPr="00DE1126">
        <w:rPr>
          <w:rtl/>
        </w:rPr>
        <w:t>اند بنام</w:t>
      </w:r>
      <w:r w:rsidR="00741AA8" w:rsidRPr="00DE1126">
        <w:rPr>
          <w:rtl/>
        </w:rPr>
        <w:t>ی</w:t>
      </w:r>
      <w:r w:rsidRPr="00DE1126">
        <w:rPr>
          <w:rtl/>
        </w:rPr>
        <w:t>د: هذا عَذبٌ فُراتٌ سَائِغٌ شُرَابُه، ا</w:t>
      </w:r>
      <w:r w:rsidR="00741AA8" w:rsidRPr="00DE1126">
        <w:rPr>
          <w:rtl/>
        </w:rPr>
        <w:t>ی</w:t>
      </w:r>
      <w:r w:rsidRPr="00DE1126">
        <w:rPr>
          <w:rtl/>
        </w:rPr>
        <w:t>ن آب ش</w:t>
      </w:r>
      <w:r w:rsidR="00741AA8" w:rsidRPr="00DE1126">
        <w:rPr>
          <w:rtl/>
        </w:rPr>
        <w:t>ی</w:t>
      </w:r>
      <w:r w:rsidRPr="00DE1126">
        <w:rPr>
          <w:rtl/>
        </w:rPr>
        <w:t>ر</w:t>
      </w:r>
      <w:r w:rsidR="00741AA8" w:rsidRPr="00DE1126">
        <w:rPr>
          <w:rtl/>
        </w:rPr>
        <w:t>ی</w:t>
      </w:r>
      <w:r w:rsidRPr="00DE1126">
        <w:rPr>
          <w:rtl/>
        </w:rPr>
        <w:t>ن تشنگ</w:t>
      </w:r>
      <w:r w:rsidR="00741AA8" w:rsidRPr="00DE1126">
        <w:rPr>
          <w:rtl/>
        </w:rPr>
        <w:t>ی</w:t>
      </w:r>
      <w:r w:rsidRPr="00DE1126">
        <w:rPr>
          <w:rtl/>
        </w:rPr>
        <w:t xml:space="preserve"> زاست که نوش</w:t>
      </w:r>
      <w:r w:rsidR="00741AA8" w:rsidRPr="00DE1126">
        <w:rPr>
          <w:rtl/>
        </w:rPr>
        <w:t>ی</w:t>
      </w:r>
      <w:r w:rsidRPr="00DE1126">
        <w:rPr>
          <w:rtl/>
        </w:rPr>
        <w:t>دنش گواراست؛ پس ب</w:t>
      </w:r>
      <w:r w:rsidR="00741AA8" w:rsidRPr="00DE1126">
        <w:rPr>
          <w:rtl/>
        </w:rPr>
        <w:t>ی</w:t>
      </w:r>
      <w:r w:rsidRPr="00DE1126">
        <w:rPr>
          <w:rtl/>
        </w:rPr>
        <w:t>اشام</w:t>
      </w:r>
      <w:r w:rsidR="00741AA8" w:rsidRPr="00DE1126">
        <w:rPr>
          <w:rtl/>
        </w:rPr>
        <w:t>ی</w:t>
      </w:r>
      <w:r w:rsidRPr="00DE1126">
        <w:rPr>
          <w:rtl/>
        </w:rPr>
        <w:t>د، وَهذا مِلحٌ أُجَاجٌ</w:t>
      </w:r>
      <w:r w:rsidRPr="00DE1126">
        <w:rPr>
          <w:rtl/>
        </w:rPr>
        <w:footnoteReference w:id="278"/>
      </w:r>
      <w:r w:rsidRPr="00DE1126">
        <w:rPr>
          <w:rtl/>
        </w:rPr>
        <w:t>، و ا</w:t>
      </w:r>
      <w:r w:rsidR="00741AA8" w:rsidRPr="00DE1126">
        <w:rPr>
          <w:rtl/>
        </w:rPr>
        <w:t>ی</w:t>
      </w:r>
      <w:r w:rsidRPr="00DE1126">
        <w:rPr>
          <w:rtl/>
        </w:rPr>
        <w:t>ن شور تلخ مزه است؛ پس بر حذر باش</w:t>
      </w:r>
      <w:r w:rsidR="00741AA8" w:rsidRPr="00DE1126">
        <w:rPr>
          <w:rtl/>
        </w:rPr>
        <w:t>ی</w:t>
      </w:r>
      <w:r w:rsidRPr="00DE1126">
        <w:rPr>
          <w:rtl/>
        </w:rPr>
        <w:t>د، ا</w:t>
      </w:r>
      <w:r w:rsidR="00741AA8" w:rsidRPr="00DE1126">
        <w:rPr>
          <w:rtl/>
        </w:rPr>
        <w:t>ی</w:t>
      </w:r>
      <w:r w:rsidRPr="00DE1126">
        <w:rPr>
          <w:rtl/>
        </w:rPr>
        <w:t>شان درِ حطّه</w:t>
      </w:r>
      <w:r w:rsidR="00506612">
        <w:t>‌</w:t>
      </w:r>
      <w:r w:rsidRPr="00DE1126">
        <w:rPr>
          <w:rtl/>
        </w:rPr>
        <w:t>اند، پس وارد شو</w:t>
      </w:r>
      <w:r w:rsidR="00741AA8" w:rsidRPr="00DE1126">
        <w:rPr>
          <w:rtl/>
        </w:rPr>
        <w:t>ی</w:t>
      </w:r>
      <w:r w:rsidRPr="00DE1126">
        <w:rPr>
          <w:rtl/>
        </w:rPr>
        <w:t>د.</w:t>
      </w:r>
    </w:p>
    <w:p w:rsidR="001E12DE" w:rsidRPr="00DE1126" w:rsidRDefault="001E12DE" w:rsidP="000E2F20">
      <w:pPr>
        <w:bidi/>
        <w:jc w:val="both"/>
        <w:rPr>
          <w:rtl/>
        </w:rPr>
      </w:pPr>
      <w:r w:rsidRPr="00DE1126">
        <w:rPr>
          <w:rtl/>
        </w:rPr>
        <w:t>بدان</w:t>
      </w:r>
      <w:r w:rsidR="00741AA8" w:rsidRPr="00DE1126">
        <w:rPr>
          <w:rtl/>
        </w:rPr>
        <w:t>ی</w:t>
      </w:r>
      <w:r w:rsidRPr="00DE1126">
        <w:rPr>
          <w:rtl/>
        </w:rPr>
        <w:t>د ابرار عترت من و پاکان خاندانم در خردسال</w:t>
      </w:r>
      <w:r w:rsidR="00741AA8" w:rsidRPr="00DE1126">
        <w:rPr>
          <w:rtl/>
        </w:rPr>
        <w:t>ی</w:t>
      </w:r>
      <w:r w:rsidRPr="00DE1126">
        <w:rPr>
          <w:rtl/>
        </w:rPr>
        <w:t xml:space="preserve"> داناتر</w:t>
      </w:r>
      <w:r w:rsidR="00741AA8" w:rsidRPr="00DE1126">
        <w:rPr>
          <w:rtl/>
        </w:rPr>
        <w:t>ی</w:t>
      </w:r>
      <w:r w:rsidRPr="00DE1126">
        <w:rPr>
          <w:rtl/>
        </w:rPr>
        <w:t>ن و در بزرگسال</w:t>
      </w:r>
      <w:r w:rsidR="00741AA8" w:rsidRPr="00DE1126">
        <w:rPr>
          <w:rtl/>
        </w:rPr>
        <w:t>ی</w:t>
      </w:r>
      <w:r w:rsidRPr="00DE1126">
        <w:rPr>
          <w:rtl/>
        </w:rPr>
        <w:t xml:space="preserve"> بردبارتر</w:t>
      </w:r>
      <w:r w:rsidR="00741AA8" w:rsidRPr="00DE1126">
        <w:rPr>
          <w:rtl/>
        </w:rPr>
        <w:t>ی</w:t>
      </w:r>
      <w:r w:rsidRPr="00DE1126">
        <w:rPr>
          <w:rtl/>
        </w:rPr>
        <w:t>ن مردمانند. ما از علم خداوند دانست</w:t>
      </w:r>
      <w:r w:rsidR="00741AA8" w:rsidRPr="00DE1126">
        <w:rPr>
          <w:rtl/>
        </w:rPr>
        <w:t>ی</w:t>
      </w:r>
      <w:r w:rsidRPr="00DE1126">
        <w:rPr>
          <w:rtl/>
        </w:rPr>
        <w:t>م و از گفتار راستگو</w:t>
      </w:r>
      <w:r w:rsidR="00741AA8" w:rsidRPr="00DE1126">
        <w:rPr>
          <w:rtl/>
        </w:rPr>
        <w:t>یی</w:t>
      </w:r>
      <w:r w:rsidRPr="00DE1126">
        <w:rPr>
          <w:rtl/>
        </w:rPr>
        <w:t xml:space="preserve"> شن</w:t>
      </w:r>
      <w:r w:rsidR="00741AA8" w:rsidRPr="00DE1126">
        <w:rPr>
          <w:rtl/>
        </w:rPr>
        <w:t>ی</w:t>
      </w:r>
      <w:r w:rsidRPr="00DE1126">
        <w:rPr>
          <w:rtl/>
        </w:rPr>
        <w:t>د</w:t>
      </w:r>
      <w:r w:rsidR="00741AA8" w:rsidRPr="00DE1126">
        <w:rPr>
          <w:rtl/>
        </w:rPr>
        <w:t>ی</w:t>
      </w:r>
      <w:r w:rsidRPr="00DE1126">
        <w:rPr>
          <w:rtl/>
        </w:rPr>
        <w:t>م، پس اگر آثار ما را پ</w:t>
      </w:r>
      <w:r w:rsidR="00741AA8" w:rsidRPr="00DE1126">
        <w:rPr>
          <w:rtl/>
        </w:rPr>
        <w:t>ی</w:t>
      </w:r>
      <w:r w:rsidRPr="00DE1126">
        <w:rPr>
          <w:rtl/>
        </w:rPr>
        <w:t>رو</w:t>
      </w:r>
      <w:r w:rsidR="00741AA8" w:rsidRPr="00DE1126">
        <w:rPr>
          <w:rtl/>
        </w:rPr>
        <w:t>ی</w:t>
      </w:r>
      <w:r w:rsidRPr="00DE1126">
        <w:rPr>
          <w:rtl/>
        </w:rPr>
        <w:t xml:space="preserve"> نما</w:t>
      </w:r>
      <w:r w:rsidR="00741AA8" w:rsidRPr="00DE1126">
        <w:rPr>
          <w:rtl/>
        </w:rPr>
        <w:t>یی</w:t>
      </w:r>
      <w:r w:rsidRPr="00DE1126">
        <w:rPr>
          <w:rtl/>
        </w:rPr>
        <w:t>د، به بص</w:t>
      </w:r>
      <w:r w:rsidR="00741AA8" w:rsidRPr="00DE1126">
        <w:rPr>
          <w:rtl/>
        </w:rPr>
        <w:t>ی</w:t>
      </w:r>
      <w:r w:rsidRPr="00DE1126">
        <w:rPr>
          <w:rtl/>
        </w:rPr>
        <w:t>رت</w:t>
      </w:r>
      <w:r w:rsidR="00506612">
        <w:t>‌</w:t>
      </w:r>
      <w:r w:rsidRPr="00DE1126">
        <w:rPr>
          <w:rtl/>
        </w:rPr>
        <w:t>ها</w:t>
      </w:r>
      <w:r w:rsidR="00741AA8" w:rsidRPr="00DE1126">
        <w:rPr>
          <w:rtl/>
        </w:rPr>
        <w:t>ی</w:t>
      </w:r>
      <w:r w:rsidRPr="00DE1126">
        <w:rPr>
          <w:rtl/>
        </w:rPr>
        <w:t xml:space="preserve"> ما رهنمون شو</w:t>
      </w:r>
      <w:r w:rsidR="00741AA8" w:rsidRPr="00DE1126">
        <w:rPr>
          <w:rtl/>
        </w:rPr>
        <w:t>ی</w:t>
      </w:r>
      <w:r w:rsidRPr="00DE1126">
        <w:rPr>
          <w:rtl/>
        </w:rPr>
        <w:t>د، و اگر به ما پشت کن</w:t>
      </w:r>
      <w:r w:rsidR="00741AA8" w:rsidRPr="00DE1126">
        <w:rPr>
          <w:rtl/>
        </w:rPr>
        <w:t>ی</w:t>
      </w:r>
      <w:r w:rsidRPr="00DE1126">
        <w:rPr>
          <w:rtl/>
        </w:rPr>
        <w:t xml:space="preserve">د، خدا شما را به دست ما </w:t>
      </w:r>
      <w:r w:rsidR="00864F14" w:rsidRPr="00DE1126">
        <w:rPr>
          <w:rtl/>
        </w:rPr>
        <w:t>-</w:t>
      </w:r>
      <w:r w:rsidRPr="00DE1126">
        <w:rPr>
          <w:rtl/>
        </w:rPr>
        <w:t xml:space="preserve"> و </w:t>
      </w:r>
      <w:r w:rsidR="00741AA8" w:rsidRPr="00DE1126">
        <w:rPr>
          <w:rtl/>
        </w:rPr>
        <w:t>ی</w:t>
      </w:r>
      <w:r w:rsidRPr="00DE1126">
        <w:rPr>
          <w:rtl/>
        </w:rPr>
        <w:t>ا هر چ</w:t>
      </w:r>
      <w:r w:rsidR="00741AA8" w:rsidRPr="00DE1126">
        <w:rPr>
          <w:rtl/>
        </w:rPr>
        <w:t>ی</w:t>
      </w:r>
      <w:r w:rsidRPr="00DE1126">
        <w:rPr>
          <w:rtl/>
        </w:rPr>
        <w:t>ز</w:t>
      </w:r>
      <w:r w:rsidR="00741AA8" w:rsidRPr="00DE1126">
        <w:rPr>
          <w:rtl/>
        </w:rPr>
        <w:t>ی</w:t>
      </w:r>
      <w:r w:rsidRPr="00DE1126">
        <w:rPr>
          <w:rtl/>
        </w:rPr>
        <w:t xml:space="preserve"> که بخواهد </w:t>
      </w:r>
      <w:r w:rsidR="00864F14" w:rsidRPr="00DE1126">
        <w:rPr>
          <w:rtl/>
        </w:rPr>
        <w:t>-</w:t>
      </w:r>
      <w:r w:rsidRPr="00DE1126">
        <w:rPr>
          <w:rtl/>
        </w:rPr>
        <w:t xml:space="preserve"> هلاک کند. </w:t>
      </w:r>
    </w:p>
    <w:p w:rsidR="001E12DE" w:rsidRPr="00DE1126" w:rsidRDefault="001E12DE" w:rsidP="000E2F20">
      <w:pPr>
        <w:bidi/>
        <w:jc w:val="both"/>
        <w:rPr>
          <w:rtl/>
        </w:rPr>
      </w:pPr>
      <w:r w:rsidRPr="00DE1126">
        <w:rPr>
          <w:rtl/>
        </w:rPr>
        <w:t>پرچم حق تنها با ماست، هرکه به دنبال آن ب</w:t>
      </w:r>
      <w:r w:rsidR="00741AA8" w:rsidRPr="00DE1126">
        <w:rPr>
          <w:rtl/>
        </w:rPr>
        <w:t>ی</w:t>
      </w:r>
      <w:r w:rsidRPr="00DE1126">
        <w:rPr>
          <w:rtl/>
        </w:rPr>
        <w:t>ا</w:t>
      </w:r>
      <w:r w:rsidR="00741AA8" w:rsidRPr="00DE1126">
        <w:rPr>
          <w:rtl/>
        </w:rPr>
        <w:t>ی</w:t>
      </w:r>
      <w:r w:rsidRPr="00DE1126">
        <w:rPr>
          <w:rtl/>
        </w:rPr>
        <w:t>د، بپ</w:t>
      </w:r>
      <w:r w:rsidR="00741AA8" w:rsidRPr="00DE1126">
        <w:rPr>
          <w:rtl/>
        </w:rPr>
        <w:t>ی</w:t>
      </w:r>
      <w:r w:rsidRPr="00DE1126">
        <w:rPr>
          <w:rtl/>
        </w:rPr>
        <w:t>وندد، و هر که سرپ</w:t>
      </w:r>
      <w:r w:rsidR="00741AA8" w:rsidRPr="00DE1126">
        <w:rPr>
          <w:rtl/>
        </w:rPr>
        <w:t>ی</w:t>
      </w:r>
      <w:r w:rsidRPr="00DE1126">
        <w:rPr>
          <w:rtl/>
        </w:rPr>
        <w:t>چ</w:t>
      </w:r>
      <w:r w:rsidR="00741AA8" w:rsidRPr="00DE1126">
        <w:rPr>
          <w:rtl/>
        </w:rPr>
        <w:t>ی</w:t>
      </w:r>
      <w:r w:rsidRPr="00DE1126">
        <w:rPr>
          <w:rtl/>
        </w:rPr>
        <w:t xml:space="preserve"> نما</w:t>
      </w:r>
      <w:r w:rsidR="00741AA8" w:rsidRPr="00DE1126">
        <w:rPr>
          <w:rtl/>
        </w:rPr>
        <w:t>ی</w:t>
      </w:r>
      <w:r w:rsidRPr="00DE1126">
        <w:rPr>
          <w:rtl/>
        </w:rPr>
        <w:t>د، هلاک گردد. خدا فقط به ماست که زمان تار</w:t>
      </w:r>
      <w:r w:rsidR="00741AA8" w:rsidRPr="00DE1126">
        <w:rPr>
          <w:rtl/>
        </w:rPr>
        <w:t>ی</w:t>
      </w:r>
      <w:r w:rsidRPr="00DE1126">
        <w:rPr>
          <w:rtl/>
        </w:rPr>
        <w:t>ک را روشن م</w:t>
      </w:r>
      <w:r w:rsidR="00741AA8" w:rsidRPr="00DE1126">
        <w:rPr>
          <w:rtl/>
        </w:rPr>
        <w:t>ی</w:t>
      </w:r>
      <w:r w:rsidR="00506612">
        <w:t>‌</w:t>
      </w:r>
      <w:r w:rsidRPr="00DE1126">
        <w:rPr>
          <w:rtl/>
        </w:rPr>
        <w:t>نما</w:t>
      </w:r>
      <w:r w:rsidR="00741AA8" w:rsidRPr="00DE1126">
        <w:rPr>
          <w:rtl/>
        </w:rPr>
        <w:t>ی</w:t>
      </w:r>
      <w:r w:rsidRPr="00DE1126">
        <w:rPr>
          <w:rtl/>
        </w:rPr>
        <w:t>د، و به دست ماست که انتقام هر مؤمن</w:t>
      </w:r>
      <w:r w:rsidR="00741AA8" w:rsidRPr="00DE1126">
        <w:rPr>
          <w:rtl/>
        </w:rPr>
        <w:t>ی</w:t>
      </w:r>
      <w:r w:rsidRPr="00DE1126">
        <w:rPr>
          <w:rtl/>
        </w:rPr>
        <w:t xml:space="preserve"> را م</w:t>
      </w:r>
      <w:r w:rsidR="00741AA8" w:rsidRPr="00DE1126">
        <w:rPr>
          <w:rtl/>
        </w:rPr>
        <w:t>ی</w:t>
      </w:r>
      <w:r w:rsidR="00506612">
        <w:t>‌</w:t>
      </w:r>
      <w:r w:rsidRPr="00DE1126">
        <w:rPr>
          <w:rtl/>
        </w:rPr>
        <w:t>گ</w:t>
      </w:r>
      <w:r w:rsidR="00741AA8" w:rsidRPr="00DE1126">
        <w:rPr>
          <w:rtl/>
        </w:rPr>
        <w:t>ی</w:t>
      </w:r>
      <w:r w:rsidRPr="00DE1126">
        <w:rPr>
          <w:rtl/>
        </w:rPr>
        <w:t>رد و طوق ذلّت را از گردن</w:t>
      </w:r>
      <w:r w:rsidR="00506612">
        <w:t>‌</w:t>
      </w:r>
      <w:r w:rsidRPr="00DE1126">
        <w:rPr>
          <w:rtl/>
        </w:rPr>
        <w:t>ها</w:t>
      </w:r>
      <w:r w:rsidR="00741AA8" w:rsidRPr="00DE1126">
        <w:rPr>
          <w:rtl/>
        </w:rPr>
        <w:t>ی</w:t>
      </w:r>
      <w:r w:rsidRPr="00DE1126">
        <w:rPr>
          <w:rtl/>
        </w:rPr>
        <w:t>تان م</w:t>
      </w:r>
      <w:r w:rsidR="00741AA8" w:rsidRPr="00DE1126">
        <w:rPr>
          <w:rtl/>
        </w:rPr>
        <w:t>ی</w:t>
      </w:r>
      <w:r w:rsidR="00506612">
        <w:t>‌</w:t>
      </w:r>
      <w:r w:rsidRPr="00DE1126">
        <w:rPr>
          <w:rtl/>
        </w:rPr>
        <w:t>گشا</w:t>
      </w:r>
      <w:r w:rsidR="00741AA8" w:rsidRPr="00DE1126">
        <w:rPr>
          <w:rtl/>
        </w:rPr>
        <w:t>ی</w:t>
      </w:r>
      <w:r w:rsidRPr="00DE1126">
        <w:rPr>
          <w:rtl/>
        </w:rPr>
        <w:t>د، و تنها به ما به پا</w:t>
      </w:r>
      <w:r w:rsidR="00741AA8" w:rsidRPr="00DE1126">
        <w:rPr>
          <w:rtl/>
        </w:rPr>
        <w:t>ی</w:t>
      </w:r>
      <w:r w:rsidRPr="00DE1126">
        <w:rPr>
          <w:rtl/>
        </w:rPr>
        <w:t>ان م</w:t>
      </w:r>
      <w:r w:rsidR="00741AA8" w:rsidRPr="00DE1126">
        <w:rPr>
          <w:rtl/>
        </w:rPr>
        <w:t>ی</w:t>
      </w:r>
      <w:r w:rsidR="00506612">
        <w:t>‌</w:t>
      </w:r>
      <w:r w:rsidRPr="00DE1126">
        <w:rPr>
          <w:rtl/>
        </w:rPr>
        <w:t>رساند، نه به شما.»</w:t>
      </w:r>
    </w:p>
    <w:p w:rsidR="001E12DE" w:rsidRPr="00DE1126" w:rsidRDefault="001E12DE" w:rsidP="000E2F20">
      <w:pPr>
        <w:bidi/>
        <w:jc w:val="both"/>
        <w:rPr>
          <w:rtl/>
        </w:rPr>
      </w:pPr>
      <w:r w:rsidRPr="00DE1126">
        <w:rPr>
          <w:rtl/>
        </w:rPr>
        <w:t>ابن شعبه حران</w:t>
      </w:r>
      <w:r w:rsidR="009F5C93" w:rsidRPr="00DE1126">
        <w:rPr>
          <w:rtl/>
        </w:rPr>
        <w:t>ی</w:t>
      </w:r>
      <w:r w:rsidRPr="00DE1126">
        <w:rPr>
          <w:rtl/>
        </w:rPr>
        <w:t xml:space="preserve"> رحمه الله</w:t>
      </w:r>
      <w:r w:rsidR="00E67179" w:rsidRPr="00DE1126">
        <w:rPr>
          <w:rtl/>
        </w:rPr>
        <w:t xml:space="preserve"> </w:t>
      </w:r>
      <w:r w:rsidRPr="00DE1126">
        <w:rPr>
          <w:rtl/>
        </w:rPr>
        <w:t>در تحف العقول /115 قسمت</w:t>
      </w:r>
      <w:r w:rsidR="00506612">
        <w:t>‌</w:t>
      </w:r>
      <w:r w:rsidRPr="00DE1126">
        <w:rPr>
          <w:rtl/>
        </w:rPr>
        <w:t>ها</w:t>
      </w:r>
      <w:r w:rsidR="000E2F20" w:rsidRPr="00DE1126">
        <w:rPr>
          <w:rtl/>
        </w:rPr>
        <w:t>ی</w:t>
      </w:r>
      <w:r w:rsidR="009F5C93" w:rsidRPr="00DE1126">
        <w:rPr>
          <w:rtl/>
        </w:rPr>
        <w:t>ی</w:t>
      </w:r>
      <w:r w:rsidRPr="00DE1126">
        <w:rPr>
          <w:rtl/>
        </w:rPr>
        <w:t xml:space="preserve"> از آن را آورده است: «خدا</w:t>
      </w:r>
      <w:r w:rsidR="009F5C93" w:rsidRPr="00DE1126">
        <w:rPr>
          <w:rtl/>
        </w:rPr>
        <w:t>ی</w:t>
      </w:r>
      <w:r w:rsidRPr="00DE1126">
        <w:rPr>
          <w:rtl/>
        </w:rPr>
        <w:t xml:space="preserve"> عزوجل تنها به ما آغاز </w:t>
      </w:r>
      <w:r w:rsidR="001B3869" w:rsidRPr="00DE1126">
        <w:rPr>
          <w:rtl/>
        </w:rPr>
        <w:t>ک</w:t>
      </w:r>
      <w:r w:rsidRPr="00DE1126">
        <w:rPr>
          <w:rtl/>
        </w:rPr>
        <w:t>رده و به پا</w:t>
      </w:r>
      <w:r w:rsidR="000E2F20" w:rsidRPr="00DE1126">
        <w:rPr>
          <w:rtl/>
        </w:rPr>
        <w:t>ی</w:t>
      </w:r>
      <w:r w:rsidRPr="00DE1126">
        <w:rPr>
          <w:rtl/>
        </w:rPr>
        <w:t>ان م</w:t>
      </w:r>
      <w:r w:rsidR="009F5C93" w:rsidRPr="00DE1126">
        <w:rPr>
          <w:rtl/>
        </w:rPr>
        <w:t>ی</w:t>
      </w:r>
      <w:r w:rsidR="00506612">
        <w:t>‌</w:t>
      </w:r>
      <w:r w:rsidRPr="00DE1126">
        <w:rPr>
          <w:rtl/>
        </w:rPr>
        <w:t>برد. او فقط به ما آنچه را بخواهد، محو م</w:t>
      </w:r>
      <w:r w:rsidR="00741AA8" w:rsidRPr="00DE1126">
        <w:rPr>
          <w:rtl/>
        </w:rPr>
        <w:t>ی</w:t>
      </w:r>
      <w:r w:rsidR="00506612">
        <w:t>‌</w:t>
      </w:r>
      <w:r w:rsidRPr="00DE1126">
        <w:rPr>
          <w:rtl/>
        </w:rPr>
        <w:t>کند، و تنها به ماست که زمانه</w:t>
      </w:r>
      <w:r w:rsidR="00506612">
        <w:t>‌</w:t>
      </w:r>
      <w:r w:rsidR="00741AA8" w:rsidRPr="00DE1126">
        <w:rPr>
          <w:rtl/>
        </w:rPr>
        <w:t>ی</w:t>
      </w:r>
      <w:r w:rsidRPr="00DE1126">
        <w:rPr>
          <w:rtl/>
        </w:rPr>
        <w:t xml:space="preserve"> سخت را برطرف م</w:t>
      </w:r>
      <w:r w:rsidR="00741AA8" w:rsidRPr="00DE1126">
        <w:rPr>
          <w:rtl/>
        </w:rPr>
        <w:t>ی</w:t>
      </w:r>
      <w:r w:rsidR="00506612">
        <w:t>‌</w:t>
      </w:r>
      <w:r w:rsidRPr="00DE1126">
        <w:rPr>
          <w:rtl/>
        </w:rPr>
        <w:t>کند و باران را فرو م</w:t>
      </w:r>
      <w:r w:rsidR="009F5C93" w:rsidRPr="00DE1126">
        <w:rPr>
          <w:rtl/>
        </w:rPr>
        <w:t>ی</w:t>
      </w:r>
      <w:r w:rsidR="00506612">
        <w:t>‌</w:t>
      </w:r>
      <w:r w:rsidRPr="00DE1126">
        <w:rPr>
          <w:rtl/>
        </w:rPr>
        <w:t>فرستد. مبادا فر</w:t>
      </w:r>
      <w:r w:rsidR="00741AA8" w:rsidRPr="00DE1126">
        <w:rPr>
          <w:rtl/>
        </w:rPr>
        <w:t>ی</w:t>
      </w:r>
      <w:r w:rsidRPr="00DE1126">
        <w:rPr>
          <w:rtl/>
        </w:rPr>
        <w:t>بکار شما را درباره</w:t>
      </w:r>
      <w:r w:rsidR="00506612">
        <w:t>‌</w:t>
      </w:r>
      <w:r w:rsidR="00741AA8" w:rsidRPr="00DE1126">
        <w:rPr>
          <w:rtl/>
        </w:rPr>
        <w:t>ی</w:t>
      </w:r>
      <w:r w:rsidRPr="00DE1126">
        <w:rPr>
          <w:rtl/>
        </w:rPr>
        <w:t xml:space="preserve"> خدا بفر</w:t>
      </w:r>
      <w:r w:rsidR="00741AA8" w:rsidRPr="00DE1126">
        <w:rPr>
          <w:rtl/>
        </w:rPr>
        <w:t>ی</w:t>
      </w:r>
      <w:r w:rsidRPr="00DE1126">
        <w:rPr>
          <w:rtl/>
        </w:rPr>
        <w:t xml:space="preserve">بد. </w:t>
      </w:r>
    </w:p>
    <w:p w:rsidR="001E12DE" w:rsidRPr="00DE1126" w:rsidRDefault="001E12DE" w:rsidP="000E2F20">
      <w:pPr>
        <w:bidi/>
        <w:jc w:val="both"/>
        <w:rPr>
          <w:rtl/>
        </w:rPr>
      </w:pPr>
      <w:r w:rsidRPr="00DE1126">
        <w:rPr>
          <w:rtl/>
        </w:rPr>
        <w:t>اگر قائم ما ق</w:t>
      </w:r>
      <w:r w:rsidR="000E2F20" w:rsidRPr="00DE1126">
        <w:rPr>
          <w:rtl/>
        </w:rPr>
        <w:t>ی</w:t>
      </w:r>
      <w:r w:rsidRPr="00DE1126">
        <w:rPr>
          <w:rtl/>
        </w:rPr>
        <w:t xml:space="preserve">ام </w:t>
      </w:r>
      <w:r w:rsidR="001B3869" w:rsidRPr="00DE1126">
        <w:rPr>
          <w:rtl/>
        </w:rPr>
        <w:t>ک</w:t>
      </w:r>
      <w:r w:rsidRPr="00DE1126">
        <w:rPr>
          <w:rtl/>
        </w:rPr>
        <w:t>ند، آسمان بارانش را فرو م</w:t>
      </w:r>
      <w:r w:rsidR="00741AA8" w:rsidRPr="00DE1126">
        <w:rPr>
          <w:rtl/>
        </w:rPr>
        <w:t>ی</w:t>
      </w:r>
      <w:r w:rsidR="00506612">
        <w:t>‌</w:t>
      </w:r>
      <w:r w:rsidRPr="00DE1126">
        <w:rPr>
          <w:rtl/>
        </w:rPr>
        <w:t>فرستد، زم</w:t>
      </w:r>
      <w:r w:rsidR="000E2F20" w:rsidRPr="00DE1126">
        <w:rPr>
          <w:rtl/>
        </w:rPr>
        <w:t>ی</w:t>
      </w:r>
      <w:r w:rsidRPr="00DE1126">
        <w:rPr>
          <w:rtl/>
        </w:rPr>
        <w:t>ن گ</w:t>
      </w:r>
      <w:r w:rsidR="000E2F20" w:rsidRPr="00DE1126">
        <w:rPr>
          <w:rtl/>
        </w:rPr>
        <w:t>ی</w:t>
      </w:r>
      <w:r w:rsidRPr="00DE1126">
        <w:rPr>
          <w:rtl/>
        </w:rPr>
        <w:t>اهش را ب</w:t>
      </w:r>
      <w:r w:rsidR="000E2F20" w:rsidRPr="00DE1126">
        <w:rPr>
          <w:rtl/>
        </w:rPr>
        <w:t>ی</w:t>
      </w:r>
      <w:r w:rsidRPr="00DE1126">
        <w:rPr>
          <w:rtl/>
        </w:rPr>
        <w:t>رون م</w:t>
      </w:r>
      <w:r w:rsidR="009F5C93" w:rsidRPr="00DE1126">
        <w:rPr>
          <w:rtl/>
        </w:rPr>
        <w:t>ی</w:t>
      </w:r>
      <w:r w:rsidR="00506612">
        <w:t>‌</w:t>
      </w:r>
      <w:r w:rsidRPr="00DE1126">
        <w:rPr>
          <w:rtl/>
        </w:rPr>
        <w:t xml:space="preserve">دهد و </w:t>
      </w:r>
      <w:r w:rsidR="001B3869" w:rsidRPr="00DE1126">
        <w:rPr>
          <w:rtl/>
        </w:rPr>
        <w:t>ک</w:t>
      </w:r>
      <w:r w:rsidR="000E2F20" w:rsidRPr="00DE1126">
        <w:rPr>
          <w:rtl/>
        </w:rPr>
        <w:t>ی</w:t>
      </w:r>
      <w:r w:rsidRPr="00DE1126">
        <w:rPr>
          <w:rtl/>
        </w:rPr>
        <w:t>نه از دل بندگان رخت برم</w:t>
      </w:r>
      <w:r w:rsidR="00741AA8" w:rsidRPr="00DE1126">
        <w:rPr>
          <w:rtl/>
        </w:rPr>
        <w:t>ی</w:t>
      </w:r>
      <w:r w:rsidR="00506612">
        <w:t>‌</w:t>
      </w:r>
      <w:r w:rsidRPr="00DE1126">
        <w:rPr>
          <w:rtl/>
        </w:rPr>
        <w:t>بندد. درندگان و چار پا</w:t>
      </w:r>
      <w:r w:rsidR="00741AA8" w:rsidRPr="00DE1126">
        <w:rPr>
          <w:rtl/>
        </w:rPr>
        <w:t>ی</w:t>
      </w:r>
      <w:r w:rsidRPr="00DE1126">
        <w:rPr>
          <w:rtl/>
        </w:rPr>
        <w:t xml:space="preserve">ان با </w:t>
      </w:r>
      <w:r w:rsidR="00741AA8" w:rsidRPr="00DE1126">
        <w:rPr>
          <w:rtl/>
        </w:rPr>
        <w:t>ی</w:t>
      </w:r>
      <w:r w:rsidRPr="00DE1126">
        <w:rPr>
          <w:rtl/>
        </w:rPr>
        <w:t>کد</w:t>
      </w:r>
      <w:r w:rsidR="00741AA8" w:rsidRPr="00DE1126">
        <w:rPr>
          <w:rtl/>
        </w:rPr>
        <w:t>ی</w:t>
      </w:r>
      <w:r w:rsidRPr="00DE1126">
        <w:rPr>
          <w:rtl/>
        </w:rPr>
        <w:t>گر آشت</w:t>
      </w:r>
      <w:r w:rsidR="00741AA8" w:rsidRPr="00DE1126">
        <w:rPr>
          <w:rtl/>
        </w:rPr>
        <w:t>ی</w:t>
      </w:r>
      <w:r w:rsidRPr="00DE1126">
        <w:rPr>
          <w:rtl/>
        </w:rPr>
        <w:t xml:space="preserve"> م</w:t>
      </w:r>
      <w:r w:rsidR="00741AA8" w:rsidRPr="00DE1126">
        <w:rPr>
          <w:rtl/>
        </w:rPr>
        <w:t>ی</w:t>
      </w:r>
      <w:r w:rsidR="00506612">
        <w:t>‌</w:t>
      </w:r>
      <w:r w:rsidRPr="00DE1126">
        <w:rPr>
          <w:rtl/>
        </w:rPr>
        <w:t>کنند. چنان م</w:t>
      </w:r>
      <w:r w:rsidR="00741AA8" w:rsidRPr="00DE1126">
        <w:rPr>
          <w:rtl/>
        </w:rPr>
        <w:t>ی</w:t>
      </w:r>
      <w:r w:rsidR="00506612">
        <w:t>‌</w:t>
      </w:r>
      <w:r w:rsidRPr="00DE1126">
        <w:rPr>
          <w:rtl/>
        </w:rPr>
        <w:t>شود که زن</w:t>
      </w:r>
      <w:r w:rsidR="00741AA8" w:rsidRPr="00DE1126">
        <w:rPr>
          <w:rtl/>
        </w:rPr>
        <w:t>ی</w:t>
      </w:r>
      <w:r w:rsidRPr="00DE1126">
        <w:rPr>
          <w:rtl/>
        </w:rPr>
        <w:t xml:space="preserve"> م</w:t>
      </w:r>
      <w:r w:rsidR="00741AA8" w:rsidRPr="00DE1126">
        <w:rPr>
          <w:rtl/>
        </w:rPr>
        <w:t>ی</w:t>
      </w:r>
      <w:r w:rsidRPr="00DE1126">
        <w:rPr>
          <w:rtl/>
        </w:rPr>
        <w:t>ان عراق و شام راه م</w:t>
      </w:r>
      <w:r w:rsidR="00741AA8" w:rsidRPr="00DE1126">
        <w:rPr>
          <w:rtl/>
        </w:rPr>
        <w:t>ی</w:t>
      </w:r>
      <w:r w:rsidR="00506612">
        <w:t>‌</w:t>
      </w:r>
      <w:r w:rsidRPr="00DE1126">
        <w:rPr>
          <w:rtl/>
        </w:rPr>
        <w:t>رود و گام خود را تنها بر گ</w:t>
      </w:r>
      <w:r w:rsidR="00741AA8" w:rsidRPr="00DE1126">
        <w:rPr>
          <w:rtl/>
        </w:rPr>
        <w:t>ی</w:t>
      </w:r>
      <w:r w:rsidRPr="00DE1126">
        <w:rPr>
          <w:rtl/>
        </w:rPr>
        <w:t>اهان م</w:t>
      </w:r>
      <w:r w:rsidR="00741AA8" w:rsidRPr="00DE1126">
        <w:rPr>
          <w:rtl/>
        </w:rPr>
        <w:t>ی</w:t>
      </w:r>
      <w:r w:rsidR="00506612">
        <w:t>‌</w:t>
      </w:r>
      <w:r w:rsidRPr="00DE1126">
        <w:rPr>
          <w:rtl/>
        </w:rPr>
        <w:t>گذارد، زنب</w:t>
      </w:r>
      <w:r w:rsidR="00741AA8" w:rsidRPr="00DE1126">
        <w:rPr>
          <w:rtl/>
        </w:rPr>
        <w:t>ی</w:t>
      </w:r>
      <w:r w:rsidRPr="00DE1126">
        <w:rPr>
          <w:rtl/>
        </w:rPr>
        <w:t>ل خود را بر سر دارد و ه</w:t>
      </w:r>
      <w:r w:rsidR="00741AA8" w:rsidRPr="00DE1126">
        <w:rPr>
          <w:rtl/>
        </w:rPr>
        <w:t>ی</w:t>
      </w:r>
      <w:r w:rsidRPr="00DE1126">
        <w:rPr>
          <w:rtl/>
        </w:rPr>
        <w:t>چ درنده</w:t>
      </w:r>
      <w:r w:rsidR="00506612">
        <w:t>‌</w:t>
      </w:r>
      <w:r w:rsidRPr="00DE1126">
        <w:rPr>
          <w:rtl/>
        </w:rPr>
        <w:t>ا</w:t>
      </w:r>
      <w:r w:rsidR="00741AA8" w:rsidRPr="00DE1126">
        <w:rPr>
          <w:rtl/>
        </w:rPr>
        <w:t>ی</w:t>
      </w:r>
      <w:r w:rsidRPr="00DE1126">
        <w:rPr>
          <w:rtl/>
        </w:rPr>
        <w:t xml:space="preserve"> در صدد او بر نم</w:t>
      </w:r>
      <w:r w:rsidR="00741AA8" w:rsidRPr="00DE1126">
        <w:rPr>
          <w:rtl/>
        </w:rPr>
        <w:t>ی</w:t>
      </w:r>
      <w:r w:rsidR="00506612">
        <w:t>‌</w:t>
      </w:r>
      <w:r w:rsidRPr="00DE1126">
        <w:rPr>
          <w:rtl/>
        </w:rPr>
        <w:t>آ</w:t>
      </w:r>
      <w:r w:rsidR="00741AA8" w:rsidRPr="00DE1126">
        <w:rPr>
          <w:rtl/>
        </w:rPr>
        <w:t>ی</w:t>
      </w:r>
      <w:r w:rsidRPr="00DE1126">
        <w:rPr>
          <w:rtl/>
        </w:rPr>
        <w:t>د، و او نم</w:t>
      </w:r>
      <w:r w:rsidR="00741AA8" w:rsidRPr="00DE1126">
        <w:rPr>
          <w:rtl/>
        </w:rPr>
        <w:t>ی</w:t>
      </w:r>
      <w:r w:rsidR="00506612">
        <w:t>‌</w:t>
      </w:r>
      <w:r w:rsidRPr="00DE1126">
        <w:rPr>
          <w:rtl/>
        </w:rPr>
        <w:t>هراسد.»</w:t>
      </w:r>
    </w:p>
    <w:p w:rsidR="001E12DE" w:rsidRPr="00DE1126" w:rsidRDefault="001E12DE" w:rsidP="000E2F20">
      <w:pPr>
        <w:bidi/>
        <w:jc w:val="both"/>
        <w:rPr>
          <w:rtl/>
        </w:rPr>
      </w:pPr>
      <w:r w:rsidRPr="00DE1126">
        <w:rPr>
          <w:rtl/>
        </w:rPr>
        <w:t>نگارنده: صح</w:t>
      </w:r>
      <w:r w:rsidR="00741AA8" w:rsidRPr="00DE1126">
        <w:rPr>
          <w:rtl/>
        </w:rPr>
        <w:t>ی</w:t>
      </w:r>
      <w:r w:rsidRPr="00DE1126">
        <w:rPr>
          <w:rtl/>
        </w:rPr>
        <w:t>ح مسلم 3 /84 روا</w:t>
      </w:r>
      <w:r w:rsidR="00741AA8" w:rsidRPr="00DE1126">
        <w:rPr>
          <w:rtl/>
        </w:rPr>
        <w:t>ی</w:t>
      </w:r>
      <w:r w:rsidRPr="00DE1126">
        <w:rPr>
          <w:rtl/>
        </w:rPr>
        <w:t>ت م</w:t>
      </w:r>
      <w:r w:rsidR="00741AA8" w:rsidRPr="00DE1126">
        <w:rPr>
          <w:rtl/>
        </w:rPr>
        <w:t>ی</w:t>
      </w:r>
      <w:r w:rsidR="00506612">
        <w:t>‌</w:t>
      </w:r>
      <w:r w:rsidRPr="00DE1126">
        <w:rPr>
          <w:rtl/>
        </w:rPr>
        <w:t>کند که در روزگار آن حضرت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بلاد عرب را مراتع و نهر</w:t>
      </w:r>
      <w:r w:rsidR="00506612">
        <w:t>‌</w:t>
      </w:r>
      <w:r w:rsidRPr="00DE1126">
        <w:rPr>
          <w:rtl/>
        </w:rPr>
        <w:t>ها فرا م</w:t>
      </w:r>
      <w:r w:rsidR="00741AA8" w:rsidRPr="00DE1126">
        <w:rPr>
          <w:rtl/>
        </w:rPr>
        <w:t>ی</w:t>
      </w:r>
      <w:r w:rsidR="00506612">
        <w:t>‌</w:t>
      </w:r>
      <w:r w:rsidRPr="00DE1126">
        <w:rPr>
          <w:rtl/>
        </w:rPr>
        <w:t>گ</w:t>
      </w:r>
      <w:r w:rsidR="00741AA8" w:rsidRPr="00DE1126">
        <w:rPr>
          <w:rtl/>
        </w:rPr>
        <w:t>ی</w:t>
      </w:r>
      <w:r w:rsidRPr="00DE1126">
        <w:rPr>
          <w:rtl/>
        </w:rPr>
        <w:t xml:space="preserve">رد. </w:t>
      </w:r>
    </w:p>
    <w:p w:rsidR="001E12DE" w:rsidRPr="00DE1126" w:rsidRDefault="001E12DE" w:rsidP="000E2F20">
      <w:pPr>
        <w:bidi/>
        <w:jc w:val="both"/>
        <w:rPr>
          <w:rtl/>
        </w:rPr>
      </w:pPr>
      <w:r w:rsidRPr="00DE1126">
        <w:rPr>
          <w:rtl/>
        </w:rPr>
        <w:t>مقصود از جمله</w:t>
      </w:r>
      <w:r w:rsidR="00506612">
        <w:t>‌</w:t>
      </w:r>
      <w:r w:rsidR="00741AA8" w:rsidRPr="00DE1126">
        <w:rPr>
          <w:rtl/>
        </w:rPr>
        <w:t>ی</w:t>
      </w:r>
      <w:r w:rsidRPr="00DE1126">
        <w:rPr>
          <w:rtl/>
        </w:rPr>
        <w:t xml:space="preserve"> آخر روا</w:t>
      </w:r>
      <w:r w:rsidR="00741AA8" w:rsidRPr="00DE1126">
        <w:rPr>
          <w:rtl/>
        </w:rPr>
        <w:t>ی</w:t>
      </w:r>
      <w:r w:rsidRPr="00DE1126">
        <w:rPr>
          <w:rtl/>
        </w:rPr>
        <w:t>ت هم آن است که زن</w:t>
      </w:r>
      <w:r w:rsidR="00741AA8" w:rsidRPr="00DE1126">
        <w:rPr>
          <w:rtl/>
        </w:rPr>
        <w:t>ی</w:t>
      </w:r>
      <w:r w:rsidRPr="00DE1126">
        <w:rPr>
          <w:rtl/>
        </w:rPr>
        <w:t xml:space="preserve"> در ب</w:t>
      </w:r>
      <w:r w:rsidR="00741AA8" w:rsidRPr="00DE1126">
        <w:rPr>
          <w:rtl/>
        </w:rPr>
        <w:t>ی</w:t>
      </w:r>
      <w:r w:rsidRPr="00DE1126">
        <w:rPr>
          <w:rtl/>
        </w:rPr>
        <w:t>ن عراق و شام و حجاز در حال</w:t>
      </w:r>
      <w:r w:rsidR="00741AA8" w:rsidRPr="00DE1126">
        <w:rPr>
          <w:rtl/>
        </w:rPr>
        <w:t>ی</w:t>
      </w:r>
      <w:r w:rsidRPr="00DE1126">
        <w:rPr>
          <w:rtl/>
        </w:rPr>
        <w:t xml:space="preserve"> که زنب</w:t>
      </w:r>
      <w:r w:rsidR="00741AA8" w:rsidRPr="00DE1126">
        <w:rPr>
          <w:rtl/>
        </w:rPr>
        <w:t>ی</w:t>
      </w:r>
      <w:r w:rsidRPr="00DE1126">
        <w:rPr>
          <w:rtl/>
        </w:rPr>
        <w:t>لش را بر سر دارد راه م</w:t>
      </w:r>
      <w:r w:rsidR="00741AA8" w:rsidRPr="00DE1126">
        <w:rPr>
          <w:rtl/>
        </w:rPr>
        <w:t>ی</w:t>
      </w:r>
      <w:r w:rsidR="00506612">
        <w:t>‌</w:t>
      </w:r>
      <w:r w:rsidRPr="00DE1126">
        <w:rPr>
          <w:rtl/>
        </w:rPr>
        <w:t>رود و از ه</w:t>
      </w:r>
      <w:r w:rsidR="00741AA8" w:rsidRPr="00DE1126">
        <w:rPr>
          <w:rtl/>
        </w:rPr>
        <w:t>ی</w:t>
      </w:r>
      <w:r w:rsidRPr="00DE1126">
        <w:rPr>
          <w:rtl/>
        </w:rPr>
        <w:t>چ چ</w:t>
      </w:r>
      <w:r w:rsidR="00741AA8" w:rsidRPr="00DE1126">
        <w:rPr>
          <w:rtl/>
        </w:rPr>
        <w:t>ی</w:t>
      </w:r>
      <w:r w:rsidRPr="00DE1126">
        <w:rPr>
          <w:rtl/>
        </w:rPr>
        <w:t>ز</w:t>
      </w:r>
      <w:r w:rsidR="00741AA8" w:rsidRPr="00DE1126">
        <w:rPr>
          <w:rtl/>
        </w:rPr>
        <w:t>ی</w:t>
      </w:r>
      <w:r w:rsidRPr="00DE1126">
        <w:rPr>
          <w:rtl/>
        </w:rPr>
        <w:t xml:space="preserve"> ب</w:t>
      </w:r>
      <w:r w:rsidR="00741AA8" w:rsidRPr="00DE1126">
        <w:rPr>
          <w:rtl/>
        </w:rPr>
        <w:t>ی</w:t>
      </w:r>
      <w:r w:rsidRPr="00DE1126">
        <w:rPr>
          <w:rtl/>
        </w:rPr>
        <w:t>م ندارد، امن</w:t>
      </w:r>
      <w:r w:rsidR="00741AA8" w:rsidRPr="00DE1126">
        <w:rPr>
          <w:rtl/>
        </w:rPr>
        <w:t>ی</w:t>
      </w:r>
      <w:r w:rsidRPr="00DE1126">
        <w:rPr>
          <w:rtl/>
        </w:rPr>
        <w:t>ت پا</w:t>
      </w:r>
      <w:r w:rsidR="00741AA8" w:rsidRPr="00DE1126">
        <w:rPr>
          <w:rtl/>
        </w:rPr>
        <w:t>ی</w:t>
      </w:r>
      <w:r w:rsidRPr="00DE1126">
        <w:rPr>
          <w:rtl/>
        </w:rPr>
        <w:t>دار و نقل و انتقال آسان است. در ا</w:t>
      </w:r>
      <w:r w:rsidR="00741AA8" w:rsidRPr="00DE1126">
        <w:rPr>
          <w:rtl/>
        </w:rPr>
        <w:t>ی</w:t>
      </w:r>
      <w:r w:rsidRPr="00DE1126">
        <w:rPr>
          <w:rtl/>
        </w:rPr>
        <w:t>ن عبارت امام عل</w:t>
      </w:r>
      <w:r w:rsidR="00741AA8" w:rsidRPr="00DE1126">
        <w:rPr>
          <w:rtl/>
        </w:rPr>
        <w:t>ی</w:t>
      </w:r>
      <w:r w:rsidRPr="00DE1126">
        <w:rPr>
          <w:rtl/>
        </w:rPr>
        <w:t>ه السلام</w:t>
      </w:r>
      <w:r w:rsidR="00E67179" w:rsidRPr="00DE1126">
        <w:rPr>
          <w:rtl/>
        </w:rPr>
        <w:t xml:space="preserve"> </w:t>
      </w:r>
      <w:r w:rsidRPr="00DE1126">
        <w:rPr>
          <w:rtl/>
        </w:rPr>
        <w:t>با مثال</w:t>
      </w:r>
      <w:r w:rsidR="00741AA8" w:rsidRPr="00DE1126">
        <w:rPr>
          <w:rtl/>
        </w:rPr>
        <w:t>ی</w:t>
      </w:r>
      <w:r w:rsidRPr="00DE1126">
        <w:rPr>
          <w:rtl/>
        </w:rPr>
        <w:t xml:space="preserve"> از دوران مخاطب</w:t>
      </w:r>
      <w:r w:rsidR="00741AA8" w:rsidRPr="00DE1126">
        <w:rPr>
          <w:rtl/>
        </w:rPr>
        <w:t>ی</w:t>
      </w:r>
      <w:r w:rsidRPr="00DE1126">
        <w:rPr>
          <w:rtl/>
        </w:rPr>
        <w:t>ن مطلب را برا</w:t>
      </w:r>
      <w:r w:rsidR="00741AA8" w:rsidRPr="00DE1126">
        <w:rPr>
          <w:rtl/>
        </w:rPr>
        <w:t>ی</w:t>
      </w:r>
      <w:r w:rsidRPr="00DE1126">
        <w:rPr>
          <w:rtl/>
        </w:rPr>
        <w:t xml:space="preserve"> آنان ب</w:t>
      </w:r>
      <w:r w:rsidR="00741AA8" w:rsidRPr="00DE1126">
        <w:rPr>
          <w:rtl/>
        </w:rPr>
        <w:t>ی</w:t>
      </w:r>
      <w:r w:rsidRPr="00DE1126">
        <w:rPr>
          <w:rtl/>
        </w:rPr>
        <w:t xml:space="preserve">ان کردند. </w:t>
      </w:r>
    </w:p>
    <w:p w:rsidR="001E12DE" w:rsidRPr="00DE1126" w:rsidRDefault="001E12DE" w:rsidP="000E2F20">
      <w:pPr>
        <w:bidi/>
        <w:jc w:val="both"/>
        <w:rPr>
          <w:rtl/>
        </w:rPr>
      </w:pPr>
      <w:r w:rsidRPr="00DE1126">
        <w:rPr>
          <w:rtl/>
        </w:rPr>
        <w:t>خاتم الاوص</w:t>
      </w:r>
      <w:r w:rsidR="000E2F20" w:rsidRPr="00DE1126">
        <w:rPr>
          <w:rtl/>
        </w:rPr>
        <w:t>ی</w:t>
      </w:r>
      <w:r w:rsidRPr="00DE1126">
        <w:rPr>
          <w:rtl/>
        </w:rPr>
        <w:t>اء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نسل خاتم الاسباط</w:t>
      </w:r>
    </w:p>
    <w:p w:rsidR="001E12DE" w:rsidRPr="00DE1126" w:rsidRDefault="001E12DE" w:rsidP="000E2F20">
      <w:pPr>
        <w:bidi/>
        <w:jc w:val="both"/>
        <w:rPr>
          <w:rtl/>
        </w:rPr>
      </w:pPr>
      <w:r w:rsidRPr="00DE1126">
        <w:rPr>
          <w:rtl/>
        </w:rPr>
        <w:t>امال</w:t>
      </w:r>
      <w:r w:rsidR="009F5C93" w:rsidRPr="00DE1126">
        <w:rPr>
          <w:rtl/>
        </w:rPr>
        <w:t>ی</w:t>
      </w:r>
      <w:r w:rsidRPr="00DE1126">
        <w:rPr>
          <w:rtl/>
        </w:rPr>
        <w:t xml:space="preserve"> طوس</w:t>
      </w:r>
      <w:r w:rsidR="009F5C93" w:rsidRPr="00DE1126">
        <w:rPr>
          <w:rtl/>
        </w:rPr>
        <w:t>ی</w:t>
      </w:r>
      <w:r w:rsidRPr="00DE1126">
        <w:rPr>
          <w:rtl/>
        </w:rPr>
        <w:t xml:space="preserve"> 2/113 از امام ز</w:t>
      </w:r>
      <w:r w:rsidR="000E2F20" w:rsidRPr="00DE1126">
        <w:rPr>
          <w:rtl/>
        </w:rPr>
        <w:t>ی</w:t>
      </w:r>
      <w:r w:rsidRPr="00DE1126">
        <w:rPr>
          <w:rtl/>
        </w:rPr>
        <w:t>ن العابد</w:t>
      </w:r>
      <w:r w:rsidR="000E2F20"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نقل م</w:t>
      </w:r>
      <w:r w:rsidR="009F5C93" w:rsidRPr="00DE1126">
        <w:rPr>
          <w:rtl/>
        </w:rPr>
        <w:t>ی</w:t>
      </w:r>
      <w:r w:rsidR="00506612">
        <w:t>‌</w:t>
      </w:r>
      <w:r w:rsidR="001B3869" w:rsidRPr="00DE1126">
        <w:rPr>
          <w:rtl/>
        </w:rPr>
        <w:t>ک</w:t>
      </w:r>
      <w:r w:rsidRPr="00DE1126">
        <w:rPr>
          <w:rtl/>
        </w:rPr>
        <w:t xml:space="preserve">ند: «در </w:t>
      </w:r>
      <w:r w:rsidR="000E2F20" w:rsidRPr="00DE1126">
        <w:rPr>
          <w:rtl/>
        </w:rPr>
        <w:t>ی</w:t>
      </w:r>
      <w:r w:rsidR="001B3869" w:rsidRPr="00DE1126">
        <w:rPr>
          <w:rtl/>
        </w:rPr>
        <w:t>ک</w:t>
      </w:r>
      <w:r w:rsidR="009F5C93" w:rsidRPr="00DE1126">
        <w:rPr>
          <w:rtl/>
        </w:rPr>
        <w:t>ی</w:t>
      </w:r>
      <w:r w:rsidRPr="00DE1126">
        <w:rPr>
          <w:rtl/>
        </w:rPr>
        <w:t xml:space="preserve"> از راه</w:t>
      </w:r>
      <w:r w:rsidR="00506612">
        <w:t>‌</w:t>
      </w:r>
      <w:r w:rsidRPr="00DE1126">
        <w:rPr>
          <w:rtl/>
        </w:rPr>
        <w:t>ها</w:t>
      </w:r>
      <w:r w:rsidR="009F5C93" w:rsidRPr="00DE1126">
        <w:rPr>
          <w:rtl/>
        </w:rPr>
        <w:t>ی</w:t>
      </w:r>
      <w:r w:rsidRPr="00DE1126">
        <w:rPr>
          <w:rtl/>
        </w:rPr>
        <w:t xml:space="preserve"> مد</w:t>
      </w:r>
      <w:r w:rsidR="000E2F20" w:rsidRPr="00DE1126">
        <w:rPr>
          <w:rtl/>
        </w:rPr>
        <w:t>ی</w:t>
      </w:r>
      <w:r w:rsidRPr="00DE1126">
        <w:rPr>
          <w:rtl/>
        </w:rPr>
        <w:t>نه، پشت سر عمو</w:t>
      </w:r>
      <w:r w:rsidR="000E2F20" w:rsidRPr="00DE1126">
        <w:rPr>
          <w:rtl/>
        </w:rPr>
        <w:t>ی</w:t>
      </w:r>
      <w:r w:rsidRPr="00DE1126">
        <w:rPr>
          <w:rtl/>
        </w:rPr>
        <w:t>م امام حسن و پدرم امام حس</w:t>
      </w:r>
      <w:r w:rsidR="000E2F20"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راه م</w:t>
      </w:r>
      <w:r w:rsidR="009F5C93" w:rsidRPr="00DE1126">
        <w:rPr>
          <w:rtl/>
        </w:rPr>
        <w:t>ی</w:t>
      </w:r>
      <w:r w:rsidR="00506612">
        <w:t>‌</w:t>
      </w:r>
      <w:r w:rsidRPr="00DE1126">
        <w:rPr>
          <w:rtl/>
        </w:rPr>
        <w:t xml:space="preserve">رفتم </w:t>
      </w:r>
      <w:r w:rsidR="00864F14" w:rsidRPr="00DE1126">
        <w:rPr>
          <w:rtl/>
        </w:rPr>
        <w:t>-</w:t>
      </w:r>
      <w:r w:rsidRPr="00DE1126">
        <w:rPr>
          <w:rtl/>
        </w:rPr>
        <w:t xml:space="preserve"> و ا</w:t>
      </w:r>
      <w:r w:rsidR="000E2F20" w:rsidRPr="00DE1126">
        <w:rPr>
          <w:rtl/>
        </w:rPr>
        <w:t>ی</w:t>
      </w:r>
      <w:r w:rsidRPr="00DE1126">
        <w:rPr>
          <w:rtl/>
        </w:rPr>
        <w:t>ن جر</w:t>
      </w:r>
      <w:r w:rsidR="000E2F20" w:rsidRPr="00DE1126">
        <w:rPr>
          <w:rtl/>
        </w:rPr>
        <w:t>ی</w:t>
      </w:r>
      <w:r w:rsidRPr="00DE1126">
        <w:rPr>
          <w:rtl/>
        </w:rPr>
        <w:t>ان در همان سال</w:t>
      </w:r>
      <w:r w:rsidR="00741AA8" w:rsidRPr="00DE1126">
        <w:rPr>
          <w:rtl/>
        </w:rPr>
        <w:t>ی</w:t>
      </w:r>
      <w:r w:rsidRPr="00DE1126">
        <w:rPr>
          <w:rtl/>
        </w:rPr>
        <w:t xml:space="preserve"> بود </w:t>
      </w:r>
      <w:r w:rsidR="001B3869" w:rsidRPr="00DE1126">
        <w:rPr>
          <w:rtl/>
        </w:rPr>
        <w:t>ک</w:t>
      </w:r>
      <w:r w:rsidRPr="00DE1126">
        <w:rPr>
          <w:rtl/>
        </w:rPr>
        <w:t>ه عمو</w:t>
      </w:r>
      <w:r w:rsidR="000E2F20" w:rsidRPr="00DE1126">
        <w:rPr>
          <w:rtl/>
        </w:rPr>
        <w:t>ی</w:t>
      </w:r>
      <w:r w:rsidRPr="00DE1126">
        <w:rPr>
          <w:rtl/>
        </w:rPr>
        <w:t>م امام حسن عل</w:t>
      </w:r>
      <w:r w:rsidR="00741AA8" w:rsidRPr="00DE1126">
        <w:rPr>
          <w:rtl/>
        </w:rPr>
        <w:t>ی</w:t>
      </w:r>
      <w:r w:rsidRPr="00DE1126">
        <w:rPr>
          <w:rtl/>
        </w:rPr>
        <w:t>ه السلام</w:t>
      </w:r>
      <w:r w:rsidR="00E67179" w:rsidRPr="00DE1126">
        <w:rPr>
          <w:rtl/>
        </w:rPr>
        <w:t xml:space="preserve"> </w:t>
      </w:r>
      <w:r w:rsidRPr="00DE1126">
        <w:rPr>
          <w:rtl/>
        </w:rPr>
        <w:t>به شهادت رس</w:t>
      </w:r>
      <w:r w:rsidR="000E2F20" w:rsidRPr="00DE1126">
        <w:rPr>
          <w:rtl/>
        </w:rPr>
        <w:t>ی</w:t>
      </w:r>
      <w:r w:rsidRPr="00DE1126">
        <w:rPr>
          <w:rtl/>
        </w:rPr>
        <w:t xml:space="preserve">دند </w:t>
      </w:r>
      <w:r w:rsidR="00864F14" w:rsidRPr="00DE1126">
        <w:rPr>
          <w:rtl/>
        </w:rPr>
        <w:t>-</w:t>
      </w:r>
      <w:r w:rsidRPr="00DE1126">
        <w:rPr>
          <w:rtl/>
        </w:rPr>
        <w:t>. من در آن وقت پسر</w:t>
      </w:r>
      <w:r w:rsidR="00741AA8" w:rsidRPr="00DE1126">
        <w:rPr>
          <w:rtl/>
        </w:rPr>
        <w:t>ی</w:t>
      </w:r>
      <w:r w:rsidRPr="00DE1126">
        <w:rPr>
          <w:rtl/>
        </w:rPr>
        <w:t xml:space="preserve"> نابالغ </w:t>
      </w:r>
      <w:r w:rsidR="00864F14" w:rsidRPr="00DE1126">
        <w:rPr>
          <w:rtl/>
        </w:rPr>
        <w:t>-</w:t>
      </w:r>
      <w:r w:rsidRPr="00DE1126">
        <w:rPr>
          <w:rtl/>
        </w:rPr>
        <w:t xml:space="preserve"> و </w:t>
      </w:r>
      <w:r w:rsidR="00741AA8" w:rsidRPr="00DE1126">
        <w:rPr>
          <w:rtl/>
        </w:rPr>
        <w:t>ی</w:t>
      </w:r>
      <w:r w:rsidRPr="00DE1126">
        <w:rPr>
          <w:rtl/>
        </w:rPr>
        <w:t>ا نزد</w:t>
      </w:r>
      <w:r w:rsidR="00741AA8" w:rsidRPr="00DE1126">
        <w:rPr>
          <w:rtl/>
        </w:rPr>
        <w:t>ی</w:t>
      </w:r>
      <w:r w:rsidRPr="00DE1126">
        <w:rPr>
          <w:rtl/>
        </w:rPr>
        <w:t xml:space="preserve">ک بلوغ </w:t>
      </w:r>
      <w:r w:rsidR="00864F14" w:rsidRPr="00DE1126">
        <w:rPr>
          <w:rtl/>
        </w:rPr>
        <w:t>-</w:t>
      </w:r>
      <w:r w:rsidRPr="00DE1126">
        <w:rPr>
          <w:rtl/>
        </w:rPr>
        <w:t xml:space="preserve"> بودم. جابر بن عبدالله انصار</w:t>
      </w:r>
      <w:r w:rsidR="00741AA8" w:rsidRPr="00DE1126">
        <w:rPr>
          <w:rtl/>
        </w:rPr>
        <w:t>ی</w:t>
      </w:r>
      <w:r w:rsidRPr="00DE1126">
        <w:rPr>
          <w:rtl/>
        </w:rPr>
        <w:t xml:space="preserve"> و انس بن مالک انصار</w:t>
      </w:r>
      <w:r w:rsidR="00741AA8" w:rsidRPr="00DE1126">
        <w:rPr>
          <w:rtl/>
        </w:rPr>
        <w:t>ی</w:t>
      </w:r>
      <w:r w:rsidRPr="00DE1126">
        <w:rPr>
          <w:rtl/>
        </w:rPr>
        <w:t xml:space="preserve"> همراه گروه</w:t>
      </w:r>
      <w:r w:rsidR="009F5C93" w:rsidRPr="00DE1126">
        <w:rPr>
          <w:rtl/>
        </w:rPr>
        <w:t>ی</w:t>
      </w:r>
      <w:r w:rsidRPr="00DE1126">
        <w:rPr>
          <w:rtl/>
        </w:rPr>
        <w:t xml:space="preserve"> از قر</w:t>
      </w:r>
      <w:r w:rsidR="000E2F20" w:rsidRPr="00DE1126">
        <w:rPr>
          <w:rtl/>
        </w:rPr>
        <w:t>ی</w:t>
      </w:r>
      <w:r w:rsidRPr="00DE1126">
        <w:rPr>
          <w:rtl/>
        </w:rPr>
        <w:t>ش و انصار با ما مواجه شدند.</w:t>
      </w:r>
    </w:p>
    <w:p w:rsidR="001E12DE" w:rsidRPr="00DE1126" w:rsidRDefault="001E12DE" w:rsidP="000E2F20">
      <w:pPr>
        <w:bidi/>
        <w:jc w:val="both"/>
        <w:rPr>
          <w:rtl/>
        </w:rPr>
      </w:pPr>
      <w:r w:rsidRPr="00DE1126">
        <w:rPr>
          <w:rtl/>
        </w:rPr>
        <w:t>جابر بن عبدالله نتوانست جلو</w:t>
      </w:r>
      <w:r w:rsidR="009F5C93" w:rsidRPr="00DE1126">
        <w:rPr>
          <w:rtl/>
        </w:rPr>
        <w:t>ی</w:t>
      </w:r>
      <w:r w:rsidRPr="00DE1126">
        <w:rPr>
          <w:rtl/>
        </w:rPr>
        <w:t xml:space="preserve"> خود را بگ</w:t>
      </w:r>
      <w:r w:rsidR="000E2F20" w:rsidRPr="00DE1126">
        <w:rPr>
          <w:rtl/>
        </w:rPr>
        <w:t>ی</w:t>
      </w:r>
      <w:r w:rsidRPr="00DE1126">
        <w:rPr>
          <w:rtl/>
        </w:rPr>
        <w:t>رد، به دست و پا</w:t>
      </w:r>
      <w:r w:rsidR="009F5C93" w:rsidRPr="00DE1126">
        <w:rPr>
          <w:rtl/>
        </w:rPr>
        <w:t>ی</w:t>
      </w:r>
      <w:r w:rsidRPr="00DE1126">
        <w:rPr>
          <w:rtl/>
        </w:rPr>
        <w:t xml:space="preserve"> عمو و پدرم افتاد و شروع به بوس</w:t>
      </w:r>
      <w:r w:rsidR="000E2F20" w:rsidRPr="00DE1126">
        <w:rPr>
          <w:rtl/>
        </w:rPr>
        <w:t>ی</w:t>
      </w:r>
      <w:r w:rsidRPr="00DE1126">
        <w:rPr>
          <w:rtl/>
        </w:rPr>
        <w:t xml:space="preserve">دن </w:t>
      </w:r>
      <w:r w:rsidR="001B3869" w:rsidRPr="00DE1126">
        <w:rPr>
          <w:rtl/>
        </w:rPr>
        <w:t>ک</w:t>
      </w:r>
      <w:r w:rsidRPr="00DE1126">
        <w:rPr>
          <w:rtl/>
        </w:rPr>
        <w:t>رد. مرد</w:t>
      </w:r>
      <w:r w:rsidR="009F5C93" w:rsidRPr="00DE1126">
        <w:rPr>
          <w:rtl/>
        </w:rPr>
        <w:t>ی</w:t>
      </w:r>
      <w:r w:rsidRPr="00DE1126">
        <w:rPr>
          <w:rtl/>
        </w:rPr>
        <w:t xml:space="preserve"> از قر</w:t>
      </w:r>
      <w:r w:rsidR="000E2F20" w:rsidRPr="00DE1126">
        <w:rPr>
          <w:rtl/>
        </w:rPr>
        <w:t>ی</w:t>
      </w:r>
      <w:r w:rsidRPr="00DE1126">
        <w:rPr>
          <w:rtl/>
        </w:rPr>
        <w:t xml:space="preserve">ش </w:t>
      </w:r>
      <w:r w:rsidR="001B3869" w:rsidRPr="00DE1126">
        <w:rPr>
          <w:rtl/>
        </w:rPr>
        <w:t>ک</w:t>
      </w:r>
      <w:r w:rsidRPr="00DE1126">
        <w:rPr>
          <w:rtl/>
        </w:rPr>
        <w:t>ه از خاندان مروان بود، [ به جابر ] گفت: ا</w:t>
      </w:r>
      <w:r w:rsidR="009F5C93" w:rsidRPr="00DE1126">
        <w:rPr>
          <w:rtl/>
        </w:rPr>
        <w:t>ی</w:t>
      </w:r>
      <w:r w:rsidRPr="00DE1126">
        <w:rPr>
          <w:rtl/>
        </w:rPr>
        <w:t xml:space="preserve"> ابا عبدالله</w:t>
      </w:r>
      <w:r w:rsidR="00506612">
        <w:t>‌</w:t>
      </w:r>
      <w:r w:rsidRPr="00DE1126">
        <w:rPr>
          <w:rtl/>
        </w:rPr>
        <w:t>! با ا</w:t>
      </w:r>
      <w:r w:rsidR="000E2F20" w:rsidRPr="00DE1126">
        <w:rPr>
          <w:rtl/>
        </w:rPr>
        <w:t>ی</w:t>
      </w:r>
      <w:r w:rsidRPr="00DE1126">
        <w:rPr>
          <w:rtl/>
        </w:rPr>
        <w:t>ن سنّ و جا</w:t>
      </w:r>
      <w:r w:rsidR="000E2F20" w:rsidRPr="00DE1126">
        <w:rPr>
          <w:rtl/>
        </w:rPr>
        <w:t>ی</w:t>
      </w:r>
      <w:r w:rsidRPr="00DE1126">
        <w:rPr>
          <w:rtl/>
        </w:rPr>
        <w:t>گاه</w:t>
      </w:r>
      <w:r w:rsidR="009F5C93" w:rsidRPr="00DE1126">
        <w:rPr>
          <w:rtl/>
        </w:rPr>
        <w:t>ی</w:t>
      </w:r>
      <w:r w:rsidRPr="00DE1126">
        <w:rPr>
          <w:rtl/>
        </w:rPr>
        <w:t xml:space="preserve"> </w:t>
      </w:r>
      <w:r w:rsidR="001B3869" w:rsidRPr="00DE1126">
        <w:rPr>
          <w:rtl/>
        </w:rPr>
        <w:t>ک</w:t>
      </w:r>
      <w:r w:rsidRPr="00DE1126">
        <w:rPr>
          <w:rtl/>
        </w:rPr>
        <w:t>ه به عنوان صحاب</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دار</w:t>
      </w:r>
      <w:r w:rsidR="009F5C93" w:rsidRPr="00DE1126">
        <w:rPr>
          <w:rtl/>
        </w:rPr>
        <w:t>ی</w:t>
      </w:r>
      <w:r w:rsidRPr="00DE1126">
        <w:rPr>
          <w:rtl/>
        </w:rPr>
        <w:t xml:space="preserve"> </w:t>
      </w:r>
      <w:r w:rsidR="00864F14" w:rsidRPr="00DE1126">
        <w:rPr>
          <w:rtl/>
        </w:rPr>
        <w:t>-</w:t>
      </w:r>
      <w:r w:rsidRPr="00DE1126">
        <w:rPr>
          <w:rtl/>
        </w:rPr>
        <w:t xml:space="preserve"> و جابر در بدر حضور داشت </w:t>
      </w:r>
      <w:r w:rsidR="00864F14" w:rsidRPr="00DE1126">
        <w:rPr>
          <w:rtl/>
        </w:rPr>
        <w:t>-</w:t>
      </w:r>
      <w:r w:rsidRPr="00DE1126">
        <w:rPr>
          <w:rtl/>
        </w:rPr>
        <w:t>، ا</w:t>
      </w:r>
      <w:r w:rsidR="000E2F20" w:rsidRPr="00DE1126">
        <w:rPr>
          <w:rtl/>
        </w:rPr>
        <w:t>ی</w:t>
      </w:r>
      <w:r w:rsidRPr="00DE1126">
        <w:rPr>
          <w:rtl/>
        </w:rPr>
        <w:t xml:space="preserve">ن </w:t>
      </w:r>
      <w:r w:rsidR="001B3869" w:rsidRPr="00DE1126">
        <w:rPr>
          <w:rtl/>
        </w:rPr>
        <w:t>ک</w:t>
      </w:r>
      <w:r w:rsidRPr="00DE1126">
        <w:rPr>
          <w:rtl/>
        </w:rPr>
        <w:t>ارها را م</w:t>
      </w:r>
      <w:r w:rsidR="009F5C93" w:rsidRPr="00DE1126">
        <w:rPr>
          <w:rtl/>
        </w:rPr>
        <w:t>ی</w:t>
      </w:r>
      <w:r w:rsidR="00506612">
        <w:t>‌</w:t>
      </w:r>
      <w:r w:rsidR="001B3869" w:rsidRPr="00DE1126">
        <w:rPr>
          <w:rtl/>
        </w:rPr>
        <w:t>ک</w:t>
      </w:r>
      <w:r w:rsidRPr="00DE1126">
        <w:rPr>
          <w:rtl/>
        </w:rPr>
        <w:t>ن</w:t>
      </w:r>
      <w:r w:rsidR="009F5C93" w:rsidRPr="00DE1126">
        <w:rPr>
          <w:rtl/>
        </w:rPr>
        <w:t>ی</w:t>
      </w:r>
      <w:r w:rsidRPr="00DE1126">
        <w:rPr>
          <w:rtl/>
        </w:rPr>
        <w:t>؟</w:t>
      </w:r>
      <w:r w:rsidR="00506612">
        <w:t>‌</w:t>
      </w:r>
      <w:r w:rsidRPr="00DE1126">
        <w:rPr>
          <w:rtl/>
        </w:rPr>
        <w:t>! جابر گفت: ا</w:t>
      </w:r>
      <w:r w:rsidR="009F5C93" w:rsidRPr="00DE1126">
        <w:rPr>
          <w:rtl/>
        </w:rPr>
        <w:t>ی</w:t>
      </w:r>
      <w:r w:rsidRPr="00DE1126">
        <w:rPr>
          <w:rtl/>
        </w:rPr>
        <w:t xml:space="preserve"> برادر قر</w:t>
      </w:r>
      <w:r w:rsidR="000E2F20" w:rsidRPr="00DE1126">
        <w:rPr>
          <w:rtl/>
        </w:rPr>
        <w:t>ی</w:t>
      </w:r>
      <w:r w:rsidRPr="00DE1126">
        <w:rPr>
          <w:rtl/>
        </w:rPr>
        <w:t>ش</w:t>
      </w:r>
      <w:r w:rsidR="009F5C93" w:rsidRPr="00DE1126">
        <w:rPr>
          <w:rtl/>
        </w:rPr>
        <w:t>ی</w:t>
      </w:r>
      <w:r w:rsidR="00506612">
        <w:t>‌</w:t>
      </w:r>
      <w:r w:rsidRPr="00DE1126">
        <w:rPr>
          <w:rtl/>
        </w:rPr>
        <w:t>! دور شو، اگر فضل و جا</w:t>
      </w:r>
      <w:r w:rsidR="000E2F20" w:rsidRPr="00DE1126">
        <w:rPr>
          <w:rtl/>
        </w:rPr>
        <w:t>ی</w:t>
      </w:r>
      <w:r w:rsidRPr="00DE1126">
        <w:rPr>
          <w:rtl/>
        </w:rPr>
        <w:t>گاه ا</w:t>
      </w:r>
      <w:r w:rsidR="00741AA8" w:rsidRPr="00DE1126">
        <w:rPr>
          <w:rtl/>
        </w:rPr>
        <w:t>ی</w:t>
      </w:r>
      <w:r w:rsidRPr="00DE1126">
        <w:rPr>
          <w:rtl/>
        </w:rPr>
        <w:t>ن دو را به مانند من م</w:t>
      </w:r>
      <w:r w:rsidR="009F5C93" w:rsidRPr="00DE1126">
        <w:rPr>
          <w:rtl/>
        </w:rPr>
        <w:t>ی</w:t>
      </w:r>
      <w:r w:rsidR="00506612">
        <w:t>‌</w:t>
      </w:r>
      <w:r w:rsidRPr="00DE1126">
        <w:rPr>
          <w:rtl/>
        </w:rPr>
        <w:t>دانست</w:t>
      </w:r>
      <w:r w:rsidR="009F5C93" w:rsidRPr="00DE1126">
        <w:rPr>
          <w:rtl/>
        </w:rPr>
        <w:t>ی</w:t>
      </w:r>
      <w:r w:rsidRPr="00DE1126">
        <w:rPr>
          <w:rtl/>
        </w:rPr>
        <w:t>، خاک ز</w:t>
      </w:r>
      <w:r w:rsidR="000E2F20" w:rsidRPr="00DE1126">
        <w:rPr>
          <w:rtl/>
        </w:rPr>
        <w:t>ی</w:t>
      </w:r>
      <w:r w:rsidRPr="00DE1126">
        <w:rPr>
          <w:rtl/>
        </w:rPr>
        <w:t>ر پا</w:t>
      </w:r>
      <w:r w:rsidR="009F5C93" w:rsidRPr="00DE1126">
        <w:rPr>
          <w:rtl/>
        </w:rPr>
        <w:t>ی</w:t>
      </w:r>
      <w:r w:rsidRPr="00DE1126">
        <w:rPr>
          <w:rtl/>
        </w:rPr>
        <w:t xml:space="preserve"> آنان را م</w:t>
      </w:r>
      <w:r w:rsidR="009F5C93" w:rsidRPr="00DE1126">
        <w:rPr>
          <w:rtl/>
        </w:rPr>
        <w:t>ی</w:t>
      </w:r>
      <w:r w:rsidR="00506612">
        <w:t>‌</w:t>
      </w:r>
      <w:r w:rsidRPr="00DE1126">
        <w:rPr>
          <w:rtl/>
        </w:rPr>
        <w:t>بوس</w:t>
      </w:r>
      <w:r w:rsidR="000E2F20" w:rsidRPr="00DE1126">
        <w:rPr>
          <w:rtl/>
        </w:rPr>
        <w:t>ی</w:t>
      </w:r>
      <w:r w:rsidRPr="00DE1126">
        <w:rPr>
          <w:rtl/>
        </w:rPr>
        <w:t>د</w:t>
      </w:r>
      <w:r w:rsidR="009F5C93" w:rsidRPr="00DE1126">
        <w:rPr>
          <w:rtl/>
        </w:rPr>
        <w:t>ی</w:t>
      </w:r>
      <w:r w:rsidRPr="00DE1126">
        <w:rPr>
          <w:rtl/>
        </w:rPr>
        <w:t>.</w:t>
      </w:r>
    </w:p>
    <w:p w:rsidR="001E12DE" w:rsidRPr="00DE1126" w:rsidRDefault="001E12DE" w:rsidP="000E2F20">
      <w:pPr>
        <w:bidi/>
        <w:jc w:val="both"/>
        <w:rPr>
          <w:rtl/>
        </w:rPr>
      </w:pPr>
      <w:r w:rsidRPr="00DE1126">
        <w:rPr>
          <w:rtl/>
        </w:rPr>
        <w:t xml:space="preserve">سپس به انس بن مالک رو </w:t>
      </w:r>
      <w:r w:rsidR="001B3869" w:rsidRPr="00DE1126">
        <w:rPr>
          <w:rtl/>
        </w:rPr>
        <w:t>ک</w:t>
      </w:r>
      <w:r w:rsidRPr="00DE1126">
        <w:rPr>
          <w:rtl/>
        </w:rPr>
        <w:t>رد و گفت: ا</w:t>
      </w:r>
      <w:r w:rsidR="009F5C93" w:rsidRPr="00DE1126">
        <w:rPr>
          <w:rtl/>
        </w:rPr>
        <w:t>ی</w:t>
      </w:r>
      <w:r w:rsidRPr="00DE1126">
        <w:rPr>
          <w:rtl/>
        </w:rPr>
        <w:t xml:space="preserve"> ابوحمزه</w:t>
      </w:r>
      <w:r w:rsidR="00506612">
        <w:t>‌</w:t>
      </w:r>
      <w:r w:rsidRPr="00DE1126">
        <w:rPr>
          <w:rtl/>
        </w:rPr>
        <w:t>!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w:t>
      </w:r>
      <w:r w:rsidR="000E2F20" w:rsidRPr="00DE1126">
        <w:rPr>
          <w:rtl/>
        </w:rPr>
        <w:t>ی</w:t>
      </w:r>
      <w:r w:rsidRPr="00DE1126">
        <w:rPr>
          <w:rtl/>
        </w:rPr>
        <w:t>ز</w:t>
      </w:r>
      <w:r w:rsidR="009F5C93" w:rsidRPr="00DE1126">
        <w:rPr>
          <w:rtl/>
        </w:rPr>
        <w:t>ی</w:t>
      </w:r>
      <w:r w:rsidRPr="00DE1126">
        <w:rPr>
          <w:rtl/>
        </w:rPr>
        <w:t xml:space="preserve"> درباره</w:t>
      </w:r>
      <w:r w:rsidR="00506612">
        <w:t>‌</w:t>
      </w:r>
      <w:r w:rsidR="00741AA8" w:rsidRPr="00DE1126">
        <w:rPr>
          <w:rtl/>
        </w:rPr>
        <w:t>ی</w:t>
      </w:r>
      <w:r w:rsidRPr="00DE1126">
        <w:rPr>
          <w:rtl/>
        </w:rPr>
        <w:t xml:space="preserve"> ا</w:t>
      </w:r>
      <w:r w:rsidR="00741AA8" w:rsidRPr="00DE1126">
        <w:rPr>
          <w:rtl/>
        </w:rPr>
        <w:t>ی</w:t>
      </w:r>
      <w:r w:rsidRPr="00DE1126">
        <w:rPr>
          <w:rtl/>
        </w:rPr>
        <w:t xml:space="preserve">ن دو به من فرمودند </w:t>
      </w:r>
      <w:r w:rsidR="001B3869" w:rsidRPr="00DE1126">
        <w:rPr>
          <w:rtl/>
        </w:rPr>
        <w:t>ک</w:t>
      </w:r>
      <w:r w:rsidRPr="00DE1126">
        <w:rPr>
          <w:rtl/>
        </w:rPr>
        <w:t>ه گمان نم</w:t>
      </w:r>
      <w:r w:rsidR="009F5C93" w:rsidRPr="00DE1126">
        <w:rPr>
          <w:rtl/>
        </w:rPr>
        <w:t>ی</w:t>
      </w:r>
      <w:r w:rsidR="00506612">
        <w:t>‌</w:t>
      </w:r>
      <w:r w:rsidR="001B3869" w:rsidRPr="00DE1126">
        <w:rPr>
          <w:rtl/>
        </w:rPr>
        <w:t>ک</w:t>
      </w:r>
      <w:r w:rsidRPr="00DE1126">
        <w:rPr>
          <w:rtl/>
        </w:rPr>
        <w:t>ردم انسان</w:t>
      </w:r>
      <w:r w:rsidR="00741AA8" w:rsidRPr="00DE1126">
        <w:rPr>
          <w:rtl/>
        </w:rPr>
        <w:t>ی</w:t>
      </w:r>
      <w:r w:rsidRPr="00DE1126">
        <w:rPr>
          <w:rtl/>
        </w:rPr>
        <w:t xml:space="preserve"> چن</w:t>
      </w:r>
      <w:r w:rsidR="00741AA8" w:rsidRPr="00DE1126">
        <w:rPr>
          <w:rtl/>
        </w:rPr>
        <w:t>ی</w:t>
      </w:r>
      <w:r w:rsidRPr="00DE1126">
        <w:rPr>
          <w:rtl/>
        </w:rPr>
        <w:t>ن باشد. انس گفت: ا</w:t>
      </w:r>
      <w:r w:rsidR="009F5C93" w:rsidRPr="00DE1126">
        <w:rPr>
          <w:rtl/>
        </w:rPr>
        <w:t>ی</w:t>
      </w:r>
      <w:r w:rsidRPr="00DE1126">
        <w:rPr>
          <w:rtl/>
        </w:rPr>
        <w:t xml:space="preserve"> ابوعبدالله</w:t>
      </w:r>
      <w:r w:rsidR="00506612">
        <w:t>‌</w:t>
      </w:r>
      <w:r w:rsidRPr="00DE1126">
        <w:rPr>
          <w:rtl/>
        </w:rPr>
        <w:t>!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به تو چه فرمودند؟ </w:t>
      </w:r>
      <w:r w:rsidR="00864F14" w:rsidRPr="00DE1126">
        <w:rPr>
          <w:rtl/>
        </w:rPr>
        <w:t>-</w:t>
      </w:r>
      <w:r w:rsidRPr="00DE1126">
        <w:rPr>
          <w:rtl/>
        </w:rPr>
        <w:t xml:space="preserve"> در ا</w:t>
      </w:r>
      <w:r w:rsidR="00741AA8" w:rsidRPr="00DE1126">
        <w:rPr>
          <w:rtl/>
        </w:rPr>
        <w:t>ی</w:t>
      </w:r>
      <w:r w:rsidRPr="00DE1126">
        <w:rPr>
          <w:rtl/>
        </w:rPr>
        <w:t>ن هنگام امام حسن و امام حس</w:t>
      </w:r>
      <w:r w:rsidR="000E2F20"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رفتند، اما من برا</w:t>
      </w:r>
      <w:r w:rsidR="00741AA8" w:rsidRPr="00DE1126">
        <w:rPr>
          <w:rtl/>
        </w:rPr>
        <w:t>ی</w:t>
      </w:r>
      <w:r w:rsidRPr="00DE1126">
        <w:rPr>
          <w:rtl/>
        </w:rPr>
        <w:t xml:space="preserve"> شن</w:t>
      </w:r>
      <w:r w:rsidR="00741AA8" w:rsidRPr="00DE1126">
        <w:rPr>
          <w:rtl/>
        </w:rPr>
        <w:t>ی</w:t>
      </w:r>
      <w:r w:rsidRPr="00DE1126">
        <w:rPr>
          <w:rtl/>
        </w:rPr>
        <w:t>دن گفتگو</w:t>
      </w:r>
      <w:r w:rsidR="00741AA8" w:rsidRPr="00DE1126">
        <w:rPr>
          <w:rtl/>
        </w:rPr>
        <w:t>ی</w:t>
      </w:r>
      <w:r w:rsidRPr="00DE1126">
        <w:rPr>
          <w:rtl/>
        </w:rPr>
        <w:t>شان ا</w:t>
      </w:r>
      <w:r w:rsidR="00741AA8" w:rsidRPr="00DE1126">
        <w:rPr>
          <w:rtl/>
        </w:rPr>
        <w:t>ی</w:t>
      </w:r>
      <w:r w:rsidRPr="00DE1126">
        <w:rPr>
          <w:rtl/>
        </w:rPr>
        <w:t xml:space="preserve">ستادم </w:t>
      </w:r>
      <w:r w:rsidR="00864F14" w:rsidRPr="00DE1126">
        <w:rPr>
          <w:rtl/>
        </w:rPr>
        <w:t>-</w:t>
      </w:r>
      <w:r w:rsidRPr="00DE1126">
        <w:rPr>
          <w:rtl/>
        </w:rPr>
        <w:t xml:space="preserve"> جابر گفت: روز</w:t>
      </w:r>
      <w:r w:rsidR="009F5C93" w:rsidRPr="00DE1126">
        <w:rPr>
          <w:rtl/>
        </w:rPr>
        <w:t>ی</w:t>
      </w:r>
      <w:r w:rsidRPr="00DE1126">
        <w:rPr>
          <w:rtl/>
        </w:rPr>
        <w:t xml:space="preserve"> در مسجد جماعت</w:t>
      </w:r>
      <w:r w:rsidR="00741AA8" w:rsidRPr="00DE1126">
        <w:rPr>
          <w:rtl/>
        </w:rPr>
        <w:t>ی</w:t>
      </w:r>
      <w:r w:rsidRPr="00DE1126">
        <w:rPr>
          <w:rtl/>
        </w:rPr>
        <w:t xml:space="preserve"> اندک پ</w:t>
      </w:r>
      <w:r w:rsidR="000E2F20" w:rsidRPr="00DE1126">
        <w:rPr>
          <w:rtl/>
        </w:rPr>
        <w:t>ی</w:t>
      </w:r>
      <w:r w:rsidRPr="00DE1126">
        <w:rPr>
          <w:rtl/>
        </w:rPr>
        <w:t>رامون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بودند، ا</w:t>
      </w:r>
      <w:r w:rsidR="00741AA8" w:rsidRPr="00DE1126">
        <w:rPr>
          <w:rtl/>
        </w:rPr>
        <w:t>ی</w:t>
      </w:r>
      <w:r w:rsidRPr="00DE1126">
        <w:rPr>
          <w:rtl/>
        </w:rPr>
        <w:t>شان به من فرمودند: ا</w:t>
      </w:r>
      <w:r w:rsidR="009F5C93" w:rsidRPr="00DE1126">
        <w:rPr>
          <w:rtl/>
        </w:rPr>
        <w:t>ی</w:t>
      </w:r>
      <w:r w:rsidRPr="00DE1126">
        <w:rPr>
          <w:rtl/>
        </w:rPr>
        <w:t xml:space="preserve"> جابر</w:t>
      </w:r>
      <w:r w:rsidR="00506612">
        <w:t>‌</w:t>
      </w:r>
      <w:r w:rsidRPr="00DE1126">
        <w:rPr>
          <w:rtl/>
        </w:rPr>
        <w:t>! حسن و حس</w:t>
      </w:r>
      <w:r w:rsidR="000E2F20" w:rsidRPr="00DE1126">
        <w:rPr>
          <w:rtl/>
        </w:rPr>
        <w:t>ی</w:t>
      </w:r>
      <w:r w:rsidRPr="00DE1126">
        <w:rPr>
          <w:rtl/>
        </w:rPr>
        <w:t>ن را برا</w:t>
      </w:r>
      <w:r w:rsidR="00741AA8" w:rsidRPr="00DE1126">
        <w:rPr>
          <w:rtl/>
        </w:rPr>
        <w:t>ی</w:t>
      </w:r>
      <w:r w:rsidRPr="00DE1126">
        <w:rPr>
          <w:rtl/>
        </w:rPr>
        <w:t xml:space="preserve">م فرا بخوان. </w:t>
      </w:r>
    </w:p>
    <w:p w:rsidR="001E12DE" w:rsidRPr="00DE1126" w:rsidRDefault="001E12DE" w:rsidP="000E2F20">
      <w:pPr>
        <w:bidi/>
        <w:jc w:val="both"/>
        <w:rPr>
          <w:rtl/>
        </w:rPr>
      </w:pPr>
      <w:r w:rsidRPr="00DE1126">
        <w:rPr>
          <w:rtl/>
        </w:rPr>
        <w:t>آن حضرت به آن دو علاقه</w:t>
      </w:r>
      <w:r w:rsidR="00506612">
        <w:t>‌</w:t>
      </w:r>
      <w:r w:rsidR="00741AA8" w:rsidRPr="00DE1126">
        <w:rPr>
          <w:rtl/>
        </w:rPr>
        <w:t>ی</w:t>
      </w:r>
      <w:r w:rsidRPr="00DE1126">
        <w:rPr>
          <w:rtl/>
        </w:rPr>
        <w:t xml:space="preserve"> بس</w:t>
      </w:r>
      <w:r w:rsidR="00741AA8" w:rsidRPr="00DE1126">
        <w:rPr>
          <w:rtl/>
        </w:rPr>
        <w:t>ی</w:t>
      </w:r>
      <w:r w:rsidRPr="00DE1126">
        <w:rPr>
          <w:rtl/>
        </w:rPr>
        <w:t>ار داشت. رفتم</w:t>
      </w:r>
      <w:r w:rsidR="00E67179" w:rsidRPr="00DE1126">
        <w:rPr>
          <w:rtl/>
        </w:rPr>
        <w:t xml:space="preserve"> </w:t>
      </w:r>
      <w:r w:rsidRPr="00DE1126">
        <w:rPr>
          <w:rtl/>
        </w:rPr>
        <w:t>و آن دو را فرا خواندم و در حال</w:t>
      </w:r>
      <w:r w:rsidR="00741AA8" w:rsidRPr="00DE1126">
        <w:rPr>
          <w:rtl/>
        </w:rPr>
        <w:t>ی</w:t>
      </w:r>
      <w:r w:rsidRPr="00DE1126">
        <w:rPr>
          <w:rtl/>
        </w:rPr>
        <w:t xml:space="preserve"> که گاه</w:t>
      </w:r>
      <w:r w:rsidR="00741AA8" w:rsidRPr="00DE1126">
        <w:rPr>
          <w:rtl/>
        </w:rPr>
        <w:t>ی</w:t>
      </w:r>
      <w:r w:rsidRPr="00DE1126">
        <w:rPr>
          <w:rtl/>
        </w:rPr>
        <w:t xml:space="preserve"> ا</w:t>
      </w:r>
      <w:r w:rsidR="00741AA8" w:rsidRPr="00DE1126">
        <w:rPr>
          <w:rtl/>
        </w:rPr>
        <w:t>ی</w:t>
      </w:r>
      <w:r w:rsidRPr="00DE1126">
        <w:rPr>
          <w:rtl/>
        </w:rPr>
        <w:t>ن را حمل م</w:t>
      </w:r>
      <w:r w:rsidR="00741AA8" w:rsidRPr="00DE1126">
        <w:rPr>
          <w:rtl/>
        </w:rPr>
        <w:t>ی</w:t>
      </w:r>
      <w:r w:rsidR="00506612">
        <w:t>‌</w:t>
      </w:r>
      <w:r w:rsidRPr="00DE1126">
        <w:rPr>
          <w:rtl/>
        </w:rPr>
        <w:t>نمودم و گاه</w:t>
      </w:r>
      <w:r w:rsidR="00741AA8" w:rsidRPr="00DE1126">
        <w:rPr>
          <w:rtl/>
        </w:rPr>
        <w:t>ی</w:t>
      </w:r>
      <w:r w:rsidRPr="00DE1126">
        <w:rPr>
          <w:rtl/>
        </w:rPr>
        <w:t xml:space="preserve"> آن را، بازگشتم. ا</w:t>
      </w:r>
      <w:r w:rsidR="00741AA8" w:rsidRPr="00DE1126">
        <w:rPr>
          <w:rtl/>
        </w:rPr>
        <w:t>ی</w:t>
      </w:r>
      <w:r w:rsidRPr="00DE1126">
        <w:rPr>
          <w:rtl/>
        </w:rPr>
        <w:t xml:space="preserve">شان </w:t>
      </w:r>
      <w:r w:rsidR="00864F14" w:rsidRPr="00DE1126">
        <w:rPr>
          <w:rtl/>
        </w:rPr>
        <w:t>-</w:t>
      </w:r>
      <w:r w:rsidRPr="00DE1126">
        <w:rPr>
          <w:rtl/>
        </w:rPr>
        <w:t xml:space="preserve"> که به خاطر محبت و گرام</w:t>
      </w:r>
      <w:r w:rsidR="00741AA8" w:rsidRPr="00DE1126">
        <w:rPr>
          <w:rtl/>
        </w:rPr>
        <w:t>ی</w:t>
      </w:r>
      <w:r w:rsidRPr="00DE1126">
        <w:rPr>
          <w:rtl/>
        </w:rPr>
        <w:t>داشت من نسبت به آن دو سرور و شادمان</w:t>
      </w:r>
      <w:r w:rsidR="00741AA8" w:rsidRPr="00DE1126">
        <w:rPr>
          <w:rtl/>
        </w:rPr>
        <w:t>ی</w:t>
      </w:r>
      <w:r w:rsidRPr="00DE1126">
        <w:rPr>
          <w:rtl/>
        </w:rPr>
        <w:t xml:space="preserve"> را در چهره</w:t>
      </w:r>
      <w:r w:rsidR="00506612">
        <w:t>‌</w:t>
      </w:r>
      <w:r w:rsidRPr="00DE1126">
        <w:rPr>
          <w:rtl/>
        </w:rPr>
        <w:t>شان مشاهده م</w:t>
      </w:r>
      <w:r w:rsidR="00741AA8" w:rsidRPr="00DE1126">
        <w:rPr>
          <w:rtl/>
        </w:rPr>
        <w:t>ی</w:t>
      </w:r>
      <w:r w:rsidR="00506612">
        <w:t>‌</w:t>
      </w:r>
      <w:r w:rsidRPr="00DE1126">
        <w:rPr>
          <w:rtl/>
        </w:rPr>
        <w:t xml:space="preserve">کردم </w:t>
      </w:r>
      <w:r w:rsidR="00864F14" w:rsidRPr="00DE1126">
        <w:rPr>
          <w:rtl/>
        </w:rPr>
        <w:t>-</w:t>
      </w:r>
      <w:r w:rsidRPr="00DE1126">
        <w:rPr>
          <w:rtl/>
        </w:rPr>
        <w:t xml:space="preserve"> به من فرمودند: ا</w:t>
      </w:r>
      <w:r w:rsidR="00741AA8" w:rsidRPr="00DE1126">
        <w:rPr>
          <w:rtl/>
        </w:rPr>
        <w:t>ی</w:t>
      </w:r>
      <w:r w:rsidRPr="00DE1126">
        <w:rPr>
          <w:rtl/>
        </w:rPr>
        <w:t xml:space="preserve"> جابر</w:t>
      </w:r>
      <w:r w:rsidR="00506612">
        <w:t>‌</w:t>
      </w:r>
      <w:r w:rsidRPr="00DE1126">
        <w:rPr>
          <w:rtl/>
        </w:rPr>
        <w:t>! آ</w:t>
      </w:r>
      <w:r w:rsidR="00741AA8" w:rsidRPr="00DE1126">
        <w:rPr>
          <w:rtl/>
        </w:rPr>
        <w:t>ی</w:t>
      </w:r>
      <w:r w:rsidRPr="00DE1126">
        <w:rPr>
          <w:rtl/>
        </w:rPr>
        <w:t>ا ا</w:t>
      </w:r>
      <w:r w:rsidR="00741AA8" w:rsidRPr="00DE1126">
        <w:rPr>
          <w:rtl/>
        </w:rPr>
        <w:t>ی</w:t>
      </w:r>
      <w:r w:rsidRPr="00DE1126">
        <w:rPr>
          <w:rtl/>
        </w:rPr>
        <w:t>ن دو را دوست دار</w:t>
      </w:r>
      <w:r w:rsidR="00741AA8" w:rsidRPr="00DE1126">
        <w:rPr>
          <w:rtl/>
        </w:rPr>
        <w:t>ی</w:t>
      </w:r>
      <w:r w:rsidRPr="00DE1126">
        <w:rPr>
          <w:rtl/>
        </w:rPr>
        <w:t>؟ عرض کردم: پدر و مادرم فدا</w:t>
      </w:r>
      <w:r w:rsidR="00741AA8" w:rsidRPr="00DE1126">
        <w:rPr>
          <w:rtl/>
        </w:rPr>
        <w:t>ی</w:t>
      </w:r>
      <w:r w:rsidRPr="00DE1126">
        <w:rPr>
          <w:rtl/>
        </w:rPr>
        <w:t xml:space="preserve"> شما، با ا</w:t>
      </w:r>
      <w:r w:rsidR="00741AA8" w:rsidRPr="00DE1126">
        <w:rPr>
          <w:rtl/>
        </w:rPr>
        <w:t>ی</w:t>
      </w:r>
      <w:r w:rsidRPr="00DE1126">
        <w:rPr>
          <w:rtl/>
        </w:rPr>
        <w:t>ن منزلت</w:t>
      </w:r>
      <w:r w:rsidR="00741AA8" w:rsidRPr="00DE1126">
        <w:rPr>
          <w:rtl/>
        </w:rPr>
        <w:t>ی</w:t>
      </w:r>
      <w:r w:rsidRPr="00DE1126">
        <w:rPr>
          <w:rtl/>
        </w:rPr>
        <w:t xml:space="preserve"> که برا</w:t>
      </w:r>
      <w:r w:rsidR="00741AA8" w:rsidRPr="00DE1126">
        <w:rPr>
          <w:rtl/>
        </w:rPr>
        <w:t>ی</w:t>
      </w:r>
      <w:r w:rsidRPr="00DE1126">
        <w:rPr>
          <w:rtl/>
        </w:rPr>
        <w:t xml:space="preserve"> آنها نزد شما م</w:t>
      </w:r>
      <w:r w:rsidR="00741AA8" w:rsidRPr="00DE1126">
        <w:rPr>
          <w:rtl/>
        </w:rPr>
        <w:t>ی</w:t>
      </w:r>
      <w:r w:rsidR="00506612">
        <w:t>‌</w:t>
      </w:r>
      <w:r w:rsidRPr="00DE1126">
        <w:rPr>
          <w:rtl/>
        </w:rPr>
        <w:t xml:space="preserve">دانم، چسان دوستشان نداشته باشم؟ </w:t>
      </w:r>
    </w:p>
    <w:p w:rsidR="001E12DE" w:rsidRPr="00DE1126" w:rsidRDefault="001E12DE" w:rsidP="000E2F20">
      <w:pPr>
        <w:bidi/>
        <w:jc w:val="both"/>
        <w:rPr>
          <w:rtl/>
        </w:rPr>
      </w:pPr>
      <w:r w:rsidRPr="00DE1126">
        <w:rPr>
          <w:rtl/>
        </w:rPr>
        <w:t>فرمودند: آ</w:t>
      </w:r>
      <w:r w:rsidR="00741AA8" w:rsidRPr="00DE1126">
        <w:rPr>
          <w:rtl/>
        </w:rPr>
        <w:t>ی</w:t>
      </w:r>
      <w:r w:rsidRPr="00DE1126">
        <w:rPr>
          <w:rtl/>
        </w:rPr>
        <w:t>ا تو را از فض</w:t>
      </w:r>
      <w:r w:rsidR="00741AA8" w:rsidRPr="00DE1126">
        <w:rPr>
          <w:rtl/>
        </w:rPr>
        <w:t>ی</w:t>
      </w:r>
      <w:r w:rsidRPr="00DE1126">
        <w:rPr>
          <w:rtl/>
        </w:rPr>
        <w:t>لتشان آگاه</w:t>
      </w:r>
      <w:r w:rsidR="00741AA8" w:rsidRPr="00DE1126">
        <w:rPr>
          <w:rtl/>
        </w:rPr>
        <w:t>ی</w:t>
      </w:r>
      <w:r w:rsidRPr="00DE1126">
        <w:rPr>
          <w:rtl/>
        </w:rPr>
        <w:t xml:space="preserve"> ندهم؟ گفتم: آر</w:t>
      </w:r>
      <w:r w:rsidR="00741AA8" w:rsidRPr="00DE1126">
        <w:rPr>
          <w:rtl/>
        </w:rPr>
        <w:t>ی</w:t>
      </w:r>
      <w:r w:rsidRPr="00DE1126">
        <w:rPr>
          <w:rtl/>
        </w:rPr>
        <w:t>، پدر و مادرم فدا</w:t>
      </w:r>
      <w:r w:rsidR="00741AA8" w:rsidRPr="00DE1126">
        <w:rPr>
          <w:rtl/>
        </w:rPr>
        <w:t>ی</w:t>
      </w:r>
      <w:r w:rsidRPr="00DE1126">
        <w:rPr>
          <w:rtl/>
        </w:rPr>
        <w:t>ت. فرمودند: خدا</w:t>
      </w:r>
      <w:r w:rsidR="00741AA8" w:rsidRPr="00DE1126">
        <w:rPr>
          <w:rtl/>
        </w:rPr>
        <w:t>ی</w:t>
      </w:r>
      <w:r w:rsidRPr="00DE1126">
        <w:rPr>
          <w:rtl/>
        </w:rPr>
        <w:t xml:space="preserve"> تعال</w:t>
      </w:r>
      <w:r w:rsidR="00741AA8" w:rsidRPr="00DE1126">
        <w:rPr>
          <w:rtl/>
        </w:rPr>
        <w:t>ی</w:t>
      </w:r>
      <w:r w:rsidRPr="00DE1126">
        <w:rPr>
          <w:rtl/>
        </w:rPr>
        <w:t xml:space="preserve"> وقت</w:t>
      </w:r>
      <w:r w:rsidR="00741AA8" w:rsidRPr="00DE1126">
        <w:rPr>
          <w:rtl/>
        </w:rPr>
        <w:t>ی</w:t>
      </w:r>
      <w:r w:rsidRPr="00DE1126">
        <w:rPr>
          <w:rtl/>
        </w:rPr>
        <w:t xml:space="preserve"> خواست مرا ب</w:t>
      </w:r>
      <w:r w:rsidR="00741AA8" w:rsidRPr="00DE1126">
        <w:rPr>
          <w:rtl/>
        </w:rPr>
        <w:t>ی</w:t>
      </w:r>
      <w:r w:rsidRPr="00DE1126">
        <w:rPr>
          <w:rtl/>
        </w:rPr>
        <w:t>افر</w:t>
      </w:r>
      <w:r w:rsidR="00741AA8" w:rsidRPr="00DE1126">
        <w:rPr>
          <w:rtl/>
        </w:rPr>
        <w:t>ی</w:t>
      </w:r>
      <w:r w:rsidRPr="00DE1126">
        <w:rPr>
          <w:rtl/>
        </w:rPr>
        <w:t>ند، مرا نطفه</w:t>
      </w:r>
      <w:r w:rsidR="00506612">
        <w:t>‌</w:t>
      </w:r>
      <w:r w:rsidRPr="00DE1126">
        <w:rPr>
          <w:rtl/>
        </w:rPr>
        <w:t>ا</w:t>
      </w:r>
      <w:r w:rsidR="00741AA8" w:rsidRPr="00DE1126">
        <w:rPr>
          <w:rtl/>
        </w:rPr>
        <w:t>ی</w:t>
      </w:r>
      <w:r w:rsidRPr="00DE1126">
        <w:rPr>
          <w:rtl/>
        </w:rPr>
        <w:t xml:space="preserve"> سف</w:t>
      </w:r>
      <w:r w:rsidR="00741AA8" w:rsidRPr="00DE1126">
        <w:rPr>
          <w:rtl/>
        </w:rPr>
        <w:t>ی</w:t>
      </w:r>
      <w:r w:rsidRPr="00DE1126">
        <w:rPr>
          <w:rtl/>
        </w:rPr>
        <w:t>د و پاک</w:t>
      </w:r>
      <w:r w:rsidR="00741AA8" w:rsidRPr="00DE1126">
        <w:rPr>
          <w:rtl/>
        </w:rPr>
        <w:t>ی</w:t>
      </w:r>
      <w:r w:rsidRPr="00DE1126">
        <w:rPr>
          <w:rtl/>
        </w:rPr>
        <w:t>زه آفر</w:t>
      </w:r>
      <w:r w:rsidR="00741AA8" w:rsidRPr="00DE1126">
        <w:rPr>
          <w:rtl/>
        </w:rPr>
        <w:t>ی</w:t>
      </w:r>
      <w:r w:rsidRPr="00DE1126">
        <w:rPr>
          <w:rtl/>
        </w:rPr>
        <w:t>د. پس آن را در صلب پدرم آدم عل</w:t>
      </w:r>
      <w:r w:rsidR="00741AA8" w:rsidRPr="00DE1126">
        <w:rPr>
          <w:rtl/>
        </w:rPr>
        <w:t>ی</w:t>
      </w:r>
      <w:r w:rsidRPr="00DE1126">
        <w:rPr>
          <w:rtl/>
        </w:rPr>
        <w:t>ه السلام</w:t>
      </w:r>
      <w:r w:rsidR="00E67179" w:rsidRPr="00DE1126">
        <w:rPr>
          <w:rtl/>
        </w:rPr>
        <w:t xml:space="preserve"> </w:t>
      </w:r>
      <w:r w:rsidRPr="00DE1126">
        <w:rPr>
          <w:rtl/>
        </w:rPr>
        <w:t>به ود</w:t>
      </w:r>
      <w:r w:rsidR="00741AA8" w:rsidRPr="00DE1126">
        <w:rPr>
          <w:rtl/>
        </w:rPr>
        <w:t>ی</w:t>
      </w:r>
      <w:r w:rsidRPr="00DE1126">
        <w:rPr>
          <w:rtl/>
        </w:rPr>
        <w:t>عه گذارد و پ</w:t>
      </w:r>
      <w:r w:rsidR="00741AA8" w:rsidRPr="00DE1126">
        <w:rPr>
          <w:rtl/>
        </w:rPr>
        <w:t>ی</w:t>
      </w:r>
      <w:r w:rsidRPr="00DE1126">
        <w:rPr>
          <w:rtl/>
        </w:rPr>
        <w:t>وسته آن را از صلب</w:t>
      </w:r>
      <w:r w:rsidR="00741AA8" w:rsidRPr="00DE1126">
        <w:rPr>
          <w:rtl/>
        </w:rPr>
        <w:t>ی</w:t>
      </w:r>
      <w:r w:rsidRPr="00DE1126">
        <w:rPr>
          <w:rtl/>
        </w:rPr>
        <w:t xml:space="preserve"> پاک به رحم</w:t>
      </w:r>
      <w:r w:rsidR="00741AA8" w:rsidRPr="00DE1126">
        <w:rPr>
          <w:rtl/>
        </w:rPr>
        <w:t>ی</w:t>
      </w:r>
      <w:r w:rsidRPr="00DE1126">
        <w:rPr>
          <w:rtl/>
        </w:rPr>
        <w:t xml:space="preserve"> پاک منتقل کرد تا آنکه به نوح و ابراه</w:t>
      </w:r>
      <w:r w:rsidR="00741AA8" w:rsidRPr="00DE1126">
        <w:rPr>
          <w:rtl/>
        </w:rPr>
        <w:t>ی</w:t>
      </w:r>
      <w:r w:rsidRPr="00DE1126">
        <w:rPr>
          <w:rtl/>
        </w:rPr>
        <w:t>م عل</w:t>
      </w:r>
      <w:r w:rsidR="00741AA8" w:rsidRPr="00DE1126">
        <w:rPr>
          <w:rtl/>
        </w:rPr>
        <w:t>ی</w:t>
      </w:r>
      <w:r w:rsidRPr="00DE1126">
        <w:rPr>
          <w:rtl/>
        </w:rPr>
        <w:t>هما السلام</w:t>
      </w:r>
      <w:r w:rsidR="00E67179" w:rsidRPr="00DE1126">
        <w:rPr>
          <w:rtl/>
        </w:rPr>
        <w:t xml:space="preserve"> </w:t>
      </w:r>
      <w:r w:rsidRPr="00DE1126">
        <w:rPr>
          <w:rtl/>
        </w:rPr>
        <w:t>رس</w:t>
      </w:r>
      <w:r w:rsidR="00741AA8" w:rsidRPr="00DE1126">
        <w:rPr>
          <w:rtl/>
        </w:rPr>
        <w:t>ی</w:t>
      </w:r>
      <w:r w:rsidRPr="00DE1126">
        <w:rPr>
          <w:rtl/>
        </w:rPr>
        <w:t>د و چن</w:t>
      </w:r>
      <w:r w:rsidR="00741AA8" w:rsidRPr="00DE1126">
        <w:rPr>
          <w:rtl/>
        </w:rPr>
        <w:t>ی</w:t>
      </w:r>
      <w:r w:rsidRPr="00DE1126">
        <w:rPr>
          <w:rtl/>
        </w:rPr>
        <w:t>ن بود تا به عبدالمطلب منتقل شد. لذا چ</w:t>
      </w:r>
      <w:r w:rsidR="00741AA8" w:rsidRPr="00DE1126">
        <w:rPr>
          <w:rtl/>
        </w:rPr>
        <w:t>ی</w:t>
      </w:r>
      <w:r w:rsidRPr="00DE1126">
        <w:rPr>
          <w:rtl/>
        </w:rPr>
        <w:t>ز</w:t>
      </w:r>
      <w:r w:rsidR="00741AA8" w:rsidRPr="00DE1126">
        <w:rPr>
          <w:rtl/>
        </w:rPr>
        <w:t>ی</w:t>
      </w:r>
      <w:r w:rsidRPr="00DE1126">
        <w:rPr>
          <w:rtl/>
        </w:rPr>
        <w:t xml:space="preserve"> از آلودگ</w:t>
      </w:r>
      <w:r w:rsidR="00741AA8" w:rsidRPr="00DE1126">
        <w:rPr>
          <w:rtl/>
        </w:rPr>
        <w:t>ی</w:t>
      </w:r>
      <w:r w:rsidR="00506612">
        <w:t>‌</w:t>
      </w:r>
      <w:r w:rsidRPr="00DE1126">
        <w:rPr>
          <w:rtl/>
        </w:rPr>
        <w:t>ها</w:t>
      </w:r>
      <w:r w:rsidR="00741AA8" w:rsidRPr="00DE1126">
        <w:rPr>
          <w:rtl/>
        </w:rPr>
        <w:t>ی</w:t>
      </w:r>
      <w:r w:rsidRPr="00DE1126">
        <w:rPr>
          <w:rtl/>
        </w:rPr>
        <w:t xml:space="preserve"> جاهل</w:t>
      </w:r>
      <w:r w:rsidR="00741AA8" w:rsidRPr="00DE1126">
        <w:rPr>
          <w:rtl/>
        </w:rPr>
        <w:t>ی</w:t>
      </w:r>
      <w:r w:rsidRPr="00DE1126">
        <w:rPr>
          <w:rtl/>
        </w:rPr>
        <w:t xml:space="preserve">ّت به من اصابت نکرد. </w:t>
      </w:r>
    </w:p>
    <w:p w:rsidR="001E12DE" w:rsidRPr="00DE1126" w:rsidRDefault="001E12DE" w:rsidP="000E2F20">
      <w:pPr>
        <w:bidi/>
        <w:jc w:val="both"/>
        <w:rPr>
          <w:rtl/>
        </w:rPr>
      </w:pPr>
      <w:r w:rsidRPr="00DE1126">
        <w:rPr>
          <w:rtl/>
        </w:rPr>
        <w:t>آنگاه آن نطفه در عبدالله و ابوطالب دو ن</w:t>
      </w:r>
      <w:r w:rsidR="00741AA8" w:rsidRPr="00DE1126">
        <w:rPr>
          <w:rtl/>
        </w:rPr>
        <w:t>ی</w:t>
      </w:r>
      <w:r w:rsidRPr="00DE1126">
        <w:rPr>
          <w:rtl/>
        </w:rPr>
        <w:t>م شد. من از [ صلب ] پدرم به وجود آمدم و خدا نبوّت را به من ختم کرد. از [ صلب ] ابوطالب ن</w:t>
      </w:r>
      <w:r w:rsidR="00741AA8" w:rsidRPr="00DE1126">
        <w:rPr>
          <w:rtl/>
        </w:rPr>
        <w:t>ی</w:t>
      </w:r>
      <w:r w:rsidRPr="00DE1126">
        <w:rPr>
          <w:rtl/>
        </w:rPr>
        <w:t>ز عل</w:t>
      </w:r>
      <w:r w:rsidR="00741AA8" w:rsidRPr="00DE1126">
        <w:rPr>
          <w:rtl/>
        </w:rPr>
        <w:t>ی</w:t>
      </w:r>
      <w:r w:rsidRPr="00DE1126">
        <w:rPr>
          <w:rtl/>
        </w:rPr>
        <w:t xml:space="preserve"> به وجود آمد و خدا وص</w:t>
      </w:r>
      <w:r w:rsidR="00741AA8" w:rsidRPr="00DE1126">
        <w:rPr>
          <w:rtl/>
        </w:rPr>
        <w:t>ی</w:t>
      </w:r>
      <w:r w:rsidRPr="00DE1126">
        <w:rPr>
          <w:rtl/>
        </w:rPr>
        <w:t>ّت را به او ختم نمود. آنگاه ا</w:t>
      </w:r>
      <w:r w:rsidR="00741AA8" w:rsidRPr="00DE1126">
        <w:rPr>
          <w:rtl/>
        </w:rPr>
        <w:t>ی</w:t>
      </w:r>
      <w:r w:rsidRPr="00DE1126">
        <w:rPr>
          <w:rtl/>
        </w:rPr>
        <w:t>ن دو نطفه از من و عل</w:t>
      </w:r>
      <w:r w:rsidR="00741AA8" w:rsidRPr="00DE1126">
        <w:rPr>
          <w:rtl/>
        </w:rPr>
        <w:t>ی</w:t>
      </w:r>
      <w:r w:rsidRPr="00DE1126">
        <w:rPr>
          <w:rtl/>
        </w:rPr>
        <w:t xml:space="preserve"> به هم پ</w:t>
      </w:r>
      <w:r w:rsidR="00741AA8" w:rsidRPr="00DE1126">
        <w:rPr>
          <w:rtl/>
        </w:rPr>
        <w:t>ی</w:t>
      </w:r>
      <w:r w:rsidRPr="00DE1126">
        <w:rPr>
          <w:rtl/>
        </w:rPr>
        <w:t>وست و جهر و جه</w:t>
      </w:r>
      <w:r w:rsidR="00741AA8" w:rsidRPr="00DE1126">
        <w:rPr>
          <w:rtl/>
        </w:rPr>
        <w:t>ی</w:t>
      </w:r>
      <w:r w:rsidRPr="00DE1126">
        <w:rPr>
          <w:rtl/>
        </w:rPr>
        <w:t xml:space="preserve">ر </w:t>
      </w:r>
      <w:r w:rsidR="00864F14" w:rsidRPr="00DE1126">
        <w:rPr>
          <w:rtl/>
        </w:rPr>
        <w:t>-</w:t>
      </w:r>
      <w:r w:rsidRPr="00DE1126">
        <w:rPr>
          <w:rtl/>
        </w:rPr>
        <w:t xml:space="preserve"> </w:t>
      </w:r>
      <w:r w:rsidR="00741AA8" w:rsidRPr="00DE1126">
        <w:rPr>
          <w:rtl/>
        </w:rPr>
        <w:t>ی</w:t>
      </w:r>
      <w:r w:rsidRPr="00DE1126">
        <w:rPr>
          <w:rtl/>
        </w:rPr>
        <w:t>عن</w:t>
      </w:r>
      <w:r w:rsidR="00741AA8" w:rsidRPr="00DE1126">
        <w:rPr>
          <w:rtl/>
        </w:rPr>
        <w:t>ی</w:t>
      </w:r>
      <w:r w:rsidRPr="00DE1126">
        <w:rPr>
          <w:rtl/>
        </w:rPr>
        <w:t xml:space="preserve"> حسن و حس</w:t>
      </w:r>
      <w:r w:rsidR="00741AA8" w:rsidRPr="00DE1126">
        <w:rPr>
          <w:rtl/>
        </w:rPr>
        <w:t>ی</w:t>
      </w:r>
      <w:r w:rsidRPr="00DE1126">
        <w:rPr>
          <w:rtl/>
        </w:rPr>
        <w:t xml:space="preserve">ن </w:t>
      </w:r>
      <w:r w:rsidR="00864F14" w:rsidRPr="00DE1126">
        <w:rPr>
          <w:rtl/>
        </w:rPr>
        <w:t>-</w:t>
      </w:r>
      <w:r w:rsidRPr="00DE1126">
        <w:rPr>
          <w:rtl/>
        </w:rPr>
        <w:t xml:space="preserve"> از [ نسل ] ما به وجود آمدند، و خدا به آن دو اسباط نبوّت را ختم فرمود و ذر</w:t>
      </w:r>
      <w:r w:rsidR="00741AA8" w:rsidRPr="00DE1126">
        <w:rPr>
          <w:rtl/>
        </w:rPr>
        <w:t>ی</w:t>
      </w:r>
      <w:r w:rsidRPr="00DE1126">
        <w:rPr>
          <w:rtl/>
        </w:rPr>
        <w:t>ه</w:t>
      </w:r>
      <w:r w:rsidR="00506612">
        <w:t>‌</w:t>
      </w:r>
      <w:r w:rsidR="00741AA8" w:rsidRPr="00DE1126">
        <w:rPr>
          <w:rtl/>
        </w:rPr>
        <w:t>ی</w:t>
      </w:r>
      <w:r w:rsidRPr="00DE1126">
        <w:rPr>
          <w:rtl/>
        </w:rPr>
        <w:t xml:space="preserve"> مرا از نسل آن دو قرار داد، و مرا فرمان داد شهر </w:t>
      </w:r>
      <w:r w:rsidR="00864F14" w:rsidRPr="00DE1126">
        <w:rPr>
          <w:rtl/>
        </w:rPr>
        <w:t>-</w:t>
      </w:r>
      <w:r w:rsidRPr="00DE1126">
        <w:rPr>
          <w:rtl/>
        </w:rPr>
        <w:t xml:space="preserve"> و </w:t>
      </w:r>
      <w:r w:rsidR="00741AA8" w:rsidRPr="00DE1126">
        <w:rPr>
          <w:rtl/>
        </w:rPr>
        <w:t>ی</w:t>
      </w:r>
      <w:r w:rsidRPr="00DE1126">
        <w:rPr>
          <w:rtl/>
        </w:rPr>
        <w:t>ا فرمودند: شهر</w:t>
      </w:r>
      <w:r w:rsidR="00506612">
        <w:t>‌</w:t>
      </w:r>
      <w:r w:rsidRPr="00DE1126">
        <w:rPr>
          <w:rtl/>
        </w:rPr>
        <w:t>ها</w:t>
      </w:r>
      <w:r w:rsidR="00741AA8" w:rsidRPr="00DE1126">
        <w:rPr>
          <w:rtl/>
        </w:rPr>
        <w:t>ی</w:t>
      </w:r>
      <w:r w:rsidRPr="00DE1126">
        <w:rPr>
          <w:rtl/>
        </w:rPr>
        <w:t xml:space="preserve"> کفر </w:t>
      </w:r>
      <w:r w:rsidR="00864F14" w:rsidRPr="00DE1126">
        <w:rPr>
          <w:rtl/>
        </w:rPr>
        <w:t>-</w:t>
      </w:r>
      <w:r w:rsidRPr="00DE1126">
        <w:rPr>
          <w:rtl/>
        </w:rPr>
        <w:t xml:space="preserve"> را فتح کنم. </w:t>
      </w:r>
    </w:p>
    <w:p w:rsidR="001E12DE" w:rsidRPr="00DE1126" w:rsidRDefault="001E12DE" w:rsidP="000E2F20">
      <w:pPr>
        <w:bidi/>
        <w:jc w:val="both"/>
        <w:rPr>
          <w:rtl/>
        </w:rPr>
      </w:pPr>
      <w:r w:rsidRPr="00DE1126">
        <w:rPr>
          <w:rtl/>
        </w:rPr>
        <w:t>مرد</w:t>
      </w:r>
      <w:r w:rsidR="00741AA8" w:rsidRPr="00DE1126">
        <w:rPr>
          <w:rtl/>
        </w:rPr>
        <w:t>ی</w:t>
      </w:r>
      <w:r w:rsidRPr="00DE1126">
        <w:rPr>
          <w:rtl/>
        </w:rPr>
        <w:t xml:space="preserve"> از نسل ا</w:t>
      </w:r>
      <w:r w:rsidR="00741AA8" w:rsidRPr="00DE1126">
        <w:rPr>
          <w:rtl/>
        </w:rPr>
        <w:t>ی</w:t>
      </w:r>
      <w:r w:rsidRPr="00DE1126">
        <w:rPr>
          <w:rtl/>
        </w:rPr>
        <w:t xml:space="preserve">ن </w:t>
      </w:r>
      <w:r w:rsidR="00864F14" w:rsidRPr="00DE1126">
        <w:rPr>
          <w:rtl/>
        </w:rPr>
        <w:t>-</w:t>
      </w:r>
      <w:r w:rsidRPr="00DE1126">
        <w:rPr>
          <w:rtl/>
        </w:rPr>
        <w:t xml:space="preserve"> و به 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اشاره نمود </w:t>
      </w:r>
      <w:r w:rsidR="00864F14" w:rsidRPr="00DE1126">
        <w:rPr>
          <w:rtl/>
        </w:rPr>
        <w:t>-</w:t>
      </w:r>
      <w:r w:rsidRPr="00DE1126">
        <w:rPr>
          <w:rtl/>
        </w:rPr>
        <w:t xml:space="preserve"> در آخرالزمان خروج خواهد کرد که زم</w:t>
      </w:r>
      <w:r w:rsidR="00741AA8" w:rsidRPr="00DE1126">
        <w:rPr>
          <w:rtl/>
        </w:rPr>
        <w:t>ی</w:t>
      </w:r>
      <w:r w:rsidRPr="00DE1126">
        <w:rPr>
          <w:rtl/>
        </w:rPr>
        <w:t>ن را از عدل آکنده م</w:t>
      </w:r>
      <w:r w:rsidR="00741AA8" w:rsidRPr="00DE1126">
        <w:rPr>
          <w:rtl/>
        </w:rPr>
        <w:t>ی</w:t>
      </w:r>
      <w:r w:rsidR="00506612">
        <w:t>‌</w:t>
      </w:r>
      <w:r w:rsidRPr="00DE1126">
        <w:rPr>
          <w:rtl/>
        </w:rPr>
        <w:t xml:space="preserve">سازد همان گونه که از ظلم و جور پر شده است. </w:t>
      </w:r>
    </w:p>
    <w:p w:rsidR="001E12DE" w:rsidRPr="00DE1126" w:rsidRDefault="001E12DE" w:rsidP="000E2F20">
      <w:pPr>
        <w:bidi/>
        <w:jc w:val="both"/>
        <w:rPr>
          <w:rtl/>
        </w:rPr>
      </w:pPr>
      <w:r w:rsidRPr="00DE1126">
        <w:rPr>
          <w:rtl/>
        </w:rPr>
        <w:t>ا</w:t>
      </w:r>
      <w:r w:rsidR="00741AA8" w:rsidRPr="00DE1126">
        <w:rPr>
          <w:rtl/>
        </w:rPr>
        <w:t>ی</w:t>
      </w:r>
      <w:r w:rsidRPr="00DE1126">
        <w:rPr>
          <w:rtl/>
        </w:rPr>
        <w:t>ن دو پاک</w:t>
      </w:r>
      <w:r w:rsidR="00741AA8" w:rsidRPr="00DE1126">
        <w:rPr>
          <w:rtl/>
        </w:rPr>
        <w:t>ی</w:t>
      </w:r>
      <w:r w:rsidRPr="00DE1126">
        <w:rPr>
          <w:rtl/>
        </w:rPr>
        <w:t>زه و مطهّرند و دو آقا</w:t>
      </w:r>
      <w:r w:rsidR="00741AA8" w:rsidRPr="00DE1126">
        <w:rPr>
          <w:rtl/>
        </w:rPr>
        <w:t>ی</w:t>
      </w:r>
      <w:r w:rsidRPr="00DE1126">
        <w:rPr>
          <w:rtl/>
        </w:rPr>
        <w:t xml:space="preserve"> جوانان اهل بهشت. خوشا به حال</w:t>
      </w:r>
      <w:r w:rsidRPr="00DE1126">
        <w:rPr>
          <w:rtl/>
        </w:rPr>
        <w:footnoteReference w:id="279"/>
      </w:r>
      <w:r w:rsidRPr="00DE1126">
        <w:rPr>
          <w:rtl/>
        </w:rPr>
        <w:t xml:space="preserve"> کس</w:t>
      </w:r>
      <w:r w:rsidR="00741AA8" w:rsidRPr="00DE1126">
        <w:rPr>
          <w:rtl/>
        </w:rPr>
        <w:t>ی</w:t>
      </w:r>
      <w:r w:rsidRPr="00DE1126">
        <w:rPr>
          <w:rtl/>
        </w:rPr>
        <w:t xml:space="preserve"> که آن دو و پدر و مادرشان را دوست بدارد، و وا</w:t>
      </w:r>
      <w:r w:rsidR="00741AA8" w:rsidRPr="00DE1126">
        <w:rPr>
          <w:rtl/>
        </w:rPr>
        <w:t>ی</w:t>
      </w:r>
      <w:r w:rsidRPr="00DE1126">
        <w:rPr>
          <w:rtl/>
        </w:rPr>
        <w:t xml:space="preserve"> بر کس</w:t>
      </w:r>
      <w:r w:rsidR="00741AA8" w:rsidRPr="00DE1126">
        <w:rPr>
          <w:rtl/>
        </w:rPr>
        <w:t>ی</w:t>
      </w:r>
      <w:r w:rsidRPr="00DE1126">
        <w:rPr>
          <w:rtl/>
        </w:rPr>
        <w:t xml:space="preserve"> که با آنان بجنگد و دشمن</w:t>
      </w:r>
      <w:r w:rsidR="00741AA8" w:rsidRPr="00DE1126">
        <w:rPr>
          <w:rtl/>
        </w:rPr>
        <w:t>ی</w:t>
      </w:r>
      <w:r w:rsidRPr="00DE1126">
        <w:rPr>
          <w:rtl/>
        </w:rPr>
        <w:t xml:space="preserve"> کند.»</w:t>
      </w:r>
      <w:r w:rsidRPr="00DE1126">
        <w:rPr>
          <w:rtl/>
        </w:rPr>
        <w:footnoteReference w:id="280"/>
      </w:r>
      <w:r w:rsidRPr="00DE1126">
        <w:rPr>
          <w:rtl/>
        </w:rPr>
        <w:t xml:space="preserve"> </w:t>
      </w:r>
    </w:p>
    <w:p w:rsidR="001E12DE" w:rsidRPr="00DE1126" w:rsidRDefault="001E12DE" w:rsidP="000E2F20">
      <w:pPr>
        <w:bidi/>
        <w:jc w:val="both"/>
        <w:rPr>
          <w:rtl/>
        </w:rPr>
      </w:pPr>
      <w:r w:rsidRPr="00DE1126">
        <w:rPr>
          <w:rtl/>
        </w:rPr>
        <w:t>با مهد</w:t>
      </w:r>
      <w:r w:rsidR="009F5C93" w:rsidRPr="00DE1126">
        <w:rPr>
          <w:rtl/>
        </w:rPr>
        <w:t>ی</w:t>
      </w:r>
      <w:r w:rsidRPr="00DE1126">
        <w:rPr>
          <w:rtl/>
        </w:rPr>
        <w:t xml:space="preserve"> ما، حجت</w:t>
      </w:r>
      <w:r w:rsidR="00506612">
        <w:t>‌</w:t>
      </w:r>
      <w:r w:rsidRPr="00DE1126">
        <w:rPr>
          <w:rtl/>
        </w:rPr>
        <w:t>ها</w:t>
      </w:r>
      <w:r w:rsidR="009F5C93" w:rsidRPr="00DE1126">
        <w:rPr>
          <w:rtl/>
        </w:rPr>
        <w:t>ی</w:t>
      </w:r>
      <w:r w:rsidRPr="00DE1126">
        <w:rPr>
          <w:rtl/>
        </w:rPr>
        <w:t xml:space="preserve"> اله</w:t>
      </w:r>
      <w:r w:rsidR="009F5C93" w:rsidRPr="00DE1126">
        <w:rPr>
          <w:rtl/>
        </w:rPr>
        <w:t>ی</w:t>
      </w:r>
      <w:r w:rsidRPr="00DE1126">
        <w:rPr>
          <w:rtl/>
        </w:rPr>
        <w:t xml:space="preserve"> به پا</w:t>
      </w:r>
      <w:r w:rsidR="000E2F20" w:rsidRPr="00DE1126">
        <w:rPr>
          <w:rtl/>
        </w:rPr>
        <w:t>ی</w:t>
      </w:r>
      <w:r w:rsidRPr="00DE1126">
        <w:rPr>
          <w:rtl/>
        </w:rPr>
        <w:t>ان م</w:t>
      </w:r>
      <w:r w:rsidR="009F5C93" w:rsidRPr="00DE1126">
        <w:rPr>
          <w:rtl/>
        </w:rPr>
        <w:t>ی</w:t>
      </w:r>
      <w:r w:rsidR="00506612">
        <w:t>‌</w:t>
      </w:r>
      <w:r w:rsidRPr="00DE1126">
        <w:rPr>
          <w:rtl/>
        </w:rPr>
        <w:t>رسد</w:t>
      </w:r>
    </w:p>
    <w:p w:rsidR="001E12DE" w:rsidRPr="00DE1126" w:rsidRDefault="001E12DE" w:rsidP="000E2F20">
      <w:pPr>
        <w:bidi/>
        <w:jc w:val="both"/>
        <w:rPr>
          <w:rtl/>
        </w:rPr>
      </w:pPr>
      <w:r w:rsidRPr="00DE1126">
        <w:rPr>
          <w:rtl/>
        </w:rPr>
        <w:t>مروج الذهب 1/32 از ام</w:t>
      </w:r>
      <w:r w:rsidR="000E2F20" w:rsidRPr="00DE1126">
        <w:rPr>
          <w:rtl/>
        </w:rPr>
        <w:t>ی</w:t>
      </w:r>
      <w:r w:rsidRPr="00DE1126">
        <w:rPr>
          <w:rtl/>
        </w:rPr>
        <w:t>ر مؤمنان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«وقت</w:t>
      </w:r>
      <w:r w:rsidR="009F5C93" w:rsidRPr="00DE1126">
        <w:rPr>
          <w:rtl/>
        </w:rPr>
        <w:t>ی</w:t>
      </w:r>
      <w:r w:rsidRPr="00DE1126">
        <w:rPr>
          <w:rtl/>
        </w:rPr>
        <w:t xml:space="preserve"> خدا خواست ب</w:t>
      </w:r>
      <w:r w:rsidR="00741AA8" w:rsidRPr="00DE1126">
        <w:rPr>
          <w:rtl/>
        </w:rPr>
        <w:t>ی</w:t>
      </w:r>
      <w:r w:rsidRPr="00DE1126">
        <w:rPr>
          <w:rtl/>
        </w:rPr>
        <w:t>افر</w:t>
      </w:r>
      <w:r w:rsidR="00741AA8" w:rsidRPr="00DE1126">
        <w:rPr>
          <w:rtl/>
        </w:rPr>
        <w:t>ی</w:t>
      </w:r>
      <w:r w:rsidRPr="00DE1126">
        <w:rPr>
          <w:rtl/>
        </w:rPr>
        <w:t>ند و امور</w:t>
      </w:r>
      <w:r w:rsidR="00741AA8" w:rsidRPr="00DE1126">
        <w:rPr>
          <w:rtl/>
        </w:rPr>
        <w:t>ی</w:t>
      </w:r>
      <w:r w:rsidRPr="00DE1126">
        <w:rPr>
          <w:rtl/>
        </w:rPr>
        <w:t xml:space="preserve"> بد</w:t>
      </w:r>
      <w:r w:rsidR="00741AA8" w:rsidRPr="00DE1126">
        <w:rPr>
          <w:rtl/>
        </w:rPr>
        <w:t>ی</w:t>
      </w:r>
      <w:r w:rsidRPr="00DE1126">
        <w:rPr>
          <w:rtl/>
        </w:rPr>
        <w:t>ع را ا</w:t>
      </w:r>
      <w:r w:rsidR="00741AA8" w:rsidRPr="00DE1126">
        <w:rPr>
          <w:rtl/>
        </w:rPr>
        <w:t>ی</w:t>
      </w:r>
      <w:r w:rsidRPr="00DE1126">
        <w:rPr>
          <w:rtl/>
        </w:rPr>
        <w:t>جاد کند، پ</w:t>
      </w:r>
      <w:r w:rsidR="000E2F20" w:rsidRPr="00DE1126">
        <w:rPr>
          <w:rtl/>
        </w:rPr>
        <w:t>ی</w:t>
      </w:r>
      <w:r w:rsidRPr="00DE1126">
        <w:rPr>
          <w:rtl/>
        </w:rPr>
        <w:t>ش از گستران</w:t>
      </w:r>
      <w:r w:rsidR="00741AA8" w:rsidRPr="00DE1126">
        <w:rPr>
          <w:rtl/>
        </w:rPr>
        <w:t>ی</w:t>
      </w:r>
      <w:r w:rsidRPr="00DE1126">
        <w:rPr>
          <w:rtl/>
        </w:rPr>
        <w:t>دن زم</w:t>
      </w:r>
      <w:r w:rsidR="000E2F20" w:rsidRPr="00DE1126">
        <w:rPr>
          <w:rtl/>
        </w:rPr>
        <w:t>ی</w:t>
      </w:r>
      <w:r w:rsidRPr="00DE1126">
        <w:rPr>
          <w:rtl/>
        </w:rPr>
        <w:t>ن و برافراشتن آسمان، خلا</w:t>
      </w:r>
      <w:r w:rsidR="000E2F20" w:rsidRPr="00DE1126">
        <w:rPr>
          <w:rtl/>
        </w:rPr>
        <w:t>ی</w:t>
      </w:r>
      <w:r w:rsidRPr="00DE1126">
        <w:rPr>
          <w:rtl/>
        </w:rPr>
        <w:t>ق را در صورت</w:t>
      </w:r>
      <w:r w:rsidR="00506612">
        <w:t>‌</w:t>
      </w:r>
      <w:r w:rsidRPr="00DE1126">
        <w:rPr>
          <w:rtl/>
        </w:rPr>
        <w:t>ها</w:t>
      </w:r>
      <w:r w:rsidR="00741AA8" w:rsidRPr="00DE1126">
        <w:rPr>
          <w:rtl/>
        </w:rPr>
        <w:t>یی</w:t>
      </w:r>
      <w:r w:rsidRPr="00DE1126">
        <w:rPr>
          <w:rtl/>
        </w:rPr>
        <w:t xml:space="preserve"> چون غبار قرار داد. خدا در آن حال در مل</w:t>
      </w:r>
      <w:r w:rsidR="001B3869" w:rsidRPr="00DE1126">
        <w:rPr>
          <w:rtl/>
        </w:rPr>
        <w:t>ک</w:t>
      </w:r>
      <w:r w:rsidRPr="00DE1126">
        <w:rPr>
          <w:rtl/>
        </w:rPr>
        <w:t xml:space="preserve">وتش </w:t>
      </w:r>
      <w:r w:rsidR="00741AA8" w:rsidRPr="00DE1126">
        <w:rPr>
          <w:rtl/>
        </w:rPr>
        <w:t>ی</w:t>
      </w:r>
      <w:r w:rsidRPr="00DE1126">
        <w:rPr>
          <w:rtl/>
        </w:rPr>
        <w:t>گانه و در جبروتش ب</w:t>
      </w:r>
      <w:r w:rsidR="009F5C93" w:rsidRPr="00DE1126">
        <w:rPr>
          <w:rtl/>
        </w:rPr>
        <w:t>ی</w:t>
      </w:r>
      <w:r w:rsidR="00506612">
        <w:t>‌</w:t>
      </w:r>
      <w:r w:rsidRPr="00DE1126">
        <w:rPr>
          <w:rtl/>
        </w:rPr>
        <w:t>همتا بود.</w:t>
      </w:r>
    </w:p>
    <w:p w:rsidR="001E12DE" w:rsidRPr="00DE1126" w:rsidRDefault="001E12DE" w:rsidP="000E2F20">
      <w:pPr>
        <w:bidi/>
        <w:jc w:val="both"/>
        <w:rPr>
          <w:rtl/>
        </w:rPr>
      </w:pPr>
      <w:r w:rsidRPr="00DE1126">
        <w:rPr>
          <w:rtl/>
        </w:rPr>
        <w:t>سپس نور</w:t>
      </w:r>
      <w:r w:rsidR="009F5C93" w:rsidRPr="00DE1126">
        <w:rPr>
          <w:rtl/>
        </w:rPr>
        <w:t>ی</w:t>
      </w:r>
      <w:r w:rsidRPr="00DE1126">
        <w:rPr>
          <w:rtl/>
        </w:rPr>
        <w:t xml:space="preserve"> از انوارش را فراهم آورد </w:t>
      </w:r>
      <w:r w:rsidR="001B3869" w:rsidRPr="00DE1126">
        <w:rPr>
          <w:rtl/>
        </w:rPr>
        <w:t>ک</w:t>
      </w:r>
      <w:r w:rsidRPr="00DE1126">
        <w:rPr>
          <w:rtl/>
        </w:rPr>
        <w:t>ه درخش</w:t>
      </w:r>
      <w:r w:rsidR="000E2F20" w:rsidRPr="00DE1126">
        <w:rPr>
          <w:rtl/>
        </w:rPr>
        <w:t>ی</w:t>
      </w:r>
      <w:r w:rsidRPr="00DE1126">
        <w:rPr>
          <w:rtl/>
        </w:rPr>
        <w:t>د و پاره</w:t>
      </w:r>
      <w:r w:rsidR="00506612">
        <w:t>‌</w:t>
      </w:r>
      <w:r w:rsidRPr="00DE1126">
        <w:rPr>
          <w:rtl/>
        </w:rPr>
        <w:t>ا</w:t>
      </w:r>
      <w:r w:rsidR="00741AA8" w:rsidRPr="00DE1126">
        <w:rPr>
          <w:rtl/>
        </w:rPr>
        <w:t>ی</w:t>
      </w:r>
      <w:r w:rsidRPr="00DE1126">
        <w:rPr>
          <w:rtl/>
        </w:rPr>
        <w:t xml:space="preserve"> از پرتو خود را برکند که ساطع شد، آنگاه آن نور م</w:t>
      </w:r>
      <w:r w:rsidR="000E2F20" w:rsidRPr="00DE1126">
        <w:rPr>
          <w:rtl/>
        </w:rPr>
        <w:t>ی</w:t>
      </w:r>
      <w:r w:rsidRPr="00DE1126">
        <w:rPr>
          <w:rtl/>
        </w:rPr>
        <w:t>ان آن صورت</w:t>
      </w:r>
      <w:r w:rsidR="00506612">
        <w:t>‌</w:t>
      </w:r>
      <w:r w:rsidRPr="00DE1126">
        <w:rPr>
          <w:rtl/>
        </w:rPr>
        <w:t>ها</w:t>
      </w:r>
      <w:r w:rsidR="009F5C93" w:rsidRPr="00DE1126">
        <w:rPr>
          <w:rtl/>
        </w:rPr>
        <w:t>ی</w:t>
      </w:r>
      <w:r w:rsidRPr="00DE1126">
        <w:rPr>
          <w:rtl/>
        </w:rPr>
        <w:t xml:space="preserve"> پنهان، گرد آمد </w:t>
      </w:r>
      <w:r w:rsidR="001B3869" w:rsidRPr="00DE1126">
        <w:rPr>
          <w:rtl/>
        </w:rPr>
        <w:t>ک</w:t>
      </w:r>
      <w:r w:rsidRPr="00DE1126">
        <w:rPr>
          <w:rtl/>
        </w:rPr>
        <w:t>ه همان صورت پ</w:t>
      </w:r>
      <w:r w:rsidR="000E2F20" w:rsidRPr="00DE1126">
        <w:rPr>
          <w:rtl/>
        </w:rPr>
        <w:t>ی</w:t>
      </w:r>
      <w:r w:rsidRPr="00DE1126">
        <w:rPr>
          <w:rtl/>
        </w:rPr>
        <w:t>امبرمان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 خدا به او فرمود: تو برگز</w:t>
      </w:r>
      <w:r w:rsidR="000E2F20" w:rsidRPr="00DE1126">
        <w:rPr>
          <w:rtl/>
        </w:rPr>
        <w:t>ی</w:t>
      </w:r>
      <w:r w:rsidRPr="00DE1126">
        <w:rPr>
          <w:rtl/>
        </w:rPr>
        <w:t>ده و منتخب هست</w:t>
      </w:r>
      <w:r w:rsidR="00741AA8" w:rsidRPr="00DE1126">
        <w:rPr>
          <w:rtl/>
        </w:rPr>
        <w:t>ی</w:t>
      </w:r>
      <w:r w:rsidRPr="00DE1126">
        <w:rPr>
          <w:rtl/>
        </w:rPr>
        <w:t xml:space="preserve"> و ود</w:t>
      </w:r>
      <w:r w:rsidR="00741AA8" w:rsidRPr="00DE1126">
        <w:rPr>
          <w:rtl/>
        </w:rPr>
        <w:t>ی</w:t>
      </w:r>
      <w:r w:rsidRPr="00DE1126">
        <w:rPr>
          <w:rtl/>
        </w:rPr>
        <w:t>عه</w:t>
      </w:r>
      <w:r w:rsidR="00506612">
        <w:t>‌</w:t>
      </w:r>
      <w:r w:rsidRPr="00DE1126">
        <w:rPr>
          <w:rtl/>
        </w:rPr>
        <w:t>گاه نور و گنج</w:t>
      </w:r>
      <w:r w:rsidR="000E2F20" w:rsidRPr="00DE1126">
        <w:rPr>
          <w:rtl/>
        </w:rPr>
        <w:t>ی</w:t>
      </w:r>
      <w:r w:rsidRPr="00DE1126">
        <w:rPr>
          <w:rtl/>
        </w:rPr>
        <w:t>نه</w:t>
      </w:r>
      <w:r w:rsidR="00506612">
        <w:t>‌</w:t>
      </w:r>
      <w:r w:rsidRPr="00DE1126">
        <w:rPr>
          <w:rtl/>
        </w:rPr>
        <w:t>ها</w:t>
      </w:r>
      <w:r w:rsidR="009F5C93" w:rsidRPr="00DE1126">
        <w:rPr>
          <w:rtl/>
        </w:rPr>
        <w:t>ی</w:t>
      </w:r>
      <w:r w:rsidRPr="00DE1126">
        <w:rPr>
          <w:rtl/>
        </w:rPr>
        <w:t xml:space="preserve"> هدا</w:t>
      </w:r>
      <w:r w:rsidR="000E2F20" w:rsidRPr="00DE1126">
        <w:rPr>
          <w:rtl/>
        </w:rPr>
        <w:t>ی</w:t>
      </w:r>
      <w:r w:rsidRPr="00DE1126">
        <w:rPr>
          <w:rtl/>
        </w:rPr>
        <w:t>تم نزد توست. به خاطر تو سرزم</w:t>
      </w:r>
      <w:r w:rsidR="000E2F20" w:rsidRPr="00DE1126">
        <w:rPr>
          <w:rtl/>
        </w:rPr>
        <w:t>ی</w:t>
      </w:r>
      <w:r w:rsidRPr="00DE1126">
        <w:rPr>
          <w:rtl/>
        </w:rPr>
        <w:t>ن بطحاء را م</w:t>
      </w:r>
      <w:r w:rsidR="009F5C93" w:rsidRPr="00DE1126">
        <w:rPr>
          <w:rtl/>
        </w:rPr>
        <w:t>ی</w:t>
      </w:r>
      <w:r w:rsidR="00506612">
        <w:t>‌</w:t>
      </w:r>
      <w:r w:rsidRPr="00DE1126">
        <w:rPr>
          <w:rtl/>
        </w:rPr>
        <w:t>گسترانم و آب را م</w:t>
      </w:r>
      <w:r w:rsidR="00741AA8" w:rsidRPr="00DE1126">
        <w:rPr>
          <w:rtl/>
        </w:rPr>
        <w:t>ی</w:t>
      </w:r>
      <w:r w:rsidR="00506612">
        <w:t>‌</w:t>
      </w:r>
      <w:r w:rsidRPr="00DE1126">
        <w:rPr>
          <w:rtl/>
        </w:rPr>
        <w:t>فرستم و آسمان را برم</w:t>
      </w:r>
      <w:r w:rsidR="009F5C93" w:rsidRPr="00DE1126">
        <w:rPr>
          <w:rtl/>
        </w:rPr>
        <w:t>ی</w:t>
      </w:r>
      <w:r w:rsidR="00506612">
        <w:t>‌</w:t>
      </w:r>
      <w:r w:rsidRPr="00DE1126">
        <w:rPr>
          <w:rtl/>
        </w:rPr>
        <w:t>افرازم و پاداش و عذاب و بهشت و جهنّم را قرار م</w:t>
      </w:r>
      <w:r w:rsidR="009F5C93" w:rsidRPr="00DE1126">
        <w:rPr>
          <w:rtl/>
        </w:rPr>
        <w:t>ی</w:t>
      </w:r>
      <w:r w:rsidR="00506612">
        <w:t>‌</w:t>
      </w:r>
      <w:r w:rsidRPr="00DE1126">
        <w:rPr>
          <w:rtl/>
        </w:rPr>
        <w:t>دهم. اهل</w:t>
      </w:r>
      <w:r w:rsidR="00506612">
        <w:t>‌</w:t>
      </w:r>
      <w:r w:rsidRPr="00DE1126">
        <w:rPr>
          <w:rtl/>
        </w:rPr>
        <w:t>ب</w:t>
      </w:r>
      <w:r w:rsidR="000E2F20" w:rsidRPr="00DE1126">
        <w:rPr>
          <w:rtl/>
        </w:rPr>
        <w:t>ی</w:t>
      </w:r>
      <w:r w:rsidRPr="00DE1126">
        <w:rPr>
          <w:rtl/>
        </w:rPr>
        <w:t>ت تو را برا</w:t>
      </w:r>
      <w:r w:rsidR="009F5C93" w:rsidRPr="00DE1126">
        <w:rPr>
          <w:rtl/>
        </w:rPr>
        <w:t>ی</w:t>
      </w:r>
      <w:r w:rsidRPr="00DE1126">
        <w:rPr>
          <w:rtl/>
        </w:rPr>
        <w:t xml:space="preserve"> هدا</w:t>
      </w:r>
      <w:r w:rsidR="000E2F20" w:rsidRPr="00DE1126">
        <w:rPr>
          <w:rtl/>
        </w:rPr>
        <w:t>ی</w:t>
      </w:r>
      <w:r w:rsidRPr="00DE1126">
        <w:rPr>
          <w:rtl/>
        </w:rPr>
        <w:t>ت م</w:t>
      </w:r>
      <w:r w:rsidR="00741AA8" w:rsidRPr="00DE1126">
        <w:rPr>
          <w:rtl/>
        </w:rPr>
        <w:t>ی</w:t>
      </w:r>
      <w:r w:rsidR="00506612">
        <w:t>‌</w:t>
      </w:r>
      <w:r w:rsidRPr="00DE1126">
        <w:rPr>
          <w:rtl/>
        </w:rPr>
        <w:t>گمارم و از علم و دانش م</w:t>
      </w:r>
      <w:r w:rsidR="001B3869" w:rsidRPr="00DE1126">
        <w:rPr>
          <w:rtl/>
        </w:rPr>
        <w:t>ک</w:t>
      </w:r>
      <w:r w:rsidRPr="00DE1126">
        <w:rPr>
          <w:rtl/>
        </w:rPr>
        <w:t>نونم به آنها م</w:t>
      </w:r>
      <w:r w:rsidR="009F5C93" w:rsidRPr="00DE1126">
        <w:rPr>
          <w:rtl/>
        </w:rPr>
        <w:t>ی</w:t>
      </w:r>
      <w:r w:rsidR="00506612">
        <w:t>‌</w:t>
      </w:r>
      <w:r w:rsidRPr="00DE1126">
        <w:rPr>
          <w:rtl/>
        </w:rPr>
        <w:t>دهم، چنان که ه</w:t>
      </w:r>
      <w:r w:rsidR="00741AA8" w:rsidRPr="00DE1126">
        <w:rPr>
          <w:rtl/>
        </w:rPr>
        <w:t>ی</w:t>
      </w:r>
      <w:r w:rsidRPr="00DE1126">
        <w:rPr>
          <w:rtl/>
        </w:rPr>
        <w:t>چ مطلب دق</w:t>
      </w:r>
      <w:r w:rsidR="00741AA8" w:rsidRPr="00DE1126">
        <w:rPr>
          <w:rtl/>
        </w:rPr>
        <w:t>ی</w:t>
      </w:r>
      <w:r w:rsidRPr="00DE1126">
        <w:rPr>
          <w:rtl/>
        </w:rPr>
        <w:t>ق</w:t>
      </w:r>
      <w:r w:rsidR="00741AA8" w:rsidRPr="00DE1126">
        <w:rPr>
          <w:rtl/>
        </w:rPr>
        <w:t>ی</w:t>
      </w:r>
      <w:r w:rsidRPr="00DE1126">
        <w:rPr>
          <w:rtl/>
        </w:rPr>
        <w:t xml:space="preserve"> بر ا</w:t>
      </w:r>
      <w:r w:rsidR="00741AA8" w:rsidRPr="00DE1126">
        <w:rPr>
          <w:rtl/>
        </w:rPr>
        <w:t>ی</w:t>
      </w:r>
      <w:r w:rsidRPr="00DE1126">
        <w:rPr>
          <w:rtl/>
        </w:rPr>
        <w:t>شان سخت نباشد و امور پوش</w:t>
      </w:r>
      <w:r w:rsidR="000E2F20" w:rsidRPr="00DE1126">
        <w:rPr>
          <w:rtl/>
        </w:rPr>
        <w:t>ی</w:t>
      </w:r>
      <w:r w:rsidRPr="00DE1126">
        <w:rPr>
          <w:rtl/>
        </w:rPr>
        <w:t>ده خسته</w:t>
      </w:r>
      <w:r w:rsidR="00506612">
        <w:t>‌</w:t>
      </w:r>
      <w:r w:rsidRPr="00DE1126">
        <w:rPr>
          <w:rtl/>
        </w:rPr>
        <w:t>شان ن</w:t>
      </w:r>
      <w:r w:rsidR="001B3869" w:rsidRPr="00DE1126">
        <w:rPr>
          <w:rtl/>
        </w:rPr>
        <w:t>ک</w:t>
      </w:r>
      <w:r w:rsidRPr="00DE1126">
        <w:rPr>
          <w:rtl/>
        </w:rPr>
        <w:t>ند. آنها را حجّت بر آفر</w:t>
      </w:r>
      <w:r w:rsidR="000E2F20" w:rsidRPr="00DE1126">
        <w:rPr>
          <w:rtl/>
        </w:rPr>
        <w:t>ی</w:t>
      </w:r>
      <w:r w:rsidRPr="00DE1126">
        <w:rPr>
          <w:rtl/>
        </w:rPr>
        <w:t>دگانم و آگاه</w:t>
      </w:r>
      <w:r w:rsidR="00741AA8" w:rsidRPr="00DE1126">
        <w:rPr>
          <w:rtl/>
        </w:rPr>
        <w:t>ی</w:t>
      </w:r>
      <w:r w:rsidRPr="00DE1126">
        <w:rPr>
          <w:rtl/>
        </w:rPr>
        <w:t xml:space="preserve"> بخشان از قدرت و وحدان</w:t>
      </w:r>
      <w:r w:rsidR="000E2F20" w:rsidRPr="00DE1126">
        <w:rPr>
          <w:rtl/>
        </w:rPr>
        <w:t>ی</w:t>
      </w:r>
      <w:r w:rsidRPr="00DE1126">
        <w:rPr>
          <w:rtl/>
        </w:rPr>
        <w:t>تم قرار م</w:t>
      </w:r>
      <w:r w:rsidR="00741AA8" w:rsidRPr="00DE1126">
        <w:rPr>
          <w:rtl/>
        </w:rPr>
        <w:t>ی</w:t>
      </w:r>
      <w:r w:rsidR="00506612">
        <w:t>‌</w:t>
      </w:r>
      <w:r w:rsidRPr="00DE1126">
        <w:rPr>
          <w:rtl/>
        </w:rPr>
        <w:t>دهم. آنگاه خداوند از آنان بر ربوب</w:t>
      </w:r>
      <w:r w:rsidR="000E2F20" w:rsidRPr="00DE1126">
        <w:rPr>
          <w:rtl/>
        </w:rPr>
        <w:t>ی</w:t>
      </w:r>
      <w:r w:rsidRPr="00DE1126">
        <w:rPr>
          <w:rtl/>
        </w:rPr>
        <w:t>ت و اخلاص در وحدان</w:t>
      </w:r>
      <w:r w:rsidR="000E2F20" w:rsidRPr="00DE1126">
        <w:rPr>
          <w:rtl/>
        </w:rPr>
        <w:t>ی</w:t>
      </w:r>
      <w:r w:rsidRPr="00DE1126">
        <w:rPr>
          <w:rtl/>
        </w:rPr>
        <w:t>ت، گواه</w:t>
      </w:r>
      <w:r w:rsidR="009F5C93" w:rsidRPr="00DE1126">
        <w:rPr>
          <w:rtl/>
        </w:rPr>
        <w:t>ی</w:t>
      </w:r>
      <w:r w:rsidRPr="00DE1126">
        <w:rPr>
          <w:rtl/>
        </w:rPr>
        <w:t xml:space="preserve"> و شهادت گرفت. </w:t>
      </w:r>
    </w:p>
    <w:p w:rsidR="001E12DE" w:rsidRPr="00DE1126" w:rsidRDefault="001E12DE" w:rsidP="000E2F20">
      <w:pPr>
        <w:bidi/>
        <w:jc w:val="both"/>
        <w:rPr>
          <w:rtl/>
        </w:rPr>
      </w:pPr>
      <w:r w:rsidRPr="00DE1126">
        <w:rPr>
          <w:rtl/>
        </w:rPr>
        <w:t>پس از آن، انتخاب محمد و آلش را با بص</w:t>
      </w:r>
      <w:r w:rsidR="000E2F20" w:rsidRPr="00DE1126">
        <w:rPr>
          <w:rtl/>
        </w:rPr>
        <w:t>ی</w:t>
      </w:r>
      <w:r w:rsidRPr="00DE1126">
        <w:rPr>
          <w:rtl/>
        </w:rPr>
        <w:t>رت و خرد خلا</w:t>
      </w:r>
      <w:r w:rsidR="000E2F20" w:rsidRPr="00DE1126">
        <w:rPr>
          <w:rtl/>
        </w:rPr>
        <w:t>ی</w:t>
      </w:r>
      <w:r w:rsidRPr="00DE1126">
        <w:rPr>
          <w:rtl/>
        </w:rPr>
        <w:t>ق آم</w:t>
      </w:r>
      <w:r w:rsidR="000E2F20" w:rsidRPr="00DE1126">
        <w:rPr>
          <w:rtl/>
        </w:rPr>
        <w:t>ی</w:t>
      </w:r>
      <w:r w:rsidRPr="00DE1126">
        <w:rPr>
          <w:rtl/>
        </w:rPr>
        <w:t>خت و به آنان نما</w:t>
      </w:r>
      <w:r w:rsidR="00741AA8" w:rsidRPr="00DE1126">
        <w:rPr>
          <w:rtl/>
        </w:rPr>
        <w:t>ی</w:t>
      </w:r>
      <w:r w:rsidRPr="00DE1126">
        <w:rPr>
          <w:rtl/>
        </w:rPr>
        <w:t>اند که هدا</w:t>
      </w:r>
      <w:r w:rsidR="00741AA8" w:rsidRPr="00DE1126">
        <w:rPr>
          <w:rtl/>
        </w:rPr>
        <w:t>ی</w:t>
      </w:r>
      <w:r w:rsidRPr="00DE1126">
        <w:rPr>
          <w:rtl/>
        </w:rPr>
        <w:t>ت و نور با اوست و امامت در خاندانش. ا</w:t>
      </w:r>
      <w:r w:rsidR="00741AA8" w:rsidRPr="00DE1126">
        <w:rPr>
          <w:rtl/>
        </w:rPr>
        <w:t>ی</w:t>
      </w:r>
      <w:r w:rsidRPr="00DE1126">
        <w:rPr>
          <w:rtl/>
        </w:rPr>
        <w:t>ن از آن رو بود که م</w:t>
      </w:r>
      <w:r w:rsidR="00741AA8" w:rsidRPr="00DE1126">
        <w:rPr>
          <w:rtl/>
        </w:rPr>
        <w:t>ی</w:t>
      </w:r>
      <w:r w:rsidR="00506612">
        <w:t>‌</w:t>
      </w:r>
      <w:r w:rsidRPr="00DE1126">
        <w:rPr>
          <w:rtl/>
        </w:rPr>
        <w:t>خواست سنّت عدل مقدّم باشد و اتمام حجّت پ</w:t>
      </w:r>
      <w:r w:rsidR="00741AA8" w:rsidRPr="00DE1126">
        <w:rPr>
          <w:rtl/>
        </w:rPr>
        <w:t>ی</w:t>
      </w:r>
      <w:r w:rsidRPr="00DE1126">
        <w:rPr>
          <w:rtl/>
        </w:rPr>
        <w:t xml:space="preserve">شتر. </w:t>
      </w:r>
    </w:p>
    <w:p w:rsidR="001E12DE" w:rsidRPr="00DE1126" w:rsidRDefault="001E12DE" w:rsidP="000E2F20">
      <w:pPr>
        <w:bidi/>
        <w:jc w:val="both"/>
        <w:rPr>
          <w:rtl/>
        </w:rPr>
      </w:pPr>
      <w:r w:rsidRPr="00DE1126">
        <w:rPr>
          <w:rtl/>
        </w:rPr>
        <w:t>آنگاه مخلوقات را در غ</w:t>
      </w:r>
      <w:r w:rsidR="00741AA8" w:rsidRPr="00DE1126">
        <w:rPr>
          <w:rtl/>
        </w:rPr>
        <w:t>ی</w:t>
      </w:r>
      <w:r w:rsidRPr="00DE1126">
        <w:rPr>
          <w:rtl/>
        </w:rPr>
        <w:t>ب خود مخف</w:t>
      </w:r>
      <w:r w:rsidR="00741AA8" w:rsidRPr="00DE1126">
        <w:rPr>
          <w:rtl/>
        </w:rPr>
        <w:t>ی</w:t>
      </w:r>
      <w:r w:rsidRPr="00DE1126">
        <w:rPr>
          <w:rtl/>
        </w:rPr>
        <w:t xml:space="preserve"> نمود و در علم مکنون خود پنهان داشت. بعد از آن عوالم [ مختلف ] را قرار داد، زمان را گسترد، آب را فرستاد، کف و دود را به تحرّک درآورد، پس عرش او بر رو</w:t>
      </w:r>
      <w:r w:rsidR="00741AA8" w:rsidRPr="00DE1126">
        <w:rPr>
          <w:rtl/>
        </w:rPr>
        <w:t>ی</w:t>
      </w:r>
      <w:r w:rsidRPr="00DE1126">
        <w:rPr>
          <w:rtl/>
        </w:rPr>
        <w:t xml:space="preserve"> آب قرار گرفت. </w:t>
      </w:r>
    </w:p>
    <w:p w:rsidR="001E12DE" w:rsidRPr="00DE1126" w:rsidRDefault="001E12DE" w:rsidP="000E2F20">
      <w:pPr>
        <w:bidi/>
        <w:jc w:val="both"/>
        <w:rPr>
          <w:rtl/>
        </w:rPr>
      </w:pPr>
      <w:r w:rsidRPr="00DE1126">
        <w:rPr>
          <w:rtl/>
        </w:rPr>
        <w:t>آنگاه زم</w:t>
      </w:r>
      <w:r w:rsidR="00741AA8" w:rsidRPr="00DE1126">
        <w:rPr>
          <w:rtl/>
        </w:rPr>
        <w:t>ی</w:t>
      </w:r>
      <w:r w:rsidRPr="00DE1126">
        <w:rPr>
          <w:rtl/>
        </w:rPr>
        <w:t>ن را بر رو</w:t>
      </w:r>
      <w:r w:rsidR="00741AA8" w:rsidRPr="00DE1126">
        <w:rPr>
          <w:rtl/>
        </w:rPr>
        <w:t>ی</w:t>
      </w:r>
      <w:r w:rsidRPr="00DE1126">
        <w:rPr>
          <w:rtl/>
        </w:rPr>
        <w:t xml:space="preserve"> آب گستران</w:t>
      </w:r>
      <w:r w:rsidR="00741AA8" w:rsidRPr="00DE1126">
        <w:rPr>
          <w:rtl/>
        </w:rPr>
        <w:t>ی</w:t>
      </w:r>
      <w:r w:rsidRPr="00DE1126">
        <w:rPr>
          <w:rtl/>
        </w:rPr>
        <w:t>د (و از آب دود</w:t>
      </w:r>
      <w:r w:rsidR="00741AA8" w:rsidRPr="00DE1126">
        <w:rPr>
          <w:rtl/>
        </w:rPr>
        <w:t>ی</w:t>
      </w:r>
      <w:r w:rsidRPr="00DE1126">
        <w:rPr>
          <w:rtl/>
        </w:rPr>
        <w:t xml:space="preserve"> ب</w:t>
      </w:r>
      <w:r w:rsidR="00741AA8" w:rsidRPr="00DE1126">
        <w:rPr>
          <w:rtl/>
        </w:rPr>
        <w:t>ی</w:t>
      </w:r>
      <w:r w:rsidRPr="00DE1126">
        <w:rPr>
          <w:rtl/>
        </w:rPr>
        <w:t>رون آورد و آن را آسمان قرار داد). سپس زم</w:t>
      </w:r>
      <w:r w:rsidR="00741AA8" w:rsidRPr="00DE1126">
        <w:rPr>
          <w:rtl/>
        </w:rPr>
        <w:t>ی</w:t>
      </w:r>
      <w:r w:rsidRPr="00DE1126">
        <w:rPr>
          <w:rtl/>
        </w:rPr>
        <w:t xml:space="preserve">ن و آسمان را به اطاعت فراخواند و آن دو اجابت کردند. </w:t>
      </w:r>
    </w:p>
    <w:p w:rsidR="001E12DE" w:rsidRPr="00DE1126" w:rsidRDefault="001E12DE" w:rsidP="000E2F20">
      <w:pPr>
        <w:bidi/>
        <w:jc w:val="both"/>
        <w:rPr>
          <w:rtl/>
        </w:rPr>
      </w:pPr>
      <w:r w:rsidRPr="00DE1126">
        <w:rPr>
          <w:rtl/>
        </w:rPr>
        <w:t>سپس ملائکه را از انوار</w:t>
      </w:r>
      <w:r w:rsidR="00741AA8" w:rsidRPr="00DE1126">
        <w:rPr>
          <w:rtl/>
        </w:rPr>
        <w:t>ی</w:t>
      </w:r>
      <w:r w:rsidRPr="00DE1126">
        <w:rPr>
          <w:rtl/>
        </w:rPr>
        <w:t xml:space="preserve"> که خود ابداع نموده و ارواح</w:t>
      </w:r>
      <w:r w:rsidR="00741AA8" w:rsidRPr="00DE1126">
        <w:rPr>
          <w:rtl/>
        </w:rPr>
        <w:t>ی</w:t>
      </w:r>
      <w:r w:rsidRPr="00DE1126">
        <w:rPr>
          <w:rtl/>
        </w:rPr>
        <w:t xml:space="preserve"> که خود آفر</w:t>
      </w:r>
      <w:r w:rsidR="00741AA8" w:rsidRPr="00DE1126">
        <w:rPr>
          <w:rtl/>
        </w:rPr>
        <w:t>ی</w:t>
      </w:r>
      <w:r w:rsidRPr="00DE1126">
        <w:rPr>
          <w:rtl/>
        </w:rPr>
        <w:t>ده بود ا</w:t>
      </w:r>
      <w:r w:rsidR="00741AA8" w:rsidRPr="00DE1126">
        <w:rPr>
          <w:rtl/>
        </w:rPr>
        <w:t>ی</w:t>
      </w:r>
      <w:r w:rsidRPr="00DE1126">
        <w:rPr>
          <w:rtl/>
        </w:rPr>
        <w:t>جاد نمود. با توح</w:t>
      </w:r>
      <w:r w:rsidR="00741AA8" w:rsidRPr="00DE1126">
        <w:rPr>
          <w:rtl/>
        </w:rPr>
        <w:t>ی</w:t>
      </w:r>
      <w:r w:rsidRPr="00DE1126">
        <w:rPr>
          <w:rtl/>
        </w:rPr>
        <w:t>د خود نبوّت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قر</w:t>
      </w:r>
      <w:r w:rsidR="00741AA8" w:rsidRPr="00DE1126">
        <w:rPr>
          <w:rtl/>
        </w:rPr>
        <w:t>ی</w:t>
      </w:r>
      <w:r w:rsidRPr="00DE1126">
        <w:rPr>
          <w:rtl/>
        </w:rPr>
        <w:t>ن ساخت. لذا نبوّت ا</w:t>
      </w:r>
      <w:r w:rsidR="00741AA8" w:rsidRPr="00DE1126">
        <w:rPr>
          <w:rtl/>
        </w:rPr>
        <w:t>ی</w:t>
      </w:r>
      <w:r w:rsidRPr="00DE1126">
        <w:rPr>
          <w:rtl/>
        </w:rPr>
        <w:t>شان پ</w:t>
      </w:r>
      <w:r w:rsidR="00741AA8" w:rsidRPr="00DE1126">
        <w:rPr>
          <w:rtl/>
        </w:rPr>
        <w:t>ی</w:t>
      </w:r>
      <w:r w:rsidRPr="00DE1126">
        <w:rPr>
          <w:rtl/>
        </w:rPr>
        <w:t>ش از آنکه در زم</w:t>
      </w:r>
      <w:r w:rsidR="00741AA8" w:rsidRPr="00DE1126">
        <w:rPr>
          <w:rtl/>
        </w:rPr>
        <w:t>ی</w:t>
      </w:r>
      <w:r w:rsidRPr="00DE1126">
        <w:rPr>
          <w:rtl/>
        </w:rPr>
        <w:t xml:space="preserve">ن مبعوث شود، در آسمان مشهور شد. </w:t>
      </w:r>
    </w:p>
    <w:p w:rsidR="001E12DE" w:rsidRPr="00DE1126" w:rsidRDefault="001E12DE" w:rsidP="000E2F20">
      <w:pPr>
        <w:bidi/>
        <w:jc w:val="both"/>
        <w:rPr>
          <w:rtl/>
        </w:rPr>
      </w:pPr>
      <w:r w:rsidRPr="00DE1126">
        <w:rPr>
          <w:rtl/>
        </w:rPr>
        <w:t>پس چون آدم را آفر</w:t>
      </w:r>
      <w:r w:rsidR="00741AA8" w:rsidRPr="00DE1126">
        <w:rPr>
          <w:rtl/>
        </w:rPr>
        <w:t>ی</w:t>
      </w:r>
      <w:r w:rsidRPr="00DE1126">
        <w:rPr>
          <w:rtl/>
        </w:rPr>
        <w:t>د فض</w:t>
      </w:r>
      <w:r w:rsidR="00741AA8" w:rsidRPr="00DE1126">
        <w:rPr>
          <w:rtl/>
        </w:rPr>
        <w:t>ی</w:t>
      </w:r>
      <w:r w:rsidRPr="00DE1126">
        <w:rPr>
          <w:rtl/>
        </w:rPr>
        <w:t>لت او را برا</w:t>
      </w:r>
      <w:r w:rsidR="00741AA8" w:rsidRPr="00DE1126">
        <w:rPr>
          <w:rtl/>
        </w:rPr>
        <w:t>ی</w:t>
      </w:r>
      <w:r w:rsidRPr="00DE1126">
        <w:rPr>
          <w:rtl/>
        </w:rPr>
        <w:t xml:space="preserve"> فرشتگان آشکار کرد، و هنگام</w:t>
      </w:r>
      <w:r w:rsidR="00741AA8" w:rsidRPr="00DE1126">
        <w:rPr>
          <w:rtl/>
        </w:rPr>
        <w:t>ی</w:t>
      </w:r>
      <w:r w:rsidRPr="00DE1126">
        <w:rPr>
          <w:rtl/>
        </w:rPr>
        <w:t xml:space="preserve"> که او را از اسام</w:t>
      </w:r>
      <w:r w:rsidR="00741AA8" w:rsidRPr="00DE1126">
        <w:rPr>
          <w:rtl/>
        </w:rPr>
        <w:t>ی</w:t>
      </w:r>
      <w:r w:rsidRPr="00DE1126">
        <w:rPr>
          <w:rtl/>
        </w:rPr>
        <w:t xml:space="preserve"> اش</w:t>
      </w:r>
      <w:r w:rsidR="00741AA8" w:rsidRPr="00DE1126">
        <w:rPr>
          <w:rtl/>
        </w:rPr>
        <w:t>ی</w:t>
      </w:r>
      <w:r w:rsidRPr="00DE1126">
        <w:rPr>
          <w:rtl/>
        </w:rPr>
        <w:t xml:space="preserve">اء </w:t>
      </w:r>
      <w:r w:rsidR="00864F14" w:rsidRPr="00DE1126">
        <w:rPr>
          <w:rtl/>
        </w:rPr>
        <w:t>-</w:t>
      </w:r>
      <w:r w:rsidRPr="00DE1126">
        <w:rPr>
          <w:rtl/>
        </w:rPr>
        <w:t xml:space="preserve"> در آن زمان</w:t>
      </w:r>
      <w:r w:rsidR="00741AA8" w:rsidRPr="00DE1126">
        <w:rPr>
          <w:rtl/>
        </w:rPr>
        <w:t>ی</w:t>
      </w:r>
      <w:r w:rsidRPr="00DE1126">
        <w:rPr>
          <w:rtl/>
        </w:rPr>
        <w:t xml:space="preserve"> که از او خواست تا [ به فرشتگان ] خبر دهد </w:t>
      </w:r>
      <w:r w:rsidR="00864F14" w:rsidRPr="00DE1126">
        <w:rPr>
          <w:rtl/>
        </w:rPr>
        <w:t>-</w:t>
      </w:r>
      <w:r w:rsidRPr="00DE1126">
        <w:rPr>
          <w:rtl/>
        </w:rPr>
        <w:t xml:space="preserve"> آگاه نمود، به آنان نما</w:t>
      </w:r>
      <w:r w:rsidR="00741AA8" w:rsidRPr="00DE1126">
        <w:rPr>
          <w:rtl/>
        </w:rPr>
        <w:t>ی</w:t>
      </w:r>
      <w:r w:rsidRPr="00DE1126">
        <w:rPr>
          <w:rtl/>
        </w:rPr>
        <w:t>اند که او را به علم سابق مخصوص داشته است، پس آدم را محراب، کعبه، در و قبله</w:t>
      </w:r>
      <w:r w:rsidR="00506612">
        <w:t>‌</w:t>
      </w:r>
      <w:r w:rsidRPr="00DE1126">
        <w:rPr>
          <w:rtl/>
        </w:rPr>
        <w:t>ا</w:t>
      </w:r>
      <w:r w:rsidR="00741AA8" w:rsidRPr="00DE1126">
        <w:rPr>
          <w:rtl/>
        </w:rPr>
        <w:t>ی</w:t>
      </w:r>
      <w:r w:rsidRPr="00DE1126">
        <w:rPr>
          <w:rtl/>
        </w:rPr>
        <w:t xml:space="preserve"> قرار داد که ن</w:t>
      </w:r>
      <w:r w:rsidR="00741AA8" w:rsidRPr="00DE1126">
        <w:rPr>
          <w:rtl/>
        </w:rPr>
        <w:t>ی</w:t>
      </w:r>
      <w:r w:rsidRPr="00DE1126">
        <w:rPr>
          <w:rtl/>
        </w:rPr>
        <w:t>کان و روحان</w:t>
      </w:r>
      <w:r w:rsidR="00741AA8" w:rsidRPr="00DE1126">
        <w:rPr>
          <w:rtl/>
        </w:rPr>
        <w:t>یی</w:t>
      </w:r>
      <w:r w:rsidRPr="00DE1126">
        <w:rPr>
          <w:rtl/>
        </w:rPr>
        <w:t>ن انوار را برا</w:t>
      </w:r>
      <w:r w:rsidR="00741AA8" w:rsidRPr="00DE1126">
        <w:rPr>
          <w:rtl/>
        </w:rPr>
        <w:t>ی</w:t>
      </w:r>
      <w:r w:rsidRPr="00DE1126">
        <w:rPr>
          <w:rtl/>
        </w:rPr>
        <w:t xml:space="preserve"> او به سجده درآورد. </w:t>
      </w:r>
    </w:p>
    <w:p w:rsidR="001E12DE" w:rsidRPr="00DE1126" w:rsidRDefault="001E12DE" w:rsidP="000E2F20">
      <w:pPr>
        <w:bidi/>
        <w:jc w:val="both"/>
        <w:rPr>
          <w:rtl/>
        </w:rPr>
      </w:pPr>
      <w:r w:rsidRPr="00DE1126">
        <w:rPr>
          <w:rtl/>
        </w:rPr>
        <w:t>سپس آدم را از ود</w:t>
      </w:r>
      <w:r w:rsidR="00741AA8" w:rsidRPr="00DE1126">
        <w:rPr>
          <w:rtl/>
        </w:rPr>
        <w:t>ی</w:t>
      </w:r>
      <w:r w:rsidRPr="00DE1126">
        <w:rPr>
          <w:rtl/>
        </w:rPr>
        <w:t>عه</w:t>
      </w:r>
      <w:r w:rsidR="00506612">
        <w:t>‌</w:t>
      </w:r>
      <w:r w:rsidRPr="00DE1126">
        <w:rPr>
          <w:rtl/>
        </w:rPr>
        <w:t>اش خبر داد و عظمت آنچه و</w:t>
      </w:r>
      <w:r w:rsidR="00741AA8" w:rsidRPr="00DE1126">
        <w:rPr>
          <w:rtl/>
        </w:rPr>
        <w:t>ی</w:t>
      </w:r>
      <w:r w:rsidRPr="00DE1126">
        <w:rPr>
          <w:rtl/>
        </w:rPr>
        <w:t xml:space="preserve"> را نسبت به آن ام</w:t>
      </w:r>
      <w:r w:rsidR="00741AA8" w:rsidRPr="00DE1126">
        <w:rPr>
          <w:rtl/>
        </w:rPr>
        <w:t>ی</w:t>
      </w:r>
      <w:r w:rsidRPr="00DE1126">
        <w:rPr>
          <w:rtl/>
        </w:rPr>
        <w:t>ن شمرده است، به او نشان داد، و ا</w:t>
      </w:r>
      <w:r w:rsidR="00741AA8" w:rsidRPr="00DE1126">
        <w:rPr>
          <w:rtl/>
        </w:rPr>
        <w:t>ی</w:t>
      </w:r>
      <w:r w:rsidRPr="00DE1126">
        <w:rPr>
          <w:rtl/>
        </w:rPr>
        <w:t>ن بعد از آن بود که او را نزد ملائکه امام نام</w:t>
      </w:r>
      <w:r w:rsidR="00741AA8" w:rsidRPr="00DE1126">
        <w:rPr>
          <w:rtl/>
        </w:rPr>
        <w:t>ی</w:t>
      </w:r>
      <w:r w:rsidRPr="00DE1126">
        <w:rPr>
          <w:rtl/>
        </w:rPr>
        <w:t>د. بهره</w:t>
      </w:r>
      <w:r w:rsidR="00506612">
        <w:t>‌</w:t>
      </w:r>
      <w:r w:rsidR="00741AA8" w:rsidRPr="00DE1126">
        <w:rPr>
          <w:rtl/>
        </w:rPr>
        <w:t>ی</w:t>
      </w:r>
      <w:r w:rsidRPr="00DE1126">
        <w:rPr>
          <w:rtl/>
        </w:rPr>
        <w:t xml:space="preserve"> آدم از خ</w:t>
      </w:r>
      <w:r w:rsidR="00741AA8" w:rsidRPr="00DE1126">
        <w:rPr>
          <w:rtl/>
        </w:rPr>
        <w:t>ی</w:t>
      </w:r>
      <w:r w:rsidRPr="00DE1126">
        <w:rPr>
          <w:rtl/>
        </w:rPr>
        <w:t>ر همان ود</w:t>
      </w:r>
      <w:r w:rsidR="00741AA8" w:rsidRPr="00DE1126">
        <w:rPr>
          <w:rtl/>
        </w:rPr>
        <w:t>ی</w:t>
      </w:r>
      <w:r w:rsidRPr="00DE1126">
        <w:rPr>
          <w:rtl/>
        </w:rPr>
        <w:t>عه</w:t>
      </w:r>
      <w:r w:rsidR="00506612">
        <w:t>‌</w:t>
      </w:r>
      <w:r w:rsidRPr="00DE1126">
        <w:rPr>
          <w:rtl/>
        </w:rPr>
        <w:t>گاه نور ما بود که به او نما</w:t>
      </w:r>
      <w:r w:rsidR="00741AA8" w:rsidRPr="00DE1126">
        <w:rPr>
          <w:rtl/>
        </w:rPr>
        <w:t>ی</w:t>
      </w:r>
      <w:r w:rsidRPr="00DE1126">
        <w:rPr>
          <w:rtl/>
        </w:rPr>
        <w:t xml:space="preserve">اند. </w:t>
      </w:r>
    </w:p>
    <w:p w:rsidR="001E12DE" w:rsidRPr="00DE1126" w:rsidRDefault="001E12DE" w:rsidP="000E2F20">
      <w:pPr>
        <w:bidi/>
        <w:jc w:val="both"/>
        <w:rPr>
          <w:rtl/>
        </w:rPr>
      </w:pPr>
      <w:r w:rsidRPr="00DE1126">
        <w:rPr>
          <w:rtl/>
        </w:rPr>
        <w:t>خدا</w:t>
      </w:r>
      <w:r w:rsidR="00741AA8" w:rsidRPr="00DE1126">
        <w:rPr>
          <w:rtl/>
        </w:rPr>
        <w:t>ی</w:t>
      </w:r>
      <w:r w:rsidRPr="00DE1126">
        <w:rPr>
          <w:rtl/>
        </w:rPr>
        <w:t xml:space="preserve"> تعال</w:t>
      </w:r>
      <w:r w:rsidR="00741AA8" w:rsidRPr="00DE1126">
        <w:rPr>
          <w:rtl/>
        </w:rPr>
        <w:t>ی</w:t>
      </w:r>
      <w:r w:rsidRPr="00DE1126">
        <w:rPr>
          <w:rtl/>
        </w:rPr>
        <w:t xml:space="preserve"> همواره ا</w:t>
      </w:r>
      <w:r w:rsidR="00741AA8" w:rsidRPr="00DE1126">
        <w:rPr>
          <w:rtl/>
        </w:rPr>
        <w:t>ی</w:t>
      </w:r>
      <w:r w:rsidRPr="00DE1126">
        <w:rPr>
          <w:rtl/>
        </w:rPr>
        <w:t>ن نور را در زمان پنهان م</w:t>
      </w:r>
      <w:r w:rsidR="00741AA8" w:rsidRPr="00DE1126">
        <w:rPr>
          <w:rtl/>
        </w:rPr>
        <w:t>ی</w:t>
      </w:r>
      <w:r w:rsidR="00506612">
        <w:t>‌</w:t>
      </w:r>
      <w:r w:rsidRPr="00DE1126">
        <w:rPr>
          <w:rtl/>
        </w:rPr>
        <w:t>داشت تا آنکه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در ا</w:t>
      </w:r>
      <w:r w:rsidR="00741AA8" w:rsidRPr="00DE1126">
        <w:rPr>
          <w:rtl/>
        </w:rPr>
        <w:t>ی</w:t>
      </w:r>
      <w:r w:rsidRPr="00DE1126">
        <w:rPr>
          <w:rtl/>
        </w:rPr>
        <w:t>ن مقطع زمان</w:t>
      </w:r>
      <w:r w:rsidR="00741AA8" w:rsidRPr="00DE1126">
        <w:rPr>
          <w:rtl/>
        </w:rPr>
        <w:t>ی</w:t>
      </w:r>
      <w:r w:rsidRPr="00DE1126">
        <w:rPr>
          <w:rtl/>
        </w:rPr>
        <w:t xml:space="preserve"> برتر</w:t>
      </w:r>
      <w:r w:rsidR="00741AA8" w:rsidRPr="00DE1126">
        <w:rPr>
          <w:rtl/>
        </w:rPr>
        <w:t>ی</w:t>
      </w:r>
      <w:r w:rsidRPr="00DE1126">
        <w:rPr>
          <w:rtl/>
        </w:rPr>
        <w:t xml:space="preserve"> داد. او هم مردم را در ظاهر و باطن و پنهان و آشکار دعوت کرد و از آنان خواست تا پ</w:t>
      </w:r>
      <w:r w:rsidR="00741AA8" w:rsidRPr="00DE1126">
        <w:rPr>
          <w:rtl/>
        </w:rPr>
        <w:t>ی</w:t>
      </w:r>
      <w:r w:rsidRPr="00DE1126">
        <w:rPr>
          <w:rtl/>
        </w:rPr>
        <w:t>مان</w:t>
      </w:r>
      <w:r w:rsidR="00741AA8" w:rsidRPr="00DE1126">
        <w:rPr>
          <w:rtl/>
        </w:rPr>
        <w:t>ی</w:t>
      </w:r>
      <w:r w:rsidRPr="00DE1126">
        <w:rPr>
          <w:rtl/>
        </w:rPr>
        <w:t xml:space="preserve"> را که خدا در [ عالم ] ذرّ و پ</w:t>
      </w:r>
      <w:r w:rsidR="00741AA8" w:rsidRPr="00DE1126">
        <w:rPr>
          <w:rtl/>
        </w:rPr>
        <w:t>ی</w:t>
      </w:r>
      <w:r w:rsidRPr="00DE1126">
        <w:rPr>
          <w:rtl/>
        </w:rPr>
        <w:t xml:space="preserve">ش از تناسل از آنان گرفته بود، به </w:t>
      </w:r>
      <w:r w:rsidR="00741AA8" w:rsidRPr="00DE1126">
        <w:rPr>
          <w:rtl/>
        </w:rPr>
        <w:t>ی</w:t>
      </w:r>
      <w:r w:rsidRPr="00DE1126">
        <w:rPr>
          <w:rtl/>
        </w:rPr>
        <w:t xml:space="preserve">اد آورند. </w:t>
      </w:r>
    </w:p>
    <w:p w:rsidR="001E12DE" w:rsidRPr="00DE1126" w:rsidRDefault="001E12DE" w:rsidP="000E2F20">
      <w:pPr>
        <w:bidi/>
        <w:jc w:val="both"/>
        <w:rPr>
          <w:rtl/>
        </w:rPr>
      </w:pPr>
      <w:r w:rsidRPr="00DE1126">
        <w:rPr>
          <w:rtl/>
        </w:rPr>
        <w:t>پس هر کس با ا</w:t>
      </w:r>
      <w:r w:rsidR="00741AA8" w:rsidRPr="00DE1126">
        <w:rPr>
          <w:rtl/>
        </w:rPr>
        <w:t>ی</w:t>
      </w:r>
      <w:r w:rsidRPr="00DE1126">
        <w:rPr>
          <w:rtl/>
        </w:rPr>
        <w:t>شان موافقت کرد و از مصباح نور پ</w:t>
      </w:r>
      <w:r w:rsidR="00741AA8" w:rsidRPr="00DE1126">
        <w:rPr>
          <w:rtl/>
        </w:rPr>
        <w:t>ی</w:t>
      </w:r>
      <w:r w:rsidRPr="00DE1126">
        <w:rPr>
          <w:rtl/>
        </w:rPr>
        <w:t>ش</w:t>
      </w:r>
      <w:r w:rsidR="00741AA8" w:rsidRPr="00DE1126">
        <w:rPr>
          <w:rtl/>
        </w:rPr>
        <w:t>ی</w:t>
      </w:r>
      <w:r w:rsidRPr="00DE1126">
        <w:rPr>
          <w:rtl/>
        </w:rPr>
        <w:t>نش برگرفت، به سرّ ا</w:t>
      </w:r>
      <w:r w:rsidR="00741AA8" w:rsidRPr="00DE1126">
        <w:rPr>
          <w:rtl/>
        </w:rPr>
        <w:t>ی</w:t>
      </w:r>
      <w:r w:rsidRPr="00DE1126">
        <w:rPr>
          <w:rtl/>
        </w:rPr>
        <w:t>شان هدا</w:t>
      </w:r>
      <w:r w:rsidR="00741AA8" w:rsidRPr="00DE1126">
        <w:rPr>
          <w:rtl/>
        </w:rPr>
        <w:t>ی</w:t>
      </w:r>
      <w:r w:rsidRPr="00DE1126">
        <w:rPr>
          <w:rtl/>
        </w:rPr>
        <w:t>ت شد و امر روشن ا</w:t>
      </w:r>
      <w:r w:rsidR="00741AA8" w:rsidRPr="00DE1126">
        <w:rPr>
          <w:rtl/>
        </w:rPr>
        <w:t>ی</w:t>
      </w:r>
      <w:r w:rsidRPr="00DE1126">
        <w:rPr>
          <w:rtl/>
        </w:rPr>
        <w:t>شان را در</w:t>
      </w:r>
      <w:r w:rsidR="00741AA8" w:rsidRPr="00DE1126">
        <w:rPr>
          <w:rtl/>
        </w:rPr>
        <w:t>ی</w:t>
      </w:r>
      <w:r w:rsidRPr="00DE1126">
        <w:rPr>
          <w:rtl/>
        </w:rPr>
        <w:t>افت، و هر آنکه به غفلت دچار شد، شا</w:t>
      </w:r>
      <w:r w:rsidR="00741AA8" w:rsidRPr="00DE1126">
        <w:rPr>
          <w:rtl/>
        </w:rPr>
        <w:t>ی</w:t>
      </w:r>
      <w:r w:rsidRPr="00DE1126">
        <w:rPr>
          <w:rtl/>
        </w:rPr>
        <w:t>سته</w:t>
      </w:r>
      <w:r w:rsidR="00506612">
        <w:t>‌</w:t>
      </w:r>
      <w:r w:rsidR="00741AA8" w:rsidRPr="00DE1126">
        <w:rPr>
          <w:rtl/>
        </w:rPr>
        <w:t>ی</w:t>
      </w:r>
      <w:r w:rsidRPr="00DE1126">
        <w:rPr>
          <w:rtl/>
        </w:rPr>
        <w:t xml:space="preserve"> غضب گشت.</w:t>
      </w:r>
    </w:p>
    <w:p w:rsidR="001E12DE" w:rsidRPr="00DE1126" w:rsidRDefault="001E12DE" w:rsidP="000E2F20">
      <w:pPr>
        <w:bidi/>
        <w:jc w:val="both"/>
        <w:rPr>
          <w:rtl/>
        </w:rPr>
      </w:pPr>
      <w:r w:rsidRPr="00DE1126">
        <w:rPr>
          <w:rtl/>
        </w:rPr>
        <w:t xml:space="preserve">سپس آن نور به ما انتقال </w:t>
      </w:r>
      <w:r w:rsidR="00741AA8" w:rsidRPr="00DE1126">
        <w:rPr>
          <w:rtl/>
        </w:rPr>
        <w:t>ی</w:t>
      </w:r>
      <w:r w:rsidRPr="00DE1126">
        <w:rPr>
          <w:rtl/>
        </w:rPr>
        <w:t>افت و در امامان ما درخش</w:t>
      </w:r>
      <w:r w:rsidR="00741AA8" w:rsidRPr="00DE1126">
        <w:rPr>
          <w:rtl/>
        </w:rPr>
        <w:t>ی</w:t>
      </w:r>
      <w:r w:rsidRPr="00DE1126">
        <w:rPr>
          <w:rtl/>
        </w:rPr>
        <w:t>د، پس ما انوار آسمان و زم</w:t>
      </w:r>
      <w:r w:rsidR="00741AA8" w:rsidRPr="00DE1126">
        <w:rPr>
          <w:rtl/>
        </w:rPr>
        <w:t>ی</w:t>
      </w:r>
      <w:r w:rsidRPr="00DE1126">
        <w:rPr>
          <w:rtl/>
        </w:rPr>
        <w:t>ن</w:t>
      </w:r>
      <w:r w:rsidR="00741AA8" w:rsidRPr="00DE1126">
        <w:rPr>
          <w:rtl/>
        </w:rPr>
        <w:t>ی</w:t>
      </w:r>
      <w:r w:rsidRPr="00DE1126">
        <w:rPr>
          <w:rtl/>
        </w:rPr>
        <w:t>م. تنها به ماست که نجات م</w:t>
      </w:r>
      <w:r w:rsidR="00741AA8" w:rsidRPr="00DE1126">
        <w:rPr>
          <w:rtl/>
        </w:rPr>
        <w:t>ی</w:t>
      </w:r>
      <w:r w:rsidR="00506612">
        <w:t>‌</w:t>
      </w:r>
      <w:r w:rsidR="00741AA8" w:rsidRPr="00DE1126">
        <w:rPr>
          <w:rtl/>
        </w:rPr>
        <w:t>ی</w:t>
      </w:r>
      <w:r w:rsidRPr="00DE1126">
        <w:rPr>
          <w:rtl/>
        </w:rPr>
        <w:t>اب</w:t>
      </w:r>
      <w:r w:rsidR="00741AA8" w:rsidRPr="00DE1126">
        <w:rPr>
          <w:rtl/>
        </w:rPr>
        <w:t>ی</w:t>
      </w:r>
      <w:r w:rsidRPr="00DE1126">
        <w:rPr>
          <w:rtl/>
        </w:rPr>
        <w:t>د، علم مکنون تنها از ناح</w:t>
      </w:r>
      <w:r w:rsidR="00741AA8" w:rsidRPr="00DE1126">
        <w:rPr>
          <w:rtl/>
        </w:rPr>
        <w:t>ی</w:t>
      </w:r>
      <w:r w:rsidRPr="00DE1126">
        <w:rPr>
          <w:rtl/>
        </w:rPr>
        <w:t>ه</w:t>
      </w:r>
      <w:r w:rsidR="00506612">
        <w:t>‌</w:t>
      </w:r>
      <w:r w:rsidR="00741AA8" w:rsidRPr="00DE1126">
        <w:rPr>
          <w:rtl/>
        </w:rPr>
        <w:t>ی</w:t>
      </w:r>
      <w:r w:rsidRPr="00DE1126">
        <w:rPr>
          <w:rtl/>
        </w:rPr>
        <w:t xml:space="preserve"> ماست و امور فقط به ما بازگشت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به مهد</w:t>
      </w:r>
      <w:r w:rsidR="00741AA8" w:rsidRPr="00DE1126">
        <w:rPr>
          <w:rtl/>
        </w:rPr>
        <w:t>ی</w:t>
      </w:r>
      <w:r w:rsidRPr="00DE1126">
        <w:rPr>
          <w:rtl/>
        </w:rPr>
        <w:t xml:space="preserve"> ماست که حجت</w:t>
      </w:r>
      <w:r w:rsidR="00506612">
        <w:t>‌</w:t>
      </w:r>
      <w:r w:rsidRPr="00DE1126">
        <w:rPr>
          <w:rtl/>
        </w:rPr>
        <w:t>ها به پا</w:t>
      </w:r>
      <w:r w:rsidR="00741AA8" w:rsidRPr="00DE1126">
        <w:rPr>
          <w:rtl/>
        </w:rPr>
        <w:t>ی</w:t>
      </w:r>
      <w:r w:rsidRPr="00DE1126">
        <w:rPr>
          <w:rtl/>
        </w:rPr>
        <w:t>ان م</w:t>
      </w:r>
      <w:r w:rsidR="00741AA8" w:rsidRPr="00DE1126">
        <w:rPr>
          <w:rtl/>
        </w:rPr>
        <w:t>ی</w:t>
      </w:r>
      <w:r w:rsidR="00506612">
        <w:t>‌</w:t>
      </w:r>
      <w:r w:rsidRPr="00DE1126">
        <w:rPr>
          <w:rtl/>
        </w:rPr>
        <w:t>رسند. او خاتم امامان، رها</w:t>
      </w:r>
      <w:r w:rsidR="00741AA8" w:rsidRPr="00DE1126">
        <w:rPr>
          <w:rtl/>
        </w:rPr>
        <w:t>یی</w:t>
      </w:r>
      <w:r w:rsidRPr="00DE1126">
        <w:rPr>
          <w:rtl/>
        </w:rPr>
        <w:t xml:space="preserve"> بخش امت، نها</w:t>
      </w:r>
      <w:r w:rsidR="00741AA8" w:rsidRPr="00DE1126">
        <w:rPr>
          <w:rtl/>
        </w:rPr>
        <w:t>ی</w:t>
      </w:r>
      <w:r w:rsidRPr="00DE1126">
        <w:rPr>
          <w:rtl/>
        </w:rPr>
        <w:t>ت نور و مصدر امور است. پس ما برتر</w:t>
      </w:r>
      <w:r w:rsidR="00741AA8" w:rsidRPr="00DE1126">
        <w:rPr>
          <w:rtl/>
        </w:rPr>
        <w:t>ی</w:t>
      </w:r>
      <w:r w:rsidRPr="00DE1126">
        <w:rPr>
          <w:rtl/>
        </w:rPr>
        <w:t>ن مخلوقات، با شرافت</w:t>
      </w:r>
      <w:r w:rsidR="00506612">
        <w:t>‌</w:t>
      </w:r>
      <w:r w:rsidRPr="00DE1126">
        <w:rPr>
          <w:rtl/>
        </w:rPr>
        <w:t>تر</w:t>
      </w:r>
      <w:r w:rsidR="00741AA8" w:rsidRPr="00DE1126">
        <w:rPr>
          <w:rtl/>
        </w:rPr>
        <w:t>ی</w:t>
      </w:r>
      <w:r w:rsidRPr="00DE1126">
        <w:rPr>
          <w:rtl/>
        </w:rPr>
        <w:t>ن موحّدان و حجّت</w:t>
      </w:r>
      <w:r w:rsidR="00506612">
        <w:t>‌</w:t>
      </w:r>
      <w:r w:rsidRPr="00DE1126">
        <w:rPr>
          <w:rtl/>
        </w:rPr>
        <w:t>ها</w:t>
      </w:r>
      <w:r w:rsidR="00741AA8" w:rsidRPr="00DE1126">
        <w:rPr>
          <w:rtl/>
        </w:rPr>
        <w:t>ی</w:t>
      </w:r>
      <w:r w:rsidRPr="00DE1126">
        <w:rPr>
          <w:rtl/>
        </w:rPr>
        <w:t xml:space="preserve"> پروردگار جهان</w:t>
      </w:r>
      <w:r w:rsidR="00741AA8" w:rsidRPr="00DE1126">
        <w:rPr>
          <w:rtl/>
        </w:rPr>
        <w:t>ی</w:t>
      </w:r>
      <w:r w:rsidRPr="00DE1126">
        <w:rPr>
          <w:rtl/>
        </w:rPr>
        <w:t>ان هست</w:t>
      </w:r>
      <w:r w:rsidR="00741AA8" w:rsidRPr="00DE1126">
        <w:rPr>
          <w:rtl/>
        </w:rPr>
        <w:t>ی</w:t>
      </w:r>
      <w:r w:rsidRPr="00DE1126">
        <w:rPr>
          <w:rtl/>
        </w:rPr>
        <w:t>م. هر که به ولا</w:t>
      </w:r>
      <w:r w:rsidR="00741AA8" w:rsidRPr="00DE1126">
        <w:rPr>
          <w:rtl/>
        </w:rPr>
        <w:t>ی</w:t>
      </w:r>
      <w:r w:rsidRPr="00DE1126">
        <w:rPr>
          <w:rtl/>
        </w:rPr>
        <w:t>ت ما تمسّک دارد و بر ر</w:t>
      </w:r>
      <w:r w:rsidR="00741AA8" w:rsidRPr="00DE1126">
        <w:rPr>
          <w:rtl/>
        </w:rPr>
        <w:t>ی</w:t>
      </w:r>
      <w:r w:rsidRPr="00DE1126">
        <w:rPr>
          <w:rtl/>
        </w:rPr>
        <w:t>سمان ما چنگ زده به ا</w:t>
      </w:r>
      <w:r w:rsidR="00741AA8" w:rsidRPr="00DE1126">
        <w:rPr>
          <w:rtl/>
        </w:rPr>
        <w:t>ی</w:t>
      </w:r>
      <w:r w:rsidRPr="00DE1126">
        <w:rPr>
          <w:rtl/>
        </w:rPr>
        <w:t>ن نعمت خوش باشد.»</w:t>
      </w:r>
    </w:p>
    <w:p w:rsidR="001E12DE" w:rsidRPr="00DE1126" w:rsidRDefault="001E12DE" w:rsidP="000E2F20">
      <w:pPr>
        <w:bidi/>
        <w:jc w:val="both"/>
        <w:rPr>
          <w:rtl/>
        </w:rPr>
      </w:pPr>
      <w:r w:rsidRPr="00DE1126">
        <w:rPr>
          <w:rtl/>
        </w:rPr>
        <w:t>تذ</w:t>
      </w:r>
      <w:r w:rsidR="001B3869" w:rsidRPr="00DE1126">
        <w:rPr>
          <w:rtl/>
        </w:rPr>
        <w:t>ک</w:t>
      </w:r>
      <w:r w:rsidRPr="00DE1126">
        <w:rPr>
          <w:rtl/>
        </w:rPr>
        <w:t>رة الخواص ابن جوز</w:t>
      </w:r>
      <w:r w:rsidR="009F5C93" w:rsidRPr="00DE1126">
        <w:rPr>
          <w:rtl/>
        </w:rPr>
        <w:t>ی</w:t>
      </w:r>
      <w:r w:rsidRPr="00DE1126">
        <w:rPr>
          <w:rtl/>
        </w:rPr>
        <w:t xml:space="preserve"> /128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 : «پدرم ام</w:t>
      </w:r>
      <w:r w:rsidR="000E2F20" w:rsidRPr="00DE1126">
        <w:rPr>
          <w:rtl/>
        </w:rPr>
        <w:t>ی</w:t>
      </w:r>
      <w:r w:rsidRPr="00DE1126">
        <w:rPr>
          <w:rtl/>
        </w:rPr>
        <w:t>ر المؤمن</w:t>
      </w:r>
      <w:r w:rsidR="00741AA8" w:rsidRPr="00DE1126">
        <w:rPr>
          <w:rtl/>
        </w:rPr>
        <w:t>ی</w:t>
      </w:r>
      <w:r w:rsidRPr="00DE1126">
        <w:rPr>
          <w:rtl/>
        </w:rPr>
        <w:t>ن روز</w:t>
      </w:r>
      <w:r w:rsidR="009F5C93" w:rsidRPr="00DE1126">
        <w:rPr>
          <w:rtl/>
        </w:rPr>
        <w:t>ی</w:t>
      </w:r>
      <w:r w:rsidRPr="00DE1126">
        <w:rPr>
          <w:rtl/>
        </w:rPr>
        <w:t xml:space="preserve"> در مسجد جامع </w:t>
      </w:r>
      <w:r w:rsidR="001B3869" w:rsidRPr="00DE1126">
        <w:rPr>
          <w:rtl/>
        </w:rPr>
        <w:t>ک</w:t>
      </w:r>
      <w:r w:rsidRPr="00DE1126">
        <w:rPr>
          <w:rtl/>
        </w:rPr>
        <w:t>وفه در ستا</w:t>
      </w:r>
      <w:r w:rsidR="000E2F20" w:rsidRPr="00DE1126">
        <w:rPr>
          <w:rtl/>
        </w:rPr>
        <w:t>ی</w:t>
      </w:r>
      <w:r w:rsidRPr="00DE1126">
        <w:rPr>
          <w:rtl/>
        </w:rPr>
        <w:t>ش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خطبه</w:t>
      </w:r>
      <w:r w:rsidR="00506612">
        <w:t>‌</w:t>
      </w:r>
      <w:r w:rsidRPr="00DE1126">
        <w:rPr>
          <w:rtl/>
        </w:rPr>
        <w:t>ا</w:t>
      </w:r>
      <w:r w:rsidR="00741AA8" w:rsidRPr="00DE1126">
        <w:rPr>
          <w:rtl/>
        </w:rPr>
        <w:t>ی</w:t>
      </w:r>
      <w:r w:rsidRPr="00DE1126">
        <w:rPr>
          <w:rtl/>
        </w:rPr>
        <w:t xml:space="preserve"> بل</w:t>
      </w:r>
      <w:r w:rsidR="00741AA8" w:rsidRPr="00DE1126">
        <w:rPr>
          <w:rtl/>
        </w:rPr>
        <w:t>ی</w:t>
      </w:r>
      <w:r w:rsidRPr="00DE1126">
        <w:rPr>
          <w:rtl/>
        </w:rPr>
        <w:t>غ ادا کردند و در آن فرمودند: با مهد</w:t>
      </w:r>
      <w:r w:rsidR="009F5C93" w:rsidRPr="00DE1126">
        <w:rPr>
          <w:rtl/>
        </w:rPr>
        <w:t>ی</w:t>
      </w:r>
      <w:r w:rsidRPr="00DE1126">
        <w:rPr>
          <w:rtl/>
        </w:rPr>
        <w:t xml:space="preserve"> ما حجت</w:t>
      </w:r>
      <w:r w:rsidR="00506612">
        <w:t>‌</w:t>
      </w:r>
      <w:r w:rsidRPr="00DE1126">
        <w:rPr>
          <w:rtl/>
        </w:rPr>
        <w:t>ها پا</w:t>
      </w:r>
      <w:r w:rsidR="000E2F20" w:rsidRPr="00DE1126">
        <w:rPr>
          <w:rtl/>
        </w:rPr>
        <w:t>ی</w:t>
      </w:r>
      <w:r w:rsidRPr="00DE1126">
        <w:rPr>
          <w:rtl/>
        </w:rPr>
        <w:t>ان م</w:t>
      </w:r>
      <w:r w:rsidR="009F5C93" w:rsidRPr="00DE1126">
        <w:rPr>
          <w:rtl/>
        </w:rPr>
        <w:t>ی</w:t>
      </w:r>
      <w:r w:rsidR="00506612">
        <w:t>‌</w:t>
      </w:r>
      <w:r w:rsidR="00741AA8" w:rsidRPr="00DE1126">
        <w:rPr>
          <w:rtl/>
        </w:rPr>
        <w:t>ی</w:t>
      </w:r>
      <w:r w:rsidRPr="00DE1126">
        <w:rPr>
          <w:rtl/>
        </w:rPr>
        <w:t>ابد، پس او خاتم امامان، رها</w:t>
      </w:r>
      <w:r w:rsidR="00741AA8" w:rsidRPr="00DE1126">
        <w:rPr>
          <w:rtl/>
        </w:rPr>
        <w:t>یی</w:t>
      </w:r>
      <w:r w:rsidRPr="00DE1126">
        <w:rPr>
          <w:rtl/>
        </w:rPr>
        <w:t xml:space="preserve"> بخش امت، منتها</w:t>
      </w:r>
      <w:r w:rsidR="00741AA8" w:rsidRPr="00DE1126">
        <w:rPr>
          <w:rtl/>
        </w:rPr>
        <w:t>ی</w:t>
      </w:r>
      <w:r w:rsidRPr="00DE1126">
        <w:rPr>
          <w:rtl/>
        </w:rPr>
        <w:t xml:space="preserve"> نور و سرّ پ</w:t>
      </w:r>
      <w:r w:rsidR="00741AA8" w:rsidRPr="00DE1126">
        <w:rPr>
          <w:rtl/>
        </w:rPr>
        <w:t>ی</w:t>
      </w:r>
      <w:r w:rsidRPr="00DE1126">
        <w:rPr>
          <w:rtl/>
        </w:rPr>
        <w:t>چ</w:t>
      </w:r>
      <w:r w:rsidR="00741AA8" w:rsidRPr="00DE1126">
        <w:rPr>
          <w:rtl/>
        </w:rPr>
        <w:t>ی</w:t>
      </w:r>
      <w:r w:rsidRPr="00DE1126">
        <w:rPr>
          <w:rtl/>
        </w:rPr>
        <w:t xml:space="preserve">ده است. مژده باد بر هر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به رشته</w:t>
      </w:r>
      <w:r w:rsidR="00506612">
        <w:t>‌</w:t>
      </w:r>
      <w:r w:rsidR="00741AA8" w:rsidRPr="00DE1126">
        <w:rPr>
          <w:rtl/>
        </w:rPr>
        <w:t>ی</w:t>
      </w:r>
      <w:r w:rsidRPr="00DE1126">
        <w:rPr>
          <w:rtl/>
        </w:rPr>
        <w:t xml:space="preserve"> ما چنگ زند و بر محبت ما محشور شود.»</w:t>
      </w:r>
    </w:p>
    <w:p w:rsidR="001E12DE" w:rsidRPr="00DE1126" w:rsidRDefault="001E12DE" w:rsidP="000E2F20">
      <w:pPr>
        <w:bidi/>
        <w:jc w:val="both"/>
        <w:rPr>
          <w:rtl/>
        </w:rPr>
      </w:pPr>
      <w:r w:rsidRPr="00DE1126">
        <w:rPr>
          <w:rtl/>
        </w:rPr>
        <w:t>معنا</w:t>
      </w:r>
      <w:r w:rsidR="00741AA8" w:rsidRPr="00DE1126">
        <w:rPr>
          <w:rtl/>
        </w:rPr>
        <w:t>ی</w:t>
      </w:r>
      <w:r w:rsidRPr="00DE1126">
        <w:rPr>
          <w:rtl/>
        </w:rPr>
        <w:t xml:space="preserve"> ا</w:t>
      </w:r>
      <w:r w:rsidR="00741AA8" w:rsidRPr="00DE1126">
        <w:rPr>
          <w:rtl/>
        </w:rPr>
        <w:t>ی</w:t>
      </w:r>
      <w:r w:rsidRPr="00DE1126">
        <w:rPr>
          <w:rtl/>
        </w:rPr>
        <w:t>ن سخن: حجّت</w:t>
      </w:r>
      <w:r w:rsidR="00506612">
        <w:t>‌</w:t>
      </w:r>
      <w:r w:rsidRPr="00DE1126">
        <w:rPr>
          <w:rtl/>
        </w:rPr>
        <w:t>ها پا</w:t>
      </w:r>
      <w:r w:rsidR="00741AA8" w:rsidRPr="00DE1126">
        <w:rPr>
          <w:rtl/>
        </w:rPr>
        <w:t>ی</w:t>
      </w:r>
      <w:r w:rsidRPr="00DE1126">
        <w:rPr>
          <w:rtl/>
        </w:rPr>
        <w:t>ان م</w:t>
      </w:r>
      <w:r w:rsidR="00741AA8" w:rsidRPr="00DE1126">
        <w:rPr>
          <w:rtl/>
        </w:rPr>
        <w:t>ی</w:t>
      </w:r>
      <w:r w:rsidR="00506612">
        <w:t>‌</w:t>
      </w:r>
      <w:r w:rsidR="00741AA8" w:rsidRPr="00DE1126">
        <w:rPr>
          <w:rtl/>
        </w:rPr>
        <w:t>ی</w:t>
      </w:r>
      <w:r w:rsidRPr="00DE1126">
        <w:rPr>
          <w:rtl/>
        </w:rPr>
        <w:t>ابد، آن است که د</w:t>
      </w:r>
      <w:r w:rsidR="00741AA8" w:rsidRPr="00DE1126">
        <w:rPr>
          <w:rtl/>
        </w:rPr>
        <w:t>ی</w:t>
      </w:r>
      <w:r w:rsidRPr="00DE1126">
        <w:rPr>
          <w:rtl/>
        </w:rPr>
        <w:t>گر</w:t>
      </w:r>
      <w:r w:rsidR="00741AA8" w:rsidRPr="00DE1126">
        <w:rPr>
          <w:rtl/>
        </w:rPr>
        <w:t>ی</w:t>
      </w:r>
      <w:r w:rsidRPr="00DE1126">
        <w:rPr>
          <w:rtl/>
        </w:rPr>
        <w:t xml:space="preserve"> ه</w:t>
      </w:r>
      <w:r w:rsidR="00741AA8" w:rsidRPr="00DE1126">
        <w:rPr>
          <w:rtl/>
        </w:rPr>
        <w:t>ی</w:t>
      </w:r>
      <w:r w:rsidRPr="00DE1126">
        <w:rPr>
          <w:rtl/>
        </w:rPr>
        <w:t>چ حجت و برهان</w:t>
      </w:r>
      <w:r w:rsidR="00741AA8" w:rsidRPr="00DE1126">
        <w:rPr>
          <w:rtl/>
        </w:rPr>
        <w:t>ی</w:t>
      </w:r>
      <w:r w:rsidRPr="00DE1126">
        <w:rPr>
          <w:rtl/>
        </w:rPr>
        <w:t xml:space="preserve"> در مقابل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نخواهد بود.</w:t>
      </w:r>
    </w:p>
    <w:p w:rsidR="001E12DE" w:rsidRPr="00DE1126" w:rsidRDefault="001E12DE" w:rsidP="000E2F20">
      <w:pPr>
        <w:bidi/>
        <w:jc w:val="both"/>
        <w:rPr>
          <w:rtl/>
        </w:rPr>
      </w:pPr>
      <w:r w:rsidRPr="00DE1126">
        <w:rPr>
          <w:rtl/>
        </w:rPr>
        <w:t>امام عس</w:t>
      </w:r>
      <w:r w:rsidR="001B3869" w:rsidRPr="00DE1126">
        <w:rPr>
          <w:rtl/>
        </w:rPr>
        <w:t>ک</w:t>
      </w:r>
      <w:r w:rsidRPr="00DE1126">
        <w:rPr>
          <w:rtl/>
        </w:rPr>
        <w:t>ر</w:t>
      </w:r>
      <w:r w:rsidR="009F5C93" w:rsidRPr="00DE1126">
        <w:rPr>
          <w:rtl/>
        </w:rPr>
        <w:t>ی</w:t>
      </w:r>
      <w:r w:rsidRPr="00DE1126">
        <w:rPr>
          <w:rtl/>
        </w:rPr>
        <w:t xml:space="preserve"> عل</w:t>
      </w:r>
      <w:r w:rsidR="00741AA8" w:rsidRPr="00DE1126">
        <w:rPr>
          <w:rtl/>
        </w:rPr>
        <w:t>ی</w:t>
      </w:r>
      <w:r w:rsidRPr="00DE1126">
        <w:rPr>
          <w:rtl/>
        </w:rPr>
        <w:t>ه السلام : مهد</w:t>
      </w:r>
      <w:r w:rsidR="009F5C93" w:rsidRPr="00DE1126">
        <w:rPr>
          <w:rtl/>
        </w:rPr>
        <w:t>ی</w:t>
      </w:r>
      <w:r w:rsidRPr="00DE1126">
        <w:rPr>
          <w:rtl/>
        </w:rPr>
        <w:t xml:space="preserve"> آخر</w:t>
      </w:r>
      <w:r w:rsidR="000E2F20" w:rsidRPr="00DE1126">
        <w:rPr>
          <w:rtl/>
        </w:rPr>
        <w:t>ی</w:t>
      </w:r>
      <w:r w:rsidRPr="00DE1126">
        <w:rPr>
          <w:rtl/>
        </w:rPr>
        <w:t>ن حجّت و خل</w:t>
      </w:r>
      <w:r w:rsidR="000E2F20" w:rsidRPr="00DE1126">
        <w:rPr>
          <w:rtl/>
        </w:rPr>
        <w:t>ی</w:t>
      </w:r>
      <w:r w:rsidRPr="00DE1126">
        <w:rPr>
          <w:rtl/>
        </w:rPr>
        <w:t>فه</w:t>
      </w:r>
      <w:r w:rsidR="00506612">
        <w:t>‌</w:t>
      </w:r>
      <w:r w:rsidR="00741AA8" w:rsidRPr="00DE1126">
        <w:rPr>
          <w:rtl/>
        </w:rPr>
        <w:t>ی</w:t>
      </w:r>
      <w:r w:rsidRPr="00DE1126">
        <w:rPr>
          <w:rtl/>
        </w:rPr>
        <w:t xml:space="preserve"> اله</w:t>
      </w:r>
      <w:r w:rsidR="009F5C93" w:rsidRPr="00DE1126">
        <w:rPr>
          <w:rtl/>
        </w:rPr>
        <w:t>ی</w:t>
      </w:r>
      <w:r w:rsidRPr="00DE1126">
        <w:rPr>
          <w:rtl/>
        </w:rPr>
        <w:t xml:space="preserve"> است</w:t>
      </w:r>
    </w:p>
    <w:p w:rsidR="001E12DE" w:rsidRPr="00DE1126" w:rsidRDefault="001E12DE" w:rsidP="000E2F20">
      <w:pPr>
        <w:bidi/>
        <w:jc w:val="both"/>
        <w:rPr>
          <w:rtl/>
        </w:rPr>
      </w:pPr>
      <w:r w:rsidRPr="00DE1126">
        <w:rPr>
          <w:rtl/>
        </w:rPr>
        <w:t>اثبات الهداة 3/569 از فضل بن شاذان از محمد بن عبد الجبار روا</w:t>
      </w:r>
      <w:r w:rsidR="00741AA8" w:rsidRPr="00DE1126">
        <w:rPr>
          <w:rtl/>
        </w:rPr>
        <w:t>ی</w:t>
      </w:r>
      <w:r w:rsidRPr="00DE1126">
        <w:rPr>
          <w:rtl/>
        </w:rPr>
        <w:t>ت م</w:t>
      </w:r>
      <w:r w:rsidR="00741AA8" w:rsidRPr="00DE1126">
        <w:rPr>
          <w:rtl/>
        </w:rPr>
        <w:t>ی</w:t>
      </w:r>
      <w:r w:rsidR="00506612">
        <w:t>‌</w:t>
      </w:r>
      <w:r w:rsidRPr="00DE1126">
        <w:rPr>
          <w:rtl/>
        </w:rPr>
        <w:t>کند: «خدمت مولا</w:t>
      </w:r>
      <w:r w:rsidR="000E2F20" w:rsidRPr="00DE1126">
        <w:rPr>
          <w:rtl/>
        </w:rPr>
        <w:t>ی</w:t>
      </w:r>
      <w:r w:rsidRPr="00DE1126">
        <w:rPr>
          <w:rtl/>
        </w:rPr>
        <w:t>م امام حسن بن عل</w:t>
      </w:r>
      <w:r w:rsidR="00741AA8" w:rsidRPr="00DE1126">
        <w:rPr>
          <w:rtl/>
        </w:rPr>
        <w:t>ی</w:t>
      </w:r>
      <w:r w:rsidRPr="00DE1126">
        <w:rPr>
          <w:rtl/>
        </w:rPr>
        <w:t xml:space="preserve"> [ عسکر</w:t>
      </w:r>
      <w:r w:rsidR="00741AA8" w:rsidRPr="00DE1126">
        <w:rPr>
          <w:rtl/>
        </w:rPr>
        <w:t>ی</w:t>
      </w:r>
      <w:r w:rsidRPr="00DE1126">
        <w:rPr>
          <w:rtl/>
        </w:rPr>
        <w:t> ] عل</w:t>
      </w:r>
      <w:r w:rsidR="00741AA8" w:rsidRPr="00DE1126">
        <w:rPr>
          <w:rtl/>
        </w:rPr>
        <w:t>ی</w:t>
      </w:r>
      <w:r w:rsidRPr="00DE1126">
        <w:rPr>
          <w:rtl/>
        </w:rPr>
        <w:t>ه السلام</w:t>
      </w:r>
      <w:r w:rsidR="00E67179" w:rsidRPr="00DE1126">
        <w:rPr>
          <w:rtl/>
        </w:rPr>
        <w:t xml:space="preserve"> </w:t>
      </w:r>
      <w:r w:rsidRPr="00DE1126">
        <w:rPr>
          <w:rtl/>
        </w:rPr>
        <w:t xml:space="preserve">عرض </w:t>
      </w:r>
      <w:r w:rsidR="001B3869" w:rsidRPr="00DE1126">
        <w:rPr>
          <w:rtl/>
        </w:rPr>
        <w:t>ک</w:t>
      </w:r>
      <w:r w:rsidRPr="00DE1126">
        <w:rPr>
          <w:rtl/>
        </w:rPr>
        <w:t xml:space="preserve">ردم: </w:t>
      </w:r>
      <w:r w:rsidR="000E2F20" w:rsidRPr="00DE1126">
        <w:rPr>
          <w:rtl/>
        </w:rPr>
        <w:t>ی</w:t>
      </w:r>
      <w:r w:rsidRPr="00DE1126">
        <w:rPr>
          <w:rtl/>
        </w:rPr>
        <w:t>ابن رسول الله</w:t>
      </w:r>
      <w:r w:rsidR="00506612">
        <w:t>‌</w:t>
      </w:r>
      <w:r w:rsidRPr="00DE1126">
        <w:rPr>
          <w:rtl/>
        </w:rPr>
        <w:t>! خدا مرا فدا</w:t>
      </w:r>
      <w:r w:rsidR="009F5C93" w:rsidRPr="00DE1126">
        <w:rPr>
          <w:rtl/>
        </w:rPr>
        <w:t>ی</w:t>
      </w:r>
      <w:r w:rsidRPr="00DE1126">
        <w:rPr>
          <w:rtl/>
        </w:rPr>
        <w:t xml:space="preserve"> شما گرداند، دوست دارم بدانم پس از شما امام و حجّت خدا بر بندگانش </w:t>
      </w:r>
      <w:r w:rsidR="001B3869" w:rsidRPr="00DE1126">
        <w:rPr>
          <w:rtl/>
        </w:rPr>
        <w:t>ک</w:t>
      </w:r>
      <w:r w:rsidR="000E2F20" w:rsidRPr="00DE1126">
        <w:rPr>
          <w:rtl/>
        </w:rPr>
        <w:t>ی</w:t>
      </w:r>
      <w:r w:rsidRPr="00DE1126">
        <w:rPr>
          <w:rtl/>
        </w:rPr>
        <w:t xml:space="preserve">ست؟ فرمودند: پس از من، پسرم امام و حجّت خداست، همو که همنام و هم </w:t>
      </w:r>
      <w:r w:rsidR="001B3869" w:rsidRPr="00DE1126">
        <w:rPr>
          <w:rtl/>
        </w:rPr>
        <w:t>ک</w:t>
      </w:r>
      <w:r w:rsidRPr="00DE1126">
        <w:rPr>
          <w:rtl/>
        </w:rPr>
        <w:t>ن</w:t>
      </w:r>
      <w:r w:rsidR="000E2F20" w:rsidRPr="00DE1126">
        <w:rPr>
          <w:rtl/>
        </w:rPr>
        <w:t>ی</w:t>
      </w:r>
      <w:r w:rsidRPr="00DE1126">
        <w:rPr>
          <w:rtl/>
        </w:rPr>
        <w:t>ه</w:t>
      </w:r>
      <w:r w:rsidR="00506612">
        <w:t>‌</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او آخر</w:t>
      </w:r>
      <w:r w:rsidR="000E2F20" w:rsidRPr="00DE1126">
        <w:rPr>
          <w:rtl/>
        </w:rPr>
        <w:t>ی</w:t>
      </w:r>
      <w:r w:rsidRPr="00DE1126">
        <w:rPr>
          <w:rtl/>
        </w:rPr>
        <w:t>ن حجّت و خل</w:t>
      </w:r>
      <w:r w:rsidR="000E2F20" w:rsidRPr="00DE1126">
        <w:rPr>
          <w:rtl/>
        </w:rPr>
        <w:t>ی</w:t>
      </w:r>
      <w:r w:rsidRPr="00DE1126">
        <w:rPr>
          <w:rtl/>
        </w:rPr>
        <w:t>فه</w:t>
      </w:r>
      <w:r w:rsidR="00506612">
        <w:t>‌</w:t>
      </w:r>
      <w:r w:rsidR="00741AA8" w:rsidRPr="00DE1126">
        <w:rPr>
          <w:rtl/>
        </w:rPr>
        <w:t>ی</w:t>
      </w:r>
      <w:r w:rsidRPr="00DE1126">
        <w:rPr>
          <w:rtl/>
        </w:rPr>
        <w:t xml:space="preserve"> خداست.</w:t>
      </w:r>
    </w:p>
    <w:p w:rsidR="001E12DE" w:rsidRPr="00DE1126" w:rsidRDefault="001E12DE" w:rsidP="000E2F20">
      <w:pPr>
        <w:bidi/>
        <w:jc w:val="both"/>
        <w:rPr>
          <w:rtl/>
        </w:rPr>
      </w:pPr>
      <w:r w:rsidRPr="00DE1126">
        <w:rPr>
          <w:rtl/>
        </w:rPr>
        <w:t>عرضه داشتم: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xml:space="preserve">! از چه </w:t>
      </w:r>
      <w:r w:rsidR="001B3869" w:rsidRPr="00DE1126">
        <w:rPr>
          <w:rtl/>
        </w:rPr>
        <w:t>ک</w:t>
      </w:r>
      <w:r w:rsidRPr="00DE1126">
        <w:rPr>
          <w:rtl/>
        </w:rPr>
        <w:t>س</w:t>
      </w:r>
      <w:r w:rsidR="009F5C93" w:rsidRPr="00DE1126">
        <w:rPr>
          <w:rtl/>
        </w:rPr>
        <w:t>ی</w:t>
      </w:r>
      <w:r w:rsidRPr="00DE1126">
        <w:rPr>
          <w:rtl/>
        </w:rPr>
        <w:t xml:space="preserve"> به دن</w:t>
      </w:r>
      <w:r w:rsidR="000E2F20" w:rsidRPr="00DE1126">
        <w:rPr>
          <w:rtl/>
        </w:rPr>
        <w:t>ی</w:t>
      </w:r>
      <w:r w:rsidRPr="00DE1126">
        <w:rPr>
          <w:rtl/>
        </w:rPr>
        <w:t>ا م</w:t>
      </w:r>
      <w:r w:rsidR="009F5C93" w:rsidRPr="00DE1126">
        <w:rPr>
          <w:rtl/>
        </w:rPr>
        <w:t>ی</w:t>
      </w:r>
      <w:r w:rsidR="00506612">
        <w:t>‌</w:t>
      </w:r>
      <w:r w:rsidRPr="00DE1126">
        <w:rPr>
          <w:rtl/>
        </w:rPr>
        <w:t>آ</w:t>
      </w:r>
      <w:r w:rsidR="000E2F20" w:rsidRPr="00DE1126">
        <w:rPr>
          <w:rtl/>
        </w:rPr>
        <w:t>ی</w:t>
      </w:r>
      <w:r w:rsidRPr="00DE1126">
        <w:rPr>
          <w:rtl/>
        </w:rPr>
        <w:t>د؟ فرمودند: از دختر پسر ق</w:t>
      </w:r>
      <w:r w:rsidR="00741AA8" w:rsidRPr="00DE1126">
        <w:rPr>
          <w:rtl/>
        </w:rPr>
        <w:t>ی</w:t>
      </w:r>
      <w:r w:rsidRPr="00DE1126">
        <w:rPr>
          <w:rtl/>
        </w:rPr>
        <w:t>صر پادشاه روم. بدان</w:t>
      </w:r>
      <w:r w:rsidR="000E2F20" w:rsidRPr="00DE1126">
        <w:rPr>
          <w:rtl/>
        </w:rPr>
        <w:t>ی</w:t>
      </w:r>
      <w:r w:rsidRPr="00DE1126">
        <w:rPr>
          <w:rtl/>
        </w:rPr>
        <w:t>د او به دن</w:t>
      </w:r>
      <w:r w:rsidR="000E2F20" w:rsidRPr="00DE1126">
        <w:rPr>
          <w:rtl/>
        </w:rPr>
        <w:t>ی</w:t>
      </w:r>
      <w:r w:rsidRPr="00DE1126">
        <w:rPr>
          <w:rtl/>
        </w:rPr>
        <w:t>ا م</w:t>
      </w:r>
      <w:r w:rsidR="009F5C93" w:rsidRPr="00DE1126">
        <w:rPr>
          <w:rtl/>
        </w:rPr>
        <w:t>ی</w:t>
      </w:r>
      <w:r w:rsidR="00506612">
        <w:t>‌</w:t>
      </w:r>
      <w:r w:rsidRPr="00DE1126">
        <w:rPr>
          <w:rtl/>
        </w:rPr>
        <w:t>آ</w:t>
      </w:r>
      <w:r w:rsidR="000E2F20" w:rsidRPr="00DE1126">
        <w:rPr>
          <w:rtl/>
        </w:rPr>
        <w:t>ی</w:t>
      </w:r>
      <w:r w:rsidRPr="00DE1126">
        <w:rPr>
          <w:rtl/>
        </w:rPr>
        <w:t>د و مدّت</w:t>
      </w:r>
      <w:r w:rsidR="00741AA8" w:rsidRPr="00DE1126">
        <w:rPr>
          <w:rtl/>
        </w:rPr>
        <w:t>ی</w:t>
      </w:r>
      <w:r w:rsidRPr="00DE1126">
        <w:rPr>
          <w:rtl/>
        </w:rPr>
        <w:t xml:space="preserve"> طولان</w:t>
      </w:r>
      <w:r w:rsidR="009F5C93" w:rsidRPr="00DE1126">
        <w:rPr>
          <w:rtl/>
        </w:rPr>
        <w:t>ی</w:t>
      </w:r>
      <w:r w:rsidRPr="00DE1126">
        <w:rPr>
          <w:rtl/>
        </w:rPr>
        <w:t>، از مردم غائب م</w:t>
      </w:r>
      <w:r w:rsidR="009F5C93" w:rsidRPr="00DE1126">
        <w:rPr>
          <w:rtl/>
        </w:rPr>
        <w:t>ی</w:t>
      </w:r>
      <w:r w:rsidR="00506612">
        <w:t>‌</w:t>
      </w:r>
      <w:r w:rsidRPr="00DE1126">
        <w:rPr>
          <w:rtl/>
        </w:rPr>
        <w:t>شود، سپس ظاهر م</w:t>
      </w:r>
      <w:r w:rsidR="009F5C93" w:rsidRPr="00DE1126">
        <w:rPr>
          <w:rtl/>
        </w:rPr>
        <w:t>ی</w:t>
      </w:r>
      <w:r w:rsidR="00506612">
        <w:t>‌</w:t>
      </w:r>
      <w:r w:rsidRPr="00DE1126">
        <w:rPr>
          <w:rtl/>
        </w:rPr>
        <w:t>گردد.»</w:t>
      </w:r>
    </w:p>
    <w:p w:rsidR="001E12DE" w:rsidRPr="00DE1126" w:rsidRDefault="00120682" w:rsidP="000E2F20">
      <w:pPr>
        <w:bidi/>
        <w:jc w:val="both"/>
        <w:rPr>
          <w:rtl/>
        </w:rPr>
      </w:pPr>
      <w:r>
        <w:rPr>
          <w:rtl/>
        </w:rPr>
        <w:t>مصباح</w:t>
      </w:r>
      <w:r>
        <w:rPr>
          <w:rFonts w:hint="cs"/>
          <w:rtl/>
        </w:rPr>
        <w:t xml:space="preserve"> </w:t>
      </w:r>
      <w:r w:rsidR="001E12DE" w:rsidRPr="00DE1126">
        <w:rPr>
          <w:rtl/>
        </w:rPr>
        <w:t>المتهجّد /287 در توسّل به امامان معصوم عل</w:t>
      </w:r>
      <w:r w:rsidR="00741AA8" w:rsidRPr="00DE1126">
        <w:rPr>
          <w:rtl/>
        </w:rPr>
        <w:t>ی</w:t>
      </w:r>
      <w:r w:rsidR="001E12DE" w:rsidRPr="00DE1126">
        <w:rPr>
          <w:rtl/>
        </w:rPr>
        <w:t>هم السلام</w:t>
      </w:r>
      <w:r w:rsidR="00E67179" w:rsidRPr="00DE1126">
        <w:rPr>
          <w:rtl/>
        </w:rPr>
        <w:t xml:space="preserve"> </w:t>
      </w:r>
      <w:r w:rsidR="001E12DE" w:rsidRPr="00DE1126">
        <w:rPr>
          <w:rtl/>
        </w:rPr>
        <w:t>از امام صادق عل</w:t>
      </w:r>
      <w:r w:rsidR="00741AA8" w:rsidRPr="00DE1126">
        <w:rPr>
          <w:rtl/>
        </w:rPr>
        <w:t>ی</w:t>
      </w:r>
      <w:r w:rsidR="001E12DE" w:rsidRPr="00DE1126">
        <w:rPr>
          <w:rtl/>
        </w:rPr>
        <w:t>ه السلام</w:t>
      </w:r>
      <w:r w:rsidR="00E67179" w:rsidRPr="00DE1126">
        <w:rPr>
          <w:rtl/>
        </w:rPr>
        <w:t xml:space="preserve"> </w:t>
      </w:r>
      <w:r w:rsidR="001E12DE" w:rsidRPr="00DE1126">
        <w:rPr>
          <w:rtl/>
        </w:rPr>
        <w:t>نقل م</w:t>
      </w:r>
      <w:r w:rsidR="00741AA8" w:rsidRPr="00DE1126">
        <w:rPr>
          <w:rtl/>
        </w:rPr>
        <w:t>ی</w:t>
      </w:r>
      <w:r w:rsidR="00506612">
        <w:t>‌</w:t>
      </w:r>
      <w:r w:rsidR="001E12DE" w:rsidRPr="00DE1126">
        <w:rPr>
          <w:rtl/>
        </w:rPr>
        <w:t>کند: «خدا</w:t>
      </w:r>
      <w:r w:rsidR="000E2F20" w:rsidRPr="00DE1126">
        <w:rPr>
          <w:rtl/>
        </w:rPr>
        <w:t>ی</w:t>
      </w:r>
      <w:r w:rsidR="001E12DE" w:rsidRPr="00DE1126">
        <w:rPr>
          <w:rtl/>
        </w:rPr>
        <w:t>ا... بواسطه</w:t>
      </w:r>
      <w:r w:rsidR="00506612">
        <w:t>‌</w:t>
      </w:r>
      <w:r w:rsidR="00741AA8" w:rsidRPr="00DE1126">
        <w:rPr>
          <w:rtl/>
        </w:rPr>
        <w:t>ی</w:t>
      </w:r>
      <w:r w:rsidR="001E12DE" w:rsidRPr="00DE1126">
        <w:rPr>
          <w:rtl/>
        </w:rPr>
        <w:t xml:space="preserve"> بق</w:t>
      </w:r>
      <w:r w:rsidR="000E2F20" w:rsidRPr="00DE1126">
        <w:rPr>
          <w:rtl/>
        </w:rPr>
        <w:t>ی</w:t>
      </w:r>
      <w:r w:rsidR="001E12DE" w:rsidRPr="00DE1126">
        <w:rPr>
          <w:rtl/>
        </w:rPr>
        <w:t xml:space="preserve">ة الله </w:t>
      </w:r>
      <w:r w:rsidR="001B3869" w:rsidRPr="00DE1126">
        <w:rPr>
          <w:rtl/>
        </w:rPr>
        <w:t>ک</w:t>
      </w:r>
      <w:r w:rsidR="001E12DE" w:rsidRPr="00DE1126">
        <w:rPr>
          <w:rtl/>
        </w:rPr>
        <w:t>ه باق</w:t>
      </w:r>
      <w:r w:rsidR="009F5C93" w:rsidRPr="00DE1126">
        <w:rPr>
          <w:rtl/>
        </w:rPr>
        <w:t>ی</w:t>
      </w:r>
      <w:r w:rsidR="001E12DE" w:rsidRPr="00DE1126">
        <w:rPr>
          <w:rtl/>
        </w:rPr>
        <w:t xml:space="preserve"> مانده، به تو تقرّب م</w:t>
      </w:r>
      <w:r w:rsidR="009F5C93" w:rsidRPr="00DE1126">
        <w:rPr>
          <w:rtl/>
        </w:rPr>
        <w:t>ی</w:t>
      </w:r>
      <w:r w:rsidR="00506612">
        <w:t>‌</w:t>
      </w:r>
      <w:r w:rsidR="001E12DE" w:rsidRPr="00DE1126">
        <w:rPr>
          <w:rtl/>
        </w:rPr>
        <w:t>جو</w:t>
      </w:r>
      <w:r w:rsidR="000E2F20" w:rsidRPr="00DE1126">
        <w:rPr>
          <w:rtl/>
        </w:rPr>
        <w:t>ی</w:t>
      </w:r>
      <w:r w:rsidR="001E12DE" w:rsidRPr="00DE1126">
        <w:rPr>
          <w:rtl/>
        </w:rPr>
        <w:t xml:space="preserve">م، همو </w:t>
      </w:r>
      <w:r w:rsidR="001B3869" w:rsidRPr="00DE1126">
        <w:rPr>
          <w:rtl/>
        </w:rPr>
        <w:t>ک</w:t>
      </w:r>
      <w:r w:rsidR="001E12DE" w:rsidRPr="00DE1126">
        <w:rPr>
          <w:rtl/>
        </w:rPr>
        <w:t>ه ب</w:t>
      </w:r>
      <w:r w:rsidR="000E2F20" w:rsidRPr="00DE1126">
        <w:rPr>
          <w:rtl/>
        </w:rPr>
        <w:t>ی</w:t>
      </w:r>
      <w:r w:rsidR="001E12DE" w:rsidRPr="00DE1126">
        <w:rPr>
          <w:rtl/>
        </w:rPr>
        <w:t>ن اول</w:t>
      </w:r>
      <w:r w:rsidR="000E2F20" w:rsidRPr="00DE1126">
        <w:rPr>
          <w:rtl/>
        </w:rPr>
        <w:t>ی</w:t>
      </w:r>
      <w:r w:rsidR="001E12DE" w:rsidRPr="00DE1126">
        <w:rPr>
          <w:rtl/>
        </w:rPr>
        <w:t>ائش مق</w:t>
      </w:r>
      <w:r w:rsidR="000E2F20" w:rsidRPr="00DE1126">
        <w:rPr>
          <w:rtl/>
        </w:rPr>
        <w:t>ی</w:t>
      </w:r>
      <w:r w:rsidR="001E12DE" w:rsidRPr="00DE1126">
        <w:rPr>
          <w:rtl/>
        </w:rPr>
        <w:t>م است و او را برا</w:t>
      </w:r>
      <w:r w:rsidR="00741AA8" w:rsidRPr="00DE1126">
        <w:rPr>
          <w:rtl/>
        </w:rPr>
        <w:t>ی</w:t>
      </w:r>
      <w:r w:rsidR="001E12DE" w:rsidRPr="00DE1126">
        <w:rPr>
          <w:rtl/>
        </w:rPr>
        <w:t xml:space="preserve"> خود رضا</w:t>
      </w:r>
      <w:r w:rsidR="00741AA8" w:rsidRPr="00DE1126">
        <w:rPr>
          <w:rtl/>
        </w:rPr>
        <w:t>ی</w:t>
      </w:r>
      <w:r w:rsidR="001E12DE" w:rsidRPr="00DE1126">
        <w:rPr>
          <w:rtl/>
        </w:rPr>
        <w:t>ت داد</w:t>
      </w:r>
      <w:r w:rsidR="00741AA8" w:rsidRPr="00DE1126">
        <w:rPr>
          <w:rtl/>
        </w:rPr>
        <w:t>ی</w:t>
      </w:r>
      <w:r w:rsidR="001E12DE" w:rsidRPr="00DE1126">
        <w:rPr>
          <w:rtl/>
        </w:rPr>
        <w:t>، ط</w:t>
      </w:r>
      <w:r w:rsidR="000E2F20" w:rsidRPr="00DE1126">
        <w:rPr>
          <w:rtl/>
        </w:rPr>
        <w:t>ی</w:t>
      </w:r>
      <w:r w:rsidR="001E12DE" w:rsidRPr="00DE1126">
        <w:rPr>
          <w:rtl/>
        </w:rPr>
        <w:t>ب، طاهر، فاضل و ن</w:t>
      </w:r>
      <w:r w:rsidR="000E2F20" w:rsidRPr="00DE1126">
        <w:rPr>
          <w:rtl/>
        </w:rPr>
        <w:t>ی</w:t>
      </w:r>
      <w:r w:rsidR="001B3869" w:rsidRPr="00DE1126">
        <w:rPr>
          <w:rtl/>
        </w:rPr>
        <w:t>ک</w:t>
      </w:r>
      <w:r w:rsidR="001E12DE" w:rsidRPr="00DE1126">
        <w:rPr>
          <w:rtl/>
        </w:rPr>
        <w:t>و</w:t>
      </w:r>
      <w:r w:rsidR="001B3869" w:rsidRPr="00DE1126">
        <w:rPr>
          <w:rtl/>
        </w:rPr>
        <w:t>ک</w:t>
      </w:r>
      <w:r w:rsidR="001E12DE" w:rsidRPr="00DE1126">
        <w:rPr>
          <w:rtl/>
        </w:rPr>
        <w:t>ار، نور زم</w:t>
      </w:r>
      <w:r w:rsidR="000E2F20" w:rsidRPr="00DE1126">
        <w:rPr>
          <w:rtl/>
        </w:rPr>
        <w:t>ی</w:t>
      </w:r>
      <w:r w:rsidR="001E12DE" w:rsidRPr="00DE1126">
        <w:rPr>
          <w:rtl/>
        </w:rPr>
        <w:t>ن و ستون آن، ام</w:t>
      </w:r>
      <w:r w:rsidR="000E2F20" w:rsidRPr="00DE1126">
        <w:rPr>
          <w:rtl/>
        </w:rPr>
        <w:t>ی</w:t>
      </w:r>
      <w:r w:rsidR="001E12DE" w:rsidRPr="00DE1126">
        <w:rPr>
          <w:rtl/>
        </w:rPr>
        <w:t>د و آقا</w:t>
      </w:r>
      <w:r w:rsidR="00741AA8" w:rsidRPr="00DE1126">
        <w:rPr>
          <w:rtl/>
        </w:rPr>
        <w:t>ی</w:t>
      </w:r>
      <w:r w:rsidR="001E12DE" w:rsidRPr="00DE1126">
        <w:rPr>
          <w:rtl/>
        </w:rPr>
        <w:t xml:space="preserve"> ا</w:t>
      </w:r>
      <w:r w:rsidR="000E2F20" w:rsidRPr="00DE1126">
        <w:rPr>
          <w:rtl/>
        </w:rPr>
        <w:t>ی</w:t>
      </w:r>
      <w:r w:rsidR="001E12DE" w:rsidRPr="00DE1126">
        <w:rPr>
          <w:rtl/>
        </w:rPr>
        <w:t>ن امت، فرمان ده به معروف و بازدارنده از من</w:t>
      </w:r>
      <w:r w:rsidR="001B3869" w:rsidRPr="00DE1126">
        <w:rPr>
          <w:rtl/>
        </w:rPr>
        <w:t>ک</w:t>
      </w:r>
      <w:r w:rsidR="001E12DE" w:rsidRPr="00DE1126">
        <w:rPr>
          <w:rtl/>
        </w:rPr>
        <w:t>ر، ناصحِ ام</w:t>
      </w:r>
      <w:r w:rsidR="000E2F20" w:rsidRPr="00DE1126">
        <w:rPr>
          <w:rtl/>
        </w:rPr>
        <w:t>ی</w:t>
      </w:r>
      <w:r w:rsidR="001E12DE" w:rsidRPr="00DE1126">
        <w:rPr>
          <w:rtl/>
        </w:rPr>
        <w:t>ن، آن</w:t>
      </w:r>
      <w:r w:rsidR="001B3869" w:rsidRPr="00DE1126">
        <w:rPr>
          <w:rtl/>
        </w:rPr>
        <w:t>ک</w:t>
      </w:r>
      <w:r w:rsidR="001E12DE" w:rsidRPr="00DE1126">
        <w:rPr>
          <w:rtl/>
        </w:rPr>
        <w:t>ه از پ</w:t>
      </w:r>
      <w:r w:rsidR="00741AA8" w:rsidRPr="00DE1126">
        <w:rPr>
          <w:rtl/>
        </w:rPr>
        <w:t>ی</w:t>
      </w:r>
      <w:r w:rsidR="001E12DE" w:rsidRPr="00DE1126">
        <w:rPr>
          <w:rtl/>
        </w:rPr>
        <w:t>امبران م</w:t>
      </w:r>
      <w:r w:rsidR="00741AA8" w:rsidRPr="00DE1126">
        <w:rPr>
          <w:rtl/>
        </w:rPr>
        <w:t>ی</w:t>
      </w:r>
      <w:r w:rsidR="00506612">
        <w:t>‌</w:t>
      </w:r>
      <w:r w:rsidR="001E12DE" w:rsidRPr="00DE1126">
        <w:rPr>
          <w:rtl/>
        </w:rPr>
        <w:t>رساند و خاتم اوص</w:t>
      </w:r>
      <w:r w:rsidR="00741AA8" w:rsidRPr="00DE1126">
        <w:rPr>
          <w:rtl/>
        </w:rPr>
        <w:t>ی</w:t>
      </w:r>
      <w:r w:rsidR="001E12DE" w:rsidRPr="00DE1126">
        <w:rPr>
          <w:rtl/>
        </w:rPr>
        <w:t>اءِ نج</w:t>
      </w:r>
      <w:r w:rsidR="00741AA8" w:rsidRPr="00DE1126">
        <w:rPr>
          <w:rtl/>
        </w:rPr>
        <w:t>ی</w:t>
      </w:r>
      <w:r w:rsidR="001E12DE" w:rsidRPr="00DE1126">
        <w:rPr>
          <w:rtl/>
        </w:rPr>
        <w:t>ب و طاهر است.»</w:t>
      </w:r>
    </w:p>
    <w:p w:rsidR="001E12DE" w:rsidRPr="00DE1126" w:rsidRDefault="001E12DE" w:rsidP="000E2F20">
      <w:pPr>
        <w:bidi/>
        <w:jc w:val="both"/>
        <w:rPr>
          <w:rtl/>
        </w:rPr>
      </w:pPr>
      <w:r w:rsidRPr="00DE1126">
        <w:rPr>
          <w:rtl/>
        </w:rPr>
        <w:t>غ</w:t>
      </w:r>
      <w:r w:rsidR="000E2F20" w:rsidRPr="00DE1126">
        <w:rPr>
          <w:rtl/>
        </w:rPr>
        <w:t>ی</w:t>
      </w:r>
      <w:r w:rsidRPr="00DE1126">
        <w:rPr>
          <w:rtl/>
        </w:rPr>
        <w:t>بت ش</w:t>
      </w:r>
      <w:r w:rsidR="00741AA8" w:rsidRPr="00DE1126">
        <w:rPr>
          <w:rtl/>
        </w:rPr>
        <w:t>ی</w:t>
      </w:r>
      <w:r w:rsidRPr="00DE1126">
        <w:rPr>
          <w:rtl/>
        </w:rPr>
        <w:t>خ طوس</w:t>
      </w:r>
      <w:r w:rsidR="009F5C93" w:rsidRPr="00DE1126">
        <w:rPr>
          <w:rtl/>
        </w:rPr>
        <w:t>ی</w:t>
      </w:r>
      <w:r w:rsidRPr="00DE1126">
        <w:rPr>
          <w:rtl/>
        </w:rPr>
        <w:t xml:space="preserve"> /165 از ابو سل</w:t>
      </w:r>
      <w:r w:rsidR="000E2F20" w:rsidRPr="00DE1126">
        <w:rPr>
          <w:rtl/>
        </w:rPr>
        <w:t>ی</w:t>
      </w:r>
      <w:r w:rsidRPr="00DE1126">
        <w:rPr>
          <w:rtl/>
        </w:rPr>
        <w:t>مان داود بن عنان بحران</w:t>
      </w:r>
      <w:r w:rsidR="009F5C93"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«برا</w:t>
      </w:r>
      <w:r w:rsidR="009F5C93" w:rsidRPr="00DE1126">
        <w:rPr>
          <w:rtl/>
        </w:rPr>
        <w:t>ی</w:t>
      </w:r>
      <w:r w:rsidRPr="00DE1126">
        <w:rPr>
          <w:rtl/>
        </w:rPr>
        <w:t xml:space="preserve"> ابو سهل اسماع</w:t>
      </w:r>
      <w:r w:rsidR="000E2F20" w:rsidRPr="00DE1126">
        <w:rPr>
          <w:rtl/>
        </w:rPr>
        <w:t>ی</w:t>
      </w:r>
      <w:r w:rsidRPr="00DE1126">
        <w:rPr>
          <w:rtl/>
        </w:rPr>
        <w:t>ل بن عل</w:t>
      </w:r>
      <w:r w:rsidR="00741AA8" w:rsidRPr="00DE1126">
        <w:rPr>
          <w:rtl/>
        </w:rPr>
        <w:t>ی</w:t>
      </w:r>
      <w:r w:rsidRPr="00DE1126">
        <w:rPr>
          <w:rtl/>
        </w:rPr>
        <w:t xml:space="preserve"> نوبخت</w:t>
      </w:r>
      <w:r w:rsidR="009F5C93" w:rsidRPr="00DE1126">
        <w:rPr>
          <w:rtl/>
        </w:rPr>
        <w:t>ی</w:t>
      </w:r>
      <w:r w:rsidRPr="00DE1126">
        <w:rPr>
          <w:rtl/>
        </w:rPr>
        <w:t xml:space="preserve"> ا</w:t>
      </w:r>
      <w:r w:rsidR="00741AA8" w:rsidRPr="00DE1126">
        <w:rPr>
          <w:rtl/>
        </w:rPr>
        <w:t>ی</w:t>
      </w:r>
      <w:r w:rsidRPr="00DE1126">
        <w:rPr>
          <w:rtl/>
        </w:rPr>
        <w:t>ن جر</w:t>
      </w:r>
      <w:r w:rsidR="00741AA8" w:rsidRPr="00DE1126">
        <w:rPr>
          <w:rtl/>
        </w:rPr>
        <w:t>ی</w:t>
      </w:r>
      <w:r w:rsidRPr="00DE1126">
        <w:rPr>
          <w:rtl/>
        </w:rPr>
        <w:t>ان را ب</w:t>
      </w:r>
      <w:r w:rsidR="00741AA8" w:rsidRPr="00DE1126">
        <w:rPr>
          <w:rtl/>
        </w:rPr>
        <w:t>ی</w:t>
      </w:r>
      <w:r w:rsidRPr="00DE1126">
        <w:rPr>
          <w:rtl/>
        </w:rPr>
        <w:t>ان کردم: در آن ب</w:t>
      </w:r>
      <w:r w:rsidR="00741AA8" w:rsidRPr="00DE1126">
        <w:rPr>
          <w:rtl/>
        </w:rPr>
        <w:t>ی</w:t>
      </w:r>
      <w:r w:rsidRPr="00DE1126">
        <w:rPr>
          <w:rtl/>
        </w:rPr>
        <w:t>مار</w:t>
      </w:r>
      <w:r w:rsidR="00741AA8" w:rsidRPr="00DE1126">
        <w:rPr>
          <w:rtl/>
        </w:rPr>
        <w:t>ی</w:t>
      </w:r>
      <w:r w:rsidRPr="00DE1126">
        <w:rPr>
          <w:rtl/>
        </w:rPr>
        <w:t xml:space="preserve"> که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درگذشتند خدمتشان رس</w:t>
      </w:r>
      <w:r w:rsidR="000E2F20" w:rsidRPr="00DE1126">
        <w:rPr>
          <w:rtl/>
        </w:rPr>
        <w:t>ی</w:t>
      </w:r>
      <w:r w:rsidRPr="00DE1126">
        <w:rPr>
          <w:rtl/>
        </w:rPr>
        <w:t>دم. ا</w:t>
      </w:r>
      <w:r w:rsidR="00741AA8" w:rsidRPr="00DE1126">
        <w:rPr>
          <w:rtl/>
        </w:rPr>
        <w:t>ی</w:t>
      </w:r>
      <w:r w:rsidRPr="00DE1126">
        <w:rPr>
          <w:rtl/>
        </w:rPr>
        <w:t>شان به عق</w:t>
      </w:r>
      <w:r w:rsidR="00741AA8" w:rsidRPr="00DE1126">
        <w:rPr>
          <w:rtl/>
        </w:rPr>
        <w:t>ی</w:t>
      </w:r>
      <w:r w:rsidRPr="00DE1126">
        <w:rPr>
          <w:rtl/>
        </w:rPr>
        <w:t>د خادم که س</w:t>
      </w:r>
      <w:r w:rsidR="000E2F20" w:rsidRPr="00DE1126">
        <w:rPr>
          <w:rtl/>
        </w:rPr>
        <w:t>ی</w:t>
      </w:r>
      <w:r w:rsidRPr="00DE1126">
        <w:rPr>
          <w:rtl/>
        </w:rPr>
        <w:t>اهپوست و اهل حبشه و پ</w:t>
      </w:r>
      <w:r w:rsidR="000E2F20" w:rsidRPr="00DE1126">
        <w:rPr>
          <w:rtl/>
        </w:rPr>
        <w:t>ی</w:t>
      </w:r>
      <w:r w:rsidRPr="00DE1126">
        <w:rPr>
          <w:rtl/>
        </w:rPr>
        <w:t>شتر خادم امام هاد</w:t>
      </w:r>
      <w:r w:rsidR="009F5C93"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بود و امام حسن عس</w:t>
      </w:r>
      <w:r w:rsidR="001B3869" w:rsidRPr="00DE1126">
        <w:rPr>
          <w:rtl/>
        </w:rPr>
        <w:t>ک</w:t>
      </w:r>
      <w:r w:rsidRPr="00DE1126">
        <w:rPr>
          <w:rtl/>
        </w:rPr>
        <w:t>ر</w:t>
      </w:r>
      <w:r w:rsidR="009F5C93"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 xml:space="preserve">او را بزرگ </w:t>
      </w:r>
      <w:r w:rsidR="001B3869" w:rsidRPr="00DE1126">
        <w:rPr>
          <w:rtl/>
        </w:rPr>
        <w:t>ک</w:t>
      </w:r>
      <w:r w:rsidRPr="00DE1126">
        <w:rPr>
          <w:rtl/>
        </w:rPr>
        <w:t>رده بود، فرمودند: ا</w:t>
      </w:r>
      <w:r w:rsidR="009F5C93" w:rsidRPr="00DE1126">
        <w:rPr>
          <w:rtl/>
        </w:rPr>
        <w:t>ی</w:t>
      </w:r>
      <w:r w:rsidRPr="00DE1126">
        <w:rPr>
          <w:rtl/>
        </w:rPr>
        <w:t xml:space="preserve"> عق</w:t>
      </w:r>
      <w:r w:rsidR="000E2F20" w:rsidRPr="00DE1126">
        <w:rPr>
          <w:rtl/>
        </w:rPr>
        <w:t>ی</w:t>
      </w:r>
      <w:r w:rsidRPr="00DE1126">
        <w:rPr>
          <w:rtl/>
        </w:rPr>
        <w:t>د</w:t>
      </w:r>
      <w:r w:rsidR="00506612">
        <w:t>‌</w:t>
      </w:r>
      <w:r w:rsidRPr="00DE1126">
        <w:rPr>
          <w:rtl/>
        </w:rPr>
        <w:t>! برا</w:t>
      </w:r>
      <w:r w:rsidR="00741AA8" w:rsidRPr="00DE1126">
        <w:rPr>
          <w:rtl/>
        </w:rPr>
        <w:t>ی</w:t>
      </w:r>
      <w:r w:rsidRPr="00DE1126">
        <w:rPr>
          <w:rtl/>
        </w:rPr>
        <w:t>م آب</w:t>
      </w:r>
      <w:r w:rsidR="00741AA8" w:rsidRPr="00DE1126">
        <w:rPr>
          <w:rtl/>
        </w:rPr>
        <w:t>ی</w:t>
      </w:r>
      <w:r w:rsidRPr="00DE1126">
        <w:rPr>
          <w:rtl/>
        </w:rPr>
        <w:t xml:space="preserve"> با مصطک</w:t>
      </w:r>
      <w:r w:rsidR="00741AA8" w:rsidRPr="00DE1126">
        <w:rPr>
          <w:rtl/>
        </w:rPr>
        <w:t>ی</w:t>
      </w:r>
      <w:r w:rsidRPr="00DE1126">
        <w:rPr>
          <w:rtl/>
        </w:rPr>
        <w:footnoteReference w:id="281"/>
      </w:r>
      <w:r w:rsidR="00120682">
        <w:rPr>
          <w:rFonts w:hint="cs"/>
          <w:rtl/>
        </w:rPr>
        <w:t xml:space="preserve"> </w:t>
      </w:r>
      <w:r w:rsidRPr="00DE1126">
        <w:rPr>
          <w:rtl/>
        </w:rPr>
        <w:t xml:space="preserve">بجوشان. </w:t>
      </w:r>
    </w:p>
    <w:p w:rsidR="001E12DE" w:rsidRPr="00DE1126" w:rsidRDefault="001E12DE" w:rsidP="000E2F20">
      <w:pPr>
        <w:bidi/>
        <w:jc w:val="both"/>
        <w:rPr>
          <w:rtl/>
        </w:rPr>
      </w:pPr>
      <w:r w:rsidRPr="00DE1126">
        <w:rPr>
          <w:rtl/>
        </w:rPr>
        <w:t>خادم آن را جوشاند، و صق</w:t>
      </w:r>
      <w:r w:rsidR="000E2F20" w:rsidRPr="00DE1126">
        <w:rPr>
          <w:rtl/>
        </w:rPr>
        <w:t>ی</w:t>
      </w:r>
      <w:r w:rsidRPr="00DE1126">
        <w:rPr>
          <w:rtl/>
        </w:rPr>
        <w:t xml:space="preserve">لِ </w:t>
      </w:r>
      <w:r w:rsidR="001B3869" w:rsidRPr="00DE1126">
        <w:rPr>
          <w:rtl/>
        </w:rPr>
        <w:t>ک</w:t>
      </w:r>
      <w:r w:rsidRPr="00DE1126">
        <w:rPr>
          <w:rtl/>
        </w:rPr>
        <w:t>ن</w:t>
      </w:r>
      <w:r w:rsidR="000E2F20" w:rsidRPr="00DE1126">
        <w:rPr>
          <w:rtl/>
        </w:rPr>
        <w:t>ی</w:t>
      </w:r>
      <w:r w:rsidRPr="00DE1126">
        <w:rPr>
          <w:rtl/>
        </w:rPr>
        <w:t>ز آن را آورد. وقت</w:t>
      </w:r>
      <w:r w:rsidR="00741AA8" w:rsidRPr="00DE1126">
        <w:rPr>
          <w:rtl/>
        </w:rPr>
        <w:t>ی</w:t>
      </w:r>
      <w:r w:rsidRPr="00DE1126">
        <w:rPr>
          <w:rtl/>
        </w:rPr>
        <w:t xml:space="preserve"> ظرف در دست امام</w:t>
      </w:r>
      <w:r w:rsidR="00506612">
        <w:t>‌</w:t>
      </w:r>
      <w:r w:rsidRPr="00DE1126">
        <w:rPr>
          <w:rtl/>
        </w:rPr>
        <w:t>عسکر</w:t>
      </w:r>
      <w:r w:rsidR="00741AA8" w:rsidRPr="00DE1126">
        <w:rPr>
          <w:rtl/>
        </w:rPr>
        <w:t>ی</w:t>
      </w:r>
      <w:r w:rsidR="00506612">
        <w:t>‌</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قرار گرفت و خواستند آن را بنوشند، دستان ا</w:t>
      </w:r>
      <w:r w:rsidR="00741AA8" w:rsidRPr="00DE1126">
        <w:rPr>
          <w:rtl/>
        </w:rPr>
        <w:t>ی</w:t>
      </w:r>
      <w:r w:rsidRPr="00DE1126">
        <w:rPr>
          <w:rtl/>
        </w:rPr>
        <w:t>شان به لرزه افتاد به طور</w:t>
      </w:r>
      <w:r w:rsidR="00741AA8" w:rsidRPr="00DE1126">
        <w:rPr>
          <w:rtl/>
        </w:rPr>
        <w:t>ی</w:t>
      </w:r>
      <w:r w:rsidRPr="00DE1126">
        <w:rPr>
          <w:rtl/>
        </w:rPr>
        <w:t xml:space="preserve"> که ظرف به دندان</w:t>
      </w:r>
      <w:r w:rsidR="00506612">
        <w:t>‌</w:t>
      </w:r>
      <w:r w:rsidRPr="00DE1126">
        <w:rPr>
          <w:rtl/>
        </w:rPr>
        <w:t>ها</w:t>
      </w:r>
      <w:r w:rsidR="00741AA8" w:rsidRPr="00DE1126">
        <w:rPr>
          <w:rtl/>
        </w:rPr>
        <w:t>ی</w:t>
      </w:r>
      <w:r w:rsidRPr="00DE1126">
        <w:rPr>
          <w:rtl/>
        </w:rPr>
        <w:t>شان برخورد نمود.</w:t>
      </w:r>
    </w:p>
    <w:p w:rsidR="001E12DE" w:rsidRPr="00DE1126" w:rsidRDefault="001E12DE" w:rsidP="000E2F20">
      <w:pPr>
        <w:bidi/>
        <w:jc w:val="both"/>
        <w:rPr>
          <w:rtl/>
        </w:rPr>
      </w:pPr>
      <w:r w:rsidRPr="00DE1126">
        <w:rPr>
          <w:rtl/>
        </w:rPr>
        <w:t>حضرت آن را گذاشتند و به عق</w:t>
      </w:r>
      <w:r w:rsidR="00741AA8" w:rsidRPr="00DE1126">
        <w:rPr>
          <w:rtl/>
        </w:rPr>
        <w:t>ی</w:t>
      </w:r>
      <w:r w:rsidRPr="00DE1126">
        <w:rPr>
          <w:rtl/>
        </w:rPr>
        <w:t>د فرمودند: وارد اتاق شو، آنجا پسر</w:t>
      </w:r>
      <w:r w:rsidR="00741AA8" w:rsidRPr="00DE1126">
        <w:rPr>
          <w:rtl/>
        </w:rPr>
        <w:t>ی</w:t>
      </w:r>
      <w:r w:rsidRPr="00DE1126">
        <w:rPr>
          <w:rtl/>
        </w:rPr>
        <w:t xml:space="preserve"> را در سجده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او را ب</w:t>
      </w:r>
      <w:r w:rsidR="00741AA8" w:rsidRPr="00DE1126">
        <w:rPr>
          <w:rtl/>
        </w:rPr>
        <w:t>ی</w:t>
      </w:r>
      <w:r w:rsidRPr="00DE1126">
        <w:rPr>
          <w:rtl/>
        </w:rPr>
        <w:t>اور.</w:t>
      </w:r>
    </w:p>
    <w:p w:rsidR="001E12DE" w:rsidRPr="00DE1126" w:rsidRDefault="001E12DE" w:rsidP="000E2F20">
      <w:pPr>
        <w:bidi/>
        <w:jc w:val="both"/>
        <w:rPr>
          <w:rtl/>
        </w:rPr>
      </w:pPr>
      <w:r w:rsidRPr="00DE1126">
        <w:rPr>
          <w:rtl/>
        </w:rPr>
        <w:t>عق</w:t>
      </w:r>
      <w:r w:rsidR="00741AA8" w:rsidRPr="00DE1126">
        <w:rPr>
          <w:rtl/>
        </w:rPr>
        <w:t>ی</w:t>
      </w:r>
      <w:r w:rsidRPr="00DE1126">
        <w:rPr>
          <w:rtl/>
        </w:rPr>
        <w:t>د گو</w:t>
      </w:r>
      <w:r w:rsidR="00741AA8" w:rsidRPr="00DE1126">
        <w:rPr>
          <w:rtl/>
        </w:rPr>
        <w:t>ی</w:t>
      </w:r>
      <w:r w:rsidRPr="00DE1126">
        <w:rPr>
          <w:rtl/>
        </w:rPr>
        <w:t>د: وارد اتاق شدم و با پسر</w:t>
      </w:r>
      <w:r w:rsidR="00741AA8" w:rsidRPr="00DE1126">
        <w:rPr>
          <w:rtl/>
        </w:rPr>
        <w:t>ی</w:t>
      </w:r>
      <w:r w:rsidRPr="00DE1126">
        <w:rPr>
          <w:rtl/>
        </w:rPr>
        <w:t xml:space="preserve"> در سجده مواجه شدم که انگشت سبّابه خود را بالا برده بود. بر او سلام کردم و او نمازش را کوتاه کرد. عرض کردم: آقا</w:t>
      </w:r>
      <w:r w:rsidR="00741AA8" w:rsidRPr="00DE1126">
        <w:rPr>
          <w:rtl/>
        </w:rPr>
        <w:t>ی</w:t>
      </w:r>
      <w:r w:rsidRPr="00DE1126">
        <w:rPr>
          <w:rtl/>
        </w:rPr>
        <w:t xml:space="preserve"> من شما را فرا م</w:t>
      </w:r>
      <w:r w:rsidR="00741AA8" w:rsidRPr="00DE1126">
        <w:rPr>
          <w:rtl/>
        </w:rPr>
        <w:t>ی</w:t>
      </w:r>
      <w:r w:rsidR="00506612">
        <w:t>‌</w:t>
      </w:r>
      <w:r w:rsidRPr="00DE1126">
        <w:rPr>
          <w:rtl/>
        </w:rPr>
        <w:t>خواند. در ا</w:t>
      </w:r>
      <w:r w:rsidR="00741AA8" w:rsidRPr="00DE1126">
        <w:rPr>
          <w:rtl/>
        </w:rPr>
        <w:t>ی</w:t>
      </w:r>
      <w:r w:rsidRPr="00DE1126">
        <w:rPr>
          <w:rtl/>
        </w:rPr>
        <w:t>ن هنگام صق</w:t>
      </w:r>
      <w:r w:rsidR="00741AA8" w:rsidRPr="00DE1126">
        <w:rPr>
          <w:rtl/>
        </w:rPr>
        <w:t>ی</w:t>
      </w:r>
      <w:r w:rsidRPr="00DE1126">
        <w:rPr>
          <w:rtl/>
        </w:rPr>
        <w:t>ل آمد و دست او را گرفته نزد پدر برد.</w:t>
      </w:r>
    </w:p>
    <w:p w:rsidR="001E12DE" w:rsidRPr="00DE1126" w:rsidRDefault="001E12DE" w:rsidP="000E2F20">
      <w:pPr>
        <w:bidi/>
        <w:jc w:val="both"/>
        <w:rPr>
          <w:rtl/>
        </w:rPr>
      </w:pPr>
      <w:r w:rsidRPr="00DE1126">
        <w:rPr>
          <w:rtl/>
        </w:rPr>
        <w:t>وقت</w:t>
      </w:r>
      <w:r w:rsidR="00741AA8" w:rsidRPr="00DE1126">
        <w:rPr>
          <w:rtl/>
        </w:rPr>
        <w:t>ی</w:t>
      </w:r>
      <w:r w:rsidRPr="00DE1126">
        <w:rPr>
          <w:rtl/>
        </w:rPr>
        <w:t xml:space="preserve"> ا</w:t>
      </w:r>
      <w:r w:rsidR="00741AA8" w:rsidRPr="00DE1126">
        <w:rPr>
          <w:rtl/>
        </w:rPr>
        <w:t>ی</w:t>
      </w:r>
      <w:r w:rsidRPr="00DE1126">
        <w:rPr>
          <w:rtl/>
        </w:rPr>
        <w:t>شان آمدند در حضور پدر ا</w:t>
      </w:r>
      <w:r w:rsidR="00741AA8" w:rsidRPr="00DE1126">
        <w:rPr>
          <w:rtl/>
        </w:rPr>
        <w:t>ی</w:t>
      </w:r>
      <w:r w:rsidRPr="00DE1126">
        <w:rPr>
          <w:rtl/>
        </w:rPr>
        <w:t>ستادند و سلام کردند. چهره</w:t>
      </w:r>
      <w:r w:rsidR="00506612">
        <w:t>‌</w:t>
      </w:r>
      <w:r w:rsidRPr="00DE1126">
        <w:rPr>
          <w:rtl/>
        </w:rPr>
        <w:t>ا</w:t>
      </w:r>
      <w:r w:rsidR="00741AA8" w:rsidRPr="00DE1126">
        <w:rPr>
          <w:rtl/>
        </w:rPr>
        <w:t>ی</w:t>
      </w:r>
      <w:r w:rsidRPr="00DE1126">
        <w:rPr>
          <w:rtl/>
        </w:rPr>
        <w:t xml:space="preserve"> نوران</w:t>
      </w:r>
      <w:r w:rsidR="00741AA8" w:rsidRPr="00DE1126">
        <w:rPr>
          <w:rtl/>
        </w:rPr>
        <w:t>ی</w:t>
      </w:r>
      <w:r w:rsidRPr="00DE1126">
        <w:rPr>
          <w:rtl/>
        </w:rPr>
        <w:t xml:space="preserve"> داشتند و موها</w:t>
      </w:r>
      <w:r w:rsidR="00741AA8" w:rsidRPr="00DE1126">
        <w:rPr>
          <w:rtl/>
        </w:rPr>
        <w:t>ی</w:t>
      </w:r>
      <w:r w:rsidRPr="00DE1126">
        <w:rPr>
          <w:rtl/>
        </w:rPr>
        <w:t>شان مجعّد و ن</w:t>
      </w:r>
      <w:r w:rsidR="00741AA8" w:rsidRPr="00DE1126">
        <w:rPr>
          <w:rtl/>
        </w:rPr>
        <w:t>ی</w:t>
      </w:r>
      <w:r w:rsidRPr="00DE1126">
        <w:rPr>
          <w:rtl/>
        </w:rPr>
        <w:t>ز دندان</w:t>
      </w:r>
      <w:r w:rsidR="00506612">
        <w:t>‌</w:t>
      </w:r>
      <w:r w:rsidRPr="00DE1126">
        <w:rPr>
          <w:rtl/>
        </w:rPr>
        <w:t>ها</w:t>
      </w:r>
      <w:r w:rsidR="00741AA8" w:rsidRPr="00DE1126">
        <w:rPr>
          <w:rtl/>
        </w:rPr>
        <w:t>ی</w:t>
      </w:r>
      <w:r w:rsidRPr="00DE1126">
        <w:rPr>
          <w:rtl/>
        </w:rPr>
        <w:t>شان با فاصله بود. چون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او را د</w:t>
      </w:r>
      <w:r w:rsidR="00741AA8" w:rsidRPr="00DE1126">
        <w:rPr>
          <w:rtl/>
        </w:rPr>
        <w:t>ی</w:t>
      </w:r>
      <w:r w:rsidRPr="00DE1126">
        <w:rPr>
          <w:rtl/>
        </w:rPr>
        <w:t>دند گر</w:t>
      </w:r>
      <w:r w:rsidR="00741AA8" w:rsidRPr="00DE1126">
        <w:rPr>
          <w:rtl/>
        </w:rPr>
        <w:t>ی</w:t>
      </w:r>
      <w:r w:rsidRPr="00DE1126">
        <w:rPr>
          <w:rtl/>
        </w:rPr>
        <w:t>ستند و فرمودند: ا</w:t>
      </w:r>
      <w:r w:rsidR="00741AA8" w:rsidRPr="00DE1126">
        <w:rPr>
          <w:rtl/>
        </w:rPr>
        <w:t>ی</w:t>
      </w:r>
      <w:r w:rsidRPr="00DE1126">
        <w:rPr>
          <w:rtl/>
        </w:rPr>
        <w:t xml:space="preserve"> آقا</w:t>
      </w:r>
      <w:r w:rsidR="00741AA8" w:rsidRPr="00DE1126">
        <w:rPr>
          <w:rtl/>
        </w:rPr>
        <w:t>ی</w:t>
      </w:r>
      <w:r w:rsidRPr="00DE1126">
        <w:rPr>
          <w:rtl/>
        </w:rPr>
        <w:t xml:space="preserve"> اهل</w:t>
      </w:r>
      <w:r w:rsidR="00506612">
        <w:t>‌</w:t>
      </w:r>
      <w:r w:rsidRPr="00DE1126">
        <w:rPr>
          <w:rtl/>
        </w:rPr>
        <w:t>ب</w:t>
      </w:r>
      <w:r w:rsidR="00741AA8" w:rsidRPr="00DE1126">
        <w:rPr>
          <w:rtl/>
        </w:rPr>
        <w:t>ی</w:t>
      </w:r>
      <w:r w:rsidRPr="00DE1126">
        <w:rPr>
          <w:rtl/>
        </w:rPr>
        <w:t>ت خود</w:t>
      </w:r>
      <w:r w:rsidR="00506612">
        <w:t>‌</w:t>
      </w:r>
      <w:r w:rsidRPr="00DE1126">
        <w:rPr>
          <w:rtl/>
        </w:rPr>
        <w:t>! مرا آب بنوشان که به نزد پروردگارم م</w:t>
      </w:r>
      <w:r w:rsidR="00741AA8" w:rsidRPr="00DE1126">
        <w:rPr>
          <w:rtl/>
        </w:rPr>
        <w:t>ی</w:t>
      </w:r>
      <w:r w:rsidR="00506612">
        <w:t>‌</w:t>
      </w:r>
      <w:r w:rsidRPr="00DE1126">
        <w:rPr>
          <w:rtl/>
        </w:rPr>
        <w:t>روم. او هم ظرف را گرفت، لب</w:t>
      </w:r>
      <w:r w:rsidR="00506612">
        <w:t>‌</w:t>
      </w:r>
      <w:r w:rsidRPr="00DE1126">
        <w:rPr>
          <w:rtl/>
        </w:rPr>
        <w:t>ها</w:t>
      </w:r>
      <w:r w:rsidR="00741AA8" w:rsidRPr="00DE1126">
        <w:rPr>
          <w:rtl/>
        </w:rPr>
        <w:t>ی</w:t>
      </w:r>
      <w:r w:rsidRPr="00DE1126">
        <w:rPr>
          <w:rtl/>
        </w:rPr>
        <w:t>ش را [ به دعا ] تکان داد و آنگاه پدر را نوشان</w:t>
      </w:r>
      <w:r w:rsidR="00741AA8" w:rsidRPr="00DE1126">
        <w:rPr>
          <w:rtl/>
        </w:rPr>
        <w:t>ی</w:t>
      </w:r>
      <w:r w:rsidRPr="00DE1126">
        <w:rPr>
          <w:rtl/>
        </w:rPr>
        <w:t>د.</w:t>
      </w:r>
    </w:p>
    <w:p w:rsidR="001E12DE" w:rsidRPr="00DE1126" w:rsidRDefault="001E12DE" w:rsidP="000E2F20">
      <w:pPr>
        <w:bidi/>
        <w:jc w:val="both"/>
        <w:rPr>
          <w:rtl/>
        </w:rPr>
      </w:pPr>
      <w:r w:rsidRPr="00DE1126">
        <w:rPr>
          <w:rtl/>
        </w:rPr>
        <w:t>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فرمودند: مرا برا</w:t>
      </w:r>
      <w:r w:rsidR="00741AA8" w:rsidRPr="00DE1126">
        <w:rPr>
          <w:rtl/>
        </w:rPr>
        <w:t>ی</w:t>
      </w:r>
      <w:r w:rsidRPr="00DE1126">
        <w:rPr>
          <w:rtl/>
        </w:rPr>
        <w:t xml:space="preserve"> نماز آماده کن</w:t>
      </w:r>
      <w:r w:rsidR="00741AA8" w:rsidRPr="00DE1126">
        <w:rPr>
          <w:rtl/>
        </w:rPr>
        <w:t>ی</w:t>
      </w:r>
      <w:r w:rsidRPr="00DE1126">
        <w:rPr>
          <w:rtl/>
        </w:rPr>
        <w:t>د. پس در آغوش ا</w:t>
      </w:r>
      <w:r w:rsidR="00741AA8" w:rsidRPr="00DE1126">
        <w:rPr>
          <w:rtl/>
        </w:rPr>
        <w:t>ی</w:t>
      </w:r>
      <w:r w:rsidRPr="00DE1126">
        <w:rPr>
          <w:rtl/>
        </w:rPr>
        <w:t>شان دستمال</w:t>
      </w:r>
      <w:r w:rsidR="00741AA8" w:rsidRPr="00DE1126">
        <w:rPr>
          <w:rtl/>
        </w:rPr>
        <w:t>ی</w:t>
      </w:r>
      <w:r w:rsidRPr="00DE1126">
        <w:rPr>
          <w:rtl/>
        </w:rPr>
        <w:t xml:space="preserve"> گذاشتند و آن پسر او را وضو داد و بر سر و دو قدمش مسح کرد.</w:t>
      </w:r>
    </w:p>
    <w:p w:rsidR="001E12DE" w:rsidRPr="00DE1126" w:rsidRDefault="001E12DE" w:rsidP="000E2F20">
      <w:pPr>
        <w:bidi/>
        <w:jc w:val="both"/>
        <w:rPr>
          <w:rtl/>
        </w:rPr>
      </w:pPr>
      <w:r w:rsidRPr="00DE1126">
        <w:rPr>
          <w:rtl/>
        </w:rPr>
        <w:t>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فرمودند: پسرم</w:t>
      </w:r>
      <w:r w:rsidR="00506612">
        <w:t>‌</w:t>
      </w:r>
      <w:r w:rsidRPr="00DE1126">
        <w:rPr>
          <w:rtl/>
        </w:rPr>
        <w:t>! بشارت باد که تو صاحب الزمان، مهد</w:t>
      </w:r>
      <w:r w:rsidR="00741AA8" w:rsidRPr="00DE1126">
        <w:rPr>
          <w:rtl/>
        </w:rPr>
        <w:t>ی</w:t>
      </w:r>
      <w:r w:rsidRPr="00DE1126">
        <w:rPr>
          <w:rtl/>
        </w:rPr>
        <w:t>، حجّت خدا بر زم</w:t>
      </w:r>
      <w:r w:rsidR="00741AA8" w:rsidRPr="00DE1126">
        <w:rPr>
          <w:rtl/>
        </w:rPr>
        <w:t>ی</w:t>
      </w:r>
      <w:r w:rsidRPr="00DE1126">
        <w:rPr>
          <w:rtl/>
        </w:rPr>
        <w:t>ن، فرزند و وص</w:t>
      </w:r>
      <w:r w:rsidR="00741AA8" w:rsidRPr="00DE1126">
        <w:rPr>
          <w:rtl/>
        </w:rPr>
        <w:t>ی</w:t>
      </w:r>
      <w:r w:rsidRPr="00DE1126">
        <w:rPr>
          <w:rtl/>
        </w:rPr>
        <w:t>ّ من</w:t>
      </w:r>
      <w:r w:rsidR="00741AA8" w:rsidRPr="00DE1126">
        <w:rPr>
          <w:rtl/>
        </w:rPr>
        <w:t>ی</w:t>
      </w:r>
      <w:r w:rsidRPr="00DE1126">
        <w:rPr>
          <w:rtl/>
        </w:rPr>
        <w:t xml:space="preserve"> و از من تولّد </w:t>
      </w:r>
      <w:r w:rsidR="00741AA8" w:rsidRPr="00DE1126">
        <w:rPr>
          <w:rtl/>
        </w:rPr>
        <w:t>ی</w:t>
      </w:r>
      <w:r w:rsidRPr="00DE1126">
        <w:rPr>
          <w:rtl/>
        </w:rPr>
        <w:t>افته</w:t>
      </w:r>
      <w:r w:rsidR="00506612">
        <w:t>‌</w:t>
      </w:r>
      <w:r w:rsidRPr="00DE1126">
        <w:rPr>
          <w:rtl/>
        </w:rPr>
        <w:t>ا</w:t>
      </w:r>
      <w:r w:rsidR="00741AA8" w:rsidRPr="00DE1126">
        <w:rPr>
          <w:rtl/>
        </w:rPr>
        <w:t>ی</w:t>
      </w:r>
      <w:r w:rsidRPr="00DE1126">
        <w:rPr>
          <w:rtl/>
        </w:rPr>
        <w:t>، تو محمد بن الحسن بن عل</w:t>
      </w:r>
      <w:r w:rsidR="00741AA8" w:rsidRPr="00DE1126">
        <w:rPr>
          <w:rtl/>
        </w:rPr>
        <w:t>ی</w:t>
      </w:r>
      <w:r w:rsidRPr="00DE1126">
        <w:rPr>
          <w:rtl/>
        </w:rPr>
        <w:t xml:space="preserve"> بن محمد بن عل</w:t>
      </w:r>
      <w:r w:rsidR="00741AA8" w:rsidRPr="00DE1126">
        <w:rPr>
          <w:rtl/>
        </w:rPr>
        <w:t>ی</w:t>
      </w:r>
      <w:r w:rsidRPr="00DE1126">
        <w:rPr>
          <w:rtl/>
        </w:rPr>
        <w:t xml:space="preserve"> بن موس</w:t>
      </w:r>
      <w:r w:rsidR="00741AA8" w:rsidRPr="00DE1126">
        <w:rPr>
          <w:rtl/>
        </w:rPr>
        <w:t>ی</w:t>
      </w:r>
      <w:r w:rsidRPr="00DE1126">
        <w:rPr>
          <w:rtl/>
        </w:rPr>
        <w:t xml:space="preserve"> بن جعفر بن محمد بن عل</w:t>
      </w:r>
      <w:r w:rsidR="00741AA8" w:rsidRPr="00DE1126">
        <w:rPr>
          <w:rtl/>
        </w:rPr>
        <w:t>ی</w:t>
      </w:r>
      <w:r w:rsidRPr="00DE1126">
        <w:rPr>
          <w:rtl/>
        </w:rPr>
        <w:t xml:space="preserve"> بن الحس</w:t>
      </w:r>
      <w:r w:rsidR="00741AA8" w:rsidRPr="00DE1126">
        <w:rPr>
          <w:rtl/>
        </w:rPr>
        <w:t>ی</w:t>
      </w:r>
      <w:r w:rsidRPr="00DE1126">
        <w:rPr>
          <w:rtl/>
        </w:rPr>
        <w:t>ن بن عل</w:t>
      </w:r>
      <w:r w:rsidR="00741AA8" w:rsidRPr="00DE1126">
        <w:rPr>
          <w:rtl/>
        </w:rPr>
        <w:t>ی</w:t>
      </w:r>
      <w:r w:rsidRPr="00DE1126">
        <w:rPr>
          <w:rtl/>
        </w:rPr>
        <w:t xml:space="preserve"> بن اب</w:t>
      </w:r>
      <w:r w:rsidR="00741AA8" w:rsidRPr="00DE1126">
        <w:rPr>
          <w:rtl/>
        </w:rPr>
        <w:t>ی</w:t>
      </w:r>
      <w:r w:rsidRPr="00DE1126">
        <w:rPr>
          <w:rtl/>
        </w:rPr>
        <w:t xml:space="preserve"> طالب و از نسل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w:t>
      </w:r>
      <w:r w:rsidR="00741AA8" w:rsidRPr="00DE1126">
        <w:rPr>
          <w:rtl/>
        </w:rPr>
        <w:t>ی</w:t>
      </w:r>
      <w:r w:rsidRPr="00DE1126">
        <w:rPr>
          <w:rtl/>
        </w:rPr>
        <w:t>، تو خاتم ائمه</w:t>
      </w:r>
      <w:r w:rsidR="00506612">
        <w:t>‌</w:t>
      </w:r>
      <w:r w:rsidR="00741AA8" w:rsidRPr="00DE1126">
        <w:rPr>
          <w:rtl/>
        </w:rPr>
        <w:t>ی</w:t>
      </w:r>
      <w:r w:rsidRPr="00DE1126">
        <w:rPr>
          <w:rtl/>
        </w:rPr>
        <w:t xml:space="preserve"> طاهر</w:t>
      </w:r>
      <w:r w:rsidR="00741AA8" w:rsidRPr="00DE1126">
        <w:rPr>
          <w:rtl/>
        </w:rPr>
        <w:t>ی</w:t>
      </w:r>
      <w:r w:rsidRPr="00DE1126">
        <w:rPr>
          <w:rtl/>
        </w:rPr>
        <w:t>ن هست</w:t>
      </w:r>
      <w:r w:rsidR="00741AA8" w:rsidRPr="00DE1126">
        <w:rPr>
          <w:rtl/>
        </w:rPr>
        <w:t>ی</w:t>
      </w:r>
      <w:r w:rsidRPr="00DE1126">
        <w:rPr>
          <w:rtl/>
        </w:rPr>
        <w:t xml:space="preserve"> و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تو بشارت دادند و نام و کن</w:t>
      </w:r>
      <w:r w:rsidR="00741AA8" w:rsidRPr="00DE1126">
        <w:rPr>
          <w:rtl/>
        </w:rPr>
        <w:t>ی</w:t>
      </w:r>
      <w:r w:rsidRPr="00DE1126">
        <w:rPr>
          <w:rtl/>
        </w:rPr>
        <w:t>ه برا</w:t>
      </w:r>
      <w:r w:rsidR="00741AA8" w:rsidRPr="00DE1126">
        <w:rPr>
          <w:rtl/>
        </w:rPr>
        <w:t>ی</w:t>
      </w:r>
      <w:r w:rsidRPr="00DE1126">
        <w:rPr>
          <w:rtl/>
        </w:rPr>
        <w:t>ت نهادند، ا</w:t>
      </w:r>
      <w:r w:rsidR="00741AA8" w:rsidRPr="00DE1126">
        <w:rPr>
          <w:rtl/>
        </w:rPr>
        <w:t>ی</w:t>
      </w:r>
      <w:r w:rsidRPr="00DE1126">
        <w:rPr>
          <w:rtl/>
        </w:rPr>
        <w:t>نچن</w:t>
      </w:r>
      <w:r w:rsidR="00741AA8" w:rsidRPr="00DE1126">
        <w:rPr>
          <w:rtl/>
        </w:rPr>
        <w:t>ی</w:t>
      </w:r>
      <w:r w:rsidRPr="00DE1126">
        <w:rPr>
          <w:rtl/>
        </w:rPr>
        <w:t>ن پدرم از پدران طاهر</w:t>
      </w:r>
      <w:r w:rsidR="00741AA8" w:rsidRPr="00DE1126">
        <w:rPr>
          <w:rtl/>
        </w:rPr>
        <w:t>ی</w:t>
      </w:r>
      <w:r w:rsidRPr="00DE1126">
        <w:rPr>
          <w:rtl/>
        </w:rPr>
        <w:t>نش به من عهد کردند، خداوند بر اهل</w:t>
      </w:r>
      <w:r w:rsidR="00506612">
        <w:t>‌</w:t>
      </w:r>
      <w:r w:rsidRPr="00DE1126">
        <w:rPr>
          <w:rtl/>
        </w:rPr>
        <w:t>ب</w:t>
      </w:r>
      <w:r w:rsidR="00741AA8" w:rsidRPr="00DE1126">
        <w:rPr>
          <w:rtl/>
        </w:rPr>
        <w:t>ی</w:t>
      </w:r>
      <w:r w:rsidRPr="00DE1126">
        <w:rPr>
          <w:rtl/>
        </w:rPr>
        <w:t>ت درود فرستد، همانا پروردگار ما حم</w:t>
      </w:r>
      <w:r w:rsidR="00741AA8" w:rsidRPr="00DE1126">
        <w:rPr>
          <w:rtl/>
        </w:rPr>
        <w:t>ی</w:t>
      </w:r>
      <w:r w:rsidRPr="00DE1126">
        <w:rPr>
          <w:rtl/>
        </w:rPr>
        <w:t>د و مج</w:t>
      </w:r>
      <w:r w:rsidR="00741AA8" w:rsidRPr="00DE1126">
        <w:rPr>
          <w:rtl/>
        </w:rPr>
        <w:t>ی</w:t>
      </w:r>
      <w:r w:rsidRPr="00DE1126">
        <w:rPr>
          <w:rtl/>
        </w:rPr>
        <w:t>د است. و همان وقت از دن</w:t>
      </w:r>
      <w:r w:rsidR="00741AA8" w:rsidRPr="00DE1126">
        <w:rPr>
          <w:rtl/>
        </w:rPr>
        <w:t>ی</w:t>
      </w:r>
      <w:r w:rsidRPr="00DE1126">
        <w:rPr>
          <w:rtl/>
        </w:rPr>
        <w:t>ا رفتند.»</w:t>
      </w:r>
    </w:p>
    <w:p w:rsidR="001E12DE" w:rsidRPr="00DE1126" w:rsidRDefault="001E12DE" w:rsidP="000E2F20">
      <w:pPr>
        <w:bidi/>
        <w:jc w:val="both"/>
        <w:rPr>
          <w:rtl/>
        </w:rPr>
      </w:pPr>
      <w:r w:rsidRPr="00DE1126">
        <w:rPr>
          <w:rtl/>
        </w:rPr>
        <w:t>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 من خاتم الاوص</w:t>
      </w:r>
      <w:r w:rsidR="000E2F20" w:rsidRPr="00DE1126">
        <w:rPr>
          <w:rtl/>
        </w:rPr>
        <w:t>ی</w:t>
      </w:r>
      <w:r w:rsidRPr="00DE1126">
        <w:rPr>
          <w:rtl/>
        </w:rPr>
        <w:t>اء هستم و خداوند به من بلا را برطرف م</w:t>
      </w:r>
      <w:r w:rsidR="009F5C93" w:rsidRPr="00DE1126">
        <w:rPr>
          <w:rtl/>
        </w:rPr>
        <w:t>ی</w:t>
      </w:r>
      <w:r w:rsidR="00506612">
        <w:t>‌</w:t>
      </w:r>
      <w:r w:rsidR="001B3869" w:rsidRPr="00DE1126">
        <w:rPr>
          <w:rtl/>
        </w:rPr>
        <w:t>ک</w:t>
      </w:r>
      <w:r w:rsidRPr="00DE1126">
        <w:rPr>
          <w:rtl/>
        </w:rPr>
        <w:t>ند</w:t>
      </w:r>
    </w:p>
    <w:p w:rsidR="001E12DE" w:rsidRPr="00DE1126" w:rsidRDefault="001E12DE" w:rsidP="000E2F20">
      <w:pPr>
        <w:bidi/>
        <w:jc w:val="both"/>
        <w:rPr>
          <w:rtl/>
        </w:rPr>
      </w:pPr>
      <w:r w:rsidRPr="00DE1126">
        <w:rPr>
          <w:rtl/>
        </w:rPr>
        <w:t>مسعود</w:t>
      </w:r>
      <w:r w:rsidR="009F5C93" w:rsidRPr="00DE1126">
        <w:rPr>
          <w:rtl/>
        </w:rPr>
        <w:t>ی</w:t>
      </w:r>
      <w:r w:rsidRPr="00DE1126">
        <w:rPr>
          <w:rtl/>
        </w:rPr>
        <w:t xml:space="preserve"> در اثبات الوص</w:t>
      </w:r>
      <w:r w:rsidR="00741AA8" w:rsidRPr="00DE1126">
        <w:rPr>
          <w:rtl/>
        </w:rPr>
        <w:t>ی</w:t>
      </w:r>
      <w:r w:rsidRPr="00DE1126">
        <w:rPr>
          <w:rtl/>
        </w:rPr>
        <w:t>ة /221 روا</w:t>
      </w:r>
      <w:r w:rsidR="00741AA8" w:rsidRPr="00DE1126">
        <w:rPr>
          <w:rtl/>
        </w:rPr>
        <w:t>ی</w:t>
      </w:r>
      <w:r w:rsidRPr="00DE1126">
        <w:rPr>
          <w:rtl/>
        </w:rPr>
        <w:t>ت م</w:t>
      </w:r>
      <w:r w:rsidR="00741AA8" w:rsidRPr="00DE1126">
        <w:rPr>
          <w:rtl/>
        </w:rPr>
        <w:t>ی</w:t>
      </w:r>
      <w:r w:rsidR="00506612">
        <w:t>‌</w:t>
      </w:r>
      <w:r w:rsidRPr="00DE1126">
        <w:rPr>
          <w:rtl/>
        </w:rPr>
        <w:t>کند: «علان از ابو نصر ضر</w:t>
      </w:r>
      <w:r w:rsidR="00741AA8" w:rsidRPr="00DE1126">
        <w:rPr>
          <w:rtl/>
        </w:rPr>
        <w:t>ی</w:t>
      </w:r>
      <w:r w:rsidRPr="00DE1126">
        <w:rPr>
          <w:rtl/>
        </w:rPr>
        <w:t>ر خادم برا</w:t>
      </w:r>
      <w:r w:rsidR="000E2F20" w:rsidRPr="00DE1126">
        <w:rPr>
          <w:rtl/>
        </w:rPr>
        <w:t>ی</w:t>
      </w:r>
      <w:r w:rsidRPr="00DE1126">
        <w:rPr>
          <w:rtl/>
        </w:rPr>
        <w:t>م چن</w:t>
      </w:r>
      <w:r w:rsidR="00741AA8" w:rsidRPr="00DE1126">
        <w:rPr>
          <w:rtl/>
        </w:rPr>
        <w:t>ی</w:t>
      </w:r>
      <w:r w:rsidRPr="00DE1126">
        <w:rPr>
          <w:rtl/>
        </w:rPr>
        <w:t xml:space="preserve">ن نقل </w:t>
      </w:r>
      <w:r w:rsidR="001B3869" w:rsidRPr="00DE1126">
        <w:rPr>
          <w:rtl/>
        </w:rPr>
        <w:t>ک</w:t>
      </w:r>
      <w:r w:rsidRPr="00DE1126">
        <w:rPr>
          <w:rtl/>
        </w:rPr>
        <w:t>رد: حضور صاحب الزمان رس</w:t>
      </w:r>
      <w:r w:rsidR="00741AA8" w:rsidRPr="00DE1126">
        <w:rPr>
          <w:rtl/>
        </w:rPr>
        <w:t>ی</w:t>
      </w:r>
      <w:r w:rsidRPr="00DE1126">
        <w:rPr>
          <w:rtl/>
        </w:rPr>
        <w:t>دم، به من فرمودند: صندل قرمز</w:t>
      </w:r>
      <w:r w:rsidRPr="00DE1126">
        <w:rPr>
          <w:rtl/>
        </w:rPr>
        <w:footnoteReference w:id="282"/>
      </w:r>
      <w:r w:rsidRPr="00DE1126">
        <w:rPr>
          <w:rtl/>
        </w:rPr>
        <w:t xml:space="preserve"> را ب</w:t>
      </w:r>
      <w:r w:rsidR="000E2F20" w:rsidRPr="00DE1126">
        <w:rPr>
          <w:rtl/>
        </w:rPr>
        <w:t>ی</w:t>
      </w:r>
      <w:r w:rsidRPr="00DE1126">
        <w:rPr>
          <w:rtl/>
        </w:rPr>
        <w:t>اور. برا</w:t>
      </w:r>
      <w:r w:rsidR="000E2F20" w:rsidRPr="00DE1126">
        <w:rPr>
          <w:rtl/>
        </w:rPr>
        <w:t>ی</w:t>
      </w:r>
      <w:r w:rsidRPr="00DE1126">
        <w:rPr>
          <w:rtl/>
        </w:rPr>
        <w:t>شان آوردم، بعد فرمودند: مرا م</w:t>
      </w:r>
      <w:r w:rsidR="009F5C93" w:rsidRPr="00DE1126">
        <w:rPr>
          <w:rtl/>
        </w:rPr>
        <w:t>ی</w:t>
      </w:r>
      <w:r w:rsidR="00506612">
        <w:t>‌</w:t>
      </w:r>
      <w:r w:rsidRPr="00DE1126">
        <w:rPr>
          <w:rtl/>
        </w:rPr>
        <w:t>شناس</w:t>
      </w:r>
      <w:r w:rsidR="009F5C93" w:rsidRPr="00DE1126">
        <w:rPr>
          <w:rtl/>
        </w:rPr>
        <w:t>ی</w:t>
      </w:r>
      <w:r w:rsidRPr="00DE1126">
        <w:rPr>
          <w:rtl/>
        </w:rPr>
        <w:t xml:space="preserve">؟ عرض </w:t>
      </w:r>
      <w:r w:rsidR="001B3869" w:rsidRPr="00DE1126">
        <w:rPr>
          <w:rtl/>
        </w:rPr>
        <w:t>ک</w:t>
      </w:r>
      <w:r w:rsidRPr="00DE1126">
        <w:rPr>
          <w:rtl/>
        </w:rPr>
        <w:t>ردم: آر</w:t>
      </w:r>
      <w:r w:rsidR="009F5C93" w:rsidRPr="00DE1126">
        <w:rPr>
          <w:rtl/>
        </w:rPr>
        <w:t>ی</w:t>
      </w:r>
      <w:r w:rsidRPr="00DE1126">
        <w:rPr>
          <w:rtl/>
        </w:rPr>
        <w:t xml:space="preserve">، فرمودند: که هستم؟ عرض </w:t>
      </w:r>
      <w:r w:rsidR="001B3869" w:rsidRPr="00DE1126">
        <w:rPr>
          <w:rtl/>
        </w:rPr>
        <w:t>ک</w:t>
      </w:r>
      <w:r w:rsidRPr="00DE1126">
        <w:rPr>
          <w:rtl/>
        </w:rPr>
        <w:t>ردم: مولا و پسر مولا</w:t>
      </w:r>
      <w:r w:rsidR="00741AA8" w:rsidRPr="00DE1126">
        <w:rPr>
          <w:rtl/>
        </w:rPr>
        <w:t>ی</w:t>
      </w:r>
      <w:r w:rsidRPr="00DE1126">
        <w:rPr>
          <w:rtl/>
        </w:rPr>
        <w:t xml:space="preserve"> من. </w:t>
      </w:r>
    </w:p>
    <w:p w:rsidR="001E12DE" w:rsidRPr="00DE1126" w:rsidRDefault="001E12DE" w:rsidP="00DE1126">
      <w:pPr>
        <w:bidi/>
        <w:jc w:val="both"/>
        <w:rPr>
          <w:rtl/>
        </w:rPr>
      </w:pPr>
      <w:r w:rsidRPr="00DE1126">
        <w:rPr>
          <w:rtl/>
        </w:rPr>
        <w:t>فرمودند: از ا</w:t>
      </w:r>
      <w:r w:rsidR="000E2F20" w:rsidRPr="00DE1126">
        <w:rPr>
          <w:rtl/>
        </w:rPr>
        <w:t>ی</w:t>
      </w:r>
      <w:r w:rsidRPr="00DE1126">
        <w:rPr>
          <w:rtl/>
        </w:rPr>
        <w:t>ن نپرس</w:t>
      </w:r>
      <w:r w:rsidR="000E2F20" w:rsidRPr="00DE1126">
        <w:rPr>
          <w:rtl/>
        </w:rPr>
        <w:t>ی</w:t>
      </w:r>
      <w:r w:rsidRPr="00DE1126">
        <w:rPr>
          <w:rtl/>
        </w:rPr>
        <w:t>دم. عرض کردم: فدا</w:t>
      </w:r>
      <w:r w:rsidR="000E2F20" w:rsidRPr="00DE1126">
        <w:rPr>
          <w:rtl/>
        </w:rPr>
        <w:t>ی</w:t>
      </w:r>
      <w:r w:rsidRPr="00DE1126">
        <w:rPr>
          <w:rtl/>
        </w:rPr>
        <w:t>تان شوم، خود بفرما</w:t>
      </w:r>
      <w:r w:rsidR="000E2F20" w:rsidRPr="00DE1126">
        <w:rPr>
          <w:rtl/>
        </w:rPr>
        <w:t>یی</w:t>
      </w:r>
      <w:r w:rsidRPr="00DE1126">
        <w:rPr>
          <w:rtl/>
        </w:rPr>
        <w:t>د، فرمودند: من خاتم الاوص</w:t>
      </w:r>
      <w:r w:rsidR="000E2F20" w:rsidRPr="00DE1126">
        <w:rPr>
          <w:rtl/>
        </w:rPr>
        <w:t>ی</w:t>
      </w:r>
      <w:r w:rsidRPr="00DE1126">
        <w:rPr>
          <w:rtl/>
        </w:rPr>
        <w:t>اء هستم و خداوند تنها به من، بلا را از خاندان و ش</w:t>
      </w:r>
      <w:r w:rsidR="000E2F20" w:rsidRPr="00DE1126">
        <w:rPr>
          <w:rtl/>
        </w:rPr>
        <w:t>ی</w:t>
      </w:r>
      <w:r w:rsidRPr="00DE1126">
        <w:rPr>
          <w:rtl/>
        </w:rPr>
        <w:t>ع</w:t>
      </w:r>
      <w:r w:rsidR="00741AA8" w:rsidRPr="00DE1126">
        <w:rPr>
          <w:rtl/>
        </w:rPr>
        <w:t>ی</w:t>
      </w:r>
      <w:r w:rsidRPr="00DE1126">
        <w:rPr>
          <w:rtl/>
        </w:rPr>
        <w:t>انم برطرف م</w:t>
      </w:r>
      <w:r w:rsidR="009F5C93" w:rsidRPr="00DE1126">
        <w:rPr>
          <w:rtl/>
        </w:rPr>
        <w:t>ی</w:t>
      </w:r>
      <w:r w:rsidR="00506612">
        <w:t>‌</w:t>
      </w:r>
      <w:r w:rsidR="001B3869" w:rsidRPr="00DE1126">
        <w:rPr>
          <w:rtl/>
        </w:rPr>
        <w:t>ک</w:t>
      </w:r>
      <w:r w:rsidRPr="00DE1126">
        <w:rPr>
          <w:rtl/>
        </w:rPr>
        <w:t>ند.»</w:t>
      </w:r>
      <w:r w:rsidRPr="00DE1126">
        <w:rPr>
          <w:rtl/>
        </w:rPr>
        <w:footnoteReference w:id="283"/>
      </w:r>
    </w:p>
    <w:p w:rsidR="001E12DE" w:rsidRPr="00DE1126" w:rsidRDefault="001E12DE" w:rsidP="000E2F20">
      <w:pPr>
        <w:bidi/>
        <w:jc w:val="both"/>
        <w:rPr>
          <w:rtl/>
        </w:rPr>
      </w:pPr>
      <w:r w:rsidRPr="00DE1126">
        <w:rPr>
          <w:rtl/>
        </w:rPr>
        <w:t>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فرمودند: مهد</w:t>
      </w:r>
      <w:r w:rsidR="00741AA8" w:rsidRPr="00DE1126">
        <w:rPr>
          <w:rtl/>
        </w:rPr>
        <w:t>ی</w:t>
      </w:r>
      <w:r w:rsidRPr="00DE1126">
        <w:rPr>
          <w:rtl/>
        </w:rPr>
        <w:t xml:space="preserve"> از عترت من است، ول</w:t>
      </w:r>
      <w:r w:rsidR="00741AA8" w:rsidRPr="00DE1126">
        <w:rPr>
          <w:rtl/>
        </w:rPr>
        <w:t>ی</w:t>
      </w:r>
      <w:r w:rsidRPr="00DE1126">
        <w:rPr>
          <w:rtl/>
        </w:rPr>
        <w:t xml:space="preserve"> آن را به امت تغ</w:t>
      </w:r>
      <w:r w:rsidR="00741AA8" w:rsidRPr="00DE1126">
        <w:rPr>
          <w:rtl/>
        </w:rPr>
        <w:t>یی</w:t>
      </w:r>
      <w:r w:rsidRPr="00DE1126">
        <w:rPr>
          <w:rtl/>
        </w:rPr>
        <w:t>ر دادند</w:t>
      </w:r>
      <w:r w:rsidR="00506612">
        <w:t>‌</w:t>
      </w:r>
      <w:r w:rsidRPr="00DE1126">
        <w:rPr>
          <w:rtl/>
        </w:rPr>
        <w:t>!</w:t>
      </w:r>
    </w:p>
    <w:p w:rsidR="001E12DE" w:rsidRPr="00DE1126" w:rsidRDefault="001E12DE" w:rsidP="000E2F20">
      <w:pPr>
        <w:bidi/>
        <w:jc w:val="both"/>
        <w:rPr>
          <w:rtl/>
        </w:rPr>
      </w:pPr>
      <w:r w:rsidRPr="00DE1126">
        <w:rPr>
          <w:rtl/>
        </w:rPr>
        <w:t>در حد</w:t>
      </w:r>
      <w:r w:rsidR="000E2F20" w:rsidRPr="00DE1126">
        <w:rPr>
          <w:rtl/>
        </w:rPr>
        <w:t>ی</w:t>
      </w:r>
      <w:r w:rsidRPr="00DE1126">
        <w:rPr>
          <w:rtl/>
        </w:rPr>
        <w:t>ث</w:t>
      </w:r>
      <w:r w:rsidR="009F5C93" w:rsidRPr="00DE1126">
        <w:rPr>
          <w:rtl/>
        </w:rPr>
        <w:t>ی</w:t>
      </w:r>
      <w:r w:rsidRPr="00DE1126">
        <w:rPr>
          <w:rtl/>
        </w:rPr>
        <w:t xml:space="preserve"> </w:t>
      </w:r>
      <w:r w:rsidR="001B3869" w:rsidRPr="00DE1126">
        <w:rPr>
          <w:rtl/>
        </w:rPr>
        <w:t>ک</w:t>
      </w:r>
      <w:r w:rsidRPr="00DE1126">
        <w:rPr>
          <w:rtl/>
        </w:rPr>
        <w:t>ه نزد سن</w:t>
      </w:r>
      <w:r w:rsidR="000E2F20" w:rsidRPr="00DE1126">
        <w:rPr>
          <w:rtl/>
        </w:rPr>
        <w:t>ی</w:t>
      </w:r>
      <w:r w:rsidRPr="00DE1126">
        <w:rPr>
          <w:rtl/>
        </w:rPr>
        <w:t>ان صح</w:t>
      </w:r>
      <w:r w:rsidR="000E2F20" w:rsidRPr="00DE1126">
        <w:rPr>
          <w:rtl/>
        </w:rPr>
        <w:t>ی</w:t>
      </w:r>
      <w:r w:rsidRPr="00DE1126">
        <w:rPr>
          <w:rtl/>
        </w:rPr>
        <w:t>ح است و حافظ ابن مناد</w:t>
      </w:r>
      <w:r w:rsidR="009F5C93" w:rsidRPr="00DE1126">
        <w:rPr>
          <w:rtl/>
        </w:rPr>
        <w:t>ی</w:t>
      </w:r>
      <w:r w:rsidR="00E67179" w:rsidRPr="00DE1126">
        <w:rPr>
          <w:rtl/>
        </w:rPr>
        <w:t xml:space="preserve"> </w:t>
      </w:r>
      <w:r w:rsidRPr="00DE1126">
        <w:rPr>
          <w:rtl/>
        </w:rPr>
        <w:t>در الملاحم /41 آورده است چن</w:t>
      </w:r>
      <w:r w:rsidR="00741AA8" w:rsidRPr="00DE1126">
        <w:rPr>
          <w:rtl/>
        </w:rPr>
        <w:t>ی</w:t>
      </w:r>
      <w:r w:rsidRPr="00DE1126">
        <w:rPr>
          <w:rtl/>
        </w:rPr>
        <w:t>ن آمده: «عبدالرزاق بن همام گو</w:t>
      </w:r>
      <w:r w:rsidR="00741AA8" w:rsidRPr="00DE1126">
        <w:rPr>
          <w:rtl/>
        </w:rPr>
        <w:t>ی</w:t>
      </w:r>
      <w:r w:rsidRPr="00DE1126">
        <w:rPr>
          <w:rtl/>
        </w:rPr>
        <w:t>د: از سع</w:t>
      </w:r>
      <w:r w:rsidR="000E2F20" w:rsidRPr="00DE1126">
        <w:rPr>
          <w:rtl/>
        </w:rPr>
        <w:t>ی</w:t>
      </w:r>
      <w:r w:rsidRPr="00DE1126">
        <w:rPr>
          <w:rtl/>
        </w:rPr>
        <w:t>د بن مس</w:t>
      </w:r>
      <w:r w:rsidR="000E2F20" w:rsidRPr="00DE1126">
        <w:rPr>
          <w:rtl/>
        </w:rPr>
        <w:t>ی</w:t>
      </w:r>
      <w:r w:rsidRPr="00DE1126">
        <w:rPr>
          <w:rtl/>
        </w:rPr>
        <w:t>ب پرس</w:t>
      </w:r>
      <w:r w:rsidR="000E2F20" w:rsidRPr="00DE1126">
        <w:rPr>
          <w:rtl/>
        </w:rPr>
        <w:t>ی</w:t>
      </w:r>
      <w:r w:rsidRPr="00DE1126">
        <w:rPr>
          <w:rtl/>
        </w:rPr>
        <w:t>دم: آ</w:t>
      </w:r>
      <w:r w:rsidR="000E2F20" w:rsidRPr="00DE1126">
        <w:rPr>
          <w:rtl/>
        </w:rPr>
        <w:t>ی</w:t>
      </w:r>
      <w:r w:rsidRPr="00DE1126">
        <w:rPr>
          <w:rtl/>
        </w:rPr>
        <w:t>ا مهد</w:t>
      </w:r>
      <w:r w:rsidR="009F5C93" w:rsidRPr="00DE1126">
        <w:rPr>
          <w:rtl/>
        </w:rPr>
        <w:t>ی</w:t>
      </w:r>
      <w:r w:rsidRPr="00DE1126">
        <w:rPr>
          <w:rtl/>
        </w:rPr>
        <w:t xml:space="preserve"> حق است؟ گفت: حق است، گفتم: از </w:t>
      </w:r>
      <w:r w:rsidR="001B3869" w:rsidRPr="00DE1126">
        <w:rPr>
          <w:rtl/>
        </w:rPr>
        <w:t>ک</w:t>
      </w:r>
      <w:r w:rsidRPr="00DE1126">
        <w:rPr>
          <w:rtl/>
        </w:rPr>
        <w:t>دام قب</w:t>
      </w:r>
      <w:r w:rsidR="000E2F20" w:rsidRPr="00DE1126">
        <w:rPr>
          <w:rtl/>
        </w:rPr>
        <w:t>ی</w:t>
      </w:r>
      <w:r w:rsidRPr="00DE1126">
        <w:rPr>
          <w:rtl/>
        </w:rPr>
        <w:t>له است؟ گفت: از قر</w:t>
      </w:r>
      <w:r w:rsidR="000E2F20" w:rsidRPr="00DE1126">
        <w:rPr>
          <w:rtl/>
        </w:rPr>
        <w:t>ی</w:t>
      </w:r>
      <w:r w:rsidRPr="00DE1126">
        <w:rPr>
          <w:rtl/>
        </w:rPr>
        <w:t>ش، پرس</w:t>
      </w:r>
      <w:r w:rsidR="000E2F20" w:rsidRPr="00DE1126">
        <w:rPr>
          <w:rtl/>
        </w:rPr>
        <w:t>ی</w:t>
      </w:r>
      <w:r w:rsidRPr="00DE1126">
        <w:rPr>
          <w:rtl/>
        </w:rPr>
        <w:t xml:space="preserve">دم: از </w:t>
      </w:r>
      <w:r w:rsidR="001B3869" w:rsidRPr="00DE1126">
        <w:rPr>
          <w:rtl/>
        </w:rPr>
        <w:t>ک</w:t>
      </w:r>
      <w:r w:rsidRPr="00DE1126">
        <w:rPr>
          <w:rtl/>
        </w:rPr>
        <w:t>دام ت</w:t>
      </w:r>
      <w:r w:rsidR="00741AA8" w:rsidRPr="00DE1126">
        <w:rPr>
          <w:rtl/>
        </w:rPr>
        <w:t>ی</w:t>
      </w:r>
      <w:r w:rsidRPr="00DE1126">
        <w:rPr>
          <w:rtl/>
        </w:rPr>
        <w:t>ره؟ پاسخ داد: بن</w:t>
      </w:r>
      <w:r w:rsidR="009F5C93" w:rsidRPr="00DE1126">
        <w:rPr>
          <w:rtl/>
        </w:rPr>
        <w:t>ی</w:t>
      </w:r>
      <w:r w:rsidRPr="00DE1126">
        <w:rPr>
          <w:rtl/>
        </w:rPr>
        <w:t xml:space="preserve"> هاشم، سؤال </w:t>
      </w:r>
      <w:r w:rsidR="001B3869" w:rsidRPr="00DE1126">
        <w:rPr>
          <w:rtl/>
        </w:rPr>
        <w:t>ک</w:t>
      </w:r>
      <w:r w:rsidRPr="00DE1126">
        <w:rPr>
          <w:rtl/>
        </w:rPr>
        <w:t xml:space="preserve">ردم: از </w:t>
      </w:r>
      <w:r w:rsidR="001B3869" w:rsidRPr="00DE1126">
        <w:rPr>
          <w:rtl/>
        </w:rPr>
        <w:t>ک</w:t>
      </w:r>
      <w:r w:rsidRPr="00DE1126">
        <w:rPr>
          <w:rtl/>
        </w:rPr>
        <w:t>دام بن</w:t>
      </w:r>
      <w:r w:rsidR="009F5C93" w:rsidRPr="00DE1126">
        <w:rPr>
          <w:rtl/>
        </w:rPr>
        <w:t>ی</w:t>
      </w:r>
      <w:r w:rsidRPr="00DE1126">
        <w:rPr>
          <w:rtl/>
        </w:rPr>
        <w:t xml:space="preserve"> هاشم؟ گفت: از بن</w:t>
      </w:r>
      <w:r w:rsidR="009F5C93" w:rsidRPr="00DE1126">
        <w:rPr>
          <w:rtl/>
        </w:rPr>
        <w:t>ی</w:t>
      </w:r>
      <w:r w:rsidRPr="00DE1126">
        <w:rPr>
          <w:rtl/>
        </w:rPr>
        <w:t xml:space="preserve"> عبدالمطلب، پرس</w:t>
      </w:r>
      <w:r w:rsidR="000E2F20" w:rsidRPr="00DE1126">
        <w:rPr>
          <w:rtl/>
        </w:rPr>
        <w:t>ی</w:t>
      </w:r>
      <w:r w:rsidRPr="00DE1126">
        <w:rPr>
          <w:rtl/>
        </w:rPr>
        <w:t xml:space="preserve">دم: از </w:t>
      </w:r>
      <w:r w:rsidR="001B3869" w:rsidRPr="00DE1126">
        <w:rPr>
          <w:rtl/>
        </w:rPr>
        <w:t>ک</w:t>
      </w:r>
      <w:r w:rsidRPr="00DE1126">
        <w:rPr>
          <w:rtl/>
        </w:rPr>
        <w:t xml:space="preserve">دام فرزندان عبدالمطلب؟ جواب داد: از فرزندان فاطمه، گفتم: از </w:t>
      </w:r>
      <w:r w:rsidR="001B3869" w:rsidRPr="00DE1126">
        <w:rPr>
          <w:rtl/>
        </w:rPr>
        <w:t>ک</w:t>
      </w:r>
      <w:r w:rsidRPr="00DE1126">
        <w:rPr>
          <w:rtl/>
        </w:rPr>
        <w:t>دام فرزندان فاطمه؟ جواب داد: هم</w:t>
      </w:r>
      <w:r w:rsidR="000E2F20" w:rsidRPr="00DE1126">
        <w:rPr>
          <w:rtl/>
        </w:rPr>
        <w:t>ی</w:t>
      </w:r>
      <w:r w:rsidRPr="00DE1126">
        <w:rPr>
          <w:rtl/>
        </w:rPr>
        <w:t>ن اندازه برا</w:t>
      </w:r>
      <w:r w:rsidR="000E2F20" w:rsidRPr="00DE1126">
        <w:rPr>
          <w:rtl/>
        </w:rPr>
        <w:t>ی</w:t>
      </w:r>
      <w:r w:rsidRPr="00DE1126">
        <w:rPr>
          <w:rtl/>
        </w:rPr>
        <w:t xml:space="preserve">ت </w:t>
      </w:r>
      <w:r w:rsidR="001B3869" w:rsidRPr="00DE1126">
        <w:rPr>
          <w:rtl/>
        </w:rPr>
        <w:t>ک</w:t>
      </w:r>
      <w:r w:rsidRPr="00DE1126">
        <w:rPr>
          <w:rtl/>
        </w:rPr>
        <w:t>اف</w:t>
      </w:r>
      <w:r w:rsidR="00741AA8" w:rsidRPr="00DE1126">
        <w:rPr>
          <w:rtl/>
        </w:rPr>
        <w:t>ی</w:t>
      </w:r>
      <w:r w:rsidRPr="00DE1126">
        <w:rPr>
          <w:rtl/>
        </w:rPr>
        <w:t xml:space="preserve"> است.»</w:t>
      </w:r>
      <w:r w:rsidRPr="00DE1126">
        <w:rPr>
          <w:rtl/>
        </w:rPr>
        <w:footnoteReference w:id="284"/>
      </w:r>
    </w:p>
    <w:p w:rsidR="001E12DE" w:rsidRPr="00DE1126" w:rsidRDefault="001E12DE" w:rsidP="000E2F20">
      <w:pPr>
        <w:bidi/>
        <w:jc w:val="both"/>
        <w:rPr>
          <w:rtl/>
        </w:rPr>
      </w:pPr>
      <w:r w:rsidRPr="00DE1126">
        <w:rPr>
          <w:rtl/>
        </w:rPr>
        <w:t xml:space="preserve">علت </w:t>
      </w:r>
      <w:r w:rsidR="001B3869" w:rsidRPr="00DE1126">
        <w:rPr>
          <w:rtl/>
        </w:rPr>
        <w:t>ک</w:t>
      </w:r>
      <w:r w:rsidRPr="00DE1126">
        <w:rPr>
          <w:rtl/>
        </w:rPr>
        <w:t>تمان حد</w:t>
      </w:r>
      <w:r w:rsidR="000E2F20" w:rsidRPr="00DE1126">
        <w:rPr>
          <w:rtl/>
        </w:rPr>
        <w:t>ی</w:t>
      </w:r>
      <w:r w:rsidRPr="00DE1126">
        <w:rPr>
          <w:rtl/>
        </w:rPr>
        <w:t>ث توسط ابن مس</w:t>
      </w:r>
      <w:r w:rsidR="000E2F20" w:rsidRPr="00DE1126">
        <w:rPr>
          <w:rtl/>
        </w:rPr>
        <w:t>ی</w:t>
      </w:r>
      <w:r w:rsidRPr="00DE1126">
        <w:rPr>
          <w:rtl/>
        </w:rPr>
        <w:t>ب ا</w:t>
      </w:r>
      <w:r w:rsidR="000E2F20" w:rsidRPr="00DE1126">
        <w:rPr>
          <w:rtl/>
        </w:rPr>
        <w:t>ی</w:t>
      </w:r>
      <w:r w:rsidRPr="00DE1126">
        <w:rPr>
          <w:rtl/>
        </w:rPr>
        <w:t xml:space="preserve">ن بود </w:t>
      </w:r>
      <w:r w:rsidR="001B3869" w:rsidRPr="00DE1126">
        <w:rPr>
          <w:rtl/>
        </w:rPr>
        <w:t>ک</w:t>
      </w:r>
      <w:r w:rsidRPr="00DE1126">
        <w:rPr>
          <w:rtl/>
        </w:rPr>
        <w:t>ه از نظر ح</w:t>
      </w:r>
      <w:r w:rsidR="001B3869" w:rsidRPr="00DE1126">
        <w:rPr>
          <w:rtl/>
        </w:rPr>
        <w:t>ک</w:t>
      </w:r>
      <w:r w:rsidRPr="00DE1126">
        <w:rPr>
          <w:rtl/>
        </w:rPr>
        <w:t>ومت، مدح و ستا</w:t>
      </w:r>
      <w:r w:rsidR="000E2F20" w:rsidRPr="00DE1126">
        <w:rPr>
          <w:rtl/>
        </w:rPr>
        <w:t>ی</w:t>
      </w:r>
      <w:r w:rsidRPr="00DE1126">
        <w:rPr>
          <w:rtl/>
        </w:rPr>
        <w:t>ش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جرم محسوب م</w:t>
      </w:r>
      <w:r w:rsidR="009F5C93" w:rsidRPr="00DE1126">
        <w:rPr>
          <w:rtl/>
        </w:rPr>
        <w:t>ی</w:t>
      </w:r>
      <w:r w:rsidR="00506612">
        <w:t>‌</w:t>
      </w:r>
      <w:r w:rsidRPr="00DE1126">
        <w:rPr>
          <w:rtl/>
        </w:rPr>
        <w:t>شد و هم</w:t>
      </w:r>
      <w:r w:rsidR="00741AA8" w:rsidRPr="00DE1126">
        <w:rPr>
          <w:rtl/>
        </w:rPr>
        <w:t>ی</w:t>
      </w:r>
      <w:r w:rsidRPr="00DE1126">
        <w:rPr>
          <w:rtl/>
        </w:rPr>
        <w:t>ن موجب هراس و</w:t>
      </w:r>
      <w:r w:rsidR="00741AA8" w:rsidRPr="00DE1126">
        <w:rPr>
          <w:rtl/>
        </w:rPr>
        <w:t>ی</w:t>
      </w:r>
      <w:r w:rsidRPr="00DE1126">
        <w:rPr>
          <w:rtl/>
        </w:rPr>
        <w:t xml:space="preserve"> شده بود.</w:t>
      </w:r>
    </w:p>
    <w:p w:rsidR="001E12DE" w:rsidRPr="00DE1126" w:rsidRDefault="001E12DE" w:rsidP="000E2F20">
      <w:pPr>
        <w:bidi/>
        <w:jc w:val="both"/>
        <w:rPr>
          <w:rtl/>
        </w:rPr>
      </w:pPr>
      <w:r w:rsidRPr="00DE1126">
        <w:rPr>
          <w:rtl/>
        </w:rPr>
        <w:t>علت د</w:t>
      </w:r>
      <w:r w:rsidR="00741AA8" w:rsidRPr="00DE1126">
        <w:rPr>
          <w:rtl/>
        </w:rPr>
        <w:t>ی</w:t>
      </w:r>
      <w:r w:rsidRPr="00DE1126">
        <w:rPr>
          <w:rtl/>
        </w:rPr>
        <w:t>گر ا</w:t>
      </w:r>
      <w:r w:rsidR="00741AA8" w:rsidRPr="00DE1126">
        <w:rPr>
          <w:rtl/>
        </w:rPr>
        <w:t>ی</w:t>
      </w:r>
      <w:r w:rsidRPr="00DE1126">
        <w:rPr>
          <w:rtl/>
        </w:rPr>
        <w:t>نکه هو</w:t>
      </w:r>
      <w:r w:rsidR="00741AA8" w:rsidRPr="00DE1126">
        <w:rPr>
          <w:rtl/>
        </w:rPr>
        <w:t>ی</w:t>
      </w:r>
      <w:r w:rsidRPr="00DE1126">
        <w:rPr>
          <w:rtl/>
        </w:rPr>
        <w:t>ّت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در برخ</w:t>
      </w:r>
      <w:r w:rsidR="00741AA8" w:rsidRPr="00DE1126">
        <w:rPr>
          <w:rtl/>
        </w:rPr>
        <w:t>ی</w:t>
      </w:r>
      <w:r w:rsidRPr="00DE1126">
        <w:rPr>
          <w:rtl/>
        </w:rPr>
        <w:t xml:space="preserve"> روا</w:t>
      </w:r>
      <w:r w:rsidR="00741AA8" w:rsidRPr="00DE1126">
        <w:rPr>
          <w:rtl/>
        </w:rPr>
        <w:t>ی</w:t>
      </w:r>
      <w:r w:rsidRPr="00DE1126">
        <w:rPr>
          <w:rtl/>
        </w:rPr>
        <w:t>ات سن</w:t>
      </w:r>
      <w:r w:rsidR="00741AA8" w:rsidRPr="00DE1126">
        <w:rPr>
          <w:rtl/>
        </w:rPr>
        <w:t>ی</w:t>
      </w:r>
      <w:r w:rsidRPr="00DE1126">
        <w:rPr>
          <w:rtl/>
        </w:rPr>
        <w:t>ان مبهم است آن است که بعض</w:t>
      </w:r>
      <w:r w:rsidR="00741AA8" w:rsidRPr="00DE1126">
        <w:rPr>
          <w:rtl/>
        </w:rPr>
        <w:t>ی</w:t>
      </w:r>
      <w:r w:rsidRPr="00DE1126">
        <w:rPr>
          <w:rtl/>
        </w:rPr>
        <w:t xml:space="preserve"> راو</w:t>
      </w:r>
      <w:r w:rsidR="00741AA8" w:rsidRPr="00DE1126">
        <w:rPr>
          <w:rtl/>
        </w:rPr>
        <w:t>ی</w:t>
      </w:r>
      <w:r w:rsidRPr="00DE1126">
        <w:rPr>
          <w:rtl/>
        </w:rPr>
        <w:t>ان برا</w:t>
      </w:r>
      <w:r w:rsidR="00741AA8" w:rsidRPr="00DE1126">
        <w:rPr>
          <w:rtl/>
        </w:rPr>
        <w:t>ی</w:t>
      </w:r>
      <w:r w:rsidRPr="00DE1126">
        <w:rPr>
          <w:rtl/>
        </w:rPr>
        <w:t xml:space="preserve"> فرار از خشم خل</w:t>
      </w:r>
      <w:r w:rsidR="00741AA8" w:rsidRPr="00DE1126">
        <w:rPr>
          <w:rtl/>
        </w:rPr>
        <w:t>ی</w:t>
      </w:r>
      <w:r w:rsidRPr="00DE1126">
        <w:rPr>
          <w:rtl/>
        </w:rPr>
        <w:t>فه عبارت «عترت من» را به «امت من» تغ</w:t>
      </w:r>
      <w:r w:rsidR="00741AA8" w:rsidRPr="00DE1126">
        <w:rPr>
          <w:rtl/>
        </w:rPr>
        <w:t>یی</w:t>
      </w:r>
      <w:r w:rsidRPr="00DE1126">
        <w:rPr>
          <w:rtl/>
        </w:rPr>
        <w:t>ر دادند</w:t>
      </w:r>
      <w:r w:rsidR="00506612">
        <w:t>‌</w:t>
      </w:r>
      <w:r w:rsidRPr="00DE1126">
        <w:rPr>
          <w:rtl/>
        </w:rPr>
        <w:t>! صح</w:t>
      </w:r>
      <w:r w:rsidR="00741AA8" w:rsidRPr="00DE1126">
        <w:rPr>
          <w:rtl/>
        </w:rPr>
        <w:t>ی</w:t>
      </w:r>
      <w:r w:rsidRPr="00DE1126">
        <w:rPr>
          <w:rtl/>
        </w:rPr>
        <w:t>ح ابن حبان 8 /11 و مسند اب</w:t>
      </w:r>
      <w:r w:rsidR="009F5C93" w:rsidRPr="00DE1126">
        <w:rPr>
          <w:rtl/>
        </w:rPr>
        <w:t>ی</w:t>
      </w:r>
      <w:r w:rsidRPr="00DE1126">
        <w:rPr>
          <w:rtl/>
        </w:rPr>
        <w:t xml:space="preserve"> </w:t>
      </w:r>
      <w:r w:rsidR="000E2F20" w:rsidRPr="00DE1126">
        <w:rPr>
          <w:rtl/>
        </w:rPr>
        <w:t>ی</w:t>
      </w:r>
      <w:r w:rsidRPr="00DE1126">
        <w:rPr>
          <w:rtl/>
        </w:rPr>
        <w:t>عل</w:t>
      </w:r>
      <w:r w:rsidR="00741AA8" w:rsidRPr="00DE1126">
        <w:rPr>
          <w:rtl/>
        </w:rPr>
        <w:t>ی</w:t>
      </w:r>
      <w:r w:rsidRPr="00DE1126">
        <w:rPr>
          <w:rtl/>
        </w:rPr>
        <w:t xml:space="preserve"> 2/291 از عبدالله</w:t>
      </w:r>
      <w:r w:rsidR="00506612">
        <w:t>‌</w:t>
      </w:r>
      <w:r w:rsidRPr="00DE1126">
        <w:rPr>
          <w:rtl/>
        </w:rPr>
        <w:t>بن</w:t>
      </w:r>
      <w:r w:rsidR="00506612">
        <w:t>‌</w:t>
      </w:r>
      <w:r w:rsidRPr="00DE1126">
        <w:rPr>
          <w:rtl/>
        </w:rPr>
        <w:t>عمر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کنند: «مرد</w:t>
      </w:r>
      <w:r w:rsidR="009F5C93" w:rsidRPr="00DE1126">
        <w:rPr>
          <w:rtl/>
        </w:rPr>
        <w:t>ی</w:t>
      </w:r>
      <w:r w:rsidRPr="00DE1126">
        <w:rPr>
          <w:rtl/>
        </w:rPr>
        <w:t xml:space="preserve"> از امتم خروج م</w:t>
      </w:r>
      <w:r w:rsidR="009F5C93" w:rsidRPr="00DE1126">
        <w:rPr>
          <w:rtl/>
        </w:rPr>
        <w:t>ی</w:t>
      </w:r>
      <w:r w:rsidR="00506612">
        <w:t>‌</w:t>
      </w:r>
      <w:r w:rsidR="001B3869" w:rsidRPr="00DE1126">
        <w:rPr>
          <w:rtl/>
        </w:rPr>
        <w:t>ک</w:t>
      </w:r>
      <w:r w:rsidRPr="00DE1126">
        <w:rPr>
          <w:rtl/>
        </w:rPr>
        <w:t xml:space="preserve">ند </w:t>
      </w:r>
      <w:r w:rsidR="001B3869" w:rsidRPr="00DE1126">
        <w:rPr>
          <w:rtl/>
        </w:rPr>
        <w:t>ک</w:t>
      </w:r>
      <w:r w:rsidRPr="00DE1126">
        <w:rPr>
          <w:rtl/>
        </w:rPr>
        <w:t>ه نامش شب</w:t>
      </w:r>
      <w:r w:rsidR="000E2F20" w:rsidRPr="00DE1126">
        <w:rPr>
          <w:rtl/>
        </w:rPr>
        <w:t>ی</w:t>
      </w:r>
      <w:r w:rsidRPr="00DE1126">
        <w:rPr>
          <w:rtl/>
        </w:rPr>
        <w:t>ه نام من و اخلاقش همچون اخلاق من است. او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از ستم و ب</w:t>
      </w:r>
      <w:r w:rsidR="000E2F20" w:rsidRPr="00DE1126">
        <w:rPr>
          <w:rtl/>
        </w:rPr>
        <w:t>ی</w:t>
      </w:r>
      <w:r w:rsidRPr="00DE1126">
        <w:rPr>
          <w:rtl/>
        </w:rPr>
        <w:t>داد آ</w:t>
      </w:r>
      <w:r w:rsidR="001B3869" w:rsidRPr="00DE1126">
        <w:rPr>
          <w:rtl/>
        </w:rPr>
        <w:t>ک</w:t>
      </w:r>
      <w:r w:rsidRPr="00DE1126">
        <w:rPr>
          <w:rtl/>
        </w:rPr>
        <w:t>نده شده است.»</w:t>
      </w:r>
    </w:p>
    <w:p w:rsidR="001E12DE" w:rsidRPr="00DE1126" w:rsidRDefault="001E12DE" w:rsidP="000E2F20">
      <w:pPr>
        <w:bidi/>
        <w:jc w:val="both"/>
        <w:rPr>
          <w:rtl/>
        </w:rPr>
      </w:pPr>
      <w:r w:rsidRPr="00DE1126">
        <w:rPr>
          <w:rtl/>
        </w:rPr>
        <w:t>المعجم ال</w:t>
      </w:r>
      <w:r w:rsidR="001B3869" w:rsidRPr="00DE1126">
        <w:rPr>
          <w:rtl/>
        </w:rPr>
        <w:t>ک</w:t>
      </w:r>
      <w:r w:rsidRPr="00DE1126">
        <w:rPr>
          <w:rtl/>
        </w:rPr>
        <w:t>ب</w:t>
      </w:r>
      <w:r w:rsidR="000E2F20" w:rsidRPr="00DE1126">
        <w:rPr>
          <w:rtl/>
        </w:rPr>
        <w:t>ی</w:t>
      </w:r>
      <w:r w:rsidRPr="00DE1126">
        <w:rPr>
          <w:rtl/>
        </w:rPr>
        <w:t>ر 10/168 از ابن عمر از آن حضرت: «اگر از دن</w:t>
      </w:r>
      <w:r w:rsidR="000E2F20" w:rsidRPr="00DE1126">
        <w:rPr>
          <w:rtl/>
        </w:rPr>
        <w:t>ی</w:t>
      </w:r>
      <w:r w:rsidRPr="00DE1126">
        <w:rPr>
          <w:rtl/>
        </w:rPr>
        <w:t xml:space="preserve">ا جز </w:t>
      </w:r>
      <w:r w:rsidR="00741AA8" w:rsidRPr="00DE1126">
        <w:rPr>
          <w:rtl/>
        </w:rPr>
        <w:t>ی</w:t>
      </w:r>
      <w:r w:rsidRPr="00DE1126">
        <w:rPr>
          <w:rtl/>
        </w:rPr>
        <w:t>ک روز باق</w:t>
      </w:r>
      <w:r w:rsidR="009F5C93" w:rsidRPr="00DE1126">
        <w:rPr>
          <w:rtl/>
        </w:rPr>
        <w:t>ی</w:t>
      </w:r>
      <w:r w:rsidRPr="00DE1126">
        <w:rPr>
          <w:rtl/>
        </w:rPr>
        <w:t xml:space="preserve"> نمانده باشد، خدا مرد</w:t>
      </w:r>
      <w:r w:rsidR="009F5C93" w:rsidRPr="00DE1126">
        <w:rPr>
          <w:rtl/>
        </w:rPr>
        <w:t>ی</w:t>
      </w:r>
      <w:r w:rsidRPr="00DE1126">
        <w:rPr>
          <w:rtl/>
        </w:rPr>
        <w:t xml:space="preserve"> از امتم را برم</w:t>
      </w:r>
      <w:r w:rsidR="009F5C93" w:rsidRPr="00DE1126">
        <w:rPr>
          <w:rtl/>
        </w:rPr>
        <w:t>ی</w:t>
      </w:r>
      <w:r w:rsidR="00506612">
        <w:t>‌</w:t>
      </w:r>
      <w:r w:rsidRPr="00DE1126">
        <w:rPr>
          <w:rtl/>
        </w:rPr>
        <w:t>انگ</w:t>
      </w:r>
      <w:r w:rsidR="000E2F20" w:rsidRPr="00DE1126">
        <w:rPr>
          <w:rtl/>
        </w:rPr>
        <w:t>ی</w:t>
      </w:r>
      <w:r w:rsidRPr="00DE1126">
        <w:rPr>
          <w:rtl/>
        </w:rPr>
        <w:t xml:space="preserve">زد </w:t>
      </w:r>
      <w:r w:rsidR="001B3869" w:rsidRPr="00DE1126">
        <w:rPr>
          <w:rtl/>
        </w:rPr>
        <w:t>ک</w:t>
      </w:r>
      <w:r w:rsidRPr="00DE1126">
        <w:rPr>
          <w:rtl/>
        </w:rPr>
        <w:t>ه نامش شب</w:t>
      </w:r>
      <w:r w:rsidR="000E2F20" w:rsidRPr="00DE1126">
        <w:rPr>
          <w:rtl/>
        </w:rPr>
        <w:t>ی</w:t>
      </w:r>
      <w:r w:rsidRPr="00DE1126">
        <w:rPr>
          <w:rtl/>
        </w:rPr>
        <w:t>ه نام من است.»</w:t>
      </w:r>
    </w:p>
    <w:p w:rsidR="001E12DE" w:rsidRPr="00DE1126" w:rsidRDefault="001E12DE" w:rsidP="000E2F20">
      <w:pPr>
        <w:bidi/>
        <w:jc w:val="both"/>
        <w:rPr>
          <w:rtl/>
        </w:rPr>
      </w:pPr>
      <w:r w:rsidRPr="00DE1126">
        <w:rPr>
          <w:rtl/>
        </w:rPr>
        <w:t>سنن الدان</w:t>
      </w:r>
      <w:r w:rsidR="00741AA8" w:rsidRPr="00DE1126">
        <w:rPr>
          <w:rtl/>
        </w:rPr>
        <w:t>ی</w:t>
      </w:r>
      <w:r w:rsidRPr="00DE1126">
        <w:rPr>
          <w:rtl/>
        </w:rPr>
        <w:t xml:space="preserve"> /100 ن</w:t>
      </w:r>
      <w:r w:rsidR="00741AA8" w:rsidRPr="00DE1126">
        <w:rPr>
          <w:rtl/>
        </w:rPr>
        <w:t>ی</w:t>
      </w:r>
      <w:r w:rsidRPr="00DE1126">
        <w:rPr>
          <w:rtl/>
        </w:rPr>
        <w:t>ز مشابه آن را از ابو سع</w:t>
      </w:r>
      <w:r w:rsidR="00741AA8" w:rsidRPr="00DE1126">
        <w:rPr>
          <w:rtl/>
        </w:rPr>
        <w:t>ی</w:t>
      </w:r>
      <w:r w:rsidRPr="00DE1126">
        <w:rPr>
          <w:rtl/>
        </w:rPr>
        <w:t>د خدر</w:t>
      </w:r>
      <w:r w:rsidR="00741AA8" w:rsidRPr="00DE1126">
        <w:rPr>
          <w:rtl/>
        </w:rPr>
        <w:t>ی</w:t>
      </w:r>
      <w:r w:rsidRPr="00DE1126">
        <w:rPr>
          <w:rtl/>
        </w:rPr>
        <w:t xml:space="preserve"> آورده است و... لذا م</w:t>
      </w:r>
      <w:r w:rsidR="00741AA8" w:rsidRPr="00DE1126">
        <w:rPr>
          <w:rtl/>
        </w:rPr>
        <w:t>ی</w:t>
      </w:r>
      <w:r w:rsidR="00506612">
        <w:t>‌</w:t>
      </w:r>
      <w:r w:rsidRPr="00DE1126">
        <w:rPr>
          <w:rtl/>
        </w:rPr>
        <w:t>با</w:t>
      </w:r>
      <w:r w:rsidR="00741AA8" w:rsidRPr="00DE1126">
        <w:rPr>
          <w:rtl/>
        </w:rPr>
        <w:t>ی</w:t>
      </w:r>
      <w:r w:rsidRPr="00DE1126">
        <w:rPr>
          <w:rtl/>
        </w:rPr>
        <w:t>ست در ا</w:t>
      </w:r>
      <w:r w:rsidR="00741AA8" w:rsidRPr="00DE1126">
        <w:rPr>
          <w:rtl/>
        </w:rPr>
        <w:t>ی</w:t>
      </w:r>
      <w:r w:rsidRPr="00DE1126">
        <w:rPr>
          <w:rtl/>
        </w:rPr>
        <w:t>ن احاد</w:t>
      </w:r>
      <w:r w:rsidR="00741AA8" w:rsidRPr="00DE1126">
        <w:rPr>
          <w:rtl/>
        </w:rPr>
        <w:t>ی</w:t>
      </w:r>
      <w:r w:rsidRPr="00DE1126">
        <w:rPr>
          <w:rtl/>
        </w:rPr>
        <w:t>ث عترت را جا</w:t>
      </w:r>
      <w:r w:rsidR="00741AA8" w:rsidRPr="00DE1126">
        <w:rPr>
          <w:rtl/>
        </w:rPr>
        <w:t>ی</w:t>
      </w:r>
      <w:r w:rsidRPr="00DE1126">
        <w:rPr>
          <w:rtl/>
        </w:rPr>
        <w:t>گز</w:t>
      </w:r>
      <w:r w:rsidR="00741AA8" w:rsidRPr="00DE1126">
        <w:rPr>
          <w:rtl/>
        </w:rPr>
        <w:t>ی</w:t>
      </w:r>
      <w:r w:rsidRPr="00DE1126">
        <w:rPr>
          <w:rtl/>
        </w:rPr>
        <w:t>ن امت نمود.</w:t>
      </w:r>
    </w:p>
    <w:p w:rsidR="001E12DE" w:rsidRPr="00DE1126" w:rsidRDefault="001E12DE" w:rsidP="000E2F20">
      <w:pPr>
        <w:bidi/>
        <w:jc w:val="both"/>
        <w:rPr>
          <w:rtl/>
        </w:rPr>
      </w:pPr>
      <w:r w:rsidRPr="00DE1126">
        <w:rPr>
          <w:rtl/>
        </w:rPr>
        <w:t>ا</w:t>
      </w:r>
      <w:r w:rsidR="000E2F20" w:rsidRPr="00DE1126">
        <w:rPr>
          <w:rtl/>
        </w:rPr>
        <w:t>ی</w:t>
      </w:r>
      <w:r w:rsidRPr="00DE1126">
        <w:rPr>
          <w:rtl/>
        </w:rPr>
        <w:t>ن تحر</w:t>
      </w:r>
      <w:r w:rsidR="000E2F20" w:rsidRPr="00DE1126">
        <w:rPr>
          <w:rtl/>
        </w:rPr>
        <w:t>ی</w:t>
      </w:r>
      <w:r w:rsidRPr="00DE1126">
        <w:rPr>
          <w:rtl/>
        </w:rPr>
        <w:t>ف، گاه از عبدالله</w:t>
      </w:r>
      <w:r w:rsidR="00506612">
        <w:t>‌</w:t>
      </w:r>
      <w:r w:rsidRPr="00DE1126">
        <w:rPr>
          <w:rtl/>
        </w:rPr>
        <w:t>بن</w:t>
      </w:r>
      <w:r w:rsidR="00506612">
        <w:t>‌</w:t>
      </w:r>
      <w:r w:rsidRPr="00DE1126">
        <w:rPr>
          <w:rtl/>
        </w:rPr>
        <w:t>عمر مشاهده م</w:t>
      </w:r>
      <w:r w:rsidR="00741AA8" w:rsidRPr="00DE1126">
        <w:rPr>
          <w:rtl/>
        </w:rPr>
        <w:t>ی</w:t>
      </w:r>
      <w:r w:rsidR="00506612">
        <w:t>‌</w:t>
      </w:r>
      <w:r w:rsidRPr="00DE1126">
        <w:rPr>
          <w:rtl/>
        </w:rPr>
        <w:t>شود، گاه</w:t>
      </w:r>
      <w:r w:rsidR="00E67179" w:rsidRPr="00DE1126">
        <w:rPr>
          <w:rtl/>
        </w:rPr>
        <w:t xml:space="preserve"> </w:t>
      </w:r>
      <w:r w:rsidRPr="00DE1126">
        <w:rPr>
          <w:rtl/>
        </w:rPr>
        <w:t>عبدالله</w:t>
      </w:r>
      <w:r w:rsidR="00506612">
        <w:t>‌</w:t>
      </w:r>
      <w:r w:rsidRPr="00DE1126">
        <w:rPr>
          <w:rtl/>
        </w:rPr>
        <w:t>بن</w:t>
      </w:r>
      <w:r w:rsidR="00506612">
        <w:t>‌</w:t>
      </w:r>
      <w:r w:rsidRPr="00DE1126">
        <w:rPr>
          <w:rtl/>
        </w:rPr>
        <w:t>عمرو عاص و برخ</w:t>
      </w:r>
      <w:r w:rsidR="009F5C93" w:rsidRPr="00DE1126">
        <w:rPr>
          <w:rtl/>
        </w:rPr>
        <w:t>ی</w:t>
      </w:r>
      <w:r w:rsidRPr="00DE1126">
        <w:rPr>
          <w:rtl/>
        </w:rPr>
        <w:t xml:space="preserve"> اوقات به عبدالله بن مسعود نسبت داده م</w:t>
      </w:r>
      <w:r w:rsidR="00741AA8" w:rsidRPr="00DE1126">
        <w:rPr>
          <w:rtl/>
        </w:rPr>
        <w:t>ی</w:t>
      </w:r>
      <w:r w:rsidR="00506612">
        <w:t>‌</w:t>
      </w:r>
      <w:r w:rsidRPr="00DE1126">
        <w:rPr>
          <w:rtl/>
        </w:rPr>
        <w:t>شود. حت</w:t>
      </w:r>
      <w:r w:rsidR="009F5C93" w:rsidRPr="00DE1126">
        <w:rPr>
          <w:rtl/>
        </w:rPr>
        <w:t>ی</w:t>
      </w:r>
      <w:r w:rsidRPr="00DE1126">
        <w:rPr>
          <w:rtl/>
        </w:rPr>
        <w:t xml:space="preserve"> گاه</w:t>
      </w:r>
      <w:r w:rsidR="00741AA8" w:rsidRPr="00DE1126">
        <w:rPr>
          <w:rtl/>
        </w:rPr>
        <w:t>ی</w:t>
      </w:r>
      <w:r w:rsidRPr="00DE1126">
        <w:rPr>
          <w:rtl/>
        </w:rPr>
        <w:t xml:space="preserve"> به ابو سع</w:t>
      </w:r>
      <w:r w:rsidR="000E2F20" w:rsidRPr="00DE1126">
        <w:rPr>
          <w:rtl/>
        </w:rPr>
        <w:t>ی</w:t>
      </w:r>
      <w:r w:rsidRPr="00DE1126">
        <w:rPr>
          <w:rtl/>
        </w:rPr>
        <w:t>د خدر</w:t>
      </w:r>
      <w:r w:rsidR="009F5C93" w:rsidRPr="00DE1126">
        <w:rPr>
          <w:rtl/>
        </w:rPr>
        <w:t>ی</w:t>
      </w:r>
      <w:r w:rsidRPr="00DE1126">
        <w:rPr>
          <w:rtl/>
        </w:rPr>
        <w:t xml:space="preserve"> </w:t>
      </w:r>
      <w:r w:rsidR="00864F14" w:rsidRPr="00DE1126">
        <w:rPr>
          <w:rtl/>
        </w:rPr>
        <w:t>-</w:t>
      </w:r>
      <w:r w:rsidRPr="00DE1126">
        <w:rPr>
          <w:rtl/>
        </w:rPr>
        <w:t xml:space="preserve"> </w:t>
      </w:r>
      <w:r w:rsidR="001B3869" w:rsidRPr="00DE1126">
        <w:rPr>
          <w:rtl/>
        </w:rPr>
        <w:t>ک</w:t>
      </w:r>
      <w:r w:rsidRPr="00DE1126">
        <w:rPr>
          <w:rtl/>
        </w:rPr>
        <w:t>ه جرأت و شهامتش معروف است به نحو</w:t>
      </w:r>
      <w:r w:rsidR="00741AA8" w:rsidRPr="00DE1126">
        <w:rPr>
          <w:rtl/>
        </w:rPr>
        <w:t>ی</w:t>
      </w:r>
      <w:r w:rsidRPr="00DE1126">
        <w:rPr>
          <w:rtl/>
        </w:rPr>
        <w:t xml:space="preserve"> که حاضر به ب</w:t>
      </w:r>
      <w:r w:rsidR="00741AA8" w:rsidRPr="00DE1126">
        <w:rPr>
          <w:rtl/>
        </w:rPr>
        <w:t>ی</w:t>
      </w:r>
      <w:r w:rsidRPr="00DE1126">
        <w:rPr>
          <w:rtl/>
        </w:rPr>
        <w:t xml:space="preserve">عت با </w:t>
      </w:r>
      <w:r w:rsidR="00741AA8" w:rsidRPr="00DE1126">
        <w:rPr>
          <w:rtl/>
        </w:rPr>
        <w:t>ی</w:t>
      </w:r>
      <w:r w:rsidRPr="00DE1126">
        <w:rPr>
          <w:rtl/>
        </w:rPr>
        <w:t>ز</w:t>
      </w:r>
      <w:r w:rsidR="00741AA8" w:rsidRPr="00DE1126">
        <w:rPr>
          <w:rtl/>
        </w:rPr>
        <w:t>ی</w:t>
      </w:r>
      <w:r w:rsidRPr="00DE1126">
        <w:rPr>
          <w:rtl/>
        </w:rPr>
        <w:t>د نشد و لذا جلّادان او در واقعه حرّه ر</w:t>
      </w:r>
      <w:r w:rsidR="00741AA8" w:rsidRPr="00DE1126">
        <w:rPr>
          <w:rtl/>
        </w:rPr>
        <w:t>ی</w:t>
      </w:r>
      <w:r w:rsidRPr="00DE1126">
        <w:rPr>
          <w:rtl/>
        </w:rPr>
        <w:t>ش</w:t>
      </w:r>
      <w:r w:rsidR="00506612">
        <w:t>‌</w:t>
      </w:r>
      <w:r w:rsidRPr="00DE1126">
        <w:rPr>
          <w:rtl/>
        </w:rPr>
        <w:t>ها</w:t>
      </w:r>
      <w:r w:rsidR="00741AA8" w:rsidRPr="00DE1126">
        <w:rPr>
          <w:rtl/>
        </w:rPr>
        <w:t>ی</w:t>
      </w:r>
      <w:r w:rsidRPr="00DE1126">
        <w:rPr>
          <w:rtl/>
        </w:rPr>
        <w:t xml:space="preserve"> او را کندند و نزد</w:t>
      </w:r>
      <w:r w:rsidR="00741AA8" w:rsidRPr="00DE1126">
        <w:rPr>
          <w:rtl/>
        </w:rPr>
        <w:t>ی</w:t>
      </w:r>
      <w:r w:rsidRPr="00DE1126">
        <w:rPr>
          <w:rtl/>
        </w:rPr>
        <w:t xml:space="preserve">ک بود او را بکشند </w:t>
      </w:r>
      <w:r w:rsidR="00864F14" w:rsidRPr="00DE1126">
        <w:rPr>
          <w:rtl/>
        </w:rPr>
        <w:t>-</w:t>
      </w:r>
      <w:r w:rsidRPr="00DE1126">
        <w:rPr>
          <w:rtl/>
        </w:rPr>
        <w:t xml:space="preserve"> منتسب م</w:t>
      </w:r>
      <w:r w:rsidR="00741AA8" w:rsidRPr="00DE1126">
        <w:rPr>
          <w:rtl/>
        </w:rPr>
        <w:t>ی</w:t>
      </w:r>
      <w:r w:rsidR="00506612">
        <w:t>‌</w:t>
      </w:r>
      <w:r w:rsidRPr="00DE1126">
        <w:rPr>
          <w:rtl/>
        </w:rPr>
        <w:t>گردد</w:t>
      </w:r>
      <w:r w:rsidR="00506612">
        <w:t>‌</w:t>
      </w:r>
      <w:r w:rsidRPr="00DE1126">
        <w:rPr>
          <w:rtl/>
        </w:rPr>
        <w:t>!</w:t>
      </w:r>
    </w:p>
    <w:p w:rsidR="001E12DE" w:rsidRPr="00DE1126" w:rsidRDefault="001E12DE" w:rsidP="000E2F20">
      <w:pPr>
        <w:bidi/>
        <w:jc w:val="both"/>
        <w:rPr>
          <w:rtl/>
        </w:rPr>
      </w:pPr>
      <w:r w:rsidRPr="00DE1126">
        <w:rPr>
          <w:rtl/>
        </w:rPr>
        <w:t>سنن الدان</w:t>
      </w:r>
      <w:r w:rsidR="00741AA8" w:rsidRPr="00DE1126">
        <w:rPr>
          <w:rtl/>
        </w:rPr>
        <w:t>ی</w:t>
      </w:r>
      <w:r w:rsidRPr="00DE1126">
        <w:rPr>
          <w:rtl/>
        </w:rPr>
        <w:t xml:space="preserve"> /93 از ابو صد</w:t>
      </w:r>
      <w:r w:rsidR="00741AA8" w:rsidRPr="00DE1126">
        <w:rPr>
          <w:rtl/>
        </w:rPr>
        <w:t>ی</w:t>
      </w:r>
      <w:r w:rsidRPr="00DE1126">
        <w:rPr>
          <w:rtl/>
        </w:rPr>
        <w:t>ق ناج</w:t>
      </w:r>
      <w:r w:rsidR="00741AA8" w:rsidRPr="00DE1126">
        <w:rPr>
          <w:rtl/>
        </w:rPr>
        <w:t>ی</w:t>
      </w:r>
      <w:r w:rsidRPr="00DE1126">
        <w:rPr>
          <w:rtl/>
        </w:rPr>
        <w:t xml:space="preserve"> شاگرد ابو سع</w:t>
      </w:r>
      <w:r w:rsidR="00741AA8" w:rsidRPr="00DE1126">
        <w:rPr>
          <w:rtl/>
        </w:rPr>
        <w:t>ی</w:t>
      </w:r>
      <w:r w:rsidRPr="00DE1126">
        <w:rPr>
          <w:rtl/>
        </w:rPr>
        <w:t>د چن</w:t>
      </w:r>
      <w:r w:rsidR="00741AA8" w:rsidRPr="00DE1126">
        <w:rPr>
          <w:rtl/>
        </w:rPr>
        <w:t>ی</w:t>
      </w:r>
      <w:r w:rsidRPr="00DE1126">
        <w:rPr>
          <w:rtl/>
        </w:rPr>
        <w:t>ن نقل م</w:t>
      </w:r>
      <w:r w:rsidR="00741AA8" w:rsidRPr="00DE1126">
        <w:rPr>
          <w:rtl/>
        </w:rPr>
        <w:t>ی</w:t>
      </w:r>
      <w:r w:rsidR="00506612">
        <w:t>‌</w:t>
      </w:r>
      <w:r w:rsidRPr="00DE1126">
        <w:rPr>
          <w:rtl/>
        </w:rPr>
        <w:t>کند: «ابو سع</w:t>
      </w:r>
      <w:r w:rsidR="00741AA8" w:rsidRPr="00DE1126">
        <w:rPr>
          <w:rtl/>
        </w:rPr>
        <w:t>ی</w:t>
      </w:r>
      <w:r w:rsidRPr="00DE1126">
        <w:rPr>
          <w:rtl/>
        </w:rPr>
        <w:t xml:space="preserve">د </w:t>
      </w:r>
      <w:r w:rsidR="001B3869" w:rsidRPr="00DE1126">
        <w:rPr>
          <w:rtl/>
        </w:rPr>
        <w:t>ک</w:t>
      </w:r>
      <w:r w:rsidRPr="00DE1126">
        <w:rPr>
          <w:rtl/>
        </w:rPr>
        <w:t>نار منبر پ</w:t>
      </w:r>
      <w:r w:rsidR="000E2F20" w:rsidRPr="00DE1126">
        <w:rPr>
          <w:rtl/>
        </w:rPr>
        <w:t>ی</w:t>
      </w:r>
      <w:r w:rsidRPr="00DE1126">
        <w:rPr>
          <w:rtl/>
        </w:rPr>
        <w:t>امبر نشسته بود و گر</w:t>
      </w:r>
      <w:r w:rsidR="000E2F20" w:rsidRPr="00DE1126">
        <w:rPr>
          <w:rtl/>
        </w:rPr>
        <w:t>ی</w:t>
      </w:r>
      <w:r w:rsidRPr="00DE1126">
        <w:rPr>
          <w:rtl/>
        </w:rPr>
        <w:t>ه و ناله م</w:t>
      </w:r>
      <w:r w:rsidR="00741AA8" w:rsidRPr="00DE1126">
        <w:rPr>
          <w:rtl/>
        </w:rPr>
        <w:t>ی</w:t>
      </w:r>
      <w:r w:rsidR="00506612">
        <w:t>‌</w:t>
      </w:r>
      <w:r w:rsidRPr="00DE1126">
        <w:rPr>
          <w:rtl/>
        </w:rPr>
        <w:t>کرد</w:t>
      </w:r>
      <w:r w:rsidR="00506612">
        <w:t>‌</w:t>
      </w:r>
      <w:r w:rsidRPr="00DE1126">
        <w:rPr>
          <w:rtl/>
        </w:rPr>
        <w:t>! گفتم: چرا گر</w:t>
      </w:r>
      <w:r w:rsidR="000E2F20" w:rsidRPr="00DE1126">
        <w:rPr>
          <w:rtl/>
        </w:rPr>
        <w:t>ی</w:t>
      </w:r>
      <w:r w:rsidRPr="00DE1126">
        <w:rPr>
          <w:rtl/>
        </w:rPr>
        <w:t>ه م</w:t>
      </w:r>
      <w:r w:rsidR="009F5C93" w:rsidRPr="00DE1126">
        <w:rPr>
          <w:rtl/>
        </w:rPr>
        <w:t>ی</w:t>
      </w:r>
      <w:r w:rsidR="00506612">
        <w:t>‌</w:t>
      </w:r>
      <w:r w:rsidR="001B3869" w:rsidRPr="00DE1126">
        <w:rPr>
          <w:rtl/>
        </w:rPr>
        <w:t>ک</w:t>
      </w:r>
      <w:r w:rsidRPr="00DE1126">
        <w:rPr>
          <w:rtl/>
        </w:rPr>
        <w:t>ن</w:t>
      </w:r>
      <w:r w:rsidR="009F5C93" w:rsidRPr="00DE1126">
        <w:rPr>
          <w:rtl/>
        </w:rPr>
        <w:t>ی</w:t>
      </w:r>
      <w:r w:rsidRPr="00DE1126">
        <w:rPr>
          <w:rtl/>
        </w:rPr>
        <w:t xml:space="preserve">؟ گفت: </w:t>
      </w:r>
      <w:r w:rsidR="000E2F20" w:rsidRPr="00DE1126">
        <w:rPr>
          <w:rtl/>
        </w:rPr>
        <w:t>ی</w:t>
      </w:r>
      <w:r w:rsidRPr="00DE1126">
        <w:rPr>
          <w:rtl/>
        </w:rPr>
        <w:t>ادم آمد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ا</w:t>
      </w:r>
      <w:r w:rsidR="000E2F20" w:rsidRPr="00DE1126">
        <w:rPr>
          <w:rtl/>
        </w:rPr>
        <w:t>ی</w:t>
      </w:r>
      <w:r w:rsidRPr="00DE1126">
        <w:rPr>
          <w:rtl/>
        </w:rPr>
        <w:t>ن منبر نشستند و فرمودند: در م</w:t>
      </w:r>
      <w:r w:rsidR="00741AA8" w:rsidRPr="00DE1126">
        <w:rPr>
          <w:rtl/>
        </w:rPr>
        <w:t>ی</w:t>
      </w:r>
      <w:r w:rsidRPr="00DE1126">
        <w:rPr>
          <w:rtl/>
        </w:rPr>
        <w:t>ان اهل</w:t>
      </w:r>
      <w:r w:rsidR="00506612">
        <w:t>‌</w:t>
      </w:r>
      <w:r w:rsidRPr="00DE1126">
        <w:rPr>
          <w:rtl/>
        </w:rPr>
        <w:t>ب</w:t>
      </w:r>
      <w:r w:rsidR="000E2F20" w:rsidRPr="00DE1126">
        <w:rPr>
          <w:rtl/>
        </w:rPr>
        <w:t>ی</w:t>
      </w:r>
      <w:r w:rsidRPr="00DE1126">
        <w:rPr>
          <w:rtl/>
        </w:rPr>
        <w:t>تم مرد</w:t>
      </w:r>
      <w:r w:rsidR="00741AA8" w:rsidRPr="00DE1126">
        <w:rPr>
          <w:rtl/>
        </w:rPr>
        <w:t>ی</w:t>
      </w:r>
      <w:r w:rsidRPr="00DE1126">
        <w:rPr>
          <w:rtl/>
        </w:rPr>
        <w:t xml:space="preserve"> است </w:t>
      </w:r>
      <w:r w:rsidR="001B3869" w:rsidRPr="00DE1126">
        <w:rPr>
          <w:rtl/>
        </w:rPr>
        <w:t>ک</w:t>
      </w:r>
      <w:r w:rsidRPr="00DE1126">
        <w:rPr>
          <w:rtl/>
        </w:rPr>
        <w:t>ه ب</w:t>
      </w:r>
      <w:r w:rsidR="000E2F20" w:rsidRPr="00DE1126">
        <w:rPr>
          <w:rtl/>
        </w:rPr>
        <w:t>ی</w:t>
      </w:r>
      <w:r w:rsidRPr="00DE1126">
        <w:rPr>
          <w:rtl/>
        </w:rPr>
        <w:t>ن</w:t>
      </w:r>
      <w:r w:rsidR="009F5C93" w:rsidRPr="00DE1126">
        <w:rPr>
          <w:rtl/>
        </w:rPr>
        <w:t>ی</w:t>
      </w:r>
      <w:r w:rsidR="00506612">
        <w:t>‌</w:t>
      </w:r>
      <w:r w:rsidRPr="00DE1126">
        <w:rPr>
          <w:rtl/>
        </w:rPr>
        <w:t>اش برجستگ</w:t>
      </w:r>
      <w:r w:rsidR="00741AA8" w:rsidRPr="00DE1126">
        <w:rPr>
          <w:rtl/>
        </w:rPr>
        <w:t>ی</w:t>
      </w:r>
      <w:r w:rsidRPr="00DE1126">
        <w:rPr>
          <w:rtl/>
        </w:rPr>
        <w:t xml:space="preserve"> دارد و پ</w:t>
      </w:r>
      <w:r w:rsidR="000E2F20" w:rsidRPr="00DE1126">
        <w:rPr>
          <w:rtl/>
        </w:rPr>
        <w:t>ی</w:t>
      </w:r>
      <w:r w:rsidRPr="00DE1126">
        <w:rPr>
          <w:rtl/>
        </w:rPr>
        <w:t>شان</w:t>
      </w:r>
      <w:r w:rsidR="009F5C93" w:rsidRPr="00DE1126">
        <w:rPr>
          <w:rtl/>
        </w:rPr>
        <w:t>ی</w:t>
      </w:r>
      <w:r w:rsidR="00506612">
        <w:t>‌</w:t>
      </w:r>
      <w:r w:rsidRPr="00DE1126">
        <w:rPr>
          <w:rtl/>
        </w:rPr>
        <w:t>اش بلند است، و</w:t>
      </w:r>
      <w:r w:rsidR="00741AA8" w:rsidRPr="00DE1126">
        <w:rPr>
          <w:rtl/>
        </w:rPr>
        <w:t>ی</w:t>
      </w:r>
      <w:r w:rsidRPr="00DE1126">
        <w:rPr>
          <w:rtl/>
        </w:rPr>
        <w:t xml:space="preserve"> م</w:t>
      </w:r>
      <w:r w:rsidR="009F5C93" w:rsidRPr="00DE1126">
        <w:rPr>
          <w:rtl/>
        </w:rPr>
        <w:t>ی</w:t>
      </w:r>
      <w:r w:rsidR="00506612">
        <w:t>‌</w:t>
      </w:r>
      <w:r w:rsidRPr="00DE1126">
        <w:rPr>
          <w:rtl/>
        </w:rPr>
        <w:t>آ</w:t>
      </w:r>
      <w:r w:rsidR="000E2F20" w:rsidRPr="00DE1126">
        <w:rPr>
          <w:rtl/>
        </w:rPr>
        <w:t>ی</w:t>
      </w:r>
      <w:r w:rsidRPr="00DE1126">
        <w:rPr>
          <w:rtl/>
        </w:rPr>
        <w:t>د و زم</w:t>
      </w:r>
      <w:r w:rsidR="000E2F20" w:rsidRPr="00DE1126">
        <w:rPr>
          <w:rtl/>
        </w:rPr>
        <w:t>ی</w:t>
      </w:r>
      <w:r w:rsidRPr="00DE1126">
        <w:rPr>
          <w:rtl/>
        </w:rPr>
        <w:t xml:space="preserve">ن را </w:t>
      </w:r>
      <w:r w:rsidR="001B3869" w:rsidRPr="00DE1126">
        <w:rPr>
          <w:rtl/>
        </w:rPr>
        <w:t>ک</w:t>
      </w:r>
      <w:r w:rsidRPr="00DE1126">
        <w:rPr>
          <w:rtl/>
        </w:rPr>
        <w:t>ه از ستم و ب</w:t>
      </w:r>
      <w:r w:rsidR="000E2F20" w:rsidRPr="00DE1126">
        <w:rPr>
          <w:rtl/>
        </w:rPr>
        <w:t>ی</w:t>
      </w:r>
      <w:r w:rsidRPr="00DE1126">
        <w:rPr>
          <w:rtl/>
        </w:rPr>
        <w:t>داد پر شده، از عدل و داد م</w:t>
      </w:r>
      <w:r w:rsidR="00741AA8" w:rsidRPr="00DE1126">
        <w:rPr>
          <w:rtl/>
        </w:rPr>
        <w:t>ی</w:t>
      </w:r>
      <w:r w:rsidR="00506612">
        <w:t>‌</w:t>
      </w:r>
      <w:r w:rsidRPr="00DE1126">
        <w:rPr>
          <w:rtl/>
        </w:rPr>
        <w:t>آ</w:t>
      </w:r>
      <w:r w:rsidR="001B3869" w:rsidRPr="00DE1126">
        <w:rPr>
          <w:rtl/>
        </w:rPr>
        <w:t>ک</w:t>
      </w:r>
      <w:r w:rsidRPr="00DE1126">
        <w:rPr>
          <w:rtl/>
        </w:rPr>
        <w:t>ند.»</w:t>
      </w:r>
    </w:p>
    <w:p w:rsidR="001E12DE" w:rsidRPr="00DE1126" w:rsidRDefault="001E12DE" w:rsidP="000E2F20">
      <w:pPr>
        <w:bidi/>
        <w:jc w:val="both"/>
        <w:rPr>
          <w:rtl/>
        </w:rPr>
      </w:pPr>
      <w:r w:rsidRPr="00DE1126">
        <w:rPr>
          <w:rtl/>
        </w:rPr>
        <w:t>عبارت «نام او نام من است» را به «نام او شب</w:t>
      </w:r>
      <w:r w:rsidR="00741AA8" w:rsidRPr="00DE1126">
        <w:rPr>
          <w:rtl/>
        </w:rPr>
        <w:t>ی</w:t>
      </w:r>
      <w:r w:rsidRPr="00DE1126">
        <w:rPr>
          <w:rtl/>
        </w:rPr>
        <w:t>ه نام من است» تبد</w:t>
      </w:r>
      <w:r w:rsidR="00741AA8" w:rsidRPr="00DE1126">
        <w:rPr>
          <w:rtl/>
        </w:rPr>
        <w:t>ی</w:t>
      </w:r>
      <w:r w:rsidRPr="00DE1126">
        <w:rPr>
          <w:rtl/>
        </w:rPr>
        <w:t>ل کردند</w:t>
      </w:r>
      <w:r w:rsidR="00506612">
        <w:t>‌</w:t>
      </w:r>
      <w:r w:rsidRPr="00DE1126">
        <w:rPr>
          <w:rtl/>
        </w:rPr>
        <w:t>!</w:t>
      </w:r>
    </w:p>
    <w:p w:rsidR="001E12DE" w:rsidRPr="00DE1126" w:rsidRDefault="001E12DE" w:rsidP="000E2F20">
      <w:pPr>
        <w:bidi/>
        <w:jc w:val="both"/>
        <w:rPr>
          <w:rtl/>
        </w:rPr>
      </w:pPr>
      <w:r w:rsidRPr="00DE1126">
        <w:rPr>
          <w:rtl/>
        </w:rPr>
        <w:t>در احاد</w:t>
      </w:r>
      <w:r w:rsidR="000E2F20" w:rsidRPr="00DE1126">
        <w:rPr>
          <w:rtl/>
        </w:rPr>
        <w:t>ی</w:t>
      </w:r>
      <w:r w:rsidRPr="00DE1126">
        <w:rPr>
          <w:rtl/>
        </w:rPr>
        <w:t>ث سن</w:t>
      </w:r>
      <w:r w:rsidR="00741AA8" w:rsidRPr="00DE1126">
        <w:rPr>
          <w:rtl/>
        </w:rPr>
        <w:t>ی</w:t>
      </w:r>
      <w:r w:rsidRPr="00DE1126">
        <w:rPr>
          <w:rtl/>
        </w:rPr>
        <w:t>ان پ</w:t>
      </w:r>
      <w:r w:rsidR="000E2F20" w:rsidRPr="00DE1126">
        <w:rPr>
          <w:rtl/>
        </w:rPr>
        <w:t>ی</w:t>
      </w:r>
      <w:r w:rsidRPr="00DE1126">
        <w:rPr>
          <w:rtl/>
        </w:rPr>
        <w:t>وسته م</w:t>
      </w:r>
      <w:r w:rsidR="009F5C93" w:rsidRPr="00DE1126">
        <w:rPr>
          <w:rtl/>
        </w:rPr>
        <w:t>ی</w:t>
      </w:r>
      <w:r w:rsidR="00506612">
        <w:t>‌</w:t>
      </w:r>
      <w:r w:rsidRPr="00DE1126">
        <w:rPr>
          <w:rtl/>
        </w:rPr>
        <w:t>د</w:t>
      </w:r>
      <w:r w:rsidR="000E2F20" w:rsidRPr="00DE1126">
        <w:rPr>
          <w:rtl/>
        </w:rPr>
        <w:t>ی</w:t>
      </w:r>
      <w:r w:rsidRPr="00DE1126">
        <w:rPr>
          <w:rtl/>
        </w:rPr>
        <w:t>دم و م</w:t>
      </w:r>
      <w:r w:rsidR="009F5C93" w:rsidRPr="00DE1126">
        <w:rPr>
          <w:rtl/>
        </w:rPr>
        <w:t>ی</w:t>
      </w:r>
      <w:r w:rsidR="00506612">
        <w:t>‌</w:t>
      </w:r>
      <w:r w:rsidRPr="00DE1126">
        <w:rPr>
          <w:rtl/>
        </w:rPr>
        <w:t xml:space="preserve">خواندم </w:t>
      </w:r>
      <w:r w:rsidR="001B3869" w:rsidRPr="00DE1126">
        <w:rPr>
          <w:rtl/>
        </w:rPr>
        <w:t>ک</w:t>
      </w:r>
      <w:r w:rsidRPr="00DE1126">
        <w:rPr>
          <w:rtl/>
        </w:rPr>
        <w:t>ه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کنند: «نام او شب</w:t>
      </w:r>
      <w:r w:rsidR="00741AA8" w:rsidRPr="00DE1126">
        <w:rPr>
          <w:rtl/>
        </w:rPr>
        <w:t>ی</w:t>
      </w:r>
      <w:r w:rsidRPr="00DE1126">
        <w:rPr>
          <w:rtl/>
        </w:rPr>
        <w:t>ه نام من است»، بعد از خود م</w:t>
      </w:r>
      <w:r w:rsidR="00741AA8" w:rsidRPr="00DE1126">
        <w:rPr>
          <w:rtl/>
        </w:rPr>
        <w:t>ی</w:t>
      </w:r>
      <w:r w:rsidR="00506612">
        <w:t>‌</w:t>
      </w:r>
      <w:r w:rsidRPr="00DE1126">
        <w:rPr>
          <w:rtl/>
        </w:rPr>
        <w:t>پرس</w:t>
      </w:r>
      <w:r w:rsidR="000E2F20" w:rsidRPr="00DE1126">
        <w:rPr>
          <w:rtl/>
        </w:rPr>
        <w:t>ی</w:t>
      </w:r>
      <w:r w:rsidRPr="00DE1126">
        <w:rPr>
          <w:rtl/>
        </w:rPr>
        <w:t>دم: چگونه ممکن است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001B3869" w:rsidRPr="00DE1126">
        <w:rPr>
          <w:rtl/>
        </w:rPr>
        <w:t>ک</w:t>
      </w:r>
      <w:r w:rsidRPr="00DE1126">
        <w:rPr>
          <w:rtl/>
        </w:rPr>
        <w:t xml:space="preserve">ه مخزن دانش و </w:t>
      </w:r>
      <w:r w:rsidR="00741AA8" w:rsidRPr="00DE1126">
        <w:rPr>
          <w:rtl/>
        </w:rPr>
        <w:t>ی</w:t>
      </w:r>
      <w:r w:rsidRPr="00DE1126">
        <w:rPr>
          <w:rtl/>
        </w:rPr>
        <w:t>ق</w:t>
      </w:r>
      <w:r w:rsidR="00741AA8" w:rsidRPr="00DE1126">
        <w:rPr>
          <w:rtl/>
        </w:rPr>
        <w:t>ی</w:t>
      </w:r>
      <w:r w:rsidRPr="00DE1126">
        <w:rPr>
          <w:rtl/>
        </w:rPr>
        <w:t>ن است، مانند کسان</w:t>
      </w:r>
      <w:r w:rsidR="00741AA8" w:rsidRPr="00DE1126">
        <w:rPr>
          <w:rtl/>
        </w:rPr>
        <w:t>ی</w:t>
      </w:r>
      <w:r w:rsidRPr="00DE1126">
        <w:rPr>
          <w:rtl/>
        </w:rPr>
        <w:t xml:space="preserve"> که بر اساس پندار و گمان سخن م</w:t>
      </w:r>
      <w:r w:rsidR="00741AA8" w:rsidRPr="00DE1126">
        <w:rPr>
          <w:rtl/>
        </w:rPr>
        <w:t>ی</w:t>
      </w:r>
      <w:r w:rsidR="00506612">
        <w:t>‌</w:t>
      </w:r>
      <w:r w:rsidRPr="00DE1126">
        <w:rPr>
          <w:rtl/>
        </w:rPr>
        <w:t>رانند، سخن بگو</w:t>
      </w:r>
      <w:r w:rsidR="00741AA8" w:rsidRPr="00DE1126">
        <w:rPr>
          <w:rtl/>
        </w:rPr>
        <w:t>ی</w:t>
      </w:r>
      <w:r w:rsidRPr="00DE1126">
        <w:rPr>
          <w:rtl/>
        </w:rPr>
        <w:t>د؟ و آ</w:t>
      </w:r>
      <w:r w:rsidR="000E2F20" w:rsidRPr="00DE1126">
        <w:rPr>
          <w:rtl/>
        </w:rPr>
        <w:t>ی</w:t>
      </w:r>
      <w:r w:rsidRPr="00DE1126">
        <w:rPr>
          <w:rtl/>
        </w:rPr>
        <w:t>ا در راستا</w:t>
      </w:r>
      <w:r w:rsidR="00741AA8" w:rsidRPr="00DE1126">
        <w:rPr>
          <w:rtl/>
        </w:rPr>
        <w:t>ی</w:t>
      </w:r>
      <w:r w:rsidRPr="00DE1126">
        <w:rPr>
          <w:rtl/>
        </w:rPr>
        <w:t xml:space="preserve"> غرض</w:t>
      </w:r>
      <w:r w:rsidR="00741AA8" w:rsidRPr="00DE1126">
        <w:rPr>
          <w:rtl/>
        </w:rPr>
        <w:t>ی</w:t>
      </w:r>
      <w:r w:rsidRPr="00DE1126">
        <w:rPr>
          <w:rtl/>
        </w:rPr>
        <w:t xml:space="preserve"> م</w:t>
      </w:r>
      <w:r w:rsidR="009F5C93" w:rsidRPr="00DE1126">
        <w:rPr>
          <w:rtl/>
        </w:rPr>
        <w:t>ی</w:t>
      </w:r>
      <w:r w:rsidR="00506612">
        <w:t>‌</w:t>
      </w:r>
      <w:r w:rsidRPr="00DE1126">
        <w:rPr>
          <w:rtl/>
        </w:rPr>
        <w:t>خواهد قض</w:t>
      </w:r>
      <w:r w:rsidR="000E2F20" w:rsidRPr="00DE1126">
        <w:rPr>
          <w:rtl/>
        </w:rPr>
        <w:t>ی</w:t>
      </w:r>
      <w:r w:rsidRPr="00DE1126">
        <w:rPr>
          <w:rtl/>
        </w:rPr>
        <w:t>ه را مبهم بگذارد؟</w:t>
      </w:r>
    </w:p>
    <w:p w:rsidR="001E12DE" w:rsidRPr="00DE1126" w:rsidRDefault="001E12DE" w:rsidP="000E2F20">
      <w:pPr>
        <w:bidi/>
        <w:jc w:val="both"/>
        <w:rPr>
          <w:rtl/>
        </w:rPr>
      </w:pPr>
      <w:r w:rsidRPr="00DE1126">
        <w:rPr>
          <w:rtl/>
        </w:rPr>
        <w:t>اما وقت</w:t>
      </w:r>
      <w:r w:rsidR="009F5C93" w:rsidRPr="00DE1126">
        <w:rPr>
          <w:rtl/>
        </w:rPr>
        <w:t>ی</w:t>
      </w:r>
      <w:r w:rsidRPr="00DE1126">
        <w:rPr>
          <w:rtl/>
        </w:rPr>
        <w:t xml:space="preserve"> احاد</w:t>
      </w:r>
      <w:r w:rsidR="000E2F20" w:rsidRPr="00DE1126">
        <w:rPr>
          <w:rtl/>
        </w:rPr>
        <w:t>ی</w:t>
      </w:r>
      <w:r w:rsidRPr="00DE1126">
        <w:rPr>
          <w:rtl/>
        </w:rPr>
        <w:t>ث اهل</w:t>
      </w:r>
      <w:r w:rsidR="00506612">
        <w:t>‌</w:t>
      </w:r>
      <w:r w:rsidRPr="00DE1126">
        <w:rPr>
          <w:rtl/>
        </w:rPr>
        <w:t>ب</w:t>
      </w:r>
      <w:r w:rsidR="000E2F20"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 xml:space="preserve">را </w:t>
      </w:r>
      <w:r w:rsidR="00864F14" w:rsidRPr="00DE1126">
        <w:rPr>
          <w:rtl/>
        </w:rPr>
        <w:t>-</w:t>
      </w:r>
      <w:r w:rsidRPr="00DE1126">
        <w:rPr>
          <w:rtl/>
        </w:rPr>
        <w:t xml:space="preserve"> </w:t>
      </w:r>
      <w:r w:rsidR="001B3869" w:rsidRPr="00DE1126">
        <w:rPr>
          <w:rtl/>
        </w:rPr>
        <w:t>ک</w:t>
      </w:r>
      <w:r w:rsidRPr="00DE1126">
        <w:rPr>
          <w:rtl/>
        </w:rPr>
        <w:t xml:space="preserve">ه صادقان و پاکان هستند </w:t>
      </w:r>
      <w:r w:rsidR="00864F14" w:rsidRPr="00DE1126">
        <w:rPr>
          <w:rtl/>
        </w:rPr>
        <w:t>-</w:t>
      </w:r>
      <w:r w:rsidRPr="00DE1126">
        <w:rPr>
          <w:rtl/>
        </w:rPr>
        <w:t xml:space="preserve"> بررس</w:t>
      </w:r>
      <w:r w:rsidR="00741AA8" w:rsidRPr="00DE1126">
        <w:rPr>
          <w:rtl/>
        </w:rPr>
        <w:t>ی</w:t>
      </w:r>
      <w:r w:rsidRPr="00DE1126">
        <w:rPr>
          <w:rtl/>
        </w:rPr>
        <w:t xml:space="preserve"> نمودم، د</w:t>
      </w:r>
      <w:r w:rsidR="00741AA8" w:rsidRPr="00DE1126">
        <w:rPr>
          <w:rtl/>
        </w:rPr>
        <w:t>ی</w:t>
      </w:r>
      <w:r w:rsidRPr="00DE1126">
        <w:rPr>
          <w:rtl/>
        </w:rPr>
        <w:t>دم که همه عبارت را چن</w:t>
      </w:r>
      <w:r w:rsidR="00741AA8" w:rsidRPr="00DE1126">
        <w:rPr>
          <w:rtl/>
        </w:rPr>
        <w:t>ی</w:t>
      </w:r>
      <w:r w:rsidRPr="00DE1126">
        <w:rPr>
          <w:rtl/>
        </w:rPr>
        <w:t>ن آورده</w:t>
      </w:r>
      <w:r w:rsidR="00506612">
        <w:t>‌</w:t>
      </w:r>
      <w:r w:rsidRPr="00DE1126">
        <w:rPr>
          <w:rtl/>
        </w:rPr>
        <w:t>اند: «نام او نام من است» و اثر</w:t>
      </w:r>
      <w:r w:rsidR="00741AA8" w:rsidRPr="00DE1126">
        <w:rPr>
          <w:rtl/>
        </w:rPr>
        <w:t>ی</w:t>
      </w:r>
      <w:r w:rsidRPr="00DE1126">
        <w:rPr>
          <w:rtl/>
        </w:rPr>
        <w:t xml:space="preserve"> از الفاظ د</w:t>
      </w:r>
      <w:r w:rsidR="00741AA8" w:rsidRPr="00DE1126">
        <w:rPr>
          <w:rtl/>
        </w:rPr>
        <w:t>ی</w:t>
      </w:r>
      <w:r w:rsidRPr="00DE1126">
        <w:rPr>
          <w:rtl/>
        </w:rPr>
        <w:t>گر</w:t>
      </w:r>
      <w:r w:rsidR="00741AA8" w:rsidRPr="00DE1126">
        <w:rPr>
          <w:rtl/>
        </w:rPr>
        <w:t>ی</w:t>
      </w:r>
      <w:r w:rsidRPr="00DE1126">
        <w:rPr>
          <w:rtl/>
        </w:rPr>
        <w:t xml:space="preserve"> چون «شب</w:t>
      </w:r>
      <w:r w:rsidR="00741AA8" w:rsidRPr="00DE1126">
        <w:rPr>
          <w:rtl/>
        </w:rPr>
        <w:t>ی</w:t>
      </w:r>
      <w:r w:rsidRPr="00DE1126">
        <w:rPr>
          <w:rtl/>
        </w:rPr>
        <w:t>ه و نزد</w:t>
      </w:r>
      <w:r w:rsidR="00741AA8" w:rsidRPr="00DE1126">
        <w:rPr>
          <w:rtl/>
        </w:rPr>
        <w:t>ی</w:t>
      </w:r>
      <w:r w:rsidRPr="00DE1126">
        <w:rPr>
          <w:rtl/>
        </w:rPr>
        <w:t>ک» ن</w:t>
      </w:r>
      <w:r w:rsidR="00741AA8" w:rsidRPr="00DE1126">
        <w:rPr>
          <w:rtl/>
        </w:rPr>
        <w:t>ی</w:t>
      </w:r>
      <w:r w:rsidRPr="00DE1126">
        <w:rPr>
          <w:rtl/>
        </w:rPr>
        <w:t>ست.</w:t>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ن 1/286 از جابر رحمه الله</w:t>
      </w:r>
      <w:r w:rsidR="00E67179" w:rsidRPr="00DE1126">
        <w:rPr>
          <w:rtl/>
        </w:rPr>
        <w:t xml:space="preserve"> </w:t>
      </w:r>
      <w:r w:rsidR="001E12DE" w:rsidRPr="00DE1126">
        <w:rPr>
          <w:rtl/>
        </w:rPr>
        <w:t>از رسول</w:t>
      </w:r>
      <w:r w:rsidR="00506612">
        <w:t>‌</w:t>
      </w:r>
      <w:r w:rsidR="001E12DE" w:rsidRPr="00DE1126">
        <w:rPr>
          <w:rtl/>
        </w:rPr>
        <w:t>خدا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 : «مهد</w:t>
      </w:r>
      <w:r w:rsidR="009F5C93" w:rsidRPr="00DE1126">
        <w:rPr>
          <w:rtl/>
        </w:rPr>
        <w:t>ی</w:t>
      </w:r>
      <w:r w:rsidR="001E12DE" w:rsidRPr="00DE1126">
        <w:rPr>
          <w:rtl/>
        </w:rPr>
        <w:t xml:space="preserve"> از فرزندان من و همنام و </w:t>
      </w:r>
      <w:r w:rsidRPr="00DE1126">
        <w:rPr>
          <w:rtl/>
        </w:rPr>
        <w:t>ک</w:t>
      </w:r>
      <w:r w:rsidR="001E12DE" w:rsidRPr="00DE1126">
        <w:rPr>
          <w:rtl/>
        </w:rPr>
        <w:t>ن</w:t>
      </w:r>
      <w:r w:rsidR="000E2F20" w:rsidRPr="00DE1126">
        <w:rPr>
          <w:rtl/>
        </w:rPr>
        <w:t>ی</w:t>
      </w:r>
      <w:r w:rsidR="001E12DE" w:rsidRPr="00DE1126">
        <w:rPr>
          <w:rtl/>
        </w:rPr>
        <w:t>ه</w:t>
      </w:r>
      <w:r w:rsidR="00506612">
        <w:t>‌</w:t>
      </w:r>
      <w:r w:rsidR="00741AA8" w:rsidRPr="00DE1126">
        <w:rPr>
          <w:rtl/>
        </w:rPr>
        <w:t>ی</w:t>
      </w:r>
      <w:r w:rsidR="001E12DE" w:rsidRPr="00DE1126">
        <w:rPr>
          <w:rtl/>
        </w:rPr>
        <w:t> من است. او در خلقت و اخلاق شب</w:t>
      </w:r>
      <w:r w:rsidR="000E2F20" w:rsidRPr="00DE1126">
        <w:rPr>
          <w:rtl/>
        </w:rPr>
        <w:t>ی</w:t>
      </w:r>
      <w:r w:rsidR="001E12DE" w:rsidRPr="00DE1126">
        <w:rPr>
          <w:rtl/>
        </w:rPr>
        <w:t>ه</w:t>
      </w:r>
      <w:r w:rsidR="00506612">
        <w:t>‌</w:t>
      </w:r>
      <w:r w:rsidR="001E12DE" w:rsidRPr="00DE1126">
        <w:rPr>
          <w:rtl/>
        </w:rPr>
        <w:t>تر</w:t>
      </w:r>
      <w:r w:rsidR="000E2F20" w:rsidRPr="00DE1126">
        <w:rPr>
          <w:rtl/>
        </w:rPr>
        <w:t>ی</w:t>
      </w:r>
      <w:r w:rsidR="001E12DE" w:rsidRPr="00DE1126">
        <w:rPr>
          <w:rtl/>
        </w:rPr>
        <w:t>ن مردم به من است. برا</w:t>
      </w:r>
      <w:r w:rsidR="00741AA8" w:rsidRPr="00DE1126">
        <w:rPr>
          <w:rtl/>
        </w:rPr>
        <w:t>ی</w:t>
      </w:r>
      <w:r w:rsidR="001E12DE" w:rsidRPr="00DE1126">
        <w:rPr>
          <w:rtl/>
        </w:rPr>
        <w:t xml:space="preserve"> او غ</w:t>
      </w:r>
      <w:r w:rsidR="000E2F20" w:rsidRPr="00DE1126">
        <w:rPr>
          <w:rtl/>
        </w:rPr>
        <w:t>ی</w:t>
      </w:r>
      <w:r w:rsidR="001E12DE" w:rsidRPr="00DE1126">
        <w:rPr>
          <w:rtl/>
        </w:rPr>
        <w:t>بت و [ برا</w:t>
      </w:r>
      <w:r w:rsidR="00741AA8" w:rsidRPr="00DE1126">
        <w:rPr>
          <w:rtl/>
        </w:rPr>
        <w:t>ی</w:t>
      </w:r>
      <w:r w:rsidR="001E12DE" w:rsidRPr="00DE1126">
        <w:rPr>
          <w:rtl/>
        </w:rPr>
        <w:t xml:space="preserve"> مردم ] ح</w:t>
      </w:r>
      <w:r w:rsidR="00741AA8" w:rsidRPr="00DE1126">
        <w:rPr>
          <w:rtl/>
        </w:rPr>
        <w:t>ی</w:t>
      </w:r>
      <w:r w:rsidR="001E12DE" w:rsidRPr="00DE1126">
        <w:rPr>
          <w:rtl/>
        </w:rPr>
        <w:t>رت</w:t>
      </w:r>
      <w:r w:rsidR="00741AA8" w:rsidRPr="00DE1126">
        <w:rPr>
          <w:rtl/>
        </w:rPr>
        <w:t>ی</w:t>
      </w:r>
      <w:r w:rsidR="001E12DE" w:rsidRPr="00DE1126">
        <w:rPr>
          <w:rtl/>
        </w:rPr>
        <w:t xml:space="preserve"> خواهد بود </w:t>
      </w:r>
      <w:r w:rsidRPr="00DE1126">
        <w:rPr>
          <w:rtl/>
        </w:rPr>
        <w:t>ک</w:t>
      </w:r>
      <w:r w:rsidR="001E12DE" w:rsidRPr="00DE1126">
        <w:rPr>
          <w:rtl/>
        </w:rPr>
        <w:t>ه در آن امّت</w:t>
      </w:r>
      <w:r w:rsidR="00506612">
        <w:t>‌</w:t>
      </w:r>
      <w:r w:rsidR="001E12DE" w:rsidRPr="00DE1126">
        <w:rPr>
          <w:rtl/>
        </w:rPr>
        <w:t>ها گمراه م</w:t>
      </w:r>
      <w:r w:rsidR="009F5C93" w:rsidRPr="00DE1126">
        <w:rPr>
          <w:rtl/>
        </w:rPr>
        <w:t>ی</w:t>
      </w:r>
      <w:r w:rsidR="00506612">
        <w:t>‌</w:t>
      </w:r>
      <w:r w:rsidR="001E12DE" w:rsidRPr="00DE1126">
        <w:rPr>
          <w:rtl/>
        </w:rPr>
        <w:t>شوند. سپس مانند ستاره</w:t>
      </w:r>
      <w:r w:rsidR="00506612">
        <w:t>‌</w:t>
      </w:r>
      <w:r w:rsidR="00741AA8" w:rsidRPr="00DE1126">
        <w:rPr>
          <w:rtl/>
        </w:rPr>
        <w:t>ی</w:t>
      </w:r>
      <w:r w:rsidR="001E12DE" w:rsidRPr="00DE1126">
        <w:rPr>
          <w:rtl/>
        </w:rPr>
        <w:t xml:space="preserve"> درخشان م</w:t>
      </w:r>
      <w:r w:rsidR="009F5C93" w:rsidRPr="00DE1126">
        <w:rPr>
          <w:rtl/>
        </w:rPr>
        <w:t>ی</w:t>
      </w:r>
      <w:r w:rsidR="00506612">
        <w:t>‌</w:t>
      </w:r>
      <w:r w:rsidR="001E12DE" w:rsidRPr="00DE1126">
        <w:rPr>
          <w:rtl/>
        </w:rPr>
        <w:t>آ</w:t>
      </w:r>
      <w:r w:rsidR="000E2F20" w:rsidRPr="00DE1126">
        <w:rPr>
          <w:rtl/>
        </w:rPr>
        <w:t>ی</w:t>
      </w:r>
      <w:r w:rsidR="001E12DE" w:rsidRPr="00DE1126">
        <w:rPr>
          <w:rtl/>
        </w:rPr>
        <w:t>د و زم</w:t>
      </w:r>
      <w:r w:rsidR="000E2F20" w:rsidRPr="00DE1126">
        <w:rPr>
          <w:rtl/>
        </w:rPr>
        <w:t>ی</w:t>
      </w:r>
      <w:r w:rsidR="001E12DE" w:rsidRPr="00DE1126">
        <w:rPr>
          <w:rtl/>
        </w:rPr>
        <w:t>ن را پر از عدل و داد م</w:t>
      </w:r>
      <w:r w:rsidR="009F5C93" w:rsidRPr="00DE1126">
        <w:rPr>
          <w:rtl/>
        </w:rPr>
        <w:t>ی</w:t>
      </w:r>
      <w:r w:rsidR="00506612">
        <w:t>‌</w:t>
      </w:r>
      <w:r w:rsidRPr="00DE1126">
        <w:rPr>
          <w:rtl/>
        </w:rPr>
        <w:t>ک</w:t>
      </w:r>
      <w:r w:rsidR="001E12DE" w:rsidRPr="00DE1126">
        <w:rPr>
          <w:rtl/>
        </w:rPr>
        <w:t>ند، چنان</w:t>
      </w:r>
      <w:r w:rsidR="00506612">
        <w:t>‌</w:t>
      </w:r>
      <w:r w:rsidRPr="00DE1126">
        <w:rPr>
          <w:rtl/>
        </w:rPr>
        <w:t>ک</w:t>
      </w:r>
      <w:r w:rsidR="001E12DE" w:rsidRPr="00DE1126">
        <w:rPr>
          <w:rtl/>
        </w:rPr>
        <w:t>ه آ</w:t>
      </w:r>
      <w:r w:rsidRPr="00DE1126">
        <w:rPr>
          <w:rtl/>
        </w:rPr>
        <w:t>ک</w:t>
      </w:r>
      <w:r w:rsidR="001E12DE" w:rsidRPr="00DE1126">
        <w:rPr>
          <w:rtl/>
        </w:rPr>
        <w:t>نده از ستم و ب</w:t>
      </w:r>
      <w:r w:rsidR="000E2F20" w:rsidRPr="00DE1126">
        <w:rPr>
          <w:rtl/>
        </w:rPr>
        <w:t>ی</w:t>
      </w:r>
      <w:r w:rsidR="001E12DE" w:rsidRPr="00DE1126">
        <w:rPr>
          <w:rtl/>
        </w:rPr>
        <w:t>داد شده است.»</w:t>
      </w:r>
    </w:p>
    <w:p w:rsidR="001E12DE" w:rsidRPr="00DE1126" w:rsidRDefault="001E12DE" w:rsidP="000E2F20">
      <w:pPr>
        <w:bidi/>
        <w:jc w:val="both"/>
        <w:rPr>
          <w:rtl/>
        </w:rPr>
      </w:pPr>
      <w:r w:rsidRPr="00DE1126">
        <w:rPr>
          <w:rtl/>
        </w:rPr>
        <w:t>چرا</w:t>
      </w:r>
      <w:r w:rsidR="00741AA8" w:rsidRPr="00DE1126">
        <w:rPr>
          <w:rtl/>
        </w:rPr>
        <w:t>یی</w:t>
      </w:r>
      <w:r w:rsidRPr="00DE1126">
        <w:rPr>
          <w:rtl/>
        </w:rPr>
        <w:t xml:space="preserve"> ا</w:t>
      </w:r>
      <w:r w:rsidR="00741AA8" w:rsidRPr="00DE1126">
        <w:rPr>
          <w:rtl/>
        </w:rPr>
        <w:t>ی</w:t>
      </w:r>
      <w:r w:rsidRPr="00DE1126">
        <w:rPr>
          <w:rtl/>
        </w:rPr>
        <w:t>ن تحر</w:t>
      </w:r>
      <w:r w:rsidR="00741AA8" w:rsidRPr="00DE1126">
        <w:rPr>
          <w:rtl/>
        </w:rPr>
        <w:t>ی</w:t>
      </w:r>
      <w:r w:rsidRPr="00DE1126">
        <w:rPr>
          <w:rtl/>
        </w:rPr>
        <w:t>ف را در ا</w:t>
      </w:r>
      <w:r w:rsidR="00741AA8" w:rsidRPr="00DE1126">
        <w:rPr>
          <w:rtl/>
        </w:rPr>
        <w:t>ی</w:t>
      </w:r>
      <w:r w:rsidRPr="00DE1126">
        <w:rPr>
          <w:rtl/>
        </w:rPr>
        <w:t>ن با</w:t>
      </w:r>
      <w:r w:rsidR="00741AA8" w:rsidRPr="00DE1126">
        <w:rPr>
          <w:rtl/>
        </w:rPr>
        <w:t>ی</w:t>
      </w:r>
      <w:r w:rsidRPr="00DE1126">
        <w:rPr>
          <w:rtl/>
        </w:rPr>
        <w:t>د جست که کسان</w:t>
      </w:r>
      <w:r w:rsidR="00741AA8" w:rsidRPr="00DE1126">
        <w:rPr>
          <w:rtl/>
        </w:rPr>
        <w:t>ی</w:t>
      </w:r>
      <w:r w:rsidRPr="00DE1126">
        <w:rPr>
          <w:rtl/>
        </w:rPr>
        <w:t xml:space="preserve"> که برا</w:t>
      </w:r>
      <w:r w:rsidR="00741AA8" w:rsidRPr="00DE1126">
        <w:rPr>
          <w:rtl/>
        </w:rPr>
        <w:t>ی</w:t>
      </w:r>
      <w:r w:rsidRPr="00DE1126">
        <w:rPr>
          <w:rtl/>
        </w:rPr>
        <w:t xml:space="preserve"> معاو</w:t>
      </w:r>
      <w:r w:rsidR="00741AA8" w:rsidRPr="00DE1126">
        <w:rPr>
          <w:rtl/>
        </w:rPr>
        <w:t>ی</w:t>
      </w:r>
      <w:r w:rsidRPr="00DE1126">
        <w:rPr>
          <w:rtl/>
        </w:rPr>
        <w:t>ه و موس</w:t>
      </w:r>
      <w:r w:rsidR="00741AA8" w:rsidRPr="00DE1126">
        <w:rPr>
          <w:rtl/>
        </w:rPr>
        <w:t>ی</w:t>
      </w:r>
      <w:r w:rsidRPr="00DE1126">
        <w:rPr>
          <w:rtl/>
        </w:rPr>
        <w:t xml:space="preserve"> بن طلحه ادّعا</w:t>
      </w:r>
      <w:r w:rsidR="00741AA8" w:rsidRPr="00DE1126">
        <w:rPr>
          <w:rtl/>
        </w:rPr>
        <w:t>ی</w:t>
      </w:r>
      <w:r w:rsidRPr="00DE1126">
        <w:rPr>
          <w:rtl/>
        </w:rPr>
        <w:t xml:space="preserve"> مهدو</w:t>
      </w:r>
      <w:r w:rsidR="00741AA8" w:rsidRPr="00DE1126">
        <w:rPr>
          <w:rtl/>
        </w:rPr>
        <w:t>ی</w:t>
      </w:r>
      <w:r w:rsidRPr="00DE1126">
        <w:rPr>
          <w:rtl/>
        </w:rPr>
        <w:t>ّت داشتند، تلاش م</w:t>
      </w:r>
      <w:r w:rsidR="00741AA8" w:rsidRPr="00DE1126">
        <w:rPr>
          <w:rtl/>
        </w:rPr>
        <w:t>ی</w:t>
      </w:r>
      <w:r w:rsidR="00506612">
        <w:t>‌</w:t>
      </w:r>
      <w:r w:rsidRPr="00DE1126">
        <w:rPr>
          <w:rtl/>
        </w:rPr>
        <w:t>کردند تا نام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از نام رسول گرام</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دور کنند و آن را مشابه و </w:t>
      </w:r>
      <w:r w:rsidR="00741AA8" w:rsidRPr="00DE1126">
        <w:rPr>
          <w:rtl/>
        </w:rPr>
        <w:t>ی</w:t>
      </w:r>
      <w:r w:rsidRPr="00DE1126">
        <w:rPr>
          <w:rtl/>
        </w:rPr>
        <w:t>ا نزد</w:t>
      </w:r>
      <w:r w:rsidR="00741AA8" w:rsidRPr="00DE1126">
        <w:rPr>
          <w:rtl/>
        </w:rPr>
        <w:t>ی</w:t>
      </w:r>
      <w:r w:rsidRPr="00DE1126">
        <w:rPr>
          <w:rtl/>
        </w:rPr>
        <w:t>ک نام ا</w:t>
      </w:r>
      <w:r w:rsidR="00741AA8" w:rsidRPr="00DE1126">
        <w:rPr>
          <w:rtl/>
        </w:rPr>
        <w:t>ی</w:t>
      </w:r>
      <w:r w:rsidRPr="00DE1126">
        <w:rPr>
          <w:rtl/>
        </w:rPr>
        <w:t xml:space="preserve">شان قرار دهند تا به مقصود خود دست </w:t>
      </w:r>
      <w:r w:rsidR="00741AA8" w:rsidRPr="00DE1126">
        <w:rPr>
          <w:rtl/>
        </w:rPr>
        <w:t>ی</w:t>
      </w:r>
      <w:r w:rsidRPr="00DE1126">
        <w:rPr>
          <w:rtl/>
        </w:rPr>
        <w:t>ابند</w:t>
      </w:r>
      <w:r w:rsidR="00506612">
        <w:t>‌</w:t>
      </w:r>
      <w:r w:rsidRPr="00DE1126">
        <w:rPr>
          <w:rtl/>
        </w:rPr>
        <w:t xml:space="preserve">! </w:t>
      </w:r>
      <w:r w:rsidR="00741AA8" w:rsidRPr="00DE1126">
        <w:rPr>
          <w:rtl/>
        </w:rPr>
        <w:t>ی</w:t>
      </w:r>
      <w:r w:rsidRPr="00DE1126">
        <w:rPr>
          <w:rtl/>
        </w:rPr>
        <w:t>ک</w:t>
      </w:r>
      <w:r w:rsidR="00741AA8" w:rsidRPr="00DE1126">
        <w:rPr>
          <w:rtl/>
        </w:rPr>
        <w:t>ی</w:t>
      </w:r>
      <w:r w:rsidRPr="00DE1126">
        <w:rPr>
          <w:rtl/>
        </w:rPr>
        <w:t xml:space="preserve"> از نکات مهم آن است که «مشابه بودن دو نام» توسّط کسان</w:t>
      </w:r>
      <w:r w:rsidR="00741AA8" w:rsidRPr="00DE1126">
        <w:rPr>
          <w:rtl/>
        </w:rPr>
        <w:t>ی</w:t>
      </w:r>
      <w:r w:rsidRPr="00DE1126">
        <w:rPr>
          <w:rtl/>
        </w:rPr>
        <w:t xml:space="preserve"> که از ابن</w:t>
      </w:r>
      <w:r w:rsidR="00506612">
        <w:t>‌</w:t>
      </w:r>
      <w:r w:rsidRPr="00DE1126">
        <w:rPr>
          <w:rtl/>
        </w:rPr>
        <w:t>مسعود روا</w:t>
      </w:r>
      <w:r w:rsidR="00741AA8" w:rsidRPr="00DE1126">
        <w:rPr>
          <w:rtl/>
        </w:rPr>
        <w:t>ی</w:t>
      </w:r>
      <w:r w:rsidRPr="00DE1126">
        <w:rPr>
          <w:rtl/>
        </w:rPr>
        <w:t>ت م</w:t>
      </w:r>
      <w:r w:rsidR="00741AA8" w:rsidRPr="00DE1126">
        <w:rPr>
          <w:rtl/>
        </w:rPr>
        <w:t>ی</w:t>
      </w:r>
      <w:r w:rsidR="00506612">
        <w:t>‌</w:t>
      </w:r>
      <w:r w:rsidRPr="00DE1126">
        <w:rPr>
          <w:rtl/>
        </w:rPr>
        <w:t>کنند جعل شده است</w:t>
      </w:r>
      <w:r w:rsidR="00506612">
        <w:t>‌</w:t>
      </w:r>
      <w:r w:rsidRPr="00DE1126">
        <w:rPr>
          <w:rtl/>
        </w:rPr>
        <w:t>!</w:t>
      </w:r>
    </w:p>
    <w:p w:rsidR="001E12DE" w:rsidRPr="00DE1126" w:rsidRDefault="001E12DE" w:rsidP="000E2F20">
      <w:pPr>
        <w:bidi/>
        <w:jc w:val="both"/>
        <w:rPr>
          <w:rtl/>
        </w:rPr>
      </w:pPr>
      <w:r w:rsidRPr="00DE1126">
        <w:rPr>
          <w:rtl/>
        </w:rPr>
        <w:t>ابن مناد</w:t>
      </w:r>
      <w:r w:rsidR="009F5C93" w:rsidRPr="00DE1126">
        <w:rPr>
          <w:rtl/>
        </w:rPr>
        <w:t>ی</w:t>
      </w:r>
      <w:r w:rsidRPr="00DE1126">
        <w:rPr>
          <w:rtl/>
        </w:rPr>
        <w:t xml:space="preserve"> در الملاحم /41 از سلامة بن سل</w:t>
      </w:r>
      <w:r w:rsidR="00741AA8" w:rsidRPr="00DE1126">
        <w:rPr>
          <w:rtl/>
        </w:rPr>
        <w:t>ی</w:t>
      </w:r>
      <w:r w:rsidRPr="00DE1126">
        <w:rPr>
          <w:rtl/>
        </w:rPr>
        <w:t>م م</w:t>
      </w:r>
      <w:r w:rsidR="00741AA8" w:rsidRPr="00DE1126">
        <w:rPr>
          <w:rtl/>
        </w:rPr>
        <w:t>ی</w:t>
      </w:r>
      <w:r w:rsidR="00506612">
        <w:t>‌</w:t>
      </w:r>
      <w:r w:rsidRPr="00DE1126">
        <w:rPr>
          <w:rtl/>
        </w:rPr>
        <w:t>آورد: «به عاصم بن اب</w:t>
      </w:r>
      <w:r w:rsidR="009F5C93" w:rsidRPr="00DE1126">
        <w:rPr>
          <w:rtl/>
        </w:rPr>
        <w:t>ی</w:t>
      </w:r>
      <w:r w:rsidRPr="00DE1126">
        <w:rPr>
          <w:rtl/>
        </w:rPr>
        <w:t xml:space="preserve"> النجود گفتم: ا</w:t>
      </w:r>
      <w:r w:rsidR="009F5C93" w:rsidRPr="00DE1126">
        <w:rPr>
          <w:rtl/>
        </w:rPr>
        <w:t>ی</w:t>
      </w:r>
      <w:r w:rsidRPr="00DE1126">
        <w:rPr>
          <w:rtl/>
        </w:rPr>
        <w:t xml:space="preserve"> ابوب</w:t>
      </w:r>
      <w:r w:rsidR="001B3869" w:rsidRPr="00DE1126">
        <w:rPr>
          <w:rtl/>
        </w:rPr>
        <w:t>ک</w:t>
      </w:r>
      <w:r w:rsidRPr="00DE1126">
        <w:rPr>
          <w:rtl/>
        </w:rPr>
        <w:t>ر</w:t>
      </w:r>
      <w:r w:rsidR="00506612">
        <w:t>‌</w:t>
      </w:r>
      <w:r w:rsidRPr="00DE1126">
        <w:rPr>
          <w:rtl/>
        </w:rPr>
        <w:t>! آ</w:t>
      </w:r>
      <w:r w:rsidR="00741AA8" w:rsidRPr="00DE1126">
        <w:rPr>
          <w:rtl/>
        </w:rPr>
        <w:t>ی</w:t>
      </w:r>
      <w:r w:rsidRPr="00DE1126">
        <w:rPr>
          <w:rtl/>
        </w:rPr>
        <w:t>ا تو گفت</w:t>
      </w:r>
      <w:r w:rsidR="009F5C93" w:rsidRPr="00DE1126">
        <w:rPr>
          <w:rtl/>
        </w:rPr>
        <w:t>ی</w:t>
      </w:r>
      <w:r w:rsidRPr="00DE1126">
        <w:rPr>
          <w:rtl/>
        </w:rPr>
        <w:t xml:space="preserve"> که زرّ بن حب</w:t>
      </w:r>
      <w:r w:rsidR="000E2F20" w:rsidRPr="00DE1126">
        <w:rPr>
          <w:rtl/>
        </w:rPr>
        <w:t>ی</w:t>
      </w:r>
      <w:r w:rsidRPr="00DE1126">
        <w:rPr>
          <w:rtl/>
        </w:rPr>
        <w:t>ش از عبدالله بن مسعود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دن</w:t>
      </w:r>
      <w:r w:rsidR="000E2F20" w:rsidRPr="00DE1126">
        <w:rPr>
          <w:rtl/>
        </w:rPr>
        <w:t>ی</w:t>
      </w:r>
      <w:r w:rsidRPr="00DE1126">
        <w:rPr>
          <w:rtl/>
        </w:rPr>
        <w:t>ا سپر</w:t>
      </w:r>
      <w:r w:rsidR="009F5C93" w:rsidRPr="00DE1126">
        <w:rPr>
          <w:rtl/>
        </w:rPr>
        <w:t>ی</w:t>
      </w:r>
      <w:r w:rsidRPr="00DE1126">
        <w:rPr>
          <w:rtl/>
        </w:rPr>
        <w:t xml:space="preserve"> نم</w:t>
      </w:r>
      <w:r w:rsidR="009F5C93" w:rsidRPr="00DE1126">
        <w:rPr>
          <w:rtl/>
        </w:rPr>
        <w:t>ی</w:t>
      </w:r>
      <w:r w:rsidR="00506612">
        <w:t>‌</w:t>
      </w:r>
      <w:r w:rsidRPr="00DE1126">
        <w:rPr>
          <w:rtl/>
        </w:rPr>
        <w:t>شود مگر پس از آن</w:t>
      </w:r>
      <w:r w:rsidR="001B3869" w:rsidRPr="00DE1126">
        <w:rPr>
          <w:rtl/>
        </w:rPr>
        <w:t>ک</w:t>
      </w:r>
      <w:r w:rsidRPr="00DE1126">
        <w:rPr>
          <w:rtl/>
        </w:rPr>
        <w:t>ه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تم که نامش مشابه نام من است بر زم</w:t>
      </w:r>
      <w:r w:rsidR="000E2F20" w:rsidRPr="00DE1126">
        <w:rPr>
          <w:rtl/>
        </w:rPr>
        <w:t>ی</w:t>
      </w:r>
      <w:r w:rsidRPr="00DE1126">
        <w:rPr>
          <w:rtl/>
        </w:rPr>
        <w:t>ن ح</w:t>
      </w:r>
      <w:r w:rsidR="001B3869" w:rsidRPr="00DE1126">
        <w:rPr>
          <w:rtl/>
        </w:rPr>
        <w:t>ک</w:t>
      </w:r>
      <w:r w:rsidRPr="00DE1126">
        <w:rPr>
          <w:rtl/>
        </w:rPr>
        <w:t>مران</w:t>
      </w:r>
      <w:r w:rsidR="009F5C93" w:rsidRPr="00DE1126">
        <w:rPr>
          <w:rtl/>
        </w:rPr>
        <w:t>ی</w:t>
      </w:r>
      <w:r w:rsidRPr="00DE1126">
        <w:rPr>
          <w:rtl/>
        </w:rPr>
        <w:t xml:space="preserve"> </w:t>
      </w:r>
      <w:r w:rsidR="001B3869" w:rsidRPr="00DE1126">
        <w:rPr>
          <w:rtl/>
        </w:rPr>
        <w:t>ک</w:t>
      </w:r>
      <w:r w:rsidRPr="00DE1126">
        <w:rPr>
          <w:rtl/>
        </w:rPr>
        <w:t>ند؟ گفت:</w:t>
      </w:r>
      <w:r w:rsidR="00E67179" w:rsidRPr="00DE1126">
        <w:rPr>
          <w:rtl/>
        </w:rPr>
        <w:t xml:space="preserve"> </w:t>
      </w:r>
      <w:r w:rsidRPr="00DE1126">
        <w:rPr>
          <w:rtl/>
        </w:rPr>
        <w:t>آر</w:t>
      </w:r>
      <w:r w:rsidR="009F5C93" w:rsidRPr="00DE1126">
        <w:rPr>
          <w:rtl/>
        </w:rPr>
        <w:t>ی</w:t>
      </w:r>
      <w:r w:rsidRPr="00DE1126">
        <w:rPr>
          <w:rtl/>
        </w:rPr>
        <w:t>،</w:t>
      </w:r>
      <w:r w:rsidR="00E67179" w:rsidRPr="00DE1126">
        <w:rPr>
          <w:rtl/>
        </w:rPr>
        <w:t xml:space="preserve"> </w:t>
      </w:r>
      <w:r w:rsidRPr="00DE1126">
        <w:rPr>
          <w:rtl/>
        </w:rPr>
        <w:t>و [ ن</w:t>
      </w:r>
      <w:r w:rsidR="00741AA8" w:rsidRPr="00DE1126">
        <w:rPr>
          <w:rtl/>
        </w:rPr>
        <w:t>ی</w:t>
      </w:r>
      <w:r w:rsidRPr="00DE1126">
        <w:rPr>
          <w:rtl/>
        </w:rPr>
        <w:t>ز فرمود: ]</w:t>
      </w:r>
      <w:r w:rsidR="00E67179" w:rsidRPr="00DE1126">
        <w:rPr>
          <w:rtl/>
        </w:rPr>
        <w:t xml:space="preserve"> </w:t>
      </w:r>
      <w:r w:rsidRPr="00DE1126">
        <w:rPr>
          <w:rtl/>
        </w:rPr>
        <w:t>او خل</w:t>
      </w:r>
      <w:r w:rsidR="00741AA8" w:rsidRPr="00DE1126">
        <w:rPr>
          <w:rtl/>
        </w:rPr>
        <w:t>ی</w:t>
      </w:r>
      <w:r w:rsidRPr="00DE1126">
        <w:rPr>
          <w:rtl/>
        </w:rPr>
        <w:t>فه</w:t>
      </w:r>
      <w:r w:rsidR="00506612">
        <w:t>‌</w:t>
      </w:r>
      <w:r w:rsidRPr="00DE1126">
        <w:rPr>
          <w:rtl/>
        </w:rPr>
        <w:t>ا</w:t>
      </w:r>
      <w:r w:rsidR="00741AA8" w:rsidRPr="00DE1126">
        <w:rPr>
          <w:rtl/>
        </w:rPr>
        <w:t>ی</w:t>
      </w:r>
      <w:r w:rsidR="00E67179" w:rsidRPr="00DE1126">
        <w:rPr>
          <w:rtl/>
        </w:rPr>
        <w:t xml:space="preserve"> </w:t>
      </w:r>
      <w:r w:rsidRPr="00DE1126">
        <w:rPr>
          <w:rtl/>
        </w:rPr>
        <w:t>خواهد</w:t>
      </w:r>
      <w:r w:rsidR="00E67179" w:rsidRPr="00DE1126">
        <w:rPr>
          <w:rtl/>
        </w:rPr>
        <w:t xml:space="preserve"> </w:t>
      </w:r>
      <w:r w:rsidRPr="00DE1126">
        <w:rPr>
          <w:rtl/>
        </w:rPr>
        <w:t>بود.»</w:t>
      </w:r>
    </w:p>
    <w:p w:rsidR="001E12DE" w:rsidRPr="00DE1126" w:rsidRDefault="001E12DE" w:rsidP="000E2F20">
      <w:pPr>
        <w:bidi/>
        <w:jc w:val="both"/>
        <w:rPr>
          <w:rtl/>
        </w:rPr>
      </w:pPr>
      <w:r w:rsidRPr="00DE1126">
        <w:rPr>
          <w:rtl/>
        </w:rPr>
        <w:t>شا</w:t>
      </w:r>
      <w:r w:rsidR="000E2F20" w:rsidRPr="00DE1126">
        <w:rPr>
          <w:rtl/>
        </w:rPr>
        <w:t>ی</w:t>
      </w:r>
      <w:r w:rsidRPr="00DE1126">
        <w:rPr>
          <w:rtl/>
        </w:rPr>
        <w:t>د آغاز تحر</w:t>
      </w:r>
      <w:r w:rsidR="00741AA8" w:rsidRPr="00DE1126">
        <w:rPr>
          <w:rtl/>
        </w:rPr>
        <w:t>ی</w:t>
      </w:r>
      <w:r w:rsidRPr="00DE1126">
        <w:rPr>
          <w:rtl/>
        </w:rPr>
        <w:t>فات</w:t>
      </w:r>
      <w:r w:rsidR="00741AA8" w:rsidRPr="00DE1126">
        <w:rPr>
          <w:rtl/>
        </w:rPr>
        <w:t>ی</w:t>
      </w:r>
      <w:r w:rsidRPr="00DE1126">
        <w:rPr>
          <w:rtl/>
        </w:rPr>
        <w:t xml:space="preserve"> چن</w:t>
      </w:r>
      <w:r w:rsidR="00741AA8" w:rsidRPr="00DE1126">
        <w:rPr>
          <w:rtl/>
        </w:rPr>
        <w:t>ی</w:t>
      </w:r>
      <w:r w:rsidRPr="00DE1126">
        <w:rPr>
          <w:rtl/>
        </w:rPr>
        <w:t>ن، از ا</w:t>
      </w:r>
      <w:r w:rsidR="00741AA8" w:rsidRPr="00DE1126">
        <w:rPr>
          <w:rtl/>
        </w:rPr>
        <w:t>ی</w:t>
      </w:r>
      <w:r w:rsidRPr="00DE1126">
        <w:rPr>
          <w:rtl/>
        </w:rPr>
        <w:t>نجا باشد که آنان ابتدا عبارت «اسمه اسم</w:t>
      </w:r>
      <w:r w:rsidR="00741AA8" w:rsidRPr="00DE1126">
        <w:rPr>
          <w:rtl/>
        </w:rPr>
        <w:t>ی</w:t>
      </w:r>
      <w:r w:rsidRPr="00DE1126">
        <w:rPr>
          <w:rtl/>
        </w:rPr>
        <w:t>» را با افزودن کاف تشب</w:t>
      </w:r>
      <w:r w:rsidR="00741AA8" w:rsidRPr="00DE1126">
        <w:rPr>
          <w:rtl/>
        </w:rPr>
        <w:t>ی</w:t>
      </w:r>
      <w:r w:rsidRPr="00DE1126">
        <w:rPr>
          <w:rtl/>
        </w:rPr>
        <w:t>ه به «اسمه کاسم</w:t>
      </w:r>
      <w:r w:rsidR="00741AA8" w:rsidRPr="00DE1126">
        <w:rPr>
          <w:rtl/>
        </w:rPr>
        <w:t>ی</w:t>
      </w:r>
      <w:r w:rsidRPr="00DE1126">
        <w:rPr>
          <w:rtl/>
        </w:rPr>
        <w:t>» تبد</w:t>
      </w:r>
      <w:r w:rsidR="00741AA8" w:rsidRPr="00DE1126">
        <w:rPr>
          <w:rtl/>
        </w:rPr>
        <w:t>ی</w:t>
      </w:r>
      <w:r w:rsidRPr="00DE1126">
        <w:rPr>
          <w:rtl/>
        </w:rPr>
        <w:t>ل کرده</w:t>
      </w:r>
      <w:r w:rsidR="00506612">
        <w:t>‌</w:t>
      </w:r>
      <w:r w:rsidRPr="00DE1126">
        <w:rPr>
          <w:rtl/>
        </w:rPr>
        <w:t>اند و در نت</w:t>
      </w:r>
      <w:r w:rsidR="00741AA8" w:rsidRPr="00DE1126">
        <w:rPr>
          <w:rtl/>
        </w:rPr>
        <w:t>ی</w:t>
      </w:r>
      <w:r w:rsidRPr="00DE1126">
        <w:rPr>
          <w:rtl/>
        </w:rPr>
        <w:t>جه به الفاظ</w:t>
      </w:r>
      <w:r w:rsidR="00741AA8" w:rsidRPr="00DE1126">
        <w:rPr>
          <w:rtl/>
        </w:rPr>
        <w:t>ی</w:t>
      </w:r>
      <w:r w:rsidRPr="00DE1126">
        <w:rPr>
          <w:rtl/>
        </w:rPr>
        <w:t xml:space="preserve"> چون «</w:t>
      </w:r>
      <w:r w:rsidR="00741AA8" w:rsidRPr="00DE1126">
        <w:rPr>
          <w:rtl/>
        </w:rPr>
        <w:t>ی</w:t>
      </w:r>
      <w:r w:rsidRPr="00DE1126">
        <w:rPr>
          <w:rtl/>
        </w:rPr>
        <w:t>وافق اسم</w:t>
      </w:r>
      <w:r w:rsidR="00741AA8" w:rsidRPr="00DE1126">
        <w:rPr>
          <w:rtl/>
        </w:rPr>
        <w:t>ی</w:t>
      </w:r>
      <w:r w:rsidRPr="00DE1126">
        <w:rPr>
          <w:rtl/>
        </w:rPr>
        <w:t xml:space="preserve">: با نام من موافق است» و </w:t>
      </w:r>
      <w:r w:rsidR="00741AA8" w:rsidRPr="00DE1126">
        <w:rPr>
          <w:rtl/>
        </w:rPr>
        <w:t>ی</w:t>
      </w:r>
      <w:r w:rsidRPr="00DE1126">
        <w:rPr>
          <w:rtl/>
        </w:rPr>
        <w:t>ا «</w:t>
      </w:r>
      <w:r w:rsidR="00741AA8" w:rsidRPr="00DE1126">
        <w:rPr>
          <w:rtl/>
        </w:rPr>
        <w:t>ی</w:t>
      </w:r>
      <w:r w:rsidRPr="00DE1126">
        <w:rPr>
          <w:rtl/>
        </w:rPr>
        <w:t>واطئ اسم</w:t>
      </w:r>
      <w:r w:rsidR="00741AA8" w:rsidRPr="00DE1126">
        <w:rPr>
          <w:rtl/>
        </w:rPr>
        <w:t>ی</w:t>
      </w:r>
      <w:r w:rsidRPr="00DE1126">
        <w:rPr>
          <w:rtl/>
        </w:rPr>
        <w:t>: به نام من نزد</w:t>
      </w:r>
      <w:r w:rsidR="00741AA8" w:rsidRPr="00DE1126">
        <w:rPr>
          <w:rtl/>
        </w:rPr>
        <w:t>ی</w:t>
      </w:r>
      <w:r w:rsidRPr="00DE1126">
        <w:rPr>
          <w:rtl/>
        </w:rPr>
        <w:t>ک است» تغ</w:t>
      </w:r>
      <w:r w:rsidR="00741AA8" w:rsidRPr="00DE1126">
        <w:rPr>
          <w:rtl/>
        </w:rPr>
        <w:t>یی</w:t>
      </w:r>
      <w:r w:rsidRPr="00DE1126">
        <w:rPr>
          <w:rtl/>
        </w:rPr>
        <w:t xml:space="preserve">ر </w:t>
      </w:r>
      <w:r w:rsidR="00741AA8" w:rsidRPr="00DE1126">
        <w:rPr>
          <w:rtl/>
        </w:rPr>
        <w:t>ی</w:t>
      </w:r>
      <w:r w:rsidRPr="00DE1126">
        <w:rPr>
          <w:rtl/>
        </w:rPr>
        <w:t>افته است.</w:t>
      </w:r>
      <w:r w:rsidRPr="00DE1126">
        <w:rPr>
          <w:rtl/>
        </w:rPr>
        <w:footnoteReference w:id="285"/>
      </w:r>
    </w:p>
    <w:p w:rsidR="001E12DE" w:rsidRPr="00DE1126" w:rsidRDefault="001E12DE" w:rsidP="000E2F20">
      <w:pPr>
        <w:bidi/>
        <w:jc w:val="both"/>
        <w:rPr>
          <w:rtl/>
        </w:rPr>
      </w:pPr>
      <w:r w:rsidRPr="00DE1126">
        <w:rPr>
          <w:rtl/>
        </w:rPr>
        <w:t>اما در روا</w:t>
      </w:r>
      <w:r w:rsidR="00741AA8" w:rsidRPr="00DE1126">
        <w:rPr>
          <w:rtl/>
        </w:rPr>
        <w:t>ی</w:t>
      </w:r>
      <w:r w:rsidRPr="00DE1126">
        <w:rPr>
          <w:rtl/>
        </w:rPr>
        <w:t>ت حذ</w:t>
      </w:r>
      <w:r w:rsidR="000E2F20" w:rsidRPr="00DE1126">
        <w:rPr>
          <w:rtl/>
        </w:rPr>
        <w:t>ی</w:t>
      </w:r>
      <w:r w:rsidRPr="00DE1126">
        <w:rPr>
          <w:rtl/>
        </w:rPr>
        <w:t>فه عبارت «اسمه اسم</w:t>
      </w:r>
      <w:r w:rsidR="009F5C93" w:rsidRPr="00DE1126">
        <w:rPr>
          <w:rtl/>
        </w:rPr>
        <w:t>ی</w:t>
      </w:r>
      <w:r w:rsidRPr="00DE1126">
        <w:rPr>
          <w:rtl/>
        </w:rPr>
        <w:t>» آمده است. عقد الدرر /24 از ابو نع</w:t>
      </w:r>
      <w:r w:rsidR="000E2F20" w:rsidRPr="00DE1126">
        <w:rPr>
          <w:rtl/>
        </w:rPr>
        <w:t>ی</w:t>
      </w:r>
      <w:r w:rsidRPr="00DE1126">
        <w:rPr>
          <w:rtl/>
        </w:rPr>
        <w:t>م در صفة المهد</w:t>
      </w:r>
      <w:r w:rsidR="00741AA8" w:rsidRPr="00DE1126">
        <w:rPr>
          <w:rtl/>
        </w:rPr>
        <w:t>ی</w:t>
      </w:r>
      <w:r w:rsidRPr="00DE1126">
        <w:rPr>
          <w:rtl/>
        </w:rPr>
        <w:t xml:space="preserve"> از حذ</w:t>
      </w:r>
      <w:r w:rsidR="00741AA8" w:rsidRPr="00DE1126">
        <w:rPr>
          <w:rtl/>
        </w:rPr>
        <w:t>ی</w:t>
      </w:r>
      <w:r w:rsidRPr="00DE1126">
        <w:rPr>
          <w:rtl/>
        </w:rPr>
        <w:t>فه آورده است: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w:t>
      </w:r>
      <w:r w:rsidR="000E2F20" w:rsidRPr="00DE1126">
        <w:rPr>
          <w:rtl/>
        </w:rPr>
        <w:t>ی</w:t>
      </w:r>
      <w:r w:rsidRPr="00DE1126">
        <w:rPr>
          <w:rtl/>
        </w:rPr>
        <w:t>مان سخنران</w:t>
      </w:r>
      <w:r w:rsidR="00741AA8" w:rsidRPr="00DE1126">
        <w:rPr>
          <w:rtl/>
        </w:rPr>
        <w:t>ی</w:t>
      </w:r>
      <w:r w:rsidRPr="00DE1126">
        <w:rPr>
          <w:rtl/>
        </w:rPr>
        <w:t xml:space="preserve"> کردند و درباره</w:t>
      </w:r>
      <w:r w:rsidR="00506612">
        <w:t>‌</w:t>
      </w:r>
      <w:r w:rsidR="00741AA8" w:rsidRPr="00DE1126">
        <w:rPr>
          <w:rtl/>
        </w:rPr>
        <w:t>ی</w:t>
      </w:r>
      <w:r w:rsidRPr="00DE1126">
        <w:rPr>
          <w:rtl/>
        </w:rPr>
        <w:t xml:space="preserve"> وقا</w:t>
      </w:r>
      <w:r w:rsidR="00741AA8" w:rsidRPr="00DE1126">
        <w:rPr>
          <w:rtl/>
        </w:rPr>
        <w:t>ی</w:t>
      </w:r>
      <w:r w:rsidRPr="00DE1126">
        <w:rPr>
          <w:rtl/>
        </w:rPr>
        <w:t>ع</w:t>
      </w:r>
      <w:r w:rsidR="00741AA8" w:rsidRPr="00DE1126">
        <w:rPr>
          <w:rtl/>
        </w:rPr>
        <w:t>ی</w:t>
      </w:r>
      <w:r w:rsidRPr="00DE1126">
        <w:rPr>
          <w:rtl/>
        </w:rPr>
        <w:t xml:space="preserve"> که رخ خواهد داد فرمودند، سپس افزودند: اگر از دن</w:t>
      </w:r>
      <w:r w:rsidR="000E2F20" w:rsidRPr="00DE1126">
        <w:rPr>
          <w:rtl/>
        </w:rPr>
        <w:t>ی</w:t>
      </w:r>
      <w:r w:rsidRPr="00DE1126">
        <w:rPr>
          <w:rtl/>
        </w:rPr>
        <w:t xml:space="preserve">ا جز </w:t>
      </w:r>
      <w:r w:rsidR="00741AA8" w:rsidRPr="00DE1126">
        <w:rPr>
          <w:rtl/>
        </w:rPr>
        <w:t>ی</w:t>
      </w:r>
      <w:r w:rsidRPr="00DE1126">
        <w:rPr>
          <w:rtl/>
        </w:rPr>
        <w:t>ک روز نمانده باشد، خدا آن روز را آن قدر طولان</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تا مرد</w:t>
      </w:r>
      <w:r w:rsidR="009F5C93" w:rsidRPr="00DE1126">
        <w:rPr>
          <w:rtl/>
        </w:rPr>
        <w:t>ی</w:t>
      </w:r>
      <w:r w:rsidRPr="00DE1126">
        <w:rPr>
          <w:rtl/>
        </w:rPr>
        <w:t xml:space="preserve"> از فرزندانم را که همنام من است برانگ</w:t>
      </w:r>
      <w:r w:rsidR="000E2F20" w:rsidRPr="00DE1126">
        <w:rPr>
          <w:rtl/>
        </w:rPr>
        <w:t>ی</w:t>
      </w:r>
      <w:r w:rsidRPr="00DE1126">
        <w:rPr>
          <w:rtl/>
        </w:rPr>
        <w:t xml:space="preserve">زد. </w:t>
      </w:r>
    </w:p>
    <w:p w:rsidR="001E12DE" w:rsidRPr="00DE1126" w:rsidRDefault="001E12DE" w:rsidP="000E2F20">
      <w:pPr>
        <w:bidi/>
        <w:jc w:val="both"/>
        <w:rPr>
          <w:rtl/>
        </w:rPr>
      </w:pPr>
      <w:r w:rsidRPr="00DE1126">
        <w:rPr>
          <w:rtl/>
        </w:rPr>
        <w:t>سلمان فارس</w:t>
      </w:r>
      <w:r w:rsidR="009F5C93" w:rsidRPr="00DE1126">
        <w:rPr>
          <w:rtl/>
        </w:rPr>
        <w:t>ی</w:t>
      </w:r>
      <w:r w:rsidRPr="00DE1126">
        <w:rPr>
          <w:rtl/>
        </w:rPr>
        <w:t xml:space="preserve"> برخاست و عرض </w:t>
      </w:r>
      <w:r w:rsidR="001B3869" w:rsidRPr="00DE1126">
        <w:rPr>
          <w:rtl/>
        </w:rPr>
        <w:t>ک</w:t>
      </w:r>
      <w:r w:rsidRPr="00DE1126">
        <w:rPr>
          <w:rtl/>
        </w:rPr>
        <w:t>رد: ا</w:t>
      </w:r>
      <w:r w:rsidR="009F5C93" w:rsidRPr="00DE1126">
        <w:rPr>
          <w:rtl/>
        </w:rPr>
        <w:t>ی</w:t>
      </w:r>
      <w:r w:rsidRPr="00DE1126">
        <w:rPr>
          <w:rtl/>
        </w:rPr>
        <w:t xml:space="preserve"> رسول</w:t>
      </w:r>
      <w:r w:rsidR="00506612">
        <w:t>‌</w:t>
      </w:r>
      <w:r w:rsidRPr="00DE1126">
        <w:rPr>
          <w:rtl/>
        </w:rPr>
        <w:t>خدا</w:t>
      </w:r>
      <w:r w:rsidR="00506612">
        <w:t>‌</w:t>
      </w:r>
      <w:r w:rsidRPr="00DE1126">
        <w:rPr>
          <w:rtl/>
        </w:rPr>
        <w:t xml:space="preserve">! از </w:t>
      </w:r>
      <w:r w:rsidR="001B3869" w:rsidRPr="00DE1126">
        <w:rPr>
          <w:rtl/>
        </w:rPr>
        <w:t>ک</w:t>
      </w:r>
      <w:r w:rsidRPr="00DE1126">
        <w:rPr>
          <w:rtl/>
        </w:rPr>
        <w:t>دام فرزندانتان؟ فرمود: از ا</w:t>
      </w:r>
      <w:r w:rsidR="000E2F20" w:rsidRPr="00DE1126">
        <w:rPr>
          <w:rtl/>
        </w:rPr>
        <w:t>ی</w:t>
      </w:r>
      <w:r w:rsidRPr="00DE1126">
        <w:rPr>
          <w:rtl/>
        </w:rPr>
        <w:t>ن فرزندم، وبا دست بر حس</w:t>
      </w:r>
      <w:r w:rsidR="000E2F20" w:rsidRPr="00DE1126">
        <w:rPr>
          <w:rtl/>
        </w:rPr>
        <w:t>ی</w:t>
      </w:r>
      <w:r w:rsidRPr="00DE1126">
        <w:rPr>
          <w:rtl/>
        </w:rPr>
        <w:t>ن زد.»</w:t>
      </w:r>
    </w:p>
    <w:p w:rsidR="001E12DE" w:rsidRPr="00DE1126" w:rsidRDefault="001E12DE" w:rsidP="000E2F20">
      <w:pPr>
        <w:bidi/>
        <w:jc w:val="both"/>
        <w:rPr>
          <w:rtl/>
        </w:rPr>
      </w:pPr>
      <w:r w:rsidRPr="00DE1126">
        <w:rPr>
          <w:rtl/>
        </w:rPr>
        <w:t>به فرما</w:t>
      </w:r>
      <w:r w:rsidR="000E2F20" w:rsidRPr="00DE1126">
        <w:rPr>
          <w:rtl/>
        </w:rPr>
        <w:t>ی</w:t>
      </w:r>
      <w:r w:rsidRPr="00DE1126">
        <w:rPr>
          <w:rtl/>
        </w:rPr>
        <w:t>ش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افزودند که «نام پدر او نام پدر من است»</w:t>
      </w:r>
      <w:r w:rsidR="00506612">
        <w:t>‌</w:t>
      </w:r>
      <w:r w:rsidRPr="00DE1126">
        <w:rPr>
          <w:rtl/>
        </w:rPr>
        <w:t>!</w:t>
      </w:r>
    </w:p>
    <w:p w:rsidR="001E12DE" w:rsidRPr="00DE1126" w:rsidRDefault="001E12DE" w:rsidP="000E2F20">
      <w:pPr>
        <w:bidi/>
        <w:jc w:val="both"/>
        <w:rPr>
          <w:rtl/>
        </w:rPr>
      </w:pPr>
      <w:r w:rsidRPr="00DE1126">
        <w:rPr>
          <w:rtl/>
        </w:rPr>
        <w:t>پدر حضرت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امام حسن عس</w:t>
      </w:r>
      <w:r w:rsidR="001B3869" w:rsidRPr="00DE1126">
        <w:rPr>
          <w:rtl/>
        </w:rPr>
        <w:t>ک</w:t>
      </w:r>
      <w:r w:rsidRPr="00DE1126">
        <w:rPr>
          <w:rtl/>
        </w:rPr>
        <w:t>ر</w:t>
      </w:r>
      <w:r w:rsidR="009F5C93"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است و علت ا</w:t>
      </w:r>
      <w:r w:rsidR="00741AA8" w:rsidRPr="00DE1126">
        <w:rPr>
          <w:rtl/>
        </w:rPr>
        <w:t>ی</w:t>
      </w:r>
      <w:r w:rsidRPr="00DE1126">
        <w:rPr>
          <w:rtl/>
        </w:rPr>
        <w:t>ن عنوان آن بود که خل</w:t>
      </w:r>
      <w:r w:rsidR="00741AA8" w:rsidRPr="00DE1126">
        <w:rPr>
          <w:rtl/>
        </w:rPr>
        <w:t>ی</w:t>
      </w:r>
      <w:r w:rsidRPr="00DE1126">
        <w:rPr>
          <w:rtl/>
        </w:rPr>
        <w:t>فه</w:t>
      </w:r>
      <w:r w:rsidR="00506612">
        <w:t>‌</w:t>
      </w:r>
      <w:r w:rsidR="00741AA8" w:rsidRPr="00DE1126">
        <w:rPr>
          <w:rtl/>
        </w:rPr>
        <w:t>ی</w:t>
      </w:r>
      <w:r w:rsidRPr="00DE1126">
        <w:rPr>
          <w:rtl/>
        </w:rPr>
        <w:t xml:space="preserve"> وقت آن حضرت و پدرش امام هاد</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را به اجبار در پا</w:t>
      </w:r>
      <w:r w:rsidR="00741AA8" w:rsidRPr="00DE1126">
        <w:rPr>
          <w:rtl/>
        </w:rPr>
        <w:t>ی</w:t>
      </w:r>
      <w:r w:rsidRPr="00DE1126">
        <w:rPr>
          <w:rtl/>
        </w:rPr>
        <w:t>تخت خود سامرا که عسکر نام داشت اقامت داده بود. از ا</w:t>
      </w:r>
      <w:r w:rsidR="00741AA8" w:rsidRPr="00DE1126">
        <w:rPr>
          <w:rtl/>
        </w:rPr>
        <w:t>ی</w:t>
      </w:r>
      <w:r w:rsidRPr="00DE1126">
        <w:rPr>
          <w:rtl/>
        </w:rPr>
        <w:t>ن رو ا</w:t>
      </w:r>
      <w:r w:rsidR="00741AA8" w:rsidRPr="00DE1126">
        <w:rPr>
          <w:rtl/>
        </w:rPr>
        <w:t>ی</w:t>
      </w:r>
      <w:r w:rsidRPr="00DE1126">
        <w:rPr>
          <w:rtl/>
        </w:rPr>
        <w:t>ن دو امام به عسکر</w:t>
      </w:r>
      <w:r w:rsidR="00741AA8" w:rsidRPr="00DE1126">
        <w:rPr>
          <w:rtl/>
        </w:rPr>
        <w:t>یی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معروف شدند.</w:t>
      </w:r>
    </w:p>
    <w:p w:rsidR="001E12DE" w:rsidRPr="00DE1126" w:rsidRDefault="001E12DE" w:rsidP="000E2F20">
      <w:pPr>
        <w:bidi/>
        <w:jc w:val="both"/>
        <w:rPr>
          <w:rtl/>
        </w:rPr>
      </w:pPr>
      <w:r w:rsidRPr="00DE1126">
        <w:rPr>
          <w:rtl/>
        </w:rPr>
        <w:t>ول</w:t>
      </w:r>
      <w:r w:rsidR="00741AA8" w:rsidRPr="00DE1126">
        <w:rPr>
          <w:rtl/>
        </w:rPr>
        <w:t>ی</w:t>
      </w:r>
      <w:r w:rsidRPr="00DE1126">
        <w:rPr>
          <w:rtl/>
        </w:rPr>
        <w:t>کن راو</w:t>
      </w:r>
      <w:r w:rsidR="00741AA8" w:rsidRPr="00DE1126">
        <w:rPr>
          <w:rtl/>
        </w:rPr>
        <w:t>ی</w:t>
      </w:r>
      <w:r w:rsidRPr="00DE1126">
        <w:rPr>
          <w:rtl/>
        </w:rPr>
        <w:t>ان دستگاه خلافت پدر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همنام پدر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قرار دادند</w:t>
      </w:r>
      <w:r w:rsidR="00506612">
        <w:t>‌</w:t>
      </w:r>
      <w:r w:rsidRPr="00DE1126">
        <w:rPr>
          <w:rtl/>
        </w:rPr>
        <w:t>! از ا</w:t>
      </w:r>
      <w:r w:rsidR="00741AA8" w:rsidRPr="00DE1126">
        <w:rPr>
          <w:rtl/>
        </w:rPr>
        <w:t>ی</w:t>
      </w:r>
      <w:r w:rsidRPr="00DE1126">
        <w:rPr>
          <w:rtl/>
        </w:rPr>
        <w:t>ن رو عرصه فراهم شد تا عبدالله منصور عباس</w:t>
      </w:r>
      <w:r w:rsidR="00741AA8" w:rsidRPr="00DE1126">
        <w:rPr>
          <w:rtl/>
        </w:rPr>
        <w:t>ی</w:t>
      </w:r>
      <w:r w:rsidRPr="00DE1126">
        <w:rPr>
          <w:rtl/>
        </w:rPr>
        <w:t xml:space="preserve"> برا</w:t>
      </w:r>
      <w:r w:rsidR="00741AA8" w:rsidRPr="00DE1126">
        <w:rPr>
          <w:rtl/>
        </w:rPr>
        <w:t>ی</w:t>
      </w:r>
      <w:r w:rsidRPr="00DE1126">
        <w:rPr>
          <w:rtl/>
        </w:rPr>
        <w:t xml:space="preserve"> پسرش محمد ادعا</w:t>
      </w:r>
      <w:r w:rsidR="00741AA8" w:rsidRPr="00DE1126">
        <w:rPr>
          <w:rtl/>
        </w:rPr>
        <w:t>ی</w:t>
      </w:r>
      <w:r w:rsidRPr="00DE1126">
        <w:rPr>
          <w:rtl/>
        </w:rPr>
        <w:t xml:space="preserve"> مهدو</w:t>
      </w:r>
      <w:r w:rsidR="00741AA8" w:rsidRPr="00DE1126">
        <w:rPr>
          <w:rtl/>
        </w:rPr>
        <w:t>ی</w:t>
      </w:r>
      <w:r w:rsidRPr="00DE1126">
        <w:rPr>
          <w:rtl/>
        </w:rPr>
        <w:t>ّت کند، و ن</w:t>
      </w:r>
      <w:r w:rsidR="00741AA8" w:rsidRPr="00DE1126">
        <w:rPr>
          <w:rtl/>
        </w:rPr>
        <w:t>ی</w:t>
      </w:r>
      <w:r w:rsidRPr="00DE1126">
        <w:rPr>
          <w:rtl/>
        </w:rPr>
        <w:t>ز عبدالله بن حسن مثنّ</w:t>
      </w:r>
      <w:r w:rsidR="00741AA8" w:rsidRPr="00DE1126">
        <w:rPr>
          <w:rtl/>
        </w:rPr>
        <w:t>ی</w:t>
      </w:r>
      <w:r w:rsidRPr="00DE1126">
        <w:rPr>
          <w:rtl/>
        </w:rPr>
        <w:t xml:space="preserve"> توانست آن را برا</w:t>
      </w:r>
      <w:r w:rsidR="00741AA8" w:rsidRPr="00DE1126">
        <w:rPr>
          <w:rtl/>
        </w:rPr>
        <w:t>ی</w:t>
      </w:r>
      <w:r w:rsidRPr="00DE1126">
        <w:rPr>
          <w:rtl/>
        </w:rPr>
        <w:t xml:space="preserve"> فرزندش محمد مدع</w:t>
      </w:r>
      <w:r w:rsidR="00741AA8" w:rsidRPr="00DE1126">
        <w:rPr>
          <w:rtl/>
        </w:rPr>
        <w:t>ی</w:t>
      </w:r>
      <w:r w:rsidRPr="00DE1126">
        <w:rPr>
          <w:rtl/>
        </w:rPr>
        <w:t xml:space="preserve"> شود</w:t>
      </w:r>
      <w:r w:rsidR="00506612">
        <w:t>‌</w:t>
      </w:r>
      <w:r w:rsidRPr="00DE1126">
        <w:rPr>
          <w:rtl/>
        </w:rPr>
        <w:t xml:space="preserve">! </w:t>
      </w:r>
    </w:p>
    <w:p w:rsidR="001E12DE" w:rsidRPr="00DE1126" w:rsidRDefault="001E12DE" w:rsidP="000E2F20">
      <w:pPr>
        <w:bidi/>
        <w:jc w:val="both"/>
        <w:rPr>
          <w:rtl/>
        </w:rPr>
      </w:pPr>
      <w:r w:rsidRPr="00DE1126">
        <w:rPr>
          <w:rtl/>
        </w:rPr>
        <w:t>پ</w:t>
      </w:r>
      <w:r w:rsidR="00741AA8" w:rsidRPr="00DE1126">
        <w:rPr>
          <w:rtl/>
        </w:rPr>
        <w:t>ی</w:t>
      </w:r>
      <w:r w:rsidRPr="00DE1126">
        <w:rPr>
          <w:rtl/>
        </w:rPr>
        <w:t>روان ابن ت</w:t>
      </w:r>
      <w:r w:rsidR="00741AA8" w:rsidRPr="00DE1126">
        <w:rPr>
          <w:rtl/>
        </w:rPr>
        <w:t>ی</w:t>
      </w:r>
      <w:r w:rsidRPr="00DE1126">
        <w:rPr>
          <w:rtl/>
        </w:rPr>
        <w:t>م</w:t>
      </w:r>
      <w:r w:rsidR="00741AA8" w:rsidRPr="00DE1126">
        <w:rPr>
          <w:rtl/>
        </w:rPr>
        <w:t>ی</w:t>
      </w:r>
      <w:r w:rsidRPr="00DE1126">
        <w:rPr>
          <w:rtl/>
        </w:rPr>
        <w:t>ه هم فرصت را غن</w:t>
      </w:r>
      <w:r w:rsidR="00741AA8" w:rsidRPr="00DE1126">
        <w:rPr>
          <w:rtl/>
        </w:rPr>
        <w:t>ی</w:t>
      </w:r>
      <w:r w:rsidRPr="00DE1126">
        <w:rPr>
          <w:rtl/>
        </w:rPr>
        <w:t>مت شمرده بر ا</w:t>
      </w:r>
      <w:r w:rsidR="00741AA8" w:rsidRPr="00DE1126">
        <w:rPr>
          <w:rtl/>
        </w:rPr>
        <w:t>ی</w:t>
      </w:r>
      <w:r w:rsidRPr="00DE1126">
        <w:rPr>
          <w:rtl/>
        </w:rPr>
        <w:t>ن افترا پافشار</w:t>
      </w:r>
      <w:r w:rsidR="00741AA8" w:rsidRPr="00DE1126">
        <w:rPr>
          <w:rtl/>
        </w:rPr>
        <w:t>ی</w:t>
      </w:r>
      <w:r w:rsidRPr="00DE1126">
        <w:rPr>
          <w:rtl/>
        </w:rPr>
        <w:t xml:space="preserve"> کردند، و تمام</w:t>
      </w:r>
      <w:r w:rsidR="00741AA8" w:rsidRPr="00DE1126">
        <w:rPr>
          <w:rtl/>
        </w:rPr>
        <w:t>ی</w:t>
      </w:r>
      <w:r w:rsidRPr="00DE1126">
        <w:rPr>
          <w:rtl/>
        </w:rPr>
        <w:t xml:space="preserve"> نصوص و روا</w:t>
      </w:r>
      <w:r w:rsidR="00741AA8" w:rsidRPr="00DE1126">
        <w:rPr>
          <w:rtl/>
        </w:rPr>
        <w:t>ی</w:t>
      </w:r>
      <w:r w:rsidRPr="00DE1126">
        <w:rPr>
          <w:rtl/>
        </w:rPr>
        <w:t>ات</w:t>
      </w:r>
      <w:r w:rsidR="00741AA8" w:rsidRPr="00DE1126">
        <w:rPr>
          <w:rtl/>
        </w:rPr>
        <w:t>ی</w:t>
      </w:r>
      <w:r w:rsidRPr="00DE1126">
        <w:rPr>
          <w:rtl/>
        </w:rPr>
        <w:t xml:space="preserve"> که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را از نسل حضرت ام</w:t>
      </w:r>
      <w:r w:rsidR="00741AA8" w:rsidRPr="00DE1126">
        <w:rPr>
          <w:rtl/>
        </w:rPr>
        <w:t>ی</w:t>
      </w:r>
      <w:r w:rsidRPr="00DE1126">
        <w:rPr>
          <w:rtl/>
        </w:rPr>
        <w:t>ر و صد</w:t>
      </w:r>
      <w:r w:rsidR="00741AA8" w:rsidRPr="00DE1126">
        <w:rPr>
          <w:rtl/>
        </w:rPr>
        <w:t>ی</w:t>
      </w:r>
      <w:r w:rsidRPr="00DE1126">
        <w:rPr>
          <w:rtl/>
        </w:rPr>
        <w:t>قه</w:t>
      </w:r>
      <w:r w:rsidR="00506612">
        <w:t>‌</w:t>
      </w:r>
      <w:r w:rsidR="00741AA8" w:rsidRPr="00DE1126">
        <w:rPr>
          <w:rtl/>
        </w:rPr>
        <w:t>ی</w:t>
      </w:r>
      <w:r w:rsidRPr="00DE1126">
        <w:rPr>
          <w:rtl/>
        </w:rPr>
        <w:t xml:space="preserve"> طاهره عل</w:t>
      </w:r>
      <w:r w:rsidR="00741AA8" w:rsidRPr="00DE1126">
        <w:rPr>
          <w:rtl/>
        </w:rPr>
        <w:t>ی</w:t>
      </w:r>
      <w:r w:rsidRPr="00DE1126">
        <w:rPr>
          <w:rtl/>
        </w:rPr>
        <w:t>هما السلام</w:t>
      </w:r>
      <w:r w:rsidR="00E67179" w:rsidRPr="00DE1126">
        <w:rPr>
          <w:rtl/>
        </w:rPr>
        <w:t xml:space="preserve"> </w:t>
      </w:r>
      <w:r w:rsidRPr="00DE1126">
        <w:rPr>
          <w:rtl/>
        </w:rPr>
        <w:t>معرف</w:t>
      </w:r>
      <w:r w:rsidR="00741AA8" w:rsidRPr="00DE1126">
        <w:rPr>
          <w:rtl/>
        </w:rPr>
        <w:t>ی</w:t>
      </w:r>
      <w:r w:rsidRPr="00DE1126">
        <w:rPr>
          <w:rtl/>
        </w:rPr>
        <w:t xml:space="preserve"> م</w:t>
      </w:r>
      <w:r w:rsidR="00741AA8" w:rsidRPr="00DE1126">
        <w:rPr>
          <w:rtl/>
        </w:rPr>
        <w:t>ی</w:t>
      </w:r>
      <w:r w:rsidR="00506612">
        <w:t>‌</w:t>
      </w:r>
      <w:r w:rsidRPr="00DE1126">
        <w:rPr>
          <w:rtl/>
        </w:rPr>
        <w:t>کند کنار زدند</w:t>
      </w:r>
      <w:r w:rsidR="00506612">
        <w:t>‌</w:t>
      </w:r>
      <w:r w:rsidRPr="00DE1126">
        <w:rPr>
          <w:rtl/>
        </w:rPr>
        <w:t>! آنان در صدد آن بودند که عرصه را برا</w:t>
      </w:r>
      <w:r w:rsidR="00741AA8" w:rsidRPr="00DE1126">
        <w:rPr>
          <w:rtl/>
        </w:rPr>
        <w:t>ی</w:t>
      </w:r>
      <w:r w:rsidRPr="00DE1126">
        <w:rPr>
          <w:rtl/>
        </w:rPr>
        <w:t xml:space="preserve"> مهد</w:t>
      </w:r>
      <w:r w:rsidR="00741AA8" w:rsidRPr="00DE1126">
        <w:rPr>
          <w:rtl/>
        </w:rPr>
        <w:t>ی</w:t>
      </w:r>
      <w:r w:rsidRPr="00DE1126">
        <w:rPr>
          <w:rtl/>
        </w:rPr>
        <w:t xml:space="preserve"> غ</w:t>
      </w:r>
      <w:r w:rsidR="00741AA8" w:rsidRPr="00DE1126">
        <w:rPr>
          <w:rtl/>
        </w:rPr>
        <w:t>ی</w:t>
      </w:r>
      <w:r w:rsidRPr="00DE1126">
        <w:rPr>
          <w:rtl/>
        </w:rPr>
        <w:t>ر هاشم</w:t>
      </w:r>
      <w:r w:rsidR="00741AA8" w:rsidRPr="00DE1126">
        <w:rPr>
          <w:rtl/>
        </w:rPr>
        <w:t>ی</w:t>
      </w:r>
      <w:r w:rsidRPr="00DE1126">
        <w:rPr>
          <w:rtl/>
        </w:rPr>
        <w:t xml:space="preserve"> خود مه</w:t>
      </w:r>
      <w:r w:rsidR="00741AA8" w:rsidRPr="00DE1126">
        <w:rPr>
          <w:rtl/>
        </w:rPr>
        <w:t>ی</w:t>
      </w:r>
      <w:r w:rsidRPr="00DE1126">
        <w:rPr>
          <w:rtl/>
        </w:rPr>
        <w:t>ّا سازند</w:t>
      </w:r>
      <w:r w:rsidR="00506612">
        <w:t>‌</w:t>
      </w:r>
      <w:r w:rsidRPr="00DE1126">
        <w:rPr>
          <w:rtl/>
        </w:rPr>
        <w:t xml:space="preserve">! </w:t>
      </w:r>
    </w:p>
    <w:p w:rsidR="001E12DE" w:rsidRPr="00DE1126" w:rsidRDefault="001E12DE" w:rsidP="000E2F20">
      <w:pPr>
        <w:bidi/>
        <w:jc w:val="both"/>
        <w:rPr>
          <w:rtl/>
        </w:rPr>
      </w:pPr>
      <w:r w:rsidRPr="00DE1126">
        <w:rPr>
          <w:rtl/>
        </w:rPr>
        <w:t>به دنبال آن شورش محمد بن عبدالله عت</w:t>
      </w:r>
      <w:r w:rsidR="00741AA8" w:rsidRPr="00DE1126">
        <w:rPr>
          <w:rtl/>
        </w:rPr>
        <w:t>ی</w:t>
      </w:r>
      <w:r w:rsidRPr="00DE1126">
        <w:rPr>
          <w:rtl/>
        </w:rPr>
        <w:t>ب</w:t>
      </w:r>
      <w:r w:rsidR="00741AA8" w:rsidRPr="00DE1126">
        <w:rPr>
          <w:rtl/>
        </w:rPr>
        <w:t>ی</w:t>
      </w:r>
      <w:r w:rsidRPr="00DE1126">
        <w:rPr>
          <w:rtl/>
        </w:rPr>
        <w:t xml:space="preserve"> در آغاز سده</w:t>
      </w:r>
      <w:r w:rsidR="00506612">
        <w:t>‌</w:t>
      </w:r>
      <w:r w:rsidR="00741AA8" w:rsidRPr="00DE1126">
        <w:rPr>
          <w:rtl/>
        </w:rPr>
        <w:t>ی</w:t>
      </w:r>
      <w:r w:rsidRPr="00DE1126">
        <w:rPr>
          <w:rtl/>
        </w:rPr>
        <w:t xml:space="preserve"> پانزدهم و در سال 1400 هجر</w:t>
      </w:r>
      <w:r w:rsidR="00741AA8" w:rsidRPr="00DE1126">
        <w:rPr>
          <w:rtl/>
        </w:rPr>
        <w:t>ی</w:t>
      </w:r>
      <w:r w:rsidRPr="00DE1126">
        <w:rPr>
          <w:rtl/>
        </w:rPr>
        <w:t xml:space="preserve"> رخ داد و با ادّعا</w:t>
      </w:r>
      <w:r w:rsidR="00741AA8" w:rsidRPr="00DE1126">
        <w:rPr>
          <w:rtl/>
        </w:rPr>
        <w:t>ی</w:t>
      </w:r>
      <w:r w:rsidRPr="00DE1126">
        <w:rPr>
          <w:rtl/>
        </w:rPr>
        <w:t xml:space="preserve"> مهدو</w:t>
      </w:r>
      <w:r w:rsidR="00741AA8" w:rsidRPr="00DE1126">
        <w:rPr>
          <w:rtl/>
        </w:rPr>
        <w:t>ی</w:t>
      </w:r>
      <w:r w:rsidRPr="00DE1126">
        <w:rPr>
          <w:rtl/>
        </w:rPr>
        <w:t>ّت او همراه بود. او چند روز بر حرم مکه س</w:t>
      </w:r>
      <w:r w:rsidR="00741AA8" w:rsidRPr="00DE1126">
        <w:rPr>
          <w:rtl/>
        </w:rPr>
        <w:t>ی</w:t>
      </w:r>
      <w:r w:rsidRPr="00DE1126">
        <w:rPr>
          <w:rtl/>
        </w:rPr>
        <w:t>طره داشت و وزارت او را برادر همسرش جه</w:t>
      </w:r>
      <w:r w:rsidR="00741AA8" w:rsidRPr="00DE1126">
        <w:rPr>
          <w:rtl/>
        </w:rPr>
        <w:t>ی</w:t>
      </w:r>
      <w:r w:rsidRPr="00DE1126">
        <w:rPr>
          <w:rtl/>
        </w:rPr>
        <w:t>مان عهده</w:t>
      </w:r>
      <w:r w:rsidR="00506612">
        <w:t>‌</w:t>
      </w:r>
      <w:r w:rsidRPr="00DE1126">
        <w:rPr>
          <w:rtl/>
        </w:rPr>
        <w:t>دار بود. جه</w:t>
      </w:r>
      <w:r w:rsidR="00741AA8" w:rsidRPr="00DE1126">
        <w:rPr>
          <w:rtl/>
        </w:rPr>
        <w:t>ی</w:t>
      </w:r>
      <w:r w:rsidRPr="00DE1126">
        <w:rPr>
          <w:rtl/>
        </w:rPr>
        <w:t>مان مردم را به ب</w:t>
      </w:r>
      <w:r w:rsidR="00741AA8" w:rsidRPr="00DE1126">
        <w:rPr>
          <w:rtl/>
        </w:rPr>
        <w:t>ی</w:t>
      </w:r>
      <w:r w:rsidRPr="00DE1126">
        <w:rPr>
          <w:rtl/>
        </w:rPr>
        <w:t>عت با شوهر خواهرش محمد بن عبدالله عت</w:t>
      </w:r>
      <w:r w:rsidR="00741AA8" w:rsidRPr="00DE1126">
        <w:rPr>
          <w:rtl/>
        </w:rPr>
        <w:t>ی</w:t>
      </w:r>
      <w:r w:rsidRPr="00DE1126">
        <w:rPr>
          <w:rtl/>
        </w:rPr>
        <w:t>ب</w:t>
      </w:r>
      <w:r w:rsidR="00741AA8" w:rsidRPr="00DE1126">
        <w:rPr>
          <w:rtl/>
        </w:rPr>
        <w:t>ی</w:t>
      </w:r>
      <w:r w:rsidRPr="00DE1126">
        <w:rPr>
          <w:rtl/>
        </w:rPr>
        <w:t xml:space="preserve"> فرا خواند</w:t>
      </w:r>
      <w:r w:rsidR="00506612">
        <w:t>‌</w:t>
      </w:r>
      <w:r w:rsidRPr="00DE1126">
        <w:rPr>
          <w:rtl/>
        </w:rPr>
        <w:t>! اما ا</w:t>
      </w:r>
      <w:r w:rsidR="00741AA8" w:rsidRPr="00DE1126">
        <w:rPr>
          <w:rtl/>
        </w:rPr>
        <w:t>ی</w:t>
      </w:r>
      <w:r w:rsidRPr="00DE1126">
        <w:rPr>
          <w:rtl/>
        </w:rPr>
        <w:t>ن مهد</w:t>
      </w:r>
      <w:r w:rsidR="00741AA8" w:rsidRPr="00DE1126">
        <w:rPr>
          <w:rtl/>
        </w:rPr>
        <w:t>ی</w:t>
      </w:r>
      <w:r w:rsidRPr="00DE1126">
        <w:rPr>
          <w:rtl/>
        </w:rPr>
        <w:t xml:space="preserve"> کشته شد و حت</w:t>
      </w:r>
      <w:r w:rsidR="00741AA8" w:rsidRPr="00DE1126">
        <w:rPr>
          <w:rtl/>
        </w:rPr>
        <w:t>ی</w:t>
      </w:r>
      <w:r w:rsidRPr="00DE1126">
        <w:rPr>
          <w:rtl/>
        </w:rPr>
        <w:t xml:space="preserve"> نتوانست اندک</w:t>
      </w:r>
      <w:r w:rsidR="00741AA8" w:rsidRPr="00DE1126">
        <w:rPr>
          <w:rtl/>
        </w:rPr>
        <w:t>ی</w:t>
      </w:r>
      <w:r w:rsidRPr="00DE1126">
        <w:rPr>
          <w:rtl/>
        </w:rPr>
        <w:t xml:space="preserve"> عدالت را برقرار سازد</w:t>
      </w:r>
      <w:r w:rsidR="00506612">
        <w:t>‌</w:t>
      </w:r>
      <w:r w:rsidRPr="00DE1126">
        <w:rPr>
          <w:rtl/>
        </w:rPr>
        <w:t>!</w:t>
      </w:r>
    </w:p>
    <w:p w:rsidR="001E12DE" w:rsidRPr="00DE1126" w:rsidRDefault="001E12DE" w:rsidP="000E2F20">
      <w:pPr>
        <w:bidi/>
        <w:jc w:val="both"/>
        <w:rPr>
          <w:rtl/>
        </w:rPr>
      </w:pPr>
      <w:r w:rsidRPr="00DE1126">
        <w:rPr>
          <w:rtl/>
        </w:rPr>
        <w:t>بعد از او وهاب</w:t>
      </w:r>
      <w:r w:rsidR="00741AA8" w:rsidRPr="00DE1126">
        <w:rPr>
          <w:rtl/>
        </w:rPr>
        <w:t>ی</w:t>
      </w:r>
      <w:r w:rsidRPr="00DE1126">
        <w:rPr>
          <w:rtl/>
        </w:rPr>
        <w:t>ان برا</w:t>
      </w:r>
      <w:r w:rsidR="00741AA8" w:rsidRPr="00DE1126">
        <w:rPr>
          <w:rtl/>
        </w:rPr>
        <w:t>ی</w:t>
      </w:r>
      <w:r w:rsidRPr="00DE1126">
        <w:rPr>
          <w:rtl/>
        </w:rPr>
        <w:t xml:space="preserve"> شخص د</w:t>
      </w:r>
      <w:r w:rsidR="00741AA8" w:rsidRPr="00DE1126">
        <w:rPr>
          <w:rtl/>
        </w:rPr>
        <w:t>ی</w:t>
      </w:r>
      <w:r w:rsidRPr="00DE1126">
        <w:rPr>
          <w:rtl/>
        </w:rPr>
        <w:t>گر</w:t>
      </w:r>
      <w:r w:rsidR="00741AA8" w:rsidRPr="00DE1126">
        <w:rPr>
          <w:rtl/>
        </w:rPr>
        <w:t>ی</w:t>
      </w:r>
      <w:r w:rsidRPr="00DE1126">
        <w:rPr>
          <w:rtl/>
        </w:rPr>
        <w:t xml:space="preserve"> که اهل بر</w:t>
      </w:r>
      <w:r w:rsidR="00741AA8" w:rsidRPr="00DE1126">
        <w:rPr>
          <w:rtl/>
        </w:rPr>
        <w:t>ی</w:t>
      </w:r>
      <w:r w:rsidRPr="00DE1126">
        <w:rPr>
          <w:rtl/>
        </w:rPr>
        <w:t>ده بود مدّع</w:t>
      </w:r>
      <w:r w:rsidR="00741AA8" w:rsidRPr="00DE1126">
        <w:rPr>
          <w:rtl/>
        </w:rPr>
        <w:t>ی</w:t>
      </w:r>
      <w:r w:rsidRPr="00DE1126">
        <w:rPr>
          <w:rtl/>
        </w:rPr>
        <w:t xml:space="preserve"> مهدو</w:t>
      </w:r>
      <w:r w:rsidR="00741AA8" w:rsidRPr="00DE1126">
        <w:rPr>
          <w:rtl/>
        </w:rPr>
        <w:t>ی</w:t>
      </w:r>
      <w:r w:rsidRPr="00DE1126">
        <w:rPr>
          <w:rtl/>
        </w:rPr>
        <w:t>ت شدند. او هم محمد بن عبدالله نام داشت و هنوز هم زنده است و شا</w:t>
      </w:r>
      <w:r w:rsidR="00741AA8" w:rsidRPr="00DE1126">
        <w:rPr>
          <w:rtl/>
        </w:rPr>
        <w:t>ی</w:t>
      </w:r>
      <w:r w:rsidRPr="00DE1126">
        <w:rPr>
          <w:rtl/>
        </w:rPr>
        <w:t>د از قب</w:t>
      </w:r>
      <w:r w:rsidR="00741AA8" w:rsidRPr="00DE1126">
        <w:rPr>
          <w:rtl/>
        </w:rPr>
        <w:t>ی</w:t>
      </w:r>
      <w:r w:rsidRPr="00DE1126">
        <w:rPr>
          <w:rtl/>
        </w:rPr>
        <w:t>له</w:t>
      </w:r>
      <w:r w:rsidR="00506612">
        <w:t>‌</w:t>
      </w:r>
      <w:r w:rsidR="00741AA8" w:rsidRPr="00DE1126">
        <w:rPr>
          <w:rtl/>
        </w:rPr>
        <w:t>ی</w:t>
      </w:r>
      <w:r w:rsidRPr="00DE1126">
        <w:rPr>
          <w:rtl/>
        </w:rPr>
        <w:t xml:space="preserve"> هوازن باشد. آنان پنداشتند که اوصاف مهد</w:t>
      </w:r>
      <w:r w:rsidR="00741AA8" w:rsidRPr="00DE1126">
        <w:rPr>
          <w:rtl/>
        </w:rPr>
        <w:t>ی</w:t>
      </w:r>
      <w:r w:rsidRPr="00DE1126">
        <w:rPr>
          <w:rtl/>
        </w:rPr>
        <w:t xml:space="preserve"> در اوست، لذا او را نزد مفت</w:t>
      </w:r>
      <w:r w:rsidR="00741AA8" w:rsidRPr="00DE1126">
        <w:rPr>
          <w:rtl/>
        </w:rPr>
        <w:t>ی</w:t>
      </w:r>
      <w:r w:rsidRPr="00DE1126">
        <w:rPr>
          <w:rtl/>
        </w:rPr>
        <w:t xml:space="preserve"> بزرگ خود ابن باز بردند. او هم و</w:t>
      </w:r>
      <w:r w:rsidR="00741AA8" w:rsidRPr="00DE1126">
        <w:rPr>
          <w:rtl/>
        </w:rPr>
        <w:t>ی</w:t>
      </w:r>
      <w:r w:rsidRPr="00DE1126">
        <w:rPr>
          <w:rtl/>
        </w:rPr>
        <w:t xml:space="preserve"> را آزمود و خوشا</w:t>
      </w:r>
      <w:r w:rsidR="00741AA8" w:rsidRPr="00DE1126">
        <w:rPr>
          <w:rtl/>
        </w:rPr>
        <w:t>ی</w:t>
      </w:r>
      <w:r w:rsidRPr="00DE1126">
        <w:rPr>
          <w:rtl/>
        </w:rPr>
        <w:t>ندش قرار گرفت و با کسان</w:t>
      </w:r>
      <w:r w:rsidR="00741AA8" w:rsidRPr="00DE1126">
        <w:rPr>
          <w:rtl/>
        </w:rPr>
        <w:t>ی</w:t>
      </w:r>
      <w:r w:rsidRPr="00DE1126">
        <w:rPr>
          <w:rtl/>
        </w:rPr>
        <w:t xml:space="preserve"> که او را مهد</w:t>
      </w:r>
      <w:r w:rsidR="00741AA8" w:rsidRPr="00DE1126">
        <w:rPr>
          <w:rtl/>
        </w:rPr>
        <w:t>ی</w:t>
      </w:r>
      <w:r w:rsidRPr="00DE1126">
        <w:rPr>
          <w:rtl/>
        </w:rPr>
        <w:t xml:space="preserve"> م</w:t>
      </w:r>
      <w:r w:rsidR="00741AA8" w:rsidRPr="00DE1126">
        <w:rPr>
          <w:rtl/>
        </w:rPr>
        <w:t>ی</w:t>
      </w:r>
      <w:r w:rsidR="00506612">
        <w:t>‌</w:t>
      </w:r>
      <w:r w:rsidRPr="00DE1126">
        <w:rPr>
          <w:rtl/>
        </w:rPr>
        <w:t>انگاشتند موافقت کرد و صفات مهد</w:t>
      </w:r>
      <w:r w:rsidR="00741AA8" w:rsidRPr="00DE1126">
        <w:rPr>
          <w:rtl/>
        </w:rPr>
        <w:t>ی</w:t>
      </w:r>
      <w:r w:rsidRPr="00DE1126">
        <w:rPr>
          <w:rtl/>
        </w:rPr>
        <w:t xml:space="preserve"> را بر او منطبق دانست</w:t>
      </w:r>
      <w:r w:rsidR="00506612">
        <w:t>‌</w:t>
      </w:r>
      <w:r w:rsidRPr="00DE1126">
        <w:rPr>
          <w:rtl/>
        </w:rPr>
        <w:t xml:space="preserve">! </w:t>
      </w:r>
    </w:p>
    <w:p w:rsidR="001E12DE" w:rsidRPr="00DE1126" w:rsidRDefault="001E12DE" w:rsidP="000E2F20">
      <w:pPr>
        <w:bidi/>
        <w:jc w:val="both"/>
        <w:rPr>
          <w:rtl/>
        </w:rPr>
      </w:pPr>
      <w:r w:rsidRPr="00DE1126">
        <w:rPr>
          <w:rtl/>
        </w:rPr>
        <w:t>سا</w:t>
      </w:r>
      <w:r w:rsidR="00741AA8" w:rsidRPr="00DE1126">
        <w:rPr>
          <w:rtl/>
        </w:rPr>
        <w:t>ی</w:t>
      </w:r>
      <w:r w:rsidRPr="00DE1126">
        <w:rPr>
          <w:rtl/>
        </w:rPr>
        <w:t>ت</w:t>
      </w:r>
      <w:r w:rsidR="00506612">
        <w:t>‌</w:t>
      </w:r>
      <w:r w:rsidRPr="00DE1126">
        <w:rPr>
          <w:rtl/>
        </w:rPr>
        <w:t>ها</w:t>
      </w:r>
      <w:r w:rsidR="00741AA8" w:rsidRPr="00DE1126">
        <w:rPr>
          <w:rtl/>
        </w:rPr>
        <w:t>ی</w:t>
      </w:r>
      <w:r w:rsidRPr="00DE1126">
        <w:rPr>
          <w:rtl/>
        </w:rPr>
        <w:t xml:space="preserve"> وهاب</w:t>
      </w:r>
      <w:r w:rsidR="00741AA8" w:rsidRPr="00DE1126">
        <w:rPr>
          <w:rtl/>
        </w:rPr>
        <w:t>ی</w:t>
      </w:r>
      <w:r w:rsidRPr="00DE1126">
        <w:rPr>
          <w:rtl/>
        </w:rPr>
        <w:t>ان ا</w:t>
      </w:r>
      <w:r w:rsidR="000E2F20" w:rsidRPr="00DE1126">
        <w:rPr>
          <w:rtl/>
        </w:rPr>
        <w:t>ی</w:t>
      </w:r>
      <w:r w:rsidRPr="00DE1126">
        <w:rPr>
          <w:rtl/>
        </w:rPr>
        <w:t>ن خبر را دو سال پ</w:t>
      </w:r>
      <w:r w:rsidR="00741AA8" w:rsidRPr="00DE1126">
        <w:rPr>
          <w:rtl/>
        </w:rPr>
        <w:t>ی</w:t>
      </w:r>
      <w:r w:rsidRPr="00DE1126">
        <w:rPr>
          <w:rtl/>
        </w:rPr>
        <w:t>ش از مرگ ابن باز منتشر کردند. بعدها خواند</w:t>
      </w:r>
      <w:r w:rsidR="00741AA8" w:rsidRPr="00DE1126">
        <w:rPr>
          <w:rtl/>
        </w:rPr>
        <w:t>ی</w:t>
      </w:r>
      <w:r w:rsidRPr="00DE1126">
        <w:rPr>
          <w:rtl/>
        </w:rPr>
        <w:t>م که او را به چچن و افغانستان بردند تا ا</w:t>
      </w:r>
      <w:r w:rsidR="00741AA8" w:rsidRPr="00DE1126">
        <w:rPr>
          <w:rtl/>
        </w:rPr>
        <w:t>ی</w:t>
      </w:r>
      <w:r w:rsidRPr="00DE1126">
        <w:rPr>
          <w:rtl/>
        </w:rPr>
        <w:t>ن حد</w:t>
      </w:r>
      <w:r w:rsidR="00741AA8" w:rsidRPr="00DE1126">
        <w:rPr>
          <w:rtl/>
        </w:rPr>
        <w:t>ی</w:t>
      </w:r>
      <w:r w:rsidRPr="00DE1126">
        <w:rPr>
          <w:rtl/>
        </w:rPr>
        <w:t>ث که «مهد</w:t>
      </w:r>
      <w:r w:rsidR="00741AA8" w:rsidRPr="00DE1126">
        <w:rPr>
          <w:rtl/>
        </w:rPr>
        <w:t>ی</w:t>
      </w:r>
      <w:r w:rsidRPr="00DE1126">
        <w:rPr>
          <w:rtl/>
        </w:rPr>
        <w:t xml:space="preserve"> از شرق خروج م</w:t>
      </w:r>
      <w:r w:rsidR="00741AA8" w:rsidRPr="00DE1126">
        <w:rPr>
          <w:rtl/>
        </w:rPr>
        <w:t>ی</w:t>
      </w:r>
      <w:r w:rsidR="00506612">
        <w:t>‌</w:t>
      </w:r>
      <w:r w:rsidRPr="00DE1126">
        <w:rPr>
          <w:rtl/>
        </w:rPr>
        <w:t>کند» بر او منطبق شود</w:t>
      </w:r>
      <w:r w:rsidR="00506612">
        <w:t>‌</w:t>
      </w:r>
      <w:r w:rsidRPr="00DE1126">
        <w:rPr>
          <w:rtl/>
        </w:rPr>
        <w:t xml:space="preserve">! سپس او را در سرداب خود </w:t>
      </w:r>
      <w:r w:rsidR="00864F14" w:rsidRPr="00DE1126">
        <w:rPr>
          <w:rtl/>
        </w:rPr>
        <w:t>-</w:t>
      </w:r>
      <w:r w:rsidRPr="00DE1126">
        <w:rPr>
          <w:rtl/>
        </w:rPr>
        <w:t xml:space="preserve"> که ما را به گزاف بدان متّهم م</w:t>
      </w:r>
      <w:r w:rsidR="00741AA8" w:rsidRPr="00DE1126">
        <w:rPr>
          <w:rtl/>
        </w:rPr>
        <w:t>ی</w:t>
      </w:r>
      <w:r w:rsidR="00506612">
        <w:t>‌</w:t>
      </w:r>
      <w:r w:rsidRPr="00DE1126">
        <w:rPr>
          <w:rtl/>
        </w:rPr>
        <w:t xml:space="preserve">کنند </w:t>
      </w:r>
      <w:r w:rsidR="00864F14" w:rsidRPr="00DE1126">
        <w:rPr>
          <w:rtl/>
        </w:rPr>
        <w:t>-</w:t>
      </w:r>
      <w:r w:rsidRPr="00DE1126">
        <w:rPr>
          <w:rtl/>
        </w:rPr>
        <w:t xml:space="preserve"> مخف</w:t>
      </w:r>
      <w:r w:rsidR="00741AA8" w:rsidRPr="00DE1126">
        <w:rPr>
          <w:rtl/>
        </w:rPr>
        <w:t>ی</w:t>
      </w:r>
      <w:r w:rsidRPr="00DE1126">
        <w:rPr>
          <w:rtl/>
        </w:rPr>
        <w:t xml:space="preserve"> کردند</w:t>
      </w:r>
      <w:r w:rsidR="00506612">
        <w:t>‌</w:t>
      </w:r>
      <w:r w:rsidRPr="00DE1126">
        <w:rPr>
          <w:rtl/>
        </w:rPr>
        <w:t xml:space="preserve">! </w:t>
      </w:r>
    </w:p>
    <w:p w:rsidR="001E12DE" w:rsidRPr="00DE1126" w:rsidRDefault="001E12DE" w:rsidP="000E2F20">
      <w:pPr>
        <w:bidi/>
        <w:jc w:val="both"/>
        <w:rPr>
          <w:rtl/>
        </w:rPr>
      </w:pPr>
      <w:r w:rsidRPr="00DE1126">
        <w:rPr>
          <w:rtl/>
        </w:rPr>
        <w:t>گرچه آنان چن</w:t>
      </w:r>
      <w:r w:rsidR="00741AA8" w:rsidRPr="00DE1126">
        <w:rPr>
          <w:rtl/>
        </w:rPr>
        <w:t>ی</w:t>
      </w:r>
      <w:r w:rsidRPr="00DE1126">
        <w:rPr>
          <w:rtl/>
        </w:rPr>
        <w:t>ن پنداشتند، اما صح</w:t>
      </w:r>
      <w:r w:rsidR="00741AA8" w:rsidRPr="00DE1126">
        <w:rPr>
          <w:rtl/>
        </w:rPr>
        <w:t>ی</w:t>
      </w:r>
      <w:r w:rsidRPr="00DE1126">
        <w:rPr>
          <w:rtl/>
        </w:rPr>
        <w:t>ح آن است که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مکه خروج م</w:t>
      </w:r>
      <w:r w:rsidR="00741AA8" w:rsidRPr="00DE1126">
        <w:rPr>
          <w:rtl/>
        </w:rPr>
        <w:t>ی</w:t>
      </w:r>
      <w:r w:rsidR="00506612">
        <w:t>‌</w:t>
      </w:r>
      <w:r w:rsidRPr="00DE1126">
        <w:rPr>
          <w:rtl/>
        </w:rPr>
        <w:t xml:space="preserve">کند و آغاز حرکت </w:t>
      </w:r>
      <w:r w:rsidR="00741AA8" w:rsidRPr="00DE1126">
        <w:rPr>
          <w:rtl/>
        </w:rPr>
        <w:t>ی</w:t>
      </w:r>
      <w:r w:rsidRPr="00DE1126">
        <w:rPr>
          <w:rtl/>
        </w:rPr>
        <w:t>اران مشرق</w:t>
      </w:r>
      <w:r w:rsidR="00741AA8" w:rsidRPr="00DE1126">
        <w:rPr>
          <w:rtl/>
        </w:rPr>
        <w:t>ی</w:t>
      </w:r>
      <w:r w:rsidRPr="00DE1126">
        <w:rPr>
          <w:rtl/>
        </w:rPr>
        <w:t xml:space="preserve"> ا</w:t>
      </w:r>
      <w:r w:rsidR="00741AA8" w:rsidRPr="00DE1126">
        <w:rPr>
          <w:rtl/>
        </w:rPr>
        <w:t>ی</w:t>
      </w:r>
      <w:r w:rsidRPr="00DE1126">
        <w:rPr>
          <w:rtl/>
        </w:rPr>
        <w:t xml:space="preserve">شان </w:t>
      </w:r>
      <w:r w:rsidR="00864F14" w:rsidRPr="00DE1126">
        <w:rPr>
          <w:rtl/>
        </w:rPr>
        <w:t>-</w:t>
      </w:r>
      <w:r w:rsidRPr="00DE1126">
        <w:rPr>
          <w:rtl/>
        </w:rPr>
        <w:t xml:space="preserve"> و نه ظهور </w:t>
      </w:r>
      <w:r w:rsidR="00864F14" w:rsidRPr="00DE1126">
        <w:rPr>
          <w:rtl/>
        </w:rPr>
        <w:t>-</w:t>
      </w:r>
      <w:r w:rsidRPr="00DE1126">
        <w:rPr>
          <w:rtl/>
        </w:rPr>
        <w:t xml:space="preserve"> از سمت شرق است.</w:t>
      </w:r>
    </w:p>
    <w:p w:rsidR="001E12DE" w:rsidRPr="00DE1126" w:rsidRDefault="001E12DE" w:rsidP="000E2F20">
      <w:pPr>
        <w:bidi/>
        <w:jc w:val="both"/>
        <w:rPr>
          <w:rtl/>
        </w:rPr>
      </w:pPr>
      <w:r w:rsidRPr="00DE1126">
        <w:rPr>
          <w:rtl/>
        </w:rPr>
        <w:t>ظاهراً اصل ا</w:t>
      </w:r>
      <w:r w:rsidR="000E2F20" w:rsidRPr="00DE1126">
        <w:rPr>
          <w:rtl/>
        </w:rPr>
        <w:t>ی</w:t>
      </w:r>
      <w:r w:rsidRPr="00DE1126">
        <w:rPr>
          <w:rtl/>
        </w:rPr>
        <w:t>ن ز</w:t>
      </w:r>
      <w:r w:rsidR="00741AA8" w:rsidRPr="00DE1126">
        <w:rPr>
          <w:rtl/>
        </w:rPr>
        <w:t>ی</w:t>
      </w:r>
      <w:r w:rsidRPr="00DE1126">
        <w:rPr>
          <w:rtl/>
        </w:rPr>
        <w:t>ادت، از روا</w:t>
      </w:r>
      <w:r w:rsidR="00741AA8" w:rsidRPr="00DE1126">
        <w:rPr>
          <w:rtl/>
        </w:rPr>
        <w:t>ی</w:t>
      </w:r>
      <w:r w:rsidRPr="00DE1126">
        <w:rPr>
          <w:rtl/>
        </w:rPr>
        <w:t>ت</w:t>
      </w:r>
      <w:r w:rsidR="00741AA8" w:rsidRPr="00DE1126">
        <w:rPr>
          <w:rtl/>
        </w:rPr>
        <w:t>ی</w:t>
      </w:r>
      <w:r w:rsidRPr="00DE1126">
        <w:rPr>
          <w:rtl/>
        </w:rPr>
        <w:t xml:space="preserve"> است که به ابن</w:t>
      </w:r>
      <w:r w:rsidR="00506612">
        <w:t>‌</w:t>
      </w:r>
      <w:r w:rsidRPr="00DE1126">
        <w:rPr>
          <w:rtl/>
        </w:rPr>
        <w:t>مسعود نسبت م</w:t>
      </w:r>
      <w:r w:rsidR="00741AA8" w:rsidRPr="00DE1126">
        <w:rPr>
          <w:rtl/>
        </w:rPr>
        <w:t>ی</w:t>
      </w:r>
      <w:r w:rsidR="00506612">
        <w:t>‌</w:t>
      </w:r>
      <w:r w:rsidRPr="00DE1126">
        <w:rPr>
          <w:rtl/>
        </w:rPr>
        <w:t>دهند، او م</w:t>
      </w:r>
      <w:r w:rsidR="00741AA8" w:rsidRPr="00DE1126">
        <w:rPr>
          <w:rtl/>
        </w:rPr>
        <w:t>ی</w:t>
      </w:r>
      <w:r w:rsidR="00506612">
        <w:t>‌</w:t>
      </w:r>
      <w:r w:rsidRPr="00DE1126">
        <w:rPr>
          <w:rtl/>
        </w:rPr>
        <w:t>گو</w:t>
      </w:r>
      <w:r w:rsidR="00741AA8" w:rsidRPr="00DE1126">
        <w:rPr>
          <w:rtl/>
        </w:rPr>
        <w:t>ی</w:t>
      </w:r>
      <w:r w:rsidRPr="00DE1126">
        <w:rPr>
          <w:rtl/>
        </w:rPr>
        <w:t>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اگر از دن</w:t>
      </w:r>
      <w:r w:rsidR="000E2F20" w:rsidRPr="00DE1126">
        <w:rPr>
          <w:rtl/>
        </w:rPr>
        <w:t>ی</w:t>
      </w:r>
      <w:r w:rsidRPr="00DE1126">
        <w:rPr>
          <w:rtl/>
        </w:rPr>
        <w:t xml:space="preserve">ا جز </w:t>
      </w:r>
      <w:r w:rsidR="000E2F20" w:rsidRPr="00DE1126">
        <w:rPr>
          <w:rtl/>
        </w:rPr>
        <w:t>ی</w:t>
      </w:r>
      <w:r w:rsidRPr="00DE1126">
        <w:rPr>
          <w:rtl/>
        </w:rPr>
        <w:t>ک روز باق</w:t>
      </w:r>
      <w:r w:rsidR="009F5C93" w:rsidRPr="00DE1126">
        <w:rPr>
          <w:rtl/>
        </w:rPr>
        <w:t>ی</w:t>
      </w:r>
      <w:r w:rsidRPr="00DE1126">
        <w:rPr>
          <w:rtl/>
        </w:rPr>
        <w:t xml:space="preserve"> نمانده باشد، خدا آن روز را طولان</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تا مرد</w:t>
      </w:r>
      <w:r w:rsidR="009F5C93" w:rsidRPr="00DE1126">
        <w:rPr>
          <w:rtl/>
        </w:rPr>
        <w:t>ی</w:t>
      </w:r>
      <w:r w:rsidRPr="00DE1126">
        <w:rPr>
          <w:rtl/>
        </w:rPr>
        <w:t xml:space="preserve"> از خاندانم را </w:t>
      </w:r>
      <w:r w:rsidR="001B3869" w:rsidRPr="00DE1126">
        <w:rPr>
          <w:rtl/>
        </w:rPr>
        <w:t>ک</w:t>
      </w:r>
      <w:r w:rsidRPr="00DE1126">
        <w:rPr>
          <w:rtl/>
        </w:rPr>
        <w:t>ه نامش مشابه نام من و نام پدرش هم نام پدر من است برانگ</w:t>
      </w:r>
      <w:r w:rsidR="00741AA8" w:rsidRPr="00DE1126">
        <w:rPr>
          <w:rtl/>
        </w:rPr>
        <w:t>ی</w:t>
      </w:r>
      <w:r w:rsidRPr="00DE1126">
        <w:rPr>
          <w:rtl/>
        </w:rPr>
        <w:t>زد، او زم</w:t>
      </w:r>
      <w:r w:rsidR="000E2F20" w:rsidRPr="00DE1126">
        <w:rPr>
          <w:rtl/>
        </w:rPr>
        <w:t>ی</w:t>
      </w:r>
      <w:r w:rsidRPr="00DE1126">
        <w:rPr>
          <w:rtl/>
        </w:rPr>
        <w:t>ن را پر از عدل و داد م</w:t>
      </w:r>
      <w:r w:rsidR="00741AA8"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پر از ظلم و ب</w:t>
      </w:r>
      <w:r w:rsidR="000E2F20" w:rsidRPr="00DE1126">
        <w:rPr>
          <w:rtl/>
        </w:rPr>
        <w:t>ی</w:t>
      </w:r>
      <w:r w:rsidRPr="00DE1126">
        <w:rPr>
          <w:rtl/>
        </w:rPr>
        <w:t>داد شده است.»</w:t>
      </w:r>
      <w:r w:rsidRPr="00DE1126">
        <w:rPr>
          <w:rtl/>
        </w:rPr>
        <w:footnoteReference w:id="286"/>
      </w:r>
    </w:p>
    <w:p w:rsidR="001E12DE" w:rsidRPr="00DE1126" w:rsidRDefault="001E12DE" w:rsidP="000E2F20">
      <w:pPr>
        <w:bidi/>
        <w:jc w:val="both"/>
        <w:rPr>
          <w:rtl/>
        </w:rPr>
      </w:pPr>
      <w:r w:rsidRPr="00DE1126">
        <w:rPr>
          <w:rtl/>
        </w:rPr>
        <w:t>قابل توجه آنکه ا</w:t>
      </w:r>
      <w:r w:rsidR="00741AA8" w:rsidRPr="00DE1126">
        <w:rPr>
          <w:rtl/>
        </w:rPr>
        <w:t>ی</w:t>
      </w:r>
      <w:r w:rsidRPr="00DE1126">
        <w:rPr>
          <w:rtl/>
        </w:rPr>
        <w:t>ن ز</w:t>
      </w:r>
      <w:r w:rsidR="00741AA8" w:rsidRPr="00DE1126">
        <w:rPr>
          <w:rtl/>
        </w:rPr>
        <w:t>ی</w:t>
      </w:r>
      <w:r w:rsidRPr="00DE1126">
        <w:rPr>
          <w:rtl/>
        </w:rPr>
        <w:t>ادت تنها در بعض</w:t>
      </w:r>
      <w:r w:rsidR="00741AA8" w:rsidRPr="00DE1126">
        <w:rPr>
          <w:rtl/>
        </w:rPr>
        <w:t>ی</w:t>
      </w:r>
      <w:r w:rsidRPr="00DE1126">
        <w:rPr>
          <w:rtl/>
        </w:rPr>
        <w:t xml:space="preserve"> منابع دسته دو م و دسته سوم سن</w:t>
      </w:r>
      <w:r w:rsidR="00741AA8" w:rsidRPr="00DE1126">
        <w:rPr>
          <w:rtl/>
        </w:rPr>
        <w:t>ی</w:t>
      </w:r>
      <w:r w:rsidRPr="00DE1126">
        <w:rPr>
          <w:rtl/>
        </w:rPr>
        <w:t>ان آمده است. احمد در 1 /376 دو روا</w:t>
      </w:r>
      <w:r w:rsidR="00741AA8" w:rsidRPr="00DE1126">
        <w:rPr>
          <w:rtl/>
        </w:rPr>
        <w:t>ی</w:t>
      </w:r>
      <w:r w:rsidRPr="00DE1126">
        <w:rPr>
          <w:rtl/>
        </w:rPr>
        <w:t>ت از زر بن حب</w:t>
      </w:r>
      <w:r w:rsidR="00741AA8" w:rsidRPr="00DE1126">
        <w:rPr>
          <w:rtl/>
        </w:rPr>
        <w:t>ی</w:t>
      </w:r>
      <w:r w:rsidRPr="00DE1126">
        <w:rPr>
          <w:rtl/>
        </w:rPr>
        <w:t>ش از ابن</w:t>
      </w:r>
      <w:r w:rsidR="00506612">
        <w:t>‌</w:t>
      </w:r>
      <w:r w:rsidRPr="00DE1126">
        <w:rPr>
          <w:rtl/>
        </w:rPr>
        <w:t>مسعود نقل م</w:t>
      </w:r>
      <w:r w:rsidR="00741AA8" w:rsidRPr="00DE1126">
        <w:rPr>
          <w:rtl/>
        </w:rPr>
        <w:t>ی</w:t>
      </w:r>
      <w:r w:rsidR="00506612">
        <w:t>‌</w:t>
      </w:r>
      <w:r w:rsidRPr="00DE1126">
        <w:rPr>
          <w:rtl/>
        </w:rPr>
        <w:t>کند که عبارت «نام پدرش نام پدر من است» در آنها نم</w:t>
      </w:r>
      <w:r w:rsidR="00741AA8" w:rsidRPr="00DE1126">
        <w:rPr>
          <w:rtl/>
        </w:rPr>
        <w:t>ی</w:t>
      </w:r>
      <w:r w:rsidR="00506612">
        <w:t>‌</w:t>
      </w:r>
      <w:r w:rsidRPr="00DE1126">
        <w:rPr>
          <w:rtl/>
        </w:rPr>
        <w:t>باشد.</w:t>
      </w:r>
    </w:p>
    <w:p w:rsidR="001E12DE" w:rsidRPr="00DE1126" w:rsidRDefault="001E12DE" w:rsidP="000E2F20">
      <w:pPr>
        <w:bidi/>
        <w:jc w:val="both"/>
        <w:rPr>
          <w:rtl/>
        </w:rPr>
      </w:pPr>
      <w:r w:rsidRPr="00DE1126">
        <w:rPr>
          <w:rtl/>
        </w:rPr>
        <w:t>الروض الدان</w:t>
      </w:r>
      <w:r w:rsidR="009F5C93" w:rsidRPr="00DE1126">
        <w:rPr>
          <w:rtl/>
        </w:rPr>
        <w:t>ی</w:t>
      </w:r>
      <w:r w:rsidRPr="00DE1126">
        <w:rPr>
          <w:rtl/>
        </w:rPr>
        <w:t xml:space="preserve"> عل</w:t>
      </w:r>
      <w:r w:rsidR="009F5C93" w:rsidRPr="00DE1126">
        <w:rPr>
          <w:rtl/>
        </w:rPr>
        <w:t>ی</w:t>
      </w:r>
      <w:r w:rsidRPr="00DE1126">
        <w:rPr>
          <w:rtl/>
        </w:rPr>
        <w:t xml:space="preserve"> المعجم الصغ</w:t>
      </w:r>
      <w:r w:rsidR="000E2F20" w:rsidRPr="00DE1126">
        <w:rPr>
          <w:rtl/>
        </w:rPr>
        <w:t>ی</w:t>
      </w:r>
      <w:r w:rsidRPr="00DE1126">
        <w:rPr>
          <w:rtl/>
        </w:rPr>
        <w:t>ر 2/290 از عبدالله بن مسعود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«دن</w:t>
      </w:r>
      <w:r w:rsidR="000E2F20" w:rsidRPr="00DE1126">
        <w:rPr>
          <w:rtl/>
        </w:rPr>
        <w:t>ی</w:t>
      </w:r>
      <w:r w:rsidRPr="00DE1126">
        <w:rPr>
          <w:rtl/>
        </w:rPr>
        <w:t>ا سپر</w:t>
      </w:r>
      <w:r w:rsidR="009F5C93" w:rsidRPr="00DE1126">
        <w:rPr>
          <w:rtl/>
        </w:rPr>
        <w:t>ی</w:t>
      </w:r>
      <w:r w:rsidRPr="00DE1126">
        <w:rPr>
          <w:rtl/>
        </w:rPr>
        <w:t xml:space="preserve"> نم</w:t>
      </w:r>
      <w:r w:rsidR="009F5C93" w:rsidRPr="00DE1126">
        <w:rPr>
          <w:rtl/>
        </w:rPr>
        <w:t>ی</w:t>
      </w:r>
      <w:r w:rsidR="00506612">
        <w:t>‌</w:t>
      </w:r>
      <w:r w:rsidRPr="00DE1126">
        <w:rPr>
          <w:rtl/>
        </w:rPr>
        <w:t>شود، مگر پس از آن</w:t>
      </w:r>
      <w:r w:rsidR="001B3869" w:rsidRPr="00DE1126">
        <w:rPr>
          <w:rtl/>
        </w:rPr>
        <w:t>ک</w:t>
      </w:r>
      <w:r w:rsidRPr="00DE1126">
        <w:rPr>
          <w:rtl/>
        </w:rPr>
        <w:t>ه مرد</w:t>
      </w:r>
      <w:r w:rsidR="009F5C93" w:rsidRPr="00DE1126">
        <w:rPr>
          <w:rtl/>
        </w:rPr>
        <w:t>ی</w:t>
      </w:r>
      <w:r w:rsidRPr="00DE1126">
        <w:rPr>
          <w:rtl/>
        </w:rPr>
        <w:t xml:space="preserve"> از اهل</w:t>
      </w:r>
      <w:r w:rsidR="00506612">
        <w:t>‌</w:t>
      </w:r>
      <w:r w:rsidRPr="00DE1126">
        <w:rPr>
          <w:rtl/>
        </w:rPr>
        <w:t>ب</w:t>
      </w:r>
      <w:r w:rsidR="000E2F20" w:rsidRPr="00DE1126">
        <w:rPr>
          <w:rtl/>
        </w:rPr>
        <w:t>ی</w:t>
      </w:r>
      <w:r w:rsidRPr="00DE1126">
        <w:rPr>
          <w:rtl/>
        </w:rPr>
        <w:t>تم ح</w:t>
      </w:r>
      <w:r w:rsidR="001B3869" w:rsidRPr="00DE1126">
        <w:rPr>
          <w:rtl/>
        </w:rPr>
        <w:t>ک</w:t>
      </w:r>
      <w:r w:rsidRPr="00DE1126">
        <w:rPr>
          <w:rtl/>
        </w:rPr>
        <w:t>مران</w:t>
      </w:r>
      <w:r w:rsidR="009F5C93" w:rsidRPr="00DE1126">
        <w:rPr>
          <w:rtl/>
        </w:rPr>
        <w:t>ی</w:t>
      </w:r>
      <w:r w:rsidRPr="00DE1126">
        <w:rPr>
          <w:rtl/>
        </w:rPr>
        <w:t xml:space="preserve"> </w:t>
      </w:r>
      <w:r w:rsidR="001B3869" w:rsidRPr="00DE1126">
        <w:rPr>
          <w:rtl/>
        </w:rPr>
        <w:t>ک</w:t>
      </w:r>
      <w:r w:rsidRPr="00DE1126">
        <w:rPr>
          <w:rtl/>
        </w:rPr>
        <w:t xml:space="preserve">ند </w:t>
      </w:r>
      <w:r w:rsidR="001B3869" w:rsidRPr="00DE1126">
        <w:rPr>
          <w:rtl/>
        </w:rPr>
        <w:t>ک</w:t>
      </w:r>
      <w:r w:rsidRPr="00DE1126">
        <w:rPr>
          <w:rtl/>
        </w:rPr>
        <w:t>ه نامش مشابه نام من است.»</w:t>
      </w:r>
      <w:r w:rsidRPr="00DE1126">
        <w:rPr>
          <w:rtl/>
        </w:rPr>
        <w:footnoteReference w:id="287"/>
      </w:r>
      <w:r w:rsidRPr="00DE1126">
        <w:rPr>
          <w:rtl/>
        </w:rPr>
        <w:tab/>
      </w:r>
    </w:p>
    <w:p w:rsidR="001E12DE" w:rsidRPr="00DE1126" w:rsidRDefault="001E12DE" w:rsidP="000E2F20">
      <w:pPr>
        <w:bidi/>
        <w:jc w:val="both"/>
        <w:rPr>
          <w:rtl/>
        </w:rPr>
      </w:pPr>
      <w:r w:rsidRPr="00DE1126">
        <w:rPr>
          <w:rtl/>
        </w:rPr>
        <w:t>ا</w:t>
      </w:r>
      <w:r w:rsidR="000E2F20" w:rsidRPr="00DE1126">
        <w:rPr>
          <w:rtl/>
        </w:rPr>
        <w:t>ی</w:t>
      </w:r>
      <w:r w:rsidRPr="00DE1126">
        <w:rPr>
          <w:rtl/>
        </w:rPr>
        <w:t>ن افزوده حت</w:t>
      </w:r>
      <w:r w:rsidR="00741AA8" w:rsidRPr="00DE1126">
        <w:rPr>
          <w:rtl/>
        </w:rPr>
        <w:t>ی</w:t>
      </w:r>
      <w:r w:rsidRPr="00DE1126">
        <w:rPr>
          <w:rtl/>
        </w:rPr>
        <w:t xml:space="preserve"> مورد نقد برخ</w:t>
      </w:r>
      <w:r w:rsidR="009F5C93" w:rsidRPr="00DE1126">
        <w:rPr>
          <w:rtl/>
        </w:rPr>
        <w:t>ی</w:t>
      </w:r>
      <w:r w:rsidRPr="00DE1126">
        <w:rPr>
          <w:rtl/>
        </w:rPr>
        <w:t xml:space="preserve"> از علما</w:t>
      </w:r>
      <w:r w:rsidR="009F5C93" w:rsidRPr="00DE1126">
        <w:rPr>
          <w:rtl/>
        </w:rPr>
        <w:t>ی</w:t>
      </w:r>
      <w:r w:rsidRPr="00DE1126">
        <w:rPr>
          <w:rtl/>
        </w:rPr>
        <w:t xml:space="preserve"> بزرگ اهل</w:t>
      </w:r>
      <w:r w:rsidR="00506612">
        <w:t>‌</w:t>
      </w:r>
      <w:r w:rsidRPr="00DE1126">
        <w:rPr>
          <w:rtl/>
        </w:rPr>
        <w:t>سنت مانند گنج</w:t>
      </w:r>
      <w:r w:rsidR="00741AA8" w:rsidRPr="00DE1126">
        <w:rPr>
          <w:rtl/>
        </w:rPr>
        <w:t>ی</w:t>
      </w:r>
      <w:r w:rsidRPr="00DE1126">
        <w:rPr>
          <w:rtl/>
        </w:rPr>
        <w:t xml:space="preserve"> شافع</w:t>
      </w:r>
      <w:r w:rsidR="009F5C93" w:rsidRPr="00DE1126">
        <w:rPr>
          <w:rtl/>
        </w:rPr>
        <w:t>ی</w:t>
      </w:r>
      <w:r w:rsidRPr="00DE1126">
        <w:rPr>
          <w:rtl/>
        </w:rPr>
        <w:t xml:space="preserve"> قرار گرفته است. او در الب</w:t>
      </w:r>
      <w:r w:rsidR="000E2F20" w:rsidRPr="00DE1126">
        <w:rPr>
          <w:rtl/>
        </w:rPr>
        <w:t>ی</w:t>
      </w:r>
      <w:r w:rsidRPr="00DE1126">
        <w:rPr>
          <w:rtl/>
        </w:rPr>
        <w:t>ان /482 م</w:t>
      </w:r>
      <w:r w:rsidR="009F5C93" w:rsidRPr="00DE1126">
        <w:rPr>
          <w:rtl/>
        </w:rPr>
        <w:t>ی</w:t>
      </w:r>
      <w:r w:rsidR="00506612">
        <w:t>‌</w:t>
      </w:r>
      <w:r w:rsidRPr="00DE1126">
        <w:rPr>
          <w:rtl/>
        </w:rPr>
        <w:t>نو</w:t>
      </w:r>
      <w:r w:rsidR="00741AA8" w:rsidRPr="00DE1126">
        <w:rPr>
          <w:rtl/>
        </w:rPr>
        <w:t>ی</w:t>
      </w:r>
      <w:r w:rsidRPr="00DE1126">
        <w:rPr>
          <w:rtl/>
        </w:rPr>
        <w:t>سد: «حافظ ابوالحسن محمد بن حس</w:t>
      </w:r>
      <w:r w:rsidR="000E2F20" w:rsidRPr="00DE1126">
        <w:rPr>
          <w:rtl/>
        </w:rPr>
        <w:t>ی</w:t>
      </w:r>
      <w:r w:rsidRPr="00DE1126">
        <w:rPr>
          <w:rtl/>
        </w:rPr>
        <w:t>ن بن ابراه</w:t>
      </w:r>
      <w:r w:rsidR="000E2F20" w:rsidRPr="00DE1126">
        <w:rPr>
          <w:rtl/>
        </w:rPr>
        <w:t>ی</w:t>
      </w:r>
      <w:r w:rsidRPr="00DE1126">
        <w:rPr>
          <w:rtl/>
        </w:rPr>
        <w:t>م بن عاصم آبر</w:t>
      </w:r>
      <w:r w:rsidR="009F5C93" w:rsidRPr="00DE1126">
        <w:rPr>
          <w:rtl/>
        </w:rPr>
        <w:t>ی</w:t>
      </w:r>
      <w:r w:rsidRPr="00DE1126">
        <w:rPr>
          <w:rtl/>
        </w:rPr>
        <w:t xml:space="preserve"> در مناقب الشافع</w:t>
      </w:r>
      <w:r w:rsidR="009F5C93" w:rsidRPr="00DE1126">
        <w:rPr>
          <w:rtl/>
        </w:rPr>
        <w:t>ی</w:t>
      </w:r>
      <w:r w:rsidRPr="00DE1126">
        <w:rPr>
          <w:rtl/>
        </w:rPr>
        <w:t xml:space="preserve"> ا</w:t>
      </w:r>
      <w:r w:rsidR="00741AA8" w:rsidRPr="00DE1126">
        <w:rPr>
          <w:rtl/>
        </w:rPr>
        <w:t>ی</w:t>
      </w:r>
      <w:r w:rsidRPr="00DE1126">
        <w:rPr>
          <w:rtl/>
        </w:rPr>
        <w:t>ن حد</w:t>
      </w:r>
      <w:r w:rsidR="00741AA8" w:rsidRPr="00DE1126">
        <w:rPr>
          <w:rtl/>
        </w:rPr>
        <w:t>ی</w:t>
      </w:r>
      <w:r w:rsidRPr="00DE1126">
        <w:rPr>
          <w:rtl/>
        </w:rPr>
        <w:t>ث را ذکر م</w:t>
      </w:r>
      <w:r w:rsidR="00741AA8" w:rsidRPr="00DE1126">
        <w:rPr>
          <w:rtl/>
        </w:rPr>
        <w:t>ی</w:t>
      </w:r>
      <w:r w:rsidR="00506612">
        <w:t>‌</w:t>
      </w:r>
      <w:r w:rsidRPr="00DE1126">
        <w:rPr>
          <w:rtl/>
        </w:rPr>
        <w:t>کند و م</w:t>
      </w:r>
      <w:r w:rsidR="00741AA8" w:rsidRPr="00DE1126">
        <w:rPr>
          <w:rtl/>
        </w:rPr>
        <w:t>ی</w:t>
      </w:r>
      <w:r w:rsidR="00506612">
        <w:t>‌</w:t>
      </w:r>
      <w:r w:rsidRPr="00DE1126">
        <w:rPr>
          <w:rtl/>
        </w:rPr>
        <w:t>نو</w:t>
      </w:r>
      <w:r w:rsidR="00741AA8" w:rsidRPr="00DE1126">
        <w:rPr>
          <w:rtl/>
        </w:rPr>
        <w:t>ی</w:t>
      </w:r>
      <w:r w:rsidRPr="00DE1126">
        <w:rPr>
          <w:rtl/>
        </w:rPr>
        <w:t>سد: زائده [ راو</w:t>
      </w:r>
      <w:r w:rsidR="00741AA8" w:rsidRPr="00DE1126">
        <w:rPr>
          <w:rtl/>
        </w:rPr>
        <w:t>ی</w:t>
      </w:r>
      <w:r w:rsidRPr="00DE1126">
        <w:rPr>
          <w:rtl/>
        </w:rPr>
        <w:t> ] ا</w:t>
      </w:r>
      <w:r w:rsidR="00741AA8" w:rsidRPr="00DE1126">
        <w:rPr>
          <w:rtl/>
        </w:rPr>
        <w:t>ی</w:t>
      </w:r>
      <w:r w:rsidRPr="00DE1126">
        <w:rPr>
          <w:rtl/>
        </w:rPr>
        <w:t>ن روا</w:t>
      </w:r>
      <w:r w:rsidR="00741AA8" w:rsidRPr="00DE1126">
        <w:rPr>
          <w:rtl/>
        </w:rPr>
        <w:t>ی</w:t>
      </w:r>
      <w:r w:rsidRPr="00DE1126">
        <w:rPr>
          <w:rtl/>
        </w:rPr>
        <w:t>ت را با ز</w:t>
      </w:r>
      <w:r w:rsidR="00741AA8" w:rsidRPr="00DE1126">
        <w:rPr>
          <w:rtl/>
        </w:rPr>
        <w:t>ی</w:t>
      </w:r>
      <w:r w:rsidRPr="00DE1126">
        <w:rPr>
          <w:rtl/>
        </w:rPr>
        <w:t>ادت</w:t>
      </w:r>
      <w:r w:rsidR="00741AA8" w:rsidRPr="00DE1126">
        <w:rPr>
          <w:rtl/>
        </w:rPr>
        <w:t>ی</w:t>
      </w:r>
      <w:r w:rsidRPr="00DE1126">
        <w:rPr>
          <w:rtl/>
        </w:rPr>
        <w:t xml:space="preserve"> آورده است، و</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اگر از دن</w:t>
      </w:r>
      <w:r w:rsidR="00741AA8" w:rsidRPr="00DE1126">
        <w:rPr>
          <w:rtl/>
        </w:rPr>
        <w:t>ی</w:t>
      </w:r>
      <w:r w:rsidRPr="00DE1126">
        <w:rPr>
          <w:rtl/>
        </w:rPr>
        <w:t xml:space="preserve">ا تنها </w:t>
      </w:r>
      <w:r w:rsidR="00741AA8" w:rsidRPr="00DE1126">
        <w:rPr>
          <w:rtl/>
        </w:rPr>
        <w:t>ی</w:t>
      </w:r>
      <w:r w:rsidRPr="00DE1126">
        <w:rPr>
          <w:rtl/>
        </w:rPr>
        <w:t>ک روز باق</w:t>
      </w:r>
      <w:r w:rsidR="00741AA8" w:rsidRPr="00DE1126">
        <w:rPr>
          <w:rtl/>
        </w:rPr>
        <w:t>ی</w:t>
      </w:r>
      <w:r w:rsidRPr="00DE1126">
        <w:rPr>
          <w:rtl/>
        </w:rPr>
        <w:t xml:space="preserve"> مانده باشد خداوند آن را چنان طولان</w:t>
      </w:r>
      <w:r w:rsidR="00741AA8" w:rsidRPr="00DE1126">
        <w:rPr>
          <w:rtl/>
        </w:rPr>
        <w:t>ی</w:t>
      </w:r>
      <w:r w:rsidRPr="00DE1126">
        <w:rPr>
          <w:rtl/>
        </w:rPr>
        <w:t xml:space="preserve"> م</w:t>
      </w:r>
      <w:r w:rsidR="00741AA8" w:rsidRPr="00DE1126">
        <w:rPr>
          <w:rtl/>
        </w:rPr>
        <w:t>ی</w:t>
      </w:r>
      <w:r w:rsidR="00506612">
        <w:t>‌</w:t>
      </w:r>
      <w:r w:rsidRPr="00DE1126">
        <w:rPr>
          <w:rtl/>
        </w:rPr>
        <w:t>کند تا مرد</w:t>
      </w:r>
      <w:r w:rsidR="00741AA8" w:rsidRPr="00DE1126">
        <w:rPr>
          <w:rtl/>
        </w:rPr>
        <w:t>ی</w:t>
      </w:r>
      <w:r w:rsidRPr="00DE1126">
        <w:rPr>
          <w:rtl/>
        </w:rPr>
        <w:t xml:space="preserve"> از [ نسل ] من </w:t>
      </w:r>
      <w:r w:rsidR="00741AA8" w:rsidRPr="00DE1126">
        <w:rPr>
          <w:rtl/>
        </w:rPr>
        <w:t>ی</w:t>
      </w:r>
      <w:r w:rsidRPr="00DE1126">
        <w:rPr>
          <w:rtl/>
        </w:rPr>
        <w:t>ا اهل</w:t>
      </w:r>
      <w:r w:rsidR="00506612">
        <w:t>‌</w:t>
      </w:r>
      <w:r w:rsidRPr="00DE1126">
        <w:rPr>
          <w:rtl/>
        </w:rPr>
        <w:t>ب</w:t>
      </w:r>
      <w:r w:rsidR="00741AA8" w:rsidRPr="00DE1126">
        <w:rPr>
          <w:rtl/>
        </w:rPr>
        <w:t>ی</w:t>
      </w:r>
      <w:r w:rsidRPr="00DE1126">
        <w:rPr>
          <w:rtl/>
        </w:rPr>
        <w:t>ت من را برانگ</w:t>
      </w:r>
      <w:r w:rsidR="00741AA8" w:rsidRPr="00DE1126">
        <w:rPr>
          <w:rtl/>
        </w:rPr>
        <w:t>ی</w:t>
      </w:r>
      <w:r w:rsidRPr="00DE1126">
        <w:rPr>
          <w:rtl/>
        </w:rPr>
        <w:t>زد که نام او مشابه نام من و نام پدر او نام پدر من است، او زم</w:t>
      </w:r>
      <w:r w:rsidR="00741AA8" w:rsidRPr="00DE1126">
        <w:rPr>
          <w:rtl/>
        </w:rPr>
        <w:t>ی</w:t>
      </w:r>
      <w:r w:rsidRPr="00DE1126">
        <w:rPr>
          <w:rtl/>
        </w:rPr>
        <w:t>ن را همان طور که از ظلم و جور آکنده شده است پر از عدل و داد خواهد نمود. گنج</w:t>
      </w:r>
      <w:r w:rsidR="00741AA8" w:rsidRPr="00DE1126">
        <w:rPr>
          <w:rtl/>
        </w:rPr>
        <w:t>ی</w:t>
      </w:r>
      <w:r w:rsidRPr="00DE1126">
        <w:rPr>
          <w:rtl/>
        </w:rPr>
        <w:t xml:space="preserve"> در ادامه م</w:t>
      </w:r>
      <w:r w:rsidR="00741AA8" w:rsidRPr="00DE1126">
        <w:rPr>
          <w:rtl/>
        </w:rPr>
        <w:t>ی</w:t>
      </w:r>
      <w:r w:rsidR="00506612">
        <w:t>‌</w:t>
      </w:r>
      <w:r w:rsidRPr="00DE1126">
        <w:rPr>
          <w:rtl/>
        </w:rPr>
        <w:t>گو</w:t>
      </w:r>
      <w:r w:rsidR="00741AA8" w:rsidRPr="00DE1126">
        <w:rPr>
          <w:rtl/>
        </w:rPr>
        <w:t>ی</w:t>
      </w:r>
      <w:r w:rsidRPr="00DE1126">
        <w:rPr>
          <w:rtl/>
        </w:rPr>
        <w:t>د: ترمذ</w:t>
      </w:r>
      <w:r w:rsidR="00741AA8" w:rsidRPr="00DE1126">
        <w:rPr>
          <w:rtl/>
        </w:rPr>
        <w:t>ی</w:t>
      </w:r>
      <w:r w:rsidRPr="00DE1126">
        <w:rPr>
          <w:rtl/>
        </w:rPr>
        <w:t xml:space="preserve"> ا</w:t>
      </w:r>
      <w:r w:rsidR="00741AA8" w:rsidRPr="00DE1126">
        <w:rPr>
          <w:rtl/>
        </w:rPr>
        <w:t>ی</w:t>
      </w:r>
      <w:r w:rsidRPr="00DE1126">
        <w:rPr>
          <w:rtl/>
        </w:rPr>
        <w:t>ن حد</w:t>
      </w:r>
      <w:r w:rsidR="00741AA8" w:rsidRPr="00DE1126">
        <w:rPr>
          <w:rtl/>
        </w:rPr>
        <w:t>ی</w:t>
      </w:r>
      <w:r w:rsidRPr="00DE1126">
        <w:rPr>
          <w:rtl/>
        </w:rPr>
        <w:t>ث را نقل م</w:t>
      </w:r>
      <w:r w:rsidR="00741AA8" w:rsidRPr="00DE1126">
        <w:rPr>
          <w:rtl/>
        </w:rPr>
        <w:t>ی</w:t>
      </w:r>
      <w:r w:rsidR="00506612">
        <w:t>‌</w:t>
      </w:r>
      <w:r w:rsidRPr="00DE1126">
        <w:rPr>
          <w:rtl/>
        </w:rPr>
        <w:t xml:space="preserve">کند و در آن عبارت «نام پدر او نام پدر من است» وجود ندارد. </w:t>
      </w:r>
    </w:p>
    <w:p w:rsidR="001E12DE" w:rsidRPr="00DE1126" w:rsidRDefault="001E12DE" w:rsidP="000E2F20">
      <w:pPr>
        <w:bidi/>
        <w:jc w:val="both"/>
        <w:rPr>
          <w:rtl/>
        </w:rPr>
      </w:pPr>
      <w:r w:rsidRPr="00DE1126">
        <w:rPr>
          <w:rtl/>
        </w:rPr>
        <w:t>ابو داود آن را آورده است ول</w:t>
      </w:r>
      <w:r w:rsidR="00741AA8" w:rsidRPr="00DE1126">
        <w:rPr>
          <w:rtl/>
        </w:rPr>
        <w:t>ی</w:t>
      </w:r>
      <w:r w:rsidRPr="00DE1126">
        <w:rPr>
          <w:rtl/>
        </w:rPr>
        <w:t xml:space="preserve"> در اکثر روا</w:t>
      </w:r>
      <w:r w:rsidR="00741AA8" w:rsidRPr="00DE1126">
        <w:rPr>
          <w:rtl/>
        </w:rPr>
        <w:t>ی</w:t>
      </w:r>
      <w:r w:rsidRPr="00DE1126">
        <w:rPr>
          <w:rtl/>
        </w:rPr>
        <w:t>ات حافظان احاد</w:t>
      </w:r>
      <w:r w:rsidR="00741AA8" w:rsidRPr="00DE1126">
        <w:rPr>
          <w:rtl/>
        </w:rPr>
        <w:t>ی</w:t>
      </w:r>
      <w:r w:rsidRPr="00DE1126">
        <w:rPr>
          <w:rtl/>
        </w:rPr>
        <w:t>ث و ثقات</w:t>
      </w:r>
      <w:r w:rsidR="00741AA8" w:rsidRPr="00DE1126">
        <w:rPr>
          <w:rtl/>
        </w:rPr>
        <w:t>ی</w:t>
      </w:r>
      <w:r w:rsidRPr="00DE1126">
        <w:rPr>
          <w:rtl/>
        </w:rPr>
        <w:t xml:space="preserve"> که روا</w:t>
      </w:r>
      <w:r w:rsidR="00741AA8" w:rsidRPr="00DE1126">
        <w:rPr>
          <w:rtl/>
        </w:rPr>
        <w:t>ی</w:t>
      </w:r>
      <w:r w:rsidRPr="00DE1126">
        <w:rPr>
          <w:rtl/>
        </w:rPr>
        <w:t>ات را نقل نموده</w:t>
      </w:r>
      <w:r w:rsidR="00506612">
        <w:t>‌</w:t>
      </w:r>
      <w:r w:rsidRPr="00DE1126">
        <w:rPr>
          <w:rtl/>
        </w:rPr>
        <w:t>اند، تنها «نام او نام من است» آمده است. کس</w:t>
      </w:r>
      <w:r w:rsidR="00741AA8" w:rsidRPr="00DE1126">
        <w:rPr>
          <w:rtl/>
        </w:rPr>
        <w:t>ی</w:t>
      </w:r>
      <w:r w:rsidRPr="00DE1126">
        <w:rPr>
          <w:rtl/>
        </w:rPr>
        <w:t xml:space="preserve"> که ا</w:t>
      </w:r>
      <w:r w:rsidR="00741AA8" w:rsidRPr="00DE1126">
        <w:rPr>
          <w:rtl/>
        </w:rPr>
        <w:t>ی</w:t>
      </w:r>
      <w:r w:rsidRPr="00DE1126">
        <w:rPr>
          <w:rtl/>
        </w:rPr>
        <w:t>ن عبارت «نام پدر او نام پدر من است» را نقل کرده زائده است که بر احاد</w:t>
      </w:r>
      <w:r w:rsidR="00741AA8" w:rsidRPr="00DE1126">
        <w:rPr>
          <w:rtl/>
        </w:rPr>
        <w:t>ی</w:t>
      </w:r>
      <w:r w:rsidRPr="00DE1126">
        <w:rPr>
          <w:rtl/>
        </w:rPr>
        <w:t>ث م</w:t>
      </w:r>
      <w:r w:rsidR="00741AA8" w:rsidRPr="00DE1126">
        <w:rPr>
          <w:rtl/>
        </w:rPr>
        <w:t>ی</w:t>
      </w:r>
      <w:r w:rsidR="00506612">
        <w:t>‌</w:t>
      </w:r>
      <w:r w:rsidRPr="00DE1126">
        <w:rPr>
          <w:rtl/>
        </w:rPr>
        <w:t>افزا</w:t>
      </w:r>
      <w:r w:rsidR="00741AA8" w:rsidRPr="00DE1126">
        <w:rPr>
          <w:rtl/>
        </w:rPr>
        <w:t>ی</w:t>
      </w:r>
      <w:r w:rsidRPr="00DE1126">
        <w:rPr>
          <w:rtl/>
        </w:rPr>
        <w:t>د... گفتار نها</w:t>
      </w:r>
      <w:r w:rsidR="00741AA8" w:rsidRPr="00DE1126">
        <w:rPr>
          <w:rtl/>
        </w:rPr>
        <w:t>یی</w:t>
      </w:r>
      <w:r w:rsidRPr="00DE1126">
        <w:rPr>
          <w:rtl/>
        </w:rPr>
        <w:t xml:space="preserve"> در ا</w:t>
      </w:r>
      <w:r w:rsidR="00741AA8" w:rsidRPr="00DE1126">
        <w:rPr>
          <w:rtl/>
        </w:rPr>
        <w:t>ی</w:t>
      </w:r>
      <w:r w:rsidRPr="00DE1126">
        <w:rPr>
          <w:rtl/>
        </w:rPr>
        <w:t>ن مطلب آن است که امام احمد بن حنبل با آن دقت و اتقان</w:t>
      </w:r>
      <w:r w:rsidR="00741AA8" w:rsidRPr="00DE1126">
        <w:rPr>
          <w:rtl/>
        </w:rPr>
        <w:t>ی</w:t>
      </w:r>
      <w:r w:rsidRPr="00DE1126">
        <w:rPr>
          <w:rtl/>
        </w:rPr>
        <w:t xml:space="preserve"> که در ضبط احاد</w:t>
      </w:r>
      <w:r w:rsidR="00741AA8" w:rsidRPr="00DE1126">
        <w:rPr>
          <w:rtl/>
        </w:rPr>
        <w:t>ی</w:t>
      </w:r>
      <w:r w:rsidRPr="00DE1126">
        <w:rPr>
          <w:rtl/>
        </w:rPr>
        <w:t>ث داشته در چند جا</w:t>
      </w:r>
      <w:r w:rsidR="00741AA8" w:rsidRPr="00DE1126">
        <w:rPr>
          <w:rtl/>
        </w:rPr>
        <w:t>ی</w:t>
      </w:r>
      <w:r w:rsidRPr="00DE1126">
        <w:rPr>
          <w:rtl/>
        </w:rPr>
        <w:t xml:space="preserve"> مسند خود ا</w:t>
      </w:r>
      <w:r w:rsidR="00741AA8" w:rsidRPr="00DE1126">
        <w:rPr>
          <w:rtl/>
        </w:rPr>
        <w:t>ی</w:t>
      </w:r>
      <w:r w:rsidRPr="00DE1126">
        <w:rPr>
          <w:rtl/>
        </w:rPr>
        <w:t>ن حد</w:t>
      </w:r>
      <w:r w:rsidR="00741AA8" w:rsidRPr="00DE1126">
        <w:rPr>
          <w:rtl/>
        </w:rPr>
        <w:t>ی</w:t>
      </w:r>
      <w:r w:rsidRPr="00DE1126">
        <w:rPr>
          <w:rtl/>
        </w:rPr>
        <w:t>ث را چن</w:t>
      </w:r>
      <w:r w:rsidR="00741AA8" w:rsidRPr="00DE1126">
        <w:rPr>
          <w:rtl/>
        </w:rPr>
        <w:t>ی</w:t>
      </w:r>
      <w:r w:rsidRPr="00DE1126">
        <w:rPr>
          <w:rtl/>
        </w:rPr>
        <w:t>ن م</w:t>
      </w:r>
      <w:r w:rsidR="00741AA8" w:rsidRPr="00DE1126">
        <w:rPr>
          <w:rtl/>
        </w:rPr>
        <w:t>ی</w:t>
      </w:r>
      <w:r w:rsidR="00506612">
        <w:t>‌</w:t>
      </w:r>
      <w:r w:rsidRPr="00DE1126">
        <w:rPr>
          <w:rtl/>
        </w:rPr>
        <w:t>آورد که «نام او نام من است».</w:t>
      </w:r>
    </w:p>
    <w:p w:rsidR="001E12DE" w:rsidRPr="00DE1126" w:rsidRDefault="001E12DE" w:rsidP="00DE1126">
      <w:pPr>
        <w:bidi/>
        <w:jc w:val="both"/>
        <w:rPr>
          <w:rtl/>
        </w:rPr>
      </w:pPr>
      <w:r w:rsidRPr="00DE1126">
        <w:rPr>
          <w:rtl/>
        </w:rPr>
        <w:t>سلم</w:t>
      </w:r>
      <w:r w:rsidR="009F5C93" w:rsidRPr="00DE1126">
        <w:rPr>
          <w:rtl/>
        </w:rPr>
        <w:t>ی</w:t>
      </w:r>
      <w:r w:rsidRPr="00DE1126">
        <w:rPr>
          <w:rtl/>
        </w:rPr>
        <w:t xml:space="preserve"> در عقد الدرر /27 م</w:t>
      </w:r>
      <w:r w:rsidR="009F5C93" w:rsidRPr="00DE1126">
        <w:rPr>
          <w:rtl/>
        </w:rPr>
        <w:t>ی</w:t>
      </w:r>
      <w:r w:rsidR="00506612">
        <w:t>‌</w:t>
      </w:r>
      <w:r w:rsidRPr="00DE1126">
        <w:rPr>
          <w:rtl/>
        </w:rPr>
        <w:t>نو</w:t>
      </w:r>
      <w:r w:rsidR="000E2F20" w:rsidRPr="00DE1126">
        <w:rPr>
          <w:rtl/>
        </w:rPr>
        <w:t>ی</w:t>
      </w:r>
      <w:r w:rsidRPr="00DE1126">
        <w:rPr>
          <w:rtl/>
        </w:rPr>
        <w:t>سد: گروه</w:t>
      </w:r>
      <w:r w:rsidR="009F5C93" w:rsidRPr="00DE1126">
        <w:rPr>
          <w:rtl/>
        </w:rPr>
        <w:t>ی</w:t>
      </w:r>
      <w:r w:rsidRPr="00DE1126">
        <w:rPr>
          <w:rtl/>
        </w:rPr>
        <w:t xml:space="preserve"> از پ</w:t>
      </w:r>
      <w:r w:rsidR="00741AA8" w:rsidRPr="00DE1126">
        <w:rPr>
          <w:rtl/>
        </w:rPr>
        <w:t>ی</w:t>
      </w:r>
      <w:r w:rsidRPr="00DE1126">
        <w:rPr>
          <w:rtl/>
        </w:rPr>
        <w:t>شوا</w:t>
      </w:r>
      <w:r w:rsidR="00741AA8" w:rsidRPr="00DE1126">
        <w:rPr>
          <w:rtl/>
        </w:rPr>
        <w:t>ی</w:t>
      </w:r>
      <w:r w:rsidRPr="00DE1126">
        <w:rPr>
          <w:rtl/>
        </w:rPr>
        <w:t>ان در حد</w:t>
      </w:r>
      <w:r w:rsidR="000E2F20" w:rsidRPr="00DE1126">
        <w:rPr>
          <w:rtl/>
        </w:rPr>
        <w:t>ی</w:t>
      </w:r>
      <w:r w:rsidRPr="00DE1126">
        <w:rPr>
          <w:rtl/>
        </w:rPr>
        <w:t>ث، ا</w:t>
      </w:r>
      <w:r w:rsidR="000E2F20" w:rsidRPr="00DE1126">
        <w:rPr>
          <w:rtl/>
        </w:rPr>
        <w:t>ی</w:t>
      </w:r>
      <w:r w:rsidRPr="00DE1126">
        <w:rPr>
          <w:rtl/>
        </w:rPr>
        <w:t>ن روا</w:t>
      </w:r>
      <w:r w:rsidR="000E2F20" w:rsidRPr="00DE1126">
        <w:rPr>
          <w:rtl/>
        </w:rPr>
        <w:t>ی</w:t>
      </w:r>
      <w:r w:rsidRPr="00DE1126">
        <w:rPr>
          <w:rtl/>
        </w:rPr>
        <w:t xml:space="preserve">ت را در </w:t>
      </w:r>
      <w:r w:rsidR="001B3869" w:rsidRPr="00DE1126">
        <w:rPr>
          <w:rtl/>
        </w:rPr>
        <w:t>ک</w:t>
      </w:r>
      <w:r w:rsidRPr="00DE1126">
        <w:rPr>
          <w:rtl/>
        </w:rPr>
        <w:t>تاب</w:t>
      </w:r>
      <w:r w:rsidR="00506612">
        <w:t>‌</w:t>
      </w:r>
      <w:r w:rsidRPr="00DE1126">
        <w:rPr>
          <w:rtl/>
        </w:rPr>
        <w:t>ها</w:t>
      </w:r>
      <w:r w:rsidR="000E2F20" w:rsidRPr="00DE1126">
        <w:rPr>
          <w:rtl/>
        </w:rPr>
        <w:t>ی</w:t>
      </w:r>
      <w:r w:rsidRPr="00DE1126">
        <w:rPr>
          <w:rtl/>
        </w:rPr>
        <w:t>شان آورده</w:t>
      </w:r>
      <w:r w:rsidR="00506612">
        <w:t>‌</w:t>
      </w:r>
      <w:r w:rsidRPr="00DE1126">
        <w:rPr>
          <w:rtl/>
        </w:rPr>
        <w:t>اند، از جمله امام ابو ع</w:t>
      </w:r>
      <w:r w:rsidR="000E2F20" w:rsidRPr="00DE1126">
        <w:rPr>
          <w:rtl/>
        </w:rPr>
        <w:t>ی</w:t>
      </w:r>
      <w:r w:rsidRPr="00DE1126">
        <w:rPr>
          <w:rtl/>
        </w:rPr>
        <w:t>س</w:t>
      </w:r>
      <w:r w:rsidR="009F5C93" w:rsidRPr="00DE1126">
        <w:rPr>
          <w:rtl/>
        </w:rPr>
        <w:t>ی</w:t>
      </w:r>
      <w:r w:rsidRPr="00DE1126">
        <w:rPr>
          <w:rtl/>
        </w:rPr>
        <w:t xml:space="preserve"> ترمذ</w:t>
      </w:r>
      <w:r w:rsidR="009F5C93" w:rsidRPr="00DE1126">
        <w:rPr>
          <w:rtl/>
        </w:rPr>
        <w:t>ی</w:t>
      </w:r>
      <w:r w:rsidRPr="00DE1126">
        <w:rPr>
          <w:rtl/>
        </w:rPr>
        <w:t xml:space="preserve"> در جامع، امام ابوداود در سنن، حافظ ابوب</w:t>
      </w:r>
      <w:r w:rsidR="001B3869" w:rsidRPr="00DE1126">
        <w:rPr>
          <w:rtl/>
        </w:rPr>
        <w:t>ک</w:t>
      </w:r>
      <w:r w:rsidRPr="00DE1126">
        <w:rPr>
          <w:rtl/>
        </w:rPr>
        <w:t>ر ب</w:t>
      </w:r>
      <w:r w:rsidR="000E2F20" w:rsidRPr="00DE1126">
        <w:rPr>
          <w:rtl/>
        </w:rPr>
        <w:t>ی</w:t>
      </w:r>
      <w:r w:rsidRPr="00DE1126">
        <w:rPr>
          <w:rtl/>
        </w:rPr>
        <w:t>هق</w:t>
      </w:r>
      <w:r w:rsidR="009F5C93" w:rsidRPr="00DE1126">
        <w:rPr>
          <w:rtl/>
        </w:rPr>
        <w:t>ی</w:t>
      </w:r>
      <w:r w:rsidRPr="00DE1126">
        <w:rPr>
          <w:rtl/>
        </w:rPr>
        <w:t xml:space="preserve"> و ش</w:t>
      </w:r>
      <w:r w:rsidR="000E2F20" w:rsidRPr="00DE1126">
        <w:rPr>
          <w:rtl/>
        </w:rPr>
        <w:t>ی</w:t>
      </w:r>
      <w:r w:rsidRPr="00DE1126">
        <w:rPr>
          <w:rtl/>
        </w:rPr>
        <w:t>خ ابو عمرو دان</w:t>
      </w:r>
      <w:r w:rsidR="009F5C93" w:rsidRPr="00DE1126">
        <w:rPr>
          <w:rtl/>
        </w:rPr>
        <w:t>ی</w:t>
      </w:r>
      <w:r w:rsidRPr="00DE1126">
        <w:rPr>
          <w:rtl/>
        </w:rPr>
        <w:t xml:space="preserve"> </w:t>
      </w:r>
      <w:r w:rsidR="001B3869" w:rsidRPr="00DE1126">
        <w:rPr>
          <w:rtl/>
        </w:rPr>
        <w:t>ک</w:t>
      </w:r>
      <w:r w:rsidRPr="00DE1126">
        <w:rPr>
          <w:rtl/>
        </w:rPr>
        <w:t>ه همگ</w:t>
      </w:r>
      <w:r w:rsidR="009F5C93" w:rsidRPr="00DE1126">
        <w:rPr>
          <w:rtl/>
        </w:rPr>
        <w:t>ی</w:t>
      </w:r>
      <w:r w:rsidRPr="00DE1126">
        <w:rPr>
          <w:rtl/>
        </w:rPr>
        <w:t xml:space="preserve"> روا</w:t>
      </w:r>
      <w:r w:rsidR="000E2F20" w:rsidRPr="00DE1126">
        <w:rPr>
          <w:rtl/>
        </w:rPr>
        <w:t>ی</w:t>
      </w:r>
      <w:r w:rsidRPr="00DE1126">
        <w:rPr>
          <w:rtl/>
        </w:rPr>
        <w:t>ت را نقل م</w:t>
      </w:r>
      <w:r w:rsidR="00741AA8" w:rsidRPr="00DE1126">
        <w:rPr>
          <w:rtl/>
        </w:rPr>
        <w:t>ی</w:t>
      </w:r>
      <w:r w:rsidR="00506612">
        <w:t>‌</w:t>
      </w:r>
      <w:r w:rsidRPr="00DE1126">
        <w:rPr>
          <w:rtl/>
        </w:rPr>
        <w:t>کنند و عبارت «نام پدر او نام پدر من است» در آن ن</w:t>
      </w:r>
      <w:r w:rsidR="000E2F20" w:rsidRPr="00DE1126">
        <w:rPr>
          <w:rtl/>
        </w:rPr>
        <w:t>ی</w:t>
      </w:r>
      <w:r w:rsidRPr="00DE1126">
        <w:rPr>
          <w:rtl/>
        </w:rPr>
        <w:t>ست.</w:t>
      </w:r>
    </w:p>
    <w:p w:rsidR="001E12DE" w:rsidRPr="00DE1126" w:rsidRDefault="001E12DE" w:rsidP="000E2F20">
      <w:pPr>
        <w:bidi/>
        <w:jc w:val="both"/>
        <w:rPr>
          <w:rtl/>
        </w:rPr>
      </w:pPr>
      <w:r w:rsidRPr="00DE1126">
        <w:rPr>
          <w:rtl/>
        </w:rPr>
        <w:t>نگارنده: بد</w:t>
      </w:r>
      <w:r w:rsidR="00741AA8" w:rsidRPr="00DE1126">
        <w:rPr>
          <w:rtl/>
        </w:rPr>
        <w:t>ی</w:t>
      </w:r>
      <w:r w:rsidRPr="00DE1126">
        <w:rPr>
          <w:rtl/>
        </w:rPr>
        <w:t>ن ترت</w:t>
      </w:r>
      <w:r w:rsidR="00741AA8" w:rsidRPr="00DE1126">
        <w:rPr>
          <w:rtl/>
        </w:rPr>
        <w:t>ی</w:t>
      </w:r>
      <w:r w:rsidRPr="00DE1126">
        <w:rPr>
          <w:rtl/>
        </w:rPr>
        <w:t>ب معلوم شد کس</w:t>
      </w:r>
      <w:r w:rsidR="00741AA8" w:rsidRPr="00DE1126">
        <w:rPr>
          <w:rtl/>
        </w:rPr>
        <w:t>ی</w:t>
      </w:r>
      <w:r w:rsidRPr="00DE1126">
        <w:rPr>
          <w:rtl/>
        </w:rPr>
        <w:t xml:space="preserve"> که ا</w:t>
      </w:r>
      <w:r w:rsidR="00741AA8" w:rsidRPr="00DE1126">
        <w:rPr>
          <w:rtl/>
        </w:rPr>
        <w:t>ی</w:t>
      </w:r>
      <w:r w:rsidRPr="00DE1126">
        <w:rPr>
          <w:rtl/>
        </w:rPr>
        <w:t>ن عبارت را افزوده و جعل کرده است زائدة بن قدامه</w:t>
      </w:r>
      <w:r w:rsidR="00506612">
        <w:t>‌</w:t>
      </w:r>
      <w:r w:rsidR="00741AA8" w:rsidRPr="00DE1126">
        <w:rPr>
          <w:rtl/>
        </w:rPr>
        <w:t>ی</w:t>
      </w:r>
      <w:r w:rsidRPr="00DE1126">
        <w:rPr>
          <w:rtl/>
        </w:rPr>
        <w:t xml:space="preserve"> ثقف</w:t>
      </w:r>
      <w:r w:rsidR="00741AA8" w:rsidRPr="00DE1126">
        <w:rPr>
          <w:rtl/>
        </w:rPr>
        <w:t>ی</w:t>
      </w:r>
      <w:r w:rsidRPr="00DE1126">
        <w:rPr>
          <w:rtl/>
        </w:rPr>
        <w:t xml:space="preserve"> است. او از خو</w:t>
      </w:r>
      <w:r w:rsidR="00741AA8" w:rsidRPr="00DE1126">
        <w:rPr>
          <w:rtl/>
        </w:rPr>
        <w:t>ی</w:t>
      </w:r>
      <w:r w:rsidRPr="00DE1126">
        <w:rPr>
          <w:rtl/>
        </w:rPr>
        <w:t>شان مختار بود و از فرماندهان سپاه حجّاج. در احوال او نوشته</w:t>
      </w:r>
      <w:r w:rsidR="00506612">
        <w:t>‌</w:t>
      </w:r>
      <w:r w:rsidRPr="00DE1126">
        <w:rPr>
          <w:rtl/>
        </w:rPr>
        <w:t>اند که تعصّب بس</w:t>
      </w:r>
      <w:r w:rsidR="00741AA8" w:rsidRPr="00DE1126">
        <w:rPr>
          <w:rtl/>
        </w:rPr>
        <w:t>ی</w:t>
      </w:r>
      <w:r w:rsidRPr="00DE1126">
        <w:rPr>
          <w:rtl/>
        </w:rPr>
        <w:t>ار</w:t>
      </w:r>
      <w:r w:rsidR="00741AA8" w:rsidRPr="00DE1126">
        <w:rPr>
          <w:rtl/>
        </w:rPr>
        <w:t>ی</w:t>
      </w:r>
      <w:r w:rsidRPr="00DE1126">
        <w:rPr>
          <w:rtl/>
        </w:rPr>
        <w:t xml:space="preserve"> داشت، از ا</w:t>
      </w:r>
      <w:r w:rsidR="00741AA8" w:rsidRPr="00DE1126">
        <w:rPr>
          <w:rtl/>
        </w:rPr>
        <w:t>ی</w:t>
      </w:r>
      <w:r w:rsidRPr="00DE1126">
        <w:rPr>
          <w:rtl/>
        </w:rPr>
        <w:t>ن رو کسان</w:t>
      </w:r>
      <w:r w:rsidR="00741AA8" w:rsidRPr="00DE1126">
        <w:rPr>
          <w:rtl/>
        </w:rPr>
        <w:t>ی</w:t>
      </w:r>
      <w:r w:rsidRPr="00DE1126">
        <w:rPr>
          <w:rtl/>
        </w:rPr>
        <w:t xml:space="preserve"> را که بر ابوبکر و عمر خرده م</w:t>
      </w:r>
      <w:r w:rsidR="00741AA8" w:rsidRPr="00DE1126">
        <w:rPr>
          <w:rtl/>
        </w:rPr>
        <w:t>ی</w:t>
      </w:r>
      <w:r w:rsidR="00506612">
        <w:t>‌</w:t>
      </w:r>
      <w:r w:rsidRPr="00DE1126">
        <w:rPr>
          <w:rtl/>
        </w:rPr>
        <w:t>گرفتند از خانه</w:t>
      </w:r>
      <w:r w:rsidR="00506612">
        <w:t>‌</w:t>
      </w:r>
      <w:r w:rsidRPr="00DE1126">
        <w:rPr>
          <w:rtl/>
        </w:rPr>
        <w:t>اش ب</w:t>
      </w:r>
      <w:r w:rsidR="00741AA8" w:rsidRPr="00DE1126">
        <w:rPr>
          <w:rtl/>
        </w:rPr>
        <w:t>ی</w:t>
      </w:r>
      <w:r w:rsidRPr="00DE1126">
        <w:rPr>
          <w:rtl/>
        </w:rPr>
        <w:t>رون م</w:t>
      </w:r>
      <w:r w:rsidR="00741AA8" w:rsidRPr="00DE1126">
        <w:rPr>
          <w:rtl/>
        </w:rPr>
        <w:t>ی</w:t>
      </w:r>
      <w:r w:rsidR="00506612">
        <w:t>‌</w:t>
      </w:r>
      <w:r w:rsidRPr="00DE1126">
        <w:rPr>
          <w:rtl/>
        </w:rPr>
        <w:t>کرد و لذاست که او را ثقه شمرده</w:t>
      </w:r>
      <w:r w:rsidR="00506612">
        <w:t>‌</w:t>
      </w:r>
      <w:r w:rsidRPr="00DE1126">
        <w:rPr>
          <w:rtl/>
        </w:rPr>
        <w:t>اند</w:t>
      </w:r>
      <w:r w:rsidR="00506612">
        <w:t>‌</w:t>
      </w:r>
      <w:r w:rsidRPr="00DE1126">
        <w:rPr>
          <w:rtl/>
        </w:rPr>
        <w:t>! با وجود ا</w:t>
      </w:r>
      <w:r w:rsidR="00741AA8" w:rsidRPr="00DE1126">
        <w:rPr>
          <w:rtl/>
        </w:rPr>
        <w:t>ی</w:t>
      </w:r>
      <w:r w:rsidRPr="00DE1126">
        <w:rPr>
          <w:rtl/>
        </w:rPr>
        <w:t>نکه خود تصر</w:t>
      </w:r>
      <w:r w:rsidR="00741AA8" w:rsidRPr="00DE1126">
        <w:rPr>
          <w:rtl/>
        </w:rPr>
        <w:t>ی</w:t>
      </w:r>
      <w:r w:rsidRPr="00DE1126">
        <w:rPr>
          <w:rtl/>
        </w:rPr>
        <w:t>ح م</w:t>
      </w:r>
      <w:r w:rsidR="00741AA8" w:rsidRPr="00DE1126">
        <w:rPr>
          <w:rtl/>
        </w:rPr>
        <w:t>ی</w:t>
      </w:r>
      <w:r w:rsidR="00506612">
        <w:t>‌</w:t>
      </w:r>
      <w:r w:rsidRPr="00DE1126">
        <w:rPr>
          <w:rtl/>
        </w:rPr>
        <w:t>کنند ا</w:t>
      </w:r>
      <w:r w:rsidR="00741AA8" w:rsidRPr="00DE1126">
        <w:rPr>
          <w:rtl/>
        </w:rPr>
        <w:t>ی</w:t>
      </w:r>
      <w:r w:rsidRPr="00DE1126">
        <w:rPr>
          <w:rtl/>
        </w:rPr>
        <w:t>ن عبارت دروغ</w:t>
      </w:r>
      <w:r w:rsidR="00741AA8" w:rsidRPr="00DE1126">
        <w:rPr>
          <w:rtl/>
        </w:rPr>
        <w:t>ی</w:t>
      </w:r>
      <w:r w:rsidRPr="00DE1126">
        <w:rPr>
          <w:rtl/>
        </w:rPr>
        <w:t>ن است، د</w:t>
      </w:r>
      <w:r w:rsidR="00741AA8" w:rsidRPr="00DE1126">
        <w:rPr>
          <w:rtl/>
        </w:rPr>
        <w:t>ی</w:t>
      </w:r>
      <w:r w:rsidRPr="00DE1126">
        <w:rPr>
          <w:rtl/>
        </w:rPr>
        <w:t>گر ن</w:t>
      </w:r>
      <w:r w:rsidR="00741AA8" w:rsidRPr="00DE1126">
        <w:rPr>
          <w:rtl/>
        </w:rPr>
        <w:t>ی</w:t>
      </w:r>
      <w:r w:rsidRPr="00DE1126">
        <w:rPr>
          <w:rtl/>
        </w:rPr>
        <w:t>از</w:t>
      </w:r>
      <w:r w:rsidR="00741AA8" w:rsidRPr="00DE1126">
        <w:rPr>
          <w:rtl/>
        </w:rPr>
        <w:t>ی</w:t>
      </w:r>
      <w:r w:rsidRPr="00DE1126">
        <w:rPr>
          <w:rtl/>
        </w:rPr>
        <w:t xml:space="preserve"> به توج</w:t>
      </w:r>
      <w:r w:rsidR="00741AA8" w:rsidRPr="00DE1126">
        <w:rPr>
          <w:rtl/>
        </w:rPr>
        <w:t>ی</w:t>
      </w:r>
      <w:r w:rsidRPr="00DE1126">
        <w:rPr>
          <w:rtl/>
        </w:rPr>
        <w:t>هات</w:t>
      </w:r>
      <w:r w:rsidR="00741AA8" w:rsidRPr="00DE1126">
        <w:rPr>
          <w:rtl/>
        </w:rPr>
        <w:t>ی</w:t>
      </w:r>
      <w:r w:rsidRPr="00DE1126">
        <w:rPr>
          <w:rtl/>
        </w:rPr>
        <w:t xml:space="preserve"> که شبلنج</w:t>
      </w:r>
      <w:r w:rsidR="00741AA8" w:rsidRPr="00DE1126">
        <w:rPr>
          <w:rtl/>
        </w:rPr>
        <w:t>ی</w:t>
      </w:r>
      <w:r w:rsidRPr="00DE1126">
        <w:rPr>
          <w:rtl/>
        </w:rPr>
        <w:t>، اربل</w:t>
      </w:r>
      <w:r w:rsidR="00741AA8" w:rsidRPr="00DE1126">
        <w:rPr>
          <w:rtl/>
        </w:rPr>
        <w:t>ی</w:t>
      </w:r>
      <w:r w:rsidRPr="00DE1126">
        <w:rPr>
          <w:rtl/>
        </w:rPr>
        <w:t>، هرو</w:t>
      </w:r>
      <w:r w:rsidR="00741AA8" w:rsidRPr="00DE1126">
        <w:rPr>
          <w:rtl/>
        </w:rPr>
        <w:t>ی</w:t>
      </w:r>
      <w:r w:rsidRPr="00DE1126">
        <w:rPr>
          <w:rtl/>
        </w:rPr>
        <w:t>، م</w:t>
      </w:r>
      <w:r w:rsidR="00741AA8" w:rsidRPr="00DE1126">
        <w:rPr>
          <w:rtl/>
        </w:rPr>
        <w:t>ی</w:t>
      </w:r>
      <w:r w:rsidRPr="00DE1126">
        <w:rPr>
          <w:rtl/>
        </w:rPr>
        <w:t>رزا</w:t>
      </w:r>
      <w:r w:rsidR="00741AA8" w:rsidRPr="00DE1126">
        <w:rPr>
          <w:rtl/>
        </w:rPr>
        <w:t>ی</w:t>
      </w:r>
      <w:r w:rsidRPr="00DE1126">
        <w:rPr>
          <w:rtl/>
        </w:rPr>
        <w:t xml:space="preserve"> نور</w:t>
      </w:r>
      <w:r w:rsidR="00741AA8" w:rsidRPr="00DE1126">
        <w:rPr>
          <w:rtl/>
        </w:rPr>
        <w:t>ی</w:t>
      </w:r>
      <w:r w:rsidRPr="00DE1126">
        <w:rPr>
          <w:rtl/>
        </w:rPr>
        <w:t xml:space="preserve"> و علامه مجلس</w:t>
      </w:r>
      <w:r w:rsidR="00741AA8" w:rsidRPr="00DE1126">
        <w:rPr>
          <w:rtl/>
        </w:rPr>
        <w:t>ی</w:t>
      </w:r>
      <w:r w:rsidRPr="00DE1126">
        <w:rPr>
          <w:rtl/>
        </w:rPr>
        <w:t xml:space="preserve"> کرده</w:t>
      </w:r>
      <w:r w:rsidR="00506612">
        <w:t>‌</w:t>
      </w:r>
      <w:r w:rsidRPr="00DE1126">
        <w:rPr>
          <w:rtl/>
        </w:rPr>
        <w:t>اند، ن</w:t>
      </w:r>
      <w:r w:rsidR="00741AA8" w:rsidRPr="00DE1126">
        <w:rPr>
          <w:rtl/>
        </w:rPr>
        <w:t>ی</w:t>
      </w:r>
      <w:r w:rsidRPr="00DE1126">
        <w:rPr>
          <w:rtl/>
        </w:rPr>
        <w:t>ست، ا</w:t>
      </w:r>
      <w:r w:rsidR="00741AA8" w:rsidRPr="00DE1126">
        <w:rPr>
          <w:rtl/>
        </w:rPr>
        <w:t>ی</w:t>
      </w:r>
      <w:r w:rsidRPr="00DE1126">
        <w:rPr>
          <w:rtl/>
        </w:rPr>
        <w:t>شان گفته</w:t>
      </w:r>
      <w:r w:rsidR="00506612">
        <w:t>‌</w:t>
      </w:r>
      <w:r w:rsidRPr="00DE1126">
        <w:rPr>
          <w:rtl/>
        </w:rPr>
        <w:t>اند: شا</w:t>
      </w:r>
      <w:r w:rsidR="00741AA8" w:rsidRPr="00DE1126">
        <w:rPr>
          <w:rtl/>
        </w:rPr>
        <w:t>ی</w:t>
      </w:r>
      <w:r w:rsidRPr="00DE1126">
        <w:rPr>
          <w:rtl/>
        </w:rPr>
        <w:t>د اصل روا</w:t>
      </w:r>
      <w:r w:rsidR="00741AA8" w:rsidRPr="00DE1126">
        <w:rPr>
          <w:rtl/>
        </w:rPr>
        <w:t>ی</w:t>
      </w:r>
      <w:r w:rsidRPr="00DE1126">
        <w:rPr>
          <w:rtl/>
        </w:rPr>
        <w:t>ت چن</w:t>
      </w:r>
      <w:r w:rsidR="00741AA8" w:rsidRPr="00DE1126">
        <w:rPr>
          <w:rtl/>
        </w:rPr>
        <w:t>ی</w:t>
      </w:r>
      <w:r w:rsidRPr="00DE1126">
        <w:rPr>
          <w:rtl/>
        </w:rPr>
        <w:t>ن بوده که «اسم اب</w:t>
      </w:r>
      <w:r w:rsidR="00741AA8" w:rsidRPr="00DE1126">
        <w:rPr>
          <w:rtl/>
        </w:rPr>
        <w:t>ی</w:t>
      </w:r>
      <w:r w:rsidRPr="00DE1126">
        <w:rPr>
          <w:rtl/>
        </w:rPr>
        <w:t>ه اسم نب</w:t>
      </w:r>
      <w:r w:rsidR="00741AA8" w:rsidRPr="00DE1126">
        <w:rPr>
          <w:rtl/>
        </w:rPr>
        <w:t>ی</w:t>
      </w:r>
      <w:r w:rsidRPr="00DE1126">
        <w:rPr>
          <w:rtl/>
        </w:rPr>
        <w:t>: نام پدر او نام پ</w:t>
      </w:r>
      <w:r w:rsidR="00741AA8" w:rsidRPr="00DE1126">
        <w:rPr>
          <w:rtl/>
        </w:rPr>
        <w:t>ی</w:t>
      </w:r>
      <w:r w:rsidRPr="00DE1126">
        <w:rPr>
          <w:rtl/>
        </w:rPr>
        <w:t>امبر</w:t>
      </w:r>
      <w:r w:rsidR="00741AA8" w:rsidRPr="00DE1126">
        <w:rPr>
          <w:rtl/>
        </w:rPr>
        <w:t>ی</w:t>
      </w:r>
      <w:r w:rsidRPr="00DE1126">
        <w:rPr>
          <w:rtl/>
        </w:rPr>
        <w:t xml:space="preserve"> است» و </w:t>
      </w:r>
      <w:r w:rsidR="00741AA8" w:rsidRPr="00DE1126">
        <w:rPr>
          <w:rtl/>
        </w:rPr>
        <w:t>ی</w:t>
      </w:r>
      <w:r w:rsidRPr="00DE1126">
        <w:rPr>
          <w:rtl/>
        </w:rPr>
        <w:t>ا «اسم اب</w:t>
      </w:r>
      <w:r w:rsidR="00741AA8" w:rsidRPr="00DE1126">
        <w:rPr>
          <w:rtl/>
        </w:rPr>
        <w:t>ی</w:t>
      </w:r>
      <w:r w:rsidRPr="00DE1126">
        <w:rPr>
          <w:rtl/>
        </w:rPr>
        <w:t>ه اسم ابن</w:t>
      </w:r>
      <w:r w:rsidR="00741AA8" w:rsidRPr="00DE1126">
        <w:rPr>
          <w:rtl/>
        </w:rPr>
        <w:t>ی</w:t>
      </w:r>
      <w:r w:rsidRPr="00DE1126">
        <w:rPr>
          <w:rtl/>
        </w:rPr>
        <w:t xml:space="preserve">: نام پدرش نام پسرم </w:t>
      </w:r>
      <w:r w:rsidR="00741AA8" w:rsidRPr="00DE1126">
        <w:rPr>
          <w:rtl/>
        </w:rPr>
        <w:t>ی</w:t>
      </w:r>
      <w:r w:rsidRPr="00DE1126">
        <w:rPr>
          <w:rtl/>
        </w:rPr>
        <w:t>عن</w:t>
      </w:r>
      <w:r w:rsidR="00741AA8" w:rsidRPr="00DE1126">
        <w:rPr>
          <w:rtl/>
        </w:rPr>
        <w:t>ی</w:t>
      </w:r>
      <w:r w:rsidRPr="00DE1126">
        <w:rPr>
          <w:rtl/>
        </w:rPr>
        <w:t xml:space="preserve"> امام حسن عل</w:t>
      </w:r>
      <w:r w:rsidR="00741AA8" w:rsidRPr="00DE1126">
        <w:rPr>
          <w:rtl/>
        </w:rPr>
        <w:t>ی</w:t>
      </w:r>
      <w:r w:rsidRPr="00DE1126">
        <w:rPr>
          <w:rtl/>
        </w:rPr>
        <w:t>ه السلام</w:t>
      </w:r>
      <w:r w:rsidR="00E67179" w:rsidRPr="00DE1126">
        <w:rPr>
          <w:rtl/>
        </w:rPr>
        <w:t xml:space="preserve"> </w:t>
      </w:r>
      <w:r w:rsidRPr="00DE1126">
        <w:rPr>
          <w:rtl/>
        </w:rPr>
        <w:t xml:space="preserve">است». </w:t>
      </w:r>
    </w:p>
    <w:p w:rsidR="001E12DE" w:rsidRPr="00DE1126" w:rsidRDefault="001E12DE" w:rsidP="000E2F20">
      <w:pPr>
        <w:bidi/>
        <w:jc w:val="both"/>
        <w:rPr>
          <w:rtl/>
        </w:rPr>
      </w:pPr>
      <w:r w:rsidRPr="00DE1126">
        <w:rPr>
          <w:rtl/>
        </w:rPr>
        <w:t>البته ا</w:t>
      </w:r>
      <w:r w:rsidR="00741AA8" w:rsidRPr="00DE1126">
        <w:rPr>
          <w:rtl/>
        </w:rPr>
        <w:t>ی</w:t>
      </w:r>
      <w:r w:rsidRPr="00DE1126">
        <w:rPr>
          <w:rtl/>
        </w:rPr>
        <w:t>ن اشکال که برخ</w:t>
      </w:r>
      <w:r w:rsidR="00741AA8" w:rsidRPr="00DE1126">
        <w:rPr>
          <w:rtl/>
        </w:rPr>
        <w:t>ی</w:t>
      </w:r>
      <w:r w:rsidRPr="00DE1126">
        <w:rPr>
          <w:rtl/>
        </w:rPr>
        <w:t xml:space="preserve"> عالمان ش</w:t>
      </w:r>
      <w:r w:rsidR="00741AA8" w:rsidRPr="00DE1126">
        <w:rPr>
          <w:rtl/>
        </w:rPr>
        <w:t>ی</w:t>
      </w:r>
      <w:r w:rsidRPr="00DE1126">
        <w:rPr>
          <w:rtl/>
        </w:rPr>
        <w:t>ع</w:t>
      </w:r>
      <w:r w:rsidR="00741AA8" w:rsidRPr="00DE1126">
        <w:rPr>
          <w:rtl/>
        </w:rPr>
        <w:t>ی</w:t>
      </w:r>
      <w:r w:rsidRPr="00DE1126">
        <w:rPr>
          <w:rtl/>
        </w:rPr>
        <w:t xml:space="preserve"> </w:t>
      </w:r>
      <w:r w:rsidR="00864F14" w:rsidRPr="00DE1126">
        <w:rPr>
          <w:rtl/>
        </w:rPr>
        <w:t>-</w:t>
      </w:r>
      <w:r w:rsidRPr="00DE1126">
        <w:rPr>
          <w:rtl/>
        </w:rPr>
        <w:t xml:space="preserve"> مانند ش</w:t>
      </w:r>
      <w:r w:rsidR="00741AA8" w:rsidRPr="00DE1126">
        <w:rPr>
          <w:rtl/>
        </w:rPr>
        <w:t>ی</w:t>
      </w:r>
      <w:r w:rsidRPr="00DE1126">
        <w:rPr>
          <w:rtl/>
        </w:rPr>
        <w:t>خ طوس</w:t>
      </w:r>
      <w:r w:rsidR="00741AA8" w:rsidRPr="00DE1126">
        <w:rPr>
          <w:rtl/>
        </w:rPr>
        <w:t>ی</w:t>
      </w:r>
      <w:r w:rsidRPr="00DE1126">
        <w:rPr>
          <w:rtl/>
        </w:rPr>
        <w:t xml:space="preserve"> در امال</w:t>
      </w:r>
      <w:r w:rsidR="00741AA8" w:rsidRPr="00DE1126">
        <w:rPr>
          <w:rtl/>
        </w:rPr>
        <w:t>ی</w:t>
      </w:r>
      <w:r w:rsidRPr="00DE1126">
        <w:rPr>
          <w:rtl/>
        </w:rPr>
        <w:t xml:space="preserve"> 1 /361 و س</w:t>
      </w:r>
      <w:r w:rsidR="00741AA8" w:rsidRPr="00DE1126">
        <w:rPr>
          <w:rtl/>
        </w:rPr>
        <w:t>ی</w:t>
      </w:r>
      <w:r w:rsidRPr="00DE1126">
        <w:rPr>
          <w:rtl/>
        </w:rPr>
        <w:t xml:space="preserve">د بن طاووس </w:t>
      </w:r>
      <w:r w:rsidR="00864F14" w:rsidRPr="00DE1126">
        <w:rPr>
          <w:rtl/>
        </w:rPr>
        <w:t>-</w:t>
      </w:r>
      <w:r w:rsidRPr="00DE1126">
        <w:rPr>
          <w:rtl/>
        </w:rPr>
        <w:t xml:space="preserve"> ن</w:t>
      </w:r>
      <w:r w:rsidR="00741AA8" w:rsidRPr="00DE1126">
        <w:rPr>
          <w:rtl/>
        </w:rPr>
        <w:t>ی</w:t>
      </w:r>
      <w:r w:rsidRPr="00DE1126">
        <w:rPr>
          <w:rtl/>
        </w:rPr>
        <w:t>ز در بعض</w:t>
      </w:r>
      <w:r w:rsidR="00741AA8" w:rsidRPr="00DE1126">
        <w:rPr>
          <w:rtl/>
        </w:rPr>
        <w:t>ی</w:t>
      </w:r>
      <w:r w:rsidRPr="00DE1126">
        <w:rPr>
          <w:rtl/>
        </w:rPr>
        <w:t xml:space="preserve"> روا</w:t>
      </w:r>
      <w:r w:rsidR="00741AA8" w:rsidRPr="00DE1126">
        <w:rPr>
          <w:rtl/>
        </w:rPr>
        <w:t>ی</w:t>
      </w:r>
      <w:r w:rsidRPr="00DE1126">
        <w:rPr>
          <w:rtl/>
        </w:rPr>
        <w:t>ات ا</w:t>
      </w:r>
      <w:r w:rsidR="00741AA8" w:rsidRPr="00DE1126">
        <w:rPr>
          <w:rtl/>
        </w:rPr>
        <w:t>ی</w:t>
      </w:r>
      <w:r w:rsidRPr="00DE1126">
        <w:rPr>
          <w:rtl/>
        </w:rPr>
        <w:t>ن افزوده را نقل کرده</w:t>
      </w:r>
      <w:r w:rsidR="00506612">
        <w:t>‌</w:t>
      </w:r>
      <w:r w:rsidRPr="00DE1126">
        <w:rPr>
          <w:rtl/>
        </w:rPr>
        <w:t>اند بر ما وارد ن</w:t>
      </w:r>
      <w:r w:rsidR="00741AA8" w:rsidRPr="00DE1126">
        <w:rPr>
          <w:rtl/>
        </w:rPr>
        <w:t>ی</w:t>
      </w:r>
      <w:r w:rsidRPr="00DE1126">
        <w:rPr>
          <w:rtl/>
        </w:rPr>
        <w:t>ست، ز</w:t>
      </w:r>
      <w:r w:rsidR="00741AA8" w:rsidRPr="00DE1126">
        <w:rPr>
          <w:rtl/>
        </w:rPr>
        <w:t>ی</w:t>
      </w:r>
      <w:r w:rsidRPr="00DE1126">
        <w:rPr>
          <w:rtl/>
        </w:rPr>
        <w:t>را آنان امانت در نقل را رعا</w:t>
      </w:r>
      <w:r w:rsidR="00741AA8" w:rsidRPr="00DE1126">
        <w:rPr>
          <w:rtl/>
        </w:rPr>
        <w:t>ی</w:t>
      </w:r>
      <w:r w:rsidRPr="00DE1126">
        <w:rPr>
          <w:rtl/>
        </w:rPr>
        <w:t>ت کرده</w:t>
      </w:r>
      <w:r w:rsidR="00506612">
        <w:t>‌</w:t>
      </w:r>
      <w:r w:rsidRPr="00DE1126">
        <w:rPr>
          <w:rtl/>
        </w:rPr>
        <w:t>اند و از سو</w:t>
      </w:r>
      <w:r w:rsidR="00741AA8" w:rsidRPr="00DE1126">
        <w:rPr>
          <w:rtl/>
        </w:rPr>
        <w:t>یی</w:t>
      </w:r>
      <w:r w:rsidRPr="00DE1126">
        <w:rPr>
          <w:rtl/>
        </w:rPr>
        <w:t xml:space="preserve"> تصر</w:t>
      </w:r>
      <w:r w:rsidR="00741AA8" w:rsidRPr="00DE1126">
        <w:rPr>
          <w:rtl/>
        </w:rPr>
        <w:t>ی</w:t>
      </w:r>
      <w:r w:rsidRPr="00DE1126">
        <w:rPr>
          <w:rtl/>
        </w:rPr>
        <w:t>ح نموده</w:t>
      </w:r>
      <w:r w:rsidR="00506612">
        <w:t>‌</w:t>
      </w:r>
      <w:r w:rsidRPr="00DE1126">
        <w:rPr>
          <w:rtl/>
        </w:rPr>
        <w:t>اند که پدر ا</w:t>
      </w:r>
      <w:r w:rsidR="00741AA8" w:rsidRPr="00DE1126">
        <w:rPr>
          <w:rtl/>
        </w:rPr>
        <w:t>ی</w:t>
      </w:r>
      <w:r w:rsidRPr="00DE1126">
        <w:rPr>
          <w:rtl/>
        </w:rPr>
        <w:t>شان امام حسن 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 xml:space="preserve">باشد. </w:t>
      </w:r>
    </w:p>
    <w:p w:rsidR="001E12DE" w:rsidRPr="00DE1126" w:rsidRDefault="001E12DE" w:rsidP="000E2F20">
      <w:pPr>
        <w:bidi/>
        <w:jc w:val="both"/>
        <w:rPr>
          <w:rtl/>
        </w:rPr>
      </w:pPr>
      <w:r w:rsidRPr="00DE1126">
        <w:rPr>
          <w:rtl/>
        </w:rPr>
        <w:t>«امام مهد</w:t>
      </w:r>
      <w:r w:rsidR="00741AA8" w:rsidRPr="00DE1126">
        <w:rPr>
          <w:rtl/>
        </w:rPr>
        <w:t>ی</w:t>
      </w:r>
      <w:r w:rsidRPr="00DE1126">
        <w:rPr>
          <w:rtl/>
        </w:rPr>
        <w:t xml:space="preserve"> از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هما السلام » را به «از نسل امام حسن عل</w:t>
      </w:r>
      <w:r w:rsidR="00741AA8" w:rsidRPr="00DE1126">
        <w:rPr>
          <w:rtl/>
        </w:rPr>
        <w:t>ی</w:t>
      </w:r>
      <w:r w:rsidRPr="00DE1126">
        <w:rPr>
          <w:rtl/>
        </w:rPr>
        <w:t>ه السلام » تبد</w:t>
      </w:r>
      <w:r w:rsidR="00741AA8" w:rsidRPr="00DE1126">
        <w:rPr>
          <w:rtl/>
        </w:rPr>
        <w:t>ی</w:t>
      </w:r>
      <w:r w:rsidRPr="00DE1126">
        <w:rPr>
          <w:rtl/>
        </w:rPr>
        <w:t>ل کردند</w:t>
      </w:r>
      <w:r w:rsidR="00506612">
        <w:t>‌</w:t>
      </w:r>
      <w:r w:rsidRPr="00DE1126">
        <w:rPr>
          <w:rtl/>
        </w:rPr>
        <w:t>!</w:t>
      </w:r>
    </w:p>
    <w:p w:rsidR="001E12DE" w:rsidRPr="00DE1126" w:rsidRDefault="001E12DE" w:rsidP="000E2F20">
      <w:pPr>
        <w:bidi/>
        <w:jc w:val="both"/>
        <w:rPr>
          <w:rtl/>
        </w:rPr>
      </w:pPr>
      <w:r w:rsidRPr="00DE1126">
        <w:rPr>
          <w:rtl/>
        </w:rPr>
        <w:t>در جلد سوم جواهر التار</w:t>
      </w:r>
      <w:r w:rsidR="000E2F20" w:rsidRPr="00DE1126">
        <w:rPr>
          <w:rtl/>
        </w:rPr>
        <w:t>ی</w:t>
      </w:r>
      <w:r w:rsidRPr="00DE1126">
        <w:rPr>
          <w:rtl/>
        </w:rPr>
        <w:t>خ به اثبات رساند</w:t>
      </w:r>
      <w:r w:rsidR="00741AA8" w:rsidRPr="00DE1126">
        <w:rPr>
          <w:rtl/>
        </w:rPr>
        <w:t>ی</w:t>
      </w:r>
      <w:r w:rsidRPr="00DE1126">
        <w:rPr>
          <w:rtl/>
        </w:rPr>
        <w:t>م که امو</w:t>
      </w:r>
      <w:r w:rsidR="00741AA8" w:rsidRPr="00DE1126">
        <w:rPr>
          <w:rtl/>
        </w:rPr>
        <w:t>ی</w:t>
      </w:r>
      <w:r w:rsidRPr="00DE1126">
        <w:rPr>
          <w:rtl/>
        </w:rPr>
        <w:t>ان از صلح امام حسن عل</w:t>
      </w:r>
      <w:r w:rsidR="00741AA8" w:rsidRPr="00DE1126">
        <w:rPr>
          <w:rtl/>
        </w:rPr>
        <w:t>ی</w:t>
      </w:r>
      <w:r w:rsidRPr="00DE1126">
        <w:rPr>
          <w:rtl/>
        </w:rPr>
        <w:t>ه السلام</w:t>
      </w:r>
      <w:r w:rsidR="00E67179" w:rsidRPr="00DE1126">
        <w:rPr>
          <w:rtl/>
        </w:rPr>
        <w:t xml:space="preserve"> </w:t>
      </w:r>
      <w:r w:rsidRPr="00DE1126">
        <w:rPr>
          <w:rtl/>
        </w:rPr>
        <w:t>با معاو</w:t>
      </w:r>
      <w:r w:rsidR="00741AA8" w:rsidRPr="00DE1126">
        <w:rPr>
          <w:rtl/>
        </w:rPr>
        <w:t>ی</w:t>
      </w:r>
      <w:r w:rsidRPr="00DE1126">
        <w:rPr>
          <w:rtl/>
        </w:rPr>
        <w:t>ه سوء استفاده کردند و بر آن شدند تا ا</w:t>
      </w:r>
      <w:r w:rsidR="00741AA8" w:rsidRPr="00DE1126">
        <w:rPr>
          <w:rtl/>
        </w:rPr>
        <w:t>ی</w:t>
      </w:r>
      <w:r w:rsidRPr="00DE1126">
        <w:rPr>
          <w:rtl/>
        </w:rPr>
        <w:t>شان را مخالف با پدر و برادرشان عل</w:t>
      </w:r>
      <w:r w:rsidR="00741AA8" w:rsidRPr="00DE1126">
        <w:rPr>
          <w:rtl/>
        </w:rPr>
        <w:t>ی</w:t>
      </w:r>
      <w:r w:rsidRPr="00DE1126">
        <w:rPr>
          <w:rtl/>
        </w:rPr>
        <w:t>هما السلام</w:t>
      </w:r>
      <w:r w:rsidR="00E67179" w:rsidRPr="00DE1126">
        <w:rPr>
          <w:rtl/>
        </w:rPr>
        <w:t xml:space="preserve"> </w:t>
      </w:r>
      <w:r w:rsidRPr="00DE1126">
        <w:rPr>
          <w:rtl/>
        </w:rPr>
        <w:t>و ن</w:t>
      </w:r>
      <w:r w:rsidR="00741AA8" w:rsidRPr="00DE1126">
        <w:rPr>
          <w:rtl/>
        </w:rPr>
        <w:t>ی</w:t>
      </w:r>
      <w:r w:rsidRPr="00DE1126">
        <w:rPr>
          <w:rtl/>
        </w:rPr>
        <w:t>ز مخالف جنگ</w:t>
      </w:r>
      <w:r w:rsidR="00506612">
        <w:t>‌</w:t>
      </w:r>
      <w:r w:rsidRPr="00DE1126">
        <w:rPr>
          <w:rtl/>
        </w:rPr>
        <w:t>ها</w:t>
      </w:r>
      <w:r w:rsidR="00741AA8" w:rsidRPr="00DE1126">
        <w:rPr>
          <w:rtl/>
        </w:rPr>
        <w:t>ی</w:t>
      </w:r>
      <w:r w:rsidRPr="00DE1126">
        <w:rPr>
          <w:rtl/>
        </w:rPr>
        <w:t xml:space="preserve"> جمل و صف</w:t>
      </w:r>
      <w:r w:rsidR="00741AA8" w:rsidRPr="00DE1126">
        <w:rPr>
          <w:rtl/>
        </w:rPr>
        <w:t>ی</w:t>
      </w:r>
      <w:r w:rsidRPr="00DE1126">
        <w:rPr>
          <w:rtl/>
        </w:rPr>
        <w:t>ن جلوه دهند و گفتند که ا</w:t>
      </w:r>
      <w:r w:rsidR="00741AA8" w:rsidRPr="00DE1126">
        <w:rPr>
          <w:rtl/>
        </w:rPr>
        <w:t>ی</w:t>
      </w:r>
      <w:r w:rsidRPr="00DE1126">
        <w:rPr>
          <w:rtl/>
        </w:rPr>
        <w:t>شان به برادرشان وص</w:t>
      </w:r>
      <w:r w:rsidR="00741AA8" w:rsidRPr="00DE1126">
        <w:rPr>
          <w:rtl/>
        </w:rPr>
        <w:t>ی</w:t>
      </w:r>
      <w:r w:rsidRPr="00DE1126">
        <w:rPr>
          <w:rtl/>
        </w:rPr>
        <w:t>ت کرد بر بن</w:t>
      </w:r>
      <w:r w:rsidR="00741AA8" w:rsidRPr="00DE1126">
        <w:rPr>
          <w:rtl/>
        </w:rPr>
        <w:t>ی</w:t>
      </w:r>
      <w:r w:rsidR="00506612">
        <w:t>‌</w:t>
      </w:r>
      <w:r w:rsidRPr="00DE1126">
        <w:rPr>
          <w:rtl/>
        </w:rPr>
        <w:t>ام</w:t>
      </w:r>
      <w:r w:rsidR="00741AA8" w:rsidRPr="00DE1126">
        <w:rPr>
          <w:rtl/>
        </w:rPr>
        <w:t>ی</w:t>
      </w:r>
      <w:r w:rsidRPr="00DE1126">
        <w:rPr>
          <w:rtl/>
        </w:rPr>
        <w:t>ه خروج نکند</w:t>
      </w:r>
      <w:r w:rsidR="00506612">
        <w:t>‌</w:t>
      </w:r>
      <w:r w:rsidRPr="00DE1126">
        <w:rPr>
          <w:rtl/>
        </w:rPr>
        <w:t>! آنان در ا</w:t>
      </w:r>
      <w:r w:rsidR="00741AA8" w:rsidRPr="00DE1126">
        <w:rPr>
          <w:rtl/>
        </w:rPr>
        <w:t>ی</w:t>
      </w:r>
      <w:r w:rsidRPr="00DE1126">
        <w:rPr>
          <w:rtl/>
        </w:rPr>
        <w:t>ن راستا گزارشات</w:t>
      </w:r>
      <w:r w:rsidR="00741AA8" w:rsidRPr="00DE1126">
        <w:rPr>
          <w:rtl/>
        </w:rPr>
        <w:t>ی</w:t>
      </w:r>
      <w:r w:rsidRPr="00DE1126">
        <w:rPr>
          <w:rtl/>
        </w:rPr>
        <w:t xml:space="preserve"> جعل کردند که به ظاهر مدح ا</w:t>
      </w:r>
      <w:r w:rsidR="00741AA8" w:rsidRPr="00DE1126">
        <w:rPr>
          <w:rtl/>
        </w:rPr>
        <w:t>ی</w:t>
      </w:r>
      <w:r w:rsidRPr="00DE1126">
        <w:rPr>
          <w:rtl/>
        </w:rPr>
        <w:t>شان است ول</w:t>
      </w:r>
      <w:r w:rsidR="00741AA8" w:rsidRPr="00DE1126">
        <w:rPr>
          <w:rtl/>
        </w:rPr>
        <w:t>ی</w:t>
      </w:r>
      <w:r w:rsidRPr="00DE1126">
        <w:rPr>
          <w:rtl/>
        </w:rPr>
        <w:t xml:space="preserve"> در واقع و به طور هدفمند مذمّت پدر و برادر ا</w:t>
      </w:r>
      <w:r w:rsidR="00741AA8" w:rsidRPr="00DE1126">
        <w:rPr>
          <w:rtl/>
        </w:rPr>
        <w:t>ی</w:t>
      </w:r>
      <w:r w:rsidRPr="00DE1126">
        <w:rPr>
          <w:rtl/>
        </w:rPr>
        <w:t>شان</w:t>
      </w:r>
      <w:r w:rsidR="00506612">
        <w:t>‌</w:t>
      </w:r>
      <w:r w:rsidRPr="00DE1126">
        <w:rPr>
          <w:rtl/>
        </w:rPr>
        <w:t>!</w:t>
      </w:r>
    </w:p>
    <w:p w:rsidR="001E12DE" w:rsidRPr="00DE1126" w:rsidRDefault="001E12DE" w:rsidP="000E2F20">
      <w:pPr>
        <w:bidi/>
        <w:jc w:val="both"/>
        <w:rPr>
          <w:rtl/>
        </w:rPr>
      </w:pPr>
      <w:r w:rsidRPr="00DE1126">
        <w:rPr>
          <w:rtl/>
        </w:rPr>
        <w:t>از جمله کارها</w:t>
      </w:r>
      <w:r w:rsidR="00741AA8" w:rsidRPr="00DE1126">
        <w:rPr>
          <w:rtl/>
        </w:rPr>
        <w:t>ی</w:t>
      </w:r>
      <w:r w:rsidRPr="00DE1126">
        <w:rPr>
          <w:rtl/>
        </w:rPr>
        <w:t xml:space="preserve"> آنها آن بود که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انتقام گ</w:t>
      </w:r>
      <w:r w:rsidR="00741AA8" w:rsidRPr="00DE1126">
        <w:rPr>
          <w:rtl/>
        </w:rPr>
        <w:t>ی</w:t>
      </w:r>
      <w:r w:rsidRPr="00DE1126">
        <w:rPr>
          <w:rtl/>
        </w:rPr>
        <w:t>رند و لذا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از نسل ا</w:t>
      </w:r>
      <w:r w:rsidR="00741AA8" w:rsidRPr="00DE1126">
        <w:rPr>
          <w:rtl/>
        </w:rPr>
        <w:t>ی</w:t>
      </w:r>
      <w:r w:rsidRPr="00DE1126">
        <w:rPr>
          <w:rtl/>
        </w:rPr>
        <w:t>شان ب</w:t>
      </w:r>
      <w:r w:rsidR="00741AA8" w:rsidRPr="00DE1126">
        <w:rPr>
          <w:rtl/>
        </w:rPr>
        <w:t>ی</w:t>
      </w:r>
      <w:r w:rsidRPr="00DE1126">
        <w:rPr>
          <w:rtl/>
        </w:rPr>
        <w:t>رون بردند و از ذر</w:t>
      </w:r>
      <w:r w:rsidR="00741AA8" w:rsidRPr="00DE1126">
        <w:rPr>
          <w:rtl/>
        </w:rPr>
        <w:t>ی</w:t>
      </w:r>
      <w:r w:rsidRPr="00DE1126">
        <w:rPr>
          <w:rtl/>
        </w:rPr>
        <w:t>ه</w:t>
      </w:r>
      <w:r w:rsidR="00506612">
        <w:t>‌</w:t>
      </w:r>
      <w:r w:rsidR="00741AA8" w:rsidRPr="00DE1126">
        <w:rPr>
          <w:rtl/>
        </w:rPr>
        <w:t>ی</w:t>
      </w:r>
      <w:r w:rsidRPr="00DE1126">
        <w:rPr>
          <w:rtl/>
        </w:rPr>
        <w:t xml:space="preserve"> امام حسن عل</w:t>
      </w:r>
      <w:r w:rsidR="00741AA8" w:rsidRPr="00DE1126">
        <w:rPr>
          <w:rtl/>
        </w:rPr>
        <w:t>ی</w:t>
      </w:r>
      <w:r w:rsidRPr="00DE1126">
        <w:rPr>
          <w:rtl/>
        </w:rPr>
        <w:t>ه السلام</w:t>
      </w:r>
      <w:r w:rsidR="00E67179" w:rsidRPr="00DE1126">
        <w:rPr>
          <w:rtl/>
        </w:rPr>
        <w:t xml:space="preserve"> </w:t>
      </w:r>
      <w:r w:rsidRPr="00DE1126">
        <w:rPr>
          <w:rtl/>
        </w:rPr>
        <w:t>معرف</w:t>
      </w:r>
      <w:r w:rsidR="00741AA8" w:rsidRPr="00DE1126">
        <w:rPr>
          <w:rtl/>
        </w:rPr>
        <w:t>ی</w:t>
      </w:r>
      <w:r w:rsidRPr="00DE1126">
        <w:rPr>
          <w:rtl/>
        </w:rPr>
        <w:t xml:space="preserve"> کردند و در ا</w:t>
      </w:r>
      <w:r w:rsidR="00741AA8" w:rsidRPr="00DE1126">
        <w:rPr>
          <w:rtl/>
        </w:rPr>
        <w:t>ی</w:t>
      </w:r>
      <w:r w:rsidRPr="00DE1126">
        <w:rPr>
          <w:rtl/>
        </w:rPr>
        <w:t>ن رابطه روا</w:t>
      </w:r>
      <w:r w:rsidR="00741AA8" w:rsidRPr="00DE1126">
        <w:rPr>
          <w:rtl/>
        </w:rPr>
        <w:t>ی</w:t>
      </w:r>
      <w:r w:rsidRPr="00DE1126">
        <w:rPr>
          <w:rtl/>
        </w:rPr>
        <w:t>ت</w:t>
      </w:r>
      <w:r w:rsidR="00741AA8" w:rsidRPr="00DE1126">
        <w:rPr>
          <w:rtl/>
        </w:rPr>
        <w:t>ی</w:t>
      </w:r>
      <w:r w:rsidRPr="00DE1126">
        <w:rPr>
          <w:rtl/>
        </w:rPr>
        <w:t xml:space="preserve"> را ن</w:t>
      </w:r>
      <w:r w:rsidR="00741AA8" w:rsidRPr="00DE1126">
        <w:rPr>
          <w:rtl/>
        </w:rPr>
        <w:t>ی</w:t>
      </w:r>
      <w:r w:rsidRPr="00DE1126">
        <w:rPr>
          <w:rtl/>
        </w:rPr>
        <w:t>ز 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نسبت دادند</w:t>
      </w:r>
      <w:r w:rsidR="00506612">
        <w:t>‌</w:t>
      </w:r>
      <w:r w:rsidRPr="00DE1126">
        <w:rPr>
          <w:rtl/>
        </w:rPr>
        <w:t>!</w:t>
      </w:r>
    </w:p>
    <w:p w:rsidR="001E12DE" w:rsidRPr="00DE1126" w:rsidRDefault="001E12DE" w:rsidP="000E2F20">
      <w:pPr>
        <w:bidi/>
        <w:jc w:val="both"/>
        <w:rPr>
          <w:rtl/>
        </w:rPr>
      </w:pPr>
      <w:r w:rsidRPr="00DE1126">
        <w:rPr>
          <w:rtl/>
        </w:rPr>
        <w:t>الفتن 1/374 م</w:t>
      </w:r>
      <w:r w:rsidR="009F5C93" w:rsidRPr="00DE1126">
        <w:rPr>
          <w:rtl/>
        </w:rPr>
        <w:t>ی</w:t>
      </w:r>
      <w:r w:rsidR="00506612">
        <w:t>‌</w:t>
      </w:r>
      <w:r w:rsidRPr="00DE1126">
        <w:rPr>
          <w:rtl/>
        </w:rPr>
        <w:t>نو</w:t>
      </w:r>
      <w:r w:rsidR="00741AA8" w:rsidRPr="00DE1126">
        <w:rPr>
          <w:rtl/>
        </w:rPr>
        <w:t>ی</w:t>
      </w:r>
      <w:r w:rsidRPr="00DE1126">
        <w:rPr>
          <w:rtl/>
        </w:rPr>
        <w:t>سد: «عل</w:t>
      </w:r>
      <w:r w:rsidR="00741AA8" w:rsidRPr="00DE1126">
        <w:rPr>
          <w:rtl/>
        </w:rPr>
        <w:t>ی</w:t>
      </w:r>
      <w:r w:rsidRPr="00DE1126">
        <w:rPr>
          <w:rtl/>
        </w:rPr>
        <w:t xml:space="preserve"> بن اب</w:t>
      </w:r>
      <w:r w:rsidR="009F5C93"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فرمود: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حسن را س</w:t>
      </w:r>
      <w:r w:rsidR="000E2F20" w:rsidRPr="00DE1126">
        <w:rPr>
          <w:rtl/>
        </w:rPr>
        <w:t>ی</w:t>
      </w:r>
      <w:r w:rsidRPr="00DE1126">
        <w:rPr>
          <w:rtl/>
        </w:rPr>
        <w:t>د نام</w:t>
      </w:r>
      <w:r w:rsidR="000E2F20" w:rsidRPr="00DE1126">
        <w:rPr>
          <w:rtl/>
        </w:rPr>
        <w:t>ی</w:t>
      </w:r>
      <w:r w:rsidRPr="00DE1126">
        <w:rPr>
          <w:rtl/>
        </w:rPr>
        <w:t>د، و به زود</w:t>
      </w:r>
      <w:r w:rsidR="009F5C93" w:rsidRPr="00DE1126">
        <w:rPr>
          <w:rtl/>
        </w:rPr>
        <w:t>ی</w:t>
      </w:r>
      <w:r w:rsidRPr="00DE1126">
        <w:rPr>
          <w:rtl/>
        </w:rPr>
        <w:t xml:space="preserve"> خداوند از نسل او مرد</w:t>
      </w:r>
      <w:r w:rsidR="009F5C93" w:rsidRPr="00DE1126">
        <w:rPr>
          <w:rtl/>
        </w:rPr>
        <w:t>ی</w:t>
      </w:r>
      <w:r w:rsidRPr="00DE1126">
        <w:rPr>
          <w:rtl/>
        </w:rPr>
        <w:t xml:space="preserve"> خواهد آورد </w:t>
      </w:r>
      <w:r w:rsidR="001B3869" w:rsidRPr="00DE1126">
        <w:rPr>
          <w:rtl/>
        </w:rPr>
        <w:t>ک</w:t>
      </w:r>
      <w:r w:rsidRPr="00DE1126">
        <w:rPr>
          <w:rtl/>
        </w:rPr>
        <w:t>ه نامش نام پ</w:t>
      </w:r>
      <w:r w:rsidR="000E2F20" w:rsidRPr="00DE1126">
        <w:rPr>
          <w:rtl/>
        </w:rPr>
        <w:t>ی</w:t>
      </w:r>
      <w:r w:rsidRPr="00DE1126">
        <w:rPr>
          <w:rtl/>
        </w:rPr>
        <w:t>امبرشماست. او زم</w:t>
      </w:r>
      <w:r w:rsidR="000E2F20" w:rsidRPr="00DE1126">
        <w:rPr>
          <w:rtl/>
        </w:rPr>
        <w:t>ی</w:t>
      </w:r>
      <w:r w:rsidRPr="00DE1126">
        <w:rPr>
          <w:rtl/>
        </w:rPr>
        <w:t>ن را پر از عدل و داد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از ستم آکنده شده است.»</w:t>
      </w:r>
      <w:r w:rsidRPr="00DE1126">
        <w:rPr>
          <w:rtl/>
        </w:rPr>
        <w:footnoteReference w:id="288"/>
      </w:r>
    </w:p>
    <w:p w:rsidR="001E12DE" w:rsidRPr="00DE1126" w:rsidRDefault="001E12DE" w:rsidP="000E2F20">
      <w:pPr>
        <w:bidi/>
        <w:jc w:val="both"/>
        <w:rPr>
          <w:rtl/>
        </w:rPr>
      </w:pPr>
      <w:r w:rsidRPr="00DE1126">
        <w:rPr>
          <w:rtl/>
        </w:rPr>
        <w:t>ابو داود در سنن 4/108 چن</w:t>
      </w:r>
      <w:r w:rsidR="000E2F20" w:rsidRPr="00DE1126">
        <w:rPr>
          <w:rtl/>
        </w:rPr>
        <w:t>ی</w:t>
      </w:r>
      <w:r w:rsidRPr="00DE1126">
        <w:rPr>
          <w:rtl/>
        </w:rPr>
        <w:t xml:space="preserve">ن آورده: «از ابو اسحاق نقل شده </w:t>
      </w:r>
      <w:r w:rsidR="001B3869" w:rsidRPr="00DE1126">
        <w:rPr>
          <w:rtl/>
        </w:rPr>
        <w:t>ک</w:t>
      </w:r>
      <w:r w:rsidRPr="00DE1126">
        <w:rPr>
          <w:rtl/>
        </w:rPr>
        <w:t>ه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00864F14" w:rsidRPr="00DE1126">
        <w:rPr>
          <w:rtl/>
        </w:rPr>
        <w:t>-</w:t>
      </w:r>
      <w:r w:rsidRPr="00DE1126">
        <w:rPr>
          <w:rtl/>
        </w:rPr>
        <w:t xml:space="preserve"> در حال</w:t>
      </w:r>
      <w:r w:rsidR="00741AA8" w:rsidRPr="00DE1126">
        <w:rPr>
          <w:rtl/>
        </w:rPr>
        <w:t>ی</w:t>
      </w:r>
      <w:r w:rsidRPr="00DE1126">
        <w:rPr>
          <w:rtl/>
        </w:rPr>
        <w:t xml:space="preserve"> </w:t>
      </w:r>
      <w:r w:rsidR="001B3869" w:rsidRPr="00DE1126">
        <w:rPr>
          <w:rtl/>
        </w:rPr>
        <w:t>ک</w:t>
      </w:r>
      <w:r w:rsidRPr="00DE1126">
        <w:rPr>
          <w:rtl/>
        </w:rPr>
        <w:t>ه به پسرش، حسن م</w:t>
      </w:r>
      <w:r w:rsidR="009F5C93" w:rsidRPr="00DE1126">
        <w:rPr>
          <w:rtl/>
        </w:rPr>
        <w:t>ی</w:t>
      </w:r>
      <w:r w:rsidR="00506612">
        <w:t>‌</w:t>
      </w:r>
      <w:r w:rsidRPr="00DE1126">
        <w:rPr>
          <w:rtl/>
        </w:rPr>
        <w:t>نگر</w:t>
      </w:r>
      <w:r w:rsidR="000E2F20" w:rsidRPr="00DE1126">
        <w:rPr>
          <w:rtl/>
        </w:rPr>
        <w:t>ی</w:t>
      </w:r>
      <w:r w:rsidRPr="00DE1126">
        <w:rPr>
          <w:rtl/>
        </w:rPr>
        <w:t xml:space="preserve">ست </w:t>
      </w:r>
      <w:r w:rsidR="00864F14" w:rsidRPr="00DE1126">
        <w:rPr>
          <w:rtl/>
        </w:rPr>
        <w:t>-</w:t>
      </w:r>
      <w:r w:rsidRPr="00DE1126">
        <w:rPr>
          <w:rtl/>
        </w:rPr>
        <w:t xml:space="preserve"> گفت: ا</w:t>
      </w:r>
      <w:r w:rsidR="000E2F20" w:rsidRPr="00DE1126">
        <w:rPr>
          <w:rtl/>
        </w:rPr>
        <w:t>ی</w:t>
      </w:r>
      <w:r w:rsidRPr="00DE1126">
        <w:rPr>
          <w:rtl/>
        </w:rPr>
        <w:t>ن پسرم س</w:t>
      </w:r>
      <w:r w:rsidR="000E2F20" w:rsidRPr="00DE1126">
        <w:rPr>
          <w:rtl/>
        </w:rPr>
        <w:t>ی</w:t>
      </w:r>
      <w:r w:rsidRPr="00DE1126">
        <w:rPr>
          <w:rtl/>
        </w:rPr>
        <w:t>د است، چنان</w:t>
      </w:r>
      <w:r w:rsidR="00506612">
        <w:t>‌</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نام</w:t>
      </w:r>
      <w:r w:rsidR="000E2F20" w:rsidRPr="00DE1126">
        <w:rPr>
          <w:rtl/>
        </w:rPr>
        <w:t>ی</w:t>
      </w:r>
      <w:r w:rsidRPr="00DE1126">
        <w:rPr>
          <w:rtl/>
        </w:rPr>
        <w:t>د، و به زود</w:t>
      </w:r>
      <w:r w:rsidR="009F5C93" w:rsidRPr="00DE1126">
        <w:rPr>
          <w:rtl/>
        </w:rPr>
        <w:t>ی</w:t>
      </w:r>
      <w:r w:rsidRPr="00DE1126">
        <w:rPr>
          <w:rtl/>
        </w:rPr>
        <w:t xml:space="preserve"> مرد</w:t>
      </w:r>
      <w:r w:rsidR="00741AA8" w:rsidRPr="00DE1126">
        <w:rPr>
          <w:rtl/>
        </w:rPr>
        <w:t>ی</w:t>
      </w:r>
      <w:r w:rsidRPr="00DE1126">
        <w:rPr>
          <w:rtl/>
        </w:rPr>
        <w:t xml:space="preserve"> از نسلش ق</w:t>
      </w:r>
      <w:r w:rsidR="000E2F20" w:rsidRPr="00DE1126">
        <w:rPr>
          <w:rtl/>
        </w:rPr>
        <w:t>ی</w:t>
      </w:r>
      <w:r w:rsidRPr="00DE1126">
        <w:rPr>
          <w:rtl/>
        </w:rPr>
        <w:t>ام م</w:t>
      </w:r>
      <w:r w:rsidR="009F5C93" w:rsidRPr="00DE1126">
        <w:rPr>
          <w:rtl/>
        </w:rPr>
        <w:t>ی</w:t>
      </w:r>
      <w:r w:rsidR="00506612">
        <w:t>‌</w:t>
      </w:r>
      <w:r w:rsidR="001B3869" w:rsidRPr="00DE1126">
        <w:rPr>
          <w:rtl/>
        </w:rPr>
        <w:t>ک</w:t>
      </w:r>
      <w:r w:rsidRPr="00DE1126">
        <w:rPr>
          <w:rtl/>
        </w:rPr>
        <w:t xml:space="preserve">ند </w:t>
      </w:r>
      <w:r w:rsidR="001B3869" w:rsidRPr="00DE1126">
        <w:rPr>
          <w:rtl/>
        </w:rPr>
        <w:t>ک</w:t>
      </w:r>
      <w:r w:rsidRPr="00DE1126">
        <w:rPr>
          <w:rtl/>
        </w:rPr>
        <w:t>ه به نام پ</w:t>
      </w:r>
      <w:r w:rsidR="000E2F20" w:rsidRPr="00DE1126">
        <w:rPr>
          <w:rtl/>
        </w:rPr>
        <w:t>ی</w:t>
      </w:r>
      <w:r w:rsidRPr="00DE1126">
        <w:rPr>
          <w:rtl/>
        </w:rPr>
        <w:t>امبرتان نام</w:t>
      </w:r>
      <w:r w:rsidR="000E2F20" w:rsidRPr="00DE1126">
        <w:rPr>
          <w:rtl/>
        </w:rPr>
        <w:t>ی</w:t>
      </w:r>
      <w:r w:rsidRPr="00DE1126">
        <w:rPr>
          <w:rtl/>
        </w:rPr>
        <w:t>ده م</w:t>
      </w:r>
      <w:r w:rsidR="009F5C93" w:rsidRPr="00DE1126">
        <w:rPr>
          <w:rtl/>
        </w:rPr>
        <w:t>ی</w:t>
      </w:r>
      <w:r w:rsidR="00506612">
        <w:t>‌</w:t>
      </w:r>
      <w:r w:rsidRPr="00DE1126">
        <w:rPr>
          <w:rtl/>
        </w:rPr>
        <w:t xml:space="preserve">شود. در اخلاق مانند اوست، اما خلقت نه </w:t>
      </w:r>
      <w:r w:rsidR="00864F14" w:rsidRPr="00DE1126">
        <w:rPr>
          <w:rtl/>
        </w:rPr>
        <w:t>-</w:t>
      </w:r>
      <w:r w:rsidRPr="00DE1126">
        <w:rPr>
          <w:rtl/>
        </w:rPr>
        <w:t xml:space="preserve"> سپس امام سخن از فراگ</w:t>
      </w:r>
      <w:r w:rsidR="00741AA8" w:rsidRPr="00DE1126">
        <w:rPr>
          <w:rtl/>
        </w:rPr>
        <w:t>ی</w:t>
      </w:r>
      <w:r w:rsidRPr="00DE1126">
        <w:rPr>
          <w:rtl/>
        </w:rPr>
        <w:t>ر شدن عدل و داد به م</w:t>
      </w:r>
      <w:r w:rsidR="00741AA8" w:rsidRPr="00DE1126">
        <w:rPr>
          <w:rtl/>
        </w:rPr>
        <w:t>ی</w:t>
      </w:r>
      <w:r w:rsidRPr="00DE1126">
        <w:rPr>
          <w:rtl/>
        </w:rPr>
        <w:t xml:space="preserve">ان آوردند </w:t>
      </w:r>
      <w:r w:rsidR="00864F14" w:rsidRPr="00DE1126">
        <w:rPr>
          <w:rtl/>
        </w:rPr>
        <w:t>-</w:t>
      </w:r>
      <w:r w:rsidRPr="00DE1126">
        <w:rPr>
          <w:rtl/>
        </w:rPr>
        <w:t>.»</w:t>
      </w:r>
    </w:p>
    <w:p w:rsidR="001E12DE" w:rsidRPr="00DE1126" w:rsidRDefault="001E12DE" w:rsidP="000E2F20">
      <w:pPr>
        <w:bidi/>
        <w:jc w:val="both"/>
        <w:rPr>
          <w:rtl/>
        </w:rPr>
      </w:pPr>
      <w:r w:rsidRPr="00DE1126">
        <w:rPr>
          <w:rtl/>
        </w:rPr>
        <w:t>پ</w:t>
      </w:r>
      <w:r w:rsidR="000E2F20" w:rsidRPr="00DE1126">
        <w:rPr>
          <w:rtl/>
        </w:rPr>
        <w:t>ی</w:t>
      </w:r>
      <w:r w:rsidRPr="00DE1126">
        <w:rPr>
          <w:rtl/>
        </w:rPr>
        <w:t>روان بن</w:t>
      </w:r>
      <w:r w:rsidR="00741AA8" w:rsidRPr="00DE1126">
        <w:rPr>
          <w:rtl/>
        </w:rPr>
        <w:t>ی</w:t>
      </w:r>
      <w:r w:rsidR="00506612">
        <w:t>‌</w:t>
      </w:r>
      <w:r w:rsidRPr="00DE1126">
        <w:rPr>
          <w:rtl/>
        </w:rPr>
        <w:t>ام</w:t>
      </w:r>
      <w:r w:rsidR="00741AA8" w:rsidRPr="00DE1126">
        <w:rPr>
          <w:rtl/>
        </w:rPr>
        <w:t>ی</w:t>
      </w:r>
      <w:r w:rsidRPr="00DE1126">
        <w:rPr>
          <w:rtl/>
        </w:rPr>
        <w:t>ه از ا</w:t>
      </w:r>
      <w:r w:rsidR="00741AA8" w:rsidRPr="00DE1126">
        <w:rPr>
          <w:rtl/>
        </w:rPr>
        <w:t>ی</w:t>
      </w:r>
      <w:r w:rsidRPr="00DE1126">
        <w:rPr>
          <w:rtl/>
        </w:rPr>
        <w:t>ن حد</w:t>
      </w:r>
      <w:r w:rsidR="00741AA8" w:rsidRPr="00DE1126">
        <w:rPr>
          <w:rtl/>
        </w:rPr>
        <w:t>ی</w:t>
      </w:r>
      <w:r w:rsidRPr="00DE1126">
        <w:rPr>
          <w:rtl/>
        </w:rPr>
        <w:t>ث</w:t>
      </w:r>
      <w:r w:rsidR="00741AA8" w:rsidRPr="00DE1126">
        <w:rPr>
          <w:rtl/>
        </w:rPr>
        <w:t>ی</w:t>
      </w:r>
      <w:r w:rsidRPr="00DE1126">
        <w:rPr>
          <w:rtl/>
        </w:rPr>
        <w:t xml:space="preserve"> جعل</w:t>
      </w:r>
      <w:r w:rsidR="00741AA8" w:rsidRPr="00DE1126">
        <w:rPr>
          <w:rtl/>
        </w:rPr>
        <w:t>ی</w:t>
      </w:r>
      <w:r w:rsidRPr="00DE1126">
        <w:rPr>
          <w:rtl/>
        </w:rPr>
        <w:t xml:space="preserve"> شادمان شدند و خود را به نادان</w:t>
      </w:r>
      <w:r w:rsidR="00741AA8" w:rsidRPr="00DE1126">
        <w:rPr>
          <w:rtl/>
        </w:rPr>
        <w:t>ی</w:t>
      </w:r>
      <w:r w:rsidRPr="00DE1126">
        <w:rPr>
          <w:rtl/>
        </w:rPr>
        <w:t xml:space="preserve"> زدند که خودشان روا</w:t>
      </w:r>
      <w:r w:rsidR="00741AA8" w:rsidRPr="00DE1126">
        <w:rPr>
          <w:rtl/>
        </w:rPr>
        <w:t>ی</w:t>
      </w:r>
      <w:r w:rsidRPr="00DE1126">
        <w:rPr>
          <w:rtl/>
        </w:rPr>
        <w:t>ت «ام</w:t>
      </w:r>
      <w:r w:rsidR="00741AA8" w:rsidRPr="00DE1126">
        <w:rPr>
          <w:rtl/>
        </w:rPr>
        <w:t>ی</w:t>
      </w:r>
      <w:r w:rsidRPr="00DE1126">
        <w:rPr>
          <w:rtl/>
        </w:rPr>
        <w:t>رالمؤمن</w:t>
      </w:r>
      <w:r w:rsidR="00741AA8" w:rsidRPr="00DE1126">
        <w:rPr>
          <w:rtl/>
        </w:rPr>
        <w:t>ی</w:t>
      </w:r>
      <w:r w:rsidRPr="00DE1126">
        <w:rPr>
          <w:rtl/>
        </w:rPr>
        <w:t>ن به پسرش 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نگاه کرد و ...» را نقل کرده</w:t>
      </w:r>
      <w:r w:rsidR="00506612">
        <w:t>‌</w:t>
      </w:r>
      <w:r w:rsidRPr="00DE1126">
        <w:rPr>
          <w:rtl/>
        </w:rPr>
        <w:t>اند</w:t>
      </w:r>
      <w:r w:rsidR="00506612">
        <w:t>‌</w:t>
      </w:r>
      <w:r w:rsidRPr="00DE1126">
        <w:rPr>
          <w:rtl/>
        </w:rPr>
        <w:t xml:space="preserve">! </w:t>
      </w:r>
    </w:p>
    <w:p w:rsidR="001E12DE" w:rsidRPr="00DE1126" w:rsidRDefault="001E12DE" w:rsidP="000E2F20">
      <w:pPr>
        <w:bidi/>
        <w:jc w:val="both"/>
        <w:rPr>
          <w:rtl/>
        </w:rPr>
      </w:pPr>
      <w:r w:rsidRPr="00DE1126">
        <w:rPr>
          <w:rtl/>
        </w:rPr>
        <w:t>مناو</w:t>
      </w:r>
      <w:r w:rsidR="00741AA8" w:rsidRPr="00DE1126">
        <w:rPr>
          <w:rtl/>
        </w:rPr>
        <w:t>ی</w:t>
      </w:r>
      <w:r w:rsidRPr="00DE1126">
        <w:rPr>
          <w:rtl/>
        </w:rPr>
        <w:t xml:space="preserve"> در ف</w:t>
      </w:r>
      <w:r w:rsidR="00741AA8" w:rsidRPr="00DE1126">
        <w:rPr>
          <w:rtl/>
        </w:rPr>
        <w:t>ی</w:t>
      </w:r>
      <w:r w:rsidRPr="00DE1126">
        <w:rPr>
          <w:rtl/>
        </w:rPr>
        <w:t>ض القد</w:t>
      </w:r>
      <w:r w:rsidR="00741AA8" w:rsidRPr="00DE1126">
        <w:rPr>
          <w:rtl/>
        </w:rPr>
        <w:t>ی</w:t>
      </w:r>
      <w:r w:rsidRPr="00DE1126">
        <w:rPr>
          <w:rtl/>
        </w:rPr>
        <w:t>ر 6 /362 به نقل از سمهود</w:t>
      </w:r>
      <w:r w:rsidR="00741AA8" w:rsidRPr="00DE1126">
        <w:rPr>
          <w:rtl/>
        </w:rPr>
        <w:t>ی</w:t>
      </w:r>
      <w:r w:rsidRPr="00DE1126">
        <w:rPr>
          <w:rtl/>
        </w:rPr>
        <w:t xml:space="preserve"> م</w:t>
      </w:r>
      <w:r w:rsidR="00741AA8" w:rsidRPr="00DE1126">
        <w:rPr>
          <w:rtl/>
        </w:rPr>
        <w:t>ی</w:t>
      </w:r>
      <w:r w:rsidR="00506612">
        <w:t>‌</w:t>
      </w:r>
      <w:r w:rsidRPr="00DE1126">
        <w:rPr>
          <w:rtl/>
        </w:rPr>
        <w:t>نو</w:t>
      </w:r>
      <w:r w:rsidR="00741AA8" w:rsidRPr="00DE1126">
        <w:rPr>
          <w:rtl/>
        </w:rPr>
        <w:t>ی</w:t>
      </w:r>
      <w:r w:rsidRPr="00DE1126">
        <w:rPr>
          <w:rtl/>
        </w:rPr>
        <w:t xml:space="preserve">سد: «حسن خلافت را رها </w:t>
      </w:r>
      <w:r w:rsidR="001B3869" w:rsidRPr="00DE1126">
        <w:rPr>
          <w:rtl/>
        </w:rPr>
        <w:t>ک</w:t>
      </w:r>
      <w:r w:rsidRPr="00DE1126">
        <w:rPr>
          <w:rtl/>
        </w:rPr>
        <w:t>رد و برادرش را هم از آن نه</w:t>
      </w:r>
      <w:r w:rsidR="00741AA8" w:rsidRPr="00DE1126">
        <w:rPr>
          <w:rtl/>
        </w:rPr>
        <w:t>ی</w:t>
      </w:r>
      <w:r w:rsidRPr="00DE1126">
        <w:rPr>
          <w:rtl/>
        </w:rPr>
        <w:t xml:space="preserve"> کرد. او ا</w:t>
      </w:r>
      <w:r w:rsidR="000E2F20" w:rsidRPr="00DE1126">
        <w:rPr>
          <w:rtl/>
        </w:rPr>
        <w:t>ی</w:t>
      </w:r>
      <w:r w:rsidRPr="00DE1126">
        <w:rPr>
          <w:rtl/>
        </w:rPr>
        <w:t xml:space="preserve">ن مطلب را در شب وفاتش </w:t>
      </w:r>
      <w:r w:rsidR="000E2F20" w:rsidRPr="00DE1126">
        <w:rPr>
          <w:rtl/>
        </w:rPr>
        <w:t>ی</w:t>
      </w:r>
      <w:r w:rsidRPr="00DE1126">
        <w:rPr>
          <w:rtl/>
        </w:rPr>
        <w:t>ادآور شد و از باب دلسوز</w:t>
      </w:r>
      <w:r w:rsidR="00741AA8" w:rsidRPr="00DE1126">
        <w:rPr>
          <w:rtl/>
        </w:rPr>
        <w:t>ی</w:t>
      </w:r>
      <w:r w:rsidRPr="00DE1126">
        <w:rPr>
          <w:rtl/>
        </w:rPr>
        <w:t xml:space="preserve"> به برادرش گفت. و روا</w:t>
      </w:r>
      <w:r w:rsidR="00741AA8" w:rsidRPr="00DE1126">
        <w:rPr>
          <w:rtl/>
        </w:rPr>
        <w:t>ی</w:t>
      </w:r>
      <w:r w:rsidRPr="00DE1126">
        <w:rPr>
          <w:rtl/>
        </w:rPr>
        <w:t>ت</w:t>
      </w:r>
      <w:r w:rsidR="00741AA8" w:rsidRPr="00DE1126">
        <w:rPr>
          <w:rtl/>
        </w:rPr>
        <w:t>ی</w:t>
      </w:r>
      <w:r w:rsidRPr="00DE1126">
        <w:rPr>
          <w:rtl/>
        </w:rPr>
        <w:t xml:space="preserve"> که او را از نسل حس</w:t>
      </w:r>
      <w:r w:rsidR="00741AA8" w:rsidRPr="00DE1126">
        <w:rPr>
          <w:rtl/>
        </w:rPr>
        <w:t>ی</w:t>
      </w:r>
      <w:r w:rsidRPr="00DE1126">
        <w:rPr>
          <w:rtl/>
        </w:rPr>
        <w:t>ن معرف</w:t>
      </w:r>
      <w:r w:rsidR="00741AA8" w:rsidRPr="00DE1126">
        <w:rPr>
          <w:rtl/>
        </w:rPr>
        <w:t>ی</w:t>
      </w:r>
      <w:r w:rsidRPr="00DE1126">
        <w:rPr>
          <w:rtl/>
        </w:rPr>
        <w:t xml:space="preserve"> م</w:t>
      </w:r>
      <w:r w:rsidR="00741AA8" w:rsidRPr="00DE1126">
        <w:rPr>
          <w:rtl/>
        </w:rPr>
        <w:t>ی</w:t>
      </w:r>
      <w:r w:rsidR="00506612">
        <w:t>‌</w:t>
      </w:r>
      <w:r w:rsidRPr="00DE1126">
        <w:rPr>
          <w:rtl/>
        </w:rPr>
        <w:t>کند جدّاً سست و ب</w:t>
      </w:r>
      <w:r w:rsidR="00741AA8" w:rsidRPr="00DE1126">
        <w:rPr>
          <w:rtl/>
        </w:rPr>
        <w:t>ی</w:t>
      </w:r>
      <w:r w:rsidR="00506612">
        <w:t>‌</w:t>
      </w:r>
      <w:r w:rsidRPr="00DE1126">
        <w:rPr>
          <w:rtl/>
        </w:rPr>
        <w:t>پا</w:t>
      </w:r>
      <w:r w:rsidR="00741AA8" w:rsidRPr="00DE1126">
        <w:rPr>
          <w:rtl/>
        </w:rPr>
        <w:t>ی</w:t>
      </w:r>
      <w:r w:rsidRPr="00DE1126">
        <w:rPr>
          <w:rtl/>
        </w:rPr>
        <w:t>ه است.»</w:t>
      </w:r>
      <w:r w:rsidR="00506612">
        <w:t>‌</w:t>
      </w:r>
      <w:r w:rsidRPr="00DE1126">
        <w:rPr>
          <w:rtl/>
        </w:rPr>
        <w:t>!</w:t>
      </w:r>
    </w:p>
    <w:p w:rsidR="001E12DE" w:rsidRPr="00DE1126" w:rsidRDefault="001E12DE" w:rsidP="000E2F20">
      <w:pPr>
        <w:bidi/>
        <w:jc w:val="both"/>
        <w:rPr>
          <w:rtl/>
        </w:rPr>
      </w:pPr>
      <w:r w:rsidRPr="00DE1126">
        <w:rPr>
          <w:rtl/>
        </w:rPr>
        <w:t>ابن ت</w:t>
      </w:r>
      <w:r w:rsidR="000E2F20" w:rsidRPr="00DE1126">
        <w:rPr>
          <w:rtl/>
        </w:rPr>
        <w:t>ی</w:t>
      </w:r>
      <w:r w:rsidRPr="00DE1126">
        <w:rPr>
          <w:rtl/>
        </w:rPr>
        <w:t>م</w:t>
      </w:r>
      <w:r w:rsidR="000E2F20" w:rsidRPr="00DE1126">
        <w:rPr>
          <w:rtl/>
        </w:rPr>
        <w:t>ی</w:t>
      </w:r>
      <w:r w:rsidRPr="00DE1126">
        <w:rPr>
          <w:rtl/>
        </w:rPr>
        <w:t>ه در منهاج السنة 4/95 م</w:t>
      </w:r>
      <w:r w:rsidR="009F5C93" w:rsidRPr="00DE1126">
        <w:rPr>
          <w:rtl/>
        </w:rPr>
        <w:t>ی</w:t>
      </w:r>
      <w:r w:rsidR="00506612">
        <w:t>‌</w:t>
      </w:r>
      <w:r w:rsidRPr="00DE1126">
        <w:rPr>
          <w:rtl/>
        </w:rPr>
        <w:t>نو</w:t>
      </w:r>
      <w:r w:rsidR="000E2F20" w:rsidRPr="00DE1126">
        <w:rPr>
          <w:rtl/>
        </w:rPr>
        <w:t>ی</w:t>
      </w:r>
      <w:r w:rsidRPr="00DE1126">
        <w:rPr>
          <w:rtl/>
        </w:rPr>
        <w:t>سد: «مهد</w:t>
      </w:r>
      <w:r w:rsidR="009F5C93" w:rsidRPr="00DE1126">
        <w:rPr>
          <w:rtl/>
        </w:rPr>
        <w:t>ی</w:t>
      </w:r>
      <w:r w:rsidRPr="00DE1126">
        <w:rPr>
          <w:rtl/>
        </w:rPr>
        <w:t xml:space="preserve">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مورد او خبر داده است، محمد بن عبدالله نام دارد نه محمد بن حسن و از عل</w:t>
      </w:r>
      <w:r w:rsidR="00741AA8" w:rsidRPr="00DE1126">
        <w:rPr>
          <w:rtl/>
        </w:rPr>
        <w:t>ی</w:t>
      </w:r>
      <w:r w:rsidRPr="00DE1126">
        <w:rPr>
          <w:rtl/>
        </w:rPr>
        <w:t xml:space="preserve"> روا</w:t>
      </w:r>
      <w:r w:rsidR="00741AA8" w:rsidRPr="00DE1126">
        <w:rPr>
          <w:rtl/>
        </w:rPr>
        <w:t>ی</w:t>
      </w:r>
      <w:r w:rsidRPr="00DE1126">
        <w:rPr>
          <w:rtl/>
        </w:rPr>
        <w:t>ت شده: او از نسل حسن است نه حس</w:t>
      </w:r>
      <w:r w:rsidR="00741AA8" w:rsidRPr="00DE1126">
        <w:rPr>
          <w:rtl/>
        </w:rPr>
        <w:t>ی</w:t>
      </w:r>
      <w:r w:rsidRPr="00DE1126">
        <w:rPr>
          <w:rtl/>
        </w:rPr>
        <w:t>ن.»</w:t>
      </w:r>
      <w:r w:rsidR="00506612">
        <w:t>‌</w:t>
      </w:r>
      <w:r w:rsidRPr="00DE1126">
        <w:rPr>
          <w:rtl/>
        </w:rPr>
        <w:t>!</w:t>
      </w:r>
      <w:r w:rsidRPr="00DE1126">
        <w:rPr>
          <w:rtl/>
        </w:rPr>
        <w:footnoteReference w:id="289"/>
      </w:r>
    </w:p>
    <w:p w:rsidR="001E12DE" w:rsidRPr="00DE1126" w:rsidRDefault="001E12DE" w:rsidP="00DE1126">
      <w:pPr>
        <w:bidi/>
        <w:jc w:val="both"/>
        <w:rPr>
          <w:rtl/>
        </w:rPr>
      </w:pPr>
      <w:r w:rsidRPr="00DE1126">
        <w:rPr>
          <w:rtl/>
        </w:rPr>
        <w:t>شاگرد و</w:t>
      </w:r>
      <w:r w:rsidR="009F5C93" w:rsidRPr="00DE1126">
        <w:rPr>
          <w:rtl/>
        </w:rPr>
        <w:t>ی</w:t>
      </w:r>
      <w:r w:rsidRPr="00DE1126">
        <w:rPr>
          <w:rtl/>
        </w:rPr>
        <w:t xml:space="preserve"> ابن ق</w:t>
      </w:r>
      <w:r w:rsidR="000E2F20" w:rsidRPr="00DE1126">
        <w:rPr>
          <w:rtl/>
        </w:rPr>
        <w:t>ی</w:t>
      </w:r>
      <w:r w:rsidRPr="00DE1126">
        <w:rPr>
          <w:rtl/>
        </w:rPr>
        <w:t>م ن</w:t>
      </w:r>
      <w:r w:rsidR="00741AA8" w:rsidRPr="00DE1126">
        <w:rPr>
          <w:rtl/>
        </w:rPr>
        <w:t>ی</w:t>
      </w:r>
      <w:r w:rsidRPr="00DE1126">
        <w:rPr>
          <w:rtl/>
        </w:rPr>
        <w:t>ز در المنار المن</w:t>
      </w:r>
      <w:r w:rsidR="000E2F20" w:rsidRPr="00DE1126">
        <w:rPr>
          <w:rtl/>
        </w:rPr>
        <w:t>ی</w:t>
      </w:r>
      <w:r w:rsidRPr="00DE1126">
        <w:rPr>
          <w:rtl/>
        </w:rPr>
        <w:t>ف /151 پندار استادش را اتّخاذ کرده م</w:t>
      </w:r>
      <w:r w:rsidR="00741AA8" w:rsidRPr="00DE1126">
        <w:rPr>
          <w:rtl/>
        </w:rPr>
        <w:t>ی</w:t>
      </w:r>
      <w:r w:rsidR="00506612">
        <w:t>‌</w:t>
      </w:r>
      <w:r w:rsidRPr="00DE1126">
        <w:rPr>
          <w:rtl/>
        </w:rPr>
        <w:t>افزا</w:t>
      </w:r>
      <w:r w:rsidR="00741AA8" w:rsidRPr="00DE1126">
        <w:rPr>
          <w:rtl/>
        </w:rPr>
        <w:t>ی</w:t>
      </w:r>
      <w:r w:rsidRPr="00DE1126">
        <w:rPr>
          <w:rtl/>
        </w:rPr>
        <w:t>د: «اکثر احاد</w:t>
      </w:r>
      <w:r w:rsidR="00741AA8" w:rsidRPr="00DE1126">
        <w:rPr>
          <w:rtl/>
        </w:rPr>
        <w:t>ی</w:t>
      </w:r>
      <w:r w:rsidRPr="00DE1126">
        <w:rPr>
          <w:rtl/>
        </w:rPr>
        <w:t>ث بر ا</w:t>
      </w:r>
      <w:r w:rsidR="00741AA8" w:rsidRPr="00DE1126">
        <w:rPr>
          <w:rtl/>
        </w:rPr>
        <w:t>ی</w:t>
      </w:r>
      <w:r w:rsidRPr="00DE1126">
        <w:rPr>
          <w:rtl/>
        </w:rPr>
        <w:t>ن دلالت دارد که مهد</w:t>
      </w:r>
      <w:r w:rsidR="00741AA8" w:rsidRPr="00DE1126">
        <w:rPr>
          <w:rtl/>
        </w:rPr>
        <w:t>ی</w:t>
      </w:r>
      <w:r w:rsidRPr="00DE1126">
        <w:rPr>
          <w:rtl/>
        </w:rPr>
        <w:t xml:space="preserve"> از نسل حسن است(</w:t>
      </w:r>
      <w:r w:rsidR="00506612">
        <w:t>‌</w:t>
      </w:r>
      <w:r w:rsidRPr="00DE1126">
        <w:rPr>
          <w:rtl/>
        </w:rPr>
        <w:t>!) ا</w:t>
      </w:r>
      <w:r w:rsidR="00741AA8" w:rsidRPr="00DE1126">
        <w:rPr>
          <w:rtl/>
        </w:rPr>
        <w:t>ی</w:t>
      </w:r>
      <w:r w:rsidRPr="00DE1126">
        <w:rPr>
          <w:rtl/>
        </w:rPr>
        <w:t>ن مطلب سرّ لط</w:t>
      </w:r>
      <w:r w:rsidR="00741AA8" w:rsidRPr="00DE1126">
        <w:rPr>
          <w:rtl/>
        </w:rPr>
        <w:t>ی</w:t>
      </w:r>
      <w:r w:rsidRPr="00DE1126">
        <w:rPr>
          <w:rtl/>
        </w:rPr>
        <w:t>ف</w:t>
      </w:r>
      <w:r w:rsidR="00741AA8" w:rsidRPr="00DE1126">
        <w:rPr>
          <w:rtl/>
        </w:rPr>
        <w:t>ی</w:t>
      </w:r>
      <w:r w:rsidRPr="00DE1126">
        <w:rPr>
          <w:rtl/>
        </w:rPr>
        <w:t xml:space="preserve"> دارد و آن ا</w:t>
      </w:r>
      <w:r w:rsidR="00741AA8" w:rsidRPr="00DE1126">
        <w:rPr>
          <w:rtl/>
        </w:rPr>
        <w:t>ی</w:t>
      </w:r>
      <w:r w:rsidRPr="00DE1126">
        <w:rPr>
          <w:rtl/>
        </w:rPr>
        <w:t>ن است که حسن به خاطر خدا خلافت را رها نمود، لذا خداوند در نسل او کس</w:t>
      </w:r>
      <w:r w:rsidR="00741AA8" w:rsidRPr="00DE1126">
        <w:rPr>
          <w:rtl/>
        </w:rPr>
        <w:t>ی</w:t>
      </w:r>
      <w:r w:rsidRPr="00DE1126">
        <w:rPr>
          <w:rtl/>
        </w:rPr>
        <w:t xml:space="preserve"> را قرار داد که به خلافت حق که عدالت آن زم</w:t>
      </w:r>
      <w:r w:rsidR="00741AA8" w:rsidRPr="00DE1126">
        <w:rPr>
          <w:rtl/>
        </w:rPr>
        <w:t>ی</w:t>
      </w:r>
      <w:r w:rsidRPr="00DE1126">
        <w:rPr>
          <w:rtl/>
        </w:rPr>
        <w:t>ن را مملو م</w:t>
      </w:r>
      <w:r w:rsidR="00741AA8" w:rsidRPr="00DE1126">
        <w:rPr>
          <w:rtl/>
        </w:rPr>
        <w:t>ی</w:t>
      </w:r>
      <w:r w:rsidR="00506612">
        <w:t>‌</w:t>
      </w:r>
      <w:r w:rsidRPr="00DE1126">
        <w:rPr>
          <w:rtl/>
        </w:rPr>
        <w:t>سازد، ق</w:t>
      </w:r>
      <w:r w:rsidR="00741AA8" w:rsidRPr="00DE1126">
        <w:rPr>
          <w:rtl/>
        </w:rPr>
        <w:t>ی</w:t>
      </w:r>
      <w:r w:rsidRPr="00DE1126">
        <w:rPr>
          <w:rtl/>
        </w:rPr>
        <w:t>ام کند ... و ا</w:t>
      </w:r>
      <w:r w:rsidR="00741AA8" w:rsidRPr="00DE1126">
        <w:rPr>
          <w:rtl/>
        </w:rPr>
        <w:t>ی</w:t>
      </w:r>
      <w:r w:rsidRPr="00DE1126">
        <w:rPr>
          <w:rtl/>
        </w:rPr>
        <w:t>ن بر خلاف حس</w:t>
      </w:r>
      <w:r w:rsidR="00741AA8" w:rsidRPr="00DE1126">
        <w:rPr>
          <w:rtl/>
        </w:rPr>
        <w:t>ی</w:t>
      </w:r>
      <w:r w:rsidRPr="00DE1126">
        <w:rPr>
          <w:rtl/>
        </w:rPr>
        <w:t>ن است، چرا که او بر خلافت حرص ورز</w:t>
      </w:r>
      <w:r w:rsidR="00741AA8" w:rsidRPr="00DE1126">
        <w:rPr>
          <w:rtl/>
        </w:rPr>
        <w:t>ی</w:t>
      </w:r>
      <w:r w:rsidRPr="00DE1126">
        <w:rPr>
          <w:rtl/>
        </w:rPr>
        <w:t>د(</w:t>
      </w:r>
      <w:r w:rsidR="00506612">
        <w:t>‌</w:t>
      </w:r>
      <w:r w:rsidRPr="00DE1126">
        <w:rPr>
          <w:rtl/>
        </w:rPr>
        <w:t>!) و برا</w:t>
      </w:r>
      <w:r w:rsidR="00741AA8" w:rsidRPr="00DE1126">
        <w:rPr>
          <w:rtl/>
        </w:rPr>
        <w:t>ی</w:t>
      </w:r>
      <w:r w:rsidRPr="00DE1126">
        <w:rPr>
          <w:rtl/>
        </w:rPr>
        <w:t xml:space="preserve"> رس</w:t>
      </w:r>
      <w:r w:rsidR="00741AA8" w:rsidRPr="00DE1126">
        <w:rPr>
          <w:rtl/>
        </w:rPr>
        <w:t>ی</w:t>
      </w:r>
      <w:r w:rsidRPr="00DE1126">
        <w:rPr>
          <w:rtl/>
        </w:rPr>
        <w:t>دن به آن جنگ</w:t>
      </w:r>
      <w:r w:rsidR="00741AA8" w:rsidRPr="00DE1126">
        <w:rPr>
          <w:rtl/>
        </w:rPr>
        <w:t>ی</w:t>
      </w:r>
      <w:r w:rsidRPr="00DE1126">
        <w:rPr>
          <w:rtl/>
        </w:rPr>
        <w:t>د و بدان دست ن</w:t>
      </w:r>
      <w:r w:rsidR="00741AA8" w:rsidRPr="00DE1126">
        <w:rPr>
          <w:rtl/>
        </w:rPr>
        <w:t>ی</w:t>
      </w:r>
      <w:r w:rsidRPr="00DE1126">
        <w:rPr>
          <w:rtl/>
        </w:rPr>
        <w:t>افت.»</w:t>
      </w:r>
      <w:r w:rsidR="00506612">
        <w:t>‌</w:t>
      </w:r>
      <w:r w:rsidRPr="00DE1126">
        <w:rPr>
          <w:rtl/>
        </w:rPr>
        <w:t>!</w:t>
      </w:r>
      <w:r w:rsidRPr="00DE1126">
        <w:rPr>
          <w:rtl/>
        </w:rPr>
        <w:footnoteReference w:id="290"/>
      </w:r>
    </w:p>
    <w:p w:rsidR="001E12DE" w:rsidRPr="00DE1126" w:rsidRDefault="001E12DE" w:rsidP="000E2F20">
      <w:pPr>
        <w:bidi/>
        <w:jc w:val="both"/>
        <w:rPr>
          <w:rtl/>
        </w:rPr>
      </w:pPr>
      <w:r w:rsidRPr="00DE1126">
        <w:rPr>
          <w:rtl/>
        </w:rPr>
        <w:t>بهتر</w:t>
      </w:r>
      <w:r w:rsidR="000E2F20" w:rsidRPr="00DE1126">
        <w:rPr>
          <w:rtl/>
        </w:rPr>
        <w:t>ی</w:t>
      </w:r>
      <w:r w:rsidRPr="00DE1126">
        <w:rPr>
          <w:rtl/>
        </w:rPr>
        <w:t>ن مطلب</w:t>
      </w:r>
      <w:r w:rsidR="009F5C93" w:rsidRPr="00DE1126">
        <w:rPr>
          <w:rtl/>
        </w:rPr>
        <w:t>ی</w:t>
      </w:r>
      <w:r w:rsidRPr="00DE1126">
        <w:rPr>
          <w:rtl/>
        </w:rPr>
        <w:t xml:space="preserve"> </w:t>
      </w:r>
      <w:r w:rsidR="001B3869" w:rsidRPr="00DE1126">
        <w:rPr>
          <w:rtl/>
        </w:rPr>
        <w:t>ک</w:t>
      </w:r>
      <w:r w:rsidRPr="00DE1126">
        <w:rPr>
          <w:rtl/>
        </w:rPr>
        <w:t>ه در ردّ ا</w:t>
      </w:r>
      <w:r w:rsidR="00741AA8" w:rsidRPr="00DE1126">
        <w:rPr>
          <w:rtl/>
        </w:rPr>
        <w:t>ی</w:t>
      </w:r>
      <w:r w:rsidRPr="00DE1126">
        <w:rPr>
          <w:rtl/>
        </w:rPr>
        <w:t xml:space="preserve">نان </w:t>
      </w:r>
      <w:r w:rsidR="000E2F20" w:rsidRPr="00DE1126">
        <w:rPr>
          <w:rtl/>
        </w:rPr>
        <w:t>ی</w:t>
      </w:r>
      <w:r w:rsidRPr="00DE1126">
        <w:rPr>
          <w:rtl/>
        </w:rPr>
        <w:t>افتم، پاسخ</w:t>
      </w:r>
      <w:r w:rsidR="009F5C93" w:rsidRPr="00DE1126">
        <w:rPr>
          <w:rtl/>
        </w:rPr>
        <w:t>ی</w:t>
      </w:r>
      <w:r w:rsidRPr="00DE1126">
        <w:rPr>
          <w:rtl/>
        </w:rPr>
        <w:t xml:space="preserve"> است </w:t>
      </w:r>
      <w:r w:rsidR="001B3869" w:rsidRPr="00DE1126">
        <w:rPr>
          <w:rtl/>
        </w:rPr>
        <w:t>ک</w:t>
      </w:r>
      <w:r w:rsidRPr="00DE1126">
        <w:rPr>
          <w:rtl/>
        </w:rPr>
        <w:t>ه آقا</w:t>
      </w:r>
      <w:r w:rsidR="009F5C93" w:rsidRPr="00DE1126">
        <w:rPr>
          <w:rtl/>
        </w:rPr>
        <w:t>ی</w:t>
      </w:r>
      <w:r w:rsidRPr="00DE1126">
        <w:rPr>
          <w:rtl/>
        </w:rPr>
        <w:t xml:space="preserve"> م</w:t>
      </w:r>
      <w:r w:rsidR="000E2F20" w:rsidRPr="00DE1126">
        <w:rPr>
          <w:rtl/>
        </w:rPr>
        <w:t>ی</w:t>
      </w:r>
      <w:r w:rsidRPr="00DE1126">
        <w:rPr>
          <w:rtl/>
        </w:rPr>
        <w:t>لان</w:t>
      </w:r>
      <w:r w:rsidR="009F5C93" w:rsidRPr="00DE1126">
        <w:rPr>
          <w:rtl/>
        </w:rPr>
        <w:t>ی</w:t>
      </w:r>
      <w:r w:rsidRPr="00DE1126">
        <w:rPr>
          <w:rtl/>
        </w:rPr>
        <w:t xml:space="preserve"> در مجله</w:t>
      </w:r>
      <w:r w:rsidR="00506612">
        <w:t>‌</w:t>
      </w:r>
      <w:r w:rsidR="00741AA8" w:rsidRPr="00DE1126">
        <w:rPr>
          <w:rtl/>
        </w:rPr>
        <w:t>ی</w:t>
      </w:r>
      <w:r w:rsidRPr="00DE1126">
        <w:rPr>
          <w:rtl/>
        </w:rPr>
        <w:t xml:space="preserve"> تراثنا 43/59 م</w:t>
      </w:r>
      <w:r w:rsidR="00741AA8" w:rsidRPr="00DE1126">
        <w:rPr>
          <w:rtl/>
        </w:rPr>
        <w:t>ی</w:t>
      </w:r>
      <w:r w:rsidR="00506612">
        <w:t>‌</w:t>
      </w:r>
      <w:r w:rsidRPr="00DE1126">
        <w:rPr>
          <w:rtl/>
        </w:rPr>
        <w:t>دهند، و ا</w:t>
      </w:r>
      <w:r w:rsidR="00741AA8" w:rsidRPr="00DE1126">
        <w:rPr>
          <w:rtl/>
        </w:rPr>
        <w:t>ی</w:t>
      </w:r>
      <w:r w:rsidRPr="00DE1126">
        <w:rPr>
          <w:rtl/>
        </w:rPr>
        <w:t>نک خلاصه</w:t>
      </w:r>
      <w:r w:rsidR="00506612">
        <w:t>‌</w:t>
      </w:r>
      <w:r w:rsidR="00741AA8" w:rsidRPr="00DE1126">
        <w:rPr>
          <w:rtl/>
        </w:rPr>
        <w:t>ی</w:t>
      </w:r>
      <w:r w:rsidRPr="00DE1126">
        <w:rPr>
          <w:rtl/>
        </w:rPr>
        <w:t xml:space="preserve"> آن: </w:t>
      </w:r>
    </w:p>
    <w:p w:rsidR="001E12DE" w:rsidRPr="00DE1126" w:rsidRDefault="001E12DE" w:rsidP="000E2F20">
      <w:pPr>
        <w:bidi/>
        <w:jc w:val="both"/>
        <w:rPr>
          <w:rtl/>
        </w:rPr>
      </w:pPr>
      <w:r w:rsidRPr="00DE1126">
        <w:rPr>
          <w:rtl/>
        </w:rPr>
        <w:t>«الف. تنها کس</w:t>
      </w:r>
      <w:r w:rsidR="00741AA8" w:rsidRPr="00DE1126">
        <w:rPr>
          <w:rtl/>
        </w:rPr>
        <w:t>ی</w:t>
      </w:r>
      <w:r w:rsidRPr="00DE1126">
        <w:rPr>
          <w:rtl/>
        </w:rPr>
        <w:t xml:space="preserve"> که ا</w:t>
      </w:r>
      <w:r w:rsidR="00741AA8" w:rsidRPr="00DE1126">
        <w:rPr>
          <w:rtl/>
        </w:rPr>
        <w:t>ی</w:t>
      </w:r>
      <w:r w:rsidRPr="00DE1126">
        <w:rPr>
          <w:rtl/>
        </w:rPr>
        <w:t>ن روا</w:t>
      </w:r>
      <w:r w:rsidR="00741AA8" w:rsidRPr="00DE1126">
        <w:rPr>
          <w:rtl/>
        </w:rPr>
        <w:t>ی</w:t>
      </w:r>
      <w:r w:rsidRPr="00DE1126">
        <w:rPr>
          <w:rtl/>
        </w:rPr>
        <w:t>ت را آورده است ابو داود است و ه</w:t>
      </w:r>
      <w:r w:rsidR="00741AA8" w:rsidRPr="00DE1126">
        <w:rPr>
          <w:rtl/>
        </w:rPr>
        <w:t>ی</w:t>
      </w:r>
      <w:r w:rsidRPr="00DE1126">
        <w:rPr>
          <w:rtl/>
        </w:rPr>
        <w:t xml:space="preserve">چ </w:t>
      </w:r>
      <w:r w:rsidR="00741AA8" w:rsidRPr="00DE1126">
        <w:rPr>
          <w:rtl/>
        </w:rPr>
        <w:t>ی</w:t>
      </w:r>
      <w:r w:rsidRPr="00DE1126">
        <w:rPr>
          <w:rtl/>
        </w:rPr>
        <w:t>ک از حد</w:t>
      </w:r>
      <w:r w:rsidR="00741AA8" w:rsidRPr="00DE1126">
        <w:rPr>
          <w:rtl/>
        </w:rPr>
        <w:t>ی</w:t>
      </w:r>
      <w:r w:rsidRPr="00DE1126">
        <w:rPr>
          <w:rtl/>
        </w:rPr>
        <w:t>ث نگاران نه پ</w:t>
      </w:r>
      <w:r w:rsidR="00741AA8" w:rsidRPr="00DE1126">
        <w:rPr>
          <w:rtl/>
        </w:rPr>
        <w:t>ی</w:t>
      </w:r>
      <w:r w:rsidRPr="00DE1126">
        <w:rPr>
          <w:rtl/>
        </w:rPr>
        <w:t>ش از او و نه پس از او آن را نقل نکرده</w:t>
      </w:r>
      <w:r w:rsidR="00506612">
        <w:t>‌</w:t>
      </w:r>
      <w:r w:rsidRPr="00DE1126">
        <w:rPr>
          <w:rtl/>
        </w:rPr>
        <w:t>اند.</w:t>
      </w:r>
    </w:p>
    <w:p w:rsidR="001E12DE" w:rsidRPr="00DE1126" w:rsidRDefault="001E12DE" w:rsidP="000E2F20">
      <w:pPr>
        <w:bidi/>
        <w:jc w:val="both"/>
        <w:rPr>
          <w:rtl/>
        </w:rPr>
      </w:pPr>
      <w:r w:rsidRPr="00DE1126">
        <w:rPr>
          <w:rtl/>
        </w:rPr>
        <w:t>ب. در نقل ا</w:t>
      </w:r>
      <w:r w:rsidR="000E2F20" w:rsidRPr="00DE1126">
        <w:rPr>
          <w:rtl/>
        </w:rPr>
        <w:t>ی</w:t>
      </w:r>
      <w:r w:rsidRPr="00DE1126">
        <w:rPr>
          <w:rtl/>
        </w:rPr>
        <w:t>ن حد</w:t>
      </w:r>
      <w:r w:rsidR="000E2F20" w:rsidRPr="00DE1126">
        <w:rPr>
          <w:rtl/>
        </w:rPr>
        <w:t>ی</w:t>
      </w:r>
      <w:r w:rsidRPr="00DE1126">
        <w:rPr>
          <w:rtl/>
        </w:rPr>
        <w:t>ث از ابو داود اختلاف است. جزر</w:t>
      </w:r>
      <w:r w:rsidR="009F5C93" w:rsidRPr="00DE1126">
        <w:rPr>
          <w:rtl/>
        </w:rPr>
        <w:t>ی</w:t>
      </w:r>
      <w:r w:rsidRPr="00DE1126">
        <w:rPr>
          <w:rtl/>
        </w:rPr>
        <w:t xml:space="preserve"> شافع</w:t>
      </w:r>
      <w:r w:rsidR="009F5C93" w:rsidRPr="00DE1126">
        <w:rPr>
          <w:rtl/>
        </w:rPr>
        <w:t>ی</w:t>
      </w:r>
      <w:r w:rsidRPr="00DE1126">
        <w:rPr>
          <w:rtl/>
        </w:rPr>
        <w:t xml:space="preserve"> متوفّا</w:t>
      </w:r>
      <w:r w:rsidR="00741AA8" w:rsidRPr="00DE1126">
        <w:rPr>
          <w:rtl/>
        </w:rPr>
        <w:t>ی</w:t>
      </w:r>
      <w:r w:rsidRPr="00DE1126">
        <w:rPr>
          <w:rtl/>
        </w:rPr>
        <w:t xml:space="preserve"> 833 در اسم</w:t>
      </w:r>
      <w:r w:rsidR="009F5C93" w:rsidRPr="00DE1126">
        <w:rPr>
          <w:rtl/>
        </w:rPr>
        <w:t>ی</w:t>
      </w:r>
      <w:r w:rsidRPr="00DE1126">
        <w:rPr>
          <w:rtl/>
        </w:rPr>
        <w:t xml:space="preserve"> المناقب م</w:t>
      </w:r>
      <w:r w:rsidR="009F5C93" w:rsidRPr="00DE1126">
        <w:rPr>
          <w:rtl/>
        </w:rPr>
        <w:t>ی</w:t>
      </w:r>
      <w:r w:rsidR="00506612">
        <w:t>‌</w:t>
      </w:r>
      <w:r w:rsidRPr="00DE1126">
        <w:rPr>
          <w:rtl/>
        </w:rPr>
        <w:t>گو</w:t>
      </w:r>
      <w:r w:rsidR="000E2F20" w:rsidRPr="00DE1126">
        <w:rPr>
          <w:rtl/>
        </w:rPr>
        <w:t>ی</w:t>
      </w:r>
      <w:r w:rsidRPr="00DE1126">
        <w:rPr>
          <w:rtl/>
        </w:rPr>
        <w:t>د: صح</w:t>
      </w:r>
      <w:r w:rsidR="00741AA8" w:rsidRPr="00DE1126">
        <w:rPr>
          <w:rtl/>
        </w:rPr>
        <w:t>ی</w:t>
      </w:r>
      <w:r w:rsidRPr="00DE1126">
        <w:rPr>
          <w:rtl/>
        </w:rPr>
        <w:t>ح</w:t>
      </w:r>
      <w:r w:rsidR="00506612">
        <w:t>‌</w:t>
      </w:r>
      <w:r w:rsidRPr="00DE1126">
        <w:rPr>
          <w:rtl/>
        </w:rPr>
        <w:t>تر آن است که مهد</w:t>
      </w:r>
      <w:r w:rsidR="00741AA8" w:rsidRPr="00DE1126">
        <w:rPr>
          <w:rtl/>
        </w:rPr>
        <w:t>ی</w:t>
      </w:r>
      <w:r w:rsidRPr="00DE1126">
        <w:rPr>
          <w:rtl/>
        </w:rPr>
        <w:t xml:space="preserve"> از نسل حس</w:t>
      </w:r>
      <w:r w:rsidR="00741AA8" w:rsidRPr="00DE1126">
        <w:rPr>
          <w:rtl/>
        </w:rPr>
        <w:t>ی</w:t>
      </w:r>
      <w:r w:rsidRPr="00DE1126">
        <w:rPr>
          <w:rtl/>
        </w:rPr>
        <w:t>ن بن عل</w:t>
      </w:r>
      <w:r w:rsidR="00741AA8" w:rsidRPr="00DE1126">
        <w:rPr>
          <w:rtl/>
        </w:rPr>
        <w:t>ی</w:t>
      </w:r>
      <w:r w:rsidRPr="00DE1126">
        <w:rPr>
          <w:rtl/>
        </w:rPr>
        <w:t xml:space="preserve"> است، ز</w:t>
      </w:r>
      <w:r w:rsidR="00741AA8" w:rsidRPr="00DE1126">
        <w:rPr>
          <w:rtl/>
        </w:rPr>
        <w:t>ی</w:t>
      </w:r>
      <w:r w:rsidRPr="00DE1126">
        <w:rPr>
          <w:rtl/>
        </w:rPr>
        <w:t>را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بر آن تصر</w:t>
      </w:r>
      <w:r w:rsidR="00741AA8" w:rsidRPr="00DE1126">
        <w:rPr>
          <w:rtl/>
        </w:rPr>
        <w:t>ی</w:t>
      </w:r>
      <w:r w:rsidRPr="00DE1126">
        <w:rPr>
          <w:rtl/>
        </w:rPr>
        <w:t>ح کردند، هم</w:t>
      </w:r>
      <w:r w:rsidR="00506612">
        <w:t>‌</w:t>
      </w:r>
      <w:r w:rsidRPr="00DE1126">
        <w:rPr>
          <w:rtl/>
        </w:rPr>
        <w:t>چنان</w:t>
      </w:r>
      <w:r w:rsidR="00506612">
        <w:t>‌</w:t>
      </w:r>
      <w:r w:rsidRPr="00DE1126">
        <w:rPr>
          <w:rtl/>
        </w:rPr>
        <w:t>که استاد ما عمر بن حسن رق</w:t>
      </w:r>
      <w:r w:rsidR="00741AA8" w:rsidRPr="00DE1126">
        <w:rPr>
          <w:rtl/>
        </w:rPr>
        <w:t>ی</w:t>
      </w:r>
      <w:r w:rsidRPr="00DE1126">
        <w:rPr>
          <w:rtl/>
        </w:rPr>
        <w:t xml:space="preserve"> که در زمان خود رحّاله</w:t>
      </w:r>
      <w:r w:rsidRPr="00DE1126">
        <w:rPr>
          <w:rtl/>
        </w:rPr>
        <w:footnoteReference w:id="291"/>
      </w:r>
      <w:r w:rsidRPr="00DE1126">
        <w:rPr>
          <w:rtl/>
        </w:rPr>
        <w:t>بود خبر داد که استاد او ابو الحسن بخار</w:t>
      </w:r>
      <w:r w:rsidR="00741AA8" w:rsidRPr="00DE1126">
        <w:rPr>
          <w:rtl/>
        </w:rPr>
        <w:t>ی</w:t>
      </w:r>
      <w:r w:rsidRPr="00DE1126">
        <w:rPr>
          <w:rtl/>
        </w:rPr>
        <w:t>، از عمر بن محمد دارقز</w:t>
      </w:r>
      <w:r w:rsidR="00741AA8" w:rsidRPr="00DE1126">
        <w:rPr>
          <w:rtl/>
        </w:rPr>
        <w:t>ی</w:t>
      </w:r>
      <w:r w:rsidRPr="00DE1126">
        <w:rPr>
          <w:rtl/>
        </w:rPr>
        <w:t>، از ابوبدر کرخ</w:t>
      </w:r>
      <w:r w:rsidR="00741AA8" w:rsidRPr="00DE1126">
        <w:rPr>
          <w:rtl/>
        </w:rPr>
        <w:t>ی</w:t>
      </w:r>
      <w:r w:rsidRPr="00DE1126">
        <w:rPr>
          <w:rtl/>
        </w:rPr>
        <w:t>، از ابوبکر خط</w:t>
      </w:r>
      <w:r w:rsidR="00741AA8" w:rsidRPr="00DE1126">
        <w:rPr>
          <w:rtl/>
        </w:rPr>
        <w:t>ی</w:t>
      </w:r>
      <w:r w:rsidRPr="00DE1126">
        <w:rPr>
          <w:rtl/>
        </w:rPr>
        <w:t>ب، از ابو عمر هاشم</w:t>
      </w:r>
      <w:r w:rsidR="00741AA8" w:rsidRPr="00DE1126">
        <w:rPr>
          <w:rtl/>
        </w:rPr>
        <w:t>ی</w:t>
      </w:r>
      <w:r w:rsidRPr="00DE1126">
        <w:rPr>
          <w:rtl/>
        </w:rPr>
        <w:t>، از ابو عل</w:t>
      </w:r>
      <w:r w:rsidR="00741AA8" w:rsidRPr="00DE1126">
        <w:rPr>
          <w:rtl/>
        </w:rPr>
        <w:t>ی</w:t>
      </w:r>
      <w:r w:rsidRPr="00DE1126">
        <w:rPr>
          <w:rtl/>
        </w:rPr>
        <w:t xml:space="preserve"> لؤلؤ</w:t>
      </w:r>
      <w:r w:rsidR="00741AA8" w:rsidRPr="00DE1126">
        <w:rPr>
          <w:rtl/>
        </w:rPr>
        <w:t>ی</w:t>
      </w:r>
      <w:r w:rsidRPr="00DE1126">
        <w:rPr>
          <w:rtl/>
        </w:rPr>
        <w:t>، از ابو داود حافظ</w:t>
      </w:r>
      <w:r w:rsidR="00E67179" w:rsidRPr="00DE1126">
        <w:rPr>
          <w:rtl/>
        </w:rPr>
        <w:t xml:space="preserve"> </w:t>
      </w:r>
      <w:r w:rsidRPr="00DE1126">
        <w:rPr>
          <w:rtl/>
        </w:rPr>
        <w:t>نقل م</w:t>
      </w:r>
      <w:r w:rsidR="00741AA8" w:rsidRPr="00DE1126">
        <w:rPr>
          <w:rtl/>
        </w:rPr>
        <w:t>ی</w:t>
      </w:r>
      <w:r w:rsidR="00506612">
        <w:t>‌</w:t>
      </w:r>
      <w:r w:rsidRPr="00DE1126">
        <w:rPr>
          <w:rtl/>
        </w:rPr>
        <w:t>کند: هارون بن مغ</w:t>
      </w:r>
      <w:r w:rsidR="00741AA8" w:rsidRPr="00DE1126">
        <w:rPr>
          <w:rtl/>
        </w:rPr>
        <w:t>ی</w:t>
      </w:r>
      <w:r w:rsidRPr="00DE1126">
        <w:rPr>
          <w:rtl/>
        </w:rPr>
        <w:t>ره، از عمر بن اب</w:t>
      </w:r>
      <w:r w:rsidR="00741AA8" w:rsidRPr="00DE1126">
        <w:rPr>
          <w:rtl/>
        </w:rPr>
        <w:t>ی</w:t>
      </w:r>
      <w:r w:rsidRPr="00DE1126">
        <w:rPr>
          <w:rtl/>
        </w:rPr>
        <w:t xml:space="preserve"> ق</w:t>
      </w:r>
      <w:r w:rsidR="00741AA8" w:rsidRPr="00DE1126">
        <w:rPr>
          <w:rtl/>
        </w:rPr>
        <w:t>ی</w:t>
      </w:r>
      <w:r w:rsidRPr="00DE1126">
        <w:rPr>
          <w:rtl/>
        </w:rPr>
        <w:t>س، از شع</w:t>
      </w:r>
      <w:r w:rsidR="00741AA8" w:rsidRPr="00DE1126">
        <w:rPr>
          <w:rtl/>
        </w:rPr>
        <w:t>ی</w:t>
      </w:r>
      <w:r w:rsidRPr="00DE1126">
        <w:rPr>
          <w:rtl/>
        </w:rPr>
        <w:t>ب بن خالد، از ابو اسحاق روا</w:t>
      </w:r>
      <w:r w:rsidR="00741AA8" w:rsidRPr="00DE1126">
        <w:rPr>
          <w:rtl/>
        </w:rPr>
        <w:t>ی</w:t>
      </w:r>
      <w:r w:rsidRPr="00DE1126">
        <w:rPr>
          <w:rtl/>
        </w:rPr>
        <w:t>ت کرد: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پسرش حس</w:t>
      </w:r>
      <w:r w:rsidR="00741AA8" w:rsidRPr="00DE1126">
        <w:rPr>
          <w:rtl/>
        </w:rPr>
        <w:t>ی</w:t>
      </w:r>
      <w:r w:rsidRPr="00DE1126">
        <w:rPr>
          <w:rtl/>
        </w:rPr>
        <w:t>ن نگاه کرد و... ابو داود در سنن خود ا</w:t>
      </w:r>
      <w:r w:rsidR="00741AA8" w:rsidRPr="00DE1126">
        <w:rPr>
          <w:rtl/>
        </w:rPr>
        <w:t>ی</w:t>
      </w:r>
      <w:r w:rsidRPr="00DE1126">
        <w:rPr>
          <w:rtl/>
        </w:rPr>
        <w:t>نچن</w:t>
      </w:r>
      <w:r w:rsidR="00741AA8" w:rsidRPr="00DE1126">
        <w:rPr>
          <w:rtl/>
        </w:rPr>
        <w:t>ی</w:t>
      </w:r>
      <w:r w:rsidRPr="00DE1126">
        <w:rPr>
          <w:rtl/>
        </w:rPr>
        <w:t>ن روا</w:t>
      </w:r>
      <w:r w:rsidR="00741AA8" w:rsidRPr="00DE1126">
        <w:rPr>
          <w:rtl/>
        </w:rPr>
        <w:t>ی</w:t>
      </w:r>
      <w:r w:rsidRPr="00DE1126">
        <w:rPr>
          <w:rtl/>
        </w:rPr>
        <w:t>ت نموده و چ</w:t>
      </w:r>
      <w:r w:rsidR="00741AA8" w:rsidRPr="00DE1126">
        <w:rPr>
          <w:rtl/>
        </w:rPr>
        <w:t>ی</w:t>
      </w:r>
      <w:r w:rsidRPr="00DE1126">
        <w:rPr>
          <w:rtl/>
        </w:rPr>
        <w:t>ز</w:t>
      </w:r>
      <w:r w:rsidR="00741AA8" w:rsidRPr="00DE1126">
        <w:rPr>
          <w:rtl/>
        </w:rPr>
        <w:t>ی</w:t>
      </w:r>
      <w:r w:rsidRPr="00DE1126">
        <w:rPr>
          <w:rtl/>
        </w:rPr>
        <w:t xml:space="preserve"> نگفته است.</w:t>
      </w:r>
    </w:p>
    <w:p w:rsidR="001E12DE" w:rsidRPr="00DE1126" w:rsidRDefault="001E12DE" w:rsidP="000E2F20">
      <w:pPr>
        <w:bidi/>
        <w:jc w:val="both"/>
        <w:rPr>
          <w:rtl/>
        </w:rPr>
      </w:pPr>
      <w:r w:rsidRPr="00DE1126">
        <w:rPr>
          <w:rtl/>
        </w:rPr>
        <w:t>ج. حد</w:t>
      </w:r>
      <w:r w:rsidR="000E2F20" w:rsidRPr="00DE1126">
        <w:rPr>
          <w:rtl/>
        </w:rPr>
        <w:t>ی</w:t>
      </w:r>
      <w:r w:rsidRPr="00DE1126">
        <w:rPr>
          <w:rtl/>
        </w:rPr>
        <w:t>ث منقطع</w:t>
      </w:r>
      <w:r w:rsidRPr="00DE1126">
        <w:rPr>
          <w:rtl/>
        </w:rPr>
        <w:footnoteReference w:id="292"/>
      </w:r>
      <w:r w:rsidRPr="00DE1126">
        <w:rPr>
          <w:rtl/>
        </w:rPr>
        <w:t xml:space="preserve"> است و حج</w:t>
      </w:r>
      <w:r w:rsidR="00741AA8" w:rsidRPr="00DE1126">
        <w:rPr>
          <w:rtl/>
        </w:rPr>
        <w:t>ی</w:t>
      </w:r>
      <w:r w:rsidRPr="00DE1126">
        <w:rPr>
          <w:rtl/>
        </w:rPr>
        <w:t>ت</w:t>
      </w:r>
      <w:r w:rsidR="00741AA8" w:rsidRPr="00DE1126">
        <w:rPr>
          <w:rtl/>
        </w:rPr>
        <w:t>ی</w:t>
      </w:r>
      <w:r w:rsidRPr="00DE1126">
        <w:rPr>
          <w:rtl/>
        </w:rPr>
        <w:t xml:space="preserve"> ندارد. ز</w:t>
      </w:r>
      <w:r w:rsidR="00741AA8" w:rsidRPr="00DE1126">
        <w:rPr>
          <w:rtl/>
        </w:rPr>
        <w:t>ی</w:t>
      </w:r>
      <w:r w:rsidRPr="00DE1126">
        <w:rPr>
          <w:rtl/>
        </w:rPr>
        <w:t>را ابو اسحاق سب</w:t>
      </w:r>
      <w:r w:rsidR="00741AA8" w:rsidRPr="00DE1126">
        <w:rPr>
          <w:rtl/>
        </w:rPr>
        <w:t>ی</w:t>
      </w:r>
      <w:r w:rsidRPr="00DE1126">
        <w:rPr>
          <w:rtl/>
        </w:rPr>
        <w:t>ع</w:t>
      </w:r>
      <w:r w:rsidR="00741AA8" w:rsidRPr="00DE1126">
        <w:rPr>
          <w:rtl/>
        </w:rPr>
        <w:t>ی</w:t>
      </w:r>
      <w:r w:rsidRPr="00DE1126">
        <w:rPr>
          <w:rtl/>
        </w:rPr>
        <w:t xml:space="preserve"> آن را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و همان گونه که منذر</w:t>
      </w:r>
      <w:r w:rsidR="00741AA8" w:rsidRPr="00DE1126">
        <w:rPr>
          <w:rtl/>
        </w:rPr>
        <w:t>ی</w:t>
      </w:r>
      <w:r w:rsidRPr="00DE1126">
        <w:rPr>
          <w:rtl/>
        </w:rPr>
        <w:t xml:space="preserve"> تصر</w:t>
      </w:r>
      <w:r w:rsidR="00741AA8" w:rsidRPr="00DE1126">
        <w:rPr>
          <w:rtl/>
        </w:rPr>
        <w:t>ی</w:t>
      </w:r>
      <w:r w:rsidRPr="00DE1126">
        <w:rPr>
          <w:rtl/>
        </w:rPr>
        <w:t>ح نموده روا</w:t>
      </w:r>
      <w:r w:rsidR="00741AA8" w:rsidRPr="00DE1126">
        <w:rPr>
          <w:rtl/>
        </w:rPr>
        <w:t>ی</w:t>
      </w:r>
      <w:r w:rsidRPr="00DE1126">
        <w:rPr>
          <w:rtl/>
        </w:rPr>
        <w:t>ت او از آن حضرت ثابت و معلوم ن</w:t>
      </w:r>
      <w:r w:rsidR="00741AA8" w:rsidRPr="00DE1126">
        <w:rPr>
          <w:rtl/>
        </w:rPr>
        <w:t>ی</w:t>
      </w:r>
      <w:r w:rsidRPr="00DE1126">
        <w:rPr>
          <w:rtl/>
        </w:rPr>
        <w:t>ست. او هنگام شهادت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هفت سال ب</w:t>
      </w:r>
      <w:r w:rsidR="00741AA8" w:rsidRPr="00DE1126">
        <w:rPr>
          <w:rtl/>
        </w:rPr>
        <w:t>ی</w:t>
      </w:r>
      <w:r w:rsidRPr="00DE1126">
        <w:rPr>
          <w:rtl/>
        </w:rPr>
        <w:t>شتر نداشت. بنابر قول ابن حجر او دو سال به آخر خلافت عثمان به دن</w:t>
      </w:r>
      <w:r w:rsidR="00741AA8" w:rsidRPr="00DE1126">
        <w:rPr>
          <w:rtl/>
        </w:rPr>
        <w:t>ی</w:t>
      </w:r>
      <w:r w:rsidRPr="00DE1126">
        <w:rPr>
          <w:rtl/>
        </w:rPr>
        <w:t>ا آمد.</w:t>
      </w:r>
    </w:p>
    <w:p w:rsidR="001E12DE" w:rsidRPr="00DE1126" w:rsidRDefault="001E12DE" w:rsidP="000E2F20">
      <w:pPr>
        <w:bidi/>
        <w:jc w:val="both"/>
        <w:rPr>
          <w:rtl/>
        </w:rPr>
      </w:pPr>
      <w:r w:rsidRPr="00DE1126">
        <w:rPr>
          <w:rtl/>
        </w:rPr>
        <w:t>د. علاوه بر منقطع بودن حد</w:t>
      </w:r>
      <w:r w:rsidR="000E2F20" w:rsidRPr="00DE1126">
        <w:rPr>
          <w:rtl/>
        </w:rPr>
        <w:t>ی</w:t>
      </w:r>
      <w:r w:rsidRPr="00DE1126">
        <w:rPr>
          <w:rtl/>
        </w:rPr>
        <w:t>ث، ابو داود آن را از شخص</w:t>
      </w:r>
      <w:r w:rsidR="00741AA8" w:rsidRPr="00DE1126">
        <w:rPr>
          <w:rtl/>
        </w:rPr>
        <w:t>ی</w:t>
      </w:r>
      <w:r w:rsidRPr="00DE1126">
        <w:rPr>
          <w:rtl/>
        </w:rPr>
        <w:t xml:space="preserve"> مجهول که و</w:t>
      </w:r>
      <w:r w:rsidR="00741AA8" w:rsidRPr="00DE1126">
        <w:rPr>
          <w:rtl/>
        </w:rPr>
        <w:t>ی</w:t>
      </w:r>
      <w:r w:rsidRPr="00DE1126">
        <w:rPr>
          <w:rtl/>
        </w:rPr>
        <w:t xml:space="preserve"> را نام نم</w:t>
      </w:r>
      <w:r w:rsidR="00741AA8" w:rsidRPr="00DE1126">
        <w:rPr>
          <w:rtl/>
        </w:rPr>
        <w:t>ی</w:t>
      </w:r>
      <w:r w:rsidR="00506612">
        <w:t>‌</w:t>
      </w:r>
      <w:r w:rsidRPr="00DE1126">
        <w:rPr>
          <w:rtl/>
        </w:rPr>
        <w:t>برد نقل م</w:t>
      </w:r>
      <w:r w:rsidR="00741AA8" w:rsidRPr="00DE1126">
        <w:rPr>
          <w:rtl/>
        </w:rPr>
        <w:t>ی</w:t>
      </w:r>
      <w:r w:rsidR="00506612">
        <w:t>‌</w:t>
      </w:r>
      <w:r w:rsidRPr="00DE1126">
        <w:rPr>
          <w:rtl/>
        </w:rPr>
        <w:t>کند. و</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«از هارون برا</w:t>
      </w:r>
      <w:r w:rsidR="00741AA8" w:rsidRPr="00DE1126">
        <w:rPr>
          <w:rtl/>
        </w:rPr>
        <w:t>ی</w:t>
      </w:r>
      <w:r w:rsidRPr="00DE1126">
        <w:rPr>
          <w:rtl/>
        </w:rPr>
        <w:t>م حد</w:t>
      </w:r>
      <w:r w:rsidR="00741AA8" w:rsidRPr="00DE1126">
        <w:rPr>
          <w:rtl/>
        </w:rPr>
        <w:t>ی</w:t>
      </w:r>
      <w:r w:rsidRPr="00DE1126">
        <w:rPr>
          <w:rtl/>
        </w:rPr>
        <w:t>ث گفتند»، و هم</w:t>
      </w:r>
      <w:r w:rsidR="00741AA8" w:rsidRPr="00DE1126">
        <w:rPr>
          <w:rtl/>
        </w:rPr>
        <w:t>ی</w:t>
      </w:r>
      <w:r w:rsidRPr="00DE1126">
        <w:rPr>
          <w:rtl/>
        </w:rPr>
        <w:t>ن مطلب در بطلان آن کاف</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افزون بر ا</w:t>
      </w:r>
      <w:r w:rsidR="000E2F20" w:rsidRPr="00DE1126">
        <w:rPr>
          <w:rtl/>
        </w:rPr>
        <w:t>ی</w:t>
      </w:r>
      <w:r w:rsidRPr="00DE1126">
        <w:rPr>
          <w:rtl/>
        </w:rPr>
        <w:t>شان س</w:t>
      </w:r>
      <w:r w:rsidR="000E2F20" w:rsidRPr="00DE1126">
        <w:rPr>
          <w:rtl/>
        </w:rPr>
        <w:t>ی</w:t>
      </w:r>
      <w:r w:rsidRPr="00DE1126">
        <w:rPr>
          <w:rtl/>
        </w:rPr>
        <w:t>د صدر الد</w:t>
      </w:r>
      <w:r w:rsidR="000E2F20" w:rsidRPr="00DE1126">
        <w:rPr>
          <w:rtl/>
        </w:rPr>
        <w:t>ی</w:t>
      </w:r>
      <w:r w:rsidRPr="00DE1126">
        <w:rPr>
          <w:rtl/>
        </w:rPr>
        <w:t>ن صدر با شش وجه به مناقشه</w:t>
      </w:r>
      <w:r w:rsidR="00506612">
        <w:t>‌</w:t>
      </w:r>
      <w:r w:rsidR="00741AA8" w:rsidRPr="00DE1126">
        <w:rPr>
          <w:rtl/>
        </w:rPr>
        <w:t>ی</w:t>
      </w:r>
      <w:r w:rsidRPr="00DE1126">
        <w:rPr>
          <w:rtl/>
        </w:rPr>
        <w:t xml:space="preserve"> ا</w:t>
      </w:r>
      <w:r w:rsidR="00741AA8" w:rsidRPr="00DE1126">
        <w:rPr>
          <w:rtl/>
        </w:rPr>
        <w:t>ی</w:t>
      </w:r>
      <w:r w:rsidRPr="00DE1126">
        <w:rPr>
          <w:rtl/>
        </w:rPr>
        <w:t>ن روا</w:t>
      </w:r>
      <w:r w:rsidR="00741AA8" w:rsidRPr="00DE1126">
        <w:rPr>
          <w:rtl/>
        </w:rPr>
        <w:t>ی</w:t>
      </w:r>
      <w:r w:rsidRPr="00DE1126">
        <w:rPr>
          <w:rtl/>
        </w:rPr>
        <w:t>ت پرداخته است، ا</w:t>
      </w:r>
      <w:r w:rsidR="00741AA8" w:rsidRPr="00DE1126">
        <w:rPr>
          <w:rtl/>
        </w:rPr>
        <w:t>ی</w:t>
      </w:r>
      <w:r w:rsidRPr="00DE1126">
        <w:rPr>
          <w:rtl/>
        </w:rPr>
        <w:t>شان م</w:t>
      </w:r>
      <w:r w:rsidR="00741AA8" w:rsidRPr="00DE1126">
        <w:rPr>
          <w:rtl/>
        </w:rPr>
        <w:t>ی</w:t>
      </w:r>
      <w:r w:rsidR="00506612">
        <w:t>‌</w:t>
      </w:r>
      <w:r w:rsidRPr="00DE1126">
        <w:rPr>
          <w:rtl/>
        </w:rPr>
        <w:t>نو</w:t>
      </w:r>
      <w:r w:rsidR="00741AA8" w:rsidRPr="00DE1126">
        <w:rPr>
          <w:rtl/>
        </w:rPr>
        <w:t>ی</w:t>
      </w:r>
      <w:r w:rsidRPr="00DE1126">
        <w:rPr>
          <w:rtl/>
        </w:rPr>
        <w:t>سد: «بر اساس قواعد اصول فقه به روا</w:t>
      </w:r>
      <w:r w:rsidR="00741AA8" w:rsidRPr="00DE1126">
        <w:rPr>
          <w:rtl/>
        </w:rPr>
        <w:t>ی</w:t>
      </w:r>
      <w:r w:rsidRPr="00DE1126">
        <w:rPr>
          <w:rtl/>
        </w:rPr>
        <w:t>ت ابو داود نم</w:t>
      </w:r>
      <w:r w:rsidR="00741AA8" w:rsidRPr="00DE1126">
        <w:rPr>
          <w:rtl/>
        </w:rPr>
        <w:t>ی</w:t>
      </w:r>
      <w:r w:rsidR="00506612">
        <w:t>‌</w:t>
      </w:r>
      <w:r w:rsidRPr="00DE1126">
        <w:rPr>
          <w:rtl/>
        </w:rPr>
        <w:t>توان استناد نمود:</w:t>
      </w:r>
    </w:p>
    <w:p w:rsidR="001E12DE" w:rsidRPr="00DE1126" w:rsidRDefault="001E12DE" w:rsidP="000E2F20">
      <w:pPr>
        <w:bidi/>
        <w:jc w:val="both"/>
        <w:rPr>
          <w:rtl/>
        </w:rPr>
      </w:pPr>
      <w:r w:rsidRPr="00DE1126">
        <w:rPr>
          <w:rtl/>
        </w:rPr>
        <w:t>الف. در خود نقل ابو داود اختلاف است، عقد الدرر آن را از سنن اب</w:t>
      </w:r>
      <w:r w:rsidR="00741AA8" w:rsidRPr="00DE1126">
        <w:rPr>
          <w:rtl/>
        </w:rPr>
        <w:t>ی</w:t>
      </w:r>
      <w:r w:rsidRPr="00DE1126">
        <w:rPr>
          <w:rtl/>
        </w:rPr>
        <w:t xml:space="preserve"> داود نقل م</w:t>
      </w:r>
      <w:r w:rsidR="00741AA8" w:rsidRPr="00DE1126">
        <w:rPr>
          <w:rtl/>
        </w:rPr>
        <w:t>ی</w:t>
      </w:r>
      <w:r w:rsidR="00506612">
        <w:t>‌</w:t>
      </w:r>
      <w:r w:rsidRPr="00DE1126">
        <w:rPr>
          <w:rtl/>
        </w:rPr>
        <w:t>کند و در آن چن</w:t>
      </w:r>
      <w:r w:rsidR="00741AA8" w:rsidRPr="00DE1126">
        <w:rPr>
          <w:rtl/>
        </w:rPr>
        <w:t>ی</w:t>
      </w:r>
      <w:r w:rsidRPr="00DE1126">
        <w:rPr>
          <w:rtl/>
        </w:rPr>
        <w:t>ن است: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پسرش حس</w:t>
      </w:r>
      <w:r w:rsidR="00741AA8" w:rsidRPr="00DE1126">
        <w:rPr>
          <w:rtl/>
        </w:rPr>
        <w:t>ی</w:t>
      </w:r>
      <w:r w:rsidRPr="00DE1126">
        <w:rPr>
          <w:rtl/>
        </w:rPr>
        <w:t>ن نگاه کرد.</w:t>
      </w:r>
    </w:p>
    <w:p w:rsidR="001E12DE" w:rsidRPr="00DE1126" w:rsidRDefault="001E12DE" w:rsidP="000E2F20">
      <w:pPr>
        <w:bidi/>
        <w:jc w:val="both"/>
        <w:rPr>
          <w:rtl/>
        </w:rPr>
      </w:pPr>
      <w:r w:rsidRPr="00DE1126">
        <w:rPr>
          <w:rtl/>
        </w:rPr>
        <w:t>ب. جماعت</w:t>
      </w:r>
      <w:r w:rsidR="00741AA8" w:rsidRPr="00DE1126">
        <w:rPr>
          <w:rtl/>
        </w:rPr>
        <w:t>ی</w:t>
      </w:r>
      <w:r w:rsidRPr="00DE1126">
        <w:rPr>
          <w:rtl/>
        </w:rPr>
        <w:t xml:space="preserve"> از حافظان احاد</w:t>
      </w:r>
      <w:r w:rsidR="00741AA8" w:rsidRPr="00DE1126">
        <w:rPr>
          <w:rtl/>
        </w:rPr>
        <w:t>ی</w:t>
      </w:r>
      <w:r w:rsidRPr="00DE1126">
        <w:rPr>
          <w:rtl/>
        </w:rPr>
        <w:t xml:space="preserve">ث </w:t>
      </w:r>
      <w:r w:rsidR="00864F14" w:rsidRPr="00DE1126">
        <w:rPr>
          <w:rtl/>
        </w:rPr>
        <w:t>-</w:t>
      </w:r>
      <w:r w:rsidRPr="00DE1126">
        <w:rPr>
          <w:rtl/>
        </w:rPr>
        <w:t xml:space="preserve"> مانند ترمذ</w:t>
      </w:r>
      <w:r w:rsidR="00741AA8" w:rsidRPr="00DE1126">
        <w:rPr>
          <w:rtl/>
        </w:rPr>
        <w:t>ی</w:t>
      </w:r>
      <w:r w:rsidRPr="00DE1126">
        <w:rPr>
          <w:rtl/>
        </w:rPr>
        <w:t>، نسائ</w:t>
      </w:r>
      <w:r w:rsidR="00741AA8" w:rsidRPr="00DE1126">
        <w:rPr>
          <w:rtl/>
        </w:rPr>
        <w:t>ی</w:t>
      </w:r>
      <w:r w:rsidRPr="00DE1126">
        <w:rPr>
          <w:rtl/>
        </w:rPr>
        <w:t xml:space="preserve"> و ب</w:t>
      </w:r>
      <w:r w:rsidR="00741AA8" w:rsidRPr="00DE1126">
        <w:rPr>
          <w:rtl/>
        </w:rPr>
        <w:t>ی</w:t>
      </w:r>
      <w:r w:rsidRPr="00DE1126">
        <w:rPr>
          <w:rtl/>
        </w:rPr>
        <w:t>هق</w:t>
      </w:r>
      <w:r w:rsidR="00741AA8" w:rsidRPr="00DE1126">
        <w:rPr>
          <w:rtl/>
        </w:rPr>
        <w:t>ی</w:t>
      </w:r>
      <w:r w:rsidRPr="00DE1126">
        <w:rPr>
          <w:rtl/>
        </w:rPr>
        <w:t xml:space="preserve"> چنان که در عقد الدرر آمده است </w:t>
      </w:r>
      <w:r w:rsidR="00864F14" w:rsidRPr="00DE1126">
        <w:rPr>
          <w:rtl/>
        </w:rPr>
        <w:t>-</w:t>
      </w:r>
      <w:r w:rsidRPr="00DE1126">
        <w:rPr>
          <w:rtl/>
        </w:rPr>
        <w:t xml:space="preserve"> هم</w:t>
      </w:r>
      <w:r w:rsidR="00741AA8" w:rsidRPr="00DE1126">
        <w:rPr>
          <w:rtl/>
        </w:rPr>
        <w:t>ی</w:t>
      </w:r>
      <w:r w:rsidRPr="00DE1126">
        <w:rPr>
          <w:rtl/>
        </w:rPr>
        <w:t>ن جر</w:t>
      </w:r>
      <w:r w:rsidR="00741AA8" w:rsidRPr="00DE1126">
        <w:rPr>
          <w:rtl/>
        </w:rPr>
        <w:t>ی</w:t>
      </w:r>
      <w:r w:rsidRPr="00DE1126">
        <w:rPr>
          <w:rtl/>
        </w:rPr>
        <w:t>ان را نقل م</w:t>
      </w:r>
      <w:r w:rsidR="00741AA8" w:rsidRPr="00DE1126">
        <w:rPr>
          <w:rtl/>
        </w:rPr>
        <w:t>ی</w:t>
      </w:r>
      <w:r w:rsidR="00506612">
        <w:t>‌</w:t>
      </w:r>
      <w:r w:rsidRPr="00DE1126">
        <w:rPr>
          <w:rtl/>
        </w:rPr>
        <w:t>کنند و در آن چن</w:t>
      </w:r>
      <w:r w:rsidR="00741AA8" w:rsidRPr="00DE1126">
        <w:rPr>
          <w:rtl/>
        </w:rPr>
        <w:t>ی</w:t>
      </w:r>
      <w:r w:rsidRPr="00DE1126">
        <w:rPr>
          <w:rtl/>
        </w:rPr>
        <w:t>ن آمده است: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پسرش حس</w:t>
      </w:r>
      <w:r w:rsidR="00741AA8" w:rsidRPr="00DE1126">
        <w:rPr>
          <w:rtl/>
        </w:rPr>
        <w:t>ی</w:t>
      </w:r>
      <w:r w:rsidRPr="00DE1126">
        <w:rPr>
          <w:rtl/>
        </w:rPr>
        <w:t xml:space="preserve">ن نگاه کرد. </w:t>
      </w:r>
    </w:p>
    <w:p w:rsidR="001E12DE" w:rsidRPr="00DE1126" w:rsidRDefault="001E12DE" w:rsidP="000E2F20">
      <w:pPr>
        <w:bidi/>
        <w:jc w:val="both"/>
        <w:rPr>
          <w:rtl/>
        </w:rPr>
      </w:pPr>
      <w:r w:rsidRPr="00DE1126">
        <w:rPr>
          <w:rtl/>
        </w:rPr>
        <w:t>ج . احتمال وقوع تصح</w:t>
      </w:r>
      <w:r w:rsidR="00741AA8" w:rsidRPr="00DE1126">
        <w:rPr>
          <w:rtl/>
        </w:rPr>
        <w:t>ی</w:t>
      </w:r>
      <w:r w:rsidRPr="00DE1126">
        <w:rPr>
          <w:rtl/>
        </w:rPr>
        <w:t>ف ن</w:t>
      </w:r>
      <w:r w:rsidR="00741AA8" w:rsidRPr="00DE1126">
        <w:rPr>
          <w:rtl/>
        </w:rPr>
        <w:t>ی</w:t>
      </w:r>
      <w:r w:rsidRPr="00DE1126">
        <w:rPr>
          <w:rtl/>
        </w:rPr>
        <w:t>ز وجود دارد، چرا که حسن و حس</w:t>
      </w:r>
      <w:r w:rsidR="00741AA8" w:rsidRPr="00DE1126">
        <w:rPr>
          <w:rtl/>
        </w:rPr>
        <w:t>ی</w:t>
      </w:r>
      <w:r w:rsidRPr="00DE1126">
        <w:rPr>
          <w:rtl/>
        </w:rPr>
        <w:t>ن در نوشتن بس</w:t>
      </w:r>
      <w:r w:rsidR="00741AA8" w:rsidRPr="00DE1126">
        <w:rPr>
          <w:rtl/>
        </w:rPr>
        <w:t>ی</w:t>
      </w:r>
      <w:r w:rsidRPr="00DE1126">
        <w:rPr>
          <w:rtl/>
        </w:rPr>
        <w:t>ار نزد</w:t>
      </w:r>
      <w:r w:rsidR="00741AA8" w:rsidRPr="00DE1126">
        <w:rPr>
          <w:rtl/>
        </w:rPr>
        <w:t>ی</w:t>
      </w:r>
      <w:r w:rsidRPr="00DE1126">
        <w:rPr>
          <w:rtl/>
        </w:rPr>
        <w:t>ک به هم هستند. و ا</w:t>
      </w:r>
      <w:r w:rsidR="00741AA8" w:rsidRPr="00DE1126">
        <w:rPr>
          <w:rtl/>
        </w:rPr>
        <w:t>ی</w:t>
      </w:r>
      <w:r w:rsidRPr="00DE1126">
        <w:rPr>
          <w:rtl/>
        </w:rPr>
        <w:t>ن احتمال به خصوص در خطّ کوف</w:t>
      </w:r>
      <w:r w:rsidR="00741AA8" w:rsidRPr="00DE1126">
        <w:rPr>
          <w:rtl/>
        </w:rPr>
        <w:t>ی</w:t>
      </w:r>
      <w:r w:rsidRPr="00DE1126">
        <w:rPr>
          <w:rtl/>
        </w:rPr>
        <w:t xml:space="preserve"> تقو</w:t>
      </w:r>
      <w:r w:rsidR="00741AA8" w:rsidRPr="00DE1126">
        <w:rPr>
          <w:rtl/>
        </w:rPr>
        <w:t>ی</w:t>
      </w:r>
      <w:r w:rsidRPr="00DE1126">
        <w:rPr>
          <w:rtl/>
        </w:rPr>
        <w:t>ت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د. ا</w:t>
      </w:r>
      <w:r w:rsidR="000E2F20" w:rsidRPr="00DE1126">
        <w:rPr>
          <w:rtl/>
        </w:rPr>
        <w:t>ی</w:t>
      </w:r>
      <w:r w:rsidRPr="00DE1126">
        <w:rPr>
          <w:rtl/>
        </w:rPr>
        <w:t>ن روا</w:t>
      </w:r>
      <w:r w:rsidR="000E2F20" w:rsidRPr="00DE1126">
        <w:rPr>
          <w:rtl/>
        </w:rPr>
        <w:t>ی</w:t>
      </w:r>
      <w:r w:rsidRPr="00DE1126">
        <w:rPr>
          <w:rtl/>
        </w:rPr>
        <w:t>ت با نظر مشهور عالمان سن</w:t>
      </w:r>
      <w:r w:rsidR="009F5C93" w:rsidRPr="00DE1126">
        <w:rPr>
          <w:rtl/>
        </w:rPr>
        <w:t>ی</w:t>
      </w:r>
      <w:r w:rsidRPr="00DE1126">
        <w:rPr>
          <w:rtl/>
        </w:rPr>
        <w:t xml:space="preserve"> مخالف است، چنان</w:t>
      </w:r>
      <w:r w:rsidR="00506612">
        <w:t>‌</w:t>
      </w:r>
      <w:r w:rsidR="001B3869" w:rsidRPr="00DE1126">
        <w:rPr>
          <w:rtl/>
        </w:rPr>
        <w:t>ک</w:t>
      </w:r>
      <w:r w:rsidRPr="00DE1126">
        <w:rPr>
          <w:rtl/>
        </w:rPr>
        <w:t>ه برخ</w:t>
      </w:r>
      <w:r w:rsidR="009F5C93" w:rsidRPr="00DE1126">
        <w:rPr>
          <w:rtl/>
        </w:rPr>
        <w:t>ی</w:t>
      </w:r>
      <w:r w:rsidRPr="00DE1126">
        <w:rPr>
          <w:rtl/>
        </w:rPr>
        <w:t xml:space="preserve"> از آنان بر ا</w:t>
      </w:r>
      <w:r w:rsidR="000E2F20" w:rsidRPr="00DE1126">
        <w:rPr>
          <w:rtl/>
        </w:rPr>
        <w:t>ی</w:t>
      </w:r>
      <w:r w:rsidRPr="00DE1126">
        <w:rPr>
          <w:rtl/>
        </w:rPr>
        <w:t>ن ن</w:t>
      </w:r>
      <w:r w:rsidR="001B3869" w:rsidRPr="00DE1126">
        <w:rPr>
          <w:rtl/>
        </w:rPr>
        <w:t>ک</w:t>
      </w:r>
      <w:r w:rsidRPr="00DE1126">
        <w:rPr>
          <w:rtl/>
        </w:rPr>
        <w:t>ته تصر</w:t>
      </w:r>
      <w:r w:rsidR="000E2F20" w:rsidRPr="00DE1126">
        <w:rPr>
          <w:rtl/>
        </w:rPr>
        <w:t>ی</w:t>
      </w:r>
      <w:r w:rsidRPr="00DE1126">
        <w:rPr>
          <w:rtl/>
        </w:rPr>
        <w:t xml:space="preserve">ح </w:t>
      </w:r>
      <w:r w:rsidR="001B3869" w:rsidRPr="00DE1126">
        <w:rPr>
          <w:rtl/>
        </w:rPr>
        <w:t>ک</w:t>
      </w:r>
      <w:r w:rsidRPr="00DE1126">
        <w:rPr>
          <w:rtl/>
        </w:rPr>
        <w:t>رده</w:t>
      </w:r>
      <w:r w:rsidR="00506612">
        <w:t>‌</w:t>
      </w:r>
      <w:r w:rsidRPr="00DE1126">
        <w:rPr>
          <w:rtl/>
        </w:rPr>
        <w:t>اند.</w:t>
      </w:r>
    </w:p>
    <w:p w:rsidR="001E12DE" w:rsidRPr="00DE1126" w:rsidRDefault="001E12DE" w:rsidP="000E2F20">
      <w:pPr>
        <w:bidi/>
        <w:jc w:val="both"/>
        <w:rPr>
          <w:rtl/>
        </w:rPr>
      </w:pPr>
      <w:r w:rsidRPr="00DE1126">
        <w:rPr>
          <w:rtl/>
        </w:rPr>
        <w:t>هـ . ا</w:t>
      </w:r>
      <w:r w:rsidR="000E2F20" w:rsidRPr="00DE1126">
        <w:rPr>
          <w:rtl/>
        </w:rPr>
        <w:t>ی</w:t>
      </w:r>
      <w:r w:rsidRPr="00DE1126">
        <w:rPr>
          <w:rtl/>
        </w:rPr>
        <w:t>ن حد</w:t>
      </w:r>
      <w:r w:rsidR="000E2F20" w:rsidRPr="00DE1126">
        <w:rPr>
          <w:rtl/>
        </w:rPr>
        <w:t>ی</w:t>
      </w:r>
      <w:r w:rsidRPr="00DE1126">
        <w:rPr>
          <w:rtl/>
        </w:rPr>
        <w:t>ث با روا</w:t>
      </w:r>
      <w:r w:rsidR="00741AA8" w:rsidRPr="00DE1126">
        <w:rPr>
          <w:rtl/>
        </w:rPr>
        <w:t>ی</w:t>
      </w:r>
      <w:r w:rsidRPr="00DE1126">
        <w:rPr>
          <w:rtl/>
        </w:rPr>
        <w:t>ات بس</w:t>
      </w:r>
      <w:r w:rsidR="00741AA8" w:rsidRPr="00DE1126">
        <w:rPr>
          <w:rtl/>
        </w:rPr>
        <w:t>ی</w:t>
      </w:r>
      <w:r w:rsidRPr="00DE1126">
        <w:rPr>
          <w:rtl/>
        </w:rPr>
        <w:t>ار</w:t>
      </w:r>
      <w:r w:rsidR="00741AA8" w:rsidRPr="00DE1126">
        <w:rPr>
          <w:rtl/>
        </w:rPr>
        <w:t>ی</w:t>
      </w:r>
      <w:r w:rsidRPr="00DE1126">
        <w:rPr>
          <w:rtl/>
        </w:rPr>
        <w:t xml:space="preserve"> که سنداً صح</w:t>
      </w:r>
      <w:r w:rsidR="00741AA8" w:rsidRPr="00DE1126">
        <w:rPr>
          <w:rtl/>
        </w:rPr>
        <w:t>ی</w:t>
      </w:r>
      <w:r w:rsidRPr="00DE1126">
        <w:rPr>
          <w:rtl/>
        </w:rPr>
        <w:t>ح</w:t>
      </w:r>
      <w:r w:rsidR="00506612">
        <w:t>‌</w:t>
      </w:r>
      <w:r w:rsidRPr="00DE1126">
        <w:rPr>
          <w:rtl/>
        </w:rPr>
        <w:t>تر و دلالت آن ن</w:t>
      </w:r>
      <w:r w:rsidR="00741AA8" w:rsidRPr="00DE1126">
        <w:rPr>
          <w:rtl/>
        </w:rPr>
        <w:t>ی</w:t>
      </w:r>
      <w:r w:rsidRPr="00DE1126">
        <w:rPr>
          <w:rtl/>
        </w:rPr>
        <w:t>ز واضح</w:t>
      </w:r>
      <w:r w:rsidR="00506612">
        <w:t>‌</w:t>
      </w:r>
      <w:r w:rsidRPr="00DE1126">
        <w:rPr>
          <w:rtl/>
        </w:rPr>
        <w:t>تر است تعارض دارد.</w:t>
      </w:r>
    </w:p>
    <w:p w:rsidR="001E12DE" w:rsidRPr="00DE1126" w:rsidRDefault="001E12DE" w:rsidP="000E2F20">
      <w:pPr>
        <w:bidi/>
        <w:jc w:val="both"/>
        <w:rPr>
          <w:rtl/>
        </w:rPr>
      </w:pPr>
      <w:r w:rsidRPr="00DE1126">
        <w:rPr>
          <w:rtl/>
        </w:rPr>
        <w:t>و. احتمال جعل</w:t>
      </w:r>
      <w:r w:rsidR="00741AA8" w:rsidRPr="00DE1126">
        <w:rPr>
          <w:rtl/>
        </w:rPr>
        <w:t>ی</w:t>
      </w:r>
      <w:r w:rsidRPr="00DE1126">
        <w:rPr>
          <w:rtl/>
        </w:rPr>
        <w:t xml:space="preserve"> بودن حد</w:t>
      </w:r>
      <w:r w:rsidR="000E2F20" w:rsidRPr="00DE1126">
        <w:rPr>
          <w:rtl/>
        </w:rPr>
        <w:t>ی</w:t>
      </w:r>
      <w:r w:rsidRPr="00DE1126">
        <w:rPr>
          <w:rtl/>
        </w:rPr>
        <w:t>ث و ا</w:t>
      </w:r>
      <w:r w:rsidR="000E2F20" w:rsidRPr="00DE1126">
        <w:rPr>
          <w:rtl/>
        </w:rPr>
        <w:t>ی</w:t>
      </w:r>
      <w:r w:rsidRPr="00DE1126">
        <w:rPr>
          <w:rtl/>
        </w:rPr>
        <w:t>ن</w:t>
      </w:r>
      <w:r w:rsidR="001B3869" w:rsidRPr="00DE1126">
        <w:rPr>
          <w:rtl/>
        </w:rPr>
        <w:t>ک</w:t>
      </w:r>
      <w:r w:rsidRPr="00DE1126">
        <w:rPr>
          <w:rtl/>
        </w:rPr>
        <w:t>ه بخاطر درهم و د</w:t>
      </w:r>
      <w:r w:rsidR="000E2F20" w:rsidRPr="00DE1126">
        <w:rPr>
          <w:rtl/>
        </w:rPr>
        <w:t>ی</w:t>
      </w:r>
      <w:r w:rsidRPr="00DE1126">
        <w:rPr>
          <w:rtl/>
        </w:rPr>
        <w:t>نار ساخته شده باشد بس</w:t>
      </w:r>
      <w:r w:rsidR="000E2F20" w:rsidRPr="00DE1126">
        <w:rPr>
          <w:rtl/>
        </w:rPr>
        <w:t>ی</w:t>
      </w:r>
      <w:r w:rsidRPr="00DE1126">
        <w:rPr>
          <w:rtl/>
        </w:rPr>
        <w:t>ار ز</w:t>
      </w:r>
      <w:r w:rsidR="000E2F20" w:rsidRPr="00DE1126">
        <w:rPr>
          <w:rtl/>
        </w:rPr>
        <w:t>ی</w:t>
      </w:r>
      <w:r w:rsidRPr="00DE1126">
        <w:rPr>
          <w:rtl/>
        </w:rPr>
        <w:t>اد است، ز</w:t>
      </w:r>
      <w:r w:rsidR="00741AA8" w:rsidRPr="00DE1126">
        <w:rPr>
          <w:rtl/>
        </w:rPr>
        <w:t>ی</w:t>
      </w:r>
      <w:r w:rsidRPr="00DE1126">
        <w:rPr>
          <w:rtl/>
        </w:rPr>
        <w:t>را بد</w:t>
      </w:r>
      <w:r w:rsidR="00741AA8" w:rsidRPr="00DE1126">
        <w:rPr>
          <w:rtl/>
        </w:rPr>
        <w:t>ی</w:t>
      </w:r>
      <w:r w:rsidRPr="00DE1126">
        <w:rPr>
          <w:rtl/>
        </w:rPr>
        <w:t>ن وس</w:t>
      </w:r>
      <w:r w:rsidR="00741AA8" w:rsidRPr="00DE1126">
        <w:rPr>
          <w:rtl/>
        </w:rPr>
        <w:t>ی</w:t>
      </w:r>
      <w:r w:rsidRPr="00DE1126">
        <w:rPr>
          <w:rtl/>
        </w:rPr>
        <w:t>له م</w:t>
      </w:r>
      <w:r w:rsidR="00741AA8" w:rsidRPr="00DE1126">
        <w:rPr>
          <w:rtl/>
        </w:rPr>
        <w:t>ی</w:t>
      </w:r>
      <w:r w:rsidR="00506612">
        <w:t>‌</w:t>
      </w:r>
      <w:r w:rsidRPr="00DE1126">
        <w:rPr>
          <w:rtl/>
        </w:rPr>
        <w:t>توانستند به محمد بن عبدالله معروف به نفس زک</w:t>
      </w:r>
      <w:r w:rsidR="00741AA8" w:rsidRPr="00DE1126">
        <w:rPr>
          <w:rtl/>
        </w:rPr>
        <w:t>ی</w:t>
      </w:r>
      <w:r w:rsidRPr="00DE1126">
        <w:rPr>
          <w:rtl/>
        </w:rPr>
        <w:t>ه تقرب جو</w:t>
      </w:r>
      <w:r w:rsidR="00741AA8" w:rsidRPr="00DE1126">
        <w:rPr>
          <w:rtl/>
        </w:rPr>
        <w:t>ی</w:t>
      </w:r>
      <w:r w:rsidRPr="00DE1126">
        <w:rPr>
          <w:rtl/>
        </w:rPr>
        <w:t>ند.»</w:t>
      </w:r>
      <w:r w:rsidRPr="00DE1126">
        <w:rPr>
          <w:rtl/>
        </w:rPr>
        <w:footnoteReference w:id="293"/>
      </w:r>
    </w:p>
    <w:p w:rsidR="001E12DE" w:rsidRPr="00DE1126" w:rsidRDefault="001E12DE" w:rsidP="000E2F20">
      <w:pPr>
        <w:bidi/>
        <w:jc w:val="both"/>
        <w:rPr>
          <w:rtl/>
        </w:rPr>
      </w:pPr>
      <w:r w:rsidRPr="00DE1126">
        <w:rPr>
          <w:rtl/>
        </w:rPr>
        <w:t>نگارنده: ترد</w:t>
      </w:r>
      <w:r w:rsidR="000E2F20" w:rsidRPr="00DE1126">
        <w:rPr>
          <w:rtl/>
        </w:rPr>
        <w:t>ی</w:t>
      </w:r>
      <w:r w:rsidRPr="00DE1126">
        <w:rPr>
          <w:rtl/>
        </w:rPr>
        <w:t>د عالمان سن</w:t>
      </w:r>
      <w:r w:rsidR="009F5C93" w:rsidRPr="00DE1126">
        <w:rPr>
          <w:rtl/>
        </w:rPr>
        <w:t>ی</w:t>
      </w:r>
      <w:r w:rsidRPr="00DE1126">
        <w:rPr>
          <w:rtl/>
        </w:rPr>
        <w:t xml:space="preserve"> در ا</w:t>
      </w:r>
      <w:r w:rsidR="00741AA8" w:rsidRPr="00DE1126">
        <w:rPr>
          <w:rtl/>
        </w:rPr>
        <w:t>ی</w:t>
      </w:r>
      <w:r w:rsidRPr="00DE1126">
        <w:rPr>
          <w:rtl/>
        </w:rPr>
        <w:t>ن روا</w:t>
      </w:r>
      <w:r w:rsidR="00741AA8" w:rsidRPr="00DE1126">
        <w:rPr>
          <w:rtl/>
        </w:rPr>
        <w:t>ی</w:t>
      </w:r>
      <w:r w:rsidRPr="00DE1126">
        <w:rPr>
          <w:rtl/>
        </w:rPr>
        <w:t>ت را از ا</w:t>
      </w:r>
      <w:r w:rsidR="00741AA8" w:rsidRPr="00DE1126">
        <w:rPr>
          <w:rtl/>
        </w:rPr>
        <w:t>ی</w:t>
      </w:r>
      <w:r w:rsidRPr="00DE1126">
        <w:rPr>
          <w:rtl/>
        </w:rPr>
        <w:t>ن مطلب ن</w:t>
      </w:r>
      <w:r w:rsidR="00741AA8" w:rsidRPr="00DE1126">
        <w:rPr>
          <w:rtl/>
        </w:rPr>
        <w:t>ی</w:t>
      </w:r>
      <w:r w:rsidRPr="00DE1126">
        <w:rPr>
          <w:rtl/>
        </w:rPr>
        <w:t>ز م</w:t>
      </w:r>
      <w:r w:rsidR="00741AA8" w:rsidRPr="00DE1126">
        <w:rPr>
          <w:rtl/>
        </w:rPr>
        <w:t>ی</w:t>
      </w:r>
      <w:r w:rsidR="00506612">
        <w:t>‌</w:t>
      </w:r>
      <w:r w:rsidRPr="00DE1126">
        <w:rPr>
          <w:rtl/>
        </w:rPr>
        <w:t>توان در</w:t>
      </w:r>
      <w:r w:rsidR="00741AA8" w:rsidRPr="00DE1126">
        <w:rPr>
          <w:rtl/>
        </w:rPr>
        <w:t>ی</w:t>
      </w:r>
      <w:r w:rsidRPr="00DE1126">
        <w:rPr>
          <w:rtl/>
        </w:rPr>
        <w:t>افت که بعض</w:t>
      </w:r>
      <w:r w:rsidR="00741AA8" w:rsidRPr="00DE1126">
        <w:rPr>
          <w:rtl/>
        </w:rPr>
        <w:t>ی</w:t>
      </w:r>
      <w:r w:rsidRPr="00DE1126">
        <w:rPr>
          <w:rtl/>
        </w:rPr>
        <w:t xml:space="preserve"> از آنها بر آنند تا ب</w:t>
      </w:r>
      <w:r w:rsidR="00741AA8" w:rsidRPr="00DE1126">
        <w:rPr>
          <w:rtl/>
        </w:rPr>
        <w:t>ی</w:t>
      </w:r>
      <w:r w:rsidRPr="00DE1126">
        <w:rPr>
          <w:rtl/>
        </w:rPr>
        <w:t>ن روا</w:t>
      </w:r>
      <w:r w:rsidR="00741AA8" w:rsidRPr="00DE1126">
        <w:rPr>
          <w:rtl/>
        </w:rPr>
        <w:t>ی</w:t>
      </w:r>
      <w:r w:rsidRPr="00DE1126">
        <w:rPr>
          <w:rtl/>
        </w:rPr>
        <w:t>ات جمع کنند. فرائد فوائد الفکر /101 م</w:t>
      </w:r>
      <w:r w:rsidR="00741AA8" w:rsidRPr="00DE1126">
        <w:rPr>
          <w:rtl/>
        </w:rPr>
        <w:t>ی</w:t>
      </w:r>
      <w:r w:rsidR="00506612">
        <w:t>‌</w:t>
      </w:r>
      <w:r w:rsidRPr="00DE1126">
        <w:rPr>
          <w:rtl/>
        </w:rPr>
        <w:t>نو</w:t>
      </w:r>
      <w:r w:rsidR="00741AA8" w:rsidRPr="00DE1126">
        <w:rPr>
          <w:rtl/>
        </w:rPr>
        <w:t>ی</w:t>
      </w:r>
      <w:r w:rsidRPr="00DE1126">
        <w:rPr>
          <w:rtl/>
        </w:rPr>
        <w:t>سد: «شا</w:t>
      </w:r>
      <w:r w:rsidR="00741AA8" w:rsidRPr="00DE1126">
        <w:rPr>
          <w:rtl/>
        </w:rPr>
        <w:t>ی</w:t>
      </w:r>
      <w:r w:rsidRPr="00DE1126">
        <w:rPr>
          <w:rtl/>
        </w:rPr>
        <w:t>د بد</w:t>
      </w:r>
      <w:r w:rsidR="00741AA8" w:rsidRPr="00DE1126">
        <w:rPr>
          <w:rtl/>
        </w:rPr>
        <w:t>ی</w:t>
      </w:r>
      <w:r w:rsidRPr="00DE1126">
        <w:rPr>
          <w:rtl/>
        </w:rPr>
        <w:t>نسان بتوان جمع کرد که پدر مهد</w:t>
      </w:r>
      <w:r w:rsidR="00741AA8" w:rsidRPr="00DE1126">
        <w:rPr>
          <w:rtl/>
        </w:rPr>
        <w:t>ی</w:t>
      </w:r>
      <w:r w:rsidRPr="00DE1126">
        <w:rPr>
          <w:rtl/>
        </w:rPr>
        <w:t xml:space="preserve"> از نسل </w:t>
      </w:r>
      <w:r w:rsidR="00741AA8" w:rsidRPr="00DE1126">
        <w:rPr>
          <w:rtl/>
        </w:rPr>
        <w:t>ی</w:t>
      </w:r>
      <w:r w:rsidRPr="00DE1126">
        <w:rPr>
          <w:rtl/>
        </w:rPr>
        <w:t>ک</w:t>
      </w:r>
      <w:r w:rsidR="00741AA8" w:rsidRPr="00DE1126">
        <w:rPr>
          <w:rtl/>
        </w:rPr>
        <w:t>ی</w:t>
      </w:r>
      <w:r w:rsidRPr="00DE1126">
        <w:rPr>
          <w:rtl/>
        </w:rPr>
        <w:t xml:space="preserve"> و مادرش از نسل د</w:t>
      </w:r>
      <w:r w:rsidR="00741AA8" w:rsidRPr="00DE1126">
        <w:rPr>
          <w:rtl/>
        </w:rPr>
        <w:t>ی</w:t>
      </w:r>
      <w:r w:rsidRPr="00DE1126">
        <w:rPr>
          <w:rtl/>
        </w:rPr>
        <w:t>گر</w:t>
      </w:r>
      <w:r w:rsidR="00741AA8" w:rsidRPr="00DE1126">
        <w:rPr>
          <w:rtl/>
        </w:rPr>
        <w:t>ی</w:t>
      </w:r>
      <w:r w:rsidRPr="00DE1126">
        <w:rPr>
          <w:rtl/>
        </w:rPr>
        <w:t xml:space="preserve"> باشد.»</w:t>
      </w:r>
      <w:r w:rsidR="00506612">
        <w:t>‌</w:t>
      </w:r>
      <w:r w:rsidRPr="00DE1126">
        <w:rPr>
          <w:rtl/>
        </w:rPr>
        <w:t>!</w:t>
      </w:r>
    </w:p>
    <w:p w:rsidR="001E12DE" w:rsidRPr="00DE1126" w:rsidRDefault="001E12DE" w:rsidP="000E2F20">
      <w:pPr>
        <w:bidi/>
        <w:jc w:val="both"/>
        <w:rPr>
          <w:rtl/>
        </w:rPr>
      </w:pPr>
      <w:r w:rsidRPr="00DE1126">
        <w:rPr>
          <w:rtl/>
        </w:rPr>
        <w:t>اما در منابع حد</w:t>
      </w:r>
      <w:r w:rsidR="00741AA8" w:rsidRPr="00DE1126">
        <w:rPr>
          <w:rtl/>
        </w:rPr>
        <w:t>ی</w:t>
      </w:r>
      <w:r w:rsidRPr="00DE1126">
        <w:rPr>
          <w:rtl/>
        </w:rPr>
        <w:t>ث</w:t>
      </w:r>
      <w:r w:rsidR="00741AA8" w:rsidRPr="00DE1126">
        <w:rPr>
          <w:rtl/>
        </w:rPr>
        <w:t>ی</w:t>
      </w:r>
      <w:r w:rsidRPr="00DE1126">
        <w:rPr>
          <w:rtl/>
        </w:rPr>
        <w:t xml:space="preserve"> ما ش</w:t>
      </w:r>
      <w:r w:rsidR="00741AA8" w:rsidRPr="00DE1126">
        <w:rPr>
          <w:rtl/>
        </w:rPr>
        <w:t>ی</w:t>
      </w:r>
      <w:r w:rsidRPr="00DE1126">
        <w:rPr>
          <w:rtl/>
        </w:rPr>
        <w:t>ع</w:t>
      </w:r>
      <w:r w:rsidR="00741AA8" w:rsidRPr="00DE1126">
        <w:rPr>
          <w:rtl/>
        </w:rPr>
        <w:t>ی</w:t>
      </w:r>
      <w:r w:rsidRPr="00DE1126">
        <w:rPr>
          <w:rtl/>
        </w:rPr>
        <w:t>ان به طور صر</w:t>
      </w:r>
      <w:r w:rsidR="00741AA8" w:rsidRPr="00DE1126">
        <w:rPr>
          <w:rtl/>
        </w:rPr>
        <w:t>ی</w:t>
      </w:r>
      <w:r w:rsidRPr="00DE1126">
        <w:rPr>
          <w:rtl/>
        </w:rPr>
        <w:t>ح و متواتر روا</w:t>
      </w:r>
      <w:r w:rsidR="00741AA8" w:rsidRPr="00DE1126">
        <w:rPr>
          <w:rtl/>
        </w:rPr>
        <w:t>ی</w:t>
      </w:r>
      <w:r w:rsidRPr="00DE1126">
        <w:rPr>
          <w:rtl/>
        </w:rPr>
        <w:t>ت شده که امامان معصوم و نه</w:t>
      </w:r>
      <w:r w:rsidR="00506612">
        <w:t>‌</w:t>
      </w:r>
      <w:r w:rsidRPr="00DE1126">
        <w:rPr>
          <w:rtl/>
        </w:rPr>
        <w:t>گانه</w:t>
      </w:r>
      <w:r w:rsidR="00506612">
        <w:t>‌</w:t>
      </w:r>
      <w:r w:rsidR="00741AA8" w:rsidRPr="00DE1126">
        <w:rPr>
          <w:rtl/>
        </w:rPr>
        <w:t>ی</w:t>
      </w:r>
      <w:r w:rsidRPr="00DE1126">
        <w:rPr>
          <w:rtl/>
        </w:rPr>
        <w:t xml:space="preserve"> پس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 ، همه از نسل ا</w:t>
      </w:r>
      <w:r w:rsidR="00741AA8" w:rsidRPr="00DE1126">
        <w:rPr>
          <w:rtl/>
        </w:rPr>
        <w:t>ی</w:t>
      </w:r>
      <w:r w:rsidRPr="00DE1126">
        <w:rPr>
          <w:rtl/>
        </w:rPr>
        <w:t>شانند.</w:t>
      </w:r>
    </w:p>
    <w:p w:rsidR="001E12DE" w:rsidRPr="00DE1126" w:rsidRDefault="001E12DE" w:rsidP="000E2F20">
      <w:pPr>
        <w:bidi/>
        <w:jc w:val="both"/>
        <w:rPr>
          <w:rtl/>
        </w:rPr>
      </w:pPr>
      <w:r w:rsidRPr="00DE1126">
        <w:rPr>
          <w:rtl/>
        </w:rPr>
        <w:t>تفس</w:t>
      </w:r>
      <w:r w:rsidR="000E2F20" w:rsidRPr="00DE1126">
        <w:rPr>
          <w:rtl/>
        </w:rPr>
        <w:t>ی</w:t>
      </w:r>
      <w:r w:rsidRPr="00DE1126">
        <w:rPr>
          <w:rtl/>
        </w:rPr>
        <w:t>ر ع</w:t>
      </w:r>
      <w:r w:rsidR="000E2F20" w:rsidRPr="00DE1126">
        <w:rPr>
          <w:rtl/>
        </w:rPr>
        <w:t>ی</w:t>
      </w:r>
      <w:r w:rsidRPr="00DE1126">
        <w:rPr>
          <w:rtl/>
        </w:rPr>
        <w:t>اش</w:t>
      </w:r>
      <w:r w:rsidR="009F5C93" w:rsidRPr="00DE1126">
        <w:rPr>
          <w:rtl/>
        </w:rPr>
        <w:t>ی</w:t>
      </w:r>
      <w:r w:rsidRPr="00DE1126">
        <w:rPr>
          <w:rtl/>
        </w:rPr>
        <w:t xml:space="preserve"> 2/291 از حمران نقل م</w:t>
      </w:r>
      <w:r w:rsidR="00741AA8" w:rsidRPr="00DE1126">
        <w:rPr>
          <w:rtl/>
        </w:rPr>
        <w:t>ی</w:t>
      </w:r>
      <w:r w:rsidR="00506612">
        <w:t>‌</w:t>
      </w:r>
      <w:r w:rsidRPr="00DE1126">
        <w:rPr>
          <w:rtl/>
        </w:rPr>
        <w:t xml:space="preserve">کند </w:t>
      </w:r>
      <w:r w:rsidR="001B3869" w:rsidRPr="00DE1126">
        <w:rPr>
          <w:rtl/>
        </w:rPr>
        <w:t>ک</w:t>
      </w:r>
      <w:r w:rsidRPr="00DE1126">
        <w:rPr>
          <w:rtl/>
        </w:rPr>
        <w:t>ه به امام باقر عل</w:t>
      </w:r>
      <w:r w:rsidR="00741AA8" w:rsidRPr="00DE1126">
        <w:rPr>
          <w:rtl/>
        </w:rPr>
        <w:t>ی</w:t>
      </w:r>
      <w:r w:rsidRPr="00DE1126">
        <w:rPr>
          <w:rtl/>
        </w:rPr>
        <w:t>ه السلام گفتم: «</w:t>
      </w:r>
      <w:r w:rsidR="000E2F20" w:rsidRPr="00DE1126">
        <w:rPr>
          <w:rtl/>
        </w:rPr>
        <w:t>ی</w:t>
      </w:r>
      <w:r w:rsidRPr="00DE1126">
        <w:rPr>
          <w:rtl/>
        </w:rPr>
        <w:t>ابن رسول الله</w:t>
      </w:r>
      <w:r w:rsidR="00506612">
        <w:t>‌</w:t>
      </w:r>
      <w:r w:rsidRPr="00DE1126">
        <w:rPr>
          <w:rtl/>
        </w:rPr>
        <w:t>! نوادگان امام حسن عل</w:t>
      </w:r>
      <w:r w:rsidR="00741AA8" w:rsidRPr="00DE1126">
        <w:rPr>
          <w:rtl/>
        </w:rPr>
        <w:t>ی</w:t>
      </w:r>
      <w:r w:rsidRPr="00DE1126">
        <w:rPr>
          <w:rtl/>
        </w:rPr>
        <w:t>ه السلام</w:t>
      </w:r>
      <w:r w:rsidR="00E67179" w:rsidRPr="00DE1126">
        <w:rPr>
          <w:rtl/>
        </w:rPr>
        <w:t xml:space="preserve"> </w:t>
      </w:r>
      <w:r w:rsidRPr="00DE1126">
        <w:rPr>
          <w:rtl/>
        </w:rPr>
        <w:t>بر ا</w:t>
      </w:r>
      <w:r w:rsidR="00741AA8" w:rsidRPr="00DE1126">
        <w:rPr>
          <w:rtl/>
        </w:rPr>
        <w:t>ی</w:t>
      </w:r>
      <w:r w:rsidRPr="00DE1126">
        <w:rPr>
          <w:rtl/>
        </w:rPr>
        <w:t>ن باورند که قائم از آنهاست و آنانند که صاحبان منصب امامت هستند، فرزندان محمد بن حنف</w:t>
      </w:r>
      <w:r w:rsidR="00741AA8" w:rsidRPr="00DE1126">
        <w:rPr>
          <w:rtl/>
        </w:rPr>
        <w:t>ی</w:t>
      </w:r>
      <w:r w:rsidRPr="00DE1126">
        <w:rPr>
          <w:rtl/>
        </w:rPr>
        <w:t>ه ن</w:t>
      </w:r>
      <w:r w:rsidR="00741AA8" w:rsidRPr="00DE1126">
        <w:rPr>
          <w:rtl/>
        </w:rPr>
        <w:t>ی</w:t>
      </w:r>
      <w:r w:rsidRPr="00DE1126">
        <w:rPr>
          <w:rtl/>
        </w:rPr>
        <w:t>ز چن</w:t>
      </w:r>
      <w:r w:rsidR="00741AA8" w:rsidRPr="00DE1126">
        <w:rPr>
          <w:rtl/>
        </w:rPr>
        <w:t>ی</w:t>
      </w:r>
      <w:r w:rsidRPr="00DE1126">
        <w:rPr>
          <w:rtl/>
        </w:rPr>
        <w:t>ن پندار</w:t>
      </w:r>
      <w:r w:rsidR="00741AA8" w:rsidRPr="00DE1126">
        <w:rPr>
          <w:rtl/>
        </w:rPr>
        <w:t>ی</w:t>
      </w:r>
      <w:r w:rsidRPr="00DE1126">
        <w:rPr>
          <w:rtl/>
        </w:rPr>
        <w:t xml:space="preserve"> دارند</w:t>
      </w:r>
      <w:r w:rsidR="00506612">
        <w:t>‌</w:t>
      </w:r>
      <w:r w:rsidRPr="00DE1126">
        <w:rPr>
          <w:rtl/>
        </w:rPr>
        <w:t>!</w:t>
      </w:r>
    </w:p>
    <w:p w:rsidR="001E12DE" w:rsidRPr="00DE1126" w:rsidRDefault="001E12DE" w:rsidP="000E2F20">
      <w:pPr>
        <w:bidi/>
        <w:jc w:val="both"/>
        <w:rPr>
          <w:rtl/>
        </w:rPr>
      </w:pP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فرمودند: به خدا سوگند ما صاحبان منصب امامت هست</w:t>
      </w:r>
      <w:r w:rsidR="00741AA8" w:rsidRPr="00DE1126">
        <w:rPr>
          <w:rtl/>
        </w:rPr>
        <w:t>ی</w:t>
      </w:r>
      <w:r w:rsidRPr="00DE1126">
        <w:rPr>
          <w:rtl/>
        </w:rPr>
        <w:t>م و قائم در م</w:t>
      </w:r>
      <w:r w:rsidR="00741AA8" w:rsidRPr="00DE1126">
        <w:rPr>
          <w:rtl/>
        </w:rPr>
        <w:t>ی</w:t>
      </w:r>
      <w:r w:rsidRPr="00DE1126">
        <w:rPr>
          <w:rtl/>
        </w:rPr>
        <w:t>ان ماست، منصور و سفاح ن</w:t>
      </w:r>
      <w:r w:rsidR="00741AA8" w:rsidRPr="00DE1126">
        <w:rPr>
          <w:rtl/>
        </w:rPr>
        <w:t>ی</w:t>
      </w:r>
      <w:r w:rsidRPr="00DE1126">
        <w:rPr>
          <w:rtl/>
        </w:rPr>
        <w:t>ز از ما هستند، خداوند تعال</w:t>
      </w:r>
      <w:r w:rsidR="00741AA8" w:rsidRPr="00DE1126">
        <w:rPr>
          <w:rtl/>
        </w:rPr>
        <w:t>ی</w:t>
      </w:r>
      <w:r w:rsidRPr="00DE1126">
        <w:rPr>
          <w:rtl/>
        </w:rPr>
        <w:t xml:space="preserve"> م</w:t>
      </w:r>
      <w:r w:rsidR="00741AA8" w:rsidRPr="00DE1126">
        <w:rPr>
          <w:rtl/>
        </w:rPr>
        <w:t>ی</w:t>
      </w:r>
      <w:r w:rsidR="00506612">
        <w:t>‌</w:t>
      </w:r>
      <w:r w:rsidRPr="00DE1126">
        <w:rPr>
          <w:rtl/>
        </w:rPr>
        <w:t>فرما</w:t>
      </w:r>
      <w:r w:rsidR="00741AA8" w:rsidRPr="00DE1126">
        <w:rPr>
          <w:rtl/>
        </w:rPr>
        <w:t>ی</w:t>
      </w:r>
      <w:r w:rsidRPr="00DE1126">
        <w:rPr>
          <w:rtl/>
        </w:rPr>
        <w:t>د: وَمَنْ قُتِلَ مَظْلُوماً فَقَدْ جَعَلْنَا لِوَلِ</w:t>
      </w:r>
      <w:r w:rsidR="000E2F20" w:rsidRPr="00DE1126">
        <w:rPr>
          <w:rtl/>
        </w:rPr>
        <w:t>ی</w:t>
      </w:r>
      <w:r w:rsidRPr="00DE1126">
        <w:rPr>
          <w:rtl/>
        </w:rPr>
        <w:t xml:space="preserve">هِ سُلْطَاناً </w:t>
      </w:r>
      <w:r w:rsidRPr="00DE1126">
        <w:rPr>
          <w:rtl/>
        </w:rPr>
        <w:footnoteReference w:id="294"/>
      </w:r>
      <w:r w:rsidRPr="00DE1126">
        <w:rPr>
          <w:rtl/>
        </w:rPr>
        <w:t xml:space="preserve">، و هر </w:t>
      </w:r>
      <w:r w:rsidR="001B3869" w:rsidRPr="00DE1126">
        <w:rPr>
          <w:rtl/>
        </w:rPr>
        <w:t>ک</w:t>
      </w:r>
      <w:r w:rsidRPr="00DE1126">
        <w:rPr>
          <w:rtl/>
        </w:rPr>
        <w:t xml:space="preserve">س مظلوم </w:t>
      </w:r>
      <w:r w:rsidR="001B3869" w:rsidRPr="00DE1126">
        <w:rPr>
          <w:rtl/>
        </w:rPr>
        <w:t>ک</w:t>
      </w:r>
      <w:r w:rsidRPr="00DE1126">
        <w:rPr>
          <w:rtl/>
        </w:rPr>
        <w:t>شته شود، به سرپرست و</w:t>
      </w:r>
      <w:r w:rsidR="00741AA8" w:rsidRPr="00DE1126">
        <w:rPr>
          <w:rtl/>
        </w:rPr>
        <w:t>ی</w:t>
      </w:r>
      <w:r w:rsidRPr="00DE1126">
        <w:rPr>
          <w:rtl/>
        </w:rPr>
        <w:t xml:space="preserve"> قدرت</w:t>
      </w:r>
      <w:r w:rsidR="00741AA8" w:rsidRPr="00DE1126">
        <w:rPr>
          <w:rtl/>
        </w:rPr>
        <w:t>ی</w:t>
      </w:r>
      <w:r w:rsidRPr="00DE1126">
        <w:rPr>
          <w:rtl/>
        </w:rPr>
        <w:t xml:space="preserve"> [ برا</w:t>
      </w:r>
      <w:r w:rsidR="00741AA8" w:rsidRPr="00DE1126">
        <w:rPr>
          <w:rtl/>
        </w:rPr>
        <w:t>ی</w:t>
      </w:r>
      <w:r w:rsidRPr="00DE1126">
        <w:rPr>
          <w:rtl/>
        </w:rPr>
        <w:t xml:space="preserve"> قصاص ] داده</w:t>
      </w:r>
      <w:r w:rsidR="00120682">
        <w:rPr>
          <w:rFonts w:hint="cs"/>
          <w:rtl/>
        </w:rPr>
        <w:t>‌</w:t>
      </w:r>
      <w:r w:rsidRPr="00DE1126">
        <w:rPr>
          <w:rtl/>
        </w:rPr>
        <w:t>ا</w:t>
      </w:r>
      <w:r w:rsidR="000E2F20" w:rsidRPr="00DE1126">
        <w:rPr>
          <w:rtl/>
        </w:rPr>
        <w:t>ی</w:t>
      </w:r>
      <w:r w:rsidRPr="00DE1126">
        <w:rPr>
          <w:rtl/>
        </w:rPr>
        <w:t>م؛ ما ول</w:t>
      </w:r>
      <w:r w:rsidR="00741AA8" w:rsidRPr="00DE1126">
        <w:rPr>
          <w:rtl/>
        </w:rPr>
        <w:t>ی</w:t>
      </w:r>
      <w:r w:rsidRPr="00DE1126">
        <w:rPr>
          <w:rtl/>
        </w:rPr>
        <w:t xml:space="preserve"> حس</w:t>
      </w:r>
      <w:r w:rsidR="00741AA8" w:rsidRPr="00DE1126">
        <w:rPr>
          <w:rtl/>
        </w:rPr>
        <w:t>ی</w:t>
      </w:r>
      <w:r w:rsidRPr="00DE1126">
        <w:rPr>
          <w:rtl/>
        </w:rPr>
        <w:t>ن بن عل</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و بر د</w:t>
      </w:r>
      <w:r w:rsidR="00741AA8" w:rsidRPr="00DE1126">
        <w:rPr>
          <w:rtl/>
        </w:rPr>
        <w:t>ی</w:t>
      </w:r>
      <w:r w:rsidRPr="00DE1126">
        <w:rPr>
          <w:rtl/>
        </w:rPr>
        <w:t>ن او هست</w:t>
      </w:r>
      <w:r w:rsidR="00741AA8" w:rsidRPr="00DE1126">
        <w:rPr>
          <w:rtl/>
        </w:rPr>
        <w:t>ی</w:t>
      </w:r>
      <w:r w:rsidRPr="00DE1126">
        <w:rPr>
          <w:rtl/>
        </w:rPr>
        <w:t>م.»</w:t>
      </w:r>
      <w:r w:rsidRPr="00DE1126">
        <w:rPr>
          <w:rtl/>
        </w:rPr>
        <w:footnoteReference w:id="295"/>
      </w:r>
    </w:p>
    <w:p w:rsidR="001E12DE" w:rsidRPr="00DE1126" w:rsidRDefault="001B3869" w:rsidP="000E2F20">
      <w:pPr>
        <w:bidi/>
        <w:jc w:val="both"/>
        <w:rPr>
          <w:rtl/>
        </w:rPr>
      </w:pPr>
      <w:r w:rsidRPr="00DE1126">
        <w:rPr>
          <w:rtl/>
        </w:rPr>
        <w:t>ک</w:t>
      </w:r>
      <w:r w:rsidR="001E12DE" w:rsidRPr="00DE1126">
        <w:rPr>
          <w:rtl/>
        </w:rPr>
        <w:t>مال الد</w:t>
      </w:r>
      <w:r w:rsidR="000E2F20" w:rsidRPr="00DE1126">
        <w:rPr>
          <w:rtl/>
        </w:rPr>
        <w:t>ی</w:t>
      </w:r>
      <w:r w:rsidR="001E12DE" w:rsidRPr="00DE1126">
        <w:rPr>
          <w:rtl/>
        </w:rPr>
        <w:t>ن 2/358 از مفضل بن عمر روا</w:t>
      </w:r>
      <w:r w:rsidR="00741AA8" w:rsidRPr="00DE1126">
        <w:rPr>
          <w:rtl/>
        </w:rPr>
        <w:t>ی</w:t>
      </w:r>
      <w:r w:rsidR="001E12DE" w:rsidRPr="00DE1126">
        <w:rPr>
          <w:rtl/>
        </w:rPr>
        <w:t>ت م</w:t>
      </w:r>
      <w:r w:rsidR="00741AA8" w:rsidRPr="00DE1126">
        <w:rPr>
          <w:rtl/>
        </w:rPr>
        <w:t>ی</w:t>
      </w:r>
      <w:r w:rsidR="00506612">
        <w:t>‌</w:t>
      </w:r>
      <w:r w:rsidR="001E12DE" w:rsidRPr="00DE1126">
        <w:rPr>
          <w:rtl/>
        </w:rPr>
        <w:t>کند: «از امام صادق عل</w:t>
      </w:r>
      <w:r w:rsidR="00741AA8" w:rsidRPr="00DE1126">
        <w:rPr>
          <w:rtl/>
        </w:rPr>
        <w:t>ی</w:t>
      </w:r>
      <w:r w:rsidR="001E12DE" w:rsidRPr="00DE1126">
        <w:rPr>
          <w:rtl/>
        </w:rPr>
        <w:t>ه السلام</w:t>
      </w:r>
      <w:r w:rsidR="00E67179" w:rsidRPr="00DE1126">
        <w:rPr>
          <w:rtl/>
        </w:rPr>
        <w:t xml:space="preserve"> </w:t>
      </w:r>
      <w:r w:rsidR="001E12DE" w:rsidRPr="00DE1126">
        <w:rPr>
          <w:rtl/>
        </w:rPr>
        <w:t>درباره</w:t>
      </w:r>
      <w:r w:rsidR="00506612">
        <w:t>‌</w:t>
      </w:r>
      <w:r w:rsidR="00741AA8" w:rsidRPr="00DE1126">
        <w:rPr>
          <w:rtl/>
        </w:rPr>
        <w:t>ی</w:t>
      </w:r>
      <w:r w:rsidR="001E12DE" w:rsidRPr="00DE1126">
        <w:rPr>
          <w:rtl/>
        </w:rPr>
        <w:t xml:space="preserve"> ا</w:t>
      </w:r>
      <w:r w:rsidR="00741AA8" w:rsidRPr="00DE1126">
        <w:rPr>
          <w:rtl/>
        </w:rPr>
        <w:t>ی</w:t>
      </w:r>
      <w:r w:rsidR="001E12DE" w:rsidRPr="00DE1126">
        <w:rPr>
          <w:rtl/>
        </w:rPr>
        <w:t>ن آ</w:t>
      </w:r>
      <w:r w:rsidR="000E2F20" w:rsidRPr="00DE1126">
        <w:rPr>
          <w:rtl/>
        </w:rPr>
        <w:t>ی</w:t>
      </w:r>
      <w:r w:rsidR="001E12DE" w:rsidRPr="00DE1126">
        <w:rPr>
          <w:rtl/>
        </w:rPr>
        <w:t>ه: وَإِذِ ابْتَلَ</w:t>
      </w:r>
      <w:r w:rsidR="009F5C93" w:rsidRPr="00DE1126">
        <w:rPr>
          <w:rtl/>
        </w:rPr>
        <w:t>ی</w:t>
      </w:r>
      <w:r w:rsidR="001E12DE" w:rsidRPr="00DE1126">
        <w:rPr>
          <w:rtl/>
        </w:rPr>
        <w:t xml:space="preserve"> إِبْرَاهِ</w:t>
      </w:r>
      <w:r w:rsidR="000E2F20" w:rsidRPr="00DE1126">
        <w:rPr>
          <w:rtl/>
        </w:rPr>
        <w:t>ی</w:t>
      </w:r>
      <w:r w:rsidR="001E12DE" w:rsidRPr="00DE1126">
        <w:rPr>
          <w:rtl/>
        </w:rPr>
        <w:t>مَ رَبُّهُ بِ</w:t>
      </w:r>
      <w:r w:rsidRPr="00DE1126">
        <w:rPr>
          <w:rtl/>
        </w:rPr>
        <w:t>ک</w:t>
      </w:r>
      <w:r w:rsidR="001E12DE" w:rsidRPr="00DE1126">
        <w:rPr>
          <w:rtl/>
        </w:rPr>
        <w:t xml:space="preserve">لِمَاتٍ فَأَتَمَّهُنَّ </w:t>
      </w:r>
      <w:r w:rsidR="001E12DE" w:rsidRPr="00DE1126">
        <w:rPr>
          <w:rtl/>
        </w:rPr>
        <w:footnoteReference w:id="296"/>
      </w:r>
      <w:r w:rsidR="001E12DE" w:rsidRPr="00DE1126">
        <w:rPr>
          <w:rtl/>
        </w:rPr>
        <w:t>، و چون ابراه</w:t>
      </w:r>
      <w:r w:rsidR="000E2F20" w:rsidRPr="00DE1126">
        <w:rPr>
          <w:rtl/>
        </w:rPr>
        <w:t>ی</w:t>
      </w:r>
      <w:r w:rsidR="001E12DE" w:rsidRPr="00DE1126">
        <w:rPr>
          <w:rtl/>
        </w:rPr>
        <w:t xml:space="preserve">م را پروردگارش با </w:t>
      </w:r>
      <w:r w:rsidRPr="00DE1126">
        <w:rPr>
          <w:rtl/>
        </w:rPr>
        <w:t>ک</w:t>
      </w:r>
      <w:r w:rsidR="001E12DE" w:rsidRPr="00DE1126">
        <w:rPr>
          <w:rtl/>
        </w:rPr>
        <w:t>لمات</w:t>
      </w:r>
      <w:r w:rsidR="00741AA8" w:rsidRPr="00DE1126">
        <w:rPr>
          <w:rtl/>
        </w:rPr>
        <w:t>ی</w:t>
      </w:r>
      <w:r w:rsidR="001E12DE" w:rsidRPr="00DE1126">
        <w:rPr>
          <w:rtl/>
        </w:rPr>
        <w:t xml:space="preserve"> ب</w:t>
      </w:r>
      <w:r w:rsidR="000E2F20" w:rsidRPr="00DE1126">
        <w:rPr>
          <w:rtl/>
        </w:rPr>
        <w:t>ی</w:t>
      </w:r>
      <w:r w:rsidR="001E12DE" w:rsidRPr="00DE1126">
        <w:rPr>
          <w:rtl/>
        </w:rPr>
        <w:t>ازمود، و و</w:t>
      </w:r>
      <w:r w:rsidR="00741AA8" w:rsidRPr="00DE1126">
        <w:rPr>
          <w:rtl/>
        </w:rPr>
        <w:t>ی</w:t>
      </w:r>
      <w:r w:rsidR="001E12DE" w:rsidRPr="00DE1126">
        <w:rPr>
          <w:rtl/>
        </w:rPr>
        <w:t xml:space="preserve"> آن همه را به انجام رسان</w:t>
      </w:r>
      <w:r w:rsidR="000E2F20" w:rsidRPr="00DE1126">
        <w:rPr>
          <w:rtl/>
        </w:rPr>
        <w:t>ی</w:t>
      </w:r>
      <w:r w:rsidR="001E12DE" w:rsidRPr="00DE1126">
        <w:rPr>
          <w:rtl/>
        </w:rPr>
        <w:t xml:space="preserve">د، سؤال </w:t>
      </w:r>
      <w:r w:rsidRPr="00DE1126">
        <w:rPr>
          <w:rtl/>
        </w:rPr>
        <w:t>ک</w:t>
      </w:r>
      <w:r w:rsidR="001E12DE" w:rsidRPr="00DE1126">
        <w:rPr>
          <w:rtl/>
        </w:rPr>
        <w:t xml:space="preserve">ردم </w:t>
      </w:r>
      <w:r w:rsidRPr="00DE1126">
        <w:rPr>
          <w:rtl/>
        </w:rPr>
        <w:t>ک</w:t>
      </w:r>
      <w:r w:rsidR="001E12DE" w:rsidRPr="00DE1126">
        <w:rPr>
          <w:rtl/>
        </w:rPr>
        <w:t>ه ا</w:t>
      </w:r>
      <w:r w:rsidR="000E2F20" w:rsidRPr="00DE1126">
        <w:rPr>
          <w:rtl/>
        </w:rPr>
        <w:t>ی</w:t>
      </w:r>
      <w:r w:rsidR="001E12DE" w:rsidRPr="00DE1126">
        <w:rPr>
          <w:rtl/>
        </w:rPr>
        <w:t xml:space="preserve">ن </w:t>
      </w:r>
      <w:r w:rsidRPr="00DE1126">
        <w:rPr>
          <w:rtl/>
        </w:rPr>
        <w:t>ک</w:t>
      </w:r>
      <w:r w:rsidR="001E12DE" w:rsidRPr="00DE1126">
        <w:rPr>
          <w:rtl/>
        </w:rPr>
        <w:t xml:space="preserve">لمات چه بود؟ فرمودند: </w:t>
      </w:r>
      <w:r w:rsidRPr="00DE1126">
        <w:rPr>
          <w:rtl/>
        </w:rPr>
        <w:t>ک</w:t>
      </w:r>
      <w:r w:rsidR="001E12DE" w:rsidRPr="00DE1126">
        <w:rPr>
          <w:rtl/>
        </w:rPr>
        <w:t>لمات</w:t>
      </w:r>
      <w:r w:rsidR="009F5C93" w:rsidRPr="00DE1126">
        <w:rPr>
          <w:rtl/>
        </w:rPr>
        <w:t>ی</w:t>
      </w:r>
      <w:r w:rsidR="001E12DE" w:rsidRPr="00DE1126">
        <w:rPr>
          <w:rtl/>
        </w:rPr>
        <w:t xml:space="preserve"> بود </w:t>
      </w:r>
      <w:r w:rsidRPr="00DE1126">
        <w:rPr>
          <w:rtl/>
        </w:rPr>
        <w:t>ک</w:t>
      </w:r>
      <w:r w:rsidR="001E12DE" w:rsidRPr="00DE1126">
        <w:rPr>
          <w:rtl/>
        </w:rPr>
        <w:t>ه آدم از پروردگارش در</w:t>
      </w:r>
      <w:r w:rsidR="00741AA8" w:rsidRPr="00DE1126">
        <w:rPr>
          <w:rtl/>
        </w:rPr>
        <w:t>ی</w:t>
      </w:r>
      <w:r w:rsidR="001E12DE" w:rsidRPr="00DE1126">
        <w:rPr>
          <w:rtl/>
        </w:rPr>
        <w:t>افت کرد و به خاطر آن خدا توبه</w:t>
      </w:r>
      <w:r w:rsidR="00506612">
        <w:t>‌</w:t>
      </w:r>
      <w:r w:rsidR="001E12DE" w:rsidRPr="00DE1126">
        <w:rPr>
          <w:rtl/>
        </w:rPr>
        <w:t>اش را پذ</w:t>
      </w:r>
      <w:r w:rsidR="000E2F20" w:rsidRPr="00DE1126">
        <w:rPr>
          <w:rtl/>
        </w:rPr>
        <w:t>ی</w:t>
      </w:r>
      <w:r w:rsidR="001E12DE" w:rsidRPr="00DE1126">
        <w:rPr>
          <w:rtl/>
        </w:rPr>
        <w:t>رفت. آدم گفت: به حق محمد و عل</w:t>
      </w:r>
      <w:r w:rsidR="00741AA8" w:rsidRPr="00DE1126">
        <w:rPr>
          <w:rtl/>
        </w:rPr>
        <w:t>ی</w:t>
      </w:r>
      <w:r w:rsidR="001E12DE" w:rsidRPr="00DE1126">
        <w:rPr>
          <w:rtl/>
        </w:rPr>
        <w:t xml:space="preserve"> و فاطمه و حسن و حس</w:t>
      </w:r>
      <w:r w:rsidR="000E2F20" w:rsidRPr="00DE1126">
        <w:rPr>
          <w:rtl/>
        </w:rPr>
        <w:t>ی</w:t>
      </w:r>
      <w:r w:rsidR="001E12DE" w:rsidRPr="00DE1126">
        <w:rPr>
          <w:rtl/>
        </w:rPr>
        <w:t>ن از تو م</w:t>
      </w:r>
      <w:r w:rsidR="009F5C93" w:rsidRPr="00DE1126">
        <w:rPr>
          <w:rtl/>
        </w:rPr>
        <w:t>ی</w:t>
      </w:r>
      <w:r w:rsidR="00506612">
        <w:t>‌</w:t>
      </w:r>
      <w:r w:rsidR="001E12DE" w:rsidRPr="00DE1126">
        <w:rPr>
          <w:rtl/>
        </w:rPr>
        <w:t xml:space="preserve">خواهم </w:t>
      </w:r>
      <w:r w:rsidRPr="00DE1126">
        <w:rPr>
          <w:rtl/>
        </w:rPr>
        <w:t>ک</w:t>
      </w:r>
      <w:r w:rsidR="001E12DE" w:rsidRPr="00DE1126">
        <w:rPr>
          <w:rtl/>
        </w:rPr>
        <w:t>ه توبه</w:t>
      </w:r>
      <w:r w:rsidR="00506612">
        <w:t>‌</w:t>
      </w:r>
      <w:r w:rsidR="00741AA8" w:rsidRPr="00DE1126">
        <w:rPr>
          <w:rtl/>
        </w:rPr>
        <w:t>ی</w:t>
      </w:r>
      <w:r w:rsidR="001E12DE" w:rsidRPr="00DE1126">
        <w:rPr>
          <w:rtl/>
        </w:rPr>
        <w:t xml:space="preserve"> مرا بپذ</w:t>
      </w:r>
      <w:r w:rsidR="000E2F20" w:rsidRPr="00DE1126">
        <w:rPr>
          <w:rtl/>
        </w:rPr>
        <w:t>ی</w:t>
      </w:r>
      <w:r w:rsidR="001E12DE" w:rsidRPr="00DE1126">
        <w:rPr>
          <w:rtl/>
        </w:rPr>
        <w:t>ر</w:t>
      </w:r>
      <w:r w:rsidR="009F5C93" w:rsidRPr="00DE1126">
        <w:rPr>
          <w:rtl/>
        </w:rPr>
        <w:t>ی</w:t>
      </w:r>
      <w:r w:rsidR="00120682">
        <w:rPr>
          <w:rtl/>
        </w:rPr>
        <w:t>، خدا هم توبه</w:t>
      </w:r>
      <w:r w:rsidR="00120682">
        <w:rPr>
          <w:rFonts w:hint="cs"/>
          <w:rtl/>
        </w:rPr>
        <w:t xml:space="preserve"> </w:t>
      </w:r>
      <w:r w:rsidR="001E12DE" w:rsidRPr="00DE1126">
        <w:rPr>
          <w:rtl/>
        </w:rPr>
        <w:t>او را پذ</w:t>
      </w:r>
      <w:r w:rsidR="000E2F20" w:rsidRPr="00DE1126">
        <w:rPr>
          <w:rtl/>
        </w:rPr>
        <w:t>ی</w:t>
      </w:r>
      <w:r w:rsidR="001E12DE" w:rsidRPr="00DE1126">
        <w:rPr>
          <w:rtl/>
        </w:rPr>
        <w:t>رفت، او بس</w:t>
      </w:r>
      <w:r w:rsidR="00741AA8" w:rsidRPr="00DE1126">
        <w:rPr>
          <w:rtl/>
        </w:rPr>
        <w:t>ی</w:t>
      </w:r>
      <w:r w:rsidR="001E12DE" w:rsidRPr="00DE1126">
        <w:rPr>
          <w:rtl/>
        </w:rPr>
        <w:t>ار توبه پذ</w:t>
      </w:r>
      <w:r w:rsidR="00741AA8" w:rsidRPr="00DE1126">
        <w:rPr>
          <w:rtl/>
        </w:rPr>
        <w:t>ی</w:t>
      </w:r>
      <w:r w:rsidR="001E12DE" w:rsidRPr="00DE1126">
        <w:rPr>
          <w:rtl/>
        </w:rPr>
        <w:t xml:space="preserve">ر و مهربان است. </w:t>
      </w:r>
    </w:p>
    <w:p w:rsidR="001E12DE" w:rsidRPr="00DE1126" w:rsidRDefault="001E12DE" w:rsidP="000E2F20">
      <w:pPr>
        <w:bidi/>
        <w:jc w:val="both"/>
        <w:rPr>
          <w:rtl/>
        </w:rPr>
      </w:pPr>
      <w:r w:rsidRPr="00DE1126">
        <w:rPr>
          <w:rtl/>
        </w:rPr>
        <w:t xml:space="preserve">عرض </w:t>
      </w:r>
      <w:r w:rsidR="001B3869" w:rsidRPr="00DE1126">
        <w:rPr>
          <w:rtl/>
        </w:rPr>
        <w:t>ک</w:t>
      </w:r>
      <w:r w:rsidRPr="00DE1126">
        <w:rPr>
          <w:rtl/>
        </w:rPr>
        <w:t>ردم: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معنا</w:t>
      </w:r>
      <w:r w:rsidR="009F5C93" w:rsidRPr="00DE1126">
        <w:rPr>
          <w:rtl/>
        </w:rPr>
        <w:t>ی</w:t>
      </w:r>
      <w:r w:rsidRPr="00DE1126">
        <w:rPr>
          <w:rtl/>
        </w:rPr>
        <w:t xml:space="preserve"> ا</w:t>
      </w:r>
      <w:r w:rsidR="00741AA8" w:rsidRPr="00DE1126">
        <w:rPr>
          <w:rtl/>
        </w:rPr>
        <w:t>ی</w:t>
      </w:r>
      <w:r w:rsidRPr="00DE1126">
        <w:rPr>
          <w:rtl/>
        </w:rPr>
        <w:t>نکه «همه را به انجام رسان</w:t>
      </w:r>
      <w:r w:rsidR="00741AA8" w:rsidRPr="00DE1126">
        <w:rPr>
          <w:rtl/>
        </w:rPr>
        <w:t>ی</w:t>
      </w:r>
      <w:r w:rsidRPr="00DE1126">
        <w:rPr>
          <w:rtl/>
        </w:rPr>
        <w:t>د» چ</w:t>
      </w:r>
      <w:r w:rsidR="00741AA8" w:rsidRPr="00DE1126">
        <w:rPr>
          <w:rtl/>
        </w:rPr>
        <w:t>ی</w:t>
      </w:r>
      <w:r w:rsidRPr="00DE1126">
        <w:rPr>
          <w:rtl/>
        </w:rPr>
        <w:t xml:space="preserve">ست؟ فرمودند: </w:t>
      </w:r>
      <w:r w:rsidR="000E2F20" w:rsidRPr="00DE1126">
        <w:rPr>
          <w:rtl/>
        </w:rPr>
        <w:t>ی</w:t>
      </w:r>
      <w:r w:rsidRPr="00DE1126">
        <w:rPr>
          <w:rtl/>
        </w:rPr>
        <w:t>عن</w:t>
      </w:r>
      <w:r w:rsidR="009F5C93" w:rsidRPr="00DE1126">
        <w:rPr>
          <w:rtl/>
        </w:rPr>
        <w:t>ی</w:t>
      </w:r>
      <w:r w:rsidRPr="00DE1126">
        <w:rPr>
          <w:rtl/>
        </w:rPr>
        <w:t xml:space="preserve"> ا</w:t>
      </w:r>
      <w:r w:rsidR="000E2F20" w:rsidRPr="00DE1126">
        <w:rPr>
          <w:rtl/>
        </w:rPr>
        <w:t>ی</w:t>
      </w:r>
      <w:r w:rsidRPr="00DE1126">
        <w:rPr>
          <w:rtl/>
        </w:rPr>
        <w:t xml:space="preserve">ن </w:t>
      </w:r>
      <w:r w:rsidR="001B3869" w:rsidRPr="00DE1126">
        <w:rPr>
          <w:rtl/>
        </w:rPr>
        <w:t>ک</w:t>
      </w:r>
      <w:r w:rsidRPr="00DE1126">
        <w:rPr>
          <w:rtl/>
        </w:rPr>
        <w:t>لمات را تا قائم که دوازده امام و نه تن آنان از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هستند ادامه داد.</w:t>
      </w:r>
    </w:p>
    <w:p w:rsidR="001E12DE" w:rsidRPr="00DE1126" w:rsidRDefault="001E12DE" w:rsidP="000E2F20">
      <w:pPr>
        <w:bidi/>
        <w:jc w:val="both"/>
        <w:rPr>
          <w:rtl/>
        </w:rPr>
      </w:pPr>
      <w:r w:rsidRPr="00DE1126">
        <w:rPr>
          <w:rtl/>
        </w:rPr>
        <w:t xml:space="preserve">عرض کردم: </w:t>
      </w:r>
      <w:r w:rsidR="00741AA8" w:rsidRPr="00DE1126">
        <w:rPr>
          <w:rtl/>
        </w:rPr>
        <w:t>ی</w:t>
      </w:r>
      <w:r w:rsidRPr="00DE1126">
        <w:rPr>
          <w:rtl/>
        </w:rPr>
        <w:t>ابن رسول الله</w:t>
      </w:r>
      <w:r w:rsidR="00506612">
        <w:t>‌</w:t>
      </w:r>
      <w:r w:rsidRPr="00DE1126">
        <w:rPr>
          <w:rtl/>
        </w:rPr>
        <w:t>! درباره</w:t>
      </w:r>
      <w:r w:rsidR="00506612">
        <w:t>‌</w:t>
      </w:r>
      <w:r w:rsidR="00741AA8" w:rsidRPr="00DE1126">
        <w:rPr>
          <w:rtl/>
        </w:rPr>
        <w:t>ی</w:t>
      </w:r>
      <w:r w:rsidRPr="00DE1126">
        <w:rPr>
          <w:rtl/>
        </w:rPr>
        <w:t xml:space="preserve"> ا</w:t>
      </w:r>
      <w:r w:rsidR="000E2F20" w:rsidRPr="00DE1126">
        <w:rPr>
          <w:rtl/>
        </w:rPr>
        <w:t>ی</w:t>
      </w:r>
      <w:r w:rsidRPr="00DE1126">
        <w:rPr>
          <w:rtl/>
        </w:rPr>
        <w:t>ن آ</w:t>
      </w:r>
      <w:r w:rsidR="000E2F20" w:rsidRPr="00DE1126">
        <w:rPr>
          <w:rtl/>
        </w:rPr>
        <w:t>ی</w:t>
      </w:r>
      <w:r w:rsidRPr="00DE1126">
        <w:rPr>
          <w:rtl/>
        </w:rPr>
        <w:t xml:space="preserve">ه: وَجَعَلَهَا </w:t>
      </w:r>
      <w:r w:rsidR="001B3869" w:rsidRPr="00DE1126">
        <w:rPr>
          <w:rtl/>
        </w:rPr>
        <w:t>ک</w:t>
      </w:r>
      <w:r w:rsidRPr="00DE1126">
        <w:rPr>
          <w:rtl/>
        </w:rPr>
        <w:t>لِمَةً بَاقِ</w:t>
      </w:r>
      <w:r w:rsidR="000E2F20" w:rsidRPr="00DE1126">
        <w:rPr>
          <w:rtl/>
        </w:rPr>
        <w:t>ی</w:t>
      </w:r>
      <w:r w:rsidRPr="00DE1126">
        <w:rPr>
          <w:rtl/>
        </w:rPr>
        <w:t>ةً فِ</w:t>
      </w:r>
      <w:r w:rsidR="000E2F20" w:rsidRPr="00DE1126">
        <w:rPr>
          <w:rtl/>
        </w:rPr>
        <w:t>ی</w:t>
      </w:r>
      <w:r w:rsidRPr="00DE1126">
        <w:rPr>
          <w:rtl/>
        </w:rPr>
        <w:t xml:space="preserve"> عَقِبِهِ</w:t>
      </w:r>
      <w:r w:rsidRPr="00DE1126">
        <w:rPr>
          <w:rtl/>
        </w:rPr>
        <w:footnoteReference w:id="297"/>
      </w:r>
      <w:r w:rsidRPr="00DE1126">
        <w:rPr>
          <w:rtl/>
        </w:rPr>
        <w:t>، و آن را در فرزندان خود گفتار</w:t>
      </w:r>
      <w:r w:rsidR="00741AA8" w:rsidRPr="00DE1126">
        <w:rPr>
          <w:rtl/>
        </w:rPr>
        <w:t>ی</w:t>
      </w:r>
      <w:r w:rsidRPr="00DE1126">
        <w:rPr>
          <w:rtl/>
        </w:rPr>
        <w:t xml:space="preserve"> جاودان کرد، بفرما</w:t>
      </w:r>
      <w:r w:rsidR="00741AA8" w:rsidRPr="00DE1126">
        <w:rPr>
          <w:rtl/>
        </w:rPr>
        <w:t>یی</w:t>
      </w:r>
      <w:r w:rsidRPr="00DE1126">
        <w:rPr>
          <w:rtl/>
        </w:rPr>
        <w:t xml:space="preserve">د؟ فرمودند: مقصود امامت است </w:t>
      </w:r>
      <w:r w:rsidR="001B3869" w:rsidRPr="00DE1126">
        <w:rPr>
          <w:rtl/>
        </w:rPr>
        <w:t>ک</w:t>
      </w:r>
      <w:r w:rsidRPr="00DE1126">
        <w:rPr>
          <w:rtl/>
        </w:rPr>
        <w:t>ه خدا آن را تا روز ق</w:t>
      </w:r>
      <w:r w:rsidR="00741AA8" w:rsidRPr="00DE1126">
        <w:rPr>
          <w:rtl/>
        </w:rPr>
        <w:t>ی</w:t>
      </w:r>
      <w:r w:rsidRPr="00DE1126">
        <w:rPr>
          <w:rtl/>
        </w:rPr>
        <w:t>امت در نسل امام حس</w:t>
      </w:r>
      <w:r w:rsidR="000E2F20"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قرار داد.</w:t>
      </w:r>
    </w:p>
    <w:p w:rsidR="001E12DE" w:rsidRPr="00DE1126" w:rsidRDefault="001E12DE" w:rsidP="000E2F20">
      <w:pPr>
        <w:bidi/>
        <w:jc w:val="both"/>
        <w:rPr>
          <w:rtl/>
        </w:rPr>
      </w:pPr>
      <w:r w:rsidRPr="00DE1126">
        <w:rPr>
          <w:rtl/>
        </w:rPr>
        <w:t xml:space="preserve"> پرس</w:t>
      </w:r>
      <w:r w:rsidR="000E2F20" w:rsidRPr="00DE1126">
        <w:rPr>
          <w:rtl/>
        </w:rPr>
        <w:t>ی</w:t>
      </w:r>
      <w:r w:rsidRPr="00DE1126">
        <w:rPr>
          <w:rtl/>
        </w:rPr>
        <w:t>دم: با ا</w:t>
      </w:r>
      <w:r w:rsidR="000E2F20" w:rsidRPr="00DE1126">
        <w:rPr>
          <w:rtl/>
        </w:rPr>
        <w:t>ی</w:t>
      </w:r>
      <w:r w:rsidRPr="00DE1126">
        <w:rPr>
          <w:rtl/>
        </w:rPr>
        <w:t>ن</w:t>
      </w:r>
      <w:r w:rsidR="001B3869" w:rsidRPr="00DE1126">
        <w:rPr>
          <w:rtl/>
        </w:rPr>
        <w:t>ک</w:t>
      </w:r>
      <w:r w:rsidRPr="00DE1126">
        <w:rPr>
          <w:rtl/>
        </w:rPr>
        <w:t>ه امام حسن و امام حس</w:t>
      </w:r>
      <w:r w:rsidR="000E2F20"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هر دو فرزند و نواده</w:t>
      </w:r>
      <w:r w:rsidR="00506612">
        <w:t>‌</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سرور جوانان اهل بهشت</w:t>
      </w:r>
      <w:r w:rsidR="00506612">
        <w:t>‌</w:t>
      </w:r>
      <w:r w:rsidRPr="00DE1126">
        <w:rPr>
          <w:rtl/>
        </w:rPr>
        <w:t>اند، چرا امامت در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قرار گرفت و نه در نسل امام حسن عل</w:t>
      </w:r>
      <w:r w:rsidR="00741AA8" w:rsidRPr="00DE1126">
        <w:rPr>
          <w:rtl/>
        </w:rPr>
        <w:t>ی</w:t>
      </w:r>
      <w:r w:rsidRPr="00DE1126">
        <w:rPr>
          <w:rtl/>
        </w:rPr>
        <w:t>ه السلام ؟</w:t>
      </w:r>
    </w:p>
    <w:p w:rsidR="001E12DE" w:rsidRPr="00DE1126" w:rsidRDefault="001E12DE" w:rsidP="000E2F20">
      <w:pPr>
        <w:bidi/>
        <w:jc w:val="both"/>
        <w:rPr>
          <w:rtl/>
        </w:rPr>
      </w:pPr>
      <w:r w:rsidRPr="00DE1126">
        <w:rPr>
          <w:rtl/>
        </w:rPr>
        <w:t>فرمودند: موس</w:t>
      </w:r>
      <w:r w:rsidR="009F5C93" w:rsidRPr="00DE1126">
        <w:rPr>
          <w:rtl/>
        </w:rPr>
        <w:t>ی</w:t>
      </w:r>
      <w:r w:rsidRPr="00DE1126">
        <w:rPr>
          <w:rtl/>
        </w:rPr>
        <w:t xml:space="preserve"> و هارون، نب</w:t>
      </w:r>
      <w:r w:rsidR="00741AA8" w:rsidRPr="00DE1126">
        <w:rPr>
          <w:rtl/>
        </w:rPr>
        <w:t>ی</w:t>
      </w:r>
      <w:r w:rsidRPr="00DE1126">
        <w:rPr>
          <w:rtl/>
        </w:rPr>
        <w:t>، رسول و برادر بودند، ول</w:t>
      </w:r>
      <w:r w:rsidR="00741AA8" w:rsidRPr="00DE1126">
        <w:rPr>
          <w:rtl/>
        </w:rPr>
        <w:t>ی</w:t>
      </w:r>
      <w:r w:rsidRPr="00DE1126">
        <w:rPr>
          <w:rtl/>
        </w:rPr>
        <w:t xml:space="preserve"> خدا</w:t>
      </w:r>
      <w:r w:rsidR="00741AA8" w:rsidRPr="00DE1126">
        <w:rPr>
          <w:rtl/>
        </w:rPr>
        <w:t>ی</w:t>
      </w:r>
      <w:r w:rsidRPr="00DE1126">
        <w:rPr>
          <w:rtl/>
        </w:rPr>
        <w:t xml:space="preserve"> عزوجل نبوّت را در صلب هارون قرار داد نه موس</w:t>
      </w:r>
      <w:r w:rsidR="009F5C93" w:rsidRPr="00DE1126">
        <w:rPr>
          <w:rtl/>
        </w:rPr>
        <w:t>ی</w:t>
      </w:r>
      <w:r w:rsidRPr="00DE1126">
        <w:rPr>
          <w:rtl/>
        </w:rPr>
        <w:t xml:space="preserve">، و </w:t>
      </w:r>
      <w:r w:rsidR="001B3869" w:rsidRPr="00DE1126">
        <w:rPr>
          <w:rtl/>
        </w:rPr>
        <w:t>ک</w:t>
      </w:r>
      <w:r w:rsidRPr="00DE1126">
        <w:rPr>
          <w:rtl/>
        </w:rPr>
        <w:t>س</w:t>
      </w:r>
      <w:r w:rsidR="009F5C93" w:rsidRPr="00DE1126">
        <w:rPr>
          <w:rtl/>
        </w:rPr>
        <w:t>ی</w:t>
      </w:r>
      <w:r w:rsidRPr="00DE1126">
        <w:rPr>
          <w:rtl/>
        </w:rPr>
        <w:t xml:space="preserve"> حق نداشت بپرسد </w:t>
      </w:r>
      <w:r w:rsidR="001B3869" w:rsidRPr="00DE1126">
        <w:rPr>
          <w:rtl/>
        </w:rPr>
        <w:t>ک</w:t>
      </w:r>
      <w:r w:rsidRPr="00DE1126">
        <w:rPr>
          <w:rtl/>
        </w:rPr>
        <w:t>ه چرا خدا ا</w:t>
      </w:r>
      <w:r w:rsidR="000E2F20" w:rsidRPr="00DE1126">
        <w:rPr>
          <w:rtl/>
        </w:rPr>
        <w:t>ی</w:t>
      </w:r>
      <w:r w:rsidRPr="00DE1126">
        <w:rPr>
          <w:rtl/>
        </w:rPr>
        <w:t xml:space="preserve">ن </w:t>
      </w:r>
      <w:r w:rsidR="001B3869" w:rsidRPr="00DE1126">
        <w:rPr>
          <w:rtl/>
        </w:rPr>
        <w:t>ک</w:t>
      </w:r>
      <w:r w:rsidRPr="00DE1126">
        <w:rPr>
          <w:rtl/>
        </w:rPr>
        <w:t xml:space="preserve">ار را </w:t>
      </w:r>
      <w:r w:rsidR="001B3869" w:rsidRPr="00DE1126">
        <w:rPr>
          <w:rtl/>
        </w:rPr>
        <w:t>ک</w:t>
      </w:r>
      <w:r w:rsidRPr="00DE1126">
        <w:rPr>
          <w:rtl/>
        </w:rPr>
        <w:t xml:space="preserve">رد. </w:t>
      </w:r>
    </w:p>
    <w:p w:rsidR="001E12DE" w:rsidRPr="00DE1126" w:rsidRDefault="001E12DE" w:rsidP="000E2F20">
      <w:pPr>
        <w:bidi/>
        <w:jc w:val="both"/>
        <w:rPr>
          <w:rtl/>
        </w:rPr>
      </w:pPr>
      <w:r w:rsidRPr="00DE1126">
        <w:rPr>
          <w:rtl/>
        </w:rPr>
        <w:t>امامت، جانش</w:t>
      </w:r>
      <w:r w:rsidR="000E2F20" w:rsidRPr="00DE1126">
        <w:rPr>
          <w:rtl/>
        </w:rPr>
        <w:t>ی</w:t>
      </w:r>
      <w:r w:rsidRPr="00DE1126">
        <w:rPr>
          <w:rtl/>
        </w:rPr>
        <w:t>ن</w:t>
      </w:r>
      <w:r w:rsidR="009F5C93" w:rsidRPr="00DE1126">
        <w:rPr>
          <w:rtl/>
        </w:rPr>
        <w:t>ی</w:t>
      </w:r>
      <w:r w:rsidRPr="00DE1126">
        <w:rPr>
          <w:rtl/>
        </w:rPr>
        <w:t xml:space="preserve"> خدا</w:t>
      </w:r>
      <w:r w:rsidR="00741AA8" w:rsidRPr="00DE1126">
        <w:rPr>
          <w:rtl/>
        </w:rPr>
        <w:t>ی</w:t>
      </w:r>
      <w:r w:rsidRPr="00DE1126">
        <w:rPr>
          <w:rtl/>
        </w:rPr>
        <w:t xml:space="preserve"> عزوجل در زم</w:t>
      </w:r>
      <w:r w:rsidR="000E2F20" w:rsidRPr="00DE1126">
        <w:rPr>
          <w:rtl/>
        </w:rPr>
        <w:t>ی</w:t>
      </w:r>
      <w:r w:rsidRPr="00DE1126">
        <w:rPr>
          <w:rtl/>
        </w:rPr>
        <w:t xml:space="preserve">ن است و </w:t>
      </w:r>
      <w:r w:rsidR="001B3869" w:rsidRPr="00DE1126">
        <w:rPr>
          <w:rtl/>
        </w:rPr>
        <w:t>ک</w:t>
      </w:r>
      <w:r w:rsidRPr="00DE1126">
        <w:rPr>
          <w:rtl/>
        </w:rPr>
        <w:t>س</w:t>
      </w:r>
      <w:r w:rsidR="009F5C93" w:rsidRPr="00DE1126">
        <w:rPr>
          <w:rtl/>
        </w:rPr>
        <w:t>ی</w:t>
      </w:r>
      <w:r w:rsidRPr="00DE1126">
        <w:rPr>
          <w:rtl/>
        </w:rPr>
        <w:t xml:space="preserve"> حق ندارد بپرسد چرا خدا آن را در صلب امام حس</w:t>
      </w:r>
      <w:r w:rsidR="000E2F20"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قرار داد، چون خدا</w:t>
      </w:r>
      <w:r w:rsidR="00741AA8" w:rsidRPr="00DE1126">
        <w:rPr>
          <w:rtl/>
        </w:rPr>
        <w:t>ی</w:t>
      </w:r>
      <w:r w:rsidRPr="00DE1126">
        <w:rPr>
          <w:rtl/>
        </w:rPr>
        <w:t xml:space="preserve"> تبارک و تعال</w:t>
      </w:r>
      <w:r w:rsidR="00741AA8" w:rsidRPr="00DE1126">
        <w:rPr>
          <w:rtl/>
        </w:rPr>
        <w:t>ی</w:t>
      </w:r>
      <w:r w:rsidRPr="00DE1126">
        <w:rPr>
          <w:rtl/>
        </w:rPr>
        <w:t xml:space="preserve"> در کارها</w:t>
      </w:r>
      <w:r w:rsidR="00741AA8" w:rsidRPr="00DE1126">
        <w:rPr>
          <w:rtl/>
        </w:rPr>
        <w:t>ی</w:t>
      </w:r>
      <w:r w:rsidRPr="00DE1126">
        <w:rPr>
          <w:rtl/>
        </w:rPr>
        <w:t>ش ح</w:t>
      </w:r>
      <w:r w:rsidR="001B3869" w:rsidRPr="00DE1126">
        <w:rPr>
          <w:rtl/>
        </w:rPr>
        <w:t>ک</w:t>
      </w:r>
      <w:r w:rsidR="000E2F20" w:rsidRPr="00DE1126">
        <w:rPr>
          <w:rtl/>
        </w:rPr>
        <w:t>ی</w:t>
      </w:r>
      <w:r w:rsidRPr="00DE1126">
        <w:rPr>
          <w:rtl/>
        </w:rPr>
        <w:t>م است، لا</w:t>
      </w:r>
      <w:r w:rsidR="000E2F20" w:rsidRPr="00DE1126">
        <w:rPr>
          <w:rtl/>
        </w:rPr>
        <w:t>ی</w:t>
      </w:r>
      <w:r w:rsidRPr="00DE1126">
        <w:rPr>
          <w:rtl/>
        </w:rPr>
        <w:t xml:space="preserve">سْأَلُ عَمَّا </w:t>
      </w:r>
      <w:r w:rsidR="000E2F20" w:rsidRPr="00DE1126">
        <w:rPr>
          <w:rtl/>
        </w:rPr>
        <w:t>ی</w:t>
      </w:r>
      <w:r w:rsidRPr="00DE1126">
        <w:rPr>
          <w:rtl/>
        </w:rPr>
        <w:t xml:space="preserve">فْعَلُ وَهُمْ </w:t>
      </w:r>
      <w:r w:rsidR="000E2F20" w:rsidRPr="00DE1126">
        <w:rPr>
          <w:rtl/>
        </w:rPr>
        <w:t>ی</w:t>
      </w:r>
      <w:r w:rsidRPr="00DE1126">
        <w:rPr>
          <w:rtl/>
        </w:rPr>
        <w:t>سْأَلُونَ</w:t>
      </w:r>
      <w:r w:rsidRPr="00DE1126">
        <w:rPr>
          <w:rtl/>
        </w:rPr>
        <w:footnoteReference w:id="298"/>
      </w:r>
      <w:r w:rsidRPr="00DE1126">
        <w:rPr>
          <w:rtl/>
        </w:rPr>
        <w:t>، از آنچه م</w:t>
      </w:r>
      <w:r w:rsidR="00741AA8" w:rsidRPr="00DE1126">
        <w:rPr>
          <w:rtl/>
        </w:rPr>
        <w:t>ی</w:t>
      </w:r>
      <w:r w:rsidR="00506612">
        <w:t>‌</w:t>
      </w:r>
      <w:r w:rsidRPr="00DE1126">
        <w:rPr>
          <w:rtl/>
        </w:rPr>
        <w:t>کند پرس</w:t>
      </w:r>
      <w:r w:rsidR="00741AA8" w:rsidRPr="00DE1126">
        <w:rPr>
          <w:rtl/>
        </w:rPr>
        <w:t>ی</w:t>
      </w:r>
      <w:r w:rsidRPr="00DE1126">
        <w:rPr>
          <w:rtl/>
        </w:rPr>
        <w:t>ده نم</w:t>
      </w:r>
      <w:r w:rsidR="00741AA8" w:rsidRPr="00DE1126">
        <w:rPr>
          <w:rtl/>
        </w:rPr>
        <w:t>ی</w:t>
      </w:r>
      <w:r w:rsidR="00506612">
        <w:t>‌</w:t>
      </w:r>
      <w:r w:rsidRPr="00DE1126">
        <w:rPr>
          <w:rtl/>
        </w:rPr>
        <w:t>شود و [ ل</w:t>
      </w:r>
      <w:r w:rsidR="00741AA8" w:rsidRPr="00DE1126">
        <w:rPr>
          <w:rtl/>
        </w:rPr>
        <w:t>ی</w:t>
      </w:r>
      <w:r w:rsidRPr="00DE1126">
        <w:rPr>
          <w:rtl/>
        </w:rPr>
        <w:t> ] آنان پرس</w:t>
      </w:r>
      <w:r w:rsidR="00741AA8" w:rsidRPr="00DE1126">
        <w:rPr>
          <w:rtl/>
        </w:rPr>
        <w:t>ی</w:t>
      </w:r>
      <w:r w:rsidRPr="00DE1126">
        <w:rPr>
          <w:rtl/>
        </w:rPr>
        <w:t>ده م</w:t>
      </w:r>
      <w:r w:rsidR="00741AA8" w:rsidRPr="00DE1126">
        <w:rPr>
          <w:rtl/>
        </w:rPr>
        <w:t>ی</w:t>
      </w:r>
      <w:r w:rsidR="00506612">
        <w:t>‌</w:t>
      </w:r>
      <w:r w:rsidRPr="00DE1126">
        <w:rPr>
          <w:rtl/>
        </w:rPr>
        <w:t>شوند.»</w:t>
      </w:r>
      <w:r w:rsidRPr="00DE1126">
        <w:rPr>
          <w:rtl/>
        </w:rPr>
        <w:footnoteReference w:id="299"/>
      </w:r>
    </w:p>
    <w:p w:rsidR="001E12DE" w:rsidRPr="00DE1126" w:rsidRDefault="001E12DE" w:rsidP="000E2F20">
      <w:pPr>
        <w:bidi/>
        <w:jc w:val="both"/>
        <w:rPr>
          <w:rtl/>
        </w:rPr>
      </w:pPr>
      <w:r w:rsidRPr="00DE1126">
        <w:rPr>
          <w:rtl/>
        </w:rPr>
        <w:t>البته ا</w:t>
      </w:r>
      <w:r w:rsidR="00741AA8" w:rsidRPr="00DE1126">
        <w:rPr>
          <w:rtl/>
        </w:rPr>
        <w:t>ی</w:t>
      </w:r>
      <w:r w:rsidRPr="00DE1126">
        <w:rPr>
          <w:rtl/>
        </w:rPr>
        <w:t>ن روا</w:t>
      </w:r>
      <w:r w:rsidR="00741AA8" w:rsidRPr="00DE1126">
        <w:rPr>
          <w:rtl/>
        </w:rPr>
        <w:t>ی</w:t>
      </w:r>
      <w:r w:rsidRPr="00DE1126">
        <w:rPr>
          <w:rtl/>
        </w:rPr>
        <w:t>ت که دلالت بر انتخاب و اخت</w:t>
      </w:r>
      <w:r w:rsidR="00741AA8" w:rsidRPr="00DE1126">
        <w:rPr>
          <w:rtl/>
        </w:rPr>
        <w:t>ی</w:t>
      </w:r>
      <w:r w:rsidRPr="00DE1126">
        <w:rPr>
          <w:rtl/>
        </w:rPr>
        <w:t>ار اله</w:t>
      </w:r>
      <w:r w:rsidR="00741AA8" w:rsidRPr="00DE1126">
        <w:rPr>
          <w:rtl/>
        </w:rPr>
        <w:t>ی</w:t>
      </w:r>
      <w:r w:rsidRPr="00DE1126">
        <w:rPr>
          <w:rtl/>
        </w:rPr>
        <w:t xml:space="preserve"> دارد با روا</w:t>
      </w:r>
      <w:r w:rsidR="00741AA8" w:rsidRPr="00DE1126">
        <w:rPr>
          <w:rtl/>
        </w:rPr>
        <w:t>ی</w:t>
      </w:r>
      <w:r w:rsidRPr="00DE1126">
        <w:rPr>
          <w:rtl/>
        </w:rPr>
        <w:t>ت</w:t>
      </w:r>
      <w:r w:rsidR="00741AA8" w:rsidRPr="00DE1126">
        <w:rPr>
          <w:rtl/>
        </w:rPr>
        <w:t>ی</w:t>
      </w:r>
      <w:r w:rsidRPr="00DE1126">
        <w:rPr>
          <w:rtl/>
        </w:rPr>
        <w:t xml:space="preserve"> که مرحوم ع</w:t>
      </w:r>
      <w:r w:rsidR="00741AA8" w:rsidRPr="00DE1126">
        <w:rPr>
          <w:rtl/>
        </w:rPr>
        <w:t>ی</w:t>
      </w:r>
      <w:r w:rsidRPr="00DE1126">
        <w:rPr>
          <w:rtl/>
        </w:rPr>
        <w:t>اش</w:t>
      </w:r>
      <w:r w:rsidR="00741AA8" w:rsidRPr="00DE1126">
        <w:rPr>
          <w:rtl/>
        </w:rPr>
        <w:t>ی</w:t>
      </w:r>
      <w:r w:rsidRPr="00DE1126">
        <w:rPr>
          <w:rtl/>
        </w:rPr>
        <w:t xml:space="preserve"> در تفس</w:t>
      </w:r>
      <w:r w:rsidR="00741AA8" w:rsidRPr="00DE1126">
        <w:rPr>
          <w:rtl/>
        </w:rPr>
        <w:t>ی</w:t>
      </w:r>
      <w:r w:rsidRPr="00DE1126">
        <w:rPr>
          <w:rtl/>
        </w:rPr>
        <w:t>ر خود 2 /72 نقل م</w:t>
      </w:r>
      <w:r w:rsidR="00741AA8" w:rsidRPr="00DE1126">
        <w:rPr>
          <w:rtl/>
        </w:rPr>
        <w:t>ی</w:t>
      </w:r>
      <w:r w:rsidR="00506612">
        <w:t>‌</w:t>
      </w:r>
      <w:r w:rsidRPr="00DE1126">
        <w:rPr>
          <w:rtl/>
        </w:rPr>
        <w:t>کند، منافات</w:t>
      </w:r>
      <w:r w:rsidR="00741AA8" w:rsidRPr="00DE1126">
        <w:rPr>
          <w:rtl/>
        </w:rPr>
        <w:t>ی</w:t>
      </w:r>
      <w:r w:rsidRPr="00DE1126">
        <w:rPr>
          <w:rtl/>
        </w:rPr>
        <w:t xml:space="preserve"> ندارد. «ابو عمرو زب</w:t>
      </w:r>
      <w:r w:rsidR="00741AA8" w:rsidRPr="00DE1126">
        <w:rPr>
          <w:rtl/>
        </w:rPr>
        <w:t>ی</w:t>
      </w:r>
      <w:r w:rsidRPr="00DE1126">
        <w:rPr>
          <w:rtl/>
        </w:rPr>
        <w:t>ر</w:t>
      </w:r>
      <w:r w:rsidR="00741AA8" w:rsidRPr="00DE1126">
        <w:rPr>
          <w:rtl/>
        </w:rPr>
        <w:t>ی</w:t>
      </w:r>
      <w:r w:rsidRPr="00DE1126">
        <w:rPr>
          <w:rtl/>
        </w:rPr>
        <w:t xml:space="preserve"> گو</w:t>
      </w:r>
      <w:r w:rsidR="00741AA8" w:rsidRPr="00DE1126">
        <w:rPr>
          <w:rtl/>
        </w:rPr>
        <w:t>ی</w:t>
      </w:r>
      <w:r w:rsidRPr="00DE1126">
        <w:rPr>
          <w:rtl/>
        </w:rPr>
        <w:t>د: خدمت امام صادق عل</w:t>
      </w:r>
      <w:r w:rsidR="00741AA8" w:rsidRPr="00DE1126">
        <w:rPr>
          <w:rtl/>
        </w:rPr>
        <w:t>ی</w:t>
      </w:r>
      <w:r w:rsidRPr="00DE1126">
        <w:rPr>
          <w:rtl/>
        </w:rPr>
        <w:t>ه السلام</w:t>
      </w:r>
      <w:r w:rsidR="00E67179" w:rsidRPr="00DE1126">
        <w:rPr>
          <w:rtl/>
        </w:rPr>
        <w:t xml:space="preserve"> </w:t>
      </w:r>
      <w:r w:rsidRPr="00DE1126">
        <w:rPr>
          <w:rtl/>
        </w:rPr>
        <w:t>عرض کردم: چرا امامت از نسل امام حسن عل</w:t>
      </w:r>
      <w:r w:rsidR="00741AA8" w:rsidRPr="00DE1126">
        <w:rPr>
          <w:rtl/>
        </w:rPr>
        <w:t>ی</w:t>
      </w:r>
      <w:r w:rsidRPr="00DE1126">
        <w:rPr>
          <w:rtl/>
        </w:rPr>
        <w:t>ه السلام</w:t>
      </w:r>
      <w:r w:rsidR="00E67179" w:rsidRPr="00DE1126">
        <w:rPr>
          <w:rtl/>
        </w:rPr>
        <w:t xml:space="preserve"> </w:t>
      </w:r>
      <w:r w:rsidRPr="00DE1126">
        <w:rPr>
          <w:rtl/>
        </w:rPr>
        <w:t>ب</w:t>
      </w:r>
      <w:r w:rsidR="00741AA8" w:rsidRPr="00DE1126">
        <w:rPr>
          <w:rtl/>
        </w:rPr>
        <w:t>ی</w:t>
      </w:r>
      <w:r w:rsidRPr="00DE1126">
        <w:rPr>
          <w:rtl/>
        </w:rPr>
        <w:t>رون رفت و در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قرار گرفت؟ </w:t>
      </w:r>
    </w:p>
    <w:p w:rsidR="001E12DE" w:rsidRPr="00DE1126" w:rsidRDefault="001E12DE" w:rsidP="000E2F20">
      <w:pPr>
        <w:bidi/>
        <w:jc w:val="both"/>
        <w:rPr>
          <w:rtl/>
        </w:rPr>
      </w:pPr>
      <w:r w:rsidRPr="00DE1126">
        <w:rPr>
          <w:rtl/>
        </w:rPr>
        <w:t>حضرت فرمودند: وقت</w:t>
      </w:r>
      <w:r w:rsidR="00741AA8" w:rsidRPr="00DE1126">
        <w:rPr>
          <w:rtl/>
        </w:rPr>
        <w:t>ی</w:t>
      </w:r>
      <w:r w:rsidRPr="00DE1126">
        <w:rPr>
          <w:rtl/>
        </w:rPr>
        <w:t xml:space="preserve"> که امر اله</w:t>
      </w:r>
      <w:r w:rsidR="00741AA8" w:rsidRPr="00DE1126">
        <w:rPr>
          <w:rtl/>
        </w:rPr>
        <w:t>ی</w:t>
      </w:r>
      <w:r w:rsidRPr="00DE1126">
        <w:rPr>
          <w:rtl/>
        </w:rPr>
        <w:t xml:space="preserve"> [ شهادت ] بر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فرا رس</w:t>
      </w:r>
      <w:r w:rsidR="00741AA8" w:rsidRPr="00DE1126">
        <w:rPr>
          <w:rtl/>
        </w:rPr>
        <w:t>ی</w:t>
      </w:r>
      <w:r w:rsidRPr="00DE1126">
        <w:rPr>
          <w:rtl/>
        </w:rPr>
        <w:t>د، جا</w:t>
      </w:r>
      <w:r w:rsidR="00741AA8" w:rsidRPr="00DE1126">
        <w:rPr>
          <w:rtl/>
        </w:rPr>
        <w:t>ی</w:t>
      </w:r>
      <w:r w:rsidRPr="00DE1126">
        <w:rPr>
          <w:rtl/>
        </w:rPr>
        <w:t>ز نبود که امامت را به فرزندان برادرش را بسپارد و به آنان وص</w:t>
      </w:r>
      <w:r w:rsidR="00741AA8" w:rsidRPr="00DE1126">
        <w:rPr>
          <w:rtl/>
        </w:rPr>
        <w:t>ی</w:t>
      </w:r>
      <w:r w:rsidRPr="00DE1126">
        <w:rPr>
          <w:rtl/>
        </w:rPr>
        <w:t>ّت کند، خداوند م</w:t>
      </w:r>
      <w:r w:rsidR="00741AA8" w:rsidRPr="00DE1126">
        <w:rPr>
          <w:rtl/>
        </w:rPr>
        <w:t>ی</w:t>
      </w:r>
      <w:r w:rsidR="00506612">
        <w:t>‌</w:t>
      </w:r>
      <w:r w:rsidRPr="00DE1126">
        <w:rPr>
          <w:rtl/>
        </w:rPr>
        <w:t>فرما</w:t>
      </w:r>
      <w:r w:rsidR="00741AA8" w:rsidRPr="00DE1126">
        <w:rPr>
          <w:rtl/>
        </w:rPr>
        <w:t>ی</w:t>
      </w:r>
      <w:r w:rsidRPr="00DE1126">
        <w:rPr>
          <w:rtl/>
        </w:rPr>
        <w:t>د: وَأُولُوا الأَرْحَامِ بَعْضُهُمْ أَوْلَ</w:t>
      </w:r>
      <w:r w:rsidR="009F5C93" w:rsidRPr="00DE1126">
        <w:rPr>
          <w:rtl/>
        </w:rPr>
        <w:t>ی</w:t>
      </w:r>
      <w:r w:rsidRPr="00DE1126">
        <w:rPr>
          <w:rtl/>
        </w:rPr>
        <w:t xml:space="preserve"> بِبَعْضٍ فِ</w:t>
      </w:r>
      <w:r w:rsidR="000E2F20" w:rsidRPr="00DE1126">
        <w:rPr>
          <w:rtl/>
        </w:rPr>
        <w:t>ی</w:t>
      </w:r>
      <w:r w:rsidRPr="00DE1126">
        <w:rPr>
          <w:rtl/>
        </w:rPr>
        <w:t xml:space="preserve"> </w:t>
      </w:r>
      <w:r w:rsidR="001B3869" w:rsidRPr="00DE1126">
        <w:rPr>
          <w:rtl/>
        </w:rPr>
        <w:t>ک</w:t>
      </w:r>
      <w:r w:rsidRPr="00DE1126">
        <w:rPr>
          <w:rtl/>
        </w:rPr>
        <w:t>تَابِ اللهِ</w:t>
      </w:r>
      <w:r w:rsidRPr="00DE1126">
        <w:rPr>
          <w:rtl/>
        </w:rPr>
        <w:footnoteReference w:id="300"/>
      </w:r>
      <w:r w:rsidRPr="00DE1126">
        <w:rPr>
          <w:rtl/>
        </w:rPr>
        <w:t>، و خو</w:t>
      </w:r>
      <w:r w:rsidR="000E2F20" w:rsidRPr="00DE1126">
        <w:rPr>
          <w:rtl/>
        </w:rPr>
        <w:t>ی</w:t>
      </w:r>
      <w:r w:rsidRPr="00DE1126">
        <w:rPr>
          <w:rtl/>
        </w:rPr>
        <w:t xml:space="preserve">شاوندان نسبت به </w:t>
      </w:r>
      <w:r w:rsidR="000E2F20" w:rsidRPr="00DE1126">
        <w:rPr>
          <w:rtl/>
        </w:rPr>
        <w:t>ی</w:t>
      </w:r>
      <w:r w:rsidR="001B3869" w:rsidRPr="00DE1126">
        <w:rPr>
          <w:rtl/>
        </w:rPr>
        <w:t>ک</w:t>
      </w:r>
      <w:r w:rsidRPr="00DE1126">
        <w:rPr>
          <w:rtl/>
        </w:rPr>
        <w:t>د</w:t>
      </w:r>
      <w:r w:rsidR="000E2F20" w:rsidRPr="00DE1126">
        <w:rPr>
          <w:rtl/>
        </w:rPr>
        <w:t>ی</w:t>
      </w:r>
      <w:r w:rsidRPr="00DE1126">
        <w:rPr>
          <w:rtl/>
        </w:rPr>
        <w:t>گر [ از د</w:t>
      </w:r>
      <w:r w:rsidR="000E2F20" w:rsidRPr="00DE1126">
        <w:rPr>
          <w:rtl/>
        </w:rPr>
        <w:t>ی</w:t>
      </w:r>
      <w:r w:rsidRPr="00DE1126">
        <w:rPr>
          <w:rtl/>
        </w:rPr>
        <w:t xml:space="preserve">گران ] در </w:t>
      </w:r>
      <w:r w:rsidR="001B3869" w:rsidRPr="00DE1126">
        <w:rPr>
          <w:rtl/>
        </w:rPr>
        <w:t>ک</w:t>
      </w:r>
      <w:r w:rsidRPr="00DE1126">
        <w:rPr>
          <w:rtl/>
        </w:rPr>
        <w:t>تاب خدا سزاوارترند؛ فرزندان او از جهت رحِم به او نزد</w:t>
      </w:r>
      <w:r w:rsidR="00741AA8" w:rsidRPr="00DE1126">
        <w:rPr>
          <w:rtl/>
        </w:rPr>
        <w:t>ی</w:t>
      </w:r>
      <w:r w:rsidRPr="00DE1126">
        <w:rPr>
          <w:rtl/>
        </w:rPr>
        <w:t>کتر بودند تا فرزندان برادرش و ن</w:t>
      </w:r>
      <w:r w:rsidR="00741AA8" w:rsidRPr="00DE1126">
        <w:rPr>
          <w:rtl/>
        </w:rPr>
        <w:t>ی</w:t>
      </w:r>
      <w:r w:rsidRPr="00DE1126">
        <w:rPr>
          <w:rtl/>
        </w:rPr>
        <w:t>ز شا</w:t>
      </w:r>
      <w:r w:rsidR="00741AA8" w:rsidRPr="00DE1126">
        <w:rPr>
          <w:rtl/>
        </w:rPr>
        <w:t>ی</w:t>
      </w:r>
      <w:r w:rsidRPr="00DE1126">
        <w:rPr>
          <w:rtl/>
        </w:rPr>
        <w:t>سته</w:t>
      </w:r>
      <w:r w:rsidR="00506612">
        <w:t>‌</w:t>
      </w:r>
      <w:r w:rsidRPr="00DE1126">
        <w:rPr>
          <w:rtl/>
        </w:rPr>
        <w:t>تر به امامت.</w:t>
      </w:r>
    </w:p>
    <w:p w:rsidR="001E12DE" w:rsidRPr="00DE1126" w:rsidRDefault="001E12DE" w:rsidP="000E2F20">
      <w:pPr>
        <w:bidi/>
        <w:jc w:val="both"/>
        <w:rPr>
          <w:rtl/>
        </w:rPr>
      </w:pPr>
      <w:r w:rsidRPr="00DE1126">
        <w:rPr>
          <w:rtl/>
        </w:rPr>
        <w:t>ا</w:t>
      </w:r>
      <w:r w:rsidR="00741AA8" w:rsidRPr="00DE1126">
        <w:rPr>
          <w:rtl/>
        </w:rPr>
        <w:t>ی</w:t>
      </w:r>
      <w:r w:rsidRPr="00DE1126">
        <w:rPr>
          <w:rtl/>
        </w:rPr>
        <w:t>ن آ</w:t>
      </w:r>
      <w:r w:rsidR="00741AA8" w:rsidRPr="00DE1126">
        <w:rPr>
          <w:rtl/>
        </w:rPr>
        <w:t>ی</w:t>
      </w:r>
      <w:r w:rsidRPr="00DE1126">
        <w:rPr>
          <w:rtl/>
        </w:rPr>
        <w:t>ه فرزندان امام حسن عل</w:t>
      </w:r>
      <w:r w:rsidR="00741AA8" w:rsidRPr="00DE1126">
        <w:rPr>
          <w:rtl/>
        </w:rPr>
        <w:t>ی</w:t>
      </w:r>
      <w:r w:rsidRPr="00DE1126">
        <w:rPr>
          <w:rtl/>
        </w:rPr>
        <w:t>ه السلام</w:t>
      </w:r>
      <w:r w:rsidR="00E67179" w:rsidRPr="00DE1126">
        <w:rPr>
          <w:rtl/>
        </w:rPr>
        <w:t xml:space="preserve"> </w:t>
      </w:r>
      <w:r w:rsidRPr="00DE1126">
        <w:rPr>
          <w:rtl/>
        </w:rPr>
        <w:t>را از آن خارج کرد و امامت در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قرار گرفت و ا</w:t>
      </w:r>
      <w:r w:rsidR="00741AA8" w:rsidRPr="00DE1126">
        <w:rPr>
          <w:rtl/>
        </w:rPr>
        <w:t>ی</w:t>
      </w:r>
      <w:r w:rsidRPr="00DE1126">
        <w:rPr>
          <w:rtl/>
        </w:rPr>
        <w:t>ن آ</w:t>
      </w:r>
      <w:r w:rsidR="00741AA8" w:rsidRPr="00DE1126">
        <w:rPr>
          <w:rtl/>
        </w:rPr>
        <w:t>ی</w:t>
      </w:r>
      <w:r w:rsidRPr="00DE1126">
        <w:rPr>
          <w:rtl/>
        </w:rPr>
        <w:t>ه برا</w:t>
      </w:r>
      <w:r w:rsidR="00741AA8" w:rsidRPr="00DE1126">
        <w:rPr>
          <w:rtl/>
        </w:rPr>
        <w:t>ی</w:t>
      </w:r>
      <w:r w:rsidRPr="00DE1126">
        <w:rPr>
          <w:rtl/>
        </w:rPr>
        <w:t xml:space="preserve"> آنان حکم نمود، پس تا روز ق</w:t>
      </w:r>
      <w:r w:rsidR="00741AA8" w:rsidRPr="00DE1126">
        <w:rPr>
          <w:rtl/>
        </w:rPr>
        <w:t>ی</w:t>
      </w:r>
      <w:r w:rsidRPr="00DE1126">
        <w:rPr>
          <w:rtl/>
        </w:rPr>
        <w:t>امت امامت در آنهاست.»</w:t>
      </w:r>
    </w:p>
    <w:p w:rsidR="001E12DE" w:rsidRPr="00DE1126" w:rsidRDefault="001E12DE" w:rsidP="000E2F20">
      <w:pPr>
        <w:bidi/>
        <w:jc w:val="both"/>
        <w:rPr>
          <w:rtl/>
        </w:rPr>
      </w:pPr>
      <w:r w:rsidRPr="00DE1126">
        <w:rPr>
          <w:rtl/>
        </w:rPr>
        <w:t>آر</w:t>
      </w:r>
      <w:r w:rsidR="00741AA8" w:rsidRPr="00DE1126">
        <w:rPr>
          <w:rtl/>
        </w:rPr>
        <w:t>ی</w:t>
      </w:r>
      <w:r w:rsidRPr="00DE1126">
        <w:rPr>
          <w:rtl/>
        </w:rPr>
        <w:t xml:space="preserve"> ا</w:t>
      </w:r>
      <w:r w:rsidR="00741AA8" w:rsidRPr="00DE1126">
        <w:rPr>
          <w:rtl/>
        </w:rPr>
        <w:t>ی</w:t>
      </w:r>
      <w:r w:rsidRPr="00DE1126">
        <w:rPr>
          <w:rtl/>
        </w:rPr>
        <w:t>ن حد</w:t>
      </w:r>
      <w:r w:rsidR="00741AA8" w:rsidRPr="00DE1126">
        <w:rPr>
          <w:rtl/>
        </w:rPr>
        <w:t>ی</w:t>
      </w:r>
      <w:r w:rsidRPr="00DE1126">
        <w:rPr>
          <w:rtl/>
        </w:rPr>
        <w:t>ث منافات</w:t>
      </w:r>
      <w:r w:rsidR="00741AA8" w:rsidRPr="00DE1126">
        <w:rPr>
          <w:rtl/>
        </w:rPr>
        <w:t>ی</w:t>
      </w:r>
      <w:r w:rsidRPr="00DE1126">
        <w:rPr>
          <w:rtl/>
        </w:rPr>
        <w:t xml:space="preserve"> با اخت</w:t>
      </w:r>
      <w:r w:rsidR="00741AA8" w:rsidRPr="00DE1126">
        <w:rPr>
          <w:rtl/>
        </w:rPr>
        <w:t>ی</w:t>
      </w:r>
      <w:r w:rsidRPr="00DE1126">
        <w:rPr>
          <w:rtl/>
        </w:rPr>
        <w:t>ار اله</w:t>
      </w:r>
      <w:r w:rsidR="00741AA8" w:rsidRPr="00DE1126">
        <w:rPr>
          <w:rtl/>
        </w:rPr>
        <w:t>ی</w:t>
      </w:r>
      <w:r w:rsidRPr="00DE1126">
        <w:rPr>
          <w:rtl/>
        </w:rPr>
        <w:t xml:space="preserve"> ندارد، و بر ا</w:t>
      </w:r>
      <w:r w:rsidR="00741AA8" w:rsidRPr="00DE1126">
        <w:rPr>
          <w:rtl/>
        </w:rPr>
        <w:t>ی</w:t>
      </w:r>
      <w:r w:rsidRPr="00DE1126">
        <w:rPr>
          <w:rtl/>
        </w:rPr>
        <w:t>ن دلالت م</w:t>
      </w:r>
      <w:r w:rsidR="00741AA8" w:rsidRPr="00DE1126">
        <w:rPr>
          <w:rtl/>
        </w:rPr>
        <w:t>ی</w:t>
      </w:r>
      <w:r w:rsidR="00506612">
        <w:t>‌</w:t>
      </w:r>
      <w:r w:rsidRPr="00DE1126">
        <w:rPr>
          <w:rtl/>
        </w:rPr>
        <w:t>کند که خداوند اخت</w:t>
      </w:r>
      <w:r w:rsidR="00741AA8" w:rsidRPr="00DE1126">
        <w:rPr>
          <w:rtl/>
        </w:rPr>
        <w:t>ی</w:t>
      </w:r>
      <w:r w:rsidRPr="00DE1126">
        <w:rPr>
          <w:rtl/>
        </w:rPr>
        <w:t>ار و انتخاب خود را بر طبق اولو</w:t>
      </w:r>
      <w:r w:rsidR="00741AA8" w:rsidRPr="00DE1126">
        <w:rPr>
          <w:rtl/>
        </w:rPr>
        <w:t>ی</w:t>
      </w:r>
      <w:r w:rsidRPr="00DE1126">
        <w:rPr>
          <w:rtl/>
        </w:rPr>
        <w:t>ت رحِم در ارث قرار داده است.</w:t>
      </w:r>
    </w:p>
    <w:p w:rsidR="001E12DE" w:rsidRPr="00DE1126" w:rsidRDefault="001E12DE" w:rsidP="000E2F20">
      <w:pPr>
        <w:bidi/>
        <w:jc w:val="both"/>
        <w:rPr>
          <w:rtl/>
        </w:rPr>
      </w:pPr>
      <w:r w:rsidRPr="00DE1126">
        <w:rPr>
          <w:rtl/>
        </w:rPr>
        <w:t>معاو</w:t>
      </w:r>
      <w:r w:rsidR="000E2F20" w:rsidRPr="00DE1126">
        <w:rPr>
          <w:rtl/>
        </w:rPr>
        <w:t>ی</w:t>
      </w:r>
      <w:r w:rsidRPr="00DE1126">
        <w:rPr>
          <w:rtl/>
        </w:rPr>
        <w:t>ه، نخست</w:t>
      </w:r>
      <w:r w:rsidR="000E2F20" w:rsidRPr="00DE1126">
        <w:rPr>
          <w:rtl/>
        </w:rPr>
        <w:t>ی</w:t>
      </w:r>
      <w:r w:rsidRPr="00DE1126">
        <w:rPr>
          <w:rtl/>
        </w:rPr>
        <w:t>ن مدّع</w:t>
      </w:r>
      <w:r w:rsidR="009F5C93" w:rsidRPr="00DE1126">
        <w:rPr>
          <w:rtl/>
        </w:rPr>
        <w:t>ی</w:t>
      </w:r>
      <w:r w:rsidRPr="00DE1126">
        <w:rPr>
          <w:rtl/>
        </w:rPr>
        <w:t xml:space="preserve"> مهدو</w:t>
      </w:r>
      <w:r w:rsidR="000E2F20" w:rsidRPr="00DE1126">
        <w:rPr>
          <w:rtl/>
        </w:rPr>
        <w:t>ی</w:t>
      </w:r>
      <w:r w:rsidRPr="00DE1126">
        <w:rPr>
          <w:rtl/>
        </w:rPr>
        <w:t>ت</w:t>
      </w:r>
      <w:r w:rsidR="00506612">
        <w:t>‌</w:t>
      </w:r>
      <w:r w:rsidRPr="00DE1126">
        <w:rPr>
          <w:rtl/>
        </w:rPr>
        <w:t>!</w:t>
      </w:r>
    </w:p>
    <w:p w:rsidR="001E12DE" w:rsidRPr="00DE1126" w:rsidRDefault="001E12DE" w:rsidP="000E2F20">
      <w:pPr>
        <w:bidi/>
        <w:jc w:val="both"/>
        <w:rPr>
          <w:rtl/>
        </w:rPr>
      </w:pPr>
      <w:r w:rsidRPr="00DE1126">
        <w:rPr>
          <w:rtl/>
        </w:rPr>
        <w:t>الفتن 1/370 به نقل از ول</w:t>
      </w:r>
      <w:r w:rsidR="000E2F20" w:rsidRPr="00DE1126">
        <w:rPr>
          <w:rtl/>
        </w:rPr>
        <w:t>ی</w:t>
      </w:r>
      <w:r w:rsidRPr="00DE1126">
        <w:rPr>
          <w:rtl/>
        </w:rPr>
        <w:t>د بن هشام مع</w:t>
      </w:r>
      <w:r w:rsidR="000E2F20" w:rsidRPr="00DE1126">
        <w:rPr>
          <w:rtl/>
        </w:rPr>
        <w:t>ی</w:t>
      </w:r>
      <w:r w:rsidRPr="00DE1126">
        <w:rPr>
          <w:rtl/>
        </w:rPr>
        <w:t>ط</w:t>
      </w:r>
      <w:r w:rsidR="009F5C93" w:rsidRPr="00DE1126">
        <w:rPr>
          <w:rtl/>
        </w:rPr>
        <w:t>ی</w:t>
      </w:r>
      <w:r w:rsidRPr="00DE1126">
        <w:rPr>
          <w:rtl/>
        </w:rPr>
        <w:t xml:space="preserve"> از ابان بن ول</w:t>
      </w:r>
      <w:r w:rsidR="000E2F20" w:rsidRPr="00DE1126">
        <w:rPr>
          <w:rtl/>
        </w:rPr>
        <w:t>ی</w:t>
      </w:r>
      <w:r w:rsidRPr="00DE1126">
        <w:rPr>
          <w:rtl/>
        </w:rPr>
        <w:t>د آورده است: «شن</w:t>
      </w:r>
      <w:r w:rsidR="000E2F20" w:rsidRPr="00DE1126">
        <w:rPr>
          <w:rtl/>
        </w:rPr>
        <w:t>ی</w:t>
      </w:r>
      <w:r w:rsidRPr="00DE1126">
        <w:rPr>
          <w:rtl/>
        </w:rPr>
        <w:t>دم ابن عباس نزد معاو</w:t>
      </w:r>
      <w:r w:rsidR="000E2F20" w:rsidRPr="00DE1126">
        <w:rPr>
          <w:rtl/>
        </w:rPr>
        <w:t>ی</w:t>
      </w:r>
      <w:r w:rsidRPr="00DE1126">
        <w:rPr>
          <w:rtl/>
        </w:rPr>
        <w:t>ه گفت: خدا مهد</w:t>
      </w:r>
      <w:r w:rsidR="009F5C93" w:rsidRPr="00DE1126">
        <w:rPr>
          <w:rtl/>
        </w:rPr>
        <w:t>ی</w:t>
      </w:r>
      <w:r w:rsidRPr="00DE1126">
        <w:rPr>
          <w:rtl/>
        </w:rPr>
        <w:t xml:space="preserve"> را از م</w:t>
      </w:r>
      <w:r w:rsidR="00741AA8" w:rsidRPr="00DE1126">
        <w:rPr>
          <w:rtl/>
        </w:rPr>
        <w:t>ی</w:t>
      </w:r>
      <w:r w:rsidRPr="00DE1126">
        <w:rPr>
          <w:rtl/>
        </w:rPr>
        <w:t>ان ما اهل</w:t>
      </w:r>
      <w:r w:rsidR="00506612">
        <w:t>‌</w:t>
      </w:r>
      <w:r w:rsidRPr="00DE1126">
        <w:rPr>
          <w:rtl/>
        </w:rPr>
        <w:t>ب</w:t>
      </w:r>
      <w:r w:rsidR="000E2F20" w:rsidRPr="00DE1126">
        <w:rPr>
          <w:rtl/>
        </w:rPr>
        <w:t>ی</w:t>
      </w:r>
      <w:r w:rsidRPr="00DE1126">
        <w:rPr>
          <w:rtl/>
        </w:rPr>
        <w:t>ت برم</w:t>
      </w:r>
      <w:r w:rsidR="009F5C93" w:rsidRPr="00DE1126">
        <w:rPr>
          <w:rtl/>
        </w:rPr>
        <w:t>ی</w:t>
      </w:r>
      <w:r w:rsidR="00506612">
        <w:t>‌</w:t>
      </w:r>
      <w:r w:rsidRPr="00DE1126">
        <w:rPr>
          <w:rtl/>
        </w:rPr>
        <w:t>انگ</w:t>
      </w:r>
      <w:r w:rsidR="000E2F20" w:rsidRPr="00DE1126">
        <w:rPr>
          <w:rtl/>
        </w:rPr>
        <w:t>ی</w:t>
      </w:r>
      <w:r w:rsidRPr="00DE1126">
        <w:rPr>
          <w:rtl/>
        </w:rPr>
        <w:t>زد.»</w:t>
      </w:r>
    </w:p>
    <w:p w:rsidR="001E12DE" w:rsidRPr="00DE1126" w:rsidRDefault="001E12DE" w:rsidP="000E2F20">
      <w:pPr>
        <w:bidi/>
        <w:jc w:val="both"/>
        <w:rPr>
          <w:rtl/>
        </w:rPr>
      </w:pPr>
      <w:r w:rsidRPr="00DE1126">
        <w:rPr>
          <w:rtl/>
        </w:rPr>
        <w:t>نگارنده: ادعا</w:t>
      </w:r>
      <w:r w:rsidR="009F5C93" w:rsidRPr="00DE1126">
        <w:rPr>
          <w:rtl/>
        </w:rPr>
        <w:t>ی</w:t>
      </w:r>
      <w:r w:rsidRPr="00DE1126">
        <w:rPr>
          <w:rtl/>
        </w:rPr>
        <w:t xml:space="preserve"> مهدو</w:t>
      </w:r>
      <w:r w:rsidR="000E2F20" w:rsidRPr="00DE1126">
        <w:rPr>
          <w:rtl/>
        </w:rPr>
        <w:t>ی</w:t>
      </w:r>
      <w:r w:rsidRPr="00DE1126">
        <w:rPr>
          <w:rtl/>
        </w:rPr>
        <w:t>ت توسّط معاو</w:t>
      </w:r>
      <w:r w:rsidR="000E2F20" w:rsidRPr="00DE1126">
        <w:rPr>
          <w:rtl/>
        </w:rPr>
        <w:t>ی</w:t>
      </w:r>
      <w:r w:rsidRPr="00DE1126">
        <w:rPr>
          <w:rtl/>
        </w:rPr>
        <w:t>ه برا</w:t>
      </w:r>
      <w:r w:rsidR="00741AA8" w:rsidRPr="00DE1126">
        <w:rPr>
          <w:rtl/>
        </w:rPr>
        <w:t>ی</w:t>
      </w:r>
      <w:r w:rsidRPr="00DE1126">
        <w:rPr>
          <w:rtl/>
        </w:rPr>
        <w:t xml:space="preserve"> مقابله با بن</w:t>
      </w:r>
      <w:r w:rsidR="00741AA8" w:rsidRPr="00DE1126">
        <w:rPr>
          <w:rtl/>
        </w:rPr>
        <w:t>ی</w:t>
      </w:r>
      <w:r w:rsidRPr="00DE1126">
        <w:rPr>
          <w:rtl/>
        </w:rPr>
        <w:t xml:space="preserve"> هاشم بود</w:t>
      </w:r>
      <w:r w:rsidR="00506612">
        <w:t>‌</w:t>
      </w:r>
      <w:r w:rsidRPr="00DE1126">
        <w:rPr>
          <w:rtl/>
        </w:rPr>
        <w:t>!</w:t>
      </w:r>
    </w:p>
    <w:p w:rsidR="001E12DE" w:rsidRPr="00DE1126" w:rsidRDefault="001E12DE" w:rsidP="000E2F20">
      <w:pPr>
        <w:bidi/>
        <w:jc w:val="both"/>
        <w:rPr>
          <w:rtl/>
        </w:rPr>
      </w:pPr>
      <w:r w:rsidRPr="00DE1126">
        <w:rPr>
          <w:rtl/>
        </w:rPr>
        <w:t>س</w:t>
      </w:r>
      <w:r w:rsidR="000E2F20" w:rsidRPr="00DE1126">
        <w:rPr>
          <w:rtl/>
        </w:rPr>
        <w:t>ی</w:t>
      </w:r>
      <w:r w:rsidRPr="00DE1126">
        <w:rPr>
          <w:rtl/>
        </w:rPr>
        <w:t>د ابن طاووس در الملاحم والفتن /115 م</w:t>
      </w:r>
      <w:r w:rsidR="00741AA8" w:rsidRPr="00DE1126">
        <w:rPr>
          <w:rtl/>
        </w:rPr>
        <w:t>ی</w:t>
      </w:r>
      <w:r w:rsidR="00506612">
        <w:t>‌</w:t>
      </w:r>
      <w:r w:rsidRPr="00DE1126">
        <w:rPr>
          <w:rtl/>
        </w:rPr>
        <w:t>نگارد: «مورخ معروف طبر</w:t>
      </w:r>
      <w:r w:rsidR="00741AA8" w:rsidRPr="00DE1126">
        <w:rPr>
          <w:rtl/>
        </w:rPr>
        <w:t>ی</w:t>
      </w:r>
      <w:r w:rsidRPr="00DE1126">
        <w:rPr>
          <w:rtl/>
        </w:rPr>
        <w:t xml:space="preserve"> در </w:t>
      </w:r>
      <w:r w:rsidR="001B3869" w:rsidRPr="00DE1126">
        <w:rPr>
          <w:rtl/>
        </w:rPr>
        <w:t>ک</w:t>
      </w:r>
      <w:r w:rsidRPr="00DE1126">
        <w:rPr>
          <w:rtl/>
        </w:rPr>
        <w:t>تابش ع</w:t>
      </w:r>
      <w:r w:rsidR="000E2F20" w:rsidRPr="00DE1126">
        <w:rPr>
          <w:rtl/>
        </w:rPr>
        <w:t>ی</w:t>
      </w:r>
      <w:r w:rsidRPr="00DE1126">
        <w:rPr>
          <w:rtl/>
        </w:rPr>
        <w:t>ون اخبار بن</w:t>
      </w:r>
      <w:r w:rsidR="009F5C93" w:rsidRPr="00DE1126">
        <w:rPr>
          <w:rtl/>
        </w:rPr>
        <w:t>ی</w:t>
      </w:r>
      <w:r w:rsidRPr="00DE1126">
        <w:rPr>
          <w:rtl/>
        </w:rPr>
        <w:t xml:space="preserve"> هاشم </w:t>
      </w:r>
      <w:r w:rsidR="00864F14" w:rsidRPr="00DE1126">
        <w:rPr>
          <w:rtl/>
        </w:rPr>
        <w:t>-</w:t>
      </w:r>
      <w:r w:rsidRPr="00DE1126">
        <w:rPr>
          <w:rtl/>
        </w:rPr>
        <w:t xml:space="preserve"> </w:t>
      </w:r>
      <w:r w:rsidR="001B3869" w:rsidRPr="00DE1126">
        <w:rPr>
          <w:rtl/>
        </w:rPr>
        <w:t>ک</w:t>
      </w:r>
      <w:r w:rsidRPr="00DE1126">
        <w:rPr>
          <w:rtl/>
        </w:rPr>
        <w:t>ه به سفارش وز</w:t>
      </w:r>
      <w:r w:rsidR="000E2F20" w:rsidRPr="00DE1126">
        <w:rPr>
          <w:rtl/>
        </w:rPr>
        <w:t>ی</w:t>
      </w:r>
      <w:r w:rsidRPr="00DE1126">
        <w:rPr>
          <w:rtl/>
        </w:rPr>
        <w:t>ر عل</w:t>
      </w:r>
      <w:r w:rsidR="00741AA8" w:rsidRPr="00DE1126">
        <w:rPr>
          <w:rtl/>
        </w:rPr>
        <w:t>ی</w:t>
      </w:r>
      <w:r w:rsidRPr="00DE1126">
        <w:rPr>
          <w:rtl/>
        </w:rPr>
        <w:t xml:space="preserve"> بن ع</w:t>
      </w:r>
      <w:r w:rsidR="000E2F20" w:rsidRPr="00DE1126">
        <w:rPr>
          <w:rtl/>
        </w:rPr>
        <w:t>ی</w:t>
      </w:r>
      <w:r w:rsidRPr="00DE1126">
        <w:rPr>
          <w:rtl/>
        </w:rPr>
        <w:t>س</w:t>
      </w:r>
      <w:r w:rsidR="009F5C93" w:rsidRPr="00DE1126">
        <w:rPr>
          <w:rtl/>
        </w:rPr>
        <w:t>ی</w:t>
      </w:r>
      <w:r w:rsidRPr="00DE1126">
        <w:rPr>
          <w:rtl/>
        </w:rPr>
        <w:t xml:space="preserve"> بن جراح نوشت، و من نسخه</w:t>
      </w:r>
      <w:r w:rsidR="00506612">
        <w:t>‌</w:t>
      </w:r>
      <w:r w:rsidRPr="00DE1126">
        <w:rPr>
          <w:rtl/>
        </w:rPr>
        <w:t>ا</w:t>
      </w:r>
      <w:r w:rsidR="00741AA8" w:rsidRPr="00DE1126">
        <w:rPr>
          <w:rtl/>
        </w:rPr>
        <w:t>ی</w:t>
      </w:r>
      <w:r w:rsidRPr="00DE1126">
        <w:rPr>
          <w:rtl/>
        </w:rPr>
        <w:t xml:space="preserve"> از آن را که ظاهراً در ح</w:t>
      </w:r>
      <w:r w:rsidR="00741AA8" w:rsidRPr="00DE1126">
        <w:rPr>
          <w:rtl/>
        </w:rPr>
        <w:t>ی</w:t>
      </w:r>
      <w:r w:rsidRPr="00DE1126">
        <w:rPr>
          <w:rtl/>
        </w:rPr>
        <w:t>ات و</w:t>
      </w:r>
      <w:r w:rsidR="00741AA8" w:rsidRPr="00DE1126">
        <w:rPr>
          <w:rtl/>
        </w:rPr>
        <w:t>ی</w:t>
      </w:r>
      <w:r w:rsidRPr="00DE1126">
        <w:rPr>
          <w:rtl/>
        </w:rPr>
        <w:t xml:space="preserve"> نوشته شده </w:t>
      </w:r>
      <w:r w:rsidR="00741AA8" w:rsidRPr="00DE1126">
        <w:rPr>
          <w:rtl/>
        </w:rPr>
        <w:t>ی</w:t>
      </w:r>
      <w:r w:rsidRPr="00DE1126">
        <w:rPr>
          <w:rtl/>
        </w:rPr>
        <w:t>افته</w:t>
      </w:r>
      <w:r w:rsidR="00506612">
        <w:t>‌</w:t>
      </w:r>
      <w:r w:rsidRPr="00DE1126">
        <w:rPr>
          <w:rtl/>
        </w:rPr>
        <w:t xml:space="preserve">ام </w:t>
      </w:r>
      <w:r w:rsidR="00864F14" w:rsidRPr="00DE1126">
        <w:rPr>
          <w:rtl/>
        </w:rPr>
        <w:t>-</w:t>
      </w:r>
      <w:r w:rsidRPr="00DE1126">
        <w:rPr>
          <w:rtl/>
        </w:rPr>
        <w:t xml:space="preserve"> م</w:t>
      </w:r>
      <w:r w:rsidR="00741AA8" w:rsidRPr="00DE1126">
        <w:rPr>
          <w:rtl/>
        </w:rPr>
        <w:t>ی</w:t>
      </w:r>
      <w:r w:rsidR="00506612">
        <w:t>‌</w:t>
      </w:r>
      <w:r w:rsidRPr="00DE1126">
        <w:rPr>
          <w:rtl/>
        </w:rPr>
        <w:t>نو</w:t>
      </w:r>
      <w:r w:rsidR="00741AA8" w:rsidRPr="00DE1126">
        <w:rPr>
          <w:rtl/>
        </w:rPr>
        <w:t>ی</w:t>
      </w:r>
      <w:r w:rsidRPr="00DE1126">
        <w:rPr>
          <w:rtl/>
        </w:rPr>
        <w:t>سد: سخن از مهد</w:t>
      </w:r>
      <w:r w:rsidR="00741AA8" w:rsidRPr="00DE1126">
        <w:rPr>
          <w:rtl/>
        </w:rPr>
        <w:t>ی</w:t>
      </w:r>
      <w:r w:rsidRPr="00DE1126">
        <w:rPr>
          <w:rtl/>
        </w:rPr>
        <w:t xml:space="preserve"> و امام؛ </w:t>
      </w:r>
    </w:p>
    <w:p w:rsidR="001E12DE" w:rsidRPr="00DE1126" w:rsidRDefault="001E12DE" w:rsidP="000E2F20">
      <w:pPr>
        <w:bidi/>
        <w:jc w:val="both"/>
        <w:rPr>
          <w:rtl/>
        </w:rPr>
      </w:pPr>
      <w:r w:rsidRPr="00DE1126">
        <w:rPr>
          <w:rtl/>
        </w:rPr>
        <w:t>معاو</w:t>
      </w:r>
      <w:r w:rsidR="00741AA8" w:rsidRPr="00DE1126">
        <w:rPr>
          <w:rtl/>
        </w:rPr>
        <w:t>ی</w:t>
      </w:r>
      <w:r w:rsidRPr="00DE1126">
        <w:rPr>
          <w:rtl/>
        </w:rPr>
        <w:t>ه روز</w:t>
      </w:r>
      <w:r w:rsidR="00741AA8" w:rsidRPr="00DE1126">
        <w:rPr>
          <w:rtl/>
        </w:rPr>
        <w:t>ی</w:t>
      </w:r>
      <w:r w:rsidRPr="00DE1126">
        <w:rPr>
          <w:rtl/>
        </w:rPr>
        <w:t xml:space="preserve"> به بن</w:t>
      </w:r>
      <w:r w:rsidR="00741AA8" w:rsidRPr="00DE1126">
        <w:rPr>
          <w:rtl/>
        </w:rPr>
        <w:t>ی</w:t>
      </w:r>
      <w:r w:rsidRPr="00DE1126">
        <w:rPr>
          <w:rtl/>
        </w:rPr>
        <w:t xml:space="preserve"> هاشم رو کرد و گفت: شما بر آن</w:t>
      </w:r>
      <w:r w:rsidR="00741AA8" w:rsidRPr="00DE1126">
        <w:rPr>
          <w:rtl/>
        </w:rPr>
        <w:t>ی</w:t>
      </w:r>
      <w:r w:rsidRPr="00DE1126">
        <w:rPr>
          <w:rtl/>
        </w:rPr>
        <w:t>د که همان سان که استحقاق نبوّت را داشت</w:t>
      </w:r>
      <w:r w:rsidR="00741AA8" w:rsidRPr="00DE1126">
        <w:rPr>
          <w:rtl/>
        </w:rPr>
        <w:t>ی</w:t>
      </w:r>
      <w:r w:rsidRPr="00DE1126">
        <w:rPr>
          <w:rtl/>
        </w:rPr>
        <w:t>د، از استحقاق خلافت ن</w:t>
      </w:r>
      <w:r w:rsidR="00741AA8" w:rsidRPr="00DE1126">
        <w:rPr>
          <w:rtl/>
        </w:rPr>
        <w:t>ی</w:t>
      </w:r>
      <w:r w:rsidRPr="00DE1126">
        <w:rPr>
          <w:rtl/>
        </w:rPr>
        <w:t>ز برخوردار</w:t>
      </w:r>
      <w:r w:rsidR="00741AA8" w:rsidRPr="00DE1126">
        <w:rPr>
          <w:rtl/>
        </w:rPr>
        <w:t>ی</w:t>
      </w:r>
      <w:r w:rsidRPr="00DE1126">
        <w:rPr>
          <w:rtl/>
        </w:rPr>
        <w:t>د؟ و حال آنکه ا</w:t>
      </w:r>
      <w:r w:rsidR="00741AA8" w:rsidRPr="00DE1126">
        <w:rPr>
          <w:rtl/>
        </w:rPr>
        <w:t>ی</w:t>
      </w:r>
      <w:r w:rsidRPr="00DE1126">
        <w:rPr>
          <w:rtl/>
        </w:rPr>
        <w:t>ن دو برا</w:t>
      </w:r>
      <w:r w:rsidR="00741AA8" w:rsidRPr="00DE1126">
        <w:rPr>
          <w:rtl/>
        </w:rPr>
        <w:t>ی</w:t>
      </w:r>
      <w:r w:rsidRPr="00DE1126">
        <w:rPr>
          <w:rtl/>
        </w:rPr>
        <w:t xml:space="preserve"> ه</w:t>
      </w:r>
      <w:r w:rsidR="00741AA8" w:rsidRPr="00DE1126">
        <w:rPr>
          <w:rtl/>
        </w:rPr>
        <w:t>ی</w:t>
      </w:r>
      <w:r w:rsidRPr="00DE1126">
        <w:rPr>
          <w:rtl/>
        </w:rPr>
        <w:t>چ کس با هم جمع نم</w:t>
      </w:r>
      <w:r w:rsidR="00741AA8" w:rsidRPr="00DE1126">
        <w:rPr>
          <w:rtl/>
        </w:rPr>
        <w:t>ی</w:t>
      </w:r>
      <w:r w:rsidR="00506612">
        <w:t>‌</w:t>
      </w:r>
      <w:r w:rsidRPr="00DE1126">
        <w:rPr>
          <w:rtl/>
        </w:rPr>
        <w:t>شود.</w:t>
      </w:r>
      <w:r w:rsidRPr="00DE1126">
        <w:rPr>
          <w:rtl/>
        </w:rPr>
        <w:footnoteReference w:id="301"/>
      </w:r>
      <w:r w:rsidRPr="00DE1126">
        <w:rPr>
          <w:rtl/>
        </w:rPr>
        <w:t>به جانم قسم که استدلال شما بر خلافت نزد ا</w:t>
      </w:r>
      <w:r w:rsidR="00741AA8" w:rsidRPr="00DE1126">
        <w:rPr>
          <w:rtl/>
        </w:rPr>
        <w:t>ی</w:t>
      </w:r>
      <w:r w:rsidRPr="00DE1126">
        <w:rPr>
          <w:rtl/>
        </w:rPr>
        <w:t>ن مردم مشتبه است</w:t>
      </w:r>
      <w:r w:rsidR="00506612">
        <w:t>‌</w:t>
      </w:r>
      <w:r w:rsidRPr="00DE1126">
        <w:rPr>
          <w:rtl/>
        </w:rPr>
        <w:t xml:space="preserve">! </w:t>
      </w:r>
    </w:p>
    <w:p w:rsidR="001E12DE" w:rsidRPr="00DE1126" w:rsidRDefault="001E12DE" w:rsidP="000E2F20">
      <w:pPr>
        <w:bidi/>
        <w:jc w:val="both"/>
        <w:rPr>
          <w:rtl/>
        </w:rPr>
      </w:pPr>
      <w:r w:rsidRPr="00DE1126">
        <w:rPr>
          <w:rtl/>
        </w:rPr>
        <w:t>شما م</w:t>
      </w:r>
      <w:r w:rsidR="00741AA8" w:rsidRPr="00DE1126">
        <w:rPr>
          <w:rtl/>
        </w:rPr>
        <w:t>ی</w:t>
      </w:r>
      <w:r w:rsidR="00506612">
        <w:t>‌</w:t>
      </w:r>
      <w:r w:rsidRPr="00DE1126">
        <w:rPr>
          <w:rtl/>
        </w:rPr>
        <w:t>گو</w:t>
      </w:r>
      <w:r w:rsidR="00741AA8" w:rsidRPr="00DE1126">
        <w:rPr>
          <w:rtl/>
        </w:rPr>
        <w:t>یی</w:t>
      </w:r>
      <w:r w:rsidRPr="00DE1126">
        <w:rPr>
          <w:rtl/>
        </w:rPr>
        <w:t>د: ما اهل</w:t>
      </w:r>
      <w:r w:rsidR="00506612">
        <w:t>‌</w:t>
      </w:r>
      <w:r w:rsidRPr="00DE1126">
        <w:rPr>
          <w:rtl/>
        </w:rPr>
        <w:t>ب</w:t>
      </w:r>
      <w:r w:rsidR="00741AA8" w:rsidRPr="00DE1126">
        <w:rPr>
          <w:rtl/>
        </w:rPr>
        <w:t>ی</w:t>
      </w:r>
      <w:r w:rsidRPr="00DE1126">
        <w:rPr>
          <w:rtl/>
        </w:rPr>
        <w:t>ت خدا هست</w:t>
      </w:r>
      <w:r w:rsidR="00741AA8" w:rsidRPr="00DE1126">
        <w:rPr>
          <w:rtl/>
        </w:rPr>
        <w:t>ی</w:t>
      </w:r>
      <w:r w:rsidRPr="00DE1126">
        <w:rPr>
          <w:rtl/>
        </w:rPr>
        <w:t>م، پس چرا نبوّت در م</w:t>
      </w:r>
      <w:r w:rsidR="00741AA8" w:rsidRPr="00DE1126">
        <w:rPr>
          <w:rtl/>
        </w:rPr>
        <w:t>ی</w:t>
      </w:r>
      <w:r w:rsidRPr="00DE1126">
        <w:rPr>
          <w:rtl/>
        </w:rPr>
        <w:t>ان ما باشد ول</w:t>
      </w:r>
      <w:r w:rsidR="00741AA8" w:rsidRPr="00DE1126">
        <w:rPr>
          <w:rtl/>
        </w:rPr>
        <w:t>ی</w:t>
      </w:r>
      <w:r w:rsidRPr="00DE1126">
        <w:rPr>
          <w:rtl/>
        </w:rPr>
        <w:t xml:space="preserve"> خلافت در دست د</w:t>
      </w:r>
      <w:r w:rsidR="00741AA8" w:rsidRPr="00DE1126">
        <w:rPr>
          <w:rtl/>
        </w:rPr>
        <w:t>ی</w:t>
      </w:r>
      <w:r w:rsidRPr="00DE1126">
        <w:rPr>
          <w:rtl/>
        </w:rPr>
        <w:t>گران؟ ا</w:t>
      </w:r>
      <w:r w:rsidR="00741AA8" w:rsidRPr="00DE1126">
        <w:rPr>
          <w:rtl/>
        </w:rPr>
        <w:t>ی</w:t>
      </w:r>
      <w:r w:rsidRPr="00DE1126">
        <w:rPr>
          <w:rtl/>
        </w:rPr>
        <w:t>ن شبهه با تزو</w:t>
      </w:r>
      <w:r w:rsidR="00741AA8" w:rsidRPr="00DE1126">
        <w:rPr>
          <w:rtl/>
        </w:rPr>
        <w:t>ی</w:t>
      </w:r>
      <w:r w:rsidRPr="00DE1126">
        <w:rPr>
          <w:rtl/>
        </w:rPr>
        <w:t>ر توأم است. شبهه را شبهه گو</w:t>
      </w:r>
      <w:r w:rsidR="00741AA8" w:rsidRPr="00DE1126">
        <w:rPr>
          <w:rtl/>
        </w:rPr>
        <w:t>ی</w:t>
      </w:r>
      <w:r w:rsidRPr="00DE1126">
        <w:rPr>
          <w:rtl/>
        </w:rPr>
        <w:t>ند چون شب</w:t>
      </w:r>
      <w:r w:rsidR="00741AA8" w:rsidRPr="00DE1126">
        <w:rPr>
          <w:rtl/>
        </w:rPr>
        <w:t>ی</w:t>
      </w:r>
      <w:r w:rsidRPr="00DE1126">
        <w:rPr>
          <w:rtl/>
        </w:rPr>
        <w:t>ه به حق جلوه م</w:t>
      </w:r>
      <w:r w:rsidR="00741AA8" w:rsidRPr="00DE1126">
        <w:rPr>
          <w:rtl/>
        </w:rPr>
        <w:t>ی</w:t>
      </w:r>
      <w:r w:rsidR="00506612">
        <w:t>‌</w:t>
      </w:r>
      <w:r w:rsidRPr="00DE1126">
        <w:rPr>
          <w:rtl/>
        </w:rPr>
        <w:t>کند، مگر آنکه حق</w:t>
      </w:r>
      <w:r w:rsidR="00741AA8" w:rsidRPr="00DE1126">
        <w:rPr>
          <w:rtl/>
        </w:rPr>
        <w:t>ی</w:t>
      </w:r>
      <w:r w:rsidRPr="00DE1126">
        <w:rPr>
          <w:rtl/>
        </w:rPr>
        <w:t>قت آن را در</w:t>
      </w:r>
      <w:r w:rsidR="00741AA8" w:rsidRPr="00DE1126">
        <w:rPr>
          <w:rtl/>
        </w:rPr>
        <w:t>ی</w:t>
      </w:r>
      <w:r w:rsidRPr="00DE1126">
        <w:rPr>
          <w:rtl/>
        </w:rPr>
        <w:t>اب</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خلافت در م</w:t>
      </w:r>
      <w:r w:rsidR="00741AA8" w:rsidRPr="00DE1126">
        <w:rPr>
          <w:rtl/>
        </w:rPr>
        <w:t>ی</w:t>
      </w:r>
      <w:r w:rsidRPr="00DE1126">
        <w:rPr>
          <w:rtl/>
        </w:rPr>
        <w:t>ان قبائل قر</w:t>
      </w:r>
      <w:r w:rsidR="00741AA8" w:rsidRPr="00DE1126">
        <w:rPr>
          <w:rtl/>
        </w:rPr>
        <w:t>ی</w:t>
      </w:r>
      <w:r w:rsidRPr="00DE1126">
        <w:rPr>
          <w:rtl/>
        </w:rPr>
        <w:t>ش م</w:t>
      </w:r>
      <w:r w:rsidR="00741AA8" w:rsidRPr="00DE1126">
        <w:rPr>
          <w:rtl/>
        </w:rPr>
        <w:t>ی</w:t>
      </w:r>
      <w:r w:rsidR="00506612">
        <w:t>‌</w:t>
      </w:r>
      <w:r w:rsidRPr="00DE1126">
        <w:rPr>
          <w:rtl/>
        </w:rPr>
        <w:t>گردد و تنها با رضا</w:t>
      </w:r>
      <w:r w:rsidR="00741AA8" w:rsidRPr="00DE1126">
        <w:rPr>
          <w:rtl/>
        </w:rPr>
        <w:t>ی</w:t>
      </w:r>
      <w:r w:rsidRPr="00DE1126">
        <w:rPr>
          <w:rtl/>
        </w:rPr>
        <w:t>ت مردم و شورا</w:t>
      </w:r>
      <w:r w:rsidR="00741AA8" w:rsidRPr="00DE1126">
        <w:rPr>
          <w:rtl/>
        </w:rPr>
        <w:t>ی</w:t>
      </w:r>
      <w:r w:rsidRPr="00DE1126">
        <w:rPr>
          <w:rtl/>
        </w:rPr>
        <w:t xml:space="preserve"> خواص است که حاصل م</w:t>
      </w:r>
      <w:r w:rsidR="00741AA8" w:rsidRPr="00DE1126">
        <w:rPr>
          <w:rtl/>
        </w:rPr>
        <w:t>ی</w:t>
      </w:r>
      <w:r w:rsidR="00506612">
        <w:t>‌</w:t>
      </w:r>
      <w:r w:rsidRPr="00DE1126">
        <w:rPr>
          <w:rtl/>
        </w:rPr>
        <w:t>شود. مردم نگفتند: ا</w:t>
      </w:r>
      <w:r w:rsidR="00741AA8" w:rsidRPr="00DE1126">
        <w:rPr>
          <w:rtl/>
        </w:rPr>
        <w:t>ی</w:t>
      </w:r>
      <w:r w:rsidRPr="00DE1126">
        <w:rPr>
          <w:rtl/>
        </w:rPr>
        <w:t xml:space="preserve"> کاش بن</w:t>
      </w:r>
      <w:r w:rsidR="00741AA8" w:rsidRPr="00DE1126">
        <w:rPr>
          <w:rtl/>
        </w:rPr>
        <w:t>ی</w:t>
      </w:r>
      <w:r w:rsidRPr="00DE1126">
        <w:rPr>
          <w:rtl/>
        </w:rPr>
        <w:t xml:space="preserve"> هاشم ولا</w:t>
      </w:r>
      <w:r w:rsidR="00741AA8" w:rsidRPr="00DE1126">
        <w:rPr>
          <w:rtl/>
        </w:rPr>
        <w:t>ی</w:t>
      </w:r>
      <w:r w:rsidRPr="00DE1126">
        <w:rPr>
          <w:rtl/>
        </w:rPr>
        <w:t>ت ما را بر عهده داشتند، و اگر آنان متولّ</w:t>
      </w:r>
      <w:r w:rsidR="00741AA8" w:rsidRPr="00DE1126">
        <w:rPr>
          <w:rtl/>
        </w:rPr>
        <w:t>ی</w:t>
      </w:r>
      <w:r w:rsidRPr="00DE1126">
        <w:rPr>
          <w:rtl/>
        </w:rPr>
        <w:t xml:space="preserve"> بودند، برا</w:t>
      </w:r>
      <w:r w:rsidR="00741AA8" w:rsidRPr="00DE1126">
        <w:rPr>
          <w:rtl/>
        </w:rPr>
        <w:t>ی</w:t>
      </w:r>
      <w:r w:rsidRPr="00DE1126">
        <w:rPr>
          <w:rtl/>
        </w:rPr>
        <w:t xml:space="preserve"> د</w:t>
      </w:r>
      <w:r w:rsidR="00741AA8" w:rsidRPr="00DE1126">
        <w:rPr>
          <w:rtl/>
        </w:rPr>
        <w:t>ی</w:t>
      </w:r>
      <w:r w:rsidRPr="00DE1126">
        <w:rPr>
          <w:rtl/>
        </w:rPr>
        <w:t>ن و دن</w:t>
      </w:r>
      <w:r w:rsidR="00741AA8" w:rsidRPr="00DE1126">
        <w:rPr>
          <w:rtl/>
        </w:rPr>
        <w:t>ی</w:t>
      </w:r>
      <w:r w:rsidRPr="00DE1126">
        <w:rPr>
          <w:rtl/>
        </w:rPr>
        <w:t>ا</w:t>
      </w:r>
      <w:r w:rsidR="00741AA8" w:rsidRPr="00DE1126">
        <w:rPr>
          <w:rtl/>
        </w:rPr>
        <w:t>ی</w:t>
      </w:r>
      <w:r w:rsidRPr="00DE1126">
        <w:rPr>
          <w:rtl/>
        </w:rPr>
        <w:t xml:space="preserve"> ما بهتر بود. نه مردم بر شما اجتماع نمودند و نه چون بر د</w:t>
      </w:r>
      <w:r w:rsidR="00741AA8" w:rsidRPr="00DE1126">
        <w:rPr>
          <w:rtl/>
        </w:rPr>
        <w:t>ی</w:t>
      </w:r>
      <w:r w:rsidRPr="00DE1126">
        <w:rPr>
          <w:rtl/>
        </w:rPr>
        <w:t>گر</w:t>
      </w:r>
      <w:r w:rsidR="00741AA8" w:rsidRPr="00DE1126">
        <w:rPr>
          <w:rtl/>
        </w:rPr>
        <w:t>ی</w:t>
      </w:r>
      <w:r w:rsidRPr="00DE1126">
        <w:rPr>
          <w:rtl/>
        </w:rPr>
        <w:t xml:space="preserve"> اجتماع کنند از شما حما</w:t>
      </w:r>
      <w:r w:rsidR="00741AA8" w:rsidRPr="00DE1126">
        <w:rPr>
          <w:rtl/>
        </w:rPr>
        <w:t>ی</w:t>
      </w:r>
      <w:r w:rsidRPr="00DE1126">
        <w:rPr>
          <w:rtl/>
        </w:rPr>
        <w:t>ت م</w:t>
      </w:r>
      <w:r w:rsidR="00741AA8" w:rsidRPr="00DE1126">
        <w:rPr>
          <w:rtl/>
        </w:rPr>
        <w:t>ی</w:t>
      </w:r>
      <w:r w:rsidR="00506612">
        <w:t>‌</w:t>
      </w:r>
      <w:r w:rsidRPr="00DE1126">
        <w:rPr>
          <w:rtl/>
        </w:rPr>
        <w:t>کنند. شما اگر د</w:t>
      </w:r>
      <w:r w:rsidR="00741AA8" w:rsidRPr="00DE1126">
        <w:rPr>
          <w:rtl/>
        </w:rPr>
        <w:t>ی</w:t>
      </w:r>
      <w:r w:rsidRPr="00DE1126">
        <w:rPr>
          <w:rtl/>
        </w:rPr>
        <w:t>روز نسبت به خلافت زهد م</w:t>
      </w:r>
      <w:r w:rsidR="00741AA8" w:rsidRPr="00DE1126">
        <w:rPr>
          <w:rtl/>
        </w:rPr>
        <w:t>ی</w:t>
      </w:r>
      <w:r w:rsidR="00506612">
        <w:t>‌</w:t>
      </w:r>
      <w:r w:rsidRPr="00DE1126">
        <w:rPr>
          <w:rtl/>
        </w:rPr>
        <w:t>ورز</w:t>
      </w:r>
      <w:r w:rsidR="00741AA8" w:rsidRPr="00DE1126">
        <w:rPr>
          <w:rtl/>
        </w:rPr>
        <w:t>ی</w:t>
      </w:r>
      <w:r w:rsidRPr="00DE1126">
        <w:rPr>
          <w:rtl/>
        </w:rPr>
        <w:t>د</w:t>
      </w:r>
      <w:r w:rsidR="00741AA8" w:rsidRPr="00DE1126">
        <w:rPr>
          <w:rtl/>
        </w:rPr>
        <w:t>ی</w:t>
      </w:r>
      <w:r w:rsidRPr="00DE1126">
        <w:rPr>
          <w:rtl/>
        </w:rPr>
        <w:t>د، امروز به خاطر آن با ما نم</w:t>
      </w:r>
      <w:r w:rsidR="00741AA8" w:rsidRPr="00DE1126">
        <w:rPr>
          <w:rtl/>
        </w:rPr>
        <w:t>ی</w:t>
      </w:r>
      <w:r w:rsidR="00506612">
        <w:t>‌</w:t>
      </w:r>
      <w:r w:rsidRPr="00DE1126">
        <w:rPr>
          <w:rtl/>
        </w:rPr>
        <w:t>جنگ</w:t>
      </w:r>
      <w:r w:rsidR="00741AA8" w:rsidRPr="00DE1126">
        <w:rPr>
          <w:rtl/>
        </w:rPr>
        <w:t>ی</w:t>
      </w:r>
      <w:r w:rsidRPr="00DE1126">
        <w:rPr>
          <w:rtl/>
        </w:rPr>
        <w:t>د</w:t>
      </w:r>
      <w:r w:rsidR="00741AA8" w:rsidRPr="00DE1126">
        <w:rPr>
          <w:rtl/>
        </w:rPr>
        <w:t>ی</w:t>
      </w:r>
      <w:r w:rsidRPr="00DE1126">
        <w:rPr>
          <w:rtl/>
        </w:rPr>
        <w:t>د</w:t>
      </w:r>
      <w:r w:rsidR="00506612">
        <w:t>‌</w:t>
      </w:r>
      <w:r w:rsidRPr="00DE1126">
        <w:rPr>
          <w:rtl/>
        </w:rPr>
        <w:t xml:space="preserve">! </w:t>
      </w:r>
    </w:p>
    <w:p w:rsidR="001E12DE" w:rsidRPr="00DE1126" w:rsidRDefault="001E12DE" w:rsidP="000E2F20">
      <w:pPr>
        <w:bidi/>
        <w:jc w:val="both"/>
        <w:rPr>
          <w:rtl/>
        </w:rPr>
      </w:pPr>
      <w:r w:rsidRPr="00DE1126">
        <w:rPr>
          <w:rtl/>
        </w:rPr>
        <w:t>شما بر ا</w:t>
      </w:r>
      <w:r w:rsidR="00741AA8" w:rsidRPr="00DE1126">
        <w:rPr>
          <w:rtl/>
        </w:rPr>
        <w:t>ی</w:t>
      </w:r>
      <w:r w:rsidRPr="00DE1126">
        <w:rPr>
          <w:rtl/>
        </w:rPr>
        <w:t>ن باور</w:t>
      </w:r>
      <w:r w:rsidR="00741AA8" w:rsidRPr="00DE1126">
        <w:rPr>
          <w:rtl/>
        </w:rPr>
        <w:t>ی</w:t>
      </w:r>
      <w:r w:rsidRPr="00DE1126">
        <w:rPr>
          <w:rtl/>
        </w:rPr>
        <w:t>د که خلافت</w:t>
      </w:r>
      <w:r w:rsidR="00741AA8" w:rsidRPr="00DE1126">
        <w:rPr>
          <w:rtl/>
        </w:rPr>
        <w:t>ی</w:t>
      </w:r>
      <w:r w:rsidRPr="00DE1126">
        <w:rPr>
          <w:rtl/>
        </w:rPr>
        <w:t xml:space="preserve"> هاشم</w:t>
      </w:r>
      <w:r w:rsidR="00741AA8" w:rsidRPr="00DE1126">
        <w:rPr>
          <w:rtl/>
        </w:rPr>
        <w:t>ی</w:t>
      </w:r>
      <w:r w:rsidRPr="00DE1126">
        <w:rPr>
          <w:rtl/>
        </w:rPr>
        <w:t xml:space="preserve"> و مهد</w:t>
      </w:r>
      <w:r w:rsidR="00741AA8" w:rsidRPr="00DE1126">
        <w:rPr>
          <w:rtl/>
        </w:rPr>
        <w:t>ی</w:t>
      </w:r>
      <w:r w:rsidRPr="00DE1126">
        <w:rPr>
          <w:rtl/>
        </w:rPr>
        <w:t xml:space="preserve"> قائم دار</w:t>
      </w:r>
      <w:r w:rsidR="00741AA8" w:rsidRPr="00DE1126">
        <w:rPr>
          <w:rtl/>
        </w:rPr>
        <w:t>ی</w:t>
      </w:r>
      <w:r w:rsidRPr="00DE1126">
        <w:rPr>
          <w:rtl/>
        </w:rPr>
        <w:t>د، و حال آنکه مهد</w:t>
      </w:r>
      <w:r w:rsidR="00741AA8" w:rsidRPr="00DE1126">
        <w:rPr>
          <w:rtl/>
        </w:rPr>
        <w:t>ی</w:t>
      </w:r>
      <w:r w:rsidRPr="00DE1126">
        <w:rPr>
          <w:rtl/>
        </w:rPr>
        <w:t xml:space="preserve">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است</w:t>
      </w:r>
      <w:r w:rsidR="00506612">
        <w:t>‌</w:t>
      </w:r>
      <w:r w:rsidRPr="00DE1126">
        <w:rPr>
          <w:rtl/>
        </w:rPr>
        <w:t>! خلافت هم در دستان ماست تا آن را به او تحو</w:t>
      </w:r>
      <w:r w:rsidR="00741AA8" w:rsidRPr="00DE1126">
        <w:rPr>
          <w:rtl/>
        </w:rPr>
        <w:t>ی</w:t>
      </w:r>
      <w:r w:rsidRPr="00DE1126">
        <w:rPr>
          <w:rtl/>
        </w:rPr>
        <w:t>ل ده</w:t>
      </w:r>
      <w:r w:rsidR="00741AA8" w:rsidRPr="00DE1126">
        <w:rPr>
          <w:rtl/>
        </w:rPr>
        <w:t>ی</w:t>
      </w:r>
      <w:r w:rsidRPr="00DE1126">
        <w:rPr>
          <w:rtl/>
        </w:rPr>
        <w:t>م. قسم به جان خودم اگر شما به حکومت برس</w:t>
      </w:r>
      <w:r w:rsidR="00741AA8" w:rsidRPr="00DE1126">
        <w:rPr>
          <w:rtl/>
        </w:rPr>
        <w:t>ی</w:t>
      </w:r>
      <w:r w:rsidRPr="00DE1126">
        <w:rPr>
          <w:rtl/>
        </w:rPr>
        <w:t>د ب</w:t>
      </w:r>
      <w:r w:rsidR="00741AA8" w:rsidRPr="00DE1126">
        <w:rPr>
          <w:rtl/>
        </w:rPr>
        <w:t>ی</w:t>
      </w:r>
      <w:r w:rsidRPr="00DE1126">
        <w:rPr>
          <w:rtl/>
        </w:rPr>
        <w:t>شتر از باد [ عذاب ] قوم عاد و صاعقه</w:t>
      </w:r>
      <w:r w:rsidR="00506612">
        <w:t>‌</w:t>
      </w:r>
      <w:r w:rsidR="00741AA8" w:rsidRPr="00DE1126">
        <w:rPr>
          <w:rtl/>
        </w:rPr>
        <w:t>ی</w:t>
      </w:r>
      <w:r w:rsidRPr="00DE1126">
        <w:rPr>
          <w:rtl/>
        </w:rPr>
        <w:t xml:space="preserve"> قوم ثمود موجب هلاکت مردم خواه</w:t>
      </w:r>
      <w:r w:rsidR="00741AA8" w:rsidRPr="00DE1126">
        <w:rPr>
          <w:rtl/>
        </w:rPr>
        <w:t>ی</w:t>
      </w:r>
      <w:r w:rsidRPr="00DE1126">
        <w:rPr>
          <w:rtl/>
        </w:rPr>
        <w:t>د شد</w:t>
      </w:r>
      <w:r w:rsidR="00506612">
        <w:t>‌</w:t>
      </w:r>
      <w:r w:rsidRPr="00DE1126">
        <w:rPr>
          <w:rtl/>
        </w:rPr>
        <w:t>!</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عبدالله بن عباس برخاست، حمد و ثنا</w:t>
      </w:r>
      <w:r w:rsidR="00741AA8" w:rsidRPr="00DE1126">
        <w:rPr>
          <w:rtl/>
        </w:rPr>
        <w:t>ی</w:t>
      </w:r>
      <w:r w:rsidRPr="00DE1126">
        <w:rPr>
          <w:rtl/>
        </w:rPr>
        <w:t xml:space="preserve"> اله</w:t>
      </w:r>
      <w:r w:rsidR="00741AA8" w:rsidRPr="00DE1126">
        <w:rPr>
          <w:rtl/>
        </w:rPr>
        <w:t>ی</w:t>
      </w:r>
      <w:r w:rsidRPr="00DE1126">
        <w:rPr>
          <w:rtl/>
        </w:rPr>
        <w:t xml:space="preserve"> را به جا</w:t>
      </w:r>
      <w:r w:rsidR="00741AA8" w:rsidRPr="00DE1126">
        <w:rPr>
          <w:rtl/>
        </w:rPr>
        <w:t>ی</w:t>
      </w:r>
      <w:r w:rsidRPr="00DE1126">
        <w:rPr>
          <w:rtl/>
        </w:rPr>
        <w:t xml:space="preserve"> آورد و گفت: </w:t>
      </w:r>
    </w:p>
    <w:p w:rsidR="001E12DE" w:rsidRPr="00DE1126" w:rsidRDefault="001E12DE" w:rsidP="000E2F20">
      <w:pPr>
        <w:bidi/>
        <w:jc w:val="both"/>
        <w:rPr>
          <w:rtl/>
        </w:rPr>
      </w:pPr>
      <w:r w:rsidRPr="00DE1126">
        <w:rPr>
          <w:rtl/>
        </w:rPr>
        <w:t>اما ا</w:t>
      </w:r>
      <w:r w:rsidR="00741AA8" w:rsidRPr="00DE1126">
        <w:rPr>
          <w:rtl/>
        </w:rPr>
        <w:t>ی</w:t>
      </w:r>
      <w:r w:rsidRPr="00DE1126">
        <w:rPr>
          <w:rtl/>
        </w:rPr>
        <w:t>نکه گفت</w:t>
      </w:r>
      <w:r w:rsidR="00741AA8" w:rsidRPr="00DE1126">
        <w:rPr>
          <w:rtl/>
        </w:rPr>
        <w:t>ی</w:t>
      </w:r>
      <w:r w:rsidRPr="00DE1126">
        <w:rPr>
          <w:rtl/>
        </w:rPr>
        <w:t>: ما با نبوت شا</w:t>
      </w:r>
      <w:r w:rsidR="00741AA8" w:rsidRPr="00DE1126">
        <w:rPr>
          <w:rtl/>
        </w:rPr>
        <w:t>ی</w:t>
      </w:r>
      <w:r w:rsidRPr="00DE1126">
        <w:rPr>
          <w:rtl/>
        </w:rPr>
        <w:t>سته خلافت ن</w:t>
      </w:r>
      <w:r w:rsidR="00741AA8" w:rsidRPr="00DE1126">
        <w:rPr>
          <w:rtl/>
        </w:rPr>
        <w:t>ی</w:t>
      </w:r>
      <w:r w:rsidRPr="00DE1126">
        <w:rPr>
          <w:rtl/>
        </w:rPr>
        <w:t>ست</w:t>
      </w:r>
      <w:r w:rsidR="00741AA8" w:rsidRPr="00DE1126">
        <w:rPr>
          <w:rtl/>
        </w:rPr>
        <w:t>ی</w:t>
      </w:r>
      <w:r w:rsidRPr="00DE1126">
        <w:rPr>
          <w:rtl/>
        </w:rPr>
        <w:t>م؛ پس به چه چ</w:t>
      </w:r>
      <w:r w:rsidR="00741AA8" w:rsidRPr="00DE1126">
        <w:rPr>
          <w:rtl/>
        </w:rPr>
        <w:t>ی</w:t>
      </w:r>
      <w:r w:rsidRPr="00DE1126">
        <w:rPr>
          <w:rtl/>
        </w:rPr>
        <w:t>ز</w:t>
      </w:r>
      <w:r w:rsidR="00741AA8" w:rsidRPr="00DE1126">
        <w:rPr>
          <w:rtl/>
        </w:rPr>
        <w:t>ی</w:t>
      </w:r>
      <w:r w:rsidRPr="00DE1126">
        <w:rPr>
          <w:rtl/>
        </w:rPr>
        <w:t xml:space="preserve"> شا</w:t>
      </w:r>
      <w:r w:rsidR="00741AA8" w:rsidRPr="00DE1126">
        <w:rPr>
          <w:rtl/>
        </w:rPr>
        <w:t>ی</w:t>
      </w:r>
      <w:r w:rsidRPr="00DE1126">
        <w:rPr>
          <w:rtl/>
        </w:rPr>
        <w:t>سته</w:t>
      </w:r>
      <w:r w:rsidR="00506612">
        <w:t>‌</w:t>
      </w:r>
      <w:r w:rsidR="00741AA8" w:rsidRPr="00DE1126">
        <w:rPr>
          <w:rtl/>
        </w:rPr>
        <w:t>ی</w:t>
      </w:r>
      <w:r w:rsidRPr="00DE1126">
        <w:rPr>
          <w:rtl/>
        </w:rPr>
        <w:t xml:space="preserve"> آن خواه</w:t>
      </w:r>
      <w:r w:rsidR="00741AA8" w:rsidRPr="00DE1126">
        <w:rPr>
          <w:rtl/>
        </w:rPr>
        <w:t>ی</w:t>
      </w:r>
      <w:r w:rsidRPr="00DE1126">
        <w:rPr>
          <w:rtl/>
        </w:rPr>
        <w:t xml:space="preserve">م بود؟ </w:t>
      </w:r>
    </w:p>
    <w:p w:rsidR="001E12DE" w:rsidRPr="00DE1126" w:rsidRDefault="001E12DE" w:rsidP="000E2F20">
      <w:pPr>
        <w:bidi/>
        <w:jc w:val="both"/>
        <w:rPr>
          <w:rtl/>
        </w:rPr>
      </w:pPr>
      <w:r w:rsidRPr="00DE1126">
        <w:rPr>
          <w:rtl/>
        </w:rPr>
        <w:t>و ا</w:t>
      </w:r>
      <w:r w:rsidR="00741AA8" w:rsidRPr="00DE1126">
        <w:rPr>
          <w:rtl/>
        </w:rPr>
        <w:t>ی</w:t>
      </w:r>
      <w:r w:rsidRPr="00DE1126">
        <w:rPr>
          <w:rtl/>
        </w:rPr>
        <w:t>نکه گفت</w:t>
      </w:r>
      <w:r w:rsidR="00741AA8" w:rsidRPr="00DE1126">
        <w:rPr>
          <w:rtl/>
        </w:rPr>
        <w:t>ی</w:t>
      </w:r>
      <w:r w:rsidRPr="00DE1126">
        <w:rPr>
          <w:rtl/>
        </w:rPr>
        <w:t>: ا</w:t>
      </w:r>
      <w:r w:rsidR="00741AA8" w:rsidRPr="00DE1126">
        <w:rPr>
          <w:rtl/>
        </w:rPr>
        <w:t>ی</w:t>
      </w:r>
      <w:r w:rsidRPr="00DE1126">
        <w:rPr>
          <w:rtl/>
        </w:rPr>
        <w:t>ن دو با هم برا</w:t>
      </w:r>
      <w:r w:rsidR="00741AA8" w:rsidRPr="00DE1126">
        <w:rPr>
          <w:rtl/>
        </w:rPr>
        <w:t>ی</w:t>
      </w:r>
      <w:r w:rsidRPr="00DE1126">
        <w:rPr>
          <w:rtl/>
        </w:rPr>
        <w:t xml:space="preserve"> کس</w:t>
      </w:r>
      <w:r w:rsidR="00741AA8" w:rsidRPr="00DE1126">
        <w:rPr>
          <w:rtl/>
        </w:rPr>
        <w:t>ی</w:t>
      </w:r>
      <w:r w:rsidRPr="00DE1126">
        <w:rPr>
          <w:rtl/>
        </w:rPr>
        <w:t xml:space="preserve"> نخواهد بود، فرموده</w:t>
      </w:r>
      <w:r w:rsidR="00506612">
        <w:t>‌</w:t>
      </w:r>
      <w:r w:rsidR="00741AA8" w:rsidRPr="00DE1126">
        <w:rPr>
          <w:rtl/>
        </w:rPr>
        <w:t>ی</w:t>
      </w:r>
      <w:r w:rsidRPr="00DE1126">
        <w:rPr>
          <w:rtl/>
        </w:rPr>
        <w:t xml:space="preserve"> خدا: فَقَدْ آتَ</w:t>
      </w:r>
      <w:r w:rsidR="000E2F20" w:rsidRPr="00DE1126">
        <w:rPr>
          <w:rtl/>
        </w:rPr>
        <w:t>ی</w:t>
      </w:r>
      <w:r w:rsidRPr="00DE1126">
        <w:rPr>
          <w:rtl/>
        </w:rPr>
        <w:t>نَا آلَ إِبْرَاهِ</w:t>
      </w:r>
      <w:r w:rsidR="000E2F20" w:rsidRPr="00DE1126">
        <w:rPr>
          <w:rtl/>
        </w:rPr>
        <w:t>ی</w:t>
      </w:r>
      <w:r w:rsidRPr="00DE1126">
        <w:rPr>
          <w:rtl/>
        </w:rPr>
        <w:t>مَ الْ</w:t>
      </w:r>
      <w:r w:rsidR="001B3869" w:rsidRPr="00DE1126">
        <w:rPr>
          <w:rtl/>
        </w:rPr>
        <w:t>ک</w:t>
      </w:r>
      <w:r w:rsidRPr="00DE1126">
        <w:rPr>
          <w:rtl/>
        </w:rPr>
        <w:t>تَابَ وَالْحِ</w:t>
      </w:r>
      <w:r w:rsidR="001B3869" w:rsidRPr="00DE1126">
        <w:rPr>
          <w:rtl/>
        </w:rPr>
        <w:t>ک</w:t>
      </w:r>
      <w:r w:rsidRPr="00DE1126">
        <w:rPr>
          <w:rtl/>
        </w:rPr>
        <w:t>مَةَ وَآتَ</w:t>
      </w:r>
      <w:r w:rsidR="000E2F20" w:rsidRPr="00DE1126">
        <w:rPr>
          <w:rtl/>
        </w:rPr>
        <w:t>ی</w:t>
      </w:r>
      <w:r w:rsidRPr="00DE1126">
        <w:rPr>
          <w:rtl/>
        </w:rPr>
        <w:t>نَاهُمْ مُلْ</w:t>
      </w:r>
      <w:r w:rsidR="001B3869" w:rsidRPr="00DE1126">
        <w:rPr>
          <w:rtl/>
        </w:rPr>
        <w:t>ک</w:t>
      </w:r>
      <w:r w:rsidRPr="00DE1126">
        <w:rPr>
          <w:rtl/>
        </w:rPr>
        <w:t>اً عَظِ</w:t>
      </w:r>
      <w:r w:rsidR="000E2F20" w:rsidRPr="00DE1126">
        <w:rPr>
          <w:rtl/>
        </w:rPr>
        <w:t>ی</w:t>
      </w:r>
      <w:r w:rsidRPr="00DE1126">
        <w:rPr>
          <w:rtl/>
        </w:rPr>
        <w:t>ماً </w:t>
      </w:r>
      <w:r w:rsidRPr="00DE1126">
        <w:rPr>
          <w:rtl/>
        </w:rPr>
        <w:footnoteReference w:id="302"/>
      </w:r>
      <w:r w:rsidRPr="00DE1126">
        <w:rPr>
          <w:rtl/>
        </w:rPr>
        <w:t>، ما به تحق</w:t>
      </w:r>
      <w:r w:rsidR="00741AA8" w:rsidRPr="00DE1126">
        <w:rPr>
          <w:rtl/>
        </w:rPr>
        <w:t>ی</w:t>
      </w:r>
      <w:r w:rsidRPr="00DE1126">
        <w:rPr>
          <w:rtl/>
        </w:rPr>
        <w:t>ق به آل ابراه</w:t>
      </w:r>
      <w:r w:rsidR="00741AA8" w:rsidRPr="00DE1126">
        <w:rPr>
          <w:rtl/>
        </w:rPr>
        <w:t>ی</w:t>
      </w:r>
      <w:r w:rsidRPr="00DE1126">
        <w:rPr>
          <w:rtl/>
        </w:rPr>
        <w:t>م کتاب، حکمت و پادشاه</w:t>
      </w:r>
      <w:r w:rsidR="00741AA8" w:rsidRPr="00DE1126">
        <w:rPr>
          <w:rtl/>
        </w:rPr>
        <w:t>ی</w:t>
      </w:r>
      <w:r w:rsidRPr="00DE1126">
        <w:rPr>
          <w:rtl/>
        </w:rPr>
        <w:t xml:space="preserve"> عظ</w:t>
      </w:r>
      <w:r w:rsidR="00741AA8" w:rsidRPr="00DE1126">
        <w:rPr>
          <w:rtl/>
        </w:rPr>
        <w:t>ی</w:t>
      </w:r>
      <w:r w:rsidRPr="00DE1126">
        <w:rPr>
          <w:rtl/>
        </w:rPr>
        <w:t>م</w:t>
      </w:r>
      <w:r w:rsidR="00741AA8" w:rsidRPr="00DE1126">
        <w:rPr>
          <w:rtl/>
        </w:rPr>
        <w:t>ی</w:t>
      </w:r>
      <w:r w:rsidRPr="00DE1126">
        <w:rPr>
          <w:rtl/>
        </w:rPr>
        <w:t xml:space="preserve"> داد</w:t>
      </w:r>
      <w:r w:rsidR="00741AA8" w:rsidRPr="00DE1126">
        <w:rPr>
          <w:rtl/>
        </w:rPr>
        <w:t>ی</w:t>
      </w:r>
      <w:r w:rsidRPr="00DE1126">
        <w:rPr>
          <w:rtl/>
        </w:rPr>
        <w:t>م؛ چه م</w:t>
      </w:r>
      <w:r w:rsidR="00741AA8" w:rsidRPr="00DE1126">
        <w:rPr>
          <w:rtl/>
        </w:rPr>
        <w:t>ی</w:t>
      </w:r>
      <w:r w:rsidR="00506612">
        <w:t>‌</w:t>
      </w:r>
      <w:r w:rsidRPr="00DE1126">
        <w:rPr>
          <w:rtl/>
        </w:rPr>
        <w:t>شود؟ کتاب [ دل</w:t>
      </w:r>
      <w:r w:rsidR="00741AA8" w:rsidRPr="00DE1126">
        <w:rPr>
          <w:rtl/>
        </w:rPr>
        <w:t>ی</w:t>
      </w:r>
      <w:r w:rsidRPr="00DE1126">
        <w:rPr>
          <w:rtl/>
        </w:rPr>
        <w:t>ل ] نبوّت است، حکمت سنّت، پادشاه</w:t>
      </w:r>
      <w:r w:rsidR="00741AA8" w:rsidRPr="00DE1126">
        <w:rPr>
          <w:rtl/>
        </w:rPr>
        <w:t>ی</w:t>
      </w:r>
      <w:r w:rsidRPr="00DE1126">
        <w:rPr>
          <w:rtl/>
        </w:rPr>
        <w:t xml:space="preserve"> خلافت، و ما آل ابراه</w:t>
      </w:r>
      <w:r w:rsidR="00741AA8" w:rsidRPr="00DE1126">
        <w:rPr>
          <w:rtl/>
        </w:rPr>
        <w:t>ی</w:t>
      </w:r>
      <w:r w:rsidRPr="00DE1126">
        <w:rPr>
          <w:rtl/>
        </w:rPr>
        <w:t>م. امر و سنّت اله</w:t>
      </w:r>
      <w:r w:rsidR="00741AA8" w:rsidRPr="00DE1126">
        <w:rPr>
          <w:rtl/>
        </w:rPr>
        <w:t>ی</w:t>
      </w:r>
      <w:r w:rsidRPr="00DE1126">
        <w:rPr>
          <w:rtl/>
        </w:rPr>
        <w:t xml:space="preserve"> در ما و آنها </w:t>
      </w:r>
      <w:r w:rsidR="00741AA8" w:rsidRPr="00DE1126">
        <w:rPr>
          <w:rtl/>
        </w:rPr>
        <w:t>ی</w:t>
      </w:r>
      <w:r w:rsidRPr="00DE1126">
        <w:rPr>
          <w:rtl/>
        </w:rPr>
        <w:t>کسان جر</w:t>
      </w:r>
      <w:r w:rsidR="00741AA8" w:rsidRPr="00DE1126">
        <w:rPr>
          <w:rtl/>
        </w:rPr>
        <w:t>ی</w:t>
      </w:r>
      <w:r w:rsidRPr="00DE1126">
        <w:rPr>
          <w:rtl/>
        </w:rPr>
        <w:t xml:space="preserve">ان دارد. </w:t>
      </w:r>
    </w:p>
    <w:p w:rsidR="001E12DE" w:rsidRPr="00DE1126" w:rsidRDefault="001E12DE" w:rsidP="000E2F20">
      <w:pPr>
        <w:bidi/>
        <w:jc w:val="both"/>
        <w:rPr>
          <w:rtl/>
        </w:rPr>
      </w:pPr>
      <w:r w:rsidRPr="00DE1126">
        <w:rPr>
          <w:rtl/>
        </w:rPr>
        <w:t>ا</w:t>
      </w:r>
      <w:r w:rsidR="00741AA8" w:rsidRPr="00DE1126">
        <w:rPr>
          <w:rtl/>
        </w:rPr>
        <w:t>ی</w:t>
      </w:r>
      <w:r w:rsidRPr="00DE1126">
        <w:rPr>
          <w:rtl/>
        </w:rPr>
        <w:t>ن سخن تو: استدلال ما شبهه</w:t>
      </w:r>
      <w:r w:rsidR="00506612">
        <w:t>‌</w:t>
      </w:r>
      <w:r w:rsidRPr="00DE1126">
        <w:rPr>
          <w:rtl/>
        </w:rPr>
        <w:t>ناک است؛ به خدا قسم که دل</w:t>
      </w:r>
      <w:r w:rsidR="00741AA8" w:rsidRPr="00DE1126">
        <w:rPr>
          <w:rtl/>
        </w:rPr>
        <w:t>ی</w:t>
      </w:r>
      <w:r w:rsidRPr="00DE1126">
        <w:rPr>
          <w:rtl/>
        </w:rPr>
        <w:t>ل ما از خورش</w:t>
      </w:r>
      <w:r w:rsidR="00741AA8" w:rsidRPr="00DE1126">
        <w:rPr>
          <w:rtl/>
        </w:rPr>
        <w:t>ی</w:t>
      </w:r>
      <w:r w:rsidRPr="00DE1126">
        <w:rPr>
          <w:rtl/>
        </w:rPr>
        <w:t>د و ماه روشن</w:t>
      </w:r>
      <w:r w:rsidR="00506612">
        <w:t>‌</w:t>
      </w:r>
      <w:r w:rsidRPr="00DE1126">
        <w:rPr>
          <w:rtl/>
        </w:rPr>
        <w:t>تر است و تو هم ا</w:t>
      </w:r>
      <w:r w:rsidR="00741AA8" w:rsidRPr="00DE1126">
        <w:rPr>
          <w:rtl/>
        </w:rPr>
        <w:t>ی</w:t>
      </w:r>
      <w:r w:rsidRPr="00DE1126">
        <w:rPr>
          <w:rtl/>
        </w:rPr>
        <w:t>ن را م</w:t>
      </w:r>
      <w:r w:rsidR="00741AA8" w:rsidRPr="00DE1126">
        <w:rPr>
          <w:rtl/>
        </w:rPr>
        <w:t>ی</w:t>
      </w:r>
      <w:r w:rsidR="00506612">
        <w:t>‌</w:t>
      </w:r>
      <w:r w:rsidRPr="00DE1126">
        <w:rPr>
          <w:rtl/>
        </w:rPr>
        <w:t>دان</w:t>
      </w:r>
      <w:r w:rsidR="00741AA8" w:rsidRPr="00DE1126">
        <w:rPr>
          <w:rtl/>
        </w:rPr>
        <w:t>ی</w:t>
      </w:r>
      <w:r w:rsidRPr="00DE1126">
        <w:rPr>
          <w:rtl/>
        </w:rPr>
        <w:t>. ول</w:t>
      </w:r>
      <w:r w:rsidR="00741AA8" w:rsidRPr="00DE1126">
        <w:rPr>
          <w:rtl/>
        </w:rPr>
        <w:t>ی</w:t>
      </w:r>
      <w:r w:rsidRPr="00DE1126">
        <w:rPr>
          <w:rtl/>
        </w:rPr>
        <w:t>کن تو تکبّر ورز</w:t>
      </w:r>
      <w:r w:rsidR="00741AA8" w:rsidRPr="00DE1126">
        <w:rPr>
          <w:rtl/>
        </w:rPr>
        <w:t>ی</w:t>
      </w:r>
      <w:r w:rsidRPr="00DE1126">
        <w:rPr>
          <w:rtl/>
        </w:rPr>
        <w:t>د</w:t>
      </w:r>
      <w:r w:rsidR="00741AA8" w:rsidRPr="00DE1126">
        <w:rPr>
          <w:rtl/>
        </w:rPr>
        <w:t>ی</w:t>
      </w:r>
      <w:r w:rsidRPr="00DE1126">
        <w:rPr>
          <w:rtl/>
        </w:rPr>
        <w:t>، و قتل برادر، جد، عمو و دا</w:t>
      </w:r>
      <w:r w:rsidR="00741AA8" w:rsidRPr="00DE1126">
        <w:rPr>
          <w:rtl/>
        </w:rPr>
        <w:t>یی</w:t>
      </w:r>
      <w:r w:rsidR="00506612">
        <w:t>‌</w:t>
      </w:r>
      <w:r w:rsidRPr="00DE1126">
        <w:rPr>
          <w:rtl/>
        </w:rPr>
        <w:t>ات به دست ما موجب رو</w:t>
      </w:r>
      <w:r w:rsidR="00741AA8" w:rsidRPr="00DE1126">
        <w:rPr>
          <w:rtl/>
        </w:rPr>
        <w:t>ی</w:t>
      </w:r>
      <w:r w:rsidRPr="00DE1126">
        <w:rPr>
          <w:rtl/>
        </w:rPr>
        <w:t xml:space="preserve"> تافتن تو شده است. بر آن استخوان</w:t>
      </w:r>
      <w:r w:rsidR="00506612">
        <w:t>‌</w:t>
      </w:r>
      <w:r w:rsidRPr="00DE1126">
        <w:rPr>
          <w:rtl/>
        </w:rPr>
        <w:t>ها</w:t>
      </w:r>
      <w:r w:rsidR="00741AA8" w:rsidRPr="00DE1126">
        <w:rPr>
          <w:rtl/>
        </w:rPr>
        <w:t>ی</w:t>
      </w:r>
      <w:r w:rsidRPr="00DE1126">
        <w:rPr>
          <w:rtl/>
        </w:rPr>
        <w:t xml:space="preserve"> پوس</w:t>
      </w:r>
      <w:r w:rsidR="00741AA8" w:rsidRPr="00DE1126">
        <w:rPr>
          <w:rtl/>
        </w:rPr>
        <w:t>ی</w:t>
      </w:r>
      <w:r w:rsidRPr="00DE1126">
        <w:rPr>
          <w:rtl/>
        </w:rPr>
        <w:t>ده و ارواح</w:t>
      </w:r>
      <w:r w:rsidR="00741AA8" w:rsidRPr="00DE1126">
        <w:rPr>
          <w:rtl/>
        </w:rPr>
        <w:t>ی</w:t>
      </w:r>
      <w:r w:rsidRPr="00DE1126">
        <w:rPr>
          <w:rtl/>
        </w:rPr>
        <w:t xml:space="preserve"> که در هاو</w:t>
      </w:r>
      <w:r w:rsidR="00741AA8" w:rsidRPr="00DE1126">
        <w:rPr>
          <w:rtl/>
        </w:rPr>
        <w:t>ی</w:t>
      </w:r>
      <w:r w:rsidRPr="00DE1126">
        <w:rPr>
          <w:rtl/>
        </w:rPr>
        <w:t>ه سقوط کرده</w:t>
      </w:r>
      <w:r w:rsidR="00506612">
        <w:t>‌</w:t>
      </w:r>
      <w:r w:rsidRPr="00DE1126">
        <w:rPr>
          <w:rtl/>
        </w:rPr>
        <w:t>اند گر</w:t>
      </w:r>
      <w:r w:rsidR="00741AA8" w:rsidRPr="00DE1126">
        <w:rPr>
          <w:rtl/>
        </w:rPr>
        <w:t>ی</w:t>
      </w:r>
      <w:r w:rsidRPr="00DE1126">
        <w:rPr>
          <w:rtl/>
        </w:rPr>
        <w:t>ه نکن و به خاطر خون</w:t>
      </w:r>
      <w:r w:rsidR="00506612">
        <w:t>‌</w:t>
      </w:r>
      <w:r w:rsidRPr="00DE1126">
        <w:rPr>
          <w:rtl/>
        </w:rPr>
        <w:t>ها</w:t>
      </w:r>
      <w:r w:rsidR="00741AA8" w:rsidRPr="00DE1126">
        <w:rPr>
          <w:rtl/>
        </w:rPr>
        <w:t>یی</w:t>
      </w:r>
      <w:r w:rsidRPr="00DE1126">
        <w:rPr>
          <w:rtl/>
        </w:rPr>
        <w:t xml:space="preserve"> که به جهت شرک حلال شمرده شد و اسلام برا</w:t>
      </w:r>
      <w:r w:rsidR="00741AA8" w:rsidRPr="00DE1126">
        <w:rPr>
          <w:rtl/>
        </w:rPr>
        <w:t>ی</w:t>
      </w:r>
      <w:r w:rsidRPr="00DE1126">
        <w:rPr>
          <w:rtl/>
        </w:rPr>
        <w:t xml:space="preserve"> آنها ارزش</w:t>
      </w:r>
      <w:r w:rsidR="00741AA8" w:rsidRPr="00DE1126">
        <w:rPr>
          <w:rtl/>
        </w:rPr>
        <w:t>ی</w:t>
      </w:r>
      <w:r w:rsidRPr="00DE1126">
        <w:rPr>
          <w:rtl/>
        </w:rPr>
        <w:t xml:space="preserve"> قائل نشد غضب ننما.</w:t>
      </w:r>
    </w:p>
    <w:p w:rsidR="001E12DE" w:rsidRPr="00DE1126" w:rsidRDefault="001E12DE" w:rsidP="000E2F20">
      <w:pPr>
        <w:bidi/>
        <w:jc w:val="both"/>
        <w:rPr>
          <w:rtl/>
        </w:rPr>
      </w:pPr>
      <w:r w:rsidRPr="00DE1126">
        <w:rPr>
          <w:rtl/>
        </w:rPr>
        <w:t>و اما ا</w:t>
      </w:r>
      <w:r w:rsidR="00741AA8" w:rsidRPr="00DE1126">
        <w:rPr>
          <w:rtl/>
        </w:rPr>
        <w:t>ی</w:t>
      </w:r>
      <w:r w:rsidRPr="00DE1126">
        <w:rPr>
          <w:rtl/>
        </w:rPr>
        <w:t>نکه گفت</w:t>
      </w:r>
      <w:r w:rsidR="00741AA8" w:rsidRPr="00DE1126">
        <w:rPr>
          <w:rtl/>
        </w:rPr>
        <w:t>ی</w:t>
      </w:r>
      <w:r w:rsidRPr="00DE1126">
        <w:rPr>
          <w:rtl/>
        </w:rPr>
        <w:t>: مردم بر ما اجتماع ننمودند، هر آ</w:t>
      </w:r>
      <w:r w:rsidR="00741AA8" w:rsidRPr="00DE1126">
        <w:rPr>
          <w:rtl/>
        </w:rPr>
        <w:t>ی</w:t>
      </w:r>
      <w:r w:rsidRPr="00DE1126">
        <w:rPr>
          <w:rtl/>
        </w:rPr>
        <w:t>نه آنچه آنان از آن محروم شدند ب</w:t>
      </w:r>
      <w:r w:rsidR="00741AA8" w:rsidRPr="00DE1126">
        <w:rPr>
          <w:rtl/>
        </w:rPr>
        <w:t>ی</w:t>
      </w:r>
      <w:r w:rsidRPr="00DE1126">
        <w:rPr>
          <w:rtl/>
        </w:rPr>
        <w:t>ش از آن چ</w:t>
      </w:r>
      <w:r w:rsidR="00741AA8" w:rsidRPr="00DE1126">
        <w:rPr>
          <w:rtl/>
        </w:rPr>
        <w:t>ی</w:t>
      </w:r>
      <w:r w:rsidRPr="00DE1126">
        <w:rPr>
          <w:rtl/>
        </w:rPr>
        <w:t>ز</w:t>
      </w:r>
      <w:r w:rsidR="00741AA8" w:rsidRPr="00DE1126">
        <w:rPr>
          <w:rtl/>
        </w:rPr>
        <w:t>ی</w:t>
      </w:r>
      <w:r w:rsidRPr="00DE1126">
        <w:rPr>
          <w:rtl/>
        </w:rPr>
        <w:t xml:space="preserve"> است که ما محروم شد</w:t>
      </w:r>
      <w:r w:rsidR="00741AA8" w:rsidRPr="00DE1126">
        <w:rPr>
          <w:rtl/>
        </w:rPr>
        <w:t>ی</w:t>
      </w:r>
      <w:r w:rsidRPr="00DE1126">
        <w:rPr>
          <w:rtl/>
        </w:rPr>
        <w:t>م، هر امر</w:t>
      </w:r>
      <w:r w:rsidR="00741AA8" w:rsidRPr="00DE1126">
        <w:rPr>
          <w:rtl/>
        </w:rPr>
        <w:t>ی</w:t>
      </w:r>
      <w:r w:rsidRPr="00DE1126">
        <w:rPr>
          <w:rtl/>
        </w:rPr>
        <w:t xml:space="preserve"> که زمان نت</w:t>
      </w:r>
      <w:r w:rsidR="00741AA8" w:rsidRPr="00DE1126">
        <w:rPr>
          <w:rtl/>
        </w:rPr>
        <w:t>ی</w:t>
      </w:r>
      <w:r w:rsidRPr="00DE1126">
        <w:rPr>
          <w:rtl/>
        </w:rPr>
        <w:t>جه گ</w:t>
      </w:r>
      <w:r w:rsidR="00741AA8" w:rsidRPr="00DE1126">
        <w:rPr>
          <w:rtl/>
        </w:rPr>
        <w:t>ی</w:t>
      </w:r>
      <w:r w:rsidRPr="00DE1126">
        <w:rPr>
          <w:rtl/>
        </w:rPr>
        <w:t>ر</w:t>
      </w:r>
      <w:r w:rsidR="00741AA8" w:rsidRPr="00DE1126">
        <w:rPr>
          <w:rtl/>
        </w:rPr>
        <w:t>ی</w:t>
      </w:r>
      <w:r w:rsidR="00506612">
        <w:t>‌</w:t>
      </w:r>
      <w:r w:rsidRPr="00DE1126">
        <w:rPr>
          <w:rtl/>
        </w:rPr>
        <w:t>اش فرا رسد حقّ آن م</w:t>
      </w:r>
      <w:r w:rsidR="00741AA8" w:rsidRPr="00DE1126">
        <w:rPr>
          <w:rtl/>
        </w:rPr>
        <w:t>ی</w:t>
      </w:r>
      <w:r w:rsidR="00506612">
        <w:t>‌</w:t>
      </w:r>
      <w:r w:rsidRPr="00DE1126">
        <w:rPr>
          <w:rtl/>
        </w:rPr>
        <w:t>ماند و باطل آن از ب</w:t>
      </w:r>
      <w:r w:rsidR="00741AA8" w:rsidRPr="00DE1126">
        <w:rPr>
          <w:rtl/>
        </w:rPr>
        <w:t>ی</w:t>
      </w:r>
      <w:r w:rsidRPr="00DE1126">
        <w:rPr>
          <w:rtl/>
        </w:rPr>
        <w:t>ن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ا</w:t>
      </w:r>
      <w:r w:rsidR="00741AA8" w:rsidRPr="00DE1126">
        <w:rPr>
          <w:rtl/>
        </w:rPr>
        <w:t>ی</w:t>
      </w:r>
      <w:r w:rsidRPr="00DE1126">
        <w:rPr>
          <w:rtl/>
        </w:rPr>
        <w:t>نکه گفت</w:t>
      </w:r>
      <w:r w:rsidR="00741AA8" w:rsidRPr="00DE1126">
        <w:rPr>
          <w:rtl/>
        </w:rPr>
        <w:t>ی</w:t>
      </w:r>
      <w:r w:rsidRPr="00DE1126">
        <w:rPr>
          <w:rtl/>
        </w:rPr>
        <w:t>: ما بر ا</w:t>
      </w:r>
      <w:r w:rsidR="00741AA8" w:rsidRPr="00DE1126">
        <w:rPr>
          <w:rtl/>
        </w:rPr>
        <w:t>ی</w:t>
      </w:r>
      <w:r w:rsidRPr="00DE1126">
        <w:rPr>
          <w:rtl/>
        </w:rPr>
        <w:t>ن پندار</w:t>
      </w:r>
      <w:r w:rsidR="00741AA8" w:rsidRPr="00DE1126">
        <w:rPr>
          <w:rtl/>
        </w:rPr>
        <w:t>ی</w:t>
      </w:r>
      <w:r w:rsidRPr="00DE1126">
        <w:rPr>
          <w:rtl/>
        </w:rPr>
        <w:t>م که حکومت و مهد</w:t>
      </w:r>
      <w:r w:rsidR="00741AA8" w:rsidRPr="00DE1126">
        <w:rPr>
          <w:rtl/>
        </w:rPr>
        <w:t>ی</w:t>
      </w:r>
      <w:r w:rsidRPr="00DE1126">
        <w:rPr>
          <w:rtl/>
        </w:rPr>
        <w:t xml:space="preserve"> دار</w:t>
      </w:r>
      <w:r w:rsidR="00741AA8" w:rsidRPr="00DE1126">
        <w:rPr>
          <w:rtl/>
        </w:rPr>
        <w:t>ی</w:t>
      </w:r>
      <w:r w:rsidRPr="00DE1126">
        <w:rPr>
          <w:rtl/>
        </w:rPr>
        <w:t>م، پندار در کتاب خدا شک است، او م</w:t>
      </w:r>
      <w:r w:rsidR="00741AA8" w:rsidRPr="00DE1126">
        <w:rPr>
          <w:rtl/>
        </w:rPr>
        <w:t>ی</w:t>
      </w:r>
      <w:r w:rsidR="00506612">
        <w:t>‌</w:t>
      </w:r>
      <w:r w:rsidRPr="00DE1126">
        <w:rPr>
          <w:rtl/>
        </w:rPr>
        <w:t>فرما</w:t>
      </w:r>
      <w:r w:rsidR="00741AA8" w:rsidRPr="00DE1126">
        <w:rPr>
          <w:rtl/>
        </w:rPr>
        <w:t>ی</w:t>
      </w:r>
      <w:r w:rsidRPr="00DE1126">
        <w:rPr>
          <w:rtl/>
        </w:rPr>
        <w:t>د: زَعَمَ الَّذِ</w:t>
      </w:r>
      <w:r w:rsidR="000E2F20" w:rsidRPr="00DE1126">
        <w:rPr>
          <w:rtl/>
        </w:rPr>
        <w:t>ی</w:t>
      </w:r>
      <w:r w:rsidRPr="00DE1126">
        <w:rPr>
          <w:rtl/>
        </w:rPr>
        <w:t xml:space="preserve">نَ </w:t>
      </w:r>
      <w:r w:rsidR="001B3869" w:rsidRPr="00DE1126">
        <w:rPr>
          <w:rtl/>
        </w:rPr>
        <w:t>ک</w:t>
      </w:r>
      <w:r w:rsidRPr="00DE1126">
        <w:rPr>
          <w:rtl/>
        </w:rPr>
        <w:t xml:space="preserve">فَرُوا أَنْ لَںݡݐْ </w:t>
      </w:r>
      <w:r w:rsidR="000E2F20" w:rsidRPr="00DE1126">
        <w:rPr>
          <w:rtl/>
        </w:rPr>
        <w:t>ی</w:t>
      </w:r>
      <w:r w:rsidRPr="00DE1126">
        <w:rPr>
          <w:rtl/>
        </w:rPr>
        <w:t>بْعَثُوا قُلْ بَلَ</w:t>
      </w:r>
      <w:r w:rsidR="009F5C93" w:rsidRPr="00DE1126">
        <w:rPr>
          <w:rtl/>
        </w:rPr>
        <w:t>ی</w:t>
      </w:r>
      <w:r w:rsidRPr="00DE1126">
        <w:rPr>
          <w:rtl/>
        </w:rPr>
        <w:t xml:space="preserve"> وَرَبِّ</w:t>
      </w:r>
      <w:r w:rsidR="000E2F20" w:rsidRPr="00DE1126">
        <w:rPr>
          <w:rtl/>
        </w:rPr>
        <w:t>ی</w:t>
      </w:r>
      <w:r w:rsidRPr="00DE1126">
        <w:rPr>
          <w:rtl/>
        </w:rPr>
        <w:t xml:space="preserve"> لَتُبْعَثُنّ</w:t>
      </w:r>
      <w:r w:rsidRPr="00DE1126">
        <w:rPr>
          <w:rtl/>
        </w:rPr>
        <w:footnoteReference w:id="303"/>
      </w:r>
      <w:r w:rsidRPr="00DE1126">
        <w:rPr>
          <w:rtl/>
        </w:rPr>
        <w:t xml:space="preserve">،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 xml:space="preserve">ه </w:t>
      </w:r>
      <w:r w:rsidR="001B3869" w:rsidRPr="00DE1126">
        <w:rPr>
          <w:rtl/>
        </w:rPr>
        <w:t>ک</w:t>
      </w:r>
      <w:r w:rsidRPr="00DE1126">
        <w:rPr>
          <w:rtl/>
        </w:rPr>
        <w:t>فر ورز</w:t>
      </w:r>
      <w:r w:rsidR="000E2F20" w:rsidRPr="00DE1126">
        <w:rPr>
          <w:rtl/>
        </w:rPr>
        <w:t>ی</w:t>
      </w:r>
      <w:r w:rsidRPr="00DE1126">
        <w:rPr>
          <w:rtl/>
        </w:rPr>
        <w:t xml:space="preserve">دند، پنداشتند </w:t>
      </w:r>
      <w:r w:rsidR="001B3869" w:rsidRPr="00DE1126">
        <w:rPr>
          <w:rtl/>
        </w:rPr>
        <w:t>ک</w:t>
      </w:r>
      <w:r w:rsidRPr="00DE1126">
        <w:rPr>
          <w:rtl/>
        </w:rPr>
        <w:t>ه هرگز برانگ</w:t>
      </w:r>
      <w:r w:rsidR="000E2F20" w:rsidRPr="00DE1126">
        <w:rPr>
          <w:rtl/>
        </w:rPr>
        <w:t>ی</w:t>
      </w:r>
      <w:r w:rsidRPr="00DE1126">
        <w:rPr>
          <w:rtl/>
        </w:rPr>
        <w:t>خته نخواهند شد، بگو: آر</w:t>
      </w:r>
      <w:r w:rsidR="009F5C93" w:rsidRPr="00DE1126">
        <w:rPr>
          <w:rtl/>
        </w:rPr>
        <w:t>ی</w:t>
      </w:r>
      <w:r w:rsidRPr="00DE1126">
        <w:rPr>
          <w:rtl/>
        </w:rPr>
        <w:t>، سوگند به پروردگارم، حتماً برانگ</w:t>
      </w:r>
      <w:r w:rsidR="000E2F20" w:rsidRPr="00DE1126">
        <w:rPr>
          <w:rtl/>
        </w:rPr>
        <w:t>ی</w:t>
      </w:r>
      <w:r w:rsidRPr="00DE1126">
        <w:rPr>
          <w:rtl/>
        </w:rPr>
        <w:t>خته خواه</w:t>
      </w:r>
      <w:r w:rsidR="000E2F20" w:rsidRPr="00DE1126">
        <w:rPr>
          <w:rtl/>
        </w:rPr>
        <w:t>ی</w:t>
      </w:r>
      <w:r w:rsidRPr="00DE1126">
        <w:rPr>
          <w:rtl/>
        </w:rPr>
        <w:t>د شد؛ همه گواه</w:t>
      </w:r>
      <w:r w:rsidR="00741AA8" w:rsidRPr="00DE1126">
        <w:rPr>
          <w:rtl/>
        </w:rPr>
        <w:t>ی</w:t>
      </w:r>
      <w:r w:rsidRPr="00DE1126">
        <w:rPr>
          <w:rtl/>
        </w:rPr>
        <w:t xml:space="preserve"> م</w:t>
      </w:r>
      <w:r w:rsidR="00741AA8" w:rsidRPr="00DE1126">
        <w:rPr>
          <w:rtl/>
        </w:rPr>
        <w:t>ی</w:t>
      </w:r>
      <w:r w:rsidR="00506612">
        <w:t>‌</w:t>
      </w:r>
      <w:r w:rsidRPr="00DE1126">
        <w:rPr>
          <w:rtl/>
        </w:rPr>
        <w:t>دهند که برا</w:t>
      </w:r>
      <w:r w:rsidR="00741AA8" w:rsidRPr="00DE1126">
        <w:rPr>
          <w:rtl/>
        </w:rPr>
        <w:t>ی</w:t>
      </w:r>
      <w:r w:rsidRPr="00DE1126">
        <w:rPr>
          <w:rtl/>
        </w:rPr>
        <w:t xml:space="preserve"> ما پادشاه</w:t>
      </w:r>
      <w:r w:rsidR="00741AA8" w:rsidRPr="00DE1126">
        <w:rPr>
          <w:rtl/>
        </w:rPr>
        <w:t>ی</w:t>
      </w:r>
      <w:r w:rsidRPr="00DE1126">
        <w:rPr>
          <w:rtl/>
        </w:rPr>
        <w:t xml:space="preserve"> و مهد</w:t>
      </w:r>
      <w:r w:rsidR="00741AA8" w:rsidRPr="00DE1126">
        <w:rPr>
          <w:rtl/>
        </w:rPr>
        <w:t>یی</w:t>
      </w:r>
      <w:r w:rsidRPr="00DE1126">
        <w:rPr>
          <w:rtl/>
        </w:rPr>
        <w:t xml:space="preserve"> خواهد بود که اگر از دن</w:t>
      </w:r>
      <w:r w:rsidR="00741AA8" w:rsidRPr="00DE1126">
        <w:rPr>
          <w:rtl/>
        </w:rPr>
        <w:t>ی</w:t>
      </w:r>
      <w:r w:rsidRPr="00DE1126">
        <w:rPr>
          <w:rtl/>
        </w:rPr>
        <w:t xml:space="preserve">ا تنها </w:t>
      </w:r>
      <w:r w:rsidR="00741AA8" w:rsidRPr="00DE1126">
        <w:rPr>
          <w:rtl/>
        </w:rPr>
        <w:t>ی</w:t>
      </w:r>
      <w:r w:rsidRPr="00DE1126">
        <w:rPr>
          <w:rtl/>
        </w:rPr>
        <w:t>ک روز باق</w:t>
      </w:r>
      <w:r w:rsidR="00741AA8" w:rsidRPr="00DE1126">
        <w:rPr>
          <w:rtl/>
        </w:rPr>
        <w:t>ی</w:t>
      </w:r>
      <w:r w:rsidRPr="00DE1126">
        <w:rPr>
          <w:rtl/>
        </w:rPr>
        <w:t xml:space="preserve"> مانده باشد، خدا او را برا</w:t>
      </w:r>
      <w:r w:rsidR="00741AA8" w:rsidRPr="00DE1126">
        <w:rPr>
          <w:rtl/>
        </w:rPr>
        <w:t>ی</w:t>
      </w:r>
      <w:r w:rsidRPr="00DE1126">
        <w:rPr>
          <w:rtl/>
        </w:rPr>
        <w:t xml:space="preserve"> امر خود برخواهد انگ</w:t>
      </w:r>
      <w:r w:rsidR="00741AA8" w:rsidRPr="00DE1126">
        <w:rPr>
          <w:rtl/>
        </w:rPr>
        <w:t>ی</w:t>
      </w:r>
      <w:r w:rsidRPr="00DE1126">
        <w:rPr>
          <w:rtl/>
        </w:rPr>
        <w:t>خت و او زم</w:t>
      </w:r>
      <w:r w:rsidR="00741AA8" w:rsidRPr="00DE1126">
        <w:rPr>
          <w:rtl/>
        </w:rPr>
        <w:t>ی</w:t>
      </w:r>
      <w:r w:rsidRPr="00DE1126">
        <w:rPr>
          <w:rtl/>
        </w:rPr>
        <w:t xml:space="preserve">ن را همان گونه که از ظلم و جور پر شده، از عدل و داد آکنده خواهد ساخت. </w:t>
      </w:r>
    </w:p>
    <w:p w:rsidR="001E12DE" w:rsidRPr="00DE1126" w:rsidRDefault="001E12DE" w:rsidP="000E2F20">
      <w:pPr>
        <w:bidi/>
        <w:jc w:val="both"/>
        <w:rPr>
          <w:rtl/>
        </w:rPr>
      </w:pPr>
      <w:r w:rsidRPr="00DE1126">
        <w:rPr>
          <w:rtl/>
        </w:rPr>
        <w:t xml:space="preserve">اگر شما </w:t>
      </w:r>
      <w:r w:rsidR="00741AA8" w:rsidRPr="00DE1126">
        <w:rPr>
          <w:rtl/>
        </w:rPr>
        <w:t>ی</w:t>
      </w:r>
      <w:r w:rsidRPr="00DE1126">
        <w:rPr>
          <w:rtl/>
        </w:rPr>
        <w:t>ک روز حکومت کن</w:t>
      </w:r>
      <w:r w:rsidR="00741AA8" w:rsidRPr="00DE1126">
        <w:rPr>
          <w:rtl/>
        </w:rPr>
        <w:t>ی</w:t>
      </w:r>
      <w:r w:rsidRPr="00DE1126">
        <w:rPr>
          <w:rtl/>
        </w:rPr>
        <w:t>د، ما دو روز حکومت خواه</w:t>
      </w:r>
      <w:r w:rsidR="00741AA8" w:rsidRPr="00DE1126">
        <w:rPr>
          <w:rtl/>
        </w:rPr>
        <w:t>ی</w:t>
      </w:r>
      <w:r w:rsidRPr="00DE1126">
        <w:rPr>
          <w:rtl/>
        </w:rPr>
        <w:t xml:space="preserve">م کرد، اگر شما </w:t>
      </w:r>
      <w:r w:rsidR="00741AA8" w:rsidRPr="00DE1126">
        <w:rPr>
          <w:rtl/>
        </w:rPr>
        <w:t>ی</w:t>
      </w:r>
      <w:r w:rsidRPr="00DE1126">
        <w:rPr>
          <w:rtl/>
        </w:rPr>
        <w:t>ک ماه پادشاه</w:t>
      </w:r>
      <w:r w:rsidR="00741AA8" w:rsidRPr="00DE1126">
        <w:rPr>
          <w:rtl/>
        </w:rPr>
        <w:t>ی</w:t>
      </w:r>
      <w:r w:rsidRPr="00DE1126">
        <w:rPr>
          <w:rtl/>
        </w:rPr>
        <w:t xml:space="preserve"> دار</w:t>
      </w:r>
      <w:r w:rsidR="00741AA8" w:rsidRPr="00DE1126">
        <w:rPr>
          <w:rtl/>
        </w:rPr>
        <w:t>ی</w:t>
      </w:r>
      <w:r w:rsidRPr="00DE1126">
        <w:rPr>
          <w:rtl/>
        </w:rPr>
        <w:t xml:space="preserve">د، ما دو ماه، و اگر شما </w:t>
      </w:r>
      <w:r w:rsidR="00741AA8" w:rsidRPr="00DE1126">
        <w:rPr>
          <w:rtl/>
        </w:rPr>
        <w:t>ی</w:t>
      </w:r>
      <w:r w:rsidRPr="00DE1126">
        <w:rPr>
          <w:rtl/>
        </w:rPr>
        <w:t>ک سال، ما دو سال.</w:t>
      </w:r>
    </w:p>
    <w:p w:rsidR="001E12DE" w:rsidRPr="00DE1126" w:rsidRDefault="001E12DE" w:rsidP="000E2F20">
      <w:pPr>
        <w:bidi/>
        <w:jc w:val="both"/>
        <w:rPr>
          <w:rtl/>
        </w:rPr>
      </w:pPr>
      <w:r w:rsidRPr="00DE1126">
        <w:rPr>
          <w:rtl/>
        </w:rPr>
        <w:t>و ا</w:t>
      </w:r>
      <w:r w:rsidR="00741AA8" w:rsidRPr="00DE1126">
        <w:rPr>
          <w:rtl/>
        </w:rPr>
        <w:t>ی</w:t>
      </w:r>
      <w:r w:rsidRPr="00DE1126">
        <w:rPr>
          <w:rtl/>
        </w:rPr>
        <w:t>نکه گفت</w:t>
      </w:r>
      <w:r w:rsidR="00741AA8" w:rsidRPr="00DE1126">
        <w:rPr>
          <w:rtl/>
        </w:rPr>
        <w:t>ی</w:t>
      </w:r>
      <w:r w:rsidRPr="00DE1126">
        <w:rPr>
          <w:rtl/>
        </w:rPr>
        <w:t>: مهد</w:t>
      </w:r>
      <w:r w:rsidR="00741AA8" w:rsidRPr="00DE1126">
        <w:rPr>
          <w:rtl/>
        </w:rPr>
        <w:t>ی</w:t>
      </w:r>
      <w:r w:rsidRPr="00DE1126">
        <w:rPr>
          <w:rtl/>
        </w:rPr>
        <w:t xml:space="preserve"> همان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است؛ بدان که ع</w:t>
      </w:r>
      <w:r w:rsidR="00741AA8" w:rsidRPr="00DE1126">
        <w:rPr>
          <w:rtl/>
        </w:rPr>
        <w:t>ی</w:t>
      </w:r>
      <w:r w:rsidRPr="00DE1126">
        <w:rPr>
          <w:rtl/>
        </w:rPr>
        <w:t>س</w:t>
      </w:r>
      <w:r w:rsidR="00741AA8" w:rsidRPr="00DE1126">
        <w:rPr>
          <w:rtl/>
        </w:rPr>
        <w:t>ی</w:t>
      </w:r>
      <w:r w:rsidRPr="00DE1126">
        <w:rPr>
          <w:rtl/>
        </w:rPr>
        <w:t xml:space="preserve"> برا</w:t>
      </w:r>
      <w:r w:rsidR="00741AA8" w:rsidRPr="00DE1126">
        <w:rPr>
          <w:rtl/>
        </w:rPr>
        <w:t>ی</w:t>
      </w:r>
      <w:r w:rsidRPr="00DE1126">
        <w:rPr>
          <w:rtl/>
        </w:rPr>
        <w:t xml:space="preserve"> [ نابود کردن ] دجال فرود م</w:t>
      </w:r>
      <w:r w:rsidR="00741AA8" w:rsidRPr="00DE1126">
        <w:rPr>
          <w:rtl/>
        </w:rPr>
        <w:t>ی</w:t>
      </w:r>
      <w:r w:rsidR="00506612">
        <w:t>‌</w:t>
      </w:r>
      <w:r w:rsidRPr="00DE1126">
        <w:rPr>
          <w:rtl/>
        </w:rPr>
        <w:t>آ</w:t>
      </w:r>
      <w:r w:rsidR="00741AA8" w:rsidRPr="00DE1126">
        <w:rPr>
          <w:rtl/>
        </w:rPr>
        <w:t>ی</w:t>
      </w:r>
      <w:r w:rsidRPr="00DE1126">
        <w:rPr>
          <w:rtl/>
        </w:rPr>
        <w:t>د و چون دجال او را بب</w:t>
      </w:r>
      <w:r w:rsidR="00741AA8" w:rsidRPr="00DE1126">
        <w:rPr>
          <w:rtl/>
        </w:rPr>
        <w:t>ی</w:t>
      </w:r>
      <w:r w:rsidRPr="00DE1126">
        <w:rPr>
          <w:rtl/>
        </w:rPr>
        <w:t>ند مانند چرب</w:t>
      </w:r>
      <w:r w:rsidR="00741AA8" w:rsidRPr="00DE1126">
        <w:rPr>
          <w:rtl/>
        </w:rPr>
        <w:t>ی</w:t>
      </w:r>
      <w:r w:rsidRPr="00DE1126">
        <w:rPr>
          <w:rtl/>
        </w:rPr>
        <w:t xml:space="preserve"> ذوب م</w:t>
      </w:r>
      <w:r w:rsidR="00741AA8" w:rsidRPr="00DE1126">
        <w:rPr>
          <w:rtl/>
        </w:rPr>
        <w:t>ی</w:t>
      </w:r>
      <w:r w:rsidR="00506612">
        <w:t>‌</w:t>
      </w:r>
      <w:r w:rsidRPr="00DE1126">
        <w:rPr>
          <w:rtl/>
        </w:rPr>
        <w:t>شود. و امام مرد</w:t>
      </w:r>
      <w:r w:rsidR="00741AA8" w:rsidRPr="00DE1126">
        <w:rPr>
          <w:rtl/>
        </w:rPr>
        <w:t>ی</w:t>
      </w:r>
      <w:r w:rsidRPr="00DE1126">
        <w:rPr>
          <w:rtl/>
        </w:rPr>
        <w:t xml:space="preserve"> از ماست که ع</w:t>
      </w:r>
      <w:r w:rsidR="00741AA8" w:rsidRPr="00DE1126">
        <w:rPr>
          <w:rtl/>
        </w:rPr>
        <w:t>ی</w:t>
      </w:r>
      <w:r w:rsidRPr="00DE1126">
        <w:rPr>
          <w:rtl/>
        </w:rPr>
        <w:t>س</w:t>
      </w:r>
      <w:r w:rsidR="00741AA8" w:rsidRPr="00DE1126">
        <w:rPr>
          <w:rtl/>
        </w:rPr>
        <w:t>ی</w:t>
      </w:r>
      <w:r w:rsidRPr="00DE1126">
        <w:rPr>
          <w:rtl/>
        </w:rPr>
        <w:t xml:space="preserve"> پشت سر او نماز م</w:t>
      </w:r>
      <w:r w:rsidR="00741AA8" w:rsidRPr="00DE1126">
        <w:rPr>
          <w:rtl/>
        </w:rPr>
        <w:t>ی</w:t>
      </w:r>
      <w:r w:rsidR="00506612">
        <w:t>‌</w:t>
      </w:r>
      <w:r w:rsidRPr="00DE1126">
        <w:rPr>
          <w:rtl/>
        </w:rPr>
        <w:t>گزارد و اگر بخواهم م</w:t>
      </w:r>
      <w:r w:rsidR="00741AA8" w:rsidRPr="00DE1126">
        <w:rPr>
          <w:rtl/>
        </w:rPr>
        <w:t>ی</w:t>
      </w:r>
      <w:r w:rsidR="00506612">
        <w:t>‌</w:t>
      </w:r>
      <w:r w:rsidRPr="00DE1126">
        <w:rPr>
          <w:rtl/>
        </w:rPr>
        <w:t>توانم او را نام برم.</w:t>
      </w:r>
    </w:p>
    <w:p w:rsidR="001E12DE" w:rsidRPr="00DE1126" w:rsidRDefault="001E12DE" w:rsidP="000E2F20">
      <w:pPr>
        <w:bidi/>
        <w:jc w:val="both"/>
        <w:rPr>
          <w:rtl/>
        </w:rPr>
      </w:pPr>
      <w:r w:rsidRPr="00DE1126">
        <w:rPr>
          <w:rtl/>
        </w:rPr>
        <w:t>و اما باد قوم عاد و صاعقه</w:t>
      </w:r>
      <w:r w:rsidR="00506612">
        <w:t>‌</w:t>
      </w:r>
      <w:r w:rsidR="00741AA8" w:rsidRPr="00DE1126">
        <w:rPr>
          <w:rtl/>
        </w:rPr>
        <w:t>ی</w:t>
      </w:r>
      <w:r w:rsidRPr="00DE1126">
        <w:rPr>
          <w:rtl/>
        </w:rPr>
        <w:t xml:space="preserve"> ثمود عذاب بودند، ول</w:t>
      </w:r>
      <w:r w:rsidR="00741AA8" w:rsidRPr="00DE1126">
        <w:rPr>
          <w:rtl/>
        </w:rPr>
        <w:t>ی</w:t>
      </w:r>
      <w:r w:rsidRPr="00DE1126">
        <w:rPr>
          <w:rtl/>
        </w:rPr>
        <w:t xml:space="preserve"> پادشاه</w:t>
      </w:r>
      <w:r w:rsidR="00741AA8" w:rsidRPr="00DE1126">
        <w:rPr>
          <w:rtl/>
        </w:rPr>
        <w:t>ی</w:t>
      </w:r>
      <w:r w:rsidRPr="00DE1126">
        <w:rPr>
          <w:rtl/>
        </w:rPr>
        <w:t xml:space="preserve"> ما رحمت خواهد بود.»</w:t>
      </w:r>
      <w:r w:rsidRPr="00DE1126">
        <w:rPr>
          <w:rtl/>
        </w:rPr>
        <w:footnoteReference w:id="304"/>
      </w:r>
    </w:p>
    <w:p w:rsidR="001E12DE" w:rsidRPr="00DE1126" w:rsidRDefault="001E12DE" w:rsidP="000E2F20">
      <w:pPr>
        <w:bidi/>
        <w:jc w:val="both"/>
        <w:rPr>
          <w:rtl/>
        </w:rPr>
      </w:pPr>
      <w:r w:rsidRPr="00DE1126">
        <w:rPr>
          <w:rtl/>
        </w:rPr>
        <w:t>اما معاو</w:t>
      </w:r>
      <w:r w:rsidR="000E2F20" w:rsidRPr="00DE1126">
        <w:rPr>
          <w:rtl/>
        </w:rPr>
        <w:t>ی</w:t>
      </w:r>
      <w:r w:rsidRPr="00DE1126">
        <w:rPr>
          <w:rtl/>
        </w:rPr>
        <w:t>ه به اقدامات</w:t>
      </w:r>
      <w:r w:rsidR="00741AA8" w:rsidRPr="00DE1126">
        <w:rPr>
          <w:rtl/>
        </w:rPr>
        <w:t>ی</w:t>
      </w:r>
      <w:r w:rsidRPr="00DE1126">
        <w:rPr>
          <w:rtl/>
        </w:rPr>
        <w:t xml:space="preserve"> چن</w:t>
      </w:r>
      <w:r w:rsidR="00741AA8" w:rsidRPr="00DE1126">
        <w:rPr>
          <w:rtl/>
        </w:rPr>
        <w:t>ی</w:t>
      </w:r>
      <w:r w:rsidRPr="00DE1126">
        <w:rPr>
          <w:rtl/>
        </w:rPr>
        <w:t>ن بسنده نکرد، بلکه کس</w:t>
      </w:r>
      <w:r w:rsidR="00741AA8" w:rsidRPr="00DE1126">
        <w:rPr>
          <w:rtl/>
        </w:rPr>
        <w:t>ی</w:t>
      </w:r>
      <w:r w:rsidRPr="00DE1126">
        <w:rPr>
          <w:rtl/>
        </w:rPr>
        <w:t xml:space="preserve"> را اج</w:t>
      </w:r>
      <w:r w:rsidR="00741AA8" w:rsidRPr="00DE1126">
        <w:rPr>
          <w:rtl/>
        </w:rPr>
        <w:t>ی</w:t>
      </w:r>
      <w:r w:rsidRPr="00DE1126">
        <w:rPr>
          <w:rtl/>
        </w:rPr>
        <w:t>ر کرد که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کند که ا</w:t>
      </w:r>
      <w:r w:rsidR="00741AA8" w:rsidRPr="00DE1126">
        <w:rPr>
          <w:rtl/>
        </w:rPr>
        <w:t>ی</w:t>
      </w:r>
      <w:r w:rsidRPr="00DE1126">
        <w:rPr>
          <w:rtl/>
        </w:rPr>
        <w:t>شان برا</w:t>
      </w:r>
      <w:r w:rsidR="00741AA8" w:rsidRPr="00DE1126">
        <w:rPr>
          <w:rtl/>
        </w:rPr>
        <w:t>ی</w:t>
      </w:r>
      <w:r w:rsidRPr="00DE1126">
        <w:rPr>
          <w:rtl/>
        </w:rPr>
        <w:t xml:space="preserve"> او دعا کرد و او را هاد</w:t>
      </w:r>
      <w:r w:rsidR="00741AA8" w:rsidRPr="00DE1126">
        <w:rPr>
          <w:rtl/>
        </w:rPr>
        <w:t>ی</w:t>
      </w:r>
      <w:r w:rsidRPr="00DE1126">
        <w:rPr>
          <w:rtl/>
        </w:rPr>
        <w:t xml:space="preserve"> مهد</w:t>
      </w:r>
      <w:r w:rsidR="00741AA8" w:rsidRPr="00DE1126">
        <w:rPr>
          <w:rtl/>
        </w:rPr>
        <w:t>ی</w:t>
      </w:r>
      <w:r w:rsidRPr="00DE1126">
        <w:rPr>
          <w:rtl/>
        </w:rPr>
        <w:t xml:space="preserve"> وصف نمود</w:t>
      </w:r>
      <w:r w:rsidR="00506612">
        <w:t>‌</w:t>
      </w:r>
      <w:r w:rsidRPr="00DE1126">
        <w:rPr>
          <w:rtl/>
        </w:rPr>
        <w:t>!</w:t>
      </w:r>
    </w:p>
    <w:p w:rsidR="001E12DE" w:rsidRPr="00DE1126" w:rsidRDefault="001E12DE" w:rsidP="000E2F20">
      <w:pPr>
        <w:bidi/>
        <w:jc w:val="both"/>
        <w:rPr>
          <w:rtl/>
        </w:rPr>
      </w:pPr>
      <w:r w:rsidRPr="00DE1126">
        <w:rPr>
          <w:rtl/>
        </w:rPr>
        <w:t>احمد در مسند 4 /216 از عبدالرحمن بن اب</w:t>
      </w:r>
      <w:r w:rsidR="00741AA8" w:rsidRPr="00DE1126">
        <w:rPr>
          <w:rtl/>
        </w:rPr>
        <w:t>ی</w:t>
      </w:r>
      <w:r w:rsidRPr="00DE1126">
        <w:rPr>
          <w:rtl/>
        </w:rPr>
        <w:t xml:space="preserve"> عم</w:t>
      </w:r>
      <w:r w:rsidR="00741AA8" w:rsidRPr="00DE1126">
        <w:rPr>
          <w:rtl/>
        </w:rPr>
        <w:t>ی</w:t>
      </w:r>
      <w:r w:rsidRPr="00DE1126">
        <w:rPr>
          <w:rtl/>
        </w:rPr>
        <w:t>ره</w:t>
      </w:r>
      <w:r w:rsidR="00506612">
        <w:t>‌</w:t>
      </w:r>
      <w:r w:rsidR="00741AA8" w:rsidRPr="00DE1126">
        <w:rPr>
          <w:rtl/>
        </w:rPr>
        <w:t>ی</w:t>
      </w:r>
      <w:r w:rsidRPr="00DE1126">
        <w:rPr>
          <w:rtl/>
        </w:rPr>
        <w:t xml:space="preserve"> ازد</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«ا</w:t>
      </w:r>
      <w:r w:rsidR="00741AA8" w:rsidRPr="00DE1126">
        <w:rPr>
          <w:rtl/>
        </w:rPr>
        <w:t>ی</w:t>
      </w:r>
      <w:r w:rsidRPr="00DE1126">
        <w:rPr>
          <w:rtl/>
        </w:rPr>
        <w:t>شان معاو</w:t>
      </w:r>
      <w:r w:rsidR="00741AA8" w:rsidRPr="00DE1126">
        <w:rPr>
          <w:rtl/>
        </w:rPr>
        <w:t>ی</w:t>
      </w:r>
      <w:r w:rsidRPr="00DE1126">
        <w:rPr>
          <w:rtl/>
        </w:rPr>
        <w:t xml:space="preserve">ه را </w:t>
      </w:r>
      <w:r w:rsidR="00741AA8" w:rsidRPr="00DE1126">
        <w:rPr>
          <w:rtl/>
        </w:rPr>
        <w:t>ی</w:t>
      </w:r>
      <w:r w:rsidRPr="00DE1126">
        <w:rPr>
          <w:rtl/>
        </w:rPr>
        <w:t>اد کرده گفتند: خدا</w:t>
      </w:r>
      <w:r w:rsidR="00741AA8" w:rsidRPr="00DE1126">
        <w:rPr>
          <w:rtl/>
        </w:rPr>
        <w:t>ی</w:t>
      </w:r>
      <w:r w:rsidRPr="00DE1126">
        <w:rPr>
          <w:rtl/>
        </w:rPr>
        <w:t>ا</w:t>
      </w:r>
      <w:r w:rsidR="00506612">
        <w:t>‌</w:t>
      </w:r>
      <w:r w:rsidRPr="00DE1126">
        <w:rPr>
          <w:rtl/>
        </w:rPr>
        <w:t>! او را هاد</w:t>
      </w:r>
      <w:r w:rsidR="00741AA8" w:rsidRPr="00DE1126">
        <w:rPr>
          <w:rtl/>
        </w:rPr>
        <w:t>ی</w:t>
      </w:r>
      <w:r w:rsidRPr="00DE1126">
        <w:rPr>
          <w:rtl/>
        </w:rPr>
        <w:t xml:space="preserve"> و مهد</w:t>
      </w:r>
      <w:r w:rsidR="00741AA8" w:rsidRPr="00DE1126">
        <w:rPr>
          <w:rtl/>
        </w:rPr>
        <w:t>ی</w:t>
      </w:r>
      <w:r w:rsidRPr="00DE1126">
        <w:rPr>
          <w:rtl/>
        </w:rPr>
        <w:t xml:space="preserve"> قرار ده و به وس</w:t>
      </w:r>
      <w:r w:rsidR="00741AA8" w:rsidRPr="00DE1126">
        <w:rPr>
          <w:rtl/>
        </w:rPr>
        <w:t>ی</w:t>
      </w:r>
      <w:r w:rsidRPr="00DE1126">
        <w:rPr>
          <w:rtl/>
        </w:rPr>
        <w:t>له</w:t>
      </w:r>
      <w:r w:rsidR="00506612">
        <w:t>‌</w:t>
      </w:r>
      <w:r w:rsidR="00741AA8" w:rsidRPr="00DE1126">
        <w:rPr>
          <w:rtl/>
        </w:rPr>
        <w:t>ی</w:t>
      </w:r>
      <w:r w:rsidRPr="00DE1126">
        <w:rPr>
          <w:rtl/>
        </w:rPr>
        <w:t xml:space="preserve"> او هدا</w:t>
      </w:r>
      <w:r w:rsidR="00741AA8" w:rsidRPr="00DE1126">
        <w:rPr>
          <w:rtl/>
        </w:rPr>
        <w:t>ی</w:t>
      </w:r>
      <w:r w:rsidRPr="00DE1126">
        <w:rPr>
          <w:rtl/>
        </w:rPr>
        <w:t xml:space="preserve">ت کن.» </w:t>
      </w:r>
    </w:p>
    <w:p w:rsidR="001E12DE" w:rsidRPr="00DE1126" w:rsidRDefault="001E12DE" w:rsidP="000E2F20">
      <w:pPr>
        <w:bidi/>
        <w:jc w:val="both"/>
        <w:rPr>
          <w:rtl/>
        </w:rPr>
      </w:pPr>
      <w:r w:rsidRPr="00DE1126">
        <w:rPr>
          <w:rtl/>
        </w:rPr>
        <w:t>معاو</w:t>
      </w:r>
      <w:r w:rsidR="00741AA8" w:rsidRPr="00DE1126">
        <w:rPr>
          <w:rtl/>
        </w:rPr>
        <w:t>ی</w:t>
      </w:r>
      <w:r w:rsidRPr="00DE1126">
        <w:rPr>
          <w:rtl/>
        </w:rPr>
        <w:t>ه در ا</w:t>
      </w:r>
      <w:r w:rsidR="00741AA8" w:rsidRPr="00DE1126">
        <w:rPr>
          <w:rtl/>
        </w:rPr>
        <w:t>ی</w:t>
      </w:r>
      <w:r w:rsidRPr="00DE1126">
        <w:rPr>
          <w:rtl/>
        </w:rPr>
        <w:t>ن راستا عالم نما</w:t>
      </w:r>
      <w:r w:rsidR="00741AA8" w:rsidRPr="00DE1126">
        <w:rPr>
          <w:rtl/>
        </w:rPr>
        <w:t>ی</w:t>
      </w:r>
      <w:r w:rsidRPr="00DE1126">
        <w:rPr>
          <w:rtl/>
        </w:rPr>
        <w:t>ان وابسته به دربار را ن</w:t>
      </w:r>
      <w:r w:rsidR="00741AA8" w:rsidRPr="00DE1126">
        <w:rPr>
          <w:rtl/>
        </w:rPr>
        <w:t>ی</w:t>
      </w:r>
      <w:r w:rsidRPr="00DE1126">
        <w:rPr>
          <w:rtl/>
        </w:rPr>
        <w:t>ز به گواه</w:t>
      </w:r>
      <w:r w:rsidR="00741AA8" w:rsidRPr="00DE1126">
        <w:rPr>
          <w:rtl/>
        </w:rPr>
        <w:t>ی</w:t>
      </w:r>
      <w:r w:rsidRPr="00DE1126">
        <w:rPr>
          <w:rtl/>
        </w:rPr>
        <w:t xml:space="preserve"> گرفت تا شهادت دهند او مهد</w:t>
      </w:r>
      <w:r w:rsidR="00741AA8" w:rsidRPr="00DE1126">
        <w:rPr>
          <w:rtl/>
        </w:rPr>
        <w:t>ی</w:t>
      </w:r>
      <w:r w:rsidRPr="00DE1126">
        <w:rPr>
          <w:rtl/>
        </w:rPr>
        <w:t xml:space="preserve"> موعود است</w:t>
      </w:r>
      <w:r w:rsidR="00506612">
        <w:t>‌</w:t>
      </w:r>
      <w:r w:rsidRPr="00DE1126">
        <w:rPr>
          <w:rtl/>
        </w:rPr>
        <w:t>! ابن کث</w:t>
      </w:r>
      <w:r w:rsidR="00741AA8" w:rsidRPr="00DE1126">
        <w:rPr>
          <w:rtl/>
        </w:rPr>
        <w:t>ی</w:t>
      </w:r>
      <w:r w:rsidRPr="00DE1126">
        <w:rPr>
          <w:rtl/>
        </w:rPr>
        <w:t>ر در البدا</w:t>
      </w:r>
      <w:r w:rsidR="00741AA8" w:rsidRPr="00DE1126">
        <w:rPr>
          <w:rtl/>
        </w:rPr>
        <w:t>ی</w:t>
      </w:r>
      <w:r w:rsidRPr="00DE1126">
        <w:rPr>
          <w:rtl/>
        </w:rPr>
        <w:t>ة و النها</w:t>
      </w:r>
      <w:r w:rsidR="00741AA8" w:rsidRPr="00DE1126">
        <w:rPr>
          <w:rtl/>
        </w:rPr>
        <w:t>ی</w:t>
      </w:r>
      <w:r w:rsidRPr="00DE1126">
        <w:rPr>
          <w:rtl/>
        </w:rPr>
        <w:t>ة 8 /143 از اعمش از مجاهد چن</w:t>
      </w:r>
      <w:r w:rsidR="00741AA8" w:rsidRPr="00DE1126">
        <w:rPr>
          <w:rtl/>
        </w:rPr>
        <w:t>ی</w:t>
      </w:r>
      <w:r w:rsidRPr="00DE1126">
        <w:rPr>
          <w:rtl/>
        </w:rPr>
        <w:t>ن نقل م</w:t>
      </w:r>
      <w:r w:rsidR="00741AA8" w:rsidRPr="00DE1126">
        <w:rPr>
          <w:rtl/>
        </w:rPr>
        <w:t>ی</w:t>
      </w:r>
      <w:r w:rsidR="00506612">
        <w:t>‌</w:t>
      </w:r>
      <w:r w:rsidRPr="00DE1126">
        <w:rPr>
          <w:rtl/>
        </w:rPr>
        <w:t>کند: «اگر معاو</w:t>
      </w:r>
      <w:r w:rsidR="00741AA8" w:rsidRPr="00DE1126">
        <w:rPr>
          <w:rtl/>
        </w:rPr>
        <w:t>ی</w:t>
      </w:r>
      <w:r w:rsidRPr="00DE1126">
        <w:rPr>
          <w:rtl/>
        </w:rPr>
        <w:t>ه را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د، م</w:t>
      </w:r>
      <w:r w:rsidR="00741AA8" w:rsidRPr="00DE1126">
        <w:rPr>
          <w:rtl/>
        </w:rPr>
        <w:t>ی</w:t>
      </w:r>
      <w:r w:rsidR="00506612">
        <w:t>‌</w:t>
      </w:r>
      <w:r w:rsidRPr="00DE1126">
        <w:rPr>
          <w:rtl/>
        </w:rPr>
        <w:t>گفت</w:t>
      </w:r>
      <w:r w:rsidR="00741AA8" w:rsidRPr="00DE1126">
        <w:rPr>
          <w:rtl/>
        </w:rPr>
        <w:t>ی</w:t>
      </w:r>
      <w:r w:rsidRPr="00DE1126">
        <w:rPr>
          <w:rtl/>
        </w:rPr>
        <w:t>د او مهد</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البته خلال انتساب ا</w:t>
      </w:r>
      <w:r w:rsidR="00741AA8" w:rsidRPr="00DE1126">
        <w:rPr>
          <w:rtl/>
        </w:rPr>
        <w:t>ی</w:t>
      </w:r>
      <w:r w:rsidRPr="00DE1126">
        <w:rPr>
          <w:rtl/>
        </w:rPr>
        <w:t>ن سخن را به اعمش و مجاهد تضع</w:t>
      </w:r>
      <w:r w:rsidR="00741AA8" w:rsidRPr="00DE1126">
        <w:rPr>
          <w:rtl/>
        </w:rPr>
        <w:t>ی</w:t>
      </w:r>
      <w:r w:rsidRPr="00DE1126">
        <w:rPr>
          <w:rtl/>
        </w:rPr>
        <w:t>ف م</w:t>
      </w:r>
      <w:r w:rsidR="00741AA8" w:rsidRPr="00DE1126">
        <w:rPr>
          <w:rtl/>
        </w:rPr>
        <w:t>ی</w:t>
      </w:r>
      <w:r w:rsidR="00506612">
        <w:t>‌</w:t>
      </w:r>
      <w:r w:rsidRPr="00DE1126">
        <w:rPr>
          <w:rtl/>
        </w:rPr>
        <w:t>کند، و</w:t>
      </w:r>
      <w:r w:rsidR="00741AA8" w:rsidRPr="00DE1126">
        <w:rPr>
          <w:rtl/>
        </w:rPr>
        <w:t>ی</w:t>
      </w:r>
      <w:r w:rsidRPr="00DE1126">
        <w:rPr>
          <w:rtl/>
        </w:rPr>
        <w:t xml:space="preserve"> در السنة 2 /438 م</w:t>
      </w:r>
      <w:r w:rsidR="00741AA8" w:rsidRPr="00DE1126">
        <w:rPr>
          <w:rtl/>
        </w:rPr>
        <w:t>ی</w:t>
      </w:r>
      <w:r w:rsidR="00506612">
        <w:t>‌</w:t>
      </w:r>
      <w:r w:rsidRPr="00DE1126">
        <w:rPr>
          <w:rtl/>
        </w:rPr>
        <w:t>نو</w:t>
      </w:r>
      <w:r w:rsidR="00741AA8" w:rsidRPr="00DE1126">
        <w:rPr>
          <w:rtl/>
        </w:rPr>
        <w:t>ی</w:t>
      </w:r>
      <w:r w:rsidRPr="00DE1126">
        <w:rPr>
          <w:rtl/>
        </w:rPr>
        <w:t>سد: «از قتاده نقل شده: اگر کردار معاو</w:t>
      </w:r>
      <w:r w:rsidR="00741AA8" w:rsidRPr="00DE1126">
        <w:rPr>
          <w:rtl/>
        </w:rPr>
        <w:t>ی</w:t>
      </w:r>
      <w:r w:rsidRPr="00DE1126">
        <w:rPr>
          <w:rtl/>
        </w:rPr>
        <w:t>ه را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د، ب</w:t>
      </w:r>
      <w:r w:rsidR="00741AA8" w:rsidRPr="00DE1126">
        <w:rPr>
          <w:rtl/>
        </w:rPr>
        <w:t>ی</w:t>
      </w:r>
      <w:r w:rsidRPr="00DE1126">
        <w:rPr>
          <w:rtl/>
        </w:rPr>
        <w:t>شترِ شما م</w:t>
      </w:r>
      <w:r w:rsidR="00741AA8" w:rsidRPr="00DE1126">
        <w:rPr>
          <w:rtl/>
        </w:rPr>
        <w:t>ی</w:t>
      </w:r>
      <w:r w:rsidR="00506612">
        <w:t>‌</w:t>
      </w:r>
      <w:r w:rsidRPr="00DE1126">
        <w:rPr>
          <w:rtl/>
        </w:rPr>
        <w:t>گفت</w:t>
      </w:r>
      <w:r w:rsidR="00741AA8" w:rsidRPr="00DE1126">
        <w:rPr>
          <w:rtl/>
        </w:rPr>
        <w:t>ی</w:t>
      </w:r>
      <w:r w:rsidRPr="00DE1126">
        <w:rPr>
          <w:rtl/>
        </w:rPr>
        <w:t>د: او مهد</w:t>
      </w:r>
      <w:r w:rsidR="00741AA8" w:rsidRPr="00DE1126">
        <w:rPr>
          <w:rtl/>
        </w:rPr>
        <w:t>ی</w:t>
      </w:r>
      <w:r w:rsidRPr="00DE1126">
        <w:rPr>
          <w:rtl/>
        </w:rPr>
        <w:t xml:space="preserve"> است. در سند ا</w:t>
      </w:r>
      <w:r w:rsidR="00741AA8" w:rsidRPr="00DE1126">
        <w:rPr>
          <w:rtl/>
        </w:rPr>
        <w:t>ی</w:t>
      </w:r>
      <w:r w:rsidRPr="00DE1126">
        <w:rPr>
          <w:rtl/>
        </w:rPr>
        <w:t>ن روا</w:t>
      </w:r>
      <w:r w:rsidR="00741AA8" w:rsidRPr="00DE1126">
        <w:rPr>
          <w:rtl/>
        </w:rPr>
        <w:t>ی</w:t>
      </w:r>
      <w:r w:rsidRPr="00DE1126">
        <w:rPr>
          <w:rtl/>
        </w:rPr>
        <w:t>ت عمرو بن جبله است که نتوانستم او را بشناسم. محمد بن سل</w:t>
      </w:r>
      <w:r w:rsidR="00741AA8" w:rsidRPr="00DE1126">
        <w:rPr>
          <w:rtl/>
        </w:rPr>
        <w:t>ی</w:t>
      </w:r>
      <w:r w:rsidRPr="00DE1126">
        <w:rPr>
          <w:rtl/>
        </w:rPr>
        <w:t>مان بن هشام، از ابو معاو</w:t>
      </w:r>
      <w:r w:rsidR="00741AA8" w:rsidRPr="00DE1126">
        <w:rPr>
          <w:rtl/>
        </w:rPr>
        <w:t>ی</w:t>
      </w:r>
      <w:r w:rsidRPr="00DE1126">
        <w:rPr>
          <w:rtl/>
        </w:rPr>
        <w:t>ه</w:t>
      </w:r>
      <w:r w:rsidR="00506612">
        <w:t>‌</w:t>
      </w:r>
      <w:r w:rsidR="00741AA8" w:rsidRPr="00DE1126">
        <w:rPr>
          <w:rtl/>
        </w:rPr>
        <w:t>ی</w:t>
      </w:r>
      <w:r w:rsidRPr="00DE1126">
        <w:rPr>
          <w:rtl/>
        </w:rPr>
        <w:t xml:space="preserve"> ضر</w:t>
      </w:r>
      <w:r w:rsidR="00741AA8" w:rsidRPr="00DE1126">
        <w:rPr>
          <w:rtl/>
        </w:rPr>
        <w:t>ی</w:t>
      </w:r>
      <w:r w:rsidRPr="00DE1126">
        <w:rPr>
          <w:rtl/>
        </w:rPr>
        <w:t>ر، از اعمش، از مجاهد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اگر معاو</w:t>
      </w:r>
      <w:r w:rsidR="00741AA8" w:rsidRPr="00DE1126">
        <w:rPr>
          <w:rtl/>
        </w:rPr>
        <w:t>ی</w:t>
      </w:r>
      <w:r w:rsidRPr="00DE1126">
        <w:rPr>
          <w:rtl/>
        </w:rPr>
        <w:t>ه را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د، م</w:t>
      </w:r>
      <w:r w:rsidR="00741AA8" w:rsidRPr="00DE1126">
        <w:rPr>
          <w:rtl/>
        </w:rPr>
        <w:t>ی</w:t>
      </w:r>
      <w:r w:rsidR="00506612">
        <w:t>‌</w:t>
      </w:r>
      <w:r w:rsidRPr="00DE1126">
        <w:rPr>
          <w:rtl/>
        </w:rPr>
        <w:t>گفت</w:t>
      </w:r>
      <w:r w:rsidR="00741AA8" w:rsidRPr="00DE1126">
        <w:rPr>
          <w:rtl/>
        </w:rPr>
        <w:t>ی</w:t>
      </w:r>
      <w:r w:rsidRPr="00DE1126">
        <w:rPr>
          <w:rtl/>
        </w:rPr>
        <w:t>د: او مهد</w:t>
      </w:r>
      <w:r w:rsidR="00741AA8" w:rsidRPr="00DE1126">
        <w:rPr>
          <w:rtl/>
        </w:rPr>
        <w:t>ی</w:t>
      </w:r>
      <w:r w:rsidRPr="00DE1126">
        <w:rPr>
          <w:rtl/>
        </w:rPr>
        <w:t xml:space="preserve"> است. سند ا</w:t>
      </w:r>
      <w:r w:rsidR="00741AA8" w:rsidRPr="00DE1126">
        <w:rPr>
          <w:rtl/>
        </w:rPr>
        <w:t>ی</w:t>
      </w:r>
      <w:r w:rsidRPr="00DE1126">
        <w:rPr>
          <w:rtl/>
        </w:rPr>
        <w:t>ن روا</w:t>
      </w:r>
      <w:r w:rsidR="00741AA8" w:rsidRPr="00DE1126">
        <w:rPr>
          <w:rtl/>
        </w:rPr>
        <w:t>ی</w:t>
      </w:r>
      <w:r w:rsidRPr="00DE1126">
        <w:rPr>
          <w:rtl/>
        </w:rPr>
        <w:t>ت ضع</w:t>
      </w:r>
      <w:r w:rsidR="00741AA8" w:rsidRPr="00DE1126">
        <w:rPr>
          <w:rtl/>
        </w:rPr>
        <w:t>ی</w:t>
      </w:r>
      <w:r w:rsidRPr="00DE1126">
        <w:rPr>
          <w:rtl/>
        </w:rPr>
        <w:t>ف است.»</w:t>
      </w:r>
    </w:p>
    <w:p w:rsidR="001E12DE" w:rsidRPr="00DE1126" w:rsidRDefault="001E12DE" w:rsidP="000E2F20">
      <w:pPr>
        <w:bidi/>
        <w:jc w:val="both"/>
        <w:rPr>
          <w:rtl/>
        </w:rPr>
      </w:pPr>
      <w:r w:rsidRPr="00DE1126">
        <w:rPr>
          <w:rtl/>
        </w:rPr>
        <w:t>ه</w:t>
      </w:r>
      <w:r w:rsidR="000E2F20" w:rsidRPr="00DE1126">
        <w:rPr>
          <w:rtl/>
        </w:rPr>
        <w:t>ی</w:t>
      </w:r>
      <w:r w:rsidRPr="00DE1126">
        <w:rPr>
          <w:rtl/>
        </w:rPr>
        <w:t>ثم</w:t>
      </w:r>
      <w:r w:rsidR="009F5C93" w:rsidRPr="00DE1126">
        <w:rPr>
          <w:rtl/>
        </w:rPr>
        <w:t>ی</w:t>
      </w:r>
      <w:r w:rsidRPr="00DE1126">
        <w:rPr>
          <w:rtl/>
        </w:rPr>
        <w:t xml:space="preserve"> ن</w:t>
      </w:r>
      <w:r w:rsidR="000E2F20" w:rsidRPr="00DE1126">
        <w:rPr>
          <w:rtl/>
        </w:rPr>
        <w:t>ی</w:t>
      </w:r>
      <w:r w:rsidRPr="00DE1126">
        <w:rPr>
          <w:rtl/>
        </w:rPr>
        <w:t>ز در مجمع الزوائد 9/357 انتساب آن را به اعمش ضع</w:t>
      </w:r>
      <w:r w:rsidR="000E2F20" w:rsidRPr="00DE1126">
        <w:rPr>
          <w:rtl/>
        </w:rPr>
        <w:t>ی</w:t>
      </w:r>
      <w:r w:rsidRPr="00DE1126">
        <w:rPr>
          <w:rtl/>
        </w:rPr>
        <w:t>ف م</w:t>
      </w:r>
      <w:r w:rsidR="009F5C93" w:rsidRPr="00DE1126">
        <w:rPr>
          <w:rtl/>
        </w:rPr>
        <w:t>ی</w:t>
      </w:r>
      <w:r w:rsidR="00506612">
        <w:t>‌</w:t>
      </w:r>
      <w:r w:rsidRPr="00DE1126">
        <w:rPr>
          <w:rtl/>
        </w:rPr>
        <w:t>داند، و</w:t>
      </w:r>
      <w:r w:rsidR="00741AA8" w:rsidRPr="00DE1126">
        <w:rPr>
          <w:rtl/>
        </w:rPr>
        <w:t>ی</w:t>
      </w:r>
      <w:r w:rsidRPr="00DE1126">
        <w:rPr>
          <w:rtl/>
        </w:rPr>
        <w:t xml:space="preserve"> م</w:t>
      </w:r>
      <w:r w:rsidR="009F5C93" w:rsidRPr="00DE1126">
        <w:rPr>
          <w:rtl/>
        </w:rPr>
        <w:t>ی</w:t>
      </w:r>
      <w:r w:rsidR="00506612">
        <w:t>‌</w:t>
      </w:r>
      <w:r w:rsidRPr="00DE1126">
        <w:rPr>
          <w:rtl/>
        </w:rPr>
        <w:t>گو</w:t>
      </w:r>
      <w:r w:rsidR="000E2F20" w:rsidRPr="00DE1126">
        <w:rPr>
          <w:rtl/>
        </w:rPr>
        <w:t>ی</w:t>
      </w:r>
      <w:r w:rsidRPr="00DE1126">
        <w:rPr>
          <w:rtl/>
        </w:rPr>
        <w:t xml:space="preserve">د: «از اعمش نقل شده است </w:t>
      </w:r>
      <w:r w:rsidR="001B3869" w:rsidRPr="00DE1126">
        <w:rPr>
          <w:rtl/>
        </w:rPr>
        <w:t>ک</w:t>
      </w:r>
      <w:r w:rsidRPr="00DE1126">
        <w:rPr>
          <w:rtl/>
        </w:rPr>
        <w:t>ه اگر معاو</w:t>
      </w:r>
      <w:r w:rsidR="000E2F20" w:rsidRPr="00DE1126">
        <w:rPr>
          <w:rtl/>
        </w:rPr>
        <w:t>ی</w:t>
      </w:r>
      <w:r w:rsidRPr="00DE1126">
        <w:rPr>
          <w:rtl/>
        </w:rPr>
        <w:t>ه را م</w:t>
      </w:r>
      <w:r w:rsidR="009F5C93" w:rsidRPr="00DE1126">
        <w:rPr>
          <w:rtl/>
        </w:rPr>
        <w:t>ی</w:t>
      </w:r>
      <w:r w:rsidR="00506612">
        <w:t>‌</w:t>
      </w:r>
      <w:r w:rsidRPr="00DE1126">
        <w:rPr>
          <w:rtl/>
        </w:rPr>
        <w:t>د</w:t>
      </w:r>
      <w:r w:rsidR="000E2F20" w:rsidRPr="00DE1126">
        <w:rPr>
          <w:rtl/>
        </w:rPr>
        <w:t>ی</w:t>
      </w:r>
      <w:r w:rsidRPr="00DE1126">
        <w:rPr>
          <w:rtl/>
        </w:rPr>
        <w:t>د</w:t>
      </w:r>
      <w:r w:rsidR="000E2F20" w:rsidRPr="00DE1126">
        <w:rPr>
          <w:rtl/>
        </w:rPr>
        <w:t>ی</w:t>
      </w:r>
      <w:r w:rsidRPr="00DE1126">
        <w:rPr>
          <w:rtl/>
        </w:rPr>
        <w:t>د، م</w:t>
      </w:r>
      <w:r w:rsidR="009F5C93" w:rsidRPr="00DE1126">
        <w:rPr>
          <w:rtl/>
        </w:rPr>
        <w:t>ی</w:t>
      </w:r>
      <w:r w:rsidR="00506612">
        <w:t>‌</w:t>
      </w:r>
      <w:r w:rsidRPr="00DE1126">
        <w:rPr>
          <w:rtl/>
        </w:rPr>
        <w:t>گفت</w:t>
      </w:r>
      <w:r w:rsidR="000E2F20" w:rsidRPr="00DE1126">
        <w:rPr>
          <w:rtl/>
        </w:rPr>
        <w:t>ی</w:t>
      </w:r>
      <w:r w:rsidRPr="00DE1126">
        <w:rPr>
          <w:rtl/>
        </w:rPr>
        <w:t>د: او مهد</w:t>
      </w:r>
      <w:r w:rsidR="009F5C93" w:rsidRPr="00DE1126">
        <w:rPr>
          <w:rtl/>
        </w:rPr>
        <w:t>ی</w:t>
      </w:r>
      <w:r w:rsidRPr="00DE1126">
        <w:rPr>
          <w:rtl/>
        </w:rPr>
        <w:t xml:space="preserve"> است. طبران</w:t>
      </w:r>
      <w:r w:rsidR="009F5C93" w:rsidRPr="00DE1126">
        <w:rPr>
          <w:rtl/>
        </w:rPr>
        <w:t>ی</w:t>
      </w:r>
      <w:r w:rsidRPr="00DE1126">
        <w:rPr>
          <w:rtl/>
        </w:rPr>
        <w:t xml:space="preserve"> آن را به صورت مرسل روا</w:t>
      </w:r>
      <w:r w:rsidR="000E2F20" w:rsidRPr="00DE1126">
        <w:rPr>
          <w:rtl/>
        </w:rPr>
        <w:t>ی</w:t>
      </w:r>
      <w:r w:rsidRPr="00DE1126">
        <w:rPr>
          <w:rtl/>
        </w:rPr>
        <w:t xml:space="preserve">ت </w:t>
      </w:r>
      <w:r w:rsidR="001B3869" w:rsidRPr="00DE1126">
        <w:rPr>
          <w:rtl/>
        </w:rPr>
        <w:t>ک</w:t>
      </w:r>
      <w:r w:rsidRPr="00DE1126">
        <w:rPr>
          <w:rtl/>
        </w:rPr>
        <w:t>رده است و در م</w:t>
      </w:r>
      <w:r w:rsidR="000E2F20" w:rsidRPr="00DE1126">
        <w:rPr>
          <w:rtl/>
        </w:rPr>
        <w:t>ی</w:t>
      </w:r>
      <w:r w:rsidRPr="00DE1126">
        <w:rPr>
          <w:rtl/>
        </w:rPr>
        <w:t>ان راو</w:t>
      </w:r>
      <w:r w:rsidR="00741AA8" w:rsidRPr="00DE1126">
        <w:rPr>
          <w:rtl/>
        </w:rPr>
        <w:t>ی</w:t>
      </w:r>
      <w:r w:rsidRPr="00DE1126">
        <w:rPr>
          <w:rtl/>
        </w:rPr>
        <w:t xml:space="preserve">ان آن </w:t>
      </w:r>
      <w:r w:rsidR="000E2F20" w:rsidRPr="00DE1126">
        <w:rPr>
          <w:rtl/>
        </w:rPr>
        <w:t>ی</w:t>
      </w:r>
      <w:r w:rsidRPr="00DE1126">
        <w:rPr>
          <w:rtl/>
        </w:rPr>
        <w:t>ح</w:t>
      </w:r>
      <w:r w:rsidR="000E2F20" w:rsidRPr="00DE1126">
        <w:rPr>
          <w:rtl/>
        </w:rPr>
        <w:t>ی</w:t>
      </w:r>
      <w:r w:rsidR="009F5C93" w:rsidRPr="00DE1126">
        <w:rPr>
          <w:rtl/>
        </w:rPr>
        <w:t>ی</w:t>
      </w:r>
      <w:r w:rsidRPr="00DE1126">
        <w:rPr>
          <w:rtl/>
        </w:rPr>
        <w:t xml:space="preserve"> حمان</w:t>
      </w:r>
      <w:r w:rsidR="009F5C93" w:rsidRPr="00DE1126">
        <w:rPr>
          <w:rtl/>
        </w:rPr>
        <w:t>ی</w:t>
      </w:r>
      <w:r w:rsidRPr="00DE1126">
        <w:rPr>
          <w:rtl/>
        </w:rPr>
        <w:t xml:space="preserve"> است </w:t>
      </w:r>
      <w:r w:rsidR="001B3869" w:rsidRPr="00DE1126">
        <w:rPr>
          <w:rtl/>
        </w:rPr>
        <w:t>ک</w:t>
      </w:r>
      <w:r w:rsidRPr="00DE1126">
        <w:rPr>
          <w:rtl/>
        </w:rPr>
        <w:t>ه ضع</w:t>
      </w:r>
      <w:r w:rsidR="000E2F20" w:rsidRPr="00DE1126">
        <w:rPr>
          <w:rtl/>
        </w:rPr>
        <w:t>ی</w:t>
      </w:r>
      <w:r w:rsidRPr="00DE1126">
        <w:rPr>
          <w:rtl/>
        </w:rPr>
        <w:t>ف م</w:t>
      </w:r>
      <w:r w:rsidR="009F5C93" w:rsidRPr="00DE1126">
        <w:rPr>
          <w:rtl/>
        </w:rPr>
        <w:t>ی</w:t>
      </w:r>
      <w:r w:rsidR="00506612">
        <w:t>‌</w:t>
      </w:r>
      <w:r w:rsidRPr="00DE1126">
        <w:rPr>
          <w:rtl/>
        </w:rPr>
        <w:t>باشد.»</w:t>
      </w:r>
    </w:p>
    <w:p w:rsidR="001E12DE" w:rsidRPr="00DE1126" w:rsidRDefault="001E12DE" w:rsidP="000E2F20">
      <w:pPr>
        <w:bidi/>
        <w:jc w:val="both"/>
        <w:rPr>
          <w:rtl/>
        </w:rPr>
      </w:pPr>
      <w:r w:rsidRPr="00DE1126">
        <w:rPr>
          <w:rtl/>
        </w:rPr>
        <w:t>اما ابن ت</w:t>
      </w:r>
      <w:r w:rsidR="000E2F20" w:rsidRPr="00DE1126">
        <w:rPr>
          <w:rtl/>
        </w:rPr>
        <w:t>ی</w:t>
      </w:r>
      <w:r w:rsidRPr="00DE1126">
        <w:rPr>
          <w:rtl/>
        </w:rPr>
        <w:t>م</w:t>
      </w:r>
      <w:r w:rsidR="000E2F20" w:rsidRPr="00DE1126">
        <w:rPr>
          <w:rtl/>
        </w:rPr>
        <w:t>ی</w:t>
      </w:r>
      <w:r w:rsidRPr="00DE1126">
        <w:rPr>
          <w:rtl/>
        </w:rPr>
        <w:t>ه که در امو</w:t>
      </w:r>
      <w:r w:rsidR="00741AA8" w:rsidRPr="00DE1126">
        <w:rPr>
          <w:rtl/>
        </w:rPr>
        <w:t>ی</w:t>
      </w:r>
      <w:r w:rsidR="00506612">
        <w:t>‌</w:t>
      </w:r>
      <w:r w:rsidRPr="00DE1126">
        <w:rPr>
          <w:rtl/>
        </w:rPr>
        <w:t>گر</w:t>
      </w:r>
      <w:r w:rsidR="00741AA8" w:rsidRPr="00DE1126">
        <w:rPr>
          <w:rtl/>
        </w:rPr>
        <w:t>ی</w:t>
      </w:r>
      <w:r w:rsidRPr="00DE1126">
        <w:rPr>
          <w:rtl/>
        </w:rPr>
        <w:t xml:space="preserve"> گو</w:t>
      </w:r>
      <w:r w:rsidR="00741AA8" w:rsidRPr="00DE1126">
        <w:rPr>
          <w:rtl/>
        </w:rPr>
        <w:t>ی</w:t>
      </w:r>
      <w:r w:rsidRPr="00DE1126">
        <w:rPr>
          <w:rtl/>
        </w:rPr>
        <w:t xml:space="preserve"> سبقت را از خود بن</w:t>
      </w:r>
      <w:r w:rsidR="00741AA8" w:rsidRPr="00DE1126">
        <w:rPr>
          <w:rtl/>
        </w:rPr>
        <w:t>ی</w:t>
      </w:r>
      <w:r w:rsidR="00506612">
        <w:t>‌</w:t>
      </w:r>
      <w:r w:rsidRPr="00DE1126">
        <w:rPr>
          <w:rtl/>
        </w:rPr>
        <w:t>ام</w:t>
      </w:r>
      <w:r w:rsidR="00741AA8" w:rsidRPr="00DE1126">
        <w:rPr>
          <w:rtl/>
        </w:rPr>
        <w:t>ی</w:t>
      </w:r>
      <w:r w:rsidRPr="00DE1126">
        <w:rPr>
          <w:rtl/>
        </w:rPr>
        <w:t>ه ربوده است، بدون ارزش قائل شدن برا</w:t>
      </w:r>
      <w:r w:rsidR="00741AA8" w:rsidRPr="00DE1126">
        <w:rPr>
          <w:rtl/>
        </w:rPr>
        <w:t>ی</w:t>
      </w:r>
      <w:r w:rsidRPr="00DE1126">
        <w:rPr>
          <w:rtl/>
        </w:rPr>
        <w:t xml:space="preserve"> تضع</w:t>
      </w:r>
      <w:r w:rsidR="00741AA8" w:rsidRPr="00DE1126">
        <w:rPr>
          <w:rtl/>
        </w:rPr>
        <w:t>ی</w:t>
      </w:r>
      <w:r w:rsidRPr="00DE1126">
        <w:rPr>
          <w:rtl/>
        </w:rPr>
        <w:t>ف خلال و ه</w:t>
      </w:r>
      <w:r w:rsidR="00741AA8" w:rsidRPr="00DE1126">
        <w:rPr>
          <w:rtl/>
        </w:rPr>
        <w:t>ی</w:t>
      </w:r>
      <w:r w:rsidRPr="00DE1126">
        <w:rPr>
          <w:rtl/>
        </w:rPr>
        <w:t>ثم</w:t>
      </w:r>
      <w:r w:rsidR="00741AA8" w:rsidRPr="00DE1126">
        <w:rPr>
          <w:rtl/>
        </w:rPr>
        <w:t>ی</w:t>
      </w:r>
      <w:r w:rsidRPr="00DE1126">
        <w:rPr>
          <w:rtl/>
        </w:rPr>
        <w:t xml:space="preserve"> آن را صح</w:t>
      </w:r>
      <w:r w:rsidR="00741AA8" w:rsidRPr="00DE1126">
        <w:rPr>
          <w:rtl/>
        </w:rPr>
        <w:t>ی</w:t>
      </w:r>
      <w:r w:rsidRPr="00DE1126">
        <w:rPr>
          <w:rtl/>
        </w:rPr>
        <w:t>ح م</w:t>
      </w:r>
      <w:r w:rsidR="00741AA8" w:rsidRPr="00DE1126">
        <w:rPr>
          <w:rtl/>
        </w:rPr>
        <w:t>ی</w:t>
      </w:r>
      <w:r w:rsidR="00506612">
        <w:t>‌</w:t>
      </w:r>
      <w:r w:rsidRPr="00DE1126">
        <w:rPr>
          <w:rtl/>
        </w:rPr>
        <w:t>شمارد</w:t>
      </w:r>
      <w:r w:rsidR="00506612">
        <w:t>‌</w:t>
      </w:r>
      <w:r w:rsidRPr="00DE1126">
        <w:rPr>
          <w:rtl/>
        </w:rPr>
        <w:t>! و</w:t>
      </w:r>
      <w:r w:rsidR="00741AA8" w:rsidRPr="00DE1126">
        <w:rPr>
          <w:rtl/>
        </w:rPr>
        <w:t>ی</w:t>
      </w:r>
      <w:r w:rsidRPr="00DE1126">
        <w:rPr>
          <w:rtl/>
        </w:rPr>
        <w:t xml:space="preserve"> در منهاج السنة 6 /233 م</w:t>
      </w:r>
      <w:r w:rsidR="00741AA8" w:rsidRPr="00DE1126">
        <w:rPr>
          <w:rtl/>
        </w:rPr>
        <w:t>ی</w:t>
      </w:r>
      <w:r w:rsidR="00506612">
        <w:t>‌</w:t>
      </w:r>
      <w:r w:rsidRPr="00DE1126">
        <w:rPr>
          <w:rtl/>
        </w:rPr>
        <w:t>نو</w:t>
      </w:r>
      <w:r w:rsidR="00741AA8" w:rsidRPr="00DE1126">
        <w:rPr>
          <w:rtl/>
        </w:rPr>
        <w:t>ی</w:t>
      </w:r>
      <w:r w:rsidRPr="00DE1126">
        <w:rPr>
          <w:rtl/>
        </w:rPr>
        <w:t>سد: «</w:t>
      </w:r>
      <w:r w:rsidR="00741AA8" w:rsidRPr="00DE1126">
        <w:rPr>
          <w:rtl/>
        </w:rPr>
        <w:t>ی</w:t>
      </w:r>
      <w:r w:rsidRPr="00DE1126">
        <w:rPr>
          <w:rtl/>
        </w:rPr>
        <w:t>ونس از قتاده چن</w:t>
      </w:r>
      <w:r w:rsidR="00741AA8" w:rsidRPr="00DE1126">
        <w:rPr>
          <w:rtl/>
        </w:rPr>
        <w:t>ی</w:t>
      </w:r>
      <w:r w:rsidRPr="00DE1126">
        <w:rPr>
          <w:rtl/>
        </w:rPr>
        <w:t>ن نقل م</w:t>
      </w:r>
      <w:r w:rsidR="00741AA8" w:rsidRPr="00DE1126">
        <w:rPr>
          <w:rtl/>
        </w:rPr>
        <w:t>ی</w:t>
      </w:r>
      <w:r w:rsidR="00506612">
        <w:t>‌</w:t>
      </w:r>
      <w:r w:rsidRPr="00DE1126">
        <w:rPr>
          <w:rtl/>
        </w:rPr>
        <w:t>کند: اگر کردار معاو</w:t>
      </w:r>
      <w:r w:rsidR="00741AA8" w:rsidRPr="00DE1126">
        <w:rPr>
          <w:rtl/>
        </w:rPr>
        <w:t>ی</w:t>
      </w:r>
      <w:r w:rsidRPr="00DE1126">
        <w:rPr>
          <w:rtl/>
        </w:rPr>
        <w:t>ه را مشاهده م</w:t>
      </w:r>
      <w:r w:rsidR="00741AA8" w:rsidRPr="00DE1126">
        <w:rPr>
          <w:rtl/>
        </w:rPr>
        <w:t>ی</w:t>
      </w:r>
      <w:r w:rsidR="00506612">
        <w:t>‌</w:t>
      </w:r>
      <w:r w:rsidRPr="00DE1126">
        <w:rPr>
          <w:rtl/>
        </w:rPr>
        <w:t>کرد</w:t>
      </w:r>
      <w:r w:rsidR="00741AA8" w:rsidRPr="00DE1126">
        <w:rPr>
          <w:rtl/>
        </w:rPr>
        <w:t>ی</w:t>
      </w:r>
      <w:r w:rsidRPr="00DE1126">
        <w:rPr>
          <w:rtl/>
        </w:rPr>
        <w:t>د، ب</w:t>
      </w:r>
      <w:r w:rsidR="00741AA8" w:rsidRPr="00DE1126">
        <w:rPr>
          <w:rtl/>
        </w:rPr>
        <w:t>ی</w:t>
      </w:r>
      <w:r w:rsidRPr="00DE1126">
        <w:rPr>
          <w:rtl/>
        </w:rPr>
        <w:t>شتر شما م</w:t>
      </w:r>
      <w:r w:rsidR="00741AA8" w:rsidRPr="00DE1126">
        <w:rPr>
          <w:rtl/>
        </w:rPr>
        <w:t>ی</w:t>
      </w:r>
      <w:r w:rsidR="00506612">
        <w:t>‌</w:t>
      </w:r>
      <w:r w:rsidRPr="00DE1126">
        <w:rPr>
          <w:rtl/>
        </w:rPr>
        <w:t>گفت</w:t>
      </w:r>
      <w:r w:rsidR="00741AA8" w:rsidRPr="00DE1126">
        <w:rPr>
          <w:rtl/>
        </w:rPr>
        <w:t>ی</w:t>
      </w:r>
      <w:r w:rsidRPr="00DE1126">
        <w:rPr>
          <w:rtl/>
        </w:rPr>
        <w:t>د: او مهد</w:t>
      </w:r>
      <w:r w:rsidR="00741AA8" w:rsidRPr="00DE1126">
        <w:rPr>
          <w:rtl/>
        </w:rPr>
        <w:t>ی</w:t>
      </w:r>
      <w:r w:rsidRPr="00DE1126">
        <w:rPr>
          <w:rtl/>
        </w:rPr>
        <w:t xml:space="preserve"> است. ابن بطه ن</w:t>
      </w:r>
      <w:r w:rsidR="00741AA8" w:rsidRPr="00DE1126">
        <w:rPr>
          <w:rtl/>
        </w:rPr>
        <w:t>ی</w:t>
      </w:r>
      <w:r w:rsidRPr="00DE1126">
        <w:rPr>
          <w:rtl/>
        </w:rPr>
        <w:t>ز آن را با سند</w:t>
      </w:r>
      <w:r w:rsidR="00741AA8" w:rsidRPr="00DE1126">
        <w:rPr>
          <w:rtl/>
        </w:rPr>
        <w:t>ی</w:t>
      </w:r>
      <w:r w:rsidRPr="00DE1126">
        <w:rPr>
          <w:rtl/>
        </w:rPr>
        <w:t xml:space="preserve"> که از دو طر</w:t>
      </w:r>
      <w:r w:rsidR="00741AA8" w:rsidRPr="00DE1126">
        <w:rPr>
          <w:rtl/>
        </w:rPr>
        <w:t>ی</w:t>
      </w:r>
      <w:r w:rsidRPr="00DE1126">
        <w:rPr>
          <w:rtl/>
        </w:rPr>
        <w:t>ق ثابت است از اعمش از مجاهد روا</w:t>
      </w:r>
      <w:r w:rsidR="00741AA8" w:rsidRPr="00DE1126">
        <w:rPr>
          <w:rtl/>
        </w:rPr>
        <w:t>ی</w:t>
      </w:r>
      <w:r w:rsidRPr="00DE1126">
        <w:rPr>
          <w:rtl/>
        </w:rPr>
        <w:t>ت م</w:t>
      </w:r>
      <w:r w:rsidR="00741AA8" w:rsidRPr="00DE1126">
        <w:rPr>
          <w:rtl/>
        </w:rPr>
        <w:t>ی</w:t>
      </w:r>
      <w:r w:rsidR="00506612">
        <w:t>‌</w:t>
      </w:r>
      <w:r w:rsidRPr="00DE1126">
        <w:rPr>
          <w:rtl/>
        </w:rPr>
        <w:t>کند: اگر معاو</w:t>
      </w:r>
      <w:r w:rsidR="00741AA8" w:rsidRPr="00DE1126">
        <w:rPr>
          <w:rtl/>
        </w:rPr>
        <w:t>ی</w:t>
      </w:r>
      <w:r w:rsidRPr="00DE1126">
        <w:rPr>
          <w:rtl/>
        </w:rPr>
        <w:t>ه را درک م</w:t>
      </w:r>
      <w:r w:rsidR="00741AA8" w:rsidRPr="00DE1126">
        <w:rPr>
          <w:rtl/>
        </w:rPr>
        <w:t>ی</w:t>
      </w:r>
      <w:r w:rsidR="00506612">
        <w:t>‌</w:t>
      </w:r>
      <w:r w:rsidRPr="00DE1126">
        <w:rPr>
          <w:rtl/>
        </w:rPr>
        <w:t>کرد</w:t>
      </w:r>
      <w:r w:rsidR="00741AA8" w:rsidRPr="00DE1126">
        <w:rPr>
          <w:rtl/>
        </w:rPr>
        <w:t>ی</w:t>
      </w:r>
      <w:r w:rsidRPr="00DE1126">
        <w:rPr>
          <w:rtl/>
        </w:rPr>
        <w:t>د، م</w:t>
      </w:r>
      <w:r w:rsidR="00741AA8" w:rsidRPr="00DE1126">
        <w:rPr>
          <w:rtl/>
        </w:rPr>
        <w:t>ی</w:t>
      </w:r>
      <w:r w:rsidR="00506612">
        <w:t>‌</w:t>
      </w:r>
      <w:r w:rsidRPr="00DE1126">
        <w:rPr>
          <w:rtl/>
        </w:rPr>
        <w:t>گفت</w:t>
      </w:r>
      <w:r w:rsidR="00741AA8" w:rsidRPr="00DE1126">
        <w:rPr>
          <w:rtl/>
        </w:rPr>
        <w:t>ی</w:t>
      </w:r>
      <w:r w:rsidRPr="00DE1126">
        <w:rPr>
          <w:rtl/>
        </w:rPr>
        <w:t>د: او مهد</w:t>
      </w:r>
      <w:r w:rsidR="00741AA8" w:rsidRPr="00DE1126">
        <w:rPr>
          <w:rtl/>
        </w:rPr>
        <w:t>ی</w:t>
      </w:r>
      <w:r w:rsidRPr="00DE1126">
        <w:rPr>
          <w:rtl/>
        </w:rPr>
        <w:t xml:space="preserve"> است. از ابو اسحاق سب</w:t>
      </w:r>
      <w:r w:rsidR="00741AA8" w:rsidRPr="00DE1126">
        <w:rPr>
          <w:rtl/>
        </w:rPr>
        <w:t>ی</w:t>
      </w:r>
      <w:r w:rsidRPr="00DE1126">
        <w:rPr>
          <w:rtl/>
        </w:rPr>
        <w:t>ع</w:t>
      </w:r>
      <w:r w:rsidR="00741AA8" w:rsidRPr="00DE1126">
        <w:rPr>
          <w:rtl/>
        </w:rPr>
        <w:t>ی</w:t>
      </w:r>
      <w:r w:rsidRPr="00DE1126">
        <w:rPr>
          <w:rtl/>
        </w:rPr>
        <w:t xml:space="preserve"> منقول است که معاو</w:t>
      </w:r>
      <w:r w:rsidR="00741AA8" w:rsidRPr="00DE1126">
        <w:rPr>
          <w:rtl/>
        </w:rPr>
        <w:t>ی</w:t>
      </w:r>
      <w:r w:rsidRPr="00DE1126">
        <w:rPr>
          <w:rtl/>
        </w:rPr>
        <w:t xml:space="preserve">ه را </w:t>
      </w:r>
      <w:r w:rsidR="00741AA8" w:rsidRPr="00DE1126">
        <w:rPr>
          <w:rtl/>
        </w:rPr>
        <w:t>ی</w:t>
      </w:r>
      <w:r w:rsidRPr="00DE1126">
        <w:rPr>
          <w:rtl/>
        </w:rPr>
        <w:t xml:space="preserve">اد کرد و گفت: اگر او </w:t>
      </w:r>
      <w:r w:rsidR="00864F14" w:rsidRPr="00DE1126">
        <w:rPr>
          <w:rtl/>
        </w:rPr>
        <w:t>-</w:t>
      </w:r>
      <w:r w:rsidRPr="00DE1126">
        <w:rPr>
          <w:rtl/>
        </w:rPr>
        <w:t xml:space="preserve"> </w:t>
      </w:r>
      <w:r w:rsidR="00741AA8" w:rsidRPr="00DE1126">
        <w:rPr>
          <w:rtl/>
        </w:rPr>
        <w:t>ی</w:t>
      </w:r>
      <w:r w:rsidRPr="00DE1126">
        <w:rPr>
          <w:rtl/>
        </w:rPr>
        <w:t xml:space="preserve">ا روزگارش </w:t>
      </w:r>
      <w:r w:rsidR="00864F14" w:rsidRPr="00DE1126">
        <w:rPr>
          <w:rtl/>
        </w:rPr>
        <w:t>-</w:t>
      </w:r>
      <w:r w:rsidRPr="00DE1126">
        <w:rPr>
          <w:rtl/>
        </w:rPr>
        <w:t xml:space="preserve"> را درک م</w:t>
      </w:r>
      <w:r w:rsidR="00741AA8" w:rsidRPr="00DE1126">
        <w:rPr>
          <w:rtl/>
        </w:rPr>
        <w:t>ی</w:t>
      </w:r>
      <w:r w:rsidR="00506612">
        <w:t>‌</w:t>
      </w:r>
      <w:r w:rsidRPr="00DE1126">
        <w:rPr>
          <w:rtl/>
        </w:rPr>
        <w:t>کرد</w:t>
      </w:r>
      <w:r w:rsidR="00741AA8" w:rsidRPr="00DE1126">
        <w:rPr>
          <w:rtl/>
        </w:rPr>
        <w:t>ی</w:t>
      </w:r>
      <w:r w:rsidRPr="00DE1126">
        <w:rPr>
          <w:rtl/>
        </w:rPr>
        <w:t>د، م</w:t>
      </w:r>
      <w:r w:rsidR="00741AA8" w:rsidRPr="00DE1126">
        <w:rPr>
          <w:rtl/>
        </w:rPr>
        <w:t>ی</w:t>
      </w:r>
      <w:r w:rsidR="00506612">
        <w:t>‌</w:t>
      </w:r>
      <w:r w:rsidRPr="00DE1126">
        <w:rPr>
          <w:rtl/>
        </w:rPr>
        <w:t>گفت</w:t>
      </w:r>
      <w:r w:rsidR="00741AA8" w:rsidRPr="00DE1126">
        <w:rPr>
          <w:rtl/>
        </w:rPr>
        <w:t>ی</w:t>
      </w:r>
      <w:r w:rsidRPr="00DE1126">
        <w:rPr>
          <w:rtl/>
        </w:rPr>
        <w:t>د: او مهد</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ابن ت</w:t>
      </w:r>
      <w:r w:rsidR="00741AA8" w:rsidRPr="00DE1126">
        <w:rPr>
          <w:rtl/>
        </w:rPr>
        <w:t>ی</w:t>
      </w:r>
      <w:r w:rsidRPr="00DE1126">
        <w:rPr>
          <w:rtl/>
        </w:rPr>
        <w:t>م</w:t>
      </w:r>
      <w:r w:rsidR="00741AA8" w:rsidRPr="00DE1126">
        <w:rPr>
          <w:rtl/>
        </w:rPr>
        <w:t>ی</w:t>
      </w:r>
      <w:r w:rsidRPr="00DE1126">
        <w:rPr>
          <w:rtl/>
        </w:rPr>
        <w:t>ه با ا</w:t>
      </w:r>
      <w:r w:rsidR="00741AA8" w:rsidRPr="00DE1126">
        <w:rPr>
          <w:rtl/>
        </w:rPr>
        <w:t>ی</w:t>
      </w:r>
      <w:r w:rsidRPr="00DE1126">
        <w:rPr>
          <w:rtl/>
        </w:rPr>
        <w:t>ن کار گواه</w:t>
      </w:r>
      <w:r w:rsidR="00741AA8" w:rsidRPr="00DE1126">
        <w:rPr>
          <w:rtl/>
        </w:rPr>
        <w:t>ی</w:t>
      </w:r>
      <w:r w:rsidRPr="00DE1126">
        <w:rPr>
          <w:rtl/>
        </w:rPr>
        <w:t xml:space="preserve"> امامش عبدالله</w:t>
      </w:r>
      <w:r w:rsidR="00506612">
        <w:t>‌</w:t>
      </w:r>
      <w:r w:rsidRPr="00DE1126">
        <w:rPr>
          <w:rtl/>
        </w:rPr>
        <w:t>بن</w:t>
      </w:r>
      <w:r w:rsidR="00506612">
        <w:t>‌</w:t>
      </w:r>
      <w:r w:rsidRPr="00DE1126">
        <w:rPr>
          <w:rtl/>
        </w:rPr>
        <w:t>عمرو عاص را نسبت به ا</w:t>
      </w:r>
      <w:r w:rsidR="00741AA8" w:rsidRPr="00DE1126">
        <w:rPr>
          <w:rtl/>
        </w:rPr>
        <w:t>ی</w:t>
      </w:r>
      <w:r w:rsidRPr="00DE1126">
        <w:rPr>
          <w:rtl/>
        </w:rPr>
        <w:t>نکه معاو</w:t>
      </w:r>
      <w:r w:rsidR="00741AA8" w:rsidRPr="00DE1126">
        <w:rPr>
          <w:rtl/>
        </w:rPr>
        <w:t>ی</w:t>
      </w:r>
      <w:r w:rsidRPr="00DE1126">
        <w:rPr>
          <w:rtl/>
        </w:rPr>
        <w:t>ه ه</w:t>
      </w:r>
      <w:r w:rsidR="00741AA8" w:rsidRPr="00DE1126">
        <w:rPr>
          <w:rtl/>
        </w:rPr>
        <w:t>ی</w:t>
      </w:r>
      <w:r w:rsidRPr="00DE1126">
        <w:rPr>
          <w:rtl/>
        </w:rPr>
        <w:t>چ گونه کرامت</w:t>
      </w:r>
      <w:r w:rsidR="00741AA8" w:rsidRPr="00DE1126">
        <w:rPr>
          <w:rtl/>
        </w:rPr>
        <w:t>ی</w:t>
      </w:r>
      <w:r w:rsidRPr="00DE1126">
        <w:rPr>
          <w:rtl/>
        </w:rPr>
        <w:t xml:space="preserve"> ندارد، چه برسد به آنکه مهد</w:t>
      </w:r>
      <w:r w:rsidR="00741AA8" w:rsidRPr="00DE1126">
        <w:rPr>
          <w:rtl/>
        </w:rPr>
        <w:t>ی</w:t>
      </w:r>
      <w:r w:rsidRPr="00DE1126">
        <w:rPr>
          <w:rtl/>
        </w:rPr>
        <w:t xml:space="preserve"> خوانده شود، رد کرده است</w:t>
      </w:r>
      <w:r w:rsidR="00506612">
        <w:t>‌</w:t>
      </w:r>
      <w:r w:rsidRPr="00DE1126">
        <w:rPr>
          <w:rtl/>
        </w:rPr>
        <w:t>! ابن طاووس در الملاحم و الفتن /326 م</w:t>
      </w:r>
      <w:r w:rsidR="00741AA8" w:rsidRPr="00DE1126">
        <w:rPr>
          <w:rtl/>
        </w:rPr>
        <w:t>ی</w:t>
      </w:r>
      <w:r w:rsidR="00506612">
        <w:t>‌</w:t>
      </w:r>
      <w:r w:rsidRPr="00DE1126">
        <w:rPr>
          <w:rtl/>
        </w:rPr>
        <w:t>نو</w:t>
      </w:r>
      <w:r w:rsidR="00741AA8" w:rsidRPr="00DE1126">
        <w:rPr>
          <w:rtl/>
        </w:rPr>
        <w:t>ی</w:t>
      </w:r>
      <w:r w:rsidRPr="00DE1126">
        <w:rPr>
          <w:rtl/>
        </w:rPr>
        <w:t>سد: «عبدالله</w:t>
      </w:r>
      <w:r w:rsidR="00506612">
        <w:t>‌</w:t>
      </w:r>
      <w:r w:rsidRPr="00DE1126">
        <w:rPr>
          <w:rtl/>
        </w:rPr>
        <w:t>بن</w:t>
      </w:r>
      <w:r w:rsidR="00506612">
        <w:t>‌</w:t>
      </w:r>
      <w:r w:rsidRPr="00DE1126">
        <w:rPr>
          <w:rtl/>
        </w:rPr>
        <w:t>عمرو عاص مهد</w:t>
      </w:r>
      <w:r w:rsidR="00741AA8" w:rsidRPr="00DE1126">
        <w:rPr>
          <w:rtl/>
        </w:rPr>
        <w:t>ی</w:t>
      </w:r>
      <w:r w:rsidRPr="00DE1126">
        <w:rPr>
          <w:rtl/>
        </w:rPr>
        <w:t xml:space="preserve"> را </w:t>
      </w:r>
      <w:r w:rsidR="00741AA8" w:rsidRPr="00DE1126">
        <w:rPr>
          <w:rtl/>
        </w:rPr>
        <w:t>ی</w:t>
      </w:r>
      <w:r w:rsidRPr="00DE1126">
        <w:rPr>
          <w:rtl/>
        </w:rPr>
        <w:t>اد کرد. مرد</w:t>
      </w:r>
      <w:r w:rsidR="00741AA8" w:rsidRPr="00DE1126">
        <w:rPr>
          <w:rtl/>
        </w:rPr>
        <w:t>ی</w:t>
      </w:r>
      <w:r w:rsidRPr="00DE1126">
        <w:rPr>
          <w:rtl/>
        </w:rPr>
        <w:t xml:space="preserve"> عرب گفت: او معاو</w:t>
      </w:r>
      <w:r w:rsidR="00741AA8" w:rsidRPr="00DE1126">
        <w:rPr>
          <w:rtl/>
        </w:rPr>
        <w:t>ی</w:t>
      </w:r>
      <w:r w:rsidRPr="00DE1126">
        <w:rPr>
          <w:rtl/>
        </w:rPr>
        <w:t>ه است</w:t>
      </w:r>
      <w:r w:rsidR="00506612">
        <w:t>‌</w:t>
      </w:r>
      <w:r w:rsidRPr="00DE1126">
        <w:rPr>
          <w:rtl/>
        </w:rPr>
        <w:t>! عبدالله گفت: نه، او ه</w:t>
      </w:r>
      <w:r w:rsidR="00741AA8" w:rsidRPr="00DE1126">
        <w:rPr>
          <w:rtl/>
        </w:rPr>
        <w:t>ی</w:t>
      </w:r>
      <w:r w:rsidRPr="00DE1126">
        <w:rPr>
          <w:rtl/>
        </w:rPr>
        <w:t>چ کرامت</w:t>
      </w:r>
      <w:r w:rsidR="00741AA8" w:rsidRPr="00DE1126">
        <w:rPr>
          <w:rtl/>
        </w:rPr>
        <w:t>ی</w:t>
      </w:r>
      <w:r w:rsidRPr="00DE1126">
        <w:rPr>
          <w:rtl/>
        </w:rPr>
        <w:t xml:space="preserve"> ندارد، بلکه مهد</w:t>
      </w:r>
      <w:r w:rsidR="00741AA8" w:rsidRPr="00DE1126">
        <w:rPr>
          <w:rtl/>
        </w:rPr>
        <w:t>ی</w:t>
      </w:r>
      <w:r w:rsidRPr="00DE1126">
        <w:rPr>
          <w:rtl/>
        </w:rPr>
        <w:t xml:space="preserve"> کس</w:t>
      </w:r>
      <w:r w:rsidR="00741AA8" w:rsidRPr="00DE1126">
        <w:rPr>
          <w:rtl/>
        </w:rPr>
        <w:t>ی</w:t>
      </w:r>
      <w:r w:rsidRPr="00DE1126">
        <w:rPr>
          <w:rtl/>
        </w:rPr>
        <w:t xml:space="preserve"> است که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بر او فرود م</w:t>
      </w:r>
      <w:r w:rsidR="00741AA8" w:rsidRPr="00DE1126">
        <w:rPr>
          <w:rtl/>
        </w:rPr>
        <w:t>ی</w:t>
      </w:r>
      <w:r w:rsidR="00506612">
        <w:t>‌</w:t>
      </w:r>
      <w:r w:rsidRPr="00DE1126">
        <w:rPr>
          <w:rtl/>
        </w:rPr>
        <w:t>آ</w:t>
      </w:r>
      <w:r w:rsidR="00741AA8" w:rsidRPr="00DE1126">
        <w:rPr>
          <w:rtl/>
        </w:rPr>
        <w:t>ی</w:t>
      </w:r>
      <w:r w:rsidRPr="00DE1126">
        <w:rPr>
          <w:rtl/>
        </w:rPr>
        <w:t>د.»</w:t>
      </w:r>
    </w:p>
    <w:p w:rsidR="001E12DE" w:rsidRPr="00DE1126" w:rsidRDefault="001E12DE" w:rsidP="000E2F20">
      <w:pPr>
        <w:bidi/>
        <w:jc w:val="both"/>
        <w:rPr>
          <w:rtl/>
        </w:rPr>
      </w:pPr>
      <w:r w:rsidRPr="00DE1126">
        <w:rPr>
          <w:rtl/>
        </w:rPr>
        <w:t>حافظ سقاف در تناقضات الالبان</w:t>
      </w:r>
      <w:r w:rsidR="009F5C93" w:rsidRPr="00DE1126">
        <w:rPr>
          <w:rtl/>
        </w:rPr>
        <w:t>ی</w:t>
      </w:r>
      <w:r w:rsidRPr="00DE1126">
        <w:rPr>
          <w:rtl/>
        </w:rPr>
        <w:t xml:space="preserve"> الواضحات 2/229 م</w:t>
      </w:r>
      <w:r w:rsidR="009F5C93" w:rsidRPr="00DE1126">
        <w:rPr>
          <w:rtl/>
        </w:rPr>
        <w:t>ی</w:t>
      </w:r>
      <w:r w:rsidR="00506612">
        <w:t>‌</w:t>
      </w:r>
      <w:r w:rsidRPr="00DE1126">
        <w:rPr>
          <w:rtl/>
        </w:rPr>
        <w:t>گو</w:t>
      </w:r>
      <w:r w:rsidR="000E2F20" w:rsidRPr="00DE1126">
        <w:rPr>
          <w:rtl/>
        </w:rPr>
        <w:t>ی</w:t>
      </w:r>
      <w:r w:rsidRPr="00DE1126">
        <w:rPr>
          <w:rtl/>
        </w:rPr>
        <w:t>د: «البان</w:t>
      </w:r>
      <w:r w:rsidR="009F5C93" w:rsidRPr="00DE1126">
        <w:rPr>
          <w:rtl/>
        </w:rPr>
        <w:t>ی</w:t>
      </w:r>
      <w:r w:rsidRPr="00DE1126">
        <w:rPr>
          <w:rtl/>
        </w:rPr>
        <w:t xml:space="preserve"> حد</w:t>
      </w:r>
      <w:r w:rsidR="000E2F20" w:rsidRPr="00DE1126">
        <w:rPr>
          <w:rtl/>
        </w:rPr>
        <w:t>ی</w:t>
      </w:r>
      <w:r w:rsidRPr="00DE1126">
        <w:rPr>
          <w:rtl/>
        </w:rPr>
        <w:t>ث عبدالرحمن بن اب</w:t>
      </w:r>
      <w:r w:rsidR="009F5C93" w:rsidRPr="00DE1126">
        <w:rPr>
          <w:rtl/>
        </w:rPr>
        <w:t>ی</w:t>
      </w:r>
      <w:r w:rsidRPr="00DE1126">
        <w:rPr>
          <w:rtl/>
        </w:rPr>
        <w:t xml:space="preserve"> عم</w:t>
      </w:r>
      <w:r w:rsidR="000E2F20" w:rsidRPr="00DE1126">
        <w:rPr>
          <w:rtl/>
        </w:rPr>
        <w:t>ی</w:t>
      </w:r>
      <w:r w:rsidRPr="00DE1126">
        <w:rPr>
          <w:rtl/>
        </w:rPr>
        <w:t>ره را به صورت مرفوع چن</w:t>
      </w:r>
      <w:r w:rsidR="000E2F20" w:rsidRPr="00DE1126">
        <w:rPr>
          <w:rtl/>
        </w:rPr>
        <w:t>ی</w:t>
      </w:r>
      <w:r w:rsidRPr="00DE1126">
        <w:rPr>
          <w:rtl/>
        </w:rPr>
        <w:t>ن آورده است: خدا</w:t>
      </w:r>
      <w:r w:rsidR="000E2F20" w:rsidRPr="00DE1126">
        <w:rPr>
          <w:rtl/>
        </w:rPr>
        <w:t>ی</w:t>
      </w:r>
      <w:r w:rsidRPr="00DE1126">
        <w:rPr>
          <w:rtl/>
        </w:rPr>
        <w:t>ا</w:t>
      </w:r>
      <w:r w:rsidR="00506612">
        <w:t>‌</w:t>
      </w:r>
      <w:r w:rsidRPr="00DE1126">
        <w:rPr>
          <w:rtl/>
        </w:rPr>
        <w:t>! او را هاد</w:t>
      </w:r>
      <w:r w:rsidR="009F5C93" w:rsidRPr="00DE1126">
        <w:rPr>
          <w:rtl/>
        </w:rPr>
        <w:t>ی</w:t>
      </w:r>
      <w:r w:rsidRPr="00DE1126">
        <w:rPr>
          <w:rtl/>
        </w:rPr>
        <w:t xml:space="preserve"> مهد</w:t>
      </w:r>
      <w:r w:rsidR="009F5C93" w:rsidRPr="00DE1126">
        <w:rPr>
          <w:rtl/>
        </w:rPr>
        <w:t>ی</w:t>
      </w:r>
      <w:r w:rsidRPr="00DE1126">
        <w:rPr>
          <w:rtl/>
        </w:rPr>
        <w:t xml:space="preserve"> قرار ده و به وس</w:t>
      </w:r>
      <w:r w:rsidR="00741AA8" w:rsidRPr="00DE1126">
        <w:rPr>
          <w:rtl/>
        </w:rPr>
        <w:t>ی</w:t>
      </w:r>
      <w:r w:rsidRPr="00DE1126">
        <w:rPr>
          <w:rtl/>
        </w:rPr>
        <w:t>له</w:t>
      </w:r>
      <w:r w:rsidR="00506612">
        <w:t>‌</w:t>
      </w:r>
      <w:r w:rsidR="00741AA8" w:rsidRPr="00DE1126">
        <w:rPr>
          <w:rtl/>
        </w:rPr>
        <w:t>ی</w:t>
      </w:r>
      <w:r w:rsidRPr="00DE1126">
        <w:rPr>
          <w:rtl/>
        </w:rPr>
        <w:t xml:space="preserve"> او هدا</w:t>
      </w:r>
      <w:r w:rsidR="000E2F20" w:rsidRPr="00DE1126">
        <w:rPr>
          <w:rtl/>
        </w:rPr>
        <w:t>ی</w:t>
      </w:r>
      <w:r w:rsidRPr="00DE1126">
        <w:rPr>
          <w:rtl/>
        </w:rPr>
        <w:t>ت گردان، و مقصود و</w:t>
      </w:r>
      <w:r w:rsidR="00741AA8" w:rsidRPr="00DE1126">
        <w:rPr>
          <w:rtl/>
        </w:rPr>
        <w:t>ی</w:t>
      </w:r>
      <w:r w:rsidRPr="00DE1126">
        <w:rPr>
          <w:rtl/>
        </w:rPr>
        <w:t xml:space="preserve"> معاو</w:t>
      </w:r>
      <w:r w:rsidR="00741AA8" w:rsidRPr="00DE1126">
        <w:rPr>
          <w:rtl/>
        </w:rPr>
        <w:t>ی</w:t>
      </w:r>
      <w:r w:rsidRPr="00DE1126">
        <w:rPr>
          <w:rtl/>
        </w:rPr>
        <w:t>ه است.»</w:t>
      </w:r>
    </w:p>
    <w:p w:rsidR="001E12DE" w:rsidRPr="00DE1126" w:rsidRDefault="001E12DE" w:rsidP="000E2F20">
      <w:pPr>
        <w:bidi/>
        <w:jc w:val="both"/>
        <w:rPr>
          <w:rtl/>
        </w:rPr>
      </w:pPr>
      <w:r w:rsidRPr="00DE1126">
        <w:rPr>
          <w:rtl/>
        </w:rPr>
        <w:t>ا</w:t>
      </w:r>
      <w:r w:rsidR="000E2F20" w:rsidRPr="00DE1126">
        <w:rPr>
          <w:rtl/>
        </w:rPr>
        <w:t>ی</w:t>
      </w:r>
      <w:r w:rsidRPr="00DE1126">
        <w:rPr>
          <w:rtl/>
        </w:rPr>
        <w:t>ن گزارش به چند دل</w:t>
      </w:r>
      <w:r w:rsidR="000E2F20" w:rsidRPr="00DE1126">
        <w:rPr>
          <w:rtl/>
        </w:rPr>
        <w:t>ی</w:t>
      </w:r>
      <w:r w:rsidRPr="00DE1126">
        <w:rPr>
          <w:rtl/>
        </w:rPr>
        <w:t>ل، صح</w:t>
      </w:r>
      <w:r w:rsidR="000E2F20" w:rsidRPr="00DE1126">
        <w:rPr>
          <w:rtl/>
        </w:rPr>
        <w:t>ی</w:t>
      </w:r>
      <w:r w:rsidRPr="00DE1126">
        <w:rPr>
          <w:rtl/>
        </w:rPr>
        <w:t>ح ن</w:t>
      </w:r>
      <w:r w:rsidR="000E2F20" w:rsidRPr="00DE1126">
        <w:rPr>
          <w:rtl/>
        </w:rPr>
        <w:t>ی</w:t>
      </w:r>
      <w:r w:rsidRPr="00DE1126">
        <w:rPr>
          <w:rtl/>
        </w:rPr>
        <w:t>ست:</w:t>
      </w:r>
    </w:p>
    <w:p w:rsidR="001E12DE" w:rsidRPr="00DE1126" w:rsidRDefault="001E12DE" w:rsidP="000E2F20">
      <w:pPr>
        <w:bidi/>
        <w:jc w:val="both"/>
        <w:rPr>
          <w:rtl/>
        </w:rPr>
      </w:pPr>
      <w:r w:rsidRPr="00DE1126">
        <w:rPr>
          <w:rtl/>
        </w:rPr>
        <w:t>اول: حافظ ذهب</w:t>
      </w:r>
      <w:r w:rsidR="00741AA8" w:rsidRPr="00DE1126">
        <w:rPr>
          <w:rtl/>
        </w:rPr>
        <w:t>ی</w:t>
      </w:r>
      <w:r w:rsidRPr="00DE1126">
        <w:rPr>
          <w:rtl/>
        </w:rPr>
        <w:t xml:space="preserve"> در س</w:t>
      </w:r>
      <w:r w:rsidR="00741AA8" w:rsidRPr="00DE1126">
        <w:rPr>
          <w:rtl/>
        </w:rPr>
        <w:t>ی</w:t>
      </w:r>
      <w:r w:rsidRPr="00DE1126">
        <w:rPr>
          <w:rtl/>
        </w:rPr>
        <w:t>ر اعلام النبلاء 3 /132 از اسحاق بن راهو</w:t>
      </w:r>
      <w:r w:rsidR="00741AA8" w:rsidRPr="00DE1126">
        <w:rPr>
          <w:rtl/>
        </w:rPr>
        <w:t>ی</w:t>
      </w:r>
      <w:r w:rsidRPr="00DE1126">
        <w:rPr>
          <w:rtl/>
        </w:rPr>
        <w:t>ه روا</w:t>
      </w:r>
      <w:r w:rsidR="00741AA8" w:rsidRPr="00DE1126">
        <w:rPr>
          <w:rtl/>
        </w:rPr>
        <w:t>ی</w:t>
      </w:r>
      <w:r w:rsidRPr="00DE1126">
        <w:rPr>
          <w:rtl/>
        </w:rPr>
        <w:t>ت م</w:t>
      </w:r>
      <w:r w:rsidR="00741AA8" w:rsidRPr="00DE1126">
        <w:rPr>
          <w:rtl/>
        </w:rPr>
        <w:t>ی</w:t>
      </w:r>
      <w:r w:rsidR="00506612">
        <w:t>‌</w:t>
      </w:r>
      <w:r w:rsidRPr="00DE1126">
        <w:rPr>
          <w:rtl/>
        </w:rPr>
        <w:t>کند: ه</w:t>
      </w:r>
      <w:r w:rsidR="00741AA8" w:rsidRPr="00DE1126">
        <w:rPr>
          <w:rtl/>
        </w:rPr>
        <w:t>ی</w:t>
      </w:r>
      <w:r w:rsidRPr="00DE1126">
        <w:rPr>
          <w:rtl/>
        </w:rPr>
        <w:t>چ فض</w:t>
      </w:r>
      <w:r w:rsidR="00741AA8" w:rsidRPr="00DE1126">
        <w:rPr>
          <w:rtl/>
        </w:rPr>
        <w:t>ی</w:t>
      </w:r>
      <w:r w:rsidRPr="00DE1126">
        <w:rPr>
          <w:rtl/>
        </w:rPr>
        <w:t>لت</w:t>
      </w:r>
      <w:r w:rsidR="00741AA8" w:rsidRPr="00DE1126">
        <w:rPr>
          <w:rtl/>
        </w:rPr>
        <w:t>ی</w:t>
      </w:r>
      <w:r w:rsidRPr="00DE1126">
        <w:rPr>
          <w:rtl/>
        </w:rPr>
        <w:t xml:space="preserve"> از زبان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w:t>
      </w:r>
      <w:r w:rsidR="00741AA8" w:rsidRPr="00DE1126">
        <w:rPr>
          <w:rtl/>
        </w:rPr>
        <w:t>ی</w:t>
      </w:r>
      <w:r w:rsidRPr="00DE1126">
        <w:rPr>
          <w:rtl/>
        </w:rPr>
        <w:t xml:space="preserve"> معاو</w:t>
      </w:r>
      <w:r w:rsidR="00741AA8" w:rsidRPr="00DE1126">
        <w:rPr>
          <w:rtl/>
        </w:rPr>
        <w:t>ی</w:t>
      </w:r>
      <w:r w:rsidRPr="00DE1126">
        <w:rPr>
          <w:rtl/>
        </w:rPr>
        <w:t>ه صح</w:t>
      </w:r>
      <w:r w:rsidR="00741AA8" w:rsidRPr="00DE1126">
        <w:rPr>
          <w:rtl/>
        </w:rPr>
        <w:t>ی</w:t>
      </w:r>
      <w:r w:rsidRPr="00DE1126">
        <w:rPr>
          <w:rtl/>
        </w:rPr>
        <w:t>ح ن</w:t>
      </w:r>
      <w:r w:rsidR="00741AA8" w:rsidRPr="00DE1126">
        <w:rPr>
          <w:rtl/>
        </w:rPr>
        <w:t>ی</w:t>
      </w:r>
      <w:r w:rsidRPr="00DE1126">
        <w:rPr>
          <w:rtl/>
        </w:rPr>
        <w:t>ست.</w:t>
      </w:r>
    </w:p>
    <w:p w:rsidR="001E12DE" w:rsidRPr="00DE1126" w:rsidRDefault="001E12DE" w:rsidP="000E2F20">
      <w:pPr>
        <w:bidi/>
        <w:jc w:val="both"/>
        <w:rPr>
          <w:rtl/>
        </w:rPr>
      </w:pPr>
      <w:r w:rsidRPr="00DE1126">
        <w:rPr>
          <w:rtl/>
        </w:rPr>
        <w:t>دوم: محدّثان آگاه، تصر</w:t>
      </w:r>
      <w:r w:rsidR="000E2F20" w:rsidRPr="00DE1126">
        <w:rPr>
          <w:rtl/>
        </w:rPr>
        <w:t>ی</w:t>
      </w:r>
      <w:r w:rsidRPr="00DE1126">
        <w:rPr>
          <w:rtl/>
        </w:rPr>
        <w:t xml:space="preserve">ح دارند </w:t>
      </w:r>
      <w:r w:rsidR="001B3869" w:rsidRPr="00DE1126">
        <w:rPr>
          <w:rtl/>
        </w:rPr>
        <w:t>ک</w:t>
      </w:r>
      <w:r w:rsidRPr="00DE1126">
        <w:rPr>
          <w:rtl/>
        </w:rPr>
        <w:t>ه ا</w:t>
      </w:r>
      <w:r w:rsidR="000E2F20" w:rsidRPr="00DE1126">
        <w:rPr>
          <w:rtl/>
        </w:rPr>
        <w:t>ی</w:t>
      </w:r>
      <w:r w:rsidRPr="00DE1126">
        <w:rPr>
          <w:rtl/>
        </w:rPr>
        <w:t>ن حد</w:t>
      </w:r>
      <w:r w:rsidR="000E2F20" w:rsidRPr="00DE1126">
        <w:rPr>
          <w:rtl/>
        </w:rPr>
        <w:t>ی</w:t>
      </w:r>
      <w:r w:rsidRPr="00DE1126">
        <w:rPr>
          <w:rtl/>
        </w:rPr>
        <w:t>ث صح</w:t>
      </w:r>
      <w:r w:rsidR="000E2F20" w:rsidRPr="00DE1126">
        <w:rPr>
          <w:rtl/>
        </w:rPr>
        <w:t>ی</w:t>
      </w:r>
      <w:r w:rsidRPr="00DE1126">
        <w:rPr>
          <w:rtl/>
        </w:rPr>
        <w:t>ح ن</w:t>
      </w:r>
      <w:r w:rsidR="000E2F20" w:rsidRPr="00DE1126">
        <w:rPr>
          <w:rtl/>
        </w:rPr>
        <w:t>ی</w:t>
      </w:r>
      <w:r w:rsidRPr="00DE1126">
        <w:rPr>
          <w:rtl/>
        </w:rPr>
        <w:t>ست. ابو حاتم راز</w:t>
      </w:r>
      <w:r w:rsidR="009F5C93" w:rsidRPr="00DE1126">
        <w:rPr>
          <w:rtl/>
        </w:rPr>
        <w:t>ی</w:t>
      </w:r>
      <w:r w:rsidR="00864F14" w:rsidRPr="00DE1126">
        <w:rPr>
          <w:rtl/>
        </w:rPr>
        <w:t xml:space="preserve"> - </w:t>
      </w:r>
      <w:r w:rsidRPr="00DE1126">
        <w:rPr>
          <w:rtl/>
        </w:rPr>
        <w:t>همان گونه که پسرش در علل الحد</w:t>
      </w:r>
      <w:r w:rsidR="000E2F20" w:rsidRPr="00DE1126">
        <w:rPr>
          <w:rtl/>
        </w:rPr>
        <w:t>ی</w:t>
      </w:r>
      <w:r w:rsidRPr="00DE1126">
        <w:rPr>
          <w:rtl/>
        </w:rPr>
        <w:t>ث 2/362 آورده</w:t>
      </w:r>
      <w:r w:rsidR="00864F14" w:rsidRPr="00DE1126">
        <w:rPr>
          <w:rtl/>
        </w:rPr>
        <w:t xml:space="preserve"> - </w:t>
      </w:r>
      <w:r w:rsidRPr="00DE1126">
        <w:rPr>
          <w:rtl/>
        </w:rPr>
        <w:t>م</w:t>
      </w:r>
      <w:r w:rsidR="009F5C93" w:rsidRPr="00DE1126">
        <w:rPr>
          <w:rtl/>
        </w:rPr>
        <w:t>ی</w:t>
      </w:r>
      <w:r w:rsidR="00506612">
        <w:t>‌</w:t>
      </w:r>
      <w:r w:rsidRPr="00DE1126">
        <w:rPr>
          <w:rtl/>
        </w:rPr>
        <w:t>گو</w:t>
      </w:r>
      <w:r w:rsidR="000E2F20" w:rsidRPr="00DE1126">
        <w:rPr>
          <w:rtl/>
        </w:rPr>
        <w:t>ی</w:t>
      </w:r>
      <w:r w:rsidRPr="00DE1126">
        <w:rPr>
          <w:rtl/>
        </w:rPr>
        <w:t>د: عبدالرحمن بن اب</w:t>
      </w:r>
      <w:r w:rsidR="009F5C93" w:rsidRPr="00DE1126">
        <w:rPr>
          <w:rtl/>
        </w:rPr>
        <w:t>ی</w:t>
      </w:r>
      <w:r w:rsidRPr="00DE1126">
        <w:rPr>
          <w:rtl/>
        </w:rPr>
        <w:t xml:space="preserve"> عم</w:t>
      </w:r>
      <w:r w:rsidR="000E2F20" w:rsidRPr="00DE1126">
        <w:rPr>
          <w:rtl/>
        </w:rPr>
        <w:t>ی</w:t>
      </w:r>
      <w:r w:rsidRPr="00DE1126">
        <w:rPr>
          <w:rtl/>
        </w:rPr>
        <w:t>ره ا</w:t>
      </w:r>
      <w:r w:rsidR="000E2F20" w:rsidRPr="00DE1126">
        <w:rPr>
          <w:rtl/>
        </w:rPr>
        <w:t>ی</w:t>
      </w:r>
      <w:r w:rsidRPr="00DE1126">
        <w:rPr>
          <w:rtl/>
        </w:rPr>
        <w:t>ن حد</w:t>
      </w:r>
      <w:r w:rsidR="000E2F20" w:rsidRPr="00DE1126">
        <w:rPr>
          <w:rtl/>
        </w:rPr>
        <w:t>ی</w:t>
      </w:r>
      <w:r w:rsidRPr="00DE1126">
        <w:rPr>
          <w:rtl/>
        </w:rPr>
        <w:t>ث را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نشن</w:t>
      </w:r>
      <w:r w:rsidR="000E2F20" w:rsidRPr="00DE1126">
        <w:rPr>
          <w:rtl/>
        </w:rPr>
        <w:t>ی</w:t>
      </w:r>
      <w:r w:rsidRPr="00DE1126">
        <w:rPr>
          <w:rtl/>
        </w:rPr>
        <w:t xml:space="preserve">ده است. </w:t>
      </w:r>
    </w:p>
    <w:p w:rsidR="001E12DE" w:rsidRPr="00DE1126" w:rsidRDefault="001E12DE" w:rsidP="000E2F20">
      <w:pPr>
        <w:bidi/>
        <w:jc w:val="both"/>
        <w:rPr>
          <w:rtl/>
        </w:rPr>
      </w:pPr>
      <w:r w:rsidRPr="00DE1126">
        <w:rPr>
          <w:rtl/>
        </w:rPr>
        <w:t>حافظ ابن حجر در تهذ</w:t>
      </w:r>
      <w:r w:rsidR="000E2F20" w:rsidRPr="00DE1126">
        <w:rPr>
          <w:rtl/>
        </w:rPr>
        <w:t>ی</w:t>
      </w:r>
      <w:r w:rsidRPr="00DE1126">
        <w:rPr>
          <w:rtl/>
        </w:rPr>
        <w:t>ب التهذ</w:t>
      </w:r>
      <w:r w:rsidR="000E2F20" w:rsidRPr="00DE1126">
        <w:rPr>
          <w:rtl/>
        </w:rPr>
        <w:t>ی</w:t>
      </w:r>
      <w:r w:rsidRPr="00DE1126">
        <w:rPr>
          <w:rtl/>
        </w:rPr>
        <w:t>ب 6/220 به نقل از حافظ ابن عبد البر م</w:t>
      </w:r>
      <w:r w:rsidR="009F5C93" w:rsidRPr="00DE1126">
        <w:rPr>
          <w:rtl/>
        </w:rPr>
        <w:t>ی</w:t>
      </w:r>
      <w:r w:rsidR="00506612">
        <w:t>‌</w:t>
      </w:r>
      <w:r w:rsidRPr="00DE1126">
        <w:rPr>
          <w:rtl/>
        </w:rPr>
        <w:t>آورد: عبدالرحمن بن اب</w:t>
      </w:r>
      <w:r w:rsidR="009F5C93" w:rsidRPr="00DE1126">
        <w:rPr>
          <w:rtl/>
        </w:rPr>
        <w:t>ی</w:t>
      </w:r>
      <w:r w:rsidRPr="00DE1126">
        <w:rPr>
          <w:rtl/>
        </w:rPr>
        <w:t xml:space="preserve"> عم</w:t>
      </w:r>
      <w:r w:rsidR="000E2F20" w:rsidRPr="00DE1126">
        <w:rPr>
          <w:rtl/>
        </w:rPr>
        <w:t>ی</w:t>
      </w:r>
      <w:r w:rsidRPr="00DE1126">
        <w:rPr>
          <w:rtl/>
        </w:rPr>
        <w:t>ره از صحابه نبوده و سند آن صح</w:t>
      </w:r>
      <w:r w:rsidR="00741AA8" w:rsidRPr="00DE1126">
        <w:rPr>
          <w:rtl/>
        </w:rPr>
        <w:t>ی</w:t>
      </w:r>
      <w:r w:rsidRPr="00DE1126">
        <w:rPr>
          <w:rtl/>
        </w:rPr>
        <w:t>ح ن</w:t>
      </w:r>
      <w:r w:rsidR="00741AA8" w:rsidRPr="00DE1126">
        <w:rPr>
          <w:rtl/>
        </w:rPr>
        <w:t>ی</w:t>
      </w:r>
      <w:r w:rsidRPr="00DE1126">
        <w:rPr>
          <w:rtl/>
        </w:rPr>
        <w:t>ست.</w:t>
      </w:r>
    </w:p>
    <w:p w:rsidR="001E12DE" w:rsidRPr="00DE1126" w:rsidRDefault="001E12DE" w:rsidP="000E2F20">
      <w:pPr>
        <w:bidi/>
        <w:jc w:val="both"/>
        <w:rPr>
          <w:rtl/>
        </w:rPr>
      </w:pPr>
      <w:r w:rsidRPr="00DE1126">
        <w:rPr>
          <w:rtl/>
        </w:rPr>
        <w:t>سوم: سندها</w:t>
      </w:r>
      <w:r w:rsidR="009F5C93" w:rsidRPr="00DE1126">
        <w:rPr>
          <w:rtl/>
        </w:rPr>
        <w:t>ی</w:t>
      </w:r>
      <w:r w:rsidRPr="00DE1126">
        <w:rPr>
          <w:rtl/>
        </w:rPr>
        <w:t xml:space="preserve"> ا</w:t>
      </w:r>
      <w:r w:rsidR="000E2F20" w:rsidRPr="00DE1126">
        <w:rPr>
          <w:rtl/>
        </w:rPr>
        <w:t>ی</w:t>
      </w:r>
      <w:r w:rsidRPr="00DE1126">
        <w:rPr>
          <w:rtl/>
        </w:rPr>
        <w:t>ن حد</w:t>
      </w:r>
      <w:r w:rsidR="000E2F20" w:rsidRPr="00DE1126">
        <w:rPr>
          <w:rtl/>
        </w:rPr>
        <w:t>ی</w:t>
      </w:r>
      <w:r w:rsidRPr="00DE1126">
        <w:rPr>
          <w:rtl/>
        </w:rPr>
        <w:t>ث همه به سع</w:t>
      </w:r>
      <w:r w:rsidR="00741AA8" w:rsidRPr="00DE1126">
        <w:rPr>
          <w:rtl/>
        </w:rPr>
        <w:t>ی</w:t>
      </w:r>
      <w:r w:rsidRPr="00DE1126">
        <w:rPr>
          <w:rtl/>
        </w:rPr>
        <w:t>د بن عبد العز</w:t>
      </w:r>
      <w:r w:rsidR="00741AA8" w:rsidRPr="00DE1126">
        <w:rPr>
          <w:rtl/>
        </w:rPr>
        <w:t>ی</w:t>
      </w:r>
      <w:r w:rsidRPr="00DE1126">
        <w:rPr>
          <w:rtl/>
        </w:rPr>
        <w:t>ز، از رب</w:t>
      </w:r>
      <w:r w:rsidR="00741AA8" w:rsidRPr="00DE1126">
        <w:rPr>
          <w:rtl/>
        </w:rPr>
        <w:t>ی</w:t>
      </w:r>
      <w:r w:rsidRPr="00DE1126">
        <w:rPr>
          <w:rtl/>
        </w:rPr>
        <w:t xml:space="preserve">عة بن </w:t>
      </w:r>
      <w:r w:rsidR="00741AA8" w:rsidRPr="00DE1126">
        <w:rPr>
          <w:rtl/>
        </w:rPr>
        <w:t>ی</w:t>
      </w:r>
      <w:r w:rsidRPr="00DE1126">
        <w:rPr>
          <w:rtl/>
        </w:rPr>
        <w:t>ز</w:t>
      </w:r>
      <w:r w:rsidR="00741AA8" w:rsidRPr="00DE1126">
        <w:rPr>
          <w:rtl/>
        </w:rPr>
        <w:t>ی</w:t>
      </w:r>
      <w:r w:rsidRPr="00DE1126">
        <w:rPr>
          <w:rtl/>
        </w:rPr>
        <w:t>د، از عبدالرحمن بن اب</w:t>
      </w:r>
      <w:r w:rsidR="00741AA8" w:rsidRPr="00DE1126">
        <w:rPr>
          <w:rtl/>
        </w:rPr>
        <w:t>ی</w:t>
      </w:r>
      <w:r w:rsidRPr="00DE1126">
        <w:rPr>
          <w:rtl/>
        </w:rPr>
        <w:t xml:space="preserve"> عم</w:t>
      </w:r>
      <w:r w:rsidR="00741AA8" w:rsidRPr="00DE1126">
        <w:rPr>
          <w:rtl/>
        </w:rPr>
        <w:t>ی</w:t>
      </w:r>
      <w:r w:rsidRPr="00DE1126">
        <w:rPr>
          <w:rtl/>
        </w:rPr>
        <w:t>ره باز م</w:t>
      </w:r>
      <w:r w:rsidR="00741AA8" w:rsidRPr="00DE1126">
        <w:rPr>
          <w:rtl/>
        </w:rPr>
        <w:t>ی</w:t>
      </w:r>
      <w:r w:rsidR="00506612">
        <w:t>‌</w:t>
      </w:r>
      <w:r w:rsidRPr="00DE1126">
        <w:rPr>
          <w:rtl/>
        </w:rPr>
        <w:t>گردد، و سع</w:t>
      </w:r>
      <w:r w:rsidR="00741AA8" w:rsidRPr="00DE1126">
        <w:rPr>
          <w:rtl/>
        </w:rPr>
        <w:t>ی</w:t>
      </w:r>
      <w:r w:rsidRPr="00DE1126">
        <w:rPr>
          <w:rtl/>
        </w:rPr>
        <w:t>د بن عبد العز</w:t>
      </w:r>
      <w:r w:rsidR="00741AA8" w:rsidRPr="00DE1126">
        <w:rPr>
          <w:rtl/>
        </w:rPr>
        <w:t>ی</w:t>
      </w:r>
      <w:r w:rsidRPr="00DE1126">
        <w:rPr>
          <w:rtl/>
        </w:rPr>
        <w:t>ز هم</w:t>
      </w:r>
      <w:r w:rsidR="00506612">
        <w:t>‌</w:t>
      </w:r>
      <w:r w:rsidRPr="00DE1126">
        <w:rPr>
          <w:rtl/>
        </w:rPr>
        <w:t>چنان</w:t>
      </w:r>
      <w:r w:rsidR="00506612">
        <w:t>‌</w:t>
      </w:r>
      <w:r w:rsidRPr="00DE1126">
        <w:rPr>
          <w:rtl/>
        </w:rPr>
        <w:t>که البان</w:t>
      </w:r>
      <w:r w:rsidR="00741AA8" w:rsidRPr="00DE1126">
        <w:rPr>
          <w:rtl/>
        </w:rPr>
        <w:t>ی</w:t>
      </w:r>
      <w:r w:rsidRPr="00DE1126">
        <w:rPr>
          <w:rtl/>
        </w:rPr>
        <w:t xml:space="preserve"> اقرار و اعتراف کرده، دچار اختلاط شده است. </w:t>
      </w:r>
    </w:p>
    <w:p w:rsidR="001E12DE" w:rsidRPr="00DE1126" w:rsidRDefault="001E12DE" w:rsidP="000E2F20">
      <w:pPr>
        <w:bidi/>
        <w:jc w:val="both"/>
        <w:rPr>
          <w:rtl/>
        </w:rPr>
      </w:pPr>
      <w:r w:rsidRPr="00DE1126">
        <w:rPr>
          <w:rtl/>
        </w:rPr>
        <w:t>البته البان</w:t>
      </w:r>
      <w:r w:rsidR="00741AA8" w:rsidRPr="00DE1126">
        <w:rPr>
          <w:rtl/>
        </w:rPr>
        <w:t>ی</w:t>
      </w:r>
      <w:r w:rsidRPr="00DE1126">
        <w:rPr>
          <w:rtl/>
        </w:rPr>
        <w:t xml:space="preserve"> بر ا</w:t>
      </w:r>
      <w:r w:rsidR="00741AA8" w:rsidRPr="00DE1126">
        <w:rPr>
          <w:rtl/>
        </w:rPr>
        <w:t>ی</w:t>
      </w:r>
      <w:r w:rsidRPr="00DE1126">
        <w:rPr>
          <w:rtl/>
        </w:rPr>
        <w:t>ن باور است که جماعت</w:t>
      </w:r>
      <w:r w:rsidR="00741AA8" w:rsidRPr="00DE1126">
        <w:rPr>
          <w:rtl/>
        </w:rPr>
        <w:t>ی</w:t>
      </w:r>
      <w:r w:rsidRPr="00DE1126">
        <w:rPr>
          <w:rtl/>
        </w:rPr>
        <w:t xml:space="preserve"> د</w:t>
      </w:r>
      <w:r w:rsidR="00741AA8" w:rsidRPr="00DE1126">
        <w:rPr>
          <w:rtl/>
        </w:rPr>
        <w:t>ی</w:t>
      </w:r>
      <w:r w:rsidRPr="00DE1126">
        <w:rPr>
          <w:rtl/>
        </w:rPr>
        <w:t>گر ن</w:t>
      </w:r>
      <w:r w:rsidR="00741AA8" w:rsidRPr="00DE1126">
        <w:rPr>
          <w:rtl/>
        </w:rPr>
        <w:t>ی</w:t>
      </w:r>
      <w:r w:rsidRPr="00DE1126">
        <w:rPr>
          <w:rtl/>
        </w:rPr>
        <w:t>ز آن را نقل کرده</w:t>
      </w:r>
      <w:r w:rsidR="00506612">
        <w:t>‌</w:t>
      </w:r>
      <w:r w:rsidRPr="00DE1126">
        <w:rPr>
          <w:rtl/>
        </w:rPr>
        <w:t>اند، ل</w:t>
      </w:r>
      <w:r w:rsidR="00741AA8" w:rsidRPr="00DE1126">
        <w:rPr>
          <w:rtl/>
        </w:rPr>
        <w:t>ی</w:t>
      </w:r>
      <w:r w:rsidRPr="00DE1126">
        <w:rPr>
          <w:rtl/>
        </w:rPr>
        <w:t>کن در ا</w:t>
      </w:r>
      <w:r w:rsidR="00741AA8" w:rsidRPr="00DE1126">
        <w:rPr>
          <w:rtl/>
        </w:rPr>
        <w:t>ی</w:t>
      </w:r>
      <w:r w:rsidRPr="00DE1126">
        <w:rPr>
          <w:rtl/>
        </w:rPr>
        <w:t>ن ادّعا صادق ن</w:t>
      </w:r>
      <w:r w:rsidR="00741AA8" w:rsidRPr="00DE1126">
        <w:rPr>
          <w:rtl/>
        </w:rPr>
        <w:t>ی</w:t>
      </w:r>
      <w:r w:rsidRPr="00DE1126">
        <w:rPr>
          <w:rtl/>
        </w:rPr>
        <w:t>ست، ز</w:t>
      </w:r>
      <w:r w:rsidR="00741AA8" w:rsidRPr="00DE1126">
        <w:rPr>
          <w:rtl/>
        </w:rPr>
        <w:t>ی</w:t>
      </w:r>
      <w:r w:rsidRPr="00DE1126">
        <w:rPr>
          <w:rtl/>
        </w:rPr>
        <w:t>را کس</w:t>
      </w:r>
      <w:r w:rsidR="00741AA8" w:rsidRPr="00DE1126">
        <w:rPr>
          <w:rtl/>
        </w:rPr>
        <w:t>ی</w:t>
      </w:r>
      <w:r w:rsidRPr="00DE1126">
        <w:rPr>
          <w:rtl/>
        </w:rPr>
        <w:t xml:space="preserve"> که مراجعه کند، م</w:t>
      </w:r>
      <w:r w:rsidR="00741AA8" w:rsidRPr="00DE1126">
        <w:rPr>
          <w:rtl/>
        </w:rPr>
        <w:t>ی</w:t>
      </w:r>
      <w:r w:rsidR="00506612">
        <w:t>‌</w:t>
      </w:r>
      <w:r w:rsidR="00741AA8" w:rsidRPr="00DE1126">
        <w:rPr>
          <w:rtl/>
        </w:rPr>
        <w:t>ی</w:t>
      </w:r>
      <w:r w:rsidRPr="00DE1126">
        <w:rPr>
          <w:rtl/>
        </w:rPr>
        <w:t>ابد که همه</w:t>
      </w:r>
      <w:r w:rsidR="00506612">
        <w:t>‌</w:t>
      </w:r>
      <w:r w:rsidR="00741AA8" w:rsidRPr="00DE1126">
        <w:rPr>
          <w:rtl/>
        </w:rPr>
        <w:t>ی</w:t>
      </w:r>
      <w:r w:rsidRPr="00DE1126">
        <w:rPr>
          <w:rtl/>
        </w:rPr>
        <w:t xml:space="preserve"> نقل</w:t>
      </w:r>
      <w:r w:rsidR="00506612">
        <w:t>‌</w:t>
      </w:r>
      <w:r w:rsidRPr="00DE1126">
        <w:rPr>
          <w:rtl/>
        </w:rPr>
        <w:t>ها به سع</w:t>
      </w:r>
      <w:r w:rsidR="00741AA8" w:rsidRPr="00DE1126">
        <w:rPr>
          <w:rtl/>
        </w:rPr>
        <w:t>ی</w:t>
      </w:r>
      <w:r w:rsidRPr="00DE1126">
        <w:rPr>
          <w:rtl/>
        </w:rPr>
        <w:t>د بن عبد العز</w:t>
      </w:r>
      <w:r w:rsidR="00741AA8" w:rsidRPr="00DE1126">
        <w:rPr>
          <w:rtl/>
        </w:rPr>
        <w:t>ی</w:t>
      </w:r>
      <w:r w:rsidRPr="00DE1126">
        <w:rPr>
          <w:rtl/>
        </w:rPr>
        <w:t>ز بر م</w:t>
      </w:r>
      <w:r w:rsidR="00741AA8" w:rsidRPr="00DE1126">
        <w:rPr>
          <w:rtl/>
        </w:rPr>
        <w:t>ی</w:t>
      </w:r>
      <w:r w:rsidR="00506612">
        <w:t>‌</w:t>
      </w:r>
      <w:r w:rsidRPr="00DE1126">
        <w:rPr>
          <w:rtl/>
        </w:rPr>
        <w:t>گردد و همان طور</w:t>
      </w:r>
      <w:r w:rsidR="00741AA8" w:rsidRPr="00DE1126">
        <w:rPr>
          <w:rtl/>
        </w:rPr>
        <w:t>ی</w:t>
      </w:r>
      <w:r w:rsidRPr="00DE1126">
        <w:rPr>
          <w:rtl/>
        </w:rPr>
        <w:t xml:space="preserve"> که ابو مسهر گفته مختلط است. علاوه بر ابو مسهر ابو داود و </w:t>
      </w:r>
      <w:r w:rsidR="00741AA8" w:rsidRPr="00DE1126">
        <w:rPr>
          <w:rtl/>
        </w:rPr>
        <w:t>ی</w:t>
      </w:r>
      <w:r w:rsidRPr="00DE1126">
        <w:rPr>
          <w:rtl/>
        </w:rPr>
        <w:t>ح</w:t>
      </w:r>
      <w:r w:rsidR="00741AA8" w:rsidRPr="00DE1126">
        <w:rPr>
          <w:rtl/>
        </w:rPr>
        <w:t>یی</w:t>
      </w:r>
      <w:r w:rsidRPr="00DE1126">
        <w:rPr>
          <w:rtl/>
        </w:rPr>
        <w:t xml:space="preserve"> بن مع</w:t>
      </w:r>
      <w:r w:rsidR="00741AA8" w:rsidRPr="00DE1126">
        <w:rPr>
          <w:rtl/>
        </w:rPr>
        <w:t>ی</w:t>
      </w:r>
      <w:r w:rsidRPr="00DE1126">
        <w:rPr>
          <w:rtl/>
        </w:rPr>
        <w:t>ن ن</w:t>
      </w:r>
      <w:r w:rsidR="00741AA8" w:rsidRPr="00DE1126">
        <w:rPr>
          <w:rtl/>
        </w:rPr>
        <w:t>ی</w:t>
      </w:r>
      <w:r w:rsidRPr="00DE1126">
        <w:rPr>
          <w:rtl/>
        </w:rPr>
        <w:t>ز چن</w:t>
      </w:r>
      <w:r w:rsidR="00741AA8" w:rsidRPr="00DE1126">
        <w:rPr>
          <w:rtl/>
        </w:rPr>
        <w:t>ی</w:t>
      </w:r>
      <w:r w:rsidRPr="00DE1126">
        <w:rPr>
          <w:rtl/>
        </w:rPr>
        <w:t>ن گفته</w:t>
      </w:r>
      <w:r w:rsidR="00506612">
        <w:t>‌</w:t>
      </w:r>
      <w:r w:rsidRPr="00DE1126">
        <w:rPr>
          <w:rtl/>
        </w:rPr>
        <w:t>اند، چنان که در تهذ</w:t>
      </w:r>
      <w:r w:rsidR="00741AA8" w:rsidRPr="00DE1126">
        <w:rPr>
          <w:rtl/>
        </w:rPr>
        <w:t>ی</w:t>
      </w:r>
      <w:r w:rsidRPr="00DE1126">
        <w:rPr>
          <w:rtl/>
        </w:rPr>
        <w:t>ب التهذ</w:t>
      </w:r>
      <w:r w:rsidR="00741AA8" w:rsidRPr="00DE1126">
        <w:rPr>
          <w:rtl/>
        </w:rPr>
        <w:t>ی</w:t>
      </w:r>
      <w:r w:rsidRPr="00DE1126">
        <w:rPr>
          <w:rtl/>
        </w:rPr>
        <w:t>ب 4 /54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خود البان</w:t>
      </w:r>
      <w:r w:rsidR="00741AA8" w:rsidRPr="00DE1126">
        <w:rPr>
          <w:rtl/>
        </w:rPr>
        <w:t>ی</w:t>
      </w:r>
      <w:r w:rsidRPr="00DE1126">
        <w:rPr>
          <w:rtl/>
        </w:rPr>
        <w:t xml:space="preserve"> ن</w:t>
      </w:r>
      <w:r w:rsidR="00741AA8" w:rsidRPr="00DE1126">
        <w:rPr>
          <w:rtl/>
        </w:rPr>
        <w:t>ی</w:t>
      </w:r>
      <w:r w:rsidRPr="00DE1126">
        <w:rPr>
          <w:rtl/>
        </w:rPr>
        <w:t>ز چند جا به اختلاط و</w:t>
      </w:r>
      <w:r w:rsidR="00741AA8" w:rsidRPr="00DE1126">
        <w:rPr>
          <w:rtl/>
        </w:rPr>
        <w:t>ی</w:t>
      </w:r>
      <w:r w:rsidRPr="00DE1126">
        <w:rPr>
          <w:rtl/>
        </w:rPr>
        <w:t xml:space="preserve"> اعتراف نموده است، از آن جمله در سلسلة الاحاد</w:t>
      </w:r>
      <w:r w:rsidR="00741AA8" w:rsidRPr="00DE1126">
        <w:rPr>
          <w:rtl/>
        </w:rPr>
        <w:t>ی</w:t>
      </w:r>
      <w:r w:rsidRPr="00DE1126">
        <w:rPr>
          <w:rtl/>
        </w:rPr>
        <w:t>ث الضع</w:t>
      </w:r>
      <w:r w:rsidR="00741AA8" w:rsidRPr="00DE1126">
        <w:rPr>
          <w:rtl/>
        </w:rPr>
        <w:t>ی</w:t>
      </w:r>
      <w:r w:rsidRPr="00DE1126">
        <w:rPr>
          <w:rtl/>
        </w:rPr>
        <w:t>فة 3 /393 و سلسلة الاحاد</w:t>
      </w:r>
      <w:r w:rsidR="00741AA8" w:rsidRPr="00DE1126">
        <w:rPr>
          <w:rtl/>
        </w:rPr>
        <w:t>ی</w:t>
      </w:r>
      <w:r w:rsidRPr="00DE1126">
        <w:rPr>
          <w:rtl/>
        </w:rPr>
        <w:t>ث الصح</w:t>
      </w:r>
      <w:r w:rsidR="00741AA8" w:rsidRPr="00DE1126">
        <w:rPr>
          <w:rtl/>
        </w:rPr>
        <w:t>ی</w:t>
      </w:r>
      <w:r w:rsidRPr="00DE1126">
        <w:rPr>
          <w:rtl/>
        </w:rPr>
        <w:t>حة 2 /647، با ا</w:t>
      </w:r>
      <w:r w:rsidR="00741AA8" w:rsidRPr="00DE1126">
        <w:rPr>
          <w:rtl/>
        </w:rPr>
        <w:t>ی</w:t>
      </w:r>
      <w:r w:rsidRPr="00DE1126">
        <w:rPr>
          <w:rtl/>
        </w:rPr>
        <w:t>ن وجود چگونه صح</w:t>
      </w:r>
      <w:r w:rsidR="00741AA8" w:rsidRPr="00DE1126">
        <w:rPr>
          <w:rtl/>
        </w:rPr>
        <w:t>ی</w:t>
      </w:r>
      <w:r w:rsidRPr="00DE1126">
        <w:rPr>
          <w:rtl/>
        </w:rPr>
        <w:t>ح است؟</w:t>
      </w:r>
      <w:r w:rsidR="00506612">
        <w:t>‌</w:t>
      </w:r>
      <w:r w:rsidRPr="00DE1126">
        <w:rPr>
          <w:rtl/>
        </w:rPr>
        <w:t>! لذا البان</w:t>
      </w:r>
      <w:r w:rsidR="00741AA8" w:rsidRPr="00DE1126">
        <w:rPr>
          <w:rtl/>
        </w:rPr>
        <w:t>ی</w:t>
      </w:r>
      <w:r w:rsidRPr="00DE1126">
        <w:rPr>
          <w:rtl/>
        </w:rPr>
        <w:t xml:space="preserve"> م</w:t>
      </w:r>
      <w:r w:rsidR="00741AA8" w:rsidRPr="00DE1126">
        <w:rPr>
          <w:rtl/>
        </w:rPr>
        <w:t>ی</w:t>
      </w:r>
      <w:r w:rsidR="00506612">
        <w:t>‌</w:t>
      </w:r>
      <w:r w:rsidRPr="00DE1126">
        <w:rPr>
          <w:rtl/>
        </w:rPr>
        <w:t>با</w:t>
      </w:r>
      <w:r w:rsidR="00741AA8" w:rsidRPr="00DE1126">
        <w:rPr>
          <w:rtl/>
        </w:rPr>
        <w:t>ی</w:t>
      </w:r>
      <w:r w:rsidRPr="00DE1126">
        <w:rPr>
          <w:rtl/>
        </w:rPr>
        <w:t>ست ا</w:t>
      </w:r>
      <w:r w:rsidR="00741AA8" w:rsidRPr="00DE1126">
        <w:rPr>
          <w:rtl/>
        </w:rPr>
        <w:t>ی</w:t>
      </w:r>
      <w:r w:rsidRPr="00DE1126">
        <w:rPr>
          <w:rtl/>
        </w:rPr>
        <w:t>ن حد</w:t>
      </w:r>
      <w:r w:rsidR="00741AA8" w:rsidRPr="00DE1126">
        <w:rPr>
          <w:rtl/>
        </w:rPr>
        <w:t>ی</w:t>
      </w:r>
      <w:r w:rsidRPr="00DE1126">
        <w:rPr>
          <w:rtl/>
        </w:rPr>
        <w:t>ث را تنها در سلسلة الاحاد</w:t>
      </w:r>
      <w:r w:rsidR="00741AA8" w:rsidRPr="00DE1126">
        <w:rPr>
          <w:rtl/>
        </w:rPr>
        <w:t>ی</w:t>
      </w:r>
      <w:r w:rsidRPr="00DE1126">
        <w:rPr>
          <w:rtl/>
        </w:rPr>
        <w:t>ث الضع</w:t>
      </w:r>
      <w:r w:rsidR="00741AA8" w:rsidRPr="00DE1126">
        <w:rPr>
          <w:rtl/>
        </w:rPr>
        <w:t>ی</w:t>
      </w:r>
      <w:r w:rsidRPr="00DE1126">
        <w:rPr>
          <w:rtl/>
        </w:rPr>
        <w:t>فة م</w:t>
      </w:r>
      <w:r w:rsidR="00741AA8" w:rsidRPr="00DE1126">
        <w:rPr>
          <w:rtl/>
        </w:rPr>
        <w:t>ی</w:t>
      </w:r>
      <w:r w:rsidR="00506612">
        <w:t>‌</w:t>
      </w:r>
      <w:r w:rsidRPr="00DE1126">
        <w:rPr>
          <w:rtl/>
        </w:rPr>
        <w:t>آورد.</w:t>
      </w:r>
      <w:r w:rsidRPr="00DE1126">
        <w:rPr>
          <w:rtl/>
        </w:rPr>
        <w:footnoteReference w:id="305"/>
      </w:r>
    </w:p>
    <w:p w:rsidR="001E12DE" w:rsidRPr="00DE1126" w:rsidRDefault="001E12DE" w:rsidP="000E2F20">
      <w:pPr>
        <w:bidi/>
        <w:jc w:val="both"/>
        <w:rPr>
          <w:rtl/>
        </w:rPr>
      </w:pPr>
      <w:r w:rsidRPr="00DE1126">
        <w:rPr>
          <w:rtl/>
        </w:rPr>
        <w:t>نگارنده: در پاسخ ابن ت</w:t>
      </w:r>
      <w:r w:rsidR="000E2F20" w:rsidRPr="00DE1126">
        <w:rPr>
          <w:rtl/>
        </w:rPr>
        <w:t>ی</w:t>
      </w:r>
      <w:r w:rsidRPr="00DE1126">
        <w:rPr>
          <w:rtl/>
        </w:rPr>
        <w:t>م</w:t>
      </w:r>
      <w:r w:rsidR="000E2F20" w:rsidRPr="00DE1126">
        <w:rPr>
          <w:rtl/>
        </w:rPr>
        <w:t>ی</w:t>
      </w:r>
      <w:r w:rsidRPr="00DE1126">
        <w:rPr>
          <w:rtl/>
        </w:rPr>
        <w:t>ه و البان</w:t>
      </w:r>
      <w:r w:rsidR="009F5C93" w:rsidRPr="00DE1126">
        <w:rPr>
          <w:rtl/>
        </w:rPr>
        <w:t>ی</w:t>
      </w:r>
      <w:r w:rsidRPr="00DE1126">
        <w:rPr>
          <w:rtl/>
        </w:rPr>
        <w:t xml:space="preserve"> هم</w:t>
      </w:r>
      <w:r w:rsidR="00741AA8" w:rsidRPr="00DE1126">
        <w:rPr>
          <w:rtl/>
        </w:rPr>
        <w:t>ی</w:t>
      </w:r>
      <w:r w:rsidRPr="00DE1126">
        <w:rPr>
          <w:rtl/>
        </w:rPr>
        <w:t xml:space="preserve">ن </w:t>
      </w:r>
      <w:r w:rsidR="001B3869" w:rsidRPr="00DE1126">
        <w:rPr>
          <w:rtl/>
        </w:rPr>
        <w:t>ک</w:t>
      </w:r>
      <w:r w:rsidRPr="00DE1126">
        <w:rPr>
          <w:rtl/>
        </w:rPr>
        <w:t>اف</w:t>
      </w:r>
      <w:r w:rsidR="00741AA8" w:rsidRPr="00DE1126">
        <w:rPr>
          <w:rtl/>
        </w:rPr>
        <w:t>ی</w:t>
      </w:r>
      <w:r w:rsidRPr="00DE1126">
        <w:rPr>
          <w:rtl/>
        </w:rPr>
        <w:t xml:space="preserve"> است که بگو</w:t>
      </w:r>
      <w:r w:rsidR="000E2F20" w:rsidRPr="00DE1126">
        <w:rPr>
          <w:rtl/>
        </w:rPr>
        <w:t>یی</w:t>
      </w:r>
      <w:r w:rsidRPr="00DE1126">
        <w:rPr>
          <w:rtl/>
        </w:rPr>
        <w:t>م: چرا امام شما معاو</w:t>
      </w:r>
      <w:r w:rsidR="000E2F20" w:rsidRPr="00DE1126">
        <w:rPr>
          <w:rtl/>
        </w:rPr>
        <w:t>ی</w:t>
      </w:r>
      <w:r w:rsidRPr="00DE1126">
        <w:rPr>
          <w:rtl/>
        </w:rPr>
        <w:t>ه، که از طرف پروردگارش هدا</w:t>
      </w:r>
      <w:r w:rsidR="00741AA8" w:rsidRPr="00DE1126">
        <w:rPr>
          <w:rtl/>
        </w:rPr>
        <w:t>ی</w:t>
      </w:r>
      <w:r w:rsidRPr="00DE1126">
        <w:rPr>
          <w:rtl/>
        </w:rPr>
        <w:t>ت شده و مهد</w:t>
      </w:r>
      <w:r w:rsidR="009F5C93" w:rsidRPr="00DE1126">
        <w:rPr>
          <w:rtl/>
        </w:rPr>
        <w:t>ی</w:t>
      </w:r>
      <w:r w:rsidRPr="00DE1126">
        <w:rPr>
          <w:rtl/>
        </w:rPr>
        <w:t xml:space="preserve"> است، نتوانست زم</w:t>
      </w:r>
      <w:r w:rsidR="000E2F20" w:rsidRPr="00DE1126">
        <w:rPr>
          <w:rtl/>
        </w:rPr>
        <w:t>ی</w:t>
      </w:r>
      <w:r w:rsidRPr="00DE1126">
        <w:rPr>
          <w:rtl/>
        </w:rPr>
        <w:t xml:space="preserve">ن را پر از عدل و داد </w:t>
      </w:r>
      <w:r w:rsidR="001B3869" w:rsidRPr="00DE1126">
        <w:rPr>
          <w:rtl/>
        </w:rPr>
        <w:t>ک</w:t>
      </w:r>
      <w:r w:rsidRPr="00DE1126">
        <w:rPr>
          <w:rtl/>
        </w:rPr>
        <w:t>ند؟</w:t>
      </w:r>
      <w:r w:rsidR="00506612">
        <w:t>‌</w:t>
      </w:r>
      <w:r w:rsidRPr="00DE1126">
        <w:rPr>
          <w:rtl/>
        </w:rPr>
        <w:t>!</w:t>
      </w:r>
    </w:p>
    <w:p w:rsidR="001E12DE" w:rsidRPr="00DE1126" w:rsidRDefault="001E12DE" w:rsidP="000E2F20">
      <w:pPr>
        <w:bidi/>
        <w:jc w:val="both"/>
        <w:rPr>
          <w:rtl/>
        </w:rPr>
      </w:pPr>
      <w:r w:rsidRPr="00DE1126">
        <w:rPr>
          <w:rtl/>
        </w:rPr>
        <w:t>موس</w:t>
      </w:r>
      <w:r w:rsidR="009F5C93" w:rsidRPr="00DE1126">
        <w:rPr>
          <w:rtl/>
        </w:rPr>
        <w:t>ی</w:t>
      </w:r>
      <w:r w:rsidRPr="00DE1126">
        <w:rPr>
          <w:rtl/>
        </w:rPr>
        <w:t xml:space="preserve"> بن طلحه، دوم</w:t>
      </w:r>
      <w:r w:rsidR="000E2F20" w:rsidRPr="00DE1126">
        <w:rPr>
          <w:rtl/>
        </w:rPr>
        <w:t>ی</w:t>
      </w:r>
      <w:r w:rsidRPr="00DE1126">
        <w:rPr>
          <w:rtl/>
        </w:rPr>
        <w:t>ن مدّع</w:t>
      </w:r>
      <w:r w:rsidR="009F5C93" w:rsidRPr="00DE1126">
        <w:rPr>
          <w:rtl/>
        </w:rPr>
        <w:t>ی</w:t>
      </w:r>
    </w:p>
    <w:p w:rsidR="001E12DE" w:rsidRPr="00DE1126" w:rsidRDefault="001E12DE" w:rsidP="000E2F20">
      <w:pPr>
        <w:bidi/>
        <w:jc w:val="both"/>
        <w:rPr>
          <w:rtl/>
        </w:rPr>
      </w:pPr>
      <w:r w:rsidRPr="00DE1126">
        <w:rPr>
          <w:rtl/>
        </w:rPr>
        <w:t>عا</w:t>
      </w:r>
      <w:r w:rsidR="000E2F20" w:rsidRPr="00DE1126">
        <w:rPr>
          <w:rtl/>
        </w:rPr>
        <w:t>ی</w:t>
      </w:r>
      <w:r w:rsidRPr="00DE1126">
        <w:rPr>
          <w:rtl/>
        </w:rPr>
        <w:t>شه برنامه ر</w:t>
      </w:r>
      <w:r w:rsidR="00741AA8" w:rsidRPr="00DE1126">
        <w:rPr>
          <w:rtl/>
        </w:rPr>
        <w:t>ی</w:t>
      </w:r>
      <w:r w:rsidRPr="00DE1126">
        <w:rPr>
          <w:rtl/>
        </w:rPr>
        <w:t>ز</w:t>
      </w:r>
      <w:r w:rsidR="00741AA8" w:rsidRPr="00DE1126">
        <w:rPr>
          <w:rtl/>
        </w:rPr>
        <w:t>ی</w:t>
      </w:r>
      <w:r w:rsidRPr="00DE1126">
        <w:rPr>
          <w:rtl/>
        </w:rPr>
        <w:t xml:space="preserve"> کرده بود که خلافت پس از پدرش در بن</w:t>
      </w:r>
      <w:r w:rsidR="00741AA8" w:rsidRPr="00DE1126">
        <w:rPr>
          <w:rtl/>
        </w:rPr>
        <w:t>ی</w:t>
      </w:r>
      <w:r w:rsidRPr="00DE1126">
        <w:rPr>
          <w:rtl/>
        </w:rPr>
        <w:t xml:space="preserve"> ت</w:t>
      </w:r>
      <w:r w:rsidR="00741AA8" w:rsidRPr="00DE1126">
        <w:rPr>
          <w:rtl/>
        </w:rPr>
        <w:t>ی</w:t>
      </w:r>
      <w:r w:rsidRPr="00DE1126">
        <w:rPr>
          <w:rtl/>
        </w:rPr>
        <w:t>م باق</w:t>
      </w:r>
      <w:r w:rsidR="00741AA8" w:rsidRPr="00DE1126">
        <w:rPr>
          <w:rtl/>
        </w:rPr>
        <w:t>ی</w:t>
      </w:r>
      <w:r w:rsidRPr="00DE1126">
        <w:rPr>
          <w:rtl/>
        </w:rPr>
        <w:t xml:space="preserve"> بماند، گز</w:t>
      </w:r>
      <w:r w:rsidR="00741AA8" w:rsidRPr="00DE1126">
        <w:rPr>
          <w:rtl/>
        </w:rPr>
        <w:t>ی</w:t>
      </w:r>
      <w:r w:rsidRPr="00DE1126">
        <w:rPr>
          <w:rtl/>
        </w:rPr>
        <w:t>نه</w:t>
      </w:r>
      <w:r w:rsidR="00506612">
        <w:t>‌</w:t>
      </w:r>
      <w:r w:rsidR="00741AA8" w:rsidRPr="00DE1126">
        <w:rPr>
          <w:rtl/>
        </w:rPr>
        <w:t>ی</w:t>
      </w:r>
      <w:r w:rsidRPr="00DE1126">
        <w:rPr>
          <w:rtl/>
        </w:rPr>
        <w:t xml:space="preserve"> نخست برادرش عبدالرحمن بن اب</w:t>
      </w:r>
      <w:r w:rsidR="00741AA8" w:rsidRPr="00DE1126">
        <w:rPr>
          <w:rtl/>
        </w:rPr>
        <w:t>ی</w:t>
      </w:r>
      <w:r w:rsidRPr="00DE1126">
        <w:rPr>
          <w:rtl/>
        </w:rPr>
        <w:t xml:space="preserve"> بکر بود و گز</w:t>
      </w:r>
      <w:r w:rsidR="00741AA8" w:rsidRPr="00DE1126">
        <w:rPr>
          <w:rtl/>
        </w:rPr>
        <w:t>ی</w:t>
      </w:r>
      <w:r w:rsidRPr="00DE1126">
        <w:rPr>
          <w:rtl/>
        </w:rPr>
        <w:t>نه</w:t>
      </w:r>
      <w:r w:rsidR="00506612">
        <w:t>‌</w:t>
      </w:r>
      <w:r w:rsidR="00741AA8" w:rsidRPr="00DE1126">
        <w:rPr>
          <w:rtl/>
        </w:rPr>
        <w:t>ی</w:t>
      </w:r>
      <w:r w:rsidRPr="00DE1126">
        <w:rPr>
          <w:rtl/>
        </w:rPr>
        <w:t xml:space="preserve"> دوم طلحة بن عب</w:t>
      </w:r>
      <w:r w:rsidR="00741AA8" w:rsidRPr="00DE1126">
        <w:rPr>
          <w:rtl/>
        </w:rPr>
        <w:t>ی</w:t>
      </w:r>
      <w:r w:rsidRPr="00DE1126">
        <w:rPr>
          <w:rtl/>
        </w:rPr>
        <w:t>دالله پسر عمو</w:t>
      </w:r>
      <w:r w:rsidR="00741AA8" w:rsidRPr="00DE1126">
        <w:rPr>
          <w:rtl/>
        </w:rPr>
        <w:t>ی</w:t>
      </w:r>
      <w:r w:rsidRPr="00DE1126">
        <w:rPr>
          <w:rtl/>
        </w:rPr>
        <w:t>ش</w:t>
      </w:r>
      <w:r w:rsidR="00506612">
        <w:t>‌</w:t>
      </w:r>
      <w:r w:rsidRPr="00DE1126">
        <w:rPr>
          <w:rtl/>
        </w:rPr>
        <w:t>! ول</w:t>
      </w:r>
      <w:r w:rsidR="00741AA8" w:rsidRPr="00DE1126">
        <w:rPr>
          <w:rtl/>
        </w:rPr>
        <w:t>ی</w:t>
      </w:r>
      <w:r w:rsidRPr="00DE1126">
        <w:rPr>
          <w:rtl/>
        </w:rPr>
        <w:t xml:space="preserve"> او و طلحه با مرگ مسمومانه و ناگهان</w:t>
      </w:r>
      <w:r w:rsidR="00741AA8" w:rsidRPr="00DE1126">
        <w:rPr>
          <w:rtl/>
        </w:rPr>
        <w:t>ی</w:t>
      </w:r>
      <w:r w:rsidRPr="00DE1126">
        <w:rPr>
          <w:rtl/>
        </w:rPr>
        <w:t xml:space="preserve"> ابوبکر و وص</w:t>
      </w:r>
      <w:r w:rsidR="00741AA8" w:rsidRPr="00DE1126">
        <w:rPr>
          <w:rtl/>
        </w:rPr>
        <w:t>ی</w:t>
      </w:r>
      <w:r w:rsidRPr="00DE1126">
        <w:rPr>
          <w:rtl/>
        </w:rPr>
        <w:t>ّت به عمر مواجه شدند. لذا طلحه با عصبان</w:t>
      </w:r>
      <w:r w:rsidR="00741AA8" w:rsidRPr="00DE1126">
        <w:rPr>
          <w:rtl/>
        </w:rPr>
        <w:t>ی</w:t>
      </w:r>
      <w:r w:rsidRPr="00DE1126">
        <w:rPr>
          <w:rtl/>
        </w:rPr>
        <w:t>ت نزد ابوبکر آمد و با اعتراض گفت: «حال که بر ما ا</w:t>
      </w:r>
      <w:r w:rsidR="00741AA8" w:rsidRPr="00DE1126">
        <w:rPr>
          <w:rtl/>
        </w:rPr>
        <w:t>ی</w:t>
      </w:r>
      <w:r w:rsidRPr="00DE1126">
        <w:rPr>
          <w:rtl/>
        </w:rPr>
        <w:t>ن خشن تندخو را خل</w:t>
      </w:r>
      <w:r w:rsidR="00741AA8" w:rsidRPr="00DE1126">
        <w:rPr>
          <w:rtl/>
        </w:rPr>
        <w:t>ی</w:t>
      </w:r>
      <w:r w:rsidRPr="00DE1126">
        <w:rPr>
          <w:rtl/>
        </w:rPr>
        <w:t>فه کرد</w:t>
      </w:r>
      <w:r w:rsidR="00741AA8" w:rsidRPr="00DE1126">
        <w:rPr>
          <w:rtl/>
        </w:rPr>
        <w:t>ی</w:t>
      </w:r>
      <w:r w:rsidRPr="00DE1126">
        <w:rPr>
          <w:rtl/>
        </w:rPr>
        <w:t>، به پروردگارت چه پاسخ خواه</w:t>
      </w:r>
      <w:r w:rsidR="00741AA8" w:rsidRPr="00DE1126">
        <w:rPr>
          <w:rtl/>
        </w:rPr>
        <w:t>ی</w:t>
      </w:r>
      <w:r w:rsidRPr="00DE1126">
        <w:rPr>
          <w:rtl/>
        </w:rPr>
        <w:t xml:space="preserve"> داد؟ و ابوبکر گفت: آ</w:t>
      </w:r>
      <w:r w:rsidR="00741AA8" w:rsidRPr="00DE1126">
        <w:rPr>
          <w:rtl/>
        </w:rPr>
        <w:t>ی</w:t>
      </w:r>
      <w:r w:rsidRPr="00DE1126">
        <w:rPr>
          <w:rtl/>
        </w:rPr>
        <w:t>ا مرا به خدا م</w:t>
      </w:r>
      <w:r w:rsidR="00741AA8" w:rsidRPr="00DE1126">
        <w:rPr>
          <w:rtl/>
        </w:rPr>
        <w:t>ی</w:t>
      </w:r>
      <w:r w:rsidR="00506612">
        <w:t>‌</w:t>
      </w:r>
      <w:r w:rsidRPr="00DE1126">
        <w:rPr>
          <w:rtl/>
        </w:rPr>
        <w:t>ترسان</w:t>
      </w:r>
      <w:r w:rsidR="00741AA8" w:rsidRPr="00DE1126">
        <w:rPr>
          <w:rtl/>
        </w:rPr>
        <w:t>ی</w:t>
      </w:r>
      <w:r w:rsidRPr="00DE1126">
        <w:rPr>
          <w:rtl/>
        </w:rPr>
        <w:t>؟ به او م</w:t>
      </w:r>
      <w:r w:rsidR="00741AA8" w:rsidRPr="00DE1126">
        <w:rPr>
          <w:rtl/>
        </w:rPr>
        <w:t>ی</w:t>
      </w:r>
      <w:r w:rsidR="00506612">
        <w:t>‌</w:t>
      </w:r>
      <w:r w:rsidRPr="00DE1126">
        <w:rPr>
          <w:rtl/>
        </w:rPr>
        <w:t>گو</w:t>
      </w:r>
      <w:r w:rsidR="00741AA8" w:rsidRPr="00DE1126">
        <w:rPr>
          <w:rtl/>
        </w:rPr>
        <w:t>ی</w:t>
      </w:r>
      <w:r w:rsidRPr="00DE1126">
        <w:rPr>
          <w:rtl/>
        </w:rPr>
        <w:t>م: بهتر</w:t>
      </w:r>
      <w:r w:rsidR="00741AA8" w:rsidRPr="00DE1126">
        <w:rPr>
          <w:rtl/>
        </w:rPr>
        <w:t>ی</w:t>
      </w:r>
      <w:r w:rsidRPr="00DE1126">
        <w:rPr>
          <w:rtl/>
        </w:rPr>
        <w:t>ن بنده</w:t>
      </w:r>
      <w:r w:rsidR="00506612">
        <w:t>‌</w:t>
      </w:r>
      <w:r w:rsidRPr="00DE1126">
        <w:rPr>
          <w:rtl/>
        </w:rPr>
        <w:t>ات را بر ا</w:t>
      </w:r>
      <w:r w:rsidR="00741AA8" w:rsidRPr="00DE1126">
        <w:rPr>
          <w:rtl/>
        </w:rPr>
        <w:t>ی</w:t>
      </w:r>
      <w:r w:rsidRPr="00DE1126">
        <w:rPr>
          <w:rtl/>
        </w:rPr>
        <w:t>شان گماشتم.»</w:t>
      </w:r>
      <w:r w:rsidR="00506612">
        <w:t>‌</w:t>
      </w:r>
      <w:r w:rsidRPr="00DE1126">
        <w:rPr>
          <w:rtl/>
        </w:rPr>
        <w:t>!</w:t>
      </w:r>
      <w:r w:rsidRPr="00DE1126">
        <w:rPr>
          <w:rtl/>
        </w:rPr>
        <w:footnoteReference w:id="306"/>
      </w:r>
    </w:p>
    <w:p w:rsidR="001E12DE" w:rsidRPr="00DE1126" w:rsidRDefault="001E12DE" w:rsidP="000E2F20">
      <w:pPr>
        <w:bidi/>
        <w:jc w:val="both"/>
        <w:rPr>
          <w:rtl/>
        </w:rPr>
      </w:pPr>
      <w:r w:rsidRPr="00DE1126">
        <w:rPr>
          <w:rtl/>
        </w:rPr>
        <w:t>اما به رغم خلافت عمر، عا</w:t>
      </w:r>
      <w:r w:rsidR="000E2F20" w:rsidRPr="00DE1126">
        <w:rPr>
          <w:rtl/>
        </w:rPr>
        <w:t>ی</w:t>
      </w:r>
      <w:r w:rsidRPr="00DE1126">
        <w:rPr>
          <w:rtl/>
        </w:rPr>
        <w:t>شه ناام</w:t>
      </w:r>
      <w:r w:rsidR="00741AA8" w:rsidRPr="00DE1126">
        <w:rPr>
          <w:rtl/>
        </w:rPr>
        <w:t>ی</w:t>
      </w:r>
      <w:r w:rsidRPr="00DE1126">
        <w:rPr>
          <w:rtl/>
        </w:rPr>
        <w:t>د نشد و ادامه داد، تا آنکه توانست طلحه را در شورا</w:t>
      </w:r>
      <w:r w:rsidR="00741AA8" w:rsidRPr="00DE1126">
        <w:rPr>
          <w:rtl/>
        </w:rPr>
        <w:t>ی</w:t>
      </w:r>
      <w:r w:rsidRPr="00DE1126">
        <w:rPr>
          <w:rtl/>
        </w:rPr>
        <w:t xml:space="preserve"> صور</w:t>
      </w:r>
      <w:r w:rsidR="00741AA8" w:rsidRPr="00DE1126">
        <w:rPr>
          <w:rtl/>
        </w:rPr>
        <w:t>ی</w:t>
      </w:r>
      <w:r w:rsidRPr="00DE1126">
        <w:rPr>
          <w:rtl/>
        </w:rPr>
        <w:t xml:space="preserve"> شش نفره که حق وِتو از آنِ عبدالرحمن بن عوف بود، داخل کند</w:t>
      </w:r>
      <w:r w:rsidR="00506612">
        <w:t>‌</w:t>
      </w:r>
      <w:r w:rsidRPr="00DE1126">
        <w:rPr>
          <w:rtl/>
        </w:rPr>
        <w:t>!</w:t>
      </w:r>
    </w:p>
    <w:p w:rsidR="001E12DE" w:rsidRPr="00DE1126" w:rsidRDefault="001E12DE" w:rsidP="000E2F20">
      <w:pPr>
        <w:bidi/>
        <w:jc w:val="both"/>
        <w:rPr>
          <w:rtl/>
        </w:rPr>
      </w:pPr>
      <w:r w:rsidRPr="00DE1126">
        <w:rPr>
          <w:rtl/>
        </w:rPr>
        <w:t>ل</w:t>
      </w:r>
      <w:r w:rsidR="00741AA8" w:rsidRPr="00DE1126">
        <w:rPr>
          <w:rtl/>
        </w:rPr>
        <w:t>ی</w:t>
      </w:r>
      <w:r w:rsidRPr="00DE1126">
        <w:rPr>
          <w:rtl/>
        </w:rPr>
        <w:t>کن در دوران عثمان ورق برگشت، لذا عا</w:t>
      </w:r>
      <w:r w:rsidR="00741AA8" w:rsidRPr="00DE1126">
        <w:rPr>
          <w:rtl/>
        </w:rPr>
        <w:t>ی</w:t>
      </w:r>
      <w:r w:rsidRPr="00DE1126">
        <w:rPr>
          <w:rtl/>
        </w:rPr>
        <w:t>شه در مقابل او برخاست و شعارها</w:t>
      </w:r>
      <w:r w:rsidR="00741AA8" w:rsidRPr="00DE1126">
        <w:rPr>
          <w:rtl/>
        </w:rPr>
        <w:t>ی</w:t>
      </w:r>
      <w:r w:rsidRPr="00DE1126">
        <w:rPr>
          <w:rtl/>
        </w:rPr>
        <w:t xml:space="preserve"> شد</w:t>
      </w:r>
      <w:r w:rsidR="00741AA8" w:rsidRPr="00DE1126">
        <w:rPr>
          <w:rtl/>
        </w:rPr>
        <w:t>ی</w:t>
      </w:r>
      <w:r w:rsidRPr="00DE1126">
        <w:rPr>
          <w:rtl/>
        </w:rPr>
        <w:t>د</w:t>
      </w:r>
      <w:r w:rsidR="00741AA8" w:rsidRPr="00DE1126">
        <w:rPr>
          <w:rtl/>
        </w:rPr>
        <w:t>ی</w:t>
      </w:r>
      <w:r w:rsidRPr="00DE1126">
        <w:rPr>
          <w:rtl/>
        </w:rPr>
        <w:t xml:space="preserve"> بر ضدّ او داد و مردم را به عزل و قتل او دعوت کرد. او برنامه ر</w:t>
      </w:r>
      <w:r w:rsidR="00741AA8" w:rsidRPr="00DE1126">
        <w:rPr>
          <w:rtl/>
        </w:rPr>
        <w:t>ی</w:t>
      </w:r>
      <w:r w:rsidRPr="00DE1126">
        <w:rPr>
          <w:rtl/>
        </w:rPr>
        <w:t>ز</w:t>
      </w:r>
      <w:r w:rsidR="00741AA8" w:rsidRPr="00DE1126">
        <w:rPr>
          <w:rtl/>
        </w:rPr>
        <w:t>ی</w:t>
      </w:r>
      <w:r w:rsidRPr="00DE1126">
        <w:rPr>
          <w:rtl/>
        </w:rPr>
        <w:t xml:space="preserve"> کرده بود که چون عثمان کنار رود طلحه در جا</w:t>
      </w:r>
      <w:r w:rsidR="00741AA8" w:rsidRPr="00DE1126">
        <w:rPr>
          <w:rtl/>
        </w:rPr>
        <w:t>ی</w:t>
      </w:r>
      <w:r w:rsidRPr="00DE1126">
        <w:rPr>
          <w:rtl/>
        </w:rPr>
        <w:t xml:space="preserve"> او قرار گ</w:t>
      </w:r>
      <w:r w:rsidR="00741AA8" w:rsidRPr="00DE1126">
        <w:rPr>
          <w:rtl/>
        </w:rPr>
        <w:t>ی</w:t>
      </w:r>
      <w:r w:rsidRPr="00DE1126">
        <w:rPr>
          <w:rtl/>
        </w:rPr>
        <w:t>رد</w:t>
      </w:r>
      <w:r w:rsidR="00506612">
        <w:t>‌</w:t>
      </w:r>
      <w:r w:rsidRPr="00DE1126">
        <w:rPr>
          <w:rtl/>
        </w:rPr>
        <w:t>! ول</w:t>
      </w:r>
      <w:r w:rsidR="00741AA8" w:rsidRPr="00DE1126">
        <w:rPr>
          <w:rtl/>
        </w:rPr>
        <w:t>ی</w:t>
      </w:r>
      <w:r w:rsidRPr="00DE1126">
        <w:rPr>
          <w:rtl/>
        </w:rPr>
        <w:t xml:space="preserve"> با ب</w:t>
      </w:r>
      <w:r w:rsidR="00741AA8" w:rsidRPr="00DE1126">
        <w:rPr>
          <w:rtl/>
        </w:rPr>
        <w:t>ی</w:t>
      </w:r>
      <w:r w:rsidRPr="00DE1126">
        <w:rPr>
          <w:rtl/>
        </w:rPr>
        <w:t>عت صحابه با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مواجه شد. از ا</w:t>
      </w:r>
      <w:r w:rsidR="00741AA8" w:rsidRPr="00DE1126">
        <w:rPr>
          <w:rtl/>
        </w:rPr>
        <w:t>ی</w:t>
      </w:r>
      <w:r w:rsidRPr="00DE1126">
        <w:rPr>
          <w:rtl/>
        </w:rPr>
        <w:t>ن رو سراپا</w:t>
      </w:r>
      <w:r w:rsidR="00741AA8" w:rsidRPr="00DE1126">
        <w:rPr>
          <w:rtl/>
        </w:rPr>
        <w:t>ی</w:t>
      </w:r>
      <w:r w:rsidRPr="00DE1126">
        <w:rPr>
          <w:rtl/>
        </w:rPr>
        <w:t>ش را خشم فراگرفت و جنگ جمل را به راه انداخت. اما در ا</w:t>
      </w:r>
      <w:r w:rsidR="00741AA8" w:rsidRPr="00DE1126">
        <w:rPr>
          <w:rtl/>
        </w:rPr>
        <w:t>ی</w:t>
      </w:r>
      <w:r w:rsidRPr="00DE1126">
        <w:rPr>
          <w:rtl/>
        </w:rPr>
        <w:t>ن مصاف هم او، هم طلحه و هم شوهر خواهرش زب</w:t>
      </w:r>
      <w:r w:rsidR="00741AA8" w:rsidRPr="00DE1126">
        <w:rPr>
          <w:rtl/>
        </w:rPr>
        <w:t>ی</w:t>
      </w:r>
      <w:r w:rsidRPr="00DE1126">
        <w:rPr>
          <w:rtl/>
        </w:rPr>
        <w:t xml:space="preserve">ر باختند. </w:t>
      </w:r>
    </w:p>
    <w:p w:rsidR="001E12DE" w:rsidRPr="00DE1126" w:rsidRDefault="001E12DE" w:rsidP="000E2F20">
      <w:pPr>
        <w:bidi/>
        <w:jc w:val="both"/>
        <w:rPr>
          <w:rtl/>
        </w:rPr>
      </w:pPr>
      <w:r w:rsidRPr="00DE1126">
        <w:rPr>
          <w:rtl/>
        </w:rPr>
        <w:t>در دوران معاو</w:t>
      </w:r>
      <w:r w:rsidR="00741AA8" w:rsidRPr="00DE1126">
        <w:rPr>
          <w:rtl/>
        </w:rPr>
        <w:t>ی</w:t>
      </w:r>
      <w:r w:rsidRPr="00DE1126">
        <w:rPr>
          <w:rtl/>
        </w:rPr>
        <w:t>ه عا</w:t>
      </w:r>
      <w:r w:rsidR="00741AA8" w:rsidRPr="00DE1126">
        <w:rPr>
          <w:rtl/>
        </w:rPr>
        <w:t>ی</w:t>
      </w:r>
      <w:r w:rsidRPr="00DE1126">
        <w:rPr>
          <w:rtl/>
        </w:rPr>
        <w:t>شه جنگ</w:t>
      </w:r>
      <w:r w:rsidR="00741AA8" w:rsidRPr="00DE1126">
        <w:rPr>
          <w:rtl/>
        </w:rPr>
        <w:t>ی</w:t>
      </w:r>
      <w:r w:rsidRPr="00DE1126">
        <w:rPr>
          <w:rtl/>
        </w:rPr>
        <w:t xml:space="preserve"> نرم را بر ضدّ او شروع کرد، ول</w:t>
      </w:r>
      <w:r w:rsidR="00741AA8" w:rsidRPr="00DE1126">
        <w:rPr>
          <w:rtl/>
        </w:rPr>
        <w:t>ی</w:t>
      </w:r>
      <w:r w:rsidRPr="00DE1126">
        <w:rPr>
          <w:rtl/>
        </w:rPr>
        <w:t xml:space="preserve"> بعدها به همراه برادرش عبدالرحمن به تشد</w:t>
      </w:r>
      <w:r w:rsidR="00741AA8" w:rsidRPr="00DE1126">
        <w:rPr>
          <w:rtl/>
        </w:rPr>
        <w:t>ی</w:t>
      </w:r>
      <w:r w:rsidRPr="00DE1126">
        <w:rPr>
          <w:rtl/>
        </w:rPr>
        <w:t>د آن پرداختند</w:t>
      </w:r>
      <w:r w:rsidRPr="00DE1126">
        <w:rPr>
          <w:rtl/>
        </w:rPr>
        <w:footnoteReference w:id="307"/>
      </w:r>
      <w:r w:rsidRPr="00DE1126">
        <w:rPr>
          <w:rtl/>
        </w:rPr>
        <w:t>، لذا معاو</w:t>
      </w:r>
      <w:r w:rsidR="00741AA8" w:rsidRPr="00DE1126">
        <w:rPr>
          <w:rtl/>
        </w:rPr>
        <w:t>ی</w:t>
      </w:r>
      <w:r w:rsidRPr="00DE1126">
        <w:rPr>
          <w:rtl/>
        </w:rPr>
        <w:t>ه عبدالرحمن را به قتل رساند و گفته م</w:t>
      </w:r>
      <w:r w:rsidR="00741AA8" w:rsidRPr="00DE1126">
        <w:rPr>
          <w:rtl/>
        </w:rPr>
        <w:t>ی</w:t>
      </w:r>
      <w:r w:rsidR="00506612">
        <w:t>‌</w:t>
      </w:r>
      <w:r w:rsidRPr="00DE1126">
        <w:rPr>
          <w:rtl/>
        </w:rPr>
        <w:t>شود عا</w:t>
      </w:r>
      <w:r w:rsidR="00741AA8" w:rsidRPr="00DE1126">
        <w:rPr>
          <w:rtl/>
        </w:rPr>
        <w:t>ی</w:t>
      </w:r>
      <w:r w:rsidRPr="00DE1126">
        <w:rPr>
          <w:rtl/>
        </w:rPr>
        <w:t>شه را ن</w:t>
      </w:r>
      <w:r w:rsidR="00741AA8" w:rsidRPr="00DE1126">
        <w:rPr>
          <w:rtl/>
        </w:rPr>
        <w:t>ی</w:t>
      </w:r>
      <w:r w:rsidRPr="00DE1126">
        <w:rPr>
          <w:rtl/>
        </w:rPr>
        <w:t>ز کشت</w:t>
      </w:r>
      <w:r w:rsidR="00506612">
        <w:t>‌</w:t>
      </w:r>
      <w:r w:rsidRPr="00DE1126">
        <w:rPr>
          <w:rtl/>
        </w:rPr>
        <w:t>! و با مرگ و</w:t>
      </w:r>
      <w:r w:rsidR="00741AA8" w:rsidRPr="00DE1126">
        <w:rPr>
          <w:rtl/>
        </w:rPr>
        <w:t>ی</w:t>
      </w:r>
      <w:r w:rsidRPr="00DE1126">
        <w:rPr>
          <w:rtl/>
        </w:rPr>
        <w:t xml:space="preserve"> نقشه</w:t>
      </w:r>
      <w:r w:rsidR="00506612">
        <w:t>‌</w:t>
      </w:r>
      <w:r w:rsidR="00741AA8" w:rsidRPr="00DE1126">
        <w:rPr>
          <w:rtl/>
        </w:rPr>
        <w:t>ی</w:t>
      </w:r>
      <w:r w:rsidRPr="00DE1126">
        <w:rPr>
          <w:rtl/>
        </w:rPr>
        <w:t xml:space="preserve"> بن</w:t>
      </w:r>
      <w:r w:rsidR="00741AA8" w:rsidRPr="00DE1126">
        <w:rPr>
          <w:rtl/>
        </w:rPr>
        <w:t>ی</w:t>
      </w:r>
      <w:r w:rsidRPr="00DE1126">
        <w:rPr>
          <w:rtl/>
        </w:rPr>
        <w:t xml:space="preserve"> ت</w:t>
      </w:r>
      <w:r w:rsidR="00741AA8" w:rsidRPr="00DE1126">
        <w:rPr>
          <w:rtl/>
        </w:rPr>
        <w:t>ی</w:t>
      </w:r>
      <w:r w:rsidRPr="00DE1126">
        <w:rPr>
          <w:rtl/>
        </w:rPr>
        <w:t>م برا</w:t>
      </w:r>
      <w:r w:rsidR="00741AA8" w:rsidRPr="00DE1126">
        <w:rPr>
          <w:rtl/>
        </w:rPr>
        <w:t>ی</w:t>
      </w:r>
      <w:r w:rsidRPr="00DE1126">
        <w:rPr>
          <w:rtl/>
        </w:rPr>
        <w:t xml:space="preserve"> دست</w:t>
      </w:r>
      <w:r w:rsidR="00741AA8" w:rsidRPr="00DE1126">
        <w:rPr>
          <w:rtl/>
        </w:rPr>
        <w:t>ی</w:t>
      </w:r>
      <w:r w:rsidRPr="00DE1126">
        <w:rPr>
          <w:rtl/>
        </w:rPr>
        <w:t>اب</w:t>
      </w:r>
      <w:r w:rsidR="00741AA8" w:rsidRPr="00DE1126">
        <w:rPr>
          <w:rtl/>
        </w:rPr>
        <w:t>ی</w:t>
      </w:r>
      <w:r w:rsidRPr="00DE1126">
        <w:rPr>
          <w:rtl/>
        </w:rPr>
        <w:t xml:space="preserve"> به خلافت پا</w:t>
      </w:r>
      <w:r w:rsidR="00741AA8" w:rsidRPr="00DE1126">
        <w:rPr>
          <w:rtl/>
        </w:rPr>
        <w:t>ی</w:t>
      </w:r>
      <w:r w:rsidRPr="00DE1126">
        <w:rPr>
          <w:rtl/>
        </w:rPr>
        <w:t xml:space="preserve">ان </w:t>
      </w:r>
      <w:r w:rsidR="00741AA8" w:rsidRPr="00DE1126">
        <w:rPr>
          <w:rtl/>
        </w:rPr>
        <w:t>ی</w:t>
      </w:r>
      <w:r w:rsidRPr="00DE1126">
        <w:rPr>
          <w:rtl/>
        </w:rPr>
        <w:t>افت.</w:t>
      </w:r>
    </w:p>
    <w:p w:rsidR="001E12DE" w:rsidRPr="00DE1126" w:rsidRDefault="001E12DE" w:rsidP="000E2F20">
      <w:pPr>
        <w:bidi/>
        <w:jc w:val="both"/>
        <w:rPr>
          <w:rtl/>
        </w:rPr>
      </w:pPr>
      <w:r w:rsidRPr="00DE1126">
        <w:rPr>
          <w:rtl/>
        </w:rPr>
        <w:t>با ا</w:t>
      </w:r>
      <w:r w:rsidR="00741AA8" w:rsidRPr="00DE1126">
        <w:rPr>
          <w:rtl/>
        </w:rPr>
        <w:t>ی</w:t>
      </w:r>
      <w:r w:rsidRPr="00DE1126">
        <w:rPr>
          <w:rtl/>
        </w:rPr>
        <w:t>ن وجود عا</w:t>
      </w:r>
      <w:r w:rsidR="00741AA8" w:rsidRPr="00DE1126">
        <w:rPr>
          <w:rtl/>
        </w:rPr>
        <w:t>ی</w:t>
      </w:r>
      <w:r w:rsidRPr="00DE1126">
        <w:rPr>
          <w:rtl/>
        </w:rPr>
        <w:t>شه در منابع سن</w:t>
      </w:r>
      <w:r w:rsidR="00741AA8" w:rsidRPr="00DE1126">
        <w:rPr>
          <w:rtl/>
        </w:rPr>
        <w:t>ی</w:t>
      </w:r>
      <w:r w:rsidRPr="00DE1126">
        <w:rPr>
          <w:rtl/>
        </w:rPr>
        <w:t>ان فر</w:t>
      </w:r>
      <w:r w:rsidR="00741AA8" w:rsidRPr="00DE1126">
        <w:rPr>
          <w:rtl/>
        </w:rPr>
        <w:t>ی</w:t>
      </w:r>
      <w:r w:rsidRPr="00DE1126">
        <w:rPr>
          <w:rtl/>
        </w:rPr>
        <w:t>اد م</w:t>
      </w:r>
      <w:r w:rsidR="00741AA8" w:rsidRPr="00DE1126">
        <w:rPr>
          <w:rtl/>
        </w:rPr>
        <w:t>ی</w:t>
      </w:r>
      <w:r w:rsidR="00506612">
        <w:t>‌</w:t>
      </w:r>
      <w:r w:rsidRPr="00DE1126">
        <w:rPr>
          <w:rtl/>
        </w:rPr>
        <w:t>زند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خلافت پدر و برادرش وص</w:t>
      </w:r>
      <w:r w:rsidR="00741AA8" w:rsidRPr="00DE1126">
        <w:rPr>
          <w:rtl/>
        </w:rPr>
        <w:t>ی</w:t>
      </w:r>
      <w:r w:rsidRPr="00DE1126">
        <w:rPr>
          <w:rtl/>
        </w:rPr>
        <w:t>ّت نمود</w:t>
      </w:r>
      <w:r w:rsidR="00506612">
        <w:t>‌</w:t>
      </w:r>
      <w:r w:rsidRPr="00DE1126">
        <w:rPr>
          <w:rtl/>
        </w:rPr>
        <w:t>!</w:t>
      </w:r>
    </w:p>
    <w:p w:rsidR="001E12DE" w:rsidRPr="00DE1126" w:rsidRDefault="001E12DE" w:rsidP="000E2F20">
      <w:pPr>
        <w:bidi/>
        <w:jc w:val="both"/>
        <w:rPr>
          <w:rtl/>
        </w:rPr>
      </w:pPr>
      <w:r w:rsidRPr="00DE1126">
        <w:rPr>
          <w:rtl/>
        </w:rPr>
        <w:t>مسلم در صح</w:t>
      </w:r>
      <w:r w:rsidR="00741AA8" w:rsidRPr="00DE1126">
        <w:rPr>
          <w:rtl/>
        </w:rPr>
        <w:t>ی</w:t>
      </w:r>
      <w:r w:rsidRPr="00DE1126">
        <w:rPr>
          <w:rtl/>
        </w:rPr>
        <w:t>ح 7/110 نقل م</w:t>
      </w:r>
      <w:r w:rsidR="00741AA8" w:rsidRPr="00DE1126">
        <w:rPr>
          <w:rtl/>
        </w:rPr>
        <w:t>ی</w:t>
      </w:r>
      <w:r w:rsidR="00506612">
        <w:t>‌</w:t>
      </w:r>
      <w:r w:rsidRPr="00DE1126">
        <w:rPr>
          <w:rtl/>
        </w:rPr>
        <w:t xml:space="preserve">کند </w:t>
      </w:r>
      <w:r w:rsidR="001B3869" w:rsidRPr="00DE1126">
        <w:rPr>
          <w:rtl/>
        </w:rPr>
        <w:t>ک</w:t>
      </w:r>
      <w:r w:rsidRPr="00DE1126">
        <w:rPr>
          <w:rtl/>
        </w:rPr>
        <w:t>ه عا</w:t>
      </w:r>
      <w:r w:rsidR="000E2F20" w:rsidRPr="00DE1126">
        <w:rPr>
          <w:rtl/>
        </w:rPr>
        <w:t>ی</w:t>
      </w:r>
      <w:r w:rsidRPr="00DE1126">
        <w:rPr>
          <w:rtl/>
        </w:rPr>
        <w:t>شه گفت: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هنگام ب</w:t>
      </w:r>
      <w:r w:rsidR="000E2F20" w:rsidRPr="00DE1126">
        <w:rPr>
          <w:rtl/>
        </w:rPr>
        <w:t>ی</w:t>
      </w:r>
      <w:r w:rsidRPr="00DE1126">
        <w:rPr>
          <w:rtl/>
        </w:rPr>
        <w:t>مار</w:t>
      </w:r>
      <w:r w:rsidR="009F5C93" w:rsidRPr="00DE1126">
        <w:rPr>
          <w:rtl/>
        </w:rPr>
        <w:t>ی</w:t>
      </w:r>
      <w:r w:rsidR="00506612">
        <w:t>‌</w:t>
      </w:r>
      <w:r w:rsidRPr="00DE1126">
        <w:rPr>
          <w:rtl/>
        </w:rPr>
        <w:t>اش به من گفت: پدرت ابوب</w:t>
      </w:r>
      <w:r w:rsidR="001B3869" w:rsidRPr="00DE1126">
        <w:rPr>
          <w:rtl/>
        </w:rPr>
        <w:t>ک</w:t>
      </w:r>
      <w:r w:rsidRPr="00DE1126">
        <w:rPr>
          <w:rtl/>
        </w:rPr>
        <w:t>ر و برادرت را فرا بخوان تا وص</w:t>
      </w:r>
      <w:r w:rsidR="000E2F20" w:rsidRPr="00DE1126">
        <w:rPr>
          <w:rtl/>
        </w:rPr>
        <w:t>ی</w:t>
      </w:r>
      <w:r w:rsidRPr="00DE1126">
        <w:rPr>
          <w:rtl/>
        </w:rPr>
        <w:t>ت کنم، چون م</w:t>
      </w:r>
      <w:r w:rsidR="009F5C93" w:rsidRPr="00DE1126">
        <w:rPr>
          <w:rtl/>
        </w:rPr>
        <w:t>ی</w:t>
      </w:r>
      <w:r w:rsidR="00506612">
        <w:t>‌</w:t>
      </w:r>
      <w:r w:rsidRPr="00DE1126">
        <w:rPr>
          <w:rtl/>
        </w:rPr>
        <w:t>ترسم کس</w:t>
      </w:r>
      <w:r w:rsidR="00741AA8" w:rsidRPr="00DE1126">
        <w:rPr>
          <w:rtl/>
        </w:rPr>
        <w:t>ی</w:t>
      </w:r>
      <w:r w:rsidRPr="00DE1126">
        <w:rPr>
          <w:rtl/>
        </w:rPr>
        <w:t xml:space="preserve"> آرزو کند و د</w:t>
      </w:r>
      <w:r w:rsidR="00741AA8" w:rsidRPr="00DE1126">
        <w:rPr>
          <w:rtl/>
        </w:rPr>
        <w:t>ی</w:t>
      </w:r>
      <w:r w:rsidRPr="00DE1126">
        <w:rPr>
          <w:rtl/>
        </w:rPr>
        <w:t>گر</w:t>
      </w:r>
      <w:r w:rsidR="00741AA8" w:rsidRPr="00DE1126">
        <w:rPr>
          <w:rtl/>
        </w:rPr>
        <w:t>ی</w:t>
      </w:r>
      <w:r w:rsidRPr="00DE1126">
        <w:rPr>
          <w:rtl/>
        </w:rPr>
        <w:t xml:space="preserve"> بگو</w:t>
      </w:r>
      <w:r w:rsidR="00741AA8" w:rsidRPr="00DE1126">
        <w:rPr>
          <w:rtl/>
        </w:rPr>
        <w:t>ی</w:t>
      </w:r>
      <w:r w:rsidRPr="00DE1126">
        <w:rPr>
          <w:rtl/>
        </w:rPr>
        <w:t>د: من شا</w:t>
      </w:r>
      <w:r w:rsidR="00741AA8" w:rsidRPr="00DE1126">
        <w:rPr>
          <w:rtl/>
        </w:rPr>
        <w:t>ی</w:t>
      </w:r>
      <w:r w:rsidRPr="00DE1126">
        <w:rPr>
          <w:rtl/>
        </w:rPr>
        <w:t>سته</w:t>
      </w:r>
      <w:r w:rsidR="00506612">
        <w:t>‌</w:t>
      </w:r>
      <w:r w:rsidRPr="00DE1126">
        <w:rPr>
          <w:rtl/>
        </w:rPr>
        <w:t>ترم.»</w:t>
      </w:r>
      <w:r w:rsidR="00506612">
        <w:t>‌</w:t>
      </w:r>
      <w:r w:rsidRPr="00DE1126">
        <w:rPr>
          <w:rtl/>
        </w:rPr>
        <w:t>!</w:t>
      </w:r>
    </w:p>
    <w:p w:rsidR="001E12DE" w:rsidRPr="00DE1126" w:rsidRDefault="001E12DE" w:rsidP="000E2F20">
      <w:pPr>
        <w:bidi/>
        <w:jc w:val="both"/>
        <w:rPr>
          <w:rtl/>
        </w:rPr>
      </w:pPr>
      <w:r w:rsidRPr="00DE1126">
        <w:rPr>
          <w:rtl/>
        </w:rPr>
        <w:t>ا</w:t>
      </w:r>
      <w:r w:rsidR="000E2F20" w:rsidRPr="00DE1126">
        <w:rPr>
          <w:rtl/>
        </w:rPr>
        <w:t>ی</w:t>
      </w:r>
      <w:r w:rsidRPr="00DE1126">
        <w:rPr>
          <w:rtl/>
        </w:rPr>
        <w:t>ن ادعا</w:t>
      </w:r>
      <w:r w:rsidR="009F5C93" w:rsidRPr="00DE1126">
        <w:rPr>
          <w:rtl/>
        </w:rPr>
        <w:t>ی</w:t>
      </w:r>
      <w:r w:rsidRPr="00DE1126">
        <w:rPr>
          <w:rtl/>
        </w:rPr>
        <w:t xml:space="preserve"> عا</w:t>
      </w:r>
      <w:r w:rsidR="000E2F20" w:rsidRPr="00DE1126">
        <w:rPr>
          <w:rtl/>
        </w:rPr>
        <w:t>ی</w:t>
      </w:r>
      <w:r w:rsidRPr="00DE1126">
        <w:rPr>
          <w:rtl/>
        </w:rPr>
        <w:t>شه م</w:t>
      </w:r>
      <w:r w:rsidR="009F5C93" w:rsidRPr="00DE1126">
        <w:rPr>
          <w:rtl/>
        </w:rPr>
        <w:t>ی</w:t>
      </w:r>
      <w:r w:rsidR="00506612">
        <w:t>‌</w:t>
      </w:r>
      <w:r w:rsidRPr="00DE1126">
        <w:rPr>
          <w:rtl/>
        </w:rPr>
        <w:t>با</w:t>
      </w:r>
      <w:r w:rsidR="000E2F20" w:rsidRPr="00DE1126">
        <w:rPr>
          <w:rtl/>
        </w:rPr>
        <w:t>ی</w:t>
      </w:r>
      <w:r w:rsidRPr="00DE1126">
        <w:rPr>
          <w:rtl/>
        </w:rPr>
        <w:t>ست پس از مرگ عمر باشد، چون ابوب</w:t>
      </w:r>
      <w:r w:rsidR="001B3869" w:rsidRPr="00DE1126">
        <w:rPr>
          <w:rtl/>
        </w:rPr>
        <w:t>ک</w:t>
      </w:r>
      <w:r w:rsidRPr="00DE1126">
        <w:rPr>
          <w:rtl/>
        </w:rPr>
        <w:t>ر و عمر م</w:t>
      </w:r>
      <w:r w:rsidR="00741AA8" w:rsidRPr="00DE1126">
        <w:rPr>
          <w:rtl/>
        </w:rPr>
        <w:t>ی</w:t>
      </w:r>
      <w:r w:rsidR="00506612">
        <w:t>‌</w:t>
      </w:r>
      <w:r w:rsidRPr="00DE1126">
        <w:rPr>
          <w:rtl/>
        </w:rPr>
        <w:t>گفتند: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ه</w:t>
      </w:r>
      <w:r w:rsidR="00741AA8" w:rsidRPr="00DE1126">
        <w:rPr>
          <w:rtl/>
        </w:rPr>
        <w:t>ی</w:t>
      </w:r>
      <w:r w:rsidRPr="00DE1126">
        <w:rPr>
          <w:rtl/>
        </w:rPr>
        <w:t>چ کس</w:t>
      </w:r>
      <w:r w:rsidR="00741AA8" w:rsidRPr="00DE1126">
        <w:rPr>
          <w:rtl/>
        </w:rPr>
        <w:t>ی</w:t>
      </w:r>
      <w:r w:rsidRPr="00DE1126">
        <w:rPr>
          <w:rtl/>
        </w:rPr>
        <w:t xml:space="preserve"> وص</w:t>
      </w:r>
      <w:r w:rsidR="00741AA8" w:rsidRPr="00DE1126">
        <w:rPr>
          <w:rtl/>
        </w:rPr>
        <w:t>ی</w:t>
      </w:r>
      <w:r w:rsidRPr="00DE1126">
        <w:rPr>
          <w:rtl/>
        </w:rPr>
        <w:t>ّت نکرد. اگر ا</w:t>
      </w:r>
      <w:r w:rsidR="00741AA8" w:rsidRPr="00DE1126">
        <w:rPr>
          <w:rtl/>
        </w:rPr>
        <w:t>ی</w:t>
      </w:r>
      <w:r w:rsidRPr="00DE1126">
        <w:rPr>
          <w:rtl/>
        </w:rPr>
        <w:t>ن ادعا صح</w:t>
      </w:r>
      <w:r w:rsidR="00741AA8" w:rsidRPr="00DE1126">
        <w:rPr>
          <w:rtl/>
        </w:rPr>
        <w:t>ی</w:t>
      </w:r>
      <w:r w:rsidRPr="00DE1126">
        <w:rPr>
          <w:rtl/>
        </w:rPr>
        <w:t>ح م</w:t>
      </w:r>
      <w:r w:rsidR="00741AA8" w:rsidRPr="00DE1126">
        <w:rPr>
          <w:rtl/>
        </w:rPr>
        <w:t>ی</w:t>
      </w:r>
      <w:r w:rsidR="00506612">
        <w:t>‌</w:t>
      </w:r>
      <w:r w:rsidRPr="00DE1126">
        <w:rPr>
          <w:rtl/>
        </w:rPr>
        <w:t>بود آنان در سق</w:t>
      </w:r>
      <w:r w:rsidR="00741AA8" w:rsidRPr="00DE1126">
        <w:rPr>
          <w:rtl/>
        </w:rPr>
        <w:t>ی</w:t>
      </w:r>
      <w:r w:rsidRPr="00DE1126">
        <w:rPr>
          <w:rtl/>
        </w:rPr>
        <w:t>فه بدان استدلال م</w:t>
      </w:r>
      <w:r w:rsidR="00741AA8" w:rsidRPr="00DE1126">
        <w:rPr>
          <w:rtl/>
        </w:rPr>
        <w:t>ی</w:t>
      </w:r>
      <w:r w:rsidR="00506612">
        <w:t>‌</w:t>
      </w:r>
      <w:r w:rsidRPr="00DE1126">
        <w:rPr>
          <w:rtl/>
        </w:rPr>
        <w:t>کردند. در حال</w:t>
      </w:r>
      <w:r w:rsidR="00741AA8" w:rsidRPr="00DE1126">
        <w:rPr>
          <w:rtl/>
        </w:rPr>
        <w:t>ی</w:t>
      </w:r>
      <w:r w:rsidRPr="00DE1126">
        <w:rPr>
          <w:rtl/>
        </w:rPr>
        <w:t xml:space="preserve"> که تنها استدلالشان ا</w:t>
      </w:r>
      <w:r w:rsidR="00741AA8" w:rsidRPr="00DE1126">
        <w:rPr>
          <w:rtl/>
        </w:rPr>
        <w:t>ی</w:t>
      </w:r>
      <w:r w:rsidRPr="00DE1126">
        <w:rPr>
          <w:rtl/>
        </w:rPr>
        <w:t>ن بود که محمد از قر</w:t>
      </w:r>
      <w:r w:rsidR="00741AA8" w:rsidRPr="00DE1126">
        <w:rPr>
          <w:rtl/>
        </w:rPr>
        <w:t>ی</w:t>
      </w:r>
      <w:r w:rsidRPr="00DE1126">
        <w:rPr>
          <w:rtl/>
        </w:rPr>
        <w:t>ش است و آن دو ن</w:t>
      </w:r>
      <w:r w:rsidR="00741AA8" w:rsidRPr="00DE1126">
        <w:rPr>
          <w:rtl/>
        </w:rPr>
        <w:t>ی</w:t>
      </w:r>
      <w:r w:rsidRPr="00DE1126">
        <w:rPr>
          <w:rtl/>
        </w:rPr>
        <w:t>ز از قر</w:t>
      </w:r>
      <w:r w:rsidR="00741AA8" w:rsidRPr="00DE1126">
        <w:rPr>
          <w:rtl/>
        </w:rPr>
        <w:t>ی</w:t>
      </w:r>
      <w:r w:rsidRPr="00DE1126">
        <w:rPr>
          <w:rtl/>
        </w:rPr>
        <w:t>ش هستند ولذا شا</w:t>
      </w:r>
      <w:r w:rsidR="00741AA8" w:rsidRPr="00DE1126">
        <w:rPr>
          <w:rtl/>
        </w:rPr>
        <w:t>ی</w:t>
      </w:r>
      <w:r w:rsidRPr="00DE1126">
        <w:rPr>
          <w:rtl/>
        </w:rPr>
        <w:t>سته</w:t>
      </w:r>
      <w:r w:rsidR="00506612">
        <w:t>‌</w:t>
      </w:r>
      <w:r w:rsidRPr="00DE1126">
        <w:rPr>
          <w:rtl/>
        </w:rPr>
        <w:t>ترند</w:t>
      </w:r>
      <w:r w:rsidR="00506612">
        <w:t>‌</w:t>
      </w:r>
      <w:r w:rsidRPr="00DE1126">
        <w:rPr>
          <w:rtl/>
        </w:rPr>
        <w:t>!</w:t>
      </w:r>
    </w:p>
    <w:p w:rsidR="001E12DE" w:rsidRPr="00DE1126" w:rsidRDefault="001E12DE" w:rsidP="000E2F20">
      <w:pPr>
        <w:bidi/>
        <w:jc w:val="both"/>
        <w:rPr>
          <w:rtl/>
        </w:rPr>
      </w:pPr>
      <w:r w:rsidRPr="00DE1126">
        <w:rPr>
          <w:rtl/>
        </w:rPr>
        <w:t>عمر گفت: «بر آن دسته از عرب که ما را نپذ</w:t>
      </w:r>
      <w:r w:rsidR="00741AA8" w:rsidRPr="00DE1126">
        <w:rPr>
          <w:rtl/>
        </w:rPr>
        <w:t>ی</w:t>
      </w:r>
      <w:r w:rsidRPr="00DE1126">
        <w:rPr>
          <w:rtl/>
        </w:rPr>
        <w:t>رند، برهان</w:t>
      </w:r>
      <w:r w:rsidR="00741AA8" w:rsidRPr="00DE1126">
        <w:rPr>
          <w:rtl/>
        </w:rPr>
        <w:t>ی</w:t>
      </w:r>
      <w:r w:rsidRPr="00DE1126">
        <w:rPr>
          <w:rtl/>
        </w:rPr>
        <w:t xml:space="preserve"> آشکار و دل</w:t>
      </w:r>
      <w:r w:rsidR="00741AA8" w:rsidRPr="00DE1126">
        <w:rPr>
          <w:rtl/>
        </w:rPr>
        <w:t>ی</w:t>
      </w:r>
      <w:r w:rsidRPr="00DE1126">
        <w:rPr>
          <w:rtl/>
        </w:rPr>
        <w:t>ل</w:t>
      </w:r>
      <w:r w:rsidR="00741AA8" w:rsidRPr="00DE1126">
        <w:rPr>
          <w:rtl/>
        </w:rPr>
        <w:t>ی</w:t>
      </w:r>
      <w:r w:rsidRPr="00DE1126">
        <w:rPr>
          <w:rtl/>
        </w:rPr>
        <w:t xml:space="preserve"> روشن دار</w:t>
      </w:r>
      <w:r w:rsidR="00741AA8" w:rsidRPr="00DE1126">
        <w:rPr>
          <w:rtl/>
        </w:rPr>
        <w:t>ی</w:t>
      </w:r>
      <w:r w:rsidRPr="00DE1126">
        <w:rPr>
          <w:rtl/>
        </w:rPr>
        <w:t>م؛ چه کس</w:t>
      </w:r>
      <w:r w:rsidR="00741AA8" w:rsidRPr="00DE1126">
        <w:rPr>
          <w:rtl/>
        </w:rPr>
        <w:t>ی</w:t>
      </w:r>
      <w:r w:rsidRPr="00DE1126">
        <w:rPr>
          <w:rtl/>
        </w:rPr>
        <w:t xml:space="preserve"> م</w:t>
      </w:r>
      <w:r w:rsidR="00741AA8" w:rsidRPr="00DE1126">
        <w:rPr>
          <w:rtl/>
        </w:rPr>
        <w:t>ی</w:t>
      </w:r>
      <w:r w:rsidR="00506612">
        <w:t>‌</w:t>
      </w:r>
      <w:r w:rsidRPr="00DE1126">
        <w:rPr>
          <w:rtl/>
        </w:rPr>
        <w:t>تواند با ما بر سر خلافت محمد نزاع کند و حال آنکه ما اول</w:t>
      </w:r>
      <w:r w:rsidR="00741AA8" w:rsidRPr="00DE1126">
        <w:rPr>
          <w:rtl/>
        </w:rPr>
        <w:t>ی</w:t>
      </w:r>
      <w:r w:rsidRPr="00DE1126">
        <w:rPr>
          <w:rtl/>
        </w:rPr>
        <w:t>اء و خانواده</w:t>
      </w:r>
      <w:r w:rsidR="00506612">
        <w:t>‌</w:t>
      </w:r>
      <w:r w:rsidR="00741AA8" w:rsidRPr="00DE1126">
        <w:rPr>
          <w:rtl/>
        </w:rPr>
        <w:t>ی</w:t>
      </w:r>
      <w:r w:rsidRPr="00DE1126">
        <w:rPr>
          <w:rtl/>
        </w:rPr>
        <w:t xml:space="preserve"> او هست</w:t>
      </w:r>
      <w:r w:rsidR="00741AA8" w:rsidRPr="00DE1126">
        <w:rPr>
          <w:rtl/>
        </w:rPr>
        <w:t>ی</w:t>
      </w:r>
      <w:r w:rsidRPr="00DE1126">
        <w:rPr>
          <w:rtl/>
        </w:rPr>
        <w:t>م، هر که چن</w:t>
      </w:r>
      <w:r w:rsidR="00741AA8" w:rsidRPr="00DE1126">
        <w:rPr>
          <w:rtl/>
        </w:rPr>
        <w:t>ی</w:t>
      </w:r>
      <w:r w:rsidRPr="00DE1126">
        <w:rPr>
          <w:rtl/>
        </w:rPr>
        <w:t>ن کند به باطل استدلال کرده، به گناه ما</w:t>
      </w:r>
      <w:r w:rsidR="00741AA8" w:rsidRPr="00DE1126">
        <w:rPr>
          <w:rtl/>
        </w:rPr>
        <w:t>ی</w:t>
      </w:r>
      <w:r w:rsidRPr="00DE1126">
        <w:rPr>
          <w:rtl/>
        </w:rPr>
        <w:t xml:space="preserve">ل، و </w:t>
      </w:r>
      <w:r w:rsidR="00741AA8" w:rsidRPr="00DE1126">
        <w:rPr>
          <w:rtl/>
        </w:rPr>
        <w:t>ی</w:t>
      </w:r>
      <w:r w:rsidRPr="00DE1126">
        <w:rPr>
          <w:rtl/>
        </w:rPr>
        <w:t>ا در هلاکت غوطه ور شده است.»</w:t>
      </w:r>
      <w:r w:rsidRPr="00DE1126">
        <w:rPr>
          <w:rtl/>
        </w:rPr>
        <w:footnoteReference w:id="308"/>
      </w:r>
    </w:p>
    <w:p w:rsidR="001E12DE" w:rsidRPr="00DE1126" w:rsidRDefault="001E12DE" w:rsidP="000E2F20">
      <w:pPr>
        <w:bidi/>
        <w:jc w:val="both"/>
        <w:rPr>
          <w:rtl/>
        </w:rPr>
      </w:pPr>
      <w:r w:rsidRPr="00DE1126">
        <w:rPr>
          <w:rtl/>
        </w:rPr>
        <w:t>اگر روا</w:t>
      </w:r>
      <w:r w:rsidR="000E2F20" w:rsidRPr="00DE1126">
        <w:rPr>
          <w:rtl/>
        </w:rPr>
        <w:t>ی</w:t>
      </w:r>
      <w:r w:rsidRPr="00DE1126">
        <w:rPr>
          <w:rtl/>
        </w:rPr>
        <w:t>ت عا</w:t>
      </w:r>
      <w:r w:rsidR="000E2F20" w:rsidRPr="00DE1126">
        <w:rPr>
          <w:rtl/>
        </w:rPr>
        <w:t>ی</w:t>
      </w:r>
      <w:r w:rsidRPr="00DE1126">
        <w:rPr>
          <w:rtl/>
        </w:rPr>
        <w:t>شه صح</w:t>
      </w:r>
      <w:r w:rsidR="000E2F20" w:rsidRPr="00DE1126">
        <w:rPr>
          <w:rtl/>
        </w:rPr>
        <w:t>ی</w:t>
      </w:r>
      <w:r w:rsidRPr="00DE1126">
        <w:rPr>
          <w:rtl/>
        </w:rPr>
        <w:t>ح م</w:t>
      </w:r>
      <w:r w:rsidR="00741AA8" w:rsidRPr="00DE1126">
        <w:rPr>
          <w:rtl/>
        </w:rPr>
        <w:t>ی</w:t>
      </w:r>
      <w:r w:rsidR="00506612">
        <w:t>‌</w:t>
      </w:r>
      <w:r w:rsidRPr="00DE1126">
        <w:rPr>
          <w:rtl/>
        </w:rPr>
        <w:t>بود، طلحه ن</w:t>
      </w:r>
      <w:r w:rsidR="00741AA8" w:rsidRPr="00DE1126">
        <w:rPr>
          <w:rtl/>
        </w:rPr>
        <w:t>ی</w:t>
      </w:r>
      <w:r w:rsidRPr="00DE1126">
        <w:rPr>
          <w:rtl/>
        </w:rPr>
        <w:t>ز در مقابل ابوبکر و در اعتراض بر خلافت عمر بدان استدلال م</w:t>
      </w:r>
      <w:r w:rsidR="00741AA8" w:rsidRPr="00DE1126">
        <w:rPr>
          <w:rtl/>
        </w:rPr>
        <w:t>ی</w:t>
      </w:r>
      <w:r w:rsidR="00506612">
        <w:t>‌</w:t>
      </w:r>
      <w:r w:rsidRPr="00DE1126">
        <w:rPr>
          <w:rtl/>
        </w:rPr>
        <w:t>کرد</w:t>
      </w:r>
      <w:r w:rsidR="00506612">
        <w:t>‌</w:t>
      </w:r>
      <w:r w:rsidRPr="00DE1126">
        <w:rPr>
          <w:rtl/>
        </w:rPr>
        <w:t>! نم</w:t>
      </w:r>
      <w:r w:rsidR="00741AA8" w:rsidRPr="00DE1126">
        <w:rPr>
          <w:rtl/>
        </w:rPr>
        <w:t>ی</w:t>
      </w:r>
      <w:r w:rsidR="00506612">
        <w:t>‌</w:t>
      </w:r>
      <w:r w:rsidRPr="00DE1126">
        <w:rPr>
          <w:rtl/>
        </w:rPr>
        <w:t>دان</w:t>
      </w:r>
      <w:r w:rsidR="00741AA8" w:rsidRPr="00DE1126">
        <w:rPr>
          <w:rtl/>
        </w:rPr>
        <w:t>ی</w:t>
      </w:r>
      <w:r w:rsidRPr="00DE1126">
        <w:rPr>
          <w:rtl/>
        </w:rPr>
        <w:t>م چه کس</w:t>
      </w:r>
      <w:r w:rsidR="00741AA8" w:rsidRPr="00DE1126">
        <w:rPr>
          <w:rtl/>
        </w:rPr>
        <w:t>ی</w:t>
      </w:r>
      <w:r w:rsidRPr="00DE1126">
        <w:rPr>
          <w:rtl/>
        </w:rPr>
        <w:t xml:space="preserve"> ادعا کرد موس</w:t>
      </w:r>
      <w:r w:rsidR="00741AA8" w:rsidRPr="00DE1126">
        <w:rPr>
          <w:rtl/>
        </w:rPr>
        <w:t>ی</w:t>
      </w:r>
      <w:r w:rsidRPr="00DE1126">
        <w:rPr>
          <w:rtl/>
        </w:rPr>
        <w:t xml:space="preserve"> بن طلحه مهد</w:t>
      </w:r>
      <w:r w:rsidR="00741AA8" w:rsidRPr="00DE1126">
        <w:rPr>
          <w:rtl/>
        </w:rPr>
        <w:t>ی</w:t>
      </w:r>
      <w:r w:rsidRPr="00DE1126">
        <w:rPr>
          <w:rtl/>
        </w:rPr>
        <w:t xml:space="preserve"> موعود است. ا</w:t>
      </w:r>
      <w:r w:rsidR="00741AA8" w:rsidRPr="00DE1126">
        <w:rPr>
          <w:rtl/>
        </w:rPr>
        <w:t>ی</w:t>
      </w:r>
      <w:r w:rsidRPr="00DE1126">
        <w:rPr>
          <w:rtl/>
        </w:rPr>
        <w:t>ن مقدار م</w:t>
      </w:r>
      <w:r w:rsidR="00741AA8" w:rsidRPr="00DE1126">
        <w:rPr>
          <w:rtl/>
        </w:rPr>
        <w:t>ی</w:t>
      </w:r>
      <w:r w:rsidR="00506612">
        <w:t>‌</w:t>
      </w:r>
      <w:r w:rsidRPr="00DE1126">
        <w:rPr>
          <w:rtl/>
        </w:rPr>
        <w:t>دان</w:t>
      </w:r>
      <w:r w:rsidR="00741AA8" w:rsidRPr="00DE1126">
        <w:rPr>
          <w:rtl/>
        </w:rPr>
        <w:t>ی</w:t>
      </w:r>
      <w:r w:rsidRPr="00DE1126">
        <w:rPr>
          <w:rtl/>
        </w:rPr>
        <w:t>م که ا</w:t>
      </w:r>
      <w:r w:rsidR="00741AA8" w:rsidRPr="00DE1126">
        <w:rPr>
          <w:rtl/>
        </w:rPr>
        <w:t>ی</w:t>
      </w:r>
      <w:r w:rsidRPr="00DE1126">
        <w:rPr>
          <w:rtl/>
        </w:rPr>
        <w:t>ن ادعا را برا</w:t>
      </w:r>
      <w:r w:rsidR="00741AA8" w:rsidRPr="00DE1126">
        <w:rPr>
          <w:rtl/>
        </w:rPr>
        <w:t>ی</w:t>
      </w:r>
      <w:r w:rsidRPr="00DE1126">
        <w:rPr>
          <w:rtl/>
        </w:rPr>
        <w:t xml:space="preserve"> جبران تلاش</w:t>
      </w:r>
      <w:r w:rsidR="00506612">
        <w:t>‌</w:t>
      </w:r>
      <w:r w:rsidRPr="00DE1126">
        <w:rPr>
          <w:rtl/>
        </w:rPr>
        <w:t>ها</w:t>
      </w:r>
      <w:r w:rsidR="00741AA8" w:rsidRPr="00DE1126">
        <w:rPr>
          <w:rtl/>
        </w:rPr>
        <w:t>ی</w:t>
      </w:r>
      <w:r w:rsidRPr="00DE1126">
        <w:rPr>
          <w:rtl/>
        </w:rPr>
        <w:t xml:space="preserve"> عا</w:t>
      </w:r>
      <w:r w:rsidR="00741AA8" w:rsidRPr="00DE1126">
        <w:rPr>
          <w:rtl/>
        </w:rPr>
        <w:t>ی</w:t>
      </w:r>
      <w:r w:rsidRPr="00DE1126">
        <w:rPr>
          <w:rtl/>
        </w:rPr>
        <w:t>شه</w:t>
      </w:r>
      <w:r w:rsidR="00864F14" w:rsidRPr="00DE1126">
        <w:rPr>
          <w:rtl/>
        </w:rPr>
        <w:t xml:space="preserve"> - </w:t>
      </w:r>
      <w:r w:rsidRPr="00DE1126">
        <w:rPr>
          <w:rtl/>
        </w:rPr>
        <w:t>که با شکست مواجه شد</w:t>
      </w:r>
      <w:r w:rsidR="00864F14" w:rsidRPr="00DE1126">
        <w:rPr>
          <w:rtl/>
        </w:rPr>
        <w:t xml:space="preserve"> - </w:t>
      </w:r>
      <w:r w:rsidRPr="00DE1126">
        <w:rPr>
          <w:rtl/>
        </w:rPr>
        <w:t>مطرح کرده</w:t>
      </w:r>
      <w:r w:rsidR="00506612">
        <w:t>‌</w:t>
      </w:r>
      <w:r w:rsidRPr="00DE1126">
        <w:rPr>
          <w:rtl/>
        </w:rPr>
        <w:t>اند. و البته ظاهراً پس از مرگ عا</w:t>
      </w:r>
      <w:r w:rsidR="00741AA8" w:rsidRPr="00DE1126">
        <w:rPr>
          <w:rtl/>
        </w:rPr>
        <w:t>ی</w:t>
      </w:r>
      <w:r w:rsidRPr="00DE1126">
        <w:rPr>
          <w:rtl/>
        </w:rPr>
        <w:t xml:space="preserve">شه انتشار </w:t>
      </w:r>
      <w:r w:rsidR="00741AA8" w:rsidRPr="00DE1126">
        <w:rPr>
          <w:rtl/>
        </w:rPr>
        <w:t>ی</w:t>
      </w:r>
      <w:r w:rsidRPr="00DE1126">
        <w:rPr>
          <w:rtl/>
        </w:rPr>
        <w:t>افته است. روا</w:t>
      </w:r>
      <w:r w:rsidR="00741AA8" w:rsidRPr="00DE1126">
        <w:rPr>
          <w:rtl/>
        </w:rPr>
        <w:t>ی</w:t>
      </w:r>
      <w:r w:rsidRPr="00DE1126">
        <w:rPr>
          <w:rtl/>
        </w:rPr>
        <w:t>ت م</w:t>
      </w:r>
      <w:r w:rsidR="00741AA8" w:rsidRPr="00DE1126">
        <w:rPr>
          <w:rtl/>
        </w:rPr>
        <w:t>ی</w:t>
      </w:r>
      <w:r w:rsidR="00506612">
        <w:t>‌</w:t>
      </w:r>
      <w:r w:rsidRPr="00DE1126">
        <w:rPr>
          <w:rtl/>
        </w:rPr>
        <w:t>کنند: «هنگام</w:t>
      </w:r>
      <w:r w:rsidR="00741AA8" w:rsidRPr="00DE1126">
        <w:rPr>
          <w:rtl/>
        </w:rPr>
        <w:t>ی</w:t>
      </w:r>
      <w:r w:rsidRPr="00DE1126">
        <w:rPr>
          <w:rtl/>
        </w:rPr>
        <w:t xml:space="preserve"> که مختار در کوفه ق</w:t>
      </w:r>
      <w:r w:rsidR="00741AA8" w:rsidRPr="00DE1126">
        <w:rPr>
          <w:rtl/>
        </w:rPr>
        <w:t>ی</w:t>
      </w:r>
      <w:r w:rsidRPr="00DE1126">
        <w:rPr>
          <w:rtl/>
        </w:rPr>
        <w:t>ام کرد موس</w:t>
      </w:r>
      <w:r w:rsidR="00741AA8" w:rsidRPr="00DE1126">
        <w:rPr>
          <w:rtl/>
        </w:rPr>
        <w:t>ی</w:t>
      </w:r>
      <w:r w:rsidRPr="00DE1126">
        <w:rPr>
          <w:rtl/>
        </w:rPr>
        <w:t xml:space="preserve"> بن طلحه نزد ما [ در بصره ] آمد، مردم او را مهد</w:t>
      </w:r>
      <w:r w:rsidR="00741AA8" w:rsidRPr="00DE1126">
        <w:rPr>
          <w:rtl/>
        </w:rPr>
        <w:t>ی</w:t>
      </w:r>
      <w:r w:rsidRPr="00DE1126">
        <w:rPr>
          <w:rtl/>
        </w:rPr>
        <w:t xml:space="preserve"> زمانشان م</w:t>
      </w:r>
      <w:r w:rsidR="00741AA8" w:rsidRPr="00DE1126">
        <w:rPr>
          <w:rtl/>
        </w:rPr>
        <w:t>ی</w:t>
      </w:r>
      <w:r w:rsidR="00506612">
        <w:t>‌</w:t>
      </w:r>
      <w:r w:rsidRPr="00DE1126">
        <w:rPr>
          <w:rtl/>
        </w:rPr>
        <w:t>دانستند و لذا گرد او جمع شدند.»</w:t>
      </w:r>
      <w:r w:rsidRPr="00DE1126">
        <w:rPr>
          <w:rtl/>
        </w:rPr>
        <w:footnoteReference w:id="309"/>
      </w:r>
      <w:r w:rsidRPr="00DE1126">
        <w:rPr>
          <w:rtl/>
        </w:rPr>
        <w:t xml:space="preserve"> </w:t>
      </w:r>
    </w:p>
    <w:p w:rsidR="001E12DE" w:rsidRPr="00DE1126" w:rsidRDefault="001E12DE" w:rsidP="000E2F20">
      <w:pPr>
        <w:bidi/>
        <w:jc w:val="both"/>
        <w:rPr>
          <w:rtl/>
        </w:rPr>
      </w:pPr>
      <w:r w:rsidRPr="00DE1126">
        <w:rPr>
          <w:rtl/>
        </w:rPr>
        <w:t>اما موس</w:t>
      </w:r>
      <w:r w:rsidR="00741AA8" w:rsidRPr="00DE1126">
        <w:rPr>
          <w:rtl/>
        </w:rPr>
        <w:t>ی</w:t>
      </w:r>
      <w:r w:rsidRPr="00DE1126">
        <w:rPr>
          <w:rtl/>
        </w:rPr>
        <w:t xml:space="preserve"> بن طلحه د</w:t>
      </w:r>
      <w:r w:rsidR="00741AA8" w:rsidRPr="00DE1126">
        <w:rPr>
          <w:rtl/>
        </w:rPr>
        <w:t>ی</w:t>
      </w:r>
      <w:r w:rsidRPr="00DE1126">
        <w:rPr>
          <w:rtl/>
        </w:rPr>
        <w:t>ر</w:t>
      </w:r>
      <w:r w:rsidR="00741AA8" w:rsidRPr="00DE1126">
        <w:rPr>
          <w:rtl/>
        </w:rPr>
        <w:t>ی</w:t>
      </w:r>
      <w:r w:rsidRPr="00DE1126">
        <w:rPr>
          <w:rtl/>
        </w:rPr>
        <w:t xml:space="preserve"> نپا</w:t>
      </w:r>
      <w:r w:rsidR="00741AA8" w:rsidRPr="00DE1126">
        <w:rPr>
          <w:rtl/>
        </w:rPr>
        <w:t>یی</w:t>
      </w:r>
      <w:r w:rsidRPr="00DE1126">
        <w:rPr>
          <w:rtl/>
        </w:rPr>
        <w:t>د، و با مرگ او ا</w:t>
      </w:r>
      <w:r w:rsidR="00741AA8" w:rsidRPr="00DE1126">
        <w:rPr>
          <w:rtl/>
        </w:rPr>
        <w:t>ی</w:t>
      </w:r>
      <w:r w:rsidRPr="00DE1126">
        <w:rPr>
          <w:rtl/>
        </w:rPr>
        <w:t>ن ادعا ن</w:t>
      </w:r>
      <w:r w:rsidR="00741AA8" w:rsidRPr="00DE1126">
        <w:rPr>
          <w:rtl/>
        </w:rPr>
        <w:t>ی</w:t>
      </w:r>
      <w:r w:rsidRPr="00DE1126">
        <w:rPr>
          <w:rtl/>
        </w:rPr>
        <w:t>ز به پا</w:t>
      </w:r>
      <w:r w:rsidR="00741AA8" w:rsidRPr="00DE1126">
        <w:rPr>
          <w:rtl/>
        </w:rPr>
        <w:t>ی</w:t>
      </w:r>
      <w:r w:rsidRPr="00DE1126">
        <w:rPr>
          <w:rtl/>
        </w:rPr>
        <w:t>ان رس</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بن</w:t>
      </w:r>
      <w:r w:rsidR="00741AA8" w:rsidRPr="00DE1126">
        <w:rPr>
          <w:rtl/>
        </w:rPr>
        <w:t>ی</w:t>
      </w:r>
      <w:r w:rsidRPr="00DE1126">
        <w:rPr>
          <w:rtl/>
        </w:rPr>
        <w:t xml:space="preserve"> حسن و محمد بن عبدالله بن حسن مثنّ</w:t>
      </w:r>
      <w:r w:rsidR="00741AA8" w:rsidRPr="00DE1126">
        <w:rPr>
          <w:rtl/>
        </w:rPr>
        <w:t>ی</w:t>
      </w:r>
    </w:p>
    <w:p w:rsidR="001E12DE" w:rsidRPr="00DE1126" w:rsidRDefault="001E12DE" w:rsidP="000E2F20">
      <w:pPr>
        <w:bidi/>
        <w:jc w:val="both"/>
        <w:rPr>
          <w:rtl/>
        </w:rPr>
      </w:pPr>
      <w:r w:rsidRPr="00DE1126">
        <w:rPr>
          <w:rtl/>
        </w:rPr>
        <w:t>ظاهراً ادعا</w:t>
      </w:r>
      <w:r w:rsidR="009F5C93" w:rsidRPr="00DE1126">
        <w:rPr>
          <w:rtl/>
        </w:rPr>
        <w:t>ی</w:t>
      </w:r>
      <w:r w:rsidRPr="00DE1126">
        <w:rPr>
          <w:rtl/>
        </w:rPr>
        <w:t xml:space="preserve"> مهدو</w:t>
      </w:r>
      <w:r w:rsidR="000E2F20" w:rsidRPr="00DE1126">
        <w:rPr>
          <w:rtl/>
        </w:rPr>
        <w:t>ی</w:t>
      </w:r>
      <w:r w:rsidRPr="00DE1126">
        <w:rPr>
          <w:rtl/>
        </w:rPr>
        <w:t>ت در اواخر سده</w:t>
      </w:r>
      <w:r w:rsidR="00506612">
        <w:t>‌</w:t>
      </w:r>
      <w:r w:rsidR="00741AA8" w:rsidRPr="00DE1126">
        <w:rPr>
          <w:rtl/>
        </w:rPr>
        <w:t>ی</w:t>
      </w:r>
      <w:r w:rsidRPr="00DE1126">
        <w:rPr>
          <w:rtl/>
        </w:rPr>
        <w:t xml:space="preserve"> نخست هجر</w:t>
      </w:r>
      <w:r w:rsidR="009F5C93" w:rsidRPr="00DE1126">
        <w:rPr>
          <w:rtl/>
        </w:rPr>
        <w:t>ی</w:t>
      </w:r>
      <w:r w:rsidRPr="00DE1126">
        <w:rPr>
          <w:rtl/>
        </w:rPr>
        <w:t>، و پس از آنکه مسلمانان از سلطه</w:t>
      </w:r>
      <w:r w:rsidR="00506612">
        <w:t>‌</w:t>
      </w:r>
      <w:r w:rsidR="00741AA8" w:rsidRPr="00DE1126">
        <w:rPr>
          <w:rtl/>
        </w:rPr>
        <w:t>ی</w:t>
      </w:r>
      <w:r w:rsidRPr="00DE1126">
        <w:rPr>
          <w:rtl/>
        </w:rPr>
        <w:t xml:space="preserve"> امو</w:t>
      </w:r>
      <w:r w:rsidR="00741AA8" w:rsidRPr="00DE1126">
        <w:rPr>
          <w:rtl/>
        </w:rPr>
        <w:t>ی</w:t>
      </w:r>
      <w:r w:rsidRPr="00DE1126">
        <w:rPr>
          <w:rtl/>
        </w:rPr>
        <w:t>ان به ستوه آمدند، به موج</w:t>
      </w:r>
      <w:r w:rsidR="00741AA8" w:rsidRPr="00DE1126">
        <w:rPr>
          <w:rtl/>
        </w:rPr>
        <w:t>ی</w:t>
      </w:r>
      <w:r w:rsidRPr="00DE1126">
        <w:rPr>
          <w:rtl/>
        </w:rPr>
        <w:t xml:space="preserve"> تبد</w:t>
      </w:r>
      <w:r w:rsidR="00741AA8" w:rsidRPr="00DE1126">
        <w:rPr>
          <w:rtl/>
        </w:rPr>
        <w:t>ی</w:t>
      </w:r>
      <w:r w:rsidRPr="00DE1126">
        <w:rPr>
          <w:rtl/>
        </w:rPr>
        <w:t>ل شد که به دنبال آن احاد</w:t>
      </w:r>
      <w:r w:rsidR="00741AA8" w:rsidRPr="00DE1126">
        <w:rPr>
          <w:rtl/>
        </w:rPr>
        <w:t>ی</w:t>
      </w:r>
      <w:r w:rsidRPr="00DE1126">
        <w:rPr>
          <w:rtl/>
        </w:rPr>
        <w:t>ث نبو</w:t>
      </w:r>
      <w:r w:rsidR="00741AA8" w:rsidRPr="00DE1126">
        <w:rPr>
          <w:rtl/>
        </w:rPr>
        <w:t>ی</w:t>
      </w:r>
      <w:r w:rsidRPr="00DE1126">
        <w:rPr>
          <w:rtl/>
        </w:rPr>
        <w:t xml:space="preserve"> پ</w:t>
      </w:r>
      <w:r w:rsidR="00741AA8" w:rsidRPr="00DE1126">
        <w:rPr>
          <w:rtl/>
        </w:rPr>
        <w:t>ی</w:t>
      </w:r>
      <w:r w:rsidRPr="00DE1126">
        <w:rPr>
          <w:rtl/>
        </w:rPr>
        <w:t>رامون مظلوم</w:t>
      </w:r>
      <w:r w:rsidR="00741AA8" w:rsidRPr="00DE1126">
        <w:rPr>
          <w:rtl/>
        </w:rPr>
        <w:t>ی</w:t>
      </w:r>
      <w:r w:rsidRPr="00DE1126">
        <w:rPr>
          <w:rtl/>
        </w:rPr>
        <w:t>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و ن</w:t>
      </w:r>
      <w:r w:rsidR="00741AA8" w:rsidRPr="00DE1126">
        <w:rPr>
          <w:rtl/>
        </w:rPr>
        <w:t>ی</w:t>
      </w:r>
      <w:r w:rsidRPr="00DE1126">
        <w:rPr>
          <w:rtl/>
        </w:rPr>
        <w:t>ز بشارت به مهد</w:t>
      </w:r>
      <w:r w:rsidR="00741AA8" w:rsidRPr="00DE1126">
        <w:rPr>
          <w:rtl/>
        </w:rPr>
        <w:t>ی</w:t>
      </w:r>
      <w:r w:rsidRPr="00DE1126">
        <w:rPr>
          <w:rtl/>
        </w:rPr>
        <w:t xml:space="preserve"> موعود عل</w:t>
      </w:r>
      <w:r w:rsidR="00741AA8" w:rsidRPr="00DE1126">
        <w:rPr>
          <w:rtl/>
        </w:rPr>
        <w:t>ی</w:t>
      </w:r>
      <w:r w:rsidRPr="00DE1126">
        <w:rPr>
          <w:rtl/>
        </w:rPr>
        <w:t>ه السلام</w:t>
      </w:r>
      <w:r w:rsidR="00E67179" w:rsidRPr="00DE1126">
        <w:rPr>
          <w:rtl/>
        </w:rPr>
        <w:t xml:space="preserve"> </w:t>
      </w:r>
      <w:r w:rsidRPr="00DE1126">
        <w:rPr>
          <w:rtl/>
        </w:rPr>
        <w:t xml:space="preserve">انتشار </w:t>
      </w:r>
      <w:r w:rsidR="00741AA8" w:rsidRPr="00DE1126">
        <w:rPr>
          <w:rtl/>
        </w:rPr>
        <w:t>ی</w:t>
      </w:r>
      <w:r w:rsidRPr="00DE1126">
        <w:rPr>
          <w:rtl/>
        </w:rPr>
        <w:t>افت. وا</w:t>
      </w:r>
      <w:r w:rsidR="00741AA8" w:rsidRPr="00DE1126">
        <w:rPr>
          <w:rtl/>
        </w:rPr>
        <w:t>ی</w:t>
      </w:r>
      <w:r w:rsidRPr="00DE1126">
        <w:rPr>
          <w:rtl/>
        </w:rPr>
        <w:t>ن زم</w:t>
      </w:r>
      <w:r w:rsidR="00741AA8" w:rsidRPr="00DE1126">
        <w:rPr>
          <w:rtl/>
        </w:rPr>
        <w:t>ی</w:t>
      </w:r>
      <w:r w:rsidRPr="00DE1126">
        <w:rPr>
          <w:rtl/>
        </w:rPr>
        <w:t>نه</w:t>
      </w:r>
      <w:r w:rsidR="00506612">
        <w:t>‌</w:t>
      </w:r>
      <w:r w:rsidRPr="00DE1126">
        <w:rPr>
          <w:rtl/>
        </w:rPr>
        <w:t>ا</w:t>
      </w:r>
      <w:r w:rsidR="00741AA8" w:rsidRPr="00DE1126">
        <w:rPr>
          <w:rtl/>
        </w:rPr>
        <w:t>ی</w:t>
      </w:r>
      <w:r w:rsidRPr="00DE1126">
        <w:rPr>
          <w:rtl/>
        </w:rPr>
        <w:t xml:space="preserve"> مناسب برا</w:t>
      </w:r>
      <w:r w:rsidR="00741AA8" w:rsidRPr="00DE1126">
        <w:rPr>
          <w:rtl/>
        </w:rPr>
        <w:t>ی</w:t>
      </w:r>
      <w:r w:rsidRPr="00DE1126">
        <w:rPr>
          <w:rtl/>
        </w:rPr>
        <w:t xml:space="preserve"> ادعا</w:t>
      </w:r>
      <w:r w:rsidR="00741AA8" w:rsidRPr="00DE1126">
        <w:rPr>
          <w:rtl/>
        </w:rPr>
        <w:t>ی</w:t>
      </w:r>
      <w:r w:rsidRPr="00DE1126">
        <w:rPr>
          <w:rtl/>
        </w:rPr>
        <w:t xml:space="preserve"> مهدو</w:t>
      </w:r>
      <w:r w:rsidR="00741AA8" w:rsidRPr="00DE1126">
        <w:rPr>
          <w:rtl/>
        </w:rPr>
        <w:t>ی</w:t>
      </w:r>
      <w:r w:rsidRPr="00DE1126">
        <w:rPr>
          <w:rtl/>
        </w:rPr>
        <w:t>ّت برا</w:t>
      </w:r>
      <w:r w:rsidR="00741AA8" w:rsidRPr="00DE1126">
        <w:rPr>
          <w:rtl/>
        </w:rPr>
        <w:t>ی</w:t>
      </w:r>
      <w:r w:rsidRPr="00DE1126">
        <w:rPr>
          <w:rtl/>
        </w:rPr>
        <w:t xml:space="preserve"> افراد</w:t>
      </w:r>
      <w:r w:rsidR="00741AA8" w:rsidRPr="00DE1126">
        <w:rPr>
          <w:rtl/>
        </w:rPr>
        <w:t>ی</w:t>
      </w:r>
      <w:r w:rsidRPr="00DE1126">
        <w:rPr>
          <w:rtl/>
        </w:rPr>
        <w:t xml:space="preserve"> از بن</w:t>
      </w:r>
      <w:r w:rsidR="00741AA8" w:rsidRPr="00DE1126">
        <w:rPr>
          <w:rtl/>
        </w:rPr>
        <w:t>ی</w:t>
      </w:r>
      <w:r w:rsidRPr="00DE1126">
        <w:rPr>
          <w:rtl/>
        </w:rPr>
        <w:t xml:space="preserve"> هاشم و بن</w:t>
      </w:r>
      <w:r w:rsidR="00741AA8" w:rsidRPr="00DE1126">
        <w:rPr>
          <w:rtl/>
        </w:rPr>
        <w:t>ی</w:t>
      </w:r>
      <w:r w:rsidRPr="00DE1126">
        <w:rPr>
          <w:rtl/>
        </w:rPr>
        <w:t xml:space="preserve"> ت</w:t>
      </w:r>
      <w:r w:rsidR="00741AA8" w:rsidRPr="00DE1126">
        <w:rPr>
          <w:rtl/>
        </w:rPr>
        <w:t>ی</w:t>
      </w:r>
      <w:r w:rsidRPr="00DE1126">
        <w:rPr>
          <w:rtl/>
        </w:rPr>
        <w:t>م بود. برا</w:t>
      </w:r>
      <w:r w:rsidR="00741AA8" w:rsidRPr="00DE1126">
        <w:rPr>
          <w:rtl/>
        </w:rPr>
        <w:t>ی</w:t>
      </w:r>
      <w:r w:rsidRPr="00DE1126">
        <w:rPr>
          <w:rtl/>
        </w:rPr>
        <w:t xml:space="preserve"> دو نفر ا</w:t>
      </w:r>
      <w:r w:rsidR="00741AA8" w:rsidRPr="00DE1126">
        <w:rPr>
          <w:rtl/>
        </w:rPr>
        <w:t>ی</w:t>
      </w:r>
      <w:r w:rsidRPr="00DE1126">
        <w:rPr>
          <w:rtl/>
        </w:rPr>
        <w:t>شان ادعا</w:t>
      </w:r>
      <w:r w:rsidR="00741AA8" w:rsidRPr="00DE1126">
        <w:rPr>
          <w:rtl/>
        </w:rPr>
        <w:t>ی</w:t>
      </w:r>
      <w:r w:rsidRPr="00DE1126">
        <w:rPr>
          <w:rtl/>
        </w:rPr>
        <w:t xml:space="preserve"> مهدو</w:t>
      </w:r>
      <w:r w:rsidR="00741AA8" w:rsidRPr="00DE1126">
        <w:rPr>
          <w:rtl/>
        </w:rPr>
        <w:t>ی</w:t>
      </w:r>
      <w:r w:rsidRPr="00DE1126">
        <w:rPr>
          <w:rtl/>
        </w:rPr>
        <w:t>ّت کرده</w:t>
      </w:r>
      <w:r w:rsidR="00506612">
        <w:t>‌</w:t>
      </w:r>
      <w:r w:rsidRPr="00DE1126">
        <w:rPr>
          <w:rtl/>
        </w:rPr>
        <w:t xml:space="preserve">اند که نام هر دو محمد و نام پدرشان عبدالله است. </w:t>
      </w:r>
      <w:r w:rsidR="00741AA8" w:rsidRPr="00DE1126">
        <w:rPr>
          <w:rtl/>
        </w:rPr>
        <w:t>ی</w:t>
      </w:r>
      <w:r w:rsidRPr="00DE1126">
        <w:rPr>
          <w:rtl/>
        </w:rPr>
        <w:t>ک</w:t>
      </w:r>
      <w:r w:rsidR="00741AA8" w:rsidRPr="00DE1126">
        <w:rPr>
          <w:rtl/>
        </w:rPr>
        <w:t>ی</w:t>
      </w:r>
      <w:r w:rsidRPr="00DE1126">
        <w:rPr>
          <w:rtl/>
        </w:rPr>
        <w:t xml:space="preserve"> محمد بن عبدالله بن حسن مثنّ</w:t>
      </w:r>
      <w:r w:rsidR="00741AA8" w:rsidRPr="00DE1126">
        <w:rPr>
          <w:rtl/>
        </w:rPr>
        <w:t>ی</w:t>
      </w:r>
      <w:r w:rsidRPr="00DE1126">
        <w:rPr>
          <w:rtl/>
        </w:rPr>
        <w:t xml:space="preserve"> است و د</w:t>
      </w:r>
      <w:r w:rsidR="00741AA8" w:rsidRPr="00DE1126">
        <w:rPr>
          <w:rtl/>
        </w:rPr>
        <w:t>ی</w:t>
      </w:r>
      <w:r w:rsidRPr="00DE1126">
        <w:rPr>
          <w:rtl/>
        </w:rPr>
        <w:t>گر</w:t>
      </w:r>
      <w:r w:rsidR="00741AA8" w:rsidRPr="00DE1126">
        <w:rPr>
          <w:rtl/>
        </w:rPr>
        <w:t>ی</w:t>
      </w:r>
      <w:r w:rsidRPr="00DE1126">
        <w:rPr>
          <w:rtl/>
        </w:rPr>
        <w:t xml:space="preserve"> محمد بن عبدالله منصور معروف به مهد</w:t>
      </w:r>
      <w:r w:rsidR="00741AA8" w:rsidRPr="00DE1126">
        <w:rPr>
          <w:rtl/>
        </w:rPr>
        <w:t>ی</w:t>
      </w:r>
      <w:r w:rsidRPr="00DE1126">
        <w:rPr>
          <w:rtl/>
        </w:rPr>
        <w:t xml:space="preserve"> عبّاس</w:t>
      </w:r>
      <w:r w:rsidR="00741AA8" w:rsidRPr="00DE1126">
        <w:rPr>
          <w:rtl/>
        </w:rPr>
        <w:t>ی</w:t>
      </w:r>
      <w:r w:rsidRPr="00DE1126">
        <w:rPr>
          <w:rtl/>
        </w:rPr>
        <w:t xml:space="preserve">. </w:t>
      </w:r>
      <w:r w:rsidR="00741AA8" w:rsidRPr="00DE1126">
        <w:rPr>
          <w:rtl/>
        </w:rPr>
        <w:t>ی</w:t>
      </w:r>
      <w:r w:rsidRPr="00DE1126">
        <w:rPr>
          <w:rtl/>
        </w:rPr>
        <w:t xml:space="preserve">اران هر </w:t>
      </w:r>
      <w:r w:rsidR="00741AA8" w:rsidRPr="00DE1126">
        <w:rPr>
          <w:rtl/>
        </w:rPr>
        <w:t>ی</w:t>
      </w:r>
      <w:r w:rsidRPr="00DE1126">
        <w:rPr>
          <w:rtl/>
        </w:rPr>
        <w:t>ک تلاش کردند تا احاد</w:t>
      </w:r>
      <w:r w:rsidR="00741AA8" w:rsidRPr="00DE1126">
        <w:rPr>
          <w:rtl/>
        </w:rPr>
        <w:t>ی</w:t>
      </w:r>
      <w:r w:rsidRPr="00DE1126">
        <w:rPr>
          <w:rtl/>
        </w:rPr>
        <w:t>ث مهد</w:t>
      </w:r>
      <w:r w:rsidR="00741AA8" w:rsidRPr="00DE1126">
        <w:rPr>
          <w:rtl/>
        </w:rPr>
        <w:t>ی</w:t>
      </w:r>
      <w:r w:rsidRPr="00DE1126">
        <w:rPr>
          <w:rtl/>
        </w:rPr>
        <w:t xml:space="preserve"> را بر همو منطبق کنند. از ا</w:t>
      </w:r>
      <w:r w:rsidR="00741AA8" w:rsidRPr="00DE1126">
        <w:rPr>
          <w:rtl/>
        </w:rPr>
        <w:t>ی</w:t>
      </w:r>
      <w:r w:rsidRPr="00DE1126">
        <w:rPr>
          <w:rtl/>
        </w:rPr>
        <w:t>ن رو بود که پ</w:t>
      </w:r>
      <w:r w:rsidR="00741AA8" w:rsidRPr="00DE1126">
        <w:rPr>
          <w:rtl/>
        </w:rPr>
        <w:t>ی</w:t>
      </w:r>
      <w:r w:rsidRPr="00DE1126">
        <w:rPr>
          <w:rtl/>
        </w:rPr>
        <w:t>شتر ترج</w:t>
      </w:r>
      <w:r w:rsidR="00741AA8" w:rsidRPr="00DE1126">
        <w:rPr>
          <w:rtl/>
        </w:rPr>
        <w:t>ی</w:t>
      </w:r>
      <w:r w:rsidRPr="00DE1126">
        <w:rPr>
          <w:rtl/>
        </w:rPr>
        <w:t>ح داد</w:t>
      </w:r>
      <w:r w:rsidR="00741AA8" w:rsidRPr="00DE1126">
        <w:rPr>
          <w:rtl/>
        </w:rPr>
        <w:t>ی</w:t>
      </w:r>
      <w:r w:rsidRPr="00DE1126">
        <w:rPr>
          <w:rtl/>
        </w:rPr>
        <w:t>م عبارت «نام پدر او نام پدر من است» را برا</w:t>
      </w:r>
      <w:r w:rsidR="00741AA8" w:rsidRPr="00DE1126">
        <w:rPr>
          <w:rtl/>
        </w:rPr>
        <w:t>ی</w:t>
      </w:r>
      <w:r w:rsidRPr="00DE1126">
        <w:rPr>
          <w:rtl/>
        </w:rPr>
        <w:t xml:space="preserve"> مصلحت ا</w:t>
      </w:r>
      <w:r w:rsidR="00741AA8" w:rsidRPr="00DE1126">
        <w:rPr>
          <w:rtl/>
        </w:rPr>
        <w:t>ی</w:t>
      </w:r>
      <w:r w:rsidRPr="00DE1126">
        <w:rPr>
          <w:rtl/>
        </w:rPr>
        <w:t>نان افزوده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بعدها عبّاس</w:t>
      </w:r>
      <w:r w:rsidR="00741AA8" w:rsidRPr="00DE1126">
        <w:rPr>
          <w:rtl/>
        </w:rPr>
        <w:t>ی</w:t>
      </w:r>
      <w:r w:rsidRPr="00DE1126">
        <w:rPr>
          <w:rtl/>
        </w:rPr>
        <w:t>ان چنان پ</w:t>
      </w:r>
      <w:r w:rsidR="00741AA8" w:rsidRPr="00DE1126">
        <w:rPr>
          <w:rtl/>
        </w:rPr>
        <w:t>ی</w:t>
      </w:r>
      <w:r w:rsidRPr="00DE1126">
        <w:rPr>
          <w:rtl/>
        </w:rPr>
        <w:t>ش رفتند که به جعل احاد</w:t>
      </w:r>
      <w:r w:rsidR="00741AA8" w:rsidRPr="00DE1126">
        <w:rPr>
          <w:rtl/>
        </w:rPr>
        <w:t>ی</w:t>
      </w:r>
      <w:r w:rsidRPr="00DE1126">
        <w:rPr>
          <w:rtl/>
        </w:rPr>
        <w:t>ث</w:t>
      </w:r>
      <w:r w:rsidR="00741AA8" w:rsidRPr="00DE1126">
        <w:rPr>
          <w:rtl/>
        </w:rPr>
        <w:t>ی</w:t>
      </w:r>
      <w:r w:rsidRPr="00DE1126">
        <w:rPr>
          <w:rtl/>
        </w:rPr>
        <w:t xml:space="preserve"> پرداختند که مهد</w:t>
      </w:r>
      <w:r w:rsidR="00741AA8" w:rsidRPr="00DE1126">
        <w:rPr>
          <w:rtl/>
        </w:rPr>
        <w:t>ی</w:t>
      </w:r>
      <w:r w:rsidRPr="00DE1126">
        <w:rPr>
          <w:rtl/>
        </w:rPr>
        <w:t xml:space="preserve"> موعود را از فرزندان عباس معرف</w:t>
      </w:r>
      <w:r w:rsidR="00741AA8" w:rsidRPr="00DE1126">
        <w:rPr>
          <w:rtl/>
        </w:rPr>
        <w:t>ی</w:t>
      </w:r>
      <w:r w:rsidRPr="00DE1126">
        <w:rPr>
          <w:rtl/>
        </w:rPr>
        <w:t xml:space="preserve"> م</w:t>
      </w:r>
      <w:r w:rsidR="00741AA8" w:rsidRPr="00DE1126">
        <w:rPr>
          <w:rtl/>
        </w:rPr>
        <w:t>ی</w:t>
      </w:r>
      <w:r w:rsidR="00506612">
        <w:t>‌</w:t>
      </w:r>
      <w:r w:rsidRPr="00DE1126">
        <w:rPr>
          <w:rtl/>
        </w:rPr>
        <w:t>کند</w:t>
      </w:r>
      <w:r w:rsidR="00506612">
        <w:t>‌</w:t>
      </w:r>
      <w:r w:rsidRPr="00DE1126">
        <w:rPr>
          <w:rtl/>
        </w:rPr>
        <w:t>! البته عالمان سن</w:t>
      </w:r>
      <w:r w:rsidR="00741AA8" w:rsidRPr="00DE1126">
        <w:rPr>
          <w:rtl/>
        </w:rPr>
        <w:t>ی</w:t>
      </w:r>
      <w:r w:rsidRPr="00DE1126">
        <w:rPr>
          <w:rtl/>
        </w:rPr>
        <w:t xml:space="preserve"> گواه</w:t>
      </w:r>
      <w:r w:rsidR="00741AA8" w:rsidRPr="00DE1126">
        <w:rPr>
          <w:rtl/>
        </w:rPr>
        <w:t>ی</w:t>
      </w:r>
      <w:r w:rsidRPr="00DE1126">
        <w:rPr>
          <w:rtl/>
        </w:rPr>
        <w:t xml:space="preserve"> به کذب آن داده</w:t>
      </w:r>
      <w:r w:rsidR="00506612">
        <w:t>‌</w:t>
      </w:r>
      <w:r w:rsidRPr="00DE1126">
        <w:rPr>
          <w:rtl/>
        </w:rPr>
        <w:t>اند، مثل روا</w:t>
      </w:r>
      <w:r w:rsidR="00741AA8" w:rsidRPr="00DE1126">
        <w:rPr>
          <w:rtl/>
        </w:rPr>
        <w:t>ی</w:t>
      </w:r>
      <w:r w:rsidRPr="00DE1126">
        <w:rPr>
          <w:rtl/>
        </w:rPr>
        <w:t>ات د</w:t>
      </w:r>
      <w:r w:rsidR="00741AA8" w:rsidRPr="00DE1126">
        <w:rPr>
          <w:rtl/>
        </w:rPr>
        <w:t>ی</w:t>
      </w:r>
      <w:r w:rsidRPr="00DE1126">
        <w:rPr>
          <w:rtl/>
        </w:rPr>
        <w:t>گر</w:t>
      </w:r>
      <w:r w:rsidR="00741AA8" w:rsidRPr="00DE1126">
        <w:rPr>
          <w:rtl/>
        </w:rPr>
        <w:t>ی</w:t>
      </w:r>
      <w:r w:rsidRPr="00DE1126">
        <w:rPr>
          <w:rtl/>
        </w:rPr>
        <w:t xml:space="preserve"> که مهد</w:t>
      </w:r>
      <w:r w:rsidR="00741AA8" w:rsidRPr="00DE1126">
        <w:rPr>
          <w:rtl/>
        </w:rPr>
        <w:t>ی</w:t>
      </w:r>
      <w:r w:rsidRPr="00DE1126">
        <w:rPr>
          <w:rtl/>
        </w:rPr>
        <w:t xml:space="preserve"> را از نسل عمر و </w:t>
      </w:r>
      <w:r w:rsidR="00741AA8" w:rsidRPr="00DE1126">
        <w:rPr>
          <w:rtl/>
        </w:rPr>
        <w:t>ی</w:t>
      </w:r>
      <w:r w:rsidRPr="00DE1126">
        <w:rPr>
          <w:rtl/>
        </w:rPr>
        <w:t>ا بن</w:t>
      </w:r>
      <w:r w:rsidR="00741AA8" w:rsidRPr="00DE1126">
        <w:rPr>
          <w:rtl/>
        </w:rPr>
        <w:t>ی</w:t>
      </w:r>
      <w:r w:rsidR="00506612">
        <w:t>‌</w:t>
      </w:r>
      <w:r w:rsidRPr="00DE1126">
        <w:rPr>
          <w:rtl/>
        </w:rPr>
        <w:t>ام</w:t>
      </w:r>
      <w:r w:rsidR="00741AA8" w:rsidRPr="00DE1126">
        <w:rPr>
          <w:rtl/>
        </w:rPr>
        <w:t>ی</w:t>
      </w:r>
      <w:r w:rsidRPr="00DE1126">
        <w:rPr>
          <w:rtl/>
        </w:rPr>
        <w:t>ه معرف</w:t>
      </w:r>
      <w:r w:rsidR="00741AA8" w:rsidRPr="00DE1126">
        <w:rPr>
          <w:rtl/>
        </w:rPr>
        <w:t>ی</w:t>
      </w:r>
      <w:r w:rsidRPr="00DE1126">
        <w:rPr>
          <w:rtl/>
        </w:rPr>
        <w:t xml:space="preserve"> م</w:t>
      </w:r>
      <w:r w:rsidR="00741AA8" w:rsidRPr="00DE1126">
        <w:rPr>
          <w:rtl/>
        </w:rPr>
        <w:t>ی</w:t>
      </w:r>
      <w:r w:rsidR="00506612">
        <w:t>‌</w:t>
      </w:r>
      <w:r w:rsidRPr="00DE1126">
        <w:rPr>
          <w:rtl/>
        </w:rPr>
        <w:t>کند</w:t>
      </w:r>
      <w:r w:rsidR="00506612">
        <w:t>‌</w:t>
      </w:r>
      <w:r w:rsidRPr="00DE1126">
        <w:rPr>
          <w:rtl/>
        </w:rPr>
        <w:t>!</w:t>
      </w:r>
    </w:p>
    <w:p w:rsidR="001E12DE" w:rsidRPr="00DE1126" w:rsidRDefault="001E12DE" w:rsidP="000E2F20">
      <w:pPr>
        <w:bidi/>
        <w:jc w:val="both"/>
        <w:rPr>
          <w:rtl/>
        </w:rPr>
      </w:pPr>
      <w:r w:rsidRPr="00DE1126">
        <w:rPr>
          <w:rtl/>
        </w:rPr>
        <w:t>ادّعا</w:t>
      </w:r>
      <w:r w:rsidR="00741AA8" w:rsidRPr="00DE1126">
        <w:rPr>
          <w:rtl/>
        </w:rPr>
        <w:t>ی</w:t>
      </w:r>
      <w:r w:rsidRPr="00DE1126">
        <w:rPr>
          <w:rtl/>
        </w:rPr>
        <w:t xml:space="preserve"> مهدو</w:t>
      </w:r>
      <w:r w:rsidR="00741AA8" w:rsidRPr="00DE1126">
        <w:rPr>
          <w:rtl/>
        </w:rPr>
        <w:t>ی</w:t>
      </w:r>
      <w:r w:rsidRPr="00DE1126">
        <w:rPr>
          <w:rtl/>
        </w:rPr>
        <w:t>ّت گرچه برا</w:t>
      </w:r>
      <w:r w:rsidR="00741AA8" w:rsidRPr="00DE1126">
        <w:rPr>
          <w:rtl/>
        </w:rPr>
        <w:t>ی</w:t>
      </w:r>
      <w:r w:rsidRPr="00DE1126">
        <w:rPr>
          <w:rtl/>
        </w:rPr>
        <w:t xml:space="preserve"> مدّع</w:t>
      </w:r>
      <w:r w:rsidR="00741AA8" w:rsidRPr="00DE1126">
        <w:rPr>
          <w:rtl/>
        </w:rPr>
        <w:t>ی</w:t>
      </w:r>
      <w:r w:rsidRPr="00DE1126">
        <w:rPr>
          <w:rtl/>
        </w:rPr>
        <w:t>ان وسوسه انگ</w:t>
      </w:r>
      <w:r w:rsidR="00741AA8" w:rsidRPr="00DE1126">
        <w:rPr>
          <w:rtl/>
        </w:rPr>
        <w:t>ی</w:t>
      </w:r>
      <w:r w:rsidRPr="00DE1126">
        <w:rPr>
          <w:rtl/>
        </w:rPr>
        <w:t>ز است، ول</w:t>
      </w:r>
      <w:r w:rsidR="00741AA8" w:rsidRPr="00DE1126">
        <w:rPr>
          <w:rtl/>
        </w:rPr>
        <w:t>ی</w:t>
      </w:r>
      <w:r w:rsidRPr="00DE1126">
        <w:rPr>
          <w:rtl/>
        </w:rPr>
        <w:t xml:space="preserve"> از آنجا که در احاد</w:t>
      </w:r>
      <w:r w:rsidR="00741AA8" w:rsidRPr="00DE1126">
        <w:rPr>
          <w:rtl/>
        </w:rPr>
        <w:t>ی</w:t>
      </w:r>
      <w:r w:rsidRPr="00DE1126">
        <w:rPr>
          <w:rtl/>
        </w:rPr>
        <w:t>ث نبو</w:t>
      </w:r>
      <w:r w:rsidR="00741AA8" w:rsidRPr="00DE1126">
        <w:rPr>
          <w:rtl/>
        </w:rPr>
        <w:t>ی</w:t>
      </w:r>
      <w:r w:rsidRPr="00DE1126">
        <w:rPr>
          <w:rtl/>
        </w:rPr>
        <w:t xml:space="preserve"> اوصاف آن حضرت به خوب</w:t>
      </w:r>
      <w:r w:rsidR="00741AA8" w:rsidRPr="00DE1126">
        <w:rPr>
          <w:rtl/>
        </w:rPr>
        <w:t>ی</w:t>
      </w:r>
      <w:r w:rsidRPr="00DE1126">
        <w:rPr>
          <w:rtl/>
        </w:rPr>
        <w:t xml:space="preserve"> و وضوح ب</w:t>
      </w:r>
      <w:r w:rsidR="00741AA8" w:rsidRPr="00DE1126">
        <w:rPr>
          <w:rtl/>
        </w:rPr>
        <w:t>ی</w:t>
      </w:r>
      <w:r w:rsidRPr="00DE1126">
        <w:rPr>
          <w:rtl/>
        </w:rPr>
        <w:t>ان شده است،</w:t>
      </w:r>
      <w:r w:rsidR="00864F14" w:rsidRPr="00DE1126">
        <w:rPr>
          <w:rtl/>
        </w:rPr>
        <w:t xml:space="preserve"> - </w:t>
      </w:r>
      <w:r w:rsidRPr="00DE1126">
        <w:rPr>
          <w:rtl/>
        </w:rPr>
        <w:t>پس از آنکه مدع</w:t>
      </w:r>
      <w:r w:rsidR="00741AA8" w:rsidRPr="00DE1126">
        <w:rPr>
          <w:rtl/>
        </w:rPr>
        <w:t>ی</w:t>
      </w:r>
      <w:r w:rsidRPr="00DE1126">
        <w:rPr>
          <w:rtl/>
        </w:rPr>
        <w:t>ان زم</w:t>
      </w:r>
      <w:r w:rsidR="00741AA8" w:rsidRPr="00DE1126">
        <w:rPr>
          <w:rtl/>
        </w:rPr>
        <w:t>ی</w:t>
      </w:r>
      <w:r w:rsidRPr="00DE1126">
        <w:rPr>
          <w:rtl/>
        </w:rPr>
        <w:t>ن را از عدالت مملو نساختند، ثروت</w:t>
      </w:r>
      <w:r w:rsidR="00506612">
        <w:t>‌</w:t>
      </w:r>
      <w:r w:rsidRPr="00DE1126">
        <w:rPr>
          <w:rtl/>
        </w:rPr>
        <w:t>ها را بدون شمارش ندادند و...</w:t>
      </w:r>
      <w:r w:rsidR="00864F14" w:rsidRPr="00DE1126">
        <w:rPr>
          <w:rtl/>
        </w:rPr>
        <w:t xml:space="preserve"> - </w:t>
      </w:r>
      <w:r w:rsidRPr="00DE1126">
        <w:rPr>
          <w:rtl/>
        </w:rPr>
        <w:t>دست ا</w:t>
      </w:r>
      <w:r w:rsidR="00741AA8" w:rsidRPr="00DE1126">
        <w:rPr>
          <w:rtl/>
        </w:rPr>
        <w:t>ی</w:t>
      </w:r>
      <w:r w:rsidRPr="00DE1126">
        <w:rPr>
          <w:rtl/>
        </w:rPr>
        <w:t>ن باز</w:t>
      </w:r>
      <w:r w:rsidR="00741AA8" w:rsidRPr="00DE1126">
        <w:rPr>
          <w:rtl/>
        </w:rPr>
        <w:t>ی</w:t>
      </w:r>
      <w:r w:rsidRPr="00DE1126">
        <w:rPr>
          <w:rtl/>
        </w:rPr>
        <w:t>گران به خوب</w:t>
      </w:r>
      <w:r w:rsidR="00741AA8" w:rsidRPr="00DE1126">
        <w:rPr>
          <w:rtl/>
        </w:rPr>
        <w:t>ی</w:t>
      </w:r>
      <w:r w:rsidRPr="00DE1126">
        <w:rPr>
          <w:rtl/>
        </w:rPr>
        <w:t xml:space="preserve"> رو م</w:t>
      </w:r>
      <w:r w:rsidR="00741AA8" w:rsidRPr="00DE1126">
        <w:rPr>
          <w:rtl/>
        </w:rPr>
        <w:t>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ظاهراً عبدالله بن حسن مثنّ</w:t>
      </w:r>
      <w:r w:rsidR="009F5C93" w:rsidRPr="00DE1126">
        <w:rPr>
          <w:rtl/>
        </w:rPr>
        <w:t>ی</w:t>
      </w:r>
      <w:r w:rsidRPr="00DE1126">
        <w:rPr>
          <w:rtl/>
        </w:rPr>
        <w:t xml:space="preserve"> ز</w:t>
      </w:r>
      <w:r w:rsidR="000E2F20" w:rsidRPr="00DE1126">
        <w:rPr>
          <w:rtl/>
        </w:rPr>
        <w:t>ی</w:t>
      </w:r>
      <w:r w:rsidRPr="00DE1126">
        <w:rPr>
          <w:rtl/>
        </w:rPr>
        <w:t>رکتر</w:t>
      </w:r>
      <w:r w:rsidR="000E2F20" w:rsidRPr="00DE1126">
        <w:rPr>
          <w:rtl/>
        </w:rPr>
        <w:t>ی</w:t>
      </w:r>
      <w:r w:rsidRPr="00DE1126">
        <w:rPr>
          <w:rtl/>
        </w:rPr>
        <w:t>ن فرد</w:t>
      </w:r>
      <w:r w:rsidR="009F5C93" w:rsidRPr="00DE1126">
        <w:rPr>
          <w:rtl/>
        </w:rPr>
        <w:t>ی</w:t>
      </w:r>
      <w:r w:rsidRPr="00DE1126">
        <w:rPr>
          <w:rtl/>
        </w:rPr>
        <w:t xml:space="preserve"> بوده </w:t>
      </w:r>
      <w:r w:rsidR="001B3869" w:rsidRPr="00DE1126">
        <w:rPr>
          <w:rtl/>
        </w:rPr>
        <w:t>ک</w:t>
      </w:r>
      <w:r w:rsidRPr="00DE1126">
        <w:rPr>
          <w:rtl/>
        </w:rPr>
        <w:t>ه برا</w:t>
      </w:r>
      <w:r w:rsidR="009F5C93" w:rsidRPr="00DE1126">
        <w:rPr>
          <w:rtl/>
        </w:rPr>
        <w:t>ی</w:t>
      </w:r>
      <w:r w:rsidRPr="00DE1126">
        <w:rPr>
          <w:rtl/>
        </w:rPr>
        <w:t xml:space="preserve"> پسرش محمد ادّعا</w:t>
      </w:r>
      <w:r w:rsidR="009F5C93" w:rsidRPr="00DE1126">
        <w:rPr>
          <w:rtl/>
        </w:rPr>
        <w:t>ی</w:t>
      </w:r>
      <w:r w:rsidRPr="00DE1126">
        <w:rPr>
          <w:rtl/>
        </w:rPr>
        <w:t xml:space="preserve"> مهدو</w:t>
      </w:r>
      <w:r w:rsidR="000E2F20" w:rsidRPr="00DE1126">
        <w:rPr>
          <w:rtl/>
        </w:rPr>
        <w:t>ی</w:t>
      </w:r>
      <w:r w:rsidRPr="00DE1126">
        <w:rPr>
          <w:rtl/>
        </w:rPr>
        <w:t xml:space="preserve">ت </w:t>
      </w:r>
      <w:r w:rsidR="001B3869" w:rsidRPr="00DE1126">
        <w:rPr>
          <w:rtl/>
        </w:rPr>
        <w:t>ک</w:t>
      </w:r>
      <w:r w:rsidRPr="00DE1126">
        <w:rPr>
          <w:rtl/>
        </w:rPr>
        <w:t>رده است. و</w:t>
      </w:r>
      <w:r w:rsidR="009F5C93" w:rsidRPr="00DE1126">
        <w:rPr>
          <w:rtl/>
        </w:rPr>
        <w:t>ی</w:t>
      </w:r>
      <w:r w:rsidRPr="00DE1126">
        <w:rPr>
          <w:rtl/>
        </w:rPr>
        <w:t xml:space="preserve"> از زمان </w:t>
      </w:r>
      <w:r w:rsidR="001B3869" w:rsidRPr="00DE1126">
        <w:rPr>
          <w:rtl/>
        </w:rPr>
        <w:t>ک</w:t>
      </w:r>
      <w:r w:rsidRPr="00DE1126">
        <w:rPr>
          <w:rtl/>
        </w:rPr>
        <w:t>ود</w:t>
      </w:r>
      <w:r w:rsidR="001B3869" w:rsidRPr="00DE1126">
        <w:rPr>
          <w:rtl/>
        </w:rPr>
        <w:t>ک</w:t>
      </w:r>
      <w:r w:rsidR="009F5C93" w:rsidRPr="00DE1126">
        <w:rPr>
          <w:rtl/>
        </w:rPr>
        <w:t>ی</w:t>
      </w:r>
      <w:r w:rsidRPr="00DE1126">
        <w:rPr>
          <w:rtl/>
        </w:rPr>
        <w:t xml:space="preserve"> پسرش نقشه</w:t>
      </w:r>
      <w:r w:rsidR="00506612">
        <w:t>‌</w:t>
      </w:r>
      <w:r w:rsidR="00741AA8" w:rsidRPr="00DE1126">
        <w:rPr>
          <w:rtl/>
        </w:rPr>
        <w:t>ی</w:t>
      </w:r>
      <w:r w:rsidRPr="00DE1126">
        <w:rPr>
          <w:rtl/>
        </w:rPr>
        <w:t xml:space="preserve"> خود را شروع کرده است، لذا نام او را محمد گذاشت. آنگاه او را به گونه</w:t>
      </w:r>
      <w:r w:rsidR="00506612">
        <w:t>‌</w:t>
      </w:r>
      <w:r w:rsidRPr="00DE1126">
        <w:rPr>
          <w:rtl/>
        </w:rPr>
        <w:t>ا</w:t>
      </w:r>
      <w:r w:rsidR="00741AA8" w:rsidRPr="00DE1126">
        <w:rPr>
          <w:rtl/>
        </w:rPr>
        <w:t>ی</w:t>
      </w:r>
      <w:r w:rsidRPr="00DE1126">
        <w:rPr>
          <w:rtl/>
        </w:rPr>
        <w:t xml:space="preserve"> خاص ترب</w:t>
      </w:r>
      <w:r w:rsidR="00741AA8" w:rsidRPr="00DE1126">
        <w:rPr>
          <w:rtl/>
        </w:rPr>
        <w:t>ی</w:t>
      </w:r>
      <w:r w:rsidRPr="00DE1126">
        <w:rPr>
          <w:rtl/>
        </w:rPr>
        <w:t>ت کرد. او محمد را از مردم مخف</w:t>
      </w:r>
      <w:r w:rsidR="00741AA8" w:rsidRPr="00DE1126">
        <w:rPr>
          <w:rtl/>
        </w:rPr>
        <w:t>ی</w:t>
      </w:r>
      <w:r w:rsidRPr="00DE1126">
        <w:rPr>
          <w:rtl/>
        </w:rPr>
        <w:t xml:space="preserve"> م</w:t>
      </w:r>
      <w:r w:rsidR="00741AA8" w:rsidRPr="00DE1126">
        <w:rPr>
          <w:rtl/>
        </w:rPr>
        <w:t>ی</w:t>
      </w:r>
      <w:r w:rsidR="00506612">
        <w:t>‌</w:t>
      </w:r>
      <w:r w:rsidRPr="00DE1126">
        <w:rPr>
          <w:rtl/>
        </w:rPr>
        <w:t>داشت و درباره</w:t>
      </w:r>
      <w:r w:rsidR="00506612">
        <w:t>‌</w:t>
      </w:r>
      <w:r w:rsidR="00741AA8" w:rsidRPr="00DE1126">
        <w:rPr>
          <w:rtl/>
        </w:rPr>
        <w:t>ی</w:t>
      </w:r>
      <w:r w:rsidRPr="00DE1126">
        <w:rPr>
          <w:rtl/>
        </w:rPr>
        <w:t xml:space="preserve"> او افسانه سرا</w:t>
      </w:r>
      <w:r w:rsidR="00741AA8" w:rsidRPr="00DE1126">
        <w:rPr>
          <w:rtl/>
        </w:rPr>
        <w:t>یی</w:t>
      </w:r>
      <w:r w:rsidRPr="00DE1126">
        <w:rPr>
          <w:rtl/>
        </w:rPr>
        <w:t xml:space="preserve"> م</w:t>
      </w:r>
      <w:r w:rsidR="00741AA8" w:rsidRPr="00DE1126">
        <w:rPr>
          <w:rtl/>
        </w:rPr>
        <w:t>ی</w:t>
      </w:r>
      <w:r w:rsidR="00506612">
        <w:t>‌</w:t>
      </w:r>
      <w:r w:rsidRPr="00DE1126">
        <w:rPr>
          <w:rtl/>
        </w:rPr>
        <w:t>کرد</w:t>
      </w:r>
      <w:r w:rsidR="00506612">
        <w:t>‌</w:t>
      </w:r>
      <w:r w:rsidRPr="00DE1126">
        <w:rPr>
          <w:rtl/>
        </w:rPr>
        <w:t>!</w:t>
      </w:r>
    </w:p>
    <w:p w:rsidR="001E12DE" w:rsidRPr="00DE1126" w:rsidRDefault="001E12DE" w:rsidP="000E2F20">
      <w:pPr>
        <w:bidi/>
        <w:jc w:val="both"/>
        <w:rPr>
          <w:rtl/>
        </w:rPr>
      </w:pPr>
      <w:r w:rsidRPr="00DE1126">
        <w:rPr>
          <w:rtl/>
        </w:rPr>
        <w:t>مقاتل الطالب</w:t>
      </w:r>
      <w:r w:rsidR="00741AA8" w:rsidRPr="00DE1126">
        <w:rPr>
          <w:rtl/>
        </w:rPr>
        <w:t>یی</w:t>
      </w:r>
      <w:r w:rsidRPr="00DE1126">
        <w:rPr>
          <w:rtl/>
        </w:rPr>
        <w:t>ن /239 م</w:t>
      </w:r>
      <w:r w:rsidR="00741AA8" w:rsidRPr="00DE1126">
        <w:rPr>
          <w:rtl/>
        </w:rPr>
        <w:t>ی</w:t>
      </w:r>
      <w:r w:rsidR="00506612">
        <w:t>‌</w:t>
      </w:r>
      <w:r w:rsidRPr="00DE1126">
        <w:rPr>
          <w:rtl/>
        </w:rPr>
        <w:t>نو</w:t>
      </w:r>
      <w:r w:rsidR="00741AA8" w:rsidRPr="00DE1126">
        <w:rPr>
          <w:rtl/>
        </w:rPr>
        <w:t>ی</w:t>
      </w:r>
      <w:r w:rsidRPr="00DE1126">
        <w:rPr>
          <w:rtl/>
        </w:rPr>
        <w:t>سد: «عبدالله به حسن از زمان کودک</w:t>
      </w:r>
      <w:r w:rsidR="00741AA8" w:rsidRPr="00DE1126">
        <w:rPr>
          <w:rtl/>
        </w:rPr>
        <w:t>ی</w:t>
      </w:r>
      <w:r w:rsidRPr="00DE1126">
        <w:rPr>
          <w:rtl/>
        </w:rPr>
        <w:t xml:space="preserve"> از مردم م</w:t>
      </w:r>
      <w:r w:rsidR="00741AA8" w:rsidRPr="00DE1126">
        <w:rPr>
          <w:rtl/>
        </w:rPr>
        <w:t>ی</w:t>
      </w:r>
      <w:r w:rsidR="00506612">
        <w:t>‌</w:t>
      </w:r>
      <w:r w:rsidRPr="00DE1126">
        <w:rPr>
          <w:rtl/>
        </w:rPr>
        <w:t>گر</w:t>
      </w:r>
      <w:r w:rsidR="00741AA8" w:rsidRPr="00DE1126">
        <w:rPr>
          <w:rtl/>
        </w:rPr>
        <w:t>ی</w:t>
      </w:r>
      <w:r w:rsidRPr="00DE1126">
        <w:rPr>
          <w:rtl/>
        </w:rPr>
        <w:t>خت و به آنان نامه م</w:t>
      </w:r>
      <w:r w:rsidR="00741AA8" w:rsidRPr="00DE1126">
        <w:rPr>
          <w:rtl/>
        </w:rPr>
        <w:t>ی</w:t>
      </w:r>
      <w:r w:rsidR="00506612">
        <w:t>‌</w:t>
      </w:r>
      <w:r w:rsidRPr="00DE1126">
        <w:rPr>
          <w:rtl/>
        </w:rPr>
        <w:t>نوشت و به سو</w:t>
      </w:r>
      <w:r w:rsidR="00741AA8" w:rsidRPr="00DE1126">
        <w:rPr>
          <w:rtl/>
        </w:rPr>
        <w:t>ی</w:t>
      </w:r>
      <w:r w:rsidRPr="00DE1126">
        <w:rPr>
          <w:rtl/>
        </w:rPr>
        <w:t xml:space="preserve"> خود فرا م</w:t>
      </w:r>
      <w:r w:rsidR="00741AA8" w:rsidRPr="00DE1126">
        <w:rPr>
          <w:rtl/>
        </w:rPr>
        <w:t>ی</w:t>
      </w:r>
      <w:r w:rsidR="00506612">
        <w:t>‌</w:t>
      </w:r>
      <w:r w:rsidRPr="00DE1126">
        <w:rPr>
          <w:rtl/>
        </w:rPr>
        <w:t>خواند و مهد</w:t>
      </w:r>
      <w:r w:rsidR="00741AA8" w:rsidRPr="00DE1126">
        <w:rPr>
          <w:rtl/>
        </w:rPr>
        <w:t>ی</w:t>
      </w:r>
      <w:r w:rsidRPr="00DE1126">
        <w:rPr>
          <w:rtl/>
        </w:rPr>
        <w:t xml:space="preserve"> نام</w:t>
      </w:r>
      <w:r w:rsidR="00741AA8" w:rsidRPr="00DE1126">
        <w:rPr>
          <w:rtl/>
        </w:rPr>
        <w:t>ی</w:t>
      </w:r>
      <w:r w:rsidRPr="00DE1126">
        <w:rPr>
          <w:rtl/>
        </w:rPr>
        <w:t>ده م</w:t>
      </w:r>
      <w:r w:rsidR="00741AA8" w:rsidRPr="00DE1126">
        <w:rPr>
          <w:rtl/>
        </w:rPr>
        <w:t>ی</w:t>
      </w:r>
      <w:r w:rsidR="00506612">
        <w:t>‌</w:t>
      </w:r>
      <w:r w:rsidRPr="00DE1126">
        <w:rPr>
          <w:rtl/>
        </w:rPr>
        <w:t>شد.»</w:t>
      </w:r>
      <w:r w:rsidR="00506612">
        <w:t>‌</w:t>
      </w:r>
      <w:r w:rsidRPr="00DE1126">
        <w:rPr>
          <w:rtl/>
        </w:rPr>
        <w:t>!</w:t>
      </w:r>
    </w:p>
    <w:p w:rsidR="001E12DE" w:rsidRPr="00DE1126" w:rsidRDefault="001E12DE" w:rsidP="000E2F20">
      <w:pPr>
        <w:bidi/>
        <w:jc w:val="both"/>
        <w:rPr>
          <w:rtl/>
        </w:rPr>
      </w:pPr>
      <w:r w:rsidRPr="00DE1126">
        <w:rPr>
          <w:rtl/>
        </w:rPr>
        <w:t>تهذ</w:t>
      </w:r>
      <w:r w:rsidR="00741AA8" w:rsidRPr="00DE1126">
        <w:rPr>
          <w:rtl/>
        </w:rPr>
        <w:t>ی</w:t>
      </w:r>
      <w:r w:rsidRPr="00DE1126">
        <w:rPr>
          <w:rtl/>
        </w:rPr>
        <w:t>ب الکمال 25 /467 م</w:t>
      </w:r>
      <w:r w:rsidR="00741AA8" w:rsidRPr="00DE1126">
        <w:rPr>
          <w:rtl/>
        </w:rPr>
        <w:t>ی</w:t>
      </w:r>
      <w:r w:rsidR="00506612">
        <w:t>‌</w:t>
      </w:r>
      <w:r w:rsidRPr="00DE1126">
        <w:rPr>
          <w:rtl/>
        </w:rPr>
        <w:t>نو</w:t>
      </w:r>
      <w:r w:rsidR="00741AA8" w:rsidRPr="00DE1126">
        <w:rPr>
          <w:rtl/>
        </w:rPr>
        <w:t>ی</w:t>
      </w:r>
      <w:r w:rsidRPr="00DE1126">
        <w:rPr>
          <w:rtl/>
        </w:rPr>
        <w:t>سد: «داود بن عبدالله جعفر</w:t>
      </w:r>
      <w:r w:rsidR="00741AA8" w:rsidRPr="00DE1126">
        <w:rPr>
          <w:rtl/>
        </w:rPr>
        <w:t>ی</w:t>
      </w:r>
      <w:r w:rsidRPr="00DE1126">
        <w:rPr>
          <w:rtl/>
        </w:rPr>
        <w:t>، از دراورد</w:t>
      </w:r>
      <w:r w:rsidR="00741AA8" w:rsidRPr="00DE1126">
        <w:rPr>
          <w:rtl/>
        </w:rPr>
        <w:t>ی</w:t>
      </w:r>
      <w:r w:rsidRPr="00DE1126">
        <w:rPr>
          <w:rtl/>
        </w:rPr>
        <w:t>، از پسر برادر زهر</w:t>
      </w:r>
      <w:r w:rsidR="00741AA8" w:rsidRPr="00DE1126">
        <w:rPr>
          <w:rtl/>
        </w:rPr>
        <w:t>ی</w:t>
      </w:r>
      <w:r w:rsidRPr="00DE1126">
        <w:rPr>
          <w:rtl/>
        </w:rPr>
        <w:t xml:space="preserve"> چن</w:t>
      </w:r>
      <w:r w:rsidR="00741AA8" w:rsidRPr="00DE1126">
        <w:rPr>
          <w:rtl/>
        </w:rPr>
        <w:t>ی</w:t>
      </w:r>
      <w:r w:rsidRPr="00DE1126">
        <w:rPr>
          <w:rtl/>
        </w:rPr>
        <w:t>ن نقل م</w:t>
      </w:r>
      <w:r w:rsidR="00741AA8" w:rsidRPr="00DE1126">
        <w:rPr>
          <w:rtl/>
        </w:rPr>
        <w:t>ی</w:t>
      </w:r>
      <w:r w:rsidR="00506612">
        <w:t>‌</w:t>
      </w:r>
      <w:r w:rsidRPr="00DE1126">
        <w:rPr>
          <w:rtl/>
        </w:rPr>
        <w:t>کند: «من و عبدالله بن حسن در مد</w:t>
      </w:r>
      <w:r w:rsidR="00741AA8" w:rsidRPr="00DE1126">
        <w:rPr>
          <w:rtl/>
        </w:rPr>
        <w:t>ی</w:t>
      </w:r>
      <w:r w:rsidRPr="00DE1126">
        <w:rPr>
          <w:rtl/>
        </w:rPr>
        <w:t>نه نشسته بود</w:t>
      </w:r>
      <w:r w:rsidR="00741AA8" w:rsidRPr="00DE1126">
        <w:rPr>
          <w:rtl/>
        </w:rPr>
        <w:t>ی</w:t>
      </w:r>
      <w:r w:rsidRPr="00DE1126">
        <w:rPr>
          <w:rtl/>
        </w:rPr>
        <w:t xml:space="preserve">م و </w:t>
      </w:r>
      <w:r w:rsidR="00741AA8" w:rsidRPr="00DE1126">
        <w:rPr>
          <w:rtl/>
        </w:rPr>
        <w:t>ی</w:t>
      </w:r>
      <w:r w:rsidRPr="00DE1126">
        <w:rPr>
          <w:rtl/>
        </w:rPr>
        <w:t>کباره سخن از مهد</w:t>
      </w:r>
      <w:r w:rsidR="00741AA8" w:rsidRPr="00DE1126">
        <w:rPr>
          <w:rtl/>
        </w:rPr>
        <w:t>ی</w:t>
      </w:r>
      <w:r w:rsidRPr="00DE1126">
        <w:rPr>
          <w:rtl/>
        </w:rPr>
        <w:t xml:space="preserve"> به م</w:t>
      </w:r>
      <w:r w:rsidR="00741AA8" w:rsidRPr="00DE1126">
        <w:rPr>
          <w:rtl/>
        </w:rPr>
        <w:t>ی</w:t>
      </w:r>
      <w:r w:rsidRPr="00DE1126">
        <w:rPr>
          <w:rtl/>
        </w:rPr>
        <w:t>ان آورد</w:t>
      </w:r>
      <w:r w:rsidR="00741AA8" w:rsidRPr="00DE1126">
        <w:rPr>
          <w:rtl/>
        </w:rPr>
        <w:t>ی</w:t>
      </w:r>
      <w:r w:rsidRPr="00DE1126">
        <w:rPr>
          <w:rtl/>
        </w:rPr>
        <w:t>م. عبدالله گفت: مهد</w:t>
      </w:r>
      <w:r w:rsidR="00741AA8" w:rsidRPr="00DE1126">
        <w:rPr>
          <w:rtl/>
        </w:rPr>
        <w:t>ی</w:t>
      </w:r>
      <w:r w:rsidRPr="00DE1126">
        <w:rPr>
          <w:rtl/>
        </w:rPr>
        <w:t xml:space="preserve"> از فرزندان حسن بن عل</w:t>
      </w:r>
      <w:r w:rsidR="00741AA8" w:rsidRPr="00DE1126">
        <w:rPr>
          <w:rtl/>
        </w:rPr>
        <w:t>ی</w:t>
      </w:r>
      <w:r w:rsidRPr="00DE1126">
        <w:rPr>
          <w:rtl/>
        </w:rPr>
        <w:t xml:space="preserve"> است. من گفتم: عالمان اهل</w:t>
      </w:r>
      <w:r w:rsidR="00506612">
        <w:t>‌</w:t>
      </w:r>
      <w:r w:rsidRPr="00DE1126">
        <w:rPr>
          <w:rtl/>
        </w:rPr>
        <w:t>ب</w:t>
      </w:r>
      <w:r w:rsidR="00741AA8" w:rsidRPr="00DE1126">
        <w:rPr>
          <w:rtl/>
        </w:rPr>
        <w:t>ی</w:t>
      </w:r>
      <w:r w:rsidRPr="00DE1126">
        <w:rPr>
          <w:rtl/>
        </w:rPr>
        <w:t>تت ا</w:t>
      </w:r>
      <w:r w:rsidR="00741AA8" w:rsidRPr="00DE1126">
        <w:rPr>
          <w:rtl/>
        </w:rPr>
        <w:t>ی</w:t>
      </w:r>
      <w:r w:rsidRPr="00DE1126">
        <w:rPr>
          <w:rtl/>
        </w:rPr>
        <w:t>ن را نم</w:t>
      </w:r>
      <w:r w:rsidR="00741AA8" w:rsidRPr="00DE1126">
        <w:rPr>
          <w:rtl/>
        </w:rPr>
        <w:t>ی</w:t>
      </w:r>
      <w:r w:rsidR="00506612">
        <w:t>‌</w:t>
      </w:r>
      <w:r w:rsidRPr="00DE1126">
        <w:rPr>
          <w:rtl/>
        </w:rPr>
        <w:t>پذ</w:t>
      </w:r>
      <w:r w:rsidR="00741AA8" w:rsidRPr="00DE1126">
        <w:rPr>
          <w:rtl/>
        </w:rPr>
        <w:t>ی</w:t>
      </w:r>
      <w:r w:rsidRPr="00DE1126">
        <w:rPr>
          <w:rtl/>
        </w:rPr>
        <w:t>رند. او گفت: به خدا قسم مهد</w:t>
      </w:r>
      <w:r w:rsidR="00741AA8" w:rsidRPr="00DE1126">
        <w:rPr>
          <w:rtl/>
        </w:rPr>
        <w:t>ی</w:t>
      </w:r>
      <w:r w:rsidRPr="00DE1126">
        <w:rPr>
          <w:rtl/>
        </w:rPr>
        <w:t xml:space="preserve"> از فرزندان حسن بن عل</w:t>
      </w:r>
      <w:r w:rsidR="00741AA8" w:rsidRPr="00DE1126">
        <w:rPr>
          <w:rtl/>
        </w:rPr>
        <w:t>ی</w:t>
      </w:r>
      <w:r w:rsidRPr="00DE1126">
        <w:rPr>
          <w:rtl/>
        </w:rPr>
        <w:t xml:space="preserve"> و سپس از فرزندان من است.»</w:t>
      </w:r>
      <w:r w:rsidR="00506612">
        <w:t>‌</w:t>
      </w:r>
      <w:r w:rsidRPr="00DE1126">
        <w:rPr>
          <w:rtl/>
        </w:rPr>
        <w:t>!</w:t>
      </w:r>
    </w:p>
    <w:p w:rsidR="001E12DE" w:rsidRPr="00DE1126" w:rsidRDefault="001E12DE" w:rsidP="000E2F20">
      <w:pPr>
        <w:bidi/>
        <w:jc w:val="both"/>
        <w:rPr>
          <w:rtl/>
        </w:rPr>
      </w:pPr>
      <w:r w:rsidRPr="00DE1126">
        <w:rPr>
          <w:rtl/>
        </w:rPr>
        <w:t>عبدالله را شخص</w:t>
      </w:r>
      <w:r w:rsidR="00741AA8" w:rsidRPr="00DE1126">
        <w:rPr>
          <w:rtl/>
        </w:rPr>
        <w:t>ی</w:t>
      </w:r>
      <w:r w:rsidRPr="00DE1126">
        <w:rPr>
          <w:rtl/>
        </w:rPr>
        <w:t>ت</w:t>
      </w:r>
      <w:r w:rsidR="00741AA8" w:rsidRPr="00DE1126">
        <w:rPr>
          <w:rtl/>
        </w:rPr>
        <w:t>ی</w:t>
      </w:r>
      <w:r w:rsidRPr="00DE1126">
        <w:rPr>
          <w:rtl/>
        </w:rPr>
        <w:t xml:space="preserve"> معرف</w:t>
      </w:r>
      <w:r w:rsidR="00741AA8" w:rsidRPr="00DE1126">
        <w:rPr>
          <w:rtl/>
        </w:rPr>
        <w:t>ی</w:t>
      </w:r>
      <w:r w:rsidRPr="00DE1126">
        <w:rPr>
          <w:rtl/>
        </w:rPr>
        <w:t xml:space="preserve"> م</w:t>
      </w:r>
      <w:r w:rsidR="00741AA8" w:rsidRPr="00DE1126">
        <w:rPr>
          <w:rtl/>
        </w:rPr>
        <w:t>ی</w:t>
      </w:r>
      <w:r w:rsidR="00506612">
        <w:t>‌</w:t>
      </w:r>
      <w:r w:rsidRPr="00DE1126">
        <w:rPr>
          <w:rtl/>
        </w:rPr>
        <w:t>کنند که از قدرت اقناع بالا</w:t>
      </w:r>
      <w:r w:rsidR="00741AA8" w:rsidRPr="00DE1126">
        <w:rPr>
          <w:rtl/>
        </w:rPr>
        <w:t>یی</w:t>
      </w:r>
      <w:r w:rsidRPr="00DE1126">
        <w:rPr>
          <w:rtl/>
        </w:rPr>
        <w:t xml:space="preserve"> برخوردار بوده است و لذا توانسته هم پ</w:t>
      </w:r>
      <w:r w:rsidR="00741AA8" w:rsidRPr="00DE1126">
        <w:rPr>
          <w:rtl/>
        </w:rPr>
        <w:t>ی</w:t>
      </w:r>
      <w:r w:rsidRPr="00DE1126">
        <w:rPr>
          <w:rtl/>
        </w:rPr>
        <w:t>مانان عباس</w:t>
      </w:r>
      <w:r w:rsidR="00741AA8" w:rsidRPr="00DE1126">
        <w:rPr>
          <w:rtl/>
        </w:rPr>
        <w:t>ی</w:t>
      </w:r>
      <w:r w:rsidRPr="00DE1126">
        <w:rPr>
          <w:rtl/>
        </w:rPr>
        <w:t xml:space="preserve"> خود را قانع کند که فرزندش محمد، مهد</w:t>
      </w:r>
      <w:r w:rsidR="00741AA8" w:rsidRPr="00DE1126">
        <w:rPr>
          <w:rtl/>
        </w:rPr>
        <w:t>ی</w:t>
      </w:r>
      <w:r w:rsidRPr="00DE1126">
        <w:rPr>
          <w:rtl/>
        </w:rPr>
        <w:t xml:space="preserve"> است</w:t>
      </w:r>
      <w:r w:rsidR="00506612">
        <w:t>‌</w:t>
      </w:r>
      <w:r w:rsidRPr="00DE1126">
        <w:rPr>
          <w:rtl/>
        </w:rPr>
        <w:t>!</w:t>
      </w:r>
    </w:p>
    <w:p w:rsidR="001E12DE" w:rsidRPr="00DE1126" w:rsidRDefault="001E12DE" w:rsidP="000E2F20">
      <w:pPr>
        <w:bidi/>
        <w:jc w:val="both"/>
        <w:rPr>
          <w:rtl/>
        </w:rPr>
      </w:pPr>
      <w:r w:rsidRPr="00DE1126">
        <w:rPr>
          <w:rtl/>
        </w:rPr>
        <w:t>مقاتل الطالب</w:t>
      </w:r>
      <w:r w:rsidR="000E2F20" w:rsidRPr="00DE1126">
        <w:rPr>
          <w:rtl/>
        </w:rPr>
        <w:t>ی</w:t>
      </w:r>
      <w:r w:rsidRPr="00DE1126">
        <w:rPr>
          <w:rtl/>
        </w:rPr>
        <w:t>ن /239 به نقل از عم</w:t>
      </w:r>
      <w:r w:rsidR="000E2F20" w:rsidRPr="00DE1126">
        <w:rPr>
          <w:rtl/>
        </w:rPr>
        <w:t>ی</w:t>
      </w:r>
      <w:r w:rsidRPr="00DE1126">
        <w:rPr>
          <w:rtl/>
        </w:rPr>
        <w:t>ر بن فضل خثعم</w:t>
      </w:r>
      <w:r w:rsidR="009F5C93" w:rsidRPr="00DE1126">
        <w:rPr>
          <w:rtl/>
        </w:rPr>
        <w:t>ی</w:t>
      </w:r>
      <w:r w:rsidRPr="00DE1126">
        <w:rPr>
          <w:rtl/>
        </w:rPr>
        <w:t xml:space="preserve"> م</w:t>
      </w:r>
      <w:r w:rsidR="009F5C93" w:rsidRPr="00DE1126">
        <w:rPr>
          <w:rtl/>
        </w:rPr>
        <w:t>ی</w:t>
      </w:r>
      <w:r w:rsidR="00506612">
        <w:t>‌</w:t>
      </w:r>
      <w:r w:rsidRPr="00DE1126">
        <w:rPr>
          <w:rtl/>
        </w:rPr>
        <w:t>نو</w:t>
      </w:r>
      <w:r w:rsidR="00741AA8" w:rsidRPr="00DE1126">
        <w:rPr>
          <w:rtl/>
        </w:rPr>
        <w:t>ی</w:t>
      </w:r>
      <w:r w:rsidRPr="00DE1126">
        <w:rPr>
          <w:rtl/>
        </w:rPr>
        <w:t>سد: «روز</w:t>
      </w:r>
      <w:r w:rsidR="009F5C93" w:rsidRPr="00DE1126">
        <w:rPr>
          <w:rtl/>
        </w:rPr>
        <w:t>ی</w:t>
      </w:r>
      <w:r w:rsidRPr="00DE1126">
        <w:rPr>
          <w:rtl/>
        </w:rPr>
        <w:t xml:space="preserve"> محمد بن عبدالله بن حسن را د</w:t>
      </w:r>
      <w:r w:rsidR="000E2F20" w:rsidRPr="00DE1126">
        <w:rPr>
          <w:rtl/>
        </w:rPr>
        <w:t>ی</w:t>
      </w:r>
      <w:r w:rsidRPr="00DE1126">
        <w:rPr>
          <w:rtl/>
        </w:rPr>
        <w:t xml:space="preserve">دم </w:t>
      </w:r>
      <w:r w:rsidR="001B3869" w:rsidRPr="00DE1126">
        <w:rPr>
          <w:rtl/>
        </w:rPr>
        <w:t>ک</w:t>
      </w:r>
      <w:r w:rsidRPr="00DE1126">
        <w:rPr>
          <w:rtl/>
        </w:rPr>
        <w:t>ه از خانه</w:t>
      </w:r>
      <w:r w:rsidR="00506612">
        <w:t>‌</w:t>
      </w:r>
      <w:r w:rsidR="00741AA8" w:rsidRPr="00DE1126">
        <w:rPr>
          <w:rtl/>
        </w:rPr>
        <w:t>ی</w:t>
      </w:r>
      <w:r w:rsidRPr="00DE1126">
        <w:rPr>
          <w:rtl/>
        </w:rPr>
        <w:t xml:space="preserve"> پسرش ب</w:t>
      </w:r>
      <w:r w:rsidR="000E2F20" w:rsidRPr="00DE1126">
        <w:rPr>
          <w:rtl/>
        </w:rPr>
        <w:t>ی</w:t>
      </w:r>
      <w:r w:rsidRPr="00DE1126">
        <w:rPr>
          <w:rtl/>
        </w:rPr>
        <w:t>رون آمد. ب</w:t>
      </w:r>
      <w:r w:rsidR="00741AA8" w:rsidRPr="00DE1126">
        <w:rPr>
          <w:rtl/>
        </w:rPr>
        <w:t>ی</w:t>
      </w:r>
      <w:r w:rsidRPr="00DE1126">
        <w:rPr>
          <w:rtl/>
        </w:rPr>
        <w:t>رون از خانه، اسب و غلام س</w:t>
      </w:r>
      <w:r w:rsidR="00741AA8" w:rsidRPr="00DE1126">
        <w:rPr>
          <w:rtl/>
        </w:rPr>
        <w:t>ی</w:t>
      </w:r>
      <w:r w:rsidRPr="00DE1126">
        <w:rPr>
          <w:rtl/>
        </w:rPr>
        <w:t>اه و</w:t>
      </w:r>
      <w:r w:rsidR="00741AA8" w:rsidRPr="00DE1126">
        <w:rPr>
          <w:rtl/>
        </w:rPr>
        <w:t>ی</w:t>
      </w:r>
      <w:r w:rsidRPr="00DE1126">
        <w:rPr>
          <w:rtl/>
        </w:rPr>
        <w:t xml:space="preserve"> بودند. ابو جعفر منصور دوان</w:t>
      </w:r>
      <w:r w:rsidR="00741AA8" w:rsidRPr="00DE1126">
        <w:rPr>
          <w:rtl/>
        </w:rPr>
        <w:t>ی</w:t>
      </w:r>
      <w:r w:rsidRPr="00DE1126">
        <w:rPr>
          <w:rtl/>
        </w:rPr>
        <w:t>ق</w:t>
      </w:r>
      <w:r w:rsidR="00741AA8" w:rsidRPr="00DE1126">
        <w:rPr>
          <w:rtl/>
        </w:rPr>
        <w:t>ی</w:t>
      </w:r>
      <w:r w:rsidRPr="00DE1126">
        <w:rPr>
          <w:rtl/>
        </w:rPr>
        <w:t xml:space="preserve"> هم منتظر او بود. وقت</w:t>
      </w:r>
      <w:r w:rsidR="009F5C93" w:rsidRPr="00DE1126">
        <w:rPr>
          <w:rtl/>
        </w:rPr>
        <w:t>ی</w:t>
      </w:r>
      <w:r w:rsidRPr="00DE1126">
        <w:rPr>
          <w:rtl/>
        </w:rPr>
        <w:t xml:space="preserve"> او ب</w:t>
      </w:r>
      <w:r w:rsidR="000E2F20" w:rsidRPr="00DE1126">
        <w:rPr>
          <w:rtl/>
        </w:rPr>
        <w:t>ی</w:t>
      </w:r>
      <w:r w:rsidRPr="00DE1126">
        <w:rPr>
          <w:rtl/>
        </w:rPr>
        <w:t>رون آمد، ابوجعفر به سرعت رفت و ردا</w:t>
      </w:r>
      <w:r w:rsidR="00741AA8" w:rsidRPr="00DE1126">
        <w:rPr>
          <w:rtl/>
        </w:rPr>
        <w:t>ی</w:t>
      </w:r>
      <w:r w:rsidRPr="00DE1126">
        <w:rPr>
          <w:rtl/>
        </w:rPr>
        <w:t xml:space="preserve"> او را گرفت تا سوار شود و آنگاه لباس او را بر رو</w:t>
      </w:r>
      <w:r w:rsidR="00741AA8" w:rsidRPr="00DE1126">
        <w:rPr>
          <w:rtl/>
        </w:rPr>
        <w:t>ی</w:t>
      </w:r>
      <w:r w:rsidRPr="00DE1126">
        <w:rPr>
          <w:rtl/>
        </w:rPr>
        <w:t xml:space="preserve"> ز</w:t>
      </w:r>
      <w:r w:rsidR="00741AA8" w:rsidRPr="00DE1126">
        <w:rPr>
          <w:rtl/>
        </w:rPr>
        <w:t>ی</w:t>
      </w:r>
      <w:r w:rsidRPr="00DE1126">
        <w:rPr>
          <w:rtl/>
        </w:rPr>
        <w:t xml:space="preserve">ن مرتّب کرد و محمد رفت. </w:t>
      </w:r>
    </w:p>
    <w:p w:rsidR="001E12DE" w:rsidRPr="00DE1126" w:rsidRDefault="001E12DE" w:rsidP="000E2F20">
      <w:pPr>
        <w:bidi/>
        <w:jc w:val="both"/>
        <w:rPr>
          <w:rtl/>
        </w:rPr>
      </w:pPr>
      <w:r w:rsidRPr="00DE1126">
        <w:rPr>
          <w:rtl/>
        </w:rPr>
        <w:t>من که او را نم</w:t>
      </w:r>
      <w:r w:rsidR="00741AA8" w:rsidRPr="00DE1126">
        <w:rPr>
          <w:rtl/>
        </w:rPr>
        <w:t>ی</w:t>
      </w:r>
      <w:r w:rsidR="00506612">
        <w:t>‌</w:t>
      </w:r>
      <w:r w:rsidRPr="00DE1126">
        <w:rPr>
          <w:rtl/>
        </w:rPr>
        <w:t>شناختم به منصور گفتم: ا</w:t>
      </w:r>
      <w:r w:rsidR="00741AA8" w:rsidRPr="00DE1126">
        <w:rPr>
          <w:rtl/>
        </w:rPr>
        <w:t>ی</w:t>
      </w:r>
      <w:r w:rsidRPr="00DE1126">
        <w:rPr>
          <w:rtl/>
        </w:rPr>
        <w:t>ن که بود که ا</w:t>
      </w:r>
      <w:r w:rsidR="00741AA8" w:rsidRPr="00DE1126">
        <w:rPr>
          <w:rtl/>
        </w:rPr>
        <w:t>ی</w:t>
      </w:r>
      <w:r w:rsidRPr="00DE1126">
        <w:rPr>
          <w:rtl/>
        </w:rPr>
        <w:t>نچن</w:t>
      </w:r>
      <w:r w:rsidR="00741AA8" w:rsidRPr="00DE1126">
        <w:rPr>
          <w:rtl/>
        </w:rPr>
        <w:t>ی</w:t>
      </w:r>
      <w:r w:rsidRPr="00DE1126">
        <w:rPr>
          <w:rtl/>
        </w:rPr>
        <w:t>ن او را احترام کرد</w:t>
      </w:r>
      <w:r w:rsidR="00741AA8" w:rsidRPr="00DE1126">
        <w:rPr>
          <w:rtl/>
        </w:rPr>
        <w:t>ی</w:t>
      </w:r>
      <w:r w:rsidRPr="00DE1126">
        <w:rPr>
          <w:rtl/>
        </w:rPr>
        <w:t>؟ او گفت: نشناخت</w:t>
      </w:r>
      <w:r w:rsidR="00741AA8" w:rsidRPr="00DE1126">
        <w:rPr>
          <w:rtl/>
        </w:rPr>
        <w:t>ی</w:t>
      </w:r>
      <w:r w:rsidRPr="00DE1126">
        <w:rPr>
          <w:rtl/>
        </w:rPr>
        <w:t>؟ گفتم: نه، گفت: ا</w:t>
      </w:r>
      <w:r w:rsidR="00741AA8" w:rsidRPr="00DE1126">
        <w:rPr>
          <w:rtl/>
        </w:rPr>
        <w:t>ی</w:t>
      </w:r>
      <w:r w:rsidRPr="00DE1126">
        <w:rPr>
          <w:rtl/>
        </w:rPr>
        <w:t>ن محمد بن عبدالله بن حسن بن حسن، مهد</w:t>
      </w:r>
      <w:r w:rsidR="00741AA8" w:rsidRPr="00DE1126">
        <w:rPr>
          <w:rtl/>
        </w:rPr>
        <w:t>ی</w:t>
      </w:r>
      <w:r w:rsidRPr="00DE1126">
        <w:rPr>
          <w:rtl/>
        </w:rPr>
        <w:t xml:space="preserve"> ما اهل</w:t>
      </w:r>
      <w:r w:rsidR="00506612">
        <w:t>‌</w:t>
      </w:r>
      <w:r w:rsidRPr="00DE1126">
        <w:rPr>
          <w:rtl/>
        </w:rPr>
        <w:t>ب</w:t>
      </w:r>
      <w:r w:rsidR="00741AA8" w:rsidRPr="00DE1126">
        <w:rPr>
          <w:rtl/>
        </w:rPr>
        <w:t>ی</w:t>
      </w:r>
      <w:r w:rsidRPr="00DE1126">
        <w:rPr>
          <w:rtl/>
        </w:rPr>
        <w:t>ت است.»</w:t>
      </w:r>
      <w:r w:rsidR="00506612">
        <w:t>‌</w:t>
      </w:r>
      <w:r w:rsidRPr="00DE1126">
        <w:rPr>
          <w:rtl/>
        </w:rPr>
        <w:t>!</w:t>
      </w:r>
    </w:p>
    <w:p w:rsidR="001E12DE" w:rsidRPr="00DE1126" w:rsidRDefault="001E12DE" w:rsidP="000E2F20">
      <w:pPr>
        <w:bidi/>
        <w:jc w:val="both"/>
        <w:rPr>
          <w:rtl/>
        </w:rPr>
      </w:pPr>
      <w:r w:rsidRPr="00DE1126">
        <w:rPr>
          <w:rtl/>
        </w:rPr>
        <w:t>همو در /244 م</w:t>
      </w:r>
      <w:r w:rsidR="00741AA8" w:rsidRPr="00DE1126">
        <w:rPr>
          <w:rtl/>
        </w:rPr>
        <w:t>ی</w:t>
      </w:r>
      <w:r w:rsidR="00506612">
        <w:t>‌</w:t>
      </w:r>
      <w:r w:rsidRPr="00DE1126">
        <w:rPr>
          <w:rtl/>
        </w:rPr>
        <w:t>نو</w:t>
      </w:r>
      <w:r w:rsidR="00741AA8" w:rsidRPr="00DE1126">
        <w:rPr>
          <w:rtl/>
        </w:rPr>
        <w:t>ی</w:t>
      </w:r>
      <w:r w:rsidRPr="00DE1126">
        <w:rPr>
          <w:rtl/>
        </w:rPr>
        <w:t>سد: «مردم ساده اند</w:t>
      </w:r>
      <w:r w:rsidR="00741AA8" w:rsidRPr="00DE1126">
        <w:rPr>
          <w:rtl/>
        </w:rPr>
        <w:t>ی</w:t>
      </w:r>
      <w:r w:rsidRPr="00DE1126">
        <w:rPr>
          <w:rtl/>
        </w:rPr>
        <w:t>ش محمد را مهد</w:t>
      </w:r>
      <w:r w:rsidR="00741AA8" w:rsidRPr="00DE1126">
        <w:rPr>
          <w:rtl/>
        </w:rPr>
        <w:t>ی</w:t>
      </w:r>
      <w:r w:rsidRPr="00DE1126">
        <w:rPr>
          <w:rtl/>
        </w:rPr>
        <w:t xml:space="preserve"> م</w:t>
      </w:r>
      <w:r w:rsidR="00741AA8" w:rsidRPr="00DE1126">
        <w:rPr>
          <w:rtl/>
        </w:rPr>
        <w:t>ی</w:t>
      </w:r>
      <w:r w:rsidR="00506612">
        <w:t>‌</w:t>
      </w:r>
      <w:r w:rsidRPr="00DE1126">
        <w:rPr>
          <w:rtl/>
        </w:rPr>
        <w:t>نام</w:t>
      </w:r>
      <w:r w:rsidR="00741AA8" w:rsidRPr="00DE1126">
        <w:rPr>
          <w:rtl/>
        </w:rPr>
        <w:t>ی</w:t>
      </w:r>
      <w:r w:rsidRPr="00DE1126">
        <w:rPr>
          <w:rtl/>
        </w:rPr>
        <w:t>دند.»</w:t>
      </w:r>
      <w:r w:rsidR="00506612">
        <w:t>‌</w:t>
      </w:r>
      <w:r w:rsidRPr="00DE1126">
        <w:rPr>
          <w:rtl/>
        </w:rPr>
        <w:t>!</w:t>
      </w:r>
    </w:p>
    <w:p w:rsidR="001E12DE" w:rsidRPr="00DE1126" w:rsidRDefault="001E12DE" w:rsidP="000E2F20">
      <w:pPr>
        <w:bidi/>
        <w:jc w:val="both"/>
        <w:rPr>
          <w:rtl/>
        </w:rPr>
      </w:pPr>
      <w:r w:rsidRPr="00DE1126">
        <w:rPr>
          <w:rtl/>
        </w:rPr>
        <w:t>البته ا</w:t>
      </w:r>
      <w:r w:rsidR="00741AA8" w:rsidRPr="00DE1126">
        <w:rPr>
          <w:rtl/>
        </w:rPr>
        <w:t>ی</w:t>
      </w:r>
      <w:r w:rsidRPr="00DE1126">
        <w:rPr>
          <w:rtl/>
        </w:rPr>
        <w:t>ن</w:t>
      </w:r>
      <w:r w:rsidR="00506612">
        <w:t>‌</w:t>
      </w:r>
      <w:r w:rsidRPr="00DE1126">
        <w:rPr>
          <w:rtl/>
        </w:rPr>
        <w:t>ها قبل از آن بود که عباس</w:t>
      </w:r>
      <w:r w:rsidR="00741AA8" w:rsidRPr="00DE1126">
        <w:rPr>
          <w:rtl/>
        </w:rPr>
        <w:t>ی</w:t>
      </w:r>
      <w:r w:rsidRPr="00DE1126">
        <w:rPr>
          <w:rtl/>
        </w:rPr>
        <w:t>ان بر آنان بشورند و مهد</w:t>
      </w:r>
      <w:r w:rsidR="00741AA8" w:rsidRPr="00DE1126">
        <w:rPr>
          <w:rtl/>
        </w:rPr>
        <w:t>ی</w:t>
      </w:r>
      <w:r w:rsidRPr="00DE1126">
        <w:rPr>
          <w:rtl/>
        </w:rPr>
        <w:t xml:space="preserve"> را از خود بدانند</w:t>
      </w:r>
      <w:r w:rsidR="00506612">
        <w:t>‌</w:t>
      </w:r>
      <w:r w:rsidRPr="00DE1126">
        <w:rPr>
          <w:rtl/>
        </w:rPr>
        <w:t>!</w:t>
      </w:r>
    </w:p>
    <w:p w:rsidR="001E12DE" w:rsidRPr="00DE1126" w:rsidRDefault="001E12DE" w:rsidP="000E2F20">
      <w:pPr>
        <w:bidi/>
        <w:jc w:val="both"/>
        <w:rPr>
          <w:rtl/>
        </w:rPr>
      </w:pPr>
      <w:r w:rsidRPr="00DE1126">
        <w:rPr>
          <w:rtl/>
        </w:rPr>
        <w:t>منابع تار</w:t>
      </w:r>
      <w:r w:rsidR="000E2F20" w:rsidRPr="00DE1126">
        <w:rPr>
          <w:rtl/>
        </w:rPr>
        <w:t>ی</w:t>
      </w:r>
      <w:r w:rsidRPr="00DE1126">
        <w:rPr>
          <w:rtl/>
        </w:rPr>
        <w:t>خ</w:t>
      </w:r>
      <w:r w:rsidR="009F5C93" w:rsidRPr="00DE1126">
        <w:rPr>
          <w:rtl/>
        </w:rPr>
        <w:t>ی</w:t>
      </w:r>
      <w:r w:rsidRPr="00DE1126">
        <w:rPr>
          <w:rtl/>
        </w:rPr>
        <w:t>، رخدادها</w:t>
      </w:r>
      <w:r w:rsidR="009F5C93" w:rsidRPr="00DE1126">
        <w:rPr>
          <w:rtl/>
        </w:rPr>
        <w:t>ی</w:t>
      </w:r>
      <w:r w:rsidRPr="00DE1126">
        <w:rPr>
          <w:rtl/>
        </w:rPr>
        <w:t xml:space="preserve"> گردهما</w:t>
      </w:r>
      <w:r w:rsidR="00741AA8" w:rsidRPr="00DE1126">
        <w:rPr>
          <w:rtl/>
        </w:rPr>
        <w:t>یی</w:t>
      </w:r>
      <w:r w:rsidRPr="00DE1126">
        <w:rPr>
          <w:rtl/>
        </w:rPr>
        <w:t xml:space="preserve"> ابواء را که در آن، حسن</w:t>
      </w:r>
      <w:r w:rsidR="00741AA8" w:rsidRPr="00DE1126">
        <w:rPr>
          <w:rtl/>
        </w:rPr>
        <w:t>ی</w:t>
      </w:r>
      <w:r w:rsidRPr="00DE1126">
        <w:rPr>
          <w:rtl/>
        </w:rPr>
        <w:t>ون به ب</w:t>
      </w:r>
      <w:r w:rsidR="00741AA8" w:rsidRPr="00DE1126">
        <w:rPr>
          <w:rtl/>
        </w:rPr>
        <w:t>ی</w:t>
      </w:r>
      <w:r w:rsidRPr="00DE1126">
        <w:rPr>
          <w:rtl/>
        </w:rPr>
        <w:t>عت با مهد</w:t>
      </w:r>
      <w:r w:rsidR="00741AA8" w:rsidRPr="00DE1126">
        <w:rPr>
          <w:rtl/>
        </w:rPr>
        <w:t>ی</w:t>
      </w:r>
      <w:r w:rsidRPr="00DE1126">
        <w:rPr>
          <w:rtl/>
        </w:rPr>
        <w:t xml:space="preserve"> فرا م</w:t>
      </w:r>
      <w:r w:rsidR="00741AA8" w:rsidRPr="00DE1126">
        <w:rPr>
          <w:rtl/>
        </w:rPr>
        <w:t>ی</w:t>
      </w:r>
      <w:r w:rsidR="00506612">
        <w:t>‌</w:t>
      </w:r>
      <w:r w:rsidRPr="00DE1126">
        <w:rPr>
          <w:rtl/>
        </w:rPr>
        <w:t>خوانند گزارش م</w:t>
      </w:r>
      <w:r w:rsidR="00741AA8" w:rsidRPr="00DE1126">
        <w:rPr>
          <w:rtl/>
        </w:rPr>
        <w:t>ی</w:t>
      </w:r>
      <w:r w:rsidR="00506612">
        <w:t>‌</w:t>
      </w:r>
      <w:r w:rsidRPr="00DE1126">
        <w:rPr>
          <w:rtl/>
        </w:rPr>
        <w:t>کنند. مقاتل الطالب</w:t>
      </w:r>
      <w:r w:rsidR="000E2F20" w:rsidRPr="00DE1126">
        <w:rPr>
          <w:rtl/>
        </w:rPr>
        <w:t>ی</w:t>
      </w:r>
      <w:r w:rsidRPr="00DE1126">
        <w:rPr>
          <w:rtl/>
        </w:rPr>
        <w:t>ن /140 از عمر بن شبه و گروه</w:t>
      </w:r>
      <w:r w:rsidR="009F5C93" w:rsidRPr="00DE1126">
        <w:rPr>
          <w:rtl/>
        </w:rPr>
        <w:t>ی</w:t>
      </w:r>
      <w:r w:rsidRPr="00DE1126">
        <w:rPr>
          <w:rtl/>
        </w:rPr>
        <w:t xml:space="preserve"> از راو</w:t>
      </w:r>
      <w:r w:rsidR="000E2F20" w:rsidRPr="00DE1126">
        <w:rPr>
          <w:rtl/>
        </w:rPr>
        <w:t>ی</w:t>
      </w:r>
      <w:r w:rsidRPr="00DE1126">
        <w:rPr>
          <w:rtl/>
        </w:rPr>
        <w:t>ان و تار</w:t>
      </w:r>
      <w:r w:rsidR="000E2F20" w:rsidRPr="00DE1126">
        <w:rPr>
          <w:rtl/>
        </w:rPr>
        <w:t>ی</w:t>
      </w:r>
      <w:r w:rsidRPr="00DE1126">
        <w:rPr>
          <w:rtl/>
        </w:rPr>
        <w:t>خ نگاران آن عصر از ع</w:t>
      </w:r>
      <w:r w:rsidR="00741AA8" w:rsidRPr="00DE1126">
        <w:rPr>
          <w:rtl/>
        </w:rPr>
        <w:t>ی</w:t>
      </w:r>
      <w:r w:rsidRPr="00DE1126">
        <w:rPr>
          <w:rtl/>
        </w:rPr>
        <w:t>س</w:t>
      </w:r>
      <w:r w:rsidR="00741AA8" w:rsidRPr="00DE1126">
        <w:rPr>
          <w:rtl/>
        </w:rPr>
        <w:t>ی</w:t>
      </w:r>
      <w:r w:rsidRPr="00DE1126">
        <w:rPr>
          <w:rtl/>
        </w:rPr>
        <w:t xml:space="preserve"> بن عبدالله نقل </w:t>
      </w:r>
      <w:r w:rsidR="001B3869" w:rsidRPr="00DE1126">
        <w:rPr>
          <w:rtl/>
        </w:rPr>
        <w:t>ک</w:t>
      </w:r>
      <w:r w:rsidRPr="00DE1126">
        <w:rPr>
          <w:rtl/>
        </w:rPr>
        <w:t>رده است: «گروه</w:t>
      </w:r>
      <w:r w:rsidR="009F5C93" w:rsidRPr="00DE1126">
        <w:rPr>
          <w:rtl/>
        </w:rPr>
        <w:t>ی</w:t>
      </w:r>
      <w:r w:rsidRPr="00DE1126">
        <w:rPr>
          <w:rtl/>
        </w:rPr>
        <w:t xml:space="preserve"> از بن</w:t>
      </w:r>
      <w:r w:rsidR="009F5C93" w:rsidRPr="00DE1126">
        <w:rPr>
          <w:rtl/>
        </w:rPr>
        <w:t>ی</w:t>
      </w:r>
      <w:r w:rsidRPr="00DE1126">
        <w:rPr>
          <w:rtl/>
        </w:rPr>
        <w:t xml:space="preserve"> هاشم در منطقه</w:t>
      </w:r>
      <w:r w:rsidR="00506612">
        <w:t>‌</w:t>
      </w:r>
      <w:r w:rsidR="00741AA8" w:rsidRPr="00DE1126">
        <w:rPr>
          <w:rtl/>
        </w:rPr>
        <w:t>ی</w:t>
      </w:r>
      <w:r w:rsidRPr="00DE1126">
        <w:rPr>
          <w:rtl/>
        </w:rPr>
        <w:t xml:space="preserve"> ابواء گرد آمدند. ابراه</w:t>
      </w:r>
      <w:r w:rsidR="000E2F20" w:rsidRPr="00DE1126">
        <w:rPr>
          <w:rtl/>
        </w:rPr>
        <w:t>ی</w:t>
      </w:r>
      <w:r w:rsidRPr="00DE1126">
        <w:rPr>
          <w:rtl/>
        </w:rPr>
        <w:t>م بن محمد بن عل</w:t>
      </w:r>
      <w:r w:rsidR="00741AA8" w:rsidRPr="00DE1126">
        <w:rPr>
          <w:rtl/>
        </w:rPr>
        <w:t>ی</w:t>
      </w:r>
      <w:r w:rsidRPr="00DE1126">
        <w:rPr>
          <w:rtl/>
        </w:rPr>
        <w:t xml:space="preserve"> بن عبدالله بن عباس، ابو جعفر منصور، صالح بن عل</w:t>
      </w:r>
      <w:r w:rsidR="00741AA8" w:rsidRPr="00DE1126">
        <w:rPr>
          <w:rtl/>
        </w:rPr>
        <w:t>ی</w:t>
      </w:r>
      <w:r w:rsidRPr="00DE1126">
        <w:rPr>
          <w:rtl/>
        </w:rPr>
        <w:t>، عبدالله بن حسن بن حسن، پسران و</w:t>
      </w:r>
      <w:r w:rsidR="009F5C93" w:rsidRPr="00DE1126">
        <w:rPr>
          <w:rtl/>
        </w:rPr>
        <w:t>ی</w:t>
      </w:r>
      <w:r w:rsidRPr="00DE1126">
        <w:rPr>
          <w:rtl/>
        </w:rPr>
        <w:t xml:space="preserve"> محمد و ابراه</w:t>
      </w:r>
      <w:r w:rsidR="000E2F20" w:rsidRPr="00DE1126">
        <w:rPr>
          <w:rtl/>
        </w:rPr>
        <w:t>ی</w:t>
      </w:r>
      <w:r w:rsidRPr="00DE1126">
        <w:rPr>
          <w:rtl/>
        </w:rPr>
        <w:t>م و محمد بن عبدالله</w:t>
      </w:r>
      <w:r w:rsidR="00506612">
        <w:t>‌</w:t>
      </w:r>
      <w:r w:rsidRPr="00DE1126">
        <w:rPr>
          <w:rtl/>
        </w:rPr>
        <w:t>بن</w:t>
      </w:r>
      <w:r w:rsidR="00506612">
        <w:t>‌</w:t>
      </w:r>
      <w:r w:rsidRPr="00DE1126">
        <w:rPr>
          <w:rtl/>
        </w:rPr>
        <w:t>عمرو بن عثمان جزء آنها بودند.</w:t>
      </w:r>
    </w:p>
    <w:p w:rsidR="001E12DE" w:rsidRPr="00DE1126" w:rsidRDefault="001E12DE" w:rsidP="000E2F20">
      <w:pPr>
        <w:bidi/>
        <w:jc w:val="both"/>
        <w:rPr>
          <w:rtl/>
        </w:rPr>
      </w:pPr>
      <w:r w:rsidRPr="00DE1126">
        <w:rPr>
          <w:rtl/>
        </w:rPr>
        <w:t>صالح بن عل</w:t>
      </w:r>
      <w:r w:rsidR="00741AA8" w:rsidRPr="00DE1126">
        <w:rPr>
          <w:rtl/>
        </w:rPr>
        <w:t>ی</w:t>
      </w:r>
      <w:r w:rsidRPr="00DE1126">
        <w:rPr>
          <w:rtl/>
        </w:rPr>
        <w:t xml:space="preserve"> گفت: م</w:t>
      </w:r>
      <w:r w:rsidR="00741AA8" w:rsidRPr="00DE1126">
        <w:rPr>
          <w:rtl/>
        </w:rPr>
        <w:t>ی</w:t>
      </w:r>
      <w:r w:rsidR="00506612">
        <w:t>‌</w:t>
      </w:r>
      <w:r w:rsidRPr="00DE1126">
        <w:rPr>
          <w:rtl/>
        </w:rPr>
        <w:t>دان</w:t>
      </w:r>
      <w:r w:rsidR="00741AA8" w:rsidRPr="00DE1126">
        <w:rPr>
          <w:rtl/>
        </w:rPr>
        <w:t>ی</w:t>
      </w:r>
      <w:r w:rsidRPr="00DE1126">
        <w:rPr>
          <w:rtl/>
        </w:rPr>
        <w:t>د که مردم به شما چشم دوخته</w:t>
      </w:r>
      <w:r w:rsidR="00506612">
        <w:t>‌</w:t>
      </w:r>
      <w:r w:rsidRPr="00DE1126">
        <w:rPr>
          <w:rtl/>
        </w:rPr>
        <w:t>اند، و خداوند شما را در ا</w:t>
      </w:r>
      <w:r w:rsidR="00741AA8" w:rsidRPr="00DE1126">
        <w:rPr>
          <w:rtl/>
        </w:rPr>
        <w:t>ی</w:t>
      </w:r>
      <w:r w:rsidRPr="00DE1126">
        <w:rPr>
          <w:rtl/>
        </w:rPr>
        <w:t xml:space="preserve">نجا جمع کرده است، پس با </w:t>
      </w:r>
      <w:r w:rsidR="00741AA8" w:rsidRPr="00DE1126">
        <w:rPr>
          <w:rtl/>
        </w:rPr>
        <w:t>ی</w:t>
      </w:r>
      <w:r w:rsidRPr="00DE1126">
        <w:rPr>
          <w:rtl/>
        </w:rPr>
        <w:t>ک نفر از م</w:t>
      </w:r>
      <w:r w:rsidR="00741AA8" w:rsidRPr="00DE1126">
        <w:rPr>
          <w:rtl/>
        </w:rPr>
        <w:t>ی</w:t>
      </w:r>
      <w:r w:rsidRPr="00DE1126">
        <w:rPr>
          <w:rtl/>
        </w:rPr>
        <w:t>ان خود ب</w:t>
      </w:r>
      <w:r w:rsidR="00741AA8" w:rsidRPr="00DE1126">
        <w:rPr>
          <w:rtl/>
        </w:rPr>
        <w:t>ی</w:t>
      </w:r>
      <w:r w:rsidRPr="00DE1126">
        <w:rPr>
          <w:rtl/>
        </w:rPr>
        <w:t>عت کن</w:t>
      </w:r>
      <w:r w:rsidR="00741AA8" w:rsidRPr="00DE1126">
        <w:rPr>
          <w:rtl/>
        </w:rPr>
        <w:t>ی</w:t>
      </w:r>
      <w:r w:rsidRPr="00DE1126">
        <w:rPr>
          <w:rtl/>
        </w:rPr>
        <w:t>م و بر آن استوار بمان</w:t>
      </w:r>
      <w:r w:rsidR="00741AA8" w:rsidRPr="00DE1126">
        <w:rPr>
          <w:rtl/>
        </w:rPr>
        <w:t>ی</w:t>
      </w:r>
      <w:r w:rsidRPr="00DE1126">
        <w:rPr>
          <w:rtl/>
        </w:rPr>
        <w:t>م، تا خداوند گشا</w:t>
      </w:r>
      <w:r w:rsidR="00741AA8" w:rsidRPr="00DE1126">
        <w:rPr>
          <w:rtl/>
        </w:rPr>
        <w:t>ی</w:t>
      </w:r>
      <w:r w:rsidRPr="00DE1126">
        <w:rPr>
          <w:rtl/>
        </w:rPr>
        <w:t>ش</w:t>
      </w:r>
      <w:r w:rsidR="00741AA8" w:rsidRPr="00DE1126">
        <w:rPr>
          <w:rtl/>
        </w:rPr>
        <w:t>ی</w:t>
      </w:r>
      <w:r w:rsidRPr="00DE1126">
        <w:rPr>
          <w:rtl/>
        </w:rPr>
        <w:t xml:space="preserve"> ا</w:t>
      </w:r>
      <w:r w:rsidR="00741AA8" w:rsidRPr="00DE1126">
        <w:rPr>
          <w:rtl/>
        </w:rPr>
        <w:t>ی</w:t>
      </w:r>
      <w:r w:rsidRPr="00DE1126">
        <w:rPr>
          <w:rtl/>
        </w:rPr>
        <w:t>جاد کند که او بهتر</w:t>
      </w:r>
      <w:r w:rsidR="00741AA8" w:rsidRPr="00DE1126">
        <w:rPr>
          <w:rtl/>
        </w:rPr>
        <w:t>ی</w:t>
      </w:r>
      <w:r w:rsidRPr="00DE1126">
        <w:rPr>
          <w:rtl/>
        </w:rPr>
        <w:t>ن گشا</w:t>
      </w:r>
      <w:r w:rsidR="00741AA8" w:rsidRPr="00DE1126">
        <w:rPr>
          <w:rtl/>
        </w:rPr>
        <w:t>ی</w:t>
      </w:r>
      <w:r w:rsidRPr="00DE1126">
        <w:rPr>
          <w:rtl/>
        </w:rPr>
        <w:t>شگران است.</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عبدالله بن حسن حمد و ثنا</w:t>
      </w:r>
      <w:r w:rsidR="00741AA8" w:rsidRPr="00DE1126">
        <w:rPr>
          <w:rtl/>
        </w:rPr>
        <w:t>ی</w:t>
      </w:r>
      <w:r w:rsidRPr="00DE1126">
        <w:rPr>
          <w:rtl/>
        </w:rPr>
        <w:t xml:space="preserve"> خدا را به جا</w:t>
      </w:r>
      <w:r w:rsidR="00741AA8" w:rsidRPr="00DE1126">
        <w:rPr>
          <w:rtl/>
        </w:rPr>
        <w:t>ی</w:t>
      </w:r>
      <w:r w:rsidRPr="00DE1126">
        <w:rPr>
          <w:rtl/>
        </w:rPr>
        <w:t xml:space="preserve"> آورد و گفت: م</w:t>
      </w:r>
      <w:r w:rsidR="00741AA8" w:rsidRPr="00DE1126">
        <w:rPr>
          <w:rtl/>
        </w:rPr>
        <w:t>ی</w:t>
      </w:r>
      <w:r w:rsidR="00506612">
        <w:t>‌</w:t>
      </w:r>
      <w:r w:rsidRPr="00DE1126">
        <w:rPr>
          <w:rtl/>
        </w:rPr>
        <w:t>دان</w:t>
      </w:r>
      <w:r w:rsidR="00741AA8" w:rsidRPr="00DE1126">
        <w:rPr>
          <w:rtl/>
        </w:rPr>
        <w:t>ی</w:t>
      </w:r>
      <w:r w:rsidRPr="00DE1126">
        <w:rPr>
          <w:rtl/>
        </w:rPr>
        <w:t>د که پسرم مهد</w:t>
      </w:r>
      <w:r w:rsidR="00741AA8" w:rsidRPr="00DE1126">
        <w:rPr>
          <w:rtl/>
        </w:rPr>
        <w:t>ی</w:t>
      </w:r>
      <w:r w:rsidRPr="00DE1126">
        <w:rPr>
          <w:rtl/>
        </w:rPr>
        <w:t xml:space="preserve"> است، پس ب</w:t>
      </w:r>
      <w:r w:rsidR="00741AA8" w:rsidRPr="00DE1126">
        <w:rPr>
          <w:rtl/>
        </w:rPr>
        <w:t>ی</w:t>
      </w:r>
      <w:r w:rsidRPr="00DE1126">
        <w:rPr>
          <w:rtl/>
        </w:rPr>
        <w:t>ا</w:t>
      </w:r>
      <w:r w:rsidR="00741AA8" w:rsidRPr="00DE1126">
        <w:rPr>
          <w:rtl/>
        </w:rPr>
        <w:t>یی</w:t>
      </w:r>
      <w:r w:rsidRPr="00DE1126">
        <w:rPr>
          <w:rtl/>
        </w:rPr>
        <w:t>د با او ب</w:t>
      </w:r>
      <w:r w:rsidR="00741AA8" w:rsidRPr="00DE1126">
        <w:rPr>
          <w:rtl/>
        </w:rPr>
        <w:t>ی</w:t>
      </w:r>
      <w:r w:rsidRPr="00DE1126">
        <w:rPr>
          <w:rtl/>
        </w:rPr>
        <w:t>عت کن</w:t>
      </w:r>
      <w:r w:rsidR="00741AA8" w:rsidRPr="00DE1126">
        <w:rPr>
          <w:rtl/>
        </w:rPr>
        <w:t>ی</w:t>
      </w:r>
      <w:r w:rsidRPr="00DE1126">
        <w:rPr>
          <w:rtl/>
        </w:rPr>
        <w:t>م.</w:t>
      </w:r>
    </w:p>
    <w:p w:rsidR="001E12DE" w:rsidRPr="00DE1126" w:rsidRDefault="001E12DE" w:rsidP="000E2F20">
      <w:pPr>
        <w:bidi/>
        <w:jc w:val="both"/>
        <w:rPr>
          <w:rtl/>
        </w:rPr>
      </w:pPr>
      <w:r w:rsidRPr="00DE1126">
        <w:rPr>
          <w:rtl/>
        </w:rPr>
        <w:t>ابو جعفر منصور گفت: برا</w:t>
      </w:r>
      <w:r w:rsidR="00741AA8" w:rsidRPr="00DE1126">
        <w:rPr>
          <w:rtl/>
        </w:rPr>
        <w:t>ی</w:t>
      </w:r>
      <w:r w:rsidRPr="00DE1126">
        <w:rPr>
          <w:rtl/>
        </w:rPr>
        <w:t xml:space="preserve"> چه خود را فر</w:t>
      </w:r>
      <w:r w:rsidR="00741AA8" w:rsidRPr="00DE1126">
        <w:rPr>
          <w:rtl/>
        </w:rPr>
        <w:t>ی</w:t>
      </w:r>
      <w:r w:rsidRPr="00DE1126">
        <w:rPr>
          <w:rtl/>
        </w:rPr>
        <w:t>ب ده</w:t>
      </w:r>
      <w:r w:rsidR="00741AA8" w:rsidRPr="00DE1126">
        <w:rPr>
          <w:rtl/>
        </w:rPr>
        <w:t>ی</w:t>
      </w:r>
      <w:r w:rsidRPr="00DE1126">
        <w:rPr>
          <w:rtl/>
        </w:rPr>
        <w:t>د و حال آنکه م</w:t>
      </w:r>
      <w:r w:rsidR="00741AA8" w:rsidRPr="00DE1126">
        <w:rPr>
          <w:rtl/>
        </w:rPr>
        <w:t>ی</w:t>
      </w:r>
      <w:r w:rsidR="00506612">
        <w:t>‌</w:t>
      </w:r>
      <w:r w:rsidRPr="00DE1126">
        <w:rPr>
          <w:rtl/>
        </w:rPr>
        <w:t>دان</w:t>
      </w:r>
      <w:r w:rsidR="00741AA8" w:rsidRPr="00DE1126">
        <w:rPr>
          <w:rtl/>
        </w:rPr>
        <w:t>ی</w:t>
      </w:r>
      <w:r w:rsidRPr="00DE1126">
        <w:rPr>
          <w:rtl/>
        </w:rPr>
        <w:t>د مردم به کس</w:t>
      </w:r>
      <w:r w:rsidR="00741AA8" w:rsidRPr="00DE1126">
        <w:rPr>
          <w:rtl/>
        </w:rPr>
        <w:t>ی</w:t>
      </w:r>
      <w:r w:rsidRPr="00DE1126">
        <w:rPr>
          <w:rtl/>
        </w:rPr>
        <w:t xml:space="preserve"> ب</w:t>
      </w:r>
      <w:r w:rsidR="00741AA8" w:rsidRPr="00DE1126">
        <w:rPr>
          <w:rtl/>
        </w:rPr>
        <w:t>ی</w:t>
      </w:r>
      <w:r w:rsidRPr="00DE1126">
        <w:rPr>
          <w:rtl/>
        </w:rPr>
        <w:t>ش از ا</w:t>
      </w:r>
      <w:r w:rsidR="00741AA8" w:rsidRPr="00DE1126">
        <w:rPr>
          <w:rtl/>
        </w:rPr>
        <w:t>ی</w:t>
      </w:r>
      <w:r w:rsidRPr="00DE1126">
        <w:rPr>
          <w:rtl/>
        </w:rPr>
        <w:t>ن جوان ام</w:t>
      </w:r>
      <w:r w:rsidR="00741AA8" w:rsidRPr="00DE1126">
        <w:rPr>
          <w:rtl/>
        </w:rPr>
        <w:t>ی</w:t>
      </w:r>
      <w:r w:rsidRPr="00DE1126">
        <w:rPr>
          <w:rtl/>
        </w:rPr>
        <w:t>د ندارند و زود است که او را اجابت خواهند کرد. آنان گفتند: به خدا قسم درست گفت</w:t>
      </w:r>
      <w:r w:rsidR="00741AA8" w:rsidRPr="00DE1126">
        <w:rPr>
          <w:rtl/>
        </w:rPr>
        <w:t>ی</w:t>
      </w:r>
      <w:r w:rsidRPr="00DE1126">
        <w:rPr>
          <w:rtl/>
        </w:rPr>
        <w:t>، ما ا</w:t>
      </w:r>
      <w:r w:rsidR="00741AA8" w:rsidRPr="00DE1126">
        <w:rPr>
          <w:rtl/>
        </w:rPr>
        <w:t>ی</w:t>
      </w:r>
      <w:r w:rsidRPr="00DE1126">
        <w:rPr>
          <w:rtl/>
        </w:rPr>
        <w:t>ن را خوب م</w:t>
      </w:r>
      <w:r w:rsidR="00741AA8" w:rsidRPr="00DE1126">
        <w:rPr>
          <w:rtl/>
        </w:rPr>
        <w:t>ی</w:t>
      </w:r>
      <w:r w:rsidR="00506612">
        <w:t>‌</w:t>
      </w:r>
      <w:r w:rsidRPr="00DE1126">
        <w:rPr>
          <w:rtl/>
        </w:rPr>
        <w:t>دان</w:t>
      </w:r>
      <w:r w:rsidR="00741AA8" w:rsidRPr="00DE1126">
        <w:rPr>
          <w:rtl/>
        </w:rPr>
        <w:t>ی</w:t>
      </w:r>
      <w:r w:rsidRPr="00DE1126">
        <w:rPr>
          <w:rtl/>
        </w:rPr>
        <w:t>م و با محمد ب</w:t>
      </w:r>
      <w:r w:rsidR="00741AA8" w:rsidRPr="00DE1126">
        <w:rPr>
          <w:rtl/>
        </w:rPr>
        <w:t>ی</w:t>
      </w:r>
      <w:r w:rsidRPr="00DE1126">
        <w:rPr>
          <w:rtl/>
        </w:rPr>
        <w:t>عت کردند و بر دست او دست کش</w:t>
      </w:r>
      <w:r w:rsidR="00741AA8" w:rsidRPr="00DE1126">
        <w:rPr>
          <w:rtl/>
        </w:rPr>
        <w:t>ی</w:t>
      </w:r>
      <w:r w:rsidRPr="00DE1126">
        <w:rPr>
          <w:rtl/>
        </w:rPr>
        <w:t>دند.</w:t>
      </w:r>
    </w:p>
    <w:p w:rsidR="001E12DE" w:rsidRPr="00DE1126" w:rsidRDefault="001E12DE" w:rsidP="000E2F20">
      <w:pPr>
        <w:bidi/>
        <w:jc w:val="both"/>
        <w:rPr>
          <w:rtl/>
        </w:rPr>
      </w:pPr>
      <w:r w:rsidRPr="00DE1126">
        <w:rPr>
          <w:rtl/>
        </w:rPr>
        <w:t>ع</w:t>
      </w:r>
      <w:r w:rsidR="00741AA8" w:rsidRPr="00DE1126">
        <w:rPr>
          <w:rtl/>
        </w:rPr>
        <w:t>ی</w:t>
      </w:r>
      <w:r w:rsidRPr="00DE1126">
        <w:rPr>
          <w:rtl/>
        </w:rPr>
        <w:t>س</w:t>
      </w:r>
      <w:r w:rsidR="00741AA8" w:rsidRPr="00DE1126">
        <w:rPr>
          <w:rtl/>
        </w:rPr>
        <w:t>ی</w:t>
      </w:r>
      <w:r w:rsidRPr="00DE1126">
        <w:rPr>
          <w:rtl/>
        </w:rPr>
        <w:t xml:space="preserve"> گو</w:t>
      </w:r>
      <w:r w:rsidR="00741AA8" w:rsidRPr="00DE1126">
        <w:rPr>
          <w:rtl/>
        </w:rPr>
        <w:t>ی</w:t>
      </w:r>
      <w:r w:rsidRPr="00DE1126">
        <w:rPr>
          <w:rtl/>
        </w:rPr>
        <w:t>د: فرستاده</w:t>
      </w:r>
      <w:r w:rsidR="00506612">
        <w:t>‌</w:t>
      </w:r>
      <w:r w:rsidR="00741AA8" w:rsidRPr="00DE1126">
        <w:rPr>
          <w:rtl/>
        </w:rPr>
        <w:t>ی</w:t>
      </w:r>
      <w:r w:rsidRPr="00DE1126">
        <w:rPr>
          <w:rtl/>
        </w:rPr>
        <w:t xml:space="preserve"> عبدالله بن حسن نزد پدرم و جعفر بن محمد آمد و آنان را دعوت کرد</w:t>
      </w:r>
      <w:r w:rsidR="00864F14" w:rsidRPr="00DE1126">
        <w:rPr>
          <w:rtl/>
        </w:rPr>
        <w:t xml:space="preserve"> - </w:t>
      </w:r>
      <w:r w:rsidRPr="00DE1126">
        <w:rPr>
          <w:rtl/>
        </w:rPr>
        <w:t>اما د</w:t>
      </w:r>
      <w:r w:rsidR="00741AA8" w:rsidRPr="00DE1126">
        <w:rPr>
          <w:rtl/>
        </w:rPr>
        <w:t>ی</w:t>
      </w:r>
      <w:r w:rsidRPr="00DE1126">
        <w:rPr>
          <w:rtl/>
        </w:rPr>
        <w:t>گران م</w:t>
      </w:r>
      <w:r w:rsidR="00741AA8" w:rsidRPr="00DE1126">
        <w:rPr>
          <w:rtl/>
        </w:rPr>
        <w:t>ی</w:t>
      </w:r>
      <w:r w:rsidR="00506612">
        <w:t>‌</w:t>
      </w:r>
      <w:r w:rsidRPr="00DE1126">
        <w:rPr>
          <w:rtl/>
        </w:rPr>
        <w:t>گو</w:t>
      </w:r>
      <w:r w:rsidR="00741AA8" w:rsidRPr="00DE1126">
        <w:rPr>
          <w:rtl/>
        </w:rPr>
        <w:t>ی</w:t>
      </w:r>
      <w:r w:rsidRPr="00DE1126">
        <w:rPr>
          <w:rtl/>
        </w:rPr>
        <w:t>ند: عبدالله بن حسن گفت: ما ب</w:t>
      </w:r>
      <w:r w:rsidR="00741AA8" w:rsidRPr="00DE1126">
        <w:rPr>
          <w:rtl/>
        </w:rPr>
        <w:t>ی</w:t>
      </w:r>
      <w:r w:rsidRPr="00DE1126">
        <w:rPr>
          <w:rtl/>
        </w:rPr>
        <w:t>عت جعفر بن محمد را نم</w:t>
      </w:r>
      <w:r w:rsidR="00741AA8" w:rsidRPr="00DE1126">
        <w:rPr>
          <w:rtl/>
        </w:rPr>
        <w:t>ی</w:t>
      </w:r>
      <w:r w:rsidR="00506612">
        <w:t>‌</w:t>
      </w:r>
      <w:r w:rsidRPr="00DE1126">
        <w:rPr>
          <w:rtl/>
        </w:rPr>
        <w:t>خواه</w:t>
      </w:r>
      <w:r w:rsidR="00741AA8" w:rsidRPr="00DE1126">
        <w:rPr>
          <w:rtl/>
        </w:rPr>
        <w:t>ی</w:t>
      </w:r>
      <w:r w:rsidRPr="00DE1126">
        <w:rPr>
          <w:rtl/>
        </w:rPr>
        <w:t>م تا مبادا کار ما را خراب کند</w:t>
      </w:r>
      <w:r w:rsidR="00506612">
        <w:t>‌</w:t>
      </w:r>
      <w:r w:rsidRPr="00DE1126">
        <w:rPr>
          <w:rtl/>
        </w:rPr>
        <w:t>!</w:t>
      </w:r>
      <w:r w:rsidR="00864F14" w:rsidRPr="00DE1126">
        <w:rPr>
          <w:rtl/>
        </w:rPr>
        <w:t xml:space="preserve"> - </w:t>
      </w:r>
      <w:r w:rsidRPr="00DE1126">
        <w:rPr>
          <w:rtl/>
        </w:rPr>
        <w:t>پس پدرم مرا فرستاد تا بب</w:t>
      </w:r>
      <w:r w:rsidR="00741AA8" w:rsidRPr="00DE1126">
        <w:rPr>
          <w:rtl/>
        </w:rPr>
        <w:t>ی</w:t>
      </w:r>
      <w:r w:rsidRPr="00DE1126">
        <w:rPr>
          <w:rtl/>
        </w:rPr>
        <w:t>نم چه خبر است. جعفر بن محمد ن</w:t>
      </w:r>
      <w:r w:rsidR="00741AA8" w:rsidRPr="00DE1126">
        <w:rPr>
          <w:rtl/>
        </w:rPr>
        <w:t>ی</w:t>
      </w:r>
      <w:r w:rsidRPr="00DE1126">
        <w:rPr>
          <w:rtl/>
        </w:rPr>
        <w:t>ز محمد بن عبدالله الارقط پسر عل</w:t>
      </w:r>
      <w:r w:rsidR="00741AA8" w:rsidRPr="00DE1126">
        <w:rPr>
          <w:rtl/>
        </w:rPr>
        <w:t>ی</w:t>
      </w:r>
      <w:r w:rsidRPr="00DE1126">
        <w:rPr>
          <w:rtl/>
        </w:rPr>
        <w:t xml:space="preserve"> بن الحس</w:t>
      </w:r>
      <w:r w:rsidR="00741AA8" w:rsidRPr="00DE1126">
        <w:rPr>
          <w:rtl/>
        </w:rPr>
        <w:t>ی</w:t>
      </w:r>
      <w:r w:rsidRPr="00DE1126">
        <w:rPr>
          <w:rtl/>
        </w:rPr>
        <w:t>ن را فرستاد. ما آمد</w:t>
      </w:r>
      <w:r w:rsidR="00741AA8" w:rsidRPr="00DE1126">
        <w:rPr>
          <w:rtl/>
        </w:rPr>
        <w:t>ی</w:t>
      </w:r>
      <w:r w:rsidRPr="00DE1126">
        <w:rPr>
          <w:rtl/>
        </w:rPr>
        <w:t>م و د</w:t>
      </w:r>
      <w:r w:rsidR="00741AA8" w:rsidRPr="00DE1126">
        <w:rPr>
          <w:rtl/>
        </w:rPr>
        <w:t>ی</w:t>
      </w:r>
      <w:r w:rsidRPr="00DE1126">
        <w:rPr>
          <w:rtl/>
        </w:rPr>
        <w:t>د</w:t>
      </w:r>
      <w:r w:rsidR="00741AA8" w:rsidRPr="00DE1126">
        <w:rPr>
          <w:rtl/>
        </w:rPr>
        <w:t>ی</w:t>
      </w:r>
      <w:r w:rsidRPr="00DE1126">
        <w:rPr>
          <w:rtl/>
        </w:rPr>
        <w:t>م محمد بن عبدالله بر رو</w:t>
      </w:r>
      <w:r w:rsidR="00741AA8" w:rsidRPr="00DE1126">
        <w:rPr>
          <w:rtl/>
        </w:rPr>
        <w:t>ی</w:t>
      </w:r>
      <w:r w:rsidRPr="00DE1126">
        <w:rPr>
          <w:rtl/>
        </w:rPr>
        <w:t xml:space="preserve"> بور</w:t>
      </w:r>
      <w:r w:rsidR="00741AA8" w:rsidRPr="00DE1126">
        <w:rPr>
          <w:rtl/>
        </w:rPr>
        <w:t>ی</w:t>
      </w:r>
      <w:r w:rsidRPr="00DE1126">
        <w:rPr>
          <w:rtl/>
        </w:rPr>
        <w:t>ا</w:t>
      </w:r>
      <w:r w:rsidR="00741AA8" w:rsidRPr="00DE1126">
        <w:rPr>
          <w:rtl/>
        </w:rPr>
        <w:t>یی</w:t>
      </w:r>
      <w:r w:rsidR="00864F14" w:rsidRPr="00DE1126">
        <w:rPr>
          <w:rtl/>
        </w:rPr>
        <w:t xml:space="preserve"> - </w:t>
      </w:r>
      <w:r w:rsidRPr="00DE1126">
        <w:rPr>
          <w:rtl/>
        </w:rPr>
        <w:t>که آن را تا کرده بود</w:t>
      </w:r>
      <w:r w:rsidR="00864F14" w:rsidRPr="00DE1126">
        <w:rPr>
          <w:rtl/>
        </w:rPr>
        <w:t xml:space="preserve"> - </w:t>
      </w:r>
      <w:r w:rsidRPr="00DE1126">
        <w:rPr>
          <w:rtl/>
        </w:rPr>
        <w:t>مشغول نماز است.</w:t>
      </w:r>
    </w:p>
    <w:p w:rsidR="001E12DE" w:rsidRPr="00DE1126" w:rsidRDefault="001E12DE" w:rsidP="000E2F20">
      <w:pPr>
        <w:bidi/>
        <w:jc w:val="both"/>
        <w:rPr>
          <w:rtl/>
        </w:rPr>
      </w:pPr>
      <w:r w:rsidRPr="00DE1126">
        <w:rPr>
          <w:rtl/>
        </w:rPr>
        <w:t>من گفتم: پدرم مرا فرستاده تا بب</w:t>
      </w:r>
      <w:r w:rsidR="00741AA8" w:rsidRPr="00DE1126">
        <w:rPr>
          <w:rtl/>
        </w:rPr>
        <w:t>ی</w:t>
      </w:r>
      <w:r w:rsidRPr="00DE1126">
        <w:rPr>
          <w:rtl/>
        </w:rPr>
        <w:t>نم شما برا</w:t>
      </w:r>
      <w:r w:rsidR="00741AA8" w:rsidRPr="00DE1126">
        <w:rPr>
          <w:rtl/>
        </w:rPr>
        <w:t>ی</w:t>
      </w:r>
      <w:r w:rsidRPr="00DE1126">
        <w:rPr>
          <w:rtl/>
        </w:rPr>
        <w:t xml:space="preserve"> چه جمع شده</w:t>
      </w:r>
      <w:r w:rsidR="00506612">
        <w:t>‌</w:t>
      </w:r>
      <w:r w:rsidRPr="00DE1126">
        <w:rPr>
          <w:rtl/>
        </w:rPr>
        <w:t>ا</w:t>
      </w:r>
      <w:r w:rsidR="00741AA8" w:rsidRPr="00DE1126">
        <w:rPr>
          <w:rtl/>
        </w:rPr>
        <w:t>ی</w:t>
      </w:r>
      <w:r w:rsidRPr="00DE1126">
        <w:rPr>
          <w:rtl/>
        </w:rPr>
        <w:t>د؟ عبدالله گفت: برا</w:t>
      </w:r>
      <w:r w:rsidR="00741AA8" w:rsidRPr="00DE1126">
        <w:rPr>
          <w:rtl/>
        </w:rPr>
        <w:t>ی</w:t>
      </w:r>
      <w:r w:rsidRPr="00DE1126">
        <w:rPr>
          <w:rtl/>
        </w:rPr>
        <w:t xml:space="preserve"> ا</w:t>
      </w:r>
      <w:r w:rsidR="00741AA8" w:rsidRPr="00DE1126">
        <w:rPr>
          <w:rtl/>
        </w:rPr>
        <w:t>ی</w:t>
      </w:r>
      <w:r w:rsidRPr="00DE1126">
        <w:rPr>
          <w:rtl/>
        </w:rPr>
        <w:t>نکه با مهد</w:t>
      </w:r>
      <w:r w:rsidR="00741AA8" w:rsidRPr="00DE1126">
        <w:rPr>
          <w:rtl/>
        </w:rPr>
        <w:t>ی</w:t>
      </w:r>
      <w:r w:rsidRPr="00DE1126">
        <w:rPr>
          <w:rtl/>
        </w:rPr>
        <w:t xml:space="preserve"> محمد بن عبدالله ب</w:t>
      </w:r>
      <w:r w:rsidR="00741AA8" w:rsidRPr="00DE1126">
        <w:rPr>
          <w:rtl/>
        </w:rPr>
        <w:t>ی</w:t>
      </w:r>
      <w:r w:rsidRPr="00DE1126">
        <w:rPr>
          <w:rtl/>
        </w:rPr>
        <w:t>عت کن</w:t>
      </w:r>
      <w:r w:rsidR="00741AA8" w:rsidRPr="00DE1126">
        <w:rPr>
          <w:rtl/>
        </w:rPr>
        <w:t>ی</w:t>
      </w:r>
      <w:r w:rsidRPr="00DE1126">
        <w:rPr>
          <w:rtl/>
        </w:rPr>
        <w:t>م.</w:t>
      </w:r>
    </w:p>
    <w:p w:rsidR="001E12DE" w:rsidRPr="00DE1126" w:rsidRDefault="001E12DE" w:rsidP="000E2F20">
      <w:pPr>
        <w:bidi/>
        <w:jc w:val="both"/>
        <w:rPr>
          <w:rtl/>
        </w:rPr>
      </w:pPr>
      <w:r w:rsidRPr="00DE1126">
        <w:rPr>
          <w:rtl/>
        </w:rPr>
        <w:t>م</w:t>
      </w:r>
      <w:r w:rsidR="00741AA8" w:rsidRPr="00DE1126">
        <w:rPr>
          <w:rtl/>
        </w:rPr>
        <w:t>ی</w:t>
      </w:r>
      <w:r w:rsidR="00506612">
        <w:t>‌</w:t>
      </w:r>
      <w:r w:rsidRPr="00DE1126">
        <w:rPr>
          <w:rtl/>
        </w:rPr>
        <w:t>گو</w:t>
      </w:r>
      <w:r w:rsidR="00741AA8" w:rsidRPr="00DE1126">
        <w:rPr>
          <w:rtl/>
        </w:rPr>
        <w:t>ی</w:t>
      </w:r>
      <w:r w:rsidRPr="00DE1126">
        <w:rPr>
          <w:rtl/>
        </w:rPr>
        <w:t>ند: جعفر بن محمد آمد و عبدالله بن حسن در کنار خود برا</w:t>
      </w:r>
      <w:r w:rsidR="00741AA8" w:rsidRPr="00DE1126">
        <w:rPr>
          <w:rtl/>
        </w:rPr>
        <w:t>ی</w:t>
      </w:r>
      <w:r w:rsidRPr="00DE1126">
        <w:rPr>
          <w:rtl/>
        </w:rPr>
        <w:t xml:space="preserve"> او جا باز کرد و هم</w:t>
      </w:r>
      <w:r w:rsidR="00741AA8" w:rsidRPr="00DE1126">
        <w:rPr>
          <w:rtl/>
        </w:rPr>
        <w:t>ی</w:t>
      </w:r>
      <w:r w:rsidRPr="00DE1126">
        <w:rPr>
          <w:rtl/>
        </w:rPr>
        <w:t>ن سخن ردّ و بدل شد.</w:t>
      </w:r>
    </w:p>
    <w:p w:rsidR="001E12DE" w:rsidRPr="00DE1126" w:rsidRDefault="001E12DE" w:rsidP="000E2F20">
      <w:pPr>
        <w:bidi/>
        <w:jc w:val="both"/>
        <w:rPr>
          <w:rtl/>
        </w:rPr>
      </w:pPr>
      <w:r w:rsidRPr="00DE1126">
        <w:rPr>
          <w:rtl/>
        </w:rPr>
        <w:t>ا</w:t>
      </w:r>
      <w:r w:rsidR="00741AA8" w:rsidRPr="00DE1126">
        <w:rPr>
          <w:rtl/>
        </w:rPr>
        <w:t>ی</w:t>
      </w:r>
      <w:r w:rsidRPr="00DE1126">
        <w:rPr>
          <w:rtl/>
        </w:rPr>
        <w:t>شان فرمودند: ا</w:t>
      </w:r>
      <w:r w:rsidR="00741AA8" w:rsidRPr="00DE1126">
        <w:rPr>
          <w:rtl/>
        </w:rPr>
        <w:t>ی</w:t>
      </w:r>
      <w:r w:rsidRPr="00DE1126">
        <w:rPr>
          <w:rtl/>
        </w:rPr>
        <w:t>ن کار را نکن</w:t>
      </w:r>
      <w:r w:rsidR="00741AA8" w:rsidRPr="00DE1126">
        <w:rPr>
          <w:rtl/>
        </w:rPr>
        <w:t>ی</w:t>
      </w:r>
      <w:r w:rsidRPr="00DE1126">
        <w:rPr>
          <w:rtl/>
        </w:rPr>
        <w:t>د که هنوز زمان آن نرس</w:t>
      </w:r>
      <w:r w:rsidR="00741AA8" w:rsidRPr="00DE1126">
        <w:rPr>
          <w:rtl/>
        </w:rPr>
        <w:t>ی</w:t>
      </w:r>
      <w:r w:rsidRPr="00DE1126">
        <w:rPr>
          <w:rtl/>
        </w:rPr>
        <w:t>ده است. اگر بر ا</w:t>
      </w:r>
      <w:r w:rsidR="00741AA8" w:rsidRPr="00DE1126">
        <w:rPr>
          <w:rtl/>
        </w:rPr>
        <w:t>ی</w:t>
      </w:r>
      <w:r w:rsidRPr="00DE1126">
        <w:rPr>
          <w:rtl/>
        </w:rPr>
        <w:t>ن باور</w:t>
      </w:r>
      <w:r w:rsidR="00741AA8" w:rsidRPr="00DE1126">
        <w:rPr>
          <w:rtl/>
        </w:rPr>
        <w:t>ی</w:t>
      </w:r>
      <w:r w:rsidRPr="00DE1126">
        <w:rPr>
          <w:rtl/>
        </w:rPr>
        <w:t xml:space="preserve"> که پسرت مهد</w:t>
      </w:r>
      <w:r w:rsidR="00741AA8" w:rsidRPr="00DE1126">
        <w:rPr>
          <w:rtl/>
        </w:rPr>
        <w:t>ی</w:t>
      </w:r>
      <w:r w:rsidRPr="00DE1126">
        <w:rPr>
          <w:rtl/>
        </w:rPr>
        <w:t xml:space="preserve"> است، [ بدان ] نه او مهد</w:t>
      </w:r>
      <w:r w:rsidR="00741AA8" w:rsidRPr="00DE1126">
        <w:rPr>
          <w:rtl/>
        </w:rPr>
        <w:t>ی</w:t>
      </w:r>
      <w:r w:rsidRPr="00DE1126">
        <w:rPr>
          <w:rtl/>
        </w:rPr>
        <w:t xml:space="preserve"> است و نه زمان، زمان ق</w:t>
      </w:r>
      <w:r w:rsidR="00741AA8" w:rsidRPr="00DE1126">
        <w:rPr>
          <w:rtl/>
        </w:rPr>
        <w:t>ی</w:t>
      </w:r>
      <w:r w:rsidRPr="00DE1126">
        <w:rPr>
          <w:rtl/>
        </w:rPr>
        <w:t>ام او. و اگر م</w:t>
      </w:r>
      <w:r w:rsidR="00741AA8" w:rsidRPr="00DE1126">
        <w:rPr>
          <w:rtl/>
        </w:rPr>
        <w:t>ی</w:t>
      </w:r>
      <w:r w:rsidR="00506612">
        <w:t>‌</w:t>
      </w:r>
      <w:r w:rsidRPr="00DE1126">
        <w:rPr>
          <w:rtl/>
        </w:rPr>
        <w:t>خواه</w:t>
      </w:r>
      <w:r w:rsidR="00741AA8" w:rsidRPr="00DE1126">
        <w:rPr>
          <w:rtl/>
        </w:rPr>
        <w:t>ی</w:t>
      </w:r>
      <w:r w:rsidRPr="00DE1126">
        <w:rPr>
          <w:rtl/>
        </w:rPr>
        <w:t xml:space="preserve"> به خاطر غضب برا</w:t>
      </w:r>
      <w:r w:rsidR="00741AA8" w:rsidRPr="00DE1126">
        <w:rPr>
          <w:rtl/>
        </w:rPr>
        <w:t>ی</w:t>
      </w:r>
      <w:r w:rsidRPr="00DE1126">
        <w:rPr>
          <w:rtl/>
        </w:rPr>
        <w:t xml:space="preserve"> خدا و امر به معروف و نه</w:t>
      </w:r>
      <w:r w:rsidR="00741AA8" w:rsidRPr="00DE1126">
        <w:rPr>
          <w:rtl/>
        </w:rPr>
        <w:t>ی</w:t>
      </w:r>
      <w:r w:rsidRPr="00DE1126">
        <w:rPr>
          <w:rtl/>
        </w:rPr>
        <w:t xml:space="preserve"> از منکر او را به ق</w:t>
      </w:r>
      <w:r w:rsidR="00741AA8" w:rsidRPr="00DE1126">
        <w:rPr>
          <w:rtl/>
        </w:rPr>
        <w:t>ی</w:t>
      </w:r>
      <w:r w:rsidRPr="00DE1126">
        <w:rPr>
          <w:rtl/>
        </w:rPr>
        <w:t>ام وادار</w:t>
      </w:r>
      <w:r w:rsidR="00741AA8" w:rsidRPr="00DE1126">
        <w:rPr>
          <w:rtl/>
        </w:rPr>
        <w:t>ی</w:t>
      </w:r>
      <w:r w:rsidRPr="00DE1126">
        <w:rPr>
          <w:rtl/>
        </w:rPr>
        <w:t>، به خدا قسم ما تو را که بزرگ ما هست</w:t>
      </w:r>
      <w:r w:rsidR="00741AA8" w:rsidRPr="00DE1126">
        <w:rPr>
          <w:rtl/>
        </w:rPr>
        <w:t>ی</w:t>
      </w:r>
      <w:r w:rsidRPr="00DE1126">
        <w:rPr>
          <w:rtl/>
        </w:rPr>
        <w:t xml:space="preserve"> رها نم</w:t>
      </w:r>
      <w:r w:rsidR="00741AA8" w:rsidRPr="00DE1126">
        <w:rPr>
          <w:rtl/>
        </w:rPr>
        <w:t>ی</w:t>
      </w:r>
      <w:r w:rsidR="00506612">
        <w:t>‌</w:t>
      </w:r>
      <w:r w:rsidRPr="00DE1126">
        <w:rPr>
          <w:rtl/>
        </w:rPr>
        <w:t>کن</w:t>
      </w:r>
      <w:r w:rsidR="00741AA8" w:rsidRPr="00DE1126">
        <w:rPr>
          <w:rtl/>
        </w:rPr>
        <w:t>ی</w:t>
      </w:r>
      <w:r w:rsidRPr="00DE1126">
        <w:rPr>
          <w:rtl/>
        </w:rPr>
        <w:t>م و با پسرت ب</w:t>
      </w:r>
      <w:r w:rsidR="00741AA8" w:rsidRPr="00DE1126">
        <w:rPr>
          <w:rtl/>
        </w:rPr>
        <w:t>ی</w:t>
      </w:r>
      <w:r w:rsidRPr="00DE1126">
        <w:rPr>
          <w:rtl/>
        </w:rPr>
        <w:t>عت کن</w:t>
      </w:r>
      <w:r w:rsidR="00741AA8" w:rsidRPr="00DE1126">
        <w:rPr>
          <w:rtl/>
        </w:rPr>
        <w:t>ی</w:t>
      </w:r>
      <w:r w:rsidRPr="00DE1126">
        <w:rPr>
          <w:rtl/>
        </w:rPr>
        <w:t>م.</w:t>
      </w:r>
    </w:p>
    <w:p w:rsidR="001E12DE" w:rsidRPr="00DE1126" w:rsidRDefault="001E12DE" w:rsidP="000E2F20">
      <w:pPr>
        <w:bidi/>
        <w:jc w:val="both"/>
        <w:rPr>
          <w:rtl/>
        </w:rPr>
      </w:pPr>
      <w:r w:rsidRPr="00DE1126">
        <w:rPr>
          <w:rtl/>
        </w:rPr>
        <w:t>عبدالله خشمگ</w:t>
      </w:r>
      <w:r w:rsidR="00741AA8" w:rsidRPr="00DE1126">
        <w:rPr>
          <w:rtl/>
        </w:rPr>
        <w:t>ی</w:t>
      </w:r>
      <w:r w:rsidRPr="00DE1126">
        <w:rPr>
          <w:rtl/>
        </w:rPr>
        <w:t>ن شد و گفت: تو خلاف آنچه را که م</w:t>
      </w:r>
      <w:r w:rsidR="00741AA8" w:rsidRPr="00DE1126">
        <w:rPr>
          <w:rtl/>
        </w:rPr>
        <w:t>ی</w:t>
      </w:r>
      <w:r w:rsidR="00506612">
        <w:t>‌</w:t>
      </w:r>
      <w:r w:rsidRPr="00DE1126">
        <w:rPr>
          <w:rtl/>
        </w:rPr>
        <w:t>گو</w:t>
      </w:r>
      <w:r w:rsidR="00741AA8" w:rsidRPr="00DE1126">
        <w:rPr>
          <w:rtl/>
        </w:rPr>
        <w:t>یی</w:t>
      </w:r>
      <w:r w:rsidRPr="00DE1126">
        <w:rPr>
          <w:rtl/>
        </w:rPr>
        <w:t xml:space="preserve"> خوب م</w:t>
      </w:r>
      <w:r w:rsidR="00741AA8" w:rsidRPr="00DE1126">
        <w:rPr>
          <w:rtl/>
        </w:rPr>
        <w:t>ی</w:t>
      </w:r>
      <w:r w:rsidR="00506612">
        <w:t>‌</w:t>
      </w:r>
      <w:r w:rsidRPr="00DE1126">
        <w:rPr>
          <w:rtl/>
        </w:rPr>
        <w:t>دان</w:t>
      </w:r>
      <w:r w:rsidR="00741AA8" w:rsidRPr="00DE1126">
        <w:rPr>
          <w:rtl/>
        </w:rPr>
        <w:t>ی</w:t>
      </w:r>
      <w:r w:rsidRPr="00DE1126">
        <w:rPr>
          <w:rtl/>
        </w:rPr>
        <w:t xml:space="preserve"> [ و م</w:t>
      </w:r>
      <w:r w:rsidR="00741AA8" w:rsidRPr="00DE1126">
        <w:rPr>
          <w:rtl/>
        </w:rPr>
        <w:t>ی</w:t>
      </w:r>
      <w:r w:rsidR="00506612">
        <w:t>‌</w:t>
      </w:r>
      <w:r w:rsidRPr="00DE1126">
        <w:rPr>
          <w:rtl/>
        </w:rPr>
        <w:t>دان</w:t>
      </w:r>
      <w:r w:rsidR="00741AA8" w:rsidRPr="00DE1126">
        <w:rPr>
          <w:rtl/>
        </w:rPr>
        <w:t>ی</w:t>
      </w:r>
      <w:r w:rsidRPr="00DE1126">
        <w:rPr>
          <w:rtl/>
        </w:rPr>
        <w:t xml:space="preserve"> که او همان مهد</w:t>
      </w:r>
      <w:r w:rsidR="00741AA8" w:rsidRPr="00DE1126">
        <w:rPr>
          <w:rtl/>
        </w:rPr>
        <w:t>ی</w:t>
      </w:r>
      <w:r w:rsidRPr="00DE1126">
        <w:rPr>
          <w:rtl/>
        </w:rPr>
        <w:t xml:space="preserve"> است ]</w:t>
      </w:r>
      <w:r w:rsidR="00506612">
        <w:t>‌</w:t>
      </w:r>
      <w:r w:rsidRPr="00DE1126">
        <w:rPr>
          <w:rtl/>
        </w:rPr>
        <w:t>! به خدا قسم خدا تو را از غ</w:t>
      </w:r>
      <w:r w:rsidR="00741AA8" w:rsidRPr="00DE1126">
        <w:rPr>
          <w:rtl/>
        </w:rPr>
        <w:t>ی</w:t>
      </w:r>
      <w:r w:rsidRPr="00DE1126">
        <w:rPr>
          <w:rtl/>
        </w:rPr>
        <w:t>ب خود آگاه نکرده است و حسادت با پسر من است که تو را وادار به چن</w:t>
      </w:r>
      <w:r w:rsidR="00741AA8" w:rsidRPr="00DE1126">
        <w:rPr>
          <w:rtl/>
        </w:rPr>
        <w:t>ی</w:t>
      </w:r>
      <w:r w:rsidRPr="00DE1126">
        <w:rPr>
          <w:rtl/>
        </w:rPr>
        <w:t>ن سخنان</w:t>
      </w:r>
      <w:r w:rsidR="00741AA8" w:rsidRPr="00DE1126">
        <w:rPr>
          <w:rtl/>
        </w:rPr>
        <w:t>ی</w:t>
      </w:r>
      <w:r w:rsidRPr="00DE1126">
        <w:rPr>
          <w:rtl/>
        </w:rPr>
        <w:t xml:space="preserve"> کرد</w:t>
      </w:r>
      <w:r w:rsidR="00506612">
        <w:t>‌</w:t>
      </w:r>
      <w:r w:rsidRPr="00DE1126">
        <w:rPr>
          <w:rtl/>
        </w:rPr>
        <w:t>!</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به خدا سوگند حسد مرا وانداشته است، ول</w:t>
      </w:r>
      <w:r w:rsidR="00741AA8" w:rsidRPr="00DE1126">
        <w:rPr>
          <w:rtl/>
        </w:rPr>
        <w:t>ی</w:t>
      </w:r>
      <w:r w:rsidRPr="00DE1126">
        <w:rPr>
          <w:rtl/>
        </w:rPr>
        <w:t>کن ا</w:t>
      </w:r>
      <w:r w:rsidR="00741AA8" w:rsidRPr="00DE1126">
        <w:rPr>
          <w:rtl/>
        </w:rPr>
        <w:t>ی</w:t>
      </w:r>
      <w:r w:rsidRPr="00DE1126">
        <w:rPr>
          <w:rtl/>
        </w:rPr>
        <w:t>ن امر از آنِ ا</w:t>
      </w:r>
      <w:r w:rsidR="00741AA8" w:rsidRPr="00DE1126">
        <w:rPr>
          <w:rtl/>
        </w:rPr>
        <w:t>ی</w:t>
      </w:r>
      <w:r w:rsidRPr="00DE1126">
        <w:rPr>
          <w:rtl/>
        </w:rPr>
        <w:t>ن و برادران و فرزندان آنهاست</w:t>
      </w:r>
      <w:r w:rsidR="00864F14" w:rsidRPr="00DE1126">
        <w:rPr>
          <w:rtl/>
        </w:rPr>
        <w:t xml:space="preserve"> - </w:t>
      </w:r>
      <w:r w:rsidRPr="00DE1126">
        <w:rPr>
          <w:rtl/>
        </w:rPr>
        <w:t xml:space="preserve">و به ابو العباس [ سفاح ] اشاره کرد </w:t>
      </w:r>
      <w:r w:rsidR="00864F14" w:rsidRPr="00DE1126">
        <w:rPr>
          <w:rtl/>
        </w:rPr>
        <w:t>-</w:t>
      </w:r>
      <w:r w:rsidRPr="00DE1126">
        <w:rPr>
          <w:rtl/>
        </w:rPr>
        <w:t>، سپس بر شانه</w:t>
      </w:r>
      <w:r w:rsidR="00506612">
        <w:t>‌</w:t>
      </w:r>
      <w:r w:rsidR="00741AA8" w:rsidRPr="00DE1126">
        <w:rPr>
          <w:rtl/>
        </w:rPr>
        <w:t>ی</w:t>
      </w:r>
      <w:r w:rsidRPr="00DE1126">
        <w:rPr>
          <w:rtl/>
        </w:rPr>
        <w:t xml:space="preserve"> عبدالله بن حسن زد و فرمود: به خدا قسم نه به تو م</w:t>
      </w:r>
      <w:r w:rsidR="00741AA8" w:rsidRPr="00DE1126">
        <w:rPr>
          <w:rtl/>
        </w:rPr>
        <w:t>ی</w:t>
      </w:r>
      <w:r w:rsidR="00506612">
        <w:t>‌</w:t>
      </w:r>
      <w:r w:rsidRPr="00DE1126">
        <w:rPr>
          <w:rtl/>
        </w:rPr>
        <w:t>رسد و نه به دو پسرت، و از آنِ ا</w:t>
      </w:r>
      <w:r w:rsidR="00741AA8" w:rsidRPr="00DE1126">
        <w:rPr>
          <w:rtl/>
        </w:rPr>
        <w:t>ی</w:t>
      </w:r>
      <w:r w:rsidRPr="00DE1126">
        <w:rPr>
          <w:rtl/>
        </w:rPr>
        <w:t>نهاست، و دو پسرت کشته خواهند شد</w:t>
      </w:r>
      <w:r w:rsidR="00506612">
        <w:t>‌</w:t>
      </w:r>
      <w:r w:rsidRPr="00DE1126">
        <w:rPr>
          <w:rtl/>
        </w:rPr>
        <w:t>!</w:t>
      </w:r>
    </w:p>
    <w:p w:rsidR="001E12DE" w:rsidRPr="00DE1126" w:rsidRDefault="001E12DE" w:rsidP="000E2F20">
      <w:pPr>
        <w:bidi/>
        <w:jc w:val="both"/>
        <w:rPr>
          <w:rtl/>
        </w:rPr>
      </w:pPr>
      <w:r w:rsidRPr="00DE1126">
        <w:rPr>
          <w:rtl/>
        </w:rPr>
        <w:t>آنگاه برخاست و بر دست عبد العز</w:t>
      </w:r>
      <w:r w:rsidR="00741AA8" w:rsidRPr="00DE1126">
        <w:rPr>
          <w:rtl/>
        </w:rPr>
        <w:t>ی</w:t>
      </w:r>
      <w:r w:rsidRPr="00DE1126">
        <w:rPr>
          <w:rtl/>
        </w:rPr>
        <w:t>ز بن عمران زهر</w:t>
      </w:r>
      <w:r w:rsidR="00741AA8" w:rsidRPr="00DE1126">
        <w:rPr>
          <w:rtl/>
        </w:rPr>
        <w:t>ی</w:t>
      </w:r>
      <w:r w:rsidRPr="00DE1126">
        <w:rPr>
          <w:rtl/>
        </w:rPr>
        <w:t xml:space="preserve"> تک</w:t>
      </w:r>
      <w:r w:rsidR="00741AA8" w:rsidRPr="00DE1126">
        <w:rPr>
          <w:rtl/>
        </w:rPr>
        <w:t>ی</w:t>
      </w:r>
      <w:r w:rsidRPr="00DE1126">
        <w:rPr>
          <w:rtl/>
        </w:rPr>
        <w:t>ه داد و به او فرمود: آ</w:t>
      </w:r>
      <w:r w:rsidR="00741AA8" w:rsidRPr="00DE1126">
        <w:rPr>
          <w:rtl/>
        </w:rPr>
        <w:t>ی</w:t>
      </w:r>
      <w:r w:rsidRPr="00DE1126">
        <w:rPr>
          <w:rtl/>
        </w:rPr>
        <w:t>ا صاحب ردا</w:t>
      </w:r>
      <w:r w:rsidR="00741AA8" w:rsidRPr="00DE1126">
        <w:rPr>
          <w:rtl/>
        </w:rPr>
        <w:t>ی</w:t>
      </w:r>
      <w:r w:rsidRPr="00DE1126">
        <w:rPr>
          <w:rtl/>
        </w:rPr>
        <w:t xml:space="preserve"> زرد</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ابو جعفر منصور</w:t>
      </w:r>
      <w:r w:rsidR="00864F14" w:rsidRPr="00DE1126">
        <w:rPr>
          <w:rtl/>
        </w:rPr>
        <w:t xml:space="preserve"> - </w:t>
      </w:r>
      <w:r w:rsidRPr="00DE1126">
        <w:rPr>
          <w:rtl/>
        </w:rPr>
        <w:t>را د</w:t>
      </w:r>
      <w:r w:rsidR="00741AA8" w:rsidRPr="00DE1126">
        <w:rPr>
          <w:rtl/>
        </w:rPr>
        <w:t>ی</w:t>
      </w:r>
      <w:r w:rsidRPr="00DE1126">
        <w:rPr>
          <w:rtl/>
        </w:rPr>
        <w:t>د</w:t>
      </w:r>
      <w:r w:rsidR="00741AA8" w:rsidRPr="00DE1126">
        <w:rPr>
          <w:rtl/>
        </w:rPr>
        <w:t>ی</w:t>
      </w:r>
      <w:r w:rsidRPr="00DE1126">
        <w:rPr>
          <w:rtl/>
        </w:rPr>
        <w:t>؟ گفت: آر</w:t>
      </w:r>
      <w:r w:rsidR="00741AA8" w:rsidRPr="00DE1126">
        <w:rPr>
          <w:rtl/>
        </w:rPr>
        <w:t>ی</w:t>
      </w:r>
      <w:r w:rsidRPr="00DE1126">
        <w:rPr>
          <w:rtl/>
        </w:rPr>
        <w:t>، فرمود: به خدا او محمد را به قتل خواهد رساند</w:t>
      </w:r>
      <w:r w:rsidR="00506612">
        <w:t>‌</w:t>
      </w:r>
      <w:r w:rsidRPr="00DE1126">
        <w:rPr>
          <w:rtl/>
        </w:rPr>
        <w:t>! عبد العز</w:t>
      </w:r>
      <w:r w:rsidR="00741AA8" w:rsidRPr="00DE1126">
        <w:rPr>
          <w:rtl/>
        </w:rPr>
        <w:t>ی</w:t>
      </w:r>
      <w:r w:rsidRPr="00DE1126">
        <w:rPr>
          <w:rtl/>
        </w:rPr>
        <w:t>ز گفت: او محمد را خواهد کشت؟</w:t>
      </w:r>
      <w:r w:rsidR="00506612">
        <w:t>‌</w:t>
      </w:r>
      <w:r w:rsidRPr="00DE1126">
        <w:rPr>
          <w:rtl/>
        </w:rPr>
        <w:t>! فرمود: آر</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عبد العز</w:t>
      </w:r>
      <w:r w:rsidR="00741AA8" w:rsidRPr="00DE1126">
        <w:rPr>
          <w:rtl/>
        </w:rPr>
        <w:t>ی</w:t>
      </w:r>
      <w:r w:rsidRPr="00DE1126">
        <w:rPr>
          <w:rtl/>
        </w:rPr>
        <w:t>ز گو</w:t>
      </w:r>
      <w:r w:rsidR="00741AA8" w:rsidRPr="00DE1126">
        <w:rPr>
          <w:rtl/>
        </w:rPr>
        <w:t>ی</w:t>
      </w:r>
      <w:r w:rsidRPr="00DE1126">
        <w:rPr>
          <w:rtl/>
        </w:rPr>
        <w:t>د: با خود گفتم: به خدا</w:t>
      </w:r>
      <w:r w:rsidR="00741AA8" w:rsidRPr="00DE1126">
        <w:rPr>
          <w:rtl/>
        </w:rPr>
        <w:t>ی</w:t>
      </w:r>
      <w:r w:rsidRPr="00DE1126">
        <w:rPr>
          <w:rtl/>
        </w:rPr>
        <w:t xml:space="preserve"> کعبه حسادت کرده است</w:t>
      </w:r>
      <w:r w:rsidR="00506612">
        <w:t>‌</w:t>
      </w:r>
      <w:r w:rsidRPr="00DE1126">
        <w:rPr>
          <w:rtl/>
        </w:rPr>
        <w:t>! ول</w:t>
      </w:r>
      <w:r w:rsidR="00741AA8" w:rsidRPr="00DE1126">
        <w:rPr>
          <w:rtl/>
        </w:rPr>
        <w:t>ی</w:t>
      </w:r>
      <w:r w:rsidRPr="00DE1126">
        <w:rPr>
          <w:rtl/>
        </w:rPr>
        <w:t>کن به خدا قسم از دن</w:t>
      </w:r>
      <w:r w:rsidR="00741AA8" w:rsidRPr="00DE1126">
        <w:rPr>
          <w:rtl/>
        </w:rPr>
        <w:t>ی</w:t>
      </w:r>
      <w:r w:rsidRPr="00DE1126">
        <w:rPr>
          <w:rtl/>
        </w:rPr>
        <w:t>ا نرفتم مگر آنکه د</w:t>
      </w:r>
      <w:r w:rsidR="00741AA8" w:rsidRPr="00DE1126">
        <w:rPr>
          <w:rtl/>
        </w:rPr>
        <w:t>ی</w:t>
      </w:r>
      <w:r w:rsidRPr="00DE1126">
        <w:rPr>
          <w:rtl/>
        </w:rPr>
        <w:t>دم منصور آن دو را کشت</w:t>
      </w:r>
      <w:r w:rsidR="00506612">
        <w:t>‌</w:t>
      </w:r>
      <w:r w:rsidRPr="00DE1126">
        <w:rPr>
          <w:rtl/>
        </w:rPr>
        <w:t xml:space="preserve">! </w:t>
      </w:r>
    </w:p>
    <w:p w:rsidR="001E12DE" w:rsidRPr="00DE1126" w:rsidRDefault="001E12DE" w:rsidP="000E2F20">
      <w:pPr>
        <w:bidi/>
        <w:jc w:val="both"/>
        <w:rPr>
          <w:rtl/>
        </w:rPr>
      </w:pPr>
      <w:r w:rsidRPr="00DE1126">
        <w:rPr>
          <w:rtl/>
        </w:rPr>
        <w:t>وقت</w:t>
      </w:r>
      <w:r w:rsidR="00741AA8" w:rsidRPr="00DE1126">
        <w:rPr>
          <w:rtl/>
        </w:rPr>
        <w:t>ی</w:t>
      </w:r>
      <w:r w:rsidRPr="00DE1126">
        <w:rPr>
          <w:rtl/>
        </w:rPr>
        <w:t xml:space="preserve"> جعفر ا</w:t>
      </w:r>
      <w:r w:rsidR="00741AA8" w:rsidRPr="00DE1126">
        <w:rPr>
          <w:rtl/>
        </w:rPr>
        <w:t>ی</w:t>
      </w:r>
      <w:r w:rsidRPr="00DE1126">
        <w:rPr>
          <w:rtl/>
        </w:rPr>
        <w:t>ن را فرمود، آنها پراکنده شدند و بعد از آن د</w:t>
      </w:r>
      <w:r w:rsidR="00741AA8" w:rsidRPr="00DE1126">
        <w:rPr>
          <w:rtl/>
        </w:rPr>
        <w:t>ی</w:t>
      </w:r>
      <w:r w:rsidRPr="00DE1126">
        <w:rPr>
          <w:rtl/>
        </w:rPr>
        <w:t xml:space="preserve">گر اجتماع نکردند. عبد الصمد و ابو جعفر به دنبال آن حضرت رفتند و گفتند: </w:t>
      </w:r>
      <w:r w:rsidR="00741AA8" w:rsidRPr="00DE1126">
        <w:rPr>
          <w:rtl/>
        </w:rPr>
        <w:t>ی</w:t>
      </w:r>
      <w:r w:rsidRPr="00DE1126">
        <w:rPr>
          <w:rtl/>
        </w:rPr>
        <w:t>ا ابا عبدالله</w:t>
      </w:r>
      <w:r w:rsidR="00506612">
        <w:t>‌</w:t>
      </w:r>
      <w:r w:rsidRPr="00DE1126">
        <w:rPr>
          <w:rtl/>
        </w:rPr>
        <w:t>! شما چن</w:t>
      </w:r>
      <w:r w:rsidR="00741AA8" w:rsidRPr="00DE1126">
        <w:rPr>
          <w:rtl/>
        </w:rPr>
        <w:t>ی</w:t>
      </w:r>
      <w:r w:rsidRPr="00DE1126">
        <w:rPr>
          <w:rtl/>
        </w:rPr>
        <w:t>ن م</w:t>
      </w:r>
      <w:r w:rsidR="00741AA8" w:rsidRPr="00DE1126">
        <w:rPr>
          <w:rtl/>
        </w:rPr>
        <w:t>ی</w:t>
      </w:r>
      <w:r w:rsidR="00506612">
        <w:t>‌</w:t>
      </w:r>
      <w:r w:rsidRPr="00DE1126">
        <w:rPr>
          <w:rtl/>
        </w:rPr>
        <w:t>گو</w:t>
      </w:r>
      <w:r w:rsidR="00741AA8" w:rsidRPr="00DE1126">
        <w:rPr>
          <w:rtl/>
        </w:rPr>
        <w:t>یی</w:t>
      </w:r>
      <w:r w:rsidRPr="00DE1126">
        <w:rPr>
          <w:rtl/>
        </w:rPr>
        <w:t>د؟ فرمود: آر</w:t>
      </w:r>
      <w:r w:rsidR="00741AA8" w:rsidRPr="00DE1126">
        <w:rPr>
          <w:rtl/>
        </w:rPr>
        <w:t>ی</w:t>
      </w:r>
      <w:r w:rsidRPr="00DE1126">
        <w:rPr>
          <w:rtl/>
        </w:rPr>
        <w:t xml:space="preserve"> به خدا سوگند، و از آن آگاهم.»</w:t>
      </w:r>
    </w:p>
    <w:p w:rsidR="001E12DE" w:rsidRPr="00DE1126" w:rsidRDefault="001E12DE" w:rsidP="000E2F20">
      <w:pPr>
        <w:bidi/>
        <w:jc w:val="both"/>
        <w:rPr>
          <w:rtl/>
        </w:rPr>
      </w:pPr>
      <w:r w:rsidRPr="00DE1126">
        <w:rPr>
          <w:rtl/>
        </w:rPr>
        <w:t xml:space="preserve">همو در /142 از عنبسة بن نجاد عابد نقل </w:t>
      </w:r>
      <w:r w:rsidR="001B3869" w:rsidRPr="00DE1126">
        <w:rPr>
          <w:rtl/>
        </w:rPr>
        <w:t>ک</w:t>
      </w:r>
      <w:r w:rsidRPr="00DE1126">
        <w:rPr>
          <w:rtl/>
        </w:rPr>
        <w:t>رده است: «وقت</w:t>
      </w:r>
      <w:r w:rsidR="009F5C93" w:rsidRPr="00DE1126">
        <w:rPr>
          <w:rtl/>
        </w:rPr>
        <w:t>ی</w:t>
      </w:r>
      <w:r w:rsidRPr="00DE1126">
        <w:rPr>
          <w:rtl/>
        </w:rPr>
        <w:t xml:space="preserve"> جعفر بن محمد عل</w:t>
      </w:r>
      <w:r w:rsidR="00741AA8" w:rsidRPr="00DE1126">
        <w:rPr>
          <w:rtl/>
        </w:rPr>
        <w:t>ی</w:t>
      </w:r>
      <w:r w:rsidRPr="00DE1126">
        <w:rPr>
          <w:rtl/>
        </w:rPr>
        <w:t>ه السلام</w:t>
      </w:r>
      <w:r w:rsidR="00E67179" w:rsidRPr="00DE1126">
        <w:rPr>
          <w:rtl/>
        </w:rPr>
        <w:t xml:space="preserve"> </w:t>
      </w:r>
      <w:r w:rsidRPr="00DE1126">
        <w:rPr>
          <w:rtl/>
        </w:rPr>
        <w:t>محمد بن عبدالله بن حسن را م</w:t>
      </w:r>
      <w:r w:rsidR="00741AA8" w:rsidRPr="00DE1126">
        <w:rPr>
          <w:rtl/>
        </w:rPr>
        <w:t>ی</w:t>
      </w:r>
      <w:r w:rsidR="00506612">
        <w:t>‌</w:t>
      </w:r>
      <w:r w:rsidRPr="00DE1126">
        <w:rPr>
          <w:rtl/>
        </w:rPr>
        <w:t>د</w:t>
      </w:r>
      <w:r w:rsidR="000E2F20" w:rsidRPr="00DE1126">
        <w:rPr>
          <w:rtl/>
        </w:rPr>
        <w:t>ی</w:t>
      </w:r>
      <w:r w:rsidRPr="00DE1126">
        <w:rPr>
          <w:rtl/>
        </w:rPr>
        <w:t>د، چشمانش پر از اشک م</w:t>
      </w:r>
      <w:r w:rsidR="00741AA8" w:rsidRPr="00DE1126">
        <w:rPr>
          <w:rtl/>
        </w:rPr>
        <w:t>ی</w:t>
      </w:r>
      <w:r w:rsidR="00506612">
        <w:t>‌</w:t>
      </w:r>
      <w:r w:rsidRPr="00DE1126">
        <w:rPr>
          <w:rtl/>
        </w:rPr>
        <w:t>شد و م</w:t>
      </w:r>
      <w:r w:rsidR="00741AA8" w:rsidRPr="00DE1126">
        <w:rPr>
          <w:rtl/>
        </w:rPr>
        <w:t>ی</w:t>
      </w:r>
      <w:r w:rsidR="00506612">
        <w:t>‌</w:t>
      </w:r>
      <w:r w:rsidRPr="00DE1126">
        <w:rPr>
          <w:rtl/>
        </w:rPr>
        <w:t>فرمود: جانم فدا</w:t>
      </w:r>
      <w:r w:rsidR="00741AA8" w:rsidRPr="00DE1126">
        <w:rPr>
          <w:rtl/>
        </w:rPr>
        <w:t>ی</w:t>
      </w:r>
      <w:r w:rsidRPr="00DE1126">
        <w:rPr>
          <w:rtl/>
        </w:rPr>
        <w:t xml:space="preserve"> او</w:t>
      </w:r>
      <w:r w:rsidR="00506612">
        <w:t>‌</w:t>
      </w:r>
      <w:r w:rsidRPr="00DE1126">
        <w:rPr>
          <w:rtl/>
        </w:rPr>
        <w:t>! مردم او را مهد</w:t>
      </w:r>
      <w:r w:rsidR="00741AA8" w:rsidRPr="00DE1126">
        <w:rPr>
          <w:rtl/>
        </w:rPr>
        <w:t>ی</w:t>
      </w:r>
      <w:r w:rsidRPr="00DE1126">
        <w:rPr>
          <w:rtl/>
        </w:rPr>
        <w:t xml:space="preserve"> م</w:t>
      </w:r>
      <w:r w:rsidR="00741AA8" w:rsidRPr="00DE1126">
        <w:rPr>
          <w:rtl/>
        </w:rPr>
        <w:t>ی</w:t>
      </w:r>
      <w:r w:rsidR="00506612">
        <w:t>‌</w:t>
      </w:r>
      <w:r w:rsidRPr="00DE1126">
        <w:rPr>
          <w:rtl/>
        </w:rPr>
        <w:t>دانند، اما و</w:t>
      </w:r>
      <w:r w:rsidR="009F5C93" w:rsidRPr="00DE1126">
        <w:rPr>
          <w:rtl/>
        </w:rPr>
        <w:t>ی</w:t>
      </w:r>
      <w:r w:rsidRPr="00DE1126">
        <w:rPr>
          <w:rtl/>
        </w:rPr>
        <w:t xml:space="preserve"> </w:t>
      </w:r>
      <w:r w:rsidR="001B3869" w:rsidRPr="00DE1126">
        <w:rPr>
          <w:rtl/>
        </w:rPr>
        <w:t>ک</w:t>
      </w:r>
      <w:r w:rsidRPr="00DE1126">
        <w:rPr>
          <w:rtl/>
        </w:rPr>
        <w:t>شته خواهد شد</w:t>
      </w:r>
      <w:r w:rsidR="00506612">
        <w:t>‌</w:t>
      </w:r>
      <w:r w:rsidRPr="00DE1126">
        <w:rPr>
          <w:rtl/>
        </w:rPr>
        <w:t xml:space="preserve">! در </w:t>
      </w:r>
      <w:r w:rsidR="001B3869" w:rsidRPr="00DE1126">
        <w:rPr>
          <w:rtl/>
        </w:rPr>
        <w:t>ک</w:t>
      </w:r>
      <w:r w:rsidRPr="00DE1126">
        <w:rPr>
          <w:rtl/>
        </w:rPr>
        <w:t>تاب پدرش عل</w:t>
      </w:r>
      <w:r w:rsidR="00741AA8" w:rsidRPr="00DE1126">
        <w:rPr>
          <w:rtl/>
        </w:rPr>
        <w:t>ی</w:t>
      </w:r>
      <w:r w:rsidRPr="00DE1126">
        <w:rPr>
          <w:rtl/>
        </w:rPr>
        <w:t xml:space="preserve"> ن</w:t>
      </w:r>
      <w:r w:rsidR="00741AA8" w:rsidRPr="00DE1126">
        <w:rPr>
          <w:rtl/>
        </w:rPr>
        <w:t>ی</w:t>
      </w:r>
      <w:r w:rsidRPr="00DE1126">
        <w:rPr>
          <w:rtl/>
        </w:rPr>
        <w:t>امده که و</w:t>
      </w:r>
      <w:r w:rsidR="00741AA8" w:rsidRPr="00DE1126">
        <w:rPr>
          <w:rtl/>
        </w:rPr>
        <w:t>ی</w:t>
      </w:r>
      <w:r w:rsidRPr="00DE1126">
        <w:rPr>
          <w:rtl/>
        </w:rPr>
        <w:t xml:space="preserve"> از خلفا</w:t>
      </w:r>
      <w:r w:rsidR="009F5C93" w:rsidRPr="00DE1126">
        <w:rPr>
          <w:rtl/>
        </w:rPr>
        <w:t>ی</w:t>
      </w:r>
      <w:r w:rsidRPr="00DE1126">
        <w:rPr>
          <w:rtl/>
        </w:rPr>
        <w:t xml:space="preserve"> امت باشد.»</w:t>
      </w:r>
    </w:p>
    <w:p w:rsidR="001E12DE" w:rsidRPr="00DE1126" w:rsidRDefault="001E12DE" w:rsidP="000E2F20">
      <w:pPr>
        <w:bidi/>
        <w:jc w:val="both"/>
        <w:rPr>
          <w:rtl/>
        </w:rPr>
      </w:pPr>
      <w:r w:rsidRPr="00DE1126">
        <w:rPr>
          <w:rtl/>
        </w:rPr>
        <w:t>و</w:t>
      </w:r>
      <w:r w:rsidR="009F5C93" w:rsidRPr="00DE1126">
        <w:rPr>
          <w:rtl/>
        </w:rPr>
        <w:t>ی</w:t>
      </w:r>
      <w:r w:rsidRPr="00DE1126">
        <w:rPr>
          <w:rtl/>
        </w:rPr>
        <w:t xml:space="preserve"> در نقل</w:t>
      </w:r>
      <w:r w:rsidR="00741AA8" w:rsidRPr="00DE1126">
        <w:rPr>
          <w:rtl/>
        </w:rPr>
        <w:t>ی</w:t>
      </w:r>
      <w:r w:rsidRPr="00DE1126">
        <w:rPr>
          <w:rtl/>
        </w:rPr>
        <w:t xml:space="preserve"> د</w:t>
      </w:r>
      <w:r w:rsidR="000E2F20" w:rsidRPr="00DE1126">
        <w:rPr>
          <w:rtl/>
        </w:rPr>
        <w:t>ی</w:t>
      </w:r>
      <w:r w:rsidRPr="00DE1126">
        <w:rPr>
          <w:rtl/>
        </w:rPr>
        <w:t>گر در /171 ا</w:t>
      </w:r>
      <w:r w:rsidR="00741AA8" w:rsidRPr="00DE1126">
        <w:rPr>
          <w:rtl/>
        </w:rPr>
        <w:t>ی</w:t>
      </w:r>
      <w:r w:rsidRPr="00DE1126">
        <w:rPr>
          <w:rtl/>
        </w:rPr>
        <w:t>ن جر</w:t>
      </w:r>
      <w:r w:rsidR="00741AA8" w:rsidRPr="00DE1126">
        <w:rPr>
          <w:rtl/>
        </w:rPr>
        <w:t>ی</w:t>
      </w:r>
      <w:r w:rsidRPr="00DE1126">
        <w:rPr>
          <w:rtl/>
        </w:rPr>
        <w:t>ان را از عبد الاعل</w:t>
      </w:r>
      <w:r w:rsidR="00741AA8" w:rsidRPr="00DE1126">
        <w:rPr>
          <w:rtl/>
        </w:rPr>
        <w:t>ی</w:t>
      </w:r>
      <w:r w:rsidRPr="00DE1126">
        <w:rPr>
          <w:rtl/>
        </w:rPr>
        <w:t xml:space="preserve"> بن عل</w:t>
      </w:r>
      <w:r w:rsidR="00741AA8" w:rsidRPr="00DE1126">
        <w:rPr>
          <w:rtl/>
        </w:rPr>
        <w:t>ی</w:t>
      </w:r>
      <w:r w:rsidRPr="00DE1126">
        <w:rPr>
          <w:rtl/>
        </w:rPr>
        <w:t xml:space="preserve"> چن</w:t>
      </w:r>
      <w:r w:rsidR="00741AA8" w:rsidRPr="00DE1126">
        <w:rPr>
          <w:rtl/>
        </w:rPr>
        <w:t>ی</w:t>
      </w:r>
      <w:r w:rsidRPr="00DE1126">
        <w:rPr>
          <w:rtl/>
        </w:rPr>
        <w:t>ن م</w:t>
      </w:r>
      <w:r w:rsidR="00741AA8" w:rsidRPr="00DE1126">
        <w:rPr>
          <w:rtl/>
        </w:rPr>
        <w:t>ی</w:t>
      </w:r>
      <w:r w:rsidR="00506612">
        <w:t>‌</w:t>
      </w:r>
      <w:r w:rsidRPr="00DE1126">
        <w:rPr>
          <w:rtl/>
        </w:rPr>
        <w:t>آورد: «بن</w:t>
      </w:r>
      <w:r w:rsidR="009F5C93" w:rsidRPr="00DE1126">
        <w:rPr>
          <w:rtl/>
        </w:rPr>
        <w:t>ی</w:t>
      </w:r>
      <w:r w:rsidRPr="00DE1126">
        <w:rPr>
          <w:rtl/>
        </w:rPr>
        <w:t xml:space="preserve"> هاشم گرد آمدند. عبدالله بن حسن برا</w:t>
      </w:r>
      <w:r w:rsidR="000E2F20" w:rsidRPr="00DE1126">
        <w:rPr>
          <w:rtl/>
        </w:rPr>
        <w:t>ی</w:t>
      </w:r>
      <w:r w:rsidRPr="00DE1126">
        <w:rPr>
          <w:rtl/>
        </w:rPr>
        <w:t>شان سخن راند و پس از حمد و ستا</w:t>
      </w:r>
      <w:r w:rsidR="000E2F20" w:rsidRPr="00DE1126">
        <w:rPr>
          <w:rtl/>
        </w:rPr>
        <w:t>ی</w:t>
      </w:r>
      <w:r w:rsidRPr="00DE1126">
        <w:rPr>
          <w:rtl/>
        </w:rPr>
        <w:t>ش اله</w:t>
      </w:r>
      <w:r w:rsidR="009F5C93" w:rsidRPr="00DE1126">
        <w:rPr>
          <w:rtl/>
        </w:rPr>
        <w:t>ی</w:t>
      </w:r>
      <w:r w:rsidRPr="00DE1126">
        <w:rPr>
          <w:rtl/>
        </w:rPr>
        <w:t>، گفت: شما اهل</w:t>
      </w:r>
      <w:r w:rsidR="00506612">
        <w:t>‌</w:t>
      </w:r>
      <w:r w:rsidRPr="00DE1126">
        <w:rPr>
          <w:rtl/>
        </w:rPr>
        <w:t>ب</w:t>
      </w:r>
      <w:r w:rsidR="000E2F20" w:rsidRPr="00DE1126">
        <w:rPr>
          <w:rtl/>
        </w:rPr>
        <w:t>ی</w:t>
      </w:r>
      <w:r w:rsidRPr="00DE1126">
        <w:rPr>
          <w:rtl/>
        </w:rPr>
        <w:t>ت</w:t>
      </w:r>
      <w:r w:rsidR="009F5C93" w:rsidRPr="00DE1126">
        <w:rPr>
          <w:rtl/>
        </w:rPr>
        <w:t>ی</w:t>
      </w:r>
      <w:r w:rsidRPr="00DE1126">
        <w:rPr>
          <w:rtl/>
        </w:rPr>
        <w:t xml:space="preserve"> هست</w:t>
      </w:r>
      <w:r w:rsidR="000E2F20" w:rsidRPr="00DE1126">
        <w:rPr>
          <w:rtl/>
        </w:rPr>
        <w:t>ی</w:t>
      </w:r>
      <w:r w:rsidRPr="00DE1126">
        <w:rPr>
          <w:rtl/>
        </w:rPr>
        <w:t xml:space="preserve">د </w:t>
      </w:r>
      <w:r w:rsidR="001B3869" w:rsidRPr="00DE1126">
        <w:rPr>
          <w:rtl/>
        </w:rPr>
        <w:t>ک</w:t>
      </w:r>
      <w:r w:rsidRPr="00DE1126">
        <w:rPr>
          <w:rtl/>
        </w:rPr>
        <w:t>ه خداوند شما را با رسالت، برتر</w:t>
      </w:r>
      <w:r w:rsidR="009F5C93" w:rsidRPr="00DE1126">
        <w:rPr>
          <w:rtl/>
        </w:rPr>
        <w:t>ی</w:t>
      </w:r>
      <w:r w:rsidRPr="00DE1126">
        <w:rPr>
          <w:rtl/>
        </w:rPr>
        <w:t xml:space="preserve"> داد و برا</w:t>
      </w:r>
      <w:r w:rsidR="009F5C93" w:rsidRPr="00DE1126">
        <w:rPr>
          <w:rtl/>
        </w:rPr>
        <w:t>ی</w:t>
      </w:r>
      <w:r w:rsidRPr="00DE1126">
        <w:rPr>
          <w:rtl/>
        </w:rPr>
        <w:t xml:space="preserve"> آن برگز</w:t>
      </w:r>
      <w:r w:rsidR="000E2F20" w:rsidRPr="00DE1126">
        <w:rPr>
          <w:rtl/>
        </w:rPr>
        <w:t>ی</w:t>
      </w:r>
      <w:r w:rsidRPr="00DE1126">
        <w:rPr>
          <w:rtl/>
        </w:rPr>
        <w:t>د و بر</w:t>
      </w:r>
      <w:r w:rsidR="001B3869" w:rsidRPr="00DE1126">
        <w:rPr>
          <w:rtl/>
        </w:rPr>
        <w:t>ک</w:t>
      </w:r>
      <w:r w:rsidRPr="00DE1126">
        <w:rPr>
          <w:rtl/>
        </w:rPr>
        <w:t>ت شما را ز</w:t>
      </w:r>
      <w:r w:rsidR="000E2F20" w:rsidRPr="00DE1126">
        <w:rPr>
          <w:rtl/>
        </w:rPr>
        <w:t>ی</w:t>
      </w:r>
      <w:r w:rsidRPr="00DE1126">
        <w:rPr>
          <w:rtl/>
        </w:rPr>
        <w:t xml:space="preserve">اد </w:t>
      </w:r>
      <w:r w:rsidR="001B3869" w:rsidRPr="00DE1126">
        <w:rPr>
          <w:rtl/>
        </w:rPr>
        <w:t>ک</w:t>
      </w:r>
      <w:r w:rsidRPr="00DE1126">
        <w:rPr>
          <w:rtl/>
        </w:rPr>
        <w:t xml:space="preserve">رد. </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ذر</w:t>
      </w:r>
      <w:r w:rsidR="000E2F20" w:rsidRPr="00DE1126">
        <w:rPr>
          <w:rtl/>
        </w:rPr>
        <w:t>ی</w:t>
      </w:r>
      <w:r w:rsidRPr="00DE1126">
        <w:rPr>
          <w:rtl/>
        </w:rPr>
        <w:t>ه</w:t>
      </w:r>
      <w:r w:rsidR="00506612">
        <w:t>‌</w:t>
      </w:r>
      <w:r w:rsidR="00741AA8" w:rsidRPr="00DE1126">
        <w:rPr>
          <w:rtl/>
        </w:rPr>
        <w:t>ی</w:t>
      </w:r>
      <w:r w:rsidRPr="00DE1126">
        <w:rPr>
          <w:rtl/>
        </w:rPr>
        <w:t xml:space="preserve"> محمد و پسر عموها و عترتش</w:t>
      </w:r>
      <w:r w:rsidR="00506612">
        <w:t>‌</w:t>
      </w:r>
      <w:r w:rsidRPr="00DE1126">
        <w:rPr>
          <w:rtl/>
        </w:rPr>
        <w:t>! ا</w:t>
      </w:r>
      <w:r w:rsidR="009F5C93" w:rsidRPr="00DE1126">
        <w:rPr>
          <w:rtl/>
        </w:rPr>
        <w:t>ی</w:t>
      </w:r>
      <w:r w:rsidRPr="00DE1126">
        <w:rPr>
          <w:rtl/>
        </w:rPr>
        <w:t xml:space="preserve">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سزاوارتر</w:t>
      </w:r>
      <w:r w:rsidR="000E2F20" w:rsidRPr="00DE1126">
        <w:rPr>
          <w:rtl/>
        </w:rPr>
        <w:t>ی</w:t>
      </w:r>
      <w:r w:rsidRPr="00DE1126">
        <w:rPr>
          <w:rtl/>
        </w:rPr>
        <w:t>ن مردم برا</w:t>
      </w:r>
      <w:r w:rsidR="009F5C93" w:rsidRPr="00DE1126">
        <w:rPr>
          <w:rtl/>
        </w:rPr>
        <w:t>ی</w:t>
      </w:r>
      <w:r w:rsidRPr="00DE1126">
        <w:rPr>
          <w:rtl/>
        </w:rPr>
        <w:t xml:space="preserve"> </w:t>
      </w:r>
      <w:r w:rsidR="000E2F20" w:rsidRPr="00DE1126">
        <w:rPr>
          <w:rtl/>
        </w:rPr>
        <w:t>ی</w:t>
      </w:r>
      <w:r w:rsidRPr="00DE1126">
        <w:rPr>
          <w:rtl/>
        </w:rPr>
        <w:t>ار</w:t>
      </w:r>
      <w:r w:rsidR="009F5C93" w:rsidRPr="00DE1126">
        <w:rPr>
          <w:rtl/>
        </w:rPr>
        <w:t>ی</w:t>
      </w:r>
      <w:r w:rsidRPr="00DE1126">
        <w:rPr>
          <w:rtl/>
        </w:rPr>
        <w:t xml:space="preserve"> در راه خدا هست</w:t>
      </w:r>
      <w:r w:rsidR="000E2F20" w:rsidRPr="00DE1126">
        <w:rPr>
          <w:rtl/>
        </w:rPr>
        <w:t>ی</w:t>
      </w:r>
      <w:r w:rsidRPr="00DE1126">
        <w:rPr>
          <w:rtl/>
        </w:rPr>
        <w:t>د</w:t>
      </w:r>
      <w:r w:rsidR="00506612">
        <w:t>‌</w:t>
      </w:r>
      <w:r w:rsidRPr="00DE1126">
        <w:rPr>
          <w:rtl/>
        </w:rPr>
        <w:t>! خداوند چه کسان</w:t>
      </w:r>
      <w:r w:rsidR="00741AA8" w:rsidRPr="00DE1126">
        <w:rPr>
          <w:rtl/>
        </w:rPr>
        <w:t>ی</w:t>
      </w:r>
      <w:r w:rsidRPr="00DE1126">
        <w:rPr>
          <w:rtl/>
        </w:rPr>
        <w:t xml:space="preserve"> را مانند شما نزد</w:t>
      </w:r>
      <w:r w:rsidR="00741AA8" w:rsidRPr="00DE1126">
        <w:rPr>
          <w:rtl/>
        </w:rPr>
        <w:t>ی</w:t>
      </w:r>
      <w:r w:rsidRPr="00DE1126">
        <w:rPr>
          <w:rtl/>
        </w:rPr>
        <w:t>ک به پ</w:t>
      </w:r>
      <w:r w:rsidR="00741AA8" w:rsidRPr="00DE1126">
        <w:rPr>
          <w:rtl/>
        </w:rPr>
        <w:t>ی</w:t>
      </w:r>
      <w:r w:rsidRPr="00DE1126">
        <w:rPr>
          <w:rtl/>
        </w:rPr>
        <w:t>امبرش قرار داده است؟</w:t>
      </w:r>
      <w:r w:rsidR="008F2FA2">
        <w:rPr>
          <w:rtl/>
        </w:rPr>
        <w:t xml:space="preserve"> می‌</w:t>
      </w:r>
      <w:r w:rsidRPr="00DE1126">
        <w:rPr>
          <w:rtl/>
        </w:rPr>
        <w:t>ب</w:t>
      </w:r>
      <w:r w:rsidR="000E2F20" w:rsidRPr="00DE1126">
        <w:rPr>
          <w:rtl/>
        </w:rPr>
        <w:t>ی</w:t>
      </w:r>
      <w:r w:rsidRPr="00DE1126">
        <w:rPr>
          <w:rtl/>
        </w:rPr>
        <w:t>ن</w:t>
      </w:r>
      <w:r w:rsidR="000E2F20" w:rsidRPr="00DE1126">
        <w:rPr>
          <w:rtl/>
        </w:rPr>
        <w:t>ی</w:t>
      </w:r>
      <w:r w:rsidRPr="00DE1126">
        <w:rPr>
          <w:rtl/>
        </w:rPr>
        <w:t xml:space="preserve">د </w:t>
      </w:r>
      <w:r w:rsidR="001B3869" w:rsidRPr="00DE1126">
        <w:rPr>
          <w:rtl/>
        </w:rPr>
        <w:t>ک</w:t>
      </w:r>
      <w:r w:rsidRPr="00DE1126">
        <w:rPr>
          <w:rtl/>
        </w:rPr>
        <w:t xml:space="preserve">ه </w:t>
      </w:r>
      <w:r w:rsidR="001B3869" w:rsidRPr="00DE1126">
        <w:rPr>
          <w:rtl/>
        </w:rPr>
        <w:t>ک</w:t>
      </w:r>
      <w:r w:rsidRPr="00DE1126">
        <w:rPr>
          <w:rtl/>
        </w:rPr>
        <w:t xml:space="preserve">تاب خدا را </w:t>
      </w:r>
      <w:r w:rsidR="001B3869" w:rsidRPr="00DE1126">
        <w:rPr>
          <w:rtl/>
        </w:rPr>
        <w:t>ک</w:t>
      </w:r>
      <w:r w:rsidRPr="00DE1126">
        <w:rPr>
          <w:rtl/>
        </w:rPr>
        <w:t>نار گذاشته</w:t>
      </w:r>
      <w:r w:rsidR="00506612">
        <w:t>‌</w:t>
      </w:r>
      <w:r w:rsidRPr="00DE1126">
        <w:rPr>
          <w:rtl/>
        </w:rPr>
        <w:t>اند، سنّت پ</w:t>
      </w:r>
      <w:r w:rsidR="000E2F20" w:rsidRPr="00DE1126">
        <w:rPr>
          <w:rtl/>
        </w:rPr>
        <w:t>ی</w:t>
      </w:r>
      <w:r w:rsidRPr="00DE1126">
        <w:rPr>
          <w:rtl/>
        </w:rPr>
        <w:t>امبر را رها کرده</w:t>
      </w:r>
      <w:r w:rsidR="00506612">
        <w:t>‌</w:t>
      </w:r>
      <w:r w:rsidRPr="00DE1126">
        <w:rPr>
          <w:rtl/>
        </w:rPr>
        <w:t>اند، باطل زنده و حق مرده است. در طلب رضا</w:t>
      </w:r>
      <w:r w:rsidR="009F5C93" w:rsidRPr="00DE1126">
        <w:rPr>
          <w:rtl/>
        </w:rPr>
        <w:t>ی</w:t>
      </w:r>
      <w:r w:rsidRPr="00DE1126">
        <w:rPr>
          <w:rtl/>
        </w:rPr>
        <w:t xml:space="preserve"> خدا چنان</w:t>
      </w:r>
      <w:r w:rsidR="00506612">
        <w:t>‌</w:t>
      </w:r>
      <w:r w:rsidR="001B3869" w:rsidRPr="00DE1126">
        <w:rPr>
          <w:rtl/>
        </w:rPr>
        <w:t>ک</w:t>
      </w:r>
      <w:r w:rsidRPr="00DE1126">
        <w:rPr>
          <w:rtl/>
        </w:rPr>
        <w:t>ه شا</w:t>
      </w:r>
      <w:r w:rsidR="000E2F20" w:rsidRPr="00DE1126">
        <w:rPr>
          <w:rtl/>
        </w:rPr>
        <w:t>ی</w:t>
      </w:r>
      <w:r w:rsidRPr="00DE1126">
        <w:rPr>
          <w:rtl/>
        </w:rPr>
        <w:t>سته</w:t>
      </w:r>
      <w:r w:rsidR="00506612">
        <w:t>‌</w:t>
      </w:r>
      <w:r w:rsidR="00741AA8" w:rsidRPr="00DE1126">
        <w:rPr>
          <w:rtl/>
        </w:rPr>
        <w:t>ی</w:t>
      </w:r>
      <w:r w:rsidRPr="00DE1126">
        <w:rPr>
          <w:rtl/>
        </w:rPr>
        <w:t xml:space="preserve"> اوست بجنگ</w:t>
      </w:r>
      <w:r w:rsidR="000E2F20" w:rsidRPr="00DE1126">
        <w:rPr>
          <w:rtl/>
        </w:rPr>
        <w:t>ی</w:t>
      </w:r>
      <w:r w:rsidRPr="00DE1126">
        <w:rPr>
          <w:rtl/>
        </w:rPr>
        <w:t>د، پ</w:t>
      </w:r>
      <w:r w:rsidR="000E2F20" w:rsidRPr="00DE1126">
        <w:rPr>
          <w:rtl/>
        </w:rPr>
        <w:t>ی</w:t>
      </w:r>
      <w:r w:rsidRPr="00DE1126">
        <w:rPr>
          <w:rtl/>
        </w:rPr>
        <w:t>ش از آن</w:t>
      </w:r>
      <w:r w:rsidR="001B3869" w:rsidRPr="00DE1126">
        <w:rPr>
          <w:rtl/>
        </w:rPr>
        <w:t>ک</w:t>
      </w:r>
      <w:r w:rsidRPr="00DE1126">
        <w:rPr>
          <w:rtl/>
        </w:rPr>
        <w:t>ه خدا نامتان را از صفحه</w:t>
      </w:r>
      <w:r w:rsidR="00506612">
        <w:t>‌</w:t>
      </w:r>
      <w:r w:rsidR="00741AA8" w:rsidRPr="00DE1126">
        <w:rPr>
          <w:rtl/>
        </w:rPr>
        <w:t>ی</w:t>
      </w:r>
      <w:r w:rsidRPr="00DE1126">
        <w:rPr>
          <w:rtl/>
        </w:rPr>
        <w:t xml:space="preserve"> روزگار بردارد و چونان بن</w:t>
      </w:r>
      <w:r w:rsidR="00741AA8" w:rsidRPr="00DE1126">
        <w:rPr>
          <w:rtl/>
        </w:rPr>
        <w:t>ی</w:t>
      </w:r>
      <w:r w:rsidR="00506612">
        <w:t>‌</w:t>
      </w:r>
      <w:r w:rsidRPr="00DE1126">
        <w:rPr>
          <w:rtl/>
        </w:rPr>
        <w:t>اسرائ</w:t>
      </w:r>
      <w:r w:rsidR="00741AA8" w:rsidRPr="00DE1126">
        <w:rPr>
          <w:rtl/>
        </w:rPr>
        <w:t>ی</w:t>
      </w:r>
      <w:r w:rsidRPr="00DE1126">
        <w:rPr>
          <w:rtl/>
        </w:rPr>
        <w:t>ل</w:t>
      </w:r>
      <w:r w:rsidR="00864F14" w:rsidRPr="00DE1126">
        <w:rPr>
          <w:rtl/>
        </w:rPr>
        <w:t xml:space="preserve"> - </w:t>
      </w:r>
      <w:r w:rsidRPr="00DE1126">
        <w:rPr>
          <w:rtl/>
        </w:rPr>
        <w:t>که محبوبتر</w:t>
      </w:r>
      <w:r w:rsidR="00741AA8" w:rsidRPr="00DE1126">
        <w:rPr>
          <w:rtl/>
        </w:rPr>
        <w:t>ی</w:t>
      </w:r>
      <w:r w:rsidRPr="00DE1126">
        <w:rPr>
          <w:rtl/>
        </w:rPr>
        <w:t>ن بندگانش بودند</w:t>
      </w:r>
      <w:r w:rsidR="00864F14" w:rsidRPr="00DE1126">
        <w:rPr>
          <w:rtl/>
        </w:rPr>
        <w:t xml:space="preserve"> - </w:t>
      </w:r>
      <w:r w:rsidRPr="00DE1126">
        <w:rPr>
          <w:rtl/>
        </w:rPr>
        <w:t>نزد او خوار شو</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م</w:t>
      </w:r>
      <w:r w:rsidR="00741AA8" w:rsidRPr="00DE1126">
        <w:rPr>
          <w:rtl/>
        </w:rPr>
        <w:t>ی</w:t>
      </w:r>
      <w:r w:rsidR="00506612">
        <w:t>‌</w:t>
      </w:r>
      <w:r w:rsidRPr="00DE1126">
        <w:rPr>
          <w:rtl/>
        </w:rPr>
        <w:t>دان</w:t>
      </w:r>
      <w:r w:rsidR="00741AA8" w:rsidRPr="00DE1126">
        <w:rPr>
          <w:rtl/>
        </w:rPr>
        <w:t>ی</w:t>
      </w:r>
      <w:r w:rsidRPr="00DE1126">
        <w:rPr>
          <w:rtl/>
        </w:rPr>
        <w:t>د که ا</w:t>
      </w:r>
      <w:r w:rsidR="00741AA8" w:rsidRPr="00DE1126">
        <w:rPr>
          <w:rtl/>
        </w:rPr>
        <w:t>ی</w:t>
      </w:r>
      <w:r w:rsidRPr="00DE1126">
        <w:rPr>
          <w:rtl/>
        </w:rPr>
        <w:t>ن قوم [ بن</w:t>
      </w:r>
      <w:r w:rsidR="00741AA8" w:rsidRPr="00DE1126">
        <w:rPr>
          <w:rtl/>
        </w:rPr>
        <w:t>ی</w:t>
      </w:r>
      <w:r w:rsidR="00506612">
        <w:t>‌</w:t>
      </w:r>
      <w:r w:rsidRPr="00DE1126">
        <w:rPr>
          <w:rtl/>
        </w:rPr>
        <w:t>ام</w:t>
      </w:r>
      <w:r w:rsidR="00741AA8" w:rsidRPr="00DE1126">
        <w:rPr>
          <w:rtl/>
        </w:rPr>
        <w:t>ی</w:t>
      </w:r>
      <w:r w:rsidRPr="00DE1126">
        <w:rPr>
          <w:rtl/>
        </w:rPr>
        <w:t>ه ] هر زمان که بعض</w:t>
      </w:r>
      <w:r w:rsidR="00741AA8" w:rsidRPr="00DE1126">
        <w:rPr>
          <w:rtl/>
        </w:rPr>
        <w:t>ی</w:t>
      </w:r>
      <w:r w:rsidR="00506612">
        <w:t>‌</w:t>
      </w:r>
      <w:r w:rsidRPr="00DE1126">
        <w:rPr>
          <w:rtl/>
        </w:rPr>
        <w:t>شان بعض</w:t>
      </w:r>
      <w:r w:rsidR="00741AA8" w:rsidRPr="00DE1126">
        <w:rPr>
          <w:rtl/>
        </w:rPr>
        <w:t>ی</w:t>
      </w:r>
      <w:r w:rsidRPr="00DE1126">
        <w:rPr>
          <w:rtl/>
        </w:rPr>
        <w:t xml:space="preserve"> د</w:t>
      </w:r>
      <w:r w:rsidR="00741AA8" w:rsidRPr="00DE1126">
        <w:rPr>
          <w:rtl/>
        </w:rPr>
        <w:t>ی</w:t>
      </w:r>
      <w:r w:rsidRPr="00DE1126">
        <w:rPr>
          <w:rtl/>
        </w:rPr>
        <w:t>گر را بکشند، باز خل</w:t>
      </w:r>
      <w:r w:rsidR="00741AA8" w:rsidRPr="00DE1126">
        <w:rPr>
          <w:rtl/>
        </w:rPr>
        <w:t>ی</w:t>
      </w:r>
      <w:r w:rsidRPr="00DE1126">
        <w:rPr>
          <w:rtl/>
        </w:rPr>
        <w:t>فه از م</w:t>
      </w:r>
      <w:r w:rsidR="00741AA8" w:rsidRPr="00DE1126">
        <w:rPr>
          <w:rtl/>
        </w:rPr>
        <w:t>ی</w:t>
      </w:r>
      <w:r w:rsidRPr="00DE1126">
        <w:rPr>
          <w:rtl/>
        </w:rPr>
        <w:t>ان خود آنان خواهد بود. اکنون خل</w:t>
      </w:r>
      <w:r w:rsidR="00741AA8" w:rsidRPr="00DE1126">
        <w:rPr>
          <w:rtl/>
        </w:rPr>
        <w:t>ی</w:t>
      </w:r>
      <w:r w:rsidRPr="00DE1126">
        <w:rPr>
          <w:rtl/>
        </w:rPr>
        <w:t>فه شان ول</w:t>
      </w:r>
      <w:r w:rsidR="00741AA8" w:rsidRPr="00DE1126">
        <w:rPr>
          <w:rtl/>
        </w:rPr>
        <w:t>ی</w:t>
      </w:r>
      <w:r w:rsidRPr="00DE1126">
        <w:rPr>
          <w:rtl/>
        </w:rPr>
        <w:t xml:space="preserve">د بن </w:t>
      </w:r>
      <w:r w:rsidR="00741AA8" w:rsidRPr="00DE1126">
        <w:rPr>
          <w:rtl/>
        </w:rPr>
        <w:t>ی</w:t>
      </w:r>
      <w:r w:rsidRPr="00DE1126">
        <w:rPr>
          <w:rtl/>
        </w:rPr>
        <w:t>ز</w:t>
      </w:r>
      <w:r w:rsidR="00741AA8" w:rsidRPr="00DE1126">
        <w:rPr>
          <w:rtl/>
        </w:rPr>
        <w:t>ی</w:t>
      </w:r>
      <w:r w:rsidRPr="00DE1126">
        <w:rPr>
          <w:rtl/>
        </w:rPr>
        <w:t>د را کشته</w:t>
      </w:r>
      <w:r w:rsidR="00506612">
        <w:t>‌</w:t>
      </w:r>
      <w:r w:rsidRPr="00DE1126">
        <w:rPr>
          <w:rtl/>
        </w:rPr>
        <w:t>اند، پس ب</w:t>
      </w:r>
      <w:r w:rsidR="00741AA8" w:rsidRPr="00DE1126">
        <w:rPr>
          <w:rtl/>
        </w:rPr>
        <w:t>ی</w:t>
      </w:r>
      <w:r w:rsidRPr="00DE1126">
        <w:rPr>
          <w:rtl/>
        </w:rPr>
        <w:t>ا</w:t>
      </w:r>
      <w:r w:rsidR="00741AA8" w:rsidRPr="00DE1126">
        <w:rPr>
          <w:rtl/>
        </w:rPr>
        <w:t>یی</w:t>
      </w:r>
      <w:r w:rsidRPr="00DE1126">
        <w:rPr>
          <w:rtl/>
        </w:rPr>
        <w:t>د با محمد</w:t>
      </w:r>
      <w:r w:rsidR="00864F14" w:rsidRPr="00DE1126">
        <w:rPr>
          <w:rtl/>
        </w:rPr>
        <w:t xml:space="preserve"> - </w:t>
      </w:r>
      <w:r w:rsidRPr="00DE1126">
        <w:rPr>
          <w:rtl/>
        </w:rPr>
        <w:t>که دانست</w:t>
      </w:r>
      <w:r w:rsidR="00741AA8" w:rsidRPr="00DE1126">
        <w:rPr>
          <w:rtl/>
        </w:rPr>
        <w:t>ی</w:t>
      </w:r>
      <w:r w:rsidRPr="00DE1126">
        <w:rPr>
          <w:rtl/>
        </w:rPr>
        <w:t>د مهد</w:t>
      </w:r>
      <w:r w:rsidR="00741AA8" w:rsidRPr="00DE1126">
        <w:rPr>
          <w:rtl/>
        </w:rPr>
        <w:t>ی</w:t>
      </w:r>
      <w:r w:rsidRPr="00DE1126">
        <w:rPr>
          <w:rtl/>
        </w:rPr>
        <w:t xml:space="preserve"> است</w:t>
      </w:r>
      <w:r w:rsidR="00864F14" w:rsidRPr="00DE1126">
        <w:rPr>
          <w:rtl/>
        </w:rPr>
        <w:t xml:space="preserve"> - </w:t>
      </w:r>
      <w:r w:rsidRPr="00DE1126">
        <w:rPr>
          <w:rtl/>
        </w:rPr>
        <w:t>ب</w:t>
      </w:r>
      <w:r w:rsidR="00741AA8" w:rsidRPr="00DE1126">
        <w:rPr>
          <w:rtl/>
        </w:rPr>
        <w:t>ی</w:t>
      </w:r>
      <w:r w:rsidRPr="00DE1126">
        <w:rPr>
          <w:rtl/>
        </w:rPr>
        <w:t>عت کن</w:t>
      </w:r>
      <w:r w:rsidR="00741AA8" w:rsidRPr="00DE1126">
        <w:rPr>
          <w:rtl/>
        </w:rPr>
        <w:t>ی</w:t>
      </w:r>
      <w:r w:rsidRPr="00DE1126">
        <w:rPr>
          <w:rtl/>
        </w:rPr>
        <w:t>م.</w:t>
      </w:r>
    </w:p>
    <w:p w:rsidR="001E12DE" w:rsidRPr="00DE1126" w:rsidRDefault="001E12DE" w:rsidP="000E2F20">
      <w:pPr>
        <w:bidi/>
        <w:jc w:val="both"/>
        <w:rPr>
          <w:rtl/>
        </w:rPr>
      </w:pPr>
      <w:r w:rsidRPr="00DE1126">
        <w:rPr>
          <w:rtl/>
        </w:rPr>
        <w:t>آنان گفتند: همه حضور ندارند و اگر همه جمع شوند چن</w:t>
      </w:r>
      <w:r w:rsidR="00741AA8" w:rsidRPr="00DE1126">
        <w:rPr>
          <w:rtl/>
        </w:rPr>
        <w:t>ی</w:t>
      </w:r>
      <w:r w:rsidRPr="00DE1126">
        <w:rPr>
          <w:rtl/>
        </w:rPr>
        <w:t>ن م</w:t>
      </w:r>
      <w:r w:rsidR="00741AA8" w:rsidRPr="00DE1126">
        <w:rPr>
          <w:rtl/>
        </w:rPr>
        <w:t>ی</w:t>
      </w:r>
      <w:r w:rsidR="00506612">
        <w:t>‌</w:t>
      </w:r>
      <w:r w:rsidRPr="00DE1126">
        <w:rPr>
          <w:rtl/>
        </w:rPr>
        <w:t>کن</w:t>
      </w:r>
      <w:r w:rsidR="00741AA8" w:rsidRPr="00DE1126">
        <w:rPr>
          <w:rtl/>
        </w:rPr>
        <w:t>ی</w:t>
      </w:r>
      <w:r w:rsidRPr="00DE1126">
        <w:rPr>
          <w:rtl/>
        </w:rPr>
        <w:t>م. ما جعفر بن محمد را ا</w:t>
      </w:r>
      <w:r w:rsidR="00741AA8" w:rsidRPr="00DE1126">
        <w:rPr>
          <w:rtl/>
        </w:rPr>
        <w:t>ی</w:t>
      </w:r>
      <w:r w:rsidRPr="00DE1126">
        <w:rPr>
          <w:rtl/>
        </w:rPr>
        <w:t>نجا نم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w:t>
      </w:r>
      <w:r w:rsidR="00506612">
        <w:t>‌</w:t>
      </w:r>
      <w:r w:rsidRPr="00DE1126">
        <w:rPr>
          <w:rtl/>
        </w:rPr>
        <w:t>!</w:t>
      </w:r>
    </w:p>
    <w:p w:rsidR="001E12DE" w:rsidRPr="00DE1126" w:rsidRDefault="001E12DE" w:rsidP="000E2F20">
      <w:pPr>
        <w:bidi/>
        <w:jc w:val="both"/>
        <w:rPr>
          <w:rtl/>
        </w:rPr>
      </w:pPr>
      <w:r w:rsidRPr="00DE1126">
        <w:rPr>
          <w:rtl/>
        </w:rPr>
        <w:t>عبدالله بن حسن کس</w:t>
      </w:r>
      <w:r w:rsidR="00741AA8" w:rsidRPr="00DE1126">
        <w:rPr>
          <w:rtl/>
        </w:rPr>
        <w:t>ی</w:t>
      </w:r>
      <w:r w:rsidRPr="00DE1126">
        <w:rPr>
          <w:rtl/>
        </w:rPr>
        <w:t xml:space="preserve"> را به سراغ ا</w:t>
      </w:r>
      <w:r w:rsidR="00741AA8" w:rsidRPr="00DE1126">
        <w:rPr>
          <w:rtl/>
        </w:rPr>
        <w:t>ی</w:t>
      </w:r>
      <w:r w:rsidRPr="00DE1126">
        <w:rPr>
          <w:rtl/>
        </w:rPr>
        <w:t>شان فرستاد ول</w:t>
      </w:r>
      <w:r w:rsidR="00741AA8" w:rsidRPr="00DE1126">
        <w:rPr>
          <w:rtl/>
        </w:rPr>
        <w:t>ی</w:t>
      </w:r>
      <w:r w:rsidRPr="00DE1126">
        <w:rPr>
          <w:rtl/>
        </w:rPr>
        <w:t xml:space="preserve"> حضرت از آمدن ابا کرد. خودش برخاست و گفت: هم</w:t>
      </w:r>
      <w:r w:rsidR="00741AA8" w:rsidRPr="00DE1126">
        <w:rPr>
          <w:rtl/>
        </w:rPr>
        <w:t>ی</w:t>
      </w:r>
      <w:r w:rsidRPr="00DE1126">
        <w:rPr>
          <w:rtl/>
        </w:rPr>
        <w:t>ن الآن او را م</w:t>
      </w:r>
      <w:r w:rsidR="00741AA8" w:rsidRPr="00DE1126">
        <w:rPr>
          <w:rtl/>
        </w:rPr>
        <w:t>ی</w:t>
      </w:r>
      <w:r w:rsidR="00506612">
        <w:t>‌</w:t>
      </w:r>
      <w:r w:rsidRPr="00DE1126">
        <w:rPr>
          <w:rtl/>
        </w:rPr>
        <w:t>آورم. او آمد و وارد سرا</w:t>
      </w:r>
      <w:r w:rsidR="00741AA8" w:rsidRPr="00DE1126">
        <w:rPr>
          <w:rtl/>
        </w:rPr>
        <w:t>ی</w:t>
      </w:r>
      <w:r w:rsidRPr="00DE1126">
        <w:rPr>
          <w:rtl/>
        </w:rPr>
        <w:t xml:space="preserve"> فضل بن عبدالرحمن بن عباس بن رب</w:t>
      </w:r>
      <w:r w:rsidR="00741AA8" w:rsidRPr="00DE1126">
        <w:rPr>
          <w:rtl/>
        </w:rPr>
        <w:t>ی</w:t>
      </w:r>
      <w:r w:rsidRPr="00DE1126">
        <w:rPr>
          <w:rtl/>
        </w:rPr>
        <w:t>عة بن حارث [ که امام عل</w:t>
      </w:r>
      <w:r w:rsidR="00741AA8" w:rsidRPr="00DE1126">
        <w:rPr>
          <w:rtl/>
        </w:rPr>
        <w:t>ی</w:t>
      </w:r>
      <w:r w:rsidRPr="00DE1126">
        <w:rPr>
          <w:rtl/>
        </w:rPr>
        <w:t>ه السلام</w:t>
      </w:r>
      <w:r w:rsidR="00E67179" w:rsidRPr="00DE1126">
        <w:rPr>
          <w:rtl/>
        </w:rPr>
        <w:t xml:space="preserve"> </w:t>
      </w:r>
      <w:r w:rsidRPr="00DE1126">
        <w:rPr>
          <w:rtl/>
        </w:rPr>
        <w:t>هم آنجا بودند ] شد. فضل به او جا داد ول</w:t>
      </w:r>
      <w:r w:rsidR="00741AA8" w:rsidRPr="00DE1126">
        <w:rPr>
          <w:rtl/>
        </w:rPr>
        <w:t>ی</w:t>
      </w:r>
      <w:r w:rsidRPr="00DE1126">
        <w:rPr>
          <w:rtl/>
        </w:rPr>
        <w:t xml:space="preserve"> نه در صدر مجلس</w:t>
      </w:r>
      <w:r w:rsidR="00864F14" w:rsidRPr="00DE1126">
        <w:rPr>
          <w:rtl/>
        </w:rPr>
        <w:t xml:space="preserve"> - </w:t>
      </w:r>
      <w:r w:rsidRPr="00DE1126">
        <w:rPr>
          <w:rtl/>
        </w:rPr>
        <w:t>و من فهم</w:t>
      </w:r>
      <w:r w:rsidR="00741AA8" w:rsidRPr="00DE1126">
        <w:rPr>
          <w:rtl/>
        </w:rPr>
        <w:t>ی</w:t>
      </w:r>
      <w:r w:rsidRPr="00DE1126">
        <w:rPr>
          <w:rtl/>
        </w:rPr>
        <w:t>دم که فضل از او مسن</w:t>
      </w:r>
      <w:r w:rsidR="00506612">
        <w:t>‌</w:t>
      </w:r>
      <w:r w:rsidRPr="00DE1126">
        <w:rPr>
          <w:rtl/>
        </w:rPr>
        <w:t xml:space="preserve">تر است </w:t>
      </w:r>
      <w:r w:rsidR="00864F14" w:rsidRPr="00DE1126">
        <w:rPr>
          <w:rtl/>
        </w:rPr>
        <w:t>-</w:t>
      </w:r>
      <w:r w:rsidRPr="00DE1126">
        <w:rPr>
          <w:rtl/>
        </w:rPr>
        <w:t>، ول</w:t>
      </w:r>
      <w:r w:rsidR="00741AA8" w:rsidRPr="00DE1126">
        <w:rPr>
          <w:rtl/>
        </w:rPr>
        <w:t>ی</w:t>
      </w:r>
      <w:r w:rsidRPr="00DE1126">
        <w:rPr>
          <w:rtl/>
        </w:rPr>
        <w:t xml:space="preserve"> جعفر، هم به او جا داد و هم او را در صدر قرار داد</w:t>
      </w:r>
      <w:r w:rsidR="00864F14" w:rsidRPr="00DE1126">
        <w:rPr>
          <w:rtl/>
        </w:rPr>
        <w:t xml:space="preserve"> - </w:t>
      </w:r>
      <w:r w:rsidRPr="00DE1126">
        <w:rPr>
          <w:rtl/>
        </w:rPr>
        <w:t>و من فهم</w:t>
      </w:r>
      <w:r w:rsidR="00741AA8" w:rsidRPr="00DE1126">
        <w:rPr>
          <w:rtl/>
        </w:rPr>
        <w:t>ی</w:t>
      </w:r>
      <w:r w:rsidRPr="00DE1126">
        <w:rPr>
          <w:rtl/>
        </w:rPr>
        <w:t>دم او از امام عل</w:t>
      </w:r>
      <w:r w:rsidR="00741AA8" w:rsidRPr="00DE1126">
        <w:rPr>
          <w:rtl/>
        </w:rPr>
        <w:t>ی</w:t>
      </w:r>
      <w:r w:rsidRPr="00DE1126">
        <w:rPr>
          <w:rtl/>
        </w:rPr>
        <w:t>ه السلام</w:t>
      </w:r>
      <w:r w:rsidR="00E67179" w:rsidRPr="00DE1126">
        <w:rPr>
          <w:rtl/>
        </w:rPr>
        <w:t xml:space="preserve"> </w:t>
      </w:r>
      <w:r w:rsidRPr="00DE1126">
        <w:rPr>
          <w:rtl/>
        </w:rPr>
        <w:t>مسن</w:t>
      </w:r>
      <w:r w:rsidR="00506612">
        <w:t>‌</w:t>
      </w:r>
      <w:r w:rsidRPr="00DE1126">
        <w:rPr>
          <w:rtl/>
        </w:rPr>
        <w:t>تر م</w:t>
      </w:r>
      <w:r w:rsidR="00741AA8" w:rsidRPr="00DE1126">
        <w:rPr>
          <w:rtl/>
        </w:rPr>
        <w:t>ی</w:t>
      </w:r>
      <w:r w:rsidR="00506612">
        <w:t>‌</w:t>
      </w:r>
      <w:r w:rsidRPr="00DE1126">
        <w:rPr>
          <w:rtl/>
        </w:rPr>
        <w:t xml:space="preserve">باشد </w:t>
      </w:r>
      <w:r w:rsidR="00864F14" w:rsidRPr="00DE1126">
        <w:rPr>
          <w:rtl/>
        </w:rPr>
        <w:t>-</w:t>
      </w:r>
      <w:r w:rsidRPr="00DE1126">
        <w:rPr>
          <w:rtl/>
        </w:rPr>
        <w:t xml:space="preserve">. </w:t>
      </w:r>
    </w:p>
    <w:p w:rsidR="001E12DE" w:rsidRPr="00DE1126" w:rsidRDefault="001E12DE" w:rsidP="000E2F20">
      <w:pPr>
        <w:bidi/>
        <w:jc w:val="both"/>
        <w:rPr>
          <w:rtl/>
        </w:rPr>
      </w:pPr>
      <w:r w:rsidRPr="00DE1126">
        <w:rPr>
          <w:rtl/>
        </w:rPr>
        <w:t>پس همه نزد عبدالله آمد</w:t>
      </w:r>
      <w:r w:rsidR="00741AA8" w:rsidRPr="00DE1126">
        <w:rPr>
          <w:rtl/>
        </w:rPr>
        <w:t>ی</w:t>
      </w:r>
      <w:r w:rsidRPr="00DE1126">
        <w:rPr>
          <w:rtl/>
        </w:rPr>
        <w:t>م. او به ب</w:t>
      </w:r>
      <w:r w:rsidR="00741AA8" w:rsidRPr="00DE1126">
        <w:rPr>
          <w:rtl/>
        </w:rPr>
        <w:t>ی</w:t>
      </w:r>
      <w:r w:rsidRPr="00DE1126">
        <w:rPr>
          <w:rtl/>
        </w:rPr>
        <w:t>عت با محمد دعوت کرد. جعفر فرمود: تو پ</w:t>
      </w:r>
      <w:r w:rsidR="00741AA8" w:rsidRPr="00DE1126">
        <w:rPr>
          <w:rtl/>
        </w:rPr>
        <w:t>ی</w:t>
      </w:r>
      <w:r w:rsidRPr="00DE1126">
        <w:rPr>
          <w:rtl/>
        </w:rPr>
        <w:t>رمرد</w:t>
      </w:r>
      <w:r w:rsidR="00741AA8" w:rsidRPr="00DE1126">
        <w:rPr>
          <w:rtl/>
        </w:rPr>
        <w:t>ی</w:t>
      </w:r>
      <w:r w:rsidRPr="00DE1126">
        <w:rPr>
          <w:rtl/>
        </w:rPr>
        <w:t xml:space="preserve"> و اگر بخواه</w:t>
      </w:r>
      <w:r w:rsidR="00741AA8" w:rsidRPr="00DE1126">
        <w:rPr>
          <w:rtl/>
        </w:rPr>
        <w:t>ی</w:t>
      </w:r>
      <w:r w:rsidRPr="00DE1126">
        <w:rPr>
          <w:rtl/>
        </w:rPr>
        <w:t xml:space="preserve"> با تو ب</w:t>
      </w:r>
      <w:r w:rsidR="00741AA8" w:rsidRPr="00DE1126">
        <w:rPr>
          <w:rtl/>
        </w:rPr>
        <w:t>ی</w:t>
      </w:r>
      <w:r w:rsidRPr="00DE1126">
        <w:rPr>
          <w:rtl/>
        </w:rPr>
        <w:t>عت م</w:t>
      </w:r>
      <w:r w:rsidR="00741AA8" w:rsidRPr="00DE1126">
        <w:rPr>
          <w:rtl/>
        </w:rPr>
        <w:t>ی</w:t>
      </w:r>
      <w:r w:rsidR="00506612">
        <w:t>‌</w:t>
      </w:r>
      <w:r w:rsidRPr="00DE1126">
        <w:rPr>
          <w:rtl/>
        </w:rPr>
        <w:t>کنم، ول</w:t>
      </w:r>
      <w:r w:rsidR="00741AA8" w:rsidRPr="00DE1126">
        <w:rPr>
          <w:rtl/>
        </w:rPr>
        <w:t>ی</w:t>
      </w:r>
      <w:r w:rsidRPr="00DE1126">
        <w:rPr>
          <w:rtl/>
        </w:rPr>
        <w:t xml:space="preserve"> به خدا قسم تو را رها نم</w:t>
      </w:r>
      <w:r w:rsidR="00741AA8" w:rsidRPr="00DE1126">
        <w:rPr>
          <w:rtl/>
        </w:rPr>
        <w:t>ی</w:t>
      </w:r>
      <w:r w:rsidR="00506612">
        <w:t>‌</w:t>
      </w:r>
      <w:r w:rsidRPr="00DE1126">
        <w:rPr>
          <w:rtl/>
        </w:rPr>
        <w:t>کنم و با پسرت ب</w:t>
      </w:r>
      <w:r w:rsidR="00741AA8" w:rsidRPr="00DE1126">
        <w:rPr>
          <w:rtl/>
        </w:rPr>
        <w:t>ی</w:t>
      </w:r>
      <w:r w:rsidRPr="00DE1126">
        <w:rPr>
          <w:rtl/>
        </w:rPr>
        <w:t>عت نما</w:t>
      </w:r>
      <w:r w:rsidR="00741AA8" w:rsidRPr="00DE1126">
        <w:rPr>
          <w:rtl/>
        </w:rPr>
        <w:t>ی</w:t>
      </w:r>
      <w:r w:rsidRPr="00DE1126">
        <w:rPr>
          <w:rtl/>
        </w:rPr>
        <w:t>م</w:t>
      </w:r>
      <w:r w:rsidR="00506612">
        <w:t>‌</w:t>
      </w:r>
      <w:r w:rsidRPr="00DE1126">
        <w:rPr>
          <w:rtl/>
        </w:rPr>
        <w:t>!</w:t>
      </w:r>
    </w:p>
    <w:p w:rsidR="001E12DE" w:rsidRPr="00DE1126" w:rsidRDefault="001E12DE" w:rsidP="000E2F20">
      <w:pPr>
        <w:bidi/>
        <w:jc w:val="both"/>
        <w:rPr>
          <w:rtl/>
        </w:rPr>
      </w:pPr>
      <w:r w:rsidRPr="00DE1126">
        <w:rPr>
          <w:rtl/>
        </w:rPr>
        <w:t>عبد الاعل</w:t>
      </w:r>
      <w:r w:rsidR="00741AA8" w:rsidRPr="00DE1126">
        <w:rPr>
          <w:rtl/>
        </w:rPr>
        <w:t>ی</w:t>
      </w:r>
      <w:r w:rsidRPr="00DE1126">
        <w:rPr>
          <w:rtl/>
        </w:rPr>
        <w:t xml:space="preserve"> گو</w:t>
      </w:r>
      <w:r w:rsidR="00741AA8" w:rsidRPr="00DE1126">
        <w:rPr>
          <w:rtl/>
        </w:rPr>
        <w:t>ی</w:t>
      </w:r>
      <w:r w:rsidRPr="00DE1126">
        <w:rPr>
          <w:rtl/>
        </w:rPr>
        <w:t>د: [ صح</w:t>
      </w:r>
      <w:r w:rsidR="00741AA8" w:rsidRPr="00DE1126">
        <w:rPr>
          <w:rtl/>
        </w:rPr>
        <w:t>ی</w:t>
      </w:r>
      <w:r w:rsidRPr="00DE1126">
        <w:rPr>
          <w:rtl/>
        </w:rPr>
        <w:t>ح آن است که ] عبدالله بن حسن گفت: به دنبال جعفر نفرست</w:t>
      </w:r>
      <w:r w:rsidR="00741AA8" w:rsidRPr="00DE1126">
        <w:rPr>
          <w:rtl/>
        </w:rPr>
        <w:t>ی</w:t>
      </w:r>
      <w:r w:rsidRPr="00DE1126">
        <w:rPr>
          <w:rtl/>
        </w:rPr>
        <w:t>د، ز</w:t>
      </w:r>
      <w:r w:rsidR="00741AA8" w:rsidRPr="00DE1126">
        <w:rPr>
          <w:rtl/>
        </w:rPr>
        <w:t>ی</w:t>
      </w:r>
      <w:r w:rsidRPr="00DE1126">
        <w:rPr>
          <w:rtl/>
        </w:rPr>
        <w:t>را او کار شما را خراب م</w:t>
      </w:r>
      <w:r w:rsidR="00741AA8" w:rsidRPr="00DE1126">
        <w:rPr>
          <w:rtl/>
        </w:rPr>
        <w:t>ی</w:t>
      </w:r>
      <w:r w:rsidR="00506612">
        <w:t>‌</w:t>
      </w:r>
      <w:r w:rsidRPr="00DE1126">
        <w:rPr>
          <w:rtl/>
        </w:rPr>
        <w:t>کند، ول</w:t>
      </w:r>
      <w:r w:rsidR="00741AA8" w:rsidRPr="00DE1126">
        <w:rPr>
          <w:rtl/>
        </w:rPr>
        <w:t>ی</w:t>
      </w:r>
      <w:r w:rsidRPr="00DE1126">
        <w:rPr>
          <w:rtl/>
        </w:rPr>
        <w:t xml:space="preserve"> آنها نپذ</w:t>
      </w:r>
      <w:r w:rsidR="00741AA8" w:rsidRPr="00DE1126">
        <w:rPr>
          <w:rtl/>
        </w:rPr>
        <w:t>ی</w:t>
      </w:r>
      <w:r w:rsidRPr="00DE1126">
        <w:rPr>
          <w:rtl/>
        </w:rPr>
        <w:t>رفتند. ا</w:t>
      </w:r>
      <w:r w:rsidR="00741AA8" w:rsidRPr="00DE1126">
        <w:rPr>
          <w:rtl/>
        </w:rPr>
        <w:t>ی</w:t>
      </w:r>
      <w:r w:rsidRPr="00DE1126">
        <w:rPr>
          <w:rtl/>
        </w:rPr>
        <w:t>شان آمدند و عبدالله در کنار خود برا</w:t>
      </w:r>
      <w:r w:rsidR="00741AA8" w:rsidRPr="00DE1126">
        <w:rPr>
          <w:rtl/>
        </w:rPr>
        <w:t>ی</w:t>
      </w:r>
      <w:r w:rsidRPr="00DE1126">
        <w:rPr>
          <w:rtl/>
        </w:rPr>
        <w:t>شان جا باز کرد و گفت: م</w:t>
      </w:r>
      <w:r w:rsidR="00741AA8" w:rsidRPr="00DE1126">
        <w:rPr>
          <w:rtl/>
        </w:rPr>
        <w:t>ی</w:t>
      </w:r>
      <w:r w:rsidR="00506612">
        <w:t>‌</w:t>
      </w:r>
      <w:r w:rsidRPr="00DE1126">
        <w:rPr>
          <w:rtl/>
        </w:rPr>
        <w:t>دان</w:t>
      </w:r>
      <w:r w:rsidR="00741AA8" w:rsidRPr="00DE1126">
        <w:rPr>
          <w:rtl/>
        </w:rPr>
        <w:t>ی</w:t>
      </w:r>
      <w:r w:rsidRPr="00DE1126">
        <w:rPr>
          <w:rtl/>
        </w:rPr>
        <w:t xml:space="preserve"> که بن</w:t>
      </w:r>
      <w:r w:rsidR="00741AA8" w:rsidRPr="00DE1126">
        <w:rPr>
          <w:rtl/>
        </w:rPr>
        <w:t>ی</w:t>
      </w:r>
      <w:r w:rsidR="00506612">
        <w:t>‌</w:t>
      </w:r>
      <w:r w:rsidRPr="00DE1126">
        <w:rPr>
          <w:rtl/>
        </w:rPr>
        <w:t>ام</w:t>
      </w:r>
      <w:r w:rsidR="00741AA8" w:rsidRPr="00DE1126">
        <w:rPr>
          <w:rtl/>
        </w:rPr>
        <w:t>ی</w:t>
      </w:r>
      <w:r w:rsidRPr="00DE1126">
        <w:rPr>
          <w:rtl/>
        </w:rPr>
        <w:t>ه با ما چه کردند، مصلحت را در آن د</w:t>
      </w:r>
      <w:r w:rsidR="00741AA8" w:rsidRPr="00DE1126">
        <w:rPr>
          <w:rtl/>
        </w:rPr>
        <w:t>ی</w:t>
      </w:r>
      <w:r w:rsidRPr="00DE1126">
        <w:rPr>
          <w:rtl/>
        </w:rPr>
        <w:t>د</w:t>
      </w:r>
      <w:r w:rsidR="00741AA8" w:rsidRPr="00DE1126">
        <w:rPr>
          <w:rtl/>
        </w:rPr>
        <w:t>ی</w:t>
      </w:r>
      <w:r w:rsidRPr="00DE1126">
        <w:rPr>
          <w:rtl/>
        </w:rPr>
        <w:t>م که با ا</w:t>
      </w:r>
      <w:r w:rsidR="00741AA8" w:rsidRPr="00DE1126">
        <w:rPr>
          <w:rtl/>
        </w:rPr>
        <w:t>ی</w:t>
      </w:r>
      <w:r w:rsidRPr="00DE1126">
        <w:rPr>
          <w:rtl/>
        </w:rPr>
        <w:t>ن جوان ب</w:t>
      </w:r>
      <w:r w:rsidR="00741AA8" w:rsidRPr="00DE1126">
        <w:rPr>
          <w:rtl/>
        </w:rPr>
        <w:t>ی</w:t>
      </w:r>
      <w:r w:rsidRPr="00DE1126">
        <w:rPr>
          <w:rtl/>
        </w:rPr>
        <w:t>عت کن</w:t>
      </w:r>
      <w:r w:rsidR="00741AA8" w:rsidRPr="00DE1126">
        <w:rPr>
          <w:rtl/>
        </w:rPr>
        <w:t>ی</w:t>
      </w:r>
      <w:r w:rsidRPr="00DE1126">
        <w:rPr>
          <w:rtl/>
        </w:rPr>
        <w:t>م. امام عل</w:t>
      </w:r>
      <w:r w:rsidR="00741AA8" w:rsidRPr="00DE1126">
        <w:rPr>
          <w:rtl/>
        </w:rPr>
        <w:t>ی</w:t>
      </w:r>
      <w:r w:rsidRPr="00DE1126">
        <w:rPr>
          <w:rtl/>
        </w:rPr>
        <w:t>ه السلام</w:t>
      </w:r>
      <w:r w:rsidR="00E67179" w:rsidRPr="00DE1126">
        <w:rPr>
          <w:rtl/>
        </w:rPr>
        <w:t xml:space="preserve"> </w:t>
      </w:r>
      <w:r w:rsidRPr="00DE1126">
        <w:rPr>
          <w:rtl/>
        </w:rPr>
        <w:t>فرمودند: ا</w:t>
      </w:r>
      <w:r w:rsidR="00741AA8" w:rsidRPr="00DE1126">
        <w:rPr>
          <w:rtl/>
        </w:rPr>
        <w:t>ی</w:t>
      </w:r>
      <w:r w:rsidRPr="00DE1126">
        <w:rPr>
          <w:rtl/>
        </w:rPr>
        <w:t>ن کار را نکن</w:t>
      </w:r>
      <w:r w:rsidR="00741AA8" w:rsidRPr="00DE1126">
        <w:rPr>
          <w:rtl/>
        </w:rPr>
        <w:t>ی</w:t>
      </w:r>
      <w:r w:rsidRPr="00DE1126">
        <w:rPr>
          <w:rtl/>
        </w:rPr>
        <w:t>د که هنوز زمان آن فرا نرس</w:t>
      </w:r>
      <w:r w:rsidR="00741AA8" w:rsidRPr="00DE1126">
        <w:rPr>
          <w:rtl/>
        </w:rPr>
        <w:t>ی</w:t>
      </w:r>
      <w:r w:rsidRPr="00DE1126">
        <w:rPr>
          <w:rtl/>
        </w:rPr>
        <w:t>ده است. عبدالله هم خشمگ</w:t>
      </w:r>
      <w:r w:rsidR="00741AA8" w:rsidRPr="00DE1126">
        <w:rPr>
          <w:rtl/>
        </w:rPr>
        <w:t>ی</w:t>
      </w:r>
      <w:r w:rsidRPr="00DE1126">
        <w:rPr>
          <w:rtl/>
        </w:rPr>
        <w:t>ن شد و ... هم</w:t>
      </w:r>
      <w:r w:rsidR="00506612">
        <w:t>‌</w:t>
      </w:r>
      <w:r w:rsidRPr="00DE1126">
        <w:rPr>
          <w:rtl/>
        </w:rPr>
        <w:t>چنان</w:t>
      </w:r>
      <w:r w:rsidR="00506612">
        <w:t>‌</w:t>
      </w:r>
      <w:r w:rsidRPr="00DE1126">
        <w:rPr>
          <w:rtl/>
        </w:rPr>
        <w:t>که گذشت.»</w:t>
      </w:r>
      <w:r w:rsidRPr="00DE1126">
        <w:rPr>
          <w:rtl/>
        </w:rPr>
        <w:footnoteReference w:id="310"/>
      </w:r>
      <w:r w:rsidRPr="00DE1126">
        <w:rPr>
          <w:rtl/>
        </w:rPr>
        <w:t xml:space="preserve"> </w:t>
      </w:r>
    </w:p>
    <w:p w:rsidR="001E12DE" w:rsidRPr="00DE1126" w:rsidRDefault="001E12DE" w:rsidP="000E2F20">
      <w:pPr>
        <w:bidi/>
        <w:jc w:val="both"/>
        <w:rPr>
          <w:rtl/>
        </w:rPr>
      </w:pPr>
      <w:r w:rsidRPr="00DE1126">
        <w:rPr>
          <w:rtl/>
        </w:rPr>
        <w:t>ابن شهر آشوب در مناقب آل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4/228 نقل م</w:t>
      </w:r>
      <w:r w:rsidR="00741AA8" w:rsidRPr="00DE1126">
        <w:rPr>
          <w:rtl/>
        </w:rPr>
        <w:t>ی</w:t>
      </w:r>
      <w:r w:rsidR="00506612">
        <w:t>‌</w:t>
      </w:r>
      <w:r w:rsidRPr="00DE1126">
        <w:rPr>
          <w:rtl/>
        </w:rPr>
        <w:t xml:space="preserve">کند </w:t>
      </w:r>
      <w:r w:rsidR="001B3869" w:rsidRPr="00DE1126">
        <w:rPr>
          <w:rtl/>
        </w:rPr>
        <w:t>ک</w:t>
      </w:r>
      <w:r w:rsidRPr="00DE1126">
        <w:rPr>
          <w:rtl/>
        </w:rPr>
        <w:t>ه امام عل</w:t>
      </w:r>
      <w:r w:rsidR="00741AA8" w:rsidRPr="00DE1126">
        <w:rPr>
          <w:rtl/>
        </w:rPr>
        <w:t>ی</w:t>
      </w:r>
      <w:r w:rsidRPr="00DE1126">
        <w:rPr>
          <w:rtl/>
        </w:rPr>
        <w:t>ه السلام</w:t>
      </w:r>
      <w:r w:rsidR="00E67179" w:rsidRPr="00DE1126">
        <w:rPr>
          <w:rtl/>
        </w:rPr>
        <w:t xml:space="preserve"> </w:t>
      </w:r>
      <w:r w:rsidRPr="00DE1126">
        <w:rPr>
          <w:rtl/>
        </w:rPr>
        <w:t>فرمودند: «به خدا سوگند، ح</w:t>
      </w:r>
      <w:r w:rsidR="001B3869" w:rsidRPr="00DE1126">
        <w:rPr>
          <w:rtl/>
        </w:rPr>
        <w:t>ک</w:t>
      </w:r>
      <w:r w:rsidRPr="00DE1126">
        <w:rPr>
          <w:rtl/>
        </w:rPr>
        <w:t>ومت نه به تو و نه به پسرت م</w:t>
      </w:r>
      <w:r w:rsidR="009F5C93" w:rsidRPr="00DE1126">
        <w:rPr>
          <w:rtl/>
        </w:rPr>
        <w:t>ی</w:t>
      </w:r>
      <w:r w:rsidR="00506612">
        <w:t>‌</w:t>
      </w:r>
      <w:r w:rsidRPr="00DE1126">
        <w:rPr>
          <w:rtl/>
        </w:rPr>
        <w:t>رسد، بل</w:t>
      </w:r>
      <w:r w:rsidR="001B3869" w:rsidRPr="00DE1126">
        <w:rPr>
          <w:rtl/>
        </w:rPr>
        <w:t>ک</w:t>
      </w:r>
      <w:r w:rsidRPr="00DE1126">
        <w:rPr>
          <w:rtl/>
        </w:rPr>
        <w:t>ه به ا</w:t>
      </w:r>
      <w:r w:rsidR="000E2F20" w:rsidRPr="00DE1126">
        <w:rPr>
          <w:rtl/>
        </w:rPr>
        <w:t>ی</w:t>
      </w:r>
      <w:r w:rsidRPr="00DE1126">
        <w:rPr>
          <w:rtl/>
        </w:rPr>
        <w:t>ن</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سفاح</w:t>
      </w:r>
      <w:r w:rsidR="00864F14" w:rsidRPr="00DE1126">
        <w:rPr>
          <w:rtl/>
        </w:rPr>
        <w:t xml:space="preserve"> - </w:t>
      </w:r>
      <w:r w:rsidRPr="00DE1126">
        <w:rPr>
          <w:rtl/>
        </w:rPr>
        <w:t>و سپس به ا</w:t>
      </w:r>
      <w:r w:rsidR="00741AA8" w:rsidRPr="00DE1126">
        <w:rPr>
          <w:rtl/>
        </w:rPr>
        <w:t>ی</w:t>
      </w:r>
      <w:r w:rsidRPr="00DE1126">
        <w:rPr>
          <w:rtl/>
        </w:rPr>
        <w:t>ن</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منصور</w:t>
      </w:r>
      <w:r w:rsidR="00864F14" w:rsidRPr="00DE1126">
        <w:rPr>
          <w:rtl/>
        </w:rPr>
        <w:t xml:space="preserve"> - </w:t>
      </w:r>
      <w:r w:rsidRPr="00DE1126">
        <w:rPr>
          <w:rtl/>
        </w:rPr>
        <w:t>خواهد رس</w:t>
      </w:r>
      <w:r w:rsidR="00741AA8" w:rsidRPr="00DE1126">
        <w:rPr>
          <w:rtl/>
        </w:rPr>
        <w:t>ی</w:t>
      </w:r>
      <w:r w:rsidRPr="00DE1126">
        <w:rPr>
          <w:rtl/>
        </w:rPr>
        <w:t>د، و او محمد را در احجار الز</w:t>
      </w:r>
      <w:r w:rsidR="000E2F20" w:rsidRPr="00DE1126">
        <w:rPr>
          <w:rtl/>
        </w:rPr>
        <w:t>ی</w:t>
      </w:r>
      <w:r w:rsidRPr="00DE1126">
        <w:rPr>
          <w:rtl/>
        </w:rPr>
        <w:t>ت خواهد کشت. آنگاه برادرش را در طفوف م</w:t>
      </w:r>
      <w:r w:rsidR="009F5C93" w:rsidRPr="00DE1126">
        <w:rPr>
          <w:rtl/>
        </w:rPr>
        <w:t>ی</w:t>
      </w:r>
      <w:r w:rsidR="00506612">
        <w:t>‌</w:t>
      </w:r>
      <w:r w:rsidR="001B3869" w:rsidRPr="00DE1126">
        <w:rPr>
          <w:rtl/>
        </w:rPr>
        <w:t>ک</w:t>
      </w:r>
      <w:r w:rsidRPr="00DE1126">
        <w:rPr>
          <w:rtl/>
        </w:rPr>
        <w:t>شد، در حال</w:t>
      </w:r>
      <w:r w:rsidR="00741AA8" w:rsidRPr="00DE1126">
        <w:rPr>
          <w:rtl/>
        </w:rPr>
        <w:t>ی</w:t>
      </w:r>
      <w:r w:rsidRPr="00DE1126">
        <w:rPr>
          <w:rtl/>
        </w:rPr>
        <w:t xml:space="preserve"> </w:t>
      </w:r>
      <w:r w:rsidR="001B3869" w:rsidRPr="00DE1126">
        <w:rPr>
          <w:rtl/>
        </w:rPr>
        <w:t>ک</w:t>
      </w:r>
      <w:r w:rsidRPr="00DE1126">
        <w:rPr>
          <w:rtl/>
        </w:rPr>
        <w:t>ه پاها</w:t>
      </w:r>
      <w:r w:rsidR="009F5C93" w:rsidRPr="00DE1126">
        <w:rPr>
          <w:rtl/>
        </w:rPr>
        <w:t>ی</w:t>
      </w:r>
      <w:r w:rsidRPr="00DE1126">
        <w:rPr>
          <w:rtl/>
        </w:rPr>
        <w:t xml:space="preserve"> اسبش در آب است</w:t>
      </w:r>
      <w:r w:rsidR="00506612">
        <w:t>‌</w:t>
      </w:r>
      <w:r w:rsidRPr="00DE1126">
        <w:rPr>
          <w:rtl/>
        </w:rPr>
        <w:t>!</w:t>
      </w:r>
    </w:p>
    <w:p w:rsidR="001E12DE" w:rsidRPr="00DE1126" w:rsidRDefault="001E12DE" w:rsidP="000E2F20">
      <w:pPr>
        <w:bidi/>
        <w:jc w:val="both"/>
        <w:rPr>
          <w:rtl/>
        </w:rPr>
      </w:pPr>
      <w:r w:rsidRPr="00DE1126">
        <w:rPr>
          <w:rtl/>
        </w:rPr>
        <w:t>منصور به دنبال امام عل</w:t>
      </w:r>
      <w:r w:rsidR="00741AA8" w:rsidRPr="00DE1126">
        <w:rPr>
          <w:rtl/>
        </w:rPr>
        <w:t>ی</w:t>
      </w:r>
      <w:r w:rsidRPr="00DE1126">
        <w:rPr>
          <w:rtl/>
        </w:rPr>
        <w:t>ه السلام</w:t>
      </w:r>
      <w:r w:rsidR="00E67179" w:rsidRPr="00DE1126">
        <w:rPr>
          <w:rtl/>
        </w:rPr>
        <w:t xml:space="preserve"> </w:t>
      </w:r>
      <w:r w:rsidRPr="00DE1126">
        <w:rPr>
          <w:rtl/>
        </w:rPr>
        <w:t xml:space="preserve">راه افتاد و گفت: </w:t>
      </w:r>
      <w:r w:rsidR="00741AA8" w:rsidRPr="00DE1126">
        <w:rPr>
          <w:rtl/>
        </w:rPr>
        <w:t>ی</w:t>
      </w:r>
      <w:r w:rsidRPr="00DE1126">
        <w:rPr>
          <w:rtl/>
        </w:rPr>
        <w:t>ا ابا عبدالله</w:t>
      </w:r>
      <w:r w:rsidR="00506612">
        <w:t>‌</w:t>
      </w:r>
      <w:r w:rsidRPr="00DE1126">
        <w:rPr>
          <w:rtl/>
        </w:rPr>
        <w:t>! چه فرمود</w:t>
      </w:r>
      <w:r w:rsidR="000E2F20" w:rsidRPr="00DE1126">
        <w:rPr>
          <w:rtl/>
        </w:rPr>
        <w:t>ی</w:t>
      </w:r>
      <w:r w:rsidRPr="00DE1126">
        <w:rPr>
          <w:rtl/>
        </w:rPr>
        <w:t>د؟ امام پاسخ دادند: آنچه شن</w:t>
      </w:r>
      <w:r w:rsidR="000E2F20" w:rsidRPr="00DE1126">
        <w:rPr>
          <w:rtl/>
        </w:rPr>
        <w:t>ی</w:t>
      </w:r>
      <w:r w:rsidRPr="00DE1126">
        <w:rPr>
          <w:rtl/>
        </w:rPr>
        <w:t>د</w:t>
      </w:r>
      <w:r w:rsidR="009F5C93" w:rsidRPr="00DE1126">
        <w:rPr>
          <w:rtl/>
        </w:rPr>
        <w:t>ی</w:t>
      </w:r>
      <w:r w:rsidRPr="00DE1126">
        <w:rPr>
          <w:rtl/>
        </w:rPr>
        <w:t>، و البته رخ خواهد داد.</w:t>
      </w:r>
    </w:p>
    <w:p w:rsidR="001E12DE" w:rsidRPr="00DE1126" w:rsidRDefault="001E12DE" w:rsidP="000E2F20">
      <w:pPr>
        <w:bidi/>
        <w:jc w:val="both"/>
        <w:rPr>
          <w:rtl/>
        </w:rPr>
      </w:pPr>
      <w:r w:rsidRPr="00DE1126">
        <w:rPr>
          <w:rtl/>
        </w:rPr>
        <w:t>راو</w:t>
      </w:r>
      <w:r w:rsidR="009F5C93" w:rsidRPr="00DE1126">
        <w:rPr>
          <w:rtl/>
        </w:rPr>
        <w:t>ی</w:t>
      </w:r>
      <w:r w:rsidRPr="00DE1126">
        <w:rPr>
          <w:rtl/>
        </w:rPr>
        <w:t xml:space="preserve"> م</w:t>
      </w:r>
      <w:r w:rsidR="009F5C93" w:rsidRPr="00DE1126">
        <w:rPr>
          <w:rtl/>
        </w:rPr>
        <w:t>ی</w:t>
      </w:r>
      <w:r w:rsidR="00506612">
        <w:t>‌</w:t>
      </w:r>
      <w:r w:rsidRPr="00DE1126">
        <w:rPr>
          <w:rtl/>
        </w:rPr>
        <w:t>گو</w:t>
      </w:r>
      <w:r w:rsidR="000E2F20" w:rsidRPr="00DE1126">
        <w:rPr>
          <w:rtl/>
        </w:rPr>
        <w:t>ی</w:t>
      </w:r>
      <w:r w:rsidRPr="00DE1126">
        <w:rPr>
          <w:rtl/>
        </w:rPr>
        <w:t xml:space="preserve">د: </w:t>
      </w:r>
      <w:r w:rsidR="001B3869" w:rsidRPr="00DE1126">
        <w:rPr>
          <w:rtl/>
        </w:rPr>
        <w:t>ک</w:t>
      </w:r>
      <w:r w:rsidRPr="00DE1126">
        <w:rPr>
          <w:rtl/>
        </w:rPr>
        <w:t>س</w:t>
      </w:r>
      <w:r w:rsidR="009F5C93" w:rsidRPr="00DE1126">
        <w:rPr>
          <w:rtl/>
        </w:rPr>
        <w:t>ی</w:t>
      </w:r>
      <w:r w:rsidRPr="00DE1126">
        <w:rPr>
          <w:rtl/>
        </w:rPr>
        <w:t xml:space="preserve"> </w:t>
      </w:r>
      <w:r w:rsidR="001B3869" w:rsidRPr="00DE1126">
        <w:rPr>
          <w:rtl/>
        </w:rPr>
        <w:t>ک</w:t>
      </w:r>
      <w:r w:rsidRPr="00DE1126">
        <w:rPr>
          <w:rtl/>
        </w:rPr>
        <w:t>ه از منصور شن</w:t>
      </w:r>
      <w:r w:rsidR="000E2F20" w:rsidRPr="00DE1126">
        <w:rPr>
          <w:rtl/>
        </w:rPr>
        <w:t>ی</w:t>
      </w:r>
      <w:r w:rsidRPr="00DE1126">
        <w:rPr>
          <w:rtl/>
        </w:rPr>
        <w:t>ده بود، برا</w:t>
      </w:r>
      <w:r w:rsidR="000E2F20" w:rsidRPr="00DE1126">
        <w:rPr>
          <w:rtl/>
        </w:rPr>
        <w:t>ی</w:t>
      </w:r>
      <w:r w:rsidRPr="00DE1126">
        <w:rPr>
          <w:rtl/>
        </w:rPr>
        <w:t xml:space="preserve">م نقل </w:t>
      </w:r>
      <w:r w:rsidR="001B3869" w:rsidRPr="00DE1126">
        <w:rPr>
          <w:rtl/>
        </w:rPr>
        <w:t>ک</w:t>
      </w:r>
      <w:r w:rsidRPr="00DE1126">
        <w:rPr>
          <w:rtl/>
        </w:rPr>
        <w:t xml:space="preserve">رد </w:t>
      </w:r>
      <w:r w:rsidR="001B3869" w:rsidRPr="00DE1126">
        <w:rPr>
          <w:rtl/>
        </w:rPr>
        <w:t>ک</w:t>
      </w:r>
      <w:r w:rsidRPr="00DE1126">
        <w:rPr>
          <w:rtl/>
        </w:rPr>
        <w:t>ه او گفت: همان زمان برگشتم و به فراهم ساختن اسباب حکومت پرداختم، و همان طور شد که ا</w:t>
      </w:r>
      <w:r w:rsidR="00741AA8" w:rsidRPr="00DE1126">
        <w:rPr>
          <w:rtl/>
        </w:rPr>
        <w:t>ی</w:t>
      </w:r>
      <w:r w:rsidRPr="00DE1126">
        <w:rPr>
          <w:rtl/>
        </w:rPr>
        <w:t>شان فرمود.»</w:t>
      </w:r>
      <w:r w:rsidRPr="00DE1126">
        <w:rPr>
          <w:rtl/>
        </w:rPr>
        <w:footnoteReference w:id="311"/>
      </w:r>
    </w:p>
    <w:p w:rsidR="001E12DE" w:rsidRPr="00DE1126" w:rsidRDefault="001E12DE" w:rsidP="000E2F20">
      <w:pPr>
        <w:bidi/>
        <w:jc w:val="both"/>
        <w:rPr>
          <w:rtl/>
        </w:rPr>
      </w:pPr>
      <w:r w:rsidRPr="00DE1126">
        <w:rPr>
          <w:rtl/>
        </w:rPr>
        <w:t>نعمان</w:t>
      </w:r>
      <w:r w:rsidR="009F5C93" w:rsidRPr="00DE1126">
        <w:rPr>
          <w:rtl/>
        </w:rPr>
        <w:t>ی</w:t>
      </w:r>
      <w:r w:rsidRPr="00DE1126">
        <w:rPr>
          <w:rtl/>
        </w:rPr>
        <w:t xml:space="preserve"> در غ</w:t>
      </w:r>
      <w:r w:rsidR="00741AA8" w:rsidRPr="00DE1126">
        <w:rPr>
          <w:rtl/>
        </w:rPr>
        <w:t>ی</w:t>
      </w:r>
      <w:r w:rsidRPr="00DE1126">
        <w:rPr>
          <w:rtl/>
        </w:rPr>
        <w:t xml:space="preserve">بت /229 از </w:t>
      </w:r>
      <w:r w:rsidR="000E2F20" w:rsidRPr="00DE1126">
        <w:rPr>
          <w:rtl/>
        </w:rPr>
        <w:t>ی</w:t>
      </w:r>
      <w:r w:rsidRPr="00DE1126">
        <w:rPr>
          <w:rtl/>
        </w:rPr>
        <w:t>ز</w:t>
      </w:r>
      <w:r w:rsidR="000E2F20" w:rsidRPr="00DE1126">
        <w:rPr>
          <w:rtl/>
        </w:rPr>
        <w:t>ی</w:t>
      </w:r>
      <w:r w:rsidRPr="00DE1126">
        <w:rPr>
          <w:rtl/>
        </w:rPr>
        <w:t>د بن اب</w:t>
      </w:r>
      <w:r w:rsidR="009F5C93" w:rsidRPr="00DE1126">
        <w:rPr>
          <w:rtl/>
        </w:rPr>
        <w:t>ی</w:t>
      </w:r>
      <w:r w:rsidRPr="00DE1126">
        <w:rPr>
          <w:rtl/>
        </w:rPr>
        <w:t xml:space="preserve"> حازم: «از </w:t>
      </w:r>
      <w:r w:rsidR="001B3869" w:rsidRPr="00DE1126">
        <w:rPr>
          <w:rtl/>
        </w:rPr>
        <w:t>ک</w:t>
      </w:r>
      <w:r w:rsidRPr="00DE1126">
        <w:rPr>
          <w:rtl/>
        </w:rPr>
        <w:t>وفه خارج شدم. وقت</w:t>
      </w:r>
      <w:r w:rsidR="009F5C93" w:rsidRPr="00DE1126">
        <w:rPr>
          <w:rtl/>
        </w:rPr>
        <w:t>ی</w:t>
      </w:r>
      <w:r w:rsidRPr="00DE1126">
        <w:rPr>
          <w:rtl/>
        </w:rPr>
        <w:t xml:space="preserve"> به مد</w:t>
      </w:r>
      <w:r w:rsidR="000E2F20" w:rsidRPr="00DE1126">
        <w:rPr>
          <w:rtl/>
        </w:rPr>
        <w:t>ی</w:t>
      </w:r>
      <w:r w:rsidRPr="00DE1126">
        <w:rPr>
          <w:rtl/>
        </w:rPr>
        <w:t>نه رس</w:t>
      </w:r>
      <w:r w:rsidR="000E2F20" w:rsidRPr="00DE1126">
        <w:rPr>
          <w:rtl/>
        </w:rPr>
        <w:t>ی</w:t>
      </w:r>
      <w:r w:rsidRPr="00DE1126">
        <w:rPr>
          <w:rtl/>
        </w:rPr>
        <w:t>دم، خدمت امام صادق عل</w:t>
      </w:r>
      <w:r w:rsidR="00741AA8" w:rsidRPr="00DE1126">
        <w:rPr>
          <w:rtl/>
        </w:rPr>
        <w:t>ی</w:t>
      </w:r>
      <w:r w:rsidRPr="00DE1126">
        <w:rPr>
          <w:rtl/>
        </w:rPr>
        <w:t>ه السلام</w:t>
      </w:r>
      <w:r w:rsidR="00E67179" w:rsidRPr="00DE1126">
        <w:rPr>
          <w:rtl/>
        </w:rPr>
        <w:t xml:space="preserve"> </w:t>
      </w:r>
      <w:r w:rsidRPr="00DE1126">
        <w:rPr>
          <w:rtl/>
        </w:rPr>
        <w:t>آمدم و سلام کردم. ا</w:t>
      </w:r>
      <w:r w:rsidR="00741AA8" w:rsidRPr="00DE1126">
        <w:rPr>
          <w:rtl/>
        </w:rPr>
        <w:t>ی</w:t>
      </w:r>
      <w:r w:rsidRPr="00DE1126">
        <w:rPr>
          <w:rtl/>
        </w:rPr>
        <w:t>شان به من فرمودند: آ</w:t>
      </w:r>
      <w:r w:rsidR="00741AA8" w:rsidRPr="00DE1126">
        <w:rPr>
          <w:rtl/>
        </w:rPr>
        <w:t>ی</w:t>
      </w:r>
      <w:r w:rsidRPr="00DE1126">
        <w:rPr>
          <w:rtl/>
        </w:rPr>
        <w:t>ا کس</w:t>
      </w:r>
      <w:r w:rsidR="00741AA8" w:rsidRPr="00DE1126">
        <w:rPr>
          <w:rtl/>
        </w:rPr>
        <w:t>ی</w:t>
      </w:r>
      <w:r w:rsidRPr="00DE1126">
        <w:rPr>
          <w:rtl/>
        </w:rPr>
        <w:t xml:space="preserve"> به همراه تو بود؟ گفتم: آر</w:t>
      </w:r>
      <w:r w:rsidR="00741AA8" w:rsidRPr="00DE1126">
        <w:rPr>
          <w:rtl/>
        </w:rPr>
        <w:t>ی</w:t>
      </w:r>
      <w:r w:rsidRPr="00DE1126">
        <w:rPr>
          <w:rtl/>
        </w:rPr>
        <w:t>، فرمودند: مشغول به صحبت بود</w:t>
      </w:r>
      <w:r w:rsidR="00741AA8" w:rsidRPr="00DE1126">
        <w:rPr>
          <w:rtl/>
        </w:rPr>
        <w:t>ی</w:t>
      </w:r>
      <w:r w:rsidRPr="00DE1126">
        <w:rPr>
          <w:rtl/>
        </w:rPr>
        <w:t>د؟ عرض کردم: بل</w:t>
      </w:r>
      <w:r w:rsidR="00741AA8" w:rsidRPr="00DE1126">
        <w:rPr>
          <w:rtl/>
        </w:rPr>
        <w:t>ی</w:t>
      </w:r>
      <w:r w:rsidRPr="00DE1126">
        <w:rPr>
          <w:rtl/>
        </w:rPr>
        <w:t>، شخص</w:t>
      </w:r>
      <w:r w:rsidR="00741AA8" w:rsidRPr="00DE1126">
        <w:rPr>
          <w:rtl/>
        </w:rPr>
        <w:t>ی</w:t>
      </w:r>
      <w:r w:rsidRPr="00DE1126">
        <w:rPr>
          <w:rtl/>
        </w:rPr>
        <w:t xml:space="preserve"> از مغ</w:t>
      </w:r>
      <w:r w:rsidR="00741AA8" w:rsidRPr="00DE1126">
        <w:rPr>
          <w:rtl/>
        </w:rPr>
        <w:t>ی</w:t>
      </w:r>
      <w:r w:rsidRPr="00DE1126">
        <w:rPr>
          <w:rtl/>
        </w:rPr>
        <w:t>ر</w:t>
      </w:r>
      <w:r w:rsidR="00741AA8" w:rsidRPr="00DE1126">
        <w:rPr>
          <w:rtl/>
        </w:rPr>
        <w:t>ی</w:t>
      </w:r>
      <w:r w:rsidRPr="00DE1126">
        <w:rPr>
          <w:rtl/>
        </w:rPr>
        <w:t>ه [ پ</w:t>
      </w:r>
      <w:r w:rsidR="00741AA8" w:rsidRPr="00DE1126">
        <w:rPr>
          <w:rtl/>
        </w:rPr>
        <w:t>ی</w:t>
      </w:r>
      <w:r w:rsidRPr="00DE1126">
        <w:rPr>
          <w:rtl/>
        </w:rPr>
        <w:t>روان مغ</w:t>
      </w:r>
      <w:r w:rsidR="00741AA8" w:rsidRPr="00DE1126">
        <w:rPr>
          <w:rtl/>
        </w:rPr>
        <w:t>ی</w:t>
      </w:r>
      <w:r w:rsidRPr="00DE1126">
        <w:rPr>
          <w:rtl/>
        </w:rPr>
        <w:t>رة بن سع</w:t>
      </w:r>
      <w:r w:rsidR="00741AA8" w:rsidRPr="00DE1126">
        <w:rPr>
          <w:rtl/>
        </w:rPr>
        <w:t>ی</w:t>
      </w:r>
      <w:r w:rsidRPr="00DE1126">
        <w:rPr>
          <w:rtl/>
        </w:rPr>
        <w:t>د ] با من بود.</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او چه م</w:t>
      </w:r>
      <w:r w:rsidR="00741AA8" w:rsidRPr="00DE1126">
        <w:rPr>
          <w:rtl/>
        </w:rPr>
        <w:t>ی</w:t>
      </w:r>
      <w:r w:rsidR="00506612">
        <w:t>‌</w:t>
      </w:r>
      <w:r w:rsidRPr="00DE1126">
        <w:rPr>
          <w:rtl/>
        </w:rPr>
        <w:t>گفت؟ گفتم: بر ا</w:t>
      </w:r>
      <w:r w:rsidR="00741AA8" w:rsidRPr="00DE1126">
        <w:rPr>
          <w:rtl/>
        </w:rPr>
        <w:t>ی</w:t>
      </w:r>
      <w:r w:rsidRPr="00DE1126">
        <w:rPr>
          <w:rtl/>
        </w:rPr>
        <w:t>ن باور بود که محمد بن عبدالله بن حسن قائم است، و دل</w:t>
      </w:r>
      <w:r w:rsidR="00741AA8" w:rsidRPr="00DE1126">
        <w:rPr>
          <w:rtl/>
        </w:rPr>
        <w:t>ی</w:t>
      </w:r>
      <w:r w:rsidRPr="00DE1126">
        <w:rPr>
          <w:rtl/>
        </w:rPr>
        <w:t>ل او آن بود که نام او نام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و نام پدرش نام پدر آن حضرت.</w:t>
      </w:r>
    </w:p>
    <w:p w:rsidR="001E12DE" w:rsidRPr="00DE1126" w:rsidRDefault="001E12DE" w:rsidP="000E2F20">
      <w:pPr>
        <w:bidi/>
        <w:jc w:val="both"/>
        <w:rPr>
          <w:rtl/>
        </w:rPr>
      </w:pPr>
      <w:r w:rsidRPr="00DE1126">
        <w:rPr>
          <w:rtl/>
        </w:rPr>
        <w:t>من به او گفتم: اگر به اسام</w:t>
      </w:r>
      <w:r w:rsidR="00741AA8" w:rsidRPr="00DE1126">
        <w:rPr>
          <w:rtl/>
        </w:rPr>
        <w:t>ی</w:t>
      </w:r>
      <w:r w:rsidRPr="00DE1126">
        <w:rPr>
          <w:rtl/>
        </w:rPr>
        <w:t xml:space="preserve"> استناد م</w:t>
      </w:r>
      <w:r w:rsidR="00741AA8" w:rsidRPr="00DE1126">
        <w:rPr>
          <w:rtl/>
        </w:rPr>
        <w:t>ی</w:t>
      </w:r>
      <w:r w:rsidR="00506612">
        <w:t>‌</w:t>
      </w:r>
      <w:r w:rsidRPr="00DE1126">
        <w:rPr>
          <w:rtl/>
        </w:rPr>
        <w:t>کن</w:t>
      </w:r>
      <w:r w:rsidR="00741AA8" w:rsidRPr="00DE1126">
        <w:rPr>
          <w:rtl/>
        </w:rPr>
        <w:t>ی</w:t>
      </w:r>
      <w:r w:rsidRPr="00DE1126">
        <w:rPr>
          <w:rtl/>
        </w:rPr>
        <w:t>، در فرزندان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هم محمد بن عبدالله بن عل</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او گفت: ا</w:t>
      </w:r>
      <w:r w:rsidR="00741AA8" w:rsidRPr="00DE1126">
        <w:rPr>
          <w:rtl/>
        </w:rPr>
        <w:t>ی</w:t>
      </w:r>
      <w:r w:rsidRPr="00DE1126">
        <w:rPr>
          <w:rtl/>
        </w:rPr>
        <w:t xml:space="preserve">ن </w:t>
      </w:r>
      <w:r w:rsidR="00741AA8" w:rsidRPr="00DE1126">
        <w:rPr>
          <w:rtl/>
        </w:rPr>
        <w:t>ی</w:t>
      </w:r>
      <w:r w:rsidRPr="00DE1126">
        <w:rPr>
          <w:rtl/>
        </w:rPr>
        <w:t>ک کن</w:t>
      </w:r>
      <w:r w:rsidR="00741AA8" w:rsidRPr="00DE1126">
        <w:rPr>
          <w:rtl/>
        </w:rPr>
        <w:t>ی</w:t>
      </w:r>
      <w:r w:rsidRPr="00DE1126">
        <w:rPr>
          <w:rtl/>
        </w:rPr>
        <w:t>ز زاده است و محمد بن عبدالله بن حسن فرزند زن</w:t>
      </w:r>
      <w:r w:rsidR="00741AA8" w:rsidRPr="00DE1126">
        <w:rPr>
          <w:rtl/>
        </w:rPr>
        <w:t>ی</w:t>
      </w:r>
      <w:r w:rsidRPr="00DE1126">
        <w:rPr>
          <w:rtl/>
        </w:rPr>
        <w:t xml:space="preserve"> آزاد.</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چه جواب</w:t>
      </w:r>
      <w:r w:rsidR="00741AA8" w:rsidRPr="00DE1126">
        <w:rPr>
          <w:rtl/>
        </w:rPr>
        <w:t>ی</w:t>
      </w:r>
      <w:r w:rsidRPr="00DE1126">
        <w:rPr>
          <w:rtl/>
        </w:rPr>
        <w:t xml:space="preserve"> به او داد</w:t>
      </w:r>
      <w:r w:rsidR="00741AA8" w:rsidRPr="00DE1126">
        <w:rPr>
          <w:rtl/>
        </w:rPr>
        <w:t>ی</w:t>
      </w:r>
      <w:r w:rsidRPr="00DE1126">
        <w:rPr>
          <w:rtl/>
        </w:rPr>
        <w:t>؟ عرضه داشتم: جواب</w:t>
      </w:r>
      <w:r w:rsidR="00741AA8" w:rsidRPr="00DE1126">
        <w:rPr>
          <w:rtl/>
        </w:rPr>
        <w:t>ی</w:t>
      </w:r>
      <w:r w:rsidRPr="00DE1126">
        <w:rPr>
          <w:rtl/>
        </w:rPr>
        <w:t xml:space="preserve"> نداشتم.</w:t>
      </w:r>
    </w:p>
    <w:p w:rsidR="001E12DE" w:rsidRPr="00DE1126" w:rsidRDefault="001E12DE" w:rsidP="000E2F20">
      <w:pPr>
        <w:bidi/>
        <w:jc w:val="both"/>
        <w:rPr>
          <w:rtl/>
        </w:rPr>
      </w:pPr>
      <w:r w:rsidRPr="00DE1126">
        <w:rPr>
          <w:rtl/>
        </w:rPr>
        <w:t>فرمودند: آ</w:t>
      </w:r>
      <w:r w:rsidR="00741AA8" w:rsidRPr="00DE1126">
        <w:rPr>
          <w:rtl/>
        </w:rPr>
        <w:t>ی</w:t>
      </w:r>
      <w:r w:rsidRPr="00DE1126">
        <w:rPr>
          <w:rtl/>
        </w:rPr>
        <w:t>ا ندانست</w:t>
      </w:r>
      <w:r w:rsidR="00741AA8" w:rsidRPr="00DE1126">
        <w:rPr>
          <w:rtl/>
        </w:rPr>
        <w:t>ی</w:t>
      </w:r>
      <w:r w:rsidRPr="00DE1126">
        <w:rPr>
          <w:rtl/>
        </w:rPr>
        <w:t>د که او</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قائم عل</w:t>
      </w:r>
      <w:r w:rsidR="00741AA8" w:rsidRPr="00DE1126">
        <w:rPr>
          <w:rtl/>
        </w:rPr>
        <w:t>ی</w:t>
      </w:r>
      <w:r w:rsidRPr="00DE1126">
        <w:rPr>
          <w:rtl/>
        </w:rPr>
        <w:t>ه السلام</w:t>
      </w:r>
      <w:r w:rsidR="00864F14" w:rsidRPr="00DE1126">
        <w:rPr>
          <w:rtl/>
        </w:rPr>
        <w:t xml:space="preserve"> - </w:t>
      </w:r>
      <w:r w:rsidRPr="00DE1126">
        <w:rPr>
          <w:rtl/>
        </w:rPr>
        <w:t>فرزند زن</w:t>
      </w:r>
      <w:r w:rsidR="00741AA8" w:rsidRPr="00DE1126">
        <w:rPr>
          <w:rtl/>
        </w:rPr>
        <w:t>ی</w:t>
      </w:r>
      <w:r w:rsidRPr="00DE1126">
        <w:rPr>
          <w:rtl/>
        </w:rPr>
        <w:t xml:space="preserve"> اس</w:t>
      </w:r>
      <w:r w:rsidR="00741AA8" w:rsidRPr="00DE1126">
        <w:rPr>
          <w:rtl/>
        </w:rPr>
        <w:t>ی</w:t>
      </w:r>
      <w:r w:rsidRPr="00DE1126">
        <w:rPr>
          <w:rtl/>
        </w:rPr>
        <w:t>ر است.»</w:t>
      </w:r>
    </w:p>
    <w:p w:rsidR="001E12DE" w:rsidRPr="00DE1126" w:rsidRDefault="001E12DE" w:rsidP="000E2F20">
      <w:pPr>
        <w:bidi/>
        <w:jc w:val="both"/>
        <w:rPr>
          <w:rtl/>
        </w:rPr>
      </w:pPr>
      <w:r w:rsidRPr="00DE1126">
        <w:rPr>
          <w:rtl/>
        </w:rPr>
        <w:t>در جلد سوم جواهر التار</w:t>
      </w:r>
      <w:r w:rsidR="000E2F20" w:rsidRPr="00DE1126">
        <w:rPr>
          <w:rtl/>
        </w:rPr>
        <w:t>ی</w:t>
      </w:r>
      <w:r w:rsidRPr="00DE1126">
        <w:rPr>
          <w:rtl/>
        </w:rPr>
        <w:t>خ درباره</w:t>
      </w:r>
      <w:r w:rsidR="00506612">
        <w:t>‌</w:t>
      </w:r>
      <w:r w:rsidR="00741AA8" w:rsidRPr="00DE1126">
        <w:rPr>
          <w:rtl/>
        </w:rPr>
        <w:t>ی</w:t>
      </w:r>
      <w:r w:rsidRPr="00DE1126">
        <w:rPr>
          <w:rtl/>
        </w:rPr>
        <w:t xml:space="preserve"> مهد</w:t>
      </w:r>
      <w:r w:rsidR="00741AA8" w:rsidRPr="00DE1126">
        <w:rPr>
          <w:rtl/>
        </w:rPr>
        <w:t>ی</w:t>
      </w:r>
      <w:r w:rsidRPr="00DE1126">
        <w:rPr>
          <w:rtl/>
        </w:rPr>
        <w:t xml:space="preserve"> بن</w:t>
      </w:r>
      <w:r w:rsidR="00741AA8" w:rsidRPr="00DE1126">
        <w:rPr>
          <w:rtl/>
        </w:rPr>
        <w:t>ی</w:t>
      </w:r>
      <w:r w:rsidRPr="00DE1126">
        <w:rPr>
          <w:rtl/>
        </w:rPr>
        <w:t xml:space="preserve"> حسن مطالب</w:t>
      </w:r>
      <w:r w:rsidR="00741AA8" w:rsidRPr="00DE1126">
        <w:rPr>
          <w:rtl/>
        </w:rPr>
        <w:t>ی</w:t>
      </w:r>
      <w:r w:rsidRPr="00DE1126">
        <w:rPr>
          <w:rtl/>
        </w:rPr>
        <w:t xml:space="preserve"> گذشت و گذشت که ترج</w:t>
      </w:r>
      <w:r w:rsidR="00741AA8" w:rsidRPr="00DE1126">
        <w:rPr>
          <w:rtl/>
        </w:rPr>
        <w:t>ی</w:t>
      </w:r>
      <w:r w:rsidRPr="00DE1126">
        <w:rPr>
          <w:rtl/>
        </w:rPr>
        <w:t>ح داد</w:t>
      </w:r>
      <w:r w:rsidR="00741AA8" w:rsidRPr="00DE1126">
        <w:rPr>
          <w:rtl/>
        </w:rPr>
        <w:t>ی</w:t>
      </w:r>
      <w:r w:rsidRPr="00DE1126">
        <w:rPr>
          <w:rtl/>
        </w:rPr>
        <w:t>م و</w:t>
      </w:r>
      <w:r w:rsidR="00741AA8" w:rsidRPr="00DE1126">
        <w:rPr>
          <w:rtl/>
        </w:rPr>
        <w:t>ی</w:t>
      </w:r>
      <w:r w:rsidRPr="00DE1126">
        <w:rPr>
          <w:rtl/>
        </w:rPr>
        <w:t xml:space="preserve"> </w:t>
      </w:r>
      <w:r w:rsidR="00741AA8" w:rsidRPr="00DE1126">
        <w:rPr>
          <w:rtl/>
        </w:rPr>
        <w:t>ی</w:t>
      </w:r>
      <w:r w:rsidRPr="00DE1126">
        <w:rPr>
          <w:rtl/>
        </w:rPr>
        <w:t>ا مهد</w:t>
      </w:r>
      <w:r w:rsidR="00741AA8" w:rsidRPr="00DE1126">
        <w:rPr>
          <w:rtl/>
        </w:rPr>
        <w:t>ی</w:t>
      </w:r>
      <w:r w:rsidRPr="00DE1126">
        <w:rPr>
          <w:rtl/>
        </w:rPr>
        <w:t xml:space="preserve"> عباس</w:t>
      </w:r>
      <w:r w:rsidR="00741AA8" w:rsidRPr="00DE1126">
        <w:rPr>
          <w:rtl/>
        </w:rPr>
        <w:t>ی</w:t>
      </w:r>
      <w:r w:rsidRPr="00DE1126">
        <w:rPr>
          <w:rtl/>
        </w:rPr>
        <w:t>ان دچار لکنت زبان بوده است و لذا نم</w:t>
      </w:r>
      <w:r w:rsidR="00741AA8" w:rsidRPr="00DE1126">
        <w:rPr>
          <w:rtl/>
        </w:rPr>
        <w:t>ی</w:t>
      </w:r>
      <w:r w:rsidR="00506612">
        <w:t>‌</w:t>
      </w:r>
      <w:r w:rsidRPr="00DE1126">
        <w:rPr>
          <w:rtl/>
        </w:rPr>
        <w:t>توانسته سخنش را برساند و با دست بر ران خود م</w:t>
      </w:r>
      <w:r w:rsidR="00741AA8" w:rsidRPr="00DE1126">
        <w:rPr>
          <w:rtl/>
        </w:rPr>
        <w:t>ی</w:t>
      </w:r>
      <w:r w:rsidR="00506612">
        <w:t>‌</w:t>
      </w:r>
      <w:r w:rsidRPr="00DE1126">
        <w:rPr>
          <w:rtl/>
        </w:rPr>
        <w:t>زده است. از ا</w:t>
      </w:r>
      <w:r w:rsidR="00741AA8" w:rsidRPr="00DE1126">
        <w:rPr>
          <w:rtl/>
        </w:rPr>
        <w:t>ی</w:t>
      </w:r>
      <w:r w:rsidRPr="00DE1126">
        <w:rPr>
          <w:rtl/>
        </w:rPr>
        <w:t>ن رو در اوصاف مهد</w:t>
      </w:r>
      <w:r w:rsidR="00741AA8" w:rsidRPr="00DE1126">
        <w:rPr>
          <w:rtl/>
        </w:rPr>
        <w:t>ی</w:t>
      </w:r>
      <w:r w:rsidRPr="00DE1126">
        <w:rPr>
          <w:rtl/>
        </w:rPr>
        <w:t xml:space="preserve"> ا</w:t>
      </w:r>
      <w:r w:rsidR="00741AA8" w:rsidRPr="00DE1126">
        <w:rPr>
          <w:rtl/>
        </w:rPr>
        <w:t>ی</w:t>
      </w:r>
      <w:r w:rsidRPr="00DE1126">
        <w:rPr>
          <w:rtl/>
        </w:rPr>
        <w:t>ن مطلب را افزودند تا بر مهد</w:t>
      </w:r>
      <w:r w:rsidR="00741AA8" w:rsidRPr="00DE1126">
        <w:rPr>
          <w:rtl/>
        </w:rPr>
        <w:t>ی</w:t>
      </w:r>
      <w:r w:rsidRPr="00DE1126">
        <w:rPr>
          <w:rtl/>
        </w:rPr>
        <w:t xml:space="preserve"> خودشان منطبق باشد</w:t>
      </w:r>
      <w:r w:rsidR="00506612">
        <w:t>‌</w:t>
      </w:r>
      <w:r w:rsidRPr="00DE1126">
        <w:rPr>
          <w:rtl/>
        </w:rPr>
        <w:t>!</w:t>
      </w:r>
      <w:r w:rsidRPr="00DE1126">
        <w:rPr>
          <w:rtl/>
        </w:rPr>
        <w:footnoteReference w:id="312"/>
      </w:r>
    </w:p>
    <w:p w:rsidR="001E12DE" w:rsidRPr="00DE1126" w:rsidRDefault="001E12DE" w:rsidP="000E2F20">
      <w:pPr>
        <w:bidi/>
        <w:jc w:val="both"/>
        <w:rPr>
          <w:rtl/>
        </w:rPr>
      </w:pPr>
      <w:r w:rsidRPr="00DE1126">
        <w:rPr>
          <w:rtl/>
        </w:rPr>
        <w:t>8. عباس</w:t>
      </w:r>
      <w:r w:rsidR="000E2F20" w:rsidRPr="00DE1126">
        <w:rPr>
          <w:rtl/>
        </w:rPr>
        <w:t>ی</w:t>
      </w:r>
      <w:r w:rsidRPr="00DE1126">
        <w:rPr>
          <w:rtl/>
        </w:rPr>
        <w:t>ان بر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دروغ بسته، مهد</w:t>
      </w:r>
      <w:r w:rsidR="00741AA8" w:rsidRPr="00DE1126">
        <w:rPr>
          <w:rtl/>
        </w:rPr>
        <w:t>ی</w:t>
      </w:r>
      <w:r w:rsidRPr="00DE1126">
        <w:rPr>
          <w:rtl/>
        </w:rPr>
        <w:t xml:space="preserve"> را از خود انگاشتند</w:t>
      </w:r>
      <w:r w:rsidR="00506612">
        <w:t>‌</w:t>
      </w:r>
      <w:r w:rsidRPr="00DE1126">
        <w:rPr>
          <w:rtl/>
        </w:rPr>
        <w:t>!</w:t>
      </w:r>
    </w:p>
    <w:p w:rsidR="001E12DE" w:rsidRPr="00DE1126" w:rsidRDefault="001E12DE" w:rsidP="000E2F20">
      <w:pPr>
        <w:bidi/>
        <w:jc w:val="both"/>
        <w:rPr>
          <w:rtl/>
        </w:rPr>
      </w:pPr>
      <w:r w:rsidRPr="00DE1126">
        <w:rPr>
          <w:rtl/>
        </w:rPr>
        <w:t>تار</w:t>
      </w:r>
      <w:r w:rsidR="000E2F20" w:rsidRPr="00DE1126">
        <w:rPr>
          <w:rtl/>
        </w:rPr>
        <w:t>ی</w:t>
      </w:r>
      <w:r w:rsidRPr="00DE1126">
        <w:rPr>
          <w:rtl/>
        </w:rPr>
        <w:t>خ بغداد 2/63 از ابن عباس نقل م</w:t>
      </w:r>
      <w:r w:rsidR="00741AA8" w:rsidRPr="00DE1126">
        <w:rPr>
          <w:rtl/>
        </w:rPr>
        <w:t>ی</w:t>
      </w:r>
      <w:r w:rsidR="00506612">
        <w:t>‌</w:t>
      </w:r>
      <w:r w:rsidRPr="00DE1126">
        <w:rPr>
          <w:rtl/>
        </w:rPr>
        <w:t>کند: «ام فضل دختر حارث هلال</w:t>
      </w:r>
      <w:r w:rsidR="000E2F20" w:rsidRPr="00DE1126">
        <w:rPr>
          <w:rtl/>
        </w:rPr>
        <w:t>ی</w:t>
      </w:r>
      <w:r w:rsidRPr="00DE1126">
        <w:rPr>
          <w:rtl/>
        </w:rPr>
        <w:t>ه برا</w:t>
      </w:r>
      <w:r w:rsidR="000E2F20" w:rsidRPr="00DE1126">
        <w:rPr>
          <w:rtl/>
        </w:rPr>
        <w:t>ی</w:t>
      </w:r>
      <w:r w:rsidRPr="00DE1126">
        <w:rPr>
          <w:rtl/>
        </w:rPr>
        <w:t xml:space="preserve">م نقل </w:t>
      </w:r>
      <w:r w:rsidR="001B3869" w:rsidRPr="00DE1126">
        <w:rPr>
          <w:rtl/>
        </w:rPr>
        <w:t>ک</w:t>
      </w:r>
      <w:r w:rsidRPr="00DE1126">
        <w:rPr>
          <w:rtl/>
        </w:rPr>
        <w:t>رد: از کنار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001B3869" w:rsidRPr="00DE1126">
        <w:rPr>
          <w:rtl/>
        </w:rPr>
        <w:t>ک</w:t>
      </w:r>
      <w:r w:rsidRPr="00DE1126">
        <w:rPr>
          <w:rtl/>
        </w:rPr>
        <w:t>ه در حجر اسماع</w:t>
      </w:r>
      <w:r w:rsidR="000E2F20" w:rsidRPr="00DE1126">
        <w:rPr>
          <w:rtl/>
        </w:rPr>
        <w:t>ی</w:t>
      </w:r>
      <w:r w:rsidRPr="00DE1126">
        <w:rPr>
          <w:rtl/>
        </w:rPr>
        <w:t>ل بود مرور کردم، ا</w:t>
      </w:r>
      <w:r w:rsidR="00741AA8" w:rsidRPr="00DE1126">
        <w:rPr>
          <w:rtl/>
        </w:rPr>
        <w:t>ی</w:t>
      </w:r>
      <w:r w:rsidRPr="00DE1126">
        <w:rPr>
          <w:rtl/>
        </w:rPr>
        <w:t>شان فرمودند: ا</w:t>
      </w:r>
      <w:r w:rsidR="009F5C93" w:rsidRPr="00DE1126">
        <w:rPr>
          <w:rtl/>
        </w:rPr>
        <w:t>ی</w:t>
      </w:r>
      <w:r w:rsidRPr="00DE1126">
        <w:rPr>
          <w:rtl/>
        </w:rPr>
        <w:t xml:space="preserve"> ام فضل</w:t>
      </w:r>
      <w:r w:rsidR="00506612">
        <w:t>‌</w:t>
      </w:r>
      <w:r w:rsidRPr="00DE1126">
        <w:rPr>
          <w:rtl/>
        </w:rPr>
        <w:t>! تو پسر</w:t>
      </w:r>
      <w:r w:rsidR="009F5C93" w:rsidRPr="00DE1126">
        <w:rPr>
          <w:rtl/>
        </w:rPr>
        <w:t>ی</w:t>
      </w:r>
      <w:r w:rsidRPr="00DE1126">
        <w:rPr>
          <w:rtl/>
        </w:rPr>
        <w:t xml:space="preserve"> در رحم دار</w:t>
      </w:r>
      <w:r w:rsidR="009F5C93" w:rsidRPr="00DE1126">
        <w:rPr>
          <w:rtl/>
        </w:rPr>
        <w:t>ی</w:t>
      </w:r>
      <w:r w:rsidRPr="00DE1126">
        <w:rPr>
          <w:rtl/>
        </w:rPr>
        <w:t xml:space="preserve">. عرض </w:t>
      </w:r>
      <w:r w:rsidR="001B3869" w:rsidRPr="00DE1126">
        <w:rPr>
          <w:rtl/>
        </w:rPr>
        <w:t>ک</w:t>
      </w:r>
      <w:r w:rsidRPr="00DE1126">
        <w:rPr>
          <w:rtl/>
        </w:rPr>
        <w:t>ردم: ا</w:t>
      </w:r>
      <w:r w:rsidR="009F5C93" w:rsidRPr="00DE1126">
        <w:rPr>
          <w:rtl/>
        </w:rPr>
        <w:t>ی</w:t>
      </w:r>
      <w:r w:rsidRPr="00DE1126">
        <w:rPr>
          <w:rtl/>
        </w:rPr>
        <w:t xml:space="preserve"> رسول</w:t>
      </w:r>
      <w:r w:rsidR="00506612">
        <w:t>‌</w:t>
      </w:r>
      <w:r w:rsidRPr="00DE1126">
        <w:rPr>
          <w:rtl/>
        </w:rPr>
        <w:t>خدا</w:t>
      </w:r>
      <w:r w:rsidR="00506612">
        <w:t>‌</w:t>
      </w:r>
      <w:r w:rsidRPr="00DE1126">
        <w:rPr>
          <w:rtl/>
        </w:rPr>
        <w:t>! چگونه مم</w:t>
      </w:r>
      <w:r w:rsidR="001B3869" w:rsidRPr="00DE1126">
        <w:rPr>
          <w:rtl/>
        </w:rPr>
        <w:t>ک</w:t>
      </w:r>
      <w:r w:rsidRPr="00DE1126">
        <w:rPr>
          <w:rtl/>
        </w:rPr>
        <w:t>ن است، و حال آنکه قر</w:t>
      </w:r>
      <w:r w:rsidR="00741AA8" w:rsidRPr="00DE1126">
        <w:rPr>
          <w:rtl/>
        </w:rPr>
        <w:t>ی</w:t>
      </w:r>
      <w:r w:rsidRPr="00DE1126">
        <w:rPr>
          <w:rtl/>
        </w:rPr>
        <w:t>ش</w:t>
      </w:r>
      <w:r w:rsidR="00741AA8" w:rsidRPr="00DE1126">
        <w:rPr>
          <w:rtl/>
        </w:rPr>
        <w:t>ی</w:t>
      </w:r>
      <w:r w:rsidRPr="00DE1126">
        <w:rPr>
          <w:rtl/>
        </w:rPr>
        <w:t>ان قسم خورده</w:t>
      </w:r>
      <w:r w:rsidR="00506612">
        <w:t>‌</w:t>
      </w:r>
      <w:r w:rsidRPr="00DE1126">
        <w:rPr>
          <w:rtl/>
        </w:rPr>
        <w:t>اند سراغ زنان نروند؟</w:t>
      </w:r>
      <w:r w:rsidR="00506612">
        <w:t>‌</w:t>
      </w:r>
      <w:r w:rsidRPr="00DE1126">
        <w:rPr>
          <w:rtl/>
        </w:rPr>
        <w:t xml:space="preserve">! فرمود: مطلب همان است </w:t>
      </w:r>
      <w:r w:rsidR="001B3869" w:rsidRPr="00DE1126">
        <w:rPr>
          <w:rtl/>
        </w:rPr>
        <w:t>ک</w:t>
      </w:r>
      <w:r w:rsidRPr="00DE1126">
        <w:rPr>
          <w:rtl/>
        </w:rPr>
        <w:t>ه گفتم، وقت</w:t>
      </w:r>
      <w:r w:rsidR="009F5C93" w:rsidRPr="00DE1126">
        <w:rPr>
          <w:rtl/>
        </w:rPr>
        <w:t>ی</w:t>
      </w:r>
      <w:r w:rsidRPr="00DE1126">
        <w:rPr>
          <w:rtl/>
        </w:rPr>
        <w:t xml:space="preserve"> وضع حمل </w:t>
      </w:r>
      <w:r w:rsidR="001B3869" w:rsidRPr="00DE1126">
        <w:rPr>
          <w:rtl/>
        </w:rPr>
        <w:t>ک</w:t>
      </w:r>
      <w:r w:rsidRPr="00DE1126">
        <w:rPr>
          <w:rtl/>
        </w:rPr>
        <w:t>رد</w:t>
      </w:r>
      <w:r w:rsidR="009F5C93" w:rsidRPr="00DE1126">
        <w:rPr>
          <w:rtl/>
        </w:rPr>
        <w:t>ی</w:t>
      </w:r>
      <w:r w:rsidRPr="00DE1126">
        <w:rPr>
          <w:rtl/>
        </w:rPr>
        <w:t>، نوزاد را پ</w:t>
      </w:r>
      <w:r w:rsidR="000E2F20" w:rsidRPr="00DE1126">
        <w:rPr>
          <w:rtl/>
        </w:rPr>
        <w:t>ی</w:t>
      </w:r>
      <w:r w:rsidRPr="00DE1126">
        <w:rPr>
          <w:rtl/>
        </w:rPr>
        <w:t>ش من ب</w:t>
      </w:r>
      <w:r w:rsidR="000E2F20" w:rsidRPr="00DE1126">
        <w:rPr>
          <w:rtl/>
        </w:rPr>
        <w:t>ی</w:t>
      </w:r>
      <w:r w:rsidRPr="00DE1126">
        <w:rPr>
          <w:rtl/>
        </w:rPr>
        <w:t>اور</w:t>
      </w:r>
      <w:r w:rsidR="00506612">
        <w:t>‌</w:t>
      </w:r>
      <w:r w:rsidRPr="00DE1126">
        <w:rPr>
          <w:rtl/>
        </w:rPr>
        <w:t>!</w:t>
      </w:r>
    </w:p>
    <w:p w:rsidR="001E12DE" w:rsidRPr="00DE1126" w:rsidRDefault="001E12DE" w:rsidP="000E2F20">
      <w:pPr>
        <w:bidi/>
        <w:jc w:val="both"/>
        <w:rPr>
          <w:rtl/>
        </w:rPr>
      </w:pPr>
      <w:r w:rsidRPr="00DE1126">
        <w:rPr>
          <w:rtl/>
        </w:rPr>
        <w:t>ام فضل م</w:t>
      </w:r>
      <w:r w:rsidR="009F5C93" w:rsidRPr="00DE1126">
        <w:rPr>
          <w:rtl/>
        </w:rPr>
        <w:t>ی</w:t>
      </w:r>
      <w:r w:rsidR="00506612">
        <w:t>‌</w:t>
      </w:r>
      <w:r w:rsidRPr="00DE1126">
        <w:rPr>
          <w:rtl/>
        </w:rPr>
        <w:t>گو</w:t>
      </w:r>
      <w:r w:rsidR="00741AA8" w:rsidRPr="00DE1126">
        <w:rPr>
          <w:rtl/>
        </w:rPr>
        <w:t>ی</w:t>
      </w:r>
      <w:r w:rsidRPr="00DE1126">
        <w:rPr>
          <w:rtl/>
        </w:rPr>
        <w:t>د: بعد از زا</w:t>
      </w:r>
      <w:r w:rsidR="000E2F20" w:rsidRPr="00DE1126">
        <w:rPr>
          <w:rtl/>
        </w:rPr>
        <w:t>ی</w:t>
      </w:r>
      <w:r w:rsidRPr="00DE1126">
        <w:rPr>
          <w:rtl/>
        </w:rPr>
        <w:t>مان، نوزاد را خدمت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بردم. در گوش راستش اذان و در گوش چپش اقامه گفتند و فرمودند: نزد [ عباس ] پدر خلفاء برو و او را ب</w:t>
      </w:r>
      <w:r w:rsidR="00741AA8" w:rsidRPr="00DE1126">
        <w:rPr>
          <w:rtl/>
        </w:rPr>
        <w:t>ی</w:t>
      </w:r>
      <w:r w:rsidRPr="00DE1126">
        <w:rPr>
          <w:rtl/>
        </w:rPr>
        <w:t>اور. من هم آمدم و به او خبر را رساندم. او مرد ز</w:t>
      </w:r>
      <w:r w:rsidR="00741AA8" w:rsidRPr="00DE1126">
        <w:rPr>
          <w:rtl/>
        </w:rPr>
        <w:t>ی</w:t>
      </w:r>
      <w:r w:rsidRPr="00DE1126">
        <w:rPr>
          <w:rtl/>
        </w:rPr>
        <w:t>با و خوش لباس</w:t>
      </w:r>
      <w:r w:rsidR="00741AA8" w:rsidRPr="00DE1126">
        <w:rPr>
          <w:rtl/>
        </w:rPr>
        <w:t>ی</w:t>
      </w:r>
      <w:r w:rsidRPr="00DE1126">
        <w:rPr>
          <w:rtl/>
        </w:rPr>
        <w:t xml:space="preserve"> بود. نزد آن حضرت آمد و چون ا</w:t>
      </w:r>
      <w:r w:rsidR="00741AA8" w:rsidRPr="00DE1126">
        <w:rPr>
          <w:rtl/>
        </w:rPr>
        <w:t>ی</w:t>
      </w:r>
      <w:r w:rsidRPr="00DE1126">
        <w:rPr>
          <w:rtl/>
        </w:rPr>
        <w:t>شان او را د</w:t>
      </w:r>
      <w:r w:rsidR="00741AA8" w:rsidRPr="00DE1126">
        <w:rPr>
          <w:rtl/>
        </w:rPr>
        <w:t>ی</w:t>
      </w:r>
      <w:r w:rsidRPr="00DE1126">
        <w:rPr>
          <w:rtl/>
        </w:rPr>
        <w:t>دند برخاستند و م</w:t>
      </w:r>
      <w:r w:rsidR="00741AA8" w:rsidRPr="00DE1126">
        <w:rPr>
          <w:rtl/>
        </w:rPr>
        <w:t>ی</w:t>
      </w:r>
      <w:r w:rsidRPr="00DE1126">
        <w:rPr>
          <w:rtl/>
        </w:rPr>
        <w:t>ان د</w:t>
      </w:r>
      <w:r w:rsidR="00741AA8" w:rsidRPr="00DE1126">
        <w:rPr>
          <w:rtl/>
        </w:rPr>
        <w:t>ی</w:t>
      </w:r>
      <w:r w:rsidRPr="00DE1126">
        <w:rPr>
          <w:rtl/>
        </w:rPr>
        <w:t>دگانش را بوسه دادند و در طرف راست خود نشاندند. آنگاه فرمودند: ا</w:t>
      </w:r>
      <w:r w:rsidR="00741AA8" w:rsidRPr="00DE1126">
        <w:rPr>
          <w:rtl/>
        </w:rPr>
        <w:t>ی</w:t>
      </w:r>
      <w:r w:rsidRPr="00DE1126">
        <w:rPr>
          <w:rtl/>
        </w:rPr>
        <w:t>ن عمو</w:t>
      </w:r>
      <w:r w:rsidR="00741AA8" w:rsidRPr="00DE1126">
        <w:rPr>
          <w:rtl/>
        </w:rPr>
        <w:t>ی</w:t>
      </w:r>
      <w:r w:rsidRPr="00DE1126">
        <w:rPr>
          <w:rtl/>
        </w:rPr>
        <w:t xml:space="preserve"> من است، هر که م</w:t>
      </w:r>
      <w:r w:rsidR="00741AA8" w:rsidRPr="00DE1126">
        <w:rPr>
          <w:rtl/>
        </w:rPr>
        <w:t>ی</w:t>
      </w:r>
      <w:r w:rsidR="00506612">
        <w:t>‌</w:t>
      </w:r>
      <w:r w:rsidRPr="00DE1126">
        <w:rPr>
          <w:rtl/>
        </w:rPr>
        <w:t>خواهد به عمو</w:t>
      </w:r>
      <w:r w:rsidR="00741AA8" w:rsidRPr="00DE1126">
        <w:rPr>
          <w:rtl/>
        </w:rPr>
        <w:t>ی</w:t>
      </w:r>
      <w:r w:rsidRPr="00DE1126">
        <w:rPr>
          <w:rtl/>
        </w:rPr>
        <w:t xml:space="preserve"> خود افتخار کند. عباس گفت: </w:t>
      </w:r>
      <w:r w:rsidR="00741AA8" w:rsidRPr="00DE1126">
        <w:rPr>
          <w:rtl/>
        </w:rPr>
        <w:t>ی</w:t>
      </w:r>
      <w:r w:rsidRPr="00DE1126">
        <w:rPr>
          <w:rtl/>
        </w:rPr>
        <w:t>ا رسول الله</w:t>
      </w:r>
      <w:r w:rsidR="00506612">
        <w:t>‌</w:t>
      </w:r>
      <w:r w:rsidRPr="00DE1126">
        <w:rPr>
          <w:rtl/>
        </w:rPr>
        <w:t>! چن</w:t>
      </w:r>
      <w:r w:rsidR="00741AA8" w:rsidRPr="00DE1126">
        <w:rPr>
          <w:rtl/>
        </w:rPr>
        <w:t>ی</w:t>
      </w:r>
      <w:r w:rsidRPr="00DE1126">
        <w:rPr>
          <w:rtl/>
        </w:rPr>
        <w:t>ن نفرما</w:t>
      </w:r>
      <w:r w:rsidR="00741AA8" w:rsidRPr="00DE1126">
        <w:rPr>
          <w:rtl/>
        </w:rPr>
        <w:t>یی</w:t>
      </w:r>
      <w:r w:rsidRPr="00DE1126">
        <w:rPr>
          <w:rtl/>
        </w:rPr>
        <w:t>د. ا</w:t>
      </w:r>
      <w:r w:rsidR="00741AA8" w:rsidRPr="00DE1126">
        <w:rPr>
          <w:rtl/>
        </w:rPr>
        <w:t>ی</w:t>
      </w:r>
      <w:r w:rsidRPr="00DE1126">
        <w:rPr>
          <w:rtl/>
        </w:rPr>
        <w:t>شان گفتند: چرا نگو</w:t>
      </w:r>
      <w:r w:rsidR="00741AA8" w:rsidRPr="00DE1126">
        <w:rPr>
          <w:rtl/>
        </w:rPr>
        <w:t>ی</w:t>
      </w:r>
      <w:r w:rsidRPr="00DE1126">
        <w:rPr>
          <w:rtl/>
        </w:rPr>
        <w:t>م و حال آنکه تو عمو و برادر پدرم و بهتر</w:t>
      </w:r>
      <w:r w:rsidR="00741AA8" w:rsidRPr="00DE1126">
        <w:rPr>
          <w:rtl/>
        </w:rPr>
        <w:t>ی</w:t>
      </w:r>
      <w:r w:rsidRPr="00DE1126">
        <w:rPr>
          <w:rtl/>
        </w:rPr>
        <w:t>ن کس از خاندانم هست</w:t>
      </w:r>
      <w:r w:rsidR="00741AA8" w:rsidRPr="00DE1126">
        <w:rPr>
          <w:rtl/>
        </w:rPr>
        <w:t>ی</w:t>
      </w:r>
      <w:r w:rsidRPr="00DE1126">
        <w:rPr>
          <w:rtl/>
        </w:rPr>
        <w:t xml:space="preserve"> که پس از خود به جا م</w:t>
      </w:r>
      <w:r w:rsidR="00741AA8" w:rsidRPr="00DE1126">
        <w:rPr>
          <w:rtl/>
        </w:rPr>
        <w:t>ی</w:t>
      </w:r>
      <w:r w:rsidR="00506612">
        <w:t>‌</w:t>
      </w:r>
      <w:r w:rsidRPr="00DE1126">
        <w:rPr>
          <w:rtl/>
        </w:rPr>
        <w:t>گذارم</w:t>
      </w:r>
      <w:r w:rsidR="00506612">
        <w:t>‌</w:t>
      </w:r>
      <w:r w:rsidRPr="00DE1126">
        <w:rPr>
          <w:rtl/>
        </w:rPr>
        <w:t>!</w:t>
      </w:r>
    </w:p>
    <w:p w:rsidR="001E12DE" w:rsidRPr="00DE1126" w:rsidRDefault="001E12DE" w:rsidP="000E2F20">
      <w:pPr>
        <w:bidi/>
        <w:jc w:val="both"/>
        <w:rPr>
          <w:rtl/>
        </w:rPr>
      </w:pPr>
      <w:r w:rsidRPr="00DE1126">
        <w:rPr>
          <w:rtl/>
        </w:rPr>
        <w:t>عباس گفت: ا</w:t>
      </w:r>
      <w:r w:rsidR="00741AA8" w:rsidRPr="00DE1126">
        <w:rPr>
          <w:rtl/>
        </w:rPr>
        <w:t>ی</w:t>
      </w:r>
      <w:r w:rsidRPr="00DE1126">
        <w:rPr>
          <w:rtl/>
        </w:rPr>
        <w:t xml:space="preserve"> رسول</w:t>
      </w:r>
      <w:r w:rsidR="00506612">
        <w:t>‌</w:t>
      </w:r>
      <w:r w:rsidRPr="00DE1126">
        <w:rPr>
          <w:rtl/>
        </w:rPr>
        <w:t>خدا</w:t>
      </w:r>
      <w:r w:rsidR="00506612">
        <w:t>‌</w:t>
      </w:r>
      <w:r w:rsidRPr="00DE1126">
        <w:rPr>
          <w:rtl/>
        </w:rPr>
        <w:t>! ا</w:t>
      </w:r>
      <w:r w:rsidR="00741AA8" w:rsidRPr="00DE1126">
        <w:rPr>
          <w:rtl/>
        </w:rPr>
        <w:t>ی</w:t>
      </w:r>
      <w:r w:rsidRPr="00DE1126">
        <w:rPr>
          <w:rtl/>
        </w:rPr>
        <w:t>ن چ</w:t>
      </w:r>
      <w:r w:rsidR="00741AA8" w:rsidRPr="00DE1126">
        <w:rPr>
          <w:rtl/>
        </w:rPr>
        <w:t>ی</w:t>
      </w:r>
      <w:r w:rsidRPr="00DE1126">
        <w:rPr>
          <w:rtl/>
        </w:rPr>
        <w:t>ست که ام الفضل درباره</w:t>
      </w:r>
      <w:r w:rsidR="00506612">
        <w:t>‌</w:t>
      </w:r>
      <w:r w:rsidR="00741AA8" w:rsidRPr="00DE1126">
        <w:rPr>
          <w:rtl/>
        </w:rPr>
        <w:t>ی</w:t>
      </w:r>
      <w:r w:rsidRPr="00DE1126">
        <w:rPr>
          <w:rtl/>
        </w:rPr>
        <w:t xml:space="preserve"> فرزند ما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شان گفتند: آر</w:t>
      </w:r>
      <w:r w:rsidR="00741AA8" w:rsidRPr="00DE1126">
        <w:rPr>
          <w:rtl/>
        </w:rPr>
        <w:t>ی</w:t>
      </w:r>
      <w:r w:rsidRPr="00DE1126">
        <w:rPr>
          <w:rtl/>
        </w:rPr>
        <w:t>، ا</w:t>
      </w:r>
      <w:r w:rsidR="00741AA8" w:rsidRPr="00DE1126">
        <w:rPr>
          <w:rtl/>
        </w:rPr>
        <w:t>ی</w:t>
      </w:r>
      <w:r w:rsidRPr="00DE1126">
        <w:rPr>
          <w:rtl/>
        </w:rPr>
        <w:t xml:space="preserve"> عباس</w:t>
      </w:r>
      <w:r w:rsidR="00506612">
        <w:t>‌</w:t>
      </w:r>
      <w:r w:rsidRPr="00DE1126">
        <w:rPr>
          <w:rtl/>
        </w:rPr>
        <w:t>! چون سال صد و س</w:t>
      </w:r>
      <w:r w:rsidR="00741AA8" w:rsidRPr="00DE1126">
        <w:rPr>
          <w:rtl/>
        </w:rPr>
        <w:t>ی</w:t>
      </w:r>
      <w:r w:rsidRPr="00DE1126">
        <w:rPr>
          <w:rtl/>
        </w:rPr>
        <w:t xml:space="preserve"> و پنج فرا رسد، خلافت برا</w:t>
      </w:r>
      <w:r w:rsidR="00741AA8" w:rsidRPr="00DE1126">
        <w:rPr>
          <w:rtl/>
        </w:rPr>
        <w:t>ی</w:t>
      </w:r>
      <w:r w:rsidRPr="00DE1126">
        <w:rPr>
          <w:rtl/>
        </w:rPr>
        <w:t xml:space="preserve"> تو و فرزندان تو خواهد بود، </w:t>
      </w:r>
      <w:r w:rsidR="00741AA8" w:rsidRPr="00DE1126">
        <w:rPr>
          <w:rtl/>
        </w:rPr>
        <w:t>ی</w:t>
      </w:r>
      <w:r w:rsidRPr="00DE1126">
        <w:rPr>
          <w:rtl/>
        </w:rPr>
        <w:t>ک</w:t>
      </w:r>
      <w:r w:rsidR="00741AA8" w:rsidRPr="00DE1126">
        <w:rPr>
          <w:rtl/>
        </w:rPr>
        <w:t>ی</w:t>
      </w:r>
      <w:r w:rsidRPr="00DE1126">
        <w:rPr>
          <w:rtl/>
        </w:rPr>
        <w:t xml:space="preserve"> از آنها سفاح است، </w:t>
      </w:r>
      <w:r w:rsidR="00741AA8" w:rsidRPr="00DE1126">
        <w:rPr>
          <w:rtl/>
        </w:rPr>
        <w:t>ی</w:t>
      </w:r>
      <w:r w:rsidRPr="00DE1126">
        <w:rPr>
          <w:rtl/>
        </w:rPr>
        <w:t>ک</w:t>
      </w:r>
      <w:r w:rsidR="00741AA8" w:rsidRPr="00DE1126">
        <w:rPr>
          <w:rtl/>
        </w:rPr>
        <w:t>ی</w:t>
      </w:r>
      <w:r w:rsidRPr="00DE1126">
        <w:rPr>
          <w:rtl/>
        </w:rPr>
        <w:t xml:space="preserve"> منصور و </w:t>
      </w:r>
      <w:r w:rsidR="00741AA8" w:rsidRPr="00DE1126">
        <w:rPr>
          <w:rtl/>
        </w:rPr>
        <w:t>ی</w:t>
      </w:r>
      <w:r w:rsidRPr="00DE1126">
        <w:rPr>
          <w:rtl/>
        </w:rPr>
        <w:t>ک</w:t>
      </w:r>
      <w:r w:rsidR="00741AA8" w:rsidRPr="00DE1126">
        <w:rPr>
          <w:rtl/>
        </w:rPr>
        <w:t>ی</w:t>
      </w:r>
      <w:r w:rsidRPr="00DE1126">
        <w:rPr>
          <w:rtl/>
        </w:rPr>
        <w:t xml:space="preserve"> هم مهد</w:t>
      </w:r>
      <w:r w:rsidR="00741AA8" w:rsidRPr="00DE1126">
        <w:rPr>
          <w:rtl/>
        </w:rPr>
        <w:t>ی</w:t>
      </w:r>
      <w:r w:rsidRPr="00DE1126">
        <w:rPr>
          <w:rtl/>
        </w:rPr>
        <w:t>.»</w:t>
      </w:r>
      <w:r w:rsidR="00506612">
        <w:t>‌</w:t>
      </w:r>
      <w:r w:rsidRPr="00DE1126">
        <w:rPr>
          <w:rtl/>
        </w:rPr>
        <w:t>!</w:t>
      </w:r>
    </w:p>
    <w:p w:rsidR="001E12DE" w:rsidRPr="00DE1126" w:rsidRDefault="001E12DE" w:rsidP="000E2F20">
      <w:pPr>
        <w:bidi/>
        <w:jc w:val="both"/>
        <w:rPr>
          <w:rtl/>
        </w:rPr>
      </w:pPr>
      <w:r w:rsidRPr="00DE1126">
        <w:rPr>
          <w:rtl/>
        </w:rPr>
        <w:t>در گزارش</w:t>
      </w:r>
      <w:r w:rsidR="00741AA8" w:rsidRPr="00DE1126">
        <w:rPr>
          <w:rtl/>
        </w:rPr>
        <w:t>ی</w:t>
      </w:r>
      <w:r w:rsidRPr="00DE1126">
        <w:rPr>
          <w:rtl/>
        </w:rPr>
        <w:t xml:space="preserve"> د</w:t>
      </w:r>
      <w:r w:rsidR="00741AA8" w:rsidRPr="00DE1126">
        <w:rPr>
          <w:rtl/>
        </w:rPr>
        <w:t>ی</w:t>
      </w:r>
      <w:r w:rsidRPr="00DE1126">
        <w:rPr>
          <w:rtl/>
        </w:rPr>
        <w:t>گر چن</w:t>
      </w:r>
      <w:r w:rsidR="00741AA8" w:rsidRPr="00DE1126">
        <w:rPr>
          <w:rtl/>
        </w:rPr>
        <w:t>ی</w:t>
      </w:r>
      <w:r w:rsidRPr="00DE1126">
        <w:rPr>
          <w:rtl/>
        </w:rPr>
        <w:t>ن آمده: «تا آنکه از م</w:t>
      </w:r>
      <w:r w:rsidR="00741AA8" w:rsidRPr="00DE1126">
        <w:rPr>
          <w:rtl/>
        </w:rPr>
        <w:t>ی</w:t>
      </w:r>
      <w:r w:rsidRPr="00DE1126">
        <w:rPr>
          <w:rtl/>
        </w:rPr>
        <w:t>ان آنان کس</w:t>
      </w:r>
      <w:r w:rsidR="00741AA8" w:rsidRPr="00DE1126">
        <w:rPr>
          <w:rtl/>
        </w:rPr>
        <w:t>ی</w:t>
      </w:r>
      <w:r w:rsidRPr="00DE1126">
        <w:rPr>
          <w:rtl/>
        </w:rPr>
        <w:t xml:space="preserve"> باشد که با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نماز م</w:t>
      </w:r>
      <w:r w:rsidR="00741AA8" w:rsidRPr="00DE1126">
        <w:rPr>
          <w:rtl/>
        </w:rPr>
        <w:t>ی</w:t>
      </w:r>
      <w:r w:rsidR="00506612">
        <w:t>‌</w:t>
      </w:r>
      <w:r w:rsidRPr="00DE1126">
        <w:rPr>
          <w:rtl/>
        </w:rPr>
        <w:t>گزارد.»</w:t>
      </w:r>
      <w:r w:rsidRPr="00DE1126">
        <w:rPr>
          <w:rtl/>
        </w:rPr>
        <w:footnoteReference w:id="313"/>
      </w:r>
    </w:p>
    <w:p w:rsidR="001E12DE" w:rsidRPr="00DE1126" w:rsidRDefault="001E12DE" w:rsidP="000E2F20">
      <w:pPr>
        <w:bidi/>
        <w:jc w:val="both"/>
        <w:rPr>
          <w:rtl/>
        </w:rPr>
      </w:pPr>
      <w:r w:rsidRPr="00DE1126">
        <w:rPr>
          <w:rtl/>
        </w:rPr>
        <w:t xml:space="preserve">همان 3/343 از هشام بن محمد </w:t>
      </w:r>
      <w:r w:rsidR="001B3869" w:rsidRPr="00DE1126">
        <w:rPr>
          <w:rtl/>
        </w:rPr>
        <w:t>ک</w:t>
      </w:r>
      <w:r w:rsidRPr="00DE1126">
        <w:rPr>
          <w:rtl/>
        </w:rPr>
        <w:t>لب</w:t>
      </w:r>
      <w:r w:rsidR="009F5C93" w:rsidRPr="00DE1126">
        <w:rPr>
          <w:rtl/>
        </w:rPr>
        <w:t>ی</w:t>
      </w:r>
      <w:r w:rsidRPr="00DE1126">
        <w:rPr>
          <w:rtl/>
        </w:rPr>
        <w:t>: «در اوائل خلافت مأمون در زمان</w:t>
      </w:r>
      <w:r w:rsidR="00741AA8" w:rsidRPr="00DE1126">
        <w:rPr>
          <w:rtl/>
        </w:rPr>
        <w:t>ی</w:t>
      </w:r>
      <w:r w:rsidRPr="00DE1126">
        <w:rPr>
          <w:rtl/>
        </w:rPr>
        <w:t xml:space="preserve"> که و</w:t>
      </w:r>
      <w:r w:rsidR="00741AA8" w:rsidRPr="00DE1126">
        <w:rPr>
          <w:rtl/>
        </w:rPr>
        <w:t>ی</w:t>
      </w:r>
      <w:r w:rsidRPr="00DE1126">
        <w:rPr>
          <w:rtl/>
        </w:rPr>
        <w:t xml:space="preserve"> به بغداد آمده بود نزد معتصم بودم. معتصم قوم</w:t>
      </w:r>
      <w:r w:rsidR="00741AA8" w:rsidRPr="00DE1126">
        <w:rPr>
          <w:rtl/>
        </w:rPr>
        <w:t>ی</w:t>
      </w:r>
      <w:r w:rsidRPr="00DE1126">
        <w:rPr>
          <w:rtl/>
        </w:rPr>
        <w:t xml:space="preserve"> را </w:t>
      </w:r>
      <w:r w:rsidR="00741AA8" w:rsidRPr="00DE1126">
        <w:rPr>
          <w:rtl/>
        </w:rPr>
        <w:t>ی</w:t>
      </w:r>
      <w:r w:rsidRPr="00DE1126">
        <w:rPr>
          <w:rtl/>
        </w:rPr>
        <w:t>اد کرد و از آنان بد گفت. من گفتم: ا</w:t>
      </w:r>
      <w:r w:rsidR="00741AA8" w:rsidRPr="00DE1126">
        <w:rPr>
          <w:rtl/>
        </w:rPr>
        <w:t>ی</w:t>
      </w:r>
      <w:r w:rsidRPr="00DE1126">
        <w:rPr>
          <w:rtl/>
        </w:rPr>
        <w:t xml:space="preserve"> ام</w:t>
      </w:r>
      <w:r w:rsidR="00741AA8" w:rsidRPr="00DE1126">
        <w:rPr>
          <w:rtl/>
        </w:rPr>
        <w:t>ی</w:t>
      </w:r>
      <w:r w:rsidRPr="00DE1126">
        <w:rPr>
          <w:rtl/>
        </w:rPr>
        <w:t>ر</w:t>
      </w:r>
      <w:r w:rsidR="00506612">
        <w:t>‌</w:t>
      </w:r>
      <w:r w:rsidRPr="00DE1126">
        <w:rPr>
          <w:rtl/>
        </w:rPr>
        <w:t>! خدا</w:t>
      </w:r>
      <w:r w:rsidR="00741AA8" w:rsidRPr="00DE1126">
        <w:rPr>
          <w:rtl/>
        </w:rPr>
        <w:t>ی</w:t>
      </w:r>
      <w:r w:rsidRPr="00DE1126">
        <w:rPr>
          <w:rtl/>
        </w:rPr>
        <w:t xml:space="preserve"> تعال</w:t>
      </w:r>
      <w:r w:rsidR="00741AA8" w:rsidRPr="00DE1126">
        <w:rPr>
          <w:rtl/>
        </w:rPr>
        <w:t>ی</w:t>
      </w:r>
      <w:r w:rsidRPr="00DE1126">
        <w:rPr>
          <w:rtl/>
        </w:rPr>
        <w:t xml:space="preserve"> آنان را مهلت داد، ول</w:t>
      </w:r>
      <w:r w:rsidR="00741AA8" w:rsidRPr="00DE1126">
        <w:rPr>
          <w:rtl/>
        </w:rPr>
        <w:t>ی</w:t>
      </w:r>
      <w:r w:rsidRPr="00DE1126">
        <w:rPr>
          <w:rtl/>
        </w:rPr>
        <w:t xml:space="preserve"> آنها به طغ</w:t>
      </w:r>
      <w:r w:rsidR="00741AA8" w:rsidRPr="00DE1126">
        <w:rPr>
          <w:rtl/>
        </w:rPr>
        <w:t>ی</w:t>
      </w:r>
      <w:r w:rsidRPr="00DE1126">
        <w:rPr>
          <w:rtl/>
        </w:rPr>
        <w:t>ان پرداختند، نسبت به آنها صبر کرد، ول</w:t>
      </w:r>
      <w:r w:rsidR="00741AA8" w:rsidRPr="00DE1126">
        <w:rPr>
          <w:rtl/>
        </w:rPr>
        <w:t>ی</w:t>
      </w:r>
      <w:r w:rsidRPr="00DE1126">
        <w:rPr>
          <w:rtl/>
        </w:rPr>
        <w:t xml:space="preserve"> به ستم رو</w:t>
      </w:r>
      <w:r w:rsidR="00741AA8" w:rsidRPr="00DE1126">
        <w:rPr>
          <w:rtl/>
        </w:rPr>
        <w:t>ی</w:t>
      </w:r>
      <w:r w:rsidRPr="00DE1126">
        <w:rPr>
          <w:rtl/>
        </w:rPr>
        <w:t xml:space="preserve"> آوردند. پس گفت: پدرم رش</w:t>
      </w:r>
      <w:r w:rsidR="00741AA8" w:rsidRPr="00DE1126">
        <w:rPr>
          <w:rtl/>
        </w:rPr>
        <w:t>ی</w:t>
      </w:r>
      <w:r w:rsidRPr="00DE1126">
        <w:rPr>
          <w:rtl/>
        </w:rPr>
        <w:t>د، از جدّم مهد</w:t>
      </w:r>
      <w:r w:rsidR="00741AA8" w:rsidRPr="00DE1126">
        <w:rPr>
          <w:rtl/>
        </w:rPr>
        <w:t>ی</w:t>
      </w:r>
      <w:r w:rsidRPr="00DE1126">
        <w:rPr>
          <w:rtl/>
        </w:rPr>
        <w:t>، از پدرش منصور، و او از پدرش محمد بن عل</w:t>
      </w:r>
      <w:r w:rsidR="00741AA8" w:rsidRPr="00DE1126">
        <w:rPr>
          <w:rtl/>
        </w:rPr>
        <w:t>ی</w:t>
      </w:r>
      <w:r w:rsidRPr="00DE1126">
        <w:rPr>
          <w:rtl/>
        </w:rPr>
        <w:t>، از عل</w:t>
      </w:r>
      <w:r w:rsidR="00741AA8" w:rsidRPr="00DE1126">
        <w:rPr>
          <w:rtl/>
        </w:rPr>
        <w:t>ی</w:t>
      </w:r>
      <w:r w:rsidRPr="00DE1126">
        <w:rPr>
          <w:rtl/>
        </w:rPr>
        <w:t xml:space="preserve"> بن عبدالله بن عباس، از پدرش روا</w:t>
      </w:r>
      <w:r w:rsidR="00741AA8" w:rsidRPr="00DE1126">
        <w:rPr>
          <w:rtl/>
        </w:rPr>
        <w:t>ی</w:t>
      </w:r>
      <w:r w:rsidRPr="00DE1126">
        <w:rPr>
          <w:rtl/>
        </w:rPr>
        <w:t>ت کرد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بن</w:t>
      </w:r>
      <w:r w:rsidR="00741AA8" w:rsidRPr="00DE1126">
        <w:rPr>
          <w:rtl/>
        </w:rPr>
        <w:t>ی</w:t>
      </w:r>
      <w:r w:rsidRPr="00DE1126">
        <w:rPr>
          <w:rtl/>
        </w:rPr>
        <w:t xml:space="preserve"> فلان نگاه نمود که با نخوت راه م</w:t>
      </w:r>
      <w:r w:rsidR="00741AA8" w:rsidRPr="00DE1126">
        <w:rPr>
          <w:rtl/>
        </w:rPr>
        <w:t>ی</w:t>
      </w:r>
      <w:r w:rsidR="00506612">
        <w:t>‌</w:t>
      </w:r>
      <w:r w:rsidRPr="00DE1126">
        <w:rPr>
          <w:rtl/>
        </w:rPr>
        <w:t>روند، پس چنان خشمگ</w:t>
      </w:r>
      <w:r w:rsidR="00741AA8" w:rsidRPr="00DE1126">
        <w:rPr>
          <w:rtl/>
        </w:rPr>
        <w:t>ی</w:t>
      </w:r>
      <w:r w:rsidRPr="00DE1126">
        <w:rPr>
          <w:rtl/>
        </w:rPr>
        <w:t>ن شد که غضب در چهره</w:t>
      </w:r>
      <w:r w:rsidR="00506612">
        <w:t>‌</w:t>
      </w:r>
      <w:r w:rsidRPr="00DE1126">
        <w:rPr>
          <w:rtl/>
        </w:rPr>
        <w:t xml:space="preserve">اش آشکار گشت. </w:t>
      </w:r>
    </w:p>
    <w:p w:rsidR="001E12DE" w:rsidRPr="00DE1126" w:rsidRDefault="001E12DE" w:rsidP="000E2F20">
      <w:pPr>
        <w:bidi/>
        <w:jc w:val="both"/>
        <w:rPr>
          <w:rtl/>
        </w:rPr>
      </w:pPr>
      <w:r w:rsidRPr="00DE1126">
        <w:rPr>
          <w:rtl/>
        </w:rPr>
        <w:t>آنگاه ا</w:t>
      </w:r>
      <w:r w:rsidR="00741AA8" w:rsidRPr="00DE1126">
        <w:rPr>
          <w:rtl/>
        </w:rPr>
        <w:t>ی</w:t>
      </w:r>
      <w:r w:rsidRPr="00DE1126">
        <w:rPr>
          <w:rtl/>
        </w:rPr>
        <w:t>ن آ</w:t>
      </w:r>
      <w:r w:rsidR="00741AA8" w:rsidRPr="00DE1126">
        <w:rPr>
          <w:rtl/>
        </w:rPr>
        <w:t>ی</w:t>
      </w:r>
      <w:r w:rsidRPr="00DE1126">
        <w:rPr>
          <w:rtl/>
        </w:rPr>
        <w:t>ه را تلاوت کرد: وَالشَّجَرَةَ الْمَلْعُونَةَ فِ</w:t>
      </w:r>
      <w:r w:rsidR="000E2F20" w:rsidRPr="00DE1126">
        <w:rPr>
          <w:rtl/>
        </w:rPr>
        <w:t>ی</w:t>
      </w:r>
      <w:r w:rsidRPr="00DE1126">
        <w:rPr>
          <w:rtl/>
        </w:rPr>
        <w:t xml:space="preserve"> الْقُرْآنِ</w:t>
      </w:r>
      <w:r w:rsidRPr="00DE1126">
        <w:rPr>
          <w:rtl/>
        </w:rPr>
        <w:footnoteReference w:id="314"/>
      </w:r>
      <w:r w:rsidRPr="00DE1126">
        <w:rPr>
          <w:rtl/>
        </w:rPr>
        <w:t>، و آن درخت نفر</w:t>
      </w:r>
      <w:r w:rsidR="00741AA8" w:rsidRPr="00DE1126">
        <w:rPr>
          <w:rtl/>
        </w:rPr>
        <w:t>ی</w:t>
      </w:r>
      <w:r w:rsidRPr="00DE1126">
        <w:rPr>
          <w:rtl/>
        </w:rPr>
        <w:t>ن شده در قرآن. گفتند: ا</w:t>
      </w:r>
      <w:r w:rsidR="00741AA8" w:rsidRPr="00DE1126">
        <w:rPr>
          <w:rtl/>
        </w:rPr>
        <w:t>ی</w:t>
      </w:r>
      <w:r w:rsidRPr="00DE1126">
        <w:rPr>
          <w:rtl/>
        </w:rPr>
        <w:t>ن کدام درخت است، تا ما آن را از ر</w:t>
      </w:r>
      <w:r w:rsidR="00741AA8" w:rsidRPr="00DE1126">
        <w:rPr>
          <w:rtl/>
        </w:rPr>
        <w:t>ی</w:t>
      </w:r>
      <w:r w:rsidRPr="00DE1126">
        <w:rPr>
          <w:rtl/>
        </w:rPr>
        <w:t>شه ب</w:t>
      </w:r>
      <w:r w:rsidR="00741AA8" w:rsidRPr="00DE1126">
        <w:rPr>
          <w:rtl/>
        </w:rPr>
        <w:t>ی</w:t>
      </w:r>
      <w:r w:rsidRPr="00DE1126">
        <w:rPr>
          <w:rtl/>
        </w:rPr>
        <w:t>رون آور</w:t>
      </w:r>
      <w:r w:rsidR="00741AA8" w:rsidRPr="00DE1126">
        <w:rPr>
          <w:rtl/>
        </w:rPr>
        <w:t>ی</w:t>
      </w:r>
      <w:r w:rsidRPr="00DE1126">
        <w:rPr>
          <w:rtl/>
        </w:rPr>
        <w:t>م؟ فرمود: درخت گ</w:t>
      </w:r>
      <w:r w:rsidR="00741AA8" w:rsidRPr="00DE1126">
        <w:rPr>
          <w:rtl/>
        </w:rPr>
        <w:t>ی</w:t>
      </w:r>
      <w:r w:rsidRPr="00DE1126">
        <w:rPr>
          <w:rtl/>
        </w:rPr>
        <w:t>اه</w:t>
      </w:r>
      <w:r w:rsidR="00741AA8" w:rsidRPr="00DE1126">
        <w:rPr>
          <w:rtl/>
        </w:rPr>
        <w:t>ی</w:t>
      </w:r>
      <w:r w:rsidRPr="00DE1126">
        <w:rPr>
          <w:rtl/>
        </w:rPr>
        <w:t xml:space="preserve"> ن</w:t>
      </w:r>
      <w:r w:rsidR="00741AA8" w:rsidRPr="00DE1126">
        <w:rPr>
          <w:rtl/>
        </w:rPr>
        <w:t>ی</w:t>
      </w:r>
      <w:r w:rsidRPr="00DE1126">
        <w:rPr>
          <w:rtl/>
        </w:rPr>
        <w:t>ست، بلکه بن</w:t>
      </w:r>
      <w:r w:rsidR="00741AA8" w:rsidRPr="00DE1126">
        <w:rPr>
          <w:rtl/>
        </w:rPr>
        <w:t>ی</w:t>
      </w:r>
      <w:r w:rsidRPr="00DE1126">
        <w:rPr>
          <w:rtl/>
        </w:rPr>
        <w:t xml:space="preserve"> فلان هستند که چون به حکومت رسند، ظلم کنند و چون ام</w:t>
      </w:r>
      <w:r w:rsidR="00741AA8" w:rsidRPr="00DE1126">
        <w:rPr>
          <w:rtl/>
        </w:rPr>
        <w:t>ی</w:t>
      </w:r>
      <w:r w:rsidRPr="00DE1126">
        <w:rPr>
          <w:rtl/>
        </w:rPr>
        <w:t>ن شمرده شوند، خ</w:t>
      </w:r>
      <w:r w:rsidR="00741AA8" w:rsidRPr="00DE1126">
        <w:rPr>
          <w:rtl/>
        </w:rPr>
        <w:t>ی</w:t>
      </w:r>
      <w:r w:rsidRPr="00DE1126">
        <w:rPr>
          <w:rtl/>
        </w:rPr>
        <w:t>انت کنند. سپس با دست بر کمر عباس زد و فرمود: ا</w:t>
      </w:r>
      <w:r w:rsidR="00741AA8" w:rsidRPr="00DE1126">
        <w:rPr>
          <w:rtl/>
        </w:rPr>
        <w:t>ی</w:t>
      </w:r>
      <w:r w:rsidRPr="00DE1126">
        <w:rPr>
          <w:rtl/>
        </w:rPr>
        <w:t xml:space="preserve"> عمو</w:t>
      </w:r>
      <w:r w:rsidR="00506612">
        <w:t>‌</w:t>
      </w:r>
      <w:r w:rsidRPr="00DE1126">
        <w:rPr>
          <w:rtl/>
        </w:rPr>
        <w:t>! خدا از پشت تو مرد</w:t>
      </w:r>
      <w:r w:rsidR="00741AA8" w:rsidRPr="00DE1126">
        <w:rPr>
          <w:rtl/>
        </w:rPr>
        <w:t>ی</w:t>
      </w:r>
      <w:r w:rsidRPr="00DE1126">
        <w:rPr>
          <w:rtl/>
        </w:rPr>
        <w:t xml:space="preserve"> را ب</w:t>
      </w:r>
      <w:r w:rsidR="00741AA8" w:rsidRPr="00DE1126">
        <w:rPr>
          <w:rtl/>
        </w:rPr>
        <w:t>ی</w:t>
      </w:r>
      <w:r w:rsidRPr="00DE1126">
        <w:rPr>
          <w:rtl/>
        </w:rPr>
        <w:t>رون م</w:t>
      </w:r>
      <w:r w:rsidR="00741AA8" w:rsidRPr="00DE1126">
        <w:rPr>
          <w:rtl/>
        </w:rPr>
        <w:t>ی</w:t>
      </w:r>
      <w:r w:rsidR="00506612">
        <w:t>‌</w:t>
      </w:r>
      <w:r w:rsidRPr="00DE1126">
        <w:rPr>
          <w:rtl/>
        </w:rPr>
        <w:t>آورد که هلاکت آنها بر دستان اوست.»</w:t>
      </w:r>
      <w:r w:rsidR="00506612">
        <w:t>‌</w:t>
      </w:r>
      <w:r w:rsidRPr="00DE1126">
        <w:rPr>
          <w:rtl/>
        </w:rPr>
        <w:t>!</w:t>
      </w:r>
    </w:p>
    <w:p w:rsidR="001E12DE" w:rsidRPr="00DE1126" w:rsidRDefault="001E12DE" w:rsidP="000E2F20">
      <w:pPr>
        <w:bidi/>
        <w:jc w:val="both"/>
        <w:rPr>
          <w:rtl/>
        </w:rPr>
      </w:pPr>
      <w:r w:rsidRPr="00DE1126">
        <w:rPr>
          <w:rtl/>
        </w:rPr>
        <w:t xml:space="preserve">الفتن 1/121 و 400 از </w:t>
      </w:r>
      <w:r w:rsidR="001B3869" w:rsidRPr="00DE1126">
        <w:rPr>
          <w:rtl/>
        </w:rPr>
        <w:t>ک</w:t>
      </w:r>
      <w:r w:rsidRPr="00DE1126">
        <w:rPr>
          <w:rtl/>
        </w:rPr>
        <w:t>عب: «منصور و مهد</w:t>
      </w:r>
      <w:r w:rsidR="009F5C93" w:rsidRPr="00DE1126">
        <w:rPr>
          <w:rtl/>
        </w:rPr>
        <w:t>ی</w:t>
      </w:r>
      <w:r w:rsidRPr="00DE1126">
        <w:rPr>
          <w:rtl/>
        </w:rPr>
        <w:t xml:space="preserve"> و سفاح، از فرزندان عباس</w:t>
      </w:r>
      <w:r w:rsidR="00506612">
        <w:t>‌</w:t>
      </w:r>
      <w:r w:rsidRPr="00DE1126">
        <w:rPr>
          <w:rtl/>
        </w:rPr>
        <w:t xml:space="preserve">اند.» </w:t>
      </w:r>
    </w:p>
    <w:p w:rsidR="001E12DE" w:rsidRPr="00DE1126" w:rsidRDefault="001E12DE" w:rsidP="000E2F20">
      <w:pPr>
        <w:bidi/>
        <w:jc w:val="both"/>
        <w:rPr>
          <w:rtl/>
        </w:rPr>
      </w:pPr>
      <w:r w:rsidRPr="00DE1126">
        <w:rPr>
          <w:rtl/>
        </w:rPr>
        <w:t>در ع</w:t>
      </w:r>
      <w:r w:rsidR="000E2F20" w:rsidRPr="00DE1126">
        <w:rPr>
          <w:rtl/>
        </w:rPr>
        <w:t>ی</w:t>
      </w:r>
      <w:r w:rsidRPr="00DE1126">
        <w:rPr>
          <w:rtl/>
        </w:rPr>
        <w:t>ون الاخبار ابن قت</w:t>
      </w:r>
      <w:r w:rsidR="000E2F20" w:rsidRPr="00DE1126">
        <w:rPr>
          <w:rtl/>
        </w:rPr>
        <w:t>ی</w:t>
      </w:r>
      <w:r w:rsidRPr="00DE1126">
        <w:rPr>
          <w:rtl/>
        </w:rPr>
        <w:t>بة 1/302 آمده است: «وقت</w:t>
      </w:r>
      <w:r w:rsidR="009F5C93" w:rsidRPr="00DE1126">
        <w:rPr>
          <w:rtl/>
        </w:rPr>
        <w:t>ی</w:t>
      </w:r>
      <w:r w:rsidRPr="00DE1126">
        <w:rPr>
          <w:rtl/>
        </w:rPr>
        <w:t xml:space="preserve"> ابن عباس م</w:t>
      </w:r>
      <w:r w:rsidR="009F5C93" w:rsidRPr="00DE1126">
        <w:rPr>
          <w:rtl/>
        </w:rPr>
        <w:t>ی</w:t>
      </w:r>
      <w:r w:rsidR="00506612">
        <w:t>‌</w:t>
      </w:r>
      <w:r w:rsidRPr="00DE1126">
        <w:rPr>
          <w:rtl/>
        </w:rPr>
        <w:t>شن</w:t>
      </w:r>
      <w:r w:rsidR="000E2F20" w:rsidRPr="00DE1126">
        <w:rPr>
          <w:rtl/>
        </w:rPr>
        <w:t>ی</w:t>
      </w:r>
      <w:r w:rsidRPr="00DE1126">
        <w:rPr>
          <w:rtl/>
        </w:rPr>
        <w:t>د مردم م</w:t>
      </w:r>
      <w:r w:rsidR="009F5C93" w:rsidRPr="00DE1126">
        <w:rPr>
          <w:rtl/>
        </w:rPr>
        <w:t>ی</w:t>
      </w:r>
      <w:r w:rsidR="00506612">
        <w:t>‌</w:t>
      </w:r>
      <w:r w:rsidRPr="00DE1126">
        <w:rPr>
          <w:rtl/>
        </w:rPr>
        <w:t>گو</w:t>
      </w:r>
      <w:r w:rsidR="000E2F20" w:rsidRPr="00DE1126">
        <w:rPr>
          <w:rtl/>
        </w:rPr>
        <w:t>ی</w:t>
      </w:r>
      <w:r w:rsidRPr="00DE1126">
        <w:rPr>
          <w:rtl/>
        </w:rPr>
        <w:t>ند: در ا</w:t>
      </w:r>
      <w:r w:rsidR="00741AA8" w:rsidRPr="00DE1126">
        <w:rPr>
          <w:rtl/>
        </w:rPr>
        <w:t>ی</w:t>
      </w:r>
      <w:r w:rsidRPr="00DE1126">
        <w:rPr>
          <w:rtl/>
        </w:rPr>
        <w:t>ن امت دوازده خل</w:t>
      </w:r>
      <w:r w:rsidR="000E2F20" w:rsidRPr="00DE1126">
        <w:rPr>
          <w:rtl/>
        </w:rPr>
        <w:t>ی</w:t>
      </w:r>
      <w:r w:rsidRPr="00DE1126">
        <w:rPr>
          <w:rtl/>
        </w:rPr>
        <w:t>فه خواهند بود، م</w:t>
      </w:r>
      <w:r w:rsidR="009F5C93" w:rsidRPr="00DE1126">
        <w:rPr>
          <w:rtl/>
        </w:rPr>
        <w:t>ی</w:t>
      </w:r>
      <w:r w:rsidR="00506612">
        <w:t>‌</w:t>
      </w:r>
      <w:r w:rsidRPr="00DE1126">
        <w:rPr>
          <w:rtl/>
        </w:rPr>
        <w:t>گفت: چقدر سف</w:t>
      </w:r>
      <w:r w:rsidR="000E2F20" w:rsidRPr="00DE1126">
        <w:rPr>
          <w:rtl/>
        </w:rPr>
        <w:t>ی</w:t>
      </w:r>
      <w:r w:rsidRPr="00DE1126">
        <w:rPr>
          <w:rtl/>
        </w:rPr>
        <w:t>ه هست</w:t>
      </w:r>
      <w:r w:rsidR="000E2F20" w:rsidRPr="00DE1126">
        <w:rPr>
          <w:rtl/>
        </w:rPr>
        <w:t>ی</w:t>
      </w:r>
      <w:r w:rsidRPr="00DE1126">
        <w:rPr>
          <w:rtl/>
        </w:rPr>
        <w:t>د</w:t>
      </w:r>
      <w:r w:rsidR="00506612">
        <w:t>‌</w:t>
      </w:r>
      <w:r w:rsidRPr="00DE1126">
        <w:rPr>
          <w:rtl/>
        </w:rPr>
        <w:t>! پس از دوازده تن، سه نفر از ما خواهند بود؛ سفاح، منصور و مهد</w:t>
      </w:r>
      <w:r w:rsidR="009F5C93" w:rsidRPr="00DE1126">
        <w:rPr>
          <w:rtl/>
        </w:rPr>
        <w:t>ی</w:t>
      </w:r>
      <w:r w:rsidRPr="00DE1126">
        <w:rPr>
          <w:rtl/>
        </w:rPr>
        <w:t xml:space="preserve"> </w:t>
      </w:r>
      <w:r w:rsidR="001B3869" w:rsidRPr="00DE1126">
        <w:rPr>
          <w:rtl/>
        </w:rPr>
        <w:t>ک</w:t>
      </w:r>
      <w:r w:rsidRPr="00DE1126">
        <w:rPr>
          <w:rtl/>
        </w:rPr>
        <w:t>ه ح</w:t>
      </w:r>
      <w:r w:rsidR="001B3869" w:rsidRPr="00DE1126">
        <w:rPr>
          <w:rtl/>
        </w:rPr>
        <w:t>ک</w:t>
      </w:r>
      <w:r w:rsidRPr="00DE1126">
        <w:rPr>
          <w:rtl/>
        </w:rPr>
        <w:t>ومت را به دجال تسل</w:t>
      </w:r>
      <w:r w:rsidR="000E2F20" w:rsidRPr="00DE1126">
        <w:rPr>
          <w:rtl/>
        </w:rPr>
        <w:t>ی</w:t>
      </w:r>
      <w:r w:rsidRPr="00DE1126">
        <w:rPr>
          <w:rtl/>
        </w:rPr>
        <w:t>م م</w:t>
      </w:r>
      <w:r w:rsidR="009F5C93" w:rsidRPr="00DE1126">
        <w:rPr>
          <w:rtl/>
        </w:rPr>
        <w:t>ی</w:t>
      </w:r>
      <w:r w:rsidR="00506612">
        <w:t>‌</w:t>
      </w:r>
      <w:r w:rsidR="001B3869" w:rsidRPr="00DE1126">
        <w:rPr>
          <w:rtl/>
        </w:rPr>
        <w:t>ک</w:t>
      </w:r>
      <w:r w:rsidRPr="00DE1126">
        <w:rPr>
          <w:rtl/>
        </w:rPr>
        <w:t>ند.</w:t>
      </w:r>
    </w:p>
    <w:p w:rsidR="001E12DE" w:rsidRPr="00DE1126" w:rsidRDefault="001E12DE" w:rsidP="000E2F20">
      <w:pPr>
        <w:bidi/>
        <w:jc w:val="both"/>
        <w:rPr>
          <w:rtl/>
        </w:rPr>
      </w:pPr>
      <w:r w:rsidRPr="00DE1126">
        <w:rPr>
          <w:rtl/>
        </w:rPr>
        <w:t>ابو اسامه م</w:t>
      </w:r>
      <w:r w:rsidR="009F5C93" w:rsidRPr="00DE1126">
        <w:rPr>
          <w:rtl/>
        </w:rPr>
        <w:t>ی</w:t>
      </w:r>
      <w:r w:rsidR="00506612">
        <w:t>‌</w:t>
      </w:r>
      <w:r w:rsidRPr="00DE1126">
        <w:rPr>
          <w:rtl/>
        </w:rPr>
        <w:t>گو</w:t>
      </w:r>
      <w:r w:rsidR="000E2F20" w:rsidRPr="00DE1126">
        <w:rPr>
          <w:rtl/>
        </w:rPr>
        <w:t>ی</w:t>
      </w:r>
      <w:r w:rsidRPr="00DE1126">
        <w:rPr>
          <w:rtl/>
        </w:rPr>
        <w:t>د: نزد ما معنا</w:t>
      </w:r>
      <w:r w:rsidR="009F5C93" w:rsidRPr="00DE1126">
        <w:rPr>
          <w:rtl/>
        </w:rPr>
        <w:t>ی</w:t>
      </w:r>
      <w:r w:rsidRPr="00DE1126">
        <w:rPr>
          <w:rtl/>
        </w:rPr>
        <w:t xml:space="preserve"> ا</w:t>
      </w:r>
      <w:r w:rsidR="000E2F20" w:rsidRPr="00DE1126">
        <w:rPr>
          <w:rtl/>
        </w:rPr>
        <w:t>ی</w:t>
      </w:r>
      <w:r w:rsidRPr="00DE1126">
        <w:rPr>
          <w:rtl/>
        </w:rPr>
        <w:t xml:space="preserve">ن سخن آن است </w:t>
      </w:r>
      <w:r w:rsidR="001B3869" w:rsidRPr="00DE1126">
        <w:rPr>
          <w:rtl/>
        </w:rPr>
        <w:t>ک</w:t>
      </w:r>
      <w:r w:rsidRPr="00DE1126">
        <w:rPr>
          <w:rtl/>
        </w:rPr>
        <w:t>ه فرزندان مهد</w:t>
      </w:r>
      <w:r w:rsidR="009F5C93" w:rsidRPr="00DE1126">
        <w:rPr>
          <w:rtl/>
        </w:rPr>
        <w:t>ی</w:t>
      </w:r>
      <w:r w:rsidRPr="00DE1126">
        <w:rPr>
          <w:rtl/>
        </w:rPr>
        <w:t>، پس از و</w:t>
      </w:r>
      <w:r w:rsidR="009F5C93" w:rsidRPr="00DE1126">
        <w:rPr>
          <w:rtl/>
        </w:rPr>
        <w:t>ی</w:t>
      </w:r>
      <w:r w:rsidRPr="00DE1126">
        <w:rPr>
          <w:rtl/>
        </w:rPr>
        <w:t xml:space="preserve"> خواهند ماند، تا دجال خروج </w:t>
      </w:r>
      <w:r w:rsidR="001B3869" w:rsidRPr="00DE1126">
        <w:rPr>
          <w:rtl/>
        </w:rPr>
        <w:t>ک</w:t>
      </w:r>
      <w:r w:rsidRPr="00DE1126">
        <w:rPr>
          <w:rtl/>
        </w:rPr>
        <w:t>ند.»</w:t>
      </w:r>
    </w:p>
    <w:p w:rsidR="001E12DE" w:rsidRPr="00DE1126" w:rsidRDefault="001E12DE" w:rsidP="000E2F20">
      <w:pPr>
        <w:bidi/>
        <w:jc w:val="both"/>
        <w:rPr>
          <w:rtl/>
        </w:rPr>
      </w:pPr>
      <w:r w:rsidRPr="00DE1126">
        <w:rPr>
          <w:rtl/>
        </w:rPr>
        <w:t>حا</w:t>
      </w:r>
      <w:r w:rsidR="001B3869" w:rsidRPr="00DE1126">
        <w:rPr>
          <w:rtl/>
        </w:rPr>
        <w:t>ک</w:t>
      </w:r>
      <w:r w:rsidRPr="00DE1126">
        <w:rPr>
          <w:rtl/>
        </w:rPr>
        <w:t>م در المستدرک 4/514 روا</w:t>
      </w:r>
      <w:r w:rsidR="00741AA8" w:rsidRPr="00DE1126">
        <w:rPr>
          <w:rtl/>
        </w:rPr>
        <w:t>ی</w:t>
      </w:r>
      <w:r w:rsidRPr="00DE1126">
        <w:rPr>
          <w:rtl/>
        </w:rPr>
        <w:t>ت</w:t>
      </w:r>
      <w:r w:rsidR="00741AA8" w:rsidRPr="00DE1126">
        <w:rPr>
          <w:rtl/>
        </w:rPr>
        <w:t>ی</w:t>
      </w:r>
      <w:r w:rsidRPr="00DE1126">
        <w:rPr>
          <w:rtl/>
        </w:rPr>
        <w:t xml:space="preserve"> را از مجاهد نقل م</w:t>
      </w:r>
      <w:r w:rsidR="00741AA8" w:rsidRPr="00DE1126">
        <w:rPr>
          <w:rtl/>
        </w:rPr>
        <w:t>ی</w:t>
      </w:r>
      <w:r w:rsidR="00506612">
        <w:t>‌</w:t>
      </w:r>
      <w:r w:rsidRPr="00DE1126">
        <w:rPr>
          <w:rtl/>
        </w:rPr>
        <w:t>کند و صح</w:t>
      </w:r>
      <w:r w:rsidR="00741AA8" w:rsidRPr="00DE1126">
        <w:rPr>
          <w:rtl/>
        </w:rPr>
        <w:t>ی</w:t>
      </w:r>
      <w:r w:rsidRPr="00DE1126">
        <w:rPr>
          <w:rtl/>
        </w:rPr>
        <w:t>ح م</w:t>
      </w:r>
      <w:r w:rsidR="00741AA8" w:rsidRPr="00DE1126">
        <w:rPr>
          <w:rtl/>
        </w:rPr>
        <w:t>ی</w:t>
      </w:r>
      <w:r w:rsidR="00506612">
        <w:t>‌</w:t>
      </w:r>
      <w:r w:rsidRPr="00DE1126">
        <w:rPr>
          <w:rtl/>
        </w:rPr>
        <w:t>شمارد، و</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«عبدالله بن عباس به من گفت: اگر نبود آنکه تو مانند اهل</w:t>
      </w:r>
      <w:r w:rsidR="00506612">
        <w:t>‌</w:t>
      </w:r>
      <w:r w:rsidRPr="00DE1126">
        <w:rPr>
          <w:rtl/>
        </w:rPr>
        <w:t>ب</w:t>
      </w:r>
      <w:r w:rsidR="00741AA8" w:rsidRPr="00DE1126">
        <w:rPr>
          <w:rtl/>
        </w:rPr>
        <w:t>ی</w:t>
      </w:r>
      <w:r w:rsidRPr="00DE1126">
        <w:rPr>
          <w:rtl/>
        </w:rPr>
        <w:t>ت هست</w:t>
      </w:r>
      <w:r w:rsidR="00741AA8" w:rsidRPr="00DE1126">
        <w:rPr>
          <w:rtl/>
        </w:rPr>
        <w:t>ی</w:t>
      </w:r>
      <w:r w:rsidRPr="00DE1126">
        <w:rPr>
          <w:rtl/>
        </w:rPr>
        <w:t xml:space="preserve"> برا</w:t>
      </w:r>
      <w:r w:rsidR="00741AA8" w:rsidRPr="00DE1126">
        <w:rPr>
          <w:rtl/>
        </w:rPr>
        <w:t>ی</w:t>
      </w:r>
      <w:r w:rsidRPr="00DE1126">
        <w:rPr>
          <w:rtl/>
        </w:rPr>
        <w:t>ت ا</w:t>
      </w:r>
      <w:r w:rsidR="00741AA8" w:rsidRPr="00DE1126">
        <w:rPr>
          <w:rtl/>
        </w:rPr>
        <w:t>ی</w:t>
      </w:r>
      <w:r w:rsidRPr="00DE1126">
        <w:rPr>
          <w:rtl/>
        </w:rPr>
        <w:t>ن سخن را نم</w:t>
      </w:r>
      <w:r w:rsidR="00741AA8" w:rsidRPr="00DE1126">
        <w:rPr>
          <w:rtl/>
        </w:rPr>
        <w:t>ی</w:t>
      </w:r>
      <w:r w:rsidR="00506612">
        <w:t>‌</w:t>
      </w:r>
      <w:r w:rsidRPr="00DE1126">
        <w:rPr>
          <w:rtl/>
        </w:rPr>
        <w:t>گفتم. من گفتم: بگو که آن را به کس</w:t>
      </w:r>
      <w:r w:rsidR="00741AA8" w:rsidRPr="00DE1126">
        <w:rPr>
          <w:rtl/>
        </w:rPr>
        <w:t>ی</w:t>
      </w:r>
      <w:r w:rsidRPr="00DE1126">
        <w:rPr>
          <w:rtl/>
        </w:rPr>
        <w:t xml:space="preserve"> که خوشا</w:t>
      </w:r>
      <w:r w:rsidR="00741AA8" w:rsidRPr="00DE1126">
        <w:rPr>
          <w:rtl/>
        </w:rPr>
        <w:t>ی</w:t>
      </w:r>
      <w:r w:rsidRPr="00DE1126">
        <w:rPr>
          <w:rtl/>
        </w:rPr>
        <w:t>ند تو نباشد نخواهم گفت. او گفت: از ما اهل</w:t>
      </w:r>
      <w:r w:rsidR="00506612">
        <w:t>‌</w:t>
      </w:r>
      <w:r w:rsidRPr="00DE1126">
        <w:rPr>
          <w:rtl/>
        </w:rPr>
        <w:t>ب</w:t>
      </w:r>
      <w:r w:rsidR="00741AA8" w:rsidRPr="00DE1126">
        <w:rPr>
          <w:rtl/>
        </w:rPr>
        <w:t>ی</w:t>
      </w:r>
      <w:r w:rsidRPr="00DE1126">
        <w:rPr>
          <w:rtl/>
        </w:rPr>
        <w:t>ت چهار نفر هستند؛ سفاح، منذر، منصور و مهد</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گفتم: در مورد ا</w:t>
      </w:r>
      <w:r w:rsidR="00741AA8" w:rsidRPr="00DE1126">
        <w:rPr>
          <w:rtl/>
        </w:rPr>
        <w:t>ی</w:t>
      </w:r>
      <w:r w:rsidRPr="00DE1126">
        <w:rPr>
          <w:rtl/>
        </w:rPr>
        <w:t>نان توض</w:t>
      </w:r>
      <w:r w:rsidR="00741AA8" w:rsidRPr="00DE1126">
        <w:rPr>
          <w:rtl/>
        </w:rPr>
        <w:t>ی</w:t>
      </w:r>
      <w:r w:rsidRPr="00DE1126">
        <w:rPr>
          <w:rtl/>
        </w:rPr>
        <w:t xml:space="preserve">ح بده. او هم گفت: اما سفاح، او ممکن است </w:t>
      </w:r>
      <w:r w:rsidR="00741AA8" w:rsidRPr="00DE1126">
        <w:rPr>
          <w:rtl/>
        </w:rPr>
        <w:t>ی</w:t>
      </w:r>
      <w:r w:rsidRPr="00DE1126">
        <w:rPr>
          <w:rtl/>
        </w:rPr>
        <w:t>ارانش را بکشد و از دشمنش بگذرد. منذر ثروت بس</w:t>
      </w:r>
      <w:r w:rsidR="00741AA8" w:rsidRPr="00DE1126">
        <w:rPr>
          <w:rtl/>
        </w:rPr>
        <w:t>ی</w:t>
      </w:r>
      <w:r w:rsidRPr="00DE1126">
        <w:rPr>
          <w:rtl/>
        </w:rPr>
        <w:t>ار</w:t>
      </w:r>
      <w:r w:rsidR="00741AA8" w:rsidRPr="00DE1126">
        <w:rPr>
          <w:rtl/>
        </w:rPr>
        <w:t>ی</w:t>
      </w:r>
      <w:r w:rsidRPr="00DE1126">
        <w:rPr>
          <w:rtl/>
        </w:rPr>
        <w:t xml:space="preserve"> را م</w:t>
      </w:r>
      <w:r w:rsidR="00741AA8" w:rsidRPr="00DE1126">
        <w:rPr>
          <w:rtl/>
        </w:rPr>
        <w:t>ی</w:t>
      </w:r>
      <w:r w:rsidR="00506612">
        <w:t>‌</w:t>
      </w:r>
      <w:r w:rsidRPr="00DE1126">
        <w:rPr>
          <w:rtl/>
        </w:rPr>
        <w:t>بخشد و برا</w:t>
      </w:r>
      <w:r w:rsidR="00741AA8" w:rsidRPr="00DE1126">
        <w:rPr>
          <w:rtl/>
        </w:rPr>
        <w:t>ی</w:t>
      </w:r>
      <w:r w:rsidRPr="00DE1126">
        <w:rPr>
          <w:rtl/>
        </w:rPr>
        <w:t>ش گران نخواهد بود، ول</w:t>
      </w:r>
      <w:r w:rsidR="00741AA8" w:rsidRPr="00DE1126">
        <w:rPr>
          <w:rtl/>
        </w:rPr>
        <w:t>ی</w:t>
      </w:r>
      <w:r w:rsidRPr="00DE1126">
        <w:rPr>
          <w:rtl/>
        </w:rPr>
        <w:t xml:space="preserve"> اندک</w:t>
      </w:r>
      <w:r w:rsidR="00741AA8" w:rsidRPr="00DE1126">
        <w:rPr>
          <w:rtl/>
        </w:rPr>
        <w:t>ی</w:t>
      </w:r>
      <w:r w:rsidRPr="00DE1126">
        <w:rPr>
          <w:rtl/>
        </w:rPr>
        <w:t xml:space="preserve"> از حق خود را به کس</w:t>
      </w:r>
      <w:r w:rsidR="00741AA8" w:rsidRPr="00DE1126">
        <w:rPr>
          <w:rtl/>
        </w:rPr>
        <w:t>ی</w:t>
      </w:r>
      <w:r w:rsidRPr="00DE1126">
        <w:rPr>
          <w:rtl/>
        </w:rPr>
        <w:t xml:space="preserve"> نم</w:t>
      </w:r>
      <w:r w:rsidR="00741AA8" w:rsidRPr="00DE1126">
        <w:rPr>
          <w:rtl/>
        </w:rPr>
        <w:t>ی</w:t>
      </w:r>
      <w:r w:rsidR="00506612">
        <w:t>‌</w:t>
      </w:r>
      <w:r w:rsidRPr="00DE1126">
        <w:rPr>
          <w:rtl/>
        </w:rPr>
        <w:t>دهد. منصور به مقدار ن</w:t>
      </w:r>
      <w:r w:rsidR="00741AA8" w:rsidRPr="00DE1126">
        <w:rPr>
          <w:rtl/>
        </w:rPr>
        <w:t>ی</w:t>
      </w:r>
      <w:r w:rsidRPr="00DE1126">
        <w:rPr>
          <w:rtl/>
        </w:rPr>
        <w:t>م</w:t>
      </w:r>
      <w:r w:rsidR="00741AA8" w:rsidRPr="00DE1126">
        <w:rPr>
          <w:rtl/>
        </w:rPr>
        <w:t>ی</w:t>
      </w:r>
      <w:r w:rsidRPr="00DE1126">
        <w:rPr>
          <w:rtl/>
        </w:rPr>
        <w:t xml:space="preserve"> از نصرت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دشمنانش، نصرت م</w:t>
      </w:r>
      <w:r w:rsidR="00741AA8" w:rsidRPr="00DE1126">
        <w:rPr>
          <w:rtl/>
        </w:rPr>
        <w:t>ی</w:t>
      </w:r>
      <w:r w:rsidR="00506612">
        <w:t>‌</w:t>
      </w:r>
      <w:r w:rsidR="00741AA8" w:rsidRPr="00DE1126">
        <w:rPr>
          <w:rtl/>
        </w:rPr>
        <w:t>ی</w:t>
      </w:r>
      <w:r w:rsidRPr="00DE1126">
        <w:rPr>
          <w:rtl/>
        </w:rPr>
        <w:t>ابد، دشمن از آن حضرت به فاصله</w:t>
      </w:r>
      <w:r w:rsidR="00506612">
        <w:t>‌</w:t>
      </w:r>
      <w:r w:rsidR="00741AA8" w:rsidRPr="00DE1126">
        <w:rPr>
          <w:rtl/>
        </w:rPr>
        <w:t>ی</w:t>
      </w:r>
      <w:r w:rsidRPr="00DE1126">
        <w:rPr>
          <w:rtl/>
        </w:rPr>
        <w:t xml:space="preserve"> دو ماه م</w:t>
      </w:r>
      <w:r w:rsidR="00741AA8" w:rsidRPr="00DE1126">
        <w:rPr>
          <w:rtl/>
        </w:rPr>
        <w:t>ی</w:t>
      </w:r>
      <w:r w:rsidR="00506612">
        <w:t>‌</w:t>
      </w:r>
      <w:r w:rsidRPr="00DE1126">
        <w:rPr>
          <w:rtl/>
        </w:rPr>
        <w:t>هراس</w:t>
      </w:r>
      <w:r w:rsidR="00741AA8" w:rsidRPr="00DE1126">
        <w:rPr>
          <w:rtl/>
        </w:rPr>
        <w:t>ی</w:t>
      </w:r>
      <w:r w:rsidRPr="00DE1126">
        <w:rPr>
          <w:rtl/>
        </w:rPr>
        <w:t>د و از منصور به فاصله</w:t>
      </w:r>
      <w:r w:rsidR="00506612">
        <w:t>‌</w:t>
      </w:r>
      <w:r w:rsidR="00741AA8" w:rsidRPr="00DE1126">
        <w:rPr>
          <w:rtl/>
        </w:rPr>
        <w:t>ی</w:t>
      </w:r>
      <w:r w:rsidRPr="00DE1126">
        <w:rPr>
          <w:rtl/>
        </w:rPr>
        <w:t xml:space="preserve"> </w:t>
      </w:r>
      <w:r w:rsidR="00741AA8" w:rsidRPr="00DE1126">
        <w:rPr>
          <w:rtl/>
        </w:rPr>
        <w:t>ی</w:t>
      </w:r>
      <w:r w:rsidRPr="00DE1126">
        <w:rPr>
          <w:rtl/>
        </w:rPr>
        <w:t>ک ماه. اما مهد</w:t>
      </w:r>
      <w:r w:rsidR="00741AA8" w:rsidRPr="00DE1126">
        <w:rPr>
          <w:rtl/>
        </w:rPr>
        <w:t>ی</w:t>
      </w:r>
      <w:r w:rsidRPr="00DE1126">
        <w:rPr>
          <w:rtl/>
        </w:rPr>
        <w:t>؛ او زم</w:t>
      </w:r>
      <w:r w:rsidR="00741AA8" w:rsidRPr="00DE1126">
        <w:rPr>
          <w:rtl/>
        </w:rPr>
        <w:t>ی</w:t>
      </w:r>
      <w:r w:rsidRPr="00DE1126">
        <w:rPr>
          <w:rtl/>
        </w:rPr>
        <w:t>ن را پر از عدالت م</w:t>
      </w:r>
      <w:r w:rsidR="00741AA8" w:rsidRPr="00DE1126">
        <w:rPr>
          <w:rtl/>
        </w:rPr>
        <w:t>ی</w:t>
      </w:r>
      <w:r w:rsidR="00506612">
        <w:t>‌</w:t>
      </w:r>
      <w:r w:rsidRPr="00DE1126">
        <w:rPr>
          <w:rtl/>
        </w:rPr>
        <w:t>کند همان طور</w:t>
      </w:r>
      <w:r w:rsidR="00741AA8" w:rsidRPr="00DE1126">
        <w:rPr>
          <w:rtl/>
        </w:rPr>
        <w:t>ی</w:t>
      </w:r>
      <w:r w:rsidRPr="00DE1126">
        <w:rPr>
          <w:rtl/>
        </w:rPr>
        <w:t xml:space="preserve"> که پر از جور شده است، چارپا</w:t>
      </w:r>
      <w:r w:rsidR="00741AA8" w:rsidRPr="00DE1126">
        <w:rPr>
          <w:rtl/>
        </w:rPr>
        <w:t>ی</w:t>
      </w:r>
      <w:r w:rsidRPr="00DE1126">
        <w:rPr>
          <w:rtl/>
        </w:rPr>
        <w:t>ان و درندگان در روزگار او در امن</w:t>
      </w:r>
      <w:r w:rsidR="00741AA8" w:rsidRPr="00DE1126">
        <w:rPr>
          <w:rtl/>
        </w:rPr>
        <w:t>ی</w:t>
      </w:r>
      <w:r w:rsidRPr="00DE1126">
        <w:rPr>
          <w:rtl/>
        </w:rPr>
        <w:t>ّت خواهند بود و زم</w:t>
      </w:r>
      <w:r w:rsidR="00741AA8" w:rsidRPr="00DE1126">
        <w:rPr>
          <w:rtl/>
        </w:rPr>
        <w:t>ی</w:t>
      </w:r>
      <w:r w:rsidRPr="00DE1126">
        <w:rPr>
          <w:rtl/>
        </w:rPr>
        <w:t>ن گنج</w:t>
      </w:r>
      <w:r w:rsidR="00506612">
        <w:t>‌</w:t>
      </w:r>
      <w:r w:rsidRPr="00DE1126">
        <w:rPr>
          <w:rtl/>
        </w:rPr>
        <w:t>ها</w:t>
      </w:r>
      <w:r w:rsidR="00741AA8" w:rsidRPr="00DE1126">
        <w:rPr>
          <w:rtl/>
        </w:rPr>
        <w:t>ی</w:t>
      </w:r>
      <w:r w:rsidRPr="00DE1126">
        <w:rPr>
          <w:rtl/>
        </w:rPr>
        <w:t>ش را که به صورت اسطوانه</w:t>
      </w:r>
      <w:r w:rsidR="00506612">
        <w:t>‌</w:t>
      </w:r>
      <w:r w:rsidRPr="00DE1126">
        <w:rPr>
          <w:rtl/>
        </w:rPr>
        <w:t>ها</w:t>
      </w:r>
      <w:r w:rsidR="00741AA8" w:rsidRPr="00DE1126">
        <w:rPr>
          <w:rtl/>
        </w:rPr>
        <w:t>یی</w:t>
      </w:r>
      <w:r w:rsidRPr="00DE1126">
        <w:rPr>
          <w:rtl/>
        </w:rPr>
        <w:t xml:space="preserve"> از طلا و نقره است، ب</w:t>
      </w:r>
      <w:r w:rsidR="00741AA8" w:rsidRPr="00DE1126">
        <w:rPr>
          <w:rtl/>
        </w:rPr>
        <w:t>ی</w:t>
      </w:r>
      <w:r w:rsidRPr="00DE1126">
        <w:rPr>
          <w:rtl/>
        </w:rPr>
        <w:t>رون خواهد داد.»</w:t>
      </w:r>
    </w:p>
    <w:p w:rsidR="001E12DE" w:rsidRPr="00DE1126" w:rsidRDefault="001E12DE" w:rsidP="000E2F20">
      <w:pPr>
        <w:bidi/>
        <w:jc w:val="both"/>
        <w:rPr>
          <w:rtl/>
        </w:rPr>
      </w:pPr>
      <w:r w:rsidRPr="00DE1126">
        <w:rPr>
          <w:rtl/>
        </w:rPr>
        <w:t>در مقدمه</w:t>
      </w:r>
      <w:r w:rsidR="00506612">
        <w:t>‌</w:t>
      </w:r>
      <w:r w:rsidR="00741AA8" w:rsidRPr="00DE1126">
        <w:rPr>
          <w:rtl/>
        </w:rPr>
        <w:t>ی</w:t>
      </w:r>
      <w:r w:rsidRPr="00DE1126">
        <w:rPr>
          <w:rtl/>
        </w:rPr>
        <w:t xml:space="preserve"> ابن خلدون /253 ا</w:t>
      </w:r>
      <w:r w:rsidR="00741AA8" w:rsidRPr="00DE1126">
        <w:rPr>
          <w:rtl/>
        </w:rPr>
        <w:t>ی</w:t>
      </w:r>
      <w:r w:rsidRPr="00DE1126">
        <w:rPr>
          <w:rtl/>
        </w:rPr>
        <w:t>ن گزارش را م</w:t>
      </w:r>
      <w:r w:rsidR="00741AA8" w:rsidRPr="00DE1126">
        <w:rPr>
          <w:rtl/>
        </w:rPr>
        <w:t>ی</w:t>
      </w:r>
      <w:r w:rsidR="00506612">
        <w:t>‌</w:t>
      </w:r>
      <w:r w:rsidRPr="00DE1126">
        <w:rPr>
          <w:rtl/>
        </w:rPr>
        <w:t>آورد و م</w:t>
      </w:r>
      <w:r w:rsidR="00741AA8" w:rsidRPr="00DE1126">
        <w:rPr>
          <w:rtl/>
        </w:rPr>
        <w:t>ی</w:t>
      </w:r>
      <w:r w:rsidR="00506612">
        <w:t>‌</w:t>
      </w:r>
      <w:r w:rsidRPr="00DE1126">
        <w:rPr>
          <w:rtl/>
        </w:rPr>
        <w:t>نو</w:t>
      </w:r>
      <w:r w:rsidR="00741AA8" w:rsidRPr="00DE1126">
        <w:rPr>
          <w:rtl/>
        </w:rPr>
        <w:t>ی</w:t>
      </w:r>
      <w:r w:rsidRPr="00DE1126">
        <w:rPr>
          <w:rtl/>
        </w:rPr>
        <w:t>سد: «ا</w:t>
      </w:r>
      <w:r w:rsidR="00741AA8" w:rsidRPr="00DE1126">
        <w:rPr>
          <w:rtl/>
        </w:rPr>
        <w:t>ی</w:t>
      </w:r>
      <w:r w:rsidRPr="00DE1126">
        <w:rPr>
          <w:rtl/>
        </w:rPr>
        <w:t>ن روا</w:t>
      </w:r>
      <w:r w:rsidR="000E2F20" w:rsidRPr="00DE1126">
        <w:rPr>
          <w:rtl/>
        </w:rPr>
        <w:t>ی</w:t>
      </w:r>
      <w:r w:rsidRPr="00DE1126">
        <w:rPr>
          <w:rtl/>
        </w:rPr>
        <w:t>ت را اسماع</w:t>
      </w:r>
      <w:r w:rsidR="000E2F20" w:rsidRPr="00DE1126">
        <w:rPr>
          <w:rtl/>
        </w:rPr>
        <w:t>ی</w:t>
      </w:r>
      <w:r w:rsidRPr="00DE1126">
        <w:rPr>
          <w:rtl/>
        </w:rPr>
        <w:t>ل بن ابراه</w:t>
      </w:r>
      <w:r w:rsidR="000E2F20" w:rsidRPr="00DE1126">
        <w:rPr>
          <w:rtl/>
        </w:rPr>
        <w:t>ی</w:t>
      </w:r>
      <w:r w:rsidRPr="00DE1126">
        <w:rPr>
          <w:rtl/>
        </w:rPr>
        <w:t>م بن مهاجر از پدرش نقل م</w:t>
      </w:r>
      <w:r w:rsidR="00741AA8" w:rsidRPr="00DE1126">
        <w:rPr>
          <w:rtl/>
        </w:rPr>
        <w:t>ی</w:t>
      </w:r>
      <w:r w:rsidR="00506612">
        <w:t>‌</w:t>
      </w:r>
      <w:r w:rsidRPr="00DE1126">
        <w:rPr>
          <w:rtl/>
        </w:rPr>
        <w:t>کند. اسماع</w:t>
      </w:r>
      <w:r w:rsidR="000E2F20" w:rsidRPr="00DE1126">
        <w:rPr>
          <w:rtl/>
        </w:rPr>
        <w:t>ی</w:t>
      </w:r>
      <w:r w:rsidRPr="00DE1126">
        <w:rPr>
          <w:rtl/>
        </w:rPr>
        <w:t>ل ضع</w:t>
      </w:r>
      <w:r w:rsidR="000E2F20" w:rsidRPr="00DE1126">
        <w:rPr>
          <w:rtl/>
        </w:rPr>
        <w:t>ی</w:t>
      </w:r>
      <w:r w:rsidRPr="00DE1126">
        <w:rPr>
          <w:rtl/>
        </w:rPr>
        <w:t>ف است، و پدرش ابراه</w:t>
      </w:r>
      <w:r w:rsidR="000E2F20" w:rsidRPr="00DE1126">
        <w:rPr>
          <w:rtl/>
        </w:rPr>
        <w:t>ی</w:t>
      </w:r>
      <w:r w:rsidRPr="00DE1126">
        <w:rPr>
          <w:rtl/>
        </w:rPr>
        <w:t>م اگرچه مسلم از او نقل حد</w:t>
      </w:r>
      <w:r w:rsidR="00741AA8" w:rsidRPr="00DE1126">
        <w:rPr>
          <w:rtl/>
        </w:rPr>
        <w:t>ی</w:t>
      </w:r>
      <w:r w:rsidRPr="00DE1126">
        <w:rPr>
          <w:rtl/>
        </w:rPr>
        <w:t>ث م</w:t>
      </w:r>
      <w:r w:rsidR="00741AA8" w:rsidRPr="00DE1126">
        <w:rPr>
          <w:rtl/>
        </w:rPr>
        <w:t>ی</w:t>
      </w:r>
      <w:r w:rsidR="00506612">
        <w:t>‌</w:t>
      </w:r>
      <w:r w:rsidRPr="00DE1126">
        <w:rPr>
          <w:rtl/>
        </w:rPr>
        <w:t>کند، اما اکثر علماء و</w:t>
      </w:r>
      <w:r w:rsidR="009F5C93" w:rsidRPr="00DE1126">
        <w:rPr>
          <w:rtl/>
        </w:rPr>
        <w:t>ی</w:t>
      </w:r>
      <w:r w:rsidRPr="00DE1126">
        <w:rPr>
          <w:rtl/>
        </w:rPr>
        <w:t xml:space="preserve"> را تضع</w:t>
      </w:r>
      <w:r w:rsidR="000E2F20" w:rsidRPr="00DE1126">
        <w:rPr>
          <w:rtl/>
        </w:rPr>
        <w:t>ی</w:t>
      </w:r>
      <w:r w:rsidRPr="00DE1126">
        <w:rPr>
          <w:rtl/>
        </w:rPr>
        <w:t xml:space="preserve">ف </w:t>
      </w:r>
      <w:r w:rsidR="001B3869" w:rsidRPr="00DE1126">
        <w:rPr>
          <w:rtl/>
        </w:rPr>
        <w:t>ک</w:t>
      </w:r>
      <w:r w:rsidRPr="00DE1126">
        <w:rPr>
          <w:rtl/>
        </w:rPr>
        <w:t>رده</w:t>
      </w:r>
      <w:r w:rsidR="00506612">
        <w:t>‌</w:t>
      </w:r>
      <w:r w:rsidRPr="00DE1126">
        <w:rPr>
          <w:rtl/>
        </w:rPr>
        <w:t xml:space="preserve">اند.» </w:t>
      </w:r>
    </w:p>
    <w:p w:rsidR="001E12DE" w:rsidRPr="00DE1126" w:rsidRDefault="001E12DE" w:rsidP="000E2F20">
      <w:pPr>
        <w:bidi/>
        <w:jc w:val="both"/>
        <w:rPr>
          <w:rtl/>
        </w:rPr>
      </w:pPr>
      <w:r w:rsidRPr="00DE1126">
        <w:rPr>
          <w:rtl/>
        </w:rPr>
        <w:t>حافظ ابن صد</w:t>
      </w:r>
      <w:r w:rsidR="000E2F20" w:rsidRPr="00DE1126">
        <w:rPr>
          <w:rtl/>
        </w:rPr>
        <w:t>ی</w:t>
      </w:r>
      <w:r w:rsidRPr="00DE1126">
        <w:rPr>
          <w:rtl/>
        </w:rPr>
        <w:t>ق مغرب</w:t>
      </w:r>
      <w:r w:rsidR="009F5C93" w:rsidRPr="00DE1126">
        <w:rPr>
          <w:rtl/>
        </w:rPr>
        <w:t>ی</w:t>
      </w:r>
      <w:r w:rsidRPr="00DE1126">
        <w:rPr>
          <w:rtl/>
        </w:rPr>
        <w:t xml:space="preserve"> در رد ابن خلدون /543 م</w:t>
      </w:r>
      <w:r w:rsidR="009F5C93" w:rsidRPr="00DE1126">
        <w:rPr>
          <w:rtl/>
        </w:rPr>
        <w:t>ی</w:t>
      </w:r>
      <w:r w:rsidR="00506612">
        <w:t>‌</w:t>
      </w:r>
      <w:r w:rsidRPr="00DE1126">
        <w:rPr>
          <w:rtl/>
        </w:rPr>
        <w:t>نو</w:t>
      </w:r>
      <w:r w:rsidR="00741AA8" w:rsidRPr="00DE1126">
        <w:rPr>
          <w:rtl/>
        </w:rPr>
        <w:t>ی</w:t>
      </w:r>
      <w:r w:rsidRPr="00DE1126">
        <w:rPr>
          <w:rtl/>
        </w:rPr>
        <w:t>سد: «حا</w:t>
      </w:r>
      <w:r w:rsidR="001B3869" w:rsidRPr="00DE1126">
        <w:rPr>
          <w:rtl/>
        </w:rPr>
        <w:t>ک</w:t>
      </w:r>
      <w:r w:rsidRPr="00DE1126">
        <w:rPr>
          <w:rtl/>
        </w:rPr>
        <w:t>م ا</w:t>
      </w:r>
      <w:r w:rsidR="00741AA8" w:rsidRPr="00DE1126">
        <w:rPr>
          <w:rtl/>
        </w:rPr>
        <w:t>ی</w:t>
      </w:r>
      <w:r w:rsidRPr="00DE1126">
        <w:rPr>
          <w:rtl/>
        </w:rPr>
        <w:t>ن حد</w:t>
      </w:r>
      <w:r w:rsidR="00741AA8" w:rsidRPr="00DE1126">
        <w:rPr>
          <w:rtl/>
        </w:rPr>
        <w:t>ی</w:t>
      </w:r>
      <w:r w:rsidRPr="00DE1126">
        <w:rPr>
          <w:rtl/>
        </w:rPr>
        <w:t>ث را صح</w:t>
      </w:r>
      <w:r w:rsidR="00741AA8" w:rsidRPr="00DE1126">
        <w:rPr>
          <w:rtl/>
        </w:rPr>
        <w:t>ی</w:t>
      </w:r>
      <w:r w:rsidRPr="00DE1126">
        <w:rPr>
          <w:rtl/>
        </w:rPr>
        <w:t>ح دانسته است، ول</w:t>
      </w:r>
      <w:r w:rsidR="00741AA8" w:rsidRPr="00DE1126">
        <w:rPr>
          <w:rtl/>
        </w:rPr>
        <w:t>ی</w:t>
      </w:r>
      <w:r w:rsidRPr="00DE1126">
        <w:rPr>
          <w:rtl/>
        </w:rPr>
        <w:t xml:space="preserve"> ذهب</w:t>
      </w:r>
      <w:r w:rsidR="00741AA8" w:rsidRPr="00DE1126">
        <w:rPr>
          <w:rtl/>
        </w:rPr>
        <w:t>ی</w:t>
      </w:r>
      <w:r w:rsidRPr="00DE1126">
        <w:rPr>
          <w:rtl/>
        </w:rPr>
        <w:t xml:space="preserve"> آن را تضع</w:t>
      </w:r>
      <w:r w:rsidR="00741AA8" w:rsidRPr="00DE1126">
        <w:rPr>
          <w:rtl/>
        </w:rPr>
        <w:t>ی</w:t>
      </w:r>
      <w:r w:rsidRPr="00DE1126">
        <w:rPr>
          <w:rtl/>
        </w:rPr>
        <w:t>ف م</w:t>
      </w:r>
      <w:r w:rsidR="00741AA8" w:rsidRPr="00DE1126">
        <w:rPr>
          <w:rtl/>
        </w:rPr>
        <w:t>ی</w:t>
      </w:r>
      <w:r w:rsidR="00506612">
        <w:t>‌</w:t>
      </w:r>
      <w:r w:rsidRPr="00DE1126">
        <w:rPr>
          <w:rtl/>
        </w:rPr>
        <w:t>کند به ا</w:t>
      </w:r>
      <w:r w:rsidR="00741AA8" w:rsidRPr="00DE1126">
        <w:rPr>
          <w:rtl/>
        </w:rPr>
        <w:t>ی</w:t>
      </w:r>
      <w:r w:rsidRPr="00DE1126">
        <w:rPr>
          <w:rtl/>
        </w:rPr>
        <w:t>نکه اجماع بر ضعف اسماع</w:t>
      </w:r>
      <w:r w:rsidR="00741AA8" w:rsidRPr="00DE1126">
        <w:rPr>
          <w:rtl/>
        </w:rPr>
        <w:t>ی</w:t>
      </w:r>
      <w:r w:rsidRPr="00DE1126">
        <w:rPr>
          <w:rtl/>
        </w:rPr>
        <w:t>ل دار</w:t>
      </w:r>
      <w:r w:rsidR="00741AA8" w:rsidRPr="00DE1126">
        <w:rPr>
          <w:rtl/>
        </w:rPr>
        <w:t>ی</w:t>
      </w:r>
      <w:r w:rsidRPr="00DE1126">
        <w:rPr>
          <w:rtl/>
        </w:rPr>
        <w:t>م، اما پدرش چن</w:t>
      </w:r>
      <w:r w:rsidR="000E2F20" w:rsidRPr="00DE1126">
        <w:rPr>
          <w:rtl/>
        </w:rPr>
        <w:t>ی</w:t>
      </w:r>
      <w:r w:rsidRPr="00DE1126">
        <w:rPr>
          <w:rtl/>
        </w:rPr>
        <w:t>ن ن</w:t>
      </w:r>
      <w:r w:rsidR="000E2F20" w:rsidRPr="00DE1126">
        <w:rPr>
          <w:rtl/>
        </w:rPr>
        <w:t>ی</w:t>
      </w:r>
      <w:r w:rsidRPr="00DE1126">
        <w:rPr>
          <w:rtl/>
        </w:rPr>
        <w:t>ست.»</w:t>
      </w:r>
    </w:p>
    <w:p w:rsidR="001E12DE" w:rsidRPr="00DE1126" w:rsidRDefault="001E12DE" w:rsidP="000E2F20">
      <w:pPr>
        <w:bidi/>
        <w:jc w:val="both"/>
        <w:rPr>
          <w:rtl/>
        </w:rPr>
      </w:pPr>
      <w:r w:rsidRPr="00DE1126">
        <w:rPr>
          <w:rtl/>
        </w:rPr>
        <w:t>ب</w:t>
      </w:r>
      <w:r w:rsidR="00741AA8" w:rsidRPr="00DE1126">
        <w:rPr>
          <w:rtl/>
        </w:rPr>
        <w:t>ی</w:t>
      </w:r>
      <w:r w:rsidRPr="00DE1126">
        <w:rPr>
          <w:rtl/>
        </w:rPr>
        <w:t>هق</w:t>
      </w:r>
      <w:r w:rsidR="00741AA8" w:rsidRPr="00DE1126">
        <w:rPr>
          <w:rtl/>
        </w:rPr>
        <w:t>ی</w:t>
      </w:r>
      <w:r w:rsidRPr="00DE1126">
        <w:rPr>
          <w:rtl/>
        </w:rPr>
        <w:t xml:space="preserve"> در دلائل النبوة 6/513 از سع</w:t>
      </w:r>
      <w:r w:rsidR="000E2F20" w:rsidRPr="00DE1126">
        <w:rPr>
          <w:rtl/>
        </w:rPr>
        <w:t>ی</w:t>
      </w:r>
      <w:r w:rsidRPr="00DE1126">
        <w:rPr>
          <w:rtl/>
        </w:rPr>
        <w:t>د بن جب</w:t>
      </w:r>
      <w:r w:rsidR="000E2F20" w:rsidRPr="00DE1126">
        <w:rPr>
          <w:rtl/>
        </w:rPr>
        <w:t>ی</w:t>
      </w:r>
      <w:r w:rsidRPr="00DE1126">
        <w:rPr>
          <w:rtl/>
        </w:rPr>
        <w:t>ر: «ما با خود م</w:t>
      </w:r>
      <w:r w:rsidR="00741AA8" w:rsidRPr="00DE1126">
        <w:rPr>
          <w:rtl/>
        </w:rPr>
        <w:t>ی</w:t>
      </w:r>
      <w:r w:rsidR="00506612">
        <w:t>‌</w:t>
      </w:r>
      <w:r w:rsidRPr="00DE1126">
        <w:rPr>
          <w:rtl/>
        </w:rPr>
        <w:t>گفت</w:t>
      </w:r>
      <w:r w:rsidR="00741AA8" w:rsidRPr="00DE1126">
        <w:rPr>
          <w:rtl/>
        </w:rPr>
        <w:t>ی</w:t>
      </w:r>
      <w:r w:rsidRPr="00DE1126">
        <w:rPr>
          <w:rtl/>
        </w:rPr>
        <w:t>م: دوازده ام</w:t>
      </w:r>
      <w:r w:rsidR="00741AA8" w:rsidRPr="00DE1126">
        <w:rPr>
          <w:rtl/>
        </w:rPr>
        <w:t>ی</w:t>
      </w:r>
      <w:r w:rsidRPr="00DE1126">
        <w:rPr>
          <w:rtl/>
        </w:rPr>
        <w:t>ر خواهند بود و بعد از آن ام</w:t>
      </w:r>
      <w:r w:rsidR="00741AA8" w:rsidRPr="00DE1126">
        <w:rPr>
          <w:rtl/>
        </w:rPr>
        <w:t>ی</w:t>
      </w:r>
      <w:r w:rsidRPr="00DE1126">
        <w:rPr>
          <w:rtl/>
        </w:rPr>
        <w:t>ر</w:t>
      </w:r>
      <w:r w:rsidR="00741AA8" w:rsidRPr="00DE1126">
        <w:rPr>
          <w:rtl/>
        </w:rPr>
        <w:t>ی</w:t>
      </w:r>
      <w:r w:rsidRPr="00DE1126">
        <w:rPr>
          <w:rtl/>
        </w:rPr>
        <w:t xml:space="preserve"> نخواهد بود، سپس دوازده ام</w:t>
      </w:r>
      <w:r w:rsidR="00741AA8" w:rsidRPr="00DE1126">
        <w:rPr>
          <w:rtl/>
        </w:rPr>
        <w:t>ی</w:t>
      </w:r>
      <w:r w:rsidRPr="00DE1126">
        <w:rPr>
          <w:rtl/>
        </w:rPr>
        <w:t>ر خواهند بود که بعد از آن ق</w:t>
      </w:r>
      <w:r w:rsidR="00741AA8" w:rsidRPr="00DE1126">
        <w:rPr>
          <w:rtl/>
        </w:rPr>
        <w:t>ی</w:t>
      </w:r>
      <w:r w:rsidRPr="00DE1126">
        <w:rPr>
          <w:rtl/>
        </w:rPr>
        <w:t>امت است. عبدالله بن عباس که م</w:t>
      </w:r>
      <w:r w:rsidR="00741AA8" w:rsidRPr="00DE1126">
        <w:rPr>
          <w:rtl/>
        </w:rPr>
        <w:t>ی</w:t>
      </w:r>
      <w:r w:rsidR="00506612">
        <w:t>‌</w:t>
      </w:r>
      <w:r w:rsidRPr="00DE1126">
        <w:rPr>
          <w:rtl/>
        </w:rPr>
        <w:t>شن</w:t>
      </w:r>
      <w:r w:rsidR="00741AA8" w:rsidRPr="00DE1126">
        <w:rPr>
          <w:rtl/>
        </w:rPr>
        <w:t>ی</w:t>
      </w:r>
      <w:r w:rsidRPr="00DE1126">
        <w:rPr>
          <w:rtl/>
        </w:rPr>
        <w:t>د گفت: چقدر نادان</w:t>
      </w:r>
      <w:r w:rsidR="00741AA8" w:rsidRPr="00DE1126">
        <w:rPr>
          <w:rtl/>
        </w:rPr>
        <w:t>ی</w:t>
      </w:r>
      <w:r w:rsidRPr="00DE1126">
        <w:rPr>
          <w:rtl/>
        </w:rPr>
        <w:t>د</w:t>
      </w:r>
      <w:r w:rsidR="00506612">
        <w:t>‌</w:t>
      </w:r>
      <w:r w:rsidRPr="00DE1126">
        <w:rPr>
          <w:rtl/>
        </w:rPr>
        <w:t>! از ما اهل</w:t>
      </w:r>
      <w:r w:rsidR="00506612">
        <w:t>‌</w:t>
      </w:r>
      <w:r w:rsidRPr="00DE1126">
        <w:rPr>
          <w:rtl/>
        </w:rPr>
        <w:t>ب</w:t>
      </w:r>
      <w:r w:rsidR="00741AA8" w:rsidRPr="00DE1126">
        <w:rPr>
          <w:rtl/>
        </w:rPr>
        <w:t>ی</w:t>
      </w:r>
      <w:r w:rsidRPr="00DE1126">
        <w:rPr>
          <w:rtl/>
        </w:rPr>
        <w:t>ت بعد از آنها منصور، سفاح و مهد</w:t>
      </w:r>
      <w:r w:rsidR="00741AA8" w:rsidRPr="00DE1126">
        <w:rPr>
          <w:rtl/>
        </w:rPr>
        <w:t>ی</w:t>
      </w:r>
      <w:r w:rsidRPr="00DE1126">
        <w:rPr>
          <w:rtl/>
        </w:rPr>
        <w:t xml:space="preserve"> خواهند آمد که مهد</w:t>
      </w:r>
      <w:r w:rsidR="00741AA8" w:rsidRPr="00DE1126">
        <w:rPr>
          <w:rtl/>
        </w:rPr>
        <w:t>ی</w:t>
      </w:r>
      <w:r w:rsidRPr="00DE1126">
        <w:rPr>
          <w:rtl/>
        </w:rPr>
        <w:t xml:space="preserve"> امارت را به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م</w:t>
      </w:r>
      <w:r w:rsidR="00741AA8" w:rsidRPr="00DE1126">
        <w:rPr>
          <w:rtl/>
        </w:rPr>
        <w:t>ی</w:t>
      </w:r>
      <w:r w:rsidR="00506612">
        <w:t>‌</w:t>
      </w:r>
      <w:r w:rsidRPr="00DE1126">
        <w:rPr>
          <w:rtl/>
        </w:rPr>
        <w:t>سپارد.»</w:t>
      </w:r>
      <w:r w:rsidR="00506612">
        <w:t>‌</w:t>
      </w:r>
      <w:r w:rsidRPr="00DE1126">
        <w:rPr>
          <w:rtl/>
        </w:rPr>
        <w:t>!</w:t>
      </w:r>
    </w:p>
    <w:p w:rsidR="001E12DE" w:rsidRPr="00DE1126" w:rsidRDefault="001E12DE" w:rsidP="000E2F20">
      <w:pPr>
        <w:bidi/>
        <w:jc w:val="both"/>
        <w:rPr>
          <w:rtl/>
        </w:rPr>
      </w:pPr>
      <w:r w:rsidRPr="00DE1126">
        <w:rPr>
          <w:rtl/>
        </w:rPr>
        <w:t>همو در /514 از ضحاک از ابن عباس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«سفاح، منصور و مهد</w:t>
      </w:r>
      <w:r w:rsidR="00741AA8" w:rsidRPr="00DE1126">
        <w:rPr>
          <w:rtl/>
        </w:rPr>
        <w:t>ی</w:t>
      </w:r>
      <w:r w:rsidRPr="00DE1126">
        <w:rPr>
          <w:rtl/>
        </w:rPr>
        <w:t xml:space="preserve"> از ما هستند.»</w:t>
      </w:r>
      <w:r w:rsidRPr="00DE1126">
        <w:rPr>
          <w:rtl/>
        </w:rPr>
        <w:footnoteReference w:id="315"/>
      </w:r>
    </w:p>
    <w:p w:rsidR="001E12DE" w:rsidRPr="00DE1126" w:rsidRDefault="001E12DE" w:rsidP="000E2F20">
      <w:pPr>
        <w:bidi/>
        <w:jc w:val="both"/>
        <w:rPr>
          <w:rtl/>
        </w:rPr>
      </w:pPr>
      <w:r w:rsidRPr="00DE1126">
        <w:rPr>
          <w:rtl/>
        </w:rPr>
        <w:t>البدا</w:t>
      </w:r>
      <w:r w:rsidR="000E2F20" w:rsidRPr="00DE1126">
        <w:rPr>
          <w:rtl/>
        </w:rPr>
        <w:t>ی</w:t>
      </w:r>
      <w:r w:rsidRPr="00DE1126">
        <w:rPr>
          <w:rtl/>
        </w:rPr>
        <w:t>ة والنها</w:t>
      </w:r>
      <w:r w:rsidR="000E2F20" w:rsidRPr="00DE1126">
        <w:rPr>
          <w:rtl/>
        </w:rPr>
        <w:t>ی</w:t>
      </w:r>
      <w:r w:rsidRPr="00DE1126">
        <w:rPr>
          <w:rtl/>
        </w:rPr>
        <w:t>ة 6/246 درباره</w:t>
      </w:r>
      <w:r w:rsidR="00506612">
        <w:t>‌</w:t>
      </w:r>
      <w:r w:rsidR="00741AA8" w:rsidRPr="00DE1126">
        <w:rPr>
          <w:rtl/>
        </w:rPr>
        <w:t>ی</w:t>
      </w:r>
      <w:r w:rsidRPr="00DE1126">
        <w:rPr>
          <w:rtl/>
        </w:rPr>
        <w:t xml:space="preserve"> ا</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نو</w:t>
      </w:r>
      <w:r w:rsidR="00741AA8" w:rsidRPr="00DE1126">
        <w:rPr>
          <w:rtl/>
        </w:rPr>
        <w:t>ی</w:t>
      </w:r>
      <w:r w:rsidRPr="00DE1126">
        <w:rPr>
          <w:rtl/>
        </w:rPr>
        <w:t>سد: «ا</w:t>
      </w:r>
      <w:r w:rsidR="000E2F20" w:rsidRPr="00DE1126">
        <w:rPr>
          <w:rtl/>
        </w:rPr>
        <w:t>ی</w:t>
      </w:r>
      <w:r w:rsidRPr="00DE1126">
        <w:rPr>
          <w:rtl/>
        </w:rPr>
        <w:t>ن سند ضع</w:t>
      </w:r>
      <w:r w:rsidR="000E2F20" w:rsidRPr="00DE1126">
        <w:rPr>
          <w:rtl/>
        </w:rPr>
        <w:t>ی</w:t>
      </w:r>
      <w:r w:rsidRPr="00DE1126">
        <w:rPr>
          <w:rtl/>
        </w:rPr>
        <w:t>ف است و صح</w:t>
      </w:r>
      <w:r w:rsidR="00741AA8" w:rsidRPr="00DE1126">
        <w:rPr>
          <w:rtl/>
        </w:rPr>
        <w:t>ی</w:t>
      </w:r>
      <w:r w:rsidRPr="00DE1126">
        <w:rPr>
          <w:rtl/>
        </w:rPr>
        <w:t>ح آن است که ضحاک ه</w:t>
      </w:r>
      <w:r w:rsidR="00741AA8" w:rsidRPr="00DE1126">
        <w:rPr>
          <w:rtl/>
        </w:rPr>
        <w:t>ی</w:t>
      </w:r>
      <w:r w:rsidRPr="00DE1126">
        <w:rPr>
          <w:rtl/>
        </w:rPr>
        <w:t>چ روا</w:t>
      </w:r>
      <w:r w:rsidR="00741AA8" w:rsidRPr="00DE1126">
        <w:rPr>
          <w:rtl/>
        </w:rPr>
        <w:t>ی</w:t>
      </w:r>
      <w:r w:rsidRPr="00DE1126">
        <w:rPr>
          <w:rtl/>
        </w:rPr>
        <w:t>ت</w:t>
      </w:r>
      <w:r w:rsidR="00741AA8" w:rsidRPr="00DE1126">
        <w:rPr>
          <w:rtl/>
        </w:rPr>
        <w:t>ی</w:t>
      </w:r>
      <w:r w:rsidRPr="00DE1126">
        <w:rPr>
          <w:rtl/>
        </w:rPr>
        <w:t xml:space="preserve"> از ابن عباس نشن</w:t>
      </w:r>
      <w:r w:rsidR="000E2F20" w:rsidRPr="00DE1126">
        <w:rPr>
          <w:rtl/>
        </w:rPr>
        <w:t>ی</w:t>
      </w:r>
      <w:r w:rsidRPr="00DE1126">
        <w:rPr>
          <w:rtl/>
        </w:rPr>
        <w:t>ده است. لذا روا</w:t>
      </w:r>
      <w:r w:rsidR="000E2F20" w:rsidRPr="00DE1126">
        <w:rPr>
          <w:rtl/>
        </w:rPr>
        <w:t>ی</w:t>
      </w:r>
      <w:r w:rsidRPr="00DE1126">
        <w:rPr>
          <w:rtl/>
        </w:rPr>
        <w:t>ت منقطع م</w:t>
      </w:r>
      <w:r w:rsidR="00741AA8" w:rsidRPr="00DE1126">
        <w:rPr>
          <w:rtl/>
        </w:rPr>
        <w:t>ی</w:t>
      </w:r>
      <w:r w:rsidR="00506612">
        <w:t>‌</w:t>
      </w:r>
      <w:r w:rsidRPr="00DE1126">
        <w:rPr>
          <w:rtl/>
        </w:rPr>
        <w:t>باشد.»</w:t>
      </w:r>
    </w:p>
    <w:p w:rsidR="001E12DE" w:rsidRPr="00DE1126" w:rsidRDefault="001E12DE" w:rsidP="000E2F20">
      <w:pPr>
        <w:bidi/>
        <w:jc w:val="both"/>
        <w:rPr>
          <w:rtl/>
        </w:rPr>
      </w:pPr>
      <w:r w:rsidRPr="00DE1126">
        <w:rPr>
          <w:rtl/>
        </w:rPr>
        <w:t>تار</w:t>
      </w:r>
      <w:r w:rsidR="00741AA8" w:rsidRPr="00DE1126">
        <w:rPr>
          <w:rtl/>
        </w:rPr>
        <w:t>ی</w:t>
      </w:r>
      <w:r w:rsidRPr="00DE1126">
        <w:rPr>
          <w:rtl/>
        </w:rPr>
        <w:t>خ بغداد 9/399 از ابو سع</w:t>
      </w:r>
      <w:r w:rsidR="000E2F20" w:rsidRPr="00DE1126">
        <w:rPr>
          <w:rtl/>
        </w:rPr>
        <w:t>ی</w:t>
      </w:r>
      <w:r w:rsidRPr="00DE1126">
        <w:rPr>
          <w:rtl/>
        </w:rPr>
        <w:t>د خدر</w:t>
      </w:r>
      <w:r w:rsidR="009F5C93"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قائم، منصور، سفاح و مهد</w:t>
      </w:r>
      <w:r w:rsidR="009F5C93" w:rsidRPr="00DE1126">
        <w:rPr>
          <w:rtl/>
        </w:rPr>
        <w:t>ی</w:t>
      </w:r>
      <w:r w:rsidRPr="00DE1126">
        <w:rPr>
          <w:rtl/>
        </w:rPr>
        <w:t xml:space="preserve"> از ما هستند. خلافت به قائم</w:t>
      </w:r>
      <w:r w:rsidR="008F2FA2">
        <w:rPr>
          <w:rtl/>
        </w:rPr>
        <w:t xml:space="preserve"> می‌</w:t>
      </w:r>
      <w:r w:rsidRPr="00DE1126">
        <w:rPr>
          <w:rtl/>
        </w:rPr>
        <w:t>رسد و به اندازه</w:t>
      </w:r>
      <w:r w:rsidR="00506612">
        <w:t>‌</w:t>
      </w:r>
      <w:r w:rsidR="00741AA8" w:rsidRPr="00DE1126">
        <w:rPr>
          <w:rtl/>
        </w:rPr>
        <w:t>ی</w:t>
      </w:r>
      <w:r w:rsidRPr="00DE1126">
        <w:rPr>
          <w:rtl/>
        </w:rPr>
        <w:t xml:space="preserve"> شاخ حجامت هم خون</w:t>
      </w:r>
      <w:r w:rsidR="00741AA8" w:rsidRPr="00DE1126">
        <w:rPr>
          <w:rtl/>
        </w:rPr>
        <w:t>ی</w:t>
      </w:r>
      <w:r w:rsidRPr="00DE1126">
        <w:rPr>
          <w:rtl/>
        </w:rPr>
        <w:t xml:space="preserve"> ر</w:t>
      </w:r>
      <w:r w:rsidR="000E2F20" w:rsidRPr="00DE1126">
        <w:rPr>
          <w:rtl/>
        </w:rPr>
        <w:t>ی</w:t>
      </w:r>
      <w:r w:rsidRPr="00DE1126">
        <w:rPr>
          <w:rtl/>
        </w:rPr>
        <w:t>خته نم</w:t>
      </w:r>
      <w:r w:rsidR="009F5C93" w:rsidRPr="00DE1126">
        <w:rPr>
          <w:rtl/>
        </w:rPr>
        <w:t>ی</w:t>
      </w:r>
      <w:r w:rsidR="00506612">
        <w:t>‌</w:t>
      </w:r>
      <w:r w:rsidRPr="00DE1126">
        <w:rPr>
          <w:rtl/>
        </w:rPr>
        <w:t>شود. پرچم منصور باز نم</w:t>
      </w:r>
      <w:r w:rsidR="00741AA8" w:rsidRPr="00DE1126">
        <w:rPr>
          <w:rtl/>
        </w:rPr>
        <w:t>ی</w:t>
      </w:r>
      <w:r w:rsidR="00506612">
        <w:t>‌</w:t>
      </w:r>
      <w:r w:rsidRPr="00DE1126">
        <w:rPr>
          <w:rtl/>
        </w:rPr>
        <w:t>گردد  ]و ش</w:t>
      </w:r>
      <w:r w:rsidR="001B3869" w:rsidRPr="00DE1126">
        <w:rPr>
          <w:rtl/>
        </w:rPr>
        <w:t>ک</w:t>
      </w:r>
      <w:r w:rsidRPr="00DE1126">
        <w:rPr>
          <w:rtl/>
        </w:rPr>
        <w:t>ست نم</w:t>
      </w:r>
      <w:r w:rsidR="009F5C93" w:rsidRPr="00DE1126">
        <w:rPr>
          <w:rtl/>
        </w:rPr>
        <w:t>ی</w:t>
      </w:r>
      <w:r w:rsidR="00506612">
        <w:t>‌</w:t>
      </w:r>
      <w:r w:rsidRPr="00DE1126">
        <w:rPr>
          <w:rtl/>
        </w:rPr>
        <w:t>خورد[ . سفاح هم مال م</w:t>
      </w:r>
      <w:r w:rsidR="009F5C93" w:rsidRPr="00DE1126">
        <w:rPr>
          <w:rtl/>
        </w:rPr>
        <w:t>ی</w:t>
      </w:r>
      <w:r w:rsidR="00506612">
        <w:t>‌</w:t>
      </w:r>
      <w:r w:rsidRPr="00DE1126">
        <w:rPr>
          <w:rtl/>
        </w:rPr>
        <w:t>بخشد و خون ر</w:t>
      </w:r>
      <w:r w:rsidR="000E2F20" w:rsidRPr="00DE1126">
        <w:rPr>
          <w:rtl/>
        </w:rPr>
        <w:t>ی</w:t>
      </w:r>
      <w:r w:rsidRPr="00DE1126">
        <w:rPr>
          <w:rtl/>
        </w:rPr>
        <w:t>ز</w:t>
      </w:r>
      <w:r w:rsidR="009F5C93" w:rsidRPr="00DE1126">
        <w:rPr>
          <w:rtl/>
        </w:rPr>
        <w:t>ی</w:t>
      </w:r>
      <w:r w:rsidRPr="00DE1126">
        <w:rPr>
          <w:rtl/>
        </w:rPr>
        <w:t xml:space="preserve"> م</w:t>
      </w:r>
      <w:r w:rsidR="009F5C93" w:rsidRPr="00DE1126">
        <w:rPr>
          <w:rtl/>
        </w:rPr>
        <w:t>ی</w:t>
      </w:r>
      <w:r w:rsidR="00506612">
        <w:t>‌</w:t>
      </w:r>
      <w:r w:rsidR="001B3869" w:rsidRPr="00DE1126">
        <w:rPr>
          <w:rtl/>
        </w:rPr>
        <w:t>ک</w:t>
      </w:r>
      <w:r w:rsidRPr="00DE1126">
        <w:rPr>
          <w:rtl/>
        </w:rPr>
        <w:t>ند. و اما مهد</w:t>
      </w:r>
      <w:r w:rsidR="009F5C93" w:rsidRPr="00DE1126">
        <w:rPr>
          <w:rtl/>
        </w:rPr>
        <w:t>ی</w:t>
      </w:r>
      <w:r w:rsidRPr="00DE1126">
        <w:rPr>
          <w:rtl/>
        </w:rPr>
        <w:t>، زم</w:t>
      </w:r>
      <w:r w:rsidR="000E2F20" w:rsidRPr="00DE1126">
        <w:rPr>
          <w:rtl/>
        </w:rPr>
        <w:t>ی</w:t>
      </w:r>
      <w:r w:rsidRPr="00DE1126">
        <w:rPr>
          <w:rtl/>
        </w:rPr>
        <w:t>ن را پر از عدل م</w:t>
      </w:r>
      <w:r w:rsidR="009F5C93" w:rsidRPr="00DE1126">
        <w:rPr>
          <w:rtl/>
        </w:rPr>
        <w:t>ی</w:t>
      </w:r>
      <w:r w:rsidR="00506612">
        <w:t>‌</w:t>
      </w:r>
      <w:r w:rsidR="001B3869" w:rsidRPr="00DE1126">
        <w:rPr>
          <w:rtl/>
        </w:rPr>
        <w:t>ک</w:t>
      </w:r>
      <w:r w:rsidRPr="00DE1126">
        <w:rPr>
          <w:rtl/>
        </w:rPr>
        <w:t>ند، چنان</w:t>
      </w:r>
      <w:r w:rsidR="00506612">
        <w:t>‌</w:t>
      </w:r>
      <w:r w:rsidR="001B3869" w:rsidRPr="00DE1126">
        <w:rPr>
          <w:rtl/>
        </w:rPr>
        <w:t>ک</w:t>
      </w:r>
      <w:r w:rsidRPr="00DE1126">
        <w:rPr>
          <w:rtl/>
        </w:rPr>
        <w:t>ه از ستم آ</w:t>
      </w:r>
      <w:r w:rsidR="001B3869" w:rsidRPr="00DE1126">
        <w:rPr>
          <w:rtl/>
        </w:rPr>
        <w:t>ک</w:t>
      </w:r>
      <w:r w:rsidRPr="00DE1126">
        <w:rPr>
          <w:rtl/>
        </w:rPr>
        <w:t>نده شده است.»</w:t>
      </w:r>
      <w:r w:rsidR="00506612">
        <w:t>‌</w:t>
      </w:r>
      <w:r w:rsidRPr="00DE1126">
        <w:rPr>
          <w:rtl/>
        </w:rPr>
        <w:t>!</w:t>
      </w:r>
    </w:p>
    <w:p w:rsidR="001E12DE" w:rsidRPr="00DE1126" w:rsidRDefault="001E12DE" w:rsidP="000E2F20">
      <w:pPr>
        <w:bidi/>
        <w:jc w:val="both"/>
        <w:rPr>
          <w:rtl/>
        </w:rPr>
      </w:pPr>
      <w:r w:rsidRPr="00DE1126">
        <w:rPr>
          <w:rtl/>
        </w:rPr>
        <w:t>ذخائر العقب</w:t>
      </w:r>
      <w:r w:rsidR="009F5C93" w:rsidRPr="00DE1126">
        <w:rPr>
          <w:rtl/>
        </w:rPr>
        <w:t>ی</w:t>
      </w:r>
      <w:r w:rsidRPr="00DE1126">
        <w:rPr>
          <w:rtl/>
        </w:rPr>
        <w:t xml:space="preserve"> /205 به نقل ابن عباس از پدرش آورده است </w:t>
      </w:r>
      <w:r w:rsidR="001B3869" w:rsidRPr="00DE1126">
        <w:rPr>
          <w:rtl/>
        </w:rPr>
        <w:t>ک</w:t>
      </w:r>
      <w:r w:rsidRPr="00DE1126">
        <w:rPr>
          <w:rtl/>
        </w:rPr>
        <w:t>ه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به او رو </w:t>
      </w:r>
      <w:r w:rsidR="001B3869" w:rsidRPr="00DE1126">
        <w:rPr>
          <w:rtl/>
        </w:rPr>
        <w:t>ک</w:t>
      </w:r>
      <w:r w:rsidRPr="00DE1126">
        <w:rPr>
          <w:rtl/>
        </w:rPr>
        <w:t>رد و فرمود: «ا</w:t>
      </w:r>
      <w:r w:rsidR="000E2F20" w:rsidRPr="00DE1126">
        <w:rPr>
          <w:rtl/>
        </w:rPr>
        <w:t>ی</w:t>
      </w:r>
      <w:r w:rsidRPr="00DE1126">
        <w:rPr>
          <w:rtl/>
        </w:rPr>
        <w:t>ن عمو</w:t>
      </w:r>
      <w:r w:rsidR="000E2F20" w:rsidRPr="00DE1126">
        <w:rPr>
          <w:rtl/>
        </w:rPr>
        <w:t>ی</w:t>
      </w:r>
      <w:r w:rsidRPr="00DE1126">
        <w:rPr>
          <w:rtl/>
        </w:rPr>
        <w:t>م، پدر خلفاست. سخ</w:t>
      </w:r>
      <w:r w:rsidR="00741AA8" w:rsidRPr="00DE1126">
        <w:rPr>
          <w:rtl/>
        </w:rPr>
        <w:t>ی</w:t>
      </w:r>
      <w:r w:rsidR="00506612">
        <w:t>‌</w:t>
      </w:r>
      <w:r w:rsidRPr="00DE1126">
        <w:rPr>
          <w:rtl/>
        </w:rPr>
        <w:t>تر</w:t>
      </w:r>
      <w:r w:rsidR="00741AA8" w:rsidRPr="00DE1126">
        <w:rPr>
          <w:rtl/>
        </w:rPr>
        <w:t>ی</w:t>
      </w:r>
      <w:r w:rsidRPr="00DE1126">
        <w:rPr>
          <w:rtl/>
        </w:rPr>
        <w:t>ن و خوش س</w:t>
      </w:r>
      <w:r w:rsidR="00741AA8" w:rsidRPr="00DE1126">
        <w:rPr>
          <w:rtl/>
        </w:rPr>
        <w:t>ی</w:t>
      </w:r>
      <w:r w:rsidRPr="00DE1126">
        <w:rPr>
          <w:rtl/>
        </w:rPr>
        <w:t>ماتر</w:t>
      </w:r>
      <w:r w:rsidR="00741AA8" w:rsidRPr="00DE1126">
        <w:rPr>
          <w:rtl/>
        </w:rPr>
        <w:t>ی</w:t>
      </w:r>
      <w:r w:rsidRPr="00DE1126">
        <w:rPr>
          <w:rtl/>
        </w:rPr>
        <w:t>ن قر</w:t>
      </w:r>
      <w:r w:rsidR="00741AA8" w:rsidRPr="00DE1126">
        <w:rPr>
          <w:rtl/>
        </w:rPr>
        <w:t>ی</w:t>
      </w:r>
      <w:r w:rsidRPr="00DE1126">
        <w:rPr>
          <w:rtl/>
        </w:rPr>
        <w:t>ش است. از نسل او سفاح و منصور و مهد</w:t>
      </w:r>
      <w:r w:rsidR="00741AA8" w:rsidRPr="00DE1126">
        <w:rPr>
          <w:rtl/>
        </w:rPr>
        <w:t>ی</w:t>
      </w:r>
      <w:r w:rsidRPr="00DE1126">
        <w:rPr>
          <w:rtl/>
        </w:rPr>
        <w:t xml:space="preserve"> خواهند بود.</w:t>
      </w:r>
    </w:p>
    <w:p w:rsidR="001E12DE" w:rsidRPr="00DE1126" w:rsidRDefault="001E12DE" w:rsidP="000E2F20">
      <w:pPr>
        <w:bidi/>
        <w:jc w:val="both"/>
        <w:rPr>
          <w:rtl/>
        </w:rPr>
      </w:pPr>
      <w:r w:rsidRPr="00DE1126">
        <w:rPr>
          <w:rtl/>
        </w:rPr>
        <w:t>حافظ ابو القاسم سهم</w:t>
      </w:r>
      <w:r w:rsidR="00741AA8" w:rsidRPr="00DE1126">
        <w:rPr>
          <w:rtl/>
        </w:rPr>
        <w:t>ی</w:t>
      </w:r>
      <w:r w:rsidRPr="00DE1126">
        <w:rPr>
          <w:rtl/>
        </w:rPr>
        <w:t xml:space="preserve"> آن را روا</w:t>
      </w:r>
      <w:r w:rsidR="00741AA8" w:rsidRPr="00DE1126">
        <w:rPr>
          <w:rtl/>
        </w:rPr>
        <w:t>ی</w:t>
      </w:r>
      <w:r w:rsidRPr="00DE1126">
        <w:rPr>
          <w:rtl/>
        </w:rPr>
        <w:t>ت کرده است.»</w:t>
      </w:r>
    </w:p>
    <w:p w:rsidR="001E12DE" w:rsidRPr="00DE1126" w:rsidRDefault="001E12DE" w:rsidP="000E2F20">
      <w:pPr>
        <w:bidi/>
        <w:jc w:val="both"/>
        <w:rPr>
          <w:rtl/>
        </w:rPr>
      </w:pPr>
      <w:r w:rsidRPr="00DE1126">
        <w:rPr>
          <w:rtl/>
        </w:rPr>
        <w:t>جامع الاحاد</w:t>
      </w:r>
      <w:r w:rsidR="00741AA8" w:rsidRPr="00DE1126">
        <w:rPr>
          <w:rtl/>
        </w:rPr>
        <w:t>ی</w:t>
      </w:r>
      <w:r w:rsidRPr="00DE1126">
        <w:rPr>
          <w:rtl/>
        </w:rPr>
        <w:t>ث س</w:t>
      </w:r>
      <w:r w:rsidR="000E2F20" w:rsidRPr="00DE1126">
        <w:rPr>
          <w:rtl/>
        </w:rPr>
        <w:t>ی</w:t>
      </w:r>
      <w:r w:rsidRPr="00DE1126">
        <w:rPr>
          <w:rtl/>
        </w:rPr>
        <w:t>وط</w:t>
      </w:r>
      <w:r w:rsidR="009F5C93" w:rsidRPr="00DE1126">
        <w:rPr>
          <w:rtl/>
        </w:rPr>
        <w:t>ی</w:t>
      </w:r>
      <w:r w:rsidRPr="00DE1126">
        <w:rPr>
          <w:rtl/>
        </w:rPr>
        <w:t xml:space="preserve"> 5/375 از ام سلمه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9F5C93" w:rsidRPr="00DE1126">
        <w:rPr>
          <w:rtl/>
        </w:rPr>
        <w:t>ی</w:t>
      </w:r>
      <w:r w:rsidR="00506612">
        <w:t>‌</w:t>
      </w:r>
      <w:r w:rsidR="001B3869" w:rsidRPr="00DE1126">
        <w:rPr>
          <w:rtl/>
        </w:rPr>
        <w:t>ک</w:t>
      </w:r>
      <w:r w:rsidRPr="00DE1126">
        <w:rPr>
          <w:rtl/>
        </w:rPr>
        <w:t>ند: «پ</w:t>
      </w:r>
      <w:r w:rsidR="000E2F20" w:rsidRPr="00DE1126">
        <w:rPr>
          <w:rtl/>
        </w:rPr>
        <w:t>ی</w:t>
      </w:r>
      <w:r w:rsidRPr="00DE1126">
        <w:rPr>
          <w:rtl/>
        </w:rPr>
        <w:t>وسته خلافت در م</w:t>
      </w:r>
      <w:r w:rsidR="00741AA8" w:rsidRPr="00DE1126">
        <w:rPr>
          <w:rtl/>
        </w:rPr>
        <w:t>ی</w:t>
      </w:r>
      <w:r w:rsidRPr="00DE1126">
        <w:rPr>
          <w:rtl/>
        </w:rPr>
        <w:t>ان فرزندان عمو</w:t>
      </w:r>
      <w:r w:rsidR="000E2F20" w:rsidRPr="00DE1126">
        <w:rPr>
          <w:rtl/>
        </w:rPr>
        <w:t>ی</w:t>
      </w:r>
      <w:r w:rsidRPr="00DE1126">
        <w:rPr>
          <w:rtl/>
        </w:rPr>
        <w:t>م</w:t>
      </w:r>
      <w:r w:rsidR="00864F14" w:rsidRPr="00DE1126">
        <w:rPr>
          <w:rtl/>
        </w:rPr>
        <w:t xml:space="preserve"> - </w:t>
      </w:r>
      <w:r w:rsidRPr="00DE1126">
        <w:rPr>
          <w:rtl/>
        </w:rPr>
        <w:t>شب</w:t>
      </w:r>
      <w:r w:rsidR="00741AA8" w:rsidRPr="00DE1126">
        <w:rPr>
          <w:rtl/>
        </w:rPr>
        <w:t>ی</w:t>
      </w:r>
      <w:r w:rsidRPr="00DE1126">
        <w:rPr>
          <w:rtl/>
        </w:rPr>
        <w:t>ه پدرم</w:t>
      </w:r>
      <w:r w:rsidR="00864F14" w:rsidRPr="00DE1126">
        <w:rPr>
          <w:rtl/>
        </w:rPr>
        <w:t xml:space="preserve"> - </w:t>
      </w:r>
      <w:r w:rsidRPr="00DE1126">
        <w:rPr>
          <w:rtl/>
        </w:rPr>
        <w:t>عباس است، تا آن را تسل</w:t>
      </w:r>
      <w:r w:rsidR="000E2F20" w:rsidRPr="00DE1126">
        <w:rPr>
          <w:rtl/>
        </w:rPr>
        <w:t>ی</w:t>
      </w:r>
      <w:r w:rsidRPr="00DE1126">
        <w:rPr>
          <w:rtl/>
        </w:rPr>
        <w:t xml:space="preserve">م دجال </w:t>
      </w:r>
      <w:r w:rsidR="001B3869" w:rsidRPr="00DE1126">
        <w:rPr>
          <w:rtl/>
        </w:rPr>
        <w:t>ک</w:t>
      </w:r>
      <w:r w:rsidRPr="00DE1126">
        <w:rPr>
          <w:rtl/>
        </w:rPr>
        <w:t>نند.»</w:t>
      </w:r>
    </w:p>
    <w:p w:rsidR="001E12DE" w:rsidRPr="00DE1126" w:rsidRDefault="001E12DE" w:rsidP="000E2F20">
      <w:pPr>
        <w:bidi/>
        <w:jc w:val="both"/>
        <w:rPr>
          <w:rtl/>
        </w:rPr>
      </w:pPr>
      <w:r w:rsidRPr="00DE1126">
        <w:rPr>
          <w:rtl/>
        </w:rPr>
        <w:t>اسعاف الراغب</w:t>
      </w:r>
      <w:r w:rsidR="00741AA8" w:rsidRPr="00DE1126">
        <w:rPr>
          <w:rtl/>
        </w:rPr>
        <w:t>ی</w:t>
      </w:r>
      <w:r w:rsidRPr="00DE1126">
        <w:rPr>
          <w:rtl/>
        </w:rPr>
        <w:t>ن /151 م</w:t>
      </w:r>
      <w:r w:rsidR="00741AA8" w:rsidRPr="00DE1126">
        <w:rPr>
          <w:rtl/>
        </w:rPr>
        <w:t>ی</w:t>
      </w:r>
      <w:r w:rsidR="00506612">
        <w:t>‌</w:t>
      </w:r>
      <w:r w:rsidRPr="00DE1126">
        <w:rPr>
          <w:rtl/>
        </w:rPr>
        <w:t>نگارد: «در سند آن وضّاع</w:t>
      </w:r>
      <w:r w:rsidR="00741AA8" w:rsidRPr="00DE1126">
        <w:rPr>
          <w:rtl/>
        </w:rPr>
        <w:t>ی</w:t>
      </w:r>
      <w:r w:rsidRPr="00DE1126">
        <w:rPr>
          <w:rtl/>
        </w:rPr>
        <w:t xml:space="preserve"> [ دروغ پرداز</w:t>
      </w:r>
      <w:r w:rsidR="00741AA8" w:rsidRPr="00DE1126">
        <w:rPr>
          <w:rtl/>
        </w:rPr>
        <w:t>ی</w:t>
      </w:r>
      <w:r w:rsidRPr="00DE1126">
        <w:rPr>
          <w:rtl/>
        </w:rPr>
        <w:t> ] حضور دارد که روا</w:t>
      </w:r>
      <w:r w:rsidR="00741AA8" w:rsidRPr="00DE1126">
        <w:rPr>
          <w:rtl/>
        </w:rPr>
        <w:t>ی</w:t>
      </w:r>
      <w:r w:rsidRPr="00DE1126">
        <w:rPr>
          <w:rtl/>
        </w:rPr>
        <w:t>ت از آنها [ راو</w:t>
      </w:r>
      <w:r w:rsidR="00741AA8" w:rsidRPr="00DE1126">
        <w:rPr>
          <w:rtl/>
        </w:rPr>
        <w:t>ی</w:t>
      </w:r>
      <w:r w:rsidRPr="00DE1126">
        <w:rPr>
          <w:rtl/>
        </w:rPr>
        <w:t>ان ] نشن</w:t>
      </w:r>
      <w:r w:rsidR="00741AA8" w:rsidRPr="00DE1126">
        <w:rPr>
          <w:rtl/>
        </w:rPr>
        <w:t>ی</w:t>
      </w:r>
      <w:r w:rsidRPr="00DE1126">
        <w:rPr>
          <w:rtl/>
        </w:rPr>
        <w:t xml:space="preserve">ده است.» </w:t>
      </w:r>
    </w:p>
    <w:p w:rsidR="001E12DE" w:rsidRPr="00DE1126" w:rsidRDefault="001E12DE" w:rsidP="000E2F20">
      <w:pPr>
        <w:bidi/>
        <w:jc w:val="both"/>
        <w:rPr>
          <w:rtl/>
        </w:rPr>
      </w:pPr>
      <w:r w:rsidRPr="00DE1126">
        <w:rPr>
          <w:rtl/>
        </w:rPr>
        <w:t>ف</w:t>
      </w:r>
      <w:r w:rsidR="000E2F20" w:rsidRPr="00DE1126">
        <w:rPr>
          <w:rtl/>
        </w:rPr>
        <w:t>ی</w:t>
      </w:r>
      <w:r w:rsidRPr="00DE1126">
        <w:rPr>
          <w:rtl/>
        </w:rPr>
        <w:t>ض القد</w:t>
      </w:r>
      <w:r w:rsidR="000E2F20" w:rsidRPr="00DE1126">
        <w:rPr>
          <w:rtl/>
        </w:rPr>
        <w:t>ی</w:t>
      </w:r>
      <w:r w:rsidRPr="00DE1126">
        <w:rPr>
          <w:rtl/>
        </w:rPr>
        <w:t>ر 6/278 م</w:t>
      </w:r>
      <w:r w:rsidR="00741AA8" w:rsidRPr="00DE1126">
        <w:rPr>
          <w:rtl/>
        </w:rPr>
        <w:t>ی</w:t>
      </w:r>
      <w:r w:rsidR="00506612">
        <w:t>‌</w:t>
      </w:r>
      <w:r w:rsidRPr="00DE1126">
        <w:rPr>
          <w:rtl/>
        </w:rPr>
        <w:t>نو</w:t>
      </w:r>
      <w:r w:rsidR="00741AA8" w:rsidRPr="00DE1126">
        <w:rPr>
          <w:rtl/>
        </w:rPr>
        <w:t>ی</w:t>
      </w:r>
      <w:r w:rsidRPr="00DE1126">
        <w:rPr>
          <w:rtl/>
        </w:rPr>
        <w:t>سد: «ابن عد</w:t>
      </w:r>
      <w:r w:rsidR="00741AA8" w:rsidRPr="00DE1126">
        <w:rPr>
          <w:rtl/>
        </w:rPr>
        <w:t>ی</w:t>
      </w:r>
      <w:r w:rsidRPr="00DE1126">
        <w:rPr>
          <w:rtl/>
        </w:rPr>
        <w:t xml:space="preserve"> گو</w:t>
      </w:r>
      <w:r w:rsidR="00741AA8" w:rsidRPr="00DE1126">
        <w:rPr>
          <w:rtl/>
        </w:rPr>
        <w:t>ی</w:t>
      </w:r>
      <w:r w:rsidRPr="00DE1126">
        <w:rPr>
          <w:rtl/>
        </w:rPr>
        <w:t>د: ابن ول</w:t>
      </w:r>
      <w:r w:rsidR="00741AA8" w:rsidRPr="00DE1126">
        <w:rPr>
          <w:rtl/>
        </w:rPr>
        <w:t>ی</w:t>
      </w:r>
      <w:r w:rsidRPr="00DE1126">
        <w:rPr>
          <w:rtl/>
        </w:rPr>
        <w:t>د حد</w:t>
      </w:r>
      <w:r w:rsidR="00741AA8" w:rsidRPr="00DE1126">
        <w:rPr>
          <w:rtl/>
        </w:rPr>
        <w:t>ی</w:t>
      </w:r>
      <w:r w:rsidRPr="00DE1126">
        <w:rPr>
          <w:rtl/>
        </w:rPr>
        <w:t>ث جعل م</w:t>
      </w:r>
      <w:r w:rsidR="00741AA8" w:rsidRPr="00DE1126">
        <w:rPr>
          <w:rtl/>
        </w:rPr>
        <w:t>ی</w:t>
      </w:r>
      <w:r w:rsidR="00506612">
        <w:t>‌</w:t>
      </w:r>
      <w:r w:rsidRPr="00DE1126">
        <w:rPr>
          <w:rtl/>
        </w:rPr>
        <w:t>کرد، آنها را به هم م</w:t>
      </w:r>
      <w:r w:rsidR="00741AA8" w:rsidRPr="00DE1126">
        <w:rPr>
          <w:rtl/>
        </w:rPr>
        <w:t>ی</w:t>
      </w:r>
      <w:r w:rsidR="00506612">
        <w:t>‌</w:t>
      </w:r>
      <w:r w:rsidRPr="00DE1126">
        <w:rPr>
          <w:rtl/>
        </w:rPr>
        <w:t>پ</w:t>
      </w:r>
      <w:r w:rsidR="00741AA8" w:rsidRPr="00DE1126">
        <w:rPr>
          <w:rtl/>
        </w:rPr>
        <w:t>ی</w:t>
      </w:r>
      <w:r w:rsidRPr="00DE1126">
        <w:rPr>
          <w:rtl/>
        </w:rPr>
        <w:t>وست، اسناد و متون روا</w:t>
      </w:r>
      <w:r w:rsidR="00741AA8" w:rsidRPr="00DE1126">
        <w:rPr>
          <w:rtl/>
        </w:rPr>
        <w:t>ی</w:t>
      </w:r>
      <w:r w:rsidRPr="00DE1126">
        <w:rPr>
          <w:rtl/>
        </w:rPr>
        <w:t>ات را م</w:t>
      </w:r>
      <w:r w:rsidR="00741AA8" w:rsidRPr="00DE1126">
        <w:rPr>
          <w:rtl/>
        </w:rPr>
        <w:t>ی</w:t>
      </w:r>
      <w:r w:rsidR="00506612">
        <w:t>‌</w:t>
      </w:r>
      <w:r w:rsidRPr="00DE1126">
        <w:rPr>
          <w:rtl/>
        </w:rPr>
        <w:t>دزد</w:t>
      </w:r>
      <w:r w:rsidR="00741AA8" w:rsidRPr="00DE1126">
        <w:rPr>
          <w:rtl/>
        </w:rPr>
        <w:t>ی</w:t>
      </w:r>
      <w:r w:rsidRPr="00DE1126">
        <w:rPr>
          <w:rtl/>
        </w:rPr>
        <w:t>د و دگرگون م</w:t>
      </w:r>
      <w:r w:rsidR="00741AA8" w:rsidRPr="00DE1126">
        <w:rPr>
          <w:rtl/>
        </w:rPr>
        <w:t>ی</w:t>
      </w:r>
      <w:r w:rsidR="00506612">
        <w:t>‌</w:t>
      </w:r>
      <w:r w:rsidRPr="00DE1126">
        <w:rPr>
          <w:rtl/>
        </w:rPr>
        <w:t>کرد. ابن اب</w:t>
      </w:r>
      <w:r w:rsidR="00741AA8" w:rsidRPr="00DE1126">
        <w:rPr>
          <w:rtl/>
        </w:rPr>
        <w:t>ی</w:t>
      </w:r>
      <w:r w:rsidRPr="00DE1126">
        <w:rPr>
          <w:rtl/>
        </w:rPr>
        <w:t xml:space="preserve"> معشر م</w:t>
      </w:r>
      <w:r w:rsidR="00741AA8" w:rsidRPr="00DE1126">
        <w:rPr>
          <w:rtl/>
        </w:rPr>
        <w:t>ی</w:t>
      </w:r>
      <w:r w:rsidR="00506612">
        <w:t>‌</w:t>
      </w:r>
      <w:r w:rsidRPr="00DE1126">
        <w:rPr>
          <w:rtl/>
        </w:rPr>
        <w:t>گو</w:t>
      </w:r>
      <w:r w:rsidR="00741AA8" w:rsidRPr="00DE1126">
        <w:rPr>
          <w:rtl/>
        </w:rPr>
        <w:t>ی</w:t>
      </w:r>
      <w:r w:rsidRPr="00DE1126">
        <w:rPr>
          <w:rtl/>
        </w:rPr>
        <w:t>د</w:t>
      </w:r>
      <w:r w:rsidR="00506612">
        <w:t>‌</w:t>
      </w:r>
      <w:r w:rsidRPr="00DE1126">
        <w:rPr>
          <w:rtl/>
        </w:rPr>
        <w:t>: او کذّاب است. سمهود</w:t>
      </w:r>
      <w:r w:rsidR="00741AA8" w:rsidRPr="00DE1126">
        <w:rPr>
          <w:rtl/>
        </w:rPr>
        <w:t>ی</w:t>
      </w:r>
      <w:r w:rsidRPr="00DE1126">
        <w:rPr>
          <w:rtl/>
        </w:rPr>
        <w:t xml:space="preserve"> ن</w:t>
      </w:r>
      <w:r w:rsidR="00741AA8" w:rsidRPr="00DE1126">
        <w:rPr>
          <w:rtl/>
        </w:rPr>
        <w:t>ی</w:t>
      </w:r>
      <w:r w:rsidRPr="00DE1126">
        <w:rPr>
          <w:rtl/>
        </w:rPr>
        <w:t>ز م</w:t>
      </w:r>
      <w:r w:rsidR="00741AA8" w:rsidRPr="00DE1126">
        <w:rPr>
          <w:rtl/>
        </w:rPr>
        <w:t>ی</w:t>
      </w:r>
      <w:r w:rsidR="00506612">
        <w:t>‌</w:t>
      </w:r>
      <w:r w:rsidRPr="00DE1126">
        <w:rPr>
          <w:rtl/>
        </w:rPr>
        <w:t>نو</w:t>
      </w:r>
      <w:r w:rsidR="00741AA8" w:rsidRPr="00DE1126">
        <w:rPr>
          <w:rtl/>
        </w:rPr>
        <w:t>ی</w:t>
      </w:r>
      <w:r w:rsidRPr="00DE1126">
        <w:rPr>
          <w:rtl/>
        </w:rPr>
        <w:t>سد: در سند ا</w:t>
      </w:r>
      <w:r w:rsidR="00741AA8" w:rsidRPr="00DE1126">
        <w:rPr>
          <w:rtl/>
        </w:rPr>
        <w:t>ی</w:t>
      </w:r>
      <w:r w:rsidRPr="00DE1126">
        <w:rPr>
          <w:rtl/>
        </w:rPr>
        <w:t>ن روا</w:t>
      </w:r>
      <w:r w:rsidR="00741AA8" w:rsidRPr="00DE1126">
        <w:rPr>
          <w:rtl/>
        </w:rPr>
        <w:t>ی</w:t>
      </w:r>
      <w:r w:rsidRPr="00DE1126">
        <w:rPr>
          <w:rtl/>
        </w:rPr>
        <w:t>ت محمد بن ول</w:t>
      </w:r>
      <w:r w:rsidR="00741AA8" w:rsidRPr="00DE1126">
        <w:rPr>
          <w:rtl/>
        </w:rPr>
        <w:t>ی</w:t>
      </w:r>
      <w:r w:rsidRPr="00DE1126">
        <w:rPr>
          <w:rtl/>
        </w:rPr>
        <w:t>د وضّاع وجود دارد. و اگر هم صح</w:t>
      </w:r>
      <w:r w:rsidR="00741AA8" w:rsidRPr="00DE1126">
        <w:rPr>
          <w:rtl/>
        </w:rPr>
        <w:t>ی</w:t>
      </w:r>
      <w:r w:rsidRPr="00DE1126">
        <w:rPr>
          <w:rtl/>
        </w:rPr>
        <w:t>ح م</w:t>
      </w:r>
      <w:r w:rsidR="00741AA8" w:rsidRPr="00DE1126">
        <w:rPr>
          <w:rtl/>
        </w:rPr>
        <w:t>ی</w:t>
      </w:r>
      <w:r w:rsidR="00506612">
        <w:t>‌</w:t>
      </w:r>
      <w:r w:rsidRPr="00DE1126">
        <w:rPr>
          <w:rtl/>
        </w:rPr>
        <w:t>بود آن را بر مهد</w:t>
      </w:r>
      <w:r w:rsidR="00741AA8" w:rsidRPr="00DE1126">
        <w:rPr>
          <w:rtl/>
        </w:rPr>
        <w:t>ی</w:t>
      </w:r>
      <w:r w:rsidRPr="00DE1126">
        <w:rPr>
          <w:rtl/>
        </w:rPr>
        <w:t>، سوم</w:t>
      </w:r>
      <w:r w:rsidR="00741AA8" w:rsidRPr="00DE1126">
        <w:rPr>
          <w:rtl/>
        </w:rPr>
        <w:t>ی</w:t>
      </w:r>
      <w:r w:rsidRPr="00DE1126">
        <w:rPr>
          <w:rtl/>
        </w:rPr>
        <w:t>ن خل</w:t>
      </w:r>
      <w:r w:rsidR="00741AA8" w:rsidRPr="00DE1126">
        <w:rPr>
          <w:rtl/>
        </w:rPr>
        <w:t>ی</w:t>
      </w:r>
      <w:r w:rsidRPr="00DE1126">
        <w:rPr>
          <w:rtl/>
        </w:rPr>
        <w:t>فه</w:t>
      </w:r>
      <w:r w:rsidR="00506612">
        <w:t>‌</w:t>
      </w:r>
      <w:r w:rsidR="00741AA8" w:rsidRPr="00DE1126">
        <w:rPr>
          <w:rtl/>
        </w:rPr>
        <w:t>ی</w:t>
      </w:r>
      <w:r w:rsidRPr="00DE1126">
        <w:rPr>
          <w:rtl/>
        </w:rPr>
        <w:t xml:space="preserve"> عباس</w:t>
      </w:r>
      <w:r w:rsidR="00741AA8" w:rsidRPr="00DE1126">
        <w:rPr>
          <w:rtl/>
        </w:rPr>
        <w:t>ی</w:t>
      </w:r>
      <w:r w:rsidRPr="00DE1126">
        <w:rPr>
          <w:rtl/>
        </w:rPr>
        <w:t>ان حمل م</w:t>
      </w:r>
      <w:r w:rsidR="00741AA8" w:rsidRPr="00DE1126">
        <w:rPr>
          <w:rtl/>
        </w:rPr>
        <w:t>ی</w:t>
      </w:r>
      <w:r w:rsidR="00506612">
        <w:t>‌</w:t>
      </w:r>
      <w:r w:rsidRPr="00DE1126">
        <w:rPr>
          <w:rtl/>
        </w:rPr>
        <w:t>کرد</w:t>
      </w:r>
      <w:r w:rsidR="00741AA8" w:rsidRPr="00DE1126">
        <w:rPr>
          <w:rtl/>
        </w:rPr>
        <w:t>ی</w:t>
      </w:r>
      <w:r w:rsidRPr="00DE1126">
        <w:rPr>
          <w:rtl/>
        </w:rPr>
        <w:t>م.»</w:t>
      </w:r>
    </w:p>
    <w:p w:rsidR="001E12DE" w:rsidRPr="00DE1126" w:rsidRDefault="001E12DE" w:rsidP="000E2F20">
      <w:pPr>
        <w:bidi/>
        <w:jc w:val="both"/>
        <w:rPr>
          <w:rtl/>
        </w:rPr>
      </w:pPr>
      <w:r w:rsidRPr="00DE1126">
        <w:rPr>
          <w:rtl/>
        </w:rPr>
        <w:t>حافظ مغرب</w:t>
      </w:r>
      <w:r w:rsidR="009F5C93" w:rsidRPr="00DE1126">
        <w:rPr>
          <w:rtl/>
        </w:rPr>
        <w:t>ی</w:t>
      </w:r>
      <w:r w:rsidRPr="00DE1126">
        <w:rPr>
          <w:rtl/>
        </w:rPr>
        <w:t xml:space="preserve"> در رد ابن خلدون /563 م</w:t>
      </w:r>
      <w:r w:rsidR="009F5C93" w:rsidRPr="00DE1126">
        <w:rPr>
          <w:rtl/>
        </w:rPr>
        <w:t>ی</w:t>
      </w:r>
      <w:r w:rsidR="00506612">
        <w:t>‌</w:t>
      </w:r>
      <w:r w:rsidRPr="00DE1126">
        <w:rPr>
          <w:rtl/>
        </w:rPr>
        <w:t>گو</w:t>
      </w:r>
      <w:r w:rsidR="000E2F20" w:rsidRPr="00DE1126">
        <w:rPr>
          <w:rtl/>
        </w:rPr>
        <w:t>ی</w:t>
      </w:r>
      <w:r w:rsidRPr="00DE1126">
        <w:rPr>
          <w:rtl/>
        </w:rPr>
        <w:t>د: «ا</w:t>
      </w:r>
      <w:r w:rsidR="000E2F20" w:rsidRPr="00DE1126">
        <w:rPr>
          <w:rtl/>
        </w:rPr>
        <w:t>ی</w:t>
      </w:r>
      <w:r w:rsidRPr="00DE1126">
        <w:rPr>
          <w:rtl/>
        </w:rPr>
        <w:t>ن روا</w:t>
      </w:r>
      <w:r w:rsidR="00741AA8" w:rsidRPr="00DE1126">
        <w:rPr>
          <w:rtl/>
        </w:rPr>
        <w:t>ی</w:t>
      </w:r>
      <w:r w:rsidRPr="00DE1126">
        <w:rPr>
          <w:rtl/>
        </w:rPr>
        <w:t>ت غر</w:t>
      </w:r>
      <w:r w:rsidR="000E2F20" w:rsidRPr="00DE1126">
        <w:rPr>
          <w:rtl/>
        </w:rPr>
        <w:t>ی</w:t>
      </w:r>
      <w:r w:rsidRPr="00DE1126">
        <w:rPr>
          <w:rtl/>
        </w:rPr>
        <w:t>ب و مورد انکار است. برخ</w:t>
      </w:r>
      <w:r w:rsidR="00741AA8" w:rsidRPr="00DE1126">
        <w:rPr>
          <w:rtl/>
        </w:rPr>
        <w:t>ی</w:t>
      </w:r>
      <w:r w:rsidRPr="00DE1126">
        <w:rPr>
          <w:rtl/>
        </w:rPr>
        <w:t xml:space="preserve"> توج</w:t>
      </w:r>
      <w:r w:rsidR="00741AA8" w:rsidRPr="00DE1126">
        <w:rPr>
          <w:rtl/>
        </w:rPr>
        <w:t>ی</w:t>
      </w:r>
      <w:r w:rsidRPr="00DE1126">
        <w:rPr>
          <w:rtl/>
        </w:rPr>
        <w:t>ه کرده</w:t>
      </w:r>
      <w:r w:rsidR="00506612">
        <w:t>‌</w:t>
      </w:r>
      <w:r w:rsidRPr="00DE1126">
        <w:rPr>
          <w:rtl/>
        </w:rPr>
        <w:t>اند که مهد</w:t>
      </w:r>
      <w:r w:rsidR="00741AA8" w:rsidRPr="00DE1126">
        <w:rPr>
          <w:rtl/>
        </w:rPr>
        <w:t>ی</w:t>
      </w:r>
      <w:r w:rsidRPr="00DE1126">
        <w:rPr>
          <w:rtl/>
        </w:rPr>
        <w:t xml:space="preserve"> از جهت مادر عباس</w:t>
      </w:r>
      <w:r w:rsidR="00741AA8" w:rsidRPr="00DE1126">
        <w:rPr>
          <w:rtl/>
        </w:rPr>
        <w:t>ی</w:t>
      </w:r>
      <w:r w:rsidRPr="00DE1126">
        <w:rPr>
          <w:rtl/>
        </w:rPr>
        <w:t xml:space="preserve"> است و از جهت پدر حسن</w:t>
      </w:r>
      <w:r w:rsidR="00741AA8" w:rsidRPr="00DE1126">
        <w:rPr>
          <w:rtl/>
        </w:rPr>
        <w:t>ی</w:t>
      </w:r>
      <w:r w:rsidRPr="00DE1126">
        <w:rPr>
          <w:rtl/>
        </w:rPr>
        <w:t>، ول</w:t>
      </w:r>
      <w:r w:rsidR="00741AA8" w:rsidRPr="00DE1126">
        <w:rPr>
          <w:rtl/>
        </w:rPr>
        <w:t>ی</w:t>
      </w:r>
      <w:r w:rsidRPr="00DE1126">
        <w:rPr>
          <w:rtl/>
        </w:rPr>
        <w:t xml:space="preserve"> ا</w:t>
      </w:r>
      <w:r w:rsidR="00741AA8" w:rsidRPr="00DE1126">
        <w:rPr>
          <w:rtl/>
        </w:rPr>
        <w:t>ی</w:t>
      </w:r>
      <w:r w:rsidRPr="00DE1126">
        <w:rPr>
          <w:rtl/>
        </w:rPr>
        <w:t>نچن</w:t>
      </w:r>
      <w:r w:rsidR="00741AA8" w:rsidRPr="00DE1126">
        <w:rPr>
          <w:rtl/>
        </w:rPr>
        <w:t>ی</w:t>
      </w:r>
      <w:r w:rsidRPr="00DE1126">
        <w:rPr>
          <w:rtl/>
        </w:rPr>
        <w:t>ن نبوده و حد</w:t>
      </w:r>
      <w:r w:rsidR="00741AA8" w:rsidRPr="00DE1126">
        <w:rPr>
          <w:rtl/>
        </w:rPr>
        <w:t>ی</w:t>
      </w:r>
      <w:r w:rsidRPr="00DE1126">
        <w:rPr>
          <w:rtl/>
        </w:rPr>
        <w:t>ث اصلاً صح</w:t>
      </w:r>
      <w:r w:rsidR="00741AA8" w:rsidRPr="00DE1126">
        <w:rPr>
          <w:rtl/>
        </w:rPr>
        <w:t>ی</w:t>
      </w:r>
      <w:r w:rsidRPr="00DE1126">
        <w:rPr>
          <w:rtl/>
        </w:rPr>
        <w:t>ح ن</w:t>
      </w:r>
      <w:r w:rsidR="00741AA8" w:rsidRPr="00DE1126">
        <w:rPr>
          <w:rtl/>
        </w:rPr>
        <w:t>ی</w:t>
      </w:r>
      <w:r w:rsidRPr="00DE1126">
        <w:rPr>
          <w:rtl/>
        </w:rPr>
        <w:t>ست.»</w:t>
      </w:r>
    </w:p>
    <w:p w:rsidR="001E12DE" w:rsidRPr="00DE1126" w:rsidRDefault="001E12DE" w:rsidP="000E2F20">
      <w:pPr>
        <w:bidi/>
        <w:jc w:val="both"/>
        <w:rPr>
          <w:rtl/>
        </w:rPr>
      </w:pPr>
      <w:r w:rsidRPr="00DE1126">
        <w:rPr>
          <w:rtl/>
        </w:rPr>
        <w:t>الاذاعة /135 از الافراد و الجامع الصغ</w:t>
      </w:r>
      <w:r w:rsidR="000E2F20" w:rsidRPr="00DE1126">
        <w:rPr>
          <w:rtl/>
        </w:rPr>
        <w:t>ی</w:t>
      </w:r>
      <w:r w:rsidRPr="00DE1126">
        <w:rPr>
          <w:rtl/>
        </w:rPr>
        <w:t>ر آن را نقل م</w:t>
      </w:r>
      <w:r w:rsidR="009F5C93" w:rsidRPr="00DE1126">
        <w:rPr>
          <w:rtl/>
        </w:rPr>
        <w:t>ی</w:t>
      </w:r>
      <w:r w:rsidR="00506612">
        <w:t>‌</w:t>
      </w:r>
      <w:r w:rsidR="001B3869" w:rsidRPr="00DE1126">
        <w:rPr>
          <w:rtl/>
        </w:rPr>
        <w:t>ک</w:t>
      </w:r>
      <w:r w:rsidRPr="00DE1126">
        <w:rPr>
          <w:rtl/>
        </w:rPr>
        <w:t>ند و م</w:t>
      </w:r>
      <w:r w:rsidR="00741AA8" w:rsidRPr="00DE1126">
        <w:rPr>
          <w:rtl/>
        </w:rPr>
        <w:t>ی</w:t>
      </w:r>
      <w:r w:rsidR="00506612">
        <w:t>‌</w:t>
      </w:r>
      <w:r w:rsidRPr="00DE1126">
        <w:rPr>
          <w:rtl/>
        </w:rPr>
        <w:t>نو</w:t>
      </w:r>
      <w:r w:rsidR="00741AA8" w:rsidRPr="00DE1126">
        <w:rPr>
          <w:rtl/>
        </w:rPr>
        <w:t>ی</w:t>
      </w:r>
      <w:r w:rsidRPr="00DE1126">
        <w:rPr>
          <w:rtl/>
        </w:rPr>
        <w:t>سد: «شو</w:t>
      </w:r>
      <w:r w:rsidR="001B3869" w:rsidRPr="00DE1126">
        <w:rPr>
          <w:rtl/>
        </w:rPr>
        <w:t>ک</w:t>
      </w:r>
      <w:r w:rsidRPr="00DE1126">
        <w:rPr>
          <w:rtl/>
        </w:rPr>
        <w:t>ان</w:t>
      </w:r>
      <w:r w:rsidR="009F5C93" w:rsidRPr="00DE1126">
        <w:rPr>
          <w:rtl/>
        </w:rPr>
        <w:t>ی</w:t>
      </w:r>
      <w:r w:rsidRPr="00DE1126">
        <w:rPr>
          <w:rtl/>
        </w:rPr>
        <w:t xml:space="preserve"> در التوض</w:t>
      </w:r>
      <w:r w:rsidR="000E2F20" w:rsidRPr="00DE1126">
        <w:rPr>
          <w:rtl/>
        </w:rPr>
        <w:t>ی</w:t>
      </w:r>
      <w:r w:rsidRPr="00DE1126">
        <w:rPr>
          <w:rtl/>
        </w:rPr>
        <w:t>ح گفته است: ب</w:t>
      </w:r>
      <w:r w:rsidR="000E2F20" w:rsidRPr="00DE1126">
        <w:rPr>
          <w:rtl/>
        </w:rPr>
        <w:t>ی</w:t>
      </w:r>
      <w:r w:rsidRPr="00DE1126">
        <w:rPr>
          <w:rtl/>
        </w:rPr>
        <w:t>ن ا</w:t>
      </w:r>
      <w:r w:rsidR="000E2F20" w:rsidRPr="00DE1126">
        <w:rPr>
          <w:rtl/>
        </w:rPr>
        <w:t>ی</w:t>
      </w:r>
      <w:r w:rsidRPr="00DE1126">
        <w:rPr>
          <w:rtl/>
        </w:rPr>
        <w:t>ن سه حد</w:t>
      </w:r>
      <w:r w:rsidR="000E2F20" w:rsidRPr="00DE1126">
        <w:rPr>
          <w:rtl/>
        </w:rPr>
        <w:t>ی</w:t>
      </w:r>
      <w:r w:rsidRPr="00DE1126">
        <w:rPr>
          <w:rtl/>
        </w:rPr>
        <w:t>ث و د</w:t>
      </w:r>
      <w:r w:rsidR="000E2F20" w:rsidRPr="00DE1126">
        <w:rPr>
          <w:rtl/>
        </w:rPr>
        <w:t>ی</w:t>
      </w:r>
      <w:r w:rsidRPr="00DE1126">
        <w:rPr>
          <w:rtl/>
        </w:rPr>
        <w:t>گر احاد</w:t>
      </w:r>
      <w:r w:rsidR="000E2F20" w:rsidRPr="00DE1126">
        <w:rPr>
          <w:rtl/>
        </w:rPr>
        <w:t>ی</w:t>
      </w:r>
      <w:r w:rsidRPr="00DE1126">
        <w:rPr>
          <w:rtl/>
        </w:rPr>
        <w:t>ث گذشته م</w:t>
      </w:r>
      <w:r w:rsidR="009F5C93" w:rsidRPr="00DE1126">
        <w:rPr>
          <w:rtl/>
        </w:rPr>
        <w:t>ی</w:t>
      </w:r>
      <w:r w:rsidR="00506612">
        <w:t>‌</w:t>
      </w:r>
      <w:r w:rsidRPr="00DE1126">
        <w:rPr>
          <w:rtl/>
        </w:rPr>
        <w:t>توان چن</w:t>
      </w:r>
      <w:r w:rsidR="000E2F20" w:rsidRPr="00DE1126">
        <w:rPr>
          <w:rtl/>
        </w:rPr>
        <w:t>ی</w:t>
      </w:r>
      <w:r w:rsidRPr="00DE1126">
        <w:rPr>
          <w:rtl/>
        </w:rPr>
        <w:t xml:space="preserve">ن جمع </w:t>
      </w:r>
      <w:r w:rsidR="001B3869" w:rsidRPr="00DE1126">
        <w:rPr>
          <w:rtl/>
        </w:rPr>
        <w:t>ک</w:t>
      </w:r>
      <w:r w:rsidRPr="00DE1126">
        <w:rPr>
          <w:rtl/>
        </w:rPr>
        <w:t xml:space="preserve">رد </w:t>
      </w:r>
      <w:r w:rsidR="001B3869" w:rsidRPr="00DE1126">
        <w:rPr>
          <w:rtl/>
        </w:rPr>
        <w:t>ک</w:t>
      </w:r>
      <w:r w:rsidRPr="00DE1126">
        <w:rPr>
          <w:rtl/>
        </w:rPr>
        <w:t>ه مهد</w:t>
      </w:r>
      <w:r w:rsidR="009F5C93" w:rsidRPr="00DE1126">
        <w:rPr>
          <w:rtl/>
        </w:rPr>
        <w:t>ی</w:t>
      </w:r>
      <w:r w:rsidRPr="00DE1126">
        <w:rPr>
          <w:rtl/>
        </w:rPr>
        <w:t xml:space="preserve"> از جهت مادر، از فرزندان عباس است. اگر ا</w:t>
      </w:r>
      <w:r w:rsidR="00741AA8" w:rsidRPr="00DE1126">
        <w:rPr>
          <w:rtl/>
        </w:rPr>
        <w:t>ی</w:t>
      </w:r>
      <w:r w:rsidRPr="00DE1126">
        <w:rPr>
          <w:rtl/>
        </w:rPr>
        <w:t>ن جمع را نپذ</w:t>
      </w:r>
      <w:r w:rsidR="00741AA8" w:rsidRPr="00DE1126">
        <w:rPr>
          <w:rtl/>
        </w:rPr>
        <w:t>ی</w:t>
      </w:r>
      <w:r w:rsidRPr="00DE1126">
        <w:rPr>
          <w:rtl/>
        </w:rPr>
        <w:t>ر</w:t>
      </w:r>
      <w:r w:rsidR="00741AA8" w:rsidRPr="00DE1126">
        <w:rPr>
          <w:rtl/>
        </w:rPr>
        <w:t>ی</w:t>
      </w:r>
      <w:r w:rsidRPr="00DE1126">
        <w:rPr>
          <w:rtl/>
        </w:rPr>
        <w:t>م احاد</w:t>
      </w:r>
      <w:r w:rsidR="000E2F20" w:rsidRPr="00DE1126">
        <w:rPr>
          <w:rtl/>
        </w:rPr>
        <w:t>ی</w:t>
      </w:r>
      <w:r w:rsidRPr="00DE1126">
        <w:rPr>
          <w:rtl/>
        </w:rPr>
        <w:t>ث</w:t>
      </w:r>
      <w:r w:rsidR="009F5C93" w:rsidRPr="00DE1126">
        <w:rPr>
          <w:rtl/>
        </w:rPr>
        <w:t>ی</w:t>
      </w:r>
      <w:r w:rsidRPr="00DE1126">
        <w:rPr>
          <w:rtl/>
        </w:rPr>
        <w:t xml:space="preserve"> </w:t>
      </w:r>
      <w:r w:rsidR="001B3869" w:rsidRPr="00DE1126">
        <w:rPr>
          <w:rtl/>
        </w:rPr>
        <w:t>ک</w:t>
      </w:r>
      <w:r w:rsidRPr="00DE1126">
        <w:rPr>
          <w:rtl/>
        </w:rPr>
        <w:t>ه او را از فرزندان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معرف</w:t>
      </w:r>
      <w:r w:rsidR="00741AA8" w:rsidRPr="00DE1126">
        <w:rPr>
          <w:rtl/>
        </w:rPr>
        <w:t>ی</w:t>
      </w:r>
      <w:r w:rsidRPr="00DE1126">
        <w:rPr>
          <w:rtl/>
        </w:rPr>
        <w:t xml:space="preserve"> م</w:t>
      </w:r>
      <w:r w:rsidR="00741AA8" w:rsidRPr="00DE1126">
        <w:rPr>
          <w:rtl/>
        </w:rPr>
        <w:t>ی</w:t>
      </w:r>
      <w:r w:rsidR="00506612">
        <w:t>‌</w:t>
      </w:r>
      <w:r w:rsidRPr="00DE1126">
        <w:rPr>
          <w:rtl/>
        </w:rPr>
        <w:t>کند، رجحان دارد.»</w:t>
      </w:r>
    </w:p>
    <w:p w:rsidR="001E12DE" w:rsidRPr="00DE1126" w:rsidRDefault="001E12DE" w:rsidP="000E2F20">
      <w:pPr>
        <w:bidi/>
        <w:jc w:val="both"/>
        <w:rPr>
          <w:rtl/>
        </w:rPr>
      </w:pPr>
      <w:r w:rsidRPr="00DE1126">
        <w:rPr>
          <w:rtl/>
        </w:rPr>
        <w:t>الصواعق ابن حجر /237 م</w:t>
      </w:r>
      <w:r w:rsidR="009F5C93" w:rsidRPr="00DE1126">
        <w:rPr>
          <w:rtl/>
        </w:rPr>
        <w:t>ی</w:t>
      </w:r>
      <w:r w:rsidR="00506612">
        <w:t>‌</w:t>
      </w:r>
      <w:r w:rsidRPr="00DE1126">
        <w:rPr>
          <w:rtl/>
        </w:rPr>
        <w:t>نو</w:t>
      </w:r>
      <w:r w:rsidR="00741AA8" w:rsidRPr="00DE1126">
        <w:rPr>
          <w:rtl/>
        </w:rPr>
        <w:t>ی</w:t>
      </w:r>
      <w:r w:rsidRPr="00DE1126">
        <w:rPr>
          <w:rtl/>
        </w:rPr>
        <w:t>سد: «سند آنها ضع</w:t>
      </w:r>
      <w:r w:rsidR="00741AA8" w:rsidRPr="00DE1126">
        <w:rPr>
          <w:rtl/>
        </w:rPr>
        <w:t>ی</w:t>
      </w:r>
      <w:r w:rsidRPr="00DE1126">
        <w:rPr>
          <w:rtl/>
        </w:rPr>
        <w:t>ف است، ول</w:t>
      </w:r>
      <w:r w:rsidR="00741AA8" w:rsidRPr="00DE1126">
        <w:rPr>
          <w:rtl/>
        </w:rPr>
        <w:t>ی</w:t>
      </w:r>
      <w:r w:rsidRPr="00DE1126">
        <w:rPr>
          <w:rtl/>
        </w:rPr>
        <w:t xml:space="preserve"> بر فرض صحّت، منافات</w:t>
      </w:r>
      <w:r w:rsidR="00741AA8" w:rsidRPr="00DE1126">
        <w:rPr>
          <w:rtl/>
        </w:rPr>
        <w:t>ی</w:t>
      </w:r>
      <w:r w:rsidRPr="00DE1126">
        <w:rPr>
          <w:rtl/>
        </w:rPr>
        <w:t xml:space="preserve"> با ا</w:t>
      </w:r>
      <w:r w:rsidR="00741AA8" w:rsidRPr="00DE1126">
        <w:rPr>
          <w:rtl/>
        </w:rPr>
        <w:t>ی</w:t>
      </w:r>
      <w:r w:rsidRPr="00DE1126">
        <w:rPr>
          <w:rtl/>
        </w:rPr>
        <w:t>نکه مهد</w:t>
      </w:r>
      <w:r w:rsidR="00741AA8" w:rsidRPr="00DE1126">
        <w:rPr>
          <w:rtl/>
        </w:rPr>
        <w:t>ی</w:t>
      </w:r>
      <w:r w:rsidRPr="00DE1126">
        <w:rPr>
          <w:rtl/>
        </w:rPr>
        <w:t xml:space="preserve"> از نسل فاطمه است</w:t>
      </w:r>
      <w:r w:rsidR="00864F14" w:rsidRPr="00DE1126">
        <w:rPr>
          <w:rtl/>
        </w:rPr>
        <w:t xml:space="preserve"> - </w:t>
      </w:r>
      <w:r w:rsidRPr="00DE1126">
        <w:rPr>
          <w:rtl/>
        </w:rPr>
        <w:t>و در احاد</w:t>
      </w:r>
      <w:r w:rsidR="00741AA8" w:rsidRPr="00DE1126">
        <w:rPr>
          <w:rtl/>
        </w:rPr>
        <w:t>ی</w:t>
      </w:r>
      <w:r w:rsidRPr="00DE1126">
        <w:rPr>
          <w:rtl/>
        </w:rPr>
        <w:t>ث</w:t>
      </w:r>
      <w:r w:rsidR="00741AA8" w:rsidRPr="00DE1126">
        <w:rPr>
          <w:rtl/>
        </w:rPr>
        <w:t>ی</w:t>
      </w:r>
      <w:r w:rsidRPr="00DE1126">
        <w:rPr>
          <w:rtl/>
        </w:rPr>
        <w:t xml:space="preserve"> که هم ب</w:t>
      </w:r>
      <w:r w:rsidR="00741AA8" w:rsidRPr="00DE1126">
        <w:rPr>
          <w:rtl/>
        </w:rPr>
        <w:t>ی</w:t>
      </w:r>
      <w:r w:rsidRPr="00DE1126">
        <w:rPr>
          <w:rtl/>
        </w:rPr>
        <w:t>شتر است و هم صح</w:t>
      </w:r>
      <w:r w:rsidR="00741AA8" w:rsidRPr="00DE1126">
        <w:rPr>
          <w:rtl/>
        </w:rPr>
        <w:t>ی</w:t>
      </w:r>
      <w:r w:rsidRPr="00DE1126">
        <w:rPr>
          <w:rtl/>
        </w:rPr>
        <w:t>ح</w:t>
      </w:r>
      <w:r w:rsidR="00506612">
        <w:t>‌</w:t>
      </w:r>
      <w:r w:rsidRPr="00DE1126">
        <w:rPr>
          <w:rtl/>
        </w:rPr>
        <w:t>تر، آمده</w:t>
      </w:r>
      <w:r w:rsidR="00864F14" w:rsidRPr="00DE1126">
        <w:rPr>
          <w:rtl/>
        </w:rPr>
        <w:t xml:space="preserve"> - </w:t>
      </w:r>
      <w:r w:rsidRPr="00DE1126">
        <w:rPr>
          <w:rtl/>
        </w:rPr>
        <w:t>ندارد، ز</w:t>
      </w:r>
      <w:r w:rsidR="00741AA8" w:rsidRPr="00DE1126">
        <w:rPr>
          <w:rtl/>
        </w:rPr>
        <w:t>ی</w:t>
      </w:r>
      <w:r w:rsidRPr="00DE1126">
        <w:rPr>
          <w:rtl/>
        </w:rPr>
        <w:t>را بنابرا</w:t>
      </w:r>
      <w:r w:rsidR="00741AA8" w:rsidRPr="00DE1126">
        <w:rPr>
          <w:rtl/>
        </w:rPr>
        <w:t>ی</w:t>
      </w:r>
      <w:r w:rsidRPr="00DE1126">
        <w:rPr>
          <w:rtl/>
        </w:rPr>
        <w:t>ن فرض در او هم شعبه</w:t>
      </w:r>
      <w:r w:rsidR="00506612">
        <w:t>‌</w:t>
      </w:r>
      <w:r w:rsidRPr="00DE1126">
        <w:rPr>
          <w:rtl/>
        </w:rPr>
        <w:t>ا</w:t>
      </w:r>
      <w:r w:rsidR="00741AA8" w:rsidRPr="00DE1126">
        <w:rPr>
          <w:rtl/>
        </w:rPr>
        <w:t>ی</w:t>
      </w:r>
      <w:r w:rsidRPr="00DE1126">
        <w:rPr>
          <w:rtl/>
        </w:rPr>
        <w:t xml:space="preserve"> از بن</w:t>
      </w:r>
      <w:r w:rsidR="00741AA8" w:rsidRPr="00DE1126">
        <w:rPr>
          <w:rtl/>
        </w:rPr>
        <w:t>ی</w:t>
      </w:r>
      <w:r w:rsidRPr="00DE1126">
        <w:rPr>
          <w:rtl/>
        </w:rPr>
        <w:t xml:space="preserve"> عباس است و هم شعبه</w:t>
      </w:r>
      <w:r w:rsidR="00506612">
        <w:t>‌</w:t>
      </w:r>
      <w:r w:rsidRPr="00DE1126">
        <w:rPr>
          <w:rtl/>
        </w:rPr>
        <w:t>ا</w:t>
      </w:r>
      <w:r w:rsidR="00741AA8" w:rsidRPr="00DE1126">
        <w:rPr>
          <w:rtl/>
        </w:rPr>
        <w:t>ی</w:t>
      </w:r>
      <w:r w:rsidRPr="00DE1126">
        <w:rPr>
          <w:rtl/>
        </w:rPr>
        <w:t xml:space="preserve"> از نسل حس</w:t>
      </w:r>
      <w:r w:rsidR="00741AA8" w:rsidRPr="00DE1126">
        <w:rPr>
          <w:rtl/>
        </w:rPr>
        <w:t>ی</w:t>
      </w:r>
      <w:r w:rsidRPr="00DE1126">
        <w:rPr>
          <w:rtl/>
        </w:rPr>
        <w:t>ن.»</w:t>
      </w:r>
    </w:p>
    <w:p w:rsidR="001E12DE" w:rsidRPr="00DE1126" w:rsidRDefault="001E12DE" w:rsidP="000E2F20">
      <w:pPr>
        <w:bidi/>
        <w:jc w:val="both"/>
        <w:rPr>
          <w:rtl/>
        </w:rPr>
      </w:pPr>
      <w:r w:rsidRPr="00DE1126">
        <w:rPr>
          <w:rtl/>
        </w:rPr>
        <w:t>نگارنده: بعد از آنکه خود گواه</w:t>
      </w:r>
      <w:r w:rsidR="00741AA8" w:rsidRPr="00DE1126">
        <w:rPr>
          <w:rtl/>
        </w:rPr>
        <w:t>ی</w:t>
      </w:r>
      <w:r w:rsidRPr="00DE1126">
        <w:rPr>
          <w:rtl/>
        </w:rPr>
        <w:t xml:space="preserve"> م</w:t>
      </w:r>
      <w:r w:rsidR="00741AA8" w:rsidRPr="00DE1126">
        <w:rPr>
          <w:rtl/>
        </w:rPr>
        <w:t>ی</w:t>
      </w:r>
      <w:r w:rsidR="00506612">
        <w:t>‌</w:t>
      </w:r>
      <w:r w:rsidRPr="00DE1126">
        <w:rPr>
          <w:rtl/>
        </w:rPr>
        <w:t>دهند که جاعل ا</w:t>
      </w:r>
      <w:r w:rsidR="00741AA8" w:rsidRPr="00DE1126">
        <w:rPr>
          <w:rtl/>
        </w:rPr>
        <w:t>ی</w:t>
      </w:r>
      <w:r w:rsidRPr="00DE1126">
        <w:rPr>
          <w:rtl/>
        </w:rPr>
        <w:t>ن احاد</w:t>
      </w:r>
      <w:r w:rsidR="00741AA8" w:rsidRPr="00DE1126">
        <w:rPr>
          <w:rtl/>
        </w:rPr>
        <w:t>ی</w:t>
      </w:r>
      <w:r w:rsidRPr="00DE1126">
        <w:rPr>
          <w:rtl/>
        </w:rPr>
        <w:t>ث محمد بن ول</w:t>
      </w:r>
      <w:r w:rsidR="00741AA8" w:rsidRPr="00DE1126">
        <w:rPr>
          <w:rtl/>
        </w:rPr>
        <w:t>ی</w:t>
      </w:r>
      <w:r w:rsidRPr="00DE1126">
        <w:rPr>
          <w:rtl/>
        </w:rPr>
        <w:t>د غلام بن</w:t>
      </w:r>
      <w:r w:rsidR="00741AA8" w:rsidRPr="00DE1126">
        <w:rPr>
          <w:rtl/>
        </w:rPr>
        <w:t>ی</w:t>
      </w:r>
      <w:r w:rsidRPr="00DE1126">
        <w:rPr>
          <w:rtl/>
        </w:rPr>
        <w:t xml:space="preserve"> عباس است و او را کذّاب و وضّاع و متروک الحد</w:t>
      </w:r>
      <w:r w:rsidR="00741AA8" w:rsidRPr="00DE1126">
        <w:rPr>
          <w:rtl/>
        </w:rPr>
        <w:t>ی</w:t>
      </w:r>
      <w:r w:rsidRPr="00DE1126">
        <w:rPr>
          <w:rtl/>
        </w:rPr>
        <w:t>ث عنوان م</w:t>
      </w:r>
      <w:r w:rsidR="00741AA8" w:rsidRPr="00DE1126">
        <w:rPr>
          <w:rtl/>
        </w:rPr>
        <w:t>ی</w:t>
      </w:r>
      <w:r w:rsidR="00506612">
        <w:t>‌</w:t>
      </w:r>
      <w:r w:rsidRPr="00DE1126">
        <w:rPr>
          <w:rtl/>
        </w:rPr>
        <w:t>کنند، د</w:t>
      </w:r>
      <w:r w:rsidR="00741AA8" w:rsidRPr="00DE1126">
        <w:rPr>
          <w:rtl/>
        </w:rPr>
        <w:t>ی</w:t>
      </w:r>
      <w:r w:rsidRPr="00DE1126">
        <w:rPr>
          <w:rtl/>
        </w:rPr>
        <w:t>گر جا</w:t>
      </w:r>
      <w:r w:rsidR="00741AA8" w:rsidRPr="00DE1126">
        <w:rPr>
          <w:rtl/>
        </w:rPr>
        <w:t>یی</w:t>
      </w:r>
      <w:r w:rsidRPr="00DE1126">
        <w:rPr>
          <w:rtl/>
        </w:rPr>
        <w:t xml:space="preserve"> برا</w:t>
      </w:r>
      <w:r w:rsidR="00741AA8" w:rsidRPr="00DE1126">
        <w:rPr>
          <w:rtl/>
        </w:rPr>
        <w:t>ی</w:t>
      </w:r>
      <w:r w:rsidRPr="00DE1126">
        <w:rPr>
          <w:rtl/>
        </w:rPr>
        <w:t xml:space="preserve"> تلاش شوکان</w:t>
      </w:r>
      <w:r w:rsidR="00741AA8" w:rsidRPr="00DE1126">
        <w:rPr>
          <w:rtl/>
        </w:rPr>
        <w:t>ی</w:t>
      </w:r>
      <w:r w:rsidRPr="00DE1126">
        <w:rPr>
          <w:rtl/>
        </w:rPr>
        <w:t xml:space="preserve"> و ابن حجر برا</w:t>
      </w:r>
      <w:r w:rsidR="00741AA8" w:rsidRPr="00DE1126">
        <w:rPr>
          <w:rtl/>
        </w:rPr>
        <w:t>ی</w:t>
      </w:r>
      <w:r w:rsidRPr="00DE1126">
        <w:rPr>
          <w:rtl/>
        </w:rPr>
        <w:t xml:space="preserve"> ا</w:t>
      </w:r>
      <w:r w:rsidR="00741AA8" w:rsidRPr="00DE1126">
        <w:rPr>
          <w:rtl/>
        </w:rPr>
        <w:t>ی</w:t>
      </w:r>
      <w:r w:rsidRPr="00DE1126">
        <w:rPr>
          <w:rtl/>
        </w:rPr>
        <w:t>ن توج</w:t>
      </w:r>
      <w:r w:rsidR="00741AA8" w:rsidRPr="00DE1126">
        <w:rPr>
          <w:rtl/>
        </w:rPr>
        <w:t>ی</w:t>
      </w:r>
      <w:r w:rsidRPr="00DE1126">
        <w:rPr>
          <w:rtl/>
        </w:rPr>
        <w:t>ه</w:t>
      </w:r>
      <w:r w:rsidR="00864F14" w:rsidRPr="00DE1126">
        <w:rPr>
          <w:rtl/>
        </w:rPr>
        <w:t xml:space="preserve"> - </w:t>
      </w:r>
      <w:r w:rsidRPr="00DE1126">
        <w:rPr>
          <w:rtl/>
        </w:rPr>
        <w:t>که مادر او عبّاس</w:t>
      </w:r>
      <w:r w:rsidR="00741AA8" w:rsidRPr="00DE1126">
        <w:rPr>
          <w:rtl/>
        </w:rPr>
        <w:t>ی</w:t>
      </w:r>
      <w:r w:rsidRPr="00DE1126">
        <w:rPr>
          <w:rtl/>
        </w:rPr>
        <w:t xml:space="preserve"> است</w:t>
      </w:r>
      <w:r w:rsidR="00864F14" w:rsidRPr="00DE1126">
        <w:rPr>
          <w:rtl/>
        </w:rPr>
        <w:t xml:space="preserve"> - </w:t>
      </w:r>
      <w:r w:rsidRPr="00DE1126">
        <w:rPr>
          <w:rtl/>
        </w:rPr>
        <w:t>وجود ندارد. پندار ذهب</w:t>
      </w:r>
      <w:r w:rsidR="00741AA8" w:rsidRPr="00DE1126">
        <w:rPr>
          <w:rtl/>
        </w:rPr>
        <w:t>ی</w:t>
      </w:r>
      <w:r w:rsidRPr="00DE1126">
        <w:rPr>
          <w:rtl/>
        </w:rPr>
        <w:t xml:space="preserve"> ن</w:t>
      </w:r>
      <w:r w:rsidR="00741AA8" w:rsidRPr="00DE1126">
        <w:rPr>
          <w:rtl/>
        </w:rPr>
        <w:t>ی</w:t>
      </w:r>
      <w:r w:rsidRPr="00DE1126">
        <w:rPr>
          <w:rtl/>
        </w:rPr>
        <w:t>ز</w:t>
      </w:r>
      <w:r w:rsidR="00864F14" w:rsidRPr="00DE1126">
        <w:rPr>
          <w:rtl/>
        </w:rPr>
        <w:t xml:space="preserve"> - </w:t>
      </w:r>
      <w:r w:rsidRPr="00DE1126">
        <w:rPr>
          <w:rtl/>
        </w:rPr>
        <w:t>که احاد</w:t>
      </w:r>
      <w:r w:rsidR="00741AA8" w:rsidRPr="00DE1126">
        <w:rPr>
          <w:rtl/>
        </w:rPr>
        <w:t>ی</w:t>
      </w:r>
      <w:r w:rsidRPr="00DE1126">
        <w:rPr>
          <w:rtl/>
        </w:rPr>
        <w:t>ث از دو مهد</w:t>
      </w:r>
      <w:r w:rsidR="00741AA8" w:rsidRPr="00DE1126">
        <w:rPr>
          <w:rtl/>
        </w:rPr>
        <w:t>ی</w:t>
      </w:r>
      <w:r w:rsidRPr="00DE1126">
        <w:rPr>
          <w:rtl/>
        </w:rPr>
        <w:t xml:space="preserve"> مستقل سخن م</w:t>
      </w:r>
      <w:r w:rsidR="00741AA8" w:rsidRPr="00DE1126">
        <w:rPr>
          <w:rtl/>
        </w:rPr>
        <w:t>ی</w:t>
      </w:r>
      <w:r w:rsidR="00506612">
        <w:t>‌</w:t>
      </w:r>
      <w:r w:rsidRPr="00DE1126">
        <w:rPr>
          <w:rtl/>
        </w:rPr>
        <w:t>گو</w:t>
      </w:r>
      <w:r w:rsidR="00741AA8" w:rsidRPr="00DE1126">
        <w:rPr>
          <w:rtl/>
        </w:rPr>
        <w:t>ی</w:t>
      </w:r>
      <w:r w:rsidRPr="00DE1126">
        <w:rPr>
          <w:rtl/>
        </w:rPr>
        <w:t>ند که اوصاف متّحد</w:t>
      </w:r>
      <w:r w:rsidR="00741AA8" w:rsidRPr="00DE1126">
        <w:rPr>
          <w:rtl/>
        </w:rPr>
        <w:t>ی</w:t>
      </w:r>
      <w:r w:rsidRPr="00DE1126">
        <w:rPr>
          <w:rtl/>
        </w:rPr>
        <w:t xml:space="preserve"> دارند و </w:t>
      </w:r>
      <w:r w:rsidR="00741AA8" w:rsidRPr="00DE1126">
        <w:rPr>
          <w:rtl/>
        </w:rPr>
        <w:t>ی</w:t>
      </w:r>
      <w:r w:rsidRPr="00DE1126">
        <w:rPr>
          <w:rtl/>
        </w:rPr>
        <w:t>ک</w:t>
      </w:r>
      <w:r w:rsidR="00741AA8" w:rsidRPr="00DE1126">
        <w:rPr>
          <w:rtl/>
        </w:rPr>
        <w:t>ی</w:t>
      </w:r>
      <w:r w:rsidRPr="00DE1126">
        <w:rPr>
          <w:rtl/>
        </w:rPr>
        <w:t xml:space="preserve"> عباس</w:t>
      </w:r>
      <w:r w:rsidR="00741AA8" w:rsidRPr="00DE1126">
        <w:rPr>
          <w:rtl/>
        </w:rPr>
        <w:t>ی</w:t>
      </w:r>
      <w:r w:rsidRPr="00DE1126">
        <w:rPr>
          <w:rtl/>
        </w:rPr>
        <w:t xml:space="preserve"> است و د</w:t>
      </w:r>
      <w:r w:rsidR="00741AA8" w:rsidRPr="00DE1126">
        <w:rPr>
          <w:rtl/>
        </w:rPr>
        <w:t>ی</w:t>
      </w:r>
      <w:r w:rsidRPr="00DE1126">
        <w:rPr>
          <w:rtl/>
        </w:rPr>
        <w:t>گر</w:t>
      </w:r>
      <w:r w:rsidR="00741AA8" w:rsidRPr="00DE1126">
        <w:rPr>
          <w:rtl/>
        </w:rPr>
        <w:t>ی</w:t>
      </w:r>
      <w:r w:rsidRPr="00DE1126">
        <w:rPr>
          <w:rtl/>
        </w:rPr>
        <w:t xml:space="preserve"> از نسل حضرت فاطمه</w:t>
      </w:r>
      <w:r w:rsidR="00FD1901" w:rsidRPr="00DE1126">
        <w:rPr>
          <w:rtl/>
        </w:rPr>
        <w:t xml:space="preserve"> علیها السلام</w:t>
      </w:r>
      <w:r w:rsidR="00864F14" w:rsidRPr="00DE1126">
        <w:rPr>
          <w:rtl/>
        </w:rPr>
        <w:t xml:space="preserve"> - </w:t>
      </w:r>
      <w:r w:rsidRPr="00DE1126">
        <w:rPr>
          <w:rtl/>
        </w:rPr>
        <w:t>چن</w:t>
      </w:r>
      <w:r w:rsidR="00741AA8" w:rsidRPr="00DE1126">
        <w:rPr>
          <w:rtl/>
        </w:rPr>
        <w:t>ی</w:t>
      </w:r>
      <w:r w:rsidRPr="00DE1126">
        <w:rPr>
          <w:rtl/>
        </w:rPr>
        <w:t>ن وضع</w:t>
      </w:r>
      <w:r w:rsidR="00741AA8" w:rsidRPr="00DE1126">
        <w:rPr>
          <w:rtl/>
        </w:rPr>
        <w:t>ی</w:t>
      </w:r>
      <w:r w:rsidRPr="00DE1126">
        <w:rPr>
          <w:rtl/>
        </w:rPr>
        <w:t>ّت</w:t>
      </w:r>
      <w:r w:rsidR="00741AA8" w:rsidRPr="00DE1126">
        <w:rPr>
          <w:rtl/>
        </w:rPr>
        <w:t>ی</w:t>
      </w:r>
      <w:r w:rsidRPr="00DE1126">
        <w:rPr>
          <w:rtl/>
        </w:rPr>
        <w:t xml:space="preserve"> دارد.</w:t>
      </w:r>
    </w:p>
    <w:p w:rsidR="001E12DE" w:rsidRPr="00DE1126" w:rsidRDefault="001E12DE" w:rsidP="000E2F20">
      <w:pPr>
        <w:bidi/>
        <w:jc w:val="both"/>
        <w:rPr>
          <w:rtl/>
        </w:rPr>
      </w:pPr>
      <w:r w:rsidRPr="00DE1126">
        <w:rPr>
          <w:rtl/>
        </w:rPr>
        <w:t>روا</w:t>
      </w:r>
      <w:r w:rsidR="00741AA8" w:rsidRPr="00DE1126">
        <w:rPr>
          <w:rtl/>
        </w:rPr>
        <w:t>ی</w:t>
      </w:r>
      <w:r w:rsidRPr="00DE1126">
        <w:rPr>
          <w:rtl/>
        </w:rPr>
        <w:t>ات جعل</w:t>
      </w:r>
      <w:r w:rsidR="00741AA8" w:rsidRPr="00DE1126">
        <w:rPr>
          <w:rtl/>
        </w:rPr>
        <w:t>ی</w:t>
      </w:r>
      <w:r w:rsidRPr="00DE1126">
        <w:rPr>
          <w:rtl/>
        </w:rPr>
        <w:t xml:space="preserve"> سن</w:t>
      </w:r>
      <w:r w:rsidR="00741AA8" w:rsidRPr="00DE1126">
        <w:rPr>
          <w:rtl/>
        </w:rPr>
        <w:t>ی</w:t>
      </w:r>
      <w:r w:rsidRPr="00DE1126">
        <w:rPr>
          <w:rtl/>
        </w:rPr>
        <w:t>ان در تحر</w:t>
      </w:r>
      <w:r w:rsidR="00741AA8" w:rsidRPr="00DE1126">
        <w:rPr>
          <w:rtl/>
        </w:rPr>
        <w:t>ی</w:t>
      </w:r>
      <w:r w:rsidRPr="00DE1126">
        <w:rPr>
          <w:rtl/>
        </w:rPr>
        <w:t>ف حد</w:t>
      </w:r>
      <w:r w:rsidR="00741AA8" w:rsidRPr="00DE1126">
        <w:rPr>
          <w:rtl/>
        </w:rPr>
        <w:t>ی</w:t>
      </w:r>
      <w:r w:rsidRPr="00DE1126">
        <w:rPr>
          <w:rtl/>
        </w:rPr>
        <w:t>ث</w:t>
      </w:r>
      <w:r w:rsidR="00741AA8" w:rsidRPr="00DE1126">
        <w:rPr>
          <w:rtl/>
        </w:rPr>
        <w:t>ی</w:t>
      </w:r>
      <w:r w:rsidRPr="00DE1126">
        <w:rPr>
          <w:rtl/>
        </w:rPr>
        <w:t xml:space="preserve"> صح</w:t>
      </w:r>
      <w:r w:rsidR="00741AA8" w:rsidRPr="00DE1126">
        <w:rPr>
          <w:rtl/>
        </w:rPr>
        <w:t>ی</w:t>
      </w:r>
      <w:r w:rsidRPr="00DE1126">
        <w:rPr>
          <w:rtl/>
        </w:rPr>
        <w:t>ح</w:t>
      </w:r>
      <w:r w:rsidR="00506612">
        <w:t>‌</w:t>
      </w:r>
      <w:r w:rsidRPr="00DE1126">
        <w:rPr>
          <w:rtl/>
        </w:rPr>
        <w:t>!</w:t>
      </w:r>
    </w:p>
    <w:p w:rsidR="001E12DE" w:rsidRPr="00DE1126" w:rsidRDefault="001E12DE" w:rsidP="000E2F20">
      <w:pPr>
        <w:bidi/>
        <w:jc w:val="both"/>
        <w:rPr>
          <w:rtl/>
        </w:rPr>
      </w:pPr>
      <w:r w:rsidRPr="00DE1126">
        <w:rPr>
          <w:rtl/>
        </w:rPr>
        <w:t>ظاهر آن است که احاد</w:t>
      </w:r>
      <w:r w:rsidR="00741AA8" w:rsidRPr="00DE1126">
        <w:rPr>
          <w:rtl/>
        </w:rPr>
        <w:t>ی</w:t>
      </w:r>
      <w:r w:rsidRPr="00DE1126">
        <w:rPr>
          <w:rtl/>
        </w:rPr>
        <w:t>ث دروغ</w:t>
      </w:r>
      <w:r w:rsidR="00741AA8" w:rsidRPr="00DE1126">
        <w:rPr>
          <w:rtl/>
        </w:rPr>
        <w:t>ی</w:t>
      </w:r>
      <w:r w:rsidRPr="00DE1126">
        <w:rPr>
          <w:rtl/>
        </w:rPr>
        <w:t>ن آنها در ا</w:t>
      </w:r>
      <w:r w:rsidR="00741AA8" w:rsidRPr="00DE1126">
        <w:rPr>
          <w:rtl/>
        </w:rPr>
        <w:t>ی</w:t>
      </w:r>
      <w:r w:rsidRPr="00DE1126">
        <w:rPr>
          <w:rtl/>
        </w:rPr>
        <w:t>ن باره که مهد</w:t>
      </w:r>
      <w:r w:rsidR="00741AA8" w:rsidRPr="00DE1126">
        <w:rPr>
          <w:rtl/>
        </w:rPr>
        <w:t>ی</w:t>
      </w:r>
      <w:r w:rsidRPr="00DE1126">
        <w:rPr>
          <w:rtl/>
        </w:rPr>
        <w:t xml:space="preserve"> از فرزندان عباس است، برا</w:t>
      </w:r>
      <w:r w:rsidR="00741AA8" w:rsidRPr="00DE1126">
        <w:rPr>
          <w:rtl/>
        </w:rPr>
        <w:t>ی</w:t>
      </w:r>
      <w:r w:rsidRPr="00DE1126">
        <w:rPr>
          <w:rtl/>
        </w:rPr>
        <w:t xml:space="preserve"> سرپوش گذاردن بر ا</w:t>
      </w:r>
      <w:r w:rsidR="00741AA8" w:rsidRPr="00DE1126">
        <w:rPr>
          <w:rtl/>
        </w:rPr>
        <w:t>ی</w:t>
      </w:r>
      <w:r w:rsidRPr="00DE1126">
        <w:rPr>
          <w:rtl/>
        </w:rPr>
        <w:t>ن است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عباس خبر دادند که فرزندانش چه</w:t>
      </w:r>
      <w:r w:rsidR="00506612">
        <w:t>‌</w:t>
      </w:r>
      <w:r w:rsidRPr="00DE1126">
        <w:rPr>
          <w:rtl/>
        </w:rPr>
        <w:t>ها خواهند کرد</w:t>
      </w:r>
      <w:r w:rsidR="00506612">
        <w:t>‌</w:t>
      </w:r>
      <w:r w:rsidRPr="00DE1126">
        <w:rPr>
          <w:rtl/>
        </w:rPr>
        <w:t>!</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9F5C93" w:rsidRPr="00DE1126">
        <w:rPr>
          <w:rtl/>
        </w:rPr>
        <w:t>ی</w:t>
      </w:r>
      <w:r w:rsidRPr="00DE1126">
        <w:rPr>
          <w:rtl/>
        </w:rPr>
        <w:t xml:space="preserve"> /247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«روز</w:t>
      </w:r>
      <w:r w:rsidR="009F5C93"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بق</w:t>
      </w:r>
      <w:r w:rsidR="000E2F20" w:rsidRPr="00DE1126">
        <w:rPr>
          <w:rtl/>
        </w:rPr>
        <w:t>ی</w:t>
      </w:r>
      <w:r w:rsidRPr="00DE1126">
        <w:rPr>
          <w:rtl/>
        </w:rPr>
        <w:t xml:space="preserve">ع بودند </w:t>
      </w:r>
      <w:r w:rsidR="001B3869" w:rsidRPr="00DE1126">
        <w:rPr>
          <w:rtl/>
        </w:rPr>
        <w:t>ک</w:t>
      </w:r>
      <w:r w:rsidRPr="00DE1126">
        <w:rPr>
          <w:rtl/>
        </w:rPr>
        <w:t>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آمد و سراغ ا</w:t>
      </w:r>
      <w:r w:rsidR="000E2F20" w:rsidRPr="00DE1126">
        <w:rPr>
          <w:rtl/>
        </w:rPr>
        <w:t>ی</w:t>
      </w:r>
      <w:r w:rsidRPr="00DE1126">
        <w:rPr>
          <w:rtl/>
        </w:rPr>
        <w:t>شان را گرفت، گفتند در بق</w:t>
      </w:r>
      <w:r w:rsidR="000E2F20" w:rsidRPr="00DE1126">
        <w:rPr>
          <w:rtl/>
        </w:rPr>
        <w:t>ی</w:t>
      </w:r>
      <w:r w:rsidRPr="00DE1126">
        <w:rPr>
          <w:rtl/>
        </w:rPr>
        <w:t>ع است. او نزد ا</w:t>
      </w:r>
      <w:r w:rsidR="000E2F20" w:rsidRPr="00DE1126">
        <w:rPr>
          <w:rtl/>
        </w:rPr>
        <w:t>ی</w:t>
      </w:r>
      <w:r w:rsidRPr="00DE1126">
        <w:rPr>
          <w:rtl/>
        </w:rPr>
        <w:t xml:space="preserve">شان آمد و سلام </w:t>
      </w:r>
      <w:r w:rsidR="001B3869" w:rsidRPr="00DE1126">
        <w:rPr>
          <w:rtl/>
        </w:rPr>
        <w:t>ک</w:t>
      </w:r>
      <w:r w:rsidRPr="00DE1126">
        <w:rPr>
          <w:rtl/>
        </w:rPr>
        <w:t>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بنش</w:t>
      </w:r>
      <w:r w:rsidR="000E2F20" w:rsidRPr="00DE1126">
        <w:rPr>
          <w:rtl/>
        </w:rPr>
        <w:t>ی</w:t>
      </w:r>
      <w:r w:rsidRPr="00DE1126">
        <w:rPr>
          <w:rtl/>
        </w:rPr>
        <w:t xml:space="preserve">ن، و او را سمت راست خود نشاند. </w:t>
      </w:r>
    </w:p>
    <w:p w:rsidR="001E12DE" w:rsidRPr="00DE1126" w:rsidRDefault="001E12DE" w:rsidP="000E2F20">
      <w:pPr>
        <w:bidi/>
        <w:jc w:val="both"/>
        <w:rPr>
          <w:rtl/>
        </w:rPr>
      </w:pPr>
      <w:r w:rsidRPr="00DE1126">
        <w:rPr>
          <w:rtl/>
        </w:rPr>
        <w:t>بعد جعفر بن اب</w:t>
      </w:r>
      <w:r w:rsidR="009F5C93" w:rsidRPr="00DE1126">
        <w:rPr>
          <w:rtl/>
        </w:rPr>
        <w:t>ی</w:t>
      </w:r>
      <w:r w:rsidRPr="00DE1126">
        <w:rPr>
          <w:rtl/>
        </w:rPr>
        <w:t xml:space="preserve"> طالب آمد و سراغ آن حضرت را گرفت و گفتند در بق</w:t>
      </w:r>
      <w:r w:rsidR="000E2F20" w:rsidRPr="00DE1126">
        <w:rPr>
          <w:rtl/>
        </w:rPr>
        <w:t>ی</w:t>
      </w:r>
      <w:r w:rsidRPr="00DE1126">
        <w:rPr>
          <w:rtl/>
        </w:rPr>
        <w:t>ع است. او هم نزد ا</w:t>
      </w:r>
      <w:r w:rsidR="000E2F20" w:rsidRPr="00DE1126">
        <w:rPr>
          <w:rtl/>
        </w:rPr>
        <w:t>ی</w:t>
      </w:r>
      <w:r w:rsidRPr="00DE1126">
        <w:rPr>
          <w:rtl/>
        </w:rPr>
        <w:t xml:space="preserve">شان آمد و سلام </w:t>
      </w:r>
      <w:r w:rsidR="001B3869" w:rsidRPr="00DE1126">
        <w:rPr>
          <w:rtl/>
        </w:rPr>
        <w:t>ک</w:t>
      </w:r>
      <w:r w:rsidRPr="00DE1126">
        <w:rPr>
          <w:rtl/>
        </w:rPr>
        <w:t>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او را سمت چپ خود نشاند. </w:t>
      </w:r>
    </w:p>
    <w:p w:rsidR="001E12DE" w:rsidRPr="00DE1126" w:rsidRDefault="001E12DE" w:rsidP="000E2F20">
      <w:pPr>
        <w:bidi/>
        <w:jc w:val="both"/>
        <w:rPr>
          <w:rtl/>
        </w:rPr>
      </w:pPr>
      <w:r w:rsidRPr="00DE1126">
        <w:rPr>
          <w:rtl/>
        </w:rPr>
        <w:t>آنگاه عباس آمد و سراغ ا</w:t>
      </w:r>
      <w:r w:rsidR="00741AA8" w:rsidRPr="00DE1126">
        <w:rPr>
          <w:rtl/>
        </w:rPr>
        <w:t>ی</w:t>
      </w:r>
      <w:r w:rsidRPr="00DE1126">
        <w:rPr>
          <w:rtl/>
        </w:rPr>
        <w:t>شان را گرفت و گفتند در بق</w:t>
      </w:r>
      <w:r w:rsidR="000E2F20" w:rsidRPr="00DE1126">
        <w:rPr>
          <w:rtl/>
        </w:rPr>
        <w:t>ی</w:t>
      </w:r>
      <w:r w:rsidRPr="00DE1126">
        <w:rPr>
          <w:rtl/>
        </w:rPr>
        <w:t>ع است. او ن</w:t>
      </w:r>
      <w:r w:rsidR="00741AA8" w:rsidRPr="00DE1126">
        <w:rPr>
          <w:rtl/>
        </w:rPr>
        <w:t>ی</w:t>
      </w:r>
      <w:r w:rsidRPr="00DE1126">
        <w:rPr>
          <w:rtl/>
        </w:rPr>
        <w:t xml:space="preserve">ز آمد و سلام </w:t>
      </w:r>
      <w:r w:rsidR="001B3869" w:rsidRPr="00DE1126">
        <w:rPr>
          <w:rtl/>
        </w:rPr>
        <w:t>ک</w:t>
      </w:r>
      <w:r w:rsidRPr="00DE1126">
        <w:rPr>
          <w:rtl/>
        </w:rPr>
        <w:t>رد و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او را روبه رو</w:t>
      </w:r>
      <w:r w:rsidR="00741AA8" w:rsidRPr="00DE1126">
        <w:rPr>
          <w:rtl/>
        </w:rPr>
        <w:t>ی</w:t>
      </w:r>
      <w:r w:rsidRPr="00DE1126">
        <w:rPr>
          <w:rtl/>
        </w:rPr>
        <w:t xml:space="preserve"> خود نشاندند. </w:t>
      </w:r>
    </w:p>
    <w:p w:rsidR="001E12DE" w:rsidRPr="00DE1126" w:rsidRDefault="001E12DE" w:rsidP="000E2F20">
      <w:pPr>
        <w:bidi/>
        <w:jc w:val="both"/>
        <w:rPr>
          <w:rtl/>
        </w:rPr>
      </w:pPr>
      <w:r w:rsidRPr="00DE1126">
        <w:rPr>
          <w:rtl/>
        </w:rPr>
        <w:t>سپس به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رو کرده فرمودند: </w:t>
      </w:r>
      <w:r w:rsidR="00741AA8" w:rsidRPr="00DE1126">
        <w:rPr>
          <w:rtl/>
        </w:rPr>
        <w:t>ی</w:t>
      </w:r>
      <w:r w:rsidRPr="00DE1126">
        <w:rPr>
          <w:rtl/>
        </w:rPr>
        <w:t>ا عل</w:t>
      </w:r>
      <w:r w:rsidR="00741AA8" w:rsidRPr="00DE1126">
        <w:rPr>
          <w:rtl/>
        </w:rPr>
        <w:t>ی</w:t>
      </w:r>
      <w:r w:rsidR="00506612">
        <w:t>‌</w:t>
      </w:r>
      <w:r w:rsidRPr="00DE1126">
        <w:rPr>
          <w:rtl/>
        </w:rPr>
        <w:t>! آ</w:t>
      </w:r>
      <w:r w:rsidR="00741AA8" w:rsidRPr="00DE1126">
        <w:rPr>
          <w:rtl/>
        </w:rPr>
        <w:t>ی</w:t>
      </w:r>
      <w:r w:rsidRPr="00DE1126">
        <w:rPr>
          <w:rtl/>
        </w:rPr>
        <w:t>ا تو را بشارت ندهم؟ آ</w:t>
      </w:r>
      <w:r w:rsidR="00741AA8" w:rsidRPr="00DE1126">
        <w:rPr>
          <w:rtl/>
        </w:rPr>
        <w:t>ی</w:t>
      </w:r>
      <w:r w:rsidRPr="00DE1126">
        <w:rPr>
          <w:rtl/>
        </w:rPr>
        <w:t>ا تو را خبر ندهم؟ عرضه داشت: آر</w:t>
      </w:r>
      <w:r w:rsidR="00741AA8" w:rsidRPr="00DE1126">
        <w:rPr>
          <w:rtl/>
        </w:rPr>
        <w:t>ی</w:t>
      </w:r>
      <w:r w:rsidRPr="00DE1126">
        <w:rPr>
          <w:rtl/>
        </w:rPr>
        <w:t xml:space="preserve">، </w:t>
      </w:r>
      <w:r w:rsidR="00741AA8" w:rsidRPr="00DE1126">
        <w:rPr>
          <w:rtl/>
        </w:rPr>
        <w:t>ی</w:t>
      </w:r>
      <w:r w:rsidRPr="00DE1126">
        <w:rPr>
          <w:rtl/>
        </w:rPr>
        <w:t>ا رسول الله</w:t>
      </w:r>
      <w:r w:rsidR="00506612">
        <w:t>‌</w:t>
      </w:r>
      <w:r w:rsidRPr="00DE1126">
        <w:rPr>
          <w:rtl/>
        </w:rPr>
        <w:t>! فرمودند: هم ا</w:t>
      </w:r>
      <w:r w:rsidR="00741AA8" w:rsidRPr="00DE1126">
        <w:rPr>
          <w:rtl/>
        </w:rPr>
        <w:t>ی</w:t>
      </w:r>
      <w:r w:rsidRPr="00DE1126">
        <w:rPr>
          <w:rtl/>
        </w:rPr>
        <w:t>نک جبرئ</w:t>
      </w:r>
      <w:r w:rsidR="00741AA8" w:rsidRPr="00DE1126">
        <w:rPr>
          <w:rtl/>
        </w:rPr>
        <w:t>ی</w:t>
      </w:r>
      <w:r w:rsidRPr="00DE1126">
        <w:rPr>
          <w:rtl/>
        </w:rPr>
        <w:t>ل نزد من بود و خبر داد که قائم</w:t>
      </w:r>
      <w:r w:rsidR="00864F14" w:rsidRPr="00DE1126">
        <w:rPr>
          <w:rtl/>
        </w:rPr>
        <w:t xml:space="preserve"> - </w:t>
      </w:r>
      <w:r w:rsidRPr="00DE1126">
        <w:rPr>
          <w:rtl/>
        </w:rPr>
        <w:t>که در آخرالزمان ق</w:t>
      </w:r>
      <w:r w:rsidR="00741AA8" w:rsidRPr="00DE1126">
        <w:rPr>
          <w:rtl/>
        </w:rPr>
        <w:t>ی</w:t>
      </w:r>
      <w:r w:rsidRPr="00DE1126">
        <w:rPr>
          <w:rtl/>
        </w:rPr>
        <w:t>ام م</w:t>
      </w:r>
      <w:r w:rsidR="00741AA8" w:rsidRPr="00DE1126">
        <w:rPr>
          <w:rtl/>
        </w:rPr>
        <w:t>ی</w:t>
      </w:r>
      <w:r w:rsidR="00506612">
        <w:t>‌</w:t>
      </w:r>
      <w:r w:rsidRPr="00DE1126">
        <w:rPr>
          <w:rtl/>
        </w:rPr>
        <w:t>کند و زم</w:t>
      </w:r>
      <w:r w:rsidR="00741AA8" w:rsidRPr="00DE1126">
        <w:rPr>
          <w:rtl/>
        </w:rPr>
        <w:t>ی</w:t>
      </w:r>
      <w:r w:rsidRPr="00DE1126">
        <w:rPr>
          <w:rtl/>
        </w:rPr>
        <w:t>ن را از عدل آکنده م</w:t>
      </w:r>
      <w:r w:rsidR="00741AA8" w:rsidRPr="00DE1126">
        <w:rPr>
          <w:rtl/>
        </w:rPr>
        <w:t>ی</w:t>
      </w:r>
      <w:r w:rsidR="00506612">
        <w:t>‌</w:t>
      </w:r>
      <w:r w:rsidRPr="00DE1126">
        <w:rPr>
          <w:rtl/>
        </w:rPr>
        <w:t>سازد، همان سان که از ستم و جور پر شده است</w:t>
      </w:r>
      <w:r w:rsidR="00864F14" w:rsidRPr="00DE1126">
        <w:rPr>
          <w:rtl/>
        </w:rPr>
        <w:t xml:space="preserve"> - </w:t>
      </w:r>
      <w:r w:rsidRPr="00DE1126">
        <w:rPr>
          <w:rtl/>
        </w:rPr>
        <w:t>از نسل تو از فرزندان حس</w:t>
      </w:r>
      <w:r w:rsidR="00741AA8" w:rsidRPr="00DE1126">
        <w:rPr>
          <w:rtl/>
        </w:rPr>
        <w:t>ی</w:t>
      </w:r>
      <w:r w:rsidRPr="00DE1126">
        <w:rPr>
          <w:rtl/>
        </w:rPr>
        <w:t>ن است.</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شان عرض کردند: </w:t>
      </w:r>
      <w:r w:rsidR="00741AA8" w:rsidRPr="00DE1126">
        <w:rPr>
          <w:rtl/>
        </w:rPr>
        <w:t>ی</w:t>
      </w:r>
      <w:r w:rsidRPr="00DE1126">
        <w:rPr>
          <w:rtl/>
        </w:rPr>
        <w:t>ا رسول الله</w:t>
      </w:r>
      <w:r w:rsidR="00506612">
        <w:t>‌</w:t>
      </w:r>
      <w:r w:rsidRPr="00DE1126">
        <w:rPr>
          <w:rtl/>
        </w:rPr>
        <w:t>! هر خ</w:t>
      </w:r>
      <w:r w:rsidR="00741AA8" w:rsidRPr="00DE1126">
        <w:rPr>
          <w:rtl/>
        </w:rPr>
        <w:t>ی</w:t>
      </w:r>
      <w:r w:rsidRPr="00DE1126">
        <w:rPr>
          <w:rtl/>
        </w:rPr>
        <w:t>ر</w:t>
      </w:r>
      <w:r w:rsidR="00741AA8" w:rsidRPr="00DE1126">
        <w:rPr>
          <w:rtl/>
        </w:rPr>
        <w:t>ی</w:t>
      </w:r>
      <w:r w:rsidRPr="00DE1126">
        <w:rPr>
          <w:rtl/>
        </w:rPr>
        <w:t xml:space="preserve"> که از ناح</w:t>
      </w:r>
      <w:r w:rsidR="00741AA8" w:rsidRPr="00DE1126">
        <w:rPr>
          <w:rtl/>
        </w:rPr>
        <w:t>ی</w:t>
      </w:r>
      <w:r w:rsidRPr="00DE1126">
        <w:rPr>
          <w:rtl/>
        </w:rPr>
        <w:t>ه</w:t>
      </w:r>
      <w:r w:rsidR="00506612">
        <w:t>‌</w:t>
      </w:r>
      <w:r w:rsidR="00741AA8" w:rsidRPr="00DE1126">
        <w:rPr>
          <w:rtl/>
        </w:rPr>
        <w:t>ی</w:t>
      </w:r>
      <w:r w:rsidRPr="00DE1126">
        <w:rPr>
          <w:rtl/>
        </w:rPr>
        <w:t xml:space="preserve"> خدا به ما م</w:t>
      </w:r>
      <w:r w:rsidR="00741AA8" w:rsidRPr="00DE1126">
        <w:rPr>
          <w:rtl/>
        </w:rPr>
        <w:t>ی</w:t>
      </w:r>
      <w:r w:rsidR="00506612">
        <w:t>‌</w:t>
      </w:r>
      <w:r w:rsidRPr="00DE1126">
        <w:rPr>
          <w:rtl/>
        </w:rPr>
        <w:t>رسد، به واسطه</w:t>
      </w:r>
      <w:r w:rsidR="00506612">
        <w:t>‌</w:t>
      </w:r>
      <w:r w:rsidR="00741AA8" w:rsidRPr="00DE1126">
        <w:rPr>
          <w:rtl/>
        </w:rPr>
        <w:t>ی</w:t>
      </w:r>
      <w:r w:rsidRPr="00DE1126">
        <w:rPr>
          <w:rtl/>
        </w:rPr>
        <w:t xml:space="preserve"> شماست.</w:t>
      </w:r>
    </w:p>
    <w:p w:rsidR="001E12DE" w:rsidRPr="00DE1126" w:rsidRDefault="001E12DE" w:rsidP="000E2F20">
      <w:pPr>
        <w:bidi/>
        <w:jc w:val="both"/>
        <w:rPr>
          <w:rtl/>
        </w:rPr>
      </w:pPr>
      <w:r w:rsidRPr="00DE1126">
        <w:rPr>
          <w:rtl/>
        </w:rPr>
        <w:t>پ</w:t>
      </w:r>
      <w:r w:rsidR="00741AA8"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جعفر بن اب</w:t>
      </w:r>
      <w:r w:rsidR="00741AA8" w:rsidRPr="00DE1126">
        <w:rPr>
          <w:rtl/>
        </w:rPr>
        <w:t>ی</w:t>
      </w:r>
      <w:r w:rsidRPr="00DE1126">
        <w:rPr>
          <w:rtl/>
        </w:rPr>
        <w:t xml:space="preserve"> طالب رو کردند و فرمودند: ا</w:t>
      </w:r>
      <w:r w:rsidR="00741AA8" w:rsidRPr="00DE1126">
        <w:rPr>
          <w:rtl/>
        </w:rPr>
        <w:t>ی</w:t>
      </w:r>
      <w:r w:rsidRPr="00DE1126">
        <w:rPr>
          <w:rtl/>
        </w:rPr>
        <w:t xml:space="preserve"> جعفر</w:t>
      </w:r>
      <w:r w:rsidR="00506612">
        <w:t>‌</w:t>
      </w:r>
      <w:r w:rsidRPr="00DE1126">
        <w:rPr>
          <w:rtl/>
        </w:rPr>
        <w:t>! آ</w:t>
      </w:r>
      <w:r w:rsidR="00741AA8" w:rsidRPr="00DE1126">
        <w:rPr>
          <w:rtl/>
        </w:rPr>
        <w:t>ی</w:t>
      </w:r>
      <w:r w:rsidRPr="00DE1126">
        <w:rPr>
          <w:rtl/>
        </w:rPr>
        <w:t>ا به تو مژده ندهم؟ آ</w:t>
      </w:r>
      <w:r w:rsidR="00741AA8" w:rsidRPr="00DE1126">
        <w:rPr>
          <w:rtl/>
        </w:rPr>
        <w:t>ی</w:t>
      </w:r>
      <w:r w:rsidRPr="00DE1126">
        <w:rPr>
          <w:rtl/>
        </w:rPr>
        <w:t>ا تو را خبر ندهم؟ او گفت: آر</w:t>
      </w:r>
      <w:r w:rsidR="00741AA8" w:rsidRPr="00DE1126">
        <w:rPr>
          <w:rtl/>
        </w:rPr>
        <w:t>ی</w:t>
      </w:r>
      <w:r w:rsidRPr="00DE1126">
        <w:rPr>
          <w:rtl/>
        </w:rPr>
        <w:t xml:space="preserve">، </w:t>
      </w:r>
      <w:r w:rsidR="00741AA8" w:rsidRPr="00DE1126">
        <w:rPr>
          <w:rtl/>
        </w:rPr>
        <w:t>ی</w:t>
      </w:r>
      <w:r w:rsidRPr="00DE1126">
        <w:rPr>
          <w:rtl/>
        </w:rPr>
        <w:t>ا رسول الله</w:t>
      </w:r>
      <w:r w:rsidR="00506612">
        <w:t>‌</w:t>
      </w:r>
      <w:r w:rsidRPr="00DE1126">
        <w:rPr>
          <w:rtl/>
        </w:rPr>
        <w:t>! فرمودند: اکنون جبرئ</w:t>
      </w:r>
      <w:r w:rsidR="00741AA8" w:rsidRPr="00DE1126">
        <w:rPr>
          <w:rtl/>
        </w:rPr>
        <w:t>ی</w:t>
      </w:r>
      <w:r w:rsidRPr="00DE1126">
        <w:rPr>
          <w:rtl/>
        </w:rPr>
        <w:t>ل نزد من بود و خبر داد آن کس</w:t>
      </w:r>
      <w:r w:rsidR="00741AA8" w:rsidRPr="00DE1126">
        <w:rPr>
          <w:rtl/>
        </w:rPr>
        <w:t>ی</w:t>
      </w:r>
      <w:r w:rsidRPr="00DE1126">
        <w:rPr>
          <w:rtl/>
        </w:rPr>
        <w:t xml:space="preserve"> که پرچم را به قائم م</w:t>
      </w:r>
      <w:r w:rsidR="00741AA8" w:rsidRPr="00DE1126">
        <w:rPr>
          <w:rtl/>
        </w:rPr>
        <w:t>ی</w:t>
      </w:r>
      <w:r w:rsidR="00506612">
        <w:t>‌</w:t>
      </w:r>
      <w:r w:rsidRPr="00DE1126">
        <w:rPr>
          <w:rtl/>
        </w:rPr>
        <w:t>سپارد از نسل توست، آ</w:t>
      </w:r>
      <w:r w:rsidR="00741AA8" w:rsidRPr="00DE1126">
        <w:rPr>
          <w:rtl/>
        </w:rPr>
        <w:t>ی</w:t>
      </w:r>
      <w:r w:rsidRPr="00DE1126">
        <w:rPr>
          <w:rtl/>
        </w:rPr>
        <w:t>ا او را م</w:t>
      </w:r>
      <w:r w:rsidR="00741AA8" w:rsidRPr="00DE1126">
        <w:rPr>
          <w:rtl/>
        </w:rPr>
        <w:t>ی</w:t>
      </w:r>
      <w:r w:rsidR="00506612">
        <w:t>‌</w:t>
      </w:r>
      <w:r w:rsidRPr="00DE1126">
        <w:rPr>
          <w:rtl/>
        </w:rPr>
        <w:t>شناس</w:t>
      </w:r>
      <w:r w:rsidR="00741AA8" w:rsidRPr="00DE1126">
        <w:rPr>
          <w:rtl/>
        </w:rPr>
        <w:t>ی</w:t>
      </w:r>
      <w:r w:rsidRPr="00DE1126">
        <w:rPr>
          <w:rtl/>
        </w:rPr>
        <w:t>؟ جعفر در پاسخ گفت: نه، ا</w:t>
      </w:r>
      <w:r w:rsidR="00741AA8" w:rsidRPr="00DE1126">
        <w:rPr>
          <w:rtl/>
        </w:rPr>
        <w:t>ی</w:t>
      </w:r>
      <w:r w:rsidRPr="00DE1126">
        <w:rPr>
          <w:rtl/>
        </w:rPr>
        <w:t>شان فرمودند: آن کس</w:t>
      </w:r>
      <w:r w:rsidR="00741AA8" w:rsidRPr="00DE1126">
        <w:rPr>
          <w:rtl/>
        </w:rPr>
        <w:t>ی</w:t>
      </w:r>
      <w:r w:rsidRPr="00DE1126">
        <w:rPr>
          <w:rtl/>
        </w:rPr>
        <w:t xml:space="preserve"> که صورتش مانند د</w:t>
      </w:r>
      <w:r w:rsidR="00741AA8" w:rsidRPr="00DE1126">
        <w:rPr>
          <w:rtl/>
        </w:rPr>
        <w:t>ی</w:t>
      </w:r>
      <w:r w:rsidRPr="00DE1126">
        <w:rPr>
          <w:rtl/>
        </w:rPr>
        <w:t>نار است، دندان</w:t>
      </w:r>
      <w:r w:rsidR="00506612">
        <w:t>‌</w:t>
      </w:r>
      <w:r w:rsidRPr="00DE1126">
        <w:rPr>
          <w:rtl/>
        </w:rPr>
        <w:t>ها</w:t>
      </w:r>
      <w:r w:rsidR="00741AA8" w:rsidRPr="00DE1126">
        <w:rPr>
          <w:rtl/>
        </w:rPr>
        <w:t>ی</w:t>
      </w:r>
      <w:r w:rsidRPr="00DE1126">
        <w:rPr>
          <w:rtl/>
        </w:rPr>
        <w:t>ش چونان ارّه و شمش</w:t>
      </w:r>
      <w:r w:rsidR="00741AA8" w:rsidRPr="00DE1126">
        <w:rPr>
          <w:rtl/>
        </w:rPr>
        <w:t>ی</w:t>
      </w:r>
      <w:r w:rsidRPr="00DE1126">
        <w:rPr>
          <w:rtl/>
        </w:rPr>
        <w:t>رش پاره</w:t>
      </w:r>
      <w:r w:rsidR="00506612">
        <w:t>‌</w:t>
      </w:r>
      <w:r w:rsidR="00741AA8" w:rsidRPr="00DE1126">
        <w:rPr>
          <w:rtl/>
        </w:rPr>
        <w:t>ی</w:t>
      </w:r>
      <w:r w:rsidRPr="00DE1126">
        <w:rPr>
          <w:rtl/>
        </w:rPr>
        <w:t xml:space="preserve"> آتش. با خوار</w:t>
      </w:r>
      <w:r w:rsidR="00741AA8" w:rsidRPr="00DE1126">
        <w:rPr>
          <w:rtl/>
        </w:rPr>
        <w:t>ی</w:t>
      </w:r>
      <w:r w:rsidRPr="00DE1126">
        <w:rPr>
          <w:rtl/>
        </w:rPr>
        <w:t xml:space="preserve"> وارد سپاه م</w:t>
      </w:r>
      <w:r w:rsidR="00741AA8" w:rsidRPr="00DE1126">
        <w:rPr>
          <w:rtl/>
        </w:rPr>
        <w:t>ی</w:t>
      </w:r>
      <w:r w:rsidR="00506612">
        <w:t>‌</w:t>
      </w:r>
      <w:r w:rsidRPr="00DE1126">
        <w:rPr>
          <w:rtl/>
        </w:rPr>
        <w:t>شود و با عزت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و جبرئ</w:t>
      </w:r>
      <w:r w:rsidR="00741AA8" w:rsidRPr="00DE1126">
        <w:rPr>
          <w:rtl/>
        </w:rPr>
        <w:t>ی</w:t>
      </w:r>
      <w:r w:rsidRPr="00DE1126">
        <w:rPr>
          <w:rtl/>
        </w:rPr>
        <w:t>ل و م</w:t>
      </w:r>
      <w:r w:rsidR="00741AA8" w:rsidRPr="00DE1126">
        <w:rPr>
          <w:rtl/>
        </w:rPr>
        <w:t>ی</w:t>
      </w:r>
      <w:r w:rsidRPr="00DE1126">
        <w:rPr>
          <w:rtl/>
        </w:rPr>
        <w:t>کائ</w:t>
      </w:r>
      <w:r w:rsidR="00741AA8" w:rsidRPr="00DE1126">
        <w:rPr>
          <w:rtl/>
        </w:rPr>
        <w:t>ی</w:t>
      </w:r>
      <w:r w:rsidRPr="00DE1126">
        <w:rPr>
          <w:rtl/>
        </w:rPr>
        <w:t>ل او را در م</w:t>
      </w:r>
      <w:r w:rsidR="00741AA8" w:rsidRPr="00DE1126">
        <w:rPr>
          <w:rtl/>
        </w:rPr>
        <w:t>ی</w:t>
      </w:r>
      <w:r w:rsidRPr="00DE1126">
        <w:rPr>
          <w:rtl/>
        </w:rPr>
        <w:t>ان م</w:t>
      </w:r>
      <w:r w:rsidR="00741AA8" w:rsidRPr="00DE1126">
        <w:rPr>
          <w:rtl/>
        </w:rPr>
        <w:t>ی</w:t>
      </w:r>
      <w:r w:rsidR="00506612">
        <w:t>‌</w:t>
      </w:r>
      <w:r w:rsidRPr="00DE1126">
        <w:rPr>
          <w:rtl/>
        </w:rPr>
        <w:t>گ</w:t>
      </w:r>
      <w:r w:rsidR="00741AA8" w:rsidRPr="00DE1126">
        <w:rPr>
          <w:rtl/>
        </w:rPr>
        <w:t>ی</w:t>
      </w:r>
      <w:r w:rsidRPr="00DE1126">
        <w:rPr>
          <w:rtl/>
        </w:rPr>
        <w:t>رند.</w:t>
      </w:r>
    </w:p>
    <w:p w:rsidR="001E12DE" w:rsidRPr="00DE1126" w:rsidRDefault="001E12DE" w:rsidP="000E2F20">
      <w:pPr>
        <w:bidi/>
        <w:jc w:val="both"/>
        <w:rPr>
          <w:rtl/>
        </w:rPr>
      </w:pPr>
      <w:r w:rsidRPr="00DE1126">
        <w:rPr>
          <w:rtl/>
        </w:rPr>
        <w:t>سپس رو کردند به عباس و فرمودند: عمو</w:t>
      </w:r>
      <w:r w:rsidR="00741AA8" w:rsidRPr="00DE1126">
        <w:rPr>
          <w:rtl/>
        </w:rPr>
        <w:t>ی</w:t>
      </w:r>
      <w:r w:rsidRPr="00DE1126">
        <w:rPr>
          <w:rtl/>
        </w:rPr>
        <w:t xml:space="preserve"> پ</w:t>
      </w:r>
      <w:r w:rsidR="00741AA8" w:rsidRPr="00DE1126">
        <w:rPr>
          <w:rtl/>
        </w:rPr>
        <w:t>ی</w:t>
      </w:r>
      <w:r w:rsidRPr="00DE1126">
        <w:rPr>
          <w:rtl/>
        </w:rPr>
        <w:t>امبر</w:t>
      </w:r>
      <w:r w:rsidR="00506612">
        <w:t>‌</w:t>
      </w:r>
      <w:r w:rsidRPr="00DE1126">
        <w:rPr>
          <w:rtl/>
        </w:rPr>
        <w:t>! آ</w:t>
      </w:r>
      <w:r w:rsidR="00741AA8" w:rsidRPr="00DE1126">
        <w:rPr>
          <w:rtl/>
        </w:rPr>
        <w:t>ی</w:t>
      </w:r>
      <w:r w:rsidRPr="00DE1126">
        <w:rPr>
          <w:rtl/>
        </w:rPr>
        <w:t>ا خبر</w:t>
      </w:r>
      <w:r w:rsidR="00741AA8" w:rsidRPr="00DE1126">
        <w:rPr>
          <w:rtl/>
        </w:rPr>
        <w:t>ی</w:t>
      </w:r>
      <w:r w:rsidRPr="00DE1126">
        <w:rPr>
          <w:rtl/>
        </w:rPr>
        <w:t xml:space="preserve"> را که جبرئ</w:t>
      </w:r>
      <w:r w:rsidR="00741AA8" w:rsidRPr="00DE1126">
        <w:rPr>
          <w:rtl/>
        </w:rPr>
        <w:t>ی</w:t>
      </w:r>
      <w:r w:rsidRPr="00DE1126">
        <w:rPr>
          <w:rtl/>
        </w:rPr>
        <w:t>ل برا</w:t>
      </w:r>
      <w:r w:rsidR="00741AA8" w:rsidRPr="00DE1126">
        <w:rPr>
          <w:rtl/>
        </w:rPr>
        <w:t>ی</w:t>
      </w:r>
      <w:r w:rsidRPr="00DE1126">
        <w:rPr>
          <w:rtl/>
        </w:rPr>
        <w:t>م آورده برا</w:t>
      </w:r>
      <w:r w:rsidR="00741AA8" w:rsidRPr="00DE1126">
        <w:rPr>
          <w:rtl/>
        </w:rPr>
        <w:t>ی</w:t>
      </w:r>
      <w:r w:rsidRPr="00DE1126">
        <w:rPr>
          <w:rtl/>
        </w:rPr>
        <w:t>ت بگو</w:t>
      </w:r>
      <w:r w:rsidR="00741AA8" w:rsidRPr="00DE1126">
        <w:rPr>
          <w:rtl/>
        </w:rPr>
        <w:t>ی</w:t>
      </w:r>
      <w:r w:rsidRPr="00DE1126">
        <w:rPr>
          <w:rtl/>
        </w:rPr>
        <w:t>م؟ او هم گفت: آر</w:t>
      </w:r>
      <w:r w:rsidR="00741AA8" w:rsidRPr="00DE1126">
        <w:rPr>
          <w:rtl/>
        </w:rPr>
        <w:t>ی</w:t>
      </w:r>
      <w:r w:rsidRPr="00DE1126">
        <w:rPr>
          <w:rtl/>
        </w:rPr>
        <w:t xml:space="preserve">، </w:t>
      </w:r>
      <w:r w:rsidR="00741AA8" w:rsidRPr="00DE1126">
        <w:rPr>
          <w:rtl/>
        </w:rPr>
        <w:t>ی</w:t>
      </w:r>
      <w:r w:rsidRPr="00DE1126">
        <w:rPr>
          <w:rtl/>
        </w:rPr>
        <w:t>ا رسول الله</w:t>
      </w:r>
      <w:r w:rsidR="00506612">
        <w:t>‌</w:t>
      </w:r>
      <w:r w:rsidRPr="00DE1126">
        <w:rPr>
          <w:rtl/>
        </w:rPr>
        <w:t>! ا</w:t>
      </w:r>
      <w:r w:rsidR="00741AA8" w:rsidRPr="00DE1126">
        <w:rPr>
          <w:rtl/>
        </w:rPr>
        <w:t>ی</w:t>
      </w:r>
      <w:r w:rsidRPr="00DE1126">
        <w:rPr>
          <w:rtl/>
        </w:rPr>
        <w:t>شان فرمودند: جبرئ</w:t>
      </w:r>
      <w:r w:rsidR="00741AA8" w:rsidRPr="00DE1126">
        <w:rPr>
          <w:rtl/>
        </w:rPr>
        <w:t>ی</w:t>
      </w:r>
      <w:r w:rsidRPr="00DE1126">
        <w:rPr>
          <w:rtl/>
        </w:rPr>
        <w:t>ل به من گفت: بدا به حال ذر</w:t>
      </w:r>
      <w:r w:rsidR="00741AA8" w:rsidRPr="00DE1126">
        <w:rPr>
          <w:rtl/>
        </w:rPr>
        <w:t>ی</w:t>
      </w:r>
      <w:r w:rsidRPr="00DE1126">
        <w:rPr>
          <w:rtl/>
        </w:rPr>
        <w:t>ه</w:t>
      </w:r>
      <w:r w:rsidR="00506612">
        <w:t>‌</w:t>
      </w:r>
      <w:r w:rsidR="00741AA8" w:rsidRPr="00DE1126">
        <w:rPr>
          <w:rtl/>
        </w:rPr>
        <w:t>ی</w:t>
      </w:r>
      <w:r w:rsidRPr="00DE1126">
        <w:rPr>
          <w:rtl/>
        </w:rPr>
        <w:t xml:space="preserve"> تو از فرزندان عباس</w:t>
      </w:r>
      <w:r w:rsidR="00506612">
        <w:t>‌</w:t>
      </w:r>
      <w:r w:rsidRPr="00DE1126">
        <w:rPr>
          <w:rtl/>
        </w:rPr>
        <w:t>! او عرضه داشت: ا</w:t>
      </w:r>
      <w:r w:rsidR="00741AA8" w:rsidRPr="00DE1126">
        <w:rPr>
          <w:rtl/>
        </w:rPr>
        <w:t>ی</w:t>
      </w:r>
      <w:r w:rsidRPr="00DE1126">
        <w:rPr>
          <w:rtl/>
        </w:rPr>
        <w:t xml:space="preserve"> رسول</w:t>
      </w:r>
      <w:r w:rsidR="00506612">
        <w:t>‌</w:t>
      </w:r>
      <w:r w:rsidRPr="00DE1126">
        <w:rPr>
          <w:rtl/>
        </w:rPr>
        <w:t>خدا</w:t>
      </w:r>
      <w:r w:rsidR="00506612">
        <w:t>‌</w:t>
      </w:r>
      <w:r w:rsidRPr="00DE1126">
        <w:rPr>
          <w:rtl/>
        </w:rPr>
        <w:t>! آ</w:t>
      </w:r>
      <w:r w:rsidR="00741AA8" w:rsidRPr="00DE1126">
        <w:rPr>
          <w:rtl/>
        </w:rPr>
        <w:t>ی</w:t>
      </w:r>
      <w:r w:rsidRPr="00DE1126">
        <w:rPr>
          <w:rtl/>
        </w:rPr>
        <w:t>ا از زنان دور</w:t>
      </w:r>
      <w:r w:rsidR="00741AA8" w:rsidRPr="00DE1126">
        <w:rPr>
          <w:rtl/>
        </w:rPr>
        <w:t>ی</w:t>
      </w:r>
      <w:r w:rsidRPr="00DE1126">
        <w:rPr>
          <w:rtl/>
        </w:rPr>
        <w:t xml:space="preserve"> گز</w:t>
      </w:r>
      <w:r w:rsidR="00741AA8" w:rsidRPr="00DE1126">
        <w:rPr>
          <w:rtl/>
        </w:rPr>
        <w:t>ی</w:t>
      </w:r>
      <w:r w:rsidRPr="00DE1126">
        <w:rPr>
          <w:rtl/>
        </w:rPr>
        <w:t>نم؟ فرمودند: خداوند از آنچه واقع م</w:t>
      </w:r>
      <w:r w:rsidR="00741AA8" w:rsidRPr="00DE1126">
        <w:rPr>
          <w:rtl/>
        </w:rPr>
        <w:t>ی</w:t>
      </w:r>
      <w:r w:rsidR="00506612">
        <w:t>‌</w:t>
      </w:r>
      <w:r w:rsidRPr="00DE1126">
        <w:rPr>
          <w:rtl/>
        </w:rPr>
        <w:t>شود فارغ شده است.»</w:t>
      </w:r>
    </w:p>
    <w:p w:rsidR="001E12DE" w:rsidRPr="00DE1126" w:rsidRDefault="001E12DE" w:rsidP="000E2F20">
      <w:pPr>
        <w:bidi/>
        <w:jc w:val="both"/>
        <w:rPr>
          <w:rtl/>
        </w:rPr>
      </w:pPr>
      <w:r w:rsidRPr="00DE1126">
        <w:rPr>
          <w:rtl/>
        </w:rPr>
        <w:t>همان</w:t>
      </w:r>
      <w:r w:rsidR="00E67179" w:rsidRPr="00DE1126">
        <w:rPr>
          <w:rtl/>
        </w:rPr>
        <w:t xml:space="preserve"> </w:t>
      </w:r>
      <w:r w:rsidRPr="00DE1126">
        <w:rPr>
          <w:rtl/>
        </w:rPr>
        <w:t>/248 از عبدالله بن عباس نقل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پدرم فرمودند: «ا</w:t>
      </w:r>
      <w:r w:rsidR="009F5C93" w:rsidRPr="00DE1126">
        <w:rPr>
          <w:rtl/>
        </w:rPr>
        <w:t>ی</w:t>
      </w:r>
      <w:r w:rsidRPr="00DE1126">
        <w:rPr>
          <w:rtl/>
        </w:rPr>
        <w:t xml:space="preserve"> عباس</w:t>
      </w:r>
      <w:r w:rsidR="00506612">
        <w:t>‌</w:t>
      </w:r>
      <w:r w:rsidRPr="00DE1126">
        <w:rPr>
          <w:rtl/>
        </w:rPr>
        <w:t>! بدا به حال ذر</w:t>
      </w:r>
      <w:r w:rsidR="000E2F20" w:rsidRPr="00DE1126">
        <w:rPr>
          <w:rtl/>
        </w:rPr>
        <w:t>ی</w:t>
      </w:r>
      <w:r w:rsidRPr="00DE1126">
        <w:rPr>
          <w:rtl/>
        </w:rPr>
        <w:t>ه</w:t>
      </w:r>
      <w:r w:rsidR="00506612">
        <w:t>‌</w:t>
      </w:r>
      <w:r w:rsidRPr="00DE1126">
        <w:rPr>
          <w:rtl/>
        </w:rPr>
        <w:t>ام از دست فرزندان تو و بدا به حال ذر</w:t>
      </w:r>
      <w:r w:rsidR="00741AA8" w:rsidRPr="00DE1126">
        <w:rPr>
          <w:rtl/>
        </w:rPr>
        <w:t>ی</w:t>
      </w:r>
      <w:r w:rsidRPr="00DE1126">
        <w:rPr>
          <w:rtl/>
        </w:rPr>
        <w:t>ه</w:t>
      </w:r>
      <w:r w:rsidR="00506612">
        <w:t>‌</w:t>
      </w:r>
      <w:r w:rsidR="00741AA8" w:rsidRPr="00DE1126">
        <w:rPr>
          <w:rtl/>
        </w:rPr>
        <w:t>ی</w:t>
      </w:r>
      <w:r w:rsidRPr="00DE1126">
        <w:rPr>
          <w:rtl/>
        </w:rPr>
        <w:t xml:space="preserve"> تو از فرزندان من. عرض </w:t>
      </w:r>
      <w:r w:rsidR="001B3869" w:rsidRPr="00DE1126">
        <w:rPr>
          <w:rtl/>
        </w:rPr>
        <w:t>ک</w:t>
      </w:r>
      <w:r w:rsidRPr="00DE1126">
        <w:rPr>
          <w:rtl/>
        </w:rPr>
        <w:t>رد: ا</w:t>
      </w:r>
      <w:r w:rsidR="009F5C93" w:rsidRPr="00DE1126">
        <w:rPr>
          <w:rtl/>
        </w:rPr>
        <w:t>ی</w:t>
      </w:r>
      <w:r w:rsidRPr="00DE1126">
        <w:rPr>
          <w:rtl/>
        </w:rPr>
        <w:t xml:space="preserve"> رسول</w:t>
      </w:r>
      <w:r w:rsidR="00506612">
        <w:t>‌</w:t>
      </w:r>
      <w:r w:rsidRPr="00DE1126">
        <w:rPr>
          <w:rtl/>
        </w:rPr>
        <w:t>خدا</w:t>
      </w:r>
      <w:r w:rsidR="00506612">
        <w:t>‌</w:t>
      </w:r>
      <w:r w:rsidRPr="00DE1126">
        <w:rPr>
          <w:rtl/>
        </w:rPr>
        <w:t>! از آم</w:t>
      </w:r>
      <w:r w:rsidR="000E2F20" w:rsidRPr="00DE1126">
        <w:rPr>
          <w:rtl/>
        </w:rPr>
        <w:t>ی</w:t>
      </w:r>
      <w:r w:rsidRPr="00DE1126">
        <w:rPr>
          <w:rtl/>
        </w:rPr>
        <w:t>زش با زنان دور</w:t>
      </w:r>
      <w:r w:rsidR="009F5C93" w:rsidRPr="00DE1126">
        <w:rPr>
          <w:rtl/>
        </w:rPr>
        <w:t>ی</w:t>
      </w:r>
      <w:r w:rsidRPr="00DE1126">
        <w:rPr>
          <w:rtl/>
        </w:rPr>
        <w:t xml:space="preserve"> ن</w:t>
      </w:r>
      <w:r w:rsidR="001B3869" w:rsidRPr="00DE1126">
        <w:rPr>
          <w:rtl/>
        </w:rPr>
        <w:t>ک</w:t>
      </w:r>
      <w:r w:rsidRPr="00DE1126">
        <w:rPr>
          <w:rtl/>
        </w:rPr>
        <w:t>نم؟</w:t>
      </w:r>
      <w:r w:rsidR="00864F14" w:rsidRPr="00DE1126">
        <w:rPr>
          <w:rtl/>
        </w:rPr>
        <w:t xml:space="preserve"> - </w:t>
      </w:r>
      <w:r w:rsidRPr="00DE1126">
        <w:rPr>
          <w:rtl/>
        </w:rPr>
        <w:t xml:space="preserve">و </w:t>
      </w:r>
      <w:r w:rsidR="000E2F20" w:rsidRPr="00DE1126">
        <w:rPr>
          <w:rtl/>
        </w:rPr>
        <w:t>ی</w:t>
      </w:r>
      <w:r w:rsidRPr="00DE1126">
        <w:rPr>
          <w:rtl/>
        </w:rPr>
        <w:t>ا گفت: آ</w:t>
      </w:r>
      <w:r w:rsidR="00741AA8" w:rsidRPr="00DE1126">
        <w:rPr>
          <w:rtl/>
        </w:rPr>
        <w:t>ی</w:t>
      </w:r>
      <w:r w:rsidRPr="00DE1126">
        <w:rPr>
          <w:rtl/>
        </w:rPr>
        <w:t>ا خودم را عق</w:t>
      </w:r>
      <w:r w:rsidR="00741AA8" w:rsidRPr="00DE1126">
        <w:rPr>
          <w:rtl/>
        </w:rPr>
        <w:t>ی</w:t>
      </w:r>
      <w:r w:rsidRPr="00DE1126">
        <w:rPr>
          <w:rtl/>
        </w:rPr>
        <w:t>م نکنم؟</w:t>
      </w:r>
      <w:r w:rsidR="00864F14" w:rsidRPr="00DE1126">
        <w:rPr>
          <w:rtl/>
        </w:rPr>
        <w:t xml:space="preserve"> - </w:t>
      </w:r>
      <w:r w:rsidRPr="00DE1126">
        <w:rPr>
          <w:rtl/>
        </w:rPr>
        <w:t>آن حضرت فرمودند: علم خدا گذشته است و امور به دست اوست، و در فرزندان من همان خواهد شد.»</w:t>
      </w:r>
    </w:p>
    <w:p w:rsidR="001E12DE" w:rsidRPr="00DE1126" w:rsidRDefault="001E12DE" w:rsidP="000E2F20">
      <w:pPr>
        <w:bidi/>
        <w:jc w:val="both"/>
        <w:rPr>
          <w:rtl/>
        </w:rPr>
      </w:pPr>
      <w:r w:rsidRPr="00DE1126">
        <w:rPr>
          <w:rtl/>
        </w:rPr>
        <w:t>سل</w:t>
      </w:r>
      <w:r w:rsidR="000E2F20" w:rsidRPr="00DE1126">
        <w:rPr>
          <w:rtl/>
        </w:rPr>
        <w:t>ی</w:t>
      </w:r>
      <w:r w:rsidRPr="00DE1126">
        <w:rPr>
          <w:rtl/>
        </w:rPr>
        <w:t>م /427 با سند خود از پ</w:t>
      </w:r>
      <w:r w:rsidR="000E2F20"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«خداوند آخرت را برا</w:t>
      </w:r>
      <w:r w:rsidR="009F5C93" w:rsidRPr="00DE1126">
        <w:rPr>
          <w:rtl/>
        </w:rPr>
        <w:t>ی</w:t>
      </w:r>
      <w:r w:rsidRPr="00DE1126">
        <w:rPr>
          <w:rtl/>
        </w:rPr>
        <w:t xml:space="preserve"> ما اهل</w:t>
      </w:r>
      <w:r w:rsidR="00506612">
        <w:t>‌</w:t>
      </w:r>
      <w:r w:rsidRPr="00DE1126">
        <w:rPr>
          <w:rtl/>
        </w:rPr>
        <w:t>ب</w:t>
      </w:r>
      <w:r w:rsidR="000E2F20" w:rsidRPr="00DE1126">
        <w:rPr>
          <w:rtl/>
        </w:rPr>
        <w:t>ی</w:t>
      </w:r>
      <w:r w:rsidRPr="00DE1126">
        <w:rPr>
          <w:rtl/>
        </w:rPr>
        <w:t>ت برگز</w:t>
      </w:r>
      <w:r w:rsidR="000E2F20" w:rsidRPr="00DE1126">
        <w:rPr>
          <w:rtl/>
        </w:rPr>
        <w:t>ی</w:t>
      </w:r>
      <w:r w:rsidRPr="00DE1126">
        <w:rPr>
          <w:rtl/>
        </w:rPr>
        <w:t>د و دن</w:t>
      </w:r>
      <w:r w:rsidR="000E2F20" w:rsidRPr="00DE1126">
        <w:rPr>
          <w:rtl/>
        </w:rPr>
        <w:t>ی</w:t>
      </w:r>
      <w:r w:rsidRPr="00DE1126">
        <w:rPr>
          <w:rtl/>
        </w:rPr>
        <w:t>ا را برا</w:t>
      </w:r>
      <w:r w:rsidR="000E2F20" w:rsidRPr="00DE1126">
        <w:rPr>
          <w:rtl/>
        </w:rPr>
        <w:t>ی</w:t>
      </w:r>
      <w:r w:rsidRPr="00DE1126">
        <w:rPr>
          <w:rtl/>
        </w:rPr>
        <w:t>مان نپسند</w:t>
      </w:r>
      <w:r w:rsidR="000E2F20" w:rsidRPr="00DE1126">
        <w:rPr>
          <w:rtl/>
        </w:rPr>
        <w:t>ی</w:t>
      </w:r>
      <w:r w:rsidRPr="00DE1126">
        <w:rPr>
          <w:rtl/>
        </w:rPr>
        <w:t xml:space="preserve">د. سپس به ابن عباس رو </w:t>
      </w:r>
      <w:r w:rsidR="001B3869" w:rsidRPr="00DE1126">
        <w:rPr>
          <w:rtl/>
        </w:rPr>
        <w:t>ک</w:t>
      </w:r>
      <w:r w:rsidRPr="00DE1126">
        <w:rPr>
          <w:rtl/>
        </w:rPr>
        <w:t>ردند و فرمودند: سرآغاز نابود</w:t>
      </w:r>
      <w:r w:rsidR="00741AA8" w:rsidRPr="00DE1126">
        <w:rPr>
          <w:rtl/>
        </w:rPr>
        <w:t>ی</w:t>
      </w:r>
      <w:r w:rsidRPr="00DE1126">
        <w:rPr>
          <w:rtl/>
        </w:rPr>
        <w:t xml:space="preserve"> بن</w:t>
      </w:r>
      <w:r w:rsidR="00741AA8" w:rsidRPr="00DE1126">
        <w:rPr>
          <w:rtl/>
        </w:rPr>
        <w:t>ی</w:t>
      </w:r>
      <w:r w:rsidR="00506612">
        <w:t>‌</w:t>
      </w:r>
      <w:r w:rsidRPr="00DE1126">
        <w:rPr>
          <w:rtl/>
        </w:rPr>
        <w:t>ام</w:t>
      </w:r>
      <w:r w:rsidR="00741AA8" w:rsidRPr="00DE1126">
        <w:rPr>
          <w:rtl/>
        </w:rPr>
        <w:t>ی</w:t>
      </w:r>
      <w:r w:rsidRPr="00DE1126">
        <w:rPr>
          <w:rtl/>
        </w:rPr>
        <w:t>ه</w:t>
      </w:r>
      <w:r w:rsidR="00864F14" w:rsidRPr="00DE1126">
        <w:rPr>
          <w:rtl/>
        </w:rPr>
        <w:t xml:space="preserve"> - </w:t>
      </w:r>
      <w:r w:rsidRPr="00DE1126">
        <w:rPr>
          <w:rtl/>
        </w:rPr>
        <w:t>و پس از آنکه ده نفر از آنها به حکومت م</w:t>
      </w:r>
      <w:r w:rsidR="00741AA8" w:rsidRPr="00DE1126">
        <w:rPr>
          <w:rtl/>
        </w:rPr>
        <w:t>ی</w:t>
      </w:r>
      <w:r w:rsidR="00506612">
        <w:t>‌</w:t>
      </w:r>
      <w:r w:rsidRPr="00DE1126">
        <w:rPr>
          <w:rtl/>
        </w:rPr>
        <w:t>رسند</w:t>
      </w:r>
      <w:r w:rsidR="00864F14" w:rsidRPr="00DE1126">
        <w:rPr>
          <w:rtl/>
        </w:rPr>
        <w:t xml:space="preserve"> - </w:t>
      </w:r>
      <w:r w:rsidRPr="00DE1126">
        <w:rPr>
          <w:rtl/>
        </w:rPr>
        <w:t>بر دست فرزندان توست، پس آنان از خدا بترسند و مراقب عترت و فرزندان من باشند.</w:t>
      </w:r>
    </w:p>
    <w:p w:rsidR="001E12DE" w:rsidRPr="00DE1126" w:rsidRDefault="001E12DE" w:rsidP="000E2F20">
      <w:pPr>
        <w:bidi/>
        <w:jc w:val="both"/>
        <w:rPr>
          <w:rtl/>
        </w:rPr>
      </w:pPr>
      <w:r w:rsidRPr="00DE1126">
        <w:rPr>
          <w:rtl/>
        </w:rPr>
        <w:t>چرا که دن</w:t>
      </w:r>
      <w:r w:rsidR="00741AA8" w:rsidRPr="00DE1126">
        <w:rPr>
          <w:rtl/>
        </w:rPr>
        <w:t>ی</w:t>
      </w:r>
      <w:r w:rsidRPr="00DE1126">
        <w:rPr>
          <w:rtl/>
        </w:rPr>
        <w:t>ا برا</w:t>
      </w:r>
      <w:r w:rsidR="00741AA8" w:rsidRPr="00DE1126">
        <w:rPr>
          <w:rtl/>
        </w:rPr>
        <w:t>ی</w:t>
      </w:r>
      <w:r w:rsidRPr="00DE1126">
        <w:rPr>
          <w:rtl/>
        </w:rPr>
        <w:t xml:space="preserve"> ه</w:t>
      </w:r>
      <w:r w:rsidR="00741AA8" w:rsidRPr="00DE1126">
        <w:rPr>
          <w:rtl/>
        </w:rPr>
        <w:t>ی</w:t>
      </w:r>
      <w:r w:rsidRPr="00DE1126">
        <w:rPr>
          <w:rtl/>
        </w:rPr>
        <w:t>چ کس</w:t>
      </w:r>
      <w:r w:rsidR="00741AA8" w:rsidRPr="00DE1126">
        <w:rPr>
          <w:rtl/>
        </w:rPr>
        <w:t>ی</w:t>
      </w:r>
      <w:r w:rsidRPr="00DE1126">
        <w:rPr>
          <w:rtl/>
        </w:rPr>
        <w:t xml:space="preserve"> پ</w:t>
      </w:r>
      <w:r w:rsidR="00741AA8" w:rsidRPr="00DE1126">
        <w:rPr>
          <w:rtl/>
        </w:rPr>
        <w:t>ی</w:t>
      </w:r>
      <w:r w:rsidRPr="00DE1126">
        <w:rPr>
          <w:rtl/>
        </w:rPr>
        <w:t>ش از ما و پس از ما بقا نداشته و نخواهد داشت. دولت ما آخر</w:t>
      </w:r>
      <w:r w:rsidR="00741AA8" w:rsidRPr="00DE1126">
        <w:rPr>
          <w:rtl/>
        </w:rPr>
        <w:t>ی</w:t>
      </w:r>
      <w:r w:rsidRPr="00DE1126">
        <w:rPr>
          <w:rtl/>
        </w:rPr>
        <w:t>ن دولت</w:t>
      </w:r>
      <w:r w:rsidR="00506612">
        <w:t>‌</w:t>
      </w:r>
      <w:r w:rsidRPr="00DE1126">
        <w:rPr>
          <w:rtl/>
        </w:rPr>
        <w:t>هاست. [ در آن روزگار ] هر روز</w:t>
      </w:r>
      <w:r w:rsidR="00741AA8" w:rsidRPr="00DE1126">
        <w:rPr>
          <w:rtl/>
        </w:rPr>
        <w:t>ی</w:t>
      </w:r>
      <w:r w:rsidRPr="00DE1126">
        <w:rPr>
          <w:rtl/>
        </w:rPr>
        <w:t xml:space="preserve"> دو روز خواهد بود و هر سال</w:t>
      </w:r>
      <w:r w:rsidR="00741AA8" w:rsidRPr="00DE1126">
        <w:rPr>
          <w:rtl/>
        </w:rPr>
        <w:t>ی</w:t>
      </w:r>
      <w:r w:rsidRPr="00DE1126">
        <w:rPr>
          <w:rtl/>
        </w:rPr>
        <w:t xml:space="preserve"> دوسال. آن کس</w:t>
      </w:r>
      <w:r w:rsidR="00741AA8" w:rsidRPr="00DE1126">
        <w:rPr>
          <w:rtl/>
        </w:rPr>
        <w:t>ی</w:t>
      </w:r>
      <w:r w:rsidRPr="00DE1126">
        <w:rPr>
          <w:rtl/>
        </w:rPr>
        <w:t xml:space="preserve"> که زم</w:t>
      </w:r>
      <w:r w:rsidR="00741AA8" w:rsidRPr="00DE1126">
        <w:rPr>
          <w:rtl/>
        </w:rPr>
        <w:t>ی</w:t>
      </w:r>
      <w:r w:rsidRPr="00DE1126">
        <w:rPr>
          <w:rtl/>
        </w:rPr>
        <w:t>ن را همان گونه که از جور و ستم پر شده از عدل و داد م</w:t>
      </w:r>
      <w:r w:rsidR="00741AA8" w:rsidRPr="00DE1126">
        <w:rPr>
          <w:rtl/>
        </w:rPr>
        <w:t>ی</w:t>
      </w:r>
      <w:r w:rsidR="00506612">
        <w:t>‌</w:t>
      </w:r>
      <w:r w:rsidRPr="00DE1126">
        <w:rPr>
          <w:rtl/>
        </w:rPr>
        <w:t>آکند، از ماست.»</w:t>
      </w:r>
    </w:p>
    <w:p w:rsidR="001E12DE" w:rsidRPr="00DE1126" w:rsidRDefault="001E12DE" w:rsidP="000E2F20">
      <w:pPr>
        <w:bidi/>
        <w:jc w:val="both"/>
        <w:rPr>
          <w:rtl/>
        </w:rPr>
      </w:pPr>
      <w:r w:rsidRPr="00DE1126">
        <w:rPr>
          <w:rtl/>
        </w:rPr>
        <w:t xml:space="preserve">منصور ادّعا </w:t>
      </w:r>
      <w:r w:rsidR="001B3869" w:rsidRPr="00DE1126">
        <w:rPr>
          <w:rtl/>
        </w:rPr>
        <w:t>ک</w:t>
      </w:r>
      <w:r w:rsidRPr="00DE1126">
        <w:rPr>
          <w:rtl/>
        </w:rPr>
        <w:t>رد پسرش مهد</w:t>
      </w:r>
      <w:r w:rsidR="009F5C93" w:rsidRPr="00DE1126">
        <w:rPr>
          <w:rtl/>
        </w:rPr>
        <w:t>ی</w:t>
      </w:r>
      <w:r w:rsidRPr="00DE1126">
        <w:rPr>
          <w:rtl/>
        </w:rPr>
        <w:t xml:space="preserve"> موعود است</w:t>
      </w:r>
      <w:r w:rsidR="00506612">
        <w:t>‌</w:t>
      </w:r>
      <w:r w:rsidRPr="00DE1126">
        <w:rPr>
          <w:rtl/>
        </w:rPr>
        <w:t>!</w:t>
      </w:r>
    </w:p>
    <w:p w:rsidR="001E12DE" w:rsidRPr="00DE1126" w:rsidRDefault="001E12DE" w:rsidP="000E2F20">
      <w:pPr>
        <w:bidi/>
        <w:jc w:val="both"/>
        <w:rPr>
          <w:rtl/>
        </w:rPr>
      </w:pPr>
      <w:r w:rsidRPr="00DE1126">
        <w:rPr>
          <w:rtl/>
        </w:rPr>
        <w:t>عباس</w:t>
      </w:r>
      <w:r w:rsidR="000E2F20" w:rsidRPr="00DE1126">
        <w:rPr>
          <w:rtl/>
        </w:rPr>
        <w:t>ی</w:t>
      </w:r>
      <w:r w:rsidRPr="00DE1126">
        <w:rPr>
          <w:rtl/>
        </w:rPr>
        <w:t>ان به ا</w:t>
      </w:r>
      <w:r w:rsidR="000E2F20" w:rsidRPr="00DE1126">
        <w:rPr>
          <w:rtl/>
        </w:rPr>
        <w:t>ی</w:t>
      </w:r>
      <w:r w:rsidRPr="00DE1126">
        <w:rPr>
          <w:rtl/>
        </w:rPr>
        <w:t>ن ادعا بسنده ن</w:t>
      </w:r>
      <w:r w:rsidR="001B3869" w:rsidRPr="00DE1126">
        <w:rPr>
          <w:rtl/>
        </w:rPr>
        <w:t>ک</w:t>
      </w:r>
      <w:r w:rsidRPr="00DE1126">
        <w:rPr>
          <w:rtl/>
        </w:rPr>
        <w:t xml:space="preserve">ردند </w:t>
      </w:r>
      <w:r w:rsidR="001B3869" w:rsidRPr="00DE1126">
        <w:rPr>
          <w:rtl/>
        </w:rPr>
        <w:t>ک</w:t>
      </w:r>
      <w:r w:rsidRPr="00DE1126">
        <w:rPr>
          <w:rtl/>
        </w:rPr>
        <w:t>ه پرچم</w:t>
      </w:r>
      <w:r w:rsidR="00506612">
        <w:t>‌</w:t>
      </w:r>
      <w:r w:rsidRPr="00DE1126">
        <w:rPr>
          <w:rtl/>
        </w:rPr>
        <w:t>ها</w:t>
      </w:r>
      <w:r w:rsidR="009F5C93" w:rsidRPr="00DE1126">
        <w:rPr>
          <w:rtl/>
        </w:rPr>
        <w:t>ی</w:t>
      </w:r>
      <w:r w:rsidRPr="00DE1126">
        <w:rPr>
          <w:rtl/>
        </w:rPr>
        <w:t xml:space="preserve"> خراسان را</w:t>
      </w:r>
      <w:r w:rsidR="00864F14" w:rsidRPr="00DE1126">
        <w:rPr>
          <w:rtl/>
        </w:rPr>
        <w:t xml:space="preserve"> - </w:t>
      </w:r>
      <w:r w:rsidR="001B3869" w:rsidRPr="00DE1126">
        <w:rPr>
          <w:rtl/>
        </w:rPr>
        <w:t>ک</w:t>
      </w:r>
      <w:r w:rsidRPr="00DE1126">
        <w:rPr>
          <w:rtl/>
        </w:rPr>
        <w:t>ه برا</w:t>
      </w:r>
      <w:r w:rsidR="009F5C93" w:rsidRPr="00DE1126">
        <w:rPr>
          <w:rtl/>
        </w:rPr>
        <w:t>ی</w:t>
      </w:r>
      <w:r w:rsidRPr="00DE1126">
        <w:rPr>
          <w:rtl/>
        </w:rPr>
        <w:t xml:space="preserve"> </w:t>
      </w:r>
      <w:r w:rsidR="000E2F20" w:rsidRPr="00DE1126">
        <w:rPr>
          <w:rtl/>
        </w:rPr>
        <w:t>ی</w:t>
      </w:r>
      <w:r w:rsidRPr="00DE1126">
        <w:rPr>
          <w:rtl/>
        </w:rPr>
        <w:t>ار</w:t>
      </w:r>
      <w:r w:rsidR="009F5C93" w:rsidRPr="00DE1126">
        <w:rPr>
          <w:rtl/>
        </w:rPr>
        <w:t>ی</w:t>
      </w:r>
      <w:r w:rsidRPr="00DE1126">
        <w:rPr>
          <w:rtl/>
        </w:rPr>
        <w:t xml:space="preserve"> امام مهد</w:t>
      </w:r>
      <w:r w:rsidR="009F5C93"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وعده داده شده</w:t>
      </w:r>
      <w:r w:rsidR="00864F14" w:rsidRPr="00DE1126">
        <w:rPr>
          <w:rtl/>
        </w:rPr>
        <w:t xml:space="preserve"> - </w:t>
      </w:r>
      <w:r w:rsidRPr="00DE1126">
        <w:rPr>
          <w:rtl/>
        </w:rPr>
        <w:t>ب</w:t>
      </w:r>
      <w:r w:rsidR="000E2F20" w:rsidRPr="00DE1126">
        <w:rPr>
          <w:rtl/>
        </w:rPr>
        <w:t>ی</w:t>
      </w:r>
      <w:r w:rsidRPr="00DE1126">
        <w:rPr>
          <w:rtl/>
        </w:rPr>
        <w:t>رق</w:t>
      </w:r>
      <w:r w:rsidR="00506612">
        <w:t>‌</w:t>
      </w:r>
      <w:r w:rsidRPr="00DE1126">
        <w:rPr>
          <w:rtl/>
        </w:rPr>
        <w:t>ها</w:t>
      </w:r>
      <w:r w:rsidR="009F5C93" w:rsidRPr="00DE1126">
        <w:rPr>
          <w:rtl/>
        </w:rPr>
        <w:t>ی</w:t>
      </w:r>
      <w:r w:rsidRPr="00DE1126">
        <w:rPr>
          <w:rtl/>
        </w:rPr>
        <w:t xml:space="preserve"> انقلاب خود معرف</w:t>
      </w:r>
      <w:r w:rsidR="00741AA8" w:rsidRPr="00DE1126">
        <w:rPr>
          <w:rtl/>
        </w:rPr>
        <w:t>ی</w:t>
      </w:r>
      <w:r w:rsidRPr="00DE1126">
        <w:rPr>
          <w:rtl/>
        </w:rPr>
        <w:t xml:space="preserve"> کنند، و ن</w:t>
      </w:r>
      <w:r w:rsidR="00741AA8" w:rsidRPr="00DE1126">
        <w:rPr>
          <w:rtl/>
        </w:rPr>
        <w:t>ی</w:t>
      </w:r>
      <w:r w:rsidRPr="00DE1126">
        <w:rPr>
          <w:rtl/>
        </w:rPr>
        <w:t>ز به احاد</w:t>
      </w:r>
      <w:r w:rsidR="00741AA8" w:rsidRPr="00DE1126">
        <w:rPr>
          <w:rtl/>
        </w:rPr>
        <w:t>ی</w:t>
      </w:r>
      <w:r w:rsidRPr="00DE1126">
        <w:rPr>
          <w:rtl/>
        </w:rPr>
        <w:t>ث دروغ</w:t>
      </w:r>
      <w:r w:rsidR="00741AA8" w:rsidRPr="00DE1126">
        <w:rPr>
          <w:rtl/>
        </w:rPr>
        <w:t>ی</w:t>
      </w:r>
      <w:r w:rsidRPr="00DE1126">
        <w:rPr>
          <w:rtl/>
        </w:rPr>
        <w:t>ن</w:t>
      </w:r>
      <w:r w:rsidR="00741AA8" w:rsidRPr="00DE1126">
        <w:rPr>
          <w:rtl/>
        </w:rPr>
        <w:t>ی</w:t>
      </w:r>
      <w:r w:rsidRPr="00DE1126">
        <w:rPr>
          <w:rtl/>
        </w:rPr>
        <w:t xml:space="preserve"> که جعل کردند و در آن چن</w:t>
      </w:r>
      <w:r w:rsidR="00741AA8" w:rsidRPr="00DE1126">
        <w:rPr>
          <w:rtl/>
        </w:rPr>
        <w:t>ی</w:t>
      </w:r>
      <w:r w:rsidRPr="00DE1126">
        <w:rPr>
          <w:rtl/>
        </w:rPr>
        <w:t>ن جلوه دادند که رسول گرام</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عباس بشارت داده است که حکومت تا زمان خروج دجال در م</w:t>
      </w:r>
      <w:r w:rsidR="00741AA8" w:rsidRPr="00DE1126">
        <w:rPr>
          <w:rtl/>
        </w:rPr>
        <w:t>ی</w:t>
      </w:r>
      <w:r w:rsidRPr="00DE1126">
        <w:rPr>
          <w:rtl/>
        </w:rPr>
        <w:t>ان فرزندان اوست، اکتفا نکردند</w:t>
      </w:r>
      <w:r w:rsidR="00506612">
        <w:t>‌</w:t>
      </w:r>
      <w:r w:rsidRPr="00DE1126">
        <w:rPr>
          <w:rtl/>
        </w:rPr>
        <w:t>!</w:t>
      </w:r>
    </w:p>
    <w:p w:rsidR="001E12DE" w:rsidRPr="00DE1126" w:rsidRDefault="001E12DE" w:rsidP="000E2F20">
      <w:pPr>
        <w:bidi/>
        <w:jc w:val="both"/>
        <w:rPr>
          <w:rtl/>
        </w:rPr>
      </w:pPr>
      <w:r w:rsidRPr="00DE1126">
        <w:rPr>
          <w:rtl/>
        </w:rPr>
        <w:t>بلکه منصور پس از آنکه محمد بن عبدالله</w:t>
      </w:r>
      <w:r w:rsidR="00864F14" w:rsidRPr="00DE1126">
        <w:rPr>
          <w:rtl/>
        </w:rPr>
        <w:t xml:space="preserve"> - </w:t>
      </w:r>
      <w:r w:rsidRPr="00DE1126">
        <w:rPr>
          <w:rtl/>
        </w:rPr>
        <w:t>که حسن</w:t>
      </w:r>
      <w:r w:rsidR="00741AA8" w:rsidRPr="00DE1126">
        <w:rPr>
          <w:rtl/>
        </w:rPr>
        <w:t>ی</w:t>
      </w:r>
      <w:r w:rsidRPr="00DE1126">
        <w:rPr>
          <w:rtl/>
        </w:rPr>
        <w:t>ون مدّع</w:t>
      </w:r>
      <w:r w:rsidR="00741AA8" w:rsidRPr="00DE1126">
        <w:rPr>
          <w:rtl/>
        </w:rPr>
        <w:t>ی</w:t>
      </w:r>
      <w:r w:rsidRPr="00DE1126">
        <w:rPr>
          <w:rtl/>
        </w:rPr>
        <w:t xml:space="preserve"> مهدو</w:t>
      </w:r>
      <w:r w:rsidR="00741AA8" w:rsidRPr="00DE1126">
        <w:rPr>
          <w:rtl/>
        </w:rPr>
        <w:t>ی</w:t>
      </w:r>
      <w:r w:rsidRPr="00DE1126">
        <w:rPr>
          <w:rtl/>
        </w:rPr>
        <w:t>ّت او بودند</w:t>
      </w:r>
      <w:r w:rsidR="00864F14" w:rsidRPr="00DE1126">
        <w:rPr>
          <w:rtl/>
        </w:rPr>
        <w:t xml:space="preserve"> - </w:t>
      </w:r>
      <w:r w:rsidRPr="00DE1126">
        <w:rPr>
          <w:rtl/>
        </w:rPr>
        <w:t>و برادرش ابراه</w:t>
      </w:r>
      <w:r w:rsidR="00741AA8" w:rsidRPr="00DE1126">
        <w:rPr>
          <w:rtl/>
        </w:rPr>
        <w:t>ی</w:t>
      </w:r>
      <w:r w:rsidRPr="00DE1126">
        <w:rPr>
          <w:rtl/>
        </w:rPr>
        <w:t>م را کشت، بر آن شد تا پسرش محمد بن عبدالله را مهد</w:t>
      </w:r>
      <w:r w:rsidR="00741AA8" w:rsidRPr="00DE1126">
        <w:rPr>
          <w:rtl/>
        </w:rPr>
        <w:t>ی</w:t>
      </w:r>
      <w:r w:rsidRPr="00DE1126">
        <w:rPr>
          <w:rtl/>
        </w:rPr>
        <w:t xml:space="preserve"> موعود معرف</w:t>
      </w:r>
      <w:r w:rsidR="00741AA8" w:rsidRPr="00DE1126">
        <w:rPr>
          <w:rtl/>
        </w:rPr>
        <w:t>ی</w:t>
      </w:r>
      <w:r w:rsidRPr="00DE1126">
        <w:rPr>
          <w:rtl/>
        </w:rPr>
        <w:t xml:space="preserve"> کند</w:t>
      </w:r>
      <w:r w:rsidR="00506612">
        <w:t>‌</w:t>
      </w:r>
      <w:r w:rsidRPr="00DE1126">
        <w:rPr>
          <w:rtl/>
        </w:rPr>
        <w:t>!</w:t>
      </w:r>
    </w:p>
    <w:p w:rsidR="001E12DE" w:rsidRPr="00DE1126" w:rsidRDefault="001E12DE" w:rsidP="000E2F20">
      <w:pPr>
        <w:bidi/>
        <w:jc w:val="both"/>
        <w:rPr>
          <w:rtl/>
        </w:rPr>
      </w:pPr>
      <w:r w:rsidRPr="00DE1126">
        <w:rPr>
          <w:rtl/>
        </w:rPr>
        <w:t>ذهب</w:t>
      </w:r>
      <w:r w:rsidR="00741AA8" w:rsidRPr="00DE1126">
        <w:rPr>
          <w:rtl/>
        </w:rPr>
        <w:t>ی</w:t>
      </w:r>
      <w:r w:rsidRPr="00DE1126">
        <w:rPr>
          <w:rtl/>
        </w:rPr>
        <w:t xml:space="preserve"> در تار</w:t>
      </w:r>
      <w:r w:rsidR="00741AA8" w:rsidRPr="00DE1126">
        <w:rPr>
          <w:rtl/>
        </w:rPr>
        <w:t>ی</w:t>
      </w:r>
      <w:r w:rsidRPr="00DE1126">
        <w:rPr>
          <w:rtl/>
        </w:rPr>
        <w:t>خ الاسلام</w:t>
      </w:r>
      <w:r w:rsidR="00E67179" w:rsidRPr="00DE1126">
        <w:rPr>
          <w:rtl/>
        </w:rPr>
        <w:t xml:space="preserve"> </w:t>
      </w:r>
      <w:r w:rsidRPr="00DE1126">
        <w:rPr>
          <w:rtl/>
        </w:rPr>
        <w:t>9 /49 نقشه</w:t>
      </w:r>
      <w:r w:rsidR="00506612">
        <w:t>‌</w:t>
      </w:r>
      <w:r w:rsidR="00741AA8" w:rsidRPr="00DE1126">
        <w:rPr>
          <w:rtl/>
        </w:rPr>
        <w:t>ی</w:t>
      </w:r>
      <w:r w:rsidRPr="00DE1126">
        <w:rPr>
          <w:rtl/>
        </w:rPr>
        <w:t xml:space="preserve"> منصور و اجبار برادرش ع</w:t>
      </w:r>
      <w:r w:rsidR="00741AA8" w:rsidRPr="00DE1126">
        <w:rPr>
          <w:rtl/>
        </w:rPr>
        <w:t>ی</w:t>
      </w:r>
      <w:r w:rsidRPr="00DE1126">
        <w:rPr>
          <w:rtl/>
        </w:rPr>
        <w:t>س</w:t>
      </w:r>
      <w:r w:rsidR="00741AA8" w:rsidRPr="00DE1126">
        <w:rPr>
          <w:rtl/>
        </w:rPr>
        <w:t>ی</w:t>
      </w:r>
      <w:r w:rsidRPr="00DE1126">
        <w:rPr>
          <w:rtl/>
        </w:rPr>
        <w:t xml:space="preserve"> را بر ا</w:t>
      </w:r>
      <w:r w:rsidR="00741AA8" w:rsidRPr="00DE1126">
        <w:rPr>
          <w:rtl/>
        </w:rPr>
        <w:t>ی</w:t>
      </w:r>
      <w:r w:rsidRPr="00DE1126">
        <w:rPr>
          <w:rtl/>
        </w:rPr>
        <w:t>نکه خود را از خلافت خلع کند، چن</w:t>
      </w:r>
      <w:r w:rsidR="00741AA8" w:rsidRPr="00DE1126">
        <w:rPr>
          <w:rtl/>
        </w:rPr>
        <w:t>ی</w:t>
      </w:r>
      <w:r w:rsidRPr="00DE1126">
        <w:rPr>
          <w:rtl/>
        </w:rPr>
        <w:t>ن وصف م</w:t>
      </w:r>
      <w:r w:rsidR="00741AA8" w:rsidRPr="00DE1126">
        <w:rPr>
          <w:rtl/>
        </w:rPr>
        <w:t>ی</w:t>
      </w:r>
      <w:r w:rsidR="00506612">
        <w:t>‌</w:t>
      </w:r>
      <w:r w:rsidRPr="00DE1126">
        <w:rPr>
          <w:rtl/>
        </w:rPr>
        <w:t>کند: «سفاح به هنگام احتضار خلافت را به منصور و پس از و</w:t>
      </w:r>
      <w:r w:rsidR="00741AA8" w:rsidRPr="00DE1126">
        <w:rPr>
          <w:rtl/>
        </w:rPr>
        <w:t>ی</w:t>
      </w:r>
      <w:r w:rsidRPr="00DE1126">
        <w:rPr>
          <w:rtl/>
        </w:rPr>
        <w:t xml:space="preserve"> به ع</w:t>
      </w:r>
      <w:r w:rsidR="00741AA8" w:rsidRPr="00DE1126">
        <w:rPr>
          <w:rtl/>
        </w:rPr>
        <w:t>ی</w:t>
      </w:r>
      <w:r w:rsidRPr="00DE1126">
        <w:rPr>
          <w:rtl/>
        </w:rPr>
        <w:t>س</w:t>
      </w:r>
      <w:r w:rsidR="00741AA8" w:rsidRPr="00DE1126">
        <w:rPr>
          <w:rtl/>
        </w:rPr>
        <w:t>ی</w:t>
      </w:r>
      <w:r w:rsidRPr="00DE1126">
        <w:rPr>
          <w:rtl/>
        </w:rPr>
        <w:t xml:space="preserve"> سپرد. منصور هم با ملاطفت و نرم</w:t>
      </w:r>
      <w:r w:rsidR="00741AA8" w:rsidRPr="00DE1126">
        <w:rPr>
          <w:rtl/>
        </w:rPr>
        <w:t>ی</w:t>
      </w:r>
      <w:r w:rsidRPr="00DE1126">
        <w:rPr>
          <w:rtl/>
        </w:rPr>
        <w:t xml:space="preserve"> با برادرش سخن گفت تا او را به کناره گ</w:t>
      </w:r>
      <w:r w:rsidR="00741AA8" w:rsidRPr="00DE1126">
        <w:rPr>
          <w:rtl/>
        </w:rPr>
        <w:t>ی</w:t>
      </w:r>
      <w:r w:rsidRPr="00DE1126">
        <w:rPr>
          <w:rtl/>
        </w:rPr>
        <w:t>ر</w:t>
      </w:r>
      <w:r w:rsidR="00741AA8" w:rsidRPr="00DE1126">
        <w:rPr>
          <w:rtl/>
        </w:rPr>
        <w:t>ی</w:t>
      </w:r>
      <w:r w:rsidRPr="00DE1126">
        <w:rPr>
          <w:rtl/>
        </w:rPr>
        <w:t xml:space="preserve"> از قدرت وادارد. ع</w:t>
      </w:r>
      <w:r w:rsidR="00741AA8" w:rsidRPr="00DE1126">
        <w:rPr>
          <w:rtl/>
        </w:rPr>
        <w:t>ی</w:t>
      </w:r>
      <w:r w:rsidRPr="00DE1126">
        <w:rPr>
          <w:rtl/>
        </w:rPr>
        <w:t>س</w:t>
      </w:r>
      <w:r w:rsidR="00741AA8" w:rsidRPr="00DE1126">
        <w:rPr>
          <w:rtl/>
        </w:rPr>
        <w:t>ی</w:t>
      </w:r>
      <w:r w:rsidRPr="00DE1126">
        <w:rPr>
          <w:rtl/>
        </w:rPr>
        <w:t xml:space="preserve"> در پاسخ گفت: سوگندها و پ</w:t>
      </w:r>
      <w:r w:rsidR="00741AA8" w:rsidRPr="00DE1126">
        <w:rPr>
          <w:rtl/>
        </w:rPr>
        <w:t>ی</w:t>
      </w:r>
      <w:r w:rsidRPr="00DE1126">
        <w:rPr>
          <w:rtl/>
        </w:rPr>
        <w:t>مان</w:t>
      </w:r>
      <w:r w:rsidR="00506612">
        <w:t>‌</w:t>
      </w:r>
      <w:r w:rsidRPr="00DE1126">
        <w:rPr>
          <w:rtl/>
        </w:rPr>
        <w:t>ها</w:t>
      </w:r>
      <w:r w:rsidR="00741AA8" w:rsidRPr="00DE1126">
        <w:rPr>
          <w:rtl/>
        </w:rPr>
        <w:t>یی</w:t>
      </w:r>
      <w:r w:rsidRPr="00DE1126">
        <w:rPr>
          <w:rtl/>
        </w:rPr>
        <w:t xml:space="preserve"> را که بر گردن من و مسلم</w:t>
      </w:r>
      <w:r w:rsidR="00741AA8" w:rsidRPr="00DE1126">
        <w:rPr>
          <w:rtl/>
        </w:rPr>
        <w:t>ی</w:t>
      </w:r>
      <w:r w:rsidRPr="00DE1126">
        <w:rPr>
          <w:rtl/>
        </w:rPr>
        <w:t xml:space="preserve">ن است چه کنم؟ </w:t>
      </w:r>
    </w:p>
    <w:p w:rsidR="001E12DE" w:rsidRPr="00DE1126" w:rsidRDefault="001E12DE" w:rsidP="000E2F20">
      <w:pPr>
        <w:bidi/>
        <w:jc w:val="both"/>
        <w:rPr>
          <w:rtl/>
        </w:rPr>
      </w:pPr>
      <w:r w:rsidRPr="00DE1126">
        <w:rPr>
          <w:rtl/>
        </w:rPr>
        <w:t>وقت</w:t>
      </w:r>
      <w:r w:rsidR="00741AA8" w:rsidRPr="00DE1126">
        <w:rPr>
          <w:rtl/>
        </w:rPr>
        <w:t>ی</w:t>
      </w:r>
      <w:r w:rsidRPr="00DE1126">
        <w:rPr>
          <w:rtl/>
        </w:rPr>
        <w:t xml:space="preserve"> منصور د</w:t>
      </w:r>
      <w:r w:rsidR="00741AA8" w:rsidRPr="00DE1126">
        <w:rPr>
          <w:rtl/>
        </w:rPr>
        <w:t>ی</w:t>
      </w:r>
      <w:r w:rsidRPr="00DE1126">
        <w:rPr>
          <w:rtl/>
        </w:rPr>
        <w:t>د برادرش از کناره گ</w:t>
      </w:r>
      <w:r w:rsidR="00741AA8" w:rsidRPr="00DE1126">
        <w:rPr>
          <w:rtl/>
        </w:rPr>
        <w:t>ی</w:t>
      </w:r>
      <w:r w:rsidRPr="00DE1126">
        <w:rPr>
          <w:rtl/>
        </w:rPr>
        <w:t>ر</w:t>
      </w:r>
      <w:r w:rsidR="00741AA8" w:rsidRPr="00DE1126">
        <w:rPr>
          <w:rtl/>
        </w:rPr>
        <w:t>ی</w:t>
      </w:r>
      <w:r w:rsidRPr="00DE1126">
        <w:rPr>
          <w:rtl/>
        </w:rPr>
        <w:t xml:space="preserve"> امتناع م</w:t>
      </w:r>
      <w:r w:rsidR="00741AA8" w:rsidRPr="00DE1126">
        <w:rPr>
          <w:rtl/>
        </w:rPr>
        <w:t>ی</w:t>
      </w:r>
      <w:r w:rsidR="00506612">
        <w:t>‌</w:t>
      </w:r>
      <w:r w:rsidRPr="00DE1126">
        <w:rPr>
          <w:rtl/>
        </w:rPr>
        <w:t>کند، از او روگردان شد. و</w:t>
      </w:r>
      <w:r w:rsidR="00741AA8" w:rsidRPr="00DE1126">
        <w:rPr>
          <w:rtl/>
        </w:rPr>
        <w:t>ی</w:t>
      </w:r>
      <w:r w:rsidRPr="00DE1126">
        <w:rPr>
          <w:rtl/>
        </w:rPr>
        <w:t xml:space="preserve"> در مجالس مهد</w:t>
      </w:r>
      <w:r w:rsidR="00741AA8" w:rsidRPr="00DE1126">
        <w:rPr>
          <w:rtl/>
        </w:rPr>
        <w:t>ی</w:t>
      </w:r>
      <w:r w:rsidRPr="00DE1126">
        <w:rPr>
          <w:rtl/>
        </w:rPr>
        <w:t xml:space="preserve"> را بر ع</w:t>
      </w:r>
      <w:r w:rsidR="00741AA8" w:rsidRPr="00DE1126">
        <w:rPr>
          <w:rtl/>
        </w:rPr>
        <w:t>ی</w:t>
      </w:r>
      <w:r w:rsidRPr="00DE1126">
        <w:rPr>
          <w:rtl/>
        </w:rPr>
        <w:t>س</w:t>
      </w:r>
      <w:r w:rsidR="00741AA8" w:rsidRPr="00DE1126">
        <w:rPr>
          <w:rtl/>
        </w:rPr>
        <w:t>ی</w:t>
      </w:r>
      <w:r w:rsidRPr="00DE1126">
        <w:rPr>
          <w:rtl/>
        </w:rPr>
        <w:t xml:space="preserve"> مقدم م</w:t>
      </w:r>
      <w:r w:rsidR="00741AA8" w:rsidRPr="00DE1126">
        <w:rPr>
          <w:rtl/>
        </w:rPr>
        <w:t>ی</w:t>
      </w:r>
      <w:r w:rsidR="00506612">
        <w:t>‌</w:t>
      </w:r>
      <w:r w:rsidRPr="00DE1126">
        <w:rPr>
          <w:rtl/>
        </w:rPr>
        <w:t>داشت. آنگاه بر آن شد تا در خانه</w:t>
      </w:r>
      <w:r w:rsidR="00506612">
        <w:t>‌</w:t>
      </w:r>
      <w:r w:rsidR="00741AA8" w:rsidRPr="00DE1126">
        <w:rPr>
          <w:rtl/>
        </w:rPr>
        <w:t>ی</w:t>
      </w:r>
      <w:r w:rsidRPr="00DE1126">
        <w:rPr>
          <w:rtl/>
        </w:rPr>
        <w:t xml:space="preserve"> ع</w:t>
      </w:r>
      <w:r w:rsidR="00741AA8" w:rsidRPr="00DE1126">
        <w:rPr>
          <w:rtl/>
        </w:rPr>
        <w:t>ی</w:t>
      </w:r>
      <w:r w:rsidRPr="00DE1126">
        <w:rPr>
          <w:rtl/>
        </w:rPr>
        <w:t>س</w:t>
      </w:r>
      <w:r w:rsidR="00741AA8" w:rsidRPr="00DE1126">
        <w:rPr>
          <w:rtl/>
        </w:rPr>
        <w:t>ی</w:t>
      </w:r>
      <w:r w:rsidRPr="00DE1126">
        <w:rPr>
          <w:rtl/>
        </w:rPr>
        <w:t xml:space="preserve"> گودال</w:t>
      </w:r>
      <w:r w:rsidR="00741AA8" w:rsidRPr="00DE1126">
        <w:rPr>
          <w:rtl/>
        </w:rPr>
        <w:t>ی</w:t>
      </w:r>
      <w:r w:rsidRPr="00DE1126">
        <w:rPr>
          <w:rtl/>
        </w:rPr>
        <w:t xml:space="preserve"> حفر کند که و</w:t>
      </w:r>
      <w:r w:rsidR="00741AA8" w:rsidRPr="00DE1126">
        <w:rPr>
          <w:rtl/>
        </w:rPr>
        <w:t>ی</w:t>
      </w:r>
      <w:r w:rsidRPr="00DE1126">
        <w:rPr>
          <w:rtl/>
        </w:rPr>
        <w:t xml:space="preserve"> در آن ب</w:t>
      </w:r>
      <w:r w:rsidR="00741AA8" w:rsidRPr="00DE1126">
        <w:rPr>
          <w:rtl/>
        </w:rPr>
        <w:t>ی</w:t>
      </w:r>
      <w:r w:rsidRPr="00DE1126">
        <w:rPr>
          <w:rtl/>
        </w:rPr>
        <w:t>فتد و به هلاکت برسد. اما او مراقب بود. پس از مدت</w:t>
      </w:r>
      <w:r w:rsidR="00741AA8" w:rsidRPr="00DE1126">
        <w:rPr>
          <w:rtl/>
        </w:rPr>
        <w:t>ی</w:t>
      </w:r>
      <w:r w:rsidRPr="00DE1126">
        <w:rPr>
          <w:rtl/>
        </w:rPr>
        <w:t xml:space="preserve"> ب</w:t>
      </w:r>
      <w:r w:rsidR="00741AA8" w:rsidRPr="00DE1126">
        <w:rPr>
          <w:rtl/>
        </w:rPr>
        <w:t>ی</w:t>
      </w:r>
      <w:r w:rsidRPr="00DE1126">
        <w:rPr>
          <w:rtl/>
        </w:rPr>
        <w:t>مار شد، حت</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ند: منصور او را مسموم کرد. ع</w:t>
      </w:r>
      <w:r w:rsidR="00741AA8" w:rsidRPr="00DE1126">
        <w:rPr>
          <w:rtl/>
        </w:rPr>
        <w:t>ی</w:t>
      </w:r>
      <w:r w:rsidRPr="00DE1126">
        <w:rPr>
          <w:rtl/>
        </w:rPr>
        <w:t>س</w:t>
      </w:r>
      <w:r w:rsidR="00741AA8" w:rsidRPr="00DE1126">
        <w:rPr>
          <w:rtl/>
        </w:rPr>
        <w:t>ی</w:t>
      </w:r>
      <w:r w:rsidRPr="00DE1126">
        <w:rPr>
          <w:rtl/>
        </w:rPr>
        <w:t xml:space="preserve"> برا</w:t>
      </w:r>
      <w:r w:rsidR="00741AA8" w:rsidRPr="00DE1126">
        <w:rPr>
          <w:rtl/>
        </w:rPr>
        <w:t>ی</w:t>
      </w:r>
      <w:r w:rsidRPr="00DE1126">
        <w:rPr>
          <w:rtl/>
        </w:rPr>
        <w:t xml:space="preserve"> رفتن به کوفه برا</w:t>
      </w:r>
      <w:r w:rsidR="00741AA8" w:rsidRPr="00DE1126">
        <w:rPr>
          <w:rtl/>
        </w:rPr>
        <w:t>ی</w:t>
      </w:r>
      <w:r w:rsidRPr="00DE1126">
        <w:rPr>
          <w:rtl/>
        </w:rPr>
        <w:t xml:space="preserve"> معالجه از برادر اجازه گرفت. کس</w:t>
      </w:r>
      <w:r w:rsidR="00741AA8" w:rsidRPr="00DE1126">
        <w:rPr>
          <w:rtl/>
        </w:rPr>
        <w:t>ی</w:t>
      </w:r>
      <w:r w:rsidRPr="00DE1126">
        <w:rPr>
          <w:rtl/>
        </w:rPr>
        <w:t xml:space="preserve"> که او را بد</w:t>
      </w:r>
      <w:r w:rsidR="00741AA8" w:rsidRPr="00DE1126">
        <w:rPr>
          <w:rtl/>
        </w:rPr>
        <w:t>ی</w:t>
      </w:r>
      <w:r w:rsidRPr="00DE1126">
        <w:rPr>
          <w:rtl/>
        </w:rPr>
        <w:t>ن سفر ترغ</w:t>
      </w:r>
      <w:r w:rsidR="00741AA8" w:rsidRPr="00DE1126">
        <w:rPr>
          <w:rtl/>
        </w:rPr>
        <w:t>ی</w:t>
      </w:r>
      <w:r w:rsidRPr="00DE1126">
        <w:rPr>
          <w:rtl/>
        </w:rPr>
        <w:t>ب نمود، طب</w:t>
      </w:r>
      <w:r w:rsidR="00741AA8" w:rsidRPr="00DE1126">
        <w:rPr>
          <w:rtl/>
        </w:rPr>
        <w:t>ی</w:t>
      </w:r>
      <w:r w:rsidRPr="00DE1126">
        <w:rPr>
          <w:rtl/>
        </w:rPr>
        <w:t>ب او بخت</w:t>
      </w:r>
      <w:r w:rsidR="00741AA8" w:rsidRPr="00DE1126">
        <w:rPr>
          <w:rtl/>
        </w:rPr>
        <w:t>ی</w:t>
      </w:r>
      <w:r w:rsidRPr="00DE1126">
        <w:rPr>
          <w:rtl/>
        </w:rPr>
        <w:t>شوع بود. او گفت: به خدا سوگند جرأت مداوا</w:t>
      </w:r>
      <w:r w:rsidR="00741AA8" w:rsidRPr="00DE1126">
        <w:rPr>
          <w:rtl/>
        </w:rPr>
        <w:t>ی</w:t>
      </w:r>
      <w:r w:rsidRPr="00DE1126">
        <w:rPr>
          <w:rtl/>
        </w:rPr>
        <w:t xml:space="preserve"> تو را ندارم و بر جان خود ا</w:t>
      </w:r>
      <w:r w:rsidR="00741AA8" w:rsidRPr="00DE1126">
        <w:rPr>
          <w:rtl/>
        </w:rPr>
        <w:t>ی</w:t>
      </w:r>
      <w:r w:rsidRPr="00DE1126">
        <w:rPr>
          <w:rtl/>
        </w:rPr>
        <w:t>من ن</w:t>
      </w:r>
      <w:r w:rsidR="00741AA8" w:rsidRPr="00DE1126">
        <w:rPr>
          <w:rtl/>
        </w:rPr>
        <w:t>ی</w:t>
      </w:r>
      <w:r w:rsidRPr="00DE1126">
        <w:rPr>
          <w:rtl/>
        </w:rPr>
        <w:t>ستم. منصور به و</w:t>
      </w:r>
      <w:r w:rsidR="00741AA8" w:rsidRPr="00DE1126">
        <w:rPr>
          <w:rtl/>
        </w:rPr>
        <w:t>ی</w:t>
      </w:r>
      <w:r w:rsidRPr="00DE1126">
        <w:rPr>
          <w:rtl/>
        </w:rPr>
        <w:t xml:space="preserve"> اجازه</w:t>
      </w:r>
      <w:r w:rsidR="00506612">
        <w:t>‌</w:t>
      </w:r>
      <w:r w:rsidR="00741AA8" w:rsidRPr="00DE1126">
        <w:rPr>
          <w:rtl/>
        </w:rPr>
        <w:t>ی</w:t>
      </w:r>
      <w:r w:rsidRPr="00DE1126">
        <w:rPr>
          <w:rtl/>
        </w:rPr>
        <w:t xml:space="preserve"> رفتن به کوفه را داد. ب</w:t>
      </w:r>
      <w:r w:rsidR="00741AA8" w:rsidRPr="00DE1126">
        <w:rPr>
          <w:rtl/>
        </w:rPr>
        <w:t>ی</w:t>
      </w:r>
      <w:r w:rsidRPr="00DE1126">
        <w:rPr>
          <w:rtl/>
        </w:rPr>
        <w:t>مار</w:t>
      </w:r>
      <w:r w:rsidR="00741AA8" w:rsidRPr="00DE1126">
        <w:rPr>
          <w:rtl/>
        </w:rPr>
        <w:t>ی</w:t>
      </w:r>
      <w:r w:rsidRPr="00DE1126">
        <w:rPr>
          <w:rtl/>
        </w:rPr>
        <w:t xml:space="preserve"> ع</w:t>
      </w:r>
      <w:r w:rsidR="00741AA8" w:rsidRPr="00DE1126">
        <w:rPr>
          <w:rtl/>
        </w:rPr>
        <w:t>ی</w:t>
      </w:r>
      <w:r w:rsidRPr="00DE1126">
        <w:rPr>
          <w:rtl/>
        </w:rPr>
        <w:t>س</w:t>
      </w:r>
      <w:r w:rsidR="00741AA8" w:rsidRPr="00DE1126">
        <w:rPr>
          <w:rtl/>
        </w:rPr>
        <w:t>ی</w:t>
      </w:r>
      <w:r w:rsidRPr="00DE1126">
        <w:rPr>
          <w:rtl/>
        </w:rPr>
        <w:t xml:space="preserve"> تا آنجا پ</w:t>
      </w:r>
      <w:r w:rsidR="00741AA8" w:rsidRPr="00DE1126">
        <w:rPr>
          <w:rtl/>
        </w:rPr>
        <w:t>ی</w:t>
      </w:r>
      <w:r w:rsidRPr="00DE1126">
        <w:rPr>
          <w:rtl/>
        </w:rPr>
        <w:t>ش رفت که مو</w:t>
      </w:r>
      <w:r w:rsidR="00741AA8" w:rsidRPr="00DE1126">
        <w:rPr>
          <w:rtl/>
        </w:rPr>
        <w:t>ی</w:t>
      </w:r>
      <w:r w:rsidRPr="00DE1126">
        <w:rPr>
          <w:rtl/>
        </w:rPr>
        <w:t xml:space="preserve"> سرش ر</w:t>
      </w:r>
      <w:r w:rsidR="00741AA8" w:rsidRPr="00DE1126">
        <w:rPr>
          <w:rtl/>
        </w:rPr>
        <w:t>ی</w:t>
      </w:r>
      <w:r w:rsidRPr="00DE1126">
        <w:rPr>
          <w:rtl/>
        </w:rPr>
        <w:t>خت. ول</w:t>
      </w:r>
      <w:r w:rsidR="00741AA8" w:rsidRPr="00DE1126">
        <w:rPr>
          <w:rtl/>
        </w:rPr>
        <w:t>ی</w:t>
      </w:r>
      <w:r w:rsidRPr="00DE1126">
        <w:rPr>
          <w:rtl/>
        </w:rPr>
        <w:t xml:space="preserve"> پس از مدّت</w:t>
      </w:r>
      <w:r w:rsidR="00741AA8" w:rsidRPr="00DE1126">
        <w:rPr>
          <w:rtl/>
        </w:rPr>
        <w:t>ی</w:t>
      </w:r>
      <w:r w:rsidRPr="00DE1126">
        <w:rPr>
          <w:rtl/>
        </w:rPr>
        <w:t xml:space="preserve"> بهبود</w:t>
      </w:r>
      <w:r w:rsidR="00741AA8" w:rsidRPr="00DE1126">
        <w:rPr>
          <w:rtl/>
        </w:rPr>
        <w:t>ی</w:t>
      </w:r>
      <w:r w:rsidRPr="00DE1126">
        <w:rPr>
          <w:rtl/>
        </w:rPr>
        <w:t xml:space="preserve"> </w:t>
      </w:r>
      <w:r w:rsidR="00741AA8" w:rsidRPr="00DE1126">
        <w:rPr>
          <w:rtl/>
        </w:rPr>
        <w:t>ی</w:t>
      </w:r>
      <w:r w:rsidRPr="00DE1126">
        <w:rPr>
          <w:rtl/>
        </w:rPr>
        <w:t>افت.</w:t>
      </w:r>
    </w:p>
    <w:p w:rsidR="001E12DE" w:rsidRPr="00DE1126" w:rsidRDefault="001E12DE" w:rsidP="000E2F20">
      <w:pPr>
        <w:bidi/>
        <w:jc w:val="both"/>
        <w:rPr>
          <w:rtl/>
        </w:rPr>
      </w:pPr>
      <w:r w:rsidRPr="00DE1126">
        <w:rPr>
          <w:rtl/>
        </w:rPr>
        <w:t>پسرش موس</w:t>
      </w:r>
      <w:r w:rsidR="00741AA8" w:rsidRPr="00DE1126">
        <w:rPr>
          <w:rtl/>
        </w:rPr>
        <w:t>ی</w:t>
      </w:r>
      <w:r w:rsidRPr="00DE1126">
        <w:rPr>
          <w:rtl/>
        </w:rPr>
        <w:t xml:space="preserve"> به علّت خوف بر جان خود و پدرش تلاش کرد تا پدر را بر اطاعت منصور وادارد و در ا</w:t>
      </w:r>
      <w:r w:rsidR="00741AA8" w:rsidRPr="00DE1126">
        <w:rPr>
          <w:rtl/>
        </w:rPr>
        <w:t>ی</w:t>
      </w:r>
      <w:r w:rsidRPr="00DE1126">
        <w:rPr>
          <w:rtl/>
        </w:rPr>
        <w:t>ن راستا ح</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اتّخاذ کرد. موس</w:t>
      </w:r>
      <w:r w:rsidR="00741AA8" w:rsidRPr="00DE1126">
        <w:rPr>
          <w:rtl/>
        </w:rPr>
        <w:t>ی</w:t>
      </w:r>
      <w:r w:rsidRPr="00DE1126">
        <w:rPr>
          <w:rtl/>
        </w:rPr>
        <w:t xml:space="preserve"> به منصور گفت: در حضور پدرم فرمان بده که اگر کناره گ</w:t>
      </w:r>
      <w:r w:rsidR="00741AA8" w:rsidRPr="00DE1126">
        <w:rPr>
          <w:rtl/>
        </w:rPr>
        <w:t>ی</w:t>
      </w:r>
      <w:r w:rsidRPr="00DE1126">
        <w:rPr>
          <w:rtl/>
        </w:rPr>
        <w:t>ر</w:t>
      </w:r>
      <w:r w:rsidR="00741AA8" w:rsidRPr="00DE1126">
        <w:rPr>
          <w:rtl/>
        </w:rPr>
        <w:t>ی</w:t>
      </w:r>
      <w:r w:rsidRPr="00DE1126">
        <w:rPr>
          <w:rtl/>
        </w:rPr>
        <w:t xml:space="preserve"> نکند، مرا خفه کنند</w:t>
      </w:r>
      <w:r w:rsidR="00506612">
        <w:t>‌</w:t>
      </w:r>
      <w:r w:rsidRPr="00DE1126">
        <w:rPr>
          <w:rtl/>
        </w:rPr>
        <w:t>! منصور هم کس</w:t>
      </w:r>
      <w:r w:rsidR="00741AA8" w:rsidRPr="00DE1126">
        <w:rPr>
          <w:rtl/>
        </w:rPr>
        <w:t>ی</w:t>
      </w:r>
      <w:r w:rsidRPr="00DE1126">
        <w:rPr>
          <w:rtl/>
        </w:rPr>
        <w:t xml:space="preserve"> را برا</w:t>
      </w:r>
      <w:r w:rsidR="00741AA8" w:rsidRPr="00DE1126">
        <w:rPr>
          <w:rtl/>
        </w:rPr>
        <w:t>ی</w:t>
      </w:r>
      <w:r w:rsidRPr="00DE1126">
        <w:rPr>
          <w:rtl/>
        </w:rPr>
        <w:t xml:space="preserve"> انجام ا</w:t>
      </w:r>
      <w:r w:rsidR="00741AA8" w:rsidRPr="00DE1126">
        <w:rPr>
          <w:rtl/>
        </w:rPr>
        <w:t>ی</w:t>
      </w:r>
      <w:r w:rsidRPr="00DE1126">
        <w:rPr>
          <w:rtl/>
        </w:rPr>
        <w:t>ن کار فرستاد. ع</w:t>
      </w:r>
      <w:r w:rsidR="00741AA8" w:rsidRPr="00DE1126">
        <w:rPr>
          <w:rtl/>
        </w:rPr>
        <w:t>ی</w:t>
      </w:r>
      <w:r w:rsidRPr="00DE1126">
        <w:rPr>
          <w:rtl/>
        </w:rPr>
        <w:t>س</w:t>
      </w:r>
      <w:r w:rsidR="00741AA8" w:rsidRPr="00DE1126">
        <w:rPr>
          <w:rtl/>
        </w:rPr>
        <w:t>ی</w:t>
      </w:r>
      <w:r w:rsidRPr="00DE1126">
        <w:rPr>
          <w:rtl/>
        </w:rPr>
        <w:t xml:space="preserve"> چون ا</w:t>
      </w:r>
      <w:r w:rsidR="00741AA8" w:rsidRPr="00DE1126">
        <w:rPr>
          <w:rtl/>
        </w:rPr>
        <w:t>ی</w:t>
      </w:r>
      <w:r w:rsidRPr="00DE1126">
        <w:rPr>
          <w:rtl/>
        </w:rPr>
        <w:t>ن را د</w:t>
      </w:r>
      <w:r w:rsidR="00741AA8" w:rsidRPr="00DE1126">
        <w:rPr>
          <w:rtl/>
        </w:rPr>
        <w:t>ی</w:t>
      </w:r>
      <w:r w:rsidRPr="00DE1126">
        <w:rPr>
          <w:rtl/>
        </w:rPr>
        <w:t>د فر</w:t>
      </w:r>
      <w:r w:rsidR="00741AA8" w:rsidRPr="00DE1126">
        <w:rPr>
          <w:rtl/>
        </w:rPr>
        <w:t>ی</w:t>
      </w:r>
      <w:r w:rsidRPr="00DE1126">
        <w:rPr>
          <w:rtl/>
        </w:rPr>
        <w:t>اد زد و خود را از قدرت خلع نمود و گفت: ا</w:t>
      </w:r>
      <w:r w:rsidR="00741AA8" w:rsidRPr="00DE1126">
        <w:rPr>
          <w:rtl/>
        </w:rPr>
        <w:t>ی</w:t>
      </w:r>
      <w:r w:rsidRPr="00DE1126">
        <w:rPr>
          <w:rtl/>
        </w:rPr>
        <w:t>ن دست من است و با مهد</w:t>
      </w:r>
      <w:r w:rsidR="00741AA8" w:rsidRPr="00DE1126">
        <w:rPr>
          <w:rtl/>
        </w:rPr>
        <w:t>ی</w:t>
      </w:r>
      <w:r w:rsidRPr="00DE1126">
        <w:rPr>
          <w:rtl/>
        </w:rPr>
        <w:t xml:space="preserve"> ب</w:t>
      </w:r>
      <w:r w:rsidR="00741AA8" w:rsidRPr="00DE1126">
        <w:rPr>
          <w:rtl/>
        </w:rPr>
        <w:t>ی</w:t>
      </w:r>
      <w:r w:rsidRPr="00DE1126">
        <w:rPr>
          <w:rtl/>
        </w:rPr>
        <w:t>عت م</w:t>
      </w:r>
      <w:r w:rsidR="00741AA8" w:rsidRPr="00DE1126">
        <w:rPr>
          <w:rtl/>
        </w:rPr>
        <w:t>ی</w:t>
      </w:r>
      <w:r w:rsidR="00506612">
        <w:t>‌</w:t>
      </w:r>
      <w:r w:rsidRPr="00DE1126">
        <w:rPr>
          <w:rtl/>
        </w:rPr>
        <w:t>کنم.»</w:t>
      </w:r>
      <w:r w:rsidRPr="00DE1126">
        <w:rPr>
          <w:rtl/>
        </w:rPr>
        <w:footnoteReference w:id="316"/>
      </w:r>
      <w:r w:rsidRPr="00DE1126">
        <w:rPr>
          <w:rtl/>
        </w:rPr>
        <w:t xml:space="preserve"> </w:t>
      </w:r>
    </w:p>
    <w:p w:rsidR="001E12DE" w:rsidRPr="00DE1126" w:rsidRDefault="001E12DE" w:rsidP="000E2F20">
      <w:pPr>
        <w:bidi/>
        <w:jc w:val="both"/>
        <w:rPr>
          <w:rtl/>
        </w:rPr>
      </w:pPr>
      <w:r w:rsidRPr="00DE1126">
        <w:rPr>
          <w:rtl/>
        </w:rPr>
        <w:t>و بد</w:t>
      </w:r>
      <w:r w:rsidR="00741AA8" w:rsidRPr="00DE1126">
        <w:rPr>
          <w:rtl/>
        </w:rPr>
        <w:t>ی</w:t>
      </w:r>
      <w:r w:rsidRPr="00DE1126">
        <w:rPr>
          <w:rtl/>
        </w:rPr>
        <w:t>ن ترت</w:t>
      </w:r>
      <w:r w:rsidR="00741AA8" w:rsidRPr="00DE1126">
        <w:rPr>
          <w:rtl/>
        </w:rPr>
        <w:t>ی</w:t>
      </w:r>
      <w:r w:rsidRPr="00DE1126">
        <w:rPr>
          <w:rtl/>
        </w:rPr>
        <w:t>ب منصور به مقصود خو</w:t>
      </w:r>
      <w:r w:rsidR="00741AA8" w:rsidRPr="00DE1126">
        <w:rPr>
          <w:rtl/>
        </w:rPr>
        <w:t>ی</w:t>
      </w:r>
      <w:r w:rsidRPr="00DE1126">
        <w:rPr>
          <w:rtl/>
        </w:rPr>
        <w:t>ش نائل شد و برادرش از قدرت کناره گ</w:t>
      </w:r>
      <w:r w:rsidR="00741AA8" w:rsidRPr="00DE1126">
        <w:rPr>
          <w:rtl/>
        </w:rPr>
        <w:t>ی</w:t>
      </w:r>
      <w:r w:rsidRPr="00DE1126">
        <w:rPr>
          <w:rtl/>
        </w:rPr>
        <w:t>ر</w:t>
      </w:r>
      <w:r w:rsidR="00741AA8" w:rsidRPr="00DE1126">
        <w:rPr>
          <w:rtl/>
        </w:rPr>
        <w:t>ی</w:t>
      </w:r>
      <w:r w:rsidRPr="00DE1126">
        <w:rPr>
          <w:rtl/>
        </w:rPr>
        <w:t xml:space="preserve"> کرد. او در قصر رصافه که آن را مخصوص مهد</w:t>
      </w:r>
      <w:r w:rsidR="00741AA8" w:rsidRPr="00DE1126">
        <w:rPr>
          <w:rtl/>
        </w:rPr>
        <w:t>ی</w:t>
      </w:r>
      <w:r w:rsidRPr="00DE1126">
        <w:rPr>
          <w:rtl/>
        </w:rPr>
        <w:t xml:space="preserve"> بنا کرده بود، مجلس</w:t>
      </w:r>
      <w:r w:rsidR="00741AA8" w:rsidRPr="00DE1126">
        <w:rPr>
          <w:rtl/>
        </w:rPr>
        <w:t>ی</w:t>
      </w:r>
      <w:r w:rsidRPr="00DE1126">
        <w:rPr>
          <w:rtl/>
        </w:rPr>
        <w:t xml:space="preserve"> تشک</w:t>
      </w:r>
      <w:r w:rsidR="00741AA8" w:rsidRPr="00DE1126">
        <w:rPr>
          <w:rtl/>
        </w:rPr>
        <w:t>ی</w:t>
      </w:r>
      <w:r w:rsidRPr="00DE1126">
        <w:rPr>
          <w:rtl/>
        </w:rPr>
        <w:t>ل داد و فقها و قضاة را حاضر کرد. آنان هم آمدند و با ول</w:t>
      </w:r>
      <w:r w:rsidR="00741AA8" w:rsidRPr="00DE1126">
        <w:rPr>
          <w:rtl/>
        </w:rPr>
        <w:t>ی</w:t>
      </w:r>
      <w:r w:rsidRPr="00DE1126">
        <w:rPr>
          <w:rtl/>
        </w:rPr>
        <w:t>ّ عهد او مهد</w:t>
      </w:r>
      <w:r w:rsidR="00741AA8" w:rsidRPr="00DE1126">
        <w:rPr>
          <w:rtl/>
        </w:rPr>
        <w:t>ی</w:t>
      </w:r>
      <w:r w:rsidRPr="00DE1126">
        <w:rPr>
          <w:rtl/>
        </w:rPr>
        <w:t xml:space="preserve"> منتظَر (</w:t>
      </w:r>
      <w:r w:rsidR="00506612">
        <w:t>‌</w:t>
      </w:r>
      <w:r w:rsidRPr="00DE1126">
        <w:rPr>
          <w:rtl/>
        </w:rPr>
        <w:t>!) ب</w:t>
      </w:r>
      <w:r w:rsidR="00741AA8" w:rsidRPr="00DE1126">
        <w:rPr>
          <w:rtl/>
        </w:rPr>
        <w:t>ی</w:t>
      </w:r>
      <w:r w:rsidRPr="00DE1126">
        <w:rPr>
          <w:rtl/>
        </w:rPr>
        <w:t xml:space="preserve">عت کردند. </w:t>
      </w:r>
    </w:p>
    <w:p w:rsidR="001E12DE" w:rsidRPr="00DE1126" w:rsidRDefault="001E12DE" w:rsidP="000E2F20">
      <w:pPr>
        <w:bidi/>
        <w:jc w:val="both"/>
        <w:rPr>
          <w:rtl/>
        </w:rPr>
      </w:pPr>
      <w:r w:rsidRPr="00DE1126">
        <w:rPr>
          <w:rtl/>
        </w:rPr>
        <w:t>ابن عساکر در 48 /9 م</w:t>
      </w:r>
      <w:r w:rsidR="00741AA8" w:rsidRPr="00DE1126">
        <w:rPr>
          <w:rtl/>
        </w:rPr>
        <w:t>ی</w:t>
      </w:r>
      <w:r w:rsidR="00506612">
        <w:t>‌</w:t>
      </w:r>
      <w:r w:rsidRPr="00DE1126">
        <w:rPr>
          <w:rtl/>
        </w:rPr>
        <w:t>نو</w:t>
      </w:r>
      <w:r w:rsidR="00741AA8" w:rsidRPr="00DE1126">
        <w:rPr>
          <w:rtl/>
        </w:rPr>
        <w:t>ی</w:t>
      </w:r>
      <w:r w:rsidRPr="00DE1126">
        <w:rPr>
          <w:rtl/>
        </w:rPr>
        <w:t>سد: «منصور برا</w:t>
      </w:r>
      <w:r w:rsidR="00741AA8" w:rsidRPr="00DE1126">
        <w:rPr>
          <w:rtl/>
        </w:rPr>
        <w:t>ی</w:t>
      </w:r>
      <w:r w:rsidRPr="00DE1126">
        <w:rPr>
          <w:rtl/>
        </w:rPr>
        <w:t xml:space="preserve"> مردم سخنران</w:t>
      </w:r>
      <w:r w:rsidR="00741AA8" w:rsidRPr="00DE1126">
        <w:rPr>
          <w:rtl/>
        </w:rPr>
        <w:t>ی</w:t>
      </w:r>
      <w:r w:rsidRPr="00DE1126">
        <w:rPr>
          <w:rtl/>
        </w:rPr>
        <w:t xml:space="preserve"> کرد و ماجرا</w:t>
      </w:r>
      <w:r w:rsidR="00741AA8" w:rsidRPr="00DE1126">
        <w:rPr>
          <w:rtl/>
        </w:rPr>
        <w:t>ی</w:t>
      </w:r>
      <w:r w:rsidRPr="00DE1126">
        <w:rPr>
          <w:rtl/>
        </w:rPr>
        <w:t xml:space="preserve"> ع</w:t>
      </w:r>
      <w:r w:rsidR="00741AA8" w:rsidRPr="00DE1126">
        <w:rPr>
          <w:rtl/>
        </w:rPr>
        <w:t>ی</w:t>
      </w:r>
      <w:r w:rsidRPr="00DE1126">
        <w:rPr>
          <w:rtl/>
        </w:rPr>
        <w:t>س</w:t>
      </w:r>
      <w:r w:rsidR="00741AA8" w:rsidRPr="00DE1126">
        <w:rPr>
          <w:rtl/>
        </w:rPr>
        <w:t>ی</w:t>
      </w:r>
      <w:r w:rsidRPr="00DE1126">
        <w:rPr>
          <w:rtl/>
        </w:rPr>
        <w:t xml:space="preserve"> و رضا</w:t>
      </w:r>
      <w:r w:rsidR="00741AA8" w:rsidRPr="00DE1126">
        <w:rPr>
          <w:rtl/>
        </w:rPr>
        <w:t>ی</w:t>
      </w:r>
      <w:r w:rsidRPr="00DE1126">
        <w:rPr>
          <w:rtl/>
        </w:rPr>
        <w:t>ت او به مقدّم داشتن مهد</w:t>
      </w:r>
      <w:r w:rsidR="00741AA8" w:rsidRPr="00DE1126">
        <w:rPr>
          <w:rtl/>
        </w:rPr>
        <w:t>ی</w:t>
      </w:r>
      <w:r w:rsidRPr="00DE1126">
        <w:rPr>
          <w:rtl/>
        </w:rPr>
        <w:t xml:space="preserve"> در ولا</w:t>
      </w:r>
      <w:r w:rsidR="00741AA8" w:rsidRPr="00DE1126">
        <w:rPr>
          <w:rtl/>
        </w:rPr>
        <w:t>ی</w:t>
      </w:r>
      <w:r w:rsidRPr="00DE1126">
        <w:rPr>
          <w:rtl/>
        </w:rPr>
        <w:t>ت عهد</w:t>
      </w:r>
      <w:r w:rsidR="00741AA8" w:rsidRPr="00DE1126">
        <w:rPr>
          <w:rtl/>
        </w:rPr>
        <w:t>ی</w:t>
      </w:r>
      <w:r w:rsidRPr="00DE1126">
        <w:rPr>
          <w:rtl/>
        </w:rPr>
        <w:t xml:space="preserve"> را ب</w:t>
      </w:r>
      <w:r w:rsidR="00741AA8" w:rsidRPr="00DE1126">
        <w:rPr>
          <w:rtl/>
        </w:rPr>
        <w:t>ی</w:t>
      </w:r>
      <w:r w:rsidRPr="00DE1126">
        <w:rPr>
          <w:rtl/>
        </w:rPr>
        <w:t>ان نمود. ع</w:t>
      </w:r>
      <w:r w:rsidR="00741AA8" w:rsidRPr="00DE1126">
        <w:rPr>
          <w:rtl/>
        </w:rPr>
        <w:t>ی</w:t>
      </w:r>
      <w:r w:rsidRPr="00DE1126">
        <w:rPr>
          <w:rtl/>
        </w:rPr>
        <w:t>س</w:t>
      </w:r>
      <w:r w:rsidR="00741AA8" w:rsidRPr="00DE1126">
        <w:rPr>
          <w:rtl/>
        </w:rPr>
        <w:t>ی</w:t>
      </w:r>
      <w:r w:rsidRPr="00DE1126">
        <w:rPr>
          <w:rtl/>
        </w:rPr>
        <w:t xml:space="preserve"> ن</w:t>
      </w:r>
      <w:r w:rsidR="00741AA8" w:rsidRPr="00DE1126">
        <w:rPr>
          <w:rtl/>
        </w:rPr>
        <w:t>ی</w:t>
      </w:r>
      <w:r w:rsidRPr="00DE1126">
        <w:rPr>
          <w:rtl/>
        </w:rPr>
        <w:t>ز سخن گفت و خلافت را تسل</w:t>
      </w:r>
      <w:r w:rsidR="00741AA8" w:rsidRPr="00DE1126">
        <w:rPr>
          <w:rtl/>
        </w:rPr>
        <w:t>ی</w:t>
      </w:r>
      <w:r w:rsidRPr="00DE1126">
        <w:rPr>
          <w:rtl/>
        </w:rPr>
        <w:t>م مهد</w:t>
      </w:r>
      <w:r w:rsidR="00741AA8" w:rsidRPr="00DE1126">
        <w:rPr>
          <w:rtl/>
        </w:rPr>
        <w:t>ی</w:t>
      </w:r>
      <w:r w:rsidRPr="00DE1126">
        <w:rPr>
          <w:rtl/>
        </w:rPr>
        <w:t xml:space="preserve"> نمود. مردم هم با مهد</w:t>
      </w:r>
      <w:r w:rsidR="00741AA8" w:rsidRPr="00DE1126">
        <w:rPr>
          <w:rtl/>
        </w:rPr>
        <w:t>ی</w:t>
      </w:r>
      <w:r w:rsidRPr="00DE1126">
        <w:rPr>
          <w:rtl/>
        </w:rPr>
        <w:t xml:space="preserve"> و بعد از مرگ او با ع</w:t>
      </w:r>
      <w:r w:rsidR="00741AA8" w:rsidRPr="00DE1126">
        <w:rPr>
          <w:rtl/>
        </w:rPr>
        <w:t>ی</w:t>
      </w:r>
      <w:r w:rsidRPr="00DE1126">
        <w:rPr>
          <w:rtl/>
        </w:rPr>
        <w:t>س</w:t>
      </w:r>
      <w:r w:rsidR="00741AA8" w:rsidRPr="00DE1126">
        <w:rPr>
          <w:rtl/>
        </w:rPr>
        <w:t>ی</w:t>
      </w:r>
      <w:r w:rsidRPr="00DE1126">
        <w:rPr>
          <w:rtl/>
        </w:rPr>
        <w:t xml:space="preserve"> ب</w:t>
      </w:r>
      <w:r w:rsidR="00741AA8" w:rsidRPr="00DE1126">
        <w:rPr>
          <w:rtl/>
        </w:rPr>
        <w:t>ی</w:t>
      </w:r>
      <w:r w:rsidRPr="00DE1126">
        <w:rPr>
          <w:rtl/>
        </w:rPr>
        <w:t>عت کردند.»</w:t>
      </w:r>
    </w:p>
    <w:p w:rsidR="001E12DE" w:rsidRPr="00DE1126" w:rsidRDefault="001E12DE" w:rsidP="000E2F20">
      <w:pPr>
        <w:bidi/>
        <w:jc w:val="both"/>
        <w:rPr>
          <w:rtl/>
        </w:rPr>
      </w:pPr>
      <w:r w:rsidRPr="00DE1126">
        <w:rPr>
          <w:rtl/>
        </w:rPr>
        <w:t>الاغان</w:t>
      </w:r>
      <w:r w:rsidR="009F5C93" w:rsidRPr="00DE1126">
        <w:rPr>
          <w:rtl/>
        </w:rPr>
        <w:t>ی</w:t>
      </w:r>
      <w:r w:rsidRPr="00DE1126">
        <w:rPr>
          <w:rtl/>
        </w:rPr>
        <w:t xml:space="preserve"> 13/313 از فضل بن ا</w:t>
      </w:r>
      <w:r w:rsidR="000E2F20" w:rsidRPr="00DE1126">
        <w:rPr>
          <w:rtl/>
        </w:rPr>
        <w:t>ی</w:t>
      </w:r>
      <w:r w:rsidRPr="00DE1126">
        <w:rPr>
          <w:rtl/>
        </w:rPr>
        <w:t>اس هذل</w:t>
      </w:r>
      <w:r w:rsidR="00741AA8" w:rsidRPr="00DE1126">
        <w:rPr>
          <w:rtl/>
        </w:rPr>
        <w:t>ی</w:t>
      </w:r>
      <w:r w:rsidRPr="00DE1126">
        <w:rPr>
          <w:rtl/>
        </w:rPr>
        <w:t xml:space="preserve"> </w:t>
      </w:r>
      <w:r w:rsidR="001B3869" w:rsidRPr="00DE1126">
        <w:rPr>
          <w:rtl/>
        </w:rPr>
        <w:t>ک</w:t>
      </w:r>
      <w:r w:rsidRPr="00DE1126">
        <w:rPr>
          <w:rtl/>
        </w:rPr>
        <w:t>وف</w:t>
      </w:r>
      <w:r w:rsidR="00741AA8" w:rsidRPr="00DE1126">
        <w:rPr>
          <w:rtl/>
        </w:rPr>
        <w:t>ی</w:t>
      </w:r>
      <w:r w:rsidRPr="00DE1126">
        <w:rPr>
          <w:rtl/>
        </w:rPr>
        <w:t>: «منصور در صدد آن بود که برا</w:t>
      </w:r>
      <w:r w:rsidR="00741AA8" w:rsidRPr="00DE1126">
        <w:rPr>
          <w:rtl/>
        </w:rPr>
        <w:t>ی</w:t>
      </w:r>
      <w:r w:rsidRPr="00DE1126">
        <w:rPr>
          <w:rtl/>
        </w:rPr>
        <w:t xml:space="preserve"> مهد</w:t>
      </w:r>
      <w:r w:rsidR="00741AA8" w:rsidRPr="00DE1126">
        <w:rPr>
          <w:rtl/>
        </w:rPr>
        <w:t>ی</w:t>
      </w:r>
      <w:r w:rsidRPr="00DE1126">
        <w:rPr>
          <w:rtl/>
        </w:rPr>
        <w:t xml:space="preserve"> ب</w:t>
      </w:r>
      <w:r w:rsidR="00741AA8" w:rsidRPr="00DE1126">
        <w:rPr>
          <w:rtl/>
        </w:rPr>
        <w:t>ی</w:t>
      </w:r>
      <w:r w:rsidRPr="00DE1126">
        <w:rPr>
          <w:rtl/>
        </w:rPr>
        <w:t>عت بگ</w:t>
      </w:r>
      <w:r w:rsidR="00741AA8" w:rsidRPr="00DE1126">
        <w:rPr>
          <w:rtl/>
        </w:rPr>
        <w:t>ی</w:t>
      </w:r>
      <w:r w:rsidRPr="00DE1126">
        <w:rPr>
          <w:rtl/>
        </w:rPr>
        <w:t>رد، ول</w:t>
      </w:r>
      <w:r w:rsidR="00741AA8" w:rsidRPr="00DE1126">
        <w:rPr>
          <w:rtl/>
        </w:rPr>
        <w:t>ی</w:t>
      </w:r>
      <w:r w:rsidRPr="00DE1126">
        <w:rPr>
          <w:rtl/>
        </w:rPr>
        <w:t xml:space="preserve"> پسرش جعفر به ا</w:t>
      </w:r>
      <w:r w:rsidR="00741AA8" w:rsidRPr="00DE1126">
        <w:rPr>
          <w:rtl/>
        </w:rPr>
        <w:t>ی</w:t>
      </w:r>
      <w:r w:rsidRPr="00DE1126">
        <w:rPr>
          <w:rtl/>
        </w:rPr>
        <w:t>ن کار اعتراض داشت. منصور فرمان داد تا مردم اجتماع کنند و به دنبال آن سخنرانان به سخنران</w:t>
      </w:r>
      <w:r w:rsidR="00741AA8" w:rsidRPr="00DE1126">
        <w:rPr>
          <w:rtl/>
        </w:rPr>
        <w:t>ی</w:t>
      </w:r>
      <w:r w:rsidRPr="00DE1126">
        <w:rPr>
          <w:rtl/>
        </w:rPr>
        <w:t xml:space="preserve"> پرداختند. شاعران ن</w:t>
      </w:r>
      <w:r w:rsidR="00741AA8" w:rsidRPr="00DE1126">
        <w:rPr>
          <w:rtl/>
        </w:rPr>
        <w:t>ی</w:t>
      </w:r>
      <w:r w:rsidRPr="00DE1126">
        <w:rPr>
          <w:rtl/>
        </w:rPr>
        <w:t>ز در وصف مهد</w:t>
      </w:r>
      <w:r w:rsidR="00741AA8" w:rsidRPr="00DE1126">
        <w:rPr>
          <w:rtl/>
        </w:rPr>
        <w:t>ی</w:t>
      </w:r>
      <w:r w:rsidRPr="00DE1126">
        <w:rPr>
          <w:rtl/>
        </w:rPr>
        <w:t xml:space="preserve"> و فضائل او سروده</w:t>
      </w:r>
      <w:r w:rsidR="00506612">
        <w:t>‌</w:t>
      </w:r>
      <w:r w:rsidRPr="00DE1126">
        <w:rPr>
          <w:rtl/>
        </w:rPr>
        <w:t>ها</w:t>
      </w:r>
      <w:r w:rsidR="00741AA8" w:rsidRPr="00DE1126">
        <w:rPr>
          <w:rtl/>
        </w:rPr>
        <w:t>ی</w:t>
      </w:r>
      <w:r w:rsidRPr="00DE1126">
        <w:rPr>
          <w:rtl/>
        </w:rPr>
        <w:t xml:space="preserve"> خود را ارائه کردند و از جمله</w:t>
      </w:r>
      <w:r w:rsidR="00506612">
        <w:t>‌</w:t>
      </w:r>
      <w:r w:rsidR="00741AA8" w:rsidRPr="00DE1126">
        <w:rPr>
          <w:rtl/>
        </w:rPr>
        <w:t>ی</w:t>
      </w:r>
      <w:r w:rsidRPr="00DE1126">
        <w:rPr>
          <w:rtl/>
        </w:rPr>
        <w:t xml:space="preserve"> آنان مط</w:t>
      </w:r>
      <w:r w:rsidR="00741AA8" w:rsidRPr="00DE1126">
        <w:rPr>
          <w:rtl/>
        </w:rPr>
        <w:t>ی</w:t>
      </w:r>
      <w:r w:rsidRPr="00DE1126">
        <w:rPr>
          <w:rtl/>
        </w:rPr>
        <w:t>ع بن ا</w:t>
      </w:r>
      <w:r w:rsidR="00741AA8" w:rsidRPr="00DE1126">
        <w:rPr>
          <w:rtl/>
        </w:rPr>
        <w:t>ی</w:t>
      </w:r>
      <w:r w:rsidRPr="00DE1126">
        <w:rPr>
          <w:rtl/>
        </w:rPr>
        <w:t>اس بود. مط</w:t>
      </w:r>
      <w:r w:rsidR="00741AA8" w:rsidRPr="00DE1126">
        <w:rPr>
          <w:rtl/>
        </w:rPr>
        <w:t>ی</w:t>
      </w:r>
      <w:r w:rsidRPr="00DE1126">
        <w:rPr>
          <w:rtl/>
        </w:rPr>
        <w:t>ع پس از سخنران</w:t>
      </w:r>
      <w:r w:rsidR="00741AA8" w:rsidRPr="00DE1126">
        <w:rPr>
          <w:rtl/>
        </w:rPr>
        <w:t>ی</w:t>
      </w:r>
      <w:r w:rsidRPr="00DE1126">
        <w:rPr>
          <w:rtl/>
        </w:rPr>
        <w:t xml:space="preserve"> و شعر خوان</w:t>
      </w:r>
      <w:r w:rsidR="00741AA8" w:rsidRPr="00DE1126">
        <w:rPr>
          <w:rtl/>
        </w:rPr>
        <w:t>ی</w:t>
      </w:r>
      <w:r w:rsidRPr="00DE1126">
        <w:rPr>
          <w:rtl/>
        </w:rPr>
        <w:t xml:space="preserve"> به منصور رو کرد و گفت: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فلان</w:t>
      </w:r>
      <w:r w:rsidR="00741AA8" w:rsidRPr="00DE1126">
        <w:rPr>
          <w:rtl/>
        </w:rPr>
        <w:t>ی</w:t>
      </w:r>
      <w:r w:rsidRPr="00DE1126">
        <w:rPr>
          <w:rtl/>
        </w:rPr>
        <w:t xml:space="preserve"> از فلان</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گفتند: مهد</w:t>
      </w:r>
      <w:r w:rsidR="00741AA8" w:rsidRPr="00DE1126">
        <w:rPr>
          <w:rtl/>
        </w:rPr>
        <w:t>ی</w:t>
      </w:r>
      <w:r w:rsidRPr="00DE1126">
        <w:rPr>
          <w:rtl/>
        </w:rPr>
        <w:t xml:space="preserve"> که محمد بن عبدالله است از ماست و مادر او از غ</w:t>
      </w:r>
      <w:r w:rsidR="00741AA8" w:rsidRPr="00DE1126">
        <w:rPr>
          <w:rtl/>
        </w:rPr>
        <w:t>ی</w:t>
      </w:r>
      <w:r w:rsidRPr="00DE1126">
        <w:rPr>
          <w:rtl/>
        </w:rPr>
        <w:t>ر ما، او زم</w:t>
      </w:r>
      <w:r w:rsidR="00741AA8" w:rsidRPr="00DE1126">
        <w:rPr>
          <w:rtl/>
        </w:rPr>
        <w:t>ی</w:t>
      </w:r>
      <w:r w:rsidRPr="00DE1126">
        <w:rPr>
          <w:rtl/>
        </w:rPr>
        <w:t>ن را که پر ازستم شده پر از عدالت خواهد کرد. و ا</w:t>
      </w:r>
      <w:r w:rsidR="00741AA8" w:rsidRPr="00DE1126">
        <w:rPr>
          <w:rtl/>
        </w:rPr>
        <w:t>ی</w:t>
      </w:r>
      <w:r w:rsidRPr="00DE1126">
        <w:rPr>
          <w:rtl/>
        </w:rPr>
        <w:t>ن عباس بن محمد برادرت ن</w:t>
      </w:r>
      <w:r w:rsidR="00741AA8" w:rsidRPr="00DE1126">
        <w:rPr>
          <w:rtl/>
        </w:rPr>
        <w:t>ی</w:t>
      </w:r>
      <w:r w:rsidRPr="00DE1126">
        <w:rPr>
          <w:rtl/>
        </w:rPr>
        <w:t>ز بر ا</w:t>
      </w:r>
      <w:r w:rsidR="00741AA8" w:rsidRPr="00DE1126">
        <w:rPr>
          <w:rtl/>
        </w:rPr>
        <w:t>ی</w:t>
      </w:r>
      <w:r w:rsidRPr="00DE1126">
        <w:rPr>
          <w:rtl/>
        </w:rPr>
        <w:t>ن سخن گواه</w:t>
      </w:r>
      <w:r w:rsidR="00741AA8" w:rsidRPr="00DE1126">
        <w:rPr>
          <w:rtl/>
        </w:rPr>
        <w:t>ی</w:t>
      </w:r>
      <w:r w:rsidRPr="00DE1126">
        <w:rPr>
          <w:rtl/>
        </w:rPr>
        <w:t xml:space="preserve"> م</w:t>
      </w:r>
      <w:r w:rsidR="00741AA8" w:rsidRPr="00DE1126">
        <w:rPr>
          <w:rtl/>
        </w:rPr>
        <w:t>ی</w:t>
      </w:r>
      <w:r w:rsidR="00506612">
        <w:t>‌</w:t>
      </w:r>
      <w:r w:rsidRPr="00DE1126">
        <w:rPr>
          <w:rtl/>
        </w:rPr>
        <w:t>دهد. آنگاه به عباس رو کرد و گفت: تو را به خدا قسم م</w:t>
      </w:r>
      <w:r w:rsidR="00741AA8" w:rsidRPr="00DE1126">
        <w:rPr>
          <w:rtl/>
        </w:rPr>
        <w:t>ی</w:t>
      </w:r>
      <w:r w:rsidR="00506612">
        <w:t>‌</w:t>
      </w:r>
      <w:r w:rsidRPr="00DE1126">
        <w:rPr>
          <w:rtl/>
        </w:rPr>
        <w:t>دهم، آ</w:t>
      </w:r>
      <w:r w:rsidR="00741AA8" w:rsidRPr="00DE1126">
        <w:rPr>
          <w:rtl/>
        </w:rPr>
        <w:t>ی</w:t>
      </w:r>
      <w:r w:rsidRPr="00DE1126">
        <w:rPr>
          <w:rtl/>
        </w:rPr>
        <w:t>ا ا</w:t>
      </w:r>
      <w:r w:rsidR="00741AA8" w:rsidRPr="00DE1126">
        <w:rPr>
          <w:rtl/>
        </w:rPr>
        <w:t>ی</w:t>
      </w:r>
      <w:r w:rsidRPr="00DE1126">
        <w:rPr>
          <w:rtl/>
        </w:rPr>
        <w:t>ن حد</w:t>
      </w:r>
      <w:r w:rsidR="00741AA8" w:rsidRPr="00DE1126">
        <w:rPr>
          <w:rtl/>
        </w:rPr>
        <w:t>ی</w:t>
      </w:r>
      <w:r w:rsidRPr="00DE1126">
        <w:rPr>
          <w:rtl/>
        </w:rPr>
        <w:t>ث را شن</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او هم از ترس منصور پاسخ مثبت داد</w:t>
      </w:r>
      <w:r w:rsidR="00506612">
        <w:t>‌</w:t>
      </w:r>
      <w:r w:rsidRPr="00DE1126">
        <w:rPr>
          <w:rtl/>
        </w:rPr>
        <w:t>!</w:t>
      </w:r>
    </w:p>
    <w:p w:rsidR="001E12DE" w:rsidRPr="00DE1126" w:rsidRDefault="001E12DE" w:rsidP="000E2F20">
      <w:pPr>
        <w:bidi/>
        <w:jc w:val="both"/>
        <w:rPr>
          <w:rtl/>
        </w:rPr>
      </w:pPr>
      <w:r w:rsidRPr="00DE1126">
        <w:rPr>
          <w:rtl/>
        </w:rPr>
        <w:t>سپس منصور مردم را به ب</w:t>
      </w:r>
      <w:r w:rsidR="00741AA8" w:rsidRPr="00DE1126">
        <w:rPr>
          <w:rtl/>
        </w:rPr>
        <w:t>ی</w:t>
      </w:r>
      <w:r w:rsidRPr="00DE1126">
        <w:rPr>
          <w:rtl/>
        </w:rPr>
        <w:t>عت با مهد</w:t>
      </w:r>
      <w:r w:rsidR="00741AA8" w:rsidRPr="00DE1126">
        <w:rPr>
          <w:rtl/>
        </w:rPr>
        <w:t>ی</w:t>
      </w:r>
      <w:r w:rsidRPr="00DE1126">
        <w:rPr>
          <w:rtl/>
        </w:rPr>
        <w:t xml:space="preserve"> امر کرد. وقت</w:t>
      </w:r>
      <w:r w:rsidR="00741AA8" w:rsidRPr="00DE1126">
        <w:rPr>
          <w:rtl/>
        </w:rPr>
        <w:t>ی</w:t>
      </w:r>
      <w:r w:rsidRPr="00DE1126">
        <w:rPr>
          <w:rtl/>
        </w:rPr>
        <w:t xml:space="preserve"> مجلس به پا</w:t>
      </w:r>
      <w:r w:rsidR="00741AA8" w:rsidRPr="00DE1126">
        <w:rPr>
          <w:rtl/>
        </w:rPr>
        <w:t>ی</w:t>
      </w:r>
      <w:r w:rsidRPr="00DE1126">
        <w:rPr>
          <w:rtl/>
        </w:rPr>
        <w:t>ان رس</w:t>
      </w:r>
      <w:r w:rsidR="00741AA8" w:rsidRPr="00DE1126">
        <w:rPr>
          <w:rtl/>
        </w:rPr>
        <w:t>ی</w:t>
      </w:r>
      <w:r w:rsidRPr="00DE1126">
        <w:rPr>
          <w:rtl/>
        </w:rPr>
        <w:t>د، عباس بن محمد که چنان شوکه بود که گو</w:t>
      </w:r>
      <w:r w:rsidR="00741AA8" w:rsidRPr="00DE1126">
        <w:rPr>
          <w:rtl/>
        </w:rPr>
        <w:t>ی</w:t>
      </w:r>
      <w:r w:rsidRPr="00DE1126">
        <w:rPr>
          <w:rtl/>
        </w:rPr>
        <w:t>ا در آنجا حضور نداشت گفت: آ</w:t>
      </w:r>
      <w:r w:rsidR="00741AA8" w:rsidRPr="00DE1126">
        <w:rPr>
          <w:rtl/>
        </w:rPr>
        <w:t>ی</w:t>
      </w:r>
      <w:r w:rsidRPr="00DE1126">
        <w:rPr>
          <w:rtl/>
        </w:rPr>
        <w:t>ا ا</w:t>
      </w:r>
      <w:r w:rsidR="00741AA8" w:rsidRPr="00DE1126">
        <w:rPr>
          <w:rtl/>
        </w:rPr>
        <w:t>ی</w:t>
      </w:r>
      <w:r w:rsidRPr="00DE1126">
        <w:rPr>
          <w:rtl/>
        </w:rPr>
        <w:t>ن زند</w:t>
      </w:r>
      <w:r w:rsidR="00741AA8" w:rsidRPr="00DE1126">
        <w:rPr>
          <w:rtl/>
        </w:rPr>
        <w:t>ی</w:t>
      </w:r>
      <w:r w:rsidRPr="00DE1126">
        <w:rPr>
          <w:rtl/>
        </w:rPr>
        <w:t>ق را د</w:t>
      </w:r>
      <w:r w:rsidR="00741AA8" w:rsidRPr="00DE1126">
        <w:rPr>
          <w:rtl/>
        </w:rPr>
        <w:t>ی</w:t>
      </w:r>
      <w:r w:rsidRPr="00DE1126">
        <w:rPr>
          <w:rtl/>
        </w:rPr>
        <w:t>د</w:t>
      </w:r>
      <w:r w:rsidR="00741AA8" w:rsidRPr="00DE1126">
        <w:rPr>
          <w:rtl/>
        </w:rPr>
        <w:t>ی</w:t>
      </w:r>
      <w:r w:rsidRPr="00DE1126">
        <w:rPr>
          <w:rtl/>
        </w:rPr>
        <w:t>د که بر خدا</w:t>
      </w:r>
      <w:r w:rsidR="00741AA8" w:rsidRPr="00DE1126">
        <w:rPr>
          <w:rtl/>
        </w:rPr>
        <w:t>ی</w:t>
      </w:r>
      <w:r w:rsidRPr="00DE1126">
        <w:rPr>
          <w:rtl/>
        </w:rPr>
        <w:t xml:space="preserve"> عزوجل و رسولش دروغ بست و مرا ن</w:t>
      </w:r>
      <w:r w:rsidR="00741AA8" w:rsidRPr="00DE1126">
        <w:rPr>
          <w:rtl/>
        </w:rPr>
        <w:t>ی</w:t>
      </w:r>
      <w:r w:rsidRPr="00DE1126">
        <w:rPr>
          <w:rtl/>
        </w:rPr>
        <w:t>ز به گواه</w:t>
      </w:r>
      <w:r w:rsidR="00741AA8" w:rsidRPr="00DE1126">
        <w:rPr>
          <w:rtl/>
        </w:rPr>
        <w:t>ی</w:t>
      </w:r>
      <w:r w:rsidRPr="00DE1126">
        <w:rPr>
          <w:rtl/>
        </w:rPr>
        <w:t xml:space="preserve"> گرفت، من هم از ترس منصور شهادت دادم و همه</w:t>
      </w:r>
      <w:r w:rsidR="00506612">
        <w:t>‌</w:t>
      </w:r>
      <w:r w:rsidR="00741AA8" w:rsidRPr="00DE1126">
        <w:rPr>
          <w:rtl/>
        </w:rPr>
        <w:t>ی</w:t>
      </w:r>
      <w:r w:rsidRPr="00DE1126">
        <w:rPr>
          <w:rtl/>
        </w:rPr>
        <w:t xml:space="preserve"> کسان</w:t>
      </w:r>
      <w:r w:rsidR="00741AA8" w:rsidRPr="00DE1126">
        <w:rPr>
          <w:rtl/>
        </w:rPr>
        <w:t>ی</w:t>
      </w:r>
      <w:r w:rsidRPr="00DE1126">
        <w:rPr>
          <w:rtl/>
        </w:rPr>
        <w:t xml:space="preserve"> که حضور داشتند مرا تکذ</w:t>
      </w:r>
      <w:r w:rsidR="00741AA8" w:rsidRPr="00DE1126">
        <w:rPr>
          <w:rtl/>
        </w:rPr>
        <w:t>ی</w:t>
      </w:r>
      <w:r w:rsidRPr="00DE1126">
        <w:rPr>
          <w:rtl/>
        </w:rPr>
        <w:t>ب کردند؟</w:t>
      </w:r>
      <w:r w:rsidR="00506612">
        <w:t>‌</w:t>
      </w:r>
      <w:r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خبر به جعفر پسر منصور رس</w:t>
      </w:r>
      <w:r w:rsidR="00741AA8" w:rsidRPr="00DE1126">
        <w:rPr>
          <w:rtl/>
        </w:rPr>
        <w:t>ی</w:t>
      </w:r>
      <w:r w:rsidRPr="00DE1126">
        <w:rPr>
          <w:rtl/>
        </w:rPr>
        <w:t>د، او هم مط</w:t>
      </w:r>
      <w:r w:rsidR="00741AA8" w:rsidRPr="00DE1126">
        <w:rPr>
          <w:rtl/>
        </w:rPr>
        <w:t>ی</w:t>
      </w:r>
      <w:r w:rsidRPr="00DE1126">
        <w:rPr>
          <w:rtl/>
        </w:rPr>
        <w:t>ع را</w:t>
      </w:r>
      <w:r w:rsidR="00864F14" w:rsidRPr="00DE1126">
        <w:rPr>
          <w:rtl/>
        </w:rPr>
        <w:t xml:space="preserve"> - </w:t>
      </w:r>
      <w:r w:rsidRPr="00DE1126">
        <w:rPr>
          <w:rtl/>
        </w:rPr>
        <w:t>که خادم و بس</w:t>
      </w:r>
      <w:r w:rsidR="00741AA8" w:rsidRPr="00DE1126">
        <w:rPr>
          <w:rtl/>
        </w:rPr>
        <w:t>ی</w:t>
      </w:r>
      <w:r w:rsidRPr="00DE1126">
        <w:rPr>
          <w:rtl/>
        </w:rPr>
        <w:t>ار نزد</w:t>
      </w:r>
      <w:r w:rsidR="00741AA8" w:rsidRPr="00DE1126">
        <w:rPr>
          <w:rtl/>
        </w:rPr>
        <w:t>ی</w:t>
      </w:r>
      <w:r w:rsidRPr="00DE1126">
        <w:rPr>
          <w:rtl/>
        </w:rPr>
        <w:t>ک به او بود</w:t>
      </w:r>
      <w:r w:rsidR="00864F14" w:rsidRPr="00DE1126">
        <w:rPr>
          <w:rtl/>
        </w:rPr>
        <w:t xml:space="preserve"> - </w:t>
      </w:r>
      <w:r w:rsidRPr="00DE1126">
        <w:rPr>
          <w:rtl/>
        </w:rPr>
        <w:t>از خود راند.</w:t>
      </w:r>
    </w:p>
    <w:p w:rsidR="001E12DE" w:rsidRPr="00DE1126" w:rsidRDefault="001E12DE" w:rsidP="000E2F20">
      <w:pPr>
        <w:bidi/>
        <w:jc w:val="both"/>
        <w:rPr>
          <w:rtl/>
        </w:rPr>
      </w:pPr>
      <w:r w:rsidRPr="00DE1126">
        <w:rPr>
          <w:rtl/>
        </w:rPr>
        <w:t>جعفر بس</w:t>
      </w:r>
      <w:r w:rsidR="00741AA8" w:rsidRPr="00DE1126">
        <w:rPr>
          <w:rtl/>
        </w:rPr>
        <w:t>ی</w:t>
      </w:r>
      <w:r w:rsidRPr="00DE1126">
        <w:rPr>
          <w:rtl/>
        </w:rPr>
        <w:t>ار شوخ طبع بود، وقت</w:t>
      </w:r>
      <w:r w:rsidR="00741AA8" w:rsidRPr="00DE1126">
        <w:rPr>
          <w:rtl/>
        </w:rPr>
        <w:t>ی</w:t>
      </w:r>
      <w:r w:rsidRPr="00DE1126">
        <w:rPr>
          <w:rtl/>
        </w:rPr>
        <w:t xml:space="preserve"> شن</w:t>
      </w:r>
      <w:r w:rsidR="00741AA8" w:rsidRPr="00DE1126">
        <w:rPr>
          <w:rtl/>
        </w:rPr>
        <w:t>ی</w:t>
      </w:r>
      <w:r w:rsidRPr="00DE1126">
        <w:rPr>
          <w:rtl/>
        </w:rPr>
        <w:t>د مط</w:t>
      </w:r>
      <w:r w:rsidR="00741AA8" w:rsidRPr="00DE1126">
        <w:rPr>
          <w:rtl/>
        </w:rPr>
        <w:t>ی</w:t>
      </w:r>
      <w:r w:rsidRPr="00DE1126">
        <w:rPr>
          <w:rtl/>
        </w:rPr>
        <w:t>ع چن</w:t>
      </w:r>
      <w:r w:rsidR="00741AA8" w:rsidRPr="00DE1126">
        <w:rPr>
          <w:rtl/>
        </w:rPr>
        <w:t>ی</w:t>
      </w:r>
      <w:r w:rsidRPr="00DE1126">
        <w:rPr>
          <w:rtl/>
        </w:rPr>
        <w:t>ن کار</w:t>
      </w:r>
      <w:r w:rsidR="00741AA8" w:rsidRPr="00DE1126">
        <w:rPr>
          <w:rtl/>
        </w:rPr>
        <w:t>ی</w:t>
      </w:r>
      <w:r w:rsidRPr="00DE1126">
        <w:rPr>
          <w:rtl/>
        </w:rPr>
        <w:t xml:space="preserve"> کرده است، خشمگ</w:t>
      </w:r>
      <w:r w:rsidR="00741AA8" w:rsidRPr="00DE1126">
        <w:rPr>
          <w:rtl/>
        </w:rPr>
        <w:t>ی</w:t>
      </w:r>
      <w:r w:rsidRPr="00DE1126">
        <w:rPr>
          <w:rtl/>
        </w:rPr>
        <w:t>ن شد و ب</w:t>
      </w:r>
      <w:r w:rsidR="00741AA8" w:rsidRPr="00DE1126">
        <w:rPr>
          <w:rtl/>
        </w:rPr>
        <w:t>ی</w:t>
      </w:r>
      <w:r w:rsidRPr="00DE1126">
        <w:rPr>
          <w:rtl/>
        </w:rPr>
        <w:t>عت با محمد برا</w:t>
      </w:r>
      <w:r w:rsidR="00741AA8" w:rsidRPr="00DE1126">
        <w:rPr>
          <w:rtl/>
        </w:rPr>
        <w:t>ی</w:t>
      </w:r>
      <w:r w:rsidRPr="00DE1126">
        <w:rPr>
          <w:rtl/>
        </w:rPr>
        <w:t>ش گران آمد، پس عورت خود را ب</w:t>
      </w:r>
      <w:r w:rsidR="00741AA8" w:rsidRPr="00DE1126">
        <w:rPr>
          <w:rtl/>
        </w:rPr>
        <w:t>ی</w:t>
      </w:r>
      <w:r w:rsidRPr="00DE1126">
        <w:rPr>
          <w:rtl/>
        </w:rPr>
        <w:t>رون آورد و سخن رک</w:t>
      </w:r>
      <w:r w:rsidR="00741AA8" w:rsidRPr="00DE1126">
        <w:rPr>
          <w:rtl/>
        </w:rPr>
        <w:t>ی</w:t>
      </w:r>
      <w:r w:rsidRPr="00DE1126">
        <w:rPr>
          <w:rtl/>
        </w:rPr>
        <w:t>ک</w:t>
      </w:r>
      <w:r w:rsidR="00741AA8" w:rsidRPr="00DE1126">
        <w:rPr>
          <w:rtl/>
        </w:rPr>
        <w:t>ی</w:t>
      </w:r>
      <w:r w:rsidRPr="00DE1126">
        <w:rPr>
          <w:rtl/>
        </w:rPr>
        <w:t xml:space="preserve"> گفت که از نقل آن خوددار</w:t>
      </w:r>
      <w:r w:rsidR="00741AA8" w:rsidRPr="00DE1126">
        <w:rPr>
          <w:rtl/>
        </w:rPr>
        <w:t>ی</w:t>
      </w:r>
      <w:r w:rsidRPr="00DE1126">
        <w:rPr>
          <w:rtl/>
        </w:rPr>
        <w:t xml:space="preserve"> م</w:t>
      </w:r>
      <w:r w:rsidR="00741AA8" w:rsidRPr="00DE1126">
        <w:rPr>
          <w:rtl/>
        </w:rPr>
        <w:t>ی</w:t>
      </w:r>
      <w:r w:rsidR="00506612">
        <w:t>‌</w:t>
      </w:r>
      <w:r w:rsidRPr="00DE1126">
        <w:rPr>
          <w:rtl/>
        </w:rPr>
        <w:t>کن</w:t>
      </w:r>
      <w:r w:rsidR="00741AA8" w:rsidRPr="00DE1126">
        <w:rPr>
          <w:rtl/>
        </w:rPr>
        <w:t>ی</w:t>
      </w:r>
      <w:r w:rsidRPr="00DE1126">
        <w:rPr>
          <w:rtl/>
        </w:rPr>
        <w:t>م.»</w:t>
      </w:r>
      <w:r w:rsidRPr="00DE1126">
        <w:rPr>
          <w:rtl/>
        </w:rPr>
        <w:footnoteReference w:id="317"/>
      </w:r>
    </w:p>
    <w:p w:rsidR="001E12DE" w:rsidRPr="00DE1126" w:rsidRDefault="001E12DE" w:rsidP="000E2F20">
      <w:pPr>
        <w:bidi/>
        <w:jc w:val="both"/>
        <w:rPr>
          <w:rtl/>
        </w:rPr>
      </w:pPr>
      <w:r w:rsidRPr="00DE1126">
        <w:rPr>
          <w:rtl/>
        </w:rPr>
        <w:t>ول</w:t>
      </w:r>
      <w:r w:rsidR="00741AA8" w:rsidRPr="00DE1126">
        <w:rPr>
          <w:rtl/>
        </w:rPr>
        <w:t>ی</w:t>
      </w:r>
      <w:r w:rsidRPr="00DE1126">
        <w:rPr>
          <w:rtl/>
        </w:rPr>
        <w:t>کن بعدها د</w:t>
      </w:r>
      <w:r w:rsidR="00741AA8" w:rsidRPr="00DE1126">
        <w:rPr>
          <w:rtl/>
        </w:rPr>
        <w:t>ی</w:t>
      </w:r>
      <w:r w:rsidRPr="00DE1126">
        <w:rPr>
          <w:rtl/>
        </w:rPr>
        <w:t>دند که ا</w:t>
      </w:r>
      <w:r w:rsidR="00741AA8" w:rsidRPr="00DE1126">
        <w:rPr>
          <w:rtl/>
        </w:rPr>
        <w:t>ی</w:t>
      </w:r>
      <w:r w:rsidRPr="00DE1126">
        <w:rPr>
          <w:rtl/>
        </w:rPr>
        <w:t>ن مهد</w:t>
      </w:r>
      <w:r w:rsidR="00741AA8" w:rsidRPr="00DE1126">
        <w:rPr>
          <w:rtl/>
        </w:rPr>
        <w:t>ی</w:t>
      </w:r>
      <w:r w:rsidRPr="00DE1126">
        <w:rPr>
          <w:rtl/>
        </w:rPr>
        <w:t xml:space="preserve"> نه تنها قرار ن</w:t>
      </w:r>
      <w:r w:rsidR="00741AA8" w:rsidRPr="00DE1126">
        <w:rPr>
          <w:rtl/>
        </w:rPr>
        <w:t>ی</w:t>
      </w:r>
      <w:r w:rsidRPr="00DE1126">
        <w:rPr>
          <w:rtl/>
        </w:rPr>
        <w:t>ست ظلم و ستم را از زم</w:t>
      </w:r>
      <w:r w:rsidR="00741AA8" w:rsidRPr="00DE1126">
        <w:rPr>
          <w:rtl/>
        </w:rPr>
        <w:t>ی</w:t>
      </w:r>
      <w:r w:rsidRPr="00DE1126">
        <w:rPr>
          <w:rtl/>
        </w:rPr>
        <w:t>ن محو سازد، بلکه با فسق و فجور</w:t>
      </w:r>
      <w:r w:rsidR="00741AA8" w:rsidRPr="00DE1126">
        <w:rPr>
          <w:rtl/>
        </w:rPr>
        <w:t>ی</w:t>
      </w:r>
      <w:r w:rsidRPr="00DE1126">
        <w:rPr>
          <w:rtl/>
        </w:rPr>
        <w:t xml:space="preserve"> که خود دارد آن را م</w:t>
      </w:r>
      <w:r w:rsidR="00741AA8" w:rsidRPr="00DE1126">
        <w:rPr>
          <w:rtl/>
        </w:rPr>
        <w:t>ی</w:t>
      </w:r>
      <w:r w:rsidR="00506612">
        <w:t>‌</w:t>
      </w:r>
      <w:r w:rsidRPr="00DE1126">
        <w:rPr>
          <w:rtl/>
        </w:rPr>
        <w:t>گستراند</w:t>
      </w:r>
      <w:r w:rsidR="00506612">
        <w:t>‌</w:t>
      </w:r>
      <w:r w:rsidRPr="00DE1126">
        <w:rPr>
          <w:rtl/>
        </w:rPr>
        <w:t>! نه تنها بدون شمارش بخشش م</w:t>
      </w:r>
      <w:r w:rsidR="00741AA8" w:rsidRPr="00DE1126">
        <w:rPr>
          <w:rtl/>
        </w:rPr>
        <w:t>ی</w:t>
      </w:r>
      <w:r w:rsidR="00506612">
        <w:t>‌</w:t>
      </w:r>
      <w:r w:rsidRPr="00DE1126">
        <w:rPr>
          <w:rtl/>
        </w:rPr>
        <w:t>کند، بلکه اموال مسلم</w:t>
      </w:r>
      <w:r w:rsidR="00741AA8" w:rsidRPr="00DE1126">
        <w:rPr>
          <w:rtl/>
        </w:rPr>
        <w:t>ی</w:t>
      </w:r>
      <w:r w:rsidRPr="00DE1126">
        <w:rPr>
          <w:rtl/>
        </w:rPr>
        <w:t>ن را مصادره کرده موجب فقر و ب</w:t>
      </w:r>
      <w:r w:rsidR="00741AA8" w:rsidRPr="00DE1126">
        <w:rPr>
          <w:rtl/>
        </w:rPr>
        <w:t>ی</w:t>
      </w:r>
      <w:r w:rsidRPr="00DE1126">
        <w:rPr>
          <w:rtl/>
        </w:rPr>
        <w:t>چارگ</w:t>
      </w:r>
      <w:r w:rsidR="00741AA8" w:rsidRPr="00DE1126">
        <w:rPr>
          <w:rtl/>
        </w:rPr>
        <w:t>ی</w:t>
      </w:r>
      <w:r w:rsidRPr="00DE1126">
        <w:rPr>
          <w:rtl/>
        </w:rPr>
        <w:t xml:space="preserve"> آنان م</w:t>
      </w:r>
      <w:r w:rsidR="00741AA8" w:rsidRPr="00DE1126">
        <w:rPr>
          <w:rtl/>
        </w:rPr>
        <w:t>ی</w:t>
      </w:r>
      <w:r w:rsidR="00506612">
        <w:t>‌</w:t>
      </w:r>
      <w:r w:rsidRPr="00DE1126">
        <w:rPr>
          <w:rtl/>
        </w:rPr>
        <w:t>شود</w:t>
      </w:r>
      <w:r w:rsidR="00506612">
        <w:t>‌</w:t>
      </w:r>
      <w:r w:rsidRPr="00DE1126">
        <w:rPr>
          <w:rtl/>
        </w:rPr>
        <w:t>! م</w:t>
      </w:r>
      <w:r w:rsidR="00741AA8" w:rsidRPr="00DE1126">
        <w:rPr>
          <w:rtl/>
        </w:rPr>
        <w:t>ی</w:t>
      </w:r>
      <w:r w:rsidR="00506612">
        <w:t>‌</w:t>
      </w:r>
      <w:r w:rsidRPr="00DE1126">
        <w:rPr>
          <w:rtl/>
        </w:rPr>
        <w:t>نو</w:t>
      </w:r>
      <w:r w:rsidR="00741AA8" w:rsidRPr="00DE1126">
        <w:rPr>
          <w:rtl/>
        </w:rPr>
        <w:t>ی</w:t>
      </w:r>
      <w:r w:rsidRPr="00DE1126">
        <w:rPr>
          <w:rtl/>
        </w:rPr>
        <w:t>سند: «او م</w:t>
      </w:r>
      <w:r w:rsidR="00741AA8" w:rsidRPr="00DE1126">
        <w:rPr>
          <w:rtl/>
        </w:rPr>
        <w:t>ی</w:t>
      </w:r>
      <w:r w:rsidR="00506612">
        <w:t>‌</w:t>
      </w:r>
      <w:r w:rsidRPr="00DE1126">
        <w:rPr>
          <w:rtl/>
        </w:rPr>
        <w:t>گسار، ن</w:t>
      </w:r>
      <w:r w:rsidR="00741AA8" w:rsidRPr="00DE1126">
        <w:rPr>
          <w:rtl/>
        </w:rPr>
        <w:t>ی</w:t>
      </w:r>
      <w:r w:rsidR="00506612">
        <w:t>‌</w:t>
      </w:r>
      <w:r w:rsidRPr="00DE1126">
        <w:rPr>
          <w:rtl/>
        </w:rPr>
        <w:t>نواز و خونر</w:t>
      </w:r>
      <w:r w:rsidR="00741AA8" w:rsidRPr="00DE1126">
        <w:rPr>
          <w:rtl/>
        </w:rPr>
        <w:t>ی</w:t>
      </w:r>
      <w:r w:rsidRPr="00DE1126">
        <w:rPr>
          <w:rtl/>
        </w:rPr>
        <w:t>ز بوده است و دختر</w:t>
      </w:r>
      <w:r w:rsidR="00741AA8" w:rsidRPr="00DE1126">
        <w:rPr>
          <w:rtl/>
        </w:rPr>
        <w:t>ی</w:t>
      </w:r>
      <w:r w:rsidRPr="00DE1126">
        <w:rPr>
          <w:rtl/>
        </w:rPr>
        <w:t xml:space="preserve"> آوازه خوان و موس</w:t>
      </w:r>
      <w:r w:rsidR="00741AA8" w:rsidRPr="00DE1126">
        <w:rPr>
          <w:rtl/>
        </w:rPr>
        <w:t>ی</w:t>
      </w:r>
      <w:r w:rsidRPr="00DE1126">
        <w:rPr>
          <w:rtl/>
        </w:rPr>
        <w:t>ق</w:t>
      </w:r>
      <w:r w:rsidR="00741AA8" w:rsidRPr="00DE1126">
        <w:rPr>
          <w:rtl/>
        </w:rPr>
        <w:t>ی</w:t>
      </w:r>
      <w:r w:rsidR="00506612">
        <w:t>‌</w:t>
      </w:r>
      <w:r w:rsidRPr="00DE1126">
        <w:rPr>
          <w:rtl/>
        </w:rPr>
        <w:t>دان از خود به جا م</w:t>
      </w:r>
      <w:r w:rsidR="00741AA8" w:rsidRPr="00DE1126">
        <w:rPr>
          <w:rtl/>
        </w:rPr>
        <w:t>ی</w:t>
      </w:r>
      <w:r w:rsidR="00506612">
        <w:t>‌</w:t>
      </w:r>
      <w:r w:rsidRPr="00DE1126">
        <w:rPr>
          <w:rtl/>
        </w:rPr>
        <w:t>گذارد که عُلَ</w:t>
      </w:r>
      <w:r w:rsidR="00741AA8" w:rsidRPr="00DE1126">
        <w:rPr>
          <w:rtl/>
        </w:rPr>
        <w:t>ی</w:t>
      </w:r>
      <w:r w:rsidRPr="00DE1126">
        <w:rPr>
          <w:rtl/>
        </w:rPr>
        <w:t>ّه عباس</w:t>
      </w:r>
      <w:r w:rsidR="00741AA8" w:rsidRPr="00DE1126">
        <w:rPr>
          <w:rtl/>
        </w:rPr>
        <w:t>ی</w:t>
      </w:r>
      <w:r w:rsidRPr="00DE1126">
        <w:rPr>
          <w:rtl/>
        </w:rPr>
        <w:t xml:space="preserve"> نام دارد.»</w:t>
      </w:r>
      <w:r w:rsidRPr="00DE1126">
        <w:rPr>
          <w:rtl/>
        </w:rPr>
        <w:footnoteReference w:id="318"/>
      </w:r>
    </w:p>
    <w:p w:rsidR="001E12DE" w:rsidRPr="00DE1126" w:rsidRDefault="001E12DE" w:rsidP="000E2F20">
      <w:pPr>
        <w:bidi/>
        <w:jc w:val="both"/>
        <w:rPr>
          <w:rtl/>
        </w:rPr>
      </w:pPr>
      <w:r w:rsidRPr="00DE1126">
        <w:rPr>
          <w:rtl/>
        </w:rPr>
        <w:t>مهد</w:t>
      </w:r>
      <w:r w:rsidR="009F5C93" w:rsidRPr="00DE1126">
        <w:rPr>
          <w:rtl/>
        </w:rPr>
        <w:t>ی</w:t>
      </w:r>
      <w:r w:rsidRPr="00DE1126">
        <w:rPr>
          <w:rtl/>
        </w:rPr>
        <w:t xml:space="preserve"> ش</w:t>
      </w:r>
      <w:r w:rsidR="00741AA8" w:rsidRPr="00DE1126">
        <w:rPr>
          <w:rtl/>
        </w:rPr>
        <w:t>ی</w:t>
      </w:r>
      <w:r w:rsidRPr="00DE1126">
        <w:rPr>
          <w:rtl/>
        </w:rPr>
        <w:t>فته</w:t>
      </w:r>
      <w:r w:rsidR="00506612">
        <w:t>‌</w:t>
      </w:r>
      <w:r w:rsidR="00741AA8" w:rsidRPr="00DE1126">
        <w:rPr>
          <w:rtl/>
        </w:rPr>
        <w:t>ی</w:t>
      </w:r>
      <w:r w:rsidRPr="00DE1126">
        <w:rPr>
          <w:rtl/>
        </w:rPr>
        <w:t xml:space="preserve"> </w:t>
      </w:r>
      <w:r w:rsidR="001B3869" w:rsidRPr="00DE1126">
        <w:rPr>
          <w:rtl/>
        </w:rPr>
        <w:t>ک</w:t>
      </w:r>
      <w:r w:rsidRPr="00DE1126">
        <w:rPr>
          <w:rtl/>
        </w:rPr>
        <w:t>بوتر باز</w:t>
      </w:r>
      <w:r w:rsidR="009F5C93" w:rsidRPr="00DE1126">
        <w:rPr>
          <w:rtl/>
        </w:rPr>
        <w:t>ی</w:t>
      </w:r>
      <w:r w:rsidRPr="00DE1126">
        <w:rPr>
          <w:rtl/>
        </w:rPr>
        <w:t xml:space="preserve"> بود، به هم</w:t>
      </w:r>
      <w:r w:rsidR="000E2F20" w:rsidRPr="00DE1126">
        <w:rPr>
          <w:rtl/>
        </w:rPr>
        <w:t>ی</w:t>
      </w:r>
      <w:r w:rsidRPr="00DE1126">
        <w:rPr>
          <w:rtl/>
        </w:rPr>
        <w:t>ن خاطر راو</w:t>
      </w:r>
      <w:r w:rsidR="000E2F20" w:rsidRPr="00DE1126">
        <w:rPr>
          <w:rtl/>
        </w:rPr>
        <w:t>ی</w:t>
      </w:r>
      <w:r w:rsidRPr="00DE1126">
        <w:rPr>
          <w:rtl/>
        </w:rPr>
        <w:t>ان دربار به حد</w:t>
      </w:r>
      <w:r w:rsidR="00741AA8" w:rsidRPr="00DE1126">
        <w:rPr>
          <w:rtl/>
        </w:rPr>
        <w:t>ی</w:t>
      </w:r>
      <w:r w:rsidRPr="00DE1126">
        <w:rPr>
          <w:rtl/>
        </w:rPr>
        <w:t>ث نبو</w:t>
      </w:r>
      <w:r w:rsidR="00741AA8" w:rsidRPr="00DE1126">
        <w:rPr>
          <w:rtl/>
        </w:rPr>
        <w:t>ی</w:t>
      </w:r>
      <w:r w:rsidRPr="00DE1126">
        <w:rPr>
          <w:rtl/>
        </w:rPr>
        <w:t>: «شرط بند</w:t>
      </w:r>
      <w:r w:rsidR="00741AA8" w:rsidRPr="00DE1126">
        <w:rPr>
          <w:rtl/>
        </w:rPr>
        <w:t>ی</w:t>
      </w:r>
      <w:r w:rsidRPr="00DE1126">
        <w:rPr>
          <w:rtl/>
        </w:rPr>
        <w:t xml:space="preserve"> تنها در ت</w:t>
      </w:r>
      <w:r w:rsidR="00741AA8" w:rsidRPr="00DE1126">
        <w:rPr>
          <w:rtl/>
        </w:rPr>
        <w:t>ی</w:t>
      </w:r>
      <w:r w:rsidRPr="00DE1126">
        <w:rPr>
          <w:rtl/>
        </w:rPr>
        <w:t>ر انداز</w:t>
      </w:r>
      <w:r w:rsidR="00741AA8" w:rsidRPr="00DE1126">
        <w:rPr>
          <w:rtl/>
        </w:rPr>
        <w:t>ی</w:t>
      </w:r>
      <w:r w:rsidRPr="00DE1126">
        <w:rPr>
          <w:rtl/>
        </w:rPr>
        <w:t>، شتر سوار</w:t>
      </w:r>
      <w:r w:rsidR="00741AA8" w:rsidRPr="00DE1126">
        <w:rPr>
          <w:rtl/>
        </w:rPr>
        <w:t>ی</w:t>
      </w:r>
      <w:r w:rsidRPr="00DE1126">
        <w:rPr>
          <w:rtl/>
        </w:rPr>
        <w:t xml:space="preserve"> و اسب دوان</w:t>
      </w:r>
      <w:r w:rsidR="00741AA8" w:rsidRPr="00DE1126">
        <w:rPr>
          <w:rtl/>
        </w:rPr>
        <w:t>ی</w:t>
      </w:r>
      <w:r w:rsidRPr="00DE1126">
        <w:rPr>
          <w:rtl/>
        </w:rPr>
        <w:t xml:space="preserve"> است»، قسم چهارم</w:t>
      </w:r>
      <w:r w:rsidR="00741AA8" w:rsidRPr="00DE1126">
        <w:rPr>
          <w:rtl/>
        </w:rPr>
        <w:t>ی</w:t>
      </w:r>
      <w:r w:rsidRPr="00DE1126">
        <w:rPr>
          <w:rtl/>
        </w:rPr>
        <w:t xml:space="preserve"> که پرنده باز</w:t>
      </w:r>
      <w:r w:rsidR="00741AA8" w:rsidRPr="00DE1126">
        <w:rPr>
          <w:rtl/>
        </w:rPr>
        <w:t>ی</w:t>
      </w:r>
      <w:r w:rsidRPr="00DE1126">
        <w:rPr>
          <w:rtl/>
        </w:rPr>
        <w:t xml:space="preserve"> باشد را افزودند و او هم به راو</w:t>
      </w:r>
      <w:r w:rsidR="00741AA8" w:rsidRPr="00DE1126">
        <w:rPr>
          <w:rtl/>
        </w:rPr>
        <w:t>ی</w:t>
      </w:r>
      <w:r w:rsidRPr="00DE1126">
        <w:rPr>
          <w:rtl/>
        </w:rPr>
        <w:t xml:space="preserve"> آن ک</w:t>
      </w:r>
      <w:r w:rsidR="00741AA8" w:rsidRPr="00DE1126">
        <w:rPr>
          <w:rtl/>
        </w:rPr>
        <w:t>ی</w:t>
      </w:r>
      <w:r w:rsidRPr="00DE1126">
        <w:rPr>
          <w:rtl/>
        </w:rPr>
        <w:t>سه</w:t>
      </w:r>
      <w:r w:rsidR="00506612">
        <w:t>‌</w:t>
      </w:r>
      <w:r w:rsidRPr="00DE1126">
        <w:rPr>
          <w:rtl/>
        </w:rPr>
        <w:t>ا</w:t>
      </w:r>
      <w:r w:rsidR="00741AA8" w:rsidRPr="00DE1126">
        <w:rPr>
          <w:rtl/>
        </w:rPr>
        <w:t>ی</w:t>
      </w:r>
      <w:r w:rsidRPr="00DE1126">
        <w:rPr>
          <w:rtl/>
        </w:rPr>
        <w:t xml:space="preserve"> طلا بخش</w:t>
      </w:r>
      <w:r w:rsidR="00741AA8" w:rsidRPr="00DE1126">
        <w:rPr>
          <w:rtl/>
        </w:rPr>
        <w:t>ی</w:t>
      </w:r>
      <w:r w:rsidRPr="00DE1126">
        <w:rPr>
          <w:rtl/>
        </w:rPr>
        <w:t>د</w:t>
      </w:r>
      <w:r w:rsidR="00506612">
        <w:t>‌</w:t>
      </w:r>
      <w:r w:rsidRPr="00DE1126">
        <w:rPr>
          <w:rtl/>
        </w:rPr>
        <w:t>!</w:t>
      </w:r>
      <w:r w:rsidRPr="00DE1126">
        <w:rPr>
          <w:rtl/>
        </w:rPr>
        <w:footnoteReference w:id="319"/>
      </w:r>
    </w:p>
    <w:p w:rsidR="001E12DE" w:rsidRPr="00DE1126" w:rsidRDefault="001E12DE" w:rsidP="000E2F20">
      <w:pPr>
        <w:bidi/>
        <w:jc w:val="both"/>
        <w:rPr>
          <w:rtl/>
        </w:rPr>
      </w:pPr>
      <w:r w:rsidRPr="00DE1126">
        <w:rPr>
          <w:rtl/>
        </w:rPr>
        <w:t>و</w:t>
      </w:r>
      <w:r w:rsidR="009F5C93" w:rsidRPr="00DE1126">
        <w:rPr>
          <w:rtl/>
        </w:rPr>
        <w:t>ی</w:t>
      </w:r>
      <w:r w:rsidRPr="00DE1126">
        <w:rPr>
          <w:rtl/>
        </w:rPr>
        <w:t xml:space="preserve"> زورگو و خونر</w:t>
      </w:r>
      <w:r w:rsidR="00741AA8" w:rsidRPr="00DE1126">
        <w:rPr>
          <w:rtl/>
        </w:rPr>
        <w:t>ی</w:t>
      </w:r>
      <w:r w:rsidRPr="00DE1126">
        <w:rPr>
          <w:rtl/>
        </w:rPr>
        <w:t>ز بود و مرد</w:t>
      </w:r>
      <w:r w:rsidR="00741AA8" w:rsidRPr="00DE1126">
        <w:rPr>
          <w:rtl/>
        </w:rPr>
        <w:t>ی</w:t>
      </w:r>
      <w:r w:rsidRPr="00DE1126">
        <w:rPr>
          <w:rtl/>
        </w:rPr>
        <w:t xml:space="preserve"> را به خاطر نقل حد</w:t>
      </w:r>
      <w:r w:rsidR="00741AA8" w:rsidRPr="00DE1126">
        <w:rPr>
          <w:rtl/>
        </w:rPr>
        <w:t>ی</w:t>
      </w:r>
      <w:r w:rsidRPr="00DE1126">
        <w:rPr>
          <w:rtl/>
        </w:rPr>
        <w:t>ث</w:t>
      </w:r>
      <w:r w:rsidR="00741AA8" w:rsidRPr="00DE1126">
        <w:rPr>
          <w:rtl/>
        </w:rPr>
        <w:t>ی</w:t>
      </w:r>
      <w:r w:rsidRPr="00DE1126">
        <w:rPr>
          <w:rtl/>
        </w:rPr>
        <w:t xml:space="preserve"> از اعمش به قتل رساند.</w:t>
      </w:r>
      <w:r w:rsidRPr="00DE1126">
        <w:rPr>
          <w:rtl/>
        </w:rPr>
        <w:footnoteReference w:id="320"/>
      </w:r>
      <w:r w:rsidRPr="00DE1126">
        <w:rPr>
          <w:rtl/>
        </w:rPr>
        <w:t xml:space="preserve"> او در خواب د</w:t>
      </w:r>
      <w:r w:rsidR="00741AA8" w:rsidRPr="00DE1126">
        <w:rPr>
          <w:rtl/>
        </w:rPr>
        <w:t>ی</w:t>
      </w:r>
      <w:r w:rsidRPr="00DE1126">
        <w:rPr>
          <w:rtl/>
        </w:rPr>
        <w:t>د که چهره</w:t>
      </w:r>
      <w:r w:rsidR="00506612">
        <w:t>‌</w:t>
      </w:r>
      <w:r w:rsidRPr="00DE1126">
        <w:rPr>
          <w:rtl/>
        </w:rPr>
        <w:t>اش س</w:t>
      </w:r>
      <w:r w:rsidR="00741AA8" w:rsidRPr="00DE1126">
        <w:rPr>
          <w:rtl/>
        </w:rPr>
        <w:t>ی</w:t>
      </w:r>
      <w:r w:rsidRPr="00DE1126">
        <w:rPr>
          <w:rtl/>
        </w:rPr>
        <w:t>اه است، و در پ</w:t>
      </w:r>
      <w:r w:rsidR="00741AA8" w:rsidRPr="00DE1126">
        <w:rPr>
          <w:rtl/>
        </w:rPr>
        <w:t>ی</w:t>
      </w:r>
      <w:r w:rsidRPr="00DE1126">
        <w:rPr>
          <w:rtl/>
        </w:rPr>
        <w:t xml:space="preserve"> آن دختر</w:t>
      </w:r>
      <w:r w:rsidR="00741AA8" w:rsidRPr="00DE1126">
        <w:rPr>
          <w:rtl/>
        </w:rPr>
        <w:t>ی</w:t>
      </w:r>
      <w:r w:rsidRPr="00DE1126">
        <w:rPr>
          <w:rtl/>
        </w:rPr>
        <w:t xml:space="preserve"> برا</w:t>
      </w:r>
      <w:r w:rsidR="00741AA8" w:rsidRPr="00DE1126">
        <w:rPr>
          <w:rtl/>
        </w:rPr>
        <w:t>ی</w:t>
      </w:r>
      <w:r w:rsidRPr="00DE1126">
        <w:rPr>
          <w:rtl/>
        </w:rPr>
        <w:t>ش زاده شد، و در ب</w:t>
      </w:r>
      <w:r w:rsidR="00741AA8" w:rsidRPr="00DE1126">
        <w:rPr>
          <w:rtl/>
        </w:rPr>
        <w:t>ی</w:t>
      </w:r>
      <w:r w:rsidRPr="00DE1126">
        <w:rPr>
          <w:rtl/>
        </w:rPr>
        <w:t>دار</w:t>
      </w:r>
      <w:r w:rsidR="00741AA8" w:rsidRPr="00DE1126">
        <w:rPr>
          <w:rtl/>
        </w:rPr>
        <w:t>ی</w:t>
      </w:r>
      <w:r w:rsidRPr="00DE1126">
        <w:rPr>
          <w:rtl/>
        </w:rPr>
        <w:t xml:space="preserve"> چن</w:t>
      </w:r>
      <w:r w:rsidR="00741AA8" w:rsidRPr="00DE1126">
        <w:rPr>
          <w:rtl/>
        </w:rPr>
        <w:t>ی</w:t>
      </w:r>
      <w:r w:rsidRPr="00DE1126">
        <w:rPr>
          <w:rtl/>
        </w:rPr>
        <w:t>ن شد</w:t>
      </w:r>
      <w:r w:rsidR="00506612">
        <w:t>‌</w:t>
      </w:r>
      <w:r w:rsidRPr="00DE1126">
        <w:rPr>
          <w:rtl/>
        </w:rPr>
        <w:t>!</w:t>
      </w:r>
      <w:r w:rsidRPr="00DE1126">
        <w:rPr>
          <w:rtl/>
        </w:rPr>
        <w:footnoteReference w:id="321"/>
      </w:r>
      <w:r w:rsidRPr="00DE1126">
        <w:rPr>
          <w:rtl/>
        </w:rPr>
        <w:t xml:space="preserve"> </w:t>
      </w:r>
    </w:p>
    <w:p w:rsidR="001E12DE" w:rsidRPr="00DE1126" w:rsidRDefault="001E12DE" w:rsidP="000E2F20">
      <w:pPr>
        <w:bidi/>
        <w:jc w:val="both"/>
        <w:rPr>
          <w:rtl/>
        </w:rPr>
      </w:pPr>
      <w:r w:rsidRPr="00DE1126">
        <w:rPr>
          <w:rtl/>
        </w:rPr>
        <w:t>او به دنبال فرصت</w:t>
      </w:r>
      <w:r w:rsidR="00741AA8" w:rsidRPr="00DE1126">
        <w:rPr>
          <w:rtl/>
        </w:rPr>
        <w:t>ی</w:t>
      </w:r>
      <w:r w:rsidRPr="00DE1126">
        <w:rPr>
          <w:rtl/>
        </w:rPr>
        <w:t xml:space="preserve"> بود تا ع</w:t>
      </w:r>
      <w:r w:rsidR="00741AA8" w:rsidRPr="00DE1126">
        <w:rPr>
          <w:rtl/>
        </w:rPr>
        <w:t>ی</w:t>
      </w:r>
      <w:r w:rsidRPr="00DE1126">
        <w:rPr>
          <w:rtl/>
        </w:rPr>
        <w:t>س</w:t>
      </w:r>
      <w:r w:rsidR="00741AA8" w:rsidRPr="00DE1126">
        <w:rPr>
          <w:rtl/>
        </w:rPr>
        <w:t>ی</w:t>
      </w:r>
      <w:r w:rsidRPr="00DE1126">
        <w:rPr>
          <w:rtl/>
        </w:rPr>
        <w:t xml:space="preserve"> پسر عمو</w:t>
      </w:r>
      <w:r w:rsidR="00741AA8" w:rsidRPr="00DE1126">
        <w:rPr>
          <w:rtl/>
        </w:rPr>
        <w:t>ی</w:t>
      </w:r>
      <w:r w:rsidRPr="00DE1126">
        <w:rPr>
          <w:rtl/>
        </w:rPr>
        <w:t xml:space="preserve"> پدر و ول</w:t>
      </w:r>
      <w:r w:rsidR="00741AA8" w:rsidRPr="00DE1126">
        <w:rPr>
          <w:rtl/>
        </w:rPr>
        <w:t>ی</w:t>
      </w:r>
      <w:r w:rsidRPr="00DE1126">
        <w:rPr>
          <w:rtl/>
        </w:rPr>
        <w:t>ّ عهد خود را از ب</w:t>
      </w:r>
      <w:r w:rsidR="00741AA8" w:rsidRPr="00DE1126">
        <w:rPr>
          <w:rtl/>
        </w:rPr>
        <w:t>ی</w:t>
      </w:r>
      <w:r w:rsidRPr="00DE1126">
        <w:rPr>
          <w:rtl/>
        </w:rPr>
        <w:t>ن برد، همو که خود را از قدرت خلع کرده بود، در نت</w:t>
      </w:r>
      <w:r w:rsidR="00741AA8" w:rsidRPr="00DE1126">
        <w:rPr>
          <w:rtl/>
        </w:rPr>
        <w:t>ی</w:t>
      </w:r>
      <w:r w:rsidRPr="00DE1126">
        <w:rPr>
          <w:rtl/>
        </w:rPr>
        <w:t>جه او را به هلاکت رساند و پسرش موس</w:t>
      </w:r>
      <w:r w:rsidR="00741AA8" w:rsidRPr="00DE1126">
        <w:rPr>
          <w:rtl/>
        </w:rPr>
        <w:t>ی</w:t>
      </w:r>
      <w:r w:rsidRPr="00DE1126">
        <w:rPr>
          <w:rtl/>
        </w:rPr>
        <w:t xml:space="preserve"> را ول</w:t>
      </w:r>
      <w:r w:rsidR="00741AA8" w:rsidRPr="00DE1126">
        <w:rPr>
          <w:rtl/>
        </w:rPr>
        <w:t>ی</w:t>
      </w:r>
      <w:r w:rsidRPr="00DE1126">
        <w:rPr>
          <w:rtl/>
        </w:rPr>
        <w:t>ّ عهد خود کرد.</w:t>
      </w:r>
      <w:r w:rsidRPr="00DE1126">
        <w:rPr>
          <w:rtl/>
        </w:rPr>
        <w:footnoteReference w:id="322"/>
      </w:r>
    </w:p>
    <w:p w:rsidR="001E12DE" w:rsidRPr="00DE1126" w:rsidRDefault="001E12DE" w:rsidP="000E2F20">
      <w:pPr>
        <w:bidi/>
        <w:jc w:val="both"/>
        <w:rPr>
          <w:rtl/>
        </w:rPr>
      </w:pPr>
      <w:r w:rsidRPr="00DE1126">
        <w:rPr>
          <w:rtl/>
        </w:rPr>
        <w:t>او زمام امور دولت را به همسرش خ</w:t>
      </w:r>
      <w:r w:rsidR="00741AA8" w:rsidRPr="00DE1126">
        <w:rPr>
          <w:rtl/>
        </w:rPr>
        <w:t>ی</w:t>
      </w:r>
      <w:r w:rsidRPr="00DE1126">
        <w:rPr>
          <w:rtl/>
        </w:rPr>
        <w:t>زران سپرد</w:t>
      </w:r>
      <w:r w:rsidRPr="00DE1126">
        <w:rPr>
          <w:rtl/>
        </w:rPr>
        <w:footnoteReference w:id="323"/>
      </w:r>
      <w:r w:rsidRPr="00DE1126">
        <w:rPr>
          <w:rtl/>
        </w:rPr>
        <w:t>، و در جبال ا</w:t>
      </w:r>
      <w:r w:rsidR="00741AA8" w:rsidRPr="00DE1126">
        <w:rPr>
          <w:rtl/>
        </w:rPr>
        <w:t>ی</w:t>
      </w:r>
      <w:r w:rsidRPr="00DE1126">
        <w:rPr>
          <w:rtl/>
        </w:rPr>
        <w:t>ران شهر س</w:t>
      </w:r>
      <w:r w:rsidR="00741AA8" w:rsidRPr="00DE1126">
        <w:rPr>
          <w:rtl/>
        </w:rPr>
        <w:t>ی</w:t>
      </w:r>
      <w:r w:rsidRPr="00DE1126">
        <w:rPr>
          <w:rtl/>
        </w:rPr>
        <w:t>روان را بنا کرد و در همان جا مرد و مدفون شد.</w:t>
      </w:r>
      <w:r w:rsidRPr="00DE1126">
        <w:rPr>
          <w:rtl/>
        </w:rPr>
        <w:footnoteReference w:id="324"/>
      </w:r>
      <w:r w:rsidRPr="00DE1126">
        <w:rPr>
          <w:rtl/>
        </w:rPr>
        <w:t xml:space="preserve"> </w:t>
      </w:r>
    </w:p>
    <w:p w:rsidR="001E12DE" w:rsidRPr="00DE1126" w:rsidRDefault="001E12DE" w:rsidP="000E2F20">
      <w:pPr>
        <w:bidi/>
        <w:jc w:val="both"/>
        <w:rPr>
          <w:rtl/>
        </w:rPr>
      </w:pPr>
      <w:r w:rsidRPr="00DE1126">
        <w:rPr>
          <w:rtl/>
        </w:rPr>
        <w:t>و</w:t>
      </w:r>
      <w:r w:rsidR="00741AA8" w:rsidRPr="00DE1126">
        <w:rPr>
          <w:rtl/>
        </w:rPr>
        <w:t>ی</w:t>
      </w:r>
      <w:r w:rsidRPr="00DE1126">
        <w:rPr>
          <w:rtl/>
        </w:rPr>
        <w:t xml:space="preserve"> ده سال حکومت کرد و در سال 169 در سنّ 43 سالگ</w:t>
      </w:r>
      <w:r w:rsidR="00741AA8" w:rsidRPr="00DE1126">
        <w:rPr>
          <w:rtl/>
        </w:rPr>
        <w:t>ی</w:t>
      </w:r>
      <w:r w:rsidRPr="00DE1126">
        <w:rPr>
          <w:rtl/>
        </w:rPr>
        <w:t xml:space="preserve"> مرد.</w:t>
      </w:r>
      <w:r w:rsidRPr="00DE1126">
        <w:rPr>
          <w:rtl/>
        </w:rPr>
        <w:footnoteReference w:id="325"/>
      </w:r>
    </w:p>
    <w:p w:rsidR="001E12DE" w:rsidRPr="00DE1126" w:rsidRDefault="001E12DE" w:rsidP="000E2F20">
      <w:pPr>
        <w:bidi/>
        <w:jc w:val="both"/>
        <w:rPr>
          <w:rtl/>
        </w:rPr>
      </w:pPr>
      <w:r w:rsidRPr="00DE1126">
        <w:rPr>
          <w:rtl/>
        </w:rPr>
        <w:t>از ا</w:t>
      </w:r>
      <w:r w:rsidR="00741AA8" w:rsidRPr="00DE1126">
        <w:rPr>
          <w:rtl/>
        </w:rPr>
        <w:t>ی</w:t>
      </w:r>
      <w:r w:rsidRPr="00DE1126">
        <w:rPr>
          <w:rtl/>
        </w:rPr>
        <w:t>ن رو نواصب مجبور شدند اعتراف کنند به ا</w:t>
      </w:r>
      <w:r w:rsidR="00741AA8" w:rsidRPr="00DE1126">
        <w:rPr>
          <w:rtl/>
        </w:rPr>
        <w:t>ی</w:t>
      </w:r>
      <w:r w:rsidRPr="00DE1126">
        <w:rPr>
          <w:rtl/>
        </w:rPr>
        <w:t>نکه او مهد</w:t>
      </w:r>
      <w:r w:rsidR="00741AA8" w:rsidRPr="00DE1126">
        <w:rPr>
          <w:rtl/>
        </w:rPr>
        <w:t>ی</w:t>
      </w:r>
      <w:r w:rsidRPr="00DE1126">
        <w:rPr>
          <w:rtl/>
        </w:rPr>
        <w:t xml:space="preserve"> موعود نبوده است</w:t>
      </w:r>
      <w:r w:rsidR="00506612">
        <w:t>‌</w:t>
      </w:r>
      <w:r w:rsidRPr="00DE1126">
        <w:rPr>
          <w:rtl/>
        </w:rPr>
        <w:t>!</w:t>
      </w:r>
      <w:r w:rsidRPr="00DE1126">
        <w:rPr>
          <w:rtl/>
        </w:rPr>
        <w:footnoteReference w:id="326"/>
      </w:r>
      <w:r w:rsidRPr="00DE1126">
        <w:rPr>
          <w:rtl/>
        </w:rPr>
        <w:t xml:space="preserve"> </w:t>
      </w:r>
    </w:p>
    <w:p w:rsidR="001E12DE" w:rsidRPr="00DE1126" w:rsidRDefault="001E12DE" w:rsidP="000E2F20">
      <w:pPr>
        <w:bidi/>
        <w:jc w:val="both"/>
        <w:rPr>
          <w:rtl/>
        </w:rPr>
      </w:pPr>
      <w:r w:rsidRPr="00DE1126">
        <w:rPr>
          <w:rtl/>
        </w:rPr>
        <w:t>11. هارون الرش</w:t>
      </w:r>
      <w:r w:rsidR="000E2F20" w:rsidRPr="00DE1126">
        <w:rPr>
          <w:rtl/>
        </w:rPr>
        <w:t>ی</w:t>
      </w:r>
      <w:r w:rsidRPr="00DE1126">
        <w:rPr>
          <w:rtl/>
        </w:rPr>
        <w:t>د به دروغ پدر و جدّش اعتراف م</w:t>
      </w:r>
      <w:r w:rsidR="00741AA8" w:rsidRPr="00DE1126">
        <w:rPr>
          <w:rtl/>
        </w:rPr>
        <w:t>ی</w:t>
      </w:r>
      <w:r w:rsidR="00506612">
        <w:t>‌</w:t>
      </w:r>
      <w:r w:rsidRPr="00DE1126">
        <w:rPr>
          <w:rtl/>
        </w:rPr>
        <w:t>کند</w:t>
      </w:r>
      <w:r w:rsidR="00506612">
        <w:t>‌</w:t>
      </w:r>
      <w:r w:rsidRPr="00DE1126">
        <w:rPr>
          <w:rtl/>
        </w:rPr>
        <w:t>!</w:t>
      </w:r>
    </w:p>
    <w:p w:rsidR="001E12DE" w:rsidRPr="00DE1126" w:rsidRDefault="001E12DE" w:rsidP="000E2F20">
      <w:pPr>
        <w:bidi/>
        <w:jc w:val="both"/>
        <w:rPr>
          <w:rtl/>
        </w:rPr>
      </w:pPr>
      <w:r w:rsidRPr="00DE1126">
        <w:rPr>
          <w:rtl/>
        </w:rPr>
        <w:t>اعلام الور</w:t>
      </w:r>
      <w:r w:rsidR="009F5C93" w:rsidRPr="00DE1126">
        <w:rPr>
          <w:rtl/>
        </w:rPr>
        <w:t>ی</w:t>
      </w:r>
      <w:r w:rsidRPr="00DE1126">
        <w:rPr>
          <w:rtl/>
        </w:rPr>
        <w:t xml:space="preserve"> /365 از سل</w:t>
      </w:r>
      <w:r w:rsidR="000E2F20" w:rsidRPr="00DE1126">
        <w:rPr>
          <w:rtl/>
        </w:rPr>
        <w:t>ی</w:t>
      </w:r>
      <w:r w:rsidRPr="00DE1126">
        <w:rPr>
          <w:rtl/>
        </w:rPr>
        <w:t>مان بن اسحاق بن سل</w:t>
      </w:r>
      <w:r w:rsidR="000E2F20" w:rsidRPr="00DE1126">
        <w:rPr>
          <w:rtl/>
        </w:rPr>
        <w:t>ی</w:t>
      </w:r>
      <w:r w:rsidRPr="00DE1126">
        <w:rPr>
          <w:rtl/>
        </w:rPr>
        <w:t>مان بن عل</w:t>
      </w:r>
      <w:r w:rsidR="00741AA8" w:rsidRPr="00DE1126">
        <w:rPr>
          <w:rtl/>
        </w:rPr>
        <w:t>ی</w:t>
      </w:r>
      <w:r w:rsidRPr="00DE1126">
        <w:rPr>
          <w:rtl/>
        </w:rPr>
        <w:t xml:space="preserve"> بن عبدالله بن عباس آورده است: «پدرم برا</w:t>
      </w:r>
      <w:r w:rsidR="000E2F20" w:rsidRPr="00DE1126">
        <w:rPr>
          <w:rtl/>
        </w:rPr>
        <w:t>ی</w:t>
      </w:r>
      <w:r w:rsidRPr="00DE1126">
        <w:rPr>
          <w:rtl/>
        </w:rPr>
        <w:t xml:space="preserve">م نقل </w:t>
      </w:r>
      <w:r w:rsidR="001B3869" w:rsidRPr="00DE1126">
        <w:rPr>
          <w:rtl/>
        </w:rPr>
        <w:t>ک</w:t>
      </w:r>
      <w:r w:rsidRPr="00DE1126">
        <w:rPr>
          <w:rtl/>
        </w:rPr>
        <w:t>رد: روز</w:t>
      </w:r>
      <w:r w:rsidR="009F5C93" w:rsidRPr="00DE1126">
        <w:rPr>
          <w:rtl/>
        </w:rPr>
        <w:t>ی</w:t>
      </w:r>
      <w:r w:rsidRPr="00DE1126">
        <w:rPr>
          <w:rtl/>
        </w:rPr>
        <w:t xml:space="preserve"> نزد رش</w:t>
      </w:r>
      <w:r w:rsidR="000E2F20" w:rsidRPr="00DE1126">
        <w:rPr>
          <w:rtl/>
        </w:rPr>
        <w:t>ی</w:t>
      </w:r>
      <w:r w:rsidRPr="00DE1126">
        <w:rPr>
          <w:rtl/>
        </w:rPr>
        <w:t xml:space="preserve">د بودم </w:t>
      </w:r>
      <w:r w:rsidR="001B3869" w:rsidRPr="00DE1126">
        <w:rPr>
          <w:rtl/>
        </w:rPr>
        <w:t>ک</w:t>
      </w:r>
      <w:r w:rsidRPr="00DE1126">
        <w:rPr>
          <w:rtl/>
        </w:rPr>
        <w:t>ه سخن از مهد</w:t>
      </w:r>
      <w:r w:rsidR="00741AA8" w:rsidRPr="00DE1126">
        <w:rPr>
          <w:rtl/>
        </w:rPr>
        <w:t>ی</w:t>
      </w:r>
      <w:r w:rsidRPr="00DE1126">
        <w:rPr>
          <w:rtl/>
        </w:rPr>
        <w:t xml:space="preserve"> و عدالتش به م</w:t>
      </w:r>
      <w:r w:rsidR="00741AA8" w:rsidRPr="00DE1126">
        <w:rPr>
          <w:rtl/>
        </w:rPr>
        <w:t>ی</w:t>
      </w:r>
      <w:r w:rsidRPr="00DE1126">
        <w:rPr>
          <w:rtl/>
        </w:rPr>
        <w:t>ان آمد و در ا</w:t>
      </w:r>
      <w:r w:rsidR="00741AA8" w:rsidRPr="00DE1126">
        <w:rPr>
          <w:rtl/>
        </w:rPr>
        <w:t>ی</w:t>
      </w:r>
      <w:r w:rsidRPr="00DE1126">
        <w:rPr>
          <w:rtl/>
        </w:rPr>
        <w:t>ن باره بس</w:t>
      </w:r>
      <w:r w:rsidR="00741AA8" w:rsidRPr="00DE1126">
        <w:rPr>
          <w:rtl/>
        </w:rPr>
        <w:t>ی</w:t>
      </w:r>
      <w:r w:rsidRPr="00DE1126">
        <w:rPr>
          <w:rtl/>
        </w:rPr>
        <w:t>ار سخن گفته شد. او گفت: گمان م</w:t>
      </w:r>
      <w:r w:rsidR="00741AA8" w:rsidRPr="00DE1126">
        <w:rPr>
          <w:rtl/>
        </w:rPr>
        <w:t>ی</w:t>
      </w:r>
      <w:r w:rsidR="00506612">
        <w:t>‌</w:t>
      </w:r>
      <w:r w:rsidRPr="00DE1126">
        <w:rPr>
          <w:rtl/>
        </w:rPr>
        <w:t>کنم شما م</w:t>
      </w:r>
      <w:r w:rsidR="00741AA8" w:rsidRPr="00DE1126">
        <w:rPr>
          <w:rtl/>
        </w:rPr>
        <w:t>ی</w:t>
      </w:r>
      <w:r w:rsidR="00506612">
        <w:t>‌</w:t>
      </w:r>
      <w:r w:rsidRPr="00DE1126">
        <w:rPr>
          <w:rtl/>
        </w:rPr>
        <w:t>پندار</w:t>
      </w:r>
      <w:r w:rsidR="00741AA8" w:rsidRPr="00DE1126">
        <w:rPr>
          <w:rtl/>
        </w:rPr>
        <w:t>ی</w:t>
      </w:r>
      <w:r w:rsidRPr="00DE1126">
        <w:rPr>
          <w:rtl/>
        </w:rPr>
        <w:t>د او پدر من مهد</w:t>
      </w:r>
      <w:r w:rsidR="00741AA8" w:rsidRPr="00DE1126">
        <w:rPr>
          <w:rtl/>
        </w:rPr>
        <w:t>ی</w:t>
      </w:r>
      <w:r w:rsidRPr="00DE1126">
        <w:rPr>
          <w:rtl/>
        </w:rPr>
        <w:t xml:space="preserve"> است</w:t>
      </w:r>
      <w:r w:rsidR="00506612">
        <w:t>‌</w:t>
      </w:r>
      <w:r w:rsidRPr="00DE1126">
        <w:rPr>
          <w:rtl/>
        </w:rPr>
        <w:t xml:space="preserve">! </w:t>
      </w:r>
    </w:p>
    <w:p w:rsidR="001E12DE" w:rsidRPr="00DE1126" w:rsidRDefault="001E12DE" w:rsidP="00DE1126">
      <w:pPr>
        <w:bidi/>
        <w:jc w:val="both"/>
        <w:rPr>
          <w:rtl/>
        </w:rPr>
      </w:pPr>
      <w:r w:rsidRPr="00DE1126">
        <w:rPr>
          <w:rtl/>
        </w:rPr>
        <w:t>او از پدرش از پدربزرگش از ابن عباس از عباس برا</w:t>
      </w:r>
      <w:r w:rsidR="00741AA8" w:rsidRPr="00DE1126">
        <w:rPr>
          <w:rtl/>
        </w:rPr>
        <w:t>ی</w:t>
      </w:r>
      <w:r w:rsidRPr="00DE1126">
        <w:rPr>
          <w:rtl/>
        </w:rPr>
        <w:t>م روا</w:t>
      </w:r>
      <w:r w:rsidR="00741AA8" w:rsidRPr="00DE1126">
        <w:rPr>
          <w:rtl/>
        </w:rPr>
        <w:t>ی</w:t>
      </w:r>
      <w:r w:rsidRPr="00DE1126">
        <w:rPr>
          <w:rtl/>
        </w:rPr>
        <w:t>ت کرد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او فرمودند: ا</w:t>
      </w:r>
      <w:r w:rsidR="00741AA8" w:rsidRPr="00DE1126">
        <w:rPr>
          <w:rtl/>
        </w:rPr>
        <w:t>ی</w:t>
      </w:r>
      <w:r w:rsidRPr="00DE1126">
        <w:rPr>
          <w:rtl/>
        </w:rPr>
        <w:t xml:space="preserve"> عمو</w:t>
      </w:r>
      <w:r w:rsidR="00506612">
        <w:t>‌</w:t>
      </w:r>
      <w:r w:rsidRPr="00DE1126">
        <w:rPr>
          <w:rtl/>
        </w:rPr>
        <w:t>! از نسل من دوازده خل</w:t>
      </w:r>
      <w:r w:rsidR="00741AA8" w:rsidRPr="00DE1126">
        <w:rPr>
          <w:rtl/>
        </w:rPr>
        <w:t>ی</w:t>
      </w:r>
      <w:r w:rsidRPr="00DE1126">
        <w:rPr>
          <w:rtl/>
        </w:rPr>
        <w:t>فه خواهند بود، آنگاه امور</w:t>
      </w:r>
      <w:r w:rsidR="00741AA8" w:rsidRPr="00DE1126">
        <w:rPr>
          <w:rtl/>
        </w:rPr>
        <w:t>ی</w:t>
      </w:r>
      <w:r w:rsidRPr="00DE1126">
        <w:rPr>
          <w:rtl/>
        </w:rPr>
        <w:t xml:space="preserve"> زشت، سخت و دشوار جلوه خواهد کرد، سپس مهد</w:t>
      </w:r>
      <w:r w:rsidR="00741AA8" w:rsidRPr="00DE1126">
        <w:rPr>
          <w:rtl/>
        </w:rPr>
        <w:t>ی</w:t>
      </w:r>
      <w:r w:rsidRPr="00DE1126">
        <w:rPr>
          <w:rtl/>
        </w:rPr>
        <w:t xml:space="preserve"> از فرزندان من ق</w:t>
      </w:r>
      <w:r w:rsidR="00741AA8" w:rsidRPr="00DE1126">
        <w:rPr>
          <w:rtl/>
        </w:rPr>
        <w:t>ی</w:t>
      </w:r>
      <w:r w:rsidRPr="00DE1126">
        <w:rPr>
          <w:rtl/>
        </w:rPr>
        <w:t>ام م</w:t>
      </w:r>
      <w:r w:rsidR="00741AA8" w:rsidRPr="00DE1126">
        <w:rPr>
          <w:rtl/>
        </w:rPr>
        <w:t>ی</w:t>
      </w:r>
      <w:r w:rsidR="00506612">
        <w:t>‌</w:t>
      </w:r>
      <w:r w:rsidRPr="00DE1126">
        <w:rPr>
          <w:rtl/>
        </w:rPr>
        <w:t xml:space="preserve">کند و خداوند در </w:t>
      </w:r>
      <w:r w:rsidR="00741AA8" w:rsidRPr="00DE1126">
        <w:rPr>
          <w:rtl/>
        </w:rPr>
        <w:t>ی</w:t>
      </w:r>
      <w:r w:rsidRPr="00DE1126">
        <w:rPr>
          <w:rtl/>
        </w:rPr>
        <w:t>ک شب امر او را مه</w:t>
      </w:r>
      <w:r w:rsidR="00741AA8" w:rsidRPr="00DE1126">
        <w:rPr>
          <w:rtl/>
        </w:rPr>
        <w:t>ی</w:t>
      </w:r>
      <w:r w:rsidRPr="00DE1126">
        <w:rPr>
          <w:rtl/>
        </w:rPr>
        <w:t>ّا م</w:t>
      </w:r>
      <w:r w:rsidR="00741AA8" w:rsidRPr="00DE1126">
        <w:rPr>
          <w:rtl/>
        </w:rPr>
        <w:t>ی</w:t>
      </w:r>
      <w:r w:rsidR="00506612">
        <w:t>‌</w:t>
      </w:r>
      <w:r w:rsidRPr="00DE1126">
        <w:rPr>
          <w:rtl/>
        </w:rPr>
        <w:t>سازد. او زم</w:t>
      </w:r>
      <w:r w:rsidR="00741AA8" w:rsidRPr="00DE1126">
        <w:rPr>
          <w:rtl/>
        </w:rPr>
        <w:t>ی</w:t>
      </w:r>
      <w:r w:rsidRPr="00DE1126">
        <w:rPr>
          <w:rtl/>
        </w:rPr>
        <w:t>ن را</w:t>
      </w:r>
      <w:r w:rsidR="00864F14" w:rsidRPr="00DE1126">
        <w:rPr>
          <w:rtl/>
        </w:rPr>
        <w:t xml:space="preserve"> - </w:t>
      </w:r>
      <w:r w:rsidRPr="00DE1126">
        <w:rPr>
          <w:rtl/>
        </w:rPr>
        <w:t>همان سان که از ظلم آکنده شده</w:t>
      </w:r>
      <w:r w:rsidR="00864F14" w:rsidRPr="00DE1126">
        <w:rPr>
          <w:rtl/>
        </w:rPr>
        <w:t xml:space="preserve"> - </w:t>
      </w:r>
      <w:r w:rsidRPr="00DE1126">
        <w:rPr>
          <w:rtl/>
        </w:rPr>
        <w:t>از عدالت پر خواهد نمود. و هر آن مقدار که خدا بخواهد در زم</w:t>
      </w:r>
      <w:r w:rsidR="00741AA8" w:rsidRPr="00DE1126">
        <w:rPr>
          <w:rtl/>
        </w:rPr>
        <w:t>ی</w:t>
      </w:r>
      <w:r w:rsidRPr="00DE1126">
        <w:rPr>
          <w:rtl/>
        </w:rPr>
        <w:t>ن درنگ خواهد کرد، آنگاه دجال خروج م</w:t>
      </w:r>
      <w:r w:rsidR="00741AA8" w:rsidRPr="00DE1126">
        <w:rPr>
          <w:rtl/>
        </w:rPr>
        <w:t>ی</w:t>
      </w:r>
      <w:r w:rsidR="00506612">
        <w:t>‌</w:t>
      </w:r>
      <w:r w:rsidRPr="00DE1126">
        <w:rPr>
          <w:rtl/>
        </w:rPr>
        <w:t>کند.»</w:t>
      </w:r>
      <w:r w:rsidRPr="00DE1126">
        <w:rPr>
          <w:rtl/>
        </w:rPr>
        <w:footnoteReference w:id="327"/>
      </w:r>
    </w:p>
    <w:p w:rsidR="001E12DE" w:rsidRPr="00DE1126" w:rsidRDefault="001E12DE" w:rsidP="000E2F20">
      <w:pPr>
        <w:bidi/>
        <w:jc w:val="both"/>
        <w:rPr>
          <w:rtl/>
        </w:rPr>
      </w:pPr>
      <w:r w:rsidRPr="00DE1126">
        <w:rPr>
          <w:rtl/>
        </w:rPr>
        <w:t>12. اند</w:t>
      </w:r>
      <w:r w:rsidR="001B3869" w:rsidRPr="00DE1126">
        <w:rPr>
          <w:rtl/>
        </w:rPr>
        <w:t>ک</w:t>
      </w:r>
      <w:r w:rsidR="009F5C93" w:rsidRPr="00DE1126">
        <w:rPr>
          <w:rtl/>
        </w:rPr>
        <w:t>ی</w:t>
      </w:r>
      <w:r w:rsidRPr="00DE1126">
        <w:rPr>
          <w:rtl/>
        </w:rPr>
        <w:t xml:space="preserve"> پ</w:t>
      </w:r>
      <w:r w:rsidR="000E2F20" w:rsidRPr="00DE1126">
        <w:rPr>
          <w:rtl/>
        </w:rPr>
        <w:t>ی</w:t>
      </w:r>
      <w:r w:rsidRPr="00DE1126">
        <w:rPr>
          <w:rtl/>
        </w:rPr>
        <w:t>ش از ظهور امام عجل الله تعال</w:t>
      </w:r>
      <w:r w:rsidR="00741AA8" w:rsidRPr="00DE1126">
        <w:rPr>
          <w:rtl/>
        </w:rPr>
        <w:t>ی</w:t>
      </w:r>
      <w:r w:rsidRPr="00DE1126">
        <w:rPr>
          <w:rtl/>
        </w:rPr>
        <w:t xml:space="preserve"> فرجه الشر</w:t>
      </w:r>
      <w:r w:rsidR="00741AA8" w:rsidRPr="00DE1126">
        <w:rPr>
          <w:rtl/>
        </w:rPr>
        <w:t>ی</w:t>
      </w:r>
      <w:r w:rsidRPr="00DE1126">
        <w:rPr>
          <w:rtl/>
        </w:rPr>
        <w:t>ف ، دوازده دروغ پرداز ادّعا</w:t>
      </w:r>
      <w:r w:rsidR="009F5C93" w:rsidRPr="00DE1126">
        <w:rPr>
          <w:rtl/>
        </w:rPr>
        <w:t>ی</w:t>
      </w:r>
      <w:r w:rsidRPr="00DE1126">
        <w:rPr>
          <w:rtl/>
        </w:rPr>
        <w:t xml:space="preserve"> مهدو</w:t>
      </w:r>
      <w:r w:rsidR="000E2F20" w:rsidRPr="00DE1126">
        <w:rPr>
          <w:rtl/>
        </w:rPr>
        <w:t>ی</w:t>
      </w:r>
      <w:r w:rsidRPr="00DE1126">
        <w:rPr>
          <w:rtl/>
        </w:rPr>
        <w:t>ت م</w:t>
      </w:r>
      <w:r w:rsidR="009F5C93" w:rsidRPr="00DE1126">
        <w:rPr>
          <w:rtl/>
        </w:rPr>
        <w:t>ی</w:t>
      </w:r>
      <w:r w:rsidR="00506612">
        <w:t>‌</w:t>
      </w:r>
      <w:r w:rsidR="001B3869" w:rsidRPr="00DE1126">
        <w:rPr>
          <w:rtl/>
        </w:rPr>
        <w:t>ک</w:t>
      </w:r>
      <w:r w:rsidRPr="00DE1126">
        <w:rPr>
          <w:rtl/>
        </w:rPr>
        <w:t>نند</w:t>
      </w:r>
    </w:p>
    <w:p w:rsidR="001E12DE" w:rsidRPr="00DE1126" w:rsidRDefault="001E12DE" w:rsidP="000E2F20">
      <w:pPr>
        <w:bidi/>
        <w:jc w:val="both"/>
        <w:rPr>
          <w:rtl/>
        </w:rPr>
      </w:pPr>
      <w:r w:rsidRPr="00DE1126">
        <w:rPr>
          <w:rtl/>
        </w:rPr>
        <w:t>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در ارشاد /358</w:t>
      </w:r>
      <w:r w:rsidR="00E67179" w:rsidRPr="00DE1126">
        <w:rPr>
          <w:rtl/>
        </w:rPr>
        <w:t xml:space="preserve"> </w:t>
      </w:r>
      <w:r w:rsidRPr="00DE1126">
        <w:rPr>
          <w:rtl/>
        </w:rPr>
        <w:t>از ابو خد</w:t>
      </w:r>
      <w:r w:rsidR="00741AA8" w:rsidRPr="00DE1126">
        <w:rPr>
          <w:rtl/>
        </w:rPr>
        <w:t>ی</w:t>
      </w:r>
      <w:r w:rsidRPr="00DE1126">
        <w:rPr>
          <w:rtl/>
        </w:rPr>
        <w:t>جه از امام صادق عل</w:t>
      </w:r>
      <w:r w:rsidR="00741AA8" w:rsidRPr="00DE1126">
        <w:rPr>
          <w:rtl/>
        </w:rPr>
        <w:t>ی</w:t>
      </w:r>
      <w:r w:rsidRPr="00DE1126">
        <w:rPr>
          <w:rtl/>
        </w:rPr>
        <w:t>ه السلام : «قائم خروج نم</w:t>
      </w:r>
      <w:r w:rsidR="009F5C93" w:rsidRPr="00DE1126">
        <w:rPr>
          <w:rtl/>
        </w:rPr>
        <w:t>ی</w:t>
      </w:r>
      <w:r w:rsidR="00506612">
        <w:t>‌</w:t>
      </w:r>
      <w:r w:rsidR="001B3869" w:rsidRPr="00DE1126">
        <w:rPr>
          <w:rtl/>
        </w:rPr>
        <w:t>ک</w:t>
      </w:r>
      <w:r w:rsidRPr="00DE1126">
        <w:rPr>
          <w:rtl/>
        </w:rPr>
        <w:t>ند، مگر آن</w:t>
      </w:r>
      <w:r w:rsidR="001B3869" w:rsidRPr="00DE1126">
        <w:rPr>
          <w:rtl/>
        </w:rPr>
        <w:t>ک</w:t>
      </w:r>
      <w:r w:rsidRPr="00DE1126">
        <w:rPr>
          <w:rtl/>
        </w:rPr>
        <w:t>ه پ</w:t>
      </w:r>
      <w:r w:rsidR="000E2F20" w:rsidRPr="00DE1126">
        <w:rPr>
          <w:rtl/>
        </w:rPr>
        <w:t>ی</w:t>
      </w:r>
      <w:r w:rsidRPr="00DE1126">
        <w:rPr>
          <w:rtl/>
        </w:rPr>
        <w:t>ش از او دوازده نفر از بن</w:t>
      </w:r>
      <w:r w:rsidR="009F5C93" w:rsidRPr="00DE1126">
        <w:rPr>
          <w:rtl/>
        </w:rPr>
        <w:t>ی</w:t>
      </w:r>
      <w:r w:rsidRPr="00DE1126">
        <w:rPr>
          <w:rtl/>
        </w:rPr>
        <w:t xml:space="preserve"> هاشم خروج </w:t>
      </w:r>
      <w:r w:rsidR="001B3869" w:rsidRPr="00DE1126">
        <w:rPr>
          <w:rtl/>
        </w:rPr>
        <w:t>ک</w:t>
      </w:r>
      <w:r w:rsidRPr="00DE1126">
        <w:rPr>
          <w:rtl/>
        </w:rPr>
        <w:t xml:space="preserve">نند </w:t>
      </w:r>
      <w:r w:rsidR="001B3869" w:rsidRPr="00DE1126">
        <w:rPr>
          <w:rtl/>
        </w:rPr>
        <w:t>ک</w:t>
      </w:r>
      <w:r w:rsidRPr="00DE1126">
        <w:rPr>
          <w:rtl/>
        </w:rPr>
        <w:t>ه همگ</w:t>
      </w:r>
      <w:r w:rsidR="009F5C93" w:rsidRPr="00DE1126">
        <w:rPr>
          <w:rtl/>
        </w:rPr>
        <w:t>ی</w:t>
      </w:r>
      <w:r w:rsidRPr="00DE1126">
        <w:rPr>
          <w:rtl/>
        </w:rPr>
        <w:t xml:space="preserve"> مردم را به سو</w:t>
      </w:r>
      <w:r w:rsidR="009F5C93" w:rsidRPr="00DE1126">
        <w:rPr>
          <w:rtl/>
        </w:rPr>
        <w:t>ی</w:t>
      </w:r>
      <w:r w:rsidRPr="00DE1126">
        <w:rPr>
          <w:rtl/>
        </w:rPr>
        <w:t xml:space="preserve"> خود م</w:t>
      </w:r>
      <w:r w:rsidR="009F5C93" w:rsidRPr="00DE1126">
        <w:rPr>
          <w:rtl/>
        </w:rPr>
        <w:t>ی</w:t>
      </w:r>
      <w:r w:rsidR="00506612">
        <w:t>‌</w:t>
      </w:r>
      <w:r w:rsidRPr="00DE1126">
        <w:rPr>
          <w:rtl/>
        </w:rPr>
        <w:t>خوانند.»</w:t>
      </w:r>
      <w:r w:rsidRPr="00DE1126">
        <w:rPr>
          <w:rtl/>
        </w:rPr>
        <w:footnoteReference w:id="328"/>
      </w:r>
      <w:r w:rsidRPr="00DE1126">
        <w:rPr>
          <w:rtl/>
        </w:rPr>
        <w:t xml:space="preserve"> </w:t>
      </w:r>
    </w:p>
    <w:p w:rsidR="001E12DE" w:rsidRPr="00DE1126" w:rsidRDefault="001B3869" w:rsidP="000E2F20">
      <w:pPr>
        <w:bidi/>
        <w:jc w:val="both"/>
        <w:rPr>
          <w:rtl/>
        </w:rPr>
      </w:pPr>
      <w:r w:rsidRPr="00DE1126">
        <w:rPr>
          <w:rtl/>
        </w:rPr>
        <w:t>ک</w:t>
      </w:r>
      <w:r w:rsidR="001E12DE" w:rsidRPr="00DE1126">
        <w:rPr>
          <w:rtl/>
        </w:rPr>
        <w:t>اف</w:t>
      </w:r>
      <w:r w:rsidR="00741AA8" w:rsidRPr="00DE1126">
        <w:rPr>
          <w:rtl/>
        </w:rPr>
        <w:t>ی</w:t>
      </w:r>
      <w:r w:rsidR="001E12DE" w:rsidRPr="00DE1126">
        <w:rPr>
          <w:rtl/>
        </w:rPr>
        <w:t xml:space="preserve"> 1/238 و غ</w:t>
      </w:r>
      <w:r w:rsidR="00741AA8" w:rsidRPr="00DE1126">
        <w:rPr>
          <w:rtl/>
        </w:rPr>
        <w:t>ی</w:t>
      </w:r>
      <w:r w:rsidR="001E12DE" w:rsidRPr="00DE1126">
        <w:rPr>
          <w:rtl/>
        </w:rPr>
        <w:t>بت نعمان</w:t>
      </w:r>
      <w:r w:rsidR="009F5C93" w:rsidRPr="00DE1126">
        <w:rPr>
          <w:rtl/>
        </w:rPr>
        <w:t>ی</w:t>
      </w:r>
      <w:r w:rsidR="001E12DE" w:rsidRPr="00DE1126">
        <w:rPr>
          <w:rtl/>
        </w:rPr>
        <w:t xml:space="preserve"> /151 از آن حضرت چن</w:t>
      </w:r>
      <w:r w:rsidR="00741AA8" w:rsidRPr="00DE1126">
        <w:rPr>
          <w:rtl/>
        </w:rPr>
        <w:t>ی</w:t>
      </w:r>
      <w:r w:rsidR="001E12DE" w:rsidRPr="00DE1126">
        <w:rPr>
          <w:rtl/>
        </w:rPr>
        <w:t>ن روا</w:t>
      </w:r>
      <w:r w:rsidR="00741AA8" w:rsidRPr="00DE1126">
        <w:rPr>
          <w:rtl/>
        </w:rPr>
        <w:t>ی</w:t>
      </w:r>
      <w:r w:rsidR="001E12DE" w:rsidRPr="00DE1126">
        <w:rPr>
          <w:rtl/>
        </w:rPr>
        <w:t>ت م</w:t>
      </w:r>
      <w:r w:rsidR="00741AA8" w:rsidRPr="00DE1126">
        <w:rPr>
          <w:rtl/>
        </w:rPr>
        <w:t>ی</w:t>
      </w:r>
      <w:r w:rsidR="00506612">
        <w:t>‌</w:t>
      </w:r>
      <w:r w:rsidR="001E12DE" w:rsidRPr="00DE1126">
        <w:rPr>
          <w:rtl/>
        </w:rPr>
        <w:t xml:space="preserve">کنند: «دوازده پرچم مشتبه برافراشته خواهند شد که از </w:t>
      </w:r>
      <w:r w:rsidR="00741AA8" w:rsidRPr="00DE1126">
        <w:rPr>
          <w:rtl/>
        </w:rPr>
        <w:t>ی</w:t>
      </w:r>
      <w:r w:rsidR="001E12DE" w:rsidRPr="00DE1126">
        <w:rPr>
          <w:rtl/>
        </w:rPr>
        <w:t>کد</w:t>
      </w:r>
      <w:r w:rsidR="00741AA8" w:rsidRPr="00DE1126">
        <w:rPr>
          <w:rtl/>
        </w:rPr>
        <w:t>ی</w:t>
      </w:r>
      <w:r w:rsidR="001E12DE" w:rsidRPr="00DE1126">
        <w:rPr>
          <w:rtl/>
        </w:rPr>
        <w:t>گر قابل تشخ</w:t>
      </w:r>
      <w:r w:rsidR="00741AA8" w:rsidRPr="00DE1126">
        <w:rPr>
          <w:rtl/>
        </w:rPr>
        <w:t>ی</w:t>
      </w:r>
      <w:r w:rsidR="001E12DE" w:rsidRPr="00DE1126">
        <w:rPr>
          <w:rtl/>
        </w:rPr>
        <w:t>ص ن</w:t>
      </w:r>
      <w:r w:rsidR="00741AA8" w:rsidRPr="00DE1126">
        <w:rPr>
          <w:rtl/>
        </w:rPr>
        <w:t>ی</w:t>
      </w:r>
      <w:r w:rsidR="001E12DE" w:rsidRPr="00DE1126">
        <w:rPr>
          <w:rtl/>
        </w:rPr>
        <w:t>ستند</w:t>
      </w:r>
      <w:r w:rsidR="00506612">
        <w:t>‌</w:t>
      </w:r>
      <w:r w:rsidR="001E12DE" w:rsidRPr="00DE1126">
        <w:rPr>
          <w:rtl/>
        </w:rPr>
        <w:t>! مفضل گو</w:t>
      </w:r>
      <w:r w:rsidR="00741AA8" w:rsidRPr="00DE1126">
        <w:rPr>
          <w:rtl/>
        </w:rPr>
        <w:t>ی</w:t>
      </w:r>
      <w:r w:rsidR="001E12DE" w:rsidRPr="00DE1126">
        <w:rPr>
          <w:rtl/>
        </w:rPr>
        <w:t>د: من گر</w:t>
      </w:r>
      <w:r w:rsidR="00741AA8" w:rsidRPr="00DE1126">
        <w:rPr>
          <w:rtl/>
        </w:rPr>
        <w:t>ی</w:t>
      </w:r>
      <w:r w:rsidR="001E12DE" w:rsidRPr="00DE1126">
        <w:rPr>
          <w:rtl/>
        </w:rPr>
        <w:t>ستم. امام عل</w:t>
      </w:r>
      <w:r w:rsidR="00741AA8" w:rsidRPr="00DE1126">
        <w:rPr>
          <w:rtl/>
        </w:rPr>
        <w:t>ی</w:t>
      </w:r>
      <w:r w:rsidR="001E12DE" w:rsidRPr="00DE1126">
        <w:rPr>
          <w:rtl/>
        </w:rPr>
        <w:t>ه السلام</w:t>
      </w:r>
      <w:r w:rsidR="00E67179" w:rsidRPr="00DE1126">
        <w:rPr>
          <w:rtl/>
        </w:rPr>
        <w:t xml:space="preserve"> </w:t>
      </w:r>
      <w:r w:rsidR="001E12DE" w:rsidRPr="00DE1126">
        <w:rPr>
          <w:rtl/>
        </w:rPr>
        <w:t>فرمودند: ا</w:t>
      </w:r>
      <w:r w:rsidR="00741AA8" w:rsidRPr="00DE1126">
        <w:rPr>
          <w:rtl/>
        </w:rPr>
        <w:t>ی</w:t>
      </w:r>
      <w:r w:rsidR="001E12DE" w:rsidRPr="00DE1126">
        <w:rPr>
          <w:rtl/>
        </w:rPr>
        <w:t xml:space="preserve"> ابا عبدالله</w:t>
      </w:r>
      <w:r w:rsidR="00506612">
        <w:t>‌</w:t>
      </w:r>
      <w:r w:rsidR="001E12DE" w:rsidRPr="00DE1126">
        <w:rPr>
          <w:rtl/>
        </w:rPr>
        <w:t>! چرا گر</w:t>
      </w:r>
      <w:r w:rsidR="00741AA8" w:rsidRPr="00DE1126">
        <w:rPr>
          <w:rtl/>
        </w:rPr>
        <w:t>ی</w:t>
      </w:r>
      <w:r w:rsidR="001E12DE" w:rsidRPr="00DE1126">
        <w:rPr>
          <w:rtl/>
        </w:rPr>
        <w:t>ه م</w:t>
      </w:r>
      <w:r w:rsidR="00741AA8" w:rsidRPr="00DE1126">
        <w:rPr>
          <w:rtl/>
        </w:rPr>
        <w:t>ی</w:t>
      </w:r>
      <w:r w:rsidR="00506612">
        <w:t>‌</w:t>
      </w:r>
      <w:r w:rsidR="001E12DE" w:rsidRPr="00DE1126">
        <w:rPr>
          <w:rtl/>
        </w:rPr>
        <w:t>کن</w:t>
      </w:r>
      <w:r w:rsidR="00741AA8" w:rsidRPr="00DE1126">
        <w:rPr>
          <w:rtl/>
        </w:rPr>
        <w:t>ی</w:t>
      </w:r>
      <w:r w:rsidR="001E12DE" w:rsidRPr="00DE1126">
        <w:rPr>
          <w:rtl/>
        </w:rPr>
        <w:t>؟ عرضه داشتم: چرا گر</w:t>
      </w:r>
      <w:r w:rsidR="00741AA8" w:rsidRPr="00DE1126">
        <w:rPr>
          <w:rtl/>
        </w:rPr>
        <w:t>ی</w:t>
      </w:r>
      <w:r w:rsidR="001E12DE" w:rsidRPr="00DE1126">
        <w:rPr>
          <w:rtl/>
        </w:rPr>
        <w:t>ه نکنم و حال آنکه شما م</w:t>
      </w:r>
      <w:r w:rsidR="00741AA8" w:rsidRPr="00DE1126">
        <w:rPr>
          <w:rtl/>
        </w:rPr>
        <w:t>ی</w:t>
      </w:r>
      <w:r w:rsidR="00506612">
        <w:t>‌</w:t>
      </w:r>
      <w:r w:rsidR="001E12DE" w:rsidRPr="00DE1126">
        <w:rPr>
          <w:rtl/>
        </w:rPr>
        <w:t>فرما</w:t>
      </w:r>
      <w:r w:rsidR="00741AA8" w:rsidRPr="00DE1126">
        <w:rPr>
          <w:rtl/>
        </w:rPr>
        <w:t>یی</w:t>
      </w:r>
      <w:r w:rsidR="001E12DE" w:rsidRPr="00DE1126">
        <w:rPr>
          <w:rtl/>
        </w:rPr>
        <w:t xml:space="preserve">د: دوازده پرچم که از </w:t>
      </w:r>
      <w:r w:rsidR="00741AA8" w:rsidRPr="00DE1126">
        <w:rPr>
          <w:rtl/>
        </w:rPr>
        <w:t>ی</w:t>
      </w:r>
      <w:r w:rsidR="001E12DE" w:rsidRPr="00DE1126">
        <w:rPr>
          <w:rtl/>
        </w:rPr>
        <w:t>کد</w:t>
      </w:r>
      <w:r w:rsidR="00741AA8" w:rsidRPr="00DE1126">
        <w:rPr>
          <w:rtl/>
        </w:rPr>
        <w:t>ی</w:t>
      </w:r>
      <w:r w:rsidR="001E12DE" w:rsidRPr="00DE1126">
        <w:rPr>
          <w:rtl/>
        </w:rPr>
        <w:t>گر قابل تم</w:t>
      </w:r>
      <w:r w:rsidR="00741AA8" w:rsidRPr="00DE1126">
        <w:rPr>
          <w:rtl/>
        </w:rPr>
        <w:t>یی</w:t>
      </w:r>
      <w:r w:rsidR="001E12DE" w:rsidRPr="00DE1126">
        <w:rPr>
          <w:rtl/>
        </w:rPr>
        <w:t>ز ن</w:t>
      </w:r>
      <w:r w:rsidR="00741AA8" w:rsidRPr="00DE1126">
        <w:rPr>
          <w:rtl/>
        </w:rPr>
        <w:t>ی</w:t>
      </w:r>
      <w:r w:rsidR="001E12DE" w:rsidRPr="00DE1126">
        <w:rPr>
          <w:rtl/>
        </w:rPr>
        <w:t>ستند، برافراشته خواهند شد؟ [ در چن</w:t>
      </w:r>
      <w:r w:rsidR="00741AA8" w:rsidRPr="00DE1126">
        <w:rPr>
          <w:rtl/>
        </w:rPr>
        <w:t>ی</w:t>
      </w:r>
      <w:r w:rsidR="001E12DE" w:rsidRPr="00DE1126">
        <w:rPr>
          <w:rtl/>
        </w:rPr>
        <w:t>ن وضع</w:t>
      </w:r>
      <w:r w:rsidR="00741AA8" w:rsidRPr="00DE1126">
        <w:rPr>
          <w:rtl/>
        </w:rPr>
        <w:t>ی</w:t>
      </w:r>
      <w:r w:rsidR="001E12DE" w:rsidRPr="00DE1126">
        <w:rPr>
          <w:rtl/>
        </w:rPr>
        <w:t>ّت</w:t>
      </w:r>
      <w:r w:rsidR="00741AA8" w:rsidRPr="00DE1126">
        <w:rPr>
          <w:rtl/>
        </w:rPr>
        <w:t>ی</w:t>
      </w:r>
      <w:r w:rsidR="001E12DE" w:rsidRPr="00DE1126">
        <w:rPr>
          <w:rtl/>
        </w:rPr>
        <w:t> ] ما چه کن</w:t>
      </w:r>
      <w:r w:rsidR="00741AA8" w:rsidRPr="00DE1126">
        <w:rPr>
          <w:rtl/>
        </w:rPr>
        <w:t>ی</w:t>
      </w:r>
      <w:r w:rsidR="001E12DE" w:rsidRPr="00DE1126">
        <w:rPr>
          <w:rtl/>
        </w:rPr>
        <w:t>م؟</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به [ نور ] خورش</w:t>
      </w:r>
      <w:r w:rsidR="00741AA8" w:rsidRPr="00DE1126">
        <w:rPr>
          <w:rtl/>
        </w:rPr>
        <w:t>ی</w:t>
      </w:r>
      <w:r w:rsidRPr="00DE1126">
        <w:rPr>
          <w:rtl/>
        </w:rPr>
        <w:t>د که داخل اتاق شده بود نگر</w:t>
      </w:r>
      <w:r w:rsidR="00741AA8" w:rsidRPr="00DE1126">
        <w:rPr>
          <w:rtl/>
        </w:rPr>
        <w:t>ی</w:t>
      </w:r>
      <w:r w:rsidRPr="00DE1126">
        <w:rPr>
          <w:rtl/>
        </w:rPr>
        <w:t>سته فرمودند: ا</w:t>
      </w:r>
      <w:r w:rsidR="00741AA8" w:rsidRPr="00DE1126">
        <w:rPr>
          <w:rtl/>
        </w:rPr>
        <w:t>ی</w:t>
      </w:r>
      <w:r w:rsidRPr="00DE1126">
        <w:rPr>
          <w:rtl/>
        </w:rPr>
        <w:t xml:space="preserve"> ابا عبدالله</w:t>
      </w:r>
      <w:r w:rsidR="00506612">
        <w:t>‌</w:t>
      </w:r>
      <w:r w:rsidRPr="00DE1126">
        <w:rPr>
          <w:rtl/>
        </w:rPr>
        <w:t>! ا</w:t>
      </w:r>
      <w:r w:rsidR="00741AA8" w:rsidRPr="00DE1126">
        <w:rPr>
          <w:rtl/>
        </w:rPr>
        <w:t>ی</w:t>
      </w:r>
      <w:r w:rsidRPr="00DE1126">
        <w:rPr>
          <w:rtl/>
        </w:rPr>
        <w:t>ن خورش</w:t>
      </w:r>
      <w:r w:rsidR="00741AA8" w:rsidRPr="00DE1126">
        <w:rPr>
          <w:rtl/>
        </w:rPr>
        <w:t>ی</w:t>
      </w:r>
      <w:r w:rsidRPr="00DE1126">
        <w:rPr>
          <w:rtl/>
        </w:rPr>
        <w:t>د را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گفتم: آر</w:t>
      </w:r>
      <w:r w:rsidR="00741AA8" w:rsidRPr="00DE1126">
        <w:rPr>
          <w:rtl/>
        </w:rPr>
        <w:t>ی</w:t>
      </w:r>
      <w:r w:rsidRPr="00DE1126">
        <w:rPr>
          <w:rtl/>
        </w:rPr>
        <w:t>، فرمودند: به خدا سوگند امر [ امامت و حقّان</w:t>
      </w:r>
      <w:r w:rsidR="00741AA8" w:rsidRPr="00DE1126">
        <w:rPr>
          <w:rtl/>
        </w:rPr>
        <w:t>ی</w:t>
      </w:r>
      <w:r w:rsidRPr="00DE1126">
        <w:rPr>
          <w:rtl/>
        </w:rPr>
        <w:t>ت ] ما از ا</w:t>
      </w:r>
      <w:r w:rsidR="00741AA8" w:rsidRPr="00DE1126">
        <w:rPr>
          <w:rtl/>
        </w:rPr>
        <w:t>ی</w:t>
      </w:r>
      <w:r w:rsidRPr="00DE1126">
        <w:rPr>
          <w:rtl/>
        </w:rPr>
        <w:t>ن خورش</w:t>
      </w:r>
      <w:r w:rsidR="00741AA8" w:rsidRPr="00DE1126">
        <w:rPr>
          <w:rtl/>
        </w:rPr>
        <w:t>ی</w:t>
      </w:r>
      <w:r w:rsidRPr="00DE1126">
        <w:rPr>
          <w:rtl/>
        </w:rPr>
        <w:t>د روشن</w:t>
      </w:r>
      <w:r w:rsidR="00506612">
        <w:t>‌</w:t>
      </w:r>
      <w:r w:rsidRPr="00DE1126">
        <w:rPr>
          <w:rtl/>
        </w:rPr>
        <w:t>تر است.»</w:t>
      </w:r>
    </w:p>
    <w:p w:rsidR="001E12DE" w:rsidRPr="00DE1126" w:rsidRDefault="001E12DE" w:rsidP="000E2F20">
      <w:pPr>
        <w:bidi/>
        <w:jc w:val="both"/>
        <w:rPr>
          <w:rtl/>
        </w:rPr>
      </w:pPr>
      <w:r w:rsidRPr="00DE1126">
        <w:rPr>
          <w:rtl/>
        </w:rPr>
        <w:t>الفتن 1/291 نقل م</w:t>
      </w:r>
      <w:r w:rsidR="009F5C93" w:rsidRPr="00DE1126">
        <w:rPr>
          <w:rtl/>
        </w:rPr>
        <w:t>ی</w:t>
      </w:r>
      <w:r w:rsidR="00506612">
        <w:t>‌</w:t>
      </w:r>
      <w:r w:rsidR="001B3869" w:rsidRPr="00DE1126">
        <w:rPr>
          <w:rtl/>
        </w:rPr>
        <w:t>ک</w:t>
      </w:r>
      <w:r w:rsidRPr="00DE1126">
        <w:rPr>
          <w:rtl/>
        </w:rPr>
        <w:t>ند: «سپس مهد</w:t>
      </w:r>
      <w:r w:rsidR="009F5C93" w:rsidRPr="00DE1126">
        <w:rPr>
          <w:rtl/>
        </w:rPr>
        <w:t>ی</w:t>
      </w:r>
      <w:r w:rsidRPr="00DE1126">
        <w:rPr>
          <w:rtl/>
        </w:rPr>
        <w:t xml:space="preserve"> به طرف عراق م</w:t>
      </w:r>
      <w:r w:rsidR="009F5C93" w:rsidRPr="00DE1126">
        <w:rPr>
          <w:rtl/>
        </w:rPr>
        <w:t>ی</w:t>
      </w:r>
      <w:r w:rsidR="00506612">
        <w:t>‌</w:t>
      </w:r>
      <w:r w:rsidRPr="00DE1126">
        <w:rPr>
          <w:rtl/>
        </w:rPr>
        <w:t>رود. پ</w:t>
      </w:r>
      <w:r w:rsidR="000E2F20" w:rsidRPr="00DE1126">
        <w:rPr>
          <w:rtl/>
        </w:rPr>
        <w:t>ی</w:t>
      </w:r>
      <w:r w:rsidRPr="00DE1126">
        <w:rPr>
          <w:rtl/>
        </w:rPr>
        <w:t xml:space="preserve">ش از آن، دوازده پرچم در </w:t>
      </w:r>
      <w:r w:rsidR="001B3869" w:rsidRPr="00DE1126">
        <w:rPr>
          <w:rtl/>
        </w:rPr>
        <w:t>ک</w:t>
      </w:r>
      <w:r w:rsidRPr="00DE1126">
        <w:rPr>
          <w:rtl/>
        </w:rPr>
        <w:t>وفه برافراشته م</w:t>
      </w:r>
      <w:r w:rsidR="009F5C93" w:rsidRPr="00DE1126">
        <w:rPr>
          <w:rtl/>
        </w:rPr>
        <w:t>ی</w:t>
      </w:r>
      <w:r w:rsidR="00506612">
        <w:t>‌</w:t>
      </w:r>
      <w:r w:rsidRPr="00DE1126">
        <w:rPr>
          <w:rtl/>
        </w:rPr>
        <w:t xml:space="preserve">شود </w:t>
      </w:r>
      <w:r w:rsidR="001B3869" w:rsidRPr="00DE1126">
        <w:rPr>
          <w:rtl/>
        </w:rPr>
        <w:t>ک</w:t>
      </w:r>
      <w:r w:rsidRPr="00DE1126">
        <w:rPr>
          <w:rtl/>
        </w:rPr>
        <w:t>ه صاحبان آنها معروف هستند. مرد</w:t>
      </w:r>
      <w:r w:rsidR="009F5C93" w:rsidRPr="00DE1126">
        <w:rPr>
          <w:rtl/>
        </w:rPr>
        <w:t>ی</w:t>
      </w:r>
      <w:r w:rsidRPr="00DE1126">
        <w:rPr>
          <w:rtl/>
        </w:rPr>
        <w:t xml:space="preserve"> از فرزندان حسن </w:t>
      </w:r>
      <w:r w:rsidR="000E2F20" w:rsidRPr="00DE1126">
        <w:rPr>
          <w:rtl/>
        </w:rPr>
        <w:t>ی</w:t>
      </w:r>
      <w:r w:rsidRPr="00DE1126">
        <w:rPr>
          <w:rtl/>
        </w:rPr>
        <w:t>ا حس</w:t>
      </w:r>
      <w:r w:rsidR="000E2F20" w:rsidRPr="00DE1126">
        <w:rPr>
          <w:rtl/>
        </w:rPr>
        <w:t>ی</w:t>
      </w:r>
      <w:r w:rsidRPr="00DE1126">
        <w:rPr>
          <w:rtl/>
        </w:rPr>
        <w:t>ن که به پدرش دعوت م</w:t>
      </w:r>
      <w:r w:rsidR="00741AA8" w:rsidRPr="00DE1126">
        <w:rPr>
          <w:rtl/>
        </w:rPr>
        <w:t>ی</w:t>
      </w:r>
      <w:r w:rsidR="00506612">
        <w:t>‌</w:t>
      </w:r>
      <w:r w:rsidRPr="00DE1126">
        <w:rPr>
          <w:rtl/>
        </w:rPr>
        <w:t xml:space="preserve">کند، در </w:t>
      </w:r>
      <w:r w:rsidR="001B3869" w:rsidRPr="00DE1126">
        <w:rPr>
          <w:rtl/>
        </w:rPr>
        <w:t>ک</w:t>
      </w:r>
      <w:r w:rsidRPr="00DE1126">
        <w:rPr>
          <w:rtl/>
        </w:rPr>
        <w:t xml:space="preserve">وفه </w:t>
      </w:r>
      <w:r w:rsidR="001B3869" w:rsidRPr="00DE1126">
        <w:rPr>
          <w:rtl/>
        </w:rPr>
        <w:t>ک</w:t>
      </w:r>
      <w:r w:rsidRPr="00DE1126">
        <w:rPr>
          <w:rtl/>
        </w:rPr>
        <w:t>شته م</w:t>
      </w:r>
      <w:r w:rsidR="009F5C93" w:rsidRPr="00DE1126">
        <w:rPr>
          <w:rtl/>
        </w:rPr>
        <w:t>ی</w:t>
      </w:r>
      <w:r w:rsidR="00506612">
        <w:t>‌</w:t>
      </w:r>
      <w:r w:rsidRPr="00DE1126">
        <w:rPr>
          <w:rtl/>
        </w:rPr>
        <w:t>شود.»</w:t>
      </w:r>
    </w:p>
    <w:p w:rsidR="001E12DE" w:rsidRPr="00DE1126" w:rsidRDefault="001E12DE" w:rsidP="000E2F20">
      <w:pPr>
        <w:bidi/>
        <w:jc w:val="both"/>
        <w:rPr>
          <w:rtl/>
        </w:rPr>
      </w:pPr>
      <w:r w:rsidRPr="00DE1126">
        <w:rPr>
          <w:rtl/>
        </w:rPr>
        <w:t>13. حذف نسب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کتاب الفتوحات المک</w:t>
      </w:r>
      <w:r w:rsidR="00741AA8" w:rsidRPr="00DE1126">
        <w:rPr>
          <w:rtl/>
        </w:rPr>
        <w:t>ی</w:t>
      </w:r>
      <w:r w:rsidRPr="00DE1126">
        <w:rPr>
          <w:rtl/>
        </w:rPr>
        <w:t>ة</w:t>
      </w:r>
      <w:r w:rsidR="00506612">
        <w:t>‌</w:t>
      </w:r>
      <w:r w:rsidRPr="00DE1126">
        <w:rPr>
          <w:rtl/>
        </w:rPr>
        <w:t>!</w:t>
      </w:r>
    </w:p>
    <w:p w:rsidR="001E12DE" w:rsidRPr="00DE1126" w:rsidRDefault="001E12DE" w:rsidP="000E2F20">
      <w:pPr>
        <w:bidi/>
        <w:jc w:val="both"/>
        <w:rPr>
          <w:rtl/>
        </w:rPr>
      </w:pPr>
      <w:r w:rsidRPr="00DE1126">
        <w:rPr>
          <w:rtl/>
        </w:rPr>
        <w:t>از جمله تحر</w:t>
      </w:r>
      <w:r w:rsidR="00741AA8" w:rsidRPr="00DE1126">
        <w:rPr>
          <w:rtl/>
        </w:rPr>
        <w:t>ی</w:t>
      </w:r>
      <w:r w:rsidRPr="00DE1126">
        <w:rPr>
          <w:rtl/>
        </w:rPr>
        <w:t>فات</w:t>
      </w:r>
      <w:r w:rsidR="00741AA8" w:rsidRPr="00DE1126">
        <w:rPr>
          <w:rtl/>
        </w:rPr>
        <w:t>ی</w:t>
      </w:r>
      <w:r w:rsidRPr="00DE1126">
        <w:rPr>
          <w:rtl/>
        </w:rPr>
        <w:t xml:space="preserve"> که رخ داده است، تحر</w:t>
      </w:r>
      <w:r w:rsidR="00741AA8" w:rsidRPr="00DE1126">
        <w:rPr>
          <w:rtl/>
        </w:rPr>
        <w:t>ی</w:t>
      </w:r>
      <w:r w:rsidRPr="00DE1126">
        <w:rPr>
          <w:rtl/>
        </w:rPr>
        <w:t>ف در الفتوحات المک</w:t>
      </w:r>
      <w:r w:rsidR="00741AA8" w:rsidRPr="00DE1126">
        <w:rPr>
          <w:rtl/>
        </w:rPr>
        <w:t>ی</w:t>
      </w:r>
      <w:r w:rsidRPr="00DE1126">
        <w:rPr>
          <w:rtl/>
        </w:rPr>
        <w:t>ة ابن عرب</w:t>
      </w:r>
      <w:r w:rsidR="00741AA8" w:rsidRPr="00DE1126">
        <w:rPr>
          <w:rtl/>
        </w:rPr>
        <w:t>ی</w:t>
      </w:r>
      <w:r w:rsidRPr="00DE1126">
        <w:rPr>
          <w:rtl/>
        </w:rPr>
        <w:t xml:space="preserve"> است. تعداد</w:t>
      </w:r>
      <w:r w:rsidR="00741AA8" w:rsidRPr="00DE1126">
        <w:rPr>
          <w:rtl/>
        </w:rPr>
        <w:t>ی</w:t>
      </w:r>
      <w:r w:rsidRPr="00DE1126">
        <w:rPr>
          <w:rtl/>
        </w:rPr>
        <w:t xml:space="preserve"> از منابع تصر</w:t>
      </w:r>
      <w:r w:rsidR="00741AA8" w:rsidRPr="00DE1126">
        <w:rPr>
          <w:rtl/>
        </w:rPr>
        <w:t>ی</w:t>
      </w:r>
      <w:r w:rsidRPr="00DE1126">
        <w:rPr>
          <w:rtl/>
        </w:rPr>
        <w:t>ح و</w:t>
      </w:r>
      <w:r w:rsidR="00741AA8" w:rsidRPr="00DE1126">
        <w:rPr>
          <w:rtl/>
        </w:rPr>
        <w:t>ی</w:t>
      </w:r>
      <w:r w:rsidRPr="00DE1126">
        <w:rPr>
          <w:rtl/>
        </w:rPr>
        <w:t xml:space="preserve"> را بر نسب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ا</w:t>
      </w:r>
      <w:r w:rsidR="00741AA8" w:rsidRPr="00DE1126">
        <w:rPr>
          <w:rtl/>
        </w:rPr>
        <w:t>ی</w:t>
      </w:r>
      <w:r w:rsidRPr="00DE1126">
        <w:rPr>
          <w:rtl/>
        </w:rPr>
        <w:t>نکه ا</w:t>
      </w:r>
      <w:r w:rsidR="00741AA8" w:rsidRPr="00DE1126">
        <w:rPr>
          <w:rtl/>
        </w:rPr>
        <w:t>ی</w:t>
      </w:r>
      <w:r w:rsidRPr="00DE1126">
        <w:rPr>
          <w:rtl/>
        </w:rPr>
        <w:t>شان فرزند امام حسن 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و ن</w:t>
      </w:r>
      <w:r w:rsidR="00741AA8" w:rsidRPr="00DE1126">
        <w:rPr>
          <w:rtl/>
        </w:rPr>
        <w:t>ی</w:t>
      </w:r>
      <w:r w:rsidRPr="00DE1126">
        <w:rPr>
          <w:rtl/>
        </w:rPr>
        <w:t>ز از نسل ام</w:t>
      </w:r>
      <w:r w:rsidR="00741AA8" w:rsidRPr="00DE1126">
        <w:rPr>
          <w:rtl/>
        </w:rPr>
        <w:t>ی</w:t>
      </w:r>
      <w:r w:rsidRPr="00DE1126">
        <w:rPr>
          <w:rtl/>
        </w:rPr>
        <w:t>رالمؤمن</w:t>
      </w:r>
      <w:r w:rsidR="00741AA8" w:rsidRPr="00DE1126">
        <w:rPr>
          <w:rtl/>
        </w:rPr>
        <w:t>ی</w:t>
      </w:r>
      <w:r w:rsidRPr="00DE1126">
        <w:rPr>
          <w:rtl/>
        </w:rPr>
        <w:t>ن و صد</w:t>
      </w:r>
      <w:r w:rsidR="00741AA8" w:rsidRPr="00DE1126">
        <w:rPr>
          <w:rtl/>
        </w:rPr>
        <w:t>ی</w:t>
      </w:r>
      <w:r w:rsidRPr="00DE1126">
        <w:rPr>
          <w:rtl/>
        </w:rPr>
        <w:t>قه</w:t>
      </w:r>
      <w:r w:rsidR="00506612">
        <w:t>‌</w:t>
      </w:r>
      <w:r w:rsidR="00741AA8" w:rsidRPr="00DE1126">
        <w:rPr>
          <w:rtl/>
        </w:rPr>
        <w:t>ی</w:t>
      </w:r>
      <w:r w:rsidRPr="00DE1126">
        <w:rPr>
          <w:rtl/>
        </w:rPr>
        <w:t xml:space="preserve"> طاهره عل</w:t>
      </w:r>
      <w:r w:rsidR="00741AA8" w:rsidRPr="00DE1126">
        <w:rPr>
          <w:rtl/>
        </w:rPr>
        <w:t>ی</w:t>
      </w:r>
      <w:r w:rsidRPr="00DE1126">
        <w:rPr>
          <w:rtl/>
        </w:rPr>
        <w:t>هما السلام</w:t>
      </w:r>
      <w:r w:rsidR="00E67179" w:rsidRPr="00DE1126">
        <w:rPr>
          <w:rtl/>
        </w:rPr>
        <w:t xml:space="preserve"> </w:t>
      </w:r>
      <w:r w:rsidRPr="00DE1126">
        <w:rPr>
          <w:rtl/>
        </w:rPr>
        <w:t>است نقل کرده</w:t>
      </w:r>
      <w:r w:rsidR="00506612">
        <w:t>‌</w:t>
      </w:r>
      <w:r w:rsidRPr="00DE1126">
        <w:rPr>
          <w:rtl/>
        </w:rPr>
        <w:t>اند، ول</w:t>
      </w:r>
      <w:r w:rsidR="00741AA8" w:rsidRPr="00DE1126">
        <w:rPr>
          <w:rtl/>
        </w:rPr>
        <w:t>ی</w:t>
      </w:r>
      <w:r w:rsidRPr="00DE1126">
        <w:rPr>
          <w:rtl/>
        </w:rPr>
        <w:t>کن نواصب آن را در چاپ</w:t>
      </w:r>
      <w:r w:rsidR="00506612">
        <w:t>‌</w:t>
      </w:r>
      <w:r w:rsidRPr="00DE1126">
        <w:rPr>
          <w:rtl/>
        </w:rPr>
        <w:t>ها</w:t>
      </w:r>
      <w:r w:rsidR="00741AA8" w:rsidRPr="00DE1126">
        <w:rPr>
          <w:rtl/>
        </w:rPr>
        <w:t>ی</w:t>
      </w:r>
      <w:r w:rsidRPr="00DE1126">
        <w:rPr>
          <w:rtl/>
        </w:rPr>
        <w:t xml:space="preserve"> کتاب حذف کرده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در الزام الناصب 1 /192 م</w:t>
      </w:r>
      <w:r w:rsidR="00741AA8" w:rsidRPr="00DE1126">
        <w:rPr>
          <w:rtl/>
        </w:rPr>
        <w:t>ی</w:t>
      </w:r>
      <w:r w:rsidR="00506612">
        <w:t>‌</w:t>
      </w:r>
      <w:r w:rsidRPr="00DE1126">
        <w:rPr>
          <w:rtl/>
        </w:rPr>
        <w:t>نو</w:t>
      </w:r>
      <w:r w:rsidR="00741AA8" w:rsidRPr="00DE1126">
        <w:rPr>
          <w:rtl/>
        </w:rPr>
        <w:t>ی</w:t>
      </w:r>
      <w:r w:rsidRPr="00DE1126">
        <w:rPr>
          <w:rtl/>
        </w:rPr>
        <w:t>سد: «مح</w:t>
      </w:r>
      <w:r w:rsidR="00741AA8" w:rsidRPr="00DE1126">
        <w:rPr>
          <w:rtl/>
        </w:rPr>
        <w:t>یی</w:t>
      </w:r>
      <w:r w:rsidRPr="00DE1126">
        <w:rPr>
          <w:rtl/>
        </w:rPr>
        <w:t xml:space="preserve"> الد</w:t>
      </w:r>
      <w:r w:rsidR="00741AA8" w:rsidRPr="00DE1126">
        <w:rPr>
          <w:rtl/>
        </w:rPr>
        <w:t>ی</w:t>
      </w:r>
      <w:r w:rsidRPr="00DE1126">
        <w:rPr>
          <w:rtl/>
        </w:rPr>
        <w:t>ن بن عرب</w:t>
      </w:r>
      <w:r w:rsidR="00741AA8" w:rsidRPr="00DE1126">
        <w:rPr>
          <w:rtl/>
        </w:rPr>
        <w:t>ی</w:t>
      </w:r>
      <w:r w:rsidRPr="00DE1126">
        <w:rPr>
          <w:rtl/>
        </w:rPr>
        <w:t xml:space="preserve"> در باب س</w:t>
      </w:r>
      <w:r w:rsidR="00741AA8" w:rsidRPr="00DE1126">
        <w:rPr>
          <w:rtl/>
        </w:rPr>
        <w:t>ی</w:t>
      </w:r>
      <w:r w:rsidRPr="00DE1126">
        <w:rPr>
          <w:rtl/>
        </w:rPr>
        <w:t>صد و شصت و شش فتوحات م</w:t>
      </w:r>
      <w:r w:rsidR="00741AA8" w:rsidRPr="00DE1126">
        <w:rPr>
          <w:rtl/>
        </w:rPr>
        <w:t>ی</w:t>
      </w:r>
      <w:r w:rsidR="00506612">
        <w:t>‌</w:t>
      </w:r>
      <w:r w:rsidRPr="00DE1126">
        <w:rPr>
          <w:rtl/>
        </w:rPr>
        <w:t>گو</w:t>
      </w:r>
      <w:r w:rsidR="00741AA8" w:rsidRPr="00DE1126">
        <w:rPr>
          <w:rtl/>
        </w:rPr>
        <w:t>ی</w:t>
      </w:r>
      <w:r w:rsidRPr="00DE1126">
        <w:rPr>
          <w:rtl/>
        </w:rPr>
        <w:t>د: بدان</w:t>
      </w:r>
      <w:r w:rsidR="00741AA8" w:rsidRPr="00DE1126">
        <w:rPr>
          <w:rtl/>
        </w:rPr>
        <w:t>ی</w:t>
      </w:r>
      <w:r w:rsidRPr="00DE1126">
        <w:rPr>
          <w:rtl/>
        </w:rPr>
        <w:t>د که البته مهد</w:t>
      </w:r>
      <w:r w:rsidR="00741AA8" w:rsidRPr="00DE1126">
        <w:rPr>
          <w:rtl/>
        </w:rPr>
        <w:t>ی</w:t>
      </w:r>
      <w:r w:rsidRPr="00DE1126">
        <w:rPr>
          <w:rtl/>
        </w:rPr>
        <w:t xml:space="preserve"> خروج خواهد کرد. اما خروج نم</w:t>
      </w:r>
      <w:r w:rsidR="00741AA8" w:rsidRPr="00DE1126">
        <w:rPr>
          <w:rtl/>
        </w:rPr>
        <w:t>ی</w:t>
      </w:r>
      <w:r w:rsidR="00506612">
        <w:t>‌</w:t>
      </w:r>
      <w:r w:rsidRPr="00DE1126">
        <w:rPr>
          <w:rtl/>
        </w:rPr>
        <w:t>کند مگر بعد از آنکه ظلم و جور در زم</w:t>
      </w:r>
      <w:r w:rsidR="00741AA8" w:rsidRPr="00DE1126">
        <w:rPr>
          <w:rtl/>
        </w:rPr>
        <w:t>ی</w:t>
      </w:r>
      <w:r w:rsidRPr="00DE1126">
        <w:rPr>
          <w:rtl/>
        </w:rPr>
        <w:t>ن فراگ</w:t>
      </w:r>
      <w:r w:rsidR="00741AA8" w:rsidRPr="00DE1126">
        <w:rPr>
          <w:rtl/>
        </w:rPr>
        <w:t>ی</w:t>
      </w:r>
      <w:r w:rsidRPr="00DE1126">
        <w:rPr>
          <w:rtl/>
        </w:rPr>
        <w:t>ر شود، پس او م</w:t>
      </w:r>
      <w:r w:rsidR="00741AA8" w:rsidRPr="00DE1126">
        <w:rPr>
          <w:rtl/>
        </w:rPr>
        <w:t>ی</w:t>
      </w:r>
      <w:r w:rsidR="00506612">
        <w:t>‌</w:t>
      </w:r>
      <w:r w:rsidRPr="00DE1126">
        <w:rPr>
          <w:rtl/>
        </w:rPr>
        <w:t>آ</w:t>
      </w:r>
      <w:r w:rsidR="00741AA8" w:rsidRPr="00DE1126">
        <w:rPr>
          <w:rtl/>
        </w:rPr>
        <w:t>ی</w:t>
      </w:r>
      <w:r w:rsidRPr="00DE1126">
        <w:rPr>
          <w:rtl/>
        </w:rPr>
        <w:t>د و آن را از داد و عدل آکنده م</w:t>
      </w:r>
      <w:r w:rsidR="00741AA8" w:rsidRPr="00DE1126">
        <w:rPr>
          <w:rtl/>
        </w:rPr>
        <w:t>ی</w:t>
      </w:r>
      <w:r w:rsidR="00506612">
        <w:t>‌</w:t>
      </w:r>
      <w:r w:rsidRPr="00DE1126">
        <w:rPr>
          <w:rtl/>
        </w:rPr>
        <w:t xml:space="preserve">سازد. اگر تنها </w:t>
      </w:r>
      <w:r w:rsidR="00741AA8" w:rsidRPr="00DE1126">
        <w:rPr>
          <w:rtl/>
        </w:rPr>
        <w:t>ی</w:t>
      </w:r>
      <w:r w:rsidRPr="00DE1126">
        <w:rPr>
          <w:rtl/>
        </w:rPr>
        <w:t>ک روز از دن</w:t>
      </w:r>
      <w:r w:rsidR="00741AA8" w:rsidRPr="00DE1126">
        <w:rPr>
          <w:rtl/>
        </w:rPr>
        <w:t>ی</w:t>
      </w:r>
      <w:r w:rsidRPr="00DE1126">
        <w:rPr>
          <w:rtl/>
        </w:rPr>
        <w:t>ا باق</w:t>
      </w:r>
      <w:r w:rsidR="00741AA8" w:rsidRPr="00DE1126">
        <w:rPr>
          <w:rtl/>
        </w:rPr>
        <w:t>ی</w:t>
      </w:r>
      <w:r w:rsidRPr="00DE1126">
        <w:rPr>
          <w:rtl/>
        </w:rPr>
        <w:t xml:space="preserve"> مانده باشد، خدا آن را چنان طولان</w:t>
      </w:r>
      <w:r w:rsidR="00741AA8" w:rsidRPr="00DE1126">
        <w:rPr>
          <w:rtl/>
        </w:rPr>
        <w:t>ی</w:t>
      </w:r>
      <w:r w:rsidRPr="00DE1126">
        <w:rPr>
          <w:rtl/>
        </w:rPr>
        <w:t xml:space="preserve"> م</w:t>
      </w:r>
      <w:r w:rsidR="00741AA8" w:rsidRPr="00DE1126">
        <w:rPr>
          <w:rtl/>
        </w:rPr>
        <w:t>ی</w:t>
      </w:r>
      <w:r w:rsidR="00506612">
        <w:t>‌</w:t>
      </w:r>
      <w:r w:rsidRPr="00DE1126">
        <w:rPr>
          <w:rtl/>
        </w:rPr>
        <w:t xml:space="preserve">گرداند تا او به خلافت رسد. </w:t>
      </w:r>
    </w:p>
    <w:p w:rsidR="001E12DE" w:rsidRPr="00DE1126" w:rsidRDefault="001E12DE" w:rsidP="000E2F20">
      <w:pPr>
        <w:bidi/>
        <w:jc w:val="both"/>
        <w:rPr>
          <w:rtl/>
        </w:rPr>
      </w:pPr>
      <w:r w:rsidRPr="00DE1126">
        <w:rPr>
          <w:rtl/>
        </w:rPr>
        <w:t>او از عترت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از نسل فاطمه است. جدّ او حس</w:t>
      </w:r>
      <w:r w:rsidR="00741AA8" w:rsidRPr="00DE1126">
        <w:rPr>
          <w:rtl/>
        </w:rPr>
        <w:t>ی</w:t>
      </w:r>
      <w:r w:rsidRPr="00DE1126">
        <w:rPr>
          <w:rtl/>
        </w:rPr>
        <w:t>ن بن عل</w:t>
      </w:r>
      <w:r w:rsidR="00741AA8" w:rsidRPr="00DE1126">
        <w:rPr>
          <w:rtl/>
        </w:rPr>
        <w:t>ی</w:t>
      </w:r>
      <w:r w:rsidRPr="00DE1126">
        <w:rPr>
          <w:rtl/>
        </w:rPr>
        <w:t xml:space="preserve"> بن اب</w:t>
      </w:r>
      <w:r w:rsidR="00741AA8" w:rsidRPr="00DE1126">
        <w:rPr>
          <w:rtl/>
        </w:rPr>
        <w:t>ی</w:t>
      </w:r>
      <w:r w:rsidRPr="00DE1126">
        <w:rPr>
          <w:rtl/>
        </w:rPr>
        <w:t xml:space="preserve"> طالب است و پدرش حسن عسکر</w:t>
      </w:r>
      <w:r w:rsidR="00741AA8" w:rsidRPr="00DE1126">
        <w:rPr>
          <w:rtl/>
        </w:rPr>
        <w:t>ی</w:t>
      </w:r>
      <w:r w:rsidRPr="00DE1126">
        <w:rPr>
          <w:rtl/>
        </w:rPr>
        <w:t xml:space="preserve"> پسر امام عل</w:t>
      </w:r>
      <w:r w:rsidR="00741AA8" w:rsidRPr="00DE1126">
        <w:rPr>
          <w:rtl/>
        </w:rPr>
        <w:t>ی</w:t>
      </w:r>
      <w:r w:rsidRPr="00DE1126">
        <w:rPr>
          <w:rtl/>
        </w:rPr>
        <w:t xml:space="preserve"> النق</w:t>
      </w:r>
      <w:r w:rsidR="00741AA8" w:rsidRPr="00DE1126">
        <w:rPr>
          <w:rtl/>
        </w:rPr>
        <w:t>ی</w:t>
      </w:r>
      <w:r w:rsidRPr="00DE1126">
        <w:rPr>
          <w:rtl/>
        </w:rPr>
        <w:t xml:space="preserve"> پسر امام محمد تق</w:t>
      </w:r>
      <w:r w:rsidR="00741AA8" w:rsidRPr="00DE1126">
        <w:rPr>
          <w:rtl/>
        </w:rPr>
        <w:t>ی</w:t>
      </w:r>
      <w:r w:rsidRPr="00DE1126">
        <w:rPr>
          <w:rtl/>
        </w:rPr>
        <w:t xml:space="preserve"> پسر امام عل</w:t>
      </w:r>
      <w:r w:rsidR="00741AA8" w:rsidRPr="00DE1126">
        <w:rPr>
          <w:rtl/>
        </w:rPr>
        <w:t>ی</w:t>
      </w:r>
      <w:r w:rsidRPr="00DE1126">
        <w:rPr>
          <w:rtl/>
        </w:rPr>
        <w:t xml:space="preserve"> الرضا پسر موس</w:t>
      </w:r>
      <w:r w:rsidR="00741AA8" w:rsidRPr="00DE1126">
        <w:rPr>
          <w:rtl/>
        </w:rPr>
        <w:t>ی</w:t>
      </w:r>
      <w:r w:rsidRPr="00DE1126">
        <w:rPr>
          <w:rtl/>
        </w:rPr>
        <w:t xml:space="preserve"> الکاظم پسر امام</w:t>
      </w:r>
      <w:r w:rsidR="00506612">
        <w:t>‌</w:t>
      </w:r>
      <w:r w:rsidRPr="00DE1126">
        <w:rPr>
          <w:rtl/>
        </w:rPr>
        <w:t>جعفرصادق پسر امام محمد باقر پسر امام ز</w:t>
      </w:r>
      <w:r w:rsidR="00741AA8" w:rsidRPr="00DE1126">
        <w:rPr>
          <w:rtl/>
        </w:rPr>
        <w:t>ی</w:t>
      </w:r>
      <w:r w:rsidRPr="00DE1126">
        <w:rPr>
          <w:rtl/>
        </w:rPr>
        <w:t>ن العابد</w:t>
      </w:r>
      <w:r w:rsidR="00741AA8" w:rsidRPr="00DE1126">
        <w:rPr>
          <w:rtl/>
        </w:rPr>
        <w:t>ی</w:t>
      </w:r>
      <w:r w:rsidRPr="00DE1126">
        <w:rPr>
          <w:rtl/>
        </w:rPr>
        <w:t>ن عل</w:t>
      </w:r>
      <w:r w:rsidR="00741AA8" w:rsidRPr="00DE1126">
        <w:rPr>
          <w:rtl/>
        </w:rPr>
        <w:t>ی</w:t>
      </w:r>
      <w:r w:rsidRPr="00DE1126">
        <w:rPr>
          <w:rtl/>
        </w:rPr>
        <w:t xml:space="preserve"> پسر امام</w:t>
      </w:r>
      <w:r w:rsidR="00506612">
        <w:t>‌</w:t>
      </w:r>
      <w:r w:rsidRPr="00DE1126">
        <w:rPr>
          <w:rtl/>
        </w:rPr>
        <w:t>حس</w:t>
      </w:r>
      <w:r w:rsidR="00741AA8" w:rsidRPr="00DE1126">
        <w:rPr>
          <w:rtl/>
        </w:rPr>
        <w:t>ی</w:t>
      </w:r>
      <w:r w:rsidRPr="00DE1126">
        <w:rPr>
          <w:rtl/>
        </w:rPr>
        <w:t>ن بن عل</w:t>
      </w:r>
      <w:r w:rsidR="00741AA8" w:rsidRPr="00DE1126">
        <w:rPr>
          <w:rtl/>
        </w:rPr>
        <w:t>ی</w:t>
      </w:r>
      <w:r w:rsidRPr="00DE1126">
        <w:rPr>
          <w:rtl/>
        </w:rPr>
        <w:t xml:space="preserve"> بن اب</w:t>
      </w:r>
      <w:r w:rsidR="00741AA8" w:rsidRPr="00DE1126">
        <w:rPr>
          <w:rtl/>
        </w:rPr>
        <w:t>ی</w:t>
      </w:r>
      <w:r w:rsidRPr="00DE1126">
        <w:rPr>
          <w:rtl/>
        </w:rPr>
        <w:t xml:space="preserve"> طالب است و نامش مشابه نام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 xml:space="preserve">باشد. </w:t>
      </w:r>
    </w:p>
    <w:p w:rsidR="001E12DE" w:rsidRPr="00DE1126" w:rsidRDefault="001E12DE" w:rsidP="000E2F20">
      <w:pPr>
        <w:bidi/>
        <w:jc w:val="both"/>
        <w:rPr>
          <w:rtl/>
        </w:rPr>
      </w:pPr>
      <w:r w:rsidRPr="00DE1126">
        <w:rPr>
          <w:rtl/>
        </w:rPr>
        <w:t>مسلمانان ب</w:t>
      </w:r>
      <w:r w:rsidR="00741AA8" w:rsidRPr="00DE1126">
        <w:rPr>
          <w:rtl/>
        </w:rPr>
        <w:t>ی</w:t>
      </w:r>
      <w:r w:rsidRPr="00DE1126">
        <w:rPr>
          <w:rtl/>
        </w:rPr>
        <w:t>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 او در ه</w:t>
      </w:r>
      <w:r w:rsidR="00741AA8" w:rsidRPr="00DE1126">
        <w:rPr>
          <w:rtl/>
        </w:rPr>
        <w:t>ی</w:t>
      </w:r>
      <w:r w:rsidRPr="00DE1126">
        <w:rPr>
          <w:rtl/>
        </w:rPr>
        <w:t>ئت و ظاهر شب</w:t>
      </w:r>
      <w:r w:rsidR="00741AA8" w:rsidRPr="00DE1126">
        <w:rPr>
          <w:rtl/>
        </w:rPr>
        <w:t>ی</w:t>
      </w:r>
      <w:r w:rsidRPr="00DE1126">
        <w:rPr>
          <w:rtl/>
        </w:rPr>
        <w:t>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ول</w:t>
      </w:r>
      <w:r w:rsidR="00741AA8" w:rsidRPr="00DE1126">
        <w:rPr>
          <w:rtl/>
        </w:rPr>
        <w:t>ی</w:t>
      </w:r>
      <w:r w:rsidRPr="00DE1126">
        <w:rPr>
          <w:rtl/>
        </w:rPr>
        <w:t xml:space="preserve"> در اخلاق از ا</w:t>
      </w:r>
      <w:r w:rsidR="00741AA8" w:rsidRPr="00DE1126">
        <w:rPr>
          <w:rtl/>
        </w:rPr>
        <w:t>ی</w:t>
      </w:r>
      <w:r w:rsidRPr="00DE1126">
        <w:rPr>
          <w:rtl/>
        </w:rPr>
        <w:t>شان پا</w:t>
      </w:r>
      <w:r w:rsidR="00741AA8" w:rsidRPr="00DE1126">
        <w:rPr>
          <w:rtl/>
        </w:rPr>
        <w:t>یی</w:t>
      </w:r>
      <w:r w:rsidRPr="00DE1126">
        <w:rPr>
          <w:rtl/>
        </w:rPr>
        <w:t>ن</w:t>
      </w:r>
      <w:r w:rsidR="00506612">
        <w:t>‌</w:t>
      </w:r>
      <w:r w:rsidRPr="00DE1126">
        <w:rPr>
          <w:rtl/>
        </w:rPr>
        <w:t>تر است، ز</w:t>
      </w:r>
      <w:r w:rsidR="00741AA8" w:rsidRPr="00DE1126">
        <w:rPr>
          <w:rtl/>
        </w:rPr>
        <w:t>ی</w:t>
      </w:r>
      <w:r w:rsidRPr="00DE1126">
        <w:rPr>
          <w:rtl/>
        </w:rPr>
        <w:t>را کس</w:t>
      </w:r>
      <w:r w:rsidR="00741AA8" w:rsidRPr="00DE1126">
        <w:rPr>
          <w:rtl/>
        </w:rPr>
        <w:t>ی</w:t>
      </w:r>
      <w:r w:rsidRPr="00DE1126">
        <w:rPr>
          <w:rtl/>
        </w:rPr>
        <w:t xml:space="preserve"> در اخلاق مانند ا</w:t>
      </w:r>
      <w:r w:rsidR="00741AA8" w:rsidRPr="00DE1126">
        <w:rPr>
          <w:rtl/>
        </w:rPr>
        <w:t>ی</w:t>
      </w:r>
      <w:r w:rsidRPr="00DE1126">
        <w:rPr>
          <w:rtl/>
        </w:rPr>
        <w:t>شان نخواهد بود، خداوند تعال</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وَإِنَّ</w:t>
      </w:r>
      <w:r w:rsidR="001B3869" w:rsidRPr="00DE1126">
        <w:rPr>
          <w:rtl/>
        </w:rPr>
        <w:t>ک</w:t>
      </w:r>
      <w:r w:rsidRPr="00DE1126">
        <w:rPr>
          <w:rtl/>
        </w:rPr>
        <w:t xml:space="preserve"> لَعَلَ</w:t>
      </w:r>
      <w:r w:rsidR="009F5C93" w:rsidRPr="00DE1126">
        <w:rPr>
          <w:rtl/>
        </w:rPr>
        <w:t>ی</w:t>
      </w:r>
      <w:r w:rsidRPr="00DE1126">
        <w:rPr>
          <w:rtl/>
        </w:rPr>
        <w:t xml:space="preserve"> خُلُقٍ عَظِ</w:t>
      </w:r>
      <w:r w:rsidR="000E2F20" w:rsidRPr="00DE1126">
        <w:rPr>
          <w:rtl/>
        </w:rPr>
        <w:t>ی</w:t>
      </w:r>
      <w:r w:rsidRPr="00DE1126">
        <w:rPr>
          <w:rtl/>
        </w:rPr>
        <w:t>مٍ</w:t>
      </w:r>
      <w:r w:rsidRPr="00DE1126">
        <w:rPr>
          <w:rtl/>
        </w:rPr>
        <w:footnoteReference w:id="329"/>
      </w:r>
      <w:r w:rsidRPr="00DE1126">
        <w:rPr>
          <w:rtl/>
        </w:rPr>
        <w:t>، و راست</w:t>
      </w:r>
      <w:r w:rsidR="00741AA8" w:rsidRPr="00DE1126">
        <w:rPr>
          <w:rtl/>
        </w:rPr>
        <w:t>ی</w:t>
      </w:r>
      <w:r w:rsidRPr="00DE1126">
        <w:rPr>
          <w:rtl/>
        </w:rPr>
        <w:t xml:space="preserve"> که تو اخلاق</w:t>
      </w:r>
      <w:r w:rsidR="00741AA8" w:rsidRPr="00DE1126">
        <w:rPr>
          <w:rtl/>
        </w:rPr>
        <w:t>ی</w:t>
      </w:r>
      <w:r w:rsidRPr="00DE1126">
        <w:rPr>
          <w:rtl/>
        </w:rPr>
        <w:t xml:space="preserve"> والا دار</w:t>
      </w:r>
      <w:r w:rsidR="00741AA8" w:rsidRPr="00DE1126">
        <w:rPr>
          <w:rtl/>
        </w:rPr>
        <w:t>ی</w:t>
      </w:r>
      <w:r w:rsidRPr="00DE1126">
        <w:rPr>
          <w:rtl/>
        </w:rPr>
        <w:t>.</w:t>
      </w:r>
    </w:p>
    <w:p w:rsidR="001E12DE" w:rsidRPr="00DE1126" w:rsidRDefault="001E12DE" w:rsidP="000E2F20">
      <w:pPr>
        <w:bidi/>
        <w:jc w:val="both"/>
        <w:rPr>
          <w:rtl/>
        </w:rPr>
      </w:pPr>
      <w:r w:rsidRPr="00DE1126">
        <w:rPr>
          <w:rtl/>
        </w:rPr>
        <w:t>پ</w:t>
      </w:r>
      <w:r w:rsidR="00741AA8" w:rsidRPr="00DE1126">
        <w:rPr>
          <w:rtl/>
        </w:rPr>
        <w:t>ی</w:t>
      </w:r>
      <w:r w:rsidRPr="00DE1126">
        <w:rPr>
          <w:rtl/>
        </w:rPr>
        <w:t>شان</w:t>
      </w:r>
      <w:r w:rsidR="00741AA8" w:rsidRPr="00DE1126">
        <w:rPr>
          <w:rtl/>
        </w:rPr>
        <w:t>ی</w:t>
      </w:r>
      <w:r w:rsidRPr="00DE1126">
        <w:rPr>
          <w:rtl/>
        </w:rPr>
        <w:t xml:space="preserve"> او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اهل کوفه ب</w:t>
      </w:r>
      <w:r w:rsidR="00741AA8" w:rsidRPr="00DE1126">
        <w:rPr>
          <w:rtl/>
        </w:rPr>
        <w:t>ی</w:t>
      </w:r>
      <w:r w:rsidRPr="00DE1126">
        <w:rPr>
          <w:rtl/>
        </w:rPr>
        <w:t>شتر</w:t>
      </w:r>
      <w:r w:rsidR="00741AA8" w:rsidRPr="00DE1126">
        <w:rPr>
          <w:rtl/>
        </w:rPr>
        <w:t>ی</w:t>
      </w:r>
      <w:r w:rsidRPr="00DE1126">
        <w:rPr>
          <w:rtl/>
        </w:rPr>
        <w:t xml:space="preserve">ن </w:t>
      </w:r>
      <w:r w:rsidR="00741AA8" w:rsidRPr="00DE1126">
        <w:rPr>
          <w:rtl/>
        </w:rPr>
        <w:t>ی</w:t>
      </w:r>
      <w:r w:rsidRPr="00DE1126">
        <w:rPr>
          <w:rtl/>
        </w:rPr>
        <w:t>ار</w:t>
      </w:r>
      <w:r w:rsidR="00741AA8" w:rsidRPr="00DE1126">
        <w:rPr>
          <w:rtl/>
        </w:rPr>
        <w:t>ی</w:t>
      </w:r>
      <w:r w:rsidRPr="00DE1126">
        <w:rPr>
          <w:rtl/>
        </w:rPr>
        <w:t xml:space="preserve"> را به او م</w:t>
      </w:r>
      <w:r w:rsidR="00741AA8" w:rsidRPr="00DE1126">
        <w:rPr>
          <w:rtl/>
        </w:rPr>
        <w:t>ی</w:t>
      </w:r>
      <w:r w:rsidR="00506612">
        <w:t>‌</w:t>
      </w:r>
      <w:r w:rsidRPr="00DE1126">
        <w:rPr>
          <w:rtl/>
        </w:rPr>
        <w:t>رسانند. او مال را به تساو</w:t>
      </w:r>
      <w:r w:rsidR="00741AA8" w:rsidRPr="00DE1126">
        <w:rPr>
          <w:rtl/>
        </w:rPr>
        <w:t>ی</w:t>
      </w:r>
      <w:r w:rsidRPr="00DE1126">
        <w:rPr>
          <w:rtl/>
        </w:rPr>
        <w:t xml:space="preserve"> قسمت م</w:t>
      </w:r>
      <w:r w:rsidR="00741AA8" w:rsidRPr="00DE1126">
        <w:rPr>
          <w:rtl/>
        </w:rPr>
        <w:t>ی</w:t>
      </w:r>
      <w:r w:rsidR="00506612">
        <w:t>‌</w:t>
      </w:r>
      <w:r w:rsidRPr="00DE1126">
        <w:rPr>
          <w:rtl/>
        </w:rPr>
        <w:t>کند و در م</w:t>
      </w:r>
      <w:r w:rsidR="00741AA8" w:rsidRPr="00DE1126">
        <w:rPr>
          <w:rtl/>
        </w:rPr>
        <w:t>ی</w:t>
      </w:r>
      <w:r w:rsidRPr="00DE1126">
        <w:rPr>
          <w:rtl/>
        </w:rPr>
        <w:t>ان رع</w:t>
      </w:r>
      <w:r w:rsidR="00741AA8" w:rsidRPr="00DE1126">
        <w:rPr>
          <w:rtl/>
        </w:rPr>
        <w:t>ی</w:t>
      </w:r>
      <w:r w:rsidRPr="00DE1126">
        <w:rPr>
          <w:rtl/>
        </w:rPr>
        <w:t>ّت به عدالت رفتار خواهد نمود. خضر در مقابل او راه م</w:t>
      </w:r>
      <w:r w:rsidR="00741AA8" w:rsidRPr="00DE1126">
        <w:rPr>
          <w:rtl/>
        </w:rPr>
        <w:t>ی</w:t>
      </w:r>
      <w:r w:rsidR="00506612">
        <w:t>‌</w:t>
      </w:r>
      <w:r w:rsidRPr="00DE1126">
        <w:rPr>
          <w:rtl/>
        </w:rPr>
        <w:t xml:space="preserve">رود. او پنج، هفت و </w:t>
      </w:r>
      <w:r w:rsidR="00741AA8" w:rsidRPr="00DE1126">
        <w:rPr>
          <w:rtl/>
        </w:rPr>
        <w:t>ی</w:t>
      </w:r>
      <w:r w:rsidRPr="00DE1126">
        <w:rPr>
          <w:rtl/>
        </w:rPr>
        <w:t>ا نه سال زندگ</w:t>
      </w:r>
      <w:r w:rsidR="00741AA8" w:rsidRPr="00DE1126">
        <w:rPr>
          <w:rtl/>
        </w:rPr>
        <w:t>ی</w:t>
      </w:r>
      <w:r w:rsidRPr="00DE1126">
        <w:rPr>
          <w:rtl/>
        </w:rPr>
        <w:t xml:space="preserve"> خواهد کرد. ش</w:t>
      </w:r>
      <w:r w:rsidR="00741AA8" w:rsidRPr="00DE1126">
        <w:rPr>
          <w:rtl/>
        </w:rPr>
        <w:t>ی</w:t>
      </w:r>
      <w:r w:rsidRPr="00DE1126">
        <w:rPr>
          <w:rtl/>
        </w:rPr>
        <w:t>وه</w:t>
      </w:r>
      <w:r w:rsidR="00506612">
        <w:t>‌</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پ</w:t>
      </w:r>
      <w:r w:rsidR="00741AA8" w:rsidRPr="00DE1126">
        <w:rPr>
          <w:rtl/>
        </w:rPr>
        <w:t>ی</w:t>
      </w:r>
      <w:r w:rsidRPr="00DE1126">
        <w:rPr>
          <w:rtl/>
        </w:rPr>
        <w:t>رو</w:t>
      </w:r>
      <w:r w:rsidR="00741AA8" w:rsidRPr="00DE1126">
        <w:rPr>
          <w:rtl/>
        </w:rPr>
        <w:t>ی</w:t>
      </w:r>
      <w:r w:rsidRPr="00DE1126">
        <w:rPr>
          <w:rtl/>
        </w:rPr>
        <w:t xml:space="preserve"> م</w:t>
      </w:r>
      <w:r w:rsidR="00741AA8" w:rsidRPr="00DE1126">
        <w:rPr>
          <w:rtl/>
        </w:rPr>
        <w:t>ی</w:t>
      </w:r>
      <w:r w:rsidR="00506612">
        <w:t>‌</w:t>
      </w:r>
      <w:r w:rsidRPr="00DE1126">
        <w:rPr>
          <w:rtl/>
        </w:rPr>
        <w:t>کند و از آن تخطّ</w:t>
      </w:r>
      <w:r w:rsidR="00741AA8" w:rsidRPr="00DE1126">
        <w:rPr>
          <w:rtl/>
        </w:rPr>
        <w:t>ی</w:t>
      </w:r>
      <w:r w:rsidRPr="00DE1126">
        <w:rPr>
          <w:rtl/>
        </w:rPr>
        <w:t xml:space="preserve"> نم</w:t>
      </w:r>
      <w:r w:rsidR="00741AA8" w:rsidRPr="00DE1126">
        <w:rPr>
          <w:rtl/>
        </w:rPr>
        <w:t>ی</w:t>
      </w:r>
      <w:r w:rsidR="00506612">
        <w:t>‌</w:t>
      </w:r>
      <w:r w:rsidRPr="00DE1126">
        <w:rPr>
          <w:rtl/>
        </w:rPr>
        <w:t>نما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او فرشته</w:t>
      </w:r>
      <w:r w:rsidR="00506612">
        <w:t>‌</w:t>
      </w:r>
      <w:r w:rsidRPr="00DE1126">
        <w:rPr>
          <w:rtl/>
        </w:rPr>
        <w:t>ا</w:t>
      </w:r>
      <w:r w:rsidR="00741AA8" w:rsidRPr="00DE1126">
        <w:rPr>
          <w:rtl/>
        </w:rPr>
        <w:t>ی</w:t>
      </w:r>
      <w:r w:rsidRPr="00DE1126">
        <w:rPr>
          <w:rtl/>
        </w:rPr>
        <w:t xml:space="preserve"> دارد که به او کمک م</w:t>
      </w:r>
      <w:r w:rsidR="00741AA8" w:rsidRPr="00DE1126">
        <w:rPr>
          <w:rtl/>
        </w:rPr>
        <w:t>ی</w:t>
      </w:r>
      <w:r w:rsidR="00506612">
        <w:t>‌</w:t>
      </w:r>
      <w:r w:rsidRPr="00DE1126">
        <w:rPr>
          <w:rtl/>
        </w:rPr>
        <w:t>کند، ول</w:t>
      </w:r>
      <w:r w:rsidR="00741AA8" w:rsidRPr="00DE1126">
        <w:rPr>
          <w:rtl/>
        </w:rPr>
        <w:t>ی</w:t>
      </w:r>
      <w:r w:rsidRPr="00DE1126">
        <w:rPr>
          <w:rtl/>
        </w:rPr>
        <w:t xml:space="preserve"> آن را نم</w:t>
      </w:r>
      <w:r w:rsidR="00741AA8" w:rsidRPr="00DE1126">
        <w:rPr>
          <w:rtl/>
        </w:rPr>
        <w:t>ی</w:t>
      </w:r>
      <w:r w:rsidR="00506612">
        <w:t>‌</w:t>
      </w:r>
      <w:r w:rsidRPr="00DE1126">
        <w:rPr>
          <w:rtl/>
        </w:rPr>
        <w:t>ب</w:t>
      </w:r>
      <w:r w:rsidR="00741AA8" w:rsidRPr="00DE1126">
        <w:rPr>
          <w:rtl/>
        </w:rPr>
        <w:t>ی</w:t>
      </w:r>
      <w:r w:rsidRPr="00DE1126">
        <w:rPr>
          <w:rtl/>
        </w:rPr>
        <w:t>ند. روم را به همراه هفتاد هزار مسلمان با تکب</w:t>
      </w:r>
      <w:r w:rsidR="00741AA8" w:rsidRPr="00DE1126">
        <w:rPr>
          <w:rtl/>
        </w:rPr>
        <w:t>ی</w:t>
      </w:r>
      <w:r w:rsidRPr="00DE1126">
        <w:rPr>
          <w:rtl/>
        </w:rPr>
        <w:t>ر فتح خواهد نمود. خدا اسلام را پس از آنکه به ذلّت دچار شده، به وس</w:t>
      </w:r>
      <w:r w:rsidR="00741AA8" w:rsidRPr="00DE1126">
        <w:rPr>
          <w:rtl/>
        </w:rPr>
        <w:t>ی</w:t>
      </w:r>
      <w:r w:rsidRPr="00DE1126">
        <w:rPr>
          <w:rtl/>
        </w:rPr>
        <w:t>له</w:t>
      </w:r>
      <w:r w:rsidR="00506612">
        <w:t>‌</w:t>
      </w:r>
      <w:r w:rsidR="00741AA8" w:rsidRPr="00DE1126">
        <w:rPr>
          <w:rtl/>
        </w:rPr>
        <w:t>ی</w:t>
      </w:r>
      <w:r w:rsidRPr="00DE1126">
        <w:rPr>
          <w:rtl/>
        </w:rPr>
        <w:t xml:space="preserve"> او عزّت خواهد بخش</w:t>
      </w:r>
      <w:r w:rsidR="00741AA8" w:rsidRPr="00DE1126">
        <w:rPr>
          <w:rtl/>
        </w:rPr>
        <w:t>ی</w:t>
      </w:r>
      <w:r w:rsidRPr="00DE1126">
        <w:rPr>
          <w:rtl/>
        </w:rPr>
        <w:t xml:space="preserve">د و بعد از آنکه مرده است، زنده خواهد کرد. </w:t>
      </w:r>
    </w:p>
    <w:p w:rsidR="001E12DE" w:rsidRPr="00DE1126" w:rsidRDefault="001E12DE" w:rsidP="000E2F20">
      <w:pPr>
        <w:bidi/>
        <w:jc w:val="both"/>
        <w:rPr>
          <w:rtl/>
        </w:rPr>
      </w:pPr>
      <w:r w:rsidRPr="00DE1126">
        <w:rPr>
          <w:rtl/>
        </w:rPr>
        <w:t>او جز</w:t>
      </w:r>
      <w:r w:rsidR="00741AA8" w:rsidRPr="00DE1126">
        <w:rPr>
          <w:rtl/>
        </w:rPr>
        <w:t>ی</w:t>
      </w:r>
      <w:r w:rsidRPr="00DE1126">
        <w:rPr>
          <w:rtl/>
        </w:rPr>
        <w:t>ه تع</w:t>
      </w:r>
      <w:r w:rsidR="00741AA8" w:rsidRPr="00DE1126">
        <w:rPr>
          <w:rtl/>
        </w:rPr>
        <w:t>یی</w:t>
      </w:r>
      <w:r w:rsidRPr="00DE1126">
        <w:rPr>
          <w:rtl/>
        </w:rPr>
        <w:t>ن، و با شمش</w:t>
      </w:r>
      <w:r w:rsidR="00741AA8" w:rsidRPr="00DE1126">
        <w:rPr>
          <w:rtl/>
        </w:rPr>
        <w:t>ی</w:t>
      </w:r>
      <w:r w:rsidRPr="00DE1126">
        <w:rPr>
          <w:rtl/>
        </w:rPr>
        <w:t>ر به خدا دعوت م</w:t>
      </w:r>
      <w:r w:rsidR="00741AA8" w:rsidRPr="00DE1126">
        <w:rPr>
          <w:rtl/>
        </w:rPr>
        <w:t>ی</w:t>
      </w:r>
      <w:r w:rsidR="00506612">
        <w:t>‌</w:t>
      </w:r>
      <w:r w:rsidRPr="00DE1126">
        <w:rPr>
          <w:rtl/>
        </w:rPr>
        <w:t>کند. هر که ابا کند کشته م</w:t>
      </w:r>
      <w:r w:rsidR="00741AA8" w:rsidRPr="00DE1126">
        <w:rPr>
          <w:rtl/>
        </w:rPr>
        <w:t>ی</w:t>
      </w:r>
      <w:r w:rsidR="00506612">
        <w:t>‌</w:t>
      </w:r>
      <w:r w:rsidRPr="00DE1126">
        <w:rPr>
          <w:rtl/>
        </w:rPr>
        <w:t xml:space="preserve">شود و هر که به نزاع بپردازد، تنها و بدون </w:t>
      </w:r>
      <w:r w:rsidR="00741AA8" w:rsidRPr="00DE1126">
        <w:rPr>
          <w:rtl/>
        </w:rPr>
        <w:t>ی</w:t>
      </w:r>
      <w:r w:rsidRPr="00DE1126">
        <w:rPr>
          <w:rtl/>
        </w:rPr>
        <w:t>اور م</w:t>
      </w:r>
      <w:r w:rsidR="00741AA8" w:rsidRPr="00DE1126">
        <w:rPr>
          <w:rtl/>
        </w:rPr>
        <w:t>ی</w:t>
      </w:r>
      <w:r w:rsidR="00506612">
        <w:t>‌</w:t>
      </w:r>
      <w:r w:rsidRPr="00DE1126">
        <w:rPr>
          <w:rtl/>
        </w:rPr>
        <w:t>ماند. او به د</w:t>
      </w:r>
      <w:r w:rsidR="00741AA8" w:rsidRPr="00DE1126">
        <w:rPr>
          <w:rtl/>
        </w:rPr>
        <w:t>ی</w:t>
      </w:r>
      <w:r w:rsidRPr="00DE1126">
        <w:rPr>
          <w:rtl/>
        </w:rPr>
        <w:t>ن</w:t>
      </w:r>
      <w:r w:rsidR="00741AA8" w:rsidRPr="00DE1126">
        <w:rPr>
          <w:rtl/>
        </w:rPr>
        <w:t>ی</w:t>
      </w:r>
      <w:r w:rsidRPr="00DE1126">
        <w:rPr>
          <w:rtl/>
        </w:rPr>
        <w:t xml:space="preserve"> به دور از آراء حکم م</w:t>
      </w:r>
      <w:r w:rsidR="00741AA8" w:rsidRPr="00DE1126">
        <w:rPr>
          <w:rtl/>
        </w:rPr>
        <w:t>ی</w:t>
      </w:r>
      <w:r w:rsidR="00506612">
        <w:t>‌</w:t>
      </w:r>
      <w:r w:rsidRPr="00DE1126">
        <w:rPr>
          <w:rtl/>
        </w:rPr>
        <w:t>نما</w:t>
      </w:r>
      <w:r w:rsidR="00741AA8" w:rsidRPr="00DE1126">
        <w:rPr>
          <w:rtl/>
        </w:rPr>
        <w:t>ی</w:t>
      </w:r>
      <w:r w:rsidRPr="00DE1126">
        <w:rPr>
          <w:rtl/>
        </w:rPr>
        <w:t>د.»</w:t>
      </w:r>
    </w:p>
    <w:p w:rsidR="001E12DE" w:rsidRPr="00DE1126" w:rsidRDefault="001E12DE" w:rsidP="000E2F20">
      <w:pPr>
        <w:bidi/>
        <w:jc w:val="both"/>
        <w:rPr>
          <w:rtl/>
        </w:rPr>
      </w:pPr>
      <w:r w:rsidRPr="00DE1126">
        <w:rPr>
          <w:rtl/>
        </w:rPr>
        <w:t>ا</w:t>
      </w:r>
      <w:r w:rsidR="00741AA8" w:rsidRPr="00DE1126">
        <w:rPr>
          <w:rtl/>
        </w:rPr>
        <w:t>ی</w:t>
      </w:r>
      <w:r w:rsidRPr="00DE1126">
        <w:rPr>
          <w:rtl/>
        </w:rPr>
        <w:t>ن در حال</w:t>
      </w:r>
      <w:r w:rsidR="00741AA8" w:rsidRPr="00DE1126">
        <w:rPr>
          <w:rtl/>
        </w:rPr>
        <w:t>ی</w:t>
      </w:r>
      <w:r w:rsidRPr="00DE1126">
        <w:rPr>
          <w:rtl/>
        </w:rPr>
        <w:t xml:space="preserve"> است که در فتوحات</w:t>
      </w:r>
      <w:r w:rsidR="00741AA8" w:rsidRPr="00DE1126">
        <w:rPr>
          <w:rtl/>
        </w:rPr>
        <w:t>ی</w:t>
      </w:r>
      <w:r w:rsidRPr="00DE1126">
        <w:rPr>
          <w:rtl/>
        </w:rPr>
        <w:t xml:space="preserve"> که هم اکنون موجود است چن</w:t>
      </w:r>
      <w:r w:rsidR="00741AA8" w:rsidRPr="00DE1126">
        <w:rPr>
          <w:rtl/>
        </w:rPr>
        <w:t>ی</w:t>
      </w:r>
      <w:r w:rsidRPr="00DE1126">
        <w:rPr>
          <w:rtl/>
        </w:rPr>
        <w:t>ن آمده است، در 3 /327 آمده است: «بدان</w:t>
      </w:r>
      <w:r w:rsidR="00864F14" w:rsidRPr="00DE1126">
        <w:rPr>
          <w:rtl/>
        </w:rPr>
        <w:t xml:space="preserve"> - </w:t>
      </w:r>
      <w:r w:rsidRPr="00DE1126">
        <w:rPr>
          <w:rtl/>
        </w:rPr>
        <w:t>خداوند ما را تأ</w:t>
      </w:r>
      <w:r w:rsidR="00741AA8" w:rsidRPr="00DE1126">
        <w:rPr>
          <w:rtl/>
        </w:rPr>
        <w:t>یی</w:t>
      </w:r>
      <w:r w:rsidRPr="00DE1126">
        <w:rPr>
          <w:rtl/>
        </w:rPr>
        <w:t>د کند</w:t>
      </w:r>
      <w:r w:rsidR="00864F14" w:rsidRPr="00DE1126">
        <w:rPr>
          <w:rtl/>
        </w:rPr>
        <w:t xml:space="preserve"> - </w:t>
      </w:r>
      <w:r w:rsidRPr="00DE1126">
        <w:rPr>
          <w:rtl/>
        </w:rPr>
        <w:t>که خدا خل</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دارد که وقت</w:t>
      </w:r>
      <w:r w:rsidR="00741AA8" w:rsidRPr="00DE1126">
        <w:rPr>
          <w:rtl/>
        </w:rPr>
        <w:t>ی</w:t>
      </w:r>
      <w:r w:rsidRPr="00DE1126">
        <w:rPr>
          <w:rtl/>
        </w:rPr>
        <w:t xml:space="preserve"> زم</w:t>
      </w:r>
      <w:r w:rsidR="00741AA8" w:rsidRPr="00DE1126">
        <w:rPr>
          <w:rtl/>
        </w:rPr>
        <w:t>ی</w:t>
      </w:r>
      <w:r w:rsidRPr="00DE1126">
        <w:rPr>
          <w:rtl/>
        </w:rPr>
        <w:t>ن پر از ستم و جور شده، ق</w:t>
      </w:r>
      <w:r w:rsidR="00741AA8" w:rsidRPr="00DE1126">
        <w:rPr>
          <w:rtl/>
        </w:rPr>
        <w:t>ی</w:t>
      </w:r>
      <w:r w:rsidRPr="00DE1126">
        <w:rPr>
          <w:rtl/>
        </w:rPr>
        <w:t>ام م</w:t>
      </w:r>
      <w:r w:rsidR="00741AA8" w:rsidRPr="00DE1126">
        <w:rPr>
          <w:rtl/>
        </w:rPr>
        <w:t>ی</w:t>
      </w:r>
      <w:r w:rsidR="00506612">
        <w:t>‌</w:t>
      </w:r>
      <w:r w:rsidRPr="00DE1126">
        <w:rPr>
          <w:rtl/>
        </w:rPr>
        <w:t>کند و آن را از عدل و داد مملو م</w:t>
      </w:r>
      <w:r w:rsidR="00741AA8" w:rsidRPr="00DE1126">
        <w:rPr>
          <w:rtl/>
        </w:rPr>
        <w:t>ی</w:t>
      </w:r>
      <w:r w:rsidR="00506612">
        <w:t>‌</w:t>
      </w:r>
      <w:r w:rsidRPr="00DE1126">
        <w:rPr>
          <w:rtl/>
        </w:rPr>
        <w:t xml:space="preserve">سازد. اگر تنها </w:t>
      </w:r>
      <w:r w:rsidR="00741AA8" w:rsidRPr="00DE1126">
        <w:rPr>
          <w:rtl/>
        </w:rPr>
        <w:t>ی</w:t>
      </w:r>
      <w:r w:rsidRPr="00DE1126">
        <w:rPr>
          <w:rtl/>
        </w:rPr>
        <w:t>ک روز از دن</w:t>
      </w:r>
      <w:r w:rsidR="00741AA8" w:rsidRPr="00DE1126">
        <w:rPr>
          <w:rtl/>
        </w:rPr>
        <w:t>ی</w:t>
      </w:r>
      <w:r w:rsidRPr="00DE1126">
        <w:rPr>
          <w:rtl/>
        </w:rPr>
        <w:t>ا باق</w:t>
      </w:r>
      <w:r w:rsidR="00741AA8" w:rsidRPr="00DE1126">
        <w:rPr>
          <w:rtl/>
        </w:rPr>
        <w:t>ی</w:t>
      </w:r>
      <w:r w:rsidRPr="00DE1126">
        <w:rPr>
          <w:rtl/>
        </w:rPr>
        <w:t xml:space="preserve"> مانده باشد، چنان آن را طولان</w:t>
      </w:r>
      <w:r w:rsidR="00741AA8" w:rsidRPr="00DE1126">
        <w:rPr>
          <w:rtl/>
        </w:rPr>
        <w:t>ی</w:t>
      </w:r>
      <w:r w:rsidRPr="00DE1126">
        <w:rPr>
          <w:rtl/>
        </w:rPr>
        <w:t xml:space="preserve"> خواهد کرد تا ا</w:t>
      </w:r>
      <w:r w:rsidR="00741AA8" w:rsidRPr="00DE1126">
        <w:rPr>
          <w:rtl/>
        </w:rPr>
        <w:t>ی</w:t>
      </w:r>
      <w:r w:rsidRPr="00DE1126">
        <w:rPr>
          <w:rtl/>
        </w:rPr>
        <w:t>ن خل</w:t>
      </w:r>
      <w:r w:rsidR="00741AA8" w:rsidRPr="00DE1126">
        <w:rPr>
          <w:rtl/>
        </w:rPr>
        <w:t>ی</w:t>
      </w:r>
      <w:r w:rsidRPr="00DE1126">
        <w:rPr>
          <w:rtl/>
        </w:rPr>
        <w:t>فه که از عترت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و از فرزندان فاطمه است به حکومت رسد. </w:t>
      </w:r>
    </w:p>
    <w:p w:rsidR="001E12DE" w:rsidRPr="00DE1126" w:rsidRDefault="001E12DE" w:rsidP="000E2F20">
      <w:pPr>
        <w:bidi/>
        <w:jc w:val="both"/>
        <w:rPr>
          <w:rtl/>
        </w:rPr>
      </w:pPr>
      <w:r w:rsidRPr="00DE1126">
        <w:rPr>
          <w:rtl/>
        </w:rPr>
        <w:t>نام او شب</w:t>
      </w:r>
      <w:r w:rsidR="00741AA8" w:rsidRPr="00DE1126">
        <w:rPr>
          <w:rtl/>
        </w:rPr>
        <w:t>ی</w:t>
      </w:r>
      <w:r w:rsidRPr="00DE1126">
        <w:rPr>
          <w:rtl/>
        </w:rPr>
        <w:t>ه نام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و جدّ او حس</w:t>
      </w:r>
      <w:r w:rsidR="00741AA8" w:rsidRPr="00DE1126">
        <w:rPr>
          <w:rtl/>
        </w:rPr>
        <w:t>ی</w:t>
      </w:r>
      <w:r w:rsidRPr="00DE1126">
        <w:rPr>
          <w:rtl/>
        </w:rPr>
        <w:t>ن بن عل</w:t>
      </w:r>
      <w:r w:rsidR="00741AA8" w:rsidRPr="00DE1126">
        <w:rPr>
          <w:rtl/>
        </w:rPr>
        <w:t>ی</w:t>
      </w:r>
      <w:r w:rsidRPr="00DE1126">
        <w:rPr>
          <w:rtl/>
        </w:rPr>
        <w:t xml:space="preserve"> بن اب</w:t>
      </w:r>
      <w:r w:rsidR="00741AA8" w:rsidRPr="00DE1126">
        <w:rPr>
          <w:rtl/>
        </w:rPr>
        <w:t>ی</w:t>
      </w:r>
      <w:r w:rsidRPr="00DE1126">
        <w:rPr>
          <w:rtl/>
        </w:rPr>
        <w:t xml:space="preserve"> طالب. ب</w:t>
      </w:r>
      <w:r w:rsidR="00741AA8" w:rsidRPr="00DE1126">
        <w:rPr>
          <w:rtl/>
        </w:rPr>
        <w:t>ی</w:t>
      </w:r>
      <w:r w:rsidRPr="00DE1126">
        <w:rPr>
          <w:rtl/>
        </w:rPr>
        <w:t>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 او در ظاهر به پ</w:t>
      </w:r>
      <w:r w:rsidR="00741AA8" w:rsidRPr="00DE1126">
        <w:rPr>
          <w:rtl/>
        </w:rPr>
        <w:t>ی</w:t>
      </w:r>
      <w:r w:rsidRPr="00DE1126">
        <w:rPr>
          <w:rtl/>
        </w:rPr>
        <w:t>امبر شب</w:t>
      </w:r>
      <w:r w:rsidR="00741AA8" w:rsidRPr="00DE1126">
        <w:rPr>
          <w:rtl/>
        </w:rPr>
        <w:t>ی</w:t>
      </w:r>
      <w:r w:rsidRPr="00DE1126">
        <w:rPr>
          <w:rtl/>
        </w:rPr>
        <w:t>ه است، ول</w:t>
      </w:r>
      <w:r w:rsidR="00741AA8" w:rsidRPr="00DE1126">
        <w:rPr>
          <w:rtl/>
        </w:rPr>
        <w:t>ی</w:t>
      </w:r>
      <w:r w:rsidRPr="00DE1126">
        <w:rPr>
          <w:rtl/>
        </w:rPr>
        <w:t xml:space="preserve"> در خلق و خو از ا</w:t>
      </w:r>
      <w:r w:rsidR="00741AA8" w:rsidRPr="00DE1126">
        <w:rPr>
          <w:rtl/>
        </w:rPr>
        <w:t>ی</w:t>
      </w:r>
      <w:r w:rsidRPr="00DE1126">
        <w:rPr>
          <w:rtl/>
        </w:rPr>
        <w:t>شان پا</w:t>
      </w:r>
      <w:r w:rsidR="00741AA8" w:rsidRPr="00DE1126">
        <w:rPr>
          <w:rtl/>
        </w:rPr>
        <w:t>یی</w:t>
      </w:r>
      <w:r w:rsidRPr="00DE1126">
        <w:rPr>
          <w:rtl/>
        </w:rPr>
        <w:t>ن</w:t>
      </w:r>
      <w:r w:rsidR="00506612">
        <w:t>‌</w:t>
      </w:r>
      <w:r w:rsidRPr="00DE1126">
        <w:rPr>
          <w:rtl/>
        </w:rPr>
        <w:t>تر است، ز</w:t>
      </w:r>
      <w:r w:rsidR="00741AA8" w:rsidRPr="00DE1126">
        <w:rPr>
          <w:rtl/>
        </w:rPr>
        <w:t>ی</w:t>
      </w:r>
      <w:r w:rsidRPr="00DE1126">
        <w:rPr>
          <w:rtl/>
        </w:rPr>
        <w:t>را کس</w:t>
      </w:r>
      <w:r w:rsidR="00741AA8" w:rsidRPr="00DE1126">
        <w:rPr>
          <w:rtl/>
        </w:rPr>
        <w:t>ی</w:t>
      </w:r>
      <w:r w:rsidRPr="00DE1126">
        <w:rPr>
          <w:rtl/>
        </w:rPr>
        <w:t xml:space="preserve"> در اخلاق مانند ا</w:t>
      </w:r>
      <w:r w:rsidR="00741AA8" w:rsidRPr="00DE1126">
        <w:rPr>
          <w:rtl/>
        </w:rPr>
        <w:t>ی</w:t>
      </w:r>
      <w:r w:rsidRPr="00DE1126">
        <w:rPr>
          <w:rtl/>
        </w:rPr>
        <w:t>شان نخواهد بود، خداوند تعال</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وَإِنَّ</w:t>
      </w:r>
      <w:r w:rsidR="001B3869" w:rsidRPr="00DE1126">
        <w:rPr>
          <w:rtl/>
        </w:rPr>
        <w:t>ک</w:t>
      </w:r>
      <w:r w:rsidRPr="00DE1126">
        <w:rPr>
          <w:rtl/>
        </w:rPr>
        <w:t xml:space="preserve"> لَعَلَ</w:t>
      </w:r>
      <w:r w:rsidR="009F5C93" w:rsidRPr="00DE1126">
        <w:rPr>
          <w:rtl/>
        </w:rPr>
        <w:t>ی</w:t>
      </w:r>
      <w:r w:rsidRPr="00DE1126">
        <w:rPr>
          <w:rtl/>
        </w:rPr>
        <w:t xml:space="preserve"> خُلُقٍ عَظِ</w:t>
      </w:r>
      <w:r w:rsidR="000E2F20" w:rsidRPr="00DE1126">
        <w:rPr>
          <w:rtl/>
        </w:rPr>
        <w:t>ی</w:t>
      </w:r>
      <w:r w:rsidRPr="00DE1126">
        <w:rPr>
          <w:rtl/>
        </w:rPr>
        <w:t>مٍ.</w:t>
      </w:r>
    </w:p>
    <w:p w:rsidR="001E12DE" w:rsidRPr="00DE1126" w:rsidRDefault="001E12DE" w:rsidP="000E2F20">
      <w:pPr>
        <w:bidi/>
        <w:jc w:val="both"/>
        <w:rPr>
          <w:rtl/>
        </w:rPr>
      </w:pPr>
      <w:r w:rsidRPr="00DE1126">
        <w:rPr>
          <w:rtl/>
        </w:rPr>
        <w:t>پ</w:t>
      </w:r>
      <w:r w:rsidR="00741AA8" w:rsidRPr="00DE1126">
        <w:rPr>
          <w:rtl/>
        </w:rPr>
        <w:t>ی</w:t>
      </w:r>
      <w:r w:rsidRPr="00DE1126">
        <w:rPr>
          <w:rtl/>
        </w:rPr>
        <w:t>شان</w:t>
      </w:r>
      <w:r w:rsidR="00741AA8" w:rsidRPr="00DE1126">
        <w:rPr>
          <w:rtl/>
        </w:rPr>
        <w:t>ی</w:t>
      </w:r>
      <w:r w:rsidR="00506612">
        <w:t>‌</w:t>
      </w:r>
      <w:r w:rsidRPr="00DE1126">
        <w:rPr>
          <w:rtl/>
        </w:rPr>
        <w:t>اش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اهل کوفه ب</w:t>
      </w:r>
      <w:r w:rsidR="00741AA8" w:rsidRPr="00DE1126">
        <w:rPr>
          <w:rtl/>
        </w:rPr>
        <w:t>ی</w:t>
      </w:r>
      <w:r w:rsidRPr="00DE1126">
        <w:rPr>
          <w:rtl/>
        </w:rPr>
        <w:t>شتر</w:t>
      </w:r>
      <w:r w:rsidR="00741AA8" w:rsidRPr="00DE1126">
        <w:rPr>
          <w:rtl/>
        </w:rPr>
        <w:t>ی</w:t>
      </w:r>
      <w:r w:rsidRPr="00DE1126">
        <w:rPr>
          <w:rtl/>
        </w:rPr>
        <w:t xml:space="preserve">ن </w:t>
      </w:r>
      <w:r w:rsidR="00741AA8" w:rsidRPr="00DE1126">
        <w:rPr>
          <w:rtl/>
        </w:rPr>
        <w:t>ی</w:t>
      </w:r>
      <w:r w:rsidRPr="00DE1126">
        <w:rPr>
          <w:rtl/>
        </w:rPr>
        <w:t>ار</w:t>
      </w:r>
      <w:r w:rsidR="00741AA8" w:rsidRPr="00DE1126">
        <w:rPr>
          <w:rtl/>
        </w:rPr>
        <w:t>ی</w:t>
      </w:r>
      <w:r w:rsidRPr="00DE1126">
        <w:rPr>
          <w:rtl/>
        </w:rPr>
        <w:t xml:space="preserve"> را به او م</w:t>
      </w:r>
      <w:r w:rsidR="00741AA8" w:rsidRPr="00DE1126">
        <w:rPr>
          <w:rtl/>
        </w:rPr>
        <w:t>ی</w:t>
      </w:r>
      <w:r w:rsidR="00506612">
        <w:t>‌</w:t>
      </w:r>
      <w:r w:rsidRPr="00DE1126">
        <w:rPr>
          <w:rtl/>
        </w:rPr>
        <w:t>رسانند. او مال را به تساو</w:t>
      </w:r>
      <w:r w:rsidR="00741AA8" w:rsidRPr="00DE1126">
        <w:rPr>
          <w:rtl/>
        </w:rPr>
        <w:t>ی</w:t>
      </w:r>
      <w:r w:rsidRPr="00DE1126">
        <w:rPr>
          <w:rtl/>
        </w:rPr>
        <w:t xml:space="preserve"> قسمت م</w:t>
      </w:r>
      <w:r w:rsidR="00741AA8" w:rsidRPr="00DE1126">
        <w:rPr>
          <w:rtl/>
        </w:rPr>
        <w:t>ی</w:t>
      </w:r>
      <w:r w:rsidR="00506612">
        <w:t>‌</w:t>
      </w:r>
      <w:r w:rsidRPr="00DE1126">
        <w:rPr>
          <w:rtl/>
        </w:rPr>
        <w:t>کند و در م</w:t>
      </w:r>
      <w:r w:rsidR="00741AA8" w:rsidRPr="00DE1126">
        <w:rPr>
          <w:rtl/>
        </w:rPr>
        <w:t>ی</w:t>
      </w:r>
      <w:r w:rsidRPr="00DE1126">
        <w:rPr>
          <w:rtl/>
        </w:rPr>
        <w:t>ان رع</w:t>
      </w:r>
      <w:r w:rsidR="00741AA8" w:rsidRPr="00DE1126">
        <w:rPr>
          <w:rtl/>
        </w:rPr>
        <w:t>ی</w:t>
      </w:r>
      <w:r w:rsidRPr="00DE1126">
        <w:rPr>
          <w:rtl/>
        </w:rPr>
        <w:t>ّت به عدالت رفتار خواهد نمود و اختلافات را ف</w:t>
      </w:r>
      <w:r w:rsidR="00741AA8" w:rsidRPr="00DE1126">
        <w:rPr>
          <w:rtl/>
        </w:rPr>
        <w:t>ی</w:t>
      </w:r>
      <w:r w:rsidRPr="00DE1126">
        <w:rPr>
          <w:rtl/>
        </w:rPr>
        <w:t>صله خواهد داد.</w:t>
      </w:r>
    </w:p>
    <w:p w:rsidR="001E12DE" w:rsidRPr="00DE1126" w:rsidRDefault="001E12DE" w:rsidP="000E2F20">
      <w:pPr>
        <w:bidi/>
        <w:jc w:val="both"/>
        <w:rPr>
          <w:rtl/>
        </w:rPr>
      </w:pPr>
      <w:r w:rsidRPr="00DE1126">
        <w:rPr>
          <w:rtl/>
        </w:rPr>
        <w:t>مرد</w:t>
      </w:r>
      <w:r w:rsidR="00741AA8" w:rsidRPr="00DE1126">
        <w:rPr>
          <w:rtl/>
        </w:rPr>
        <w:t>ی</w:t>
      </w:r>
      <w:r w:rsidRPr="00DE1126">
        <w:rPr>
          <w:rtl/>
        </w:rPr>
        <w:t xml:space="preserve"> نزد او م</w:t>
      </w:r>
      <w:r w:rsidR="00741AA8" w:rsidRPr="00DE1126">
        <w:rPr>
          <w:rtl/>
        </w:rPr>
        <w:t>ی</w:t>
      </w:r>
      <w:r w:rsidR="00506612">
        <w:t>‌</w:t>
      </w:r>
      <w:r w:rsidRPr="00DE1126">
        <w:rPr>
          <w:rtl/>
        </w:rPr>
        <w:t>آ</w:t>
      </w:r>
      <w:r w:rsidR="00741AA8" w:rsidRPr="00DE1126">
        <w:rPr>
          <w:rtl/>
        </w:rPr>
        <w:t>ی</w:t>
      </w:r>
      <w:r w:rsidRPr="00DE1126">
        <w:rPr>
          <w:rtl/>
        </w:rPr>
        <w:t>د و م</w:t>
      </w:r>
      <w:r w:rsidR="00741AA8" w:rsidRPr="00DE1126">
        <w:rPr>
          <w:rtl/>
        </w:rPr>
        <w:t>ی</w:t>
      </w:r>
      <w:r w:rsidR="00506612">
        <w:t>‌</w:t>
      </w:r>
      <w:r w:rsidRPr="00DE1126">
        <w:rPr>
          <w:rtl/>
        </w:rPr>
        <w:t>گو</w:t>
      </w:r>
      <w:r w:rsidR="00741AA8" w:rsidRPr="00DE1126">
        <w:rPr>
          <w:rtl/>
        </w:rPr>
        <w:t>ی</w:t>
      </w:r>
      <w:r w:rsidRPr="00DE1126">
        <w:rPr>
          <w:rtl/>
        </w:rPr>
        <w:t>د: به من مال</w:t>
      </w:r>
      <w:r w:rsidR="00741AA8" w:rsidRPr="00DE1126">
        <w:rPr>
          <w:rtl/>
        </w:rPr>
        <w:t>ی</w:t>
      </w:r>
      <w:r w:rsidRPr="00DE1126">
        <w:rPr>
          <w:rtl/>
        </w:rPr>
        <w:t xml:space="preserve"> بده، او هم که اموال را مقابل خود دارد، آن مقدار</w:t>
      </w:r>
      <w:r w:rsidR="00741AA8" w:rsidRPr="00DE1126">
        <w:rPr>
          <w:rtl/>
        </w:rPr>
        <w:t>ی</w:t>
      </w:r>
      <w:r w:rsidRPr="00DE1126">
        <w:rPr>
          <w:rtl/>
        </w:rPr>
        <w:t xml:space="preserve"> که او م</w:t>
      </w:r>
      <w:r w:rsidR="00741AA8" w:rsidRPr="00DE1126">
        <w:rPr>
          <w:rtl/>
        </w:rPr>
        <w:t>ی</w:t>
      </w:r>
      <w:r w:rsidR="00506612">
        <w:t>‌</w:t>
      </w:r>
      <w:r w:rsidRPr="00DE1126">
        <w:rPr>
          <w:rtl/>
        </w:rPr>
        <w:t>تواند با خود حمل کند، در لباسش م</w:t>
      </w:r>
      <w:r w:rsidR="00741AA8" w:rsidRPr="00DE1126">
        <w:rPr>
          <w:rtl/>
        </w:rPr>
        <w:t>ی</w:t>
      </w:r>
      <w:r w:rsidR="00506612">
        <w:t>‌</w:t>
      </w:r>
      <w:r w:rsidRPr="00DE1126">
        <w:rPr>
          <w:rtl/>
        </w:rPr>
        <w:t>ر</w:t>
      </w:r>
      <w:r w:rsidR="00741AA8" w:rsidRPr="00DE1126">
        <w:rPr>
          <w:rtl/>
        </w:rPr>
        <w:t>ی</w:t>
      </w:r>
      <w:r w:rsidRPr="00DE1126">
        <w:rPr>
          <w:rtl/>
        </w:rPr>
        <w:t>زد.</w:t>
      </w:r>
    </w:p>
    <w:p w:rsidR="001E12DE" w:rsidRPr="00DE1126" w:rsidRDefault="001E12DE" w:rsidP="000E2F20">
      <w:pPr>
        <w:bidi/>
        <w:jc w:val="both"/>
        <w:rPr>
          <w:rtl/>
        </w:rPr>
      </w:pPr>
      <w:r w:rsidRPr="00DE1126">
        <w:rPr>
          <w:rtl/>
        </w:rPr>
        <w:t>او در برهه</w:t>
      </w:r>
      <w:r w:rsidR="00506612">
        <w:t>‌</w:t>
      </w:r>
      <w:r w:rsidRPr="00DE1126">
        <w:rPr>
          <w:rtl/>
        </w:rPr>
        <w:t>ا</w:t>
      </w:r>
      <w:r w:rsidR="00741AA8" w:rsidRPr="00DE1126">
        <w:rPr>
          <w:rtl/>
        </w:rPr>
        <w:t>ی</w:t>
      </w:r>
      <w:r w:rsidRPr="00DE1126">
        <w:rPr>
          <w:rtl/>
        </w:rPr>
        <w:t xml:space="preserve"> ق</w:t>
      </w:r>
      <w:r w:rsidR="00741AA8" w:rsidRPr="00DE1126">
        <w:rPr>
          <w:rtl/>
        </w:rPr>
        <w:t>ی</w:t>
      </w:r>
      <w:r w:rsidRPr="00DE1126">
        <w:rPr>
          <w:rtl/>
        </w:rPr>
        <w:t>ام م</w:t>
      </w:r>
      <w:r w:rsidR="00741AA8" w:rsidRPr="00DE1126">
        <w:rPr>
          <w:rtl/>
        </w:rPr>
        <w:t>ی</w:t>
      </w:r>
      <w:r w:rsidR="00506612">
        <w:t>‌</w:t>
      </w:r>
      <w:r w:rsidRPr="00DE1126">
        <w:rPr>
          <w:rtl/>
        </w:rPr>
        <w:t>کند که د</w:t>
      </w:r>
      <w:r w:rsidR="00741AA8" w:rsidRPr="00DE1126">
        <w:rPr>
          <w:rtl/>
        </w:rPr>
        <w:t>ی</w:t>
      </w:r>
      <w:r w:rsidRPr="00DE1126">
        <w:rPr>
          <w:rtl/>
        </w:rPr>
        <w:t>ن ضع</w:t>
      </w:r>
      <w:r w:rsidR="00741AA8" w:rsidRPr="00DE1126">
        <w:rPr>
          <w:rtl/>
        </w:rPr>
        <w:t>ی</w:t>
      </w:r>
      <w:r w:rsidRPr="00DE1126">
        <w:rPr>
          <w:rtl/>
        </w:rPr>
        <w:t>ف شده است. خدا به دست او آنچه را که به وس</w:t>
      </w:r>
      <w:r w:rsidR="00741AA8" w:rsidRPr="00DE1126">
        <w:rPr>
          <w:rtl/>
        </w:rPr>
        <w:t>ی</w:t>
      </w:r>
      <w:r w:rsidRPr="00DE1126">
        <w:rPr>
          <w:rtl/>
        </w:rPr>
        <w:t>له</w:t>
      </w:r>
      <w:r w:rsidR="00506612">
        <w:t>‌</w:t>
      </w:r>
      <w:r w:rsidR="00741AA8" w:rsidRPr="00DE1126">
        <w:rPr>
          <w:rtl/>
        </w:rPr>
        <w:t>ی</w:t>
      </w:r>
      <w:r w:rsidRPr="00DE1126">
        <w:rPr>
          <w:rtl/>
        </w:rPr>
        <w:t xml:space="preserve"> قرآن اصلاح نکرده، اصلاح م</w:t>
      </w:r>
      <w:r w:rsidR="00741AA8" w:rsidRPr="00DE1126">
        <w:rPr>
          <w:rtl/>
        </w:rPr>
        <w:t>ی</w:t>
      </w:r>
      <w:r w:rsidR="00506612">
        <w:t>‌</w:t>
      </w:r>
      <w:r w:rsidRPr="00DE1126">
        <w:rPr>
          <w:rtl/>
        </w:rPr>
        <w:t>کند. شخص</w:t>
      </w:r>
      <w:r w:rsidR="00741AA8" w:rsidRPr="00DE1126">
        <w:rPr>
          <w:rtl/>
        </w:rPr>
        <w:t>ی</w:t>
      </w:r>
      <w:r w:rsidRPr="00DE1126">
        <w:rPr>
          <w:rtl/>
        </w:rPr>
        <w:t xml:space="preserve"> که جاهل، بخ</w:t>
      </w:r>
      <w:r w:rsidR="00741AA8" w:rsidRPr="00DE1126">
        <w:rPr>
          <w:rtl/>
        </w:rPr>
        <w:t>ی</w:t>
      </w:r>
      <w:r w:rsidRPr="00DE1126">
        <w:rPr>
          <w:rtl/>
        </w:rPr>
        <w:t xml:space="preserve">ل و ترسوست، توسّط خدا در </w:t>
      </w:r>
      <w:r w:rsidR="00741AA8" w:rsidRPr="00DE1126">
        <w:rPr>
          <w:rtl/>
        </w:rPr>
        <w:t>ی</w:t>
      </w:r>
      <w:r w:rsidRPr="00DE1126">
        <w:rPr>
          <w:rtl/>
        </w:rPr>
        <w:t>ک شب اصلاح م</w:t>
      </w:r>
      <w:r w:rsidR="00741AA8" w:rsidRPr="00DE1126">
        <w:rPr>
          <w:rtl/>
        </w:rPr>
        <w:t>ی</w:t>
      </w:r>
      <w:r w:rsidR="00506612">
        <w:t>‌</w:t>
      </w:r>
      <w:r w:rsidRPr="00DE1126">
        <w:rPr>
          <w:rtl/>
        </w:rPr>
        <w:t>شود و به داناتر</w:t>
      </w:r>
      <w:r w:rsidR="00741AA8" w:rsidRPr="00DE1126">
        <w:rPr>
          <w:rtl/>
        </w:rPr>
        <w:t>ی</w:t>
      </w:r>
      <w:r w:rsidRPr="00DE1126">
        <w:rPr>
          <w:rtl/>
        </w:rPr>
        <w:t>ن، سخ</w:t>
      </w:r>
      <w:r w:rsidR="00741AA8" w:rsidRPr="00DE1126">
        <w:rPr>
          <w:rtl/>
        </w:rPr>
        <w:t>ی</w:t>
      </w:r>
      <w:r w:rsidR="00506612">
        <w:t>‌</w:t>
      </w:r>
      <w:r w:rsidRPr="00DE1126">
        <w:rPr>
          <w:rtl/>
        </w:rPr>
        <w:t>تر</w:t>
      </w:r>
      <w:r w:rsidR="00741AA8" w:rsidRPr="00DE1126">
        <w:rPr>
          <w:rtl/>
        </w:rPr>
        <w:t>ی</w:t>
      </w:r>
      <w:r w:rsidRPr="00DE1126">
        <w:rPr>
          <w:rtl/>
        </w:rPr>
        <w:t>ن و شجاع</w:t>
      </w:r>
      <w:r w:rsidR="00506612">
        <w:t>‌</w:t>
      </w:r>
      <w:r w:rsidRPr="00DE1126">
        <w:rPr>
          <w:rtl/>
        </w:rPr>
        <w:t>تر</w:t>
      </w:r>
      <w:r w:rsidR="00741AA8" w:rsidRPr="00DE1126">
        <w:rPr>
          <w:rtl/>
        </w:rPr>
        <w:t>ی</w:t>
      </w:r>
      <w:r w:rsidRPr="00DE1126">
        <w:rPr>
          <w:rtl/>
        </w:rPr>
        <w:t>ن مردم مبدّل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نصرت در مقابل او راه م</w:t>
      </w:r>
      <w:r w:rsidR="00741AA8" w:rsidRPr="00DE1126">
        <w:rPr>
          <w:rtl/>
        </w:rPr>
        <w:t>ی</w:t>
      </w:r>
      <w:r w:rsidR="00506612">
        <w:t>‌</w:t>
      </w:r>
      <w:r w:rsidRPr="00DE1126">
        <w:rPr>
          <w:rtl/>
        </w:rPr>
        <w:t xml:space="preserve">رود. پنج، هفت و </w:t>
      </w:r>
      <w:r w:rsidR="00741AA8" w:rsidRPr="00DE1126">
        <w:rPr>
          <w:rtl/>
        </w:rPr>
        <w:t>ی</w:t>
      </w:r>
      <w:r w:rsidRPr="00DE1126">
        <w:rPr>
          <w:rtl/>
        </w:rPr>
        <w:t>ا نه سال زندگ</w:t>
      </w:r>
      <w:r w:rsidR="00741AA8" w:rsidRPr="00DE1126">
        <w:rPr>
          <w:rtl/>
        </w:rPr>
        <w:t>ی</w:t>
      </w:r>
      <w:r w:rsidRPr="00DE1126">
        <w:rPr>
          <w:rtl/>
        </w:rPr>
        <w:t xml:space="preserve"> خواهد کرد. ش</w:t>
      </w:r>
      <w:r w:rsidR="00741AA8" w:rsidRPr="00DE1126">
        <w:rPr>
          <w:rtl/>
        </w:rPr>
        <w:t>ی</w:t>
      </w:r>
      <w:r w:rsidRPr="00DE1126">
        <w:rPr>
          <w:rtl/>
        </w:rPr>
        <w:t>وه</w:t>
      </w:r>
      <w:r w:rsidR="00506612">
        <w:t>‌</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پ</w:t>
      </w:r>
      <w:r w:rsidR="00741AA8" w:rsidRPr="00DE1126">
        <w:rPr>
          <w:rtl/>
        </w:rPr>
        <w:t>ی</w:t>
      </w:r>
      <w:r w:rsidRPr="00DE1126">
        <w:rPr>
          <w:rtl/>
        </w:rPr>
        <w:t>رو</w:t>
      </w:r>
      <w:r w:rsidR="00741AA8" w:rsidRPr="00DE1126">
        <w:rPr>
          <w:rtl/>
        </w:rPr>
        <w:t>ی</w:t>
      </w:r>
      <w:r w:rsidRPr="00DE1126">
        <w:rPr>
          <w:rtl/>
        </w:rPr>
        <w:t xml:space="preserve"> م</w:t>
      </w:r>
      <w:r w:rsidR="00741AA8" w:rsidRPr="00DE1126">
        <w:rPr>
          <w:rtl/>
        </w:rPr>
        <w:t>ی</w:t>
      </w:r>
      <w:r w:rsidR="00506612">
        <w:t>‌</w:t>
      </w:r>
      <w:r w:rsidRPr="00DE1126">
        <w:rPr>
          <w:rtl/>
        </w:rPr>
        <w:t>کند و از آن تخطّ</w:t>
      </w:r>
      <w:r w:rsidR="00741AA8" w:rsidRPr="00DE1126">
        <w:rPr>
          <w:rtl/>
        </w:rPr>
        <w:t>ی</w:t>
      </w:r>
      <w:r w:rsidRPr="00DE1126">
        <w:rPr>
          <w:rtl/>
        </w:rPr>
        <w:t xml:space="preserve"> نم</w:t>
      </w:r>
      <w:r w:rsidR="00741AA8" w:rsidRPr="00DE1126">
        <w:rPr>
          <w:rtl/>
        </w:rPr>
        <w:t>ی</w:t>
      </w:r>
      <w:r w:rsidR="00506612">
        <w:t>‌</w:t>
      </w:r>
      <w:r w:rsidRPr="00DE1126">
        <w:rPr>
          <w:rtl/>
        </w:rPr>
        <w:t>نما</w:t>
      </w:r>
      <w:r w:rsidR="00741AA8" w:rsidRPr="00DE1126">
        <w:rPr>
          <w:rtl/>
        </w:rPr>
        <w:t>ی</w:t>
      </w:r>
      <w:r w:rsidRPr="00DE1126">
        <w:rPr>
          <w:rtl/>
        </w:rPr>
        <w:t>د. او ناتوان را حمل م</w:t>
      </w:r>
      <w:r w:rsidR="00741AA8" w:rsidRPr="00DE1126">
        <w:rPr>
          <w:rtl/>
        </w:rPr>
        <w:t>ی</w:t>
      </w:r>
      <w:r w:rsidR="00506612">
        <w:t>‌</w:t>
      </w:r>
      <w:r w:rsidRPr="00DE1126">
        <w:rPr>
          <w:rtl/>
        </w:rPr>
        <w:t>کند و ضع</w:t>
      </w:r>
      <w:r w:rsidR="00741AA8" w:rsidRPr="00DE1126">
        <w:rPr>
          <w:rtl/>
        </w:rPr>
        <w:t>ی</w:t>
      </w:r>
      <w:r w:rsidRPr="00DE1126">
        <w:rPr>
          <w:rtl/>
        </w:rPr>
        <w:t>ف را در راه حق تقو</w:t>
      </w:r>
      <w:r w:rsidR="00741AA8" w:rsidRPr="00DE1126">
        <w:rPr>
          <w:rtl/>
        </w:rPr>
        <w:t>ی</w:t>
      </w:r>
      <w:r w:rsidRPr="00DE1126">
        <w:rPr>
          <w:rtl/>
        </w:rPr>
        <w:t>ت م</w:t>
      </w:r>
      <w:r w:rsidR="00741AA8" w:rsidRPr="00DE1126">
        <w:rPr>
          <w:rtl/>
        </w:rPr>
        <w:t>ی</w:t>
      </w:r>
      <w:r w:rsidR="00506612">
        <w:t>‌</w:t>
      </w:r>
      <w:r w:rsidRPr="00DE1126">
        <w:rPr>
          <w:rtl/>
        </w:rPr>
        <w:t>کند. او از م</w:t>
      </w:r>
      <w:r w:rsidR="00741AA8" w:rsidRPr="00DE1126">
        <w:rPr>
          <w:rtl/>
        </w:rPr>
        <w:t>ی</w:t>
      </w:r>
      <w:r w:rsidRPr="00DE1126">
        <w:rPr>
          <w:rtl/>
        </w:rPr>
        <w:t>همان پذ</w:t>
      </w:r>
      <w:r w:rsidR="00741AA8" w:rsidRPr="00DE1126">
        <w:rPr>
          <w:rtl/>
        </w:rPr>
        <w:t>ی</w:t>
      </w:r>
      <w:r w:rsidRPr="00DE1126">
        <w:rPr>
          <w:rtl/>
        </w:rPr>
        <w:t>را</w:t>
      </w:r>
      <w:r w:rsidR="00741AA8" w:rsidRPr="00DE1126">
        <w:rPr>
          <w:rtl/>
        </w:rPr>
        <w:t>یی</w:t>
      </w:r>
      <w:r w:rsidRPr="00DE1126">
        <w:rPr>
          <w:rtl/>
        </w:rPr>
        <w:t xml:space="preserve"> م</w:t>
      </w:r>
      <w:r w:rsidR="00741AA8" w:rsidRPr="00DE1126">
        <w:rPr>
          <w:rtl/>
        </w:rPr>
        <w:t>ی</w:t>
      </w:r>
      <w:r w:rsidR="00506612">
        <w:t>‌</w:t>
      </w:r>
      <w:r w:rsidRPr="00DE1126">
        <w:rPr>
          <w:rtl/>
        </w:rPr>
        <w:t>کند و مص</w:t>
      </w:r>
      <w:r w:rsidR="00741AA8" w:rsidRPr="00DE1126">
        <w:rPr>
          <w:rtl/>
        </w:rPr>
        <w:t>ی</w:t>
      </w:r>
      <w:r w:rsidRPr="00DE1126">
        <w:rPr>
          <w:rtl/>
        </w:rPr>
        <w:t>بت د</w:t>
      </w:r>
      <w:r w:rsidR="00741AA8" w:rsidRPr="00DE1126">
        <w:rPr>
          <w:rtl/>
        </w:rPr>
        <w:t>ی</w:t>
      </w:r>
      <w:r w:rsidRPr="00DE1126">
        <w:rPr>
          <w:rtl/>
        </w:rPr>
        <w:t>دگان</w:t>
      </w:r>
      <w:r w:rsidR="00741AA8" w:rsidRPr="00DE1126">
        <w:rPr>
          <w:rtl/>
        </w:rPr>
        <w:t>ی</w:t>
      </w:r>
      <w:r w:rsidRPr="00DE1126">
        <w:rPr>
          <w:rtl/>
        </w:rPr>
        <w:t xml:space="preserve"> را که در راه خدا مص</w:t>
      </w:r>
      <w:r w:rsidR="00741AA8" w:rsidRPr="00DE1126">
        <w:rPr>
          <w:rtl/>
        </w:rPr>
        <w:t>ی</w:t>
      </w:r>
      <w:r w:rsidRPr="00DE1126">
        <w:rPr>
          <w:rtl/>
        </w:rPr>
        <w:t>بت د</w:t>
      </w:r>
      <w:r w:rsidR="00741AA8" w:rsidRPr="00DE1126">
        <w:rPr>
          <w:rtl/>
        </w:rPr>
        <w:t>ی</w:t>
      </w:r>
      <w:r w:rsidRPr="00DE1126">
        <w:rPr>
          <w:rtl/>
        </w:rPr>
        <w:t>ده</w:t>
      </w:r>
      <w:r w:rsidR="00506612">
        <w:t>‌</w:t>
      </w:r>
      <w:r w:rsidRPr="00DE1126">
        <w:rPr>
          <w:rtl/>
        </w:rPr>
        <w:t xml:space="preserve">اند،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رساند. به سخن خود عمل م</w:t>
      </w:r>
      <w:r w:rsidR="00741AA8" w:rsidRPr="00DE1126">
        <w:rPr>
          <w:rtl/>
        </w:rPr>
        <w:t>ی</w:t>
      </w:r>
      <w:r w:rsidR="00506612">
        <w:t>‌</w:t>
      </w:r>
      <w:r w:rsidRPr="00DE1126">
        <w:rPr>
          <w:rtl/>
        </w:rPr>
        <w:t>کند، آنچه را م</w:t>
      </w:r>
      <w:r w:rsidR="00741AA8" w:rsidRPr="00DE1126">
        <w:rPr>
          <w:rtl/>
        </w:rPr>
        <w:t>ی</w:t>
      </w:r>
      <w:r w:rsidR="00506612">
        <w:t>‌</w:t>
      </w:r>
      <w:r w:rsidRPr="00DE1126">
        <w:rPr>
          <w:rtl/>
        </w:rPr>
        <w:t>داند م</w:t>
      </w:r>
      <w:r w:rsidR="00741AA8" w:rsidRPr="00DE1126">
        <w:rPr>
          <w:rtl/>
        </w:rPr>
        <w:t>ی</w:t>
      </w:r>
      <w:r w:rsidR="00506612">
        <w:t>‌</w:t>
      </w:r>
      <w:r w:rsidRPr="00DE1126">
        <w:rPr>
          <w:rtl/>
        </w:rPr>
        <w:t>گو</w:t>
      </w:r>
      <w:r w:rsidR="00741AA8" w:rsidRPr="00DE1126">
        <w:rPr>
          <w:rtl/>
        </w:rPr>
        <w:t>ی</w:t>
      </w:r>
      <w:r w:rsidRPr="00DE1126">
        <w:rPr>
          <w:rtl/>
        </w:rPr>
        <w:t>د، و آنچه را م</w:t>
      </w:r>
      <w:r w:rsidR="00741AA8" w:rsidRPr="00DE1126">
        <w:rPr>
          <w:rtl/>
        </w:rPr>
        <w:t>ی</w:t>
      </w:r>
      <w:r w:rsidR="00506612">
        <w:t>‌</w:t>
      </w:r>
      <w:r w:rsidRPr="00DE1126">
        <w:rPr>
          <w:rtl/>
        </w:rPr>
        <w:t>ب</w:t>
      </w:r>
      <w:r w:rsidR="00741AA8" w:rsidRPr="00DE1126">
        <w:rPr>
          <w:rtl/>
        </w:rPr>
        <w:t>ی</w:t>
      </w:r>
      <w:r w:rsidRPr="00DE1126">
        <w:rPr>
          <w:rtl/>
        </w:rPr>
        <w:t>ند م</w:t>
      </w:r>
      <w:r w:rsidR="00741AA8" w:rsidRPr="00DE1126">
        <w:rPr>
          <w:rtl/>
        </w:rPr>
        <w:t>ی</w:t>
      </w:r>
      <w:r w:rsidR="00506612">
        <w:t>‌</w:t>
      </w:r>
      <w:r w:rsidRPr="00DE1126">
        <w:rPr>
          <w:rtl/>
        </w:rPr>
        <w:t>داند.</w:t>
      </w:r>
    </w:p>
    <w:p w:rsidR="001E12DE" w:rsidRPr="00DE1126" w:rsidRDefault="001E12DE" w:rsidP="000E2F20">
      <w:pPr>
        <w:bidi/>
        <w:jc w:val="both"/>
        <w:rPr>
          <w:rtl/>
        </w:rPr>
      </w:pPr>
      <w:r w:rsidRPr="00DE1126">
        <w:rPr>
          <w:rtl/>
        </w:rPr>
        <w:t>روم را در کنار هفتاد هزار نفر از فرزندان اسحاق با تکب</w:t>
      </w:r>
      <w:r w:rsidR="00741AA8" w:rsidRPr="00DE1126">
        <w:rPr>
          <w:rtl/>
        </w:rPr>
        <w:t>ی</w:t>
      </w:r>
      <w:r w:rsidRPr="00DE1126">
        <w:rPr>
          <w:rtl/>
        </w:rPr>
        <w:t>ر فتح خواهد نمود. حماسه</w:t>
      </w:r>
      <w:r w:rsidR="00506612">
        <w:t>‌</w:t>
      </w:r>
      <w:r w:rsidR="00741AA8" w:rsidRPr="00DE1126">
        <w:rPr>
          <w:rtl/>
        </w:rPr>
        <w:t>ی</w:t>
      </w:r>
      <w:r w:rsidRPr="00DE1126">
        <w:rPr>
          <w:rtl/>
        </w:rPr>
        <w:t xml:space="preserve"> بزرگ را که م</w:t>
      </w:r>
      <w:r w:rsidR="00741AA8" w:rsidRPr="00DE1126">
        <w:rPr>
          <w:rtl/>
        </w:rPr>
        <w:t>ی</w:t>
      </w:r>
      <w:r w:rsidRPr="00DE1126">
        <w:rPr>
          <w:rtl/>
        </w:rPr>
        <w:t>همان</w:t>
      </w:r>
      <w:r w:rsidR="00741AA8" w:rsidRPr="00DE1126">
        <w:rPr>
          <w:rtl/>
        </w:rPr>
        <w:t>ی</w:t>
      </w:r>
      <w:r w:rsidRPr="00DE1126">
        <w:rPr>
          <w:rtl/>
        </w:rPr>
        <w:t xml:space="preserve"> خدا در عکا باشد، درک خواهد کرد.</w:t>
      </w:r>
    </w:p>
    <w:p w:rsidR="001E12DE" w:rsidRPr="00DE1126" w:rsidRDefault="001E12DE" w:rsidP="000E2F20">
      <w:pPr>
        <w:bidi/>
        <w:jc w:val="both"/>
        <w:rPr>
          <w:rtl/>
        </w:rPr>
      </w:pPr>
      <w:r w:rsidRPr="00DE1126">
        <w:rPr>
          <w:rtl/>
        </w:rPr>
        <w:t>ظلم و ظالم را از ب</w:t>
      </w:r>
      <w:r w:rsidR="00741AA8" w:rsidRPr="00DE1126">
        <w:rPr>
          <w:rtl/>
        </w:rPr>
        <w:t>ی</w:t>
      </w:r>
      <w:r w:rsidRPr="00DE1126">
        <w:rPr>
          <w:rtl/>
        </w:rPr>
        <w:t>ن م</w:t>
      </w:r>
      <w:r w:rsidR="00741AA8" w:rsidRPr="00DE1126">
        <w:rPr>
          <w:rtl/>
        </w:rPr>
        <w:t>ی</w:t>
      </w:r>
      <w:r w:rsidR="00506612">
        <w:t>‌</w:t>
      </w:r>
      <w:r w:rsidRPr="00DE1126">
        <w:rPr>
          <w:rtl/>
        </w:rPr>
        <w:t>برد، د</w:t>
      </w:r>
      <w:r w:rsidR="00741AA8" w:rsidRPr="00DE1126">
        <w:rPr>
          <w:rtl/>
        </w:rPr>
        <w:t>ی</w:t>
      </w:r>
      <w:r w:rsidRPr="00DE1126">
        <w:rPr>
          <w:rtl/>
        </w:rPr>
        <w:t>ن را بر پا م</w:t>
      </w:r>
      <w:r w:rsidR="00741AA8" w:rsidRPr="00DE1126">
        <w:rPr>
          <w:rtl/>
        </w:rPr>
        <w:t>ی</w:t>
      </w:r>
      <w:r w:rsidR="00506612">
        <w:t>‌</w:t>
      </w:r>
      <w:r w:rsidRPr="00DE1126">
        <w:rPr>
          <w:rtl/>
        </w:rPr>
        <w:t>دارد، در اسلام روح م</w:t>
      </w:r>
      <w:r w:rsidR="00741AA8" w:rsidRPr="00DE1126">
        <w:rPr>
          <w:rtl/>
        </w:rPr>
        <w:t>ی</w:t>
      </w:r>
      <w:r w:rsidR="00506612">
        <w:t>‌</w:t>
      </w:r>
      <w:r w:rsidRPr="00DE1126">
        <w:rPr>
          <w:rtl/>
        </w:rPr>
        <w:t>دمد و آن را پس از ذلّت و مرگ، عزّت م</w:t>
      </w:r>
      <w:r w:rsidR="00741AA8" w:rsidRPr="00DE1126">
        <w:rPr>
          <w:rtl/>
        </w:rPr>
        <w:t>ی</w:t>
      </w:r>
      <w:r w:rsidR="00506612">
        <w:t>‌</w:t>
      </w:r>
      <w:r w:rsidRPr="00DE1126">
        <w:rPr>
          <w:rtl/>
        </w:rPr>
        <w:t>بخشد و زنده م</w:t>
      </w:r>
      <w:r w:rsidR="00741AA8" w:rsidRPr="00DE1126">
        <w:rPr>
          <w:rtl/>
        </w:rPr>
        <w:t>ی</w:t>
      </w:r>
      <w:r w:rsidR="00506612">
        <w:t>‌</w:t>
      </w:r>
      <w:r w:rsidRPr="00DE1126">
        <w:rPr>
          <w:rtl/>
        </w:rPr>
        <w:t>گرداند. جز</w:t>
      </w:r>
      <w:r w:rsidR="00741AA8" w:rsidRPr="00DE1126">
        <w:rPr>
          <w:rtl/>
        </w:rPr>
        <w:t>ی</w:t>
      </w:r>
      <w:r w:rsidRPr="00DE1126">
        <w:rPr>
          <w:rtl/>
        </w:rPr>
        <w:t>ه تع</w:t>
      </w:r>
      <w:r w:rsidR="00741AA8" w:rsidRPr="00DE1126">
        <w:rPr>
          <w:rtl/>
        </w:rPr>
        <w:t>یی</w:t>
      </w:r>
      <w:r w:rsidRPr="00DE1126">
        <w:rPr>
          <w:rtl/>
        </w:rPr>
        <w:t>ن م</w:t>
      </w:r>
      <w:r w:rsidR="00741AA8" w:rsidRPr="00DE1126">
        <w:rPr>
          <w:rtl/>
        </w:rPr>
        <w:t>ی</w:t>
      </w:r>
      <w:r w:rsidR="00506612">
        <w:t>‌</w:t>
      </w:r>
      <w:r w:rsidRPr="00DE1126">
        <w:rPr>
          <w:rtl/>
        </w:rPr>
        <w:t>کند و با شمش</w:t>
      </w:r>
      <w:r w:rsidR="00741AA8" w:rsidRPr="00DE1126">
        <w:rPr>
          <w:rtl/>
        </w:rPr>
        <w:t>ی</w:t>
      </w:r>
      <w:r w:rsidRPr="00DE1126">
        <w:rPr>
          <w:rtl/>
        </w:rPr>
        <w:t>ر به سو</w:t>
      </w:r>
      <w:r w:rsidR="00741AA8" w:rsidRPr="00DE1126">
        <w:rPr>
          <w:rtl/>
        </w:rPr>
        <w:t>ی</w:t>
      </w:r>
      <w:r w:rsidRPr="00DE1126">
        <w:rPr>
          <w:rtl/>
        </w:rPr>
        <w:t xml:space="preserve"> خدا فرا م</w:t>
      </w:r>
      <w:r w:rsidR="00741AA8" w:rsidRPr="00DE1126">
        <w:rPr>
          <w:rtl/>
        </w:rPr>
        <w:t>ی</w:t>
      </w:r>
      <w:r w:rsidR="00506612">
        <w:t>‌</w:t>
      </w:r>
      <w:r w:rsidRPr="00DE1126">
        <w:rPr>
          <w:rtl/>
        </w:rPr>
        <w:t>خواند. هر که ابا کند کشته م</w:t>
      </w:r>
      <w:r w:rsidR="00741AA8" w:rsidRPr="00DE1126">
        <w:rPr>
          <w:rtl/>
        </w:rPr>
        <w:t>ی</w:t>
      </w:r>
      <w:r w:rsidR="00506612">
        <w:t>‌</w:t>
      </w:r>
      <w:r w:rsidRPr="00DE1126">
        <w:rPr>
          <w:rtl/>
        </w:rPr>
        <w:t>شود و هر که نزاع نما</w:t>
      </w:r>
      <w:r w:rsidR="00741AA8" w:rsidRPr="00DE1126">
        <w:rPr>
          <w:rtl/>
        </w:rPr>
        <w:t>ی</w:t>
      </w:r>
      <w:r w:rsidRPr="00DE1126">
        <w:rPr>
          <w:rtl/>
        </w:rPr>
        <w:t xml:space="preserve">د، تنها و بدون </w:t>
      </w:r>
      <w:r w:rsidR="00741AA8" w:rsidRPr="00DE1126">
        <w:rPr>
          <w:rtl/>
        </w:rPr>
        <w:t>ی</w:t>
      </w:r>
      <w:r w:rsidRPr="00DE1126">
        <w:rPr>
          <w:rtl/>
        </w:rPr>
        <w:t>اور خواهد ماند. او حقائق د</w:t>
      </w:r>
      <w:r w:rsidR="00741AA8" w:rsidRPr="00DE1126">
        <w:rPr>
          <w:rtl/>
        </w:rPr>
        <w:t>ی</w:t>
      </w:r>
      <w:r w:rsidRPr="00DE1126">
        <w:rPr>
          <w:rtl/>
        </w:rPr>
        <w:t>ن را</w:t>
      </w:r>
      <w:r w:rsidR="00864F14" w:rsidRPr="00DE1126">
        <w:rPr>
          <w:rtl/>
        </w:rPr>
        <w:t xml:space="preserve"> - </w:t>
      </w:r>
      <w:r w:rsidRPr="00DE1126">
        <w:rPr>
          <w:rtl/>
        </w:rPr>
        <w:t>آنچنان که اگر رسول</w:t>
      </w:r>
      <w:r w:rsidR="00506612">
        <w:t>‌</w:t>
      </w:r>
      <w:r w:rsidRPr="00DE1126">
        <w:rPr>
          <w:rtl/>
        </w:rPr>
        <w:t>خدا زنده بود، انجام م</w:t>
      </w:r>
      <w:r w:rsidR="00741AA8" w:rsidRPr="00DE1126">
        <w:rPr>
          <w:rtl/>
        </w:rPr>
        <w:t>ی</w:t>
      </w:r>
      <w:r w:rsidR="00506612">
        <w:t>‌</w:t>
      </w:r>
      <w:r w:rsidRPr="00DE1126">
        <w:rPr>
          <w:rtl/>
        </w:rPr>
        <w:t>داد</w:t>
      </w:r>
      <w:r w:rsidR="00864F14" w:rsidRPr="00DE1126">
        <w:rPr>
          <w:rtl/>
        </w:rPr>
        <w:t xml:space="preserve"> - </w:t>
      </w:r>
      <w:r w:rsidRPr="00DE1126">
        <w:rPr>
          <w:rtl/>
        </w:rPr>
        <w:t xml:space="preserve">آشکار خواهد نمود. </w:t>
      </w:r>
    </w:p>
    <w:p w:rsidR="001E12DE" w:rsidRPr="00DE1126" w:rsidRDefault="001E12DE" w:rsidP="000E2F20">
      <w:pPr>
        <w:bidi/>
        <w:jc w:val="both"/>
        <w:rPr>
          <w:rtl/>
        </w:rPr>
      </w:pPr>
      <w:r w:rsidRPr="00DE1126">
        <w:rPr>
          <w:rtl/>
        </w:rPr>
        <w:t>مذاهب را از رو</w:t>
      </w:r>
      <w:r w:rsidR="00741AA8" w:rsidRPr="00DE1126">
        <w:rPr>
          <w:rtl/>
        </w:rPr>
        <w:t>ی</w:t>
      </w:r>
      <w:r w:rsidRPr="00DE1126">
        <w:rPr>
          <w:rtl/>
        </w:rPr>
        <w:t xml:space="preserve"> زم</w:t>
      </w:r>
      <w:r w:rsidR="00741AA8" w:rsidRPr="00DE1126">
        <w:rPr>
          <w:rtl/>
        </w:rPr>
        <w:t>ی</w:t>
      </w:r>
      <w:r w:rsidRPr="00DE1126">
        <w:rPr>
          <w:rtl/>
        </w:rPr>
        <w:t>ن بر خواهد چ</w:t>
      </w:r>
      <w:r w:rsidR="00741AA8" w:rsidRPr="00DE1126">
        <w:rPr>
          <w:rtl/>
        </w:rPr>
        <w:t>ی</w:t>
      </w:r>
      <w:r w:rsidRPr="00DE1126">
        <w:rPr>
          <w:rtl/>
        </w:rPr>
        <w:t>د، و تنها د</w:t>
      </w:r>
      <w:r w:rsidR="00741AA8" w:rsidRPr="00DE1126">
        <w:rPr>
          <w:rtl/>
        </w:rPr>
        <w:t>ی</w:t>
      </w:r>
      <w:r w:rsidRPr="00DE1126">
        <w:rPr>
          <w:rtl/>
        </w:rPr>
        <w:t>ن خالص باق</w:t>
      </w:r>
      <w:r w:rsidR="00741AA8" w:rsidRPr="00DE1126">
        <w:rPr>
          <w:rtl/>
        </w:rPr>
        <w:t>ی</w:t>
      </w:r>
      <w:r w:rsidRPr="00DE1126">
        <w:rPr>
          <w:rtl/>
        </w:rPr>
        <w:t xml:space="preserve"> خواهد ماند. دشمنان او کسان</w:t>
      </w:r>
      <w:r w:rsidR="00741AA8" w:rsidRPr="00DE1126">
        <w:rPr>
          <w:rtl/>
        </w:rPr>
        <w:t>ی</w:t>
      </w:r>
      <w:r w:rsidRPr="00DE1126">
        <w:rPr>
          <w:rtl/>
        </w:rPr>
        <w:t xml:space="preserve"> هستند که احکام او را مخالف احکام رهبران خود م</w:t>
      </w:r>
      <w:r w:rsidR="00741AA8" w:rsidRPr="00DE1126">
        <w:rPr>
          <w:rtl/>
        </w:rPr>
        <w:t>ی</w:t>
      </w:r>
      <w:r w:rsidR="00506612">
        <w:t>‌</w:t>
      </w:r>
      <w:r w:rsidRPr="00DE1126">
        <w:rPr>
          <w:rtl/>
        </w:rPr>
        <w:t>ب</w:t>
      </w:r>
      <w:r w:rsidR="00741AA8" w:rsidRPr="00DE1126">
        <w:rPr>
          <w:rtl/>
        </w:rPr>
        <w:t>ی</w:t>
      </w:r>
      <w:r w:rsidRPr="00DE1126">
        <w:rPr>
          <w:rtl/>
        </w:rPr>
        <w:t>نند، ول</w:t>
      </w:r>
      <w:r w:rsidR="00741AA8" w:rsidRPr="00DE1126">
        <w:rPr>
          <w:rtl/>
        </w:rPr>
        <w:t>ی</w:t>
      </w:r>
      <w:r w:rsidRPr="00DE1126">
        <w:rPr>
          <w:rtl/>
        </w:rPr>
        <w:t xml:space="preserve"> با ناخوشنود</w:t>
      </w:r>
      <w:r w:rsidR="00741AA8" w:rsidRPr="00DE1126">
        <w:rPr>
          <w:rtl/>
        </w:rPr>
        <w:t>ی</w:t>
      </w:r>
      <w:r w:rsidRPr="00DE1126">
        <w:rPr>
          <w:rtl/>
        </w:rPr>
        <w:t xml:space="preserve"> و از ترس شمش</w:t>
      </w:r>
      <w:r w:rsidR="00741AA8" w:rsidRPr="00DE1126">
        <w:rPr>
          <w:rtl/>
        </w:rPr>
        <w:t>ی</w:t>
      </w:r>
      <w:r w:rsidRPr="00DE1126">
        <w:rPr>
          <w:rtl/>
        </w:rPr>
        <w:t>ر و غضب او، و از سر طمع، به حکم او در م</w:t>
      </w:r>
      <w:r w:rsidR="00741AA8" w:rsidRPr="00DE1126">
        <w:rPr>
          <w:rtl/>
        </w:rPr>
        <w:t>ی</w:t>
      </w:r>
      <w:r w:rsidR="00506612">
        <w:t>‌</w:t>
      </w:r>
      <w:r w:rsidRPr="00DE1126">
        <w:rPr>
          <w:rtl/>
        </w:rPr>
        <w:t>آ</w:t>
      </w:r>
      <w:r w:rsidR="00741AA8" w:rsidRPr="00DE1126">
        <w:rPr>
          <w:rtl/>
        </w:rPr>
        <w:t>ی</w:t>
      </w:r>
      <w:r w:rsidRPr="00DE1126">
        <w:rPr>
          <w:rtl/>
        </w:rPr>
        <w:t>ند.</w:t>
      </w:r>
    </w:p>
    <w:p w:rsidR="001E12DE" w:rsidRPr="00DE1126" w:rsidRDefault="001E12DE" w:rsidP="000E2F20">
      <w:pPr>
        <w:bidi/>
        <w:jc w:val="both"/>
        <w:rPr>
          <w:rtl/>
        </w:rPr>
      </w:pPr>
      <w:r w:rsidRPr="00DE1126">
        <w:rPr>
          <w:rtl/>
        </w:rPr>
        <w:t>عموم مسلمانان ب</w:t>
      </w:r>
      <w:r w:rsidR="00741AA8" w:rsidRPr="00DE1126">
        <w:rPr>
          <w:rtl/>
        </w:rPr>
        <w:t>ی</w:t>
      </w:r>
      <w:r w:rsidRPr="00DE1126">
        <w:rPr>
          <w:rtl/>
        </w:rPr>
        <w:t>ش از خواص آنها از وجود او مسرورند. عارفان به خدا به جهت شناخت</w:t>
      </w:r>
      <w:r w:rsidR="00741AA8" w:rsidRPr="00DE1126">
        <w:rPr>
          <w:rtl/>
        </w:rPr>
        <w:t>ی</w:t>
      </w:r>
      <w:r w:rsidRPr="00DE1126">
        <w:rPr>
          <w:rtl/>
        </w:rPr>
        <w:t xml:space="preserve"> که خدا از او به آنان م</w:t>
      </w:r>
      <w:r w:rsidR="00741AA8" w:rsidRPr="00DE1126">
        <w:rPr>
          <w:rtl/>
        </w:rPr>
        <w:t>ی</w:t>
      </w:r>
      <w:r w:rsidR="00506612">
        <w:t>‌</w:t>
      </w:r>
      <w:r w:rsidRPr="00DE1126">
        <w:rPr>
          <w:rtl/>
        </w:rPr>
        <w:t>دهد با او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او مردان</w:t>
      </w:r>
      <w:r w:rsidR="00741AA8" w:rsidRPr="00DE1126">
        <w:rPr>
          <w:rtl/>
        </w:rPr>
        <w:t>ی</w:t>
      </w:r>
      <w:r w:rsidRPr="00DE1126">
        <w:rPr>
          <w:rtl/>
        </w:rPr>
        <w:t xml:space="preserve"> اله</w:t>
      </w:r>
      <w:r w:rsidR="00741AA8" w:rsidRPr="00DE1126">
        <w:rPr>
          <w:rtl/>
        </w:rPr>
        <w:t>ی</w:t>
      </w:r>
      <w:r w:rsidRPr="00DE1126">
        <w:rPr>
          <w:rtl/>
        </w:rPr>
        <w:t xml:space="preserve"> دارد که دعوت او را اقامه م</w:t>
      </w:r>
      <w:r w:rsidR="00741AA8" w:rsidRPr="00DE1126">
        <w:rPr>
          <w:rtl/>
        </w:rPr>
        <w:t>ی</w:t>
      </w:r>
      <w:r w:rsidR="00506612">
        <w:t>‌</w:t>
      </w:r>
      <w:r w:rsidRPr="00DE1126">
        <w:rPr>
          <w:rtl/>
        </w:rPr>
        <w:t xml:space="preserve">کنند و او را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رسانند. آنان وز</w:t>
      </w:r>
      <w:r w:rsidR="00741AA8" w:rsidRPr="00DE1126">
        <w:rPr>
          <w:rtl/>
        </w:rPr>
        <w:t>ی</w:t>
      </w:r>
      <w:r w:rsidRPr="00DE1126">
        <w:rPr>
          <w:rtl/>
        </w:rPr>
        <w:t>ران</w:t>
      </w:r>
      <w:r w:rsidR="00741AA8" w:rsidRPr="00DE1126">
        <w:rPr>
          <w:rtl/>
        </w:rPr>
        <w:t>ی</w:t>
      </w:r>
      <w:r w:rsidRPr="00DE1126">
        <w:rPr>
          <w:rtl/>
        </w:rPr>
        <w:t xml:space="preserve"> هستند که بارها</w:t>
      </w:r>
      <w:r w:rsidR="00741AA8" w:rsidRPr="00DE1126">
        <w:rPr>
          <w:rtl/>
        </w:rPr>
        <w:t>ی</w:t>
      </w:r>
      <w:r w:rsidRPr="00DE1126">
        <w:rPr>
          <w:rtl/>
        </w:rPr>
        <w:t xml:space="preserve"> مملکت را به دوش م</w:t>
      </w:r>
      <w:r w:rsidR="00741AA8" w:rsidRPr="00DE1126">
        <w:rPr>
          <w:rtl/>
        </w:rPr>
        <w:t>ی</w:t>
      </w:r>
      <w:r w:rsidR="00506612">
        <w:t>‌</w:t>
      </w:r>
      <w:r w:rsidRPr="00DE1126">
        <w:rPr>
          <w:rtl/>
        </w:rPr>
        <w:t>کشند و او را در مأمور</w:t>
      </w:r>
      <w:r w:rsidR="00741AA8" w:rsidRPr="00DE1126">
        <w:rPr>
          <w:rtl/>
        </w:rPr>
        <w:t>ی</w:t>
      </w:r>
      <w:r w:rsidRPr="00DE1126">
        <w:rPr>
          <w:rtl/>
        </w:rPr>
        <w:t>ت اله</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برا</w:t>
      </w:r>
      <w:r w:rsidR="00741AA8" w:rsidRPr="00DE1126">
        <w:rPr>
          <w:rtl/>
        </w:rPr>
        <w:t>ی</w:t>
      </w:r>
      <w:r w:rsidRPr="00DE1126">
        <w:rPr>
          <w:rtl/>
        </w:rPr>
        <w:t xml:space="preserve"> او در کنار مناره</w:t>
      </w:r>
      <w:r w:rsidR="00506612">
        <w:t>‌</w:t>
      </w:r>
      <w:r w:rsidR="00741AA8" w:rsidRPr="00DE1126">
        <w:rPr>
          <w:rtl/>
        </w:rPr>
        <w:t>ی</w:t>
      </w:r>
      <w:r w:rsidRPr="00DE1126">
        <w:rPr>
          <w:rtl/>
        </w:rPr>
        <w:t xml:space="preserve"> </w:t>
      </w:r>
      <w:r w:rsidR="00506612">
        <w:t>‌</w:t>
      </w:r>
      <w:r w:rsidRPr="00DE1126">
        <w:rPr>
          <w:rtl/>
        </w:rPr>
        <w:t>سف</w:t>
      </w:r>
      <w:r w:rsidR="00741AA8" w:rsidRPr="00DE1126">
        <w:rPr>
          <w:rtl/>
        </w:rPr>
        <w:t>ی</w:t>
      </w:r>
      <w:r w:rsidRPr="00DE1126">
        <w:rPr>
          <w:rtl/>
        </w:rPr>
        <w:t>د</w:t>
      </w:r>
      <w:r w:rsidR="00741AA8" w:rsidRPr="00DE1126">
        <w:rPr>
          <w:rtl/>
        </w:rPr>
        <w:t>ی</w:t>
      </w:r>
      <w:r w:rsidRPr="00DE1126">
        <w:rPr>
          <w:rtl/>
        </w:rPr>
        <w:t xml:space="preserve"> که در شرق دمشق است، در حال</w:t>
      </w:r>
      <w:r w:rsidR="00741AA8" w:rsidRPr="00DE1126">
        <w:rPr>
          <w:rtl/>
        </w:rPr>
        <w:t>ی</w:t>
      </w:r>
      <w:r w:rsidRPr="00DE1126">
        <w:rPr>
          <w:rtl/>
        </w:rPr>
        <w:t xml:space="preserve"> که دو جامه</w:t>
      </w:r>
      <w:r w:rsidR="00506612">
        <w:t>‌</w:t>
      </w:r>
      <w:r w:rsidR="00741AA8" w:rsidRPr="00DE1126">
        <w:rPr>
          <w:rtl/>
        </w:rPr>
        <w:t>ی</w:t>
      </w:r>
      <w:r w:rsidRPr="00DE1126">
        <w:rPr>
          <w:rtl/>
        </w:rPr>
        <w:t xml:space="preserve"> زرد در بر دارد و بر دو فرشته تک</w:t>
      </w:r>
      <w:r w:rsidR="00741AA8" w:rsidRPr="00DE1126">
        <w:rPr>
          <w:rtl/>
        </w:rPr>
        <w:t>ی</w:t>
      </w:r>
      <w:r w:rsidRPr="00DE1126">
        <w:rPr>
          <w:rtl/>
        </w:rPr>
        <w:t>ه داده است، فرود م</w:t>
      </w:r>
      <w:r w:rsidR="00741AA8" w:rsidRPr="00DE1126">
        <w:rPr>
          <w:rtl/>
        </w:rPr>
        <w:t>ی</w:t>
      </w:r>
      <w:r w:rsidR="00506612">
        <w:t>‌</w:t>
      </w:r>
      <w:r w:rsidRPr="00DE1126">
        <w:rPr>
          <w:rtl/>
        </w:rPr>
        <w:t>آ</w:t>
      </w:r>
      <w:r w:rsidR="00741AA8" w:rsidRPr="00DE1126">
        <w:rPr>
          <w:rtl/>
        </w:rPr>
        <w:t>ی</w:t>
      </w:r>
      <w:r w:rsidRPr="00DE1126">
        <w:rPr>
          <w:rtl/>
        </w:rPr>
        <w:t>د. از سر او مانند پ</w:t>
      </w:r>
      <w:r w:rsidR="00741AA8" w:rsidRPr="00DE1126">
        <w:rPr>
          <w:rtl/>
        </w:rPr>
        <w:t>ی</w:t>
      </w:r>
      <w:r w:rsidRPr="00DE1126">
        <w:rPr>
          <w:rtl/>
        </w:rPr>
        <w:t>مانه</w:t>
      </w:r>
      <w:r w:rsidR="00506612">
        <w:t>‌</w:t>
      </w:r>
      <w:r w:rsidRPr="00DE1126">
        <w:rPr>
          <w:rtl/>
        </w:rPr>
        <w:t>ا</w:t>
      </w:r>
      <w:r w:rsidR="00741AA8" w:rsidRPr="00DE1126">
        <w:rPr>
          <w:rtl/>
        </w:rPr>
        <w:t>ی</w:t>
      </w:r>
      <w:r w:rsidRPr="00DE1126">
        <w:rPr>
          <w:rtl/>
        </w:rPr>
        <w:t xml:space="preserve"> که فرو م</w:t>
      </w:r>
      <w:r w:rsidR="00741AA8" w:rsidRPr="00DE1126">
        <w:rPr>
          <w:rtl/>
        </w:rPr>
        <w:t>ی</w:t>
      </w:r>
      <w:r w:rsidR="00506612">
        <w:t>‌</w:t>
      </w:r>
      <w:r w:rsidRPr="00DE1126">
        <w:rPr>
          <w:rtl/>
        </w:rPr>
        <w:t>ر</w:t>
      </w:r>
      <w:r w:rsidR="00741AA8" w:rsidRPr="00DE1126">
        <w:rPr>
          <w:rtl/>
        </w:rPr>
        <w:t>ی</w:t>
      </w:r>
      <w:r w:rsidRPr="00DE1126">
        <w:rPr>
          <w:rtl/>
        </w:rPr>
        <w:t>زد، آب م</w:t>
      </w:r>
      <w:r w:rsidR="00741AA8" w:rsidRPr="00DE1126">
        <w:rPr>
          <w:rtl/>
        </w:rPr>
        <w:t>ی</w:t>
      </w:r>
      <w:r w:rsidR="00506612">
        <w:t>‌</w:t>
      </w:r>
      <w:r w:rsidRPr="00DE1126">
        <w:rPr>
          <w:rtl/>
        </w:rPr>
        <w:t>ر</w:t>
      </w:r>
      <w:r w:rsidR="00741AA8" w:rsidRPr="00DE1126">
        <w:rPr>
          <w:rtl/>
        </w:rPr>
        <w:t>ی</w:t>
      </w:r>
      <w:r w:rsidRPr="00DE1126">
        <w:rPr>
          <w:rtl/>
        </w:rPr>
        <w:t>زد، گو</w:t>
      </w:r>
      <w:r w:rsidR="00741AA8" w:rsidRPr="00DE1126">
        <w:rPr>
          <w:rtl/>
        </w:rPr>
        <w:t>ی</w:t>
      </w:r>
      <w:r w:rsidRPr="00DE1126">
        <w:rPr>
          <w:rtl/>
        </w:rPr>
        <w:t>ا از حمّام آمده است. مردم م</w:t>
      </w:r>
      <w:r w:rsidR="00741AA8" w:rsidRPr="00DE1126">
        <w:rPr>
          <w:rtl/>
        </w:rPr>
        <w:t>ی</w:t>
      </w:r>
      <w:r w:rsidR="00506612">
        <w:t>‌</w:t>
      </w:r>
      <w:r w:rsidRPr="00DE1126">
        <w:rPr>
          <w:rtl/>
        </w:rPr>
        <w:t>خواهند نماز عصر را بخوانند که امام برا</w:t>
      </w:r>
      <w:r w:rsidR="00741AA8" w:rsidRPr="00DE1126">
        <w:rPr>
          <w:rtl/>
        </w:rPr>
        <w:t>ی</w:t>
      </w:r>
      <w:r w:rsidRPr="00DE1126">
        <w:rPr>
          <w:rtl/>
        </w:rPr>
        <w:t xml:space="preserve"> او از جا</w:t>
      </w:r>
      <w:r w:rsidR="00741AA8" w:rsidRPr="00DE1126">
        <w:rPr>
          <w:rtl/>
        </w:rPr>
        <w:t>ی</w:t>
      </w:r>
      <w:r w:rsidRPr="00DE1126">
        <w:rPr>
          <w:rtl/>
        </w:rPr>
        <w:t xml:space="preserve"> خود کنار م</w:t>
      </w:r>
      <w:r w:rsidR="00741AA8" w:rsidRPr="00DE1126">
        <w:rPr>
          <w:rtl/>
        </w:rPr>
        <w:t>ی</w:t>
      </w:r>
      <w:r w:rsidR="00506612">
        <w:t>‌</w:t>
      </w:r>
      <w:r w:rsidRPr="00DE1126">
        <w:rPr>
          <w:rtl/>
        </w:rPr>
        <w:t>رود. پس او جلو آمده بر آنان به سنت محمد نماز م</w:t>
      </w:r>
      <w:r w:rsidR="00741AA8" w:rsidRPr="00DE1126">
        <w:rPr>
          <w:rtl/>
        </w:rPr>
        <w:t>ی</w:t>
      </w:r>
      <w:r w:rsidR="00506612">
        <w:t>‌</w:t>
      </w:r>
      <w:r w:rsidRPr="00DE1126">
        <w:rPr>
          <w:rtl/>
        </w:rPr>
        <w:t>گزارد. او صل</w:t>
      </w:r>
      <w:r w:rsidR="00741AA8" w:rsidRPr="00DE1126">
        <w:rPr>
          <w:rtl/>
        </w:rPr>
        <w:t>ی</w:t>
      </w:r>
      <w:r w:rsidRPr="00DE1126">
        <w:rPr>
          <w:rtl/>
        </w:rPr>
        <w:t>ب</w:t>
      </w:r>
      <w:r w:rsidR="00506612">
        <w:t>‌</w:t>
      </w:r>
      <w:r w:rsidRPr="00DE1126">
        <w:rPr>
          <w:rtl/>
        </w:rPr>
        <w:t>ها را در هم م</w:t>
      </w:r>
      <w:r w:rsidR="00741AA8" w:rsidRPr="00DE1126">
        <w:rPr>
          <w:rtl/>
        </w:rPr>
        <w:t>ی</w:t>
      </w:r>
      <w:r w:rsidR="00506612">
        <w:t>‌</w:t>
      </w:r>
      <w:r w:rsidRPr="00DE1126">
        <w:rPr>
          <w:rtl/>
        </w:rPr>
        <w:t>شکند و خوک</w:t>
      </w:r>
      <w:r w:rsidR="00506612">
        <w:t>‌</w:t>
      </w:r>
      <w:r w:rsidRPr="00DE1126">
        <w:rPr>
          <w:rtl/>
        </w:rPr>
        <w:t>ها را م</w:t>
      </w:r>
      <w:r w:rsidR="00741AA8" w:rsidRPr="00DE1126">
        <w:rPr>
          <w:rtl/>
        </w:rPr>
        <w:t>ی</w:t>
      </w:r>
      <w:r w:rsidR="00506612">
        <w:t>‌</w:t>
      </w:r>
      <w:r w:rsidRPr="00DE1126">
        <w:rPr>
          <w:rtl/>
        </w:rPr>
        <w:t xml:space="preserve">کشد. </w:t>
      </w:r>
    </w:p>
    <w:p w:rsidR="001E12DE" w:rsidRPr="00DE1126" w:rsidRDefault="001E12DE" w:rsidP="000E2F20">
      <w:pPr>
        <w:bidi/>
        <w:jc w:val="both"/>
        <w:rPr>
          <w:rtl/>
        </w:rPr>
      </w:pPr>
      <w:r w:rsidRPr="00DE1126">
        <w:rPr>
          <w:rtl/>
        </w:rPr>
        <w:t>خداوند مهد</w:t>
      </w:r>
      <w:r w:rsidR="00741AA8" w:rsidRPr="00DE1126">
        <w:rPr>
          <w:rtl/>
        </w:rPr>
        <w:t>ی</w:t>
      </w:r>
      <w:r w:rsidRPr="00DE1126">
        <w:rPr>
          <w:rtl/>
        </w:rPr>
        <w:t xml:space="preserve"> را پاک و مطهّر قبض روح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در زمان او سف</w:t>
      </w:r>
      <w:r w:rsidR="00741AA8" w:rsidRPr="00DE1126">
        <w:rPr>
          <w:rtl/>
        </w:rPr>
        <w:t>ی</w:t>
      </w:r>
      <w:r w:rsidRPr="00DE1126">
        <w:rPr>
          <w:rtl/>
        </w:rPr>
        <w:t>ان</w:t>
      </w:r>
      <w:r w:rsidR="00741AA8" w:rsidRPr="00DE1126">
        <w:rPr>
          <w:rtl/>
        </w:rPr>
        <w:t>ی</w:t>
      </w:r>
      <w:r w:rsidRPr="00DE1126">
        <w:rPr>
          <w:rtl/>
        </w:rPr>
        <w:t xml:space="preserve"> در کنار درخت</w:t>
      </w:r>
      <w:r w:rsidR="00741AA8" w:rsidRPr="00DE1126">
        <w:rPr>
          <w:rtl/>
        </w:rPr>
        <w:t>ی</w:t>
      </w:r>
      <w:r w:rsidRPr="00DE1126">
        <w:rPr>
          <w:rtl/>
        </w:rPr>
        <w:t xml:space="preserve"> در غوطه</w:t>
      </w:r>
      <w:r w:rsidR="00506612">
        <w:t>‌</w:t>
      </w:r>
      <w:r w:rsidR="00741AA8" w:rsidRPr="00DE1126">
        <w:rPr>
          <w:rtl/>
        </w:rPr>
        <w:t>ی</w:t>
      </w:r>
      <w:r w:rsidRPr="00DE1126">
        <w:rPr>
          <w:rtl/>
        </w:rPr>
        <w:t xml:space="preserve"> دمشق</w:t>
      </w:r>
      <w:r w:rsidRPr="00DE1126">
        <w:rPr>
          <w:rtl/>
        </w:rPr>
        <w:footnoteReference w:id="330"/>
      </w:r>
      <w:r w:rsidRPr="00DE1126">
        <w:rPr>
          <w:rtl/>
        </w:rPr>
        <w:t xml:space="preserve"> کشته م</w:t>
      </w:r>
      <w:r w:rsidR="00741AA8" w:rsidRPr="00DE1126">
        <w:rPr>
          <w:rtl/>
        </w:rPr>
        <w:t>ی</w:t>
      </w:r>
      <w:r w:rsidR="00506612">
        <w:t>‌</w:t>
      </w:r>
      <w:r w:rsidRPr="00DE1126">
        <w:rPr>
          <w:rtl/>
        </w:rPr>
        <w:t>شود، و لشکر او در ب</w:t>
      </w:r>
      <w:r w:rsidR="00741AA8" w:rsidRPr="00DE1126">
        <w:rPr>
          <w:rtl/>
        </w:rPr>
        <w:t>ی</w:t>
      </w:r>
      <w:r w:rsidRPr="00DE1126">
        <w:rPr>
          <w:rtl/>
        </w:rPr>
        <w:t>ابان</w:t>
      </w:r>
      <w:r w:rsidR="00741AA8" w:rsidRPr="00DE1126">
        <w:rPr>
          <w:rtl/>
        </w:rPr>
        <w:t>ی</w:t>
      </w:r>
      <w:r w:rsidRPr="00DE1126">
        <w:rPr>
          <w:rtl/>
        </w:rPr>
        <w:t xml:space="preserve"> ب</w:t>
      </w:r>
      <w:r w:rsidR="00741AA8" w:rsidRPr="00DE1126">
        <w:rPr>
          <w:rtl/>
        </w:rPr>
        <w:t>ی</w:t>
      </w:r>
      <w:r w:rsidRPr="00DE1126">
        <w:rPr>
          <w:rtl/>
        </w:rPr>
        <w:t>ن مد</w:t>
      </w:r>
      <w:r w:rsidR="00741AA8" w:rsidRPr="00DE1126">
        <w:rPr>
          <w:rtl/>
        </w:rPr>
        <w:t>ی</w:t>
      </w:r>
      <w:r w:rsidRPr="00DE1126">
        <w:rPr>
          <w:rtl/>
        </w:rPr>
        <w:t>نه و مکه به زم</w:t>
      </w:r>
      <w:r w:rsidR="00741AA8" w:rsidRPr="00DE1126">
        <w:rPr>
          <w:rtl/>
        </w:rPr>
        <w:t>ی</w:t>
      </w:r>
      <w:r w:rsidRPr="00DE1126">
        <w:rPr>
          <w:rtl/>
        </w:rPr>
        <w:t>ن فرو م</w:t>
      </w:r>
      <w:r w:rsidR="00741AA8" w:rsidRPr="00DE1126">
        <w:rPr>
          <w:rtl/>
        </w:rPr>
        <w:t>ی</w:t>
      </w:r>
      <w:r w:rsidR="00506612">
        <w:t>‌</w:t>
      </w:r>
      <w:r w:rsidRPr="00DE1126">
        <w:rPr>
          <w:rtl/>
        </w:rPr>
        <w:t xml:space="preserve">روند. چنان که تنها </w:t>
      </w:r>
      <w:r w:rsidR="00741AA8" w:rsidRPr="00DE1126">
        <w:rPr>
          <w:rtl/>
        </w:rPr>
        <w:t>ی</w:t>
      </w:r>
      <w:r w:rsidRPr="00DE1126">
        <w:rPr>
          <w:rtl/>
        </w:rPr>
        <w:t>ک نفر از آنها باق</w:t>
      </w:r>
      <w:r w:rsidR="00741AA8" w:rsidRPr="00DE1126">
        <w:rPr>
          <w:rtl/>
        </w:rPr>
        <w:t>ی</w:t>
      </w:r>
      <w:r w:rsidRPr="00DE1126">
        <w:rPr>
          <w:rtl/>
        </w:rPr>
        <w:t xml:space="preserve"> م</w:t>
      </w:r>
      <w:r w:rsidR="00741AA8" w:rsidRPr="00DE1126">
        <w:rPr>
          <w:rtl/>
        </w:rPr>
        <w:t>ی</w:t>
      </w:r>
      <w:r w:rsidR="00506612">
        <w:t>‌</w:t>
      </w:r>
      <w:r w:rsidRPr="00DE1126">
        <w:rPr>
          <w:rtl/>
        </w:rPr>
        <w:t>ماند که از جه</w:t>
      </w:r>
      <w:r w:rsidR="00741AA8" w:rsidRPr="00DE1126">
        <w:rPr>
          <w:rtl/>
        </w:rPr>
        <w:t>ی</w:t>
      </w:r>
      <w:r w:rsidRPr="00DE1126">
        <w:rPr>
          <w:rtl/>
        </w:rPr>
        <w:t>نه است. ا</w:t>
      </w:r>
      <w:r w:rsidR="00741AA8" w:rsidRPr="00DE1126">
        <w:rPr>
          <w:rtl/>
        </w:rPr>
        <w:t>ی</w:t>
      </w:r>
      <w:r w:rsidRPr="00DE1126">
        <w:rPr>
          <w:rtl/>
        </w:rPr>
        <w:t>ن لشکر سه روز مد</w:t>
      </w:r>
      <w:r w:rsidR="00741AA8" w:rsidRPr="00DE1126">
        <w:rPr>
          <w:rtl/>
        </w:rPr>
        <w:t>ی</w:t>
      </w:r>
      <w:r w:rsidRPr="00DE1126">
        <w:rPr>
          <w:rtl/>
        </w:rPr>
        <w:t>نه را برا</w:t>
      </w:r>
      <w:r w:rsidR="00741AA8" w:rsidRPr="00DE1126">
        <w:rPr>
          <w:rtl/>
        </w:rPr>
        <w:t>ی</w:t>
      </w:r>
      <w:r w:rsidRPr="00DE1126">
        <w:rPr>
          <w:rtl/>
        </w:rPr>
        <w:t xml:space="preserve"> خود مباح کرده بودند و بعد از آن به سمت مکه م</w:t>
      </w:r>
      <w:r w:rsidR="00741AA8" w:rsidRPr="00DE1126">
        <w:rPr>
          <w:rtl/>
        </w:rPr>
        <w:t>ی</w:t>
      </w:r>
      <w:r w:rsidR="00506612">
        <w:t>‌</w:t>
      </w:r>
      <w:r w:rsidRPr="00DE1126">
        <w:rPr>
          <w:rtl/>
        </w:rPr>
        <w:t>رفتند که به ا</w:t>
      </w:r>
      <w:r w:rsidR="00741AA8" w:rsidRPr="00DE1126">
        <w:rPr>
          <w:rtl/>
        </w:rPr>
        <w:t>ی</w:t>
      </w:r>
      <w:r w:rsidRPr="00DE1126">
        <w:rPr>
          <w:rtl/>
        </w:rPr>
        <w:t>ن بلا دچار م</w:t>
      </w:r>
      <w:r w:rsidR="00741AA8" w:rsidRPr="00DE1126">
        <w:rPr>
          <w:rtl/>
        </w:rPr>
        <w:t>ی</w:t>
      </w:r>
      <w:r w:rsidR="00506612">
        <w:t>‌</w:t>
      </w:r>
      <w:r w:rsidRPr="00DE1126">
        <w:rPr>
          <w:rtl/>
        </w:rPr>
        <w:t>شوند. هر کس</w:t>
      </w:r>
      <w:r w:rsidR="00741AA8" w:rsidRPr="00DE1126">
        <w:rPr>
          <w:rtl/>
        </w:rPr>
        <w:t>ی</w:t>
      </w:r>
      <w:r w:rsidRPr="00DE1126">
        <w:rPr>
          <w:rtl/>
        </w:rPr>
        <w:t xml:space="preserve"> که او را به همراه</w:t>
      </w:r>
      <w:r w:rsidR="00741AA8" w:rsidRPr="00DE1126">
        <w:rPr>
          <w:rtl/>
        </w:rPr>
        <w:t>ی</w:t>
      </w:r>
      <w:r w:rsidRPr="00DE1126">
        <w:rPr>
          <w:rtl/>
        </w:rPr>
        <w:t xml:space="preserve"> با ا</w:t>
      </w:r>
      <w:r w:rsidR="00741AA8" w:rsidRPr="00DE1126">
        <w:rPr>
          <w:rtl/>
        </w:rPr>
        <w:t>ی</w:t>
      </w:r>
      <w:r w:rsidRPr="00DE1126">
        <w:rPr>
          <w:rtl/>
        </w:rPr>
        <w:t>ن لشکر مجبور کرده بودند، با همان ن</w:t>
      </w:r>
      <w:r w:rsidR="00741AA8" w:rsidRPr="00DE1126">
        <w:rPr>
          <w:rtl/>
        </w:rPr>
        <w:t>ی</w:t>
      </w:r>
      <w:r w:rsidRPr="00DE1126">
        <w:rPr>
          <w:rtl/>
        </w:rPr>
        <w:t>ّت</w:t>
      </w:r>
      <w:r w:rsidR="00741AA8" w:rsidRPr="00DE1126">
        <w:rPr>
          <w:rtl/>
        </w:rPr>
        <w:t>ی</w:t>
      </w:r>
      <w:r w:rsidRPr="00DE1126">
        <w:rPr>
          <w:rtl/>
        </w:rPr>
        <w:t xml:space="preserve"> که داشته محشور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قرآن حاکم است و شمش</w:t>
      </w:r>
      <w:r w:rsidR="00741AA8" w:rsidRPr="00DE1126">
        <w:rPr>
          <w:rtl/>
        </w:rPr>
        <w:t>ی</w:t>
      </w:r>
      <w:r w:rsidRPr="00DE1126">
        <w:rPr>
          <w:rtl/>
        </w:rPr>
        <w:t>ر نابودگر، لذا در روا</w:t>
      </w:r>
      <w:r w:rsidR="00741AA8" w:rsidRPr="00DE1126">
        <w:rPr>
          <w:rtl/>
        </w:rPr>
        <w:t>ی</w:t>
      </w:r>
      <w:r w:rsidRPr="00DE1126">
        <w:rPr>
          <w:rtl/>
        </w:rPr>
        <w:t>ت</w:t>
      </w:r>
      <w:r w:rsidR="00741AA8" w:rsidRPr="00DE1126">
        <w:rPr>
          <w:rtl/>
        </w:rPr>
        <w:t>ی</w:t>
      </w:r>
      <w:r w:rsidRPr="00DE1126">
        <w:rPr>
          <w:rtl/>
        </w:rPr>
        <w:t xml:space="preserve"> وارد شده است: خداوند به وس</w:t>
      </w:r>
      <w:r w:rsidR="00741AA8" w:rsidRPr="00DE1126">
        <w:rPr>
          <w:rtl/>
        </w:rPr>
        <w:t>ی</w:t>
      </w:r>
      <w:r w:rsidRPr="00DE1126">
        <w:rPr>
          <w:rtl/>
        </w:rPr>
        <w:t>له</w:t>
      </w:r>
      <w:r w:rsidR="00506612">
        <w:t>‌</w:t>
      </w:r>
      <w:r w:rsidR="00741AA8" w:rsidRPr="00DE1126">
        <w:rPr>
          <w:rtl/>
        </w:rPr>
        <w:t>ی</w:t>
      </w:r>
      <w:r w:rsidRPr="00DE1126">
        <w:rPr>
          <w:rtl/>
        </w:rPr>
        <w:t xml:space="preserve"> سلطان آنچه را که به وس</w:t>
      </w:r>
      <w:r w:rsidR="00741AA8" w:rsidRPr="00DE1126">
        <w:rPr>
          <w:rtl/>
        </w:rPr>
        <w:t>ی</w:t>
      </w:r>
      <w:r w:rsidRPr="00DE1126">
        <w:rPr>
          <w:rtl/>
        </w:rPr>
        <w:t>له</w:t>
      </w:r>
      <w:r w:rsidR="00506612">
        <w:t>‌</w:t>
      </w:r>
      <w:r w:rsidR="00741AA8" w:rsidRPr="00DE1126">
        <w:rPr>
          <w:rtl/>
        </w:rPr>
        <w:t>ی</w:t>
      </w:r>
      <w:r w:rsidRPr="00DE1126">
        <w:rPr>
          <w:rtl/>
        </w:rPr>
        <w:t xml:space="preserve"> قرآن اصلاح نکرده اصلاح م</w:t>
      </w:r>
      <w:r w:rsidR="00741AA8" w:rsidRPr="00DE1126">
        <w:rPr>
          <w:rtl/>
        </w:rPr>
        <w:t>ی</w:t>
      </w:r>
      <w:r w:rsidR="00506612">
        <w:t>‌</w:t>
      </w:r>
      <w:r w:rsidRPr="00DE1126">
        <w:rPr>
          <w:rtl/>
        </w:rPr>
        <w:t>نما</w:t>
      </w:r>
      <w:r w:rsidR="00741AA8" w:rsidRPr="00DE1126">
        <w:rPr>
          <w:rtl/>
        </w:rPr>
        <w:t>ی</w:t>
      </w:r>
      <w:r w:rsidRPr="00DE1126">
        <w:rPr>
          <w:rtl/>
        </w:rPr>
        <w:t>د.</w:t>
      </w:r>
    </w:p>
    <w:p w:rsidR="001E12DE" w:rsidRPr="00DE1126" w:rsidRDefault="001E12DE" w:rsidP="00120682">
      <w:pPr>
        <w:bidi/>
        <w:jc w:val="both"/>
        <w:rPr>
          <w:rtl/>
        </w:rPr>
      </w:pPr>
      <w:r w:rsidRPr="00DE1126">
        <w:rPr>
          <w:rtl/>
        </w:rPr>
        <w:t>ألا إن ختـم الأول</w:t>
      </w:r>
      <w:r w:rsidR="000E2F20" w:rsidRPr="00DE1126">
        <w:rPr>
          <w:rtl/>
        </w:rPr>
        <w:t>ی</w:t>
      </w:r>
      <w:r w:rsidRPr="00DE1126">
        <w:rPr>
          <w:rtl/>
        </w:rPr>
        <w:t>اء شه</w:t>
      </w:r>
      <w:r w:rsidR="000E2F20" w:rsidRPr="00DE1126">
        <w:rPr>
          <w:rtl/>
        </w:rPr>
        <w:t>ی</w:t>
      </w:r>
      <w:r w:rsidRPr="00DE1126">
        <w:rPr>
          <w:rtl/>
        </w:rPr>
        <w:t>د</w:t>
      </w:r>
      <w:r w:rsidR="00E67179" w:rsidRPr="00DE1126">
        <w:rPr>
          <w:rtl/>
        </w:rPr>
        <w:t xml:space="preserve"> </w:t>
      </w:r>
      <w:r w:rsidRPr="00DE1126">
        <w:rPr>
          <w:rtl/>
        </w:rPr>
        <w:t>وع</w:t>
      </w:r>
      <w:r w:rsidR="000E2F20" w:rsidRPr="00DE1126">
        <w:rPr>
          <w:rtl/>
        </w:rPr>
        <w:t>ی</w:t>
      </w:r>
      <w:r w:rsidR="00120682">
        <w:rPr>
          <w:rtl/>
        </w:rPr>
        <w:t>ن إ</w:t>
      </w:r>
      <w:r w:rsidR="00120682">
        <w:rPr>
          <w:rFonts w:hint="cs"/>
          <w:rtl/>
        </w:rPr>
        <w:t>م</w:t>
      </w:r>
      <w:r w:rsidRPr="00DE1126">
        <w:rPr>
          <w:rtl/>
        </w:rPr>
        <w:t>ام العالم</w:t>
      </w:r>
      <w:r w:rsidR="000E2F20" w:rsidRPr="00DE1126">
        <w:rPr>
          <w:rtl/>
        </w:rPr>
        <w:t>ی</w:t>
      </w:r>
      <w:r w:rsidRPr="00DE1126">
        <w:rPr>
          <w:rtl/>
        </w:rPr>
        <w:t>ن فق</w:t>
      </w:r>
      <w:r w:rsidR="000E2F20" w:rsidRPr="00DE1126">
        <w:rPr>
          <w:rtl/>
        </w:rPr>
        <w:t>ی</w:t>
      </w:r>
      <w:r w:rsidRPr="00DE1126">
        <w:rPr>
          <w:rtl/>
        </w:rPr>
        <w:t>د</w:t>
      </w:r>
      <w:r w:rsidR="00120682">
        <w:rPr>
          <w:rFonts w:hint="cs"/>
          <w:rtl/>
        </w:rPr>
        <w:t xml:space="preserve"> </w:t>
      </w:r>
      <w:r w:rsidRPr="00DE1126">
        <w:rPr>
          <w:rtl/>
        </w:rPr>
        <w:t>هو الس</w:t>
      </w:r>
      <w:r w:rsidR="000E2F20" w:rsidRPr="00DE1126">
        <w:rPr>
          <w:rtl/>
        </w:rPr>
        <w:t>ی</w:t>
      </w:r>
      <w:r w:rsidRPr="00DE1126">
        <w:rPr>
          <w:rtl/>
        </w:rPr>
        <w:t>د المهد</w:t>
      </w:r>
      <w:r w:rsidR="000E2F20" w:rsidRPr="00DE1126">
        <w:rPr>
          <w:rtl/>
        </w:rPr>
        <w:t>ی</w:t>
      </w:r>
      <w:r w:rsidRPr="00DE1126">
        <w:rPr>
          <w:rtl/>
        </w:rPr>
        <w:t xml:space="preserve"> من آل أحمد</w:t>
      </w:r>
      <w:r w:rsidR="00E67179" w:rsidRPr="00DE1126">
        <w:rPr>
          <w:rtl/>
        </w:rPr>
        <w:t xml:space="preserve"> </w:t>
      </w:r>
      <w:r w:rsidRPr="00DE1126">
        <w:rPr>
          <w:rtl/>
        </w:rPr>
        <w:t>هو الصارم الهند</w:t>
      </w:r>
      <w:r w:rsidR="000E2F20" w:rsidRPr="00DE1126">
        <w:rPr>
          <w:rtl/>
        </w:rPr>
        <w:t>ی</w:t>
      </w:r>
      <w:r w:rsidRPr="00DE1126">
        <w:rPr>
          <w:rtl/>
        </w:rPr>
        <w:t xml:space="preserve"> ح</w:t>
      </w:r>
      <w:r w:rsidR="000E2F20" w:rsidRPr="00DE1126">
        <w:rPr>
          <w:rtl/>
        </w:rPr>
        <w:t>ی</w:t>
      </w:r>
      <w:r w:rsidRPr="00DE1126">
        <w:rPr>
          <w:rtl/>
        </w:rPr>
        <w:t xml:space="preserve">ن </w:t>
      </w:r>
      <w:r w:rsidR="000E2F20" w:rsidRPr="00DE1126">
        <w:rPr>
          <w:rtl/>
        </w:rPr>
        <w:t>ی</w:t>
      </w:r>
      <w:r w:rsidRPr="00DE1126">
        <w:rPr>
          <w:rtl/>
        </w:rPr>
        <w:t>ب</w:t>
      </w:r>
      <w:r w:rsidR="000E2F20" w:rsidRPr="00DE1126">
        <w:rPr>
          <w:rtl/>
        </w:rPr>
        <w:t>ی</w:t>
      </w:r>
      <w:r w:rsidRPr="00DE1126">
        <w:rPr>
          <w:rtl/>
        </w:rPr>
        <w:t>د</w:t>
      </w:r>
      <w:r w:rsidR="00120682">
        <w:rPr>
          <w:rFonts w:hint="cs"/>
          <w:rtl/>
        </w:rPr>
        <w:t xml:space="preserve"> </w:t>
      </w:r>
      <w:r w:rsidRPr="00DE1126">
        <w:rPr>
          <w:rtl/>
        </w:rPr>
        <w:t xml:space="preserve">هو الشمس </w:t>
      </w:r>
      <w:r w:rsidR="000E2F20" w:rsidRPr="00DE1126">
        <w:rPr>
          <w:rtl/>
        </w:rPr>
        <w:t>ی</w:t>
      </w:r>
      <w:r w:rsidRPr="00DE1126">
        <w:rPr>
          <w:rtl/>
        </w:rPr>
        <w:t xml:space="preserve">جلو </w:t>
      </w:r>
      <w:r w:rsidR="001B3869" w:rsidRPr="00DE1126">
        <w:rPr>
          <w:rtl/>
        </w:rPr>
        <w:t>ک</w:t>
      </w:r>
      <w:r w:rsidRPr="00DE1126">
        <w:rPr>
          <w:rtl/>
        </w:rPr>
        <w:t>ل غم وظلمة</w:t>
      </w:r>
      <w:r w:rsidR="00E67179" w:rsidRPr="00DE1126">
        <w:rPr>
          <w:rtl/>
        </w:rPr>
        <w:t xml:space="preserve"> </w:t>
      </w:r>
      <w:r w:rsidRPr="00DE1126">
        <w:rPr>
          <w:rtl/>
        </w:rPr>
        <w:t>هو الوابل الوسم</w:t>
      </w:r>
      <w:r w:rsidR="000E2F20" w:rsidRPr="00DE1126">
        <w:rPr>
          <w:rtl/>
        </w:rPr>
        <w:t>ی</w:t>
      </w:r>
      <w:r w:rsidRPr="00DE1126">
        <w:rPr>
          <w:rtl/>
        </w:rPr>
        <w:t xml:space="preserve"> ح</w:t>
      </w:r>
      <w:r w:rsidR="000E2F20" w:rsidRPr="00DE1126">
        <w:rPr>
          <w:rtl/>
        </w:rPr>
        <w:t>ی</w:t>
      </w:r>
      <w:r w:rsidRPr="00DE1126">
        <w:rPr>
          <w:rtl/>
        </w:rPr>
        <w:t xml:space="preserve">ن </w:t>
      </w:r>
      <w:r w:rsidR="000E2F20" w:rsidRPr="00DE1126">
        <w:rPr>
          <w:rtl/>
        </w:rPr>
        <w:t>ی</w:t>
      </w:r>
      <w:r w:rsidRPr="00DE1126">
        <w:rPr>
          <w:rtl/>
        </w:rPr>
        <w:t>جـود</w:t>
      </w:r>
    </w:p>
    <w:p w:rsidR="001E12DE" w:rsidRPr="00DE1126" w:rsidRDefault="001E12DE" w:rsidP="000E2F20">
      <w:pPr>
        <w:bidi/>
        <w:jc w:val="both"/>
        <w:rPr>
          <w:rtl/>
        </w:rPr>
      </w:pPr>
      <w:r w:rsidRPr="00DE1126">
        <w:rPr>
          <w:rtl/>
        </w:rPr>
        <w:t>بدان</w:t>
      </w:r>
      <w:r w:rsidR="00741AA8" w:rsidRPr="00DE1126">
        <w:rPr>
          <w:rtl/>
        </w:rPr>
        <w:t>ی</w:t>
      </w:r>
      <w:r w:rsidRPr="00DE1126">
        <w:rPr>
          <w:rtl/>
        </w:rPr>
        <w:t>د که آخر</w:t>
      </w:r>
      <w:r w:rsidR="00741AA8" w:rsidRPr="00DE1126">
        <w:rPr>
          <w:rtl/>
        </w:rPr>
        <w:t>ی</w:t>
      </w:r>
      <w:r w:rsidRPr="00DE1126">
        <w:rPr>
          <w:rtl/>
        </w:rPr>
        <w:t>نِ اول</w:t>
      </w:r>
      <w:r w:rsidR="00741AA8" w:rsidRPr="00DE1126">
        <w:rPr>
          <w:rtl/>
        </w:rPr>
        <w:t>ی</w:t>
      </w:r>
      <w:r w:rsidRPr="00DE1126">
        <w:rPr>
          <w:rtl/>
        </w:rPr>
        <w:t>اء گواه است و امام جهان</w:t>
      </w:r>
      <w:r w:rsidR="00741AA8" w:rsidRPr="00DE1126">
        <w:rPr>
          <w:rtl/>
        </w:rPr>
        <w:t>ی</w:t>
      </w:r>
      <w:r w:rsidRPr="00DE1126">
        <w:rPr>
          <w:rtl/>
        </w:rPr>
        <w:t>ان در م</w:t>
      </w:r>
      <w:r w:rsidR="00741AA8" w:rsidRPr="00DE1126">
        <w:rPr>
          <w:rtl/>
        </w:rPr>
        <w:t>ی</w:t>
      </w:r>
      <w:r w:rsidRPr="00DE1126">
        <w:rPr>
          <w:rtl/>
        </w:rPr>
        <w:t>ان ن</w:t>
      </w:r>
      <w:r w:rsidR="00741AA8" w:rsidRPr="00DE1126">
        <w:rPr>
          <w:rtl/>
        </w:rPr>
        <w:t>ی</w:t>
      </w:r>
      <w:r w:rsidRPr="00DE1126">
        <w:rPr>
          <w:rtl/>
        </w:rPr>
        <w:t>ست.</w:t>
      </w:r>
    </w:p>
    <w:p w:rsidR="001E12DE" w:rsidRPr="00DE1126" w:rsidRDefault="001E12DE" w:rsidP="000E2F20">
      <w:pPr>
        <w:bidi/>
        <w:jc w:val="both"/>
        <w:rPr>
          <w:rtl/>
        </w:rPr>
      </w:pPr>
      <w:r w:rsidRPr="00DE1126">
        <w:rPr>
          <w:rtl/>
        </w:rPr>
        <w:t>او آقا و مهد</w:t>
      </w:r>
      <w:r w:rsidR="004559F6" w:rsidRPr="00DE1126">
        <w:rPr>
          <w:rtl/>
        </w:rPr>
        <w:t xml:space="preserve">ی </w:t>
      </w:r>
      <w:r w:rsidRPr="00DE1126">
        <w:rPr>
          <w:rtl/>
        </w:rPr>
        <w:t>از خاندان احمد و شمش</w:t>
      </w:r>
      <w:r w:rsidR="00741AA8" w:rsidRPr="00DE1126">
        <w:rPr>
          <w:rtl/>
        </w:rPr>
        <w:t>ی</w:t>
      </w:r>
      <w:r w:rsidRPr="00DE1126">
        <w:rPr>
          <w:rtl/>
        </w:rPr>
        <w:t>ر هند</w:t>
      </w:r>
      <w:r w:rsidR="00741AA8" w:rsidRPr="00DE1126">
        <w:rPr>
          <w:rtl/>
        </w:rPr>
        <w:t>ی</w:t>
      </w:r>
      <w:r w:rsidRPr="00DE1126">
        <w:rPr>
          <w:rtl/>
        </w:rPr>
        <w:t xml:space="preserve"> است، آن هنگام که نابود م</w:t>
      </w:r>
      <w:r w:rsidR="00741AA8" w:rsidRPr="00DE1126">
        <w:rPr>
          <w:rtl/>
        </w:rPr>
        <w:t>ی</w:t>
      </w:r>
      <w:r w:rsidR="00506612">
        <w:t>‌</w:t>
      </w:r>
      <w:r w:rsidRPr="00DE1126">
        <w:rPr>
          <w:rtl/>
        </w:rPr>
        <w:t>سازد.</w:t>
      </w:r>
    </w:p>
    <w:p w:rsidR="001E12DE" w:rsidRPr="00DE1126" w:rsidRDefault="001E12DE" w:rsidP="00DE1126">
      <w:pPr>
        <w:bidi/>
        <w:jc w:val="both"/>
        <w:rPr>
          <w:rtl/>
        </w:rPr>
      </w:pPr>
      <w:r w:rsidRPr="00DE1126">
        <w:rPr>
          <w:rtl/>
        </w:rPr>
        <w:t>او خورش</w:t>
      </w:r>
      <w:r w:rsidR="00741AA8" w:rsidRPr="00DE1126">
        <w:rPr>
          <w:rtl/>
        </w:rPr>
        <w:t>ی</w:t>
      </w:r>
      <w:r w:rsidRPr="00DE1126">
        <w:rPr>
          <w:rtl/>
        </w:rPr>
        <w:t>د است و هر اندوه و ظلمت</w:t>
      </w:r>
      <w:r w:rsidR="00741AA8" w:rsidRPr="00DE1126">
        <w:rPr>
          <w:rtl/>
        </w:rPr>
        <w:t>ی</w:t>
      </w:r>
      <w:r w:rsidRPr="00DE1126">
        <w:rPr>
          <w:rtl/>
        </w:rPr>
        <w:t xml:space="preserve"> را از م</w:t>
      </w:r>
      <w:r w:rsidR="00741AA8" w:rsidRPr="00DE1126">
        <w:rPr>
          <w:rtl/>
        </w:rPr>
        <w:t>ی</w:t>
      </w:r>
      <w:r w:rsidRPr="00DE1126">
        <w:rPr>
          <w:rtl/>
        </w:rPr>
        <w:t>ان م</w:t>
      </w:r>
      <w:r w:rsidR="00741AA8" w:rsidRPr="00DE1126">
        <w:rPr>
          <w:rtl/>
        </w:rPr>
        <w:t>ی</w:t>
      </w:r>
      <w:r w:rsidR="00506612">
        <w:t>‌</w:t>
      </w:r>
      <w:r w:rsidRPr="00DE1126">
        <w:rPr>
          <w:rtl/>
        </w:rPr>
        <w:t>برد، او باران بهار</w:t>
      </w:r>
      <w:r w:rsidR="00741AA8" w:rsidRPr="00DE1126">
        <w:rPr>
          <w:rtl/>
        </w:rPr>
        <w:t>ی</w:t>
      </w:r>
      <w:r w:rsidRPr="00DE1126">
        <w:rPr>
          <w:rtl/>
        </w:rPr>
        <w:t xml:space="preserve"> است هنگام</w:t>
      </w:r>
      <w:r w:rsidR="00741AA8" w:rsidRPr="00DE1126">
        <w:rPr>
          <w:rtl/>
        </w:rPr>
        <w:t>ی</w:t>
      </w:r>
      <w:r w:rsidRPr="00DE1126">
        <w:rPr>
          <w:rtl/>
        </w:rPr>
        <w:t xml:space="preserve"> که م</w:t>
      </w:r>
      <w:r w:rsidR="00741AA8" w:rsidRPr="00DE1126">
        <w:rPr>
          <w:rtl/>
        </w:rPr>
        <w:t>ی</w:t>
      </w:r>
      <w:r w:rsidR="00506612">
        <w:t>‌</w:t>
      </w:r>
      <w:r w:rsidRPr="00DE1126">
        <w:rPr>
          <w:rtl/>
        </w:rPr>
        <w:t>بارد.»</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اوصاف جسم</w:t>
      </w:r>
      <w:r w:rsidR="00741AA8" w:rsidRPr="00DE1126">
        <w:rPr>
          <w:rtl/>
        </w:rPr>
        <w:t>ی</w:t>
      </w:r>
      <w:r w:rsidRPr="00DE1126">
        <w:rPr>
          <w:rtl/>
        </w:rPr>
        <w:t xml:space="preserve">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footnoteReference w:id="331"/>
      </w:r>
    </w:p>
    <w:p w:rsidR="001E12DE" w:rsidRPr="00DE1126" w:rsidRDefault="001E12DE" w:rsidP="000E2F20">
      <w:pPr>
        <w:bidi/>
        <w:jc w:val="both"/>
        <w:rPr>
          <w:rtl/>
        </w:rPr>
      </w:pPr>
      <w:r w:rsidRPr="00DE1126">
        <w:rPr>
          <w:rtl/>
        </w:rPr>
        <w:t>1. پ</w:t>
      </w:r>
      <w:r w:rsidR="004559F6" w:rsidRPr="00DE1126">
        <w:rPr>
          <w:rtl/>
        </w:rPr>
        <w:t>ی</w:t>
      </w:r>
      <w:r w:rsidRPr="00DE1126">
        <w:rPr>
          <w:rtl/>
        </w:rPr>
        <w:t>شان</w:t>
      </w:r>
      <w:r w:rsidR="004559F6" w:rsidRPr="00DE1126">
        <w:rPr>
          <w:rtl/>
        </w:rPr>
        <w:t>ی</w:t>
      </w:r>
      <w:r w:rsidRPr="00DE1126">
        <w:rPr>
          <w:rtl/>
        </w:rPr>
        <w:t xml:space="preserve"> او بلند است، ب</w:t>
      </w:r>
      <w:r w:rsidR="004559F6" w:rsidRPr="00DE1126">
        <w:rPr>
          <w:rtl/>
        </w:rPr>
        <w:t>ی</w:t>
      </w:r>
      <w:r w:rsidRPr="00DE1126">
        <w:rPr>
          <w:rtl/>
        </w:rPr>
        <w:t>ن</w:t>
      </w:r>
      <w:r w:rsidR="004559F6" w:rsidRPr="00DE1126">
        <w:rPr>
          <w:rtl/>
        </w:rPr>
        <w:t>ی</w:t>
      </w:r>
      <w:r w:rsidR="00506612">
        <w:t>‌</w:t>
      </w:r>
      <w:r w:rsidRPr="00DE1126">
        <w:rPr>
          <w:rtl/>
        </w:rPr>
        <w:t>اش برجستگ</w:t>
      </w:r>
      <w:r w:rsidR="004559F6" w:rsidRPr="00DE1126">
        <w:rPr>
          <w:rtl/>
        </w:rPr>
        <w:t>ی</w:t>
      </w:r>
      <w:r w:rsidRPr="00DE1126">
        <w:rPr>
          <w:rtl/>
        </w:rPr>
        <w:t xml:space="preserve"> دارد و دندان</w:t>
      </w:r>
      <w:r w:rsidR="00506612">
        <w:t>‌</w:t>
      </w:r>
      <w:r w:rsidRPr="00DE1126">
        <w:rPr>
          <w:rtl/>
        </w:rPr>
        <w:t>ها</w:t>
      </w:r>
      <w:r w:rsidR="004559F6" w:rsidRPr="00DE1126">
        <w:rPr>
          <w:rtl/>
        </w:rPr>
        <w:t>ی</w:t>
      </w:r>
      <w:r w:rsidRPr="00DE1126">
        <w:rPr>
          <w:rtl/>
        </w:rPr>
        <w:t>ش فاصله</w:t>
      </w:r>
    </w:p>
    <w:p w:rsidR="001E12DE" w:rsidRPr="00DE1126" w:rsidRDefault="001E12DE" w:rsidP="000E2F20">
      <w:pPr>
        <w:bidi/>
        <w:jc w:val="both"/>
        <w:rPr>
          <w:rtl/>
        </w:rPr>
      </w:pPr>
      <w:r w:rsidRPr="00DE1126">
        <w:rPr>
          <w:rtl/>
        </w:rPr>
        <w:t>سنن ابو داود 4 /107 از ابو سع</w:t>
      </w:r>
      <w:r w:rsidR="00741AA8" w:rsidRPr="00DE1126">
        <w:rPr>
          <w:rtl/>
        </w:rPr>
        <w:t>ی</w:t>
      </w:r>
      <w:r w:rsidRPr="00DE1126">
        <w:rPr>
          <w:rtl/>
        </w:rPr>
        <w:t>د خدر</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«مهد</w:t>
      </w:r>
      <w:r w:rsidR="00741AA8" w:rsidRPr="00DE1126">
        <w:rPr>
          <w:rtl/>
        </w:rPr>
        <w:t>ی</w:t>
      </w:r>
      <w:r w:rsidRPr="00DE1126">
        <w:rPr>
          <w:rtl/>
        </w:rPr>
        <w:t xml:space="preserve"> از من است. پ</w:t>
      </w:r>
      <w:r w:rsidR="00741AA8" w:rsidRPr="00DE1126">
        <w:rPr>
          <w:rtl/>
        </w:rPr>
        <w:t>ی</w:t>
      </w:r>
      <w:r w:rsidRPr="00DE1126">
        <w:rPr>
          <w:rtl/>
        </w:rPr>
        <w:t>شان</w:t>
      </w:r>
      <w:r w:rsidR="00741AA8" w:rsidRPr="00DE1126">
        <w:rPr>
          <w:rtl/>
        </w:rPr>
        <w:t>ی</w:t>
      </w:r>
      <w:r w:rsidRPr="00DE1126">
        <w:rPr>
          <w:rtl/>
        </w:rPr>
        <w:t xml:space="preserve"> او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او زم</w:t>
      </w:r>
      <w:r w:rsidR="00741AA8" w:rsidRPr="00DE1126">
        <w:rPr>
          <w:rtl/>
        </w:rPr>
        <w:t>ی</w:t>
      </w:r>
      <w:r w:rsidRPr="00DE1126">
        <w:rPr>
          <w:rtl/>
        </w:rPr>
        <w:t>ن را همانسان که پر از ستم و جفا شده است، از عدل و داد آکنده م</w:t>
      </w:r>
      <w:r w:rsidR="00741AA8" w:rsidRPr="00DE1126">
        <w:rPr>
          <w:rtl/>
        </w:rPr>
        <w:t>ی</w:t>
      </w:r>
      <w:r w:rsidR="00506612">
        <w:t>‌</w:t>
      </w:r>
      <w:r w:rsidRPr="00DE1126">
        <w:rPr>
          <w:rtl/>
        </w:rPr>
        <w:t>سازد، و هفت سال حکومت خواهد کرد.»</w:t>
      </w:r>
      <w:r w:rsidRPr="00DE1126">
        <w:rPr>
          <w:rtl/>
        </w:rPr>
        <w:footnoteReference w:id="332"/>
      </w:r>
    </w:p>
    <w:p w:rsidR="001E12DE" w:rsidRPr="00DE1126" w:rsidRDefault="001E12DE" w:rsidP="000E2F20">
      <w:pPr>
        <w:bidi/>
        <w:jc w:val="both"/>
        <w:rPr>
          <w:rtl/>
        </w:rPr>
      </w:pPr>
      <w:r w:rsidRPr="00DE1126">
        <w:rPr>
          <w:rtl/>
        </w:rPr>
        <w:t>مسند احمد 3 /17 از ابو سع</w:t>
      </w:r>
      <w:r w:rsidR="00741AA8" w:rsidRPr="00DE1126">
        <w:rPr>
          <w:rtl/>
        </w:rPr>
        <w:t>ی</w:t>
      </w:r>
      <w:r w:rsidRPr="00DE1126">
        <w:rPr>
          <w:rtl/>
        </w:rPr>
        <w:t>د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«ق</w:t>
      </w:r>
      <w:r w:rsidR="00741AA8" w:rsidRPr="00DE1126">
        <w:rPr>
          <w:rtl/>
        </w:rPr>
        <w:t>ی</w:t>
      </w:r>
      <w:r w:rsidRPr="00DE1126">
        <w:rPr>
          <w:rtl/>
        </w:rPr>
        <w:t>امت به پا نم</w:t>
      </w:r>
      <w:r w:rsidR="00741AA8" w:rsidRPr="00DE1126">
        <w:rPr>
          <w:rtl/>
        </w:rPr>
        <w:t>ی</w:t>
      </w:r>
      <w:r w:rsidR="00506612">
        <w:t>‌</w:t>
      </w:r>
      <w:r w:rsidRPr="00DE1126">
        <w:rPr>
          <w:rtl/>
        </w:rPr>
        <w:t>شود مگر پس از آنکه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 من به حکومت رسد. پ</w:t>
      </w:r>
      <w:r w:rsidR="00741AA8" w:rsidRPr="00DE1126">
        <w:rPr>
          <w:rtl/>
        </w:rPr>
        <w:t>ی</w:t>
      </w:r>
      <w:r w:rsidRPr="00DE1126">
        <w:rPr>
          <w:rtl/>
        </w:rPr>
        <w:t>شان</w:t>
      </w:r>
      <w:r w:rsidR="00741AA8" w:rsidRPr="00DE1126">
        <w:rPr>
          <w:rtl/>
        </w:rPr>
        <w:t>ی</w:t>
      </w:r>
      <w:r w:rsidRPr="00DE1126">
        <w:rPr>
          <w:rtl/>
        </w:rPr>
        <w:t xml:space="preserve"> او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او زم</w:t>
      </w:r>
      <w:r w:rsidR="00741AA8" w:rsidRPr="00DE1126">
        <w:rPr>
          <w:rtl/>
        </w:rPr>
        <w:t>ی</w:t>
      </w:r>
      <w:r w:rsidRPr="00DE1126">
        <w:rPr>
          <w:rtl/>
        </w:rPr>
        <w:t>ن را از عدالت مملو م</w:t>
      </w:r>
      <w:r w:rsidR="00741AA8" w:rsidRPr="00DE1126">
        <w:rPr>
          <w:rtl/>
        </w:rPr>
        <w:t>ی</w:t>
      </w:r>
      <w:r w:rsidR="00506612">
        <w:t>‌</w:t>
      </w:r>
      <w:r w:rsidRPr="00DE1126">
        <w:rPr>
          <w:rtl/>
        </w:rPr>
        <w:t>سازد، همان گونه که پ</w:t>
      </w:r>
      <w:r w:rsidR="00741AA8" w:rsidRPr="00DE1126">
        <w:rPr>
          <w:rtl/>
        </w:rPr>
        <w:t>ی</w:t>
      </w:r>
      <w:r w:rsidRPr="00DE1126">
        <w:rPr>
          <w:rtl/>
        </w:rPr>
        <w:t>ش از آن از ستم پر شده است، و ا</w:t>
      </w:r>
      <w:r w:rsidR="00741AA8" w:rsidRPr="00DE1126">
        <w:rPr>
          <w:rtl/>
        </w:rPr>
        <w:t>ی</w:t>
      </w:r>
      <w:r w:rsidRPr="00DE1126">
        <w:rPr>
          <w:rtl/>
        </w:rPr>
        <w:t>ن هفت سال خواهد بود.»</w:t>
      </w:r>
    </w:p>
    <w:p w:rsidR="001E12DE" w:rsidRPr="00DE1126" w:rsidRDefault="001E12DE" w:rsidP="000E2F20">
      <w:pPr>
        <w:bidi/>
        <w:jc w:val="both"/>
        <w:rPr>
          <w:rtl/>
        </w:rPr>
      </w:pPr>
      <w:r w:rsidRPr="00DE1126">
        <w:rPr>
          <w:rtl/>
        </w:rPr>
        <w:t xml:space="preserve">مسند ابو </w:t>
      </w:r>
      <w:r w:rsidR="00741AA8" w:rsidRPr="00DE1126">
        <w:rPr>
          <w:rtl/>
        </w:rPr>
        <w:t>ی</w:t>
      </w:r>
      <w:r w:rsidRPr="00DE1126">
        <w:rPr>
          <w:rtl/>
        </w:rPr>
        <w:t>عل</w:t>
      </w:r>
      <w:r w:rsidR="00741AA8" w:rsidRPr="00DE1126">
        <w:rPr>
          <w:rtl/>
        </w:rPr>
        <w:t>ی</w:t>
      </w:r>
      <w:r w:rsidRPr="00DE1126">
        <w:rPr>
          <w:rtl/>
        </w:rPr>
        <w:t xml:space="preserve"> 2 /367 از همو چن</w:t>
      </w:r>
      <w:r w:rsidR="00741AA8" w:rsidRPr="00DE1126">
        <w:rPr>
          <w:rtl/>
        </w:rPr>
        <w:t>ی</w:t>
      </w:r>
      <w:r w:rsidRPr="00DE1126">
        <w:rPr>
          <w:rtl/>
        </w:rPr>
        <w:t>ن نقل م</w:t>
      </w:r>
      <w:r w:rsidR="00741AA8" w:rsidRPr="00DE1126">
        <w:rPr>
          <w:rtl/>
        </w:rPr>
        <w:t>ی</w:t>
      </w:r>
      <w:r w:rsidR="00506612">
        <w:t>‌</w:t>
      </w:r>
      <w:r w:rsidRPr="00DE1126">
        <w:rPr>
          <w:rtl/>
        </w:rPr>
        <w:t>کند: «از م</w:t>
      </w:r>
      <w:r w:rsidR="00741AA8" w:rsidRPr="00DE1126">
        <w:rPr>
          <w:rtl/>
        </w:rPr>
        <w:t>ی</w:t>
      </w:r>
      <w:r w:rsidRPr="00DE1126">
        <w:rPr>
          <w:rtl/>
        </w:rPr>
        <w:t>ان اهل</w:t>
      </w:r>
      <w:r w:rsidR="00506612">
        <w:t>‌</w:t>
      </w:r>
      <w:r w:rsidRPr="00DE1126">
        <w:rPr>
          <w:rtl/>
        </w:rPr>
        <w:t>ب</w:t>
      </w:r>
      <w:r w:rsidR="00741AA8" w:rsidRPr="00DE1126">
        <w:rPr>
          <w:rtl/>
        </w:rPr>
        <w:t>ی</w:t>
      </w:r>
      <w:r w:rsidRPr="00DE1126">
        <w:rPr>
          <w:rtl/>
        </w:rPr>
        <w:t>تم کس</w:t>
      </w:r>
      <w:r w:rsidR="00741AA8" w:rsidRPr="00DE1126">
        <w:rPr>
          <w:rtl/>
        </w:rPr>
        <w:t>ی</w:t>
      </w:r>
      <w:r w:rsidRPr="00DE1126">
        <w:rPr>
          <w:rtl/>
        </w:rPr>
        <w:t xml:space="preserve"> در ا</w:t>
      </w:r>
      <w:r w:rsidR="00741AA8" w:rsidRPr="00DE1126">
        <w:rPr>
          <w:rtl/>
        </w:rPr>
        <w:t>ی</w:t>
      </w:r>
      <w:r w:rsidRPr="00DE1126">
        <w:rPr>
          <w:rtl/>
        </w:rPr>
        <w:t>ن امت ق</w:t>
      </w:r>
      <w:r w:rsidR="00741AA8" w:rsidRPr="00DE1126">
        <w:rPr>
          <w:rtl/>
        </w:rPr>
        <w:t>ی</w:t>
      </w:r>
      <w:r w:rsidRPr="00DE1126">
        <w:rPr>
          <w:rtl/>
        </w:rPr>
        <w:t>ام خواهد کرد که پ</w:t>
      </w:r>
      <w:r w:rsidR="00741AA8" w:rsidRPr="00DE1126">
        <w:rPr>
          <w:rtl/>
        </w:rPr>
        <w:t>ی</w:t>
      </w:r>
      <w:r w:rsidRPr="00DE1126">
        <w:rPr>
          <w:rtl/>
        </w:rPr>
        <w:t>شان</w:t>
      </w:r>
      <w:r w:rsidR="00741AA8" w:rsidRPr="00DE1126">
        <w:rPr>
          <w:rtl/>
        </w:rPr>
        <w:t>ی</w:t>
      </w:r>
      <w:r w:rsidR="00506612">
        <w:t>‌</w:t>
      </w:r>
      <w:r w:rsidRPr="00DE1126">
        <w:rPr>
          <w:rtl/>
        </w:rPr>
        <w:t>اش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او عدالت را در زم</w:t>
      </w:r>
      <w:r w:rsidR="00741AA8" w:rsidRPr="00DE1126">
        <w:rPr>
          <w:rtl/>
        </w:rPr>
        <w:t>ی</w:t>
      </w:r>
      <w:r w:rsidRPr="00DE1126">
        <w:rPr>
          <w:rtl/>
        </w:rPr>
        <w:t>ن م</w:t>
      </w:r>
      <w:r w:rsidR="00741AA8" w:rsidRPr="00DE1126">
        <w:rPr>
          <w:rtl/>
        </w:rPr>
        <w:t>ی</w:t>
      </w:r>
      <w:r w:rsidR="00506612">
        <w:t>‌</w:t>
      </w:r>
      <w:r w:rsidRPr="00DE1126">
        <w:rPr>
          <w:rtl/>
        </w:rPr>
        <w:t>گسترد، چنان که از جفا و ب</w:t>
      </w:r>
      <w:r w:rsidR="00741AA8" w:rsidRPr="00DE1126">
        <w:rPr>
          <w:rtl/>
        </w:rPr>
        <w:t>ی</w:t>
      </w:r>
      <w:r w:rsidRPr="00DE1126">
        <w:rPr>
          <w:rtl/>
        </w:rPr>
        <w:t>داد آکنده شده است.»</w:t>
      </w:r>
    </w:p>
    <w:p w:rsidR="001E12DE" w:rsidRPr="00DE1126" w:rsidRDefault="001E12DE" w:rsidP="000E2F20">
      <w:pPr>
        <w:bidi/>
        <w:jc w:val="both"/>
        <w:rPr>
          <w:rtl/>
        </w:rPr>
      </w:pPr>
      <w:r w:rsidRPr="00DE1126">
        <w:rPr>
          <w:rtl/>
        </w:rPr>
        <w:t>الدرالمنثور 6 /57 م</w:t>
      </w:r>
      <w:r w:rsidR="00741AA8" w:rsidRPr="00DE1126">
        <w:rPr>
          <w:rtl/>
        </w:rPr>
        <w:t>ی</w:t>
      </w:r>
      <w:r w:rsidR="00506612">
        <w:t>‌</w:t>
      </w:r>
      <w:r w:rsidRPr="00DE1126">
        <w:rPr>
          <w:rtl/>
        </w:rPr>
        <w:t>نو</w:t>
      </w:r>
      <w:r w:rsidR="00741AA8" w:rsidRPr="00DE1126">
        <w:rPr>
          <w:rtl/>
        </w:rPr>
        <w:t>ی</w:t>
      </w:r>
      <w:r w:rsidRPr="00DE1126">
        <w:rPr>
          <w:rtl/>
        </w:rPr>
        <w:t>سد: «احمد و ابو داود از ابو سع</w:t>
      </w:r>
      <w:r w:rsidR="00741AA8" w:rsidRPr="00DE1126">
        <w:rPr>
          <w:rtl/>
        </w:rPr>
        <w:t>ی</w:t>
      </w:r>
      <w:r w:rsidRPr="00DE1126">
        <w:rPr>
          <w:rtl/>
        </w:rPr>
        <w:t>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سنن الدان</w:t>
      </w:r>
      <w:r w:rsidR="00741AA8" w:rsidRPr="00DE1126">
        <w:rPr>
          <w:rtl/>
        </w:rPr>
        <w:t>ی</w:t>
      </w:r>
      <w:r w:rsidRPr="00DE1126">
        <w:rPr>
          <w:rtl/>
        </w:rPr>
        <w:t xml:space="preserve"> /94 از همو روا</w:t>
      </w:r>
      <w:r w:rsidR="00741AA8" w:rsidRPr="00DE1126">
        <w:rPr>
          <w:rtl/>
        </w:rPr>
        <w:t>ی</w:t>
      </w:r>
      <w:r w:rsidRPr="00DE1126">
        <w:rPr>
          <w:rtl/>
        </w:rPr>
        <w:t>ت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«در آخرالزمان مرد</w:t>
      </w:r>
      <w:r w:rsidR="00741AA8" w:rsidRPr="00DE1126">
        <w:rPr>
          <w:rtl/>
        </w:rPr>
        <w:t>ی</w:t>
      </w:r>
      <w:r w:rsidRPr="00DE1126">
        <w:rPr>
          <w:rtl/>
        </w:rPr>
        <w:t xml:space="preserve"> جوان و خوش س</w:t>
      </w:r>
      <w:r w:rsidR="00741AA8" w:rsidRPr="00DE1126">
        <w:rPr>
          <w:rtl/>
        </w:rPr>
        <w:t>ی</w:t>
      </w:r>
      <w:r w:rsidRPr="00DE1126">
        <w:rPr>
          <w:rtl/>
        </w:rPr>
        <w:t>ما که پ</w:t>
      </w:r>
      <w:r w:rsidR="00741AA8" w:rsidRPr="00DE1126">
        <w:rPr>
          <w:rtl/>
        </w:rPr>
        <w:t>ی</w:t>
      </w:r>
      <w:r w:rsidRPr="00DE1126">
        <w:rPr>
          <w:rtl/>
        </w:rPr>
        <w:t>شان</w:t>
      </w:r>
      <w:r w:rsidR="00741AA8" w:rsidRPr="00DE1126">
        <w:rPr>
          <w:rtl/>
        </w:rPr>
        <w:t>ی</w:t>
      </w:r>
      <w:r w:rsidR="00506612">
        <w:t>‌</w:t>
      </w:r>
      <w:r w:rsidRPr="00DE1126">
        <w:rPr>
          <w:rtl/>
        </w:rPr>
        <w:t>اش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از عترت من ق</w:t>
      </w:r>
      <w:r w:rsidR="00741AA8" w:rsidRPr="00DE1126">
        <w:rPr>
          <w:rtl/>
        </w:rPr>
        <w:t>ی</w:t>
      </w:r>
      <w:r w:rsidRPr="00DE1126">
        <w:rPr>
          <w:rtl/>
        </w:rPr>
        <w:t>ام م</w:t>
      </w:r>
      <w:r w:rsidR="00741AA8" w:rsidRPr="00DE1126">
        <w:rPr>
          <w:rtl/>
        </w:rPr>
        <w:t>ی</w:t>
      </w:r>
      <w:r w:rsidR="00506612">
        <w:t>‌</w:t>
      </w:r>
      <w:r w:rsidRPr="00DE1126">
        <w:rPr>
          <w:rtl/>
        </w:rPr>
        <w:t>کند. او زم</w:t>
      </w:r>
      <w:r w:rsidR="00741AA8" w:rsidRPr="00DE1126">
        <w:rPr>
          <w:rtl/>
        </w:rPr>
        <w:t>ی</w:t>
      </w:r>
      <w:r w:rsidRPr="00DE1126">
        <w:rPr>
          <w:rtl/>
        </w:rPr>
        <w:t>ن را که قبل از او از ستم و ظلم پر شده، از داد و عدل آکنده خواهد ساخت، و هفت سال حکومت خواهد کرد.»</w:t>
      </w:r>
      <w:r w:rsidRPr="00DE1126">
        <w:rPr>
          <w:rtl/>
        </w:rPr>
        <w:footnoteReference w:id="333"/>
      </w:r>
      <w:r w:rsidRPr="00DE1126">
        <w:rPr>
          <w:rtl/>
        </w:rPr>
        <w:t xml:space="preserve"> </w:t>
      </w:r>
    </w:p>
    <w:p w:rsidR="001E12DE" w:rsidRPr="00DE1126" w:rsidRDefault="001E12DE" w:rsidP="000E2F20">
      <w:pPr>
        <w:bidi/>
        <w:jc w:val="both"/>
        <w:rPr>
          <w:rtl/>
        </w:rPr>
      </w:pPr>
      <w:r w:rsidRPr="00DE1126">
        <w:rPr>
          <w:rtl/>
        </w:rPr>
        <w:t>المستدرک 4 /557 از ابو سع</w:t>
      </w:r>
      <w:r w:rsidR="00741AA8" w:rsidRPr="00DE1126">
        <w:rPr>
          <w:rtl/>
        </w:rPr>
        <w:t>ی</w:t>
      </w:r>
      <w:r w:rsidRPr="00DE1126">
        <w:rPr>
          <w:rtl/>
        </w:rPr>
        <w:t>د خدر</w:t>
      </w:r>
      <w:r w:rsidR="00741AA8" w:rsidRPr="00DE1126">
        <w:rPr>
          <w:rtl/>
        </w:rPr>
        <w:t>ی</w:t>
      </w:r>
      <w:r w:rsidRPr="00DE1126">
        <w:rPr>
          <w:rtl/>
        </w:rPr>
        <w:t xml:space="preserve"> نقل م</w:t>
      </w:r>
      <w:r w:rsidR="00741AA8" w:rsidRPr="00DE1126">
        <w:rPr>
          <w:rtl/>
        </w:rPr>
        <w:t>ی</w:t>
      </w:r>
      <w:r w:rsidR="00506612">
        <w:t>‌</w:t>
      </w:r>
      <w:r w:rsidRPr="00DE1126">
        <w:rPr>
          <w:rtl/>
        </w:rPr>
        <w:t xml:space="preserve">کند </w:t>
      </w:r>
      <w:r w:rsidR="009C1A9C" w:rsidRPr="00DE1126">
        <w:rPr>
          <w:rtl/>
        </w:rPr>
        <w:t>-</w:t>
      </w:r>
      <w:r w:rsidRPr="00DE1126">
        <w:rPr>
          <w:rtl/>
        </w:rPr>
        <w:t xml:space="preserve"> و آن را بنابر شرط مسلم صح</w:t>
      </w:r>
      <w:r w:rsidR="00741AA8" w:rsidRPr="00DE1126">
        <w:rPr>
          <w:rtl/>
        </w:rPr>
        <w:t>ی</w:t>
      </w:r>
      <w:r w:rsidRPr="00DE1126">
        <w:rPr>
          <w:rtl/>
        </w:rPr>
        <w:t>ح م</w:t>
      </w:r>
      <w:r w:rsidR="00741AA8" w:rsidRPr="00DE1126">
        <w:rPr>
          <w:rtl/>
        </w:rPr>
        <w:t>ی</w:t>
      </w:r>
      <w:r w:rsidR="00506612">
        <w:t>‌</w:t>
      </w:r>
      <w:r w:rsidRPr="00DE1126">
        <w:rPr>
          <w:rtl/>
        </w:rPr>
        <w:t xml:space="preserve">شمارد </w:t>
      </w:r>
      <w:r w:rsidR="009C1A9C" w:rsidRPr="00DE1126">
        <w:rPr>
          <w:rtl/>
        </w:rPr>
        <w:t>-</w:t>
      </w:r>
      <w:r w:rsidRPr="00DE1126">
        <w:rPr>
          <w:rtl/>
        </w:rPr>
        <w:t xml:space="preserve">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«مهد</w:t>
      </w:r>
      <w:r w:rsidR="00741AA8" w:rsidRPr="00DE1126">
        <w:rPr>
          <w:rtl/>
        </w:rPr>
        <w:t>ی</w:t>
      </w:r>
      <w:r w:rsidRPr="00DE1126">
        <w:rPr>
          <w:rtl/>
        </w:rPr>
        <w:t xml:space="preserve"> از ما اهل</w:t>
      </w:r>
      <w:r w:rsidR="00506612">
        <w:t>‌</w:t>
      </w:r>
      <w:r w:rsidRPr="00DE1126">
        <w:rPr>
          <w:rtl/>
        </w:rPr>
        <w:t>ب</w:t>
      </w:r>
      <w:r w:rsidR="00741AA8" w:rsidRPr="00DE1126">
        <w:rPr>
          <w:rtl/>
        </w:rPr>
        <w:t>ی</w:t>
      </w:r>
      <w:r w:rsidRPr="00DE1126">
        <w:rPr>
          <w:rtl/>
        </w:rPr>
        <w:t>ت است.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و پ</w:t>
      </w:r>
      <w:r w:rsidR="00741AA8" w:rsidRPr="00DE1126">
        <w:rPr>
          <w:rtl/>
        </w:rPr>
        <w:t>ی</w:t>
      </w:r>
      <w:r w:rsidRPr="00DE1126">
        <w:rPr>
          <w:rtl/>
        </w:rPr>
        <w:t>شان</w:t>
      </w:r>
      <w:r w:rsidR="00741AA8" w:rsidRPr="00DE1126">
        <w:rPr>
          <w:rtl/>
        </w:rPr>
        <w:t>ی</w:t>
      </w:r>
      <w:r w:rsidR="00506612">
        <w:t>‌</w:t>
      </w:r>
      <w:r w:rsidRPr="00DE1126">
        <w:rPr>
          <w:rtl/>
        </w:rPr>
        <w:t>اش بلند است. او به ا</w:t>
      </w:r>
      <w:r w:rsidR="00741AA8" w:rsidRPr="00DE1126">
        <w:rPr>
          <w:rtl/>
        </w:rPr>
        <w:t>ی</w:t>
      </w:r>
      <w:r w:rsidRPr="00DE1126">
        <w:rPr>
          <w:rtl/>
        </w:rPr>
        <w:t>ن مقدار زندگ</w:t>
      </w:r>
      <w:r w:rsidR="00741AA8" w:rsidRPr="00DE1126">
        <w:rPr>
          <w:rtl/>
        </w:rPr>
        <w:t>ی</w:t>
      </w:r>
      <w:r w:rsidRPr="00DE1126">
        <w:rPr>
          <w:rtl/>
        </w:rPr>
        <w:t xml:space="preserve"> م</w:t>
      </w:r>
      <w:r w:rsidR="00741AA8" w:rsidRPr="00DE1126">
        <w:rPr>
          <w:rtl/>
        </w:rPr>
        <w:t>ی</w:t>
      </w:r>
      <w:r w:rsidR="00506612">
        <w:t>‌</w:t>
      </w:r>
      <w:r w:rsidRPr="00DE1126">
        <w:rPr>
          <w:rtl/>
        </w:rPr>
        <w:t>کند</w:t>
      </w:r>
      <w:r w:rsidR="00864F14" w:rsidRPr="00DE1126">
        <w:rPr>
          <w:rtl/>
        </w:rPr>
        <w:t xml:space="preserve"> - </w:t>
      </w:r>
      <w:r w:rsidRPr="00DE1126">
        <w:rPr>
          <w:rtl/>
        </w:rPr>
        <w:t>و دست چپ خود را باز کردند و به همراه دو انگشت مسبّحه [ سبّابه ] و ابهام نشان دادند [ </w:t>
      </w:r>
      <w:r w:rsidR="00741AA8" w:rsidRPr="00DE1126">
        <w:rPr>
          <w:rtl/>
        </w:rPr>
        <w:t>ی</w:t>
      </w:r>
      <w:r w:rsidRPr="00DE1126">
        <w:rPr>
          <w:rtl/>
        </w:rPr>
        <w:t>عن</w:t>
      </w:r>
      <w:r w:rsidR="00741AA8" w:rsidRPr="00DE1126">
        <w:rPr>
          <w:rtl/>
        </w:rPr>
        <w:t>ی</w:t>
      </w:r>
      <w:r w:rsidRPr="00DE1126">
        <w:rPr>
          <w:rtl/>
        </w:rPr>
        <w:t xml:space="preserve"> هفت سال ] </w:t>
      </w:r>
      <w:r w:rsidR="00864F14" w:rsidRPr="00DE1126">
        <w:rPr>
          <w:rtl/>
        </w:rPr>
        <w:t>-</w:t>
      </w:r>
      <w:r w:rsidRPr="00DE1126">
        <w:rPr>
          <w:rtl/>
        </w:rPr>
        <w:t>.»</w:t>
      </w:r>
      <w:r w:rsidRPr="00DE1126">
        <w:rPr>
          <w:rtl/>
        </w:rPr>
        <w:footnoteReference w:id="334"/>
      </w:r>
    </w:p>
    <w:p w:rsidR="001E12DE" w:rsidRPr="00DE1126" w:rsidRDefault="001E12DE" w:rsidP="000E2F20">
      <w:pPr>
        <w:bidi/>
        <w:jc w:val="both"/>
        <w:rPr>
          <w:rtl/>
        </w:rPr>
      </w:pPr>
      <w:r w:rsidRPr="00DE1126">
        <w:rPr>
          <w:rtl/>
        </w:rPr>
        <w:t>الفتن 1 /373 از ابوسع</w:t>
      </w:r>
      <w:r w:rsidR="00741AA8" w:rsidRPr="00DE1126">
        <w:rPr>
          <w:rtl/>
        </w:rPr>
        <w:t>ی</w:t>
      </w:r>
      <w:r w:rsidRPr="00DE1126">
        <w:rPr>
          <w:rtl/>
        </w:rPr>
        <w:t>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«مهد</w:t>
      </w:r>
      <w:r w:rsidR="00741AA8" w:rsidRPr="00DE1126">
        <w:rPr>
          <w:rtl/>
        </w:rPr>
        <w:t>ی</w:t>
      </w:r>
      <w:r w:rsidRPr="00DE1126">
        <w:rPr>
          <w:rtl/>
        </w:rPr>
        <w:t xml:space="preserve"> پ</w:t>
      </w:r>
      <w:r w:rsidR="00741AA8" w:rsidRPr="00DE1126">
        <w:rPr>
          <w:rtl/>
        </w:rPr>
        <w:t>ی</w:t>
      </w:r>
      <w:r w:rsidRPr="00DE1126">
        <w:rPr>
          <w:rtl/>
        </w:rPr>
        <w:t>شان</w:t>
      </w:r>
      <w:r w:rsidR="00741AA8" w:rsidRPr="00DE1126">
        <w:rPr>
          <w:rtl/>
        </w:rPr>
        <w:t>ی</w:t>
      </w:r>
      <w:r w:rsidR="00506612">
        <w:t>‌</w:t>
      </w:r>
      <w:r w:rsidRPr="00DE1126">
        <w:rPr>
          <w:rtl/>
        </w:rPr>
        <w:t>اش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w:t>
      </w:r>
      <w:r w:rsidRPr="00DE1126">
        <w:rPr>
          <w:rtl/>
        </w:rPr>
        <w:footnoteReference w:id="335"/>
      </w:r>
    </w:p>
    <w:p w:rsidR="001E12DE" w:rsidRPr="00DE1126" w:rsidRDefault="001E12DE" w:rsidP="000E2F20">
      <w:pPr>
        <w:bidi/>
        <w:jc w:val="both"/>
        <w:rPr>
          <w:rtl/>
        </w:rPr>
      </w:pPr>
      <w:r w:rsidRPr="00DE1126">
        <w:rPr>
          <w:rtl/>
        </w:rPr>
        <w:t>الفردوس 4 /221 از حذ</w:t>
      </w:r>
      <w:r w:rsidR="00741AA8" w:rsidRPr="00DE1126">
        <w:rPr>
          <w:rtl/>
        </w:rPr>
        <w:t>ی</w:t>
      </w:r>
      <w:r w:rsidRPr="00DE1126">
        <w:rPr>
          <w:rtl/>
        </w:rPr>
        <w:t>فه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«مهد</w:t>
      </w:r>
      <w:r w:rsidR="00741AA8" w:rsidRPr="00DE1126">
        <w:rPr>
          <w:rtl/>
        </w:rPr>
        <w:t>ی</w:t>
      </w:r>
      <w:r w:rsidRPr="00DE1126">
        <w:rPr>
          <w:rtl/>
        </w:rPr>
        <w:t xml:space="preserve"> مرد</w:t>
      </w:r>
      <w:r w:rsidR="00741AA8" w:rsidRPr="00DE1126">
        <w:rPr>
          <w:rtl/>
        </w:rPr>
        <w:t>ی</w:t>
      </w:r>
      <w:r w:rsidRPr="00DE1126">
        <w:rPr>
          <w:rtl/>
        </w:rPr>
        <w:t xml:space="preserve"> است از فرزندان من، چهره</w:t>
      </w:r>
      <w:r w:rsidR="00506612">
        <w:t>‌</w:t>
      </w:r>
      <w:r w:rsidR="00741AA8" w:rsidRPr="00DE1126">
        <w:rPr>
          <w:rtl/>
        </w:rPr>
        <w:t>ی</w:t>
      </w:r>
      <w:r w:rsidRPr="00DE1126">
        <w:rPr>
          <w:rtl/>
        </w:rPr>
        <w:t xml:space="preserve"> او مانند ماهِ درخشان است، رنگ او رنگ عرب</w:t>
      </w:r>
      <w:r w:rsidR="00741AA8" w:rsidRPr="00DE1126">
        <w:rPr>
          <w:rtl/>
        </w:rPr>
        <w:t>ی</w:t>
      </w:r>
      <w:r w:rsidRPr="00DE1126">
        <w:rPr>
          <w:rtl/>
        </w:rPr>
        <w:footnoteReference w:id="336"/>
      </w:r>
      <w:r w:rsidRPr="00DE1126">
        <w:rPr>
          <w:rtl/>
        </w:rPr>
        <w:t xml:space="preserve"> است و اندام او اسرائ</w:t>
      </w:r>
      <w:r w:rsidR="00741AA8" w:rsidRPr="00DE1126">
        <w:rPr>
          <w:rtl/>
        </w:rPr>
        <w:t>ی</w:t>
      </w:r>
      <w:r w:rsidRPr="00DE1126">
        <w:rPr>
          <w:rtl/>
        </w:rPr>
        <w:t>ل</w:t>
      </w:r>
      <w:r w:rsidR="00741AA8" w:rsidRPr="00DE1126">
        <w:rPr>
          <w:rtl/>
        </w:rPr>
        <w:t>ی</w:t>
      </w:r>
      <w:r w:rsidRPr="00DE1126">
        <w:rPr>
          <w:rtl/>
        </w:rPr>
        <w:footnoteReference w:id="337"/>
      </w:r>
      <w:r w:rsidRPr="00DE1126">
        <w:rPr>
          <w:rtl/>
        </w:rPr>
        <w:t>. او زم</w:t>
      </w:r>
      <w:r w:rsidR="00741AA8" w:rsidRPr="00DE1126">
        <w:rPr>
          <w:rtl/>
        </w:rPr>
        <w:t>ی</w:t>
      </w:r>
      <w:r w:rsidRPr="00DE1126">
        <w:rPr>
          <w:rtl/>
        </w:rPr>
        <w:t>ن را پر از داد خواهد ساخت، همان طور که از ستم پر شده است. اهل آسمان و زم</w:t>
      </w:r>
      <w:r w:rsidR="00741AA8" w:rsidRPr="00DE1126">
        <w:rPr>
          <w:rtl/>
        </w:rPr>
        <w:t>ی</w:t>
      </w:r>
      <w:r w:rsidRPr="00DE1126">
        <w:rPr>
          <w:rtl/>
        </w:rPr>
        <w:t>ن و [ حت</w:t>
      </w:r>
      <w:r w:rsidR="00741AA8" w:rsidRPr="00DE1126">
        <w:rPr>
          <w:rtl/>
        </w:rPr>
        <w:t>ی</w:t>
      </w:r>
      <w:r w:rsidRPr="00DE1126">
        <w:rPr>
          <w:rtl/>
        </w:rPr>
        <w:t> ] پرنده در آسمان از خلافت او رضا</w:t>
      </w:r>
      <w:r w:rsidR="00741AA8" w:rsidRPr="00DE1126">
        <w:rPr>
          <w:rtl/>
        </w:rPr>
        <w:t>ی</w:t>
      </w:r>
      <w:r w:rsidRPr="00DE1126">
        <w:rPr>
          <w:rtl/>
        </w:rPr>
        <w:t>تمند خواهند بود. او ب</w:t>
      </w:r>
      <w:r w:rsidR="00741AA8" w:rsidRPr="00DE1126">
        <w:rPr>
          <w:rtl/>
        </w:rPr>
        <w:t>ی</w:t>
      </w:r>
      <w:r w:rsidRPr="00DE1126">
        <w:rPr>
          <w:rtl/>
        </w:rPr>
        <w:t>ست سال حکومت خواهد داشت.»</w:t>
      </w:r>
    </w:p>
    <w:p w:rsidR="001E12DE" w:rsidRPr="00DE1126" w:rsidRDefault="001E12DE" w:rsidP="000E2F20">
      <w:pPr>
        <w:bidi/>
        <w:jc w:val="both"/>
        <w:rPr>
          <w:rtl/>
        </w:rPr>
      </w:pPr>
      <w:r w:rsidRPr="00DE1126">
        <w:rPr>
          <w:rtl/>
        </w:rPr>
        <w:t>در منابع ما ش</w:t>
      </w:r>
      <w:r w:rsidR="00741AA8" w:rsidRPr="00DE1126">
        <w:rPr>
          <w:rtl/>
        </w:rPr>
        <w:t>ی</w:t>
      </w:r>
      <w:r w:rsidRPr="00DE1126">
        <w:rPr>
          <w:rtl/>
        </w:rPr>
        <w:t>ع</w:t>
      </w:r>
      <w:r w:rsidR="00741AA8" w:rsidRPr="00DE1126">
        <w:rPr>
          <w:rtl/>
        </w:rPr>
        <w:t>ی</w:t>
      </w:r>
      <w:r w:rsidRPr="00DE1126">
        <w:rPr>
          <w:rtl/>
        </w:rPr>
        <w:t>ان ن</w:t>
      </w:r>
      <w:r w:rsidR="00741AA8" w:rsidRPr="00DE1126">
        <w:rPr>
          <w:rtl/>
        </w:rPr>
        <w:t>ی</w:t>
      </w:r>
      <w:r w:rsidRPr="00DE1126">
        <w:rPr>
          <w:rtl/>
        </w:rPr>
        <w:t>ز طبر</w:t>
      </w:r>
      <w:r w:rsidR="00741AA8" w:rsidRPr="00DE1126">
        <w:rPr>
          <w:rtl/>
        </w:rPr>
        <w:t>ی</w:t>
      </w:r>
      <w:r w:rsidRPr="00DE1126">
        <w:rPr>
          <w:rtl/>
        </w:rPr>
        <w:t xml:space="preserve"> امام</w:t>
      </w:r>
      <w:r w:rsidR="00741AA8" w:rsidRPr="00DE1126">
        <w:rPr>
          <w:rtl/>
        </w:rPr>
        <w:t>ی</w:t>
      </w:r>
      <w:r w:rsidRPr="00DE1126">
        <w:rPr>
          <w:rtl/>
        </w:rPr>
        <w:t xml:space="preserve"> روا</w:t>
      </w:r>
      <w:r w:rsidR="00741AA8" w:rsidRPr="00DE1126">
        <w:rPr>
          <w:rtl/>
        </w:rPr>
        <w:t>ی</w:t>
      </w:r>
      <w:r w:rsidRPr="00DE1126">
        <w:rPr>
          <w:rtl/>
        </w:rPr>
        <w:t>ات</w:t>
      </w:r>
      <w:r w:rsidR="00741AA8" w:rsidRPr="00DE1126">
        <w:rPr>
          <w:rtl/>
        </w:rPr>
        <w:t>ی</w:t>
      </w:r>
      <w:r w:rsidRPr="00DE1126">
        <w:rPr>
          <w:rtl/>
        </w:rPr>
        <w:t xml:space="preserve"> را که ابو </w:t>
      </w:r>
      <w:r w:rsidR="00741AA8" w:rsidRPr="00DE1126">
        <w:rPr>
          <w:rtl/>
        </w:rPr>
        <w:t>ی</w:t>
      </w:r>
      <w:r w:rsidRPr="00DE1126">
        <w:rPr>
          <w:rtl/>
        </w:rPr>
        <w:t>عل</w:t>
      </w:r>
      <w:r w:rsidR="00741AA8" w:rsidRPr="00DE1126">
        <w:rPr>
          <w:rtl/>
        </w:rPr>
        <w:t>ی</w:t>
      </w:r>
      <w:r w:rsidRPr="00DE1126">
        <w:rPr>
          <w:rtl/>
        </w:rPr>
        <w:t xml:space="preserve"> و احمد از ابو سع</w:t>
      </w:r>
      <w:r w:rsidR="00741AA8" w:rsidRPr="00DE1126">
        <w:rPr>
          <w:rtl/>
        </w:rPr>
        <w:t>ی</w:t>
      </w:r>
      <w:r w:rsidRPr="00DE1126">
        <w:rPr>
          <w:rtl/>
        </w:rPr>
        <w:t>د آورده</w:t>
      </w:r>
      <w:r w:rsidR="00506612">
        <w:t>‌</w:t>
      </w:r>
      <w:r w:rsidRPr="00DE1126">
        <w:rPr>
          <w:rtl/>
        </w:rPr>
        <w:t>اند، نقل م</w:t>
      </w:r>
      <w:r w:rsidR="00741AA8" w:rsidRPr="00DE1126">
        <w:rPr>
          <w:rtl/>
        </w:rPr>
        <w:t>ی</w:t>
      </w:r>
      <w:r w:rsidR="00506612">
        <w:t>‌</w:t>
      </w:r>
      <w:r w:rsidRPr="00DE1126">
        <w:rPr>
          <w:rtl/>
        </w:rPr>
        <w:t>کند.</w:t>
      </w:r>
      <w:r w:rsidRPr="00DE1126">
        <w:rPr>
          <w:rtl/>
        </w:rPr>
        <w:footnoteReference w:id="338"/>
      </w:r>
      <w:r w:rsidRPr="00DE1126">
        <w:rPr>
          <w:rtl/>
        </w:rPr>
        <w:t xml:space="preserve"> </w:t>
      </w:r>
    </w:p>
    <w:p w:rsidR="001E12DE" w:rsidRPr="00DE1126" w:rsidRDefault="001E12DE" w:rsidP="000E2F20">
      <w:pPr>
        <w:bidi/>
        <w:jc w:val="both"/>
        <w:rPr>
          <w:rtl/>
        </w:rPr>
      </w:pPr>
      <w:r w:rsidRPr="00DE1126">
        <w:rPr>
          <w:rtl/>
        </w:rPr>
        <w:t>2. او مسن است، ول</w:t>
      </w:r>
      <w:r w:rsidR="00741AA8" w:rsidRPr="00DE1126">
        <w:rPr>
          <w:rtl/>
        </w:rPr>
        <w:t>ی</w:t>
      </w:r>
      <w:r w:rsidRPr="00DE1126">
        <w:rPr>
          <w:rtl/>
        </w:rPr>
        <w:t xml:space="preserve"> جوان جلوه م</w:t>
      </w:r>
      <w:r w:rsidR="00741AA8" w:rsidRPr="00DE1126">
        <w:rPr>
          <w:rtl/>
        </w:rPr>
        <w:t>ی</w:t>
      </w:r>
      <w:r w:rsidR="00506612">
        <w:t>‌</w:t>
      </w:r>
      <w:r w:rsidRPr="00DE1126">
        <w:rPr>
          <w:rtl/>
        </w:rPr>
        <w:t>کند و مرور روزگاران او را پ</w:t>
      </w:r>
      <w:r w:rsidR="00741AA8" w:rsidRPr="00DE1126">
        <w:rPr>
          <w:rtl/>
        </w:rPr>
        <w:t>ی</w:t>
      </w:r>
      <w:r w:rsidRPr="00DE1126">
        <w:rPr>
          <w:rtl/>
        </w:rPr>
        <w:t>ر نخواهد کرد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/652 از ابو الصلت هرو</w:t>
      </w:r>
      <w:r w:rsidR="00741AA8" w:rsidRPr="00DE1126">
        <w:rPr>
          <w:rtl/>
        </w:rPr>
        <w:t>ی</w:t>
      </w:r>
      <w:r w:rsidRPr="00DE1126">
        <w:rPr>
          <w:rtl/>
        </w:rPr>
        <w:t xml:space="preserve"> نقل م</w:t>
      </w:r>
      <w:r w:rsidR="00741AA8" w:rsidRPr="00DE1126">
        <w:rPr>
          <w:rtl/>
        </w:rPr>
        <w:t>ی</w:t>
      </w:r>
      <w:r w:rsidR="00506612">
        <w:t>‌</w:t>
      </w:r>
      <w:r w:rsidRPr="00DE1126">
        <w:rPr>
          <w:rtl/>
        </w:rPr>
        <w:t>کند: «از امام رضا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نشانه</w:t>
      </w:r>
      <w:r w:rsidR="00506612">
        <w:t>‌</w:t>
      </w:r>
      <w:r w:rsidRPr="00DE1126">
        <w:rPr>
          <w:rtl/>
        </w:rPr>
        <w:t>ها</w:t>
      </w:r>
      <w:r w:rsidR="00741AA8" w:rsidRPr="00DE1126">
        <w:rPr>
          <w:rtl/>
        </w:rPr>
        <w:t>ی</w:t>
      </w:r>
      <w:r w:rsidRPr="00DE1126">
        <w:rPr>
          <w:rtl/>
        </w:rPr>
        <w:t xml:space="preserve"> قائم به هنگام ق</w:t>
      </w:r>
      <w:r w:rsidR="00741AA8" w:rsidRPr="00DE1126">
        <w:rPr>
          <w:rtl/>
        </w:rPr>
        <w:t>ی</w:t>
      </w:r>
      <w:r w:rsidRPr="00DE1126">
        <w:rPr>
          <w:rtl/>
        </w:rPr>
        <w:t>ام پرس</w:t>
      </w:r>
      <w:r w:rsidR="00741AA8" w:rsidRPr="00DE1126">
        <w:rPr>
          <w:rtl/>
        </w:rPr>
        <w:t>ی</w:t>
      </w:r>
      <w:r w:rsidRPr="00DE1126">
        <w:rPr>
          <w:rtl/>
        </w:rPr>
        <w:t>دم و ا</w:t>
      </w:r>
      <w:r w:rsidR="00741AA8" w:rsidRPr="00DE1126">
        <w:rPr>
          <w:rtl/>
        </w:rPr>
        <w:t>ی</w:t>
      </w:r>
      <w:r w:rsidRPr="00DE1126">
        <w:rPr>
          <w:rtl/>
        </w:rPr>
        <w:t>شان فرمودند: علامت او ا</w:t>
      </w:r>
      <w:r w:rsidR="00741AA8" w:rsidRPr="00DE1126">
        <w:rPr>
          <w:rtl/>
        </w:rPr>
        <w:t>ی</w:t>
      </w:r>
      <w:r w:rsidRPr="00DE1126">
        <w:rPr>
          <w:rtl/>
        </w:rPr>
        <w:t>ن است که مسن است ول</w:t>
      </w:r>
      <w:r w:rsidR="00741AA8" w:rsidRPr="00DE1126">
        <w:rPr>
          <w:rtl/>
        </w:rPr>
        <w:t>ی</w:t>
      </w:r>
      <w:r w:rsidRPr="00DE1126">
        <w:rPr>
          <w:rtl/>
        </w:rPr>
        <w:t xml:space="preserve"> جوان جلوه م</w:t>
      </w:r>
      <w:r w:rsidR="00741AA8" w:rsidRPr="00DE1126">
        <w:rPr>
          <w:rtl/>
        </w:rPr>
        <w:t>ی</w:t>
      </w:r>
      <w:r w:rsidR="00506612">
        <w:t>‌</w:t>
      </w:r>
      <w:r w:rsidRPr="00DE1126">
        <w:rPr>
          <w:rtl/>
        </w:rPr>
        <w:t>کند، کس</w:t>
      </w:r>
      <w:r w:rsidR="00741AA8" w:rsidRPr="00DE1126">
        <w:rPr>
          <w:rtl/>
        </w:rPr>
        <w:t>ی</w:t>
      </w:r>
      <w:r w:rsidRPr="00DE1126">
        <w:rPr>
          <w:rtl/>
        </w:rPr>
        <w:t xml:space="preserve"> که او را م</w:t>
      </w:r>
      <w:r w:rsidR="00741AA8" w:rsidRPr="00DE1126">
        <w:rPr>
          <w:rtl/>
        </w:rPr>
        <w:t>ی</w:t>
      </w:r>
      <w:r w:rsidR="00506612">
        <w:t>‌</w:t>
      </w:r>
      <w:r w:rsidRPr="00DE1126">
        <w:rPr>
          <w:rtl/>
        </w:rPr>
        <w:t>نگرد چهل ساله و حوال</w:t>
      </w:r>
      <w:r w:rsidR="00741AA8" w:rsidRPr="00DE1126">
        <w:rPr>
          <w:rtl/>
        </w:rPr>
        <w:t>ی</w:t>
      </w:r>
      <w:r w:rsidRPr="00DE1126">
        <w:rPr>
          <w:rtl/>
        </w:rPr>
        <w:t xml:space="preserve"> آن تخم</w:t>
      </w:r>
      <w:r w:rsidR="00741AA8" w:rsidRPr="00DE1126">
        <w:rPr>
          <w:rtl/>
        </w:rPr>
        <w:t>ی</w:t>
      </w:r>
      <w:r w:rsidRPr="00DE1126">
        <w:rPr>
          <w:rtl/>
        </w:rPr>
        <w:t>ن م</w:t>
      </w:r>
      <w:r w:rsidR="00741AA8" w:rsidRPr="00DE1126">
        <w:rPr>
          <w:rtl/>
        </w:rPr>
        <w:t>ی</w:t>
      </w:r>
      <w:r w:rsidR="00506612">
        <w:t>‌</w:t>
      </w:r>
      <w:r w:rsidRPr="00DE1126">
        <w:rPr>
          <w:rtl/>
        </w:rPr>
        <w:t>زند. از علامات ظهور او آن است که با گذر روزها و شب</w:t>
      </w:r>
      <w:r w:rsidR="00506612">
        <w:t>‌</w:t>
      </w:r>
      <w:r w:rsidRPr="00DE1126">
        <w:rPr>
          <w:rtl/>
        </w:rPr>
        <w:t>ها پ</w:t>
      </w:r>
      <w:r w:rsidR="00741AA8" w:rsidRPr="00DE1126">
        <w:rPr>
          <w:rtl/>
        </w:rPr>
        <w:t>ی</w:t>
      </w:r>
      <w:r w:rsidRPr="00DE1126">
        <w:rPr>
          <w:rtl/>
        </w:rPr>
        <w:t>ر نم</w:t>
      </w:r>
      <w:r w:rsidR="00741AA8" w:rsidRPr="00DE1126">
        <w:rPr>
          <w:rtl/>
        </w:rPr>
        <w:t>ی</w:t>
      </w:r>
      <w:r w:rsidR="00506612">
        <w:t>‌</w:t>
      </w:r>
      <w:r w:rsidRPr="00DE1126">
        <w:rPr>
          <w:rtl/>
        </w:rPr>
        <w:t>شود، تا آنکه اجل فرا رسد.»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/188 و 211 از عل</w:t>
      </w:r>
      <w:r w:rsidR="00741AA8" w:rsidRPr="00DE1126">
        <w:rPr>
          <w:rtl/>
        </w:rPr>
        <w:t>ی</w:t>
      </w:r>
      <w:r w:rsidRPr="00DE1126">
        <w:rPr>
          <w:rtl/>
        </w:rPr>
        <w:t xml:space="preserve"> بن اب</w:t>
      </w:r>
      <w:r w:rsidR="00741AA8" w:rsidRPr="00DE1126">
        <w:rPr>
          <w:rtl/>
        </w:rPr>
        <w:t>ی</w:t>
      </w:r>
      <w:r w:rsidRPr="00DE1126">
        <w:rPr>
          <w:rtl/>
        </w:rPr>
        <w:t xml:space="preserve"> حمزه از امام صادق عل</w:t>
      </w:r>
      <w:r w:rsidR="00741AA8" w:rsidRPr="00DE1126">
        <w:rPr>
          <w:rtl/>
        </w:rPr>
        <w:t>ی</w:t>
      </w:r>
      <w:r w:rsidRPr="00DE1126">
        <w:rPr>
          <w:rtl/>
        </w:rPr>
        <w:t>ه السلام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کند: «چون قائم ق</w:t>
      </w:r>
      <w:r w:rsidR="00741AA8" w:rsidRPr="00DE1126">
        <w:rPr>
          <w:rtl/>
        </w:rPr>
        <w:t>ی</w:t>
      </w:r>
      <w:r w:rsidRPr="00DE1126">
        <w:rPr>
          <w:rtl/>
        </w:rPr>
        <w:t>ام کند، مردمان او را نخواهند پذ</w:t>
      </w:r>
      <w:r w:rsidR="00741AA8" w:rsidRPr="00DE1126">
        <w:rPr>
          <w:rtl/>
        </w:rPr>
        <w:t>ی</w:t>
      </w:r>
      <w:r w:rsidRPr="00DE1126">
        <w:rPr>
          <w:rtl/>
        </w:rPr>
        <w:t>رفت، چون جوان و شاداب م</w:t>
      </w:r>
      <w:r w:rsidR="00741AA8" w:rsidRPr="00DE1126">
        <w:rPr>
          <w:rtl/>
        </w:rPr>
        <w:t>ی</w:t>
      </w:r>
      <w:r w:rsidR="00506612">
        <w:t>‌</w:t>
      </w:r>
      <w:r w:rsidRPr="00DE1126">
        <w:rPr>
          <w:rtl/>
        </w:rPr>
        <w:t>آ</w:t>
      </w:r>
      <w:r w:rsidR="00741AA8" w:rsidRPr="00DE1126">
        <w:rPr>
          <w:rtl/>
        </w:rPr>
        <w:t>ی</w:t>
      </w:r>
      <w:r w:rsidRPr="00DE1126">
        <w:rPr>
          <w:rtl/>
        </w:rPr>
        <w:t>د. تنها کسان</w:t>
      </w:r>
      <w:r w:rsidR="00741AA8" w:rsidRPr="00DE1126">
        <w:rPr>
          <w:rtl/>
        </w:rPr>
        <w:t>ی</w:t>
      </w:r>
      <w:r w:rsidRPr="00DE1126">
        <w:rPr>
          <w:rtl/>
        </w:rPr>
        <w:t xml:space="preserve"> که خدا در عالم ذرّ نخست</w:t>
      </w:r>
      <w:r w:rsidR="00741AA8" w:rsidRPr="00DE1126">
        <w:rPr>
          <w:rtl/>
        </w:rPr>
        <w:t>ی</w:t>
      </w:r>
      <w:r w:rsidRPr="00DE1126">
        <w:rPr>
          <w:rtl/>
        </w:rPr>
        <w:t>ن از آنها م</w:t>
      </w:r>
      <w:r w:rsidR="00741AA8" w:rsidRPr="00DE1126">
        <w:rPr>
          <w:rtl/>
        </w:rPr>
        <w:t>ی</w:t>
      </w:r>
      <w:r w:rsidRPr="00DE1126">
        <w:rPr>
          <w:rtl/>
        </w:rPr>
        <w:t xml:space="preserve">ثاق گرفته است بر اعتقاد به او خواهند بود. </w:t>
      </w:r>
    </w:p>
    <w:p w:rsidR="001E12DE" w:rsidRPr="00DE1126" w:rsidRDefault="001E12DE" w:rsidP="000E2F20">
      <w:pPr>
        <w:bidi/>
        <w:jc w:val="both"/>
        <w:rPr>
          <w:rtl/>
        </w:rPr>
      </w:pPr>
      <w:r w:rsidRPr="00DE1126">
        <w:rPr>
          <w:rtl/>
        </w:rPr>
        <w:t>در 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گر ا</w:t>
      </w:r>
      <w:r w:rsidR="00741AA8" w:rsidRPr="00DE1126">
        <w:rPr>
          <w:rtl/>
        </w:rPr>
        <w:t>ی</w:t>
      </w:r>
      <w:r w:rsidRPr="00DE1126">
        <w:rPr>
          <w:rtl/>
        </w:rPr>
        <w:t>شان فرمودند: بالاتر</w:t>
      </w:r>
      <w:r w:rsidR="00741AA8" w:rsidRPr="00DE1126">
        <w:rPr>
          <w:rtl/>
        </w:rPr>
        <w:t>ی</w:t>
      </w:r>
      <w:r w:rsidRPr="00DE1126">
        <w:rPr>
          <w:rtl/>
        </w:rPr>
        <w:t>ن گرفتار</w:t>
      </w:r>
      <w:r w:rsidR="00741AA8" w:rsidRPr="00DE1126">
        <w:rPr>
          <w:rtl/>
        </w:rPr>
        <w:t>ی</w:t>
      </w:r>
      <w:r w:rsidRPr="00DE1126">
        <w:rPr>
          <w:rtl/>
        </w:rPr>
        <w:t xml:space="preserve"> آن است که امامشان به صورت جوان م</w:t>
      </w:r>
      <w:r w:rsidR="00741AA8" w:rsidRPr="00DE1126">
        <w:rPr>
          <w:rtl/>
        </w:rPr>
        <w:t>ی</w:t>
      </w:r>
      <w:r w:rsidR="00506612">
        <w:t>‌</w:t>
      </w:r>
      <w:r w:rsidRPr="00DE1126">
        <w:rPr>
          <w:rtl/>
        </w:rPr>
        <w:t>آ</w:t>
      </w:r>
      <w:r w:rsidR="00741AA8" w:rsidRPr="00DE1126">
        <w:rPr>
          <w:rtl/>
        </w:rPr>
        <w:t>ی</w:t>
      </w:r>
      <w:r w:rsidRPr="00DE1126">
        <w:rPr>
          <w:rtl/>
        </w:rPr>
        <w:t>د و حال آنکه او را پ</w:t>
      </w:r>
      <w:r w:rsidR="00741AA8" w:rsidRPr="00DE1126">
        <w:rPr>
          <w:rtl/>
        </w:rPr>
        <w:t>ی</w:t>
      </w:r>
      <w:r w:rsidRPr="00DE1126">
        <w:rPr>
          <w:rtl/>
        </w:rPr>
        <w:t>رمرد م</w:t>
      </w:r>
      <w:r w:rsidR="00741AA8" w:rsidRPr="00DE1126">
        <w:rPr>
          <w:rtl/>
        </w:rPr>
        <w:t>ی</w:t>
      </w:r>
      <w:r w:rsidR="00506612">
        <w:t>‌</w:t>
      </w:r>
      <w:r w:rsidRPr="00DE1126">
        <w:rPr>
          <w:rtl/>
        </w:rPr>
        <w:t>انگاشتند.»</w:t>
      </w:r>
      <w:r w:rsidRPr="00DE1126">
        <w:rPr>
          <w:rtl/>
        </w:rPr>
        <w:footnoteReference w:id="339"/>
      </w:r>
    </w:p>
    <w:p w:rsidR="001E12DE" w:rsidRPr="00DE1126" w:rsidRDefault="001E12DE" w:rsidP="000E2F20">
      <w:pPr>
        <w:bidi/>
        <w:jc w:val="both"/>
        <w:rPr>
          <w:rtl/>
        </w:rPr>
      </w:pPr>
      <w:r w:rsidRPr="00DE1126">
        <w:rPr>
          <w:rtl/>
        </w:rPr>
        <w:t>3. سف</w:t>
      </w:r>
      <w:r w:rsidR="00741AA8" w:rsidRPr="00DE1126">
        <w:rPr>
          <w:rtl/>
        </w:rPr>
        <w:t>ی</w:t>
      </w:r>
      <w:r w:rsidRPr="00DE1126">
        <w:rPr>
          <w:rtl/>
        </w:rPr>
        <w:t>د ما</w:t>
      </w:r>
      <w:r w:rsidR="00741AA8" w:rsidRPr="00DE1126">
        <w:rPr>
          <w:rtl/>
        </w:rPr>
        <w:t>ی</w:t>
      </w:r>
      <w:r w:rsidRPr="00DE1126">
        <w:rPr>
          <w:rtl/>
        </w:rPr>
        <w:t>ل به سرخ</w:t>
      </w:r>
      <w:r w:rsidR="00741AA8" w:rsidRPr="00DE1126">
        <w:rPr>
          <w:rtl/>
        </w:rPr>
        <w:t>ی</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/653</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بر منبر فرمودند: «در آخرالزمان مرد</w:t>
      </w:r>
      <w:r w:rsidR="00741AA8" w:rsidRPr="00DE1126">
        <w:rPr>
          <w:rtl/>
        </w:rPr>
        <w:t>ی</w:t>
      </w:r>
      <w:r w:rsidRPr="00DE1126">
        <w:rPr>
          <w:rtl/>
        </w:rPr>
        <w:t xml:space="preserve"> از فرزندان من ق</w:t>
      </w:r>
      <w:r w:rsidR="00741AA8" w:rsidRPr="00DE1126">
        <w:rPr>
          <w:rtl/>
        </w:rPr>
        <w:t>ی</w:t>
      </w:r>
      <w:r w:rsidRPr="00DE1126">
        <w:rPr>
          <w:rtl/>
        </w:rPr>
        <w:t>ام م</w:t>
      </w:r>
      <w:r w:rsidR="00741AA8" w:rsidRPr="00DE1126">
        <w:rPr>
          <w:rtl/>
        </w:rPr>
        <w:t>ی</w:t>
      </w:r>
      <w:r w:rsidR="00506612">
        <w:t>‌</w:t>
      </w:r>
      <w:r w:rsidRPr="00DE1126">
        <w:rPr>
          <w:rtl/>
        </w:rPr>
        <w:t>کند. او سف</w:t>
      </w:r>
      <w:r w:rsidR="00741AA8" w:rsidRPr="00DE1126">
        <w:rPr>
          <w:rtl/>
        </w:rPr>
        <w:t>ی</w:t>
      </w:r>
      <w:r w:rsidRPr="00DE1126">
        <w:rPr>
          <w:rtl/>
        </w:rPr>
        <w:t>د ما</w:t>
      </w:r>
      <w:r w:rsidR="00741AA8" w:rsidRPr="00DE1126">
        <w:rPr>
          <w:rtl/>
        </w:rPr>
        <w:t>ی</w:t>
      </w:r>
      <w:r w:rsidRPr="00DE1126">
        <w:rPr>
          <w:rtl/>
        </w:rPr>
        <w:t>ل به سرخ</w:t>
      </w:r>
      <w:r w:rsidR="00741AA8" w:rsidRPr="00DE1126">
        <w:rPr>
          <w:rtl/>
        </w:rPr>
        <w:t>ی</w:t>
      </w:r>
      <w:r w:rsidRPr="00DE1126">
        <w:rPr>
          <w:rtl/>
        </w:rPr>
        <w:t xml:space="preserve"> است، ... ران</w:t>
      </w:r>
      <w:r w:rsidR="00506612">
        <w:t>‌</w:t>
      </w:r>
      <w:r w:rsidRPr="00DE1126">
        <w:rPr>
          <w:rtl/>
        </w:rPr>
        <w:t>ها</w:t>
      </w:r>
      <w:r w:rsidR="00741AA8" w:rsidRPr="00DE1126">
        <w:rPr>
          <w:rtl/>
        </w:rPr>
        <w:t>یی</w:t>
      </w:r>
      <w:r w:rsidRPr="00DE1126">
        <w:rPr>
          <w:rtl/>
        </w:rPr>
        <w:t xml:space="preserve"> ستبر دارد، استخوان</w:t>
      </w:r>
      <w:r w:rsidR="00506612">
        <w:t>‌</w:t>
      </w:r>
      <w:r w:rsidRPr="00DE1126">
        <w:rPr>
          <w:rtl/>
        </w:rPr>
        <w:t>ها</w:t>
      </w:r>
      <w:r w:rsidR="00741AA8" w:rsidRPr="00DE1126">
        <w:rPr>
          <w:rtl/>
        </w:rPr>
        <w:t>ی</w:t>
      </w:r>
      <w:r w:rsidRPr="00DE1126">
        <w:rPr>
          <w:rtl/>
        </w:rPr>
        <w:t xml:space="preserve"> شانه</w:t>
      </w:r>
      <w:r w:rsidR="00506612">
        <w:t>‌</w:t>
      </w:r>
      <w:r w:rsidRPr="00DE1126">
        <w:rPr>
          <w:rtl/>
        </w:rPr>
        <w:t xml:space="preserve">اش بزرگ است، در پشت خود دو خال دارد که </w:t>
      </w:r>
      <w:r w:rsidR="00741AA8" w:rsidRPr="00DE1126">
        <w:rPr>
          <w:rtl/>
        </w:rPr>
        <w:t>ی</w:t>
      </w:r>
      <w:r w:rsidRPr="00DE1126">
        <w:rPr>
          <w:rtl/>
        </w:rPr>
        <w:t>ک</w:t>
      </w:r>
      <w:r w:rsidR="00741AA8" w:rsidRPr="00DE1126">
        <w:rPr>
          <w:rtl/>
        </w:rPr>
        <w:t>ی</w:t>
      </w:r>
      <w:r w:rsidRPr="00DE1126">
        <w:rPr>
          <w:rtl/>
        </w:rPr>
        <w:t xml:space="preserve"> به رنگ پوست اوست و د</w:t>
      </w:r>
      <w:r w:rsidR="00741AA8" w:rsidRPr="00DE1126">
        <w:rPr>
          <w:rtl/>
        </w:rPr>
        <w:t>ی</w:t>
      </w:r>
      <w:r w:rsidRPr="00DE1126">
        <w:rPr>
          <w:rtl/>
        </w:rPr>
        <w:t>گر</w:t>
      </w:r>
      <w:r w:rsidR="00741AA8" w:rsidRPr="00DE1126">
        <w:rPr>
          <w:rtl/>
        </w:rPr>
        <w:t>ی</w:t>
      </w:r>
      <w:r w:rsidRPr="00DE1126">
        <w:rPr>
          <w:rtl/>
        </w:rPr>
        <w:t xml:space="preserve"> مانند خال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 xml:space="preserve">ه وآله وسلم . </w:t>
      </w:r>
    </w:p>
    <w:p w:rsidR="001E12DE" w:rsidRPr="00DE1126" w:rsidRDefault="001E12DE" w:rsidP="000E2F20">
      <w:pPr>
        <w:bidi/>
        <w:jc w:val="both"/>
        <w:rPr>
          <w:rtl/>
        </w:rPr>
      </w:pPr>
      <w:r w:rsidRPr="00DE1126">
        <w:rPr>
          <w:rtl/>
        </w:rPr>
        <w:t xml:space="preserve">او دو نام دارد: </w:t>
      </w:r>
      <w:r w:rsidR="00741AA8" w:rsidRPr="00DE1126">
        <w:rPr>
          <w:rtl/>
        </w:rPr>
        <w:t>ی</w:t>
      </w:r>
      <w:r w:rsidRPr="00DE1126">
        <w:rPr>
          <w:rtl/>
        </w:rPr>
        <w:t>ک</w:t>
      </w:r>
      <w:r w:rsidR="00741AA8" w:rsidRPr="00DE1126">
        <w:rPr>
          <w:rtl/>
        </w:rPr>
        <w:t>ی</w:t>
      </w:r>
      <w:r w:rsidRPr="00DE1126">
        <w:rPr>
          <w:rtl/>
        </w:rPr>
        <w:t xml:space="preserve"> پنهان و د</w:t>
      </w:r>
      <w:r w:rsidR="00741AA8" w:rsidRPr="00DE1126">
        <w:rPr>
          <w:rtl/>
        </w:rPr>
        <w:t>ی</w:t>
      </w:r>
      <w:r w:rsidRPr="00DE1126">
        <w:rPr>
          <w:rtl/>
        </w:rPr>
        <w:t>گر</w:t>
      </w:r>
      <w:r w:rsidR="00741AA8" w:rsidRPr="00DE1126">
        <w:rPr>
          <w:rtl/>
        </w:rPr>
        <w:t>ی</w:t>
      </w:r>
      <w:r w:rsidRPr="00DE1126">
        <w:rPr>
          <w:rtl/>
        </w:rPr>
        <w:t xml:space="preserve"> آشکار. آنکه پنهان است احمد و آنکه آشکار است محمد.</w:t>
      </w:r>
    </w:p>
    <w:p w:rsidR="001E12DE" w:rsidRPr="00DE1126" w:rsidRDefault="001E12DE" w:rsidP="000E2F20">
      <w:pPr>
        <w:bidi/>
        <w:jc w:val="both"/>
        <w:rPr>
          <w:rtl/>
        </w:rPr>
      </w:pPr>
      <w:r w:rsidRPr="00DE1126">
        <w:rPr>
          <w:rtl/>
        </w:rPr>
        <w:t>چون پرچمش را به اهتزاز در آرد، م</w:t>
      </w:r>
      <w:r w:rsidR="00741AA8" w:rsidRPr="00DE1126">
        <w:rPr>
          <w:rtl/>
        </w:rPr>
        <w:t>ی</w:t>
      </w:r>
      <w:r w:rsidRPr="00DE1126">
        <w:rPr>
          <w:rtl/>
        </w:rPr>
        <w:t>ان مشرق و مغرب را روشن م</w:t>
      </w:r>
      <w:r w:rsidR="00741AA8" w:rsidRPr="00DE1126">
        <w:rPr>
          <w:rtl/>
        </w:rPr>
        <w:t>ی</w:t>
      </w:r>
      <w:r w:rsidR="00506612">
        <w:t>‌</w:t>
      </w:r>
      <w:r w:rsidRPr="00DE1126">
        <w:rPr>
          <w:rtl/>
        </w:rPr>
        <w:t>کند. او دستش را بر رو</w:t>
      </w:r>
      <w:r w:rsidR="00741AA8" w:rsidRPr="00DE1126">
        <w:rPr>
          <w:rtl/>
        </w:rPr>
        <w:t>ی</w:t>
      </w:r>
      <w:r w:rsidRPr="00DE1126">
        <w:rPr>
          <w:rtl/>
        </w:rPr>
        <w:t xml:space="preserve"> سر بندگان م</w:t>
      </w:r>
      <w:r w:rsidR="00741AA8" w:rsidRPr="00DE1126">
        <w:rPr>
          <w:rtl/>
        </w:rPr>
        <w:t>ی</w:t>
      </w:r>
      <w:r w:rsidR="00506612">
        <w:t>‌</w:t>
      </w:r>
      <w:r w:rsidRPr="00DE1126">
        <w:rPr>
          <w:rtl/>
        </w:rPr>
        <w:t>گذارد و به دنبال آن ه</w:t>
      </w:r>
      <w:r w:rsidR="00741AA8" w:rsidRPr="00DE1126">
        <w:rPr>
          <w:rtl/>
        </w:rPr>
        <w:t>ی</w:t>
      </w:r>
      <w:r w:rsidRPr="00DE1126">
        <w:rPr>
          <w:rtl/>
        </w:rPr>
        <w:t>چ مؤمن</w:t>
      </w:r>
      <w:r w:rsidR="00741AA8" w:rsidRPr="00DE1126">
        <w:rPr>
          <w:rtl/>
        </w:rPr>
        <w:t>ی</w:t>
      </w:r>
      <w:r w:rsidRPr="00DE1126">
        <w:rPr>
          <w:rtl/>
        </w:rPr>
        <w:t xml:space="preserve"> نخواهد بود مگر آنکه دلش از پاره</w:t>
      </w:r>
      <w:r w:rsidR="00506612">
        <w:t>‌</w:t>
      </w:r>
      <w:r w:rsidR="00741AA8" w:rsidRPr="00DE1126">
        <w:rPr>
          <w:rtl/>
        </w:rPr>
        <w:t>ی</w:t>
      </w:r>
      <w:r w:rsidRPr="00DE1126">
        <w:rPr>
          <w:rtl/>
        </w:rPr>
        <w:t xml:space="preserve"> آهن سخت</w:t>
      </w:r>
      <w:r w:rsidR="00506612">
        <w:t>‌</w:t>
      </w:r>
      <w:r w:rsidRPr="00DE1126">
        <w:rPr>
          <w:rtl/>
        </w:rPr>
        <w:t>تر م</w:t>
      </w:r>
      <w:r w:rsidR="00741AA8" w:rsidRPr="00DE1126">
        <w:rPr>
          <w:rtl/>
        </w:rPr>
        <w:t>ی</w:t>
      </w:r>
      <w:r w:rsidR="00506612">
        <w:t>‌</w:t>
      </w:r>
      <w:r w:rsidRPr="00DE1126">
        <w:rPr>
          <w:rtl/>
        </w:rPr>
        <w:t>شود و خدا بدو ن</w:t>
      </w:r>
      <w:r w:rsidR="00741AA8" w:rsidRPr="00DE1126">
        <w:rPr>
          <w:rtl/>
        </w:rPr>
        <w:t>ی</w:t>
      </w:r>
      <w:r w:rsidRPr="00DE1126">
        <w:rPr>
          <w:rtl/>
        </w:rPr>
        <w:t>رو</w:t>
      </w:r>
      <w:r w:rsidR="00741AA8" w:rsidRPr="00DE1126">
        <w:rPr>
          <w:rtl/>
        </w:rPr>
        <w:t>ی</w:t>
      </w:r>
      <w:r w:rsidRPr="00DE1126">
        <w:rPr>
          <w:rtl/>
        </w:rPr>
        <w:t xml:space="preserve"> چهل مرد م</w:t>
      </w:r>
      <w:r w:rsidR="00741AA8" w:rsidRPr="00DE1126">
        <w:rPr>
          <w:rtl/>
        </w:rPr>
        <w:t>ی</w:t>
      </w:r>
      <w:r w:rsidR="00506612">
        <w:t>‌</w:t>
      </w:r>
      <w:r w:rsidRPr="00DE1126">
        <w:rPr>
          <w:rtl/>
        </w:rPr>
        <w:t>دهد. ه</w:t>
      </w:r>
      <w:r w:rsidR="00741AA8" w:rsidRPr="00DE1126">
        <w:rPr>
          <w:rtl/>
        </w:rPr>
        <w:t>ی</w:t>
      </w:r>
      <w:r w:rsidRPr="00DE1126">
        <w:rPr>
          <w:rtl/>
        </w:rPr>
        <w:t>چ مرده</w:t>
      </w:r>
      <w:r w:rsidR="00506612">
        <w:t>‌</w:t>
      </w:r>
      <w:r w:rsidRPr="00DE1126">
        <w:rPr>
          <w:rtl/>
        </w:rPr>
        <w:t>ا</w:t>
      </w:r>
      <w:r w:rsidR="00741AA8" w:rsidRPr="00DE1126">
        <w:rPr>
          <w:rtl/>
        </w:rPr>
        <w:t>ی</w:t>
      </w:r>
      <w:r w:rsidRPr="00DE1126">
        <w:rPr>
          <w:rtl/>
        </w:rPr>
        <w:t xml:space="preserve"> نخواهد بود مگر آنکه سرورِ ا</w:t>
      </w:r>
      <w:r w:rsidR="00741AA8" w:rsidRPr="00DE1126">
        <w:rPr>
          <w:rtl/>
        </w:rPr>
        <w:t>ی</w:t>
      </w:r>
      <w:r w:rsidRPr="00DE1126">
        <w:rPr>
          <w:rtl/>
        </w:rPr>
        <w:t>ن امر به قبرش وارد م</w:t>
      </w:r>
      <w:r w:rsidR="00741AA8" w:rsidRPr="00DE1126">
        <w:rPr>
          <w:rtl/>
        </w:rPr>
        <w:t>ی</w:t>
      </w:r>
      <w:r w:rsidR="00506612">
        <w:t>‌</w:t>
      </w:r>
      <w:r w:rsidRPr="00DE1126">
        <w:rPr>
          <w:rtl/>
        </w:rPr>
        <w:t>شود. آنان در قبرها با هم د</w:t>
      </w:r>
      <w:r w:rsidR="00741AA8" w:rsidRPr="00DE1126">
        <w:rPr>
          <w:rtl/>
        </w:rPr>
        <w:t>ی</w:t>
      </w:r>
      <w:r w:rsidRPr="00DE1126">
        <w:rPr>
          <w:rtl/>
        </w:rPr>
        <w:t>دار م</w:t>
      </w:r>
      <w:r w:rsidR="00741AA8" w:rsidRPr="00DE1126">
        <w:rPr>
          <w:rtl/>
        </w:rPr>
        <w:t>ی</w:t>
      </w:r>
      <w:r w:rsidR="00506612">
        <w:t>‌</w:t>
      </w:r>
      <w:r w:rsidRPr="00DE1126">
        <w:rPr>
          <w:rtl/>
        </w:rPr>
        <w:t>کنند و به ق</w:t>
      </w:r>
      <w:r w:rsidR="00741AA8" w:rsidRPr="00DE1126">
        <w:rPr>
          <w:rtl/>
        </w:rPr>
        <w:t>ی</w:t>
      </w:r>
      <w:r w:rsidRPr="00DE1126">
        <w:rPr>
          <w:rtl/>
        </w:rPr>
        <w:t>ام قائم عل</w:t>
      </w:r>
      <w:r w:rsidR="00741AA8" w:rsidRPr="00DE1126">
        <w:rPr>
          <w:rtl/>
        </w:rPr>
        <w:t>ی</w:t>
      </w:r>
      <w:r w:rsidRPr="00DE1126">
        <w:rPr>
          <w:rtl/>
        </w:rPr>
        <w:t>ه السلام</w:t>
      </w:r>
      <w:r w:rsidR="00E67179" w:rsidRPr="00DE1126">
        <w:rPr>
          <w:rtl/>
        </w:rPr>
        <w:t xml:space="preserve"> </w:t>
      </w:r>
      <w:r w:rsidRPr="00DE1126">
        <w:rPr>
          <w:rtl/>
        </w:rPr>
        <w:t>بشارت م</w:t>
      </w:r>
      <w:r w:rsidR="00741AA8" w:rsidRPr="00DE1126">
        <w:rPr>
          <w:rtl/>
        </w:rPr>
        <w:t>ی</w:t>
      </w:r>
      <w:r w:rsidR="00506612">
        <w:t>‌</w:t>
      </w:r>
      <w:r w:rsidRPr="00DE1126">
        <w:rPr>
          <w:rtl/>
        </w:rPr>
        <w:t>دهند.»</w:t>
      </w:r>
      <w:r w:rsidRPr="00DE1126">
        <w:rPr>
          <w:rtl/>
        </w:rPr>
        <w:footnoteReference w:id="340"/>
      </w:r>
    </w:p>
    <w:p w:rsidR="001E12DE" w:rsidRPr="00DE1126" w:rsidRDefault="001E12DE" w:rsidP="000E2F20">
      <w:pPr>
        <w:bidi/>
        <w:jc w:val="both"/>
        <w:rPr>
          <w:rtl/>
        </w:rPr>
      </w:pPr>
      <w:r w:rsidRPr="00DE1126">
        <w:rPr>
          <w:rtl/>
        </w:rPr>
        <w:t>4. چشمان او گود، ابروانش بر آمده و م</w:t>
      </w:r>
      <w:r w:rsidR="00741AA8" w:rsidRPr="00DE1126">
        <w:rPr>
          <w:rtl/>
        </w:rPr>
        <w:t>ی</w:t>
      </w:r>
      <w:r w:rsidRPr="00DE1126">
        <w:rPr>
          <w:rtl/>
        </w:rPr>
        <w:t>ان دو شانه</w:t>
      </w:r>
      <w:r w:rsidR="00506612">
        <w:t>‌</w:t>
      </w:r>
      <w:r w:rsidRPr="00DE1126">
        <w:rPr>
          <w:rtl/>
        </w:rPr>
        <w:t>اش عر</w:t>
      </w:r>
      <w:r w:rsidR="00741AA8" w:rsidRPr="00DE1126">
        <w:rPr>
          <w:rtl/>
        </w:rPr>
        <w:t>ی</w:t>
      </w:r>
      <w:r w:rsidRPr="00DE1126">
        <w:rPr>
          <w:rtl/>
        </w:rPr>
        <w:t>ض است</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/215 از حمران بن اع</w:t>
      </w:r>
      <w:r w:rsidR="00741AA8" w:rsidRPr="00DE1126">
        <w:rPr>
          <w:rtl/>
        </w:rPr>
        <w:t>ی</w:t>
      </w:r>
      <w:r w:rsidRPr="00DE1126">
        <w:rPr>
          <w:rtl/>
        </w:rPr>
        <w:t>ن نقل م</w:t>
      </w:r>
      <w:r w:rsidR="00741AA8" w:rsidRPr="00DE1126">
        <w:rPr>
          <w:rtl/>
        </w:rPr>
        <w:t>ی</w:t>
      </w:r>
      <w:r w:rsidR="00506612">
        <w:t>‌</w:t>
      </w:r>
      <w:r w:rsidRPr="00DE1126">
        <w:rPr>
          <w:rtl/>
        </w:rPr>
        <w:t>کند: «به امام باقر عل</w:t>
      </w:r>
      <w:r w:rsidR="00741AA8" w:rsidRPr="00DE1126">
        <w:rPr>
          <w:rtl/>
        </w:rPr>
        <w:t>ی</w:t>
      </w:r>
      <w:r w:rsidRPr="00DE1126">
        <w:rPr>
          <w:rtl/>
        </w:rPr>
        <w:t>ه السلام</w:t>
      </w:r>
      <w:r w:rsidR="00E67179" w:rsidRPr="00DE1126">
        <w:rPr>
          <w:rtl/>
        </w:rPr>
        <w:t xml:space="preserve"> </w:t>
      </w:r>
      <w:r w:rsidRPr="00DE1126">
        <w:rPr>
          <w:rtl/>
        </w:rPr>
        <w:t>گفتم: فدا</w:t>
      </w:r>
      <w:r w:rsidR="00741AA8" w:rsidRPr="00DE1126">
        <w:rPr>
          <w:rtl/>
        </w:rPr>
        <w:t>ی</w:t>
      </w:r>
      <w:r w:rsidRPr="00DE1126">
        <w:rPr>
          <w:rtl/>
        </w:rPr>
        <w:t>تان گردم، من بر کمر خود ک</w:t>
      </w:r>
      <w:r w:rsidR="00741AA8" w:rsidRPr="00DE1126">
        <w:rPr>
          <w:rtl/>
        </w:rPr>
        <w:t>ی</w:t>
      </w:r>
      <w:r w:rsidRPr="00DE1126">
        <w:rPr>
          <w:rtl/>
        </w:rPr>
        <w:t>سه</w:t>
      </w:r>
      <w:r w:rsidR="00506612">
        <w:t>‌</w:t>
      </w:r>
      <w:r w:rsidRPr="00DE1126">
        <w:rPr>
          <w:rtl/>
        </w:rPr>
        <w:t>ا</w:t>
      </w:r>
      <w:r w:rsidR="00741AA8" w:rsidRPr="00DE1126">
        <w:rPr>
          <w:rtl/>
        </w:rPr>
        <w:t>ی</w:t>
      </w:r>
      <w:r w:rsidRPr="00DE1126">
        <w:rPr>
          <w:rtl/>
        </w:rPr>
        <w:t xml:space="preserve"> که در آن هزار د</w:t>
      </w:r>
      <w:r w:rsidR="00741AA8" w:rsidRPr="00DE1126">
        <w:rPr>
          <w:rtl/>
        </w:rPr>
        <w:t>ی</w:t>
      </w:r>
      <w:r w:rsidRPr="00DE1126">
        <w:rPr>
          <w:rtl/>
        </w:rPr>
        <w:t>نار بود بسته و وارد مد</w:t>
      </w:r>
      <w:r w:rsidR="00741AA8" w:rsidRPr="00DE1126">
        <w:rPr>
          <w:rtl/>
        </w:rPr>
        <w:t>ی</w:t>
      </w:r>
      <w:r w:rsidRPr="00DE1126">
        <w:rPr>
          <w:rtl/>
        </w:rPr>
        <w:t>نه شدم، و با خدا عهد کرده بودم که د</w:t>
      </w:r>
      <w:r w:rsidR="00741AA8" w:rsidRPr="00DE1126">
        <w:rPr>
          <w:rtl/>
        </w:rPr>
        <w:t>ی</w:t>
      </w:r>
      <w:r w:rsidRPr="00DE1126">
        <w:rPr>
          <w:rtl/>
        </w:rPr>
        <w:t>نار د</w:t>
      </w:r>
      <w:r w:rsidR="00741AA8" w:rsidRPr="00DE1126">
        <w:rPr>
          <w:rtl/>
        </w:rPr>
        <w:t>ی</w:t>
      </w:r>
      <w:r w:rsidRPr="00DE1126">
        <w:rPr>
          <w:rtl/>
        </w:rPr>
        <w:t>نار آن را بر در خانه</w:t>
      </w:r>
      <w:r w:rsidR="00506612">
        <w:t>‌</w:t>
      </w:r>
      <w:r w:rsidR="00741AA8" w:rsidRPr="00DE1126">
        <w:rPr>
          <w:rtl/>
        </w:rPr>
        <w:t>ی</w:t>
      </w:r>
      <w:r w:rsidRPr="00DE1126">
        <w:rPr>
          <w:rtl/>
        </w:rPr>
        <w:t xml:space="preserve"> شما انفاق کنم، مگر آنکه سؤالم را پاسخ ده</w:t>
      </w:r>
      <w:r w:rsidR="00741AA8" w:rsidRPr="00DE1126">
        <w:rPr>
          <w:rtl/>
        </w:rPr>
        <w:t>ی</w:t>
      </w:r>
      <w:r w:rsidRPr="00DE1126">
        <w:rPr>
          <w:rtl/>
        </w:rPr>
        <w:t>د</w:t>
      </w:r>
      <w:r w:rsidR="00506612">
        <w:t>‌</w:t>
      </w:r>
      <w:r w:rsidRPr="00DE1126">
        <w:rPr>
          <w:rtl/>
        </w:rPr>
        <w:t>!</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بپرس و پاسخ بگ</w:t>
      </w:r>
      <w:r w:rsidR="00741AA8" w:rsidRPr="00DE1126">
        <w:rPr>
          <w:rtl/>
        </w:rPr>
        <w:t>ی</w:t>
      </w:r>
      <w:r w:rsidRPr="00DE1126">
        <w:rPr>
          <w:rtl/>
        </w:rPr>
        <w:t>ر، و د</w:t>
      </w:r>
      <w:r w:rsidR="00741AA8" w:rsidRPr="00DE1126">
        <w:rPr>
          <w:rtl/>
        </w:rPr>
        <w:t>ی</w:t>
      </w:r>
      <w:r w:rsidRPr="00DE1126">
        <w:rPr>
          <w:rtl/>
        </w:rPr>
        <w:t>نارها</w:t>
      </w:r>
      <w:r w:rsidR="00741AA8" w:rsidRPr="00DE1126">
        <w:rPr>
          <w:rtl/>
        </w:rPr>
        <w:t>ی</w:t>
      </w:r>
      <w:r w:rsidRPr="00DE1126">
        <w:rPr>
          <w:rtl/>
        </w:rPr>
        <w:t>ت را انفاق نکن. عرضه داشتم: شما را به خو</w:t>
      </w:r>
      <w:r w:rsidR="00741AA8" w:rsidRPr="00DE1126">
        <w:rPr>
          <w:rtl/>
        </w:rPr>
        <w:t>ی</w:t>
      </w:r>
      <w:r w:rsidRPr="00DE1126">
        <w:rPr>
          <w:rtl/>
        </w:rPr>
        <w:t>شاوند</w:t>
      </w:r>
      <w:r w:rsidR="00741AA8" w:rsidRPr="00DE1126">
        <w:rPr>
          <w:rtl/>
        </w:rPr>
        <w:t>ی</w:t>
      </w:r>
      <w:r w:rsidRPr="00DE1126">
        <w:rPr>
          <w:rtl/>
        </w:rPr>
        <w:t xml:space="preserve">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قسم م</w:t>
      </w:r>
      <w:r w:rsidR="00741AA8" w:rsidRPr="00DE1126">
        <w:rPr>
          <w:rtl/>
        </w:rPr>
        <w:t>ی</w:t>
      </w:r>
      <w:r w:rsidR="00506612">
        <w:t>‌</w:t>
      </w:r>
      <w:r w:rsidRPr="00DE1126">
        <w:rPr>
          <w:rtl/>
        </w:rPr>
        <w:t>دهم، آ</w:t>
      </w:r>
      <w:r w:rsidR="00741AA8" w:rsidRPr="00DE1126">
        <w:rPr>
          <w:rtl/>
        </w:rPr>
        <w:t>ی</w:t>
      </w:r>
      <w:r w:rsidRPr="00DE1126">
        <w:rPr>
          <w:rtl/>
        </w:rPr>
        <w:t>ا صاحب الامر و قائم شما</w:t>
      </w:r>
      <w:r w:rsidR="00741AA8" w:rsidRPr="00DE1126">
        <w:rPr>
          <w:rtl/>
        </w:rPr>
        <w:t>یی</w:t>
      </w:r>
      <w:r w:rsidRPr="00DE1126">
        <w:rPr>
          <w:rtl/>
        </w:rPr>
        <w:t>د؟ فرمودند: نه. گفتم: پدر و مادرم فدا</w:t>
      </w:r>
      <w:r w:rsidR="00741AA8" w:rsidRPr="00DE1126">
        <w:rPr>
          <w:rtl/>
        </w:rPr>
        <w:t>ی</w:t>
      </w:r>
      <w:r w:rsidRPr="00DE1126">
        <w:rPr>
          <w:rtl/>
        </w:rPr>
        <w:t>ت، او ک</w:t>
      </w:r>
      <w:r w:rsidR="00741AA8" w:rsidRPr="00DE1126">
        <w:rPr>
          <w:rtl/>
        </w:rPr>
        <w:t>ی</w:t>
      </w:r>
      <w:r w:rsidRPr="00DE1126">
        <w:rPr>
          <w:rtl/>
        </w:rPr>
        <w:t>ست؟ ا</w:t>
      </w:r>
      <w:r w:rsidR="00741AA8" w:rsidRPr="00DE1126">
        <w:rPr>
          <w:rtl/>
        </w:rPr>
        <w:t>ی</w:t>
      </w:r>
      <w:r w:rsidRPr="00DE1126">
        <w:rPr>
          <w:rtl/>
        </w:rPr>
        <w:t>شان فرمودند: او به سرخ</w:t>
      </w:r>
      <w:r w:rsidR="00741AA8" w:rsidRPr="00DE1126">
        <w:rPr>
          <w:rtl/>
        </w:rPr>
        <w:t>ی</w:t>
      </w:r>
      <w:r w:rsidRPr="00DE1126">
        <w:rPr>
          <w:rtl/>
        </w:rPr>
        <w:t xml:space="preserve"> ما</w:t>
      </w:r>
      <w:r w:rsidR="00741AA8" w:rsidRPr="00DE1126">
        <w:rPr>
          <w:rtl/>
        </w:rPr>
        <w:t>ی</w:t>
      </w:r>
      <w:r w:rsidRPr="00DE1126">
        <w:rPr>
          <w:rtl/>
        </w:rPr>
        <w:t>ل، چشمانش گود، ابروانش بر آمده، م</w:t>
      </w:r>
      <w:r w:rsidR="00741AA8" w:rsidRPr="00DE1126">
        <w:rPr>
          <w:rtl/>
        </w:rPr>
        <w:t>ی</w:t>
      </w:r>
      <w:r w:rsidRPr="00DE1126">
        <w:rPr>
          <w:rtl/>
        </w:rPr>
        <w:t>ان دو شانه</w:t>
      </w:r>
      <w:r w:rsidR="00506612">
        <w:t>‌</w:t>
      </w:r>
      <w:r w:rsidRPr="00DE1126">
        <w:rPr>
          <w:rtl/>
        </w:rPr>
        <w:t>اش عر</w:t>
      </w:r>
      <w:r w:rsidR="00741AA8" w:rsidRPr="00DE1126">
        <w:rPr>
          <w:rtl/>
        </w:rPr>
        <w:t>ی</w:t>
      </w:r>
      <w:r w:rsidRPr="00DE1126">
        <w:rPr>
          <w:rtl/>
        </w:rPr>
        <w:t>ض است...»</w:t>
      </w:r>
    </w:p>
    <w:p w:rsidR="001E12DE" w:rsidRPr="00DE1126" w:rsidRDefault="001E12DE" w:rsidP="000E2F20">
      <w:pPr>
        <w:bidi/>
        <w:jc w:val="both"/>
        <w:rPr>
          <w:rtl/>
        </w:rPr>
      </w:pPr>
      <w:r w:rsidRPr="00DE1126">
        <w:rPr>
          <w:rtl/>
        </w:rPr>
        <w:t>ا</w:t>
      </w:r>
      <w:r w:rsidR="00741AA8" w:rsidRPr="00DE1126">
        <w:rPr>
          <w:rtl/>
        </w:rPr>
        <w:t>ی</w:t>
      </w:r>
      <w:r w:rsidRPr="00DE1126">
        <w:rPr>
          <w:rtl/>
        </w:rPr>
        <w:t>شان در ادامه 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گر را نقل م</w:t>
      </w:r>
      <w:r w:rsidR="00741AA8" w:rsidRPr="00DE1126">
        <w:rPr>
          <w:rtl/>
        </w:rPr>
        <w:t>ی</w:t>
      </w:r>
      <w:r w:rsidR="00506612">
        <w:t>‌</w:t>
      </w:r>
      <w:r w:rsidRPr="00DE1126">
        <w:rPr>
          <w:rtl/>
        </w:rPr>
        <w:t>کند: «حمران گو</w:t>
      </w:r>
      <w:r w:rsidR="00741AA8" w:rsidRPr="00DE1126">
        <w:rPr>
          <w:rtl/>
        </w:rPr>
        <w:t>ی</w:t>
      </w:r>
      <w:r w:rsidRPr="00DE1126">
        <w:rPr>
          <w:rtl/>
        </w:rPr>
        <w:t>د: از امام باقر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دم: شما قائم هست</w:t>
      </w:r>
      <w:r w:rsidR="00741AA8" w:rsidRPr="00DE1126">
        <w:rPr>
          <w:rtl/>
        </w:rPr>
        <w:t>ی</w:t>
      </w:r>
      <w:r w:rsidRPr="00DE1126">
        <w:rPr>
          <w:rtl/>
        </w:rPr>
        <w:t>د؟ فرمودند: از نسل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هستم، و خواهان [ انتقام و ] خون</w:t>
      </w:r>
      <w:r w:rsidRPr="00DE1126">
        <w:rPr>
          <w:rtl/>
        </w:rPr>
        <w:footnoteReference w:id="341"/>
      </w:r>
      <w:r w:rsidRPr="00DE1126">
        <w:rPr>
          <w:rtl/>
        </w:rPr>
        <w:t>، و خداوند هر آنچه را بخواهد انجام م</w:t>
      </w:r>
      <w:r w:rsidR="00741AA8" w:rsidRPr="00DE1126">
        <w:rPr>
          <w:rtl/>
        </w:rPr>
        <w:t>ی</w:t>
      </w:r>
      <w:r w:rsidR="004E1EF6">
        <w:t>‌</w:t>
      </w:r>
      <w:r w:rsidRPr="00DE1126">
        <w:rPr>
          <w:rtl/>
        </w:rPr>
        <w:t>دهد. سؤالم را تکرار کردم و ا</w:t>
      </w:r>
      <w:r w:rsidR="00741AA8" w:rsidRPr="00DE1126">
        <w:rPr>
          <w:rtl/>
        </w:rPr>
        <w:t>ی</w:t>
      </w:r>
      <w:r w:rsidRPr="00DE1126">
        <w:rPr>
          <w:rtl/>
        </w:rPr>
        <w:t>شان فرمودند: م</w:t>
      </w:r>
      <w:r w:rsidR="00741AA8" w:rsidRPr="00DE1126">
        <w:rPr>
          <w:rtl/>
        </w:rPr>
        <w:t>ی</w:t>
      </w:r>
      <w:r w:rsidR="00506612">
        <w:t>‌</w:t>
      </w:r>
      <w:r w:rsidRPr="00DE1126">
        <w:rPr>
          <w:rtl/>
        </w:rPr>
        <w:t>دانم مقصودت چ</w:t>
      </w:r>
      <w:r w:rsidR="00741AA8" w:rsidRPr="00DE1126">
        <w:rPr>
          <w:rtl/>
        </w:rPr>
        <w:t>ی</w:t>
      </w:r>
      <w:r w:rsidRPr="00DE1126">
        <w:rPr>
          <w:rtl/>
        </w:rPr>
        <w:t>ست، آنکه درباره</w:t>
      </w:r>
      <w:r w:rsidR="00506612">
        <w:t>‌</w:t>
      </w:r>
      <w:r w:rsidRPr="00DE1126">
        <w:rPr>
          <w:rtl/>
        </w:rPr>
        <w:t>اش م</w:t>
      </w:r>
      <w:r w:rsidR="00741AA8" w:rsidRPr="00DE1126">
        <w:rPr>
          <w:rtl/>
        </w:rPr>
        <w:t>ی</w:t>
      </w:r>
      <w:r w:rsidR="00506612">
        <w:t>‌</w:t>
      </w:r>
      <w:r w:rsidRPr="00DE1126">
        <w:rPr>
          <w:rtl/>
        </w:rPr>
        <w:t>پرس</w:t>
      </w:r>
      <w:r w:rsidR="00741AA8" w:rsidRPr="00DE1126">
        <w:rPr>
          <w:rtl/>
        </w:rPr>
        <w:t>ی</w:t>
      </w:r>
      <w:r w:rsidRPr="00DE1126">
        <w:rPr>
          <w:rtl/>
        </w:rPr>
        <w:t>...»</w:t>
      </w:r>
    </w:p>
    <w:p w:rsidR="001E12DE" w:rsidRPr="00DE1126" w:rsidRDefault="001E12DE" w:rsidP="000E2F20">
      <w:pPr>
        <w:bidi/>
        <w:jc w:val="both"/>
        <w:rPr>
          <w:rtl/>
        </w:rPr>
      </w:pPr>
      <w:r w:rsidRPr="00DE1126">
        <w:rPr>
          <w:rtl/>
        </w:rPr>
        <w:t>5. نام او نام من است و شمائل او شمائل من</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/411 از امام صادق عل</w:t>
      </w:r>
      <w:r w:rsidR="00741AA8" w:rsidRPr="00DE1126">
        <w:rPr>
          <w:rtl/>
        </w:rPr>
        <w:t>ی</w:t>
      </w:r>
      <w:r w:rsidRPr="00DE1126">
        <w:rPr>
          <w:rtl/>
        </w:rPr>
        <w:t>ه السلام</w:t>
      </w:r>
      <w:r w:rsidR="00E67179" w:rsidRPr="00DE1126">
        <w:rPr>
          <w:rtl/>
        </w:rPr>
        <w:t xml:space="preserve"> </w:t>
      </w:r>
      <w:r w:rsidRPr="00DE1126">
        <w:rPr>
          <w:rtl/>
        </w:rPr>
        <w:t>از رسول گرام</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که فرمودند: «قائمِ از فرزندان من، همنام و کن</w:t>
      </w:r>
      <w:r w:rsidR="00741AA8" w:rsidRPr="00DE1126">
        <w:rPr>
          <w:rtl/>
        </w:rPr>
        <w:t>ی</w:t>
      </w:r>
      <w:r w:rsidRPr="00DE1126">
        <w:rPr>
          <w:rtl/>
        </w:rPr>
        <w:t>ه</w:t>
      </w:r>
      <w:r w:rsidR="00506612">
        <w:t>‌</w:t>
      </w:r>
      <w:r w:rsidR="00741AA8" w:rsidRPr="00DE1126">
        <w:rPr>
          <w:rtl/>
        </w:rPr>
        <w:t>ی</w:t>
      </w:r>
      <w:r w:rsidRPr="00DE1126">
        <w:rPr>
          <w:rtl/>
        </w:rPr>
        <w:t xml:space="preserve"> من است. شمائل مرا دارد و سنّت مرا به اجرا م</w:t>
      </w:r>
      <w:r w:rsidR="00741AA8" w:rsidRPr="00DE1126">
        <w:rPr>
          <w:rtl/>
        </w:rPr>
        <w:t>ی</w:t>
      </w:r>
      <w:r w:rsidR="00506612">
        <w:t>‌</w:t>
      </w:r>
      <w:r w:rsidRPr="00DE1126">
        <w:rPr>
          <w:rtl/>
        </w:rPr>
        <w:t>گذارد. او مردمان را بر ملّت و شر</w:t>
      </w:r>
      <w:r w:rsidR="00741AA8" w:rsidRPr="00DE1126">
        <w:rPr>
          <w:rtl/>
        </w:rPr>
        <w:t>ی</w:t>
      </w:r>
      <w:r w:rsidRPr="00DE1126">
        <w:rPr>
          <w:rtl/>
        </w:rPr>
        <w:t>عت من وام</w:t>
      </w:r>
      <w:r w:rsidR="00741AA8" w:rsidRPr="00DE1126">
        <w:rPr>
          <w:rtl/>
        </w:rPr>
        <w:t>ی</w:t>
      </w:r>
      <w:r w:rsidR="00506612">
        <w:t>‌</w:t>
      </w:r>
      <w:r w:rsidRPr="00DE1126">
        <w:rPr>
          <w:rtl/>
        </w:rPr>
        <w:t>دارد و به کتاب خدا</w:t>
      </w:r>
      <w:r w:rsidR="00741AA8" w:rsidRPr="00DE1126">
        <w:rPr>
          <w:rtl/>
        </w:rPr>
        <w:t>ی</w:t>
      </w:r>
      <w:r w:rsidRPr="00DE1126">
        <w:rPr>
          <w:rtl/>
        </w:rPr>
        <w:t xml:space="preserve"> عزوجل دعوت م</w:t>
      </w:r>
      <w:r w:rsidR="00741AA8" w:rsidRPr="00DE1126">
        <w:rPr>
          <w:rtl/>
        </w:rPr>
        <w:t>ی</w:t>
      </w:r>
      <w:r w:rsidR="00506612">
        <w:t>‌</w:t>
      </w:r>
      <w:r w:rsidRPr="00DE1126">
        <w:rPr>
          <w:rtl/>
        </w:rPr>
        <w:t>کند. هر که فرمان او برد، از من اطاعت کرده است، هر کس او را عص</w:t>
      </w:r>
      <w:r w:rsidR="00741AA8" w:rsidRPr="00DE1126">
        <w:rPr>
          <w:rtl/>
        </w:rPr>
        <w:t>ی</w:t>
      </w:r>
      <w:r w:rsidRPr="00DE1126">
        <w:rPr>
          <w:rtl/>
        </w:rPr>
        <w:t>ان کند، مرا عص</w:t>
      </w:r>
      <w:r w:rsidR="00741AA8" w:rsidRPr="00DE1126">
        <w:rPr>
          <w:rtl/>
        </w:rPr>
        <w:t>ی</w:t>
      </w:r>
      <w:r w:rsidRPr="00DE1126">
        <w:rPr>
          <w:rtl/>
        </w:rPr>
        <w:t>ان نموده است، هر که او را در غ</w:t>
      </w:r>
      <w:r w:rsidR="00741AA8" w:rsidRPr="00DE1126">
        <w:rPr>
          <w:rtl/>
        </w:rPr>
        <w:t>ی</w:t>
      </w:r>
      <w:r w:rsidRPr="00DE1126">
        <w:rPr>
          <w:rtl/>
        </w:rPr>
        <w:t>بتش انکار کند، مرا انکار کرده است، هر کس او را تکذ</w:t>
      </w:r>
      <w:r w:rsidR="00741AA8" w:rsidRPr="00DE1126">
        <w:rPr>
          <w:rtl/>
        </w:rPr>
        <w:t>ی</w:t>
      </w:r>
      <w:r w:rsidRPr="00DE1126">
        <w:rPr>
          <w:rtl/>
        </w:rPr>
        <w:t>ب نما</w:t>
      </w:r>
      <w:r w:rsidR="00741AA8" w:rsidRPr="00DE1126">
        <w:rPr>
          <w:rtl/>
        </w:rPr>
        <w:t>ی</w:t>
      </w:r>
      <w:r w:rsidRPr="00DE1126">
        <w:rPr>
          <w:rtl/>
        </w:rPr>
        <w:t>د، مرا تکذ</w:t>
      </w:r>
      <w:r w:rsidR="00741AA8" w:rsidRPr="00DE1126">
        <w:rPr>
          <w:rtl/>
        </w:rPr>
        <w:t>ی</w:t>
      </w:r>
      <w:r w:rsidRPr="00DE1126">
        <w:rPr>
          <w:rtl/>
        </w:rPr>
        <w:t>ب کرده و هر که تصد</w:t>
      </w:r>
      <w:r w:rsidR="00741AA8" w:rsidRPr="00DE1126">
        <w:rPr>
          <w:rtl/>
        </w:rPr>
        <w:t>ی</w:t>
      </w:r>
      <w:r w:rsidRPr="00DE1126">
        <w:rPr>
          <w:rtl/>
        </w:rPr>
        <w:t>ق او کند، مرا تصد</w:t>
      </w:r>
      <w:r w:rsidR="00741AA8" w:rsidRPr="00DE1126">
        <w:rPr>
          <w:rtl/>
        </w:rPr>
        <w:t>ی</w:t>
      </w:r>
      <w:r w:rsidRPr="00DE1126">
        <w:rPr>
          <w:rtl/>
        </w:rPr>
        <w:t xml:space="preserve">ق کرده است. </w:t>
      </w:r>
    </w:p>
    <w:p w:rsidR="001E12DE" w:rsidRPr="00DE1126" w:rsidRDefault="001E12DE" w:rsidP="00120682">
      <w:pPr>
        <w:bidi/>
        <w:jc w:val="both"/>
        <w:rPr>
          <w:rtl/>
        </w:rPr>
      </w:pPr>
      <w:r w:rsidRPr="00DE1126">
        <w:rPr>
          <w:rtl/>
        </w:rPr>
        <w:t>از کسان</w:t>
      </w:r>
      <w:r w:rsidR="00741AA8" w:rsidRPr="00DE1126">
        <w:rPr>
          <w:rtl/>
        </w:rPr>
        <w:t>ی</w:t>
      </w:r>
      <w:r w:rsidRPr="00DE1126">
        <w:rPr>
          <w:rtl/>
        </w:rPr>
        <w:t xml:space="preserve"> که مرا درباره</w:t>
      </w:r>
      <w:r w:rsidR="00506612">
        <w:t>‌</w:t>
      </w:r>
      <w:r w:rsidR="00741AA8" w:rsidRPr="00DE1126">
        <w:rPr>
          <w:rtl/>
        </w:rPr>
        <w:t>ی</w:t>
      </w:r>
      <w:r w:rsidRPr="00DE1126">
        <w:rPr>
          <w:rtl/>
        </w:rPr>
        <w:t xml:space="preserve"> او تکذ</w:t>
      </w:r>
      <w:r w:rsidR="00741AA8" w:rsidRPr="00DE1126">
        <w:rPr>
          <w:rtl/>
        </w:rPr>
        <w:t>ی</w:t>
      </w:r>
      <w:r w:rsidRPr="00DE1126">
        <w:rPr>
          <w:rtl/>
        </w:rPr>
        <w:t>ب م</w:t>
      </w:r>
      <w:r w:rsidR="00741AA8" w:rsidRPr="00DE1126">
        <w:rPr>
          <w:rtl/>
        </w:rPr>
        <w:t>ی</w:t>
      </w:r>
      <w:r w:rsidR="00506612">
        <w:t>‌</w:t>
      </w:r>
      <w:r w:rsidRPr="00DE1126">
        <w:rPr>
          <w:rtl/>
        </w:rPr>
        <w:t>کنند، سخن مرا درباره</w:t>
      </w:r>
      <w:r w:rsidR="00506612">
        <w:t>‌</w:t>
      </w:r>
      <w:r w:rsidR="00741AA8" w:rsidRPr="00DE1126">
        <w:rPr>
          <w:rtl/>
        </w:rPr>
        <w:t>ی</w:t>
      </w:r>
      <w:r w:rsidRPr="00DE1126">
        <w:rPr>
          <w:rtl/>
        </w:rPr>
        <w:t xml:space="preserve"> او منکر م</w:t>
      </w:r>
      <w:r w:rsidR="00741AA8" w:rsidRPr="00DE1126">
        <w:rPr>
          <w:rtl/>
        </w:rPr>
        <w:t>ی</w:t>
      </w:r>
      <w:r w:rsidR="00506612">
        <w:t>‌</w:t>
      </w:r>
      <w:r w:rsidRPr="00DE1126">
        <w:rPr>
          <w:rtl/>
        </w:rPr>
        <w:t>شوند، و امتم را از راهش گمراه م</w:t>
      </w:r>
      <w:r w:rsidR="00741AA8" w:rsidRPr="00DE1126">
        <w:rPr>
          <w:rtl/>
        </w:rPr>
        <w:t>ی</w:t>
      </w:r>
      <w:r w:rsidR="00506612">
        <w:t>‌</w:t>
      </w:r>
      <w:r w:rsidRPr="00DE1126">
        <w:rPr>
          <w:rtl/>
        </w:rPr>
        <w:t>کنند، به خدا شکا</w:t>
      </w:r>
      <w:r w:rsidR="00741AA8" w:rsidRPr="00DE1126">
        <w:rPr>
          <w:rtl/>
        </w:rPr>
        <w:t>ی</w:t>
      </w:r>
      <w:r w:rsidRPr="00DE1126">
        <w:rPr>
          <w:rtl/>
        </w:rPr>
        <w:t>ت م</w:t>
      </w:r>
      <w:r w:rsidR="00741AA8" w:rsidRPr="00DE1126">
        <w:rPr>
          <w:rtl/>
        </w:rPr>
        <w:t>ی</w:t>
      </w:r>
      <w:r w:rsidR="00506612">
        <w:t>‌</w:t>
      </w:r>
      <w:r w:rsidRPr="00DE1126">
        <w:rPr>
          <w:rtl/>
        </w:rPr>
        <w:t>کنم وَسَ</w:t>
      </w:r>
      <w:r w:rsidR="000E2F20" w:rsidRPr="00DE1126">
        <w:rPr>
          <w:rtl/>
        </w:rPr>
        <w:t>ی</w:t>
      </w:r>
      <w:r w:rsidRPr="00DE1126">
        <w:rPr>
          <w:rtl/>
        </w:rPr>
        <w:t>عْلَمُ الَّذِ</w:t>
      </w:r>
      <w:r w:rsidR="000E2F20" w:rsidRPr="00DE1126">
        <w:rPr>
          <w:rtl/>
        </w:rPr>
        <w:t>ی</w:t>
      </w:r>
      <w:r w:rsidRPr="00DE1126">
        <w:rPr>
          <w:rtl/>
        </w:rPr>
        <w:t>نَ ظَلَمُوا أَ</w:t>
      </w:r>
      <w:r w:rsidR="000E2F20" w:rsidRPr="00DE1126">
        <w:rPr>
          <w:rtl/>
        </w:rPr>
        <w:t>ی</w:t>
      </w:r>
      <w:r w:rsidRPr="00DE1126">
        <w:rPr>
          <w:rtl/>
        </w:rPr>
        <w:t xml:space="preserve"> مُنْقَلَبٍ </w:t>
      </w:r>
      <w:r w:rsidR="000E2F20" w:rsidRPr="00DE1126">
        <w:rPr>
          <w:rtl/>
        </w:rPr>
        <w:t>ی</w:t>
      </w:r>
      <w:r w:rsidRPr="00DE1126">
        <w:rPr>
          <w:rtl/>
        </w:rPr>
        <w:t>نْقَلِبُونَ</w:t>
      </w:r>
      <w:r w:rsidRPr="00DE1126">
        <w:rPr>
          <w:rtl/>
        </w:rPr>
        <w:footnoteReference w:id="342"/>
      </w:r>
      <w:r w:rsidRPr="00DE1126">
        <w:rPr>
          <w:rtl/>
        </w:rPr>
        <w:t>،</w:t>
      </w:r>
      <w:r w:rsidR="00120682">
        <w:rPr>
          <w:rFonts w:hint="cs"/>
          <w:rtl/>
        </w:rPr>
        <w:t xml:space="preserve"> </w:t>
      </w:r>
      <w:r w:rsidRPr="00DE1126">
        <w:rPr>
          <w:rtl/>
        </w:rPr>
        <w:t xml:space="preserve">و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 xml:space="preserve">ه ستم </w:t>
      </w:r>
      <w:r w:rsidR="001B3869" w:rsidRPr="00DE1126">
        <w:rPr>
          <w:rtl/>
        </w:rPr>
        <w:t>ک</w:t>
      </w:r>
      <w:r w:rsidRPr="00DE1126">
        <w:rPr>
          <w:rtl/>
        </w:rPr>
        <w:t>رده</w:t>
      </w:r>
      <w:r w:rsidR="00120682">
        <w:rPr>
          <w:rFonts w:hint="cs"/>
          <w:rtl/>
        </w:rPr>
        <w:t>‌</w:t>
      </w:r>
      <w:r w:rsidRPr="00DE1126">
        <w:rPr>
          <w:rtl/>
        </w:rPr>
        <w:t>اند به زود</w:t>
      </w:r>
      <w:r w:rsidR="00741AA8" w:rsidRPr="00DE1126">
        <w:rPr>
          <w:rtl/>
        </w:rPr>
        <w:t>ی</w:t>
      </w:r>
      <w:r w:rsidRPr="00DE1126">
        <w:rPr>
          <w:rtl/>
        </w:rPr>
        <w:t xml:space="preserve"> خواهند دانست به </w:t>
      </w:r>
      <w:r w:rsidR="001B3869" w:rsidRPr="00DE1126">
        <w:rPr>
          <w:rtl/>
        </w:rPr>
        <w:t>ک</w:t>
      </w:r>
      <w:r w:rsidRPr="00DE1126">
        <w:rPr>
          <w:rtl/>
        </w:rPr>
        <w:t>دام بازگشتگاه برخواهند گشت.»</w:t>
      </w:r>
    </w:p>
    <w:p w:rsidR="001E12DE" w:rsidRPr="00DE1126" w:rsidRDefault="001E12DE" w:rsidP="000E2F20">
      <w:pPr>
        <w:bidi/>
        <w:jc w:val="both"/>
        <w:rPr>
          <w:rtl/>
        </w:rPr>
      </w:pPr>
      <w:r w:rsidRPr="00DE1126">
        <w:rPr>
          <w:rtl/>
        </w:rPr>
        <w:t>ا</w:t>
      </w:r>
      <w:r w:rsidR="00741AA8" w:rsidRPr="00DE1126">
        <w:rPr>
          <w:rtl/>
        </w:rPr>
        <w:t>ی</w:t>
      </w:r>
      <w:r w:rsidRPr="00DE1126">
        <w:rPr>
          <w:rtl/>
        </w:rPr>
        <w:t>ن دست احاد</w:t>
      </w:r>
      <w:r w:rsidR="00741AA8" w:rsidRPr="00DE1126">
        <w:rPr>
          <w:rtl/>
        </w:rPr>
        <w:t>ی</w:t>
      </w:r>
      <w:r w:rsidRPr="00DE1126">
        <w:rPr>
          <w:rtl/>
        </w:rPr>
        <w:t>ث و سا</w:t>
      </w:r>
      <w:r w:rsidR="00741AA8" w:rsidRPr="00DE1126">
        <w:rPr>
          <w:rtl/>
        </w:rPr>
        <w:t>ی</w:t>
      </w:r>
      <w:r w:rsidRPr="00DE1126">
        <w:rPr>
          <w:rtl/>
        </w:rPr>
        <w:t>ر روا</w:t>
      </w:r>
      <w:r w:rsidR="00741AA8" w:rsidRPr="00DE1126">
        <w:rPr>
          <w:rtl/>
        </w:rPr>
        <w:t>ی</w:t>
      </w:r>
      <w:r w:rsidRPr="00DE1126">
        <w:rPr>
          <w:rtl/>
        </w:rPr>
        <w:t>ات از شباهت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ظاهر و خلق و خو حکا</w:t>
      </w:r>
      <w:r w:rsidR="00741AA8" w:rsidRPr="00DE1126">
        <w:rPr>
          <w:rtl/>
        </w:rPr>
        <w:t>ی</w:t>
      </w:r>
      <w:r w:rsidRPr="00DE1126">
        <w:rPr>
          <w:rtl/>
        </w:rPr>
        <w:t>ت دارند، و ن</w:t>
      </w:r>
      <w:r w:rsidR="00741AA8" w:rsidRPr="00DE1126">
        <w:rPr>
          <w:rtl/>
        </w:rPr>
        <w:t>ی</w:t>
      </w:r>
      <w:r w:rsidRPr="00DE1126">
        <w:rPr>
          <w:rtl/>
        </w:rPr>
        <w:t>ز ا</w:t>
      </w:r>
      <w:r w:rsidR="00741AA8" w:rsidRPr="00DE1126">
        <w:rPr>
          <w:rtl/>
        </w:rPr>
        <w:t>ی</w:t>
      </w:r>
      <w:r w:rsidRPr="00DE1126">
        <w:rPr>
          <w:rtl/>
        </w:rPr>
        <w:t>نکه از سنّت آن حضرت پ</w:t>
      </w:r>
      <w:r w:rsidR="00741AA8" w:rsidRPr="00DE1126">
        <w:rPr>
          <w:rtl/>
        </w:rPr>
        <w:t>ی</w:t>
      </w:r>
      <w:r w:rsidRPr="00DE1126">
        <w:rPr>
          <w:rtl/>
        </w:rPr>
        <w:t>رو</w:t>
      </w:r>
      <w:r w:rsidR="00741AA8" w:rsidRPr="00DE1126">
        <w:rPr>
          <w:rtl/>
        </w:rPr>
        <w:t>ی</w:t>
      </w:r>
      <w:r w:rsidRPr="00DE1126">
        <w:rPr>
          <w:rtl/>
        </w:rPr>
        <w:t xml:space="preserve"> م</w:t>
      </w:r>
      <w:r w:rsidR="00741AA8" w:rsidRPr="00DE1126">
        <w:rPr>
          <w:rtl/>
        </w:rPr>
        <w:t>ی</w:t>
      </w:r>
      <w:r w:rsidR="00506612">
        <w:t>‌</w:t>
      </w:r>
      <w:r w:rsidRPr="00DE1126">
        <w:rPr>
          <w:rtl/>
        </w:rPr>
        <w:t>کند و اسلام و قرآن را زنده م</w:t>
      </w:r>
      <w:r w:rsidR="00741AA8" w:rsidRPr="00DE1126">
        <w:rPr>
          <w:rtl/>
        </w:rPr>
        <w:t>ی</w:t>
      </w:r>
      <w:r w:rsidR="00506612">
        <w:t>‌</w:t>
      </w:r>
      <w:r w:rsidRPr="00DE1126">
        <w:rPr>
          <w:rtl/>
        </w:rPr>
        <w:t>گرداند و نور آن را منتشر م</w:t>
      </w:r>
      <w:r w:rsidR="00741AA8" w:rsidRPr="00DE1126">
        <w:rPr>
          <w:rtl/>
        </w:rPr>
        <w:t>ی</w:t>
      </w:r>
      <w:r w:rsidR="00506612">
        <w:t>‌</w:t>
      </w:r>
      <w:r w:rsidRPr="00DE1126">
        <w:rPr>
          <w:rtl/>
        </w:rPr>
        <w:t xml:space="preserve">سازد. </w:t>
      </w:r>
    </w:p>
    <w:p w:rsidR="001E12DE" w:rsidRPr="00DE1126" w:rsidRDefault="001E12DE" w:rsidP="000E2F20">
      <w:pPr>
        <w:bidi/>
        <w:jc w:val="both"/>
        <w:rPr>
          <w:rtl/>
        </w:rPr>
      </w:pPr>
      <w:r w:rsidRPr="00DE1126">
        <w:rPr>
          <w:rtl/>
        </w:rPr>
        <w:t>6. س</w:t>
      </w:r>
      <w:r w:rsidR="00741AA8" w:rsidRPr="00DE1126">
        <w:rPr>
          <w:rtl/>
        </w:rPr>
        <w:t>ی</w:t>
      </w:r>
      <w:r w:rsidRPr="00DE1126">
        <w:rPr>
          <w:rtl/>
        </w:rPr>
        <w:t>ره</w:t>
      </w:r>
      <w:r w:rsidR="00506612">
        <w:t>‌</w:t>
      </w:r>
      <w:r w:rsidR="00741AA8" w:rsidRPr="00DE1126">
        <w:rPr>
          <w:rtl/>
        </w:rPr>
        <w:t>ی</w:t>
      </w:r>
      <w:r w:rsidRPr="00DE1126">
        <w:rPr>
          <w:rtl/>
        </w:rPr>
        <w:t xml:space="preserve">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پوشاک</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/411 و 6 /444 از حماد بن عثمان نقل م</w:t>
      </w:r>
      <w:r w:rsidR="00741AA8" w:rsidRPr="00DE1126">
        <w:rPr>
          <w:rtl/>
        </w:rPr>
        <w:t>ی</w:t>
      </w:r>
      <w:r w:rsidR="00506612">
        <w:t>‌</w:t>
      </w:r>
      <w:r w:rsidRPr="00DE1126">
        <w:rPr>
          <w:rtl/>
        </w:rPr>
        <w:t>کند: «در حضور امام صادق عل</w:t>
      </w:r>
      <w:r w:rsidR="00741AA8" w:rsidRPr="00DE1126">
        <w:rPr>
          <w:rtl/>
        </w:rPr>
        <w:t>ی</w:t>
      </w:r>
      <w:r w:rsidRPr="00DE1126">
        <w:rPr>
          <w:rtl/>
        </w:rPr>
        <w:t>ه السلام</w:t>
      </w:r>
      <w:r w:rsidR="00E67179" w:rsidRPr="00DE1126">
        <w:rPr>
          <w:rtl/>
        </w:rPr>
        <w:t xml:space="preserve"> </w:t>
      </w:r>
      <w:r w:rsidRPr="00DE1126">
        <w:rPr>
          <w:rtl/>
        </w:rPr>
        <w:t>بودم که مرد</w:t>
      </w:r>
      <w:r w:rsidR="00741AA8" w:rsidRPr="00DE1126">
        <w:rPr>
          <w:rtl/>
        </w:rPr>
        <w:t>ی</w:t>
      </w:r>
      <w:r w:rsidRPr="00DE1126">
        <w:rPr>
          <w:rtl/>
        </w:rPr>
        <w:t xml:space="preserve"> خدمت ا</w:t>
      </w:r>
      <w:r w:rsidR="00741AA8" w:rsidRPr="00DE1126">
        <w:rPr>
          <w:rtl/>
        </w:rPr>
        <w:t>ی</w:t>
      </w:r>
      <w:r w:rsidRPr="00DE1126">
        <w:rPr>
          <w:rtl/>
        </w:rPr>
        <w:t>شان عرض کرد: خداوند امور شما را سامان دهد، شما م</w:t>
      </w:r>
      <w:r w:rsidR="00741AA8" w:rsidRPr="00DE1126">
        <w:rPr>
          <w:rtl/>
        </w:rPr>
        <w:t>ی</w:t>
      </w:r>
      <w:r w:rsidR="00506612">
        <w:t>‌</w:t>
      </w:r>
      <w:r w:rsidRPr="00DE1126">
        <w:rPr>
          <w:rtl/>
        </w:rPr>
        <w:t>گفت</w:t>
      </w:r>
      <w:r w:rsidR="00741AA8" w:rsidRPr="00DE1126">
        <w:rPr>
          <w:rtl/>
        </w:rPr>
        <w:t>ی</w:t>
      </w:r>
      <w:r w:rsidRPr="00DE1126">
        <w:rPr>
          <w:rtl/>
        </w:rPr>
        <w:t>د که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لباس خشن در بر م</w:t>
      </w:r>
      <w:r w:rsidR="00741AA8" w:rsidRPr="00DE1126">
        <w:rPr>
          <w:rtl/>
        </w:rPr>
        <w:t>ی</w:t>
      </w:r>
      <w:r w:rsidR="00506612">
        <w:t>‌</w:t>
      </w:r>
      <w:r w:rsidRPr="00DE1126">
        <w:rPr>
          <w:rtl/>
        </w:rPr>
        <w:t>کرد، او جامه</w:t>
      </w:r>
      <w:r w:rsidR="00506612">
        <w:t>‌</w:t>
      </w:r>
      <w:r w:rsidRPr="00DE1126">
        <w:rPr>
          <w:rtl/>
        </w:rPr>
        <w:t>ا</w:t>
      </w:r>
      <w:r w:rsidR="00741AA8" w:rsidRPr="00DE1126">
        <w:rPr>
          <w:rtl/>
        </w:rPr>
        <w:t>ی</w:t>
      </w:r>
      <w:r w:rsidRPr="00DE1126">
        <w:rPr>
          <w:rtl/>
        </w:rPr>
        <w:t xml:space="preserve"> چهار درهم</w:t>
      </w:r>
      <w:r w:rsidR="00741AA8" w:rsidRPr="00DE1126">
        <w:rPr>
          <w:rtl/>
        </w:rPr>
        <w:t>ی</w:t>
      </w:r>
      <w:r w:rsidR="00864F14" w:rsidRPr="00DE1126">
        <w:rPr>
          <w:rtl/>
        </w:rPr>
        <w:t xml:space="preserve"> - </w:t>
      </w:r>
      <w:r w:rsidRPr="00DE1126">
        <w:rPr>
          <w:rtl/>
        </w:rPr>
        <w:t xml:space="preserve">و </w:t>
      </w:r>
      <w:r w:rsidR="00741AA8" w:rsidRPr="00DE1126">
        <w:rPr>
          <w:rtl/>
        </w:rPr>
        <w:t>ی</w:t>
      </w:r>
      <w:r w:rsidRPr="00DE1126">
        <w:rPr>
          <w:rtl/>
        </w:rPr>
        <w:t>ا حدود هم</w:t>
      </w:r>
      <w:r w:rsidR="00741AA8" w:rsidRPr="00DE1126">
        <w:rPr>
          <w:rtl/>
        </w:rPr>
        <w:t>ی</w:t>
      </w:r>
      <w:r w:rsidRPr="00DE1126">
        <w:rPr>
          <w:rtl/>
        </w:rPr>
        <w:t>ن ق</w:t>
      </w:r>
      <w:r w:rsidR="00741AA8" w:rsidRPr="00DE1126">
        <w:rPr>
          <w:rtl/>
        </w:rPr>
        <w:t>ی</w:t>
      </w:r>
      <w:r w:rsidRPr="00DE1126">
        <w:rPr>
          <w:rtl/>
        </w:rPr>
        <w:t>مت</w:t>
      </w:r>
      <w:r w:rsidR="00506612">
        <w:t>‌</w:t>
      </w:r>
      <w:r w:rsidRPr="00DE1126">
        <w:rPr>
          <w:rtl/>
        </w:rPr>
        <w:t>ها</w:t>
      </w:r>
      <w:r w:rsidR="00864F14" w:rsidRPr="00DE1126">
        <w:rPr>
          <w:rtl/>
        </w:rPr>
        <w:t xml:space="preserve"> - </w:t>
      </w:r>
      <w:r w:rsidRPr="00DE1126">
        <w:rPr>
          <w:rtl/>
        </w:rPr>
        <w:t>را م</w:t>
      </w:r>
      <w:r w:rsidR="00741AA8" w:rsidRPr="00DE1126">
        <w:rPr>
          <w:rtl/>
        </w:rPr>
        <w:t>ی</w:t>
      </w:r>
      <w:r w:rsidR="00506612">
        <w:t>‌</w:t>
      </w:r>
      <w:r w:rsidRPr="00DE1126">
        <w:rPr>
          <w:rtl/>
        </w:rPr>
        <w:t>پوش</w:t>
      </w:r>
      <w:r w:rsidR="00741AA8" w:rsidRPr="00DE1126">
        <w:rPr>
          <w:rtl/>
        </w:rPr>
        <w:t>ی</w:t>
      </w:r>
      <w:r w:rsidRPr="00DE1126">
        <w:rPr>
          <w:rtl/>
        </w:rPr>
        <w:t>د، اما شما لباس جد</w:t>
      </w:r>
      <w:r w:rsidR="00741AA8" w:rsidRPr="00DE1126">
        <w:rPr>
          <w:rtl/>
        </w:rPr>
        <w:t>ی</w:t>
      </w:r>
      <w:r w:rsidRPr="00DE1126">
        <w:rPr>
          <w:rtl/>
        </w:rPr>
        <w:t>د م</w:t>
      </w:r>
      <w:r w:rsidR="00741AA8" w:rsidRPr="00DE1126">
        <w:rPr>
          <w:rtl/>
        </w:rPr>
        <w:t>ی</w:t>
      </w:r>
      <w:r w:rsidR="00506612">
        <w:t>‌</w:t>
      </w:r>
      <w:r w:rsidRPr="00DE1126">
        <w:rPr>
          <w:rtl/>
        </w:rPr>
        <w:t>پوش</w:t>
      </w:r>
      <w:r w:rsidR="00741AA8" w:rsidRPr="00DE1126">
        <w:rPr>
          <w:rtl/>
        </w:rPr>
        <w:t>ی</w:t>
      </w:r>
      <w:r w:rsidRPr="00DE1126">
        <w:rPr>
          <w:rtl/>
        </w:rPr>
        <w:t>د؟</w:t>
      </w:r>
      <w:r w:rsidR="00506612">
        <w:t>‌</w:t>
      </w:r>
      <w:r w:rsidRPr="00DE1126">
        <w:rPr>
          <w:rtl/>
        </w:rPr>
        <w:t xml:space="preserve">!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همانا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آن لباس را در زمان</w:t>
      </w:r>
      <w:r w:rsidR="00741AA8" w:rsidRPr="00DE1126">
        <w:rPr>
          <w:rtl/>
        </w:rPr>
        <w:t>ی</w:t>
      </w:r>
      <w:r w:rsidRPr="00DE1126">
        <w:rPr>
          <w:rtl/>
        </w:rPr>
        <w:t xml:space="preserve"> م</w:t>
      </w:r>
      <w:r w:rsidR="00741AA8" w:rsidRPr="00DE1126">
        <w:rPr>
          <w:rtl/>
        </w:rPr>
        <w:t>ی</w:t>
      </w:r>
      <w:r w:rsidR="00506612">
        <w:t>‌</w:t>
      </w:r>
      <w:r w:rsidRPr="00DE1126">
        <w:rPr>
          <w:rtl/>
        </w:rPr>
        <w:t>پوش</w:t>
      </w:r>
      <w:r w:rsidR="00741AA8" w:rsidRPr="00DE1126">
        <w:rPr>
          <w:rtl/>
        </w:rPr>
        <w:t>ی</w:t>
      </w:r>
      <w:r w:rsidRPr="00DE1126">
        <w:rPr>
          <w:rtl/>
        </w:rPr>
        <w:t>د که بر او خرده نم</w:t>
      </w:r>
      <w:r w:rsidR="00741AA8" w:rsidRPr="00DE1126">
        <w:rPr>
          <w:rtl/>
        </w:rPr>
        <w:t>ی</w:t>
      </w:r>
      <w:r w:rsidR="00506612">
        <w:t>‌</w:t>
      </w:r>
      <w:r w:rsidRPr="00DE1126">
        <w:rPr>
          <w:rtl/>
        </w:rPr>
        <w:t>گرفتند، و اگر امروز چنان لباس</w:t>
      </w:r>
      <w:r w:rsidR="00741AA8" w:rsidRPr="00DE1126">
        <w:rPr>
          <w:rtl/>
        </w:rPr>
        <w:t>ی</w:t>
      </w:r>
      <w:r w:rsidRPr="00DE1126">
        <w:rPr>
          <w:rtl/>
        </w:rPr>
        <w:t xml:space="preserve"> را در بر م</w:t>
      </w:r>
      <w:r w:rsidR="00741AA8" w:rsidRPr="00DE1126">
        <w:rPr>
          <w:rtl/>
        </w:rPr>
        <w:t>ی</w:t>
      </w:r>
      <w:r w:rsidR="00506612">
        <w:t>‌</w:t>
      </w:r>
      <w:r w:rsidRPr="00DE1126">
        <w:rPr>
          <w:rtl/>
        </w:rPr>
        <w:t>کرد، بدان مشهور [ وانگشت نما ] م</w:t>
      </w:r>
      <w:r w:rsidR="00741AA8" w:rsidRPr="00DE1126">
        <w:rPr>
          <w:rtl/>
        </w:rPr>
        <w:t>ی</w:t>
      </w:r>
      <w:r w:rsidR="00506612">
        <w:t>‌</w:t>
      </w:r>
      <w:r w:rsidRPr="00DE1126">
        <w:rPr>
          <w:rtl/>
        </w:rPr>
        <w:t xml:space="preserve">شد. </w:t>
      </w:r>
    </w:p>
    <w:p w:rsidR="001E12DE" w:rsidRPr="00DE1126" w:rsidRDefault="001E12DE" w:rsidP="000E2F20">
      <w:pPr>
        <w:bidi/>
        <w:jc w:val="both"/>
        <w:rPr>
          <w:rtl/>
        </w:rPr>
      </w:pPr>
      <w:r w:rsidRPr="00DE1126">
        <w:rPr>
          <w:rtl/>
        </w:rPr>
        <w:t>بهتر</w:t>
      </w:r>
      <w:r w:rsidR="00741AA8" w:rsidRPr="00DE1126">
        <w:rPr>
          <w:rtl/>
        </w:rPr>
        <w:t>ی</w:t>
      </w:r>
      <w:r w:rsidRPr="00DE1126">
        <w:rPr>
          <w:rtl/>
        </w:rPr>
        <w:t>ن لباس در هر زمان</w:t>
      </w:r>
      <w:r w:rsidR="00741AA8" w:rsidRPr="00DE1126">
        <w:rPr>
          <w:rtl/>
        </w:rPr>
        <w:t>ی</w:t>
      </w:r>
      <w:r w:rsidRPr="00DE1126">
        <w:rPr>
          <w:rtl/>
        </w:rPr>
        <w:t xml:space="preserve"> لباس اهل آن زمان است. جز آنکه هنگام</w:t>
      </w:r>
      <w:r w:rsidR="00741AA8" w:rsidRPr="00DE1126">
        <w:rPr>
          <w:rtl/>
        </w:rPr>
        <w:t>ی</w:t>
      </w:r>
      <w:r w:rsidRPr="00DE1126">
        <w:rPr>
          <w:rtl/>
        </w:rPr>
        <w:t xml:space="preserve"> که قائم ما اهل</w:t>
      </w:r>
      <w:r w:rsidR="00506612">
        <w:t>‌</w:t>
      </w:r>
      <w:r w:rsidRPr="00DE1126">
        <w:rPr>
          <w:rtl/>
        </w:rPr>
        <w:t>ب</w:t>
      </w:r>
      <w:r w:rsidR="00741AA8" w:rsidRPr="00DE1126">
        <w:rPr>
          <w:rtl/>
        </w:rPr>
        <w:t>ی</w:t>
      </w:r>
      <w:r w:rsidRPr="00DE1126">
        <w:rPr>
          <w:rtl/>
        </w:rPr>
        <w:t>ت ق</w:t>
      </w:r>
      <w:r w:rsidR="00741AA8" w:rsidRPr="00DE1126">
        <w:rPr>
          <w:rtl/>
        </w:rPr>
        <w:t>ی</w:t>
      </w:r>
      <w:r w:rsidRPr="00DE1126">
        <w:rPr>
          <w:rtl/>
        </w:rPr>
        <w:t>ام کند، لباس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 خواهد پوش</w:t>
      </w:r>
      <w:r w:rsidR="00741AA8" w:rsidRPr="00DE1126">
        <w:rPr>
          <w:rtl/>
        </w:rPr>
        <w:t>ی</w:t>
      </w:r>
      <w:r w:rsidRPr="00DE1126">
        <w:rPr>
          <w:rtl/>
        </w:rPr>
        <w:t>د و به س</w:t>
      </w:r>
      <w:r w:rsidR="00741AA8" w:rsidRPr="00DE1126">
        <w:rPr>
          <w:rtl/>
        </w:rPr>
        <w:t>ی</w:t>
      </w:r>
      <w:r w:rsidRPr="00DE1126">
        <w:rPr>
          <w:rtl/>
        </w:rPr>
        <w:t>ره</w:t>
      </w:r>
      <w:r w:rsidR="00506612">
        <w:t>‌</w:t>
      </w:r>
      <w:r w:rsidR="00741AA8" w:rsidRPr="00DE1126">
        <w:rPr>
          <w:rtl/>
        </w:rPr>
        <w:t>ی</w:t>
      </w:r>
      <w:r w:rsidRPr="00DE1126">
        <w:rPr>
          <w:rtl/>
        </w:rPr>
        <w:t xml:space="preserve"> ا</w:t>
      </w:r>
      <w:r w:rsidR="00741AA8" w:rsidRPr="00DE1126">
        <w:rPr>
          <w:rtl/>
        </w:rPr>
        <w:t>ی</w:t>
      </w:r>
      <w:r w:rsidRPr="00DE1126">
        <w:rPr>
          <w:rtl/>
        </w:rPr>
        <w:t>شان رفتار خواهد کرد.»</w:t>
      </w:r>
    </w:p>
    <w:p w:rsidR="001E12DE" w:rsidRPr="00DE1126" w:rsidRDefault="001E12DE" w:rsidP="000E2F20">
      <w:pPr>
        <w:bidi/>
        <w:jc w:val="both"/>
        <w:rPr>
          <w:rtl/>
        </w:rPr>
      </w:pPr>
      <w:r w:rsidRPr="00DE1126">
        <w:rPr>
          <w:rtl/>
        </w:rPr>
        <w:t>تحف العقول /446 روا</w:t>
      </w:r>
      <w:r w:rsidR="00741AA8" w:rsidRPr="00DE1126">
        <w:rPr>
          <w:rtl/>
        </w:rPr>
        <w:t>ی</w:t>
      </w:r>
      <w:r w:rsidRPr="00DE1126">
        <w:rPr>
          <w:rtl/>
        </w:rPr>
        <w:t>ت م</w:t>
      </w:r>
      <w:r w:rsidR="00741AA8" w:rsidRPr="00DE1126">
        <w:rPr>
          <w:rtl/>
        </w:rPr>
        <w:t>ی</w:t>
      </w:r>
      <w:r w:rsidR="00506612">
        <w:t>‌</w:t>
      </w:r>
      <w:r w:rsidRPr="00DE1126">
        <w:rPr>
          <w:rtl/>
        </w:rPr>
        <w:t>کند: «معمر بن خلاد به امام رضا عل</w:t>
      </w:r>
      <w:r w:rsidR="00741AA8" w:rsidRPr="00DE1126">
        <w:rPr>
          <w:rtl/>
        </w:rPr>
        <w:t>ی</w:t>
      </w:r>
      <w:r w:rsidRPr="00DE1126">
        <w:rPr>
          <w:rtl/>
        </w:rPr>
        <w:t>ه السلام</w:t>
      </w:r>
      <w:r w:rsidR="00E67179" w:rsidRPr="00DE1126">
        <w:rPr>
          <w:rtl/>
        </w:rPr>
        <w:t xml:space="preserve"> </w:t>
      </w:r>
      <w:r w:rsidRPr="00DE1126">
        <w:rPr>
          <w:rtl/>
        </w:rPr>
        <w:t>گفت: خداوند فرج شما را نزد</w:t>
      </w:r>
      <w:r w:rsidR="00741AA8" w:rsidRPr="00DE1126">
        <w:rPr>
          <w:rtl/>
        </w:rPr>
        <w:t>ی</w:t>
      </w:r>
      <w:r w:rsidRPr="00DE1126">
        <w:rPr>
          <w:rtl/>
        </w:rPr>
        <w:t>ک گرداند. ا</w:t>
      </w:r>
      <w:r w:rsidR="00741AA8" w:rsidRPr="00DE1126">
        <w:rPr>
          <w:rtl/>
        </w:rPr>
        <w:t>ی</w:t>
      </w:r>
      <w:r w:rsidRPr="00DE1126">
        <w:rPr>
          <w:rtl/>
        </w:rPr>
        <w:t>شان فرمودند: ا</w:t>
      </w:r>
      <w:r w:rsidR="00741AA8" w:rsidRPr="00DE1126">
        <w:rPr>
          <w:rtl/>
        </w:rPr>
        <w:t>ی</w:t>
      </w:r>
      <w:r w:rsidRPr="00DE1126">
        <w:rPr>
          <w:rtl/>
        </w:rPr>
        <w:t xml:space="preserve"> معمر</w:t>
      </w:r>
      <w:r w:rsidR="00506612">
        <w:t>‌</w:t>
      </w:r>
      <w:r w:rsidRPr="00DE1126">
        <w:rPr>
          <w:rtl/>
        </w:rPr>
        <w:t>! آن فرج [ که به دنبال آسا</w:t>
      </w:r>
      <w:r w:rsidR="00741AA8" w:rsidRPr="00DE1126">
        <w:rPr>
          <w:rtl/>
        </w:rPr>
        <w:t>ی</w:t>
      </w:r>
      <w:r w:rsidRPr="00DE1126">
        <w:rPr>
          <w:rtl/>
        </w:rPr>
        <w:t>ش و رفاه در آن هست</w:t>
      </w:r>
      <w:r w:rsidR="00741AA8" w:rsidRPr="00DE1126">
        <w:rPr>
          <w:rtl/>
        </w:rPr>
        <w:t>ی</w:t>
      </w:r>
      <w:r w:rsidRPr="00DE1126">
        <w:rPr>
          <w:rtl/>
        </w:rPr>
        <w:t> ] فرج شما خواهد بود، اما من</w:t>
      </w:r>
      <w:r w:rsidR="00864F14" w:rsidRPr="00DE1126">
        <w:rPr>
          <w:rtl/>
        </w:rPr>
        <w:t xml:space="preserve"> - </w:t>
      </w:r>
      <w:r w:rsidRPr="00DE1126">
        <w:rPr>
          <w:rtl/>
        </w:rPr>
        <w:t>به خدا قسم</w:t>
      </w:r>
      <w:r w:rsidR="00864F14" w:rsidRPr="00DE1126">
        <w:rPr>
          <w:rtl/>
        </w:rPr>
        <w:t xml:space="preserve"> - </w:t>
      </w:r>
      <w:r w:rsidRPr="00DE1126">
        <w:rPr>
          <w:rtl/>
        </w:rPr>
        <w:t>توشه دان</w:t>
      </w:r>
      <w:r w:rsidR="00741AA8" w:rsidRPr="00DE1126">
        <w:rPr>
          <w:rtl/>
        </w:rPr>
        <w:t>ی</w:t>
      </w:r>
      <w:r w:rsidRPr="00DE1126">
        <w:rPr>
          <w:rtl/>
        </w:rPr>
        <w:t xml:space="preserve"> که در آن </w:t>
      </w:r>
      <w:r w:rsidR="00741AA8" w:rsidRPr="00DE1126">
        <w:rPr>
          <w:rtl/>
        </w:rPr>
        <w:t>ی</w:t>
      </w:r>
      <w:r w:rsidRPr="00DE1126">
        <w:rPr>
          <w:rtl/>
        </w:rPr>
        <w:t xml:space="preserve">ک کف دست آرد هست و مهر شده، خواهم داشت.» </w:t>
      </w:r>
    </w:p>
    <w:p w:rsidR="001E12DE" w:rsidRPr="00DE1126" w:rsidRDefault="001E12DE" w:rsidP="000E2F20">
      <w:pPr>
        <w:bidi/>
        <w:jc w:val="both"/>
        <w:rPr>
          <w:rtl/>
        </w:rPr>
      </w:pPr>
      <w:r w:rsidRPr="00DE1126">
        <w:rPr>
          <w:rtl/>
        </w:rPr>
        <w:t>ا</w:t>
      </w:r>
      <w:r w:rsidR="00741AA8" w:rsidRPr="00DE1126">
        <w:rPr>
          <w:rtl/>
        </w:rPr>
        <w:t>ی</w:t>
      </w:r>
      <w:r w:rsidRPr="00DE1126">
        <w:rPr>
          <w:rtl/>
        </w:rPr>
        <w:t>ن سخن بدان معناست که وقت</w:t>
      </w:r>
      <w:r w:rsidR="00741AA8" w:rsidRPr="00DE1126">
        <w:rPr>
          <w:rtl/>
        </w:rPr>
        <w:t>ی</w:t>
      </w:r>
      <w:r w:rsidRPr="00DE1126">
        <w:rPr>
          <w:rtl/>
        </w:rPr>
        <w:t xml:space="preserve"> ما به حکومت برس</w:t>
      </w:r>
      <w:r w:rsidR="00741AA8" w:rsidRPr="00DE1126">
        <w:rPr>
          <w:rtl/>
        </w:rPr>
        <w:t>ی</w:t>
      </w:r>
      <w:r w:rsidRPr="00DE1126">
        <w:rPr>
          <w:rtl/>
        </w:rPr>
        <w:t>م، رفاه و تنعّم برا</w:t>
      </w:r>
      <w:r w:rsidR="00741AA8" w:rsidRPr="00DE1126">
        <w:rPr>
          <w:rtl/>
        </w:rPr>
        <w:t>ی</w:t>
      </w:r>
      <w:r w:rsidRPr="00DE1126">
        <w:rPr>
          <w:rtl/>
        </w:rPr>
        <w:t xml:space="preserve"> شماست، اما ما با فقراء هم سان خواه</w:t>
      </w:r>
      <w:r w:rsidR="00741AA8" w:rsidRPr="00DE1126">
        <w:rPr>
          <w:rtl/>
        </w:rPr>
        <w:t>ی</w:t>
      </w:r>
      <w:r w:rsidRPr="00DE1126">
        <w:rPr>
          <w:rtl/>
        </w:rPr>
        <w:t>م ز</w:t>
      </w:r>
      <w:r w:rsidR="00741AA8" w:rsidRPr="00DE1126">
        <w:rPr>
          <w:rtl/>
        </w:rPr>
        <w:t>ی</w:t>
      </w:r>
      <w:r w:rsidRPr="00DE1126">
        <w:rPr>
          <w:rtl/>
        </w:rPr>
        <w:t>ست و طعام من بسان ندارتر</w:t>
      </w:r>
      <w:r w:rsidR="00741AA8" w:rsidRPr="00DE1126">
        <w:rPr>
          <w:rtl/>
        </w:rPr>
        <w:t>ی</w:t>
      </w:r>
      <w:r w:rsidRPr="00DE1126">
        <w:rPr>
          <w:rtl/>
        </w:rPr>
        <w:t>ن مردم خواهد بود، چونان حضرت ام</w:t>
      </w:r>
      <w:r w:rsidR="00741AA8" w:rsidRPr="00DE1126">
        <w:rPr>
          <w:rtl/>
        </w:rPr>
        <w:t>ی</w:t>
      </w:r>
      <w:r w:rsidRPr="00DE1126">
        <w:rPr>
          <w:rtl/>
        </w:rPr>
        <w:t>ر عل</w:t>
      </w:r>
      <w:r w:rsidR="00741AA8" w:rsidRPr="00DE1126">
        <w:rPr>
          <w:rtl/>
        </w:rPr>
        <w:t>ی</w:t>
      </w:r>
      <w:r w:rsidRPr="00DE1126">
        <w:rPr>
          <w:rtl/>
        </w:rPr>
        <w:t>ه السلام .</w:t>
      </w:r>
    </w:p>
    <w:p w:rsidR="001E12DE" w:rsidRPr="00DE1126" w:rsidRDefault="001E12DE" w:rsidP="000E2F20">
      <w:pPr>
        <w:bidi/>
        <w:jc w:val="both"/>
        <w:rPr>
          <w:rtl/>
        </w:rPr>
      </w:pPr>
      <w:r w:rsidRPr="00DE1126">
        <w:rPr>
          <w:rtl/>
        </w:rPr>
        <w:t>7. ا</w:t>
      </w:r>
      <w:r w:rsidR="00741AA8" w:rsidRPr="00DE1126">
        <w:rPr>
          <w:rtl/>
        </w:rPr>
        <w:t>ی</w:t>
      </w:r>
      <w:r w:rsidRPr="00DE1126">
        <w:rPr>
          <w:rtl/>
        </w:rPr>
        <w:t>ن وصف: «ب</w:t>
      </w:r>
      <w:r w:rsidR="00741AA8" w:rsidRPr="00DE1126">
        <w:rPr>
          <w:rtl/>
        </w:rPr>
        <w:t>ی</w:t>
      </w:r>
      <w:r w:rsidRPr="00DE1126">
        <w:rPr>
          <w:rtl/>
        </w:rPr>
        <w:t>ن دو ران او فاصله است» برا</w:t>
      </w:r>
      <w:r w:rsidR="00741AA8" w:rsidRPr="00DE1126">
        <w:rPr>
          <w:rtl/>
        </w:rPr>
        <w:t>ی</w:t>
      </w:r>
      <w:r w:rsidRPr="00DE1126">
        <w:rPr>
          <w:rtl/>
        </w:rPr>
        <w:t xml:space="preserve"> آن حضرت ثابت ن</w:t>
      </w:r>
      <w:r w:rsidR="00741AA8" w:rsidRPr="00DE1126">
        <w:rPr>
          <w:rtl/>
        </w:rPr>
        <w:t>ی</w:t>
      </w:r>
      <w:r w:rsidRPr="00DE1126">
        <w:rPr>
          <w:rtl/>
        </w:rPr>
        <w:t>ست</w:t>
      </w:r>
    </w:p>
    <w:p w:rsidR="001E12DE" w:rsidRPr="00DE1126" w:rsidRDefault="001E12DE" w:rsidP="000E2F20">
      <w:pPr>
        <w:bidi/>
        <w:jc w:val="both"/>
        <w:rPr>
          <w:rtl/>
        </w:rPr>
      </w:pPr>
      <w:r w:rsidRPr="00DE1126">
        <w:rPr>
          <w:rtl/>
        </w:rPr>
        <w:t>شرح نهج</w:t>
      </w:r>
      <w:r w:rsidR="00506612">
        <w:t>‌</w:t>
      </w:r>
      <w:r w:rsidRPr="00DE1126">
        <w:rPr>
          <w:rtl/>
        </w:rPr>
        <w:t>البلاغة 1 /281 از اسماع</w:t>
      </w:r>
      <w:r w:rsidR="00741AA8" w:rsidRPr="00DE1126">
        <w:rPr>
          <w:rtl/>
        </w:rPr>
        <w:t>ی</w:t>
      </w:r>
      <w:r w:rsidRPr="00DE1126">
        <w:rPr>
          <w:rtl/>
        </w:rPr>
        <w:t>ل بن عباد از حضرت ام</w:t>
      </w:r>
      <w:r w:rsidR="00741AA8" w:rsidRPr="00DE1126">
        <w:rPr>
          <w:rtl/>
        </w:rPr>
        <w:t>ی</w:t>
      </w:r>
      <w:r w:rsidRPr="00DE1126">
        <w:rPr>
          <w:rtl/>
        </w:rPr>
        <w:t>ر عل</w:t>
      </w:r>
      <w:r w:rsidR="00741AA8" w:rsidRPr="00DE1126">
        <w:rPr>
          <w:rtl/>
        </w:rPr>
        <w:t>ی</w:t>
      </w:r>
      <w:r w:rsidRPr="00DE1126">
        <w:rPr>
          <w:rtl/>
        </w:rPr>
        <w:t>ه السلام : «ا</w:t>
      </w:r>
      <w:r w:rsidR="00741AA8" w:rsidRPr="00DE1126">
        <w:rPr>
          <w:rtl/>
        </w:rPr>
        <w:t>ی</w:t>
      </w:r>
      <w:r w:rsidRPr="00DE1126">
        <w:rPr>
          <w:rtl/>
        </w:rPr>
        <w:t>شان مهد</w:t>
      </w:r>
      <w:r w:rsidR="00741AA8" w:rsidRPr="00DE1126">
        <w:rPr>
          <w:rtl/>
        </w:rPr>
        <w:t>ی</w:t>
      </w:r>
      <w:r w:rsidRPr="00DE1126">
        <w:rPr>
          <w:rtl/>
        </w:rPr>
        <w:t xml:space="preserve"> را </w:t>
      </w:r>
      <w:r w:rsidR="00741AA8" w:rsidRPr="00DE1126">
        <w:rPr>
          <w:rtl/>
        </w:rPr>
        <w:t>ی</w:t>
      </w:r>
      <w:r w:rsidRPr="00DE1126">
        <w:rPr>
          <w:rtl/>
        </w:rPr>
        <w:t>اد کردند، او را از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معرف</w:t>
      </w:r>
      <w:r w:rsidR="00741AA8" w:rsidRPr="00DE1126">
        <w:rPr>
          <w:rtl/>
        </w:rPr>
        <w:t>ی</w:t>
      </w:r>
      <w:r w:rsidRPr="00DE1126">
        <w:rPr>
          <w:rtl/>
        </w:rPr>
        <w:t xml:space="preserve"> نمودند و اوصافش را بر شمردند: مرد</w:t>
      </w:r>
      <w:r w:rsidR="00741AA8" w:rsidRPr="00DE1126">
        <w:rPr>
          <w:rtl/>
        </w:rPr>
        <w:t>ی</w:t>
      </w:r>
      <w:r w:rsidRPr="00DE1126">
        <w:rPr>
          <w:rtl/>
        </w:rPr>
        <w:t xml:space="preserve"> است که پ</w:t>
      </w:r>
      <w:r w:rsidR="00741AA8" w:rsidRPr="00DE1126">
        <w:rPr>
          <w:rtl/>
        </w:rPr>
        <w:t>ی</w:t>
      </w:r>
      <w:r w:rsidRPr="00DE1126">
        <w:rPr>
          <w:rtl/>
        </w:rPr>
        <w:t>شان</w:t>
      </w:r>
      <w:r w:rsidR="00741AA8" w:rsidRPr="00DE1126">
        <w:rPr>
          <w:rtl/>
        </w:rPr>
        <w:t>ی</w:t>
      </w:r>
      <w:r w:rsidR="00506612">
        <w:t>‌</w:t>
      </w:r>
      <w:r w:rsidRPr="00DE1126">
        <w:rPr>
          <w:rtl/>
        </w:rPr>
        <w:t>اش بلند است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ب</w:t>
      </w:r>
      <w:r w:rsidR="00741AA8" w:rsidRPr="00DE1126">
        <w:rPr>
          <w:rtl/>
        </w:rPr>
        <w:t>ی</w:t>
      </w:r>
      <w:r w:rsidRPr="00DE1126">
        <w:rPr>
          <w:rtl/>
        </w:rPr>
        <w:t>ن دو ران او فاصله است، دندان</w:t>
      </w:r>
      <w:r w:rsidR="00506612">
        <w:t>‌</w:t>
      </w:r>
      <w:r w:rsidRPr="00DE1126">
        <w:rPr>
          <w:rtl/>
        </w:rPr>
        <w:t>ها</w:t>
      </w:r>
      <w:r w:rsidR="00741AA8" w:rsidRPr="00DE1126">
        <w:rPr>
          <w:rtl/>
        </w:rPr>
        <w:t>ی</w:t>
      </w:r>
      <w:r w:rsidRPr="00DE1126">
        <w:rPr>
          <w:rtl/>
        </w:rPr>
        <w:t>ش فاصله و در ران راست او خال</w:t>
      </w:r>
      <w:r w:rsidR="00741AA8" w:rsidRPr="00DE1126">
        <w:rPr>
          <w:rtl/>
        </w:rPr>
        <w:t>ی</w:t>
      </w:r>
      <w:r w:rsidRPr="00DE1126">
        <w:rPr>
          <w:rtl/>
        </w:rPr>
        <w:t xml:space="preserve"> قرار دارد. </w:t>
      </w:r>
    </w:p>
    <w:p w:rsidR="001E12DE" w:rsidRPr="00DE1126" w:rsidRDefault="001E12DE" w:rsidP="000E2F20">
      <w:pPr>
        <w:bidi/>
        <w:jc w:val="both"/>
        <w:rPr>
          <w:rtl/>
        </w:rPr>
      </w:pPr>
      <w:r w:rsidRPr="00DE1126">
        <w:rPr>
          <w:rtl/>
        </w:rPr>
        <w:t>و</w:t>
      </w:r>
      <w:r w:rsidR="00741AA8" w:rsidRPr="00DE1126">
        <w:rPr>
          <w:rtl/>
        </w:rPr>
        <w:t>ی</w:t>
      </w:r>
      <w:r w:rsidRPr="00DE1126">
        <w:rPr>
          <w:rtl/>
        </w:rPr>
        <w:t xml:space="preserve"> در ادامه م</w:t>
      </w:r>
      <w:r w:rsidR="00741AA8" w:rsidRPr="00DE1126">
        <w:rPr>
          <w:rtl/>
        </w:rPr>
        <w:t>ی</w:t>
      </w:r>
      <w:r w:rsidR="00506612">
        <w:t>‌</w:t>
      </w:r>
      <w:r w:rsidRPr="00DE1126">
        <w:rPr>
          <w:rtl/>
        </w:rPr>
        <w:t>گو</w:t>
      </w:r>
      <w:r w:rsidR="00741AA8" w:rsidRPr="00DE1126">
        <w:rPr>
          <w:rtl/>
        </w:rPr>
        <w:t>ی</w:t>
      </w:r>
      <w:r w:rsidRPr="00DE1126">
        <w:rPr>
          <w:rtl/>
        </w:rPr>
        <w:t>د: هم</w:t>
      </w:r>
      <w:r w:rsidR="00741AA8" w:rsidRPr="00DE1126">
        <w:rPr>
          <w:rtl/>
        </w:rPr>
        <w:t>ی</w:t>
      </w:r>
      <w:r w:rsidRPr="00DE1126">
        <w:rPr>
          <w:rtl/>
        </w:rPr>
        <w:t>ن حد</w:t>
      </w:r>
      <w:r w:rsidR="00741AA8" w:rsidRPr="00DE1126">
        <w:rPr>
          <w:rtl/>
        </w:rPr>
        <w:t>ی</w:t>
      </w:r>
      <w:r w:rsidRPr="00DE1126">
        <w:rPr>
          <w:rtl/>
        </w:rPr>
        <w:t>ث را ابن قت</w:t>
      </w:r>
      <w:r w:rsidR="00741AA8" w:rsidRPr="00DE1126">
        <w:rPr>
          <w:rtl/>
        </w:rPr>
        <w:t>ی</w:t>
      </w:r>
      <w:r w:rsidRPr="00DE1126">
        <w:rPr>
          <w:rtl/>
        </w:rPr>
        <w:t>به در غر</w:t>
      </w:r>
      <w:r w:rsidR="00741AA8" w:rsidRPr="00DE1126">
        <w:rPr>
          <w:rtl/>
        </w:rPr>
        <w:t>ی</w:t>
      </w:r>
      <w:r w:rsidRPr="00DE1126">
        <w:rPr>
          <w:rtl/>
        </w:rPr>
        <w:t>ب الحد</w:t>
      </w:r>
      <w:r w:rsidR="00741AA8" w:rsidRPr="00DE1126">
        <w:rPr>
          <w:rtl/>
        </w:rPr>
        <w:t>ی</w:t>
      </w:r>
      <w:r w:rsidRPr="00DE1126">
        <w:rPr>
          <w:rtl/>
        </w:rPr>
        <w:t>ث آورده است.»</w:t>
      </w:r>
      <w:r w:rsidRPr="00DE1126">
        <w:rPr>
          <w:rtl/>
        </w:rPr>
        <w:footnoteReference w:id="343"/>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/214 از ابو وائل نقل م</w:t>
      </w:r>
      <w:r w:rsidR="00741AA8" w:rsidRPr="00DE1126">
        <w:rPr>
          <w:rtl/>
        </w:rPr>
        <w:t>ی</w:t>
      </w:r>
      <w:r w:rsidR="00506612">
        <w:t>‌</w:t>
      </w:r>
      <w:r w:rsidRPr="00DE1126">
        <w:rPr>
          <w:rtl/>
        </w:rPr>
        <w:t>کند: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نگر</w:t>
      </w:r>
      <w:r w:rsidR="00741AA8" w:rsidRPr="00DE1126">
        <w:rPr>
          <w:rtl/>
        </w:rPr>
        <w:t>ی</w:t>
      </w:r>
      <w:r w:rsidRPr="00DE1126">
        <w:rPr>
          <w:rtl/>
        </w:rPr>
        <w:t>ست و فرمود: ا</w:t>
      </w:r>
      <w:r w:rsidR="00741AA8" w:rsidRPr="00DE1126">
        <w:rPr>
          <w:rtl/>
        </w:rPr>
        <w:t>ی</w:t>
      </w:r>
      <w:r w:rsidRPr="00DE1126">
        <w:rPr>
          <w:rtl/>
        </w:rPr>
        <w:t>ن پسرم س</w:t>
      </w:r>
      <w:r w:rsidR="00741AA8" w:rsidRPr="00DE1126">
        <w:rPr>
          <w:rtl/>
        </w:rPr>
        <w:t>ی</w:t>
      </w:r>
      <w:r w:rsidRPr="00DE1126">
        <w:rPr>
          <w:rtl/>
        </w:rPr>
        <w:t>د و آقاست، هم</w:t>
      </w:r>
      <w:r w:rsidR="00506612">
        <w:t>‌</w:t>
      </w:r>
      <w:r w:rsidRPr="00DE1126">
        <w:rPr>
          <w:rtl/>
        </w:rPr>
        <w:t>چنان</w:t>
      </w:r>
      <w:r w:rsidR="00506612">
        <w:t>‌</w:t>
      </w:r>
      <w:r w:rsidRPr="00DE1126">
        <w:rPr>
          <w:rtl/>
        </w:rPr>
        <w:t>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او را نام</w:t>
      </w:r>
      <w:r w:rsidR="00741AA8" w:rsidRPr="00DE1126">
        <w:rPr>
          <w:rtl/>
        </w:rPr>
        <w:t>ی</w:t>
      </w:r>
      <w:r w:rsidRPr="00DE1126">
        <w:rPr>
          <w:rtl/>
        </w:rPr>
        <w:t>د، و خداوند از نسل او مرد</w:t>
      </w:r>
      <w:r w:rsidR="00741AA8" w:rsidRPr="00DE1126">
        <w:rPr>
          <w:rtl/>
        </w:rPr>
        <w:t>ی</w:t>
      </w:r>
      <w:r w:rsidRPr="00DE1126">
        <w:rPr>
          <w:rtl/>
        </w:rPr>
        <w:t xml:space="preserve"> را خواهد آورد که به نام پ</w:t>
      </w:r>
      <w:r w:rsidR="00741AA8" w:rsidRPr="00DE1126">
        <w:rPr>
          <w:rtl/>
        </w:rPr>
        <w:t>ی</w:t>
      </w:r>
      <w:r w:rsidRPr="00DE1126">
        <w:rPr>
          <w:rtl/>
        </w:rPr>
        <w:t>امبرتان است و در خلقت و اخلاق شب</w:t>
      </w:r>
      <w:r w:rsidR="00741AA8" w:rsidRPr="00DE1126">
        <w:rPr>
          <w:rtl/>
        </w:rPr>
        <w:t>ی</w:t>
      </w:r>
      <w:r w:rsidRPr="00DE1126">
        <w:rPr>
          <w:rtl/>
        </w:rPr>
        <w:t xml:space="preserve">ه اوست. </w:t>
      </w:r>
    </w:p>
    <w:p w:rsidR="001E12DE" w:rsidRPr="00DE1126" w:rsidRDefault="001E12DE" w:rsidP="000E2F20">
      <w:pPr>
        <w:bidi/>
        <w:jc w:val="both"/>
        <w:rPr>
          <w:rtl/>
        </w:rPr>
      </w:pPr>
      <w:r w:rsidRPr="00DE1126">
        <w:rPr>
          <w:rtl/>
        </w:rPr>
        <w:t>او به هنگام غفلت مردم، مردن حق و آشکار شدن جور ق</w:t>
      </w:r>
      <w:r w:rsidR="00741AA8" w:rsidRPr="00DE1126">
        <w:rPr>
          <w:rtl/>
        </w:rPr>
        <w:t>ی</w:t>
      </w:r>
      <w:r w:rsidRPr="00DE1126">
        <w:rPr>
          <w:rtl/>
        </w:rPr>
        <w:t>ام م</w:t>
      </w:r>
      <w:r w:rsidR="00741AA8" w:rsidRPr="00DE1126">
        <w:rPr>
          <w:rtl/>
        </w:rPr>
        <w:t>ی</w:t>
      </w:r>
      <w:r w:rsidR="00506612">
        <w:t>‌</w:t>
      </w:r>
      <w:r w:rsidRPr="00DE1126">
        <w:rPr>
          <w:rtl/>
        </w:rPr>
        <w:t>کند. به خدا سوگند اگر ق</w:t>
      </w:r>
      <w:r w:rsidR="00741AA8" w:rsidRPr="00DE1126">
        <w:rPr>
          <w:rtl/>
        </w:rPr>
        <w:t>ی</w:t>
      </w:r>
      <w:r w:rsidRPr="00DE1126">
        <w:rPr>
          <w:rtl/>
        </w:rPr>
        <w:t>ام نکند گردنش زده م</w:t>
      </w:r>
      <w:r w:rsidR="00741AA8" w:rsidRPr="00DE1126">
        <w:rPr>
          <w:rtl/>
        </w:rPr>
        <w:t>ی</w:t>
      </w:r>
      <w:r w:rsidR="00506612">
        <w:t>‌</w:t>
      </w:r>
      <w:r w:rsidRPr="00DE1126">
        <w:rPr>
          <w:rtl/>
        </w:rPr>
        <w:t>شود. با خروج او اهل آسمان و ساکنان آن مسرور م</w:t>
      </w:r>
      <w:r w:rsidR="00741AA8" w:rsidRPr="00DE1126">
        <w:rPr>
          <w:rtl/>
        </w:rPr>
        <w:t>ی</w:t>
      </w:r>
      <w:r w:rsidR="00506612">
        <w:t>‌</w:t>
      </w:r>
      <w:r w:rsidRPr="00DE1126">
        <w:rPr>
          <w:rtl/>
        </w:rPr>
        <w:t>شوند. او مرد</w:t>
      </w:r>
      <w:r w:rsidR="00741AA8" w:rsidRPr="00DE1126">
        <w:rPr>
          <w:rtl/>
        </w:rPr>
        <w:t>ی</w:t>
      </w:r>
      <w:r w:rsidRPr="00DE1126">
        <w:rPr>
          <w:rtl/>
        </w:rPr>
        <w:t xml:space="preserve"> است که پ</w:t>
      </w:r>
      <w:r w:rsidR="00741AA8" w:rsidRPr="00DE1126">
        <w:rPr>
          <w:rtl/>
        </w:rPr>
        <w:t>ی</w:t>
      </w:r>
      <w:r w:rsidRPr="00DE1126">
        <w:rPr>
          <w:rtl/>
        </w:rPr>
        <w:t>شان</w:t>
      </w:r>
      <w:r w:rsidR="00741AA8" w:rsidRPr="00DE1126">
        <w:rPr>
          <w:rtl/>
        </w:rPr>
        <w:t>ی</w:t>
      </w:r>
      <w:r w:rsidR="00506612">
        <w:t>‌</w:t>
      </w:r>
      <w:r w:rsidRPr="00DE1126">
        <w:rPr>
          <w:rtl/>
        </w:rPr>
        <w:t>اش بلند است و ب</w:t>
      </w:r>
      <w:r w:rsidR="00741AA8" w:rsidRPr="00DE1126">
        <w:rPr>
          <w:rtl/>
        </w:rPr>
        <w:t>ی</w:t>
      </w:r>
      <w:r w:rsidRPr="00DE1126">
        <w:rPr>
          <w:rtl/>
        </w:rPr>
        <w:t>ن</w:t>
      </w:r>
      <w:r w:rsidR="00741AA8" w:rsidRPr="00DE1126">
        <w:rPr>
          <w:rtl/>
        </w:rPr>
        <w:t>ی</w:t>
      </w:r>
      <w:r w:rsidR="004E1EF6">
        <w:t>‌</w:t>
      </w:r>
      <w:r w:rsidRPr="00DE1126">
        <w:rPr>
          <w:rtl/>
        </w:rPr>
        <w:t>اش برجستگ</w:t>
      </w:r>
      <w:r w:rsidR="00741AA8" w:rsidRPr="00DE1126">
        <w:rPr>
          <w:rtl/>
        </w:rPr>
        <w:t>ی</w:t>
      </w:r>
      <w:r w:rsidRPr="00DE1126">
        <w:rPr>
          <w:rtl/>
        </w:rPr>
        <w:t xml:space="preserve"> دارد، ... ب</w:t>
      </w:r>
      <w:r w:rsidR="00741AA8" w:rsidRPr="00DE1126">
        <w:rPr>
          <w:rtl/>
        </w:rPr>
        <w:t>ی</w:t>
      </w:r>
      <w:r w:rsidRPr="00DE1126">
        <w:rPr>
          <w:rtl/>
        </w:rPr>
        <w:t>ن دو ران او فاصله است، در ران راست او خال</w:t>
      </w:r>
      <w:r w:rsidR="00741AA8" w:rsidRPr="00DE1126">
        <w:rPr>
          <w:rtl/>
        </w:rPr>
        <w:t>ی</w:t>
      </w:r>
      <w:r w:rsidRPr="00DE1126">
        <w:rPr>
          <w:rtl/>
        </w:rPr>
        <w:t xml:space="preserve"> وجود دارد و دندان</w:t>
      </w:r>
      <w:r w:rsidR="00506612">
        <w:t>‌</w:t>
      </w:r>
      <w:r w:rsidRPr="00DE1126">
        <w:rPr>
          <w:rtl/>
        </w:rPr>
        <w:t>ها</w:t>
      </w:r>
      <w:r w:rsidR="00741AA8" w:rsidRPr="00DE1126">
        <w:rPr>
          <w:rtl/>
        </w:rPr>
        <w:t>ی</w:t>
      </w:r>
      <w:r w:rsidRPr="00DE1126">
        <w:rPr>
          <w:rtl/>
        </w:rPr>
        <w:t xml:space="preserve">ش از </w:t>
      </w:r>
      <w:r w:rsidR="00741AA8" w:rsidRPr="00DE1126">
        <w:rPr>
          <w:rtl/>
        </w:rPr>
        <w:t>ی</w:t>
      </w:r>
      <w:r w:rsidRPr="00DE1126">
        <w:rPr>
          <w:rtl/>
        </w:rPr>
        <w:t>کد</w:t>
      </w:r>
      <w:r w:rsidR="00741AA8" w:rsidRPr="00DE1126">
        <w:rPr>
          <w:rtl/>
        </w:rPr>
        <w:t>ی</w:t>
      </w:r>
      <w:r w:rsidRPr="00DE1126">
        <w:rPr>
          <w:rtl/>
        </w:rPr>
        <w:t>گر فاصله دارند. او زم</w:t>
      </w:r>
      <w:r w:rsidR="00741AA8" w:rsidRPr="00DE1126">
        <w:rPr>
          <w:rtl/>
        </w:rPr>
        <w:t>ی</w:t>
      </w:r>
      <w:r w:rsidRPr="00DE1126">
        <w:rPr>
          <w:rtl/>
        </w:rPr>
        <w:t>ن را از عدالت پر م</w:t>
      </w:r>
      <w:r w:rsidR="00741AA8" w:rsidRPr="00DE1126">
        <w:rPr>
          <w:rtl/>
        </w:rPr>
        <w:t>ی</w:t>
      </w:r>
      <w:r w:rsidR="00506612">
        <w:t>‌</w:t>
      </w:r>
      <w:r w:rsidRPr="00DE1126">
        <w:rPr>
          <w:rtl/>
        </w:rPr>
        <w:t>کند، همان سان که از ستم و ب</w:t>
      </w:r>
      <w:r w:rsidR="00741AA8" w:rsidRPr="00DE1126">
        <w:rPr>
          <w:rtl/>
        </w:rPr>
        <w:t>ی</w:t>
      </w:r>
      <w:r w:rsidRPr="00DE1126">
        <w:rPr>
          <w:rtl/>
        </w:rPr>
        <w:t>داد آکنده شده است.»</w:t>
      </w:r>
      <w:r w:rsidRPr="00DE1126">
        <w:rPr>
          <w:rtl/>
        </w:rPr>
        <w:footnoteReference w:id="344"/>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صفت از طر</w:t>
      </w:r>
      <w:r w:rsidR="00741AA8" w:rsidRPr="00DE1126">
        <w:rPr>
          <w:rtl/>
        </w:rPr>
        <w:t>ی</w:t>
      </w:r>
      <w:r w:rsidRPr="00DE1126">
        <w:rPr>
          <w:rtl/>
        </w:rPr>
        <w:t>ق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نرس</w:t>
      </w:r>
      <w:r w:rsidR="00741AA8" w:rsidRPr="00DE1126">
        <w:rPr>
          <w:rtl/>
        </w:rPr>
        <w:t>ی</w:t>
      </w:r>
      <w:r w:rsidRPr="00DE1126">
        <w:rPr>
          <w:rtl/>
        </w:rPr>
        <w:t>ده است، و ا</w:t>
      </w:r>
      <w:r w:rsidR="00741AA8" w:rsidRPr="00DE1126">
        <w:rPr>
          <w:rtl/>
        </w:rPr>
        <w:t>ی</w:t>
      </w:r>
      <w:r w:rsidRPr="00DE1126">
        <w:rPr>
          <w:rtl/>
        </w:rPr>
        <w:t>ن روا</w:t>
      </w:r>
      <w:r w:rsidR="00741AA8" w:rsidRPr="00DE1126">
        <w:rPr>
          <w:rtl/>
        </w:rPr>
        <w:t>ی</w:t>
      </w:r>
      <w:r w:rsidRPr="00DE1126">
        <w:rPr>
          <w:rtl/>
        </w:rPr>
        <w:t>ت که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منقول است، به راو</w:t>
      </w:r>
      <w:r w:rsidR="00741AA8" w:rsidRPr="00DE1126">
        <w:rPr>
          <w:rtl/>
        </w:rPr>
        <w:t>ی</w:t>
      </w:r>
      <w:r w:rsidRPr="00DE1126">
        <w:rPr>
          <w:rtl/>
        </w:rPr>
        <w:t>ان</w:t>
      </w:r>
      <w:r w:rsidR="00741AA8" w:rsidRPr="00DE1126">
        <w:rPr>
          <w:rtl/>
        </w:rPr>
        <w:t>ی</w:t>
      </w:r>
      <w:r w:rsidRPr="00DE1126">
        <w:rPr>
          <w:rtl/>
        </w:rPr>
        <w:t xml:space="preserve"> غ</w:t>
      </w:r>
      <w:r w:rsidR="00741AA8" w:rsidRPr="00DE1126">
        <w:rPr>
          <w:rtl/>
        </w:rPr>
        <w:t>ی</w:t>
      </w:r>
      <w:r w:rsidRPr="00DE1126">
        <w:rPr>
          <w:rtl/>
        </w:rPr>
        <w:t>ر ش</w:t>
      </w:r>
      <w:r w:rsidR="00741AA8" w:rsidRPr="00DE1126">
        <w:rPr>
          <w:rtl/>
        </w:rPr>
        <w:t>ی</w:t>
      </w:r>
      <w:r w:rsidRPr="00DE1126">
        <w:rPr>
          <w:rtl/>
        </w:rPr>
        <w:t>ع</w:t>
      </w:r>
      <w:r w:rsidR="00741AA8" w:rsidRPr="00DE1126">
        <w:rPr>
          <w:rtl/>
        </w:rPr>
        <w:t>ی</w:t>
      </w:r>
      <w:r w:rsidRPr="00DE1126">
        <w:rPr>
          <w:rtl/>
        </w:rPr>
        <w:t xml:space="preserve"> منته</w:t>
      </w:r>
      <w:r w:rsidR="00741AA8" w:rsidRPr="00DE1126">
        <w:rPr>
          <w:rtl/>
        </w:rPr>
        <w:t>ی</w:t>
      </w:r>
      <w:r w:rsidRPr="00DE1126">
        <w:rPr>
          <w:rtl/>
        </w:rPr>
        <w:t xml:space="preserve"> م</w:t>
      </w:r>
      <w:r w:rsidR="00741AA8" w:rsidRPr="00DE1126">
        <w:rPr>
          <w:rtl/>
        </w:rPr>
        <w:t>ی</w:t>
      </w:r>
      <w:r w:rsidR="00506612">
        <w:t>‌</w:t>
      </w:r>
      <w:r w:rsidRPr="00DE1126">
        <w:rPr>
          <w:rtl/>
        </w:rPr>
        <w:t>شود. ما در ب</w:t>
      </w:r>
      <w:r w:rsidR="00741AA8" w:rsidRPr="00DE1126">
        <w:rPr>
          <w:rtl/>
        </w:rPr>
        <w:t>ی</w:t>
      </w:r>
      <w:r w:rsidRPr="00DE1126">
        <w:rPr>
          <w:rtl/>
        </w:rPr>
        <w:t>ان اوصاف</w:t>
      </w:r>
      <w:r w:rsidR="00741AA8" w:rsidRPr="00DE1126">
        <w:rPr>
          <w:rtl/>
        </w:rPr>
        <w:t>ی</w:t>
      </w:r>
      <w:r w:rsidRPr="00DE1126">
        <w:rPr>
          <w:rtl/>
        </w:rPr>
        <w:t xml:space="preserve"> که از معصوم</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نرس</w:t>
      </w:r>
      <w:r w:rsidR="00741AA8" w:rsidRPr="00DE1126">
        <w:rPr>
          <w:rtl/>
        </w:rPr>
        <w:t>ی</w:t>
      </w:r>
      <w:r w:rsidRPr="00DE1126">
        <w:rPr>
          <w:rtl/>
        </w:rPr>
        <w:t>ده، م</w:t>
      </w:r>
      <w:r w:rsidR="00741AA8" w:rsidRPr="00DE1126">
        <w:rPr>
          <w:rtl/>
        </w:rPr>
        <w:t>ی</w:t>
      </w:r>
      <w:r w:rsidR="00506612">
        <w:t>‌</w:t>
      </w:r>
      <w:r w:rsidRPr="00DE1126">
        <w:rPr>
          <w:rtl/>
        </w:rPr>
        <w:t>با</w:t>
      </w:r>
      <w:r w:rsidR="00741AA8" w:rsidRPr="00DE1126">
        <w:rPr>
          <w:rtl/>
        </w:rPr>
        <w:t>ی</w:t>
      </w:r>
      <w:r w:rsidRPr="00DE1126">
        <w:rPr>
          <w:rtl/>
        </w:rPr>
        <w:t>ست</w:t>
      </w:r>
      <w:r w:rsidR="00741AA8" w:rsidRPr="00DE1126">
        <w:rPr>
          <w:rtl/>
        </w:rPr>
        <w:t>ی</w:t>
      </w:r>
      <w:r w:rsidRPr="00DE1126">
        <w:rPr>
          <w:rtl/>
        </w:rPr>
        <w:t xml:space="preserve"> احت</w:t>
      </w:r>
      <w:r w:rsidR="00741AA8" w:rsidRPr="00DE1126">
        <w:rPr>
          <w:rtl/>
        </w:rPr>
        <w:t>ی</w:t>
      </w:r>
      <w:r w:rsidRPr="00DE1126">
        <w:rPr>
          <w:rtl/>
        </w:rPr>
        <w:t>اط کن</w:t>
      </w:r>
      <w:r w:rsidR="00741AA8" w:rsidRPr="00DE1126">
        <w:rPr>
          <w:rtl/>
        </w:rPr>
        <w:t>ی</w:t>
      </w:r>
      <w:r w:rsidRPr="00DE1126">
        <w:rPr>
          <w:rtl/>
        </w:rPr>
        <w:t>م، ز</w:t>
      </w:r>
      <w:r w:rsidR="00741AA8" w:rsidRPr="00DE1126">
        <w:rPr>
          <w:rtl/>
        </w:rPr>
        <w:t>ی</w:t>
      </w:r>
      <w:r w:rsidRPr="00DE1126">
        <w:rPr>
          <w:rtl/>
        </w:rPr>
        <w:t>را ممکن است آن را برا</w:t>
      </w:r>
      <w:r w:rsidR="00741AA8" w:rsidRPr="00DE1126">
        <w:rPr>
          <w:rtl/>
        </w:rPr>
        <w:t>ی</w:t>
      </w:r>
      <w:r w:rsidRPr="00DE1126">
        <w:rPr>
          <w:rtl/>
        </w:rPr>
        <w:t xml:space="preserve"> انطباق بر شخص</w:t>
      </w:r>
      <w:r w:rsidR="00741AA8" w:rsidRPr="00DE1126">
        <w:rPr>
          <w:rtl/>
        </w:rPr>
        <w:t>ی</w:t>
      </w:r>
      <w:r w:rsidRPr="00DE1126">
        <w:rPr>
          <w:rtl/>
        </w:rPr>
        <w:t xml:space="preserve"> که ادّعا</w:t>
      </w:r>
      <w:r w:rsidR="00741AA8" w:rsidRPr="00DE1126">
        <w:rPr>
          <w:rtl/>
        </w:rPr>
        <w:t>ی</w:t>
      </w:r>
      <w:r w:rsidRPr="00DE1126">
        <w:rPr>
          <w:rtl/>
        </w:rPr>
        <w:t xml:space="preserve"> مهدو</w:t>
      </w:r>
      <w:r w:rsidR="00741AA8" w:rsidRPr="00DE1126">
        <w:rPr>
          <w:rtl/>
        </w:rPr>
        <w:t>ی</w:t>
      </w:r>
      <w:r w:rsidRPr="00DE1126">
        <w:rPr>
          <w:rtl/>
        </w:rPr>
        <w:t>ّت کرده است، جعل کرده باشند. البته در کمال الد</w:t>
      </w:r>
      <w:r w:rsidR="00741AA8" w:rsidRPr="00DE1126">
        <w:rPr>
          <w:rtl/>
        </w:rPr>
        <w:t>ی</w:t>
      </w:r>
      <w:r w:rsidRPr="00DE1126">
        <w:rPr>
          <w:rtl/>
        </w:rPr>
        <w:t>ن 2 /653 از امام باقر عل</w:t>
      </w:r>
      <w:r w:rsidR="00741AA8" w:rsidRPr="00DE1126">
        <w:rPr>
          <w:rtl/>
        </w:rPr>
        <w:t>ی</w:t>
      </w:r>
      <w:r w:rsidRPr="00DE1126">
        <w:rPr>
          <w:rtl/>
        </w:rPr>
        <w:t>ه السلام</w:t>
      </w:r>
      <w:r w:rsidR="00E67179" w:rsidRPr="00DE1126">
        <w:rPr>
          <w:rtl/>
        </w:rPr>
        <w:t xml:space="preserve"> </w:t>
      </w:r>
      <w:r w:rsidRPr="00DE1126">
        <w:rPr>
          <w:rtl/>
        </w:rPr>
        <w:t>وارد شده است: «ران</w:t>
      </w:r>
      <w:r w:rsidR="00506612">
        <w:t>‌</w:t>
      </w:r>
      <w:r w:rsidRPr="00DE1126">
        <w:rPr>
          <w:rtl/>
        </w:rPr>
        <w:t>ها</w:t>
      </w:r>
      <w:r w:rsidR="00741AA8" w:rsidRPr="00DE1126">
        <w:rPr>
          <w:rtl/>
        </w:rPr>
        <w:t>ی</w:t>
      </w:r>
      <w:r w:rsidRPr="00DE1126">
        <w:rPr>
          <w:rtl/>
        </w:rPr>
        <w:t xml:space="preserve"> او عر</w:t>
      </w:r>
      <w:r w:rsidR="00741AA8" w:rsidRPr="00DE1126">
        <w:rPr>
          <w:rtl/>
        </w:rPr>
        <w:t>ی</w:t>
      </w:r>
      <w:r w:rsidRPr="00DE1126">
        <w:rPr>
          <w:rtl/>
        </w:rPr>
        <w:t>ض است»، ول</w:t>
      </w:r>
      <w:r w:rsidR="00741AA8" w:rsidRPr="00DE1126">
        <w:rPr>
          <w:rtl/>
        </w:rPr>
        <w:t>ی</w:t>
      </w:r>
      <w:r w:rsidRPr="00DE1126">
        <w:rPr>
          <w:rtl/>
        </w:rPr>
        <w:t xml:space="preserve"> عر</w:t>
      </w:r>
      <w:r w:rsidR="00741AA8" w:rsidRPr="00DE1126">
        <w:rPr>
          <w:rtl/>
        </w:rPr>
        <w:t>ی</w:t>
      </w:r>
      <w:r w:rsidRPr="00DE1126">
        <w:rPr>
          <w:rtl/>
        </w:rPr>
        <w:t>ض که به معنا</w:t>
      </w:r>
      <w:r w:rsidR="00741AA8" w:rsidRPr="00DE1126">
        <w:rPr>
          <w:rtl/>
        </w:rPr>
        <w:t>ی</w:t>
      </w:r>
      <w:r w:rsidRPr="00DE1126">
        <w:rPr>
          <w:rtl/>
        </w:rPr>
        <w:t xml:space="preserve"> درشت</w:t>
      </w:r>
      <w:r w:rsidR="00741AA8" w:rsidRPr="00DE1126">
        <w:rPr>
          <w:rtl/>
        </w:rPr>
        <w:t>ی</w:t>
      </w:r>
      <w:r w:rsidRPr="00DE1126">
        <w:rPr>
          <w:rtl/>
        </w:rPr>
        <w:t xml:space="preserve"> است، چ</w:t>
      </w:r>
      <w:r w:rsidR="00741AA8" w:rsidRPr="00DE1126">
        <w:rPr>
          <w:rtl/>
        </w:rPr>
        <w:t>ی</w:t>
      </w:r>
      <w:r w:rsidRPr="00DE1126">
        <w:rPr>
          <w:rtl/>
        </w:rPr>
        <w:t>ز</w:t>
      </w:r>
      <w:r w:rsidR="00741AA8" w:rsidRPr="00DE1126">
        <w:rPr>
          <w:rtl/>
        </w:rPr>
        <w:t>ی</w:t>
      </w:r>
      <w:r w:rsidRPr="00DE1126">
        <w:rPr>
          <w:rtl/>
        </w:rPr>
        <w:t xml:space="preserve"> غ</w:t>
      </w:r>
      <w:r w:rsidR="00741AA8" w:rsidRPr="00DE1126">
        <w:rPr>
          <w:rtl/>
        </w:rPr>
        <w:t>ی</w:t>
      </w:r>
      <w:r w:rsidRPr="00DE1126">
        <w:rPr>
          <w:rtl/>
        </w:rPr>
        <w:t>ر از فاصله</w:t>
      </w:r>
      <w:r w:rsidR="00506612">
        <w:t>‌</w:t>
      </w:r>
      <w:r w:rsidRPr="00DE1126">
        <w:rPr>
          <w:rtl/>
        </w:rPr>
        <w:t>دار بودن آنهاست و به شخص</w:t>
      </w:r>
      <w:r w:rsidR="00741AA8" w:rsidRPr="00DE1126">
        <w:rPr>
          <w:rtl/>
        </w:rPr>
        <w:t>ی</w:t>
      </w:r>
      <w:r w:rsidRPr="00DE1126">
        <w:rPr>
          <w:rtl/>
        </w:rPr>
        <w:t xml:space="preserve"> که دچار آن باشد افحج گو</w:t>
      </w:r>
      <w:r w:rsidR="00741AA8" w:rsidRPr="00DE1126">
        <w:rPr>
          <w:rtl/>
        </w:rPr>
        <w:t>ی</w:t>
      </w:r>
      <w:r w:rsidRPr="00DE1126">
        <w:rPr>
          <w:rtl/>
        </w:rPr>
        <w:t>ند. ا</w:t>
      </w:r>
      <w:r w:rsidR="00741AA8" w:rsidRPr="00DE1126">
        <w:rPr>
          <w:rtl/>
        </w:rPr>
        <w:t>ی</w:t>
      </w:r>
      <w:r w:rsidRPr="00DE1126">
        <w:rPr>
          <w:rtl/>
        </w:rPr>
        <w:t>ن حالت حاک</w:t>
      </w:r>
      <w:r w:rsidR="00741AA8" w:rsidRPr="00DE1126">
        <w:rPr>
          <w:rtl/>
        </w:rPr>
        <w:t>ی</w:t>
      </w:r>
      <w:r w:rsidRPr="00DE1126">
        <w:rPr>
          <w:rtl/>
        </w:rPr>
        <w:t xml:space="preserve"> از خلل</w:t>
      </w:r>
      <w:r w:rsidR="00741AA8" w:rsidRPr="00DE1126">
        <w:rPr>
          <w:rtl/>
        </w:rPr>
        <w:t>ی</w:t>
      </w:r>
      <w:r w:rsidRPr="00DE1126">
        <w:rPr>
          <w:rtl/>
        </w:rPr>
        <w:t xml:space="preserve"> در ران</w:t>
      </w:r>
      <w:r w:rsidR="00506612">
        <w:t>‌</w:t>
      </w:r>
      <w:r w:rsidRPr="00DE1126">
        <w:rPr>
          <w:rtl/>
        </w:rPr>
        <w:t>هاست که در راه رفتن و رکوع و سجود تأث</w:t>
      </w:r>
      <w:r w:rsidR="00741AA8" w:rsidRPr="00DE1126">
        <w:rPr>
          <w:rtl/>
        </w:rPr>
        <w:t>ی</w:t>
      </w:r>
      <w:r w:rsidRPr="00DE1126">
        <w:rPr>
          <w:rtl/>
        </w:rPr>
        <w:t>ر م</w:t>
      </w:r>
      <w:r w:rsidR="00741AA8" w:rsidRPr="00DE1126">
        <w:rPr>
          <w:rtl/>
        </w:rPr>
        <w:t>ی</w:t>
      </w:r>
      <w:r w:rsidR="00506612">
        <w:t>‌</w:t>
      </w:r>
      <w:r w:rsidRPr="00DE1126">
        <w:rPr>
          <w:rtl/>
        </w:rPr>
        <w:t xml:space="preserve">گذارد. </w:t>
      </w:r>
    </w:p>
    <w:p w:rsidR="001E12DE" w:rsidRPr="00DE1126" w:rsidRDefault="001E12DE" w:rsidP="000E2F20">
      <w:pPr>
        <w:bidi/>
        <w:jc w:val="both"/>
        <w:rPr>
          <w:rtl/>
        </w:rPr>
      </w:pPr>
      <w:r w:rsidRPr="00DE1126">
        <w:rPr>
          <w:rtl/>
        </w:rPr>
        <w:t>درباره</w:t>
      </w:r>
      <w:r w:rsidR="00506612">
        <w:t>‌</w:t>
      </w:r>
      <w:r w:rsidR="00741AA8" w:rsidRPr="00DE1126">
        <w:rPr>
          <w:rtl/>
        </w:rPr>
        <w:t>ی</w:t>
      </w:r>
      <w:r w:rsidRPr="00DE1126">
        <w:rPr>
          <w:rtl/>
        </w:rPr>
        <w:t xml:space="preserve"> عمر گفته</w:t>
      </w:r>
      <w:r w:rsidR="00506612">
        <w:t>‌</w:t>
      </w:r>
      <w:r w:rsidRPr="00DE1126">
        <w:rPr>
          <w:rtl/>
        </w:rPr>
        <w:t>اند که و</w:t>
      </w:r>
      <w:r w:rsidR="00741AA8" w:rsidRPr="00DE1126">
        <w:rPr>
          <w:rtl/>
        </w:rPr>
        <w:t>ی</w:t>
      </w:r>
      <w:r w:rsidRPr="00DE1126">
        <w:rPr>
          <w:rtl/>
        </w:rPr>
        <w:t xml:space="preserve"> افحج بوده است. طبر</w:t>
      </w:r>
      <w:r w:rsidR="00741AA8" w:rsidRPr="00DE1126">
        <w:rPr>
          <w:rtl/>
        </w:rPr>
        <w:t>ی</w:t>
      </w:r>
      <w:r w:rsidRPr="00DE1126">
        <w:rPr>
          <w:rtl/>
        </w:rPr>
        <w:t xml:space="preserve"> در تفس</w:t>
      </w:r>
      <w:r w:rsidR="00741AA8" w:rsidRPr="00DE1126">
        <w:rPr>
          <w:rtl/>
        </w:rPr>
        <w:t>ی</w:t>
      </w:r>
      <w:r w:rsidRPr="00DE1126">
        <w:rPr>
          <w:rtl/>
        </w:rPr>
        <w:t>ر خود 2 /794 م</w:t>
      </w:r>
      <w:r w:rsidR="00741AA8" w:rsidRPr="00DE1126">
        <w:rPr>
          <w:rtl/>
        </w:rPr>
        <w:t>ی</w:t>
      </w:r>
      <w:r w:rsidR="00506612">
        <w:t>‌</w:t>
      </w:r>
      <w:r w:rsidRPr="00DE1126">
        <w:rPr>
          <w:rtl/>
        </w:rPr>
        <w:t>نو</w:t>
      </w:r>
      <w:r w:rsidR="00741AA8" w:rsidRPr="00DE1126">
        <w:rPr>
          <w:rtl/>
        </w:rPr>
        <w:t>ی</w:t>
      </w:r>
      <w:r w:rsidRPr="00DE1126">
        <w:rPr>
          <w:rtl/>
        </w:rPr>
        <w:t>سد: «عمر نماز م</w:t>
      </w:r>
      <w:r w:rsidR="00741AA8" w:rsidRPr="00DE1126">
        <w:rPr>
          <w:rtl/>
        </w:rPr>
        <w:t>ی</w:t>
      </w:r>
      <w:r w:rsidR="00506612">
        <w:t>‌</w:t>
      </w:r>
      <w:r w:rsidRPr="00DE1126">
        <w:rPr>
          <w:rtl/>
        </w:rPr>
        <w:t xml:space="preserve">خواند و دو نفر </w:t>
      </w:r>
      <w:r w:rsidR="00741AA8" w:rsidRPr="00DE1126">
        <w:rPr>
          <w:rtl/>
        </w:rPr>
        <w:t>ی</w:t>
      </w:r>
      <w:r w:rsidRPr="00DE1126">
        <w:rPr>
          <w:rtl/>
        </w:rPr>
        <w:t>هود</w:t>
      </w:r>
      <w:r w:rsidR="00741AA8" w:rsidRPr="00DE1126">
        <w:rPr>
          <w:rtl/>
        </w:rPr>
        <w:t>ی</w:t>
      </w:r>
      <w:r w:rsidRPr="00DE1126">
        <w:rPr>
          <w:rtl/>
        </w:rPr>
        <w:t xml:space="preserve"> پشت سر او بودند. هنگام</w:t>
      </w:r>
      <w:r w:rsidR="00741AA8" w:rsidRPr="00DE1126">
        <w:rPr>
          <w:rtl/>
        </w:rPr>
        <w:t>ی</w:t>
      </w:r>
      <w:r w:rsidRPr="00DE1126">
        <w:rPr>
          <w:rtl/>
        </w:rPr>
        <w:t xml:space="preserve"> که و</w:t>
      </w:r>
      <w:r w:rsidR="00741AA8" w:rsidRPr="00DE1126">
        <w:rPr>
          <w:rtl/>
        </w:rPr>
        <w:t>ی</w:t>
      </w:r>
      <w:r w:rsidRPr="00DE1126">
        <w:rPr>
          <w:rtl/>
        </w:rPr>
        <w:t xml:space="preserve"> م</w:t>
      </w:r>
      <w:r w:rsidR="00741AA8" w:rsidRPr="00DE1126">
        <w:rPr>
          <w:rtl/>
        </w:rPr>
        <w:t>ی</w:t>
      </w:r>
      <w:r w:rsidR="00506612">
        <w:t>‌</w:t>
      </w:r>
      <w:r w:rsidRPr="00DE1126">
        <w:rPr>
          <w:rtl/>
        </w:rPr>
        <w:t>خواست رکوع کند، به طور طب</w:t>
      </w:r>
      <w:r w:rsidR="00741AA8" w:rsidRPr="00DE1126">
        <w:rPr>
          <w:rtl/>
        </w:rPr>
        <w:t>ی</w:t>
      </w:r>
      <w:r w:rsidRPr="00DE1126">
        <w:rPr>
          <w:rtl/>
        </w:rPr>
        <w:t>ع</w:t>
      </w:r>
      <w:r w:rsidR="00741AA8" w:rsidRPr="00DE1126">
        <w:rPr>
          <w:rtl/>
        </w:rPr>
        <w:t>ی</w:t>
      </w:r>
      <w:r w:rsidRPr="00DE1126">
        <w:rPr>
          <w:rtl/>
        </w:rPr>
        <w:t xml:space="preserve"> قادر به انجام آن نبود. </w:t>
      </w:r>
      <w:r w:rsidR="00741AA8" w:rsidRPr="00DE1126">
        <w:rPr>
          <w:rtl/>
        </w:rPr>
        <w:t>ی</w:t>
      </w:r>
      <w:r w:rsidRPr="00DE1126">
        <w:rPr>
          <w:rtl/>
        </w:rPr>
        <w:t>ک</w:t>
      </w:r>
      <w:r w:rsidR="00741AA8" w:rsidRPr="00DE1126">
        <w:rPr>
          <w:rtl/>
        </w:rPr>
        <w:t>ی</w:t>
      </w:r>
      <w:r w:rsidRPr="00DE1126">
        <w:rPr>
          <w:rtl/>
        </w:rPr>
        <w:t xml:space="preserve"> از آن دو به د</w:t>
      </w:r>
      <w:r w:rsidR="00741AA8" w:rsidRPr="00DE1126">
        <w:rPr>
          <w:rtl/>
        </w:rPr>
        <w:t>ی</w:t>
      </w:r>
      <w:r w:rsidRPr="00DE1126">
        <w:rPr>
          <w:rtl/>
        </w:rPr>
        <w:t>گر</w:t>
      </w:r>
      <w:r w:rsidR="00741AA8" w:rsidRPr="00DE1126">
        <w:rPr>
          <w:rtl/>
        </w:rPr>
        <w:t>ی</w:t>
      </w:r>
      <w:r w:rsidRPr="00DE1126">
        <w:rPr>
          <w:rtl/>
        </w:rPr>
        <w:t xml:space="preserve"> گفت: ا</w:t>
      </w:r>
      <w:r w:rsidR="00741AA8" w:rsidRPr="00DE1126">
        <w:rPr>
          <w:rtl/>
        </w:rPr>
        <w:t>ی</w:t>
      </w:r>
      <w:r w:rsidRPr="00DE1126">
        <w:rPr>
          <w:rtl/>
        </w:rPr>
        <w:t>ن همان است؟ وقت</w:t>
      </w:r>
      <w:r w:rsidR="00741AA8" w:rsidRPr="00DE1126">
        <w:rPr>
          <w:rtl/>
        </w:rPr>
        <w:t>ی</w:t>
      </w:r>
      <w:r w:rsidRPr="00DE1126">
        <w:rPr>
          <w:rtl/>
        </w:rPr>
        <w:t xml:space="preserve"> عمر از نماز فارغ شد گفت: سخن شما را شن</w:t>
      </w:r>
      <w:r w:rsidR="00741AA8" w:rsidRPr="00DE1126">
        <w:rPr>
          <w:rtl/>
        </w:rPr>
        <w:t>ی</w:t>
      </w:r>
      <w:r w:rsidRPr="00DE1126">
        <w:rPr>
          <w:rtl/>
        </w:rPr>
        <w:t>دم. آن دو گفتند: ما در کتاب خود خوانده</w:t>
      </w:r>
      <w:r w:rsidR="00506612">
        <w:t>‌</w:t>
      </w:r>
      <w:r w:rsidRPr="00DE1126">
        <w:rPr>
          <w:rtl/>
        </w:rPr>
        <w:t>ا</w:t>
      </w:r>
      <w:r w:rsidR="00741AA8" w:rsidRPr="00DE1126">
        <w:rPr>
          <w:rtl/>
        </w:rPr>
        <w:t>ی</w:t>
      </w:r>
      <w:r w:rsidRPr="00DE1126">
        <w:rPr>
          <w:rtl/>
        </w:rPr>
        <w:t>م که مرد</w:t>
      </w:r>
      <w:r w:rsidR="00741AA8" w:rsidRPr="00DE1126">
        <w:rPr>
          <w:rtl/>
        </w:rPr>
        <w:t>ی</w:t>
      </w:r>
      <w:r w:rsidRPr="00DE1126">
        <w:rPr>
          <w:rtl/>
        </w:rPr>
        <w:t xml:space="preserve"> آهن</w:t>
      </w:r>
      <w:r w:rsidR="00741AA8" w:rsidRPr="00DE1126">
        <w:rPr>
          <w:rtl/>
        </w:rPr>
        <w:t>ی</w:t>
      </w:r>
      <w:r w:rsidRPr="00DE1126">
        <w:rPr>
          <w:rtl/>
        </w:rPr>
        <w:t>ن خواهد آمد که قدرت بر زنده کردن مردگان را</w:t>
      </w:r>
      <w:r w:rsidR="00864F14" w:rsidRPr="00DE1126">
        <w:rPr>
          <w:rtl/>
        </w:rPr>
        <w:t xml:space="preserve"> - </w:t>
      </w:r>
      <w:r w:rsidRPr="00DE1126">
        <w:rPr>
          <w:rtl/>
        </w:rPr>
        <w:t>که حزق</w:t>
      </w:r>
      <w:r w:rsidR="00741AA8" w:rsidRPr="00DE1126">
        <w:rPr>
          <w:rtl/>
        </w:rPr>
        <w:t>ی</w:t>
      </w:r>
      <w:r w:rsidRPr="00DE1126">
        <w:rPr>
          <w:rtl/>
        </w:rPr>
        <w:t>ل به اذن خدا داشت</w:t>
      </w:r>
      <w:r w:rsidR="00864F14" w:rsidRPr="00DE1126">
        <w:rPr>
          <w:rtl/>
        </w:rPr>
        <w:t xml:space="preserve"> - </w:t>
      </w:r>
      <w:r w:rsidRPr="00DE1126">
        <w:rPr>
          <w:rtl/>
        </w:rPr>
        <w:t>به او م</w:t>
      </w:r>
      <w:r w:rsidR="00741AA8" w:rsidRPr="00DE1126">
        <w:rPr>
          <w:rtl/>
        </w:rPr>
        <w:t>ی</w:t>
      </w:r>
      <w:r w:rsidR="00506612">
        <w:t>‌</w:t>
      </w:r>
      <w:r w:rsidRPr="00DE1126">
        <w:rPr>
          <w:rtl/>
        </w:rPr>
        <w:t>دهند.»</w:t>
      </w:r>
    </w:p>
    <w:p w:rsidR="001E12DE" w:rsidRPr="00DE1126" w:rsidRDefault="001E12DE" w:rsidP="000E2F20">
      <w:pPr>
        <w:bidi/>
        <w:jc w:val="both"/>
        <w:rPr>
          <w:rtl/>
        </w:rPr>
      </w:pPr>
      <w:r w:rsidRPr="00DE1126">
        <w:rPr>
          <w:rtl/>
        </w:rPr>
        <w:t>حال ا</w:t>
      </w:r>
      <w:r w:rsidR="00741AA8" w:rsidRPr="00DE1126">
        <w:rPr>
          <w:rtl/>
        </w:rPr>
        <w:t>ی</w:t>
      </w:r>
      <w:r w:rsidRPr="00DE1126">
        <w:rPr>
          <w:rtl/>
        </w:rPr>
        <w:t>ن حالت فاصله</w:t>
      </w:r>
      <w:r w:rsidR="00506612">
        <w:t>‌</w:t>
      </w:r>
      <w:r w:rsidRPr="00DE1126">
        <w:rPr>
          <w:rtl/>
        </w:rPr>
        <w:t xml:space="preserve">دار بودن </w:t>
      </w:r>
      <w:r w:rsidR="00741AA8" w:rsidRPr="00DE1126">
        <w:rPr>
          <w:rtl/>
        </w:rPr>
        <w:t>ی</w:t>
      </w:r>
      <w:r w:rsidRPr="00DE1126">
        <w:rPr>
          <w:rtl/>
        </w:rPr>
        <w:t>ا همان فحج است</w:t>
      </w:r>
      <w:r w:rsidRPr="00DE1126">
        <w:rPr>
          <w:rtl/>
        </w:rPr>
        <w:footnoteReference w:id="345"/>
      </w:r>
      <w:r w:rsidRPr="00DE1126">
        <w:rPr>
          <w:rtl/>
        </w:rPr>
        <w:t xml:space="preserve"> که گذشت و </w:t>
      </w:r>
      <w:r w:rsidR="00741AA8" w:rsidRPr="00DE1126">
        <w:rPr>
          <w:rtl/>
        </w:rPr>
        <w:t>ی</w:t>
      </w:r>
      <w:r w:rsidRPr="00DE1126">
        <w:rPr>
          <w:rtl/>
        </w:rPr>
        <w:t>ا چ</w:t>
      </w:r>
      <w:r w:rsidR="00741AA8" w:rsidRPr="00DE1126">
        <w:rPr>
          <w:rtl/>
        </w:rPr>
        <w:t>ی</w:t>
      </w:r>
      <w:r w:rsidRPr="00DE1126">
        <w:rPr>
          <w:rtl/>
        </w:rPr>
        <w:t>ز</w:t>
      </w:r>
      <w:r w:rsidR="00741AA8" w:rsidRPr="00DE1126">
        <w:rPr>
          <w:rtl/>
        </w:rPr>
        <w:t>ی</w:t>
      </w:r>
      <w:r w:rsidRPr="00DE1126">
        <w:rPr>
          <w:rtl/>
        </w:rPr>
        <w:t xml:space="preserve"> شب</w:t>
      </w:r>
      <w:r w:rsidR="00741AA8" w:rsidRPr="00DE1126">
        <w:rPr>
          <w:rtl/>
        </w:rPr>
        <w:t>ی</w:t>
      </w:r>
      <w:r w:rsidRPr="00DE1126">
        <w:rPr>
          <w:rtl/>
        </w:rPr>
        <w:t>ه به آن.</w:t>
      </w:r>
      <w:r w:rsidRPr="00DE1126">
        <w:rPr>
          <w:rtl/>
        </w:rPr>
        <w:footnoteReference w:id="346"/>
      </w:r>
    </w:p>
    <w:p w:rsidR="001E12DE" w:rsidRPr="00DE1126" w:rsidRDefault="001E12DE" w:rsidP="00DE1126">
      <w:pPr>
        <w:bidi/>
        <w:jc w:val="both"/>
        <w:rPr>
          <w:rtl/>
        </w:rPr>
      </w:pPr>
      <w:r w:rsidRPr="00DE1126">
        <w:rPr>
          <w:rtl/>
        </w:rPr>
        <w:t>از آنجا که ا</w:t>
      </w:r>
      <w:r w:rsidR="00741AA8" w:rsidRPr="00DE1126">
        <w:rPr>
          <w:rtl/>
        </w:rPr>
        <w:t>ی</w:t>
      </w:r>
      <w:r w:rsidRPr="00DE1126">
        <w:rPr>
          <w:rtl/>
        </w:rPr>
        <w:t>ن حالت ع</w:t>
      </w:r>
      <w:r w:rsidR="00741AA8" w:rsidRPr="00DE1126">
        <w:rPr>
          <w:rtl/>
        </w:rPr>
        <w:t>ی</w:t>
      </w:r>
      <w:r w:rsidRPr="00DE1126">
        <w:rPr>
          <w:rtl/>
        </w:rPr>
        <w:t>ب به حساب م</w:t>
      </w:r>
      <w:r w:rsidR="00741AA8" w:rsidRPr="00DE1126">
        <w:rPr>
          <w:rtl/>
        </w:rPr>
        <w:t>ی</w:t>
      </w:r>
      <w:r w:rsidR="00506612">
        <w:t>‌</w:t>
      </w:r>
      <w:r w:rsidRPr="00DE1126">
        <w:rPr>
          <w:rtl/>
        </w:rPr>
        <w:t>آ</w:t>
      </w:r>
      <w:r w:rsidR="00741AA8" w:rsidRPr="00DE1126">
        <w:rPr>
          <w:rtl/>
        </w:rPr>
        <w:t>ی</w:t>
      </w:r>
      <w:r w:rsidRPr="00DE1126">
        <w:rPr>
          <w:rtl/>
        </w:rPr>
        <w:t>د، در معصوم عل</w:t>
      </w:r>
      <w:r w:rsidR="00741AA8" w:rsidRPr="00DE1126">
        <w:rPr>
          <w:rtl/>
        </w:rPr>
        <w:t>ی</w:t>
      </w:r>
      <w:r w:rsidRPr="00DE1126">
        <w:rPr>
          <w:rtl/>
        </w:rPr>
        <w:t>ه السلام</w:t>
      </w:r>
      <w:r w:rsidR="00E67179" w:rsidRPr="00DE1126">
        <w:rPr>
          <w:rtl/>
        </w:rPr>
        <w:t xml:space="preserve"> </w:t>
      </w:r>
      <w:r w:rsidRPr="00DE1126">
        <w:rPr>
          <w:rtl/>
        </w:rPr>
        <w:t>نخواهد بود.</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اوصاف معنو</w:t>
      </w:r>
      <w:r w:rsidR="00741AA8" w:rsidRPr="00DE1126">
        <w:rPr>
          <w:rtl/>
        </w:rPr>
        <w:t>ی</w:t>
      </w:r>
      <w:r w:rsidRPr="00DE1126">
        <w:rPr>
          <w:rtl/>
        </w:rPr>
        <w:t xml:space="preserve"> امام عل</w:t>
      </w:r>
      <w:r w:rsidR="00741AA8" w:rsidRPr="00DE1126">
        <w:rPr>
          <w:rtl/>
        </w:rPr>
        <w:t>ی</w:t>
      </w:r>
      <w:r w:rsidRPr="00DE1126">
        <w:rPr>
          <w:rtl/>
        </w:rPr>
        <w:t xml:space="preserve">ه السلام </w:t>
      </w:r>
    </w:p>
    <w:p w:rsidR="001E12DE" w:rsidRPr="00DE1126" w:rsidRDefault="001E12DE" w:rsidP="000E2F20">
      <w:pPr>
        <w:bidi/>
        <w:jc w:val="both"/>
        <w:rPr>
          <w:rtl/>
        </w:rPr>
      </w:pPr>
      <w:r w:rsidRPr="00DE1126">
        <w:rPr>
          <w:rtl/>
        </w:rPr>
        <w:t>1. رأ</w:t>
      </w:r>
      <w:r w:rsidR="00741AA8" w:rsidRPr="00DE1126">
        <w:rPr>
          <w:rtl/>
        </w:rPr>
        <w:t>ی</w:t>
      </w:r>
      <w:r w:rsidRPr="00DE1126">
        <w:rPr>
          <w:rtl/>
        </w:rPr>
        <w:t xml:space="preserve"> را تابع قـــــرآن قرار م</w:t>
      </w:r>
      <w:r w:rsidR="00741AA8" w:rsidRPr="00DE1126">
        <w:rPr>
          <w:rtl/>
        </w:rPr>
        <w:t>ی</w:t>
      </w:r>
      <w:r w:rsidR="00506612">
        <w:t>‌</w:t>
      </w:r>
      <w:r w:rsidRPr="00DE1126">
        <w:rPr>
          <w:rtl/>
        </w:rPr>
        <w:t>دهـــــد، آن هنگام که قرآن را تابــــع رأ</w:t>
      </w:r>
      <w:r w:rsidR="00741AA8" w:rsidRPr="00DE1126">
        <w:rPr>
          <w:rtl/>
        </w:rPr>
        <w:t>ی</w:t>
      </w:r>
      <w:r w:rsidRPr="00DE1126">
        <w:rPr>
          <w:rtl/>
        </w:rPr>
        <w:t xml:space="preserve"> خود قرار م</w:t>
      </w:r>
      <w:r w:rsidR="00741AA8" w:rsidRPr="00DE1126">
        <w:rPr>
          <w:rtl/>
        </w:rPr>
        <w:t>ی</w:t>
      </w:r>
      <w:r w:rsidR="00506612">
        <w:t>‌</w:t>
      </w:r>
      <w:r w:rsidRPr="00DE1126">
        <w:rPr>
          <w:rtl/>
        </w:rPr>
        <w:t>دهنــــد</w:t>
      </w:r>
    </w:p>
    <w:p w:rsidR="001E12DE" w:rsidRPr="00DE1126" w:rsidRDefault="001E12DE" w:rsidP="000E2F20">
      <w:pPr>
        <w:bidi/>
        <w:jc w:val="both"/>
        <w:rPr>
          <w:rtl/>
        </w:rPr>
      </w:pPr>
      <w:r w:rsidRPr="00DE1126">
        <w:rPr>
          <w:rtl/>
        </w:rPr>
        <w:t>نهج</w:t>
      </w:r>
      <w:r w:rsidR="00506612">
        <w:t>‌</w:t>
      </w:r>
      <w:r w:rsidRPr="00DE1126">
        <w:rPr>
          <w:rtl/>
        </w:rPr>
        <w:t>البلاغة عبده 2 /21 و 4 /36 : «او خواهش نفسان</w:t>
      </w:r>
      <w:r w:rsidR="009F5C93" w:rsidRPr="00DE1126">
        <w:rPr>
          <w:rtl/>
        </w:rPr>
        <w:t>ی</w:t>
      </w:r>
      <w:r w:rsidRPr="00DE1126">
        <w:rPr>
          <w:rtl/>
        </w:rPr>
        <w:t xml:space="preserve"> را به هدا</w:t>
      </w:r>
      <w:r w:rsidR="000E2F20" w:rsidRPr="00DE1126">
        <w:rPr>
          <w:rtl/>
        </w:rPr>
        <w:t>ی</w:t>
      </w:r>
      <w:r w:rsidRPr="00DE1126">
        <w:rPr>
          <w:rtl/>
        </w:rPr>
        <w:t>ت بازم</w:t>
      </w:r>
      <w:r w:rsidR="00741AA8" w:rsidRPr="00DE1126">
        <w:rPr>
          <w:rtl/>
        </w:rPr>
        <w:t>ی</w:t>
      </w:r>
      <w:r w:rsidR="00506612">
        <w:t>‌</w:t>
      </w:r>
      <w:r w:rsidRPr="00DE1126">
        <w:rPr>
          <w:rtl/>
        </w:rPr>
        <w:t>گرداند، و آن هنگام</w:t>
      </w:r>
      <w:r w:rsidR="009F5C93" w:rsidRPr="00DE1126">
        <w:rPr>
          <w:rtl/>
        </w:rPr>
        <w:t>ی</w:t>
      </w:r>
      <w:r w:rsidRPr="00DE1126">
        <w:rPr>
          <w:rtl/>
        </w:rPr>
        <w:t xml:space="preserve"> است </w:t>
      </w:r>
      <w:r w:rsidR="001B3869" w:rsidRPr="00DE1126">
        <w:rPr>
          <w:rtl/>
        </w:rPr>
        <w:t>ک</w:t>
      </w:r>
      <w:r w:rsidRPr="00DE1126">
        <w:rPr>
          <w:rtl/>
        </w:rPr>
        <w:t>ه مردم هدا</w:t>
      </w:r>
      <w:r w:rsidR="00741AA8" w:rsidRPr="00DE1126">
        <w:rPr>
          <w:rtl/>
        </w:rPr>
        <w:t>ی</w:t>
      </w:r>
      <w:r w:rsidRPr="00DE1126">
        <w:rPr>
          <w:rtl/>
        </w:rPr>
        <w:t>ت را تابع هو</w:t>
      </w:r>
      <w:r w:rsidR="009F5C93" w:rsidRPr="00DE1126">
        <w:rPr>
          <w:rtl/>
        </w:rPr>
        <w:t>ی</w:t>
      </w:r>
      <w:r w:rsidRPr="00DE1126">
        <w:rPr>
          <w:rtl/>
        </w:rPr>
        <w:t xml:space="preserve"> ساخته</w:t>
      </w:r>
      <w:r w:rsidR="004E1EF6">
        <w:t>‌</w:t>
      </w:r>
      <w:r w:rsidRPr="00DE1126">
        <w:rPr>
          <w:rtl/>
        </w:rPr>
        <w:t>اند، و رأ</w:t>
      </w:r>
      <w:r w:rsidR="009F5C93" w:rsidRPr="00DE1126">
        <w:rPr>
          <w:rtl/>
        </w:rPr>
        <w:t>ی</w:t>
      </w:r>
      <w:r w:rsidRPr="00DE1126">
        <w:rPr>
          <w:rtl/>
        </w:rPr>
        <w:t xml:space="preserve"> [ آنان ] را پ</w:t>
      </w:r>
      <w:r w:rsidR="000E2F20" w:rsidRPr="00DE1126">
        <w:rPr>
          <w:rtl/>
        </w:rPr>
        <w:t>ی</w:t>
      </w:r>
      <w:r w:rsidRPr="00DE1126">
        <w:rPr>
          <w:rtl/>
        </w:rPr>
        <w:t>رو قرآن خواهد کرد، و ا</w:t>
      </w:r>
      <w:r w:rsidR="00741AA8" w:rsidRPr="00DE1126">
        <w:rPr>
          <w:rtl/>
        </w:rPr>
        <w:t>ی</w:t>
      </w:r>
      <w:r w:rsidRPr="00DE1126">
        <w:rPr>
          <w:rtl/>
        </w:rPr>
        <w:t>ن زمان</w:t>
      </w:r>
      <w:r w:rsidR="00741AA8" w:rsidRPr="00DE1126">
        <w:rPr>
          <w:rtl/>
        </w:rPr>
        <w:t>ی</w:t>
      </w:r>
      <w:r w:rsidRPr="00DE1126">
        <w:rPr>
          <w:rtl/>
        </w:rPr>
        <w:t xml:space="preserve"> است </w:t>
      </w:r>
      <w:r w:rsidR="001B3869" w:rsidRPr="00DE1126">
        <w:rPr>
          <w:rtl/>
        </w:rPr>
        <w:t>ک</w:t>
      </w:r>
      <w:r w:rsidRPr="00DE1126">
        <w:rPr>
          <w:rtl/>
        </w:rPr>
        <w:t>ه قرآن را تابع رأ</w:t>
      </w:r>
      <w:r w:rsidR="009F5C93" w:rsidRPr="00DE1126">
        <w:rPr>
          <w:rtl/>
        </w:rPr>
        <w:t>ی</w:t>
      </w:r>
      <w:r w:rsidRPr="00DE1126">
        <w:rPr>
          <w:rtl/>
        </w:rPr>
        <w:t xml:space="preserve"> [ خود ] </w:t>
      </w:r>
      <w:r w:rsidR="001B3869" w:rsidRPr="00DE1126">
        <w:rPr>
          <w:rtl/>
        </w:rPr>
        <w:t>ک</w:t>
      </w:r>
      <w:r w:rsidRPr="00DE1126">
        <w:rPr>
          <w:rtl/>
        </w:rPr>
        <w:t>رده</w:t>
      </w:r>
      <w:r w:rsidR="004E1EF6">
        <w:t>‌</w:t>
      </w:r>
      <w:r w:rsidRPr="00DE1126">
        <w:rPr>
          <w:rtl/>
        </w:rPr>
        <w:t>اند. تا آن</w:t>
      </w:r>
      <w:r w:rsidR="001B3869" w:rsidRPr="00DE1126">
        <w:rPr>
          <w:rtl/>
        </w:rPr>
        <w:t>ک</w:t>
      </w:r>
      <w:r w:rsidRPr="00DE1126">
        <w:rPr>
          <w:rtl/>
        </w:rPr>
        <w:t>ه آتش جنگ م</w:t>
      </w:r>
      <w:r w:rsidR="000E2F20" w:rsidRPr="00DE1126">
        <w:rPr>
          <w:rtl/>
        </w:rPr>
        <w:t>ی</w:t>
      </w:r>
      <w:r w:rsidRPr="00DE1126">
        <w:rPr>
          <w:rtl/>
        </w:rPr>
        <w:t>ان شما افروخته شود، دندان</w:t>
      </w:r>
      <w:r w:rsidR="00506612">
        <w:t>‌</w:t>
      </w:r>
      <w:r w:rsidRPr="00DE1126">
        <w:rPr>
          <w:rtl/>
        </w:rPr>
        <w:t>ها</w:t>
      </w:r>
      <w:r w:rsidR="00741AA8" w:rsidRPr="00DE1126">
        <w:rPr>
          <w:rtl/>
        </w:rPr>
        <w:t>ی</w:t>
      </w:r>
      <w:r w:rsidRPr="00DE1126">
        <w:rPr>
          <w:rtl/>
        </w:rPr>
        <w:t>ش را بنما</w:t>
      </w:r>
      <w:r w:rsidR="00741AA8" w:rsidRPr="00DE1126">
        <w:rPr>
          <w:rtl/>
        </w:rPr>
        <w:t>ی</w:t>
      </w:r>
      <w:r w:rsidRPr="00DE1126">
        <w:rPr>
          <w:rtl/>
        </w:rPr>
        <w:t>اند، پستانها</w:t>
      </w:r>
      <w:r w:rsidR="00741AA8" w:rsidRPr="00DE1126">
        <w:rPr>
          <w:rtl/>
        </w:rPr>
        <w:t>ی</w:t>
      </w:r>
      <w:r w:rsidRPr="00DE1126">
        <w:rPr>
          <w:rtl/>
        </w:rPr>
        <w:t>ش پر از ش</w:t>
      </w:r>
      <w:r w:rsidR="000E2F20" w:rsidRPr="00DE1126">
        <w:rPr>
          <w:rtl/>
        </w:rPr>
        <w:t>ی</w:t>
      </w:r>
      <w:r w:rsidRPr="00DE1126">
        <w:rPr>
          <w:rtl/>
        </w:rPr>
        <w:t>ر است، م</w:t>
      </w:r>
      <w:r w:rsidR="001B3869" w:rsidRPr="00DE1126">
        <w:rPr>
          <w:rtl/>
        </w:rPr>
        <w:t>ک</w:t>
      </w:r>
      <w:r w:rsidR="000E2F20" w:rsidRPr="00DE1126">
        <w:rPr>
          <w:rtl/>
        </w:rPr>
        <w:t>ی</w:t>
      </w:r>
      <w:r w:rsidRPr="00DE1126">
        <w:rPr>
          <w:rtl/>
        </w:rPr>
        <w:t>دن آن ش</w:t>
      </w:r>
      <w:r w:rsidR="000E2F20" w:rsidRPr="00DE1126">
        <w:rPr>
          <w:rtl/>
        </w:rPr>
        <w:t>ی</w:t>
      </w:r>
      <w:r w:rsidRPr="00DE1126">
        <w:rPr>
          <w:rtl/>
        </w:rPr>
        <w:t>ر</w:t>
      </w:r>
      <w:r w:rsidR="000E2F20" w:rsidRPr="00DE1126">
        <w:rPr>
          <w:rtl/>
        </w:rPr>
        <w:t>ی</w:t>
      </w:r>
      <w:r w:rsidRPr="00DE1126">
        <w:rPr>
          <w:rtl/>
        </w:rPr>
        <w:t>ن است، اما پا</w:t>
      </w:r>
      <w:r w:rsidR="000E2F20" w:rsidRPr="00DE1126">
        <w:rPr>
          <w:rtl/>
        </w:rPr>
        <w:t>ی</w:t>
      </w:r>
      <w:r w:rsidRPr="00DE1126">
        <w:rPr>
          <w:rtl/>
        </w:rPr>
        <w:t>ان آن تلخ و زهرآگ</w:t>
      </w:r>
      <w:r w:rsidR="000E2F20" w:rsidRPr="00DE1126">
        <w:rPr>
          <w:rtl/>
        </w:rPr>
        <w:t>ی</w:t>
      </w:r>
      <w:r w:rsidRPr="00DE1126">
        <w:rPr>
          <w:rtl/>
        </w:rPr>
        <w:t>ن.</w:t>
      </w:r>
    </w:p>
    <w:p w:rsidR="001E12DE" w:rsidRPr="00DE1126" w:rsidRDefault="001E12DE" w:rsidP="000E2F20">
      <w:pPr>
        <w:bidi/>
        <w:jc w:val="both"/>
        <w:rPr>
          <w:rtl/>
        </w:rPr>
      </w:pPr>
      <w:r w:rsidRPr="00DE1126">
        <w:rPr>
          <w:rtl/>
        </w:rPr>
        <w:t>آگاه باش</w:t>
      </w:r>
      <w:r w:rsidR="000E2F20" w:rsidRPr="00DE1126">
        <w:rPr>
          <w:rtl/>
        </w:rPr>
        <w:t>ی</w:t>
      </w:r>
      <w:r w:rsidRPr="00DE1126">
        <w:rPr>
          <w:rtl/>
        </w:rPr>
        <w:t>د فردا</w:t>
      </w:r>
      <w:r w:rsidR="00864F14" w:rsidRPr="00DE1126">
        <w:rPr>
          <w:rtl/>
        </w:rPr>
        <w:t xml:space="preserve"> - </w:t>
      </w:r>
      <w:r w:rsidRPr="00DE1126">
        <w:rPr>
          <w:rtl/>
        </w:rPr>
        <w:t>که آنچه را نم</w:t>
      </w:r>
      <w:r w:rsidR="00741AA8" w:rsidRPr="00DE1126">
        <w:rPr>
          <w:rtl/>
        </w:rPr>
        <w:t>ی</w:t>
      </w:r>
      <w:r w:rsidR="00506612">
        <w:t>‌</w:t>
      </w:r>
      <w:r w:rsidRPr="00DE1126">
        <w:rPr>
          <w:rtl/>
        </w:rPr>
        <w:t>شناس</w:t>
      </w:r>
      <w:r w:rsidR="00741AA8" w:rsidRPr="00DE1126">
        <w:rPr>
          <w:rtl/>
        </w:rPr>
        <w:t>ی</w:t>
      </w:r>
      <w:r w:rsidRPr="00DE1126">
        <w:rPr>
          <w:rtl/>
        </w:rPr>
        <w:t>د با خود خواهد آورد</w:t>
      </w:r>
      <w:r w:rsidR="00864F14" w:rsidRPr="00DE1126">
        <w:rPr>
          <w:rtl/>
        </w:rPr>
        <w:t xml:space="preserve"> - </w:t>
      </w:r>
      <w:r w:rsidRPr="00DE1126">
        <w:rPr>
          <w:rtl/>
        </w:rPr>
        <w:t>فرمانروا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از ا</w:t>
      </w:r>
      <w:r w:rsidR="000E2F20" w:rsidRPr="00DE1126">
        <w:rPr>
          <w:rtl/>
        </w:rPr>
        <w:t>ی</w:t>
      </w:r>
      <w:r w:rsidRPr="00DE1126">
        <w:rPr>
          <w:rtl/>
        </w:rPr>
        <w:t>ن طا</w:t>
      </w:r>
      <w:r w:rsidR="000E2F20" w:rsidRPr="00DE1126">
        <w:rPr>
          <w:rtl/>
        </w:rPr>
        <w:t>ی</w:t>
      </w:r>
      <w:r w:rsidRPr="00DE1126">
        <w:rPr>
          <w:rtl/>
        </w:rPr>
        <w:t>فه [ امو</w:t>
      </w:r>
      <w:r w:rsidR="000E2F20" w:rsidRPr="00DE1126">
        <w:rPr>
          <w:rtl/>
        </w:rPr>
        <w:t>ی</w:t>
      </w:r>
      <w:r w:rsidRPr="00DE1126">
        <w:rPr>
          <w:rtl/>
        </w:rPr>
        <w:t>ان ] ن</w:t>
      </w:r>
      <w:r w:rsidR="000E2F20" w:rsidRPr="00DE1126">
        <w:rPr>
          <w:rtl/>
        </w:rPr>
        <w:t>ی</w:t>
      </w:r>
      <w:r w:rsidRPr="00DE1126">
        <w:rPr>
          <w:rtl/>
        </w:rPr>
        <w:t>ست، عاملان ح</w:t>
      </w:r>
      <w:r w:rsidR="001B3869" w:rsidRPr="00DE1126">
        <w:rPr>
          <w:rtl/>
        </w:rPr>
        <w:t>ک</w:t>
      </w:r>
      <w:r w:rsidRPr="00DE1126">
        <w:rPr>
          <w:rtl/>
        </w:rPr>
        <w:t xml:space="preserve">ومت را به جرم </w:t>
      </w:r>
      <w:r w:rsidR="001B3869" w:rsidRPr="00DE1126">
        <w:rPr>
          <w:rtl/>
        </w:rPr>
        <w:t>ک</w:t>
      </w:r>
      <w:r w:rsidRPr="00DE1126">
        <w:rPr>
          <w:rtl/>
        </w:rPr>
        <w:t>ردار زشتشان دستگ</w:t>
      </w:r>
      <w:r w:rsidR="000E2F20" w:rsidRPr="00DE1126">
        <w:rPr>
          <w:rtl/>
        </w:rPr>
        <w:t>ی</w:t>
      </w:r>
      <w:r w:rsidRPr="00DE1126">
        <w:rPr>
          <w:rtl/>
        </w:rPr>
        <w:t>ر کند. زم</w:t>
      </w:r>
      <w:r w:rsidR="000E2F20" w:rsidRPr="00DE1126">
        <w:rPr>
          <w:rtl/>
        </w:rPr>
        <w:t>ی</w:t>
      </w:r>
      <w:r w:rsidRPr="00DE1126">
        <w:rPr>
          <w:rtl/>
        </w:rPr>
        <w:t>ن گنج</w:t>
      </w:r>
      <w:r w:rsidR="000E2F20" w:rsidRPr="00DE1126">
        <w:rPr>
          <w:rtl/>
        </w:rPr>
        <w:t>ی</w:t>
      </w:r>
      <w:r w:rsidRPr="00DE1126">
        <w:rPr>
          <w:rtl/>
        </w:rPr>
        <w:t>نه</w:t>
      </w:r>
      <w:r w:rsidR="004E1EF6">
        <w:t>‌</w:t>
      </w:r>
      <w:r w:rsidRPr="00DE1126">
        <w:rPr>
          <w:rtl/>
        </w:rPr>
        <w:t>ها</w:t>
      </w:r>
      <w:r w:rsidR="009F5C93" w:rsidRPr="00DE1126">
        <w:rPr>
          <w:rtl/>
        </w:rPr>
        <w:t>ی</w:t>
      </w:r>
      <w:r w:rsidRPr="00DE1126">
        <w:rPr>
          <w:rtl/>
        </w:rPr>
        <w:t xml:space="preserve"> خود را برا</w:t>
      </w:r>
      <w:r w:rsidR="00741AA8" w:rsidRPr="00DE1126">
        <w:rPr>
          <w:rtl/>
        </w:rPr>
        <w:t>ی</w:t>
      </w:r>
      <w:r w:rsidRPr="00DE1126">
        <w:rPr>
          <w:rtl/>
        </w:rPr>
        <w:t>ش ب</w:t>
      </w:r>
      <w:r w:rsidR="00741AA8" w:rsidRPr="00DE1126">
        <w:rPr>
          <w:rtl/>
        </w:rPr>
        <w:t>ی</w:t>
      </w:r>
      <w:r w:rsidRPr="00DE1126">
        <w:rPr>
          <w:rtl/>
        </w:rPr>
        <w:t xml:space="preserve">رون آورد و </w:t>
      </w:r>
      <w:r w:rsidR="001B3869" w:rsidRPr="00DE1126">
        <w:rPr>
          <w:rtl/>
        </w:rPr>
        <w:t>ک</w:t>
      </w:r>
      <w:r w:rsidRPr="00DE1126">
        <w:rPr>
          <w:rtl/>
        </w:rPr>
        <w:t>ل</w:t>
      </w:r>
      <w:r w:rsidR="000E2F20" w:rsidRPr="00DE1126">
        <w:rPr>
          <w:rtl/>
        </w:rPr>
        <w:t>ی</w:t>
      </w:r>
      <w:r w:rsidRPr="00DE1126">
        <w:rPr>
          <w:rtl/>
        </w:rPr>
        <w:t>دها</w:t>
      </w:r>
      <w:r w:rsidR="009F5C93" w:rsidRPr="00DE1126">
        <w:rPr>
          <w:rtl/>
        </w:rPr>
        <w:t>ی</w:t>
      </w:r>
      <w:r w:rsidRPr="00DE1126">
        <w:rPr>
          <w:rtl/>
        </w:rPr>
        <w:t xml:space="preserve"> خو</w:t>
      </w:r>
      <w:r w:rsidR="000E2F20" w:rsidRPr="00DE1126">
        <w:rPr>
          <w:rtl/>
        </w:rPr>
        <w:t>ی</w:t>
      </w:r>
      <w:r w:rsidRPr="00DE1126">
        <w:rPr>
          <w:rtl/>
        </w:rPr>
        <w:t>ش را تسل</w:t>
      </w:r>
      <w:r w:rsidR="000E2F20" w:rsidRPr="00DE1126">
        <w:rPr>
          <w:rtl/>
        </w:rPr>
        <w:t>ی</w:t>
      </w:r>
      <w:r w:rsidRPr="00DE1126">
        <w:rPr>
          <w:rtl/>
        </w:rPr>
        <w:t xml:space="preserve">م او سازد. </w:t>
      </w:r>
    </w:p>
    <w:p w:rsidR="001E12DE" w:rsidRPr="00DE1126" w:rsidRDefault="001E12DE" w:rsidP="000E2F20">
      <w:pPr>
        <w:bidi/>
        <w:jc w:val="both"/>
        <w:rPr>
          <w:rtl/>
        </w:rPr>
      </w:pPr>
      <w:r w:rsidRPr="00DE1126">
        <w:rPr>
          <w:rtl/>
        </w:rPr>
        <w:t>پس او روش عادلانه را به شما بنما</w:t>
      </w:r>
      <w:r w:rsidR="000E2F20" w:rsidRPr="00DE1126">
        <w:rPr>
          <w:rtl/>
        </w:rPr>
        <w:t>ی</w:t>
      </w:r>
      <w:r w:rsidRPr="00DE1126">
        <w:rPr>
          <w:rtl/>
        </w:rPr>
        <w:t>د و کتاب و سنّت را که مرده</w:t>
      </w:r>
      <w:r w:rsidR="00506612">
        <w:t>‌</w:t>
      </w:r>
      <w:r w:rsidRPr="00DE1126">
        <w:rPr>
          <w:rtl/>
        </w:rPr>
        <w:t>اند زنده گرداند.»</w:t>
      </w:r>
      <w:r w:rsidRPr="00DE1126">
        <w:rPr>
          <w:rtl/>
        </w:rPr>
        <w:footnoteReference w:id="347"/>
      </w:r>
      <w:r w:rsidRPr="00DE1126">
        <w:rPr>
          <w:rtl/>
        </w:rPr>
        <w:t xml:space="preserve"> </w:t>
      </w:r>
    </w:p>
    <w:p w:rsidR="001E12DE" w:rsidRPr="00DE1126" w:rsidRDefault="001E12DE" w:rsidP="000E2F20">
      <w:pPr>
        <w:bidi/>
        <w:jc w:val="both"/>
        <w:rPr>
          <w:rtl/>
        </w:rPr>
      </w:pPr>
      <w:r w:rsidRPr="00DE1126">
        <w:rPr>
          <w:rtl/>
        </w:rPr>
        <w:t>نهج</w:t>
      </w:r>
      <w:r w:rsidR="00506612">
        <w:t>‌</w:t>
      </w:r>
      <w:r w:rsidRPr="00DE1126">
        <w:rPr>
          <w:rtl/>
        </w:rPr>
        <w:t>البلاغة صبح</w:t>
      </w:r>
      <w:r w:rsidR="00741AA8" w:rsidRPr="00DE1126">
        <w:rPr>
          <w:rtl/>
        </w:rPr>
        <w:t>ی</w:t>
      </w:r>
      <w:r w:rsidRPr="00DE1126">
        <w:rPr>
          <w:rtl/>
        </w:rPr>
        <w:t xml:space="preserve"> صالح /208: «برا</w:t>
      </w:r>
      <w:r w:rsidR="00741AA8" w:rsidRPr="00DE1126">
        <w:rPr>
          <w:rtl/>
        </w:rPr>
        <w:t>ی</w:t>
      </w:r>
      <w:r w:rsidRPr="00DE1126">
        <w:rPr>
          <w:rtl/>
        </w:rPr>
        <w:t xml:space="preserve"> پ</w:t>
      </w:r>
      <w:r w:rsidR="000E2F20" w:rsidRPr="00DE1126">
        <w:rPr>
          <w:rtl/>
        </w:rPr>
        <w:t>ی</w:t>
      </w:r>
      <w:r w:rsidRPr="00DE1126">
        <w:rPr>
          <w:rtl/>
        </w:rPr>
        <w:t>مودن راه</w:t>
      </w:r>
      <w:r w:rsidR="00506612">
        <w:t>‌</w:t>
      </w:r>
      <w:r w:rsidRPr="00DE1126">
        <w:rPr>
          <w:rtl/>
        </w:rPr>
        <w:t>ها</w:t>
      </w:r>
      <w:r w:rsidR="009F5C93" w:rsidRPr="00DE1126">
        <w:rPr>
          <w:rtl/>
        </w:rPr>
        <w:t>ی</w:t>
      </w:r>
      <w:r w:rsidRPr="00DE1126">
        <w:rPr>
          <w:rtl/>
        </w:rPr>
        <w:t xml:space="preserve"> ضلالت، و واگذاردن راهها</w:t>
      </w:r>
      <w:r w:rsidR="009F5C93" w:rsidRPr="00DE1126">
        <w:rPr>
          <w:rtl/>
        </w:rPr>
        <w:t>ی</w:t>
      </w:r>
      <w:r w:rsidRPr="00DE1126">
        <w:rPr>
          <w:rtl/>
        </w:rPr>
        <w:t xml:space="preserve"> هدا</w:t>
      </w:r>
      <w:r w:rsidR="000E2F20" w:rsidRPr="00DE1126">
        <w:rPr>
          <w:rtl/>
        </w:rPr>
        <w:t>ی</w:t>
      </w:r>
      <w:r w:rsidRPr="00DE1126">
        <w:rPr>
          <w:rtl/>
        </w:rPr>
        <w:t>ت به چپ و راست رفتند. پس بدانچه خواهد بود و انتظار آن م</w:t>
      </w:r>
      <w:r w:rsidR="009F5C93" w:rsidRPr="00DE1126">
        <w:rPr>
          <w:rtl/>
        </w:rPr>
        <w:t>ی</w:t>
      </w:r>
      <w:r w:rsidR="00506612">
        <w:t>‌</w:t>
      </w:r>
      <w:r w:rsidRPr="00DE1126">
        <w:rPr>
          <w:rtl/>
        </w:rPr>
        <w:t>رود، شتاب ن</w:t>
      </w:r>
      <w:r w:rsidR="000E2F20" w:rsidRPr="00DE1126">
        <w:rPr>
          <w:rtl/>
        </w:rPr>
        <w:t>ی</w:t>
      </w:r>
      <w:r w:rsidRPr="00DE1126">
        <w:rPr>
          <w:rtl/>
        </w:rPr>
        <w:t>ار</w:t>
      </w:r>
      <w:r w:rsidR="000E2F20" w:rsidRPr="00DE1126">
        <w:rPr>
          <w:rtl/>
        </w:rPr>
        <w:t>ی</w:t>
      </w:r>
      <w:r w:rsidRPr="00DE1126">
        <w:rPr>
          <w:rtl/>
        </w:rPr>
        <w:t>د</w:t>
      </w:r>
      <w:r w:rsidR="00506612">
        <w:t>‌</w:t>
      </w:r>
      <w:r w:rsidRPr="00DE1126">
        <w:rPr>
          <w:rtl/>
        </w:rPr>
        <w:t xml:space="preserve">! و آن را </w:t>
      </w:r>
      <w:r w:rsidR="001B3869" w:rsidRPr="00DE1126">
        <w:rPr>
          <w:rtl/>
        </w:rPr>
        <w:t>ک</w:t>
      </w:r>
      <w:r w:rsidRPr="00DE1126">
        <w:rPr>
          <w:rtl/>
        </w:rPr>
        <w:t>ه فردا خواهد آورد، د</w:t>
      </w:r>
      <w:r w:rsidR="000E2F20" w:rsidRPr="00DE1126">
        <w:rPr>
          <w:rtl/>
        </w:rPr>
        <w:t>ی</w:t>
      </w:r>
      <w:r w:rsidRPr="00DE1126">
        <w:rPr>
          <w:rtl/>
        </w:rPr>
        <w:t>ر نشمار</w:t>
      </w:r>
      <w:r w:rsidR="000E2F20" w:rsidRPr="00DE1126">
        <w:rPr>
          <w:rtl/>
        </w:rPr>
        <w:t>ی</w:t>
      </w:r>
      <w:r w:rsidRPr="00DE1126">
        <w:rPr>
          <w:rtl/>
        </w:rPr>
        <w:t>د. چه بس</w:t>
      </w:r>
      <w:r w:rsidR="00741AA8" w:rsidRPr="00DE1126">
        <w:rPr>
          <w:rtl/>
        </w:rPr>
        <w:t>ی</w:t>
      </w:r>
      <w:r w:rsidRPr="00DE1126">
        <w:rPr>
          <w:rtl/>
        </w:rPr>
        <w:t>ار کسان</w:t>
      </w:r>
      <w:r w:rsidR="00741AA8" w:rsidRPr="00DE1126">
        <w:rPr>
          <w:rtl/>
        </w:rPr>
        <w:t>ی</w:t>
      </w:r>
      <w:r w:rsidRPr="00DE1126">
        <w:rPr>
          <w:rtl/>
        </w:rPr>
        <w:t xml:space="preserve"> که به چ</w:t>
      </w:r>
      <w:r w:rsidR="00741AA8" w:rsidRPr="00DE1126">
        <w:rPr>
          <w:rtl/>
        </w:rPr>
        <w:t>ی</w:t>
      </w:r>
      <w:r w:rsidRPr="00DE1126">
        <w:rPr>
          <w:rtl/>
        </w:rPr>
        <w:t>ز</w:t>
      </w:r>
      <w:r w:rsidR="00741AA8" w:rsidRPr="00DE1126">
        <w:rPr>
          <w:rtl/>
        </w:rPr>
        <w:t>ی</w:t>
      </w:r>
      <w:r w:rsidRPr="00DE1126">
        <w:rPr>
          <w:rtl/>
        </w:rPr>
        <w:t xml:space="preserve"> شتاب دارند که اگر بدان دست </w:t>
      </w:r>
      <w:r w:rsidR="00741AA8" w:rsidRPr="00DE1126">
        <w:rPr>
          <w:rtl/>
        </w:rPr>
        <w:t>ی</w:t>
      </w:r>
      <w:r w:rsidRPr="00DE1126">
        <w:rPr>
          <w:rtl/>
        </w:rPr>
        <w:t>ابند، آرزو کنند بدان نرس</w:t>
      </w:r>
      <w:r w:rsidR="00741AA8" w:rsidRPr="00DE1126">
        <w:rPr>
          <w:rtl/>
        </w:rPr>
        <w:t>ی</w:t>
      </w:r>
      <w:r w:rsidRPr="00DE1126">
        <w:rPr>
          <w:rtl/>
        </w:rPr>
        <w:t>ده بودند، و چه نزد</w:t>
      </w:r>
      <w:r w:rsidR="000E2F20" w:rsidRPr="00DE1126">
        <w:rPr>
          <w:rtl/>
        </w:rPr>
        <w:t>ی</w:t>
      </w:r>
      <w:r w:rsidRPr="00DE1126">
        <w:rPr>
          <w:rtl/>
        </w:rPr>
        <w:t>ک است امروز، به فردا</w:t>
      </w:r>
      <w:r w:rsidR="000E2F20" w:rsidRPr="00DE1126">
        <w:rPr>
          <w:rtl/>
        </w:rPr>
        <w:t>ی</w:t>
      </w:r>
      <w:r w:rsidR="009F5C93" w:rsidRPr="00DE1126">
        <w:rPr>
          <w:rtl/>
        </w:rPr>
        <w:t>ی</w:t>
      </w:r>
      <w:r w:rsidRPr="00DE1126">
        <w:rPr>
          <w:rtl/>
        </w:rPr>
        <w:t xml:space="preserve"> </w:t>
      </w:r>
      <w:r w:rsidR="001B3869" w:rsidRPr="00DE1126">
        <w:rPr>
          <w:rtl/>
        </w:rPr>
        <w:t>ک</w:t>
      </w:r>
      <w:r w:rsidRPr="00DE1126">
        <w:rPr>
          <w:rtl/>
        </w:rPr>
        <w:t>ه سپ</w:t>
      </w:r>
      <w:r w:rsidR="000E2F20" w:rsidRPr="00DE1126">
        <w:rPr>
          <w:rtl/>
        </w:rPr>
        <w:t>ی</w:t>
      </w:r>
      <w:r w:rsidRPr="00DE1126">
        <w:rPr>
          <w:rtl/>
        </w:rPr>
        <w:t>ده</w:t>
      </w:r>
      <w:r w:rsidR="00506612">
        <w:t>‌</w:t>
      </w:r>
      <w:r w:rsidR="00741AA8" w:rsidRPr="00DE1126">
        <w:rPr>
          <w:rtl/>
        </w:rPr>
        <w:t>ی</w:t>
      </w:r>
      <w:r w:rsidRPr="00DE1126">
        <w:rPr>
          <w:rtl/>
        </w:rPr>
        <w:t xml:space="preserve"> آن خواهد دم</w:t>
      </w:r>
      <w:r w:rsidR="000E2F20" w:rsidRPr="00DE1126">
        <w:rPr>
          <w:rtl/>
        </w:rPr>
        <w:t>ی</w:t>
      </w:r>
      <w:r w:rsidRPr="00DE1126">
        <w:rPr>
          <w:rtl/>
        </w:rPr>
        <w:t>د.</w:t>
      </w:r>
    </w:p>
    <w:p w:rsidR="001E12DE" w:rsidRPr="00DE1126" w:rsidRDefault="001E12DE" w:rsidP="000E2F20">
      <w:pPr>
        <w:bidi/>
        <w:jc w:val="both"/>
        <w:rPr>
          <w:rtl/>
        </w:rPr>
      </w:pPr>
      <w:r w:rsidRPr="00DE1126">
        <w:rPr>
          <w:rtl/>
        </w:rPr>
        <w:t>ا</w:t>
      </w:r>
      <w:r w:rsidR="009F5C93" w:rsidRPr="00DE1126">
        <w:rPr>
          <w:rtl/>
        </w:rPr>
        <w:t>ی</w:t>
      </w:r>
      <w:r w:rsidRPr="00DE1126">
        <w:rPr>
          <w:rtl/>
        </w:rPr>
        <w:t xml:space="preserve"> مردم وقت آن است </w:t>
      </w:r>
      <w:r w:rsidR="001B3869" w:rsidRPr="00DE1126">
        <w:rPr>
          <w:rtl/>
        </w:rPr>
        <w:t>ک</w:t>
      </w:r>
      <w:r w:rsidRPr="00DE1126">
        <w:rPr>
          <w:rtl/>
        </w:rPr>
        <w:t>ه هر وعده</w:t>
      </w:r>
      <w:r w:rsidR="00506612">
        <w:t>‌</w:t>
      </w:r>
      <w:r w:rsidRPr="00DE1126">
        <w:rPr>
          <w:rtl/>
        </w:rPr>
        <w:t>ا</w:t>
      </w:r>
      <w:r w:rsidR="00741AA8" w:rsidRPr="00DE1126">
        <w:rPr>
          <w:rtl/>
        </w:rPr>
        <w:t>ی</w:t>
      </w:r>
      <w:r w:rsidRPr="00DE1126">
        <w:rPr>
          <w:rtl/>
        </w:rPr>
        <w:t xml:space="preserve"> رخ نما</w:t>
      </w:r>
      <w:r w:rsidR="00741AA8" w:rsidRPr="00DE1126">
        <w:rPr>
          <w:rtl/>
        </w:rPr>
        <w:t>ی</w:t>
      </w:r>
      <w:r w:rsidRPr="00DE1126">
        <w:rPr>
          <w:rtl/>
        </w:rPr>
        <w:t>د، و آنچه نم</w:t>
      </w:r>
      <w:r w:rsidR="009F5C93" w:rsidRPr="00DE1126">
        <w:rPr>
          <w:rtl/>
        </w:rPr>
        <w:t>ی</w:t>
      </w:r>
      <w:r w:rsidR="00506612">
        <w:t>‌</w:t>
      </w:r>
      <w:r w:rsidRPr="00DE1126">
        <w:rPr>
          <w:rtl/>
        </w:rPr>
        <w:t>شناس</w:t>
      </w:r>
      <w:r w:rsidR="000E2F20" w:rsidRPr="00DE1126">
        <w:rPr>
          <w:rtl/>
        </w:rPr>
        <w:t>ی</w:t>
      </w:r>
      <w:r w:rsidRPr="00DE1126">
        <w:rPr>
          <w:rtl/>
        </w:rPr>
        <w:t>د نزد</w:t>
      </w:r>
      <w:r w:rsidR="000E2F20" w:rsidRPr="00DE1126">
        <w:rPr>
          <w:rtl/>
        </w:rPr>
        <w:t>ی</w:t>
      </w:r>
      <w:r w:rsidRPr="00DE1126">
        <w:rPr>
          <w:rtl/>
        </w:rPr>
        <w:t xml:space="preserve">ک است جلوه کند. </w:t>
      </w:r>
    </w:p>
    <w:p w:rsidR="001E12DE" w:rsidRPr="00DE1126" w:rsidRDefault="001E12DE" w:rsidP="000E2F20">
      <w:pPr>
        <w:bidi/>
        <w:jc w:val="both"/>
        <w:rPr>
          <w:rtl/>
        </w:rPr>
      </w:pPr>
      <w:r w:rsidRPr="00DE1126">
        <w:rPr>
          <w:rtl/>
        </w:rPr>
        <w:t xml:space="preserve">هر </w:t>
      </w:r>
      <w:r w:rsidR="001B3869" w:rsidRPr="00DE1126">
        <w:rPr>
          <w:rtl/>
        </w:rPr>
        <w:t>ک</w:t>
      </w:r>
      <w:r w:rsidRPr="00DE1126">
        <w:rPr>
          <w:rtl/>
        </w:rPr>
        <w:t>ه از ما [ اهل</w:t>
      </w:r>
      <w:r w:rsidR="00506612">
        <w:t>‌</w:t>
      </w:r>
      <w:r w:rsidRPr="00DE1126">
        <w:rPr>
          <w:rtl/>
        </w:rPr>
        <w:t>ب</w:t>
      </w:r>
      <w:r w:rsidR="000E2F20" w:rsidRPr="00DE1126">
        <w:rPr>
          <w:rtl/>
        </w:rPr>
        <w:t>ی</w:t>
      </w:r>
      <w:r w:rsidRPr="00DE1126">
        <w:rPr>
          <w:rtl/>
        </w:rPr>
        <w:t>ت ] بدان رسد، با چراغ</w:t>
      </w:r>
      <w:r w:rsidR="009F5C93" w:rsidRPr="00DE1126">
        <w:rPr>
          <w:rtl/>
        </w:rPr>
        <w:t>ی</w:t>
      </w:r>
      <w:r w:rsidRPr="00DE1126">
        <w:rPr>
          <w:rtl/>
        </w:rPr>
        <w:t xml:space="preserve"> روشن در آن راه رود، و بر جا</w:t>
      </w:r>
      <w:r w:rsidR="009F5C93" w:rsidRPr="00DE1126">
        <w:rPr>
          <w:rtl/>
        </w:rPr>
        <w:t>ی</w:t>
      </w:r>
      <w:r w:rsidRPr="00DE1126">
        <w:rPr>
          <w:rtl/>
        </w:rPr>
        <w:t xml:space="preserve"> پا</w:t>
      </w:r>
      <w:r w:rsidR="009F5C93" w:rsidRPr="00DE1126">
        <w:rPr>
          <w:rtl/>
        </w:rPr>
        <w:t>ی</w:t>
      </w:r>
      <w:r w:rsidRPr="00DE1126">
        <w:rPr>
          <w:rtl/>
        </w:rPr>
        <w:t xml:space="preserve"> صالحان گام نهد تا بند از گردن</w:t>
      </w:r>
      <w:r w:rsidR="00741AA8" w:rsidRPr="00DE1126">
        <w:rPr>
          <w:rtl/>
        </w:rPr>
        <w:t>ی</w:t>
      </w:r>
      <w:r w:rsidRPr="00DE1126">
        <w:rPr>
          <w:rtl/>
        </w:rPr>
        <w:t xml:space="preserve"> بگشا</w:t>
      </w:r>
      <w:r w:rsidR="000E2F20" w:rsidRPr="00DE1126">
        <w:rPr>
          <w:rtl/>
        </w:rPr>
        <w:t>ی</w:t>
      </w:r>
      <w:r w:rsidRPr="00DE1126">
        <w:rPr>
          <w:rtl/>
        </w:rPr>
        <w:t>د، بنده</w:t>
      </w:r>
      <w:r w:rsidR="00506612">
        <w:t>‌</w:t>
      </w:r>
      <w:r w:rsidRPr="00DE1126">
        <w:rPr>
          <w:rtl/>
        </w:rPr>
        <w:t>ا</w:t>
      </w:r>
      <w:r w:rsidR="00741AA8" w:rsidRPr="00DE1126">
        <w:rPr>
          <w:rtl/>
        </w:rPr>
        <w:t>ی</w:t>
      </w:r>
      <w:r w:rsidRPr="00DE1126">
        <w:rPr>
          <w:rtl/>
        </w:rPr>
        <w:t xml:space="preserve"> را آزاد نما</w:t>
      </w:r>
      <w:r w:rsidR="000E2F20" w:rsidRPr="00DE1126">
        <w:rPr>
          <w:rtl/>
        </w:rPr>
        <w:t>ی</w:t>
      </w:r>
      <w:r w:rsidRPr="00DE1126">
        <w:rPr>
          <w:rtl/>
        </w:rPr>
        <w:t>د، جمع [ گمراهان ] را پرا</w:t>
      </w:r>
      <w:r w:rsidR="001B3869" w:rsidRPr="00DE1126">
        <w:rPr>
          <w:rtl/>
        </w:rPr>
        <w:t>ک</w:t>
      </w:r>
      <w:r w:rsidRPr="00DE1126">
        <w:rPr>
          <w:rtl/>
        </w:rPr>
        <w:t>نده گرداند، و پر</w:t>
      </w:r>
      <w:r w:rsidR="000E2F20" w:rsidRPr="00DE1126">
        <w:rPr>
          <w:rtl/>
        </w:rPr>
        <w:t>ی</w:t>
      </w:r>
      <w:r w:rsidRPr="00DE1126">
        <w:rPr>
          <w:rtl/>
        </w:rPr>
        <w:t>شان</w:t>
      </w:r>
      <w:r w:rsidR="009F5C93" w:rsidRPr="00DE1126">
        <w:rPr>
          <w:rtl/>
        </w:rPr>
        <w:t>ی</w:t>
      </w:r>
      <w:r w:rsidRPr="00DE1126">
        <w:rPr>
          <w:rtl/>
        </w:rPr>
        <w:t xml:space="preserve"> [ مؤمنان ] را به اتّفاق مبدّل سازد. </w:t>
      </w:r>
    </w:p>
    <w:p w:rsidR="001E12DE" w:rsidRPr="00DE1126" w:rsidRDefault="001E12DE" w:rsidP="000E2F20">
      <w:pPr>
        <w:bidi/>
        <w:jc w:val="both"/>
        <w:rPr>
          <w:rtl/>
        </w:rPr>
      </w:pPr>
      <w:r w:rsidRPr="00DE1126">
        <w:rPr>
          <w:rtl/>
        </w:rPr>
        <w:t>او از مردم پنهان است، اثر شناس اثر او را نم</w:t>
      </w:r>
      <w:r w:rsidR="00741AA8" w:rsidRPr="00DE1126">
        <w:rPr>
          <w:rtl/>
        </w:rPr>
        <w:t>ی</w:t>
      </w:r>
      <w:r w:rsidR="00506612">
        <w:t>‌</w:t>
      </w:r>
      <w:r w:rsidRPr="00DE1126">
        <w:rPr>
          <w:rtl/>
        </w:rPr>
        <w:t>ب</w:t>
      </w:r>
      <w:r w:rsidR="00741AA8" w:rsidRPr="00DE1126">
        <w:rPr>
          <w:rtl/>
        </w:rPr>
        <w:t>ی</w:t>
      </w:r>
      <w:r w:rsidRPr="00DE1126">
        <w:rPr>
          <w:rtl/>
        </w:rPr>
        <w:t>ند، هر چند پ</w:t>
      </w:r>
      <w:r w:rsidR="000E2F20" w:rsidRPr="00DE1126">
        <w:rPr>
          <w:rtl/>
        </w:rPr>
        <w:t>ی</w:t>
      </w:r>
      <w:r w:rsidRPr="00DE1126">
        <w:rPr>
          <w:rtl/>
        </w:rPr>
        <w:t>اپ</w:t>
      </w:r>
      <w:r w:rsidR="009F5C93" w:rsidRPr="00DE1126">
        <w:rPr>
          <w:rtl/>
        </w:rPr>
        <w:t>ی</w:t>
      </w:r>
      <w:r w:rsidRPr="00DE1126">
        <w:rPr>
          <w:rtl/>
        </w:rPr>
        <w:t xml:space="preserve"> نگاه کند. سپس در آن [ نبردها ] مردم</w:t>
      </w:r>
      <w:r w:rsidR="009F5C93" w:rsidRPr="00DE1126">
        <w:rPr>
          <w:rtl/>
        </w:rPr>
        <w:t>ی</w:t>
      </w:r>
      <w:r w:rsidRPr="00DE1126">
        <w:rPr>
          <w:rtl/>
        </w:rPr>
        <w:t xml:space="preserve"> چنان خود را آماده </w:t>
      </w:r>
      <w:r w:rsidR="001B3869" w:rsidRPr="00DE1126">
        <w:rPr>
          <w:rtl/>
        </w:rPr>
        <w:t>ک</w:t>
      </w:r>
      <w:r w:rsidRPr="00DE1126">
        <w:rPr>
          <w:rtl/>
        </w:rPr>
        <w:t xml:space="preserve">نند، </w:t>
      </w:r>
      <w:r w:rsidR="001B3869" w:rsidRPr="00DE1126">
        <w:rPr>
          <w:rtl/>
        </w:rPr>
        <w:t>ک</w:t>
      </w:r>
      <w:r w:rsidRPr="00DE1126">
        <w:rPr>
          <w:rtl/>
        </w:rPr>
        <w:t>ه آهنگر ت</w:t>
      </w:r>
      <w:r w:rsidR="000E2F20" w:rsidRPr="00DE1126">
        <w:rPr>
          <w:rtl/>
        </w:rPr>
        <w:t>ی</w:t>
      </w:r>
      <w:r w:rsidRPr="00DE1126">
        <w:rPr>
          <w:rtl/>
        </w:rPr>
        <w:t>غه</w:t>
      </w:r>
      <w:r w:rsidR="00506612">
        <w:t>‌</w:t>
      </w:r>
      <w:r w:rsidR="00741AA8" w:rsidRPr="00DE1126">
        <w:rPr>
          <w:rtl/>
        </w:rPr>
        <w:t>ی</w:t>
      </w:r>
      <w:r w:rsidRPr="00DE1126">
        <w:rPr>
          <w:rtl/>
        </w:rPr>
        <w:t xml:space="preserve"> شمش</w:t>
      </w:r>
      <w:r w:rsidR="00741AA8" w:rsidRPr="00DE1126">
        <w:rPr>
          <w:rtl/>
        </w:rPr>
        <w:t>ی</w:t>
      </w:r>
      <w:r w:rsidRPr="00DE1126">
        <w:rPr>
          <w:rtl/>
        </w:rPr>
        <w:t>ر را ت</w:t>
      </w:r>
      <w:r w:rsidR="00741AA8" w:rsidRPr="00DE1126">
        <w:rPr>
          <w:rtl/>
        </w:rPr>
        <w:t>ی</w:t>
      </w:r>
      <w:r w:rsidRPr="00DE1126">
        <w:rPr>
          <w:rtl/>
        </w:rPr>
        <w:t>ز م</w:t>
      </w:r>
      <w:r w:rsidR="00741AA8" w:rsidRPr="00DE1126">
        <w:rPr>
          <w:rtl/>
        </w:rPr>
        <w:t>ی</w:t>
      </w:r>
      <w:r w:rsidR="00506612">
        <w:t>‌</w:t>
      </w:r>
      <w:r w:rsidRPr="00DE1126">
        <w:rPr>
          <w:rtl/>
        </w:rPr>
        <w:t>کند، د</w:t>
      </w:r>
      <w:r w:rsidR="000E2F20" w:rsidRPr="00DE1126">
        <w:rPr>
          <w:rtl/>
        </w:rPr>
        <w:t>ی</w:t>
      </w:r>
      <w:r w:rsidRPr="00DE1126">
        <w:rPr>
          <w:rtl/>
        </w:rPr>
        <w:t>ده</w:t>
      </w:r>
      <w:r w:rsidR="004E1EF6">
        <w:t>‌</w:t>
      </w:r>
      <w:r w:rsidRPr="00DE1126">
        <w:rPr>
          <w:rtl/>
        </w:rPr>
        <w:t>ها</w:t>
      </w:r>
      <w:r w:rsidR="00741AA8" w:rsidRPr="00DE1126">
        <w:rPr>
          <w:rtl/>
        </w:rPr>
        <w:t>ی</w:t>
      </w:r>
      <w:r w:rsidRPr="00DE1126">
        <w:rPr>
          <w:rtl/>
        </w:rPr>
        <w:t>شان به تنز</w:t>
      </w:r>
      <w:r w:rsidR="00741AA8" w:rsidRPr="00DE1126">
        <w:rPr>
          <w:rtl/>
        </w:rPr>
        <w:t>ی</w:t>
      </w:r>
      <w:r w:rsidRPr="00DE1126">
        <w:rPr>
          <w:rtl/>
        </w:rPr>
        <w:t>ل قرآن روشن م</w:t>
      </w:r>
      <w:r w:rsidR="00741AA8" w:rsidRPr="00DE1126">
        <w:rPr>
          <w:rtl/>
        </w:rPr>
        <w:t>ی</w:t>
      </w:r>
      <w:r w:rsidR="00506612">
        <w:t>‌</w:t>
      </w:r>
      <w:r w:rsidRPr="00DE1126">
        <w:rPr>
          <w:rtl/>
        </w:rPr>
        <w:t>شود و در گوش</w:t>
      </w:r>
      <w:r w:rsidR="00506612">
        <w:t>‌</w:t>
      </w:r>
      <w:r w:rsidRPr="00DE1126">
        <w:rPr>
          <w:rtl/>
        </w:rPr>
        <w:t>ها</w:t>
      </w:r>
      <w:r w:rsidR="00741AA8" w:rsidRPr="00DE1126">
        <w:rPr>
          <w:rtl/>
        </w:rPr>
        <w:t>ی</w:t>
      </w:r>
      <w:r w:rsidRPr="00DE1126">
        <w:rPr>
          <w:rtl/>
        </w:rPr>
        <w:t>شان تفس</w:t>
      </w:r>
      <w:r w:rsidR="00741AA8" w:rsidRPr="00DE1126">
        <w:rPr>
          <w:rtl/>
        </w:rPr>
        <w:t>ی</w:t>
      </w:r>
      <w:r w:rsidRPr="00DE1126">
        <w:rPr>
          <w:rtl/>
        </w:rPr>
        <w:t>ر آن خواهد افتاد، و شامگاه و بامداد جام</w:t>
      </w:r>
      <w:r w:rsidR="00506612">
        <w:t>‌</w:t>
      </w:r>
      <w:r w:rsidRPr="00DE1126">
        <w:rPr>
          <w:rtl/>
        </w:rPr>
        <w:t>ها</w:t>
      </w:r>
      <w:r w:rsidR="00741AA8" w:rsidRPr="00DE1126">
        <w:rPr>
          <w:rtl/>
        </w:rPr>
        <w:t>ی</w:t>
      </w:r>
      <w:r w:rsidRPr="00DE1126">
        <w:rPr>
          <w:rtl/>
        </w:rPr>
        <w:t xml:space="preserve"> حکمت نوشانده شوند.»</w:t>
      </w:r>
      <w:r w:rsidRPr="00DE1126">
        <w:rPr>
          <w:rtl/>
        </w:rPr>
        <w:footnoteReference w:id="348"/>
      </w:r>
    </w:p>
    <w:p w:rsidR="001E12DE" w:rsidRPr="00DE1126" w:rsidRDefault="001E12DE" w:rsidP="000E2F20">
      <w:pPr>
        <w:bidi/>
        <w:jc w:val="both"/>
        <w:rPr>
          <w:rtl/>
        </w:rPr>
      </w:pPr>
      <w:r w:rsidRPr="00DE1126">
        <w:rPr>
          <w:rtl/>
        </w:rPr>
        <w:t>2. معدن</w:t>
      </w:r>
      <w:r w:rsidR="00741AA8" w:rsidRPr="00DE1126">
        <w:rPr>
          <w:rtl/>
        </w:rPr>
        <w:t>ی</w:t>
      </w:r>
      <w:r w:rsidRPr="00DE1126">
        <w:rPr>
          <w:rtl/>
        </w:rPr>
        <w:t xml:space="preserve"> اص</w:t>
      </w:r>
      <w:r w:rsidR="00741AA8" w:rsidRPr="00DE1126">
        <w:rPr>
          <w:rtl/>
        </w:rPr>
        <w:t>ی</w:t>
      </w:r>
      <w:r w:rsidRPr="00DE1126">
        <w:rPr>
          <w:rtl/>
        </w:rPr>
        <w:t>ل و شخص</w:t>
      </w:r>
      <w:r w:rsidR="00741AA8" w:rsidRPr="00DE1126">
        <w:rPr>
          <w:rtl/>
        </w:rPr>
        <w:t>ی</w:t>
      </w:r>
      <w:r w:rsidRPr="00DE1126">
        <w:rPr>
          <w:rtl/>
        </w:rPr>
        <w:t>ت</w:t>
      </w:r>
      <w:r w:rsidR="00741AA8" w:rsidRPr="00DE1126">
        <w:rPr>
          <w:rtl/>
        </w:rPr>
        <w:t>ی</w:t>
      </w:r>
      <w:r w:rsidRPr="00DE1126">
        <w:rPr>
          <w:rtl/>
        </w:rPr>
        <w:t xml:space="preserve"> ربان</w:t>
      </w:r>
      <w:r w:rsidR="00741AA8" w:rsidRPr="00DE1126">
        <w:rPr>
          <w:rtl/>
        </w:rPr>
        <w:t>ی</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 212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«شخص</w:t>
      </w:r>
      <w:r w:rsidR="00741AA8" w:rsidRPr="00DE1126">
        <w:rPr>
          <w:rtl/>
        </w:rPr>
        <w:t>ی</w:t>
      </w:r>
      <w:r w:rsidRPr="00DE1126">
        <w:rPr>
          <w:rtl/>
        </w:rPr>
        <w:t xml:space="preserve"> نزد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آمد و گفت: به ما در مورد مهد</w:t>
      </w:r>
      <w:r w:rsidR="00741AA8" w:rsidRPr="00DE1126">
        <w:rPr>
          <w:rtl/>
        </w:rPr>
        <w:t>ی</w:t>
      </w:r>
      <w:r w:rsidRPr="00DE1126">
        <w:rPr>
          <w:rtl/>
        </w:rPr>
        <w:t>تان خبر ده</w:t>
      </w:r>
      <w:r w:rsidR="00741AA8" w:rsidRPr="00DE1126">
        <w:rPr>
          <w:rtl/>
        </w:rPr>
        <w:t>ی</w:t>
      </w:r>
      <w:r w:rsidRPr="00DE1126">
        <w:rPr>
          <w:rtl/>
        </w:rPr>
        <w:t>د. امام عل</w:t>
      </w:r>
      <w:r w:rsidR="00741AA8" w:rsidRPr="00DE1126">
        <w:rPr>
          <w:rtl/>
        </w:rPr>
        <w:t>ی</w:t>
      </w:r>
      <w:r w:rsidRPr="00DE1126">
        <w:rPr>
          <w:rtl/>
        </w:rPr>
        <w:t>ه السلام</w:t>
      </w:r>
      <w:r w:rsidR="00E67179" w:rsidRPr="00DE1126">
        <w:rPr>
          <w:rtl/>
        </w:rPr>
        <w:t xml:space="preserve"> </w:t>
      </w:r>
      <w:r w:rsidRPr="00DE1126">
        <w:rPr>
          <w:rtl/>
        </w:rPr>
        <w:t>فرمودند: هنگام</w:t>
      </w:r>
      <w:r w:rsidR="00741AA8" w:rsidRPr="00DE1126">
        <w:rPr>
          <w:rtl/>
        </w:rPr>
        <w:t>ی</w:t>
      </w:r>
      <w:r w:rsidRPr="00DE1126">
        <w:rPr>
          <w:rtl/>
        </w:rPr>
        <w:t xml:space="preserve"> که بس</w:t>
      </w:r>
      <w:r w:rsidR="00741AA8" w:rsidRPr="00DE1126">
        <w:rPr>
          <w:rtl/>
        </w:rPr>
        <w:t>ی</w:t>
      </w:r>
      <w:r w:rsidRPr="00DE1126">
        <w:rPr>
          <w:rtl/>
        </w:rPr>
        <w:t>ار</w:t>
      </w:r>
      <w:r w:rsidR="00741AA8" w:rsidRPr="00DE1126">
        <w:rPr>
          <w:rtl/>
        </w:rPr>
        <w:t>ی</w:t>
      </w:r>
      <w:r w:rsidRPr="00DE1126">
        <w:rPr>
          <w:rtl/>
        </w:rPr>
        <w:t xml:space="preserve"> از م</w:t>
      </w:r>
      <w:r w:rsidR="00741AA8" w:rsidRPr="00DE1126">
        <w:rPr>
          <w:rtl/>
        </w:rPr>
        <w:t>ی</w:t>
      </w:r>
      <w:r w:rsidRPr="00DE1126">
        <w:rPr>
          <w:rtl/>
        </w:rPr>
        <w:t>ان روند [ و قرون ز</w:t>
      </w:r>
      <w:r w:rsidR="00741AA8" w:rsidRPr="00DE1126">
        <w:rPr>
          <w:rtl/>
        </w:rPr>
        <w:t>ی</w:t>
      </w:r>
      <w:r w:rsidRPr="00DE1126">
        <w:rPr>
          <w:rtl/>
        </w:rPr>
        <w:t>اد</w:t>
      </w:r>
      <w:r w:rsidR="00741AA8" w:rsidRPr="00DE1126">
        <w:rPr>
          <w:rtl/>
        </w:rPr>
        <w:t>ی</w:t>
      </w:r>
      <w:r w:rsidRPr="00DE1126">
        <w:rPr>
          <w:rtl/>
        </w:rPr>
        <w:t xml:space="preserve"> بگذرد ]، مؤمنان کم شوند، و </w:t>
      </w:r>
      <w:r w:rsidR="00741AA8" w:rsidRPr="00DE1126">
        <w:rPr>
          <w:rtl/>
        </w:rPr>
        <w:t>ی</w:t>
      </w:r>
      <w:r w:rsidRPr="00DE1126">
        <w:rPr>
          <w:rtl/>
        </w:rPr>
        <w:t>اوران د</w:t>
      </w:r>
      <w:r w:rsidR="00741AA8" w:rsidRPr="00DE1126">
        <w:rPr>
          <w:rtl/>
        </w:rPr>
        <w:t>ی</w:t>
      </w:r>
      <w:r w:rsidRPr="00DE1126">
        <w:rPr>
          <w:rtl/>
        </w:rPr>
        <w:t>ن از ب</w:t>
      </w:r>
      <w:r w:rsidR="00741AA8" w:rsidRPr="00DE1126">
        <w:rPr>
          <w:rtl/>
        </w:rPr>
        <w:t>ی</w:t>
      </w:r>
      <w:r w:rsidRPr="00DE1126">
        <w:rPr>
          <w:rtl/>
        </w:rPr>
        <w:t xml:space="preserve">ن روند، پس آن زمان است، آن زمان است. </w:t>
      </w:r>
    </w:p>
    <w:p w:rsidR="001E12DE" w:rsidRPr="00DE1126" w:rsidRDefault="001E12DE" w:rsidP="000E2F20">
      <w:pPr>
        <w:bidi/>
        <w:jc w:val="both"/>
        <w:rPr>
          <w:rtl/>
        </w:rPr>
      </w:pPr>
      <w:r w:rsidRPr="00DE1126">
        <w:rPr>
          <w:rtl/>
        </w:rPr>
        <w:t xml:space="preserve">او گفت: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او از کدام دودمان است؟ فرمودند: از بن</w:t>
      </w:r>
      <w:r w:rsidR="00741AA8" w:rsidRPr="00DE1126">
        <w:rPr>
          <w:rtl/>
        </w:rPr>
        <w:t>ی</w:t>
      </w:r>
      <w:r w:rsidRPr="00DE1126">
        <w:rPr>
          <w:rtl/>
        </w:rPr>
        <w:t xml:space="preserve"> هاشم، قلّه</w:t>
      </w:r>
      <w:r w:rsidR="00506612">
        <w:t>‌</w:t>
      </w:r>
      <w:r w:rsidR="00741AA8" w:rsidRPr="00DE1126">
        <w:rPr>
          <w:rtl/>
        </w:rPr>
        <w:t>ی</w:t>
      </w:r>
      <w:r w:rsidRPr="00DE1126">
        <w:rPr>
          <w:rtl/>
        </w:rPr>
        <w:t xml:space="preserve"> عرب و در</w:t>
      </w:r>
      <w:r w:rsidR="000E2F20" w:rsidRPr="00DE1126">
        <w:rPr>
          <w:rtl/>
        </w:rPr>
        <w:t>ی</w:t>
      </w:r>
      <w:r w:rsidRPr="00DE1126">
        <w:rPr>
          <w:rtl/>
        </w:rPr>
        <w:t>ا</w:t>
      </w:r>
      <w:r w:rsidR="009F5C93" w:rsidRPr="00DE1126">
        <w:rPr>
          <w:rtl/>
        </w:rPr>
        <w:t>ی</w:t>
      </w:r>
      <w:r w:rsidRPr="00DE1126">
        <w:rPr>
          <w:rtl/>
        </w:rPr>
        <w:t xml:space="preserve"> سراز</w:t>
      </w:r>
      <w:r w:rsidR="00741AA8" w:rsidRPr="00DE1126">
        <w:rPr>
          <w:rtl/>
        </w:rPr>
        <w:t>ی</w:t>
      </w:r>
      <w:r w:rsidRPr="00DE1126">
        <w:rPr>
          <w:rtl/>
        </w:rPr>
        <w:t>ر آنها چون بر آن وارد شوند، پناهگاه آنان هنگام</w:t>
      </w:r>
      <w:r w:rsidR="00741AA8" w:rsidRPr="00DE1126">
        <w:rPr>
          <w:rtl/>
        </w:rPr>
        <w:t>ی</w:t>
      </w:r>
      <w:r w:rsidRPr="00DE1126">
        <w:rPr>
          <w:rtl/>
        </w:rPr>
        <w:t xml:space="preserve"> که مورد هجوم قرار گ</w:t>
      </w:r>
      <w:r w:rsidR="00741AA8" w:rsidRPr="00DE1126">
        <w:rPr>
          <w:rtl/>
        </w:rPr>
        <w:t>ی</w:t>
      </w:r>
      <w:r w:rsidRPr="00DE1126">
        <w:rPr>
          <w:rtl/>
        </w:rPr>
        <w:t xml:space="preserve">رند و معدن زلال آن چون کدر شود. </w:t>
      </w:r>
    </w:p>
    <w:p w:rsidR="001E12DE" w:rsidRPr="00DE1126" w:rsidRDefault="001E12DE" w:rsidP="000E2F20">
      <w:pPr>
        <w:bidi/>
        <w:jc w:val="both"/>
        <w:rPr>
          <w:rtl/>
        </w:rPr>
      </w:pPr>
      <w:r w:rsidRPr="00DE1126">
        <w:rPr>
          <w:rtl/>
        </w:rPr>
        <w:t>هنگام</w:t>
      </w:r>
      <w:r w:rsidR="009F5C93" w:rsidRPr="00DE1126">
        <w:rPr>
          <w:rtl/>
        </w:rPr>
        <w:t>ی</w:t>
      </w:r>
      <w:r w:rsidRPr="00DE1126">
        <w:rPr>
          <w:rtl/>
        </w:rPr>
        <w:t xml:space="preserve"> </w:t>
      </w:r>
      <w:r w:rsidR="001B3869" w:rsidRPr="00DE1126">
        <w:rPr>
          <w:rtl/>
        </w:rPr>
        <w:t>ک</w:t>
      </w:r>
      <w:r w:rsidRPr="00DE1126">
        <w:rPr>
          <w:rtl/>
        </w:rPr>
        <w:t>ه مرگ آزمند شود، او نهراسد، و چون نزد</w:t>
      </w:r>
      <w:r w:rsidR="00741AA8" w:rsidRPr="00DE1126">
        <w:rPr>
          <w:rtl/>
        </w:rPr>
        <w:t>ی</w:t>
      </w:r>
      <w:r w:rsidRPr="00DE1126">
        <w:rPr>
          <w:rtl/>
        </w:rPr>
        <w:t>ک شود، ضعف و سست</w:t>
      </w:r>
      <w:r w:rsidR="009F5C93" w:rsidRPr="00DE1126">
        <w:rPr>
          <w:rtl/>
        </w:rPr>
        <w:t>ی</w:t>
      </w:r>
      <w:r w:rsidRPr="00DE1126">
        <w:rPr>
          <w:rtl/>
        </w:rPr>
        <w:t xml:space="preserve"> از خود نشان ندهد، و هنگام</w:t>
      </w:r>
      <w:r w:rsidR="00741AA8" w:rsidRPr="00DE1126">
        <w:rPr>
          <w:rtl/>
        </w:rPr>
        <w:t>ی</w:t>
      </w:r>
      <w:r w:rsidRPr="00DE1126">
        <w:rPr>
          <w:rtl/>
        </w:rPr>
        <w:t xml:space="preserve"> که پهلوانان درگ</w:t>
      </w:r>
      <w:r w:rsidR="00741AA8" w:rsidRPr="00DE1126">
        <w:rPr>
          <w:rtl/>
        </w:rPr>
        <w:t>ی</w:t>
      </w:r>
      <w:r w:rsidRPr="00DE1126">
        <w:rPr>
          <w:rtl/>
        </w:rPr>
        <w:t>ر شوند، به عقب نرود.</w:t>
      </w:r>
    </w:p>
    <w:p w:rsidR="001E12DE" w:rsidRPr="00DE1126" w:rsidRDefault="001E12DE" w:rsidP="000E2F20">
      <w:pPr>
        <w:bidi/>
        <w:jc w:val="both"/>
        <w:rPr>
          <w:rtl/>
        </w:rPr>
      </w:pPr>
      <w:r w:rsidRPr="00DE1126">
        <w:rPr>
          <w:rtl/>
        </w:rPr>
        <w:t>آست</w:t>
      </w:r>
      <w:r w:rsidR="00741AA8" w:rsidRPr="00DE1126">
        <w:rPr>
          <w:rtl/>
        </w:rPr>
        <w:t>ی</w:t>
      </w:r>
      <w:r w:rsidRPr="00DE1126">
        <w:rPr>
          <w:rtl/>
        </w:rPr>
        <w:t>ن همت بالا زده، قهار، ظفرمند، ش</w:t>
      </w:r>
      <w:r w:rsidR="00741AA8" w:rsidRPr="00DE1126">
        <w:rPr>
          <w:rtl/>
        </w:rPr>
        <w:t>ی</w:t>
      </w:r>
      <w:r w:rsidRPr="00DE1126">
        <w:rPr>
          <w:rtl/>
        </w:rPr>
        <w:t>ر ب</w:t>
      </w:r>
      <w:r w:rsidR="00741AA8" w:rsidRPr="00DE1126">
        <w:rPr>
          <w:rtl/>
        </w:rPr>
        <w:t>ی</w:t>
      </w:r>
      <w:r w:rsidRPr="00DE1126">
        <w:rPr>
          <w:rtl/>
        </w:rPr>
        <w:t>شه، درو کننده</w:t>
      </w:r>
      <w:r w:rsidR="00506612">
        <w:t>‌</w:t>
      </w:r>
      <w:r w:rsidRPr="00DE1126">
        <w:rPr>
          <w:rtl/>
        </w:rPr>
        <w:t xml:space="preserve"> [ </w:t>
      </w:r>
      <w:r w:rsidR="00741AA8" w:rsidRPr="00DE1126">
        <w:rPr>
          <w:rtl/>
        </w:rPr>
        <w:t>ی</w:t>
      </w:r>
      <w:r w:rsidRPr="00DE1126">
        <w:rPr>
          <w:rtl/>
        </w:rPr>
        <w:t xml:space="preserve"> ظالمان ]، مرد افکن، شجاع، شمش</w:t>
      </w:r>
      <w:r w:rsidR="00741AA8" w:rsidRPr="00DE1126">
        <w:rPr>
          <w:rtl/>
        </w:rPr>
        <w:t>ی</w:t>
      </w:r>
      <w:r w:rsidRPr="00DE1126">
        <w:rPr>
          <w:rtl/>
        </w:rPr>
        <w:t>ر</w:t>
      </w:r>
      <w:r w:rsidR="00741AA8" w:rsidRPr="00DE1126">
        <w:rPr>
          <w:rtl/>
        </w:rPr>
        <w:t>ی</w:t>
      </w:r>
      <w:r w:rsidRPr="00DE1126">
        <w:rPr>
          <w:rtl/>
        </w:rPr>
        <w:t xml:space="preserve"> از شمش</w:t>
      </w:r>
      <w:r w:rsidR="00741AA8" w:rsidRPr="00DE1126">
        <w:rPr>
          <w:rtl/>
        </w:rPr>
        <w:t>ی</w:t>
      </w:r>
      <w:r w:rsidRPr="00DE1126">
        <w:rPr>
          <w:rtl/>
        </w:rPr>
        <w:t>رها</w:t>
      </w:r>
      <w:r w:rsidR="00741AA8" w:rsidRPr="00DE1126">
        <w:rPr>
          <w:rtl/>
        </w:rPr>
        <w:t>ی</w:t>
      </w:r>
      <w:r w:rsidRPr="00DE1126">
        <w:rPr>
          <w:rtl/>
        </w:rPr>
        <w:t xml:space="preserve"> خدا، بزرگ و سخ</w:t>
      </w:r>
      <w:r w:rsidR="00741AA8" w:rsidRPr="00DE1126">
        <w:rPr>
          <w:rtl/>
        </w:rPr>
        <w:t>ی</w:t>
      </w:r>
      <w:r w:rsidRPr="00DE1126">
        <w:rPr>
          <w:rtl/>
        </w:rPr>
        <w:t xml:space="preserve"> است. در اوج شرافت و آقا</w:t>
      </w:r>
      <w:r w:rsidR="00741AA8" w:rsidRPr="00DE1126">
        <w:rPr>
          <w:rtl/>
        </w:rPr>
        <w:t>یی</w:t>
      </w:r>
      <w:r w:rsidRPr="00DE1126">
        <w:rPr>
          <w:rtl/>
        </w:rPr>
        <w:t xml:space="preserve"> رشد کرده و مجد استوار او در گرام</w:t>
      </w:r>
      <w:r w:rsidR="00741AA8" w:rsidRPr="00DE1126">
        <w:rPr>
          <w:rtl/>
        </w:rPr>
        <w:t>ی</w:t>
      </w:r>
      <w:r w:rsidR="00506612">
        <w:t>‌</w:t>
      </w:r>
      <w:r w:rsidRPr="00DE1126">
        <w:rPr>
          <w:rtl/>
        </w:rPr>
        <w:t>تر</w:t>
      </w:r>
      <w:r w:rsidR="00741AA8" w:rsidRPr="00DE1126">
        <w:rPr>
          <w:rtl/>
        </w:rPr>
        <w:t>ی</w:t>
      </w:r>
      <w:r w:rsidRPr="00DE1126">
        <w:rPr>
          <w:rtl/>
        </w:rPr>
        <w:t>ن ر</w:t>
      </w:r>
      <w:r w:rsidR="00741AA8" w:rsidRPr="00DE1126">
        <w:rPr>
          <w:rtl/>
        </w:rPr>
        <w:t>ی</w:t>
      </w:r>
      <w:r w:rsidRPr="00DE1126">
        <w:rPr>
          <w:rtl/>
        </w:rPr>
        <w:t>شه</w:t>
      </w:r>
      <w:r w:rsidR="00506612">
        <w:t>‌</w:t>
      </w:r>
      <w:r w:rsidRPr="00DE1126">
        <w:rPr>
          <w:rtl/>
        </w:rPr>
        <w:t>هاست. پس چ</w:t>
      </w:r>
      <w:r w:rsidR="00741AA8" w:rsidRPr="00DE1126">
        <w:rPr>
          <w:rtl/>
        </w:rPr>
        <w:t>ی</w:t>
      </w:r>
      <w:r w:rsidRPr="00DE1126">
        <w:rPr>
          <w:rtl/>
        </w:rPr>
        <w:t>ز</w:t>
      </w:r>
      <w:r w:rsidR="00741AA8" w:rsidRPr="00DE1126">
        <w:rPr>
          <w:rtl/>
        </w:rPr>
        <w:t>ی</w:t>
      </w:r>
      <w:r w:rsidR="00864F14" w:rsidRPr="00DE1126">
        <w:rPr>
          <w:rtl/>
        </w:rPr>
        <w:t xml:space="preserve"> - </w:t>
      </w:r>
      <w:r w:rsidRPr="00DE1126">
        <w:rPr>
          <w:rtl/>
        </w:rPr>
        <w:t>که به سو</w:t>
      </w:r>
      <w:r w:rsidR="00741AA8" w:rsidRPr="00DE1126">
        <w:rPr>
          <w:rtl/>
        </w:rPr>
        <w:t>ی</w:t>
      </w:r>
      <w:r w:rsidRPr="00DE1126">
        <w:rPr>
          <w:rtl/>
        </w:rPr>
        <w:t xml:space="preserve"> فتنه</w:t>
      </w:r>
      <w:r w:rsidR="00506612">
        <w:t>‌</w:t>
      </w:r>
      <w:r w:rsidRPr="00DE1126">
        <w:rPr>
          <w:rtl/>
        </w:rPr>
        <w:t>ها بَرد و چون سخن گو</w:t>
      </w:r>
      <w:r w:rsidR="00741AA8" w:rsidRPr="00DE1126">
        <w:rPr>
          <w:rtl/>
        </w:rPr>
        <w:t>ی</w:t>
      </w:r>
      <w:r w:rsidRPr="00DE1126">
        <w:rPr>
          <w:rtl/>
        </w:rPr>
        <w:t>د بدتر</w:t>
      </w:r>
      <w:r w:rsidR="00741AA8" w:rsidRPr="00DE1126">
        <w:rPr>
          <w:rtl/>
        </w:rPr>
        <w:t>ی</w:t>
      </w:r>
      <w:r w:rsidRPr="00DE1126">
        <w:rPr>
          <w:rtl/>
        </w:rPr>
        <w:t>ن گو</w:t>
      </w:r>
      <w:r w:rsidR="00741AA8" w:rsidRPr="00DE1126">
        <w:rPr>
          <w:rtl/>
        </w:rPr>
        <w:t>ی</w:t>
      </w:r>
      <w:r w:rsidRPr="00DE1126">
        <w:rPr>
          <w:rtl/>
        </w:rPr>
        <w:t>نده است و هنگام</w:t>
      </w:r>
      <w:r w:rsidR="00741AA8" w:rsidRPr="00DE1126">
        <w:rPr>
          <w:rtl/>
        </w:rPr>
        <w:t>ی</w:t>
      </w:r>
      <w:r w:rsidRPr="00DE1126">
        <w:rPr>
          <w:rtl/>
        </w:rPr>
        <w:t xml:space="preserve"> که سکوت کند خباثت و فساد را در [ درون ] خود دارد</w:t>
      </w:r>
      <w:r w:rsidR="00864F14" w:rsidRPr="00DE1126">
        <w:rPr>
          <w:rtl/>
        </w:rPr>
        <w:t xml:space="preserve"> - </w:t>
      </w:r>
      <w:r w:rsidRPr="00DE1126">
        <w:rPr>
          <w:rtl/>
        </w:rPr>
        <w:t>تو را از او باز ندارد.</w:t>
      </w:r>
    </w:p>
    <w:p w:rsidR="001E12DE" w:rsidRPr="00DE1126" w:rsidRDefault="001E12DE" w:rsidP="000E2F20">
      <w:pPr>
        <w:bidi/>
        <w:jc w:val="both"/>
        <w:rPr>
          <w:rtl/>
        </w:rPr>
      </w:pPr>
      <w:r w:rsidRPr="00DE1126">
        <w:rPr>
          <w:rtl/>
        </w:rPr>
        <w:t>آنگاه امام عل</w:t>
      </w:r>
      <w:r w:rsidR="00741AA8" w:rsidRPr="00DE1126">
        <w:rPr>
          <w:rtl/>
        </w:rPr>
        <w:t>ی</w:t>
      </w:r>
      <w:r w:rsidRPr="00DE1126">
        <w:rPr>
          <w:rtl/>
        </w:rPr>
        <w:t>ه السلام</w:t>
      </w:r>
      <w:r w:rsidR="00E67179" w:rsidRPr="00DE1126">
        <w:rPr>
          <w:rtl/>
        </w:rPr>
        <w:t xml:space="preserve"> </w:t>
      </w:r>
      <w:r w:rsidRPr="00DE1126">
        <w:rPr>
          <w:rtl/>
        </w:rPr>
        <w:t>دوباره به وصف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پرداخته فرمودند: وس</w:t>
      </w:r>
      <w:r w:rsidR="00741AA8" w:rsidRPr="00DE1126">
        <w:rPr>
          <w:rtl/>
        </w:rPr>
        <w:t>ی</w:t>
      </w:r>
      <w:r w:rsidRPr="00DE1126">
        <w:rPr>
          <w:rtl/>
        </w:rPr>
        <w:t>ع</w:t>
      </w:r>
      <w:r w:rsidR="00506612">
        <w:t>‌</w:t>
      </w:r>
      <w:r w:rsidRPr="00DE1126">
        <w:rPr>
          <w:rtl/>
        </w:rPr>
        <w:t>تر</w:t>
      </w:r>
      <w:r w:rsidR="00741AA8" w:rsidRPr="00DE1126">
        <w:rPr>
          <w:rtl/>
        </w:rPr>
        <w:t>ی</w:t>
      </w:r>
      <w:r w:rsidRPr="00DE1126">
        <w:rPr>
          <w:rtl/>
        </w:rPr>
        <w:t>ن پناهگاه شماست، ب</w:t>
      </w:r>
      <w:r w:rsidR="00741AA8" w:rsidRPr="00DE1126">
        <w:rPr>
          <w:rtl/>
        </w:rPr>
        <w:t>ی</w:t>
      </w:r>
      <w:r w:rsidRPr="00DE1126">
        <w:rPr>
          <w:rtl/>
        </w:rPr>
        <w:t>شتر</w:t>
      </w:r>
      <w:r w:rsidR="00741AA8" w:rsidRPr="00DE1126">
        <w:rPr>
          <w:rtl/>
        </w:rPr>
        <w:t>ی</w:t>
      </w:r>
      <w:r w:rsidRPr="00DE1126">
        <w:rPr>
          <w:rtl/>
        </w:rPr>
        <w:t>ن دانش را دارد و از همه</w:t>
      </w:r>
      <w:r w:rsidR="00506612">
        <w:t>‌</w:t>
      </w:r>
      <w:r w:rsidR="00741AA8" w:rsidRPr="00DE1126">
        <w:rPr>
          <w:rtl/>
        </w:rPr>
        <w:t>ی</w:t>
      </w:r>
      <w:r w:rsidRPr="00DE1126">
        <w:rPr>
          <w:rtl/>
        </w:rPr>
        <w:t xml:space="preserve"> شما به رحِم ب</w:t>
      </w:r>
      <w:r w:rsidR="00741AA8" w:rsidRPr="00DE1126">
        <w:rPr>
          <w:rtl/>
        </w:rPr>
        <w:t>ی</w:t>
      </w:r>
      <w:r w:rsidRPr="00DE1126">
        <w:rPr>
          <w:rtl/>
        </w:rPr>
        <w:t>شتر م</w:t>
      </w:r>
      <w:r w:rsidR="00741AA8" w:rsidRPr="00DE1126">
        <w:rPr>
          <w:rtl/>
        </w:rPr>
        <w:t>ی</w:t>
      </w:r>
      <w:r w:rsidR="00506612">
        <w:t>‌</w:t>
      </w:r>
      <w:r w:rsidRPr="00DE1126">
        <w:rPr>
          <w:rtl/>
        </w:rPr>
        <w:t xml:space="preserve">رسد. </w:t>
      </w:r>
    </w:p>
    <w:p w:rsidR="001E12DE" w:rsidRPr="00DE1126" w:rsidRDefault="001E12DE" w:rsidP="000E2F20">
      <w:pPr>
        <w:bidi/>
        <w:jc w:val="both"/>
        <w:rPr>
          <w:rtl/>
        </w:rPr>
      </w:pPr>
      <w:r w:rsidRPr="00DE1126">
        <w:rPr>
          <w:rtl/>
        </w:rPr>
        <w:t>خدا</w:t>
      </w:r>
      <w:r w:rsidR="00741AA8" w:rsidRPr="00DE1126">
        <w:rPr>
          <w:rtl/>
        </w:rPr>
        <w:t>ی</w:t>
      </w:r>
      <w:r w:rsidRPr="00DE1126">
        <w:rPr>
          <w:rtl/>
        </w:rPr>
        <w:t>ا</w:t>
      </w:r>
      <w:r w:rsidR="00506612">
        <w:t>‌</w:t>
      </w:r>
      <w:r w:rsidRPr="00DE1126">
        <w:rPr>
          <w:rtl/>
        </w:rPr>
        <w:t>! برانگ</w:t>
      </w:r>
      <w:r w:rsidR="00741AA8" w:rsidRPr="00DE1126">
        <w:rPr>
          <w:rtl/>
        </w:rPr>
        <w:t>ی</w:t>
      </w:r>
      <w:r w:rsidRPr="00DE1126">
        <w:rPr>
          <w:rtl/>
        </w:rPr>
        <w:t>ختن او را رها</w:t>
      </w:r>
      <w:r w:rsidR="00741AA8" w:rsidRPr="00DE1126">
        <w:rPr>
          <w:rtl/>
        </w:rPr>
        <w:t>یی</w:t>
      </w:r>
      <w:r w:rsidRPr="00DE1126">
        <w:rPr>
          <w:rtl/>
        </w:rPr>
        <w:t xml:space="preserve"> از غم و اندوه قرار ده و به او پراکندگ</w:t>
      </w:r>
      <w:r w:rsidR="00741AA8" w:rsidRPr="00DE1126">
        <w:rPr>
          <w:rtl/>
        </w:rPr>
        <w:t>ی</w:t>
      </w:r>
      <w:r w:rsidRPr="00DE1126">
        <w:rPr>
          <w:rtl/>
        </w:rPr>
        <w:t xml:space="preserve"> امت را به اتّفاق مبدّل ساز. </w:t>
      </w:r>
    </w:p>
    <w:p w:rsidR="001E12DE" w:rsidRPr="00DE1126" w:rsidRDefault="001E12DE" w:rsidP="000E2F20">
      <w:pPr>
        <w:bidi/>
        <w:jc w:val="both"/>
        <w:rPr>
          <w:rtl/>
        </w:rPr>
      </w:pPr>
      <w:r w:rsidRPr="00DE1126">
        <w:rPr>
          <w:rtl/>
        </w:rPr>
        <w:t>پس اگر خداوند برا</w:t>
      </w:r>
      <w:r w:rsidR="009F5C93" w:rsidRPr="00DE1126">
        <w:rPr>
          <w:rtl/>
        </w:rPr>
        <w:t>ی</w:t>
      </w:r>
      <w:r w:rsidRPr="00DE1126">
        <w:rPr>
          <w:rtl/>
        </w:rPr>
        <w:t xml:space="preserve"> تو خ</w:t>
      </w:r>
      <w:r w:rsidR="000E2F20" w:rsidRPr="00DE1126">
        <w:rPr>
          <w:rtl/>
        </w:rPr>
        <w:t>ی</w:t>
      </w:r>
      <w:r w:rsidRPr="00DE1126">
        <w:rPr>
          <w:rtl/>
        </w:rPr>
        <w:t>ر خواست، عزم خود را استوار کن، و اگر به [ د</w:t>
      </w:r>
      <w:r w:rsidR="00741AA8" w:rsidRPr="00DE1126">
        <w:rPr>
          <w:rtl/>
        </w:rPr>
        <w:t>ی</w:t>
      </w:r>
      <w:r w:rsidRPr="00DE1126">
        <w:rPr>
          <w:rtl/>
        </w:rPr>
        <w:t>دار ] او توف</w:t>
      </w:r>
      <w:r w:rsidR="000E2F20" w:rsidRPr="00DE1126">
        <w:rPr>
          <w:rtl/>
        </w:rPr>
        <w:t>ی</w:t>
      </w:r>
      <w:r w:rsidRPr="00DE1126">
        <w:rPr>
          <w:rtl/>
        </w:rPr>
        <w:t xml:space="preserve">ق </w:t>
      </w:r>
      <w:r w:rsidR="000E2F20" w:rsidRPr="00DE1126">
        <w:rPr>
          <w:rtl/>
        </w:rPr>
        <w:t>ی</w:t>
      </w:r>
      <w:r w:rsidRPr="00DE1126">
        <w:rPr>
          <w:rtl/>
        </w:rPr>
        <w:t>افت</w:t>
      </w:r>
      <w:r w:rsidR="009F5C93" w:rsidRPr="00DE1126">
        <w:rPr>
          <w:rtl/>
        </w:rPr>
        <w:t>ی</w:t>
      </w:r>
      <w:r w:rsidRPr="00DE1126">
        <w:rPr>
          <w:rtl/>
        </w:rPr>
        <w:t xml:space="preserve"> از او رو</w:t>
      </w:r>
      <w:r w:rsidR="00741AA8" w:rsidRPr="00DE1126">
        <w:rPr>
          <w:rtl/>
        </w:rPr>
        <w:t>ی</w:t>
      </w:r>
      <w:r w:rsidRPr="00DE1126">
        <w:rPr>
          <w:rtl/>
        </w:rPr>
        <w:t xml:space="preserve"> مگردان، و چون به سو</w:t>
      </w:r>
      <w:r w:rsidR="00741AA8" w:rsidRPr="00DE1126">
        <w:rPr>
          <w:rtl/>
        </w:rPr>
        <w:t>ی</w:t>
      </w:r>
      <w:r w:rsidRPr="00DE1126">
        <w:rPr>
          <w:rtl/>
        </w:rPr>
        <w:t>ش رهنمون شد</w:t>
      </w:r>
      <w:r w:rsidR="00741AA8" w:rsidRPr="00DE1126">
        <w:rPr>
          <w:rtl/>
        </w:rPr>
        <w:t>ی</w:t>
      </w:r>
      <w:r w:rsidRPr="00DE1126">
        <w:rPr>
          <w:rtl/>
        </w:rPr>
        <w:t>، از او مگذر، آه</w:t>
      </w:r>
      <w:r w:rsidR="00864F14" w:rsidRPr="00DE1126">
        <w:rPr>
          <w:rtl/>
        </w:rPr>
        <w:t xml:space="preserve"> - </w:t>
      </w:r>
      <w:r w:rsidRPr="00DE1126">
        <w:rPr>
          <w:rtl/>
        </w:rPr>
        <w:t>و با دست به س</w:t>
      </w:r>
      <w:r w:rsidR="00741AA8" w:rsidRPr="00DE1126">
        <w:rPr>
          <w:rtl/>
        </w:rPr>
        <w:t>ی</w:t>
      </w:r>
      <w:r w:rsidRPr="00DE1126">
        <w:rPr>
          <w:rtl/>
        </w:rPr>
        <w:t>نه</w:t>
      </w:r>
      <w:r w:rsidR="00506612">
        <w:t>‌</w:t>
      </w:r>
      <w:r w:rsidRPr="00DE1126">
        <w:rPr>
          <w:rtl/>
        </w:rPr>
        <w:t>شان اشاره کردند که چقدر مشتاق د</w:t>
      </w:r>
      <w:r w:rsidR="00741AA8" w:rsidRPr="00DE1126">
        <w:rPr>
          <w:rtl/>
        </w:rPr>
        <w:t>ی</w:t>
      </w:r>
      <w:r w:rsidRPr="00DE1126">
        <w:rPr>
          <w:rtl/>
        </w:rPr>
        <w:t xml:space="preserve">دار او هستند </w:t>
      </w:r>
      <w:r w:rsidR="00864F14" w:rsidRPr="00DE1126">
        <w:rPr>
          <w:rtl/>
        </w:rPr>
        <w:t>-</w:t>
      </w:r>
      <w:r w:rsidRPr="00DE1126">
        <w:rPr>
          <w:rtl/>
        </w:rPr>
        <w:t>.»</w:t>
      </w:r>
    </w:p>
    <w:p w:rsidR="001E12DE" w:rsidRPr="00DE1126" w:rsidRDefault="001E12DE" w:rsidP="000E2F20">
      <w:pPr>
        <w:bidi/>
        <w:jc w:val="both"/>
        <w:rPr>
          <w:rtl/>
        </w:rPr>
      </w:pPr>
      <w:r w:rsidRPr="00DE1126">
        <w:rPr>
          <w:rtl/>
        </w:rPr>
        <w:t>3. سپر حکمت را در بر دارد و آن را با تمام آداب فرا گرفته است</w:t>
      </w:r>
    </w:p>
    <w:p w:rsidR="001E12DE" w:rsidRPr="00DE1126" w:rsidRDefault="001E12DE" w:rsidP="000E2F20">
      <w:pPr>
        <w:bidi/>
        <w:jc w:val="both"/>
        <w:rPr>
          <w:rtl/>
        </w:rPr>
      </w:pPr>
      <w:r w:rsidRPr="00DE1126">
        <w:rPr>
          <w:rtl/>
        </w:rPr>
        <w:t>نهج</w:t>
      </w:r>
      <w:r w:rsidR="00506612">
        <w:t>‌</w:t>
      </w:r>
      <w:r w:rsidRPr="00DE1126">
        <w:rPr>
          <w:rtl/>
        </w:rPr>
        <w:t>البلاغة صبح</w:t>
      </w:r>
      <w:r w:rsidR="00741AA8" w:rsidRPr="00DE1126">
        <w:rPr>
          <w:rtl/>
        </w:rPr>
        <w:t>ی</w:t>
      </w:r>
      <w:r w:rsidRPr="00DE1126">
        <w:rPr>
          <w:rtl/>
        </w:rPr>
        <w:t xml:space="preserve"> صالح /263 خطبه</w:t>
      </w:r>
      <w:r w:rsidR="00506612">
        <w:t>‌</w:t>
      </w:r>
      <w:r w:rsidR="00741AA8" w:rsidRPr="00DE1126">
        <w:rPr>
          <w:rtl/>
        </w:rPr>
        <w:t>ی</w:t>
      </w:r>
      <w:r w:rsidRPr="00DE1126">
        <w:rPr>
          <w:rtl/>
        </w:rPr>
        <w:t xml:space="preserve"> 182: «او سپر حکمت را در بر دارد و آن را با تمام آداب</w:t>
      </w:r>
      <w:r w:rsidR="00864F14" w:rsidRPr="00DE1126">
        <w:rPr>
          <w:rtl/>
        </w:rPr>
        <w:t xml:space="preserve"> - </w:t>
      </w:r>
      <w:r w:rsidRPr="00DE1126">
        <w:rPr>
          <w:rtl/>
        </w:rPr>
        <w:t>که رو</w:t>
      </w:r>
      <w:r w:rsidR="00741AA8" w:rsidRPr="00DE1126">
        <w:rPr>
          <w:rtl/>
        </w:rPr>
        <w:t>ی</w:t>
      </w:r>
      <w:r w:rsidRPr="00DE1126">
        <w:rPr>
          <w:rtl/>
        </w:rPr>
        <w:t xml:space="preserve"> آوردن بدان و شناخت آن و تنها بدان همت گماردن باشد</w:t>
      </w:r>
      <w:r w:rsidR="00864F14" w:rsidRPr="00DE1126">
        <w:rPr>
          <w:rtl/>
        </w:rPr>
        <w:t xml:space="preserve"> - </w:t>
      </w:r>
      <w:r w:rsidRPr="00DE1126">
        <w:rPr>
          <w:rtl/>
        </w:rPr>
        <w:t>فراگرفته است. حکمت گمشده</w:t>
      </w:r>
      <w:r w:rsidR="00506612">
        <w:t>‌</w:t>
      </w:r>
      <w:r w:rsidR="00741AA8" w:rsidRPr="00DE1126">
        <w:rPr>
          <w:rtl/>
        </w:rPr>
        <w:t>ی</w:t>
      </w:r>
      <w:r w:rsidRPr="00DE1126">
        <w:rPr>
          <w:rtl/>
        </w:rPr>
        <w:t xml:space="preserve"> اوست که به دنبال آن م</w:t>
      </w:r>
      <w:r w:rsidR="00741AA8" w:rsidRPr="00DE1126">
        <w:rPr>
          <w:rtl/>
        </w:rPr>
        <w:t>ی</w:t>
      </w:r>
      <w:r w:rsidR="00506612">
        <w:t>‌</w:t>
      </w:r>
      <w:r w:rsidRPr="00DE1126">
        <w:rPr>
          <w:rtl/>
        </w:rPr>
        <w:t>باشد، و حاجت</w:t>
      </w:r>
      <w:r w:rsidR="00741AA8" w:rsidRPr="00DE1126">
        <w:rPr>
          <w:rtl/>
        </w:rPr>
        <w:t>ی</w:t>
      </w:r>
      <w:r w:rsidRPr="00DE1126">
        <w:rPr>
          <w:rtl/>
        </w:rPr>
        <w:t xml:space="preserve"> است که آن را م</w:t>
      </w:r>
      <w:r w:rsidR="00741AA8" w:rsidRPr="00DE1126">
        <w:rPr>
          <w:rtl/>
        </w:rPr>
        <w:t>ی</w:t>
      </w:r>
      <w:r w:rsidR="00506612">
        <w:t>‌</w:t>
      </w:r>
      <w:r w:rsidRPr="00DE1126">
        <w:rPr>
          <w:rtl/>
        </w:rPr>
        <w:t>جو</w:t>
      </w:r>
      <w:r w:rsidR="00741AA8" w:rsidRPr="00DE1126">
        <w:rPr>
          <w:rtl/>
        </w:rPr>
        <w:t>ی</w:t>
      </w:r>
      <w:r w:rsidRPr="00DE1126">
        <w:rPr>
          <w:rtl/>
        </w:rPr>
        <w:t>د.</w:t>
      </w:r>
      <w:r w:rsidRPr="00DE1126">
        <w:rPr>
          <w:rtl/>
        </w:rPr>
        <w:footnoteReference w:id="349"/>
      </w:r>
      <w:r w:rsidRPr="00DE1126">
        <w:rPr>
          <w:rtl/>
        </w:rPr>
        <w:t>چون اسلام غر</w:t>
      </w:r>
      <w:r w:rsidR="00741AA8" w:rsidRPr="00DE1126">
        <w:rPr>
          <w:rtl/>
        </w:rPr>
        <w:t>ی</w:t>
      </w:r>
      <w:r w:rsidRPr="00DE1126">
        <w:rPr>
          <w:rtl/>
        </w:rPr>
        <w:t>ب و مانند شتر</w:t>
      </w:r>
      <w:r w:rsidR="00741AA8" w:rsidRPr="00DE1126">
        <w:rPr>
          <w:rtl/>
        </w:rPr>
        <w:t>ی</w:t>
      </w:r>
      <w:r w:rsidRPr="00DE1126">
        <w:rPr>
          <w:rtl/>
        </w:rPr>
        <w:t xml:space="preserve"> شود که [ از فرط خستگ</w:t>
      </w:r>
      <w:r w:rsidR="00741AA8" w:rsidRPr="00DE1126">
        <w:rPr>
          <w:rtl/>
        </w:rPr>
        <w:t>ی</w:t>
      </w:r>
      <w:r w:rsidRPr="00DE1126">
        <w:rPr>
          <w:rtl/>
        </w:rPr>
        <w:t> ] دم خود را به حرکت در آورد و گردنش را به زم</w:t>
      </w:r>
      <w:r w:rsidR="00741AA8" w:rsidRPr="00DE1126">
        <w:rPr>
          <w:rtl/>
        </w:rPr>
        <w:t>ی</w:t>
      </w:r>
      <w:r w:rsidRPr="00DE1126">
        <w:rPr>
          <w:rtl/>
        </w:rPr>
        <w:t>ن بچسباند، او ن</w:t>
      </w:r>
      <w:r w:rsidR="00741AA8" w:rsidRPr="00DE1126">
        <w:rPr>
          <w:rtl/>
        </w:rPr>
        <w:t>ی</w:t>
      </w:r>
      <w:r w:rsidRPr="00DE1126">
        <w:rPr>
          <w:rtl/>
        </w:rPr>
        <w:t>ز غر</w:t>
      </w:r>
      <w:r w:rsidR="00741AA8" w:rsidRPr="00DE1126">
        <w:rPr>
          <w:rtl/>
        </w:rPr>
        <w:t>ی</w:t>
      </w:r>
      <w:r w:rsidRPr="00DE1126">
        <w:rPr>
          <w:rtl/>
        </w:rPr>
        <w:t>ب خواهد شد. او باق</w:t>
      </w:r>
      <w:r w:rsidR="00741AA8" w:rsidRPr="00DE1126">
        <w:rPr>
          <w:rtl/>
        </w:rPr>
        <w:t>ی</w:t>
      </w:r>
      <w:r w:rsidRPr="00DE1126">
        <w:rPr>
          <w:rtl/>
        </w:rPr>
        <w:t xml:space="preserve"> مانده</w:t>
      </w:r>
      <w:r w:rsidR="00506612">
        <w:t>‌</w:t>
      </w:r>
      <w:r w:rsidRPr="00DE1126">
        <w:rPr>
          <w:rtl/>
        </w:rPr>
        <w:t>ا</w:t>
      </w:r>
      <w:r w:rsidR="00741AA8" w:rsidRPr="00DE1126">
        <w:rPr>
          <w:rtl/>
        </w:rPr>
        <w:t>ی</w:t>
      </w:r>
      <w:r w:rsidRPr="00DE1126">
        <w:rPr>
          <w:rtl/>
        </w:rPr>
        <w:t xml:space="preserve"> از حجت</w:t>
      </w:r>
      <w:r w:rsidR="00506612">
        <w:t>‌</w:t>
      </w:r>
      <w:r w:rsidRPr="00DE1126">
        <w:rPr>
          <w:rtl/>
        </w:rPr>
        <w:t>ها</w:t>
      </w:r>
      <w:r w:rsidR="00741AA8" w:rsidRPr="00DE1126">
        <w:rPr>
          <w:rtl/>
        </w:rPr>
        <w:t>ی</w:t>
      </w:r>
      <w:r w:rsidRPr="00DE1126">
        <w:rPr>
          <w:rtl/>
        </w:rPr>
        <w:t xml:space="preserve"> باق</w:t>
      </w:r>
      <w:r w:rsidR="00741AA8" w:rsidRPr="00DE1126">
        <w:rPr>
          <w:rtl/>
        </w:rPr>
        <w:t>ی</w:t>
      </w:r>
      <w:r w:rsidRPr="00DE1126">
        <w:rPr>
          <w:rtl/>
        </w:rPr>
        <w:t xml:space="preserve"> مانده</w:t>
      </w:r>
      <w:r w:rsidR="00506612">
        <w:t>‌</w:t>
      </w:r>
      <w:r w:rsidR="00741AA8" w:rsidRPr="00DE1126">
        <w:rPr>
          <w:rtl/>
        </w:rPr>
        <w:t>ی</w:t>
      </w:r>
      <w:r w:rsidRPr="00DE1126">
        <w:rPr>
          <w:rtl/>
        </w:rPr>
        <w:t xml:space="preserve"> خدا و جانش</w:t>
      </w:r>
      <w:r w:rsidR="00741AA8" w:rsidRPr="00DE1126">
        <w:rPr>
          <w:rtl/>
        </w:rPr>
        <w:t>ی</w:t>
      </w:r>
      <w:r w:rsidRPr="00DE1126">
        <w:rPr>
          <w:rtl/>
        </w:rPr>
        <w:t>ن</w:t>
      </w:r>
      <w:r w:rsidR="00741AA8" w:rsidRPr="00DE1126">
        <w:rPr>
          <w:rtl/>
        </w:rPr>
        <w:t>ی</w:t>
      </w:r>
      <w:r w:rsidRPr="00DE1126">
        <w:rPr>
          <w:rtl/>
        </w:rPr>
        <w:t xml:space="preserve"> از جانش</w:t>
      </w:r>
      <w:r w:rsidR="00741AA8" w:rsidRPr="00DE1126">
        <w:rPr>
          <w:rtl/>
        </w:rPr>
        <w:t>ی</w:t>
      </w:r>
      <w:r w:rsidRPr="00DE1126">
        <w:rPr>
          <w:rtl/>
        </w:rPr>
        <w:t>نان انب</w:t>
      </w:r>
      <w:r w:rsidR="00741AA8" w:rsidRPr="00DE1126">
        <w:rPr>
          <w:rtl/>
        </w:rPr>
        <w:t>ی</w:t>
      </w:r>
      <w:r w:rsidRPr="00DE1126">
        <w:rPr>
          <w:rtl/>
        </w:rPr>
        <w:t>است.»</w:t>
      </w:r>
      <w:r w:rsidR="00E67179" w:rsidRPr="00DE1126">
        <w:rPr>
          <w:rtl/>
        </w:rPr>
        <w:t xml:space="preserve"> </w:t>
      </w:r>
    </w:p>
    <w:p w:rsidR="001E12DE" w:rsidRPr="00DE1126" w:rsidRDefault="001E12DE" w:rsidP="000E2F20">
      <w:pPr>
        <w:bidi/>
        <w:jc w:val="both"/>
        <w:rPr>
          <w:rtl/>
        </w:rPr>
      </w:pPr>
      <w:r w:rsidRPr="00DE1126">
        <w:rPr>
          <w:rtl/>
        </w:rPr>
        <w:t>ابن اب</w:t>
      </w:r>
      <w:r w:rsidR="00741AA8" w:rsidRPr="00DE1126">
        <w:rPr>
          <w:rtl/>
        </w:rPr>
        <w:t>ی</w:t>
      </w:r>
      <w:r w:rsidRPr="00DE1126">
        <w:rPr>
          <w:rtl/>
        </w:rPr>
        <w:t xml:space="preserve"> الحد</w:t>
      </w:r>
      <w:r w:rsidR="00741AA8" w:rsidRPr="00DE1126">
        <w:rPr>
          <w:rtl/>
        </w:rPr>
        <w:t>ی</w:t>
      </w:r>
      <w:r w:rsidRPr="00DE1126">
        <w:rPr>
          <w:rtl/>
        </w:rPr>
        <w:t>د در شرح خود 10 /95 م</w:t>
      </w:r>
      <w:r w:rsidR="00741AA8" w:rsidRPr="00DE1126">
        <w:rPr>
          <w:rtl/>
        </w:rPr>
        <w:t>ی</w:t>
      </w:r>
      <w:r w:rsidR="00506612">
        <w:t>‌</w:t>
      </w:r>
      <w:r w:rsidRPr="00DE1126">
        <w:rPr>
          <w:rtl/>
        </w:rPr>
        <w:t>نو</w:t>
      </w:r>
      <w:r w:rsidR="00741AA8" w:rsidRPr="00DE1126">
        <w:rPr>
          <w:rtl/>
        </w:rPr>
        <w:t>ی</w:t>
      </w:r>
      <w:r w:rsidRPr="00DE1126">
        <w:rPr>
          <w:rtl/>
        </w:rPr>
        <w:t>سد: «هر گروه</w:t>
      </w:r>
      <w:r w:rsidR="00741AA8" w:rsidRPr="00DE1126">
        <w:rPr>
          <w:rtl/>
        </w:rPr>
        <w:t>ی</w:t>
      </w:r>
      <w:r w:rsidRPr="00DE1126">
        <w:rPr>
          <w:rtl/>
        </w:rPr>
        <w:t xml:space="preserve"> ا</w:t>
      </w:r>
      <w:r w:rsidR="00741AA8" w:rsidRPr="00DE1126">
        <w:rPr>
          <w:rtl/>
        </w:rPr>
        <w:t>ی</w:t>
      </w:r>
      <w:r w:rsidRPr="00DE1126">
        <w:rPr>
          <w:rtl/>
        </w:rPr>
        <w:t>ن سخن را بر حسب اعتقاد خود تفس</w:t>
      </w:r>
      <w:r w:rsidR="00741AA8" w:rsidRPr="00DE1126">
        <w:rPr>
          <w:rtl/>
        </w:rPr>
        <w:t>ی</w:t>
      </w:r>
      <w:r w:rsidRPr="00DE1126">
        <w:rPr>
          <w:rtl/>
        </w:rPr>
        <w:t>ر م</w:t>
      </w:r>
      <w:r w:rsidR="00741AA8" w:rsidRPr="00DE1126">
        <w:rPr>
          <w:rtl/>
        </w:rPr>
        <w:t>ی</w:t>
      </w:r>
      <w:r w:rsidR="00506612">
        <w:t>‌</w:t>
      </w:r>
      <w:r w:rsidRPr="00DE1126">
        <w:rPr>
          <w:rtl/>
        </w:rPr>
        <w:t>کند. ش</w:t>
      </w:r>
      <w:r w:rsidR="00741AA8" w:rsidRPr="00DE1126">
        <w:rPr>
          <w:rtl/>
        </w:rPr>
        <w:t>ی</w:t>
      </w:r>
      <w:r w:rsidRPr="00DE1126">
        <w:rPr>
          <w:rtl/>
        </w:rPr>
        <w:t>ع</w:t>
      </w:r>
      <w:r w:rsidR="00741AA8" w:rsidRPr="00DE1126">
        <w:rPr>
          <w:rtl/>
        </w:rPr>
        <w:t>ی</w:t>
      </w:r>
      <w:r w:rsidRPr="00DE1126">
        <w:rPr>
          <w:rtl/>
        </w:rPr>
        <w:t>ان بر ا</w:t>
      </w:r>
      <w:r w:rsidR="00741AA8" w:rsidRPr="00DE1126">
        <w:rPr>
          <w:rtl/>
        </w:rPr>
        <w:t>ی</w:t>
      </w:r>
      <w:r w:rsidRPr="00DE1126">
        <w:rPr>
          <w:rtl/>
        </w:rPr>
        <w:t>ن پندارند که مقصود از آن مهد</w:t>
      </w:r>
      <w:r w:rsidR="00741AA8" w:rsidRPr="00DE1126">
        <w:rPr>
          <w:rtl/>
        </w:rPr>
        <w:t>ی</w:t>
      </w:r>
      <w:r w:rsidRPr="00DE1126">
        <w:rPr>
          <w:rtl/>
        </w:rPr>
        <w:t xml:space="preserve"> منتظرِ نزد آنهاست. صوف</w:t>
      </w:r>
      <w:r w:rsidR="00741AA8" w:rsidRPr="00DE1126">
        <w:rPr>
          <w:rtl/>
        </w:rPr>
        <w:t>ی</w:t>
      </w:r>
      <w:r w:rsidRPr="00DE1126">
        <w:rPr>
          <w:rtl/>
        </w:rPr>
        <w:t>ه گمان م</w:t>
      </w:r>
      <w:r w:rsidR="00741AA8" w:rsidRPr="00DE1126">
        <w:rPr>
          <w:rtl/>
        </w:rPr>
        <w:t>ی</w:t>
      </w:r>
      <w:r w:rsidR="00506612">
        <w:t>‌</w:t>
      </w:r>
      <w:r w:rsidRPr="00DE1126">
        <w:rPr>
          <w:rtl/>
        </w:rPr>
        <w:t>کنند که مقصود ول</w:t>
      </w:r>
      <w:r w:rsidR="00741AA8" w:rsidRPr="00DE1126">
        <w:rPr>
          <w:rtl/>
        </w:rPr>
        <w:t>ی</w:t>
      </w:r>
      <w:r w:rsidRPr="00DE1126">
        <w:rPr>
          <w:rtl/>
        </w:rPr>
        <w:t>ّ خدا در زم</w:t>
      </w:r>
      <w:r w:rsidR="00741AA8" w:rsidRPr="00DE1126">
        <w:rPr>
          <w:rtl/>
        </w:rPr>
        <w:t>ی</w:t>
      </w:r>
      <w:r w:rsidRPr="00DE1126">
        <w:rPr>
          <w:rtl/>
        </w:rPr>
        <w:t>ن است. بنابر اعتقاد صوف</w:t>
      </w:r>
      <w:r w:rsidR="00741AA8" w:rsidRPr="00DE1126">
        <w:rPr>
          <w:rtl/>
        </w:rPr>
        <w:t>ی</w:t>
      </w:r>
      <w:r w:rsidRPr="00DE1126">
        <w:rPr>
          <w:rtl/>
        </w:rPr>
        <w:t>ان دن</w:t>
      </w:r>
      <w:r w:rsidR="00741AA8" w:rsidRPr="00DE1126">
        <w:rPr>
          <w:rtl/>
        </w:rPr>
        <w:t>ی</w:t>
      </w:r>
      <w:r w:rsidRPr="00DE1126">
        <w:rPr>
          <w:rtl/>
        </w:rPr>
        <w:t xml:space="preserve">ا از ابدال که چهل نفرند، و اوتاد که هفت نفرند، و قطب که </w:t>
      </w:r>
      <w:r w:rsidR="00741AA8" w:rsidRPr="00DE1126">
        <w:rPr>
          <w:rtl/>
        </w:rPr>
        <w:t>ی</w:t>
      </w:r>
      <w:r w:rsidRPr="00DE1126">
        <w:rPr>
          <w:rtl/>
        </w:rPr>
        <w:t>ک نفر است، خال</w:t>
      </w:r>
      <w:r w:rsidR="00741AA8" w:rsidRPr="00DE1126">
        <w:rPr>
          <w:rtl/>
        </w:rPr>
        <w:t>ی</w:t>
      </w:r>
      <w:r w:rsidRPr="00DE1126">
        <w:rPr>
          <w:rtl/>
        </w:rPr>
        <w:t xml:space="preserve"> نخواهد شد. اگر قطب بم</w:t>
      </w:r>
      <w:r w:rsidR="00741AA8" w:rsidRPr="00DE1126">
        <w:rPr>
          <w:rtl/>
        </w:rPr>
        <w:t>ی</w:t>
      </w:r>
      <w:r w:rsidRPr="00DE1126">
        <w:rPr>
          <w:rtl/>
        </w:rPr>
        <w:t xml:space="preserve">رد، </w:t>
      </w:r>
      <w:r w:rsidR="00741AA8" w:rsidRPr="00DE1126">
        <w:rPr>
          <w:rtl/>
        </w:rPr>
        <w:t>ی</w:t>
      </w:r>
      <w:r w:rsidRPr="00DE1126">
        <w:rPr>
          <w:rtl/>
        </w:rPr>
        <w:t>ک</w:t>
      </w:r>
      <w:r w:rsidR="00741AA8" w:rsidRPr="00DE1126">
        <w:rPr>
          <w:rtl/>
        </w:rPr>
        <w:t>ی</w:t>
      </w:r>
      <w:r w:rsidRPr="00DE1126">
        <w:rPr>
          <w:rtl/>
        </w:rPr>
        <w:t xml:space="preserve"> از اوتاد جانش</w:t>
      </w:r>
      <w:r w:rsidR="00741AA8" w:rsidRPr="00DE1126">
        <w:rPr>
          <w:rtl/>
        </w:rPr>
        <w:t>ی</w:t>
      </w:r>
      <w:r w:rsidRPr="00DE1126">
        <w:rPr>
          <w:rtl/>
        </w:rPr>
        <w:t xml:space="preserve">ن او خواهد شد، و </w:t>
      </w:r>
      <w:r w:rsidR="00741AA8" w:rsidRPr="00DE1126">
        <w:rPr>
          <w:rtl/>
        </w:rPr>
        <w:t>ی</w:t>
      </w:r>
      <w:r w:rsidRPr="00DE1126">
        <w:rPr>
          <w:rtl/>
        </w:rPr>
        <w:t>ک</w:t>
      </w:r>
      <w:r w:rsidR="00741AA8" w:rsidRPr="00DE1126">
        <w:rPr>
          <w:rtl/>
        </w:rPr>
        <w:t>ی</w:t>
      </w:r>
      <w:r w:rsidRPr="00DE1126">
        <w:rPr>
          <w:rtl/>
        </w:rPr>
        <w:t xml:space="preserve"> از ابدال به جا</w:t>
      </w:r>
      <w:r w:rsidR="00741AA8" w:rsidRPr="00DE1126">
        <w:rPr>
          <w:rtl/>
        </w:rPr>
        <w:t>ی</w:t>
      </w:r>
      <w:r w:rsidRPr="00DE1126">
        <w:rPr>
          <w:rtl/>
        </w:rPr>
        <w:t xml:space="preserve"> او در اوتاد قرار م</w:t>
      </w:r>
      <w:r w:rsidR="00741AA8" w:rsidRPr="00DE1126">
        <w:rPr>
          <w:rtl/>
        </w:rPr>
        <w:t>ی</w:t>
      </w:r>
      <w:r w:rsidR="00506612">
        <w:t>‌</w:t>
      </w:r>
      <w:r w:rsidRPr="00DE1126">
        <w:rPr>
          <w:rtl/>
        </w:rPr>
        <w:t>گ</w:t>
      </w:r>
      <w:r w:rsidR="00741AA8" w:rsidRPr="00DE1126">
        <w:rPr>
          <w:rtl/>
        </w:rPr>
        <w:t>ی</w:t>
      </w:r>
      <w:r w:rsidRPr="00DE1126">
        <w:rPr>
          <w:rtl/>
        </w:rPr>
        <w:t xml:space="preserve">رد و </w:t>
      </w:r>
      <w:r w:rsidR="00741AA8" w:rsidRPr="00DE1126">
        <w:rPr>
          <w:rtl/>
        </w:rPr>
        <w:t>ی</w:t>
      </w:r>
      <w:r w:rsidRPr="00DE1126">
        <w:rPr>
          <w:rtl/>
        </w:rPr>
        <w:t>ک</w:t>
      </w:r>
      <w:r w:rsidR="00741AA8" w:rsidRPr="00DE1126">
        <w:rPr>
          <w:rtl/>
        </w:rPr>
        <w:t>ی</w:t>
      </w:r>
      <w:r w:rsidRPr="00DE1126">
        <w:rPr>
          <w:rtl/>
        </w:rPr>
        <w:t xml:space="preserve"> از اول</w:t>
      </w:r>
      <w:r w:rsidR="00741AA8" w:rsidRPr="00DE1126">
        <w:rPr>
          <w:rtl/>
        </w:rPr>
        <w:t>ی</w:t>
      </w:r>
      <w:r w:rsidRPr="00DE1126">
        <w:rPr>
          <w:rtl/>
        </w:rPr>
        <w:t>اء که برگز</w:t>
      </w:r>
      <w:r w:rsidR="00741AA8" w:rsidRPr="00DE1126">
        <w:rPr>
          <w:rtl/>
        </w:rPr>
        <w:t>ی</w:t>
      </w:r>
      <w:r w:rsidRPr="00DE1126">
        <w:rPr>
          <w:rtl/>
        </w:rPr>
        <w:t>ده</w:t>
      </w:r>
      <w:r w:rsidR="00506612">
        <w:t>‌</w:t>
      </w:r>
      <w:r w:rsidR="00741AA8" w:rsidRPr="00DE1126">
        <w:rPr>
          <w:rtl/>
        </w:rPr>
        <w:t>ی</w:t>
      </w:r>
      <w:r w:rsidRPr="00DE1126">
        <w:rPr>
          <w:rtl/>
        </w:rPr>
        <w:t xml:space="preserve"> خداست، به جا</w:t>
      </w:r>
      <w:r w:rsidR="00741AA8" w:rsidRPr="00DE1126">
        <w:rPr>
          <w:rtl/>
        </w:rPr>
        <w:t>ی</w:t>
      </w:r>
      <w:r w:rsidRPr="00DE1126">
        <w:rPr>
          <w:rtl/>
        </w:rPr>
        <w:t xml:space="preserve"> او در م</w:t>
      </w:r>
      <w:r w:rsidR="00741AA8" w:rsidRPr="00DE1126">
        <w:rPr>
          <w:rtl/>
        </w:rPr>
        <w:t>ی</w:t>
      </w:r>
      <w:r w:rsidRPr="00DE1126">
        <w:rPr>
          <w:rtl/>
        </w:rPr>
        <w:t xml:space="preserve">ان ابدال قرار خواهد گرفت. </w:t>
      </w:r>
    </w:p>
    <w:p w:rsidR="001E12DE" w:rsidRPr="00DE1126" w:rsidRDefault="001E12DE" w:rsidP="000E2F20">
      <w:pPr>
        <w:bidi/>
        <w:jc w:val="both"/>
        <w:rPr>
          <w:rtl/>
        </w:rPr>
      </w:pPr>
      <w:r w:rsidRPr="00DE1126">
        <w:rPr>
          <w:rtl/>
        </w:rPr>
        <w:t>اما ما خود بر ا</w:t>
      </w:r>
      <w:r w:rsidR="00741AA8" w:rsidRPr="00DE1126">
        <w:rPr>
          <w:rtl/>
        </w:rPr>
        <w:t>ی</w:t>
      </w:r>
      <w:r w:rsidRPr="00DE1126">
        <w:rPr>
          <w:rtl/>
        </w:rPr>
        <w:t>ن باور</w:t>
      </w:r>
      <w:r w:rsidR="00741AA8" w:rsidRPr="00DE1126">
        <w:rPr>
          <w:rtl/>
        </w:rPr>
        <w:t>ی</w:t>
      </w:r>
      <w:r w:rsidRPr="00DE1126">
        <w:rPr>
          <w:rtl/>
        </w:rPr>
        <w:t>م که خداوند تعال</w:t>
      </w:r>
      <w:r w:rsidR="00741AA8" w:rsidRPr="00DE1126">
        <w:rPr>
          <w:rtl/>
        </w:rPr>
        <w:t>ی</w:t>
      </w:r>
      <w:r w:rsidRPr="00DE1126">
        <w:rPr>
          <w:rtl/>
        </w:rPr>
        <w:t xml:space="preserve"> امت را از جماعت</w:t>
      </w:r>
      <w:r w:rsidR="00741AA8" w:rsidRPr="00DE1126">
        <w:rPr>
          <w:rtl/>
        </w:rPr>
        <w:t>ی</w:t>
      </w:r>
      <w:r w:rsidRPr="00DE1126">
        <w:rPr>
          <w:rtl/>
        </w:rPr>
        <w:t xml:space="preserve"> از مؤمن</w:t>
      </w:r>
      <w:r w:rsidR="00741AA8" w:rsidRPr="00DE1126">
        <w:rPr>
          <w:rtl/>
        </w:rPr>
        <w:t>ی</w:t>
      </w:r>
      <w:r w:rsidRPr="00DE1126">
        <w:rPr>
          <w:rtl/>
        </w:rPr>
        <w:t>ن آگاه به عدالت و توح</w:t>
      </w:r>
      <w:r w:rsidR="00741AA8" w:rsidRPr="00DE1126">
        <w:rPr>
          <w:rtl/>
        </w:rPr>
        <w:t>ی</w:t>
      </w:r>
      <w:r w:rsidRPr="00DE1126">
        <w:rPr>
          <w:rtl/>
        </w:rPr>
        <w:t>د</w:t>
      </w:r>
      <w:r w:rsidR="00864F14" w:rsidRPr="00DE1126">
        <w:rPr>
          <w:rtl/>
        </w:rPr>
        <w:t xml:space="preserve"> - </w:t>
      </w:r>
      <w:r w:rsidRPr="00DE1126">
        <w:rPr>
          <w:rtl/>
        </w:rPr>
        <w:t>که اجماع علماء به اعتبار وجود سخن آنها حجّت است، اما از آنجا که آنها را نم</w:t>
      </w:r>
      <w:r w:rsidR="00741AA8" w:rsidRPr="00DE1126">
        <w:rPr>
          <w:rtl/>
        </w:rPr>
        <w:t>ی</w:t>
      </w:r>
      <w:r w:rsidR="00506612">
        <w:t>‌</w:t>
      </w:r>
      <w:r w:rsidRPr="00DE1126">
        <w:rPr>
          <w:rtl/>
        </w:rPr>
        <w:t>توان</w:t>
      </w:r>
      <w:r w:rsidR="00741AA8" w:rsidRPr="00DE1126">
        <w:rPr>
          <w:rtl/>
        </w:rPr>
        <w:t>ی</w:t>
      </w:r>
      <w:r w:rsidRPr="00DE1126">
        <w:rPr>
          <w:rtl/>
        </w:rPr>
        <w:t>م بشناس</w:t>
      </w:r>
      <w:r w:rsidR="00741AA8" w:rsidRPr="00DE1126">
        <w:rPr>
          <w:rtl/>
        </w:rPr>
        <w:t>ی</w:t>
      </w:r>
      <w:r w:rsidRPr="00DE1126">
        <w:rPr>
          <w:rtl/>
        </w:rPr>
        <w:t>م اجماع همه را حجت م</w:t>
      </w:r>
      <w:r w:rsidR="00741AA8" w:rsidRPr="00DE1126">
        <w:rPr>
          <w:rtl/>
        </w:rPr>
        <w:t>ی</w:t>
      </w:r>
      <w:r w:rsidR="00506612">
        <w:t>‌</w:t>
      </w:r>
      <w:r w:rsidRPr="00DE1126">
        <w:rPr>
          <w:rtl/>
        </w:rPr>
        <w:t>دان</w:t>
      </w:r>
      <w:r w:rsidR="00741AA8" w:rsidRPr="00DE1126">
        <w:rPr>
          <w:rtl/>
        </w:rPr>
        <w:t>ی</w:t>
      </w:r>
      <w:r w:rsidRPr="00DE1126">
        <w:rPr>
          <w:rtl/>
        </w:rPr>
        <w:t>م</w:t>
      </w:r>
      <w:r w:rsidR="00864F14" w:rsidRPr="00DE1126">
        <w:rPr>
          <w:rtl/>
        </w:rPr>
        <w:t xml:space="preserve"> - </w:t>
      </w:r>
      <w:r w:rsidRPr="00DE1126">
        <w:rPr>
          <w:rtl/>
        </w:rPr>
        <w:t>خال</w:t>
      </w:r>
      <w:r w:rsidR="00741AA8" w:rsidRPr="00DE1126">
        <w:rPr>
          <w:rtl/>
        </w:rPr>
        <w:t>ی</w:t>
      </w:r>
      <w:r w:rsidRPr="00DE1126">
        <w:rPr>
          <w:rtl/>
        </w:rPr>
        <w:t xml:space="preserve"> نخواهد گذاشت. </w:t>
      </w:r>
    </w:p>
    <w:p w:rsidR="001E12DE" w:rsidRPr="00DE1126" w:rsidRDefault="001E12DE" w:rsidP="000E2F20">
      <w:pPr>
        <w:bidi/>
        <w:jc w:val="both"/>
        <w:rPr>
          <w:rtl/>
        </w:rPr>
      </w:pPr>
      <w:r w:rsidRPr="00DE1126">
        <w:rPr>
          <w:rtl/>
        </w:rPr>
        <w:t>اصحاب ما م</w:t>
      </w:r>
      <w:r w:rsidR="00741AA8" w:rsidRPr="00DE1126">
        <w:rPr>
          <w:rtl/>
        </w:rPr>
        <w:t>ی</w:t>
      </w:r>
      <w:r w:rsidR="00506612">
        <w:t>‌</w:t>
      </w:r>
      <w:r w:rsidRPr="00DE1126">
        <w:rPr>
          <w:rtl/>
        </w:rPr>
        <w:t>گو</w:t>
      </w:r>
      <w:r w:rsidR="00741AA8" w:rsidRPr="00DE1126">
        <w:rPr>
          <w:rtl/>
        </w:rPr>
        <w:t>ی</w:t>
      </w:r>
      <w:r w:rsidRPr="00DE1126">
        <w:rPr>
          <w:rtl/>
        </w:rPr>
        <w:t>ند: کلام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ا</w:t>
      </w:r>
      <w:r w:rsidR="00741AA8" w:rsidRPr="00DE1126">
        <w:rPr>
          <w:rtl/>
        </w:rPr>
        <w:t>ی</w:t>
      </w:r>
      <w:r w:rsidRPr="00DE1126">
        <w:rPr>
          <w:rtl/>
        </w:rPr>
        <w:t>ن دسته از عالمان به ا</w:t>
      </w:r>
      <w:r w:rsidR="00741AA8" w:rsidRPr="00DE1126">
        <w:rPr>
          <w:rtl/>
        </w:rPr>
        <w:t>ی</w:t>
      </w:r>
      <w:r w:rsidRPr="00DE1126">
        <w:rPr>
          <w:rtl/>
        </w:rPr>
        <w:t>ن اعتبار که آنان گروه و جماعت</w:t>
      </w:r>
      <w:r w:rsidR="00741AA8" w:rsidRPr="00DE1126">
        <w:rPr>
          <w:rtl/>
        </w:rPr>
        <w:t>ی</w:t>
      </w:r>
      <w:r w:rsidRPr="00DE1126">
        <w:rPr>
          <w:rtl/>
        </w:rPr>
        <w:t xml:space="preserve"> هستند نظر ندارد، بلکه به وصف </w:t>
      </w:r>
      <w:r w:rsidR="00741AA8" w:rsidRPr="00DE1126">
        <w:rPr>
          <w:rtl/>
        </w:rPr>
        <w:t>ی</w:t>
      </w:r>
      <w:r w:rsidRPr="00DE1126">
        <w:rPr>
          <w:rtl/>
        </w:rPr>
        <w:t xml:space="preserve">ک </w:t>
      </w:r>
      <w:r w:rsidR="00741AA8" w:rsidRPr="00DE1126">
        <w:rPr>
          <w:rtl/>
        </w:rPr>
        <w:t>ی</w:t>
      </w:r>
      <w:r w:rsidRPr="00DE1126">
        <w:rPr>
          <w:rtl/>
        </w:rPr>
        <w:t xml:space="preserve">ک آنان اشاره دارد. </w:t>
      </w:r>
    </w:p>
    <w:p w:rsidR="001E12DE" w:rsidRPr="00DE1126" w:rsidRDefault="001E12DE" w:rsidP="000E2F20">
      <w:pPr>
        <w:bidi/>
        <w:jc w:val="both"/>
        <w:rPr>
          <w:rtl/>
        </w:rPr>
      </w:pPr>
      <w:r w:rsidRPr="00DE1126">
        <w:rPr>
          <w:rtl/>
        </w:rPr>
        <w:t>اما فلاسفه م</w:t>
      </w:r>
      <w:r w:rsidR="00741AA8" w:rsidRPr="00DE1126">
        <w:rPr>
          <w:rtl/>
        </w:rPr>
        <w:t>ی</w:t>
      </w:r>
      <w:r w:rsidR="00506612">
        <w:t>‌</w:t>
      </w:r>
      <w:r w:rsidRPr="00DE1126">
        <w:rPr>
          <w:rtl/>
        </w:rPr>
        <w:t>پندارند که مقصود آن حضرت عارف است، آنها در عرفان و اوصاف اهل آن سخنان</w:t>
      </w:r>
      <w:r w:rsidR="00741AA8" w:rsidRPr="00DE1126">
        <w:rPr>
          <w:rtl/>
        </w:rPr>
        <w:t>ی</w:t>
      </w:r>
      <w:r w:rsidRPr="00DE1126">
        <w:rPr>
          <w:rtl/>
        </w:rPr>
        <w:t xml:space="preserve"> دارند که کس</w:t>
      </w:r>
      <w:r w:rsidR="00741AA8" w:rsidRPr="00DE1126">
        <w:rPr>
          <w:rtl/>
        </w:rPr>
        <w:t>ی</w:t>
      </w:r>
      <w:r w:rsidRPr="00DE1126">
        <w:rPr>
          <w:rtl/>
        </w:rPr>
        <w:t xml:space="preserve"> که با اقوال آنها مأنوس باشد، از آن آگاه است.</w:t>
      </w:r>
    </w:p>
    <w:p w:rsidR="001E12DE" w:rsidRPr="00DE1126" w:rsidRDefault="001E12DE" w:rsidP="000E2F20">
      <w:pPr>
        <w:bidi/>
        <w:jc w:val="both"/>
        <w:rPr>
          <w:rtl/>
        </w:rPr>
      </w:pPr>
      <w:r w:rsidRPr="00DE1126">
        <w:rPr>
          <w:rtl/>
        </w:rPr>
        <w:t>اما در نظر من بع</w:t>
      </w:r>
      <w:r w:rsidR="00741AA8" w:rsidRPr="00DE1126">
        <w:rPr>
          <w:rtl/>
        </w:rPr>
        <w:t>ی</w:t>
      </w:r>
      <w:r w:rsidRPr="00DE1126">
        <w:rPr>
          <w:rtl/>
        </w:rPr>
        <w:t>د ن</w:t>
      </w:r>
      <w:r w:rsidR="00741AA8" w:rsidRPr="00DE1126">
        <w:rPr>
          <w:rtl/>
        </w:rPr>
        <w:t>ی</w:t>
      </w:r>
      <w:r w:rsidRPr="00DE1126">
        <w:rPr>
          <w:rtl/>
        </w:rPr>
        <w:t>ست که منظور قائم آل محمد عل</w:t>
      </w:r>
      <w:r w:rsidR="00741AA8" w:rsidRPr="00DE1126">
        <w:rPr>
          <w:rtl/>
        </w:rPr>
        <w:t>ی</w:t>
      </w:r>
      <w:r w:rsidRPr="00DE1126">
        <w:rPr>
          <w:rtl/>
        </w:rPr>
        <w:t>ه السلام</w:t>
      </w:r>
      <w:r w:rsidR="00E67179" w:rsidRPr="00DE1126">
        <w:rPr>
          <w:rtl/>
        </w:rPr>
        <w:t xml:space="preserve"> </w:t>
      </w:r>
      <w:r w:rsidRPr="00DE1126">
        <w:rPr>
          <w:rtl/>
        </w:rPr>
        <w:t>در آخرالزمان باشد، آن هنگام</w:t>
      </w:r>
      <w:r w:rsidR="00741AA8" w:rsidRPr="00DE1126">
        <w:rPr>
          <w:rtl/>
        </w:rPr>
        <w:t>ی</w:t>
      </w:r>
      <w:r w:rsidRPr="00DE1126">
        <w:rPr>
          <w:rtl/>
        </w:rPr>
        <w:t xml:space="preserve"> که خدا او را م</w:t>
      </w:r>
      <w:r w:rsidR="00741AA8" w:rsidRPr="00DE1126">
        <w:rPr>
          <w:rtl/>
        </w:rPr>
        <w:t>ی</w:t>
      </w:r>
      <w:r w:rsidR="00506612">
        <w:t>‌</w:t>
      </w:r>
      <w:r w:rsidRPr="00DE1126">
        <w:rPr>
          <w:rtl/>
        </w:rPr>
        <w:t>آفر</w:t>
      </w:r>
      <w:r w:rsidR="00741AA8" w:rsidRPr="00DE1126">
        <w:rPr>
          <w:rtl/>
        </w:rPr>
        <w:t>ی</w:t>
      </w:r>
      <w:r w:rsidRPr="00DE1126">
        <w:rPr>
          <w:rtl/>
        </w:rPr>
        <w:t>ند. اگر چه الآن موجود ن</w:t>
      </w:r>
      <w:r w:rsidR="00741AA8" w:rsidRPr="00DE1126">
        <w:rPr>
          <w:rtl/>
        </w:rPr>
        <w:t>ی</w:t>
      </w:r>
      <w:r w:rsidRPr="00DE1126">
        <w:rPr>
          <w:rtl/>
        </w:rPr>
        <w:t>ست، ز</w:t>
      </w:r>
      <w:r w:rsidR="00741AA8" w:rsidRPr="00DE1126">
        <w:rPr>
          <w:rtl/>
        </w:rPr>
        <w:t>ی</w:t>
      </w:r>
      <w:r w:rsidRPr="00DE1126">
        <w:rPr>
          <w:rtl/>
        </w:rPr>
        <w:t>را دل</w:t>
      </w:r>
      <w:r w:rsidR="00741AA8" w:rsidRPr="00DE1126">
        <w:rPr>
          <w:rtl/>
        </w:rPr>
        <w:t>ی</w:t>
      </w:r>
      <w:r w:rsidRPr="00DE1126">
        <w:rPr>
          <w:rtl/>
        </w:rPr>
        <w:t>ل</w:t>
      </w:r>
      <w:r w:rsidR="00741AA8" w:rsidRPr="00DE1126">
        <w:rPr>
          <w:rtl/>
        </w:rPr>
        <w:t>ی</w:t>
      </w:r>
      <w:r w:rsidRPr="00DE1126">
        <w:rPr>
          <w:rtl/>
        </w:rPr>
        <w:t xml:space="preserve"> بر وجود او ندار</w:t>
      </w:r>
      <w:r w:rsidR="00741AA8" w:rsidRPr="00DE1126">
        <w:rPr>
          <w:rtl/>
        </w:rPr>
        <w:t>ی</w:t>
      </w:r>
      <w:r w:rsidRPr="00DE1126">
        <w:rPr>
          <w:rtl/>
        </w:rPr>
        <w:t>م(</w:t>
      </w:r>
      <w:r w:rsidR="00506612">
        <w:t>‌</w:t>
      </w:r>
      <w:r w:rsidRPr="00DE1126">
        <w:rPr>
          <w:rtl/>
        </w:rPr>
        <w:t>!) تمام</w:t>
      </w:r>
      <w:r w:rsidR="00741AA8" w:rsidRPr="00DE1126">
        <w:rPr>
          <w:rtl/>
        </w:rPr>
        <w:t>ی</w:t>
      </w:r>
      <w:r w:rsidRPr="00DE1126">
        <w:rPr>
          <w:rtl/>
        </w:rPr>
        <w:t xml:space="preserve"> فرق مسلمانان اتفاق نظر دارند که دن</w:t>
      </w:r>
      <w:r w:rsidR="00741AA8" w:rsidRPr="00DE1126">
        <w:rPr>
          <w:rtl/>
        </w:rPr>
        <w:t>ی</w:t>
      </w:r>
      <w:r w:rsidRPr="00DE1126">
        <w:rPr>
          <w:rtl/>
        </w:rPr>
        <w:t>ا و تکل</w:t>
      </w:r>
      <w:r w:rsidR="00741AA8" w:rsidRPr="00DE1126">
        <w:rPr>
          <w:rtl/>
        </w:rPr>
        <w:t>ی</w:t>
      </w:r>
      <w:r w:rsidRPr="00DE1126">
        <w:rPr>
          <w:rtl/>
        </w:rPr>
        <w:t>ف تنها با اوست که به پا</w:t>
      </w:r>
      <w:r w:rsidR="00741AA8" w:rsidRPr="00DE1126">
        <w:rPr>
          <w:rtl/>
        </w:rPr>
        <w:t>ی</w:t>
      </w:r>
      <w:r w:rsidRPr="00DE1126">
        <w:rPr>
          <w:rtl/>
        </w:rPr>
        <w:t>ان م</w:t>
      </w:r>
      <w:r w:rsidR="00741AA8" w:rsidRPr="00DE1126">
        <w:rPr>
          <w:rtl/>
        </w:rPr>
        <w:t>ی</w:t>
      </w:r>
      <w:r w:rsidR="00506612">
        <w:t>‌</w:t>
      </w:r>
      <w:r w:rsidRPr="00DE1126">
        <w:rPr>
          <w:rtl/>
        </w:rPr>
        <w:t>رسد.</w:t>
      </w:r>
    </w:p>
    <w:p w:rsidR="001E12DE" w:rsidRPr="00DE1126" w:rsidRDefault="001E12DE" w:rsidP="000E2F20">
      <w:pPr>
        <w:bidi/>
        <w:jc w:val="both"/>
        <w:rPr>
          <w:rtl/>
        </w:rPr>
      </w:pPr>
      <w:r w:rsidRPr="00DE1126">
        <w:rPr>
          <w:rtl/>
        </w:rPr>
        <w:t>ا</w:t>
      </w:r>
      <w:r w:rsidR="00741AA8" w:rsidRPr="00DE1126">
        <w:rPr>
          <w:rtl/>
        </w:rPr>
        <w:t>ی</w:t>
      </w:r>
      <w:r w:rsidRPr="00DE1126">
        <w:rPr>
          <w:rtl/>
        </w:rPr>
        <w:t>نکه امام عل</w:t>
      </w:r>
      <w:r w:rsidR="00741AA8" w:rsidRPr="00DE1126">
        <w:rPr>
          <w:rtl/>
        </w:rPr>
        <w:t>ی</w:t>
      </w:r>
      <w:r w:rsidRPr="00DE1126">
        <w:rPr>
          <w:rtl/>
        </w:rPr>
        <w:t>ه السلام</w:t>
      </w:r>
      <w:r w:rsidR="00E67179" w:rsidRPr="00DE1126">
        <w:rPr>
          <w:rtl/>
        </w:rPr>
        <w:t xml:space="preserve"> </w:t>
      </w:r>
      <w:r w:rsidRPr="00DE1126">
        <w:rPr>
          <w:rtl/>
        </w:rPr>
        <w:t>فرمودند: سپر حکمت را در بر دارد، بدان معناست که نفس را از هواها</w:t>
      </w:r>
      <w:r w:rsidR="00741AA8" w:rsidRPr="00DE1126">
        <w:rPr>
          <w:rtl/>
        </w:rPr>
        <w:t>ی</w:t>
      </w:r>
      <w:r w:rsidRPr="00DE1126">
        <w:rPr>
          <w:rtl/>
        </w:rPr>
        <w:t xml:space="preserve"> آن و محسوسات جدا ساخته است، چرا که با ا</w:t>
      </w:r>
      <w:r w:rsidR="00741AA8" w:rsidRPr="00DE1126">
        <w:rPr>
          <w:rtl/>
        </w:rPr>
        <w:t>ی</w:t>
      </w:r>
      <w:r w:rsidRPr="00DE1126">
        <w:rPr>
          <w:rtl/>
        </w:rPr>
        <w:t>ن کار م</w:t>
      </w:r>
      <w:r w:rsidR="00741AA8" w:rsidRPr="00DE1126">
        <w:rPr>
          <w:rtl/>
        </w:rPr>
        <w:t>ی</w:t>
      </w:r>
      <w:r w:rsidR="00506612">
        <w:t>‌</w:t>
      </w:r>
      <w:r w:rsidRPr="00DE1126">
        <w:rPr>
          <w:rtl/>
        </w:rPr>
        <w:t>توان در مقابل ت</w:t>
      </w:r>
      <w:r w:rsidR="00741AA8" w:rsidRPr="00DE1126">
        <w:rPr>
          <w:rtl/>
        </w:rPr>
        <w:t>ی</w:t>
      </w:r>
      <w:r w:rsidRPr="00DE1126">
        <w:rPr>
          <w:rtl/>
        </w:rPr>
        <w:t>رها</w:t>
      </w:r>
      <w:r w:rsidR="00741AA8" w:rsidRPr="00DE1126">
        <w:rPr>
          <w:rtl/>
        </w:rPr>
        <w:t>ی</w:t>
      </w:r>
      <w:r w:rsidRPr="00DE1126">
        <w:rPr>
          <w:rtl/>
        </w:rPr>
        <w:t xml:space="preserve"> هو</w:t>
      </w:r>
      <w:r w:rsidR="00741AA8" w:rsidRPr="00DE1126">
        <w:rPr>
          <w:rtl/>
        </w:rPr>
        <w:t>ی</w:t>
      </w:r>
      <w:r w:rsidRPr="00DE1126">
        <w:rPr>
          <w:rtl/>
        </w:rPr>
        <w:t xml:space="preserve"> و هوس آن را نگاهداشت، همان طور</w:t>
      </w:r>
      <w:r w:rsidR="00741AA8" w:rsidRPr="00DE1126">
        <w:rPr>
          <w:rtl/>
        </w:rPr>
        <w:t>ی</w:t>
      </w:r>
      <w:r w:rsidRPr="00DE1126">
        <w:rPr>
          <w:rtl/>
        </w:rPr>
        <w:t xml:space="preserve"> که سپر شخص را از اصابت ت</w:t>
      </w:r>
      <w:r w:rsidR="00741AA8" w:rsidRPr="00DE1126">
        <w:rPr>
          <w:rtl/>
        </w:rPr>
        <w:t>ی</w:t>
      </w:r>
      <w:r w:rsidRPr="00DE1126">
        <w:rPr>
          <w:rtl/>
        </w:rPr>
        <w:t>رها نگاه م</w:t>
      </w:r>
      <w:r w:rsidR="00741AA8" w:rsidRPr="00DE1126">
        <w:rPr>
          <w:rtl/>
        </w:rPr>
        <w:t>ی</w:t>
      </w:r>
      <w:r w:rsidR="00506612">
        <w:t>‌</w:t>
      </w:r>
      <w:r w:rsidRPr="00DE1126">
        <w:rPr>
          <w:rtl/>
        </w:rPr>
        <w:t>دارد.»</w:t>
      </w:r>
    </w:p>
    <w:p w:rsidR="001E12DE" w:rsidRPr="00DE1126" w:rsidRDefault="001E12DE" w:rsidP="000E2F20">
      <w:pPr>
        <w:bidi/>
        <w:jc w:val="both"/>
        <w:rPr>
          <w:rtl/>
        </w:rPr>
      </w:pPr>
      <w:r w:rsidRPr="00DE1126">
        <w:rPr>
          <w:rtl/>
        </w:rPr>
        <w:t>4. او قرآن را به اجرا م</w:t>
      </w:r>
      <w:r w:rsidR="00741AA8" w:rsidRPr="00DE1126">
        <w:rPr>
          <w:rtl/>
        </w:rPr>
        <w:t>ی</w:t>
      </w:r>
      <w:r w:rsidR="00506612">
        <w:t>‌</w:t>
      </w:r>
      <w:r w:rsidRPr="00DE1126">
        <w:rPr>
          <w:rtl/>
        </w:rPr>
        <w:t>گذارد و همان گونه که نازل شد، به مردم م</w:t>
      </w:r>
      <w:r w:rsidR="00741AA8" w:rsidRPr="00DE1126">
        <w:rPr>
          <w:rtl/>
        </w:rPr>
        <w:t>ی</w:t>
      </w:r>
      <w:r w:rsidR="00506612">
        <w:t>‌</w:t>
      </w:r>
      <w:r w:rsidRPr="00DE1126">
        <w:rPr>
          <w:rtl/>
        </w:rPr>
        <w:t>آموزد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/396 نقل م</w:t>
      </w:r>
      <w:r w:rsidR="00741AA8" w:rsidRPr="00DE1126">
        <w:rPr>
          <w:rtl/>
        </w:rPr>
        <w:t>ی</w:t>
      </w:r>
      <w:r w:rsidR="00506612">
        <w:t>‌</w:t>
      </w:r>
      <w:r w:rsidRPr="00DE1126">
        <w:rPr>
          <w:rtl/>
        </w:rPr>
        <w:t>کند: «مرد</w:t>
      </w:r>
      <w:r w:rsidR="00741AA8" w:rsidRPr="00DE1126">
        <w:rPr>
          <w:rtl/>
        </w:rPr>
        <w:t>ی</w:t>
      </w:r>
      <w:r w:rsidRPr="00DE1126">
        <w:rPr>
          <w:rtl/>
        </w:rPr>
        <w:t xml:space="preserve"> خدمت امام باقر عل</w:t>
      </w:r>
      <w:r w:rsidR="00741AA8" w:rsidRPr="00DE1126">
        <w:rPr>
          <w:rtl/>
        </w:rPr>
        <w:t>ی</w:t>
      </w:r>
      <w:r w:rsidRPr="00DE1126">
        <w:rPr>
          <w:rtl/>
        </w:rPr>
        <w:t>ه السلام</w:t>
      </w:r>
      <w:r w:rsidR="00E67179" w:rsidRPr="00DE1126">
        <w:rPr>
          <w:rtl/>
        </w:rPr>
        <w:t xml:space="preserve"> </w:t>
      </w:r>
      <w:r w:rsidRPr="00DE1126">
        <w:rPr>
          <w:rtl/>
        </w:rPr>
        <w:t>آمد و گفت: شما اهل</w:t>
      </w:r>
      <w:r w:rsidR="00506612">
        <w:t>‌</w:t>
      </w:r>
      <w:r w:rsidRPr="00DE1126">
        <w:rPr>
          <w:rtl/>
        </w:rPr>
        <w:t>ب</w:t>
      </w:r>
      <w:r w:rsidR="00741AA8" w:rsidRPr="00DE1126">
        <w:rPr>
          <w:rtl/>
        </w:rPr>
        <w:t>ی</w:t>
      </w:r>
      <w:r w:rsidRPr="00DE1126">
        <w:rPr>
          <w:rtl/>
        </w:rPr>
        <w:t>ت رحمت هست</w:t>
      </w:r>
      <w:r w:rsidR="00741AA8" w:rsidRPr="00DE1126">
        <w:rPr>
          <w:rtl/>
        </w:rPr>
        <w:t>ی</w:t>
      </w:r>
      <w:r w:rsidRPr="00DE1126">
        <w:rPr>
          <w:rtl/>
        </w:rPr>
        <w:t>د و خداوند شما را بدان اختصاص داده است. امام عل</w:t>
      </w:r>
      <w:r w:rsidR="00741AA8" w:rsidRPr="00DE1126">
        <w:rPr>
          <w:rtl/>
        </w:rPr>
        <w:t>ی</w:t>
      </w:r>
      <w:r w:rsidRPr="00DE1126">
        <w:rPr>
          <w:rtl/>
        </w:rPr>
        <w:t>ه السلام</w:t>
      </w:r>
      <w:r w:rsidR="00E67179" w:rsidRPr="00DE1126">
        <w:rPr>
          <w:rtl/>
        </w:rPr>
        <w:t xml:space="preserve"> </w:t>
      </w:r>
      <w:r w:rsidRPr="00DE1126">
        <w:rPr>
          <w:rtl/>
        </w:rPr>
        <w:t>فرمودند: ما ا</w:t>
      </w:r>
      <w:r w:rsidR="00741AA8" w:rsidRPr="00DE1126">
        <w:rPr>
          <w:rtl/>
        </w:rPr>
        <w:t>ی</w:t>
      </w:r>
      <w:r w:rsidRPr="00DE1126">
        <w:rPr>
          <w:rtl/>
        </w:rPr>
        <w:t>نچن</w:t>
      </w:r>
      <w:r w:rsidR="00741AA8" w:rsidRPr="00DE1126">
        <w:rPr>
          <w:rtl/>
        </w:rPr>
        <w:t>ی</w:t>
      </w:r>
      <w:r w:rsidRPr="00DE1126">
        <w:rPr>
          <w:rtl/>
        </w:rPr>
        <w:t>ن هست</w:t>
      </w:r>
      <w:r w:rsidR="00741AA8" w:rsidRPr="00DE1126">
        <w:rPr>
          <w:rtl/>
        </w:rPr>
        <w:t>ی</w:t>
      </w:r>
      <w:r w:rsidRPr="00DE1126">
        <w:rPr>
          <w:rtl/>
        </w:rPr>
        <w:t>م والحمد لله، ما ه</w:t>
      </w:r>
      <w:r w:rsidR="00741AA8" w:rsidRPr="00DE1126">
        <w:rPr>
          <w:rtl/>
        </w:rPr>
        <w:t>ی</w:t>
      </w:r>
      <w:r w:rsidRPr="00DE1126">
        <w:rPr>
          <w:rtl/>
        </w:rPr>
        <w:t>چ کس را در گمراه</w:t>
      </w:r>
      <w:r w:rsidR="00741AA8" w:rsidRPr="00DE1126">
        <w:rPr>
          <w:rtl/>
        </w:rPr>
        <w:t>ی</w:t>
      </w:r>
      <w:r w:rsidRPr="00DE1126">
        <w:rPr>
          <w:rtl/>
        </w:rPr>
        <w:t xml:space="preserve"> داخل و از هدا</w:t>
      </w:r>
      <w:r w:rsidR="00741AA8" w:rsidRPr="00DE1126">
        <w:rPr>
          <w:rtl/>
        </w:rPr>
        <w:t>ی</w:t>
      </w:r>
      <w:r w:rsidRPr="00DE1126">
        <w:rPr>
          <w:rtl/>
        </w:rPr>
        <w:t>ت خارج نم</w:t>
      </w:r>
      <w:r w:rsidR="00741AA8" w:rsidRPr="00DE1126">
        <w:rPr>
          <w:rtl/>
        </w:rPr>
        <w:t>ی</w:t>
      </w:r>
      <w:r w:rsidR="00506612">
        <w:t>‌</w:t>
      </w:r>
      <w:r w:rsidRPr="00DE1126">
        <w:rPr>
          <w:rtl/>
        </w:rPr>
        <w:t>کن</w:t>
      </w:r>
      <w:r w:rsidR="00741AA8" w:rsidRPr="00DE1126">
        <w:rPr>
          <w:rtl/>
        </w:rPr>
        <w:t>ی</w:t>
      </w:r>
      <w:r w:rsidRPr="00DE1126">
        <w:rPr>
          <w:rtl/>
        </w:rPr>
        <w:t>م. دن</w:t>
      </w:r>
      <w:r w:rsidR="00741AA8" w:rsidRPr="00DE1126">
        <w:rPr>
          <w:rtl/>
        </w:rPr>
        <w:t>ی</w:t>
      </w:r>
      <w:r w:rsidRPr="00DE1126">
        <w:rPr>
          <w:rtl/>
        </w:rPr>
        <w:t>ا سپر</w:t>
      </w:r>
      <w:r w:rsidR="00741AA8" w:rsidRPr="00DE1126">
        <w:rPr>
          <w:rtl/>
        </w:rPr>
        <w:t>ی</w:t>
      </w:r>
      <w:r w:rsidRPr="00DE1126">
        <w:rPr>
          <w:rtl/>
        </w:rPr>
        <w:t xml:space="preserve"> نم</w:t>
      </w:r>
      <w:r w:rsidR="00741AA8" w:rsidRPr="00DE1126">
        <w:rPr>
          <w:rtl/>
        </w:rPr>
        <w:t>ی</w:t>
      </w:r>
      <w:r w:rsidR="00506612">
        <w:t>‌</w:t>
      </w:r>
      <w:r w:rsidRPr="00DE1126">
        <w:rPr>
          <w:rtl/>
        </w:rPr>
        <w:t>شود تا آنکه خدا</w:t>
      </w:r>
      <w:r w:rsidR="00741AA8" w:rsidRPr="00DE1126">
        <w:rPr>
          <w:rtl/>
        </w:rPr>
        <w:t>ی</w:t>
      </w:r>
      <w:r w:rsidRPr="00DE1126">
        <w:rPr>
          <w:rtl/>
        </w:rPr>
        <w:t xml:space="preserve"> عزوجل مرد</w:t>
      </w:r>
      <w:r w:rsidR="00741AA8" w:rsidRPr="00DE1126">
        <w:rPr>
          <w:rtl/>
        </w:rPr>
        <w:t>ی</w:t>
      </w:r>
      <w:r w:rsidRPr="00DE1126">
        <w:rPr>
          <w:rtl/>
        </w:rPr>
        <w:t xml:space="preserve"> از ما اهل</w:t>
      </w:r>
      <w:r w:rsidR="00506612">
        <w:t>‌</w:t>
      </w:r>
      <w:r w:rsidRPr="00DE1126">
        <w:rPr>
          <w:rtl/>
        </w:rPr>
        <w:t>ب</w:t>
      </w:r>
      <w:r w:rsidR="00741AA8" w:rsidRPr="00DE1126">
        <w:rPr>
          <w:rtl/>
        </w:rPr>
        <w:t>ی</w:t>
      </w:r>
      <w:r w:rsidRPr="00DE1126">
        <w:rPr>
          <w:rtl/>
        </w:rPr>
        <w:t>ت را برانگ</w:t>
      </w:r>
      <w:r w:rsidR="00741AA8" w:rsidRPr="00DE1126">
        <w:rPr>
          <w:rtl/>
        </w:rPr>
        <w:t>ی</w:t>
      </w:r>
      <w:r w:rsidRPr="00DE1126">
        <w:rPr>
          <w:rtl/>
        </w:rPr>
        <w:t>زد که به کتاب خدا عمل م</w:t>
      </w:r>
      <w:r w:rsidR="00741AA8" w:rsidRPr="00DE1126">
        <w:rPr>
          <w:rtl/>
        </w:rPr>
        <w:t>ی</w:t>
      </w:r>
      <w:r w:rsidR="00506612">
        <w:t>‌</w:t>
      </w:r>
      <w:r w:rsidRPr="00DE1126">
        <w:rPr>
          <w:rtl/>
        </w:rPr>
        <w:t>کند و ه</w:t>
      </w:r>
      <w:r w:rsidR="00741AA8" w:rsidRPr="00DE1126">
        <w:rPr>
          <w:rtl/>
        </w:rPr>
        <w:t>ی</w:t>
      </w:r>
      <w:r w:rsidRPr="00DE1126">
        <w:rPr>
          <w:rtl/>
        </w:rPr>
        <w:t>چ منکر</w:t>
      </w:r>
      <w:r w:rsidR="00741AA8" w:rsidRPr="00DE1126">
        <w:rPr>
          <w:rtl/>
        </w:rPr>
        <w:t>ی</w:t>
      </w:r>
      <w:r w:rsidRPr="00DE1126">
        <w:rPr>
          <w:rtl/>
        </w:rPr>
        <w:t xml:space="preserve"> را در م</w:t>
      </w:r>
      <w:r w:rsidR="00741AA8" w:rsidRPr="00DE1126">
        <w:rPr>
          <w:rtl/>
        </w:rPr>
        <w:t>ی</w:t>
      </w:r>
      <w:r w:rsidRPr="00DE1126">
        <w:rPr>
          <w:rtl/>
        </w:rPr>
        <w:t>ان شما نم</w:t>
      </w:r>
      <w:r w:rsidR="00741AA8" w:rsidRPr="00DE1126">
        <w:rPr>
          <w:rtl/>
        </w:rPr>
        <w:t>ی</w:t>
      </w:r>
      <w:r w:rsidR="00506612">
        <w:t>‌</w:t>
      </w:r>
      <w:r w:rsidRPr="00DE1126">
        <w:rPr>
          <w:rtl/>
        </w:rPr>
        <w:t>ب</w:t>
      </w:r>
      <w:r w:rsidR="00741AA8" w:rsidRPr="00DE1126">
        <w:rPr>
          <w:rtl/>
        </w:rPr>
        <w:t>ی</w:t>
      </w:r>
      <w:r w:rsidRPr="00DE1126">
        <w:rPr>
          <w:rtl/>
        </w:rPr>
        <w:t>ند، مگر آنکه از آن جلوگ</w:t>
      </w:r>
      <w:r w:rsidR="00741AA8" w:rsidRPr="00DE1126">
        <w:rPr>
          <w:rtl/>
        </w:rPr>
        <w:t>ی</w:t>
      </w:r>
      <w:r w:rsidRPr="00DE1126">
        <w:rPr>
          <w:rtl/>
        </w:rPr>
        <w:t>ر</w:t>
      </w:r>
      <w:r w:rsidR="00741AA8" w:rsidRPr="00DE1126">
        <w:rPr>
          <w:rtl/>
        </w:rPr>
        <w:t>ی</w:t>
      </w:r>
      <w:r w:rsidRPr="00DE1126">
        <w:rPr>
          <w:rtl/>
        </w:rPr>
        <w:t xml:space="preserve">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ارشاد /365 از جابر از امام باقر عل</w:t>
      </w:r>
      <w:r w:rsidR="00741AA8" w:rsidRPr="00DE1126">
        <w:rPr>
          <w:rtl/>
        </w:rPr>
        <w:t>ی</w:t>
      </w:r>
      <w:r w:rsidRPr="00DE1126">
        <w:rPr>
          <w:rtl/>
        </w:rPr>
        <w:t>ه السلام : «هنگام</w:t>
      </w:r>
      <w:r w:rsidR="00741AA8" w:rsidRPr="00DE1126">
        <w:rPr>
          <w:rtl/>
        </w:rPr>
        <w:t>ی</w:t>
      </w:r>
      <w:r w:rsidRPr="00DE1126">
        <w:rPr>
          <w:rtl/>
        </w:rPr>
        <w:t xml:space="preserve"> که قائم آل محمد عل</w:t>
      </w:r>
      <w:r w:rsidR="00741AA8" w:rsidRPr="00DE1126">
        <w:rPr>
          <w:rtl/>
        </w:rPr>
        <w:t>ی</w:t>
      </w:r>
      <w:r w:rsidRPr="00DE1126">
        <w:rPr>
          <w:rtl/>
        </w:rPr>
        <w:t>ه السلام</w:t>
      </w:r>
      <w:r w:rsidR="00E67179" w:rsidRPr="00DE1126">
        <w:rPr>
          <w:rtl/>
        </w:rPr>
        <w:t xml:space="preserve"> </w:t>
      </w:r>
      <w:r w:rsidRPr="00DE1126">
        <w:rPr>
          <w:rtl/>
        </w:rPr>
        <w:t>ق</w:t>
      </w:r>
      <w:r w:rsidR="00741AA8" w:rsidRPr="00DE1126">
        <w:rPr>
          <w:rtl/>
        </w:rPr>
        <w:t>ی</w:t>
      </w:r>
      <w:r w:rsidRPr="00DE1126">
        <w:rPr>
          <w:rtl/>
        </w:rPr>
        <w:t>ام کند، خ</w:t>
      </w:r>
      <w:r w:rsidR="00741AA8" w:rsidRPr="00DE1126">
        <w:rPr>
          <w:rtl/>
        </w:rPr>
        <w:t>ی</w:t>
      </w:r>
      <w:r w:rsidRPr="00DE1126">
        <w:rPr>
          <w:rtl/>
        </w:rPr>
        <w:t>مه</w:t>
      </w:r>
      <w:r w:rsidR="00506612">
        <w:t>‌</w:t>
      </w:r>
      <w:r w:rsidRPr="00DE1126">
        <w:rPr>
          <w:rtl/>
        </w:rPr>
        <w:t>ها</w:t>
      </w:r>
      <w:r w:rsidR="00741AA8" w:rsidRPr="00DE1126">
        <w:rPr>
          <w:rtl/>
        </w:rPr>
        <w:t>یی</w:t>
      </w:r>
      <w:r w:rsidRPr="00DE1126">
        <w:rPr>
          <w:rtl/>
        </w:rPr>
        <w:t xml:space="preserve"> را برپا خواهد داشت که در آن قرآن را همان گونه که خداوند عزوجل نازل فرموده است، تعل</w:t>
      </w:r>
      <w:r w:rsidR="00741AA8" w:rsidRPr="00DE1126">
        <w:rPr>
          <w:rtl/>
        </w:rPr>
        <w:t>ی</w:t>
      </w:r>
      <w:r w:rsidRPr="00DE1126">
        <w:rPr>
          <w:rtl/>
        </w:rPr>
        <w:t>م خواهد نمود. و بر کس</w:t>
      </w:r>
      <w:r w:rsidR="00741AA8" w:rsidRPr="00DE1126">
        <w:rPr>
          <w:rtl/>
        </w:rPr>
        <w:t>ی</w:t>
      </w:r>
      <w:r w:rsidRPr="00DE1126">
        <w:rPr>
          <w:rtl/>
        </w:rPr>
        <w:t xml:space="preserve"> که امروز آن را از حفظ دارد چه سخت خواهد بود، ز</w:t>
      </w:r>
      <w:r w:rsidR="00741AA8" w:rsidRPr="00DE1126">
        <w:rPr>
          <w:rtl/>
        </w:rPr>
        <w:t>ی</w:t>
      </w:r>
      <w:r w:rsidRPr="00DE1126">
        <w:rPr>
          <w:rtl/>
        </w:rPr>
        <w:t>را با تدو</w:t>
      </w:r>
      <w:r w:rsidR="00741AA8" w:rsidRPr="00DE1126">
        <w:rPr>
          <w:rtl/>
        </w:rPr>
        <w:t>ی</w:t>
      </w:r>
      <w:r w:rsidRPr="00DE1126">
        <w:rPr>
          <w:rtl/>
        </w:rPr>
        <w:t>ن [ کنون</w:t>
      </w:r>
      <w:r w:rsidR="00741AA8" w:rsidRPr="00DE1126">
        <w:rPr>
          <w:rtl/>
        </w:rPr>
        <w:t>ی</w:t>
      </w:r>
      <w:r w:rsidRPr="00DE1126">
        <w:rPr>
          <w:rtl/>
        </w:rPr>
        <w:t> ] مخالفت خواهد داشت.»</w:t>
      </w:r>
      <w:r w:rsidRPr="00DE1126">
        <w:rPr>
          <w:rtl/>
        </w:rPr>
        <w:footnoteReference w:id="350"/>
      </w:r>
      <w:r w:rsidRPr="00DE1126">
        <w:rPr>
          <w:rtl/>
        </w:rPr>
        <w:t xml:space="preserve"> </w:t>
      </w:r>
    </w:p>
    <w:p w:rsidR="001E12DE" w:rsidRPr="00DE1126" w:rsidRDefault="001E12DE" w:rsidP="000E2F20">
      <w:pPr>
        <w:bidi/>
        <w:jc w:val="both"/>
        <w:rPr>
          <w:rtl/>
        </w:rPr>
      </w:pPr>
      <w:r w:rsidRPr="00DE1126">
        <w:rPr>
          <w:rtl/>
        </w:rPr>
        <w:t>بصائر الدرجات /193 از سالم بن اب</w:t>
      </w:r>
      <w:r w:rsidR="00741AA8" w:rsidRPr="00DE1126">
        <w:rPr>
          <w:rtl/>
        </w:rPr>
        <w:t>ی</w:t>
      </w:r>
      <w:r w:rsidRPr="00DE1126">
        <w:rPr>
          <w:rtl/>
        </w:rPr>
        <w:t xml:space="preserve"> سلمه روا</w:t>
      </w:r>
      <w:r w:rsidR="00741AA8" w:rsidRPr="00DE1126">
        <w:rPr>
          <w:rtl/>
        </w:rPr>
        <w:t>ی</w:t>
      </w:r>
      <w:r w:rsidRPr="00DE1126">
        <w:rPr>
          <w:rtl/>
        </w:rPr>
        <w:t>ت م</w:t>
      </w:r>
      <w:r w:rsidR="00741AA8" w:rsidRPr="00DE1126">
        <w:rPr>
          <w:rtl/>
        </w:rPr>
        <w:t>ی</w:t>
      </w:r>
      <w:r w:rsidR="00506612">
        <w:t>‌</w:t>
      </w:r>
      <w:r w:rsidRPr="00DE1126">
        <w:rPr>
          <w:rtl/>
        </w:rPr>
        <w:t>کند: «شخص</w:t>
      </w:r>
      <w:r w:rsidR="00741AA8" w:rsidRPr="00DE1126">
        <w:rPr>
          <w:rtl/>
        </w:rPr>
        <w:t>ی</w:t>
      </w:r>
      <w:r w:rsidRPr="00DE1126">
        <w:rPr>
          <w:rtl/>
        </w:rPr>
        <w:t xml:space="preserve"> در حضور امام صادق عل</w:t>
      </w:r>
      <w:r w:rsidR="00741AA8" w:rsidRPr="00DE1126">
        <w:rPr>
          <w:rtl/>
        </w:rPr>
        <w:t>ی</w:t>
      </w:r>
      <w:r w:rsidRPr="00DE1126">
        <w:rPr>
          <w:rtl/>
        </w:rPr>
        <w:t>ه السلام</w:t>
      </w:r>
      <w:r w:rsidR="00E67179" w:rsidRPr="00DE1126">
        <w:rPr>
          <w:rtl/>
        </w:rPr>
        <w:t xml:space="preserve"> </w:t>
      </w:r>
      <w:r w:rsidRPr="00DE1126">
        <w:rPr>
          <w:rtl/>
        </w:rPr>
        <w:t>قسمت</w:t>
      </w:r>
      <w:r w:rsidR="00741AA8" w:rsidRPr="00DE1126">
        <w:rPr>
          <w:rtl/>
        </w:rPr>
        <w:t>ی</w:t>
      </w:r>
      <w:r w:rsidRPr="00DE1126">
        <w:rPr>
          <w:rtl/>
        </w:rPr>
        <w:t xml:space="preserve"> از قرآن را که مردم ا</w:t>
      </w:r>
      <w:r w:rsidR="00741AA8" w:rsidRPr="00DE1126">
        <w:rPr>
          <w:rtl/>
        </w:rPr>
        <w:t>ی</w:t>
      </w:r>
      <w:r w:rsidRPr="00DE1126">
        <w:rPr>
          <w:rtl/>
        </w:rPr>
        <w:t>نچن</w:t>
      </w:r>
      <w:r w:rsidR="00741AA8" w:rsidRPr="00DE1126">
        <w:rPr>
          <w:rtl/>
        </w:rPr>
        <w:t>ی</w:t>
      </w:r>
      <w:r w:rsidRPr="00DE1126">
        <w:rPr>
          <w:rtl/>
        </w:rPr>
        <w:t>ن نم</w:t>
      </w:r>
      <w:r w:rsidR="00741AA8" w:rsidRPr="00DE1126">
        <w:rPr>
          <w:rtl/>
        </w:rPr>
        <w:t>ی</w:t>
      </w:r>
      <w:r w:rsidR="00506612">
        <w:t>‌</w:t>
      </w:r>
      <w:r w:rsidRPr="00DE1126">
        <w:rPr>
          <w:rtl/>
        </w:rPr>
        <w:t>خواندند، قرائت کرد، امام عل</w:t>
      </w:r>
      <w:r w:rsidR="00741AA8" w:rsidRPr="00DE1126">
        <w:rPr>
          <w:rtl/>
        </w:rPr>
        <w:t>ی</w:t>
      </w:r>
      <w:r w:rsidRPr="00DE1126">
        <w:rPr>
          <w:rtl/>
        </w:rPr>
        <w:t>ه السلام</w:t>
      </w:r>
      <w:r w:rsidR="00E67179" w:rsidRPr="00DE1126">
        <w:rPr>
          <w:rtl/>
        </w:rPr>
        <w:t xml:space="preserve"> </w:t>
      </w:r>
      <w:r w:rsidRPr="00DE1126">
        <w:rPr>
          <w:rtl/>
        </w:rPr>
        <w:t>به او فرمود: بس است بس است، دست از ا</w:t>
      </w:r>
      <w:r w:rsidR="00741AA8" w:rsidRPr="00DE1126">
        <w:rPr>
          <w:rtl/>
        </w:rPr>
        <w:t>ی</w:t>
      </w:r>
      <w:r w:rsidRPr="00DE1126">
        <w:rPr>
          <w:rtl/>
        </w:rPr>
        <w:t>ن قرائت بردار، تا زمان</w:t>
      </w:r>
      <w:r w:rsidR="00741AA8" w:rsidRPr="00DE1126">
        <w:rPr>
          <w:rtl/>
        </w:rPr>
        <w:t>ی</w:t>
      </w:r>
      <w:r w:rsidRPr="00DE1126">
        <w:rPr>
          <w:rtl/>
        </w:rPr>
        <w:t xml:space="preserve"> که قائم ق</w:t>
      </w:r>
      <w:r w:rsidR="00741AA8" w:rsidRPr="00DE1126">
        <w:rPr>
          <w:rtl/>
        </w:rPr>
        <w:t>ی</w:t>
      </w:r>
      <w:r w:rsidRPr="00DE1126">
        <w:rPr>
          <w:rtl/>
        </w:rPr>
        <w:t>ام کند همانند مردم بخوان. [ اما ] او چون ق</w:t>
      </w:r>
      <w:r w:rsidR="00741AA8" w:rsidRPr="00DE1126">
        <w:rPr>
          <w:rtl/>
        </w:rPr>
        <w:t>ی</w:t>
      </w:r>
      <w:r w:rsidRPr="00DE1126">
        <w:rPr>
          <w:rtl/>
        </w:rPr>
        <w:t>ام کند، کتاب خدا را آنچنان که هست، و مصحف</w:t>
      </w:r>
      <w:r w:rsidR="00741AA8" w:rsidRPr="00DE1126">
        <w:rPr>
          <w:rtl/>
        </w:rPr>
        <w:t>ی</w:t>
      </w:r>
      <w:r w:rsidRPr="00DE1126">
        <w:rPr>
          <w:rtl/>
        </w:rPr>
        <w:t xml:space="preserve"> را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نوشته بودند خواهد آورد.</w:t>
      </w:r>
    </w:p>
    <w:p w:rsidR="001E12DE" w:rsidRPr="00DE1126" w:rsidRDefault="001E12DE" w:rsidP="000E2F20">
      <w:pPr>
        <w:bidi/>
        <w:jc w:val="both"/>
        <w:rPr>
          <w:rtl/>
        </w:rPr>
      </w:pPr>
      <w:r w:rsidRPr="00DE1126">
        <w:rPr>
          <w:rtl/>
        </w:rPr>
        <w:t>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هنگام</w:t>
      </w:r>
      <w:r w:rsidR="00741AA8" w:rsidRPr="00DE1126">
        <w:rPr>
          <w:rtl/>
        </w:rPr>
        <w:t>ی</w:t>
      </w:r>
      <w:r w:rsidRPr="00DE1126">
        <w:rPr>
          <w:rtl/>
        </w:rPr>
        <w:t xml:space="preserve"> که از کتابت آن فارغ شد، آن را نزد مردم آورده فرمودند: ا</w:t>
      </w:r>
      <w:r w:rsidR="00741AA8" w:rsidRPr="00DE1126">
        <w:rPr>
          <w:rtl/>
        </w:rPr>
        <w:t>ی</w:t>
      </w:r>
      <w:r w:rsidRPr="00DE1126">
        <w:rPr>
          <w:rtl/>
        </w:rPr>
        <w:t>ن کتاب خداست، همان طور که بر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نازل کرد و من آن را در م</w:t>
      </w:r>
      <w:r w:rsidR="00741AA8" w:rsidRPr="00DE1126">
        <w:rPr>
          <w:rtl/>
        </w:rPr>
        <w:t>ی</w:t>
      </w:r>
      <w:r w:rsidRPr="00DE1126">
        <w:rPr>
          <w:rtl/>
        </w:rPr>
        <w:t>ان دو لوح گرد آورده</w:t>
      </w:r>
      <w:r w:rsidR="00506612">
        <w:t>‌</w:t>
      </w:r>
      <w:r w:rsidRPr="00DE1126">
        <w:rPr>
          <w:rtl/>
        </w:rPr>
        <w:t>ام، ل</w:t>
      </w:r>
      <w:r w:rsidR="00741AA8" w:rsidRPr="00DE1126">
        <w:rPr>
          <w:rtl/>
        </w:rPr>
        <w:t>ی</w:t>
      </w:r>
      <w:r w:rsidRPr="00DE1126">
        <w:rPr>
          <w:rtl/>
        </w:rPr>
        <w:t>کن آنها گفتند: مصحف</w:t>
      </w:r>
      <w:r w:rsidR="00741AA8" w:rsidRPr="00DE1126">
        <w:rPr>
          <w:rtl/>
        </w:rPr>
        <w:t>ی</w:t>
      </w:r>
      <w:r w:rsidRPr="00DE1126">
        <w:rPr>
          <w:rtl/>
        </w:rPr>
        <w:t xml:space="preserve"> که همه</w:t>
      </w:r>
      <w:r w:rsidR="00506612">
        <w:t>‌</w:t>
      </w:r>
      <w:r w:rsidR="00741AA8" w:rsidRPr="00DE1126">
        <w:rPr>
          <w:rtl/>
        </w:rPr>
        <w:t>ی</w:t>
      </w:r>
      <w:r w:rsidRPr="00DE1126">
        <w:rPr>
          <w:rtl/>
        </w:rPr>
        <w:t xml:space="preserve"> قرآن در آن است نزد ماست، به آنچه تو آورده</w:t>
      </w:r>
      <w:r w:rsidR="00506612">
        <w:t>‌</w:t>
      </w:r>
      <w:r w:rsidRPr="00DE1126">
        <w:rPr>
          <w:rtl/>
        </w:rPr>
        <w:t>ا</w:t>
      </w:r>
      <w:r w:rsidR="00741AA8" w:rsidRPr="00DE1126">
        <w:rPr>
          <w:rtl/>
        </w:rPr>
        <w:t>ی</w:t>
      </w:r>
      <w:r w:rsidRPr="00DE1126">
        <w:rPr>
          <w:rtl/>
        </w:rPr>
        <w:t xml:space="preserve"> ه</w:t>
      </w:r>
      <w:r w:rsidR="00741AA8" w:rsidRPr="00DE1126">
        <w:rPr>
          <w:rtl/>
        </w:rPr>
        <w:t>ی</w:t>
      </w:r>
      <w:r w:rsidRPr="00DE1126">
        <w:rPr>
          <w:rtl/>
        </w:rPr>
        <w:t>چ ن</w:t>
      </w:r>
      <w:r w:rsidR="00741AA8" w:rsidRPr="00DE1126">
        <w:rPr>
          <w:rtl/>
        </w:rPr>
        <w:t>ی</w:t>
      </w:r>
      <w:r w:rsidRPr="00DE1126">
        <w:rPr>
          <w:rtl/>
        </w:rPr>
        <w:t>از</w:t>
      </w:r>
      <w:r w:rsidR="00741AA8" w:rsidRPr="00DE1126">
        <w:rPr>
          <w:rtl/>
        </w:rPr>
        <w:t>ی</w:t>
      </w:r>
      <w:r w:rsidRPr="00DE1126">
        <w:rPr>
          <w:rtl/>
        </w:rPr>
        <w:t xml:space="preserve"> ندار</w:t>
      </w:r>
      <w:r w:rsidR="00741AA8" w:rsidRPr="00DE1126">
        <w:rPr>
          <w:rtl/>
        </w:rPr>
        <w:t>ی</w:t>
      </w:r>
      <w:r w:rsidRPr="00DE1126">
        <w:rPr>
          <w:rtl/>
        </w:rPr>
        <w:t>م</w:t>
      </w:r>
      <w:r w:rsidR="00506612">
        <w:t>‌</w:t>
      </w:r>
      <w:r w:rsidRPr="00DE1126">
        <w:rPr>
          <w:rtl/>
        </w:rPr>
        <w:t xml:space="preserve">! </w:t>
      </w:r>
    </w:p>
    <w:p w:rsidR="001E12DE" w:rsidRPr="00DE1126" w:rsidRDefault="001E12DE" w:rsidP="000E2F20">
      <w:pPr>
        <w:bidi/>
        <w:jc w:val="both"/>
        <w:rPr>
          <w:rtl/>
        </w:rPr>
      </w:pPr>
      <w:r w:rsidRPr="00DE1126">
        <w:rPr>
          <w:rtl/>
        </w:rPr>
        <w:t>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هم فرمودند: بدان</w:t>
      </w:r>
      <w:r w:rsidR="00741AA8" w:rsidRPr="00DE1126">
        <w:rPr>
          <w:rtl/>
        </w:rPr>
        <w:t>ی</w:t>
      </w:r>
      <w:r w:rsidRPr="00DE1126">
        <w:rPr>
          <w:rtl/>
        </w:rPr>
        <w:t>د، به خدا سوگند پس از ا</w:t>
      </w:r>
      <w:r w:rsidR="00741AA8" w:rsidRPr="00DE1126">
        <w:rPr>
          <w:rtl/>
        </w:rPr>
        <w:t>ی</w:t>
      </w:r>
      <w:r w:rsidRPr="00DE1126">
        <w:rPr>
          <w:rtl/>
        </w:rPr>
        <w:t>ن روز هرگز آن را نخواه</w:t>
      </w:r>
      <w:r w:rsidR="00741AA8" w:rsidRPr="00DE1126">
        <w:rPr>
          <w:rtl/>
        </w:rPr>
        <w:t>ی</w:t>
      </w:r>
      <w:r w:rsidRPr="00DE1126">
        <w:rPr>
          <w:rtl/>
        </w:rPr>
        <w:t>د د</w:t>
      </w:r>
      <w:r w:rsidR="00741AA8" w:rsidRPr="00DE1126">
        <w:rPr>
          <w:rtl/>
        </w:rPr>
        <w:t>ی</w:t>
      </w:r>
      <w:r w:rsidRPr="00DE1126">
        <w:rPr>
          <w:rtl/>
        </w:rPr>
        <w:t>د. تنها چ</w:t>
      </w:r>
      <w:r w:rsidR="00741AA8" w:rsidRPr="00DE1126">
        <w:rPr>
          <w:rtl/>
        </w:rPr>
        <w:t>ی</w:t>
      </w:r>
      <w:r w:rsidRPr="00DE1126">
        <w:rPr>
          <w:rtl/>
        </w:rPr>
        <w:t>ز</w:t>
      </w:r>
      <w:r w:rsidR="00741AA8" w:rsidRPr="00DE1126">
        <w:rPr>
          <w:rtl/>
        </w:rPr>
        <w:t>ی</w:t>
      </w:r>
      <w:r w:rsidRPr="00DE1126">
        <w:rPr>
          <w:rtl/>
        </w:rPr>
        <w:t xml:space="preserve"> که بر عهده</w:t>
      </w:r>
      <w:r w:rsidR="00506612">
        <w:t>‌</w:t>
      </w:r>
      <w:r w:rsidR="00741AA8" w:rsidRPr="00DE1126">
        <w:rPr>
          <w:rtl/>
        </w:rPr>
        <w:t>ی</w:t>
      </w:r>
      <w:r w:rsidRPr="00DE1126">
        <w:rPr>
          <w:rtl/>
        </w:rPr>
        <w:t xml:space="preserve"> من بود آن بود که چون قرآن را جمع آور</w:t>
      </w:r>
      <w:r w:rsidR="00741AA8" w:rsidRPr="00DE1126">
        <w:rPr>
          <w:rtl/>
        </w:rPr>
        <w:t>ی</w:t>
      </w:r>
      <w:r w:rsidRPr="00DE1126">
        <w:rPr>
          <w:rtl/>
        </w:rPr>
        <w:t xml:space="preserve"> کردم، شما را از آن ب</w:t>
      </w:r>
      <w:r w:rsidR="00741AA8" w:rsidRPr="00DE1126">
        <w:rPr>
          <w:rtl/>
        </w:rPr>
        <w:t>ی</w:t>
      </w:r>
      <w:r w:rsidRPr="00DE1126">
        <w:rPr>
          <w:rtl/>
        </w:rPr>
        <w:t>اگاهانم تا آن را بخوان</w:t>
      </w:r>
      <w:r w:rsidR="00741AA8" w:rsidRPr="00DE1126">
        <w:rPr>
          <w:rtl/>
        </w:rPr>
        <w:t>ی</w:t>
      </w:r>
      <w:r w:rsidRPr="00DE1126">
        <w:rPr>
          <w:rtl/>
        </w:rPr>
        <w:t>د.»</w:t>
      </w:r>
      <w:r w:rsidRPr="00DE1126">
        <w:rPr>
          <w:rtl/>
        </w:rPr>
        <w:footnoteReference w:id="351"/>
      </w:r>
      <w:r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/317 از حبه</w:t>
      </w:r>
      <w:r w:rsidR="00506612">
        <w:t>‌</w:t>
      </w:r>
      <w:r w:rsidR="00741AA8" w:rsidRPr="00DE1126">
        <w:rPr>
          <w:rtl/>
        </w:rPr>
        <w:t>ی</w:t>
      </w:r>
      <w:r w:rsidRPr="00DE1126">
        <w:rPr>
          <w:rtl/>
        </w:rPr>
        <w:t xml:space="preserve"> عرن</w:t>
      </w:r>
      <w:r w:rsidR="00741AA8" w:rsidRPr="00DE1126">
        <w:rPr>
          <w:rtl/>
        </w:rPr>
        <w:t>ی</w:t>
      </w:r>
      <w:r w:rsidRPr="00DE1126">
        <w:rPr>
          <w:rtl/>
        </w:rPr>
        <w:t xml:space="preserve"> نقل م</w:t>
      </w:r>
      <w:r w:rsidR="00741AA8" w:rsidRPr="00DE1126">
        <w:rPr>
          <w:rtl/>
        </w:rPr>
        <w:t>ی</w:t>
      </w:r>
      <w:r w:rsidR="00506612">
        <w:t>‌</w:t>
      </w:r>
      <w:r w:rsidRPr="00DE1126">
        <w:rPr>
          <w:rtl/>
        </w:rPr>
        <w:t>کند: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گو</w:t>
      </w:r>
      <w:r w:rsidR="00741AA8" w:rsidRPr="00DE1126">
        <w:rPr>
          <w:rtl/>
        </w:rPr>
        <w:t>ی</w:t>
      </w:r>
      <w:r w:rsidRPr="00DE1126">
        <w:rPr>
          <w:rtl/>
        </w:rPr>
        <w:t>ا م</w:t>
      </w:r>
      <w:r w:rsidR="00741AA8" w:rsidRPr="00DE1126">
        <w:rPr>
          <w:rtl/>
        </w:rPr>
        <w:t>ی</w:t>
      </w:r>
      <w:r w:rsidR="00506612">
        <w:t>‌</w:t>
      </w:r>
      <w:r w:rsidRPr="00DE1126">
        <w:rPr>
          <w:rtl/>
        </w:rPr>
        <w:t>ب</w:t>
      </w:r>
      <w:r w:rsidR="00741AA8" w:rsidRPr="00DE1126">
        <w:rPr>
          <w:rtl/>
        </w:rPr>
        <w:t>ی</w:t>
      </w:r>
      <w:r w:rsidRPr="00DE1126">
        <w:rPr>
          <w:rtl/>
        </w:rPr>
        <w:t>نم ش</w:t>
      </w:r>
      <w:r w:rsidR="00741AA8" w:rsidRPr="00DE1126">
        <w:rPr>
          <w:rtl/>
        </w:rPr>
        <w:t>ی</w:t>
      </w:r>
      <w:r w:rsidRPr="00DE1126">
        <w:rPr>
          <w:rtl/>
        </w:rPr>
        <w:t>ع</w:t>
      </w:r>
      <w:r w:rsidR="00741AA8" w:rsidRPr="00DE1126">
        <w:rPr>
          <w:rtl/>
        </w:rPr>
        <w:t>ی</w:t>
      </w:r>
      <w:r w:rsidRPr="00DE1126">
        <w:rPr>
          <w:rtl/>
        </w:rPr>
        <w:t>ان ما در مسجد کوفه خ</w:t>
      </w:r>
      <w:r w:rsidR="00741AA8" w:rsidRPr="00DE1126">
        <w:rPr>
          <w:rtl/>
        </w:rPr>
        <w:t>ی</w:t>
      </w:r>
      <w:r w:rsidRPr="00DE1126">
        <w:rPr>
          <w:rtl/>
        </w:rPr>
        <w:t>مه</w:t>
      </w:r>
      <w:r w:rsidR="00506612">
        <w:t>‌</w:t>
      </w:r>
      <w:r w:rsidRPr="00DE1126">
        <w:rPr>
          <w:rtl/>
        </w:rPr>
        <w:t>ها برپا کرده</w:t>
      </w:r>
      <w:r w:rsidR="00506612">
        <w:t>‌</w:t>
      </w:r>
      <w:r w:rsidRPr="00DE1126">
        <w:rPr>
          <w:rtl/>
        </w:rPr>
        <w:t>اند و قرآن را بدان گونه که نازل شده است، تعل</w:t>
      </w:r>
      <w:r w:rsidR="00741AA8" w:rsidRPr="00DE1126">
        <w:rPr>
          <w:rtl/>
        </w:rPr>
        <w:t>ی</w:t>
      </w:r>
      <w:r w:rsidRPr="00DE1126">
        <w:rPr>
          <w:rtl/>
        </w:rPr>
        <w:t>م م</w:t>
      </w:r>
      <w:r w:rsidR="00741AA8" w:rsidRPr="00DE1126">
        <w:rPr>
          <w:rtl/>
        </w:rPr>
        <w:t>ی</w:t>
      </w:r>
      <w:r w:rsidR="00506612">
        <w:t>‌</w:t>
      </w:r>
      <w:r w:rsidRPr="00DE1126">
        <w:rPr>
          <w:rtl/>
        </w:rPr>
        <w:t>دهند. بدان</w:t>
      </w:r>
      <w:r w:rsidR="00741AA8" w:rsidRPr="00DE1126">
        <w:rPr>
          <w:rtl/>
        </w:rPr>
        <w:t>ی</w:t>
      </w:r>
      <w:r w:rsidRPr="00DE1126">
        <w:rPr>
          <w:rtl/>
        </w:rPr>
        <w:t>د که چون قائم ما ق</w:t>
      </w:r>
      <w:r w:rsidR="00741AA8" w:rsidRPr="00DE1126">
        <w:rPr>
          <w:rtl/>
        </w:rPr>
        <w:t>ی</w:t>
      </w:r>
      <w:r w:rsidRPr="00DE1126">
        <w:rPr>
          <w:rtl/>
        </w:rPr>
        <w:t>ام کند، آن مسجد را در هم خواهد شکست و قبله</w:t>
      </w:r>
      <w:r w:rsidR="00506612">
        <w:t>‌</w:t>
      </w:r>
      <w:r w:rsidR="00741AA8" w:rsidRPr="00DE1126">
        <w:rPr>
          <w:rtl/>
        </w:rPr>
        <w:t>ی</w:t>
      </w:r>
      <w:r w:rsidRPr="00DE1126">
        <w:rPr>
          <w:rtl/>
        </w:rPr>
        <w:t xml:space="preserve"> آن را راست خواهد نمود.»</w:t>
      </w:r>
      <w:r w:rsidRPr="00DE1126">
        <w:rPr>
          <w:rtl/>
        </w:rPr>
        <w:footnoteReference w:id="352"/>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/287 از عاصم بن حم</w:t>
      </w:r>
      <w:r w:rsidR="00741AA8" w:rsidRPr="00DE1126">
        <w:rPr>
          <w:rtl/>
        </w:rPr>
        <w:t>ی</w:t>
      </w:r>
      <w:r w:rsidRPr="00DE1126">
        <w:rPr>
          <w:rtl/>
        </w:rPr>
        <w:t>د: «امام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وَلَقَدْ آتَ</w:t>
      </w:r>
      <w:r w:rsidR="000E2F20" w:rsidRPr="00DE1126">
        <w:rPr>
          <w:rtl/>
        </w:rPr>
        <w:t>ی</w:t>
      </w:r>
      <w:r w:rsidRPr="00DE1126">
        <w:rPr>
          <w:rtl/>
        </w:rPr>
        <w:t>نَا مُوسَ</w:t>
      </w:r>
      <w:r w:rsidR="009F5C93" w:rsidRPr="00DE1126">
        <w:rPr>
          <w:rtl/>
        </w:rPr>
        <w:t>ی</w:t>
      </w:r>
      <w:r w:rsidRPr="00DE1126">
        <w:rPr>
          <w:rtl/>
        </w:rPr>
        <w:t xml:space="preserve"> الْ</w:t>
      </w:r>
      <w:r w:rsidR="001B3869" w:rsidRPr="00DE1126">
        <w:rPr>
          <w:rtl/>
        </w:rPr>
        <w:t>ک</w:t>
      </w:r>
      <w:r w:rsidRPr="00DE1126">
        <w:rPr>
          <w:rtl/>
        </w:rPr>
        <w:t>تَابَ فَاخْتُلِفَ فِ</w:t>
      </w:r>
      <w:r w:rsidR="000E2F20" w:rsidRPr="00DE1126">
        <w:rPr>
          <w:rtl/>
        </w:rPr>
        <w:t>ی</w:t>
      </w:r>
      <w:r w:rsidRPr="00DE1126">
        <w:rPr>
          <w:rtl/>
        </w:rPr>
        <w:t>هِ</w:t>
      </w:r>
      <w:r w:rsidRPr="00DE1126">
        <w:rPr>
          <w:rtl/>
        </w:rPr>
        <w:footnoteReference w:id="353"/>
      </w:r>
      <w:r w:rsidRPr="00DE1126">
        <w:rPr>
          <w:rtl/>
        </w:rPr>
        <w:t>، و به حق</w:t>
      </w:r>
      <w:r w:rsidR="000E2F20" w:rsidRPr="00DE1126">
        <w:rPr>
          <w:rtl/>
        </w:rPr>
        <w:t>ی</w:t>
      </w:r>
      <w:r w:rsidRPr="00DE1126">
        <w:rPr>
          <w:rtl/>
        </w:rPr>
        <w:t>قت ما به موس</w:t>
      </w:r>
      <w:r w:rsidR="00741AA8" w:rsidRPr="00DE1126">
        <w:rPr>
          <w:rtl/>
        </w:rPr>
        <w:t>ی</w:t>
      </w:r>
      <w:r w:rsidRPr="00DE1126">
        <w:rPr>
          <w:rtl/>
        </w:rPr>
        <w:t xml:space="preserve"> </w:t>
      </w:r>
      <w:r w:rsidR="001B3869" w:rsidRPr="00DE1126">
        <w:rPr>
          <w:rtl/>
        </w:rPr>
        <w:t>ک</w:t>
      </w:r>
      <w:r w:rsidRPr="00DE1126">
        <w:rPr>
          <w:rtl/>
        </w:rPr>
        <w:t>تاب [ آسمان</w:t>
      </w:r>
      <w:r w:rsidR="00741AA8" w:rsidRPr="00DE1126">
        <w:rPr>
          <w:rtl/>
        </w:rPr>
        <w:t>ی</w:t>
      </w:r>
      <w:r w:rsidRPr="00DE1126">
        <w:rPr>
          <w:rtl/>
        </w:rPr>
        <w:t> ] داد</w:t>
      </w:r>
      <w:r w:rsidR="000E2F20" w:rsidRPr="00DE1126">
        <w:rPr>
          <w:rtl/>
        </w:rPr>
        <w:t>ی</w:t>
      </w:r>
      <w:r w:rsidRPr="00DE1126">
        <w:rPr>
          <w:rtl/>
        </w:rPr>
        <w:t>م، پس در مورد آن اختلاف شد، فرمودند: آنان [ قوم موس</w:t>
      </w:r>
      <w:r w:rsidR="00741AA8" w:rsidRPr="00DE1126">
        <w:rPr>
          <w:rtl/>
        </w:rPr>
        <w:t>ی</w:t>
      </w:r>
      <w:r w:rsidRPr="00DE1126">
        <w:rPr>
          <w:rtl/>
        </w:rPr>
        <w:t> ] همان گونه که ا</w:t>
      </w:r>
      <w:r w:rsidR="00741AA8" w:rsidRPr="00DE1126">
        <w:rPr>
          <w:rtl/>
        </w:rPr>
        <w:t>ی</w:t>
      </w:r>
      <w:r w:rsidRPr="00DE1126">
        <w:rPr>
          <w:rtl/>
        </w:rPr>
        <w:t>ن امت درباره</w:t>
      </w:r>
      <w:r w:rsidR="00506612">
        <w:t>‌</w:t>
      </w:r>
      <w:r w:rsidR="00741AA8" w:rsidRPr="00DE1126">
        <w:rPr>
          <w:rtl/>
        </w:rPr>
        <w:t>ی</w:t>
      </w:r>
      <w:r w:rsidRPr="00DE1126">
        <w:rPr>
          <w:rtl/>
        </w:rPr>
        <w:t xml:space="preserve"> قرآن دچار اختلاف شدند، اختلاف کردند. </w:t>
      </w:r>
    </w:p>
    <w:p w:rsidR="001E12DE" w:rsidRPr="00DE1126" w:rsidRDefault="001E12DE" w:rsidP="000E2F20">
      <w:pPr>
        <w:bidi/>
        <w:jc w:val="both"/>
        <w:rPr>
          <w:rtl/>
        </w:rPr>
      </w:pPr>
      <w:r w:rsidRPr="00DE1126">
        <w:rPr>
          <w:rtl/>
        </w:rPr>
        <w:t>در مورد کتاب</w:t>
      </w:r>
      <w:r w:rsidR="00741AA8" w:rsidRPr="00DE1126">
        <w:rPr>
          <w:rtl/>
        </w:rPr>
        <w:t>ی</w:t>
      </w:r>
      <w:r w:rsidRPr="00DE1126">
        <w:rPr>
          <w:rtl/>
        </w:rPr>
        <w:t xml:space="preserve"> که قائم م</w:t>
      </w:r>
      <w:r w:rsidR="00741AA8" w:rsidRPr="00DE1126">
        <w:rPr>
          <w:rtl/>
        </w:rPr>
        <w:t>ی</w:t>
      </w:r>
      <w:r w:rsidR="00506612">
        <w:t>‌</w:t>
      </w:r>
      <w:r w:rsidRPr="00DE1126">
        <w:rPr>
          <w:rtl/>
        </w:rPr>
        <w:t>آورد ن</w:t>
      </w:r>
      <w:r w:rsidR="00741AA8" w:rsidRPr="00DE1126">
        <w:rPr>
          <w:rtl/>
        </w:rPr>
        <w:t>ی</w:t>
      </w:r>
      <w:r w:rsidRPr="00DE1126">
        <w:rPr>
          <w:rtl/>
        </w:rPr>
        <w:t>ز اختلاف خواهند کرد، و چنان خواهد شد که مردمان بس</w:t>
      </w:r>
      <w:r w:rsidR="00741AA8" w:rsidRPr="00DE1126">
        <w:rPr>
          <w:rtl/>
        </w:rPr>
        <w:t>ی</w:t>
      </w:r>
      <w:r w:rsidRPr="00DE1126">
        <w:rPr>
          <w:rtl/>
        </w:rPr>
        <w:t>ار</w:t>
      </w:r>
      <w:r w:rsidR="00741AA8" w:rsidRPr="00DE1126">
        <w:rPr>
          <w:rtl/>
        </w:rPr>
        <w:t>ی</w:t>
      </w:r>
      <w:r w:rsidRPr="00DE1126">
        <w:rPr>
          <w:rtl/>
        </w:rPr>
        <w:t xml:space="preserve"> آن را انکار خواهند نمود، پس ا</w:t>
      </w:r>
      <w:r w:rsidR="00741AA8" w:rsidRPr="00DE1126">
        <w:rPr>
          <w:rtl/>
        </w:rPr>
        <w:t>ی</w:t>
      </w:r>
      <w:r w:rsidRPr="00DE1126">
        <w:rPr>
          <w:rtl/>
        </w:rPr>
        <w:t>شان آنان را جلو م</w:t>
      </w:r>
      <w:r w:rsidR="00741AA8" w:rsidRPr="00DE1126">
        <w:rPr>
          <w:rtl/>
        </w:rPr>
        <w:t>ی</w:t>
      </w:r>
      <w:r w:rsidR="00506612">
        <w:t>‌</w:t>
      </w:r>
      <w:r w:rsidRPr="00DE1126">
        <w:rPr>
          <w:rtl/>
        </w:rPr>
        <w:t>آورد و گردن</w:t>
      </w:r>
      <w:r w:rsidR="00506612">
        <w:t>‌</w:t>
      </w:r>
      <w:r w:rsidRPr="00DE1126">
        <w:rPr>
          <w:rtl/>
        </w:rPr>
        <w:t>ها</w:t>
      </w:r>
      <w:r w:rsidR="00741AA8" w:rsidRPr="00DE1126">
        <w:rPr>
          <w:rtl/>
        </w:rPr>
        <w:t>ی</w:t>
      </w:r>
      <w:r w:rsidRPr="00DE1126">
        <w:rPr>
          <w:rtl/>
        </w:rPr>
        <w:t>شان را م</w:t>
      </w:r>
      <w:r w:rsidR="00741AA8" w:rsidRPr="00DE1126">
        <w:rPr>
          <w:rtl/>
        </w:rPr>
        <w:t>ی</w:t>
      </w:r>
      <w:r w:rsidR="00506612">
        <w:t>‌</w:t>
      </w:r>
      <w:r w:rsidRPr="00DE1126">
        <w:rPr>
          <w:rtl/>
        </w:rPr>
        <w:t>زند.»</w:t>
      </w:r>
    </w:p>
    <w:p w:rsidR="001E12DE" w:rsidRPr="00DE1126" w:rsidRDefault="001E12DE" w:rsidP="000E2F20">
      <w:pPr>
        <w:bidi/>
        <w:jc w:val="both"/>
        <w:rPr>
          <w:rtl/>
        </w:rPr>
      </w:pPr>
      <w:r w:rsidRPr="00DE1126">
        <w:rPr>
          <w:rtl/>
        </w:rPr>
        <w:t>نگارنده: مقصود آن است که نسخه</w:t>
      </w:r>
      <w:r w:rsidR="00506612">
        <w:t>‌</w:t>
      </w:r>
      <w:r w:rsidR="00741AA8" w:rsidRPr="00DE1126">
        <w:rPr>
          <w:rtl/>
        </w:rPr>
        <w:t>ی</w:t>
      </w:r>
      <w:r w:rsidRPr="00DE1126">
        <w:rPr>
          <w:rtl/>
        </w:rPr>
        <w:t xml:space="preserve">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از قرآن</w:t>
      </w:r>
      <w:r w:rsidR="00864F14" w:rsidRPr="00DE1126">
        <w:rPr>
          <w:rtl/>
        </w:rPr>
        <w:t xml:space="preserve"> - </w:t>
      </w:r>
      <w:r w:rsidRPr="00DE1126">
        <w:rPr>
          <w:rtl/>
        </w:rPr>
        <w:t>که امامان عل</w:t>
      </w:r>
      <w:r w:rsidR="00741AA8" w:rsidRPr="00DE1126">
        <w:rPr>
          <w:rtl/>
        </w:rPr>
        <w:t>ی</w:t>
      </w:r>
      <w:r w:rsidRPr="00DE1126">
        <w:rPr>
          <w:rtl/>
        </w:rPr>
        <w:t>هم السلام</w:t>
      </w:r>
      <w:r w:rsidR="00E67179" w:rsidRPr="00DE1126">
        <w:rPr>
          <w:rtl/>
        </w:rPr>
        <w:t xml:space="preserve"> </w:t>
      </w:r>
      <w:r w:rsidRPr="00DE1126">
        <w:rPr>
          <w:rtl/>
        </w:rPr>
        <w:t xml:space="preserve">از </w:t>
      </w:r>
      <w:r w:rsidR="00741AA8" w:rsidRPr="00DE1126">
        <w:rPr>
          <w:rtl/>
        </w:rPr>
        <w:t>ی</w:t>
      </w:r>
      <w:r w:rsidRPr="00DE1126">
        <w:rPr>
          <w:rtl/>
        </w:rPr>
        <w:t>کد</w:t>
      </w:r>
      <w:r w:rsidR="00741AA8" w:rsidRPr="00DE1126">
        <w:rPr>
          <w:rtl/>
        </w:rPr>
        <w:t>ی</w:t>
      </w:r>
      <w:r w:rsidRPr="00DE1126">
        <w:rPr>
          <w:rtl/>
        </w:rPr>
        <w:t>گر ارث م</w:t>
      </w:r>
      <w:r w:rsidR="00741AA8" w:rsidRPr="00DE1126">
        <w:rPr>
          <w:rtl/>
        </w:rPr>
        <w:t>ی</w:t>
      </w:r>
      <w:r w:rsidR="00506612">
        <w:t>‌</w:t>
      </w:r>
      <w:r w:rsidRPr="00DE1126">
        <w:rPr>
          <w:rtl/>
        </w:rPr>
        <w:t>بردند، و در ترت</w:t>
      </w:r>
      <w:r w:rsidR="00741AA8" w:rsidRPr="00DE1126">
        <w:rPr>
          <w:rtl/>
        </w:rPr>
        <w:t>ی</w:t>
      </w:r>
      <w:r w:rsidRPr="00DE1126">
        <w:rPr>
          <w:rtl/>
        </w:rPr>
        <w:t>ب آ</w:t>
      </w:r>
      <w:r w:rsidR="00741AA8" w:rsidRPr="00DE1126">
        <w:rPr>
          <w:rtl/>
        </w:rPr>
        <w:t>ی</w:t>
      </w:r>
      <w:r w:rsidRPr="00DE1126">
        <w:rPr>
          <w:rtl/>
        </w:rPr>
        <w:t>ات با</w:t>
      </w:r>
      <w:r w:rsidR="00E67179" w:rsidRPr="00DE1126">
        <w:rPr>
          <w:rtl/>
        </w:rPr>
        <w:t xml:space="preserve"> </w:t>
      </w:r>
      <w:r w:rsidRPr="00DE1126">
        <w:rPr>
          <w:rtl/>
        </w:rPr>
        <w:t>ا</w:t>
      </w:r>
      <w:r w:rsidR="00741AA8" w:rsidRPr="00DE1126">
        <w:rPr>
          <w:rtl/>
        </w:rPr>
        <w:t>ی</w:t>
      </w:r>
      <w:r w:rsidRPr="00DE1126">
        <w:rPr>
          <w:rtl/>
        </w:rPr>
        <w:t>ن قرآن تفاوت دارد</w:t>
      </w:r>
      <w:r w:rsidR="00864F14" w:rsidRPr="00DE1126">
        <w:rPr>
          <w:rtl/>
        </w:rPr>
        <w:t xml:space="preserve"> - </w:t>
      </w:r>
      <w:r w:rsidRPr="00DE1126">
        <w:rPr>
          <w:rtl/>
        </w:rPr>
        <w:t>را تعل</w:t>
      </w:r>
      <w:r w:rsidR="00741AA8" w:rsidRPr="00DE1126">
        <w:rPr>
          <w:rtl/>
        </w:rPr>
        <w:t>ی</w:t>
      </w:r>
      <w:r w:rsidRPr="00DE1126">
        <w:rPr>
          <w:rtl/>
        </w:rPr>
        <w:t xml:space="preserve">م آنها خواهند نمود. </w:t>
      </w:r>
    </w:p>
    <w:p w:rsidR="001E12DE" w:rsidRPr="00DE1126" w:rsidRDefault="001E12DE" w:rsidP="000E2F20">
      <w:pPr>
        <w:bidi/>
        <w:jc w:val="both"/>
        <w:rPr>
          <w:rtl/>
        </w:rPr>
      </w:pPr>
      <w:r w:rsidRPr="00DE1126">
        <w:rPr>
          <w:rtl/>
        </w:rPr>
        <w:t>احتجاج 1 /155 از ابوذر 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دن</w:t>
      </w:r>
      <w:r w:rsidR="00741AA8" w:rsidRPr="00DE1126">
        <w:rPr>
          <w:rtl/>
        </w:rPr>
        <w:t>ی</w:t>
      </w:r>
      <w:r w:rsidRPr="00DE1126">
        <w:rPr>
          <w:rtl/>
        </w:rPr>
        <w:t>ا رفتند،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قرآن را جمع کردند و نزد مهاجر و انصار آورده بر آنان عرضه داشتند، و ا</w:t>
      </w:r>
      <w:r w:rsidR="00741AA8" w:rsidRPr="00DE1126">
        <w:rPr>
          <w:rtl/>
        </w:rPr>
        <w:t>ی</w:t>
      </w:r>
      <w:r w:rsidRPr="00DE1126">
        <w:rPr>
          <w:rtl/>
        </w:rPr>
        <w:t>ن بر اساس وص</w:t>
      </w:r>
      <w:r w:rsidR="00741AA8" w:rsidRPr="00DE1126">
        <w:rPr>
          <w:rtl/>
        </w:rPr>
        <w:t>ی</w:t>
      </w:r>
      <w:r w:rsidRPr="00DE1126">
        <w:rPr>
          <w:rtl/>
        </w:rPr>
        <w:t>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 هنگام</w:t>
      </w:r>
      <w:r w:rsidR="00741AA8" w:rsidRPr="00DE1126">
        <w:rPr>
          <w:rtl/>
        </w:rPr>
        <w:t>ی</w:t>
      </w:r>
      <w:r w:rsidRPr="00DE1126">
        <w:rPr>
          <w:rtl/>
        </w:rPr>
        <w:t xml:space="preserve"> که عمر به خلافت رس</w:t>
      </w:r>
      <w:r w:rsidR="00741AA8" w:rsidRPr="00DE1126">
        <w:rPr>
          <w:rtl/>
        </w:rPr>
        <w:t>ی</w:t>
      </w:r>
      <w:r w:rsidRPr="00DE1126">
        <w:rPr>
          <w:rtl/>
        </w:rPr>
        <w:t>د از آن حضرت خواست تا آن قرآن را ب</w:t>
      </w:r>
      <w:r w:rsidR="00741AA8" w:rsidRPr="00DE1126">
        <w:rPr>
          <w:rtl/>
        </w:rPr>
        <w:t>ی</w:t>
      </w:r>
      <w:r w:rsidRPr="00DE1126">
        <w:rPr>
          <w:rtl/>
        </w:rPr>
        <w:t xml:space="preserve">اورد و گفت: </w:t>
      </w:r>
      <w:r w:rsidR="00741AA8" w:rsidRPr="00DE1126">
        <w:rPr>
          <w:rtl/>
        </w:rPr>
        <w:t>ی</w:t>
      </w:r>
      <w:r w:rsidRPr="00DE1126">
        <w:rPr>
          <w:rtl/>
        </w:rPr>
        <w:t>ا ابا الحسن</w:t>
      </w:r>
      <w:r w:rsidR="00506612">
        <w:t>‌</w:t>
      </w:r>
      <w:r w:rsidRPr="00DE1126">
        <w:rPr>
          <w:rtl/>
        </w:rPr>
        <w:t>! خوب است قرآن</w:t>
      </w:r>
      <w:r w:rsidR="00741AA8" w:rsidRPr="00DE1126">
        <w:rPr>
          <w:rtl/>
        </w:rPr>
        <w:t>ی</w:t>
      </w:r>
      <w:r w:rsidRPr="00DE1126">
        <w:rPr>
          <w:rtl/>
        </w:rPr>
        <w:t xml:space="preserve"> را که نزد ابوبکر آورد</w:t>
      </w:r>
      <w:r w:rsidR="00741AA8" w:rsidRPr="00DE1126">
        <w:rPr>
          <w:rtl/>
        </w:rPr>
        <w:t>ی</w:t>
      </w:r>
      <w:r w:rsidRPr="00DE1126">
        <w:rPr>
          <w:rtl/>
        </w:rPr>
        <w:t xml:space="preserve"> ب</w:t>
      </w:r>
      <w:r w:rsidR="00741AA8" w:rsidRPr="00DE1126">
        <w:rPr>
          <w:rtl/>
        </w:rPr>
        <w:t>ی</w:t>
      </w:r>
      <w:r w:rsidRPr="00DE1126">
        <w:rPr>
          <w:rtl/>
        </w:rPr>
        <w:t>اور</w:t>
      </w:r>
      <w:r w:rsidR="00741AA8" w:rsidRPr="00DE1126">
        <w:rPr>
          <w:rtl/>
        </w:rPr>
        <w:t>ی</w:t>
      </w:r>
      <w:r w:rsidRPr="00DE1126">
        <w:rPr>
          <w:rtl/>
        </w:rPr>
        <w:t xml:space="preserve"> تا بر آن گرد آ</w:t>
      </w:r>
      <w:r w:rsidR="00741AA8" w:rsidRPr="00DE1126">
        <w:rPr>
          <w:rtl/>
        </w:rPr>
        <w:t>یی</w:t>
      </w:r>
      <w:r w:rsidRPr="00DE1126">
        <w:rPr>
          <w:rtl/>
        </w:rPr>
        <w:t>م.</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ه</w:t>
      </w:r>
      <w:r w:rsidR="00741AA8" w:rsidRPr="00DE1126">
        <w:rPr>
          <w:rtl/>
        </w:rPr>
        <w:t>ی</w:t>
      </w:r>
      <w:r w:rsidRPr="00DE1126">
        <w:rPr>
          <w:rtl/>
        </w:rPr>
        <w:t>هات، راه</w:t>
      </w:r>
      <w:r w:rsidR="00741AA8" w:rsidRPr="00DE1126">
        <w:rPr>
          <w:rtl/>
        </w:rPr>
        <w:t>ی</w:t>
      </w:r>
      <w:r w:rsidRPr="00DE1126">
        <w:rPr>
          <w:rtl/>
        </w:rPr>
        <w:t xml:space="preserve"> بدان ن</w:t>
      </w:r>
      <w:r w:rsidR="00741AA8" w:rsidRPr="00DE1126">
        <w:rPr>
          <w:rtl/>
        </w:rPr>
        <w:t>ی</w:t>
      </w:r>
      <w:r w:rsidRPr="00DE1126">
        <w:rPr>
          <w:rtl/>
        </w:rPr>
        <w:t>ست، من آن را نزد ابوبکر آوردم تا حجت بر شما تمام شود و روز ق</w:t>
      </w:r>
      <w:r w:rsidR="00741AA8" w:rsidRPr="00DE1126">
        <w:rPr>
          <w:rtl/>
        </w:rPr>
        <w:t>ی</w:t>
      </w:r>
      <w:r w:rsidRPr="00DE1126">
        <w:rPr>
          <w:rtl/>
        </w:rPr>
        <w:t>امت نگو</w:t>
      </w:r>
      <w:r w:rsidR="00741AA8" w:rsidRPr="00DE1126">
        <w:rPr>
          <w:rtl/>
        </w:rPr>
        <w:t>یی</w:t>
      </w:r>
      <w:r w:rsidRPr="00DE1126">
        <w:rPr>
          <w:rtl/>
        </w:rPr>
        <w:t>د که ما از ا</w:t>
      </w:r>
      <w:r w:rsidR="00741AA8" w:rsidRPr="00DE1126">
        <w:rPr>
          <w:rtl/>
        </w:rPr>
        <w:t>ی</w:t>
      </w:r>
      <w:r w:rsidRPr="00DE1126">
        <w:rPr>
          <w:rtl/>
        </w:rPr>
        <w:t>ن غافل بود</w:t>
      </w:r>
      <w:r w:rsidR="00741AA8" w:rsidRPr="00DE1126">
        <w:rPr>
          <w:rtl/>
        </w:rPr>
        <w:t>ی</w:t>
      </w:r>
      <w:r w:rsidRPr="00DE1126">
        <w:rPr>
          <w:rtl/>
        </w:rPr>
        <w:t xml:space="preserve">م، </w:t>
      </w:r>
      <w:r w:rsidR="00741AA8" w:rsidRPr="00DE1126">
        <w:rPr>
          <w:rtl/>
        </w:rPr>
        <w:t>ی</w:t>
      </w:r>
      <w:r w:rsidRPr="00DE1126">
        <w:rPr>
          <w:rtl/>
        </w:rPr>
        <w:t>ا نگو</w:t>
      </w:r>
      <w:r w:rsidR="00741AA8" w:rsidRPr="00DE1126">
        <w:rPr>
          <w:rtl/>
        </w:rPr>
        <w:t>یی</w:t>
      </w:r>
      <w:r w:rsidRPr="00DE1126">
        <w:rPr>
          <w:rtl/>
        </w:rPr>
        <w:t>د: تو آن را برا</w:t>
      </w:r>
      <w:r w:rsidR="00741AA8" w:rsidRPr="00DE1126">
        <w:rPr>
          <w:rtl/>
        </w:rPr>
        <w:t>ی</w:t>
      </w:r>
      <w:r w:rsidRPr="00DE1126">
        <w:rPr>
          <w:rtl/>
        </w:rPr>
        <w:t xml:space="preserve"> ما ن</w:t>
      </w:r>
      <w:r w:rsidR="00741AA8" w:rsidRPr="00DE1126">
        <w:rPr>
          <w:rtl/>
        </w:rPr>
        <w:t>ی</w:t>
      </w:r>
      <w:r w:rsidRPr="00DE1126">
        <w:rPr>
          <w:rtl/>
        </w:rPr>
        <w:t>اورد</w:t>
      </w:r>
      <w:r w:rsidR="00741AA8" w:rsidRPr="00DE1126">
        <w:rPr>
          <w:rtl/>
        </w:rPr>
        <w:t>ی</w:t>
      </w:r>
      <w:r w:rsidRPr="00DE1126">
        <w:rPr>
          <w:rtl/>
        </w:rPr>
        <w:t>. قرآن</w:t>
      </w:r>
      <w:r w:rsidR="00741AA8" w:rsidRPr="00DE1126">
        <w:rPr>
          <w:rtl/>
        </w:rPr>
        <w:t>ی</w:t>
      </w:r>
      <w:r w:rsidRPr="00DE1126">
        <w:rPr>
          <w:rtl/>
        </w:rPr>
        <w:t xml:space="preserve"> که نزد من است را تنها مطهّران و اوص</w:t>
      </w:r>
      <w:r w:rsidR="00741AA8" w:rsidRPr="00DE1126">
        <w:rPr>
          <w:rtl/>
        </w:rPr>
        <w:t>ی</w:t>
      </w:r>
      <w:r w:rsidRPr="00DE1126">
        <w:rPr>
          <w:rtl/>
        </w:rPr>
        <w:t>ا</w:t>
      </w:r>
      <w:r w:rsidR="00741AA8" w:rsidRPr="00DE1126">
        <w:rPr>
          <w:rtl/>
        </w:rPr>
        <w:t>ی</w:t>
      </w:r>
      <w:r w:rsidRPr="00DE1126">
        <w:rPr>
          <w:rtl/>
        </w:rPr>
        <w:t xml:space="preserve"> پس از من لمس خواهند نمود.</w:t>
      </w:r>
    </w:p>
    <w:p w:rsidR="001E12DE" w:rsidRPr="00DE1126" w:rsidRDefault="001E12DE" w:rsidP="000E2F20">
      <w:pPr>
        <w:bidi/>
        <w:jc w:val="both"/>
        <w:rPr>
          <w:rtl/>
        </w:rPr>
      </w:pPr>
      <w:r w:rsidRPr="00DE1126">
        <w:rPr>
          <w:rtl/>
        </w:rPr>
        <w:t>پس عمر گفت: آ</w:t>
      </w:r>
      <w:r w:rsidR="00741AA8" w:rsidRPr="00DE1126">
        <w:rPr>
          <w:rtl/>
        </w:rPr>
        <w:t>ی</w:t>
      </w:r>
      <w:r w:rsidRPr="00DE1126">
        <w:rPr>
          <w:rtl/>
        </w:rPr>
        <w:t>ا آشکار شدن آن زمان</w:t>
      </w:r>
      <w:r w:rsidR="00741AA8" w:rsidRPr="00DE1126">
        <w:rPr>
          <w:rtl/>
        </w:rPr>
        <w:t>ی</w:t>
      </w:r>
      <w:r w:rsidRPr="00DE1126">
        <w:rPr>
          <w:rtl/>
        </w:rPr>
        <w:t xml:space="preserve"> مشخّص دارد؟ امام عل</w:t>
      </w:r>
      <w:r w:rsidR="00741AA8" w:rsidRPr="00DE1126">
        <w:rPr>
          <w:rtl/>
        </w:rPr>
        <w:t>ی</w:t>
      </w:r>
      <w:r w:rsidRPr="00DE1126">
        <w:rPr>
          <w:rtl/>
        </w:rPr>
        <w:t>ه السلام</w:t>
      </w:r>
      <w:r w:rsidR="00E67179" w:rsidRPr="00DE1126">
        <w:rPr>
          <w:rtl/>
        </w:rPr>
        <w:t xml:space="preserve"> </w:t>
      </w:r>
      <w:r w:rsidRPr="00DE1126">
        <w:rPr>
          <w:rtl/>
        </w:rPr>
        <w:t>فرمودند: آر</w:t>
      </w:r>
      <w:r w:rsidR="00741AA8" w:rsidRPr="00DE1126">
        <w:rPr>
          <w:rtl/>
        </w:rPr>
        <w:t>ی</w:t>
      </w:r>
      <w:r w:rsidRPr="00DE1126">
        <w:rPr>
          <w:rtl/>
        </w:rPr>
        <w:t>، چون قائم از فرزندان من ق</w:t>
      </w:r>
      <w:r w:rsidR="00741AA8" w:rsidRPr="00DE1126">
        <w:rPr>
          <w:rtl/>
        </w:rPr>
        <w:t>ی</w:t>
      </w:r>
      <w:r w:rsidRPr="00DE1126">
        <w:rPr>
          <w:rtl/>
        </w:rPr>
        <w:t>ام کند، آن را اظهار م</w:t>
      </w:r>
      <w:r w:rsidR="00741AA8" w:rsidRPr="00DE1126">
        <w:rPr>
          <w:rtl/>
        </w:rPr>
        <w:t>ی</w:t>
      </w:r>
      <w:r w:rsidR="00506612">
        <w:t>‌</w:t>
      </w:r>
      <w:r w:rsidRPr="00DE1126">
        <w:rPr>
          <w:rtl/>
        </w:rPr>
        <w:t>کند و مردمان را بر آن واخواهد داشت، پس سنّت بر اساس آن جر</w:t>
      </w:r>
      <w:r w:rsidR="00741AA8" w:rsidRPr="00DE1126">
        <w:rPr>
          <w:rtl/>
        </w:rPr>
        <w:t>ی</w:t>
      </w:r>
      <w:r w:rsidRPr="00DE1126">
        <w:rPr>
          <w:rtl/>
        </w:rPr>
        <w:t xml:space="preserve">ان خواهد </w:t>
      </w:r>
      <w:r w:rsidR="00741AA8" w:rsidRPr="00DE1126">
        <w:rPr>
          <w:rtl/>
        </w:rPr>
        <w:t>ی</w:t>
      </w:r>
      <w:r w:rsidRPr="00DE1126">
        <w:rPr>
          <w:rtl/>
        </w:rPr>
        <w:t>افت.»</w:t>
      </w:r>
    </w:p>
    <w:p w:rsidR="001E12DE" w:rsidRPr="00DE1126" w:rsidRDefault="001E12DE" w:rsidP="000E2F20">
      <w:pPr>
        <w:bidi/>
        <w:jc w:val="both"/>
        <w:rPr>
          <w:rtl/>
        </w:rPr>
      </w:pPr>
      <w:r w:rsidRPr="00DE1126">
        <w:rPr>
          <w:rtl/>
        </w:rPr>
        <w:t xml:space="preserve">5. آواره، رانده، تنها، </w:t>
      </w:r>
      <w:r w:rsidR="00741AA8" w:rsidRPr="00DE1126">
        <w:rPr>
          <w:rtl/>
        </w:rPr>
        <w:t>ی</w:t>
      </w:r>
      <w:r w:rsidRPr="00DE1126">
        <w:rPr>
          <w:rtl/>
        </w:rPr>
        <w:t>گانه و به دور از خانواده</w:t>
      </w:r>
      <w:r w:rsidR="00506612">
        <w:t>‌</w:t>
      </w:r>
      <w:r w:rsidRPr="00DE1126">
        <w:rPr>
          <w:rtl/>
        </w:rPr>
        <w:t>!</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/178 از عبد الاعل</w:t>
      </w:r>
      <w:r w:rsidR="00741AA8" w:rsidRPr="00DE1126">
        <w:rPr>
          <w:rtl/>
        </w:rPr>
        <w:t>ی</w:t>
      </w:r>
      <w:r w:rsidRPr="00DE1126">
        <w:rPr>
          <w:rtl/>
        </w:rPr>
        <w:t xml:space="preserve"> بن حص</w:t>
      </w:r>
      <w:r w:rsidR="00741AA8" w:rsidRPr="00DE1126">
        <w:rPr>
          <w:rtl/>
        </w:rPr>
        <w:t>ی</w:t>
      </w:r>
      <w:r w:rsidRPr="00DE1126">
        <w:rPr>
          <w:rtl/>
        </w:rPr>
        <w:t>ن ثعلب</w:t>
      </w:r>
      <w:r w:rsidR="00741AA8" w:rsidRPr="00DE1126">
        <w:rPr>
          <w:rtl/>
        </w:rPr>
        <w:t>ی</w:t>
      </w:r>
      <w:r w:rsidRPr="00DE1126">
        <w:rPr>
          <w:rtl/>
        </w:rPr>
        <w:t xml:space="preserve"> از پدرش نقل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 xml:space="preserve">را در حج </w:t>
      </w:r>
      <w:r w:rsidR="00741AA8" w:rsidRPr="00DE1126">
        <w:rPr>
          <w:rtl/>
        </w:rPr>
        <w:t>ی</w:t>
      </w:r>
      <w:r w:rsidRPr="00DE1126">
        <w:rPr>
          <w:rtl/>
        </w:rPr>
        <w:t>ا عمره د</w:t>
      </w:r>
      <w:r w:rsidR="00741AA8" w:rsidRPr="00DE1126">
        <w:rPr>
          <w:rtl/>
        </w:rPr>
        <w:t>ی</w:t>
      </w:r>
      <w:r w:rsidRPr="00DE1126">
        <w:rPr>
          <w:rtl/>
        </w:rPr>
        <w:t>دم و خدمت ا</w:t>
      </w:r>
      <w:r w:rsidR="00741AA8" w:rsidRPr="00DE1126">
        <w:rPr>
          <w:rtl/>
        </w:rPr>
        <w:t>ی</w:t>
      </w:r>
      <w:r w:rsidRPr="00DE1126">
        <w:rPr>
          <w:rtl/>
        </w:rPr>
        <w:t>شان عرض کردم: سنّ من بالا رفته است و استخوانم سست شده، نم</w:t>
      </w:r>
      <w:r w:rsidR="00741AA8" w:rsidRPr="00DE1126">
        <w:rPr>
          <w:rtl/>
        </w:rPr>
        <w:t>ی</w:t>
      </w:r>
      <w:r w:rsidR="00506612">
        <w:t>‌</w:t>
      </w:r>
      <w:r w:rsidRPr="00DE1126">
        <w:rPr>
          <w:rtl/>
        </w:rPr>
        <w:t>دانم پس از ا</w:t>
      </w:r>
      <w:r w:rsidR="00741AA8" w:rsidRPr="00DE1126">
        <w:rPr>
          <w:rtl/>
        </w:rPr>
        <w:t>ی</w:t>
      </w:r>
      <w:r w:rsidRPr="00DE1126">
        <w:rPr>
          <w:rtl/>
        </w:rPr>
        <w:t>ن شرف</w:t>
      </w:r>
      <w:r w:rsidR="00741AA8" w:rsidRPr="00DE1126">
        <w:rPr>
          <w:rtl/>
        </w:rPr>
        <w:t>ی</w:t>
      </w:r>
      <w:r w:rsidRPr="00DE1126">
        <w:rPr>
          <w:rtl/>
        </w:rPr>
        <w:t>اب د</w:t>
      </w:r>
      <w:r w:rsidR="00741AA8" w:rsidRPr="00DE1126">
        <w:rPr>
          <w:rtl/>
        </w:rPr>
        <w:t>ی</w:t>
      </w:r>
      <w:r w:rsidRPr="00DE1126">
        <w:rPr>
          <w:rtl/>
        </w:rPr>
        <w:t xml:space="preserve">دار شما خواهم شد </w:t>
      </w:r>
      <w:r w:rsidR="00741AA8" w:rsidRPr="00DE1126">
        <w:rPr>
          <w:rtl/>
        </w:rPr>
        <w:t>ی</w:t>
      </w:r>
      <w:r w:rsidRPr="00DE1126">
        <w:rPr>
          <w:rtl/>
        </w:rPr>
        <w:t>ا نه، پس با من عهد</w:t>
      </w:r>
      <w:r w:rsidR="00741AA8" w:rsidRPr="00DE1126">
        <w:rPr>
          <w:rtl/>
        </w:rPr>
        <w:t>ی</w:t>
      </w:r>
      <w:r w:rsidRPr="00DE1126">
        <w:rPr>
          <w:rtl/>
        </w:rPr>
        <w:t xml:space="preserve"> کن</w:t>
      </w:r>
      <w:r w:rsidR="00741AA8" w:rsidRPr="00DE1126">
        <w:rPr>
          <w:rtl/>
        </w:rPr>
        <w:t>ی</w:t>
      </w:r>
      <w:r w:rsidRPr="00DE1126">
        <w:rPr>
          <w:rtl/>
        </w:rPr>
        <w:t>د و خبر ده</w:t>
      </w:r>
      <w:r w:rsidR="00741AA8" w:rsidRPr="00DE1126">
        <w:rPr>
          <w:rtl/>
        </w:rPr>
        <w:t>ی</w:t>
      </w:r>
      <w:r w:rsidRPr="00DE1126">
        <w:rPr>
          <w:rtl/>
        </w:rPr>
        <w:t>د که فرج چه زمان</w:t>
      </w:r>
      <w:r w:rsidR="00741AA8" w:rsidRPr="00DE1126">
        <w:rPr>
          <w:rtl/>
        </w:rPr>
        <w:t>ی</w:t>
      </w:r>
      <w:r w:rsidRPr="00DE1126">
        <w:rPr>
          <w:rtl/>
        </w:rPr>
        <w:t xml:space="preserve"> است؟ امام عل</w:t>
      </w:r>
      <w:r w:rsidR="00741AA8" w:rsidRPr="00DE1126">
        <w:rPr>
          <w:rtl/>
        </w:rPr>
        <w:t>ی</w:t>
      </w:r>
      <w:r w:rsidRPr="00DE1126">
        <w:rPr>
          <w:rtl/>
        </w:rPr>
        <w:t>ه السلام</w:t>
      </w:r>
      <w:r w:rsidR="00E67179" w:rsidRPr="00DE1126">
        <w:rPr>
          <w:rtl/>
        </w:rPr>
        <w:t xml:space="preserve"> </w:t>
      </w:r>
      <w:r w:rsidRPr="00DE1126">
        <w:rPr>
          <w:rtl/>
        </w:rPr>
        <w:t xml:space="preserve">فرمودند: آن آواره، رانده، تنها، </w:t>
      </w:r>
      <w:r w:rsidR="00741AA8" w:rsidRPr="00DE1126">
        <w:rPr>
          <w:rtl/>
        </w:rPr>
        <w:t>ی</w:t>
      </w:r>
      <w:r w:rsidRPr="00DE1126">
        <w:rPr>
          <w:rtl/>
        </w:rPr>
        <w:t>گانه و به دور از خانواده، که پدرش را کشته</w:t>
      </w:r>
      <w:r w:rsidR="00506612">
        <w:t>‌</w:t>
      </w:r>
      <w:r w:rsidRPr="00DE1126">
        <w:rPr>
          <w:rtl/>
        </w:rPr>
        <w:t>اند ول</w:t>
      </w:r>
      <w:r w:rsidR="00741AA8" w:rsidRPr="00DE1126">
        <w:rPr>
          <w:rtl/>
        </w:rPr>
        <w:t>ی</w:t>
      </w:r>
      <w:r w:rsidRPr="00DE1126">
        <w:rPr>
          <w:rtl/>
        </w:rPr>
        <w:t xml:space="preserve"> خونخواه</w:t>
      </w:r>
      <w:r w:rsidR="00741AA8" w:rsidRPr="00DE1126">
        <w:rPr>
          <w:rtl/>
        </w:rPr>
        <w:t>ی</w:t>
      </w:r>
      <w:r w:rsidRPr="00DE1126">
        <w:rPr>
          <w:rtl/>
        </w:rPr>
        <w:t xml:space="preserve"> نکرده است، و کن</w:t>
      </w:r>
      <w:r w:rsidR="00741AA8" w:rsidRPr="00DE1126">
        <w:rPr>
          <w:rtl/>
        </w:rPr>
        <w:t>ی</w:t>
      </w:r>
      <w:r w:rsidRPr="00DE1126">
        <w:rPr>
          <w:rtl/>
        </w:rPr>
        <w:t>ه</w:t>
      </w:r>
      <w:r w:rsidR="00506612">
        <w:t>‌</w:t>
      </w:r>
      <w:r w:rsidR="00741AA8" w:rsidRPr="00DE1126">
        <w:rPr>
          <w:rtl/>
        </w:rPr>
        <w:t>ی</w:t>
      </w:r>
      <w:r w:rsidRPr="00DE1126">
        <w:rPr>
          <w:rtl/>
        </w:rPr>
        <w:t xml:space="preserve"> عمو</w:t>
      </w:r>
      <w:r w:rsidR="00741AA8" w:rsidRPr="00DE1126">
        <w:rPr>
          <w:rtl/>
        </w:rPr>
        <w:t>ی</w:t>
      </w:r>
      <w:r w:rsidRPr="00DE1126">
        <w:rPr>
          <w:rtl/>
        </w:rPr>
        <w:t>ش را دارد، صاحب پرچم</w:t>
      </w:r>
      <w:r w:rsidR="00506612">
        <w:t>‌</w:t>
      </w:r>
      <w:r w:rsidRPr="00DE1126">
        <w:rPr>
          <w:rtl/>
        </w:rPr>
        <w:t>هاست و همنام پ</w:t>
      </w:r>
      <w:r w:rsidR="00741AA8" w:rsidRPr="00DE1126">
        <w:rPr>
          <w:rtl/>
        </w:rPr>
        <w:t>ی</w:t>
      </w:r>
      <w:r w:rsidRPr="00DE1126">
        <w:rPr>
          <w:rtl/>
        </w:rPr>
        <w:t>امبر</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گفتم: دوباره بفرما</w:t>
      </w:r>
      <w:r w:rsidR="00741AA8" w:rsidRPr="00DE1126">
        <w:rPr>
          <w:rtl/>
        </w:rPr>
        <w:t>یی</w:t>
      </w:r>
      <w:r w:rsidRPr="00DE1126">
        <w:rPr>
          <w:rtl/>
        </w:rPr>
        <w:t xml:space="preserve">د، پس پوست </w:t>
      </w:r>
      <w:r w:rsidR="00741AA8" w:rsidRPr="00DE1126">
        <w:rPr>
          <w:rtl/>
        </w:rPr>
        <w:t>ی</w:t>
      </w:r>
      <w:r w:rsidRPr="00DE1126">
        <w:rPr>
          <w:rtl/>
        </w:rPr>
        <w:t>ا کاغذ</w:t>
      </w:r>
      <w:r w:rsidR="00741AA8" w:rsidRPr="00DE1126">
        <w:rPr>
          <w:rtl/>
        </w:rPr>
        <w:t>ی</w:t>
      </w:r>
      <w:r w:rsidRPr="00DE1126">
        <w:rPr>
          <w:rtl/>
        </w:rPr>
        <w:t xml:space="preserve"> را خواستند و برا</w:t>
      </w:r>
      <w:r w:rsidR="00741AA8" w:rsidRPr="00DE1126">
        <w:rPr>
          <w:rtl/>
        </w:rPr>
        <w:t>ی</w:t>
      </w:r>
      <w:r w:rsidRPr="00DE1126">
        <w:rPr>
          <w:rtl/>
        </w:rPr>
        <w:t xml:space="preserve"> من در آن نوشتند.»</w:t>
      </w:r>
    </w:p>
    <w:p w:rsidR="001E12DE" w:rsidRPr="00DE1126" w:rsidRDefault="001E12DE" w:rsidP="000E2F20">
      <w:pPr>
        <w:bidi/>
        <w:jc w:val="both"/>
        <w:rPr>
          <w:rtl/>
        </w:rPr>
      </w:pPr>
      <w:r w:rsidRPr="00DE1126">
        <w:rPr>
          <w:rtl/>
        </w:rPr>
        <w:t>در 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گر: «فرمودند: آ</w:t>
      </w:r>
      <w:r w:rsidR="00741AA8" w:rsidRPr="00DE1126">
        <w:rPr>
          <w:rtl/>
        </w:rPr>
        <w:t>ی</w:t>
      </w:r>
      <w:r w:rsidRPr="00DE1126">
        <w:rPr>
          <w:rtl/>
        </w:rPr>
        <w:t>ا به خاطر سپرد</w:t>
      </w:r>
      <w:r w:rsidR="00741AA8" w:rsidRPr="00DE1126">
        <w:rPr>
          <w:rtl/>
        </w:rPr>
        <w:t>ی</w:t>
      </w:r>
      <w:r w:rsidRPr="00DE1126">
        <w:rPr>
          <w:rtl/>
        </w:rPr>
        <w:t xml:space="preserve"> </w:t>
      </w:r>
      <w:r w:rsidR="00741AA8" w:rsidRPr="00DE1126">
        <w:rPr>
          <w:rtl/>
        </w:rPr>
        <w:t>ی</w:t>
      </w:r>
      <w:r w:rsidRPr="00DE1126">
        <w:rPr>
          <w:rtl/>
        </w:rPr>
        <w:t>ا ا</w:t>
      </w:r>
      <w:r w:rsidR="00741AA8" w:rsidRPr="00DE1126">
        <w:rPr>
          <w:rtl/>
        </w:rPr>
        <w:t>ی</w:t>
      </w:r>
      <w:r w:rsidRPr="00DE1126">
        <w:rPr>
          <w:rtl/>
        </w:rPr>
        <w:t>نکه برا</w:t>
      </w:r>
      <w:r w:rsidR="00741AA8" w:rsidRPr="00DE1126">
        <w:rPr>
          <w:rtl/>
        </w:rPr>
        <w:t>ی</w:t>
      </w:r>
      <w:r w:rsidRPr="00DE1126">
        <w:rPr>
          <w:rtl/>
        </w:rPr>
        <w:t>ت بنو</w:t>
      </w:r>
      <w:r w:rsidR="00741AA8" w:rsidRPr="00DE1126">
        <w:rPr>
          <w:rtl/>
        </w:rPr>
        <w:t>ی</w:t>
      </w:r>
      <w:r w:rsidRPr="00DE1126">
        <w:rPr>
          <w:rtl/>
        </w:rPr>
        <w:t>سم؟ گفتم: اگر بنو</w:t>
      </w:r>
      <w:r w:rsidR="00741AA8" w:rsidRPr="00DE1126">
        <w:rPr>
          <w:rtl/>
        </w:rPr>
        <w:t>ی</w:t>
      </w:r>
      <w:r w:rsidRPr="00DE1126">
        <w:rPr>
          <w:rtl/>
        </w:rPr>
        <w:t>س</w:t>
      </w:r>
      <w:r w:rsidR="00741AA8" w:rsidRPr="00DE1126">
        <w:rPr>
          <w:rtl/>
        </w:rPr>
        <w:t>ی</w:t>
      </w:r>
      <w:r w:rsidRPr="00DE1126">
        <w:rPr>
          <w:rtl/>
        </w:rPr>
        <w:t>د، ا</w:t>
      </w:r>
      <w:r w:rsidR="00741AA8" w:rsidRPr="00DE1126">
        <w:rPr>
          <w:rtl/>
        </w:rPr>
        <w:t>ی</w:t>
      </w:r>
      <w:r w:rsidRPr="00DE1126">
        <w:rPr>
          <w:rtl/>
        </w:rPr>
        <w:t xml:space="preserve">شان پوست </w:t>
      </w:r>
      <w:r w:rsidR="00741AA8" w:rsidRPr="00DE1126">
        <w:rPr>
          <w:rtl/>
        </w:rPr>
        <w:t>ی</w:t>
      </w:r>
      <w:r w:rsidRPr="00DE1126">
        <w:rPr>
          <w:rtl/>
        </w:rPr>
        <w:t>ا کاغذ</w:t>
      </w:r>
      <w:r w:rsidR="00741AA8" w:rsidRPr="00DE1126">
        <w:rPr>
          <w:rtl/>
        </w:rPr>
        <w:t>ی</w:t>
      </w:r>
      <w:r w:rsidRPr="00DE1126">
        <w:rPr>
          <w:rtl/>
        </w:rPr>
        <w:t xml:space="preserve"> خواستند و برا</w:t>
      </w:r>
      <w:r w:rsidR="00741AA8" w:rsidRPr="00DE1126">
        <w:rPr>
          <w:rtl/>
        </w:rPr>
        <w:t>ی</w:t>
      </w:r>
      <w:r w:rsidRPr="00DE1126">
        <w:rPr>
          <w:rtl/>
        </w:rPr>
        <w:t xml:space="preserve"> من در آن نوشتند و به من دادند. </w:t>
      </w:r>
    </w:p>
    <w:p w:rsidR="001E12DE" w:rsidRPr="00DE1126" w:rsidRDefault="001E12DE" w:rsidP="000E2F20">
      <w:pPr>
        <w:bidi/>
        <w:jc w:val="both"/>
        <w:rPr>
          <w:rtl/>
        </w:rPr>
      </w:pPr>
      <w:r w:rsidRPr="00DE1126">
        <w:rPr>
          <w:rtl/>
        </w:rPr>
        <w:t>عبد الاعل</w:t>
      </w:r>
      <w:r w:rsidR="00741AA8" w:rsidRPr="00DE1126">
        <w:rPr>
          <w:rtl/>
        </w:rPr>
        <w:t>ی</w:t>
      </w:r>
      <w:r w:rsidRPr="00DE1126">
        <w:rPr>
          <w:rtl/>
        </w:rPr>
        <w:t xml:space="preserve"> گو</w:t>
      </w:r>
      <w:r w:rsidR="00741AA8" w:rsidRPr="00DE1126">
        <w:rPr>
          <w:rtl/>
        </w:rPr>
        <w:t>ی</w:t>
      </w:r>
      <w:r w:rsidRPr="00DE1126">
        <w:rPr>
          <w:rtl/>
        </w:rPr>
        <w:t>د: حص</w:t>
      </w:r>
      <w:r w:rsidR="00741AA8" w:rsidRPr="00DE1126">
        <w:rPr>
          <w:rtl/>
        </w:rPr>
        <w:t>ی</w:t>
      </w:r>
      <w:r w:rsidRPr="00DE1126">
        <w:rPr>
          <w:rtl/>
        </w:rPr>
        <w:t>ن پدرم آن را به ما نشان داد و برا</w:t>
      </w:r>
      <w:r w:rsidR="00741AA8" w:rsidRPr="00DE1126">
        <w:rPr>
          <w:rtl/>
        </w:rPr>
        <w:t>ی</w:t>
      </w:r>
      <w:r w:rsidRPr="00DE1126">
        <w:rPr>
          <w:rtl/>
        </w:rPr>
        <w:t xml:space="preserve"> ما خواند و گفت: ا</w:t>
      </w:r>
      <w:r w:rsidR="00741AA8" w:rsidRPr="00DE1126">
        <w:rPr>
          <w:rtl/>
        </w:rPr>
        <w:t>ی</w:t>
      </w:r>
      <w:r w:rsidRPr="00DE1126">
        <w:rPr>
          <w:rtl/>
        </w:rPr>
        <w:t>ن نوشته</w:t>
      </w:r>
      <w:r w:rsidR="00506612">
        <w:t>‌</w:t>
      </w:r>
      <w:r w:rsidR="00741AA8" w:rsidRPr="00DE1126">
        <w:rPr>
          <w:rtl/>
        </w:rPr>
        <w:t>ی</w:t>
      </w:r>
      <w:r w:rsidRPr="00DE1126">
        <w:rPr>
          <w:rtl/>
        </w:rPr>
        <w:t xml:space="preserve"> امام باقر عل</w:t>
      </w:r>
      <w:r w:rsidR="00741AA8" w:rsidRPr="00DE1126">
        <w:rPr>
          <w:rtl/>
        </w:rPr>
        <w:t>ی</w:t>
      </w:r>
      <w:r w:rsidRPr="00DE1126">
        <w:rPr>
          <w:rtl/>
        </w:rPr>
        <w:t>ه السلام</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همان /179 از امام باقر عل</w:t>
      </w:r>
      <w:r w:rsidR="00741AA8" w:rsidRPr="00DE1126">
        <w:rPr>
          <w:rtl/>
        </w:rPr>
        <w:t>ی</w:t>
      </w:r>
      <w:r w:rsidRPr="00DE1126">
        <w:rPr>
          <w:rtl/>
        </w:rPr>
        <w:t>ه السلام : «صاحب ا</w:t>
      </w:r>
      <w:r w:rsidR="00741AA8" w:rsidRPr="00DE1126">
        <w:rPr>
          <w:rtl/>
        </w:rPr>
        <w:t>ی</w:t>
      </w:r>
      <w:r w:rsidRPr="00DE1126">
        <w:rPr>
          <w:rtl/>
        </w:rPr>
        <w:t>ن امر، رانده و آواره است، پدرش را کشته</w:t>
      </w:r>
      <w:r w:rsidR="00506612">
        <w:t>‌</w:t>
      </w:r>
      <w:r w:rsidRPr="00DE1126">
        <w:rPr>
          <w:rtl/>
        </w:rPr>
        <w:t>اند ول</w:t>
      </w:r>
      <w:r w:rsidR="00741AA8" w:rsidRPr="00DE1126">
        <w:rPr>
          <w:rtl/>
        </w:rPr>
        <w:t>ی</w:t>
      </w:r>
      <w:r w:rsidRPr="00DE1126">
        <w:rPr>
          <w:rtl/>
        </w:rPr>
        <w:t xml:space="preserve"> خونخواه</w:t>
      </w:r>
      <w:r w:rsidR="00741AA8" w:rsidRPr="00DE1126">
        <w:rPr>
          <w:rtl/>
        </w:rPr>
        <w:t>ی</w:t>
      </w:r>
      <w:r w:rsidRPr="00DE1126">
        <w:rPr>
          <w:rtl/>
        </w:rPr>
        <w:t xml:space="preserve"> نکرده است، او هم کن</w:t>
      </w:r>
      <w:r w:rsidR="00741AA8" w:rsidRPr="00DE1126">
        <w:rPr>
          <w:rtl/>
        </w:rPr>
        <w:t>ی</w:t>
      </w:r>
      <w:r w:rsidRPr="00DE1126">
        <w:rPr>
          <w:rtl/>
        </w:rPr>
        <w:t>ه</w:t>
      </w:r>
      <w:r w:rsidR="00506612">
        <w:t>‌</w:t>
      </w:r>
      <w:r w:rsidR="00741AA8" w:rsidRPr="00DE1126">
        <w:rPr>
          <w:rtl/>
        </w:rPr>
        <w:t>ی</w:t>
      </w:r>
      <w:r w:rsidRPr="00DE1126">
        <w:rPr>
          <w:rtl/>
        </w:rPr>
        <w:t xml:space="preserve"> عمو</w:t>
      </w:r>
      <w:r w:rsidR="00741AA8" w:rsidRPr="00DE1126">
        <w:rPr>
          <w:rtl/>
        </w:rPr>
        <w:t>ی</w:t>
      </w:r>
      <w:r w:rsidRPr="00DE1126">
        <w:rPr>
          <w:rtl/>
        </w:rPr>
        <w:t>ش و جدا</w:t>
      </w:r>
      <w:r w:rsidR="00741AA8" w:rsidRPr="00DE1126">
        <w:rPr>
          <w:rtl/>
        </w:rPr>
        <w:t>ی</w:t>
      </w:r>
      <w:r w:rsidRPr="00DE1126">
        <w:rPr>
          <w:rtl/>
        </w:rPr>
        <w:t xml:space="preserve"> از خانواده</w:t>
      </w:r>
      <w:r w:rsidR="00506612">
        <w:t>‌</w:t>
      </w:r>
      <w:r w:rsidRPr="00DE1126">
        <w:rPr>
          <w:rtl/>
        </w:rPr>
        <w:t>اش است، و همنام پ</w:t>
      </w:r>
      <w:r w:rsidR="00741AA8" w:rsidRPr="00DE1126">
        <w:rPr>
          <w:rtl/>
        </w:rPr>
        <w:t>ی</w:t>
      </w:r>
      <w:r w:rsidRPr="00DE1126">
        <w:rPr>
          <w:rtl/>
        </w:rPr>
        <w:t>امبر</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/303 از اصبغ بن نباته نقل م</w:t>
      </w:r>
      <w:r w:rsidR="00741AA8" w:rsidRPr="00DE1126">
        <w:rPr>
          <w:rtl/>
        </w:rPr>
        <w:t>ی</w:t>
      </w:r>
      <w:r w:rsidR="00506612">
        <w:t>‌</w:t>
      </w:r>
      <w:r w:rsidRPr="00DE1126">
        <w:rPr>
          <w:rtl/>
        </w:rPr>
        <w:t>کند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«صاحب ا</w:t>
      </w:r>
      <w:r w:rsidR="00741AA8" w:rsidRPr="00DE1126">
        <w:rPr>
          <w:rtl/>
        </w:rPr>
        <w:t>ی</w:t>
      </w:r>
      <w:r w:rsidRPr="00DE1126">
        <w:rPr>
          <w:rtl/>
        </w:rPr>
        <w:t xml:space="preserve">ن امر، آواره، رانده، تنها و </w:t>
      </w:r>
      <w:r w:rsidR="00741AA8" w:rsidRPr="00DE1126">
        <w:rPr>
          <w:rtl/>
        </w:rPr>
        <w:t>ی</w:t>
      </w:r>
      <w:r w:rsidRPr="00DE1126">
        <w:rPr>
          <w:rtl/>
        </w:rPr>
        <w:t>گانه است.»</w:t>
      </w:r>
    </w:p>
    <w:p w:rsidR="001E12DE" w:rsidRPr="00DE1126" w:rsidRDefault="001E12DE" w:rsidP="000E2F20">
      <w:pPr>
        <w:bidi/>
        <w:jc w:val="both"/>
        <w:rPr>
          <w:rtl/>
        </w:rPr>
      </w:pPr>
      <w:r w:rsidRPr="00DE1126">
        <w:rPr>
          <w:rtl/>
        </w:rPr>
        <w:t>6. او ب</w:t>
      </w:r>
      <w:r w:rsidR="00741AA8" w:rsidRPr="00DE1126">
        <w:rPr>
          <w:rtl/>
        </w:rPr>
        <w:t>ی</w:t>
      </w:r>
      <w:r w:rsidRPr="00DE1126">
        <w:rPr>
          <w:rtl/>
        </w:rPr>
        <w:t>رق و موار</w:t>
      </w:r>
      <w:r w:rsidR="00741AA8" w:rsidRPr="00DE1126">
        <w:rPr>
          <w:rtl/>
        </w:rPr>
        <w:t>ی</w:t>
      </w:r>
      <w:r w:rsidRPr="00DE1126">
        <w:rPr>
          <w:rtl/>
        </w:rPr>
        <w:t>ث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د</w:t>
      </w:r>
      <w:r w:rsidR="00741AA8" w:rsidRPr="00DE1126">
        <w:rPr>
          <w:rtl/>
        </w:rPr>
        <w:t>ی</w:t>
      </w:r>
      <w:r w:rsidRPr="00DE1126">
        <w:rPr>
          <w:rtl/>
        </w:rPr>
        <w:t>گر انب</w:t>
      </w:r>
      <w:r w:rsidR="00741AA8" w:rsidRPr="00DE1126">
        <w:rPr>
          <w:rtl/>
        </w:rPr>
        <w:t>ی</w:t>
      </w:r>
      <w:r w:rsidRPr="00DE1126">
        <w:rPr>
          <w:rtl/>
        </w:rPr>
        <w:t>اء عل</w:t>
      </w:r>
      <w:r w:rsidR="00741AA8" w:rsidRPr="00DE1126">
        <w:rPr>
          <w:rtl/>
        </w:rPr>
        <w:t>ی</w:t>
      </w:r>
      <w:r w:rsidRPr="00DE1126">
        <w:rPr>
          <w:rtl/>
        </w:rPr>
        <w:t>هم السلام</w:t>
      </w:r>
      <w:r w:rsidR="00E67179" w:rsidRPr="00DE1126">
        <w:rPr>
          <w:rtl/>
        </w:rPr>
        <w:t xml:space="preserve"> </w:t>
      </w:r>
      <w:r w:rsidRPr="00DE1126">
        <w:rPr>
          <w:rtl/>
        </w:rPr>
        <w:t>را به همراه دارد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/315</w:t>
      </w:r>
      <w:r w:rsidR="00E67179" w:rsidRPr="00DE1126">
        <w:rPr>
          <w:rtl/>
        </w:rPr>
        <w:t xml:space="preserve"> </w:t>
      </w:r>
      <w:r w:rsidRPr="00DE1126">
        <w:rPr>
          <w:rtl/>
        </w:rPr>
        <w:t>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«قائم از گردنه</w:t>
      </w:r>
      <w:r w:rsidR="00506612">
        <w:t>‌</w:t>
      </w:r>
      <w:r w:rsidR="00741AA8" w:rsidRPr="00DE1126">
        <w:rPr>
          <w:rtl/>
        </w:rPr>
        <w:t>ی</w:t>
      </w:r>
      <w:r w:rsidRPr="00DE1126">
        <w:rPr>
          <w:rtl/>
        </w:rPr>
        <w:t xml:space="preserve"> ذ</w:t>
      </w:r>
      <w:r w:rsidR="00741AA8" w:rsidRPr="00DE1126">
        <w:rPr>
          <w:rtl/>
        </w:rPr>
        <w:t>ی</w:t>
      </w:r>
      <w:r w:rsidRPr="00DE1126">
        <w:rPr>
          <w:rtl/>
        </w:rPr>
        <w:t xml:space="preserve"> طو</w:t>
      </w:r>
      <w:r w:rsidR="00741AA8" w:rsidRPr="00DE1126">
        <w:rPr>
          <w:rtl/>
        </w:rPr>
        <w:t>ی</w:t>
      </w:r>
      <w:r w:rsidRPr="00DE1126">
        <w:rPr>
          <w:rtl/>
        </w:rPr>
        <w:t xml:space="preserve"> در م</w:t>
      </w:r>
      <w:r w:rsidR="00741AA8" w:rsidRPr="00DE1126">
        <w:rPr>
          <w:rtl/>
        </w:rPr>
        <w:t>ی</w:t>
      </w:r>
      <w:r w:rsidRPr="00DE1126">
        <w:rPr>
          <w:rtl/>
        </w:rPr>
        <w:t>ان کسان</w:t>
      </w:r>
      <w:r w:rsidR="00741AA8" w:rsidRPr="00DE1126">
        <w:rPr>
          <w:rtl/>
        </w:rPr>
        <w:t>ی</w:t>
      </w:r>
      <w:r w:rsidRPr="00DE1126">
        <w:rPr>
          <w:rtl/>
        </w:rPr>
        <w:t xml:space="preserve"> که به تعداد اهل بدر س</w:t>
      </w:r>
      <w:r w:rsidR="00741AA8" w:rsidRPr="00DE1126">
        <w:rPr>
          <w:rtl/>
        </w:rPr>
        <w:t>ی</w:t>
      </w:r>
      <w:r w:rsidRPr="00DE1126">
        <w:rPr>
          <w:rtl/>
        </w:rPr>
        <w:t>صد و س</w:t>
      </w:r>
      <w:r w:rsidR="00741AA8" w:rsidRPr="00DE1126">
        <w:rPr>
          <w:rtl/>
        </w:rPr>
        <w:t>ی</w:t>
      </w:r>
      <w:r w:rsidRPr="00DE1126">
        <w:rPr>
          <w:rtl/>
        </w:rPr>
        <w:t>زده مردند فرود م</w:t>
      </w:r>
      <w:r w:rsidR="00741AA8" w:rsidRPr="00DE1126">
        <w:rPr>
          <w:rtl/>
        </w:rPr>
        <w:t>ی</w:t>
      </w:r>
      <w:r w:rsidR="00506612">
        <w:t>‌</w:t>
      </w:r>
      <w:r w:rsidRPr="00DE1126">
        <w:rPr>
          <w:rtl/>
        </w:rPr>
        <w:t>آ</w:t>
      </w:r>
      <w:r w:rsidR="00741AA8" w:rsidRPr="00DE1126">
        <w:rPr>
          <w:rtl/>
        </w:rPr>
        <w:t>ی</w:t>
      </w:r>
      <w:r w:rsidRPr="00DE1126">
        <w:rPr>
          <w:rtl/>
        </w:rPr>
        <w:t>د، به حجر الاسود تک</w:t>
      </w:r>
      <w:r w:rsidR="00741AA8" w:rsidRPr="00DE1126">
        <w:rPr>
          <w:rtl/>
        </w:rPr>
        <w:t>ی</w:t>
      </w:r>
      <w:r w:rsidRPr="00DE1126">
        <w:rPr>
          <w:rtl/>
        </w:rPr>
        <w:t>ه م</w:t>
      </w:r>
      <w:r w:rsidR="00741AA8" w:rsidRPr="00DE1126">
        <w:rPr>
          <w:rtl/>
        </w:rPr>
        <w:t>ی</w:t>
      </w:r>
      <w:r w:rsidR="00506612">
        <w:t>‌</w:t>
      </w:r>
      <w:r w:rsidRPr="00DE1126">
        <w:rPr>
          <w:rtl/>
        </w:rPr>
        <w:t>کند و پرچم غالب را به اهتزاز در م</w:t>
      </w:r>
      <w:r w:rsidR="00741AA8" w:rsidRPr="00DE1126">
        <w:rPr>
          <w:rtl/>
        </w:rPr>
        <w:t>ی</w:t>
      </w:r>
      <w:r w:rsidR="00506612">
        <w:t>‌</w:t>
      </w:r>
      <w:r w:rsidRPr="00DE1126">
        <w:rPr>
          <w:rtl/>
        </w:rPr>
        <w:t>آورد. عل</w:t>
      </w:r>
      <w:r w:rsidR="00741AA8" w:rsidRPr="00DE1126">
        <w:rPr>
          <w:rtl/>
        </w:rPr>
        <w:t>ی</w:t>
      </w:r>
      <w:r w:rsidRPr="00DE1126">
        <w:rPr>
          <w:rtl/>
        </w:rPr>
        <w:t xml:space="preserve"> بن اب</w:t>
      </w:r>
      <w:r w:rsidR="00741AA8" w:rsidRPr="00DE1126">
        <w:rPr>
          <w:rtl/>
        </w:rPr>
        <w:t>ی</w:t>
      </w:r>
      <w:r w:rsidRPr="00DE1126">
        <w:rPr>
          <w:rtl/>
        </w:rPr>
        <w:t xml:space="preserve"> حمزه م</w:t>
      </w:r>
      <w:r w:rsidR="00741AA8" w:rsidRPr="00DE1126">
        <w:rPr>
          <w:rtl/>
        </w:rPr>
        <w:t>ی</w:t>
      </w:r>
      <w:r w:rsidR="00506612">
        <w:t>‌</w:t>
      </w:r>
      <w:r w:rsidRPr="00DE1126">
        <w:rPr>
          <w:rtl/>
        </w:rPr>
        <w:t>گو</w:t>
      </w:r>
      <w:r w:rsidR="00741AA8" w:rsidRPr="00DE1126">
        <w:rPr>
          <w:rtl/>
        </w:rPr>
        <w:t>ی</w:t>
      </w:r>
      <w:r w:rsidRPr="00DE1126">
        <w:rPr>
          <w:rtl/>
        </w:rPr>
        <w:t>د: من ا</w:t>
      </w:r>
      <w:r w:rsidR="00741AA8" w:rsidRPr="00DE1126">
        <w:rPr>
          <w:rtl/>
        </w:rPr>
        <w:t>ی</w:t>
      </w:r>
      <w:r w:rsidRPr="00DE1126">
        <w:rPr>
          <w:rtl/>
        </w:rPr>
        <w:t>ن روا</w:t>
      </w:r>
      <w:r w:rsidR="00741AA8" w:rsidRPr="00DE1126">
        <w:rPr>
          <w:rtl/>
        </w:rPr>
        <w:t>ی</w:t>
      </w:r>
      <w:r w:rsidRPr="00DE1126">
        <w:rPr>
          <w:rtl/>
        </w:rPr>
        <w:t>ت را برا</w:t>
      </w:r>
      <w:r w:rsidR="00741AA8" w:rsidRPr="00DE1126">
        <w:rPr>
          <w:rtl/>
        </w:rPr>
        <w:t>ی</w:t>
      </w:r>
      <w:r w:rsidRPr="00DE1126">
        <w:rPr>
          <w:rtl/>
        </w:rPr>
        <w:t xml:space="preserve"> امام کاظم عل</w:t>
      </w:r>
      <w:r w:rsidR="00741AA8" w:rsidRPr="00DE1126">
        <w:rPr>
          <w:rtl/>
        </w:rPr>
        <w:t>ی</w:t>
      </w:r>
      <w:r w:rsidRPr="00DE1126">
        <w:rPr>
          <w:rtl/>
        </w:rPr>
        <w:t>ه السلام</w:t>
      </w:r>
      <w:r w:rsidR="00E67179" w:rsidRPr="00DE1126">
        <w:rPr>
          <w:rtl/>
        </w:rPr>
        <w:t xml:space="preserve"> </w:t>
      </w:r>
      <w:r w:rsidRPr="00DE1126">
        <w:rPr>
          <w:rtl/>
        </w:rPr>
        <w:t>گفتم و ا</w:t>
      </w:r>
      <w:r w:rsidR="00741AA8" w:rsidRPr="00DE1126">
        <w:rPr>
          <w:rtl/>
        </w:rPr>
        <w:t>ی</w:t>
      </w:r>
      <w:r w:rsidRPr="00DE1126">
        <w:rPr>
          <w:rtl/>
        </w:rPr>
        <w:t>شان فرمودند: صفحه</w:t>
      </w:r>
      <w:r w:rsidR="00506612">
        <w:t>‌</w:t>
      </w:r>
      <w:r w:rsidRPr="00DE1126">
        <w:rPr>
          <w:rtl/>
        </w:rPr>
        <w:t>ا</w:t>
      </w:r>
      <w:r w:rsidR="00741AA8" w:rsidRPr="00DE1126">
        <w:rPr>
          <w:rtl/>
        </w:rPr>
        <w:t>ی</w:t>
      </w:r>
      <w:r w:rsidRPr="00DE1126">
        <w:rPr>
          <w:rtl/>
        </w:rPr>
        <w:t xml:space="preserve"> گسترده.»</w:t>
      </w:r>
    </w:p>
    <w:p w:rsidR="001E12DE" w:rsidRPr="00DE1126" w:rsidRDefault="001E12DE" w:rsidP="000E2F20">
      <w:pPr>
        <w:bidi/>
        <w:jc w:val="both"/>
        <w:rPr>
          <w:rtl/>
        </w:rPr>
      </w:pPr>
      <w:r w:rsidRPr="00DE1126">
        <w:rPr>
          <w:rtl/>
        </w:rPr>
        <w:t>علامه</w:t>
      </w:r>
      <w:r w:rsidR="00506612">
        <w:t>‌</w:t>
      </w:r>
      <w:r w:rsidR="00741AA8" w:rsidRPr="00DE1126">
        <w:rPr>
          <w:rtl/>
        </w:rPr>
        <w:t>ی</w:t>
      </w:r>
      <w:r w:rsidRPr="00DE1126">
        <w:rPr>
          <w:rtl/>
        </w:rPr>
        <w:t xml:space="preserve"> مجلس</w:t>
      </w:r>
      <w:r w:rsidR="00741AA8" w:rsidRPr="00DE1126">
        <w:rPr>
          <w:rtl/>
        </w:rPr>
        <w:t>ی</w:t>
      </w:r>
      <w:r w:rsidRPr="00DE1126">
        <w:rPr>
          <w:rtl/>
        </w:rPr>
        <w:t xml:space="preserve"> در بحار 52 /370 پس از نقل ا</w:t>
      </w:r>
      <w:r w:rsidR="00741AA8" w:rsidRPr="00DE1126">
        <w:rPr>
          <w:rtl/>
        </w:rPr>
        <w:t>ی</w:t>
      </w:r>
      <w:r w:rsidRPr="00DE1126">
        <w:rPr>
          <w:rtl/>
        </w:rPr>
        <w:t>ن حد</w:t>
      </w:r>
      <w:r w:rsidR="00741AA8" w:rsidRPr="00DE1126">
        <w:rPr>
          <w:rtl/>
        </w:rPr>
        <w:t>ی</w:t>
      </w:r>
      <w:r w:rsidRPr="00DE1126">
        <w:rPr>
          <w:rtl/>
        </w:rPr>
        <w:t>ث م</w:t>
      </w:r>
      <w:r w:rsidR="00741AA8" w:rsidRPr="00DE1126">
        <w:rPr>
          <w:rtl/>
        </w:rPr>
        <w:t>ی</w:t>
      </w:r>
      <w:r w:rsidR="00506612">
        <w:t>‌</w:t>
      </w:r>
      <w:r w:rsidRPr="00DE1126">
        <w:rPr>
          <w:rtl/>
        </w:rPr>
        <w:t>فرما</w:t>
      </w:r>
      <w:r w:rsidR="00741AA8" w:rsidRPr="00DE1126">
        <w:rPr>
          <w:rtl/>
        </w:rPr>
        <w:t>ی</w:t>
      </w:r>
      <w:r w:rsidRPr="00DE1126">
        <w:rPr>
          <w:rtl/>
        </w:rPr>
        <w:t>د: «معنا</w:t>
      </w:r>
      <w:r w:rsidR="00741AA8" w:rsidRPr="00DE1126">
        <w:rPr>
          <w:rtl/>
        </w:rPr>
        <w:t>ی</w:t>
      </w:r>
      <w:r w:rsidRPr="00DE1126">
        <w:rPr>
          <w:rtl/>
        </w:rPr>
        <w:t xml:space="preserve"> ا</w:t>
      </w:r>
      <w:r w:rsidR="00741AA8" w:rsidRPr="00DE1126">
        <w:rPr>
          <w:rtl/>
        </w:rPr>
        <w:t>ی</w:t>
      </w:r>
      <w:r w:rsidRPr="00DE1126">
        <w:rPr>
          <w:rtl/>
        </w:rPr>
        <w:t>ن جمله</w:t>
      </w:r>
      <w:r w:rsidR="00506612">
        <w:t>‌</w:t>
      </w:r>
      <w:r w:rsidR="00741AA8" w:rsidRPr="00DE1126">
        <w:rPr>
          <w:rtl/>
        </w:rPr>
        <w:t>ی</w:t>
      </w:r>
      <w:r w:rsidRPr="00DE1126">
        <w:rPr>
          <w:rtl/>
        </w:rPr>
        <w:t xml:space="preserve"> اخ</w:t>
      </w:r>
      <w:r w:rsidR="00741AA8" w:rsidRPr="00DE1126">
        <w:rPr>
          <w:rtl/>
        </w:rPr>
        <w:t>ی</w:t>
      </w:r>
      <w:r w:rsidRPr="00DE1126">
        <w:rPr>
          <w:rtl/>
        </w:rPr>
        <w:t>ر آن است که ا</w:t>
      </w:r>
      <w:r w:rsidR="00741AA8" w:rsidRPr="00DE1126">
        <w:rPr>
          <w:rtl/>
        </w:rPr>
        <w:t>ی</w:t>
      </w:r>
      <w:r w:rsidRPr="00DE1126">
        <w:rPr>
          <w:rtl/>
        </w:rPr>
        <w:t>ن مطلب در صفحه</w:t>
      </w:r>
      <w:r w:rsidR="00506612">
        <w:t>‌</w:t>
      </w:r>
      <w:r w:rsidRPr="00DE1126">
        <w:rPr>
          <w:rtl/>
        </w:rPr>
        <w:t>ا</w:t>
      </w:r>
      <w:r w:rsidR="00741AA8" w:rsidRPr="00DE1126">
        <w:rPr>
          <w:rtl/>
        </w:rPr>
        <w:t>ی</w:t>
      </w:r>
      <w:r w:rsidRPr="00DE1126">
        <w:rPr>
          <w:rtl/>
        </w:rPr>
        <w:t xml:space="preserve"> گسترده است، </w:t>
      </w:r>
      <w:r w:rsidR="00741AA8" w:rsidRPr="00DE1126">
        <w:rPr>
          <w:rtl/>
        </w:rPr>
        <w:t>ی</w:t>
      </w:r>
      <w:r w:rsidRPr="00DE1126">
        <w:rPr>
          <w:rtl/>
        </w:rPr>
        <w:t>ا ا</w:t>
      </w:r>
      <w:r w:rsidR="00741AA8" w:rsidRPr="00DE1126">
        <w:rPr>
          <w:rtl/>
        </w:rPr>
        <w:t>ی</w:t>
      </w:r>
      <w:r w:rsidRPr="00DE1126">
        <w:rPr>
          <w:rtl/>
        </w:rPr>
        <w:t>نکه [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  ] با خود صفحه</w:t>
      </w:r>
      <w:r w:rsidR="00506612">
        <w:t>‌</w:t>
      </w:r>
      <w:r w:rsidRPr="00DE1126">
        <w:rPr>
          <w:rtl/>
        </w:rPr>
        <w:t>ا</w:t>
      </w:r>
      <w:r w:rsidR="00741AA8" w:rsidRPr="00DE1126">
        <w:rPr>
          <w:rtl/>
        </w:rPr>
        <w:t>ی</w:t>
      </w:r>
      <w:r w:rsidRPr="00DE1126">
        <w:rPr>
          <w:rtl/>
        </w:rPr>
        <w:t xml:space="preserve"> گسترده و</w:t>
      </w:r>
      <w:r w:rsidR="00E67179" w:rsidRPr="00DE1126">
        <w:rPr>
          <w:rtl/>
        </w:rPr>
        <w:t xml:space="preserve"> </w:t>
      </w:r>
      <w:r w:rsidRPr="00DE1126">
        <w:rPr>
          <w:rtl/>
        </w:rPr>
        <w:t xml:space="preserve">منشور دارد، </w:t>
      </w:r>
      <w:r w:rsidR="00741AA8" w:rsidRPr="00DE1126">
        <w:rPr>
          <w:rtl/>
        </w:rPr>
        <w:t>ی</w:t>
      </w:r>
      <w:r w:rsidRPr="00DE1126">
        <w:rPr>
          <w:rtl/>
        </w:rPr>
        <w:t>ا</w:t>
      </w:r>
      <w:r w:rsidR="00E67179" w:rsidRPr="00DE1126">
        <w:rPr>
          <w:rtl/>
        </w:rPr>
        <w:t xml:space="preserve"> </w:t>
      </w:r>
      <w:r w:rsidRPr="00DE1126">
        <w:rPr>
          <w:rtl/>
        </w:rPr>
        <w:t>ا</w:t>
      </w:r>
      <w:r w:rsidR="00741AA8" w:rsidRPr="00DE1126">
        <w:rPr>
          <w:rtl/>
        </w:rPr>
        <w:t>ی</w:t>
      </w:r>
      <w:r w:rsidRPr="00DE1126">
        <w:rPr>
          <w:rtl/>
        </w:rPr>
        <w:t>نکه پرچم</w:t>
      </w:r>
      <w:r w:rsidR="00E67179" w:rsidRPr="00DE1126">
        <w:rPr>
          <w:rtl/>
        </w:rPr>
        <w:t xml:space="preserve"> </w:t>
      </w:r>
      <w:r w:rsidRPr="00DE1126">
        <w:rPr>
          <w:rtl/>
        </w:rPr>
        <w:t>او صفحه</w:t>
      </w:r>
      <w:r w:rsidR="00506612">
        <w:t>‌</w:t>
      </w:r>
      <w:r w:rsidRPr="00DE1126">
        <w:rPr>
          <w:rtl/>
        </w:rPr>
        <w:t>ا</w:t>
      </w:r>
      <w:r w:rsidR="00741AA8" w:rsidRPr="00DE1126">
        <w:rPr>
          <w:rtl/>
        </w:rPr>
        <w:t>ی</w:t>
      </w:r>
      <w:r w:rsidRPr="00DE1126">
        <w:rPr>
          <w:rtl/>
        </w:rPr>
        <w:t xml:space="preserve"> گسترده است.»</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/307 از ابو بص</w:t>
      </w:r>
      <w:r w:rsidR="00741AA8" w:rsidRPr="00DE1126">
        <w:rPr>
          <w:rtl/>
        </w:rPr>
        <w:t>ی</w:t>
      </w:r>
      <w:r w:rsidRPr="00DE1126">
        <w:rPr>
          <w:rtl/>
        </w:rPr>
        <w:t>ر: «امام صادق عل</w:t>
      </w:r>
      <w:r w:rsidR="00741AA8" w:rsidRPr="00DE1126">
        <w:rPr>
          <w:rtl/>
        </w:rPr>
        <w:t>ی</w:t>
      </w:r>
      <w:r w:rsidRPr="00DE1126">
        <w:rPr>
          <w:rtl/>
        </w:rPr>
        <w:t>ه السلام</w:t>
      </w:r>
      <w:r w:rsidR="00E67179" w:rsidRPr="00DE1126">
        <w:rPr>
          <w:rtl/>
        </w:rPr>
        <w:t xml:space="preserve"> </w:t>
      </w:r>
      <w:r w:rsidRPr="00DE1126">
        <w:rPr>
          <w:rtl/>
        </w:rPr>
        <w:t>فرمودند: هنگام</w:t>
      </w:r>
      <w:r w:rsidR="00741AA8" w:rsidRPr="00DE1126">
        <w:rPr>
          <w:rtl/>
        </w:rPr>
        <w:t>ی</w:t>
      </w:r>
      <w:r w:rsidRPr="00DE1126">
        <w:rPr>
          <w:rtl/>
        </w:rPr>
        <w:t xml:space="preserve">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مصاف اهل بصره رفتند، پرچم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گستردند، پس گام</w:t>
      </w:r>
      <w:r w:rsidR="00506612">
        <w:t>‌</w:t>
      </w:r>
      <w:r w:rsidRPr="00DE1126">
        <w:rPr>
          <w:rtl/>
        </w:rPr>
        <w:t>ها</w:t>
      </w:r>
      <w:r w:rsidR="00741AA8" w:rsidRPr="00DE1126">
        <w:rPr>
          <w:rtl/>
        </w:rPr>
        <w:t>ی</w:t>
      </w:r>
      <w:r w:rsidRPr="00DE1126">
        <w:rPr>
          <w:rtl/>
        </w:rPr>
        <w:t xml:space="preserve"> دشمنان به لرزه افتاد و هنوز عصر نشده بود که گفتند: ا</w:t>
      </w:r>
      <w:r w:rsidR="00741AA8" w:rsidRPr="00DE1126">
        <w:rPr>
          <w:rtl/>
        </w:rPr>
        <w:t>ی</w:t>
      </w:r>
      <w:r w:rsidRPr="00DE1126">
        <w:rPr>
          <w:rtl/>
        </w:rPr>
        <w:t xml:space="preserve"> پسر ابو طالب</w:t>
      </w:r>
      <w:r w:rsidR="00506612">
        <w:t>‌</w:t>
      </w:r>
      <w:r w:rsidRPr="00DE1126">
        <w:rPr>
          <w:rtl/>
        </w:rPr>
        <w:t>! امان م</w:t>
      </w:r>
      <w:r w:rsidR="00741AA8" w:rsidRPr="00DE1126">
        <w:rPr>
          <w:rtl/>
        </w:rPr>
        <w:t>ی</w:t>
      </w:r>
      <w:r w:rsidR="00506612">
        <w:t>‌</w:t>
      </w:r>
      <w:r w:rsidRPr="00DE1126">
        <w:rPr>
          <w:rtl/>
        </w:rPr>
        <w:t>خواه</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اس</w:t>
      </w:r>
      <w:r w:rsidR="00741AA8" w:rsidRPr="00DE1126">
        <w:rPr>
          <w:rtl/>
        </w:rPr>
        <w:t>ی</w:t>
      </w:r>
      <w:r w:rsidRPr="00DE1126">
        <w:rPr>
          <w:rtl/>
        </w:rPr>
        <w:t>ران را نکش</w:t>
      </w:r>
      <w:r w:rsidR="00741AA8" w:rsidRPr="00DE1126">
        <w:rPr>
          <w:rtl/>
        </w:rPr>
        <w:t>ی</w:t>
      </w:r>
      <w:r w:rsidRPr="00DE1126">
        <w:rPr>
          <w:rtl/>
        </w:rPr>
        <w:t xml:space="preserve">د و کار مجروحان را </w:t>
      </w:r>
      <w:r w:rsidR="00741AA8" w:rsidRPr="00DE1126">
        <w:rPr>
          <w:rtl/>
        </w:rPr>
        <w:t>ی</w:t>
      </w:r>
      <w:r w:rsidRPr="00DE1126">
        <w:rPr>
          <w:rtl/>
        </w:rPr>
        <w:t>کسره نکن</w:t>
      </w:r>
      <w:r w:rsidR="00741AA8" w:rsidRPr="00DE1126">
        <w:rPr>
          <w:rtl/>
        </w:rPr>
        <w:t>ی</w:t>
      </w:r>
      <w:r w:rsidRPr="00DE1126">
        <w:rPr>
          <w:rtl/>
        </w:rPr>
        <w:t>د، و کس</w:t>
      </w:r>
      <w:r w:rsidR="00741AA8" w:rsidRPr="00DE1126">
        <w:rPr>
          <w:rtl/>
        </w:rPr>
        <w:t>ی</w:t>
      </w:r>
      <w:r w:rsidRPr="00DE1126">
        <w:rPr>
          <w:rtl/>
        </w:rPr>
        <w:t xml:space="preserve"> را که پا به فرار گذاشته دنبال نکن</w:t>
      </w:r>
      <w:r w:rsidR="00741AA8" w:rsidRPr="00DE1126">
        <w:rPr>
          <w:rtl/>
        </w:rPr>
        <w:t>ی</w:t>
      </w:r>
      <w:r w:rsidRPr="00DE1126">
        <w:rPr>
          <w:rtl/>
        </w:rPr>
        <w:t>د. هر کس سلاح خود را ب</w:t>
      </w:r>
      <w:r w:rsidR="00741AA8" w:rsidRPr="00DE1126">
        <w:rPr>
          <w:rtl/>
        </w:rPr>
        <w:t>ی</w:t>
      </w:r>
      <w:r w:rsidRPr="00DE1126">
        <w:rPr>
          <w:rtl/>
        </w:rPr>
        <w:t>ندازد و هر آنکه درِ خانه</w:t>
      </w:r>
      <w:r w:rsidR="00506612">
        <w:t>‌</w:t>
      </w:r>
      <w:r w:rsidRPr="00DE1126">
        <w:rPr>
          <w:rtl/>
        </w:rPr>
        <w:t>اش را ببندد ا</w:t>
      </w:r>
      <w:r w:rsidR="00741AA8" w:rsidRPr="00DE1126">
        <w:rPr>
          <w:rtl/>
        </w:rPr>
        <w:t>ی</w:t>
      </w:r>
      <w:r w:rsidRPr="00DE1126">
        <w:rPr>
          <w:rtl/>
        </w:rPr>
        <w:t>من است.</w:t>
      </w:r>
    </w:p>
    <w:p w:rsidR="001E12DE" w:rsidRPr="00DE1126" w:rsidRDefault="001E12DE" w:rsidP="00DE1126">
      <w:pPr>
        <w:bidi/>
        <w:jc w:val="both"/>
        <w:rPr>
          <w:rtl/>
        </w:rPr>
      </w:pPr>
      <w:r w:rsidRPr="00DE1126">
        <w:rPr>
          <w:rtl/>
        </w:rPr>
        <w:t>هنگام</w:t>
      </w:r>
      <w:r w:rsidR="00741AA8" w:rsidRPr="00DE1126">
        <w:rPr>
          <w:rtl/>
        </w:rPr>
        <w:t>ی</w:t>
      </w:r>
      <w:r w:rsidRPr="00DE1126">
        <w:rPr>
          <w:rtl/>
        </w:rPr>
        <w:t xml:space="preserve"> که نبرد صف</w:t>
      </w:r>
      <w:r w:rsidR="00741AA8" w:rsidRPr="00DE1126">
        <w:rPr>
          <w:rtl/>
        </w:rPr>
        <w:t>ی</w:t>
      </w:r>
      <w:r w:rsidRPr="00DE1126">
        <w:rPr>
          <w:rtl/>
        </w:rPr>
        <w:t>ن فرا رس</w:t>
      </w:r>
      <w:r w:rsidR="00741AA8" w:rsidRPr="00DE1126">
        <w:rPr>
          <w:rtl/>
        </w:rPr>
        <w:t>ی</w:t>
      </w:r>
      <w:r w:rsidRPr="00DE1126">
        <w:rPr>
          <w:rtl/>
        </w:rPr>
        <w:t>د، از ا</w:t>
      </w:r>
      <w:r w:rsidR="00741AA8" w:rsidRPr="00DE1126">
        <w:rPr>
          <w:rtl/>
        </w:rPr>
        <w:t>ی</w:t>
      </w:r>
      <w:r w:rsidRPr="00DE1126">
        <w:rPr>
          <w:rtl/>
        </w:rPr>
        <w:t>شان خواستند پرچم را باز کند، اما حضرت ابا کردند. آنان امام حسن و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و عمار را واسطه قرار دادند،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امام حسن عل</w:t>
      </w:r>
      <w:r w:rsidR="00741AA8" w:rsidRPr="00DE1126">
        <w:rPr>
          <w:rtl/>
        </w:rPr>
        <w:t>ی</w:t>
      </w:r>
      <w:r w:rsidRPr="00DE1126">
        <w:rPr>
          <w:rtl/>
        </w:rPr>
        <w:t>ه السلام</w:t>
      </w:r>
      <w:r w:rsidR="00E67179" w:rsidRPr="00DE1126">
        <w:rPr>
          <w:rtl/>
        </w:rPr>
        <w:t xml:space="preserve"> </w:t>
      </w:r>
      <w:r w:rsidRPr="00DE1126">
        <w:rPr>
          <w:rtl/>
        </w:rPr>
        <w:t>فرمودند: پسرم</w:t>
      </w:r>
      <w:r w:rsidR="00506612">
        <w:t>‌</w:t>
      </w:r>
      <w:r w:rsidRPr="00DE1126">
        <w:rPr>
          <w:rtl/>
        </w:rPr>
        <w:t>! ا</w:t>
      </w:r>
      <w:r w:rsidR="00741AA8" w:rsidRPr="00DE1126">
        <w:rPr>
          <w:rtl/>
        </w:rPr>
        <w:t>ی</w:t>
      </w:r>
      <w:r w:rsidRPr="00DE1126">
        <w:rPr>
          <w:rtl/>
        </w:rPr>
        <w:t>ن قوم زمان</w:t>
      </w:r>
      <w:r w:rsidR="00741AA8" w:rsidRPr="00DE1126">
        <w:rPr>
          <w:rtl/>
        </w:rPr>
        <w:t>ی</w:t>
      </w:r>
      <w:r w:rsidRPr="00DE1126">
        <w:rPr>
          <w:rtl/>
        </w:rPr>
        <w:t xml:space="preserve"> [ مهلت ] دارند و بدان م</w:t>
      </w:r>
      <w:r w:rsidR="00741AA8" w:rsidRPr="00DE1126">
        <w:rPr>
          <w:rtl/>
        </w:rPr>
        <w:t>ی</w:t>
      </w:r>
      <w:r w:rsidR="00506612">
        <w:t>‌</w:t>
      </w:r>
      <w:r w:rsidRPr="00DE1126">
        <w:rPr>
          <w:rtl/>
        </w:rPr>
        <w:t>رسند، و ا</w:t>
      </w:r>
      <w:r w:rsidR="00741AA8" w:rsidRPr="00DE1126">
        <w:rPr>
          <w:rtl/>
        </w:rPr>
        <w:t>ی</w:t>
      </w:r>
      <w:r w:rsidRPr="00DE1126">
        <w:rPr>
          <w:rtl/>
        </w:rPr>
        <w:t>ن پرچم را پس از من تنها قائم عل</w:t>
      </w:r>
      <w:r w:rsidR="00741AA8" w:rsidRPr="00DE1126">
        <w:rPr>
          <w:rtl/>
        </w:rPr>
        <w:t>ی</w:t>
      </w:r>
      <w:r w:rsidRPr="00DE1126">
        <w:rPr>
          <w:rtl/>
        </w:rPr>
        <w:t>ه السلام</w:t>
      </w:r>
      <w:r w:rsidR="00E67179" w:rsidRPr="00DE1126">
        <w:rPr>
          <w:rtl/>
        </w:rPr>
        <w:t xml:space="preserve"> </w:t>
      </w:r>
      <w:r w:rsidRPr="00DE1126">
        <w:rPr>
          <w:rtl/>
        </w:rPr>
        <w:t>است که باز خواهد نمود.»</w:t>
      </w:r>
    </w:p>
    <w:p w:rsidR="001E12DE" w:rsidRPr="00DE1126" w:rsidRDefault="001E12DE" w:rsidP="000E2F20">
      <w:pPr>
        <w:bidi/>
        <w:jc w:val="both"/>
        <w:rPr>
          <w:rtl/>
        </w:rPr>
      </w:pPr>
      <w:r w:rsidRPr="00DE1126">
        <w:rPr>
          <w:rtl/>
        </w:rPr>
        <w:t>7. موار</w:t>
      </w:r>
      <w:r w:rsidR="00741AA8" w:rsidRPr="00DE1126">
        <w:rPr>
          <w:rtl/>
        </w:rPr>
        <w:t>ی</w:t>
      </w:r>
      <w:r w:rsidRPr="00DE1126">
        <w:rPr>
          <w:rtl/>
        </w:rPr>
        <w:t>ث پ</w:t>
      </w:r>
      <w:r w:rsidR="00741AA8" w:rsidRPr="00DE1126">
        <w:rPr>
          <w:rtl/>
        </w:rPr>
        <w:t>ی</w:t>
      </w:r>
      <w:r w:rsidRPr="00DE1126">
        <w:rPr>
          <w:rtl/>
        </w:rPr>
        <w:t>امبران عل</w:t>
      </w:r>
      <w:r w:rsidR="00741AA8" w:rsidRPr="00DE1126">
        <w:rPr>
          <w:rtl/>
        </w:rPr>
        <w:t>ی</w:t>
      </w:r>
      <w:r w:rsidRPr="00DE1126">
        <w:rPr>
          <w:rtl/>
        </w:rPr>
        <w:t xml:space="preserve">هم السلام </w:t>
      </w:r>
    </w:p>
    <w:p w:rsidR="001E12DE" w:rsidRPr="00DE1126" w:rsidRDefault="001E12DE" w:rsidP="000E2F20">
      <w:pPr>
        <w:bidi/>
        <w:jc w:val="both"/>
        <w:rPr>
          <w:rtl/>
        </w:rPr>
      </w:pPr>
      <w:r w:rsidRPr="00DE1126">
        <w:rPr>
          <w:rtl/>
        </w:rPr>
        <w:t>ارشاد /274</w:t>
      </w:r>
      <w:r w:rsidR="00E67179" w:rsidRPr="00DE1126">
        <w:rPr>
          <w:rtl/>
        </w:rPr>
        <w:t xml:space="preserve"> </w:t>
      </w:r>
      <w:r w:rsidRPr="00DE1126">
        <w:rPr>
          <w:rtl/>
        </w:rPr>
        <w:t>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فرمودند: «دانش ما باق</w:t>
      </w:r>
      <w:r w:rsidR="00741AA8" w:rsidRPr="00DE1126">
        <w:rPr>
          <w:rtl/>
        </w:rPr>
        <w:t>ی</w:t>
      </w:r>
      <w:r w:rsidRPr="00DE1126">
        <w:rPr>
          <w:rtl/>
        </w:rPr>
        <w:t>، مکتوب، به صورت کوفتن در قلوب و گوش</w:t>
      </w:r>
      <w:r w:rsidR="00506612">
        <w:t>‌</w:t>
      </w:r>
      <w:r w:rsidRPr="00DE1126">
        <w:rPr>
          <w:rtl/>
        </w:rPr>
        <w:t>هاست. نزد ما جفر احمر، جفر اب</w:t>
      </w:r>
      <w:r w:rsidR="00741AA8" w:rsidRPr="00DE1126">
        <w:rPr>
          <w:rtl/>
        </w:rPr>
        <w:t>ی</w:t>
      </w:r>
      <w:r w:rsidRPr="00DE1126">
        <w:rPr>
          <w:rtl/>
        </w:rPr>
        <w:t>ض، مصحف فاطمه</w:t>
      </w:r>
      <w:r w:rsidR="00FD1901" w:rsidRPr="00DE1126">
        <w:rPr>
          <w:rtl/>
        </w:rPr>
        <w:t xml:space="preserve"> علیها السلام</w:t>
      </w:r>
      <w:r w:rsidRPr="00DE1126">
        <w:rPr>
          <w:rtl/>
        </w:rPr>
        <w:t xml:space="preserve"> و جامعه</w:t>
      </w:r>
      <w:r w:rsidR="00864F14" w:rsidRPr="00DE1126">
        <w:rPr>
          <w:rtl/>
        </w:rPr>
        <w:t xml:space="preserve"> - </w:t>
      </w:r>
      <w:r w:rsidRPr="00DE1126">
        <w:rPr>
          <w:rtl/>
        </w:rPr>
        <w:t>که در آن هر چ</w:t>
      </w:r>
      <w:r w:rsidR="00741AA8" w:rsidRPr="00DE1126">
        <w:rPr>
          <w:rtl/>
        </w:rPr>
        <w:t>ی</w:t>
      </w:r>
      <w:r w:rsidRPr="00DE1126">
        <w:rPr>
          <w:rtl/>
        </w:rPr>
        <w:t>ز</w:t>
      </w:r>
      <w:r w:rsidR="00741AA8" w:rsidRPr="00DE1126">
        <w:rPr>
          <w:rtl/>
        </w:rPr>
        <w:t>ی</w:t>
      </w:r>
      <w:r w:rsidRPr="00DE1126">
        <w:rPr>
          <w:rtl/>
        </w:rPr>
        <w:t xml:space="preserve"> مردمان بدان ن</w:t>
      </w:r>
      <w:r w:rsidR="00741AA8" w:rsidRPr="00DE1126">
        <w:rPr>
          <w:rtl/>
        </w:rPr>
        <w:t>ی</w:t>
      </w:r>
      <w:r w:rsidRPr="00DE1126">
        <w:rPr>
          <w:rtl/>
        </w:rPr>
        <w:t>از دارند</w:t>
      </w:r>
      <w:r w:rsidR="00864F14" w:rsidRPr="00DE1126">
        <w:rPr>
          <w:rtl/>
        </w:rPr>
        <w:t xml:space="preserve"> - </w:t>
      </w:r>
      <w:r w:rsidRPr="00DE1126">
        <w:rPr>
          <w:rtl/>
        </w:rPr>
        <w:t xml:space="preserve">هست. </w:t>
      </w:r>
    </w:p>
    <w:p w:rsidR="001E12DE" w:rsidRPr="00DE1126" w:rsidRDefault="001E12DE" w:rsidP="000E2F20">
      <w:pPr>
        <w:bidi/>
        <w:jc w:val="both"/>
        <w:rPr>
          <w:rtl/>
        </w:rPr>
      </w:pPr>
      <w:r w:rsidRPr="00DE1126">
        <w:rPr>
          <w:rtl/>
        </w:rPr>
        <w:t>از ا</w:t>
      </w:r>
      <w:r w:rsidR="00741AA8" w:rsidRPr="00DE1126">
        <w:rPr>
          <w:rtl/>
        </w:rPr>
        <w:t>ی</w:t>
      </w:r>
      <w:r w:rsidRPr="00DE1126">
        <w:rPr>
          <w:rtl/>
        </w:rPr>
        <w:t>شان درباره</w:t>
      </w:r>
      <w:r w:rsidR="00506612">
        <w:t>‌</w:t>
      </w:r>
      <w:r w:rsidR="00741AA8" w:rsidRPr="00DE1126">
        <w:rPr>
          <w:rtl/>
        </w:rPr>
        <w:t>ی</w:t>
      </w:r>
      <w:r w:rsidRPr="00DE1126">
        <w:rPr>
          <w:rtl/>
        </w:rPr>
        <w:t xml:space="preserve"> تفس</w:t>
      </w:r>
      <w:r w:rsidR="00741AA8" w:rsidRPr="00DE1126">
        <w:rPr>
          <w:rtl/>
        </w:rPr>
        <w:t>ی</w:t>
      </w:r>
      <w:r w:rsidRPr="00DE1126">
        <w:rPr>
          <w:rtl/>
        </w:rPr>
        <w:t>ر ا</w:t>
      </w:r>
      <w:r w:rsidR="00741AA8" w:rsidRPr="00DE1126">
        <w:rPr>
          <w:rtl/>
        </w:rPr>
        <w:t>ی</w:t>
      </w:r>
      <w:r w:rsidRPr="00DE1126">
        <w:rPr>
          <w:rtl/>
        </w:rPr>
        <w:t>ن کلام پرسش شد و فرمودند: باق</w:t>
      </w:r>
      <w:r w:rsidR="00741AA8" w:rsidRPr="00DE1126">
        <w:rPr>
          <w:rtl/>
        </w:rPr>
        <w:t>ی</w:t>
      </w:r>
      <w:r w:rsidRPr="00DE1126">
        <w:rPr>
          <w:rtl/>
        </w:rPr>
        <w:t xml:space="preserve"> دانش نسبت به آن چ</w:t>
      </w:r>
      <w:r w:rsidR="00741AA8" w:rsidRPr="00DE1126">
        <w:rPr>
          <w:rtl/>
        </w:rPr>
        <w:t>ی</w:t>
      </w:r>
      <w:r w:rsidRPr="00DE1126">
        <w:rPr>
          <w:rtl/>
        </w:rPr>
        <w:t>زها</w:t>
      </w:r>
      <w:r w:rsidR="00741AA8" w:rsidRPr="00DE1126">
        <w:rPr>
          <w:rtl/>
        </w:rPr>
        <w:t>یی</w:t>
      </w:r>
      <w:r w:rsidRPr="00DE1126">
        <w:rPr>
          <w:rtl/>
        </w:rPr>
        <w:t xml:space="preserve"> است که رخ خواهد داد، مکتوب دانش به گذشته است، کوفتن در قلب</w:t>
      </w:r>
      <w:r w:rsidR="00506612">
        <w:t>‌</w:t>
      </w:r>
      <w:r w:rsidRPr="00DE1126">
        <w:rPr>
          <w:rtl/>
        </w:rPr>
        <w:t>ها الهام، و در گوش</w:t>
      </w:r>
      <w:r w:rsidR="00506612">
        <w:t>‌</w:t>
      </w:r>
      <w:r w:rsidRPr="00DE1126">
        <w:rPr>
          <w:rtl/>
        </w:rPr>
        <w:t>ها سخن فرشتگان است، ما گفتار آنها را م</w:t>
      </w:r>
      <w:r w:rsidR="00741AA8" w:rsidRPr="00DE1126">
        <w:rPr>
          <w:rtl/>
        </w:rPr>
        <w:t>ی</w:t>
      </w:r>
      <w:r w:rsidR="00506612">
        <w:t>‌</w:t>
      </w:r>
      <w:r w:rsidRPr="00DE1126">
        <w:rPr>
          <w:rtl/>
        </w:rPr>
        <w:t>شنو</w:t>
      </w:r>
      <w:r w:rsidR="00741AA8" w:rsidRPr="00DE1126">
        <w:rPr>
          <w:rtl/>
        </w:rPr>
        <w:t>ی</w:t>
      </w:r>
      <w:r w:rsidRPr="00DE1126">
        <w:rPr>
          <w:rtl/>
        </w:rPr>
        <w:t>م، ول</w:t>
      </w:r>
      <w:r w:rsidR="00741AA8" w:rsidRPr="00DE1126">
        <w:rPr>
          <w:rtl/>
        </w:rPr>
        <w:t>ی</w:t>
      </w:r>
      <w:r w:rsidRPr="00DE1126">
        <w:rPr>
          <w:rtl/>
        </w:rPr>
        <w:t xml:space="preserve"> خودشان را نم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جفر احمر ظرف</w:t>
      </w:r>
      <w:r w:rsidR="00741AA8" w:rsidRPr="00DE1126">
        <w:rPr>
          <w:rtl/>
        </w:rPr>
        <w:t>ی</w:t>
      </w:r>
      <w:r w:rsidRPr="00DE1126">
        <w:rPr>
          <w:rtl/>
        </w:rPr>
        <w:t xml:space="preserve"> است که در آن سلاح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و آن را کس</w:t>
      </w:r>
      <w:r w:rsidR="00741AA8" w:rsidRPr="00DE1126">
        <w:rPr>
          <w:rtl/>
        </w:rPr>
        <w:t>ی</w:t>
      </w:r>
      <w:r w:rsidRPr="00DE1126">
        <w:rPr>
          <w:rtl/>
        </w:rPr>
        <w:t xml:space="preserve"> ب</w:t>
      </w:r>
      <w:r w:rsidR="00741AA8" w:rsidRPr="00DE1126">
        <w:rPr>
          <w:rtl/>
        </w:rPr>
        <w:t>ی</w:t>
      </w:r>
      <w:r w:rsidRPr="00DE1126">
        <w:rPr>
          <w:rtl/>
        </w:rPr>
        <w:t>رون نم</w:t>
      </w:r>
      <w:r w:rsidR="00741AA8" w:rsidRPr="00DE1126">
        <w:rPr>
          <w:rtl/>
        </w:rPr>
        <w:t>ی</w:t>
      </w:r>
      <w:r w:rsidR="00506612">
        <w:t>‌</w:t>
      </w:r>
      <w:r w:rsidRPr="00DE1126">
        <w:rPr>
          <w:rtl/>
        </w:rPr>
        <w:t>آورد تا قائم ما اهل</w:t>
      </w:r>
      <w:r w:rsidR="00506612">
        <w:t>‌</w:t>
      </w:r>
      <w:r w:rsidRPr="00DE1126">
        <w:rPr>
          <w:rtl/>
        </w:rPr>
        <w:t>ب</w:t>
      </w:r>
      <w:r w:rsidR="00741AA8" w:rsidRPr="00DE1126">
        <w:rPr>
          <w:rtl/>
        </w:rPr>
        <w:t>ی</w:t>
      </w:r>
      <w:r w:rsidRPr="00DE1126">
        <w:rPr>
          <w:rtl/>
        </w:rPr>
        <w:t>ت ق</w:t>
      </w:r>
      <w:r w:rsidR="00741AA8" w:rsidRPr="00DE1126">
        <w:rPr>
          <w:rtl/>
        </w:rPr>
        <w:t>ی</w:t>
      </w:r>
      <w:r w:rsidRPr="00DE1126">
        <w:rPr>
          <w:rtl/>
        </w:rPr>
        <w:t xml:space="preserve">ام کند. </w:t>
      </w:r>
    </w:p>
    <w:p w:rsidR="001E12DE" w:rsidRPr="00DE1126" w:rsidRDefault="001E12DE" w:rsidP="000E2F20">
      <w:pPr>
        <w:bidi/>
        <w:jc w:val="both"/>
        <w:rPr>
          <w:rtl/>
        </w:rPr>
      </w:pPr>
      <w:r w:rsidRPr="00DE1126">
        <w:rPr>
          <w:rtl/>
        </w:rPr>
        <w:t>جفر اب</w:t>
      </w:r>
      <w:r w:rsidR="00741AA8" w:rsidRPr="00DE1126">
        <w:rPr>
          <w:rtl/>
        </w:rPr>
        <w:t>ی</w:t>
      </w:r>
      <w:r w:rsidRPr="00DE1126">
        <w:rPr>
          <w:rtl/>
        </w:rPr>
        <w:t>ض ظرف</w:t>
      </w:r>
      <w:r w:rsidR="00741AA8" w:rsidRPr="00DE1126">
        <w:rPr>
          <w:rtl/>
        </w:rPr>
        <w:t>ی</w:t>
      </w:r>
      <w:r w:rsidRPr="00DE1126">
        <w:rPr>
          <w:rtl/>
        </w:rPr>
        <w:t xml:space="preserve"> است که در آن تورات موس</w:t>
      </w:r>
      <w:r w:rsidR="00741AA8" w:rsidRPr="00DE1126">
        <w:rPr>
          <w:rtl/>
        </w:rPr>
        <w:t>ی</w:t>
      </w:r>
      <w:r w:rsidRPr="00DE1126">
        <w:rPr>
          <w:rtl/>
        </w:rPr>
        <w:t>، انج</w:t>
      </w:r>
      <w:r w:rsidR="00741AA8" w:rsidRPr="00DE1126">
        <w:rPr>
          <w:rtl/>
        </w:rPr>
        <w:t>ی</w:t>
      </w:r>
      <w:r w:rsidRPr="00DE1126">
        <w:rPr>
          <w:rtl/>
        </w:rPr>
        <w:t>ل ع</w:t>
      </w:r>
      <w:r w:rsidR="00741AA8" w:rsidRPr="00DE1126">
        <w:rPr>
          <w:rtl/>
        </w:rPr>
        <w:t>ی</w:t>
      </w:r>
      <w:r w:rsidRPr="00DE1126">
        <w:rPr>
          <w:rtl/>
        </w:rPr>
        <w:t>س</w:t>
      </w:r>
      <w:r w:rsidR="00741AA8" w:rsidRPr="00DE1126">
        <w:rPr>
          <w:rtl/>
        </w:rPr>
        <w:t>ی</w:t>
      </w:r>
      <w:r w:rsidRPr="00DE1126">
        <w:rPr>
          <w:rtl/>
        </w:rPr>
        <w:t>، زبور داود و کتاب</w:t>
      </w:r>
      <w:r w:rsidR="00506612">
        <w:t>‌</w:t>
      </w:r>
      <w:r w:rsidRPr="00DE1126">
        <w:rPr>
          <w:rtl/>
        </w:rPr>
        <w:t>ها</w:t>
      </w:r>
      <w:r w:rsidR="00741AA8" w:rsidRPr="00DE1126">
        <w:rPr>
          <w:rtl/>
        </w:rPr>
        <w:t>ی</w:t>
      </w:r>
      <w:r w:rsidRPr="00DE1126">
        <w:rPr>
          <w:rtl/>
        </w:rPr>
        <w:t xml:space="preserve"> نخست</w:t>
      </w:r>
      <w:r w:rsidR="00741AA8" w:rsidRPr="00DE1126">
        <w:rPr>
          <w:rtl/>
        </w:rPr>
        <w:t>ی</w:t>
      </w:r>
      <w:r w:rsidRPr="00DE1126">
        <w:rPr>
          <w:rtl/>
        </w:rPr>
        <w:t xml:space="preserve">ن خداست. </w:t>
      </w:r>
    </w:p>
    <w:p w:rsidR="001E12DE" w:rsidRPr="00DE1126" w:rsidRDefault="001E12DE" w:rsidP="000E2F20">
      <w:pPr>
        <w:bidi/>
        <w:jc w:val="both"/>
        <w:rPr>
          <w:rtl/>
        </w:rPr>
      </w:pPr>
      <w:r w:rsidRPr="00DE1126">
        <w:rPr>
          <w:rtl/>
        </w:rPr>
        <w:t>در مصحف فاطمه</w:t>
      </w:r>
      <w:r w:rsidR="00FD1901" w:rsidRPr="00DE1126">
        <w:rPr>
          <w:rtl/>
        </w:rPr>
        <w:t xml:space="preserve"> علیها السلام</w:t>
      </w:r>
      <w:r w:rsidRPr="00DE1126">
        <w:rPr>
          <w:rtl/>
        </w:rPr>
        <w:t xml:space="preserve"> هم حوادث آ</w:t>
      </w:r>
      <w:r w:rsidR="00741AA8" w:rsidRPr="00DE1126">
        <w:rPr>
          <w:rtl/>
        </w:rPr>
        <w:t>ی</w:t>
      </w:r>
      <w:r w:rsidRPr="00DE1126">
        <w:rPr>
          <w:rtl/>
        </w:rPr>
        <w:t>نده و اسام</w:t>
      </w:r>
      <w:r w:rsidR="00741AA8" w:rsidRPr="00DE1126">
        <w:rPr>
          <w:rtl/>
        </w:rPr>
        <w:t>ی</w:t>
      </w:r>
      <w:r w:rsidRPr="00DE1126">
        <w:rPr>
          <w:rtl/>
        </w:rPr>
        <w:t xml:space="preserve"> تمام حاکمان تا روز ق</w:t>
      </w:r>
      <w:r w:rsidR="00741AA8" w:rsidRPr="00DE1126">
        <w:rPr>
          <w:rtl/>
        </w:rPr>
        <w:t>ی</w:t>
      </w:r>
      <w:r w:rsidRPr="00DE1126">
        <w:rPr>
          <w:rtl/>
        </w:rPr>
        <w:t xml:space="preserve">امت است. </w:t>
      </w:r>
    </w:p>
    <w:p w:rsidR="001E12DE" w:rsidRPr="00DE1126" w:rsidRDefault="001E12DE" w:rsidP="000E2F20">
      <w:pPr>
        <w:bidi/>
        <w:jc w:val="both"/>
        <w:rPr>
          <w:rtl/>
        </w:rPr>
      </w:pPr>
      <w:r w:rsidRPr="00DE1126">
        <w:rPr>
          <w:rtl/>
        </w:rPr>
        <w:t>و اما جامعه کتاب</w:t>
      </w:r>
      <w:r w:rsidR="00741AA8" w:rsidRPr="00DE1126">
        <w:rPr>
          <w:rtl/>
        </w:rPr>
        <w:t>ی</w:t>
      </w:r>
      <w:r w:rsidRPr="00DE1126">
        <w:rPr>
          <w:rtl/>
        </w:rPr>
        <w:t xml:space="preserve"> است که طول آن هفتاد ذراع است، و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 را املاء م</w:t>
      </w:r>
      <w:r w:rsidR="00741AA8" w:rsidRPr="00DE1126">
        <w:rPr>
          <w:rtl/>
        </w:rPr>
        <w:t>ی</w:t>
      </w:r>
      <w:r w:rsidR="00506612">
        <w:t>‌</w:t>
      </w:r>
      <w:r w:rsidRPr="00DE1126">
        <w:rPr>
          <w:rtl/>
        </w:rPr>
        <w:t>کردند و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نوشتند. به خدا سوگند هر آن چ</w:t>
      </w:r>
      <w:r w:rsidR="00741AA8" w:rsidRPr="00DE1126">
        <w:rPr>
          <w:rtl/>
        </w:rPr>
        <w:t>ی</w:t>
      </w:r>
      <w:r w:rsidRPr="00DE1126">
        <w:rPr>
          <w:rtl/>
        </w:rPr>
        <w:t>ز</w:t>
      </w:r>
      <w:r w:rsidR="00741AA8" w:rsidRPr="00DE1126">
        <w:rPr>
          <w:rtl/>
        </w:rPr>
        <w:t>ی</w:t>
      </w:r>
      <w:r w:rsidRPr="00DE1126">
        <w:rPr>
          <w:rtl/>
        </w:rPr>
        <w:t xml:space="preserve"> که تا روز ق</w:t>
      </w:r>
      <w:r w:rsidR="00741AA8" w:rsidRPr="00DE1126">
        <w:rPr>
          <w:rtl/>
        </w:rPr>
        <w:t>ی</w:t>
      </w:r>
      <w:r w:rsidRPr="00DE1126">
        <w:rPr>
          <w:rtl/>
        </w:rPr>
        <w:t>امت مردمان بدان احت</w:t>
      </w:r>
      <w:r w:rsidR="00741AA8" w:rsidRPr="00DE1126">
        <w:rPr>
          <w:rtl/>
        </w:rPr>
        <w:t>ی</w:t>
      </w:r>
      <w:r w:rsidRPr="00DE1126">
        <w:rPr>
          <w:rtl/>
        </w:rPr>
        <w:t>اج دارند، حت</w:t>
      </w:r>
      <w:r w:rsidR="00741AA8" w:rsidRPr="00DE1126">
        <w:rPr>
          <w:rtl/>
        </w:rPr>
        <w:t>ی</w:t>
      </w:r>
      <w:r w:rsidRPr="00DE1126">
        <w:rPr>
          <w:rtl/>
        </w:rPr>
        <w:t xml:space="preserve"> د</w:t>
      </w:r>
      <w:r w:rsidR="00741AA8" w:rsidRPr="00DE1126">
        <w:rPr>
          <w:rtl/>
        </w:rPr>
        <w:t>ی</w:t>
      </w:r>
      <w:r w:rsidRPr="00DE1126">
        <w:rPr>
          <w:rtl/>
        </w:rPr>
        <w:t>ه</w:t>
      </w:r>
      <w:r w:rsidR="00506612">
        <w:t>‌</w:t>
      </w:r>
      <w:r w:rsidR="00741AA8" w:rsidRPr="00DE1126">
        <w:rPr>
          <w:rtl/>
        </w:rPr>
        <w:t>ی</w:t>
      </w:r>
      <w:r w:rsidRPr="00DE1126">
        <w:rPr>
          <w:rtl/>
        </w:rPr>
        <w:t xml:space="preserve"> خراش و [ حدّ ] </w:t>
      </w:r>
      <w:r w:rsidR="00741AA8" w:rsidRPr="00DE1126">
        <w:rPr>
          <w:rtl/>
        </w:rPr>
        <w:t>ی</w:t>
      </w:r>
      <w:r w:rsidRPr="00DE1126">
        <w:rPr>
          <w:rtl/>
        </w:rPr>
        <w:t>ک تاز</w:t>
      </w:r>
      <w:r w:rsidR="00741AA8" w:rsidRPr="00DE1126">
        <w:rPr>
          <w:rtl/>
        </w:rPr>
        <w:t>ی</w:t>
      </w:r>
      <w:r w:rsidRPr="00DE1126">
        <w:rPr>
          <w:rtl/>
        </w:rPr>
        <w:t>انه و ن</w:t>
      </w:r>
      <w:r w:rsidR="00741AA8" w:rsidRPr="00DE1126">
        <w:rPr>
          <w:rtl/>
        </w:rPr>
        <w:t>ی</w:t>
      </w:r>
      <w:r w:rsidRPr="00DE1126">
        <w:rPr>
          <w:rtl/>
        </w:rPr>
        <w:t>م تاز</w:t>
      </w:r>
      <w:r w:rsidR="00741AA8" w:rsidRPr="00DE1126">
        <w:rPr>
          <w:rtl/>
        </w:rPr>
        <w:t>ی</w:t>
      </w:r>
      <w:r w:rsidRPr="00DE1126">
        <w:rPr>
          <w:rtl/>
        </w:rPr>
        <w:t>انه در آن هست.</w:t>
      </w:r>
    </w:p>
    <w:p w:rsidR="001E12DE" w:rsidRPr="00DE1126" w:rsidRDefault="001E12DE" w:rsidP="000E2F20">
      <w:pPr>
        <w:bidi/>
        <w:jc w:val="both"/>
        <w:rPr>
          <w:rtl/>
        </w:rPr>
      </w:pPr>
      <w:r w:rsidRPr="00DE1126">
        <w:rPr>
          <w:rtl/>
        </w:rPr>
        <w:t>بصائر الدرجات /188 از ابو بص</w:t>
      </w:r>
      <w:r w:rsidR="00741AA8" w:rsidRPr="00DE1126">
        <w:rPr>
          <w:rtl/>
        </w:rPr>
        <w:t>ی</w:t>
      </w:r>
      <w:r w:rsidRPr="00DE1126">
        <w:rPr>
          <w:rtl/>
        </w:rPr>
        <w:t>ر: «خدمت امام</w:t>
      </w:r>
      <w:r w:rsidR="00506612">
        <w:t>‌</w:t>
      </w:r>
      <w:r w:rsidRPr="00DE1126">
        <w:rPr>
          <w:rtl/>
        </w:rPr>
        <w:t>جعفرصادق عل</w:t>
      </w:r>
      <w:r w:rsidR="00741AA8" w:rsidRPr="00DE1126">
        <w:rPr>
          <w:rtl/>
        </w:rPr>
        <w:t>ی</w:t>
      </w:r>
      <w:r w:rsidRPr="00DE1126">
        <w:rPr>
          <w:rtl/>
        </w:rPr>
        <w:t>ه السلام</w:t>
      </w:r>
      <w:r w:rsidR="00E67179" w:rsidRPr="00DE1126">
        <w:rPr>
          <w:rtl/>
        </w:rPr>
        <w:t xml:space="preserve"> </w:t>
      </w:r>
      <w:r w:rsidRPr="00DE1126">
        <w:rPr>
          <w:rtl/>
        </w:rPr>
        <w:t>عرض کردم: فدا</w:t>
      </w:r>
      <w:r w:rsidR="00741AA8" w:rsidRPr="00DE1126">
        <w:rPr>
          <w:rtl/>
        </w:rPr>
        <w:t>ی</w:t>
      </w:r>
      <w:r w:rsidRPr="00DE1126">
        <w:rPr>
          <w:rtl/>
        </w:rPr>
        <w:t>ت شوم، م</w:t>
      </w:r>
      <w:r w:rsidR="00741AA8" w:rsidRPr="00DE1126">
        <w:rPr>
          <w:rtl/>
        </w:rPr>
        <w:t>ی</w:t>
      </w:r>
      <w:r w:rsidR="00506612">
        <w:t>‌</w:t>
      </w:r>
      <w:r w:rsidRPr="00DE1126">
        <w:rPr>
          <w:rtl/>
        </w:rPr>
        <w:t>خواهم بر س</w:t>
      </w:r>
      <w:r w:rsidR="00741AA8" w:rsidRPr="00DE1126">
        <w:rPr>
          <w:rtl/>
        </w:rPr>
        <w:t>ی</w:t>
      </w:r>
      <w:r w:rsidRPr="00DE1126">
        <w:rPr>
          <w:rtl/>
        </w:rPr>
        <w:t>نه</w:t>
      </w:r>
      <w:r w:rsidR="00506612">
        <w:t>‌</w:t>
      </w:r>
      <w:r w:rsidR="00741AA8" w:rsidRPr="00DE1126">
        <w:rPr>
          <w:rtl/>
        </w:rPr>
        <w:t>ی</w:t>
      </w:r>
      <w:r w:rsidRPr="00DE1126">
        <w:rPr>
          <w:rtl/>
        </w:rPr>
        <w:t xml:space="preserve"> </w:t>
      </w:r>
      <w:r w:rsidR="00506612">
        <w:t>‌</w:t>
      </w:r>
      <w:r w:rsidRPr="00DE1126">
        <w:rPr>
          <w:rtl/>
        </w:rPr>
        <w:t>شما دست بکشم، ا</w:t>
      </w:r>
      <w:r w:rsidR="00741AA8" w:rsidRPr="00DE1126">
        <w:rPr>
          <w:rtl/>
        </w:rPr>
        <w:t>ی</w:t>
      </w:r>
      <w:r w:rsidRPr="00DE1126">
        <w:rPr>
          <w:rtl/>
        </w:rPr>
        <w:t>شان فرمودند: هم</w:t>
      </w:r>
      <w:r w:rsidR="00741AA8" w:rsidRPr="00DE1126">
        <w:rPr>
          <w:rtl/>
        </w:rPr>
        <w:t>ی</w:t>
      </w:r>
      <w:r w:rsidRPr="00DE1126">
        <w:rPr>
          <w:rtl/>
        </w:rPr>
        <w:t>ن کار را بکن، من هم دست خود را بر س</w:t>
      </w:r>
      <w:r w:rsidR="00741AA8" w:rsidRPr="00DE1126">
        <w:rPr>
          <w:rtl/>
        </w:rPr>
        <w:t>ی</w:t>
      </w:r>
      <w:r w:rsidRPr="00DE1126">
        <w:rPr>
          <w:rtl/>
        </w:rPr>
        <w:t>نه</w:t>
      </w:r>
      <w:r w:rsidR="00506612">
        <w:t>‌</w:t>
      </w:r>
      <w:r w:rsidR="00741AA8" w:rsidRPr="00DE1126">
        <w:rPr>
          <w:rtl/>
        </w:rPr>
        <w:t>ی</w:t>
      </w:r>
      <w:r w:rsidRPr="00DE1126">
        <w:rPr>
          <w:rtl/>
        </w:rPr>
        <w:t xml:space="preserve"> و شانه</w:t>
      </w:r>
      <w:r w:rsidR="00506612">
        <w:t>‌</w:t>
      </w:r>
      <w:r w:rsidR="00741AA8" w:rsidRPr="00DE1126">
        <w:rPr>
          <w:rtl/>
        </w:rPr>
        <w:t>ی</w:t>
      </w:r>
      <w:r w:rsidRPr="00DE1126">
        <w:rPr>
          <w:rtl/>
        </w:rPr>
        <w:t xml:space="preserve"> آن حضرت کش</w:t>
      </w:r>
      <w:r w:rsidR="00741AA8" w:rsidRPr="00DE1126">
        <w:rPr>
          <w:rtl/>
        </w:rPr>
        <w:t>ی</w:t>
      </w:r>
      <w:r w:rsidRPr="00DE1126">
        <w:rPr>
          <w:rtl/>
        </w:rPr>
        <w:t xml:space="preserve">دم. </w:t>
      </w:r>
    </w:p>
    <w:p w:rsidR="001E12DE" w:rsidRPr="00DE1126" w:rsidRDefault="001E12DE" w:rsidP="000E2F20">
      <w:pPr>
        <w:bidi/>
        <w:jc w:val="both"/>
        <w:rPr>
          <w:rtl/>
        </w:rPr>
      </w:pPr>
      <w:r w:rsidRPr="00DE1126">
        <w:rPr>
          <w:rtl/>
        </w:rPr>
        <w:t>فرمودند: ا</w:t>
      </w:r>
      <w:r w:rsidR="00741AA8" w:rsidRPr="00DE1126">
        <w:rPr>
          <w:rtl/>
        </w:rPr>
        <w:t>ی</w:t>
      </w:r>
      <w:r w:rsidRPr="00DE1126">
        <w:rPr>
          <w:rtl/>
        </w:rPr>
        <w:t xml:space="preserve"> ابا محمد</w:t>
      </w:r>
      <w:r w:rsidR="00506612">
        <w:t>‌</w:t>
      </w:r>
      <w:r w:rsidRPr="00DE1126">
        <w:rPr>
          <w:rtl/>
        </w:rPr>
        <w:t>! علت ا</w:t>
      </w:r>
      <w:r w:rsidR="00741AA8" w:rsidRPr="00DE1126">
        <w:rPr>
          <w:rtl/>
        </w:rPr>
        <w:t>ی</w:t>
      </w:r>
      <w:r w:rsidRPr="00DE1126">
        <w:rPr>
          <w:rtl/>
        </w:rPr>
        <w:t>ن کار چه بود؟ عرضه داشتم: فدا</w:t>
      </w:r>
      <w:r w:rsidR="00741AA8" w:rsidRPr="00DE1126">
        <w:rPr>
          <w:rtl/>
        </w:rPr>
        <w:t>ی</w:t>
      </w:r>
      <w:r w:rsidRPr="00DE1126">
        <w:rPr>
          <w:rtl/>
        </w:rPr>
        <w:t>ت شوم، از پدرت شن</w:t>
      </w:r>
      <w:r w:rsidR="00741AA8" w:rsidRPr="00DE1126">
        <w:rPr>
          <w:rtl/>
        </w:rPr>
        <w:t>ی</w:t>
      </w:r>
      <w:r w:rsidRPr="00DE1126">
        <w:rPr>
          <w:rtl/>
        </w:rPr>
        <w:t>دم که فرمودند: قائم س</w:t>
      </w:r>
      <w:r w:rsidR="00741AA8" w:rsidRPr="00DE1126">
        <w:rPr>
          <w:rtl/>
        </w:rPr>
        <w:t>ی</w:t>
      </w:r>
      <w:r w:rsidRPr="00DE1126">
        <w:rPr>
          <w:rtl/>
        </w:rPr>
        <w:t>نه</w:t>
      </w:r>
      <w:r w:rsidR="00506612">
        <w:t>‌</w:t>
      </w:r>
      <w:r w:rsidRPr="00DE1126">
        <w:rPr>
          <w:rtl/>
        </w:rPr>
        <w:t>ا</w:t>
      </w:r>
      <w:r w:rsidR="00741AA8" w:rsidRPr="00DE1126">
        <w:rPr>
          <w:rtl/>
        </w:rPr>
        <w:t>ی</w:t>
      </w:r>
      <w:r w:rsidRPr="00DE1126">
        <w:rPr>
          <w:rtl/>
        </w:rPr>
        <w:t xml:space="preserve"> گشاده و شانه</w:t>
      </w:r>
      <w:r w:rsidR="00506612">
        <w:t>‌</w:t>
      </w:r>
      <w:r w:rsidRPr="00DE1126">
        <w:rPr>
          <w:rtl/>
        </w:rPr>
        <w:t>ها</w:t>
      </w:r>
      <w:r w:rsidR="00741AA8" w:rsidRPr="00DE1126">
        <w:rPr>
          <w:rtl/>
        </w:rPr>
        <w:t>یی</w:t>
      </w:r>
      <w:r w:rsidRPr="00DE1126">
        <w:rPr>
          <w:rtl/>
        </w:rPr>
        <w:t xml:space="preserve"> درشت که ب</w:t>
      </w:r>
      <w:r w:rsidR="00741AA8" w:rsidRPr="00DE1126">
        <w:rPr>
          <w:rtl/>
        </w:rPr>
        <w:t>ی</w:t>
      </w:r>
      <w:r w:rsidRPr="00DE1126">
        <w:rPr>
          <w:rtl/>
        </w:rPr>
        <w:t>ن آن دو عر</w:t>
      </w:r>
      <w:r w:rsidR="00741AA8" w:rsidRPr="00DE1126">
        <w:rPr>
          <w:rtl/>
        </w:rPr>
        <w:t>ی</w:t>
      </w:r>
      <w:r w:rsidRPr="00DE1126">
        <w:rPr>
          <w:rtl/>
        </w:rPr>
        <w:t xml:space="preserve">ض است دارد.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 ا</w:t>
      </w:r>
      <w:r w:rsidR="00741AA8" w:rsidRPr="00DE1126">
        <w:rPr>
          <w:rtl/>
        </w:rPr>
        <w:t>ی</w:t>
      </w:r>
      <w:r w:rsidRPr="00DE1126">
        <w:rPr>
          <w:rtl/>
        </w:rPr>
        <w:t xml:space="preserve"> ابا محمد</w:t>
      </w:r>
      <w:r w:rsidR="00506612">
        <w:t>‌</w:t>
      </w:r>
      <w:r w:rsidRPr="00DE1126">
        <w:rPr>
          <w:rtl/>
        </w:rPr>
        <w:t>! پدرم زره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در بر نمود و بر زم</w:t>
      </w:r>
      <w:r w:rsidR="00741AA8" w:rsidRPr="00DE1126">
        <w:rPr>
          <w:rtl/>
        </w:rPr>
        <w:t>ی</w:t>
      </w:r>
      <w:r w:rsidRPr="00DE1126">
        <w:rPr>
          <w:rtl/>
        </w:rPr>
        <w:t>ن کش</w:t>
      </w:r>
      <w:r w:rsidR="00741AA8" w:rsidRPr="00DE1126">
        <w:rPr>
          <w:rtl/>
        </w:rPr>
        <w:t>ی</w:t>
      </w:r>
      <w:r w:rsidRPr="00DE1126">
        <w:rPr>
          <w:rtl/>
        </w:rPr>
        <w:t>ده م</w:t>
      </w:r>
      <w:r w:rsidR="00741AA8" w:rsidRPr="00DE1126">
        <w:rPr>
          <w:rtl/>
        </w:rPr>
        <w:t>ی</w:t>
      </w:r>
      <w:r w:rsidR="00506612">
        <w:t>‌</w:t>
      </w:r>
      <w:r w:rsidRPr="00DE1126">
        <w:rPr>
          <w:rtl/>
        </w:rPr>
        <w:t>شد. من ن</w:t>
      </w:r>
      <w:r w:rsidR="00741AA8" w:rsidRPr="00DE1126">
        <w:rPr>
          <w:rtl/>
        </w:rPr>
        <w:t>ی</w:t>
      </w:r>
      <w:r w:rsidRPr="00DE1126">
        <w:rPr>
          <w:rtl/>
        </w:rPr>
        <w:t>ز آن را پوش</w:t>
      </w:r>
      <w:r w:rsidR="00741AA8" w:rsidRPr="00DE1126">
        <w:rPr>
          <w:rtl/>
        </w:rPr>
        <w:t>ی</w:t>
      </w:r>
      <w:r w:rsidRPr="00DE1126">
        <w:rPr>
          <w:rtl/>
        </w:rPr>
        <w:t>دم و تا حدّ</w:t>
      </w:r>
      <w:r w:rsidR="00741AA8" w:rsidRPr="00DE1126">
        <w:rPr>
          <w:rtl/>
        </w:rPr>
        <w:t>ی</w:t>
      </w:r>
      <w:r w:rsidRPr="00DE1126">
        <w:rPr>
          <w:rtl/>
        </w:rPr>
        <w:t xml:space="preserve"> اندازه بود، اما چون قائم آن را بپوشد، به مانند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که پا</w:t>
      </w:r>
      <w:r w:rsidR="00741AA8" w:rsidRPr="00DE1126">
        <w:rPr>
          <w:rtl/>
        </w:rPr>
        <w:t>یی</w:t>
      </w:r>
      <w:r w:rsidRPr="00DE1126">
        <w:rPr>
          <w:rtl/>
        </w:rPr>
        <w:t>ن آن را بالا م</w:t>
      </w:r>
      <w:r w:rsidR="00741AA8" w:rsidRPr="00DE1126">
        <w:rPr>
          <w:rtl/>
        </w:rPr>
        <w:t>ی</w:t>
      </w:r>
      <w:r w:rsidR="00506612">
        <w:t>‌</w:t>
      </w:r>
      <w:r w:rsidRPr="00DE1126">
        <w:rPr>
          <w:rtl/>
        </w:rPr>
        <w:t>کش</w:t>
      </w:r>
      <w:r w:rsidR="00741AA8" w:rsidRPr="00DE1126">
        <w:rPr>
          <w:rtl/>
        </w:rPr>
        <w:t>ی</w:t>
      </w:r>
      <w:r w:rsidRPr="00DE1126">
        <w:rPr>
          <w:rtl/>
        </w:rPr>
        <w:t>دند و با دو حلقه، وسط آن را بالا م</w:t>
      </w:r>
      <w:r w:rsidR="00741AA8" w:rsidRPr="00DE1126">
        <w:rPr>
          <w:rtl/>
        </w:rPr>
        <w:t>ی</w:t>
      </w:r>
      <w:r w:rsidR="00506612">
        <w:t>‌</w:t>
      </w:r>
      <w:r w:rsidRPr="00DE1126">
        <w:rPr>
          <w:rtl/>
        </w:rPr>
        <w:t>آوردند [ </w:t>
      </w:r>
      <w:r w:rsidR="00741AA8" w:rsidRPr="00DE1126">
        <w:rPr>
          <w:rtl/>
        </w:rPr>
        <w:t>ی</w:t>
      </w:r>
      <w:r w:rsidRPr="00DE1126">
        <w:rPr>
          <w:rtl/>
        </w:rPr>
        <w:t>عن</w:t>
      </w:r>
      <w:r w:rsidR="00741AA8" w:rsidRPr="00DE1126">
        <w:rPr>
          <w:rtl/>
        </w:rPr>
        <w:t>ی</w:t>
      </w:r>
      <w:r w:rsidRPr="00DE1126">
        <w:rPr>
          <w:rtl/>
        </w:rPr>
        <w:t xml:space="preserve"> مقدار</w:t>
      </w:r>
      <w:r w:rsidR="00741AA8" w:rsidRPr="00DE1126">
        <w:rPr>
          <w:rtl/>
        </w:rPr>
        <w:t>ی</w:t>
      </w:r>
      <w:r w:rsidRPr="00DE1126">
        <w:rPr>
          <w:rtl/>
        </w:rPr>
        <w:t xml:space="preserve"> برا</w:t>
      </w:r>
      <w:r w:rsidR="00741AA8" w:rsidRPr="00DE1126">
        <w:rPr>
          <w:rtl/>
        </w:rPr>
        <w:t>ی</w:t>
      </w:r>
      <w:r w:rsidRPr="00DE1126">
        <w:rPr>
          <w:rtl/>
        </w:rPr>
        <w:t>شان کوچک بود ] خواهد بود. صاحب ا</w:t>
      </w:r>
      <w:r w:rsidR="00741AA8" w:rsidRPr="00DE1126">
        <w:rPr>
          <w:rtl/>
        </w:rPr>
        <w:t>ی</w:t>
      </w:r>
      <w:r w:rsidRPr="00DE1126">
        <w:rPr>
          <w:rtl/>
        </w:rPr>
        <w:t>ن امر [ در ظاهر ] از چهل سال تجاوز نم</w:t>
      </w:r>
      <w:r w:rsidR="00741AA8" w:rsidRPr="00DE1126">
        <w:rPr>
          <w:rtl/>
        </w:rPr>
        <w:t>ی</w:t>
      </w:r>
      <w:r w:rsidR="00506612">
        <w:t>‌</w:t>
      </w:r>
      <w:r w:rsidRPr="00DE1126">
        <w:rPr>
          <w:rtl/>
        </w:rPr>
        <w:t>کند.»</w:t>
      </w:r>
      <w:r w:rsidRPr="00DE1126">
        <w:rPr>
          <w:rtl/>
        </w:rPr>
        <w:footnoteReference w:id="354"/>
      </w:r>
      <w:r w:rsidRPr="00DE1126">
        <w:rPr>
          <w:rtl/>
        </w:rPr>
        <w:t xml:space="preserve"> </w:t>
      </w:r>
    </w:p>
    <w:p w:rsidR="001E12DE" w:rsidRPr="00DE1126" w:rsidRDefault="001E12DE" w:rsidP="000E2F20">
      <w:pPr>
        <w:bidi/>
        <w:jc w:val="both"/>
        <w:rPr>
          <w:rtl/>
        </w:rPr>
      </w:pPr>
      <w:r w:rsidRPr="00DE1126">
        <w:rPr>
          <w:rtl/>
        </w:rPr>
        <w:t>اثبات الوص</w:t>
      </w:r>
      <w:r w:rsidR="00741AA8" w:rsidRPr="00DE1126">
        <w:rPr>
          <w:rtl/>
        </w:rPr>
        <w:t>ی</w:t>
      </w:r>
      <w:r w:rsidRPr="00DE1126">
        <w:rPr>
          <w:rtl/>
        </w:rPr>
        <w:t>ة /223 م</w:t>
      </w:r>
      <w:r w:rsidR="00741AA8" w:rsidRPr="00DE1126">
        <w:rPr>
          <w:rtl/>
        </w:rPr>
        <w:t>ی</w:t>
      </w:r>
      <w:r w:rsidR="00506612">
        <w:t>‌</w:t>
      </w:r>
      <w:r w:rsidRPr="00DE1126">
        <w:rPr>
          <w:rtl/>
        </w:rPr>
        <w:t>نو</w:t>
      </w:r>
      <w:r w:rsidR="00741AA8" w:rsidRPr="00DE1126">
        <w:rPr>
          <w:rtl/>
        </w:rPr>
        <w:t>ی</w:t>
      </w:r>
      <w:r w:rsidRPr="00DE1126">
        <w:rPr>
          <w:rtl/>
        </w:rPr>
        <w:t>سد: «حسن بن عل</w:t>
      </w:r>
      <w:r w:rsidR="00741AA8" w:rsidRPr="00DE1126">
        <w:rPr>
          <w:rtl/>
        </w:rPr>
        <w:t>ی</w:t>
      </w:r>
      <w:r w:rsidRPr="00DE1126">
        <w:rPr>
          <w:rtl/>
        </w:rPr>
        <w:t xml:space="preserve"> راو</w:t>
      </w:r>
      <w:r w:rsidR="00741AA8" w:rsidRPr="00DE1126">
        <w:rPr>
          <w:rtl/>
        </w:rPr>
        <w:t>ی</w:t>
      </w:r>
      <w:r w:rsidRPr="00DE1126">
        <w:rPr>
          <w:rtl/>
        </w:rPr>
        <w:t xml:space="preserve"> به امام صادق عل</w:t>
      </w:r>
      <w:r w:rsidR="00741AA8" w:rsidRPr="00DE1126">
        <w:rPr>
          <w:rtl/>
        </w:rPr>
        <w:t>ی</w:t>
      </w:r>
      <w:r w:rsidRPr="00DE1126">
        <w:rPr>
          <w:rtl/>
        </w:rPr>
        <w:t>ه السلام</w:t>
      </w:r>
      <w:r w:rsidR="00E67179" w:rsidRPr="00DE1126">
        <w:rPr>
          <w:rtl/>
        </w:rPr>
        <w:t xml:space="preserve"> </w:t>
      </w:r>
      <w:r w:rsidRPr="00DE1126">
        <w:rPr>
          <w:rtl/>
        </w:rPr>
        <w:t>گفت: شما صاحب الامر هست</w:t>
      </w:r>
      <w:r w:rsidR="00741AA8" w:rsidRPr="00DE1126">
        <w:rPr>
          <w:rtl/>
        </w:rPr>
        <w:t>ی</w:t>
      </w:r>
      <w:r w:rsidRPr="00DE1126">
        <w:rPr>
          <w:rtl/>
        </w:rPr>
        <w:t>د؟ ا</w:t>
      </w:r>
      <w:r w:rsidR="00741AA8" w:rsidRPr="00DE1126">
        <w:rPr>
          <w:rtl/>
        </w:rPr>
        <w:t>ی</w:t>
      </w:r>
      <w:r w:rsidRPr="00DE1126">
        <w:rPr>
          <w:rtl/>
        </w:rPr>
        <w:t>شان فرمودند: من زره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پوش</w:t>
      </w:r>
      <w:r w:rsidR="00741AA8" w:rsidRPr="00DE1126">
        <w:rPr>
          <w:rtl/>
        </w:rPr>
        <w:t>ی</w:t>
      </w:r>
      <w:r w:rsidRPr="00DE1126">
        <w:rPr>
          <w:rtl/>
        </w:rPr>
        <w:t>دم، ول</w:t>
      </w:r>
      <w:r w:rsidR="00741AA8" w:rsidRPr="00DE1126">
        <w:rPr>
          <w:rtl/>
        </w:rPr>
        <w:t>ی</w:t>
      </w:r>
      <w:r w:rsidRPr="00DE1126">
        <w:rPr>
          <w:rtl/>
        </w:rPr>
        <w:t xml:space="preserve"> کش</w:t>
      </w:r>
      <w:r w:rsidR="00741AA8" w:rsidRPr="00DE1126">
        <w:rPr>
          <w:rtl/>
        </w:rPr>
        <w:t>ی</w:t>
      </w:r>
      <w:r w:rsidRPr="00DE1126">
        <w:rPr>
          <w:rtl/>
        </w:rPr>
        <w:t>ده م</w:t>
      </w:r>
      <w:r w:rsidR="00741AA8" w:rsidRPr="00DE1126">
        <w:rPr>
          <w:rtl/>
        </w:rPr>
        <w:t>ی</w:t>
      </w:r>
      <w:r w:rsidR="00506612">
        <w:t>‌</w:t>
      </w:r>
      <w:r w:rsidRPr="00DE1126">
        <w:rPr>
          <w:rtl/>
        </w:rPr>
        <w:t>شد، و ن</w:t>
      </w:r>
      <w:r w:rsidR="00741AA8" w:rsidRPr="00DE1126">
        <w:rPr>
          <w:rtl/>
        </w:rPr>
        <w:t>ی</w:t>
      </w:r>
      <w:r w:rsidRPr="00DE1126">
        <w:rPr>
          <w:rtl/>
        </w:rPr>
        <w:t>ز هنگام سوار شدن بر مرکب پا</w:t>
      </w:r>
      <w:r w:rsidR="00741AA8" w:rsidRPr="00DE1126">
        <w:rPr>
          <w:rtl/>
        </w:rPr>
        <w:t>ی</w:t>
      </w:r>
      <w:r w:rsidRPr="00DE1126">
        <w:rPr>
          <w:rtl/>
        </w:rPr>
        <w:t xml:space="preserve"> مرا م</w:t>
      </w:r>
      <w:r w:rsidR="00741AA8" w:rsidRPr="00DE1126">
        <w:rPr>
          <w:rtl/>
        </w:rPr>
        <w:t>ی</w:t>
      </w:r>
      <w:r w:rsidR="00506612">
        <w:t>‌</w:t>
      </w:r>
      <w:r w:rsidRPr="00DE1126">
        <w:rPr>
          <w:rtl/>
        </w:rPr>
        <w:t>گ</w:t>
      </w:r>
      <w:r w:rsidR="00741AA8" w:rsidRPr="00DE1126">
        <w:rPr>
          <w:rtl/>
        </w:rPr>
        <w:t>ی</w:t>
      </w:r>
      <w:r w:rsidRPr="00DE1126">
        <w:rPr>
          <w:rtl/>
        </w:rPr>
        <w:t>رد، اما صاحب شما زره را در بر م</w:t>
      </w:r>
      <w:r w:rsidR="00741AA8" w:rsidRPr="00DE1126">
        <w:rPr>
          <w:rtl/>
        </w:rPr>
        <w:t>ی</w:t>
      </w:r>
      <w:r w:rsidR="00506612">
        <w:t>‌</w:t>
      </w:r>
      <w:r w:rsidRPr="00DE1126">
        <w:rPr>
          <w:rtl/>
        </w:rPr>
        <w:t>کند و اندازه</w:t>
      </w:r>
      <w:r w:rsidR="00506612">
        <w:t>‌</w:t>
      </w:r>
      <w:r w:rsidRPr="00DE1126">
        <w:rPr>
          <w:rtl/>
        </w:rPr>
        <w:t>اش خواهد بود و هنگام سوار شدن پا</w:t>
      </w:r>
      <w:r w:rsidR="00741AA8" w:rsidRPr="00DE1126">
        <w:rPr>
          <w:rtl/>
        </w:rPr>
        <w:t>ی</w:t>
      </w:r>
      <w:r w:rsidRPr="00DE1126">
        <w:rPr>
          <w:rtl/>
        </w:rPr>
        <w:t>ش را نم</w:t>
      </w:r>
      <w:r w:rsidR="00741AA8" w:rsidRPr="00DE1126">
        <w:rPr>
          <w:rtl/>
        </w:rPr>
        <w:t>ی</w:t>
      </w:r>
      <w:r w:rsidR="00506612">
        <w:t>‌</w:t>
      </w:r>
      <w:r w:rsidRPr="00DE1126">
        <w:rPr>
          <w:rtl/>
        </w:rPr>
        <w:t>گ</w:t>
      </w:r>
      <w:r w:rsidR="00741AA8" w:rsidRPr="00DE1126">
        <w:rPr>
          <w:rtl/>
        </w:rPr>
        <w:t>ی</w:t>
      </w:r>
      <w:r w:rsidRPr="00DE1126">
        <w:rPr>
          <w:rtl/>
        </w:rPr>
        <w:t>رد.</w:t>
      </w:r>
    </w:p>
    <w:p w:rsidR="001E12DE" w:rsidRPr="00DE1126" w:rsidRDefault="001E12DE" w:rsidP="000E2F20">
      <w:pPr>
        <w:bidi/>
        <w:jc w:val="both"/>
        <w:rPr>
          <w:rtl/>
        </w:rPr>
      </w:pPr>
      <w:r w:rsidRPr="00DE1126">
        <w:rPr>
          <w:rtl/>
        </w:rPr>
        <w:t>آنگاه فرمودند: چگونه چن</w:t>
      </w:r>
      <w:r w:rsidR="00741AA8" w:rsidRPr="00DE1126">
        <w:rPr>
          <w:rtl/>
        </w:rPr>
        <w:t>ی</w:t>
      </w:r>
      <w:r w:rsidRPr="00DE1126">
        <w:rPr>
          <w:rtl/>
        </w:rPr>
        <w:t>ن باشد [ و من او باشم ] و حال آنکه آن پسر</w:t>
      </w:r>
      <w:r w:rsidR="00741AA8" w:rsidRPr="00DE1126">
        <w:rPr>
          <w:rtl/>
        </w:rPr>
        <w:t>ی</w:t>
      </w:r>
      <w:r w:rsidRPr="00DE1126">
        <w:rPr>
          <w:rtl/>
        </w:rPr>
        <w:t xml:space="preserve"> که مادر بزرگش او را بزرگ م</w:t>
      </w:r>
      <w:r w:rsidR="00741AA8" w:rsidRPr="00DE1126">
        <w:rPr>
          <w:rtl/>
        </w:rPr>
        <w:t>ی</w:t>
      </w:r>
      <w:r w:rsidR="00506612">
        <w:t>‌</w:t>
      </w:r>
      <w:r w:rsidRPr="00DE1126">
        <w:rPr>
          <w:rtl/>
        </w:rPr>
        <w:t>کند به دن</w:t>
      </w:r>
      <w:r w:rsidR="00741AA8" w:rsidRPr="00DE1126">
        <w:rPr>
          <w:rtl/>
        </w:rPr>
        <w:t>ی</w:t>
      </w:r>
      <w:r w:rsidRPr="00DE1126">
        <w:rPr>
          <w:rtl/>
        </w:rPr>
        <w:t>ا ن</w:t>
      </w:r>
      <w:r w:rsidR="00741AA8" w:rsidRPr="00DE1126">
        <w:rPr>
          <w:rtl/>
        </w:rPr>
        <w:t>ی</w:t>
      </w:r>
      <w:r w:rsidRPr="00DE1126">
        <w:rPr>
          <w:rtl/>
        </w:rPr>
        <w:t>امده است.»</w:t>
      </w:r>
    </w:p>
    <w:p w:rsidR="001E12DE" w:rsidRPr="00DE1126" w:rsidRDefault="001E12DE" w:rsidP="000E2F20">
      <w:pPr>
        <w:bidi/>
        <w:jc w:val="both"/>
        <w:rPr>
          <w:rtl/>
        </w:rPr>
      </w:pPr>
      <w:r w:rsidRPr="00DE1126">
        <w:rPr>
          <w:rtl/>
        </w:rPr>
        <w:t>بصائر الدرجات /184 و ارشاد /275 از عبد الاعل</w:t>
      </w:r>
      <w:r w:rsidR="00741AA8" w:rsidRPr="00DE1126">
        <w:rPr>
          <w:rtl/>
        </w:rPr>
        <w:t>ی</w:t>
      </w:r>
      <w:r w:rsidRPr="00DE1126">
        <w:rPr>
          <w:rtl/>
        </w:rPr>
        <w:t xml:space="preserve"> بن اع</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کنند: «شن</w:t>
      </w:r>
      <w:r w:rsidR="00741AA8" w:rsidRPr="00DE1126">
        <w:rPr>
          <w:rtl/>
        </w:rPr>
        <w:t>ی</w:t>
      </w:r>
      <w:r w:rsidRPr="00DE1126">
        <w:rPr>
          <w:rtl/>
        </w:rPr>
        <w:t>دم امام صادق عل</w:t>
      </w:r>
      <w:r w:rsidR="00741AA8" w:rsidRPr="00DE1126">
        <w:rPr>
          <w:rtl/>
        </w:rPr>
        <w:t>ی</w:t>
      </w:r>
      <w:r w:rsidRPr="00DE1126">
        <w:rPr>
          <w:rtl/>
        </w:rPr>
        <w:t>ه السلام</w:t>
      </w:r>
      <w:r w:rsidR="00E67179" w:rsidRPr="00DE1126">
        <w:rPr>
          <w:rtl/>
        </w:rPr>
        <w:t xml:space="preserve"> </w:t>
      </w:r>
      <w:r w:rsidRPr="00DE1126">
        <w:rPr>
          <w:rtl/>
        </w:rPr>
        <w:t>فرمودند: سلاح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نزد من است و کس</w:t>
      </w:r>
      <w:r w:rsidR="00741AA8" w:rsidRPr="00DE1126">
        <w:rPr>
          <w:rtl/>
        </w:rPr>
        <w:t>ی</w:t>
      </w:r>
      <w:r w:rsidRPr="00DE1126">
        <w:rPr>
          <w:rtl/>
        </w:rPr>
        <w:t xml:space="preserve"> نم</w:t>
      </w:r>
      <w:r w:rsidR="00741AA8" w:rsidRPr="00DE1126">
        <w:rPr>
          <w:rtl/>
        </w:rPr>
        <w:t>ی</w:t>
      </w:r>
      <w:r w:rsidR="00506612">
        <w:t>‌</w:t>
      </w:r>
      <w:r w:rsidRPr="00DE1126">
        <w:rPr>
          <w:rtl/>
        </w:rPr>
        <w:t>تواند در آن با من نزاع کند. سپس فرمودند: از آن سلاح محافظت م</w:t>
      </w:r>
      <w:r w:rsidR="00741AA8" w:rsidRPr="00DE1126">
        <w:rPr>
          <w:rtl/>
        </w:rPr>
        <w:t>ی</w:t>
      </w:r>
      <w:r w:rsidR="00506612">
        <w:t>‌</w:t>
      </w:r>
      <w:r w:rsidRPr="00DE1126">
        <w:rPr>
          <w:rtl/>
        </w:rPr>
        <w:t>شود. اگر نزد بدتر</w:t>
      </w:r>
      <w:r w:rsidR="00741AA8" w:rsidRPr="00DE1126">
        <w:rPr>
          <w:rtl/>
        </w:rPr>
        <w:t>ی</w:t>
      </w:r>
      <w:r w:rsidRPr="00DE1126">
        <w:rPr>
          <w:rtl/>
        </w:rPr>
        <w:t>ن خلق خدا قرار گ</w:t>
      </w:r>
      <w:r w:rsidR="00741AA8" w:rsidRPr="00DE1126">
        <w:rPr>
          <w:rtl/>
        </w:rPr>
        <w:t>ی</w:t>
      </w:r>
      <w:r w:rsidRPr="00DE1126">
        <w:rPr>
          <w:rtl/>
        </w:rPr>
        <w:t>رد، بهتر</w:t>
      </w:r>
      <w:r w:rsidR="00741AA8" w:rsidRPr="00DE1126">
        <w:rPr>
          <w:rtl/>
        </w:rPr>
        <w:t>ی</w:t>
      </w:r>
      <w:r w:rsidRPr="00DE1126">
        <w:rPr>
          <w:rtl/>
        </w:rPr>
        <w:t xml:space="preserve">ن آنان خواهد بود. </w:t>
      </w:r>
    </w:p>
    <w:p w:rsidR="001E12DE" w:rsidRPr="00DE1126" w:rsidRDefault="001E12DE" w:rsidP="000E2F20">
      <w:pPr>
        <w:bidi/>
        <w:jc w:val="both"/>
        <w:rPr>
          <w:rtl/>
        </w:rPr>
      </w:pPr>
      <w:r w:rsidRPr="00DE1126">
        <w:rPr>
          <w:rtl/>
        </w:rPr>
        <w:t>و افزودند: ا</w:t>
      </w:r>
      <w:r w:rsidR="00741AA8" w:rsidRPr="00DE1126">
        <w:rPr>
          <w:rtl/>
        </w:rPr>
        <w:t>ی</w:t>
      </w:r>
      <w:r w:rsidRPr="00DE1126">
        <w:rPr>
          <w:rtl/>
        </w:rPr>
        <w:t>ن امر [ امامت ] به کس</w:t>
      </w:r>
      <w:r w:rsidR="00741AA8" w:rsidRPr="00DE1126">
        <w:rPr>
          <w:rtl/>
        </w:rPr>
        <w:t>ی</w:t>
      </w:r>
      <w:r w:rsidRPr="00DE1126">
        <w:rPr>
          <w:rtl/>
        </w:rPr>
        <w:t xml:space="preserve"> م</w:t>
      </w:r>
      <w:r w:rsidR="00741AA8" w:rsidRPr="00DE1126">
        <w:rPr>
          <w:rtl/>
        </w:rPr>
        <w:t>ی</w:t>
      </w:r>
      <w:r w:rsidR="00506612">
        <w:t>‌</w:t>
      </w:r>
      <w:r w:rsidRPr="00DE1126">
        <w:rPr>
          <w:rtl/>
        </w:rPr>
        <w:t>رسد که بر او دهان کج</w:t>
      </w:r>
      <w:r w:rsidR="00741AA8" w:rsidRPr="00DE1126">
        <w:rPr>
          <w:rtl/>
        </w:rPr>
        <w:t>ی</w:t>
      </w:r>
      <w:r w:rsidRPr="00DE1126">
        <w:rPr>
          <w:rtl/>
        </w:rPr>
        <w:t xml:space="preserve"> م</w:t>
      </w:r>
      <w:r w:rsidR="00741AA8" w:rsidRPr="00DE1126">
        <w:rPr>
          <w:rtl/>
        </w:rPr>
        <w:t>ی</w:t>
      </w:r>
      <w:r w:rsidR="00506612">
        <w:t>‌</w:t>
      </w:r>
      <w:r w:rsidRPr="00DE1126">
        <w:rPr>
          <w:rtl/>
        </w:rPr>
        <w:t>کنند. هنگام</w:t>
      </w:r>
      <w:r w:rsidR="00741AA8" w:rsidRPr="00DE1126">
        <w:rPr>
          <w:rtl/>
        </w:rPr>
        <w:t>ی</w:t>
      </w:r>
      <w:r w:rsidRPr="00DE1126">
        <w:rPr>
          <w:rtl/>
        </w:rPr>
        <w:t xml:space="preserve"> که اراده</w:t>
      </w:r>
      <w:r w:rsidR="00506612">
        <w:t>‌</w:t>
      </w:r>
      <w:r w:rsidR="00741AA8" w:rsidRPr="00DE1126">
        <w:rPr>
          <w:rtl/>
        </w:rPr>
        <w:t>ی</w:t>
      </w:r>
      <w:r w:rsidRPr="00DE1126">
        <w:rPr>
          <w:rtl/>
        </w:rPr>
        <w:t xml:space="preserve"> خدا تعلّق گ</w:t>
      </w:r>
      <w:r w:rsidR="00741AA8" w:rsidRPr="00DE1126">
        <w:rPr>
          <w:rtl/>
        </w:rPr>
        <w:t>ی</w:t>
      </w:r>
      <w:r w:rsidRPr="00DE1126">
        <w:rPr>
          <w:rtl/>
        </w:rPr>
        <w:t>رد، او خروج م</w:t>
      </w:r>
      <w:r w:rsidR="00741AA8" w:rsidRPr="00DE1126">
        <w:rPr>
          <w:rtl/>
        </w:rPr>
        <w:t>ی</w:t>
      </w:r>
      <w:r w:rsidR="00506612">
        <w:t>‌</w:t>
      </w:r>
      <w:r w:rsidRPr="00DE1126">
        <w:rPr>
          <w:rtl/>
        </w:rPr>
        <w:t>کند. پس مردم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ن همان نبود</w:t>
      </w:r>
      <w:r w:rsidR="00506612">
        <w:t>‌</w:t>
      </w:r>
      <w:r w:rsidRPr="00DE1126">
        <w:rPr>
          <w:rtl/>
        </w:rPr>
        <w:t>! و خداوند به خاطر او، دست خود را بر سر رع</w:t>
      </w:r>
      <w:r w:rsidR="00741AA8" w:rsidRPr="00DE1126">
        <w:rPr>
          <w:rtl/>
        </w:rPr>
        <w:t>ی</w:t>
      </w:r>
      <w:r w:rsidRPr="00DE1126">
        <w:rPr>
          <w:rtl/>
        </w:rPr>
        <w:t>ّت خود قرار م</w:t>
      </w:r>
      <w:r w:rsidR="00741AA8" w:rsidRPr="00DE1126">
        <w:rPr>
          <w:rtl/>
        </w:rPr>
        <w:t>ی</w:t>
      </w:r>
      <w:r w:rsidR="00506612">
        <w:t>‌</w:t>
      </w:r>
      <w:r w:rsidRPr="00DE1126">
        <w:rPr>
          <w:rtl/>
        </w:rPr>
        <w:t>دهد.»</w:t>
      </w:r>
    </w:p>
    <w:p w:rsidR="001E12DE" w:rsidRPr="00DE1126" w:rsidRDefault="00741AA8" w:rsidP="000E2F20">
      <w:pPr>
        <w:bidi/>
        <w:jc w:val="both"/>
        <w:rPr>
          <w:rtl/>
        </w:rPr>
      </w:pPr>
      <w:r w:rsidRPr="00DE1126">
        <w:rPr>
          <w:rtl/>
        </w:rPr>
        <w:t>ی</w:t>
      </w:r>
      <w:r w:rsidR="001E12DE" w:rsidRPr="00DE1126">
        <w:rPr>
          <w:rtl/>
        </w:rPr>
        <w:t>عن</w:t>
      </w:r>
      <w:r w:rsidRPr="00DE1126">
        <w:rPr>
          <w:rtl/>
        </w:rPr>
        <w:t>ی</w:t>
      </w:r>
      <w:r w:rsidR="001E12DE" w:rsidRPr="00DE1126">
        <w:rPr>
          <w:rtl/>
        </w:rPr>
        <w:t xml:space="preserve"> کس</w:t>
      </w:r>
      <w:r w:rsidRPr="00DE1126">
        <w:rPr>
          <w:rtl/>
        </w:rPr>
        <w:t>ی</w:t>
      </w:r>
      <w:r w:rsidR="001E12DE" w:rsidRPr="00DE1126">
        <w:rPr>
          <w:rtl/>
        </w:rPr>
        <w:t xml:space="preserve"> که امام عل</w:t>
      </w:r>
      <w:r w:rsidRPr="00DE1126">
        <w:rPr>
          <w:rtl/>
        </w:rPr>
        <w:t>ی</w:t>
      </w:r>
      <w:r w:rsidR="001E12DE" w:rsidRPr="00DE1126">
        <w:rPr>
          <w:rtl/>
        </w:rPr>
        <w:t>ه السلام</w:t>
      </w:r>
      <w:r w:rsidR="00E67179" w:rsidRPr="00DE1126">
        <w:rPr>
          <w:rtl/>
        </w:rPr>
        <w:t xml:space="preserve"> </w:t>
      </w:r>
      <w:r w:rsidR="001E12DE" w:rsidRPr="00DE1126">
        <w:rPr>
          <w:rtl/>
        </w:rPr>
        <w:t>را پ</w:t>
      </w:r>
      <w:r w:rsidRPr="00DE1126">
        <w:rPr>
          <w:rtl/>
        </w:rPr>
        <w:t>ی</w:t>
      </w:r>
      <w:r w:rsidR="001E12DE" w:rsidRPr="00DE1126">
        <w:rPr>
          <w:rtl/>
        </w:rPr>
        <w:t>ش از خروج م</w:t>
      </w:r>
      <w:r w:rsidRPr="00DE1126">
        <w:rPr>
          <w:rtl/>
        </w:rPr>
        <w:t>ی</w:t>
      </w:r>
      <w:r w:rsidR="00506612">
        <w:t>‌</w:t>
      </w:r>
      <w:r w:rsidR="001E12DE" w:rsidRPr="00DE1126">
        <w:rPr>
          <w:rtl/>
        </w:rPr>
        <w:t>ب</w:t>
      </w:r>
      <w:r w:rsidRPr="00DE1126">
        <w:rPr>
          <w:rtl/>
        </w:rPr>
        <w:t>ی</w:t>
      </w:r>
      <w:r w:rsidR="001E12DE" w:rsidRPr="00DE1126">
        <w:rPr>
          <w:rtl/>
        </w:rPr>
        <w:t>ند، گمان م</w:t>
      </w:r>
      <w:r w:rsidRPr="00DE1126">
        <w:rPr>
          <w:rtl/>
        </w:rPr>
        <w:t>ی</w:t>
      </w:r>
      <w:r w:rsidR="00506612">
        <w:t>‌</w:t>
      </w:r>
      <w:r w:rsidR="001E12DE" w:rsidRPr="00DE1126">
        <w:rPr>
          <w:rtl/>
        </w:rPr>
        <w:t>کند مؤمن</w:t>
      </w:r>
      <w:r w:rsidRPr="00DE1126">
        <w:rPr>
          <w:rtl/>
        </w:rPr>
        <w:t>ی</w:t>
      </w:r>
      <w:r w:rsidR="001E12DE" w:rsidRPr="00DE1126">
        <w:rPr>
          <w:rtl/>
        </w:rPr>
        <w:t xml:space="preserve"> عاد</w:t>
      </w:r>
      <w:r w:rsidRPr="00DE1126">
        <w:rPr>
          <w:rtl/>
        </w:rPr>
        <w:t>ی</w:t>
      </w:r>
      <w:r w:rsidR="001E12DE" w:rsidRPr="00DE1126">
        <w:rPr>
          <w:rtl/>
        </w:rPr>
        <w:t xml:space="preserve"> است و حت</w:t>
      </w:r>
      <w:r w:rsidRPr="00DE1126">
        <w:rPr>
          <w:rtl/>
        </w:rPr>
        <w:t>ی</w:t>
      </w:r>
      <w:r w:rsidR="001E12DE" w:rsidRPr="00DE1126">
        <w:rPr>
          <w:rtl/>
        </w:rPr>
        <w:t xml:space="preserve"> ممکن است ا</w:t>
      </w:r>
      <w:r w:rsidRPr="00DE1126">
        <w:rPr>
          <w:rtl/>
        </w:rPr>
        <w:t>ی</w:t>
      </w:r>
      <w:r w:rsidR="001E12DE" w:rsidRPr="00DE1126">
        <w:rPr>
          <w:rtl/>
        </w:rPr>
        <w:t>شان را به سخره گرفته دهان کج</w:t>
      </w:r>
      <w:r w:rsidRPr="00DE1126">
        <w:rPr>
          <w:rtl/>
        </w:rPr>
        <w:t>ی</w:t>
      </w:r>
      <w:r w:rsidR="001E12DE" w:rsidRPr="00DE1126">
        <w:rPr>
          <w:rtl/>
        </w:rPr>
        <w:t xml:space="preserve"> کند، اما چون حضرت خروج م</w:t>
      </w:r>
      <w:r w:rsidRPr="00DE1126">
        <w:rPr>
          <w:rtl/>
        </w:rPr>
        <w:t>ی</w:t>
      </w:r>
      <w:r w:rsidR="00506612">
        <w:t>‌</w:t>
      </w:r>
      <w:r w:rsidR="001E12DE" w:rsidRPr="00DE1126">
        <w:rPr>
          <w:rtl/>
        </w:rPr>
        <w:t>کنند و آن شخص مشاهده م</w:t>
      </w:r>
      <w:r w:rsidRPr="00DE1126">
        <w:rPr>
          <w:rtl/>
        </w:rPr>
        <w:t>ی</w:t>
      </w:r>
      <w:r w:rsidR="00506612">
        <w:t>‌</w:t>
      </w:r>
      <w:r w:rsidR="001E12DE" w:rsidRPr="00DE1126">
        <w:rPr>
          <w:rtl/>
        </w:rPr>
        <w:t>کند که خداوند ا</w:t>
      </w:r>
      <w:r w:rsidRPr="00DE1126">
        <w:rPr>
          <w:rtl/>
        </w:rPr>
        <w:t>ی</w:t>
      </w:r>
      <w:r w:rsidR="001E12DE" w:rsidRPr="00DE1126">
        <w:rPr>
          <w:rtl/>
        </w:rPr>
        <w:t>شان را به چه قدرت</w:t>
      </w:r>
      <w:r w:rsidRPr="00DE1126">
        <w:rPr>
          <w:rtl/>
        </w:rPr>
        <w:t>ی</w:t>
      </w:r>
      <w:r w:rsidR="001E12DE" w:rsidRPr="00DE1126">
        <w:rPr>
          <w:rtl/>
        </w:rPr>
        <w:t xml:space="preserve"> مخصوص گردان</w:t>
      </w:r>
      <w:r w:rsidRPr="00DE1126">
        <w:rPr>
          <w:rtl/>
        </w:rPr>
        <w:t>ی</w:t>
      </w:r>
      <w:r w:rsidR="001E12DE" w:rsidRPr="00DE1126">
        <w:rPr>
          <w:rtl/>
        </w:rPr>
        <w:t>ده م</w:t>
      </w:r>
      <w:r w:rsidRPr="00DE1126">
        <w:rPr>
          <w:rtl/>
        </w:rPr>
        <w:t>ی</w:t>
      </w:r>
      <w:r w:rsidR="00506612">
        <w:t>‌</w:t>
      </w:r>
      <w:r w:rsidR="001E12DE" w:rsidRPr="00DE1126">
        <w:rPr>
          <w:rtl/>
        </w:rPr>
        <w:t>گو</w:t>
      </w:r>
      <w:r w:rsidRPr="00DE1126">
        <w:rPr>
          <w:rtl/>
        </w:rPr>
        <w:t>ی</w:t>
      </w:r>
      <w:r w:rsidR="001E12DE" w:rsidRPr="00DE1126">
        <w:rPr>
          <w:rtl/>
        </w:rPr>
        <w:t>د: ا</w:t>
      </w:r>
      <w:r w:rsidRPr="00DE1126">
        <w:rPr>
          <w:rtl/>
        </w:rPr>
        <w:t>ی</w:t>
      </w:r>
      <w:r w:rsidR="001E12DE" w:rsidRPr="00DE1126">
        <w:rPr>
          <w:rtl/>
        </w:rPr>
        <w:t>ن همان ن</w:t>
      </w:r>
      <w:r w:rsidRPr="00DE1126">
        <w:rPr>
          <w:rtl/>
        </w:rPr>
        <w:t>ی</w:t>
      </w:r>
      <w:r w:rsidR="001E12DE" w:rsidRPr="00DE1126">
        <w:rPr>
          <w:rtl/>
        </w:rPr>
        <w:t>ست که من د</w:t>
      </w:r>
      <w:r w:rsidRPr="00DE1126">
        <w:rPr>
          <w:rtl/>
        </w:rPr>
        <w:t>ی</w:t>
      </w:r>
      <w:r w:rsidR="001E12DE" w:rsidRPr="00DE1126">
        <w:rPr>
          <w:rtl/>
        </w:rPr>
        <w:t>دم، و خداوند ه</w:t>
      </w:r>
      <w:r w:rsidRPr="00DE1126">
        <w:rPr>
          <w:rtl/>
        </w:rPr>
        <w:t>ی</w:t>
      </w:r>
      <w:r w:rsidR="001E12DE" w:rsidRPr="00DE1126">
        <w:rPr>
          <w:rtl/>
        </w:rPr>
        <w:t>بت او را در قلوب مردم قرار م</w:t>
      </w:r>
      <w:r w:rsidRPr="00DE1126">
        <w:rPr>
          <w:rtl/>
        </w:rPr>
        <w:t>ی</w:t>
      </w:r>
      <w:r w:rsidR="00506612">
        <w:t>‌</w:t>
      </w:r>
      <w:r w:rsidR="001E12DE" w:rsidRPr="00DE1126">
        <w:rPr>
          <w:rtl/>
        </w:rPr>
        <w:t>دهد.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/284 از همو نقل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کس</w:t>
      </w:r>
      <w:r w:rsidR="00741AA8" w:rsidRPr="00DE1126">
        <w:rPr>
          <w:rtl/>
        </w:rPr>
        <w:t>ی</w:t>
      </w:r>
      <w:r w:rsidRPr="00DE1126">
        <w:rPr>
          <w:rtl/>
        </w:rPr>
        <w:t xml:space="preserve"> که [ به دروغ ] ادّعا</w:t>
      </w:r>
      <w:r w:rsidR="00741AA8" w:rsidRPr="00DE1126">
        <w:rPr>
          <w:rtl/>
        </w:rPr>
        <w:t>ی</w:t>
      </w:r>
      <w:r w:rsidRPr="00DE1126">
        <w:rPr>
          <w:rtl/>
        </w:rPr>
        <w:t xml:space="preserve"> امامت کند، چگونه او را پاسخ م</w:t>
      </w:r>
      <w:r w:rsidR="00741AA8" w:rsidRPr="00DE1126">
        <w:rPr>
          <w:rtl/>
        </w:rPr>
        <w:t>ی</w:t>
      </w:r>
      <w:r w:rsidR="00506612">
        <w:t>‌</w:t>
      </w:r>
      <w:r w:rsidRPr="00DE1126">
        <w:rPr>
          <w:rtl/>
        </w:rPr>
        <w:t>دهند؟ ا</w:t>
      </w:r>
      <w:r w:rsidR="00741AA8" w:rsidRPr="00DE1126">
        <w:rPr>
          <w:rtl/>
        </w:rPr>
        <w:t>ی</w:t>
      </w:r>
      <w:r w:rsidRPr="00DE1126">
        <w:rPr>
          <w:rtl/>
        </w:rPr>
        <w:t>شان فرمودند: از او درباره</w:t>
      </w:r>
      <w:r w:rsidR="00506612">
        <w:t>‌</w:t>
      </w:r>
      <w:r w:rsidR="00741AA8" w:rsidRPr="00DE1126">
        <w:rPr>
          <w:rtl/>
        </w:rPr>
        <w:t>ی</w:t>
      </w:r>
      <w:r w:rsidRPr="00DE1126">
        <w:rPr>
          <w:rtl/>
        </w:rPr>
        <w:t xml:space="preserve"> حلال و حرام م</w:t>
      </w:r>
      <w:r w:rsidR="00741AA8" w:rsidRPr="00DE1126">
        <w:rPr>
          <w:rtl/>
        </w:rPr>
        <w:t>ی</w:t>
      </w:r>
      <w:r w:rsidR="00506612">
        <w:t>‌</w:t>
      </w:r>
      <w:r w:rsidRPr="00DE1126">
        <w:rPr>
          <w:rtl/>
        </w:rPr>
        <w:t xml:space="preserve">پرسند. </w:t>
      </w:r>
    </w:p>
    <w:p w:rsidR="001E12DE" w:rsidRPr="00DE1126" w:rsidRDefault="001E12DE" w:rsidP="000E2F20">
      <w:pPr>
        <w:bidi/>
        <w:jc w:val="both"/>
        <w:rPr>
          <w:rtl/>
        </w:rPr>
      </w:pPr>
      <w:r w:rsidRPr="00DE1126">
        <w:rPr>
          <w:rtl/>
        </w:rPr>
        <w:t>آنگاه افزودند: سه حجت و دل</w:t>
      </w:r>
      <w:r w:rsidR="00741AA8" w:rsidRPr="00DE1126">
        <w:rPr>
          <w:rtl/>
        </w:rPr>
        <w:t>ی</w:t>
      </w:r>
      <w:r w:rsidRPr="00DE1126">
        <w:rPr>
          <w:rtl/>
        </w:rPr>
        <w:t>ل است که در هر کس</w:t>
      </w:r>
      <w:r w:rsidR="00741AA8" w:rsidRPr="00DE1126">
        <w:rPr>
          <w:rtl/>
        </w:rPr>
        <w:t>ی</w:t>
      </w:r>
      <w:r w:rsidRPr="00DE1126">
        <w:rPr>
          <w:rtl/>
        </w:rPr>
        <w:t xml:space="preserve"> جمع شوند او صاحب ا</w:t>
      </w:r>
      <w:r w:rsidR="00741AA8" w:rsidRPr="00DE1126">
        <w:rPr>
          <w:rtl/>
        </w:rPr>
        <w:t>ی</w:t>
      </w:r>
      <w:r w:rsidRPr="00DE1126">
        <w:rPr>
          <w:rtl/>
        </w:rPr>
        <w:t>ن امر است؛ آنکه نزد</w:t>
      </w:r>
      <w:r w:rsidR="00741AA8" w:rsidRPr="00DE1126">
        <w:rPr>
          <w:rtl/>
        </w:rPr>
        <w:t>ی</w:t>
      </w:r>
      <w:r w:rsidRPr="00DE1126">
        <w:rPr>
          <w:rtl/>
        </w:rPr>
        <w:t>ک</w:t>
      </w:r>
      <w:r w:rsidR="00506612">
        <w:t>‌</w:t>
      </w:r>
      <w:r w:rsidRPr="00DE1126">
        <w:rPr>
          <w:rtl/>
        </w:rPr>
        <w:t>تر</w:t>
      </w:r>
      <w:r w:rsidR="00741AA8" w:rsidRPr="00DE1126">
        <w:rPr>
          <w:rtl/>
        </w:rPr>
        <w:t>ی</w:t>
      </w:r>
      <w:r w:rsidRPr="00DE1126">
        <w:rPr>
          <w:rtl/>
        </w:rPr>
        <w:t>ن مردم نسبت به امام پ</w:t>
      </w:r>
      <w:r w:rsidR="00741AA8" w:rsidRPr="00DE1126">
        <w:rPr>
          <w:rtl/>
        </w:rPr>
        <w:t>ی</w:t>
      </w:r>
      <w:r w:rsidRPr="00DE1126">
        <w:rPr>
          <w:rtl/>
        </w:rPr>
        <w:t>ش از خود است، سلاح نزد اوست و وص</w:t>
      </w:r>
      <w:r w:rsidR="00741AA8" w:rsidRPr="00DE1126">
        <w:rPr>
          <w:rtl/>
        </w:rPr>
        <w:t>ی</w:t>
      </w:r>
      <w:r w:rsidRPr="00DE1126">
        <w:rPr>
          <w:rtl/>
        </w:rPr>
        <w:t>ت به او آشکار و مشهور باشد، چنان که اگر وارد شهر [ او ] شو</w:t>
      </w:r>
      <w:r w:rsidR="00741AA8" w:rsidRPr="00DE1126">
        <w:rPr>
          <w:rtl/>
        </w:rPr>
        <w:t>ی</w:t>
      </w:r>
      <w:r w:rsidRPr="00DE1126">
        <w:rPr>
          <w:rtl/>
        </w:rPr>
        <w:t xml:space="preserve"> و از مردم عاد</w:t>
      </w:r>
      <w:r w:rsidR="00741AA8" w:rsidRPr="00DE1126">
        <w:rPr>
          <w:rtl/>
        </w:rPr>
        <w:t>ی</w:t>
      </w:r>
      <w:r w:rsidRPr="00DE1126">
        <w:rPr>
          <w:rtl/>
        </w:rPr>
        <w:t xml:space="preserve"> و کودکان بپرس</w:t>
      </w:r>
      <w:r w:rsidR="00741AA8" w:rsidRPr="00DE1126">
        <w:rPr>
          <w:rtl/>
        </w:rPr>
        <w:t>ی</w:t>
      </w:r>
      <w:r w:rsidRPr="00DE1126">
        <w:rPr>
          <w:rtl/>
        </w:rPr>
        <w:t xml:space="preserve"> که فلان امام به چه کس</w:t>
      </w:r>
      <w:r w:rsidR="00741AA8" w:rsidRPr="00DE1126">
        <w:rPr>
          <w:rtl/>
        </w:rPr>
        <w:t>ی</w:t>
      </w:r>
      <w:r w:rsidRPr="00DE1126">
        <w:rPr>
          <w:rtl/>
        </w:rPr>
        <w:t xml:space="preserve"> وص</w:t>
      </w:r>
      <w:r w:rsidR="00741AA8" w:rsidRPr="00DE1126">
        <w:rPr>
          <w:rtl/>
        </w:rPr>
        <w:t>ی</w:t>
      </w:r>
      <w:r w:rsidRPr="00DE1126">
        <w:rPr>
          <w:rtl/>
        </w:rPr>
        <w:t>ت کرد، بگو</w:t>
      </w:r>
      <w:r w:rsidR="00741AA8" w:rsidRPr="00DE1126">
        <w:rPr>
          <w:rtl/>
        </w:rPr>
        <w:t>ی</w:t>
      </w:r>
      <w:r w:rsidRPr="00DE1126">
        <w:rPr>
          <w:rtl/>
        </w:rPr>
        <w:t>ند: به فلان بن فلان.»</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/243 از </w:t>
      </w:r>
      <w:r w:rsidR="00741AA8" w:rsidRPr="00DE1126">
        <w:rPr>
          <w:rtl/>
        </w:rPr>
        <w:t>ی</w:t>
      </w:r>
      <w:r w:rsidRPr="00DE1126">
        <w:rPr>
          <w:rtl/>
        </w:rPr>
        <w:t>عقوب بن شع</w:t>
      </w:r>
      <w:r w:rsidR="00741AA8" w:rsidRPr="00DE1126">
        <w:rPr>
          <w:rtl/>
        </w:rPr>
        <w:t>ی</w:t>
      </w:r>
      <w:r w:rsidRPr="00DE1126">
        <w:rPr>
          <w:rtl/>
        </w:rPr>
        <w:t>ب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به من فرمودند: آ</w:t>
      </w:r>
      <w:r w:rsidR="00741AA8" w:rsidRPr="00DE1126">
        <w:rPr>
          <w:rtl/>
        </w:rPr>
        <w:t>ی</w:t>
      </w:r>
      <w:r w:rsidRPr="00DE1126">
        <w:rPr>
          <w:rtl/>
        </w:rPr>
        <w:t>ا جامه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به تو نشان ندهم؟ گفتم: آر</w:t>
      </w:r>
      <w:r w:rsidR="00741AA8" w:rsidRPr="00DE1126">
        <w:rPr>
          <w:rtl/>
        </w:rPr>
        <w:t>ی</w:t>
      </w:r>
      <w:r w:rsidRPr="00DE1126">
        <w:rPr>
          <w:rtl/>
        </w:rPr>
        <w:t>، پس جامه</w:t>
      </w:r>
      <w:r w:rsidR="00506612">
        <w:t>‌</w:t>
      </w:r>
      <w:r w:rsidRPr="00DE1126">
        <w:rPr>
          <w:rtl/>
        </w:rPr>
        <w:t>دان</w:t>
      </w:r>
      <w:r w:rsidR="00741AA8" w:rsidRPr="00DE1126">
        <w:rPr>
          <w:rtl/>
        </w:rPr>
        <w:t>ی</w:t>
      </w:r>
      <w:r w:rsidRPr="00DE1126">
        <w:rPr>
          <w:rtl/>
        </w:rPr>
        <w:t xml:space="preserve"> را خواستند و آن را گشودند و جامه</w:t>
      </w:r>
      <w:r w:rsidR="00506612">
        <w:t>‌</w:t>
      </w:r>
      <w:r w:rsidRPr="00DE1126">
        <w:rPr>
          <w:rtl/>
        </w:rPr>
        <w:t>ا</w:t>
      </w:r>
      <w:r w:rsidR="00741AA8" w:rsidRPr="00DE1126">
        <w:rPr>
          <w:rtl/>
        </w:rPr>
        <w:t>ی</w:t>
      </w:r>
      <w:r w:rsidRPr="00DE1126">
        <w:rPr>
          <w:rtl/>
        </w:rPr>
        <w:t xml:space="preserve"> از کرباس را ب</w:t>
      </w:r>
      <w:r w:rsidR="00741AA8" w:rsidRPr="00DE1126">
        <w:rPr>
          <w:rtl/>
        </w:rPr>
        <w:t>ی</w:t>
      </w:r>
      <w:r w:rsidRPr="00DE1126">
        <w:rPr>
          <w:rtl/>
        </w:rPr>
        <w:t>رون آوردند، در آست</w:t>
      </w:r>
      <w:r w:rsidR="00741AA8" w:rsidRPr="00DE1126">
        <w:rPr>
          <w:rtl/>
        </w:rPr>
        <w:t>ی</w:t>
      </w:r>
      <w:r w:rsidRPr="00DE1126">
        <w:rPr>
          <w:rtl/>
        </w:rPr>
        <w:t>ن چپ آن مقدار</w:t>
      </w:r>
      <w:r w:rsidR="00741AA8" w:rsidRPr="00DE1126">
        <w:rPr>
          <w:rtl/>
        </w:rPr>
        <w:t>ی</w:t>
      </w:r>
      <w:r w:rsidRPr="00DE1126">
        <w:rPr>
          <w:rtl/>
        </w:rPr>
        <w:t xml:space="preserve"> خون بود. </w:t>
      </w:r>
    </w:p>
    <w:p w:rsidR="001E12DE" w:rsidRPr="00DE1126" w:rsidRDefault="001E12DE" w:rsidP="000E2F20">
      <w:pPr>
        <w:bidi/>
        <w:jc w:val="both"/>
        <w:rPr>
          <w:rtl/>
        </w:rPr>
      </w:pPr>
      <w:r w:rsidRPr="00DE1126">
        <w:rPr>
          <w:rtl/>
        </w:rPr>
        <w:t>ا</w:t>
      </w:r>
      <w:r w:rsidR="00741AA8" w:rsidRPr="00DE1126">
        <w:rPr>
          <w:rtl/>
        </w:rPr>
        <w:t>ی</w:t>
      </w:r>
      <w:r w:rsidRPr="00DE1126">
        <w:rPr>
          <w:rtl/>
        </w:rPr>
        <w:t>شان فرمودند: ا</w:t>
      </w:r>
      <w:r w:rsidR="00741AA8" w:rsidRPr="00DE1126">
        <w:rPr>
          <w:rtl/>
        </w:rPr>
        <w:t>ی</w:t>
      </w:r>
      <w:r w:rsidRPr="00DE1126">
        <w:rPr>
          <w:rtl/>
        </w:rPr>
        <w:t>ن جامه</w:t>
      </w:r>
      <w:r w:rsidR="00506612">
        <w:t>‌</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که روز</w:t>
      </w:r>
      <w:r w:rsidR="00741AA8" w:rsidRPr="00DE1126">
        <w:rPr>
          <w:rtl/>
        </w:rPr>
        <w:t>ی</w:t>
      </w:r>
      <w:r w:rsidRPr="00DE1126">
        <w:rPr>
          <w:rtl/>
        </w:rPr>
        <w:t xml:space="preserve"> که دندان</w:t>
      </w:r>
      <w:r w:rsidR="00506612">
        <w:t>‌</w:t>
      </w:r>
      <w:r w:rsidRPr="00DE1126">
        <w:rPr>
          <w:rtl/>
        </w:rPr>
        <w:t>ها</w:t>
      </w:r>
      <w:r w:rsidR="00741AA8" w:rsidRPr="00DE1126">
        <w:rPr>
          <w:rtl/>
        </w:rPr>
        <w:t>ی</w:t>
      </w:r>
      <w:r w:rsidRPr="00DE1126">
        <w:rPr>
          <w:rtl/>
        </w:rPr>
        <w:t xml:space="preserve"> رباع</w:t>
      </w:r>
      <w:r w:rsidR="00741AA8" w:rsidRPr="00DE1126">
        <w:rPr>
          <w:rtl/>
        </w:rPr>
        <w:t>ی</w:t>
      </w:r>
      <w:r w:rsidRPr="00DE1126">
        <w:rPr>
          <w:rtl/>
        </w:rPr>
        <w:t>ه</w:t>
      </w:r>
      <w:r w:rsidR="00506612">
        <w:t>‌</w:t>
      </w:r>
      <w:r w:rsidR="00741AA8" w:rsidRPr="00DE1126">
        <w:rPr>
          <w:rtl/>
        </w:rPr>
        <w:t>ی</w:t>
      </w:r>
      <w:r w:rsidRPr="00DE1126">
        <w:rPr>
          <w:rtl/>
        </w:rPr>
        <w:t xml:space="preserve"> ا</w:t>
      </w:r>
      <w:r w:rsidR="00741AA8" w:rsidRPr="00DE1126">
        <w:rPr>
          <w:rtl/>
        </w:rPr>
        <w:t>ی</w:t>
      </w:r>
      <w:r w:rsidRPr="00DE1126">
        <w:rPr>
          <w:rtl/>
        </w:rPr>
        <w:t>شان را زدند و شکستند، برتن داشتند، و قائم هم</w:t>
      </w:r>
      <w:r w:rsidR="00741AA8" w:rsidRPr="00DE1126">
        <w:rPr>
          <w:rtl/>
        </w:rPr>
        <w:t>ی</w:t>
      </w:r>
      <w:r w:rsidRPr="00DE1126">
        <w:rPr>
          <w:rtl/>
        </w:rPr>
        <w:t>ن جامه را بر تن دارد و ق</w:t>
      </w:r>
      <w:r w:rsidR="00741AA8" w:rsidRPr="00DE1126">
        <w:rPr>
          <w:rtl/>
        </w:rPr>
        <w:t>ی</w:t>
      </w:r>
      <w:r w:rsidRPr="00DE1126">
        <w:rPr>
          <w:rtl/>
        </w:rPr>
        <w:t>ام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پس من آن خون را بوس</w:t>
      </w:r>
      <w:r w:rsidR="00741AA8" w:rsidRPr="00DE1126">
        <w:rPr>
          <w:rtl/>
        </w:rPr>
        <w:t>ی</w:t>
      </w:r>
      <w:r w:rsidRPr="00DE1126">
        <w:rPr>
          <w:rtl/>
        </w:rPr>
        <w:t>دم و بر پ</w:t>
      </w:r>
      <w:r w:rsidR="00741AA8" w:rsidRPr="00DE1126">
        <w:rPr>
          <w:rtl/>
        </w:rPr>
        <w:t>ی</w:t>
      </w:r>
      <w:r w:rsidRPr="00DE1126">
        <w:rPr>
          <w:rtl/>
        </w:rPr>
        <w:t>شان</w:t>
      </w:r>
      <w:r w:rsidR="00741AA8" w:rsidRPr="00DE1126">
        <w:rPr>
          <w:rtl/>
        </w:rPr>
        <w:t>ی</w:t>
      </w:r>
      <w:r w:rsidR="00506612">
        <w:t>‌</w:t>
      </w:r>
      <w:r w:rsidRPr="00DE1126">
        <w:rPr>
          <w:rtl/>
        </w:rPr>
        <w:t>ام نهادم. سپس حضرت آن را پ</w:t>
      </w:r>
      <w:r w:rsidR="00741AA8" w:rsidRPr="00DE1126">
        <w:rPr>
          <w:rtl/>
        </w:rPr>
        <w:t>ی</w:t>
      </w:r>
      <w:r w:rsidRPr="00DE1126">
        <w:rPr>
          <w:rtl/>
        </w:rPr>
        <w:t>چ</w:t>
      </w:r>
      <w:r w:rsidR="00741AA8" w:rsidRPr="00DE1126">
        <w:rPr>
          <w:rtl/>
        </w:rPr>
        <w:t>ی</w:t>
      </w:r>
      <w:r w:rsidRPr="00DE1126">
        <w:rPr>
          <w:rtl/>
        </w:rPr>
        <w:t>دند و بردند.»</w:t>
      </w:r>
      <w:r w:rsidRPr="00DE1126">
        <w:rPr>
          <w:rtl/>
        </w:rPr>
        <w:footnoteReference w:id="355"/>
      </w:r>
      <w:r w:rsidRPr="00DE1126">
        <w:rPr>
          <w:rtl/>
        </w:rPr>
        <w:t xml:space="preserve"> </w:t>
      </w:r>
    </w:p>
    <w:p w:rsidR="001E12DE" w:rsidRPr="00DE1126" w:rsidRDefault="001E12DE" w:rsidP="000E2F20">
      <w:pPr>
        <w:bidi/>
        <w:jc w:val="both"/>
        <w:rPr>
          <w:rtl/>
        </w:rPr>
      </w:pPr>
      <w:r w:rsidRPr="00DE1126">
        <w:rPr>
          <w:rtl/>
        </w:rPr>
        <w:t>بصائر الدرجات /162از عبد الملک بن اع</w:t>
      </w:r>
      <w:r w:rsidR="00741AA8" w:rsidRPr="00DE1126">
        <w:rPr>
          <w:rtl/>
        </w:rPr>
        <w:t>ی</w:t>
      </w:r>
      <w:r w:rsidRPr="00DE1126">
        <w:rPr>
          <w:rtl/>
        </w:rPr>
        <w:t>ن: «امام باقر عل</w:t>
      </w:r>
      <w:r w:rsidR="00741AA8" w:rsidRPr="00DE1126">
        <w:rPr>
          <w:rtl/>
        </w:rPr>
        <w:t>ی</w:t>
      </w:r>
      <w:r w:rsidRPr="00DE1126">
        <w:rPr>
          <w:rtl/>
        </w:rPr>
        <w:t>ه السلام</w:t>
      </w:r>
      <w:r w:rsidR="00E67179" w:rsidRPr="00DE1126">
        <w:rPr>
          <w:rtl/>
        </w:rPr>
        <w:t xml:space="preserve"> </w:t>
      </w:r>
      <w:r w:rsidRPr="00DE1126">
        <w:rPr>
          <w:rtl/>
        </w:rPr>
        <w:t>بعض</w:t>
      </w:r>
      <w:r w:rsidR="00741AA8" w:rsidRPr="00DE1126">
        <w:rPr>
          <w:rtl/>
        </w:rPr>
        <w:t>ی</w:t>
      </w:r>
      <w:r w:rsidRPr="00DE1126">
        <w:rPr>
          <w:rtl/>
        </w:rPr>
        <w:t xml:space="preserve"> از نوشته</w:t>
      </w:r>
      <w:r w:rsidR="00506612">
        <w:t>‌</w:t>
      </w:r>
      <w:r w:rsidRPr="00DE1126">
        <w:rPr>
          <w:rtl/>
        </w:rPr>
        <w:t>ها</w:t>
      </w:r>
      <w:r w:rsidR="00741AA8" w:rsidRPr="00DE1126">
        <w:rPr>
          <w:rtl/>
        </w:rPr>
        <w:t>ی</w:t>
      </w:r>
      <w:r w:rsidRPr="00DE1126">
        <w:rPr>
          <w:rtl/>
        </w:rPr>
        <w:t xml:space="preserve">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را به من نشان دادند و فرمودند: ا</w:t>
      </w:r>
      <w:r w:rsidR="00741AA8" w:rsidRPr="00DE1126">
        <w:rPr>
          <w:rtl/>
        </w:rPr>
        <w:t>ی</w:t>
      </w:r>
      <w:r w:rsidRPr="00DE1126">
        <w:rPr>
          <w:rtl/>
        </w:rPr>
        <w:t>شان برا</w:t>
      </w:r>
      <w:r w:rsidR="00741AA8" w:rsidRPr="00DE1126">
        <w:rPr>
          <w:rtl/>
        </w:rPr>
        <w:t>ی</w:t>
      </w:r>
      <w:r w:rsidRPr="00DE1126">
        <w:rPr>
          <w:rtl/>
        </w:rPr>
        <w:t xml:space="preserve"> چه ا</w:t>
      </w:r>
      <w:r w:rsidR="00741AA8" w:rsidRPr="00DE1126">
        <w:rPr>
          <w:rtl/>
        </w:rPr>
        <w:t>ی</w:t>
      </w:r>
      <w:r w:rsidRPr="00DE1126">
        <w:rPr>
          <w:rtl/>
        </w:rPr>
        <w:t>نها را نوشتند؟ عرضه داشتم: واضح است، فرمود: بگو، گفتم: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دانستند قائم روز</w:t>
      </w:r>
      <w:r w:rsidR="00741AA8" w:rsidRPr="00DE1126">
        <w:rPr>
          <w:rtl/>
        </w:rPr>
        <w:t>ی</w:t>
      </w:r>
      <w:r w:rsidRPr="00DE1126">
        <w:rPr>
          <w:rtl/>
        </w:rPr>
        <w:t xml:space="preserve"> ق</w:t>
      </w:r>
      <w:r w:rsidR="00741AA8" w:rsidRPr="00DE1126">
        <w:rPr>
          <w:rtl/>
        </w:rPr>
        <w:t>ی</w:t>
      </w:r>
      <w:r w:rsidRPr="00DE1126">
        <w:rPr>
          <w:rtl/>
        </w:rPr>
        <w:t>ام م</w:t>
      </w:r>
      <w:r w:rsidR="00741AA8" w:rsidRPr="00DE1126">
        <w:rPr>
          <w:rtl/>
        </w:rPr>
        <w:t>ی</w:t>
      </w:r>
      <w:r w:rsidR="00506612">
        <w:t>‌</w:t>
      </w:r>
      <w:r w:rsidRPr="00DE1126">
        <w:rPr>
          <w:rtl/>
        </w:rPr>
        <w:t>کند، از ا</w:t>
      </w:r>
      <w:r w:rsidR="00741AA8" w:rsidRPr="00DE1126">
        <w:rPr>
          <w:rtl/>
        </w:rPr>
        <w:t>ی</w:t>
      </w:r>
      <w:r w:rsidRPr="00DE1126">
        <w:rPr>
          <w:rtl/>
        </w:rPr>
        <w:t>ن رو خواستند تا به آنچه در ا</w:t>
      </w:r>
      <w:r w:rsidR="00741AA8" w:rsidRPr="00DE1126">
        <w:rPr>
          <w:rtl/>
        </w:rPr>
        <w:t>ی</w:t>
      </w:r>
      <w:r w:rsidRPr="00DE1126">
        <w:rPr>
          <w:rtl/>
        </w:rPr>
        <w:t>ن نوشته</w:t>
      </w:r>
      <w:r w:rsidR="00506612">
        <w:t>‌</w:t>
      </w:r>
      <w:r w:rsidRPr="00DE1126">
        <w:rPr>
          <w:rtl/>
        </w:rPr>
        <w:t>هاست عمل کنند، امام باقر عل</w:t>
      </w:r>
      <w:r w:rsidR="00741AA8" w:rsidRPr="00DE1126">
        <w:rPr>
          <w:rtl/>
        </w:rPr>
        <w:t>ی</w:t>
      </w:r>
      <w:r w:rsidRPr="00DE1126">
        <w:rPr>
          <w:rtl/>
        </w:rPr>
        <w:t>ه السلام</w:t>
      </w:r>
      <w:r w:rsidR="00E67179" w:rsidRPr="00DE1126">
        <w:rPr>
          <w:rtl/>
        </w:rPr>
        <w:t xml:space="preserve"> </w:t>
      </w:r>
      <w:r w:rsidRPr="00DE1126">
        <w:rPr>
          <w:rtl/>
        </w:rPr>
        <w:t>فرمودند: درست گفت</w:t>
      </w:r>
      <w:r w:rsidR="00741AA8" w:rsidRPr="00DE1126">
        <w:rPr>
          <w:rtl/>
        </w:rPr>
        <w:t>ی</w:t>
      </w:r>
      <w:r w:rsidRPr="00DE1126">
        <w:rPr>
          <w:rtl/>
        </w:rPr>
        <w:t>.»</w:t>
      </w:r>
      <w:r w:rsidRPr="00DE1126">
        <w:rPr>
          <w:rtl/>
        </w:rPr>
        <w:footnoteReference w:id="356"/>
      </w:r>
      <w:r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/238 از عبدالله بن سنان: «امام صادق عل</w:t>
      </w:r>
      <w:r w:rsidR="00741AA8" w:rsidRPr="00DE1126">
        <w:rPr>
          <w:rtl/>
        </w:rPr>
        <w:t>ی</w:t>
      </w:r>
      <w:r w:rsidRPr="00DE1126">
        <w:rPr>
          <w:rtl/>
        </w:rPr>
        <w:t>ه السلام</w:t>
      </w:r>
      <w:r w:rsidR="00E67179" w:rsidRPr="00DE1126">
        <w:rPr>
          <w:rtl/>
        </w:rPr>
        <w:t xml:space="preserve"> </w:t>
      </w:r>
      <w:r w:rsidRPr="00DE1126">
        <w:rPr>
          <w:rtl/>
        </w:rPr>
        <w:t>فرمودند: عصا</w:t>
      </w:r>
      <w:r w:rsidR="00741AA8" w:rsidRPr="00DE1126">
        <w:rPr>
          <w:rtl/>
        </w:rPr>
        <w:t>ی</w:t>
      </w:r>
      <w:r w:rsidRPr="00DE1126">
        <w:rPr>
          <w:rtl/>
        </w:rPr>
        <w:t xml:space="preserve"> موس</w:t>
      </w:r>
      <w:r w:rsidR="00741AA8" w:rsidRPr="00DE1126">
        <w:rPr>
          <w:rtl/>
        </w:rPr>
        <w:t>ی</w:t>
      </w:r>
      <w:r w:rsidRPr="00DE1126">
        <w:rPr>
          <w:rtl/>
        </w:rPr>
        <w:t xml:space="preserve"> چوب درخت آس و از کاشته</w:t>
      </w:r>
      <w:r w:rsidR="00506612">
        <w:t>‌</w:t>
      </w:r>
      <w:r w:rsidRPr="00DE1126">
        <w:rPr>
          <w:rtl/>
        </w:rPr>
        <w:t>ها</w:t>
      </w:r>
      <w:r w:rsidR="00741AA8" w:rsidRPr="00DE1126">
        <w:rPr>
          <w:rtl/>
        </w:rPr>
        <w:t>ی</w:t>
      </w:r>
      <w:r w:rsidRPr="00DE1126">
        <w:rPr>
          <w:rtl/>
        </w:rPr>
        <w:t xml:space="preserve"> بهشت بود. هنگام</w:t>
      </w:r>
      <w:r w:rsidR="00741AA8" w:rsidRPr="00DE1126">
        <w:rPr>
          <w:rtl/>
        </w:rPr>
        <w:t>ی</w:t>
      </w:r>
      <w:r w:rsidRPr="00DE1126">
        <w:rPr>
          <w:rtl/>
        </w:rPr>
        <w:t xml:space="preserve"> که موس</w:t>
      </w:r>
      <w:r w:rsidR="00741AA8" w:rsidRPr="00DE1126">
        <w:rPr>
          <w:rtl/>
        </w:rPr>
        <w:t>ی</w:t>
      </w:r>
      <w:r w:rsidRPr="00DE1126">
        <w:rPr>
          <w:rtl/>
        </w:rPr>
        <w:t xml:space="preserve"> به جانب مد</w:t>
      </w:r>
      <w:r w:rsidR="00741AA8" w:rsidRPr="00DE1126">
        <w:rPr>
          <w:rtl/>
        </w:rPr>
        <w:t>ی</w:t>
      </w:r>
      <w:r w:rsidRPr="00DE1126">
        <w:rPr>
          <w:rtl/>
        </w:rPr>
        <w:t>ن رهسپار شد جبرئ</w:t>
      </w:r>
      <w:r w:rsidR="00741AA8" w:rsidRPr="00DE1126">
        <w:rPr>
          <w:rtl/>
        </w:rPr>
        <w:t>ی</w:t>
      </w:r>
      <w:r w:rsidRPr="00DE1126">
        <w:rPr>
          <w:rtl/>
        </w:rPr>
        <w:t>ل آن را برا</w:t>
      </w:r>
      <w:r w:rsidR="00741AA8" w:rsidRPr="00DE1126">
        <w:rPr>
          <w:rtl/>
        </w:rPr>
        <w:t>ی</w:t>
      </w:r>
      <w:r w:rsidRPr="00DE1126">
        <w:rPr>
          <w:rtl/>
        </w:rPr>
        <w:t>ش آورد. ا</w:t>
      </w:r>
      <w:r w:rsidR="00741AA8" w:rsidRPr="00DE1126">
        <w:rPr>
          <w:rtl/>
        </w:rPr>
        <w:t>ی</w:t>
      </w:r>
      <w:r w:rsidRPr="00DE1126">
        <w:rPr>
          <w:rtl/>
        </w:rPr>
        <w:t>ن عصا و تابوت آدم در در</w:t>
      </w:r>
      <w:r w:rsidR="00741AA8" w:rsidRPr="00DE1126">
        <w:rPr>
          <w:rtl/>
        </w:rPr>
        <w:t>ی</w:t>
      </w:r>
      <w:r w:rsidRPr="00DE1126">
        <w:rPr>
          <w:rtl/>
        </w:rPr>
        <w:t>اچه</w:t>
      </w:r>
      <w:r w:rsidR="00506612">
        <w:t>‌</w:t>
      </w:r>
      <w:r w:rsidR="00741AA8" w:rsidRPr="00DE1126">
        <w:rPr>
          <w:rtl/>
        </w:rPr>
        <w:t>ی</w:t>
      </w:r>
      <w:r w:rsidRPr="00DE1126">
        <w:rPr>
          <w:rtl/>
        </w:rPr>
        <w:t xml:space="preserve"> طبر</w:t>
      </w:r>
      <w:r w:rsidR="00741AA8" w:rsidRPr="00DE1126">
        <w:rPr>
          <w:rtl/>
        </w:rPr>
        <w:t>ی</w:t>
      </w:r>
      <w:r w:rsidRPr="00DE1126">
        <w:rPr>
          <w:rtl/>
        </w:rPr>
        <w:t>ه هستند، هرگز نم</w:t>
      </w:r>
      <w:r w:rsidR="00741AA8" w:rsidRPr="00DE1126">
        <w:rPr>
          <w:rtl/>
        </w:rPr>
        <w:t>ی</w:t>
      </w:r>
      <w:r w:rsidR="00506612">
        <w:t>‌</w:t>
      </w:r>
      <w:r w:rsidRPr="00DE1126">
        <w:rPr>
          <w:rtl/>
        </w:rPr>
        <w:t>پوسند و تغ</w:t>
      </w:r>
      <w:r w:rsidR="00741AA8" w:rsidRPr="00DE1126">
        <w:rPr>
          <w:rtl/>
        </w:rPr>
        <w:t>یی</w:t>
      </w:r>
      <w:r w:rsidRPr="00DE1126">
        <w:rPr>
          <w:rtl/>
        </w:rPr>
        <w:t>ر نم</w:t>
      </w:r>
      <w:r w:rsidR="00741AA8" w:rsidRPr="00DE1126">
        <w:rPr>
          <w:rtl/>
        </w:rPr>
        <w:t>ی</w:t>
      </w:r>
      <w:r w:rsidR="00506612">
        <w:t>‌</w:t>
      </w:r>
      <w:r w:rsidRPr="00DE1126">
        <w:rPr>
          <w:rtl/>
        </w:rPr>
        <w:t>کنند تا آنکه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هنگام ق</w:t>
      </w:r>
      <w:r w:rsidR="00741AA8" w:rsidRPr="00DE1126">
        <w:rPr>
          <w:rtl/>
        </w:rPr>
        <w:t>ی</w:t>
      </w:r>
      <w:r w:rsidRPr="00DE1126">
        <w:rPr>
          <w:rtl/>
        </w:rPr>
        <w:t>ام آنها را ب</w:t>
      </w:r>
      <w:r w:rsidR="00741AA8" w:rsidRPr="00DE1126">
        <w:rPr>
          <w:rtl/>
        </w:rPr>
        <w:t>ی</w:t>
      </w:r>
      <w:r w:rsidRPr="00DE1126">
        <w:rPr>
          <w:rtl/>
        </w:rPr>
        <w:t>رون آورد.»</w:t>
      </w:r>
    </w:p>
    <w:p w:rsidR="001E12DE" w:rsidRPr="00DE1126" w:rsidRDefault="001E12DE" w:rsidP="000E2F20">
      <w:pPr>
        <w:bidi/>
        <w:jc w:val="both"/>
        <w:rPr>
          <w:rtl/>
        </w:rPr>
      </w:pPr>
      <w:r w:rsidRPr="00DE1126">
        <w:rPr>
          <w:rtl/>
        </w:rPr>
        <w:t>بصائر الدرجات /183 از محمد بن ف</w:t>
      </w:r>
      <w:r w:rsidR="00741AA8" w:rsidRPr="00DE1126">
        <w:rPr>
          <w:rtl/>
        </w:rPr>
        <w:t>ی</w:t>
      </w:r>
      <w:r w:rsidRPr="00DE1126">
        <w:rPr>
          <w:rtl/>
        </w:rPr>
        <w:t>ض از امام باقر عل</w:t>
      </w:r>
      <w:r w:rsidR="00741AA8" w:rsidRPr="00DE1126">
        <w:rPr>
          <w:rtl/>
        </w:rPr>
        <w:t>ی</w:t>
      </w:r>
      <w:r w:rsidRPr="00DE1126">
        <w:rPr>
          <w:rtl/>
        </w:rPr>
        <w:t>ه السلام : «عصا</w:t>
      </w:r>
      <w:r w:rsidR="00741AA8" w:rsidRPr="00DE1126">
        <w:rPr>
          <w:rtl/>
        </w:rPr>
        <w:t>ی</w:t>
      </w:r>
      <w:r w:rsidRPr="00DE1126">
        <w:rPr>
          <w:rtl/>
        </w:rPr>
        <w:t xml:space="preserve"> موس</w:t>
      </w:r>
      <w:r w:rsidR="00741AA8" w:rsidRPr="00DE1126">
        <w:rPr>
          <w:rtl/>
        </w:rPr>
        <w:t>ی</w:t>
      </w:r>
      <w:r w:rsidRPr="00DE1126">
        <w:rPr>
          <w:rtl/>
        </w:rPr>
        <w:t xml:space="preserve"> از آنِ آدم بود که به شع</w:t>
      </w:r>
      <w:r w:rsidR="00741AA8" w:rsidRPr="00DE1126">
        <w:rPr>
          <w:rtl/>
        </w:rPr>
        <w:t>ی</w:t>
      </w:r>
      <w:r w:rsidRPr="00DE1126">
        <w:rPr>
          <w:rtl/>
        </w:rPr>
        <w:t>ب رس</w:t>
      </w:r>
      <w:r w:rsidR="00741AA8" w:rsidRPr="00DE1126">
        <w:rPr>
          <w:rtl/>
        </w:rPr>
        <w:t>ی</w:t>
      </w:r>
      <w:r w:rsidRPr="00DE1126">
        <w:rPr>
          <w:rtl/>
        </w:rPr>
        <w:t>د و پس از شع</w:t>
      </w:r>
      <w:r w:rsidR="00741AA8" w:rsidRPr="00DE1126">
        <w:rPr>
          <w:rtl/>
        </w:rPr>
        <w:t>ی</w:t>
      </w:r>
      <w:r w:rsidRPr="00DE1126">
        <w:rPr>
          <w:rtl/>
        </w:rPr>
        <w:t>ب نص</w:t>
      </w:r>
      <w:r w:rsidR="00741AA8" w:rsidRPr="00DE1126">
        <w:rPr>
          <w:rtl/>
        </w:rPr>
        <w:t>ی</w:t>
      </w:r>
      <w:r w:rsidRPr="00DE1126">
        <w:rPr>
          <w:rtl/>
        </w:rPr>
        <w:t>ب موس</w:t>
      </w:r>
      <w:r w:rsidR="00741AA8" w:rsidRPr="00DE1126">
        <w:rPr>
          <w:rtl/>
        </w:rPr>
        <w:t>ی</w:t>
      </w:r>
      <w:r w:rsidRPr="00DE1126">
        <w:rPr>
          <w:rtl/>
        </w:rPr>
        <w:t xml:space="preserve"> شد. آن عصا نزد ماست و من اخ</w:t>
      </w:r>
      <w:r w:rsidR="00741AA8" w:rsidRPr="00DE1126">
        <w:rPr>
          <w:rtl/>
        </w:rPr>
        <w:t>ی</w:t>
      </w:r>
      <w:r w:rsidRPr="00DE1126">
        <w:rPr>
          <w:rtl/>
        </w:rPr>
        <w:t>راً آن را مشاهده کرده</w:t>
      </w:r>
      <w:r w:rsidR="00506612">
        <w:t>‌</w:t>
      </w:r>
      <w:r w:rsidRPr="00DE1126">
        <w:rPr>
          <w:rtl/>
        </w:rPr>
        <w:t>ام، همانند روز</w:t>
      </w:r>
      <w:r w:rsidR="00741AA8" w:rsidRPr="00DE1126">
        <w:rPr>
          <w:rtl/>
        </w:rPr>
        <w:t>ی</w:t>
      </w:r>
      <w:r w:rsidRPr="00DE1126">
        <w:rPr>
          <w:rtl/>
        </w:rPr>
        <w:t xml:space="preserve"> که آن را از درخت جدا ساختند سبز است، و هنگام</w:t>
      </w:r>
      <w:r w:rsidR="00741AA8" w:rsidRPr="00DE1126">
        <w:rPr>
          <w:rtl/>
        </w:rPr>
        <w:t>ی</w:t>
      </w:r>
      <w:r w:rsidRPr="00DE1126">
        <w:rPr>
          <w:rtl/>
        </w:rPr>
        <w:t xml:space="preserve"> که آن را به نطق درآورند سخن م</w:t>
      </w:r>
      <w:r w:rsidR="00741AA8" w:rsidRPr="00DE1126">
        <w:rPr>
          <w:rtl/>
        </w:rPr>
        <w:t>ی</w:t>
      </w:r>
      <w:r w:rsidR="00506612">
        <w:t>‌</w:t>
      </w:r>
      <w:r w:rsidRPr="00DE1126">
        <w:rPr>
          <w:rtl/>
        </w:rPr>
        <w:t>گو</w:t>
      </w:r>
      <w:r w:rsidR="00741AA8" w:rsidRPr="00DE1126">
        <w:rPr>
          <w:rtl/>
        </w:rPr>
        <w:t>ی</w:t>
      </w:r>
      <w:r w:rsidRPr="00DE1126">
        <w:rPr>
          <w:rtl/>
        </w:rPr>
        <w:t>د. آن عصا برا</w:t>
      </w:r>
      <w:r w:rsidR="00741AA8" w:rsidRPr="00DE1126">
        <w:rPr>
          <w:rtl/>
        </w:rPr>
        <w:t>ی</w:t>
      </w:r>
      <w:r w:rsidRPr="00DE1126">
        <w:rPr>
          <w:rtl/>
        </w:rPr>
        <w:t xml:space="preserve"> قائم ما کنار گذاشته شده است، تا با آن همان کار</w:t>
      </w:r>
      <w:r w:rsidR="00741AA8" w:rsidRPr="00DE1126">
        <w:rPr>
          <w:rtl/>
        </w:rPr>
        <w:t>ی</w:t>
      </w:r>
      <w:r w:rsidRPr="00DE1126">
        <w:rPr>
          <w:rtl/>
        </w:rPr>
        <w:t xml:space="preserve"> را انجام دهد که موس</w:t>
      </w:r>
      <w:r w:rsidR="00741AA8" w:rsidRPr="00DE1126">
        <w:rPr>
          <w:rtl/>
        </w:rPr>
        <w:t>ی</w:t>
      </w:r>
      <w:r w:rsidRPr="00DE1126">
        <w:rPr>
          <w:rtl/>
        </w:rPr>
        <w:t xml:space="preserve"> بن عمران انجام م</w:t>
      </w:r>
      <w:r w:rsidR="00741AA8" w:rsidRPr="00DE1126">
        <w:rPr>
          <w:rtl/>
        </w:rPr>
        <w:t>ی</w:t>
      </w:r>
      <w:r w:rsidR="00506612">
        <w:t>‌</w:t>
      </w:r>
      <w:r w:rsidRPr="00DE1126">
        <w:rPr>
          <w:rtl/>
        </w:rPr>
        <w:t>داد. آن عصا م</w:t>
      </w:r>
      <w:r w:rsidR="00741AA8" w:rsidRPr="00DE1126">
        <w:rPr>
          <w:rtl/>
        </w:rPr>
        <w:t>ی</w:t>
      </w:r>
      <w:r w:rsidR="00506612">
        <w:t>‌</w:t>
      </w:r>
      <w:r w:rsidRPr="00DE1126">
        <w:rPr>
          <w:rtl/>
        </w:rPr>
        <w:t>هراساند و م</w:t>
      </w:r>
      <w:r w:rsidR="00741AA8" w:rsidRPr="00DE1126">
        <w:rPr>
          <w:rtl/>
        </w:rPr>
        <w:t>ی</w:t>
      </w:r>
      <w:r w:rsidR="00506612">
        <w:t>‌</w:t>
      </w:r>
      <w:r w:rsidRPr="00DE1126">
        <w:rPr>
          <w:rtl/>
        </w:rPr>
        <w:t>بلعد.</w:t>
      </w:r>
    </w:p>
    <w:p w:rsidR="001E12DE" w:rsidRPr="00DE1126" w:rsidRDefault="001E12DE" w:rsidP="000E2F20">
      <w:pPr>
        <w:bidi/>
        <w:jc w:val="both"/>
        <w:rPr>
          <w:rtl/>
        </w:rPr>
      </w:pPr>
      <w:r w:rsidRPr="00DE1126">
        <w:rPr>
          <w:rtl/>
        </w:rPr>
        <w:t>در ادامه فرمودند: زمان</w:t>
      </w:r>
      <w:r w:rsidR="00741AA8" w:rsidRPr="00DE1126">
        <w:rPr>
          <w:rtl/>
        </w:rPr>
        <w:t>ی</w:t>
      </w:r>
      <w:r w:rsidRPr="00DE1126">
        <w:rPr>
          <w:rtl/>
        </w:rPr>
        <w:t xml:space="preserve"> که خدا خواست رسول گرام</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قبض روح کند، علم، سلاح و هر آنچه بود را برا</w:t>
      </w:r>
      <w:r w:rsidR="00741AA8" w:rsidRPr="00DE1126">
        <w:rPr>
          <w:rtl/>
        </w:rPr>
        <w:t>ی</w:t>
      </w:r>
      <w:r w:rsidRPr="00DE1126">
        <w:rPr>
          <w:rtl/>
        </w:rPr>
        <w:t xml:space="preserve">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به ارث گذارد، بعداً به امام حسن و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منتقل شد. هنگام شهادت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ود</w:t>
      </w:r>
      <w:r w:rsidR="00741AA8" w:rsidRPr="00DE1126">
        <w:rPr>
          <w:rtl/>
        </w:rPr>
        <w:t>ی</w:t>
      </w:r>
      <w:r w:rsidRPr="00DE1126">
        <w:rPr>
          <w:rtl/>
        </w:rPr>
        <w:t>عه در دست ام سلمه بود، و از او گرفته شد. من گفتم: سپس به امام عل</w:t>
      </w:r>
      <w:r w:rsidR="00741AA8" w:rsidRPr="00DE1126">
        <w:rPr>
          <w:rtl/>
        </w:rPr>
        <w:t>ی</w:t>
      </w:r>
      <w:r w:rsidRPr="00DE1126">
        <w:rPr>
          <w:rtl/>
        </w:rPr>
        <w:t xml:space="preserve"> بن الحس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و بعد از ا</w:t>
      </w:r>
      <w:r w:rsidR="00741AA8" w:rsidRPr="00DE1126">
        <w:rPr>
          <w:rtl/>
        </w:rPr>
        <w:t>ی</w:t>
      </w:r>
      <w:r w:rsidRPr="00DE1126">
        <w:rPr>
          <w:rtl/>
        </w:rPr>
        <w:t>شان به پدرتان و سپس به شما رس</w:t>
      </w:r>
      <w:r w:rsidR="00741AA8" w:rsidRPr="00DE1126">
        <w:rPr>
          <w:rtl/>
        </w:rPr>
        <w:t>ی</w:t>
      </w:r>
      <w:r w:rsidRPr="00DE1126">
        <w:rPr>
          <w:rtl/>
        </w:rPr>
        <w:t>د؟ فرمودند: بله.»</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/231 مشابه ا</w:t>
      </w:r>
      <w:r w:rsidR="00741AA8" w:rsidRPr="00DE1126">
        <w:rPr>
          <w:rtl/>
        </w:rPr>
        <w:t>ی</w:t>
      </w:r>
      <w:r w:rsidRPr="00DE1126">
        <w:rPr>
          <w:rtl/>
        </w:rPr>
        <w:t>ن حد</w:t>
      </w:r>
      <w:r w:rsidR="00741AA8" w:rsidRPr="00DE1126">
        <w:rPr>
          <w:rtl/>
        </w:rPr>
        <w:t>ی</w:t>
      </w:r>
      <w:r w:rsidRPr="00DE1126">
        <w:rPr>
          <w:rtl/>
        </w:rPr>
        <w:t>ث را نقل م</w:t>
      </w:r>
      <w:r w:rsidR="00741AA8" w:rsidRPr="00DE1126">
        <w:rPr>
          <w:rtl/>
        </w:rPr>
        <w:t>ی</w:t>
      </w:r>
      <w:r w:rsidR="00506612">
        <w:t>‌</w:t>
      </w:r>
      <w:r w:rsidRPr="00DE1126">
        <w:rPr>
          <w:rtl/>
        </w:rPr>
        <w:t>کند و در آن چن</w:t>
      </w:r>
      <w:r w:rsidR="00741AA8" w:rsidRPr="00DE1126">
        <w:rPr>
          <w:rtl/>
        </w:rPr>
        <w:t>ی</w:t>
      </w:r>
      <w:r w:rsidRPr="00DE1126">
        <w:rPr>
          <w:rtl/>
        </w:rPr>
        <w:t>ن آمده است: «آن عصا هر کجا رو آورد، شعبده</w:t>
      </w:r>
      <w:r w:rsidR="00506612">
        <w:t>‌</w:t>
      </w:r>
      <w:r w:rsidRPr="00DE1126">
        <w:rPr>
          <w:rtl/>
        </w:rPr>
        <w:t>ها</w:t>
      </w:r>
      <w:r w:rsidR="00741AA8" w:rsidRPr="00DE1126">
        <w:rPr>
          <w:rtl/>
        </w:rPr>
        <w:t>ی</w:t>
      </w:r>
      <w:r w:rsidRPr="00DE1126">
        <w:rPr>
          <w:rtl/>
        </w:rPr>
        <w:t xml:space="preserve"> ساحران را م</w:t>
      </w:r>
      <w:r w:rsidR="00741AA8" w:rsidRPr="00DE1126">
        <w:rPr>
          <w:rtl/>
        </w:rPr>
        <w:t>ی</w:t>
      </w:r>
      <w:r w:rsidR="00506612">
        <w:t>‌</w:t>
      </w:r>
      <w:r w:rsidRPr="00DE1126">
        <w:rPr>
          <w:rtl/>
        </w:rPr>
        <w:t>بلعد، لبانش را باز م</w:t>
      </w:r>
      <w:r w:rsidR="00741AA8" w:rsidRPr="00DE1126">
        <w:rPr>
          <w:rtl/>
        </w:rPr>
        <w:t>ی</w:t>
      </w:r>
      <w:r w:rsidR="00506612">
        <w:t>‌</w:t>
      </w:r>
      <w:r w:rsidRPr="00DE1126">
        <w:rPr>
          <w:rtl/>
        </w:rPr>
        <w:t xml:space="preserve">کند که </w:t>
      </w:r>
      <w:r w:rsidR="00741AA8" w:rsidRPr="00DE1126">
        <w:rPr>
          <w:rtl/>
        </w:rPr>
        <w:t>ی</w:t>
      </w:r>
      <w:r w:rsidRPr="00DE1126">
        <w:rPr>
          <w:rtl/>
        </w:rPr>
        <w:t>ک</w:t>
      </w:r>
      <w:r w:rsidR="00741AA8" w:rsidRPr="00DE1126">
        <w:rPr>
          <w:rtl/>
        </w:rPr>
        <w:t>ی</w:t>
      </w:r>
      <w:r w:rsidRPr="00DE1126">
        <w:rPr>
          <w:rtl/>
        </w:rPr>
        <w:t xml:space="preserve"> در زم</w:t>
      </w:r>
      <w:r w:rsidR="00741AA8" w:rsidRPr="00DE1126">
        <w:rPr>
          <w:rtl/>
        </w:rPr>
        <w:t>ی</w:t>
      </w:r>
      <w:r w:rsidRPr="00DE1126">
        <w:rPr>
          <w:rtl/>
        </w:rPr>
        <w:t>ن است و د</w:t>
      </w:r>
      <w:r w:rsidR="00741AA8" w:rsidRPr="00DE1126">
        <w:rPr>
          <w:rtl/>
        </w:rPr>
        <w:t>ی</w:t>
      </w:r>
      <w:r w:rsidRPr="00DE1126">
        <w:rPr>
          <w:rtl/>
        </w:rPr>
        <w:t>گر</w:t>
      </w:r>
      <w:r w:rsidR="00741AA8" w:rsidRPr="00DE1126">
        <w:rPr>
          <w:rtl/>
        </w:rPr>
        <w:t>ی</w:t>
      </w:r>
      <w:r w:rsidRPr="00DE1126">
        <w:rPr>
          <w:rtl/>
        </w:rPr>
        <w:t xml:space="preserve"> به سقف م</w:t>
      </w:r>
      <w:r w:rsidR="00741AA8" w:rsidRPr="00DE1126">
        <w:rPr>
          <w:rtl/>
        </w:rPr>
        <w:t>ی</w:t>
      </w:r>
      <w:r w:rsidR="00506612">
        <w:t>‌</w:t>
      </w:r>
      <w:r w:rsidRPr="00DE1126">
        <w:rPr>
          <w:rtl/>
        </w:rPr>
        <w:t>رسد و فاصله</w:t>
      </w:r>
      <w:r w:rsidR="00506612">
        <w:t>‌</w:t>
      </w:r>
      <w:r w:rsidR="00741AA8" w:rsidRPr="00DE1126">
        <w:rPr>
          <w:rtl/>
        </w:rPr>
        <w:t>ی</w:t>
      </w:r>
      <w:r w:rsidRPr="00DE1126">
        <w:rPr>
          <w:rtl/>
        </w:rPr>
        <w:t xml:space="preserve"> آن دو چهل ذراع است، و همه</w:t>
      </w:r>
      <w:r w:rsidR="00506612">
        <w:t>‌</w:t>
      </w:r>
      <w:r w:rsidR="00741AA8" w:rsidRPr="00DE1126">
        <w:rPr>
          <w:rtl/>
        </w:rPr>
        <w:t>ی</w:t>
      </w:r>
      <w:r w:rsidRPr="00DE1126">
        <w:rPr>
          <w:rtl/>
        </w:rPr>
        <w:t xml:space="preserve"> شعبده</w:t>
      </w:r>
      <w:r w:rsidR="00506612">
        <w:t>‌</w:t>
      </w:r>
      <w:r w:rsidRPr="00DE1126">
        <w:rPr>
          <w:rtl/>
        </w:rPr>
        <w:t>ها</w:t>
      </w:r>
      <w:r w:rsidR="00741AA8" w:rsidRPr="00DE1126">
        <w:rPr>
          <w:rtl/>
        </w:rPr>
        <w:t>ی</w:t>
      </w:r>
      <w:r w:rsidRPr="00DE1126">
        <w:rPr>
          <w:rtl/>
        </w:rPr>
        <w:t>شان را با زبانش م</w:t>
      </w:r>
      <w:r w:rsidR="00741AA8" w:rsidRPr="00DE1126">
        <w:rPr>
          <w:rtl/>
        </w:rPr>
        <w:t>ی</w:t>
      </w:r>
      <w:r w:rsidR="00506612">
        <w:t>‌</w:t>
      </w:r>
      <w:r w:rsidRPr="00DE1126">
        <w:rPr>
          <w:rtl/>
        </w:rPr>
        <w:t>بلعد.»</w:t>
      </w:r>
      <w:r w:rsidRPr="00DE1126">
        <w:rPr>
          <w:rtl/>
        </w:rPr>
        <w:footnoteReference w:id="357"/>
      </w:r>
    </w:p>
    <w:p w:rsidR="001E12DE" w:rsidRPr="00DE1126" w:rsidRDefault="001E12DE" w:rsidP="000E2F20">
      <w:pPr>
        <w:bidi/>
        <w:jc w:val="both"/>
        <w:rPr>
          <w:rtl/>
        </w:rPr>
      </w:pPr>
      <w:r w:rsidRPr="00DE1126">
        <w:rPr>
          <w:rtl/>
        </w:rPr>
        <w:t>8. او پ</w:t>
      </w:r>
      <w:r w:rsidR="00741AA8" w:rsidRPr="00DE1126">
        <w:rPr>
          <w:rtl/>
        </w:rPr>
        <w:t>ی</w:t>
      </w:r>
      <w:r w:rsidRPr="00DE1126">
        <w:rPr>
          <w:rtl/>
        </w:rPr>
        <w:t>مان</w:t>
      </w:r>
      <w:r w:rsidR="00741AA8" w:rsidRPr="00DE1126">
        <w:rPr>
          <w:rtl/>
        </w:rPr>
        <w:t>ی</w:t>
      </w:r>
      <w:r w:rsidRPr="00DE1126">
        <w:rPr>
          <w:rtl/>
        </w:rPr>
        <w:t xml:space="preserve"> از جانب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دارد</w:t>
      </w:r>
    </w:p>
    <w:p w:rsidR="001E12DE" w:rsidRPr="00DE1126" w:rsidRDefault="001E12DE" w:rsidP="000E2F20">
      <w:pPr>
        <w:bidi/>
        <w:jc w:val="both"/>
        <w:rPr>
          <w:rtl/>
        </w:rPr>
      </w:pPr>
      <w:r w:rsidRPr="00DE1126">
        <w:rPr>
          <w:rtl/>
        </w:rPr>
        <w:t>بحار الانوار 52 /305 از کتاب س</w:t>
      </w:r>
      <w:r w:rsidR="00741AA8" w:rsidRPr="00DE1126">
        <w:rPr>
          <w:rtl/>
        </w:rPr>
        <w:t>ی</w:t>
      </w:r>
      <w:r w:rsidRPr="00DE1126">
        <w:rPr>
          <w:rtl/>
        </w:rPr>
        <w:t>د عل</w:t>
      </w:r>
      <w:r w:rsidR="00741AA8" w:rsidRPr="00DE1126">
        <w:rPr>
          <w:rtl/>
        </w:rPr>
        <w:t>ی</w:t>
      </w:r>
      <w:r w:rsidRPr="00DE1126">
        <w:rPr>
          <w:rtl/>
        </w:rPr>
        <w:t xml:space="preserve"> بن عبد الحم</w:t>
      </w:r>
      <w:r w:rsidR="00741AA8" w:rsidRPr="00DE1126">
        <w:rPr>
          <w:rtl/>
        </w:rPr>
        <w:t>ی</w:t>
      </w:r>
      <w:r w:rsidRPr="00DE1126">
        <w:rPr>
          <w:rtl/>
        </w:rPr>
        <w:t>د ن</w:t>
      </w:r>
      <w:r w:rsidR="00741AA8" w:rsidRPr="00DE1126">
        <w:rPr>
          <w:rtl/>
        </w:rPr>
        <w:t>ی</w:t>
      </w:r>
      <w:r w:rsidRPr="00DE1126">
        <w:rPr>
          <w:rtl/>
        </w:rPr>
        <w:t>ل</w:t>
      </w:r>
      <w:r w:rsidR="00741AA8" w:rsidRPr="00DE1126">
        <w:rPr>
          <w:rtl/>
        </w:rPr>
        <w:t>ی</w:t>
      </w:r>
      <w:r w:rsidRPr="00DE1126">
        <w:rPr>
          <w:rtl/>
        </w:rPr>
        <w:t xml:space="preserve">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لشکر سف</w:t>
      </w:r>
      <w:r w:rsidR="00741AA8" w:rsidRPr="00DE1126">
        <w:rPr>
          <w:rtl/>
        </w:rPr>
        <w:t>ی</w:t>
      </w:r>
      <w:r w:rsidRPr="00DE1126">
        <w:rPr>
          <w:rtl/>
        </w:rPr>
        <w:t>ان</w:t>
      </w:r>
      <w:r w:rsidR="00741AA8" w:rsidRPr="00DE1126">
        <w:rPr>
          <w:rtl/>
        </w:rPr>
        <w:t>ی</w:t>
      </w:r>
      <w:r w:rsidRPr="00DE1126">
        <w:rPr>
          <w:rtl/>
        </w:rPr>
        <w:t xml:space="preserve"> به زم</w:t>
      </w:r>
      <w:r w:rsidR="00741AA8" w:rsidRPr="00DE1126">
        <w:rPr>
          <w:rtl/>
        </w:rPr>
        <w:t>ی</w:t>
      </w:r>
      <w:r w:rsidRPr="00DE1126">
        <w:rPr>
          <w:rtl/>
        </w:rPr>
        <w:t>ن فرو رود... و قائم عل</w:t>
      </w:r>
      <w:r w:rsidR="00741AA8" w:rsidRPr="00DE1126">
        <w:rPr>
          <w:rtl/>
        </w:rPr>
        <w:t>ی</w:t>
      </w:r>
      <w:r w:rsidRPr="00DE1126">
        <w:rPr>
          <w:rtl/>
        </w:rPr>
        <w:t>ه السلام</w:t>
      </w:r>
      <w:r w:rsidR="00E67179" w:rsidRPr="00DE1126">
        <w:rPr>
          <w:rtl/>
        </w:rPr>
        <w:t xml:space="preserve"> </w:t>
      </w:r>
      <w:r w:rsidRPr="00DE1126">
        <w:rPr>
          <w:rtl/>
        </w:rPr>
        <w:t>در آن روز در مکه و کنار کعبه</w:t>
      </w:r>
      <w:r w:rsidR="00864F14" w:rsidRPr="00DE1126">
        <w:rPr>
          <w:rtl/>
        </w:rPr>
        <w:t xml:space="preserve"> - </w:t>
      </w:r>
      <w:r w:rsidRPr="00DE1126">
        <w:rPr>
          <w:rtl/>
        </w:rPr>
        <w:t>در حال</w:t>
      </w:r>
      <w:r w:rsidR="00741AA8" w:rsidRPr="00DE1126">
        <w:rPr>
          <w:rtl/>
        </w:rPr>
        <w:t>ی</w:t>
      </w:r>
      <w:r w:rsidRPr="00DE1126">
        <w:rPr>
          <w:rtl/>
        </w:rPr>
        <w:t xml:space="preserve"> که بدان پناه آورده</w:t>
      </w:r>
      <w:r w:rsidR="00864F14" w:rsidRPr="00DE1126">
        <w:rPr>
          <w:rtl/>
        </w:rPr>
        <w:t xml:space="preserve"> - </w:t>
      </w:r>
      <w:r w:rsidRPr="00DE1126">
        <w:rPr>
          <w:rtl/>
        </w:rPr>
        <w:t>است و م</w:t>
      </w:r>
      <w:r w:rsidR="00741AA8" w:rsidRPr="00DE1126">
        <w:rPr>
          <w:rtl/>
        </w:rPr>
        <w:t>ی</w:t>
      </w:r>
      <w:r w:rsidR="00506612">
        <w:t>‌</w:t>
      </w:r>
      <w:r w:rsidRPr="00DE1126">
        <w:rPr>
          <w:rtl/>
        </w:rPr>
        <w:t>فرما</w:t>
      </w:r>
      <w:r w:rsidR="00741AA8" w:rsidRPr="00DE1126">
        <w:rPr>
          <w:rtl/>
        </w:rPr>
        <w:t>ی</w:t>
      </w:r>
      <w:r w:rsidRPr="00DE1126">
        <w:rPr>
          <w:rtl/>
        </w:rPr>
        <w:t>د: من ول</w:t>
      </w:r>
      <w:r w:rsidR="00741AA8" w:rsidRPr="00DE1126">
        <w:rPr>
          <w:rtl/>
        </w:rPr>
        <w:t>ی</w:t>
      </w:r>
      <w:r w:rsidRPr="00DE1126">
        <w:rPr>
          <w:rtl/>
        </w:rPr>
        <w:t xml:space="preserve"> خدا</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پس ب</w:t>
      </w:r>
      <w:r w:rsidR="00741AA8" w:rsidRPr="00DE1126">
        <w:rPr>
          <w:rtl/>
        </w:rPr>
        <w:t>ی</w:t>
      </w:r>
      <w:r w:rsidRPr="00DE1126">
        <w:rPr>
          <w:rtl/>
        </w:rPr>
        <w:t>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 او پ</w:t>
      </w:r>
      <w:r w:rsidR="00741AA8" w:rsidRPr="00DE1126">
        <w:rPr>
          <w:rtl/>
        </w:rPr>
        <w:t>ی</w:t>
      </w:r>
      <w:r w:rsidRPr="00DE1126">
        <w:rPr>
          <w:rtl/>
        </w:rPr>
        <w:t>مان</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864F14" w:rsidRPr="00DE1126">
        <w:rPr>
          <w:rtl/>
        </w:rPr>
        <w:t xml:space="preserve"> - </w:t>
      </w:r>
      <w:r w:rsidRPr="00DE1126">
        <w:rPr>
          <w:rtl/>
        </w:rPr>
        <w:t>که پدران او دست به دست آن را به او رسانده</w:t>
      </w:r>
      <w:r w:rsidR="00506612">
        <w:t>‌</w:t>
      </w:r>
      <w:r w:rsidRPr="00DE1126">
        <w:rPr>
          <w:rtl/>
        </w:rPr>
        <w:t>اند</w:t>
      </w:r>
      <w:r w:rsidR="00864F14" w:rsidRPr="00DE1126">
        <w:rPr>
          <w:rtl/>
        </w:rPr>
        <w:t xml:space="preserve"> - </w:t>
      </w:r>
      <w:r w:rsidRPr="00DE1126">
        <w:rPr>
          <w:rtl/>
        </w:rPr>
        <w:t xml:space="preserve">با خود به همراه دارد. </w:t>
      </w:r>
    </w:p>
    <w:p w:rsidR="001E12DE" w:rsidRPr="00DE1126" w:rsidRDefault="001E12DE" w:rsidP="000E2F20">
      <w:pPr>
        <w:bidi/>
        <w:jc w:val="both"/>
        <w:rPr>
          <w:rtl/>
        </w:rPr>
      </w:pPr>
      <w:r w:rsidRPr="00DE1126">
        <w:rPr>
          <w:rtl/>
        </w:rPr>
        <w:t>اگر چ</w:t>
      </w:r>
      <w:r w:rsidR="00741AA8" w:rsidRPr="00DE1126">
        <w:rPr>
          <w:rtl/>
        </w:rPr>
        <w:t>ی</w:t>
      </w:r>
      <w:r w:rsidRPr="00DE1126">
        <w:rPr>
          <w:rtl/>
        </w:rPr>
        <w:t>ز</w:t>
      </w:r>
      <w:r w:rsidR="00741AA8" w:rsidRPr="00DE1126">
        <w:rPr>
          <w:rtl/>
        </w:rPr>
        <w:t>ی</w:t>
      </w:r>
      <w:r w:rsidRPr="00DE1126">
        <w:rPr>
          <w:rtl/>
        </w:rPr>
        <w:t xml:space="preserve"> از آن بر مردم مشتبه شود، ندا</w:t>
      </w:r>
      <w:r w:rsidR="00741AA8" w:rsidRPr="00DE1126">
        <w:rPr>
          <w:rtl/>
        </w:rPr>
        <w:t>ی</w:t>
      </w:r>
      <w:r w:rsidRPr="00DE1126">
        <w:rPr>
          <w:rtl/>
        </w:rPr>
        <w:t xml:space="preserve"> آسمان</w:t>
      </w:r>
      <w:r w:rsidR="00741AA8" w:rsidRPr="00DE1126">
        <w:rPr>
          <w:rtl/>
        </w:rPr>
        <w:t>ی</w:t>
      </w:r>
      <w:r w:rsidRPr="00DE1126">
        <w:rPr>
          <w:rtl/>
        </w:rPr>
        <w:t xml:space="preserve"> که به نام او و پدرش خواهد بود، بر ا</w:t>
      </w:r>
      <w:r w:rsidR="00741AA8" w:rsidRPr="00DE1126">
        <w:rPr>
          <w:rtl/>
        </w:rPr>
        <w:t>ی</w:t>
      </w:r>
      <w:r w:rsidRPr="00DE1126">
        <w:rPr>
          <w:rtl/>
        </w:rPr>
        <w:t>شان مشتبه نخواهد شد.»</w:t>
      </w:r>
    </w:p>
    <w:p w:rsidR="001E12DE" w:rsidRPr="00DE1126" w:rsidRDefault="001E12DE" w:rsidP="000E2F20">
      <w:pPr>
        <w:bidi/>
        <w:jc w:val="both"/>
        <w:rPr>
          <w:rtl/>
        </w:rPr>
      </w:pPr>
      <w:r w:rsidRPr="00DE1126">
        <w:rPr>
          <w:rtl/>
        </w:rPr>
        <w:t>9.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ساق</w:t>
      </w:r>
      <w:r w:rsidR="00741AA8" w:rsidRPr="00DE1126">
        <w:rPr>
          <w:rtl/>
        </w:rPr>
        <w:t>ی</w:t>
      </w:r>
      <w:r w:rsidRPr="00DE1126">
        <w:rPr>
          <w:rtl/>
        </w:rPr>
        <w:t xml:space="preserve"> امت در محشر</w:t>
      </w:r>
    </w:p>
    <w:p w:rsidR="001E12DE" w:rsidRPr="00DE1126" w:rsidRDefault="001E12DE" w:rsidP="000E2F20">
      <w:pPr>
        <w:bidi/>
        <w:jc w:val="both"/>
        <w:rPr>
          <w:rtl/>
        </w:rPr>
      </w:pPr>
      <w:r w:rsidRPr="00DE1126">
        <w:rPr>
          <w:rtl/>
        </w:rPr>
        <w:t>مائة منقبة /24 از عبدالله</w:t>
      </w:r>
      <w:r w:rsidR="00506612">
        <w:t>‌</w:t>
      </w:r>
      <w:r w:rsidRPr="00DE1126">
        <w:rPr>
          <w:rtl/>
        </w:rPr>
        <w:t>بن</w:t>
      </w:r>
      <w:r w:rsidR="00506612">
        <w:t>‌</w:t>
      </w:r>
      <w:r w:rsidRPr="00DE1126">
        <w:rPr>
          <w:rtl/>
        </w:rPr>
        <w:t>عمر روا</w:t>
      </w:r>
      <w:r w:rsidR="00741AA8" w:rsidRPr="00DE1126">
        <w:rPr>
          <w:rtl/>
        </w:rPr>
        <w:t>ی</w:t>
      </w:r>
      <w:r w:rsidRPr="00DE1126">
        <w:rPr>
          <w:rtl/>
        </w:rPr>
        <w:t>ت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فرمودند: «</w:t>
      </w:r>
      <w:r w:rsidR="00741AA8" w:rsidRPr="00DE1126">
        <w:rPr>
          <w:rtl/>
        </w:rPr>
        <w:t>ی</w:t>
      </w:r>
      <w:r w:rsidRPr="00DE1126">
        <w:rPr>
          <w:rtl/>
        </w:rPr>
        <w:t>ا عل</w:t>
      </w:r>
      <w:r w:rsidR="00741AA8" w:rsidRPr="00DE1126">
        <w:rPr>
          <w:rtl/>
        </w:rPr>
        <w:t>ی</w:t>
      </w:r>
      <w:r w:rsidR="00506612">
        <w:t>‌</w:t>
      </w:r>
      <w:r w:rsidRPr="00DE1126">
        <w:rPr>
          <w:rtl/>
        </w:rPr>
        <w:t>! من هشدار دهنده</w:t>
      </w:r>
      <w:r w:rsidR="00506612">
        <w:t>‌</w:t>
      </w:r>
      <w:r w:rsidR="00741AA8" w:rsidRPr="00DE1126">
        <w:rPr>
          <w:rtl/>
        </w:rPr>
        <w:t>ی</w:t>
      </w:r>
      <w:r w:rsidRPr="00DE1126">
        <w:rPr>
          <w:rtl/>
        </w:rPr>
        <w:t xml:space="preserve"> امتم و تو هدا</w:t>
      </w:r>
      <w:r w:rsidR="00741AA8" w:rsidRPr="00DE1126">
        <w:rPr>
          <w:rtl/>
        </w:rPr>
        <w:t>ی</w:t>
      </w:r>
      <w:r w:rsidRPr="00DE1126">
        <w:rPr>
          <w:rtl/>
        </w:rPr>
        <w:t>تگر آن، حسن پ</w:t>
      </w:r>
      <w:r w:rsidR="00741AA8" w:rsidRPr="00DE1126">
        <w:rPr>
          <w:rtl/>
        </w:rPr>
        <w:t>ی</w:t>
      </w:r>
      <w:r w:rsidRPr="00DE1126">
        <w:rPr>
          <w:rtl/>
        </w:rPr>
        <w:t>شوا و حس</w:t>
      </w:r>
      <w:r w:rsidR="00741AA8" w:rsidRPr="00DE1126">
        <w:rPr>
          <w:rtl/>
        </w:rPr>
        <w:t>ی</w:t>
      </w:r>
      <w:r w:rsidRPr="00DE1126">
        <w:rPr>
          <w:rtl/>
        </w:rPr>
        <w:t>ن کس</w:t>
      </w:r>
      <w:r w:rsidR="00741AA8" w:rsidRPr="00DE1126">
        <w:rPr>
          <w:rtl/>
        </w:rPr>
        <w:t>ی</w:t>
      </w:r>
      <w:r w:rsidRPr="00DE1126">
        <w:rPr>
          <w:rtl/>
        </w:rPr>
        <w:t xml:space="preserve"> است که آنان را سوق م</w:t>
      </w:r>
      <w:r w:rsidR="00741AA8" w:rsidRPr="00DE1126">
        <w:rPr>
          <w:rtl/>
        </w:rPr>
        <w:t>ی</w:t>
      </w:r>
      <w:r w:rsidR="00506612">
        <w:t>‌</w:t>
      </w:r>
      <w:r w:rsidRPr="00DE1126">
        <w:rPr>
          <w:rtl/>
        </w:rPr>
        <w:t>دهد، عل</w:t>
      </w:r>
      <w:r w:rsidR="00741AA8" w:rsidRPr="00DE1126">
        <w:rPr>
          <w:rtl/>
        </w:rPr>
        <w:t>ی</w:t>
      </w:r>
      <w:r w:rsidRPr="00DE1126">
        <w:rPr>
          <w:rtl/>
        </w:rPr>
        <w:t xml:space="preserve"> بن الحس</w:t>
      </w:r>
      <w:r w:rsidR="00741AA8" w:rsidRPr="00DE1126">
        <w:rPr>
          <w:rtl/>
        </w:rPr>
        <w:t>ی</w:t>
      </w:r>
      <w:r w:rsidRPr="00DE1126">
        <w:rPr>
          <w:rtl/>
        </w:rPr>
        <w:t>ن گرد آورنده</w:t>
      </w:r>
      <w:r w:rsidR="00506612">
        <w:t>‌</w:t>
      </w:r>
      <w:r w:rsidR="00741AA8" w:rsidRPr="00DE1126">
        <w:rPr>
          <w:rtl/>
        </w:rPr>
        <w:t>ی</w:t>
      </w:r>
      <w:r w:rsidRPr="00DE1126">
        <w:rPr>
          <w:rtl/>
        </w:rPr>
        <w:t xml:space="preserve"> آن و محمد بن عل</w:t>
      </w:r>
      <w:r w:rsidR="00741AA8" w:rsidRPr="00DE1126">
        <w:rPr>
          <w:rtl/>
        </w:rPr>
        <w:t>ی</w:t>
      </w:r>
      <w:r w:rsidRPr="00DE1126">
        <w:rPr>
          <w:rtl/>
        </w:rPr>
        <w:t xml:space="preserve"> عارف آن، جعفر بن محمد کاتب و موس</w:t>
      </w:r>
      <w:r w:rsidR="00741AA8" w:rsidRPr="00DE1126">
        <w:rPr>
          <w:rtl/>
        </w:rPr>
        <w:t>ی</w:t>
      </w:r>
      <w:r w:rsidRPr="00DE1126">
        <w:rPr>
          <w:rtl/>
        </w:rPr>
        <w:t xml:space="preserve"> بن جعفر شمارنده</w:t>
      </w:r>
      <w:r w:rsidR="00506612">
        <w:t>‌</w:t>
      </w:r>
      <w:r w:rsidR="00741AA8" w:rsidRPr="00DE1126">
        <w:rPr>
          <w:rtl/>
        </w:rPr>
        <w:t>ی</w:t>
      </w:r>
      <w:r w:rsidRPr="00DE1126">
        <w:rPr>
          <w:rtl/>
        </w:rPr>
        <w:t xml:space="preserve"> آن، عل</w:t>
      </w:r>
      <w:r w:rsidR="00741AA8" w:rsidRPr="00DE1126">
        <w:rPr>
          <w:rtl/>
        </w:rPr>
        <w:t>ی</w:t>
      </w:r>
      <w:r w:rsidRPr="00DE1126">
        <w:rPr>
          <w:rtl/>
        </w:rPr>
        <w:t xml:space="preserve"> بن موس</w:t>
      </w:r>
      <w:r w:rsidR="00741AA8" w:rsidRPr="00DE1126">
        <w:rPr>
          <w:rtl/>
        </w:rPr>
        <w:t>ی</w:t>
      </w:r>
      <w:r w:rsidRPr="00DE1126">
        <w:rPr>
          <w:rtl/>
        </w:rPr>
        <w:t xml:space="preserve"> آگاه</w:t>
      </w:r>
      <w:r w:rsidR="00741AA8" w:rsidRPr="00DE1126">
        <w:rPr>
          <w:rtl/>
        </w:rPr>
        <w:t>ی</w:t>
      </w:r>
      <w:r w:rsidRPr="00DE1126">
        <w:rPr>
          <w:rtl/>
        </w:rPr>
        <w:t xml:space="preserve"> بخش، رها</w:t>
      </w:r>
      <w:r w:rsidR="00741AA8" w:rsidRPr="00DE1126">
        <w:rPr>
          <w:rtl/>
        </w:rPr>
        <w:t>یی</w:t>
      </w:r>
      <w:r w:rsidRPr="00DE1126">
        <w:rPr>
          <w:rtl/>
        </w:rPr>
        <w:t xml:space="preserve"> بخش، طرد کننده</w:t>
      </w:r>
      <w:r w:rsidR="00506612">
        <w:t>‌</w:t>
      </w:r>
      <w:r w:rsidR="00741AA8" w:rsidRPr="00DE1126">
        <w:rPr>
          <w:rtl/>
        </w:rPr>
        <w:t>ی</w:t>
      </w:r>
      <w:r w:rsidRPr="00DE1126">
        <w:rPr>
          <w:rtl/>
        </w:rPr>
        <w:t xml:space="preserve"> دشمنان و نزد</w:t>
      </w:r>
      <w:r w:rsidR="00741AA8" w:rsidRPr="00DE1126">
        <w:rPr>
          <w:rtl/>
        </w:rPr>
        <w:t>ی</w:t>
      </w:r>
      <w:r w:rsidRPr="00DE1126">
        <w:rPr>
          <w:rtl/>
        </w:rPr>
        <w:t>ک کننده</w:t>
      </w:r>
      <w:r w:rsidR="00506612">
        <w:t>‌</w:t>
      </w:r>
      <w:r w:rsidR="00741AA8" w:rsidRPr="00DE1126">
        <w:rPr>
          <w:rtl/>
        </w:rPr>
        <w:t>ی</w:t>
      </w:r>
      <w:r w:rsidRPr="00DE1126">
        <w:rPr>
          <w:rtl/>
        </w:rPr>
        <w:t xml:space="preserve"> مؤمنان، محمد بن عل</w:t>
      </w:r>
      <w:r w:rsidR="00741AA8" w:rsidRPr="00DE1126">
        <w:rPr>
          <w:rtl/>
        </w:rPr>
        <w:t>ی</w:t>
      </w:r>
      <w:r w:rsidRPr="00DE1126">
        <w:rPr>
          <w:rtl/>
        </w:rPr>
        <w:t xml:space="preserve"> پ</w:t>
      </w:r>
      <w:r w:rsidR="00741AA8" w:rsidRPr="00DE1126">
        <w:rPr>
          <w:rtl/>
        </w:rPr>
        <w:t>ی</w:t>
      </w:r>
      <w:r w:rsidRPr="00DE1126">
        <w:rPr>
          <w:rtl/>
        </w:rPr>
        <w:t>شوا و سوق دهنده</w:t>
      </w:r>
      <w:r w:rsidR="00506612">
        <w:t>‌</w:t>
      </w:r>
      <w:r w:rsidR="00741AA8" w:rsidRPr="00DE1126">
        <w:rPr>
          <w:rtl/>
        </w:rPr>
        <w:t>ی</w:t>
      </w:r>
      <w:r w:rsidRPr="00DE1126">
        <w:rPr>
          <w:rtl/>
        </w:rPr>
        <w:t xml:space="preserve"> آن، عل</w:t>
      </w:r>
      <w:r w:rsidR="00741AA8" w:rsidRPr="00DE1126">
        <w:rPr>
          <w:rtl/>
        </w:rPr>
        <w:t>ی</w:t>
      </w:r>
      <w:r w:rsidRPr="00DE1126">
        <w:rPr>
          <w:rtl/>
        </w:rPr>
        <w:t xml:space="preserve"> بن محمد پوشاننده و عالم آن، حسن بن عل</w:t>
      </w:r>
      <w:r w:rsidR="00741AA8" w:rsidRPr="00DE1126">
        <w:rPr>
          <w:rtl/>
        </w:rPr>
        <w:t>ی</w:t>
      </w:r>
      <w:r w:rsidRPr="00DE1126">
        <w:rPr>
          <w:rtl/>
        </w:rPr>
        <w:t xml:space="preserve"> مناد</w:t>
      </w:r>
      <w:r w:rsidR="00741AA8" w:rsidRPr="00DE1126">
        <w:rPr>
          <w:rtl/>
        </w:rPr>
        <w:t>ی</w:t>
      </w:r>
      <w:r w:rsidRPr="00DE1126">
        <w:rPr>
          <w:rtl/>
        </w:rPr>
        <w:t xml:space="preserve"> و بخشنده</w:t>
      </w:r>
      <w:r w:rsidR="00506612">
        <w:t>‌</w:t>
      </w:r>
      <w:r w:rsidR="00741AA8" w:rsidRPr="00DE1126">
        <w:rPr>
          <w:rtl/>
        </w:rPr>
        <w:t>ی</w:t>
      </w:r>
      <w:r w:rsidRPr="00DE1126">
        <w:rPr>
          <w:rtl/>
        </w:rPr>
        <w:t xml:space="preserve"> آن و قائمِ خلف ساق</w:t>
      </w:r>
      <w:r w:rsidR="00741AA8" w:rsidRPr="00DE1126">
        <w:rPr>
          <w:rtl/>
        </w:rPr>
        <w:t>ی</w:t>
      </w:r>
      <w:r w:rsidRPr="00DE1126">
        <w:rPr>
          <w:rtl/>
        </w:rPr>
        <w:t xml:space="preserve"> و سوگند دهنده</w:t>
      </w:r>
      <w:r w:rsidR="00506612">
        <w:t>‌</w:t>
      </w:r>
      <w:r w:rsidR="00741AA8" w:rsidRPr="00DE1126">
        <w:rPr>
          <w:rtl/>
        </w:rPr>
        <w:t>ی</w:t>
      </w:r>
      <w:r w:rsidRPr="00DE1126">
        <w:rPr>
          <w:rtl/>
        </w:rPr>
        <w:t xml:space="preserve"> آن هستند، إِنَّ فِ</w:t>
      </w:r>
      <w:r w:rsidR="000E2F20" w:rsidRPr="00DE1126">
        <w:rPr>
          <w:rtl/>
        </w:rPr>
        <w:t>ی</w:t>
      </w:r>
      <w:r w:rsidRPr="00DE1126">
        <w:rPr>
          <w:rtl/>
        </w:rPr>
        <w:t xml:space="preserve"> ذَلِ</w:t>
      </w:r>
      <w:r w:rsidR="001B3869" w:rsidRPr="00DE1126">
        <w:rPr>
          <w:rtl/>
        </w:rPr>
        <w:t>ک</w:t>
      </w:r>
      <w:r w:rsidRPr="00DE1126">
        <w:rPr>
          <w:rtl/>
        </w:rPr>
        <w:t xml:space="preserve"> لآ</w:t>
      </w:r>
      <w:r w:rsidR="000E2F20" w:rsidRPr="00DE1126">
        <w:rPr>
          <w:rtl/>
        </w:rPr>
        <w:t>ی</w:t>
      </w:r>
      <w:r w:rsidRPr="00DE1126">
        <w:rPr>
          <w:rtl/>
        </w:rPr>
        <w:t>اتٍ لِلْمُتَوَسِّمِ</w:t>
      </w:r>
      <w:r w:rsidR="000E2F20" w:rsidRPr="00DE1126">
        <w:rPr>
          <w:rtl/>
        </w:rPr>
        <w:t>ی</w:t>
      </w:r>
      <w:r w:rsidRPr="00DE1126">
        <w:rPr>
          <w:rtl/>
        </w:rPr>
        <w:t>نَ</w:t>
      </w:r>
      <w:r w:rsidRPr="00DE1126">
        <w:rPr>
          <w:rtl/>
        </w:rPr>
        <w:footnoteReference w:id="358"/>
      </w:r>
      <w:r w:rsidRPr="00DE1126">
        <w:rPr>
          <w:rtl/>
        </w:rPr>
        <w:t xml:space="preserve">، به </w:t>
      </w:r>
      <w:r w:rsidR="000E2F20" w:rsidRPr="00DE1126">
        <w:rPr>
          <w:rtl/>
        </w:rPr>
        <w:t>ی</w:t>
      </w:r>
      <w:r w:rsidRPr="00DE1126">
        <w:rPr>
          <w:rtl/>
        </w:rPr>
        <w:t>ق</w:t>
      </w:r>
      <w:r w:rsidR="000E2F20" w:rsidRPr="00DE1126">
        <w:rPr>
          <w:rtl/>
        </w:rPr>
        <w:t>ی</w:t>
      </w:r>
      <w:r w:rsidRPr="00DE1126">
        <w:rPr>
          <w:rtl/>
        </w:rPr>
        <w:t>ن در ا</w:t>
      </w:r>
      <w:r w:rsidR="000E2F20" w:rsidRPr="00DE1126">
        <w:rPr>
          <w:rtl/>
        </w:rPr>
        <w:t>ی</w:t>
      </w:r>
      <w:r w:rsidRPr="00DE1126">
        <w:rPr>
          <w:rtl/>
        </w:rPr>
        <w:t>ن برا</w:t>
      </w:r>
      <w:r w:rsidR="00741AA8" w:rsidRPr="00DE1126">
        <w:rPr>
          <w:rtl/>
        </w:rPr>
        <w:t>ی</w:t>
      </w:r>
      <w:r w:rsidRPr="00DE1126">
        <w:rPr>
          <w:rtl/>
        </w:rPr>
        <w:t xml:space="preserve"> هوش</w:t>
      </w:r>
      <w:r w:rsidR="000E2F20" w:rsidRPr="00DE1126">
        <w:rPr>
          <w:rtl/>
        </w:rPr>
        <w:t>ی</w:t>
      </w:r>
      <w:r w:rsidRPr="00DE1126">
        <w:rPr>
          <w:rtl/>
        </w:rPr>
        <w:t>اران عبرتهاست.»</w:t>
      </w:r>
      <w:r w:rsidRPr="00DE1126">
        <w:rPr>
          <w:rtl/>
        </w:rPr>
        <w:footnoteReference w:id="359"/>
      </w:r>
      <w:r w:rsidR="00E67179" w:rsidRPr="00DE1126">
        <w:rPr>
          <w:rtl/>
        </w:rPr>
        <w:t xml:space="preserve"> </w:t>
      </w:r>
    </w:p>
    <w:p w:rsidR="001E12DE" w:rsidRPr="00DE1126" w:rsidRDefault="001E12DE" w:rsidP="000E2F20">
      <w:pPr>
        <w:bidi/>
        <w:jc w:val="both"/>
        <w:rPr>
          <w:rtl/>
        </w:rPr>
      </w:pPr>
      <w:r w:rsidRPr="00DE1126">
        <w:rPr>
          <w:rtl/>
        </w:rPr>
        <w:t>نگارنده: از عبدالله</w:t>
      </w:r>
      <w:r w:rsidR="00506612">
        <w:t>‌</w:t>
      </w:r>
      <w:r w:rsidRPr="00DE1126">
        <w:rPr>
          <w:rtl/>
        </w:rPr>
        <w:t>بن</w:t>
      </w:r>
      <w:r w:rsidR="00506612">
        <w:t>‌</w:t>
      </w:r>
      <w:r w:rsidRPr="00DE1126">
        <w:rPr>
          <w:rtl/>
        </w:rPr>
        <w:t>عمر عج</w:t>
      </w:r>
      <w:r w:rsidR="00741AA8" w:rsidRPr="00DE1126">
        <w:rPr>
          <w:rtl/>
        </w:rPr>
        <w:t>ی</w:t>
      </w:r>
      <w:r w:rsidRPr="00DE1126">
        <w:rPr>
          <w:rtl/>
        </w:rPr>
        <w:t>ب است که چن</w:t>
      </w:r>
      <w:r w:rsidR="00741AA8" w:rsidRPr="00DE1126">
        <w:rPr>
          <w:rtl/>
        </w:rPr>
        <w:t>ی</w:t>
      </w:r>
      <w:r w:rsidRPr="00DE1126">
        <w:rPr>
          <w:rtl/>
        </w:rPr>
        <w:t>ن روا</w:t>
      </w:r>
      <w:r w:rsidR="00741AA8" w:rsidRPr="00DE1126">
        <w:rPr>
          <w:rtl/>
        </w:rPr>
        <w:t>ی</w:t>
      </w:r>
      <w:r w:rsidRPr="00DE1126">
        <w:rPr>
          <w:rtl/>
        </w:rPr>
        <w:t>ت</w:t>
      </w:r>
      <w:r w:rsidR="00741AA8" w:rsidRPr="00DE1126">
        <w:rPr>
          <w:rtl/>
        </w:rPr>
        <w:t>ی</w:t>
      </w:r>
      <w:r w:rsidRPr="00DE1126">
        <w:rPr>
          <w:rtl/>
        </w:rPr>
        <w:t xml:space="preserve"> را نقل کند.</w:t>
      </w:r>
    </w:p>
    <w:p w:rsidR="001E12DE" w:rsidRPr="00DE1126" w:rsidRDefault="001E12DE" w:rsidP="000E2F20">
      <w:pPr>
        <w:bidi/>
        <w:jc w:val="both"/>
        <w:rPr>
          <w:rtl/>
        </w:rPr>
      </w:pPr>
      <w:r w:rsidRPr="00DE1126">
        <w:rPr>
          <w:rtl/>
        </w:rPr>
        <w:t>10. راه راست</w:t>
      </w:r>
    </w:p>
    <w:p w:rsidR="001E12DE" w:rsidRPr="00DE1126" w:rsidRDefault="001E12DE" w:rsidP="000E2F20">
      <w:pPr>
        <w:bidi/>
        <w:jc w:val="both"/>
        <w:rPr>
          <w:rtl/>
        </w:rPr>
      </w:pPr>
      <w:r w:rsidRPr="00DE1126">
        <w:rPr>
          <w:rtl/>
        </w:rPr>
        <w:t>تأو</w:t>
      </w:r>
      <w:r w:rsidR="00741AA8" w:rsidRPr="00DE1126">
        <w:rPr>
          <w:rtl/>
        </w:rPr>
        <w:t>ی</w:t>
      </w:r>
      <w:r w:rsidRPr="00DE1126">
        <w:rPr>
          <w:rtl/>
        </w:rPr>
        <w:t>ل الآ</w:t>
      </w:r>
      <w:r w:rsidR="00741AA8" w:rsidRPr="00DE1126">
        <w:rPr>
          <w:rtl/>
        </w:rPr>
        <w:t>ی</w:t>
      </w:r>
      <w:r w:rsidRPr="00DE1126">
        <w:rPr>
          <w:rtl/>
        </w:rPr>
        <w:t>ات 1 /323 از امام کاظم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«از پدرم درباره</w:t>
      </w:r>
      <w:r w:rsidR="00506612">
        <w:t>‌</w:t>
      </w:r>
      <w:r w:rsidR="00741AA8" w:rsidRPr="00DE1126">
        <w:rPr>
          <w:rtl/>
        </w:rPr>
        <w:t>ی</w:t>
      </w:r>
      <w:r w:rsidRPr="00DE1126">
        <w:rPr>
          <w:rtl/>
        </w:rPr>
        <w:t xml:space="preserve"> سخن خدا</w:t>
      </w:r>
      <w:r w:rsidR="00741AA8" w:rsidRPr="00DE1126">
        <w:rPr>
          <w:rtl/>
        </w:rPr>
        <w:t>ی</w:t>
      </w:r>
      <w:r w:rsidRPr="00DE1126">
        <w:rPr>
          <w:rtl/>
        </w:rPr>
        <w:t xml:space="preserve"> عزوجل: فَسَتَعْلَمُونَ مَنْ أَصْحَابُ الصِّرَاطِ السَّوِ</w:t>
      </w:r>
      <w:r w:rsidR="000E2F20" w:rsidRPr="00DE1126">
        <w:rPr>
          <w:rtl/>
        </w:rPr>
        <w:t>ی</w:t>
      </w:r>
      <w:r w:rsidRPr="00DE1126">
        <w:rPr>
          <w:rtl/>
        </w:rPr>
        <w:t xml:space="preserve"> وَمَنِ اهْتَدَ</w:t>
      </w:r>
      <w:r w:rsidR="009F5C93" w:rsidRPr="00DE1126">
        <w:rPr>
          <w:rtl/>
        </w:rPr>
        <w:t>ی</w:t>
      </w:r>
      <w:r w:rsidRPr="00DE1126">
        <w:rPr>
          <w:rtl/>
        </w:rPr>
        <w:footnoteReference w:id="360"/>
      </w:r>
      <w:r w:rsidRPr="00DE1126">
        <w:rPr>
          <w:rtl/>
        </w:rPr>
        <w:t>، خواه</w:t>
      </w:r>
      <w:r w:rsidR="00741AA8" w:rsidRPr="00DE1126">
        <w:rPr>
          <w:rtl/>
        </w:rPr>
        <w:t>ی</w:t>
      </w:r>
      <w:r w:rsidRPr="00DE1126">
        <w:rPr>
          <w:rtl/>
        </w:rPr>
        <w:t xml:space="preserve">د دانست که </w:t>
      </w:r>
      <w:r w:rsidR="000E2F20" w:rsidRPr="00DE1126">
        <w:rPr>
          <w:rtl/>
        </w:rPr>
        <w:t>ی</w:t>
      </w:r>
      <w:r w:rsidRPr="00DE1126">
        <w:rPr>
          <w:rtl/>
        </w:rPr>
        <w:t xml:space="preserve">اران راه راست </w:t>
      </w:r>
      <w:r w:rsidR="001B3869" w:rsidRPr="00DE1126">
        <w:rPr>
          <w:rtl/>
        </w:rPr>
        <w:t>ک</w:t>
      </w:r>
      <w:r w:rsidR="000E2F20" w:rsidRPr="00DE1126">
        <w:rPr>
          <w:rtl/>
        </w:rPr>
        <w:t>ی</w:t>
      </w:r>
      <w:r w:rsidRPr="00DE1126">
        <w:rPr>
          <w:rtl/>
        </w:rPr>
        <w:t xml:space="preserve">انند، و چه </w:t>
      </w:r>
      <w:r w:rsidR="001B3869" w:rsidRPr="00DE1126">
        <w:rPr>
          <w:rtl/>
        </w:rPr>
        <w:t>ک</w:t>
      </w:r>
      <w:r w:rsidRPr="00DE1126">
        <w:rPr>
          <w:rtl/>
        </w:rPr>
        <w:t>س</w:t>
      </w:r>
      <w:r w:rsidR="00741AA8" w:rsidRPr="00DE1126">
        <w:rPr>
          <w:rtl/>
        </w:rPr>
        <w:t>ی</w:t>
      </w:r>
      <w:r w:rsidRPr="00DE1126">
        <w:rPr>
          <w:rtl/>
        </w:rPr>
        <w:t xml:space="preserve"> ره</w:t>
      </w:r>
      <w:r w:rsidR="000E2F20" w:rsidRPr="00DE1126">
        <w:rPr>
          <w:rtl/>
        </w:rPr>
        <w:t>ی</w:t>
      </w:r>
      <w:r w:rsidRPr="00DE1126">
        <w:rPr>
          <w:rtl/>
        </w:rPr>
        <w:t>افته است، سؤال کردم و ا</w:t>
      </w:r>
      <w:r w:rsidR="00741AA8" w:rsidRPr="00DE1126">
        <w:rPr>
          <w:rtl/>
        </w:rPr>
        <w:t>ی</w:t>
      </w:r>
      <w:r w:rsidRPr="00DE1126">
        <w:rPr>
          <w:rtl/>
        </w:rPr>
        <w:t>شان فرمودند: راه راست قائم عل</w:t>
      </w:r>
      <w:r w:rsidR="00741AA8" w:rsidRPr="00DE1126">
        <w:rPr>
          <w:rtl/>
        </w:rPr>
        <w:t>ی</w:t>
      </w:r>
      <w:r w:rsidRPr="00DE1126">
        <w:rPr>
          <w:rtl/>
        </w:rPr>
        <w:t>ه السلام</w:t>
      </w:r>
      <w:r w:rsidR="00E67179" w:rsidRPr="00DE1126">
        <w:rPr>
          <w:rtl/>
        </w:rPr>
        <w:t xml:space="preserve"> </w:t>
      </w:r>
      <w:r w:rsidRPr="00DE1126">
        <w:rPr>
          <w:rtl/>
        </w:rPr>
        <w:t>است، و ره</w:t>
      </w:r>
      <w:r w:rsidR="00741AA8" w:rsidRPr="00DE1126">
        <w:rPr>
          <w:rtl/>
        </w:rPr>
        <w:t>ی</w:t>
      </w:r>
      <w:r w:rsidRPr="00DE1126">
        <w:rPr>
          <w:rtl/>
        </w:rPr>
        <w:t>افته کس</w:t>
      </w:r>
      <w:r w:rsidR="00741AA8" w:rsidRPr="00DE1126">
        <w:rPr>
          <w:rtl/>
        </w:rPr>
        <w:t>ی</w:t>
      </w:r>
      <w:r w:rsidRPr="00DE1126">
        <w:rPr>
          <w:rtl/>
        </w:rPr>
        <w:t xml:space="preserve"> است که به اطاعت از او راه</w:t>
      </w:r>
      <w:r w:rsidR="00506612">
        <w:t>‌</w:t>
      </w:r>
      <w:r w:rsidR="00741AA8" w:rsidRPr="00DE1126">
        <w:rPr>
          <w:rtl/>
        </w:rPr>
        <w:t>ی</w:t>
      </w:r>
      <w:r w:rsidRPr="00DE1126">
        <w:rPr>
          <w:rtl/>
        </w:rPr>
        <w:t>افته است. نظ</w:t>
      </w:r>
      <w:r w:rsidR="00741AA8" w:rsidRPr="00DE1126">
        <w:rPr>
          <w:rtl/>
        </w:rPr>
        <w:t>ی</w:t>
      </w:r>
      <w:r w:rsidRPr="00DE1126">
        <w:rPr>
          <w:rtl/>
        </w:rPr>
        <w:t>ر ا</w:t>
      </w:r>
      <w:r w:rsidR="00741AA8" w:rsidRPr="00DE1126">
        <w:rPr>
          <w:rtl/>
        </w:rPr>
        <w:t>ی</w:t>
      </w:r>
      <w:r w:rsidRPr="00DE1126">
        <w:rPr>
          <w:rtl/>
        </w:rPr>
        <w:t>ن در کتاب خدا</w:t>
      </w:r>
      <w:r w:rsidR="00741AA8" w:rsidRPr="00DE1126">
        <w:rPr>
          <w:rtl/>
        </w:rPr>
        <w:t>ی</w:t>
      </w:r>
      <w:r w:rsidRPr="00DE1126">
        <w:rPr>
          <w:rtl/>
        </w:rPr>
        <w:t xml:space="preserve"> عزوجل ا</w:t>
      </w:r>
      <w:r w:rsidR="00741AA8" w:rsidRPr="00DE1126">
        <w:rPr>
          <w:rtl/>
        </w:rPr>
        <w:t>ی</w:t>
      </w:r>
      <w:r w:rsidRPr="00DE1126">
        <w:rPr>
          <w:rtl/>
        </w:rPr>
        <w:t>ن آ</w:t>
      </w:r>
      <w:r w:rsidR="00741AA8" w:rsidRPr="00DE1126">
        <w:rPr>
          <w:rtl/>
        </w:rPr>
        <w:t>ی</w:t>
      </w:r>
      <w:r w:rsidRPr="00DE1126">
        <w:rPr>
          <w:rtl/>
        </w:rPr>
        <w:t>ه است: وَإِنِّ</w:t>
      </w:r>
      <w:r w:rsidR="000E2F20" w:rsidRPr="00DE1126">
        <w:rPr>
          <w:rtl/>
        </w:rPr>
        <w:t>ی</w:t>
      </w:r>
      <w:r w:rsidRPr="00DE1126">
        <w:rPr>
          <w:rtl/>
        </w:rPr>
        <w:t xml:space="preserve"> لَغَفَّارٌ لِمَنْ تَابَ وَآمَنَ وَعَمِلَ صَالِحاً ثُمَّ اهْتَدَ</w:t>
      </w:r>
      <w:r w:rsidR="009F5C93" w:rsidRPr="00DE1126">
        <w:rPr>
          <w:rtl/>
        </w:rPr>
        <w:t>ی</w:t>
      </w:r>
      <w:r w:rsidRPr="00DE1126">
        <w:rPr>
          <w:rtl/>
        </w:rPr>
        <w:footnoteReference w:id="361"/>
      </w:r>
      <w:r w:rsidRPr="00DE1126">
        <w:rPr>
          <w:rtl/>
        </w:rPr>
        <w:t xml:space="preserve">، و به </w:t>
      </w:r>
      <w:r w:rsidR="000E2F20" w:rsidRPr="00DE1126">
        <w:rPr>
          <w:rtl/>
        </w:rPr>
        <w:t>ی</w:t>
      </w:r>
      <w:r w:rsidRPr="00DE1126">
        <w:rPr>
          <w:rtl/>
        </w:rPr>
        <w:t>ق</w:t>
      </w:r>
      <w:r w:rsidR="000E2F20" w:rsidRPr="00DE1126">
        <w:rPr>
          <w:rtl/>
        </w:rPr>
        <w:t>ی</w:t>
      </w:r>
      <w:r w:rsidRPr="00DE1126">
        <w:rPr>
          <w:rtl/>
        </w:rPr>
        <w:t>ن من آمرزنده</w:t>
      </w:r>
      <w:r w:rsidR="00506612">
        <w:t>‌</w:t>
      </w:r>
      <w:r w:rsidR="00741AA8" w:rsidRPr="00DE1126">
        <w:rPr>
          <w:rtl/>
        </w:rPr>
        <w:t>ی</w:t>
      </w:r>
      <w:r w:rsidRPr="00DE1126">
        <w:rPr>
          <w:rtl/>
        </w:rPr>
        <w:t xml:space="preserve"> </w:t>
      </w:r>
      <w:r w:rsidR="001B3869" w:rsidRPr="00DE1126">
        <w:rPr>
          <w:rtl/>
        </w:rPr>
        <w:t>ک</w:t>
      </w:r>
      <w:r w:rsidRPr="00DE1126">
        <w:rPr>
          <w:rtl/>
        </w:rPr>
        <w:t>س</w:t>
      </w:r>
      <w:r w:rsidR="00741AA8" w:rsidRPr="00DE1126">
        <w:rPr>
          <w:rtl/>
        </w:rPr>
        <w:t>ی</w:t>
      </w:r>
      <w:r w:rsidRPr="00DE1126">
        <w:rPr>
          <w:rtl/>
        </w:rPr>
        <w:t xml:space="preserve"> هستم </w:t>
      </w:r>
      <w:r w:rsidR="001B3869" w:rsidRPr="00DE1126">
        <w:rPr>
          <w:rtl/>
        </w:rPr>
        <w:t>ک</w:t>
      </w:r>
      <w:r w:rsidRPr="00DE1126">
        <w:rPr>
          <w:rtl/>
        </w:rPr>
        <w:t xml:space="preserve">ه توبه </w:t>
      </w:r>
      <w:r w:rsidR="001B3869" w:rsidRPr="00DE1126">
        <w:rPr>
          <w:rtl/>
        </w:rPr>
        <w:t>ک</w:t>
      </w:r>
      <w:r w:rsidRPr="00DE1126">
        <w:rPr>
          <w:rtl/>
        </w:rPr>
        <w:t>ند و ا</w:t>
      </w:r>
      <w:r w:rsidR="000E2F20" w:rsidRPr="00DE1126">
        <w:rPr>
          <w:rtl/>
        </w:rPr>
        <w:t>ی</w:t>
      </w:r>
      <w:r w:rsidRPr="00DE1126">
        <w:rPr>
          <w:rtl/>
        </w:rPr>
        <w:t>مان ب</w:t>
      </w:r>
      <w:r w:rsidR="000E2F20" w:rsidRPr="00DE1126">
        <w:rPr>
          <w:rtl/>
        </w:rPr>
        <w:t>ی</w:t>
      </w:r>
      <w:r w:rsidRPr="00DE1126">
        <w:rPr>
          <w:rtl/>
        </w:rPr>
        <w:t xml:space="preserve">اورد و </w:t>
      </w:r>
      <w:r w:rsidR="001B3869" w:rsidRPr="00DE1126">
        <w:rPr>
          <w:rtl/>
        </w:rPr>
        <w:t>ک</w:t>
      </w:r>
      <w:r w:rsidRPr="00DE1126">
        <w:rPr>
          <w:rtl/>
        </w:rPr>
        <w:t>ار شا</w:t>
      </w:r>
      <w:r w:rsidR="000E2F20" w:rsidRPr="00DE1126">
        <w:rPr>
          <w:rtl/>
        </w:rPr>
        <w:t>ی</w:t>
      </w:r>
      <w:r w:rsidRPr="00DE1126">
        <w:rPr>
          <w:rtl/>
        </w:rPr>
        <w:t>سته نما</w:t>
      </w:r>
      <w:r w:rsidR="000E2F20" w:rsidRPr="00DE1126">
        <w:rPr>
          <w:rtl/>
        </w:rPr>
        <w:t>ی</w:t>
      </w:r>
      <w:r w:rsidRPr="00DE1126">
        <w:rPr>
          <w:rtl/>
        </w:rPr>
        <w:t>د و به راه راست رهسپار شود؛ [ </w:t>
      </w:r>
      <w:r w:rsidR="00741AA8" w:rsidRPr="00DE1126">
        <w:rPr>
          <w:rtl/>
        </w:rPr>
        <w:t>ی</w:t>
      </w:r>
      <w:r w:rsidRPr="00DE1126">
        <w:rPr>
          <w:rtl/>
        </w:rPr>
        <w:t>عن</w:t>
      </w:r>
      <w:r w:rsidR="00741AA8" w:rsidRPr="00DE1126">
        <w:rPr>
          <w:rtl/>
        </w:rPr>
        <w:t>ی</w:t>
      </w:r>
      <w:r w:rsidRPr="00DE1126">
        <w:rPr>
          <w:rtl/>
        </w:rPr>
        <w:t> ] به ولا</w:t>
      </w:r>
      <w:r w:rsidR="00741AA8" w:rsidRPr="00DE1126">
        <w:rPr>
          <w:rtl/>
        </w:rPr>
        <w:t>ی</w:t>
      </w:r>
      <w:r w:rsidRPr="00DE1126">
        <w:rPr>
          <w:rtl/>
        </w:rPr>
        <w:t>ت ما رهسپار شود.»</w:t>
      </w:r>
      <w:r w:rsidRPr="00DE1126">
        <w:rPr>
          <w:rtl/>
        </w:rPr>
        <w:footnoteReference w:id="362"/>
      </w:r>
    </w:p>
    <w:p w:rsidR="001E12DE" w:rsidRPr="00DE1126" w:rsidRDefault="001E12DE" w:rsidP="000E2F20">
      <w:pPr>
        <w:bidi/>
        <w:jc w:val="both"/>
        <w:rPr>
          <w:rtl/>
        </w:rPr>
      </w:pPr>
      <w:r w:rsidRPr="00DE1126">
        <w:rPr>
          <w:rtl/>
        </w:rPr>
        <w:t>11. صاحب ل</w:t>
      </w:r>
      <w:r w:rsidR="00741AA8" w:rsidRPr="00DE1126">
        <w:rPr>
          <w:rtl/>
        </w:rPr>
        <w:t>ی</w:t>
      </w:r>
      <w:r w:rsidRPr="00DE1126">
        <w:rPr>
          <w:rtl/>
        </w:rPr>
        <w:t xml:space="preserve">لة القدر </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/431: «إِنَّا أَنْزَلْنَاهُ فِ</w:t>
      </w:r>
      <w:r w:rsidR="000E2F20" w:rsidRPr="00DE1126">
        <w:rPr>
          <w:rtl/>
        </w:rPr>
        <w:t>ی</w:t>
      </w:r>
      <w:r w:rsidRPr="00DE1126">
        <w:rPr>
          <w:rtl/>
        </w:rPr>
        <w:t xml:space="preserve"> لَ</w:t>
      </w:r>
      <w:r w:rsidR="000E2F20" w:rsidRPr="00DE1126">
        <w:rPr>
          <w:rtl/>
        </w:rPr>
        <w:t>ی</w:t>
      </w:r>
      <w:r w:rsidRPr="00DE1126">
        <w:rPr>
          <w:rtl/>
        </w:rPr>
        <w:t>لَةِ الْقَدْرِ،</w:t>
      </w:r>
      <w:r w:rsidRPr="00DE1126">
        <w:rPr>
          <w:rtl/>
        </w:rPr>
        <w:footnoteReference w:id="363"/>
      </w:r>
      <w:r w:rsidRPr="00DE1126">
        <w:rPr>
          <w:rtl/>
        </w:rPr>
        <w:t xml:space="preserve">ما [ قرآن را ] در شب قدر نازل </w:t>
      </w:r>
      <w:r w:rsidR="001B3869" w:rsidRPr="00DE1126">
        <w:rPr>
          <w:rtl/>
        </w:rPr>
        <w:t>ک</w:t>
      </w:r>
      <w:r w:rsidRPr="00DE1126">
        <w:rPr>
          <w:rtl/>
        </w:rPr>
        <w:t>رد</w:t>
      </w:r>
      <w:r w:rsidR="000E2F20" w:rsidRPr="00DE1126">
        <w:rPr>
          <w:rtl/>
        </w:rPr>
        <w:t>ی</w:t>
      </w:r>
      <w:r w:rsidRPr="00DE1126">
        <w:rPr>
          <w:rtl/>
        </w:rPr>
        <w:t>م؛ فرمود: قرآن در ب</w:t>
      </w:r>
      <w:r w:rsidR="00741AA8" w:rsidRPr="00DE1126">
        <w:rPr>
          <w:rtl/>
        </w:rPr>
        <w:t>ی</w:t>
      </w:r>
      <w:r w:rsidRPr="00DE1126">
        <w:rPr>
          <w:rtl/>
        </w:rPr>
        <w:t>ت معمور در ل</w:t>
      </w:r>
      <w:r w:rsidR="00741AA8" w:rsidRPr="00DE1126">
        <w:rPr>
          <w:rtl/>
        </w:rPr>
        <w:t>ی</w:t>
      </w:r>
      <w:r w:rsidRPr="00DE1126">
        <w:rPr>
          <w:rtl/>
        </w:rPr>
        <w:t xml:space="preserve">لة القدر </w:t>
      </w:r>
      <w:r w:rsidR="00741AA8" w:rsidRPr="00DE1126">
        <w:rPr>
          <w:rtl/>
        </w:rPr>
        <w:t>ی</w:t>
      </w:r>
      <w:r w:rsidRPr="00DE1126">
        <w:rPr>
          <w:rtl/>
        </w:rPr>
        <w:t>کباره و کامل فرود آمد، و در مدت ب</w:t>
      </w:r>
      <w:r w:rsidR="00741AA8" w:rsidRPr="00DE1126">
        <w:rPr>
          <w:rtl/>
        </w:rPr>
        <w:t>ی</w:t>
      </w:r>
      <w:r w:rsidRPr="00DE1126">
        <w:rPr>
          <w:rtl/>
        </w:rPr>
        <w:t>ست و سه سال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نازل شد. </w:t>
      </w:r>
    </w:p>
    <w:p w:rsidR="001E12DE" w:rsidRPr="00DE1126" w:rsidRDefault="001E12DE" w:rsidP="000E2F20">
      <w:pPr>
        <w:bidi/>
        <w:jc w:val="both"/>
        <w:rPr>
          <w:rtl/>
        </w:rPr>
      </w:pPr>
      <w:r w:rsidRPr="00DE1126">
        <w:rPr>
          <w:rtl/>
        </w:rPr>
        <w:t>وَمَا أَدْرَا</w:t>
      </w:r>
      <w:r w:rsidR="001B3869" w:rsidRPr="00DE1126">
        <w:rPr>
          <w:rtl/>
        </w:rPr>
        <w:t>ک</w:t>
      </w:r>
      <w:r w:rsidRPr="00DE1126">
        <w:rPr>
          <w:rtl/>
        </w:rPr>
        <w:t xml:space="preserve"> مَا لَ</w:t>
      </w:r>
      <w:r w:rsidR="000E2F20" w:rsidRPr="00DE1126">
        <w:rPr>
          <w:rtl/>
        </w:rPr>
        <w:t>ی</w:t>
      </w:r>
      <w:r w:rsidRPr="00DE1126">
        <w:rPr>
          <w:rtl/>
        </w:rPr>
        <w:t>لَةُ الْقَدْرِ،</w:t>
      </w:r>
      <w:r w:rsidRPr="00DE1126">
        <w:rPr>
          <w:rtl/>
        </w:rPr>
        <w:footnoteReference w:id="364"/>
      </w:r>
      <w:r w:rsidRPr="00DE1126">
        <w:rPr>
          <w:rtl/>
        </w:rPr>
        <w:t xml:space="preserve"> و تو چه م</w:t>
      </w:r>
      <w:r w:rsidR="00741AA8" w:rsidRPr="00DE1126">
        <w:rPr>
          <w:rtl/>
        </w:rPr>
        <w:t>ی</w:t>
      </w:r>
      <w:r w:rsidR="00506612">
        <w:t>‌</w:t>
      </w:r>
      <w:r w:rsidRPr="00DE1126">
        <w:rPr>
          <w:rtl/>
        </w:rPr>
        <w:t>دان</w:t>
      </w:r>
      <w:r w:rsidR="00741AA8" w:rsidRPr="00DE1126">
        <w:rPr>
          <w:rtl/>
        </w:rPr>
        <w:t>ی</w:t>
      </w:r>
      <w:r w:rsidRPr="00DE1126">
        <w:rPr>
          <w:rtl/>
        </w:rPr>
        <w:t xml:space="preserve"> شب قدر چ</w:t>
      </w:r>
      <w:r w:rsidR="00741AA8" w:rsidRPr="00DE1126">
        <w:rPr>
          <w:rtl/>
        </w:rPr>
        <w:t>ی</w:t>
      </w:r>
      <w:r w:rsidRPr="00DE1126">
        <w:rPr>
          <w:rtl/>
        </w:rPr>
        <w:t>ست؛ معنا</w:t>
      </w:r>
      <w:r w:rsidR="00741AA8" w:rsidRPr="00DE1126">
        <w:rPr>
          <w:rtl/>
        </w:rPr>
        <w:t>ی</w:t>
      </w:r>
      <w:r w:rsidRPr="00DE1126">
        <w:rPr>
          <w:rtl/>
        </w:rPr>
        <w:t xml:space="preserve"> ل</w:t>
      </w:r>
      <w:r w:rsidR="00741AA8" w:rsidRPr="00DE1126">
        <w:rPr>
          <w:rtl/>
        </w:rPr>
        <w:t>ی</w:t>
      </w:r>
      <w:r w:rsidRPr="00DE1126">
        <w:rPr>
          <w:rtl/>
        </w:rPr>
        <w:t>لة القدر آن است که خداوند اجل</w:t>
      </w:r>
      <w:r w:rsidR="00506612">
        <w:t>‌</w:t>
      </w:r>
      <w:r w:rsidRPr="00DE1126">
        <w:rPr>
          <w:rtl/>
        </w:rPr>
        <w:t>ها، روز</w:t>
      </w:r>
      <w:r w:rsidR="00741AA8" w:rsidRPr="00DE1126">
        <w:rPr>
          <w:rtl/>
        </w:rPr>
        <w:t>ی</w:t>
      </w:r>
      <w:r w:rsidR="00506612">
        <w:t>‌</w:t>
      </w:r>
      <w:r w:rsidRPr="00DE1126">
        <w:rPr>
          <w:rtl/>
        </w:rPr>
        <w:t>ها، و هر امر</w:t>
      </w:r>
      <w:r w:rsidR="00741AA8" w:rsidRPr="00DE1126">
        <w:rPr>
          <w:rtl/>
        </w:rPr>
        <w:t>ی</w:t>
      </w:r>
      <w:r w:rsidRPr="00DE1126">
        <w:rPr>
          <w:rtl/>
        </w:rPr>
        <w:t xml:space="preserve"> که رخ م</w:t>
      </w:r>
      <w:r w:rsidR="00741AA8" w:rsidRPr="00DE1126">
        <w:rPr>
          <w:rtl/>
        </w:rPr>
        <w:t>ی</w:t>
      </w:r>
      <w:r w:rsidR="00506612">
        <w:t>‌</w:t>
      </w:r>
      <w:r w:rsidRPr="00DE1126">
        <w:rPr>
          <w:rtl/>
        </w:rPr>
        <w:t>دهد</w:t>
      </w:r>
      <w:r w:rsidR="00864F14" w:rsidRPr="00DE1126">
        <w:rPr>
          <w:rtl/>
        </w:rPr>
        <w:t xml:space="preserve"> - </w:t>
      </w:r>
      <w:r w:rsidRPr="00DE1126">
        <w:rPr>
          <w:rtl/>
        </w:rPr>
        <w:t>از مرگ، زندگ</w:t>
      </w:r>
      <w:r w:rsidR="00741AA8" w:rsidRPr="00DE1126">
        <w:rPr>
          <w:rtl/>
        </w:rPr>
        <w:t>ی</w:t>
      </w:r>
      <w:r w:rsidRPr="00DE1126">
        <w:rPr>
          <w:rtl/>
        </w:rPr>
        <w:t>، فراوان</w:t>
      </w:r>
      <w:r w:rsidR="00741AA8" w:rsidRPr="00DE1126">
        <w:rPr>
          <w:rtl/>
        </w:rPr>
        <w:t>ی</w:t>
      </w:r>
      <w:r w:rsidRPr="00DE1126">
        <w:rPr>
          <w:rtl/>
        </w:rPr>
        <w:t>، قحط</w:t>
      </w:r>
      <w:r w:rsidR="00741AA8" w:rsidRPr="00DE1126">
        <w:rPr>
          <w:rtl/>
        </w:rPr>
        <w:t>ی</w:t>
      </w:r>
      <w:r w:rsidRPr="00DE1126">
        <w:rPr>
          <w:rtl/>
        </w:rPr>
        <w:t>، خ</w:t>
      </w:r>
      <w:r w:rsidR="00741AA8" w:rsidRPr="00DE1126">
        <w:rPr>
          <w:rtl/>
        </w:rPr>
        <w:t>ی</w:t>
      </w:r>
      <w:r w:rsidRPr="00DE1126">
        <w:rPr>
          <w:rtl/>
        </w:rPr>
        <w:t>ر و شرّ</w:t>
      </w:r>
      <w:r w:rsidR="00864F14" w:rsidRPr="00DE1126">
        <w:rPr>
          <w:rtl/>
        </w:rPr>
        <w:t xml:space="preserve"> - </w:t>
      </w:r>
      <w:r w:rsidRPr="00DE1126">
        <w:rPr>
          <w:rtl/>
        </w:rPr>
        <w:t>را مقدّر م</w:t>
      </w:r>
      <w:r w:rsidR="00741AA8" w:rsidRPr="00DE1126">
        <w:rPr>
          <w:rtl/>
        </w:rPr>
        <w:t>ی</w:t>
      </w:r>
      <w:r w:rsidR="00506612">
        <w:t>‌</w:t>
      </w:r>
      <w:r w:rsidRPr="00DE1126">
        <w:rPr>
          <w:rtl/>
        </w:rPr>
        <w:t>نما</w:t>
      </w:r>
      <w:r w:rsidR="00741AA8" w:rsidRPr="00DE1126">
        <w:rPr>
          <w:rtl/>
        </w:rPr>
        <w:t>ی</w:t>
      </w:r>
      <w:r w:rsidRPr="00DE1126">
        <w:rPr>
          <w:rtl/>
        </w:rPr>
        <w:t>د، همان گونه که م</w:t>
      </w:r>
      <w:r w:rsidR="00741AA8" w:rsidRPr="00DE1126">
        <w:rPr>
          <w:rtl/>
        </w:rPr>
        <w:t>ی</w:t>
      </w:r>
      <w:r w:rsidR="00506612">
        <w:t>‌</w:t>
      </w:r>
      <w:r w:rsidRPr="00DE1126">
        <w:rPr>
          <w:rtl/>
        </w:rPr>
        <w:t>فرما</w:t>
      </w:r>
      <w:r w:rsidR="00741AA8" w:rsidRPr="00DE1126">
        <w:rPr>
          <w:rtl/>
        </w:rPr>
        <w:t>ی</w:t>
      </w:r>
      <w:r w:rsidRPr="00DE1126">
        <w:rPr>
          <w:rtl/>
        </w:rPr>
        <w:t>د: فِ</w:t>
      </w:r>
      <w:r w:rsidR="000E2F20" w:rsidRPr="00DE1126">
        <w:rPr>
          <w:rtl/>
        </w:rPr>
        <w:t>ی</w:t>
      </w:r>
      <w:r w:rsidRPr="00DE1126">
        <w:rPr>
          <w:rtl/>
        </w:rPr>
        <w:t xml:space="preserve">هَا </w:t>
      </w:r>
      <w:r w:rsidR="000E2F20" w:rsidRPr="00DE1126">
        <w:rPr>
          <w:rtl/>
        </w:rPr>
        <w:t>ی</w:t>
      </w:r>
      <w:r w:rsidRPr="00DE1126">
        <w:rPr>
          <w:rtl/>
        </w:rPr>
        <w:t xml:space="preserve">فْرَقُ </w:t>
      </w:r>
      <w:r w:rsidR="001B3869" w:rsidRPr="00DE1126">
        <w:rPr>
          <w:rtl/>
        </w:rPr>
        <w:t>ک</w:t>
      </w:r>
      <w:r w:rsidRPr="00DE1126">
        <w:rPr>
          <w:rtl/>
        </w:rPr>
        <w:t>لُّ أَمْرٍ حَ</w:t>
      </w:r>
      <w:r w:rsidR="001B3869" w:rsidRPr="00DE1126">
        <w:rPr>
          <w:rtl/>
        </w:rPr>
        <w:t>ک</w:t>
      </w:r>
      <w:r w:rsidR="000E2F20" w:rsidRPr="00DE1126">
        <w:rPr>
          <w:rtl/>
        </w:rPr>
        <w:t>ی</w:t>
      </w:r>
      <w:r w:rsidRPr="00DE1126">
        <w:rPr>
          <w:rtl/>
        </w:rPr>
        <w:t>مٍ،</w:t>
      </w:r>
      <w:r w:rsidRPr="00DE1126">
        <w:rPr>
          <w:rtl/>
        </w:rPr>
        <w:footnoteReference w:id="365"/>
      </w:r>
      <w:r w:rsidRPr="00DE1126">
        <w:rPr>
          <w:rtl/>
        </w:rPr>
        <w:t xml:space="preserve"> در آن [ شب ] هر </w:t>
      </w:r>
      <w:r w:rsidR="001B3869" w:rsidRPr="00DE1126">
        <w:rPr>
          <w:rtl/>
        </w:rPr>
        <w:t>ک</w:t>
      </w:r>
      <w:r w:rsidRPr="00DE1126">
        <w:rPr>
          <w:rtl/>
        </w:rPr>
        <w:t>ار</w:t>
      </w:r>
      <w:r w:rsidR="00741AA8" w:rsidRPr="00DE1126">
        <w:rPr>
          <w:rtl/>
        </w:rPr>
        <w:t>ی</w:t>
      </w:r>
      <w:r w:rsidRPr="00DE1126">
        <w:rPr>
          <w:rtl/>
        </w:rPr>
        <w:t xml:space="preserve"> [ به نحو</w:t>
      </w:r>
      <w:r w:rsidR="00741AA8" w:rsidRPr="00DE1126">
        <w:rPr>
          <w:rtl/>
        </w:rPr>
        <w:t>ی</w:t>
      </w:r>
      <w:r w:rsidRPr="00DE1126">
        <w:rPr>
          <w:rtl/>
        </w:rPr>
        <w:t> ] استوار ف</w:t>
      </w:r>
      <w:r w:rsidR="000E2F20" w:rsidRPr="00DE1126">
        <w:rPr>
          <w:rtl/>
        </w:rPr>
        <w:t>ی</w:t>
      </w:r>
      <w:r w:rsidRPr="00DE1126">
        <w:rPr>
          <w:rtl/>
        </w:rPr>
        <w:t>صله م</w:t>
      </w:r>
      <w:r w:rsidR="00741AA8" w:rsidRPr="00DE1126">
        <w:rPr>
          <w:rtl/>
        </w:rPr>
        <w:t>ی</w:t>
      </w:r>
      <w:r w:rsidR="00506612">
        <w:t>‌</w:t>
      </w:r>
      <w:r w:rsidR="000E2F20" w:rsidRPr="00DE1126">
        <w:rPr>
          <w:rtl/>
        </w:rPr>
        <w:t>ی</w:t>
      </w:r>
      <w:r w:rsidRPr="00DE1126">
        <w:rPr>
          <w:rtl/>
        </w:rPr>
        <w:t xml:space="preserve">ابد؛ که تا </w:t>
      </w:r>
      <w:r w:rsidR="00741AA8" w:rsidRPr="00DE1126">
        <w:rPr>
          <w:rtl/>
        </w:rPr>
        <w:t>ی</w:t>
      </w:r>
      <w:r w:rsidRPr="00DE1126">
        <w:rPr>
          <w:rtl/>
        </w:rPr>
        <w:t xml:space="preserve">ک سال است. </w:t>
      </w:r>
    </w:p>
    <w:p w:rsidR="001E12DE" w:rsidRPr="00DE1126" w:rsidRDefault="001E12DE" w:rsidP="000E2F20">
      <w:pPr>
        <w:bidi/>
        <w:jc w:val="both"/>
        <w:rPr>
          <w:rtl/>
        </w:rPr>
      </w:pPr>
      <w:r w:rsidRPr="00DE1126">
        <w:rPr>
          <w:rtl/>
        </w:rPr>
        <w:t>تَنَزَّلُ الْمَلائِ</w:t>
      </w:r>
      <w:r w:rsidR="001B3869" w:rsidRPr="00DE1126">
        <w:rPr>
          <w:rtl/>
        </w:rPr>
        <w:t>ک</w:t>
      </w:r>
      <w:r w:rsidRPr="00DE1126">
        <w:rPr>
          <w:rtl/>
        </w:rPr>
        <w:t>ةُ وَالرُّوحُ فِ</w:t>
      </w:r>
      <w:r w:rsidR="000E2F20" w:rsidRPr="00DE1126">
        <w:rPr>
          <w:rtl/>
        </w:rPr>
        <w:t>ی</w:t>
      </w:r>
      <w:r w:rsidRPr="00DE1126">
        <w:rPr>
          <w:rtl/>
        </w:rPr>
        <w:t xml:space="preserve">هَا بِإِذْنِ رَبِّهِمْ مِنْ </w:t>
      </w:r>
      <w:r w:rsidR="001B3869" w:rsidRPr="00DE1126">
        <w:rPr>
          <w:rtl/>
        </w:rPr>
        <w:t>ک</w:t>
      </w:r>
      <w:r w:rsidRPr="00DE1126">
        <w:rPr>
          <w:rtl/>
        </w:rPr>
        <w:t>لِّ أَمْرٍ،</w:t>
      </w:r>
      <w:r w:rsidRPr="00DE1126">
        <w:rPr>
          <w:rtl/>
        </w:rPr>
        <w:footnoteReference w:id="366"/>
      </w:r>
      <w:r w:rsidRPr="00DE1126">
        <w:rPr>
          <w:rtl/>
        </w:rPr>
        <w:t>در آن [ شب ] فرشتگان، با روح، به فرمان پروردگارشان، برا</w:t>
      </w:r>
      <w:r w:rsidR="00741AA8" w:rsidRPr="00DE1126">
        <w:rPr>
          <w:rtl/>
        </w:rPr>
        <w:t>ی</w:t>
      </w:r>
      <w:r w:rsidRPr="00DE1126">
        <w:rPr>
          <w:rtl/>
        </w:rPr>
        <w:t xml:space="preserve"> هر </w:t>
      </w:r>
      <w:r w:rsidR="001B3869" w:rsidRPr="00DE1126">
        <w:rPr>
          <w:rtl/>
        </w:rPr>
        <w:t>ک</w:t>
      </w:r>
      <w:r w:rsidRPr="00DE1126">
        <w:rPr>
          <w:rtl/>
        </w:rPr>
        <w:t>ار</w:t>
      </w:r>
      <w:r w:rsidR="00741AA8" w:rsidRPr="00DE1126">
        <w:rPr>
          <w:rtl/>
        </w:rPr>
        <w:t>ی</w:t>
      </w:r>
      <w:r w:rsidRPr="00DE1126">
        <w:rPr>
          <w:rtl/>
        </w:rPr>
        <w:t xml:space="preserve"> [ </w:t>
      </w:r>
      <w:r w:rsidR="001B3869" w:rsidRPr="00DE1126">
        <w:rPr>
          <w:rtl/>
        </w:rPr>
        <w:t>ک</w:t>
      </w:r>
      <w:r w:rsidRPr="00DE1126">
        <w:rPr>
          <w:rtl/>
        </w:rPr>
        <w:t>ه مقرّر شده است ] فرود آ</w:t>
      </w:r>
      <w:r w:rsidR="000E2F20" w:rsidRPr="00DE1126">
        <w:rPr>
          <w:rtl/>
        </w:rPr>
        <w:t>ی</w:t>
      </w:r>
      <w:r w:rsidRPr="00DE1126">
        <w:rPr>
          <w:rtl/>
        </w:rPr>
        <w:t>ند؛ فرشتگان و روح القدس بر امام زمان فرود م</w:t>
      </w:r>
      <w:r w:rsidR="00741AA8" w:rsidRPr="00DE1126">
        <w:rPr>
          <w:rtl/>
        </w:rPr>
        <w:t>ی</w:t>
      </w:r>
      <w:r w:rsidR="00506612">
        <w:t>‌</w:t>
      </w:r>
      <w:r w:rsidRPr="00DE1126">
        <w:rPr>
          <w:rtl/>
        </w:rPr>
        <w:t>آ</w:t>
      </w:r>
      <w:r w:rsidR="00741AA8" w:rsidRPr="00DE1126">
        <w:rPr>
          <w:rtl/>
        </w:rPr>
        <w:t>ی</w:t>
      </w:r>
      <w:r w:rsidRPr="00DE1126">
        <w:rPr>
          <w:rtl/>
        </w:rPr>
        <w:t>ند و هر آنچه را که نوشته</w:t>
      </w:r>
      <w:r w:rsidR="00506612">
        <w:t>‌</w:t>
      </w:r>
      <w:r w:rsidRPr="00DE1126">
        <w:rPr>
          <w:rtl/>
        </w:rPr>
        <w:t>اند به او م</w:t>
      </w:r>
      <w:r w:rsidR="00741AA8" w:rsidRPr="00DE1126">
        <w:rPr>
          <w:rtl/>
        </w:rPr>
        <w:t>ی</w:t>
      </w:r>
      <w:r w:rsidR="00506612">
        <w:t>‌</w:t>
      </w:r>
      <w:r w:rsidRPr="00DE1126">
        <w:rPr>
          <w:rtl/>
        </w:rPr>
        <w:t>سپارند.»</w:t>
      </w:r>
    </w:p>
    <w:p w:rsidR="001E12DE" w:rsidRPr="00DE1126" w:rsidRDefault="001E12DE" w:rsidP="000E2F20">
      <w:pPr>
        <w:bidi/>
        <w:jc w:val="both"/>
        <w:rPr>
          <w:rtl/>
        </w:rPr>
      </w:pPr>
      <w:r w:rsidRPr="00DE1126">
        <w:rPr>
          <w:rtl/>
        </w:rPr>
        <w:t>همان 2 /290 از امام باقر، امام صادق و امام کاظم عل</w:t>
      </w:r>
      <w:r w:rsidR="00741AA8" w:rsidRPr="00DE1126">
        <w:rPr>
          <w:rtl/>
        </w:rPr>
        <w:t>ی</w:t>
      </w:r>
      <w:r w:rsidRPr="00DE1126">
        <w:rPr>
          <w:rtl/>
        </w:rPr>
        <w:t>هم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«إِنَّا أَنْزَلْنَاهُ، ما آن را نازل کرد</w:t>
      </w:r>
      <w:r w:rsidR="00741AA8" w:rsidRPr="00DE1126">
        <w:rPr>
          <w:rtl/>
        </w:rPr>
        <w:t>ی</w:t>
      </w:r>
      <w:r w:rsidRPr="00DE1126">
        <w:rPr>
          <w:rtl/>
        </w:rPr>
        <w:t xml:space="preserve">م؛ مقصود قرآن است. </w:t>
      </w:r>
    </w:p>
    <w:p w:rsidR="001E12DE" w:rsidRPr="00DE1126" w:rsidRDefault="001E12DE" w:rsidP="000E2F20">
      <w:pPr>
        <w:bidi/>
        <w:jc w:val="both"/>
        <w:rPr>
          <w:rtl/>
        </w:rPr>
      </w:pPr>
      <w:r w:rsidRPr="00DE1126">
        <w:rPr>
          <w:rtl/>
        </w:rPr>
        <w:t>فِ</w:t>
      </w:r>
      <w:r w:rsidR="000E2F20" w:rsidRPr="00DE1126">
        <w:rPr>
          <w:rtl/>
        </w:rPr>
        <w:t>ی</w:t>
      </w:r>
      <w:r w:rsidRPr="00DE1126">
        <w:rPr>
          <w:rtl/>
        </w:rPr>
        <w:t xml:space="preserve"> لَ</w:t>
      </w:r>
      <w:r w:rsidR="000E2F20" w:rsidRPr="00DE1126">
        <w:rPr>
          <w:rtl/>
        </w:rPr>
        <w:t>ی</w:t>
      </w:r>
      <w:r w:rsidRPr="00DE1126">
        <w:rPr>
          <w:rtl/>
        </w:rPr>
        <w:t>لَةٍ مُبَارَ</w:t>
      </w:r>
      <w:r w:rsidR="001B3869" w:rsidRPr="00DE1126">
        <w:rPr>
          <w:rtl/>
        </w:rPr>
        <w:t>ک</w:t>
      </w:r>
      <w:r w:rsidRPr="00DE1126">
        <w:rPr>
          <w:rtl/>
        </w:rPr>
        <w:t xml:space="preserve">ةٍ إِنَّا </w:t>
      </w:r>
      <w:r w:rsidR="001B3869" w:rsidRPr="00DE1126">
        <w:rPr>
          <w:rtl/>
        </w:rPr>
        <w:t>ک</w:t>
      </w:r>
      <w:r w:rsidRPr="00DE1126">
        <w:rPr>
          <w:rtl/>
        </w:rPr>
        <w:t>نَّا مُنْذِرِ</w:t>
      </w:r>
      <w:r w:rsidR="000E2F20" w:rsidRPr="00DE1126">
        <w:rPr>
          <w:rtl/>
        </w:rPr>
        <w:t>ی</w:t>
      </w:r>
      <w:r w:rsidRPr="00DE1126">
        <w:rPr>
          <w:rtl/>
        </w:rPr>
        <w:t>نَ،</w:t>
      </w:r>
      <w:r w:rsidRPr="00DE1126">
        <w:rPr>
          <w:rtl/>
        </w:rPr>
        <w:footnoteReference w:id="367"/>
      </w:r>
      <w:r w:rsidRPr="00DE1126">
        <w:rPr>
          <w:rtl/>
        </w:rPr>
        <w:t xml:space="preserve"> در شب</w:t>
      </w:r>
      <w:r w:rsidR="00741AA8" w:rsidRPr="00DE1126">
        <w:rPr>
          <w:rtl/>
        </w:rPr>
        <w:t>ی</w:t>
      </w:r>
      <w:r w:rsidRPr="00DE1126">
        <w:rPr>
          <w:rtl/>
        </w:rPr>
        <w:t xml:space="preserve"> فرخنده، [ ز</w:t>
      </w:r>
      <w:r w:rsidR="000E2F20" w:rsidRPr="00DE1126">
        <w:rPr>
          <w:rtl/>
        </w:rPr>
        <w:t>ی</w:t>
      </w:r>
      <w:r w:rsidRPr="00DE1126">
        <w:rPr>
          <w:rtl/>
        </w:rPr>
        <w:t xml:space="preserve">را ] </w:t>
      </w:r>
      <w:r w:rsidR="001B3869" w:rsidRPr="00DE1126">
        <w:rPr>
          <w:rtl/>
        </w:rPr>
        <w:t>ک</w:t>
      </w:r>
      <w:r w:rsidRPr="00DE1126">
        <w:rPr>
          <w:rtl/>
        </w:rPr>
        <w:t>ه ما هشدار دهنده بود</w:t>
      </w:r>
      <w:r w:rsidR="000E2F20" w:rsidRPr="00DE1126">
        <w:rPr>
          <w:rtl/>
        </w:rPr>
        <w:t>ی</w:t>
      </w:r>
      <w:r w:rsidRPr="00DE1126">
        <w:rPr>
          <w:rtl/>
        </w:rPr>
        <w:t xml:space="preserve">م؛ و آن شب قدر است که خداوند قرآن را </w:t>
      </w:r>
      <w:r w:rsidR="00741AA8" w:rsidRPr="00DE1126">
        <w:rPr>
          <w:rtl/>
        </w:rPr>
        <w:t>ی</w:t>
      </w:r>
      <w:r w:rsidRPr="00DE1126">
        <w:rPr>
          <w:rtl/>
        </w:rPr>
        <w:t>کباره و کامل به ب</w:t>
      </w:r>
      <w:r w:rsidR="00741AA8" w:rsidRPr="00DE1126">
        <w:rPr>
          <w:rtl/>
        </w:rPr>
        <w:t>ی</w:t>
      </w:r>
      <w:r w:rsidRPr="00DE1126">
        <w:rPr>
          <w:rtl/>
        </w:rPr>
        <w:t>ت معمور فرو م</w:t>
      </w:r>
      <w:r w:rsidR="00741AA8" w:rsidRPr="00DE1126">
        <w:rPr>
          <w:rtl/>
        </w:rPr>
        <w:t>ی</w:t>
      </w:r>
      <w:r w:rsidR="00506612">
        <w:t>‌</w:t>
      </w:r>
      <w:r w:rsidRPr="00DE1126">
        <w:rPr>
          <w:rtl/>
        </w:rPr>
        <w:t>فرستد. آنگاه از آنجا در طول ب</w:t>
      </w:r>
      <w:r w:rsidR="00741AA8" w:rsidRPr="00DE1126">
        <w:rPr>
          <w:rtl/>
        </w:rPr>
        <w:t>ی</w:t>
      </w:r>
      <w:r w:rsidRPr="00DE1126">
        <w:rPr>
          <w:rtl/>
        </w:rPr>
        <w:t>ست و سه سال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نازل م</w:t>
      </w:r>
      <w:r w:rsidR="00741AA8" w:rsidRPr="00DE1126">
        <w:rPr>
          <w:rtl/>
        </w:rPr>
        <w:t>ی</w:t>
      </w:r>
      <w:r w:rsidR="00506612">
        <w:t>‌</w:t>
      </w:r>
      <w:r w:rsidRPr="00DE1126">
        <w:rPr>
          <w:rtl/>
        </w:rPr>
        <w:t xml:space="preserve">گردد. </w:t>
      </w:r>
    </w:p>
    <w:p w:rsidR="001E12DE" w:rsidRPr="00DE1126" w:rsidRDefault="001E12DE" w:rsidP="000E2F20">
      <w:pPr>
        <w:bidi/>
        <w:jc w:val="both"/>
        <w:rPr>
          <w:rtl/>
        </w:rPr>
      </w:pPr>
      <w:r w:rsidRPr="00DE1126">
        <w:rPr>
          <w:rtl/>
        </w:rPr>
        <w:t>فِ</w:t>
      </w:r>
      <w:r w:rsidR="000E2F20" w:rsidRPr="00DE1126">
        <w:rPr>
          <w:rtl/>
        </w:rPr>
        <w:t>ی</w:t>
      </w:r>
      <w:r w:rsidRPr="00DE1126">
        <w:rPr>
          <w:rtl/>
        </w:rPr>
        <w:t xml:space="preserve">هَا </w:t>
      </w:r>
      <w:r w:rsidR="000E2F20" w:rsidRPr="00DE1126">
        <w:rPr>
          <w:rtl/>
        </w:rPr>
        <w:t>ی</w:t>
      </w:r>
      <w:r w:rsidRPr="00DE1126">
        <w:rPr>
          <w:rtl/>
        </w:rPr>
        <w:t>فْرَقُ، در آن [ شب ] ف</w:t>
      </w:r>
      <w:r w:rsidR="00741AA8" w:rsidRPr="00DE1126">
        <w:rPr>
          <w:rtl/>
        </w:rPr>
        <w:t>ی</w:t>
      </w:r>
      <w:r w:rsidRPr="00DE1126">
        <w:rPr>
          <w:rtl/>
        </w:rPr>
        <w:t>صله م</w:t>
      </w:r>
      <w:r w:rsidR="00741AA8" w:rsidRPr="00DE1126">
        <w:rPr>
          <w:rtl/>
        </w:rPr>
        <w:t>ی</w:t>
      </w:r>
      <w:r w:rsidR="00506612">
        <w:t>‌</w:t>
      </w:r>
      <w:r w:rsidR="00741AA8" w:rsidRPr="00DE1126">
        <w:rPr>
          <w:rtl/>
        </w:rPr>
        <w:t>ی</w:t>
      </w:r>
      <w:r w:rsidRPr="00DE1126">
        <w:rPr>
          <w:rtl/>
        </w:rPr>
        <w:t>ابد؛ در شب قدر.</w:t>
      </w:r>
    </w:p>
    <w:p w:rsidR="001E12DE" w:rsidRPr="00DE1126" w:rsidRDefault="001B3869" w:rsidP="000E2F20">
      <w:pPr>
        <w:bidi/>
        <w:jc w:val="both"/>
        <w:rPr>
          <w:rtl/>
        </w:rPr>
      </w:pPr>
      <w:r w:rsidRPr="00DE1126">
        <w:rPr>
          <w:rtl/>
        </w:rPr>
        <w:t>ک</w:t>
      </w:r>
      <w:r w:rsidR="001E12DE" w:rsidRPr="00DE1126">
        <w:rPr>
          <w:rtl/>
        </w:rPr>
        <w:t>لُّ أَمْرٍ حَ</w:t>
      </w:r>
      <w:r w:rsidRPr="00DE1126">
        <w:rPr>
          <w:rtl/>
        </w:rPr>
        <w:t>ک</w:t>
      </w:r>
      <w:r w:rsidR="000E2F20" w:rsidRPr="00DE1126">
        <w:rPr>
          <w:rtl/>
        </w:rPr>
        <w:t>ی</w:t>
      </w:r>
      <w:r w:rsidR="001E12DE" w:rsidRPr="00DE1126">
        <w:rPr>
          <w:rtl/>
        </w:rPr>
        <w:t xml:space="preserve">مٍ، هر </w:t>
      </w:r>
      <w:r w:rsidRPr="00DE1126">
        <w:rPr>
          <w:rtl/>
        </w:rPr>
        <w:t>ک</w:t>
      </w:r>
      <w:r w:rsidR="001E12DE" w:rsidRPr="00DE1126">
        <w:rPr>
          <w:rtl/>
        </w:rPr>
        <w:t>ار</w:t>
      </w:r>
      <w:r w:rsidR="00741AA8" w:rsidRPr="00DE1126">
        <w:rPr>
          <w:rtl/>
        </w:rPr>
        <w:t>ی</w:t>
      </w:r>
      <w:r w:rsidR="001E12DE" w:rsidRPr="00DE1126">
        <w:rPr>
          <w:rtl/>
        </w:rPr>
        <w:t xml:space="preserve"> [ به نحو</w:t>
      </w:r>
      <w:r w:rsidR="00741AA8" w:rsidRPr="00DE1126">
        <w:rPr>
          <w:rtl/>
        </w:rPr>
        <w:t>ی</w:t>
      </w:r>
      <w:r w:rsidR="001E12DE" w:rsidRPr="00DE1126">
        <w:rPr>
          <w:rtl/>
        </w:rPr>
        <w:t xml:space="preserve"> ] استوار؛ </w:t>
      </w:r>
      <w:r w:rsidR="00741AA8" w:rsidRPr="00DE1126">
        <w:rPr>
          <w:rtl/>
        </w:rPr>
        <w:t>ی</w:t>
      </w:r>
      <w:r w:rsidR="001E12DE" w:rsidRPr="00DE1126">
        <w:rPr>
          <w:rtl/>
        </w:rPr>
        <w:t>عن</w:t>
      </w:r>
      <w:r w:rsidR="00741AA8" w:rsidRPr="00DE1126">
        <w:rPr>
          <w:rtl/>
        </w:rPr>
        <w:t>ی</w:t>
      </w:r>
      <w:r w:rsidR="001E12DE" w:rsidRPr="00DE1126">
        <w:rPr>
          <w:rtl/>
        </w:rPr>
        <w:t xml:space="preserve"> خداوند هر امر حق </w:t>
      </w:r>
      <w:r w:rsidR="00741AA8" w:rsidRPr="00DE1126">
        <w:rPr>
          <w:rtl/>
        </w:rPr>
        <w:t>ی</w:t>
      </w:r>
      <w:r w:rsidR="001E12DE" w:rsidRPr="00DE1126">
        <w:rPr>
          <w:rtl/>
        </w:rPr>
        <w:t>ا باطل</w:t>
      </w:r>
      <w:r w:rsidR="00741AA8" w:rsidRPr="00DE1126">
        <w:rPr>
          <w:rtl/>
        </w:rPr>
        <w:t>ی</w:t>
      </w:r>
      <w:r w:rsidR="001E12DE" w:rsidRPr="00DE1126">
        <w:rPr>
          <w:rtl/>
        </w:rPr>
        <w:t xml:space="preserve"> را مقدّر م</w:t>
      </w:r>
      <w:r w:rsidR="00741AA8" w:rsidRPr="00DE1126">
        <w:rPr>
          <w:rtl/>
        </w:rPr>
        <w:t>ی</w:t>
      </w:r>
      <w:r w:rsidR="00506612">
        <w:t>‌</w:t>
      </w:r>
      <w:r w:rsidR="001E12DE" w:rsidRPr="00DE1126">
        <w:rPr>
          <w:rtl/>
        </w:rPr>
        <w:t>کند، و ن</w:t>
      </w:r>
      <w:r w:rsidR="00741AA8" w:rsidRPr="00DE1126">
        <w:rPr>
          <w:rtl/>
        </w:rPr>
        <w:t>ی</w:t>
      </w:r>
      <w:r w:rsidR="001E12DE" w:rsidRPr="00DE1126">
        <w:rPr>
          <w:rtl/>
        </w:rPr>
        <w:t>ز آنچه در آن سال خواهد بود، و برا</w:t>
      </w:r>
      <w:r w:rsidR="00741AA8" w:rsidRPr="00DE1126">
        <w:rPr>
          <w:rtl/>
        </w:rPr>
        <w:t>ی</w:t>
      </w:r>
      <w:r w:rsidR="001E12DE" w:rsidRPr="00DE1126">
        <w:rPr>
          <w:rtl/>
        </w:rPr>
        <w:t xml:space="preserve"> او در آن بداء و مش</w:t>
      </w:r>
      <w:r w:rsidR="00741AA8" w:rsidRPr="00DE1126">
        <w:rPr>
          <w:rtl/>
        </w:rPr>
        <w:t>ی</w:t>
      </w:r>
      <w:r w:rsidR="001E12DE" w:rsidRPr="00DE1126">
        <w:rPr>
          <w:rtl/>
        </w:rPr>
        <w:t>ّت است، هر آنچه از آجال، ارزاق، بلا</w:t>
      </w:r>
      <w:r w:rsidR="00741AA8" w:rsidRPr="00DE1126">
        <w:rPr>
          <w:rtl/>
        </w:rPr>
        <w:t>ی</w:t>
      </w:r>
      <w:r w:rsidR="001E12DE" w:rsidRPr="00DE1126">
        <w:rPr>
          <w:rtl/>
        </w:rPr>
        <w:t>ا، تغ</w:t>
      </w:r>
      <w:r w:rsidR="00741AA8" w:rsidRPr="00DE1126">
        <w:rPr>
          <w:rtl/>
        </w:rPr>
        <w:t>ی</w:t>
      </w:r>
      <w:r w:rsidR="001E12DE" w:rsidRPr="00DE1126">
        <w:rPr>
          <w:rtl/>
        </w:rPr>
        <w:t>ّرات و مرض</w:t>
      </w:r>
      <w:r w:rsidR="00506612">
        <w:t>‌</w:t>
      </w:r>
      <w:r w:rsidR="001E12DE" w:rsidRPr="00DE1126">
        <w:rPr>
          <w:rtl/>
        </w:rPr>
        <w:t>ها را که بخواهد مقدّم م</w:t>
      </w:r>
      <w:r w:rsidR="00741AA8" w:rsidRPr="00DE1126">
        <w:rPr>
          <w:rtl/>
        </w:rPr>
        <w:t>ی</w:t>
      </w:r>
      <w:r w:rsidR="00506612">
        <w:t>‌</w:t>
      </w:r>
      <w:r w:rsidR="001E12DE" w:rsidRPr="00DE1126">
        <w:rPr>
          <w:rtl/>
        </w:rPr>
        <w:t>دارد و هر آنچه را بخواهد به تأخ</w:t>
      </w:r>
      <w:r w:rsidR="00741AA8" w:rsidRPr="00DE1126">
        <w:rPr>
          <w:rtl/>
        </w:rPr>
        <w:t>ی</w:t>
      </w:r>
      <w:r w:rsidR="001E12DE" w:rsidRPr="00DE1126">
        <w:rPr>
          <w:rtl/>
        </w:rPr>
        <w:t>ر م</w:t>
      </w:r>
      <w:r w:rsidR="00741AA8" w:rsidRPr="00DE1126">
        <w:rPr>
          <w:rtl/>
        </w:rPr>
        <w:t>ی</w:t>
      </w:r>
      <w:r w:rsidR="00506612">
        <w:t>‌</w:t>
      </w:r>
      <w:r w:rsidR="001E12DE" w:rsidRPr="00DE1126">
        <w:rPr>
          <w:rtl/>
        </w:rPr>
        <w:t>اندازد، آن قدر که بخواهد در آنها م</w:t>
      </w:r>
      <w:r w:rsidR="00741AA8" w:rsidRPr="00DE1126">
        <w:rPr>
          <w:rtl/>
        </w:rPr>
        <w:t>ی</w:t>
      </w:r>
      <w:r w:rsidR="00506612">
        <w:t>‌</w:t>
      </w:r>
      <w:r w:rsidR="001E12DE" w:rsidRPr="00DE1126">
        <w:rPr>
          <w:rtl/>
        </w:rPr>
        <w:t>افزا</w:t>
      </w:r>
      <w:r w:rsidR="00741AA8" w:rsidRPr="00DE1126">
        <w:rPr>
          <w:rtl/>
        </w:rPr>
        <w:t>ی</w:t>
      </w:r>
      <w:r w:rsidR="001E12DE" w:rsidRPr="00DE1126">
        <w:rPr>
          <w:rtl/>
        </w:rPr>
        <w:t>د و م</w:t>
      </w:r>
      <w:r w:rsidR="00741AA8" w:rsidRPr="00DE1126">
        <w:rPr>
          <w:rtl/>
        </w:rPr>
        <w:t>ی</w:t>
      </w:r>
      <w:r w:rsidR="00506612">
        <w:t>‌</w:t>
      </w:r>
      <w:r w:rsidR="001E12DE" w:rsidRPr="00DE1126">
        <w:rPr>
          <w:rtl/>
        </w:rPr>
        <w:t>کاهد، و رسول</w:t>
      </w:r>
      <w:r w:rsidR="00506612">
        <w:t>‌</w:t>
      </w:r>
      <w:r w:rsidR="001E12DE" w:rsidRPr="00DE1126">
        <w:rPr>
          <w:rtl/>
        </w:rPr>
        <w:t>خدا صل</w:t>
      </w:r>
      <w:r w:rsidR="00741AA8" w:rsidRPr="00DE1126">
        <w:rPr>
          <w:rtl/>
        </w:rPr>
        <w:t>ی</w:t>
      </w:r>
      <w:r w:rsidR="001E12DE" w:rsidRPr="00DE1126">
        <w:rPr>
          <w:rtl/>
        </w:rPr>
        <w:t xml:space="preserve"> الله عل</w:t>
      </w:r>
      <w:r w:rsidR="00741AA8" w:rsidRPr="00DE1126">
        <w:rPr>
          <w:rtl/>
        </w:rPr>
        <w:t>ی</w:t>
      </w:r>
      <w:r w:rsidR="001E12DE" w:rsidRPr="00DE1126">
        <w:rPr>
          <w:rtl/>
        </w:rPr>
        <w:t>ه وآله وسلم</w:t>
      </w:r>
      <w:r w:rsidR="00E67179" w:rsidRPr="00DE1126">
        <w:rPr>
          <w:rtl/>
        </w:rPr>
        <w:t xml:space="preserve"> </w:t>
      </w:r>
      <w:r w:rsidR="001E12DE" w:rsidRPr="00DE1126">
        <w:rPr>
          <w:rtl/>
        </w:rPr>
        <w:t>آن را به ام</w:t>
      </w:r>
      <w:r w:rsidR="00741AA8" w:rsidRPr="00DE1126">
        <w:rPr>
          <w:rtl/>
        </w:rPr>
        <w:t>ی</w:t>
      </w:r>
      <w:r w:rsidR="001E12DE" w:rsidRPr="00DE1126">
        <w:rPr>
          <w:rtl/>
        </w:rPr>
        <w:t>رالمؤمن</w:t>
      </w:r>
      <w:r w:rsidR="00741AA8" w:rsidRPr="00DE1126">
        <w:rPr>
          <w:rtl/>
        </w:rPr>
        <w:t>ی</w:t>
      </w:r>
      <w:r w:rsidR="001E12DE" w:rsidRPr="00DE1126">
        <w:rPr>
          <w:rtl/>
        </w:rPr>
        <w:t>ن عل</w:t>
      </w:r>
      <w:r w:rsidR="00741AA8" w:rsidRPr="00DE1126">
        <w:rPr>
          <w:rtl/>
        </w:rPr>
        <w:t>ی</w:t>
      </w:r>
      <w:r w:rsidR="001E12DE" w:rsidRPr="00DE1126">
        <w:rPr>
          <w:rtl/>
        </w:rPr>
        <w:t>ه السلام</w:t>
      </w:r>
      <w:r w:rsidR="00E67179" w:rsidRPr="00DE1126">
        <w:rPr>
          <w:rtl/>
        </w:rPr>
        <w:t xml:space="preserve"> </w:t>
      </w:r>
      <w:r w:rsidR="001E12DE" w:rsidRPr="00DE1126">
        <w:rPr>
          <w:rtl/>
        </w:rPr>
        <w:t>القاء م</w:t>
      </w:r>
      <w:r w:rsidR="00741AA8" w:rsidRPr="00DE1126">
        <w:rPr>
          <w:rtl/>
        </w:rPr>
        <w:t>ی</w:t>
      </w:r>
      <w:r w:rsidR="00506612">
        <w:t>‌</w:t>
      </w:r>
      <w:r w:rsidR="001E12DE" w:rsidRPr="00DE1126">
        <w:rPr>
          <w:rtl/>
        </w:rPr>
        <w:t>کنند، و آن حضرت آن را به ائمه عل</w:t>
      </w:r>
      <w:r w:rsidR="00741AA8" w:rsidRPr="00DE1126">
        <w:rPr>
          <w:rtl/>
        </w:rPr>
        <w:t>ی</w:t>
      </w:r>
      <w:r w:rsidR="001E12DE" w:rsidRPr="00DE1126">
        <w:rPr>
          <w:rtl/>
        </w:rPr>
        <w:t>هم السلام</w:t>
      </w:r>
      <w:r w:rsidR="00E67179" w:rsidRPr="00DE1126">
        <w:rPr>
          <w:rtl/>
        </w:rPr>
        <w:t xml:space="preserve"> </w:t>
      </w:r>
      <w:r w:rsidR="001E12DE" w:rsidRPr="00DE1126">
        <w:rPr>
          <w:rtl/>
        </w:rPr>
        <w:t>تا آنکه به صاحب الزمان عل</w:t>
      </w:r>
      <w:r w:rsidR="00741AA8" w:rsidRPr="00DE1126">
        <w:rPr>
          <w:rtl/>
        </w:rPr>
        <w:t>ی</w:t>
      </w:r>
      <w:r w:rsidR="001E12DE" w:rsidRPr="00DE1126">
        <w:rPr>
          <w:rtl/>
        </w:rPr>
        <w:t>ه السلام</w:t>
      </w:r>
      <w:r w:rsidR="00E67179" w:rsidRPr="00DE1126">
        <w:rPr>
          <w:rtl/>
        </w:rPr>
        <w:t xml:space="preserve"> </w:t>
      </w:r>
      <w:r w:rsidR="001E12DE" w:rsidRPr="00DE1126">
        <w:rPr>
          <w:rtl/>
        </w:rPr>
        <w:t>منته</w:t>
      </w:r>
      <w:r w:rsidR="00741AA8" w:rsidRPr="00DE1126">
        <w:rPr>
          <w:rtl/>
        </w:rPr>
        <w:t>ی</w:t>
      </w:r>
      <w:r w:rsidR="001E12DE" w:rsidRPr="00DE1126">
        <w:rPr>
          <w:rtl/>
        </w:rPr>
        <w:t xml:space="preserve"> شود، و برا</w:t>
      </w:r>
      <w:r w:rsidR="00741AA8" w:rsidRPr="00DE1126">
        <w:rPr>
          <w:rtl/>
        </w:rPr>
        <w:t>ی</w:t>
      </w:r>
      <w:r w:rsidR="001E12DE" w:rsidRPr="00DE1126">
        <w:rPr>
          <w:rtl/>
        </w:rPr>
        <w:t xml:space="preserve"> او در آن بداء، مش</w:t>
      </w:r>
      <w:r w:rsidR="00741AA8" w:rsidRPr="00DE1126">
        <w:rPr>
          <w:rtl/>
        </w:rPr>
        <w:t>ی</w:t>
      </w:r>
      <w:r w:rsidR="001E12DE" w:rsidRPr="00DE1126">
        <w:rPr>
          <w:rtl/>
        </w:rPr>
        <w:t>ت، تقد</w:t>
      </w:r>
      <w:r w:rsidR="00741AA8" w:rsidRPr="00DE1126">
        <w:rPr>
          <w:rtl/>
        </w:rPr>
        <w:t>ی</w:t>
      </w:r>
      <w:r w:rsidR="001E12DE" w:rsidRPr="00DE1126">
        <w:rPr>
          <w:rtl/>
        </w:rPr>
        <w:t>م و تأخ</w:t>
      </w:r>
      <w:r w:rsidR="00741AA8" w:rsidRPr="00DE1126">
        <w:rPr>
          <w:rtl/>
        </w:rPr>
        <w:t>ی</w:t>
      </w:r>
      <w:r w:rsidR="001E12DE" w:rsidRPr="00DE1126">
        <w:rPr>
          <w:rtl/>
        </w:rPr>
        <w:t>ر شرط م</w:t>
      </w:r>
      <w:r w:rsidR="00741AA8" w:rsidRPr="00DE1126">
        <w:rPr>
          <w:rtl/>
        </w:rPr>
        <w:t>ی</w:t>
      </w:r>
      <w:r w:rsidR="00506612">
        <w:t>‌</w:t>
      </w:r>
      <w:r w:rsidR="001E12DE" w:rsidRPr="00DE1126">
        <w:rPr>
          <w:rtl/>
        </w:rPr>
        <w:t>شود.»</w:t>
      </w:r>
      <w:r w:rsidR="001E12DE" w:rsidRPr="00DE1126">
        <w:rPr>
          <w:rtl/>
        </w:rPr>
        <w:footnoteReference w:id="368"/>
      </w:r>
      <w:r w:rsidR="00E67179" w:rsidRPr="00DE1126">
        <w:rPr>
          <w:rtl/>
        </w:rPr>
        <w:t xml:space="preserve"> </w:t>
      </w:r>
    </w:p>
    <w:p w:rsidR="001E12DE" w:rsidRPr="00DE1126" w:rsidRDefault="001E12DE" w:rsidP="000E2F20">
      <w:pPr>
        <w:bidi/>
        <w:jc w:val="both"/>
        <w:rPr>
          <w:rtl/>
        </w:rPr>
      </w:pPr>
      <w:r w:rsidRPr="00DE1126">
        <w:rPr>
          <w:rtl/>
        </w:rPr>
        <w:t>12. بق</w:t>
      </w:r>
      <w:r w:rsidR="00741AA8" w:rsidRPr="00DE1126">
        <w:rPr>
          <w:rtl/>
        </w:rPr>
        <w:t>ی</w:t>
      </w:r>
      <w:r w:rsidRPr="00DE1126">
        <w:rPr>
          <w:rtl/>
        </w:rPr>
        <w:t>ت الله در زم</w:t>
      </w:r>
      <w:r w:rsidR="00741AA8" w:rsidRPr="00DE1126">
        <w:rPr>
          <w:rtl/>
        </w:rPr>
        <w:t>ی</w:t>
      </w:r>
      <w:r w:rsidRPr="00DE1126">
        <w:rPr>
          <w:rtl/>
        </w:rPr>
        <w:t>ن</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/411 از عمر بن زاهر روا</w:t>
      </w:r>
      <w:r w:rsidR="00741AA8" w:rsidRPr="00DE1126">
        <w:rPr>
          <w:rtl/>
        </w:rPr>
        <w:t>ی</w:t>
      </w:r>
      <w:r w:rsidRPr="00DE1126">
        <w:rPr>
          <w:rtl/>
        </w:rPr>
        <w:t>ت م</w:t>
      </w:r>
      <w:r w:rsidR="00741AA8" w:rsidRPr="00DE1126">
        <w:rPr>
          <w:rtl/>
        </w:rPr>
        <w:t>ی</w:t>
      </w:r>
      <w:r w:rsidR="00506612">
        <w:t>‌</w:t>
      </w:r>
      <w:r w:rsidRPr="00DE1126">
        <w:rPr>
          <w:rtl/>
        </w:rPr>
        <w:t>کند: «شخص</w:t>
      </w:r>
      <w:r w:rsidR="00741AA8" w:rsidRPr="00DE1126">
        <w:rPr>
          <w:rtl/>
        </w:rPr>
        <w:t>ی</w:t>
      </w:r>
      <w:r w:rsidRPr="00DE1126">
        <w:rPr>
          <w:rtl/>
        </w:rPr>
        <w:t xml:space="preserve"> از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قائم پرس</w:t>
      </w:r>
      <w:r w:rsidR="00741AA8" w:rsidRPr="00DE1126">
        <w:rPr>
          <w:rtl/>
        </w:rPr>
        <w:t>ی</w:t>
      </w:r>
      <w:r w:rsidRPr="00DE1126">
        <w:rPr>
          <w:rtl/>
        </w:rPr>
        <w:t>د که آ</w:t>
      </w:r>
      <w:r w:rsidR="00741AA8" w:rsidRPr="00DE1126">
        <w:rPr>
          <w:rtl/>
        </w:rPr>
        <w:t>ی</w:t>
      </w:r>
      <w:r w:rsidRPr="00DE1126">
        <w:rPr>
          <w:rtl/>
        </w:rPr>
        <w:t>ا به او با عنوان ام</w:t>
      </w:r>
      <w:r w:rsidR="00741AA8" w:rsidRPr="00DE1126">
        <w:rPr>
          <w:rtl/>
        </w:rPr>
        <w:t>ی</w:t>
      </w:r>
      <w:r w:rsidRPr="00DE1126">
        <w:rPr>
          <w:rtl/>
        </w:rPr>
        <w:t>رالمؤمن</w:t>
      </w:r>
      <w:r w:rsidR="00741AA8" w:rsidRPr="00DE1126">
        <w:rPr>
          <w:rtl/>
        </w:rPr>
        <w:t>ی</w:t>
      </w:r>
      <w:r w:rsidRPr="00DE1126">
        <w:rPr>
          <w:rtl/>
        </w:rPr>
        <w:t>ن سلام م</w:t>
      </w:r>
      <w:r w:rsidR="00741AA8" w:rsidRPr="00DE1126">
        <w:rPr>
          <w:rtl/>
        </w:rPr>
        <w:t>ی</w:t>
      </w:r>
      <w:r w:rsidR="00506612">
        <w:t>‌</w:t>
      </w:r>
      <w:r w:rsidRPr="00DE1126">
        <w:rPr>
          <w:rtl/>
        </w:rPr>
        <w:t>شود؟ حضرت فرمودند: نه، ا</w:t>
      </w:r>
      <w:r w:rsidR="00741AA8" w:rsidRPr="00DE1126">
        <w:rPr>
          <w:rtl/>
        </w:rPr>
        <w:t>ی</w:t>
      </w:r>
      <w:r w:rsidRPr="00DE1126">
        <w:rPr>
          <w:rtl/>
        </w:rPr>
        <w:t>ن نام</w:t>
      </w:r>
      <w:r w:rsidR="00741AA8" w:rsidRPr="00DE1126">
        <w:rPr>
          <w:rtl/>
        </w:rPr>
        <w:t>ی</w:t>
      </w:r>
      <w:r w:rsidRPr="00DE1126">
        <w:rPr>
          <w:rtl/>
        </w:rPr>
        <w:t xml:space="preserve"> است که خداوند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 بدان نام نهاد، ه</w:t>
      </w:r>
      <w:r w:rsidR="00741AA8" w:rsidRPr="00DE1126">
        <w:rPr>
          <w:rtl/>
        </w:rPr>
        <w:t>ی</w:t>
      </w:r>
      <w:r w:rsidRPr="00DE1126">
        <w:rPr>
          <w:rtl/>
        </w:rPr>
        <w:t>چ کس</w:t>
      </w:r>
      <w:r w:rsidR="00741AA8" w:rsidRPr="00DE1126">
        <w:rPr>
          <w:rtl/>
        </w:rPr>
        <w:t>ی</w:t>
      </w:r>
      <w:r w:rsidRPr="00DE1126">
        <w:rPr>
          <w:rtl/>
        </w:rPr>
        <w:t xml:space="preserve"> پ</w:t>
      </w:r>
      <w:r w:rsidR="00741AA8" w:rsidRPr="00DE1126">
        <w:rPr>
          <w:rtl/>
        </w:rPr>
        <w:t>ی</w:t>
      </w:r>
      <w:r w:rsidRPr="00DE1126">
        <w:rPr>
          <w:rtl/>
        </w:rPr>
        <w:t>ش و پس از ا</w:t>
      </w:r>
      <w:r w:rsidR="00741AA8" w:rsidRPr="00DE1126">
        <w:rPr>
          <w:rtl/>
        </w:rPr>
        <w:t>ی</w:t>
      </w:r>
      <w:r w:rsidRPr="00DE1126">
        <w:rPr>
          <w:rtl/>
        </w:rPr>
        <w:t>شان بدان نام</w:t>
      </w:r>
      <w:r w:rsidR="00741AA8" w:rsidRPr="00DE1126">
        <w:rPr>
          <w:rtl/>
        </w:rPr>
        <w:t>ی</w:t>
      </w:r>
      <w:r w:rsidRPr="00DE1126">
        <w:rPr>
          <w:rtl/>
        </w:rPr>
        <w:t>ده نشده و نم</w:t>
      </w:r>
      <w:r w:rsidR="00741AA8" w:rsidRPr="00DE1126">
        <w:rPr>
          <w:rtl/>
        </w:rPr>
        <w:t>ی</w:t>
      </w:r>
      <w:r w:rsidR="00506612">
        <w:t>‌</w:t>
      </w:r>
      <w:r w:rsidRPr="00DE1126">
        <w:rPr>
          <w:rtl/>
        </w:rPr>
        <w:t xml:space="preserve">شود، مگر آنکه کافر باشد. </w:t>
      </w:r>
    </w:p>
    <w:p w:rsidR="001E12DE" w:rsidRPr="00DE1126" w:rsidRDefault="001E12DE" w:rsidP="000E2F20">
      <w:pPr>
        <w:bidi/>
        <w:jc w:val="both"/>
        <w:rPr>
          <w:rtl/>
        </w:rPr>
      </w:pPr>
      <w:r w:rsidRPr="00DE1126">
        <w:rPr>
          <w:rtl/>
        </w:rPr>
        <w:t>گفتم: فدا</w:t>
      </w:r>
      <w:r w:rsidR="00741AA8" w:rsidRPr="00DE1126">
        <w:rPr>
          <w:rtl/>
        </w:rPr>
        <w:t>ی</w:t>
      </w:r>
      <w:r w:rsidRPr="00DE1126">
        <w:rPr>
          <w:rtl/>
        </w:rPr>
        <w:t>ت شوم، پس چگونه به ا</w:t>
      </w:r>
      <w:r w:rsidR="00741AA8" w:rsidRPr="00DE1126">
        <w:rPr>
          <w:rtl/>
        </w:rPr>
        <w:t>ی</w:t>
      </w:r>
      <w:r w:rsidRPr="00DE1126">
        <w:rPr>
          <w:rtl/>
        </w:rPr>
        <w:t>شان سلام کن</w:t>
      </w:r>
      <w:r w:rsidR="00741AA8" w:rsidRPr="00DE1126">
        <w:rPr>
          <w:rtl/>
        </w:rPr>
        <w:t>ی</w:t>
      </w:r>
      <w:r w:rsidRPr="00DE1126">
        <w:rPr>
          <w:rtl/>
        </w:rPr>
        <w:t>م؟ فرمودند: السلام عل</w:t>
      </w:r>
      <w:r w:rsidR="00741AA8" w:rsidRPr="00DE1126">
        <w:rPr>
          <w:rtl/>
        </w:rPr>
        <w:t>ی</w:t>
      </w:r>
      <w:r w:rsidRPr="00DE1126">
        <w:rPr>
          <w:rtl/>
        </w:rPr>
        <w:t xml:space="preserve">ک </w:t>
      </w:r>
      <w:r w:rsidR="00741AA8" w:rsidRPr="00DE1126">
        <w:rPr>
          <w:rtl/>
        </w:rPr>
        <w:t>ی</w:t>
      </w:r>
      <w:r w:rsidRPr="00DE1126">
        <w:rPr>
          <w:rtl/>
        </w:rPr>
        <w:t>ا بق</w:t>
      </w:r>
      <w:r w:rsidR="00741AA8" w:rsidRPr="00DE1126">
        <w:rPr>
          <w:rtl/>
        </w:rPr>
        <w:t>ی</w:t>
      </w:r>
      <w:r w:rsidRPr="00DE1126">
        <w:rPr>
          <w:rtl/>
        </w:rPr>
        <w:t>ة</w:t>
      </w:r>
      <w:r w:rsidR="00506612">
        <w:t>‌</w:t>
      </w:r>
      <w:r w:rsidRPr="00DE1126">
        <w:rPr>
          <w:rtl/>
        </w:rPr>
        <w:t>الله، آنگاه تلاوت کردند: بَقِ</w:t>
      </w:r>
      <w:r w:rsidR="000E2F20" w:rsidRPr="00DE1126">
        <w:rPr>
          <w:rtl/>
        </w:rPr>
        <w:t>ی</w:t>
      </w:r>
      <w:r w:rsidRPr="00DE1126">
        <w:rPr>
          <w:rtl/>
        </w:rPr>
        <w:t>ةُ اللهِ خَ</w:t>
      </w:r>
      <w:r w:rsidR="000E2F20" w:rsidRPr="00DE1126">
        <w:rPr>
          <w:rtl/>
        </w:rPr>
        <w:t>ی</w:t>
      </w:r>
      <w:r w:rsidRPr="00DE1126">
        <w:rPr>
          <w:rtl/>
        </w:rPr>
        <w:t>رٌ لَ</w:t>
      </w:r>
      <w:r w:rsidR="001B3869" w:rsidRPr="00DE1126">
        <w:rPr>
          <w:rtl/>
        </w:rPr>
        <w:t>ک</w:t>
      </w:r>
      <w:r w:rsidRPr="00DE1126">
        <w:rPr>
          <w:rtl/>
        </w:rPr>
        <w:t xml:space="preserve">مْ إِنْ </w:t>
      </w:r>
      <w:r w:rsidR="001B3869" w:rsidRPr="00DE1126">
        <w:rPr>
          <w:rtl/>
        </w:rPr>
        <w:t>ک</w:t>
      </w:r>
      <w:r w:rsidRPr="00DE1126">
        <w:rPr>
          <w:rtl/>
        </w:rPr>
        <w:t>نْتُمْ مُؤْمِنِ</w:t>
      </w:r>
      <w:r w:rsidR="000E2F20" w:rsidRPr="00DE1126">
        <w:rPr>
          <w:rtl/>
        </w:rPr>
        <w:t>ی</w:t>
      </w:r>
      <w:r w:rsidRPr="00DE1126">
        <w:rPr>
          <w:rtl/>
        </w:rPr>
        <w:t>نَ،</w:t>
      </w:r>
      <w:r w:rsidRPr="00DE1126">
        <w:rPr>
          <w:rtl/>
        </w:rPr>
        <w:footnoteReference w:id="369"/>
      </w:r>
      <w:r w:rsidRPr="00DE1126">
        <w:rPr>
          <w:rtl/>
        </w:rPr>
        <w:t xml:space="preserve"> اگر ا</w:t>
      </w:r>
      <w:r w:rsidR="000E2F20" w:rsidRPr="00DE1126">
        <w:rPr>
          <w:rtl/>
        </w:rPr>
        <w:t>ی</w:t>
      </w:r>
      <w:r w:rsidRPr="00DE1126">
        <w:rPr>
          <w:rtl/>
        </w:rPr>
        <w:t>مان آورده</w:t>
      </w:r>
      <w:r w:rsidR="004E1EF6">
        <w:t>‌</w:t>
      </w:r>
      <w:r w:rsidRPr="00DE1126">
        <w:rPr>
          <w:rtl/>
        </w:rPr>
        <w:t>ا</w:t>
      </w:r>
      <w:r w:rsidR="000E2F20" w:rsidRPr="00DE1126">
        <w:rPr>
          <w:rtl/>
        </w:rPr>
        <w:t>ی</w:t>
      </w:r>
      <w:r w:rsidRPr="00DE1126">
        <w:rPr>
          <w:rtl/>
        </w:rPr>
        <w:t>د، آنچه خدا باق</w:t>
      </w:r>
      <w:r w:rsidR="00741AA8" w:rsidRPr="00DE1126">
        <w:rPr>
          <w:rtl/>
        </w:rPr>
        <w:t>ی</w:t>
      </w:r>
      <w:r w:rsidRPr="00DE1126">
        <w:rPr>
          <w:rtl/>
        </w:rPr>
        <w:t xml:space="preserve"> م</w:t>
      </w:r>
      <w:r w:rsidR="00741AA8" w:rsidRPr="00DE1126">
        <w:rPr>
          <w:rtl/>
        </w:rPr>
        <w:t>ی</w:t>
      </w:r>
      <w:r w:rsidR="00506612">
        <w:t>‌</w:t>
      </w:r>
      <w:r w:rsidRPr="00DE1126">
        <w:rPr>
          <w:rtl/>
        </w:rPr>
        <w:t>گذارد برا</w:t>
      </w:r>
      <w:r w:rsidR="000E2F20" w:rsidRPr="00DE1126">
        <w:rPr>
          <w:rtl/>
        </w:rPr>
        <w:t>ی</w:t>
      </w:r>
      <w:r w:rsidRPr="00DE1126">
        <w:rPr>
          <w:rtl/>
        </w:rPr>
        <w:t>تان بهتر است.»</w:t>
      </w:r>
      <w:r w:rsidRPr="00DE1126">
        <w:rPr>
          <w:rtl/>
        </w:rPr>
        <w:footnoteReference w:id="370"/>
      </w:r>
      <w:r w:rsidRPr="00DE1126">
        <w:rPr>
          <w:rtl/>
        </w:rPr>
        <w:t xml:space="preserve"> </w:t>
      </w:r>
    </w:p>
    <w:p w:rsidR="001E12DE" w:rsidRPr="00DE1126" w:rsidRDefault="001E12DE" w:rsidP="000E2F20">
      <w:pPr>
        <w:bidi/>
        <w:jc w:val="both"/>
        <w:rPr>
          <w:rtl/>
        </w:rPr>
      </w:pPr>
      <w:r w:rsidRPr="00DE1126">
        <w:rPr>
          <w:rtl/>
        </w:rPr>
        <w:t>احتجاج 1 /240 روا</w:t>
      </w:r>
      <w:r w:rsidR="00741AA8" w:rsidRPr="00DE1126">
        <w:rPr>
          <w:rtl/>
        </w:rPr>
        <w:t>ی</w:t>
      </w:r>
      <w:r w:rsidRPr="00DE1126">
        <w:rPr>
          <w:rtl/>
        </w:rPr>
        <w:t>ت م</w:t>
      </w:r>
      <w:r w:rsidR="00741AA8" w:rsidRPr="00DE1126">
        <w:rPr>
          <w:rtl/>
        </w:rPr>
        <w:t>ی</w:t>
      </w:r>
      <w:r w:rsidR="00506612">
        <w:t>‌</w:t>
      </w:r>
      <w:r w:rsidRPr="00DE1126">
        <w:rPr>
          <w:rtl/>
        </w:rPr>
        <w:t>کند: «زند</w:t>
      </w:r>
      <w:r w:rsidR="00741AA8" w:rsidRPr="00DE1126">
        <w:rPr>
          <w:rtl/>
        </w:rPr>
        <w:t>ی</w:t>
      </w:r>
      <w:r w:rsidRPr="00DE1126">
        <w:rPr>
          <w:rtl/>
        </w:rPr>
        <w:t>ق</w:t>
      </w:r>
      <w:r w:rsidR="00741AA8" w:rsidRPr="00DE1126">
        <w:rPr>
          <w:rtl/>
        </w:rPr>
        <w:t>ی</w:t>
      </w:r>
      <w:r w:rsidRPr="00DE1126">
        <w:rPr>
          <w:rtl/>
        </w:rPr>
        <w:t xml:space="preserve"> حضور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رس</w:t>
      </w:r>
      <w:r w:rsidR="00741AA8" w:rsidRPr="00DE1126">
        <w:rPr>
          <w:rtl/>
        </w:rPr>
        <w:t>ی</w:t>
      </w:r>
      <w:r w:rsidRPr="00DE1126">
        <w:rPr>
          <w:rtl/>
        </w:rPr>
        <w:t>د و گفت: اگر اختلافات و تناقض</w:t>
      </w:r>
      <w:r w:rsidR="00506612">
        <w:t>‌</w:t>
      </w:r>
      <w:r w:rsidRPr="00DE1126">
        <w:rPr>
          <w:rtl/>
        </w:rPr>
        <w:t>ها در قرآن نبود، به د</w:t>
      </w:r>
      <w:r w:rsidR="00741AA8" w:rsidRPr="00DE1126">
        <w:rPr>
          <w:rtl/>
        </w:rPr>
        <w:t>ی</w:t>
      </w:r>
      <w:r w:rsidRPr="00DE1126">
        <w:rPr>
          <w:rtl/>
        </w:rPr>
        <w:t>نتان در م</w:t>
      </w:r>
      <w:r w:rsidR="00741AA8" w:rsidRPr="00DE1126">
        <w:rPr>
          <w:rtl/>
        </w:rPr>
        <w:t>ی</w:t>
      </w:r>
      <w:r w:rsidR="00506612">
        <w:t>‌</w:t>
      </w:r>
      <w:r w:rsidRPr="00DE1126">
        <w:rPr>
          <w:rtl/>
        </w:rPr>
        <w:t>آمدم</w:t>
      </w:r>
      <w:r w:rsidR="00506612">
        <w:t>‌</w:t>
      </w:r>
      <w:r w:rsidRPr="00DE1126">
        <w:rPr>
          <w:rtl/>
        </w:rPr>
        <w:t>! حضرت در قسمت</w:t>
      </w:r>
      <w:r w:rsidR="00741AA8" w:rsidRPr="00DE1126">
        <w:rPr>
          <w:rtl/>
        </w:rPr>
        <w:t>ی</w:t>
      </w:r>
      <w:r w:rsidRPr="00DE1126">
        <w:rPr>
          <w:rtl/>
        </w:rPr>
        <w:t xml:space="preserve"> از پاسخ سخن از امامان که صاحبان امر هستند، به م</w:t>
      </w:r>
      <w:r w:rsidR="00741AA8" w:rsidRPr="00DE1126">
        <w:rPr>
          <w:rtl/>
        </w:rPr>
        <w:t>ی</w:t>
      </w:r>
      <w:r w:rsidRPr="00DE1126">
        <w:rPr>
          <w:rtl/>
        </w:rPr>
        <w:t xml:space="preserve">ان آوردند. </w:t>
      </w:r>
    </w:p>
    <w:p w:rsidR="001E12DE" w:rsidRPr="00DE1126" w:rsidRDefault="001E12DE" w:rsidP="000E2F20">
      <w:pPr>
        <w:bidi/>
        <w:jc w:val="both"/>
        <w:rPr>
          <w:rtl/>
        </w:rPr>
      </w:pPr>
      <w:r w:rsidRPr="00DE1126">
        <w:rPr>
          <w:rtl/>
        </w:rPr>
        <w:t>او پرس</w:t>
      </w:r>
      <w:r w:rsidR="00741AA8" w:rsidRPr="00DE1126">
        <w:rPr>
          <w:rtl/>
        </w:rPr>
        <w:t>ی</w:t>
      </w:r>
      <w:r w:rsidRPr="00DE1126">
        <w:rPr>
          <w:rtl/>
        </w:rPr>
        <w:t>د: ا</w:t>
      </w:r>
      <w:r w:rsidR="00741AA8" w:rsidRPr="00DE1126">
        <w:rPr>
          <w:rtl/>
        </w:rPr>
        <w:t>ی</w:t>
      </w:r>
      <w:r w:rsidRPr="00DE1126">
        <w:rPr>
          <w:rtl/>
        </w:rPr>
        <w:t>ن امر چ</w:t>
      </w:r>
      <w:r w:rsidR="00741AA8" w:rsidRPr="00DE1126">
        <w:rPr>
          <w:rtl/>
        </w:rPr>
        <w:t>ی</w:t>
      </w:r>
      <w:r w:rsidRPr="00DE1126">
        <w:rPr>
          <w:rtl/>
        </w:rPr>
        <w:t>ست؟ ا</w:t>
      </w:r>
      <w:r w:rsidR="00741AA8" w:rsidRPr="00DE1126">
        <w:rPr>
          <w:rtl/>
        </w:rPr>
        <w:t>ی</w:t>
      </w:r>
      <w:r w:rsidRPr="00DE1126">
        <w:rPr>
          <w:rtl/>
        </w:rPr>
        <w:t>شان فرمودند: امر</w:t>
      </w:r>
      <w:r w:rsidR="00741AA8" w:rsidRPr="00DE1126">
        <w:rPr>
          <w:rtl/>
        </w:rPr>
        <w:t>ی</w:t>
      </w:r>
      <w:r w:rsidRPr="00DE1126">
        <w:rPr>
          <w:rtl/>
        </w:rPr>
        <w:t xml:space="preserve"> است که فرشتگان آن را فرود م</w:t>
      </w:r>
      <w:r w:rsidR="00741AA8" w:rsidRPr="00DE1126">
        <w:rPr>
          <w:rtl/>
        </w:rPr>
        <w:t>ی</w:t>
      </w:r>
      <w:r w:rsidR="00506612">
        <w:t>‌</w:t>
      </w:r>
      <w:r w:rsidRPr="00DE1126">
        <w:rPr>
          <w:rtl/>
        </w:rPr>
        <w:t>آورند، در آن شب</w:t>
      </w:r>
      <w:r w:rsidR="00741AA8" w:rsidRPr="00DE1126">
        <w:rPr>
          <w:rtl/>
        </w:rPr>
        <w:t>ی</w:t>
      </w:r>
      <w:r w:rsidRPr="00DE1126">
        <w:rPr>
          <w:rtl/>
        </w:rPr>
        <w:t xml:space="preserve"> که هر کار</w:t>
      </w:r>
      <w:r w:rsidR="00741AA8" w:rsidRPr="00DE1126">
        <w:rPr>
          <w:rtl/>
        </w:rPr>
        <w:t>ی</w:t>
      </w:r>
      <w:r w:rsidRPr="00DE1126">
        <w:rPr>
          <w:rtl/>
        </w:rPr>
        <w:t xml:space="preserve"> [ به نحو</w:t>
      </w:r>
      <w:r w:rsidR="00741AA8" w:rsidRPr="00DE1126">
        <w:rPr>
          <w:rtl/>
        </w:rPr>
        <w:t>ی</w:t>
      </w:r>
      <w:r w:rsidRPr="00DE1126">
        <w:rPr>
          <w:rtl/>
        </w:rPr>
        <w:t> ] استوار ف</w:t>
      </w:r>
      <w:r w:rsidR="00741AA8" w:rsidRPr="00DE1126">
        <w:rPr>
          <w:rtl/>
        </w:rPr>
        <w:t>ی</w:t>
      </w:r>
      <w:r w:rsidRPr="00DE1126">
        <w:rPr>
          <w:rtl/>
        </w:rPr>
        <w:t>صله م</w:t>
      </w:r>
      <w:r w:rsidR="00741AA8" w:rsidRPr="00DE1126">
        <w:rPr>
          <w:rtl/>
        </w:rPr>
        <w:t>ی</w:t>
      </w:r>
      <w:r w:rsidR="00506612">
        <w:t>‌</w:t>
      </w:r>
      <w:r w:rsidR="00741AA8" w:rsidRPr="00DE1126">
        <w:rPr>
          <w:rtl/>
        </w:rPr>
        <w:t>ی</w:t>
      </w:r>
      <w:r w:rsidRPr="00DE1126">
        <w:rPr>
          <w:rtl/>
        </w:rPr>
        <w:t>ابد، از خلق، رزق، اجل، عمل، عمر، زندگ</w:t>
      </w:r>
      <w:r w:rsidR="00741AA8" w:rsidRPr="00DE1126">
        <w:rPr>
          <w:rtl/>
        </w:rPr>
        <w:t>ی</w:t>
      </w:r>
      <w:r w:rsidRPr="00DE1126">
        <w:rPr>
          <w:rtl/>
        </w:rPr>
        <w:t>، مرگ، دانش غ</w:t>
      </w:r>
      <w:r w:rsidR="00741AA8" w:rsidRPr="00DE1126">
        <w:rPr>
          <w:rtl/>
        </w:rPr>
        <w:t>ی</w:t>
      </w:r>
      <w:r w:rsidRPr="00DE1126">
        <w:rPr>
          <w:rtl/>
        </w:rPr>
        <w:t>ب آسمان</w:t>
      </w:r>
      <w:r w:rsidR="00506612">
        <w:t>‌</w:t>
      </w:r>
      <w:r w:rsidRPr="00DE1126">
        <w:rPr>
          <w:rtl/>
        </w:rPr>
        <w:t>ها و زم</w:t>
      </w:r>
      <w:r w:rsidR="00741AA8" w:rsidRPr="00DE1126">
        <w:rPr>
          <w:rtl/>
        </w:rPr>
        <w:t>ی</w:t>
      </w:r>
      <w:r w:rsidRPr="00DE1126">
        <w:rPr>
          <w:rtl/>
        </w:rPr>
        <w:t>ن و معجزات</w:t>
      </w:r>
      <w:r w:rsidR="00741AA8" w:rsidRPr="00DE1126">
        <w:rPr>
          <w:rtl/>
        </w:rPr>
        <w:t>ی</w:t>
      </w:r>
      <w:r w:rsidRPr="00DE1126">
        <w:rPr>
          <w:rtl/>
        </w:rPr>
        <w:t xml:space="preserve"> که تنها خدا، برگز</w:t>
      </w:r>
      <w:r w:rsidR="00741AA8" w:rsidRPr="00DE1126">
        <w:rPr>
          <w:rtl/>
        </w:rPr>
        <w:t>ی</w:t>
      </w:r>
      <w:r w:rsidRPr="00DE1126">
        <w:rPr>
          <w:rtl/>
        </w:rPr>
        <w:t>دگان و سف</w:t>
      </w:r>
      <w:r w:rsidR="00741AA8" w:rsidRPr="00DE1126">
        <w:rPr>
          <w:rtl/>
        </w:rPr>
        <w:t>ی</w:t>
      </w:r>
      <w:r w:rsidRPr="00DE1126">
        <w:rPr>
          <w:rtl/>
        </w:rPr>
        <w:t>ران م</w:t>
      </w:r>
      <w:r w:rsidR="00741AA8" w:rsidRPr="00DE1126">
        <w:rPr>
          <w:rtl/>
        </w:rPr>
        <w:t>ی</w:t>
      </w:r>
      <w:r w:rsidRPr="00DE1126">
        <w:rPr>
          <w:rtl/>
        </w:rPr>
        <w:t>ان او و خلق شا</w:t>
      </w:r>
      <w:r w:rsidR="00741AA8" w:rsidRPr="00DE1126">
        <w:rPr>
          <w:rtl/>
        </w:rPr>
        <w:t>ی</w:t>
      </w:r>
      <w:r w:rsidRPr="00DE1126">
        <w:rPr>
          <w:rtl/>
        </w:rPr>
        <w:t>سته</w:t>
      </w:r>
      <w:r w:rsidR="00506612">
        <w:t>‌</w:t>
      </w:r>
      <w:r w:rsidR="00741AA8" w:rsidRPr="00DE1126">
        <w:rPr>
          <w:rtl/>
        </w:rPr>
        <w:t>ی</w:t>
      </w:r>
      <w:r w:rsidRPr="00DE1126">
        <w:rPr>
          <w:rtl/>
        </w:rPr>
        <w:t xml:space="preserve"> آنند. آنان وجه خدا</w:t>
      </w:r>
      <w:r w:rsidR="00741AA8" w:rsidRPr="00DE1126">
        <w:rPr>
          <w:rtl/>
        </w:rPr>
        <w:t>ی</w:t>
      </w:r>
      <w:r w:rsidRPr="00DE1126">
        <w:rPr>
          <w:rtl/>
        </w:rPr>
        <w:t>ند که فرمود: فَأَ</w:t>
      </w:r>
      <w:r w:rsidR="000E2F20" w:rsidRPr="00DE1126">
        <w:rPr>
          <w:rtl/>
        </w:rPr>
        <w:t>ی</w:t>
      </w:r>
      <w:r w:rsidRPr="00DE1126">
        <w:rPr>
          <w:rtl/>
        </w:rPr>
        <w:t>نَمَا تُوَلُّوا فَثَمَّ وَجْهُ الله،</w:t>
      </w:r>
      <w:r w:rsidRPr="00DE1126">
        <w:rPr>
          <w:rtl/>
        </w:rPr>
        <w:footnoteReference w:id="371"/>
      </w:r>
      <w:r w:rsidRPr="00DE1126">
        <w:rPr>
          <w:rtl/>
        </w:rPr>
        <w:t xml:space="preserve">پس به هر سو رو </w:t>
      </w:r>
      <w:r w:rsidR="001B3869" w:rsidRPr="00DE1126">
        <w:rPr>
          <w:rtl/>
        </w:rPr>
        <w:t>ک</w:t>
      </w:r>
      <w:r w:rsidRPr="00DE1126">
        <w:rPr>
          <w:rtl/>
        </w:rPr>
        <w:t>ن</w:t>
      </w:r>
      <w:r w:rsidR="000E2F20" w:rsidRPr="00DE1126">
        <w:rPr>
          <w:rtl/>
        </w:rPr>
        <w:t>ی</w:t>
      </w:r>
      <w:r w:rsidRPr="00DE1126">
        <w:rPr>
          <w:rtl/>
        </w:rPr>
        <w:t xml:space="preserve">د، آنجا وجه خداست. </w:t>
      </w:r>
    </w:p>
    <w:p w:rsidR="001E12DE" w:rsidRPr="00DE1126" w:rsidRDefault="001E12DE" w:rsidP="00DE1126">
      <w:pPr>
        <w:bidi/>
        <w:jc w:val="both"/>
        <w:rPr>
          <w:rtl/>
        </w:rPr>
      </w:pPr>
      <w:r w:rsidRPr="00DE1126">
        <w:rPr>
          <w:rtl/>
        </w:rPr>
        <w:t>آنان بق</w:t>
      </w:r>
      <w:r w:rsidR="00741AA8" w:rsidRPr="00DE1126">
        <w:rPr>
          <w:rtl/>
        </w:rPr>
        <w:t>ی</w:t>
      </w:r>
      <w:r w:rsidRPr="00DE1126">
        <w:rPr>
          <w:rtl/>
        </w:rPr>
        <w:t>ة</w:t>
      </w:r>
      <w:r w:rsidR="00506612">
        <w:t>‌</w:t>
      </w:r>
      <w:r w:rsidRPr="00DE1126">
        <w:rPr>
          <w:rtl/>
        </w:rPr>
        <w:t>الله هستند</w:t>
      </w:r>
      <w:r w:rsidR="00864F14" w:rsidRPr="00DE1126">
        <w:rPr>
          <w:rtl/>
        </w:rPr>
        <w:t xml:space="preserve"> - </w:t>
      </w:r>
      <w:r w:rsidRPr="00DE1126">
        <w:rPr>
          <w:rtl/>
        </w:rPr>
        <w:t>مقصود ا</w:t>
      </w:r>
      <w:r w:rsidR="00741AA8" w:rsidRPr="00DE1126">
        <w:rPr>
          <w:rtl/>
        </w:rPr>
        <w:t>ی</w:t>
      </w:r>
      <w:r w:rsidRPr="00DE1126">
        <w:rPr>
          <w:rtl/>
        </w:rPr>
        <w:t>شان مهد</w:t>
      </w:r>
      <w:r w:rsidR="00741AA8" w:rsidRPr="00DE1126">
        <w:rPr>
          <w:rtl/>
        </w:rPr>
        <w:t>ی</w:t>
      </w:r>
      <w:r w:rsidRPr="00DE1126">
        <w:rPr>
          <w:rtl/>
        </w:rPr>
        <w:t xml:space="preserve"> است </w:t>
      </w:r>
      <w:r w:rsidR="00864F14" w:rsidRPr="00DE1126">
        <w:rPr>
          <w:rtl/>
        </w:rPr>
        <w:t>-</w:t>
      </w:r>
      <w:r w:rsidRPr="00DE1126">
        <w:rPr>
          <w:rtl/>
        </w:rPr>
        <w:t>. او به هنگام سپر</w:t>
      </w:r>
      <w:r w:rsidR="00741AA8" w:rsidRPr="00DE1126">
        <w:rPr>
          <w:rtl/>
        </w:rPr>
        <w:t>ی</w:t>
      </w:r>
      <w:r w:rsidRPr="00DE1126">
        <w:rPr>
          <w:rtl/>
        </w:rPr>
        <w:t xml:space="preserve"> شدن ا</w:t>
      </w:r>
      <w:r w:rsidR="00741AA8" w:rsidRPr="00DE1126">
        <w:rPr>
          <w:rtl/>
        </w:rPr>
        <w:t>ی</w:t>
      </w:r>
      <w:r w:rsidRPr="00DE1126">
        <w:rPr>
          <w:rtl/>
        </w:rPr>
        <w:t>ن مهلت م</w:t>
      </w:r>
      <w:r w:rsidR="00741AA8" w:rsidRPr="00DE1126">
        <w:rPr>
          <w:rtl/>
        </w:rPr>
        <w:t>ی</w:t>
      </w:r>
      <w:r w:rsidR="00506612">
        <w:t>‌</w:t>
      </w:r>
      <w:r w:rsidRPr="00DE1126">
        <w:rPr>
          <w:rtl/>
        </w:rPr>
        <w:t>آ</w:t>
      </w:r>
      <w:r w:rsidR="00741AA8" w:rsidRPr="00DE1126">
        <w:rPr>
          <w:rtl/>
        </w:rPr>
        <w:t>ی</w:t>
      </w:r>
      <w:r w:rsidRPr="00DE1126">
        <w:rPr>
          <w:rtl/>
        </w:rPr>
        <w:t>د و زم</w:t>
      </w:r>
      <w:r w:rsidR="00741AA8" w:rsidRPr="00DE1126">
        <w:rPr>
          <w:rtl/>
        </w:rPr>
        <w:t>ی</w:t>
      </w:r>
      <w:r w:rsidRPr="00DE1126">
        <w:rPr>
          <w:rtl/>
        </w:rPr>
        <w:t>ن را همان گونه که از ستم و ب</w:t>
      </w:r>
      <w:r w:rsidR="00741AA8" w:rsidRPr="00DE1126">
        <w:rPr>
          <w:rtl/>
        </w:rPr>
        <w:t>ی</w:t>
      </w:r>
      <w:r w:rsidRPr="00DE1126">
        <w:rPr>
          <w:rtl/>
        </w:rPr>
        <w:t>داد آکنده شده است، از داد و عدل مملو م</w:t>
      </w:r>
      <w:r w:rsidR="00741AA8" w:rsidRPr="00DE1126">
        <w:rPr>
          <w:rtl/>
        </w:rPr>
        <w:t>ی</w:t>
      </w:r>
      <w:r w:rsidR="00506612">
        <w:t>‌</w:t>
      </w:r>
      <w:r w:rsidRPr="00DE1126">
        <w:rPr>
          <w:rtl/>
        </w:rPr>
        <w:t>سازد.»</w:t>
      </w:r>
    </w:p>
    <w:p w:rsidR="001E12DE" w:rsidRPr="00DE1126" w:rsidRDefault="001E12DE" w:rsidP="000E2F20">
      <w:pPr>
        <w:bidi/>
        <w:jc w:val="both"/>
        <w:rPr>
          <w:rtl/>
        </w:rPr>
      </w:pPr>
      <w:r w:rsidRPr="00DE1126">
        <w:rPr>
          <w:rtl/>
        </w:rPr>
        <w:t>13. ستاره</w:t>
      </w:r>
      <w:r w:rsidR="00506612">
        <w:t>‌</w:t>
      </w:r>
      <w:r w:rsidR="00741AA8" w:rsidRPr="00DE1126">
        <w:rPr>
          <w:rtl/>
        </w:rPr>
        <w:t>ی</w:t>
      </w:r>
      <w:r w:rsidRPr="00DE1126">
        <w:rPr>
          <w:rtl/>
        </w:rPr>
        <w:t xml:space="preserve"> درخشان و نور اله</w:t>
      </w:r>
      <w:r w:rsidR="00741AA8" w:rsidRPr="00DE1126">
        <w:rPr>
          <w:rtl/>
        </w:rPr>
        <w:t>ی</w:t>
      </w:r>
      <w:r w:rsidRPr="00DE1126">
        <w:rPr>
          <w:rtl/>
        </w:rPr>
        <w:t xml:space="preserve"> در آ</w:t>
      </w:r>
      <w:r w:rsidR="00741AA8" w:rsidRPr="00DE1126">
        <w:rPr>
          <w:rtl/>
        </w:rPr>
        <w:t>ی</w:t>
      </w:r>
      <w:r w:rsidRPr="00DE1126">
        <w:rPr>
          <w:rtl/>
        </w:rPr>
        <w:t>ه</w:t>
      </w:r>
      <w:r w:rsidR="00506612">
        <w:t>‌</w:t>
      </w:r>
      <w:r w:rsidR="00741AA8" w:rsidRPr="00DE1126">
        <w:rPr>
          <w:rtl/>
        </w:rPr>
        <w:t>ی</w:t>
      </w:r>
      <w:r w:rsidRPr="00DE1126">
        <w:rPr>
          <w:rtl/>
        </w:rPr>
        <w:t xml:space="preserve"> شر</w:t>
      </w:r>
      <w:r w:rsidR="00741AA8" w:rsidRPr="00DE1126">
        <w:rPr>
          <w:rtl/>
        </w:rPr>
        <w:t>ی</w:t>
      </w:r>
      <w:r w:rsidRPr="00DE1126">
        <w:rPr>
          <w:rtl/>
        </w:rPr>
        <w:t>فه</w:t>
      </w:r>
    </w:p>
    <w:p w:rsidR="001E12DE" w:rsidRPr="00DE1126" w:rsidRDefault="001E12DE" w:rsidP="000E2F20">
      <w:pPr>
        <w:bidi/>
        <w:jc w:val="both"/>
        <w:rPr>
          <w:rtl/>
        </w:rPr>
      </w:pPr>
      <w:r w:rsidRPr="00DE1126">
        <w:rPr>
          <w:rtl/>
        </w:rPr>
        <w:t>المحکم و المتشابه /112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مورد اقسام نور روا</w:t>
      </w:r>
      <w:r w:rsidR="00741AA8" w:rsidRPr="00DE1126">
        <w:rPr>
          <w:rtl/>
        </w:rPr>
        <w:t>ی</w:t>
      </w:r>
      <w:r w:rsidRPr="00DE1126">
        <w:rPr>
          <w:rtl/>
        </w:rPr>
        <w:t>ت م</w:t>
      </w:r>
      <w:r w:rsidR="00741AA8" w:rsidRPr="00DE1126">
        <w:rPr>
          <w:rtl/>
        </w:rPr>
        <w:t>ی</w:t>
      </w:r>
      <w:r w:rsidR="00506612">
        <w:t>‌</w:t>
      </w:r>
      <w:r w:rsidRPr="00DE1126">
        <w:rPr>
          <w:rtl/>
        </w:rPr>
        <w:t>کند: «نور قرآن است، نام</w:t>
      </w:r>
      <w:r w:rsidR="00741AA8" w:rsidRPr="00DE1126">
        <w:rPr>
          <w:rtl/>
        </w:rPr>
        <w:t>ی</w:t>
      </w:r>
      <w:r w:rsidRPr="00DE1126">
        <w:rPr>
          <w:rtl/>
        </w:rPr>
        <w:t xml:space="preserve"> از نام</w:t>
      </w:r>
      <w:r w:rsidR="00506612">
        <w:t>‌</w:t>
      </w:r>
      <w:r w:rsidRPr="00DE1126">
        <w:rPr>
          <w:rtl/>
        </w:rPr>
        <w:t>ها</w:t>
      </w:r>
      <w:r w:rsidR="00741AA8" w:rsidRPr="00DE1126">
        <w:rPr>
          <w:rtl/>
        </w:rPr>
        <w:t>ی</w:t>
      </w:r>
      <w:r w:rsidRPr="00DE1126">
        <w:rPr>
          <w:rtl/>
        </w:rPr>
        <w:t xml:space="preserve"> خدا</w:t>
      </w:r>
      <w:r w:rsidR="00741AA8" w:rsidRPr="00DE1126">
        <w:rPr>
          <w:rtl/>
        </w:rPr>
        <w:t>ی</w:t>
      </w:r>
      <w:r w:rsidRPr="00DE1126">
        <w:rPr>
          <w:rtl/>
        </w:rPr>
        <w:t xml:space="preserve"> تعال</w:t>
      </w:r>
      <w:r w:rsidR="00741AA8" w:rsidRPr="00DE1126">
        <w:rPr>
          <w:rtl/>
        </w:rPr>
        <w:t>ی</w:t>
      </w:r>
      <w:r w:rsidRPr="00DE1126">
        <w:rPr>
          <w:rtl/>
        </w:rPr>
        <w:t xml:space="preserve"> است، نور نوران</w:t>
      </w:r>
      <w:r w:rsidR="00741AA8" w:rsidRPr="00DE1126">
        <w:rPr>
          <w:rtl/>
        </w:rPr>
        <w:t>ی</w:t>
      </w:r>
      <w:r w:rsidRPr="00DE1126">
        <w:rPr>
          <w:rtl/>
        </w:rPr>
        <w:t>ت، نور ماه و پرتو مؤمن که در اثر پ</w:t>
      </w:r>
      <w:r w:rsidR="00741AA8" w:rsidRPr="00DE1126">
        <w:rPr>
          <w:rtl/>
        </w:rPr>
        <w:t>ی</w:t>
      </w:r>
      <w:r w:rsidRPr="00DE1126">
        <w:rPr>
          <w:rtl/>
        </w:rPr>
        <w:t>رو</w:t>
      </w:r>
      <w:r w:rsidR="00741AA8" w:rsidRPr="00DE1126">
        <w:rPr>
          <w:rtl/>
        </w:rPr>
        <w:t>ی</w:t>
      </w:r>
      <w:r w:rsidRPr="00DE1126">
        <w:rPr>
          <w:rtl/>
        </w:rPr>
        <w:t xml:space="preserve"> [ از حق، جامه</w:t>
      </w:r>
      <w:r w:rsidR="00506612">
        <w:t>‌</w:t>
      </w:r>
      <w:r w:rsidR="00741AA8" w:rsidRPr="00DE1126">
        <w:rPr>
          <w:rtl/>
        </w:rPr>
        <w:t>ی</w:t>
      </w:r>
      <w:r w:rsidRPr="00DE1126">
        <w:rPr>
          <w:rtl/>
        </w:rPr>
        <w:t> ] آن را در روز ق</w:t>
      </w:r>
      <w:r w:rsidR="00741AA8" w:rsidRPr="00DE1126">
        <w:rPr>
          <w:rtl/>
        </w:rPr>
        <w:t>ی</w:t>
      </w:r>
      <w:r w:rsidRPr="00DE1126">
        <w:rPr>
          <w:rtl/>
        </w:rPr>
        <w:t>امت م</w:t>
      </w:r>
      <w:r w:rsidR="00741AA8" w:rsidRPr="00DE1126">
        <w:rPr>
          <w:rtl/>
        </w:rPr>
        <w:t>ی</w:t>
      </w:r>
      <w:r w:rsidR="00506612">
        <w:t>‌</w:t>
      </w:r>
      <w:r w:rsidRPr="00DE1126">
        <w:rPr>
          <w:rtl/>
        </w:rPr>
        <w:t xml:space="preserve">پوشد. </w:t>
      </w:r>
    </w:p>
    <w:p w:rsidR="001E12DE" w:rsidRPr="00DE1126" w:rsidRDefault="001E12DE" w:rsidP="000E2F20">
      <w:pPr>
        <w:bidi/>
        <w:jc w:val="both"/>
        <w:rPr>
          <w:rtl/>
        </w:rPr>
      </w:pPr>
      <w:r w:rsidRPr="00DE1126">
        <w:rPr>
          <w:rtl/>
        </w:rPr>
        <w:t>نور در مواضع</w:t>
      </w:r>
      <w:r w:rsidR="00741AA8" w:rsidRPr="00DE1126">
        <w:rPr>
          <w:rtl/>
        </w:rPr>
        <w:t>ی</w:t>
      </w:r>
      <w:r w:rsidRPr="00DE1126">
        <w:rPr>
          <w:rtl/>
        </w:rPr>
        <w:t xml:space="preserve"> از تورات و انج</w:t>
      </w:r>
      <w:r w:rsidR="00741AA8" w:rsidRPr="00DE1126">
        <w:rPr>
          <w:rtl/>
        </w:rPr>
        <w:t>ی</w:t>
      </w:r>
      <w:r w:rsidRPr="00DE1126">
        <w:rPr>
          <w:rtl/>
        </w:rPr>
        <w:t xml:space="preserve">ل و قرآن حجت خدا بر بندگان است، که همان معصوم باشد... </w:t>
      </w:r>
    </w:p>
    <w:p w:rsidR="001E12DE" w:rsidRPr="00DE1126" w:rsidRDefault="001E12DE" w:rsidP="00120682">
      <w:pPr>
        <w:bidi/>
        <w:jc w:val="both"/>
        <w:rPr>
          <w:rtl/>
        </w:rPr>
      </w:pPr>
      <w:r w:rsidRPr="00DE1126">
        <w:rPr>
          <w:rtl/>
        </w:rPr>
        <w:t>خداوند م</w:t>
      </w:r>
      <w:r w:rsidR="00741AA8" w:rsidRPr="00DE1126">
        <w:rPr>
          <w:rtl/>
        </w:rPr>
        <w:t>ی</w:t>
      </w:r>
      <w:r w:rsidR="00506612">
        <w:t>‌</w:t>
      </w:r>
      <w:r w:rsidRPr="00DE1126">
        <w:rPr>
          <w:rtl/>
        </w:rPr>
        <w:t>فرما</w:t>
      </w:r>
      <w:r w:rsidR="00741AA8" w:rsidRPr="00DE1126">
        <w:rPr>
          <w:rtl/>
        </w:rPr>
        <w:t>ی</w:t>
      </w:r>
      <w:r w:rsidRPr="00DE1126">
        <w:rPr>
          <w:rtl/>
        </w:rPr>
        <w:t>د: ... وَاتَّبَعُوا النُّورَ الَّذِ</w:t>
      </w:r>
      <w:r w:rsidR="000E2F20" w:rsidRPr="00DE1126">
        <w:rPr>
          <w:rtl/>
        </w:rPr>
        <w:t>ی</w:t>
      </w:r>
      <w:r w:rsidRPr="00DE1126">
        <w:rPr>
          <w:rtl/>
        </w:rPr>
        <w:t xml:space="preserve"> أُنْزِلَ مَعَهُ أُولَئِ</w:t>
      </w:r>
      <w:r w:rsidR="001B3869" w:rsidRPr="00DE1126">
        <w:rPr>
          <w:rtl/>
        </w:rPr>
        <w:t>ک</w:t>
      </w:r>
      <w:r w:rsidRPr="00DE1126">
        <w:rPr>
          <w:rtl/>
        </w:rPr>
        <w:t xml:space="preserve"> هُمُ الْمُفْلِحُونَ،</w:t>
      </w:r>
      <w:r w:rsidRPr="00DE1126">
        <w:rPr>
          <w:rtl/>
        </w:rPr>
        <w:footnoteReference w:id="372"/>
      </w:r>
      <w:r w:rsidRPr="00DE1126">
        <w:rPr>
          <w:rtl/>
        </w:rPr>
        <w:t>و نور</w:t>
      </w:r>
      <w:r w:rsidR="00741AA8" w:rsidRPr="00DE1126">
        <w:rPr>
          <w:rtl/>
        </w:rPr>
        <w:t>ی</w:t>
      </w:r>
      <w:r w:rsidRPr="00DE1126">
        <w:rPr>
          <w:rtl/>
        </w:rPr>
        <w:t xml:space="preserve"> را </w:t>
      </w:r>
      <w:r w:rsidR="001B3869" w:rsidRPr="00DE1126">
        <w:rPr>
          <w:rtl/>
        </w:rPr>
        <w:t>ک</w:t>
      </w:r>
      <w:r w:rsidRPr="00DE1126">
        <w:rPr>
          <w:rtl/>
        </w:rPr>
        <w:t>ه با او نازل شده است پ</w:t>
      </w:r>
      <w:r w:rsidR="000E2F20" w:rsidRPr="00DE1126">
        <w:rPr>
          <w:rtl/>
        </w:rPr>
        <w:t>ی</w:t>
      </w:r>
      <w:r w:rsidRPr="00DE1126">
        <w:rPr>
          <w:rtl/>
        </w:rPr>
        <w:t>رو</w:t>
      </w:r>
      <w:r w:rsidR="00741AA8" w:rsidRPr="00DE1126">
        <w:rPr>
          <w:rtl/>
        </w:rPr>
        <w:t>ی</w:t>
      </w:r>
      <w:r w:rsidRPr="00DE1126">
        <w:rPr>
          <w:rtl/>
        </w:rPr>
        <w:t xml:space="preserve"> </w:t>
      </w:r>
      <w:r w:rsidR="001B3869" w:rsidRPr="00DE1126">
        <w:rPr>
          <w:rtl/>
        </w:rPr>
        <w:t>ک</w:t>
      </w:r>
      <w:r w:rsidRPr="00DE1126">
        <w:rPr>
          <w:rtl/>
        </w:rPr>
        <w:t>ردند، آنان همان رستگارانند؛ نور در ا</w:t>
      </w:r>
      <w:r w:rsidR="00741AA8" w:rsidRPr="00DE1126">
        <w:rPr>
          <w:rtl/>
        </w:rPr>
        <w:t>ی</w:t>
      </w:r>
      <w:r w:rsidRPr="00DE1126">
        <w:rPr>
          <w:rtl/>
        </w:rPr>
        <w:t>نجا قرآن است، و مانند آن سوره</w:t>
      </w:r>
      <w:r w:rsidR="00506612">
        <w:t>‌</w:t>
      </w:r>
      <w:r w:rsidR="00741AA8" w:rsidRPr="00DE1126">
        <w:rPr>
          <w:rtl/>
        </w:rPr>
        <w:t>ی</w:t>
      </w:r>
      <w:r w:rsidRPr="00DE1126">
        <w:rPr>
          <w:rtl/>
        </w:rPr>
        <w:t xml:space="preserve"> تغابن است که م</w:t>
      </w:r>
      <w:r w:rsidR="00741AA8" w:rsidRPr="00DE1126">
        <w:rPr>
          <w:rtl/>
        </w:rPr>
        <w:t>ی</w:t>
      </w:r>
      <w:r w:rsidR="00506612">
        <w:t>‌</w:t>
      </w:r>
      <w:r w:rsidRPr="00DE1126">
        <w:rPr>
          <w:rtl/>
        </w:rPr>
        <w:t>فرما</w:t>
      </w:r>
      <w:r w:rsidR="00741AA8" w:rsidRPr="00DE1126">
        <w:rPr>
          <w:rtl/>
        </w:rPr>
        <w:t>ی</w:t>
      </w:r>
      <w:r w:rsidRPr="00DE1126">
        <w:rPr>
          <w:rtl/>
        </w:rPr>
        <w:t>د: فَآمِنُوا بِاللهِ وَرَسُولِهِ وَالنُّورِ الَّذِ</w:t>
      </w:r>
      <w:r w:rsidR="000E2F20" w:rsidRPr="00DE1126">
        <w:rPr>
          <w:rtl/>
        </w:rPr>
        <w:t>ی</w:t>
      </w:r>
      <w:r w:rsidRPr="00DE1126">
        <w:rPr>
          <w:rtl/>
        </w:rPr>
        <w:t xml:space="preserve"> أَنْزَلْنَا،</w:t>
      </w:r>
      <w:r w:rsidRPr="00DE1126">
        <w:rPr>
          <w:rtl/>
        </w:rPr>
        <w:footnoteReference w:id="373"/>
      </w:r>
      <w:r w:rsidRPr="00DE1126">
        <w:rPr>
          <w:rtl/>
        </w:rPr>
        <w:t>پس به خدا و پ</w:t>
      </w:r>
      <w:r w:rsidR="000E2F20" w:rsidRPr="00DE1126">
        <w:rPr>
          <w:rtl/>
        </w:rPr>
        <w:t>ی</w:t>
      </w:r>
      <w:r w:rsidRPr="00DE1126">
        <w:rPr>
          <w:rtl/>
        </w:rPr>
        <w:t>امبر او و آن نور</w:t>
      </w:r>
      <w:r w:rsidR="00741AA8" w:rsidRPr="00DE1126">
        <w:rPr>
          <w:rtl/>
        </w:rPr>
        <w:t>ی</w:t>
      </w:r>
      <w:r w:rsidRPr="00DE1126">
        <w:rPr>
          <w:rtl/>
        </w:rPr>
        <w:t xml:space="preserve"> </w:t>
      </w:r>
      <w:r w:rsidR="001B3869" w:rsidRPr="00DE1126">
        <w:rPr>
          <w:rtl/>
        </w:rPr>
        <w:t>ک</w:t>
      </w:r>
      <w:r w:rsidRPr="00DE1126">
        <w:rPr>
          <w:rtl/>
        </w:rPr>
        <w:t>ه ما فروفرستاد</w:t>
      </w:r>
      <w:r w:rsidR="000E2F20" w:rsidRPr="00DE1126">
        <w:rPr>
          <w:rtl/>
        </w:rPr>
        <w:t>ی</w:t>
      </w:r>
      <w:r w:rsidRPr="00DE1126">
        <w:rPr>
          <w:rtl/>
        </w:rPr>
        <w:t>م ا</w:t>
      </w:r>
      <w:r w:rsidR="000E2F20" w:rsidRPr="00DE1126">
        <w:rPr>
          <w:rtl/>
        </w:rPr>
        <w:t>ی</w:t>
      </w:r>
      <w:r w:rsidRPr="00DE1126">
        <w:rPr>
          <w:rtl/>
        </w:rPr>
        <w:t>مان آور</w:t>
      </w:r>
      <w:r w:rsidR="000E2F20" w:rsidRPr="00DE1126">
        <w:rPr>
          <w:rtl/>
        </w:rPr>
        <w:t>ی</w:t>
      </w:r>
      <w:r w:rsidRPr="00DE1126">
        <w:rPr>
          <w:rtl/>
        </w:rPr>
        <w:t>د؛ خدا</w:t>
      </w:r>
      <w:r w:rsidR="00741AA8" w:rsidRPr="00DE1126">
        <w:rPr>
          <w:rtl/>
        </w:rPr>
        <w:t>ی</w:t>
      </w:r>
      <w:r w:rsidRPr="00DE1126">
        <w:rPr>
          <w:rtl/>
        </w:rPr>
        <w:t xml:space="preserve"> سبحان در ا</w:t>
      </w:r>
      <w:r w:rsidR="00741AA8" w:rsidRPr="00DE1126">
        <w:rPr>
          <w:rtl/>
        </w:rPr>
        <w:t>ی</w:t>
      </w:r>
      <w:r w:rsidRPr="00DE1126">
        <w:rPr>
          <w:rtl/>
        </w:rPr>
        <w:t>نجا قرآن و همه</w:t>
      </w:r>
      <w:r w:rsidR="00506612">
        <w:t>‌</w:t>
      </w:r>
      <w:r w:rsidR="00741AA8" w:rsidRPr="00DE1126">
        <w:rPr>
          <w:rtl/>
        </w:rPr>
        <w:t>ی</w:t>
      </w:r>
      <w:r w:rsidRPr="00DE1126">
        <w:rPr>
          <w:rtl/>
        </w:rPr>
        <w:t xml:space="preserve"> اوص</w:t>
      </w:r>
      <w:r w:rsidR="00741AA8" w:rsidRPr="00DE1126">
        <w:rPr>
          <w:rtl/>
        </w:rPr>
        <w:t>ی</w:t>
      </w:r>
      <w:r w:rsidRPr="00DE1126">
        <w:rPr>
          <w:rtl/>
        </w:rPr>
        <w:t>اء معصوم را</w:t>
      </w:r>
      <w:r w:rsidR="00864F14" w:rsidRPr="00DE1126">
        <w:rPr>
          <w:rtl/>
        </w:rPr>
        <w:t xml:space="preserve"> - </w:t>
      </w:r>
      <w:r w:rsidRPr="00DE1126">
        <w:rPr>
          <w:rtl/>
        </w:rPr>
        <w:t>که حاملان، نگاهبانان و ب</w:t>
      </w:r>
      <w:r w:rsidR="00741AA8" w:rsidRPr="00DE1126">
        <w:rPr>
          <w:rtl/>
        </w:rPr>
        <w:t>ی</w:t>
      </w:r>
      <w:r w:rsidRPr="00DE1126">
        <w:rPr>
          <w:rtl/>
        </w:rPr>
        <w:t>ان کنندگان کتاب خدا</w:t>
      </w:r>
      <w:r w:rsidR="00741AA8" w:rsidRPr="00DE1126">
        <w:rPr>
          <w:rtl/>
        </w:rPr>
        <w:t>ی</w:t>
      </w:r>
      <w:r w:rsidRPr="00DE1126">
        <w:rPr>
          <w:rtl/>
        </w:rPr>
        <w:t xml:space="preserve"> تعال</w:t>
      </w:r>
      <w:r w:rsidR="00741AA8" w:rsidRPr="00DE1126">
        <w:rPr>
          <w:rtl/>
        </w:rPr>
        <w:t>ی</w:t>
      </w:r>
      <w:r w:rsidRPr="00DE1126">
        <w:rPr>
          <w:rtl/>
        </w:rPr>
        <w:t xml:space="preserve"> هستند و آنان را در قرآن چن</w:t>
      </w:r>
      <w:r w:rsidR="00741AA8" w:rsidRPr="00DE1126">
        <w:rPr>
          <w:rtl/>
        </w:rPr>
        <w:t>ی</w:t>
      </w:r>
      <w:r w:rsidRPr="00DE1126">
        <w:rPr>
          <w:rtl/>
        </w:rPr>
        <w:t xml:space="preserve">ن وصف نموده: وَمَا </w:t>
      </w:r>
      <w:r w:rsidR="000E2F20" w:rsidRPr="00DE1126">
        <w:rPr>
          <w:rtl/>
        </w:rPr>
        <w:t>ی</w:t>
      </w:r>
      <w:r w:rsidRPr="00DE1126">
        <w:rPr>
          <w:rtl/>
        </w:rPr>
        <w:t>عْلَمُ تَأْوِ</w:t>
      </w:r>
      <w:r w:rsidR="000E2F20" w:rsidRPr="00DE1126">
        <w:rPr>
          <w:rtl/>
        </w:rPr>
        <w:t>ی</w:t>
      </w:r>
      <w:r w:rsidRPr="00DE1126">
        <w:rPr>
          <w:rtl/>
        </w:rPr>
        <w:t>لَهُ إِلا اللهُ وَالرَّاسِخُونَ فِ</w:t>
      </w:r>
      <w:r w:rsidR="000E2F20" w:rsidRPr="00DE1126">
        <w:rPr>
          <w:rtl/>
        </w:rPr>
        <w:t>ی</w:t>
      </w:r>
      <w:r w:rsidRPr="00DE1126">
        <w:rPr>
          <w:rtl/>
        </w:rPr>
        <w:t xml:space="preserve"> الْعِلْمِ </w:t>
      </w:r>
      <w:r w:rsidR="000E2F20" w:rsidRPr="00DE1126">
        <w:rPr>
          <w:rtl/>
        </w:rPr>
        <w:t>ی</w:t>
      </w:r>
      <w:r w:rsidRPr="00DE1126">
        <w:rPr>
          <w:rtl/>
        </w:rPr>
        <w:t xml:space="preserve">قُولُونَ آمَنَّا بِهِ </w:t>
      </w:r>
      <w:r w:rsidR="001B3869" w:rsidRPr="00DE1126">
        <w:rPr>
          <w:rtl/>
        </w:rPr>
        <w:t>ک</w:t>
      </w:r>
      <w:r w:rsidRPr="00DE1126">
        <w:rPr>
          <w:rtl/>
        </w:rPr>
        <w:t>لٌّ مِنْ عِنْدِ رَبِّنَا،</w:t>
      </w:r>
      <w:r w:rsidRPr="00DE1126">
        <w:rPr>
          <w:rtl/>
        </w:rPr>
        <w:footnoteReference w:id="374"/>
      </w:r>
      <w:r w:rsidRPr="00DE1126">
        <w:rPr>
          <w:rtl/>
        </w:rPr>
        <w:t xml:space="preserve"> تأو</w:t>
      </w:r>
      <w:r w:rsidR="000E2F20" w:rsidRPr="00DE1126">
        <w:rPr>
          <w:rtl/>
        </w:rPr>
        <w:t>ی</w:t>
      </w:r>
      <w:r w:rsidRPr="00DE1126">
        <w:rPr>
          <w:rtl/>
        </w:rPr>
        <w:t xml:space="preserve">لش را جز خدا و راسخان در علم </w:t>
      </w:r>
      <w:r w:rsidR="001B3869" w:rsidRPr="00DE1126">
        <w:rPr>
          <w:rtl/>
        </w:rPr>
        <w:t>ک</w:t>
      </w:r>
      <w:r w:rsidRPr="00DE1126">
        <w:rPr>
          <w:rtl/>
        </w:rPr>
        <w:t>س</w:t>
      </w:r>
      <w:r w:rsidR="00741AA8" w:rsidRPr="00DE1126">
        <w:rPr>
          <w:rtl/>
        </w:rPr>
        <w:t>ی</w:t>
      </w:r>
      <w:r w:rsidRPr="00DE1126">
        <w:rPr>
          <w:rtl/>
        </w:rPr>
        <w:t xml:space="preserve"> نم</w:t>
      </w:r>
      <w:r w:rsidR="00741AA8" w:rsidRPr="00DE1126">
        <w:rPr>
          <w:rtl/>
        </w:rPr>
        <w:t>ی</w:t>
      </w:r>
      <w:r w:rsidR="00506612">
        <w:t>‌</w:t>
      </w:r>
      <w:r w:rsidRPr="00DE1126">
        <w:rPr>
          <w:rtl/>
        </w:rPr>
        <w:t xml:space="preserve">داند. [ آنان </w:t>
      </w:r>
      <w:r w:rsidR="001B3869" w:rsidRPr="00DE1126">
        <w:rPr>
          <w:rtl/>
        </w:rPr>
        <w:t>ک</w:t>
      </w:r>
      <w:r w:rsidRPr="00DE1126">
        <w:rPr>
          <w:rtl/>
        </w:rPr>
        <w:t>ه ] م</w:t>
      </w:r>
      <w:r w:rsidR="00741AA8" w:rsidRPr="00DE1126">
        <w:rPr>
          <w:rtl/>
        </w:rPr>
        <w:t>ی</w:t>
      </w:r>
      <w:r w:rsidR="00506612">
        <w:t>‌</w:t>
      </w:r>
      <w:r w:rsidRPr="00DE1126">
        <w:rPr>
          <w:rtl/>
        </w:rPr>
        <w:t>گو</w:t>
      </w:r>
      <w:r w:rsidR="000E2F20" w:rsidRPr="00DE1126">
        <w:rPr>
          <w:rtl/>
        </w:rPr>
        <w:t>ی</w:t>
      </w:r>
      <w:r w:rsidRPr="00DE1126">
        <w:rPr>
          <w:rtl/>
        </w:rPr>
        <w:t>ند: ما بدان ا</w:t>
      </w:r>
      <w:r w:rsidR="000E2F20" w:rsidRPr="00DE1126">
        <w:rPr>
          <w:rtl/>
        </w:rPr>
        <w:t>ی</w:t>
      </w:r>
      <w:r w:rsidRPr="00DE1126">
        <w:rPr>
          <w:rtl/>
        </w:rPr>
        <w:t>مان آورد</w:t>
      </w:r>
      <w:r w:rsidR="000E2F20" w:rsidRPr="00DE1126">
        <w:rPr>
          <w:rtl/>
        </w:rPr>
        <w:t>ی</w:t>
      </w:r>
      <w:r w:rsidRPr="00DE1126">
        <w:rPr>
          <w:rtl/>
        </w:rPr>
        <w:t>م، همه از جانب پروردگار ماست</w:t>
      </w:r>
      <w:r w:rsidR="00864F14" w:rsidRPr="00DE1126">
        <w:rPr>
          <w:rtl/>
        </w:rPr>
        <w:t xml:space="preserve"> - </w:t>
      </w:r>
      <w:r w:rsidRPr="00DE1126">
        <w:rPr>
          <w:rtl/>
        </w:rPr>
        <w:t>قصد نموده است، آنانند که خدا سرزم</w:t>
      </w:r>
      <w:r w:rsidR="00741AA8" w:rsidRPr="00DE1126">
        <w:rPr>
          <w:rtl/>
        </w:rPr>
        <w:t>ی</w:t>
      </w:r>
      <w:r w:rsidRPr="00DE1126">
        <w:rPr>
          <w:rtl/>
        </w:rPr>
        <w:t>ن</w:t>
      </w:r>
      <w:r w:rsidR="00506612">
        <w:t>‌</w:t>
      </w:r>
      <w:r w:rsidRPr="00DE1126">
        <w:rPr>
          <w:rtl/>
        </w:rPr>
        <w:t>ها را به وس</w:t>
      </w:r>
      <w:r w:rsidR="00741AA8" w:rsidRPr="00DE1126">
        <w:rPr>
          <w:rtl/>
        </w:rPr>
        <w:t>ی</w:t>
      </w:r>
      <w:r w:rsidRPr="00DE1126">
        <w:rPr>
          <w:rtl/>
        </w:rPr>
        <w:t>له</w:t>
      </w:r>
      <w:r w:rsidR="00506612">
        <w:t>‌</w:t>
      </w:r>
      <w:r w:rsidR="00741AA8" w:rsidRPr="00DE1126">
        <w:rPr>
          <w:rtl/>
        </w:rPr>
        <w:t>ی</w:t>
      </w:r>
      <w:r w:rsidRPr="00DE1126">
        <w:rPr>
          <w:rtl/>
        </w:rPr>
        <w:t xml:space="preserve"> ا</w:t>
      </w:r>
      <w:r w:rsidR="00741AA8" w:rsidRPr="00DE1126">
        <w:rPr>
          <w:rtl/>
        </w:rPr>
        <w:t>ی</w:t>
      </w:r>
      <w:r w:rsidRPr="00DE1126">
        <w:rPr>
          <w:rtl/>
        </w:rPr>
        <w:t>شان نوران</w:t>
      </w:r>
      <w:r w:rsidR="00741AA8" w:rsidRPr="00DE1126">
        <w:rPr>
          <w:rtl/>
        </w:rPr>
        <w:t>ی</w:t>
      </w:r>
      <w:r w:rsidRPr="00DE1126">
        <w:rPr>
          <w:rtl/>
        </w:rPr>
        <w:t xml:space="preserve"> و بندگان را به دست آنها هدا</w:t>
      </w:r>
      <w:r w:rsidR="00741AA8" w:rsidRPr="00DE1126">
        <w:rPr>
          <w:rtl/>
        </w:rPr>
        <w:t>ی</w:t>
      </w:r>
      <w:r w:rsidRPr="00DE1126">
        <w:rPr>
          <w:rtl/>
        </w:rPr>
        <w:t>ت کرده است، خدا در سوره</w:t>
      </w:r>
      <w:r w:rsidR="00506612">
        <w:t>‌</w:t>
      </w:r>
      <w:r w:rsidR="00741AA8" w:rsidRPr="00DE1126">
        <w:rPr>
          <w:rtl/>
        </w:rPr>
        <w:t>ی</w:t>
      </w:r>
      <w:r w:rsidRPr="00DE1126">
        <w:rPr>
          <w:rtl/>
        </w:rPr>
        <w:t xml:space="preserve"> نور م</w:t>
      </w:r>
      <w:r w:rsidR="00741AA8" w:rsidRPr="00DE1126">
        <w:rPr>
          <w:rtl/>
        </w:rPr>
        <w:t>ی</w:t>
      </w:r>
      <w:r w:rsidR="00506612">
        <w:t>‌</w:t>
      </w:r>
      <w:r w:rsidRPr="00DE1126">
        <w:rPr>
          <w:rtl/>
        </w:rPr>
        <w:t>فرما</w:t>
      </w:r>
      <w:r w:rsidR="00741AA8" w:rsidRPr="00DE1126">
        <w:rPr>
          <w:rtl/>
        </w:rPr>
        <w:t>ی</w:t>
      </w:r>
      <w:r w:rsidRPr="00DE1126">
        <w:rPr>
          <w:rtl/>
        </w:rPr>
        <w:t xml:space="preserve">د: اللهُ نُورُ السَّمَاوَاتِ وَالأرض مَثَلُ نُورِهِ </w:t>
      </w:r>
      <w:r w:rsidR="001B3869" w:rsidRPr="00DE1126">
        <w:rPr>
          <w:rtl/>
        </w:rPr>
        <w:t>ک</w:t>
      </w:r>
      <w:r w:rsidRPr="00DE1126">
        <w:rPr>
          <w:rtl/>
        </w:rPr>
        <w:t>مِشْ</w:t>
      </w:r>
      <w:r w:rsidR="001B3869" w:rsidRPr="00DE1126">
        <w:rPr>
          <w:rtl/>
        </w:rPr>
        <w:t>ک</w:t>
      </w:r>
      <w:r w:rsidRPr="00DE1126">
        <w:rPr>
          <w:rtl/>
        </w:rPr>
        <w:t>اةٍ فِ</w:t>
      </w:r>
      <w:r w:rsidR="000E2F20" w:rsidRPr="00DE1126">
        <w:rPr>
          <w:rtl/>
        </w:rPr>
        <w:t>ی</w:t>
      </w:r>
      <w:r w:rsidRPr="00DE1126">
        <w:rPr>
          <w:rtl/>
        </w:rPr>
        <w:t>هَا مِصْبَاحٌ الْمِصْبَاحُ فِ</w:t>
      </w:r>
      <w:r w:rsidR="000E2F20" w:rsidRPr="00DE1126">
        <w:rPr>
          <w:rtl/>
        </w:rPr>
        <w:t>ی</w:t>
      </w:r>
      <w:r w:rsidRPr="00DE1126">
        <w:rPr>
          <w:rtl/>
        </w:rPr>
        <w:t xml:space="preserve"> زُجَاجَةٍ الزُّجَاجَةُ </w:t>
      </w:r>
      <w:r w:rsidR="001B3869" w:rsidRPr="00DE1126">
        <w:rPr>
          <w:rtl/>
        </w:rPr>
        <w:t>ک</w:t>
      </w:r>
      <w:r w:rsidRPr="00DE1126">
        <w:rPr>
          <w:rtl/>
        </w:rPr>
        <w:t xml:space="preserve">أَنَّهَا </w:t>
      </w:r>
      <w:r w:rsidR="001B3869" w:rsidRPr="00DE1126">
        <w:rPr>
          <w:rtl/>
        </w:rPr>
        <w:t>ک</w:t>
      </w:r>
      <w:r w:rsidRPr="00DE1126">
        <w:rPr>
          <w:rtl/>
        </w:rPr>
        <w:t>وْ</w:t>
      </w:r>
      <w:r w:rsidR="001B3869" w:rsidRPr="00DE1126">
        <w:rPr>
          <w:rtl/>
        </w:rPr>
        <w:t>ک</w:t>
      </w:r>
      <w:r w:rsidRPr="00DE1126">
        <w:rPr>
          <w:rtl/>
        </w:rPr>
        <w:t>بٌ دُرِّ</w:t>
      </w:r>
      <w:r w:rsidR="000E2F20" w:rsidRPr="00DE1126">
        <w:rPr>
          <w:rtl/>
        </w:rPr>
        <w:t>ی</w:t>
      </w:r>
      <w:r w:rsidRPr="00DE1126">
        <w:rPr>
          <w:rtl/>
        </w:rPr>
        <w:t xml:space="preserve"> </w:t>
      </w:r>
      <w:r w:rsidR="000E2F20" w:rsidRPr="00DE1126">
        <w:rPr>
          <w:rtl/>
        </w:rPr>
        <w:t>ی</w:t>
      </w:r>
      <w:r w:rsidRPr="00DE1126">
        <w:rPr>
          <w:rtl/>
        </w:rPr>
        <w:t>وقَدُ مِنْ شَجَرَةٍ مُبَارَ</w:t>
      </w:r>
      <w:r w:rsidR="001B3869" w:rsidRPr="00DE1126">
        <w:rPr>
          <w:rtl/>
        </w:rPr>
        <w:t>ک</w:t>
      </w:r>
      <w:r w:rsidRPr="00DE1126">
        <w:rPr>
          <w:rtl/>
        </w:rPr>
        <w:t>ةٍ زَ</w:t>
      </w:r>
      <w:r w:rsidR="000E2F20" w:rsidRPr="00DE1126">
        <w:rPr>
          <w:rtl/>
        </w:rPr>
        <w:t>ی</w:t>
      </w:r>
      <w:r w:rsidRPr="00DE1126">
        <w:rPr>
          <w:rtl/>
        </w:rPr>
        <w:t>تُونَةٍ لا شَرْقِ</w:t>
      </w:r>
      <w:r w:rsidR="000E2F20" w:rsidRPr="00DE1126">
        <w:rPr>
          <w:rtl/>
        </w:rPr>
        <w:t>ی</w:t>
      </w:r>
      <w:r w:rsidRPr="00DE1126">
        <w:rPr>
          <w:rtl/>
        </w:rPr>
        <w:t>ةٍ وَلا غَرْبِ</w:t>
      </w:r>
      <w:r w:rsidR="000E2F20" w:rsidRPr="00DE1126">
        <w:rPr>
          <w:rtl/>
        </w:rPr>
        <w:t>ی</w:t>
      </w:r>
      <w:r w:rsidRPr="00DE1126">
        <w:rPr>
          <w:rtl/>
        </w:rPr>
        <w:t xml:space="preserve">ةٍ </w:t>
      </w:r>
      <w:r w:rsidR="000E2F20" w:rsidRPr="00DE1126">
        <w:rPr>
          <w:rtl/>
        </w:rPr>
        <w:t>ی</w:t>
      </w:r>
      <w:r w:rsidR="001B3869" w:rsidRPr="00DE1126">
        <w:rPr>
          <w:rtl/>
        </w:rPr>
        <w:t>ک</w:t>
      </w:r>
      <w:r w:rsidRPr="00DE1126">
        <w:rPr>
          <w:rtl/>
        </w:rPr>
        <w:t>ادُ زَ</w:t>
      </w:r>
      <w:r w:rsidR="000E2F20" w:rsidRPr="00DE1126">
        <w:rPr>
          <w:rtl/>
        </w:rPr>
        <w:t>ی</w:t>
      </w:r>
      <w:r w:rsidRPr="00DE1126">
        <w:rPr>
          <w:rtl/>
        </w:rPr>
        <w:t xml:space="preserve">تُهَا </w:t>
      </w:r>
      <w:r w:rsidR="000E2F20" w:rsidRPr="00DE1126">
        <w:rPr>
          <w:rtl/>
        </w:rPr>
        <w:t>ی</w:t>
      </w:r>
      <w:r w:rsidRPr="00DE1126">
        <w:rPr>
          <w:rtl/>
        </w:rPr>
        <w:t>ضِئُ وَلَوْ لَمْ تَمْسَسْهُ نَارٌ نُورٌ عَلَ</w:t>
      </w:r>
      <w:r w:rsidR="009F5C93" w:rsidRPr="00DE1126">
        <w:rPr>
          <w:rtl/>
        </w:rPr>
        <w:t>ی</w:t>
      </w:r>
      <w:r w:rsidRPr="00DE1126">
        <w:rPr>
          <w:rtl/>
        </w:rPr>
        <w:t xml:space="preserve"> نُورٍ </w:t>
      </w:r>
      <w:r w:rsidR="000E2F20" w:rsidRPr="00DE1126">
        <w:rPr>
          <w:rtl/>
        </w:rPr>
        <w:t>ی</w:t>
      </w:r>
      <w:r w:rsidRPr="00DE1126">
        <w:rPr>
          <w:rtl/>
        </w:rPr>
        <w:t>هْدِ</w:t>
      </w:r>
      <w:r w:rsidR="000E2F20" w:rsidRPr="00DE1126">
        <w:rPr>
          <w:rtl/>
        </w:rPr>
        <w:t>ی</w:t>
      </w:r>
      <w:r w:rsidRPr="00DE1126">
        <w:rPr>
          <w:rtl/>
        </w:rPr>
        <w:t xml:space="preserve"> اللهُ لِنُورِهِ مَنْ </w:t>
      </w:r>
      <w:r w:rsidR="000E2F20" w:rsidRPr="00DE1126">
        <w:rPr>
          <w:rtl/>
        </w:rPr>
        <w:t>ی</w:t>
      </w:r>
      <w:r w:rsidRPr="00DE1126">
        <w:rPr>
          <w:rtl/>
        </w:rPr>
        <w:t>شَاءُ وَ</w:t>
      </w:r>
      <w:r w:rsidR="000E2F20" w:rsidRPr="00DE1126">
        <w:rPr>
          <w:rtl/>
        </w:rPr>
        <w:t>ی</w:t>
      </w:r>
      <w:r w:rsidRPr="00DE1126">
        <w:rPr>
          <w:rtl/>
        </w:rPr>
        <w:t>ضْرِبُ اللهُ الأَمْثَالَ لِلنَّاسِ وَاللهُ بِ</w:t>
      </w:r>
      <w:r w:rsidR="001B3869" w:rsidRPr="00DE1126">
        <w:rPr>
          <w:rtl/>
        </w:rPr>
        <w:t>ک</w:t>
      </w:r>
      <w:r w:rsidRPr="00DE1126">
        <w:rPr>
          <w:rtl/>
        </w:rPr>
        <w:t>لِّ شَئْ عَلِ</w:t>
      </w:r>
      <w:r w:rsidR="000E2F20" w:rsidRPr="00DE1126">
        <w:rPr>
          <w:rtl/>
        </w:rPr>
        <w:t>ی</w:t>
      </w:r>
      <w:r w:rsidRPr="00DE1126">
        <w:rPr>
          <w:rtl/>
        </w:rPr>
        <w:t>مٌ،</w:t>
      </w:r>
      <w:r w:rsidRPr="00DE1126">
        <w:rPr>
          <w:rtl/>
        </w:rPr>
        <w:footnoteReference w:id="375"/>
      </w:r>
      <w:r w:rsidRPr="00DE1126">
        <w:rPr>
          <w:rtl/>
        </w:rPr>
        <w:t>خدا نور آسمان</w:t>
      </w:r>
      <w:r w:rsidR="00506612">
        <w:t>‌</w:t>
      </w:r>
      <w:r w:rsidRPr="00DE1126">
        <w:rPr>
          <w:rtl/>
        </w:rPr>
        <w:t>ها و زم</w:t>
      </w:r>
      <w:r w:rsidR="000E2F20" w:rsidRPr="00DE1126">
        <w:rPr>
          <w:rtl/>
        </w:rPr>
        <w:t>ی</w:t>
      </w:r>
      <w:r w:rsidRPr="00DE1126">
        <w:rPr>
          <w:rtl/>
        </w:rPr>
        <w:t>ن است. مَثَلِ نور او چون چراغدان</w:t>
      </w:r>
      <w:r w:rsidR="00741AA8" w:rsidRPr="00DE1126">
        <w:rPr>
          <w:rtl/>
        </w:rPr>
        <w:t>ی</w:t>
      </w:r>
      <w:r w:rsidRPr="00DE1126">
        <w:rPr>
          <w:rtl/>
        </w:rPr>
        <w:t xml:space="preserve"> است </w:t>
      </w:r>
      <w:r w:rsidR="001B3869" w:rsidRPr="00DE1126">
        <w:rPr>
          <w:rtl/>
        </w:rPr>
        <w:t>ک</w:t>
      </w:r>
      <w:r w:rsidRPr="00DE1126">
        <w:rPr>
          <w:rtl/>
        </w:rPr>
        <w:t>ه درون آن چراغ</w:t>
      </w:r>
      <w:r w:rsidR="00741AA8" w:rsidRPr="00DE1126">
        <w:rPr>
          <w:rtl/>
        </w:rPr>
        <w:t>ی</w:t>
      </w:r>
      <w:r w:rsidRPr="00DE1126">
        <w:rPr>
          <w:rtl/>
        </w:rPr>
        <w:t xml:space="preserve"> باشد، و آن چراغ در ش</w:t>
      </w:r>
      <w:r w:rsidR="000E2F20" w:rsidRPr="00DE1126">
        <w:rPr>
          <w:rtl/>
        </w:rPr>
        <w:t>ی</w:t>
      </w:r>
      <w:r w:rsidRPr="00DE1126">
        <w:rPr>
          <w:rtl/>
        </w:rPr>
        <w:t>شه</w:t>
      </w:r>
      <w:r w:rsidR="00120682">
        <w:rPr>
          <w:rFonts w:hint="cs"/>
          <w:rtl/>
        </w:rPr>
        <w:t>‌</w:t>
      </w:r>
      <w:r w:rsidRPr="00DE1126">
        <w:rPr>
          <w:rtl/>
        </w:rPr>
        <w:t>ا</w:t>
      </w:r>
      <w:r w:rsidR="00741AA8" w:rsidRPr="00DE1126">
        <w:rPr>
          <w:rtl/>
        </w:rPr>
        <w:t>ی</w:t>
      </w:r>
      <w:r w:rsidRPr="00DE1126">
        <w:rPr>
          <w:rtl/>
        </w:rPr>
        <w:t xml:space="preserve"> است. آن ش</w:t>
      </w:r>
      <w:r w:rsidR="000E2F20" w:rsidRPr="00DE1126">
        <w:rPr>
          <w:rtl/>
        </w:rPr>
        <w:t>ی</w:t>
      </w:r>
      <w:r w:rsidRPr="00DE1126">
        <w:rPr>
          <w:rtl/>
        </w:rPr>
        <w:t>شه گو</w:t>
      </w:r>
      <w:r w:rsidR="000E2F20" w:rsidRPr="00DE1126">
        <w:rPr>
          <w:rtl/>
        </w:rPr>
        <w:t>ی</w:t>
      </w:r>
      <w:r w:rsidR="00741AA8" w:rsidRPr="00DE1126">
        <w:rPr>
          <w:rtl/>
        </w:rPr>
        <w:t>ی</w:t>
      </w:r>
      <w:r w:rsidRPr="00DE1126">
        <w:rPr>
          <w:rtl/>
        </w:rPr>
        <w:t xml:space="preserve"> ستاره</w:t>
      </w:r>
      <w:r w:rsidR="00506612">
        <w:t>‌</w:t>
      </w:r>
      <w:r w:rsidRPr="00DE1126">
        <w:rPr>
          <w:rtl/>
        </w:rPr>
        <w:t>ا</w:t>
      </w:r>
      <w:r w:rsidR="00741AA8" w:rsidRPr="00DE1126">
        <w:rPr>
          <w:rtl/>
        </w:rPr>
        <w:t>ی</w:t>
      </w:r>
      <w:r w:rsidRPr="00DE1126">
        <w:rPr>
          <w:rtl/>
        </w:rPr>
        <w:t xml:space="preserve"> درخشان است </w:t>
      </w:r>
      <w:r w:rsidR="001B3869" w:rsidRPr="00DE1126">
        <w:rPr>
          <w:rtl/>
        </w:rPr>
        <w:t>ک</w:t>
      </w:r>
      <w:r w:rsidRPr="00DE1126">
        <w:rPr>
          <w:rtl/>
        </w:rPr>
        <w:t>ه از درخت خجسته</w:t>
      </w:r>
      <w:r w:rsidR="00506612">
        <w:t>‌</w:t>
      </w:r>
      <w:r w:rsidR="00741AA8" w:rsidRPr="00DE1126">
        <w:rPr>
          <w:rtl/>
        </w:rPr>
        <w:t>ی</w:t>
      </w:r>
      <w:r w:rsidRPr="00DE1126">
        <w:rPr>
          <w:rtl/>
        </w:rPr>
        <w:t xml:space="preserve"> ز</w:t>
      </w:r>
      <w:r w:rsidR="000E2F20" w:rsidRPr="00DE1126">
        <w:rPr>
          <w:rtl/>
        </w:rPr>
        <w:t>ی</w:t>
      </w:r>
      <w:r w:rsidRPr="00DE1126">
        <w:rPr>
          <w:rtl/>
        </w:rPr>
        <w:t>تون</w:t>
      </w:r>
      <w:r w:rsidR="00741AA8" w:rsidRPr="00DE1126">
        <w:rPr>
          <w:rtl/>
        </w:rPr>
        <w:t>ی</w:t>
      </w:r>
      <w:r w:rsidRPr="00DE1126">
        <w:rPr>
          <w:rtl/>
        </w:rPr>
        <w:t xml:space="preserve"> </w:t>
      </w:r>
      <w:r w:rsidR="001B3869" w:rsidRPr="00DE1126">
        <w:rPr>
          <w:rtl/>
        </w:rPr>
        <w:t>ک</w:t>
      </w:r>
      <w:r w:rsidRPr="00DE1126">
        <w:rPr>
          <w:rtl/>
        </w:rPr>
        <w:t>ه نه شرق</w:t>
      </w:r>
      <w:r w:rsidR="00741AA8" w:rsidRPr="00DE1126">
        <w:rPr>
          <w:rtl/>
        </w:rPr>
        <w:t>ی</w:t>
      </w:r>
      <w:r w:rsidRPr="00DE1126">
        <w:rPr>
          <w:rtl/>
        </w:rPr>
        <w:t xml:space="preserve"> است و نه غرب</w:t>
      </w:r>
      <w:r w:rsidR="00741AA8" w:rsidRPr="00DE1126">
        <w:rPr>
          <w:rtl/>
        </w:rPr>
        <w:t>ی</w:t>
      </w:r>
      <w:r w:rsidRPr="00DE1126">
        <w:rPr>
          <w:rtl/>
        </w:rPr>
        <w:t>، افروخته م</w:t>
      </w:r>
      <w:r w:rsidR="00741AA8" w:rsidRPr="00DE1126">
        <w:rPr>
          <w:rtl/>
        </w:rPr>
        <w:t>ی</w:t>
      </w:r>
      <w:r w:rsidR="00506612">
        <w:t>‌</w:t>
      </w:r>
      <w:r w:rsidRPr="00DE1126">
        <w:rPr>
          <w:rtl/>
        </w:rPr>
        <w:t>شود. نزد</w:t>
      </w:r>
      <w:r w:rsidR="000E2F20" w:rsidRPr="00DE1126">
        <w:rPr>
          <w:rtl/>
        </w:rPr>
        <w:t>ی</w:t>
      </w:r>
      <w:r w:rsidRPr="00DE1126">
        <w:rPr>
          <w:rtl/>
        </w:rPr>
        <w:t xml:space="preserve">ک است </w:t>
      </w:r>
      <w:r w:rsidR="001B3869" w:rsidRPr="00DE1126">
        <w:rPr>
          <w:rtl/>
        </w:rPr>
        <w:t>ک</w:t>
      </w:r>
      <w:r w:rsidRPr="00DE1126">
        <w:rPr>
          <w:rtl/>
        </w:rPr>
        <w:t>ه روغنش</w:t>
      </w:r>
      <w:r w:rsidR="00864F14" w:rsidRPr="00DE1126">
        <w:rPr>
          <w:rtl/>
        </w:rPr>
        <w:t xml:space="preserve"> - </w:t>
      </w:r>
      <w:r w:rsidRPr="00DE1126">
        <w:rPr>
          <w:rtl/>
        </w:rPr>
        <w:t>هر چند بدان آتش</w:t>
      </w:r>
      <w:r w:rsidR="00741AA8" w:rsidRPr="00DE1126">
        <w:rPr>
          <w:rtl/>
        </w:rPr>
        <w:t>ی</w:t>
      </w:r>
      <w:r w:rsidRPr="00DE1126">
        <w:rPr>
          <w:rtl/>
        </w:rPr>
        <w:t xml:space="preserve"> نرس</w:t>
      </w:r>
      <w:r w:rsidR="000E2F20" w:rsidRPr="00DE1126">
        <w:rPr>
          <w:rtl/>
        </w:rPr>
        <w:t>ی</w:t>
      </w:r>
      <w:r w:rsidRPr="00DE1126">
        <w:rPr>
          <w:rtl/>
        </w:rPr>
        <w:t>ده باشد</w:t>
      </w:r>
      <w:r w:rsidR="00864F14" w:rsidRPr="00DE1126">
        <w:rPr>
          <w:rtl/>
        </w:rPr>
        <w:t xml:space="preserve"> - </w:t>
      </w:r>
      <w:r w:rsidRPr="00DE1126">
        <w:rPr>
          <w:rtl/>
        </w:rPr>
        <w:t>روشن</w:t>
      </w:r>
      <w:r w:rsidR="00741AA8" w:rsidRPr="00DE1126">
        <w:rPr>
          <w:rtl/>
        </w:rPr>
        <w:t>ی</w:t>
      </w:r>
      <w:r w:rsidRPr="00DE1126">
        <w:rPr>
          <w:rtl/>
        </w:rPr>
        <w:t xml:space="preserve"> بخشد. روشن</w:t>
      </w:r>
      <w:r w:rsidR="00741AA8" w:rsidRPr="00DE1126">
        <w:rPr>
          <w:rtl/>
        </w:rPr>
        <w:t>ی</w:t>
      </w:r>
      <w:r w:rsidRPr="00DE1126">
        <w:rPr>
          <w:rtl/>
        </w:rPr>
        <w:t xml:space="preserve"> بر رو</w:t>
      </w:r>
      <w:r w:rsidR="00741AA8" w:rsidRPr="00DE1126">
        <w:rPr>
          <w:rtl/>
        </w:rPr>
        <w:t>ی</w:t>
      </w:r>
      <w:r w:rsidRPr="00DE1126">
        <w:rPr>
          <w:rtl/>
        </w:rPr>
        <w:t xml:space="preserve"> روشن</w:t>
      </w:r>
      <w:r w:rsidR="00741AA8" w:rsidRPr="00DE1126">
        <w:rPr>
          <w:rtl/>
        </w:rPr>
        <w:t>ی</w:t>
      </w:r>
      <w:r w:rsidRPr="00DE1126">
        <w:rPr>
          <w:rtl/>
        </w:rPr>
        <w:t xml:space="preserve"> است. خدا هر </w:t>
      </w:r>
      <w:r w:rsidR="001B3869" w:rsidRPr="00DE1126">
        <w:rPr>
          <w:rtl/>
        </w:rPr>
        <w:t>ک</w:t>
      </w:r>
      <w:r w:rsidRPr="00DE1126">
        <w:rPr>
          <w:rtl/>
        </w:rPr>
        <w:t>ه را بخواهد با نور خو</w:t>
      </w:r>
      <w:r w:rsidR="000E2F20" w:rsidRPr="00DE1126">
        <w:rPr>
          <w:rtl/>
        </w:rPr>
        <w:t>ی</w:t>
      </w:r>
      <w:r w:rsidRPr="00DE1126">
        <w:rPr>
          <w:rtl/>
        </w:rPr>
        <w:t>ش هدا</w:t>
      </w:r>
      <w:r w:rsidR="000E2F20" w:rsidRPr="00DE1126">
        <w:rPr>
          <w:rtl/>
        </w:rPr>
        <w:t>ی</w:t>
      </w:r>
      <w:r w:rsidRPr="00DE1126">
        <w:rPr>
          <w:rtl/>
        </w:rPr>
        <w:t>ت م</w:t>
      </w:r>
      <w:r w:rsidR="00741AA8" w:rsidRPr="00DE1126">
        <w:rPr>
          <w:rtl/>
        </w:rPr>
        <w:t>ی</w:t>
      </w:r>
      <w:r w:rsidR="00506612">
        <w:t>‌</w:t>
      </w:r>
      <w:r w:rsidR="001B3869" w:rsidRPr="00DE1126">
        <w:rPr>
          <w:rtl/>
        </w:rPr>
        <w:t>ک</w:t>
      </w:r>
      <w:r w:rsidRPr="00DE1126">
        <w:rPr>
          <w:rtl/>
        </w:rPr>
        <w:t>ند، و ا</w:t>
      </w:r>
      <w:r w:rsidR="000E2F20" w:rsidRPr="00DE1126">
        <w:rPr>
          <w:rtl/>
        </w:rPr>
        <w:t>ی</w:t>
      </w:r>
      <w:r w:rsidRPr="00DE1126">
        <w:rPr>
          <w:rtl/>
        </w:rPr>
        <w:t>ن مثلها را خدا برا</w:t>
      </w:r>
      <w:r w:rsidR="00741AA8" w:rsidRPr="00DE1126">
        <w:rPr>
          <w:rtl/>
        </w:rPr>
        <w:t>ی</w:t>
      </w:r>
      <w:r w:rsidRPr="00DE1126">
        <w:rPr>
          <w:rtl/>
        </w:rPr>
        <w:t xml:space="preserve"> مردم م</w:t>
      </w:r>
      <w:r w:rsidR="00741AA8" w:rsidRPr="00DE1126">
        <w:rPr>
          <w:rtl/>
        </w:rPr>
        <w:t>ی</w:t>
      </w:r>
      <w:r w:rsidR="00506612">
        <w:t>‌</w:t>
      </w:r>
      <w:r w:rsidRPr="00DE1126">
        <w:rPr>
          <w:rtl/>
        </w:rPr>
        <w:t>زند و خدا به هر چ</w:t>
      </w:r>
      <w:r w:rsidR="000E2F20" w:rsidRPr="00DE1126">
        <w:rPr>
          <w:rtl/>
        </w:rPr>
        <w:t>ی</w:t>
      </w:r>
      <w:r w:rsidRPr="00DE1126">
        <w:rPr>
          <w:rtl/>
        </w:rPr>
        <w:t>ز</w:t>
      </w:r>
      <w:r w:rsidR="00741AA8" w:rsidRPr="00DE1126">
        <w:rPr>
          <w:rtl/>
        </w:rPr>
        <w:t>ی</w:t>
      </w:r>
      <w:r w:rsidRPr="00DE1126">
        <w:rPr>
          <w:rtl/>
        </w:rPr>
        <w:t xml:space="preserve"> داناست؛ چراغدان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چراغ وص</w:t>
      </w:r>
      <w:r w:rsidR="00741AA8" w:rsidRPr="00DE1126">
        <w:rPr>
          <w:rtl/>
        </w:rPr>
        <w:t>ی</w:t>
      </w:r>
      <w:r w:rsidRPr="00DE1126">
        <w:rPr>
          <w:rtl/>
        </w:rPr>
        <w:t xml:space="preserve"> [ حضرت ام</w:t>
      </w:r>
      <w:r w:rsidR="00741AA8" w:rsidRPr="00DE1126">
        <w:rPr>
          <w:rtl/>
        </w:rPr>
        <w:t>ی</w:t>
      </w:r>
      <w:r w:rsidRPr="00DE1126">
        <w:rPr>
          <w:rtl/>
        </w:rPr>
        <w:t>ر ] و اوص</w:t>
      </w:r>
      <w:r w:rsidR="00741AA8" w:rsidRPr="00DE1126">
        <w:rPr>
          <w:rtl/>
        </w:rPr>
        <w:t>ی</w:t>
      </w:r>
      <w:r w:rsidRPr="00DE1126">
        <w:rPr>
          <w:rtl/>
        </w:rPr>
        <w:t>اء عل</w:t>
      </w:r>
      <w:r w:rsidR="00741AA8" w:rsidRPr="00DE1126">
        <w:rPr>
          <w:rtl/>
        </w:rPr>
        <w:t>ی</w:t>
      </w:r>
      <w:r w:rsidRPr="00DE1126">
        <w:rPr>
          <w:rtl/>
        </w:rPr>
        <w:t>هم السلام ، ش</w:t>
      </w:r>
      <w:r w:rsidR="00741AA8" w:rsidRPr="00DE1126">
        <w:rPr>
          <w:rtl/>
        </w:rPr>
        <w:t>ی</w:t>
      </w:r>
      <w:r w:rsidRPr="00DE1126">
        <w:rPr>
          <w:rtl/>
        </w:rPr>
        <w:t>شه فاطمه</w:t>
      </w:r>
      <w:r w:rsidR="00FD1901" w:rsidRPr="00DE1126">
        <w:rPr>
          <w:rtl/>
        </w:rPr>
        <w:t xml:space="preserve"> علیها السلام</w:t>
      </w:r>
      <w:r w:rsidRPr="00DE1126">
        <w:rPr>
          <w:rtl/>
        </w:rPr>
        <w:t xml:space="preserve"> است و درخت خجسته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و ستاره</w:t>
      </w:r>
      <w:r w:rsidR="00506612">
        <w:t>‌</w:t>
      </w:r>
      <w:r w:rsidR="00741AA8" w:rsidRPr="00DE1126">
        <w:rPr>
          <w:rtl/>
        </w:rPr>
        <w:t>ی</w:t>
      </w:r>
      <w:r w:rsidRPr="00DE1126">
        <w:rPr>
          <w:rtl/>
        </w:rPr>
        <w:t xml:space="preserve"> درخشان قائم منتظَر عل</w:t>
      </w:r>
      <w:r w:rsidR="00741AA8" w:rsidRPr="00DE1126">
        <w:rPr>
          <w:rtl/>
        </w:rPr>
        <w:t>ی</w:t>
      </w:r>
      <w:r w:rsidRPr="00DE1126">
        <w:rPr>
          <w:rtl/>
        </w:rPr>
        <w:t>ه السلام</w:t>
      </w:r>
      <w:r w:rsidR="00E67179" w:rsidRPr="00DE1126">
        <w:rPr>
          <w:rtl/>
        </w:rPr>
        <w:t xml:space="preserve"> </w:t>
      </w:r>
      <w:r w:rsidRPr="00DE1126">
        <w:rPr>
          <w:rtl/>
        </w:rPr>
        <w:t>است که زم</w:t>
      </w:r>
      <w:r w:rsidR="00741AA8" w:rsidRPr="00DE1126">
        <w:rPr>
          <w:rtl/>
        </w:rPr>
        <w:t>ی</w:t>
      </w:r>
      <w:r w:rsidRPr="00DE1126">
        <w:rPr>
          <w:rtl/>
        </w:rPr>
        <w:t>ن را از عدل آکنده م</w:t>
      </w:r>
      <w:r w:rsidR="00741AA8" w:rsidRPr="00DE1126">
        <w:rPr>
          <w:rtl/>
        </w:rPr>
        <w:t>ی</w:t>
      </w:r>
      <w:r w:rsidR="00506612">
        <w:t>‌</w:t>
      </w:r>
      <w:r w:rsidRPr="00DE1126">
        <w:rPr>
          <w:rtl/>
        </w:rPr>
        <w:t>سازد.»</w:t>
      </w:r>
    </w:p>
    <w:p w:rsidR="001E12DE" w:rsidRPr="00DE1126" w:rsidRDefault="001E12DE" w:rsidP="000E2F20">
      <w:pPr>
        <w:bidi/>
        <w:jc w:val="both"/>
        <w:rPr>
          <w:rtl/>
        </w:rPr>
      </w:pPr>
      <w:r w:rsidRPr="00DE1126">
        <w:rPr>
          <w:rtl/>
        </w:rPr>
        <w:t>توح</w:t>
      </w:r>
      <w:r w:rsidR="00741AA8" w:rsidRPr="00DE1126">
        <w:rPr>
          <w:rtl/>
        </w:rPr>
        <w:t>ی</w:t>
      </w:r>
      <w:r w:rsidRPr="00DE1126">
        <w:rPr>
          <w:rtl/>
        </w:rPr>
        <w:t>د صدوق /158 از ع</w:t>
      </w:r>
      <w:r w:rsidR="00741AA8" w:rsidRPr="00DE1126">
        <w:rPr>
          <w:rtl/>
        </w:rPr>
        <w:t>ی</w:t>
      </w:r>
      <w:r w:rsidRPr="00DE1126">
        <w:rPr>
          <w:rtl/>
        </w:rPr>
        <w:t>س</w:t>
      </w:r>
      <w:r w:rsidR="00741AA8" w:rsidRPr="00DE1126">
        <w:rPr>
          <w:rtl/>
        </w:rPr>
        <w:t>ی</w:t>
      </w:r>
      <w:r w:rsidRPr="00DE1126">
        <w:rPr>
          <w:rtl/>
        </w:rPr>
        <w:t xml:space="preserve"> بن راشد روا</w:t>
      </w:r>
      <w:r w:rsidR="00741AA8" w:rsidRPr="00DE1126">
        <w:rPr>
          <w:rtl/>
        </w:rPr>
        <w:t>ی</w:t>
      </w:r>
      <w:r w:rsidRPr="00DE1126">
        <w:rPr>
          <w:rtl/>
        </w:rPr>
        <w:t>ت م</w:t>
      </w:r>
      <w:r w:rsidR="00741AA8" w:rsidRPr="00DE1126">
        <w:rPr>
          <w:rtl/>
        </w:rPr>
        <w:t>ی</w:t>
      </w:r>
      <w:r w:rsidR="00506612">
        <w:t>‌</w:t>
      </w:r>
      <w:r w:rsidRPr="00DE1126">
        <w:rPr>
          <w:rtl/>
        </w:rPr>
        <w:t>کند که امام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هم</w:t>
      </w:r>
      <w:r w:rsidR="00741AA8" w:rsidRPr="00DE1126">
        <w:rPr>
          <w:rtl/>
        </w:rPr>
        <w:t>ی</w:t>
      </w:r>
      <w:r w:rsidRPr="00DE1126">
        <w:rPr>
          <w:rtl/>
        </w:rPr>
        <w:t>ن آ</w:t>
      </w:r>
      <w:r w:rsidR="00741AA8" w:rsidRPr="00DE1126">
        <w:rPr>
          <w:rtl/>
        </w:rPr>
        <w:t>ی</w:t>
      </w:r>
      <w:r w:rsidRPr="00DE1126">
        <w:rPr>
          <w:rtl/>
        </w:rPr>
        <w:t>ه فرمودند: «چراغدان نور دانش در س</w:t>
      </w:r>
      <w:r w:rsidR="00741AA8" w:rsidRPr="00DE1126">
        <w:rPr>
          <w:rtl/>
        </w:rPr>
        <w:t>ی</w:t>
      </w:r>
      <w:r w:rsidRPr="00DE1126">
        <w:rPr>
          <w:rtl/>
        </w:rPr>
        <w:t>نه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است. </w:t>
      </w:r>
    </w:p>
    <w:p w:rsidR="001E12DE" w:rsidRPr="00DE1126" w:rsidRDefault="001E12DE" w:rsidP="000E2F20">
      <w:pPr>
        <w:bidi/>
        <w:jc w:val="both"/>
        <w:rPr>
          <w:rtl/>
        </w:rPr>
      </w:pPr>
      <w:r w:rsidRPr="00DE1126">
        <w:rPr>
          <w:rtl/>
        </w:rPr>
        <w:t>الْمِصْبَاحُ فِ</w:t>
      </w:r>
      <w:r w:rsidR="000E2F20" w:rsidRPr="00DE1126">
        <w:rPr>
          <w:rtl/>
        </w:rPr>
        <w:t>ی</w:t>
      </w:r>
      <w:r w:rsidRPr="00DE1126">
        <w:rPr>
          <w:rtl/>
        </w:rPr>
        <w:t xml:space="preserve"> زُجَاجَةٍ ؛ ش</w:t>
      </w:r>
      <w:r w:rsidR="00741AA8" w:rsidRPr="00DE1126">
        <w:rPr>
          <w:rtl/>
        </w:rPr>
        <w:t>ی</w:t>
      </w:r>
      <w:r w:rsidRPr="00DE1126">
        <w:rPr>
          <w:rtl/>
        </w:rPr>
        <w:t>شه، س</w:t>
      </w:r>
      <w:r w:rsidR="00741AA8" w:rsidRPr="00DE1126">
        <w:rPr>
          <w:rtl/>
        </w:rPr>
        <w:t>ی</w:t>
      </w:r>
      <w:r w:rsidRPr="00DE1126">
        <w:rPr>
          <w:rtl/>
        </w:rPr>
        <w:t>نه</w:t>
      </w:r>
      <w:r w:rsidR="00506612">
        <w:t>‌</w:t>
      </w:r>
      <w:r w:rsidR="00741AA8" w:rsidRPr="00DE1126">
        <w:rPr>
          <w:rtl/>
        </w:rPr>
        <w:t>ی</w:t>
      </w:r>
      <w:r w:rsidRPr="00DE1126">
        <w:rPr>
          <w:rtl/>
        </w:rPr>
        <w:t xml:space="preserve">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است که دانش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w:t>
      </w:r>
      <w:r w:rsidR="00741AA8" w:rsidRPr="00DE1126">
        <w:rPr>
          <w:rtl/>
        </w:rPr>
        <w:t>ی</w:t>
      </w:r>
      <w:r w:rsidRPr="00DE1126">
        <w:rPr>
          <w:rtl/>
        </w:rPr>
        <w:t>شان منتقل شد.</w:t>
      </w:r>
    </w:p>
    <w:p w:rsidR="001E12DE" w:rsidRPr="00DE1126" w:rsidRDefault="001E12DE" w:rsidP="000E2F20">
      <w:pPr>
        <w:bidi/>
        <w:jc w:val="both"/>
        <w:rPr>
          <w:rtl/>
        </w:rPr>
      </w:pPr>
      <w:r w:rsidRPr="00DE1126">
        <w:rPr>
          <w:rtl/>
        </w:rPr>
        <w:t xml:space="preserve">الزُّجَاجَةُ </w:t>
      </w:r>
      <w:r w:rsidR="001B3869" w:rsidRPr="00DE1126">
        <w:rPr>
          <w:rtl/>
        </w:rPr>
        <w:t>ک</w:t>
      </w:r>
      <w:r w:rsidRPr="00DE1126">
        <w:rPr>
          <w:rtl/>
        </w:rPr>
        <w:t xml:space="preserve">أَنَّهَا </w:t>
      </w:r>
      <w:r w:rsidR="001B3869" w:rsidRPr="00DE1126">
        <w:rPr>
          <w:rtl/>
        </w:rPr>
        <w:t>ک</w:t>
      </w:r>
      <w:r w:rsidRPr="00DE1126">
        <w:rPr>
          <w:rtl/>
        </w:rPr>
        <w:t>وْ</w:t>
      </w:r>
      <w:r w:rsidR="001B3869" w:rsidRPr="00DE1126">
        <w:rPr>
          <w:rtl/>
        </w:rPr>
        <w:t>ک</w:t>
      </w:r>
      <w:r w:rsidRPr="00DE1126">
        <w:rPr>
          <w:rtl/>
        </w:rPr>
        <w:t>بٌ دُرِّ</w:t>
      </w:r>
      <w:r w:rsidR="000E2F20" w:rsidRPr="00DE1126">
        <w:rPr>
          <w:rtl/>
        </w:rPr>
        <w:t>ی</w:t>
      </w:r>
      <w:r w:rsidRPr="00DE1126">
        <w:rPr>
          <w:rtl/>
        </w:rPr>
        <w:t xml:space="preserve"> </w:t>
      </w:r>
      <w:r w:rsidR="000E2F20" w:rsidRPr="00DE1126">
        <w:rPr>
          <w:rtl/>
        </w:rPr>
        <w:t>ی</w:t>
      </w:r>
      <w:r w:rsidRPr="00DE1126">
        <w:rPr>
          <w:rtl/>
        </w:rPr>
        <w:t>وقَدُ مِنْ شَجَرَةٍ مُبَارَ</w:t>
      </w:r>
      <w:r w:rsidR="001B3869" w:rsidRPr="00DE1126">
        <w:rPr>
          <w:rtl/>
        </w:rPr>
        <w:t>ک</w:t>
      </w:r>
      <w:r w:rsidRPr="00DE1126">
        <w:rPr>
          <w:rtl/>
        </w:rPr>
        <w:t xml:space="preserve">ةٍ؛ آن نور است. </w:t>
      </w:r>
    </w:p>
    <w:p w:rsidR="001E12DE" w:rsidRPr="00DE1126" w:rsidRDefault="001E12DE" w:rsidP="000E2F20">
      <w:pPr>
        <w:bidi/>
        <w:jc w:val="both"/>
        <w:rPr>
          <w:rtl/>
        </w:rPr>
      </w:pPr>
      <w:r w:rsidRPr="00DE1126">
        <w:rPr>
          <w:rtl/>
        </w:rPr>
        <w:t>لا شَرْقِ</w:t>
      </w:r>
      <w:r w:rsidR="000E2F20" w:rsidRPr="00DE1126">
        <w:rPr>
          <w:rtl/>
        </w:rPr>
        <w:t>ی</w:t>
      </w:r>
      <w:r w:rsidRPr="00DE1126">
        <w:rPr>
          <w:rtl/>
        </w:rPr>
        <w:t>ةٍ وَلا غَرْبِ</w:t>
      </w:r>
      <w:r w:rsidR="000E2F20" w:rsidRPr="00DE1126">
        <w:rPr>
          <w:rtl/>
        </w:rPr>
        <w:t>ی</w:t>
      </w:r>
      <w:r w:rsidRPr="00DE1126">
        <w:rPr>
          <w:rtl/>
        </w:rPr>
        <w:t xml:space="preserve">ةٍ ؛ نه </w:t>
      </w:r>
      <w:r w:rsidR="00741AA8" w:rsidRPr="00DE1126">
        <w:rPr>
          <w:rtl/>
        </w:rPr>
        <w:t>ی</w:t>
      </w:r>
      <w:r w:rsidRPr="00DE1126">
        <w:rPr>
          <w:rtl/>
        </w:rPr>
        <w:t>هود</w:t>
      </w:r>
      <w:r w:rsidR="00741AA8" w:rsidRPr="00DE1126">
        <w:rPr>
          <w:rtl/>
        </w:rPr>
        <w:t>ی</w:t>
      </w:r>
      <w:r w:rsidRPr="00DE1126">
        <w:rPr>
          <w:rtl/>
        </w:rPr>
        <w:t xml:space="preserve"> است و نه نصران</w:t>
      </w:r>
      <w:r w:rsidR="00741AA8" w:rsidRPr="00DE1126">
        <w:rPr>
          <w:rtl/>
        </w:rPr>
        <w:t>ی</w:t>
      </w:r>
      <w:r w:rsidRPr="00DE1126">
        <w:rPr>
          <w:rtl/>
        </w:rPr>
        <w:t xml:space="preserve">. </w:t>
      </w:r>
    </w:p>
    <w:p w:rsidR="001E12DE" w:rsidRPr="00DE1126" w:rsidRDefault="000E2F20" w:rsidP="000E2F20">
      <w:pPr>
        <w:bidi/>
        <w:jc w:val="both"/>
        <w:rPr>
          <w:rtl/>
        </w:rPr>
      </w:pPr>
      <w:r w:rsidRPr="00DE1126">
        <w:rPr>
          <w:rtl/>
        </w:rPr>
        <w:t>ی</w:t>
      </w:r>
      <w:r w:rsidR="001B3869" w:rsidRPr="00DE1126">
        <w:rPr>
          <w:rtl/>
        </w:rPr>
        <w:t>ک</w:t>
      </w:r>
      <w:r w:rsidR="001E12DE" w:rsidRPr="00DE1126">
        <w:rPr>
          <w:rtl/>
        </w:rPr>
        <w:t>ادُ زَ</w:t>
      </w:r>
      <w:r w:rsidRPr="00DE1126">
        <w:rPr>
          <w:rtl/>
        </w:rPr>
        <w:t>ی</w:t>
      </w:r>
      <w:r w:rsidR="001E12DE" w:rsidRPr="00DE1126">
        <w:rPr>
          <w:rtl/>
        </w:rPr>
        <w:t xml:space="preserve">تُهَا </w:t>
      </w:r>
      <w:r w:rsidRPr="00DE1126">
        <w:rPr>
          <w:rtl/>
        </w:rPr>
        <w:t>ی</w:t>
      </w:r>
      <w:r w:rsidR="001E12DE" w:rsidRPr="00DE1126">
        <w:rPr>
          <w:rtl/>
        </w:rPr>
        <w:t>ضِئُ وَلَوْ لَمْ تَمْسَسْهُ نَارٌ ؛ نزد</w:t>
      </w:r>
      <w:r w:rsidR="00741AA8" w:rsidRPr="00DE1126">
        <w:rPr>
          <w:rtl/>
        </w:rPr>
        <w:t>ی</w:t>
      </w:r>
      <w:r w:rsidR="001E12DE" w:rsidRPr="00DE1126">
        <w:rPr>
          <w:rtl/>
        </w:rPr>
        <w:t>ک است عالمِ از آل محمد عل</w:t>
      </w:r>
      <w:r w:rsidR="00741AA8" w:rsidRPr="00DE1126">
        <w:rPr>
          <w:rtl/>
        </w:rPr>
        <w:t>ی</w:t>
      </w:r>
      <w:r w:rsidR="001E12DE" w:rsidRPr="00DE1126">
        <w:rPr>
          <w:rtl/>
        </w:rPr>
        <w:t>هم السلام</w:t>
      </w:r>
      <w:r w:rsidR="00E67179" w:rsidRPr="00DE1126">
        <w:rPr>
          <w:rtl/>
        </w:rPr>
        <w:t xml:space="preserve"> </w:t>
      </w:r>
      <w:r w:rsidR="001E12DE" w:rsidRPr="00DE1126">
        <w:rPr>
          <w:rtl/>
        </w:rPr>
        <w:t>پ</w:t>
      </w:r>
      <w:r w:rsidR="00741AA8" w:rsidRPr="00DE1126">
        <w:rPr>
          <w:rtl/>
        </w:rPr>
        <w:t>ی</w:t>
      </w:r>
      <w:r w:rsidR="001E12DE" w:rsidRPr="00DE1126">
        <w:rPr>
          <w:rtl/>
        </w:rPr>
        <w:t xml:space="preserve">ش از آنکه از او سؤال شود به دانش پاسخ دهد. </w:t>
      </w:r>
    </w:p>
    <w:p w:rsidR="001E12DE" w:rsidRPr="00DE1126" w:rsidRDefault="001E12DE" w:rsidP="000E2F20">
      <w:pPr>
        <w:bidi/>
        <w:jc w:val="both"/>
        <w:rPr>
          <w:rtl/>
        </w:rPr>
      </w:pPr>
      <w:r w:rsidRPr="00DE1126">
        <w:rPr>
          <w:rtl/>
        </w:rPr>
        <w:t>نُورٌ عَلَ</w:t>
      </w:r>
      <w:r w:rsidR="009F5C93" w:rsidRPr="00DE1126">
        <w:rPr>
          <w:rtl/>
        </w:rPr>
        <w:t>ی</w:t>
      </w:r>
      <w:r w:rsidRPr="00DE1126">
        <w:rPr>
          <w:rtl/>
        </w:rPr>
        <w:t xml:space="preserve"> نُورٍ ؛ امام</w:t>
      </w:r>
      <w:r w:rsidR="00741AA8" w:rsidRPr="00DE1126">
        <w:rPr>
          <w:rtl/>
        </w:rPr>
        <w:t>ی</w:t>
      </w:r>
      <w:r w:rsidRPr="00DE1126">
        <w:rPr>
          <w:rtl/>
        </w:rPr>
        <w:t xml:space="preserve"> که [ از جانب خدا ] با نور علم و حکمت پس از امام [ پ</w:t>
      </w:r>
      <w:r w:rsidR="00741AA8" w:rsidRPr="00DE1126">
        <w:rPr>
          <w:rtl/>
        </w:rPr>
        <w:t>ی</w:t>
      </w:r>
      <w:r w:rsidRPr="00DE1126">
        <w:rPr>
          <w:rtl/>
        </w:rPr>
        <w:t>ش</w:t>
      </w:r>
      <w:r w:rsidR="00741AA8" w:rsidRPr="00DE1126">
        <w:rPr>
          <w:rtl/>
        </w:rPr>
        <w:t>ی</w:t>
      </w:r>
      <w:r w:rsidRPr="00DE1126">
        <w:rPr>
          <w:rtl/>
        </w:rPr>
        <w:t>ن ] از آل محمد عل</w:t>
      </w:r>
      <w:r w:rsidR="00741AA8" w:rsidRPr="00DE1126">
        <w:rPr>
          <w:rtl/>
        </w:rPr>
        <w:t>ی</w:t>
      </w:r>
      <w:r w:rsidRPr="00DE1126">
        <w:rPr>
          <w:rtl/>
        </w:rPr>
        <w:t>هم السلام</w:t>
      </w:r>
      <w:r w:rsidR="00E67179" w:rsidRPr="00DE1126">
        <w:rPr>
          <w:rtl/>
        </w:rPr>
        <w:t xml:space="preserve"> </w:t>
      </w:r>
      <w:r w:rsidRPr="00DE1126">
        <w:rPr>
          <w:rtl/>
        </w:rPr>
        <w:t>تأ</w:t>
      </w:r>
      <w:r w:rsidR="00741AA8" w:rsidRPr="00DE1126">
        <w:rPr>
          <w:rtl/>
        </w:rPr>
        <w:t>یی</w:t>
      </w:r>
      <w:r w:rsidRPr="00DE1126">
        <w:rPr>
          <w:rtl/>
        </w:rPr>
        <w:t>دشده است، که از زمان آدم چن</w:t>
      </w:r>
      <w:r w:rsidR="00741AA8" w:rsidRPr="00DE1126">
        <w:rPr>
          <w:rtl/>
        </w:rPr>
        <w:t>ی</w:t>
      </w:r>
      <w:r w:rsidRPr="00DE1126">
        <w:rPr>
          <w:rtl/>
        </w:rPr>
        <w:t>ن بوده و تا ق</w:t>
      </w:r>
      <w:r w:rsidR="00741AA8" w:rsidRPr="00DE1126">
        <w:rPr>
          <w:rtl/>
        </w:rPr>
        <w:t>ی</w:t>
      </w:r>
      <w:r w:rsidRPr="00DE1126">
        <w:rPr>
          <w:rtl/>
        </w:rPr>
        <w:t>امت ن</w:t>
      </w:r>
      <w:r w:rsidR="00741AA8" w:rsidRPr="00DE1126">
        <w:rPr>
          <w:rtl/>
        </w:rPr>
        <w:t>ی</w:t>
      </w:r>
      <w:r w:rsidRPr="00DE1126">
        <w:rPr>
          <w:rtl/>
        </w:rPr>
        <w:t>ز چن</w:t>
      </w:r>
      <w:r w:rsidR="00741AA8" w:rsidRPr="00DE1126">
        <w:rPr>
          <w:rtl/>
        </w:rPr>
        <w:t>ی</w:t>
      </w:r>
      <w:r w:rsidRPr="00DE1126">
        <w:rPr>
          <w:rtl/>
        </w:rPr>
        <w:t>ن خواهد بود. ا</w:t>
      </w:r>
      <w:r w:rsidR="00741AA8" w:rsidRPr="00DE1126">
        <w:rPr>
          <w:rtl/>
        </w:rPr>
        <w:t>ی</w:t>
      </w:r>
      <w:r w:rsidRPr="00DE1126">
        <w:rPr>
          <w:rtl/>
        </w:rPr>
        <w:t>نان اوص</w:t>
      </w:r>
      <w:r w:rsidR="00741AA8" w:rsidRPr="00DE1126">
        <w:rPr>
          <w:rtl/>
        </w:rPr>
        <w:t>ی</w:t>
      </w:r>
      <w:r w:rsidRPr="00DE1126">
        <w:rPr>
          <w:rtl/>
        </w:rPr>
        <w:t>ائ</w:t>
      </w:r>
      <w:r w:rsidR="00741AA8" w:rsidRPr="00DE1126">
        <w:rPr>
          <w:rtl/>
        </w:rPr>
        <w:t>ی</w:t>
      </w:r>
      <w:r w:rsidRPr="00DE1126">
        <w:rPr>
          <w:rtl/>
        </w:rPr>
        <w:t xml:space="preserve"> هستند که خداوند عزوجل آنان را جانش</w:t>
      </w:r>
      <w:r w:rsidR="00741AA8" w:rsidRPr="00DE1126">
        <w:rPr>
          <w:rtl/>
        </w:rPr>
        <w:t>ی</w:t>
      </w:r>
      <w:r w:rsidRPr="00DE1126">
        <w:rPr>
          <w:rtl/>
        </w:rPr>
        <w:t>نان خود در زم</w:t>
      </w:r>
      <w:r w:rsidR="00741AA8" w:rsidRPr="00DE1126">
        <w:rPr>
          <w:rtl/>
        </w:rPr>
        <w:t>ی</w:t>
      </w:r>
      <w:r w:rsidRPr="00DE1126">
        <w:rPr>
          <w:rtl/>
        </w:rPr>
        <w:t>ن و حجج بر بندگانش قرار داده است، و ه</w:t>
      </w:r>
      <w:r w:rsidR="00741AA8" w:rsidRPr="00DE1126">
        <w:rPr>
          <w:rtl/>
        </w:rPr>
        <w:t>ی</w:t>
      </w:r>
      <w:r w:rsidRPr="00DE1126">
        <w:rPr>
          <w:rtl/>
        </w:rPr>
        <w:t>چ دوران</w:t>
      </w:r>
      <w:r w:rsidR="00741AA8" w:rsidRPr="00DE1126">
        <w:rPr>
          <w:rtl/>
        </w:rPr>
        <w:t>ی</w:t>
      </w:r>
      <w:r w:rsidRPr="00DE1126">
        <w:rPr>
          <w:rtl/>
        </w:rPr>
        <w:t xml:space="preserve"> از </w:t>
      </w:r>
      <w:r w:rsidR="00741AA8" w:rsidRPr="00DE1126">
        <w:rPr>
          <w:rtl/>
        </w:rPr>
        <w:t>ی</w:t>
      </w:r>
      <w:r w:rsidRPr="00DE1126">
        <w:rPr>
          <w:rtl/>
        </w:rPr>
        <w:t>ک</w:t>
      </w:r>
      <w:r w:rsidR="00741AA8" w:rsidRPr="00DE1126">
        <w:rPr>
          <w:rtl/>
        </w:rPr>
        <w:t>ی</w:t>
      </w:r>
      <w:r w:rsidRPr="00DE1126">
        <w:rPr>
          <w:rtl/>
        </w:rPr>
        <w:t xml:space="preserve"> از ا</w:t>
      </w:r>
      <w:r w:rsidR="00741AA8" w:rsidRPr="00DE1126">
        <w:rPr>
          <w:rtl/>
        </w:rPr>
        <w:t>ی</w:t>
      </w:r>
      <w:r w:rsidRPr="00DE1126">
        <w:rPr>
          <w:rtl/>
        </w:rPr>
        <w:t>شان خال</w:t>
      </w:r>
      <w:r w:rsidR="00741AA8" w:rsidRPr="00DE1126">
        <w:rPr>
          <w:rtl/>
        </w:rPr>
        <w:t>ی</w:t>
      </w:r>
      <w:r w:rsidRPr="00DE1126">
        <w:rPr>
          <w:rtl/>
        </w:rPr>
        <w:t xml:space="preserve"> نم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14. شمش</w:t>
      </w:r>
      <w:r w:rsidR="00741AA8" w:rsidRPr="00DE1126">
        <w:rPr>
          <w:rtl/>
        </w:rPr>
        <w:t>ی</w:t>
      </w:r>
      <w:r w:rsidRPr="00DE1126">
        <w:rPr>
          <w:rtl/>
        </w:rPr>
        <w:t>ر</w:t>
      </w:r>
      <w:r w:rsidR="00741AA8" w:rsidRPr="00DE1126">
        <w:rPr>
          <w:rtl/>
        </w:rPr>
        <w:t>ی</w:t>
      </w:r>
      <w:r w:rsidRPr="00DE1126">
        <w:rPr>
          <w:rtl/>
        </w:rPr>
        <w:t xml:space="preserve"> از جدّش عبدالمطلب عل</w:t>
      </w:r>
      <w:r w:rsidR="00741AA8" w:rsidRPr="00DE1126">
        <w:rPr>
          <w:rtl/>
        </w:rPr>
        <w:t>ی</w:t>
      </w:r>
      <w:r w:rsidRPr="00DE1126">
        <w:rPr>
          <w:rtl/>
        </w:rPr>
        <w:t>ه السلام</w:t>
      </w:r>
      <w:r w:rsidR="00E67179" w:rsidRPr="00DE1126">
        <w:rPr>
          <w:rtl/>
        </w:rPr>
        <w:t xml:space="preserve"> </w:t>
      </w:r>
      <w:r w:rsidRPr="00DE1126">
        <w:rPr>
          <w:rtl/>
        </w:rPr>
        <w:t>برا</w:t>
      </w:r>
      <w:r w:rsidR="00741AA8" w:rsidRPr="00DE1126">
        <w:rPr>
          <w:rtl/>
        </w:rPr>
        <w:t>ی</w:t>
      </w:r>
      <w:r w:rsidRPr="00DE1126">
        <w:rPr>
          <w:rtl/>
        </w:rPr>
        <w:t xml:space="preserve"> او ذخ</w:t>
      </w:r>
      <w:r w:rsidR="00741AA8" w:rsidRPr="00DE1126">
        <w:rPr>
          <w:rtl/>
        </w:rPr>
        <w:t>ی</w:t>
      </w:r>
      <w:r w:rsidRPr="00DE1126">
        <w:rPr>
          <w:rtl/>
        </w:rPr>
        <w:t>ره شده است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4 /220 از حسن بن راشد از امام کاظم عل</w:t>
      </w:r>
      <w:r w:rsidR="00741AA8" w:rsidRPr="00DE1126">
        <w:rPr>
          <w:rtl/>
        </w:rPr>
        <w:t>ی</w:t>
      </w:r>
      <w:r w:rsidRPr="00DE1126">
        <w:rPr>
          <w:rtl/>
        </w:rPr>
        <w:t>ه السلام : «هنگام</w:t>
      </w:r>
      <w:r w:rsidR="00741AA8" w:rsidRPr="00DE1126">
        <w:rPr>
          <w:rtl/>
        </w:rPr>
        <w:t>ی</w:t>
      </w:r>
      <w:r w:rsidRPr="00DE1126">
        <w:rPr>
          <w:rtl/>
        </w:rPr>
        <w:t xml:space="preserve"> که عبدالمطلب زمزم را حفر کرد و به قعر آن رس</w:t>
      </w:r>
      <w:r w:rsidR="00741AA8" w:rsidRPr="00DE1126">
        <w:rPr>
          <w:rtl/>
        </w:rPr>
        <w:t>ی</w:t>
      </w:r>
      <w:r w:rsidRPr="00DE1126">
        <w:rPr>
          <w:rtl/>
        </w:rPr>
        <w:t>د، از گوشه</w:t>
      </w:r>
      <w:r w:rsidR="00506612">
        <w:t>‌</w:t>
      </w:r>
      <w:r w:rsidRPr="00DE1126">
        <w:rPr>
          <w:rtl/>
        </w:rPr>
        <w:t>ا</w:t>
      </w:r>
      <w:r w:rsidR="00741AA8" w:rsidRPr="00DE1126">
        <w:rPr>
          <w:rtl/>
        </w:rPr>
        <w:t>ی</w:t>
      </w:r>
      <w:r w:rsidRPr="00DE1126">
        <w:rPr>
          <w:rtl/>
        </w:rPr>
        <w:t xml:space="preserve"> از چاه بو</w:t>
      </w:r>
      <w:r w:rsidR="00741AA8" w:rsidRPr="00DE1126">
        <w:rPr>
          <w:rtl/>
        </w:rPr>
        <w:t>ی</w:t>
      </w:r>
      <w:r w:rsidRPr="00DE1126">
        <w:rPr>
          <w:rtl/>
        </w:rPr>
        <w:t xml:space="preserve"> نامطبوع</w:t>
      </w:r>
      <w:r w:rsidR="00741AA8" w:rsidRPr="00DE1126">
        <w:rPr>
          <w:rtl/>
        </w:rPr>
        <w:t>ی</w:t>
      </w:r>
      <w:r w:rsidRPr="00DE1126">
        <w:rPr>
          <w:rtl/>
        </w:rPr>
        <w:t xml:space="preserve"> به مشامش رس</w:t>
      </w:r>
      <w:r w:rsidR="00741AA8" w:rsidRPr="00DE1126">
        <w:rPr>
          <w:rtl/>
        </w:rPr>
        <w:t>ی</w:t>
      </w:r>
      <w:r w:rsidRPr="00DE1126">
        <w:rPr>
          <w:rtl/>
        </w:rPr>
        <w:t>د که او را به ستوه آورد، اما حاضر نشد برگردد ول</w:t>
      </w:r>
      <w:r w:rsidR="00741AA8" w:rsidRPr="00DE1126">
        <w:rPr>
          <w:rtl/>
        </w:rPr>
        <w:t>ی</w:t>
      </w:r>
      <w:r w:rsidRPr="00DE1126">
        <w:rPr>
          <w:rtl/>
        </w:rPr>
        <w:t xml:space="preserve"> پسرش حارث برگشت. او به حفر ادامه داد و بس</w:t>
      </w:r>
      <w:r w:rsidR="00741AA8" w:rsidRPr="00DE1126">
        <w:rPr>
          <w:rtl/>
        </w:rPr>
        <w:t>ی</w:t>
      </w:r>
      <w:r w:rsidRPr="00DE1126">
        <w:rPr>
          <w:rtl/>
        </w:rPr>
        <w:t>ار کند، تا آنکه در قعر آن با چشمه</w:t>
      </w:r>
      <w:r w:rsidR="00506612">
        <w:t>‌</w:t>
      </w:r>
      <w:r w:rsidRPr="00DE1126">
        <w:rPr>
          <w:rtl/>
        </w:rPr>
        <w:t>ا</w:t>
      </w:r>
      <w:r w:rsidR="00741AA8" w:rsidRPr="00DE1126">
        <w:rPr>
          <w:rtl/>
        </w:rPr>
        <w:t>ی</w:t>
      </w:r>
      <w:r w:rsidRPr="00DE1126">
        <w:rPr>
          <w:rtl/>
        </w:rPr>
        <w:t xml:space="preserve"> روبرو شد که بو</w:t>
      </w:r>
      <w:r w:rsidR="00741AA8" w:rsidRPr="00DE1126">
        <w:rPr>
          <w:rtl/>
        </w:rPr>
        <w:t>ی</w:t>
      </w:r>
      <w:r w:rsidRPr="00DE1126">
        <w:rPr>
          <w:rtl/>
        </w:rPr>
        <w:t xml:space="preserve"> مشک از آن متصاعد بود، سپس به اندازه</w:t>
      </w:r>
      <w:r w:rsidR="00506612">
        <w:t>‌</w:t>
      </w:r>
      <w:r w:rsidR="00741AA8" w:rsidRPr="00DE1126">
        <w:rPr>
          <w:rtl/>
        </w:rPr>
        <w:t>ی</w:t>
      </w:r>
      <w:r w:rsidRPr="00DE1126">
        <w:rPr>
          <w:rtl/>
        </w:rPr>
        <w:t xml:space="preserve"> </w:t>
      </w:r>
      <w:r w:rsidR="00741AA8" w:rsidRPr="00DE1126">
        <w:rPr>
          <w:rtl/>
        </w:rPr>
        <w:t>ی</w:t>
      </w:r>
      <w:r w:rsidRPr="00DE1126">
        <w:rPr>
          <w:rtl/>
        </w:rPr>
        <w:t xml:space="preserve">ک ذراع حفر کرد که خواب او را در ربود. </w:t>
      </w:r>
    </w:p>
    <w:p w:rsidR="001E12DE" w:rsidRPr="00DE1126" w:rsidRDefault="001E12DE" w:rsidP="000E2F20">
      <w:pPr>
        <w:bidi/>
        <w:jc w:val="both"/>
        <w:rPr>
          <w:rtl/>
        </w:rPr>
      </w:pPr>
      <w:r w:rsidRPr="00DE1126">
        <w:rPr>
          <w:rtl/>
        </w:rPr>
        <w:t>در عالم رؤ</w:t>
      </w:r>
      <w:r w:rsidR="00741AA8" w:rsidRPr="00DE1126">
        <w:rPr>
          <w:rtl/>
        </w:rPr>
        <w:t>ی</w:t>
      </w:r>
      <w:r w:rsidRPr="00DE1126">
        <w:rPr>
          <w:rtl/>
        </w:rPr>
        <w:t>ا مرد</w:t>
      </w:r>
      <w:r w:rsidR="00741AA8" w:rsidRPr="00DE1126">
        <w:rPr>
          <w:rtl/>
        </w:rPr>
        <w:t>ی</w:t>
      </w:r>
      <w:r w:rsidRPr="00DE1126">
        <w:rPr>
          <w:rtl/>
        </w:rPr>
        <w:t xml:space="preserve"> بلند قامت با موها</w:t>
      </w:r>
      <w:r w:rsidR="00741AA8" w:rsidRPr="00DE1126">
        <w:rPr>
          <w:rtl/>
        </w:rPr>
        <w:t>یی</w:t>
      </w:r>
      <w:r w:rsidRPr="00DE1126">
        <w:rPr>
          <w:rtl/>
        </w:rPr>
        <w:t xml:space="preserve"> ز</w:t>
      </w:r>
      <w:r w:rsidR="00741AA8" w:rsidRPr="00DE1126">
        <w:rPr>
          <w:rtl/>
        </w:rPr>
        <w:t>ی</w:t>
      </w:r>
      <w:r w:rsidRPr="00DE1126">
        <w:rPr>
          <w:rtl/>
        </w:rPr>
        <w:t>با، چهره و جامه</w:t>
      </w:r>
      <w:r w:rsidR="00506612">
        <w:t>‌</w:t>
      </w:r>
      <w:r w:rsidRPr="00DE1126">
        <w:rPr>
          <w:rtl/>
        </w:rPr>
        <w:t>ا</w:t>
      </w:r>
      <w:r w:rsidR="00741AA8" w:rsidRPr="00DE1126">
        <w:rPr>
          <w:rtl/>
        </w:rPr>
        <w:t>ی</w:t>
      </w:r>
      <w:r w:rsidRPr="00DE1126">
        <w:rPr>
          <w:rtl/>
        </w:rPr>
        <w:t xml:space="preserve"> ن</w:t>
      </w:r>
      <w:r w:rsidR="00741AA8" w:rsidRPr="00DE1126">
        <w:rPr>
          <w:rtl/>
        </w:rPr>
        <w:t>ی</w:t>
      </w:r>
      <w:r w:rsidRPr="00DE1126">
        <w:rPr>
          <w:rtl/>
        </w:rPr>
        <w:t>کو و را</w:t>
      </w:r>
      <w:r w:rsidR="00741AA8" w:rsidRPr="00DE1126">
        <w:rPr>
          <w:rtl/>
        </w:rPr>
        <w:t>ی</w:t>
      </w:r>
      <w:r w:rsidRPr="00DE1126">
        <w:rPr>
          <w:rtl/>
        </w:rPr>
        <w:t>حه</w:t>
      </w:r>
      <w:r w:rsidR="00506612">
        <w:t>‌</w:t>
      </w:r>
      <w:r w:rsidRPr="00DE1126">
        <w:rPr>
          <w:rtl/>
        </w:rPr>
        <w:t>ا</w:t>
      </w:r>
      <w:r w:rsidR="00741AA8" w:rsidRPr="00DE1126">
        <w:rPr>
          <w:rtl/>
        </w:rPr>
        <w:t>ی</w:t>
      </w:r>
      <w:r w:rsidRPr="00DE1126">
        <w:rPr>
          <w:rtl/>
        </w:rPr>
        <w:t xml:space="preserve"> دلنواز را د</w:t>
      </w:r>
      <w:r w:rsidR="00741AA8" w:rsidRPr="00DE1126">
        <w:rPr>
          <w:rtl/>
        </w:rPr>
        <w:t>ی</w:t>
      </w:r>
      <w:r w:rsidRPr="00DE1126">
        <w:rPr>
          <w:rtl/>
        </w:rPr>
        <w:t>د که م</w:t>
      </w:r>
      <w:r w:rsidR="00741AA8" w:rsidRPr="00DE1126">
        <w:rPr>
          <w:rtl/>
        </w:rPr>
        <w:t>ی</w:t>
      </w:r>
      <w:r w:rsidR="00506612">
        <w:t>‌</w:t>
      </w:r>
      <w:r w:rsidRPr="00DE1126">
        <w:rPr>
          <w:rtl/>
        </w:rPr>
        <w:t>گفت: حفر کن تا به غن</w:t>
      </w:r>
      <w:r w:rsidR="00741AA8" w:rsidRPr="00DE1126">
        <w:rPr>
          <w:rtl/>
        </w:rPr>
        <w:t>ی</w:t>
      </w:r>
      <w:r w:rsidRPr="00DE1126">
        <w:rPr>
          <w:rtl/>
        </w:rPr>
        <w:t xml:space="preserve">مت دست </w:t>
      </w:r>
      <w:r w:rsidR="00741AA8" w:rsidRPr="00DE1126">
        <w:rPr>
          <w:rtl/>
        </w:rPr>
        <w:t>ی</w:t>
      </w:r>
      <w:r w:rsidRPr="00DE1126">
        <w:rPr>
          <w:rtl/>
        </w:rPr>
        <w:t>اب</w:t>
      </w:r>
      <w:r w:rsidR="00741AA8" w:rsidRPr="00DE1126">
        <w:rPr>
          <w:rtl/>
        </w:rPr>
        <w:t>ی</w:t>
      </w:r>
      <w:r w:rsidRPr="00DE1126">
        <w:rPr>
          <w:rtl/>
        </w:rPr>
        <w:t>، سخ</w:t>
      </w:r>
      <w:r w:rsidR="00741AA8" w:rsidRPr="00DE1126">
        <w:rPr>
          <w:rtl/>
        </w:rPr>
        <w:t>ی</w:t>
      </w:r>
      <w:r w:rsidRPr="00DE1126">
        <w:rPr>
          <w:rtl/>
        </w:rPr>
        <w:t xml:space="preserve"> باش تا در سلامت به سر بر</w:t>
      </w:r>
      <w:r w:rsidR="00741AA8" w:rsidRPr="00DE1126">
        <w:rPr>
          <w:rtl/>
        </w:rPr>
        <w:t>ی</w:t>
      </w:r>
      <w:r w:rsidRPr="00DE1126">
        <w:rPr>
          <w:rtl/>
        </w:rPr>
        <w:t xml:space="preserve"> و برا</w:t>
      </w:r>
      <w:r w:rsidR="00741AA8" w:rsidRPr="00DE1126">
        <w:rPr>
          <w:rtl/>
        </w:rPr>
        <w:t>ی</w:t>
      </w:r>
      <w:r w:rsidRPr="00DE1126">
        <w:rPr>
          <w:rtl/>
        </w:rPr>
        <w:t xml:space="preserve"> تقس</w:t>
      </w:r>
      <w:r w:rsidR="00741AA8" w:rsidRPr="00DE1126">
        <w:rPr>
          <w:rtl/>
        </w:rPr>
        <w:t>ی</w:t>
      </w:r>
      <w:r w:rsidRPr="00DE1126">
        <w:rPr>
          <w:rtl/>
        </w:rPr>
        <w:t>م کردن [ و ارث ] باق</w:t>
      </w:r>
      <w:r w:rsidR="00741AA8" w:rsidRPr="00DE1126">
        <w:rPr>
          <w:rtl/>
        </w:rPr>
        <w:t>ی</w:t>
      </w:r>
      <w:r w:rsidRPr="00DE1126">
        <w:rPr>
          <w:rtl/>
        </w:rPr>
        <w:t xml:space="preserve"> نگذار، شمش</w:t>
      </w:r>
      <w:r w:rsidR="00741AA8" w:rsidRPr="00DE1126">
        <w:rPr>
          <w:rtl/>
        </w:rPr>
        <w:t>ی</w:t>
      </w:r>
      <w:r w:rsidRPr="00DE1126">
        <w:rPr>
          <w:rtl/>
        </w:rPr>
        <w:t>رها از آنِ غ</w:t>
      </w:r>
      <w:r w:rsidR="00741AA8" w:rsidRPr="00DE1126">
        <w:rPr>
          <w:rtl/>
        </w:rPr>
        <w:t>ی</w:t>
      </w:r>
      <w:r w:rsidRPr="00DE1126">
        <w:rPr>
          <w:rtl/>
        </w:rPr>
        <w:t>ر توست و چاه از آنِ تو، تو بالاتر</w:t>
      </w:r>
      <w:r w:rsidR="00741AA8" w:rsidRPr="00DE1126">
        <w:rPr>
          <w:rtl/>
        </w:rPr>
        <w:t>ی</w:t>
      </w:r>
      <w:r w:rsidRPr="00DE1126">
        <w:rPr>
          <w:rtl/>
        </w:rPr>
        <w:t>ن مقام را در عرب دار</w:t>
      </w:r>
      <w:r w:rsidR="00741AA8" w:rsidRPr="00DE1126">
        <w:rPr>
          <w:rtl/>
        </w:rPr>
        <w:t>ی</w:t>
      </w:r>
      <w:r w:rsidRPr="00DE1126">
        <w:rPr>
          <w:rtl/>
        </w:rPr>
        <w:t xml:space="preserve"> و پ</w:t>
      </w:r>
      <w:r w:rsidR="00741AA8" w:rsidRPr="00DE1126">
        <w:rPr>
          <w:rtl/>
        </w:rPr>
        <w:t>ی</w:t>
      </w:r>
      <w:r w:rsidRPr="00DE1126">
        <w:rPr>
          <w:rtl/>
        </w:rPr>
        <w:t>امبر، ول</w:t>
      </w:r>
      <w:r w:rsidR="00741AA8" w:rsidRPr="00DE1126">
        <w:rPr>
          <w:rtl/>
        </w:rPr>
        <w:t>ی</w:t>
      </w:r>
      <w:r w:rsidRPr="00DE1126">
        <w:rPr>
          <w:rtl/>
        </w:rPr>
        <w:t xml:space="preserve"> و اسباط</w:t>
      </w:r>
      <w:r w:rsidR="00864F14" w:rsidRPr="00DE1126">
        <w:rPr>
          <w:rtl/>
        </w:rPr>
        <w:t xml:space="preserve"> - </w:t>
      </w:r>
      <w:r w:rsidRPr="00DE1126">
        <w:rPr>
          <w:rtl/>
        </w:rPr>
        <w:t>که نج</w:t>
      </w:r>
      <w:r w:rsidR="00741AA8" w:rsidRPr="00DE1126">
        <w:rPr>
          <w:rtl/>
        </w:rPr>
        <w:t>ی</w:t>
      </w:r>
      <w:r w:rsidRPr="00DE1126">
        <w:rPr>
          <w:rtl/>
        </w:rPr>
        <w:t>بان، صاحبان حکمت، عالمان و آگاهانند</w:t>
      </w:r>
      <w:r w:rsidR="00864F14" w:rsidRPr="00DE1126">
        <w:rPr>
          <w:rtl/>
        </w:rPr>
        <w:t xml:space="preserve"> - </w:t>
      </w:r>
      <w:r w:rsidRPr="00DE1126">
        <w:rPr>
          <w:rtl/>
        </w:rPr>
        <w:t>از تو خواهند بود و شمش</w:t>
      </w:r>
      <w:r w:rsidR="00741AA8" w:rsidRPr="00DE1126">
        <w:rPr>
          <w:rtl/>
        </w:rPr>
        <w:t>ی</w:t>
      </w:r>
      <w:r w:rsidRPr="00DE1126">
        <w:rPr>
          <w:rtl/>
        </w:rPr>
        <w:t>رها برا</w:t>
      </w:r>
      <w:r w:rsidR="00741AA8" w:rsidRPr="00DE1126">
        <w:rPr>
          <w:rtl/>
        </w:rPr>
        <w:t>ی</w:t>
      </w:r>
      <w:r w:rsidRPr="00DE1126">
        <w:rPr>
          <w:rtl/>
        </w:rPr>
        <w:t xml:space="preserve"> آنهاست. آنان هنوز از تو به وجود ن</w:t>
      </w:r>
      <w:r w:rsidR="00741AA8" w:rsidRPr="00DE1126">
        <w:rPr>
          <w:rtl/>
        </w:rPr>
        <w:t>ی</w:t>
      </w:r>
      <w:r w:rsidRPr="00DE1126">
        <w:rPr>
          <w:rtl/>
        </w:rPr>
        <w:t>امده</w:t>
      </w:r>
      <w:r w:rsidR="00506612">
        <w:t>‌</w:t>
      </w:r>
      <w:r w:rsidRPr="00DE1126">
        <w:rPr>
          <w:rtl/>
        </w:rPr>
        <w:t>اند و شمش</w:t>
      </w:r>
      <w:r w:rsidR="00741AA8" w:rsidRPr="00DE1126">
        <w:rPr>
          <w:rtl/>
        </w:rPr>
        <w:t>ی</w:t>
      </w:r>
      <w:r w:rsidRPr="00DE1126">
        <w:rPr>
          <w:rtl/>
        </w:rPr>
        <w:t>رها برا</w:t>
      </w:r>
      <w:r w:rsidR="00741AA8" w:rsidRPr="00DE1126">
        <w:rPr>
          <w:rtl/>
        </w:rPr>
        <w:t>ی</w:t>
      </w:r>
      <w:r w:rsidRPr="00DE1126">
        <w:rPr>
          <w:rtl/>
        </w:rPr>
        <w:t xml:space="preserve"> تو ن</w:t>
      </w:r>
      <w:r w:rsidR="00741AA8" w:rsidRPr="00DE1126">
        <w:rPr>
          <w:rtl/>
        </w:rPr>
        <w:t>ی</w:t>
      </w:r>
      <w:r w:rsidRPr="00DE1126">
        <w:rPr>
          <w:rtl/>
        </w:rPr>
        <w:t>ست. اما در نسل دوم تو خواهند بود. خدا به واسطه</w:t>
      </w:r>
      <w:r w:rsidR="00506612">
        <w:t>‌</w:t>
      </w:r>
      <w:r w:rsidR="00741AA8" w:rsidRPr="00DE1126">
        <w:rPr>
          <w:rtl/>
        </w:rPr>
        <w:t>ی</w:t>
      </w:r>
      <w:r w:rsidRPr="00DE1126">
        <w:rPr>
          <w:rtl/>
        </w:rPr>
        <w:t xml:space="preserve"> آنان زم</w:t>
      </w:r>
      <w:r w:rsidR="00741AA8" w:rsidRPr="00DE1126">
        <w:rPr>
          <w:rtl/>
        </w:rPr>
        <w:t>ی</w:t>
      </w:r>
      <w:r w:rsidRPr="00DE1126">
        <w:rPr>
          <w:rtl/>
        </w:rPr>
        <w:t>ن را روشن، و ش</w:t>
      </w:r>
      <w:r w:rsidR="00741AA8" w:rsidRPr="00DE1126">
        <w:rPr>
          <w:rtl/>
        </w:rPr>
        <w:t>ی</w:t>
      </w:r>
      <w:r w:rsidRPr="00DE1126">
        <w:rPr>
          <w:rtl/>
        </w:rPr>
        <w:t>اط</w:t>
      </w:r>
      <w:r w:rsidR="00741AA8" w:rsidRPr="00DE1126">
        <w:rPr>
          <w:rtl/>
        </w:rPr>
        <w:t>ی</w:t>
      </w:r>
      <w:r w:rsidRPr="00DE1126">
        <w:rPr>
          <w:rtl/>
        </w:rPr>
        <w:t>ن را از نواح</w:t>
      </w:r>
      <w:r w:rsidR="00741AA8" w:rsidRPr="00DE1126">
        <w:rPr>
          <w:rtl/>
        </w:rPr>
        <w:t>ی</w:t>
      </w:r>
      <w:r w:rsidRPr="00DE1126">
        <w:rPr>
          <w:rtl/>
        </w:rPr>
        <w:t xml:space="preserve"> آن ب</w:t>
      </w:r>
      <w:r w:rsidR="00741AA8" w:rsidRPr="00DE1126">
        <w:rPr>
          <w:rtl/>
        </w:rPr>
        <w:t>ی</w:t>
      </w:r>
      <w:r w:rsidRPr="00DE1126">
        <w:rPr>
          <w:rtl/>
        </w:rPr>
        <w:t>رون خواهد کرد و پس از آنکه عز</w:t>
      </w:r>
      <w:r w:rsidR="00741AA8" w:rsidRPr="00DE1126">
        <w:rPr>
          <w:rtl/>
        </w:rPr>
        <w:t>ی</w:t>
      </w:r>
      <w:r w:rsidRPr="00DE1126">
        <w:rPr>
          <w:rtl/>
        </w:rPr>
        <w:t>ز بودند لباس ذلّت و خوار</w:t>
      </w:r>
      <w:r w:rsidR="00741AA8" w:rsidRPr="00DE1126">
        <w:rPr>
          <w:rtl/>
        </w:rPr>
        <w:t>ی</w:t>
      </w:r>
      <w:r w:rsidRPr="00DE1126">
        <w:rPr>
          <w:rtl/>
        </w:rPr>
        <w:t xml:space="preserve"> بر تنشان خواهد نمود و بعد از آنکه ن</w:t>
      </w:r>
      <w:r w:rsidR="00741AA8" w:rsidRPr="00DE1126">
        <w:rPr>
          <w:rtl/>
        </w:rPr>
        <w:t>ی</w:t>
      </w:r>
      <w:r w:rsidRPr="00DE1126">
        <w:rPr>
          <w:rtl/>
        </w:rPr>
        <w:t>رومند بودند، آنها را به هلاکت خواهد رساند. بت</w:t>
      </w:r>
      <w:r w:rsidR="00506612">
        <w:t>‌</w:t>
      </w:r>
      <w:r w:rsidRPr="00DE1126">
        <w:rPr>
          <w:rtl/>
        </w:rPr>
        <w:t>ها را ذل</w:t>
      </w:r>
      <w:r w:rsidR="00741AA8" w:rsidRPr="00DE1126">
        <w:rPr>
          <w:rtl/>
        </w:rPr>
        <w:t>ی</w:t>
      </w:r>
      <w:r w:rsidRPr="00DE1126">
        <w:rPr>
          <w:rtl/>
        </w:rPr>
        <w:t>ل کرده و پرستندگان آنها را</w:t>
      </w:r>
      <w:r w:rsidR="00864F14" w:rsidRPr="00DE1126">
        <w:rPr>
          <w:rtl/>
        </w:rPr>
        <w:t xml:space="preserve"> - </w:t>
      </w:r>
      <w:r w:rsidRPr="00DE1126">
        <w:rPr>
          <w:rtl/>
        </w:rPr>
        <w:t>هر کجا که باشند</w:t>
      </w:r>
      <w:r w:rsidR="00864F14" w:rsidRPr="00DE1126">
        <w:rPr>
          <w:rtl/>
        </w:rPr>
        <w:t xml:space="preserve"> - </w:t>
      </w:r>
      <w:r w:rsidRPr="00DE1126">
        <w:rPr>
          <w:rtl/>
        </w:rPr>
        <w:t>خواهند کشت. پس از او [ </w:t>
      </w:r>
      <w:r w:rsidR="00741AA8" w:rsidRPr="00DE1126">
        <w:rPr>
          <w:rtl/>
        </w:rPr>
        <w:t>ی</w:t>
      </w:r>
      <w:r w:rsidRPr="00DE1126">
        <w:rPr>
          <w:rtl/>
        </w:rPr>
        <w:t>عن</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کس</w:t>
      </w:r>
      <w:r w:rsidR="00741AA8" w:rsidRPr="00DE1126">
        <w:rPr>
          <w:rtl/>
        </w:rPr>
        <w:t>ی</w:t>
      </w:r>
      <w:r w:rsidRPr="00DE1126">
        <w:rPr>
          <w:rtl/>
        </w:rPr>
        <w:t xml:space="preserve"> از نسل تو خواهد بود که برادر و وز</w:t>
      </w:r>
      <w:r w:rsidR="00741AA8" w:rsidRPr="00DE1126">
        <w:rPr>
          <w:rtl/>
        </w:rPr>
        <w:t>ی</w:t>
      </w:r>
      <w:r w:rsidRPr="00DE1126">
        <w:rPr>
          <w:rtl/>
        </w:rPr>
        <w:t>ر اوست، در سنّ از او کوچکتر و بر [ نابود</w:t>
      </w:r>
      <w:r w:rsidR="00741AA8" w:rsidRPr="00DE1126">
        <w:rPr>
          <w:rtl/>
        </w:rPr>
        <w:t>ی</w:t>
      </w:r>
      <w:r w:rsidRPr="00DE1126">
        <w:rPr>
          <w:rtl/>
        </w:rPr>
        <w:t> ] بتان توانمند است، در ه</w:t>
      </w:r>
      <w:r w:rsidR="00741AA8" w:rsidRPr="00DE1126">
        <w:rPr>
          <w:rtl/>
        </w:rPr>
        <w:t>ی</w:t>
      </w:r>
      <w:r w:rsidRPr="00DE1126">
        <w:rPr>
          <w:rtl/>
        </w:rPr>
        <w:t>چ سخن</w:t>
      </w:r>
      <w:r w:rsidR="00741AA8" w:rsidRPr="00DE1126">
        <w:rPr>
          <w:rtl/>
        </w:rPr>
        <w:t>ی</w:t>
      </w:r>
      <w:r w:rsidRPr="00DE1126">
        <w:rPr>
          <w:rtl/>
        </w:rPr>
        <w:t xml:space="preserve"> از او نافرمان</w:t>
      </w:r>
      <w:r w:rsidR="00741AA8" w:rsidRPr="00DE1126">
        <w:rPr>
          <w:rtl/>
        </w:rPr>
        <w:t>ی</w:t>
      </w:r>
      <w:r w:rsidRPr="00DE1126">
        <w:rPr>
          <w:rtl/>
        </w:rPr>
        <w:t xml:space="preserve"> نم</w:t>
      </w:r>
      <w:r w:rsidR="00741AA8" w:rsidRPr="00DE1126">
        <w:rPr>
          <w:rtl/>
        </w:rPr>
        <w:t>ی</w:t>
      </w:r>
      <w:r w:rsidR="00506612">
        <w:t>‌</w:t>
      </w:r>
      <w:r w:rsidRPr="00DE1126">
        <w:rPr>
          <w:rtl/>
        </w:rPr>
        <w:t>کند، ه</w:t>
      </w:r>
      <w:r w:rsidR="00741AA8" w:rsidRPr="00DE1126">
        <w:rPr>
          <w:rtl/>
        </w:rPr>
        <w:t>ی</w:t>
      </w:r>
      <w:r w:rsidRPr="00DE1126">
        <w:rPr>
          <w:rtl/>
        </w:rPr>
        <w:t>چ چ</w:t>
      </w:r>
      <w:r w:rsidR="00741AA8" w:rsidRPr="00DE1126">
        <w:rPr>
          <w:rtl/>
        </w:rPr>
        <w:t>ی</w:t>
      </w:r>
      <w:r w:rsidRPr="00DE1126">
        <w:rPr>
          <w:rtl/>
        </w:rPr>
        <w:t>ز</w:t>
      </w:r>
      <w:r w:rsidR="00741AA8" w:rsidRPr="00DE1126">
        <w:rPr>
          <w:rtl/>
        </w:rPr>
        <w:t>ی</w:t>
      </w:r>
      <w:r w:rsidRPr="00DE1126">
        <w:rPr>
          <w:rtl/>
        </w:rPr>
        <w:t xml:space="preserve"> را از او پوش</w:t>
      </w:r>
      <w:r w:rsidR="00741AA8" w:rsidRPr="00DE1126">
        <w:rPr>
          <w:rtl/>
        </w:rPr>
        <w:t>ی</w:t>
      </w:r>
      <w:r w:rsidRPr="00DE1126">
        <w:rPr>
          <w:rtl/>
        </w:rPr>
        <w:t>ده نم</w:t>
      </w:r>
      <w:r w:rsidR="00741AA8" w:rsidRPr="00DE1126">
        <w:rPr>
          <w:rtl/>
        </w:rPr>
        <w:t>ی</w:t>
      </w:r>
      <w:r w:rsidR="00506612">
        <w:t>‌</w:t>
      </w:r>
      <w:r w:rsidRPr="00DE1126">
        <w:rPr>
          <w:rtl/>
        </w:rPr>
        <w:t>دارد و در هر امر</w:t>
      </w:r>
      <w:r w:rsidR="00741AA8" w:rsidRPr="00DE1126">
        <w:rPr>
          <w:rtl/>
        </w:rPr>
        <w:t>ی</w:t>
      </w:r>
      <w:r w:rsidRPr="00DE1126">
        <w:rPr>
          <w:rtl/>
        </w:rPr>
        <w:t xml:space="preserve"> که بر او رخ دهد با او مشورت خواهد کرد. </w:t>
      </w:r>
    </w:p>
    <w:p w:rsidR="001E12DE" w:rsidRPr="00DE1126" w:rsidRDefault="001E12DE" w:rsidP="000E2F20">
      <w:pPr>
        <w:bidi/>
        <w:jc w:val="both"/>
        <w:rPr>
          <w:rtl/>
        </w:rPr>
      </w:pPr>
      <w:r w:rsidRPr="00DE1126">
        <w:rPr>
          <w:rtl/>
        </w:rPr>
        <w:t>عبدالمطلب [ از آنچه در خواب د</w:t>
      </w:r>
      <w:r w:rsidR="00741AA8" w:rsidRPr="00DE1126">
        <w:rPr>
          <w:rtl/>
        </w:rPr>
        <w:t>ی</w:t>
      </w:r>
      <w:r w:rsidRPr="00DE1126">
        <w:rPr>
          <w:rtl/>
        </w:rPr>
        <w:t>ده بود ] ح</w:t>
      </w:r>
      <w:r w:rsidR="00741AA8" w:rsidRPr="00DE1126">
        <w:rPr>
          <w:rtl/>
        </w:rPr>
        <w:t>ی</w:t>
      </w:r>
      <w:r w:rsidRPr="00DE1126">
        <w:rPr>
          <w:rtl/>
        </w:rPr>
        <w:t>ران شد. و</w:t>
      </w:r>
      <w:r w:rsidR="00741AA8" w:rsidRPr="00DE1126">
        <w:rPr>
          <w:rtl/>
        </w:rPr>
        <w:t>ی</w:t>
      </w:r>
      <w:r w:rsidRPr="00DE1126">
        <w:rPr>
          <w:rtl/>
        </w:rPr>
        <w:t xml:space="preserve"> س</w:t>
      </w:r>
      <w:r w:rsidR="00741AA8" w:rsidRPr="00DE1126">
        <w:rPr>
          <w:rtl/>
        </w:rPr>
        <w:t>ی</w:t>
      </w:r>
      <w:r w:rsidRPr="00DE1126">
        <w:rPr>
          <w:rtl/>
        </w:rPr>
        <w:t>زده شمش</w:t>
      </w:r>
      <w:r w:rsidR="00741AA8" w:rsidRPr="00DE1126">
        <w:rPr>
          <w:rtl/>
        </w:rPr>
        <w:t>ی</w:t>
      </w:r>
      <w:r w:rsidRPr="00DE1126">
        <w:rPr>
          <w:rtl/>
        </w:rPr>
        <w:t xml:space="preserve">ر در کنار خود </w:t>
      </w:r>
      <w:r w:rsidR="00741AA8" w:rsidRPr="00DE1126">
        <w:rPr>
          <w:rtl/>
        </w:rPr>
        <w:t>ی</w:t>
      </w:r>
      <w:r w:rsidRPr="00DE1126">
        <w:rPr>
          <w:rtl/>
        </w:rPr>
        <w:t>افت، آنها را برداشت و خواست [ ا</w:t>
      </w:r>
      <w:r w:rsidR="00741AA8" w:rsidRPr="00DE1126">
        <w:rPr>
          <w:rtl/>
        </w:rPr>
        <w:t>ی</w:t>
      </w:r>
      <w:r w:rsidRPr="00DE1126">
        <w:rPr>
          <w:rtl/>
        </w:rPr>
        <w:t xml:space="preserve">ن خبر و </w:t>
      </w:r>
      <w:r w:rsidR="00741AA8" w:rsidRPr="00DE1126">
        <w:rPr>
          <w:rtl/>
        </w:rPr>
        <w:t>ی</w:t>
      </w:r>
      <w:r w:rsidRPr="00DE1126">
        <w:rPr>
          <w:rtl/>
        </w:rPr>
        <w:t>ا شمش</w:t>
      </w:r>
      <w:r w:rsidR="00741AA8" w:rsidRPr="00DE1126">
        <w:rPr>
          <w:rtl/>
        </w:rPr>
        <w:t>ی</w:t>
      </w:r>
      <w:r w:rsidRPr="00DE1126">
        <w:rPr>
          <w:rtl/>
        </w:rPr>
        <w:t>رها را ] پخش کند که گفت: چگونه چن</w:t>
      </w:r>
      <w:r w:rsidR="00741AA8" w:rsidRPr="00DE1126">
        <w:rPr>
          <w:rtl/>
        </w:rPr>
        <w:t>ی</w:t>
      </w:r>
      <w:r w:rsidRPr="00DE1126">
        <w:rPr>
          <w:rtl/>
        </w:rPr>
        <w:t>ن کنم و حال آنکه [ هنوز ] به آب نرس</w:t>
      </w:r>
      <w:r w:rsidR="00741AA8" w:rsidRPr="00DE1126">
        <w:rPr>
          <w:rtl/>
        </w:rPr>
        <w:t>ی</w:t>
      </w:r>
      <w:r w:rsidRPr="00DE1126">
        <w:rPr>
          <w:rtl/>
        </w:rPr>
        <w:t>ده</w:t>
      </w:r>
      <w:r w:rsidR="00506612">
        <w:t>‌</w:t>
      </w:r>
      <w:r w:rsidRPr="00DE1126">
        <w:rPr>
          <w:rtl/>
        </w:rPr>
        <w:t xml:space="preserve">ام؟ آنگاه دوباره مشغول حفر شد، هنوز </w:t>
      </w:r>
      <w:r w:rsidR="00741AA8" w:rsidRPr="00DE1126">
        <w:rPr>
          <w:rtl/>
        </w:rPr>
        <w:t>ی</w:t>
      </w:r>
      <w:r w:rsidRPr="00DE1126">
        <w:rPr>
          <w:rtl/>
        </w:rPr>
        <w:t>ک وجب نکنده بود که شاخ و [ به دنبال آن ] سر آهو</w:t>
      </w:r>
      <w:r w:rsidR="00741AA8" w:rsidRPr="00DE1126">
        <w:rPr>
          <w:rtl/>
        </w:rPr>
        <w:t>یی</w:t>
      </w:r>
      <w:r w:rsidRPr="00DE1126">
        <w:rPr>
          <w:rtl/>
        </w:rPr>
        <w:t xml:space="preserve"> نما</w:t>
      </w:r>
      <w:r w:rsidR="00741AA8" w:rsidRPr="00DE1126">
        <w:rPr>
          <w:rtl/>
        </w:rPr>
        <w:t>ی</w:t>
      </w:r>
      <w:r w:rsidRPr="00DE1126">
        <w:rPr>
          <w:rtl/>
        </w:rPr>
        <w:t>ان شد. آن را ب</w:t>
      </w:r>
      <w:r w:rsidR="00741AA8" w:rsidRPr="00DE1126">
        <w:rPr>
          <w:rtl/>
        </w:rPr>
        <w:t>ی</w:t>
      </w:r>
      <w:r w:rsidRPr="00DE1126">
        <w:rPr>
          <w:rtl/>
        </w:rPr>
        <w:t>رون آورد و مشاهده کرد که بر آن نوشته شده: لا إله إلا الله محمد رسول الله عل</w:t>
      </w:r>
      <w:r w:rsidR="00741AA8" w:rsidRPr="00DE1126">
        <w:rPr>
          <w:rtl/>
        </w:rPr>
        <w:t>ی</w:t>
      </w:r>
      <w:r w:rsidRPr="00DE1126">
        <w:rPr>
          <w:rtl/>
        </w:rPr>
        <w:t xml:space="preserve"> ول</w:t>
      </w:r>
      <w:r w:rsidR="00741AA8" w:rsidRPr="00DE1126">
        <w:rPr>
          <w:rtl/>
        </w:rPr>
        <w:t>ی</w:t>
      </w:r>
      <w:r w:rsidRPr="00DE1126">
        <w:rPr>
          <w:rtl/>
        </w:rPr>
        <w:t xml:space="preserve"> الله فلان خل</w:t>
      </w:r>
      <w:r w:rsidR="00741AA8" w:rsidRPr="00DE1126">
        <w:rPr>
          <w:rtl/>
        </w:rPr>
        <w:t>ی</w:t>
      </w:r>
      <w:r w:rsidRPr="00DE1126">
        <w:rPr>
          <w:rtl/>
        </w:rPr>
        <w:t>فة الله.</w:t>
      </w:r>
    </w:p>
    <w:p w:rsidR="001E12DE" w:rsidRPr="00DE1126" w:rsidRDefault="001E12DE" w:rsidP="000E2F20">
      <w:pPr>
        <w:bidi/>
        <w:jc w:val="both"/>
        <w:rPr>
          <w:rtl/>
        </w:rPr>
      </w:pPr>
      <w:r w:rsidRPr="00DE1126">
        <w:rPr>
          <w:rtl/>
        </w:rPr>
        <w:t>[ راو</w:t>
      </w:r>
      <w:r w:rsidR="00741AA8" w:rsidRPr="00DE1126">
        <w:rPr>
          <w:rtl/>
        </w:rPr>
        <w:t>ی</w:t>
      </w:r>
      <w:r w:rsidRPr="00DE1126">
        <w:rPr>
          <w:rtl/>
        </w:rPr>
        <w:t xml:space="preserve"> گو</w:t>
      </w:r>
      <w:r w:rsidR="00741AA8" w:rsidRPr="00DE1126">
        <w:rPr>
          <w:rtl/>
        </w:rPr>
        <w:t>ی</w:t>
      </w:r>
      <w:r w:rsidRPr="00DE1126">
        <w:rPr>
          <w:rtl/>
        </w:rPr>
        <w:t>د: ] از امام کاظم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دم: ا</w:t>
      </w:r>
      <w:r w:rsidR="00741AA8" w:rsidRPr="00DE1126">
        <w:rPr>
          <w:rtl/>
        </w:rPr>
        <w:t>ی</w:t>
      </w:r>
      <w:r w:rsidRPr="00DE1126">
        <w:rPr>
          <w:rtl/>
        </w:rPr>
        <w:t>ن فلان [ که در ا</w:t>
      </w:r>
      <w:r w:rsidR="00741AA8" w:rsidRPr="00DE1126">
        <w:rPr>
          <w:rtl/>
        </w:rPr>
        <w:t>ی</w:t>
      </w:r>
      <w:r w:rsidRPr="00DE1126">
        <w:rPr>
          <w:rtl/>
        </w:rPr>
        <w:t>نجا آمده ] پ</w:t>
      </w:r>
      <w:r w:rsidR="00741AA8" w:rsidRPr="00DE1126">
        <w:rPr>
          <w:rtl/>
        </w:rPr>
        <w:t>ی</w:t>
      </w:r>
      <w:r w:rsidRPr="00DE1126">
        <w:rPr>
          <w:rtl/>
        </w:rPr>
        <w:t>ش از ا</w:t>
      </w:r>
      <w:r w:rsidR="00741AA8" w:rsidRPr="00DE1126">
        <w:rPr>
          <w:rtl/>
        </w:rPr>
        <w:t>ی</w:t>
      </w:r>
      <w:r w:rsidRPr="00DE1126">
        <w:rPr>
          <w:rtl/>
        </w:rPr>
        <w:t>شان [ رسول</w:t>
      </w:r>
      <w:r w:rsidR="00506612">
        <w:t>‌</w:t>
      </w:r>
      <w:r w:rsidRPr="00DE1126">
        <w:rPr>
          <w:rtl/>
        </w:rPr>
        <w:t xml:space="preserve">خدا </w:t>
      </w:r>
      <w:r w:rsidR="00741AA8" w:rsidRPr="00DE1126">
        <w:rPr>
          <w:rtl/>
        </w:rPr>
        <w:t>ی</w:t>
      </w:r>
      <w:r w:rsidRPr="00DE1126">
        <w:rPr>
          <w:rtl/>
        </w:rPr>
        <w:t>ا حضرت ام</w:t>
      </w:r>
      <w:r w:rsidR="00741AA8" w:rsidRPr="00DE1126">
        <w:rPr>
          <w:rtl/>
        </w:rPr>
        <w:t>ی</w:t>
      </w:r>
      <w:r w:rsidRPr="00DE1126">
        <w:rPr>
          <w:rtl/>
        </w:rPr>
        <w:t>ر عل</w:t>
      </w:r>
      <w:r w:rsidR="00741AA8" w:rsidRPr="00DE1126">
        <w:rPr>
          <w:rtl/>
        </w:rPr>
        <w:t>ی</w:t>
      </w:r>
      <w:r w:rsidRPr="00DE1126">
        <w:rPr>
          <w:rtl/>
        </w:rPr>
        <w:t xml:space="preserve">هما السلام  ] بود </w:t>
      </w:r>
      <w:r w:rsidR="00741AA8" w:rsidRPr="00DE1126">
        <w:rPr>
          <w:rtl/>
        </w:rPr>
        <w:t>ی</w:t>
      </w:r>
      <w:r w:rsidRPr="00DE1126">
        <w:rPr>
          <w:rtl/>
        </w:rPr>
        <w:t>ا پس از ا</w:t>
      </w:r>
      <w:r w:rsidR="00741AA8" w:rsidRPr="00DE1126">
        <w:rPr>
          <w:rtl/>
        </w:rPr>
        <w:t>ی</w:t>
      </w:r>
      <w:r w:rsidRPr="00DE1126">
        <w:rPr>
          <w:rtl/>
        </w:rPr>
        <w:t>شان؟ فرمودند: او هنوز نه خود و نه علامتش ن</w:t>
      </w:r>
      <w:r w:rsidR="00741AA8" w:rsidRPr="00DE1126">
        <w:rPr>
          <w:rtl/>
        </w:rPr>
        <w:t>ی</w:t>
      </w:r>
      <w:r w:rsidRPr="00DE1126">
        <w:rPr>
          <w:rtl/>
        </w:rPr>
        <w:t>امده</w:t>
      </w:r>
      <w:r w:rsidR="00506612">
        <w:t>‌</w:t>
      </w:r>
      <w:r w:rsidRPr="00DE1126">
        <w:rPr>
          <w:rtl/>
        </w:rPr>
        <w:t xml:space="preserve">اند... </w:t>
      </w:r>
    </w:p>
    <w:p w:rsidR="001E12DE" w:rsidRPr="00DE1126" w:rsidRDefault="001E12DE" w:rsidP="000E2F20">
      <w:pPr>
        <w:bidi/>
        <w:jc w:val="both"/>
        <w:rPr>
          <w:rtl/>
        </w:rPr>
      </w:pPr>
      <w:r w:rsidRPr="00DE1126">
        <w:rPr>
          <w:rtl/>
        </w:rPr>
        <w:t>عبدالمطلب خواست حکم به بطلان ا</w:t>
      </w:r>
      <w:r w:rsidR="00741AA8" w:rsidRPr="00DE1126">
        <w:rPr>
          <w:rtl/>
        </w:rPr>
        <w:t>ی</w:t>
      </w:r>
      <w:r w:rsidRPr="00DE1126">
        <w:rPr>
          <w:rtl/>
        </w:rPr>
        <w:t>ن رؤ</w:t>
      </w:r>
      <w:r w:rsidR="00741AA8" w:rsidRPr="00DE1126">
        <w:rPr>
          <w:rtl/>
        </w:rPr>
        <w:t>ی</w:t>
      </w:r>
      <w:r w:rsidRPr="00DE1126">
        <w:rPr>
          <w:rtl/>
        </w:rPr>
        <w:t>ا که در چاه د</w:t>
      </w:r>
      <w:r w:rsidR="00741AA8" w:rsidRPr="00DE1126">
        <w:rPr>
          <w:rtl/>
        </w:rPr>
        <w:t>ی</w:t>
      </w:r>
      <w:r w:rsidRPr="00DE1126">
        <w:rPr>
          <w:rtl/>
        </w:rPr>
        <w:t>ده بود کند و شمش</w:t>
      </w:r>
      <w:r w:rsidR="00741AA8" w:rsidRPr="00DE1126">
        <w:rPr>
          <w:rtl/>
        </w:rPr>
        <w:t>ی</w:t>
      </w:r>
      <w:r w:rsidRPr="00DE1126">
        <w:rPr>
          <w:rtl/>
        </w:rPr>
        <w:t>رها را به صورت الواح</w:t>
      </w:r>
      <w:r w:rsidR="00741AA8" w:rsidRPr="00DE1126">
        <w:rPr>
          <w:rtl/>
        </w:rPr>
        <w:t>ی</w:t>
      </w:r>
      <w:r w:rsidRPr="00DE1126">
        <w:rPr>
          <w:rtl/>
        </w:rPr>
        <w:t xml:space="preserve"> برا</w:t>
      </w:r>
      <w:r w:rsidR="00741AA8" w:rsidRPr="00DE1126">
        <w:rPr>
          <w:rtl/>
        </w:rPr>
        <w:t>ی</w:t>
      </w:r>
      <w:r w:rsidRPr="00DE1126">
        <w:rPr>
          <w:rtl/>
        </w:rPr>
        <w:t xml:space="preserve"> کعبه در آورد، که خدا او را</w:t>
      </w:r>
      <w:r w:rsidR="00864F14" w:rsidRPr="00DE1126">
        <w:rPr>
          <w:rtl/>
        </w:rPr>
        <w:t xml:space="preserve"> - </w:t>
      </w:r>
      <w:r w:rsidRPr="00DE1126">
        <w:rPr>
          <w:rtl/>
        </w:rPr>
        <w:t>که در حجر بود</w:t>
      </w:r>
      <w:r w:rsidR="00864F14" w:rsidRPr="00DE1126">
        <w:rPr>
          <w:rtl/>
        </w:rPr>
        <w:t xml:space="preserve"> - </w:t>
      </w:r>
      <w:r w:rsidRPr="00DE1126">
        <w:rPr>
          <w:rtl/>
        </w:rPr>
        <w:t>به خواب فرو برد. او همان مرد را دوباره د</w:t>
      </w:r>
      <w:r w:rsidR="00741AA8" w:rsidRPr="00DE1126">
        <w:rPr>
          <w:rtl/>
        </w:rPr>
        <w:t>ی</w:t>
      </w:r>
      <w:r w:rsidRPr="00DE1126">
        <w:rPr>
          <w:rtl/>
        </w:rPr>
        <w:t>د که گفت: ا</w:t>
      </w:r>
      <w:r w:rsidR="00741AA8" w:rsidRPr="00DE1126">
        <w:rPr>
          <w:rtl/>
        </w:rPr>
        <w:t>ی</w:t>
      </w:r>
      <w:r w:rsidRPr="00DE1126">
        <w:rPr>
          <w:rtl/>
        </w:rPr>
        <w:t xml:space="preserve"> ش</w:t>
      </w:r>
      <w:r w:rsidR="00741AA8" w:rsidRPr="00DE1126">
        <w:rPr>
          <w:rtl/>
        </w:rPr>
        <w:t>ی</w:t>
      </w:r>
      <w:r w:rsidRPr="00DE1126">
        <w:rPr>
          <w:rtl/>
        </w:rPr>
        <w:t>بة الحمد</w:t>
      </w:r>
      <w:r w:rsidRPr="00DE1126">
        <w:rPr>
          <w:rtl/>
        </w:rPr>
        <w:footnoteReference w:id="376"/>
      </w:r>
      <w:r w:rsidR="00506612">
        <w:t>‌</w:t>
      </w:r>
      <w:r w:rsidRPr="00DE1126">
        <w:rPr>
          <w:rtl/>
        </w:rPr>
        <w:t>! شمش</w:t>
      </w:r>
      <w:r w:rsidR="00741AA8" w:rsidRPr="00DE1126">
        <w:rPr>
          <w:rtl/>
        </w:rPr>
        <w:t>ی</w:t>
      </w:r>
      <w:r w:rsidRPr="00DE1126">
        <w:rPr>
          <w:rtl/>
        </w:rPr>
        <w:t>رها را در جا</w:t>
      </w:r>
      <w:r w:rsidR="00741AA8" w:rsidRPr="00DE1126">
        <w:rPr>
          <w:rtl/>
        </w:rPr>
        <w:t>ی</w:t>
      </w:r>
      <w:r w:rsidRPr="00DE1126">
        <w:rPr>
          <w:rtl/>
        </w:rPr>
        <w:t xml:space="preserve"> خود قرار ده... ا</w:t>
      </w:r>
      <w:r w:rsidR="00741AA8" w:rsidRPr="00DE1126">
        <w:rPr>
          <w:rtl/>
        </w:rPr>
        <w:t>ی</w:t>
      </w:r>
      <w:r w:rsidRPr="00DE1126">
        <w:rPr>
          <w:rtl/>
        </w:rPr>
        <w:t>ن س</w:t>
      </w:r>
      <w:r w:rsidR="00741AA8" w:rsidRPr="00DE1126">
        <w:rPr>
          <w:rtl/>
        </w:rPr>
        <w:t>ی</w:t>
      </w:r>
      <w:r w:rsidRPr="00DE1126">
        <w:rPr>
          <w:rtl/>
        </w:rPr>
        <w:t>زده شمش</w:t>
      </w:r>
      <w:r w:rsidR="00741AA8" w:rsidRPr="00DE1126">
        <w:rPr>
          <w:rtl/>
        </w:rPr>
        <w:t>ی</w:t>
      </w:r>
      <w:r w:rsidRPr="00DE1126">
        <w:rPr>
          <w:rtl/>
        </w:rPr>
        <w:t>ر را به فرزندان زن مخزوم</w:t>
      </w:r>
      <w:r w:rsidR="00741AA8" w:rsidRPr="00DE1126">
        <w:rPr>
          <w:rtl/>
        </w:rPr>
        <w:t>ی</w:t>
      </w:r>
      <w:r w:rsidRPr="00DE1126">
        <w:rPr>
          <w:rtl/>
        </w:rPr>
        <w:footnoteReference w:id="377"/>
      </w:r>
      <w:r w:rsidRPr="00DE1126">
        <w:rPr>
          <w:rtl/>
        </w:rPr>
        <w:t xml:space="preserve"> بسپار، و ب</w:t>
      </w:r>
      <w:r w:rsidR="00741AA8" w:rsidRPr="00DE1126">
        <w:rPr>
          <w:rtl/>
        </w:rPr>
        <w:t>ی</w:t>
      </w:r>
      <w:r w:rsidRPr="00DE1126">
        <w:rPr>
          <w:rtl/>
        </w:rPr>
        <w:t>ش از ا</w:t>
      </w:r>
      <w:r w:rsidR="00741AA8" w:rsidRPr="00DE1126">
        <w:rPr>
          <w:rtl/>
        </w:rPr>
        <w:t>ی</w:t>
      </w:r>
      <w:r w:rsidRPr="00DE1126">
        <w:rPr>
          <w:rtl/>
        </w:rPr>
        <w:t>ن برا</w:t>
      </w:r>
      <w:r w:rsidR="00741AA8" w:rsidRPr="00DE1126">
        <w:rPr>
          <w:rtl/>
        </w:rPr>
        <w:t>ی</w:t>
      </w:r>
      <w:r w:rsidRPr="00DE1126">
        <w:rPr>
          <w:rtl/>
        </w:rPr>
        <w:t xml:space="preserve"> تو آشکار نخواهد شد، </w:t>
      </w:r>
      <w:r w:rsidR="00741AA8" w:rsidRPr="00DE1126">
        <w:rPr>
          <w:rtl/>
        </w:rPr>
        <w:t>ی</w:t>
      </w:r>
      <w:r w:rsidRPr="00DE1126">
        <w:rPr>
          <w:rtl/>
        </w:rPr>
        <w:t>ک</w:t>
      </w:r>
      <w:r w:rsidR="00741AA8" w:rsidRPr="00DE1126">
        <w:rPr>
          <w:rtl/>
        </w:rPr>
        <w:t>ی</w:t>
      </w:r>
      <w:r w:rsidRPr="00DE1126">
        <w:rPr>
          <w:rtl/>
        </w:rPr>
        <w:t xml:space="preserve"> از ا</w:t>
      </w:r>
      <w:r w:rsidR="00741AA8" w:rsidRPr="00DE1126">
        <w:rPr>
          <w:rtl/>
        </w:rPr>
        <w:t>ی</w:t>
      </w:r>
      <w:r w:rsidRPr="00DE1126">
        <w:rPr>
          <w:rtl/>
        </w:rPr>
        <w:t>ن شمش</w:t>
      </w:r>
      <w:r w:rsidR="00741AA8" w:rsidRPr="00DE1126">
        <w:rPr>
          <w:rtl/>
        </w:rPr>
        <w:t>ی</w:t>
      </w:r>
      <w:r w:rsidRPr="00DE1126">
        <w:rPr>
          <w:rtl/>
        </w:rPr>
        <w:t>رها برا</w:t>
      </w:r>
      <w:r w:rsidR="00741AA8" w:rsidRPr="00DE1126">
        <w:rPr>
          <w:rtl/>
        </w:rPr>
        <w:t>ی</w:t>
      </w:r>
      <w:r w:rsidRPr="00DE1126">
        <w:rPr>
          <w:rtl/>
        </w:rPr>
        <w:t xml:space="preserve"> توست که از دستت سقوط م</w:t>
      </w:r>
      <w:r w:rsidR="00741AA8" w:rsidRPr="00DE1126">
        <w:rPr>
          <w:rtl/>
        </w:rPr>
        <w:t>ی</w:t>
      </w:r>
      <w:r w:rsidR="00506612">
        <w:t>‌</w:t>
      </w:r>
      <w:r w:rsidRPr="00DE1126">
        <w:rPr>
          <w:rtl/>
        </w:rPr>
        <w:t>کند و د</w:t>
      </w:r>
      <w:r w:rsidR="00741AA8" w:rsidRPr="00DE1126">
        <w:rPr>
          <w:rtl/>
        </w:rPr>
        <w:t>ی</w:t>
      </w:r>
      <w:r w:rsidRPr="00DE1126">
        <w:rPr>
          <w:rtl/>
        </w:rPr>
        <w:t>گر اثر</w:t>
      </w:r>
      <w:r w:rsidR="00741AA8" w:rsidRPr="00DE1126">
        <w:rPr>
          <w:rtl/>
        </w:rPr>
        <w:t>ی</w:t>
      </w:r>
      <w:r w:rsidRPr="00DE1126">
        <w:rPr>
          <w:rtl/>
        </w:rPr>
        <w:t xml:space="preserve"> از آن نخواه</w:t>
      </w:r>
      <w:r w:rsidR="00741AA8" w:rsidRPr="00DE1126">
        <w:rPr>
          <w:rtl/>
        </w:rPr>
        <w:t>ی</w:t>
      </w:r>
      <w:r w:rsidRPr="00DE1126">
        <w:rPr>
          <w:rtl/>
        </w:rPr>
        <w:t xml:space="preserve"> </w:t>
      </w:r>
      <w:r w:rsidR="00741AA8" w:rsidRPr="00DE1126">
        <w:rPr>
          <w:rtl/>
        </w:rPr>
        <w:t>ی</w:t>
      </w:r>
      <w:r w:rsidRPr="00DE1126">
        <w:rPr>
          <w:rtl/>
        </w:rPr>
        <w:t>افت، تنها [ هم</w:t>
      </w:r>
      <w:r w:rsidR="00741AA8" w:rsidRPr="00DE1126">
        <w:rPr>
          <w:rtl/>
        </w:rPr>
        <w:t>ی</w:t>
      </w:r>
      <w:r w:rsidRPr="00DE1126">
        <w:rPr>
          <w:rtl/>
        </w:rPr>
        <w:t>ن را بدان که ] کوه کذا و کذا آن را در خود مخف</w:t>
      </w:r>
      <w:r w:rsidR="00741AA8" w:rsidRPr="00DE1126">
        <w:rPr>
          <w:rtl/>
        </w:rPr>
        <w:t>ی</w:t>
      </w:r>
      <w:r w:rsidRPr="00DE1126">
        <w:rPr>
          <w:rtl/>
        </w:rPr>
        <w:t xml:space="preserve"> م</w:t>
      </w:r>
      <w:r w:rsidR="00741AA8" w:rsidRPr="00DE1126">
        <w:rPr>
          <w:rtl/>
        </w:rPr>
        <w:t>ی</w:t>
      </w:r>
      <w:r w:rsidR="00506612">
        <w:t>‌</w:t>
      </w:r>
      <w:r w:rsidRPr="00DE1126">
        <w:rPr>
          <w:rtl/>
        </w:rPr>
        <w:t>کند و از علائم قائم آل محمد خواهد بود.</w:t>
      </w:r>
    </w:p>
    <w:p w:rsidR="001E12DE" w:rsidRPr="00DE1126" w:rsidRDefault="001E12DE" w:rsidP="000E2F20">
      <w:pPr>
        <w:bidi/>
        <w:jc w:val="both"/>
        <w:rPr>
          <w:rtl/>
        </w:rPr>
      </w:pPr>
      <w:r w:rsidRPr="00DE1126">
        <w:rPr>
          <w:rtl/>
        </w:rPr>
        <w:t>عبدالمطلب ب</w:t>
      </w:r>
      <w:r w:rsidR="00741AA8" w:rsidRPr="00DE1126">
        <w:rPr>
          <w:rtl/>
        </w:rPr>
        <w:t>ی</w:t>
      </w:r>
      <w:r w:rsidRPr="00DE1126">
        <w:rPr>
          <w:rtl/>
        </w:rPr>
        <w:t>دار شد و در حال</w:t>
      </w:r>
      <w:r w:rsidR="00741AA8" w:rsidRPr="00DE1126">
        <w:rPr>
          <w:rtl/>
        </w:rPr>
        <w:t>ی</w:t>
      </w:r>
      <w:r w:rsidRPr="00DE1126">
        <w:rPr>
          <w:rtl/>
        </w:rPr>
        <w:t xml:space="preserve"> که شمش</w:t>
      </w:r>
      <w:r w:rsidR="00741AA8" w:rsidRPr="00DE1126">
        <w:rPr>
          <w:rtl/>
        </w:rPr>
        <w:t>ی</w:t>
      </w:r>
      <w:r w:rsidRPr="00DE1126">
        <w:rPr>
          <w:rtl/>
        </w:rPr>
        <w:t xml:space="preserve">رها را بر گردنش گذارده بود، به </w:t>
      </w:r>
      <w:r w:rsidR="00741AA8" w:rsidRPr="00DE1126">
        <w:rPr>
          <w:rtl/>
        </w:rPr>
        <w:t>ی</w:t>
      </w:r>
      <w:r w:rsidRPr="00DE1126">
        <w:rPr>
          <w:rtl/>
        </w:rPr>
        <w:t>ک</w:t>
      </w:r>
      <w:r w:rsidR="00741AA8" w:rsidRPr="00DE1126">
        <w:rPr>
          <w:rtl/>
        </w:rPr>
        <w:t>ی</w:t>
      </w:r>
      <w:r w:rsidRPr="00DE1126">
        <w:rPr>
          <w:rtl/>
        </w:rPr>
        <w:t xml:space="preserve"> از مناطق مکه رفت، که </w:t>
      </w:r>
      <w:r w:rsidR="00741AA8" w:rsidRPr="00DE1126">
        <w:rPr>
          <w:rtl/>
        </w:rPr>
        <w:t>ی</w:t>
      </w:r>
      <w:r w:rsidRPr="00DE1126">
        <w:rPr>
          <w:rtl/>
        </w:rPr>
        <w:t xml:space="preserve">کباره </w:t>
      </w:r>
      <w:r w:rsidR="00741AA8" w:rsidRPr="00DE1126">
        <w:rPr>
          <w:rtl/>
        </w:rPr>
        <w:t>ی</w:t>
      </w:r>
      <w:r w:rsidRPr="00DE1126">
        <w:rPr>
          <w:rtl/>
        </w:rPr>
        <w:t>ک</w:t>
      </w:r>
      <w:r w:rsidR="00741AA8" w:rsidRPr="00DE1126">
        <w:rPr>
          <w:rtl/>
        </w:rPr>
        <w:t>ی</w:t>
      </w:r>
      <w:r w:rsidRPr="00DE1126">
        <w:rPr>
          <w:rtl/>
        </w:rPr>
        <w:t xml:space="preserve"> از شمش</w:t>
      </w:r>
      <w:r w:rsidR="00741AA8" w:rsidRPr="00DE1126">
        <w:rPr>
          <w:rtl/>
        </w:rPr>
        <w:t>ی</w:t>
      </w:r>
      <w:r w:rsidRPr="00DE1126">
        <w:rPr>
          <w:rtl/>
        </w:rPr>
        <w:t>رها که نازکتر</w:t>
      </w:r>
      <w:r w:rsidR="00741AA8" w:rsidRPr="00DE1126">
        <w:rPr>
          <w:rtl/>
        </w:rPr>
        <w:t>ی</w:t>
      </w:r>
      <w:r w:rsidRPr="00DE1126">
        <w:rPr>
          <w:rtl/>
        </w:rPr>
        <w:t>ن آنها بود گم شد، و از همانجا ب</w:t>
      </w:r>
      <w:r w:rsidR="00741AA8" w:rsidRPr="00DE1126">
        <w:rPr>
          <w:rtl/>
        </w:rPr>
        <w:t>ی</w:t>
      </w:r>
      <w:r w:rsidRPr="00DE1126">
        <w:rPr>
          <w:rtl/>
        </w:rPr>
        <w:t xml:space="preserve">رون خواهد آمد... </w:t>
      </w:r>
    </w:p>
    <w:p w:rsidR="001E12DE" w:rsidRPr="00DE1126" w:rsidRDefault="001E12DE" w:rsidP="000E2F20">
      <w:pPr>
        <w:bidi/>
        <w:jc w:val="both"/>
        <w:rPr>
          <w:rtl/>
        </w:rPr>
      </w:pPr>
      <w:r w:rsidRPr="00DE1126">
        <w:rPr>
          <w:rtl/>
        </w:rPr>
        <w:t>ما [ اهل</w:t>
      </w:r>
      <w:r w:rsidR="00506612">
        <w:t>‌</w:t>
      </w:r>
      <w:r w:rsidRPr="00DE1126">
        <w:rPr>
          <w:rtl/>
        </w:rPr>
        <w:t>ب</w:t>
      </w:r>
      <w:r w:rsidR="00741AA8" w:rsidRPr="00DE1126">
        <w:rPr>
          <w:rtl/>
        </w:rPr>
        <w:t>ی</w:t>
      </w:r>
      <w:r w:rsidRPr="00DE1126">
        <w:rPr>
          <w:rtl/>
        </w:rPr>
        <w:t>ت ] م</w:t>
      </w:r>
      <w:r w:rsidR="00741AA8" w:rsidRPr="00DE1126">
        <w:rPr>
          <w:rtl/>
        </w:rPr>
        <w:t>ی</w:t>
      </w:r>
      <w:r w:rsidR="00506612">
        <w:t>‌</w:t>
      </w:r>
      <w:r w:rsidRPr="00DE1126">
        <w:rPr>
          <w:rtl/>
        </w:rPr>
        <w:t>گو</w:t>
      </w:r>
      <w:r w:rsidR="00741AA8" w:rsidRPr="00DE1126">
        <w:rPr>
          <w:rtl/>
        </w:rPr>
        <w:t>یی</w:t>
      </w:r>
      <w:r w:rsidRPr="00DE1126">
        <w:rPr>
          <w:rtl/>
        </w:rPr>
        <w:t>م: شمش</w:t>
      </w:r>
      <w:r w:rsidR="00741AA8" w:rsidRPr="00DE1126">
        <w:rPr>
          <w:rtl/>
        </w:rPr>
        <w:t>ی</w:t>
      </w:r>
      <w:r w:rsidRPr="00DE1126">
        <w:rPr>
          <w:rtl/>
        </w:rPr>
        <w:t>ر</w:t>
      </w:r>
      <w:r w:rsidR="00741AA8" w:rsidRPr="00DE1126">
        <w:rPr>
          <w:rtl/>
        </w:rPr>
        <w:t>ی</w:t>
      </w:r>
      <w:r w:rsidRPr="00DE1126">
        <w:rPr>
          <w:rtl/>
        </w:rPr>
        <w:t xml:space="preserve"> از شمش</w:t>
      </w:r>
      <w:r w:rsidR="00741AA8" w:rsidRPr="00DE1126">
        <w:rPr>
          <w:rtl/>
        </w:rPr>
        <w:t>ی</w:t>
      </w:r>
      <w:r w:rsidRPr="00DE1126">
        <w:rPr>
          <w:rtl/>
        </w:rPr>
        <w:t>رها</w:t>
      </w:r>
      <w:r w:rsidR="00741AA8" w:rsidRPr="00DE1126">
        <w:rPr>
          <w:rtl/>
        </w:rPr>
        <w:t>ی</w:t>
      </w:r>
      <w:r w:rsidRPr="00DE1126">
        <w:rPr>
          <w:rtl/>
        </w:rPr>
        <w:t xml:space="preserve"> ما در دست غ</w:t>
      </w:r>
      <w:r w:rsidR="00741AA8" w:rsidRPr="00DE1126">
        <w:rPr>
          <w:rtl/>
        </w:rPr>
        <w:t>ی</w:t>
      </w:r>
      <w:r w:rsidRPr="00DE1126">
        <w:rPr>
          <w:rtl/>
        </w:rPr>
        <w:t>ر ما نم</w:t>
      </w:r>
      <w:r w:rsidR="00741AA8" w:rsidRPr="00DE1126">
        <w:rPr>
          <w:rtl/>
        </w:rPr>
        <w:t>ی</w:t>
      </w:r>
      <w:r w:rsidR="00506612">
        <w:t>‌</w:t>
      </w:r>
      <w:r w:rsidRPr="00DE1126">
        <w:rPr>
          <w:rtl/>
        </w:rPr>
        <w:t>افتد مگر آنکه ذغال شود، مگر کس</w:t>
      </w:r>
      <w:r w:rsidR="00741AA8" w:rsidRPr="00DE1126">
        <w:rPr>
          <w:rtl/>
        </w:rPr>
        <w:t>ی</w:t>
      </w:r>
      <w:r w:rsidRPr="00DE1126">
        <w:rPr>
          <w:rtl/>
        </w:rPr>
        <w:t xml:space="preserve"> که به وس</w:t>
      </w:r>
      <w:r w:rsidR="00741AA8" w:rsidRPr="00DE1126">
        <w:rPr>
          <w:rtl/>
        </w:rPr>
        <w:t>ی</w:t>
      </w:r>
      <w:r w:rsidRPr="00DE1126">
        <w:rPr>
          <w:rtl/>
        </w:rPr>
        <w:t>له</w:t>
      </w:r>
      <w:r w:rsidR="00506612">
        <w:t>‌</w:t>
      </w:r>
      <w:r w:rsidR="00741AA8" w:rsidRPr="00DE1126">
        <w:rPr>
          <w:rtl/>
        </w:rPr>
        <w:t>ی</w:t>
      </w:r>
      <w:r w:rsidRPr="00DE1126">
        <w:rPr>
          <w:rtl/>
        </w:rPr>
        <w:t xml:space="preserve"> آن در کنار ما </w:t>
      </w:r>
      <w:r w:rsidR="00741AA8" w:rsidRPr="00DE1126">
        <w:rPr>
          <w:rtl/>
        </w:rPr>
        <w:t>ی</w:t>
      </w:r>
      <w:r w:rsidRPr="00DE1126">
        <w:rPr>
          <w:rtl/>
        </w:rPr>
        <w:t>ار</w:t>
      </w:r>
      <w:r w:rsidR="00741AA8" w:rsidRPr="00DE1126">
        <w:rPr>
          <w:rtl/>
        </w:rPr>
        <w:t>ی</w:t>
      </w:r>
      <w:r w:rsidRPr="00DE1126">
        <w:rPr>
          <w:rtl/>
        </w:rPr>
        <w:t xml:space="preserve"> رساند. </w:t>
      </w:r>
    </w:p>
    <w:p w:rsidR="001E12DE" w:rsidRPr="00DE1126" w:rsidRDefault="00741AA8" w:rsidP="000E2F20">
      <w:pPr>
        <w:bidi/>
        <w:jc w:val="both"/>
        <w:rPr>
          <w:rtl/>
        </w:rPr>
      </w:pPr>
      <w:r w:rsidRPr="00DE1126">
        <w:rPr>
          <w:rtl/>
        </w:rPr>
        <w:t>ی</w:t>
      </w:r>
      <w:r w:rsidR="001E12DE" w:rsidRPr="00DE1126">
        <w:rPr>
          <w:rtl/>
        </w:rPr>
        <w:t>ک</w:t>
      </w:r>
      <w:r w:rsidRPr="00DE1126">
        <w:rPr>
          <w:rtl/>
        </w:rPr>
        <w:t>ی</w:t>
      </w:r>
      <w:r w:rsidR="001E12DE" w:rsidRPr="00DE1126">
        <w:rPr>
          <w:rtl/>
        </w:rPr>
        <w:t xml:space="preserve"> از آن شمش</w:t>
      </w:r>
      <w:r w:rsidRPr="00DE1126">
        <w:rPr>
          <w:rtl/>
        </w:rPr>
        <w:t>ی</w:t>
      </w:r>
      <w:r w:rsidR="001E12DE" w:rsidRPr="00DE1126">
        <w:rPr>
          <w:rtl/>
        </w:rPr>
        <w:t>رها در ناح</w:t>
      </w:r>
      <w:r w:rsidRPr="00DE1126">
        <w:rPr>
          <w:rtl/>
        </w:rPr>
        <w:t>ی</w:t>
      </w:r>
      <w:r w:rsidR="001E12DE" w:rsidRPr="00DE1126">
        <w:rPr>
          <w:rtl/>
        </w:rPr>
        <w:t>ه</w:t>
      </w:r>
      <w:r w:rsidR="00506612">
        <w:t>‌</w:t>
      </w:r>
      <w:r w:rsidR="001E12DE" w:rsidRPr="00DE1126">
        <w:rPr>
          <w:rtl/>
        </w:rPr>
        <w:t>ا</w:t>
      </w:r>
      <w:r w:rsidRPr="00DE1126">
        <w:rPr>
          <w:rtl/>
        </w:rPr>
        <w:t>ی</w:t>
      </w:r>
      <w:r w:rsidR="001E12DE" w:rsidRPr="00DE1126">
        <w:rPr>
          <w:rtl/>
        </w:rPr>
        <w:t xml:space="preserve"> قرار دارد و هم</w:t>
      </w:r>
      <w:r w:rsidR="00506612">
        <w:t>‌</w:t>
      </w:r>
      <w:r w:rsidR="001E12DE" w:rsidRPr="00DE1126">
        <w:rPr>
          <w:rtl/>
        </w:rPr>
        <w:t>چنان</w:t>
      </w:r>
      <w:r w:rsidR="00506612">
        <w:t>‌</w:t>
      </w:r>
      <w:r w:rsidR="001E12DE" w:rsidRPr="00DE1126">
        <w:rPr>
          <w:rtl/>
        </w:rPr>
        <w:t>که مار [ از لانه ] ب</w:t>
      </w:r>
      <w:r w:rsidRPr="00DE1126">
        <w:rPr>
          <w:rtl/>
        </w:rPr>
        <w:t>ی</w:t>
      </w:r>
      <w:r w:rsidR="001E12DE" w:rsidRPr="00DE1126">
        <w:rPr>
          <w:rtl/>
        </w:rPr>
        <w:t>رون م</w:t>
      </w:r>
      <w:r w:rsidRPr="00DE1126">
        <w:rPr>
          <w:rtl/>
        </w:rPr>
        <w:t>ی</w:t>
      </w:r>
      <w:r w:rsidR="00506612">
        <w:t>‌</w:t>
      </w:r>
      <w:r w:rsidR="001E12DE" w:rsidRPr="00DE1126">
        <w:rPr>
          <w:rtl/>
        </w:rPr>
        <w:t>آ</w:t>
      </w:r>
      <w:r w:rsidRPr="00DE1126">
        <w:rPr>
          <w:rtl/>
        </w:rPr>
        <w:t>ی</w:t>
      </w:r>
      <w:r w:rsidR="001E12DE" w:rsidRPr="00DE1126">
        <w:rPr>
          <w:rtl/>
        </w:rPr>
        <w:t>د، به اندازه</w:t>
      </w:r>
      <w:r w:rsidR="00506612">
        <w:t>‌</w:t>
      </w:r>
      <w:r w:rsidRPr="00DE1126">
        <w:rPr>
          <w:rtl/>
        </w:rPr>
        <w:t>ی</w:t>
      </w:r>
      <w:r w:rsidR="001E12DE" w:rsidRPr="00DE1126">
        <w:rPr>
          <w:rtl/>
        </w:rPr>
        <w:t xml:space="preserve"> </w:t>
      </w:r>
      <w:r w:rsidRPr="00DE1126">
        <w:rPr>
          <w:rtl/>
        </w:rPr>
        <w:t>ی</w:t>
      </w:r>
      <w:r w:rsidR="001E12DE" w:rsidRPr="00DE1126">
        <w:rPr>
          <w:rtl/>
        </w:rPr>
        <w:t xml:space="preserve">ک ذراع و </w:t>
      </w:r>
      <w:r w:rsidRPr="00DE1126">
        <w:rPr>
          <w:rtl/>
        </w:rPr>
        <w:t>ی</w:t>
      </w:r>
      <w:r w:rsidR="001E12DE" w:rsidRPr="00DE1126">
        <w:rPr>
          <w:rtl/>
        </w:rPr>
        <w:t>ا نزد</w:t>
      </w:r>
      <w:r w:rsidRPr="00DE1126">
        <w:rPr>
          <w:rtl/>
        </w:rPr>
        <w:t>ی</w:t>
      </w:r>
      <w:r w:rsidR="001E12DE" w:rsidRPr="00DE1126">
        <w:rPr>
          <w:rtl/>
        </w:rPr>
        <w:t>ک به آن خارج م</w:t>
      </w:r>
      <w:r w:rsidRPr="00DE1126">
        <w:rPr>
          <w:rtl/>
        </w:rPr>
        <w:t>ی</w:t>
      </w:r>
      <w:r w:rsidR="00506612">
        <w:t>‌</w:t>
      </w:r>
      <w:r w:rsidR="001E12DE" w:rsidRPr="00DE1126">
        <w:rPr>
          <w:rtl/>
        </w:rPr>
        <w:t>شود، و زم</w:t>
      </w:r>
      <w:r w:rsidRPr="00DE1126">
        <w:rPr>
          <w:rtl/>
        </w:rPr>
        <w:t>ی</w:t>
      </w:r>
      <w:r w:rsidR="001E12DE" w:rsidRPr="00DE1126">
        <w:rPr>
          <w:rtl/>
        </w:rPr>
        <w:t>ن چند بار برا</w:t>
      </w:r>
      <w:r w:rsidRPr="00DE1126">
        <w:rPr>
          <w:rtl/>
        </w:rPr>
        <w:t>ی</w:t>
      </w:r>
      <w:r w:rsidR="001E12DE" w:rsidRPr="00DE1126">
        <w:rPr>
          <w:rtl/>
        </w:rPr>
        <w:t xml:space="preserve"> آن روشن م</w:t>
      </w:r>
      <w:r w:rsidRPr="00DE1126">
        <w:rPr>
          <w:rtl/>
        </w:rPr>
        <w:t>ی</w:t>
      </w:r>
      <w:r w:rsidR="00506612">
        <w:t>‌</w:t>
      </w:r>
      <w:r w:rsidR="001E12DE" w:rsidRPr="00DE1126">
        <w:rPr>
          <w:rtl/>
        </w:rPr>
        <w:t>گردد، آنگاه پنهان خواهد شد. چون شب فرا رسد، دوباره چن</w:t>
      </w:r>
      <w:r w:rsidRPr="00DE1126">
        <w:rPr>
          <w:rtl/>
        </w:rPr>
        <w:t>ی</w:t>
      </w:r>
      <w:r w:rsidR="001E12DE" w:rsidRPr="00DE1126">
        <w:rPr>
          <w:rtl/>
        </w:rPr>
        <w:t>ن خواهد شد، و هم</w:t>
      </w:r>
      <w:r w:rsidRPr="00DE1126">
        <w:rPr>
          <w:rtl/>
        </w:rPr>
        <w:t>ی</w:t>
      </w:r>
      <w:r w:rsidR="001E12DE" w:rsidRPr="00DE1126">
        <w:rPr>
          <w:rtl/>
        </w:rPr>
        <w:t>ن طور خواهد بود تا آنکه صاحب آن ب</w:t>
      </w:r>
      <w:r w:rsidRPr="00DE1126">
        <w:rPr>
          <w:rtl/>
        </w:rPr>
        <w:t>ی</w:t>
      </w:r>
      <w:r w:rsidR="001E12DE" w:rsidRPr="00DE1126">
        <w:rPr>
          <w:rtl/>
        </w:rPr>
        <w:t>ا</w:t>
      </w:r>
      <w:r w:rsidRPr="00DE1126">
        <w:rPr>
          <w:rtl/>
        </w:rPr>
        <w:t>ی</w:t>
      </w:r>
      <w:r w:rsidR="001E12DE" w:rsidRPr="00DE1126">
        <w:rPr>
          <w:rtl/>
        </w:rPr>
        <w:t>د. و اگر من بخواهم م</w:t>
      </w:r>
      <w:r w:rsidRPr="00DE1126">
        <w:rPr>
          <w:rtl/>
        </w:rPr>
        <w:t>ی</w:t>
      </w:r>
      <w:r w:rsidR="00506612">
        <w:t>‌</w:t>
      </w:r>
      <w:r w:rsidR="001E12DE" w:rsidRPr="00DE1126">
        <w:rPr>
          <w:rtl/>
        </w:rPr>
        <w:t>توانم مکان آن را بگو</w:t>
      </w:r>
      <w:r w:rsidRPr="00DE1126">
        <w:rPr>
          <w:rtl/>
        </w:rPr>
        <w:t>ی</w:t>
      </w:r>
      <w:r w:rsidR="001E12DE" w:rsidRPr="00DE1126">
        <w:rPr>
          <w:rtl/>
        </w:rPr>
        <w:t>م، اما بر شما م</w:t>
      </w:r>
      <w:r w:rsidRPr="00DE1126">
        <w:rPr>
          <w:rtl/>
        </w:rPr>
        <w:t>ی</w:t>
      </w:r>
      <w:r w:rsidR="00506612">
        <w:t>‌</w:t>
      </w:r>
      <w:r w:rsidR="001E12DE" w:rsidRPr="00DE1126">
        <w:rPr>
          <w:rtl/>
        </w:rPr>
        <w:t>هراسم که بگو</w:t>
      </w:r>
      <w:r w:rsidRPr="00DE1126">
        <w:rPr>
          <w:rtl/>
        </w:rPr>
        <w:t>ی</w:t>
      </w:r>
      <w:r w:rsidR="001E12DE" w:rsidRPr="00DE1126">
        <w:rPr>
          <w:rtl/>
        </w:rPr>
        <w:t>م آنجا کجاست، شما هم آن را بازگو کن</w:t>
      </w:r>
      <w:r w:rsidRPr="00DE1126">
        <w:rPr>
          <w:rtl/>
        </w:rPr>
        <w:t>ی</w:t>
      </w:r>
      <w:r w:rsidR="001E12DE" w:rsidRPr="00DE1126">
        <w:rPr>
          <w:rtl/>
        </w:rPr>
        <w:t>د و مکان آن تغ</w:t>
      </w:r>
      <w:r w:rsidRPr="00DE1126">
        <w:rPr>
          <w:rtl/>
        </w:rPr>
        <w:t>یی</w:t>
      </w:r>
      <w:r w:rsidR="001E12DE" w:rsidRPr="00DE1126">
        <w:rPr>
          <w:rtl/>
        </w:rPr>
        <w:t xml:space="preserve">ر </w:t>
      </w:r>
      <w:r w:rsidRPr="00DE1126">
        <w:rPr>
          <w:rtl/>
        </w:rPr>
        <w:t>ی</w:t>
      </w:r>
      <w:r w:rsidR="001E12DE" w:rsidRPr="00DE1126">
        <w:rPr>
          <w:rtl/>
        </w:rPr>
        <w:t>ابد.»</w:t>
      </w:r>
      <w:r w:rsidR="00E67179" w:rsidRPr="00DE1126">
        <w:rPr>
          <w:rtl/>
        </w:rPr>
        <w:t xml:space="preserve"> </w:t>
      </w:r>
    </w:p>
    <w:p w:rsidR="001E12DE" w:rsidRPr="00DE1126" w:rsidRDefault="001E12DE" w:rsidP="000E2F20">
      <w:pPr>
        <w:bidi/>
        <w:jc w:val="both"/>
        <w:rPr>
          <w:rtl/>
        </w:rPr>
      </w:pPr>
      <w:r w:rsidRPr="00DE1126">
        <w:rPr>
          <w:rtl/>
        </w:rPr>
        <w:t>15. نسل صد</w:t>
      </w:r>
      <w:r w:rsidR="00741AA8" w:rsidRPr="00DE1126">
        <w:rPr>
          <w:rtl/>
        </w:rPr>
        <w:t>ی</w:t>
      </w:r>
      <w:r w:rsidRPr="00DE1126">
        <w:rPr>
          <w:rtl/>
        </w:rPr>
        <w:t>قه</w:t>
      </w:r>
      <w:r w:rsidR="00506612">
        <w:t>‌</w:t>
      </w:r>
      <w:r w:rsidR="00741AA8" w:rsidRPr="00DE1126">
        <w:rPr>
          <w:rtl/>
        </w:rPr>
        <w:t>ی</w:t>
      </w:r>
      <w:r w:rsidRPr="00DE1126">
        <w:rPr>
          <w:rtl/>
        </w:rPr>
        <w:t xml:space="preserve"> طاهره</w:t>
      </w:r>
      <w:r w:rsidR="00FD1901" w:rsidRPr="00DE1126">
        <w:rPr>
          <w:rtl/>
        </w:rPr>
        <w:t xml:space="preserve"> علیها السلام</w:t>
      </w:r>
      <w:r w:rsidRPr="00DE1126">
        <w:rPr>
          <w:rtl/>
        </w:rPr>
        <w:t xml:space="preserve"> از نقاط عالم به تأ</w:t>
      </w:r>
      <w:r w:rsidR="00741AA8" w:rsidRPr="00DE1126">
        <w:rPr>
          <w:rtl/>
        </w:rPr>
        <w:t>یی</w:t>
      </w:r>
      <w:r w:rsidRPr="00DE1126">
        <w:rPr>
          <w:rtl/>
        </w:rPr>
        <w:t>د او گرد م</w:t>
      </w:r>
      <w:r w:rsidR="00741AA8" w:rsidRPr="00DE1126">
        <w:rPr>
          <w:rtl/>
        </w:rPr>
        <w:t>ی</w:t>
      </w:r>
      <w:r w:rsidR="00506612">
        <w:t>‌</w:t>
      </w:r>
      <w:r w:rsidRPr="00DE1126">
        <w:rPr>
          <w:rtl/>
        </w:rPr>
        <w:t>آ</w:t>
      </w:r>
      <w:r w:rsidR="00741AA8" w:rsidRPr="00DE1126">
        <w:rPr>
          <w:rtl/>
        </w:rPr>
        <w:t>ی</w:t>
      </w:r>
      <w:r w:rsidRPr="00DE1126">
        <w:rPr>
          <w:rtl/>
        </w:rPr>
        <w:t>ند</w:t>
      </w:r>
    </w:p>
    <w:p w:rsidR="001E12DE" w:rsidRPr="00DE1126" w:rsidRDefault="001E12DE" w:rsidP="000E2F20">
      <w:pPr>
        <w:bidi/>
        <w:jc w:val="both"/>
        <w:rPr>
          <w:rtl/>
        </w:rPr>
      </w:pPr>
      <w:r w:rsidRPr="00DE1126">
        <w:rPr>
          <w:rtl/>
        </w:rPr>
        <w:t>در ا</w:t>
      </w:r>
      <w:r w:rsidR="00741AA8" w:rsidRPr="00DE1126">
        <w:rPr>
          <w:rtl/>
        </w:rPr>
        <w:t>ی</w:t>
      </w:r>
      <w:r w:rsidRPr="00DE1126">
        <w:rPr>
          <w:rtl/>
        </w:rPr>
        <w:t>ن رابطه روا</w:t>
      </w:r>
      <w:r w:rsidR="00741AA8" w:rsidRPr="00DE1126">
        <w:rPr>
          <w:rtl/>
        </w:rPr>
        <w:t>ی</w:t>
      </w:r>
      <w:r w:rsidRPr="00DE1126">
        <w:rPr>
          <w:rtl/>
        </w:rPr>
        <w:t>ت</w:t>
      </w:r>
      <w:r w:rsidR="00741AA8" w:rsidRPr="00DE1126">
        <w:rPr>
          <w:rtl/>
        </w:rPr>
        <w:t>ی</w:t>
      </w:r>
      <w:r w:rsidRPr="00DE1126">
        <w:rPr>
          <w:rtl/>
        </w:rPr>
        <w:t xml:space="preserve"> صح</w:t>
      </w:r>
      <w:r w:rsidR="00741AA8" w:rsidRPr="00DE1126">
        <w:rPr>
          <w:rtl/>
        </w:rPr>
        <w:t>ی</w:t>
      </w:r>
      <w:r w:rsidRPr="00DE1126">
        <w:rPr>
          <w:rtl/>
        </w:rPr>
        <w:t>ح السند وجود دارد که در فصل سف</w:t>
      </w:r>
      <w:r w:rsidR="00741AA8" w:rsidRPr="00DE1126">
        <w:rPr>
          <w:rtl/>
        </w:rPr>
        <w:t>ی</w:t>
      </w:r>
      <w:r w:rsidRPr="00DE1126">
        <w:rPr>
          <w:rtl/>
        </w:rPr>
        <w:t>ان</w:t>
      </w:r>
      <w:r w:rsidR="00741AA8" w:rsidRPr="00DE1126">
        <w:rPr>
          <w:rtl/>
        </w:rPr>
        <w:t>ی</w:t>
      </w:r>
      <w:r w:rsidRPr="00DE1126">
        <w:rPr>
          <w:rtl/>
        </w:rPr>
        <w:t xml:space="preserve"> خواهد آمد. آن روا</w:t>
      </w:r>
      <w:r w:rsidR="00741AA8" w:rsidRPr="00DE1126">
        <w:rPr>
          <w:rtl/>
        </w:rPr>
        <w:t>ی</w:t>
      </w:r>
      <w:r w:rsidRPr="00DE1126">
        <w:rPr>
          <w:rtl/>
        </w:rPr>
        <w:t>ت دلالت دارد که فرزندان ام</w:t>
      </w:r>
      <w:r w:rsidR="00741AA8" w:rsidRPr="00DE1126">
        <w:rPr>
          <w:rtl/>
        </w:rPr>
        <w:t>ی</w:t>
      </w:r>
      <w:r w:rsidRPr="00DE1126">
        <w:rPr>
          <w:rtl/>
        </w:rPr>
        <w:t>رالمؤمن</w:t>
      </w:r>
      <w:r w:rsidR="00741AA8" w:rsidRPr="00DE1126">
        <w:rPr>
          <w:rtl/>
        </w:rPr>
        <w:t>ی</w:t>
      </w:r>
      <w:r w:rsidRPr="00DE1126">
        <w:rPr>
          <w:rtl/>
        </w:rPr>
        <w:t>ن و صد</w:t>
      </w:r>
      <w:r w:rsidR="00741AA8" w:rsidRPr="00DE1126">
        <w:rPr>
          <w:rtl/>
        </w:rPr>
        <w:t>ی</w:t>
      </w:r>
      <w:r w:rsidRPr="00DE1126">
        <w:rPr>
          <w:rtl/>
        </w:rPr>
        <w:t>قه</w:t>
      </w:r>
      <w:r w:rsidR="00506612">
        <w:t>‌</w:t>
      </w:r>
      <w:r w:rsidR="00741AA8" w:rsidRPr="00DE1126">
        <w:rPr>
          <w:rtl/>
        </w:rPr>
        <w:t>ی</w:t>
      </w:r>
      <w:r w:rsidRPr="00DE1126">
        <w:rPr>
          <w:rtl/>
        </w:rPr>
        <w:t xml:space="preserve"> طاهره عل</w:t>
      </w:r>
      <w:r w:rsidR="00741AA8" w:rsidRPr="00DE1126">
        <w:rPr>
          <w:rtl/>
        </w:rPr>
        <w:t>ی</w:t>
      </w:r>
      <w:r w:rsidRPr="00DE1126">
        <w:rPr>
          <w:rtl/>
        </w:rPr>
        <w:t>هما السلام</w:t>
      </w:r>
      <w:r w:rsidR="00E67179" w:rsidRPr="00DE1126">
        <w:rPr>
          <w:rtl/>
        </w:rPr>
        <w:t xml:space="preserve"> </w:t>
      </w:r>
      <w:r w:rsidRPr="00DE1126">
        <w:rPr>
          <w:rtl/>
        </w:rPr>
        <w:t>با وجود اختلافات اعتقاد</w:t>
      </w:r>
      <w:r w:rsidR="00741AA8" w:rsidRPr="00DE1126">
        <w:rPr>
          <w:rtl/>
        </w:rPr>
        <w:t>ی</w:t>
      </w:r>
      <w:r w:rsidR="00506612">
        <w:t>‌</w:t>
      </w:r>
      <w:r w:rsidRPr="00DE1126">
        <w:rPr>
          <w:rtl/>
        </w:rPr>
        <w:t>شان، از سرتاسر عالم بر گرد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اجتماع خواهند نمود و بر تأ</w:t>
      </w:r>
      <w:r w:rsidR="00741AA8" w:rsidRPr="00DE1126">
        <w:rPr>
          <w:rtl/>
        </w:rPr>
        <w:t>یی</w:t>
      </w:r>
      <w:r w:rsidRPr="00DE1126">
        <w:rPr>
          <w:rtl/>
        </w:rPr>
        <w:t>د و پ</w:t>
      </w:r>
      <w:r w:rsidR="00741AA8" w:rsidRPr="00DE1126">
        <w:rPr>
          <w:rtl/>
        </w:rPr>
        <w:t>ی</w:t>
      </w:r>
      <w:r w:rsidRPr="00DE1126">
        <w:rPr>
          <w:rtl/>
        </w:rPr>
        <w:t>رو</w:t>
      </w:r>
      <w:r w:rsidR="00741AA8" w:rsidRPr="00DE1126">
        <w:rPr>
          <w:rtl/>
        </w:rPr>
        <w:t>ی</w:t>
      </w:r>
      <w:r w:rsidRPr="00DE1126">
        <w:rPr>
          <w:rtl/>
        </w:rPr>
        <w:t xml:space="preserve"> از ا</w:t>
      </w:r>
      <w:r w:rsidR="00741AA8" w:rsidRPr="00DE1126">
        <w:rPr>
          <w:rtl/>
        </w:rPr>
        <w:t>ی</w:t>
      </w:r>
      <w:r w:rsidRPr="00DE1126">
        <w:rPr>
          <w:rtl/>
        </w:rPr>
        <w:t>شان اتفاق خواهند داشت و ا</w:t>
      </w:r>
      <w:r w:rsidR="00741AA8" w:rsidRPr="00DE1126">
        <w:rPr>
          <w:rtl/>
        </w:rPr>
        <w:t>ی</w:t>
      </w:r>
      <w:r w:rsidRPr="00DE1126">
        <w:rPr>
          <w:rtl/>
        </w:rPr>
        <w:t>ن مطلب</w:t>
      </w:r>
      <w:r w:rsidR="00741AA8" w:rsidRPr="00DE1126">
        <w:rPr>
          <w:rtl/>
        </w:rPr>
        <w:t>ی</w:t>
      </w:r>
      <w:r w:rsidRPr="00DE1126">
        <w:rPr>
          <w:rtl/>
        </w:rPr>
        <w:t xml:space="preserve"> است که با وجود کثرت و پراکندگ</w:t>
      </w:r>
      <w:r w:rsidR="00741AA8" w:rsidRPr="00DE1126">
        <w:rPr>
          <w:rtl/>
        </w:rPr>
        <w:t>ی</w:t>
      </w:r>
      <w:r w:rsidRPr="00DE1126">
        <w:rPr>
          <w:rtl/>
        </w:rPr>
        <w:t xml:space="preserve"> اولاد امام حسن و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 xml:space="preserve">سابقه نداشته است. </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/264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«اگر کس</w:t>
      </w:r>
      <w:r w:rsidR="00741AA8" w:rsidRPr="00DE1126">
        <w:rPr>
          <w:rtl/>
        </w:rPr>
        <w:t>ی</w:t>
      </w:r>
      <w:r w:rsidRPr="00DE1126">
        <w:rPr>
          <w:rtl/>
        </w:rPr>
        <w:t xml:space="preserve"> از ما به سراغ شما آمد، بب</w:t>
      </w:r>
      <w:r w:rsidR="00741AA8" w:rsidRPr="00DE1126">
        <w:rPr>
          <w:rtl/>
        </w:rPr>
        <w:t>ی</w:t>
      </w:r>
      <w:r w:rsidRPr="00DE1126">
        <w:rPr>
          <w:rtl/>
        </w:rPr>
        <w:t>ن</w:t>
      </w:r>
      <w:r w:rsidR="00741AA8" w:rsidRPr="00DE1126">
        <w:rPr>
          <w:rtl/>
        </w:rPr>
        <w:t>ی</w:t>
      </w:r>
      <w:r w:rsidRPr="00DE1126">
        <w:rPr>
          <w:rtl/>
        </w:rPr>
        <w:t>د که برا</w:t>
      </w:r>
      <w:r w:rsidR="00741AA8" w:rsidRPr="00DE1126">
        <w:rPr>
          <w:rtl/>
        </w:rPr>
        <w:t>ی</w:t>
      </w:r>
      <w:r w:rsidRPr="00DE1126">
        <w:rPr>
          <w:rtl/>
        </w:rPr>
        <w:t xml:space="preserve"> چه ق</w:t>
      </w:r>
      <w:r w:rsidR="00741AA8" w:rsidRPr="00DE1126">
        <w:rPr>
          <w:rtl/>
        </w:rPr>
        <w:t>ی</w:t>
      </w:r>
      <w:r w:rsidRPr="00DE1126">
        <w:rPr>
          <w:rtl/>
        </w:rPr>
        <w:t>ام م</w:t>
      </w:r>
      <w:r w:rsidR="00741AA8" w:rsidRPr="00DE1126">
        <w:rPr>
          <w:rtl/>
        </w:rPr>
        <w:t>ی</w:t>
      </w:r>
      <w:r w:rsidR="00506612">
        <w:t>‌</w:t>
      </w:r>
      <w:r w:rsidRPr="00DE1126">
        <w:rPr>
          <w:rtl/>
        </w:rPr>
        <w:t>کن</w:t>
      </w:r>
      <w:r w:rsidR="00741AA8" w:rsidRPr="00DE1126">
        <w:rPr>
          <w:rtl/>
        </w:rPr>
        <w:t>ی</w:t>
      </w:r>
      <w:r w:rsidRPr="00DE1126">
        <w:rPr>
          <w:rtl/>
        </w:rPr>
        <w:t>د؟... تنها با کس</w:t>
      </w:r>
      <w:r w:rsidR="00741AA8" w:rsidRPr="00DE1126">
        <w:rPr>
          <w:rtl/>
        </w:rPr>
        <w:t>ی</w:t>
      </w:r>
      <w:r w:rsidRPr="00DE1126">
        <w:rPr>
          <w:rtl/>
        </w:rPr>
        <w:t xml:space="preserve"> [ ق</w:t>
      </w:r>
      <w:r w:rsidR="00741AA8" w:rsidRPr="00DE1126">
        <w:rPr>
          <w:rtl/>
        </w:rPr>
        <w:t>ی</w:t>
      </w:r>
      <w:r w:rsidRPr="00DE1126">
        <w:rPr>
          <w:rtl/>
        </w:rPr>
        <w:t>ام کن</w:t>
      </w:r>
      <w:r w:rsidR="00741AA8" w:rsidRPr="00DE1126">
        <w:rPr>
          <w:rtl/>
        </w:rPr>
        <w:t>ی</w:t>
      </w:r>
      <w:r w:rsidRPr="00DE1126">
        <w:rPr>
          <w:rtl/>
        </w:rPr>
        <w:t>د ] که بن</w:t>
      </w:r>
      <w:r w:rsidR="00741AA8" w:rsidRPr="00DE1126">
        <w:rPr>
          <w:rtl/>
        </w:rPr>
        <w:t>ی</w:t>
      </w:r>
      <w:r w:rsidRPr="00DE1126">
        <w:rPr>
          <w:rtl/>
        </w:rPr>
        <w:t xml:space="preserve"> فاطمه بر او گرد آمده</w:t>
      </w:r>
      <w:r w:rsidR="00506612">
        <w:t>‌</w:t>
      </w:r>
      <w:r w:rsidRPr="00DE1126">
        <w:rPr>
          <w:rtl/>
        </w:rPr>
        <w:t>اند که به خدا سوگند صاحب [ و امام ] شما فقط کس</w:t>
      </w:r>
      <w:r w:rsidR="00741AA8" w:rsidRPr="00DE1126">
        <w:rPr>
          <w:rtl/>
        </w:rPr>
        <w:t>ی</w:t>
      </w:r>
      <w:r w:rsidRPr="00DE1126">
        <w:rPr>
          <w:rtl/>
        </w:rPr>
        <w:t xml:space="preserve"> است که آنان بر گرد او جمع شوند.»</w:t>
      </w:r>
      <w:r w:rsidRPr="00DE1126">
        <w:rPr>
          <w:rtl/>
        </w:rPr>
        <w:footnoteReference w:id="378"/>
      </w:r>
    </w:p>
    <w:p w:rsidR="001E12DE" w:rsidRPr="00DE1126" w:rsidRDefault="001E12DE" w:rsidP="000E2F20">
      <w:pPr>
        <w:bidi/>
        <w:jc w:val="both"/>
        <w:rPr>
          <w:rtl/>
        </w:rPr>
      </w:pPr>
      <w:r w:rsidRPr="00DE1126">
        <w:rPr>
          <w:rtl/>
        </w:rPr>
        <w:t>16.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برا</w:t>
      </w:r>
      <w:r w:rsidR="00741AA8" w:rsidRPr="00DE1126">
        <w:rPr>
          <w:rtl/>
        </w:rPr>
        <w:t>ی</w:t>
      </w:r>
      <w:r w:rsidRPr="00DE1126">
        <w:rPr>
          <w:rtl/>
        </w:rPr>
        <w:t xml:space="preserve"> اجرا</w:t>
      </w:r>
      <w:r w:rsidR="00741AA8" w:rsidRPr="00DE1126">
        <w:rPr>
          <w:rtl/>
        </w:rPr>
        <w:t>ی</w:t>
      </w:r>
      <w:r w:rsidRPr="00DE1126">
        <w:rPr>
          <w:rtl/>
        </w:rPr>
        <w:t xml:space="preserve"> سنت، مبارزه و مأمور</w:t>
      </w:r>
      <w:r w:rsidR="00741AA8" w:rsidRPr="00DE1126">
        <w:rPr>
          <w:rtl/>
        </w:rPr>
        <w:t>ی</w:t>
      </w:r>
      <w:r w:rsidRPr="00DE1126">
        <w:rPr>
          <w:rtl/>
        </w:rPr>
        <w:t>ت جدّش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تکم</w:t>
      </w:r>
      <w:r w:rsidR="00741AA8" w:rsidRPr="00DE1126">
        <w:rPr>
          <w:rtl/>
        </w:rPr>
        <w:t>ی</w:t>
      </w:r>
      <w:r w:rsidRPr="00DE1126">
        <w:rPr>
          <w:rtl/>
        </w:rPr>
        <w:t>ل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الفتن 1 /379 از عا</w:t>
      </w:r>
      <w:r w:rsidR="00741AA8" w:rsidRPr="00DE1126">
        <w:rPr>
          <w:rtl/>
        </w:rPr>
        <w:t>ی</w:t>
      </w:r>
      <w:r w:rsidRPr="00DE1126">
        <w:rPr>
          <w:rtl/>
        </w:rPr>
        <w:t>شه روا</w:t>
      </w:r>
      <w:r w:rsidR="00741AA8" w:rsidRPr="00DE1126">
        <w:rPr>
          <w:rtl/>
        </w:rPr>
        <w:t>ی</w:t>
      </w:r>
      <w:r w:rsidRPr="00DE1126">
        <w:rPr>
          <w:rtl/>
        </w:rPr>
        <w:t>ت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«او مرد</w:t>
      </w:r>
      <w:r w:rsidR="00741AA8" w:rsidRPr="00DE1126">
        <w:rPr>
          <w:rtl/>
        </w:rPr>
        <w:t>ی</w:t>
      </w:r>
      <w:r w:rsidRPr="00DE1126">
        <w:rPr>
          <w:rtl/>
        </w:rPr>
        <w:t xml:space="preserve"> است از عترت من، و همان گونه که من برا</w:t>
      </w:r>
      <w:r w:rsidR="00741AA8" w:rsidRPr="00DE1126">
        <w:rPr>
          <w:rtl/>
        </w:rPr>
        <w:t>ی</w:t>
      </w:r>
      <w:r w:rsidRPr="00DE1126">
        <w:rPr>
          <w:rtl/>
        </w:rPr>
        <w:t xml:space="preserve"> وح</w:t>
      </w:r>
      <w:r w:rsidR="00741AA8" w:rsidRPr="00DE1126">
        <w:rPr>
          <w:rtl/>
        </w:rPr>
        <w:t>ی</w:t>
      </w:r>
      <w:r w:rsidRPr="00DE1126">
        <w:rPr>
          <w:rtl/>
        </w:rPr>
        <w:t xml:space="preserve"> جنگ</w:t>
      </w:r>
      <w:r w:rsidR="00741AA8" w:rsidRPr="00DE1126">
        <w:rPr>
          <w:rtl/>
        </w:rPr>
        <w:t>ی</w:t>
      </w:r>
      <w:r w:rsidRPr="00DE1126">
        <w:rPr>
          <w:rtl/>
        </w:rPr>
        <w:t>دم، برا</w:t>
      </w:r>
      <w:r w:rsidR="00741AA8" w:rsidRPr="00DE1126">
        <w:rPr>
          <w:rtl/>
        </w:rPr>
        <w:t>ی</w:t>
      </w:r>
      <w:r w:rsidRPr="00DE1126">
        <w:rPr>
          <w:rtl/>
        </w:rPr>
        <w:t xml:space="preserve"> سنت من مبارزه خواهد کرد.»</w:t>
      </w:r>
      <w:r w:rsidRPr="00DE1126">
        <w:rPr>
          <w:rtl/>
        </w:rPr>
        <w:footnoteReference w:id="379"/>
      </w:r>
    </w:p>
    <w:p w:rsidR="001E12DE" w:rsidRPr="00DE1126" w:rsidRDefault="001E12DE" w:rsidP="000E2F20">
      <w:pPr>
        <w:bidi/>
        <w:jc w:val="both"/>
        <w:rPr>
          <w:rtl/>
        </w:rPr>
      </w:pPr>
      <w:r w:rsidRPr="00DE1126">
        <w:rPr>
          <w:rtl/>
        </w:rPr>
        <w:t>ابن عرب</w:t>
      </w:r>
      <w:r w:rsidR="00741AA8" w:rsidRPr="00DE1126">
        <w:rPr>
          <w:rtl/>
        </w:rPr>
        <w:t>ی</w:t>
      </w:r>
      <w:r w:rsidRPr="00DE1126">
        <w:rPr>
          <w:rtl/>
        </w:rPr>
        <w:t xml:space="preserve"> در فتوحات 3 /332 م</w:t>
      </w:r>
      <w:r w:rsidR="00741AA8" w:rsidRPr="00DE1126">
        <w:rPr>
          <w:rtl/>
        </w:rPr>
        <w:t>ی</w:t>
      </w:r>
      <w:r w:rsidR="00506612">
        <w:t>‌</w:t>
      </w:r>
      <w:r w:rsidRPr="00DE1126">
        <w:rPr>
          <w:rtl/>
        </w:rPr>
        <w:t>نو</w:t>
      </w:r>
      <w:r w:rsidR="00741AA8" w:rsidRPr="00DE1126">
        <w:rPr>
          <w:rtl/>
        </w:rPr>
        <w:t>ی</w:t>
      </w:r>
      <w:r w:rsidRPr="00DE1126">
        <w:rPr>
          <w:rtl/>
        </w:rPr>
        <w:t>سد: «در حد</w:t>
      </w:r>
      <w:r w:rsidR="00741AA8" w:rsidRPr="00DE1126">
        <w:rPr>
          <w:rtl/>
        </w:rPr>
        <w:t>ی</w:t>
      </w:r>
      <w:r w:rsidRPr="00DE1126">
        <w:rPr>
          <w:rtl/>
        </w:rPr>
        <w:t>ث</w:t>
      </w:r>
      <w:r w:rsidR="00741AA8" w:rsidRPr="00DE1126">
        <w:rPr>
          <w:rtl/>
        </w:rPr>
        <w:t>ی</w:t>
      </w:r>
      <w:r w:rsidRPr="00DE1126">
        <w:rPr>
          <w:rtl/>
        </w:rPr>
        <w:t xml:space="preserve"> در صفت مهد</w:t>
      </w:r>
      <w:r w:rsidR="00741AA8" w:rsidRPr="00DE1126">
        <w:rPr>
          <w:rtl/>
        </w:rPr>
        <w:t>ی</w:t>
      </w:r>
      <w:r w:rsidRPr="00DE1126">
        <w:rPr>
          <w:rtl/>
        </w:rPr>
        <w:t xml:space="preserve"> آمده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او روش مرا دنبال م</w:t>
      </w:r>
      <w:r w:rsidR="00741AA8" w:rsidRPr="00DE1126">
        <w:rPr>
          <w:rtl/>
        </w:rPr>
        <w:t>ی</w:t>
      </w:r>
      <w:r w:rsidR="00506612">
        <w:t>‌</w:t>
      </w:r>
      <w:r w:rsidRPr="00DE1126">
        <w:rPr>
          <w:rtl/>
        </w:rPr>
        <w:t xml:space="preserve">کند و از آن تجاوز نخواهد نمود.» </w:t>
      </w:r>
    </w:p>
    <w:p w:rsidR="001E12DE" w:rsidRPr="00DE1126" w:rsidRDefault="001E12DE" w:rsidP="000E2F20">
      <w:pPr>
        <w:bidi/>
        <w:jc w:val="both"/>
        <w:rPr>
          <w:rtl/>
        </w:rPr>
      </w:pPr>
      <w:r w:rsidRPr="00DE1126">
        <w:rPr>
          <w:rtl/>
        </w:rPr>
        <w:t>همو در /335 م</w:t>
      </w:r>
      <w:r w:rsidR="00741AA8" w:rsidRPr="00DE1126">
        <w:rPr>
          <w:rtl/>
        </w:rPr>
        <w:t>ی</w:t>
      </w:r>
      <w:r w:rsidR="00506612">
        <w:t>‌</w:t>
      </w:r>
      <w:r w:rsidRPr="00DE1126">
        <w:rPr>
          <w:rtl/>
        </w:rPr>
        <w:t>نو</w:t>
      </w:r>
      <w:r w:rsidR="00741AA8" w:rsidRPr="00DE1126">
        <w:rPr>
          <w:rtl/>
        </w:rPr>
        <w:t>ی</w:t>
      </w:r>
      <w:r w:rsidRPr="00DE1126">
        <w:rPr>
          <w:rtl/>
        </w:rPr>
        <w:t>سد: «دانست</w:t>
      </w:r>
      <w:r w:rsidR="00741AA8" w:rsidRPr="00DE1126">
        <w:rPr>
          <w:rtl/>
        </w:rPr>
        <w:t>ی</w:t>
      </w:r>
      <w:r w:rsidRPr="00DE1126">
        <w:rPr>
          <w:rtl/>
        </w:rPr>
        <w:t>م که او تابع است، نه متبوع(</w:t>
      </w:r>
      <w:r w:rsidR="00506612">
        <w:t>‌</w:t>
      </w:r>
      <w:r w:rsidRPr="00DE1126">
        <w:rPr>
          <w:rtl/>
        </w:rPr>
        <w:t>!)، و او معصوم است، و کس</w:t>
      </w:r>
      <w:r w:rsidR="00741AA8" w:rsidRPr="00DE1126">
        <w:rPr>
          <w:rtl/>
        </w:rPr>
        <w:t>ی</w:t>
      </w:r>
      <w:r w:rsidRPr="00DE1126">
        <w:rPr>
          <w:rtl/>
        </w:rPr>
        <w:t xml:space="preserve"> که در حکم معصوم باشد، خطا نخواهد کرد، ز</w:t>
      </w:r>
      <w:r w:rsidR="00741AA8" w:rsidRPr="00DE1126">
        <w:rPr>
          <w:rtl/>
        </w:rPr>
        <w:t>ی</w:t>
      </w:r>
      <w:r w:rsidRPr="00DE1126">
        <w:rPr>
          <w:rtl/>
        </w:rPr>
        <w:t>را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نم</w:t>
      </w:r>
      <w:r w:rsidR="00741AA8" w:rsidRPr="00DE1126">
        <w:rPr>
          <w:rtl/>
        </w:rPr>
        <w:t>ی</w:t>
      </w:r>
      <w:r w:rsidR="00506612">
        <w:t>‌</w:t>
      </w:r>
      <w:r w:rsidRPr="00DE1126">
        <w:rPr>
          <w:rtl/>
        </w:rPr>
        <w:t>توان نسبت خطا داد، چون از سرِ هو</w:t>
      </w:r>
      <w:r w:rsidR="00741AA8" w:rsidRPr="00DE1126">
        <w:rPr>
          <w:rtl/>
        </w:rPr>
        <w:t>ی</w:t>
      </w:r>
      <w:r w:rsidRPr="00DE1126">
        <w:rPr>
          <w:rtl/>
        </w:rPr>
        <w:t xml:space="preserve"> سخن نم</w:t>
      </w:r>
      <w:r w:rsidR="00741AA8" w:rsidRPr="00DE1126">
        <w:rPr>
          <w:rtl/>
        </w:rPr>
        <w:t>ی</w:t>
      </w:r>
      <w:r w:rsidR="00506612">
        <w:t>‌</w:t>
      </w:r>
      <w:r w:rsidRPr="00DE1126">
        <w:rPr>
          <w:rtl/>
        </w:rPr>
        <w:t>گو</w:t>
      </w:r>
      <w:r w:rsidR="00741AA8" w:rsidRPr="00DE1126">
        <w:rPr>
          <w:rtl/>
        </w:rPr>
        <w:t>ی</w:t>
      </w:r>
      <w:r w:rsidRPr="00DE1126">
        <w:rPr>
          <w:rtl/>
        </w:rPr>
        <w:t>د، و تنها وح</w:t>
      </w:r>
      <w:r w:rsidR="00741AA8" w:rsidRPr="00DE1126">
        <w:rPr>
          <w:rtl/>
        </w:rPr>
        <w:t>ی</w:t>
      </w:r>
      <w:r w:rsidRPr="00DE1126">
        <w:rPr>
          <w:rtl/>
        </w:rPr>
        <w:t xml:space="preserve"> است که بر او م</w:t>
      </w:r>
      <w:r w:rsidR="00741AA8" w:rsidRPr="00DE1126">
        <w:rPr>
          <w:rtl/>
        </w:rPr>
        <w:t>ی</w:t>
      </w:r>
      <w:r w:rsidR="00506612">
        <w:t>‌</w:t>
      </w:r>
      <w:r w:rsidRPr="00DE1126">
        <w:rPr>
          <w:rtl/>
        </w:rPr>
        <w:t xml:space="preserve">رسد.» </w:t>
      </w:r>
    </w:p>
    <w:p w:rsidR="001E12DE" w:rsidRPr="00DE1126" w:rsidRDefault="001E12DE" w:rsidP="000E2F20">
      <w:pPr>
        <w:bidi/>
        <w:jc w:val="both"/>
        <w:rPr>
          <w:rtl/>
        </w:rPr>
      </w:pPr>
      <w:r w:rsidRPr="00DE1126">
        <w:rPr>
          <w:rtl/>
        </w:rPr>
        <w:t>در /337 م</w:t>
      </w:r>
      <w:r w:rsidR="00741AA8" w:rsidRPr="00DE1126">
        <w:rPr>
          <w:rtl/>
        </w:rPr>
        <w:t>ی</w:t>
      </w:r>
      <w:r w:rsidR="00506612">
        <w:t>‌</w:t>
      </w:r>
      <w:r w:rsidRPr="00DE1126">
        <w:rPr>
          <w:rtl/>
        </w:rPr>
        <w:t>گو</w:t>
      </w:r>
      <w:r w:rsidR="00741AA8" w:rsidRPr="00DE1126">
        <w:rPr>
          <w:rtl/>
        </w:rPr>
        <w:t>ی</w:t>
      </w:r>
      <w:r w:rsidRPr="00DE1126">
        <w:rPr>
          <w:rtl/>
        </w:rPr>
        <w:t>د: «او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دنباله رو</w:t>
      </w:r>
      <w:r w:rsidR="00741AA8" w:rsidRPr="00DE1126">
        <w:rPr>
          <w:rtl/>
        </w:rPr>
        <w:t>ی</w:t>
      </w:r>
      <w:r w:rsidRPr="00DE1126">
        <w:rPr>
          <w:rtl/>
        </w:rPr>
        <w:t xml:space="preserve"> خواهد نمود و تجاوز نخواهد کرد، فرشته</w:t>
      </w:r>
      <w:r w:rsidR="00506612">
        <w:t>‌</w:t>
      </w:r>
      <w:r w:rsidRPr="00DE1126">
        <w:rPr>
          <w:rtl/>
        </w:rPr>
        <w:t>ا</w:t>
      </w:r>
      <w:r w:rsidR="00741AA8" w:rsidRPr="00DE1126">
        <w:rPr>
          <w:rtl/>
        </w:rPr>
        <w:t>ی</w:t>
      </w:r>
      <w:r w:rsidRPr="00DE1126">
        <w:rPr>
          <w:rtl/>
        </w:rPr>
        <w:t xml:space="preserve"> با اوست که بدون آنکه او را بب</w:t>
      </w:r>
      <w:r w:rsidR="00741AA8" w:rsidRPr="00DE1126">
        <w:rPr>
          <w:rtl/>
        </w:rPr>
        <w:t>ی</w:t>
      </w:r>
      <w:r w:rsidRPr="00DE1126">
        <w:rPr>
          <w:rtl/>
        </w:rPr>
        <w:t xml:space="preserve">ند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رساند، او ناتوان را حمل و ضع</w:t>
      </w:r>
      <w:r w:rsidR="00741AA8" w:rsidRPr="00DE1126">
        <w:rPr>
          <w:rtl/>
        </w:rPr>
        <w:t>ی</w:t>
      </w:r>
      <w:r w:rsidRPr="00DE1126">
        <w:rPr>
          <w:rtl/>
        </w:rPr>
        <w:t>ف را در حق تقو</w:t>
      </w:r>
      <w:r w:rsidR="00741AA8" w:rsidRPr="00DE1126">
        <w:rPr>
          <w:rtl/>
        </w:rPr>
        <w:t>ی</w:t>
      </w:r>
      <w:r w:rsidRPr="00DE1126">
        <w:rPr>
          <w:rtl/>
        </w:rPr>
        <w:t>ت م</w:t>
      </w:r>
      <w:r w:rsidR="00741AA8" w:rsidRPr="00DE1126">
        <w:rPr>
          <w:rtl/>
        </w:rPr>
        <w:t>ی</w:t>
      </w:r>
      <w:r w:rsidR="00506612">
        <w:t>‌</w:t>
      </w:r>
      <w:r w:rsidRPr="00DE1126">
        <w:rPr>
          <w:rtl/>
        </w:rPr>
        <w:t>کند، از م</w:t>
      </w:r>
      <w:r w:rsidR="00741AA8" w:rsidRPr="00DE1126">
        <w:rPr>
          <w:rtl/>
        </w:rPr>
        <w:t>ی</w:t>
      </w:r>
      <w:r w:rsidRPr="00DE1126">
        <w:rPr>
          <w:rtl/>
        </w:rPr>
        <w:t>همان پذ</w:t>
      </w:r>
      <w:r w:rsidR="00741AA8" w:rsidRPr="00DE1126">
        <w:rPr>
          <w:rtl/>
        </w:rPr>
        <w:t>ی</w:t>
      </w:r>
      <w:r w:rsidRPr="00DE1126">
        <w:rPr>
          <w:rtl/>
        </w:rPr>
        <w:t>را</w:t>
      </w:r>
      <w:r w:rsidR="00741AA8" w:rsidRPr="00DE1126">
        <w:rPr>
          <w:rtl/>
        </w:rPr>
        <w:t>یی</w:t>
      </w:r>
      <w:r w:rsidRPr="00DE1126">
        <w:rPr>
          <w:rtl/>
        </w:rPr>
        <w:t xml:space="preserve"> کرده و در مص</w:t>
      </w:r>
      <w:r w:rsidR="00741AA8" w:rsidRPr="00DE1126">
        <w:rPr>
          <w:rtl/>
        </w:rPr>
        <w:t>ی</w:t>
      </w:r>
      <w:r w:rsidRPr="00DE1126">
        <w:rPr>
          <w:rtl/>
        </w:rPr>
        <w:t>بت</w:t>
      </w:r>
      <w:r w:rsidR="00506612">
        <w:t>‌</w:t>
      </w:r>
      <w:r w:rsidRPr="00DE1126">
        <w:rPr>
          <w:rtl/>
        </w:rPr>
        <w:t>ها</w:t>
      </w:r>
      <w:r w:rsidR="00741AA8" w:rsidRPr="00DE1126">
        <w:rPr>
          <w:rtl/>
        </w:rPr>
        <w:t>ی</w:t>
      </w:r>
      <w:r w:rsidRPr="00DE1126">
        <w:rPr>
          <w:rtl/>
        </w:rPr>
        <w:t xml:space="preserve"> به حق امداد م</w:t>
      </w:r>
      <w:r w:rsidR="00741AA8" w:rsidRPr="00DE1126">
        <w:rPr>
          <w:rtl/>
        </w:rPr>
        <w:t>ی</w:t>
      </w:r>
      <w:r w:rsidR="00506612">
        <w:t>‌</w:t>
      </w:r>
      <w:r w:rsidRPr="00DE1126">
        <w:rPr>
          <w:rtl/>
        </w:rPr>
        <w:t>نما</w:t>
      </w:r>
      <w:r w:rsidR="00741AA8" w:rsidRPr="00DE1126">
        <w:rPr>
          <w:rtl/>
        </w:rPr>
        <w:t>ی</w:t>
      </w:r>
      <w:r w:rsidRPr="00DE1126">
        <w:rPr>
          <w:rtl/>
        </w:rPr>
        <w:t>د. آنچه را م</w:t>
      </w:r>
      <w:r w:rsidR="00741AA8" w:rsidRPr="00DE1126">
        <w:rPr>
          <w:rtl/>
        </w:rPr>
        <w:t>ی</w:t>
      </w:r>
      <w:r w:rsidR="00506612">
        <w:t>‌</w:t>
      </w:r>
      <w:r w:rsidRPr="00DE1126">
        <w:rPr>
          <w:rtl/>
        </w:rPr>
        <w:t>گو</w:t>
      </w:r>
      <w:r w:rsidR="00741AA8" w:rsidRPr="00DE1126">
        <w:rPr>
          <w:rtl/>
        </w:rPr>
        <w:t>ی</w:t>
      </w:r>
      <w:r w:rsidRPr="00DE1126">
        <w:rPr>
          <w:rtl/>
        </w:rPr>
        <w:t>د انجام م</w:t>
      </w:r>
      <w:r w:rsidR="00741AA8" w:rsidRPr="00DE1126">
        <w:rPr>
          <w:rtl/>
        </w:rPr>
        <w:t>ی</w:t>
      </w:r>
      <w:r w:rsidR="00506612">
        <w:t>‌</w:t>
      </w:r>
      <w:r w:rsidRPr="00DE1126">
        <w:rPr>
          <w:rtl/>
        </w:rPr>
        <w:t>دهد، آنچه را م</w:t>
      </w:r>
      <w:r w:rsidR="00741AA8" w:rsidRPr="00DE1126">
        <w:rPr>
          <w:rtl/>
        </w:rPr>
        <w:t>ی</w:t>
      </w:r>
      <w:r w:rsidR="00506612">
        <w:t>‌</w:t>
      </w:r>
      <w:r w:rsidRPr="00DE1126">
        <w:rPr>
          <w:rtl/>
        </w:rPr>
        <w:t>داند م</w:t>
      </w:r>
      <w:r w:rsidR="00741AA8" w:rsidRPr="00DE1126">
        <w:rPr>
          <w:rtl/>
        </w:rPr>
        <w:t>ی</w:t>
      </w:r>
      <w:r w:rsidR="00506612">
        <w:t>‌</w:t>
      </w:r>
      <w:r w:rsidRPr="00DE1126">
        <w:rPr>
          <w:rtl/>
        </w:rPr>
        <w:t>گو</w:t>
      </w:r>
      <w:r w:rsidR="00741AA8" w:rsidRPr="00DE1126">
        <w:rPr>
          <w:rtl/>
        </w:rPr>
        <w:t>ی</w:t>
      </w:r>
      <w:r w:rsidRPr="00DE1126">
        <w:rPr>
          <w:rtl/>
        </w:rPr>
        <w:t>د و آنچه را م</w:t>
      </w:r>
      <w:r w:rsidR="00741AA8" w:rsidRPr="00DE1126">
        <w:rPr>
          <w:rtl/>
        </w:rPr>
        <w:t>ی</w:t>
      </w:r>
      <w:r w:rsidR="00506612">
        <w:t>‌</w:t>
      </w:r>
      <w:r w:rsidRPr="00DE1126">
        <w:rPr>
          <w:rtl/>
        </w:rPr>
        <w:t>ب</w:t>
      </w:r>
      <w:r w:rsidR="00741AA8" w:rsidRPr="00DE1126">
        <w:rPr>
          <w:rtl/>
        </w:rPr>
        <w:t>ی</w:t>
      </w:r>
      <w:r w:rsidRPr="00DE1126">
        <w:rPr>
          <w:rtl/>
        </w:rPr>
        <w:t>ند م</w:t>
      </w:r>
      <w:r w:rsidR="00741AA8" w:rsidRPr="00DE1126">
        <w:rPr>
          <w:rtl/>
        </w:rPr>
        <w:t>ی</w:t>
      </w:r>
      <w:r w:rsidR="00506612">
        <w:t>‌</w:t>
      </w:r>
      <w:r w:rsidRPr="00DE1126">
        <w:rPr>
          <w:rtl/>
        </w:rPr>
        <w:t>داند.»</w:t>
      </w:r>
    </w:p>
    <w:p w:rsidR="001E12DE" w:rsidRPr="00DE1126" w:rsidRDefault="001E12DE" w:rsidP="000E2F20">
      <w:pPr>
        <w:bidi/>
        <w:jc w:val="both"/>
        <w:rPr>
          <w:rtl/>
        </w:rPr>
      </w:pPr>
      <w:r w:rsidRPr="00DE1126">
        <w:rPr>
          <w:rtl/>
        </w:rPr>
        <w:t>نگارنده: سخنان ابن عرب</w:t>
      </w:r>
      <w:r w:rsidR="00741AA8" w:rsidRPr="00DE1126">
        <w:rPr>
          <w:rtl/>
        </w:rPr>
        <w:t>ی</w:t>
      </w:r>
      <w:r w:rsidRPr="00DE1126">
        <w:rPr>
          <w:rtl/>
        </w:rPr>
        <w:t xml:space="preserve"> در مورد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بر حسب ذوق اوست و مستند</w:t>
      </w:r>
      <w:r w:rsidR="00741AA8" w:rsidRPr="00DE1126">
        <w:rPr>
          <w:rtl/>
        </w:rPr>
        <w:t>ی</w:t>
      </w:r>
      <w:r w:rsidRPr="00DE1126">
        <w:rPr>
          <w:rtl/>
        </w:rPr>
        <w:t xml:space="preserve"> علم</w:t>
      </w:r>
      <w:r w:rsidR="00741AA8" w:rsidRPr="00DE1126">
        <w:rPr>
          <w:rtl/>
        </w:rPr>
        <w:t>ی</w:t>
      </w:r>
      <w:r w:rsidRPr="00DE1126">
        <w:rPr>
          <w:rtl/>
        </w:rPr>
        <w:t xml:space="preserve"> ندارد.</w:t>
      </w:r>
    </w:p>
    <w:p w:rsidR="001E12DE" w:rsidRPr="00DE1126" w:rsidRDefault="001E12DE" w:rsidP="000E2F20">
      <w:pPr>
        <w:bidi/>
        <w:jc w:val="both"/>
        <w:rPr>
          <w:rtl/>
        </w:rPr>
      </w:pPr>
      <w:r w:rsidRPr="00DE1126">
        <w:rPr>
          <w:rtl/>
        </w:rPr>
        <w:t>17. تق</w:t>
      </w:r>
      <w:r w:rsidR="00741AA8" w:rsidRPr="00DE1126">
        <w:rPr>
          <w:rtl/>
        </w:rPr>
        <w:t>ی</w:t>
      </w:r>
      <w:r w:rsidRPr="00DE1126">
        <w:rPr>
          <w:rtl/>
        </w:rPr>
        <w:t>ه با ظهور ا</w:t>
      </w:r>
      <w:r w:rsidR="00741AA8" w:rsidRPr="00DE1126">
        <w:rPr>
          <w:rtl/>
        </w:rPr>
        <w:t>ی</w:t>
      </w:r>
      <w:r w:rsidRPr="00DE1126">
        <w:rPr>
          <w:rtl/>
        </w:rPr>
        <w:t>شان به پا</w:t>
      </w:r>
      <w:r w:rsidR="00741AA8" w:rsidRPr="00DE1126">
        <w:rPr>
          <w:rtl/>
        </w:rPr>
        <w:t>ی</w:t>
      </w:r>
      <w:r w:rsidRPr="00DE1126">
        <w:rPr>
          <w:rtl/>
        </w:rPr>
        <w:t>ان م</w:t>
      </w:r>
      <w:r w:rsidR="00741AA8" w:rsidRPr="00DE1126">
        <w:rPr>
          <w:rtl/>
        </w:rPr>
        <w:t>ی</w:t>
      </w:r>
      <w:r w:rsidR="00506612">
        <w:t>‌</w:t>
      </w:r>
      <w:r w:rsidRPr="00DE1126">
        <w:rPr>
          <w:rtl/>
        </w:rPr>
        <w:t>رسد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/351 از مفضل روا</w:t>
      </w:r>
      <w:r w:rsidR="00741AA8" w:rsidRPr="00DE1126">
        <w:rPr>
          <w:rtl/>
        </w:rPr>
        <w:t>ی</w:t>
      </w:r>
      <w:r w:rsidRPr="00DE1126">
        <w:rPr>
          <w:rtl/>
        </w:rPr>
        <w:t>ت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پرس</w:t>
      </w:r>
      <w:r w:rsidR="00741AA8" w:rsidRPr="00DE1126">
        <w:rPr>
          <w:rtl/>
        </w:rPr>
        <w:t>ی</w:t>
      </w:r>
      <w:r w:rsidRPr="00DE1126">
        <w:rPr>
          <w:rtl/>
        </w:rPr>
        <w:t>دم: َفإِذَا جَاءَ وَعْدُ رَبِّ</w:t>
      </w:r>
      <w:r w:rsidR="000E2F20" w:rsidRPr="00DE1126">
        <w:rPr>
          <w:rtl/>
        </w:rPr>
        <w:t>ی</w:t>
      </w:r>
      <w:r w:rsidRPr="00DE1126">
        <w:rPr>
          <w:rtl/>
        </w:rPr>
        <w:t xml:space="preserve"> جَعَلَهُ دَ</w:t>
      </w:r>
      <w:r w:rsidR="001B3869" w:rsidRPr="00DE1126">
        <w:rPr>
          <w:rtl/>
        </w:rPr>
        <w:t>ک</w:t>
      </w:r>
      <w:r w:rsidRPr="00DE1126">
        <w:rPr>
          <w:rtl/>
        </w:rPr>
        <w:t>اءَ،</w:t>
      </w:r>
      <w:r w:rsidRPr="00DE1126">
        <w:rPr>
          <w:rtl/>
        </w:rPr>
        <w:footnoteReference w:id="380"/>
      </w:r>
      <w:r w:rsidRPr="00DE1126">
        <w:rPr>
          <w:rtl/>
        </w:rPr>
        <w:t>و چون وعده</w:t>
      </w:r>
      <w:r w:rsidR="00506612">
        <w:t>‌</w:t>
      </w:r>
      <w:r w:rsidR="00741AA8" w:rsidRPr="00DE1126">
        <w:rPr>
          <w:rtl/>
        </w:rPr>
        <w:t>ی</w:t>
      </w:r>
      <w:r w:rsidRPr="00DE1126">
        <w:rPr>
          <w:rtl/>
        </w:rPr>
        <w:t xml:space="preserve"> پروردگارم فرا رسد، آن [ سدّ ] را درهم </w:t>
      </w:r>
      <w:r w:rsidR="001B3869" w:rsidRPr="00DE1126">
        <w:rPr>
          <w:rtl/>
        </w:rPr>
        <w:t>ک</w:t>
      </w:r>
      <w:r w:rsidRPr="00DE1126">
        <w:rPr>
          <w:rtl/>
        </w:rPr>
        <w:t>وبد، ا</w:t>
      </w:r>
      <w:r w:rsidR="00741AA8" w:rsidRPr="00DE1126">
        <w:rPr>
          <w:rtl/>
        </w:rPr>
        <w:t>ی</w:t>
      </w:r>
      <w:r w:rsidRPr="00DE1126">
        <w:rPr>
          <w:rtl/>
        </w:rPr>
        <w:t>شان فرمودند: هنگام ظهور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تق</w:t>
      </w:r>
      <w:r w:rsidR="00741AA8" w:rsidRPr="00DE1126">
        <w:rPr>
          <w:rtl/>
        </w:rPr>
        <w:t>ی</w:t>
      </w:r>
      <w:r w:rsidRPr="00DE1126">
        <w:rPr>
          <w:rtl/>
        </w:rPr>
        <w:t>ه برداشته م</w:t>
      </w:r>
      <w:r w:rsidR="00741AA8" w:rsidRPr="00DE1126">
        <w:rPr>
          <w:rtl/>
        </w:rPr>
        <w:t>ی</w:t>
      </w:r>
      <w:r w:rsidR="00506612">
        <w:t>‌</w:t>
      </w:r>
      <w:r w:rsidRPr="00DE1126">
        <w:rPr>
          <w:rtl/>
        </w:rPr>
        <w:t>شود، و او از دشمنان خدا انتقام خواهد گرفت.»</w:t>
      </w:r>
    </w:p>
    <w:p w:rsidR="001E12DE" w:rsidRPr="00DE1126" w:rsidRDefault="001E12DE" w:rsidP="00DE1126">
      <w:pPr>
        <w:bidi/>
        <w:jc w:val="both"/>
        <w:rPr>
          <w:rtl/>
        </w:rPr>
      </w:pPr>
      <w:r w:rsidRPr="00DE1126">
        <w:rPr>
          <w:rtl/>
        </w:rPr>
        <w:t>علامه</w:t>
      </w:r>
      <w:r w:rsidR="00506612">
        <w:t>‌</w:t>
      </w:r>
      <w:r w:rsidR="00741AA8" w:rsidRPr="00DE1126">
        <w:rPr>
          <w:rtl/>
        </w:rPr>
        <w:t>ی</w:t>
      </w:r>
      <w:r w:rsidRPr="00DE1126">
        <w:rPr>
          <w:rtl/>
        </w:rPr>
        <w:t xml:space="preserve"> مجلس</w:t>
      </w:r>
      <w:r w:rsidR="00741AA8" w:rsidRPr="00DE1126">
        <w:rPr>
          <w:rtl/>
        </w:rPr>
        <w:t>ی</w:t>
      </w:r>
      <w:r w:rsidRPr="00DE1126">
        <w:rPr>
          <w:rtl/>
        </w:rPr>
        <w:t xml:space="preserve"> در بحار 12 /207 هم</w:t>
      </w:r>
      <w:r w:rsidR="00741AA8" w:rsidRPr="00DE1126">
        <w:rPr>
          <w:rtl/>
        </w:rPr>
        <w:t>ی</w:t>
      </w:r>
      <w:r w:rsidRPr="00DE1126">
        <w:rPr>
          <w:rtl/>
        </w:rPr>
        <w:t>ن روا</w:t>
      </w:r>
      <w:r w:rsidR="00741AA8" w:rsidRPr="00DE1126">
        <w:rPr>
          <w:rtl/>
        </w:rPr>
        <w:t>ی</w:t>
      </w:r>
      <w:r w:rsidRPr="00DE1126">
        <w:rPr>
          <w:rtl/>
        </w:rPr>
        <w:t>ت را نقل م</w:t>
      </w:r>
      <w:r w:rsidR="00741AA8" w:rsidRPr="00DE1126">
        <w:rPr>
          <w:rtl/>
        </w:rPr>
        <w:t>ی</w:t>
      </w:r>
      <w:r w:rsidR="00506612">
        <w:t>‌</w:t>
      </w:r>
      <w:r w:rsidRPr="00DE1126">
        <w:rPr>
          <w:rtl/>
        </w:rPr>
        <w:t>کند و 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ن کلام تشب</w:t>
      </w:r>
      <w:r w:rsidR="00741AA8" w:rsidRPr="00DE1126">
        <w:rPr>
          <w:rtl/>
        </w:rPr>
        <w:t>ی</w:t>
      </w:r>
      <w:r w:rsidRPr="00DE1126">
        <w:rPr>
          <w:rtl/>
        </w:rPr>
        <w:t>ه و تمث</w:t>
      </w:r>
      <w:r w:rsidR="00741AA8" w:rsidRPr="00DE1126">
        <w:rPr>
          <w:rtl/>
        </w:rPr>
        <w:t>ی</w:t>
      </w:r>
      <w:r w:rsidRPr="00DE1126">
        <w:rPr>
          <w:rtl/>
        </w:rPr>
        <w:t>ل دارد، و بدان معناست که خداوند تا زمان ق</w:t>
      </w:r>
      <w:r w:rsidR="00741AA8" w:rsidRPr="00DE1126">
        <w:rPr>
          <w:rtl/>
        </w:rPr>
        <w:t>ی</w:t>
      </w:r>
      <w:r w:rsidRPr="00DE1126">
        <w:rPr>
          <w:rtl/>
        </w:rPr>
        <w:t>ام حضرت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برداشته شدن تق</w:t>
      </w:r>
      <w:r w:rsidR="00741AA8" w:rsidRPr="00DE1126">
        <w:rPr>
          <w:rtl/>
        </w:rPr>
        <w:t>ی</w:t>
      </w:r>
      <w:r w:rsidRPr="00DE1126">
        <w:rPr>
          <w:rtl/>
        </w:rPr>
        <w:t>ه، آن را سدّ</w:t>
      </w:r>
      <w:r w:rsidR="00741AA8" w:rsidRPr="00DE1126">
        <w:rPr>
          <w:rtl/>
        </w:rPr>
        <w:t>ی</w:t>
      </w:r>
      <w:r w:rsidRPr="00DE1126">
        <w:rPr>
          <w:rtl/>
        </w:rPr>
        <w:t xml:space="preserve"> برا</w:t>
      </w:r>
      <w:r w:rsidR="00741AA8" w:rsidRPr="00DE1126">
        <w:rPr>
          <w:rtl/>
        </w:rPr>
        <w:t>ی</w:t>
      </w:r>
      <w:r w:rsidRPr="00DE1126">
        <w:rPr>
          <w:rtl/>
        </w:rPr>
        <w:t xml:space="preserve"> دفع ضرر مخالفان ش</w:t>
      </w:r>
      <w:r w:rsidR="00741AA8" w:rsidRPr="00DE1126">
        <w:rPr>
          <w:rtl/>
        </w:rPr>
        <w:t>ی</w:t>
      </w:r>
      <w:r w:rsidRPr="00DE1126">
        <w:rPr>
          <w:rtl/>
        </w:rPr>
        <w:t>عه قرار داده است، چنان که ذوالقرن</w:t>
      </w:r>
      <w:r w:rsidR="00741AA8" w:rsidRPr="00DE1126">
        <w:rPr>
          <w:rtl/>
        </w:rPr>
        <w:t>ی</w:t>
      </w:r>
      <w:r w:rsidRPr="00DE1126">
        <w:rPr>
          <w:rtl/>
        </w:rPr>
        <w:t>ن آن سد را برا</w:t>
      </w:r>
      <w:r w:rsidR="00741AA8" w:rsidRPr="00DE1126">
        <w:rPr>
          <w:rtl/>
        </w:rPr>
        <w:t>ی</w:t>
      </w:r>
      <w:r w:rsidRPr="00DE1126">
        <w:rPr>
          <w:rtl/>
        </w:rPr>
        <w:t xml:space="preserve"> جلوگ</w:t>
      </w:r>
      <w:r w:rsidR="00741AA8" w:rsidRPr="00DE1126">
        <w:rPr>
          <w:rtl/>
        </w:rPr>
        <w:t>ی</w:t>
      </w:r>
      <w:r w:rsidRPr="00DE1126">
        <w:rPr>
          <w:rtl/>
        </w:rPr>
        <w:t>ر</w:t>
      </w:r>
      <w:r w:rsidR="00741AA8" w:rsidRPr="00DE1126">
        <w:rPr>
          <w:rtl/>
        </w:rPr>
        <w:t>ی</w:t>
      </w:r>
      <w:r w:rsidRPr="00DE1126">
        <w:rPr>
          <w:rtl/>
        </w:rPr>
        <w:t xml:space="preserve"> از فتنه</w:t>
      </w:r>
      <w:r w:rsidR="00506612">
        <w:t>‌</w:t>
      </w:r>
      <w:r w:rsidR="00741AA8" w:rsidRPr="00DE1126">
        <w:rPr>
          <w:rtl/>
        </w:rPr>
        <w:t>ی</w:t>
      </w:r>
      <w:r w:rsidRPr="00DE1126">
        <w:rPr>
          <w:rtl/>
        </w:rPr>
        <w:t xml:space="preserve"> </w:t>
      </w:r>
      <w:r w:rsidR="00741AA8" w:rsidRPr="00DE1126">
        <w:rPr>
          <w:rtl/>
        </w:rPr>
        <w:t>ی</w:t>
      </w:r>
      <w:r w:rsidRPr="00DE1126">
        <w:rPr>
          <w:rtl/>
        </w:rPr>
        <w:t>أجوج و مأجوج قرار داد، تا آن زمان که خدا اجازه برداشتن آن را دهد.»</w:t>
      </w:r>
    </w:p>
    <w:p w:rsidR="001E12DE" w:rsidRPr="00DE1126" w:rsidRDefault="001E12DE" w:rsidP="000E2F20">
      <w:pPr>
        <w:bidi/>
        <w:jc w:val="both"/>
        <w:rPr>
          <w:rtl/>
        </w:rPr>
      </w:pPr>
      <w:r w:rsidRPr="00DE1126">
        <w:rPr>
          <w:rtl/>
        </w:rPr>
        <w:t>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00741AA8" w:rsidRPr="00DE1126">
        <w:rPr>
          <w:rtl/>
        </w:rPr>
        <w:t>ی</w:t>
      </w:r>
      <w:r w:rsidRPr="00DE1126">
        <w:rPr>
          <w:rtl/>
        </w:rPr>
        <w:t>ک</w:t>
      </w:r>
      <w:r w:rsidR="00741AA8" w:rsidRPr="00DE1126">
        <w:rPr>
          <w:rtl/>
        </w:rPr>
        <w:t>ی</w:t>
      </w:r>
      <w:r w:rsidRPr="00DE1126">
        <w:rPr>
          <w:rtl/>
        </w:rPr>
        <w:t xml:space="preserve"> از هفت سرور بهشت</w:t>
      </w:r>
      <w:r w:rsidR="00741AA8" w:rsidRPr="00DE1126">
        <w:rPr>
          <w:rtl/>
        </w:rPr>
        <w:t>ی</w:t>
      </w:r>
      <w:r w:rsidRPr="00DE1126">
        <w:rPr>
          <w:rtl/>
        </w:rPr>
        <w:t>ان</w:t>
      </w:r>
    </w:p>
    <w:p w:rsidR="001E12DE" w:rsidRPr="00DE1126" w:rsidRDefault="001E12DE" w:rsidP="000E2F20">
      <w:pPr>
        <w:bidi/>
        <w:jc w:val="both"/>
        <w:rPr>
          <w:rtl/>
        </w:rPr>
      </w:pPr>
      <w:r w:rsidRPr="00DE1126">
        <w:rPr>
          <w:rtl/>
        </w:rPr>
        <w:t>کتاب سل</w:t>
      </w:r>
      <w:r w:rsidR="00741AA8" w:rsidRPr="00DE1126">
        <w:rPr>
          <w:rtl/>
        </w:rPr>
        <w:t>ی</w:t>
      </w:r>
      <w:r w:rsidRPr="00DE1126">
        <w:rPr>
          <w:rtl/>
        </w:rPr>
        <w:t>م بن ق</w:t>
      </w:r>
      <w:r w:rsidR="00741AA8" w:rsidRPr="00DE1126">
        <w:rPr>
          <w:rtl/>
        </w:rPr>
        <w:t>ی</w:t>
      </w:r>
      <w:r w:rsidRPr="00DE1126">
        <w:rPr>
          <w:rtl/>
        </w:rPr>
        <w:t>س رحمه الله</w:t>
      </w:r>
      <w:r w:rsidR="00E67179" w:rsidRPr="00DE1126">
        <w:rPr>
          <w:rtl/>
        </w:rPr>
        <w:t xml:space="preserve"> </w:t>
      </w:r>
      <w:r w:rsidRPr="00DE1126">
        <w:rPr>
          <w:rtl/>
        </w:rPr>
        <w:t>/245 از سلمان نقل م</w:t>
      </w:r>
      <w:r w:rsidR="00741AA8" w:rsidRPr="00DE1126">
        <w:rPr>
          <w:rtl/>
        </w:rPr>
        <w:t>ی</w:t>
      </w:r>
      <w:r w:rsidR="00506612">
        <w:t>‌</w:t>
      </w:r>
      <w:r w:rsidRPr="00DE1126">
        <w:rPr>
          <w:rtl/>
        </w:rPr>
        <w:t>کند: «قر</w:t>
      </w:r>
      <w:r w:rsidR="00741AA8" w:rsidRPr="00DE1126">
        <w:rPr>
          <w:rtl/>
        </w:rPr>
        <w:t>ی</w:t>
      </w:r>
      <w:r w:rsidRPr="00DE1126">
        <w:rPr>
          <w:rtl/>
        </w:rPr>
        <w:t>ش</w:t>
      </w:r>
      <w:r w:rsidR="00741AA8" w:rsidRPr="00DE1126">
        <w:rPr>
          <w:rtl/>
        </w:rPr>
        <w:t>ی</w:t>
      </w:r>
      <w:r w:rsidRPr="00DE1126">
        <w:rPr>
          <w:rtl/>
        </w:rPr>
        <w:t>ان هنگام</w:t>
      </w:r>
      <w:r w:rsidR="00741AA8" w:rsidRPr="00DE1126">
        <w:rPr>
          <w:rtl/>
        </w:rPr>
        <w:t>ی</w:t>
      </w:r>
      <w:r w:rsidRPr="00DE1126">
        <w:rPr>
          <w:rtl/>
        </w:rPr>
        <w:t xml:space="preserve"> که در مجالس گرد م</w:t>
      </w:r>
      <w:r w:rsidR="00741AA8" w:rsidRPr="00DE1126">
        <w:rPr>
          <w:rtl/>
        </w:rPr>
        <w:t>ی</w:t>
      </w:r>
      <w:r w:rsidR="00506612">
        <w:t>‌</w:t>
      </w:r>
      <w:r w:rsidRPr="00DE1126">
        <w:rPr>
          <w:rtl/>
        </w:rPr>
        <w:t>آمدند و کس</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 را م</w:t>
      </w:r>
      <w:r w:rsidR="00741AA8" w:rsidRPr="00DE1126">
        <w:rPr>
          <w:rtl/>
        </w:rPr>
        <w:t>ی</w:t>
      </w:r>
      <w:r w:rsidR="00506612">
        <w:t>‌</w:t>
      </w:r>
      <w:r w:rsidRPr="00DE1126">
        <w:rPr>
          <w:rtl/>
        </w:rPr>
        <w:t>د</w:t>
      </w:r>
      <w:r w:rsidR="00741AA8" w:rsidRPr="00DE1126">
        <w:rPr>
          <w:rtl/>
        </w:rPr>
        <w:t>ی</w:t>
      </w:r>
      <w:r w:rsidRPr="00DE1126">
        <w:rPr>
          <w:rtl/>
        </w:rPr>
        <w:t>دند سخن خود را قطع م</w:t>
      </w:r>
      <w:r w:rsidR="00741AA8" w:rsidRPr="00DE1126">
        <w:rPr>
          <w:rtl/>
        </w:rPr>
        <w:t>ی</w:t>
      </w:r>
      <w:r w:rsidR="00506612">
        <w:t>‌</w:t>
      </w:r>
      <w:r w:rsidRPr="00DE1126">
        <w:rPr>
          <w:rtl/>
        </w:rPr>
        <w:t xml:space="preserve">کردند. </w:t>
      </w:r>
      <w:r w:rsidR="00741AA8" w:rsidRPr="00DE1126">
        <w:rPr>
          <w:rtl/>
        </w:rPr>
        <w:t>ی</w:t>
      </w:r>
      <w:r w:rsidRPr="00DE1126">
        <w:rPr>
          <w:rtl/>
        </w:rPr>
        <w:t xml:space="preserve">ک روز آنها نشسته بودند که </w:t>
      </w:r>
      <w:r w:rsidR="00741AA8" w:rsidRPr="00DE1126">
        <w:rPr>
          <w:rtl/>
        </w:rPr>
        <w:t>ی</w:t>
      </w:r>
      <w:r w:rsidRPr="00DE1126">
        <w:rPr>
          <w:rtl/>
        </w:rPr>
        <w:t>ک</w:t>
      </w:r>
      <w:r w:rsidR="00741AA8" w:rsidRPr="00DE1126">
        <w:rPr>
          <w:rtl/>
        </w:rPr>
        <w:t>ی</w:t>
      </w:r>
      <w:r w:rsidRPr="00DE1126">
        <w:rPr>
          <w:rtl/>
        </w:rPr>
        <w:t xml:space="preserve"> از آنان گفت: مَثَل محمد در م</w:t>
      </w:r>
      <w:r w:rsidR="00741AA8" w:rsidRPr="00DE1126">
        <w:rPr>
          <w:rtl/>
        </w:rPr>
        <w:t>ی</w:t>
      </w:r>
      <w:r w:rsidRPr="00DE1126">
        <w:rPr>
          <w:rtl/>
        </w:rPr>
        <w:t>ان اهل</w:t>
      </w:r>
      <w:r w:rsidR="00506612">
        <w:t>‌</w:t>
      </w:r>
      <w:r w:rsidRPr="00DE1126">
        <w:rPr>
          <w:rtl/>
        </w:rPr>
        <w:t>ب</w:t>
      </w:r>
      <w:r w:rsidR="00741AA8" w:rsidRPr="00DE1126">
        <w:rPr>
          <w:rtl/>
        </w:rPr>
        <w:t>ی</w:t>
      </w:r>
      <w:r w:rsidRPr="00DE1126">
        <w:rPr>
          <w:rtl/>
        </w:rPr>
        <w:t>ت نخل</w:t>
      </w:r>
      <w:r w:rsidR="00741AA8" w:rsidRPr="00DE1126">
        <w:rPr>
          <w:rtl/>
        </w:rPr>
        <w:t>ی</w:t>
      </w:r>
      <w:r w:rsidRPr="00DE1126">
        <w:rPr>
          <w:rtl/>
        </w:rPr>
        <w:t xml:space="preserve"> است که در زباله</w:t>
      </w:r>
      <w:r w:rsidR="00506612">
        <w:t>‌</w:t>
      </w:r>
      <w:r w:rsidRPr="00DE1126">
        <w:rPr>
          <w:rtl/>
        </w:rPr>
        <w:t>دان رو</w:t>
      </w:r>
      <w:r w:rsidR="00741AA8" w:rsidRPr="00DE1126">
        <w:rPr>
          <w:rtl/>
        </w:rPr>
        <w:t>یی</w:t>
      </w:r>
      <w:r w:rsidRPr="00DE1126">
        <w:rPr>
          <w:rtl/>
        </w:rPr>
        <w:t>ده باشد</w:t>
      </w:r>
      <w:r w:rsidR="00506612">
        <w:t>‌</w:t>
      </w:r>
      <w:r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خبر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رس</w:t>
      </w:r>
      <w:r w:rsidR="00741AA8" w:rsidRPr="00DE1126">
        <w:rPr>
          <w:rtl/>
        </w:rPr>
        <w:t>ی</w:t>
      </w:r>
      <w:r w:rsidRPr="00DE1126">
        <w:rPr>
          <w:rtl/>
        </w:rPr>
        <w:t>د، پس خشمگ</w:t>
      </w:r>
      <w:r w:rsidR="00741AA8" w:rsidRPr="00DE1126">
        <w:rPr>
          <w:rtl/>
        </w:rPr>
        <w:t>ی</w:t>
      </w:r>
      <w:r w:rsidRPr="00DE1126">
        <w:rPr>
          <w:rtl/>
        </w:rPr>
        <w:t>ن شدند و بر منبر رفتند، آن قدر نشستند تا مردم جمع شدند، آنگاه برخاسته حمد و ثنا</w:t>
      </w:r>
      <w:r w:rsidR="00741AA8" w:rsidRPr="00DE1126">
        <w:rPr>
          <w:rtl/>
        </w:rPr>
        <w:t>ی</w:t>
      </w:r>
      <w:r w:rsidRPr="00DE1126">
        <w:rPr>
          <w:rtl/>
        </w:rPr>
        <w:t xml:space="preserve"> اله</w:t>
      </w:r>
      <w:r w:rsidR="00741AA8" w:rsidRPr="00DE1126">
        <w:rPr>
          <w:rtl/>
        </w:rPr>
        <w:t>ی</w:t>
      </w:r>
      <w:r w:rsidRPr="00DE1126">
        <w:rPr>
          <w:rtl/>
        </w:rPr>
        <w:t xml:space="preserve"> را به جا</w:t>
      </w:r>
      <w:r w:rsidR="00741AA8" w:rsidRPr="00DE1126">
        <w:rPr>
          <w:rtl/>
        </w:rPr>
        <w:t>ی</w:t>
      </w:r>
      <w:r w:rsidRPr="00DE1126">
        <w:rPr>
          <w:rtl/>
        </w:rPr>
        <w:t xml:space="preserve"> آوردند و در ضمن خطبه</w:t>
      </w:r>
      <w:r w:rsidR="00506612">
        <w:t>‌</w:t>
      </w:r>
      <w:r w:rsidRPr="00DE1126">
        <w:rPr>
          <w:rtl/>
        </w:rPr>
        <w:t>ا</w:t>
      </w:r>
      <w:r w:rsidR="00741AA8" w:rsidRPr="00DE1126">
        <w:rPr>
          <w:rtl/>
        </w:rPr>
        <w:t>ی</w:t>
      </w:r>
      <w:r w:rsidR="00864F14" w:rsidRPr="00DE1126">
        <w:rPr>
          <w:rtl/>
        </w:rPr>
        <w:t xml:space="preserve"> - </w:t>
      </w:r>
      <w:r w:rsidRPr="00DE1126">
        <w:rPr>
          <w:rtl/>
        </w:rPr>
        <w:t>که در ب</w:t>
      </w:r>
      <w:r w:rsidR="00741AA8" w:rsidRPr="00DE1126">
        <w:rPr>
          <w:rtl/>
        </w:rPr>
        <w:t>ی</w:t>
      </w:r>
      <w:r w:rsidRPr="00DE1126">
        <w:rPr>
          <w:rtl/>
        </w:rPr>
        <w:t>ان فضائل خود و اهل</w:t>
      </w:r>
      <w:r w:rsidR="00506612">
        <w:t>‌</w:t>
      </w:r>
      <w:r w:rsidRPr="00DE1126">
        <w:rPr>
          <w:rtl/>
        </w:rPr>
        <w:t>ب</w:t>
      </w:r>
      <w:r w:rsidR="00741AA8" w:rsidRPr="00DE1126">
        <w:rPr>
          <w:rtl/>
        </w:rPr>
        <w:t>ی</w:t>
      </w:r>
      <w:r w:rsidRPr="00DE1126">
        <w:rPr>
          <w:rtl/>
        </w:rPr>
        <w:t>تشان ا</w:t>
      </w:r>
      <w:r w:rsidR="00741AA8" w:rsidRPr="00DE1126">
        <w:rPr>
          <w:rtl/>
        </w:rPr>
        <w:t>ی</w:t>
      </w:r>
      <w:r w:rsidRPr="00DE1126">
        <w:rPr>
          <w:rtl/>
        </w:rPr>
        <w:t>راد کردند</w:t>
      </w:r>
      <w:r w:rsidR="00864F14" w:rsidRPr="00DE1126">
        <w:rPr>
          <w:rtl/>
        </w:rPr>
        <w:t xml:space="preserve"> - </w:t>
      </w:r>
      <w:r w:rsidRPr="00DE1126">
        <w:rPr>
          <w:rtl/>
        </w:rPr>
        <w:t>فرمودند: بدان</w:t>
      </w:r>
      <w:r w:rsidR="00741AA8" w:rsidRPr="00DE1126">
        <w:rPr>
          <w:rtl/>
        </w:rPr>
        <w:t>ی</w:t>
      </w:r>
      <w:r w:rsidRPr="00DE1126">
        <w:rPr>
          <w:rtl/>
        </w:rPr>
        <w:t>د که ما فرزندان عبدالمطلب سروران بهشت</w:t>
      </w:r>
      <w:r w:rsidR="00741AA8" w:rsidRPr="00DE1126">
        <w:rPr>
          <w:rtl/>
        </w:rPr>
        <w:t>ی</w:t>
      </w:r>
      <w:r w:rsidRPr="00DE1126">
        <w:rPr>
          <w:rtl/>
        </w:rPr>
        <w:t>ان</w:t>
      </w:r>
      <w:r w:rsidR="00741AA8" w:rsidRPr="00DE1126">
        <w:rPr>
          <w:rtl/>
        </w:rPr>
        <w:t>ی</w:t>
      </w:r>
      <w:r w:rsidRPr="00DE1126">
        <w:rPr>
          <w:rtl/>
        </w:rPr>
        <w:t>م؛ من، عل</w:t>
      </w:r>
      <w:r w:rsidR="00741AA8" w:rsidRPr="00DE1126">
        <w:rPr>
          <w:rtl/>
        </w:rPr>
        <w:t>ی</w:t>
      </w:r>
      <w:r w:rsidRPr="00DE1126">
        <w:rPr>
          <w:rtl/>
        </w:rPr>
        <w:t>، جعفر، حمزه، حسن، حس</w:t>
      </w:r>
      <w:r w:rsidR="00741AA8" w:rsidRPr="00DE1126">
        <w:rPr>
          <w:rtl/>
        </w:rPr>
        <w:t>ی</w:t>
      </w:r>
      <w:r w:rsidRPr="00DE1126">
        <w:rPr>
          <w:rtl/>
        </w:rPr>
        <w:t>ن، فاطمه و مهد</w:t>
      </w:r>
      <w:r w:rsidR="00741AA8" w:rsidRPr="00DE1126">
        <w:rPr>
          <w:rtl/>
        </w:rPr>
        <w:t>ی</w:t>
      </w:r>
      <w:r w:rsidRPr="00DE1126">
        <w:rPr>
          <w:rtl/>
        </w:rPr>
        <w:t>.»</w:t>
      </w:r>
    </w:p>
    <w:p w:rsidR="001E12DE" w:rsidRPr="00DE1126" w:rsidRDefault="001E12DE" w:rsidP="000E2F20">
      <w:pPr>
        <w:bidi/>
        <w:jc w:val="both"/>
        <w:rPr>
          <w:rtl/>
        </w:rPr>
      </w:pPr>
      <w:r w:rsidRPr="00DE1126">
        <w:rPr>
          <w:rtl/>
        </w:rPr>
        <w:t>امال</w:t>
      </w:r>
      <w:r w:rsidR="00741AA8" w:rsidRPr="00DE1126">
        <w:rPr>
          <w:rtl/>
        </w:rPr>
        <w:t>ی</w:t>
      </w:r>
      <w:r w:rsidRPr="00DE1126">
        <w:rPr>
          <w:rtl/>
        </w:rPr>
        <w:t xml:space="preserve"> صدوق /384 مشابه فقره</w:t>
      </w:r>
      <w:r w:rsidR="00506612">
        <w:t>‌</w:t>
      </w:r>
      <w:r w:rsidR="00741AA8" w:rsidRPr="00DE1126">
        <w:rPr>
          <w:rtl/>
        </w:rPr>
        <w:t>ی</w:t>
      </w:r>
      <w:r w:rsidRPr="00DE1126">
        <w:rPr>
          <w:rtl/>
        </w:rPr>
        <w:t xml:space="preserve"> اخ</w:t>
      </w:r>
      <w:r w:rsidR="00741AA8" w:rsidRPr="00DE1126">
        <w:rPr>
          <w:rtl/>
        </w:rPr>
        <w:t>ی</w:t>
      </w:r>
      <w:r w:rsidRPr="00DE1126">
        <w:rPr>
          <w:rtl/>
        </w:rPr>
        <w:t>ر را از انس از آن حضرت نقل م</w:t>
      </w:r>
      <w:r w:rsidR="00741AA8" w:rsidRPr="00DE1126">
        <w:rPr>
          <w:rtl/>
        </w:rPr>
        <w:t>ی</w:t>
      </w:r>
      <w:r w:rsidR="00506612">
        <w:t>‌</w:t>
      </w:r>
      <w:r w:rsidRPr="00DE1126">
        <w:rPr>
          <w:rtl/>
        </w:rPr>
        <w:t>کند: «ما فرزندان عبدالمطلب سروران اهل بهشت</w:t>
      </w:r>
      <w:r w:rsidR="00741AA8" w:rsidRPr="00DE1126">
        <w:rPr>
          <w:rtl/>
        </w:rPr>
        <w:t>ی</w:t>
      </w:r>
      <w:r w:rsidRPr="00DE1126">
        <w:rPr>
          <w:rtl/>
        </w:rPr>
        <w:t>م؛ رسول</w:t>
      </w:r>
      <w:r w:rsidR="00506612">
        <w:t>‌</w:t>
      </w:r>
      <w:r w:rsidRPr="00DE1126">
        <w:rPr>
          <w:rtl/>
        </w:rPr>
        <w:t>خدا، حمزه س</w:t>
      </w:r>
      <w:r w:rsidR="00741AA8" w:rsidRPr="00DE1126">
        <w:rPr>
          <w:rtl/>
        </w:rPr>
        <w:t>ی</w:t>
      </w:r>
      <w:r w:rsidRPr="00DE1126">
        <w:rPr>
          <w:rtl/>
        </w:rPr>
        <w:t>دالشهداء، جعفر که دو بال دارد، عل</w:t>
      </w:r>
      <w:r w:rsidR="00741AA8" w:rsidRPr="00DE1126">
        <w:rPr>
          <w:rtl/>
        </w:rPr>
        <w:t>ی</w:t>
      </w:r>
      <w:r w:rsidRPr="00DE1126">
        <w:rPr>
          <w:rtl/>
        </w:rPr>
        <w:t>، فاطمه، حسن، حس</w:t>
      </w:r>
      <w:r w:rsidR="00741AA8" w:rsidRPr="00DE1126">
        <w:rPr>
          <w:rtl/>
        </w:rPr>
        <w:t>ی</w:t>
      </w:r>
      <w:r w:rsidRPr="00DE1126">
        <w:rPr>
          <w:rtl/>
        </w:rPr>
        <w:t>ن و مهد</w:t>
      </w:r>
      <w:r w:rsidR="00741AA8" w:rsidRPr="00DE1126">
        <w:rPr>
          <w:rtl/>
        </w:rPr>
        <w:t>ی</w:t>
      </w:r>
      <w:r w:rsidRPr="00DE1126">
        <w:rPr>
          <w:rtl/>
        </w:rPr>
        <w:t>.»</w:t>
      </w:r>
      <w:r w:rsidRPr="00DE1126">
        <w:rPr>
          <w:rtl/>
        </w:rPr>
        <w:footnoteReference w:id="381"/>
      </w:r>
      <w:r w:rsidR="00E67179" w:rsidRPr="00DE1126">
        <w:rPr>
          <w:rtl/>
        </w:rPr>
        <w:t xml:space="preserve"> </w:t>
      </w:r>
    </w:p>
    <w:p w:rsidR="001E12DE" w:rsidRPr="00DE1126" w:rsidRDefault="001E12DE" w:rsidP="000E2F20">
      <w:pPr>
        <w:bidi/>
        <w:jc w:val="both"/>
        <w:rPr>
          <w:rtl/>
        </w:rPr>
      </w:pPr>
      <w:r w:rsidRPr="00DE1126">
        <w:rPr>
          <w:rtl/>
        </w:rPr>
        <w:t>دلائل الامامة /256 از اصبغ بن نباته روا</w:t>
      </w:r>
      <w:r w:rsidR="00741AA8" w:rsidRPr="00DE1126">
        <w:rPr>
          <w:rtl/>
        </w:rPr>
        <w:t>ی</w:t>
      </w:r>
      <w:r w:rsidRPr="00DE1126">
        <w:rPr>
          <w:rtl/>
        </w:rPr>
        <w:t>ت م</w:t>
      </w:r>
      <w:r w:rsidR="00741AA8" w:rsidRPr="00DE1126">
        <w:rPr>
          <w:rtl/>
        </w:rPr>
        <w:t>ی</w:t>
      </w:r>
      <w:r w:rsidR="00506612">
        <w:t>‌</w:t>
      </w:r>
      <w:r w:rsidRPr="00DE1126">
        <w:rPr>
          <w:rtl/>
        </w:rPr>
        <w:t>کند</w:t>
      </w:r>
      <w:r w:rsidR="00506612">
        <w:t>‌</w:t>
      </w:r>
      <w:r w:rsidRPr="00DE1126">
        <w:rPr>
          <w:rtl/>
        </w:rPr>
        <w:t>: «با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بصره بود</w:t>
      </w:r>
      <w:r w:rsidR="00741AA8" w:rsidRPr="00DE1126">
        <w:rPr>
          <w:rtl/>
        </w:rPr>
        <w:t>ی</w:t>
      </w:r>
      <w:r w:rsidRPr="00DE1126">
        <w:rPr>
          <w:rtl/>
        </w:rPr>
        <w:t>م و ا</w:t>
      </w:r>
      <w:r w:rsidR="00741AA8" w:rsidRPr="00DE1126">
        <w:rPr>
          <w:rtl/>
        </w:rPr>
        <w:t>ی</w:t>
      </w:r>
      <w:r w:rsidRPr="00DE1126">
        <w:rPr>
          <w:rtl/>
        </w:rPr>
        <w:t>شان بر استر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سوار بودند، اصحاب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w:t>
      </w:r>
      <w:r w:rsidR="00741AA8" w:rsidRPr="00DE1126">
        <w:rPr>
          <w:rtl/>
        </w:rPr>
        <w:t>ی</w:t>
      </w:r>
      <w:r w:rsidRPr="00DE1126">
        <w:rPr>
          <w:rtl/>
        </w:rPr>
        <w:t>ز حضور داشتند. امام عل</w:t>
      </w:r>
      <w:r w:rsidR="00741AA8" w:rsidRPr="00DE1126">
        <w:rPr>
          <w:rtl/>
        </w:rPr>
        <w:t>ی</w:t>
      </w:r>
      <w:r w:rsidRPr="00DE1126">
        <w:rPr>
          <w:rtl/>
        </w:rPr>
        <w:t>ه السلام</w:t>
      </w:r>
      <w:r w:rsidR="00E67179" w:rsidRPr="00DE1126">
        <w:rPr>
          <w:rtl/>
        </w:rPr>
        <w:t xml:space="preserve"> </w:t>
      </w:r>
      <w:r w:rsidRPr="00DE1126">
        <w:rPr>
          <w:rtl/>
        </w:rPr>
        <w:t>فرمودند: آ</w:t>
      </w:r>
      <w:r w:rsidR="00741AA8" w:rsidRPr="00DE1126">
        <w:rPr>
          <w:rtl/>
        </w:rPr>
        <w:t>ی</w:t>
      </w:r>
      <w:r w:rsidRPr="00DE1126">
        <w:rPr>
          <w:rtl/>
        </w:rPr>
        <w:t>ا به شما خبر ندهم که برتر</w:t>
      </w:r>
      <w:r w:rsidR="00741AA8" w:rsidRPr="00DE1126">
        <w:rPr>
          <w:rtl/>
        </w:rPr>
        <w:t>ی</w:t>
      </w:r>
      <w:r w:rsidRPr="00DE1126">
        <w:rPr>
          <w:rtl/>
        </w:rPr>
        <w:t>ن مخلوقات نزد خدا در آن روز</w:t>
      </w:r>
      <w:r w:rsidR="00741AA8" w:rsidRPr="00DE1126">
        <w:rPr>
          <w:rtl/>
        </w:rPr>
        <w:t>ی</w:t>
      </w:r>
      <w:r w:rsidRPr="00DE1126">
        <w:rPr>
          <w:rtl/>
        </w:rPr>
        <w:t xml:space="preserve"> که رسولان را گرد م</w:t>
      </w:r>
      <w:r w:rsidR="00741AA8" w:rsidRPr="00DE1126">
        <w:rPr>
          <w:rtl/>
        </w:rPr>
        <w:t>ی</w:t>
      </w:r>
      <w:r w:rsidR="00506612">
        <w:t>‌</w:t>
      </w:r>
      <w:r w:rsidRPr="00DE1126">
        <w:rPr>
          <w:rtl/>
        </w:rPr>
        <w:t>آورد ک</w:t>
      </w:r>
      <w:r w:rsidR="00741AA8" w:rsidRPr="00DE1126">
        <w:rPr>
          <w:rtl/>
        </w:rPr>
        <w:t>ی</w:t>
      </w:r>
      <w:r w:rsidRPr="00DE1126">
        <w:rPr>
          <w:rtl/>
        </w:rPr>
        <w:t xml:space="preserve">ست؟ </w:t>
      </w:r>
    </w:p>
    <w:p w:rsidR="001E12DE" w:rsidRPr="00DE1126" w:rsidRDefault="001E12DE" w:rsidP="000E2F20">
      <w:pPr>
        <w:bidi/>
        <w:jc w:val="both"/>
        <w:rPr>
          <w:rtl/>
        </w:rPr>
      </w:pPr>
      <w:r w:rsidRPr="00DE1126">
        <w:rPr>
          <w:rtl/>
        </w:rPr>
        <w:t>عرضه داشت</w:t>
      </w:r>
      <w:r w:rsidR="00741AA8" w:rsidRPr="00DE1126">
        <w:rPr>
          <w:rtl/>
        </w:rPr>
        <w:t>ی</w:t>
      </w:r>
      <w:r w:rsidRPr="00DE1126">
        <w:rPr>
          <w:rtl/>
        </w:rPr>
        <w:t>م: آر</w:t>
      </w:r>
      <w:r w:rsidR="00741AA8" w:rsidRPr="00DE1126">
        <w:rPr>
          <w:rtl/>
        </w:rPr>
        <w:t>ی</w:t>
      </w:r>
      <w:r w:rsidRPr="00DE1126">
        <w:rPr>
          <w:rtl/>
        </w:rPr>
        <w:t xml:space="preserve">،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فرمودند: برتر</w:t>
      </w:r>
      <w:r w:rsidR="00741AA8" w:rsidRPr="00DE1126">
        <w:rPr>
          <w:rtl/>
        </w:rPr>
        <w:t>ی</w:t>
      </w:r>
      <w:r w:rsidRPr="00DE1126">
        <w:rPr>
          <w:rtl/>
        </w:rPr>
        <w:t>ن رسولان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و پس از آنان برتر</w:t>
      </w:r>
      <w:r w:rsidR="00741AA8" w:rsidRPr="00DE1126">
        <w:rPr>
          <w:rtl/>
        </w:rPr>
        <w:t>ی</w:t>
      </w:r>
      <w:r w:rsidRPr="00DE1126">
        <w:rPr>
          <w:rtl/>
        </w:rPr>
        <w:t>ن خلق اوص</w:t>
      </w:r>
      <w:r w:rsidR="00741AA8" w:rsidRPr="00DE1126">
        <w:rPr>
          <w:rtl/>
        </w:rPr>
        <w:t>ی</w:t>
      </w:r>
      <w:r w:rsidRPr="00DE1126">
        <w:rPr>
          <w:rtl/>
        </w:rPr>
        <w:t>اء هستند که برتر</w:t>
      </w:r>
      <w:r w:rsidR="00741AA8" w:rsidRPr="00DE1126">
        <w:rPr>
          <w:rtl/>
        </w:rPr>
        <w:t>ی</w:t>
      </w:r>
      <w:r w:rsidRPr="00DE1126">
        <w:rPr>
          <w:rtl/>
        </w:rPr>
        <w:t>ن اوص</w:t>
      </w:r>
      <w:r w:rsidR="00741AA8" w:rsidRPr="00DE1126">
        <w:rPr>
          <w:rtl/>
        </w:rPr>
        <w:t>ی</w:t>
      </w:r>
      <w:r w:rsidRPr="00DE1126">
        <w:rPr>
          <w:rtl/>
        </w:rPr>
        <w:t>اء منم. افضل مردمان پس از رسل و اوص</w:t>
      </w:r>
      <w:r w:rsidR="00741AA8" w:rsidRPr="00DE1126">
        <w:rPr>
          <w:rtl/>
        </w:rPr>
        <w:t>ی</w:t>
      </w:r>
      <w:r w:rsidRPr="00DE1126">
        <w:rPr>
          <w:rtl/>
        </w:rPr>
        <w:t>اء اسباط هستند که برتر</w:t>
      </w:r>
      <w:r w:rsidR="00741AA8" w:rsidRPr="00DE1126">
        <w:rPr>
          <w:rtl/>
        </w:rPr>
        <w:t>ی</w:t>
      </w:r>
      <w:r w:rsidRPr="00DE1126">
        <w:rPr>
          <w:rtl/>
        </w:rPr>
        <w:t>ن آنها دو سبط پ</w:t>
      </w:r>
      <w:r w:rsidR="00741AA8" w:rsidRPr="00DE1126">
        <w:rPr>
          <w:rtl/>
        </w:rPr>
        <w:t>ی</w:t>
      </w:r>
      <w:r w:rsidRPr="00DE1126">
        <w:rPr>
          <w:rtl/>
        </w:rPr>
        <w:t xml:space="preserve">امبر شما </w:t>
      </w:r>
      <w:r w:rsidR="00741AA8" w:rsidRPr="00DE1126">
        <w:rPr>
          <w:rtl/>
        </w:rPr>
        <w:t>ی</w:t>
      </w:r>
      <w:r w:rsidRPr="00DE1126">
        <w:rPr>
          <w:rtl/>
        </w:rPr>
        <w:t>عن</w:t>
      </w:r>
      <w:r w:rsidR="00741AA8" w:rsidRPr="00DE1126">
        <w:rPr>
          <w:rtl/>
        </w:rPr>
        <w:t>ی</w:t>
      </w:r>
      <w:r w:rsidRPr="00DE1126">
        <w:rPr>
          <w:rtl/>
        </w:rPr>
        <w:t xml:space="preserve"> حسن و حس</w:t>
      </w:r>
      <w:r w:rsidR="00741AA8" w:rsidRPr="00DE1126">
        <w:rPr>
          <w:rtl/>
        </w:rPr>
        <w:t>ی</w:t>
      </w:r>
      <w:r w:rsidRPr="00DE1126">
        <w:rPr>
          <w:rtl/>
        </w:rPr>
        <w:t>ن</w:t>
      </w:r>
      <w:r w:rsidR="00506612">
        <w:t>‌</w:t>
      </w:r>
      <w:r w:rsidRPr="00DE1126">
        <w:rPr>
          <w:rtl/>
        </w:rPr>
        <w:t>اند. برتر</w:t>
      </w:r>
      <w:r w:rsidR="00741AA8" w:rsidRPr="00DE1126">
        <w:rPr>
          <w:rtl/>
        </w:rPr>
        <w:t>ی</w:t>
      </w:r>
      <w:r w:rsidRPr="00DE1126">
        <w:rPr>
          <w:rtl/>
        </w:rPr>
        <w:t>ن خلق بعد از آنان شهدا</w:t>
      </w:r>
      <w:r w:rsidR="00741AA8" w:rsidRPr="00DE1126">
        <w:rPr>
          <w:rtl/>
        </w:rPr>
        <w:t>ی</w:t>
      </w:r>
      <w:r w:rsidRPr="00DE1126">
        <w:rPr>
          <w:rtl/>
        </w:rPr>
        <w:t>ند که افضل آنان حمزه پسر عبدالمطلب است</w:t>
      </w:r>
      <w:r w:rsidR="00864F14" w:rsidRPr="00DE1126">
        <w:rPr>
          <w:rtl/>
        </w:rPr>
        <w:t xml:space="preserve"> - </w:t>
      </w:r>
      <w:r w:rsidRPr="00DE1126">
        <w:rPr>
          <w:rtl/>
        </w:rPr>
        <w:t>ا</w:t>
      </w:r>
      <w:r w:rsidR="00741AA8" w:rsidRPr="00DE1126">
        <w:rPr>
          <w:rtl/>
        </w:rPr>
        <w:t>ی</w:t>
      </w:r>
      <w:r w:rsidRPr="00DE1126">
        <w:rPr>
          <w:rtl/>
        </w:rPr>
        <w:t>ن مطلب را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w:t>
      </w:r>
      <w:r w:rsidR="00864F14" w:rsidRPr="00DE1126">
        <w:rPr>
          <w:rtl/>
        </w:rPr>
        <w:t xml:space="preserve"> - </w:t>
      </w:r>
      <w:r w:rsidRPr="00DE1126">
        <w:rPr>
          <w:rtl/>
        </w:rPr>
        <w:t>و جعفر بن اب</w:t>
      </w:r>
      <w:r w:rsidR="00741AA8" w:rsidRPr="00DE1126">
        <w:rPr>
          <w:rtl/>
        </w:rPr>
        <w:t>ی</w:t>
      </w:r>
      <w:r w:rsidRPr="00DE1126">
        <w:rPr>
          <w:rtl/>
        </w:rPr>
        <w:t xml:space="preserve"> طالب که دو بال دارد، ا</w:t>
      </w:r>
      <w:r w:rsidR="00741AA8" w:rsidRPr="00DE1126">
        <w:rPr>
          <w:rtl/>
        </w:rPr>
        <w:t>ی</w:t>
      </w:r>
      <w:r w:rsidRPr="00DE1126">
        <w:rPr>
          <w:rtl/>
        </w:rPr>
        <w:t>ن دو به کرامت</w:t>
      </w:r>
      <w:r w:rsidR="00741AA8" w:rsidRPr="00DE1126">
        <w:rPr>
          <w:rtl/>
        </w:rPr>
        <w:t>ی</w:t>
      </w:r>
      <w:r w:rsidRPr="00DE1126">
        <w:rPr>
          <w:rtl/>
        </w:rPr>
        <w:t xml:space="preserve"> که خدا</w:t>
      </w:r>
      <w:r w:rsidR="00741AA8" w:rsidRPr="00DE1126">
        <w:rPr>
          <w:rtl/>
        </w:rPr>
        <w:t>ی</w:t>
      </w:r>
      <w:r w:rsidRPr="00DE1126">
        <w:rPr>
          <w:rtl/>
        </w:rPr>
        <w:t xml:space="preserve"> عزوجل پ</w:t>
      </w:r>
      <w:r w:rsidR="00741AA8" w:rsidRPr="00DE1126">
        <w:rPr>
          <w:rtl/>
        </w:rPr>
        <w:t>ی</w:t>
      </w:r>
      <w:r w:rsidRPr="00DE1126">
        <w:rPr>
          <w:rtl/>
        </w:rPr>
        <w:t xml:space="preserve">امبرش را بدان اختصاص داده اختصاص </w:t>
      </w:r>
      <w:r w:rsidR="00741AA8" w:rsidRPr="00DE1126">
        <w:rPr>
          <w:rtl/>
        </w:rPr>
        <w:t>ی</w:t>
      </w:r>
      <w:r w:rsidRPr="00DE1126">
        <w:rPr>
          <w:rtl/>
        </w:rPr>
        <w:t>افته</w:t>
      </w:r>
      <w:r w:rsidR="00506612">
        <w:t>‌</w:t>
      </w:r>
      <w:r w:rsidRPr="00DE1126">
        <w:rPr>
          <w:rtl/>
        </w:rPr>
        <w:t>اند. و مهد</w:t>
      </w:r>
      <w:r w:rsidR="00741AA8" w:rsidRPr="00DE1126">
        <w:rPr>
          <w:rtl/>
        </w:rPr>
        <w:t>ی</w:t>
      </w:r>
      <w:r w:rsidRPr="00DE1126">
        <w:rPr>
          <w:rtl/>
        </w:rPr>
        <w:t xml:space="preserve"> که در آخرالزمان خواهد بود از ماست، در ه</w:t>
      </w:r>
      <w:r w:rsidR="00741AA8" w:rsidRPr="00DE1126">
        <w:rPr>
          <w:rtl/>
        </w:rPr>
        <w:t>ی</w:t>
      </w:r>
      <w:r w:rsidRPr="00DE1126">
        <w:rPr>
          <w:rtl/>
        </w:rPr>
        <w:t>چ امت</w:t>
      </w:r>
      <w:r w:rsidR="00741AA8" w:rsidRPr="00DE1126">
        <w:rPr>
          <w:rtl/>
        </w:rPr>
        <w:t>ی</w:t>
      </w:r>
      <w:r w:rsidRPr="00DE1126">
        <w:rPr>
          <w:rtl/>
        </w:rPr>
        <w:t xml:space="preserve"> غ</w:t>
      </w:r>
      <w:r w:rsidR="00741AA8" w:rsidRPr="00DE1126">
        <w:rPr>
          <w:rtl/>
        </w:rPr>
        <w:t>ی</w:t>
      </w:r>
      <w:r w:rsidRPr="00DE1126">
        <w:rPr>
          <w:rtl/>
        </w:rPr>
        <w:t>ر از او مهد</w:t>
      </w:r>
      <w:r w:rsidR="00741AA8" w:rsidRPr="00DE1126">
        <w:rPr>
          <w:rtl/>
        </w:rPr>
        <w:t>ی</w:t>
      </w:r>
      <w:r w:rsidRPr="00DE1126">
        <w:rPr>
          <w:rtl/>
        </w:rPr>
        <w:t xml:space="preserve"> مورد انتظار</w:t>
      </w:r>
      <w:r w:rsidR="00741AA8" w:rsidRPr="00DE1126">
        <w:rPr>
          <w:rtl/>
        </w:rPr>
        <w:t>ی</w:t>
      </w:r>
      <w:r w:rsidRPr="00DE1126">
        <w:rPr>
          <w:rtl/>
        </w:rPr>
        <w:t xml:space="preserve"> نبوده است.»</w:t>
      </w:r>
      <w:r w:rsidRPr="00DE1126">
        <w:rPr>
          <w:rtl/>
        </w:rPr>
        <w:footnoteReference w:id="382"/>
      </w:r>
      <w:r w:rsidR="00E67179" w:rsidRPr="00DE1126">
        <w:rPr>
          <w:rtl/>
        </w:rPr>
        <w:t xml:space="preserve"> </w:t>
      </w:r>
    </w:p>
    <w:p w:rsidR="001E12DE" w:rsidRPr="00DE1126" w:rsidRDefault="001E12DE" w:rsidP="000E2F20">
      <w:pPr>
        <w:bidi/>
        <w:jc w:val="both"/>
        <w:rPr>
          <w:rtl/>
        </w:rPr>
      </w:pPr>
      <w:r w:rsidRPr="00DE1126">
        <w:rPr>
          <w:rtl/>
        </w:rPr>
        <w:t>قرب الاسناد /13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«در م</w:t>
      </w:r>
      <w:r w:rsidR="00741AA8" w:rsidRPr="00DE1126">
        <w:rPr>
          <w:rtl/>
        </w:rPr>
        <w:t>ی</w:t>
      </w:r>
      <w:r w:rsidRPr="00DE1126">
        <w:rPr>
          <w:rtl/>
        </w:rPr>
        <w:t>ان ما هفت تن هستند که خدا</w:t>
      </w:r>
      <w:r w:rsidR="00741AA8" w:rsidRPr="00DE1126">
        <w:rPr>
          <w:rtl/>
        </w:rPr>
        <w:t>ی</w:t>
      </w:r>
      <w:r w:rsidRPr="00DE1126">
        <w:rPr>
          <w:rtl/>
        </w:rPr>
        <w:t xml:space="preserve"> عزوجل مانند آنها را در زم</w:t>
      </w:r>
      <w:r w:rsidR="00741AA8" w:rsidRPr="00DE1126">
        <w:rPr>
          <w:rtl/>
        </w:rPr>
        <w:t>ی</w:t>
      </w:r>
      <w:r w:rsidRPr="00DE1126">
        <w:rPr>
          <w:rtl/>
        </w:rPr>
        <w:t>ن ن</w:t>
      </w:r>
      <w:r w:rsidR="00741AA8" w:rsidRPr="00DE1126">
        <w:rPr>
          <w:rtl/>
        </w:rPr>
        <w:t>ی</w:t>
      </w:r>
      <w:r w:rsidRPr="00DE1126">
        <w:rPr>
          <w:rtl/>
        </w:rPr>
        <w:t>افر</w:t>
      </w:r>
      <w:r w:rsidR="00741AA8" w:rsidRPr="00DE1126">
        <w:rPr>
          <w:rtl/>
        </w:rPr>
        <w:t>ی</w:t>
      </w:r>
      <w:r w:rsidRPr="00DE1126">
        <w:rPr>
          <w:rtl/>
        </w:rPr>
        <w:t>ده است؛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که س</w:t>
      </w:r>
      <w:r w:rsidR="00741AA8" w:rsidRPr="00DE1126">
        <w:rPr>
          <w:rtl/>
        </w:rPr>
        <w:t>ی</w:t>
      </w:r>
      <w:r w:rsidRPr="00DE1126">
        <w:rPr>
          <w:rtl/>
        </w:rPr>
        <w:t>د اول</w:t>
      </w:r>
      <w:r w:rsidR="00741AA8" w:rsidRPr="00DE1126">
        <w:rPr>
          <w:rtl/>
        </w:rPr>
        <w:t>ی</w:t>
      </w:r>
      <w:r w:rsidRPr="00DE1126">
        <w:rPr>
          <w:rtl/>
        </w:rPr>
        <w:t>ن و آخر</w:t>
      </w:r>
      <w:r w:rsidR="00741AA8" w:rsidRPr="00DE1126">
        <w:rPr>
          <w:rtl/>
        </w:rPr>
        <w:t>ی</w:t>
      </w:r>
      <w:r w:rsidRPr="00DE1126">
        <w:rPr>
          <w:rtl/>
        </w:rPr>
        <w:t>ن و خاتم پ</w:t>
      </w:r>
      <w:r w:rsidR="00741AA8" w:rsidRPr="00DE1126">
        <w:rPr>
          <w:rtl/>
        </w:rPr>
        <w:t>ی</w:t>
      </w:r>
      <w:r w:rsidRPr="00DE1126">
        <w:rPr>
          <w:rtl/>
        </w:rPr>
        <w:t>امبران است از ماست، وص</w:t>
      </w:r>
      <w:r w:rsidR="00741AA8" w:rsidRPr="00DE1126">
        <w:rPr>
          <w:rtl/>
        </w:rPr>
        <w:t>ی</w:t>
      </w:r>
      <w:r w:rsidRPr="00DE1126">
        <w:rPr>
          <w:rtl/>
        </w:rPr>
        <w:t>ّ او بهتر</w:t>
      </w:r>
      <w:r w:rsidR="00741AA8" w:rsidRPr="00DE1126">
        <w:rPr>
          <w:rtl/>
        </w:rPr>
        <w:t>ی</w:t>
      </w:r>
      <w:r w:rsidRPr="00DE1126">
        <w:rPr>
          <w:rtl/>
        </w:rPr>
        <w:t>ن اوص</w:t>
      </w:r>
      <w:r w:rsidR="00741AA8" w:rsidRPr="00DE1126">
        <w:rPr>
          <w:rtl/>
        </w:rPr>
        <w:t>ی</w:t>
      </w:r>
      <w:r w:rsidRPr="00DE1126">
        <w:rPr>
          <w:rtl/>
        </w:rPr>
        <w:t>ا، دو سبط او حسن و حس</w:t>
      </w:r>
      <w:r w:rsidR="00741AA8" w:rsidRPr="00DE1126">
        <w:rPr>
          <w:rtl/>
        </w:rPr>
        <w:t>ی</w:t>
      </w:r>
      <w:r w:rsidRPr="00DE1126">
        <w:rPr>
          <w:rtl/>
        </w:rPr>
        <w:t>ن که بهتر</w:t>
      </w:r>
      <w:r w:rsidR="00741AA8" w:rsidRPr="00DE1126">
        <w:rPr>
          <w:rtl/>
        </w:rPr>
        <w:t>ی</w:t>
      </w:r>
      <w:r w:rsidRPr="00DE1126">
        <w:rPr>
          <w:rtl/>
        </w:rPr>
        <w:t>ن اسباطند، س</w:t>
      </w:r>
      <w:r w:rsidR="00741AA8" w:rsidRPr="00DE1126">
        <w:rPr>
          <w:rtl/>
        </w:rPr>
        <w:t>ی</w:t>
      </w:r>
      <w:r w:rsidRPr="00DE1126">
        <w:rPr>
          <w:rtl/>
        </w:rPr>
        <w:t>دالشهداء حمزه عمو</w:t>
      </w:r>
      <w:r w:rsidR="00741AA8" w:rsidRPr="00DE1126">
        <w:rPr>
          <w:rtl/>
        </w:rPr>
        <w:t>ی</w:t>
      </w:r>
      <w:r w:rsidRPr="00DE1126">
        <w:rPr>
          <w:rtl/>
        </w:rPr>
        <w:t xml:space="preserve"> او، آنکه با فرشتگان پرواز م</w:t>
      </w:r>
      <w:r w:rsidR="00741AA8" w:rsidRPr="00DE1126">
        <w:rPr>
          <w:rtl/>
        </w:rPr>
        <w:t>ی</w:t>
      </w:r>
      <w:r w:rsidR="00506612">
        <w:t>‌</w:t>
      </w:r>
      <w:r w:rsidRPr="00DE1126">
        <w:rPr>
          <w:rtl/>
        </w:rPr>
        <w:t>کند، و مهد</w:t>
      </w:r>
      <w:r w:rsidR="00741AA8" w:rsidRPr="00DE1126">
        <w:rPr>
          <w:rtl/>
        </w:rPr>
        <w:t>ی</w:t>
      </w:r>
      <w:r w:rsidRPr="00DE1126">
        <w:rPr>
          <w:rtl/>
        </w:rPr>
        <w:t>.»</w:t>
      </w:r>
      <w:r w:rsidRPr="00DE1126">
        <w:rPr>
          <w:rtl/>
        </w:rPr>
        <w:footnoteReference w:id="383"/>
      </w:r>
      <w:r w:rsidRPr="00DE1126">
        <w:rPr>
          <w:rtl/>
        </w:rPr>
        <w:t xml:space="preserve"> </w:t>
      </w:r>
    </w:p>
    <w:p w:rsidR="001E12DE" w:rsidRPr="00DE1126" w:rsidRDefault="001E12DE" w:rsidP="000E2F20">
      <w:pPr>
        <w:bidi/>
        <w:jc w:val="both"/>
        <w:rPr>
          <w:rtl/>
        </w:rPr>
      </w:pPr>
      <w:r w:rsidRPr="00DE1126">
        <w:rPr>
          <w:rtl/>
        </w:rPr>
        <w:t>سنن ابن ماجه 2 /1368 از انس: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ما فرزندان عبدالمطلب سروران بهشت</w:t>
      </w:r>
      <w:r w:rsidR="00741AA8" w:rsidRPr="00DE1126">
        <w:rPr>
          <w:rtl/>
        </w:rPr>
        <w:t>ی</w:t>
      </w:r>
      <w:r w:rsidRPr="00DE1126">
        <w:rPr>
          <w:rtl/>
        </w:rPr>
        <w:t>ان</w:t>
      </w:r>
      <w:r w:rsidR="00741AA8" w:rsidRPr="00DE1126">
        <w:rPr>
          <w:rtl/>
        </w:rPr>
        <w:t>ی</w:t>
      </w:r>
      <w:r w:rsidRPr="00DE1126">
        <w:rPr>
          <w:rtl/>
        </w:rPr>
        <w:t>م؛ من، حمزه، عل</w:t>
      </w:r>
      <w:r w:rsidR="00741AA8" w:rsidRPr="00DE1126">
        <w:rPr>
          <w:rtl/>
        </w:rPr>
        <w:t>ی</w:t>
      </w:r>
      <w:r w:rsidRPr="00DE1126">
        <w:rPr>
          <w:rtl/>
        </w:rPr>
        <w:t>، جعفر، حسن، حس</w:t>
      </w:r>
      <w:r w:rsidR="00741AA8" w:rsidRPr="00DE1126">
        <w:rPr>
          <w:rtl/>
        </w:rPr>
        <w:t>ی</w:t>
      </w:r>
      <w:r w:rsidRPr="00DE1126">
        <w:rPr>
          <w:rtl/>
        </w:rPr>
        <w:t>ن و مهد</w:t>
      </w:r>
      <w:r w:rsidR="00741AA8" w:rsidRPr="00DE1126">
        <w:rPr>
          <w:rtl/>
        </w:rPr>
        <w:t>ی</w:t>
      </w:r>
      <w:r w:rsidRPr="00DE1126">
        <w:rPr>
          <w:rtl/>
        </w:rPr>
        <w:t>.»</w:t>
      </w:r>
      <w:r w:rsidRPr="00DE1126">
        <w:rPr>
          <w:rtl/>
        </w:rPr>
        <w:footnoteReference w:id="384"/>
      </w:r>
    </w:p>
    <w:p w:rsidR="001E12DE" w:rsidRPr="00DE1126" w:rsidRDefault="001E12DE" w:rsidP="000E2F20">
      <w:pPr>
        <w:bidi/>
        <w:jc w:val="both"/>
        <w:rPr>
          <w:rtl/>
        </w:rPr>
      </w:pPr>
      <w:r w:rsidRPr="00DE1126">
        <w:rPr>
          <w:rtl/>
        </w:rPr>
        <w:t>المسند الجامع 2 /549 از ابن س</w:t>
      </w:r>
      <w:r w:rsidR="00741AA8" w:rsidRPr="00DE1126">
        <w:rPr>
          <w:rtl/>
        </w:rPr>
        <w:t>ی</w:t>
      </w:r>
      <w:r w:rsidRPr="00DE1126">
        <w:rPr>
          <w:rtl/>
        </w:rPr>
        <w:t>ر</w:t>
      </w:r>
      <w:r w:rsidR="00741AA8" w:rsidRPr="00DE1126">
        <w:rPr>
          <w:rtl/>
        </w:rPr>
        <w:t>ی</w:t>
      </w:r>
      <w:r w:rsidRPr="00DE1126">
        <w:rPr>
          <w:rtl/>
        </w:rPr>
        <w:t>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بهتر</w:t>
      </w:r>
      <w:r w:rsidR="00741AA8" w:rsidRPr="00DE1126">
        <w:rPr>
          <w:rtl/>
        </w:rPr>
        <w:t>ی</w:t>
      </w:r>
      <w:r w:rsidRPr="00DE1126">
        <w:rPr>
          <w:rtl/>
        </w:rPr>
        <w:t>ن ا</w:t>
      </w:r>
      <w:r w:rsidR="00741AA8" w:rsidRPr="00DE1126">
        <w:rPr>
          <w:rtl/>
        </w:rPr>
        <w:t>ی</w:t>
      </w:r>
      <w:r w:rsidRPr="00DE1126">
        <w:rPr>
          <w:rtl/>
        </w:rPr>
        <w:t>ن امت پس از پ</w:t>
      </w:r>
      <w:r w:rsidR="00741AA8" w:rsidRPr="00DE1126">
        <w:rPr>
          <w:rtl/>
        </w:rPr>
        <w:t>ی</w:t>
      </w:r>
      <w:r w:rsidRPr="00DE1126">
        <w:rPr>
          <w:rtl/>
        </w:rPr>
        <w:t>امبرشان شش نفرند، پرس</w:t>
      </w:r>
      <w:r w:rsidR="00741AA8" w:rsidRPr="00DE1126">
        <w:rPr>
          <w:rtl/>
        </w:rPr>
        <w:t>ی</w:t>
      </w:r>
      <w:r w:rsidRPr="00DE1126">
        <w:rPr>
          <w:rtl/>
        </w:rPr>
        <w:t xml:space="preserve">دند: </w:t>
      </w:r>
      <w:r w:rsidR="00741AA8" w:rsidRPr="00DE1126">
        <w:rPr>
          <w:rtl/>
        </w:rPr>
        <w:t>ی</w:t>
      </w:r>
      <w:r w:rsidRPr="00DE1126">
        <w:rPr>
          <w:rtl/>
        </w:rPr>
        <w:t>ا رسول الله</w:t>
      </w:r>
      <w:r w:rsidR="00506612">
        <w:t>‌</w:t>
      </w:r>
      <w:r w:rsidRPr="00DE1126">
        <w:rPr>
          <w:rtl/>
        </w:rPr>
        <w:t>! آنان ک</w:t>
      </w:r>
      <w:r w:rsidR="00741AA8" w:rsidRPr="00DE1126">
        <w:rPr>
          <w:rtl/>
        </w:rPr>
        <w:t>ی</w:t>
      </w:r>
      <w:r w:rsidRPr="00DE1126">
        <w:rPr>
          <w:rtl/>
        </w:rPr>
        <w:t>انند؟ فرمود: عل</w:t>
      </w:r>
      <w:r w:rsidR="00741AA8" w:rsidRPr="00DE1126">
        <w:rPr>
          <w:rtl/>
        </w:rPr>
        <w:t>ی</w:t>
      </w:r>
      <w:r w:rsidRPr="00DE1126">
        <w:rPr>
          <w:rtl/>
        </w:rPr>
        <w:t>، حمزه، جعفر، حسن، حس</w:t>
      </w:r>
      <w:r w:rsidR="00741AA8" w:rsidRPr="00DE1126">
        <w:rPr>
          <w:rtl/>
        </w:rPr>
        <w:t>ی</w:t>
      </w:r>
      <w:r w:rsidRPr="00DE1126">
        <w:rPr>
          <w:rtl/>
        </w:rPr>
        <w:t>ن و مهد</w:t>
      </w:r>
      <w:r w:rsidR="00741AA8" w:rsidRPr="00DE1126">
        <w:rPr>
          <w:rtl/>
        </w:rPr>
        <w:t>ی</w:t>
      </w:r>
      <w:r w:rsidRPr="00DE1126">
        <w:rPr>
          <w:rtl/>
        </w:rPr>
        <w:t>.»</w:t>
      </w:r>
    </w:p>
    <w:p w:rsidR="001E12DE" w:rsidRPr="00DE1126" w:rsidRDefault="001E12DE" w:rsidP="000E2F20">
      <w:pPr>
        <w:bidi/>
        <w:jc w:val="both"/>
        <w:rPr>
          <w:rtl/>
        </w:rPr>
      </w:pPr>
      <w:r w:rsidRPr="00DE1126">
        <w:rPr>
          <w:rtl/>
        </w:rPr>
        <w:t>ابن صد</w:t>
      </w:r>
      <w:r w:rsidR="00741AA8" w:rsidRPr="00DE1126">
        <w:rPr>
          <w:rtl/>
        </w:rPr>
        <w:t>ی</w:t>
      </w:r>
      <w:r w:rsidRPr="00DE1126">
        <w:rPr>
          <w:rtl/>
        </w:rPr>
        <w:t>ق مغرب</w:t>
      </w:r>
      <w:r w:rsidR="00741AA8" w:rsidRPr="00DE1126">
        <w:rPr>
          <w:rtl/>
        </w:rPr>
        <w:t>ی</w:t>
      </w:r>
      <w:r w:rsidRPr="00DE1126">
        <w:rPr>
          <w:rtl/>
        </w:rPr>
        <w:t xml:space="preserve"> در رد ابن خلدون /542 م</w:t>
      </w:r>
      <w:r w:rsidR="00741AA8" w:rsidRPr="00DE1126">
        <w:rPr>
          <w:rtl/>
        </w:rPr>
        <w:t>ی</w:t>
      </w:r>
      <w:r w:rsidR="00506612">
        <w:t>‌</w:t>
      </w:r>
      <w:r w:rsidRPr="00DE1126">
        <w:rPr>
          <w:rtl/>
        </w:rPr>
        <w:t>نو</w:t>
      </w:r>
      <w:r w:rsidR="00741AA8" w:rsidRPr="00DE1126">
        <w:rPr>
          <w:rtl/>
        </w:rPr>
        <w:t>ی</w:t>
      </w:r>
      <w:r w:rsidRPr="00DE1126">
        <w:rPr>
          <w:rtl/>
        </w:rPr>
        <w:t>سد: «شاهد</w:t>
      </w:r>
      <w:r w:rsidR="00741AA8" w:rsidRPr="00DE1126">
        <w:rPr>
          <w:rtl/>
        </w:rPr>
        <w:t>ی</w:t>
      </w:r>
      <w:r w:rsidRPr="00DE1126">
        <w:rPr>
          <w:rtl/>
        </w:rPr>
        <w:t xml:space="preserve"> برا</w:t>
      </w:r>
      <w:r w:rsidR="00741AA8" w:rsidRPr="00DE1126">
        <w:rPr>
          <w:rtl/>
        </w:rPr>
        <w:t>ی</w:t>
      </w:r>
      <w:r w:rsidRPr="00DE1126">
        <w:rPr>
          <w:rtl/>
        </w:rPr>
        <w:t xml:space="preserve"> حد</w:t>
      </w:r>
      <w:r w:rsidR="00741AA8" w:rsidRPr="00DE1126">
        <w:rPr>
          <w:rtl/>
        </w:rPr>
        <w:t>ی</w:t>
      </w:r>
      <w:r w:rsidRPr="00DE1126">
        <w:rPr>
          <w:rtl/>
        </w:rPr>
        <w:t xml:space="preserve">ث </w:t>
      </w:r>
      <w:r w:rsidR="00741AA8" w:rsidRPr="00DE1126">
        <w:rPr>
          <w:rtl/>
        </w:rPr>
        <w:t>ی</w:t>
      </w:r>
      <w:r w:rsidRPr="00DE1126">
        <w:rPr>
          <w:rtl/>
        </w:rPr>
        <w:t>افتم؛ طبران</w:t>
      </w:r>
      <w:r w:rsidR="00741AA8" w:rsidRPr="00DE1126">
        <w:rPr>
          <w:rtl/>
        </w:rPr>
        <w:t>ی</w:t>
      </w:r>
      <w:r w:rsidRPr="00DE1126">
        <w:rPr>
          <w:rtl/>
        </w:rPr>
        <w:t xml:space="preserve"> در المعجم الصغ</w:t>
      </w:r>
      <w:r w:rsidR="00741AA8" w:rsidRPr="00DE1126">
        <w:rPr>
          <w:rtl/>
        </w:rPr>
        <w:t>ی</w:t>
      </w:r>
      <w:r w:rsidRPr="00DE1126">
        <w:rPr>
          <w:rtl/>
        </w:rPr>
        <w:t>ر م</w:t>
      </w:r>
      <w:r w:rsidR="00741AA8" w:rsidRPr="00DE1126">
        <w:rPr>
          <w:rtl/>
        </w:rPr>
        <w:t>ی</w:t>
      </w:r>
      <w:r w:rsidR="00506612">
        <w:t>‌</w:t>
      </w:r>
      <w:r w:rsidRPr="00DE1126">
        <w:rPr>
          <w:rtl/>
        </w:rPr>
        <w:t>گو</w:t>
      </w:r>
      <w:r w:rsidR="00741AA8" w:rsidRPr="00DE1126">
        <w:rPr>
          <w:rtl/>
        </w:rPr>
        <w:t>ی</w:t>
      </w:r>
      <w:r w:rsidRPr="00DE1126">
        <w:rPr>
          <w:rtl/>
        </w:rPr>
        <w:t>د: احمد بن محمد بن عباس مر</w:t>
      </w:r>
      <w:r w:rsidR="00741AA8" w:rsidRPr="00DE1126">
        <w:rPr>
          <w:rtl/>
        </w:rPr>
        <w:t>ی</w:t>
      </w:r>
      <w:r w:rsidRPr="00DE1126">
        <w:rPr>
          <w:rtl/>
        </w:rPr>
        <w:t xml:space="preserve"> قنطر</w:t>
      </w:r>
      <w:r w:rsidR="00741AA8" w:rsidRPr="00DE1126">
        <w:rPr>
          <w:rtl/>
        </w:rPr>
        <w:t>ی</w:t>
      </w:r>
      <w:r w:rsidRPr="00DE1126">
        <w:rPr>
          <w:rtl/>
        </w:rPr>
        <w:t>... از ابو ا</w:t>
      </w:r>
      <w:r w:rsidR="00741AA8" w:rsidRPr="00DE1126">
        <w:rPr>
          <w:rtl/>
        </w:rPr>
        <w:t>ی</w:t>
      </w:r>
      <w:r w:rsidRPr="00DE1126">
        <w:rPr>
          <w:rtl/>
        </w:rPr>
        <w:t>وب انصار</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فاطمه فرمود: پ</w:t>
      </w:r>
      <w:r w:rsidR="00741AA8" w:rsidRPr="00DE1126">
        <w:rPr>
          <w:rtl/>
        </w:rPr>
        <w:t>ی</w:t>
      </w:r>
      <w:r w:rsidRPr="00DE1126">
        <w:rPr>
          <w:rtl/>
        </w:rPr>
        <w:t>امبرمان بهتر</w:t>
      </w:r>
      <w:r w:rsidR="00741AA8" w:rsidRPr="00DE1126">
        <w:rPr>
          <w:rtl/>
        </w:rPr>
        <w:t>ی</w:t>
      </w:r>
      <w:r w:rsidRPr="00DE1126">
        <w:rPr>
          <w:rtl/>
        </w:rPr>
        <w:t>ن پ</w:t>
      </w:r>
      <w:r w:rsidR="00741AA8" w:rsidRPr="00DE1126">
        <w:rPr>
          <w:rtl/>
        </w:rPr>
        <w:t>ی</w:t>
      </w:r>
      <w:r w:rsidRPr="00DE1126">
        <w:rPr>
          <w:rtl/>
        </w:rPr>
        <w:t>امبران است که پدر توست، شه</w:t>
      </w:r>
      <w:r w:rsidR="00741AA8" w:rsidRPr="00DE1126">
        <w:rPr>
          <w:rtl/>
        </w:rPr>
        <w:t>ی</w:t>
      </w:r>
      <w:r w:rsidRPr="00DE1126">
        <w:rPr>
          <w:rtl/>
        </w:rPr>
        <w:t>د ما بهتر</w:t>
      </w:r>
      <w:r w:rsidR="00741AA8" w:rsidRPr="00DE1126">
        <w:rPr>
          <w:rtl/>
        </w:rPr>
        <w:t>ی</w:t>
      </w:r>
      <w:r w:rsidRPr="00DE1126">
        <w:rPr>
          <w:rtl/>
        </w:rPr>
        <w:t>ن شه</w:t>
      </w:r>
      <w:r w:rsidR="00741AA8" w:rsidRPr="00DE1126">
        <w:rPr>
          <w:rtl/>
        </w:rPr>
        <w:t>ی</w:t>
      </w:r>
      <w:r w:rsidRPr="00DE1126">
        <w:rPr>
          <w:rtl/>
        </w:rPr>
        <w:t>دان است که عمو</w:t>
      </w:r>
      <w:r w:rsidR="00741AA8" w:rsidRPr="00DE1126">
        <w:rPr>
          <w:rtl/>
        </w:rPr>
        <w:t>ی</w:t>
      </w:r>
      <w:r w:rsidRPr="00DE1126">
        <w:rPr>
          <w:rtl/>
        </w:rPr>
        <w:t xml:space="preserve"> پدرت حمزه است، کس</w:t>
      </w:r>
      <w:r w:rsidR="00741AA8" w:rsidRPr="00DE1126">
        <w:rPr>
          <w:rtl/>
        </w:rPr>
        <w:t>ی</w:t>
      </w:r>
      <w:r w:rsidRPr="00DE1126">
        <w:rPr>
          <w:rtl/>
        </w:rPr>
        <w:t xml:space="preserve"> که دو بال دارد و بدان هر کجا</w:t>
      </w:r>
      <w:r w:rsidR="00741AA8" w:rsidRPr="00DE1126">
        <w:rPr>
          <w:rtl/>
        </w:rPr>
        <w:t>ی</w:t>
      </w:r>
      <w:r w:rsidRPr="00DE1126">
        <w:rPr>
          <w:rtl/>
        </w:rPr>
        <w:t xml:space="preserve"> بهشت که بخواهد پرواز م</w:t>
      </w:r>
      <w:r w:rsidR="00741AA8" w:rsidRPr="00DE1126">
        <w:rPr>
          <w:rtl/>
        </w:rPr>
        <w:t>ی</w:t>
      </w:r>
      <w:r w:rsidR="00506612">
        <w:t>‌</w:t>
      </w:r>
      <w:r w:rsidRPr="00DE1126">
        <w:rPr>
          <w:rtl/>
        </w:rPr>
        <w:t>کند پسر عمو</w:t>
      </w:r>
      <w:r w:rsidR="00741AA8" w:rsidRPr="00DE1126">
        <w:rPr>
          <w:rtl/>
        </w:rPr>
        <w:t>ی</w:t>
      </w:r>
      <w:r w:rsidRPr="00DE1126">
        <w:rPr>
          <w:rtl/>
        </w:rPr>
        <w:t xml:space="preserve"> پدرت جعفر است، دو سبط ا</w:t>
      </w:r>
      <w:r w:rsidR="00741AA8" w:rsidRPr="00DE1126">
        <w:rPr>
          <w:rtl/>
        </w:rPr>
        <w:t>ی</w:t>
      </w:r>
      <w:r w:rsidRPr="00DE1126">
        <w:rPr>
          <w:rtl/>
        </w:rPr>
        <w:t>ن امت حسن و حس</w:t>
      </w:r>
      <w:r w:rsidR="00741AA8" w:rsidRPr="00DE1126">
        <w:rPr>
          <w:rtl/>
        </w:rPr>
        <w:t>ی</w:t>
      </w:r>
      <w:r w:rsidRPr="00DE1126">
        <w:rPr>
          <w:rtl/>
        </w:rPr>
        <w:t>ن از ما هستند و دو پسر تو</w:t>
      </w:r>
      <w:r w:rsidR="00506612">
        <w:t>‌</w:t>
      </w:r>
      <w:r w:rsidRPr="00DE1126">
        <w:rPr>
          <w:rtl/>
        </w:rPr>
        <w:t>اند، و مهد</w:t>
      </w:r>
      <w:r w:rsidR="00741AA8" w:rsidRPr="00DE1126">
        <w:rPr>
          <w:rtl/>
        </w:rPr>
        <w:t>ی</w:t>
      </w:r>
      <w:r w:rsidRPr="00DE1126">
        <w:rPr>
          <w:rtl/>
        </w:rPr>
        <w:t xml:space="preserve"> از ماست.»</w:t>
      </w:r>
    </w:p>
    <w:p w:rsidR="001E12DE" w:rsidRPr="00DE1126" w:rsidRDefault="001E12DE" w:rsidP="000E2F20">
      <w:pPr>
        <w:bidi/>
        <w:jc w:val="both"/>
        <w:rPr>
          <w:rtl/>
        </w:rPr>
      </w:pPr>
      <w:r w:rsidRPr="00DE1126">
        <w:rPr>
          <w:rtl/>
        </w:rPr>
        <w:t>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برگز</w:t>
      </w:r>
      <w:r w:rsidR="00741AA8" w:rsidRPr="00DE1126">
        <w:rPr>
          <w:rtl/>
        </w:rPr>
        <w:t>ی</w:t>
      </w:r>
      <w:r w:rsidRPr="00DE1126">
        <w:rPr>
          <w:rtl/>
        </w:rPr>
        <w:t>ده و مختار اله</w:t>
      </w:r>
      <w:r w:rsidR="00741AA8" w:rsidRPr="00DE1126">
        <w:rPr>
          <w:rtl/>
        </w:rPr>
        <w:t>ی</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/49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«روز</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مسرور و خندان ب</w:t>
      </w:r>
      <w:r w:rsidR="00741AA8" w:rsidRPr="00DE1126">
        <w:rPr>
          <w:rtl/>
        </w:rPr>
        <w:t>ی</w:t>
      </w:r>
      <w:r w:rsidRPr="00DE1126">
        <w:rPr>
          <w:rtl/>
        </w:rPr>
        <w:t>رون آمدند. مردم گفتند: خداوند دهان شما را بخنداند و بر سرورتان ب</w:t>
      </w:r>
      <w:r w:rsidR="00741AA8" w:rsidRPr="00DE1126">
        <w:rPr>
          <w:rtl/>
        </w:rPr>
        <w:t>ی</w:t>
      </w:r>
      <w:r w:rsidRPr="00DE1126">
        <w:rPr>
          <w:rtl/>
        </w:rPr>
        <w:t>فزا</w:t>
      </w:r>
      <w:r w:rsidR="00741AA8" w:rsidRPr="00DE1126">
        <w:rPr>
          <w:rtl/>
        </w:rPr>
        <w:t>ی</w:t>
      </w:r>
      <w:r w:rsidRPr="00DE1126">
        <w:rPr>
          <w:rtl/>
        </w:rPr>
        <w:t>د. ا</w:t>
      </w:r>
      <w:r w:rsidR="00741AA8" w:rsidRPr="00DE1126">
        <w:rPr>
          <w:rtl/>
        </w:rPr>
        <w:t>ی</w:t>
      </w:r>
      <w:r w:rsidRPr="00DE1126">
        <w:rPr>
          <w:rtl/>
        </w:rPr>
        <w:t>شان فرمودند: در هر شب و روز</w:t>
      </w:r>
      <w:r w:rsidR="00741AA8" w:rsidRPr="00DE1126">
        <w:rPr>
          <w:rtl/>
        </w:rPr>
        <w:t>ی</w:t>
      </w:r>
      <w:r w:rsidRPr="00DE1126">
        <w:rPr>
          <w:rtl/>
        </w:rPr>
        <w:t xml:space="preserve"> تحفه و هد</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از جانب خدا دارم، بدان</w:t>
      </w:r>
      <w:r w:rsidR="00741AA8" w:rsidRPr="00DE1126">
        <w:rPr>
          <w:rtl/>
        </w:rPr>
        <w:t>ی</w:t>
      </w:r>
      <w:r w:rsidRPr="00DE1126">
        <w:rPr>
          <w:rtl/>
        </w:rPr>
        <w:t>د که در ا</w:t>
      </w:r>
      <w:r w:rsidR="00741AA8" w:rsidRPr="00DE1126">
        <w:rPr>
          <w:rtl/>
        </w:rPr>
        <w:t>ی</w:t>
      </w:r>
      <w:r w:rsidRPr="00DE1126">
        <w:rPr>
          <w:rtl/>
        </w:rPr>
        <w:t>ن روز خداوند هد</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به من عطا فرموده که به ه</w:t>
      </w:r>
      <w:r w:rsidR="00741AA8" w:rsidRPr="00DE1126">
        <w:rPr>
          <w:rtl/>
        </w:rPr>
        <w:t>ی</w:t>
      </w:r>
      <w:r w:rsidRPr="00DE1126">
        <w:rPr>
          <w:rtl/>
        </w:rPr>
        <w:t xml:space="preserve">چ </w:t>
      </w:r>
      <w:r w:rsidR="00741AA8" w:rsidRPr="00DE1126">
        <w:rPr>
          <w:rtl/>
        </w:rPr>
        <w:t>ی</w:t>
      </w:r>
      <w:r w:rsidRPr="00DE1126">
        <w:rPr>
          <w:rtl/>
        </w:rPr>
        <w:t>ک از پ</w:t>
      </w:r>
      <w:r w:rsidR="00741AA8" w:rsidRPr="00DE1126">
        <w:rPr>
          <w:rtl/>
        </w:rPr>
        <w:t>ی</w:t>
      </w:r>
      <w:r w:rsidRPr="00DE1126">
        <w:rPr>
          <w:rtl/>
        </w:rPr>
        <w:t>ش</w:t>
      </w:r>
      <w:r w:rsidR="00741AA8" w:rsidRPr="00DE1126">
        <w:rPr>
          <w:rtl/>
        </w:rPr>
        <w:t>ی</w:t>
      </w:r>
      <w:r w:rsidRPr="00DE1126">
        <w:rPr>
          <w:rtl/>
        </w:rPr>
        <w:t>ن</w:t>
      </w:r>
      <w:r w:rsidR="00741AA8" w:rsidRPr="00DE1126">
        <w:rPr>
          <w:rtl/>
        </w:rPr>
        <w:t>ی</w:t>
      </w:r>
      <w:r w:rsidRPr="00DE1126">
        <w:rPr>
          <w:rtl/>
        </w:rPr>
        <w:t>ان نداده است؛ جبرئ</w:t>
      </w:r>
      <w:r w:rsidR="00741AA8" w:rsidRPr="00DE1126">
        <w:rPr>
          <w:rtl/>
        </w:rPr>
        <w:t>ی</w:t>
      </w:r>
      <w:r w:rsidRPr="00DE1126">
        <w:rPr>
          <w:rtl/>
        </w:rPr>
        <w:t>ل نزد من آمد سلام پروردگارم را به من رسان</w:t>
      </w:r>
      <w:r w:rsidR="00741AA8" w:rsidRPr="00DE1126">
        <w:rPr>
          <w:rtl/>
        </w:rPr>
        <w:t>ی</w:t>
      </w:r>
      <w:r w:rsidRPr="00DE1126">
        <w:rPr>
          <w:rtl/>
        </w:rPr>
        <w:t>د و گفت: ا</w:t>
      </w:r>
      <w:r w:rsidR="00741AA8" w:rsidRPr="00DE1126">
        <w:rPr>
          <w:rtl/>
        </w:rPr>
        <w:t>ی</w:t>
      </w:r>
      <w:r w:rsidRPr="00DE1126">
        <w:rPr>
          <w:rtl/>
        </w:rPr>
        <w:t xml:space="preserve"> محمد</w:t>
      </w:r>
      <w:r w:rsidR="00506612">
        <w:t>‌</w:t>
      </w:r>
      <w:r w:rsidRPr="00DE1126">
        <w:rPr>
          <w:rtl/>
        </w:rPr>
        <w:t>! خدا</w:t>
      </w:r>
      <w:r w:rsidR="00741AA8" w:rsidRPr="00DE1126">
        <w:rPr>
          <w:rtl/>
        </w:rPr>
        <w:t>ی</w:t>
      </w:r>
      <w:r w:rsidRPr="00DE1126">
        <w:rPr>
          <w:rtl/>
        </w:rPr>
        <w:t xml:space="preserve"> عزوجل هفت تن از بن</w:t>
      </w:r>
      <w:r w:rsidR="00741AA8" w:rsidRPr="00DE1126">
        <w:rPr>
          <w:rtl/>
        </w:rPr>
        <w:t>ی</w:t>
      </w:r>
      <w:r w:rsidRPr="00DE1126">
        <w:rPr>
          <w:rtl/>
        </w:rPr>
        <w:t xml:space="preserve"> هاشم را برگز</w:t>
      </w:r>
      <w:r w:rsidR="00741AA8" w:rsidRPr="00DE1126">
        <w:rPr>
          <w:rtl/>
        </w:rPr>
        <w:t>ی</w:t>
      </w:r>
      <w:r w:rsidRPr="00DE1126">
        <w:rPr>
          <w:rtl/>
        </w:rPr>
        <w:t>ده است که مانند ا</w:t>
      </w:r>
      <w:r w:rsidR="00741AA8" w:rsidRPr="00DE1126">
        <w:rPr>
          <w:rtl/>
        </w:rPr>
        <w:t>ی</w:t>
      </w:r>
      <w:r w:rsidRPr="00DE1126">
        <w:rPr>
          <w:rtl/>
        </w:rPr>
        <w:t>شان را در گذشتگان و آ</w:t>
      </w:r>
      <w:r w:rsidR="00741AA8" w:rsidRPr="00DE1126">
        <w:rPr>
          <w:rtl/>
        </w:rPr>
        <w:t>ی</w:t>
      </w:r>
      <w:r w:rsidRPr="00DE1126">
        <w:rPr>
          <w:rtl/>
        </w:rPr>
        <w:t>ندگان ن</w:t>
      </w:r>
      <w:r w:rsidR="00741AA8" w:rsidRPr="00DE1126">
        <w:rPr>
          <w:rtl/>
        </w:rPr>
        <w:t>ی</w:t>
      </w:r>
      <w:r w:rsidRPr="00DE1126">
        <w:rPr>
          <w:rtl/>
        </w:rPr>
        <w:t>افر</w:t>
      </w:r>
      <w:r w:rsidR="00741AA8" w:rsidRPr="00DE1126">
        <w:rPr>
          <w:rtl/>
        </w:rPr>
        <w:t>ی</w:t>
      </w:r>
      <w:r w:rsidRPr="00DE1126">
        <w:rPr>
          <w:rtl/>
        </w:rPr>
        <w:t>ده و نخواهد آفر</w:t>
      </w:r>
      <w:r w:rsidR="00741AA8" w:rsidRPr="00DE1126">
        <w:rPr>
          <w:rtl/>
        </w:rPr>
        <w:t>ی</w:t>
      </w:r>
      <w:r w:rsidRPr="00DE1126">
        <w:rPr>
          <w:rtl/>
        </w:rPr>
        <w:t xml:space="preserve">د؛ </w:t>
      </w:r>
      <w:r w:rsidR="00741AA8" w:rsidRPr="00DE1126">
        <w:rPr>
          <w:rtl/>
        </w:rPr>
        <w:t>ی</w:t>
      </w:r>
      <w:r w:rsidRPr="00DE1126">
        <w:rPr>
          <w:rtl/>
        </w:rPr>
        <w:t>ا رسول الله</w:t>
      </w:r>
      <w:r w:rsidR="00506612">
        <w:t>‌</w:t>
      </w:r>
      <w:r w:rsidRPr="00DE1126">
        <w:rPr>
          <w:rtl/>
        </w:rPr>
        <w:t>! تو که سرور پ</w:t>
      </w:r>
      <w:r w:rsidR="00741AA8" w:rsidRPr="00DE1126">
        <w:rPr>
          <w:rtl/>
        </w:rPr>
        <w:t>ی</w:t>
      </w:r>
      <w:r w:rsidRPr="00DE1126">
        <w:rPr>
          <w:rtl/>
        </w:rPr>
        <w:t>امبران</w:t>
      </w:r>
      <w:r w:rsidR="00741AA8" w:rsidRPr="00DE1126">
        <w:rPr>
          <w:rtl/>
        </w:rPr>
        <w:t>ی</w:t>
      </w:r>
      <w:r w:rsidRPr="00DE1126">
        <w:rPr>
          <w:rtl/>
        </w:rPr>
        <w:t>، عل</w:t>
      </w:r>
      <w:r w:rsidR="00741AA8" w:rsidRPr="00DE1126">
        <w:rPr>
          <w:rtl/>
        </w:rPr>
        <w:t>ی</w:t>
      </w:r>
      <w:r w:rsidRPr="00DE1126">
        <w:rPr>
          <w:rtl/>
        </w:rPr>
        <w:t xml:space="preserve"> بن اب</w:t>
      </w:r>
      <w:r w:rsidR="00741AA8" w:rsidRPr="00DE1126">
        <w:rPr>
          <w:rtl/>
        </w:rPr>
        <w:t>ی</w:t>
      </w:r>
      <w:r w:rsidRPr="00DE1126">
        <w:rPr>
          <w:rtl/>
        </w:rPr>
        <w:t xml:space="preserve"> طالب جانش</w:t>
      </w:r>
      <w:r w:rsidR="00741AA8" w:rsidRPr="00DE1126">
        <w:rPr>
          <w:rtl/>
        </w:rPr>
        <w:t>ی</w:t>
      </w:r>
      <w:r w:rsidRPr="00DE1126">
        <w:rPr>
          <w:rtl/>
        </w:rPr>
        <w:t>نت که سرور اوص</w:t>
      </w:r>
      <w:r w:rsidR="00741AA8" w:rsidRPr="00DE1126">
        <w:rPr>
          <w:rtl/>
        </w:rPr>
        <w:t>ی</w:t>
      </w:r>
      <w:r w:rsidRPr="00DE1126">
        <w:rPr>
          <w:rtl/>
        </w:rPr>
        <w:t>است، حسن و حس</w:t>
      </w:r>
      <w:r w:rsidR="00741AA8" w:rsidRPr="00DE1126">
        <w:rPr>
          <w:rtl/>
        </w:rPr>
        <w:t>ی</w:t>
      </w:r>
      <w:r w:rsidRPr="00DE1126">
        <w:rPr>
          <w:rtl/>
        </w:rPr>
        <w:t>ن دو نواده</w:t>
      </w:r>
      <w:r w:rsidR="00506612">
        <w:t>‌</w:t>
      </w:r>
      <w:r w:rsidRPr="00DE1126">
        <w:rPr>
          <w:rtl/>
        </w:rPr>
        <w:t>ات، که سروران اسباط [ نواده</w:t>
      </w:r>
      <w:r w:rsidR="00506612">
        <w:t>‌</w:t>
      </w:r>
      <w:r w:rsidRPr="00DE1126">
        <w:rPr>
          <w:rtl/>
        </w:rPr>
        <w:t>ها ] هستند، عمو</w:t>
      </w:r>
      <w:r w:rsidR="00741AA8" w:rsidRPr="00DE1126">
        <w:rPr>
          <w:rtl/>
        </w:rPr>
        <w:t>ی</w:t>
      </w:r>
      <w:r w:rsidRPr="00DE1126">
        <w:rPr>
          <w:rtl/>
        </w:rPr>
        <w:t>ت حمزه که سرور شه</w:t>
      </w:r>
      <w:r w:rsidR="00741AA8" w:rsidRPr="00DE1126">
        <w:rPr>
          <w:rtl/>
        </w:rPr>
        <w:t>ی</w:t>
      </w:r>
      <w:r w:rsidRPr="00DE1126">
        <w:rPr>
          <w:rtl/>
        </w:rPr>
        <w:t>دان است، جعفر پسر عمو</w:t>
      </w:r>
      <w:r w:rsidR="00741AA8" w:rsidRPr="00DE1126">
        <w:rPr>
          <w:rtl/>
        </w:rPr>
        <w:t>ی</w:t>
      </w:r>
      <w:r w:rsidRPr="00DE1126">
        <w:rPr>
          <w:rtl/>
        </w:rPr>
        <w:t>ت که در بهشت با فرشتگان هر کجا بخواهد پرواز م</w:t>
      </w:r>
      <w:r w:rsidR="00741AA8" w:rsidRPr="00DE1126">
        <w:rPr>
          <w:rtl/>
        </w:rPr>
        <w:t>ی</w:t>
      </w:r>
      <w:r w:rsidR="00506612">
        <w:t>‌</w:t>
      </w:r>
      <w:r w:rsidRPr="00DE1126">
        <w:rPr>
          <w:rtl/>
        </w:rPr>
        <w:t>کند، و قائم که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w:t>
      </w:r>
      <w:r w:rsidR="00864F14" w:rsidRPr="00DE1126">
        <w:rPr>
          <w:rtl/>
        </w:rPr>
        <w:t xml:space="preserve"> - </w:t>
      </w:r>
      <w:r w:rsidRPr="00DE1126">
        <w:rPr>
          <w:rtl/>
        </w:rPr>
        <w:t>آنگاه که خدا او را به زم</w:t>
      </w:r>
      <w:r w:rsidR="00741AA8" w:rsidRPr="00DE1126">
        <w:rPr>
          <w:rtl/>
        </w:rPr>
        <w:t>ی</w:t>
      </w:r>
      <w:r w:rsidRPr="00DE1126">
        <w:rPr>
          <w:rtl/>
        </w:rPr>
        <w:t>ن</w:t>
      </w:r>
      <w:r w:rsidR="00E67179" w:rsidRPr="00DE1126">
        <w:rPr>
          <w:rtl/>
        </w:rPr>
        <w:t xml:space="preserve"> </w:t>
      </w:r>
      <w:r w:rsidRPr="00DE1126">
        <w:rPr>
          <w:rtl/>
        </w:rPr>
        <w:t>فرو فرستد</w:t>
      </w:r>
      <w:r w:rsidR="00864F14" w:rsidRPr="00DE1126">
        <w:rPr>
          <w:rtl/>
        </w:rPr>
        <w:t xml:space="preserve"> - </w:t>
      </w:r>
      <w:r w:rsidRPr="00DE1126">
        <w:rPr>
          <w:rtl/>
        </w:rPr>
        <w:t>پشت سرش نماز م</w:t>
      </w:r>
      <w:r w:rsidR="00741AA8" w:rsidRPr="00DE1126">
        <w:rPr>
          <w:rtl/>
        </w:rPr>
        <w:t>ی</w:t>
      </w:r>
      <w:r w:rsidR="00506612">
        <w:t>‌</w:t>
      </w:r>
      <w:r w:rsidRPr="00DE1126">
        <w:rPr>
          <w:rtl/>
        </w:rPr>
        <w:t>گزارد، او از نسل عل</w:t>
      </w:r>
      <w:r w:rsidR="00741AA8" w:rsidRPr="00DE1126">
        <w:rPr>
          <w:rtl/>
        </w:rPr>
        <w:t>ی</w:t>
      </w:r>
      <w:r w:rsidRPr="00DE1126">
        <w:rPr>
          <w:rtl/>
        </w:rPr>
        <w:t xml:space="preserve"> و فاطمه و از فرزندان حس</w:t>
      </w:r>
      <w:r w:rsidR="00741AA8" w:rsidRPr="00DE1126">
        <w:rPr>
          <w:rtl/>
        </w:rPr>
        <w:t>ی</w:t>
      </w:r>
      <w:r w:rsidRPr="00DE1126">
        <w:rPr>
          <w:rtl/>
        </w:rPr>
        <w:t>ن است.»</w:t>
      </w:r>
    </w:p>
    <w:p w:rsidR="001E12DE" w:rsidRPr="00DE1126" w:rsidRDefault="001E12DE" w:rsidP="000E2F20">
      <w:pPr>
        <w:bidi/>
        <w:jc w:val="both"/>
        <w:rPr>
          <w:rtl/>
        </w:rPr>
      </w:pPr>
      <w:r w:rsidRPr="00DE1126">
        <w:rPr>
          <w:rtl/>
        </w:rPr>
        <w:t>المسترشد /150 از ابو ا</w:t>
      </w:r>
      <w:r w:rsidR="00741AA8" w:rsidRPr="00DE1126">
        <w:rPr>
          <w:rtl/>
        </w:rPr>
        <w:t>ی</w:t>
      </w:r>
      <w:r w:rsidRPr="00DE1126">
        <w:rPr>
          <w:rtl/>
        </w:rPr>
        <w:t>وب انصار</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حضرت زهرا</w:t>
      </w:r>
      <w:r w:rsidR="00FD1901" w:rsidRPr="00DE1126">
        <w:rPr>
          <w:rtl/>
        </w:rPr>
        <w:t xml:space="preserve"> علیها السلام</w:t>
      </w:r>
      <w:r w:rsidRPr="00DE1126">
        <w:rPr>
          <w:rtl/>
        </w:rPr>
        <w:t xml:space="preserve"> فرمودند: خدا به ما اهل</w:t>
      </w:r>
      <w:r w:rsidR="00506612">
        <w:t>‌</w:t>
      </w:r>
      <w:r w:rsidRPr="00DE1126">
        <w:rPr>
          <w:rtl/>
        </w:rPr>
        <w:t>ب</w:t>
      </w:r>
      <w:r w:rsidR="00741AA8" w:rsidRPr="00DE1126">
        <w:rPr>
          <w:rtl/>
        </w:rPr>
        <w:t>ی</w:t>
      </w:r>
      <w:r w:rsidRPr="00DE1126">
        <w:rPr>
          <w:rtl/>
        </w:rPr>
        <w:t>ت هفت و</w:t>
      </w:r>
      <w:r w:rsidR="00741AA8" w:rsidRPr="00DE1126">
        <w:rPr>
          <w:rtl/>
        </w:rPr>
        <w:t>ی</w:t>
      </w:r>
      <w:r w:rsidRPr="00DE1126">
        <w:rPr>
          <w:rtl/>
        </w:rPr>
        <w:t>ژگ</w:t>
      </w:r>
      <w:r w:rsidR="00741AA8" w:rsidRPr="00DE1126">
        <w:rPr>
          <w:rtl/>
        </w:rPr>
        <w:t>ی</w:t>
      </w:r>
      <w:r w:rsidRPr="00DE1126">
        <w:rPr>
          <w:rtl/>
        </w:rPr>
        <w:t xml:space="preserve"> عطا فرموده که احد</w:t>
      </w:r>
      <w:r w:rsidR="00741AA8" w:rsidRPr="00DE1126">
        <w:rPr>
          <w:rtl/>
        </w:rPr>
        <w:t>ی</w:t>
      </w:r>
      <w:r w:rsidRPr="00DE1126">
        <w:rPr>
          <w:rtl/>
        </w:rPr>
        <w:t xml:space="preserve"> از پ</w:t>
      </w:r>
      <w:r w:rsidR="00741AA8" w:rsidRPr="00DE1126">
        <w:rPr>
          <w:rtl/>
        </w:rPr>
        <w:t>ی</w:t>
      </w:r>
      <w:r w:rsidRPr="00DE1126">
        <w:rPr>
          <w:rtl/>
        </w:rPr>
        <w:t>ش</w:t>
      </w:r>
      <w:r w:rsidR="00741AA8" w:rsidRPr="00DE1126">
        <w:rPr>
          <w:rtl/>
        </w:rPr>
        <w:t>ی</w:t>
      </w:r>
      <w:r w:rsidRPr="00DE1126">
        <w:rPr>
          <w:rtl/>
        </w:rPr>
        <w:t>ن</w:t>
      </w:r>
      <w:r w:rsidR="00741AA8" w:rsidRPr="00DE1126">
        <w:rPr>
          <w:rtl/>
        </w:rPr>
        <w:t>ی</w:t>
      </w:r>
      <w:r w:rsidRPr="00DE1126">
        <w:rPr>
          <w:rtl/>
        </w:rPr>
        <w:t>ان را عطا نکرده و ه</w:t>
      </w:r>
      <w:r w:rsidR="00741AA8" w:rsidRPr="00DE1126">
        <w:rPr>
          <w:rtl/>
        </w:rPr>
        <w:t>ی</w:t>
      </w:r>
      <w:r w:rsidRPr="00DE1126">
        <w:rPr>
          <w:rtl/>
        </w:rPr>
        <w:t xml:space="preserve">چ </w:t>
      </w:r>
      <w:r w:rsidR="00741AA8" w:rsidRPr="00DE1126">
        <w:rPr>
          <w:rtl/>
        </w:rPr>
        <w:t>ی</w:t>
      </w:r>
      <w:r w:rsidRPr="00DE1126">
        <w:rPr>
          <w:rtl/>
        </w:rPr>
        <w:t>ک از پس</w:t>
      </w:r>
      <w:r w:rsidR="00741AA8" w:rsidRPr="00DE1126">
        <w:rPr>
          <w:rtl/>
        </w:rPr>
        <w:t>ی</w:t>
      </w:r>
      <w:r w:rsidRPr="00DE1126">
        <w:rPr>
          <w:rtl/>
        </w:rPr>
        <w:t>ن</w:t>
      </w:r>
      <w:r w:rsidR="00741AA8" w:rsidRPr="00DE1126">
        <w:rPr>
          <w:rtl/>
        </w:rPr>
        <w:t>ی</w:t>
      </w:r>
      <w:r w:rsidRPr="00DE1126">
        <w:rPr>
          <w:rtl/>
        </w:rPr>
        <w:t>ان ن</w:t>
      </w:r>
      <w:r w:rsidR="00741AA8" w:rsidRPr="00DE1126">
        <w:rPr>
          <w:rtl/>
        </w:rPr>
        <w:t>ی</w:t>
      </w:r>
      <w:r w:rsidRPr="00DE1126">
        <w:rPr>
          <w:rtl/>
        </w:rPr>
        <w:t xml:space="preserve">ز آن را نخواهند </w:t>
      </w:r>
      <w:r w:rsidR="00741AA8" w:rsidRPr="00DE1126">
        <w:rPr>
          <w:rtl/>
        </w:rPr>
        <w:t>ی</w:t>
      </w:r>
      <w:r w:rsidRPr="00DE1126">
        <w:rPr>
          <w:rtl/>
        </w:rPr>
        <w:t>افت؛ پ</w:t>
      </w:r>
      <w:r w:rsidR="00741AA8" w:rsidRPr="00DE1126">
        <w:rPr>
          <w:rtl/>
        </w:rPr>
        <w:t>ی</w:t>
      </w:r>
      <w:r w:rsidRPr="00DE1126">
        <w:rPr>
          <w:rtl/>
        </w:rPr>
        <w:t>امبرمان بهتر</w:t>
      </w:r>
      <w:r w:rsidR="00741AA8" w:rsidRPr="00DE1126">
        <w:rPr>
          <w:rtl/>
        </w:rPr>
        <w:t>ی</w:t>
      </w:r>
      <w:r w:rsidRPr="00DE1126">
        <w:rPr>
          <w:rtl/>
        </w:rPr>
        <w:t>ن پ</w:t>
      </w:r>
      <w:r w:rsidR="00741AA8" w:rsidRPr="00DE1126">
        <w:rPr>
          <w:rtl/>
        </w:rPr>
        <w:t>ی</w:t>
      </w:r>
      <w:r w:rsidRPr="00DE1126">
        <w:rPr>
          <w:rtl/>
        </w:rPr>
        <w:t>امبران است که پدر توست، وص</w:t>
      </w:r>
      <w:r w:rsidR="00741AA8" w:rsidRPr="00DE1126">
        <w:rPr>
          <w:rtl/>
        </w:rPr>
        <w:t>ی</w:t>
      </w:r>
      <w:r w:rsidRPr="00DE1126">
        <w:rPr>
          <w:rtl/>
        </w:rPr>
        <w:t>ّ ما بهتر</w:t>
      </w:r>
      <w:r w:rsidR="00741AA8" w:rsidRPr="00DE1126">
        <w:rPr>
          <w:rtl/>
        </w:rPr>
        <w:t>ی</w:t>
      </w:r>
      <w:r w:rsidRPr="00DE1126">
        <w:rPr>
          <w:rtl/>
        </w:rPr>
        <w:t>ن اوص</w:t>
      </w:r>
      <w:r w:rsidR="00741AA8" w:rsidRPr="00DE1126">
        <w:rPr>
          <w:rtl/>
        </w:rPr>
        <w:t>ی</w:t>
      </w:r>
      <w:r w:rsidRPr="00DE1126">
        <w:rPr>
          <w:rtl/>
        </w:rPr>
        <w:t>است که همسر توست، شه</w:t>
      </w:r>
      <w:r w:rsidR="00741AA8" w:rsidRPr="00DE1126">
        <w:rPr>
          <w:rtl/>
        </w:rPr>
        <w:t>ی</w:t>
      </w:r>
      <w:r w:rsidRPr="00DE1126">
        <w:rPr>
          <w:rtl/>
        </w:rPr>
        <w:t>د ما بهتر</w:t>
      </w:r>
      <w:r w:rsidR="00741AA8" w:rsidRPr="00DE1126">
        <w:rPr>
          <w:rtl/>
        </w:rPr>
        <w:t>ی</w:t>
      </w:r>
      <w:r w:rsidRPr="00DE1126">
        <w:rPr>
          <w:rtl/>
        </w:rPr>
        <w:t>ن شهدا عمو</w:t>
      </w:r>
      <w:r w:rsidR="00741AA8" w:rsidRPr="00DE1126">
        <w:rPr>
          <w:rtl/>
        </w:rPr>
        <w:t>ی</w:t>
      </w:r>
      <w:r w:rsidRPr="00DE1126">
        <w:rPr>
          <w:rtl/>
        </w:rPr>
        <w:t>ت حمزه است، کس</w:t>
      </w:r>
      <w:r w:rsidR="00741AA8" w:rsidRPr="00DE1126">
        <w:rPr>
          <w:rtl/>
        </w:rPr>
        <w:t>ی</w:t>
      </w:r>
      <w:r w:rsidRPr="00DE1126">
        <w:rPr>
          <w:rtl/>
        </w:rPr>
        <w:t xml:space="preserve"> که دو بال دارد و به وس</w:t>
      </w:r>
      <w:r w:rsidR="00741AA8" w:rsidRPr="00DE1126">
        <w:rPr>
          <w:rtl/>
        </w:rPr>
        <w:t>ی</w:t>
      </w:r>
      <w:r w:rsidRPr="00DE1126">
        <w:rPr>
          <w:rtl/>
        </w:rPr>
        <w:t>له</w:t>
      </w:r>
      <w:r w:rsidR="00506612">
        <w:t>‌</w:t>
      </w:r>
      <w:r w:rsidR="00741AA8" w:rsidRPr="00DE1126">
        <w:rPr>
          <w:rtl/>
        </w:rPr>
        <w:t>ی</w:t>
      </w:r>
      <w:r w:rsidRPr="00DE1126">
        <w:rPr>
          <w:rtl/>
        </w:rPr>
        <w:t xml:space="preserve"> آن هر کجا</w:t>
      </w:r>
      <w:r w:rsidR="00741AA8" w:rsidRPr="00DE1126">
        <w:rPr>
          <w:rtl/>
        </w:rPr>
        <w:t>ی</w:t>
      </w:r>
      <w:r w:rsidRPr="00DE1126">
        <w:rPr>
          <w:rtl/>
        </w:rPr>
        <w:t xml:space="preserve"> بهشت بخواهد م</w:t>
      </w:r>
      <w:r w:rsidR="00741AA8" w:rsidRPr="00DE1126">
        <w:rPr>
          <w:rtl/>
        </w:rPr>
        <w:t>ی</w:t>
      </w:r>
      <w:r w:rsidR="00506612">
        <w:t>‌</w:t>
      </w:r>
      <w:r w:rsidRPr="00DE1126">
        <w:rPr>
          <w:rtl/>
        </w:rPr>
        <w:t>پرد، جعفر بن اب</w:t>
      </w:r>
      <w:r w:rsidR="00741AA8" w:rsidRPr="00DE1126">
        <w:rPr>
          <w:rtl/>
        </w:rPr>
        <w:t>ی</w:t>
      </w:r>
      <w:r w:rsidRPr="00DE1126">
        <w:rPr>
          <w:rtl/>
        </w:rPr>
        <w:t xml:space="preserve"> طالب پسر عمو</w:t>
      </w:r>
      <w:r w:rsidR="00741AA8" w:rsidRPr="00DE1126">
        <w:rPr>
          <w:rtl/>
        </w:rPr>
        <w:t>ی</w:t>
      </w:r>
      <w:r w:rsidRPr="00DE1126">
        <w:rPr>
          <w:rtl/>
        </w:rPr>
        <w:t xml:space="preserve"> توست، دو سبط و مهد</w:t>
      </w:r>
      <w:r w:rsidR="00741AA8" w:rsidRPr="00DE1126">
        <w:rPr>
          <w:rtl/>
        </w:rPr>
        <w:t>ی</w:t>
      </w:r>
      <w:r w:rsidRPr="00DE1126">
        <w:rPr>
          <w:rtl/>
        </w:rPr>
        <w:t xml:space="preserve"> ا</w:t>
      </w:r>
      <w:r w:rsidR="00741AA8" w:rsidRPr="00DE1126">
        <w:rPr>
          <w:rtl/>
        </w:rPr>
        <w:t>ی</w:t>
      </w:r>
      <w:r w:rsidRPr="00DE1126">
        <w:rPr>
          <w:rtl/>
        </w:rPr>
        <w:t>ن امت ن</w:t>
      </w:r>
      <w:r w:rsidR="00741AA8" w:rsidRPr="00DE1126">
        <w:rPr>
          <w:rtl/>
        </w:rPr>
        <w:t>ی</w:t>
      </w:r>
      <w:r w:rsidRPr="00DE1126">
        <w:rPr>
          <w:rtl/>
        </w:rPr>
        <w:t>ز از ما هستند که فرزندان تو اند.»</w:t>
      </w:r>
    </w:p>
    <w:p w:rsidR="001E12DE" w:rsidRPr="00DE1126" w:rsidRDefault="001E12DE" w:rsidP="000E2F20">
      <w:pPr>
        <w:bidi/>
        <w:jc w:val="both"/>
        <w:rPr>
          <w:rtl/>
        </w:rPr>
      </w:pPr>
      <w:r w:rsidRPr="00DE1126">
        <w:rPr>
          <w:rtl/>
        </w:rPr>
        <w:t>ارشاد /24 از ابن عباس نقل م</w:t>
      </w:r>
      <w:r w:rsidR="00741AA8" w:rsidRPr="00DE1126">
        <w:rPr>
          <w:rtl/>
        </w:rPr>
        <w:t>ی</w:t>
      </w:r>
      <w:r w:rsidR="00506612">
        <w:t>‌</w:t>
      </w:r>
      <w:r w:rsidRPr="00DE1126">
        <w:rPr>
          <w:rtl/>
        </w:rPr>
        <w:t>کند: «ما اهل</w:t>
      </w:r>
      <w:r w:rsidR="00506612">
        <w:t>‌</w:t>
      </w:r>
      <w:r w:rsidRPr="00DE1126">
        <w:rPr>
          <w:rtl/>
        </w:rPr>
        <w:t>ب</w:t>
      </w:r>
      <w:r w:rsidR="00741AA8" w:rsidRPr="00DE1126">
        <w:rPr>
          <w:rtl/>
        </w:rPr>
        <w:t>ی</w:t>
      </w:r>
      <w:r w:rsidRPr="00DE1126">
        <w:rPr>
          <w:rtl/>
        </w:rPr>
        <w:t>ت پنج و</w:t>
      </w:r>
      <w:r w:rsidR="00741AA8" w:rsidRPr="00DE1126">
        <w:rPr>
          <w:rtl/>
        </w:rPr>
        <w:t>ی</w:t>
      </w:r>
      <w:r w:rsidRPr="00DE1126">
        <w:rPr>
          <w:rtl/>
        </w:rPr>
        <w:t>ژگ</w:t>
      </w:r>
      <w:r w:rsidR="00741AA8" w:rsidRPr="00DE1126">
        <w:rPr>
          <w:rtl/>
        </w:rPr>
        <w:t>ی</w:t>
      </w:r>
      <w:r w:rsidRPr="00DE1126">
        <w:rPr>
          <w:rtl/>
        </w:rPr>
        <w:t xml:space="preserve"> دار</w:t>
      </w:r>
      <w:r w:rsidR="00741AA8" w:rsidRPr="00DE1126">
        <w:rPr>
          <w:rtl/>
        </w:rPr>
        <w:t>ی</w:t>
      </w:r>
      <w:r w:rsidRPr="00DE1126">
        <w:rPr>
          <w:rtl/>
        </w:rPr>
        <w:t>م که ه</w:t>
      </w:r>
      <w:r w:rsidR="00741AA8" w:rsidRPr="00DE1126">
        <w:rPr>
          <w:rtl/>
        </w:rPr>
        <w:t>ی</w:t>
      </w:r>
      <w:r w:rsidRPr="00DE1126">
        <w:rPr>
          <w:rtl/>
        </w:rPr>
        <w:t xml:space="preserve">چ </w:t>
      </w:r>
      <w:r w:rsidR="00741AA8" w:rsidRPr="00DE1126">
        <w:rPr>
          <w:rtl/>
        </w:rPr>
        <w:t>ی</w:t>
      </w:r>
      <w:r w:rsidRPr="00DE1126">
        <w:rPr>
          <w:rtl/>
        </w:rPr>
        <w:t>ک در سا</w:t>
      </w:r>
      <w:r w:rsidR="00741AA8" w:rsidRPr="00DE1126">
        <w:rPr>
          <w:rtl/>
        </w:rPr>
        <w:t>ی</w:t>
      </w:r>
      <w:r w:rsidRPr="00DE1126">
        <w:rPr>
          <w:rtl/>
        </w:rPr>
        <w:t>ر مردم ن</w:t>
      </w:r>
      <w:r w:rsidR="00741AA8" w:rsidRPr="00DE1126">
        <w:rPr>
          <w:rtl/>
        </w:rPr>
        <w:t>ی</w:t>
      </w:r>
      <w:r w:rsidRPr="00DE1126">
        <w:rPr>
          <w:rtl/>
        </w:rPr>
        <w:t>ست؛ پ</w:t>
      </w:r>
      <w:r w:rsidR="00741AA8" w:rsidRPr="00DE1126">
        <w:rPr>
          <w:rtl/>
        </w:rPr>
        <w:t>ی</w:t>
      </w:r>
      <w:r w:rsidRPr="00DE1126">
        <w:rPr>
          <w:rtl/>
        </w:rPr>
        <w:t>امبر از ماست، وص</w:t>
      </w:r>
      <w:r w:rsidR="00741AA8" w:rsidRPr="00DE1126">
        <w:rPr>
          <w:rtl/>
        </w:rPr>
        <w:t>ی</w:t>
      </w:r>
      <w:r w:rsidRPr="00DE1126">
        <w:rPr>
          <w:rtl/>
        </w:rPr>
        <w:t>ّ او عل</w:t>
      </w:r>
      <w:r w:rsidR="00741AA8" w:rsidRPr="00DE1126">
        <w:rPr>
          <w:rtl/>
        </w:rPr>
        <w:t>ی</w:t>
      </w:r>
      <w:r w:rsidRPr="00DE1126">
        <w:rPr>
          <w:rtl/>
        </w:rPr>
        <w:t xml:space="preserve"> بن اب</w:t>
      </w:r>
      <w:r w:rsidR="00741AA8" w:rsidRPr="00DE1126">
        <w:rPr>
          <w:rtl/>
        </w:rPr>
        <w:t>ی</w:t>
      </w:r>
      <w:r w:rsidRPr="00DE1126">
        <w:rPr>
          <w:rtl/>
        </w:rPr>
        <w:t xml:space="preserve"> طالب که بهتر</w:t>
      </w:r>
      <w:r w:rsidR="00741AA8" w:rsidRPr="00DE1126">
        <w:rPr>
          <w:rtl/>
        </w:rPr>
        <w:t>ی</w:t>
      </w:r>
      <w:r w:rsidRPr="00DE1126">
        <w:rPr>
          <w:rtl/>
        </w:rPr>
        <w:t>نِ ا</w:t>
      </w:r>
      <w:r w:rsidR="00741AA8" w:rsidRPr="00DE1126">
        <w:rPr>
          <w:rtl/>
        </w:rPr>
        <w:t>ی</w:t>
      </w:r>
      <w:r w:rsidRPr="00DE1126">
        <w:rPr>
          <w:rtl/>
        </w:rPr>
        <w:t>ن امت پس از اوست از ماست، حمزه ش</w:t>
      </w:r>
      <w:r w:rsidR="00741AA8" w:rsidRPr="00DE1126">
        <w:rPr>
          <w:rtl/>
        </w:rPr>
        <w:t>ی</w:t>
      </w:r>
      <w:r w:rsidRPr="00DE1126">
        <w:rPr>
          <w:rtl/>
        </w:rPr>
        <w:t>ر خدا و رسول و س</w:t>
      </w:r>
      <w:r w:rsidR="00741AA8" w:rsidRPr="00DE1126">
        <w:rPr>
          <w:rtl/>
        </w:rPr>
        <w:t>ی</w:t>
      </w:r>
      <w:r w:rsidRPr="00DE1126">
        <w:rPr>
          <w:rtl/>
        </w:rPr>
        <w:t>د شه</w:t>
      </w:r>
      <w:r w:rsidR="00741AA8" w:rsidRPr="00DE1126">
        <w:rPr>
          <w:rtl/>
        </w:rPr>
        <w:t>ی</w:t>
      </w:r>
      <w:r w:rsidRPr="00DE1126">
        <w:rPr>
          <w:rtl/>
        </w:rPr>
        <w:t>دان از ماست، جعفر بن اب</w:t>
      </w:r>
      <w:r w:rsidR="00741AA8" w:rsidRPr="00DE1126">
        <w:rPr>
          <w:rtl/>
        </w:rPr>
        <w:t>ی</w:t>
      </w:r>
      <w:r w:rsidRPr="00DE1126">
        <w:rPr>
          <w:rtl/>
        </w:rPr>
        <w:t xml:space="preserve"> طالب که با دو بال در هر کجا</w:t>
      </w:r>
      <w:r w:rsidR="00741AA8" w:rsidRPr="00DE1126">
        <w:rPr>
          <w:rtl/>
        </w:rPr>
        <w:t>ی</w:t>
      </w:r>
      <w:r w:rsidRPr="00DE1126">
        <w:rPr>
          <w:rtl/>
        </w:rPr>
        <w:t xml:space="preserve"> بهشت بخواهد پرواز م</w:t>
      </w:r>
      <w:r w:rsidR="00741AA8" w:rsidRPr="00DE1126">
        <w:rPr>
          <w:rtl/>
        </w:rPr>
        <w:t>ی</w:t>
      </w:r>
      <w:r w:rsidR="00506612">
        <w:t>‌</w:t>
      </w:r>
      <w:r w:rsidRPr="00DE1126">
        <w:rPr>
          <w:rtl/>
        </w:rPr>
        <w:t>کند از ماست، دو سبط ا</w:t>
      </w:r>
      <w:r w:rsidR="00741AA8" w:rsidRPr="00DE1126">
        <w:rPr>
          <w:rtl/>
        </w:rPr>
        <w:t>ی</w:t>
      </w:r>
      <w:r w:rsidRPr="00DE1126">
        <w:rPr>
          <w:rtl/>
        </w:rPr>
        <w:t>ن امت و دو آقا</w:t>
      </w:r>
      <w:r w:rsidR="00741AA8" w:rsidRPr="00DE1126">
        <w:rPr>
          <w:rtl/>
        </w:rPr>
        <w:t>ی</w:t>
      </w:r>
      <w:r w:rsidRPr="00DE1126">
        <w:rPr>
          <w:rtl/>
        </w:rPr>
        <w:t xml:space="preserve"> جوانان اهل بهشت حسن و حس</w:t>
      </w:r>
      <w:r w:rsidR="00741AA8" w:rsidRPr="00DE1126">
        <w:rPr>
          <w:rtl/>
        </w:rPr>
        <w:t>ی</w:t>
      </w:r>
      <w:r w:rsidRPr="00DE1126">
        <w:rPr>
          <w:rtl/>
        </w:rPr>
        <w:t>ن از ما هستند، و قائم آل محمد که خدا به وس</w:t>
      </w:r>
      <w:r w:rsidR="00741AA8" w:rsidRPr="00DE1126">
        <w:rPr>
          <w:rtl/>
        </w:rPr>
        <w:t>ی</w:t>
      </w:r>
      <w:r w:rsidRPr="00DE1126">
        <w:rPr>
          <w:rtl/>
        </w:rPr>
        <w:t>له</w:t>
      </w:r>
      <w:r w:rsidR="00506612">
        <w:t>‌</w:t>
      </w:r>
      <w:r w:rsidR="00741AA8" w:rsidRPr="00DE1126">
        <w:rPr>
          <w:rtl/>
        </w:rPr>
        <w:t>ی</w:t>
      </w:r>
      <w:r w:rsidRPr="00DE1126">
        <w:rPr>
          <w:rtl/>
        </w:rPr>
        <w:t xml:space="preserve"> او پ</w:t>
      </w:r>
      <w:r w:rsidR="00741AA8" w:rsidRPr="00DE1126">
        <w:rPr>
          <w:rtl/>
        </w:rPr>
        <w:t>ی</w:t>
      </w:r>
      <w:r w:rsidRPr="00DE1126">
        <w:rPr>
          <w:rtl/>
        </w:rPr>
        <w:t>امبرش را گرام</w:t>
      </w:r>
      <w:r w:rsidR="00741AA8" w:rsidRPr="00DE1126">
        <w:rPr>
          <w:rtl/>
        </w:rPr>
        <w:t>ی</w:t>
      </w:r>
      <w:r w:rsidRPr="00DE1126">
        <w:rPr>
          <w:rtl/>
        </w:rPr>
        <w:t xml:space="preserve"> داشته از ماست، منصور ن</w:t>
      </w:r>
      <w:r w:rsidR="00741AA8" w:rsidRPr="00DE1126">
        <w:rPr>
          <w:rtl/>
        </w:rPr>
        <w:t>ی</w:t>
      </w:r>
      <w:r w:rsidRPr="00DE1126">
        <w:rPr>
          <w:rtl/>
        </w:rPr>
        <w:t xml:space="preserve">ز از ماست.» </w:t>
      </w:r>
    </w:p>
    <w:p w:rsidR="001E12DE" w:rsidRPr="00DE1126" w:rsidRDefault="001E12DE" w:rsidP="000E2F20">
      <w:pPr>
        <w:bidi/>
        <w:jc w:val="both"/>
        <w:rPr>
          <w:rtl/>
        </w:rPr>
      </w:pPr>
      <w:r w:rsidRPr="00DE1126">
        <w:rPr>
          <w:rtl/>
        </w:rPr>
        <w:t>علامه</w:t>
      </w:r>
      <w:r w:rsidR="00506612">
        <w:t>‌</w:t>
      </w:r>
      <w:r w:rsidR="00741AA8" w:rsidRPr="00DE1126">
        <w:rPr>
          <w:rtl/>
        </w:rPr>
        <w:t>ی</w:t>
      </w:r>
      <w:r w:rsidRPr="00DE1126">
        <w:rPr>
          <w:rtl/>
        </w:rPr>
        <w:t xml:space="preserve"> مجلس</w:t>
      </w:r>
      <w:r w:rsidR="00741AA8" w:rsidRPr="00DE1126">
        <w:rPr>
          <w:rtl/>
        </w:rPr>
        <w:t>ی</w:t>
      </w:r>
      <w:r w:rsidRPr="00DE1126">
        <w:rPr>
          <w:rtl/>
        </w:rPr>
        <w:t xml:space="preserve"> در بحار الانوار 37 /48 پس از نقل ا</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نگارند: «شا</w:t>
      </w:r>
      <w:r w:rsidR="00741AA8" w:rsidRPr="00DE1126">
        <w:rPr>
          <w:rtl/>
        </w:rPr>
        <w:t>ی</w:t>
      </w:r>
      <w:r w:rsidRPr="00DE1126">
        <w:rPr>
          <w:rtl/>
        </w:rPr>
        <w:t>د مقصود از منصور ن</w:t>
      </w:r>
      <w:r w:rsidR="00741AA8" w:rsidRPr="00DE1126">
        <w:rPr>
          <w:rtl/>
        </w:rPr>
        <w:t>ی</w:t>
      </w:r>
      <w:r w:rsidRPr="00DE1126">
        <w:rPr>
          <w:rtl/>
        </w:rPr>
        <w:t>ز حضرت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باشد، قر</w:t>
      </w:r>
      <w:r w:rsidR="00741AA8" w:rsidRPr="00DE1126">
        <w:rPr>
          <w:rtl/>
        </w:rPr>
        <w:t>ی</w:t>
      </w:r>
      <w:r w:rsidRPr="00DE1126">
        <w:rPr>
          <w:rtl/>
        </w:rPr>
        <w:t>نه</w:t>
      </w:r>
      <w:r w:rsidR="00506612">
        <w:t>‌</w:t>
      </w:r>
      <w:r w:rsidR="00741AA8" w:rsidRPr="00DE1126">
        <w:rPr>
          <w:rtl/>
        </w:rPr>
        <w:t>ی</w:t>
      </w:r>
      <w:r w:rsidRPr="00DE1126">
        <w:rPr>
          <w:rtl/>
        </w:rPr>
        <w:t xml:space="preserve"> ا</w:t>
      </w:r>
      <w:r w:rsidR="00741AA8" w:rsidRPr="00DE1126">
        <w:rPr>
          <w:rtl/>
        </w:rPr>
        <w:t>ی</w:t>
      </w:r>
      <w:r w:rsidRPr="00DE1126">
        <w:rPr>
          <w:rtl/>
        </w:rPr>
        <w:t>ن مطلب آن است که هفت و</w:t>
      </w:r>
      <w:r w:rsidR="00741AA8" w:rsidRPr="00DE1126">
        <w:rPr>
          <w:rtl/>
        </w:rPr>
        <w:t>ی</w:t>
      </w:r>
      <w:r w:rsidRPr="00DE1126">
        <w:rPr>
          <w:rtl/>
        </w:rPr>
        <w:t>ژگ</w:t>
      </w:r>
      <w:r w:rsidR="00741AA8" w:rsidRPr="00DE1126">
        <w:rPr>
          <w:rtl/>
        </w:rPr>
        <w:t>ی</w:t>
      </w:r>
      <w:r w:rsidRPr="00DE1126">
        <w:rPr>
          <w:rtl/>
        </w:rPr>
        <w:t xml:space="preserve"> [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 روا</w:t>
      </w:r>
      <w:r w:rsidR="00741AA8" w:rsidRPr="00DE1126">
        <w:rPr>
          <w:rtl/>
        </w:rPr>
        <w:t>ی</w:t>
      </w:r>
      <w:r w:rsidRPr="00DE1126">
        <w:rPr>
          <w:rtl/>
        </w:rPr>
        <w:t>ت ابن عباس ] با آن حضرت پا</w:t>
      </w:r>
      <w:r w:rsidR="00741AA8" w:rsidRPr="00DE1126">
        <w:rPr>
          <w:rtl/>
        </w:rPr>
        <w:t>ی</w:t>
      </w:r>
      <w:r w:rsidRPr="00DE1126">
        <w:rPr>
          <w:rtl/>
        </w:rPr>
        <w:t>ان م</w:t>
      </w:r>
      <w:r w:rsidR="00741AA8" w:rsidRPr="00DE1126">
        <w:rPr>
          <w:rtl/>
        </w:rPr>
        <w:t>ی</w:t>
      </w:r>
      <w:r w:rsidR="00506612">
        <w:t>‌</w:t>
      </w:r>
      <w:r w:rsidRPr="00DE1126">
        <w:rPr>
          <w:rtl/>
        </w:rPr>
        <w:t>پذ</w:t>
      </w:r>
      <w:r w:rsidR="00741AA8" w:rsidRPr="00DE1126">
        <w:rPr>
          <w:rtl/>
        </w:rPr>
        <w:t>ی</w:t>
      </w:r>
      <w:r w:rsidRPr="00DE1126">
        <w:rPr>
          <w:rtl/>
        </w:rPr>
        <w:t>رد. البته ممکن است مقصود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باشد، چرا که ا</w:t>
      </w:r>
      <w:r w:rsidR="00741AA8" w:rsidRPr="00DE1126">
        <w:rPr>
          <w:rtl/>
        </w:rPr>
        <w:t>ی</w:t>
      </w:r>
      <w:r w:rsidRPr="00DE1126">
        <w:rPr>
          <w:rtl/>
        </w:rPr>
        <w:t>شان در رجعت نصرت م</w:t>
      </w:r>
      <w:r w:rsidR="00741AA8" w:rsidRPr="00DE1126">
        <w:rPr>
          <w:rtl/>
        </w:rPr>
        <w:t>ی</w:t>
      </w:r>
      <w:r w:rsidR="00506612">
        <w:t>‌</w:t>
      </w:r>
      <w:r w:rsidRPr="00DE1126">
        <w:rPr>
          <w:rtl/>
        </w:rPr>
        <w:t>شود.»</w:t>
      </w:r>
    </w:p>
    <w:p w:rsidR="001E12DE" w:rsidRPr="00DE1126" w:rsidRDefault="001E12DE" w:rsidP="00120682">
      <w:pPr>
        <w:bidi/>
        <w:jc w:val="both"/>
        <w:rPr>
          <w:rtl/>
        </w:rPr>
      </w:pPr>
      <w:r w:rsidRPr="00DE1126">
        <w:rPr>
          <w:rtl/>
        </w:rPr>
        <w:t>نگارنده: در چند حد</w:t>
      </w:r>
      <w:r w:rsidR="00741AA8" w:rsidRPr="00DE1126">
        <w:rPr>
          <w:rtl/>
        </w:rPr>
        <w:t>ی</w:t>
      </w:r>
      <w:r w:rsidRPr="00DE1126">
        <w:rPr>
          <w:rtl/>
        </w:rPr>
        <w:t>ث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منصو ر وصف شده</w:t>
      </w:r>
      <w:r w:rsidR="00506612">
        <w:t>‌</w:t>
      </w:r>
      <w:r w:rsidRPr="00DE1126">
        <w:rPr>
          <w:rtl/>
        </w:rPr>
        <w:t>اند، از آن جمله در تفس</w:t>
      </w:r>
      <w:r w:rsidR="00741AA8" w:rsidRPr="00DE1126">
        <w:rPr>
          <w:rtl/>
        </w:rPr>
        <w:t>ی</w:t>
      </w:r>
      <w:r w:rsidRPr="00DE1126">
        <w:rPr>
          <w:rtl/>
        </w:rPr>
        <w:t>ر آ</w:t>
      </w:r>
      <w:r w:rsidR="00741AA8" w:rsidRPr="00DE1126">
        <w:rPr>
          <w:rtl/>
        </w:rPr>
        <w:t>ی</w:t>
      </w:r>
      <w:r w:rsidRPr="00DE1126">
        <w:rPr>
          <w:rtl/>
        </w:rPr>
        <w:t>ه</w:t>
      </w:r>
      <w:r w:rsidR="00506612">
        <w:t>‌</w:t>
      </w:r>
      <w:r w:rsidR="00741AA8" w:rsidRPr="00DE1126">
        <w:rPr>
          <w:rtl/>
        </w:rPr>
        <w:t>ی</w:t>
      </w:r>
      <w:r w:rsidRPr="00DE1126">
        <w:rPr>
          <w:rtl/>
        </w:rPr>
        <w:t>: وَمَنْ قُتِلَ مَظْلُومًا فَقَدْ جَعَلْنَا لِوَلِ</w:t>
      </w:r>
      <w:r w:rsidR="000E2F20" w:rsidRPr="00DE1126">
        <w:rPr>
          <w:rtl/>
        </w:rPr>
        <w:t>ی</w:t>
      </w:r>
      <w:r w:rsidRPr="00DE1126">
        <w:rPr>
          <w:rtl/>
        </w:rPr>
        <w:t xml:space="preserve">هِ سُلْطَانًا فَلَا </w:t>
      </w:r>
      <w:r w:rsidR="000E2F20" w:rsidRPr="00DE1126">
        <w:rPr>
          <w:rtl/>
        </w:rPr>
        <w:t>ی</w:t>
      </w:r>
      <w:r w:rsidRPr="00DE1126">
        <w:rPr>
          <w:rtl/>
        </w:rPr>
        <w:t>سْرِفْ فِ</w:t>
      </w:r>
      <w:r w:rsidR="000E2F20" w:rsidRPr="00DE1126">
        <w:rPr>
          <w:rtl/>
        </w:rPr>
        <w:t>ی</w:t>
      </w:r>
      <w:r w:rsidRPr="00DE1126">
        <w:rPr>
          <w:rtl/>
        </w:rPr>
        <w:t xml:space="preserve"> الْقَتْلِ إِنَّهُ </w:t>
      </w:r>
      <w:r w:rsidR="001B3869" w:rsidRPr="00DE1126">
        <w:rPr>
          <w:rtl/>
        </w:rPr>
        <w:t>ک</w:t>
      </w:r>
      <w:r w:rsidRPr="00DE1126">
        <w:rPr>
          <w:rtl/>
        </w:rPr>
        <w:t>انَ مَنْصُوراً،</w:t>
      </w:r>
      <w:r w:rsidRPr="00DE1126">
        <w:rPr>
          <w:rtl/>
        </w:rPr>
        <w:footnoteReference w:id="385"/>
      </w:r>
      <w:r w:rsidRPr="00DE1126">
        <w:rPr>
          <w:rtl/>
        </w:rPr>
        <w:t xml:space="preserve"> و هر </w:t>
      </w:r>
      <w:r w:rsidR="001B3869" w:rsidRPr="00DE1126">
        <w:rPr>
          <w:rtl/>
        </w:rPr>
        <w:t>ک</w:t>
      </w:r>
      <w:r w:rsidRPr="00DE1126">
        <w:rPr>
          <w:rtl/>
        </w:rPr>
        <w:t xml:space="preserve">س مظلوم </w:t>
      </w:r>
      <w:r w:rsidR="001B3869" w:rsidRPr="00DE1126">
        <w:rPr>
          <w:rtl/>
        </w:rPr>
        <w:t>ک</w:t>
      </w:r>
      <w:r w:rsidRPr="00DE1126">
        <w:rPr>
          <w:rtl/>
        </w:rPr>
        <w:t>شته شود، به سرپرست و</w:t>
      </w:r>
      <w:r w:rsidR="00741AA8" w:rsidRPr="00DE1126">
        <w:rPr>
          <w:rtl/>
        </w:rPr>
        <w:t>ی</w:t>
      </w:r>
      <w:r w:rsidRPr="00DE1126">
        <w:rPr>
          <w:rtl/>
        </w:rPr>
        <w:t xml:space="preserve"> قدرت</w:t>
      </w:r>
      <w:r w:rsidR="00741AA8" w:rsidRPr="00DE1126">
        <w:rPr>
          <w:rtl/>
        </w:rPr>
        <w:t>ی</w:t>
      </w:r>
      <w:r w:rsidRPr="00DE1126">
        <w:rPr>
          <w:rtl/>
        </w:rPr>
        <w:t xml:space="preserve"> داده</w:t>
      </w:r>
      <w:r w:rsidR="00120682">
        <w:rPr>
          <w:rFonts w:hint="cs"/>
          <w:rtl/>
        </w:rPr>
        <w:t>‌</w:t>
      </w:r>
      <w:r w:rsidRPr="00DE1126">
        <w:rPr>
          <w:rtl/>
        </w:rPr>
        <w:t>ا</w:t>
      </w:r>
      <w:r w:rsidR="000E2F20" w:rsidRPr="00DE1126">
        <w:rPr>
          <w:rtl/>
        </w:rPr>
        <w:t>ی</w:t>
      </w:r>
      <w:r w:rsidRPr="00DE1126">
        <w:rPr>
          <w:rtl/>
        </w:rPr>
        <w:t>م، پس [ او ] نبا</w:t>
      </w:r>
      <w:r w:rsidR="000E2F20" w:rsidRPr="00DE1126">
        <w:rPr>
          <w:rtl/>
        </w:rPr>
        <w:t>ی</w:t>
      </w:r>
      <w:r w:rsidRPr="00DE1126">
        <w:rPr>
          <w:rtl/>
        </w:rPr>
        <w:t>د در قتل ز</w:t>
      </w:r>
      <w:r w:rsidR="000E2F20" w:rsidRPr="00DE1126">
        <w:rPr>
          <w:rtl/>
        </w:rPr>
        <w:t>ی</w:t>
      </w:r>
      <w:r w:rsidRPr="00DE1126">
        <w:rPr>
          <w:rtl/>
        </w:rPr>
        <w:t>اده</w:t>
      </w:r>
      <w:r w:rsidR="00120682">
        <w:rPr>
          <w:rFonts w:hint="cs"/>
          <w:rtl/>
        </w:rPr>
        <w:t>‌</w:t>
      </w:r>
      <w:r w:rsidRPr="00DE1126">
        <w:rPr>
          <w:rtl/>
        </w:rPr>
        <w:t>رو</w:t>
      </w:r>
      <w:r w:rsidR="00741AA8" w:rsidRPr="00DE1126">
        <w:rPr>
          <w:rtl/>
        </w:rPr>
        <w:t>ی</w:t>
      </w:r>
      <w:r w:rsidRPr="00DE1126">
        <w:rPr>
          <w:rtl/>
        </w:rPr>
        <w:t xml:space="preserve"> </w:t>
      </w:r>
      <w:r w:rsidR="001B3869" w:rsidRPr="00DE1126">
        <w:rPr>
          <w:rtl/>
        </w:rPr>
        <w:t>ک</w:t>
      </w:r>
      <w:r w:rsidRPr="00DE1126">
        <w:rPr>
          <w:rtl/>
        </w:rPr>
        <w:t>ند، ز</w:t>
      </w:r>
      <w:r w:rsidR="000E2F20" w:rsidRPr="00DE1126">
        <w:rPr>
          <w:rtl/>
        </w:rPr>
        <w:t>ی</w:t>
      </w:r>
      <w:r w:rsidRPr="00DE1126">
        <w:rPr>
          <w:rtl/>
        </w:rPr>
        <w:t xml:space="preserve">را او </w:t>
      </w:r>
      <w:r w:rsidR="000E2F20" w:rsidRPr="00DE1126">
        <w:rPr>
          <w:rtl/>
        </w:rPr>
        <w:t>ی</w:t>
      </w:r>
      <w:r w:rsidRPr="00DE1126">
        <w:rPr>
          <w:rtl/>
        </w:rPr>
        <w:t>ار</w:t>
      </w:r>
      <w:r w:rsidR="00741AA8" w:rsidRPr="00DE1126">
        <w:rPr>
          <w:rtl/>
        </w:rPr>
        <w:t>ی</w:t>
      </w:r>
      <w:r w:rsidRPr="00DE1126">
        <w:rPr>
          <w:rtl/>
        </w:rPr>
        <w:t xml:space="preserve"> شده است. البته ا</w:t>
      </w:r>
      <w:r w:rsidR="00741AA8" w:rsidRPr="00DE1126">
        <w:rPr>
          <w:rtl/>
        </w:rPr>
        <w:t>ی</w:t>
      </w:r>
      <w:r w:rsidRPr="00DE1126">
        <w:rPr>
          <w:rtl/>
        </w:rPr>
        <w:t xml:space="preserve">ن لفظ به عنوان نام </w:t>
      </w:r>
      <w:r w:rsidR="00741AA8" w:rsidRPr="00DE1126">
        <w:rPr>
          <w:rtl/>
        </w:rPr>
        <w:t>ی</w:t>
      </w:r>
      <w:r w:rsidRPr="00DE1126">
        <w:rPr>
          <w:rtl/>
        </w:rPr>
        <w:t>ا لقب وز</w:t>
      </w:r>
      <w:r w:rsidR="00741AA8" w:rsidRPr="00DE1126">
        <w:rPr>
          <w:rtl/>
        </w:rPr>
        <w:t>ی</w:t>
      </w:r>
      <w:r w:rsidRPr="00DE1126">
        <w:rPr>
          <w:rtl/>
        </w:rPr>
        <w:t>ر ا</w:t>
      </w:r>
      <w:r w:rsidR="00741AA8" w:rsidRPr="00DE1126">
        <w:rPr>
          <w:rtl/>
        </w:rPr>
        <w:t>ی</w:t>
      </w:r>
      <w:r w:rsidRPr="00DE1126">
        <w:rPr>
          <w:rtl/>
        </w:rPr>
        <w:t xml:space="preserve">شان </w:t>
      </w:r>
      <w:r w:rsidR="00741AA8" w:rsidRPr="00DE1126">
        <w:rPr>
          <w:rtl/>
        </w:rPr>
        <w:t>ی</w:t>
      </w:r>
      <w:r w:rsidRPr="00DE1126">
        <w:rPr>
          <w:rtl/>
        </w:rPr>
        <w:t>مان</w:t>
      </w:r>
      <w:r w:rsidR="00741AA8" w:rsidRPr="00DE1126">
        <w:rPr>
          <w:rtl/>
        </w:rPr>
        <w:t>ی</w:t>
      </w:r>
      <w:r w:rsidRPr="00DE1126">
        <w:rPr>
          <w:rtl/>
        </w:rPr>
        <w:t xml:space="preserve"> ن</w:t>
      </w:r>
      <w:r w:rsidR="00741AA8" w:rsidRPr="00DE1126">
        <w:rPr>
          <w:rtl/>
        </w:rPr>
        <w:t>ی</w:t>
      </w:r>
      <w:r w:rsidRPr="00DE1126">
        <w:rPr>
          <w:rtl/>
        </w:rPr>
        <w:t>ز وارد شده است.</w:t>
      </w:r>
    </w:p>
    <w:p w:rsidR="001E12DE" w:rsidRPr="00DE1126" w:rsidRDefault="00741AA8" w:rsidP="000E2F20">
      <w:pPr>
        <w:bidi/>
        <w:jc w:val="both"/>
        <w:rPr>
          <w:rtl/>
        </w:rPr>
      </w:pPr>
      <w:r w:rsidRPr="00DE1126">
        <w:rPr>
          <w:rtl/>
        </w:rPr>
        <w:t>ی</w:t>
      </w:r>
      <w:r w:rsidR="001E12DE" w:rsidRPr="00DE1126">
        <w:rPr>
          <w:rtl/>
        </w:rPr>
        <w:t>ک</w:t>
      </w:r>
      <w:r w:rsidRPr="00DE1126">
        <w:rPr>
          <w:rtl/>
        </w:rPr>
        <w:t>ی</w:t>
      </w:r>
      <w:r w:rsidR="001E12DE" w:rsidRPr="00DE1126">
        <w:rPr>
          <w:rtl/>
        </w:rPr>
        <w:t xml:space="preserve"> د</w:t>
      </w:r>
      <w:r w:rsidRPr="00DE1126">
        <w:rPr>
          <w:rtl/>
        </w:rPr>
        <w:t>ی</w:t>
      </w:r>
      <w:r w:rsidR="001E12DE" w:rsidRPr="00DE1126">
        <w:rPr>
          <w:rtl/>
        </w:rPr>
        <w:t>گر از القاب</w:t>
      </w:r>
      <w:r w:rsidRPr="00DE1126">
        <w:rPr>
          <w:rtl/>
        </w:rPr>
        <w:t>ی</w:t>
      </w:r>
      <w:r w:rsidR="001E12DE" w:rsidRPr="00DE1126">
        <w:rPr>
          <w:rtl/>
        </w:rPr>
        <w:t xml:space="preserve"> که در وصف حضرت مهد</w:t>
      </w:r>
      <w:r w:rsidRPr="00DE1126">
        <w:rPr>
          <w:rtl/>
        </w:rPr>
        <w:t>ی</w:t>
      </w:r>
      <w:r w:rsidR="001E12DE" w:rsidRPr="00DE1126">
        <w:rPr>
          <w:rtl/>
        </w:rPr>
        <w:t xml:space="preserve"> عجل الله تعال</w:t>
      </w:r>
      <w:r w:rsidRPr="00DE1126">
        <w:rPr>
          <w:rtl/>
        </w:rPr>
        <w:t>ی</w:t>
      </w:r>
      <w:r w:rsidR="001E12DE" w:rsidRPr="00DE1126">
        <w:rPr>
          <w:rtl/>
        </w:rPr>
        <w:t xml:space="preserve"> فرجه الشر</w:t>
      </w:r>
      <w:r w:rsidRPr="00DE1126">
        <w:rPr>
          <w:rtl/>
        </w:rPr>
        <w:t>ی</w:t>
      </w:r>
      <w:r w:rsidR="001E12DE" w:rsidRPr="00DE1126">
        <w:rPr>
          <w:rtl/>
        </w:rPr>
        <w:t>ف</w:t>
      </w:r>
      <w:r w:rsidR="00E67179" w:rsidRPr="00DE1126">
        <w:rPr>
          <w:rtl/>
        </w:rPr>
        <w:t xml:space="preserve"> </w:t>
      </w:r>
      <w:r w:rsidR="001E12DE" w:rsidRPr="00DE1126">
        <w:rPr>
          <w:rtl/>
        </w:rPr>
        <w:t>آمده است سفاح [ خونر</w:t>
      </w:r>
      <w:r w:rsidRPr="00DE1126">
        <w:rPr>
          <w:rtl/>
        </w:rPr>
        <w:t>ی</w:t>
      </w:r>
      <w:r w:rsidR="001E12DE" w:rsidRPr="00DE1126">
        <w:rPr>
          <w:rtl/>
        </w:rPr>
        <w:t>ز ] م</w:t>
      </w:r>
      <w:r w:rsidRPr="00DE1126">
        <w:rPr>
          <w:rtl/>
        </w:rPr>
        <w:t>ی</w:t>
      </w:r>
      <w:r w:rsidR="00506612">
        <w:t>‌</w:t>
      </w:r>
      <w:r w:rsidR="001E12DE" w:rsidRPr="00DE1126">
        <w:rPr>
          <w:rtl/>
        </w:rPr>
        <w:t>باشد. شا</w:t>
      </w:r>
      <w:r w:rsidRPr="00DE1126">
        <w:rPr>
          <w:rtl/>
        </w:rPr>
        <w:t>ی</w:t>
      </w:r>
      <w:r w:rsidR="001E12DE" w:rsidRPr="00DE1126">
        <w:rPr>
          <w:rtl/>
        </w:rPr>
        <w:t>د وجه تسم</w:t>
      </w:r>
      <w:r w:rsidRPr="00DE1126">
        <w:rPr>
          <w:rtl/>
        </w:rPr>
        <w:t>ی</w:t>
      </w:r>
      <w:r w:rsidR="001E12DE" w:rsidRPr="00DE1126">
        <w:rPr>
          <w:rtl/>
        </w:rPr>
        <w:t>ه ا</w:t>
      </w:r>
      <w:r w:rsidRPr="00DE1126">
        <w:rPr>
          <w:rtl/>
        </w:rPr>
        <w:t>ی</w:t>
      </w:r>
      <w:r w:rsidR="001E12DE" w:rsidRPr="00DE1126">
        <w:rPr>
          <w:rtl/>
        </w:rPr>
        <w:t>ن باشد که ا</w:t>
      </w:r>
      <w:r w:rsidRPr="00DE1126">
        <w:rPr>
          <w:rtl/>
        </w:rPr>
        <w:t>ی</w:t>
      </w:r>
      <w:r w:rsidR="001E12DE" w:rsidRPr="00DE1126">
        <w:rPr>
          <w:rtl/>
        </w:rPr>
        <w:t>شان ظلم را خاتمه م</w:t>
      </w:r>
      <w:r w:rsidRPr="00DE1126">
        <w:rPr>
          <w:rtl/>
        </w:rPr>
        <w:t>ی</w:t>
      </w:r>
      <w:r w:rsidR="00506612">
        <w:t>‌</w:t>
      </w:r>
      <w:r w:rsidR="001E12DE" w:rsidRPr="00DE1126">
        <w:rPr>
          <w:rtl/>
        </w:rPr>
        <w:t>دهند و خون دشمنان خدا را م</w:t>
      </w:r>
      <w:r w:rsidRPr="00DE1126">
        <w:rPr>
          <w:rtl/>
        </w:rPr>
        <w:t>ی</w:t>
      </w:r>
      <w:r w:rsidR="00506612">
        <w:t>‌</w:t>
      </w:r>
      <w:r w:rsidR="001E12DE" w:rsidRPr="00DE1126">
        <w:rPr>
          <w:rtl/>
        </w:rPr>
        <w:t>ر</w:t>
      </w:r>
      <w:r w:rsidRPr="00DE1126">
        <w:rPr>
          <w:rtl/>
        </w:rPr>
        <w:t>ی</w:t>
      </w:r>
      <w:r w:rsidR="001E12DE" w:rsidRPr="00DE1126">
        <w:rPr>
          <w:rtl/>
        </w:rPr>
        <w:t>زند. اسام</w:t>
      </w:r>
      <w:r w:rsidRPr="00DE1126">
        <w:rPr>
          <w:rtl/>
        </w:rPr>
        <w:t>ی</w:t>
      </w:r>
      <w:r w:rsidR="001E12DE" w:rsidRPr="00DE1126">
        <w:rPr>
          <w:rtl/>
        </w:rPr>
        <w:t xml:space="preserve"> ا</w:t>
      </w:r>
      <w:r w:rsidRPr="00DE1126">
        <w:rPr>
          <w:rtl/>
        </w:rPr>
        <w:t>ی</w:t>
      </w:r>
      <w:r w:rsidR="001E12DE" w:rsidRPr="00DE1126">
        <w:rPr>
          <w:rtl/>
        </w:rPr>
        <w:t>ن موعودها ورد زبان مسلمانان بود و آنان بر ا</w:t>
      </w:r>
      <w:r w:rsidRPr="00DE1126">
        <w:rPr>
          <w:rtl/>
        </w:rPr>
        <w:t>ی</w:t>
      </w:r>
      <w:r w:rsidR="001E12DE" w:rsidRPr="00DE1126">
        <w:rPr>
          <w:rtl/>
        </w:rPr>
        <w:t>ن باور بودند که آنها به زود</w:t>
      </w:r>
      <w:r w:rsidRPr="00DE1126">
        <w:rPr>
          <w:rtl/>
        </w:rPr>
        <w:t>ی</w:t>
      </w:r>
      <w:r w:rsidR="001E12DE" w:rsidRPr="00DE1126">
        <w:rPr>
          <w:rtl/>
        </w:rPr>
        <w:t xml:space="preserve"> خواهند آمد. </w:t>
      </w:r>
      <w:r w:rsidRPr="00DE1126">
        <w:rPr>
          <w:rtl/>
        </w:rPr>
        <w:t>ی</w:t>
      </w:r>
      <w:r w:rsidR="001E12DE" w:rsidRPr="00DE1126">
        <w:rPr>
          <w:rtl/>
        </w:rPr>
        <w:t>من</w:t>
      </w:r>
      <w:r w:rsidRPr="00DE1126">
        <w:rPr>
          <w:rtl/>
        </w:rPr>
        <w:t>ی</w:t>
      </w:r>
      <w:r w:rsidR="00506612">
        <w:t>‌</w:t>
      </w:r>
      <w:r w:rsidR="001E12DE" w:rsidRPr="00DE1126">
        <w:rPr>
          <w:rtl/>
        </w:rPr>
        <w:t>ها ن</w:t>
      </w:r>
      <w:r w:rsidRPr="00DE1126">
        <w:rPr>
          <w:rtl/>
        </w:rPr>
        <w:t>ی</w:t>
      </w:r>
      <w:r w:rsidR="001E12DE" w:rsidRPr="00DE1126">
        <w:rPr>
          <w:rtl/>
        </w:rPr>
        <w:t>ز به منصور موعود خود وز</w:t>
      </w:r>
      <w:r w:rsidRPr="00DE1126">
        <w:rPr>
          <w:rtl/>
        </w:rPr>
        <w:t>ی</w:t>
      </w:r>
      <w:r w:rsidR="001E12DE" w:rsidRPr="00DE1126">
        <w:rPr>
          <w:rtl/>
        </w:rPr>
        <w:t>ر امام عصر عجل الله تعال</w:t>
      </w:r>
      <w:r w:rsidRPr="00DE1126">
        <w:rPr>
          <w:rtl/>
        </w:rPr>
        <w:t>ی</w:t>
      </w:r>
      <w:r w:rsidR="001E12DE" w:rsidRPr="00DE1126">
        <w:rPr>
          <w:rtl/>
        </w:rPr>
        <w:t xml:space="preserve"> فرجه الشر</w:t>
      </w:r>
      <w:r w:rsidRPr="00DE1126">
        <w:rPr>
          <w:rtl/>
        </w:rPr>
        <w:t>ی</w:t>
      </w:r>
      <w:r w:rsidR="001E12DE" w:rsidRPr="00DE1126">
        <w:rPr>
          <w:rtl/>
        </w:rPr>
        <w:t>ف</w:t>
      </w:r>
      <w:r w:rsidR="00E67179" w:rsidRPr="00DE1126">
        <w:rPr>
          <w:rtl/>
        </w:rPr>
        <w:t xml:space="preserve"> </w:t>
      </w:r>
      <w:r w:rsidR="001E12DE" w:rsidRPr="00DE1126">
        <w:rPr>
          <w:rtl/>
        </w:rPr>
        <w:t>مباهات م</w:t>
      </w:r>
      <w:r w:rsidRPr="00DE1126">
        <w:rPr>
          <w:rtl/>
        </w:rPr>
        <w:t>ی</w:t>
      </w:r>
      <w:r w:rsidR="00506612">
        <w:t>‌</w:t>
      </w:r>
      <w:r w:rsidR="001E12DE" w:rsidRPr="00DE1126">
        <w:rPr>
          <w:rtl/>
        </w:rPr>
        <w:t>کردند. اما قر</w:t>
      </w:r>
      <w:r w:rsidRPr="00DE1126">
        <w:rPr>
          <w:rtl/>
        </w:rPr>
        <w:t>ی</w:t>
      </w:r>
      <w:r w:rsidR="001E12DE" w:rsidRPr="00DE1126">
        <w:rPr>
          <w:rtl/>
        </w:rPr>
        <w:t>ش</w:t>
      </w:r>
      <w:r w:rsidRPr="00DE1126">
        <w:rPr>
          <w:rtl/>
        </w:rPr>
        <w:t>ی</w:t>
      </w:r>
      <w:r w:rsidR="001E12DE" w:rsidRPr="00DE1126">
        <w:rPr>
          <w:rtl/>
        </w:rPr>
        <w:t>انِ متعصّب مدّع</w:t>
      </w:r>
      <w:r w:rsidRPr="00DE1126">
        <w:rPr>
          <w:rtl/>
        </w:rPr>
        <w:t>ی</w:t>
      </w:r>
      <w:r w:rsidR="001E12DE" w:rsidRPr="00DE1126">
        <w:rPr>
          <w:rtl/>
        </w:rPr>
        <w:t xml:space="preserve"> بودند که منصور از م</w:t>
      </w:r>
      <w:r w:rsidRPr="00DE1126">
        <w:rPr>
          <w:rtl/>
        </w:rPr>
        <w:t>ی</w:t>
      </w:r>
      <w:r w:rsidR="001E12DE" w:rsidRPr="00DE1126">
        <w:rPr>
          <w:rtl/>
        </w:rPr>
        <w:t>ان آنهاست. معاو</w:t>
      </w:r>
      <w:r w:rsidRPr="00DE1126">
        <w:rPr>
          <w:rtl/>
        </w:rPr>
        <w:t>ی</w:t>
      </w:r>
      <w:r w:rsidR="001E12DE" w:rsidRPr="00DE1126">
        <w:rPr>
          <w:rtl/>
        </w:rPr>
        <w:t>ه عبدالله</w:t>
      </w:r>
      <w:r w:rsidR="00506612">
        <w:t>‌</w:t>
      </w:r>
      <w:r w:rsidR="001E12DE" w:rsidRPr="00DE1126">
        <w:rPr>
          <w:rtl/>
        </w:rPr>
        <w:t>بن</w:t>
      </w:r>
      <w:r w:rsidR="00506612">
        <w:t>‌</w:t>
      </w:r>
      <w:r w:rsidR="001E12DE" w:rsidRPr="00DE1126">
        <w:rPr>
          <w:rtl/>
        </w:rPr>
        <w:t>عمرو عاص را به خاطر نقل ا</w:t>
      </w:r>
      <w:r w:rsidRPr="00DE1126">
        <w:rPr>
          <w:rtl/>
        </w:rPr>
        <w:t>ی</w:t>
      </w:r>
      <w:r w:rsidR="001E12DE" w:rsidRPr="00DE1126">
        <w:rPr>
          <w:rtl/>
        </w:rPr>
        <w:t>ن مطلب</w:t>
      </w:r>
      <w:r w:rsidR="00864F14" w:rsidRPr="00DE1126">
        <w:rPr>
          <w:rtl/>
        </w:rPr>
        <w:t xml:space="preserve"> - </w:t>
      </w:r>
      <w:r w:rsidR="001E12DE" w:rsidRPr="00DE1126">
        <w:rPr>
          <w:rtl/>
        </w:rPr>
        <w:t xml:space="preserve">که منصور </w:t>
      </w:r>
      <w:r w:rsidRPr="00DE1126">
        <w:rPr>
          <w:rtl/>
        </w:rPr>
        <w:t>ی</w:t>
      </w:r>
      <w:r w:rsidR="001E12DE" w:rsidRPr="00DE1126">
        <w:rPr>
          <w:rtl/>
        </w:rPr>
        <w:t>من</w:t>
      </w:r>
      <w:r w:rsidRPr="00DE1126">
        <w:rPr>
          <w:rtl/>
        </w:rPr>
        <w:t>ی</w:t>
      </w:r>
      <w:r w:rsidR="001E12DE" w:rsidRPr="00DE1126">
        <w:rPr>
          <w:rtl/>
        </w:rPr>
        <w:t xml:space="preserve"> است</w:t>
      </w:r>
      <w:r w:rsidR="00864F14" w:rsidRPr="00DE1126">
        <w:rPr>
          <w:rtl/>
        </w:rPr>
        <w:t xml:space="preserve"> - </w:t>
      </w:r>
      <w:r w:rsidR="001E12DE" w:rsidRPr="00DE1126">
        <w:rPr>
          <w:rtl/>
        </w:rPr>
        <w:t>توب</w:t>
      </w:r>
      <w:r w:rsidRPr="00DE1126">
        <w:rPr>
          <w:rtl/>
        </w:rPr>
        <w:t>ی</w:t>
      </w:r>
      <w:r w:rsidR="001E12DE" w:rsidRPr="00DE1126">
        <w:rPr>
          <w:rtl/>
        </w:rPr>
        <w:t>خ کرد، او هم از ا</w:t>
      </w:r>
      <w:r w:rsidRPr="00DE1126">
        <w:rPr>
          <w:rtl/>
        </w:rPr>
        <w:t>ی</w:t>
      </w:r>
      <w:r w:rsidR="001E12DE" w:rsidRPr="00DE1126">
        <w:rPr>
          <w:rtl/>
        </w:rPr>
        <w:t>ن نظر برگشت و گفت: «پدر منصور قر</w:t>
      </w:r>
      <w:r w:rsidRPr="00DE1126">
        <w:rPr>
          <w:rtl/>
        </w:rPr>
        <w:t>ی</w:t>
      </w:r>
      <w:r w:rsidR="001E12DE" w:rsidRPr="00DE1126">
        <w:rPr>
          <w:rtl/>
        </w:rPr>
        <w:t>ش</w:t>
      </w:r>
      <w:r w:rsidRPr="00DE1126">
        <w:rPr>
          <w:rtl/>
        </w:rPr>
        <w:t>ی</w:t>
      </w:r>
      <w:r w:rsidR="001E12DE" w:rsidRPr="00DE1126">
        <w:rPr>
          <w:rtl/>
        </w:rPr>
        <w:t xml:space="preserve"> است [ نه </w:t>
      </w:r>
      <w:r w:rsidRPr="00DE1126">
        <w:rPr>
          <w:rtl/>
        </w:rPr>
        <w:t>ی</w:t>
      </w:r>
      <w:r w:rsidR="001E12DE" w:rsidRPr="00DE1126">
        <w:rPr>
          <w:rtl/>
        </w:rPr>
        <w:t>من</w:t>
      </w:r>
      <w:r w:rsidRPr="00DE1126">
        <w:rPr>
          <w:rtl/>
        </w:rPr>
        <w:t>ی</w:t>
      </w:r>
      <w:r w:rsidR="001E12DE" w:rsidRPr="00DE1126">
        <w:rPr>
          <w:rtl/>
        </w:rPr>
        <w:t> ]، و اگر بخواهم م</w:t>
      </w:r>
      <w:r w:rsidRPr="00DE1126">
        <w:rPr>
          <w:rtl/>
        </w:rPr>
        <w:t>ی</w:t>
      </w:r>
      <w:r w:rsidR="00506612">
        <w:t>‌</w:t>
      </w:r>
      <w:r w:rsidR="001E12DE" w:rsidRPr="00DE1126">
        <w:rPr>
          <w:rtl/>
        </w:rPr>
        <w:t>توانم او را تا بالاتر</w:t>
      </w:r>
      <w:r w:rsidRPr="00DE1126">
        <w:rPr>
          <w:rtl/>
        </w:rPr>
        <w:t>ی</w:t>
      </w:r>
      <w:r w:rsidR="001E12DE" w:rsidRPr="00DE1126">
        <w:rPr>
          <w:rtl/>
        </w:rPr>
        <w:t>ن جدّش نام ببرم.»</w:t>
      </w:r>
      <w:r w:rsidR="001E12DE" w:rsidRPr="00DE1126">
        <w:rPr>
          <w:rtl/>
        </w:rPr>
        <w:footnoteReference w:id="386"/>
      </w:r>
      <w:r w:rsidR="00E67179" w:rsidRPr="00DE1126">
        <w:rPr>
          <w:rtl/>
        </w:rPr>
        <w:t xml:space="preserve"> </w:t>
      </w:r>
    </w:p>
    <w:p w:rsidR="001E12DE" w:rsidRPr="00DE1126" w:rsidRDefault="001E12DE" w:rsidP="000E2F20">
      <w:pPr>
        <w:bidi/>
        <w:jc w:val="both"/>
        <w:rPr>
          <w:rtl/>
        </w:rPr>
      </w:pPr>
      <w:r w:rsidRPr="00DE1126">
        <w:rPr>
          <w:rtl/>
        </w:rPr>
        <w:t>در ا</w:t>
      </w:r>
      <w:r w:rsidR="00741AA8" w:rsidRPr="00DE1126">
        <w:rPr>
          <w:rtl/>
        </w:rPr>
        <w:t>ی</w:t>
      </w:r>
      <w:r w:rsidRPr="00DE1126">
        <w:rPr>
          <w:rtl/>
        </w:rPr>
        <w:t>ن ب</w:t>
      </w:r>
      <w:r w:rsidR="00741AA8" w:rsidRPr="00DE1126">
        <w:rPr>
          <w:rtl/>
        </w:rPr>
        <w:t>ی</w:t>
      </w:r>
      <w:r w:rsidRPr="00DE1126">
        <w:rPr>
          <w:rtl/>
        </w:rPr>
        <w:t>ن بن</w:t>
      </w:r>
      <w:r w:rsidR="00741AA8" w:rsidRPr="00DE1126">
        <w:rPr>
          <w:rtl/>
        </w:rPr>
        <w:t>ی</w:t>
      </w:r>
      <w:r w:rsidRPr="00DE1126">
        <w:rPr>
          <w:rtl/>
        </w:rPr>
        <w:t xml:space="preserve"> عباس برخاستند و مدّع</w:t>
      </w:r>
      <w:r w:rsidR="00741AA8" w:rsidRPr="00DE1126">
        <w:rPr>
          <w:rtl/>
        </w:rPr>
        <w:t>ی</w:t>
      </w:r>
      <w:r w:rsidRPr="00DE1126">
        <w:rPr>
          <w:rtl/>
        </w:rPr>
        <w:t xml:space="preserve"> شدند ا</w:t>
      </w:r>
      <w:r w:rsidR="00741AA8" w:rsidRPr="00DE1126">
        <w:rPr>
          <w:rtl/>
        </w:rPr>
        <w:t>ی</w:t>
      </w:r>
      <w:r w:rsidRPr="00DE1126">
        <w:rPr>
          <w:rtl/>
        </w:rPr>
        <w:t>ن شخص</w:t>
      </w:r>
      <w:r w:rsidR="00741AA8" w:rsidRPr="00DE1126">
        <w:rPr>
          <w:rtl/>
        </w:rPr>
        <w:t>ی</w:t>
      </w:r>
      <w:r w:rsidRPr="00DE1126">
        <w:rPr>
          <w:rtl/>
        </w:rPr>
        <w:t>ّت</w:t>
      </w:r>
      <w:r w:rsidR="00506612">
        <w:t>‌</w:t>
      </w:r>
      <w:r w:rsidRPr="00DE1126">
        <w:rPr>
          <w:rtl/>
        </w:rPr>
        <w:t>ها</w:t>
      </w:r>
      <w:r w:rsidR="00741AA8" w:rsidRPr="00DE1126">
        <w:rPr>
          <w:rtl/>
        </w:rPr>
        <w:t>ی</w:t>
      </w:r>
      <w:r w:rsidRPr="00DE1126">
        <w:rPr>
          <w:rtl/>
        </w:rPr>
        <w:t xml:space="preserve"> موعود </w:t>
      </w:r>
      <w:r w:rsidR="00741AA8" w:rsidRPr="00DE1126">
        <w:rPr>
          <w:rtl/>
        </w:rPr>
        <w:t>ی</w:t>
      </w:r>
      <w:r w:rsidRPr="00DE1126">
        <w:rPr>
          <w:rtl/>
        </w:rPr>
        <w:t>عن</w:t>
      </w:r>
      <w:r w:rsidR="00741AA8" w:rsidRPr="00DE1126">
        <w:rPr>
          <w:rtl/>
        </w:rPr>
        <w:t>ی</w:t>
      </w:r>
      <w:r w:rsidRPr="00DE1126">
        <w:rPr>
          <w:rtl/>
        </w:rPr>
        <w:t xml:space="preserve"> منصور، سفاح و مهد</w:t>
      </w:r>
      <w:r w:rsidR="00741AA8" w:rsidRPr="00DE1126">
        <w:rPr>
          <w:rtl/>
        </w:rPr>
        <w:t>ی</w:t>
      </w:r>
      <w:r w:rsidRPr="00DE1126">
        <w:rPr>
          <w:rtl/>
        </w:rPr>
        <w:t xml:space="preserve"> از آنها</w:t>
      </w:r>
      <w:r w:rsidR="00741AA8" w:rsidRPr="00DE1126">
        <w:rPr>
          <w:rtl/>
        </w:rPr>
        <w:t>ی</w:t>
      </w:r>
      <w:r w:rsidRPr="00DE1126">
        <w:rPr>
          <w:rtl/>
        </w:rPr>
        <w:t>ند و لذا فرزندانشان را به ا</w:t>
      </w:r>
      <w:r w:rsidR="00741AA8" w:rsidRPr="00DE1126">
        <w:rPr>
          <w:rtl/>
        </w:rPr>
        <w:t>ی</w:t>
      </w:r>
      <w:r w:rsidRPr="00DE1126">
        <w:rPr>
          <w:rtl/>
        </w:rPr>
        <w:t>ن اسام</w:t>
      </w:r>
      <w:r w:rsidR="00741AA8" w:rsidRPr="00DE1126">
        <w:rPr>
          <w:rtl/>
        </w:rPr>
        <w:t>ی</w:t>
      </w:r>
      <w:r w:rsidRPr="00DE1126">
        <w:rPr>
          <w:rtl/>
        </w:rPr>
        <w:t xml:space="preserve"> نام</w:t>
      </w:r>
      <w:r w:rsidR="00741AA8" w:rsidRPr="00DE1126">
        <w:rPr>
          <w:rtl/>
        </w:rPr>
        <w:t>ی</w:t>
      </w:r>
      <w:r w:rsidRPr="00DE1126">
        <w:rPr>
          <w:rtl/>
        </w:rPr>
        <w:t>دند</w:t>
      </w:r>
      <w:r w:rsidR="00506612">
        <w:t>‌</w:t>
      </w:r>
      <w:r w:rsidRPr="00DE1126">
        <w:rPr>
          <w:rtl/>
        </w:rPr>
        <w:t>! آنان خوب م</w:t>
      </w:r>
      <w:r w:rsidR="00741AA8" w:rsidRPr="00DE1126">
        <w:rPr>
          <w:rtl/>
        </w:rPr>
        <w:t>ی</w:t>
      </w:r>
      <w:r w:rsidR="00506612">
        <w:t>‌</w:t>
      </w:r>
      <w:r w:rsidRPr="00DE1126">
        <w:rPr>
          <w:rtl/>
        </w:rPr>
        <w:t>دانستند که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افترا م</w:t>
      </w:r>
      <w:r w:rsidR="00741AA8" w:rsidRPr="00DE1126">
        <w:rPr>
          <w:rtl/>
        </w:rPr>
        <w:t>ی</w:t>
      </w:r>
      <w:r w:rsidR="00506612">
        <w:t>‌</w:t>
      </w:r>
      <w:r w:rsidRPr="00DE1126">
        <w:rPr>
          <w:rtl/>
        </w:rPr>
        <w:t>بندند و حقوق اهل</w:t>
      </w:r>
      <w:r w:rsidR="00506612">
        <w:t>‌</w:t>
      </w:r>
      <w:r w:rsidRPr="00DE1126">
        <w:rPr>
          <w:rtl/>
        </w:rPr>
        <w:t>ب</w:t>
      </w:r>
      <w:r w:rsidR="00741AA8" w:rsidRPr="00DE1126">
        <w:rPr>
          <w:rtl/>
        </w:rPr>
        <w:t>ی</w:t>
      </w:r>
      <w:r w:rsidRPr="00DE1126">
        <w:rPr>
          <w:rtl/>
        </w:rPr>
        <w:t>ت ا</w:t>
      </w:r>
      <w:r w:rsidR="00741AA8" w:rsidRPr="00DE1126">
        <w:rPr>
          <w:rtl/>
        </w:rPr>
        <w:t>ی</w:t>
      </w:r>
      <w:r w:rsidRPr="00DE1126">
        <w:rPr>
          <w:rtl/>
        </w:rPr>
        <w:t>شان را برا</w:t>
      </w:r>
      <w:r w:rsidR="00741AA8" w:rsidRPr="00DE1126">
        <w:rPr>
          <w:rtl/>
        </w:rPr>
        <w:t>ی</w:t>
      </w:r>
      <w:r w:rsidRPr="00DE1126">
        <w:rPr>
          <w:rtl/>
        </w:rPr>
        <w:t xml:space="preserve"> خود قرار م</w:t>
      </w:r>
      <w:r w:rsidR="00741AA8" w:rsidRPr="00DE1126">
        <w:rPr>
          <w:rtl/>
        </w:rPr>
        <w:t>ی</w:t>
      </w:r>
      <w:r w:rsidR="00506612">
        <w:t>‌</w:t>
      </w:r>
      <w:r w:rsidRPr="00DE1126">
        <w:rPr>
          <w:rtl/>
        </w:rPr>
        <w:t>دهند</w:t>
      </w:r>
      <w:r w:rsidR="00506612">
        <w:t>‌</w:t>
      </w:r>
      <w:r w:rsidRPr="00DE1126">
        <w:rPr>
          <w:rtl/>
        </w:rPr>
        <w:t>!</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/67 با دو سند از امام صادق از پدرانش عل</w:t>
      </w:r>
      <w:r w:rsidR="00741AA8" w:rsidRPr="00DE1126">
        <w:rPr>
          <w:rtl/>
        </w:rPr>
        <w:t>ی</w:t>
      </w:r>
      <w:r w:rsidRPr="00DE1126">
        <w:rPr>
          <w:rtl/>
        </w:rPr>
        <w:t>هم السلام</w:t>
      </w:r>
      <w:r w:rsidR="00E67179" w:rsidRPr="00DE1126">
        <w:rPr>
          <w:rtl/>
        </w:rPr>
        <w:t xml:space="preserve"> </w:t>
      </w:r>
      <w:r w:rsidRPr="00DE1126">
        <w:rPr>
          <w:rtl/>
        </w:rPr>
        <w:t>از رسول گرام</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«خدا</w:t>
      </w:r>
      <w:r w:rsidR="00741AA8" w:rsidRPr="00DE1126">
        <w:rPr>
          <w:rtl/>
        </w:rPr>
        <w:t>ی</w:t>
      </w:r>
      <w:r w:rsidRPr="00DE1126">
        <w:rPr>
          <w:rtl/>
        </w:rPr>
        <w:t xml:space="preserve"> عزوجل از هر چ</w:t>
      </w:r>
      <w:r w:rsidR="00741AA8" w:rsidRPr="00DE1126">
        <w:rPr>
          <w:rtl/>
        </w:rPr>
        <w:t>ی</w:t>
      </w:r>
      <w:r w:rsidRPr="00DE1126">
        <w:rPr>
          <w:rtl/>
        </w:rPr>
        <w:t>ز</w:t>
      </w:r>
      <w:r w:rsidR="00741AA8" w:rsidRPr="00DE1126">
        <w:rPr>
          <w:rtl/>
        </w:rPr>
        <w:t>ی</w:t>
      </w:r>
      <w:r w:rsidRPr="00DE1126">
        <w:rPr>
          <w:rtl/>
        </w:rPr>
        <w:t xml:space="preserve"> </w:t>
      </w:r>
      <w:r w:rsidR="00741AA8" w:rsidRPr="00DE1126">
        <w:rPr>
          <w:rtl/>
        </w:rPr>
        <w:t>ی</w:t>
      </w:r>
      <w:r w:rsidRPr="00DE1126">
        <w:rPr>
          <w:rtl/>
        </w:rPr>
        <w:t>ک</w:t>
      </w:r>
      <w:r w:rsidR="00741AA8" w:rsidRPr="00DE1126">
        <w:rPr>
          <w:rtl/>
        </w:rPr>
        <w:t>ی</w:t>
      </w:r>
      <w:r w:rsidRPr="00DE1126">
        <w:rPr>
          <w:rtl/>
        </w:rPr>
        <w:t xml:space="preserve"> را برگز</w:t>
      </w:r>
      <w:r w:rsidR="00741AA8" w:rsidRPr="00DE1126">
        <w:rPr>
          <w:rtl/>
        </w:rPr>
        <w:t>ی</w:t>
      </w:r>
      <w:r w:rsidRPr="00DE1126">
        <w:rPr>
          <w:rtl/>
        </w:rPr>
        <w:t>د؛ از زم</w:t>
      </w:r>
      <w:r w:rsidR="00741AA8" w:rsidRPr="00DE1126">
        <w:rPr>
          <w:rtl/>
        </w:rPr>
        <w:t>ی</w:t>
      </w:r>
      <w:r w:rsidRPr="00DE1126">
        <w:rPr>
          <w:rtl/>
        </w:rPr>
        <w:t>ن مکه را برگز</w:t>
      </w:r>
      <w:r w:rsidR="00741AA8" w:rsidRPr="00DE1126">
        <w:rPr>
          <w:rtl/>
        </w:rPr>
        <w:t>ی</w:t>
      </w:r>
      <w:r w:rsidRPr="00DE1126">
        <w:rPr>
          <w:rtl/>
        </w:rPr>
        <w:t>د، از مکه مسجد، و از مسجد موضع</w:t>
      </w:r>
      <w:r w:rsidR="00741AA8" w:rsidRPr="00DE1126">
        <w:rPr>
          <w:rtl/>
        </w:rPr>
        <w:t>ی</w:t>
      </w:r>
      <w:r w:rsidRPr="00DE1126">
        <w:rPr>
          <w:rtl/>
        </w:rPr>
        <w:t xml:space="preserve"> را که کعبه بر آن قرار دارد. او از م</w:t>
      </w:r>
      <w:r w:rsidR="00741AA8" w:rsidRPr="00DE1126">
        <w:rPr>
          <w:rtl/>
        </w:rPr>
        <w:t>ی</w:t>
      </w:r>
      <w:r w:rsidRPr="00DE1126">
        <w:rPr>
          <w:rtl/>
        </w:rPr>
        <w:t>ان چارپا</w:t>
      </w:r>
      <w:r w:rsidR="00741AA8" w:rsidRPr="00DE1126">
        <w:rPr>
          <w:rtl/>
        </w:rPr>
        <w:t>ی</w:t>
      </w:r>
      <w:r w:rsidRPr="00DE1126">
        <w:rPr>
          <w:rtl/>
        </w:rPr>
        <w:t>ان ماده</w:t>
      </w:r>
      <w:r w:rsidR="00506612">
        <w:t>‌</w:t>
      </w:r>
      <w:r w:rsidRPr="00DE1126">
        <w:rPr>
          <w:rtl/>
        </w:rPr>
        <w:t>ها</w:t>
      </w:r>
      <w:r w:rsidR="00741AA8" w:rsidRPr="00DE1126">
        <w:rPr>
          <w:rtl/>
        </w:rPr>
        <w:t>ی</w:t>
      </w:r>
      <w:r w:rsidRPr="00DE1126">
        <w:rPr>
          <w:rtl/>
        </w:rPr>
        <w:t>شان را انتخاب نمود و از م</w:t>
      </w:r>
      <w:r w:rsidR="00741AA8" w:rsidRPr="00DE1126">
        <w:rPr>
          <w:rtl/>
        </w:rPr>
        <w:t>ی</w:t>
      </w:r>
      <w:r w:rsidRPr="00DE1126">
        <w:rPr>
          <w:rtl/>
        </w:rPr>
        <w:t>ان گوسفندان م</w:t>
      </w:r>
      <w:r w:rsidR="00741AA8" w:rsidRPr="00DE1126">
        <w:rPr>
          <w:rtl/>
        </w:rPr>
        <w:t>ی</w:t>
      </w:r>
      <w:r w:rsidRPr="00DE1126">
        <w:rPr>
          <w:rtl/>
        </w:rPr>
        <w:t>ش را. از روزها جمعه را گز</w:t>
      </w:r>
      <w:r w:rsidR="00741AA8" w:rsidRPr="00DE1126">
        <w:rPr>
          <w:rtl/>
        </w:rPr>
        <w:t>ی</w:t>
      </w:r>
      <w:r w:rsidRPr="00DE1126">
        <w:rPr>
          <w:rtl/>
        </w:rPr>
        <w:t>نش کرد، از ماه</w:t>
      </w:r>
      <w:r w:rsidR="00506612">
        <w:t>‌</w:t>
      </w:r>
      <w:r w:rsidRPr="00DE1126">
        <w:rPr>
          <w:rtl/>
        </w:rPr>
        <w:t>ها رمضان را و از شب</w:t>
      </w:r>
      <w:r w:rsidR="00506612">
        <w:t>‌</w:t>
      </w:r>
      <w:r w:rsidRPr="00DE1126">
        <w:rPr>
          <w:rtl/>
        </w:rPr>
        <w:t xml:space="preserve">ها شب قدر را. </w:t>
      </w:r>
    </w:p>
    <w:p w:rsidR="001E12DE" w:rsidRPr="00DE1126" w:rsidRDefault="001E12DE" w:rsidP="000E2F20">
      <w:pPr>
        <w:bidi/>
        <w:jc w:val="both"/>
        <w:rPr>
          <w:rtl/>
        </w:rPr>
      </w:pPr>
      <w:r w:rsidRPr="00DE1126">
        <w:rPr>
          <w:rtl/>
        </w:rPr>
        <w:t>او از م</w:t>
      </w:r>
      <w:r w:rsidR="00741AA8" w:rsidRPr="00DE1126">
        <w:rPr>
          <w:rtl/>
        </w:rPr>
        <w:t>ی</w:t>
      </w:r>
      <w:r w:rsidRPr="00DE1126">
        <w:rPr>
          <w:rtl/>
        </w:rPr>
        <w:t>ان مردم بن</w:t>
      </w:r>
      <w:r w:rsidR="00741AA8" w:rsidRPr="00DE1126">
        <w:rPr>
          <w:rtl/>
        </w:rPr>
        <w:t>ی</w:t>
      </w:r>
      <w:r w:rsidRPr="00DE1126">
        <w:rPr>
          <w:rtl/>
        </w:rPr>
        <w:t xml:space="preserve"> هاشم را اخت</w:t>
      </w:r>
      <w:r w:rsidR="00741AA8" w:rsidRPr="00DE1126">
        <w:rPr>
          <w:rtl/>
        </w:rPr>
        <w:t>ی</w:t>
      </w:r>
      <w:r w:rsidRPr="00DE1126">
        <w:rPr>
          <w:rtl/>
        </w:rPr>
        <w:t>ار نمود، و از بن</w:t>
      </w:r>
      <w:r w:rsidR="00741AA8" w:rsidRPr="00DE1126">
        <w:rPr>
          <w:rtl/>
        </w:rPr>
        <w:t>ی</w:t>
      </w:r>
      <w:r w:rsidRPr="00DE1126">
        <w:rPr>
          <w:rtl/>
        </w:rPr>
        <w:t xml:space="preserve"> هاشم من و عل</w:t>
      </w:r>
      <w:r w:rsidR="00741AA8" w:rsidRPr="00DE1126">
        <w:rPr>
          <w:rtl/>
        </w:rPr>
        <w:t>ی</w:t>
      </w:r>
      <w:r w:rsidRPr="00DE1126">
        <w:rPr>
          <w:rtl/>
        </w:rPr>
        <w:t xml:space="preserve"> را، از من و عل</w:t>
      </w:r>
      <w:r w:rsidR="00741AA8" w:rsidRPr="00DE1126">
        <w:rPr>
          <w:rtl/>
        </w:rPr>
        <w:t>ی</w:t>
      </w:r>
      <w:r w:rsidRPr="00DE1126">
        <w:rPr>
          <w:rtl/>
        </w:rPr>
        <w:t xml:space="preserve"> حسن و حس</w:t>
      </w:r>
      <w:r w:rsidR="00741AA8" w:rsidRPr="00DE1126">
        <w:rPr>
          <w:rtl/>
        </w:rPr>
        <w:t>ی</w:t>
      </w:r>
      <w:r w:rsidRPr="00DE1126">
        <w:rPr>
          <w:rtl/>
        </w:rPr>
        <w:t>ن را برگز</w:t>
      </w:r>
      <w:r w:rsidR="00741AA8" w:rsidRPr="00DE1126">
        <w:rPr>
          <w:rtl/>
        </w:rPr>
        <w:t>ی</w:t>
      </w:r>
      <w:r w:rsidRPr="00DE1126">
        <w:rPr>
          <w:rtl/>
        </w:rPr>
        <w:t>د و از فرزندان حس</w:t>
      </w:r>
      <w:r w:rsidR="00741AA8" w:rsidRPr="00DE1126">
        <w:rPr>
          <w:rtl/>
        </w:rPr>
        <w:t>ی</w:t>
      </w:r>
      <w:r w:rsidRPr="00DE1126">
        <w:rPr>
          <w:rtl/>
        </w:rPr>
        <w:t>ن د</w:t>
      </w:r>
      <w:r w:rsidR="00741AA8" w:rsidRPr="00DE1126">
        <w:rPr>
          <w:rtl/>
        </w:rPr>
        <w:t>ی</w:t>
      </w:r>
      <w:r w:rsidRPr="00DE1126">
        <w:rPr>
          <w:rtl/>
        </w:rPr>
        <w:t>گر امامان را تا دوازده نفر، نهم</w:t>
      </w:r>
      <w:r w:rsidR="00741AA8" w:rsidRPr="00DE1126">
        <w:rPr>
          <w:rtl/>
        </w:rPr>
        <w:t>ی</w:t>
      </w:r>
      <w:r w:rsidRPr="00DE1126">
        <w:rPr>
          <w:rtl/>
        </w:rPr>
        <w:t>ن آن امامان [ از نسل حس</w:t>
      </w:r>
      <w:r w:rsidR="00741AA8" w:rsidRPr="00DE1126">
        <w:rPr>
          <w:rtl/>
        </w:rPr>
        <w:t>ی</w:t>
      </w:r>
      <w:r w:rsidRPr="00DE1126">
        <w:rPr>
          <w:rtl/>
        </w:rPr>
        <w:t>ن ] غائب آنهاست که ظهور م</w:t>
      </w:r>
      <w:r w:rsidR="00741AA8" w:rsidRPr="00DE1126">
        <w:rPr>
          <w:rtl/>
        </w:rPr>
        <w:t>ی</w:t>
      </w:r>
      <w:r w:rsidR="00506612">
        <w:t>‌</w:t>
      </w:r>
      <w:r w:rsidRPr="00DE1126">
        <w:rPr>
          <w:rtl/>
        </w:rPr>
        <w:t>کند، و برتر</w:t>
      </w:r>
      <w:r w:rsidR="00741AA8" w:rsidRPr="00DE1126">
        <w:rPr>
          <w:rtl/>
        </w:rPr>
        <w:t>ی</w:t>
      </w:r>
      <w:r w:rsidRPr="00DE1126">
        <w:rPr>
          <w:rtl/>
        </w:rPr>
        <w:t>ن و قائم آنان. ا</w:t>
      </w:r>
      <w:r w:rsidR="00741AA8" w:rsidRPr="00DE1126">
        <w:rPr>
          <w:rtl/>
        </w:rPr>
        <w:t>ی</w:t>
      </w:r>
      <w:r w:rsidRPr="00DE1126">
        <w:rPr>
          <w:rtl/>
        </w:rPr>
        <w:t>نان تحر</w:t>
      </w:r>
      <w:r w:rsidR="00741AA8" w:rsidRPr="00DE1126">
        <w:rPr>
          <w:rtl/>
        </w:rPr>
        <w:t>ی</w:t>
      </w:r>
      <w:r w:rsidRPr="00DE1126">
        <w:rPr>
          <w:rtl/>
        </w:rPr>
        <w:t>ف تحر</w:t>
      </w:r>
      <w:r w:rsidR="00741AA8" w:rsidRPr="00DE1126">
        <w:rPr>
          <w:rtl/>
        </w:rPr>
        <w:t>ی</w:t>
      </w:r>
      <w:r w:rsidRPr="00DE1126">
        <w:rPr>
          <w:rtl/>
        </w:rPr>
        <w:t>ف</w:t>
      </w:r>
      <w:r w:rsidR="00506612">
        <w:t>‌</w:t>
      </w:r>
      <w:r w:rsidRPr="00DE1126">
        <w:rPr>
          <w:rtl/>
        </w:rPr>
        <w:t>گران، نسبت</w:t>
      </w:r>
      <w:r w:rsidR="00506612">
        <w:t>‌</w:t>
      </w:r>
      <w:r w:rsidRPr="00DE1126">
        <w:rPr>
          <w:rtl/>
        </w:rPr>
        <w:t>ها</w:t>
      </w:r>
      <w:r w:rsidR="00741AA8" w:rsidRPr="00DE1126">
        <w:rPr>
          <w:rtl/>
        </w:rPr>
        <w:t>ی</w:t>
      </w:r>
      <w:r w:rsidRPr="00DE1126">
        <w:rPr>
          <w:rtl/>
        </w:rPr>
        <w:t xml:space="preserve"> باطل</w:t>
      </w:r>
      <w:r w:rsidR="00506612">
        <w:t>‌</w:t>
      </w:r>
      <w:r w:rsidRPr="00DE1126">
        <w:rPr>
          <w:rtl/>
        </w:rPr>
        <w:t>گرا</w:t>
      </w:r>
      <w:r w:rsidR="00741AA8" w:rsidRPr="00DE1126">
        <w:rPr>
          <w:rtl/>
        </w:rPr>
        <w:t>ی</w:t>
      </w:r>
      <w:r w:rsidRPr="00DE1126">
        <w:rPr>
          <w:rtl/>
        </w:rPr>
        <w:t>ان و تأو</w:t>
      </w:r>
      <w:r w:rsidR="00741AA8" w:rsidRPr="00DE1126">
        <w:rPr>
          <w:rtl/>
        </w:rPr>
        <w:t>ی</w:t>
      </w:r>
      <w:r w:rsidRPr="00DE1126">
        <w:rPr>
          <w:rtl/>
        </w:rPr>
        <w:t>لات جاهلان را م</w:t>
      </w:r>
      <w:r w:rsidR="00741AA8" w:rsidRPr="00DE1126">
        <w:rPr>
          <w:rtl/>
        </w:rPr>
        <w:t>ی</w:t>
      </w:r>
      <w:r w:rsidR="00506612">
        <w:t>‌</w:t>
      </w:r>
      <w:r w:rsidRPr="00DE1126">
        <w:rPr>
          <w:rtl/>
        </w:rPr>
        <w:t>زدا</w:t>
      </w:r>
      <w:r w:rsidR="00741AA8" w:rsidRPr="00DE1126">
        <w:rPr>
          <w:rtl/>
        </w:rPr>
        <w:t>ی</w:t>
      </w:r>
      <w:r w:rsidRPr="00DE1126">
        <w:rPr>
          <w:rtl/>
        </w:rPr>
        <w:t>ند.»</w:t>
      </w:r>
    </w:p>
    <w:p w:rsidR="001E12DE" w:rsidRPr="00DE1126" w:rsidRDefault="001E12DE" w:rsidP="000E2F20">
      <w:pPr>
        <w:bidi/>
        <w:jc w:val="both"/>
        <w:rPr>
          <w:rtl/>
        </w:rPr>
      </w:pPr>
      <w:r w:rsidRPr="00DE1126">
        <w:rPr>
          <w:rtl/>
        </w:rPr>
        <w:t>اثبات الوص</w:t>
      </w:r>
      <w:r w:rsidR="00741AA8" w:rsidRPr="00DE1126">
        <w:rPr>
          <w:rtl/>
        </w:rPr>
        <w:t>ی</w:t>
      </w:r>
      <w:r w:rsidRPr="00DE1126">
        <w:rPr>
          <w:rtl/>
        </w:rPr>
        <w:t>ة /225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«خداوند عز</w:t>
      </w:r>
      <w:r w:rsidR="00741AA8" w:rsidRPr="00DE1126">
        <w:rPr>
          <w:rtl/>
        </w:rPr>
        <w:t>ی</w:t>
      </w:r>
      <w:r w:rsidRPr="00DE1126">
        <w:rPr>
          <w:rtl/>
        </w:rPr>
        <w:t>ز وجل</w:t>
      </w:r>
      <w:r w:rsidR="00741AA8" w:rsidRPr="00DE1126">
        <w:rPr>
          <w:rtl/>
        </w:rPr>
        <w:t>ی</w:t>
      </w:r>
      <w:r w:rsidRPr="00DE1126">
        <w:rPr>
          <w:rtl/>
        </w:rPr>
        <w:t>ل از م</w:t>
      </w:r>
      <w:r w:rsidR="00741AA8" w:rsidRPr="00DE1126">
        <w:rPr>
          <w:rtl/>
        </w:rPr>
        <w:t>ی</w:t>
      </w:r>
      <w:r w:rsidRPr="00DE1126">
        <w:rPr>
          <w:rtl/>
        </w:rPr>
        <w:t>ان ا</w:t>
      </w:r>
      <w:r w:rsidR="00741AA8" w:rsidRPr="00DE1126">
        <w:rPr>
          <w:rtl/>
        </w:rPr>
        <w:t>ی</w:t>
      </w:r>
      <w:r w:rsidRPr="00DE1126">
        <w:rPr>
          <w:rtl/>
        </w:rPr>
        <w:t>ام جمعه، از شب</w:t>
      </w:r>
      <w:r w:rsidR="00506612">
        <w:t>‌</w:t>
      </w:r>
      <w:r w:rsidRPr="00DE1126">
        <w:rPr>
          <w:rtl/>
        </w:rPr>
        <w:t>ها شب قدر و از ماه</w:t>
      </w:r>
      <w:r w:rsidR="00506612">
        <w:t>‌</w:t>
      </w:r>
      <w:r w:rsidRPr="00DE1126">
        <w:rPr>
          <w:rtl/>
        </w:rPr>
        <w:t>ها رمضان را برگز</w:t>
      </w:r>
      <w:r w:rsidR="00741AA8" w:rsidRPr="00DE1126">
        <w:rPr>
          <w:rtl/>
        </w:rPr>
        <w:t>ی</w:t>
      </w:r>
      <w:r w:rsidRPr="00DE1126">
        <w:rPr>
          <w:rtl/>
        </w:rPr>
        <w:t>د. او از م</w:t>
      </w:r>
      <w:r w:rsidR="00741AA8" w:rsidRPr="00DE1126">
        <w:rPr>
          <w:rtl/>
        </w:rPr>
        <w:t>ی</w:t>
      </w:r>
      <w:r w:rsidRPr="00DE1126">
        <w:rPr>
          <w:rtl/>
        </w:rPr>
        <w:t>ان رسولان مرا، از من عل</w:t>
      </w:r>
      <w:r w:rsidR="00741AA8" w:rsidRPr="00DE1126">
        <w:rPr>
          <w:rtl/>
        </w:rPr>
        <w:t>ی</w:t>
      </w:r>
      <w:r w:rsidRPr="00DE1126">
        <w:rPr>
          <w:rtl/>
        </w:rPr>
        <w:t xml:space="preserve"> را، از عل</w:t>
      </w:r>
      <w:r w:rsidR="00741AA8" w:rsidRPr="00DE1126">
        <w:rPr>
          <w:rtl/>
        </w:rPr>
        <w:t>ی</w:t>
      </w:r>
      <w:r w:rsidRPr="00DE1126">
        <w:rPr>
          <w:rtl/>
        </w:rPr>
        <w:t xml:space="preserve"> حسن و حس</w:t>
      </w:r>
      <w:r w:rsidR="00741AA8" w:rsidRPr="00DE1126">
        <w:rPr>
          <w:rtl/>
        </w:rPr>
        <w:t>ی</w:t>
      </w:r>
      <w:r w:rsidRPr="00DE1126">
        <w:rPr>
          <w:rtl/>
        </w:rPr>
        <w:t>ن را و از آن دو نه نفر را اخت</w:t>
      </w:r>
      <w:r w:rsidR="00741AA8" w:rsidRPr="00DE1126">
        <w:rPr>
          <w:rtl/>
        </w:rPr>
        <w:t>ی</w:t>
      </w:r>
      <w:r w:rsidRPr="00DE1126">
        <w:rPr>
          <w:rtl/>
        </w:rPr>
        <w:t>ار نمود، که نهم</w:t>
      </w:r>
      <w:r w:rsidR="00741AA8" w:rsidRPr="00DE1126">
        <w:rPr>
          <w:rtl/>
        </w:rPr>
        <w:t>ی</w:t>
      </w:r>
      <w:r w:rsidRPr="00DE1126">
        <w:rPr>
          <w:rtl/>
        </w:rPr>
        <w:t xml:space="preserve">ن آنها قائم آنهاست، و او ظاهر [ شونده ] و غائب آنان است.» </w:t>
      </w:r>
      <w:r w:rsidRPr="00DE1126">
        <w:rPr>
          <w:rtl/>
        </w:rPr>
        <w:footnoteReference w:id="387"/>
      </w:r>
    </w:p>
    <w:p w:rsidR="001E12DE" w:rsidRPr="00DE1126" w:rsidRDefault="001E12DE" w:rsidP="000E2F20">
      <w:pPr>
        <w:bidi/>
        <w:jc w:val="both"/>
        <w:rPr>
          <w:rtl/>
        </w:rPr>
      </w:pPr>
      <w:r w:rsidRPr="00DE1126">
        <w:rPr>
          <w:rtl/>
        </w:rPr>
        <w:t>مقتضب الاثر /9 حد</w:t>
      </w:r>
      <w:r w:rsidR="00741AA8" w:rsidRPr="00DE1126">
        <w:rPr>
          <w:rtl/>
        </w:rPr>
        <w:t>ی</w:t>
      </w:r>
      <w:r w:rsidRPr="00DE1126">
        <w:rPr>
          <w:rtl/>
        </w:rPr>
        <w:t>ث مشابه</w:t>
      </w:r>
      <w:r w:rsidR="00741AA8" w:rsidRPr="00DE1126">
        <w:rPr>
          <w:rtl/>
        </w:rPr>
        <w:t>ی</w:t>
      </w:r>
      <w:r w:rsidRPr="00DE1126">
        <w:rPr>
          <w:rtl/>
        </w:rPr>
        <w:t xml:space="preserve"> را نقل م</w:t>
      </w:r>
      <w:r w:rsidR="00741AA8" w:rsidRPr="00DE1126">
        <w:rPr>
          <w:rtl/>
        </w:rPr>
        <w:t>ی</w:t>
      </w:r>
      <w:r w:rsidR="00506612">
        <w:t>‌</w:t>
      </w:r>
      <w:r w:rsidRPr="00DE1126">
        <w:rPr>
          <w:rtl/>
        </w:rPr>
        <w:t>کند و در قسمت</w:t>
      </w:r>
      <w:r w:rsidR="00741AA8" w:rsidRPr="00DE1126">
        <w:rPr>
          <w:rtl/>
        </w:rPr>
        <w:t>ی</w:t>
      </w:r>
      <w:r w:rsidRPr="00DE1126">
        <w:rPr>
          <w:rtl/>
        </w:rPr>
        <w:t xml:space="preserve"> از آن چن</w:t>
      </w:r>
      <w:r w:rsidR="00741AA8" w:rsidRPr="00DE1126">
        <w:rPr>
          <w:rtl/>
        </w:rPr>
        <w:t>ی</w:t>
      </w:r>
      <w:r w:rsidRPr="00DE1126">
        <w:rPr>
          <w:rtl/>
        </w:rPr>
        <w:t>ن آمده است: «از حس</w:t>
      </w:r>
      <w:r w:rsidR="00741AA8" w:rsidRPr="00DE1126">
        <w:rPr>
          <w:rtl/>
        </w:rPr>
        <w:t>ی</w:t>
      </w:r>
      <w:r w:rsidRPr="00DE1126">
        <w:rPr>
          <w:rtl/>
        </w:rPr>
        <w:t>ن، حجّت</w:t>
      </w:r>
      <w:r w:rsidR="00506612">
        <w:t>‌</w:t>
      </w:r>
      <w:r w:rsidRPr="00DE1126">
        <w:rPr>
          <w:rtl/>
        </w:rPr>
        <w:t>ها</w:t>
      </w:r>
      <w:r w:rsidR="00741AA8" w:rsidRPr="00DE1126">
        <w:rPr>
          <w:rtl/>
        </w:rPr>
        <w:t>ی</w:t>
      </w:r>
      <w:r w:rsidRPr="00DE1126">
        <w:rPr>
          <w:rtl/>
        </w:rPr>
        <w:t xml:space="preserve"> جهان</w:t>
      </w:r>
      <w:r w:rsidR="00741AA8" w:rsidRPr="00DE1126">
        <w:rPr>
          <w:rtl/>
        </w:rPr>
        <w:t>ی</w:t>
      </w:r>
      <w:r w:rsidRPr="00DE1126">
        <w:rPr>
          <w:rtl/>
        </w:rPr>
        <w:t>ان را برگز</w:t>
      </w:r>
      <w:r w:rsidR="00741AA8" w:rsidRPr="00DE1126">
        <w:rPr>
          <w:rtl/>
        </w:rPr>
        <w:t>ی</w:t>
      </w:r>
      <w:r w:rsidRPr="00DE1126">
        <w:rPr>
          <w:rtl/>
        </w:rPr>
        <w:t>د، نهم</w:t>
      </w:r>
      <w:r w:rsidR="00741AA8" w:rsidRPr="00DE1126">
        <w:rPr>
          <w:rtl/>
        </w:rPr>
        <w:t>ی</w:t>
      </w:r>
      <w:r w:rsidRPr="00DE1126">
        <w:rPr>
          <w:rtl/>
        </w:rPr>
        <w:t>ن آنان قائم، اعلم و حک</w:t>
      </w:r>
      <w:r w:rsidR="00741AA8" w:rsidRPr="00DE1126">
        <w:rPr>
          <w:rtl/>
        </w:rPr>
        <w:t>ی</w:t>
      </w:r>
      <w:r w:rsidRPr="00DE1126">
        <w:rPr>
          <w:rtl/>
        </w:rPr>
        <w:t>متر آنهاست.»</w:t>
      </w:r>
      <w:r w:rsidR="00E67179" w:rsidRPr="00DE1126">
        <w:rPr>
          <w:rtl/>
        </w:rPr>
        <w:t xml:space="preserve"> </w:t>
      </w:r>
    </w:p>
    <w:p w:rsidR="001E12DE" w:rsidRPr="00DE1126" w:rsidRDefault="001E12DE" w:rsidP="000E2F20">
      <w:pPr>
        <w:bidi/>
        <w:jc w:val="both"/>
        <w:rPr>
          <w:rtl/>
        </w:rPr>
      </w:pPr>
      <w:r w:rsidRPr="00DE1126">
        <w:rPr>
          <w:rtl/>
        </w:rPr>
        <w:t>المسلک ف</w:t>
      </w:r>
      <w:r w:rsidR="00741AA8" w:rsidRPr="00DE1126">
        <w:rPr>
          <w:rtl/>
        </w:rPr>
        <w:t>ی</w:t>
      </w:r>
      <w:r w:rsidRPr="00DE1126">
        <w:rPr>
          <w:rtl/>
        </w:rPr>
        <w:t xml:space="preserve"> اصول الد</w:t>
      </w:r>
      <w:r w:rsidR="00741AA8" w:rsidRPr="00DE1126">
        <w:rPr>
          <w:rtl/>
        </w:rPr>
        <w:t>ی</w:t>
      </w:r>
      <w:r w:rsidRPr="00DE1126">
        <w:rPr>
          <w:rtl/>
        </w:rPr>
        <w:t>ن /273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«خداوند نگاه</w:t>
      </w:r>
      <w:r w:rsidR="00741AA8" w:rsidRPr="00DE1126">
        <w:rPr>
          <w:rtl/>
        </w:rPr>
        <w:t>ی</w:t>
      </w:r>
      <w:r w:rsidRPr="00DE1126">
        <w:rPr>
          <w:rtl/>
        </w:rPr>
        <w:t xml:space="preserve"> به زم</w:t>
      </w:r>
      <w:r w:rsidR="00741AA8" w:rsidRPr="00DE1126">
        <w:rPr>
          <w:rtl/>
        </w:rPr>
        <w:t>ی</w:t>
      </w:r>
      <w:r w:rsidRPr="00DE1126">
        <w:rPr>
          <w:rtl/>
        </w:rPr>
        <w:t>ن کرد ومرا از آن برگز</w:t>
      </w:r>
      <w:r w:rsidR="00741AA8" w:rsidRPr="00DE1126">
        <w:rPr>
          <w:rtl/>
        </w:rPr>
        <w:t>ی</w:t>
      </w:r>
      <w:r w:rsidRPr="00DE1126">
        <w:rPr>
          <w:rtl/>
        </w:rPr>
        <w:t>د. آنگاه دوباره نگاه</w:t>
      </w:r>
      <w:r w:rsidR="00741AA8" w:rsidRPr="00DE1126">
        <w:rPr>
          <w:rtl/>
        </w:rPr>
        <w:t>ی</w:t>
      </w:r>
      <w:r w:rsidRPr="00DE1126">
        <w:rPr>
          <w:rtl/>
        </w:rPr>
        <w:t xml:space="preserve"> کرد و عل</w:t>
      </w:r>
      <w:r w:rsidR="00741AA8" w:rsidRPr="00DE1126">
        <w:rPr>
          <w:rtl/>
        </w:rPr>
        <w:t>ی</w:t>
      </w:r>
      <w:r w:rsidRPr="00DE1126">
        <w:rPr>
          <w:rtl/>
        </w:rPr>
        <w:t xml:space="preserve"> را که پدر دو سبط من حسن و حس</w:t>
      </w:r>
      <w:r w:rsidR="00741AA8" w:rsidRPr="00DE1126">
        <w:rPr>
          <w:rtl/>
        </w:rPr>
        <w:t>ی</w:t>
      </w:r>
      <w:r w:rsidRPr="00DE1126">
        <w:rPr>
          <w:rtl/>
        </w:rPr>
        <w:t>ن است اخت</w:t>
      </w:r>
      <w:r w:rsidR="00741AA8" w:rsidRPr="00DE1126">
        <w:rPr>
          <w:rtl/>
        </w:rPr>
        <w:t>ی</w:t>
      </w:r>
      <w:r w:rsidRPr="00DE1126">
        <w:rPr>
          <w:rtl/>
        </w:rPr>
        <w:t>ار کرد. خدا من و ا</w:t>
      </w:r>
      <w:r w:rsidR="00741AA8" w:rsidRPr="00DE1126">
        <w:rPr>
          <w:rtl/>
        </w:rPr>
        <w:t>ی</w:t>
      </w:r>
      <w:r w:rsidRPr="00DE1126">
        <w:rPr>
          <w:rtl/>
        </w:rPr>
        <w:t>شان را حجّت</w:t>
      </w:r>
      <w:r w:rsidR="00506612">
        <w:t>‌</w:t>
      </w:r>
      <w:r w:rsidRPr="00DE1126">
        <w:rPr>
          <w:rtl/>
        </w:rPr>
        <w:t>ها</w:t>
      </w:r>
      <w:r w:rsidR="00741AA8" w:rsidRPr="00DE1126">
        <w:rPr>
          <w:rtl/>
        </w:rPr>
        <w:t>ی</w:t>
      </w:r>
      <w:r w:rsidRPr="00DE1126">
        <w:rPr>
          <w:rtl/>
        </w:rPr>
        <w:t xml:space="preserve"> خود بر بندگان قرار داد، و از نسل حس</w:t>
      </w:r>
      <w:r w:rsidR="00741AA8" w:rsidRPr="00DE1126">
        <w:rPr>
          <w:rtl/>
        </w:rPr>
        <w:t>ی</w:t>
      </w:r>
      <w:r w:rsidRPr="00DE1126">
        <w:rPr>
          <w:rtl/>
        </w:rPr>
        <w:t>ن امامان</w:t>
      </w:r>
      <w:r w:rsidR="00741AA8" w:rsidRPr="00DE1126">
        <w:rPr>
          <w:rtl/>
        </w:rPr>
        <w:t>ی</w:t>
      </w:r>
      <w:r w:rsidRPr="00DE1126">
        <w:rPr>
          <w:rtl/>
        </w:rPr>
        <w:t xml:space="preserve"> قرار داد که امر مرا برپا م</w:t>
      </w:r>
      <w:r w:rsidR="00741AA8" w:rsidRPr="00DE1126">
        <w:rPr>
          <w:rtl/>
        </w:rPr>
        <w:t>ی</w:t>
      </w:r>
      <w:r w:rsidR="00506612">
        <w:t>‌</w:t>
      </w:r>
      <w:r w:rsidRPr="00DE1126">
        <w:rPr>
          <w:rtl/>
        </w:rPr>
        <w:t>دارند. نهم</w:t>
      </w:r>
      <w:r w:rsidR="00741AA8" w:rsidRPr="00DE1126">
        <w:rPr>
          <w:rtl/>
        </w:rPr>
        <w:t>ی</w:t>
      </w:r>
      <w:r w:rsidRPr="00DE1126">
        <w:rPr>
          <w:rtl/>
        </w:rPr>
        <w:t>ن آنها قائم اهل</w:t>
      </w:r>
      <w:r w:rsidR="00506612">
        <w:t>‌</w:t>
      </w:r>
      <w:r w:rsidRPr="00DE1126">
        <w:rPr>
          <w:rtl/>
        </w:rPr>
        <w:t>ب</w:t>
      </w:r>
      <w:r w:rsidR="00741AA8" w:rsidRPr="00DE1126">
        <w:rPr>
          <w:rtl/>
        </w:rPr>
        <w:t>ی</w:t>
      </w:r>
      <w:r w:rsidRPr="00DE1126">
        <w:rPr>
          <w:rtl/>
        </w:rPr>
        <w:t>ت من، و مهد</w:t>
      </w:r>
      <w:r w:rsidR="00741AA8" w:rsidRPr="00DE1126">
        <w:rPr>
          <w:rtl/>
        </w:rPr>
        <w:t>ی</w:t>
      </w:r>
      <w:r w:rsidRPr="00DE1126">
        <w:rPr>
          <w:rtl/>
        </w:rPr>
        <w:t xml:space="preserve"> امت من است.»</w:t>
      </w:r>
    </w:p>
    <w:p w:rsidR="001E12DE" w:rsidRPr="00DE1126" w:rsidRDefault="001E12DE" w:rsidP="000E2F20">
      <w:pPr>
        <w:bidi/>
        <w:jc w:val="both"/>
        <w:rPr>
          <w:rtl/>
        </w:rPr>
      </w:pPr>
      <w:r w:rsidRPr="00DE1126">
        <w:rPr>
          <w:rtl/>
        </w:rPr>
        <w:t>الهدا</w:t>
      </w:r>
      <w:r w:rsidR="00741AA8" w:rsidRPr="00DE1126">
        <w:rPr>
          <w:rtl/>
        </w:rPr>
        <w:t>ی</w:t>
      </w:r>
      <w:r w:rsidRPr="00DE1126">
        <w:rPr>
          <w:rtl/>
        </w:rPr>
        <w:t>ة الکبر</w:t>
      </w:r>
      <w:r w:rsidR="00741AA8" w:rsidRPr="00DE1126">
        <w:rPr>
          <w:rtl/>
        </w:rPr>
        <w:t>ی</w:t>
      </w:r>
      <w:r w:rsidRPr="00DE1126">
        <w:rPr>
          <w:rtl/>
        </w:rPr>
        <w:t xml:space="preserve"> /362 مشابه ا</w:t>
      </w:r>
      <w:r w:rsidR="00741AA8" w:rsidRPr="00DE1126">
        <w:rPr>
          <w:rtl/>
        </w:rPr>
        <w:t>ی</w:t>
      </w:r>
      <w:r w:rsidRPr="00DE1126">
        <w:rPr>
          <w:rtl/>
        </w:rPr>
        <w:t>ن حد</w:t>
      </w:r>
      <w:r w:rsidR="00741AA8" w:rsidRPr="00DE1126">
        <w:rPr>
          <w:rtl/>
        </w:rPr>
        <w:t>ی</w:t>
      </w:r>
      <w:r w:rsidRPr="00DE1126">
        <w:rPr>
          <w:rtl/>
        </w:rPr>
        <w:t>ث را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و در آن آمده است: «خدا</w:t>
      </w:r>
      <w:r w:rsidR="00741AA8" w:rsidRPr="00DE1126">
        <w:rPr>
          <w:rtl/>
        </w:rPr>
        <w:t>ی</w:t>
      </w:r>
      <w:r w:rsidRPr="00DE1126">
        <w:rPr>
          <w:rtl/>
        </w:rPr>
        <w:t xml:space="preserve"> عزوجل از روزها جمعه، از شب</w:t>
      </w:r>
      <w:r w:rsidR="00506612">
        <w:t>‌</w:t>
      </w:r>
      <w:r w:rsidRPr="00DE1126">
        <w:rPr>
          <w:rtl/>
        </w:rPr>
        <w:t>ها شب قدر و از ماه</w:t>
      </w:r>
      <w:r w:rsidR="00506612">
        <w:t>‌</w:t>
      </w:r>
      <w:r w:rsidRPr="00DE1126">
        <w:rPr>
          <w:rtl/>
        </w:rPr>
        <w:t>ها رمضان را برگز</w:t>
      </w:r>
      <w:r w:rsidR="00741AA8" w:rsidRPr="00DE1126">
        <w:rPr>
          <w:rtl/>
        </w:rPr>
        <w:t>ی</w:t>
      </w:r>
      <w:r w:rsidRPr="00DE1126">
        <w:rPr>
          <w:rtl/>
        </w:rPr>
        <w:t>د. او از م</w:t>
      </w:r>
      <w:r w:rsidR="00741AA8" w:rsidRPr="00DE1126">
        <w:rPr>
          <w:rtl/>
        </w:rPr>
        <w:t>ی</w:t>
      </w:r>
      <w:r w:rsidRPr="00DE1126">
        <w:rPr>
          <w:rtl/>
        </w:rPr>
        <w:t>ان رسولان جدّ من را اخت</w:t>
      </w:r>
      <w:r w:rsidR="00741AA8" w:rsidRPr="00DE1126">
        <w:rPr>
          <w:rtl/>
        </w:rPr>
        <w:t>ی</w:t>
      </w:r>
      <w:r w:rsidRPr="00DE1126">
        <w:rPr>
          <w:rtl/>
        </w:rPr>
        <w:t>ار کرد، از او عل</w:t>
      </w:r>
      <w:r w:rsidR="00741AA8" w:rsidRPr="00DE1126">
        <w:rPr>
          <w:rtl/>
        </w:rPr>
        <w:t>ی</w:t>
      </w:r>
      <w:r w:rsidRPr="00DE1126">
        <w:rPr>
          <w:rtl/>
        </w:rPr>
        <w:t xml:space="preserve"> را برگز</w:t>
      </w:r>
      <w:r w:rsidR="00741AA8" w:rsidRPr="00DE1126">
        <w:rPr>
          <w:rtl/>
        </w:rPr>
        <w:t>ی</w:t>
      </w:r>
      <w:r w:rsidRPr="00DE1126">
        <w:rPr>
          <w:rtl/>
        </w:rPr>
        <w:t>د، از عل</w:t>
      </w:r>
      <w:r w:rsidR="00741AA8" w:rsidRPr="00DE1126">
        <w:rPr>
          <w:rtl/>
        </w:rPr>
        <w:t>ی</w:t>
      </w:r>
      <w:r w:rsidRPr="00DE1126">
        <w:rPr>
          <w:rtl/>
        </w:rPr>
        <w:t xml:space="preserve"> حسن و حس</w:t>
      </w:r>
      <w:r w:rsidR="00741AA8" w:rsidRPr="00DE1126">
        <w:rPr>
          <w:rtl/>
        </w:rPr>
        <w:t>ی</w:t>
      </w:r>
      <w:r w:rsidRPr="00DE1126">
        <w:rPr>
          <w:rtl/>
        </w:rPr>
        <w:t>ن، و از حس</w:t>
      </w:r>
      <w:r w:rsidR="00741AA8" w:rsidRPr="00DE1126">
        <w:rPr>
          <w:rtl/>
        </w:rPr>
        <w:t>ی</w:t>
      </w:r>
      <w:r w:rsidRPr="00DE1126">
        <w:rPr>
          <w:rtl/>
        </w:rPr>
        <w:t>ن نه امام را اخت</w:t>
      </w:r>
      <w:r w:rsidR="00741AA8" w:rsidRPr="00DE1126">
        <w:rPr>
          <w:rtl/>
        </w:rPr>
        <w:t>ی</w:t>
      </w:r>
      <w:r w:rsidRPr="00DE1126">
        <w:rPr>
          <w:rtl/>
        </w:rPr>
        <w:t>ار کرد. نهم</w:t>
      </w:r>
      <w:r w:rsidR="00741AA8" w:rsidRPr="00DE1126">
        <w:rPr>
          <w:rtl/>
        </w:rPr>
        <w:t>ی</w:t>
      </w:r>
      <w:r w:rsidRPr="00DE1126">
        <w:rPr>
          <w:rtl/>
        </w:rPr>
        <w:t>ن آنها ظاهر و غائب آنهاست که همنام و کن</w:t>
      </w:r>
      <w:r w:rsidR="00741AA8" w:rsidRPr="00DE1126">
        <w:rPr>
          <w:rtl/>
        </w:rPr>
        <w:t>ی</w:t>
      </w:r>
      <w:r w:rsidRPr="00DE1126">
        <w:rPr>
          <w:rtl/>
        </w:rPr>
        <w:t>ه</w:t>
      </w:r>
      <w:r w:rsidR="00506612">
        <w:t>‌</w:t>
      </w:r>
      <w:r w:rsidR="00741AA8" w:rsidRPr="00DE1126">
        <w:rPr>
          <w:rtl/>
        </w:rPr>
        <w:t>ی</w:t>
      </w:r>
      <w:r w:rsidRPr="00DE1126">
        <w:rPr>
          <w:rtl/>
        </w:rPr>
        <w:t xml:space="preserve"> جدّ خو</w:t>
      </w:r>
      <w:r w:rsidR="00741AA8" w:rsidRPr="00DE1126">
        <w:rPr>
          <w:rtl/>
        </w:rPr>
        <w:t>ی</w:t>
      </w:r>
      <w:r w:rsidRPr="00DE1126">
        <w:rPr>
          <w:rtl/>
        </w:rPr>
        <w:t>ش است.»</w:t>
      </w:r>
      <w:r w:rsidRPr="00DE1126">
        <w:rPr>
          <w:rtl/>
        </w:rPr>
        <w:footnoteReference w:id="388"/>
      </w:r>
      <w:r w:rsidRPr="00DE1126">
        <w:rPr>
          <w:rtl/>
        </w:rPr>
        <w:t xml:space="preserve"> </w:t>
      </w:r>
    </w:p>
    <w:p w:rsidR="001E12DE" w:rsidRPr="00DE1126" w:rsidRDefault="001E12DE" w:rsidP="000E2F20">
      <w:pPr>
        <w:bidi/>
        <w:jc w:val="both"/>
        <w:rPr>
          <w:rtl/>
        </w:rPr>
      </w:pPr>
      <w:r w:rsidRPr="00DE1126">
        <w:rPr>
          <w:rtl/>
        </w:rPr>
        <w:t>همان کتاب /374 از س</w:t>
      </w:r>
      <w:r w:rsidR="00741AA8" w:rsidRPr="00DE1126">
        <w:rPr>
          <w:rtl/>
        </w:rPr>
        <w:t>ی</w:t>
      </w:r>
      <w:r w:rsidRPr="00DE1126">
        <w:rPr>
          <w:rtl/>
        </w:rPr>
        <w:t>دالشهداء عل</w:t>
      </w:r>
      <w:r w:rsidR="00741AA8" w:rsidRPr="00DE1126">
        <w:rPr>
          <w:rtl/>
        </w:rPr>
        <w:t>ی</w:t>
      </w:r>
      <w:r w:rsidRPr="00DE1126">
        <w:rPr>
          <w:rtl/>
        </w:rPr>
        <w:t>ه السلام : «من و برادرم نزد جدّم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رفت</w:t>
      </w:r>
      <w:r w:rsidR="00741AA8" w:rsidRPr="00DE1126">
        <w:rPr>
          <w:rtl/>
        </w:rPr>
        <w:t>ی</w:t>
      </w:r>
      <w:r w:rsidRPr="00DE1126">
        <w:rPr>
          <w:rtl/>
        </w:rPr>
        <w:t>م، ا</w:t>
      </w:r>
      <w:r w:rsidR="00741AA8" w:rsidRPr="00DE1126">
        <w:rPr>
          <w:rtl/>
        </w:rPr>
        <w:t>ی</w:t>
      </w:r>
      <w:r w:rsidRPr="00DE1126">
        <w:rPr>
          <w:rtl/>
        </w:rPr>
        <w:t>شان من را بر رو</w:t>
      </w:r>
      <w:r w:rsidR="00741AA8" w:rsidRPr="00DE1126">
        <w:rPr>
          <w:rtl/>
        </w:rPr>
        <w:t>ی</w:t>
      </w:r>
      <w:r w:rsidRPr="00DE1126">
        <w:rPr>
          <w:rtl/>
        </w:rPr>
        <w:t xml:space="preserve"> </w:t>
      </w:r>
      <w:r w:rsidR="00741AA8" w:rsidRPr="00DE1126">
        <w:rPr>
          <w:rtl/>
        </w:rPr>
        <w:t>ی</w:t>
      </w:r>
      <w:r w:rsidRPr="00DE1126">
        <w:rPr>
          <w:rtl/>
        </w:rPr>
        <w:t>ک پا و برادرم را بر پا</w:t>
      </w:r>
      <w:r w:rsidR="00741AA8" w:rsidRPr="00DE1126">
        <w:rPr>
          <w:rtl/>
        </w:rPr>
        <w:t>ی</w:t>
      </w:r>
      <w:r w:rsidRPr="00DE1126">
        <w:rPr>
          <w:rtl/>
        </w:rPr>
        <w:t xml:space="preserve"> د</w:t>
      </w:r>
      <w:r w:rsidR="00741AA8" w:rsidRPr="00DE1126">
        <w:rPr>
          <w:rtl/>
        </w:rPr>
        <w:t>ی</w:t>
      </w:r>
      <w:r w:rsidRPr="00DE1126">
        <w:rPr>
          <w:rtl/>
        </w:rPr>
        <w:t>گرشان نشاندند و ما را بوس</w:t>
      </w:r>
      <w:r w:rsidR="00741AA8" w:rsidRPr="00DE1126">
        <w:rPr>
          <w:rtl/>
        </w:rPr>
        <w:t>ی</w:t>
      </w:r>
      <w:r w:rsidRPr="00DE1126">
        <w:rPr>
          <w:rtl/>
        </w:rPr>
        <w:t>ده فرمودند: پدر و مادرم فدا</w:t>
      </w:r>
      <w:r w:rsidR="00741AA8" w:rsidRPr="00DE1126">
        <w:rPr>
          <w:rtl/>
        </w:rPr>
        <w:t>ی</w:t>
      </w:r>
      <w:r w:rsidRPr="00DE1126">
        <w:rPr>
          <w:rtl/>
        </w:rPr>
        <w:t xml:space="preserve"> شما دو امام پاک و صالح، خدا</w:t>
      </w:r>
      <w:r w:rsidR="00741AA8" w:rsidRPr="00DE1126">
        <w:rPr>
          <w:rtl/>
        </w:rPr>
        <w:t>ی</w:t>
      </w:r>
      <w:r w:rsidRPr="00DE1126">
        <w:rPr>
          <w:rtl/>
        </w:rPr>
        <w:t xml:space="preserve"> عزوجل شما را از [ نسل ] من و پدر و مادرتان برگز</w:t>
      </w:r>
      <w:r w:rsidR="00741AA8" w:rsidRPr="00DE1126">
        <w:rPr>
          <w:rtl/>
        </w:rPr>
        <w:t>ی</w:t>
      </w:r>
      <w:r w:rsidRPr="00DE1126">
        <w:rPr>
          <w:rtl/>
        </w:rPr>
        <w:t>د، و از نسل تو</w:t>
      </w:r>
      <w:r w:rsidR="00864F14" w:rsidRPr="00DE1126">
        <w:rPr>
          <w:rtl/>
        </w:rPr>
        <w:t xml:space="preserve"> - </w:t>
      </w:r>
      <w:r w:rsidR="00741AA8" w:rsidRPr="00DE1126">
        <w:rPr>
          <w:rtl/>
        </w:rPr>
        <w:t>ی</w:t>
      </w:r>
      <w:r w:rsidRPr="00DE1126">
        <w:rPr>
          <w:rtl/>
        </w:rPr>
        <w:t>ا حس</w:t>
      </w:r>
      <w:r w:rsidR="00741AA8" w:rsidRPr="00DE1126">
        <w:rPr>
          <w:rtl/>
        </w:rPr>
        <w:t>ی</w:t>
      </w:r>
      <w:r w:rsidRPr="00DE1126">
        <w:rPr>
          <w:rtl/>
        </w:rPr>
        <w:t>ن</w:t>
      </w:r>
      <w:r w:rsidR="00506612">
        <w:t>‌</w:t>
      </w:r>
      <w:r w:rsidRPr="00DE1126">
        <w:rPr>
          <w:rtl/>
        </w:rPr>
        <w:t>!</w:t>
      </w:r>
      <w:r w:rsidR="00864F14" w:rsidRPr="00DE1126">
        <w:rPr>
          <w:rtl/>
        </w:rPr>
        <w:t xml:space="preserve"> - </w:t>
      </w:r>
      <w:r w:rsidRPr="00DE1126">
        <w:rPr>
          <w:rtl/>
        </w:rPr>
        <w:t>نه امام را اخت</w:t>
      </w:r>
      <w:r w:rsidR="00741AA8" w:rsidRPr="00DE1126">
        <w:rPr>
          <w:rtl/>
        </w:rPr>
        <w:t>ی</w:t>
      </w:r>
      <w:r w:rsidRPr="00DE1126">
        <w:rPr>
          <w:rtl/>
        </w:rPr>
        <w:t>ار نمود که نهم</w:t>
      </w:r>
      <w:r w:rsidR="00741AA8" w:rsidRPr="00DE1126">
        <w:rPr>
          <w:rtl/>
        </w:rPr>
        <w:t>ی</w:t>
      </w:r>
      <w:r w:rsidRPr="00DE1126">
        <w:rPr>
          <w:rtl/>
        </w:rPr>
        <w:t>ن آنان قائم آنهاست، و شما هر دو در منزلت و مقام مساو</w:t>
      </w:r>
      <w:r w:rsidR="00741AA8" w:rsidRPr="00DE1126">
        <w:rPr>
          <w:rtl/>
        </w:rPr>
        <w:t>ی</w:t>
      </w:r>
      <w:r w:rsidRPr="00DE1126">
        <w:rPr>
          <w:rtl/>
        </w:rPr>
        <w:t xml:space="preserve"> هست</w:t>
      </w:r>
      <w:r w:rsidR="00741AA8" w:rsidRPr="00DE1126">
        <w:rPr>
          <w:rtl/>
        </w:rPr>
        <w:t>ی</w:t>
      </w:r>
      <w:r w:rsidRPr="00DE1126">
        <w:rPr>
          <w:rtl/>
        </w:rPr>
        <w:t>د.»</w:t>
      </w:r>
    </w:p>
    <w:p w:rsidR="001E12DE" w:rsidRPr="00DE1126" w:rsidRDefault="001E12DE" w:rsidP="000E2F20">
      <w:pPr>
        <w:bidi/>
        <w:jc w:val="both"/>
        <w:rPr>
          <w:rtl/>
        </w:rPr>
      </w:pPr>
      <w:r w:rsidRPr="00DE1126">
        <w:rPr>
          <w:rtl/>
        </w:rPr>
        <w:t>مرحوم ابو الصلاح حلب</w:t>
      </w:r>
      <w:r w:rsidR="00741AA8" w:rsidRPr="00DE1126">
        <w:rPr>
          <w:rtl/>
        </w:rPr>
        <w:t>ی</w:t>
      </w:r>
      <w:r w:rsidRPr="00DE1126">
        <w:rPr>
          <w:rtl/>
        </w:rPr>
        <w:t xml:space="preserve"> در تقر</w:t>
      </w:r>
      <w:r w:rsidR="00741AA8" w:rsidRPr="00DE1126">
        <w:rPr>
          <w:rtl/>
        </w:rPr>
        <w:t>ی</w:t>
      </w:r>
      <w:r w:rsidRPr="00DE1126">
        <w:rPr>
          <w:rtl/>
        </w:rPr>
        <w:t>ب المعارف /182 م</w:t>
      </w:r>
      <w:r w:rsidR="00741AA8" w:rsidRPr="00DE1126">
        <w:rPr>
          <w:rtl/>
        </w:rPr>
        <w:t>ی</w:t>
      </w:r>
      <w:r w:rsidR="00506612">
        <w:t>‌</w:t>
      </w:r>
      <w:r w:rsidRPr="00DE1126">
        <w:rPr>
          <w:rtl/>
        </w:rPr>
        <w:t>نو</w:t>
      </w:r>
      <w:r w:rsidR="00741AA8" w:rsidRPr="00DE1126">
        <w:rPr>
          <w:rtl/>
        </w:rPr>
        <w:t>ی</w:t>
      </w:r>
      <w:r w:rsidRPr="00DE1126">
        <w:rPr>
          <w:rtl/>
        </w:rPr>
        <w:t>سد: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ا</w:t>
      </w:r>
      <w:r w:rsidR="00741AA8" w:rsidRPr="00DE1126">
        <w:rPr>
          <w:rtl/>
        </w:rPr>
        <w:t>ی</w:t>
      </w:r>
      <w:r w:rsidRPr="00DE1126">
        <w:rPr>
          <w:rtl/>
        </w:rPr>
        <w:t>نکه امامان پس از ا</w:t>
      </w:r>
      <w:r w:rsidR="00741AA8" w:rsidRPr="00DE1126">
        <w:rPr>
          <w:rtl/>
        </w:rPr>
        <w:t>ی</w:t>
      </w:r>
      <w:r w:rsidRPr="00DE1126">
        <w:rPr>
          <w:rtl/>
        </w:rPr>
        <w:t>شان دوازده تن هستند تصر</w:t>
      </w:r>
      <w:r w:rsidR="00741AA8" w:rsidRPr="00DE1126">
        <w:rPr>
          <w:rtl/>
        </w:rPr>
        <w:t>ی</w:t>
      </w:r>
      <w:r w:rsidRPr="00DE1126">
        <w:rPr>
          <w:rtl/>
        </w:rPr>
        <w:t>ح کرده</w:t>
      </w:r>
      <w:r w:rsidR="00506612">
        <w:t>‌</w:t>
      </w:r>
      <w:r w:rsidRPr="00DE1126">
        <w:rPr>
          <w:rtl/>
        </w:rPr>
        <w:t>اند، از آن جمله به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تو امام، پسر امام، برادر امام و پدر امامان و حجّت</w:t>
      </w:r>
      <w:r w:rsidR="00506612">
        <w:t>‌</w:t>
      </w:r>
      <w:r w:rsidRPr="00DE1126">
        <w:rPr>
          <w:rtl/>
        </w:rPr>
        <w:t>ها</w:t>
      </w:r>
      <w:r w:rsidR="00741AA8" w:rsidRPr="00DE1126">
        <w:rPr>
          <w:rtl/>
        </w:rPr>
        <w:t>ی</w:t>
      </w:r>
      <w:r w:rsidRPr="00DE1126">
        <w:rPr>
          <w:rtl/>
        </w:rPr>
        <w:t xml:space="preserve"> نه</w:t>
      </w:r>
      <w:r w:rsidR="00506612">
        <w:t>‌</w:t>
      </w:r>
      <w:r w:rsidRPr="00DE1126">
        <w:rPr>
          <w:rtl/>
        </w:rPr>
        <w:t>گانه</w:t>
      </w:r>
      <w:r w:rsidR="00506612">
        <w:t>‌</w:t>
      </w:r>
      <w:r w:rsidRPr="00DE1126">
        <w:rPr>
          <w:rtl/>
        </w:rPr>
        <w:t>ا</w:t>
      </w:r>
      <w:r w:rsidR="00741AA8" w:rsidRPr="00DE1126">
        <w:rPr>
          <w:rtl/>
        </w:rPr>
        <w:t>ی</w:t>
      </w:r>
      <w:r w:rsidRPr="00DE1126">
        <w:rPr>
          <w:rtl/>
        </w:rPr>
        <w:t>، نهم</w:t>
      </w:r>
      <w:r w:rsidR="00741AA8" w:rsidRPr="00DE1126">
        <w:rPr>
          <w:rtl/>
        </w:rPr>
        <w:t>ی</w:t>
      </w:r>
      <w:r w:rsidRPr="00DE1126">
        <w:rPr>
          <w:rtl/>
        </w:rPr>
        <w:t>ن آنها قائم، اعلم، حک</w:t>
      </w:r>
      <w:r w:rsidR="00741AA8" w:rsidRPr="00DE1126">
        <w:rPr>
          <w:rtl/>
        </w:rPr>
        <w:t>ی</w:t>
      </w:r>
      <w:r w:rsidRPr="00DE1126">
        <w:rPr>
          <w:rtl/>
        </w:rPr>
        <w:t>متر و برتر آنان است.»</w:t>
      </w:r>
      <w:r w:rsidRPr="00DE1126">
        <w:rPr>
          <w:rtl/>
        </w:rPr>
        <w:footnoteReference w:id="389"/>
      </w:r>
      <w:r w:rsidR="00E67179" w:rsidRPr="00DE1126">
        <w:rPr>
          <w:rtl/>
        </w:rPr>
        <w:t xml:space="preserve"> </w:t>
      </w:r>
    </w:p>
    <w:p w:rsidR="001E12DE" w:rsidRPr="00DE1126" w:rsidRDefault="001E12DE" w:rsidP="000E2F20">
      <w:pPr>
        <w:bidi/>
        <w:jc w:val="both"/>
        <w:rPr>
          <w:rtl/>
        </w:rPr>
      </w:pPr>
      <w:r w:rsidRPr="00DE1126">
        <w:rPr>
          <w:rtl/>
        </w:rPr>
        <w:t>همان کتاب /420 از سلمان: «د</w:t>
      </w:r>
      <w:r w:rsidR="00741AA8" w:rsidRPr="00DE1126">
        <w:rPr>
          <w:rtl/>
        </w:rPr>
        <w:t>ی</w:t>
      </w:r>
      <w:r w:rsidRPr="00DE1126">
        <w:rPr>
          <w:rtl/>
        </w:rPr>
        <w:t>دم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 بر ران خود نشانده و با دقّت در چهره</w:t>
      </w:r>
      <w:r w:rsidR="00506612">
        <w:t>‌</w:t>
      </w:r>
      <w:r w:rsidRPr="00DE1126">
        <w:rPr>
          <w:rtl/>
        </w:rPr>
        <w:t>اش م</w:t>
      </w:r>
      <w:r w:rsidR="00741AA8" w:rsidRPr="00DE1126">
        <w:rPr>
          <w:rtl/>
        </w:rPr>
        <w:t>ی</w:t>
      </w:r>
      <w:r w:rsidR="00506612">
        <w:t>‌</w:t>
      </w:r>
      <w:r w:rsidRPr="00DE1126">
        <w:rPr>
          <w:rtl/>
        </w:rPr>
        <w:t>نگرد، آنگاه فرمودند: امام، پسر امام و پدر امامان و حجّت</w:t>
      </w:r>
      <w:r w:rsidR="00506612">
        <w:t>‌</w:t>
      </w:r>
      <w:r w:rsidRPr="00DE1126">
        <w:rPr>
          <w:rtl/>
        </w:rPr>
        <w:t>ها</w:t>
      </w:r>
      <w:r w:rsidR="00741AA8" w:rsidRPr="00DE1126">
        <w:rPr>
          <w:rtl/>
        </w:rPr>
        <w:t>ی</w:t>
      </w:r>
      <w:r w:rsidRPr="00DE1126">
        <w:rPr>
          <w:rtl/>
        </w:rPr>
        <w:t xml:space="preserve"> نه</w:t>
      </w:r>
      <w:r w:rsidR="00506612">
        <w:t>‌</w:t>
      </w:r>
      <w:r w:rsidRPr="00DE1126">
        <w:rPr>
          <w:rtl/>
        </w:rPr>
        <w:t>گانه، که نهم</w:t>
      </w:r>
      <w:r w:rsidR="00741AA8" w:rsidRPr="00DE1126">
        <w:rPr>
          <w:rtl/>
        </w:rPr>
        <w:t>ی</w:t>
      </w:r>
      <w:r w:rsidRPr="00DE1126">
        <w:rPr>
          <w:rtl/>
        </w:rPr>
        <w:t>ن آنان قائم، بردبارتر</w:t>
      </w:r>
      <w:r w:rsidR="00741AA8" w:rsidRPr="00DE1126">
        <w:rPr>
          <w:rtl/>
        </w:rPr>
        <w:t>ی</w:t>
      </w:r>
      <w:r w:rsidRPr="00DE1126">
        <w:rPr>
          <w:rtl/>
        </w:rPr>
        <w:t>ن و اعلم آنهاست.»</w:t>
      </w:r>
      <w:r w:rsidRPr="00DE1126">
        <w:rPr>
          <w:rtl/>
        </w:rPr>
        <w:footnoteReference w:id="390"/>
      </w:r>
      <w:r w:rsidRPr="00DE1126">
        <w:rPr>
          <w:rtl/>
        </w:rPr>
        <w:t xml:space="preserve"> </w:t>
      </w:r>
    </w:p>
    <w:p w:rsidR="001E12DE" w:rsidRPr="00DE1126" w:rsidRDefault="001E12DE" w:rsidP="000E2F20">
      <w:pPr>
        <w:bidi/>
        <w:jc w:val="both"/>
        <w:rPr>
          <w:rtl/>
        </w:rPr>
      </w:pPr>
      <w:r w:rsidRPr="00DE1126">
        <w:rPr>
          <w:rtl/>
        </w:rPr>
        <w:t>امال</w:t>
      </w:r>
      <w:r w:rsidR="00741AA8" w:rsidRPr="00DE1126">
        <w:rPr>
          <w:rtl/>
        </w:rPr>
        <w:t>ی</w:t>
      </w:r>
      <w:r w:rsidRPr="00DE1126">
        <w:rPr>
          <w:rtl/>
        </w:rPr>
        <w:t xml:space="preserve"> صدوق /504 از ابن عباس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«هنگام</w:t>
      </w:r>
      <w:r w:rsidR="00741AA8" w:rsidRPr="00DE1126">
        <w:rPr>
          <w:rtl/>
        </w:rPr>
        <w:t>ی</w:t>
      </w:r>
      <w:r w:rsidRPr="00DE1126">
        <w:rPr>
          <w:rtl/>
        </w:rPr>
        <w:t xml:space="preserve"> که مرا به آسمان هفتم، و از آنجا به سدرة المنته</w:t>
      </w:r>
      <w:r w:rsidR="00741AA8" w:rsidRPr="00DE1126">
        <w:rPr>
          <w:rtl/>
        </w:rPr>
        <w:t>ی</w:t>
      </w:r>
      <w:r w:rsidRPr="00DE1126">
        <w:rPr>
          <w:rtl/>
        </w:rPr>
        <w:t>، و از سدره به پرده</w:t>
      </w:r>
      <w:r w:rsidR="00506612">
        <w:t>‌</w:t>
      </w:r>
      <w:r w:rsidRPr="00DE1126">
        <w:rPr>
          <w:rtl/>
        </w:rPr>
        <w:t>ها</w:t>
      </w:r>
      <w:r w:rsidR="00741AA8" w:rsidRPr="00DE1126">
        <w:rPr>
          <w:rtl/>
        </w:rPr>
        <w:t>ی</w:t>
      </w:r>
      <w:r w:rsidRPr="00DE1126">
        <w:rPr>
          <w:rtl/>
        </w:rPr>
        <w:t xml:space="preserve"> نور بردند، پروردگارم جل جلاله مرا ندا کرد: ا</w:t>
      </w:r>
      <w:r w:rsidR="00741AA8" w:rsidRPr="00DE1126">
        <w:rPr>
          <w:rtl/>
        </w:rPr>
        <w:t>ی</w:t>
      </w:r>
      <w:r w:rsidRPr="00DE1126">
        <w:rPr>
          <w:rtl/>
        </w:rPr>
        <w:t xml:space="preserve"> محمد</w:t>
      </w:r>
      <w:r w:rsidR="00506612">
        <w:t>‌</w:t>
      </w:r>
      <w:r w:rsidRPr="00DE1126">
        <w:rPr>
          <w:rtl/>
        </w:rPr>
        <w:t>! تو عبد من</w:t>
      </w:r>
      <w:r w:rsidR="00741AA8" w:rsidRPr="00DE1126">
        <w:rPr>
          <w:rtl/>
        </w:rPr>
        <w:t>ی</w:t>
      </w:r>
      <w:r w:rsidRPr="00DE1126">
        <w:rPr>
          <w:rtl/>
        </w:rPr>
        <w:t xml:space="preserve"> و من پروردگار توام، پس تنها برا</w:t>
      </w:r>
      <w:r w:rsidR="00741AA8" w:rsidRPr="00DE1126">
        <w:rPr>
          <w:rtl/>
        </w:rPr>
        <w:t>ی</w:t>
      </w:r>
      <w:r w:rsidRPr="00DE1126">
        <w:rPr>
          <w:rtl/>
        </w:rPr>
        <w:t xml:space="preserve"> من خضوع کن، تنها مرا بپرست، فقط بر من توکل کن و به من اعتماد نما، ز</w:t>
      </w:r>
      <w:r w:rsidR="00741AA8" w:rsidRPr="00DE1126">
        <w:rPr>
          <w:rtl/>
        </w:rPr>
        <w:t>ی</w:t>
      </w:r>
      <w:r w:rsidRPr="00DE1126">
        <w:rPr>
          <w:rtl/>
        </w:rPr>
        <w:t>را من تو را به عنوان عبد، حب</w:t>
      </w:r>
      <w:r w:rsidR="00741AA8" w:rsidRPr="00DE1126">
        <w:rPr>
          <w:rtl/>
        </w:rPr>
        <w:t>ی</w:t>
      </w:r>
      <w:r w:rsidRPr="00DE1126">
        <w:rPr>
          <w:rtl/>
        </w:rPr>
        <w:t>ب، رسول و نب</w:t>
      </w:r>
      <w:r w:rsidR="00741AA8" w:rsidRPr="00DE1126">
        <w:rPr>
          <w:rtl/>
        </w:rPr>
        <w:t>ی</w:t>
      </w:r>
      <w:r w:rsidRPr="00DE1126">
        <w:rPr>
          <w:rtl/>
        </w:rPr>
        <w:t xml:space="preserve"> و برادرت عل</w:t>
      </w:r>
      <w:r w:rsidR="00741AA8" w:rsidRPr="00DE1126">
        <w:rPr>
          <w:rtl/>
        </w:rPr>
        <w:t>ی</w:t>
      </w:r>
      <w:r w:rsidRPr="00DE1126">
        <w:rPr>
          <w:rtl/>
        </w:rPr>
        <w:t xml:space="preserve"> را به عنوان خل</w:t>
      </w:r>
      <w:r w:rsidR="00741AA8" w:rsidRPr="00DE1126">
        <w:rPr>
          <w:rtl/>
        </w:rPr>
        <w:t>ی</w:t>
      </w:r>
      <w:r w:rsidRPr="00DE1126">
        <w:rPr>
          <w:rtl/>
        </w:rPr>
        <w:t>فه و باب پسند</w:t>
      </w:r>
      <w:r w:rsidR="00741AA8" w:rsidRPr="00DE1126">
        <w:rPr>
          <w:rtl/>
        </w:rPr>
        <w:t>ی</w:t>
      </w:r>
      <w:r w:rsidRPr="00DE1126">
        <w:rPr>
          <w:rtl/>
        </w:rPr>
        <w:t>دم. او حجّت من بر بندگانم و پ</w:t>
      </w:r>
      <w:r w:rsidR="00741AA8" w:rsidRPr="00DE1126">
        <w:rPr>
          <w:rtl/>
        </w:rPr>
        <w:t>ی</w:t>
      </w:r>
      <w:r w:rsidRPr="00DE1126">
        <w:rPr>
          <w:rtl/>
        </w:rPr>
        <w:t>شوا</w:t>
      </w:r>
      <w:r w:rsidR="00741AA8" w:rsidRPr="00DE1126">
        <w:rPr>
          <w:rtl/>
        </w:rPr>
        <w:t>ی</w:t>
      </w:r>
      <w:r w:rsidRPr="00DE1126">
        <w:rPr>
          <w:rtl/>
        </w:rPr>
        <w:t xml:space="preserve"> خلق من است، دوستان من به وس</w:t>
      </w:r>
      <w:r w:rsidR="00741AA8" w:rsidRPr="00DE1126">
        <w:rPr>
          <w:rtl/>
        </w:rPr>
        <w:t>ی</w:t>
      </w:r>
      <w:r w:rsidRPr="00DE1126">
        <w:rPr>
          <w:rtl/>
        </w:rPr>
        <w:t>له</w:t>
      </w:r>
      <w:r w:rsidR="00506612">
        <w:t>‌</w:t>
      </w:r>
      <w:r w:rsidR="00741AA8" w:rsidRPr="00DE1126">
        <w:rPr>
          <w:rtl/>
        </w:rPr>
        <w:t>ی</w:t>
      </w:r>
      <w:r w:rsidRPr="00DE1126">
        <w:rPr>
          <w:rtl/>
        </w:rPr>
        <w:t xml:space="preserve"> او از دشمنانم شناخته م</w:t>
      </w:r>
      <w:r w:rsidR="00741AA8" w:rsidRPr="00DE1126">
        <w:rPr>
          <w:rtl/>
        </w:rPr>
        <w:t>ی</w:t>
      </w:r>
      <w:r w:rsidR="00506612">
        <w:t>‌</w:t>
      </w:r>
      <w:r w:rsidRPr="00DE1126">
        <w:rPr>
          <w:rtl/>
        </w:rPr>
        <w:t>شوند، و به اوست که حزب ش</w:t>
      </w:r>
      <w:r w:rsidR="00741AA8" w:rsidRPr="00DE1126">
        <w:rPr>
          <w:rtl/>
        </w:rPr>
        <w:t>ی</w:t>
      </w:r>
      <w:r w:rsidRPr="00DE1126">
        <w:rPr>
          <w:rtl/>
        </w:rPr>
        <w:t>طان از حزب من تم</w:t>
      </w:r>
      <w:r w:rsidR="00741AA8" w:rsidRPr="00DE1126">
        <w:rPr>
          <w:rtl/>
        </w:rPr>
        <w:t>یی</w:t>
      </w:r>
      <w:r w:rsidRPr="00DE1126">
        <w:rPr>
          <w:rtl/>
        </w:rPr>
        <w:t>ز داده م</w:t>
      </w:r>
      <w:r w:rsidR="00741AA8" w:rsidRPr="00DE1126">
        <w:rPr>
          <w:rtl/>
        </w:rPr>
        <w:t>ی</w:t>
      </w:r>
      <w:r w:rsidR="00506612">
        <w:t>‌</w:t>
      </w:r>
      <w:r w:rsidRPr="00DE1126">
        <w:rPr>
          <w:rtl/>
        </w:rPr>
        <w:t>شود. به اوست که د</w:t>
      </w:r>
      <w:r w:rsidR="00741AA8" w:rsidRPr="00DE1126">
        <w:rPr>
          <w:rtl/>
        </w:rPr>
        <w:t>ی</w:t>
      </w:r>
      <w:r w:rsidRPr="00DE1126">
        <w:rPr>
          <w:rtl/>
        </w:rPr>
        <w:t>نم اقامه م</w:t>
      </w:r>
      <w:r w:rsidR="00741AA8" w:rsidRPr="00DE1126">
        <w:rPr>
          <w:rtl/>
        </w:rPr>
        <w:t>ی</w:t>
      </w:r>
      <w:r w:rsidR="00506612">
        <w:t>‌</w:t>
      </w:r>
      <w:r w:rsidRPr="00DE1126">
        <w:rPr>
          <w:rtl/>
        </w:rPr>
        <w:t>شود و حدود و احکامم حفظ و اجرا م</w:t>
      </w:r>
      <w:r w:rsidR="00741AA8" w:rsidRPr="00DE1126">
        <w:rPr>
          <w:rtl/>
        </w:rPr>
        <w:t>ی</w:t>
      </w:r>
      <w:r w:rsidR="00506612">
        <w:t>‌</w:t>
      </w:r>
      <w:r w:rsidRPr="00DE1126">
        <w:rPr>
          <w:rtl/>
        </w:rPr>
        <w:t xml:space="preserve">گردد. </w:t>
      </w:r>
    </w:p>
    <w:p w:rsidR="001E12DE" w:rsidRPr="00DE1126" w:rsidRDefault="001E12DE" w:rsidP="000E2F20">
      <w:pPr>
        <w:bidi/>
        <w:jc w:val="both"/>
        <w:rPr>
          <w:rtl/>
        </w:rPr>
      </w:pPr>
      <w:r w:rsidRPr="00DE1126">
        <w:rPr>
          <w:rtl/>
        </w:rPr>
        <w:t>من به واسطه</w:t>
      </w:r>
      <w:r w:rsidR="00506612">
        <w:t>‌</w:t>
      </w:r>
      <w:r w:rsidR="00741AA8" w:rsidRPr="00DE1126">
        <w:rPr>
          <w:rtl/>
        </w:rPr>
        <w:t>ی</w:t>
      </w:r>
      <w:r w:rsidRPr="00DE1126">
        <w:rPr>
          <w:rtl/>
        </w:rPr>
        <w:t xml:space="preserve"> تو، او و امامان از فرزندانش بر بندگانم رحم م</w:t>
      </w:r>
      <w:r w:rsidR="00741AA8" w:rsidRPr="00DE1126">
        <w:rPr>
          <w:rtl/>
        </w:rPr>
        <w:t>ی</w:t>
      </w:r>
      <w:r w:rsidR="00506612">
        <w:t>‌</w:t>
      </w:r>
      <w:r w:rsidRPr="00DE1126">
        <w:rPr>
          <w:rtl/>
        </w:rPr>
        <w:t>کنم، و به قائم شما زم</w:t>
      </w:r>
      <w:r w:rsidR="00741AA8" w:rsidRPr="00DE1126">
        <w:rPr>
          <w:rtl/>
        </w:rPr>
        <w:t>ی</w:t>
      </w:r>
      <w:r w:rsidRPr="00DE1126">
        <w:rPr>
          <w:rtl/>
        </w:rPr>
        <w:t>نم را با تسب</w:t>
      </w:r>
      <w:r w:rsidR="00741AA8" w:rsidRPr="00DE1126">
        <w:rPr>
          <w:rtl/>
        </w:rPr>
        <w:t>ی</w:t>
      </w:r>
      <w:r w:rsidRPr="00DE1126">
        <w:rPr>
          <w:rtl/>
        </w:rPr>
        <w:t>ح، تهل</w:t>
      </w:r>
      <w:r w:rsidR="00741AA8" w:rsidRPr="00DE1126">
        <w:rPr>
          <w:rtl/>
        </w:rPr>
        <w:t>ی</w:t>
      </w:r>
      <w:r w:rsidRPr="00DE1126">
        <w:rPr>
          <w:rtl/>
        </w:rPr>
        <w:t>ل، تقد</w:t>
      </w:r>
      <w:r w:rsidR="00741AA8" w:rsidRPr="00DE1126">
        <w:rPr>
          <w:rtl/>
        </w:rPr>
        <w:t>ی</w:t>
      </w:r>
      <w:r w:rsidRPr="00DE1126">
        <w:rPr>
          <w:rtl/>
        </w:rPr>
        <w:t>س، تکب</w:t>
      </w:r>
      <w:r w:rsidR="00741AA8" w:rsidRPr="00DE1126">
        <w:rPr>
          <w:rtl/>
        </w:rPr>
        <w:t>ی</w:t>
      </w:r>
      <w:r w:rsidRPr="00DE1126">
        <w:rPr>
          <w:rtl/>
        </w:rPr>
        <w:t>ر و تمج</w:t>
      </w:r>
      <w:r w:rsidR="00741AA8" w:rsidRPr="00DE1126">
        <w:rPr>
          <w:rtl/>
        </w:rPr>
        <w:t>ی</w:t>
      </w:r>
      <w:r w:rsidRPr="00DE1126">
        <w:rPr>
          <w:rtl/>
        </w:rPr>
        <w:t>د خو</w:t>
      </w:r>
      <w:r w:rsidR="00741AA8" w:rsidRPr="00DE1126">
        <w:rPr>
          <w:rtl/>
        </w:rPr>
        <w:t>ی</w:t>
      </w:r>
      <w:r w:rsidRPr="00DE1126">
        <w:rPr>
          <w:rtl/>
        </w:rPr>
        <w:t>ش آباد م</w:t>
      </w:r>
      <w:r w:rsidR="00741AA8" w:rsidRPr="00DE1126">
        <w:rPr>
          <w:rtl/>
        </w:rPr>
        <w:t>ی</w:t>
      </w:r>
      <w:r w:rsidR="00506612">
        <w:t>‌</w:t>
      </w:r>
      <w:r w:rsidRPr="00DE1126">
        <w:rPr>
          <w:rtl/>
        </w:rPr>
        <w:t>سازم. به او زم</w:t>
      </w:r>
      <w:r w:rsidR="00741AA8" w:rsidRPr="00DE1126">
        <w:rPr>
          <w:rtl/>
        </w:rPr>
        <w:t>ی</w:t>
      </w:r>
      <w:r w:rsidRPr="00DE1126">
        <w:rPr>
          <w:rtl/>
        </w:rPr>
        <w:t>ن را از دشمنانم پاک م</w:t>
      </w:r>
      <w:r w:rsidR="00741AA8" w:rsidRPr="00DE1126">
        <w:rPr>
          <w:rtl/>
        </w:rPr>
        <w:t>ی</w:t>
      </w:r>
      <w:r w:rsidR="00506612">
        <w:t>‌</w:t>
      </w:r>
      <w:r w:rsidRPr="00DE1126">
        <w:rPr>
          <w:rtl/>
        </w:rPr>
        <w:t>سازم و آن را به دست دوستانم م</w:t>
      </w:r>
      <w:r w:rsidR="00741AA8" w:rsidRPr="00DE1126">
        <w:rPr>
          <w:rtl/>
        </w:rPr>
        <w:t>ی</w:t>
      </w:r>
      <w:r w:rsidR="00506612">
        <w:t>‌</w:t>
      </w:r>
      <w:r w:rsidRPr="00DE1126">
        <w:rPr>
          <w:rtl/>
        </w:rPr>
        <w:t>دهم. من به وس</w:t>
      </w:r>
      <w:r w:rsidR="00741AA8" w:rsidRPr="00DE1126">
        <w:rPr>
          <w:rtl/>
        </w:rPr>
        <w:t>ی</w:t>
      </w:r>
      <w:r w:rsidRPr="00DE1126">
        <w:rPr>
          <w:rtl/>
        </w:rPr>
        <w:t>له</w:t>
      </w:r>
      <w:r w:rsidR="00506612">
        <w:t>‌</w:t>
      </w:r>
      <w:r w:rsidR="00741AA8" w:rsidRPr="00DE1126">
        <w:rPr>
          <w:rtl/>
        </w:rPr>
        <w:t>ی</w:t>
      </w:r>
      <w:r w:rsidRPr="00DE1126">
        <w:rPr>
          <w:rtl/>
        </w:rPr>
        <w:t xml:space="preserve"> او کلمه</w:t>
      </w:r>
      <w:r w:rsidR="00506612">
        <w:t>‌</w:t>
      </w:r>
      <w:r w:rsidR="00741AA8" w:rsidRPr="00DE1126">
        <w:rPr>
          <w:rtl/>
        </w:rPr>
        <w:t>ی</w:t>
      </w:r>
      <w:r w:rsidRPr="00DE1126">
        <w:rPr>
          <w:rtl/>
        </w:rPr>
        <w:t xml:space="preserve"> کسان</w:t>
      </w:r>
      <w:r w:rsidR="00741AA8" w:rsidRPr="00DE1126">
        <w:rPr>
          <w:rtl/>
        </w:rPr>
        <w:t>ی</w:t>
      </w:r>
      <w:r w:rsidRPr="00DE1126">
        <w:rPr>
          <w:rtl/>
        </w:rPr>
        <w:t xml:space="preserve"> را که به من کفر ورز</w:t>
      </w:r>
      <w:r w:rsidR="00741AA8" w:rsidRPr="00DE1126">
        <w:rPr>
          <w:rtl/>
        </w:rPr>
        <w:t>ی</w:t>
      </w:r>
      <w:r w:rsidRPr="00DE1126">
        <w:rPr>
          <w:rtl/>
        </w:rPr>
        <w:t>دند پست</w:t>
      </w:r>
      <w:r w:rsidR="00506612">
        <w:t>‌</w:t>
      </w:r>
      <w:r w:rsidRPr="00DE1126">
        <w:rPr>
          <w:rtl/>
        </w:rPr>
        <w:t>تر و کلمه</w:t>
      </w:r>
      <w:r w:rsidR="00506612">
        <w:t>‌</w:t>
      </w:r>
      <w:r w:rsidR="00741AA8" w:rsidRPr="00DE1126">
        <w:rPr>
          <w:rtl/>
        </w:rPr>
        <w:t>ی</w:t>
      </w:r>
      <w:r w:rsidRPr="00DE1126">
        <w:rPr>
          <w:rtl/>
        </w:rPr>
        <w:t xml:space="preserve"> خود را بالاتر قرار خواهم داد. به اوست که بندگان و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م را با دانش خو</w:t>
      </w:r>
      <w:r w:rsidR="00741AA8" w:rsidRPr="00DE1126">
        <w:rPr>
          <w:rtl/>
        </w:rPr>
        <w:t>ی</w:t>
      </w:r>
      <w:r w:rsidRPr="00DE1126">
        <w:rPr>
          <w:rtl/>
        </w:rPr>
        <w:t>ش زنده م</w:t>
      </w:r>
      <w:r w:rsidR="00741AA8" w:rsidRPr="00DE1126">
        <w:rPr>
          <w:rtl/>
        </w:rPr>
        <w:t>ی</w:t>
      </w:r>
      <w:r w:rsidR="00506612">
        <w:t>‌</w:t>
      </w:r>
      <w:r w:rsidRPr="00DE1126">
        <w:rPr>
          <w:rtl/>
        </w:rPr>
        <w:t>گردانم، گنج</w:t>
      </w:r>
      <w:r w:rsidR="00506612">
        <w:t>‌</w:t>
      </w:r>
      <w:r w:rsidRPr="00DE1126">
        <w:rPr>
          <w:rtl/>
        </w:rPr>
        <w:t>ها و ذخا</w:t>
      </w:r>
      <w:r w:rsidR="00741AA8" w:rsidRPr="00DE1126">
        <w:rPr>
          <w:rtl/>
        </w:rPr>
        <w:t>ی</w:t>
      </w:r>
      <w:r w:rsidRPr="00DE1126">
        <w:rPr>
          <w:rtl/>
        </w:rPr>
        <w:t>ر را به اراده</w:t>
      </w:r>
      <w:r w:rsidR="00506612">
        <w:t>‌</w:t>
      </w:r>
      <w:r w:rsidRPr="00DE1126">
        <w:rPr>
          <w:rtl/>
        </w:rPr>
        <w:t>ام از برا</w:t>
      </w:r>
      <w:r w:rsidR="00741AA8" w:rsidRPr="00DE1126">
        <w:rPr>
          <w:rtl/>
        </w:rPr>
        <w:t>ی</w:t>
      </w:r>
      <w:r w:rsidRPr="00DE1126">
        <w:rPr>
          <w:rtl/>
        </w:rPr>
        <w:t xml:space="preserve"> او آشکار م</w:t>
      </w:r>
      <w:r w:rsidR="00741AA8" w:rsidRPr="00DE1126">
        <w:rPr>
          <w:rtl/>
        </w:rPr>
        <w:t>ی</w:t>
      </w:r>
      <w:r w:rsidR="00506612">
        <w:t>‌</w:t>
      </w:r>
      <w:r w:rsidRPr="00DE1126">
        <w:rPr>
          <w:rtl/>
        </w:rPr>
        <w:t>کنم و او را بر اسرار و امور پوش</w:t>
      </w:r>
      <w:r w:rsidR="00741AA8" w:rsidRPr="00DE1126">
        <w:rPr>
          <w:rtl/>
        </w:rPr>
        <w:t>ی</w:t>
      </w:r>
      <w:r w:rsidRPr="00DE1126">
        <w:rPr>
          <w:rtl/>
        </w:rPr>
        <w:t>ده بر اساس اراده</w:t>
      </w:r>
      <w:r w:rsidR="00506612">
        <w:t>‌</w:t>
      </w:r>
      <w:r w:rsidRPr="00DE1126">
        <w:rPr>
          <w:rtl/>
        </w:rPr>
        <w:t>ام آگاه م</w:t>
      </w:r>
      <w:r w:rsidR="00741AA8" w:rsidRPr="00DE1126">
        <w:rPr>
          <w:rtl/>
        </w:rPr>
        <w:t>ی</w:t>
      </w:r>
      <w:r w:rsidR="00506612">
        <w:t>‌</w:t>
      </w:r>
      <w:r w:rsidRPr="00DE1126">
        <w:rPr>
          <w:rtl/>
        </w:rPr>
        <w:t xml:space="preserve">سازم. </w:t>
      </w:r>
    </w:p>
    <w:p w:rsidR="001E12DE" w:rsidRPr="00DE1126" w:rsidRDefault="001E12DE" w:rsidP="000E2F20">
      <w:pPr>
        <w:bidi/>
        <w:jc w:val="both"/>
        <w:rPr>
          <w:rtl/>
        </w:rPr>
      </w:pPr>
      <w:r w:rsidRPr="00DE1126">
        <w:rPr>
          <w:rtl/>
        </w:rPr>
        <w:t>به وس</w:t>
      </w:r>
      <w:r w:rsidR="00741AA8" w:rsidRPr="00DE1126">
        <w:rPr>
          <w:rtl/>
        </w:rPr>
        <w:t>ی</w:t>
      </w:r>
      <w:r w:rsidRPr="00DE1126">
        <w:rPr>
          <w:rtl/>
        </w:rPr>
        <w:t>له</w:t>
      </w:r>
      <w:r w:rsidR="00506612">
        <w:t>‌</w:t>
      </w:r>
      <w:r w:rsidR="00741AA8" w:rsidRPr="00DE1126">
        <w:rPr>
          <w:rtl/>
        </w:rPr>
        <w:t>ی</w:t>
      </w:r>
      <w:r w:rsidRPr="00DE1126">
        <w:rPr>
          <w:rtl/>
        </w:rPr>
        <w:t xml:space="preserve"> فرشتگانم که 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او م</w:t>
      </w:r>
      <w:r w:rsidR="00741AA8" w:rsidRPr="00DE1126">
        <w:rPr>
          <w:rtl/>
        </w:rPr>
        <w:t>ی</w:t>
      </w:r>
      <w:r w:rsidR="00506612">
        <w:t>‌</w:t>
      </w:r>
      <w:r w:rsidRPr="00DE1126">
        <w:rPr>
          <w:rtl/>
        </w:rPr>
        <w:t>فرستم، او را برا</w:t>
      </w:r>
      <w:r w:rsidR="00741AA8" w:rsidRPr="00DE1126">
        <w:rPr>
          <w:rtl/>
        </w:rPr>
        <w:t>ی</w:t>
      </w:r>
      <w:r w:rsidRPr="00DE1126">
        <w:rPr>
          <w:rtl/>
        </w:rPr>
        <w:t xml:space="preserve"> اجرا</w:t>
      </w:r>
      <w:r w:rsidR="00741AA8" w:rsidRPr="00DE1126">
        <w:rPr>
          <w:rtl/>
        </w:rPr>
        <w:t>ی</w:t>
      </w:r>
      <w:r w:rsidRPr="00DE1126">
        <w:rPr>
          <w:rtl/>
        </w:rPr>
        <w:t xml:space="preserve"> فرمان و آشکار ساختن د</w:t>
      </w:r>
      <w:r w:rsidR="00741AA8" w:rsidRPr="00DE1126">
        <w:rPr>
          <w:rtl/>
        </w:rPr>
        <w:t>ی</w:t>
      </w:r>
      <w:r w:rsidRPr="00DE1126">
        <w:rPr>
          <w:rtl/>
        </w:rPr>
        <w:t>نم امداد م</w:t>
      </w:r>
      <w:r w:rsidR="00741AA8" w:rsidRPr="00DE1126">
        <w:rPr>
          <w:rtl/>
        </w:rPr>
        <w:t>ی</w:t>
      </w:r>
      <w:r w:rsidR="00506612">
        <w:t>‌</w:t>
      </w:r>
      <w:r w:rsidRPr="00DE1126">
        <w:rPr>
          <w:rtl/>
        </w:rPr>
        <w:t>کنم. او به حق ول</w:t>
      </w:r>
      <w:r w:rsidR="00741AA8" w:rsidRPr="00DE1126">
        <w:rPr>
          <w:rtl/>
        </w:rPr>
        <w:t>ی</w:t>
      </w:r>
      <w:r w:rsidRPr="00DE1126">
        <w:rPr>
          <w:rtl/>
        </w:rPr>
        <w:t>ّ من و به راست</w:t>
      </w:r>
      <w:r w:rsidR="00741AA8" w:rsidRPr="00DE1126">
        <w:rPr>
          <w:rtl/>
        </w:rPr>
        <w:t>ی</w:t>
      </w:r>
      <w:r w:rsidRPr="00DE1126">
        <w:rPr>
          <w:rtl/>
        </w:rPr>
        <w:t xml:space="preserve"> مهد</w:t>
      </w:r>
      <w:r w:rsidR="00741AA8" w:rsidRPr="00DE1126">
        <w:rPr>
          <w:rtl/>
        </w:rPr>
        <w:t>ی</w:t>
      </w:r>
      <w:r w:rsidRPr="00DE1126">
        <w:rPr>
          <w:rtl/>
        </w:rPr>
        <w:t>ِ بندگان من است.»</w:t>
      </w:r>
      <w:r w:rsidR="00E67179" w:rsidRPr="00DE1126">
        <w:rPr>
          <w:rtl/>
        </w:rPr>
        <w:t xml:space="preserve"> </w:t>
      </w:r>
    </w:p>
    <w:p w:rsidR="001E12DE" w:rsidRPr="00DE1126" w:rsidRDefault="001E12DE" w:rsidP="000E2F20">
      <w:pPr>
        <w:bidi/>
        <w:jc w:val="both"/>
        <w:rPr>
          <w:rtl/>
        </w:rPr>
      </w:pPr>
      <w:r w:rsidRPr="00DE1126">
        <w:rPr>
          <w:rtl/>
        </w:rPr>
        <w:t>خداوند برا</w:t>
      </w:r>
      <w:r w:rsidR="00741AA8" w:rsidRPr="00DE1126">
        <w:rPr>
          <w:rtl/>
        </w:rPr>
        <w:t>ی</w:t>
      </w:r>
      <w:r w:rsidRPr="00DE1126">
        <w:rPr>
          <w:rtl/>
        </w:rPr>
        <w:t xml:space="preserve">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w:t>
      </w:r>
      <w:r w:rsidR="00741AA8" w:rsidRPr="00DE1126">
        <w:rPr>
          <w:rtl/>
        </w:rPr>
        <w:t>ی</w:t>
      </w:r>
      <w:r w:rsidRPr="00DE1126">
        <w:rPr>
          <w:rtl/>
        </w:rPr>
        <w:t>ثاق گرفته است</w:t>
      </w:r>
    </w:p>
    <w:p w:rsidR="001E12DE" w:rsidRPr="00DE1126" w:rsidRDefault="001E12DE" w:rsidP="000E2F20">
      <w:pPr>
        <w:bidi/>
        <w:jc w:val="both"/>
        <w:rPr>
          <w:rtl/>
        </w:rPr>
      </w:pPr>
      <w:r w:rsidRPr="00DE1126">
        <w:rPr>
          <w:rtl/>
        </w:rPr>
        <w:t>بصائر الدرجات /70 از حمران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«خداوند تبارک و تعال</w:t>
      </w:r>
      <w:r w:rsidR="00741AA8" w:rsidRPr="00DE1126">
        <w:rPr>
          <w:rtl/>
        </w:rPr>
        <w:t>ی</w:t>
      </w:r>
      <w:r w:rsidRPr="00DE1126">
        <w:rPr>
          <w:rtl/>
        </w:rPr>
        <w:t xml:space="preserve"> هنگام</w:t>
      </w:r>
      <w:r w:rsidR="00741AA8" w:rsidRPr="00DE1126">
        <w:rPr>
          <w:rtl/>
        </w:rPr>
        <w:t>ی</w:t>
      </w:r>
      <w:r w:rsidRPr="00DE1126">
        <w:rPr>
          <w:rtl/>
        </w:rPr>
        <w:t xml:space="preserve"> که مخلوقات را آفر</w:t>
      </w:r>
      <w:r w:rsidR="00741AA8" w:rsidRPr="00DE1126">
        <w:rPr>
          <w:rtl/>
        </w:rPr>
        <w:t>ی</w:t>
      </w:r>
      <w:r w:rsidRPr="00DE1126">
        <w:rPr>
          <w:rtl/>
        </w:rPr>
        <w:t>د، آب</w:t>
      </w:r>
      <w:r w:rsidR="00741AA8" w:rsidRPr="00DE1126">
        <w:rPr>
          <w:rtl/>
        </w:rPr>
        <w:t>ی</w:t>
      </w:r>
      <w:r w:rsidRPr="00DE1126">
        <w:rPr>
          <w:rtl/>
        </w:rPr>
        <w:t xml:space="preserve"> گوارا و آب</w:t>
      </w:r>
      <w:r w:rsidR="00741AA8" w:rsidRPr="00DE1126">
        <w:rPr>
          <w:rtl/>
        </w:rPr>
        <w:t>ی</w:t>
      </w:r>
      <w:r w:rsidRPr="00DE1126">
        <w:rPr>
          <w:rtl/>
        </w:rPr>
        <w:t xml:space="preserve"> شور و تلخ آفر</w:t>
      </w:r>
      <w:r w:rsidR="00741AA8" w:rsidRPr="00DE1126">
        <w:rPr>
          <w:rtl/>
        </w:rPr>
        <w:t>ی</w:t>
      </w:r>
      <w:r w:rsidRPr="00DE1126">
        <w:rPr>
          <w:rtl/>
        </w:rPr>
        <w:t>د و آن دو با هم آم</w:t>
      </w:r>
      <w:r w:rsidR="00741AA8" w:rsidRPr="00DE1126">
        <w:rPr>
          <w:rtl/>
        </w:rPr>
        <w:t>ی</w:t>
      </w:r>
      <w:r w:rsidRPr="00DE1126">
        <w:rPr>
          <w:rtl/>
        </w:rPr>
        <w:t>ختند. آنگاه گِل</w:t>
      </w:r>
      <w:r w:rsidR="00741AA8" w:rsidRPr="00DE1126">
        <w:rPr>
          <w:rtl/>
        </w:rPr>
        <w:t>ی</w:t>
      </w:r>
      <w:r w:rsidRPr="00DE1126">
        <w:rPr>
          <w:rtl/>
        </w:rPr>
        <w:t xml:space="preserve"> از زم</w:t>
      </w:r>
      <w:r w:rsidR="00741AA8" w:rsidRPr="00DE1126">
        <w:rPr>
          <w:rtl/>
        </w:rPr>
        <w:t>ی</w:t>
      </w:r>
      <w:r w:rsidRPr="00DE1126">
        <w:rPr>
          <w:rtl/>
        </w:rPr>
        <w:t>ن برداشت و به شدّت آن را مال</w:t>
      </w:r>
      <w:r w:rsidR="00741AA8" w:rsidRPr="00DE1126">
        <w:rPr>
          <w:rtl/>
        </w:rPr>
        <w:t>ی</w:t>
      </w:r>
      <w:r w:rsidRPr="00DE1126">
        <w:rPr>
          <w:rtl/>
        </w:rPr>
        <w:t xml:space="preserve">د. سپس به اصحاب </w:t>
      </w:r>
      <w:r w:rsidR="00741AA8" w:rsidRPr="00DE1126">
        <w:rPr>
          <w:rtl/>
        </w:rPr>
        <w:t>ی</w:t>
      </w:r>
      <w:r w:rsidRPr="00DE1126">
        <w:rPr>
          <w:rtl/>
        </w:rPr>
        <w:t>م</w:t>
      </w:r>
      <w:r w:rsidR="00741AA8" w:rsidRPr="00DE1126">
        <w:rPr>
          <w:rtl/>
        </w:rPr>
        <w:t>ی</w:t>
      </w:r>
      <w:r w:rsidRPr="00DE1126">
        <w:rPr>
          <w:rtl/>
        </w:rPr>
        <w:t>ن</w:t>
      </w:r>
      <w:r w:rsidR="00864F14" w:rsidRPr="00DE1126">
        <w:rPr>
          <w:rtl/>
        </w:rPr>
        <w:t xml:space="preserve"> - </w:t>
      </w:r>
      <w:r w:rsidRPr="00DE1126">
        <w:rPr>
          <w:rtl/>
        </w:rPr>
        <w:t>که در آن گل به مانند مورچه</w:t>
      </w:r>
      <w:r w:rsidR="00506612">
        <w:t>‌</w:t>
      </w:r>
      <w:r w:rsidRPr="00DE1126">
        <w:rPr>
          <w:rtl/>
        </w:rPr>
        <w:t>ها</w:t>
      </w:r>
      <w:r w:rsidR="00741AA8" w:rsidRPr="00DE1126">
        <w:rPr>
          <w:rtl/>
        </w:rPr>
        <w:t>یی</w:t>
      </w:r>
      <w:r w:rsidRPr="00DE1126">
        <w:rPr>
          <w:rtl/>
        </w:rPr>
        <w:t xml:space="preserve"> ر</w:t>
      </w:r>
      <w:r w:rsidR="00741AA8" w:rsidRPr="00DE1126">
        <w:rPr>
          <w:rtl/>
        </w:rPr>
        <w:t>ی</w:t>
      </w:r>
      <w:r w:rsidRPr="00DE1126">
        <w:rPr>
          <w:rtl/>
        </w:rPr>
        <w:t>ز جنبش داشتند</w:t>
      </w:r>
      <w:r w:rsidR="00864F14" w:rsidRPr="00DE1126">
        <w:rPr>
          <w:rtl/>
        </w:rPr>
        <w:t xml:space="preserve"> - </w:t>
      </w:r>
      <w:r w:rsidRPr="00DE1126">
        <w:rPr>
          <w:rtl/>
        </w:rPr>
        <w:t>فرمود: با ا</w:t>
      </w:r>
      <w:r w:rsidR="00741AA8" w:rsidRPr="00DE1126">
        <w:rPr>
          <w:rtl/>
        </w:rPr>
        <w:t>ی</w:t>
      </w:r>
      <w:r w:rsidRPr="00DE1126">
        <w:rPr>
          <w:rtl/>
        </w:rPr>
        <w:t>من</w:t>
      </w:r>
      <w:r w:rsidR="00741AA8" w:rsidRPr="00DE1126">
        <w:rPr>
          <w:rtl/>
        </w:rPr>
        <w:t>ی</w:t>
      </w:r>
      <w:r w:rsidRPr="00DE1126">
        <w:rPr>
          <w:rtl/>
        </w:rPr>
        <w:t xml:space="preserve"> به سو</w:t>
      </w:r>
      <w:r w:rsidR="00741AA8" w:rsidRPr="00DE1126">
        <w:rPr>
          <w:rtl/>
        </w:rPr>
        <w:t>ی</w:t>
      </w:r>
      <w:r w:rsidRPr="00DE1126">
        <w:rPr>
          <w:rtl/>
        </w:rPr>
        <w:t xml:space="preserve"> بهشت م</w:t>
      </w:r>
      <w:r w:rsidR="00741AA8" w:rsidRPr="00DE1126">
        <w:rPr>
          <w:rtl/>
        </w:rPr>
        <w:t>ی</w:t>
      </w:r>
      <w:r w:rsidR="00506612">
        <w:t>‌</w:t>
      </w:r>
      <w:r w:rsidRPr="00DE1126">
        <w:rPr>
          <w:rtl/>
        </w:rPr>
        <w:t>رو</w:t>
      </w:r>
      <w:r w:rsidR="00741AA8" w:rsidRPr="00DE1126">
        <w:rPr>
          <w:rtl/>
        </w:rPr>
        <w:t>ی</w:t>
      </w:r>
      <w:r w:rsidRPr="00DE1126">
        <w:rPr>
          <w:rtl/>
        </w:rPr>
        <w:t>د، و به اصحاب شمال که م</w:t>
      </w:r>
      <w:r w:rsidR="00741AA8" w:rsidRPr="00DE1126">
        <w:rPr>
          <w:rtl/>
        </w:rPr>
        <w:t>ی</w:t>
      </w:r>
      <w:r w:rsidR="00506612">
        <w:t>‌</w:t>
      </w:r>
      <w:r w:rsidRPr="00DE1126">
        <w:rPr>
          <w:rtl/>
        </w:rPr>
        <w:t>جنب</w:t>
      </w:r>
      <w:r w:rsidR="00741AA8" w:rsidRPr="00DE1126">
        <w:rPr>
          <w:rtl/>
        </w:rPr>
        <w:t>ی</w:t>
      </w:r>
      <w:r w:rsidRPr="00DE1126">
        <w:rPr>
          <w:rtl/>
        </w:rPr>
        <w:t>دند فرمود: به سو</w:t>
      </w:r>
      <w:r w:rsidR="00741AA8" w:rsidRPr="00DE1126">
        <w:rPr>
          <w:rtl/>
        </w:rPr>
        <w:t>ی</w:t>
      </w:r>
      <w:r w:rsidRPr="00DE1126">
        <w:rPr>
          <w:rtl/>
        </w:rPr>
        <w:t xml:space="preserve"> آتش م</w:t>
      </w:r>
      <w:r w:rsidR="00741AA8" w:rsidRPr="00DE1126">
        <w:rPr>
          <w:rtl/>
        </w:rPr>
        <w:t>ی</w:t>
      </w:r>
      <w:r w:rsidR="00506612">
        <w:t>‌</w:t>
      </w:r>
      <w:r w:rsidRPr="00DE1126">
        <w:rPr>
          <w:rtl/>
        </w:rPr>
        <w:t>رو</w:t>
      </w:r>
      <w:r w:rsidR="00741AA8" w:rsidRPr="00DE1126">
        <w:rPr>
          <w:rtl/>
        </w:rPr>
        <w:t>ی</w:t>
      </w:r>
      <w:r w:rsidRPr="00DE1126">
        <w:rPr>
          <w:rtl/>
        </w:rPr>
        <w:t>د و باک</w:t>
      </w:r>
      <w:r w:rsidR="00741AA8" w:rsidRPr="00DE1126">
        <w:rPr>
          <w:rtl/>
        </w:rPr>
        <w:t>ی</w:t>
      </w:r>
      <w:r w:rsidRPr="00DE1126">
        <w:rPr>
          <w:rtl/>
        </w:rPr>
        <w:t xml:space="preserve"> ندارم. </w:t>
      </w:r>
    </w:p>
    <w:p w:rsidR="001E12DE" w:rsidRPr="00DE1126" w:rsidRDefault="001E12DE" w:rsidP="000E2F20">
      <w:pPr>
        <w:bidi/>
        <w:jc w:val="both"/>
        <w:rPr>
          <w:rtl/>
        </w:rPr>
      </w:pPr>
      <w:r w:rsidRPr="00DE1126">
        <w:rPr>
          <w:rtl/>
        </w:rPr>
        <w:t>آنگاه صدا زد: أَلَسْتُ بِرَبِّ</w:t>
      </w:r>
      <w:r w:rsidR="001B3869" w:rsidRPr="00DE1126">
        <w:rPr>
          <w:rtl/>
        </w:rPr>
        <w:t>ک</w:t>
      </w:r>
      <w:r w:rsidRPr="00DE1126">
        <w:rPr>
          <w:rtl/>
        </w:rPr>
        <w:t>مْ قَالُوا بَلَ</w:t>
      </w:r>
      <w:r w:rsidR="009F5C93" w:rsidRPr="00DE1126">
        <w:rPr>
          <w:rtl/>
        </w:rPr>
        <w:t>ی</w:t>
      </w:r>
      <w:r w:rsidRPr="00DE1126">
        <w:rPr>
          <w:rtl/>
        </w:rPr>
        <w:t xml:space="preserve"> شَهِدْنَا أَنْ تَقُولُوا </w:t>
      </w:r>
      <w:r w:rsidR="000E2F20" w:rsidRPr="00DE1126">
        <w:rPr>
          <w:rtl/>
        </w:rPr>
        <w:t>ی</w:t>
      </w:r>
      <w:r w:rsidRPr="00DE1126">
        <w:rPr>
          <w:rtl/>
        </w:rPr>
        <w:t>وْمَ الْقِ</w:t>
      </w:r>
      <w:r w:rsidR="000E2F20" w:rsidRPr="00DE1126">
        <w:rPr>
          <w:rtl/>
        </w:rPr>
        <w:t>ی</w:t>
      </w:r>
      <w:r w:rsidRPr="00DE1126">
        <w:rPr>
          <w:rtl/>
        </w:rPr>
        <w:t xml:space="preserve">امَةِ إِنَّا </w:t>
      </w:r>
      <w:r w:rsidR="001B3869" w:rsidRPr="00DE1126">
        <w:rPr>
          <w:rtl/>
        </w:rPr>
        <w:t>ک</w:t>
      </w:r>
      <w:r w:rsidRPr="00DE1126">
        <w:rPr>
          <w:rtl/>
        </w:rPr>
        <w:t>نَّا عَنْ هَذَا غَافِلِ</w:t>
      </w:r>
      <w:r w:rsidR="000E2F20" w:rsidRPr="00DE1126">
        <w:rPr>
          <w:rtl/>
        </w:rPr>
        <w:t>ی</w:t>
      </w:r>
      <w:r w:rsidRPr="00DE1126">
        <w:rPr>
          <w:rtl/>
        </w:rPr>
        <w:t>نَ،</w:t>
      </w:r>
      <w:r w:rsidRPr="00DE1126">
        <w:rPr>
          <w:rtl/>
        </w:rPr>
        <w:footnoteReference w:id="391"/>
      </w:r>
      <w:r w:rsidRPr="00DE1126">
        <w:rPr>
          <w:rtl/>
        </w:rPr>
        <w:t xml:space="preserve"> آ</w:t>
      </w:r>
      <w:r w:rsidR="000E2F20" w:rsidRPr="00DE1126">
        <w:rPr>
          <w:rtl/>
        </w:rPr>
        <w:t>ی</w:t>
      </w:r>
      <w:r w:rsidRPr="00DE1126">
        <w:rPr>
          <w:rtl/>
        </w:rPr>
        <w:t>ا پروردگار شما ن</w:t>
      </w:r>
      <w:r w:rsidR="000E2F20" w:rsidRPr="00DE1126">
        <w:rPr>
          <w:rtl/>
        </w:rPr>
        <w:t>ی</w:t>
      </w:r>
      <w:r w:rsidRPr="00DE1126">
        <w:rPr>
          <w:rtl/>
        </w:rPr>
        <w:t>ستم؟ گفتند: چرا، گواه</w:t>
      </w:r>
      <w:r w:rsidR="00741AA8" w:rsidRPr="00DE1126">
        <w:rPr>
          <w:rtl/>
        </w:rPr>
        <w:t>ی</w:t>
      </w:r>
      <w:r w:rsidRPr="00DE1126">
        <w:rPr>
          <w:rtl/>
        </w:rPr>
        <w:t xml:space="preserve"> داد</w:t>
      </w:r>
      <w:r w:rsidR="000E2F20" w:rsidRPr="00DE1126">
        <w:rPr>
          <w:rtl/>
        </w:rPr>
        <w:t>ی</w:t>
      </w:r>
      <w:r w:rsidRPr="00DE1126">
        <w:rPr>
          <w:rtl/>
        </w:rPr>
        <w:t>م، تا مبادا روز ق</w:t>
      </w:r>
      <w:r w:rsidR="000E2F20" w:rsidRPr="00DE1126">
        <w:rPr>
          <w:rtl/>
        </w:rPr>
        <w:t>ی</w:t>
      </w:r>
      <w:r w:rsidRPr="00DE1126">
        <w:rPr>
          <w:rtl/>
        </w:rPr>
        <w:t>امت بگو</w:t>
      </w:r>
      <w:r w:rsidR="000E2F20" w:rsidRPr="00DE1126">
        <w:rPr>
          <w:rtl/>
        </w:rPr>
        <w:t>یی</w:t>
      </w:r>
      <w:r w:rsidRPr="00DE1126">
        <w:rPr>
          <w:rtl/>
        </w:rPr>
        <w:t>د ما از ا</w:t>
      </w:r>
      <w:r w:rsidR="000E2F20" w:rsidRPr="00DE1126">
        <w:rPr>
          <w:rtl/>
        </w:rPr>
        <w:t>ی</w:t>
      </w:r>
      <w:r w:rsidRPr="00DE1126">
        <w:rPr>
          <w:rtl/>
        </w:rPr>
        <w:t>ن [ امر ] غافل بود</w:t>
      </w:r>
      <w:r w:rsidR="000E2F20" w:rsidRPr="00DE1126">
        <w:rPr>
          <w:rtl/>
        </w:rPr>
        <w:t>ی</w:t>
      </w:r>
      <w:r w:rsidRPr="00DE1126">
        <w:rPr>
          <w:rtl/>
        </w:rPr>
        <w:t xml:space="preserve">م. </w:t>
      </w:r>
    </w:p>
    <w:p w:rsidR="001E12DE" w:rsidRPr="00DE1126" w:rsidRDefault="001E12DE" w:rsidP="000E2F20">
      <w:pPr>
        <w:bidi/>
        <w:jc w:val="both"/>
        <w:rPr>
          <w:rtl/>
        </w:rPr>
      </w:pPr>
      <w:r w:rsidRPr="00DE1126">
        <w:rPr>
          <w:rtl/>
        </w:rPr>
        <w:t>سپس از پ</w:t>
      </w:r>
      <w:r w:rsidR="00741AA8" w:rsidRPr="00DE1126">
        <w:rPr>
          <w:rtl/>
        </w:rPr>
        <w:t>ی</w:t>
      </w:r>
      <w:r w:rsidRPr="00DE1126">
        <w:rPr>
          <w:rtl/>
        </w:rPr>
        <w:t>امبران م</w:t>
      </w:r>
      <w:r w:rsidR="00741AA8" w:rsidRPr="00DE1126">
        <w:rPr>
          <w:rtl/>
        </w:rPr>
        <w:t>ی</w:t>
      </w:r>
      <w:r w:rsidRPr="00DE1126">
        <w:rPr>
          <w:rtl/>
        </w:rPr>
        <w:t>ثاق گرفت و فرمود: آ</w:t>
      </w:r>
      <w:r w:rsidR="00741AA8" w:rsidRPr="00DE1126">
        <w:rPr>
          <w:rtl/>
        </w:rPr>
        <w:t>ی</w:t>
      </w:r>
      <w:r w:rsidRPr="00DE1126">
        <w:rPr>
          <w:rtl/>
        </w:rPr>
        <w:t>ا پروردگارتان ن</w:t>
      </w:r>
      <w:r w:rsidR="00741AA8" w:rsidRPr="00DE1126">
        <w:rPr>
          <w:rtl/>
        </w:rPr>
        <w:t>ی</w:t>
      </w:r>
      <w:r w:rsidRPr="00DE1126">
        <w:rPr>
          <w:rtl/>
        </w:rPr>
        <w:t>ستم؟ و ا</w:t>
      </w:r>
      <w:r w:rsidR="00741AA8" w:rsidRPr="00DE1126">
        <w:rPr>
          <w:rtl/>
        </w:rPr>
        <w:t>ی</w:t>
      </w:r>
      <w:r w:rsidRPr="00DE1126">
        <w:rPr>
          <w:rtl/>
        </w:rPr>
        <w:t>ن محمد رسول</w:t>
      </w:r>
      <w:r w:rsidR="00506612">
        <w:t>‌</w:t>
      </w:r>
      <w:r w:rsidRPr="00DE1126">
        <w:rPr>
          <w:rtl/>
        </w:rPr>
        <w:t>خدا و ا</w:t>
      </w:r>
      <w:r w:rsidR="00741AA8" w:rsidRPr="00DE1126">
        <w:rPr>
          <w:rtl/>
        </w:rPr>
        <w:t>ی</w:t>
      </w:r>
      <w:r w:rsidRPr="00DE1126">
        <w:rPr>
          <w:rtl/>
        </w:rPr>
        <w:t>ن عل</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 گفتند: آر</w:t>
      </w:r>
      <w:r w:rsidR="00741AA8" w:rsidRPr="00DE1126">
        <w:rPr>
          <w:rtl/>
        </w:rPr>
        <w:t>ی</w:t>
      </w:r>
      <w:r w:rsidRPr="00DE1126">
        <w:rPr>
          <w:rtl/>
        </w:rPr>
        <w:t>، پس آنها به پ</w:t>
      </w:r>
      <w:r w:rsidR="00741AA8" w:rsidRPr="00DE1126">
        <w:rPr>
          <w:rtl/>
        </w:rPr>
        <w:t>ی</w:t>
      </w:r>
      <w:r w:rsidRPr="00DE1126">
        <w:rPr>
          <w:rtl/>
        </w:rPr>
        <w:t>امبر</w:t>
      </w:r>
      <w:r w:rsidR="00741AA8" w:rsidRPr="00DE1126">
        <w:rPr>
          <w:rtl/>
        </w:rPr>
        <w:t>ی</w:t>
      </w:r>
      <w:r w:rsidRPr="00DE1126">
        <w:rPr>
          <w:rtl/>
        </w:rPr>
        <w:t xml:space="preserve"> رس</w:t>
      </w:r>
      <w:r w:rsidR="00741AA8" w:rsidRPr="00DE1126">
        <w:rPr>
          <w:rtl/>
        </w:rPr>
        <w:t>ی</w:t>
      </w:r>
      <w:r w:rsidRPr="00DE1126">
        <w:rPr>
          <w:rtl/>
        </w:rPr>
        <w:t>دند. در ا</w:t>
      </w:r>
      <w:r w:rsidR="00741AA8" w:rsidRPr="00DE1126">
        <w:rPr>
          <w:rtl/>
        </w:rPr>
        <w:t>ی</w:t>
      </w:r>
      <w:r w:rsidRPr="00DE1126">
        <w:rPr>
          <w:rtl/>
        </w:rPr>
        <w:t>ن هنگام از پ</w:t>
      </w:r>
      <w:r w:rsidR="00741AA8" w:rsidRPr="00DE1126">
        <w:rPr>
          <w:rtl/>
        </w:rPr>
        <w:t>ی</w:t>
      </w:r>
      <w:r w:rsidRPr="00DE1126">
        <w:rPr>
          <w:rtl/>
        </w:rPr>
        <w:t>امبران اولوا العزم م</w:t>
      </w:r>
      <w:r w:rsidR="00741AA8" w:rsidRPr="00DE1126">
        <w:rPr>
          <w:rtl/>
        </w:rPr>
        <w:t>ی</w:t>
      </w:r>
      <w:r w:rsidRPr="00DE1126">
        <w:rPr>
          <w:rtl/>
        </w:rPr>
        <w:t>ثاق گرفت و فرمود: بدان</w:t>
      </w:r>
      <w:r w:rsidR="00741AA8" w:rsidRPr="00DE1126">
        <w:rPr>
          <w:rtl/>
        </w:rPr>
        <w:t>ی</w:t>
      </w:r>
      <w:r w:rsidRPr="00DE1126">
        <w:rPr>
          <w:rtl/>
        </w:rPr>
        <w:t>د که من پروردگارتانم، محمد رسول من، عل</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 و جانش</w:t>
      </w:r>
      <w:r w:rsidR="00741AA8" w:rsidRPr="00DE1126">
        <w:rPr>
          <w:rtl/>
        </w:rPr>
        <w:t>ی</w:t>
      </w:r>
      <w:r w:rsidRPr="00DE1126">
        <w:rPr>
          <w:rtl/>
        </w:rPr>
        <w:t>نان او پس از او وال</w:t>
      </w:r>
      <w:r w:rsidR="00741AA8" w:rsidRPr="00DE1126">
        <w:rPr>
          <w:rtl/>
        </w:rPr>
        <w:t>ی</w:t>
      </w:r>
      <w:r w:rsidRPr="00DE1126">
        <w:rPr>
          <w:rtl/>
        </w:rPr>
        <w:t>ان امر من و خزانه</w:t>
      </w:r>
      <w:r w:rsidR="00506612">
        <w:t>‌</w:t>
      </w:r>
      <w:r w:rsidRPr="00DE1126">
        <w:rPr>
          <w:rtl/>
        </w:rPr>
        <w:t>داران دانش منند، و من به وس</w:t>
      </w:r>
      <w:r w:rsidR="00741AA8" w:rsidRPr="00DE1126">
        <w:rPr>
          <w:rtl/>
        </w:rPr>
        <w:t>ی</w:t>
      </w:r>
      <w:r w:rsidRPr="00DE1126">
        <w:rPr>
          <w:rtl/>
        </w:rPr>
        <w:t>له</w:t>
      </w:r>
      <w:r w:rsidR="00506612">
        <w:t>‌</w:t>
      </w:r>
      <w:r w:rsidR="00741AA8" w:rsidRPr="00DE1126">
        <w:rPr>
          <w:rtl/>
        </w:rPr>
        <w:t>ی</w:t>
      </w:r>
      <w:r w:rsidRPr="00DE1126">
        <w:rPr>
          <w:rtl/>
        </w:rPr>
        <w:t xml:space="preserve"> مهد</w:t>
      </w:r>
      <w:r w:rsidR="00741AA8" w:rsidRPr="00DE1126">
        <w:rPr>
          <w:rtl/>
        </w:rPr>
        <w:t>ی</w:t>
      </w:r>
      <w:r w:rsidRPr="00DE1126">
        <w:rPr>
          <w:rtl/>
        </w:rPr>
        <w:t xml:space="preserve"> د</w:t>
      </w:r>
      <w:r w:rsidR="00741AA8" w:rsidRPr="00DE1126">
        <w:rPr>
          <w:rtl/>
        </w:rPr>
        <w:t>ی</w:t>
      </w:r>
      <w:r w:rsidRPr="00DE1126">
        <w:rPr>
          <w:rtl/>
        </w:rPr>
        <w:t xml:space="preserve">نم را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کنم، دولتم را آشکار م</w:t>
      </w:r>
      <w:r w:rsidR="00741AA8" w:rsidRPr="00DE1126">
        <w:rPr>
          <w:rtl/>
        </w:rPr>
        <w:t>ی</w:t>
      </w:r>
      <w:r w:rsidR="00506612">
        <w:t>‌</w:t>
      </w:r>
      <w:r w:rsidRPr="00DE1126">
        <w:rPr>
          <w:rtl/>
        </w:rPr>
        <w:t>سازم، از دشمنانم انتقام م</w:t>
      </w:r>
      <w:r w:rsidR="00741AA8" w:rsidRPr="00DE1126">
        <w:rPr>
          <w:rtl/>
        </w:rPr>
        <w:t>ی</w:t>
      </w:r>
      <w:r w:rsidR="00506612">
        <w:t>‌</w:t>
      </w:r>
      <w:r w:rsidRPr="00DE1126">
        <w:rPr>
          <w:rtl/>
        </w:rPr>
        <w:t>گ</w:t>
      </w:r>
      <w:r w:rsidR="00741AA8" w:rsidRPr="00DE1126">
        <w:rPr>
          <w:rtl/>
        </w:rPr>
        <w:t>ی</w:t>
      </w:r>
      <w:r w:rsidRPr="00DE1126">
        <w:rPr>
          <w:rtl/>
        </w:rPr>
        <w:t>رم و پرستش م</w:t>
      </w:r>
      <w:r w:rsidR="00741AA8" w:rsidRPr="00DE1126">
        <w:rPr>
          <w:rtl/>
        </w:rPr>
        <w:t>ی</w:t>
      </w:r>
      <w:r w:rsidR="00506612">
        <w:t>‌</w:t>
      </w:r>
      <w:r w:rsidRPr="00DE1126">
        <w:rPr>
          <w:rtl/>
        </w:rPr>
        <w:t>شوم</w:t>
      </w:r>
      <w:r w:rsidR="00864F14" w:rsidRPr="00DE1126">
        <w:rPr>
          <w:rtl/>
        </w:rPr>
        <w:t xml:space="preserve"> - </w:t>
      </w:r>
      <w:r w:rsidRPr="00DE1126">
        <w:rPr>
          <w:rtl/>
        </w:rPr>
        <w:t xml:space="preserve">چه مردمان خوش داشته باشند چه نه </w:t>
      </w:r>
      <w:r w:rsidR="00864F14" w:rsidRPr="00DE1126">
        <w:rPr>
          <w:rtl/>
        </w:rPr>
        <w:t>-</w:t>
      </w:r>
      <w:r w:rsidRPr="00DE1126">
        <w:rPr>
          <w:rtl/>
        </w:rPr>
        <w:t>، آنان هم گفتند: اقرار م</w:t>
      </w:r>
      <w:r w:rsidR="00741AA8" w:rsidRPr="00DE1126">
        <w:rPr>
          <w:rtl/>
        </w:rPr>
        <w:t>ی</w:t>
      </w:r>
      <w:r w:rsidR="00506612">
        <w:t>‌</w:t>
      </w:r>
      <w:r w:rsidRPr="00DE1126">
        <w:rPr>
          <w:rtl/>
        </w:rPr>
        <w:t>کن</w:t>
      </w:r>
      <w:r w:rsidR="00741AA8" w:rsidRPr="00DE1126">
        <w:rPr>
          <w:rtl/>
        </w:rPr>
        <w:t>ی</w:t>
      </w:r>
      <w:r w:rsidRPr="00DE1126">
        <w:rPr>
          <w:rtl/>
        </w:rPr>
        <w:t>م و گواه</w:t>
      </w:r>
      <w:r w:rsidR="00741AA8" w:rsidRPr="00DE1126">
        <w:rPr>
          <w:rtl/>
        </w:rPr>
        <w:t>ی</w:t>
      </w:r>
      <w:r w:rsidRPr="00DE1126">
        <w:rPr>
          <w:rtl/>
        </w:rPr>
        <w:t xml:space="preserve"> م</w:t>
      </w:r>
      <w:r w:rsidR="00741AA8" w:rsidRPr="00DE1126">
        <w:rPr>
          <w:rtl/>
        </w:rPr>
        <w:t>ی</w:t>
      </w:r>
      <w:r w:rsidR="00506612">
        <w:t>‌</w:t>
      </w:r>
      <w:r w:rsidRPr="00DE1126">
        <w:rPr>
          <w:rtl/>
        </w:rPr>
        <w:t>ده</w:t>
      </w:r>
      <w:r w:rsidR="00741AA8" w:rsidRPr="00DE1126">
        <w:rPr>
          <w:rtl/>
        </w:rPr>
        <w:t>ی</w:t>
      </w:r>
      <w:r w:rsidRPr="00DE1126">
        <w:rPr>
          <w:rtl/>
        </w:rPr>
        <w:t>م.</w:t>
      </w:r>
    </w:p>
    <w:p w:rsidR="001E12DE" w:rsidRPr="00DE1126" w:rsidRDefault="001E12DE" w:rsidP="000E2F20">
      <w:pPr>
        <w:bidi/>
        <w:jc w:val="both"/>
        <w:rPr>
          <w:rtl/>
        </w:rPr>
      </w:pPr>
      <w:r w:rsidRPr="00DE1126">
        <w:rPr>
          <w:rtl/>
        </w:rPr>
        <w:t>آدم انکار نکرد ول</w:t>
      </w:r>
      <w:r w:rsidR="00741AA8" w:rsidRPr="00DE1126">
        <w:rPr>
          <w:rtl/>
        </w:rPr>
        <w:t>ی</w:t>
      </w:r>
      <w:r w:rsidRPr="00DE1126">
        <w:rPr>
          <w:rtl/>
        </w:rPr>
        <w:t xml:space="preserve"> [ مانند اولوا العزم ن</w:t>
      </w:r>
      <w:r w:rsidR="00741AA8" w:rsidRPr="00DE1126">
        <w:rPr>
          <w:rtl/>
        </w:rPr>
        <w:t>ی</w:t>
      </w:r>
      <w:r w:rsidRPr="00DE1126">
        <w:rPr>
          <w:rtl/>
        </w:rPr>
        <w:t>ز ] اقرار ننمود، از ا</w:t>
      </w:r>
      <w:r w:rsidR="00741AA8" w:rsidRPr="00DE1126">
        <w:rPr>
          <w:rtl/>
        </w:rPr>
        <w:t>ی</w:t>
      </w:r>
      <w:r w:rsidRPr="00DE1126">
        <w:rPr>
          <w:rtl/>
        </w:rPr>
        <w:t>ن رو ا</w:t>
      </w:r>
      <w:r w:rsidR="00741AA8" w:rsidRPr="00DE1126">
        <w:rPr>
          <w:rtl/>
        </w:rPr>
        <w:t>ی</w:t>
      </w:r>
      <w:r w:rsidRPr="00DE1126">
        <w:rPr>
          <w:rtl/>
        </w:rPr>
        <w:t>ن پنج تن صاحبان عزمِ درباره</w:t>
      </w:r>
      <w:r w:rsidR="00506612">
        <w:t>‌</w:t>
      </w:r>
      <w:r w:rsidR="00741AA8" w:rsidRPr="00DE1126">
        <w:rPr>
          <w:rtl/>
        </w:rPr>
        <w:t>ی</w:t>
      </w:r>
      <w:r w:rsidRPr="00DE1126">
        <w:rPr>
          <w:rtl/>
        </w:rPr>
        <w:t xml:space="preserve"> مهد</w:t>
      </w:r>
      <w:r w:rsidR="00741AA8" w:rsidRPr="00DE1126">
        <w:rPr>
          <w:rtl/>
        </w:rPr>
        <w:t>ی</w:t>
      </w:r>
      <w:r w:rsidRPr="00DE1126">
        <w:rPr>
          <w:rtl/>
        </w:rPr>
        <w:t xml:space="preserve"> شدند، ول</w:t>
      </w:r>
      <w:r w:rsidR="00741AA8" w:rsidRPr="00DE1126">
        <w:rPr>
          <w:rtl/>
        </w:rPr>
        <w:t>ی</w:t>
      </w:r>
      <w:r w:rsidRPr="00DE1126">
        <w:rPr>
          <w:rtl/>
        </w:rPr>
        <w:t xml:space="preserve"> آدم عزم</w:t>
      </w:r>
      <w:r w:rsidR="00741AA8" w:rsidRPr="00DE1126">
        <w:rPr>
          <w:rtl/>
        </w:rPr>
        <w:t>ی</w:t>
      </w:r>
      <w:r w:rsidRPr="00DE1126">
        <w:rPr>
          <w:rtl/>
        </w:rPr>
        <w:t xml:space="preserve"> بر ا</w:t>
      </w:r>
      <w:r w:rsidR="00741AA8" w:rsidRPr="00DE1126">
        <w:rPr>
          <w:rtl/>
        </w:rPr>
        <w:t>ی</w:t>
      </w:r>
      <w:r w:rsidRPr="00DE1126">
        <w:rPr>
          <w:rtl/>
        </w:rPr>
        <w:t>ن اقرار نداشت، ا</w:t>
      </w:r>
      <w:r w:rsidR="00741AA8" w:rsidRPr="00DE1126">
        <w:rPr>
          <w:rtl/>
        </w:rPr>
        <w:t>ی</w:t>
      </w:r>
      <w:r w:rsidRPr="00DE1126">
        <w:rPr>
          <w:rtl/>
        </w:rPr>
        <w:t>ن همان سخن خدا</w:t>
      </w:r>
      <w:r w:rsidR="00741AA8" w:rsidRPr="00DE1126">
        <w:rPr>
          <w:rtl/>
        </w:rPr>
        <w:t>ی</w:t>
      </w:r>
      <w:r w:rsidRPr="00DE1126">
        <w:rPr>
          <w:rtl/>
        </w:rPr>
        <w:t xml:space="preserve"> عزوجل است که فرمود: وَلَقَدْ عَهِدْنَا إِلَ</w:t>
      </w:r>
      <w:r w:rsidR="009F5C93" w:rsidRPr="00DE1126">
        <w:rPr>
          <w:rtl/>
        </w:rPr>
        <w:t>ی</w:t>
      </w:r>
      <w:r w:rsidRPr="00DE1126">
        <w:rPr>
          <w:rtl/>
        </w:rPr>
        <w:t xml:space="preserve"> آدَمَ مِنْ قَبْلُ فَنَسِ</w:t>
      </w:r>
      <w:r w:rsidR="000E2F20" w:rsidRPr="00DE1126">
        <w:rPr>
          <w:rtl/>
        </w:rPr>
        <w:t>ی</w:t>
      </w:r>
      <w:r w:rsidRPr="00DE1126">
        <w:rPr>
          <w:rtl/>
        </w:rPr>
        <w:t xml:space="preserve"> وَلَمْ نَجِدْ لَهُ عَزْماً،</w:t>
      </w:r>
      <w:r w:rsidRPr="00DE1126">
        <w:rPr>
          <w:rtl/>
        </w:rPr>
        <w:footnoteReference w:id="392"/>
      </w:r>
      <w:r w:rsidRPr="00DE1126">
        <w:rPr>
          <w:rtl/>
        </w:rPr>
        <w:t xml:space="preserve">به </w:t>
      </w:r>
      <w:r w:rsidR="000E2F20" w:rsidRPr="00DE1126">
        <w:rPr>
          <w:rtl/>
        </w:rPr>
        <w:t>ی</w:t>
      </w:r>
      <w:r w:rsidRPr="00DE1126">
        <w:rPr>
          <w:rtl/>
        </w:rPr>
        <w:t>ق</w:t>
      </w:r>
      <w:r w:rsidR="000E2F20" w:rsidRPr="00DE1126">
        <w:rPr>
          <w:rtl/>
        </w:rPr>
        <w:t>ی</w:t>
      </w:r>
      <w:r w:rsidRPr="00DE1126">
        <w:rPr>
          <w:rtl/>
        </w:rPr>
        <w:t>ن پ</w:t>
      </w:r>
      <w:r w:rsidR="000E2F20" w:rsidRPr="00DE1126">
        <w:rPr>
          <w:rtl/>
        </w:rPr>
        <w:t>ی</w:t>
      </w:r>
      <w:r w:rsidRPr="00DE1126">
        <w:rPr>
          <w:rtl/>
        </w:rPr>
        <w:t>ش از ا</w:t>
      </w:r>
      <w:r w:rsidR="000E2F20" w:rsidRPr="00DE1126">
        <w:rPr>
          <w:rtl/>
        </w:rPr>
        <w:t>ی</w:t>
      </w:r>
      <w:r w:rsidRPr="00DE1126">
        <w:rPr>
          <w:rtl/>
        </w:rPr>
        <w:t>ن با آدم پ</w:t>
      </w:r>
      <w:r w:rsidR="000E2F20" w:rsidRPr="00DE1126">
        <w:rPr>
          <w:rtl/>
        </w:rPr>
        <w:t>ی</w:t>
      </w:r>
      <w:r w:rsidRPr="00DE1126">
        <w:rPr>
          <w:rtl/>
        </w:rPr>
        <w:t>مان بست</w:t>
      </w:r>
      <w:r w:rsidR="000E2F20" w:rsidRPr="00DE1126">
        <w:rPr>
          <w:rtl/>
        </w:rPr>
        <w:t>ی</w:t>
      </w:r>
      <w:r w:rsidRPr="00DE1126">
        <w:rPr>
          <w:rtl/>
        </w:rPr>
        <w:t>م، و [ ل</w:t>
      </w:r>
      <w:r w:rsidR="00741AA8" w:rsidRPr="00DE1126">
        <w:rPr>
          <w:rtl/>
        </w:rPr>
        <w:t>ی</w:t>
      </w:r>
      <w:r w:rsidRPr="00DE1126">
        <w:rPr>
          <w:rtl/>
        </w:rPr>
        <w:t xml:space="preserve"> آن را ] فراموش </w:t>
      </w:r>
      <w:r w:rsidR="001B3869" w:rsidRPr="00DE1126">
        <w:rPr>
          <w:rtl/>
        </w:rPr>
        <w:t>ک</w:t>
      </w:r>
      <w:r w:rsidRPr="00DE1126">
        <w:rPr>
          <w:rtl/>
        </w:rPr>
        <w:t>رد، و برا</w:t>
      </w:r>
      <w:r w:rsidR="00741AA8" w:rsidRPr="00DE1126">
        <w:rPr>
          <w:rtl/>
        </w:rPr>
        <w:t>ی</w:t>
      </w:r>
      <w:r w:rsidRPr="00DE1126">
        <w:rPr>
          <w:rtl/>
        </w:rPr>
        <w:t xml:space="preserve"> او عزم</w:t>
      </w:r>
      <w:r w:rsidR="00741AA8" w:rsidRPr="00DE1126">
        <w:rPr>
          <w:rtl/>
        </w:rPr>
        <w:t>ی</w:t>
      </w:r>
      <w:r w:rsidRPr="00DE1126">
        <w:rPr>
          <w:rtl/>
        </w:rPr>
        <w:t xml:space="preserve"> [ استوار ] ن</w:t>
      </w:r>
      <w:r w:rsidR="000E2F20" w:rsidRPr="00DE1126">
        <w:rPr>
          <w:rtl/>
        </w:rPr>
        <w:t>ی</w:t>
      </w:r>
      <w:r w:rsidRPr="00DE1126">
        <w:rPr>
          <w:rtl/>
        </w:rPr>
        <w:t>افت</w:t>
      </w:r>
      <w:r w:rsidR="000E2F20" w:rsidRPr="00DE1126">
        <w:rPr>
          <w:rtl/>
        </w:rPr>
        <w:t>ی</w:t>
      </w:r>
      <w:r w:rsidRPr="00DE1126">
        <w:rPr>
          <w:rtl/>
        </w:rPr>
        <w:t xml:space="preserve">م.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 مقصود آن است که آدم ترک آن نمود [ نه آنکه فراموش کرد، ز</w:t>
      </w:r>
      <w:r w:rsidR="00741AA8" w:rsidRPr="00DE1126">
        <w:rPr>
          <w:rtl/>
        </w:rPr>
        <w:t>ی</w:t>
      </w:r>
      <w:r w:rsidRPr="00DE1126">
        <w:rPr>
          <w:rtl/>
        </w:rPr>
        <w:t>را انب</w:t>
      </w:r>
      <w:r w:rsidR="00741AA8" w:rsidRPr="00DE1126">
        <w:rPr>
          <w:rtl/>
        </w:rPr>
        <w:t>ی</w:t>
      </w:r>
      <w:r w:rsidRPr="00DE1126">
        <w:rPr>
          <w:rtl/>
        </w:rPr>
        <w:t>اء فراموش</w:t>
      </w:r>
      <w:r w:rsidR="00741AA8" w:rsidRPr="00DE1126">
        <w:rPr>
          <w:rtl/>
        </w:rPr>
        <w:t>ی</w:t>
      </w:r>
      <w:r w:rsidRPr="00DE1126">
        <w:rPr>
          <w:rtl/>
        </w:rPr>
        <w:t xml:space="preserve"> ندارند ].</w:t>
      </w:r>
    </w:p>
    <w:p w:rsidR="001E12DE" w:rsidRPr="00DE1126" w:rsidRDefault="001E12DE" w:rsidP="000E2F20">
      <w:pPr>
        <w:bidi/>
        <w:jc w:val="both"/>
        <w:rPr>
          <w:rtl/>
        </w:rPr>
      </w:pPr>
      <w:r w:rsidRPr="00DE1126">
        <w:rPr>
          <w:rtl/>
        </w:rPr>
        <w:t>سپس به فرمان او آتش</w:t>
      </w:r>
      <w:r w:rsidR="00741AA8" w:rsidRPr="00DE1126">
        <w:rPr>
          <w:rtl/>
        </w:rPr>
        <w:t>ی</w:t>
      </w:r>
      <w:r w:rsidRPr="00DE1126">
        <w:rPr>
          <w:rtl/>
        </w:rPr>
        <w:t xml:space="preserve"> افروختند، و به اصحاب شمال فرمود: داخل شو</w:t>
      </w:r>
      <w:r w:rsidR="00741AA8" w:rsidRPr="00DE1126">
        <w:rPr>
          <w:rtl/>
        </w:rPr>
        <w:t>ی</w:t>
      </w:r>
      <w:r w:rsidRPr="00DE1126">
        <w:rPr>
          <w:rtl/>
        </w:rPr>
        <w:t>د، اما آنها ترس</w:t>
      </w:r>
      <w:r w:rsidR="00741AA8" w:rsidRPr="00DE1126">
        <w:rPr>
          <w:rtl/>
        </w:rPr>
        <w:t>ی</w:t>
      </w:r>
      <w:r w:rsidRPr="00DE1126">
        <w:rPr>
          <w:rtl/>
        </w:rPr>
        <w:t xml:space="preserve">دند. بعد به اصحاب </w:t>
      </w:r>
      <w:r w:rsidR="00741AA8" w:rsidRPr="00DE1126">
        <w:rPr>
          <w:rtl/>
        </w:rPr>
        <w:t>ی</w:t>
      </w:r>
      <w:r w:rsidRPr="00DE1126">
        <w:rPr>
          <w:rtl/>
        </w:rPr>
        <w:t>م</w:t>
      </w:r>
      <w:r w:rsidR="00741AA8" w:rsidRPr="00DE1126">
        <w:rPr>
          <w:rtl/>
        </w:rPr>
        <w:t>ی</w:t>
      </w:r>
      <w:r w:rsidRPr="00DE1126">
        <w:rPr>
          <w:rtl/>
        </w:rPr>
        <w:t>ن فرمود: داخل شو</w:t>
      </w:r>
      <w:r w:rsidR="00741AA8" w:rsidRPr="00DE1126">
        <w:rPr>
          <w:rtl/>
        </w:rPr>
        <w:t>ی</w:t>
      </w:r>
      <w:r w:rsidRPr="00DE1126">
        <w:rPr>
          <w:rtl/>
        </w:rPr>
        <w:t>د، آنها هم داخل شدند و برا</w:t>
      </w:r>
      <w:r w:rsidR="00741AA8" w:rsidRPr="00DE1126">
        <w:rPr>
          <w:rtl/>
        </w:rPr>
        <w:t>ی</w:t>
      </w:r>
      <w:r w:rsidRPr="00DE1126">
        <w:rPr>
          <w:rtl/>
        </w:rPr>
        <w:t>شان سرد و سالم شد. آنگاه اصحاب شمال گفتند: خدا</w:t>
      </w:r>
      <w:r w:rsidR="00741AA8" w:rsidRPr="00DE1126">
        <w:rPr>
          <w:rtl/>
        </w:rPr>
        <w:t>ی</w:t>
      </w:r>
      <w:r w:rsidRPr="00DE1126">
        <w:rPr>
          <w:rtl/>
        </w:rPr>
        <w:t>ا</w:t>
      </w:r>
      <w:r w:rsidR="00506612">
        <w:t>‌</w:t>
      </w:r>
      <w:r w:rsidRPr="00DE1126">
        <w:rPr>
          <w:rtl/>
        </w:rPr>
        <w:t>! پوزش م</w:t>
      </w:r>
      <w:r w:rsidR="00741AA8" w:rsidRPr="00DE1126">
        <w:rPr>
          <w:rtl/>
        </w:rPr>
        <w:t>ی</w:t>
      </w:r>
      <w:r w:rsidR="00506612">
        <w:t>‌</w:t>
      </w:r>
      <w:r w:rsidRPr="00DE1126">
        <w:rPr>
          <w:rtl/>
        </w:rPr>
        <w:t>خواه</w:t>
      </w:r>
      <w:r w:rsidR="00741AA8" w:rsidRPr="00DE1126">
        <w:rPr>
          <w:rtl/>
        </w:rPr>
        <w:t>ی</w:t>
      </w:r>
      <w:r w:rsidRPr="00DE1126">
        <w:rPr>
          <w:rtl/>
        </w:rPr>
        <w:t>م، خداوند هم فرمود: پذ</w:t>
      </w:r>
      <w:r w:rsidR="00741AA8" w:rsidRPr="00DE1126">
        <w:rPr>
          <w:rtl/>
        </w:rPr>
        <w:t>ی</w:t>
      </w:r>
      <w:r w:rsidRPr="00DE1126">
        <w:rPr>
          <w:rtl/>
        </w:rPr>
        <w:t>رفتم، برو</w:t>
      </w:r>
      <w:r w:rsidR="00741AA8" w:rsidRPr="00DE1126">
        <w:rPr>
          <w:rtl/>
        </w:rPr>
        <w:t>ی</w:t>
      </w:r>
      <w:r w:rsidRPr="00DE1126">
        <w:rPr>
          <w:rtl/>
        </w:rPr>
        <w:t>د و داخل شو</w:t>
      </w:r>
      <w:r w:rsidR="00741AA8" w:rsidRPr="00DE1126">
        <w:rPr>
          <w:rtl/>
        </w:rPr>
        <w:t>ی</w:t>
      </w:r>
      <w:r w:rsidRPr="00DE1126">
        <w:rPr>
          <w:rtl/>
        </w:rPr>
        <w:t>د، آنها باز هم هراس</w:t>
      </w:r>
      <w:r w:rsidR="00741AA8" w:rsidRPr="00DE1126">
        <w:rPr>
          <w:rtl/>
        </w:rPr>
        <w:t>ی</w:t>
      </w:r>
      <w:r w:rsidRPr="00DE1126">
        <w:rPr>
          <w:rtl/>
        </w:rPr>
        <w:t>دند، و آن هنگام بود که اطاعت، عص</w:t>
      </w:r>
      <w:r w:rsidR="00741AA8" w:rsidRPr="00DE1126">
        <w:rPr>
          <w:rtl/>
        </w:rPr>
        <w:t>ی</w:t>
      </w:r>
      <w:r w:rsidRPr="00DE1126">
        <w:rPr>
          <w:rtl/>
        </w:rPr>
        <w:t>ان و ولا</w:t>
      </w:r>
      <w:r w:rsidR="00741AA8" w:rsidRPr="00DE1126">
        <w:rPr>
          <w:rtl/>
        </w:rPr>
        <w:t>ی</w:t>
      </w:r>
      <w:r w:rsidRPr="00DE1126">
        <w:rPr>
          <w:rtl/>
        </w:rPr>
        <w:t>ت به وجود آمد.»</w:t>
      </w:r>
      <w:r w:rsidRPr="00DE1126">
        <w:rPr>
          <w:rtl/>
        </w:rPr>
        <w:footnoteReference w:id="393"/>
      </w:r>
      <w:r w:rsidRPr="00DE1126">
        <w:rPr>
          <w:rtl/>
        </w:rPr>
        <w:t xml:space="preserve"> </w:t>
      </w:r>
    </w:p>
    <w:p w:rsidR="001E12DE" w:rsidRPr="00DE1126" w:rsidRDefault="001E12DE" w:rsidP="000E2F20">
      <w:pPr>
        <w:bidi/>
        <w:jc w:val="both"/>
        <w:rPr>
          <w:rtl/>
        </w:rPr>
      </w:pPr>
      <w:r w:rsidRPr="00DE1126">
        <w:rPr>
          <w:rtl/>
        </w:rPr>
        <w:t>نگارنده: اگر روا</w:t>
      </w:r>
      <w:r w:rsidR="00741AA8" w:rsidRPr="00DE1126">
        <w:rPr>
          <w:rtl/>
        </w:rPr>
        <w:t>ی</w:t>
      </w:r>
      <w:r w:rsidRPr="00DE1126">
        <w:rPr>
          <w:rtl/>
        </w:rPr>
        <w:t>ت صح</w:t>
      </w:r>
      <w:r w:rsidR="00741AA8" w:rsidRPr="00DE1126">
        <w:rPr>
          <w:rtl/>
        </w:rPr>
        <w:t>ی</w:t>
      </w:r>
      <w:r w:rsidRPr="00DE1126">
        <w:rPr>
          <w:rtl/>
        </w:rPr>
        <w:t>ح باشد، معنا</w:t>
      </w:r>
      <w:r w:rsidR="00741AA8" w:rsidRPr="00DE1126">
        <w:rPr>
          <w:rtl/>
        </w:rPr>
        <w:t>ی</w:t>
      </w:r>
      <w:r w:rsidRPr="00DE1126">
        <w:rPr>
          <w:rtl/>
        </w:rPr>
        <w:t xml:space="preserve"> آن چن</w:t>
      </w:r>
      <w:r w:rsidR="00741AA8" w:rsidRPr="00DE1126">
        <w:rPr>
          <w:rtl/>
        </w:rPr>
        <w:t>ی</w:t>
      </w:r>
      <w:r w:rsidRPr="00DE1126">
        <w:rPr>
          <w:rtl/>
        </w:rPr>
        <w:t>ن است که ا</w:t>
      </w:r>
      <w:r w:rsidR="00741AA8" w:rsidRPr="00DE1126">
        <w:rPr>
          <w:rtl/>
        </w:rPr>
        <w:t>ی</w:t>
      </w:r>
      <w:r w:rsidRPr="00DE1126">
        <w:rPr>
          <w:rtl/>
        </w:rPr>
        <w:t>ن کار آدم پ</w:t>
      </w:r>
      <w:r w:rsidR="00741AA8" w:rsidRPr="00DE1126">
        <w:rPr>
          <w:rtl/>
        </w:rPr>
        <w:t>ی</w:t>
      </w:r>
      <w:r w:rsidRPr="00DE1126">
        <w:rPr>
          <w:rtl/>
        </w:rPr>
        <w:t>ش از نزول به دن</w:t>
      </w:r>
      <w:r w:rsidR="00741AA8" w:rsidRPr="00DE1126">
        <w:rPr>
          <w:rtl/>
        </w:rPr>
        <w:t>ی</w:t>
      </w:r>
      <w:r w:rsidRPr="00DE1126">
        <w:rPr>
          <w:rtl/>
        </w:rPr>
        <w:t>ا به وقوع پ</w:t>
      </w:r>
      <w:r w:rsidR="00741AA8" w:rsidRPr="00DE1126">
        <w:rPr>
          <w:rtl/>
        </w:rPr>
        <w:t>ی</w:t>
      </w:r>
      <w:r w:rsidRPr="00DE1126">
        <w:rPr>
          <w:rtl/>
        </w:rPr>
        <w:t>وسته است، ز</w:t>
      </w:r>
      <w:r w:rsidR="00741AA8" w:rsidRPr="00DE1126">
        <w:rPr>
          <w:rtl/>
        </w:rPr>
        <w:t>ی</w:t>
      </w:r>
      <w:r w:rsidRPr="00DE1126">
        <w:rPr>
          <w:rtl/>
        </w:rPr>
        <w:t>را خداوند او را برگز</w:t>
      </w:r>
      <w:r w:rsidR="00741AA8" w:rsidRPr="00DE1126">
        <w:rPr>
          <w:rtl/>
        </w:rPr>
        <w:t>ی</w:t>
      </w:r>
      <w:r w:rsidRPr="00DE1126">
        <w:rPr>
          <w:rtl/>
        </w:rPr>
        <w:t>د و پ</w:t>
      </w:r>
      <w:r w:rsidR="00741AA8" w:rsidRPr="00DE1126">
        <w:rPr>
          <w:rtl/>
        </w:rPr>
        <w:t>ی</w:t>
      </w:r>
      <w:r w:rsidRPr="00DE1126">
        <w:rPr>
          <w:rtl/>
        </w:rPr>
        <w:t>امبر</w:t>
      </w:r>
      <w:r w:rsidR="00741AA8" w:rsidRPr="00DE1126">
        <w:rPr>
          <w:rtl/>
        </w:rPr>
        <w:t>ی</w:t>
      </w:r>
      <w:r w:rsidRPr="00DE1126">
        <w:rPr>
          <w:rtl/>
        </w:rPr>
        <w:t xml:space="preserve"> معصوم قرار داد: ثُمَّ اجْتَبَاهُ رَبُّهُ فَتَابَ عَلَ</w:t>
      </w:r>
      <w:r w:rsidR="000E2F20" w:rsidRPr="00DE1126">
        <w:rPr>
          <w:rtl/>
        </w:rPr>
        <w:t>ی</w:t>
      </w:r>
      <w:r w:rsidRPr="00DE1126">
        <w:rPr>
          <w:rtl/>
        </w:rPr>
        <w:t>هِ وَهَدَ</w:t>
      </w:r>
      <w:r w:rsidR="009F5C93" w:rsidRPr="00DE1126">
        <w:rPr>
          <w:rtl/>
        </w:rPr>
        <w:t>ی</w:t>
      </w:r>
      <w:r w:rsidRPr="00DE1126">
        <w:rPr>
          <w:rtl/>
        </w:rPr>
        <w:t>،</w:t>
      </w:r>
      <w:r w:rsidRPr="00DE1126">
        <w:rPr>
          <w:rtl/>
        </w:rPr>
        <w:footnoteReference w:id="394"/>
      </w:r>
      <w:r w:rsidRPr="00DE1126">
        <w:rPr>
          <w:rtl/>
        </w:rPr>
        <w:t xml:space="preserve"> سپس پروردگارش او را برگز</w:t>
      </w:r>
      <w:r w:rsidR="000E2F20" w:rsidRPr="00DE1126">
        <w:rPr>
          <w:rtl/>
        </w:rPr>
        <w:t>ی</w:t>
      </w:r>
      <w:r w:rsidRPr="00DE1126">
        <w:rPr>
          <w:rtl/>
        </w:rPr>
        <w:t>د و توبه</w:t>
      </w:r>
      <w:r w:rsidR="00506612">
        <w:t>‌</w:t>
      </w:r>
      <w:r w:rsidRPr="00DE1126">
        <w:rPr>
          <w:rtl/>
        </w:rPr>
        <w:t>اش را پذ</w:t>
      </w:r>
      <w:r w:rsidR="00741AA8" w:rsidRPr="00DE1126">
        <w:rPr>
          <w:rtl/>
        </w:rPr>
        <w:t>ی</w:t>
      </w:r>
      <w:r w:rsidRPr="00DE1126">
        <w:rPr>
          <w:rtl/>
        </w:rPr>
        <w:t>رفت و [ و</w:t>
      </w:r>
      <w:r w:rsidR="00741AA8" w:rsidRPr="00DE1126">
        <w:rPr>
          <w:rtl/>
        </w:rPr>
        <w:t>ی</w:t>
      </w:r>
      <w:r w:rsidRPr="00DE1126">
        <w:rPr>
          <w:rtl/>
        </w:rPr>
        <w:t xml:space="preserve"> را ] هدا</w:t>
      </w:r>
      <w:r w:rsidR="000E2F20" w:rsidRPr="00DE1126">
        <w:rPr>
          <w:rtl/>
        </w:rPr>
        <w:t>ی</w:t>
      </w:r>
      <w:r w:rsidRPr="00DE1126">
        <w:rPr>
          <w:rtl/>
        </w:rPr>
        <w:t xml:space="preserve">ت </w:t>
      </w:r>
      <w:r w:rsidR="001B3869" w:rsidRPr="00DE1126">
        <w:rPr>
          <w:rtl/>
        </w:rPr>
        <w:t>ک</w:t>
      </w:r>
      <w:r w:rsidRPr="00DE1126">
        <w:rPr>
          <w:rtl/>
        </w:rPr>
        <w:t>رد.</w:t>
      </w:r>
    </w:p>
    <w:p w:rsidR="001E12DE" w:rsidRPr="00DE1126" w:rsidRDefault="001E12DE" w:rsidP="000E2F20">
      <w:pPr>
        <w:bidi/>
        <w:jc w:val="both"/>
        <w:rPr>
          <w:rtl/>
        </w:rPr>
      </w:pPr>
      <w:r w:rsidRPr="00DE1126">
        <w:rPr>
          <w:rtl/>
        </w:rPr>
        <w:t>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00741AA8" w:rsidRPr="00DE1126">
        <w:rPr>
          <w:rtl/>
        </w:rPr>
        <w:t>ی</w:t>
      </w:r>
      <w:r w:rsidRPr="00DE1126">
        <w:rPr>
          <w:rtl/>
        </w:rPr>
        <w:t>ک</w:t>
      </w:r>
      <w:r w:rsidR="00741AA8" w:rsidRPr="00DE1126">
        <w:rPr>
          <w:rtl/>
        </w:rPr>
        <w:t>ی</w:t>
      </w:r>
      <w:r w:rsidRPr="00DE1126">
        <w:rPr>
          <w:rtl/>
        </w:rPr>
        <w:t xml:space="preserve"> از چهار نفر</w:t>
      </w:r>
      <w:r w:rsidR="00741AA8" w:rsidRPr="00DE1126">
        <w:rPr>
          <w:rtl/>
        </w:rPr>
        <w:t>ی</w:t>
      </w:r>
      <w:r w:rsidRPr="00DE1126">
        <w:rPr>
          <w:rtl/>
        </w:rPr>
        <w:t xml:space="preserve"> است که خداوند پ</w:t>
      </w:r>
      <w:r w:rsidR="00741AA8" w:rsidRPr="00DE1126">
        <w:rPr>
          <w:rtl/>
        </w:rPr>
        <w:t>ی</w:t>
      </w:r>
      <w:r w:rsidRPr="00DE1126">
        <w:rPr>
          <w:rtl/>
        </w:rPr>
        <w:t>امبرش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به دوست</w:t>
      </w:r>
      <w:r w:rsidR="00741AA8" w:rsidRPr="00DE1126">
        <w:rPr>
          <w:rtl/>
        </w:rPr>
        <w:t>ی</w:t>
      </w:r>
      <w:r w:rsidRPr="00DE1126">
        <w:rPr>
          <w:rtl/>
        </w:rPr>
        <w:t xml:space="preserve"> او فرمان داد</w:t>
      </w:r>
    </w:p>
    <w:p w:rsidR="001E12DE" w:rsidRPr="00DE1126" w:rsidRDefault="001E12DE" w:rsidP="000E2F20">
      <w:pPr>
        <w:bidi/>
        <w:jc w:val="both"/>
        <w:rPr>
          <w:rtl/>
        </w:rPr>
      </w:pPr>
      <w:r w:rsidRPr="00DE1126">
        <w:rPr>
          <w:rtl/>
        </w:rPr>
        <w:t>کشف ال</w:t>
      </w:r>
      <w:r w:rsidR="00741AA8" w:rsidRPr="00DE1126">
        <w:rPr>
          <w:rtl/>
        </w:rPr>
        <w:t>ی</w:t>
      </w:r>
      <w:r w:rsidRPr="00DE1126">
        <w:rPr>
          <w:rtl/>
        </w:rPr>
        <w:t>ق</w:t>
      </w:r>
      <w:r w:rsidR="00741AA8" w:rsidRPr="00DE1126">
        <w:rPr>
          <w:rtl/>
        </w:rPr>
        <w:t>ی</w:t>
      </w:r>
      <w:r w:rsidRPr="00DE1126">
        <w:rPr>
          <w:rtl/>
        </w:rPr>
        <w:t>ن /328 از جابر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بهشت به د</w:t>
      </w:r>
      <w:r w:rsidR="00741AA8" w:rsidRPr="00DE1126">
        <w:rPr>
          <w:rtl/>
        </w:rPr>
        <w:t>ی</w:t>
      </w:r>
      <w:r w:rsidRPr="00DE1126">
        <w:rPr>
          <w:rtl/>
        </w:rPr>
        <w:t>دار چهار نفر از خاندان من</w:t>
      </w:r>
      <w:r w:rsidR="00864F14" w:rsidRPr="00DE1126">
        <w:rPr>
          <w:rtl/>
        </w:rPr>
        <w:t xml:space="preserve"> - </w:t>
      </w:r>
      <w:r w:rsidRPr="00DE1126">
        <w:rPr>
          <w:rtl/>
        </w:rPr>
        <w:t>که خدا آنان را دوست م</w:t>
      </w:r>
      <w:r w:rsidR="00741AA8" w:rsidRPr="00DE1126">
        <w:rPr>
          <w:rtl/>
        </w:rPr>
        <w:t>ی</w:t>
      </w:r>
      <w:r w:rsidR="00506612">
        <w:t>‌</w:t>
      </w:r>
      <w:r w:rsidRPr="00DE1126">
        <w:rPr>
          <w:rtl/>
        </w:rPr>
        <w:t>دارد و مرا به دوست</w:t>
      </w:r>
      <w:r w:rsidR="00741AA8" w:rsidRPr="00DE1126">
        <w:rPr>
          <w:rtl/>
        </w:rPr>
        <w:t>ی</w:t>
      </w:r>
      <w:r w:rsidRPr="00DE1126">
        <w:rPr>
          <w:rtl/>
        </w:rPr>
        <w:t xml:space="preserve"> آنها فرمان داده است</w:t>
      </w:r>
      <w:r w:rsidR="00864F14" w:rsidRPr="00DE1126">
        <w:rPr>
          <w:rtl/>
        </w:rPr>
        <w:t xml:space="preserve"> - </w:t>
      </w:r>
      <w:r w:rsidRPr="00DE1126">
        <w:rPr>
          <w:rtl/>
        </w:rPr>
        <w:t>اشت</w:t>
      </w:r>
      <w:r w:rsidR="00741AA8" w:rsidRPr="00DE1126">
        <w:rPr>
          <w:rtl/>
        </w:rPr>
        <w:t>ی</w:t>
      </w:r>
      <w:r w:rsidRPr="00DE1126">
        <w:rPr>
          <w:rtl/>
        </w:rPr>
        <w:t>اق دارد؛ عل</w:t>
      </w:r>
      <w:r w:rsidR="00741AA8" w:rsidRPr="00DE1126">
        <w:rPr>
          <w:rtl/>
        </w:rPr>
        <w:t>ی</w:t>
      </w:r>
      <w:r w:rsidRPr="00DE1126">
        <w:rPr>
          <w:rtl/>
        </w:rPr>
        <w:t xml:space="preserve"> بن اب</w:t>
      </w:r>
      <w:r w:rsidR="00741AA8" w:rsidRPr="00DE1126">
        <w:rPr>
          <w:rtl/>
        </w:rPr>
        <w:t>ی</w:t>
      </w:r>
      <w:r w:rsidRPr="00DE1126">
        <w:rPr>
          <w:rtl/>
        </w:rPr>
        <w:t xml:space="preserve"> طالب، حسن، حس</w:t>
      </w:r>
      <w:r w:rsidR="00741AA8" w:rsidRPr="00DE1126">
        <w:rPr>
          <w:rtl/>
        </w:rPr>
        <w:t>ی</w:t>
      </w:r>
      <w:r w:rsidRPr="00DE1126">
        <w:rPr>
          <w:rtl/>
        </w:rPr>
        <w:t>ن و مهد</w:t>
      </w:r>
      <w:r w:rsidR="00741AA8" w:rsidRPr="00DE1126">
        <w:rPr>
          <w:rtl/>
        </w:rPr>
        <w:t>ی</w:t>
      </w:r>
      <w:r w:rsidRPr="00DE1126">
        <w:rPr>
          <w:rtl/>
        </w:rPr>
        <w:t xml:space="preserve"> که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پشت سر او نماز م</w:t>
      </w:r>
      <w:r w:rsidR="00741AA8" w:rsidRPr="00DE1126">
        <w:rPr>
          <w:rtl/>
        </w:rPr>
        <w:t>ی</w:t>
      </w:r>
      <w:r w:rsidR="00506612">
        <w:t>‌</w:t>
      </w:r>
      <w:r w:rsidRPr="00DE1126">
        <w:rPr>
          <w:rtl/>
        </w:rPr>
        <w:t xml:space="preserve">گزارد.» </w:t>
      </w:r>
    </w:p>
    <w:p w:rsidR="001E12DE" w:rsidRPr="00DE1126" w:rsidRDefault="001E12DE" w:rsidP="000E2F20">
      <w:pPr>
        <w:bidi/>
        <w:jc w:val="both"/>
        <w:rPr>
          <w:rtl/>
        </w:rPr>
      </w:pPr>
      <w:r w:rsidRPr="00DE1126">
        <w:rPr>
          <w:rtl/>
        </w:rPr>
        <w:t>اگر چه حد</w:t>
      </w:r>
      <w:r w:rsidR="00741AA8" w:rsidRPr="00DE1126">
        <w:rPr>
          <w:rtl/>
        </w:rPr>
        <w:t>ی</w:t>
      </w:r>
      <w:r w:rsidRPr="00DE1126">
        <w:rPr>
          <w:rtl/>
        </w:rPr>
        <w:t>ث اشت</w:t>
      </w:r>
      <w:r w:rsidR="00741AA8" w:rsidRPr="00DE1126">
        <w:rPr>
          <w:rtl/>
        </w:rPr>
        <w:t>ی</w:t>
      </w:r>
      <w:r w:rsidRPr="00DE1126">
        <w:rPr>
          <w:rtl/>
        </w:rPr>
        <w:t>اق د</w:t>
      </w:r>
      <w:r w:rsidR="00741AA8" w:rsidRPr="00DE1126">
        <w:rPr>
          <w:rtl/>
        </w:rPr>
        <w:t>ی</w:t>
      </w:r>
      <w:r w:rsidRPr="00DE1126">
        <w:rPr>
          <w:rtl/>
        </w:rPr>
        <w:t>گر</w:t>
      </w:r>
      <w:r w:rsidR="00741AA8" w:rsidRPr="00DE1126">
        <w:rPr>
          <w:rtl/>
        </w:rPr>
        <w:t>ی</w:t>
      </w:r>
      <w:r w:rsidRPr="00DE1126">
        <w:rPr>
          <w:rtl/>
        </w:rPr>
        <w:t xml:space="preserve"> ن</w:t>
      </w:r>
      <w:r w:rsidR="00741AA8" w:rsidRPr="00DE1126">
        <w:rPr>
          <w:rtl/>
        </w:rPr>
        <w:t>ی</w:t>
      </w:r>
      <w:r w:rsidRPr="00DE1126">
        <w:rPr>
          <w:rtl/>
        </w:rPr>
        <w:t>ز وجود دارد که شهرت ب</w:t>
      </w:r>
      <w:r w:rsidR="00741AA8" w:rsidRPr="00DE1126">
        <w:rPr>
          <w:rtl/>
        </w:rPr>
        <w:t>ی</w:t>
      </w:r>
      <w:r w:rsidRPr="00DE1126">
        <w:rPr>
          <w:rtl/>
        </w:rPr>
        <w:t>شتر</w:t>
      </w:r>
      <w:r w:rsidR="00741AA8" w:rsidRPr="00DE1126">
        <w:rPr>
          <w:rtl/>
        </w:rPr>
        <w:t>ی</w:t>
      </w:r>
      <w:r w:rsidRPr="00DE1126">
        <w:rPr>
          <w:rtl/>
        </w:rPr>
        <w:t xml:space="preserve"> دارد، و منابع ش</w:t>
      </w:r>
      <w:r w:rsidR="00741AA8" w:rsidRPr="00DE1126">
        <w:rPr>
          <w:rtl/>
        </w:rPr>
        <w:t>ی</w:t>
      </w:r>
      <w:r w:rsidRPr="00DE1126">
        <w:rPr>
          <w:rtl/>
        </w:rPr>
        <w:t>ع</w:t>
      </w:r>
      <w:r w:rsidR="00741AA8" w:rsidRPr="00DE1126">
        <w:rPr>
          <w:rtl/>
        </w:rPr>
        <w:t>ی</w:t>
      </w:r>
      <w:r w:rsidRPr="00DE1126">
        <w:rPr>
          <w:rtl/>
        </w:rPr>
        <w:t xml:space="preserve"> و سن</w:t>
      </w:r>
      <w:r w:rsidR="00741AA8" w:rsidRPr="00DE1126">
        <w:rPr>
          <w:rtl/>
        </w:rPr>
        <w:t>ی</w:t>
      </w:r>
      <w:r w:rsidRPr="00DE1126">
        <w:rPr>
          <w:rtl/>
        </w:rPr>
        <w:t xml:space="preserve"> آن را نقل م</w:t>
      </w:r>
      <w:r w:rsidR="00741AA8" w:rsidRPr="00DE1126">
        <w:rPr>
          <w:rtl/>
        </w:rPr>
        <w:t>ی</w:t>
      </w:r>
      <w:r w:rsidR="00506612">
        <w:t>‌</w:t>
      </w:r>
      <w:r w:rsidRPr="00DE1126">
        <w:rPr>
          <w:rtl/>
        </w:rPr>
        <w:t>کنند، ه</w:t>
      </w:r>
      <w:r w:rsidR="00741AA8" w:rsidRPr="00DE1126">
        <w:rPr>
          <w:rtl/>
        </w:rPr>
        <w:t>ی</w:t>
      </w:r>
      <w:r w:rsidRPr="00DE1126">
        <w:rPr>
          <w:rtl/>
        </w:rPr>
        <w:t>ثم</w:t>
      </w:r>
      <w:r w:rsidR="00741AA8" w:rsidRPr="00DE1126">
        <w:rPr>
          <w:rtl/>
        </w:rPr>
        <w:t>ی</w:t>
      </w:r>
      <w:r w:rsidRPr="00DE1126">
        <w:rPr>
          <w:rtl/>
        </w:rPr>
        <w:t xml:space="preserve"> در مجمع الزوائد 9 /307 با سند</w:t>
      </w:r>
      <w:r w:rsidR="00741AA8" w:rsidRPr="00DE1126">
        <w:rPr>
          <w:rtl/>
        </w:rPr>
        <w:t>ی</w:t>
      </w:r>
      <w:r w:rsidRPr="00DE1126">
        <w:rPr>
          <w:rtl/>
        </w:rPr>
        <w:t xml:space="preserve"> موثق نقل م</w:t>
      </w:r>
      <w:r w:rsidR="00741AA8" w:rsidRPr="00DE1126">
        <w:rPr>
          <w:rtl/>
        </w:rPr>
        <w:t>ی</w:t>
      </w:r>
      <w:r w:rsidR="00506612">
        <w:t>‌</w:t>
      </w:r>
      <w:r w:rsidRPr="00DE1126">
        <w:rPr>
          <w:rtl/>
        </w:rPr>
        <w:t>کند و م</w:t>
      </w:r>
      <w:r w:rsidR="00741AA8" w:rsidRPr="00DE1126">
        <w:rPr>
          <w:rtl/>
        </w:rPr>
        <w:t>ی</w:t>
      </w:r>
      <w:r w:rsidR="00506612">
        <w:t>‌</w:t>
      </w:r>
      <w:r w:rsidRPr="00DE1126">
        <w:rPr>
          <w:rtl/>
        </w:rPr>
        <w:t>نو</w:t>
      </w:r>
      <w:r w:rsidR="00741AA8" w:rsidRPr="00DE1126">
        <w:rPr>
          <w:rtl/>
        </w:rPr>
        <w:t>ی</w:t>
      </w:r>
      <w:r w:rsidRPr="00DE1126">
        <w:rPr>
          <w:rtl/>
        </w:rPr>
        <w:t>سد: «انس گو</w:t>
      </w:r>
      <w:r w:rsidR="00741AA8" w:rsidRPr="00DE1126">
        <w:rPr>
          <w:rtl/>
        </w:rPr>
        <w:t>ی</w:t>
      </w:r>
      <w:r w:rsidRPr="00DE1126">
        <w:rPr>
          <w:rtl/>
        </w:rPr>
        <w:t>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بهشت به چهار نفر اشت</w:t>
      </w:r>
      <w:r w:rsidR="00741AA8" w:rsidRPr="00DE1126">
        <w:rPr>
          <w:rtl/>
        </w:rPr>
        <w:t>ی</w:t>
      </w:r>
      <w:r w:rsidRPr="00DE1126">
        <w:rPr>
          <w:rtl/>
        </w:rPr>
        <w:t>اق دارد؛ عل</w:t>
      </w:r>
      <w:r w:rsidR="00741AA8" w:rsidRPr="00DE1126">
        <w:rPr>
          <w:rtl/>
        </w:rPr>
        <w:t>ی</w:t>
      </w:r>
      <w:r w:rsidRPr="00DE1126">
        <w:rPr>
          <w:rtl/>
        </w:rPr>
        <w:t xml:space="preserve"> بن اب</w:t>
      </w:r>
      <w:r w:rsidR="00741AA8" w:rsidRPr="00DE1126">
        <w:rPr>
          <w:rtl/>
        </w:rPr>
        <w:t>ی</w:t>
      </w:r>
      <w:r w:rsidRPr="00DE1126">
        <w:rPr>
          <w:rtl/>
        </w:rPr>
        <w:t xml:space="preserve"> طالب، عمار بن </w:t>
      </w:r>
      <w:r w:rsidR="00741AA8" w:rsidRPr="00DE1126">
        <w:rPr>
          <w:rtl/>
        </w:rPr>
        <w:t>ی</w:t>
      </w:r>
      <w:r w:rsidRPr="00DE1126">
        <w:rPr>
          <w:rtl/>
        </w:rPr>
        <w:t>اسر، سلمان فارس</w:t>
      </w:r>
      <w:r w:rsidR="00741AA8" w:rsidRPr="00DE1126">
        <w:rPr>
          <w:rtl/>
        </w:rPr>
        <w:t>ی</w:t>
      </w:r>
      <w:r w:rsidRPr="00DE1126">
        <w:rPr>
          <w:rtl/>
        </w:rPr>
        <w:t xml:space="preserve"> و مقداد بن اسود. ترمذ</w:t>
      </w:r>
      <w:r w:rsidR="00741AA8" w:rsidRPr="00DE1126">
        <w:rPr>
          <w:rtl/>
        </w:rPr>
        <w:t>ی</w:t>
      </w:r>
      <w:r w:rsidRPr="00DE1126">
        <w:rPr>
          <w:rtl/>
        </w:rPr>
        <w:t xml:space="preserve"> آن را بدون نام مقداد روا</w:t>
      </w:r>
      <w:r w:rsidR="00741AA8" w:rsidRPr="00DE1126">
        <w:rPr>
          <w:rtl/>
        </w:rPr>
        <w:t>ی</w:t>
      </w:r>
      <w:r w:rsidRPr="00DE1126">
        <w:rPr>
          <w:rtl/>
        </w:rPr>
        <w:t>ت کرده است، طبران</w:t>
      </w:r>
      <w:r w:rsidR="00741AA8" w:rsidRPr="00DE1126">
        <w:rPr>
          <w:rtl/>
        </w:rPr>
        <w:t>ی</w:t>
      </w:r>
      <w:r w:rsidRPr="00DE1126">
        <w:rPr>
          <w:rtl/>
        </w:rPr>
        <w:t xml:space="preserve"> ن</w:t>
      </w:r>
      <w:r w:rsidR="00741AA8" w:rsidRPr="00DE1126">
        <w:rPr>
          <w:rtl/>
        </w:rPr>
        <w:t>ی</w:t>
      </w:r>
      <w:r w:rsidRPr="00DE1126">
        <w:rPr>
          <w:rtl/>
        </w:rPr>
        <w:t>ز آن را نقل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البته م</w:t>
      </w:r>
      <w:r w:rsidR="00741AA8" w:rsidRPr="00DE1126">
        <w:rPr>
          <w:rtl/>
        </w:rPr>
        <w:t>ی</w:t>
      </w:r>
      <w:r w:rsidRPr="00DE1126">
        <w:rPr>
          <w:rtl/>
        </w:rPr>
        <w:t>ان ا</w:t>
      </w:r>
      <w:r w:rsidR="00741AA8" w:rsidRPr="00DE1126">
        <w:rPr>
          <w:rtl/>
        </w:rPr>
        <w:t>ی</w:t>
      </w:r>
      <w:r w:rsidRPr="00DE1126">
        <w:rPr>
          <w:rtl/>
        </w:rPr>
        <w:t>ن دو حد</w:t>
      </w:r>
      <w:r w:rsidR="00741AA8" w:rsidRPr="00DE1126">
        <w:rPr>
          <w:rtl/>
        </w:rPr>
        <w:t>ی</w:t>
      </w:r>
      <w:r w:rsidRPr="00DE1126">
        <w:rPr>
          <w:rtl/>
        </w:rPr>
        <w:t>ث ه</w:t>
      </w:r>
      <w:r w:rsidR="00741AA8" w:rsidRPr="00DE1126">
        <w:rPr>
          <w:rtl/>
        </w:rPr>
        <w:t>ی</w:t>
      </w:r>
      <w:r w:rsidRPr="00DE1126">
        <w:rPr>
          <w:rtl/>
        </w:rPr>
        <w:t>چ منافات</w:t>
      </w:r>
      <w:r w:rsidR="00741AA8" w:rsidRPr="00DE1126">
        <w:rPr>
          <w:rtl/>
        </w:rPr>
        <w:t>ی</w:t>
      </w:r>
      <w:r w:rsidRPr="00DE1126">
        <w:rPr>
          <w:rtl/>
        </w:rPr>
        <w:t xml:space="preserve"> ن</w:t>
      </w:r>
      <w:r w:rsidR="00741AA8" w:rsidRPr="00DE1126">
        <w:rPr>
          <w:rtl/>
        </w:rPr>
        <w:t>ی</w:t>
      </w:r>
      <w:r w:rsidRPr="00DE1126">
        <w:rPr>
          <w:rtl/>
        </w:rPr>
        <w:t xml:space="preserve">ست، بلکه </w:t>
      </w:r>
      <w:r w:rsidR="00741AA8" w:rsidRPr="00DE1126">
        <w:rPr>
          <w:rtl/>
        </w:rPr>
        <w:t>ی</w:t>
      </w:r>
      <w:r w:rsidRPr="00DE1126">
        <w:rPr>
          <w:rtl/>
        </w:rPr>
        <w:t>کد</w:t>
      </w:r>
      <w:r w:rsidR="00741AA8" w:rsidRPr="00DE1126">
        <w:rPr>
          <w:rtl/>
        </w:rPr>
        <w:t>ی</w:t>
      </w:r>
      <w:r w:rsidRPr="00DE1126">
        <w:rPr>
          <w:rtl/>
        </w:rPr>
        <w:t>گر را تأ</w:t>
      </w:r>
      <w:r w:rsidR="00741AA8" w:rsidRPr="00DE1126">
        <w:rPr>
          <w:rtl/>
        </w:rPr>
        <w:t>یی</w:t>
      </w:r>
      <w:r w:rsidRPr="00DE1126">
        <w:rPr>
          <w:rtl/>
        </w:rPr>
        <w:t>د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ابر</w:t>
      </w:r>
      <w:r w:rsidR="00741AA8" w:rsidRPr="00DE1126">
        <w:rPr>
          <w:rtl/>
        </w:rPr>
        <w:t>ی</w:t>
      </w:r>
      <w:r w:rsidRPr="00DE1126">
        <w:rPr>
          <w:rtl/>
        </w:rPr>
        <w:t xml:space="preserve"> که درون آن فرشته</w:t>
      </w:r>
      <w:r w:rsidR="00506612">
        <w:t>‌</w:t>
      </w:r>
      <w:r w:rsidRPr="00DE1126">
        <w:rPr>
          <w:rtl/>
        </w:rPr>
        <w:t>ا</w:t>
      </w:r>
      <w:r w:rsidR="00741AA8" w:rsidRPr="00DE1126">
        <w:rPr>
          <w:rtl/>
        </w:rPr>
        <w:t>ی</w:t>
      </w:r>
      <w:r w:rsidRPr="00DE1126">
        <w:rPr>
          <w:rtl/>
        </w:rPr>
        <w:t xml:space="preserve"> قرار دارد، با اوست و بر سرش سا</w:t>
      </w:r>
      <w:r w:rsidR="00741AA8" w:rsidRPr="00DE1126">
        <w:rPr>
          <w:rtl/>
        </w:rPr>
        <w:t>ی</w:t>
      </w:r>
      <w:r w:rsidRPr="00DE1126">
        <w:rPr>
          <w:rtl/>
        </w:rPr>
        <w:t>ه م</w:t>
      </w:r>
      <w:r w:rsidR="00741AA8" w:rsidRPr="00DE1126">
        <w:rPr>
          <w:rtl/>
        </w:rPr>
        <w:t>ی</w:t>
      </w:r>
      <w:r w:rsidR="00506612">
        <w:t>‌</w:t>
      </w:r>
      <w:r w:rsidRPr="00DE1126">
        <w:rPr>
          <w:rtl/>
        </w:rPr>
        <w:t>افکند</w:t>
      </w:r>
    </w:p>
    <w:p w:rsidR="001E12DE" w:rsidRPr="00DE1126" w:rsidRDefault="001E12DE" w:rsidP="000E2F20">
      <w:pPr>
        <w:bidi/>
        <w:jc w:val="both"/>
        <w:rPr>
          <w:rtl/>
        </w:rPr>
      </w:pPr>
      <w:r w:rsidRPr="00DE1126">
        <w:rPr>
          <w:rtl/>
        </w:rPr>
        <w:t>الب</w:t>
      </w:r>
      <w:r w:rsidR="00741AA8" w:rsidRPr="00DE1126">
        <w:rPr>
          <w:rtl/>
        </w:rPr>
        <w:t>ی</w:t>
      </w:r>
      <w:r w:rsidRPr="00DE1126">
        <w:rPr>
          <w:rtl/>
        </w:rPr>
        <w:t>ان گنج</w:t>
      </w:r>
      <w:r w:rsidR="00741AA8" w:rsidRPr="00DE1126">
        <w:rPr>
          <w:rtl/>
        </w:rPr>
        <w:t>ی</w:t>
      </w:r>
      <w:r w:rsidRPr="00DE1126">
        <w:rPr>
          <w:rtl/>
        </w:rPr>
        <w:t xml:space="preserve"> شافع</w:t>
      </w:r>
      <w:r w:rsidR="00741AA8" w:rsidRPr="00DE1126">
        <w:rPr>
          <w:rtl/>
        </w:rPr>
        <w:t>ی</w:t>
      </w:r>
      <w:r w:rsidRPr="00DE1126">
        <w:rPr>
          <w:rtl/>
        </w:rPr>
        <w:t xml:space="preserve"> /511 از عبدالله</w:t>
      </w:r>
      <w:r w:rsidR="00506612">
        <w:t>‌</w:t>
      </w:r>
      <w:r w:rsidRPr="00DE1126">
        <w:rPr>
          <w:rtl/>
        </w:rPr>
        <w:t>بن</w:t>
      </w:r>
      <w:r w:rsidR="00506612">
        <w:t>‌</w:t>
      </w:r>
      <w:r w:rsidRPr="00DE1126">
        <w:rPr>
          <w:rtl/>
        </w:rPr>
        <w:t>عمرو: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مهد</w:t>
      </w:r>
      <w:r w:rsidR="00741AA8" w:rsidRPr="00DE1126">
        <w:rPr>
          <w:rtl/>
        </w:rPr>
        <w:t>ی</w:t>
      </w:r>
      <w:r w:rsidRPr="00DE1126">
        <w:rPr>
          <w:rtl/>
        </w:rPr>
        <w:t xml:space="preserve"> در حال</w:t>
      </w:r>
      <w:r w:rsidR="00741AA8" w:rsidRPr="00DE1126">
        <w:rPr>
          <w:rtl/>
        </w:rPr>
        <w:t>ی</w:t>
      </w:r>
      <w:r w:rsidRPr="00DE1126">
        <w:rPr>
          <w:rtl/>
        </w:rPr>
        <w:t xml:space="preserve"> که ابر</w:t>
      </w:r>
      <w:r w:rsidR="00741AA8" w:rsidRPr="00DE1126">
        <w:rPr>
          <w:rtl/>
        </w:rPr>
        <w:t>ی</w:t>
      </w:r>
      <w:r w:rsidRPr="00DE1126">
        <w:rPr>
          <w:rtl/>
        </w:rPr>
        <w:t xml:space="preserve"> بر بالا</w:t>
      </w:r>
      <w:r w:rsidR="00741AA8" w:rsidRPr="00DE1126">
        <w:rPr>
          <w:rtl/>
        </w:rPr>
        <w:t>ی</w:t>
      </w:r>
      <w:r w:rsidRPr="00DE1126">
        <w:rPr>
          <w:rtl/>
        </w:rPr>
        <w:t xml:space="preserve"> سر دارد ق</w:t>
      </w:r>
      <w:r w:rsidR="00741AA8" w:rsidRPr="00DE1126">
        <w:rPr>
          <w:rtl/>
        </w:rPr>
        <w:t>ی</w:t>
      </w:r>
      <w:r w:rsidRPr="00DE1126">
        <w:rPr>
          <w:rtl/>
        </w:rPr>
        <w:t>ام م</w:t>
      </w:r>
      <w:r w:rsidR="00741AA8" w:rsidRPr="00DE1126">
        <w:rPr>
          <w:rtl/>
        </w:rPr>
        <w:t>ی</w:t>
      </w:r>
      <w:r w:rsidR="00506612">
        <w:t>‌</w:t>
      </w:r>
      <w:r w:rsidRPr="00DE1126">
        <w:rPr>
          <w:rtl/>
        </w:rPr>
        <w:t>کند، درون آن مناد</w:t>
      </w:r>
      <w:r w:rsidR="00741AA8" w:rsidRPr="00DE1126">
        <w:rPr>
          <w:rtl/>
        </w:rPr>
        <w:t>ی</w:t>
      </w:r>
      <w:r w:rsidRPr="00DE1126">
        <w:rPr>
          <w:rtl/>
        </w:rPr>
        <w:t xml:space="preserve"> است و ندا م</w:t>
      </w:r>
      <w:r w:rsidR="00741AA8" w:rsidRPr="00DE1126">
        <w:rPr>
          <w:rtl/>
        </w:rPr>
        <w:t>ی</w:t>
      </w:r>
      <w:r w:rsidR="00506612">
        <w:t>‌</w:t>
      </w:r>
      <w:r w:rsidRPr="00DE1126">
        <w:rPr>
          <w:rtl/>
        </w:rPr>
        <w:t>کند: ا</w:t>
      </w:r>
      <w:r w:rsidR="00741AA8" w:rsidRPr="00DE1126">
        <w:rPr>
          <w:rtl/>
        </w:rPr>
        <w:t>ی</w:t>
      </w:r>
      <w:r w:rsidRPr="00DE1126">
        <w:rPr>
          <w:rtl/>
        </w:rPr>
        <w:t>ن خل</w:t>
      </w:r>
      <w:r w:rsidR="00741AA8" w:rsidRPr="00DE1126">
        <w:rPr>
          <w:rtl/>
        </w:rPr>
        <w:t>ی</w:t>
      </w:r>
      <w:r w:rsidRPr="00DE1126">
        <w:rPr>
          <w:rtl/>
        </w:rPr>
        <w:t>فه</w:t>
      </w:r>
      <w:r w:rsidR="00506612">
        <w:t>‌</w:t>
      </w:r>
      <w:r w:rsidR="00741AA8" w:rsidRPr="00DE1126">
        <w:rPr>
          <w:rtl/>
        </w:rPr>
        <w:t>ی</w:t>
      </w:r>
      <w:r w:rsidRPr="00DE1126">
        <w:rPr>
          <w:rtl/>
        </w:rPr>
        <w:t xml:space="preserve"> خدا مهد</w:t>
      </w:r>
      <w:r w:rsidR="00741AA8" w:rsidRPr="00DE1126">
        <w:rPr>
          <w:rtl/>
        </w:rPr>
        <w:t>ی</w:t>
      </w:r>
      <w:r w:rsidRPr="00DE1126">
        <w:rPr>
          <w:rtl/>
        </w:rPr>
        <w:t xml:space="preserve"> است، از او پ</w:t>
      </w:r>
      <w:r w:rsidR="00741AA8" w:rsidRPr="00DE1126">
        <w:rPr>
          <w:rtl/>
        </w:rPr>
        <w:t>ی</w:t>
      </w:r>
      <w:r w:rsidRPr="00DE1126">
        <w:rPr>
          <w:rtl/>
        </w:rPr>
        <w:t>رو</w:t>
      </w:r>
      <w:r w:rsidR="00741AA8" w:rsidRPr="00DE1126">
        <w:rPr>
          <w:rtl/>
        </w:rPr>
        <w:t>ی</w:t>
      </w:r>
      <w:r w:rsidRPr="00DE1126">
        <w:rPr>
          <w:rtl/>
        </w:rPr>
        <w:t xml:space="preserve"> کن</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و</w:t>
      </w:r>
      <w:r w:rsidR="00741AA8" w:rsidRPr="00DE1126">
        <w:rPr>
          <w:rtl/>
        </w:rPr>
        <w:t>ی</w:t>
      </w:r>
      <w:r w:rsidRPr="00DE1126">
        <w:rPr>
          <w:rtl/>
        </w:rPr>
        <w:t xml:space="preserve"> در ادامه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ن حد</w:t>
      </w:r>
      <w:r w:rsidR="00741AA8" w:rsidRPr="00DE1126">
        <w:rPr>
          <w:rtl/>
        </w:rPr>
        <w:t>ی</w:t>
      </w:r>
      <w:r w:rsidRPr="00DE1126">
        <w:rPr>
          <w:rtl/>
        </w:rPr>
        <w:t>ث</w:t>
      </w:r>
      <w:r w:rsidR="00741AA8" w:rsidRPr="00DE1126">
        <w:rPr>
          <w:rtl/>
        </w:rPr>
        <w:t>ی</w:t>
      </w:r>
      <w:r w:rsidRPr="00DE1126">
        <w:rPr>
          <w:rtl/>
        </w:rPr>
        <w:t xml:space="preserve"> حسن است، و تنها با ا</w:t>
      </w:r>
      <w:r w:rsidR="00741AA8" w:rsidRPr="00DE1126">
        <w:rPr>
          <w:rtl/>
        </w:rPr>
        <w:t>ی</w:t>
      </w:r>
      <w:r w:rsidRPr="00DE1126">
        <w:rPr>
          <w:rtl/>
        </w:rPr>
        <w:t>ن سند به ما رس</w:t>
      </w:r>
      <w:r w:rsidR="00741AA8" w:rsidRPr="00DE1126">
        <w:rPr>
          <w:rtl/>
        </w:rPr>
        <w:t>ی</w:t>
      </w:r>
      <w:r w:rsidRPr="00DE1126">
        <w:rPr>
          <w:rtl/>
        </w:rPr>
        <w:t>ده، ابو نع</w:t>
      </w:r>
      <w:r w:rsidR="00741AA8" w:rsidRPr="00DE1126">
        <w:rPr>
          <w:rtl/>
        </w:rPr>
        <w:t>ی</w:t>
      </w:r>
      <w:r w:rsidRPr="00DE1126">
        <w:rPr>
          <w:rtl/>
        </w:rPr>
        <w:t>م آن را در مناقب المهد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آورده است.»</w:t>
      </w:r>
      <w:r w:rsidRPr="00DE1126">
        <w:rPr>
          <w:rtl/>
        </w:rPr>
        <w:footnoteReference w:id="395"/>
      </w:r>
    </w:p>
    <w:p w:rsidR="001E12DE" w:rsidRPr="00DE1126" w:rsidRDefault="001E12DE" w:rsidP="000E2F20">
      <w:pPr>
        <w:bidi/>
        <w:jc w:val="both"/>
        <w:rPr>
          <w:rtl/>
        </w:rPr>
      </w:pPr>
      <w:r w:rsidRPr="00DE1126">
        <w:rPr>
          <w:rtl/>
        </w:rPr>
        <w:t>در برخ</w:t>
      </w:r>
      <w:r w:rsidR="00741AA8" w:rsidRPr="00DE1126">
        <w:rPr>
          <w:rtl/>
        </w:rPr>
        <w:t>ی</w:t>
      </w:r>
      <w:r w:rsidRPr="00DE1126">
        <w:rPr>
          <w:rtl/>
        </w:rPr>
        <w:t xml:space="preserve"> روا</w:t>
      </w:r>
      <w:r w:rsidR="00741AA8" w:rsidRPr="00DE1126">
        <w:rPr>
          <w:rtl/>
        </w:rPr>
        <w:t>ی</w:t>
      </w:r>
      <w:r w:rsidRPr="00DE1126">
        <w:rPr>
          <w:rtl/>
        </w:rPr>
        <w:t>ات به جا</w:t>
      </w:r>
      <w:r w:rsidR="00741AA8" w:rsidRPr="00DE1126">
        <w:rPr>
          <w:rtl/>
        </w:rPr>
        <w:t>ی</w:t>
      </w:r>
      <w:r w:rsidRPr="00DE1126">
        <w:rPr>
          <w:rtl/>
        </w:rPr>
        <w:t xml:space="preserve"> لفظ غمامه [ ابر ]، عمامه آمده که اشتباه است.</w:t>
      </w:r>
    </w:p>
    <w:p w:rsidR="001E12DE" w:rsidRPr="00DE1126" w:rsidRDefault="001E12DE" w:rsidP="000E2F20">
      <w:pPr>
        <w:bidi/>
        <w:jc w:val="both"/>
        <w:rPr>
          <w:rtl/>
        </w:rPr>
      </w:pPr>
      <w:r w:rsidRPr="00DE1126">
        <w:rPr>
          <w:rtl/>
        </w:rPr>
        <w:t>تلخ</w:t>
      </w:r>
      <w:r w:rsidR="00741AA8" w:rsidRPr="00DE1126">
        <w:rPr>
          <w:rtl/>
        </w:rPr>
        <w:t>ی</w:t>
      </w:r>
      <w:r w:rsidRPr="00DE1126">
        <w:rPr>
          <w:rtl/>
        </w:rPr>
        <w:t>ص المتشابه 1 /417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«مهد</w:t>
      </w:r>
      <w:r w:rsidR="00741AA8" w:rsidRPr="00DE1126">
        <w:rPr>
          <w:rtl/>
        </w:rPr>
        <w:t>ی</w:t>
      </w:r>
      <w:r w:rsidRPr="00DE1126">
        <w:rPr>
          <w:rtl/>
        </w:rPr>
        <w:t xml:space="preserve"> در حال</w:t>
      </w:r>
      <w:r w:rsidR="00741AA8" w:rsidRPr="00DE1126">
        <w:rPr>
          <w:rtl/>
        </w:rPr>
        <w:t>ی</w:t>
      </w:r>
      <w:r w:rsidRPr="00DE1126">
        <w:rPr>
          <w:rtl/>
        </w:rPr>
        <w:t xml:space="preserve"> که فرشته</w:t>
      </w:r>
      <w:r w:rsidR="00506612">
        <w:t>‌</w:t>
      </w:r>
      <w:r w:rsidRPr="00DE1126">
        <w:rPr>
          <w:rtl/>
        </w:rPr>
        <w:t>ا</w:t>
      </w:r>
      <w:r w:rsidR="00741AA8" w:rsidRPr="00DE1126">
        <w:rPr>
          <w:rtl/>
        </w:rPr>
        <w:t>ی</w:t>
      </w:r>
      <w:r w:rsidRPr="00DE1126">
        <w:rPr>
          <w:rtl/>
        </w:rPr>
        <w:t xml:space="preserve"> بر فراز سر او ندا م</w:t>
      </w:r>
      <w:r w:rsidR="00741AA8" w:rsidRPr="00DE1126">
        <w:rPr>
          <w:rtl/>
        </w:rPr>
        <w:t>ی</w:t>
      </w:r>
      <w:r w:rsidR="00506612">
        <w:t>‌</w:t>
      </w:r>
      <w:r w:rsidRPr="00DE1126">
        <w:rPr>
          <w:rtl/>
        </w:rPr>
        <w:t>کند: ا</w:t>
      </w:r>
      <w:r w:rsidR="00741AA8" w:rsidRPr="00DE1126">
        <w:rPr>
          <w:rtl/>
        </w:rPr>
        <w:t>ی</w:t>
      </w:r>
      <w:r w:rsidRPr="00DE1126">
        <w:rPr>
          <w:rtl/>
        </w:rPr>
        <w:t>ن مهد</w:t>
      </w:r>
      <w:r w:rsidR="00741AA8" w:rsidRPr="00DE1126">
        <w:rPr>
          <w:rtl/>
        </w:rPr>
        <w:t>ی</w:t>
      </w:r>
      <w:r w:rsidRPr="00DE1126">
        <w:rPr>
          <w:rtl/>
        </w:rPr>
        <w:t xml:space="preserve"> است، از او تبع</w:t>
      </w:r>
      <w:r w:rsidR="00741AA8" w:rsidRPr="00DE1126">
        <w:rPr>
          <w:rtl/>
        </w:rPr>
        <w:t>ی</w:t>
      </w:r>
      <w:r w:rsidRPr="00DE1126">
        <w:rPr>
          <w:rtl/>
        </w:rPr>
        <w:t>ّت کن</w:t>
      </w:r>
      <w:r w:rsidR="00741AA8" w:rsidRPr="00DE1126">
        <w:rPr>
          <w:rtl/>
        </w:rPr>
        <w:t>ی</w:t>
      </w:r>
      <w:r w:rsidRPr="00DE1126">
        <w:rPr>
          <w:rtl/>
        </w:rPr>
        <w:t>د، ق</w:t>
      </w:r>
      <w:r w:rsidR="00741AA8" w:rsidRPr="00DE1126">
        <w:rPr>
          <w:rtl/>
        </w:rPr>
        <w:t>ی</w:t>
      </w:r>
      <w:r w:rsidRPr="00DE1126">
        <w:rPr>
          <w:rtl/>
        </w:rPr>
        <w:t>ام م</w:t>
      </w:r>
      <w:r w:rsidR="00741AA8" w:rsidRPr="00DE1126">
        <w:rPr>
          <w:rtl/>
        </w:rPr>
        <w:t>ی</w:t>
      </w:r>
      <w:r w:rsidR="00506612">
        <w:t>‌</w:t>
      </w:r>
      <w:r w:rsidRPr="00DE1126">
        <w:rPr>
          <w:rtl/>
        </w:rPr>
        <w:t>کند.»</w:t>
      </w:r>
      <w:r w:rsidRPr="00DE1126">
        <w:rPr>
          <w:rtl/>
        </w:rPr>
        <w:footnoteReference w:id="396"/>
      </w:r>
    </w:p>
    <w:p w:rsidR="001E12DE" w:rsidRPr="00DE1126" w:rsidRDefault="001E12DE" w:rsidP="000E2F20">
      <w:pPr>
        <w:bidi/>
        <w:jc w:val="both"/>
        <w:rPr>
          <w:rtl/>
        </w:rPr>
      </w:pPr>
      <w:r w:rsidRPr="00DE1126">
        <w:rPr>
          <w:rtl/>
        </w:rPr>
        <w:t>ظهور معجزات پ</w:t>
      </w:r>
      <w:r w:rsidR="00741AA8"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بر دستان ا</w:t>
      </w:r>
      <w:r w:rsidR="00741AA8" w:rsidRPr="00DE1126">
        <w:rPr>
          <w:rtl/>
        </w:rPr>
        <w:t>ی</w:t>
      </w:r>
      <w:r w:rsidRPr="00DE1126">
        <w:rPr>
          <w:rtl/>
        </w:rPr>
        <w:t>شان</w:t>
      </w:r>
    </w:p>
    <w:p w:rsidR="001E12DE" w:rsidRPr="00DE1126" w:rsidRDefault="001E12DE" w:rsidP="000E2F20">
      <w:pPr>
        <w:bidi/>
        <w:jc w:val="both"/>
        <w:rPr>
          <w:rtl/>
        </w:rPr>
      </w:pPr>
      <w:r w:rsidRPr="00DE1126">
        <w:rPr>
          <w:rtl/>
        </w:rPr>
        <w:t>اثبات الهداة 3 /700 از اثبات الرجعة اثر فضل بن شاذان به دو سند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فرمودند: «خداوند تبارک و تعال</w:t>
      </w:r>
      <w:r w:rsidR="00741AA8" w:rsidRPr="00DE1126">
        <w:rPr>
          <w:rtl/>
        </w:rPr>
        <w:t>ی</w:t>
      </w:r>
      <w:r w:rsidRPr="00DE1126">
        <w:rPr>
          <w:rtl/>
        </w:rPr>
        <w:t xml:space="preserve"> تمام</w:t>
      </w:r>
      <w:r w:rsidR="00741AA8" w:rsidRPr="00DE1126">
        <w:rPr>
          <w:rtl/>
        </w:rPr>
        <w:t>ی</w:t>
      </w:r>
      <w:r w:rsidRPr="00DE1126">
        <w:rPr>
          <w:rtl/>
        </w:rPr>
        <w:t xml:space="preserve"> معجزات پ</w:t>
      </w:r>
      <w:r w:rsidR="00741AA8" w:rsidRPr="00DE1126">
        <w:rPr>
          <w:rtl/>
        </w:rPr>
        <w:t>ی</w:t>
      </w:r>
      <w:r w:rsidRPr="00DE1126">
        <w:rPr>
          <w:rtl/>
        </w:rPr>
        <w:t>امبران و اوص</w:t>
      </w:r>
      <w:r w:rsidR="00741AA8" w:rsidRPr="00DE1126">
        <w:rPr>
          <w:rtl/>
        </w:rPr>
        <w:t>ی</w:t>
      </w:r>
      <w:r w:rsidRPr="00DE1126">
        <w:rPr>
          <w:rtl/>
        </w:rPr>
        <w:t>اء را بر دست قائم ما جار</w:t>
      </w:r>
      <w:r w:rsidR="00741AA8" w:rsidRPr="00DE1126">
        <w:rPr>
          <w:rtl/>
        </w:rPr>
        <w:t>ی</w:t>
      </w:r>
      <w:r w:rsidRPr="00DE1126">
        <w:rPr>
          <w:rtl/>
        </w:rPr>
        <w:t xml:space="preserve"> خواهد ساخت، تا حجّت بر دشمنان تمام شود.»</w:t>
      </w:r>
    </w:p>
    <w:p w:rsidR="001E12DE" w:rsidRPr="00DE1126" w:rsidRDefault="001E12DE" w:rsidP="000E2F20">
      <w:pPr>
        <w:bidi/>
        <w:jc w:val="both"/>
        <w:rPr>
          <w:rtl/>
        </w:rPr>
      </w:pPr>
      <w:r w:rsidRPr="00DE1126">
        <w:rPr>
          <w:rtl/>
        </w:rPr>
        <w:t>حت</w:t>
      </w:r>
      <w:r w:rsidR="00741AA8" w:rsidRPr="00DE1126">
        <w:rPr>
          <w:rtl/>
        </w:rPr>
        <w:t>ی</w:t>
      </w:r>
      <w:r w:rsidRPr="00DE1126">
        <w:rPr>
          <w:rtl/>
        </w:rPr>
        <w:t xml:space="preserve"> متعصّبان سن</w:t>
      </w:r>
      <w:r w:rsidR="00741AA8" w:rsidRPr="00DE1126">
        <w:rPr>
          <w:rtl/>
        </w:rPr>
        <w:t>ی</w:t>
      </w:r>
      <w:r w:rsidRPr="00DE1126">
        <w:rPr>
          <w:rtl/>
        </w:rPr>
        <w:t xml:space="preserve"> آن حضرت را بر ابوبکر و عمر برتر</w:t>
      </w:r>
      <w:r w:rsidR="00741AA8" w:rsidRPr="00DE1126">
        <w:rPr>
          <w:rtl/>
        </w:rPr>
        <w:t>ی</w:t>
      </w:r>
      <w:r w:rsidRPr="00DE1126">
        <w:rPr>
          <w:rtl/>
        </w:rPr>
        <w:t xml:space="preserve"> م</w:t>
      </w:r>
      <w:r w:rsidR="00741AA8" w:rsidRPr="00DE1126">
        <w:rPr>
          <w:rtl/>
        </w:rPr>
        <w:t>ی</w:t>
      </w:r>
      <w:r w:rsidR="00506612">
        <w:t>‌</w:t>
      </w:r>
      <w:r w:rsidRPr="00DE1126">
        <w:rPr>
          <w:rtl/>
        </w:rPr>
        <w:t>دهند</w:t>
      </w:r>
    </w:p>
    <w:p w:rsidR="001E12DE" w:rsidRPr="00DE1126" w:rsidRDefault="001E12DE" w:rsidP="000E2F20">
      <w:pPr>
        <w:bidi/>
        <w:jc w:val="both"/>
        <w:rPr>
          <w:rtl/>
        </w:rPr>
      </w:pPr>
      <w:r w:rsidRPr="00DE1126">
        <w:rPr>
          <w:rtl/>
        </w:rPr>
        <w:t>المصنف ابن اب</w:t>
      </w:r>
      <w:r w:rsidR="00741AA8" w:rsidRPr="00DE1126">
        <w:rPr>
          <w:rtl/>
        </w:rPr>
        <w:t>ی</w:t>
      </w:r>
      <w:r w:rsidRPr="00DE1126">
        <w:rPr>
          <w:rtl/>
        </w:rPr>
        <w:t xml:space="preserve"> ش</w:t>
      </w:r>
      <w:r w:rsidR="00741AA8" w:rsidRPr="00DE1126">
        <w:rPr>
          <w:rtl/>
        </w:rPr>
        <w:t>ی</w:t>
      </w:r>
      <w:r w:rsidRPr="00DE1126">
        <w:rPr>
          <w:rtl/>
        </w:rPr>
        <w:t>به 8 /679 م</w:t>
      </w:r>
      <w:r w:rsidR="00741AA8" w:rsidRPr="00DE1126">
        <w:rPr>
          <w:rtl/>
        </w:rPr>
        <w:t>ی</w:t>
      </w:r>
      <w:r w:rsidR="00506612">
        <w:t>‌</w:t>
      </w:r>
      <w:r w:rsidRPr="00DE1126">
        <w:rPr>
          <w:rtl/>
        </w:rPr>
        <w:t>نو</w:t>
      </w:r>
      <w:r w:rsidR="00741AA8" w:rsidRPr="00DE1126">
        <w:rPr>
          <w:rtl/>
        </w:rPr>
        <w:t>ی</w:t>
      </w:r>
      <w:r w:rsidRPr="00DE1126">
        <w:rPr>
          <w:rtl/>
        </w:rPr>
        <w:t>سد: «محمد بن س</w:t>
      </w:r>
      <w:r w:rsidR="00741AA8" w:rsidRPr="00DE1126">
        <w:rPr>
          <w:rtl/>
        </w:rPr>
        <w:t>ی</w:t>
      </w:r>
      <w:r w:rsidRPr="00DE1126">
        <w:rPr>
          <w:rtl/>
        </w:rPr>
        <w:t>ر</w:t>
      </w:r>
      <w:r w:rsidR="00741AA8" w:rsidRPr="00DE1126">
        <w:rPr>
          <w:rtl/>
        </w:rPr>
        <w:t>ی</w:t>
      </w:r>
      <w:r w:rsidRPr="00DE1126">
        <w:rPr>
          <w:rtl/>
        </w:rPr>
        <w:t>ن گفت: در ا</w:t>
      </w:r>
      <w:r w:rsidR="00741AA8" w:rsidRPr="00DE1126">
        <w:rPr>
          <w:rtl/>
        </w:rPr>
        <w:t>ی</w:t>
      </w:r>
      <w:r w:rsidRPr="00DE1126">
        <w:rPr>
          <w:rtl/>
        </w:rPr>
        <w:t>ن امت خل</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خواهد بود که ابوبکر و عمر برتر از او ن</w:t>
      </w:r>
      <w:r w:rsidR="00741AA8" w:rsidRPr="00DE1126">
        <w:rPr>
          <w:rtl/>
        </w:rPr>
        <w:t>ی</w:t>
      </w:r>
      <w:r w:rsidRPr="00DE1126">
        <w:rPr>
          <w:rtl/>
        </w:rPr>
        <w:t>ستند.»</w:t>
      </w:r>
      <w:r w:rsidRPr="00DE1126">
        <w:rPr>
          <w:rtl/>
        </w:rPr>
        <w:footnoteReference w:id="397"/>
      </w:r>
    </w:p>
    <w:p w:rsidR="001E12DE" w:rsidRPr="00DE1126" w:rsidRDefault="001E12DE" w:rsidP="000E2F20">
      <w:pPr>
        <w:bidi/>
        <w:jc w:val="both"/>
        <w:rPr>
          <w:rtl/>
        </w:rPr>
      </w:pPr>
      <w:r w:rsidRPr="00DE1126">
        <w:rPr>
          <w:rtl/>
        </w:rPr>
        <w:t>الفتن 1 /358 م</w:t>
      </w:r>
      <w:r w:rsidR="00741AA8" w:rsidRPr="00DE1126">
        <w:rPr>
          <w:rtl/>
        </w:rPr>
        <w:t>ی</w:t>
      </w:r>
      <w:r w:rsidR="00506612">
        <w:t>‌</w:t>
      </w:r>
      <w:r w:rsidRPr="00DE1126">
        <w:rPr>
          <w:rtl/>
        </w:rPr>
        <w:t>نگارد: «از ابن س</w:t>
      </w:r>
      <w:r w:rsidR="00741AA8" w:rsidRPr="00DE1126">
        <w:rPr>
          <w:rtl/>
        </w:rPr>
        <w:t>ی</w:t>
      </w:r>
      <w:r w:rsidRPr="00DE1126">
        <w:rPr>
          <w:rtl/>
        </w:rPr>
        <w:t>ر</w:t>
      </w:r>
      <w:r w:rsidR="00741AA8" w:rsidRPr="00DE1126">
        <w:rPr>
          <w:rtl/>
        </w:rPr>
        <w:t>ی</w:t>
      </w:r>
      <w:r w:rsidRPr="00DE1126">
        <w:rPr>
          <w:rtl/>
        </w:rPr>
        <w:t>ن پرس</w:t>
      </w:r>
      <w:r w:rsidR="00741AA8" w:rsidRPr="00DE1126">
        <w:rPr>
          <w:rtl/>
        </w:rPr>
        <w:t>ی</w:t>
      </w:r>
      <w:r w:rsidRPr="00DE1126">
        <w:rPr>
          <w:rtl/>
        </w:rPr>
        <w:t>دند: مهد</w:t>
      </w:r>
      <w:r w:rsidR="00741AA8" w:rsidRPr="00DE1126">
        <w:rPr>
          <w:rtl/>
        </w:rPr>
        <w:t>ی</w:t>
      </w:r>
      <w:r w:rsidRPr="00DE1126">
        <w:rPr>
          <w:rtl/>
        </w:rPr>
        <w:t xml:space="preserve"> از ابوبکر و عمر بهتر است؟ او گفت: آر</w:t>
      </w:r>
      <w:r w:rsidR="00741AA8" w:rsidRPr="00DE1126">
        <w:rPr>
          <w:rtl/>
        </w:rPr>
        <w:t>ی</w:t>
      </w:r>
      <w:r w:rsidRPr="00DE1126">
        <w:rPr>
          <w:rtl/>
        </w:rPr>
        <w:t>، و با پ</w:t>
      </w:r>
      <w:r w:rsidR="00741AA8" w:rsidRPr="00DE1126">
        <w:rPr>
          <w:rtl/>
        </w:rPr>
        <w:t>ی</w:t>
      </w:r>
      <w:r w:rsidRPr="00DE1126">
        <w:rPr>
          <w:rtl/>
        </w:rPr>
        <w:t>امبر</w:t>
      </w:r>
      <w:r w:rsidR="00741AA8" w:rsidRPr="00DE1126">
        <w:rPr>
          <w:rtl/>
        </w:rPr>
        <w:t>ی</w:t>
      </w:r>
      <w:r w:rsidRPr="00DE1126">
        <w:rPr>
          <w:rtl/>
        </w:rPr>
        <w:t xml:space="preserve"> برابر</w:t>
      </w:r>
      <w:r w:rsidR="00741AA8" w:rsidRPr="00DE1126">
        <w:rPr>
          <w:rtl/>
        </w:rPr>
        <w:t>ی</w:t>
      </w:r>
      <w:r w:rsidRPr="00DE1126">
        <w:rPr>
          <w:rtl/>
        </w:rPr>
        <w:t xml:space="preserve"> م</w:t>
      </w:r>
      <w:r w:rsidR="00741AA8" w:rsidRPr="00DE1126">
        <w:rPr>
          <w:rtl/>
        </w:rPr>
        <w:t>ی</w:t>
      </w:r>
      <w:r w:rsidR="00506612">
        <w:t>‌</w:t>
      </w:r>
      <w:r w:rsidRPr="00DE1126">
        <w:rPr>
          <w:rtl/>
        </w:rPr>
        <w:t>کند، آنگاه فتنه</w:t>
      </w:r>
      <w:r w:rsidR="00506612">
        <w:t>‌</w:t>
      </w:r>
      <w:r w:rsidRPr="00DE1126">
        <w:rPr>
          <w:rtl/>
        </w:rPr>
        <w:t>ا</w:t>
      </w:r>
      <w:r w:rsidR="00741AA8" w:rsidRPr="00DE1126">
        <w:rPr>
          <w:rtl/>
        </w:rPr>
        <w:t>ی</w:t>
      </w:r>
      <w:r w:rsidRPr="00DE1126">
        <w:rPr>
          <w:rtl/>
        </w:rPr>
        <w:t xml:space="preserve"> را </w:t>
      </w:r>
      <w:r w:rsidR="00741AA8" w:rsidRPr="00DE1126">
        <w:rPr>
          <w:rtl/>
        </w:rPr>
        <w:t>ی</w:t>
      </w:r>
      <w:r w:rsidRPr="00DE1126">
        <w:rPr>
          <w:rtl/>
        </w:rPr>
        <w:t>اد کرد و گفت: هنگام</w:t>
      </w:r>
      <w:r w:rsidR="00741AA8" w:rsidRPr="00DE1126">
        <w:rPr>
          <w:rtl/>
        </w:rPr>
        <w:t>ی</w:t>
      </w:r>
      <w:r w:rsidRPr="00DE1126">
        <w:rPr>
          <w:rtl/>
        </w:rPr>
        <w:t xml:space="preserve"> که ا</w:t>
      </w:r>
      <w:r w:rsidR="00741AA8" w:rsidRPr="00DE1126">
        <w:rPr>
          <w:rtl/>
        </w:rPr>
        <w:t>ی</w:t>
      </w:r>
      <w:r w:rsidRPr="00DE1126">
        <w:rPr>
          <w:rtl/>
        </w:rPr>
        <w:t>ن فتنه رخ داد، در خانه</w:t>
      </w:r>
      <w:r w:rsidR="00506612">
        <w:t>‌</w:t>
      </w:r>
      <w:r w:rsidRPr="00DE1126">
        <w:rPr>
          <w:rtl/>
        </w:rPr>
        <w:t>ها</w:t>
      </w:r>
      <w:r w:rsidR="00741AA8" w:rsidRPr="00DE1126">
        <w:rPr>
          <w:rtl/>
        </w:rPr>
        <w:t>ی</w:t>
      </w:r>
      <w:r w:rsidRPr="00DE1126">
        <w:rPr>
          <w:rtl/>
        </w:rPr>
        <w:t>تان بنش</w:t>
      </w:r>
      <w:r w:rsidR="00741AA8" w:rsidRPr="00DE1126">
        <w:rPr>
          <w:rtl/>
        </w:rPr>
        <w:t>ی</w:t>
      </w:r>
      <w:r w:rsidRPr="00DE1126">
        <w:rPr>
          <w:rtl/>
        </w:rPr>
        <w:t>ن</w:t>
      </w:r>
      <w:r w:rsidR="00741AA8" w:rsidRPr="00DE1126">
        <w:rPr>
          <w:rtl/>
        </w:rPr>
        <w:t>ی</w:t>
      </w:r>
      <w:r w:rsidRPr="00DE1126">
        <w:rPr>
          <w:rtl/>
        </w:rPr>
        <w:t>د تا زمان</w:t>
      </w:r>
      <w:r w:rsidR="00741AA8" w:rsidRPr="00DE1126">
        <w:rPr>
          <w:rtl/>
        </w:rPr>
        <w:t>ی</w:t>
      </w:r>
      <w:r w:rsidRPr="00DE1126">
        <w:rPr>
          <w:rtl/>
        </w:rPr>
        <w:t xml:space="preserve"> که خبر کس</w:t>
      </w:r>
      <w:r w:rsidR="00741AA8" w:rsidRPr="00DE1126">
        <w:rPr>
          <w:rtl/>
        </w:rPr>
        <w:t>ی</w:t>
      </w:r>
      <w:r w:rsidRPr="00DE1126">
        <w:rPr>
          <w:rtl/>
        </w:rPr>
        <w:t xml:space="preserve"> را بشنو</w:t>
      </w:r>
      <w:r w:rsidR="00741AA8" w:rsidRPr="00DE1126">
        <w:rPr>
          <w:rtl/>
        </w:rPr>
        <w:t>ی</w:t>
      </w:r>
      <w:r w:rsidRPr="00DE1126">
        <w:rPr>
          <w:rtl/>
        </w:rPr>
        <w:t>د که از ابوبکر و عمر بهتر است، گفتند: بهتر از ابوبکر و عمر؟ گفت: او از برخ</w:t>
      </w:r>
      <w:r w:rsidR="00741AA8" w:rsidRPr="00DE1126">
        <w:rPr>
          <w:rtl/>
        </w:rPr>
        <w:t>ی</w:t>
      </w:r>
      <w:r w:rsidRPr="00DE1126">
        <w:rPr>
          <w:rtl/>
        </w:rPr>
        <w:t xml:space="preserve"> انب</w:t>
      </w:r>
      <w:r w:rsidR="00741AA8" w:rsidRPr="00DE1126">
        <w:rPr>
          <w:rtl/>
        </w:rPr>
        <w:t>ی</w:t>
      </w:r>
      <w:r w:rsidRPr="00DE1126">
        <w:rPr>
          <w:rtl/>
        </w:rPr>
        <w:t>اء هم برتر است.»</w:t>
      </w:r>
      <w:r w:rsidRPr="00DE1126">
        <w:rPr>
          <w:rtl/>
        </w:rPr>
        <w:footnoteReference w:id="398"/>
      </w:r>
    </w:p>
    <w:p w:rsidR="001E12DE" w:rsidRPr="00DE1126" w:rsidRDefault="001E12DE" w:rsidP="000E2F20">
      <w:pPr>
        <w:bidi/>
        <w:jc w:val="both"/>
        <w:rPr>
          <w:rtl/>
        </w:rPr>
      </w:pPr>
      <w:r w:rsidRPr="00DE1126">
        <w:rPr>
          <w:rtl/>
        </w:rPr>
        <w:t>روا</w:t>
      </w:r>
      <w:r w:rsidR="00741AA8" w:rsidRPr="00DE1126">
        <w:rPr>
          <w:rtl/>
        </w:rPr>
        <w:t>ی</w:t>
      </w:r>
      <w:r w:rsidRPr="00DE1126">
        <w:rPr>
          <w:rtl/>
        </w:rPr>
        <w:t>تِ طاووس بهشت</w:t>
      </w:r>
      <w:r w:rsidR="00741AA8" w:rsidRPr="00DE1126">
        <w:rPr>
          <w:rtl/>
        </w:rPr>
        <w:t>ی</w:t>
      </w:r>
      <w:r w:rsidRPr="00DE1126">
        <w:rPr>
          <w:rtl/>
        </w:rPr>
        <w:t>ان</w:t>
      </w:r>
    </w:p>
    <w:p w:rsidR="001E12DE" w:rsidRPr="00DE1126" w:rsidRDefault="001E12DE" w:rsidP="000E2F20">
      <w:pPr>
        <w:bidi/>
        <w:jc w:val="both"/>
        <w:rPr>
          <w:rtl/>
        </w:rPr>
      </w:pPr>
      <w:r w:rsidRPr="00DE1126">
        <w:rPr>
          <w:rtl/>
        </w:rPr>
        <w:t>فردوس الاخبار 4 /222 از ابن عباس 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مهد</w:t>
      </w:r>
      <w:r w:rsidR="00741AA8" w:rsidRPr="00DE1126">
        <w:rPr>
          <w:rtl/>
        </w:rPr>
        <w:t>ی</w:t>
      </w:r>
      <w:r w:rsidRPr="00DE1126">
        <w:rPr>
          <w:rtl/>
        </w:rPr>
        <w:t xml:space="preserve"> طاووس بهشت</w:t>
      </w:r>
      <w:r w:rsidR="00741AA8" w:rsidRPr="00DE1126">
        <w:rPr>
          <w:rtl/>
        </w:rPr>
        <w:t>ی</w:t>
      </w:r>
      <w:r w:rsidRPr="00DE1126">
        <w:rPr>
          <w:rtl/>
        </w:rPr>
        <w:t>ان است.»</w:t>
      </w:r>
    </w:p>
    <w:p w:rsidR="001E12DE" w:rsidRPr="00DE1126" w:rsidRDefault="001E12DE" w:rsidP="000E2F20">
      <w:pPr>
        <w:bidi/>
        <w:jc w:val="both"/>
        <w:rPr>
          <w:rtl/>
        </w:rPr>
      </w:pPr>
      <w:r w:rsidRPr="00DE1126">
        <w:rPr>
          <w:rtl/>
        </w:rPr>
        <w:t>الفتن 1 /364 از کعب: «مهد</w:t>
      </w:r>
      <w:r w:rsidR="00741AA8" w:rsidRPr="00DE1126">
        <w:rPr>
          <w:rtl/>
        </w:rPr>
        <w:t>ی</w:t>
      </w:r>
      <w:r w:rsidRPr="00DE1126">
        <w:rPr>
          <w:rtl/>
        </w:rPr>
        <w:t xml:space="preserve"> برا</w:t>
      </w:r>
      <w:r w:rsidR="00741AA8" w:rsidRPr="00DE1126">
        <w:rPr>
          <w:rtl/>
        </w:rPr>
        <w:t>ی</w:t>
      </w:r>
      <w:r w:rsidRPr="00DE1126">
        <w:rPr>
          <w:rtl/>
        </w:rPr>
        <w:t xml:space="preserve"> خداوند همان سان که شاه</w:t>
      </w:r>
      <w:r w:rsidR="00741AA8" w:rsidRPr="00DE1126">
        <w:rPr>
          <w:rtl/>
        </w:rPr>
        <w:t>ی</w:t>
      </w:r>
      <w:r w:rsidRPr="00DE1126">
        <w:rPr>
          <w:rtl/>
        </w:rPr>
        <w:t>ن با بال خود کرنش م</w:t>
      </w:r>
      <w:r w:rsidR="00741AA8" w:rsidRPr="00DE1126">
        <w:rPr>
          <w:rtl/>
        </w:rPr>
        <w:t>ی</w:t>
      </w:r>
      <w:r w:rsidR="00506612">
        <w:t>‌</w:t>
      </w:r>
      <w:r w:rsidRPr="00DE1126">
        <w:rPr>
          <w:rtl/>
        </w:rPr>
        <w:t>کند خضوع م</w:t>
      </w:r>
      <w:r w:rsidR="00741AA8" w:rsidRPr="00DE1126">
        <w:rPr>
          <w:rtl/>
        </w:rPr>
        <w:t>ی</w:t>
      </w:r>
      <w:r w:rsidR="00506612">
        <w:t>‌</w:t>
      </w:r>
      <w:r w:rsidRPr="00DE1126">
        <w:rPr>
          <w:rtl/>
        </w:rPr>
        <w:t>کند.»</w:t>
      </w:r>
      <w:r w:rsidRPr="00DE1126">
        <w:rPr>
          <w:rtl/>
        </w:rPr>
        <w:footnoteReference w:id="399"/>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w:t>
      </w:r>
      <w:r w:rsidR="00506612">
        <w:t>‌</w:t>
      </w:r>
      <w:r w:rsidRPr="00DE1126">
        <w:rPr>
          <w:rtl/>
        </w:rPr>
        <w:t>ها سخنان تابع</w:t>
      </w:r>
      <w:r w:rsidR="00741AA8" w:rsidRPr="00DE1126">
        <w:rPr>
          <w:rtl/>
        </w:rPr>
        <w:t>ی</w:t>
      </w:r>
      <w:r w:rsidRPr="00DE1126">
        <w:rPr>
          <w:rtl/>
        </w:rPr>
        <w:t>ن است که م</w:t>
      </w:r>
      <w:r w:rsidR="00741AA8" w:rsidRPr="00DE1126">
        <w:rPr>
          <w:rtl/>
        </w:rPr>
        <w:t>ی</w:t>
      </w:r>
      <w:r w:rsidR="00506612">
        <w:t>‌</w:t>
      </w:r>
      <w:r w:rsidRPr="00DE1126">
        <w:rPr>
          <w:rtl/>
        </w:rPr>
        <w:t>پندارند ابوبکر و عمر برتر</w:t>
      </w:r>
      <w:r w:rsidR="00741AA8" w:rsidRPr="00DE1126">
        <w:rPr>
          <w:rtl/>
        </w:rPr>
        <w:t>ی</w:t>
      </w:r>
      <w:r w:rsidRPr="00DE1126">
        <w:rPr>
          <w:rtl/>
        </w:rPr>
        <w:t>ن مردم هستند(</w:t>
      </w:r>
      <w:r w:rsidR="00506612">
        <w:t>‌</w:t>
      </w:r>
      <w:r w:rsidRPr="00DE1126">
        <w:rPr>
          <w:rtl/>
        </w:rPr>
        <w:t>!)، نه احاد</w:t>
      </w:r>
      <w:r w:rsidR="00741AA8" w:rsidRPr="00DE1126">
        <w:rPr>
          <w:rtl/>
        </w:rPr>
        <w:t>ی</w:t>
      </w:r>
      <w:r w:rsidRPr="00DE1126">
        <w:rPr>
          <w:rtl/>
        </w:rPr>
        <w:t>ث نبو</w:t>
      </w:r>
      <w:r w:rsidR="00741AA8" w:rsidRPr="00DE1126">
        <w:rPr>
          <w:rtl/>
        </w:rPr>
        <w:t>ی</w:t>
      </w:r>
      <w:r w:rsidRPr="00DE1126">
        <w:rPr>
          <w:rtl/>
        </w:rPr>
        <w:t>. ا</w:t>
      </w:r>
      <w:r w:rsidR="00741AA8" w:rsidRPr="00DE1126">
        <w:rPr>
          <w:rtl/>
        </w:rPr>
        <w:t>ی</w:t>
      </w:r>
      <w:r w:rsidRPr="00DE1126">
        <w:rPr>
          <w:rtl/>
        </w:rPr>
        <w:t>ن اقوال مقام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نزد پ</w:t>
      </w:r>
      <w:r w:rsidR="00741AA8" w:rsidRPr="00DE1126">
        <w:rPr>
          <w:rtl/>
        </w:rPr>
        <w:t>ی</w:t>
      </w:r>
      <w:r w:rsidRPr="00DE1126">
        <w:rPr>
          <w:rtl/>
        </w:rPr>
        <w:t>روان ابوبکر و عمر نشان م</w:t>
      </w:r>
      <w:r w:rsidR="00741AA8" w:rsidRPr="00DE1126">
        <w:rPr>
          <w:rtl/>
        </w:rPr>
        <w:t>ی</w:t>
      </w:r>
      <w:r w:rsidR="00506612">
        <w:t>‌</w:t>
      </w:r>
      <w:r w:rsidRPr="00DE1126">
        <w:rPr>
          <w:rtl/>
        </w:rPr>
        <w:t xml:space="preserve">دهد. </w:t>
      </w:r>
    </w:p>
    <w:p w:rsidR="001E12DE" w:rsidRPr="00DE1126" w:rsidRDefault="001E12DE" w:rsidP="00DE1126">
      <w:pPr>
        <w:bidi/>
        <w:jc w:val="both"/>
        <w:rPr>
          <w:rtl/>
        </w:rPr>
      </w:pPr>
      <w:r w:rsidRPr="00DE1126">
        <w:rPr>
          <w:rtl/>
        </w:rPr>
        <w:t>در برتر</w:t>
      </w:r>
      <w:r w:rsidR="00741AA8" w:rsidRPr="00DE1126">
        <w:rPr>
          <w:rtl/>
        </w:rPr>
        <w:t>ی</w:t>
      </w:r>
      <w:r w:rsidRPr="00DE1126">
        <w:rPr>
          <w:rtl/>
        </w:rPr>
        <w:t xml:space="preserve"> ا</w:t>
      </w:r>
      <w:r w:rsidR="00741AA8" w:rsidRPr="00DE1126">
        <w:rPr>
          <w:rtl/>
        </w:rPr>
        <w:t>ی</w:t>
      </w:r>
      <w:r w:rsidRPr="00DE1126">
        <w:rPr>
          <w:rtl/>
        </w:rPr>
        <w:t>شان هم</w:t>
      </w:r>
      <w:r w:rsidR="00741AA8" w:rsidRPr="00DE1126">
        <w:rPr>
          <w:rtl/>
        </w:rPr>
        <w:t>ی</w:t>
      </w:r>
      <w:r w:rsidRPr="00DE1126">
        <w:rPr>
          <w:rtl/>
        </w:rPr>
        <w:t>ن کاف</w:t>
      </w:r>
      <w:r w:rsidR="00741AA8" w:rsidRPr="00DE1126">
        <w:rPr>
          <w:rtl/>
        </w:rPr>
        <w:t>ی</w:t>
      </w:r>
      <w:r w:rsidRPr="00DE1126">
        <w:rPr>
          <w:rtl/>
        </w:rPr>
        <w:t xml:space="preserve"> است که مهد</w:t>
      </w:r>
      <w:r w:rsidR="00741AA8" w:rsidRPr="00DE1126">
        <w:rPr>
          <w:rtl/>
        </w:rPr>
        <w:t>ی</w:t>
      </w:r>
      <w:r w:rsidRPr="00DE1126">
        <w:rPr>
          <w:rtl/>
        </w:rPr>
        <w:t xml:space="preserve"> [ رهنمون شده ] نام دارد، ز</w:t>
      </w:r>
      <w:r w:rsidR="00741AA8" w:rsidRPr="00DE1126">
        <w:rPr>
          <w:rtl/>
        </w:rPr>
        <w:t>ی</w:t>
      </w:r>
      <w:r w:rsidRPr="00DE1126">
        <w:rPr>
          <w:rtl/>
        </w:rPr>
        <w:t>را ا</w:t>
      </w:r>
      <w:r w:rsidR="00741AA8" w:rsidRPr="00DE1126">
        <w:rPr>
          <w:rtl/>
        </w:rPr>
        <w:t>ی</w:t>
      </w:r>
      <w:r w:rsidRPr="00DE1126">
        <w:rPr>
          <w:rtl/>
        </w:rPr>
        <w:t>ن نام از مقام عصمت کامل حکا</w:t>
      </w:r>
      <w:r w:rsidR="00741AA8" w:rsidRPr="00DE1126">
        <w:rPr>
          <w:rtl/>
        </w:rPr>
        <w:t>ی</w:t>
      </w:r>
      <w:r w:rsidRPr="00DE1126">
        <w:rPr>
          <w:rtl/>
        </w:rPr>
        <w:t>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اختلاف روا</w:t>
      </w:r>
      <w:r w:rsidR="00741AA8" w:rsidRPr="00DE1126">
        <w:rPr>
          <w:rtl/>
        </w:rPr>
        <w:t>ی</w:t>
      </w:r>
      <w:r w:rsidRPr="00DE1126">
        <w:rPr>
          <w:rtl/>
        </w:rPr>
        <w:t>ات درباره</w:t>
      </w:r>
      <w:r w:rsidR="00506612">
        <w:t>‌</w:t>
      </w:r>
      <w:r w:rsidR="00741AA8" w:rsidRPr="00DE1126">
        <w:rPr>
          <w:rtl/>
        </w:rPr>
        <w:t>ی</w:t>
      </w:r>
      <w:r w:rsidRPr="00DE1126">
        <w:rPr>
          <w:rtl/>
        </w:rPr>
        <w:t xml:space="preserve"> مدت حکومت ا</w:t>
      </w:r>
      <w:r w:rsidR="00741AA8" w:rsidRPr="00DE1126">
        <w:rPr>
          <w:rtl/>
        </w:rPr>
        <w:t>ی</w:t>
      </w:r>
      <w:r w:rsidRPr="00DE1126">
        <w:rPr>
          <w:rtl/>
        </w:rPr>
        <w:t>شان</w:t>
      </w:r>
    </w:p>
    <w:p w:rsidR="001E12DE" w:rsidRPr="00DE1126" w:rsidRDefault="001E12DE" w:rsidP="000E2F20">
      <w:pPr>
        <w:bidi/>
        <w:jc w:val="both"/>
        <w:rPr>
          <w:rtl/>
        </w:rPr>
      </w:pPr>
      <w:r w:rsidRPr="00DE1126">
        <w:rPr>
          <w:rtl/>
        </w:rPr>
        <w:t>1. در منابع سن</w:t>
      </w:r>
      <w:r w:rsidR="00741AA8" w:rsidRPr="00DE1126">
        <w:rPr>
          <w:rtl/>
        </w:rPr>
        <w:t>ی</w:t>
      </w:r>
      <w:r w:rsidRPr="00DE1126">
        <w:rPr>
          <w:rtl/>
        </w:rPr>
        <w:t>ان مشهور آن است که ا</w:t>
      </w:r>
      <w:r w:rsidR="00741AA8" w:rsidRPr="00DE1126">
        <w:rPr>
          <w:rtl/>
        </w:rPr>
        <w:t>ی</w:t>
      </w:r>
      <w:r w:rsidRPr="00DE1126">
        <w:rPr>
          <w:rtl/>
        </w:rPr>
        <w:t xml:space="preserve">شان هفت </w:t>
      </w:r>
      <w:r w:rsidR="00741AA8" w:rsidRPr="00DE1126">
        <w:rPr>
          <w:rtl/>
        </w:rPr>
        <w:t>ی</w:t>
      </w:r>
      <w:r w:rsidRPr="00DE1126">
        <w:rPr>
          <w:rtl/>
        </w:rPr>
        <w:t>ا نه سال حکومت م</w:t>
      </w:r>
      <w:r w:rsidR="00741AA8" w:rsidRPr="00DE1126">
        <w:rPr>
          <w:rtl/>
        </w:rPr>
        <w:t>ی</w:t>
      </w:r>
      <w:r w:rsidR="00506612">
        <w:t>‌</w:t>
      </w:r>
      <w:r w:rsidRPr="00DE1126">
        <w:rPr>
          <w:rtl/>
        </w:rPr>
        <w:t>کنند، و البته خود مخالف آن را ن</w:t>
      </w:r>
      <w:r w:rsidR="00741AA8" w:rsidRPr="00DE1126">
        <w:rPr>
          <w:rtl/>
        </w:rPr>
        <w:t>ی</w:t>
      </w:r>
      <w:r w:rsidRPr="00DE1126">
        <w:rPr>
          <w:rtl/>
        </w:rPr>
        <w:t>ز نقل کرده</w:t>
      </w:r>
      <w:r w:rsidR="00506612">
        <w:t>‌</w:t>
      </w:r>
      <w:r w:rsidRPr="00DE1126">
        <w:rPr>
          <w:rtl/>
        </w:rPr>
        <w:t>اند. ابن</w:t>
      </w:r>
      <w:r w:rsidR="00506612">
        <w:t>‌</w:t>
      </w:r>
      <w:r w:rsidRPr="00DE1126">
        <w:rPr>
          <w:rtl/>
        </w:rPr>
        <w:t>حماد در کتاب خود 1 /376 فصل</w:t>
      </w:r>
      <w:r w:rsidR="00741AA8" w:rsidRPr="00DE1126">
        <w:rPr>
          <w:rtl/>
        </w:rPr>
        <w:t>ی</w:t>
      </w:r>
      <w:r w:rsidRPr="00DE1126">
        <w:rPr>
          <w:rtl/>
        </w:rPr>
        <w:t xml:space="preserve"> در ا</w:t>
      </w:r>
      <w:r w:rsidR="00741AA8" w:rsidRPr="00DE1126">
        <w:rPr>
          <w:rtl/>
        </w:rPr>
        <w:t>ی</w:t>
      </w:r>
      <w:r w:rsidRPr="00DE1126">
        <w:rPr>
          <w:rtl/>
        </w:rPr>
        <w:t>ن رابطه عنوان کرده است و در آن روا</w:t>
      </w:r>
      <w:r w:rsidR="00741AA8" w:rsidRPr="00DE1126">
        <w:rPr>
          <w:rtl/>
        </w:rPr>
        <w:t>ی</w:t>
      </w:r>
      <w:r w:rsidRPr="00DE1126">
        <w:rPr>
          <w:rtl/>
        </w:rPr>
        <w:t>ات</w:t>
      </w:r>
      <w:r w:rsidR="00741AA8" w:rsidRPr="00DE1126">
        <w:rPr>
          <w:rtl/>
        </w:rPr>
        <w:t>ی</w:t>
      </w:r>
      <w:r w:rsidRPr="00DE1126">
        <w:rPr>
          <w:rtl/>
        </w:rPr>
        <w:t xml:space="preserve"> را از ابو سع</w:t>
      </w:r>
      <w:r w:rsidR="00741AA8" w:rsidRPr="00DE1126">
        <w:rPr>
          <w:rtl/>
        </w:rPr>
        <w:t>ی</w:t>
      </w:r>
      <w:r w:rsidRPr="00DE1126">
        <w:rPr>
          <w:rtl/>
        </w:rPr>
        <w:t>د خدر</w:t>
      </w:r>
      <w:r w:rsidR="00741AA8" w:rsidRPr="00DE1126">
        <w:rPr>
          <w:rtl/>
        </w:rPr>
        <w:t>ی</w:t>
      </w:r>
      <w:r w:rsidRPr="00DE1126">
        <w:rPr>
          <w:rtl/>
        </w:rPr>
        <w:t xml:space="preserve"> و د</w:t>
      </w:r>
      <w:r w:rsidR="00741AA8" w:rsidRPr="00DE1126">
        <w:rPr>
          <w:rtl/>
        </w:rPr>
        <w:t>ی</w:t>
      </w:r>
      <w:r w:rsidRPr="00DE1126">
        <w:rPr>
          <w:rtl/>
        </w:rPr>
        <w:t>گران نقل م</w:t>
      </w:r>
      <w:r w:rsidR="00741AA8" w:rsidRPr="00DE1126">
        <w:rPr>
          <w:rtl/>
        </w:rPr>
        <w:t>ی</w:t>
      </w:r>
      <w:r w:rsidR="00506612">
        <w:t>‌</w:t>
      </w:r>
      <w:r w:rsidRPr="00DE1126">
        <w:rPr>
          <w:rtl/>
        </w:rPr>
        <w:t>کند، از جمله آنکه: «مهد</w:t>
      </w:r>
      <w:r w:rsidR="00741AA8" w:rsidRPr="00DE1126">
        <w:rPr>
          <w:rtl/>
        </w:rPr>
        <w:t>ی</w:t>
      </w:r>
      <w:r w:rsidRPr="00DE1126">
        <w:rPr>
          <w:rtl/>
        </w:rPr>
        <w:t xml:space="preserve"> پس از آنکه هفت، هشت و </w:t>
      </w:r>
      <w:r w:rsidR="00741AA8" w:rsidRPr="00DE1126">
        <w:rPr>
          <w:rtl/>
        </w:rPr>
        <w:t>ی</w:t>
      </w:r>
      <w:r w:rsidRPr="00DE1126">
        <w:rPr>
          <w:rtl/>
        </w:rPr>
        <w:t>ا نه سال حکومت م</w:t>
      </w:r>
      <w:r w:rsidR="00741AA8" w:rsidRPr="00DE1126">
        <w:rPr>
          <w:rtl/>
        </w:rPr>
        <w:t>ی</w:t>
      </w:r>
      <w:r w:rsidR="00506612">
        <w:t>‌</w:t>
      </w:r>
      <w:r w:rsidRPr="00DE1126">
        <w:rPr>
          <w:rtl/>
        </w:rPr>
        <w:t>کند. مهد</w:t>
      </w:r>
      <w:r w:rsidR="00741AA8" w:rsidRPr="00DE1126">
        <w:rPr>
          <w:rtl/>
        </w:rPr>
        <w:t>ی</w:t>
      </w:r>
      <w:r w:rsidRPr="00DE1126">
        <w:rPr>
          <w:rtl/>
        </w:rPr>
        <w:t xml:space="preserve"> در امتم اگر حکومتش کوتاه باشد، هفت سال است، و گر نه هشت سال و الا نه سال... ابو زرعه از صباح نقل م</w:t>
      </w:r>
      <w:r w:rsidR="00741AA8" w:rsidRPr="00DE1126">
        <w:rPr>
          <w:rtl/>
        </w:rPr>
        <w:t>ی</w:t>
      </w:r>
      <w:r w:rsidR="00506612">
        <w:t>‌</w:t>
      </w:r>
      <w:r w:rsidRPr="00DE1126">
        <w:rPr>
          <w:rtl/>
        </w:rPr>
        <w:t>کند: مهد</w:t>
      </w:r>
      <w:r w:rsidR="00741AA8" w:rsidRPr="00DE1126">
        <w:rPr>
          <w:rtl/>
        </w:rPr>
        <w:t>ی</w:t>
      </w:r>
      <w:r w:rsidRPr="00DE1126">
        <w:rPr>
          <w:rtl/>
        </w:rPr>
        <w:t xml:space="preserve"> در ب</w:t>
      </w:r>
      <w:r w:rsidR="00741AA8" w:rsidRPr="00DE1126">
        <w:rPr>
          <w:rtl/>
        </w:rPr>
        <w:t>ی</w:t>
      </w:r>
      <w:r w:rsidRPr="00DE1126">
        <w:rPr>
          <w:rtl/>
        </w:rPr>
        <w:t>ن شما س</w:t>
      </w:r>
      <w:r w:rsidR="00741AA8" w:rsidRPr="00DE1126">
        <w:rPr>
          <w:rtl/>
        </w:rPr>
        <w:t>ی</w:t>
      </w:r>
      <w:r w:rsidRPr="00DE1126">
        <w:rPr>
          <w:rtl/>
        </w:rPr>
        <w:t xml:space="preserve"> و نه سال درنگ م</w:t>
      </w:r>
      <w:r w:rsidR="00741AA8" w:rsidRPr="00DE1126">
        <w:rPr>
          <w:rtl/>
        </w:rPr>
        <w:t>ی</w:t>
      </w:r>
      <w:r w:rsidR="00506612">
        <w:t>‌</w:t>
      </w:r>
      <w:r w:rsidRPr="00DE1126">
        <w:rPr>
          <w:rtl/>
        </w:rPr>
        <w:t>کند، کودکان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 xml:space="preserve"> کاش بزرگ بود</w:t>
      </w:r>
      <w:r w:rsidR="00741AA8" w:rsidRPr="00DE1126">
        <w:rPr>
          <w:rtl/>
        </w:rPr>
        <w:t>ی</w:t>
      </w:r>
      <w:r w:rsidRPr="00DE1126">
        <w:rPr>
          <w:rtl/>
        </w:rPr>
        <w:t>م و بزرگان م</w:t>
      </w:r>
      <w:r w:rsidR="00741AA8" w:rsidRPr="00DE1126">
        <w:rPr>
          <w:rtl/>
        </w:rPr>
        <w:t>ی</w:t>
      </w:r>
      <w:r w:rsidR="00506612">
        <w:t>‌</w:t>
      </w:r>
      <w:r w:rsidRPr="00DE1126">
        <w:rPr>
          <w:rtl/>
        </w:rPr>
        <w:t>گو</w:t>
      </w:r>
      <w:r w:rsidR="00741AA8" w:rsidRPr="00DE1126">
        <w:rPr>
          <w:rtl/>
        </w:rPr>
        <w:t>ی</w:t>
      </w:r>
      <w:r w:rsidRPr="00DE1126">
        <w:rPr>
          <w:rtl/>
        </w:rPr>
        <w:t>ند: کاش کودک بود</w:t>
      </w:r>
      <w:r w:rsidR="00741AA8" w:rsidRPr="00DE1126">
        <w:rPr>
          <w:rtl/>
        </w:rPr>
        <w:t>ی</w:t>
      </w:r>
      <w:r w:rsidRPr="00DE1126">
        <w:rPr>
          <w:rtl/>
        </w:rPr>
        <w:t>م... ضمرة بن حب</w:t>
      </w:r>
      <w:r w:rsidR="00741AA8" w:rsidRPr="00DE1126">
        <w:rPr>
          <w:rtl/>
        </w:rPr>
        <w:t>ی</w:t>
      </w:r>
      <w:r w:rsidRPr="00DE1126">
        <w:rPr>
          <w:rtl/>
        </w:rPr>
        <w:t>ب گو</w:t>
      </w:r>
      <w:r w:rsidR="00741AA8" w:rsidRPr="00DE1126">
        <w:rPr>
          <w:rtl/>
        </w:rPr>
        <w:t>ی</w:t>
      </w:r>
      <w:r w:rsidRPr="00DE1126">
        <w:rPr>
          <w:rtl/>
        </w:rPr>
        <w:t>د: مهد</w:t>
      </w:r>
      <w:r w:rsidR="00741AA8" w:rsidRPr="00DE1126">
        <w:rPr>
          <w:rtl/>
        </w:rPr>
        <w:t>ی</w:t>
      </w:r>
      <w:r w:rsidRPr="00DE1126">
        <w:rPr>
          <w:rtl/>
        </w:rPr>
        <w:t xml:space="preserve"> س</w:t>
      </w:r>
      <w:r w:rsidR="00741AA8" w:rsidRPr="00DE1126">
        <w:rPr>
          <w:rtl/>
        </w:rPr>
        <w:t>ی</w:t>
      </w:r>
      <w:r w:rsidRPr="00DE1126">
        <w:rPr>
          <w:rtl/>
        </w:rPr>
        <w:t xml:space="preserve"> سال زندگ</w:t>
      </w:r>
      <w:r w:rsidR="00741AA8" w:rsidRPr="00DE1126">
        <w:rPr>
          <w:rtl/>
        </w:rPr>
        <w:t>ی</w:t>
      </w:r>
      <w:r w:rsidRPr="00DE1126">
        <w:rPr>
          <w:rtl/>
        </w:rPr>
        <w:t xml:space="preserve"> م</w:t>
      </w:r>
      <w:r w:rsidR="00741AA8" w:rsidRPr="00DE1126">
        <w:rPr>
          <w:rtl/>
        </w:rPr>
        <w:t>ی</w:t>
      </w:r>
      <w:r w:rsidR="00506612">
        <w:t>‌</w:t>
      </w:r>
      <w:r w:rsidRPr="00DE1126">
        <w:rPr>
          <w:rtl/>
        </w:rPr>
        <w:t>کند... صقر بن رستم از پدرش نقل م</w:t>
      </w:r>
      <w:r w:rsidR="00741AA8" w:rsidRPr="00DE1126">
        <w:rPr>
          <w:rtl/>
        </w:rPr>
        <w:t>ی</w:t>
      </w:r>
      <w:r w:rsidR="00506612">
        <w:t>‌</w:t>
      </w:r>
      <w:r w:rsidRPr="00DE1126">
        <w:rPr>
          <w:rtl/>
        </w:rPr>
        <w:t>کند: مهد</w:t>
      </w:r>
      <w:r w:rsidR="00741AA8" w:rsidRPr="00DE1126">
        <w:rPr>
          <w:rtl/>
        </w:rPr>
        <w:t>ی</w:t>
      </w:r>
      <w:r w:rsidRPr="00DE1126">
        <w:rPr>
          <w:rtl/>
        </w:rPr>
        <w:t xml:space="preserve"> هفت سال و دو ماه و چند روز حکومت خواهد نمود... از د</w:t>
      </w:r>
      <w:r w:rsidR="00741AA8" w:rsidRPr="00DE1126">
        <w:rPr>
          <w:rtl/>
        </w:rPr>
        <w:t>ی</w:t>
      </w:r>
      <w:r w:rsidRPr="00DE1126">
        <w:rPr>
          <w:rtl/>
        </w:rPr>
        <w:t>نار بن د</w:t>
      </w:r>
      <w:r w:rsidR="00741AA8" w:rsidRPr="00DE1126">
        <w:rPr>
          <w:rtl/>
        </w:rPr>
        <w:t>ی</w:t>
      </w:r>
      <w:r w:rsidRPr="00DE1126">
        <w:rPr>
          <w:rtl/>
        </w:rPr>
        <w:t>نار منقول است: مهد</w:t>
      </w:r>
      <w:r w:rsidR="00741AA8" w:rsidRPr="00DE1126">
        <w:rPr>
          <w:rtl/>
        </w:rPr>
        <w:t>ی</w:t>
      </w:r>
      <w:r w:rsidRPr="00DE1126">
        <w:rPr>
          <w:rtl/>
        </w:rPr>
        <w:t xml:space="preserve"> چهل سال خواهد بود. در نقل</w:t>
      </w:r>
      <w:r w:rsidR="00741AA8" w:rsidRPr="00DE1126">
        <w:rPr>
          <w:rtl/>
        </w:rPr>
        <w:t>ی</w:t>
      </w:r>
      <w:r w:rsidRPr="00DE1126">
        <w:rPr>
          <w:rtl/>
        </w:rPr>
        <w:t xml:space="preserve"> د</w:t>
      </w:r>
      <w:r w:rsidR="00741AA8" w:rsidRPr="00DE1126">
        <w:rPr>
          <w:rtl/>
        </w:rPr>
        <w:t>ی</w:t>
      </w:r>
      <w:r w:rsidRPr="00DE1126">
        <w:rPr>
          <w:rtl/>
        </w:rPr>
        <w:t xml:space="preserve">گر چهل سال و </w:t>
      </w:r>
      <w:r w:rsidR="00741AA8" w:rsidRPr="00DE1126">
        <w:rPr>
          <w:rtl/>
        </w:rPr>
        <w:t>ی</w:t>
      </w:r>
      <w:r w:rsidRPr="00DE1126">
        <w:rPr>
          <w:rtl/>
        </w:rPr>
        <w:t>ا ب</w:t>
      </w:r>
      <w:r w:rsidR="00741AA8" w:rsidRPr="00DE1126">
        <w:rPr>
          <w:rtl/>
        </w:rPr>
        <w:t>ی</w:t>
      </w:r>
      <w:r w:rsidRPr="00DE1126">
        <w:rPr>
          <w:rtl/>
        </w:rPr>
        <w:t>ست و چهار سال... زهر</w:t>
      </w:r>
      <w:r w:rsidR="00741AA8" w:rsidRPr="00DE1126">
        <w:rPr>
          <w:rtl/>
        </w:rPr>
        <w:t>ی</w:t>
      </w:r>
      <w:r w:rsidRPr="00DE1126">
        <w:rPr>
          <w:rtl/>
        </w:rPr>
        <w:t xml:space="preserve"> گو</w:t>
      </w:r>
      <w:r w:rsidR="00741AA8" w:rsidRPr="00DE1126">
        <w:rPr>
          <w:rtl/>
        </w:rPr>
        <w:t>ی</w:t>
      </w:r>
      <w:r w:rsidRPr="00DE1126">
        <w:rPr>
          <w:rtl/>
        </w:rPr>
        <w:t>د: مهد</w:t>
      </w:r>
      <w:r w:rsidR="00741AA8" w:rsidRPr="00DE1126">
        <w:rPr>
          <w:rtl/>
        </w:rPr>
        <w:t>ی</w:t>
      </w:r>
      <w:r w:rsidRPr="00DE1126">
        <w:rPr>
          <w:rtl/>
        </w:rPr>
        <w:t xml:space="preserve"> چهارده سال زندگ</w:t>
      </w:r>
      <w:r w:rsidR="00741AA8" w:rsidRPr="00DE1126">
        <w:rPr>
          <w:rtl/>
        </w:rPr>
        <w:t>ی</w:t>
      </w:r>
      <w:r w:rsidRPr="00DE1126">
        <w:rPr>
          <w:rtl/>
        </w:rPr>
        <w:t xml:space="preserve"> م</w:t>
      </w:r>
      <w:r w:rsidR="00741AA8" w:rsidRPr="00DE1126">
        <w:rPr>
          <w:rtl/>
        </w:rPr>
        <w:t>ی</w:t>
      </w:r>
      <w:r w:rsidR="00506612">
        <w:t>‌</w:t>
      </w:r>
      <w:r w:rsidRPr="00DE1126">
        <w:rPr>
          <w:rtl/>
        </w:rPr>
        <w:t>کند، سپس خواهد مرد... از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نقل شده: مهد</w:t>
      </w:r>
      <w:r w:rsidR="00741AA8" w:rsidRPr="00DE1126">
        <w:rPr>
          <w:rtl/>
        </w:rPr>
        <w:t>ی</w:t>
      </w:r>
      <w:r w:rsidRPr="00DE1126">
        <w:rPr>
          <w:rtl/>
        </w:rPr>
        <w:t xml:space="preserve"> س</w:t>
      </w:r>
      <w:r w:rsidR="00741AA8" w:rsidRPr="00DE1126">
        <w:rPr>
          <w:rtl/>
        </w:rPr>
        <w:t>ی</w:t>
      </w:r>
      <w:r w:rsidRPr="00DE1126">
        <w:rPr>
          <w:rtl/>
        </w:rPr>
        <w:t xml:space="preserve"> </w:t>
      </w:r>
      <w:r w:rsidR="00741AA8" w:rsidRPr="00DE1126">
        <w:rPr>
          <w:rtl/>
        </w:rPr>
        <w:t>ی</w:t>
      </w:r>
      <w:r w:rsidRPr="00DE1126">
        <w:rPr>
          <w:rtl/>
        </w:rPr>
        <w:t>ا چهل سال بر مردم حکومت خواهد کرد.»</w:t>
      </w:r>
    </w:p>
    <w:p w:rsidR="001E12DE" w:rsidRPr="00DE1126" w:rsidRDefault="001E12DE" w:rsidP="000E2F20">
      <w:pPr>
        <w:bidi/>
        <w:jc w:val="both"/>
        <w:rPr>
          <w:rtl/>
        </w:rPr>
      </w:pPr>
      <w:r w:rsidRPr="00DE1126">
        <w:rPr>
          <w:rtl/>
        </w:rPr>
        <w:t>روا</w:t>
      </w:r>
      <w:r w:rsidR="00741AA8" w:rsidRPr="00DE1126">
        <w:rPr>
          <w:rtl/>
        </w:rPr>
        <w:t>ی</w:t>
      </w:r>
      <w:r w:rsidRPr="00DE1126">
        <w:rPr>
          <w:rtl/>
        </w:rPr>
        <w:t>ت</w:t>
      </w:r>
      <w:r w:rsidR="00741AA8" w:rsidRPr="00DE1126">
        <w:rPr>
          <w:rtl/>
        </w:rPr>
        <w:t>ی</w:t>
      </w:r>
      <w:r w:rsidRPr="00DE1126">
        <w:rPr>
          <w:rtl/>
        </w:rPr>
        <w:t xml:space="preserve"> که سخن از هفت سال م</w:t>
      </w:r>
      <w:r w:rsidR="00741AA8" w:rsidRPr="00DE1126">
        <w:rPr>
          <w:rtl/>
        </w:rPr>
        <w:t>ی</w:t>
      </w:r>
      <w:r w:rsidR="00506612">
        <w:t>‌</w:t>
      </w:r>
      <w:r w:rsidRPr="00DE1126">
        <w:rPr>
          <w:rtl/>
        </w:rPr>
        <w:t>گو</w:t>
      </w:r>
      <w:r w:rsidR="00741AA8" w:rsidRPr="00DE1126">
        <w:rPr>
          <w:rtl/>
        </w:rPr>
        <w:t>ی</w:t>
      </w:r>
      <w:r w:rsidRPr="00DE1126">
        <w:rPr>
          <w:rtl/>
        </w:rPr>
        <w:t>د، با ا</w:t>
      </w:r>
      <w:r w:rsidR="00741AA8" w:rsidRPr="00DE1126">
        <w:rPr>
          <w:rtl/>
        </w:rPr>
        <w:t>ی</w:t>
      </w:r>
      <w:r w:rsidRPr="00DE1126">
        <w:rPr>
          <w:rtl/>
        </w:rPr>
        <w:t>ن اشکال مواجه م</w:t>
      </w:r>
      <w:r w:rsidR="00741AA8" w:rsidRPr="00DE1126">
        <w:rPr>
          <w:rtl/>
        </w:rPr>
        <w:t>ی</w:t>
      </w:r>
      <w:r w:rsidR="00506612">
        <w:t>‌</w:t>
      </w:r>
      <w:r w:rsidRPr="00DE1126">
        <w:rPr>
          <w:rtl/>
        </w:rPr>
        <w:t>شود که برنامه</w:t>
      </w:r>
      <w:r w:rsidR="00506612">
        <w:t>‌</w:t>
      </w:r>
      <w:r w:rsidR="00741AA8" w:rsidRPr="00DE1126">
        <w:rPr>
          <w:rtl/>
        </w:rPr>
        <w:t>ی</w:t>
      </w:r>
      <w:r w:rsidRPr="00DE1126">
        <w:rPr>
          <w:rtl/>
        </w:rPr>
        <w:t xml:space="preserve">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ثمر نشاندن تمام</w:t>
      </w:r>
      <w:r w:rsidR="00741AA8" w:rsidRPr="00DE1126">
        <w:rPr>
          <w:rtl/>
        </w:rPr>
        <w:t>ی</w:t>
      </w:r>
      <w:r w:rsidRPr="00DE1126">
        <w:rPr>
          <w:rtl/>
        </w:rPr>
        <w:t xml:space="preserve"> تلاش</w:t>
      </w:r>
      <w:r w:rsidR="00506612">
        <w:t>‌</w:t>
      </w:r>
      <w:r w:rsidRPr="00DE1126">
        <w:rPr>
          <w:rtl/>
        </w:rPr>
        <w:t>ها</w:t>
      </w:r>
      <w:r w:rsidR="00741AA8" w:rsidRPr="00DE1126">
        <w:rPr>
          <w:rtl/>
        </w:rPr>
        <w:t>ی</w:t>
      </w:r>
      <w:r w:rsidRPr="00DE1126">
        <w:rPr>
          <w:rtl/>
        </w:rPr>
        <w:t xml:space="preserve"> پ</w:t>
      </w:r>
      <w:r w:rsidR="00741AA8"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و مخصوصاً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اقامه</w:t>
      </w:r>
      <w:r w:rsidR="00506612">
        <w:t>‌</w:t>
      </w:r>
      <w:r w:rsidR="00741AA8" w:rsidRPr="00DE1126">
        <w:rPr>
          <w:rtl/>
        </w:rPr>
        <w:t>ی</w:t>
      </w:r>
      <w:r w:rsidRPr="00DE1126">
        <w:rPr>
          <w:rtl/>
        </w:rPr>
        <w:t xml:space="preserve"> دولت جهان</w:t>
      </w:r>
      <w:r w:rsidR="00741AA8" w:rsidRPr="00DE1126">
        <w:rPr>
          <w:rtl/>
        </w:rPr>
        <w:t>ی</w:t>
      </w:r>
      <w:r w:rsidRPr="00DE1126">
        <w:rPr>
          <w:rtl/>
        </w:rPr>
        <w:t xml:space="preserve"> عدل اله</w:t>
      </w:r>
      <w:r w:rsidR="00741AA8" w:rsidRPr="00DE1126">
        <w:rPr>
          <w:rtl/>
        </w:rPr>
        <w:t>ی</w:t>
      </w:r>
      <w:r w:rsidRPr="00DE1126">
        <w:rPr>
          <w:rtl/>
        </w:rPr>
        <w:t xml:space="preserve"> است، و ا</w:t>
      </w:r>
      <w:r w:rsidR="00741AA8" w:rsidRPr="00DE1126">
        <w:rPr>
          <w:rtl/>
        </w:rPr>
        <w:t>ی</w:t>
      </w:r>
      <w:r w:rsidRPr="00DE1126">
        <w:rPr>
          <w:rtl/>
        </w:rPr>
        <w:t>ن چند سال برا</w:t>
      </w:r>
      <w:r w:rsidR="00741AA8" w:rsidRPr="00DE1126">
        <w:rPr>
          <w:rtl/>
        </w:rPr>
        <w:t>ی</w:t>
      </w:r>
      <w:r w:rsidRPr="00DE1126">
        <w:rPr>
          <w:rtl/>
        </w:rPr>
        <w:t xml:space="preserve"> آن کاف</w:t>
      </w:r>
      <w:r w:rsidR="00741AA8" w:rsidRPr="00DE1126">
        <w:rPr>
          <w:rtl/>
        </w:rPr>
        <w:t>ی</w:t>
      </w:r>
      <w:r w:rsidRPr="00DE1126">
        <w:rPr>
          <w:rtl/>
        </w:rPr>
        <w:t xml:space="preserve"> ن</w:t>
      </w:r>
      <w:r w:rsidR="00741AA8" w:rsidRPr="00DE1126">
        <w:rPr>
          <w:rtl/>
        </w:rPr>
        <w:t>ی</w:t>
      </w:r>
      <w:r w:rsidRPr="00DE1126">
        <w:rPr>
          <w:rtl/>
        </w:rPr>
        <w:t>ست، و خواهد آمد که اشتباه از راو</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 xml:space="preserve"> نه سال و ده سال هم در منابع ما</w:t>
      </w:r>
      <w:r w:rsidR="00864F14" w:rsidRPr="00DE1126">
        <w:rPr>
          <w:rtl/>
        </w:rPr>
        <w:t xml:space="preserve"> - </w:t>
      </w:r>
      <w:r w:rsidRPr="00DE1126">
        <w:rPr>
          <w:rtl/>
        </w:rPr>
        <w:t>که طر</w:t>
      </w:r>
      <w:r w:rsidR="00741AA8" w:rsidRPr="00DE1126">
        <w:rPr>
          <w:rtl/>
        </w:rPr>
        <w:t>ی</w:t>
      </w:r>
      <w:r w:rsidRPr="00DE1126">
        <w:rPr>
          <w:rtl/>
        </w:rPr>
        <w:t>ق بعض</w:t>
      </w:r>
      <w:r w:rsidR="00741AA8" w:rsidRPr="00DE1126">
        <w:rPr>
          <w:rtl/>
        </w:rPr>
        <w:t>ی</w:t>
      </w:r>
      <w:r w:rsidRPr="00DE1126">
        <w:rPr>
          <w:rtl/>
        </w:rPr>
        <w:t xml:space="preserve"> از آنها غ</w:t>
      </w:r>
      <w:r w:rsidR="00741AA8" w:rsidRPr="00DE1126">
        <w:rPr>
          <w:rtl/>
        </w:rPr>
        <w:t>ی</w:t>
      </w:r>
      <w:r w:rsidRPr="00DE1126">
        <w:rPr>
          <w:rtl/>
        </w:rPr>
        <w:t>ر ش</w:t>
      </w:r>
      <w:r w:rsidR="00741AA8" w:rsidRPr="00DE1126">
        <w:rPr>
          <w:rtl/>
        </w:rPr>
        <w:t>ی</w:t>
      </w:r>
      <w:r w:rsidRPr="00DE1126">
        <w:rPr>
          <w:rtl/>
        </w:rPr>
        <w:t>ع</w:t>
      </w:r>
      <w:r w:rsidR="00741AA8" w:rsidRPr="00DE1126">
        <w:rPr>
          <w:rtl/>
        </w:rPr>
        <w:t>ی</w:t>
      </w:r>
      <w:r w:rsidRPr="00DE1126">
        <w:rPr>
          <w:rtl/>
        </w:rPr>
        <w:t xml:space="preserve"> است</w:t>
      </w:r>
      <w:r w:rsidR="00864F14" w:rsidRPr="00DE1126">
        <w:rPr>
          <w:rtl/>
        </w:rPr>
        <w:t xml:space="preserve"> - </w:t>
      </w:r>
      <w:r w:rsidRPr="00DE1126">
        <w:rPr>
          <w:rtl/>
        </w:rPr>
        <w:t>آمده و هم در منابع سن</w:t>
      </w:r>
      <w:r w:rsidR="00741AA8" w:rsidRPr="00DE1126">
        <w:rPr>
          <w:rtl/>
        </w:rPr>
        <w:t>ی</w:t>
      </w:r>
      <w:r w:rsidRPr="00DE1126">
        <w:rPr>
          <w:rtl/>
        </w:rPr>
        <w:t>ان، ابن</w:t>
      </w:r>
      <w:r w:rsidR="00506612">
        <w:t>‌</w:t>
      </w:r>
      <w:r w:rsidRPr="00DE1126">
        <w:rPr>
          <w:rtl/>
        </w:rPr>
        <w:t>حماد در الفتن 2 /689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«مهد</w:t>
      </w:r>
      <w:r w:rsidR="00741AA8" w:rsidRPr="00DE1126">
        <w:rPr>
          <w:rtl/>
        </w:rPr>
        <w:t>ی</w:t>
      </w:r>
      <w:r w:rsidRPr="00DE1126">
        <w:rPr>
          <w:rtl/>
        </w:rPr>
        <w:t xml:space="preserve">، هفت، هشت و </w:t>
      </w:r>
      <w:r w:rsidR="00741AA8" w:rsidRPr="00DE1126">
        <w:rPr>
          <w:rtl/>
        </w:rPr>
        <w:t>ی</w:t>
      </w:r>
      <w:r w:rsidRPr="00DE1126">
        <w:rPr>
          <w:rtl/>
        </w:rPr>
        <w:t>ا نه سال حکومت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فضل الکوفة /25 اثر محمد بن عل</w:t>
      </w:r>
      <w:r w:rsidR="00741AA8" w:rsidRPr="00DE1126">
        <w:rPr>
          <w:rtl/>
        </w:rPr>
        <w:t>ی</w:t>
      </w:r>
      <w:r w:rsidRPr="00DE1126">
        <w:rPr>
          <w:rtl/>
        </w:rPr>
        <w:t xml:space="preserve"> علو</w:t>
      </w:r>
      <w:r w:rsidR="00741AA8" w:rsidRPr="00DE1126">
        <w:rPr>
          <w:rtl/>
        </w:rPr>
        <w:t>ی</w:t>
      </w:r>
      <w:r w:rsidRPr="00DE1126">
        <w:rPr>
          <w:rtl/>
        </w:rPr>
        <w:t xml:space="preserve"> از ابوسع</w:t>
      </w:r>
      <w:r w:rsidR="00741AA8" w:rsidRPr="00DE1126">
        <w:rPr>
          <w:rtl/>
        </w:rPr>
        <w:t>ی</w:t>
      </w:r>
      <w:r w:rsidRPr="00DE1126">
        <w:rPr>
          <w:rtl/>
        </w:rPr>
        <w:t>د خدر</w:t>
      </w:r>
      <w:r w:rsidR="00741AA8" w:rsidRPr="00DE1126">
        <w:rPr>
          <w:rtl/>
        </w:rPr>
        <w:t>ی</w:t>
      </w:r>
      <w:r w:rsidRPr="00DE1126">
        <w:rPr>
          <w:rtl/>
        </w:rPr>
        <w:t>: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مهد</w:t>
      </w:r>
      <w:r w:rsidR="00741AA8" w:rsidRPr="00DE1126">
        <w:rPr>
          <w:rtl/>
        </w:rPr>
        <w:t>ی</w:t>
      </w:r>
      <w:r w:rsidRPr="00DE1126">
        <w:rPr>
          <w:rtl/>
        </w:rPr>
        <w:t xml:space="preserve">، نه </w:t>
      </w:r>
      <w:r w:rsidR="00741AA8" w:rsidRPr="00DE1126">
        <w:rPr>
          <w:rtl/>
        </w:rPr>
        <w:t>ی</w:t>
      </w:r>
      <w:r w:rsidRPr="00DE1126">
        <w:rPr>
          <w:rtl/>
        </w:rPr>
        <w:t>ا ده سال حکومت خواهد کرد، و سعادتمندتر</w:t>
      </w:r>
      <w:r w:rsidR="00741AA8" w:rsidRPr="00DE1126">
        <w:rPr>
          <w:rtl/>
        </w:rPr>
        <w:t>ی</w:t>
      </w:r>
      <w:r w:rsidRPr="00DE1126">
        <w:rPr>
          <w:rtl/>
        </w:rPr>
        <w:t>ن مردمان به وس</w:t>
      </w:r>
      <w:r w:rsidR="00741AA8" w:rsidRPr="00DE1126">
        <w:rPr>
          <w:rtl/>
        </w:rPr>
        <w:t>ی</w:t>
      </w:r>
      <w:r w:rsidRPr="00DE1126">
        <w:rPr>
          <w:rtl/>
        </w:rPr>
        <w:t>له</w:t>
      </w:r>
      <w:r w:rsidR="00506612">
        <w:t>‌</w:t>
      </w:r>
      <w:r w:rsidR="00741AA8" w:rsidRPr="00DE1126">
        <w:rPr>
          <w:rtl/>
        </w:rPr>
        <w:t>ی</w:t>
      </w:r>
      <w:r w:rsidRPr="00DE1126">
        <w:rPr>
          <w:rtl/>
        </w:rPr>
        <w:t xml:space="preserve"> او اهال</w:t>
      </w:r>
      <w:r w:rsidR="00741AA8" w:rsidRPr="00DE1126">
        <w:rPr>
          <w:rtl/>
        </w:rPr>
        <w:t>ی</w:t>
      </w:r>
      <w:r w:rsidRPr="00DE1126">
        <w:rPr>
          <w:rtl/>
        </w:rPr>
        <w:t xml:space="preserve"> کوفه خواهند بود.»</w:t>
      </w:r>
      <w:r w:rsidRPr="00DE1126">
        <w:rPr>
          <w:rtl/>
        </w:rPr>
        <w:footnoteReference w:id="400"/>
      </w:r>
    </w:p>
    <w:p w:rsidR="001E12DE" w:rsidRPr="00DE1126" w:rsidRDefault="001E12DE" w:rsidP="000E2F20">
      <w:pPr>
        <w:bidi/>
        <w:jc w:val="both"/>
        <w:rPr>
          <w:rtl/>
        </w:rPr>
      </w:pPr>
      <w:r w:rsidRPr="00DE1126">
        <w:rPr>
          <w:rtl/>
        </w:rPr>
        <w:t>2. منابع ش</w:t>
      </w:r>
      <w:r w:rsidR="00741AA8" w:rsidRPr="00DE1126">
        <w:rPr>
          <w:rtl/>
        </w:rPr>
        <w:t>ی</w:t>
      </w:r>
      <w:r w:rsidRPr="00DE1126">
        <w:rPr>
          <w:rtl/>
        </w:rPr>
        <w:t>ع</w:t>
      </w:r>
      <w:r w:rsidR="00741AA8" w:rsidRPr="00DE1126">
        <w:rPr>
          <w:rtl/>
        </w:rPr>
        <w:t>ی</w:t>
      </w:r>
      <w:r w:rsidRPr="00DE1126">
        <w:rPr>
          <w:rtl/>
        </w:rPr>
        <w:t xml:space="preserve"> و سن</w:t>
      </w:r>
      <w:r w:rsidR="00741AA8" w:rsidRPr="00DE1126">
        <w:rPr>
          <w:rtl/>
        </w:rPr>
        <w:t>ی</w:t>
      </w:r>
      <w:r w:rsidRPr="00DE1126">
        <w:rPr>
          <w:rtl/>
        </w:rPr>
        <w:t xml:space="preserve"> نوزده سال را ن</w:t>
      </w:r>
      <w:r w:rsidR="00741AA8" w:rsidRPr="00DE1126">
        <w:rPr>
          <w:rtl/>
        </w:rPr>
        <w:t>ی</w:t>
      </w:r>
      <w:r w:rsidRPr="00DE1126">
        <w:rPr>
          <w:rtl/>
        </w:rPr>
        <w:t>ز نقل م</w:t>
      </w:r>
      <w:r w:rsidR="00741AA8" w:rsidRPr="00DE1126">
        <w:rPr>
          <w:rtl/>
        </w:rPr>
        <w:t>ی</w:t>
      </w:r>
      <w:r w:rsidR="00506612">
        <w:t>‌</w:t>
      </w:r>
      <w:r w:rsidRPr="00DE1126">
        <w:rPr>
          <w:rtl/>
        </w:rPr>
        <w:t>کنند. غ</w:t>
      </w:r>
      <w:r w:rsidR="00741AA8" w:rsidRPr="00DE1126">
        <w:rPr>
          <w:rtl/>
        </w:rPr>
        <w:t>ی</w:t>
      </w:r>
      <w:r w:rsidRPr="00DE1126">
        <w:rPr>
          <w:rtl/>
        </w:rPr>
        <w:t>بت نعمان</w:t>
      </w:r>
      <w:r w:rsidR="00741AA8" w:rsidRPr="00DE1126">
        <w:rPr>
          <w:rtl/>
        </w:rPr>
        <w:t>ی</w:t>
      </w:r>
      <w:r w:rsidRPr="00DE1126">
        <w:rPr>
          <w:rtl/>
        </w:rPr>
        <w:t xml:space="preserve"> /331، 332 و 353 با چند سند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«قائم عل</w:t>
      </w:r>
      <w:r w:rsidR="00741AA8" w:rsidRPr="00DE1126">
        <w:rPr>
          <w:rtl/>
        </w:rPr>
        <w:t>ی</w:t>
      </w:r>
      <w:r w:rsidRPr="00DE1126">
        <w:rPr>
          <w:rtl/>
        </w:rPr>
        <w:t>ه السلام</w:t>
      </w:r>
      <w:r w:rsidR="00E67179" w:rsidRPr="00DE1126">
        <w:rPr>
          <w:rtl/>
        </w:rPr>
        <w:t xml:space="preserve"> </w:t>
      </w:r>
      <w:r w:rsidRPr="00DE1126">
        <w:rPr>
          <w:rtl/>
        </w:rPr>
        <w:t>نوزده سال و چند ماه حکومت خواهد کرد.»</w:t>
      </w:r>
      <w:r w:rsidRPr="00DE1126">
        <w:rPr>
          <w:rtl/>
        </w:rPr>
        <w:footnoteReference w:id="401"/>
      </w:r>
    </w:p>
    <w:p w:rsidR="001E12DE" w:rsidRPr="00DE1126" w:rsidRDefault="001E12DE" w:rsidP="000E2F20">
      <w:pPr>
        <w:bidi/>
        <w:jc w:val="both"/>
        <w:rPr>
          <w:rtl/>
        </w:rPr>
      </w:pPr>
      <w:r w:rsidRPr="00DE1126">
        <w:rPr>
          <w:rtl/>
        </w:rPr>
        <w:t>مختصر البصائر /193 هم</w:t>
      </w:r>
      <w:r w:rsidR="00741AA8" w:rsidRPr="00DE1126">
        <w:rPr>
          <w:rtl/>
        </w:rPr>
        <w:t>ی</w:t>
      </w:r>
      <w:r w:rsidRPr="00DE1126">
        <w:rPr>
          <w:rtl/>
        </w:rPr>
        <w:t>ن روا</w:t>
      </w:r>
      <w:r w:rsidR="00741AA8" w:rsidRPr="00DE1126">
        <w:rPr>
          <w:rtl/>
        </w:rPr>
        <w:t>ی</w:t>
      </w:r>
      <w:r w:rsidRPr="00DE1126">
        <w:rPr>
          <w:rtl/>
        </w:rPr>
        <w:t>ت را از نعمان</w:t>
      </w:r>
      <w:r w:rsidR="00741AA8" w:rsidRPr="00DE1126">
        <w:rPr>
          <w:rtl/>
        </w:rPr>
        <w:t>ی</w:t>
      </w:r>
      <w:r w:rsidRPr="00DE1126">
        <w:rPr>
          <w:rtl/>
        </w:rPr>
        <w:t xml:space="preserve"> نقل م</w:t>
      </w:r>
      <w:r w:rsidR="00741AA8" w:rsidRPr="00DE1126">
        <w:rPr>
          <w:rtl/>
        </w:rPr>
        <w:t>ی</w:t>
      </w:r>
      <w:r w:rsidR="00506612">
        <w:t>‌</w:t>
      </w:r>
      <w:r w:rsidRPr="00DE1126">
        <w:rPr>
          <w:rtl/>
        </w:rPr>
        <w:t>کند و در ادامه سخن از درنگ طولان</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در دوران رجعت به م</w:t>
      </w:r>
      <w:r w:rsidR="00741AA8" w:rsidRPr="00DE1126">
        <w:rPr>
          <w:rtl/>
        </w:rPr>
        <w:t>ی</w:t>
      </w:r>
      <w:r w:rsidRPr="00DE1126">
        <w:rPr>
          <w:rtl/>
        </w:rPr>
        <w:t>ان م</w:t>
      </w:r>
      <w:r w:rsidR="00741AA8" w:rsidRPr="00DE1126">
        <w:rPr>
          <w:rtl/>
        </w:rPr>
        <w:t>ی</w:t>
      </w:r>
      <w:r w:rsidR="00506612">
        <w:t>‌</w:t>
      </w:r>
      <w:r w:rsidRPr="00DE1126">
        <w:rPr>
          <w:rtl/>
        </w:rPr>
        <w:t>آورد و م</w:t>
      </w:r>
      <w:r w:rsidR="00741AA8" w:rsidRPr="00DE1126">
        <w:rPr>
          <w:rtl/>
        </w:rPr>
        <w:t>ی</w:t>
      </w:r>
      <w:r w:rsidR="00506612">
        <w:t>‌</w:t>
      </w:r>
      <w:r w:rsidRPr="00DE1126">
        <w:rPr>
          <w:rtl/>
        </w:rPr>
        <w:t>نو</w:t>
      </w:r>
      <w:r w:rsidR="00741AA8" w:rsidRPr="00DE1126">
        <w:rPr>
          <w:rtl/>
        </w:rPr>
        <w:t>ی</w:t>
      </w:r>
      <w:r w:rsidRPr="00DE1126">
        <w:rPr>
          <w:rtl/>
        </w:rPr>
        <w:t>سد: «ا</w:t>
      </w:r>
      <w:r w:rsidR="00741AA8" w:rsidRPr="00DE1126">
        <w:rPr>
          <w:rtl/>
        </w:rPr>
        <w:t>ی</w:t>
      </w:r>
      <w:r w:rsidRPr="00DE1126">
        <w:rPr>
          <w:rtl/>
        </w:rPr>
        <w:t>ن نوزده سال و چند ماه چه جا</w:t>
      </w:r>
      <w:r w:rsidR="00741AA8" w:rsidRPr="00DE1126">
        <w:rPr>
          <w:rtl/>
        </w:rPr>
        <w:t>ی</w:t>
      </w:r>
      <w:r w:rsidRPr="00DE1126">
        <w:rPr>
          <w:rtl/>
        </w:rPr>
        <w:t>گاه</w:t>
      </w:r>
      <w:r w:rsidR="00741AA8" w:rsidRPr="00DE1126">
        <w:rPr>
          <w:rtl/>
        </w:rPr>
        <w:t>ی</w:t>
      </w:r>
      <w:r w:rsidRPr="00DE1126">
        <w:rPr>
          <w:rtl/>
        </w:rPr>
        <w:t xml:space="preserve"> در دعا برا</w:t>
      </w:r>
      <w:r w:rsidR="00741AA8" w:rsidRPr="00DE1126">
        <w:rPr>
          <w:rtl/>
        </w:rPr>
        <w:t>ی</w:t>
      </w:r>
      <w:r w:rsidRPr="00DE1126">
        <w:rPr>
          <w:rtl/>
        </w:rPr>
        <w:t xml:space="preserve"> طول عمر و بهره ور</w:t>
      </w:r>
      <w:r w:rsidR="00741AA8" w:rsidRPr="00DE1126">
        <w:rPr>
          <w:rtl/>
        </w:rPr>
        <w:t>ی</w:t>
      </w:r>
      <w:r w:rsidRPr="00DE1126">
        <w:rPr>
          <w:rtl/>
        </w:rPr>
        <w:t xml:space="preserve"> طولان</w:t>
      </w:r>
      <w:r w:rsidR="00741AA8" w:rsidRPr="00DE1126">
        <w:rPr>
          <w:rtl/>
        </w:rPr>
        <w:t>ی</w:t>
      </w:r>
      <w:r w:rsidRPr="00DE1126">
        <w:rPr>
          <w:rtl/>
        </w:rPr>
        <w:t xml:space="preserve"> ا</w:t>
      </w:r>
      <w:r w:rsidR="00741AA8" w:rsidRPr="00DE1126">
        <w:rPr>
          <w:rtl/>
        </w:rPr>
        <w:t>ی</w:t>
      </w:r>
      <w:r w:rsidRPr="00DE1126">
        <w:rPr>
          <w:rtl/>
        </w:rPr>
        <w:t>شان در زم</w:t>
      </w:r>
      <w:r w:rsidR="00741AA8" w:rsidRPr="00DE1126">
        <w:rPr>
          <w:rtl/>
        </w:rPr>
        <w:t>ی</w:t>
      </w:r>
      <w:r w:rsidRPr="00DE1126">
        <w:rPr>
          <w:rtl/>
        </w:rPr>
        <w:t>ن دارد؟</w:t>
      </w:r>
      <w:r w:rsidR="00506612">
        <w:t>‌</w:t>
      </w:r>
      <w:r w:rsidRPr="00DE1126">
        <w:rPr>
          <w:rtl/>
        </w:rPr>
        <w:t>! آنچه ظاهر است و به ذهن م</w:t>
      </w:r>
      <w:r w:rsidR="00741AA8" w:rsidRPr="00DE1126">
        <w:rPr>
          <w:rtl/>
        </w:rPr>
        <w:t>ی</w:t>
      </w:r>
      <w:r w:rsidR="00506612">
        <w:t>‌</w:t>
      </w:r>
      <w:r w:rsidRPr="00DE1126">
        <w:rPr>
          <w:rtl/>
        </w:rPr>
        <w:t>رسد آن است که دوران حکومت ا</w:t>
      </w:r>
      <w:r w:rsidR="00741AA8" w:rsidRPr="00DE1126">
        <w:rPr>
          <w:rtl/>
        </w:rPr>
        <w:t>ی</w:t>
      </w:r>
      <w:r w:rsidRPr="00DE1126">
        <w:rPr>
          <w:rtl/>
        </w:rPr>
        <w:t>شان از دوران غ</w:t>
      </w:r>
      <w:r w:rsidR="00741AA8" w:rsidRPr="00DE1126">
        <w:rPr>
          <w:rtl/>
        </w:rPr>
        <w:t>ی</w:t>
      </w:r>
      <w:r w:rsidRPr="00DE1126">
        <w:rPr>
          <w:rtl/>
        </w:rPr>
        <w:t>بت طولان</w:t>
      </w:r>
      <w:r w:rsidR="00741AA8" w:rsidRPr="00DE1126">
        <w:rPr>
          <w:rtl/>
        </w:rPr>
        <w:t>ی</w:t>
      </w:r>
      <w:r w:rsidR="00506612">
        <w:t>‌</w:t>
      </w:r>
      <w:r w:rsidRPr="00DE1126">
        <w:rPr>
          <w:rtl/>
        </w:rPr>
        <w:t>تر است. عمر شر</w:t>
      </w:r>
      <w:r w:rsidR="00741AA8" w:rsidRPr="00DE1126">
        <w:rPr>
          <w:rtl/>
        </w:rPr>
        <w:t>ی</w:t>
      </w:r>
      <w:r w:rsidRPr="00DE1126">
        <w:rPr>
          <w:rtl/>
        </w:rPr>
        <w:t>ف ا</w:t>
      </w:r>
      <w:r w:rsidR="00741AA8" w:rsidRPr="00DE1126">
        <w:rPr>
          <w:rtl/>
        </w:rPr>
        <w:t>ی</w:t>
      </w:r>
      <w:r w:rsidRPr="00DE1126">
        <w:rPr>
          <w:rtl/>
        </w:rPr>
        <w:t>شان هم اکنون [ در قرن هشتم ] حدود پانصد و س</w:t>
      </w:r>
      <w:r w:rsidR="00741AA8" w:rsidRPr="00DE1126">
        <w:rPr>
          <w:rtl/>
        </w:rPr>
        <w:t>ی</w:t>
      </w:r>
      <w:r w:rsidRPr="00DE1126">
        <w:rPr>
          <w:rtl/>
        </w:rPr>
        <w:t xml:space="preserve"> سال است. و ا</w:t>
      </w:r>
      <w:r w:rsidR="00741AA8" w:rsidRPr="00DE1126">
        <w:rPr>
          <w:rtl/>
        </w:rPr>
        <w:t>ی</w:t>
      </w:r>
      <w:r w:rsidRPr="00DE1126">
        <w:rPr>
          <w:rtl/>
        </w:rPr>
        <w:t>ن روا</w:t>
      </w:r>
      <w:r w:rsidR="00741AA8" w:rsidRPr="00DE1126">
        <w:rPr>
          <w:rtl/>
        </w:rPr>
        <w:t>ی</w:t>
      </w:r>
      <w:r w:rsidRPr="00DE1126">
        <w:rPr>
          <w:rtl/>
        </w:rPr>
        <w:t>ت که از امام صادق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دند: کدام عمر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طولان</w:t>
      </w:r>
      <w:r w:rsidR="00741AA8" w:rsidRPr="00DE1126">
        <w:rPr>
          <w:rtl/>
        </w:rPr>
        <w:t>ی</w:t>
      </w:r>
      <w:r w:rsidR="00506612">
        <w:t>‌</w:t>
      </w:r>
      <w:r w:rsidRPr="00DE1126">
        <w:rPr>
          <w:rtl/>
        </w:rPr>
        <w:t>تر است؟ و ا</w:t>
      </w:r>
      <w:r w:rsidR="00741AA8" w:rsidRPr="00DE1126">
        <w:rPr>
          <w:rtl/>
        </w:rPr>
        <w:t>ی</w:t>
      </w:r>
      <w:r w:rsidRPr="00DE1126">
        <w:rPr>
          <w:rtl/>
        </w:rPr>
        <w:t>شان فرمودند: عمر دوم دو برابر است، بر مدّعا</w:t>
      </w:r>
      <w:r w:rsidR="00741AA8" w:rsidRPr="00DE1126">
        <w:rPr>
          <w:rtl/>
        </w:rPr>
        <w:t>ی</w:t>
      </w:r>
      <w:r w:rsidRPr="00DE1126">
        <w:rPr>
          <w:rtl/>
        </w:rPr>
        <w:t xml:space="preserve"> ما دلالت دارد و صر</w:t>
      </w:r>
      <w:r w:rsidR="00741AA8" w:rsidRPr="00DE1126">
        <w:rPr>
          <w:rtl/>
        </w:rPr>
        <w:t>ی</w:t>
      </w:r>
      <w:r w:rsidRPr="00DE1126">
        <w:rPr>
          <w:rtl/>
        </w:rPr>
        <w:t>ح در رجعت ا</w:t>
      </w:r>
      <w:r w:rsidR="00741AA8" w:rsidRPr="00DE1126">
        <w:rPr>
          <w:rtl/>
        </w:rPr>
        <w:t>ی</w:t>
      </w:r>
      <w:r w:rsidRPr="00DE1126">
        <w:rPr>
          <w:rtl/>
        </w:rPr>
        <w:t>شان است.»</w:t>
      </w:r>
    </w:p>
    <w:p w:rsidR="001E12DE" w:rsidRPr="00DE1126" w:rsidRDefault="001E12DE" w:rsidP="000E2F20">
      <w:pPr>
        <w:bidi/>
        <w:jc w:val="both"/>
        <w:rPr>
          <w:rtl/>
        </w:rPr>
      </w:pPr>
      <w:r w:rsidRPr="00DE1126">
        <w:rPr>
          <w:rtl/>
        </w:rPr>
        <w:t>3. الفتن 1 /378</w:t>
      </w:r>
      <w:r w:rsidR="00E67179" w:rsidRPr="00DE1126">
        <w:rPr>
          <w:rtl/>
        </w:rPr>
        <w:t xml:space="preserve"> </w:t>
      </w:r>
      <w:r w:rsidRPr="00DE1126">
        <w:rPr>
          <w:rtl/>
        </w:rPr>
        <w:t>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«مهد</w:t>
      </w:r>
      <w:r w:rsidR="00741AA8" w:rsidRPr="00DE1126">
        <w:rPr>
          <w:rtl/>
        </w:rPr>
        <w:t>ی</w:t>
      </w:r>
      <w:r w:rsidRPr="00DE1126">
        <w:rPr>
          <w:rtl/>
        </w:rPr>
        <w:t xml:space="preserve"> س</w:t>
      </w:r>
      <w:r w:rsidR="00741AA8" w:rsidRPr="00DE1126">
        <w:rPr>
          <w:rtl/>
        </w:rPr>
        <w:t>ی</w:t>
      </w:r>
      <w:r w:rsidRPr="00DE1126">
        <w:rPr>
          <w:rtl/>
        </w:rPr>
        <w:t xml:space="preserve"> </w:t>
      </w:r>
      <w:r w:rsidR="00741AA8" w:rsidRPr="00DE1126">
        <w:rPr>
          <w:rtl/>
        </w:rPr>
        <w:t>ی</w:t>
      </w:r>
      <w:r w:rsidRPr="00DE1126">
        <w:rPr>
          <w:rtl/>
        </w:rPr>
        <w:t>ا چهل سال بر مردم حکومت خواهد نمود.»</w:t>
      </w:r>
      <w:r w:rsidRPr="00DE1126">
        <w:rPr>
          <w:rtl/>
        </w:rPr>
        <w:footnoteReference w:id="402"/>
      </w:r>
      <w:r w:rsidRPr="00DE1126">
        <w:rPr>
          <w:rtl/>
        </w:rPr>
        <w:t xml:space="preserve"> </w:t>
      </w:r>
    </w:p>
    <w:p w:rsidR="001E12DE" w:rsidRPr="00DE1126" w:rsidRDefault="001E12DE" w:rsidP="000E2F20">
      <w:pPr>
        <w:bidi/>
        <w:jc w:val="both"/>
        <w:rPr>
          <w:rtl/>
        </w:rPr>
      </w:pPr>
      <w:r w:rsidRPr="00DE1126">
        <w:rPr>
          <w:rtl/>
        </w:rPr>
        <w:t>4. سنّ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هنگام ظهور، به س</w:t>
      </w:r>
      <w:r w:rsidR="00741AA8" w:rsidRPr="00DE1126">
        <w:rPr>
          <w:rtl/>
        </w:rPr>
        <w:t>ی</w:t>
      </w:r>
      <w:r w:rsidRPr="00DE1126">
        <w:rPr>
          <w:rtl/>
        </w:rPr>
        <w:t xml:space="preserve"> سالگان م</w:t>
      </w:r>
      <w:r w:rsidR="00741AA8" w:rsidRPr="00DE1126">
        <w:rPr>
          <w:rtl/>
        </w:rPr>
        <w:t>ی</w:t>
      </w:r>
      <w:r w:rsidR="00506612">
        <w:t>‌</w:t>
      </w:r>
      <w:r w:rsidRPr="00DE1126">
        <w:rPr>
          <w:rtl/>
        </w:rPr>
        <w:t>ماند. همچن</w:t>
      </w:r>
      <w:r w:rsidR="00741AA8" w:rsidRPr="00DE1126">
        <w:rPr>
          <w:rtl/>
        </w:rPr>
        <w:t>ی</w:t>
      </w:r>
      <w:r w:rsidRPr="00DE1126">
        <w:rPr>
          <w:rtl/>
        </w:rPr>
        <w:t>ن آمده که ا</w:t>
      </w:r>
      <w:r w:rsidR="00741AA8" w:rsidRPr="00DE1126">
        <w:rPr>
          <w:rtl/>
        </w:rPr>
        <w:t>ی</w:t>
      </w:r>
      <w:r w:rsidRPr="00DE1126">
        <w:rPr>
          <w:rtl/>
        </w:rPr>
        <w:t>شان عمر ابراه</w:t>
      </w:r>
      <w:r w:rsidR="00741AA8" w:rsidRPr="00DE1126">
        <w:rPr>
          <w:rtl/>
        </w:rPr>
        <w:t>ی</w:t>
      </w:r>
      <w:r w:rsidRPr="00DE1126">
        <w:rPr>
          <w:rtl/>
        </w:rPr>
        <w:t>م خل</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را خواهند داشت. از برخ</w:t>
      </w:r>
      <w:r w:rsidR="00741AA8" w:rsidRPr="00DE1126">
        <w:rPr>
          <w:rtl/>
        </w:rPr>
        <w:t>ی</w:t>
      </w:r>
      <w:r w:rsidRPr="00DE1126">
        <w:rPr>
          <w:rtl/>
        </w:rPr>
        <w:t xml:space="preserve"> روا</w:t>
      </w:r>
      <w:r w:rsidR="00741AA8" w:rsidRPr="00DE1126">
        <w:rPr>
          <w:rtl/>
        </w:rPr>
        <w:t>ی</w:t>
      </w:r>
      <w:r w:rsidRPr="00DE1126">
        <w:rPr>
          <w:rtl/>
        </w:rPr>
        <w:t>ات ن</w:t>
      </w:r>
      <w:r w:rsidR="00741AA8" w:rsidRPr="00DE1126">
        <w:rPr>
          <w:rtl/>
        </w:rPr>
        <w:t>ی</w:t>
      </w:r>
      <w:r w:rsidRPr="00DE1126">
        <w:rPr>
          <w:rtl/>
        </w:rPr>
        <w:t>ز استفاده م</w:t>
      </w:r>
      <w:r w:rsidR="00741AA8" w:rsidRPr="00DE1126">
        <w:rPr>
          <w:rtl/>
        </w:rPr>
        <w:t>ی</w:t>
      </w:r>
      <w:r w:rsidR="00506612">
        <w:t>‌</w:t>
      </w:r>
      <w:r w:rsidRPr="00DE1126">
        <w:rPr>
          <w:rtl/>
        </w:rPr>
        <w:t>شود که ا</w:t>
      </w:r>
      <w:r w:rsidR="00741AA8" w:rsidRPr="00DE1126">
        <w:rPr>
          <w:rtl/>
        </w:rPr>
        <w:t>ی</w:t>
      </w:r>
      <w:r w:rsidRPr="00DE1126">
        <w:rPr>
          <w:rtl/>
        </w:rPr>
        <w:t xml:space="preserve">شان نود سال و </w:t>
      </w:r>
      <w:r w:rsidR="00741AA8" w:rsidRPr="00DE1126">
        <w:rPr>
          <w:rtl/>
        </w:rPr>
        <w:t>ی</w:t>
      </w:r>
      <w:r w:rsidRPr="00DE1126">
        <w:rPr>
          <w:rtl/>
        </w:rPr>
        <w:t>ا چهل سال حکومت خواهند کرد.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/189 از امام صادق عل</w:t>
      </w:r>
      <w:r w:rsidR="00741AA8" w:rsidRPr="00DE1126">
        <w:rPr>
          <w:rtl/>
        </w:rPr>
        <w:t>ی</w:t>
      </w:r>
      <w:r w:rsidRPr="00DE1126">
        <w:rPr>
          <w:rtl/>
        </w:rPr>
        <w:t>ه السلام : «... آنگاه غ</w:t>
      </w:r>
      <w:r w:rsidR="00741AA8" w:rsidRPr="00DE1126">
        <w:rPr>
          <w:rtl/>
        </w:rPr>
        <w:t>ی</w:t>
      </w:r>
      <w:r w:rsidRPr="00DE1126">
        <w:rPr>
          <w:rtl/>
        </w:rPr>
        <w:t>بت</w:t>
      </w:r>
      <w:r w:rsidR="00741AA8" w:rsidRPr="00DE1126">
        <w:rPr>
          <w:rtl/>
        </w:rPr>
        <w:t>ی</w:t>
      </w:r>
      <w:r w:rsidRPr="00DE1126">
        <w:rPr>
          <w:rtl/>
        </w:rPr>
        <w:t xml:space="preserve"> خواهد داشت. او در چهره</w:t>
      </w:r>
      <w:r w:rsidR="00506612">
        <w:t>‌</w:t>
      </w:r>
      <w:r w:rsidR="00741AA8" w:rsidRPr="00DE1126">
        <w:rPr>
          <w:rtl/>
        </w:rPr>
        <w:t>ی</w:t>
      </w:r>
      <w:r w:rsidRPr="00DE1126">
        <w:rPr>
          <w:rtl/>
        </w:rPr>
        <w:t xml:space="preserve"> جوان</w:t>
      </w:r>
      <w:r w:rsidR="00741AA8" w:rsidRPr="00DE1126">
        <w:rPr>
          <w:rtl/>
        </w:rPr>
        <w:t>ی</w:t>
      </w:r>
      <w:r w:rsidRPr="00DE1126">
        <w:rPr>
          <w:rtl/>
        </w:rPr>
        <w:t xml:space="preserve"> رش</w:t>
      </w:r>
      <w:r w:rsidR="00741AA8" w:rsidRPr="00DE1126">
        <w:rPr>
          <w:rtl/>
        </w:rPr>
        <w:t>ی</w:t>
      </w:r>
      <w:r w:rsidRPr="00DE1126">
        <w:rPr>
          <w:rtl/>
        </w:rPr>
        <w:t>د</w:t>
      </w:r>
      <w:r w:rsidR="00741AA8" w:rsidRPr="00DE1126">
        <w:rPr>
          <w:rtl/>
        </w:rPr>
        <w:t>ی</w:t>
      </w:r>
      <w:r w:rsidR="00864F14" w:rsidRPr="00DE1126">
        <w:rPr>
          <w:rtl/>
        </w:rPr>
        <w:t xml:space="preserve"> - </w:t>
      </w:r>
      <w:r w:rsidRPr="00DE1126">
        <w:rPr>
          <w:rtl/>
        </w:rPr>
        <w:t>س</w:t>
      </w:r>
      <w:r w:rsidR="00741AA8" w:rsidRPr="00DE1126">
        <w:rPr>
          <w:rtl/>
        </w:rPr>
        <w:t>ی</w:t>
      </w:r>
      <w:r w:rsidRPr="00DE1126">
        <w:rPr>
          <w:rtl/>
        </w:rPr>
        <w:t xml:space="preserve"> و دو سال</w:t>
      </w:r>
      <w:r w:rsidR="00864F14" w:rsidRPr="00DE1126">
        <w:rPr>
          <w:rtl/>
        </w:rPr>
        <w:t xml:space="preserve"> - </w:t>
      </w:r>
      <w:r w:rsidRPr="00DE1126">
        <w:rPr>
          <w:rtl/>
        </w:rPr>
        <w:t>ظاهر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دلائل الامامة /258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 او در حال</w:t>
      </w:r>
      <w:r w:rsidR="00741AA8" w:rsidRPr="00DE1126">
        <w:rPr>
          <w:rtl/>
        </w:rPr>
        <w:t>ی</w:t>
      </w:r>
      <w:r w:rsidRPr="00DE1126">
        <w:rPr>
          <w:rtl/>
        </w:rPr>
        <w:t xml:space="preserve"> که [ به ظاهر ] س</w:t>
      </w:r>
      <w:r w:rsidR="00741AA8" w:rsidRPr="00DE1126">
        <w:rPr>
          <w:rtl/>
        </w:rPr>
        <w:t>ی</w:t>
      </w:r>
      <w:r w:rsidRPr="00DE1126">
        <w:rPr>
          <w:rtl/>
        </w:rPr>
        <w:t xml:space="preserve"> سال دارد، در م</w:t>
      </w:r>
      <w:r w:rsidR="00741AA8" w:rsidRPr="00DE1126">
        <w:rPr>
          <w:rtl/>
        </w:rPr>
        <w:t>ی</w:t>
      </w:r>
      <w:r w:rsidRPr="00DE1126">
        <w:rPr>
          <w:rtl/>
        </w:rPr>
        <w:t>ان مردم ق</w:t>
      </w:r>
      <w:r w:rsidR="00741AA8" w:rsidRPr="00DE1126">
        <w:rPr>
          <w:rtl/>
        </w:rPr>
        <w:t>ی</w:t>
      </w:r>
      <w:r w:rsidRPr="00DE1126">
        <w:rPr>
          <w:rtl/>
        </w:rPr>
        <w:t>ام م</w:t>
      </w:r>
      <w:r w:rsidR="00741AA8" w:rsidRPr="00DE1126">
        <w:rPr>
          <w:rtl/>
        </w:rPr>
        <w:t>ی</w:t>
      </w:r>
      <w:r w:rsidR="00506612">
        <w:t>‌</w:t>
      </w:r>
      <w:r w:rsidRPr="00DE1126">
        <w:rPr>
          <w:rtl/>
        </w:rPr>
        <w:t>کند و چهل سال درنگ خواهد نمود. او زم</w:t>
      </w:r>
      <w:r w:rsidR="00741AA8" w:rsidRPr="00DE1126">
        <w:rPr>
          <w:rtl/>
        </w:rPr>
        <w:t>ی</w:t>
      </w:r>
      <w:r w:rsidRPr="00DE1126">
        <w:rPr>
          <w:rtl/>
        </w:rPr>
        <w:t>ن را همان گونه که از ستم و ب</w:t>
      </w:r>
      <w:r w:rsidR="00741AA8" w:rsidRPr="00DE1126">
        <w:rPr>
          <w:rtl/>
        </w:rPr>
        <w:t>ی</w:t>
      </w:r>
      <w:r w:rsidRPr="00DE1126">
        <w:rPr>
          <w:rtl/>
        </w:rPr>
        <w:t>داد آکنده شده از عدل و داد پر م</w:t>
      </w:r>
      <w:r w:rsidR="00741AA8" w:rsidRPr="00DE1126">
        <w:rPr>
          <w:rtl/>
        </w:rPr>
        <w:t>ی</w:t>
      </w:r>
      <w:r w:rsidR="00506612">
        <w:t>‌</w:t>
      </w:r>
      <w:r w:rsidRPr="00DE1126">
        <w:rPr>
          <w:rtl/>
        </w:rPr>
        <w:t>سازد.»</w:t>
      </w:r>
    </w:p>
    <w:p w:rsidR="001E12DE" w:rsidRPr="00DE1126" w:rsidRDefault="001E12DE" w:rsidP="00DE1126">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/259 از ا</w:t>
      </w:r>
      <w:r w:rsidR="00741AA8" w:rsidRPr="00DE1126">
        <w:rPr>
          <w:rtl/>
        </w:rPr>
        <w:t>ی</w:t>
      </w:r>
      <w:r w:rsidRPr="00DE1126">
        <w:rPr>
          <w:rtl/>
        </w:rPr>
        <w:t>شان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 در چهره</w:t>
      </w:r>
      <w:r w:rsidR="00506612">
        <w:t>‌</w:t>
      </w:r>
      <w:r w:rsidR="00741AA8" w:rsidRPr="00DE1126">
        <w:rPr>
          <w:rtl/>
        </w:rPr>
        <w:t>ی</w:t>
      </w:r>
      <w:r w:rsidRPr="00DE1126">
        <w:rPr>
          <w:rtl/>
        </w:rPr>
        <w:t xml:space="preserve"> جوان رش</w:t>
      </w:r>
      <w:r w:rsidR="00741AA8" w:rsidRPr="00DE1126">
        <w:rPr>
          <w:rtl/>
        </w:rPr>
        <w:t>ی</w:t>
      </w:r>
      <w:r w:rsidRPr="00DE1126">
        <w:rPr>
          <w:rtl/>
        </w:rPr>
        <w:t>د</w:t>
      </w:r>
      <w:r w:rsidR="00741AA8" w:rsidRPr="00DE1126">
        <w:rPr>
          <w:rtl/>
        </w:rPr>
        <w:t>ی</w:t>
      </w:r>
      <w:r w:rsidRPr="00DE1126">
        <w:rPr>
          <w:rtl/>
        </w:rPr>
        <w:t xml:space="preserve"> س</w:t>
      </w:r>
      <w:r w:rsidR="00741AA8" w:rsidRPr="00DE1126">
        <w:rPr>
          <w:rtl/>
        </w:rPr>
        <w:t>ی</w:t>
      </w:r>
      <w:r w:rsidRPr="00DE1126">
        <w:rPr>
          <w:rtl/>
        </w:rPr>
        <w:t xml:space="preserve"> ساله ظاهر خواهد شد.» </w:t>
      </w:r>
    </w:p>
    <w:p w:rsidR="001E12DE" w:rsidRPr="00DE1126" w:rsidRDefault="001E12DE" w:rsidP="000E2F20">
      <w:pPr>
        <w:bidi/>
        <w:jc w:val="both"/>
        <w:rPr>
          <w:rtl/>
        </w:rPr>
      </w:pPr>
      <w:r w:rsidRPr="00DE1126">
        <w:rPr>
          <w:rtl/>
        </w:rPr>
        <w:t>5. در زمان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864F14" w:rsidRPr="00DE1126">
        <w:rPr>
          <w:rtl/>
        </w:rPr>
        <w:t xml:space="preserve"> - </w:t>
      </w:r>
      <w:r w:rsidRPr="00DE1126">
        <w:rPr>
          <w:rtl/>
        </w:rPr>
        <w:t>بر طبق روا</w:t>
      </w:r>
      <w:r w:rsidR="00741AA8" w:rsidRPr="00DE1126">
        <w:rPr>
          <w:rtl/>
        </w:rPr>
        <w:t>ی</w:t>
      </w:r>
      <w:r w:rsidRPr="00DE1126">
        <w:rPr>
          <w:rtl/>
        </w:rPr>
        <w:t>ات ش</w:t>
      </w:r>
      <w:r w:rsidR="00741AA8" w:rsidRPr="00DE1126">
        <w:rPr>
          <w:rtl/>
        </w:rPr>
        <w:t>ی</w:t>
      </w:r>
      <w:r w:rsidRPr="00DE1126">
        <w:rPr>
          <w:rtl/>
        </w:rPr>
        <w:t>عه و سن</w:t>
      </w:r>
      <w:r w:rsidR="00741AA8" w:rsidRPr="00DE1126">
        <w:rPr>
          <w:rtl/>
        </w:rPr>
        <w:t>ی</w:t>
      </w:r>
      <w:r w:rsidR="00864F14" w:rsidRPr="00DE1126">
        <w:rPr>
          <w:rtl/>
        </w:rPr>
        <w:t xml:space="preserve"> - </w:t>
      </w:r>
      <w:r w:rsidRPr="00DE1126">
        <w:rPr>
          <w:rtl/>
        </w:rPr>
        <w:t>سال</w:t>
      </w:r>
      <w:r w:rsidR="00506612">
        <w:t>‌</w:t>
      </w:r>
      <w:r w:rsidRPr="00DE1126">
        <w:rPr>
          <w:rtl/>
        </w:rPr>
        <w:t>ها طولان</w:t>
      </w:r>
      <w:r w:rsidR="00741AA8" w:rsidRPr="00DE1126">
        <w:rPr>
          <w:rtl/>
        </w:rPr>
        <w:t>ی</w:t>
      </w:r>
      <w:r w:rsidRPr="00DE1126">
        <w:rPr>
          <w:rtl/>
        </w:rPr>
        <w:t xml:space="preserve"> م</w:t>
      </w:r>
      <w:r w:rsidR="00741AA8" w:rsidRPr="00DE1126">
        <w:rPr>
          <w:rtl/>
        </w:rPr>
        <w:t>ی</w:t>
      </w:r>
      <w:r w:rsidR="00506612">
        <w:t>‌</w:t>
      </w:r>
      <w:r w:rsidRPr="00DE1126">
        <w:rPr>
          <w:rtl/>
        </w:rPr>
        <w:t>شود، و هفت سال به اندازه</w:t>
      </w:r>
      <w:r w:rsidR="00506612">
        <w:t>‌</w:t>
      </w:r>
      <w:r w:rsidR="00741AA8" w:rsidRPr="00DE1126">
        <w:rPr>
          <w:rtl/>
        </w:rPr>
        <w:t>ی</w:t>
      </w:r>
      <w:r w:rsidRPr="00DE1126">
        <w:rPr>
          <w:rtl/>
        </w:rPr>
        <w:t xml:space="preserve"> هفتاد سال خواهد بود.</w:t>
      </w:r>
    </w:p>
    <w:p w:rsidR="001E12DE" w:rsidRPr="00DE1126" w:rsidRDefault="001E12DE" w:rsidP="000E2F20">
      <w:pPr>
        <w:bidi/>
        <w:jc w:val="both"/>
        <w:rPr>
          <w:rtl/>
        </w:rPr>
      </w:pPr>
      <w:r w:rsidRPr="00DE1126">
        <w:rPr>
          <w:rtl/>
        </w:rPr>
        <w:t>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در ارشاد 2 /385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حد</w:t>
      </w:r>
      <w:r w:rsidR="00741AA8" w:rsidRPr="00DE1126">
        <w:rPr>
          <w:rtl/>
        </w:rPr>
        <w:t>ی</w:t>
      </w:r>
      <w:r w:rsidRPr="00DE1126">
        <w:rPr>
          <w:rtl/>
        </w:rPr>
        <w:t>ث مفصّل</w:t>
      </w:r>
      <w:r w:rsidR="00741AA8" w:rsidRPr="00DE1126">
        <w:rPr>
          <w:rtl/>
        </w:rPr>
        <w:t>ی</w:t>
      </w:r>
      <w:r w:rsidRPr="00DE1126">
        <w:rPr>
          <w:rtl/>
        </w:rPr>
        <w:t xml:space="preserve"> را نقل م</w:t>
      </w:r>
      <w:r w:rsidR="00741AA8" w:rsidRPr="00DE1126">
        <w:rPr>
          <w:rtl/>
        </w:rPr>
        <w:t>ی</w:t>
      </w:r>
      <w:r w:rsidR="00506612">
        <w:t>‌</w:t>
      </w:r>
      <w:r w:rsidRPr="00DE1126">
        <w:rPr>
          <w:rtl/>
        </w:rPr>
        <w:t>کند که در پاره</w:t>
      </w:r>
      <w:r w:rsidR="00506612">
        <w:t>‌</w:t>
      </w:r>
      <w:r w:rsidRPr="00DE1126">
        <w:rPr>
          <w:rtl/>
        </w:rPr>
        <w:t>ا</w:t>
      </w:r>
      <w:r w:rsidR="00741AA8" w:rsidRPr="00DE1126">
        <w:rPr>
          <w:rtl/>
        </w:rPr>
        <w:t>ی</w:t>
      </w:r>
      <w:r w:rsidRPr="00DE1126">
        <w:rPr>
          <w:rtl/>
        </w:rPr>
        <w:t xml:space="preserve"> از آن آمده است: «چون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ق</w:t>
      </w:r>
      <w:r w:rsidR="00741AA8" w:rsidRPr="00DE1126">
        <w:rPr>
          <w:rtl/>
        </w:rPr>
        <w:t>ی</w:t>
      </w:r>
      <w:r w:rsidRPr="00DE1126">
        <w:rPr>
          <w:rtl/>
        </w:rPr>
        <w:t>ام کند، به سو</w:t>
      </w:r>
      <w:r w:rsidR="00741AA8" w:rsidRPr="00DE1126">
        <w:rPr>
          <w:rtl/>
        </w:rPr>
        <w:t>ی</w:t>
      </w:r>
      <w:r w:rsidRPr="00DE1126">
        <w:rPr>
          <w:rtl/>
        </w:rPr>
        <w:t xml:space="preserve"> کوفه رفته چهار مسجد را در آن و</w:t>
      </w:r>
      <w:r w:rsidR="00741AA8" w:rsidRPr="00DE1126">
        <w:rPr>
          <w:rtl/>
        </w:rPr>
        <w:t>ی</w:t>
      </w:r>
      <w:r w:rsidRPr="00DE1126">
        <w:rPr>
          <w:rtl/>
        </w:rPr>
        <w:t>ران خواهد ساخت. او در زم</w:t>
      </w:r>
      <w:r w:rsidR="00741AA8" w:rsidRPr="00DE1126">
        <w:rPr>
          <w:rtl/>
        </w:rPr>
        <w:t>ی</w:t>
      </w:r>
      <w:r w:rsidRPr="00DE1126">
        <w:rPr>
          <w:rtl/>
        </w:rPr>
        <w:t>ن هر مسجد</w:t>
      </w:r>
      <w:r w:rsidR="00741AA8" w:rsidRPr="00DE1126">
        <w:rPr>
          <w:rtl/>
        </w:rPr>
        <w:t>ی</w:t>
      </w:r>
      <w:r w:rsidRPr="00DE1126">
        <w:rPr>
          <w:rtl/>
        </w:rPr>
        <w:t xml:space="preserve"> را که کنگره داشته باشد و</w:t>
      </w:r>
      <w:r w:rsidR="00741AA8" w:rsidRPr="00DE1126">
        <w:rPr>
          <w:rtl/>
        </w:rPr>
        <w:t>ی</w:t>
      </w:r>
      <w:r w:rsidRPr="00DE1126">
        <w:rPr>
          <w:rtl/>
        </w:rPr>
        <w:t>ران و آن را صاف [ بدون کنگره ] خواهد نمود. طر</w:t>
      </w:r>
      <w:r w:rsidR="00741AA8" w:rsidRPr="00DE1126">
        <w:rPr>
          <w:rtl/>
        </w:rPr>
        <w:t>ی</w:t>
      </w:r>
      <w:r w:rsidRPr="00DE1126">
        <w:rPr>
          <w:rtl/>
        </w:rPr>
        <w:t>ق اعظم را گسترش م</w:t>
      </w:r>
      <w:r w:rsidR="00741AA8" w:rsidRPr="00DE1126">
        <w:rPr>
          <w:rtl/>
        </w:rPr>
        <w:t>ی</w:t>
      </w:r>
      <w:r w:rsidR="00506612">
        <w:t>‌</w:t>
      </w:r>
      <w:r w:rsidRPr="00DE1126">
        <w:rPr>
          <w:rtl/>
        </w:rPr>
        <w:t>دهد. بالکن</w:t>
      </w:r>
      <w:r w:rsidR="00506612">
        <w:t>‌</w:t>
      </w:r>
      <w:r w:rsidRPr="00DE1126">
        <w:rPr>
          <w:rtl/>
        </w:rPr>
        <w:t>ها</w:t>
      </w:r>
      <w:r w:rsidR="00741AA8" w:rsidRPr="00DE1126">
        <w:rPr>
          <w:rtl/>
        </w:rPr>
        <w:t>یی</w:t>
      </w:r>
      <w:r w:rsidRPr="00DE1126">
        <w:rPr>
          <w:rtl/>
        </w:rPr>
        <w:t xml:space="preserve"> را که در راه [ مزاحم ] است م</w:t>
      </w:r>
      <w:r w:rsidR="00741AA8" w:rsidRPr="00DE1126">
        <w:rPr>
          <w:rtl/>
        </w:rPr>
        <w:t>ی</w:t>
      </w:r>
      <w:r w:rsidR="00506612">
        <w:t>‌</w:t>
      </w:r>
      <w:r w:rsidRPr="00DE1126">
        <w:rPr>
          <w:rtl/>
        </w:rPr>
        <w:t>شکند. فاضلاب</w:t>
      </w:r>
      <w:r w:rsidR="00506612">
        <w:t>‌</w:t>
      </w:r>
      <w:r w:rsidRPr="00DE1126">
        <w:rPr>
          <w:rtl/>
        </w:rPr>
        <w:t>ها و ناودان</w:t>
      </w:r>
      <w:r w:rsidR="00506612">
        <w:t>‌</w:t>
      </w:r>
      <w:r w:rsidRPr="00DE1126">
        <w:rPr>
          <w:rtl/>
        </w:rPr>
        <w:t>ها</w:t>
      </w:r>
      <w:r w:rsidR="00741AA8" w:rsidRPr="00DE1126">
        <w:rPr>
          <w:rtl/>
        </w:rPr>
        <w:t>یی</w:t>
      </w:r>
      <w:r w:rsidRPr="00DE1126">
        <w:rPr>
          <w:rtl/>
        </w:rPr>
        <w:t xml:space="preserve"> که در راه است از ب</w:t>
      </w:r>
      <w:r w:rsidR="00741AA8" w:rsidRPr="00DE1126">
        <w:rPr>
          <w:rtl/>
        </w:rPr>
        <w:t>ی</w:t>
      </w:r>
      <w:r w:rsidRPr="00DE1126">
        <w:rPr>
          <w:rtl/>
        </w:rPr>
        <w:t>ن خواهد برد. بر تمام</w:t>
      </w:r>
      <w:r w:rsidR="00741AA8" w:rsidRPr="00DE1126">
        <w:rPr>
          <w:rtl/>
        </w:rPr>
        <w:t>ی</w:t>
      </w:r>
      <w:r w:rsidRPr="00DE1126">
        <w:rPr>
          <w:rtl/>
        </w:rPr>
        <w:t xml:space="preserve"> بدعت</w:t>
      </w:r>
      <w:r w:rsidR="00506612">
        <w:t>‌</w:t>
      </w:r>
      <w:r w:rsidRPr="00DE1126">
        <w:rPr>
          <w:rtl/>
        </w:rPr>
        <w:t>ها خطّ بطلان خواهد کش</w:t>
      </w:r>
      <w:r w:rsidR="00741AA8" w:rsidRPr="00DE1126">
        <w:rPr>
          <w:rtl/>
        </w:rPr>
        <w:t>ی</w:t>
      </w:r>
      <w:r w:rsidRPr="00DE1126">
        <w:rPr>
          <w:rtl/>
        </w:rPr>
        <w:t>د. همه</w:t>
      </w:r>
      <w:r w:rsidR="00506612">
        <w:t>‌</w:t>
      </w:r>
      <w:r w:rsidR="00741AA8" w:rsidRPr="00DE1126">
        <w:rPr>
          <w:rtl/>
        </w:rPr>
        <w:t>ی</w:t>
      </w:r>
      <w:r w:rsidRPr="00DE1126">
        <w:rPr>
          <w:rtl/>
        </w:rPr>
        <w:t xml:space="preserve"> سنّت</w:t>
      </w:r>
      <w:r w:rsidR="00506612">
        <w:t>‌</w:t>
      </w:r>
      <w:r w:rsidRPr="00DE1126">
        <w:rPr>
          <w:rtl/>
        </w:rPr>
        <w:t>ها را برپا خواهد داشت. قسطنطن</w:t>
      </w:r>
      <w:r w:rsidR="00741AA8" w:rsidRPr="00DE1126">
        <w:rPr>
          <w:rtl/>
        </w:rPr>
        <w:t>ی</w:t>
      </w:r>
      <w:r w:rsidRPr="00DE1126">
        <w:rPr>
          <w:rtl/>
        </w:rPr>
        <w:t>ه، چ</w:t>
      </w:r>
      <w:r w:rsidR="00741AA8" w:rsidRPr="00DE1126">
        <w:rPr>
          <w:rtl/>
        </w:rPr>
        <w:t>ی</w:t>
      </w:r>
      <w:r w:rsidRPr="00DE1126">
        <w:rPr>
          <w:rtl/>
        </w:rPr>
        <w:t>ن و کوه</w:t>
      </w:r>
      <w:r w:rsidR="00506612">
        <w:t>‌</w:t>
      </w:r>
      <w:r w:rsidRPr="00DE1126">
        <w:rPr>
          <w:rtl/>
        </w:rPr>
        <w:t>ها</w:t>
      </w:r>
      <w:r w:rsidR="00741AA8" w:rsidRPr="00DE1126">
        <w:rPr>
          <w:rtl/>
        </w:rPr>
        <w:t>ی</w:t>
      </w:r>
      <w:r w:rsidRPr="00DE1126">
        <w:rPr>
          <w:rtl/>
        </w:rPr>
        <w:t xml:space="preserve"> د</w:t>
      </w:r>
      <w:r w:rsidR="00741AA8" w:rsidRPr="00DE1126">
        <w:rPr>
          <w:rtl/>
        </w:rPr>
        <w:t>ی</w:t>
      </w:r>
      <w:r w:rsidRPr="00DE1126">
        <w:rPr>
          <w:rtl/>
        </w:rPr>
        <w:t>لم را فتح خواهد نمود، و بر ا</w:t>
      </w:r>
      <w:r w:rsidR="00741AA8" w:rsidRPr="00DE1126">
        <w:rPr>
          <w:rtl/>
        </w:rPr>
        <w:t>ی</w:t>
      </w:r>
      <w:r w:rsidRPr="00DE1126">
        <w:rPr>
          <w:rtl/>
        </w:rPr>
        <w:t>ن منوال هفت سال را سپر</w:t>
      </w:r>
      <w:r w:rsidR="00741AA8" w:rsidRPr="00DE1126">
        <w:rPr>
          <w:rtl/>
        </w:rPr>
        <w:t>ی</w:t>
      </w:r>
      <w:r w:rsidRPr="00DE1126">
        <w:rPr>
          <w:rtl/>
        </w:rPr>
        <w:t xml:space="preserve"> خواهد کرد که هر </w:t>
      </w:r>
      <w:r w:rsidR="00741AA8" w:rsidRPr="00DE1126">
        <w:rPr>
          <w:rtl/>
        </w:rPr>
        <w:t>ی</w:t>
      </w:r>
      <w:r w:rsidRPr="00DE1126">
        <w:rPr>
          <w:rtl/>
        </w:rPr>
        <w:t>ک سال معادل ده سال از سال</w:t>
      </w:r>
      <w:r w:rsidR="00506612">
        <w:t>‌</w:t>
      </w:r>
      <w:r w:rsidRPr="00DE1126">
        <w:rPr>
          <w:rtl/>
        </w:rPr>
        <w:t>ها</w:t>
      </w:r>
      <w:r w:rsidR="00741AA8" w:rsidRPr="00DE1126">
        <w:rPr>
          <w:rtl/>
        </w:rPr>
        <w:t>ی</w:t>
      </w:r>
      <w:r w:rsidRPr="00DE1126">
        <w:rPr>
          <w:rtl/>
        </w:rPr>
        <w:t xml:space="preserve"> شماست، و سپس خداوند هر کار</w:t>
      </w:r>
      <w:r w:rsidR="00741AA8" w:rsidRPr="00DE1126">
        <w:rPr>
          <w:rtl/>
        </w:rPr>
        <w:t>ی</w:t>
      </w:r>
      <w:r w:rsidRPr="00DE1126">
        <w:rPr>
          <w:rtl/>
        </w:rPr>
        <w:t xml:space="preserve"> را بخواهد انجام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ابو بص</w:t>
      </w:r>
      <w:r w:rsidR="00741AA8" w:rsidRPr="00DE1126">
        <w:rPr>
          <w:rtl/>
        </w:rPr>
        <w:t>ی</w:t>
      </w:r>
      <w:r w:rsidRPr="00DE1126">
        <w:rPr>
          <w:rtl/>
        </w:rPr>
        <w:t>ر گو</w:t>
      </w:r>
      <w:r w:rsidR="00741AA8" w:rsidRPr="00DE1126">
        <w:rPr>
          <w:rtl/>
        </w:rPr>
        <w:t>ی</w:t>
      </w:r>
      <w:r w:rsidRPr="00DE1126">
        <w:rPr>
          <w:rtl/>
        </w:rPr>
        <w:t>د: عرضه داشتم: فدا</w:t>
      </w:r>
      <w:r w:rsidR="00741AA8" w:rsidRPr="00DE1126">
        <w:rPr>
          <w:rtl/>
        </w:rPr>
        <w:t>ی</w:t>
      </w:r>
      <w:r w:rsidRPr="00DE1126">
        <w:rPr>
          <w:rtl/>
        </w:rPr>
        <w:t>ت شوم، چگونه سال</w:t>
      </w:r>
      <w:r w:rsidR="00506612">
        <w:t>‌</w:t>
      </w:r>
      <w:r w:rsidRPr="00DE1126">
        <w:rPr>
          <w:rtl/>
        </w:rPr>
        <w:t>ها امتداد م</w:t>
      </w:r>
      <w:r w:rsidR="00741AA8" w:rsidRPr="00DE1126">
        <w:rPr>
          <w:rtl/>
        </w:rPr>
        <w:t>ی</w:t>
      </w:r>
      <w:r w:rsidR="00506612">
        <w:t>‌</w:t>
      </w:r>
      <w:r w:rsidR="00741AA8" w:rsidRPr="00DE1126">
        <w:rPr>
          <w:rtl/>
        </w:rPr>
        <w:t>ی</w:t>
      </w:r>
      <w:r w:rsidRPr="00DE1126">
        <w:rPr>
          <w:rtl/>
        </w:rPr>
        <w:t>ابد؟ ا</w:t>
      </w:r>
      <w:r w:rsidR="00741AA8" w:rsidRPr="00DE1126">
        <w:rPr>
          <w:rtl/>
        </w:rPr>
        <w:t>ی</w:t>
      </w:r>
      <w:r w:rsidRPr="00DE1126">
        <w:rPr>
          <w:rtl/>
        </w:rPr>
        <w:t>شان فرمودند: خدا</w:t>
      </w:r>
      <w:r w:rsidR="00741AA8" w:rsidRPr="00DE1126">
        <w:rPr>
          <w:rtl/>
        </w:rPr>
        <w:t>ی</w:t>
      </w:r>
      <w:r w:rsidRPr="00DE1126">
        <w:rPr>
          <w:rtl/>
        </w:rPr>
        <w:t xml:space="preserve"> تعال</w:t>
      </w:r>
      <w:r w:rsidR="00741AA8" w:rsidRPr="00DE1126">
        <w:rPr>
          <w:rtl/>
        </w:rPr>
        <w:t>ی</w:t>
      </w:r>
      <w:r w:rsidRPr="00DE1126">
        <w:rPr>
          <w:rtl/>
        </w:rPr>
        <w:t xml:space="preserve"> به فلک فرمان درنگ، مکث و کاهش حرکت م</w:t>
      </w:r>
      <w:r w:rsidR="00741AA8" w:rsidRPr="00DE1126">
        <w:rPr>
          <w:rtl/>
        </w:rPr>
        <w:t>ی</w:t>
      </w:r>
      <w:r w:rsidR="00506612">
        <w:t>‌</w:t>
      </w:r>
      <w:r w:rsidRPr="00DE1126">
        <w:rPr>
          <w:rtl/>
        </w:rPr>
        <w:t>دهد، ا</w:t>
      </w:r>
      <w:r w:rsidR="00741AA8" w:rsidRPr="00DE1126">
        <w:rPr>
          <w:rtl/>
        </w:rPr>
        <w:t>ی</w:t>
      </w:r>
      <w:r w:rsidRPr="00DE1126">
        <w:rPr>
          <w:rtl/>
        </w:rPr>
        <w:t>نچن</w:t>
      </w:r>
      <w:r w:rsidR="00741AA8" w:rsidRPr="00DE1126">
        <w:rPr>
          <w:rtl/>
        </w:rPr>
        <w:t>ی</w:t>
      </w:r>
      <w:r w:rsidRPr="00DE1126">
        <w:rPr>
          <w:rtl/>
        </w:rPr>
        <w:t>ن است که روزها و سال</w:t>
      </w:r>
      <w:r w:rsidR="00506612">
        <w:t>‌</w:t>
      </w:r>
      <w:r w:rsidRPr="00DE1126">
        <w:rPr>
          <w:rtl/>
        </w:rPr>
        <w:t>ها بلند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پرس</w:t>
      </w:r>
      <w:r w:rsidR="00741AA8" w:rsidRPr="00DE1126">
        <w:rPr>
          <w:rtl/>
        </w:rPr>
        <w:t>ی</w:t>
      </w:r>
      <w:r w:rsidRPr="00DE1126">
        <w:rPr>
          <w:rtl/>
        </w:rPr>
        <w:t>دم: مردمان بر ا</w:t>
      </w:r>
      <w:r w:rsidR="00741AA8" w:rsidRPr="00DE1126">
        <w:rPr>
          <w:rtl/>
        </w:rPr>
        <w:t>ی</w:t>
      </w:r>
      <w:r w:rsidRPr="00DE1126">
        <w:rPr>
          <w:rtl/>
        </w:rPr>
        <w:t>ن باورند که اگر فلک تغ</w:t>
      </w:r>
      <w:r w:rsidR="00741AA8" w:rsidRPr="00DE1126">
        <w:rPr>
          <w:rtl/>
        </w:rPr>
        <w:t>یی</w:t>
      </w:r>
      <w:r w:rsidRPr="00DE1126">
        <w:rPr>
          <w:rtl/>
        </w:rPr>
        <w:t xml:space="preserve">ر </w:t>
      </w:r>
      <w:r w:rsidR="00741AA8" w:rsidRPr="00DE1126">
        <w:rPr>
          <w:rtl/>
        </w:rPr>
        <w:t>ی</w:t>
      </w:r>
      <w:r w:rsidRPr="00DE1126">
        <w:rPr>
          <w:rtl/>
        </w:rPr>
        <w:t>ابد، از ب</w:t>
      </w:r>
      <w:r w:rsidR="00741AA8" w:rsidRPr="00DE1126">
        <w:rPr>
          <w:rtl/>
        </w:rPr>
        <w:t>ی</w:t>
      </w:r>
      <w:r w:rsidRPr="00DE1126">
        <w:rPr>
          <w:rtl/>
        </w:rPr>
        <w:t>ن م</w:t>
      </w:r>
      <w:r w:rsidR="00741AA8" w:rsidRPr="00DE1126">
        <w:rPr>
          <w:rtl/>
        </w:rPr>
        <w:t>ی</w:t>
      </w:r>
      <w:r w:rsidR="00506612">
        <w:t>‌</w:t>
      </w:r>
      <w:r w:rsidRPr="00DE1126">
        <w:rPr>
          <w:rtl/>
        </w:rPr>
        <w:t>رود</w:t>
      </w:r>
      <w:r w:rsidR="00506612">
        <w:t>‌</w:t>
      </w:r>
      <w:r w:rsidRPr="00DE1126">
        <w:rPr>
          <w:rtl/>
        </w:rPr>
        <w:t>! امام عل</w:t>
      </w:r>
      <w:r w:rsidR="00741AA8" w:rsidRPr="00DE1126">
        <w:rPr>
          <w:rtl/>
        </w:rPr>
        <w:t>ی</w:t>
      </w:r>
      <w:r w:rsidRPr="00DE1126">
        <w:rPr>
          <w:rtl/>
        </w:rPr>
        <w:t>ه السلام</w:t>
      </w:r>
      <w:r w:rsidR="00E67179" w:rsidRPr="00DE1126">
        <w:rPr>
          <w:rtl/>
        </w:rPr>
        <w:t xml:space="preserve"> </w:t>
      </w:r>
      <w:r w:rsidRPr="00DE1126">
        <w:rPr>
          <w:rtl/>
        </w:rPr>
        <w:t>فرمودند: ا</w:t>
      </w:r>
      <w:r w:rsidR="00741AA8" w:rsidRPr="00DE1126">
        <w:rPr>
          <w:rtl/>
        </w:rPr>
        <w:t>ی</w:t>
      </w:r>
      <w:r w:rsidRPr="00DE1126">
        <w:rPr>
          <w:rtl/>
        </w:rPr>
        <w:t>ن سخن زنادقه است، مسلمان چن</w:t>
      </w:r>
      <w:r w:rsidR="00741AA8" w:rsidRPr="00DE1126">
        <w:rPr>
          <w:rtl/>
        </w:rPr>
        <w:t>ی</w:t>
      </w:r>
      <w:r w:rsidRPr="00DE1126">
        <w:rPr>
          <w:rtl/>
        </w:rPr>
        <w:t>ن نم</w:t>
      </w:r>
      <w:r w:rsidR="00741AA8" w:rsidRPr="00DE1126">
        <w:rPr>
          <w:rtl/>
        </w:rPr>
        <w:t>ی</w:t>
      </w:r>
      <w:r w:rsidR="00506612">
        <w:t>‌</w:t>
      </w:r>
      <w:r w:rsidRPr="00DE1126">
        <w:rPr>
          <w:rtl/>
        </w:rPr>
        <w:t>گو</w:t>
      </w:r>
      <w:r w:rsidR="00741AA8" w:rsidRPr="00DE1126">
        <w:rPr>
          <w:rtl/>
        </w:rPr>
        <w:t>ی</w:t>
      </w:r>
      <w:r w:rsidRPr="00DE1126">
        <w:rPr>
          <w:rtl/>
        </w:rPr>
        <w:t>د، خداوند متعال برا</w:t>
      </w:r>
      <w:r w:rsidR="00741AA8" w:rsidRPr="00DE1126">
        <w:rPr>
          <w:rtl/>
        </w:rPr>
        <w:t>ی</w:t>
      </w:r>
      <w:r w:rsidRPr="00DE1126">
        <w:rPr>
          <w:rtl/>
        </w:rPr>
        <w:t xml:space="preserve"> پ</w:t>
      </w:r>
      <w:r w:rsidR="00741AA8" w:rsidRPr="00DE1126">
        <w:rPr>
          <w:rtl/>
        </w:rPr>
        <w:t>ی</w:t>
      </w:r>
      <w:r w:rsidRPr="00DE1126">
        <w:rPr>
          <w:rtl/>
        </w:rPr>
        <w:t>امبرش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ماه را دو ن</w:t>
      </w:r>
      <w:r w:rsidR="00741AA8" w:rsidRPr="00DE1126">
        <w:rPr>
          <w:rtl/>
        </w:rPr>
        <w:t>ی</w:t>
      </w:r>
      <w:r w:rsidRPr="00DE1126">
        <w:rPr>
          <w:rtl/>
        </w:rPr>
        <w:t>م کرد، پ</w:t>
      </w:r>
      <w:r w:rsidR="00741AA8" w:rsidRPr="00DE1126">
        <w:rPr>
          <w:rtl/>
        </w:rPr>
        <w:t>ی</w:t>
      </w:r>
      <w:r w:rsidRPr="00DE1126">
        <w:rPr>
          <w:rtl/>
        </w:rPr>
        <w:t>ش از او برا</w:t>
      </w:r>
      <w:r w:rsidR="00741AA8" w:rsidRPr="00DE1126">
        <w:rPr>
          <w:rtl/>
        </w:rPr>
        <w:t>ی</w:t>
      </w:r>
      <w:r w:rsidRPr="00DE1126">
        <w:rPr>
          <w:rtl/>
        </w:rPr>
        <w:t xml:space="preserve"> </w:t>
      </w:r>
      <w:r w:rsidR="00741AA8" w:rsidRPr="00DE1126">
        <w:rPr>
          <w:rtl/>
        </w:rPr>
        <w:t>ی</w:t>
      </w:r>
      <w:r w:rsidRPr="00DE1126">
        <w:rPr>
          <w:rtl/>
        </w:rPr>
        <w:t>وشع بن نون خورش</w:t>
      </w:r>
      <w:r w:rsidR="00741AA8" w:rsidRPr="00DE1126">
        <w:rPr>
          <w:rtl/>
        </w:rPr>
        <w:t>ی</w:t>
      </w:r>
      <w:r w:rsidRPr="00DE1126">
        <w:rPr>
          <w:rtl/>
        </w:rPr>
        <w:t>د را بازگرداند، و ن</w:t>
      </w:r>
      <w:r w:rsidR="00741AA8" w:rsidRPr="00DE1126">
        <w:rPr>
          <w:rtl/>
        </w:rPr>
        <w:t>ی</w:t>
      </w:r>
      <w:r w:rsidRPr="00DE1126">
        <w:rPr>
          <w:rtl/>
        </w:rPr>
        <w:t>ز خبر داده است که روز ق</w:t>
      </w:r>
      <w:r w:rsidR="00741AA8" w:rsidRPr="00DE1126">
        <w:rPr>
          <w:rtl/>
        </w:rPr>
        <w:t>ی</w:t>
      </w:r>
      <w:r w:rsidRPr="00DE1126">
        <w:rPr>
          <w:rtl/>
        </w:rPr>
        <w:t>امت طولان</w:t>
      </w:r>
      <w:r w:rsidR="00741AA8" w:rsidRPr="00DE1126">
        <w:rPr>
          <w:rtl/>
        </w:rPr>
        <w:t>ی</w:t>
      </w:r>
      <w:r w:rsidRPr="00DE1126">
        <w:rPr>
          <w:rtl/>
        </w:rPr>
        <w:t xml:space="preserve"> است و به هزار سال</w:t>
      </w:r>
      <w:r w:rsidR="00864F14" w:rsidRPr="00DE1126">
        <w:rPr>
          <w:rtl/>
        </w:rPr>
        <w:t xml:space="preserve"> - </w:t>
      </w:r>
      <w:r w:rsidRPr="00DE1126">
        <w:rPr>
          <w:rtl/>
        </w:rPr>
        <w:t>به شمارش شما</w:t>
      </w:r>
      <w:r w:rsidR="00864F14" w:rsidRPr="00DE1126">
        <w:rPr>
          <w:rtl/>
        </w:rPr>
        <w:t xml:space="preserve"> - </w:t>
      </w:r>
      <w:r w:rsidRPr="00DE1126">
        <w:rPr>
          <w:rtl/>
        </w:rPr>
        <w:t>م</w:t>
      </w:r>
      <w:r w:rsidR="00741AA8" w:rsidRPr="00DE1126">
        <w:rPr>
          <w:rtl/>
        </w:rPr>
        <w:t>ی</w:t>
      </w:r>
      <w:r w:rsidR="00506612">
        <w:t>‌</w:t>
      </w:r>
      <w:r w:rsidRPr="00DE1126">
        <w:rPr>
          <w:rtl/>
        </w:rPr>
        <w:t>ماند.»</w:t>
      </w:r>
      <w:r w:rsidRPr="00DE1126">
        <w:rPr>
          <w:rtl/>
        </w:rPr>
        <w:footnoteReference w:id="403"/>
      </w:r>
      <w:r w:rsidR="00E67179" w:rsidRPr="00DE1126">
        <w:rPr>
          <w:rtl/>
        </w:rPr>
        <w:t xml:space="preserve"> </w:t>
      </w:r>
    </w:p>
    <w:p w:rsidR="001E12DE" w:rsidRPr="00DE1126" w:rsidRDefault="001E12DE" w:rsidP="000E2F20">
      <w:pPr>
        <w:bidi/>
        <w:jc w:val="both"/>
        <w:rPr>
          <w:rtl/>
        </w:rPr>
      </w:pPr>
      <w:r w:rsidRPr="00DE1126">
        <w:rPr>
          <w:rtl/>
        </w:rPr>
        <w:t>همان 2 /381 از عبد الکر</w:t>
      </w:r>
      <w:r w:rsidR="00741AA8" w:rsidRPr="00DE1126">
        <w:rPr>
          <w:rtl/>
        </w:rPr>
        <w:t>ی</w:t>
      </w:r>
      <w:r w:rsidRPr="00DE1126">
        <w:rPr>
          <w:rtl/>
        </w:rPr>
        <w:t>م خثعم</w:t>
      </w:r>
      <w:r w:rsidR="00741AA8" w:rsidRPr="00DE1126">
        <w:rPr>
          <w:rtl/>
        </w:rPr>
        <w:t>ی</w:t>
      </w:r>
      <w:r w:rsidRPr="00DE1126">
        <w:rPr>
          <w:rtl/>
        </w:rPr>
        <w:t xml:space="preserve"> نقل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دم: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چند سال حکومت خواهد داشت؟ فرمودند: هفت سال، [ اما ] روزها و شب</w:t>
      </w:r>
      <w:r w:rsidR="00506612">
        <w:t>‌</w:t>
      </w:r>
      <w:r w:rsidRPr="00DE1126">
        <w:rPr>
          <w:rtl/>
        </w:rPr>
        <w:t>ها آنچنان طولان</w:t>
      </w:r>
      <w:r w:rsidR="00741AA8" w:rsidRPr="00DE1126">
        <w:rPr>
          <w:rtl/>
        </w:rPr>
        <w:t>ی</w:t>
      </w:r>
      <w:r w:rsidRPr="00DE1126">
        <w:rPr>
          <w:rtl/>
        </w:rPr>
        <w:t xml:space="preserve"> م</w:t>
      </w:r>
      <w:r w:rsidR="00741AA8" w:rsidRPr="00DE1126">
        <w:rPr>
          <w:rtl/>
        </w:rPr>
        <w:t>ی</w:t>
      </w:r>
      <w:r w:rsidR="00506612">
        <w:t>‌</w:t>
      </w:r>
      <w:r w:rsidRPr="00DE1126">
        <w:rPr>
          <w:rtl/>
        </w:rPr>
        <w:t xml:space="preserve">شود که </w:t>
      </w:r>
      <w:r w:rsidR="00741AA8" w:rsidRPr="00DE1126">
        <w:rPr>
          <w:rtl/>
        </w:rPr>
        <w:t>ی</w:t>
      </w:r>
      <w:r w:rsidRPr="00DE1126">
        <w:rPr>
          <w:rtl/>
        </w:rPr>
        <w:t>ک سال آن معادل ده سال شما خواهد بود، لذا سال</w:t>
      </w:r>
      <w:r w:rsidR="00506612">
        <w:t>‌</w:t>
      </w:r>
      <w:r w:rsidRPr="00DE1126">
        <w:rPr>
          <w:rtl/>
        </w:rPr>
        <w:t>ها</w:t>
      </w:r>
      <w:r w:rsidR="00741AA8" w:rsidRPr="00DE1126">
        <w:rPr>
          <w:rtl/>
        </w:rPr>
        <w:t>ی</w:t>
      </w:r>
      <w:r w:rsidRPr="00DE1126">
        <w:rPr>
          <w:rtl/>
        </w:rPr>
        <w:t xml:space="preserve"> حکومت او هفتاد سال به سال</w:t>
      </w:r>
      <w:r w:rsidR="00506612">
        <w:t>‌</w:t>
      </w:r>
      <w:r w:rsidRPr="00DE1126">
        <w:rPr>
          <w:rtl/>
        </w:rPr>
        <w:t>ها</w:t>
      </w:r>
      <w:r w:rsidR="00741AA8" w:rsidRPr="00DE1126">
        <w:rPr>
          <w:rtl/>
        </w:rPr>
        <w:t>ی</w:t>
      </w:r>
      <w:r w:rsidRPr="00DE1126">
        <w:rPr>
          <w:rtl/>
        </w:rPr>
        <w:t xml:space="preserve"> شماست.» </w:t>
      </w:r>
      <w:r w:rsidRPr="00DE1126">
        <w:rPr>
          <w:rtl/>
        </w:rPr>
        <w:footnoteReference w:id="404"/>
      </w:r>
    </w:p>
    <w:p w:rsidR="001E12DE" w:rsidRPr="00DE1126" w:rsidRDefault="001E12DE" w:rsidP="000E2F20">
      <w:pPr>
        <w:bidi/>
        <w:jc w:val="both"/>
        <w:rPr>
          <w:rtl/>
        </w:rPr>
      </w:pPr>
      <w:r w:rsidRPr="00DE1126">
        <w:rPr>
          <w:rtl/>
        </w:rPr>
        <w:t>اثبات الهداة 3 /557 ا</w:t>
      </w:r>
      <w:r w:rsidR="00741AA8" w:rsidRPr="00DE1126">
        <w:rPr>
          <w:rtl/>
        </w:rPr>
        <w:t>ی</w:t>
      </w:r>
      <w:r w:rsidRPr="00DE1126">
        <w:rPr>
          <w:rtl/>
        </w:rPr>
        <w:t>ن حد</w:t>
      </w:r>
      <w:r w:rsidR="00741AA8" w:rsidRPr="00DE1126">
        <w:rPr>
          <w:rtl/>
        </w:rPr>
        <w:t>ی</w:t>
      </w:r>
      <w:r w:rsidRPr="00DE1126">
        <w:rPr>
          <w:rtl/>
        </w:rPr>
        <w:t>ث را از اختصاص روا</w:t>
      </w:r>
      <w:r w:rsidR="00741AA8" w:rsidRPr="00DE1126">
        <w:rPr>
          <w:rtl/>
        </w:rPr>
        <w:t>ی</w:t>
      </w:r>
      <w:r w:rsidRPr="00DE1126">
        <w:rPr>
          <w:rtl/>
        </w:rPr>
        <w:t>ت م</w:t>
      </w:r>
      <w:r w:rsidR="00741AA8" w:rsidRPr="00DE1126">
        <w:rPr>
          <w:rtl/>
        </w:rPr>
        <w:t>ی</w:t>
      </w:r>
      <w:r w:rsidR="00506612">
        <w:t>‌</w:t>
      </w:r>
      <w:r w:rsidRPr="00DE1126">
        <w:rPr>
          <w:rtl/>
        </w:rPr>
        <w:t>کند و م</w:t>
      </w:r>
      <w:r w:rsidR="00741AA8" w:rsidRPr="00DE1126">
        <w:rPr>
          <w:rtl/>
        </w:rPr>
        <w:t>ی</w:t>
      </w:r>
      <w:r w:rsidR="00506612">
        <w:t>‌</w:t>
      </w:r>
      <w:r w:rsidRPr="00DE1126">
        <w:rPr>
          <w:rtl/>
        </w:rPr>
        <w:t>نو</w:t>
      </w:r>
      <w:r w:rsidR="00741AA8" w:rsidRPr="00DE1126">
        <w:rPr>
          <w:rtl/>
        </w:rPr>
        <w:t>ی</w:t>
      </w:r>
      <w:r w:rsidRPr="00DE1126">
        <w:rPr>
          <w:rtl/>
        </w:rPr>
        <w:t>سد: «روا</w:t>
      </w:r>
      <w:r w:rsidR="00741AA8" w:rsidRPr="00DE1126">
        <w:rPr>
          <w:rtl/>
        </w:rPr>
        <w:t>ی</w:t>
      </w:r>
      <w:r w:rsidRPr="00DE1126">
        <w:rPr>
          <w:rtl/>
        </w:rPr>
        <w:t>ت</w:t>
      </w:r>
      <w:r w:rsidR="00741AA8" w:rsidRPr="00DE1126">
        <w:rPr>
          <w:rtl/>
        </w:rPr>
        <w:t>ی</w:t>
      </w:r>
      <w:r w:rsidRPr="00DE1126">
        <w:rPr>
          <w:rtl/>
        </w:rPr>
        <w:t xml:space="preserve"> که به ظاهر با ا</w:t>
      </w:r>
      <w:r w:rsidR="00741AA8" w:rsidRPr="00DE1126">
        <w:rPr>
          <w:rtl/>
        </w:rPr>
        <w:t>ی</w:t>
      </w:r>
      <w:r w:rsidRPr="00DE1126">
        <w:rPr>
          <w:rtl/>
        </w:rPr>
        <w:t>ن روا</w:t>
      </w:r>
      <w:r w:rsidR="00741AA8" w:rsidRPr="00DE1126">
        <w:rPr>
          <w:rtl/>
        </w:rPr>
        <w:t>ی</w:t>
      </w:r>
      <w:r w:rsidRPr="00DE1126">
        <w:rPr>
          <w:rtl/>
        </w:rPr>
        <w:t>ت تعارض دارد پ</w:t>
      </w:r>
      <w:r w:rsidR="00741AA8" w:rsidRPr="00DE1126">
        <w:rPr>
          <w:rtl/>
        </w:rPr>
        <w:t>ی</w:t>
      </w:r>
      <w:r w:rsidRPr="00DE1126">
        <w:rPr>
          <w:rtl/>
        </w:rPr>
        <w:t>شتر گذشت، و شا</w:t>
      </w:r>
      <w:r w:rsidR="00741AA8" w:rsidRPr="00DE1126">
        <w:rPr>
          <w:rtl/>
        </w:rPr>
        <w:t>ی</w:t>
      </w:r>
      <w:r w:rsidRPr="00DE1126">
        <w:rPr>
          <w:rtl/>
        </w:rPr>
        <w:t>د آن روا</w:t>
      </w:r>
      <w:r w:rsidR="00741AA8" w:rsidRPr="00DE1126">
        <w:rPr>
          <w:rtl/>
        </w:rPr>
        <w:t>ی</w:t>
      </w:r>
      <w:r w:rsidRPr="00DE1126">
        <w:rPr>
          <w:rtl/>
        </w:rPr>
        <w:t>ت</w:t>
      </w:r>
      <w:r w:rsidR="00741AA8" w:rsidRPr="00DE1126">
        <w:rPr>
          <w:rtl/>
        </w:rPr>
        <w:t>ی</w:t>
      </w:r>
      <w:r w:rsidRPr="00DE1126">
        <w:rPr>
          <w:rtl/>
        </w:rPr>
        <w:t xml:space="preserve"> که کمتر از ا</w:t>
      </w:r>
      <w:r w:rsidR="00741AA8" w:rsidRPr="00DE1126">
        <w:rPr>
          <w:rtl/>
        </w:rPr>
        <w:t>ی</w:t>
      </w:r>
      <w:r w:rsidRPr="00DE1126">
        <w:rPr>
          <w:rtl/>
        </w:rPr>
        <w:t>ن مدت را ب</w:t>
      </w:r>
      <w:r w:rsidR="00741AA8" w:rsidRPr="00DE1126">
        <w:rPr>
          <w:rtl/>
        </w:rPr>
        <w:t>ی</w:t>
      </w:r>
      <w:r w:rsidRPr="00DE1126">
        <w:rPr>
          <w:rtl/>
        </w:rPr>
        <w:t>ان م</w:t>
      </w:r>
      <w:r w:rsidR="00741AA8" w:rsidRPr="00DE1126">
        <w:rPr>
          <w:rtl/>
        </w:rPr>
        <w:t>ی</w:t>
      </w:r>
      <w:r w:rsidR="00506612">
        <w:t>‌</w:t>
      </w:r>
      <w:r w:rsidRPr="00DE1126">
        <w:rPr>
          <w:rtl/>
        </w:rPr>
        <w:t>کند ناظر به مدّت درنگ ا</w:t>
      </w:r>
      <w:r w:rsidR="00741AA8" w:rsidRPr="00DE1126">
        <w:rPr>
          <w:rtl/>
        </w:rPr>
        <w:t>ی</w:t>
      </w:r>
      <w:r w:rsidRPr="00DE1126">
        <w:rPr>
          <w:rtl/>
        </w:rPr>
        <w:t>شان پس از است</w:t>
      </w:r>
      <w:r w:rsidR="00741AA8" w:rsidRPr="00DE1126">
        <w:rPr>
          <w:rtl/>
        </w:rPr>
        <w:t>ی</w:t>
      </w:r>
      <w:r w:rsidRPr="00DE1126">
        <w:rPr>
          <w:rtl/>
        </w:rPr>
        <w:t xml:space="preserve">لاء </w:t>
      </w:r>
      <w:r w:rsidR="00741AA8" w:rsidRPr="00DE1126">
        <w:rPr>
          <w:rtl/>
        </w:rPr>
        <w:t>ی</w:t>
      </w:r>
      <w:r w:rsidRPr="00DE1126">
        <w:rPr>
          <w:rtl/>
        </w:rPr>
        <w:t>افتن بر زم</w:t>
      </w:r>
      <w:r w:rsidR="00741AA8" w:rsidRPr="00DE1126">
        <w:rPr>
          <w:rtl/>
        </w:rPr>
        <w:t>ی</w:t>
      </w:r>
      <w:r w:rsidRPr="00DE1126">
        <w:rPr>
          <w:rtl/>
        </w:rPr>
        <w:t>ن باشد، لذا منافات</w:t>
      </w:r>
      <w:r w:rsidR="00741AA8" w:rsidRPr="00DE1126">
        <w:rPr>
          <w:rtl/>
        </w:rPr>
        <w:t>ی</w:t>
      </w:r>
      <w:r w:rsidRPr="00DE1126">
        <w:rPr>
          <w:rtl/>
        </w:rPr>
        <w:t xml:space="preserve"> با هم ندارند، و گذشت که هر سال به اندازه</w:t>
      </w:r>
      <w:r w:rsidR="00506612">
        <w:t>‌</w:t>
      </w:r>
      <w:r w:rsidR="00741AA8" w:rsidRPr="00DE1126">
        <w:rPr>
          <w:rtl/>
        </w:rPr>
        <w:t>ی</w:t>
      </w:r>
      <w:r w:rsidRPr="00DE1126">
        <w:rPr>
          <w:rtl/>
        </w:rPr>
        <w:t xml:space="preserve"> ده سال خواهد بود، و خدا</w:t>
      </w:r>
      <w:r w:rsidR="00741AA8" w:rsidRPr="00DE1126">
        <w:rPr>
          <w:rtl/>
        </w:rPr>
        <w:t>ی</w:t>
      </w:r>
      <w:r w:rsidRPr="00DE1126">
        <w:rPr>
          <w:rtl/>
        </w:rPr>
        <w:t xml:space="preserve"> تعال</w:t>
      </w:r>
      <w:r w:rsidR="00741AA8" w:rsidRPr="00DE1126">
        <w:rPr>
          <w:rtl/>
        </w:rPr>
        <w:t>ی</w:t>
      </w:r>
      <w:r w:rsidRPr="00DE1126">
        <w:rPr>
          <w:rtl/>
        </w:rPr>
        <w:t xml:space="preserve"> داناست.»</w:t>
      </w:r>
      <w:r w:rsidR="00E67179" w:rsidRPr="00DE1126">
        <w:rPr>
          <w:rtl/>
        </w:rPr>
        <w:t xml:space="preserve"> </w:t>
      </w:r>
    </w:p>
    <w:p w:rsidR="001E12DE" w:rsidRPr="00DE1126" w:rsidRDefault="001E12DE" w:rsidP="000E2F20">
      <w:pPr>
        <w:bidi/>
        <w:jc w:val="both"/>
        <w:rPr>
          <w:rtl/>
        </w:rPr>
      </w:pPr>
      <w:r w:rsidRPr="00DE1126">
        <w:rPr>
          <w:rtl/>
        </w:rPr>
        <w:t>6. همه از ام</w:t>
      </w:r>
      <w:r w:rsidR="00741AA8" w:rsidRPr="00DE1126">
        <w:rPr>
          <w:rtl/>
        </w:rPr>
        <w:t>ی</w:t>
      </w:r>
      <w:r w:rsidRPr="00DE1126">
        <w:rPr>
          <w:rtl/>
        </w:rPr>
        <w:t>رالمؤمن</w:t>
      </w:r>
      <w:r w:rsidR="00741AA8" w:rsidRPr="00DE1126">
        <w:rPr>
          <w:rtl/>
        </w:rPr>
        <w:t>ی</w:t>
      </w:r>
      <w:r w:rsidRPr="00DE1126">
        <w:rPr>
          <w:rtl/>
        </w:rPr>
        <w:t>ن و امام حسن عل</w:t>
      </w:r>
      <w:r w:rsidR="00741AA8" w:rsidRPr="00DE1126">
        <w:rPr>
          <w:rtl/>
        </w:rPr>
        <w:t>ی</w:t>
      </w:r>
      <w:r w:rsidRPr="00DE1126">
        <w:rPr>
          <w:rtl/>
        </w:rPr>
        <w:t>هما السلام</w:t>
      </w:r>
      <w:r w:rsidR="00E67179" w:rsidRPr="00DE1126">
        <w:rPr>
          <w:rtl/>
        </w:rPr>
        <w:t xml:space="preserve"> </w:t>
      </w:r>
      <w:r w:rsidRPr="00DE1126">
        <w:rPr>
          <w:rtl/>
        </w:rPr>
        <w:t>و ن</w:t>
      </w:r>
      <w:r w:rsidR="00741AA8" w:rsidRPr="00DE1126">
        <w:rPr>
          <w:rtl/>
        </w:rPr>
        <w:t>ی</w:t>
      </w:r>
      <w:r w:rsidRPr="00DE1126">
        <w:rPr>
          <w:rtl/>
        </w:rPr>
        <w:t>ز ابن عباس روا</w:t>
      </w:r>
      <w:r w:rsidR="00741AA8" w:rsidRPr="00DE1126">
        <w:rPr>
          <w:rtl/>
        </w:rPr>
        <w:t>ی</w:t>
      </w:r>
      <w:r w:rsidRPr="00DE1126">
        <w:rPr>
          <w:rtl/>
        </w:rPr>
        <w:t>ت م</w:t>
      </w:r>
      <w:r w:rsidR="00741AA8" w:rsidRPr="00DE1126">
        <w:rPr>
          <w:rtl/>
        </w:rPr>
        <w:t>ی</w:t>
      </w:r>
      <w:r w:rsidR="00506612">
        <w:t>‌</w:t>
      </w:r>
      <w:r w:rsidRPr="00DE1126">
        <w:rPr>
          <w:rtl/>
        </w:rPr>
        <w:t>کنند که مدّت حکومت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چند برابر مدّت دولت بن</w:t>
      </w:r>
      <w:r w:rsidR="00741AA8" w:rsidRPr="00DE1126">
        <w:rPr>
          <w:rtl/>
        </w:rPr>
        <w:t>ی</w:t>
      </w:r>
      <w:r w:rsidR="00506612">
        <w:t>‌</w:t>
      </w:r>
      <w:r w:rsidRPr="00DE1126">
        <w:rPr>
          <w:rtl/>
        </w:rPr>
        <w:t>ام</w:t>
      </w:r>
      <w:r w:rsidR="00741AA8" w:rsidRPr="00DE1126">
        <w:rPr>
          <w:rtl/>
        </w:rPr>
        <w:t>ی</w:t>
      </w:r>
      <w:r w:rsidRPr="00DE1126">
        <w:rPr>
          <w:rtl/>
        </w:rPr>
        <w:t>ه خواهد بود. شرح الاخبار 2 /289 از ابو سالم م</w:t>
      </w:r>
      <w:r w:rsidR="00741AA8" w:rsidRPr="00DE1126">
        <w:rPr>
          <w:rtl/>
        </w:rPr>
        <w:t>ی</w:t>
      </w:r>
      <w:r w:rsidR="00506612">
        <w:t>‌</w:t>
      </w:r>
      <w:r w:rsidRPr="00DE1126">
        <w:rPr>
          <w:rtl/>
        </w:rPr>
        <w:t>آورد: «در کوفه محضر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بود</w:t>
      </w:r>
      <w:r w:rsidR="00741AA8" w:rsidRPr="00DE1126">
        <w:rPr>
          <w:rtl/>
        </w:rPr>
        <w:t>ی</w:t>
      </w:r>
      <w:r w:rsidRPr="00DE1126">
        <w:rPr>
          <w:rtl/>
        </w:rPr>
        <w:t xml:space="preserve">م که فرمودند: من </w:t>
      </w:r>
      <w:r w:rsidR="00741AA8" w:rsidRPr="00DE1126">
        <w:rPr>
          <w:rtl/>
        </w:rPr>
        <w:t>ی</w:t>
      </w:r>
      <w:r w:rsidRPr="00DE1126">
        <w:rPr>
          <w:rtl/>
        </w:rPr>
        <w:t>ک</w:t>
      </w:r>
      <w:r w:rsidR="00741AA8" w:rsidRPr="00DE1126">
        <w:rPr>
          <w:rtl/>
        </w:rPr>
        <w:t>ی</w:t>
      </w:r>
      <w:r w:rsidRPr="00DE1126">
        <w:rPr>
          <w:rtl/>
        </w:rPr>
        <w:t xml:space="preserve"> از اسباطم و بر اساس حق م</w:t>
      </w:r>
      <w:r w:rsidR="00741AA8" w:rsidRPr="00DE1126">
        <w:rPr>
          <w:rtl/>
        </w:rPr>
        <w:t>ی</w:t>
      </w:r>
      <w:r w:rsidR="00506612">
        <w:t>‌</w:t>
      </w:r>
      <w:r w:rsidRPr="00DE1126">
        <w:rPr>
          <w:rtl/>
        </w:rPr>
        <w:t>جنگم تا به پا داشته شود، ول</w:t>
      </w:r>
      <w:r w:rsidR="00741AA8" w:rsidRPr="00DE1126">
        <w:rPr>
          <w:rtl/>
        </w:rPr>
        <w:t>ی</w:t>
      </w:r>
      <w:r w:rsidRPr="00DE1126">
        <w:rPr>
          <w:rtl/>
        </w:rPr>
        <w:t>کن مادام</w:t>
      </w:r>
      <w:r w:rsidR="00741AA8" w:rsidRPr="00DE1126">
        <w:rPr>
          <w:rtl/>
        </w:rPr>
        <w:t>ی</w:t>
      </w:r>
      <w:r w:rsidRPr="00DE1126">
        <w:rPr>
          <w:rtl/>
        </w:rPr>
        <w:t xml:space="preserve"> که حکومت دست ا</w:t>
      </w:r>
      <w:r w:rsidR="00741AA8" w:rsidRPr="00DE1126">
        <w:rPr>
          <w:rtl/>
        </w:rPr>
        <w:t>ی</w:t>
      </w:r>
      <w:r w:rsidRPr="00DE1126">
        <w:rPr>
          <w:rtl/>
        </w:rPr>
        <w:t>شان است برپا نخواهد شد. هنگام</w:t>
      </w:r>
      <w:r w:rsidR="00741AA8" w:rsidRPr="00DE1126">
        <w:rPr>
          <w:rtl/>
        </w:rPr>
        <w:t>ی</w:t>
      </w:r>
      <w:r w:rsidRPr="00DE1126">
        <w:rPr>
          <w:rtl/>
        </w:rPr>
        <w:t xml:space="preserve"> که ا</w:t>
      </w:r>
      <w:r w:rsidR="00741AA8" w:rsidRPr="00DE1126">
        <w:rPr>
          <w:rtl/>
        </w:rPr>
        <w:t>ی</w:t>
      </w:r>
      <w:r w:rsidRPr="00DE1126">
        <w:rPr>
          <w:rtl/>
        </w:rPr>
        <w:t>نان بس</w:t>
      </w:r>
      <w:r w:rsidR="00741AA8" w:rsidRPr="00DE1126">
        <w:rPr>
          <w:rtl/>
        </w:rPr>
        <w:t>ی</w:t>
      </w:r>
      <w:r w:rsidRPr="00DE1126">
        <w:rPr>
          <w:rtl/>
        </w:rPr>
        <w:t>ار شوند و [ برا</w:t>
      </w:r>
      <w:r w:rsidR="00741AA8" w:rsidRPr="00DE1126">
        <w:rPr>
          <w:rtl/>
        </w:rPr>
        <w:t>ی</w:t>
      </w:r>
      <w:r w:rsidRPr="00DE1126">
        <w:rPr>
          <w:rtl/>
        </w:rPr>
        <w:t xml:space="preserve"> رس</w:t>
      </w:r>
      <w:r w:rsidR="00741AA8" w:rsidRPr="00DE1126">
        <w:rPr>
          <w:rtl/>
        </w:rPr>
        <w:t>ی</w:t>
      </w:r>
      <w:r w:rsidRPr="00DE1126">
        <w:rPr>
          <w:rtl/>
        </w:rPr>
        <w:t>دن به قدرت ] با هم رقابت کنند خداوند عز</w:t>
      </w:r>
      <w:r w:rsidR="00741AA8" w:rsidRPr="00DE1126">
        <w:rPr>
          <w:rtl/>
        </w:rPr>
        <w:t>ی</w:t>
      </w:r>
      <w:r w:rsidRPr="00DE1126">
        <w:rPr>
          <w:rtl/>
        </w:rPr>
        <w:t>ز وجل</w:t>
      </w:r>
      <w:r w:rsidR="00741AA8" w:rsidRPr="00DE1126">
        <w:rPr>
          <w:rtl/>
        </w:rPr>
        <w:t>ی</w:t>
      </w:r>
      <w:r w:rsidRPr="00DE1126">
        <w:rPr>
          <w:rtl/>
        </w:rPr>
        <w:t>ل اقوام</w:t>
      </w:r>
      <w:r w:rsidR="00741AA8" w:rsidRPr="00DE1126">
        <w:rPr>
          <w:rtl/>
        </w:rPr>
        <w:t>ی</w:t>
      </w:r>
      <w:r w:rsidRPr="00DE1126">
        <w:rPr>
          <w:rtl/>
        </w:rPr>
        <w:t xml:space="preserve"> را از مشرق م</w:t>
      </w:r>
      <w:r w:rsidR="00741AA8" w:rsidRPr="00DE1126">
        <w:rPr>
          <w:rtl/>
        </w:rPr>
        <w:t>ی</w:t>
      </w:r>
      <w:r w:rsidR="00506612">
        <w:t>‌</w:t>
      </w:r>
      <w:r w:rsidRPr="00DE1126">
        <w:rPr>
          <w:rtl/>
        </w:rPr>
        <w:t>فرستد و آنان را گروه گروه به هلاکت م</w:t>
      </w:r>
      <w:r w:rsidR="00741AA8" w:rsidRPr="00DE1126">
        <w:rPr>
          <w:rtl/>
        </w:rPr>
        <w:t>ی</w:t>
      </w:r>
      <w:r w:rsidR="00506612">
        <w:t>‌</w:t>
      </w:r>
      <w:r w:rsidRPr="00DE1126">
        <w:rPr>
          <w:rtl/>
        </w:rPr>
        <w:t>رساند و ر</w:t>
      </w:r>
      <w:r w:rsidR="00741AA8" w:rsidRPr="00DE1126">
        <w:rPr>
          <w:rtl/>
        </w:rPr>
        <w:t>ی</w:t>
      </w:r>
      <w:r w:rsidRPr="00DE1126">
        <w:rPr>
          <w:rtl/>
        </w:rPr>
        <w:t>شه کن م</w:t>
      </w:r>
      <w:r w:rsidR="00741AA8" w:rsidRPr="00DE1126">
        <w:rPr>
          <w:rtl/>
        </w:rPr>
        <w:t>ی</w:t>
      </w:r>
      <w:r w:rsidR="00506612">
        <w:t>‌</w:t>
      </w:r>
      <w:r w:rsidRPr="00DE1126">
        <w:rPr>
          <w:rtl/>
        </w:rPr>
        <w:t>نما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به خدا سوگند ا</w:t>
      </w:r>
      <w:r w:rsidR="00741AA8" w:rsidRPr="00DE1126">
        <w:rPr>
          <w:rtl/>
        </w:rPr>
        <w:t>ی</w:t>
      </w:r>
      <w:r w:rsidRPr="00DE1126">
        <w:rPr>
          <w:rtl/>
        </w:rPr>
        <w:t xml:space="preserve">نان اگر </w:t>
      </w:r>
      <w:r w:rsidR="00741AA8" w:rsidRPr="00DE1126">
        <w:rPr>
          <w:rtl/>
        </w:rPr>
        <w:t>ی</w:t>
      </w:r>
      <w:r w:rsidRPr="00DE1126">
        <w:rPr>
          <w:rtl/>
        </w:rPr>
        <w:t>ک سال حکومت کنند، ما دو سال حکومت م</w:t>
      </w:r>
      <w:r w:rsidR="00741AA8" w:rsidRPr="00DE1126">
        <w:rPr>
          <w:rtl/>
        </w:rPr>
        <w:t>ی</w:t>
      </w:r>
      <w:r w:rsidR="00506612">
        <w:t>‌</w:t>
      </w:r>
      <w:r w:rsidRPr="00DE1126">
        <w:rPr>
          <w:rtl/>
        </w:rPr>
        <w:t>کن</w:t>
      </w:r>
      <w:r w:rsidR="00741AA8" w:rsidRPr="00DE1126">
        <w:rPr>
          <w:rtl/>
        </w:rPr>
        <w:t>ی</w:t>
      </w:r>
      <w:r w:rsidRPr="00DE1126">
        <w:rPr>
          <w:rtl/>
        </w:rPr>
        <w:t>م، و اگر دو سال حکومت کنند، ما چهار سال حکومت خواه</w:t>
      </w:r>
      <w:r w:rsidR="00741AA8" w:rsidRPr="00DE1126">
        <w:rPr>
          <w:rtl/>
        </w:rPr>
        <w:t>ی</w:t>
      </w:r>
      <w:r w:rsidRPr="00DE1126">
        <w:rPr>
          <w:rtl/>
        </w:rPr>
        <w:t>م داشت. اگر بخواهم م</w:t>
      </w:r>
      <w:r w:rsidR="00741AA8" w:rsidRPr="00DE1126">
        <w:rPr>
          <w:rtl/>
        </w:rPr>
        <w:t>ی</w:t>
      </w:r>
      <w:r w:rsidR="00506612">
        <w:t>‌</w:t>
      </w:r>
      <w:r w:rsidRPr="00DE1126">
        <w:rPr>
          <w:rtl/>
        </w:rPr>
        <w:t>توانم نام رهبران و مناد</w:t>
      </w:r>
      <w:r w:rsidR="00741AA8" w:rsidRPr="00DE1126">
        <w:rPr>
          <w:rtl/>
        </w:rPr>
        <w:t>ی</w:t>
      </w:r>
      <w:r w:rsidRPr="00DE1126">
        <w:rPr>
          <w:rtl/>
        </w:rPr>
        <w:t>ان گروه</w:t>
      </w:r>
      <w:r w:rsidR="00506612">
        <w:t>‌</w:t>
      </w:r>
      <w:r w:rsidRPr="00DE1126">
        <w:rPr>
          <w:rtl/>
        </w:rPr>
        <w:t>ها</w:t>
      </w:r>
      <w:r w:rsidR="00741AA8" w:rsidRPr="00DE1126">
        <w:rPr>
          <w:rtl/>
        </w:rPr>
        <w:t>یی</w:t>
      </w:r>
      <w:r w:rsidRPr="00DE1126">
        <w:rPr>
          <w:rtl/>
        </w:rPr>
        <w:t xml:space="preserve"> که تا روز ق</w:t>
      </w:r>
      <w:r w:rsidR="00741AA8" w:rsidRPr="00DE1126">
        <w:rPr>
          <w:rtl/>
        </w:rPr>
        <w:t>ی</w:t>
      </w:r>
      <w:r w:rsidRPr="00DE1126">
        <w:rPr>
          <w:rtl/>
        </w:rPr>
        <w:t>امت ق</w:t>
      </w:r>
      <w:r w:rsidR="00741AA8" w:rsidRPr="00DE1126">
        <w:rPr>
          <w:rtl/>
        </w:rPr>
        <w:t>ی</w:t>
      </w:r>
      <w:r w:rsidRPr="00DE1126">
        <w:rPr>
          <w:rtl/>
        </w:rPr>
        <w:t>ام م</w:t>
      </w:r>
      <w:r w:rsidR="00741AA8" w:rsidRPr="00DE1126">
        <w:rPr>
          <w:rtl/>
        </w:rPr>
        <w:t>ی</w:t>
      </w:r>
      <w:r w:rsidR="00506612">
        <w:t>‌</w:t>
      </w:r>
      <w:r w:rsidRPr="00DE1126">
        <w:rPr>
          <w:rtl/>
        </w:rPr>
        <w:t>کنند را بگو</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ابو سالم گو</w:t>
      </w:r>
      <w:r w:rsidR="00741AA8" w:rsidRPr="00DE1126">
        <w:rPr>
          <w:rtl/>
        </w:rPr>
        <w:t>ی</w:t>
      </w:r>
      <w:r w:rsidRPr="00DE1126">
        <w:rPr>
          <w:rtl/>
        </w:rPr>
        <w:t>د: به دوستانم گفتم: حال که به شما خبر داد که حکومت از آنِ آنان [ معاو</w:t>
      </w:r>
      <w:r w:rsidR="00741AA8" w:rsidRPr="00DE1126">
        <w:rPr>
          <w:rtl/>
        </w:rPr>
        <w:t>ی</w:t>
      </w:r>
      <w:r w:rsidRPr="00DE1126">
        <w:rPr>
          <w:rtl/>
        </w:rPr>
        <w:t>ه و شام</w:t>
      </w:r>
      <w:r w:rsidR="00741AA8" w:rsidRPr="00DE1126">
        <w:rPr>
          <w:rtl/>
        </w:rPr>
        <w:t>ی</w:t>
      </w:r>
      <w:r w:rsidRPr="00DE1126">
        <w:rPr>
          <w:rtl/>
        </w:rPr>
        <w:t>ان ] خواهد بود، چرا ا</w:t>
      </w:r>
      <w:r w:rsidR="00741AA8" w:rsidRPr="00DE1126">
        <w:rPr>
          <w:rtl/>
        </w:rPr>
        <w:t>ی</w:t>
      </w:r>
      <w:r w:rsidRPr="00DE1126">
        <w:rPr>
          <w:rtl/>
        </w:rPr>
        <w:t>نجا بمان</w:t>
      </w:r>
      <w:r w:rsidR="00741AA8" w:rsidRPr="00DE1126">
        <w:rPr>
          <w:rtl/>
        </w:rPr>
        <w:t>ی</w:t>
      </w:r>
      <w:r w:rsidRPr="00DE1126">
        <w:rPr>
          <w:rtl/>
        </w:rPr>
        <w:t>م؟ گفتند: بدون ه</w:t>
      </w:r>
      <w:r w:rsidR="00741AA8" w:rsidRPr="00DE1126">
        <w:rPr>
          <w:rtl/>
        </w:rPr>
        <w:t>ی</w:t>
      </w:r>
      <w:r w:rsidRPr="00DE1126">
        <w:rPr>
          <w:rtl/>
        </w:rPr>
        <w:t>چ دل</w:t>
      </w:r>
      <w:r w:rsidR="00741AA8" w:rsidRPr="00DE1126">
        <w:rPr>
          <w:rtl/>
        </w:rPr>
        <w:t>ی</w:t>
      </w:r>
      <w:r w:rsidRPr="00DE1126">
        <w:rPr>
          <w:rtl/>
        </w:rPr>
        <w:t>ل</w:t>
      </w:r>
      <w:r w:rsidR="00741AA8" w:rsidRPr="00DE1126">
        <w:rPr>
          <w:rtl/>
        </w:rPr>
        <w:t>ی</w:t>
      </w:r>
      <w:r w:rsidRPr="00DE1126">
        <w:rPr>
          <w:rtl/>
        </w:rPr>
        <w:t>. لذا از ا</w:t>
      </w:r>
      <w:r w:rsidR="00741AA8" w:rsidRPr="00DE1126">
        <w:rPr>
          <w:rtl/>
        </w:rPr>
        <w:t>ی</w:t>
      </w:r>
      <w:r w:rsidRPr="00DE1126">
        <w:rPr>
          <w:rtl/>
        </w:rPr>
        <w:t>شان اجازه گرفت</w:t>
      </w:r>
      <w:r w:rsidR="00741AA8" w:rsidRPr="00DE1126">
        <w:rPr>
          <w:rtl/>
        </w:rPr>
        <w:t>ی</w:t>
      </w:r>
      <w:r w:rsidRPr="00DE1126">
        <w:rPr>
          <w:rtl/>
        </w:rPr>
        <w:t>م تا رهسپار مصر شو</w:t>
      </w:r>
      <w:r w:rsidR="00741AA8" w:rsidRPr="00DE1126">
        <w:rPr>
          <w:rtl/>
        </w:rPr>
        <w:t>ی</w:t>
      </w:r>
      <w:r w:rsidRPr="00DE1126">
        <w:rPr>
          <w:rtl/>
        </w:rPr>
        <w:t>م، ا</w:t>
      </w:r>
      <w:r w:rsidR="00741AA8" w:rsidRPr="00DE1126">
        <w:rPr>
          <w:rtl/>
        </w:rPr>
        <w:t>ی</w:t>
      </w:r>
      <w:r w:rsidRPr="00DE1126">
        <w:rPr>
          <w:rtl/>
        </w:rPr>
        <w:t>شان هم اجازه دادند و گروه</w:t>
      </w:r>
      <w:r w:rsidR="00741AA8" w:rsidRPr="00DE1126">
        <w:rPr>
          <w:rtl/>
        </w:rPr>
        <w:t>ی</w:t>
      </w:r>
      <w:r w:rsidRPr="00DE1126">
        <w:rPr>
          <w:rtl/>
        </w:rPr>
        <w:t xml:space="preserve"> از ما کنار حضرت باق</w:t>
      </w:r>
      <w:r w:rsidR="00741AA8" w:rsidRPr="00DE1126">
        <w:rPr>
          <w:rtl/>
        </w:rPr>
        <w:t>ی</w:t>
      </w:r>
      <w:r w:rsidRPr="00DE1126">
        <w:rPr>
          <w:rtl/>
        </w:rPr>
        <w:t xml:space="preserve"> ماندند.»</w:t>
      </w:r>
      <w:r w:rsidRPr="00DE1126">
        <w:rPr>
          <w:rtl/>
        </w:rPr>
        <w:footnoteReference w:id="405"/>
      </w:r>
      <w:r w:rsidR="00E67179" w:rsidRPr="00DE1126">
        <w:rPr>
          <w:rtl/>
        </w:rPr>
        <w:t xml:space="preserve"> </w:t>
      </w:r>
    </w:p>
    <w:p w:rsidR="001E12DE" w:rsidRPr="00DE1126" w:rsidRDefault="001E12DE" w:rsidP="000E2F20">
      <w:pPr>
        <w:bidi/>
        <w:jc w:val="both"/>
        <w:rPr>
          <w:rtl/>
        </w:rPr>
      </w:pPr>
      <w:r w:rsidRPr="00DE1126">
        <w:rPr>
          <w:rtl/>
        </w:rPr>
        <w:t>همان 3 /96 نقل م</w:t>
      </w:r>
      <w:r w:rsidR="00741AA8" w:rsidRPr="00DE1126">
        <w:rPr>
          <w:rtl/>
        </w:rPr>
        <w:t>ی</w:t>
      </w:r>
      <w:r w:rsidR="00506612">
        <w:t>‌</w:t>
      </w:r>
      <w:r w:rsidRPr="00DE1126">
        <w:rPr>
          <w:rtl/>
        </w:rPr>
        <w:t>کند: «امام حسن عل</w:t>
      </w:r>
      <w:r w:rsidR="00741AA8" w:rsidRPr="00DE1126">
        <w:rPr>
          <w:rtl/>
        </w:rPr>
        <w:t>ی</w:t>
      </w:r>
      <w:r w:rsidRPr="00DE1126">
        <w:rPr>
          <w:rtl/>
        </w:rPr>
        <w:t>ه السلام</w:t>
      </w:r>
      <w:r w:rsidR="00E67179" w:rsidRPr="00DE1126">
        <w:rPr>
          <w:rtl/>
        </w:rPr>
        <w:t xml:space="preserve"> </w:t>
      </w:r>
      <w:r w:rsidRPr="00DE1126">
        <w:rPr>
          <w:rtl/>
        </w:rPr>
        <w:t>از کنار حلقه</w:t>
      </w:r>
      <w:r w:rsidR="00506612">
        <w:t>‌</w:t>
      </w:r>
      <w:r w:rsidRPr="00DE1126">
        <w:rPr>
          <w:rtl/>
        </w:rPr>
        <w:t>ا</w:t>
      </w:r>
      <w:r w:rsidR="00741AA8" w:rsidRPr="00DE1126">
        <w:rPr>
          <w:rtl/>
        </w:rPr>
        <w:t>ی</w:t>
      </w:r>
      <w:r w:rsidRPr="00DE1126">
        <w:rPr>
          <w:rtl/>
        </w:rPr>
        <w:t xml:space="preserve"> از مردم که تن</w:t>
      </w:r>
      <w:r w:rsidR="00741AA8" w:rsidRPr="00DE1126">
        <w:rPr>
          <w:rtl/>
        </w:rPr>
        <w:t>ی</w:t>
      </w:r>
      <w:r w:rsidRPr="00DE1126">
        <w:rPr>
          <w:rtl/>
        </w:rPr>
        <w:t xml:space="preserve"> چند از بن</w:t>
      </w:r>
      <w:r w:rsidR="00741AA8" w:rsidRPr="00DE1126">
        <w:rPr>
          <w:rtl/>
        </w:rPr>
        <w:t>ی</w:t>
      </w:r>
      <w:r w:rsidR="00506612">
        <w:t>‌</w:t>
      </w:r>
      <w:r w:rsidRPr="00DE1126">
        <w:rPr>
          <w:rtl/>
        </w:rPr>
        <w:t>ام</w:t>
      </w:r>
      <w:r w:rsidR="00741AA8" w:rsidRPr="00DE1126">
        <w:rPr>
          <w:rtl/>
        </w:rPr>
        <w:t>ی</w:t>
      </w:r>
      <w:r w:rsidRPr="00DE1126">
        <w:rPr>
          <w:rtl/>
        </w:rPr>
        <w:t>ه ن</w:t>
      </w:r>
      <w:r w:rsidR="00741AA8" w:rsidRPr="00DE1126">
        <w:rPr>
          <w:rtl/>
        </w:rPr>
        <w:t>ی</w:t>
      </w:r>
      <w:r w:rsidRPr="00DE1126">
        <w:rPr>
          <w:rtl/>
        </w:rPr>
        <w:t>ز م</w:t>
      </w:r>
      <w:r w:rsidR="00741AA8" w:rsidRPr="00DE1126">
        <w:rPr>
          <w:rtl/>
        </w:rPr>
        <w:t>ی</w:t>
      </w:r>
      <w:r w:rsidRPr="00DE1126">
        <w:rPr>
          <w:rtl/>
        </w:rPr>
        <w:t>ان آنها بودند عبور کرد، آنان با چشم به ا</w:t>
      </w:r>
      <w:r w:rsidR="00741AA8" w:rsidRPr="00DE1126">
        <w:rPr>
          <w:rtl/>
        </w:rPr>
        <w:t>ی</w:t>
      </w:r>
      <w:r w:rsidRPr="00DE1126">
        <w:rPr>
          <w:rtl/>
        </w:rPr>
        <w:t>شان اشاره کردند، و ا</w:t>
      </w:r>
      <w:r w:rsidR="00741AA8" w:rsidRPr="00DE1126">
        <w:rPr>
          <w:rtl/>
        </w:rPr>
        <w:t>ی</w:t>
      </w:r>
      <w:r w:rsidRPr="00DE1126">
        <w:rPr>
          <w:rtl/>
        </w:rPr>
        <w:t>ن هنگام</w:t>
      </w:r>
      <w:r w:rsidR="00741AA8" w:rsidRPr="00DE1126">
        <w:rPr>
          <w:rtl/>
        </w:rPr>
        <w:t>ی</w:t>
      </w:r>
      <w:r w:rsidRPr="00DE1126">
        <w:rPr>
          <w:rtl/>
        </w:rPr>
        <w:t xml:space="preserve"> بود که معاو</w:t>
      </w:r>
      <w:r w:rsidR="00741AA8" w:rsidRPr="00DE1126">
        <w:rPr>
          <w:rtl/>
        </w:rPr>
        <w:t>ی</w:t>
      </w:r>
      <w:r w:rsidRPr="00DE1126">
        <w:rPr>
          <w:rtl/>
        </w:rPr>
        <w:t>ه با ستم حکومت را به دست آورده بود. امام عل</w:t>
      </w:r>
      <w:r w:rsidR="00741AA8" w:rsidRPr="00DE1126">
        <w:rPr>
          <w:rtl/>
        </w:rPr>
        <w:t>ی</w:t>
      </w:r>
      <w:r w:rsidRPr="00DE1126">
        <w:rPr>
          <w:rtl/>
        </w:rPr>
        <w:t>ه السلام</w:t>
      </w:r>
      <w:r w:rsidR="00E67179" w:rsidRPr="00DE1126">
        <w:rPr>
          <w:rtl/>
        </w:rPr>
        <w:t xml:space="preserve"> </w:t>
      </w:r>
      <w:r w:rsidRPr="00DE1126">
        <w:rPr>
          <w:rtl/>
        </w:rPr>
        <w:t>حرکت آنان را د</w:t>
      </w:r>
      <w:r w:rsidR="00741AA8" w:rsidRPr="00DE1126">
        <w:rPr>
          <w:rtl/>
        </w:rPr>
        <w:t>ی</w:t>
      </w:r>
      <w:r w:rsidRPr="00DE1126">
        <w:rPr>
          <w:rtl/>
        </w:rPr>
        <w:t>دند و پس از خواندن دو رکعت نماز به سراغ آنها آمدند. آنها تا ا</w:t>
      </w:r>
      <w:r w:rsidR="00741AA8" w:rsidRPr="00DE1126">
        <w:rPr>
          <w:rtl/>
        </w:rPr>
        <w:t>ی</w:t>
      </w:r>
      <w:r w:rsidRPr="00DE1126">
        <w:rPr>
          <w:rtl/>
        </w:rPr>
        <w:t>شان را د</w:t>
      </w:r>
      <w:r w:rsidR="00741AA8" w:rsidRPr="00DE1126">
        <w:rPr>
          <w:rtl/>
        </w:rPr>
        <w:t>ی</w:t>
      </w:r>
      <w:r w:rsidRPr="00DE1126">
        <w:rPr>
          <w:rtl/>
        </w:rPr>
        <w:t>دند که به سمتشان م</w:t>
      </w:r>
      <w:r w:rsidR="00741AA8" w:rsidRPr="00DE1126">
        <w:rPr>
          <w:rtl/>
        </w:rPr>
        <w:t>ی</w:t>
      </w:r>
      <w:r w:rsidR="00506612">
        <w:t>‌</w:t>
      </w:r>
      <w:r w:rsidRPr="00DE1126">
        <w:rPr>
          <w:rtl/>
        </w:rPr>
        <w:t>رود، جا</w:t>
      </w:r>
      <w:r w:rsidR="00741AA8" w:rsidRPr="00DE1126">
        <w:rPr>
          <w:rtl/>
        </w:rPr>
        <w:t>ی</w:t>
      </w:r>
      <w:r w:rsidRPr="00DE1126">
        <w:rPr>
          <w:rtl/>
        </w:rPr>
        <w:t>شان را تغ</w:t>
      </w:r>
      <w:r w:rsidR="00741AA8" w:rsidRPr="00DE1126">
        <w:rPr>
          <w:rtl/>
        </w:rPr>
        <w:t>یی</w:t>
      </w:r>
      <w:r w:rsidRPr="00DE1126">
        <w:rPr>
          <w:rtl/>
        </w:rPr>
        <w:t>ر دادند، ا</w:t>
      </w:r>
      <w:r w:rsidR="00741AA8" w:rsidRPr="00DE1126">
        <w:rPr>
          <w:rtl/>
        </w:rPr>
        <w:t>ی</w:t>
      </w:r>
      <w:r w:rsidRPr="00DE1126">
        <w:rPr>
          <w:rtl/>
        </w:rPr>
        <w:t>شان فرمودند: همان طور</w:t>
      </w:r>
      <w:r w:rsidR="00741AA8" w:rsidRPr="00DE1126">
        <w:rPr>
          <w:rtl/>
        </w:rPr>
        <w:t>ی</w:t>
      </w:r>
      <w:r w:rsidRPr="00DE1126">
        <w:rPr>
          <w:rtl/>
        </w:rPr>
        <w:t xml:space="preserve"> که بود</w:t>
      </w:r>
      <w:r w:rsidR="00741AA8" w:rsidRPr="00DE1126">
        <w:rPr>
          <w:rtl/>
        </w:rPr>
        <w:t>ی</w:t>
      </w:r>
      <w:r w:rsidRPr="00DE1126">
        <w:rPr>
          <w:rtl/>
        </w:rPr>
        <w:t>د بنش</w:t>
      </w:r>
      <w:r w:rsidR="00741AA8" w:rsidRPr="00DE1126">
        <w:rPr>
          <w:rtl/>
        </w:rPr>
        <w:t>ی</w:t>
      </w:r>
      <w:r w:rsidRPr="00DE1126">
        <w:rPr>
          <w:rtl/>
        </w:rPr>
        <w:t>ن</w:t>
      </w:r>
      <w:r w:rsidR="00741AA8" w:rsidRPr="00DE1126">
        <w:rPr>
          <w:rtl/>
        </w:rPr>
        <w:t>ی</w:t>
      </w:r>
      <w:r w:rsidRPr="00DE1126">
        <w:rPr>
          <w:rtl/>
        </w:rPr>
        <w:t>د که من قصد نشستن ندارم، اما د</w:t>
      </w:r>
      <w:r w:rsidR="00741AA8" w:rsidRPr="00DE1126">
        <w:rPr>
          <w:rtl/>
        </w:rPr>
        <w:t>ی</w:t>
      </w:r>
      <w:r w:rsidRPr="00DE1126">
        <w:rPr>
          <w:rtl/>
        </w:rPr>
        <w:t>دم به من اشاره کرد</w:t>
      </w:r>
      <w:r w:rsidR="00741AA8" w:rsidRPr="00DE1126">
        <w:rPr>
          <w:rtl/>
        </w:rPr>
        <w:t>ی</w:t>
      </w:r>
      <w:r w:rsidRPr="00DE1126">
        <w:rPr>
          <w:rtl/>
        </w:rPr>
        <w:t xml:space="preserve">د، به خدا قسم اگر شما </w:t>
      </w:r>
      <w:r w:rsidR="00741AA8" w:rsidRPr="00DE1126">
        <w:rPr>
          <w:rtl/>
        </w:rPr>
        <w:t>ی</w:t>
      </w:r>
      <w:r w:rsidRPr="00DE1126">
        <w:rPr>
          <w:rtl/>
        </w:rPr>
        <w:t>ک روز حکومت کن</w:t>
      </w:r>
      <w:r w:rsidR="00741AA8" w:rsidRPr="00DE1126">
        <w:rPr>
          <w:rtl/>
        </w:rPr>
        <w:t>ی</w:t>
      </w:r>
      <w:r w:rsidRPr="00DE1126">
        <w:rPr>
          <w:rtl/>
        </w:rPr>
        <w:t>د، ما دو روز حکومت خواه</w:t>
      </w:r>
      <w:r w:rsidR="00741AA8" w:rsidRPr="00DE1126">
        <w:rPr>
          <w:rtl/>
        </w:rPr>
        <w:t>ی</w:t>
      </w:r>
      <w:r w:rsidRPr="00DE1126">
        <w:rPr>
          <w:rtl/>
        </w:rPr>
        <w:t xml:space="preserve">م داشت، اگر شما </w:t>
      </w:r>
      <w:r w:rsidR="00741AA8" w:rsidRPr="00DE1126">
        <w:rPr>
          <w:rtl/>
        </w:rPr>
        <w:t>ی</w:t>
      </w:r>
      <w:r w:rsidRPr="00DE1126">
        <w:rPr>
          <w:rtl/>
        </w:rPr>
        <w:t xml:space="preserve">ک ماه، ما دو ماه و اگر </w:t>
      </w:r>
      <w:r w:rsidR="00741AA8" w:rsidRPr="00DE1126">
        <w:rPr>
          <w:rtl/>
        </w:rPr>
        <w:t>ی</w:t>
      </w:r>
      <w:r w:rsidRPr="00DE1126">
        <w:rPr>
          <w:rtl/>
        </w:rPr>
        <w:t>ک سال ما دو سال. ما در حکومت شما م</w:t>
      </w:r>
      <w:r w:rsidR="00741AA8" w:rsidRPr="00DE1126">
        <w:rPr>
          <w:rtl/>
        </w:rPr>
        <w:t>ی</w:t>
      </w:r>
      <w:r w:rsidR="00506612">
        <w:t>‌</w:t>
      </w:r>
      <w:r w:rsidRPr="00DE1126">
        <w:rPr>
          <w:rtl/>
        </w:rPr>
        <w:t>خور</w:t>
      </w:r>
      <w:r w:rsidR="00741AA8" w:rsidRPr="00DE1126">
        <w:rPr>
          <w:rtl/>
        </w:rPr>
        <w:t>ی</w:t>
      </w:r>
      <w:r w:rsidRPr="00DE1126">
        <w:rPr>
          <w:rtl/>
        </w:rPr>
        <w:t>م، م</w:t>
      </w:r>
      <w:r w:rsidR="00741AA8" w:rsidRPr="00DE1126">
        <w:rPr>
          <w:rtl/>
        </w:rPr>
        <w:t>ی</w:t>
      </w:r>
      <w:r w:rsidR="00506612">
        <w:t>‌</w:t>
      </w:r>
      <w:r w:rsidRPr="00DE1126">
        <w:rPr>
          <w:rtl/>
        </w:rPr>
        <w:t>آشام</w:t>
      </w:r>
      <w:r w:rsidR="00741AA8" w:rsidRPr="00DE1126">
        <w:rPr>
          <w:rtl/>
        </w:rPr>
        <w:t>ی</w:t>
      </w:r>
      <w:r w:rsidRPr="00DE1126">
        <w:rPr>
          <w:rtl/>
        </w:rPr>
        <w:t>م، م</w:t>
      </w:r>
      <w:r w:rsidR="00741AA8" w:rsidRPr="00DE1126">
        <w:rPr>
          <w:rtl/>
        </w:rPr>
        <w:t>ی</w:t>
      </w:r>
      <w:r w:rsidR="00506612">
        <w:t>‌</w:t>
      </w:r>
      <w:r w:rsidRPr="00DE1126">
        <w:rPr>
          <w:rtl/>
        </w:rPr>
        <w:t>پوش</w:t>
      </w:r>
      <w:r w:rsidR="00741AA8" w:rsidRPr="00DE1126">
        <w:rPr>
          <w:rtl/>
        </w:rPr>
        <w:t>ی</w:t>
      </w:r>
      <w:r w:rsidRPr="00DE1126">
        <w:rPr>
          <w:rtl/>
        </w:rPr>
        <w:t>م، بر مرکب م</w:t>
      </w:r>
      <w:r w:rsidR="00741AA8" w:rsidRPr="00DE1126">
        <w:rPr>
          <w:rtl/>
        </w:rPr>
        <w:t>ی</w:t>
      </w:r>
      <w:r w:rsidR="00506612">
        <w:t>‌</w:t>
      </w:r>
      <w:r w:rsidRPr="00DE1126">
        <w:rPr>
          <w:rtl/>
        </w:rPr>
        <w:t>نش</w:t>
      </w:r>
      <w:r w:rsidR="00741AA8" w:rsidRPr="00DE1126">
        <w:rPr>
          <w:rtl/>
        </w:rPr>
        <w:t>ی</w:t>
      </w:r>
      <w:r w:rsidRPr="00DE1126">
        <w:rPr>
          <w:rtl/>
        </w:rPr>
        <w:t>ن</w:t>
      </w:r>
      <w:r w:rsidR="00741AA8" w:rsidRPr="00DE1126">
        <w:rPr>
          <w:rtl/>
        </w:rPr>
        <w:t>ی</w:t>
      </w:r>
      <w:r w:rsidRPr="00DE1126">
        <w:rPr>
          <w:rtl/>
        </w:rPr>
        <w:t>م و ازدواج م</w:t>
      </w:r>
      <w:r w:rsidR="00741AA8" w:rsidRPr="00DE1126">
        <w:rPr>
          <w:rtl/>
        </w:rPr>
        <w:t>ی</w:t>
      </w:r>
      <w:r w:rsidR="00506612">
        <w:t>‌</w:t>
      </w:r>
      <w:r w:rsidRPr="00DE1126">
        <w:rPr>
          <w:rtl/>
        </w:rPr>
        <w:t>کن</w:t>
      </w:r>
      <w:r w:rsidR="00741AA8" w:rsidRPr="00DE1126">
        <w:rPr>
          <w:rtl/>
        </w:rPr>
        <w:t>ی</w:t>
      </w:r>
      <w:r w:rsidRPr="00DE1126">
        <w:rPr>
          <w:rtl/>
        </w:rPr>
        <w:t>م، اما شما در حکومت ما نم</w:t>
      </w:r>
      <w:r w:rsidR="00741AA8" w:rsidRPr="00DE1126">
        <w:rPr>
          <w:rtl/>
        </w:rPr>
        <w:t>ی</w:t>
      </w:r>
      <w:r w:rsidR="00506612">
        <w:t>‌</w:t>
      </w:r>
      <w:r w:rsidRPr="00DE1126">
        <w:rPr>
          <w:rtl/>
        </w:rPr>
        <w:t>خور</w:t>
      </w:r>
      <w:r w:rsidR="00741AA8" w:rsidRPr="00DE1126">
        <w:rPr>
          <w:rtl/>
        </w:rPr>
        <w:t>ی</w:t>
      </w:r>
      <w:r w:rsidRPr="00DE1126">
        <w:rPr>
          <w:rtl/>
        </w:rPr>
        <w:t>د، نم</w:t>
      </w:r>
      <w:r w:rsidR="00741AA8" w:rsidRPr="00DE1126">
        <w:rPr>
          <w:rtl/>
        </w:rPr>
        <w:t>ی</w:t>
      </w:r>
      <w:r w:rsidR="00506612">
        <w:t>‌</w:t>
      </w:r>
      <w:r w:rsidRPr="00DE1126">
        <w:rPr>
          <w:rtl/>
        </w:rPr>
        <w:t>آشام</w:t>
      </w:r>
      <w:r w:rsidR="00741AA8" w:rsidRPr="00DE1126">
        <w:rPr>
          <w:rtl/>
        </w:rPr>
        <w:t>ی</w:t>
      </w:r>
      <w:r w:rsidRPr="00DE1126">
        <w:rPr>
          <w:rtl/>
        </w:rPr>
        <w:t>د، نم</w:t>
      </w:r>
      <w:r w:rsidR="00741AA8" w:rsidRPr="00DE1126">
        <w:rPr>
          <w:rtl/>
        </w:rPr>
        <w:t>ی</w:t>
      </w:r>
      <w:r w:rsidR="00506612">
        <w:t>‌</w:t>
      </w:r>
      <w:r w:rsidRPr="00DE1126">
        <w:rPr>
          <w:rtl/>
        </w:rPr>
        <w:t>پوش</w:t>
      </w:r>
      <w:r w:rsidR="00741AA8" w:rsidRPr="00DE1126">
        <w:rPr>
          <w:rtl/>
        </w:rPr>
        <w:t>ی</w:t>
      </w:r>
      <w:r w:rsidRPr="00DE1126">
        <w:rPr>
          <w:rtl/>
        </w:rPr>
        <w:t>د و ازدواج نم</w:t>
      </w:r>
      <w:r w:rsidR="00741AA8" w:rsidRPr="00DE1126">
        <w:rPr>
          <w:rtl/>
        </w:rPr>
        <w:t>ی</w:t>
      </w:r>
      <w:r w:rsidR="00506612">
        <w:t>‌</w:t>
      </w:r>
      <w:r w:rsidRPr="00DE1126">
        <w:rPr>
          <w:rtl/>
        </w:rPr>
        <w:t>کن</w:t>
      </w:r>
      <w:r w:rsidR="00741AA8" w:rsidRPr="00DE1126">
        <w:rPr>
          <w:rtl/>
        </w:rPr>
        <w:t>ی</w:t>
      </w:r>
      <w:r w:rsidRPr="00DE1126">
        <w:rPr>
          <w:rtl/>
        </w:rPr>
        <w:t>د.</w:t>
      </w:r>
    </w:p>
    <w:p w:rsidR="001E12DE" w:rsidRPr="00DE1126" w:rsidRDefault="00741AA8" w:rsidP="000E2F20">
      <w:pPr>
        <w:bidi/>
        <w:jc w:val="both"/>
        <w:rPr>
          <w:rtl/>
        </w:rPr>
      </w:pPr>
      <w:r w:rsidRPr="00DE1126">
        <w:rPr>
          <w:rtl/>
        </w:rPr>
        <w:t>ی</w:t>
      </w:r>
      <w:r w:rsidR="001E12DE" w:rsidRPr="00DE1126">
        <w:rPr>
          <w:rtl/>
        </w:rPr>
        <w:t>ک</w:t>
      </w:r>
      <w:r w:rsidRPr="00DE1126">
        <w:rPr>
          <w:rtl/>
        </w:rPr>
        <w:t>ی</w:t>
      </w:r>
      <w:r w:rsidR="001E12DE" w:rsidRPr="00DE1126">
        <w:rPr>
          <w:rtl/>
        </w:rPr>
        <w:t xml:space="preserve"> گفت: ابو محمد</w:t>
      </w:r>
      <w:r w:rsidR="00506612">
        <w:t>‌</w:t>
      </w:r>
      <w:r w:rsidR="001E12DE" w:rsidRPr="00DE1126">
        <w:rPr>
          <w:rtl/>
        </w:rPr>
        <w:t>! چگونه ممکن است و حال آنکه شما سخ</w:t>
      </w:r>
      <w:r w:rsidRPr="00DE1126">
        <w:rPr>
          <w:rtl/>
        </w:rPr>
        <w:t>ی</w:t>
      </w:r>
      <w:r w:rsidR="00506612">
        <w:t>‌</w:t>
      </w:r>
      <w:r w:rsidR="001E12DE" w:rsidRPr="00DE1126">
        <w:rPr>
          <w:rtl/>
        </w:rPr>
        <w:t>تر</w:t>
      </w:r>
      <w:r w:rsidRPr="00DE1126">
        <w:rPr>
          <w:rtl/>
        </w:rPr>
        <w:t>ی</w:t>
      </w:r>
      <w:r w:rsidR="001E12DE" w:rsidRPr="00DE1126">
        <w:rPr>
          <w:rtl/>
        </w:rPr>
        <w:t>ن و مهربانتر</w:t>
      </w:r>
      <w:r w:rsidRPr="00DE1126">
        <w:rPr>
          <w:rtl/>
        </w:rPr>
        <w:t>ی</w:t>
      </w:r>
      <w:r w:rsidR="001E12DE" w:rsidRPr="00DE1126">
        <w:rPr>
          <w:rtl/>
        </w:rPr>
        <w:t>ن مردم</w:t>
      </w:r>
      <w:r w:rsidRPr="00DE1126">
        <w:rPr>
          <w:rtl/>
        </w:rPr>
        <w:t>ی</w:t>
      </w:r>
      <w:r w:rsidR="001E12DE" w:rsidRPr="00DE1126">
        <w:rPr>
          <w:rtl/>
        </w:rPr>
        <w:t>د؟ شما در حکومت ا</w:t>
      </w:r>
      <w:r w:rsidRPr="00DE1126">
        <w:rPr>
          <w:rtl/>
        </w:rPr>
        <w:t>ی</w:t>
      </w:r>
      <w:r w:rsidR="001E12DE" w:rsidRPr="00DE1126">
        <w:rPr>
          <w:rtl/>
        </w:rPr>
        <w:t>نان در ا</w:t>
      </w:r>
      <w:r w:rsidRPr="00DE1126">
        <w:rPr>
          <w:rtl/>
        </w:rPr>
        <w:t>ی</w:t>
      </w:r>
      <w:r w:rsidR="001E12DE" w:rsidRPr="00DE1126">
        <w:rPr>
          <w:rtl/>
        </w:rPr>
        <w:t>من</w:t>
      </w:r>
      <w:r w:rsidRPr="00DE1126">
        <w:rPr>
          <w:rtl/>
        </w:rPr>
        <w:t>ی</w:t>
      </w:r>
      <w:r w:rsidR="001E12DE" w:rsidRPr="00DE1126">
        <w:rPr>
          <w:rtl/>
        </w:rPr>
        <w:t xml:space="preserve"> به سر بر</w:t>
      </w:r>
      <w:r w:rsidRPr="00DE1126">
        <w:rPr>
          <w:rtl/>
        </w:rPr>
        <w:t>ی</w:t>
      </w:r>
      <w:r w:rsidR="001E12DE" w:rsidRPr="00DE1126">
        <w:rPr>
          <w:rtl/>
        </w:rPr>
        <w:t>د، ل</w:t>
      </w:r>
      <w:r w:rsidRPr="00DE1126">
        <w:rPr>
          <w:rtl/>
        </w:rPr>
        <w:t>ی</w:t>
      </w:r>
      <w:r w:rsidR="001E12DE" w:rsidRPr="00DE1126">
        <w:rPr>
          <w:rtl/>
        </w:rPr>
        <w:t>کن ا</w:t>
      </w:r>
      <w:r w:rsidRPr="00DE1126">
        <w:rPr>
          <w:rtl/>
        </w:rPr>
        <w:t>ی</w:t>
      </w:r>
      <w:r w:rsidR="001E12DE" w:rsidRPr="00DE1126">
        <w:rPr>
          <w:rtl/>
        </w:rPr>
        <w:t>نان در حکومت شما چن</w:t>
      </w:r>
      <w:r w:rsidRPr="00DE1126">
        <w:rPr>
          <w:rtl/>
        </w:rPr>
        <w:t>ی</w:t>
      </w:r>
      <w:r w:rsidR="001E12DE" w:rsidRPr="00DE1126">
        <w:rPr>
          <w:rtl/>
        </w:rPr>
        <w:t>ن نباشند</w:t>
      </w:r>
      <w:r w:rsidR="00506612">
        <w:t>‌</w:t>
      </w:r>
      <w:r w:rsidR="001E12DE" w:rsidRPr="00DE1126">
        <w:rPr>
          <w:rtl/>
        </w:rPr>
        <w:t xml:space="preserve">! </w:t>
      </w:r>
    </w:p>
    <w:p w:rsidR="001E12DE" w:rsidRPr="00DE1126" w:rsidRDefault="001E12DE" w:rsidP="000E2F20">
      <w:pPr>
        <w:bidi/>
        <w:jc w:val="both"/>
        <w:rPr>
          <w:rtl/>
        </w:rPr>
      </w:pPr>
      <w:r w:rsidRPr="00DE1126">
        <w:rPr>
          <w:rtl/>
        </w:rPr>
        <w:t>امام مجتب</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فرمودند: ز</w:t>
      </w:r>
      <w:r w:rsidR="00741AA8" w:rsidRPr="00DE1126">
        <w:rPr>
          <w:rtl/>
        </w:rPr>
        <w:t>ی</w:t>
      </w:r>
      <w:r w:rsidRPr="00DE1126">
        <w:rPr>
          <w:rtl/>
        </w:rPr>
        <w:t>را ا</w:t>
      </w:r>
      <w:r w:rsidR="00741AA8" w:rsidRPr="00DE1126">
        <w:rPr>
          <w:rtl/>
        </w:rPr>
        <w:t>ی</w:t>
      </w:r>
      <w:r w:rsidRPr="00DE1126">
        <w:rPr>
          <w:rtl/>
        </w:rPr>
        <w:t>نان با مکر ش</w:t>
      </w:r>
      <w:r w:rsidR="00741AA8" w:rsidRPr="00DE1126">
        <w:rPr>
          <w:rtl/>
        </w:rPr>
        <w:t>ی</w:t>
      </w:r>
      <w:r w:rsidRPr="00DE1126">
        <w:rPr>
          <w:rtl/>
        </w:rPr>
        <w:t>طان</w:t>
      </w:r>
      <w:r w:rsidR="00864F14" w:rsidRPr="00DE1126">
        <w:rPr>
          <w:rtl/>
        </w:rPr>
        <w:t xml:space="preserve"> - </w:t>
      </w:r>
      <w:r w:rsidRPr="00DE1126">
        <w:rPr>
          <w:rtl/>
        </w:rPr>
        <w:t>که ضع</w:t>
      </w:r>
      <w:r w:rsidR="00741AA8" w:rsidRPr="00DE1126">
        <w:rPr>
          <w:rtl/>
        </w:rPr>
        <w:t>ی</w:t>
      </w:r>
      <w:r w:rsidRPr="00DE1126">
        <w:rPr>
          <w:rtl/>
        </w:rPr>
        <w:t>ف و سست است</w:t>
      </w:r>
      <w:r w:rsidR="00864F14" w:rsidRPr="00DE1126">
        <w:rPr>
          <w:rtl/>
        </w:rPr>
        <w:t xml:space="preserve"> - </w:t>
      </w:r>
      <w:r w:rsidRPr="00DE1126">
        <w:rPr>
          <w:rtl/>
        </w:rPr>
        <w:t>با ما دشمن</w:t>
      </w:r>
      <w:r w:rsidR="00741AA8" w:rsidRPr="00DE1126">
        <w:rPr>
          <w:rtl/>
        </w:rPr>
        <w:t>ی</w:t>
      </w:r>
      <w:r w:rsidRPr="00DE1126">
        <w:rPr>
          <w:rtl/>
        </w:rPr>
        <w:t xml:space="preserve"> م</w:t>
      </w:r>
      <w:r w:rsidR="00741AA8" w:rsidRPr="00DE1126">
        <w:rPr>
          <w:rtl/>
        </w:rPr>
        <w:t>ی</w:t>
      </w:r>
      <w:r w:rsidR="00506612">
        <w:t>‌</w:t>
      </w:r>
      <w:r w:rsidRPr="00DE1126">
        <w:rPr>
          <w:rtl/>
        </w:rPr>
        <w:t>کنند، ول</w:t>
      </w:r>
      <w:r w:rsidR="00741AA8" w:rsidRPr="00DE1126">
        <w:rPr>
          <w:rtl/>
        </w:rPr>
        <w:t>ی</w:t>
      </w:r>
      <w:r w:rsidRPr="00DE1126">
        <w:rPr>
          <w:rtl/>
        </w:rPr>
        <w:t xml:space="preserve"> ما با مکر خداوند</w:t>
      </w:r>
      <w:r w:rsidR="00864F14" w:rsidRPr="00DE1126">
        <w:rPr>
          <w:rtl/>
        </w:rPr>
        <w:t xml:space="preserve"> - </w:t>
      </w:r>
      <w:r w:rsidRPr="00DE1126">
        <w:rPr>
          <w:rtl/>
        </w:rPr>
        <w:t>که سخت و شد</w:t>
      </w:r>
      <w:r w:rsidR="00741AA8" w:rsidRPr="00DE1126">
        <w:rPr>
          <w:rtl/>
        </w:rPr>
        <w:t>ی</w:t>
      </w:r>
      <w:r w:rsidRPr="00DE1126">
        <w:rPr>
          <w:rtl/>
        </w:rPr>
        <w:t>د است</w:t>
      </w:r>
      <w:r w:rsidR="00864F14" w:rsidRPr="00DE1126">
        <w:rPr>
          <w:rtl/>
        </w:rPr>
        <w:t xml:space="preserve"> - </w:t>
      </w:r>
      <w:r w:rsidRPr="00DE1126">
        <w:rPr>
          <w:rtl/>
        </w:rPr>
        <w:t>با ا</w:t>
      </w:r>
      <w:r w:rsidR="00741AA8" w:rsidRPr="00DE1126">
        <w:rPr>
          <w:rtl/>
        </w:rPr>
        <w:t>ی</w:t>
      </w:r>
      <w:r w:rsidRPr="00DE1126">
        <w:rPr>
          <w:rtl/>
        </w:rPr>
        <w:t>شان دشمن</w:t>
      </w:r>
      <w:r w:rsidR="00741AA8" w:rsidRPr="00DE1126">
        <w:rPr>
          <w:rtl/>
        </w:rPr>
        <w:t>ی</w:t>
      </w:r>
      <w:r w:rsidRPr="00DE1126">
        <w:rPr>
          <w:rtl/>
        </w:rPr>
        <w:t xml:space="preserve"> م</w:t>
      </w:r>
      <w:r w:rsidR="00741AA8" w:rsidRPr="00DE1126">
        <w:rPr>
          <w:rtl/>
        </w:rPr>
        <w:t>ی</w:t>
      </w:r>
      <w:r w:rsidR="00506612">
        <w:t>‌</w:t>
      </w:r>
      <w:r w:rsidRPr="00DE1126">
        <w:rPr>
          <w:rtl/>
        </w:rPr>
        <w:t>کن</w:t>
      </w:r>
      <w:r w:rsidR="00741AA8" w:rsidRPr="00DE1126">
        <w:rPr>
          <w:rtl/>
        </w:rPr>
        <w:t>ی</w:t>
      </w:r>
      <w:r w:rsidRPr="00DE1126">
        <w:rPr>
          <w:rtl/>
        </w:rPr>
        <w:t>م.»</w:t>
      </w:r>
      <w:r w:rsidRPr="00DE1126">
        <w:rPr>
          <w:rtl/>
        </w:rPr>
        <w:footnoteReference w:id="406"/>
      </w:r>
      <w:r w:rsidR="00E67179" w:rsidRPr="00DE1126">
        <w:rPr>
          <w:rtl/>
        </w:rPr>
        <w:t xml:space="preserve"> </w:t>
      </w:r>
    </w:p>
    <w:p w:rsidR="001E12DE" w:rsidRPr="00DE1126" w:rsidRDefault="001E12DE" w:rsidP="000E2F20">
      <w:pPr>
        <w:bidi/>
        <w:jc w:val="both"/>
        <w:rPr>
          <w:rtl/>
        </w:rPr>
      </w:pPr>
      <w:r w:rsidRPr="00DE1126">
        <w:rPr>
          <w:rtl/>
        </w:rPr>
        <w:t>پ</w:t>
      </w:r>
      <w:r w:rsidR="00741AA8" w:rsidRPr="00DE1126">
        <w:rPr>
          <w:rtl/>
        </w:rPr>
        <w:t>ی</w:t>
      </w:r>
      <w:r w:rsidRPr="00DE1126">
        <w:rPr>
          <w:rtl/>
        </w:rPr>
        <w:t>ش از ا</w:t>
      </w:r>
      <w:r w:rsidR="00741AA8" w:rsidRPr="00DE1126">
        <w:rPr>
          <w:rtl/>
        </w:rPr>
        <w:t>ی</w:t>
      </w:r>
      <w:r w:rsidRPr="00DE1126">
        <w:rPr>
          <w:rtl/>
        </w:rPr>
        <w:t>ن ن</w:t>
      </w:r>
      <w:r w:rsidR="00741AA8" w:rsidRPr="00DE1126">
        <w:rPr>
          <w:rtl/>
        </w:rPr>
        <w:t>ی</w:t>
      </w:r>
      <w:r w:rsidRPr="00DE1126">
        <w:rPr>
          <w:rtl/>
        </w:rPr>
        <w:t>ز سخن ابن عباس در جواب معاو</w:t>
      </w:r>
      <w:r w:rsidR="00741AA8" w:rsidRPr="00DE1126">
        <w:rPr>
          <w:rtl/>
        </w:rPr>
        <w:t>ی</w:t>
      </w:r>
      <w:r w:rsidRPr="00DE1126">
        <w:rPr>
          <w:rtl/>
        </w:rPr>
        <w:t>ه که خود را در مقابل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مهد</w:t>
      </w:r>
      <w:r w:rsidR="00741AA8" w:rsidRPr="00DE1126">
        <w:rPr>
          <w:rtl/>
        </w:rPr>
        <w:t>ی</w:t>
      </w:r>
      <w:r w:rsidRPr="00DE1126">
        <w:rPr>
          <w:rtl/>
        </w:rPr>
        <w:t xml:space="preserve"> معرف</w:t>
      </w:r>
      <w:r w:rsidR="00741AA8" w:rsidRPr="00DE1126">
        <w:rPr>
          <w:rtl/>
        </w:rPr>
        <w:t>ی</w:t>
      </w:r>
      <w:r w:rsidRPr="00DE1126">
        <w:rPr>
          <w:rtl/>
        </w:rPr>
        <w:t xml:space="preserve"> م</w:t>
      </w:r>
      <w:r w:rsidR="00741AA8" w:rsidRPr="00DE1126">
        <w:rPr>
          <w:rtl/>
        </w:rPr>
        <w:t>ی</w:t>
      </w:r>
      <w:r w:rsidR="00506612">
        <w:t>‌</w:t>
      </w:r>
      <w:r w:rsidRPr="00DE1126">
        <w:rPr>
          <w:rtl/>
        </w:rPr>
        <w:t>کرد گذشت که گفت: «اما ا</w:t>
      </w:r>
      <w:r w:rsidR="00741AA8" w:rsidRPr="00DE1126">
        <w:rPr>
          <w:rtl/>
        </w:rPr>
        <w:t>ی</w:t>
      </w:r>
      <w:r w:rsidRPr="00DE1126">
        <w:rPr>
          <w:rtl/>
        </w:rPr>
        <w:t>نکه به حکومت ناپا</w:t>
      </w:r>
      <w:r w:rsidR="00741AA8" w:rsidRPr="00DE1126">
        <w:rPr>
          <w:rtl/>
        </w:rPr>
        <w:t>ی</w:t>
      </w:r>
      <w:r w:rsidRPr="00DE1126">
        <w:rPr>
          <w:rtl/>
        </w:rPr>
        <w:t>دار</w:t>
      </w:r>
      <w:r w:rsidR="00741AA8" w:rsidRPr="00DE1126">
        <w:rPr>
          <w:rtl/>
        </w:rPr>
        <w:t>ی</w:t>
      </w:r>
      <w:r w:rsidRPr="00DE1126">
        <w:rPr>
          <w:rtl/>
        </w:rPr>
        <w:t xml:space="preserve"> که به باطل بدان دست </w:t>
      </w:r>
      <w:r w:rsidR="00741AA8" w:rsidRPr="00DE1126">
        <w:rPr>
          <w:rtl/>
        </w:rPr>
        <w:t>ی</w:t>
      </w:r>
      <w:r w:rsidRPr="00DE1126">
        <w:rPr>
          <w:rtl/>
        </w:rPr>
        <w:t>افت</w:t>
      </w:r>
      <w:r w:rsidR="00741AA8" w:rsidRPr="00DE1126">
        <w:rPr>
          <w:rtl/>
        </w:rPr>
        <w:t>ی</w:t>
      </w:r>
      <w:r w:rsidRPr="00DE1126">
        <w:rPr>
          <w:rtl/>
        </w:rPr>
        <w:t xml:space="preserve"> مباهات م</w:t>
      </w:r>
      <w:r w:rsidR="00741AA8" w:rsidRPr="00DE1126">
        <w:rPr>
          <w:rtl/>
        </w:rPr>
        <w:t>ی</w:t>
      </w:r>
      <w:r w:rsidR="00506612">
        <w:t>‌</w:t>
      </w:r>
      <w:r w:rsidRPr="00DE1126">
        <w:rPr>
          <w:rtl/>
        </w:rPr>
        <w:t>کن</w:t>
      </w:r>
      <w:r w:rsidR="00741AA8" w:rsidRPr="00DE1126">
        <w:rPr>
          <w:rtl/>
        </w:rPr>
        <w:t>ی</w:t>
      </w:r>
      <w:r w:rsidRPr="00DE1126">
        <w:rPr>
          <w:rtl/>
        </w:rPr>
        <w:t>؛ بدان که پ</w:t>
      </w:r>
      <w:r w:rsidR="00741AA8" w:rsidRPr="00DE1126">
        <w:rPr>
          <w:rtl/>
        </w:rPr>
        <w:t>ی</w:t>
      </w:r>
      <w:r w:rsidRPr="00DE1126">
        <w:rPr>
          <w:rtl/>
        </w:rPr>
        <w:t>ش از تو فرعون ن</w:t>
      </w:r>
      <w:r w:rsidR="00741AA8" w:rsidRPr="00DE1126">
        <w:rPr>
          <w:rtl/>
        </w:rPr>
        <w:t>ی</w:t>
      </w:r>
      <w:r w:rsidRPr="00DE1126">
        <w:rPr>
          <w:rtl/>
        </w:rPr>
        <w:t xml:space="preserve">ز بدان دست </w:t>
      </w:r>
      <w:r w:rsidR="00741AA8" w:rsidRPr="00DE1126">
        <w:rPr>
          <w:rtl/>
        </w:rPr>
        <w:t>ی</w:t>
      </w:r>
      <w:r w:rsidRPr="00DE1126">
        <w:rPr>
          <w:rtl/>
        </w:rPr>
        <w:t>افته بود و خداوند</w:t>
      </w:r>
      <w:r w:rsidR="00E67179" w:rsidRPr="00DE1126">
        <w:rPr>
          <w:rtl/>
        </w:rPr>
        <w:t xml:space="preserve"> </w:t>
      </w:r>
      <w:r w:rsidRPr="00DE1126">
        <w:rPr>
          <w:rtl/>
        </w:rPr>
        <w:t>او را هلاک کرد. شما بن</w:t>
      </w:r>
      <w:r w:rsidR="00741AA8" w:rsidRPr="00DE1126">
        <w:rPr>
          <w:rtl/>
        </w:rPr>
        <w:t>ی</w:t>
      </w:r>
      <w:r w:rsidR="00506612">
        <w:t>‌</w:t>
      </w:r>
      <w:r w:rsidRPr="00DE1126">
        <w:rPr>
          <w:rtl/>
        </w:rPr>
        <w:t>ام</w:t>
      </w:r>
      <w:r w:rsidR="00741AA8" w:rsidRPr="00DE1126">
        <w:rPr>
          <w:rtl/>
        </w:rPr>
        <w:t>ی</w:t>
      </w:r>
      <w:r w:rsidRPr="00DE1126">
        <w:rPr>
          <w:rtl/>
        </w:rPr>
        <w:t xml:space="preserve">ه اگر </w:t>
      </w:r>
      <w:r w:rsidR="00741AA8" w:rsidRPr="00DE1126">
        <w:rPr>
          <w:rtl/>
        </w:rPr>
        <w:t>ی</w:t>
      </w:r>
      <w:r w:rsidRPr="00DE1126">
        <w:rPr>
          <w:rtl/>
        </w:rPr>
        <w:t>ک روز سلطنت کن</w:t>
      </w:r>
      <w:r w:rsidR="00741AA8" w:rsidRPr="00DE1126">
        <w:rPr>
          <w:rtl/>
        </w:rPr>
        <w:t>ی</w:t>
      </w:r>
      <w:r w:rsidRPr="00DE1126">
        <w:rPr>
          <w:rtl/>
        </w:rPr>
        <w:t>د، ما پس از شما دو روز حکومت خواه</w:t>
      </w:r>
      <w:r w:rsidR="00741AA8" w:rsidRPr="00DE1126">
        <w:rPr>
          <w:rtl/>
        </w:rPr>
        <w:t>ی</w:t>
      </w:r>
      <w:r w:rsidRPr="00DE1126">
        <w:rPr>
          <w:rtl/>
        </w:rPr>
        <w:t xml:space="preserve">م کرد، اگر شما </w:t>
      </w:r>
      <w:r w:rsidR="00741AA8" w:rsidRPr="00DE1126">
        <w:rPr>
          <w:rtl/>
        </w:rPr>
        <w:t>ی</w:t>
      </w:r>
      <w:r w:rsidRPr="00DE1126">
        <w:rPr>
          <w:rtl/>
        </w:rPr>
        <w:t xml:space="preserve">ک ماه، ما دو ماه، و اگر شما </w:t>
      </w:r>
      <w:r w:rsidR="00741AA8" w:rsidRPr="00DE1126">
        <w:rPr>
          <w:rtl/>
        </w:rPr>
        <w:t>ی</w:t>
      </w:r>
      <w:r w:rsidRPr="00DE1126">
        <w:rPr>
          <w:rtl/>
        </w:rPr>
        <w:t>ک سال، ما دو سال.»</w:t>
      </w:r>
      <w:r w:rsidRPr="00DE1126">
        <w:rPr>
          <w:rtl/>
        </w:rPr>
        <w:footnoteReference w:id="407"/>
      </w:r>
      <w:r w:rsidR="00E67179" w:rsidRPr="00DE1126">
        <w:rPr>
          <w:rtl/>
        </w:rPr>
        <w:t xml:space="preserve"> </w:t>
      </w:r>
    </w:p>
    <w:p w:rsidR="001E12DE" w:rsidRPr="00DE1126" w:rsidRDefault="001E12DE" w:rsidP="000E2F20">
      <w:pPr>
        <w:bidi/>
        <w:jc w:val="both"/>
        <w:rPr>
          <w:rtl/>
        </w:rPr>
      </w:pPr>
      <w:r w:rsidRPr="00DE1126">
        <w:rPr>
          <w:rtl/>
        </w:rPr>
        <w:t>7. خواندن ا</w:t>
      </w:r>
      <w:r w:rsidR="00741AA8" w:rsidRPr="00DE1126">
        <w:rPr>
          <w:rtl/>
        </w:rPr>
        <w:t>ی</w:t>
      </w:r>
      <w:r w:rsidRPr="00DE1126">
        <w:rPr>
          <w:rtl/>
        </w:rPr>
        <w:t>ن دعا برا</w:t>
      </w:r>
      <w:r w:rsidR="00741AA8" w:rsidRPr="00DE1126">
        <w:rPr>
          <w:rtl/>
        </w:rPr>
        <w:t>ی</w:t>
      </w:r>
      <w:r w:rsidRPr="00DE1126">
        <w:rPr>
          <w:rtl/>
        </w:rPr>
        <w:t xml:space="preserve"> امامان معصوم عل</w:t>
      </w:r>
      <w:r w:rsidR="00741AA8" w:rsidRPr="00DE1126">
        <w:rPr>
          <w:rtl/>
        </w:rPr>
        <w:t>ی</w:t>
      </w:r>
      <w:r w:rsidRPr="00DE1126">
        <w:rPr>
          <w:rtl/>
        </w:rPr>
        <w:t>هم السلام</w:t>
      </w:r>
      <w:r w:rsidR="00E67179" w:rsidRPr="00DE1126">
        <w:rPr>
          <w:rtl/>
        </w:rPr>
        <w:t xml:space="preserve"> </w:t>
      </w:r>
      <w:r w:rsidRPr="00DE1126">
        <w:rPr>
          <w:rtl/>
        </w:rPr>
        <w:t>از جمله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مستحب است: «اللّهمّ </w:t>
      </w:r>
      <w:r w:rsidR="001B3869" w:rsidRPr="00DE1126">
        <w:rPr>
          <w:rtl/>
        </w:rPr>
        <w:t>ک</w:t>
      </w:r>
      <w:r w:rsidRPr="00DE1126">
        <w:rPr>
          <w:rtl/>
        </w:rPr>
        <w:t>ن لول</w:t>
      </w:r>
      <w:r w:rsidR="000E2F20" w:rsidRPr="00DE1126">
        <w:rPr>
          <w:rtl/>
        </w:rPr>
        <w:t>ی</w:t>
      </w:r>
      <w:r w:rsidRPr="00DE1126">
        <w:rPr>
          <w:rtl/>
        </w:rPr>
        <w:t>ک (الحجة بن الحسن) ف</w:t>
      </w:r>
      <w:r w:rsidR="00741AA8" w:rsidRPr="00DE1126">
        <w:rPr>
          <w:rtl/>
        </w:rPr>
        <w:t>ی</w:t>
      </w:r>
      <w:r w:rsidRPr="00DE1126">
        <w:rPr>
          <w:rtl/>
        </w:rPr>
        <w:t xml:space="preserve"> هذه الساعة وف</w:t>
      </w:r>
      <w:r w:rsidR="00741AA8" w:rsidRPr="00DE1126">
        <w:rPr>
          <w:rtl/>
        </w:rPr>
        <w:t>ی</w:t>
      </w:r>
      <w:r w:rsidRPr="00DE1126">
        <w:rPr>
          <w:rtl/>
        </w:rPr>
        <w:t xml:space="preserve"> </w:t>
      </w:r>
      <w:r w:rsidR="001B3869" w:rsidRPr="00DE1126">
        <w:rPr>
          <w:rtl/>
        </w:rPr>
        <w:t>ک</w:t>
      </w:r>
      <w:r w:rsidRPr="00DE1126">
        <w:rPr>
          <w:rtl/>
        </w:rPr>
        <w:t>لّ ساعة ول</w:t>
      </w:r>
      <w:r w:rsidR="000E2F20" w:rsidRPr="00DE1126">
        <w:rPr>
          <w:rtl/>
        </w:rPr>
        <w:t>ی</w:t>
      </w:r>
      <w:r w:rsidRPr="00DE1126">
        <w:rPr>
          <w:rtl/>
        </w:rPr>
        <w:t>اً وحافظاً وقائداً وناصراً ودل</w:t>
      </w:r>
      <w:r w:rsidR="000E2F20" w:rsidRPr="00DE1126">
        <w:rPr>
          <w:rtl/>
        </w:rPr>
        <w:t>ی</w:t>
      </w:r>
      <w:r w:rsidRPr="00DE1126">
        <w:rPr>
          <w:rtl/>
        </w:rPr>
        <w:t>لاً وع</w:t>
      </w:r>
      <w:r w:rsidR="000E2F20" w:rsidRPr="00DE1126">
        <w:rPr>
          <w:rtl/>
        </w:rPr>
        <w:t>ی</w:t>
      </w:r>
      <w:r w:rsidRPr="00DE1126">
        <w:rPr>
          <w:rtl/>
        </w:rPr>
        <w:t>ناً حت</w:t>
      </w:r>
      <w:r w:rsidR="009F5C93" w:rsidRPr="00DE1126">
        <w:rPr>
          <w:rtl/>
        </w:rPr>
        <w:t>ی</w:t>
      </w:r>
      <w:r w:rsidRPr="00DE1126">
        <w:rPr>
          <w:rtl/>
        </w:rPr>
        <w:t xml:space="preserve"> تس</w:t>
      </w:r>
      <w:r w:rsidR="001B3869" w:rsidRPr="00DE1126">
        <w:rPr>
          <w:rtl/>
        </w:rPr>
        <w:t>ک</w:t>
      </w:r>
      <w:r w:rsidRPr="00DE1126">
        <w:rPr>
          <w:rtl/>
        </w:rPr>
        <w:t>نه أرضک طوعاً وتمتّعه ف</w:t>
      </w:r>
      <w:r w:rsidR="000E2F20" w:rsidRPr="00DE1126">
        <w:rPr>
          <w:rtl/>
        </w:rPr>
        <w:t>ی</w:t>
      </w:r>
      <w:r w:rsidRPr="00DE1126">
        <w:rPr>
          <w:rtl/>
        </w:rPr>
        <w:t>ها طو</w:t>
      </w:r>
      <w:r w:rsidR="000E2F20" w:rsidRPr="00DE1126">
        <w:rPr>
          <w:rtl/>
        </w:rPr>
        <w:t>ی</w:t>
      </w:r>
      <w:r w:rsidRPr="00DE1126">
        <w:rPr>
          <w:rtl/>
        </w:rPr>
        <w:t>لاً.»</w:t>
      </w:r>
      <w:r w:rsidRPr="00DE1126">
        <w:rPr>
          <w:rtl/>
        </w:rPr>
        <w:footnoteReference w:id="408"/>
      </w:r>
    </w:p>
    <w:p w:rsidR="001E12DE" w:rsidRPr="00DE1126" w:rsidRDefault="001E12DE" w:rsidP="000E2F20">
      <w:pPr>
        <w:bidi/>
        <w:jc w:val="both"/>
        <w:rPr>
          <w:rtl/>
        </w:rPr>
      </w:pPr>
      <w:r w:rsidRPr="00DE1126">
        <w:rPr>
          <w:rtl/>
        </w:rPr>
        <w:t>و ا</w:t>
      </w:r>
      <w:r w:rsidR="00741AA8" w:rsidRPr="00DE1126">
        <w:rPr>
          <w:rtl/>
        </w:rPr>
        <w:t>ی</w:t>
      </w:r>
      <w:r w:rsidRPr="00DE1126">
        <w:rPr>
          <w:rtl/>
        </w:rPr>
        <w:t>ن عبارت: وتمتّعه ف</w:t>
      </w:r>
      <w:r w:rsidR="00741AA8" w:rsidRPr="00DE1126">
        <w:rPr>
          <w:rtl/>
        </w:rPr>
        <w:t>ی</w:t>
      </w:r>
      <w:r w:rsidRPr="00DE1126">
        <w:rPr>
          <w:rtl/>
        </w:rPr>
        <w:t>ها طو</w:t>
      </w:r>
      <w:r w:rsidR="00741AA8" w:rsidRPr="00DE1126">
        <w:rPr>
          <w:rtl/>
        </w:rPr>
        <w:t>ی</w:t>
      </w:r>
      <w:r w:rsidRPr="00DE1126">
        <w:rPr>
          <w:rtl/>
        </w:rPr>
        <w:t>لاً، او را مدت</w:t>
      </w:r>
      <w:r w:rsidR="00741AA8" w:rsidRPr="00DE1126">
        <w:rPr>
          <w:rtl/>
        </w:rPr>
        <w:t>ی</w:t>
      </w:r>
      <w:r w:rsidRPr="00DE1126">
        <w:rPr>
          <w:rtl/>
        </w:rPr>
        <w:t xml:space="preserve"> طولان</w:t>
      </w:r>
      <w:r w:rsidR="00741AA8" w:rsidRPr="00DE1126">
        <w:rPr>
          <w:rtl/>
        </w:rPr>
        <w:t>ی</w:t>
      </w:r>
      <w:r w:rsidRPr="00DE1126">
        <w:rPr>
          <w:rtl/>
        </w:rPr>
        <w:t xml:space="preserve"> در زم</w:t>
      </w:r>
      <w:r w:rsidR="00741AA8" w:rsidRPr="00DE1126">
        <w:rPr>
          <w:rtl/>
        </w:rPr>
        <w:t>ی</w:t>
      </w:r>
      <w:r w:rsidRPr="00DE1126">
        <w:rPr>
          <w:rtl/>
        </w:rPr>
        <w:t>ن بهره مند ساز؛ با حکومت</w:t>
      </w:r>
      <w:r w:rsidR="00741AA8" w:rsidRPr="00DE1126">
        <w:rPr>
          <w:rtl/>
        </w:rPr>
        <w:t>ی</w:t>
      </w:r>
      <w:r w:rsidRPr="00DE1126">
        <w:rPr>
          <w:rtl/>
        </w:rPr>
        <w:t xml:space="preserve"> کوتاه به مانند هفت سال متناسب ن</w:t>
      </w:r>
      <w:r w:rsidR="00741AA8" w:rsidRPr="00DE1126">
        <w:rPr>
          <w:rtl/>
        </w:rPr>
        <w:t>ی</w:t>
      </w:r>
      <w:r w:rsidRPr="00DE1126">
        <w:rPr>
          <w:rtl/>
        </w:rPr>
        <w:t>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4 /162: «محمد بن ع</w:t>
      </w:r>
      <w:r w:rsidR="00741AA8" w:rsidRPr="00DE1126">
        <w:rPr>
          <w:rtl/>
        </w:rPr>
        <w:t>ی</w:t>
      </w:r>
      <w:r w:rsidRPr="00DE1126">
        <w:rPr>
          <w:rtl/>
        </w:rPr>
        <w:t>س</w:t>
      </w:r>
      <w:r w:rsidR="00741AA8" w:rsidRPr="00DE1126">
        <w:rPr>
          <w:rtl/>
        </w:rPr>
        <w:t>ی</w:t>
      </w:r>
      <w:r w:rsidRPr="00DE1126">
        <w:rPr>
          <w:rtl/>
        </w:rPr>
        <w:t xml:space="preserve"> از صالح</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فرمودند: در شب ب</w:t>
      </w:r>
      <w:r w:rsidR="00741AA8" w:rsidRPr="00DE1126">
        <w:rPr>
          <w:rtl/>
        </w:rPr>
        <w:t>ی</w:t>
      </w:r>
      <w:r w:rsidRPr="00DE1126">
        <w:rPr>
          <w:rtl/>
        </w:rPr>
        <w:t>ست و سوم ماه رمضان در حال سجود و ق</w:t>
      </w:r>
      <w:r w:rsidR="00741AA8" w:rsidRPr="00DE1126">
        <w:rPr>
          <w:rtl/>
        </w:rPr>
        <w:t>ی</w:t>
      </w:r>
      <w:r w:rsidRPr="00DE1126">
        <w:rPr>
          <w:rtl/>
        </w:rPr>
        <w:t>ام و جلوس و هر حالت</w:t>
      </w:r>
      <w:r w:rsidR="00741AA8" w:rsidRPr="00DE1126">
        <w:rPr>
          <w:rtl/>
        </w:rPr>
        <w:t>ی</w:t>
      </w:r>
      <w:r w:rsidRPr="00DE1126">
        <w:rPr>
          <w:rtl/>
        </w:rPr>
        <w:t>، و [ بلکه ] در تمام</w:t>
      </w:r>
      <w:r w:rsidR="00741AA8" w:rsidRPr="00DE1126">
        <w:rPr>
          <w:rtl/>
        </w:rPr>
        <w:t>ی</w:t>
      </w:r>
      <w:r w:rsidRPr="00DE1126">
        <w:rPr>
          <w:rtl/>
        </w:rPr>
        <w:t xml:space="preserve"> ا</w:t>
      </w:r>
      <w:r w:rsidR="00741AA8" w:rsidRPr="00DE1126">
        <w:rPr>
          <w:rtl/>
        </w:rPr>
        <w:t>ی</w:t>
      </w:r>
      <w:r w:rsidRPr="00DE1126">
        <w:rPr>
          <w:rtl/>
        </w:rPr>
        <w:t>ن ماه، و هر نحو و زمان</w:t>
      </w:r>
      <w:r w:rsidR="00741AA8" w:rsidRPr="00DE1126">
        <w:rPr>
          <w:rtl/>
        </w:rPr>
        <w:t>ی</w:t>
      </w:r>
      <w:r w:rsidRPr="00DE1126">
        <w:rPr>
          <w:rtl/>
        </w:rPr>
        <w:t xml:space="preserve"> که برا</w:t>
      </w:r>
      <w:r w:rsidR="00741AA8" w:rsidRPr="00DE1126">
        <w:rPr>
          <w:rtl/>
        </w:rPr>
        <w:t>ی</w:t>
      </w:r>
      <w:r w:rsidRPr="00DE1126">
        <w:rPr>
          <w:rtl/>
        </w:rPr>
        <w:t>ت م</w:t>
      </w:r>
      <w:r w:rsidR="00741AA8" w:rsidRPr="00DE1126">
        <w:rPr>
          <w:rtl/>
        </w:rPr>
        <w:t>ی</w:t>
      </w:r>
      <w:r w:rsidRPr="00DE1126">
        <w:rPr>
          <w:rtl/>
        </w:rPr>
        <w:t>سر بود ا</w:t>
      </w:r>
      <w:r w:rsidR="00741AA8" w:rsidRPr="00DE1126">
        <w:rPr>
          <w:rtl/>
        </w:rPr>
        <w:t>ی</w:t>
      </w:r>
      <w:r w:rsidRPr="00DE1126">
        <w:rPr>
          <w:rtl/>
        </w:rPr>
        <w:t>ن دعا را تکرار کن؛ بعد از حمد و سپاس خدا</w:t>
      </w:r>
      <w:r w:rsidR="00741AA8" w:rsidRPr="00DE1126">
        <w:rPr>
          <w:rtl/>
        </w:rPr>
        <w:t>ی</w:t>
      </w:r>
      <w:r w:rsidRPr="00DE1126">
        <w:rPr>
          <w:rtl/>
        </w:rPr>
        <w:t xml:space="preserve"> تبارک و تعال</w:t>
      </w:r>
      <w:r w:rsidR="00741AA8" w:rsidRPr="00DE1126">
        <w:rPr>
          <w:rtl/>
        </w:rPr>
        <w:t>ی</w:t>
      </w:r>
      <w:r w:rsidRPr="00DE1126">
        <w:rPr>
          <w:rtl/>
        </w:rPr>
        <w:t xml:space="preserve"> و درود فرستادن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گو</w:t>
      </w:r>
      <w:r w:rsidR="00741AA8" w:rsidRPr="00DE1126">
        <w:rPr>
          <w:rtl/>
        </w:rPr>
        <w:t>یی</w:t>
      </w:r>
      <w:r w:rsidRPr="00DE1126">
        <w:rPr>
          <w:rtl/>
        </w:rPr>
        <w:t xml:space="preserve">: اللّهمّ </w:t>
      </w:r>
      <w:r w:rsidR="001B3869" w:rsidRPr="00DE1126">
        <w:rPr>
          <w:rtl/>
        </w:rPr>
        <w:t>ک</w:t>
      </w:r>
      <w:r w:rsidRPr="00DE1126">
        <w:rPr>
          <w:rtl/>
        </w:rPr>
        <w:t>ن لول</w:t>
      </w:r>
      <w:r w:rsidR="00741AA8" w:rsidRPr="00DE1126">
        <w:rPr>
          <w:rtl/>
        </w:rPr>
        <w:t>ی</w:t>
      </w:r>
      <w:r w:rsidRPr="00DE1126">
        <w:rPr>
          <w:rtl/>
        </w:rPr>
        <w:t>ّک فلان بن فلان، ف</w:t>
      </w:r>
      <w:r w:rsidR="00741AA8" w:rsidRPr="00DE1126">
        <w:rPr>
          <w:rtl/>
        </w:rPr>
        <w:t>ی</w:t>
      </w:r>
      <w:r w:rsidRPr="00DE1126">
        <w:rPr>
          <w:rtl/>
        </w:rPr>
        <w:t xml:space="preserve"> هذه الساعة وف</w:t>
      </w:r>
      <w:r w:rsidR="00741AA8" w:rsidRPr="00DE1126">
        <w:rPr>
          <w:rtl/>
        </w:rPr>
        <w:t>ی</w:t>
      </w:r>
      <w:r w:rsidRPr="00DE1126">
        <w:rPr>
          <w:rtl/>
        </w:rPr>
        <w:t xml:space="preserve"> </w:t>
      </w:r>
      <w:r w:rsidR="001B3869" w:rsidRPr="00DE1126">
        <w:rPr>
          <w:rtl/>
        </w:rPr>
        <w:t>ک</w:t>
      </w:r>
      <w:r w:rsidRPr="00DE1126">
        <w:rPr>
          <w:rtl/>
        </w:rPr>
        <w:t>لّ ساعة ول</w:t>
      </w:r>
      <w:r w:rsidR="000E2F20" w:rsidRPr="00DE1126">
        <w:rPr>
          <w:rtl/>
        </w:rPr>
        <w:t>ی</w:t>
      </w:r>
      <w:r w:rsidRPr="00DE1126">
        <w:rPr>
          <w:rtl/>
        </w:rPr>
        <w:t>اً وحافظاً وناصراً ودل</w:t>
      </w:r>
      <w:r w:rsidR="000E2F20" w:rsidRPr="00DE1126">
        <w:rPr>
          <w:rtl/>
        </w:rPr>
        <w:t>ی</w:t>
      </w:r>
      <w:r w:rsidRPr="00DE1126">
        <w:rPr>
          <w:rtl/>
        </w:rPr>
        <w:t>لاً، وقائداً وع</w:t>
      </w:r>
      <w:r w:rsidR="000E2F20" w:rsidRPr="00DE1126">
        <w:rPr>
          <w:rtl/>
        </w:rPr>
        <w:t>ی</w:t>
      </w:r>
      <w:r w:rsidRPr="00DE1126">
        <w:rPr>
          <w:rtl/>
        </w:rPr>
        <w:t>ناً، حت</w:t>
      </w:r>
      <w:r w:rsidR="009F5C93" w:rsidRPr="00DE1126">
        <w:rPr>
          <w:rtl/>
        </w:rPr>
        <w:t>ی</w:t>
      </w:r>
      <w:r w:rsidRPr="00DE1126">
        <w:rPr>
          <w:rtl/>
        </w:rPr>
        <w:t xml:space="preserve"> تس</w:t>
      </w:r>
      <w:r w:rsidR="001B3869" w:rsidRPr="00DE1126">
        <w:rPr>
          <w:rtl/>
        </w:rPr>
        <w:t>ک</w:t>
      </w:r>
      <w:r w:rsidRPr="00DE1126">
        <w:rPr>
          <w:rtl/>
        </w:rPr>
        <w:t>نه أرضک طوعاً وتمتّعه ف</w:t>
      </w:r>
      <w:r w:rsidR="000E2F20" w:rsidRPr="00DE1126">
        <w:rPr>
          <w:rtl/>
        </w:rPr>
        <w:t>ی</w:t>
      </w:r>
      <w:r w:rsidRPr="00DE1126">
        <w:rPr>
          <w:rtl/>
        </w:rPr>
        <w:t>ها طو</w:t>
      </w:r>
      <w:r w:rsidR="000E2F20" w:rsidRPr="00DE1126">
        <w:rPr>
          <w:rtl/>
        </w:rPr>
        <w:t>ی</w:t>
      </w:r>
      <w:r w:rsidRPr="00DE1126">
        <w:rPr>
          <w:rtl/>
        </w:rPr>
        <w:t xml:space="preserve">لاً.» </w:t>
      </w:r>
    </w:p>
    <w:p w:rsidR="001E12DE" w:rsidRPr="00DE1126" w:rsidRDefault="001E12DE" w:rsidP="000E2F20">
      <w:pPr>
        <w:bidi/>
        <w:jc w:val="both"/>
        <w:rPr>
          <w:rtl/>
        </w:rPr>
      </w:pPr>
      <w:r w:rsidRPr="00DE1126">
        <w:rPr>
          <w:rtl/>
        </w:rPr>
        <w:t>8. در روا</w:t>
      </w:r>
      <w:r w:rsidR="00741AA8" w:rsidRPr="00DE1126">
        <w:rPr>
          <w:rtl/>
        </w:rPr>
        <w:t>ی</w:t>
      </w:r>
      <w:r w:rsidRPr="00DE1126">
        <w:rPr>
          <w:rtl/>
        </w:rPr>
        <w:t>ات ما آمده است که آن حضرت س</w:t>
      </w:r>
      <w:r w:rsidR="00741AA8" w:rsidRPr="00DE1126">
        <w:rPr>
          <w:rtl/>
        </w:rPr>
        <w:t>ی</w:t>
      </w:r>
      <w:r w:rsidRPr="00DE1126">
        <w:rPr>
          <w:rtl/>
        </w:rPr>
        <w:t>صد و نه سال به تعداد سال</w:t>
      </w:r>
      <w:r w:rsidR="00506612">
        <w:t>‌</w:t>
      </w:r>
      <w:r w:rsidRPr="00DE1126">
        <w:rPr>
          <w:rtl/>
        </w:rPr>
        <w:t>ها</w:t>
      </w:r>
      <w:r w:rsidR="00741AA8" w:rsidRPr="00DE1126">
        <w:rPr>
          <w:rtl/>
        </w:rPr>
        <w:t>ی</w:t>
      </w:r>
      <w:r w:rsidRPr="00DE1126">
        <w:rPr>
          <w:rtl/>
        </w:rPr>
        <w:t xml:space="preserve"> درنگ اهل کهف در کهف حکومت خواهد داشت.</w:t>
      </w:r>
    </w:p>
    <w:p w:rsidR="001E12DE" w:rsidRPr="00DE1126" w:rsidRDefault="001E12DE" w:rsidP="000E2F20">
      <w:pPr>
        <w:bidi/>
        <w:jc w:val="both"/>
        <w:rPr>
          <w:rtl/>
        </w:rPr>
      </w:pPr>
      <w:r w:rsidRPr="00DE1126">
        <w:rPr>
          <w:rtl/>
        </w:rPr>
        <w:t>دلائل الامامة /241 از ابو الجارود نقل م</w:t>
      </w:r>
      <w:r w:rsidR="00741AA8" w:rsidRPr="00DE1126">
        <w:rPr>
          <w:rtl/>
        </w:rPr>
        <w:t>ی</w:t>
      </w:r>
      <w:r w:rsidR="00506612">
        <w:t>‌</w:t>
      </w:r>
      <w:r w:rsidRPr="00DE1126">
        <w:rPr>
          <w:rtl/>
        </w:rPr>
        <w:t>کند: «از امام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زمان ق</w:t>
      </w:r>
      <w:r w:rsidR="00741AA8" w:rsidRPr="00DE1126">
        <w:rPr>
          <w:rtl/>
        </w:rPr>
        <w:t>ی</w:t>
      </w:r>
      <w:r w:rsidRPr="00DE1126">
        <w:rPr>
          <w:rtl/>
        </w:rPr>
        <w:t>ام قائم عل</w:t>
      </w:r>
      <w:r w:rsidR="00741AA8" w:rsidRPr="00DE1126">
        <w:rPr>
          <w:rtl/>
        </w:rPr>
        <w:t>ی</w:t>
      </w:r>
      <w:r w:rsidRPr="00DE1126">
        <w:rPr>
          <w:rtl/>
        </w:rPr>
        <w:t>ه السلام</w:t>
      </w:r>
      <w:r w:rsidR="00E67179" w:rsidRPr="00DE1126">
        <w:rPr>
          <w:rtl/>
        </w:rPr>
        <w:t xml:space="preserve"> </w:t>
      </w:r>
      <w:r w:rsidRPr="00DE1126">
        <w:rPr>
          <w:rtl/>
        </w:rPr>
        <w:t>سؤال نمودم و ا</w:t>
      </w:r>
      <w:r w:rsidR="00741AA8" w:rsidRPr="00DE1126">
        <w:rPr>
          <w:rtl/>
        </w:rPr>
        <w:t>ی</w:t>
      </w:r>
      <w:r w:rsidRPr="00DE1126">
        <w:rPr>
          <w:rtl/>
        </w:rPr>
        <w:t>شان فرمودند: ا</w:t>
      </w:r>
      <w:r w:rsidR="00741AA8" w:rsidRPr="00DE1126">
        <w:rPr>
          <w:rtl/>
        </w:rPr>
        <w:t>ی</w:t>
      </w:r>
      <w:r w:rsidRPr="00DE1126">
        <w:rPr>
          <w:rtl/>
        </w:rPr>
        <w:t xml:space="preserve"> ابو الجارود</w:t>
      </w:r>
      <w:r w:rsidR="00506612">
        <w:t>‌</w:t>
      </w:r>
      <w:r w:rsidRPr="00DE1126">
        <w:rPr>
          <w:rtl/>
        </w:rPr>
        <w:t>! آن زمان را نخواه</w:t>
      </w:r>
      <w:r w:rsidR="00741AA8" w:rsidRPr="00DE1126">
        <w:rPr>
          <w:rtl/>
        </w:rPr>
        <w:t>ی</w:t>
      </w:r>
      <w:r w:rsidRPr="00DE1126">
        <w:rPr>
          <w:rtl/>
        </w:rPr>
        <w:t xml:space="preserve"> </w:t>
      </w:r>
      <w:r w:rsidR="00741AA8" w:rsidRPr="00DE1126">
        <w:rPr>
          <w:rtl/>
        </w:rPr>
        <w:t>ی</w:t>
      </w:r>
      <w:r w:rsidRPr="00DE1126">
        <w:rPr>
          <w:rtl/>
        </w:rPr>
        <w:t>افت. گفتم: اهل آن دوران را چطور؟ فرمودند: حت</w:t>
      </w:r>
      <w:r w:rsidR="00741AA8" w:rsidRPr="00DE1126">
        <w:rPr>
          <w:rtl/>
        </w:rPr>
        <w:t>ی</w:t>
      </w:r>
      <w:r w:rsidRPr="00DE1126">
        <w:rPr>
          <w:rtl/>
        </w:rPr>
        <w:t xml:space="preserve"> آنان را ن</w:t>
      </w:r>
      <w:r w:rsidR="00741AA8" w:rsidRPr="00DE1126">
        <w:rPr>
          <w:rtl/>
        </w:rPr>
        <w:t>ی</w:t>
      </w:r>
      <w:r w:rsidRPr="00DE1126">
        <w:rPr>
          <w:rtl/>
        </w:rPr>
        <w:t>ز هرگز درک نخواه</w:t>
      </w:r>
      <w:r w:rsidR="00741AA8" w:rsidRPr="00DE1126">
        <w:rPr>
          <w:rtl/>
        </w:rPr>
        <w:t>ی</w:t>
      </w:r>
      <w:r w:rsidRPr="00DE1126">
        <w:rPr>
          <w:rtl/>
        </w:rPr>
        <w:t xml:space="preserve"> کرد. قائم ما پس از نوم</w:t>
      </w:r>
      <w:r w:rsidR="00741AA8" w:rsidRPr="00DE1126">
        <w:rPr>
          <w:rtl/>
        </w:rPr>
        <w:t>ی</w:t>
      </w:r>
      <w:r w:rsidRPr="00DE1126">
        <w:rPr>
          <w:rtl/>
        </w:rPr>
        <w:t>د</w:t>
      </w:r>
      <w:r w:rsidR="00741AA8" w:rsidRPr="00DE1126">
        <w:rPr>
          <w:rtl/>
        </w:rPr>
        <w:t>ی</w:t>
      </w:r>
      <w:r w:rsidRPr="00DE1126">
        <w:rPr>
          <w:rtl/>
        </w:rPr>
        <w:t xml:space="preserve"> ش</w:t>
      </w:r>
      <w:r w:rsidR="00741AA8" w:rsidRPr="00DE1126">
        <w:rPr>
          <w:rtl/>
        </w:rPr>
        <w:t>ی</w:t>
      </w:r>
      <w:r w:rsidRPr="00DE1126">
        <w:rPr>
          <w:rtl/>
        </w:rPr>
        <w:t>ع</w:t>
      </w:r>
      <w:r w:rsidR="00741AA8" w:rsidRPr="00DE1126">
        <w:rPr>
          <w:rtl/>
        </w:rPr>
        <w:t>ی</w:t>
      </w:r>
      <w:r w:rsidRPr="00DE1126">
        <w:rPr>
          <w:rtl/>
        </w:rPr>
        <w:t>ان ق</w:t>
      </w:r>
      <w:r w:rsidR="00741AA8" w:rsidRPr="00DE1126">
        <w:rPr>
          <w:rtl/>
        </w:rPr>
        <w:t>ی</w:t>
      </w:r>
      <w:r w:rsidRPr="00DE1126">
        <w:rPr>
          <w:rtl/>
        </w:rPr>
        <w:t>ام م</w:t>
      </w:r>
      <w:r w:rsidR="00741AA8" w:rsidRPr="00DE1126">
        <w:rPr>
          <w:rtl/>
        </w:rPr>
        <w:t>ی</w:t>
      </w:r>
      <w:r w:rsidR="00506612">
        <w:t>‌</w:t>
      </w:r>
      <w:r w:rsidRPr="00DE1126">
        <w:rPr>
          <w:rtl/>
        </w:rPr>
        <w:t>کند. سه [ روز ] مردم را فرا م</w:t>
      </w:r>
      <w:r w:rsidR="00741AA8" w:rsidRPr="00DE1126">
        <w:rPr>
          <w:rtl/>
        </w:rPr>
        <w:t>ی</w:t>
      </w:r>
      <w:r w:rsidR="00506612">
        <w:t>‌</w:t>
      </w:r>
      <w:r w:rsidRPr="00DE1126">
        <w:rPr>
          <w:rtl/>
        </w:rPr>
        <w:t>خواند ول</w:t>
      </w:r>
      <w:r w:rsidR="00741AA8" w:rsidRPr="00DE1126">
        <w:rPr>
          <w:rtl/>
        </w:rPr>
        <w:t>ی</w:t>
      </w:r>
      <w:r w:rsidRPr="00DE1126">
        <w:rPr>
          <w:rtl/>
        </w:rPr>
        <w:t xml:space="preserve"> احد</w:t>
      </w:r>
      <w:r w:rsidR="00741AA8" w:rsidRPr="00DE1126">
        <w:rPr>
          <w:rtl/>
        </w:rPr>
        <w:t>ی</w:t>
      </w:r>
      <w:r w:rsidRPr="00DE1126">
        <w:rPr>
          <w:rtl/>
        </w:rPr>
        <w:t xml:space="preserve"> پاسخش را نم</w:t>
      </w:r>
      <w:r w:rsidR="00741AA8" w:rsidRPr="00DE1126">
        <w:rPr>
          <w:rtl/>
        </w:rPr>
        <w:t>ی</w:t>
      </w:r>
      <w:r w:rsidR="00506612">
        <w:t>‌</w:t>
      </w:r>
      <w:r w:rsidRPr="00DE1126">
        <w:rPr>
          <w:rtl/>
        </w:rPr>
        <w:t>دهد، در روز چهارم دست در پرده</w:t>
      </w:r>
      <w:r w:rsidR="00506612">
        <w:t>‌</w:t>
      </w:r>
      <w:r w:rsidRPr="00DE1126">
        <w:rPr>
          <w:rtl/>
        </w:rPr>
        <w:t>ها</w:t>
      </w:r>
      <w:r w:rsidR="00741AA8" w:rsidRPr="00DE1126">
        <w:rPr>
          <w:rtl/>
        </w:rPr>
        <w:t>ی</w:t>
      </w:r>
      <w:r w:rsidRPr="00DE1126">
        <w:rPr>
          <w:rtl/>
        </w:rPr>
        <w:t xml:space="preserve"> کعبه م</w:t>
      </w:r>
      <w:r w:rsidR="00741AA8" w:rsidRPr="00DE1126">
        <w:rPr>
          <w:rtl/>
        </w:rPr>
        <w:t>ی</w:t>
      </w:r>
      <w:r w:rsidR="00506612">
        <w:t>‌</w:t>
      </w:r>
      <w:r w:rsidRPr="00DE1126">
        <w:rPr>
          <w:rtl/>
        </w:rPr>
        <w:t>آو</w:t>
      </w:r>
      <w:r w:rsidR="00741AA8" w:rsidRPr="00DE1126">
        <w:rPr>
          <w:rtl/>
        </w:rPr>
        <w:t>ی</w:t>
      </w:r>
      <w:r w:rsidRPr="00DE1126">
        <w:rPr>
          <w:rtl/>
        </w:rPr>
        <w:t>زد و عرضه م</w:t>
      </w:r>
      <w:r w:rsidR="00741AA8" w:rsidRPr="00DE1126">
        <w:rPr>
          <w:rtl/>
        </w:rPr>
        <w:t>ی</w:t>
      </w:r>
      <w:r w:rsidR="00506612">
        <w:t>‌</w:t>
      </w:r>
      <w:r w:rsidRPr="00DE1126">
        <w:rPr>
          <w:rtl/>
        </w:rPr>
        <w:t>دارد: پروردگار من</w:t>
      </w:r>
      <w:r w:rsidR="00506612">
        <w:t>‌</w:t>
      </w:r>
      <w:r w:rsidRPr="00DE1126">
        <w:rPr>
          <w:rtl/>
        </w:rPr>
        <w:t xml:space="preserve">! </w:t>
      </w:r>
      <w:r w:rsidR="00741AA8" w:rsidRPr="00DE1126">
        <w:rPr>
          <w:rtl/>
        </w:rPr>
        <w:t>ی</w:t>
      </w:r>
      <w:r w:rsidRPr="00DE1126">
        <w:rPr>
          <w:rtl/>
        </w:rPr>
        <w:t>ار</w:t>
      </w:r>
      <w:r w:rsidR="00741AA8" w:rsidRPr="00DE1126">
        <w:rPr>
          <w:rtl/>
        </w:rPr>
        <w:t>ی</w:t>
      </w:r>
      <w:r w:rsidR="00506612">
        <w:t>‌</w:t>
      </w:r>
      <w:r w:rsidRPr="00DE1126">
        <w:rPr>
          <w:rtl/>
        </w:rPr>
        <w:t>ام کن، و درخواست او رد نم</w:t>
      </w:r>
      <w:r w:rsidR="00741AA8" w:rsidRPr="00DE1126">
        <w:rPr>
          <w:rtl/>
        </w:rPr>
        <w:t>ی</w:t>
      </w:r>
      <w:r w:rsidR="00506612">
        <w:t>‌</w:t>
      </w:r>
      <w:r w:rsidRPr="00DE1126">
        <w:rPr>
          <w:rtl/>
        </w:rPr>
        <w:t>شود. آنگاه خدا</w:t>
      </w:r>
      <w:r w:rsidR="00741AA8" w:rsidRPr="00DE1126">
        <w:rPr>
          <w:rtl/>
        </w:rPr>
        <w:t>ی</w:t>
      </w:r>
      <w:r w:rsidRPr="00DE1126">
        <w:rPr>
          <w:rtl/>
        </w:rPr>
        <w:t xml:space="preserve"> تبارک و تعال</w:t>
      </w:r>
      <w:r w:rsidR="00741AA8" w:rsidRPr="00DE1126">
        <w:rPr>
          <w:rtl/>
        </w:rPr>
        <w:t>ی</w:t>
      </w:r>
      <w:r w:rsidRPr="00DE1126">
        <w:rPr>
          <w:rtl/>
        </w:rPr>
        <w:t xml:space="preserve"> فرشتگان</w:t>
      </w:r>
      <w:r w:rsidR="00741AA8" w:rsidRPr="00DE1126">
        <w:rPr>
          <w:rtl/>
        </w:rPr>
        <w:t>ی</w:t>
      </w:r>
      <w:r w:rsidRPr="00DE1126">
        <w:rPr>
          <w:rtl/>
        </w:rPr>
        <w:t xml:space="preserve"> را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را در بدر </w:t>
      </w:r>
      <w:r w:rsidR="00741AA8" w:rsidRPr="00DE1126">
        <w:rPr>
          <w:rtl/>
        </w:rPr>
        <w:t>ی</w:t>
      </w:r>
      <w:r w:rsidRPr="00DE1126">
        <w:rPr>
          <w:rtl/>
        </w:rPr>
        <w:t>ار</w:t>
      </w:r>
      <w:r w:rsidR="00741AA8" w:rsidRPr="00DE1126">
        <w:rPr>
          <w:rtl/>
        </w:rPr>
        <w:t>ی</w:t>
      </w:r>
      <w:r w:rsidRPr="00DE1126">
        <w:rPr>
          <w:rtl/>
        </w:rPr>
        <w:t xml:space="preserve"> رسانده بودند، و هنوز ز</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شان را ن</w:t>
      </w:r>
      <w:r w:rsidR="00741AA8" w:rsidRPr="00DE1126">
        <w:rPr>
          <w:rtl/>
        </w:rPr>
        <w:t>ی</w:t>
      </w:r>
      <w:r w:rsidRPr="00DE1126">
        <w:rPr>
          <w:rtl/>
        </w:rPr>
        <w:t>افکنده، و سلاح</w:t>
      </w:r>
      <w:r w:rsidR="00506612">
        <w:t>‌</w:t>
      </w:r>
      <w:r w:rsidRPr="00DE1126">
        <w:rPr>
          <w:rtl/>
        </w:rPr>
        <w:t>ها</w:t>
      </w:r>
      <w:r w:rsidR="00741AA8" w:rsidRPr="00DE1126">
        <w:rPr>
          <w:rtl/>
        </w:rPr>
        <w:t>ی</w:t>
      </w:r>
      <w:r w:rsidRPr="00DE1126">
        <w:rPr>
          <w:rtl/>
        </w:rPr>
        <w:t>شان را بر زم</w:t>
      </w:r>
      <w:r w:rsidR="00741AA8" w:rsidRPr="00DE1126">
        <w:rPr>
          <w:rtl/>
        </w:rPr>
        <w:t>ی</w:t>
      </w:r>
      <w:r w:rsidRPr="00DE1126">
        <w:rPr>
          <w:rtl/>
        </w:rPr>
        <w:t>ن ننهاده</w:t>
      </w:r>
      <w:r w:rsidR="00506612">
        <w:t>‌</w:t>
      </w:r>
      <w:r w:rsidRPr="00DE1126">
        <w:rPr>
          <w:rtl/>
        </w:rPr>
        <w:t>اند فرمان م</w:t>
      </w:r>
      <w:r w:rsidR="00741AA8" w:rsidRPr="00DE1126">
        <w:rPr>
          <w:rtl/>
        </w:rPr>
        <w:t>ی</w:t>
      </w:r>
      <w:r w:rsidR="00506612">
        <w:t>‌</w:t>
      </w:r>
      <w:r w:rsidRPr="00DE1126">
        <w:rPr>
          <w:rtl/>
        </w:rPr>
        <w:t>دهد، آنها هم م</w:t>
      </w:r>
      <w:r w:rsidR="00741AA8" w:rsidRPr="00DE1126">
        <w:rPr>
          <w:rtl/>
        </w:rPr>
        <w:t>ی</w:t>
      </w:r>
      <w:r w:rsidR="00506612">
        <w:t>‌</w:t>
      </w:r>
      <w:r w:rsidRPr="00DE1126">
        <w:rPr>
          <w:rtl/>
        </w:rPr>
        <w:t>آ</w:t>
      </w:r>
      <w:r w:rsidR="00741AA8" w:rsidRPr="00DE1126">
        <w:rPr>
          <w:rtl/>
        </w:rPr>
        <w:t>ی</w:t>
      </w:r>
      <w:r w:rsidRPr="00DE1126">
        <w:rPr>
          <w:rtl/>
        </w:rPr>
        <w:t>ند و با ا</w:t>
      </w:r>
      <w:r w:rsidR="00741AA8" w:rsidRPr="00DE1126">
        <w:rPr>
          <w:rtl/>
        </w:rPr>
        <w:t>ی</w:t>
      </w:r>
      <w:r w:rsidRPr="00DE1126">
        <w:rPr>
          <w:rtl/>
        </w:rPr>
        <w:t>شان ب</w:t>
      </w:r>
      <w:r w:rsidR="00741AA8" w:rsidRPr="00DE1126">
        <w:rPr>
          <w:rtl/>
        </w:rPr>
        <w:t>ی</w:t>
      </w:r>
      <w:r w:rsidRPr="00DE1126">
        <w:rPr>
          <w:rtl/>
        </w:rPr>
        <w:t>عت م</w:t>
      </w:r>
      <w:r w:rsidR="00741AA8" w:rsidRPr="00DE1126">
        <w:rPr>
          <w:rtl/>
        </w:rPr>
        <w:t>ی</w:t>
      </w:r>
      <w:r w:rsidR="00506612">
        <w:t>‌</w:t>
      </w:r>
      <w:r w:rsidRPr="00DE1126">
        <w:rPr>
          <w:rtl/>
        </w:rPr>
        <w:t>کنند، سپس س</w:t>
      </w:r>
      <w:r w:rsidR="00741AA8" w:rsidRPr="00DE1126">
        <w:rPr>
          <w:rtl/>
        </w:rPr>
        <w:t>ی</w:t>
      </w:r>
      <w:r w:rsidRPr="00DE1126">
        <w:rPr>
          <w:rtl/>
        </w:rPr>
        <w:t>صد و س</w:t>
      </w:r>
      <w:r w:rsidR="00741AA8" w:rsidRPr="00DE1126">
        <w:rPr>
          <w:rtl/>
        </w:rPr>
        <w:t>ی</w:t>
      </w:r>
      <w:r w:rsidRPr="00DE1126">
        <w:rPr>
          <w:rtl/>
        </w:rPr>
        <w:t>زده مرد از مردم ب</w:t>
      </w:r>
      <w:r w:rsidR="00741AA8" w:rsidRPr="00DE1126">
        <w:rPr>
          <w:rtl/>
        </w:rPr>
        <w:t>ی</w:t>
      </w:r>
      <w:r w:rsidRPr="00DE1126">
        <w:rPr>
          <w:rtl/>
        </w:rPr>
        <w:t>عت خواهند نمود.</w:t>
      </w:r>
    </w:p>
    <w:p w:rsidR="001E12DE" w:rsidRPr="00DE1126" w:rsidRDefault="001E12DE" w:rsidP="000E2F20">
      <w:pPr>
        <w:bidi/>
        <w:jc w:val="both"/>
        <w:rPr>
          <w:rtl/>
        </w:rPr>
      </w:pPr>
      <w:r w:rsidRPr="00DE1126">
        <w:rPr>
          <w:rtl/>
        </w:rPr>
        <w:t>آنگاه به مد</w:t>
      </w:r>
      <w:r w:rsidR="00741AA8" w:rsidRPr="00DE1126">
        <w:rPr>
          <w:rtl/>
        </w:rPr>
        <w:t>ی</w:t>
      </w:r>
      <w:r w:rsidRPr="00DE1126">
        <w:rPr>
          <w:rtl/>
        </w:rPr>
        <w:t>نه م</w:t>
      </w:r>
      <w:r w:rsidR="00741AA8" w:rsidRPr="00DE1126">
        <w:rPr>
          <w:rtl/>
        </w:rPr>
        <w:t>ی</w:t>
      </w:r>
      <w:r w:rsidR="00506612">
        <w:t>‌</w:t>
      </w:r>
      <w:r w:rsidRPr="00DE1126">
        <w:rPr>
          <w:rtl/>
        </w:rPr>
        <w:t>رود و هزار و پانصد قر</w:t>
      </w:r>
      <w:r w:rsidR="00741AA8" w:rsidRPr="00DE1126">
        <w:rPr>
          <w:rtl/>
        </w:rPr>
        <w:t>ی</w:t>
      </w:r>
      <w:r w:rsidRPr="00DE1126">
        <w:rPr>
          <w:rtl/>
        </w:rPr>
        <w:t>ش</w:t>
      </w:r>
      <w:r w:rsidR="00741AA8" w:rsidRPr="00DE1126">
        <w:rPr>
          <w:rtl/>
        </w:rPr>
        <w:t>ی</w:t>
      </w:r>
      <w:r w:rsidRPr="00DE1126">
        <w:rPr>
          <w:rtl/>
        </w:rPr>
        <w:t xml:space="preserve"> که همه حرامزاده</w:t>
      </w:r>
      <w:r w:rsidR="00506612">
        <w:t>‌</w:t>
      </w:r>
      <w:r w:rsidRPr="00DE1126">
        <w:rPr>
          <w:rtl/>
        </w:rPr>
        <w:t>اند را به هلاکت م</w:t>
      </w:r>
      <w:r w:rsidR="00741AA8" w:rsidRPr="00DE1126">
        <w:rPr>
          <w:rtl/>
        </w:rPr>
        <w:t>ی</w:t>
      </w:r>
      <w:r w:rsidR="00506612">
        <w:t>‌</w:t>
      </w:r>
      <w:r w:rsidRPr="00DE1126">
        <w:rPr>
          <w:rtl/>
        </w:rPr>
        <w:t>رساند... و قصر مد</w:t>
      </w:r>
      <w:r w:rsidR="00741AA8" w:rsidRPr="00DE1126">
        <w:rPr>
          <w:rtl/>
        </w:rPr>
        <w:t>ی</w:t>
      </w:r>
      <w:r w:rsidRPr="00DE1126">
        <w:rPr>
          <w:rtl/>
        </w:rPr>
        <w:t>نه را و</w:t>
      </w:r>
      <w:r w:rsidR="00741AA8" w:rsidRPr="00DE1126">
        <w:rPr>
          <w:rtl/>
        </w:rPr>
        <w:t>ی</w:t>
      </w:r>
      <w:r w:rsidRPr="00DE1126">
        <w:rPr>
          <w:rtl/>
        </w:rPr>
        <w:t>ران خواهد ساخت.</w:t>
      </w:r>
    </w:p>
    <w:p w:rsidR="001E12DE" w:rsidRPr="00DE1126" w:rsidRDefault="001E12DE" w:rsidP="000E2F20">
      <w:pPr>
        <w:bidi/>
        <w:jc w:val="both"/>
        <w:rPr>
          <w:rtl/>
        </w:rPr>
      </w:pPr>
      <w:r w:rsidRPr="00DE1126">
        <w:rPr>
          <w:rtl/>
        </w:rPr>
        <w:t>آنگاه رهسپار عراق م</w:t>
      </w:r>
      <w:r w:rsidR="00741AA8" w:rsidRPr="00DE1126">
        <w:rPr>
          <w:rtl/>
        </w:rPr>
        <w:t>ی</w:t>
      </w:r>
      <w:r w:rsidR="00506612">
        <w:t>‌</w:t>
      </w:r>
      <w:r w:rsidRPr="00DE1126">
        <w:rPr>
          <w:rtl/>
        </w:rPr>
        <w:t>شود. شانزده هزار نفر از بتر</w:t>
      </w:r>
      <w:r w:rsidR="00741AA8" w:rsidRPr="00DE1126">
        <w:rPr>
          <w:rtl/>
        </w:rPr>
        <w:t>ی</w:t>
      </w:r>
      <w:r w:rsidRPr="00DE1126">
        <w:rPr>
          <w:rtl/>
        </w:rPr>
        <w:t>ه</w:t>
      </w:r>
      <w:r w:rsidRPr="00DE1126">
        <w:rPr>
          <w:rtl/>
        </w:rPr>
        <w:footnoteReference w:id="409"/>
      </w:r>
      <w:r w:rsidRPr="00DE1126">
        <w:rPr>
          <w:rtl/>
        </w:rPr>
        <w:t xml:space="preserve"> غرق در سلاح بر ا</w:t>
      </w:r>
      <w:r w:rsidR="00741AA8" w:rsidRPr="00DE1126">
        <w:rPr>
          <w:rtl/>
        </w:rPr>
        <w:t>ی</w:t>
      </w:r>
      <w:r w:rsidRPr="00DE1126">
        <w:rPr>
          <w:rtl/>
        </w:rPr>
        <w:t>شان خروج م</w:t>
      </w:r>
      <w:r w:rsidR="00741AA8" w:rsidRPr="00DE1126">
        <w:rPr>
          <w:rtl/>
        </w:rPr>
        <w:t>ی</w:t>
      </w:r>
      <w:r w:rsidR="00506612">
        <w:t>‌</w:t>
      </w:r>
      <w:r w:rsidRPr="00DE1126">
        <w:rPr>
          <w:rtl/>
        </w:rPr>
        <w:t>کنند، همه قار</w:t>
      </w:r>
      <w:r w:rsidR="00741AA8" w:rsidRPr="00DE1126">
        <w:rPr>
          <w:rtl/>
        </w:rPr>
        <w:t>ی</w:t>
      </w:r>
      <w:r w:rsidRPr="00DE1126">
        <w:rPr>
          <w:rtl/>
        </w:rPr>
        <w:t xml:space="preserve"> قرآن و فق</w:t>
      </w:r>
      <w:r w:rsidR="00741AA8" w:rsidRPr="00DE1126">
        <w:rPr>
          <w:rtl/>
        </w:rPr>
        <w:t>ی</w:t>
      </w:r>
      <w:r w:rsidRPr="00DE1126">
        <w:rPr>
          <w:rtl/>
        </w:rPr>
        <w:t>ه در د</w:t>
      </w:r>
      <w:r w:rsidR="00741AA8" w:rsidRPr="00DE1126">
        <w:rPr>
          <w:rtl/>
        </w:rPr>
        <w:t>ی</w:t>
      </w:r>
      <w:r w:rsidRPr="00DE1126">
        <w:rPr>
          <w:rtl/>
        </w:rPr>
        <w:t>نند، پ</w:t>
      </w:r>
      <w:r w:rsidR="00741AA8" w:rsidRPr="00DE1126">
        <w:rPr>
          <w:rtl/>
        </w:rPr>
        <w:t>ی</w:t>
      </w:r>
      <w:r w:rsidRPr="00DE1126">
        <w:rPr>
          <w:rtl/>
        </w:rPr>
        <w:t>شان</w:t>
      </w:r>
      <w:r w:rsidR="00741AA8" w:rsidRPr="00DE1126">
        <w:rPr>
          <w:rtl/>
        </w:rPr>
        <w:t>ی</w:t>
      </w:r>
      <w:r w:rsidR="00506612">
        <w:t>‌</w:t>
      </w:r>
      <w:r w:rsidRPr="00DE1126">
        <w:rPr>
          <w:rtl/>
        </w:rPr>
        <w:t>ها</w:t>
      </w:r>
      <w:r w:rsidR="00741AA8" w:rsidRPr="00DE1126">
        <w:rPr>
          <w:rtl/>
        </w:rPr>
        <w:t>ی</w:t>
      </w:r>
      <w:r w:rsidRPr="00DE1126">
        <w:rPr>
          <w:rtl/>
        </w:rPr>
        <w:t>شان را [ در اثر کثرت عبادت ] مجروح کرده</w:t>
      </w:r>
      <w:r w:rsidR="00506612">
        <w:t>‌</w:t>
      </w:r>
      <w:r w:rsidRPr="00DE1126">
        <w:rPr>
          <w:rtl/>
        </w:rPr>
        <w:t>اند و دامن</w:t>
      </w:r>
      <w:r w:rsidR="00506612">
        <w:t>‌</w:t>
      </w:r>
      <w:r w:rsidRPr="00DE1126">
        <w:rPr>
          <w:rtl/>
        </w:rPr>
        <w:t>ها</w:t>
      </w:r>
      <w:r w:rsidR="00741AA8" w:rsidRPr="00DE1126">
        <w:rPr>
          <w:rtl/>
        </w:rPr>
        <w:t>ی</w:t>
      </w:r>
      <w:r w:rsidRPr="00DE1126">
        <w:rPr>
          <w:rtl/>
        </w:rPr>
        <w:t>شان را بالا زده</w:t>
      </w:r>
      <w:r w:rsidR="00506612">
        <w:t>‌</w:t>
      </w:r>
      <w:r w:rsidRPr="00DE1126">
        <w:rPr>
          <w:rtl/>
        </w:rPr>
        <w:t>اند، و نفاق همه</w:t>
      </w:r>
      <w:r w:rsidR="00506612">
        <w:t>‌</w:t>
      </w:r>
      <w:r w:rsidRPr="00DE1126">
        <w:rPr>
          <w:rtl/>
        </w:rPr>
        <w:t>شان را در برگرفته است، آنان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 xml:space="preserve"> پسر فاطمه</w:t>
      </w:r>
      <w:r w:rsidR="00506612">
        <w:t>‌</w:t>
      </w:r>
      <w:r w:rsidRPr="00DE1126">
        <w:rPr>
          <w:rtl/>
        </w:rPr>
        <w:t>! بازگرد که ما ه</w:t>
      </w:r>
      <w:r w:rsidR="00741AA8" w:rsidRPr="00DE1126">
        <w:rPr>
          <w:rtl/>
        </w:rPr>
        <w:t>ی</w:t>
      </w:r>
      <w:r w:rsidRPr="00DE1126">
        <w:rPr>
          <w:rtl/>
        </w:rPr>
        <w:t>چ ن</w:t>
      </w:r>
      <w:r w:rsidR="00741AA8" w:rsidRPr="00DE1126">
        <w:rPr>
          <w:rtl/>
        </w:rPr>
        <w:t>ی</w:t>
      </w:r>
      <w:r w:rsidRPr="00DE1126">
        <w:rPr>
          <w:rtl/>
        </w:rPr>
        <w:t>از</w:t>
      </w:r>
      <w:r w:rsidR="00741AA8" w:rsidRPr="00DE1126">
        <w:rPr>
          <w:rtl/>
        </w:rPr>
        <w:t>ی</w:t>
      </w:r>
      <w:r w:rsidRPr="00DE1126">
        <w:rPr>
          <w:rtl/>
        </w:rPr>
        <w:t xml:space="preserve"> به تو ندار</w:t>
      </w:r>
      <w:r w:rsidR="00741AA8" w:rsidRPr="00DE1126">
        <w:rPr>
          <w:rtl/>
        </w:rPr>
        <w:t>ی</w:t>
      </w:r>
      <w:r w:rsidRPr="00DE1126">
        <w:rPr>
          <w:rtl/>
        </w:rPr>
        <w:t>م</w:t>
      </w:r>
      <w:r w:rsidR="00506612">
        <w:t>‌</w:t>
      </w:r>
      <w:r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شان هم از عصر تا شام دوشنبه در پشت نجف آنان را م</w:t>
      </w:r>
      <w:r w:rsidR="00741AA8" w:rsidRPr="00DE1126">
        <w:rPr>
          <w:rtl/>
        </w:rPr>
        <w:t>ی</w:t>
      </w:r>
      <w:r w:rsidR="00506612">
        <w:t>‌</w:t>
      </w:r>
      <w:r w:rsidRPr="00DE1126">
        <w:rPr>
          <w:rtl/>
        </w:rPr>
        <w:t>کشد</w:t>
      </w:r>
      <w:r w:rsidR="00864F14" w:rsidRPr="00DE1126">
        <w:rPr>
          <w:rtl/>
        </w:rPr>
        <w:t xml:space="preserve"> - </w:t>
      </w:r>
      <w:r w:rsidRPr="00DE1126">
        <w:rPr>
          <w:rtl/>
        </w:rPr>
        <w:t>و سر</w:t>
      </w:r>
      <w:r w:rsidR="00741AA8" w:rsidRPr="00DE1126">
        <w:rPr>
          <w:rtl/>
        </w:rPr>
        <w:t>ی</w:t>
      </w:r>
      <w:r w:rsidRPr="00DE1126">
        <w:rPr>
          <w:rtl/>
        </w:rPr>
        <w:t xml:space="preserve">عتر از کشتن </w:t>
      </w:r>
      <w:r w:rsidR="00741AA8" w:rsidRPr="00DE1126">
        <w:rPr>
          <w:rtl/>
        </w:rPr>
        <w:t>ی</w:t>
      </w:r>
      <w:r w:rsidRPr="00DE1126">
        <w:rPr>
          <w:rtl/>
        </w:rPr>
        <w:t>ک شتر ا</w:t>
      </w:r>
      <w:r w:rsidR="00741AA8" w:rsidRPr="00DE1126">
        <w:rPr>
          <w:rtl/>
        </w:rPr>
        <w:t>ی</w:t>
      </w:r>
      <w:r w:rsidRPr="00DE1126">
        <w:rPr>
          <w:rtl/>
        </w:rPr>
        <w:t>ن کار را انجام م</w:t>
      </w:r>
      <w:r w:rsidR="00741AA8" w:rsidRPr="00DE1126">
        <w:rPr>
          <w:rtl/>
        </w:rPr>
        <w:t>ی</w:t>
      </w:r>
      <w:r w:rsidR="00506612">
        <w:t>‌</w:t>
      </w:r>
      <w:r w:rsidRPr="00DE1126">
        <w:rPr>
          <w:rtl/>
        </w:rPr>
        <w:t xml:space="preserve">دهد </w:t>
      </w:r>
      <w:r w:rsidR="00864F14" w:rsidRPr="00DE1126">
        <w:rPr>
          <w:rtl/>
        </w:rPr>
        <w:t>-</w:t>
      </w:r>
      <w:r w:rsidRPr="00DE1126">
        <w:rPr>
          <w:rtl/>
        </w:rPr>
        <w:t>. کس</w:t>
      </w:r>
      <w:r w:rsidR="00741AA8" w:rsidRPr="00DE1126">
        <w:rPr>
          <w:rtl/>
        </w:rPr>
        <w:t>ی</w:t>
      </w:r>
      <w:r w:rsidRPr="00DE1126">
        <w:rPr>
          <w:rtl/>
        </w:rPr>
        <w:t xml:space="preserve"> از آنان نجات نم</w:t>
      </w:r>
      <w:r w:rsidR="00741AA8" w:rsidRPr="00DE1126">
        <w:rPr>
          <w:rtl/>
        </w:rPr>
        <w:t>ی</w:t>
      </w:r>
      <w:r w:rsidR="00506612">
        <w:t>‌</w:t>
      </w:r>
      <w:r w:rsidR="00741AA8" w:rsidRPr="00DE1126">
        <w:rPr>
          <w:rtl/>
        </w:rPr>
        <w:t>ی</w:t>
      </w:r>
      <w:r w:rsidRPr="00DE1126">
        <w:rPr>
          <w:rtl/>
        </w:rPr>
        <w:t>ابد، و احد</w:t>
      </w:r>
      <w:r w:rsidR="00741AA8" w:rsidRPr="00DE1126">
        <w:rPr>
          <w:rtl/>
        </w:rPr>
        <w:t>ی</w:t>
      </w:r>
      <w:r w:rsidRPr="00DE1126">
        <w:rPr>
          <w:rtl/>
        </w:rPr>
        <w:t xml:space="preserve"> از </w:t>
      </w:r>
      <w:r w:rsidR="00741AA8" w:rsidRPr="00DE1126">
        <w:rPr>
          <w:rtl/>
        </w:rPr>
        <w:t>ی</w:t>
      </w:r>
      <w:r w:rsidRPr="00DE1126">
        <w:rPr>
          <w:rtl/>
        </w:rPr>
        <w:t>اران امام آس</w:t>
      </w:r>
      <w:r w:rsidR="00741AA8" w:rsidRPr="00DE1126">
        <w:rPr>
          <w:rtl/>
        </w:rPr>
        <w:t>ی</w:t>
      </w:r>
      <w:r w:rsidRPr="00DE1126">
        <w:rPr>
          <w:rtl/>
        </w:rPr>
        <w:t>ب</w:t>
      </w:r>
      <w:r w:rsidR="00741AA8" w:rsidRPr="00DE1126">
        <w:rPr>
          <w:rtl/>
        </w:rPr>
        <w:t>ی</w:t>
      </w:r>
      <w:r w:rsidRPr="00DE1126">
        <w:rPr>
          <w:rtl/>
        </w:rPr>
        <w:t xml:space="preserve"> نم</w:t>
      </w:r>
      <w:r w:rsidR="00741AA8" w:rsidRPr="00DE1126">
        <w:rPr>
          <w:rtl/>
        </w:rPr>
        <w:t>ی</w:t>
      </w:r>
      <w:r w:rsidR="00506612">
        <w:t>‌</w:t>
      </w:r>
      <w:r w:rsidRPr="00DE1126">
        <w:rPr>
          <w:rtl/>
        </w:rPr>
        <w:t>ب</w:t>
      </w:r>
      <w:r w:rsidR="00741AA8" w:rsidRPr="00DE1126">
        <w:rPr>
          <w:rtl/>
        </w:rPr>
        <w:t>ی</w:t>
      </w:r>
      <w:r w:rsidRPr="00DE1126">
        <w:rPr>
          <w:rtl/>
        </w:rPr>
        <w:t>ند. خون</w:t>
      </w:r>
      <w:r w:rsidR="00506612">
        <w:t>‌</w:t>
      </w:r>
      <w:r w:rsidRPr="00DE1126">
        <w:rPr>
          <w:rtl/>
        </w:rPr>
        <w:t>ها</w:t>
      </w:r>
      <w:r w:rsidR="00741AA8" w:rsidRPr="00DE1126">
        <w:rPr>
          <w:rtl/>
        </w:rPr>
        <w:t>ی</w:t>
      </w:r>
      <w:r w:rsidRPr="00DE1126">
        <w:rPr>
          <w:rtl/>
        </w:rPr>
        <w:t xml:space="preserve"> ا</w:t>
      </w:r>
      <w:r w:rsidR="00741AA8" w:rsidRPr="00DE1126">
        <w:rPr>
          <w:rtl/>
        </w:rPr>
        <w:t>ی</w:t>
      </w:r>
      <w:r w:rsidRPr="00DE1126">
        <w:rPr>
          <w:rtl/>
        </w:rPr>
        <w:t xml:space="preserve">شان موجب قرب به خداست. </w:t>
      </w:r>
    </w:p>
    <w:p w:rsidR="001E12DE" w:rsidRPr="00DE1126" w:rsidRDefault="001E12DE" w:rsidP="000E2F20">
      <w:pPr>
        <w:bidi/>
        <w:jc w:val="both"/>
        <w:rPr>
          <w:rtl/>
        </w:rPr>
      </w:pPr>
      <w:r w:rsidRPr="00DE1126">
        <w:rPr>
          <w:rtl/>
        </w:rPr>
        <w:t>سپس وارد عراق م</w:t>
      </w:r>
      <w:r w:rsidR="00741AA8" w:rsidRPr="00DE1126">
        <w:rPr>
          <w:rtl/>
        </w:rPr>
        <w:t>ی</w:t>
      </w:r>
      <w:r w:rsidR="00506612">
        <w:t>‌</w:t>
      </w:r>
      <w:r w:rsidRPr="00DE1126">
        <w:rPr>
          <w:rtl/>
        </w:rPr>
        <w:t>شوند، و آنقدر از جنگجو</w:t>
      </w:r>
      <w:r w:rsidR="00741AA8" w:rsidRPr="00DE1126">
        <w:rPr>
          <w:rtl/>
        </w:rPr>
        <w:t>ی</w:t>
      </w:r>
      <w:r w:rsidRPr="00DE1126">
        <w:rPr>
          <w:rtl/>
        </w:rPr>
        <w:t>ان آن م</w:t>
      </w:r>
      <w:r w:rsidR="00741AA8" w:rsidRPr="00DE1126">
        <w:rPr>
          <w:rtl/>
        </w:rPr>
        <w:t>ی</w:t>
      </w:r>
      <w:r w:rsidR="00506612">
        <w:t>‌</w:t>
      </w:r>
      <w:r w:rsidRPr="00DE1126">
        <w:rPr>
          <w:rtl/>
        </w:rPr>
        <w:t>کشد که خداوند رضا</w:t>
      </w:r>
      <w:r w:rsidR="00741AA8" w:rsidRPr="00DE1126">
        <w:rPr>
          <w:rtl/>
        </w:rPr>
        <w:t>ی</w:t>
      </w:r>
      <w:r w:rsidRPr="00DE1126">
        <w:rPr>
          <w:rtl/>
        </w:rPr>
        <w:t>ت دهد.</w:t>
      </w:r>
    </w:p>
    <w:p w:rsidR="001E12DE" w:rsidRPr="00DE1126" w:rsidRDefault="001E12DE" w:rsidP="000E2F20">
      <w:pPr>
        <w:bidi/>
        <w:jc w:val="both"/>
        <w:rPr>
          <w:rtl/>
        </w:rPr>
      </w:pPr>
      <w:r w:rsidRPr="00DE1126">
        <w:rPr>
          <w:rtl/>
        </w:rPr>
        <w:t>ابو الجارود گو</w:t>
      </w:r>
      <w:r w:rsidR="00741AA8" w:rsidRPr="00DE1126">
        <w:rPr>
          <w:rtl/>
        </w:rPr>
        <w:t>ی</w:t>
      </w:r>
      <w:r w:rsidRPr="00DE1126">
        <w:rPr>
          <w:rtl/>
        </w:rPr>
        <w:t>د: ا</w:t>
      </w:r>
      <w:r w:rsidR="00741AA8" w:rsidRPr="00DE1126">
        <w:rPr>
          <w:rtl/>
        </w:rPr>
        <w:t>ی</w:t>
      </w:r>
      <w:r w:rsidRPr="00DE1126">
        <w:rPr>
          <w:rtl/>
        </w:rPr>
        <w:t>ن قسمت فرما</w:t>
      </w:r>
      <w:r w:rsidR="00741AA8" w:rsidRPr="00DE1126">
        <w:rPr>
          <w:rtl/>
        </w:rPr>
        <w:t>ی</w:t>
      </w:r>
      <w:r w:rsidRPr="00DE1126">
        <w:rPr>
          <w:rtl/>
        </w:rPr>
        <w:t>ش امام باقر عل</w:t>
      </w:r>
      <w:r w:rsidR="00741AA8" w:rsidRPr="00DE1126">
        <w:rPr>
          <w:rtl/>
        </w:rPr>
        <w:t>ی</w:t>
      </w:r>
      <w:r w:rsidRPr="00DE1126">
        <w:rPr>
          <w:rtl/>
        </w:rPr>
        <w:t>ه السلام</w:t>
      </w:r>
      <w:r w:rsidR="00E67179" w:rsidRPr="00DE1126">
        <w:rPr>
          <w:rtl/>
        </w:rPr>
        <w:t xml:space="preserve"> </w:t>
      </w:r>
      <w:r w:rsidRPr="00DE1126">
        <w:rPr>
          <w:rtl/>
        </w:rPr>
        <w:t>را نفهم</w:t>
      </w:r>
      <w:r w:rsidR="00741AA8" w:rsidRPr="00DE1126">
        <w:rPr>
          <w:rtl/>
        </w:rPr>
        <w:t>ی</w:t>
      </w:r>
      <w:r w:rsidRPr="00DE1126">
        <w:rPr>
          <w:rtl/>
        </w:rPr>
        <w:t>دم، از ا</w:t>
      </w:r>
      <w:r w:rsidR="00741AA8" w:rsidRPr="00DE1126">
        <w:rPr>
          <w:rtl/>
        </w:rPr>
        <w:t>ی</w:t>
      </w:r>
      <w:r w:rsidRPr="00DE1126">
        <w:rPr>
          <w:rtl/>
        </w:rPr>
        <w:t>ن رو گفتم: فدا</w:t>
      </w:r>
      <w:r w:rsidR="00741AA8" w:rsidRPr="00DE1126">
        <w:rPr>
          <w:rtl/>
        </w:rPr>
        <w:t>ی</w:t>
      </w:r>
      <w:r w:rsidRPr="00DE1126">
        <w:rPr>
          <w:rtl/>
        </w:rPr>
        <w:t>ت شوم، از کجا آگاه</w:t>
      </w:r>
      <w:r w:rsidR="00741AA8" w:rsidRPr="00DE1126">
        <w:rPr>
          <w:rtl/>
        </w:rPr>
        <w:t>ی</w:t>
      </w:r>
      <w:r w:rsidRPr="00DE1126">
        <w:rPr>
          <w:rtl/>
        </w:rPr>
        <w:t xml:space="preserve"> م</w:t>
      </w:r>
      <w:r w:rsidR="00741AA8" w:rsidRPr="00DE1126">
        <w:rPr>
          <w:rtl/>
        </w:rPr>
        <w:t>ی</w:t>
      </w:r>
      <w:r w:rsidR="00506612">
        <w:t>‌</w:t>
      </w:r>
      <w:r w:rsidR="00741AA8" w:rsidRPr="00DE1126">
        <w:rPr>
          <w:rtl/>
        </w:rPr>
        <w:t>ی</w:t>
      </w:r>
      <w:r w:rsidRPr="00DE1126">
        <w:rPr>
          <w:rtl/>
        </w:rPr>
        <w:t>ابد که خداوند رضا</w:t>
      </w:r>
      <w:r w:rsidR="00741AA8" w:rsidRPr="00DE1126">
        <w:rPr>
          <w:rtl/>
        </w:rPr>
        <w:t>ی</w:t>
      </w:r>
      <w:r w:rsidRPr="00DE1126">
        <w:rPr>
          <w:rtl/>
        </w:rPr>
        <w:t>ت داده است؟ فرمودند: ا</w:t>
      </w:r>
      <w:r w:rsidR="00741AA8" w:rsidRPr="00DE1126">
        <w:rPr>
          <w:rtl/>
        </w:rPr>
        <w:t>ی</w:t>
      </w:r>
      <w:r w:rsidRPr="00DE1126">
        <w:rPr>
          <w:rtl/>
        </w:rPr>
        <w:t xml:space="preserve"> ابو الجارود</w:t>
      </w:r>
      <w:r w:rsidR="00506612">
        <w:t>‌</w:t>
      </w:r>
      <w:r w:rsidRPr="00DE1126">
        <w:rPr>
          <w:rtl/>
        </w:rPr>
        <w:t>! خدا به مادر موس</w:t>
      </w:r>
      <w:r w:rsidR="00741AA8" w:rsidRPr="00DE1126">
        <w:rPr>
          <w:rtl/>
        </w:rPr>
        <w:t>ی</w:t>
      </w:r>
      <w:r w:rsidRPr="00DE1126">
        <w:rPr>
          <w:rtl/>
        </w:rPr>
        <w:t xml:space="preserve"> وح</w:t>
      </w:r>
      <w:r w:rsidR="00741AA8" w:rsidRPr="00DE1126">
        <w:rPr>
          <w:rtl/>
        </w:rPr>
        <w:t>ی</w:t>
      </w:r>
      <w:r w:rsidRPr="00DE1126">
        <w:rPr>
          <w:rtl/>
        </w:rPr>
        <w:t xml:space="preserve"> کرد، و او از مادر موس</w:t>
      </w:r>
      <w:r w:rsidR="00741AA8" w:rsidRPr="00DE1126">
        <w:rPr>
          <w:rtl/>
        </w:rPr>
        <w:t>ی</w:t>
      </w:r>
      <w:r w:rsidRPr="00DE1126">
        <w:rPr>
          <w:rtl/>
        </w:rPr>
        <w:t xml:space="preserve"> بهتر است، خداوند به نحل وح</w:t>
      </w:r>
      <w:r w:rsidR="00741AA8" w:rsidRPr="00DE1126">
        <w:rPr>
          <w:rtl/>
        </w:rPr>
        <w:t>ی</w:t>
      </w:r>
      <w:r w:rsidRPr="00DE1126">
        <w:rPr>
          <w:rtl/>
        </w:rPr>
        <w:t xml:space="preserve"> نمود و او از آن بهتر است، حال متوجه شد</w:t>
      </w:r>
      <w:r w:rsidR="00741AA8" w:rsidRPr="00DE1126">
        <w:rPr>
          <w:rtl/>
        </w:rPr>
        <w:t>ی</w:t>
      </w:r>
      <w:r w:rsidRPr="00DE1126">
        <w:rPr>
          <w:rtl/>
        </w:rPr>
        <w:t>؟ عرضه داشتم: آر</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در ادامه فرمودند: قائم س</w:t>
      </w:r>
      <w:r w:rsidR="00741AA8" w:rsidRPr="00DE1126">
        <w:rPr>
          <w:rtl/>
        </w:rPr>
        <w:t>ی</w:t>
      </w:r>
      <w:r w:rsidRPr="00DE1126">
        <w:rPr>
          <w:rtl/>
        </w:rPr>
        <w:t>صد و نه سال حکومت خواهد نمود، همان قدر که اهل کهف در آن درنگ کردند، و زم</w:t>
      </w:r>
      <w:r w:rsidR="00741AA8" w:rsidRPr="00DE1126">
        <w:rPr>
          <w:rtl/>
        </w:rPr>
        <w:t>ی</w:t>
      </w:r>
      <w:r w:rsidRPr="00DE1126">
        <w:rPr>
          <w:rtl/>
        </w:rPr>
        <w:t>ن را آنسان که از ستم و ب</w:t>
      </w:r>
      <w:r w:rsidR="00741AA8" w:rsidRPr="00DE1126">
        <w:rPr>
          <w:rtl/>
        </w:rPr>
        <w:t>ی</w:t>
      </w:r>
      <w:r w:rsidRPr="00DE1126">
        <w:rPr>
          <w:rtl/>
        </w:rPr>
        <w:t>داد آکنده شده، از داد و عدل آکنده خواهد ساخت، و خداوند برا</w:t>
      </w:r>
      <w:r w:rsidR="00741AA8" w:rsidRPr="00DE1126">
        <w:rPr>
          <w:rtl/>
        </w:rPr>
        <w:t>ی</w:t>
      </w:r>
      <w:r w:rsidRPr="00DE1126">
        <w:rPr>
          <w:rtl/>
        </w:rPr>
        <w:t xml:space="preserve"> اوشرق و غرب زم</w:t>
      </w:r>
      <w:r w:rsidR="00741AA8" w:rsidRPr="00DE1126">
        <w:rPr>
          <w:rtl/>
        </w:rPr>
        <w:t>ی</w:t>
      </w:r>
      <w:r w:rsidRPr="00DE1126">
        <w:rPr>
          <w:rtl/>
        </w:rPr>
        <w:t>ن را فتح خواهد نمود. او چنان م</w:t>
      </w:r>
      <w:r w:rsidR="00741AA8" w:rsidRPr="00DE1126">
        <w:rPr>
          <w:rtl/>
        </w:rPr>
        <w:t>ی</w:t>
      </w:r>
      <w:r w:rsidR="00506612">
        <w:t>‌</w:t>
      </w:r>
      <w:r w:rsidRPr="00DE1126">
        <w:rPr>
          <w:rtl/>
        </w:rPr>
        <w:t>کشد که تنها د</w:t>
      </w:r>
      <w:r w:rsidR="00741AA8" w:rsidRPr="00DE1126">
        <w:rPr>
          <w:rtl/>
        </w:rPr>
        <w:t>ی</w:t>
      </w:r>
      <w:r w:rsidRPr="00DE1126">
        <w:rPr>
          <w:rtl/>
        </w:rPr>
        <w:t>ن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باق</w:t>
      </w:r>
      <w:r w:rsidR="00741AA8" w:rsidRPr="00DE1126">
        <w:rPr>
          <w:rtl/>
        </w:rPr>
        <w:t>ی</w:t>
      </w:r>
      <w:r w:rsidRPr="00DE1126">
        <w:rPr>
          <w:rtl/>
        </w:rPr>
        <w:t xml:space="preserve"> ماند.</w:t>
      </w:r>
    </w:p>
    <w:p w:rsidR="001E12DE" w:rsidRPr="00DE1126" w:rsidRDefault="001E12DE" w:rsidP="000E2F20">
      <w:pPr>
        <w:bidi/>
        <w:jc w:val="both"/>
        <w:rPr>
          <w:rtl/>
        </w:rPr>
      </w:pPr>
      <w:r w:rsidRPr="00DE1126">
        <w:rPr>
          <w:rtl/>
        </w:rPr>
        <w:t>او به ش</w:t>
      </w:r>
      <w:r w:rsidR="00741AA8" w:rsidRPr="00DE1126">
        <w:rPr>
          <w:rtl/>
        </w:rPr>
        <w:t>ی</w:t>
      </w:r>
      <w:r w:rsidRPr="00DE1126">
        <w:rPr>
          <w:rtl/>
        </w:rPr>
        <w:t>وه</w:t>
      </w:r>
      <w:r w:rsidR="00506612">
        <w:t>‌</w:t>
      </w:r>
      <w:r w:rsidR="00741AA8" w:rsidRPr="00DE1126">
        <w:rPr>
          <w:rtl/>
        </w:rPr>
        <w:t>ی</w:t>
      </w:r>
      <w:r w:rsidRPr="00DE1126">
        <w:rPr>
          <w:rtl/>
        </w:rPr>
        <w:t xml:space="preserve"> سل</w:t>
      </w:r>
      <w:r w:rsidR="00741AA8" w:rsidRPr="00DE1126">
        <w:rPr>
          <w:rtl/>
        </w:rPr>
        <w:t>ی</w:t>
      </w:r>
      <w:r w:rsidRPr="00DE1126">
        <w:rPr>
          <w:rtl/>
        </w:rPr>
        <w:t>مان بن داود رفتار خواهد کرد، خورش</w:t>
      </w:r>
      <w:r w:rsidR="00741AA8" w:rsidRPr="00DE1126">
        <w:rPr>
          <w:rtl/>
        </w:rPr>
        <w:t>ی</w:t>
      </w:r>
      <w:r w:rsidRPr="00DE1126">
        <w:rPr>
          <w:rtl/>
        </w:rPr>
        <w:t>د و ماه را ندا خواهد نمود و آن دو جواب خواهند داد، و زم</w:t>
      </w:r>
      <w:r w:rsidR="00741AA8" w:rsidRPr="00DE1126">
        <w:rPr>
          <w:rtl/>
        </w:rPr>
        <w:t>ی</w:t>
      </w:r>
      <w:r w:rsidRPr="00DE1126">
        <w:rPr>
          <w:rtl/>
        </w:rPr>
        <w:t>ن برا</w:t>
      </w:r>
      <w:r w:rsidR="00741AA8" w:rsidRPr="00DE1126">
        <w:rPr>
          <w:rtl/>
        </w:rPr>
        <w:t>ی</w:t>
      </w:r>
      <w:r w:rsidRPr="00DE1126">
        <w:rPr>
          <w:rtl/>
        </w:rPr>
        <w:t xml:space="preserve"> او در هم خواهد پ</w:t>
      </w:r>
      <w:r w:rsidR="00741AA8" w:rsidRPr="00DE1126">
        <w:rPr>
          <w:rtl/>
        </w:rPr>
        <w:t>ی</w:t>
      </w:r>
      <w:r w:rsidRPr="00DE1126">
        <w:rPr>
          <w:rtl/>
        </w:rPr>
        <w:t>چ</w:t>
      </w:r>
      <w:r w:rsidR="00741AA8" w:rsidRPr="00DE1126">
        <w:rPr>
          <w:rtl/>
        </w:rPr>
        <w:t>ی</w:t>
      </w:r>
      <w:r w:rsidRPr="00DE1126">
        <w:rPr>
          <w:rtl/>
        </w:rPr>
        <w:t>د و خداوند به او وح</w:t>
      </w:r>
      <w:r w:rsidR="00741AA8" w:rsidRPr="00DE1126">
        <w:rPr>
          <w:rtl/>
        </w:rPr>
        <w:t>ی</w:t>
      </w:r>
      <w:r w:rsidRPr="00DE1126">
        <w:rPr>
          <w:rtl/>
        </w:rPr>
        <w:t xml:space="preserve"> خواهد نمود، او هم به فرمان خدا عمل خواهد کرد.»</w:t>
      </w:r>
      <w:r w:rsidRPr="00DE1126">
        <w:rPr>
          <w:rtl/>
        </w:rPr>
        <w:footnoteReference w:id="410"/>
      </w:r>
    </w:p>
    <w:p w:rsidR="001E12DE" w:rsidRPr="00DE1126" w:rsidRDefault="001E12DE" w:rsidP="000E2F20">
      <w:pPr>
        <w:bidi/>
        <w:jc w:val="both"/>
        <w:rPr>
          <w:rtl/>
        </w:rPr>
      </w:pPr>
      <w:r w:rsidRPr="00DE1126">
        <w:rPr>
          <w:rtl/>
        </w:rPr>
        <w:t>مؤ</w:t>
      </w:r>
      <w:r w:rsidR="00741AA8" w:rsidRPr="00DE1126">
        <w:rPr>
          <w:rtl/>
        </w:rPr>
        <w:t>ی</w:t>
      </w:r>
      <w:r w:rsidRPr="00DE1126">
        <w:rPr>
          <w:rtl/>
        </w:rPr>
        <w:t>د ا</w:t>
      </w:r>
      <w:r w:rsidR="00741AA8" w:rsidRPr="00DE1126">
        <w:rPr>
          <w:rtl/>
        </w:rPr>
        <w:t>ی</w:t>
      </w:r>
      <w:r w:rsidRPr="00DE1126">
        <w:rPr>
          <w:rtl/>
        </w:rPr>
        <w:t>ن روا</w:t>
      </w:r>
      <w:r w:rsidR="00741AA8" w:rsidRPr="00DE1126">
        <w:rPr>
          <w:rtl/>
        </w:rPr>
        <w:t>ی</w:t>
      </w:r>
      <w:r w:rsidRPr="00DE1126">
        <w:rPr>
          <w:rtl/>
        </w:rPr>
        <w:t>ت</w:t>
      </w:r>
      <w:r w:rsidR="00864F14" w:rsidRPr="00DE1126">
        <w:rPr>
          <w:rtl/>
        </w:rPr>
        <w:t xml:space="preserve"> - </w:t>
      </w:r>
      <w:r w:rsidRPr="00DE1126">
        <w:rPr>
          <w:rtl/>
        </w:rPr>
        <w:t>که صر</w:t>
      </w:r>
      <w:r w:rsidR="00741AA8" w:rsidRPr="00DE1126">
        <w:rPr>
          <w:rtl/>
        </w:rPr>
        <w:t>ی</w:t>
      </w:r>
      <w:r w:rsidRPr="00DE1126">
        <w:rPr>
          <w:rtl/>
        </w:rPr>
        <w:t>ح در ا</w:t>
      </w:r>
      <w:r w:rsidR="00741AA8" w:rsidRPr="00DE1126">
        <w:rPr>
          <w:rtl/>
        </w:rPr>
        <w:t>ی</w:t>
      </w:r>
      <w:r w:rsidRPr="00DE1126">
        <w:rPr>
          <w:rtl/>
        </w:rPr>
        <w:t>ن مضمون است</w:t>
      </w:r>
      <w:r w:rsidR="00864F14" w:rsidRPr="00DE1126">
        <w:rPr>
          <w:rtl/>
        </w:rPr>
        <w:t xml:space="preserve"> - </w:t>
      </w:r>
      <w:r w:rsidRPr="00DE1126">
        <w:rPr>
          <w:rtl/>
        </w:rPr>
        <w:t>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گر است که سند</w:t>
      </w:r>
      <w:r w:rsidR="00741AA8" w:rsidRPr="00DE1126">
        <w:rPr>
          <w:rtl/>
        </w:rPr>
        <w:t>ی</w:t>
      </w:r>
      <w:r w:rsidRPr="00DE1126">
        <w:rPr>
          <w:rtl/>
        </w:rPr>
        <w:t xml:space="preserve"> صح</w:t>
      </w:r>
      <w:r w:rsidR="00741AA8" w:rsidRPr="00DE1126">
        <w:rPr>
          <w:rtl/>
        </w:rPr>
        <w:t>ی</w:t>
      </w:r>
      <w:r w:rsidRPr="00DE1126">
        <w:rPr>
          <w:rtl/>
        </w:rPr>
        <w:t>ح و متن</w:t>
      </w:r>
      <w:r w:rsidR="00741AA8" w:rsidRPr="00DE1126">
        <w:rPr>
          <w:rtl/>
        </w:rPr>
        <w:t>ی</w:t>
      </w:r>
      <w:r w:rsidRPr="00DE1126">
        <w:rPr>
          <w:rtl/>
        </w:rPr>
        <w:t xml:space="preserve"> پ</w:t>
      </w:r>
      <w:r w:rsidR="00741AA8" w:rsidRPr="00DE1126">
        <w:rPr>
          <w:rtl/>
        </w:rPr>
        <w:t>ی</w:t>
      </w:r>
      <w:r w:rsidRPr="00DE1126">
        <w:rPr>
          <w:rtl/>
        </w:rPr>
        <w:t>چ</w:t>
      </w:r>
      <w:r w:rsidR="00741AA8" w:rsidRPr="00DE1126">
        <w:rPr>
          <w:rtl/>
        </w:rPr>
        <w:t>ی</w:t>
      </w:r>
      <w:r w:rsidRPr="00DE1126">
        <w:rPr>
          <w:rtl/>
        </w:rPr>
        <w:t>ده دارد، منابع</w:t>
      </w:r>
      <w:r w:rsidR="00741AA8" w:rsidRPr="00DE1126">
        <w:rPr>
          <w:rtl/>
        </w:rPr>
        <w:t>ی</w:t>
      </w:r>
      <w:r w:rsidRPr="00DE1126">
        <w:rPr>
          <w:rtl/>
        </w:rPr>
        <w:t xml:space="preserve"> از جمله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/326 از جابر بن </w:t>
      </w:r>
      <w:r w:rsidR="00741AA8" w:rsidRPr="00DE1126">
        <w:rPr>
          <w:rtl/>
        </w:rPr>
        <w:t>ی</w:t>
      </w:r>
      <w:r w:rsidRPr="00DE1126">
        <w:rPr>
          <w:rtl/>
        </w:rPr>
        <w:t>ز</w:t>
      </w:r>
      <w:r w:rsidR="00741AA8" w:rsidRPr="00DE1126">
        <w:rPr>
          <w:rtl/>
        </w:rPr>
        <w:t>ی</w:t>
      </w:r>
      <w:r w:rsidRPr="00DE1126">
        <w:rPr>
          <w:rtl/>
        </w:rPr>
        <w:t>د روا</w:t>
      </w:r>
      <w:r w:rsidR="00741AA8" w:rsidRPr="00DE1126">
        <w:rPr>
          <w:rtl/>
        </w:rPr>
        <w:t>ی</w:t>
      </w:r>
      <w:r w:rsidRPr="00DE1126">
        <w:rPr>
          <w:rtl/>
        </w:rPr>
        <w:t>ت م</w:t>
      </w:r>
      <w:r w:rsidR="00741AA8" w:rsidRPr="00DE1126">
        <w:rPr>
          <w:rtl/>
        </w:rPr>
        <w:t>ی</w:t>
      </w:r>
      <w:r w:rsidR="00506612">
        <w:t>‌</w:t>
      </w:r>
      <w:r w:rsidRPr="00DE1126">
        <w:rPr>
          <w:rtl/>
        </w:rPr>
        <w:t>کنند: «امام باقر عل</w:t>
      </w:r>
      <w:r w:rsidR="00741AA8" w:rsidRPr="00DE1126">
        <w:rPr>
          <w:rtl/>
        </w:rPr>
        <w:t>ی</w:t>
      </w:r>
      <w:r w:rsidRPr="00DE1126">
        <w:rPr>
          <w:rtl/>
        </w:rPr>
        <w:t>ه السلام</w:t>
      </w:r>
      <w:r w:rsidR="00E67179" w:rsidRPr="00DE1126">
        <w:rPr>
          <w:rtl/>
        </w:rPr>
        <w:t xml:space="preserve"> </w:t>
      </w:r>
      <w:r w:rsidRPr="00DE1126">
        <w:rPr>
          <w:rtl/>
        </w:rPr>
        <w:t>فرمودند: به خدا سوگند مرد</w:t>
      </w:r>
      <w:r w:rsidR="00741AA8" w:rsidRPr="00DE1126">
        <w:rPr>
          <w:rtl/>
        </w:rPr>
        <w:t>ی</w:t>
      </w:r>
      <w:r w:rsidRPr="00DE1126">
        <w:rPr>
          <w:rtl/>
        </w:rPr>
        <w:t xml:space="preserve"> از ما اهل</w:t>
      </w:r>
      <w:r w:rsidR="00506612">
        <w:t>‌</w:t>
      </w:r>
      <w:r w:rsidRPr="00DE1126">
        <w:rPr>
          <w:rtl/>
        </w:rPr>
        <w:t>ب</w:t>
      </w:r>
      <w:r w:rsidR="00741AA8" w:rsidRPr="00DE1126">
        <w:rPr>
          <w:rtl/>
        </w:rPr>
        <w:t>ی</w:t>
      </w:r>
      <w:r w:rsidRPr="00DE1126">
        <w:rPr>
          <w:rtl/>
        </w:rPr>
        <w:t>ت پس از مرگ، س</w:t>
      </w:r>
      <w:r w:rsidR="00741AA8" w:rsidRPr="00DE1126">
        <w:rPr>
          <w:rtl/>
        </w:rPr>
        <w:t>ی</w:t>
      </w:r>
      <w:r w:rsidRPr="00DE1126">
        <w:rPr>
          <w:rtl/>
        </w:rPr>
        <w:t xml:space="preserve">صد و نه سال حکوت خواهد کرد. </w:t>
      </w:r>
    </w:p>
    <w:p w:rsidR="001E12DE" w:rsidRPr="00DE1126" w:rsidRDefault="001E12DE" w:rsidP="000E2F20">
      <w:pPr>
        <w:bidi/>
        <w:jc w:val="both"/>
        <w:rPr>
          <w:rtl/>
        </w:rPr>
      </w:pPr>
      <w:r w:rsidRPr="00DE1126">
        <w:rPr>
          <w:rtl/>
        </w:rPr>
        <w:t>عرضه داشتم: چه زمان</w:t>
      </w:r>
      <w:r w:rsidR="00741AA8" w:rsidRPr="00DE1126">
        <w:rPr>
          <w:rtl/>
        </w:rPr>
        <w:t>ی</w:t>
      </w:r>
      <w:r w:rsidRPr="00DE1126">
        <w:rPr>
          <w:rtl/>
        </w:rPr>
        <w:t>؟ فرمودند: پس از آنکه قائم از دن</w:t>
      </w:r>
      <w:r w:rsidR="00741AA8" w:rsidRPr="00DE1126">
        <w:rPr>
          <w:rtl/>
        </w:rPr>
        <w:t>ی</w:t>
      </w:r>
      <w:r w:rsidRPr="00DE1126">
        <w:rPr>
          <w:rtl/>
        </w:rPr>
        <w:t>ا رود. پرس</w:t>
      </w:r>
      <w:r w:rsidR="00741AA8" w:rsidRPr="00DE1126">
        <w:rPr>
          <w:rtl/>
        </w:rPr>
        <w:t>ی</w:t>
      </w:r>
      <w:r w:rsidRPr="00DE1126">
        <w:rPr>
          <w:rtl/>
        </w:rPr>
        <w:t>دم: قائم چند سال در عالم درنگ خواهد نمود؟ فرمودند: از روز ق</w:t>
      </w:r>
      <w:r w:rsidR="00741AA8" w:rsidRPr="00DE1126">
        <w:rPr>
          <w:rtl/>
        </w:rPr>
        <w:t>ی</w:t>
      </w:r>
      <w:r w:rsidRPr="00DE1126">
        <w:rPr>
          <w:rtl/>
        </w:rPr>
        <w:t xml:space="preserve">ام تا مرگ نوزده سال. </w:t>
      </w:r>
    </w:p>
    <w:p w:rsidR="001E12DE" w:rsidRPr="00DE1126" w:rsidRDefault="001E12DE" w:rsidP="000E2F20">
      <w:pPr>
        <w:bidi/>
        <w:jc w:val="both"/>
        <w:rPr>
          <w:rtl/>
        </w:rPr>
      </w:pPr>
      <w:r w:rsidRPr="00DE1126">
        <w:rPr>
          <w:rtl/>
        </w:rPr>
        <w:t>عرض کردم: پس از او فتنه رخ خواهد نمود؟ فرمودند: آر</w:t>
      </w:r>
      <w:r w:rsidR="00741AA8" w:rsidRPr="00DE1126">
        <w:rPr>
          <w:rtl/>
        </w:rPr>
        <w:t>ی</w:t>
      </w:r>
      <w:r w:rsidRPr="00DE1126">
        <w:rPr>
          <w:rtl/>
        </w:rPr>
        <w:t>، مدّت پنجاه سال، آنگاه منصور [ منتصر ] به دن</w:t>
      </w:r>
      <w:r w:rsidR="00741AA8" w:rsidRPr="00DE1126">
        <w:rPr>
          <w:rtl/>
        </w:rPr>
        <w:t>ی</w:t>
      </w:r>
      <w:r w:rsidRPr="00DE1126">
        <w:rPr>
          <w:rtl/>
        </w:rPr>
        <w:t>ا باز م</w:t>
      </w:r>
      <w:r w:rsidR="00741AA8" w:rsidRPr="00DE1126">
        <w:rPr>
          <w:rtl/>
        </w:rPr>
        <w:t>ی</w:t>
      </w:r>
      <w:r w:rsidR="00506612">
        <w:t>‌</w:t>
      </w:r>
      <w:r w:rsidRPr="00DE1126">
        <w:rPr>
          <w:rtl/>
        </w:rPr>
        <w:t>گردد و به خونخواه</w:t>
      </w:r>
      <w:r w:rsidR="00741AA8" w:rsidRPr="00DE1126">
        <w:rPr>
          <w:rtl/>
        </w:rPr>
        <w:t>ی</w:t>
      </w:r>
      <w:r w:rsidRPr="00DE1126">
        <w:rPr>
          <w:rtl/>
        </w:rPr>
        <w:t xml:space="preserve"> خود و </w:t>
      </w:r>
      <w:r w:rsidR="00741AA8" w:rsidRPr="00DE1126">
        <w:rPr>
          <w:rtl/>
        </w:rPr>
        <w:t>ی</w:t>
      </w:r>
      <w:r w:rsidRPr="00DE1126">
        <w:rPr>
          <w:rtl/>
        </w:rPr>
        <w:t>ارانش م</w:t>
      </w:r>
      <w:r w:rsidR="00741AA8" w:rsidRPr="00DE1126">
        <w:rPr>
          <w:rtl/>
        </w:rPr>
        <w:t>ی</w:t>
      </w:r>
      <w:r w:rsidR="00506612">
        <w:t>‌</w:t>
      </w:r>
      <w:r w:rsidRPr="00DE1126">
        <w:rPr>
          <w:rtl/>
        </w:rPr>
        <w:t>پردازد، م</w:t>
      </w:r>
      <w:r w:rsidR="00741AA8" w:rsidRPr="00DE1126">
        <w:rPr>
          <w:rtl/>
        </w:rPr>
        <w:t>ی</w:t>
      </w:r>
      <w:r w:rsidR="00506612">
        <w:t>‌</w:t>
      </w:r>
      <w:r w:rsidRPr="00DE1126">
        <w:rPr>
          <w:rtl/>
        </w:rPr>
        <w:t>کشد و اس</w:t>
      </w:r>
      <w:r w:rsidR="00741AA8" w:rsidRPr="00DE1126">
        <w:rPr>
          <w:rtl/>
        </w:rPr>
        <w:t>ی</w:t>
      </w:r>
      <w:r w:rsidRPr="00DE1126">
        <w:rPr>
          <w:rtl/>
        </w:rPr>
        <w:t>ر م</w:t>
      </w:r>
      <w:r w:rsidR="00741AA8" w:rsidRPr="00DE1126">
        <w:rPr>
          <w:rtl/>
        </w:rPr>
        <w:t>ی</w:t>
      </w:r>
      <w:r w:rsidR="00506612">
        <w:t>‌</w:t>
      </w:r>
      <w:r w:rsidRPr="00DE1126">
        <w:rPr>
          <w:rtl/>
        </w:rPr>
        <w:t>کند چنانکه مردم گو</w:t>
      </w:r>
      <w:r w:rsidR="00741AA8" w:rsidRPr="00DE1126">
        <w:rPr>
          <w:rtl/>
        </w:rPr>
        <w:t>ی</w:t>
      </w:r>
      <w:r w:rsidRPr="00DE1126">
        <w:rPr>
          <w:rtl/>
        </w:rPr>
        <w:t>ند: اگر او از دودمان پ</w:t>
      </w:r>
      <w:r w:rsidR="00741AA8" w:rsidRPr="00DE1126">
        <w:rPr>
          <w:rtl/>
        </w:rPr>
        <w:t>ی</w:t>
      </w:r>
      <w:r w:rsidRPr="00DE1126">
        <w:rPr>
          <w:rtl/>
        </w:rPr>
        <w:t>امبران بود، ا</w:t>
      </w:r>
      <w:r w:rsidR="00741AA8" w:rsidRPr="00DE1126">
        <w:rPr>
          <w:rtl/>
        </w:rPr>
        <w:t>ی</w:t>
      </w:r>
      <w:r w:rsidRPr="00DE1126">
        <w:rPr>
          <w:rtl/>
        </w:rPr>
        <w:t>نچن</w:t>
      </w:r>
      <w:r w:rsidR="00741AA8" w:rsidRPr="00DE1126">
        <w:rPr>
          <w:rtl/>
        </w:rPr>
        <w:t>ی</w:t>
      </w:r>
      <w:r w:rsidRPr="00DE1126">
        <w:rPr>
          <w:rtl/>
        </w:rPr>
        <w:t>ن مردم را نم</w:t>
      </w:r>
      <w:r w:rsidR="00741AA8" w:rsidRPr="00DE1126">
        <w:rPr>
          <w:rtl/>
        </w:rPr>
        <w:t>ی</w:t>
      </w:r>
      <w:r w:rsidR="00506612">
        <w:t>‌</w:t>
      </w:r>
      <w:r w:rsidRPr="00DE1126">
        <w:rPr>
          <w:rtl/>
        </w:rPr>
        <w:t>کشت. لذا همه [ برا</w:t>
      </w:r>
      <w:r w:rsidR="00741AA8" w:rsidRPr="00DE1126">
        <w:rPr>
          <w:rtl/>
        </w:rPr>
        <w:t>ی</w:t>
      </w:r>
      <w:r w:rsidRPr="00DE1126">
        <w:rPr>
          <w:rtl/>
        </w:rPr>
        <w:t xml:space="preserve"> جنگ با او ] جمع م</w:t>
      </w:r>
      <w:r w:rsidR="00741AA8" w:rsidRPr="00DE1126">
        <w:rPr>
          <w:rtl/>
        </w:rPr>
        <w:t>ی</w:t>
      </w:r>
      <w:r w:rsidR="00506612">
        <w:t>‌</w:t>
      </w:r>
      <w:r w:rsidRPr="00DE1126">
        <w:rPr>
          <w:rtl/>
        </w:rPr>
        <w:t>شوند و او را مجبور م</w:t>
      </w:r>
      <w:r w:rsidR="00741AA8" w:rsidRPr="00DE1126">
        <w:rPr>
          <w:rtl/>
        </w:rPr>
        <w:t>ی</w:t>
      </w:r>
      <w:r w:rsidR="00506612">
        <w:t>‌</w:t>
      </w:r>
      <w:r w:rsidRPr="00DE1126">
        <w:rPr>
          <w:rtl/>
        </w:rPr>
        <w:t>کنند که به حرم اله</w:t>
      </w:r>
      <w:r w:rsidR="00741AA8" w:rsidRPr="00DE1126">
        <w:rPr>
          <w:rtl/>
        </w:rPr>
        <w:t>ی</w:t>
      </w:r>
      <w:r w:rsidRPr="00DE1126">
        <w:rPr>
          <w:rtl/>
        </w:rPr>
        <w:t xml:space="preserve"> پناه برد، و چون دا</w:t>
      </w:r>
      <w:r w:rsidR="00741AA8" w:rsidRPr="00DE1126">
        <w:rPr>
          <w:rtl/>
        </w:rPr>
        <w:t>ی</w:t>
      </w:r>
      <w:r w:rsidRPr="00DE1126">
        <w:rPr>
          <w:rtl/>
        </w:rPr>
        <w:t>ره</w:t>
      </w:r>
      <w:r w:rsidR="00506612">
        <w:t>‌</w:t>
      </w:r>
      <w:r w:rsidR="00741AA8" w:rsidRPr="00DE1126">
        <w:rPr>
          <w:rtl/>
        </w:rPr>
        <w:t>ی</w:t>
      </w:r>
      <w:r w:rsidRPr="00DE1126">
        <w:rPr>
          <w:rtl/>
        </w:rPr>
        <w:t xml:space="preserve"> بلا بر او تنگ شود از دن</w:t>
      </w:r>
      <w:r w:rsidR="00741AA8" w:rsidRPr="00DE1126">
        <w:rPr>
          <w:rtl/>
        </w:rPr>
        <w:t>ی</w:t>
      </w:r>
      <w:r w:rsidRPr="00DE1126">
        <w:rPr>
          <w:rtl/>
        </w:rPr>
        <w:t>ا م</w:t>
      </w:r>
      <w:r w:rsidR="00741AA8" w:rsidRPr="00DE1126">
        <w:rPr>
          <w:rtl/>
        </w:rPr>
        <w:t>ی</w:t>
      </w:r>
      <w:r w:rsidR="00506612">
        <w:t>‌</w:t>
      </w:r>
      <w:r w:rsidRPr="00DE1126">
        <w:rPr>
          <w:rtl/>
        </w:rPr>
        <w:t>رود. سپس سفاح به جهت انتقام گ</w:t>
      </w:r>
      <w:r w:rsidR="00741AA8" w:rsidRPr="00DE1126">
        <w:rPr>
          <w:rtl/>
        </w:rPr>
        <w:t>ی</w:t>
      </w:r>
      <w:r w:rsidRPr="00DE1126">
        <w:rPr>
          <w:rtl/>
        </w:rPr>
        <w:t>ر</w:t>
      </w:r>
      <w:r w:rsidR="00741AA8" w:rsidRPr="00DE1126">
        <w:rPr>
          <w:rtl/>
        </w:rPr>
        <w:t>ی</w:t>
      </w:r>
      <w:r w:rsidRPr="00DE1126">
        <w:rPr>
          <w:rtl/>
        </w:rPr>
        <w:t xml:space="preserve"> برا</w:t>
      </w:r>
      <w:r w:rsidR="00741AA8" w:rsidRPr="00DE1126">
        <w:rPr>
          <w:rtl/>
        </w:rPr>
        <w:t>ی</w:t>
      </w:r>
      <w:r w:rsidRPr="00DE1126">
        <w:rPr>
          <w:rtl/>
        </w:rPr>
        <w:t xml:space="preserve"> او به دن</w:t>
      </w:r>
      <w:r w:rsidR="00741AA8" w:rsidRPr="00DE1126">
        <w:rPr>
          <w:rtl/>
        </w:rPr>
        <w:t>ی</w:t>
      </w:r>
      <w:r w:rsidRPr="00DE1126">
        <w:rPr>
          <w:rtl/>
        </w:rPr>
        <w:t>ا رجوع م</w:t>
      </w:r>
      <w:r w:rsidR="00741AA8" w:rsidRPr="00DE1126">
        <w:rPr>
          <w:rtl/>
        </w:rPr>
        <w:t>ی</w:t>
      </w:r>
      <w:r w:rsidR="00506612">
        <w:t>‌</w:t>
      </w:r>
      <w:r w:rsidRPr="00DE1126">
        <w:rPr>
          <w:rtl/>
        </w:rPr>
        <w:t>کند، و تمام</w:t>
      </w:r>
      <w:r w:rsidR="00741AA8" w:rsidRPr="00DE1126">
        <w:rPr>
          <w:rtl/>
        </w:rPr>
        <w:t>ی</w:t>
      </w:r>
      <w:r w:rsidRPr="00DE1126">
        <w:rPr>
          <w:rtl/>
        </w:rPr>
        <w:t xml:space="preserve"> دشمنان ستمکار ما را به هلاکت م</w:t>
      </w:r>
      <w:r w:rsidR="00741AA8" w:rsidRPr="00DE1126">
        <w:rPr>
          <w:rtl/>
        </w:rPr>
        <w:t>ی</w:t>
      </w:r>
      <w:r w:rsidR="00506612">
        <w:t>‌</w:t>
      </w:r>
      <w:r w:rsidRPr="00DE1126">
        <w:rPr>
          <w:rtl/>
        </w:rPr>
        <w:t>رساند، و بر تمام زم</w:t>
      </w:r>
      <w:r w:rsidR="00741AA8" w:rsidRPr="00DE1126">
        <w:rPr>
          <w:rtl/>
        </w:rPr>
        <w:t>ی</w:t>
      </w:r>
      <w:r w:rsidRPr="00DE1126">
        <w:rPr>
          <w:rtl/>
        </w:rPr>
        <w:t>ن حاکم م</w:t>
      </w:r>
      <w:r w:rsidR="00741AA8" w:rsidRPr="00DE1126">
        <w:rPr>
          <w:rtl/>
        </w:rPr>
        <w:t>ی</w:t>
      </w:r>
      <w:r w:rsidR="00506612">
        <w:t>‌</w:t>
      </w:r>
      <w:r w:rsidRPr="00DE1126">
        <w:rPr>
          <w:rtl/>
        </w:rPr>
        <w:t>شود، خداوند امر او را سامان م</w:t>
      </w:r>
      <w:r w:rsidR="00741AA8" w:rsidRPr="00DE1126">
        <w:rPr>
          <w:rtl/>
        </w:rPr>
        <w:t>ی</w:t>
      </w:r>
      <w:r w:rsidR="00506612">
        <w:t>‌</w:t>
      </w:r>
      <w:r w:rsidRPr="00DE1126">
        <w:rPr>
          <w:rtl/>
        </w:rPr>
        <w:t>دهد، و او س</w:t>
      </w:r>
      <w:r w:rsidR="00741AA8" w:rsidRPr="00DE1126">
        <w:rPr>
          <w:rtl/>
        </w:rPr>
        <w:t>ی</w:t>
      </w:r>
      <w:r w:rsidRPr="00DE1126">
        <w:rPr>
          <w:rtl/>
        </w:rPr>
        <w:t>صد و نه سال خواهد ز</w:t>
      </w:r>
      <w:r w:rsidR="00741AA8" w:rsidRPr="00DE1126">
        <w:rPr>
          <w:rtl/>
        </w:rPr>
        <w:t>ی</w:t>
      </w:r>
      <w:r w:rsidRPr="00DE1126">
        <w:rPr>
          <w:rtl/>
        </w:rPr>
        <w:t>ست.</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در ادامه فرمودند: ا</w:t>
      </w:r>
      <w:r w:rsidR="00741AA8" w:rsidRPr="00DE1126">
        <w:rPr>
          <w:rtl/>
        </w:rPr>
        <w:t>ی</w:t>
      </w:r>
      <w:r w:rsidRPr="00DE1126">
        <w:rPr>
          <w:rtl/>
        </w:rPr>
        <w:t xml:space="preserve"> جابر</w:t>
      </w:r>
      <w:r w:rsidR="00506612">
        <w:t>‌</w:t>
      </w:r>
      <w:r w:rsidRPr="00DE1126">
        <w:rPr>
          <w:rtl/>
        </w:rPr>
        <w:t>! آ</w:t>
      </w:r>
      <w:r w:rsidR="00741AA8" w:rsidRPr="00DE1126">
        <w:rPr>
          <w:rtl/>
        </w:rPr>
        <w:t>ی</w:t>
      </w:r>
      <w:r w:rsidRPr="00DE1126">
        <w:rPr>
          <w:rtl/>
        </w:rPr>
        <w:t>ا م</w:t>
      </w:r>
      <w:r w:rsidR="00741AA8" w:rsidRPr="00DE1126">
        <w:rPr>
          <w:rtl/>
        </w:rPr>
        <w:t>ی</w:t>
      </w:r>
      <w:r w:rsidR="00506612">
        <w:t>‌</w:t>
      </w:r>
      <w:r w:rsidRPr="00DE1126">
        <w:rPr>
          <w:rtl/>
        </w:rPr>
        <w:t>دان</w:t>
      </w:r>
      <w:r w:rsidR="00741AA8" w:rsidRPr="00DE1126">
        <w:rPr>
          <w:rtl/>
        </w:rPr>
        <w:t>ی</w:t>
      </w:r>
      <w:r w:rsidRPr="00DE1126">
        <w:rPr>
          <w:rtl/>
        </w:rPr>
        <w:t xml:space="preserve"> منتصر و سفاح ک</w:t>
      </w:r>
      <w:r w:rsidR="00741AA8" w:rsidRPr="00DE1126">
        <w:rPr>
          <w:rtl/>
        </w:rPr>
        <w:t>ی</w:t>
      </w:r>
      <w:r w:rsidRPr="00DE1126">
        <w:rPr>
          <w:rtl/>
        </w:rPr>
        <w:t>انند؟ منتصر امام</w:t>
      </w:r>
      <w:r w:rsidR="00506612">
        <w:t>‌</w:t>
      </w:r>
      <w:r w:rsidRPr="00DE1126">
        <w:rPr>
          <w:rtl/>
        </w:rPr>
        <w:t>حس</w:t>
      </w:r>
      <w:r w:rsidR="00741AA8" w:rsidRPr="00DE1126">
        <w:rPr>
          <w:rtl/>
        </w:rPr>
        <w:t>ی</w:t>
      </w:r>
      <w:r w:rsidRPr="00DE1126">
        <w:rPr>
          <w:rtl/>
        </w:rPr>
        <w:t>ن است و سفاح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هما السلام .»</w:t>
      </w:r>
    </w:p>
    <w:p w:rsidR="001E12DE" w:rsidRPr="00DE1126" w:rsidRDefault="001E12DE" w:rsidP="000E2F20">
      <w:pPr>
        <w:bidi/>
        <w:jc w:val="both"/>
        <w:rPr>
          <w:rtl/>
        </w:rPr>
      </w:pPr>
      <w:r w:rsidRPr="00DE1126">
        <w:rPr>
          <w:rtl/>
        </w:rPr>
        <w:t>نگارنده: در روا</w:t>
      </w:r>
      <w:r w:rsidR="00741AA8" w:rsidRPr="00DE1126">
        <w:rPr>
          <w:rtl/>
        </w:rPr>
        <w:t>ی</w:t>
      </w:r>
      <w:r w:rsidRPr="00DE1126">
        <w:rPr>
          <w:rtl/>
        </w:rPr>
        <w:t>ت پ</w:t>
      </w:r>
      <w:r w:rsidR="00741AA8" w:rsidRPr="00DE1126">
        <w:rPr>
          <w:rtl/>
        </w:rPr>
        <w:t>ی</w:t>
      </w:r>
      <w:r w:rsidRPr="00DE1126">
        <w:rPr>
          <w:rtl/>
        </w:rPr>
        <w:t>ش</w:t>
      </w:r>
      <w:r w:rsidR="00741AA8" w:rsidRPr="00DE1126">
        <w:rPr>
          <w:rtl/>
        </w:rPr>
        <w:t>ی</w:t>
      </w:r>
      <w:r w:rsidRPr="00DE1126">
        <w:rPr>
          <w:rtl/>
        </w:rPr>
        <w:t>ن س</w:t>
      </w:r>
      <w:r w:rsidR="00741AA8" w:rsidRPr="00DE1126">
        <w:rPr>
          <w:rtl/>
        </w:rPr>
        <w:t>ی</w:t>
      </w:r>
      <w:r w:rsidRPr="00DE1126">
        <w:rPr>
          <w:rtl/>
        </w:rPr>
        <w:t>صد و نه سال حکومت مربوط به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بود، ول</w:t>
      </w:r>
      <w:r w:rsidR="00741AA8" w:rsidRPr="00DE1126">
        <w:rPr>
          <w:rtl/>
        </w:rPr>
        <w:t>ی</w:t>
      </w:r>
      <w:r w:rsidRPr="00DE1126">
        <w:rPr>
          <w:rtl/>
        </w:rPr>
        <w:t xml:space="preserve"> در ا</w:t>
      </w:r>
      <w:r w:rsidR="00741AA8" w:rsidRPr="00DE1126">
        <w:rPr>
          <w:rtl/>
        </w:rPr>
        <w:t>ی</w:t>
      </w:r>
      <w:r w:rsidRPr="00DE1126">
        <w:rPr>
          <w:rtl/>
        </w:rPr>
        <w:t>ن روا</w:t>
      </w:r>
      <w:r w:rsidR="00741AA8" w:rsidRPr="00DE1126">
        <w:rPr>
          <w:rtl/>
        </w:rPr>
        <w:t>ی</w:t>
      </w:r>
      <w:r w:rsidRPr="00DE1126">
        <w:rPr>
          <w:rtl/>
        </w:rPr>
        <w:t>ت به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روا</w:t>
      </w:r>
      <w:r w:rsidR="00741AA8" w:rsidRPr="00DE1126">
        <w:rPr>
          <w:rtl/>
        </w:rPr>
        <w:t>ی</w:t>
      </w:r>
      <w:r w:rsidRPr="00DE1126">
        <w:rPr>
          <w:rtl/>
        </w:rPr>
        <w:t>ت پ</w:t>
      </w:r>
      <w:r w:rsidR="00741AA8" w:rsidRPr="00DE1126">
        <w:rPr>
          <w:rtl/>
        </w:rPr>
        <w:t>ی</w:t>
      </w:r>
      <w:r w:rsidRPr="00DE1126">
        <w:rPr>
          <w:rtl/>
        </w:rPr>
        <w:t>چ</w:t>
      </w:r>
      <w:r w:rsidR="00741AA8" w:rsidRPr="00DE1126">
        <w:rPr>
          <w:rtl/>
        </w:rPr>
        <w:t>ی</w:t>
      </w:r>
      <w:r w:rsidRPr="00DE1126">
        <w:rPr>
          <w:rtl/>
        </w:rPr>
        <w:t>ده است و شا</w:t>
      </w:r>
      <w:r w:rsidR="00741AA8" w:rsidRPr="00DE1126">
        <w:rPr>
          <w:rtl/>
        </w:rPr>
        <w:t>ی</w:t>
      </w:r>
      <w:r w:rsidRPr="00DE1126">
        <w:rPr>
          <w:rtl/>
        </w:rPr>
        <w:t>د دچار خلل باشد، ز</w:t>
      </w:r>
      <w:r w:rsidR="00741AA8" w:rsidRPr="00DE1126">
        <w:rPr>
          <w:rtl/>
        </w:rPr>
        <w:t>ی</w:t>
      </w:r>
      <w:r w:rsidRPr="00DE1126">
        <w:rPr>
          <w:rtl/>
        </w:rPr>
        <w:t>را متن آن مضطرب است و برخ</w:t>
      </w:r>
      <w:r w:rsidR="00741AA8" w:rsidRPr="00DE1126">
        <w:rPr>
          <w:rtl/>
        </w:rPr>
        <w:t>ی</w:t>
      </w:r>
      <w:r w:rsidRPr="00DE1126">
        <w:rPr>
          <w:rtl/>
        </w:rPr>
        <w:t xml:space="preserve"> فقرات آن با ترت</w:t>
      </w:r>
      <w:r w:rsidR="00741AA8" w:rsidRPr="00DE1126">
        <w:rPr>
          <w:rtl/>
        </w:rPr>
        <w:t>ی</w:t>
      </w:r>
      <w:r w:rsidRPr="00DE1126">
        <w:rPr>
          <w:rtl/>
        </w:rPr>
        <w:t>ب مشهور وقا</w:t>
      </w:r>
      <w:r w:rsidR="00741AA8" w:rsidRPr="00DE1126">
        <w:rPr>
          <w:rtl/>
        </w:rPr>
        <w:t>ی</w:t>
      </w:r>
      <w:r w:rsidRPr="00DE1126">
        <w:rPr>
          <w:rtl/>
        </w:rPr>
        <w:t>ع پس از حکومت آن حضرت مخالفت دارد، و البته ا</w:t>
      </w:r>
      <w:r w:rsidR="00741AA8" w:rsidRPr="00DE1126">
        <w:rPr>
          <w:rtl/>
        </w:rPr>
        <w:t>ی</w:t>
      </w:r>
      <w:r w:rsidRPr="00DE1126">
        <w:rPr>
          <w:rtl/>
        </w:rPr>
        <w:t>ن اضطراب،</w:t>
      </w:r>
      <w:r w:rsidR="00E67179" w:rsidRPr="00DE1126">
        <w:rPr>
          <w:rtl/>
        </w:rPr>
        <w:t xml:space="preserve"> </w:t>
      </w:r>
      <w:r w:rsidRPr="00DE1126">
        <w:rPr>
          <w:rtl/>
        </w:rPr>
        <w:t>قسمت</w:t>
      </w:r>
      <w:r w:rsidR="00506612">
        <w:t>‌</w:t>
      </w:r>
      <w:r w:rsidRPr="00DE1126">
        <w:rPr>
          <w:rtl/>
        </w:rPr>
        <w:t>ها</w:t>
      </w:r>
      <w:r w:rsidR="00741AA8" w:rsidRPr="00DE1126">
        <w:rPr>
          <w:rtl/>
        </w:rPr>
        <w:t>ی</w:t>
      </w:r>
      <w:r w:rsidRPr="00DE1126">
        <w:rPr>
          <w:rtl/>
        </w:rPr>
        <w:t xml:space="preserve"> د</w:t>
      </w:r>
      <w:r w:rsidR="00741AA8" w:rsidRPr="00DE1126">
        <w:rPr>
          <w:rtl/>
        </w:rPr>
        <w:t>ی</w:t>
      </w:r>
      <w:r w:rsidRPr="00DE1126">
        <w:rPr>
          <w:rtl/>
        </w:rPr>
        <w:t>گر روا</w:t>
      </w:r>
      <w:r w:rsidR="00741AA8" w:rsidRPr="00DE1126">
        <w:rPr>
          <w:rtl/>
        </w:rPr>
        <w:t>ی</w:t>
      </w:r>
      <w:r w:rsidRPr="00DE1126">
        <w:rPr>
          <w:rtl/>
        </w:rPr>
        <w:t>ت</w:t>
      </w:r>
      <w:r w:rsidR="00864F14" w:rsidRPr="00DE1126">
        <w:rPr>
          <w:rtl/>
        </w:rPr>
        <w:t xml:space="preserve"> - </w:t>
      </w:r>
      <w:r w:rsidRPr="00DE1126">
        <w:rPr>
          <w:rtl/>
        </w:rPr>
        <w:t>از جمله مدّت حکومت</w:t>
      </w:r>
      <w:r w:rsidR="00864F14" w:rsidRPr="00DE1126">
        <w:rPr>
          <w:rtl/>
        </w:rPr>
        <w:t xml:space="preserve"> - </w:t>
      </w:r>
      <w:r w:rsidRPr="00DE1126">
        <w:rPr>
          <w:rtl/>
        </w:rPr>
        <w:t>را از درجه</w:t>
      </w:r>
      <w:r w:rsidR="00506612">
        <w:t>‌</w:t>
      </w:r>
      <w:r w:rsidR="00741AA8" w:rsidRPr="00DE1126">
        <w:rPr>
          <w:rtl/>
        </w:rPr>
        <w:t>ی</w:t>
      </w:r>
      <w:r w:rsidRPr="00DE1126">
        <w:rPr>
          <w:rtl/>
        </w:rPr>
        <w:t xml:space="preserve"> اعتبار ساقط نم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منظور از موت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ا</w:t>
      </w:r>
      <w:r w:rsidR="00741AA8" w:rsidRPr="00DE1126">
        <w:rPr>
          <w:rtl/>
        </w:rPr>
        <w:t>ی</w:t>
      </w:r>
      <w:r w:rsidRPr="00DE1126">
        <w:rPr>
          <w:rtl/>
        </w:rPr>
        <w:t>ن روا</w:t>
      </w:r>
      <w:r w:rsidR="00741AA8" w:rsidRPr="00DE1126">
        <w:rPr>
          <w:rtl/>
        </w:rPr>
        <w:t>ی</w:t>
      </w:r>
      <w:r w:rsidRPr="00DE1126">
        <w:rPr>
          <w:rtl/>
        </w:rPr>
        <w:t>ت ظاهراً غ</w:t>
      </w:r>
      <w:r w:rsidR="00741AA8" w:rsidRPr="00DE1126">
        <w:rPr>
          <w:rtl/>
        </w:rPr>
        <w:t>ی</w:t>
      </w:r>
      <w:r w:rsidRPr="00DE1126">
        <w:rPr>
          <w:rtl/>
        </w:rPr>
        <w:t>بت ا</w:t>
      </w:r>
      <w:r w:rsidR="00741AA8" w:rsidRPr="00DE1126">
        <w:rPr>
          <w:rtl/>
        </w:rPr>
        <w:t>ی</w:t>
      </w:r>
      <w:r w:rsidRPr="00DE1126">
        <w:rPr>
          <w:rtl/>
        </w:rPr>
        <w:t>شان است، و اطلاق مجاز</w:t>
      </w:r>
      <w:r w:rsidR="00741AA8" w:rsidRPr="00DE1126">
        <w:rPr>
          <w:rtl/>
        </w:rPr>
        <w:t>ی</w:t>
      </w:r>
      <w:r w:rsidRPr="00DE1126">
        <w:rPr>
          <w:rtl/>
        </w:rPr>
        <w:t xml:space="preserve"> است، چنانکه از روا</w:t>
      </w:r>
      <w:r w:rsidR="00741AA8" w:rsidRPr="00DE1126">
        <w:rPr>
          <w:rtl/>
        </w:rPr>
        <w:t>ی</w:t>
      </w:r>
      <w:r w:rsidRPr="00DE1126">
        <w:rPr>
          <w:rtl/>
        </w:rPr>
        <w:t>ت 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/282 آشکار م</w:t>
      </w:r>
      <w:r w:rsidR="00741AA8" w:rsidRPr="00DE1126">
        <w:rPr>
          <w:rtl/>
        </w:rPr>
        <w:t>ی</w:t>
      </w:r>
      <w:r w:rsidR="00506612">
        <w:t>‌</w:t>
      </w:r>
      <w:r w:rsidRPr="00DE1126">
        <w:rPr>
          <w:rtl/>
        </w:rPr>
        <w:t>شود: «ابو سع</w:t>
      </w:r>
      <w:r w:rsidR="00741AA8" w:rsidRPr="00DE1126">
        <w:rPr>
          <w:rtl/>
        </w:rPr>
        <w:t>ی</w:t>
      </w:r>
      <w:r w:rsidRPr="00DE1126">
        <w:rPr>
          <w:rtl/>
        </w:rPr>
        <w:t>د خراسان</w:t>
      </w:r>
      <w:r w:rsidR="00741AA8" w:rsidRPr="00DE1126">
        <w:rPr>
          <w:rtl/>
        </w:rPr>
        <w:t>ی</w:t>
      </w:r>
      <w:r w:rsidRPr="00DE1126">
        <w:rPr>
          <w:rtl/>
        </w:rPr>
        <w:t xml:space="preserve"> گو</w:t>
      </w:r>
      <w:r w:rsidR="00741AA8" w:rsidRPr="00DE1126">
        <w:rPr>
          <w:rtl/>
        </w:rPr>
        <w:t>ی</w:t>
      </w:r>
      <w:r w:rsidRPr="00DE1126">
        <w:rPr>
          <w:rtl/>
        </w:rPr>
        <w:t>د: از امام صادق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دم: آ</w:t>
      </w:r>
      <w:r w:rsidR="00741AA8" w:rsidRPr="00DE1126">
        <w:rPr>
          <w:rtl/>
        </w:rPr>
        <w:t>ی</w:t>
      </w:r>
      <w:r w:rsidRPr="00DE1126">
        <w:rPr>
          <w:rtl/>
        </w:rPr>
        <w:t>ا مهد</w:t>
      </w:r>
      <w:r w:rsidR="00741AA8" w:rsidRPr="00DE1126">
        <w:rPr>
          <w:rtl/>
        </w:rPr>
        <w:t>ی</w:t>
      </w:r>
      <w:r w:rsidRPr="00DE1126">
        <w:rPr>
          <w:rtl/>
        </w:rPr>
        <w:t xml:space="preserve"> و قائم </w:t>
      </w:r>
      <w:r w:rsidR="00741AA8" w:rsidRPr="00DE1126">
        <w:rPr>
          <w:rtl/>
        </w:rPr>
        <w:t>ی</w:t>
      </w:r>
      <w:r w:rsidRPr="00DE1126">
        <w:rPr>
          <w:rtl/>
        </w:rPr>
        <w:t>ک</w:t>
      </w:r>
      <w:r w:rsidR="00741AA8" w:rsidRPr="00DE1126">
        <w:rPr>
          <w:rtl/>
        </w:rPr>
        <w:t>ی</w:t>
      </w:r>
      <w:r w:rsidRPr="00DE1126">
        <w:rPr>
          <w:rtl/>
        </w:rPr>
        <w:t xml:space="preserve"> هستند؟ فرمودند: آر</w:t>
      </w:r>
      <w:r w:rsidR="00741AA8" w:rsidRPr="00DE1126">
        <w:rPr>
          <w:rtl/>
        </w:rPr>
        <w:t>ی</w:t>
      </w:r>
      <w:r w:rsidRPr="00DE1126">
        <w:rPr>
          <w:rtl/>
        </w:rPr>
        <w:t>، عرضه داشتم: چرا مهد</w:t>
      </w:r>
      <w:r w:rsidR="00741AA8" w:rsidRPr="00DE1126">
        <w:rPr>
          <w:rtl/>
        </w:rPr>
        <w:t>ی</w:t>
      </w:r>
      <w:r w:rsidRPr="00DE1126">
        <w:rPr>
          <w:rtl/>
        </w:rPr>
        <w:t xml:space="preserve"> نام دارد؟ فرمودند: ز</w:t>
      </w:r>
      <w:r w:rsidR="00741AA8" w:rsidRPr="00DE1126">
        <w:rPr>
          <w:rtl/>
        </w:rPr>
        <w:t>ی</w:t>
      </w:r>
      <w:r w:rsidRPr="00DE1126">
        <w:rPr>
          <w:rtl/>
        </w:rPr>
        <w:t>را به هر پنهان</w:t>
      </w:r>
      <w:r w:rsidR="00741AA8" w:rsidRPr="00DE1126">
        <w:rPr>
          <w:rtl/>
        </w:rPr>
        <w:t>ی</w:t>
      </w:r>
      <w:r w:rsidRPr="00DE1126">
        <w:rPr>
          <w:rtl/>
        </w:rPr>
        <w:t xml:space="preserve"> راه م</w:t>
      </w:r>
      <w:r w:rsidR="00741AA8" w:rsidRPr="00DE1126">
        <w:rPr>
          <w:rtl/>
        </w:rPr>
        <w:t>ی</w:t>
      </w:r>
      <w:r w:rsidR="00506612">
        <w:t>‌</w:t>
      </w:r>
      <w:r w:rsidRPr="00DE1126">
        <w:rPr>
          <w:rtl/>
        </w:rPr>
        <w:t>نما</w:t>
      </w:r>
      <w:r w:rsidR="00741AA8" w:rsidRPr="00DE1126">
        <w:rPr>
          <w:rtl/>
        </w:rPr>
        <w:t>ی</w:t>
      </w:r>
      <w:r w:rsidRPr="00DE1126">
        <w:rPr>
          <w:rtl/>
        </w:rPr>
        <w:t>د، و قائم نام گرفته چون پس از آنکه م</w:t>
      </w:r>
      <w:r w:rsidR="00741AA8" w:rsidRPr="00DE1126">
        <w:rPr>
          <w:rtl/>
        </w:rPr>
        <w:t>ی</w:t>
      </w:r>
      <w:r w:rsidR="00506612">
        <w:t>‌</w:t>
      </w:r>
      <w:r w:rsidRPr="00DE1126">
        <w:rPr>
          <w:rtl/>
        </w:rPr>
        <w:t>م</w:t>
      </w:r>
      <w:r w:rsidR="00741AA8" w:rsidRPr="00DE1126">
        <w:rPr>
          <w:rtl/>
        </w:rPr>
        <w:t>ی</w:t>
      </w:r>
      <w:r w:rsidRPr="00DE1126">
        <w:rPr>
          <w:rtl/>
        </w:rPr>
        <w:t>رد، ق</w:t>
      </w:r>
      <w:r w:rsidR="00741AA8" w:rsidRPr="00DE1126">
        <w:rPr>
          <w:rtl/>
        </w:rPr>
        <w:t>ی</w:t>
      </w:r>
      <w:r w:rsidRPr="00DE1126">
        <w:rPr>
          <w:rtl/>
        </w:rPr>
        <w:t>ام م</w:t>
      </w:r>
      <w:r w:rsidR="00741AA8" w:rsidRPr="00DE1126">
        <w:rPr>
          <w:rtl/>
        </w:rPr>
        <w:t>ی</w:t>
      </w:r>
      <w:r w:rsidR="00506612">
        <w:t>‌</w:t>
      </w:r>
      <w:r w:rsidRPr="00DE1126">
        <w:rPr>
          <w:rtl/>
        </w:rPr>
        <w:t>کند و امر</w:t>
      </w:r>
      <w:r w:rsidR="00741AA8" w:rsidRPr="00DE1126">
        <w:rPr>
          <w:rtl/>
        </w:rPr>
        <w:t>ی</w:t>
      </w:r>
      <w:r w:rsidRPr="00DE1126">
        <w:rPr>
          <w:rtl/>
        </w:rPr>
        <w:t xml:space="preserve"> سترگ را بر پا م</w:t>
      </w:r>
      <w:r w:rsidR="00741AA8" w:rsidRPr="00DE1126">
        <w:rPr>
          <w:rtl/>
        </w:rPr>
        <w:t>ی</w:t>
      </w:r>
      <w:r w:rsidR="00506612">
        <w:t>‌</w:t>
      </w:r>
      <w:r w:rsidRPr="00DE1126">
        <w:rPr>
          <w:rtl/>
        </w:rPr>
        <w:t>دارد.»</w:t>
      </w:r>
    </w:p>
    <w:p w:rsidR="001E12DE" w:rsidRPr="00DE1126" w:rsidRDefault="001E12DE" w:rsidP="000E2F20">
      <w:pPr>
        <w:bidi/>
        <w:jc w:val="both"/>
        <w:rPr>
          <w:rtl/>
        </w:rPr>
      </w:pPr>
      <w:r w:rsidRPr="00DE1126">
        <w:rPr>
          <w:rtl/>
        </w:rPr>
        <w:t>ش</w:t>
      </w:r>
      <w:r w:rsidR="00741AA8" w:rsidRPr="00DE1126">
        <w:rPr>
          <w:rtl/>
        </w:rPr>
        <w:t>ی</w:t>
      </w:r>
      <w:r w:rsidRPr="00DE1126">
        <w:rPr>
          <w:rtl/>
        </w:rPr>
        <w:t>خ طوس</w:t>
      </w:r>
      <w:r w:rsidR="00741AA8" w:rsidRPr="00DE1126">
        <w:rPr>
          <w:rtl/>
        </w:rPr>
        <w:t>ی</w:t>
      </w:r>
      <w:r w:rsidRPr="00DE1126">
        <w:rPr>
          <w:rtl/>
        </w:rPr>
        <w:t xml:space="preserve"> رحمه الله</w:t>
      </w:r>
      <w:r w:rsidR="00E67179" w:rsidRPr="00DE1126">
        <w:rPr>
          <w:rtl/>
        </w:rPr>
        <w:t xml:space="preserve"> </w:t>
      </w:r>
      <w:r w:rsidRPr="00DE1126">
        <w:rPr>
          <w:rtl/>
        </w:rPr>
        <w:t>چند سطر بعد م</w:t>
      </w:r>
      <w:r w:rsidR="00741AA8" w:rsidRPr="00DE1126">
        <w:rPr>
          <w:rtl/>
        </w:rPr>
        <w:t>ی</w:t>
      </w:r>
      <w:r w:rsidR="00506612">
        <w:t>‌</w:t>
      </w:r>
      <w:r w:rsidRPr="00DE1126">
        <w:rPr>
          <w:rtl/>
        </w:rPr>
        <w:t>فرما</w:t>
      </w:r>
      <w:r w:rsidR="00741AA8" w:rsidRPr="00DE1126">
        <w:rPr>
          <w:rtl/>
        </w:rPr>
        <w:t>ی</w:t>
      </w:r>
      <w:r w:rsidRPr="00DE1126">
        <w:rPr>
          <w:rtl/>
        </w:rPr>
        <w:t>د: «درباره</w:t>
      </w:r>
      <w:r w:rsidR="00506612">
        <w:t>‌</w:t>
      </w:r>
      <w:r w:rsidR="00741AA8" w:rsidRPr="00DE1126">
        <w:rPr>
          <w:rtl/>
        </w:rPr>
        <w:t>ی</w:t>
      </w:r>
      <w:r w:rsidRPr="00DE1126">
        <w:rPr>
          <w:rtl/>
        </w:rPr>
        <w:t xml:space="preserve"> ا</w:t>
      </w:r>
      <w:r w:rsidR="00741AA8" w:rsidRPr="00DE1126">
        <w:rPr>
          <w:rtl/>
        </w:rPr>
        <w:t>ی</w:t>
      </w:r>
      <w:r w:rsidRPr="00DE1126">
        <w:rPr>
          <w:rtl/>
        </w:rPr>
        <w:t>ن چن</w:t>
      </w:r>
      <w:r w:rsidR="00741AA8" w:rsidRPr="00DE1126">
        <w:rPr>
          <w:rtl/>
        </w:rPr>
        <w:t>ی</w:t>
      </w:r>
      <w:r w:rsidRPr="00DE1126">
        <w:rPr>
          <w:rtl/>
        </w:rPr>
        <w:t>ن روا</w:t>
      </w:r>
      <w:r w:rsidR="00741AA8" w:rsidRPr="00DE1126">
        <w:rPr>
          <w:rtl/>
        </w:rPr>
        <w:t>ی</w:t>
      </w:r>
      <w:r w:rsidRPr="00DE1126">
        <w:rPr>
          <w:rtl/>
        </w:rPr>
        <w:t>ات</w:t>
      </w:r>
      <w:r w:rsidR="00741AA8" w:rsidRPr="00DE1126">
        <w:rPr>
          <w:rtl/>
        </w:rPr>
        <w:t>ی</w:t>
      </w:r>
      <w:r w:rsidRPr="00DE1126">
        <w:rPr>
          <w:rtl/>
        </w:rPr>
        <w:t xml:space="preserve"> با</w:t>
      </w:r>
      <w:r w:rsidR="00741AA8" w:rsidRPr="00DE1126">
        <w:rPr>
          <w:rtl/>
        </w:rPr>
        <w:t>ی</w:t>
      </w:r>
      <w:r w:rsidRPr="00DE1126">
        <w:rPr>
          <w:rtl/>
        </w:rPr>
        <w:t xml:space="preserve">د گفت که مقصود از موت، از </w:t>
      </w:r>
      <w:r w:rsidR="00741AA8" w:rsidRPr="00DE1126">
        <w:rPr>
          <w:rtl/>
        </w:rPr>
        <w:t>ی</w:t>
      </w:r>
      <w:r w:rsidRPr="00DE1126">
        <w:rPr>
          <w:rtl/>
        </w:rPr>
        <w:t>اد رفتن و به فراموش</w:t>
      </w:r>
      <w:r w:rsidR="00741AA8" w:rsidRPr="00DE1126">
        <w:rPr>
          <w:rtl/>
        </w:rPr>
        <w:t>ی</w:t>
      </w:r>
      <w:r w:rsidRPr="00DE1126">
        <w:rPr>
          <w:rtl/>
        </w:rPr>
        <w:t xml:space="preserve"> سپرده شدن است، و ب</w:t>
      </w:r>
      <w:r w:rsidR="00741AA8" w:rsidRPr="00DE1126">
        <w:rPr>
          <w:rtl/>
        </w:rPr>
        <w:t>ی</w:t>
      </w:r>
      <w:r w:rsidRPr="00DE1126">
        <w:rPr>
          <w:rtl/>
        </w:rPr>
        <w:t>شتر مردمان م</w:t>
      </w:r>
      <w:r w:rsidR="00741AA8" w:rsidRPr="00DE1126">
        <w:rPr>
          <w:rtl/>
        </w:rPr>
        <w:t>ی</w:t>
      </w:r>
      <w:r w:rsidR="00506612">
        <w:t>‌</w:t>
      </w:r>
      <w:r w:rsidRPr="00DE1126">
        <w:rPr>
          <w:rtl/>
        </w:rPr>
        <w:t>پندارند استخوان</w:t>
      </w:r>
      <w:r w:rsidR="00506612">
        <w:t>‌</w:t>
      </w:r>
      <w:r w:rsidRPr="00DE1126">
        <w:rPr>
          <w:rtl/>
        </w:rPr>
        <w:t>ها</w:t>
      </w:r>
      <w:r w:rsidR="00741AA8" w:rsidRPr="00DE1126">
        <w:rPr>
          <w:rtl/>
        </w:rPr>
        <w:t>ی</w:t>
      </w:r>
      <w:r w:rsidRPr="00DE1126">
        <w:rPr>
          <w:rtl/>
        </w:rPr>
        <w:t xml:space="preserve"> آن حضرت پوس</w:t>
      </w:r>
      <w:r w:rsidR="00741AA8" w:rsidRPr="00DE1126">
        <w:rPr>
          <w:rtl/>
        </w:rPr>
        <w:t>ی</w:t>
      </w:r>
      <w:r w:rsidRPr="00DE1126">
        <w:rPr>
          <w:rtl/>
        </w:rPr>
        <w:t>ده است، آنگاه خداوند او را آشکار م</w:t>
      </w:r>
      <w:r w:rsidR="00741AA8" w:rsidRPr="00DE1126">
        <w:rPr>
          <w:rtl/>
        </w:rPr>
        <w:t>ی</w:t>
      </w:r>
      <w:r w:rsidR="00506612">
        <w:t>‌</w:t>
      </w:r>
      <w:r w:rsidRPr="00DE1126">
        <w:rPr>
          <w:rtl/>
        </w:rPr>
        <w:t>کند همان طور که عز</w:t>
      </w:r>
      <w:r w:rsidR="00741AA8" w:rsidRPr="00DE1126">
        <w:rPr>
          <w:rtl/>
        </w:rPr>
        <w:t>ی</w:t>
      </w:r>
      <w:r w:rsidRPr="00DE1126">
        <w:rPr>
          <w:rtl/>
        </w:rPr>
        <w:t>ر را پس از مرگ حق</w:t>
      </w:r>
      <w:r w:rsidR="00741AA8" w:rsidRPr="00DE1126">
        <w:rPr>
          <w:rtl/>
        </w:rPr>
        <w:t>ی</w:t>
      </w:r>
      <w:r w:rsidRPr="00DE1126">
        <w:rPr>
          <w:rtl/>
        </w:rPr>
        <w:t>ق</w:t>
      </w:r>
      <w:r w:rsidR="00741AA8" w:rsidRPr="00DE1126">
        <w:rPr>
          <w:rtl/>
        </w:rPr>
        <w:t>ی</w:t>
      </w:r>
      <w:r w:rsidRPr="00DE1126">
        <w:rPr>
          <w:rtl/>
        </w:rPr>
        <w:t xml:space="preserve"> ح</w:t>
      </w:r>
      <w:r w:rsidR="00741AA8" w:rsidRPr="00DE1126">
        <w:rPr>
          <w:rtl/>
        </w:rPr>
        <w:t>ی</w:t>
      </w:r>
      <w:r w:rsidRPr="00DE1126">
        <w:rPr>
          <w:rtl/>
        </w:rPr>
        <w:t>ات داد، و چن</w:t>
      </w:r>
      <w:r w:rsidR="00741AA8" w:rsidRPr="00DE1126">
        <w:rPr>
          <w:rtl/>
        </w:rPr>
        <w:t>ی</w:t>
      </w:r>
      <w:r w:rsidRPr="00DE1126">
        <w:rPr>
          <w:rtl/>
        </w:rPr>
        <w:t>ن توج</w:t>
      </w:r>
      <w:r w:rsidR="00741AA8" w:rsidRPr="00DE1126">
        <w:rPr>
          <w:rtl/>
        </w:rPr>
        <w:t>ی</w:t>
      </w:r>
      <w:r w:rsidRPr="00DE1126">
        <w:rPr>
          <w:rtl/>
        </w:rPr>
        <w:t>ه</w:t>
      </w:r>
      <w:r w:rsidR="00741AA8" w:rsidRPr="00DE1126">
        <w:rPr>
          <w:rtl/>
        </w:rPr>
        <w:t>ی</w:t>
      </w:r>
      <w:r w:rsidRPr="00DE1126">
        <w:rPr>
          <w:rtl/>
        </w:rPr>
        <w:t xml:space="preserve"> در احاد</w:t>
      </w:r>
      <w:r w:rsidR="00741AA8" w:rsidRPr="00DE1126">
        <w:rPr>
          <w:rtl/>
        </w:rPr>
        <w:t>ی</w:t>
      </w:r>
      <w:r w:rsidRPr="00DE1126">
        <w:rPr>
          <w:rtl/>
        </w:rPr>
        <w:t>ث ن</w:t>
      </w:r>
      <w:r w:rsidR="00741AA8" w:rsidRPr="00DE1126">
        <w:rPr>
          <w:rtl/>
        </w:rPr>
        <w:t>ی</w:t>
      </w:r>
      <w:r w:rsidRPr="00DE1126">
        <w:rPr>
          <w:rtl/>
        </w:rPr>
        <w:t>کوست.»</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/378 نقل م</w:t>
      </w:r>
      <w:r w:rsidR="00741AA8" w:rsidRPr="00DE1126">
        <w:rPr>
          <w:rtl/>
        </w:rPr>
        <w:t>ی</w:t>
      </w:r>
      <w:r w:rsidR="00506612">
        <w:t>‌</w:t>
      </w:r>
      <w:r w:rsidRPr="00DE1126">
        <w:rPr>
          <w:rtl/>
        </w:rPr>
        <w:t>کند: «از امام جواد عل</w:t>
      </w:r>
      <w:r w:rsidR="00741AA8" w:rsidRPr="00DE1126">
        <w:rPr>
          <w:rtl/>
        </w:rPr>
        <w:t>ی</w:t>
      </w:r>
      <w:r w:rsidRPr="00DE1126">
        <w:rPr>
          <w:rtl/>
        </w:rPr>
        <w:t>ه السلام</w:t>
      </w:r>
      <w:r w:rsidR="00E67179" w:rsidRPr="00DE1126">
        <w:rPr>
          <w:rtl/>
        </w:rPr>
        <w:t xml:space="preserve"> </w:t>
      </w:r>
      <w:r w:rsidRPr="00DE1126">
        <w:rPr>
          <w:rtl/>
        </w:rPr>
        <w:t>در مورد وجه تسم</w:t>
      </w:r>
      <w:r w:rsidR="00741AA8" w:rsidRPr="00DE1126">
        <w:rPr>
          <w:rtl/>
        </w:rPr>
        <w:t>ی</w:t>
      </w:r>
      <w:r w:rsidRPr="00DE1126">
        <w:rPr>
          <w:rtl/>
        </w:rPr>
        <w:t>ه</w:t>
      </w:r>
      <w:r w:rsidR="00506612">
        <w:t>‌</w:t>
      </w:r>
      <w:r w:rsidR="00741AA8" w:rsidRPr="00DE1126">
        <w:rPr>
          <w:rtl/>
        </w:rPr>
        <w:t>ی</w:t>
      </w:r>
      <w:r w:rsidRPr="00DE1126">
        <w:rPr>
          <w:rtl/>
        </w:rPr>
        <w:t xml:space="preserve"> قائم پرس</w:t>
      </w:r>
      <w:r w:rsidR="00741AA8" w:rsidRPr="00DE1126">
        <w:rPr>
          <w:rtl/>
        </w:rPr>
        <w:t>ی</w:t>
      </w:r>
      <w:r w:rsidRPr="00DE1126">
        <w:rPr>
          <w:rtl/>
        </w:rPr>
        <w:t>دند و ا</w:t>
      </w:r>
      <w:r w:rsidR="00741AA8" w:rsidRPr="00DE1126">
        <w:rPr>
          <w:rtl/>
        </w:rPr>
        <w:t>ی</w:t>
      </w:r>
      <w:r w:rsidRPr="00DE1126">
        <w:rPr>
          <w:rtl/>
        </w:rPr>
        <w:t>شان فرمودند: ز</w:t>
      </w:r>
      <w:r w:rsidR="00741AA8" w:rsidRPr="00DE1126">
        <w:rPr>
          <w:rtl/>
        </w:rPr>
        <w:t>ی</w:t>
      </w:r>
      <w:r w:rsidRPr="00DE1126">
        <w:rPr>
          <w:rtl/>
        </w:rPr>
        <w:t xml:space="preserve">را پس از مرگِ </w:t>
      </w:r>
      <w:r w:rsidR="00741AA8" w:rsidRPr="00DE1126">
        <w:rPr>
          <w:rtl/>
        </w:rPr>
        <w:t>ی</w:t>
      </w:r>
      <w:r w:rsidRPr="00DE1126">
        <w:rPr>
          <w:rtl/>
        </w:rPr>
        <w:t>ادش ق</w:t>
      </w:r>
      <w:r w:rsidR="00741AA8" w:rsidRPr="00DE1126">
        <w:rPr>
          <w:rtl/>
        </w:rPr>
        <w:t>ی</w:t>
      </w:r>
      <w:r w:rsidRPr="00DE1126">
        <w:rPr>
          <w:rtl/>
        </w:rPr>
        <w:t>ام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هم</w:t>
      </w:r>
      <w:r w:rsidR="00741AA8" w:rsidRPr="00DE1126">
        <w:rPr>
          <w:rtl/>
        </w:rPr>
        <w:t>ی</w:t>
      </w:r>
      <w:r w:rsidRPr="00DE1126">
        <w:rPr>
          <w:rtl/>
        </w:rPr>
        <w:t>ن مضمون در مختصر بصائر الدرجات /18 و 106 آمده است: «بر</w:t>
      </w:r>
      <w:r w:rsidR="00741AA8" w:rsidRPr="00DE1126">
        <w:rPr>
          <w:rtl/>
        </w:rPr>
        <w:t>ی</w:t>
      </w:r>
      <w:r w:rsidRPr="00DE1126">
        <w:rPr>
          <w:rtl/>
        </w:rPr>
        <w:t>ده گو</w:t>
      </w:r>
      <w:r w:rsidR="00741AA8" w:rsidRPr="00DE1126">
        <w:rPr>
          <w:rtl/>
        </w:rPr>
        <w:t>ی</w:t>
      </w:r>
      <w:r w:rsidRPr="00DE1126">
        <w:rPr>
          <w:rtl/>
        </w:rPr>
        <w:t>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هنگام</w:t>
      </w:r>
      <w:r w:rsidR="00741AA8" w:rsidRPr="00DE1126">
        <w:rPr>
          <w:rtl/>
        </w:rPr>
        <w:t>ی</w:t>
      </w:r>
      <w:r w:rsidRPr="00DE1126">
        <w:rPr>
          <w:rtl/>
        </w:rPr>
        <w:t xml:space="preserve"> که امتم از مهد</w:t>
      </w:r>
      <w:r w:rsidR="00741AA8" w:rsidRPr="00DE1126">
        <w:rPr>
          <w:rtl/>
        </w:rPr>
        <w:t>ی</w:t>
      </w:r>
      <w:r w:rsidRPr="00DE1126">
        <w:rPr>
          <w:rtl/>
        </w:rPr>
        <w:t xml:space="preserve"> مأ</w:t>
      </w:r>
      <w:r w:rsidR="00741AA8" w:rsidRPr="00DE1126">
        <w:rPr>
          <w:rtl/>
        </w:rPr>
        <w:t>ی</w:t>
      </w:r>
      <w:r w:rsidRPr="00DE1126">
        <w:rPr>
          <w:rtl/>
        </w:rPr>
        <w:t xml:space="preserve">وس شوند، و او </w:t>
      </w:r>
      <w:r w:rsidR="00741AA8" w:rsidRPr="00DE1126">
        <w:rPr>
          <w:rtl/>
        </w:rPr>
        <w:t>ی</w:t>
      </w:r>
      <w:r w:rsidRPr="00DE1126">
        <w:rPr>
          <w:rtl/>
        </w:rPr>
        <w:t>کباره همانند خورش</w:t>
      </w:r>
      <w:r w:rsidR="00741AA8" w:rsidRPr="00DE1126">
        <w:rPr>
          <w:rtl/>
        </w:rPr>
        <w:t>ی</w:t>
      </w:r>
      <w:r w:rsidRPr="00DE1126">
        <w:rPr>
          <w:rtl/>
        </w:rPr>
        <w:t>د جلوه کند، و اهل آسمان و زم</w:t>
      </w:r>
      <w:r w:rsidR="00741AA8" w:rsidRPr="00DE1126">
        <w:rPr>
          <w:rtl/>
        </w:rPr>
        <w:t>ی</w:t>
      </w:r>
      <w:r w:rsidRPr="00DE1126">
        <w:rPr>
          <w:rtl/>
        </w:rPr>
        <w:t>ن بدو مسرور شوند چه خواه</w:t>
      </w:r>
      <w:r w:rsidR="00741AA8" w:rsidRPr="00DE1126">
        <w:rPr>
          <w:rtl/>
        </w:rPr>
        <w:t>ی</w:t>
      </w:r>
      <w:r w:rsidRPr="00DE1126">
        <w:rPr>
          <w:rtl/>
        </w:rPr>
        <w:t xml:space="preserve"> کرد؟ عرض کردم: </w:t>
      </w:r>
      <w:r w:rsidR="00741AA8" w:rsidRPr="00DE1126">
        <w:rPr>
          <w:rtl/>
        </w:rPr>
        <w:t>ی</w:t>
      </w:r>
      <w:r w:rsidRPr="00DE1126">
        <w:rPr>
          <w:rtl/>
        </w:rPr>
        <w:t>ا رسول الله</w:t>
      </w:r>
      <w:r w:rsidR="00506612">
        <w:t>‌</w:t>
      </w:r>
      <w:r w:rsidRPr="00DE1126">
        <w:rPr>
          <w:rtl/>
        </w:rPr>
        <w:t>! بعد از مرگ؟ فرمودند: به خدا قسم که پس از مرگ هدا</w:t>
      </w:r>
      <w:r w:rsidR="00741AA8" w:rsidRPr="00DE1126">
        <w:rPr>
          <w:rtl/>
        </w:rPr>
        <w:t>ی</w:t>
      </w:r>
      <w:r w:rsidRPr="00DE1126">
        <w:rPr>
          <w:rtl/>
        </w:rPr>
        <w:t>ت، ا</w:t>
      </w:r>
      <w:r w:rsidR="00741AA8" w:rsidRPr="00DE1126">
        <w:rPr>
          <w:rtl/>
        </w:rPr>
        <w:t>ی</w:t>
      </w:r>
      <w:r w:rsidRPr="00DE1126">
        <w:rPr>
          <w:rtl/>
        </w:rPr>
        <w:t>مان و نور خواهد بود. گفتم: ا</w:t>
      </w:r>
      <w:r w:rsidR="00741AA8" w:rsidRPr="00DE1126">
        <w:rPr>
          <w:rtl/>
        </w:rPr>
        <w:t>ی</w:t>
      </w:r>
      <w:r w:rsidRPr="00DE1126">
        <w:rPr>
          <w:rtl/>
        </w:rPr>
        <w:t xml:space="preserve"> پ</w:t>
      </w:r>
      <w:r w:rsidR="00741AA8" w:rsidRPr="00DE1126">
        <w:rPr>
          <w:rtl/>
        </w:rPr>
        <w:t>ی</w:t>
      </w:r>
      <w:r w:rsidRPr="00DE1126">
        <w:rPr>
          <w:rtl/>
        </w:rPr>
        <w:t>امبر خدا</w:t>
      </w:r>
      <w:r w:rsidR="00506612">
        <w:t>‌</w:t>
      </w:r>
      <w:r w:rsidRPr="00DE1126">
        <w:rPr>
          <w:rtl/>
        </w:rPr>
        <w:t>! کدام</w:t>
      </w:r>
      <w:r w:rsidR="00741AA8" w:rsidRPr="00DE1126">
        <w:rPr>
          <w:rtl/>
        </w:rPr>
        <w:t>ی</w:t>
      </w:r>
      <w:r w:rsidRPr="00DE1126">
        <w:rPr>
          <w:rtl/>
        </w:rPr>
        <w:t>ن دو عمر طولان</w:t>
      </w:r>
      <w:r w:rsidR="00741AA8" w:rsidRPr="00DE1126">
        <w:rPr>
          <w:rtl/>
        </w:rPr>
        <w:t>ی</w:t>
      </w:r>
      <w:r w:rsidR="00506612">
        <w:t>‌</w:t>
      </w:r>
      <w:r w:rsidRPr="00DE1126">
        <w:rPr>
          <w:rtl/>
        </w:rPr>
        <w:t>تر است؟ فرمودند: دوم</w:t>
      </w:r>
      <w:r w:rsidR="00741AA8" w:rsidRPr="00DE1126">
        <w:rPr>
          <w:rtl/>
        </w:rPr>
        <w:t>ی</w:t>
      </w:r>
      <w:r w:rsidRPr="00DE1126">
        <w:rPr>
          <w:rtl/>
        </w:rPr>
        <w:t xml:space="preserve"> دو چندان است.»</w:t>
      </w:r>
      <w:r w:rsidRPr="00DE1126">
        <w:rPr>
          <w:rtl/>
        </w:rPr>
        <w:footnoteReference w:id="411"/>
      </w:r>
    </w:p>
    <w:p w:rsidR="001E12DE" w:rsidRPr="00DE1126" w:rsidRDefault="001E12DE" w:rsidP="000E2F20">
      <w:pPr>
        <w:bidi/>
        <w:jc w:val="both"/>
        <w:rPr>
          <w:rtl/>
        </w:rPr>
      </w:pPr>
      <w:r w:rsidRPr="00DE1126">
        <w:rPr>
          <w:rtl/>
        </w:rPr>
        <w:t>علامه</w:t>
      </w:r>
      <w:r w:rsidR="00506612">
        <w:t>‌</w:t>
      </w:r>
      <w:r w:rsidR="00741AA8" w:rsidRPr="00DE1126">
        <w:rPr>
          <w:rtl/>
        </w:rPr>
        <w:t>ی</w:t>
      </w:r>
      <w:r w:rsidRPr="00DE1126">
        <w:rPr>
          <w:rtl/>
        </w:rPr>
        <w:t xml:space="preserve"> مجلس</w:t>
      </w:r>
      <w:r w:rsidR="00741AA8" w:rsidRPr="00DE1126">
        <w:rPr>
          <w:rtl/>
        </w:rPr>
        <w:t>ی</w:t>
      </w:r>
      <w:r w:rsidRPr="00DE1126">
        <w:rPr>
          <w:rtl/>
        </w:rPr>
        <w:t xml:space="preserve"> رحمه الله</w:t>
      </w:r>
      <w:r w:rsidR="00E67179" w:rsidRPr="00DE1126">
        <w:rPr>
          <w:rtl/>
        </w:rPr>
        <w:t xml:space="preserve"> </w:t>
      </w:r>
      <w:r w:rsidRPr="00DE1126">
        <w:rPr>
          <w:rtl/>
        </w:rPr>
        <w:t>بر ا</w:t>
      </w:r>
      <w:r w:rsidR="00741AA8" w:rsidRPr="00DE1126">
        <w:rPr>
          <w:rtl/>
        </w:rPr>
        <w:t>ی</w:t>
      </w:r>
      <w:r w:rsidRPr="00DE1126">
        <w:rPr>
          <w:rtl/>
        </w:rPr>
        <w:t>ن باورند که سؤال بر</w:t>
      </w:r>
      <w:r w:rsidR="00741AA8" w:rsidRPr="00DE1126">
        <w:rPr>
          <w:rtl/>
        </w:rPr>
        <w:t>ی</w:t>
      </w:r>
      <w:r w:rsidRPr="00DE1126">
        <w:rPr>
          <w:rtl/>
        </w:rPr>
        <w:t>ده درباره</w:t>
      </w:r>
      <w:r w:rsidR="00506612">
        <w:t>‌</w:t>
      </w:r>
      <w:r w:rsidR="00741AA8" w:rsidRPr="00DE1126">
        <w:rPr>
          <w:rtl/>
        </w:rPr>
        <w:t>ی</w:t>
      </w:r>
      <w:r w:rsidRPr="00DE1126">
        <w:rPr>
          <w:rtl/>
        </w:rPr>
        <w:t xml:space="preserve"> ظهور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بعد از مرگ مردم است، نه پس از آنکه خود ا</w:t>
      </w:r>
      <w:r w:rsidR="00741AA8" w:rsidRPr="00DE1126">
        <w:rPr>
          <w:rtl/>
        </w:rPr>
        <w:t>ی</w:t>
      </w:r>
      <w:r w:rsidRPr="00DE1126">
        <w:rPr>
          <w:rtl/>
        </w:rPr>
        <w:t>شان از دن</w:t>
      </w:r>
      <w:r w:rsidR="00741AA8" w:rsidRPr="00DE1126">
        <w:rPr>
          <w:rtl/>
        </w:rPr>
        <w:t>ی</w:t>
      </w:r>
      <w:r w:rsidRPr="00DE1126">
        <w:rPr>
          <w:rtl/>
        </w:rPr>
        <w:t>ا روند، محقق مامقان</w:t>
      </w:r>
      <w:r w:rsidR="00741AA8" w:rsidRPr="00DE1126">
        <w:rPr>
          <w:rtl/>
        </w:rPr>
        <w:t>ی</w:t>
      </w:r>
      <w:r w:rsidRPr="00DE1126">
        <w:rPr>
          <w:rtl/>
        </w:rPr>
        <w:t xml:space="preserve"> ن</w:t>
      </w:r>
      <w:r w:rsidR="00741AA8" w:rsidRPr="00DE1126">
        <w:rPr>
          <w:rtl/>
        </w:rPr>
        <w:t>ی</w:t>
      </w:r>
      <w:r w:rsidRPr="00DE1126">
        <w:rPr>
          <w:rtl/>
        </w:rPr>
        <w:t>ز در تنق</w:t>
      </w:r>
      <w:r w:rsidR="00741AA8" w:rsidRPr="00DE1126">
        <w:rPr>
          <w:rtl/>
        </w:rPr>
        <w:t>ی</w:t>
      </w:r>
      <w:r w:rsidRPr="00DE1126">
        <w:rPr>
          <w:rtl/>
        </w:rPr>
        <w:t>ح المقال 3 /264 آن را به از دن</w:t>
      </w:r>
      <w:r w:rsidR="00741AA8" w:rsidRPr="00DE1126">
        <w:rPr>
          <w:rtl/>
        </w:rPr>
        <w:t>ی</w:t>
      </w:r>
      <w:r w:rsidRPr="00DE1126">
        <w:rPr>
          <w:rtl/>
        </w:rPr>
        <w:t>ا رفتن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بعد از ظهور و فتح عالم، و بازگشت دوباره به دن</w:t>
      </w:r>
      <w:r w:rsidR="00741AA8" w:rsidRPr="00DE1126">
        <w:rPr>
          <w:rtl/>
        </w:rPr>
        <w:t>ی</w:t>
      </w:r>
      <w:r w:rsidRPr="00DE1126">
        <w:rPr>
          <w:rtl/>
        </w:rPr>
        <w:t>ا تفس</w:t>
      </w:r>
      <w:r w:rsidR="00741AA8" w:rsidRPr="00DE1126">
        <w:rPr>
          <w:rtl/>
        </w:rPr>
        <w:t>ی</w:t>
      </w:r>
      <w:r w:rsidRPr="00DE1126">
        <w:rPr>
          <w:rtl/>
        </w:rPr>
        <w:t>ر م</w:t>
      </w:r>
      <w:r w:rsidR="00741AA8" w:rsidRPr="00DE1126">
        <w:rPr>
          <w:rtl/>
        </w:rPr>
        <w:t>ی</w:t>
      </w:r>
      <w:r w:rsidR="00506612">
        <w:t>‌</w:t>
      </w:r>
      <w:r w:rsidRPr="00DE1126">
        <w:rPr>
          <w:rtl/>
        </w:rPr>
        <w:t>نما</w:t>
      </w:r>
      <w:r w:rsidR="00741AA8" w:rsidRPr="00DE1126">
        <w:rPr>
          <w:rtl/>
        </w:rPr>
        <w:t>ی</w:t>
      </w:r>
      <w:r w:rsidRPr="00DE1126">
        <w:rPr>
          <w:rtl/>
        </w:rPr>
        <w:t>د، ل</w:t>
      </w:r>
      <w:r w:rsidR="00741AA8" w:rsidRPr="00DE1126">
        <w:rPr>
          <w:rtl/>
        </w:rPr>
        <w:t>ی</w:t>
      </w:r>
      <w:r w:rsidRPr="00DE1126">
        <w:rPr>
          <w:rtl/>
        </w:rPr>
        <w:t>کن هر ا</w:t>
      </w:r>
      <w:r w:rsidR="00741AA8" w:rsidRPr="00DE1126">
        <w:rPr>
          <w:rtl/>
        </w:rPr>
        <w:t>ی</w:t>
      </w:r>
      <w:r w:rsidRPr="00DE1126">
        <w:rPr>
          <w:rtl/>
        </w:rPr>
        <w:t>ن دو تفس</w:t>
      </w:r>
      <w:r w:rsidR="00741AA8" w:rsidRPr="00DE1126">
        <w:rPr>
          <w:rtl/>
        </w:rPr>
        <w:t>ی</w:t>
      </w:r>
      <w:r w:rsidRPr="00DE1126">
        <w:rPr>
          <w:rtl/>
        </w:rPr>
        <w:t>ر بع</w:t>
      </w:r>
      <w:r w:rsidR="00741AA8" w:rsidRPr="00DE1126">
        <w:rPr>
          <w:rtl/>
        </w:rPr>
        <w:t>ی</w:t>
      </w:r>
      <w:r w:rsidRPr="00DE1126">
        <w:rPr>
          <w:rtl/>
        </w:rPr>
        <w:t>د است.</w:t>
      </w:r>
    </w:p>
    <w:p w:rsidR="001E12DE" w:rsidRPr="00DE1126" w:rsidRDefault="001E12DE" w:rsidP="000E2F20">
      <w:pPr>
        <w:bidi/>
        <w:jc w:val="both"/>
        <w:rPr>
          <w:rtl/>
        </w:rPr>
      </w:pPr>
      <w:r w:rsidRPr="00DE1126">
        <w:rPr>
          <w:rtl/>
        </w:rPr>
        <w:t>و به عنوان تأ</w:t>
      </w:r>
      <w:r w:rsidR="00741AA8" w:rsidRPr="00DE1126">
        <w:rPr>
          <w:rtl/>
        </w:rPr>
        <w:t>یی</w:t>
      </w:r>
      <w:r w:rsidRPr="00DE1126">
        <w:rPr>
          <w:rtl/>
        </w:rPr>
        <w:t>د آنچه راجح دانست</w:t>
      </w:r>
      <w:r w:rsidR="00741AA8" w:rsidRPr="00DE1126">
        <w:rPr>
          <w:rtl/>
        </w:rPr>
        <w:t>ی</w:t>
      </w:r>
      <w:r w:rsidRPr="00DE1126">
        <w:rPr>
          <w:rtl/>
        </w:rPr>
        <w:t>م، روا</w:t>
      </w:r>
      <w:r w:rsidR="00741AA8" w:rsidRPr="00DE1126">
        <w:rPr>
          <w:rtl/>
        </w:rPr>
        <w:t>ی</w:t>
      </w:r>
      <w:r w:rsidRPr="00DE1126">
        <w:rPr>
          <w:rtl/>
        </w:rPr>
        <w:t>ت امام باقر عل</w:t>
      </w:r>
      <w:r w:rsidR="00741AA8" w:rsidRPr="00DE1126">
        <w:rPr>
          <w:rtl/>
        </w:rPr>
        <w:t>ی</w:t>
      </w:r>
      <w:r w:rsidRPr="00DE1126">
        <w:rPr>
          <w:rtl/>
        </w:rPr>
        <w:t>ه السلام</w:t>
      </w:r>
      <w:r w:rsidR="00E67179" w:rsidRPr="00DE1126">
        <w:rPr>
          <w:rtl/>
        </w:rPr>
        <w:t xml:space="preserve"> </w:t>
      </w:r>
      <w:r w:rsidRPr="00DE1126">
        <w:rPr>
          <w:rtl/>
        </w:rPr>
        <w:t>در دلائل الامامة که پ</w:t>
      </w:r>
      <w:r w:rsidR="00741AA8" w:rsidRPr="00DE1126">
        <w:rPr>
          <w:rtl/>
        </w:rPr>
        <w:t>ی</w:t>
      </w:r>
      <w:r w:rsidRPr="00DE1126">
        <w:rPr>
          <w:rtl/>
        </w:rPr>
        <w:t>شتر گذشت، کاف</w:t>
      </w:r>
      <w:r w:rsidR="00741AA8" w:rsidRPr="00DE1126">
        <w:rPr>
          <w:rtl/>
        </w:rPr>
        <w:t>ی</w:t>
      </w:r>
      <w:r w:rsidRPr="00DE1126">
        <w:rPr>
          <w:rtl/>
        </w:rPr>
        <w:t xml:space="preserve"> است: «قائم س</w:t>
      </w:r>
      <w:r w:rsidR="00741AA8" w:rsidRPr="00DE1126">
        <w:rPr>
          <w:rtl/>
        </w:rPr>
        <w:t>ی</w:t>
      </w:r>
      <w:r w:rsidRPr="00DE1126">
        <w:rPr>
          <w:rtl/>
        </w:rPr>
        <w:t>صد و نه سال به تعداد سال</w:t>
      </w:r>
      <w:r w:rsidR="00506612">
        <w:t>‌</w:t>
      </w:r>
      <w:r w:rsidRPr="00DE1126">
        <w:rPr>
          <w:rtl/>
        </w:rPr>
        <w:t>ها</w:t>
      </w:r>
      <w:r w:rsidR="00741AA8" w:rsidRPr="00DE1126">
        <w:rPr>
          <w:rtl/>
        </w:rPr>
        <w:t>ی</w:t>
      </w:r>
      <w:r w:rsidRPr="00DE1126">
        <w:rPr>
          <w:rtl/>
        </w:rPr>
        <w:t xml:space="preserve"> درنگ اصحاب کهف درون آن، حکومت خواهد نمود.»</w:t>
      </w:r>
    </w:p>
    <w:p w:rsidR="001E12DE" w:rsidRPr="00DE1126" w:rsidRDefault="001E12DE" w:rsidP="000E2F20">
      <w:pPr>
        <w:bidi/>
        <w:jc w:val="both"/>
        <w:rPr>
          <w:rtl/>
        </w:rPr>
      </w:pPr>
      <w:r w:rsidRPr="00DE1126">
        <w:rPr>
          <w:rtl/>
        </w:rPr>
        <w:t xml:space="preserve"> ش</w:t>
      </w:r>
      <w:r w:rsidR="00741AA8" w:rsidRPr="00DE1126">
        <w:rPr>
          <w:rtl/>
        </w:rPr>
        <w:t>ی</w:t>
      </w:r>
      <w:r w:rsidRPr="00DE1126">
        <w:rPr>
          <w:rtl/>
        </w:rPr>
        <w:t>خ حر عامل</w:t>
      </w:r>
      <w:r w:rsidR="00741AA8" w:rsidRPr="00DE1126">
        <w:rPr>
          <w:rtl/>
        </w:rPr>
        <w:t>ی</w:t>
      </w:r>
      <w:r w:rsidR="00E67179" w:rsidRPr="00DE1126">
        <w:rPr>
          <w:rtl/>
        </w:rPr>
        <w:t xml:space="preserve"> </w:t>
      </w:r>
      <w:r w:rsidRPr="00DE1126">
        <w:rPr>
          <w:rtl/>
        </w:rPr>
        <w:t>رحمه الله</w:t>
      </w:r>
      <w:r w:rsidR="00E67179" w:rsidRPr="00DE1126">
        <w:rPr>
          <w:rtl/>
        </w:rPr>
        <w:t xml:space="preserve"> </w:t>
      </w:r>
      <w:r w:rsidRPr="00DE1126">
        <w:rPr>
          <w:rtl/>
        </w:rPr>
        <w:t>ن</w:t>
      </w:r>
      <w:r w:rsidR="00741AA8" w:rsidRPr="00DE1126">
        <w:rPr>
          <w:rtl/>
        </w:rPr>
        <w:t>ی</w:t>
      </w:r>
      <w:r w:rsidRPr="00DE1126">
        <w:rPr>
          <w:rtl/>
        </w:rPr>
        <w:t>ز هم</w:t>
      </w:r>
      <w:r w:rsidR="00741AA8" w:rsidRPr="00DE1126">
        <w:rPr>
          <w:rtl/>
        </w:rPr>
        <w:t>ی</w:t>
      </w:r>
      <w:r w:rsidRPr="00DE1126">
        <w:rPr>
          <w:rtl/>
        </w:rPr>
        <w:t>ن مطلب را احتمال م</w:t>
      </w:r>
      <w:r w:rsidR="00741AA8" w:rsidRPr="00DE1126">
        <w:rPr>
          <w:rtl/>
        </w:rPr>
        <w:t>ی</w:t>
      </w:r>
      <w:r w:rsidR="00506612">
        <w:t>‌</w:t>
      </w:r>
      <w:r w:rsidRPr="00DE1126">
        <w:rPr>
          <w:rtl/>
        </w:rPr>
        <w:t>دهد، ا</w:t>
      </w:r>
      <w:r w:rsidR="00741AA8" w:rsidRPr="00DE1126">
        <w:rPr>
          <w:rtl/>
        </w:rPr>
        <w:t>ی</w:t>
      </w:r>
      <w:r w:rsidRPr="00DE1126">
        <w:rPr>
          <w:rtl/>
        </w:rPr>
        <w:t>شان در الا</w:t>
      </w:r>
      <w:r w:rsidR="00741AA8" w:rsidRPr="00DE1126">
        <w:rPr>
          <w:rtl/>
        </w:rPr>
        <w:t>ی</w:t>
      </w:r>
      <w:r w:rsidRPr="00DE1126">
        <w:rPr>
          <w:rtl/>
        </w:rPr>
        <w:t>قاظ /337 م</w:t>
      </w:r>
      <w:r w:rsidR="00741AA8" w:rsidRPr="00DE1126">
        <w:rPr>
          <w:rtl/>
        </w:rPr>
        <w:t>ی</w:t>
      </w:r>
      <w:r w:rsidR="00506612">
        <w:t>‌</w:t>
      </w:r>
      <w:r w:rsidRPr="00DE1126">
        <w:rPr>
          <w:rtl/>
        </w:rPr>
        <w:t>نو</w:t>
      </w:r>
      <w:r w:rsidR="00741AA8" w:rsidRPr="00DE1126">
        <w:rPr>
          <w:rtl/>
        </w:rPr>
        <w:t>ی</w:t>
      </w:r>
      <w:r w:rsidRPr="00DE1126">
        <w:rPr>
          <w:rtl/>
        </w:rPr>
        <w:t>سد: «احتمال آن م</w:t>
      </w:r>
      <w:r w:rsidR="00741AA8" w:rsidRPr="00DE1126">
        <w:rPr>
          <w:rtl/>
        </w:rPr>
        <w:t>ی</w:t>
      </w:r>
      <w:r w:rsidR="00506612">
        <w:t>‌</w:t>
      </w:r>
      <w:r w:rsidRPr="00DE1126">
        <w:rPr>
          <w:rtl/>
        </w:rPr>
        <w:t>رود که مجموع س</w:t>
      </w:r>
      <w:r w:rsidR="00741AA8" w:rsidRPr="00DE1126">
        <w:rPr>
          <w:rtl/>
        </w:rPr>
        <w:t>ی</w:t>
      </w:r>
      <w:r w:rsidRPr="00DE1126">
        <w:rPr>
          <w:rtl/>
        </w:rPr>
        <w:t>صد و نه سال دوران حکومت امام عل</w:t>
      </w:r>
      <w:r w:rsidR="00741AA8" w:rsidRPr="00DE1126">
        <w:rPr>
          <w:rtl/>
        </w:rPr>
        <w:t>ی</w:t>
      </w:r>
      <w:r w:rsidRPr="00DE1126">
        <w:rPr>
          <w:rtl/>
        </w:rPr>
        <w:t>ه السلام</w:t>
      </w:r>
      <w:r w:rsidR="00E67179" w:rsidRPr="00DE1126">
        <w:rPr>
          <w:rtl/>
        </w:rPr>
        <w:t xml:space="preserve"> </w:t>
      </w:r>
      <w:r w:rsidRPr="00DE1126">
        <w:rPr>
          <w:rtl/>
        </w:rPr>
        <w:t>باشد.»</w:t>
      </w:r>
      <w:r w:rsidR="00E67179" w:rsidRPr="00DE1126">
        <w:rPr>
          <w:rtl/>
        </w:rPr>
        <w:t xml:space="preserve"> </w:t>
      </w:r>
    </w:p>
    <w:p w:rsidR="001E12DE" w:rsidRPr="00DE1126" w:rsidRDefault="001E12DE" w:rsidP="000E2F20">
      <w:pPr>
        <w:bidi/>
        <w:jc w:val="both"/>
        <w:rPr>
          <w:rtl/>
        </w:rPr>
      </w:pPr>
      <w:r w:rsidRPr="00DE1126">
        <w:rPr>
          <w:rtl/>
        </w:rPr>
        <w:t>اصل اشکال از ا</w:t>
      </w:r>
      <w:r w:rsidR="00741AA8" w:rsidRPr="00DE1126">
        <w:rPr>
          <w:rtl/>
        </w:rPr>
        <w:t>ی</w:t>
      </w:r>
      <w:r w:rsidRPr="00DE1126">
        <w:rPr>
          <w:rtl/>
        </w:rPr>
        <w:t>ن عبارت ناش</w:t>
      </w:r>
      <w:r w:rsidR="00741AA8" w:rsidRPr="00DE1126">
        <w:rPr>
          <w:rtl/>
        </w:rPr>
        <w:t>ی</w:t>
      </w:r>
      <w:r w:rsidRPr="00DE1126">
        <w:rPr>
          <w:rtl/>
        </w:rPr>
        <w:t xml:space="preserve"> شده است که: «عرضه داشتم: چه زمان</w:t>
      </w:r>
      <w:r w:rsidR="00741AA8" w:rsidRPr="00DE1126">
        <w:rPr>
          <w:rtl/>
        </w:rPr>
        <w:t>ی</w:t>
      </w:r>
      <w:r w:rsidRPr="00DE1126">
        <w:rPr>
          <w:rtl/>
        </w:rPr>
        <w:t>؟ فرمودند: پس از موت قائم عل</w:t>
      </w:r>
      <w:r w:rsidR="00741AA8" w:rsidRPr="00DE1126">
        <w:rPr>
          <w:rtl/>
        </w:rPr>
        <w:t>ی</w:t>
      </w:r>
      <w:r w:rsidRPr="00DE1126">
        <w:rPr>
          <w:rtl/>
        </w:rPr>
        <w:t>ه السلام . پرس</w:t>
      </w:r>
      <w:r w:rsidR="00741AA8" w:rsidRPr="00DE1126">
        <w:rPr>
          <w:rtl/>
        </w:rPr>
        <w:t>ی</w:t>
      </w:r>
      <w:r w:rsidRPr="00DE1126">
        <w:rPr>
          <w:rtl/>
        </w:rPr>
        <w:t>دم: قائم چند سال در عالم درنگ خواهد نمود تا آنکه از دن</w:t>
      </w:r>
      <w:r w:rsidR="00741AA8" w:rsidRPr="00DE1126">
        <w:rPr>
          <w:rtl/>
        </w:rPr>
        <w:t>ی</w:t>
      </w:r>
      <w:r w:rsidRPr="00DE1126">
        <w:rPr>
          <w:rtl/>
        </w:rPr>
        <w:t>ا رود؟ فرمودند: نوزده سال.» که شا</w:t>
      </w:r>
      <w:r w:rsidR="00741AA8" w:rsidRPr="00DE1126">
        <w:rPr>
          <w:rtl/>
        </w:rPr>
        <w:t>ی</w:t>
      </w:r>
      <w:r w:rsidRPr="00DE1126">
        <w:rPr>
          <w:rtl/>
        </w:rPr>
        <w:t>د در آن افتادگ</w:t>
      </w:r>
      <w:r w:rsidR="00741AA8" w:rsidRPr="00DE1126">
        <w:rPr>
          <w:rtl/>
        </w:rPr>
        <w:t>ی</w:t>
      </w:r>
      <w:r w:rsidRPr="00DE1126">
        <w:rPr>
          <w:rtl/>
        </w:rPr>
        <w:t xml:space="preserve"> و اصل آن چن</w:t>
      </w:r>
      <w:r w:rsidR="00741AA8" w:rsidRPr="00DE1126">
        <w:rPr>
          <w:rtl/>
        </w:rPr>
        <w:t>ی</w:t>
      </w:r>
      <w:r w:rsidRPr="00DE1126">
        <w:rPr>
          <w:rtl/>
        </w:rPr>
        <w:t>ن باشد: پس از غ</w:t>
      </w:r>
      <w:r w:rsidR="00741AA8" w:rsidRPr="00DE1126">
        <w:rPr>
          <w:rtl/>
        </w:rPr>
        <w:t>ی</w:t>
      </w:r>
      <w:r w:rsidRPr="00DE1126">
        <w:rPr>
          <w:rtl/>
        </w:rPr>
        <w:t>بت قائم عجل الله تعال</w:t>
      </w:r>
      <w:r w:rsidR="00741AA8" w:rsidRPr="00DE1126">
        <w:rPr>
          <w:rtl/>
        </w:rPr>
        <w:t>ی</w:t>
      </w:r>
      <w:r w:rsidRPr="00DE1126">
        <w:rPr>
          <w:rtl/>
        </w:rPr>
        <w:t xml:space="preserve"> فرجه الشر</w:t>
      </w:r>
      <w:r w:rsidR="00741AA8" w:rsidRPr="00DE1126">
        <w:rPr>
          <w:rtl/>
        </w:rPr>
        <w:t>ی</w:t>
      </w:r>
      <w:r w:rsidRPr="00DE1126">
        <w:rPr>
          <w:rtl/>
        </w:rPr>
        <w:t>ف . سؤال دوم او ن</w:t>
      </w:r>
      <w:r w:rsidR="00741AA8" w:rsidRPr="00DE1126">
        <w:rPr>
          <w:rtl/>
        </w:rPr>
        <w:t>ی</w:t>
      </w:r>
      <w:r w:rsidRPr="00DE1126">
        <w:rPr>
          <w:rtl/>
        </w:rPr>
        <w:t>ز برا</w:t>
      </w:r>
      <w:r w:rsidR="00741AA8" w:rsidRPr="00DE1126">
        <w:rPr>
          <w:rtl/>
        </w:rPr>
        <w:t>ی</w:t>
      </w:r>
      <w:r w:rsidRPr="00DE1126">
        <w:rPr>
          <w:rtl/>
        </w:rPr>
        <w:t xml:space="preserve"> ما مفهوم ن</w:t>
      </w:r>
      <w:r w:rsidR="00741AA8" w:rsidRPr="00DE1126">
        <w:rPr>
          <w:rtl/>
        </w:rPr>
        <w:t>ی</w:t>
      </w:r>
      <w:r w:rsidRPr="00DE1126">
        <w:rPr>
          <w:rtl/>
        </w:rPr>
        <w:t>ست، از ا</w:t>
      </w:r>
      <w:r w:rsidR="00741AA8" w:rsidRPr="00DE1126">
        <w:rPr>
          <w:rtl/>
        </w:rPr>
        <w:t>ی</w:t>
      </w:r>
      <w:r w:rsidRPr="00DE1126">
        <w:rPr>
          <w:rtl/>
        </w:rPr>
        <w:t>ن رو متن آن را پ</w:t>
      </w:r>
      <w:r w:rsidR="00741AA8" w:rsidRPr="00DE1126">
        <w:rPr>
          <w:rtl/>
        </w:rPr>
        <w:t>ی</w:t>
      </w:r>
      <w:r w:rsidRPr="00DE1126">
        <w:rPr>
          <w:rtl/>
        </w:rPr>
        <w:t>چ</w:t>
      </w:r>
      <w:r w:rsidR="00741AA8" w:rsidRPr="00DE1126">
        <w:rPr>
          <w:rtl/>
        </w:rPr>
        <w:t>ی</w:t>
      </w:r>
      <w:r w:rsidRPr="00DE1126">
        <w:rPr>
          <w:rtl/>
        </w:rPr>
        <w:t>ده خواند</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نکاتی چند</w:t>
      </w:r>
    </w:p>
    <w:p w:rsidR="001E12DE" w:rsidRPr="00DE1126" w:rsidRDefault="001E12DE" w:rsidP="000E2F20">
      <w:pPr>
        <w:bidi/>
        <w:jc w:val="both"/>
        <w:rPr>
          <w:rtl/>
        </w:rPr>
      </w:pPr>
      <w:r w:rsidRPr="00DE1126">
        <w:rPr>
          <w:rtl/>
        </w:rPr>
        <w:t>1. منشأ احاد</w:t>
      </w:r>
      <w:r w:rsidR="00741AA8" w:rsidRPr="00DE1126">
        <w:rPr>
          <w:rtl/>
        </w:rPr>
        <w:t>ی</w:t>
      </w:r>
      <w:r w:rsidRPr="00DE1126">
        <w:rPr>
          <w:rtl/>
        </w:rPr>
        <w:t>ث</w:t>
      </w:r>
      <w:r w:rsidR="00741AA8" w:rsidRPr="00DE1126">
        <w:rPr>
          <w:rtl/>
        </w:rPr>
        <w:t>ی</w:t>
      </w:r>
      <w:r w:rsidRPr="00DE1126">
        <w:rPr>
          <w:rtl/>
        </w:rPr>
        <w:t xml:space="preserve"> که مدت حکومت امام عل</w:t>
      </w:r>
      <w:r w:rsidR="00741AA8" w:rsidRPr="00DE1126">
        <w:rPr>
          <w:rtl/>
        </w:rPr>
        <w:t>ی</w:t>
      </w:r>
      <w:r w:rsidRPr="00DE1126">
        <w:rPr>
          <w:rtl/>
        </w:rPr>
        <w:t>ه السلام</w:t>
      </w:r>
      <w:r w:rsidR="00E67179" w:rsidRPr="00DE1126">
        <w:rPr>
          <w:rtl/>
        </w:rPr>
        <w:t xml:space="preserve"> </w:t>
      </w:r>
      <w:r w:rsidRPr="00DE1126">
        <w:rPr>
          <w:rtl/>
        </w:rPr>
        <w:t>را هفت سال ب</w:t>
      </w:r>
      <w:r w:rsidR="00741AA8" w:rsidRPr="00DE1126">
        <w:rPr>
          <w:rtl/>
        </w:rPr>
        <w:t>ی</w:t>
      </w:r>
      <w:r w:rsidRPr="00DE1126">
        <w:rPr>
          <w:rtl/>
        </w:rPr>
        <w:t>ان م</w:t>
      </w:r>
      <w:r w:rsidR="00741AA8" w:rsidRPr="00DE1126">
        <w:rPr>
          <w:rtl/>
        </w:rPr>
        <w:t>ی</w:t>
      </w:r>
      <w:r w:rsidR="00506612">
        <w:t>‌</w:t>
      </w:r>
      <w:r w:rsidRPr="00DE1126">
        <w:rPr>
          <w:rtl/>
        </w:rPr>
        <w:t>دارد، آن است که از رسول گرام</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آن پرس</w:t>
      </w:r>
      <w:r w:rsidR="00741AA8" w:rsidRPr="00DE1126">
        <w:rPr>
          <w:rtl/>
        </w:rPr>
        <w:t>ی</w:t>
      </w:r>
      <w:r w:rsidRPr="00DE1126">
        <w:rPr>
          <w:rtl/>
        </w:rPr>
        <w:t>دند و ا</w:t>
      </w:r>
      <w:r w:rsidR="00741AA8" w:rsidRPr="00DE1126">
        <w:rPr>
          <w:rtl/>
        </w:rPr>
        <w:t>ی</w:t>
      </w:r>
      <w:r w:rsidRPr="00DE1126">
        <w:rPr>
          <w:rtl/>
        </w:rPr>
        <w:t xml:space="preserve">شان دو انگشت از </w:t>
      </w:r>
      <w:r w:rsidR="00741AA8" w:rsidRPr="00DE1126">
        <w:rPr>
          <w:rtl/>
        </w:rPr>
        <w:t>ی</w:t>
      </w:r>
      <w:r w:rsidRPr="00DE1126">
        <w:rPr>
          <w:rtl/>
        </w:rPr>
        <w:t>ک دست را به انگشتان دست د</w:t>
      </w:r>
      <w:r w:rsidR="00741AA8" w:rsidRPr="00DE1126">
        <w:rPr>
          <w:rtl/>
        </w:rPr>
        <w:t>ی</w:t>
      </w:r>
      <w:r w:rsidRPr="00DE1126">
        <w:rPr>
          <w:rtl/>
        </w:rPr>
        <w:t>گر ضم</w:t>
      </w:r>
      <w:r w:rsidR="00741AA8" w:rsidRPr="00DE1126">
        <w:rPr>
          <w:rtl/>
        </w:rPr>
        <w:t>ی</w:t>
      </w:r>
      <w:r w:rsidRPr="00DE1126">
        <w:rPr>
          <w:rtl/>
        </w:rPr>
        <w:t>مه کردند و آن را نشان دادند، از ا</w:t>
      </w:r>
      <w:r w:rsidR="00741AA8" w:rsidRPr="00DE1126">
        <w:rPr>
          <w:rtl/>
        </w:rPr>
        <w:t>ی</w:t>
      </w:r>
      <w:r w:rsidRPr="00DE1126">
        <w:rPr>
          <w:rtl/>
        </w:rPr>
        <w:t>ن رو راو</w:t>
      </w:r>
      <w:r w:rsidR="00741AA8" w:rsidRPr="00DE1126">
        <w:rPr>
          <w:rtl/>
        </w:rPr>
        <w:t>ی</w:t>
      </w:r>
      <w:r w:rsidRPr="00DE1126">
        <w:rPr>
          <w:rtl/>
        </w:rPr>
        <w:t>ان آن را به هفت سال تفس</w:t>
      </w:r>
      <w:r w:rsidR="00741AA8" w:rsidRPr="00DE1126">
        <w:rPr>
          <w:rtl/>
        </w:rPr>
        <w:t>ی</w:t>
      </w:r>
      <w:r w:rsidRPr="00DE1126">
        <w:rPr>
          <w:rtl/>
        </w:rPr>
        <w:t>ر نمودند، و در نوشتار عرب</w:t>
      </w:r>
      <w:r w:rsidR="00741AA8" w:rsidRPr="00DE1126">
        <w:rPr>
          <w:rtl/>
        </w:rPr>
        <w:t>ی</w:t>
      </w:r>
      <w:r w:rsidRPr="00DE1126">
        <w:rPr>
          <w:rtl/>
        </w:rPr>
        <w:t xml:space="preserve"> اشتباه شدن هفت [ سبع ] و نه [ تسع ] که بس</w:t>
      </w:r>
      <w:r w:rsidR="00741AA8" w:rsidRPr="00DE1126">
        <w:rPr>
          <w:rtl/>
        </w:rPr>
        <w:t>ی</w:t>
      </w:r>
      <w:r w:rsidRPr="00DE1126">
        <w:rPr>
          <w:rtl/>
        </w:rPr>
        <w:t xml:space="preserve">ار به </w:t>
      </w:r>
      <w:r w:rsidR="00741AA8" w:rsidRPr="00DE1126">
        <w:rPr>
          <w:rtl/>
        </w:rPr>
        <w:t>ی</w:t>
      </w:r>
      <w:r w:rsidRPr="00DE1126">
        <w:rPr>
          <w:rtl/>
        </w:rPr>
        <w:t>کد</w:t>
      </w:r>
      <w:r w:rsidR="00741AA8" w:rsidRPr="00DE1126">
        <w:rPr>
          <w:rtl/>
        </w:rPr>
        <w:t>ی</w:t>
      </w:r>
      <w:r w:rsidRPr="00DE1126">
        <w:rPr>
          <w:rtl/>
        </w:rPr>
        <w:t>گر نزد</w:t>
      </w:r>
      <w:r w:rsidR="00741AA8" w:rsidRPr="00DE1126">
        <w:rPr>
          <w:rtl/>
        </w:rPr>
        <w:t>ی</w:t>
      </w:r>
      <w:r w:rsidRPr="00DE1126">
        <w:rPr>
          <w:rtl/>
        </w:rPr>
        <w:t>کند شا</w:t>
      </w:r>
      <w:r w:rsidR="00741AA8" w:rsidRPr="00DE1126">
        <w:rPr>
          <w:rtl/>
        </w:rPr>
        <w:t>ی</w:t>
      </w:r>
      <w:r w:rsidRPr="00DE1126">
        <w:rPr>
          <w:rtl/>
        </w:rPr>
        <w:t>ع است. ل</w:t>
      </w:r>
      <w:r w:rsidR="00741AA8" w:rsidRPr="00DE1126">
        <w:rPr>
          <w:rtl/>
        </w:rPr>
        <w:t>ی</w:t>
      </w:r>
      <w:r w:rsidRPr="00DE1126">
        <w:rPr>
          <w:rtl/>
        </w:rPr>
        <w:t>کن چه بسا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مثلاً هفت مرحله و </w:t>
      </w:r>
      <w:r w:rsidR="00741AA8" w:rsidRPr="00DE1126">
        <w:rPr>
          <w:rtl/>
        </w:rPr>
        <w:t>ی</w:t>
      </w:r>
      <w:r w:rsidRPr="00DE1126">
        <w:rPr>
          <w:rtl/>
        </w:rPr>
        <w:t>ا هفتاد سال را قصد نموده</w:t>
      </w:r>
      <w:r w:rsidR="00506612">
        <w:t>‌</w:t>
      </w:r>
      <w:r w:rsidRPr="00DE1126">
        <w:rPr>
          <w:rtl/>
        </w:rPr>
        <w:t>اند ول</w:t>
      </w:r>
      <w:r w:rsidR="00741AA8" w:rsidRPr="00DE1126">
        <w:rPr>
          <w:rtl/>
        </w:rPr>
        <w:t>ی</w:t>
      </w:r>
      <w:r w:rsidRPr="00DE1126">
        <w:rPr>
          <w:rtl/>
        </w:rPr>
        <w:t xml:space="preserve"> آنها چن</w:t>
      </w:r>
      <w:r w:rsidR="00741AA8" w:rsidRPr="00DE1126">
        <w:rPr>
          <w:rtl/>
        </w:rPr>
        <w:t>ی</w:t>
      </w:r>
      <w:r w:rsidRPr="00DE1126">
        <w:rPr>
          <w:rtl/>
        </w:rPr>
        <w:t>ن برداشت کرده</w:t>
      </w:r>
      <w:r w:rsidR="00506612">
        <w:t>‌</w:t>
      </w:r>
      <w:r w:rsidRPr="00DE1126">
        <w:rPr>
          <w:rtl/>
        </w:rPr>
        <w:t>اند.</w:t>
      </w:r>
    </w:p>
    <w:p w:rsidR="001E12DE" w:rsidRPr="00DE1126" w:rsidRDefault="001E12DE" w:rsidP="000E2F20">
      <w:pPr>
        <w:bidi/>
        <w:jc w:val="both"/>
        <w:rPr>
          <w:rtl/>
        </w:rPr>
      </w:pPr>
      <w:r w:rsidRPr="00DE1126">
        <w:rPr>
          <w:rtl/>
        </w:rPr>
        <w:t>حاکم در المستدرک 4 /577 از ابو سع</w:t>
      </w:r>
      <w:r w:rsidR="00741AA8" w:rsidRPr="00DE1126">
        <w:rPr>
          <w:rtl/>
        </w:rPr>
        <w:t>ی</w:t>
      </w:r>
      <w:r w:rsidRPr="00DE1126">
        <w:rPr>
          <w:rtl/>
        </w:rPr>
        <w:t>د نقل م</w:t>
      </w:r>
      <w:r w:rsidR="00741AA8" w:rsidRPr="00DE1126">
        <w:rPr>
          <w:rtl/>
        </w:rPr>
        <w:t>ی</w:t>
      </w:r>
      <w:r w:rsidR="00506612">
        <w:t>‌</w:t>
      </w:r>
      <w:r w:rsidRPr="00DE1126">
        <w:rPr>
          <w:rtl/>
        </w:rPr>
        <w:t>کند</w:t>
      </w:r>
      <w:r w:rsidR="00864F14" w:rsidRPr="00DE1126">
        <w:rPr>
          <w:rtl/>
        </w:rPr>
        <w:t xml:space="preserve"> - </w:t>
      </w:r>
      <w:r w:rsidRPr="00DE1126">
        <w:rPr>
          <w:rtl/>
        </w:rPr>
        <w:t>و بنابر شرط مسلم صح</w:t>
      </w:r>
      <w:r w:rsidR="00741AA8" w:rsidRPr="00DE1126">
        <w:rPr>
          <w:rtl/>
        </w:rPr>
        <w:t>ی</w:t>
      </w:r>
      <w:r w:rsidRPr="00DE1126">
        <w:rPr>
          <w:rtl/>
        </w:rPr>
        <w:t>ح م</w:t>
      </w:r>
      <w:r w:rsidR="00741AA8" w:rsidRPr="00DE1126">
        <w:rPr>
          <w:rtl/>
        </w:rPr>
        <w:t>ی</w:t>
      </w:r>
      <w:r w:rsidR="00506612">
        <w:t>‌</w:t>
      </w:r>
      <w:r w:rsidRPr="00DE1126">
        <w:rPr>
          <w:rtl/>
        </w:rPr>
        <w:t>شمارد</w:t>
      </w:r>
      <w:r w:rsidR="00864F14" w:rsidRPr="00DE1126">
        <w:rPr>
          <w:rtl/>
        </w:rPr>
        <w:t xml:space="preserve"> - </w:t>
      </w:r>
      <w:r w:rsidRPr="00DE1126">
        <w:rPr>
          <w:rtl/>
        </w:rPr>
        <w:t>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«مهد</w:t>
      </w:r>
      <w:r w:rsidR="00741AA8" w:rsidRPr="00DE1126">
        <w:rPr>
          <w:rtl/>
        </w:rPr>
        <w:t>ی</w:t>
      </w:r>
      <w:r w:rsidRPr="00DE1126">
        <w:rPr>
          <w:rtl/>
        </w:rPr>
        <w:t xml:space="preserve"> از ما اهل</w:t>
      </w:r>
      <w:r w:rsidR="00506612">
        <w:t>‌</w:t>
      </w:r>
      <w:r w:rsidRPr="00DE1126">
        <w:rPr>
          <w:rtl/>
        </w:rPr>
        <w:t>ب</w:t>
      </w:r>
      <w:r w:rsidR="00741AA8" w:rsidRPr="00DE1126">
        <w:rPr>
          <w:rtl/>
        </w:rPr>
        <w:t>ی</w:t>
      </w:r>
      <w:r w:rsidRPr="00DE1126">
        <w:rPr>
          <w:rtl/>
        </w:rPr>
        <w:t>ت است.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و پ</w:t>
      </w:r>
      <w:r w:rsidR="00741AA8" w:rsidRPr="00DE1126">
        <w:rPr>
          <w:rtl/>
        </w:rPr>
        <w:t>ی</w:t>
      </w:r>
      <w:r w:rsidRPr="00DE1126">
        <w:rPr>
          <w:rtl/>
        </w:rPr>
        <w:t>شان</w:t>
      </w:r>
      <w:r w:rsidR="00741AA8" w:rsidRPr="00DE1126">
        <w:rPr>
          <w:rtl/>
        </w:rPr>
        <w:t>ی</w:t>
      </w:r>
      <w:r w:rsidR="00506612">
        <w:t>‌</w:t>
      </w:r>
      <w:r w:rsidRPr="00DE1126">
        <w:rPr>
          <w:rtl/>
        </w:rPr>
        <w:t>اش بلند است. او زم</w:t>
      </w:r>
      <w:r w:rsidR="00741AA8" w:rsidRPr="00DE1126">
        <w:rPr>
          <w:rtl/>
        </w:rPr>
        <w:t>ی</w:t>
      </w:r>
      <w:r w:rsidRPr="00DE1126">
        <w:rPr>
          <w:rtl/>
        </w:rPr>
        <w:t>ن را از عدل و داد خواهد آکند، همان سان</w:t>
      </w:r>
      <w:r w:rsidR="00741AA8" w:rsidRPr="00DE1126">
        <w:rPr>
          <w:rtl/>
        </w:rPr>
        <w:t>ی</w:t>
      </w:r>
      <w:r w:rsidRPr="00DE1126">
        <w:rPr>
          <w:rtl/>
        </w:rPr>
        <w:t xml:space="preserve"> که از ستم و جفا مملو شده است. او ا</w:t>
      </w:r>
      <w:r w:rsidR="00741AA8" w:rsidRPr="00DE1126">
        <w:rPr>
          <w:rtl/>
        </w:rPr>
        <w:t>ی</w:t>
      </w:r>
      <w:r w:rsidRPr="00DE1126">
        <w:rPr>
          <w:rtl/>
        </w:rPr>
        <w:t>ن مقدار</w:t>
      </w:r>
      <w:r w:rsidR="00864F14" w:rsidRPr="00DE1126">
        <w:rPr>
          <w:rtl/>
        </w:rPr>
        <w:t xml:space="preserve"> - </w:t>
      </w:r>
      <w:r w:rsidRPr="00DE1126">
        <w:rPr>
          <w:rtl/>
        </w:rPr>
        <w:t>و دست چپ را به همراه دو انگشت مسبحه و ابهام دست راست گشودند</w:t>
      </w:r>
      <w:r w:rsidR="00864F14" w:rsidRPr="00DE1126">
        <w:rPr>
          <w:rtl/>
        </w:rPr>
        <w:t xml:space="preserve"> - </w:t>
      </w:r>
      <w:r w:rsidRPr="00DE1126">
        <w:rPr>
          <w:rtl/>
        </w:rPr>
        <w:t>خواهد ز</w:t>
      </w:r>
      <w:r w:rsidR="00741AA8" w:rsidRPr="00DE1126">
        <w:rPr>
          <w:rtl/>
        </w:rPr>
        <w:t>ی</w:t>
      </w:r>
      <w:r w:rsidRPr="00DE1126">
        <w:rPr>
          <w:rtl/>
        </w:rPr>
        <w:t>ست.»</w:t>
      </w:r>
      <w:r w:rsidRPr="00DE1126">
        <w:rPr>
          <w:rtl/>
        </w:rPr>
        <w:footnoteReference w:id="412"/>
      </w:r>
    </w:p>
    <w:p w:rsidR="001E12DE" w:rsidRPr="00DE1126" w:rsidRDefault="001E12DE" w:rsidP="000E2F20">
      <w:pPr>
        <w:bidi/>
        <w:jc w:val="both"/>
        <w:rPr>
          <w:rtl/>
        </w:rPr>
      </w:pPr>
      <w:r w:rsidRPr="00DE1126">
        <w:rPr>
          <w:rtl/>
        </w:rPr>
        <w:t>المعجم الاوسط 10 /209 از ابو سع</w:t>
      </w:r>
      <w:r w:rsidR="00741AA8" w:rsidRPr="00DE1126">
        <w:rPr>
          <w:rtl/>
        </w:rPr>
        <w:t>ی</w:t>
      </w:r>
      <w:r w:rsidRPr="00DE1126">
        <w:rPr>
          <w:rtl/>
        </w:rPr>
        <w:t>د: «... و ا</w:t>
      </w:r>
      <w:r w:rsidR="00741AA8" w:rsidRPr="00DE1126">
        <w:rPr>
          <w:rtl/>
        </w:rPr>
        <w:t>ی</w:t>
      </w:r>
      <w:r w:rsidRPr="00DE1126">
        <w:rPr>
          <w:rtl/>
        </w:rPr>
        <w:t>ن مقدار</w:t>
      </w:r>
      <w:r w:rsidR="00864F14" w:rsidRPr="00DE1126">
        <w:rPr>
          <w:rtl/>
        </w:rPr>
        <w:t xml:space="preserve"> - </w:t>
      </w:r>
      <w:r w:rsidRPr="00DE1126">
        <w:rPr>
          <w:rtl/>
        </w:rPr>
        <w:t>و ا</w:t>
      </w:r>
      <w:r w:rsidR="00741AA8" w:rsidRPr="00DE1126">
        <w:rPr>
          <w:rtl/>
        </w:rPr>
        <w:t>ی</w:t>
      </w:r>
      <w:r w:rsidRPr="00DE1126">
        <w:rPr>
          <w:rtl/>
        </w:rPr>
        <w:t>شان دست راست خود را به همراه دو انگشت [ از دست چپ ] باز کردند</w:t>
      </w:r>
      <w:r w:rsidR="00864F14" w:rsidRPr="00DE1126">
        <w:rPr>
          <w:rtl/>
        </w:rPr>
        <w:t xml:space="preserve"> - </w:t>
      </w:r>
      <w:r w:rsidRPr="00DE1126">
        <w:rPr>
          <w:rtl/>
        </w:rPr>
        <w:t>خواهد ز</w:t>
      </w:r>
      <w:r w:rsidR="00741AA8" w:rsidRPr="00DE1126">
        <w:rPr>
          <w:rtl/>
        </w:rPr>
        <w:t>ی</w:t>
      </w:r>
      <w:r w:rsidRPr="00DE1126">
        <w:rPr>
          <w:rtl/>
        </w:rPr>
        <w:t>ست.»</w:t>
      </w:r>
      <w:r w:rsidRPr="00DE1126">
        <w:rPr>
          <w:rtl/>
        </w:rPr>
        <w:footnoteReference w:id="413"/>
      </w:r>
    </w:p>
    <w:p w:rsidR="001E12DE" w:rsidRPr="00DE1126" w:rsidRDefault="001E12DE" w:rsidP="000E2F20">
      <w:pPr>
        <w:bidi/>
        <w:jc w:val="both"/>
        <w:rPr>
          <w:rtl/>
        </w:rPr>
      </w:pPr>
      <w:r w:rsidRPr="00DE1126">
        <w:rPr>
          <w:rtl/>
        </w:rPr>
        <w:t xml:space="preserve">ابو </w:t>
      </w:r>
      <w:r w:rsidR="00741AA8" w:rsidRPr="00DE1126">
        <w:rPr>
          <w:rtl/>
        </w:rPr>
        <w:t>ی</w:t>
      </w:r>
      <w:r w:rsidRPr="00DE1126">
        <w:rPr>
          <w:rtl/>
        </w:rPr>
        <w:t>عل</w:t>
      </w:r>
      <w:r w:rsidR="00741AA8" w:rsidRPr="00DE1126">
        <w:rPr>
          <w:rtl/>
        </w:rPr>
        <w:t>ی</w:t>
      </w:r>
      <w:r w:rsidRPr="00DE1126">
        <w:rPr>
          <w:rtl/>
        </w:rPr>
        <w:t xml:space="preserve"> در مسند 12 /19 از ابو</w:t>
      </w:r>
      <w:r w:rsidR="00506612">
        <w:t>‌</w:t>
      </w:r>
      <w:r w:rsidRPr="00DE1126">
        <w:rPr>
          <w:rtl/>
        </w:rPr>
        <w:t>هر</w:t>
      </w:r>
      <w:r w:rsidR="00741AA8" w:rsidRPr="00DE1126">
        <w:rPr>
          <w:rtl/>
        </w:rPr>
        <w:t>ی</w:t>
      </w:r>
      <w:r w:rsidRPr="00DE1126">
        <w:rPr>
          <w:rtl/>
        </w:rPr>
        <w:t>ره نقل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«ق</w:t>
      </w:r>
      <w:r w:rsidR="00741AA8" w:rsidRPr="00DE1126">
        <w:rPr>
          <w:rtl/>
        </w:rPr>
        <w:t>ی</w:t>
      </w:r>
      <w:r w:rsidRPr="00DE1126">
        <w:rPr>
          <w:rtl/>
        </w:rPr>
        <w:t>امت به پا نم</w:t>
      </w:r>
      <w:r w:rsidR="00741AA8" w:rsidRPr="00DE1126">
        <w:rPr>
          <w:rtl/>
        </w:rPr>
        <w:t>ی</w:t>
      </w:r>
      <w:r w:rsidR="00506612">
        <w:t>‌</w:t>
      </w:r>
      <w:r w:rsidRPr="00DE1126">
        <w:rPr>
          <w:rtl/>
        </w:rPr>
        <w:t>شود مگر بعد از آنکه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خروج کند. او مردمان را م</w:t>
      </w:r>
      <w:r w:rsidR="00741AA8" w:rsidRPr="00DE1126">
        <w:rPr>
          <w:rtl/>
        </w:rPr>
        <w:t>ی</w:t>
      </w:r>
      <w:r w:rsidR="00506612">
        <w:t>‌</w:t>
      </w:r>
      <w:r w:rsidRPr="00DE1126">
        <w:rPr>
          <w:rtl/>
        </w:rPr>
        <w:t>زند [ و وام</w:t>
      </w:r>
      <w:r w:rsidR="00741AA8" w:rsidRPr="00DE1126">
        <w:rPr>
          <w:rtl/>
        </w:rPr>
        <w:t>ی</w:t>
      </w:r>
      <w:r w:rsidR="00506612">
        <w:t>‌</w:t>
      </w:r>
      <w:r w:rsidRPr="00DE1126">
        <w:rPr>
          <w:rtl/>
        </w:rPr>
        <w:t>دارد ] تا به حق بازگردند. پرس</w:t>
      </w:r>
      <w:r w:rsidR="00741AA8" w:rsidRPr="00DE1126">
        <w:rPr>
          <w:rtl/>
        </w:rPr>
        <w:t>ی</w:t>
      </w:r>
      <w:r w:rsidRPr="00DE1126">
        <w:rPr>
          <w:rtl/>
        </w:rPr>
        <w:t xml:space="preserve">دم: چند سال؟ فرمودند: پنج و دو، گفتم: </w:t>
      </w:r>
      <w:r w:rsidR="00741AA8" w:rsidRPr="00DE1126">
        <w:rPr>
          <w:rtl/>
        </w:rPr>
        <w:t>ی</w:t>
      </w:r>
      <w:r w:rsidRPr="00DE1126">
        <w:rPr>
          <w:rtl/>
        </w:rPr>
        <w:t>عن</w:t>
      </w:r>
      <w:r w:rsidR="00741AA8" w:rsidRPr="00DE1126">
        <w:rPr>
          <w:rtl/>
        </w:rPr>
        <w:t>ی</w:t>
      </w:r>
      <w:r w:rsidRPr="00DE1126">
        <w:rPr>
          <w:rtl/>
        </w:rPr>
        <w:t xml:space="preserve"> چه؟ گفتند: نم</w:t>
      </w:r>
      <w:r w:rsidR="00741AA8" w:rsidRPr="00DE1126">
        <w:rPr>
          <w:rtl/>
        </w:rPr>
        <w:t>ی</w:t>
      </w:r>
      <w:r w:rsidR="00506612">
        <w:t>‌</w:t>
      </w:r>
      <w:r w:rsidRPr="00DE1126">
        <w:rPr>
          <w:rtl/>
        </w:rPr>
        <w:t>دانم.»</w:t>
      </w:r>
      <w:r w:rsidRPr="00DE1126">
        <w:rPr>
          <w:rtl/>
        </w:rPr>
        <w:footnoteReference w:id="414"/>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عمل آن حضرت به هفت برهه و مرحله اشاره دارد، گرچه منشأ توهّم هفت سال شده است، البته احتمال آن ن</w:t>
      </w:r>
      <w:r w:rsidR="00741AA8" w:rsidRPr="00DE1126">
        <w:rPr>
          <w:rtl/>
        </w:rPr>
        <w:t>ی</w:t>
      </w:r>
      <w:r w:rsidRPr="00DE1126">
        <w:rPr>
          <w:rtl/>
        </w:rPr>
        <w:t>ز م</w:t>
      </w:r>
      <w:r w:rsidR="00741AA8" w:rsidRPr="00DE1126">
        <w:rPr>
          <w:rtl/>
        </w:rPr>
        <w:t>ی</w:t>
      </w:r>
      <w:r w:rsidR="00506612">
        <w:t>‌</w:t>
      </w:r>
      <w:r w:rsidRPr="00DE1126">
        <w:rPr>
          <w:rtl/>
        </w:rPr>
        <w:t>رود که به جهت دگرگون</w:t>
      </w:r>
      <w:r w:rsidR="00741AA8" w:rsidRPr="00DE1126">
        <w:rPr>
          <w:rtl/>
        </w:rPr>
        <w:t>ی</w:t>
      </w:r>
      <w:r w:rsidRPr="00DE1126">
        <w:rPr>
          <w:rtl/>
        </w:rPr>
        <w:t xml:space="preserve"> زندگ</w:t>
      </w:r>
      <w:r w:rsidR="00741AA8" w:rsidRPr="00DE1126">
        <w:rPr>
          <w:rtl/>
        </w:rPr>
        <w:t>ی</w:t>
      </w:r>
      <w:r w:rsidRPr="00DE1126">
        <w:rPr>
          <w:rtl/>
        </w:rPr>
        <w:t xml:space="preserve"> مردم، زمان در روزگار آن حضرت تغ</w:t>
      </w:r>
      <w:r w:rsidR="00741AA8" w:rsidRPr="00DE1126">
        <w:rPr>
          <w:rtl/>
        </w:rPr>
        <w:t>یی</w:t>
      </w:r>
      <w:r w:rsidRPr="00DE1126">
        <w:rPr>
          <w:rtl/>
        </w:rPr>
        <w:t xml:space="preserve">ر </w:t>
      </w:r>
      <w:r w:rsidR="00741AA8" w:rsidRPr="00DE1126">
        <w:rPr>
          <w:rtl/>
        </w:rPr>
        <w:t>ی</w:t>
      </w:r>
      <w:r w:rsidRPr="00DE1126">
        <w:rPr>
          <w:rtl/>
        </w:rPr>
        <w:t>ابد، و ا</w:t>
      </w:r>
      <w:r w:rsidR="00741AA8" w:rsidRPr="00DE1126">
        <w:rPr>
          <w:rtl/>
        </w:rPr>
        <w:t>ی</w:t>
      </w:r>
      <w:r w:rsidRPr="00DE1126">
        <w:rPr>
          <w:rtl/>
        </w:rPr>
        <w:t>ن عمل بدان اشارت داشته باشد. در هر صورت روا</w:t>
      </w:r>
      <w:r w:rsidR="00741AA8" w:rsidRPr="00DE1126">
        <w:rPr>
          <w:rtl/>
        </w:rPr>
        <w:t>ی</w:t>
      </w:r>
      <w:r w:rsidRPr="00DE1126">
        <w:rPr>
          <w:rtl/>
        </w:rPr>
        <w:t>ت</w:t>
      </w:r>
      <w:r w:rsidR="00741AA8" w:rsidRPr="00DE1126">
        <w:rPr>
          <w:rtl/>
        </w:rPr>
        <w:t>ی</w:t>
      </w:r>
      <w:r w:rsidRPr="00DE1126">
        <w:rPr>
          <w:rtl/>
        </w:rPr>
        <w:t xml:space="preserve"> که متضمن هفت سال م</w:t>
      </w:r>
      <w:r w:rsidR="00741AA8" w:rsidRPr="00DE1126">
        <w:rPr>
          <w:rtl/>
        </w:rPr>
        <w:t>ی</w:t>
      </w:r>
      <w:r w:rsidR="00506612">
        <w:t>‌</w:t>
      </w:r>
      <w:r w:rsidRPr="00DE1126">
        <w:rPr>
          <w:rtl/>
        </w:rPr>
        <w:t>باشد با روا</w:t>
      </w:r>
      <w:r w:rsidR="00741AA8" w:rsidRPr="00DE1126">
        <w:rPr>
          <w:rtl/>
        </w:rPr>
        <w:t>ی</w:t>
      </w:r>
      <w:r w:rsidRPr="00DE1126">
        <w:rPr>
          <w:rtl/>
        </w:rPr>
        <w:t>ات بس</w:t>
      </w:r>
      <w:r w:rsidR="00741AA8" w:rsidRPr="00DE1126">
        <w:rPr>
          <w:rtl/>
        </w:rPr>
        <w:t>ی</w:t>
      </w:r>
      <w:r w:rsidRPr="00DE1126">
        <w:rPr>
          <w:rtl/>
        </w:rPr>
        <w:t>ار</w:t>
      </w:r>
      <w:r w:rsidR="00741AA8" w:rsidRPr="00DE1126">
        <w:rPr>
          <w:rtl/>
        </w:rPr>
        <w:t>ی</w:t>
      </w:r>
      <w:r w:rsidR="00864F14" w:rsidRPr="00DE1126">
        <w:rPr>
          <w:rtl/>
        </w:rPr>
        <w:t xml:space="preserve"> - </w:t>
      </w:r>
      <w:r w:rsidRPr="00DE1126">
        <w:rPr>
          <w:rtl/>
        </w:rPr>
        <w:t>که برخ</w:t>
      </w:r>
      <w:r w:rsidR="00741AA8" w:rsidRPr="00DE1126">
        <w:rPr>
          <w:rtl/>
        </w:rPr>
        <w:t>ی</w:t>
      </w:r>
      <w:r w:rsidRPr="00DE1126">
        <w:rPr>
          <w:rtl/>
        </w:rPr>
        <w:t xml:space="preserve"> از آنها تا س</w:t>
      </w:r>
      <w:r w:rsidR="00741AA8" w:rsidRPr="00DE1126">
        <w:rPr>
          <w:rtl/>
        </w:rPr>
        <w:t>ی</w:t>
      </w:r>
      <w:r w:rsidRPr="00DE1126">
        <w:rPr>
          <w:rtl/>
        </w:rPr>
        <w:t>صد و نه سال را ب</w:t>
      </w:r>
      <w:r w:rsidR="00741AA8" w:rsidRPr="00DE1126">
        <w:rPr>
          <w:rtl/>
        </w:rPr>
        <w:t>ی</w:t>
      </w:r>
      <w:r w:rsidRPr="00DE1126">
        <w:rPr>
          <w:rtl/>
        </w:rPr>
        <w:t>ان م</w:t>
      </w:r>
      <w:r w:rsidR="00741AA8" w:rsidRPr="00DE1126">
        <w:rPr>
          <w:rtl/>
        </w:rPr>
        <w:t>ی</w:t>
      </w:r>
      <w:r w:rsidR="00506612">
        <w:t>‌</w:t>
      </w:r>
      <w:r w:rsidRPr="00DE1126">
        <w:rPr>
          <w:rtl/>
        </w:rPr>
        <w:t>دارد، و نزد ما رجحان دارد</w:t>
      </w:r>
      <w:r w:rsidR="00864F14" w:rsidRPr="00DE1126">
        <w:rPr>
          <w:rtl/>
        </w:rPr>
        <w:t xml:space="preserve"> - </w:t>
      </w:r>
      <w:r w:rsidRPr="00DE1126">
        <w:rPr>
          <w:rtl/>
        </w:rPr>
        <w:t xml:space="preserve">معارض است. </w:t>
      </w:r>
    </w:p>
    <w:p w:rsidR="001E12DE" w:rsidRPr="00DE1126" w:rsidRDefault="001E12DE" w:rsidP="000E2F20">
      <w:pPr>
        <w:bidi/>
        <w:jc w:val="both"/>
        <w:rPr>
          <w:rtl/>
        </w:rPr>
      </w:pPr>
      <w:r w:rsidRPr="00DE1126">
        <w:rPr>
          <w:rtl/>
        </w:rPr>
        <w:t>2. احتمال آن م</w:t>
      </w:r>
      <w:r w:rsidR="00741AA8" w:rsidRPr="00DE1126">
        <w:rPr>
          <w:rtl/>
        </w:rPr>
        <w:t>ی</w:t>
      </w:r>
      <w:r w:rsidR="00506612">
        <w:t>‌</w:t>
      </w:r>
      <w:r w:rsidRPr="00DE1126">
        <w:rPr>
          <w:rtl/>
        </w:rPr>
        <w:t>رود که برخ</w:t>
      </w:r>
      <w:r w:rsidR="00741AA8" w:rsidRPr="00DE1126">
        <w:rPr>
          <w:rtl/>
        </w:rPr>
        <w:t>ی</w:t>
      </w:r>
      <w:r w:rsidRPr="00DE1126">
        <w:rPr>
          <w:rtl/>
        </w:rPr>
        <w:t xml:space="preserve"> راو</w:t>
      </w:r>
      <w:r w:rsidR="00741AA8" w:rsidRPr="00DE1126">
        <w:rPr>
          <w:rtl/>
        </w:rPr>
        <w:t>ی</w:t>
      </w:r>
      <w:r w:rsidRPr="00DE1126">
        <w:rPr>
          <w:rtl/>
        </w:rPr>
        <w:t>ان دچار اشتباه شده و م</w:t>
      </w:r>
      <w:r w:rsidR="00741AA8" w:rsidRPr="00DE1126">
        <w:rPr>
          <w:rtl/>
        </w:rPr>
        <w:t>ی</w:t>
      </w:r>
      <w:r w:rsidRPr="00DE1126">
        <w:rPr>
          <w:rtl/>
        </w:rPr>
        <w:t>ان پ</w:t>
      </w:r>
      <w:r w:rsidR="00741AA8" w:rsidRPr="00DE1126">
        <w:rPr>
          <w:rtl/>
        </w:rPr>
        <w:t>ی</w:t>
      </w:r>
      <w:r w:rsidRPr="00DE1126">
        <w:rPr>
          <w:rtl/>
        </w:rPr>
        <w:t>مان آتش بس</w:t>
      </w:r>
      <w:r w:rsidR="00741AA8" w:rsidRPr="00DE1126">
        <w:rPr>
          <w:rtl/>
        </w:rPr>
        <w:t>ی</w:t>
      </w:r>
      <w:r w:rsidRPr="00DE1126">
        <w:rPr>
          <w:rtl/>
        </w:rPr>
        <w:t xml:space="preserve"> که ب</w:t>
      </w:r>
      <w:r w:rsidR="00741AA8" w:rsidRPr="00DE1126">
        <w:rPr>
          <w:rtl/>
        </w:rPr>
        <w:t>ی</w:t>
      </w:r>
      <w:r w:rsidRPr="00DE1126">
        <w:rPr>
          <w:rtl/>
        </w:rPr>
        <w:t>ن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روم</w:t>
      </w:r>
      <w:r w:rsidR="00741AA8" w:rsidRPr="00DE1126">
        <w:rPr>
          <w:rtl/>
        </w:rPr>
        <w:t>ی</w:t>
      </w:r>
      <w:r w:rsidRPr="00DE1126">
        <w:rPr>
          <w:rtl/>
        </w:rPr>
        <w:t>ان بسته م</w:t>
      </w:r>
      <w:r w:rsidR="00741AA8" w:rsidRPr="00DE1126">
        <w:rPr>
          <w:rtl/>
        </w:rPr>
        <w:t>ی</w:t>
      </w:r>
      <w:r w:rsidR="00506612">
        <w:t>‌</w:t>
      </w:r>
      <w:r w:rsidRPr="00DE1126">
        <w:rPr>
          <w:rtl/>
        </w:rPr>
        <w:t>شود و هفت سال به طول م</w:t>
      </w:r>
      <w:r w:rsidR="00741AA8" w:rsidRPr="00DE1126">
        <w:rPr>
          <w:rtl/>
        </w:rPr>
        <w:t>ی</w:t>
      </w:r>
      <w:r w:rsidR="00506612">
        <w:t>‌</w:t>
      </w:r>
      <w:r w:rsidRPr="00DE1126">
        <w:rPr>
          <w:rtl/>
        </w:rPr>
        <w:t>انجامد، خلط کرده</w:t>
      </w:r>
      <w:r w:rsidR="00506612">
        <w:t>‌</w:t>
      </w:r>
      <w:r w:rsidRPr="00DE1126">
        <w:rPr>
          <w:rtl/>
        </w:rPr>
        <w:t>اند، از ا</w:t>
      </w:r>
      <w:r w:rsidR="00741AA8" w:rsidRPr="00DE1126">
        <w:rPr>
          <w:rtl/>
        </w:rPr>
        <w:t>ی</w:t>
      </w:r>
      <w:r w:rsidRPr="00DE1126">
        <w:rPr>
          <w:rtl/>
        </w:rPr>
        <w:t>ن رو مدّت حکومت ا</w:t>
      </w:r>
      <w:r w:rsidR="00741AA8" w:rsidRPr="00DE1126">
        <w:rPr>
          <w:rtl/>
        </w:rPr>
        <w:t>ی</w:t>
      </w:r>
      <w:r w:rsidRPr="00DE1126">
        <w:rPr>
          <w:rtl/>
        </w:rPr>
        <w:t>شان را هفت سال پنداشته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المعجم الکب</w:t>
      </w:r>
      <w:r w:rsidR="00741AA8" w:rsidRPr="00DE1126">
        <w:rPr>
          <w:rtl/>
        </w:rPr>
        <w:t>ی</w:t>
      </w:r>
      <w:r w:rsidRPr="00DE1126">
        <w:rPr>
          <w:rtl/>
        </w:rPr>
        <w:t>ر 8 /101 و 120 از اب</w:t>
      </w:r>
      <w:r w:rsidR="00741AA8" w:rsidRPr="00DE1126">
        <w:rPr>
          <w:rtl/>
        </w:rPr>
        <w:t>ی</w:t>
      </w:r>
      <w:r w:rsidRPr="00DE1126">
        <w:rPr>
          <w:rtl/>
        </w:rPr>
        <w:t xml:space="preserve"> امامه نقل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«م</w:t>
      </w:r>
      <w:r w:rsidR="00741AA8" w:rsidRPr="00DE1126">
        <w:rPr>
          <w:rtl/>
        </w:rPr>
        <w:t>ی</w:t>
      </w:r>
      <w:r w:rsidRPr="00DE1126">
        <w:rPr>
          <w:rtl/>
        </w:rPr>
        <w:t>ان شما و روم</w:t>
      </w:r>
      <w:r w:rsidR="00741AA8" w:rsidRPr="00DE1126">
        <w:rPr>
          <w:rtl/>
        </w:rPr>
        <w:t>ی</w:t>
      </w:r>
      <w:r w:rsidRPr="00DE1126">
        <w:rPr>
          <w:rtl/>
        </w:rPr>
        <w:t>ان چهار بار آتش بس به وقوع خواهد پ</w:t>
      </w:r>
      <w:r w:rsidR="00741AA8" w:rsidRPr="00DE1126">
        <w:rPr>
          <w:rtl/>
        </w:rPr>
        <w:t>ی</w:t>
      </w:r>
      <w:r w:rsidRPr="00DE1126">
        <w:rPr>
          <w:rtl/>
        </w:rPr>
        <w:t>وست. چهارم</w:t>
      </w:r>
      <w:r w:rsidR="00741AA8" w:rsidRPr="00DE1126">
        <w:rPr>
          <w:rtl/>
        </w:rPr>
        <w:t>ی</w:t>
      </w:r>
      <w:r w:rsidRPr="00DE1126">
        <w:rPr>
          <w:rtl/>
        </w:rPr>
        <w:t>ن آنها به دست مرد</w:t>
      </w:r>
      <w:r w:rsidR="00741AA8" w:rsidRPr="00DE1126">
        <w:rPr>
          <w:rtl/>
        </w:rPr>
        <w:t>ی</w:t>
      </w:r>
      <w:r w:rsidRPr="00DE1126">
        <w:rPr>
          <w:rtl/>
        </w:rPr>
        <w:t xml:space="preserve"> از خاندان هرقل واقع م</w:t>
      </w:r>
      <w:r w:rsidR="00741AA8" w:rsidRPr="00DE1126">
        <w:rPr>
          <w:rtl/>
        </w:rPr>
        <w:t>ی</w:t>
      </w:r>
      <w:r w:rsidR="00506612">
        <w:t>‌</w:t>
      </w:r>
      <w:r w:rsidRPr="00DE1126">
        <w:rPr>
          <w:rtl/>
        </w:rPr>
        <w:t>شود و هفت سال به طول خواهد انجام</w:t>
      </w:r>
      <w:r w:rsidR="00741AA8" w:rsidRPr="00DE1126">
        <w:rPr>
          <w:rtl/>
        </w:rPr>
        <w:t>ی</w:t>
      </w:r>
      <w:r w:rsidRPr="00DE1126">
        <w:rPr>
          <w:rtl/>
        </w:rPr>
        <w:t>د. در ا</w:t>
      </w:r>
      <w:r w:rsidR="00741AA8" w:rsidRPr="00DE1126">
        <w:rPr>
          <w:rtl/>
        </w:rPr>
        <w:t>ی</w:t>
      </w:r>
      <w:r w:rsidRPr="00DE1126">
        <w:rPr>
          <w:rtl/>
        </w:rPr>
        <w:t>ن هنگام مستورد بن خ</w:t>
      </w:r>
      <w:r w:rsidR="00741AA8" w:rsidRPr="00DE1126">
        <w:rPr>
          <w:rtl/>
        </w:rPr>
        <w:t>ی</w:t>
      </w:r>
      <w:r w:rsidRPr="00DE1126">
        <w:rPr>
          <w:rtl/>
        </w:rPr>
        <w:t>لان که از عبد الق</w:t>
      </w:r>
      <w:r w:rsidR="00741AA8" w:rsidRPr="00DE1126">
        <w:rPr>
          <w:rtl/>
        </w:rPr>
        <w:t>ی</w:t>
      </w:r>
      <w:r w:rsidRPr="00DE1126">
        <w:rPr>
          <w:rtl/>
        </w:rPr>
        <w:t xml:space="preserve">س بود عرضه داشت: </w:t>
      </w:r>
      <w:r w:rsidR="00741AA8" w:rsidRPr="00DE1126">
        <w:rPr>
          <w:rtl/>
        </w:rPr>
        <w:t>ی</w:t>
      </w:r>
      <w:r w:rsidRPr="00DE1126">
        <w:rPr>
          <w:rtl/>
        </w:rPr>
        <w:t>ا رسول الله</w:t>
      </w:r>
      <w:r w:rsidR="00506612">
        <w:t>‌</w:t>
      </w:r>
      <w:r w:rsidRPr="00DE1126">
        <w:rPr>
          <w:rtl/>
        </w:rPr>
        <w:t>! آن روز چه کس</w:t>
      </w:r>
      <w:r w:rsidR="00741AA8" w:rsidRPr="00DE1126">
        <w:rPr>
          <w:rtl/>
        </w:rPr>
        <w:t>ی</w:t>
      </w:r>
      <w:r w:rsidRPr="00DE1126">
        <w:rPr>
          <w:rtl/>
        </w:rPr>
        <w:t xml:space="preserve"> امام مسلمانان خواهد بود؟ ا</w:t>
      </w:r>
      <w:r w:rsidR="00741AA8" w:rsidRPr="00DE1126">
        <w:rPr>
          <w:rtl/>
        </w:rPr>
        <w:t>ی</w:t>
      </w:r>
      <w:r w:rsidRPr="00DE1126">
        <w:rPr>
          <w:rtl/>
        </w:rPr>
        <w:t>شان فرمودند: مهد</w:t>
      </w:r>
      <w:r w:rsidR="00741AA8" w:rsidRPr="00DE1126">
        <w:rPr>
          <w:rtl/>
        </w:rPr>
        <w:t>ی</w:t>
      </w:r>
      <w:r w:rsidRPr="00DE1126">
        <w:rPr>
          <w:rtl/>
        </w:rPr>
        <w:t xml:space="preserve"> از فرزندان من که [ به ظاهر ] چهل سال دارد، چهره</w:t>
      </w:r>
      <w:r w:rsidR="00506612">
        <w:t>‌</w:t>
      </w:r>
      <w:r w:rsidR="00741AA8" w:rsidRPr="00DE1126">
        <w:rPr>
          <w:rtl/>
        </w:rPr>
        <w:t>ی</w:t>
      </w:r>
      <w:r w:rsidRPr="00DE1126">
        <w:rPr>
          <w:rtl/>
        </w:rPr>
        <w:t xml:space="preserve"> او بسان ستاره</w:t>
      </w:r>
      <w:r w:rsidR="00506612">
        <w:t>‌</w:t>
      </w:r>
      <w:r w:rsidRPr="00DE1126">
        <w:rPr>
          <w:rtl/>
        </w:rPr>
        <w:t>ا</w:t>
      </w:r>
      <w:r w:rsidR="00741AA8" w:rsidRPr="00DE1126">
        <w:rPr>
          <w:rtl/>
        </w:rPr>
        <w:t>ی</w:t>
      </w:r>
      <w:r w:rsidRPr="00DE1126">
        <w:rPr>
          <w:rtl/>
        </w:rPr>
        <w:t xml:space="preserve"> درخشان است و در گونه</w:t>
      </w:r>
      <w:r w:rsidR="00506612">
        <w:t>‌</w:t>
      </w:r>
      <w:r w:rsidR="00741AA8" w:rsidRPr="00DE1126">
        <w:rPr>
          <w:rtl/>
        </w:rPr>
        <w:t>ی</w:t>
      </w:r>
      <w:r w:rsidRPr="00DE1126">
        <w:rPr>
          <w:rtl/>
        </w:rPr>
        <w:t xml:space="preserve"> راستش خال</w:t>
      </w:r>
      <w:r w:rsidR="00741AA8" w:rsidRPr="00DE1126">
        <w:rPr>
          <w:rtl/>
        </w:rPr>
        <w:t>ی</w:t>
      </w:r>
      <w:r w:rsidRPr="00DE1126">
        <w:rPr>
          <w:rtl/>
        </w:rPr>
        <w:t xml:space="preserve"> س</w:t>
      </w:r>
      <w:r w:rsidR="00741AA8" w:rsidRPr="00DE1126">
        <w:rPr>
          <w:rtl/>
        </w:rPr>
        <w:t>ی</w:t>
      </w:r>
      <w:r w:rsidRPr="00DE1126">
        <w:rPr>
          <w:rtl/>
        </w:rPr>
        <w:t>اه وجود دارد، دو ردا</w:t>
      </w:r>
      <w:r w:rsidR="00741AA8" w:rsidRPr="00DE1126">
        <w:rPr>
          <w:rtl/>
        </w:rPr>
        <w:t>ی</w:t>
      </w:r>
      <w:r w:rsidRPr="00DE1126">
        <w:rPr>
          <w:rtl/>
        </w:rPr>
        <w:t xml:space="preserve"> سف</w:t>
      </w:r>
      <w:r w:rsidR="00741AA8" w:rsidRPr="00DE1126">
        <w:rPr>
          <w:rtl/>
        </w:rPr>
        <w:t>ی</w:t>
      </w:r>
      <w:r w:rsidRPr="00DE1126">
        <w:rPr>
          <w:rtl/>
        </w:rPr>
        <w:t>د در بر دارد، و [ در ز</w:t>
      </w:r>
      <w:r w:rsidR="00741AA8" w:rsidRPr="00DE1126">
        <w:rPr>
          <w:rtl/>
        </w:rPr>
        <w:t>ی</w:t>
      </w:r>
      <w:r w:rsidRPr="00DE1126">
        <w:rPr>
          <w:rtl/>
        </w:rPr>
        <w:t>با</w:t>
      </w:r>
      <w:r w:rsidR="00741AA8" w:rsidRPr="00DE1126">
        <w:rPr>
          <w:rtl/>
        </w:rPr>
        <w:t>یی</w:t>
      </w:r>
      <w:r w:rsidRPr="00DE1126">
        <w:rPr>
          <w:rtl/>
        </w:rPr>
        <w:t xml:space="preserve"> و جمال ] به مردان بن</w:t>
      </w:r>
      <w:r w:rsidR="00741AA8" w:rsidRPr="00DE1126">
        <w:rPr>
          <w:rtl/>
        </w:rPr>
        <w:t>ی</w:t>
      </w:r>
      <w:r w:rsidR="00506612">
        <w:t>‌</w:t>
      </w:r>
      <w:r w:rsidRPr="00DE1126">
        <w:rPr>
          <w:rtl/>
        </w:rPr>
        <w:t>اسرائ</w:t>
      </w:r>
      <w:r w:rsidR="00741AA8" w:rsidRPr="00DE1126">
        <w:rPr>
          <w:rtl/>
        </w:rPr>
        <w:t>ی</w:t>
      </w:r>
      <w:r w:rsidRPr="00DE1126">
        <w:rPr>
          <w:rtl/>
        </w:rPr>
        <w:t>ل م</w:t>
      </w:r>
      <w:r w:rsidR="00741AA8" w:rsidRPr="00DE1126">
        <w:rPr>
          <w:rtl/>
        </w:rPr>
        <w:t>ی</w:t>
      </w:r>
      <w:r w:rsidR="00506612">
        <w:t>‌</w:t>
      </w:r>
      <w:r w:rsidRPr="00DE1126">
        <w:rPr>
          <w:rtl/>
        </w:rPr>
        <w:t>ماند. او ب</w:t>
      </w:r>
      <w:r w:rsidR="00741AA8" w:rsidRPr="00DE1126">
        <w:rPr>
          <w:rtl/>
        </w:rPr>
        <w:t>ی</w:t>
      </w:r>
      <w:r w:rsidRPr="00DE1126">
        <w:rPr>
          <w:rtl/>
        </w:rPr>
        <w:t>ست سال حکومت خواهد نمود و گنج</w:t>
      </w:r>
      <w:r w:rsidR="00506612">
        <w:t>‌</w:t>
      </w:r>
      <w:r w:rsidRPr="00DE1126">
        <w:rPr>
          <w:rtl/>
        </w:rPr>
        <w:t>ها را آشکار کرده،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شرک را فتح خواهد نمود.»</w:t>
      </w:r>
      <w:r w:rsidRPr="00DE1126">
        <w:rPr>
          <w:rtl/>
        </w:rPr>
        <w:footnoteReference w:id="415"/>
      </w:r>
    </w:p>
    <w:p w:rsidR="001E12DE" w:rsidRPr="00DE1126" w:rsidRDefault="001E12DE" w:rsidP="000E2F20">
      <w:pPr>
        <w:bidi/>
        <w:jc w:val="both"/>
        <w:rPr>
          <w:rtl/>
        </w:rPr>
      </w:pPr>
      <w:r w:rsidRPr="00DE1126">
        <w:rPr>
          <w:rtl/>
        </w:rPr>
        <w:t>الفتن 1 /391 از محمد بن حنف</w:t>
      </w:r>
      <w:r w:rsidR="00741AA8" w:rsidRPr="00DE1126">
        <w:rPr>
          <w:rtl/>
        </w:rPr>
        <w:t>ی</w:t>
      </w:r>
      <w:r w:rsidRPr="00DE1126">
        <w:rPr>
          <w:rtl/>
        </w:rPr>
        <w:t>ه: «از م</w:t>
      </w:r>
      <w:r w:rsidR="00741AA8" w:rsidRPr="00DE1126">
        <w:rPr>
          <w:rtl/>
        </w:rPr>
        <w:t>ی</w:t>
      </w:r>
      <w:r w:rsidRPr="00DE1126">
        <w:rPr>
          <w:rtl/>
        </w:rPr>
        <w:t>ان بن</w:t>
      </w:r>
      <w:r w:rsidR="00741AA8" w:rsidRPr="00DE1126">
        <w:rPr>
          <w:rtl/>
        </w:rPr>
        <w:t>ی</w:t>
      </w:r>
      <w:r w:rsidRPr="00DE1126">
        <w:rPr>
          <w:rtl/>
        </w:rPr>
        <w:t xml:space="preserve"> هاشم کس</w:t>
      </w:r>
      <w:r w:rsidR="00741AA8" w:rsidRPr="00DE1126">
        <w:rPr>
          <w:rtl/>
        </w:rPr>
        <w:t>ی</w:t>
      </w:r>
      <w:r w:rsidRPr="00DE1126">
        <w:rPr>
          <w:rtl/>
        </w:rPr>
        <w:t xml:space="preserve"> به خلافت م</w:t>
      </w:r>
      <w:r w:rsidR="00741AA8" w:rsidRPr="00DE1126">
        <w:rPr>
          <w:rtl/>
        </w:rPr>
        <w:t>ی</w:t>
      </w:r>
      <w:r w:rsidR="00506612">
        <w:t>‌</w:t>
      </w:r>
      <w:r w:rsidRPr="00DE1126">
        <w:rPr>
          <w:rtl/>
        </w:rPr>
        <w:t>رسد و در ب</w:t>
      </w:r>
      <w:r w:rsidR="00741AA8" w:rsidRPr="00DE1126">
        <w:rPr>
          <w:rtl/>
        </w:rPr>
        <w:t>ی</w:t>
      </w:r>
      <w:r w:rsidRPr="00DE1126">
        <w:rPr>
          <w:rtl/>
        </w:rPr>
        <w:t>ت</w:t>
      </w:r>
      <w:r w:rsidR="00506612">
        <w:t>‌</w:t>
      </w:r>
      <w:r w:rsidRPr="00DE1126">
        <w:rPr>
          <w:rtl/>
        </w:rPr>
        <w:t>المقدس فرود خواهد آمد. او زم</w:t>
      </w:r>
      <w:r w:rsidR="00741AA8" w:rsidRPr="00DE1126">
        <w:rPr>
          <w:rtl/>
        </w:rPr>
        <w:t>ی</w:t>
      </w:r>
      <w:r w:rsidRPr="00DE1126">
        <w:rPr>
          <w:rtl/>
        </w:rPr>
        <w:t>ن را از عدالت آکنده خواهد ساخت، و ب</w:t>
      </w:r>
      <w:r w:rsidR="00741AA8" w:rsidRPr="00DE1126">
        <w:rPr>
          <w:rtl/>
        </w:rPr>
        <w:t>ی</w:t>
      </w:r>
      <w:r w:rsidRPr="00DE1126">
        <w:rPr>
          <w:rtl/>
        </w:rPr>
        <w:t>ت</w:t>
      </w:r>
      <w:r w:rsidR="00506612">
        <w:t>‌</w:t>
      </w:r>
      <w:r w:rsidRPr="00DE1126">
        <w:rPr>
          <w:rtl/>
        </w:rPr>
        <w:t>المقدس را به گونه</w:t>
      </w:r>
      <w:r w:rsidR="00506612">
        <w:t>‌</w:t>
      </w:r>
      <w:r w:rsidRPr="00DE1126">
        <w:rPr>
          <w:rtl/>
        </w:rPr>
        <w:t>ا</w:t>
      </w:r>
      <w:r w:rsidR="00741AA8" w:rsidRPr="00DE1126">
        <w:rPr>
          <w:rtl/>
        </w:rPr>
        <w:t>ی</w:t>
      </w:r>
      <w:r w:rsidRPr="00DE1126">
        <w:rPr>
          <w:rtl/>
        </w:rPr>
        <w:t xml:space="preserve"> بنا خواهد نمود که احد</w:t>
      </w:r>
      <w:r w:rsidR="00741AA8" w:rsidRPr="00DE1126">
        <w:rPr>
          <w:rtl/>
        </w:rPr>
        <w:t>ی</w:t>
      </w:r>
      <w:r w:rsidRPr="00DE1126">
        <w:rPr>
          <w:rtl/>
        </w:rPr>
        <w:t xml:space="preserve"> چنان نکرده است، و چهل سال حکومت خواهد داشت. آتش بس با روم به دست او و در هفت سال پا</w:t>
      </w:r>
      <w:r w:rsidR="00741AA8" w:rsidRPr="00DE1126">
        <w:rPr>
          <w:rtl/>
        </w:rPr>
        <w:t>ی</w:t>
      </w:r>
      <w:r w:rsidRPr="00DE1126">
        <w:rPr>
          <w:rtl/>
        </w:rPr>
        <w:t>ان</w:t>
      </w:r>
      <w:r w:rsidR="00741AA8" w:rsidRPr="00DE1126">
        <w:rPr>
          <w:rtl/>
        </w:rPr>
        <w:t>ی</w:t>
      </w:r>
      <w:r w:rsidRPr="00DE1126">
        <w:rPr>
          <w:rtl/>
        </w:rPr>
        <w:t xml:space="preserve"> دولت او خواهد بود. </w:t>
      </w:r>
    </w:p>
    <w:p w:rsidR="001E12DE" w:rsidRPr="00DE1126" w:rsidRDefault="001E12DE" w:rsidP="000E2F20">
      <w:pPr>
        <w:bidi/>
        <w:jc w:val="both"/>
        <w:rPr>
          <w:rtl/>
        </w:rPr>
      </w:pPr>
      <w:r w:rsidRPr="00DE1126">
        <w:rPr>
          <w:rtl/>
        </w:rPr>
        <w:t>پس از آن، آنان به او ن</w:t>
      </w:r>
      <w:r w:rsidR="00741AA8" w:rsidRPr="00DE1126">
        <w:rPr>
          <w:rtl/>
        </w:rPr>
        <w:t>ی</w:t>
      </w:r>
      <w:r w:rsidRPr="00DE1126">
        <w:rPr>
          <w:rtl/>
        </w:rPr>
        <w:t>رنگ م</w:t>
      </w:r>
      <w:r w:rsidR="00741AA8" w:rsidRPr="00DE1126">
        <w:rPr>
          <w:rtl/>
        </w:rPr>
        <w:t>ی</w:t>
      </w:r>
      <w:r w:rsidR="00506612">
        <w:t>‌</w:t>
      </w:r>
      <w:r w:rsidRPr="00DE1126">
        <w:rPr>
          <w:rtl/>
        </w:rPr>
        <w:t>زنند و در عمق [ شام ] بر ضدّ او تجمع م</w:t>
      </w:r>
      <w:r w:rsidR="00741AA8" w:rsidRPr="00DE1126">
        <w:rPr>
          <w:rtl/>
        </w:rPr>
        <w:t>ی</w:t>
      </w:r>
      <w:r w:rsidR="00506612">
        <w:t>‌</w:t>
      </w:r>
      <w:r w:rsidRPr="00DE1126">
        <w:rPr>
          <w:rtl/>
        </w:rPr>
        <w:t>کنند. او هم از شدّت اندوه از دن</w:t>
      </w:r>
      <w:r w:rsidR="00741AA8" w:rsidRPr="00DE1126">
        <w:rPr>
          <w:rtl/>
        </w:rPr>
        <w:t>ی</w:t>
      </w:r>
      <w:r w:rsidRPr="00DE1126">
        <w:rPr>
          <w:rtl/>
        </w:rPr>
        <w:t>ا م</w:t>
      </w:r>
      <w:r w:rsidR="00741AA8" w:rsidRPr="00DE1126">
        <w:rPr>
          <w:rtl/>
        </w:rPr>
        <w:t>ی</w:t>
      </w:r>
      <w:r w:rsidR="00506612">
        <w:t>‌</w:t>
      </w:r>
      <w:r w:rsidRPr="00DE1126">
        <w:rPr>
          <w:rtl/>
        </w:rPr>
        <w:t>رود. پس از او کس</w:t>
      </w:r>
      <w:r w:rsidR="00741AA8" w:rsidRPr="00DE1126">
        <w:rPr>
          <w:rtl/>
        </w:rPr>
        <w:t>ی</w:t>
      </w:r>
      <w:r w:rsidRPr="00DE1126">
        <w:rPr>
          <w:rtl/>
        </w:rPr>
        <w:t xml:space="preserve"> [ د</w:t>
      </w:r>
      <w:r w:rsidR="00741AA8" w:rsidRPr="00DE1126">
        <w:rPr>
          <w:rtl/>
        </w:rPr>
        <w:t>ی</w:t>
      </w:r>
      <w:r w:rsidRPr="00DE1126">
        <w:rPr>
          <w:rtl/>
        </w:rPr>
        <w:t>گر ] از بن</w:t>
      </w:r>
      <w:r w:rsidR="00741AA8" w:rsidRPr="00DE1126">
        <w:rPr>
          <w:rtl/>
        </w:rPr>
        <w:t>ی</w:t>
      </w:r>
      <w:r w:rsidRPr="00DE1126">
        <w:rPr>
          <w:rtl/>
        </w:rPr>
        <w:t xml:space="preserve"> هاشم به حکومت م</w:t>
      </w:r>
      <w:r w:rsidR="00741AA8" w:rsidRPr="00DE1126">
        <w:rPr>
          <w:rtl/>
        </w:rPr>
        <w:t>ی</w:t>
      </w:r>
      <w:r w:rsidR="00506612">
        <w:t>‌</w:t>
      </w:r>
      <w:r w:rsidRPr="00DE1126">
        <w:rPr>
          <w:rtl/>
        </w:rPr>
        <w:t>رسد که آنها را شکست داده و قسطنطن</w:t>
      </w:r>
      <w:r w:rsidR="00741AA8" w:rsidRPr="00DE1126">
        <w:rPr>
          <w:rtl/>
        </w:rPr>
        <w:t>ی</w:t>
      </w:r>
      <w:r w:rsidRPr="00DE1126">
        <w:rPr>
          <w:rtl/>
        </w:rPr>
        <w:t>ه، و در پ</w:t>
      </w:r>
      <w:r w:rsidR="00741AA8" w:rsidRPr="00DE1126">
        <w:rPr>
          <w:rtl/>
        </w:rPr>
        <w:t>ی</w:t>
      </w:r>
      <w:r w:rsidRPr="00DE1126">
        <w:rPr>
          <w:rtl/>
        </w:rPr>
        <w:t xml:space="preserve"> آن روم را فتح خواهد کرد. او گنج</w:t>
      </w:r>
      <w:r w:rsidR="00506612">
        <w:t>‌</w:t>
      </w:r>
      <w:r w:rsidRPr="00DE1126">
        <w:rPr>
          <w:rtl/>
        </w:rPr>
        <w:t>ها</w:t>
      </w:r>
      <w:r w:rsidR="00741AA8" w:rsidRPr="00DE1126">
        <w:rPr>
          <w:rtl/>
        </w:rPr>
        <w:t>ی</w:t>
      </w:r>
      <w:r w:rsidRPr="00DE1126">
        <w:rPr>
          <w:rtl/>
        </w:rPr>
        <w:t xml:space="preserve"> آنجا و سفره</w:t>
      </w:r>
      <w:r w:rsidR="00506612">
        <w:t>‌</w:t>
      </w:r>
      <w:r w:rsidR="00741AA8" w:rsidRPr="00DE1126">
        <w:rPr>
          <w:rtl/>
        </w:rPr>
        <w:t>ی</w:t>
      </w:r>
      <w:r w:rsidRPr="00DE1126">
        <w:rPr>
          <w:rtl/>
        </w:rPr>
        <w:t xml:space="preserve"> سل</w:t>
      </w:r>
      <w:r w:rsidR="00741AA8" w:rsidRPr="00DE1126">
        <w:rPr>
          <w:rtl/>
        </w:rPr>
        <w:t>ی</w:t>
      </w:r>
      <w:r w:rsidRPr="00DE1126">
        <w:rPr>
          <w:rtl/>
        </w:rPr>
        <w:t>مان بن داود را آشکار م</w:t>
      </w:r>
      <w:r w:rsidR="00741AA8" w:rsidRPr="00DE1126">
        <w:rPr>
          <w:rtl/>
        </w:rPr>
        <w:t>ی</w:t>
      </w:r>
      <w:r w:rsidR="00506612">
        <w:t>‌</w:t>
      </w:r>
      <w:r w:rsidRPr="00DE1126">
        <w:rPr>
          <w:rtl/>
        </w:rPr>
        <w:t>کند، و بعد از آن به ب</w:t>
      </w:r>
      <w:r w:rsidR="00741AA8" w:rsidRPr="00DE1126">
        <w:rPr>
          <w:rtl/>
        </w:rPr>
        <w:t>ی</w:t>
      </w:r>
      <w:r w:rsidRPr="00DE1126">
        <w:rPr>
          <w:rtl/>
        </w:rPr>
        <w:t>ت</w:t>
      </w:r>
      <w:r w:rsidR="00506612">
        <w:t>‌</w:t>
      </w:r>
      <w:r w:rsidRPr="00DE1126">
        <w:rPr>
          <w:rtl/>
        </w:rPr>
        <w:t>المقدس رفته در آن فرود خواهد آمد. دجال در دوران او خروج م</w:t>
      </w:r>
      <w:r w:rsidR="00741AA8" w:rsidRPr="00DE1126">
        <w:rPr>
          <w:rtl/>
        </w:rPr>
        <w:t>ی</w:t>
      </w:r>
      <w:r w:rsidR="00506612">
        <w:t>‌</w:t>
      </w:r>
      <w:r w:rsidRPr="00DE1126">
        <w:rPr>
          <w:rtl/>
        </w:rPr>
        <w:t>کند.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ن</w:t>
      </w:r>
      <w:r w:rsidR="00741AA8" w:rsidRPr="00DE1126">
        <w:rPr>
          <w:rtl/>
        </w:rPr>
        <w:t>ی</w:t>
      </w:r>
      <w:r w:rsidRPr="00DE1126">
        <w:rPr>
          <w:rtl/>
        </w:rPr>
        <w:t>ز فرود آمده پشت سر او نماز م</w:t>
      </w:r>
      <w:r w:rsidR="00741AA8" w:rsidRPr="00DE1126">
        <w:rPr>
          <w:rtl/>
        </w:rPr>
        <w:t>ی</w:t>
      </w:r>
      <w:r w:rsidR="00506612">
        <w:t>‌</w:t>
      </w:r>
      <w:r w:rsidRPr="00DE1126">
        <w:rPr>
          <w:rtl/>
        </w:rPr>
        <w:t>گذارد.»</w:t>
      </w:r>
    </w:p>
    <w:p w:rsidR="001E12DE" w:rsidRPr="00DE1126" w:rsidRDefault="001E12DE" w:rsidP="000E2F20">
      <w:pPr>
        <w:bidi/>
        <w:jc w:val="both"/>
        <w:rPr>
          <w:rtl/>
        </w:rPr>
      </w:pPr>
      <w:r w:rsidRPr="00DE1126">
        <w:rPr>
          <w:rtl/>
        </w:rPr>
        <w:t>نگارنده: روا</w:t>
      </w:r>
      <w:r w:rsidR="00741AA8" w:rsidRPr="00DE1126">
        <w:rPr>
          <w:rtl/>
        </w:rPr>
        <w:t>ی</w:t>
      </w:r>
      <w:r w:rsidRPr="00DE1126">
        <w:rPr>
          <w:rtl/>
        </w:rPr>
        <w:t>ت الفتنِ ابن</w:t>
      </w:r>
      <w:r w:rsidR="00506612">
        <w:t>‌</w:t>
      </w:r>
      <w:r w:rsidRPr="00DE1126">
        <w:rPr>
          <w:rtl/>
        </w:rPr>
        <w:t>حماد مردود و غ</w:t>
      </w:r>
      <w:r w:rsidR="00741AA8" w:rsidRPr="00DE1126">
        <w:rPr>
          <w:rtl/>
        </w:rPr>
        <w:t>ی</w:t>
      </w:r>
      <w:r w:rsidRPr="00DE1126">
        <w:rPr>
          <w:rtl/>
        </w:rPr>
        <w:t>ر قابل قبول است، ز</w:t>
      </w:r>
      <w:r w:rsidR="00741AA8" w:rsidRPr="00DE1126">
        <w:rPr>
          <w:rtl/>
        </w:rPr>
        <w:t>ی</w:t>
      </w:r>
      <w:r w:rsidRPr="00DE1126">
        <w:rPr>
          <w:rtl/>
        </w:rPr>
        <w:t>را ساخته و پرداخته</w:t>
      </w:r>
      <w:r w:rsidR="00506612">
        <w:t>‌</w:t>
      </w:r>
      <w:r w:rsidR="00741AA8" w:rsidRPr="00DE1126">
        <w:rPr>
          <w:rtl/>
        </w:rPr>
        <w:t>ی</w:t>
      </w:r>
      <w:r w:rsidRPr="00DE1126">
        <w:rPr>
          <w:rtl/>
        </w:rPr>
        <w:t xml:space="preserve"> ذهن راو</w:t>
      </w:r>
      <w:r w:rsidR="00741AA8" w:rsidRPr="00DE1126">
        <w:rPr>
          <w:rtl/>
        </w:rPr>
        <w:t>ی</w:t>
      </w:r>
      <w:r w:rsidRPr="00DE1126">
        <w:rPr>
          <w:rtl/>
        </w:rPr>
        <w:t xml:space="preserve"> است و آن را به محمد بن حنف</w:t>
      </w:r>
      <w:r w:rsidR="00741AA8" w:rsidRPr="00DE1126">
        <w:rPr>
          <w:rtl/>
        </w:rPr>
        <w:t>ی</w:t>
      </w:r>
      <w:r w:rsidRPr="00DE1126">
        <w:rPr>
          <w:rtl/>
        </w:rPr>
        <w:t>ه رحمه الله</w:t>
      </w:r>
      <w:r w:rsidR="00E67179" w:rsidRPr="00DE1126">
        <w:rPr>
          <w:rtl/>
        </w:rPr>
        <w:t xml:space="preserve"> </w:t>
      </w:r>
      <w:r w:rsidRPr="00DE1126">
        <w:rPr>
          <w:rtl/>
        </w:rPr>
        <w:t>نسبت داده است.</w:t>
      </w:r>
    </w:p>
    <w:p w:rsidR="001E12DE" w:rsidRPr="00DE1126" w:rsidRDefault="001E12DE" w:rsidP="000E2F20">
      <w:pPr>
        <w:bidi/>
        <w:jc w:val="both"/>
        <w:rPr>
          <w:rtl/>
        </w:rPr>
      </w:pPr>
      <w:r w:rsidRPr="00DE1126">
        <w:rPr>
          <w:rtl/>
        </w:rPr>
        <w:t>عظمت حکومت</w:t>
      </w:r>
      <w:r w:rsidR="00741AA8" w:rsidRPr="00DE1126">
        <w:rPr>
          <w:rtl/>
        </w:rPr>
        <w:t>ی</w:t>
      </w:r>
      <w:r w:rsidRPr="00DE1126">
        <w:rPr>
          <w:rtl/>
        </w:rPr>
        <w:t xml:space="preserve"> که خداوند به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عطا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احاد</w:t>
      </w:r>
      <w:r w:rsidR="00741AA8" w:rsidRPr="00DE1126">
        <w:rPr>
          <w:rtl/>
        </w:rPr>
        <w:t>ی</w:t>
      </w:r>
      <w:r w:rsidRPr="00DE1126">
        <w:rPr>
          <w:rtl/>
        </w:rPr>
        <w:t>ث</w:t>
      </w:r>
      <w:r w:rsidR="00741AA8" w:rsidRPr="00DE1126">
        <w:rPr>
          <w:rtl/>
        </w:rPr>
        <w:t>ی</w:t>
      </w:r>
      <w:r w:rsidRPr="00DE1126">
        <w:rPr>
          <w:rtl/>
        </w:rPr>
        <w:t xml:space="preserve"> که ب</w:t>
      </w:r>
      <w:r w:rsidR="00741AA8" w:rsidRPr="00DE1126">
        <w:rPr>
          <w:rtl/>
        </w:rPr>
        <w:t>ی</w:t>
      </w:r>
      <w:r w:rsidRPr="00DE1126">
        <w:rPr>
          <w:rtl/>
        </w:rPr>
        <w:t>انگر حاکم</w:t>
      </w:r>
      <w:r w:rsidR="00741AA8" w:rsidRPr="00DE1126">
        <w:rPr>
          <w:rtl/>
        </w:rPr>
        <w:t>ی</w:t>
      </w:r>
      <w:r w:rsidRPr="00DE1126">
        <w:rPr>
          <w:rtl/>
        </w:rPr>
        <w:t>ت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بر مشارق و مغارب، و آکنده ساختن زم</w:t>
      </w:r>
      <w:r w:rsidR="00741AA8" w:rsidRPr="00DE1126">
        <w:rPr>
          <w:rtl/>
        </w:rPr>
        <w:t>ی</w:t>
      </w:r>
      <w:r w:rsidRPr="00DE1126">
        <w:rPr>
          <w:rtl/>
        </w:rPr>
        <w:t>ن از داد و عدل است، نزد همه متواتر م</w:t>
      </w:r>
      <w:r w:rsidR="00741AA8" w:rsidRPr="00DE1126">
        <w:rPr>
          <w:rtl/>
        </w:rPr>
        <w:t>ی</w:t>
      </w:r>
      <w:r w:rsidR="00506612">
        <w:t>‌</w:t>
      </w:r>
      <w:r w:rsidRPr="00DE1126">
        <w:rPr>
          <w:rtl/>
        </w:rPr>
        <w:t>باشد، و امر</w:t>
      </w:r>
      <w:r w:rsidR="00741AA8" w:rsidRPr="00DE1126">
        <w:rPr>
          <w:rtl/>
        </w:rPr>
        <w:t>ی</w:t>
      </w:r>
      <w:r w:rsidRPr="00DE1126">
        <w:rPr>
          <w:rtl/>
        </w:rPr>
        <w:t xml:space="preserve"> است که نه در تار</w:t>
      </w:r>
      <w:r w:rsidR="00741AA8" w:rsidRPr="00DE1126">
        <w:rPr>
          <w:rtl/>
        </w:rPr>
        <w:t>ی</w:t>
      </w:r>
      <w:r w:rsidRPr="00DE1126">
        <w:rPr>
          <w:rtl/>
        </w:rPr>
        <w:t>خ پ</w:t>
      </w:r>
      <w:r w:rsidR="00741AA8" w:rsidRPr="00DE1126">
        <w:rPr>
          <w:rtl/>
        </w:rPr>
        <w:t>ی</w:t>
      </w:r>
      <w:r w:rsidRPr="00DE1126">
        <w:rPr>
          <w:rtl/>
        </w:rPr>
        <w:t>امبران و نه در ادوار اوص</w:t>
      </w:r>
      <w:r w:rsidR="00741AA8" w:rsidRPr="00DE1126">
        <w:rPr>
          <w:rtl/>
        </w:rPr>
        <w:t>ی</w:t>
      </w:r>
      <w:r w:rsidRPr="00DE1126">
        <w:rPr>
          <w:rtl/>
        </w:rPr>
        <w:t>اء سابقه ندارد.</w:t>
      </w:r>
    </w:p>
    <w:p w:rsidR="001E12DE" w:rsidRPr="00DE1126" w:rsidRDefault="001E12DE" w:rsidP="000E2F20">
      <w:pPr>
        <w:bidi/>
        <w:jc w:val="both"/>
        <w:rPr>
          <w:rtl/>
        </w:rPr>
      </w:pPr>
      <w:r w:rsidRPr="00DE1126">
        <w:rPr>
          <w:rtl/>
        </w:rPr>
        <w:t>دلائل الامامة: «خداوند شرق و غرب زم</w:t>
      </w:r>
      <w:r w:rsidR="00741AA8" w:rsidRPr="00DE1126">
        <w:rPr>
          <w:rtl/>
        </w:rPr>
        <w:t>ی</w:t>
      </w:r>
      <w:r w:rsidRPr="00DE1126">
        <w:rPr>
          <w:rtl/>
        </w:rPr>
        <w:t>ن را برا</w:t>
      </w:r>
      <w:r w:rsidR="00741AA8" w:rsidRPr="00DE1126">
        <w:rPr>
          <w:rtl/>
        </w:rPr>
        <w:t>ی</w:t>
      </w:r>
      <w:r w:rsidRPr="00DE1126">
        <w:rPr>
          <w:rtl/>
        </w:rPr>
        <w:t xml:space="preserve"> او فتح خواهد نمود... خورش</w:t>
      </w:r>
      <w:r w:rsidR="00741AA8" w:rsidRPr="00DE1126">
        <w:rPr>
          <w:rtl/>
        </w:rPr>
        <w:t>ی</w:t>
      </w:r>
      <w:r w:rsidRPr="00DE1126">
        <w:rPr>
          <w:rtl/>
        </w:rPr>
        <w:t>د و ماه را فرا م</w:t>
      </w:r>
      <w:r w:rsidR="00741AA8" w:rsidRPr="00DE1126">
        <w:rPr>
          <w:rtl/>
        </w:rPr>
        <w:t>ی</w:t>
      </w:r>
      <w:r w:rsidR="00506612">
        <w:t>‌</w:t>
      </w:r>
      <w:r w:rsidRPr="00DE1126">
        <w:rPr>
          <w:rtl/>
        </w:rPr>
        <w:t>خواند، و آن دو او را پاسخ م</w:t>
      </w:r>
      <w:r w:rsidR="00741AA8" w:rsidRPr="00DE1126">
        <w:rPr>
          <w:rtl/>
        </w:rPr>
        <w:t>ی</w:t>
      </w:r>
      <w:r w:rsidR="00506612">
        <w:t>‌</w:t>
      </w:r>
      <w:r w:rsidRPr="00DE1126">
        <w:rPr>
          <w:rtl/>
        </w:rPr>
        <w:t>دهند. زم</w:t>
      </w:r>
      <w:r w:rsidR="00741AA8" w:rsidRPr="00DE1126">
        <w:rPr>
          <w:rtl/>
        </w:rPr>
        <w:t>ی</w:t>
      </w:r>
      <w:r w:rsidRPr="00DE1126">
        <w:rPr>
          <w:rtl/>
        </w:rPr>
        <w:t>ن برا</w:t>
      </w:r>
      <w:r w:rsidR="00741AA8" w:rsidRPr="00DE1126">
        <w:rPr>
          <w:rtl/>
        </w:rPr>
        <w:t>ی</w:t>
      </w:r>
      <w:r w:rsidRPr="00DE1126">
        <w:rPr>
          <w:rtl/>
        </w:rPr>
        <w:t xml:space="preserve"> او درنورد</w:t>
      </w:r>
      <w:r w:rsidR="00741AA8" w:rsidRPr="00DE1126">
        <w:rPr>
          <w:rtl/>
        </w:rPr>
        <w:t>ی</w:t>
      </w:r>
      <w:r w:rsidRPr="00DE1126">
        <w:rPr>
          <w:rtl/>
        </w:rPr>
        <w:t>ده م</w:t>
      </w:r>
      <w:r w:rsidR="00741AA8" w:rsidRPr="00DE1126">
        <w:rPr>
          <w:rtl/>
        </w:rPr>
        <w:t>ی</w:t>
      </w:r>
      <w:r w:rsidR="00506612">
        <w:t>‌</w:t>
      </w:r>
      <w:r w:rsidRPr="00DE1126">
        <w:rPr>
          <w:rtl/>
        </w:rPr>
        <w:t>شود، و خدا به او وح</w:t>
      </w:r>
      <w:r w:rsidR="00741AA8" w:rsidRPr="00DE1126">
        <w:rPr>
          <w:rtl/>
        </w:rPr>
        <w:t>ی</w:t>
      </w:r>
      <w:r w:rsidRPr="00DE1126">
        <w:rPr>
          <w:rtl/>
        </w:rPr>
        <w:t xml:space="preserve"> م</w:t>
      </w:r>
      <w:r w:rsidR="00741AA8" w:rsidRPr="00DE1126">
        <w:rPr>
          <w:rtl/>
        </w:rPr>
        <w:t>ی</w:t>
      </w:r>
      <w:r w:rsidR="00506612">
        <w:t>‌</w:t>
      </w:r>
      <w:r w:rsidRPr="00DE1126">
        <w:rPr>
          <w:rtl/>
        </w:rPr>
        <w:t>نما</w:t>
      </w:r>
      <w:r w:rsidR="00741AA8" w:rsidRPr="00DE1126">
        <w:rPr>
          <w:rtl/>
        </w:rPr>
        <w:t>ی</w:t>
      </w:r>
      <w:r w:rsidRPr="00DE1126">
        <w:rPr>
          <w:rtl/>
        </w:rPr>
        <w:t>د، او هم به فرمان خدا عمل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خصال /248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«خداوند تبارک و تعال</w:t>
      </w:r>
      <w:r w:rsidR="00741AA8" w:rsidRPr="00DE1126">
        <w:rPr>
          <w:rtl/>
        </w:rPr>
        <w:t>ی</w:t>
      </w:r>
      <w:r w:rsidRPr="00DE1126">
        <w:rPr>
          <w:rtl/>
        </w:rPr>
        <w:t xml:space="preserve"> از م</w:t>
      </w:r>
      <w:r w:rsidR="00741AA8" w:rsidRPr="00DE1126">
        <w:rPr>
          <w:rtl/>
        </w:rPr>
        <w:t>ی</w:t>
      </w:r>
      <w:r w:rsidRPr="00DE1126">
        <w:rPr>
          <w:rtl/>
        </w:rPr>
        <w:t>ان پ</w:t>
      </w:r>
      <w:r w:rsidR="00741AA8" w:rsidRPr="00DE1126">
        <w:rPr>
          <w:rtl/>
        </w:rPr>
        <w:t>ی</w:t>
      </w:r>
      <w:r w:rsidRPr="00DE1126">
        <w:rPr>
          <w:rtl/>
        </w:rPr>
        <w:t>امبران تنها چهار نفر را در زم</w:t>
      </w:r>
      <w:r w:rsidR="00741AA8" w:rsidRPr="00DE1126">
        <w:rPr>
          <w:rtl/>
        </w:rPr>
        <w:t>ی</w:t>
      </w:r>
      <w:r w:rsidRPr="00DE1126">
        <w:rPr>
          <w:rtl/>
        </w:rPr>
        <w:t>ن پادشاه</w:t>
      </w:r>
      <w:r w:rsidR="00741AA8" w:rsidRPr="00DE1126">
        <w:rPr>
          <w:rtl/>
        </w:rPr>
        <w:t>ی</w:t>
      </w:r>
      <w:r w:rsidRPr="00DE1126">
        <w:rPr>
          <w:rtl/>
        </w:rPr>
        <w:t xml:space="preserve"> داد؛ ذوالقرن</w:t>
      </w:r>
      <w:r w:rsidR="00741AA8" w:rsidRPr="00DE1126">
        <w:rPr>
          <w:rtl/>
        </w:rPr>
        <w:t>ی</w:t>
      </w:r>
      <w:r w:rsidRPr="00DE1126">
        <w:rPr>
          <w:rtl/>
        </w:rPr>
        <w:t>ن که ع</w:t>
      </w:r>
      <w:r w:rsidR="00741AA8" w:rsidRPr="00DE1126">
        <w:rPr>
          <w:rtl/>
        </w:rPr>
        <w:t>ی</w:t>
      </w:r>
      <w:r w:rsidRPr="00DE1126">
        <w:rPr>
          <w:rtl/>
        </w:rPr>
        <w:t>اش نام دارد، داود، سل</w:t>
      </w:r>
      <w:r w:rsidR="00741AA8" w:rsidRPr="00DE1126">
        <w:rPr>
          <w:rtl/>
        </w:rPr>
        <w:t>ی</w:t>
      </w:r>
      <w:r w:rsidRPr="00DE1126">
        <w:rPr>
          <w:rtl/>
        </w:rPr>
        <w:t xml:space="preserve">مان و </w:t>
      </w:r>
      <w:r w:rsidR="00741AA8" w:rsidRPr="00DE1126">
        <w:rPr>
          <w:rtl/>
        </w:rPr>
        <w:t>ی</w:t>
      </w:r>
      <w:r w:rsidRPr="00DE1126">
        <w:rPr>
          <w:rtl/>
        </w:rPr>
        <w:t>وسف عل</w:t>
      </w:r>
      <w:r w:rsidR="00741AA8" w:rsidRPr="00DE1126">
        <w:rPr>
          <w:rtl/>
        </w:rPr>
        <w:t>ی</w:t>
      </w:r>
      <w:r w:rsidRPr="00DE1126">
        <w:rPr>
          <w:rtl/>
        </w:rPr>
        <w:t>هم السلام . ع</w:t>
      </w:r>
      <w:r w:rsidR="00741AA8" w:rsidRPr="00DE1126">
        <w:rPr>
          <w:rtl/>
        </w:rPr>
        <w:t>ی</w:t>
      </w:r>
      <w:r w:rsidRPr="00DE1126">
        <w:rPr>
          <w:rtl/>
        </w:rPr>
        <w:t>اش بر ما ب</w:t>
      </w:r>
      <w:r w:rsidR="00741AA8" w:rsidRPr="00DE1126">
        <w:rPr>
          <w:rtl/>
        </w:rPr>
        <w:t>ی</w:t>
      </w:r>
      <w:r w:rsidRPr="00DE1126">
        <w:rPr>
          <w:rtl/>
        </w:rPr>
        <w:t>ن مشرق و مغرب حکومت کرد، داود و سل</w:t>
      </w:r>
      <w:r w:rsidR="00741AA8" w:rsidRPr="00DE1126">
        <w:rPr>
          <w:rtl/>
        </w:rPr>
        <w:t>ی</w:t>
      </w:r>
      <w:r w:rsidRPr="00DE1126">
        <w:rPr>
          <w:rtl/>
        </w:rPr>
        <w:t xml:space="preserve">مان از شامات تا اصطخر، و </w:t>
      </w:r>
      <w:r w:rsidR="00741AA8" w:rsidRPr="00DE1126">
        <w:rPr>
          <w:rtl/>
        </w:rPr>
        <w:t>ی</w:t>
      </w:r>
      <w:r w:rsidRPr="00DE1126">
        <w:rPr>
          <w:rtl/>
        </w:rPr>
        <w:t>وسف بر مصر و ب</w:t>
      </w:r>
      <w:r w:rsidR="00741AA8" w:rsidRPr="00DE1126">
        <w:rPr>
          <w:rtl/>
        </w:rPr>
        <w:t>ی</w:t>
      </w:r>
      <w:r w:rsidRPr="00DE1126">
        <w:rPr>
          <w:rtl/>
        </w:rPr>
        <w:t>ابان</w:t>
      </w:r>
      <w:r w:rsidR="00506612">
        <w:t>‌</w:t>
      </w:r>
      <w:r w:rsidRPr="00DE1126">
        <w:rPr>
          <w:rtl/>
        </w:rPr>
        <w:t>ها</w:t>
      </w:r>
      <w:r w:rsidR="00741AA8" w:rsidRPr="00DE1126">
        <w:rPr>
          <w:rtl/>
        </w:rPr>
        <w:t>ی</w:t>
      </w:r>
      <w:r w:rsidRPr="00DE1126">
        <w:rPr>
          <w:rtl/>
        </w:rPr>
        <w:t xml:space="preserve"> آن حاکم</w:t>
      </w:r>
      <w:r w:rsidR="00741AA8" w:rsidRPr="00DE1126">
        <w:rPr>
          <w:rtl/>
        </w:rPr>
        <w:t>ی</w:t>
      </w:r>
      <w:r w:rsidRPr="00DE1126">
        <w:rPr>
          <w:rtl/>
        </w:rPr>
        <w:t>ّت داشت، و نه ب</w:t>
      </w:r>
      <w:r w:rsidR="00741AA8" w:rsidRPr="00DE1126">
        <w:rPr>
          <w:rtl/>
        </w:rPr>
        <w:t>ی</w:t>
      </w:r>
      <w:r w:rsidRPr="00DE1126">
        <w:rPr>
          <w:rtl/>
        </w:rPr>
        <w:t>شتر.»</w:t>
      </w:r>
    </w:p>
    <w:p w:rsidR="001E12DE" w:rsidRPr="00DE1126" w:rsidRDefault="001E12DE" w:rsidP="000E2F20">
      <w:pPr>
        <w:bidi/>
        <w:jc w:val="both"/>
        <w:rPr>
          <w:rtl/>
        </w:rPr>
      </w:pPr>
      <w:r w:rsidRPr="00DE1126">
        <w:rPr>
          <w:rtl/>
        </w:rPr>
        <w:t>ش</w:t>
      </w:r>
      <w:r w:rsidR="00741AA8" w:rsidRPr="00DE1126">
        <w:rPr>
          <w:rtl/>
        </w:rPr>
        <w:t>ی</w:t>
      </w:r>
      <w:r w:rsidRPr="00DE1126">
        <w:rPr>
          <w:rtl/>
        </w:rPr>
        <w:t>خ صدوق رحمه الله</w:t>
      </w:r>
      <w:r w:rsidR="00E67179" w:rsidRPr="00DE1126">
        <w:rPr>
          <w:rtl/>
        </w:rPr>
        <w:t xml:space="preserve"> </w:t>
      </w:r>
      <w:r w:rsidRPr="00DE1126">
        <w:rPr>
          <w:rtl/>
        </w:rPr>
        <w:t>در ادامه م</w:t>
      </w:r>
      <w:r w:rsidR="00741AA8" w:rsidRPr="00DE1126">
        <w:rPr>
          <w:rtl/>
        </w:rPr>
        <w:t>ی</w:t>
      </w:r>
      <w:r w:rsidR="00506612">
        <w:t>‌</w:t>
      </w:r>
      <w:r w:rsidRPr="00DE1126">
        <w:rPr>
          <w:rtl/>
        </w:rPr>
        <w:t>نگارد: «ا</w:t>
      </w:r>
      <w:r w:rsidR="00741AA8" w:rsidRPr="00DE1126">
        <w:rPr>
          <w:rtl/>
        </w:rPr>
        <w:t>ی</w:t>
      </w:r>
      <w:r w:rsidRPr="00DE1126">
        <w:rPr>
          <w:rtl/>
        </w:rPr>
        <w:t>ن روا</w:t>
      </w:r>
      <w:r w:rsidR="00741AA8" w:rsidRPr="00DE1126">
        <w:rPr>
          <w:rtl/>
        </w:rPr>
        <w:t>ی</w:t>
      </w:r>
      <w:r w:rsidRPr="00DE1126">
        <w:rPr>
          <w:rtl/>
        </w:rPr>
        <w:t>ت ا</w:t>
      </w:r>
      <w:r w:rsidR="00741AA8" w:rsidRPr="00DE1126">
        <w:rPr>
          <w:rtl/>
        </w:rPr>
        <w:t>ی</w:t>
      </w:r>
      <w:r w:rsidRPr="00DE1126">
        <w:rPr>
          <w:rtl/>
        </w:rPr>
        <w:t>ن گونه به ما رس</w:t>
      </w:r>
      <w:r w:rsidR="00741AA8" w:rsidRPr="00DE1126">
        <w:rPr>
          <w:rtl/>
        </w:rPr>
        <w:t>ی</w:t>
      </w:r>
      <w:r w:rsidRPr="00DE1126">
        <w:rPr>
          <w:rtl/>
        </w:rPr>
        <w:t>ده است، ل</w:t>
      </w:r>
      <w:r w:rsidR="00741AA8" w:rsidRPr="00DE1126">
        <w:rPr>
          <w:rtl/>
        </w:rPr>
        <w:t>ی</w:t>
      </w:r>
      <w:r w:rsidRPr="00DE1126">
        <w:rPr>
          <w:rtl/>
        </w:rPr>
        <w:t>کن صح</w:t>
      </w:r>
      <w:r w:rsidR="00741AA8" w:rsidRPr="00DE1126">
        <w:rPr>
          <w:rtl/>
        </w:rPr>
        <w:t>ی</w:t>
      </w:r>
      <w:r w:rsidRPr="00DE1126">
        <w:rPr>
          <w:rtl/>
        </w:rPr>
        <w:t>ح و باور من آن است که ذوالقرن</w:t>
      </w:r>
      <w:r w:rsidR="00741AA8" w:rsidRPr="00DE1126">
        <w:rPr>
          <w:rtl/>
        </w:rPr>
        <w:t>ی</w:t>
      </w:r>
      <w:r w:rsidRPr="00DE1126">
        <w:rPr>
          <w:rtl/>
        </w:rPr>
        <w:t>ن پ</w:t>
      </w:r>
      <w:r w:rsidR="00741AA8" w:rsidRPr="00DE1126">
        <w:rPr>
          <w:rtl/>
        </w:rPr>
        <w:t>ی</w:t>
      </w:r>
      <w:r w:rsidRPr="00DE1126">
        <w:rPr>
          <w:rtl/>
        </w:rPr>
        <w:t>امبر نبوده، بلکه بنده</w:t>
      </w:r>
      <w:r w:rsidR="00506612">
        <w:t>‌</w:t>
      </w:r>
      <w:r w:rsidRPr="00DE1126">
        <w:rPr>
          <w:rtl/>
        </w:rPr>
        <w:t>ا</w:t>
      </w:r>
      <w:r w:rsidR="00741AA8" w:rsidRPr="00DE1126">
        <w:rPr>
          <w:rtl/>
        </w:rPr>
        <w:t>ی</w:t>
      </w:r>
      <w:r w:rsidRPr="00DE1126">
        <w:rPr>
          <w:rtl/>
        </w:rPr>
        <w:t xml:space="preserve"> شا</w:t>
      </w:r>
      <w:r w:rsidR="00741AA8" w:rsidRPr="00DE1126">
        <w:rPr>
          <w:rtl/>
        </w:rPr>
        <w:t>ی</w:t>
      </w:r>
      <w:r w:rsidRPr="00DE1126">
        <w:rPr>
          <w:rtl/>
        </w:rPr>
        <w:t>سته و خدا دوست بوده که خدا ن</w:t>
      </w:r>
      <w:r w:rsidR="00741AA8" w:rsidRPr="00DE1126">
        <w:rPr>
          <w:rtl/>
        </w:rPr>
        <w:t>ی</w:t>
      </w:r>
      <w:r w:rsidRPr="00DE1126">
        <w:rPr>
          <w:rtl/>
        </w:rPr>
        <w:t>ز او را دوست داشته است، او در راه خدا خ</w:t>
      </w:r>
      <w:r w:rsidR="00741AA8" w:rsidRPr="00DE1126">
        <w:rPr>
          <w:rtl/>
        </w:rPr>
        <w:t>ی</w:t>
      </w:r>
      <w:r w:rsidRPr="00DE1126">
        <w:rPr>
          <w:rtl/>
        </w:rPr>
        <w:t>رخواه</w:t>
      </w:r>
      <w:r w:rsidR="00741AA8" w:rsidRPr="00DE1126">
        <w:rPr>
          <w:rtl/>
        </w:rPr>
        <w:t>ی</w:t>
      </w:r>
      <w:r w:rsidRPr="00DE1126">
        <w:rPr>
          <w:rtl/>
        </w:rPr>
        <w:t xml:space="preserve"> م</w:t>
      </w:r>
      <w:r w:rsidR="00741AA8" w:rsidRPr="00DE1126">
        <w:rPr>
          <w:rtl/>
        </w:rPr>
        <w:t>ی</w:t>
      </w:r>
      <w:r w:rsidR="00506612">
        <w:t>‌</w:t>
      </w:r>
      <w:r w:rsidRPr="00DE1126">
        <w:rPr>
          <w:rtl/>
        </w:rPr>
        <w:t>کرده، و خداوند</w:t>
      </w:r>
      <w:r w:rsidR="00E67179" w:rsidRPr="00DE1126">
        <w:rPr>
          <w:rtl/>
        </w:rPr>
        <w:t xml:space="preserve"> </w:t>
      </w:r>
      <w:r w:rsidRPr="00DE1126">
        <w:rPr>
          <w:rtl/>
        </w:rPr>
        <w:t>ن</w:t>
      </w:r>
      <w:r w:rsidR="00741AA8" w:rsidRPr="00DE1126">
        <w:rPr>
          <w:rtl/>
        </w:rPr>
        <w:t>ی</w:t>
      </w:r>
      <w:r w:rsidRPr="00DE1126">
        <w:rPr>
          <w:rtl/>
        </w:rPr>
        <w:t>ز خ</w:t>
      </w:r>
      <w:r w:rsidR="00741AA8" w:rsidRPr="00DE1126">
        <w:rPr>
          <w:rtl/>
        </w:rPr>
        <w:t>ی</w:t>
      </w:r>
      <w:r w:rsidRPr="00DE1126">
        <w:rPr>
          <w:rtl/>
        </w:rPr>
        <w:t>ر او را خواسته است،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ند: کس</w:t>
      </w:r>
      <w:r w:rsidR="00741AA8" w:rsidRPr="00DE1126">
        <w:rPr>
          <w:rtl/>
        </w:rPr>
        <w:t>ی</w:t>
      </w:r>
      <w:r w:rsidRPr="00DE1126">
        <w:rPr>
          <w:rtl/>
        </w:rPr>
        <w:t xml:space="preserve"> مانند ذوالقرن</w:t>
      </w:r>
      <w:r w:rsidR="00741AA8" w:rsidRPr="00DE1126">
        <w:rPr>
          <w:rtl/>
        </w:rPr>
        <w:t>ی</w:t>
      </w:r>
      <w:r w:rsidRPr="00DE1126">
        <w:rPr>
          <w:rtl/>
        </w:rPr>
        <w:t>ن در م</w:t>
      </w:r>
      <w:r w:rsidR="00741AA8" w:rsidRPr="00DE1126">
        <w:rPr>
          <w:rtl/>
        </w:rPr>
        <w:t>ی</w:t>
      </w:r>
      <w:r w:rsidRPr="00DE1126">
        <w:rPr>
          <w:rtl/>
        </w:rPr>
        <w:t>ان شما ن</w:t>
      </w:r>
      <w:r w:rsidR="00741AA8" w:rsidRPr="00DE1126">
        <w:rPr>
          <w:rtl/>
        </w:rPr>
        <w:t>ی</w:t>
      </w:r>
      <w:r w:rsidRPr="00DE1126">
        <w:rPr>
          <w:rtl/>
        </w:rPr>
        <w:t>ز هست. ذوالقرن</w:t>
      </w:r>
      <w:r w:rsidR="00741AA8" w:rsidRPr="00DE1126">
        <w:rPr>
          <w:rtl/>
        </w:rPr>
        <w:t>ی</w:t>
      </w:r>
      <w:r w:rsidRPr="00DE1126">
        <w:rPr>
          <w:rtl/>
        </w:rPr>
        <w:t>ن پادشاه</w:t>
      </w:r>
      <w:r w:rsidR="00741AA8" w:rsidRPr="00DE1126">
        <w:rPr>
          <w:rtl/>
        </w:rPr>
        <w:t>ی</w:t>
      </w:r>
      <w:r w:rsidRPr="00DE1126">
        <w:rPr>
          <w:rtl/>
        </w:rPr>
        <w:t xml:space="preserve"> بوده که خداوند او را فرستاده، نه پ</w:t>
      </w:r>
      <w:r w:rsidR="00741AA8" w:rsidRPr="00DE1126">
        <w:rPr>
          <w:rtl/>
        </w:rPr>
        <w:t>ی</w:t>
      </w:r>
      <w:r w:rsidRPr="00DE1126">
        <w:rPr>
          <w:rtl/>
        </w:rPr>
        <w:t>امبر بوده و نه جانش</w:t>
      </w:r>
      <w:r w:rsidR="00741AA8" w:rsidRPr="00DE1126">
        <w:rPr>
          <w:rtl/>
        </w:rPr>
        <w:t>ی</w:t>
      </w:r>
      <w:r w:rsidRPr="00DE1126">
        <w:rPr>
          <w:rtl/>
        </w:rPr>
        <w:t>ن پ</w:t>
      </w:r>
      <w:r w:rsidR="00741AA8" w:rsidRPr="00DE1126">
        <w:rPr>
          <w:rtl/>
        </w:rPr>
        <w:t>ی</w:t>
      </w:r>
      <w:r w:rsidRPr="00DE1126">
        <w:rPr>
          <w:rtl/>
        </w:rPr>
        <w:t>امبر، همانند طالوت، خداوند م</w:t>
      </w:r>
      <w:r w:rsidR="00741AA8" w:rsidRPr="00DE1126">
        <w:rPr>
          <w:rtl/>
        </w:rPr>
        <w:t>ی</w:t>
      </w:r>
      <w:r w:rsidR="00506612">
        <w:t>‌</w:t>
      </w:r>
      <w:r w:rsidRPr="00DE1126">
        <w:rPr>
          <w:rtl/>
        </w:rPr>
        <w:t>فرما</w:t>
      </w:r>
      <w:r w:rsidR="00741AA8" w:rsidRPr="00DE1126">
        <w:rPr>
          <w:rtl/>
        </w:rPr>
        <w:t>ی</w:t>
      </w:r>
      <w:r w:rsidRPr="00DE1126">
        <w:rPr>
          <w:rtl/>
        </w:rPr>
        <w:t>د: وَقَالَ لَهُمْ نَبِ</w:t>
      </w:r>
      <w:r w:rsidR="000E2F20" w:rsidRPr="00DE1126">
        <w:rPr>
          <w:rtl/>
        </w:rPr>
        <w:t>ی</w:t>
      </w:r>
      <w:r w:rsidRPr="00DE1126">
        <w:rPr>
          <w:rtl/>
        </w:rPr>
        <w:t>هُمْ إِنَّ اللهَ قَدْ بَعَثَ لَ</w:t>
      </w:r>
      <w:r w:rsidR="001B3869" w:rsidRPr="00DE1126">
        <w:rPr>
          <w:rtl/>
        </w:rPr>
        <w:t>ک</w:t>
      </w:r>
      <w:r w:rsidRPr="00DE1126">
        <w:rPr>
          <w:rtl/>
        </w:rPr>
        <w:t>مْ طَالُوتَ مَلِ</w:t>
      </w:r>
      <w:r w:rsidR="001B3869" w:rsidRPr="00DE1126">
        <w:rPr>
          <w:rtl/>
        </w:rPr>
        <w:t>ک</w:t>
      </w:r>
      <w:r w:rsidRPr="00DE1126">
        <w:rPr>
          <w:rtl/>
        </w:rPr>
        <w:t>اً،</w:t>
      </w:r>
      <w:r w:rsidRPr="00DE1126">
        <w:rPr>
          <w:rtl/>
        </w:rPr>
        <w:footnoteReference w:id="416"/>
      </w:r>
      <w:r w:rsidRPr="00DE1126">
        <w:rPr>
          <w:rtl/>
        </w:rPr>
        <w:t>پ</w:t>
      </w:r>
      <w:r w:rsidR="00741AA8" w:rsidRPr="00DE1126">
        <w:rPr>
          <w:rtl/>
        </w:rPr>
        <w:t>ی</w:t>
      </w:r>
      <w:r w:rsidRPr="00DE1126">
        <w:rPr>
          <w:rtl/>
        </w:rPr>
        <w:t>امبرشان به آنان گفت: همانا خداوند طالوت را به پادشاه</w:t>
      </w:r>
      <w:r w:rsidR="00741AA8" w:rsidRPr="00DE1126">
        <w:rPr>
          <w:rtl/>
        </w:rPr>
        <w:t>ی</w:t>
      </w:r>
      <w:r w:rsidRPr="00DE1126">
        <w:rPr>
          <w:rtl/>
        </w:rPr>
        <w:t xml:space="preserve"> برا</w:t>
      </w:r>
      <w:r w:rsidR="00741AA8" w:rsidRPr="00DE1126">
        <w:rPr>
          <w:rtl/>
        </w:rPr>
        <w:t>ی</w:t>
      </w:r>
      <w:r w:rsidRPr="00DE1126">
        <w:rPr>
          <w:rtl/>
        </w:rPr>
        <w:t xml:space="preserve"> شما فرستاده است. </w:t>
      </w:r>
    </w:p>
    <w:p w:rsidR="001E12DE" w:rsidRPr="00DE1126" w:rsidRDefault="001E12DE" w:rsidP="000E2F20">
      <w:pPr>
        <w:bidi/>
        <w:jc w:val="both"/>
        <w:rPr>
          <w:rtl/>
        </w:rPr>
      </w:pPr>
      <w:r w:rsidRPr="00DE1126">
        <w:rPr>
          <w:rtl/>
        </w:rPr>
        <w:t>و جا</w:t>
      </w:r>
      <w:r w:rsidR="00741AA8" w:rsidRPr="00DE1126">
        <w:rPr>
          <w:rtl/>
        </w:rPr>
        <w:t>ی</w:t>
      </w:r>
      <w:r w:rsidRPr="00DE1126">
        <w:rPr>
          <w:rtl/>
        </w:rPr>
        <w:t>ز است نام کس</w:t>
      </w:r>
      <w:r w:rsidR="00741AA8" w:rsidRPr="00DE1126">
        <w:rPr>
          <w:rtl/>
        </w:rPr>
        <w:t>ی</w:t>
      </w:r>
      <w:r w:rsidRPr="00DE1126">
        <w:rPr>
          <w:rtl/>
        </w:rPr>
        <w:t xml:space="preserve"> که پ</w:t>
      </w:r>
      <w:r w:rsidR="00741AA8" w:rsidRPr="00DE1126">
        <w:rPr>
          <w:rtl/>
        </w:rPr>
        <w:t>ی</w:t>
      </w:r>
      <w:r w:rsidRPr="00DE1126">
        <w:rPr>
          <w:rtl/>
        </w:rPr>
        <w:t>امبر ن</w:t>
      </w:r>
      <w:r w:rsidR="00741AA8" w:rsidRPr="00DE1126">
        <w:rPr>
          <w:rtl/>
        </w:rPr>
        <w:t>ی</w:t>
      </w:r>
      <w:r w:rsidRPr="00DE1126">
        <w:rPr>
          <w:rtl/>
        </w:rPr>
        <w:t>ست در م</w:t>
      </w:r>
      <w:r w:rsidR="00741AA8" w:rsidRPr="00DE1126">
        <w:rPr>
          <w:rtl/>
        </w:rPr>
        <w:t>ی</w:t>
      </w:r>
      <w:r w:rsidRPr="00DE1126">
        <w:rPr>
          <w:rtl/>
        </w:rPr>
        <w:t>ان پ</w:t>
      </w:r>
      <w:r w:rsidR="00741AA8" w:rsidRPr="00DE1126">
        <w:rPr>
          <w:rtl/>
        </w:rPr>
        <w:t>ی</w:t>
      </w:r>
      <w:r w:rsidRPr="00DE1126">
        <w:rPr>
          <w:rtl/>
        </w:rPr>
        <w:t>امبران ذکر شود، همان گونه که در زمره</w:t>
      </w:r>
      <w:r w:rsidR="00506612">
        <w:t>‌</w:t>
      </w:r>
      <w:r w:rsidR="00741AA8" w:rsidRPr="00DE1126">
        <w:rPr>
          <w:rtl/>
        </w:rPr>
        <w:t>ی</w:t>
      </w:r>
      <w:r w:rsidRPr="00DE1126">
        <w:rPr>
          <w:rtl/>
        </w:rPr>
        <w:t xml:space="preserve"> فرشتگان ش</w:t>
      </w:r>
      <w:r w:rsidR="00741AA8" w:rsidRPr="00DE1126">
        <w:rPr>
          <w:rtl/>
        </w:rPr>
        <w:t>ی</w:t>
      </w:r>
      <w:r w:rsidRPr="00DE1126">
        <w:rPr>
          <w:rtl/>
        </w:rPr>
        <w:t>طان که فرشته ن</w:t>
      </w:r>
      <w:r w:rsidR="00741AA8" w:rsidRPr="00DE1126">
        <w:rPr>
          <w:rtl/>
        </w:rPr>
        <w:t>ی</w:t>
      </w:r>
      <w:r w:rsidRPr="00DE1126">
        <w:rPr>
          <w:rtl/>
        </w:rPr>
        <w:t>ست ذکر شد، خدا م</w:t>
      </w:r>
      <w:r w:rsidR="00741AA8" w:rsidRPr="00DE1126">
        <w:rPr>
          <w:rtl/>
        </w:rPr>
        <w:t>ی</w:t>
      </w:r>
      <w:r w:rsidR="00506612">
        <w:t>‌</w:t>
      </w:r>
      <w:r w:rsidRPr="00DE1126">
        <w:rPr>
          <w:rtl/>
        </w:rPr>
        <w:t>فرما</w:t>
      </w:r>
      <w:r w:rsidR="00741AA8" w:rsidRPr="00DE1126">
        <w:rPr>
          <w:rtl/>
        </w:rPr>
        <w:t>ی</w:t>
      </w:r>
      <w:r w:rsidRPr="00DE1126">
        <w:rPr>
          <w:rtl/>
        </w:rPr>
        <w:t>د: وَإِذْ قُلْنَا لِلْمَلائِ</w:t>
      </w:r>
      <w:r w:rsidR="001B3869" w:rsidRPr="00DE1126">
        <w:rPr>
          <w:rtl/>
        </w:rPr>
        <w:t>ک</w:t>
      </w:r>
      <w:r w:rsidRPr="00DE1126">
        <w:rPr>
          <w:rtl/>
        </w:rPr>
        <w:t>ةِ اسْجُدُوا لآدَمَ فَسَجَدُوا إِلا إِبْلِ</w:t>
      </w:r>
      <w:r w:rsidR="000E2F20" w:rsidRPr="00DE1126">
        <w:rPr>
          <w:rtl/>
        </w:rPr>
        <w:t>ی</w:t>
      </w:r>
      <w:r w:rsidRPr="00DE1126">
        <w:rPr>
          <w:rtl/>
        </w:rPr>
        <w:t xml:space="preserve">سَ </w:t>
      </w:r>
      <w:r w:rsidR="001B3869" w:rsidRPr="00DE1126">
        <w:rPr>
          <w:rtl/>
        </w:rPr>
        <w:t>ک</w:t>
      </w:r>
      <w:r w:rsidRPr="00DE1126">
        <w:rPr>
          <w:rtl/>
        </w:rPr>
        <w:t>انَ مِنَ الْجِنِّ،</w:t>
      </w:r>
      <w:r w:rsidRPr="00DE1126">
        <w:rPr>
          <w:rtl/>
        </w:rPr>
        <w:footnoteReference w:id="417"/>
      </w:r>
      <w:r w:rsidRPr="00DE1126">
        <w:rPr>
          <w:rtl/>
        </w:rPr>
        <w:t>و آنگاه که به فرشتگان گفت</w:t>
      </w:r>
      <w:r w:rsidR="00741AA8" w:rsidRPr="00DE1126">
        <w:rPr>
          <w:rtl/>
        </w:rPr>
        <w:t>ی</w:t>
      </w:r>
      <w:r w:rsidRPr="00DE1126">
        <w:rPr>
          <w:rtl/>
        </w:rPr>
        <w:t>م بر آدم به سجده در آ</w:t>
      </w:r>
      <w:r w:rsidR="00741AA8" w:rsidRPr="00DE1126">
        <w:rPr>
          <w:rtl/>
        </w:rPr>
        <w:t>یی</w:t>
      </w:r>
      <w:r w:rsidRPr="00DE1126">
        <w:rPr>
          <w:rtl/>
        </w:rPr>
        <w:t>د، آنها هم به سجده افتادند، مگر ابل</w:t>
      </w:r>
      <w:r w:rsidR="00741AA8" w:rsidRPr="00DE1126">
        <w:rPr>
          <w:rtl/>
        </w:rPr>
        <w:t>ی</w:t>
      </w:r>
      <w:r w:rsidRPr="00DE1126">
        <w:rPr>
          <w:rtl/>
        </w:rPr>
        <w:t>س که از جن</w:t>
      </w:r>
      <w:r w:rsidR="00741AA8" w:rsidRPr="00DE1126">
        <w:rPr>
          <w:rtl/>
        </w:rPr>
        <w:t>ی</w:t>
      </w:r>
      <w:r w:rsidRPr="00DE1126">
        <w:rPr>
          <w:rtl/>
        </w:rPr>
        <w:t xml:space="preserve">ان بود.»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/282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فرمودند: امامان پس از من دوازده تن هستند. </w:t>
      </w:r>
      <w:r w:rsidR="00741AA8" w:rsidRPr="00DE1126">
        <w:rPr>
          <w:rtl/>
        </w:rPr>
        <w:t>ی</w:t>
      </w:r>
      <w:r w:rsidRPr="00DE1126">
        <w:rPr>
          <w:rtl/>
        </w:rPr>
        <w:t>ا عل</w:t>
      </w:r>
      <w:r w:rsidR="00741AA8" w:rsidRPr="00DE1126">
        <w:rPr>
          <w:rtl/>
        </w:rPr>
        <w:t>ی</w:t>
      </w:r>
      <w:r w:rsidR="00506612">
        <w:t>‌</w:t>
      </w:r>
      <w:r w:rsidRPr="00DE1126">
        <w:rPr>
          <w:rtl/>
        </w:rPr>
        <w:t>! نخست</w:t>
      </w:r>
      <w:r w:rsidR="00741AA8" w:rsidRPr="00DE1126">
        <w:rPr>
          <w:rtl/>
        </w:rPr>
        <w:t>ی</w:t>
      </w:r>
      <w:r w:rsidRPr="00DE1126">
        <w:rPr>
          <w:rtl/>
        </w:rPr>
        <w:t>ن آنان تو هست</w:t>
      </w:r>
      <w:r w:rsidR="00741AA8" w:rsidRPr="00DE1126">
        <w:rPr>
          <w:rtl/>
        </w:rPr>
        <w:t>ی</w:t>
      </w:r>
      <w:r w:rsidRPr="00DE1126">
        <w:rPr>
          <w:rtl/>
        </w:rPr>
        <w:t>، و آخر</w:t>
      </w:r>
      <w:r w:rsidR="00741AA8" w:rsidRPr="00DE1126">
        <w:rPr>
          <w:rtl/>
        </w:rPr>
        <w:t>ی</w:t>
      </w:r>
      <w:r w:rsidRPr="00DE1126">
        <w:rPr>
          <w:rtl/>
        </w:rPr>
        <w:t>ن آنها قائم است که خدا</w:t>
      </w:r>
      <w:r w:rsidR="00741AA8" w:rsidRPr="00DE1126">
        <w:rPr>
          <w:rtl/>
        </w:rPr>
        <w:t>ی</w:t>
      </w:r>
      <w:r w:rsidRPr="00DE1126">
        <w:rPr>
          <w:rtl/>
        </w:rPr>
        <w:t xml:space="preserve"> عزوجل مشارق و مغارب زم</w:t>
      </w:r>
      <w:r w:rsidR="00741AA8" w:rsidRPr="00DE1126">
        <w:rPr>
          <w:rtl/>
        </w:rPr>
        <w:t>ی</w:t>
      </w:r>
      <w:r w:rsidRPr="00DE1126">
        <w:rPr>
          <w:rtl/>
        </w:rPr>
        <w:t>ن را بر دستان او فتح خواهد نمود.»</w:t>
      </w:r>
      <w:r w:rsidRPr="00DE1126">
        <w:rPr>
          <w:rtl/>
        </w:rPr>
        <w:footnoteReference w:id="418"/>
      </w:r>
      <w:r w:rsidR="00E67179" w:rsidRPr="00DE1126">
        <w:rPr>
          <w:rtl/>
        </w:rPr>
        <w:t xml:space="preserve"> </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/87</w:t>
      </w:r>
      <w:r w:rsidR="00E67179" w:rsidRPr="00DE1126">
        <w:rPr>
          <w:rtl/>
        </w:rPr>
        <w:t xml:space="preserve"> </w:t>
      </w:r>
      <w:r w:rsidRPr="00DE1126">
        <w:rPr>
          <w:rtl/>
        </w:rPr>
        <w:t>از ابو الجارود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در تفس</w:t>
      </w:r>
      <w:r w:rsidR="00741AA8" w:rsidRPr="00DE1126">
        <w:rPr>
          <w:rtl/>
        </w:rPr>
        <w:t>ی</w:t>
      </w:r>
      <w:r w:rsidRPr="00DE1126">
        <w:rPr>
          <w:rtl/>
        </w:rPr>
        <w:t>ر آ</w:t>
      </w:r>
      <w:r w:rsidR="00741AA8" w:rsidRPr="00DE1126">
        <w:rPr>
          <w:rtl/>
        </w:rPr>
        <w:t>ی</w:t>
      </w:r>
      <w:r w:rsidRPr="00DE1126">
        <w:rPr>
          <w:rtl/>
        </w:rPr>
        <w:t>ه</w:t>
      </w:r>
      <w:r w:rsidR="00506612">
        <w:t>‌</w:t>
      </w:r>
      <w:r w:rsidR="00741AA8" w:rsidRPr="00DE1126">
        <w:rPr>
          <w:rtl/>
        </w:rPr>
        <w:t>ی</w:t>
      </w:r>
      <w:r w:rsidRPr="00DE1126">
        <w:rPr>
          <w:rtl/>
        </w:rPr>
        <w:t>: الَّذِ</w:t>
      </w:r>
      <w:r w:rsidR="000E2F20" w:rsidRPr="00DE1126">
        <w:rPr>
          <w:rtl/>
        </w:rPr>
        <w:t>ی</w:t>
      </w:r>
      <w:r w:rsidRPr="00DE1126">
        <w:rPr>
          <w:rtl/>
        </w:rPr>
        <w:t>نَ إِنْ مَ</w:t>
      </w:r>
      <w:r w:rsidR="001B3869" w:rsidRPr="00DE1126">
        <w:rPr>
          <w:rtl/>
        </w:rPr>
        <w:t>ک</w:t>
      </w:r>
      <w:r w:rsidRPr="00DE1126">
        <w:rPr>
          <w:rtl/>
        </w:rPr>
        <w:t>نَّاهُمْ فِ</w:t>
      </w:r>
      <w:r w:rsidR="000E2F20" w:rsidRPr="00DE1126">
        <w:rPr>
          <w:rtl/>
        </w:rPr>
        <w:t>ی</w:t>
      </w:r>
      <w:r w:rsidRPr="00DE1126">
        <w:rPr>
          <w:rtl/>
        </w:rPr>
        <w:t xml:space="preserve"> الأرْضِ أَقَامُوا الصَّلاةَ وَآتَوُا الزَّ</w:t>
      </w:r>
      <w:r w:rsidR="001B3869" w:rsidRPr="00DE1126">
        <w:rPr>
          <w:rtl/>
        </w:rPr>
        <w:t>ک</w:t>
      </w:r>
      <w:r w:rsidRPr="00DE1126">
        <w:rPr>
          <w:rtl/>
        </w:rPr>
        <w:t>اةَ وَأَمَرُوا بِالْمَعْرُوفِ وَنَهَوْا عَنِ الْمُنْ</w:t>
      </w:r>
      <w:r w:rsidR="001B3869" w:rsidRPr="00DE1126">
        <w:rPr>
          <w:rtl/>
        </w:rPr>
        <w:t>ک</w:t>
      </w:r>
      <w:r w:rsidRPr="00DE1126">
        <w:rPr>
          <w:rtl/>
        </w:rPr>
        <w:t>رِ وَللهِ عَاقِبَةُ الأُمُورِ،</w:t>
      </w:r>
      <w:r w:rsidRPr="00DE1126">
        <w:rPr>
          <w:rtl/>
        </w:rPr>
        <w:footnoteReference w:id="419"/>
      </w:r>
      <w:r w:rsidRPr="00DE1126">
        <w:rPr>
          <w:rtl/>
        </w:rPr>
        <w:t xml:space="preserve"> کسان</w:t>
      </w:r>
      <w:r w:rsidR="00741AA8" w:rsidRPr="00DE1126">
        <w:rPr>
          <w:rtl/>
        </w:rPr>
        <w:t>ی</w:t>
      </w:r>
      <w:r w:rsidRPr="00DE1126">
        <w:rPr>
          <w:rtl/>
        </w:rPr>
        <w:t xml:space="preserve"> که چون در زم</w:t>
      </w:r>
      <w:r w:rsidR="000E2F20" w:rsidRPr="00DE1126">
        <w:rPr>
          <w:rtl/>
        </w:rPr>
        <w:t>ی</w:t>
      </w:r>
      <w:r w:rsidRPr="00DE1126">
        <w:rPr>
          <w:rtl/>
        </w:rPr>
        <w:t>ن به آنان توانا</w:t>
      </w:r>
      <w:r w:rsidR="000E2F20" w:rsidRPr="00DE1126">
        <w:rPr>
          <w:rtl/>
        </w:rPr>
        <w:t>ی</w:t>
      </w:r>
      <w:r w:rsidR="00741AA8" w:rsidRPr="00DE1126">
        <w:rPr>
          <w:rtl/>
        </w:rPr>
        <w:t>ی</w:t>
      </w:r>
      <w:r w:rsidRPr="00DE1126">
        <w:rPr>
          <w:rtl/>
        </w:rPr>
        <w:t xml:space="preserve"> ده</w:t>
      </w:r>
      <w:r w:rsidR="000E2F20" w:rsidRPr="00DE1126">
        <w:rPr>
          <w:rtl/>
        </w:rPr>
        <w:t>ی</w:t>
      </w:r>
      <w:r w:rsidRPr="00DE1126">
        <w:rPr>
          <w:rtl/>
        </w:rPr>
        <w:t>م، نماز برپا م</w:t>
      </w:r>
      <w:r w:rsidR="00741AA8" w:rsidRPr="00DE1126">
        <w:rPr>
          <w:rtl/>
        </w:rPr>
        <w:t>ی</w:t>
      </w:r>
      <w:r w:rsidR="00506612">
        <w:t>‌</w:t>
      </w:r>
      <w:r w:rsidRPr="00DE1126">
        <w:rPr>
          <w:rtl/>
        </w:rPr>
        <w:t>دارند و ز</w:t>
      </w:r>
      <w:r w:rsidR="001B3869" w:rsidRPr="00DE1126">
        <w:rPr>
          <w:rtl/>
        </w:rPr>
        <w:t>ک</w:t>
      </w:r>
      <w:r w:rsidRPr="00DE1126">
        <w:rPr>
          <w:rtl/>
        </w:rPr>
        <w:t>ات م</w:t>
      </w:r>
      <w:r w:rsidR="00741AA8" w:rsidRPr="00DE1126">
        <w:rPr>
          <w:rtl/>
        </w:rPr>
        <w:t>ی</w:t>
      </w:r>
      <w:r w:rsidR="00506612">
        <w:t>‌</w:t>
      </w:r>
      <w:r w:rsidRPr="00DE1126">
        <w:rPr>
          <w:rtl/>
        </w:rPr>
        <w:t xml:space="preserve">دهند و به </w:t>
      </w:r>
      <w:r w:rsidR="001B3869" w:rsidRPr="00DE1126">
        <w:rPr>
          <w:rtl/>
        </w:rPr>
        <w:t>ک</w:t>
      </w:r>
      <w:r w:rsidRPr="00DE1126">
        <w:rPr>
          <w:rtl/>
        </w:rPr>
        <w:t>ارها</w:t>
      </w:r>
      <w:r w:rsidR="00741AA8" w:rsidRPr="00DE1126">
        <w:rPr>
          <w:rtl/>
        </w:rPr>
        <w:t>ی</w:t>
      </w:r>
      <w:r w:rsidRPr="00DE1126">
        <w:rPr>
          <w:rtl/>
        </w:rPr>
        <w:t xml:space="preserve"> پسند</w:t>
      </w:r>
      <w:r w:rsidR="000E2F20" w:rsidRPr="00DE1126">
        <w:rPr>
          <w:rtl/>
        </w:rPr>
        <w:t>ی</w:t>
      </w:r>
      <w:r w:rsidRPr="00DE1126">
        <w:rPr>
          <w:rtl/>
        </w:rPr>
        <w:t>ده وام</w:t>
      </w:r>
      <w:r w:rsidR="00741AA8" w:rsidRPr="00DE1126">
        <w:rPr>
          <w:rtl/>
        </w:rPr>
        <w:t>ی</w:t>
      </w:r>
      <w:r w:rsidRPr="00DE1126">
        <w:rPr>
          <w:rtl/>
        </w:rPr>
        <w:t xml:space="preserve">دارند، و از </w:t>
      </w:r>
      <w:r w:rsidR="001B3869" w:rsidRPr="00DE1126">
        <w:rPr>
          <w:rtl/>
        </w:rPr>
        <w:t>ک</w:t>
      </w:r>
      <w:r w:rsidRPr="00DE1126">
        <w:rPr>
          <w:rtl/>
        </w:rPr>
        <w:t>ارها</w:t>
      </w:r>
      <w:r w:rsidR="00741AA8" w:rsidRPr="00DE1126">
        <w:rPr>
          <w:rtl/>
        </w:rPr>
        <w:t>ی</w:t>
      </w:r>
      <w:r w:rsidRPr="00DE1126">
        <w:rPr>
          <w:rtl/>
        </w:rPr>
        <w:t xml:space="preserve"> ناپسند باز م</w:t>
      </w:r>
      <w:r w:rsidR="00741AA8" w:rsidRPr="00DE1126">
        <w:rPr>
          <w:rtl/>
        </w:rPr>
        <w:t>ی</w:t>
      </w:r>
      <w:r w:rsidR="00506612">
        <w:t>‌</w:t>
      </w:r>
      <w:r w:rsidRPr="00DE1126">
        <w:rPr>
          <w:rtl/>
        </w:rPr>
        <w:t>دارند، و فرجام همه</w:t>
      </w:r>
      <w:r w:rsidR="00506612">
        <w:t>‌</w:t>
      </w:r>
      <w:r w:rsidR="00741AA8" w:rsidRPr="00DE1126">
        <w:rPr>
          <w:rtl/>
        </w:rPr>
        <w:t>ی</w:t>
      </w:r>
      <w:r w:rsidRPr="00DE1126">
        <w:rPr>
          <w:rtl/>
        </w:rPr>
        <w:t xml:space="preserve"> </w:t>
      </w:r>
      <w:r w:rsidR="001B3869" w:rsidRPr="00DE1126">
        <w:rPr>
          <w:rtl/>
        </w:rPr>
        <w:t>ک</w:t>
      </w:r>
      <w:r w:rsidRPr="00DE1126">
        <w:rPr>
          <w:rtl/>
        </w:rPr>
        <w:t>ارها از آنِ خداست، فرمودند: ا</w:t>
      </w:r>
      <w:r w:rsidR="00741AA8" w:rsidRPr="00DE1126">
        <w:rPr>
          <w:rtl/>
        </w:rPr>
        <w:t>ی</w:t>
      </w:r>
      <w:r w:rsidRPr="00DE1126">
        <w:rPr>
          <w:rtl/>
        </w:rPr>
        <w:t>ن آ</w:t>
      </w:r>
      <w:r w:rsidR="00741AA8" w:rsidRPr="00DE1126">
        <w:rPr>
          <w:rtl/>
        </w:rPr>
        <w:t>ی</w:t>
      </w:r>
      <w:r w:rsidRPr="00DE1126">
        <w:rPr>
          <w:rtl/>
        </w:rPr>
        <w:t>ه درباره</w:t>
      </w:r>
      <w:r w:rsidR="00506612">
        <w:t>‌</w:t>
      </w:r>
      <w:r w:rsidR="00741AA8" w:rsidRPr="00DE1126">
        <w:rPr>
          <w:rtl/>
        </w:rPr>
        <w:t>ی</w:t>
      </w:r>
      <w:r w:rsidRPr="00DE1126">
        <w:rPr>
          <w:rtl/>
        </w:rPr>
        <w:t xml:space="preserve"> آل محمد عل</w:t>
      </w:r>
      <w:r w:rsidR="00741AA8" w:rsidRPr="00DE1126">
        <w:rPr>
          <w:rtl/>
        </w:rPr>
        <w:t>ی</w:t>
      </w:r>
      <w:r w:rsidRPr="00DE1126">
        <w:rPr>
          <w:rtl/>
        </w:rPr>
        <w:t>هم السلام</w:t>
      </w:r>
      <w:r w:rsidR="00E67179" w:rsidRPr="00DE1126">
        <w:rPr>
          <w:rtl/>
        </w:rPr>
        <w:t xml:space="preserve"> </w:t>
      </w:r>
      <w:r w:rsidRPr="00DE1126">
        <w:rPr>
          <w:rtl/>
        </w:rPr>
        <w:t>است. خداوند مشارق و مغارب زم</w:t>
      </w:r>
      <w:r w:rsidR="00741AA8" w:rsidRPr="00DE1126">
        <w:rPr>
          <w:rtl/>
        </w:rPr>
        <w:t>ی</w:t>
      </w:r>
      <w:r w:rsidRPr="00DE1126">
        <w:rPr>
          <w:rtl/>
        </w:rPr>
        <w:t>ن را به ملک مهد</w:t>
      </w:r>
      <w:r w:rsidR="00741AA8" w:rsidRPr="00DE1126">
        <w:rPr>
          <w:rtl/>
        </w:rPr>
        <w:t>ی</w:t>
      </w:r>
      <w:r w:rsidRPr="00DE1126">
        <w:rPr>
          <w:rtl/>
        </w:rPr>
        <w:t xml:space="preserve"> و </w:t>
      </w:r>
      <w:r w:rsidR="00741AA8" w:rsidRPr="00DE1126">
        <w:rPr>
          <w:rtl/>
        </w:rPr>
        <w:t>ی</w:t>
      </w:r>
      <w:r w:rsidRPr="00DE1126">
        <w:rPr>
          <w:rtl/>
        </w:rPr>
        <w:t>ارانش در خواهد آورد. او د</w:t>
      </w:r>
      <w:r w:rsidR="00741AA8" w:rsidRPr="00DE1126">
        <w:rPr>
          <w:rtl/>
        </w:rPr>
        <w:t>ی</w:t>
      </w:r>
      <w:r w:rsidRPr="00DE1126">
        <w:rPr>
          <w:rtl/>
        </w:rPr>
        <w:t>ن را آشکار خواهد ساخت، و خدا به دست او و اصحابش بدعت و باطل را خواهد م</w:t>
      </w:r>
      <w:r w:rsidR="00741AA8" w:rsidRPr="00DE1126">
        <w:rPr>
          <w:rtl/>
        </w:rPr>
        <w:t>ی</w:t>
      </w:r>
      <w:r w:rsidRPr="00DE1126">
        <w:rPr>
          <w:rtl/>
        </w:rPr>
        <w:t>راند</w:t>
      </w:r>
      <w:r w:rsidR="00864F14" w:rsidRPr="00DE1126">
        <w:rPr>
          <w:rtl/>
        </w:rPr>
        <w:t xml:space="preserve"> - </w:t>
      </w:r>
      <w:r w:rsidRPr="00DE1126">
        <w:rPr>
          <w:rtl/>
        </w:rPr>
        <w:t>هم</w:t>
      </w:r>
      <w:r w:rsidR="00506612">
        <w:t>‌</w:t>
      </w:r>
      <w:r w:rsidRPr="00DE1126">
        <w:rPr>
          <w:rtl/>
        </w:rPr>
        <w:t>چنان</w:t>
      </w:r>
      <w:r w:rsidR="00506612">
        <w:t>‌</w:t>
      </w:r>
      <w:r w:rsidRPr="00DE1126">
        <w:rPr>
          <w:rtl/>
        </w:rPr>
        <w:t>که نادانان حق را از ب</w:t>
      </w:r>
      <w:r w:rsidR="00741AA8" w:rsidRPr="00DE1126">
        <w:rPr>
          <w:rtl/>
        </w:rPr>
        <w:t>ی</w:t>
      </w:r>
      <w:r w:rsidRPr="00DE1126">
        <w:rPr>
          <w:rtl/>
        </w:rPr>
        <w:t xml:space="preserve">ن بردند </w:t>
      </w:r>
      <w:r w:rsidR="00864F14" w:rsidRPr="00DE1126">
        <w:rPr>
          <w:rtl/>
        </w:rPr>
        <w:t>-</w:t>
      </w:r>
      <w:r w:rsidRPr="00DE1126">
        <w:rPr>
          <w:rtl/>
        </w:rPr>
        <w:t>، تا آنجا که اثر</w:t>
      </w:r>
      <w:r w:rsidR="00741AA8" w:rsidRPr="00DE1126">
        <w:rPr>
          <w:rtl/>
        </w:rPr>
        <w:t>ی</w:t>
      </w:r>
      <w:r w:rsidRPr="00DE1126">
        <w:rPr>
          <w:rtl/>
        </w:rPr>
        <w:t xml:space="preserve"> از ظلم باق</w:t>
      </w:r>
      <w:r w:rsidR="00741AA8" w:rsidRPr="00DE1126">
        <w:rPr>
          <w:rtl/>
        </w:rPr>
        <w:t>ی</w:t>
      </w:r>
      <w:r w:rsidRPr="00DE1126">
        <w:rPr>
          <w:rtl/>
        </w:rPr>
        <w:t xml:space="preserve"> نماند.»</w:t>
      </w:r>
      <w:r w:rsidRPr="00DE1126">
        <w:rPr>
          <w:rtl/>
        </w:rPr>
        <w:footnoteReference w:id="420"/>
      </w:r>
      <w:r w:rsidR="00E67179" w:rsidRPr="00DE1126">
        <w:rPr>
          <w:rtl/>
        </w:rPr>
        <w:t xml:space="preserve"> </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/183 از رفاعة بن موس</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وَلَهُ أَسْلَمَ مَنْ فِ</w:t>
      </w:r>
      <w:r w:rsidR="000E2F20" w:rsidRPr="00DE1126">
        <w:rPr>
          <w:rtl/>
        </w:rPr>
        <w:t>ی</w:t>
      </w:r>
      <w:r w:rsidRPr="00DE1126">
        <w:rPr>
          <w:rtl/>
        </w:rPr>
        <w:t xml:space="preserve"> السَّمَاوَاتِ وَالأرض طَوْعاً وَ</w:t>
      </w:r>
      <w:r w:rsidR="001B3869" w:rsidRPr="00DE1126">
        <w:rPr>
          <w:rtl/>
        </w:rPr>
        <w:t>ک</w:t>
      </w:r>
      <w:r w:rsidRPr="00DE1126">
        <w:rPr>
          <w:rtl/>
        </w:rPr>
        <w:t>رْهاً وَ</w:t>
      </w:r>
      <w:r w:rsidR="00E67179" w:rsidRPr="00DE1126">
        <w:rPr>
          <w:rtl/>
        </w:rPr>
        <w:t xml:space="preserve"> </w:t>
      </w:r>
      <w:r w:rsidRPr="00DE1126">
        <w:rPr>
          <w:rtl/>
        </w:rPr>
        <w:t>إِلَ</w:t>
      </w:r>
      <w:r w:rsidR="000E2F20" w:rsidRPr="00DE1126">
        <w:rPr>
          <w:rtl/>
        </w:rPr>
        <w:t>ی</w:t>
      </w:r>
      <w:r w:rsidRPr="00DE1126">
        <w:rPr>
          <w:rtl/>
        </w:rPr>
        <w:t xml:space="preserve">هِ </w:t>
      </w:r>
      <w:r w:rsidR="000E2F20" w:rsidRPr="00DE1126">
        <w:rPr>
          <w:rtl/>
        </w:rPr>
        <w:t>ی</w:t>
      </w:r>
      <w:r w:rsidRPr="00DE1126">
        <w:rPr>
          <w:rtl/>
        </w:rPr>
        <w:t>رْجَعُونَ،</w:t>
      </w:r>
      <w:r w:rsidRPr="00DE1126">
        <w:rPr>
          <w:rtl/>
        </w:rPr>
        <w:footnoteReference w:id="421"/>
      </w:r>
      <w:r w:rsidRPr="00DE1126">
        <w:rPr>
          <w:rtl/>
        </w:rPr>
        <w:t xml:space="preserve">هر </w:t>
      </w:r>
      <w:r w:rsidR="001B3869" w:rsidRPr="00DE1126">
        <w:rPr>
          <w:rtl/>
        </w:rPr>
        <w:t>ک</w:t>
      </w:r>
      <w:r w:rsidRPr="00DE1126">
        <w:rPr>
          <w:rtl/>
        </w:rPr>
        <w:t>ه در آسمان</w:t>
      </w:r>
      <w:r w:rsidR="00506612">
        <w:t>‌</w:t>
      </w:r>
      <w:r w:rsidRPr="00DE1126">
        <w:rPr>
          <w:rtl/>
        </w:rPr>
        <w:t>ها و زم</w:t>
      </w:r>
      <w:r w:rsidR="000E2F20" w:rsidRPr="00DE1126">
        <w:rPr>
          <w:rtl/>
        </w:rPr>
        <w:t>ی</w:t>
      </w:r>
      <w:r w:rsidRPr="00DE1126">
        <w:rPr>
          <w:rtl/>
        </w:rPr>
        <w:t>ن است خواه و ناخواه سر به فرمان او نهاده است، و به سو</w:t>
      </w:r>
      <w:r w:rsidR="00741AA8" w:rsidRPr="00DE1126">
        <w:rPr>
          <w:rtl/>
        </w:rPr>
        <w:t>ی</w:t>
      </w:r>
      <w:r w:rsidRPr="00DE1126">
        <w:rPr>
          <w:rtl/>
        </w:rPr>
        <w:t xml:space="preserve"> او بازگردان</w:t>
      </w:r>
      <w:r w:rsidR="000E2F20" w:rsidRPr="00DE1126">
        <w:rPr>
          <w:rtl/>
        </w:rPr>
        <w:t>ی</w:t>
      </w:r>
      <w:r w:rsidRPr="00DE1126">
        <w:rPr>
          <w:rtl/>
        </w:rPr>
        <w:t>ده م</w:t>
      </w:r>
      <w:r w:rsidR="00741AA8" w:rsidRPr="00DE1126">
        <w:rPr>
          <w:rtl/>
        </w:rPr>
        <w:t>ی</w:t>
      </w:r>
      <w:r w:rsidR="00506612">
        <w:t>‌</w:t>
      </w:r>
      <w:r w:rsidRPr="00DE1126">
        <w:rPr>
          <w:rtl/>
        </w:rPr>
        <w:t>شوند، فرمودند: چون قائم عل</w:t>
      </w:r>
      <w:r w:rsidR="00741AA8" w:rsidRPr="00DE1126">
        <w:rPr>
          <w:rtl/>
        </w:rPr>
        <w:t>ی</w:t>
      </w:r>
      <w:r w:rsidRPr="00DE1126">
        <w:rPr>
          <w:rtl/>
        </w:rPr>
        <w:t>ه السلام</w:t>
      </w:r>
      <w:r w:rsidR="00E67179" w:rsidRPr="00DE1126">
        <w:rPr>
          <w:rtl/>
        </w:rPr>
        <w:t xml:space="preserve"> </w:t>
      </w:r>
      <w:r w:rsidRPr="00DE1126">
        <w:rPr>
          <w:rtl/>
        </w:rPr>
        <w:t>ق</w:t>
      </w:r>
      <w:r w:rsidR="00741AA8" w:rsidRPr="00DE1126">
        <w:rPr>
          <w:rtl/>
        </w:rPr>
        <w:t>ی</w:t>
      </w:r>
      <w:r w:rsidRPr="00DE1126">
        <w:rPr>
          <w:rtl/>
        </w:rPr>
        <w:t>ام کند ه</w:t>
      </w:r>
      <w:r w:rsidR="00741AA8" w:rsidRPr="00DE1126">
        <w:rPr>
          <w:rtl/>
        </w:rPr>
        <w:t>ی</w:t>
      </w:r>
      <w:r w:rsidRPr="00DE1126">
        <w:rPr>
          <w:rtl/>
        </w:rPr>
        <w:t>چ زم</w:t>
      </w:r>
      <w:r w:rsidR="00741AA8" w:rsidRPr="00DE1126">
        <w:rPr>
          <w:rtl/>
        </w:rPr>
        <w:t>ی</w:t>
      </w:r>
      <w:r w:rsidRPr="00DE1126">
        <w:rPr>
          <w:rtl/>
        </w:rPr>
        <w:t>ن</w:t>
      </w:r>
      <w:r w:rsidR="00741AA8" w:rsidRPr="00DE1126">
        <w:rPr>
          <w:rtl/>
        </w:rPr>
        <w:t>ی</w:t>
      </w:r>
      <w:r w:rsidRPr="00DE1126">
        <w:rPr>
          <w:rtl/>
        </w:rPr>
        <w:t xml:space="preserve"> نخواهد ماند مگر آنکه در آن گواه</w:t>
      </w:r>
      <w:r w:rsidR="00741AA8" w:rsidRPr="00DE1126">
        <w:rPr>
          <w:rtl/>
        </w:rPr>
        <w:t>ی</w:t>
      </w:r>
      <w:r w:rsidRPr="00DE1126">
        <w:rPr>
          <w:rtl/>
        </w:rPr>
        <w:t xml:space="preserve"> لا إله إلا الله و محمد رسول الله ندا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همان 1 /183 از ابن بک</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«از امام کاظم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پرس</w:t>
      </w:r>
      <w:r w:rsidR="00741AA8" w:rsidRPr="00DE1126">
        <w:rPr>
          <w:rtl/>
        </w:rPr>
        <w:t>ی</w:t>
      </w:r>
      <w:r w:rsidRPr="00DE1126">
        <w:rPr>
          <w:rtl/>
        </w:rPr>
        <w:t>دم و ا</w:t>
      </w:r>
      <w:r w:rsidR="00741AA8" w:rsidRPr="00DE1126">
        <w:rPr>
          <w:rtl/>
        </w:rPr>
        <w:t>ی</w:t>
      </w:r>
      <w:r w:rsidRPr="00DE1126">
        <w:rPr>
          <w:rtl/>
        </w:rPr>
        <w:t>شان فرمودند: در مورد قائم نازل شده است. چون ق</w:t>
      </w:r>
      <w:r w:rsidR="00741AA8" w:rsidRPr="00DE1126">
        <w:rPr>
          <w:rtl/>
        </w:rPr>
        <w:t>ی</w:t>
      </w:r>
      <w:r w:rsidRPr="00DE1126">
        <w:rPr>
          <w:rtl/>
        </w:rPr>
        <w:t xml:space="preserve">ام کند </w:t>
      </w:r>
      <w:r w:rsidR="00741AA8" w:rsidRPr="00DE1126">
        <w:rPr>
          <w:rtl/>
        </w:rPr>
        <w:t>ی</w:t>
      </w:r>
      <w:r w:rsidRPr="00DE1126">
        <w:rPr>
          <w:rtl/>
        </w:rPr>
        <w:t>هود، نصار</w:t>
      </w:r>
      <w:r w:rsidR="00741AA8" w:rsidRPr="00DE1126">
        <w:rPr>
          <w:rtl/>
        </w:rPr>
        <w:t>ی</w:t>
      </w:r>
      <w:r w:rsidRPr="00DE1126">
        <w:rPr>
          <w:rtl/>
        </w:rPr>
        <w:t>، صابئ</w:t>
      </w:r>
      <w:r w:rsidR="00741AA8" w:rsidRPr="00DE1126">
        <w:rPr>
          <w:rtl/>
        </w:rPr>
        <w:t>ی</w:t>
      </w:r>
      <w:r w:rsidRPr="00DE1126">
        <w:rPr>
          <w:rtl/>
        </w:rPr>
        <w:t>ن، زند</w:t>
      </w:r>
      <w:r w:rsidR="00741AA8" w:rsidRPr="00DE1126">
        <w:rPr>
          <w:rtl/>
        </w:rPr>
        <w:t>ی</w:t>
      </w:r>
      <w:r w:rsidRPr="00DE1126">
        <w:rPr>
          <w:rtl/>
        </w:rPr>
        <w:t>قان، مرتدّان و کفّار را از شرق و غرب زم</w:t>
      </w:r>
      <w:r w:rsidR="00741AA8" w:rsidRPr="00DE1126">
        <w:rPr>
          <w:rtl/>
        </w:rPr>
        <w:t>ی</w:t>
      </w:r>
      <w:r w:rsidRPr="00DE1126">
        <w:rPr>
          <w:rtl/>
        </w:rPr>
        <w:t>ن احضار م</w:t>
      </w:r>
      <w:r w:rsidR="00741AA8" w:rsidRPr="00DE1126">
        <w:rPr>
          <w:rtl/>
        </w:rPr>
        <w:t>ی</w:t>
      </w:r>
      <w:r w:rsidR="00506612">
        <w:t>‌</w:t>
      </w:r>
      <w:r w:rsidRPr="00DE1126">
        <w:rPr>
          <w:rtl/>
        </w:rPr>
        <w:t>کند و اسلام را بر آنها عرضه م</w:t>
      </w:r>
      <w:r w:rsidR="00741AA8" w:rsidRPr="00DE1126">
        <w:rPr>
          <w:rtl/>
        </w:rPr>
        <w:t>ی</w:t>
      </w:r>
      <w:r w:rsidR="00506612">
        <w:t>‌</w:t>
      </w:r>
      <w:r w:rsidRPr="00DE1126">
        <w:rPr>
          <w:rtl/>
        </w:rPr>
        <w:t>دارد. پس هر کس را که با رغبت اسلام آورد، به نماز و زکات و د</w:t>
      </w:r>
      <w:r w:rsidR="00741AA8" w:rsidRPr="00DE1126">
        <w:rPr>
          <w:rtl/>
        </w:rPr>
        <w:t>ی</w:t>
      </w:r>
      <w:r w:rsidRPr="00DE1126">
        <w:rPr>
          <w:rtl/>
        </w:rPr>
        <w:t>گر امور</w:t>
      </w:r>
      <w:r w:rsidR="00741AA8" w:rsidRPr="00DE1126">
        <w:rPr>
          <w:rtl/>
        </w:rPr>
        <w:t>ی</w:t>
      </w:r>
      <w:r w:rsidRPr="00DE1126">
        <w:rPr>
          <w:rtl/>
        </w:rPr>
        <w:t xml:space="preserve"> که بر او واجب است فرمان م</w:t>
      </w:r>
      <w:r w:rsidR="00741AA8" w:rsidRPr="00DE1126">
        <w:rPr>
          <w:rtl/>
        </w:rPr>
        <w:t>ی</w:t>
      </w:r>
      <w:r w:rsidR="00506612">
        <w:t>‌</w:t>
      </w:r>
      <w:r w:rsidRPr="00DE1126">
        <w:rPr>
          <w:rtl/>
        </w:rPr>
        <w:t>دهد، و هر آنکه را از پذ</w:t>
      </w:r>
      <w:r w:rsidR="00741AA8" w:rsidRPr="00DE1126">
        <w:rPr>
          <w:rtl/>
        </w:rPr>
        <w:t>ی</w:t>
      </w:r>
      <w:r w:rsidRPr="00DE1126">
        <w:rPr>
          <w:rtl/>
        </w:rPr>
        <w:t>رش اسلام ابا کند گردن م</w:t>
      </w:r>
      <w:r w:rsidR="00741AA8" w:rsidRPr="00DE1126">
        <w:rPr>
          <w:rtl/>
        </w:rPr>
        <w:t>ی</w:t>
      </w:r>
      <w:r w:rsidR="00506612">
        <w:t>‌</w:t>
      </w:r>
      <w:r w:rsidRPr="00DE1126">
        <w:rPr>
          <w:rtl/>
        </w:rPr>
        <w:t>زند، تا آنکه در مشارق و مغارب تنها موحّدان باشند.</w:t>
      </w:r>
    </w:p>
    <w:p w:rsidR="001E12DE" w:rsidRPr="00DE1126" w:rsidRDefault="001E12DE" w:rsidP="000E2F20">
      <w:pPr>
        <w:bidi/>
        <w:jc w:val="both"/>
        <w:rPr>
          <w:rtl/>
        </w:rPr>
      </w:pPr>
      <w:r w:rsidRPr="00DE1126">
        <w:rPr>
          <w:rtl/>
        </w:rPr>
        <w:t>من گفتم: مردمان ب</w:t>
      </w:r>
      <w:r w:rsidR="00741AA8" w:rsidRPr="00DE1126">
        <w:rPr>
          <w:rtl/>
        </w:rPr>
        <w:t>ی</w:t>
      </w:r>
      <w:r w:rsidRPr="00DE1126">
        <w:rPr>
          <w:rtl/>
        </w:rPr>
        <w:t>ش از آنند [ که بتوان آنان را وادار نمود ]. امام عل</w:t>
      </w:r>
      <w:r w:rsidR="00741AA8" w:rsidRPr="00DE1126">
        <w:rPr>
          <w:rtl/>
        </w:rPr>
        <w:t>ی</w:t>
      </w:r>
      <w:r w:rsidRPr="00DE1126">
        <w:rPr>
          <w:rtl/>
        </w:rPr>
        <w:t>ه السلام</w:t>
      </w:r>
      <w:r w:rsidR="00E67179" w:rsidRPr="00DE1126">
        <w:rPr>
          <w:rtl/>
        </w:rPr>
        <w:t xml:space="preserve"> </w:t>
      </w:r>
      <w:r w:rsidRPr="00DE1126">
        <w:rPr>
          <w:rtl/>
        </w:rPr>
        <w:t>فرمودند: هنگام</w:t>
      </w:r>
      <w:r w:rsidR="00741AA8" w:rsidRPr="00DE1126">
        <w:rPr>
          <w:rtl/>
        </w:rPr>
        <w:t>ی</w:t>
      </w:r>
      <w:r w:rsidRPr="00DE1126">
        <w:rPr>
          <w:rtl/>
        </w:rPr>
        <w:t xml:space="preserve"> که خداوند امر</w:t>
      </w:r>
      <w:r w:rsidR="00741AA8" w:rsidRPr="00DE1126">
        <w:rPr>
          <w:rtl/>
        </w:rPr>
        <w:t>ی</w:t>
      </w:r>
      <w:r w:rsidRPr="00DE1126">
        <w:rPr>
          <w:rtl/>
        </w:rPr>
        <w:t xml:space="preserve"> را اراده کند بس</w:t>
      </w:r>
      <w:r w:rsidR="00741AA8" w:rsidRPr="00DE1126">
        <w:rPr>
          <w:rtl/>
        </w:rPr>
        <w:t>ی</w:t>
      </w:r>
      <w:r w:rsidRPr="00DE1126">
        <w:rPr>
          <w:rtl/>
        </w:rPr>
        <w:t>ار را اندک و اندک را بس</w:t>
      </w:r>
      <w:r w:rsidR="00741AA8" w:rsidRPr="00DE1126">
        <w:rPr>
          <w:rtl/>
        </w:rPr>
        <w:t>ی</w:t>
      </w:r>
      <w:r w:rsidRPr="00DE1126">
        <w:rPr>
          <w:rtl/>
        </w:rPr>
        <w:t>ار خواهد نمود.»</w:t>
      </w:r>
      <w:r w:rsidRPr="00DE1126">
        <w:rPr>
          <w:rtl/>
        </w:rPr>
        <w:footnoteReference w:id="422"/>
      </w:r>
      <w:r w:rsidRPr="00DE1126">
        <w:rPr>
          <w:rtl/>
        </w:rPr>
        <w:t xml:space="preserve"> </w:t>
      </w:r>
    </w:p>
    <w:p w:rsidR="001E12DE" w:rsidRPr="00DE1126" w:rsidRDefault="001E12DE" w:rsidP="000E2F20">
      <w:pPr>
        <w:bidi/>
        <w:jc w:val="both"/>
        <w:rPr>
          <w:rtl/>
        </w:rPr>
      </w:pPr>
      <w:r w:rsidRPr="00DE1126">
        <w:rPr>
          <w:rtl/>
        </w:rPr>
        <w:t>نگارنده: امام عل</w:t>
      </w:r>
      <w:r w:rsidR="00741AA8" w:rsidRPr="00DE1126">
        <w:rPr>
          <w:rtl/>
        </w:rPr>
        <w:t>ی</w:t>
      </w:r>
      <w:r w:rsidRPr="00DE1126">
        <w:rPr>
          <w:rtl/>
        </w:rPr>
        <w:t>ه السلام</w:t>
      </w:r>
      <w:r w:rsidR="00E67179" w:rsidRPr="00DE1126">
        <w:rPr>
          <w:rtl/>
        </w:rPr>
        <w:t xml:space="preserve"> </w:t>
      </w:r>
      <w:r w:rsidRPr="00DE1126">
        <w:rPr>
          <w:rtl/>
        </w:rPr>
        <w:t>برا</w:t>
      </w:r>
      <w:r w:rsidR="00741AA8" w:rsidRPr="00DE1126">
        <w:rPr>
          <w:rtl/>
        </w:rPr>
        <w:t>ی</w:t>
      </w:r>
      <w:r w:rsidRPr="00DE1126">
        <w:rPr>
          <w:rtl/>
        </w:rPr>
        <w:t xml:space="preserve"> مردم حق را آشکار م</w:t>
      </w:r>
      <w:r w:rsidR="00741AA8" w:rsidRPr="00DE1126">
        <w:rPr>
          <w:rtl/>
        </w:rPr>
        <w:t>ی</w:t>
      </w:r>
      <w:r w:rsidR="00506612">
        <w:t>‌</w:t>
      </w:r>
      <w:r w:rsidRPr="00DE1126">
        <w:rPr>
          <w:rtl/>
        </w:rPr>
        <w:t>سازد و اتمام حجت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ارشاد /364 از امام صادق عل</w:t>
      </w:r>
      <w:r w:rsidR="00741AA8" w:rsidRPr="00DE1126">
        <w:rPr>
          <w:rtl/>
        </w:rPr>
        <w:t>ی</w:t>
      </w:r>
      <w:r w:rsidRPr="00DE1126">
        <w:rPr>
          <w:rtl/>
        </w:rPr>
        <w:t>ه السلام : «هنگام</w:t>
      </w:r>
      <w:r w:rsidR="00741AA8" w:rsidRPr="00DE1126">
        <w:rPr>
          <w:rtl/>
        </w:rPr>
        <w:t>ی</w:t>
      </w:r>
      <w:r w:rsidRPr="00DE1126">
        <w:rPr>
          <w:rtl/>
        </w:rPr>
        <w:t xml:space="preserve"> که قائم عل</w:t>
      </w:r>
      <w:r w:rsidR="00741AA8" w:rsidRPr="00DE1126">
        <w:rPr>
          <w:rtl/>
        </w:rPr>
        <w:t>ی</w:t>
      </w:r>
      <w:r w:rsidRPr="00DE1126">
        <w:rPr>
          <w:rtl/>
        </w:rPr>
        <w:t>ه السلام</w:t>
      </w:r>
      <w:r w:rsidR="00E67179" w:rsidRPr="00DE1126">
        <w:rPr>
          <w:rtl/>
        </w:rPr>
        <w:t xml:space="preserve"> </w:t>
      </w:r>
      <w:r w:rsidRPr="00DE1126">
        <w:rPr>
          <w:rtl/>
        </w:rPr>
        <w:t>ق</w:t>
      </w:r>
      <w:r w:rsidR="00741AA8" w:rsidRPr="00DE1126">
        <w:rPr>
          <w:rtl/>
        </w:rPr>
        <w:t>ی</w:t>
      </w:r>
      <w:r w:rsidRPr="00DE1126">
        <w:rPr>
          <w:rtl/>
        </w:rPr>
        <w:t>ام کند به عدالت حکم خواهد نمود. ستم در روزگار او رخت بر خواهد بست. راه</w:t>
      </w:r>
      <w:r w:rsidR="00506612">
        <w:t>‌</w:t>
      </w:r>
      <w:r w:rsidRPr="00DE1126">
        <w:rPr>
          <w:rtl/>
        </w:rPr>
        <w:t>ها ا</w:t>
      </w:r>
      <w:r w:rsidR="00741AA8" w:rsidRPr="00DE1126">
        <w:rPr>
          <w:rtl/>
        </w:rPr>
        <w:t>ی</w:t>
      </w:r>
      <w:r w:rsidRPr="00DE1126">
        <w:rPr>
          <w:rtl/>
        </w:rPr>
        <w:t>من خواهد شد. و زم</w:t>
      </w:r>
      <w:r w:rsidR="00741AA8" w:rsidRPr="00DE1126">
        <w:rPr>
          <w:rtl/>
        </w:rPr>
        <w:t>ی</w:t>
      </w:r>
      <w:r w:rsidRPr="00DE1126">
        <w:rPr>
          <w:rtl/>
        </w:rPr>
        <w:t>ن برکات خود را آشکار خواهد ساخت. او حقّ هر کس</w:t>
      </w:r>
      <w:r w:rsidR="00741AA8" w:rsidRPr="00DE1126">
        <w:rPr>
          <w:rtl/>
        </w:rPr>
        <w:t>ی</w:t>
      </w:r>
      <w:r w:rsidRPr="00DE1126">
        <w:rPr>
          <w:rtl/>
        </w:rPr>
        <w:t xml:space="preserve"> را به او باز خواهد گردان</w:t>
      </w:r>
      <w:r w:rsidR="00741AA8" w:rsidRPr="00DE1126">
        <w:rPr>
          <w:rtl/>
        </w:rPr>
        <w:t>ی</w:t>
      </w:r>
      <w:r w:rsidRPr="00DE1126">
        <w:rPr>
          <w:rtl/>
        </w:rPr>
        <w:t>د، و پ</w:t>
      </w:r>
      <w:r w:rsidR="00741AA8" w:rsidRPr="00DE1126">
        <w:rPr>
          <w:rtl/>
        </w:rPr>
        <w:t>ی</w:t>
      </w:r>
      <w:r w:rsidRPr="00DE1126">
        <w:rPr>
          <w:rtl/>
        </w:rPr>
        <w:t>روان ه</w:t>
      </w:r>
      <w:r w:rsidR="00741AA8" w:rsidRPr="00DE1126">
        <w:rPr>
          <w:rtl/>
        </w:rPr>
        <w:t>ی</w:t>
      </w:r>
      <w:r w:rsidRPr="00DE1126">
        <w:rPr>
          <w:rtl/>
        </w:rPr>
        <w:t>چ د</w:t>
      </w:r>
      <w:r w:rsidR="00741AA8" w:rsidRPr="00DE1126">
        <w:rPr>
          <w:rtl/>
        </w:rPr>
        <w:t>ی</w:t>
      </w:r>
      <w:r w:rsidRPr="00DE1126">
        <w:rPr>
          <w:rtl/>
        </w:rPr>
        <w:t>ن</w:t>
      </w:r>
      <w:r w:rsidR="00741AA8" w:rsidRPr="00DE1126">
        <w:rPr>
          <w:rtl/>
        </w:rPr>
        <w:t>ی</w:t>
      </w:r>
      <w:r w:rsidRPr="00DE1126">
        <w:rPr>
          <w:rtl/>
        </w:rPr>
        <w:t xml:space="preserve"> نخواهند بود مگر آنکه اسلام آورند و به ا</w:t>
      </w:r>
      <w:r w:rsidR="00741AA8" w:rsidRPr="00DE1126">
        <w:rPr>
          <w:rtl/>
        </w:rPr>
        <w:t>ی</w:t>
      </w:r>
      <w:r w:rsidRPr="00DE1126">
        <w:rPr>
          <w:rtl/>
        </w:rPr>
        <w:t>مان اعتراف نما</w:t>
      </w:r>
      <w:r w:rsidR="00741AA8" w:rsidRPr="00DE1126">
        <w:rPr>
          <w:rtl/>
        </w:rPr>
        <w:t>ی</w:t>
      </w:r>
      <w:r w:rsidRPr="00DE1126">
        <w:rPr>
          <w:rtl/>
        </w:rPr>
        <w:t>ند، آ</w:t>
      </w:r>
      <w:r w:rsidR="00741AA8" w:rsidRPr="00DE1126">
        <w:rPr>
          <w:rtl/>
        </w:rPr>
        <w:t>ی</w:t>
      </w:r>
      <w:r w:rsidRPr="00DE1126">
        <w:rPr>
          <w:rtl/>
        </w:rPr>
        <w:t>ا نشن</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که خداوند سبحان م</w:t>
      </w:r>
      <w:r w:rsidR="00741AA8" w:rsidRPr="00DE1126">
        <w:rPr>
          <w:rtl/>
        </w:rPr>
        <w:t>ی</w:t>
      </w:r>
      <w:r w:rsidR="00506612">
        <w:t>‌</w:t>
      </w:r>
      <w:r w:rsidRPr="00DE1126">
        <w:rPr>
          <w:rtl/>
        </w:rPr>
        <w:t>فرما</w:t>
      </w:r>
      <w:r w:rsidR="00741AA8" w:rsidRPr="00DE1126">
        <w:rPr>
          <w:rtl/>
        </w:rPr>
        <w:t>ی</w:t>
      </w:r>
      <w:r w:rsidRPr="00DE1126">
        <w:rPr>
          <w:rtl/>
        </w:rPr>
        <w:t>د: وَلَهُ أَسْلَمَ مَنْ فِ</w:t>
      </w:r>
      <w:r w:rsidR="000E2F20" w:rsidRPr="00DE1126">
        <w:rPr>
          <w:rtl/>
        </w:rPr>
        <w:t>ی</w:t>
      </w:r>
      <w:r w:rsidRPr="00DE1126">
        <w:rPr>
          <w:rtl/>
        </w:rPr>
        <w:t xml:space="preserve"> السَّمَاوَاتِ وَالأرض طَوْعاً وَ</w:t>
      </w:r>
      <w:r w:rsidR="001B3869" w:rsidRPr="00DE1126">
        <w:rPr>
          <w:rtl/>
        </w:rPr>
        <w:t>ک</w:t>
      </w:r>
      <w:r w:rsidRPr="00DE1126">
        <w:rPr>
          <w:rtl/>
        </w:rPr>
        <w:t>رْهاً وَإِلَ</w:t>
      </w:r>
      <w:r w:rsidR="000E2F20" w:rsidRPr="00DE1126">
        <w:rPr>
          <w:rtl/>
        </w:rPr>
        <w:t>ی</w:t>
      </w:r>
      <w:r w:rsidRPr="00DE1126">
        <w:rPr>
          <w:rtl/>
        </w:rPr>
        <w:t xml:space="preserve">هِ </w:t>
      </w:r>
      <w:r w:rsidR="000E2F20" w:rsidRPr="00DE1126">
        <w:rPr>
          <w:rtl/>
        </w:rPr>
        <w:t>ی</w:t>
      </w:r>
      <w:r w:rsidRPr="00DE1126">
        <w:rPr>
          <w:rtl/>
        </w:rPr>
        <w:t xml:space="preserve">رْجَعُونَ. </w:t>
      </w:r>
    </w:p>
    <w:p w:rsidR="001E12DE" w:rsidRPr="00DE1126" w:rsidRDefault="001E12DE" w:rsidP="000E2F20">
      <w:pPr>
        <w:bidi/>
        <w:jc w:val="both"/>
        <w:rPr>
          <w:rtl/>
        </w:rPr>
      </w:pPr>
      <w:r w:rsidRPr="00DE1126">
        <w:rPr>
          <w:rtl/>
        </w:rPr>
        <w:t>او به حکم داود و حضرت محمد عل</w:t>
      </w:r>
      <w:r w:rsidR="00741AA8" w:rsidRPr="00DE1126">
        <w:rPr>
          <w:rtl/>
        </w:rPr>
        <w:t>ی</w:t>
      </w:r>
      <w:r w:rsidRPr="00DE1126">
        <w:rPr>
          <w:rtl/>
        </w:rPr>
        <w:t>هما السلام</w:t>
      </w:r>
      <w:r w:rsidR="00E67179" w:rsidRPr="00DE1126">
        <w:rPr>
          <w:rtl/>
        </w:rPr>
        <w:t xml:space="preserve"> </w:t>
      </w:r>
      <w:r w:rsidRPr="00DE1126">
        <w:rPr>
          <w:rtl/>
        </w:rPr>
        <w:t>م</w:t>
      </w:r>
      <w:r w:rsidR="00741AA8" w:rsidRPr="00DE1126">
        <w:rPr>
          <w:rtl/>
        </w:rPr>
        <w:t>ی</w:t>
      </w:r>
      <w:r w:rsidRPr="00DE1126">
        <w:rPr>
          <w:rtl/>
        </w:rPr>
        <w:t>ان مردم قضاوت خواهد نمود. در آن زمان است که زم</w:t>
      </w:r>
      <w:r w:rsidR="00741AA8" w:rsidRPr="00DE1126">
        <w:rPr>
          <w:rtl/>
        </w:rPr>
        <w:t>ی</w:t>
      </w:r>
      <w:r w:rsidRPr="00DE1126">
        <w:rPr>
          <w:rtl/>
        </w:rPr>
        <w:t>ن گنج</w:t>
      </w:r>
      <w:r w:rsidR="00506612">
        <w:t>‌</w:t>
      </w:r>
      <w:r w:rsidRPr="00DE1126">
        <w:rPr>
          <w:rtl/>
        </w:rPr>
        <w:t>ها و برکاتش را خواهد نما</w:t>
      </w:r>
      <w:r w:rsidR="00741AA8" w:rsidRPr="00DE1126">
        <w:rPr>
          <w:rtl/>
        </w:rPr>
        <w:t>ی</w:t>
      </w:r>
      <w:r w:rsidRPr="00DE1126">
        <w:rPr>
          <w:rtl/>
        </w:rPr>
        <w:t>اند، و کس</w:t>
      </w:r>
      <w:r w:rsidR="00741AA8" w:rsidRPr="00DE1126">
        <w:rPr>
          <w:rtl/>
        </w:rPr>
        <w:t>ی</w:t>
      </w:r>
      <w:r w:rsidRPr="00DE1126">
        <w:rPr>
          <w:rtl/>
        </w:rPr>
        <w:t xml:space="preserve"> از شما جا</w:t>
      </w:r>
      <w:r w:rsidR="00741AA8" w:rsidRPr="00DE1126">
        <w:rPr>
          <w:rtl/>
        </w:rPr>
        <w:t>یی</w:t>
      </w:r>
      <w:r w:rsidRPr="00DE1126">
        <w:rPr>
          <w:rtl/>
        </w:rPr>
        <w:t xml:space="preserve"> برا</w:t>
      </w:r>
      <w:r w:rsidR="00741AA8" w:rsidRPr="00DE1126">
        <w:rPr>
          <w:rtl/>
        </w:rPr>
        <w:t>ی</w:t>
      </w:r>
      <w:r w:rsidRPr="00DE1126">
        <w:rPr>
          <w:rtl/>
        </w:rPr>
        <w:t xml:space="preserve"> صدقه و انفاق نخواهد </w:t>
      </w:r>
      <w:r w:rsidR="00741AA8" w:rsidRPr="00DE1126">
        <w:rPr>
          <w:rtl/>
        </w:rPr>
        <w:t>ی</w:t>
      </w:r>
      <w:r w:rsidRPr="00DE1126">
        <w:rPr>
          <w:rtl/>
        </w:rPr>
        <w:t>افت، ز</w:t>
      </w:r>
      <w:r w:rsidR="00741AA8" w:rsidRPr="00DE1126">
        <w:rPr>
          <w:rtl/>
        </w:rPr>
        <w:t>ی</w:t>
      </w:r>
      <w:r w:rsidRPr="00DE1126">
        <w:rPr>
          <w:rtl/>
        </w:rPr>
        <w:t>را همه</w:t>
      </w:r>
      <w:r w:rsidR="00506612">
        <w:t>‌</w:t>
      </w:r>
      <w:r w:rsidR="00741AA8" w:rsidRPr="00DE1126">
        <w:rPr>
          <w:rtl/>
        </w:rPr>
        <w:t>ی</w:t>
      </w:r>
      <w:r w:rsidRPr="00DE1126">
        <w:rPr>
          <w:rtl/>
        </w:rPr>
        <w:t xml:space="preserve"> مؤمنان ب</w:t>
      </w:r>
      <w:r w:rsidR="00741AA8" w:rsidRPr="00DE1126">
        <w:rPr>
          <w:rtl/>
        </w:rPr>
        <w:t>ی</w:t>
      </w:r>
      <w:r w:rsidR="00506612">
        <w:t>‌</w:t>
      </w:r>
      <w:r w:rsidRPr="00DE1126">
        <w:rPr>
          <w:rtl/>
        </w:rPr>
        <w:t>ن</w:t>
      </w:r>
      <w:r w:rsidR="00741AA8" w:rsidRPr="00DE1126">
        <w:rPr>
          <w:rtl/>
        </w:rPr>
        <w:t>ی</w:t>
      </w:r>
      <w:r w:rsidRPr="00DE1126">
        <w:rPr>
          <w:rtl/>
        </w:rPr>
        <w:t>از خواهند بود.</w:t>
      </w:r>
    </w:p>
    <w:p w:rsidR="001E12DE" w:rsidRPr="00DE1126" w:rsidRDefault="001E12DE" w:rsidP="000E2F20">
      <w:pPr>
        <w:bidi/>
        <w:jc w:val="both"/>
        <w:rPr>
          <w:rtl/>
        </w:rPr>
      </w:pPr>
      <w:r w:rsidRPr="00DE1126">
        <w:rPr>
          <w:rtl/>
        </w:rPr>
        <w:t>در ادامه فرمودند: حکومت ما آخر</w:t>
      </w:r>
      <w:r w:rsidR="00741AA8" w:rsidRPr="00DE1126">
        <w:rPr>
          <w:rtl/>
        </w:rPr>
        <w:t>ی</w:t>
      </w:r>
      <w:r w:rsidRPr="00DE1126">
        <w:rPr>
          <w:rtl/>
        </w:rPr>
        <w:t>ن حکومت</w:t>
      </w:r>
      <w:r w:rsidR="00506612">
        <w:t>‌</w:t>
      </w:r>
      <w:r w:rsidRPr="00DE1126">
        <w:rPr>
          <w:rtl/>
        </w:rPr>
        <w:t>هاست، و تمام خاندان</w:t>
      </w:r>
      <w:r w:rsidR="00506612">
        <w:t>‌</w:t>
      </w:r>
      <w:r w:rsidRPr="00DE1126">
        <w:rPr>
          <w:rtl/>
        </w:rPr>
        <w:t>ها</w:t>
      </w:r>
      <w:r w:rsidR="00741AA8" w:rsidRPr="00DE1126">
        <w:rPr>
          <w:rtl/>
        </w:rPr>
        <w:t>یی</w:t>
      </w:r>
      <w:r w:rsidRPr="00DE1126">
        <w:rPr>
          <w:rtl/>
        </w:rPr>
        <w:t xml:space="preserve"> که به حکومت م</w:t>
      </w:r>
      <w:r w:rsidR="00741AA8" w:rsidRPr="00DE1126">
        <w:rPr>
          <w:rtl/>
        </w:rPr>
        <w:t>ی</w:t>
      </w:r>
      <w:r w:rsidR="00506612">
        <w:t>‌</w:t>
      </w:r>
      <w:r w:rsidRPr="00DE1126">
        <w:rPr>
          <w:rtl/>
        </w:rPr>
        <w:t>رسند پ</w:t>
      </w:r>
      <w:r w:rsidR="00741AA8" w:rsidRPr="00DE1126">
        <w:rPr>
          <w:rtl/>
        </w:rPr>
        <w:t>ی</w:t>
      </w:r>
      <w:r w:rsidRPr="00DE1126">
        <w:rPr>
          <w:rtl/>
        </w:rPr>
        <w:t>ش از ما خواهند بود، تا مبادا وقت</w:t>
      </w:r>
      <w:r w:rsidR="00741AA8" w:rsidRPr="00DE1126">
        <w:rPr>
          <w:rtl/>
        </w:rPr>
        <w:t>ی</w:t>
      </w:r>
      <w:r w:rsidRPr="00DE1126">
        <w:rPr>
          <w:rtl/>
        </w:rPr>
        <w:t xml:space="preserve"> روش حکمران</w:t>
      </w:r>
      <w:r w:rsidR="00741AA8" w:rsidRPr="00DE1126">
        <w:rPr>
          <w:rtl/>
        </w:rPr>
        <w:t>ی</w:t>
      </w:r>
      <w:r w:rsidRPr="00DE1126">
        <w:rPr>
          <w:rtl/>
        </w:rPr>
        <w:t xml:space="preserve"> ما را بب</w:t>
      </w:r>
      <w:r w:rsidR="00741AA8" w:rsidRPr="00DE1126">
        <w:rPr>
          <w:rtl/>
        </w:rPr>
        <w:t>ی</w:t>
      </w:r>
      <w:r w:rsidRPr="00DE1126">
        <w:rPr>
          <w:rtl/>
        </w:rPr>
        <w:t>نند بگو</w:t>
      </w:r>
      <w:r w:rsidR="00741AA8" w:rsidRPr="00DE1126">
        <w:rPr>
          <w:rtl/>
        </w:rPr>
        <w:t>ی</w:t>
      </w:r>
      <w:r w:rsidRPr="00DE1126">
        <w:rPr>
          <w:rtl/>
        </w:rPr>
        <w:t>ند: اگر ما ن</w:t>
      </w:r>
      <w:r w:rsidR="00741AA8" w:rsidRPr="00DE1126">
        <w:rPr>
          <w:rtl/>
        </w:rPr>
        <w:t>ی</w:t>
      </w:r>
      <w:r w:rsidRPr="00DE1126">
        <w:rPr>
          <w:rtl/>
        </w:rPr>
        <w:t>ز حکومت م</w:t>
      </w:r>
      <w:r w:rsidR="00741AA8" w:rsidRPr="00DE1126">
        <w:rPr>
          <w:rtl/>
        </w:rPr>
        <w:t>ی</w:t>
      </w:r>
      <w:r w:rsidR="00506612">
        <w:t>‌</w:t>
      </w:r>
      <w:r w:rsidRPr="00DE1126">
        <w:rPr>
          <w:rtl/>
        </w:rPr>
        <w:t>کرد</w:t>
      </w:r>
      <w:r w:rsidR="00741AA8" w:rsidRPr="00DE1126">
        <w:rPr>
          <w:rtl/>
        </w:rPr>
        <w:t>ی</w:t>
      </w:r>
      <w:r w:rsidRPr="00DE1126">
        <w:rPr>
          <w:rtl/>
        </w:rPr>
        <w:t>م به مانند ا</w:t>
      </w:r>
      <w:r w:rsidR="00741AA8" w:rsidRPr="00DE1126">
        <w:rPr>
          <w:rtl/>
        </w:rPr>
        <w:t>ی</w:t>
      </w:r>
      <w:r w:rsidRPr="00DE1126">
        <w:rPr>
          <w:rtl/>
        </w:rPr>
        <w:t>نان رفتار م</w:t>
      </w:r>
      <w:r w:rsidR="00741AA8" w:rsidRPr="00DE1126">
        <w:rPr>
          <w:rtl/>
        </w:rPr>
        <w:t>ی</w:t>
      </w:r>
      <w:r w:rsidR="00506612">
        <w:t>‌</w:t>
      </w:r>
      <w:r w:rsidRPr="00DE1126">
        <w:rPr>
          <w:rtl/>
        </w:rPr>
        <w:t>نمود</w:t>
      </w:r>
      <w:r w:rsidR="00741AA8" w:rsidRPr="00DE1126">
        <w:rPr>
          <w:rtl/>
        </w:rPr>
        <w:t>ی</w:t>
      </w:r>
      <w:r w:rsidRPr="00DE1126">
        <w:rPr>
          <w:rtl/>
        </w:rPr>
        <w:t>م، ا</w:t>
      </w:r>
      <w:r w:rsidR="00741AA8" w:rsidRPr="00DE1126">
        <w:rPr>
          <w:rtl/>
        </w:rPr>
        <w:t>ی</w:t>
      </w:r>
      <w:r w:rsidRPr="00DE1126">
        <w:rPr>
          <w:rtl/>
        </w:rPr>
        <w:t>ن همان فرموده</w:t>
      </w:r>
      <w:r w:rsidR="00506612">
        <w:t>‌</w:t>
      </w:r>
      <w:r w:rsidR="00741AA8" w:rsidRPr="00DE1126">
        <w:rPr>
          <w:rtl/>
        </w:rPr>
        <w:t>ی</w:t>
      </w:r>
      <w:r w:rsidRPr="00DE1126">
        <w:rPr>
          <w:rtl/>
        </w:rPr>
        <w:t xml:space="preserve"> خداوند است: والعَاقِبَةُ لِلمُتَّقِ</w:t>
      </w:r>
      <w:r w:rsidR="000E2F20" w:rsidRPr="00DE1126">
        <w:rPr>
          <w:rtl/>
        </w:rPr>
        <w:t>ی</w:t>
      </w:r>
      <w:r w:rsidRPr="00DE1126">
        <w:rPr>
          <w:rtl/>
        </w:rPr>
        <w:t>ن،</w:t>
      </w:r>
      <w:r w:rsidRPr="00DE1126">
        <w:rPr>
          <w:rtl/>
        </w:rPr>
        <w:footnoteReference w:id="423"/>
      </w:r>
      <w:r w:rsidRPr="00DE1126">
        <w:rPr>
          <w:rtl/>
        </w:rPr>
        <w:t>و فرجام [ ن</w:t>
      </w:r>
      <w:r w:rsidR="00741AA8" w:rsidRPr="00DE1126">
        <w:rPr>
          <w:rtl/>
        </w:rPr>
        <w:t>ی</w:t>
      </w:r>
      <w:r w:rsidRPr="00DE1126">
        <w:rPr>
          <w:rtl/>
        </w:rPr>
        <w:t>ک ] برا</w:t>
      </w:r>
      <w:r w:rsidR="00741AA8" w:rsidRPr="00DE1126">
        <w:rPr>
          <w:rtl/>
        </w:rPr>
        <w:t>ی</w:t>
      </w:r>
      <w:r w:rsidRPr="00DE1126">
        <w:rPr>
          <w:rtl/>
        </w:rPr>
        <w:t xml:space="preserve"> پره</w:t>
      </w:r>
      <w:r w:rsidR="00741AA8" w:rsidRPr="00DE1126">
        <w:rPr>
          <w:rtl/>
        </w:rPr>
        <w:t>ی</w:t>
      </w:r>
      <w:r w:rsidRPr="00DE1126">
        <w:rPr>
          <w:rtl/>
        </w:rPr>
        <w:t>زگاران است.»</w:t>
      </w:r>
      <w:r w:rsidRPr="00DE1126">
        <w:rPr>
          <w:rtl/>
        </w:rPr>
        <w:footnoteReference w:id="424"/>
      </w:r>
      <w:r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/283 از ابوبص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w:t>
      </w:r>
      <w:r w:rsidR="00741AA8" w:rsidRPr="00DE1126">
        <w:rPr>
          <w:rtl/>
        </w:rPr>
        <w:t>ی</w:t>
      </w:r>
      <w:r w:rsidRPr="00DE1126">
        <w:rPr>
          <w:rtl/>
        </w:rPr>
        <w:t xml:space="preserve"> را نقل م</w:t>
      </w:r>
      <w:r w:rsidR="00741AA8" w:rsidRPr="00DE1126">
        <w:rPr>
          <w:rtl/>
        </w:rPr>
        <w:t>ی</w:t>
      </w:r>
      <w:r w:rsidR="00506612">
        <w:t>‌</w:t>
      </w:r>
      <w:r w:rsidRPr="00DE1126">
        <w:rPr>
          <w:rtl/>
        </w:rPr>
        <w:t>کند که در پاره</w:t>
      </w:r>
      <w:r w:rsidR="00506612">
        <w:t>‌</w:t>
      </w:r>
      <w:r w:rsidRPr="00DE1126">
        <w:rPr>
          <w:rtl/>
        </w:rPr>
        <w:t>ا</w:t>
      </w:r>
      <w:r w:rsidR="00741AA8" w:rsidRPr="00DE1126">
        <w:rPr>
          <w:rtl/>
        </w:rPr>
        <w:t>ی</w:t>
      </w:r>
      <w:r w:rsidRPr="00DE1126">
        <w:rPr>
          <w:rtl/>
        </w:rPr>
        <w:t xml:space="preserve"> از آن آمده است: «آنگاه متوجه کابل شاه م</w:t>
      </w:r>
      <w:r w:rsidR="00741AA8" w:rsidRPr="00DE1126">
        <w:rPr>
          <w:rtl/>
        </w:rPr>
        <w:t>ی</w:t>
      </w:r>
      <w:r w:rsidR="00506612">
        <w:t>‌</w:t>
      </w:r>
      <w:r w:rsidRPr="00DE1126">
        <w:rPr>
          <w:rtl/>
        </w:rPr>
        <w:t>شود و آن شهر</w:t>
      </w:r>
      <w:r w:rsidR="00741AA8" w:rsidRPr="00DE1126">
        <w:rPr>
          <w:rtl/>
        </w:rPr>
        <w:t>ی</w:t>
      </w:r>
      <w:r w:rsidRPr="00DE1126">
        <w:rPr>
          <w:rtl/>
        </w:rPr>
        <w:t xml:space="preserve"> است که احد</w:t>
      </w:r>
      <w:r w:rsidR="00741AA8" w:rsidRPr="00DE1126">
        <w:rPr>
          <w:rtl/>
        </w:rPr>
        <w:t>ی</w:t>
      </w:r>
      <w:r w:rsidRPr="00DE1126">
        <w:rPr>
          <w:rtl/>
        </w:rPr>
        <w:t xml:space="preserve"> نتوانسته آن را فتح کند، و تنها اوست که آن را فتح خواهد نمود. پس از آن به سمت کوفه م</w:t>
      </w:r>
      <w:r w:rsidR="00741AA8" w:rsidRPr="00DE1126">
        <w:rPr>
          <w:rtl/>
        </w:rPr>
        <w:t>ی</w:t>
      </w:r>
      <w:r w:rsidR="00506612">
        <w:t>‌</w:t>
      </w:r>
      <w:r w:rsidRPr="00DE1126">
        <w:rPr>
          <w:rtl/>
        </w:rPr>
        <w:t>آ</w:t>
      </w:r>
      <w:r w:rsidR="00741AA8" w:rsidRPr="00DE1126">
        <w:rPr>
          <w:rtl/>
        </w:rPr>
        <w:t>ی</w:t>
      </w:r>
      <w:r w:rsidRPr="00DE1126">
        <w:rPr>
          <w:rtl/>
        </w:rPr>
        <w:t>د و در آن منزل م</w:t>
      </w:r>
      <w:r w:rsidR="00741AA8" w:rsidRPr="00DE1126">
        <w:rPr>
          <w:rtl/>
        </w:rPr>
        <w:t>ی</w:t>
      </w:r>
      <w:r w:rsidR="00506612">
        <w:t>‌</w:t>
      </w:r>
      <w:r w:rsidRPr="00DE1126">
        <w:rPr>
          <w:rtl/>
        </w:rPr>
        <w:t>گز</w:t>
      </w:r>
      <w:r w:rsidR="00741AA8" w:rsidRPr="00DE1126">
        <w:rPr>
          <w:rtl/>
        </w:rPr>
        <w:t>ی</w:t>
      </w:r>
      <w:r w:rsidRPr="00DE1126">
        <w:rPr>
          <w:rtl/>
        </w:rPr>
        <w:t>ند، و هفتاد قب</w:t>
      </w:r>
      <w:r w:rsidR="00741AA8" w:rsidRPr="00DE1126">
        <w:rPr>
          <w:rtl/>
        </w:rPr>
        <w:t>ی</w:t>
      </w:r>
      <w:r w:rsidRPr="00DE1126">
        <w:rPr>
          <w:rtl/>
        </w:rPr>
        <w:t>له از قبائل عرب را از م</w:t>
      </w:r>
      <w:r w:rsidR="00741AA8" w:rsidRPr="00DE1126">
        <w:rPr>
          <w:rtl/>
        </w:rPr>
        <w:t>ی</w:t>
      </w:r>
      <w:r w:rsidRPr="00DE1126">
        <w:rPr>
          <w:rtl/>
        </w:rPr>
        <w:t>ان م</w:t>
      </w:r>
      <w:r w:rsidR="00741AA8" w:rsidRPr="00DE1126">
        <w:rPr>
          <w:rtl/>
        </w:rPr>
        <w:t>ی</w:t>
      </w:r>
      <w:r w:rsidR="00506612">
        <w:t>‌</w:t>
      </w:r>
      <w:r w:rsidRPr="00DE1126">
        <w:rPr>
          <w:rtl/>
        </w:rPr>
        <w:t xml:space="preserve">برد. </w:t>
      </w:r>
    </w:p>
    <w:p w:rsidR="001E12DE" w:rsidRPr="00DE1126" w:rsidRDefault="001E12DE" w:rsidP="000E2F20">
      <w:pPr>
        <w:bidi/>
        <w:jc w:val="both"/>
        <w:rPr>
          <w:rtl/>
        </w:rPr>
      </w:pPr>
      <w:r w:rsidRPr="00DE1126">
        <w:rPr>
          <w:rtl/>
        </w:rPr>
        <w:t>در 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گر آمده است: او قسطنطن</w:t>
      </w:r>
      <w:r w:rsidR="00741AA8" w:rsidRPr="00DE1126">
        <w:rPr>
          <w:rtl/>
        </w:rPr>
        <w:t>ی</w:t>
      </w:r>
      <w:r w:rsidRPr="00DE1126">
        <w:rPr>
          <w:rtl/>
        </w:rPr>
        <w:t>ه، روم و چ</w:t>
      </w:r>
      <w:r w:rsidR="00741AA8" w:rsidRPr="00DE1126">
        <w:rPr>
          <w:rtl/>
        </w:rPr>
        <w:t>ی</w:t>
      </w:r>
      <w:r w:rsidRPr="00DE1126">
        <w:rPr>
          <w:rtl/>
        </w:rPr>
        <w:t>ن را فتح خواهد نمود.»</w:t>
      </w:r>
      <w:r w:rsidRPr="00DE1126">
        <w:rPr>
          <w:rtl/>
        </w:rPr>
        <w:footnoteReference w:id="425"/>
      </w:r>
    </w:p>
    <w:p w:rsidR="001E12DE" w:rsidRPr="00DE1126" w:rsidRDefault="00741AA8" w:rsidP="000E2F20">
      <w:pPr>
        <w:bidi/>
        <w:jc w:val="both"/>
        <w:rPr>
          <w:rtl/>
        </w:rPr>
      </w:pPr>
      <w:r w:rsidRPr="00DE1126">
        <w:rPr>
          <w:rtl/>
        </w:rPr>
        <w:t>ی</w:t>
      </w:r>
      <w:r w:rsidR="001E12DE" w:rsidRPr="00DE1126">
        <w:rPr>
          <w:rtl/>
        </w:rPr>
        <w:t>ناب</w:t>
      </w:r>
      <w:r w:rsidRPr="00DE1126">
        <w:rPr>
          <w:rtl/>
        </w:rPr>
        <w:t>ی</w:t>
      </w:r>
      <w:r w:rsidR="001E12DE" w:rsidRPr="00DE1126">
        <w:rPr>
          <w:rtl/>
        </w:rPr>
        <w:t>ع المودة 3 /238 از جابر بن عبدالله نقل م</w:t>
      </w:r>
      <w:r w:rsidRPr="00DE1126">
        <w:rPr>
          <w:rtl/>
        </w:rPr>
        <w:t>ی</w:t>
      </w:r>
      <w:r w:rsidR="00506612">
        <w:t>‌</w:t>
      </w:r>
      <w:r w:rsidR="001E12DE" w:rsidRPr="00DE1126">
        <w:rPr>
          <w:rtl/>
        </w:rPr>
        <w:t>کند که رسول اکرم</w:t>
      </w:r>
      <w:r w:rsidR="00E67179" w:rsidRPr="00DE1126">
        <w:rPr>
          <w:rtl/>
        </w:rPr>
        <w:t xml:space="preserve"> </w:t>
      </w:r>
      <w:r w:rsidR="001E12DE" w:rsidRPr="00DE1126">
        <w:rPr>
          <w:rtl/>
        </w:rPr>
        <w:t>صل</w:t>
      </w:r>
      <w:r w:rsidRPr="00DE1126">
        <w:rPr>
          <w:rtl/>
        </w:rPr>
        <w:t>ی</w:t>
      </w:r>
      <w:r w:rsidR="001E12DE" w:rsidRPr="00DE1126">
        <w:rPr>
          <w:rtl/>
        </w:rPr>
        <w:t xml:space="preserve"> الله عل</w:t>
      </w:r>
      <w:r w:rsidRPr="00DE1126">
        <w:rPr>
          <w:rtl/>
        </w:rPr>
        <w:t>ی</w:t>
      </w:r>
      <w:r w:rsidR="001E12DE" w:rsidRPr="00DE1126">
        <w:rPr>
          <w:rtl/>
        </w:rPr>
        <w:t>ه وآله وسلم</w:t>
      </w:r>
      <w:r w:rsidR="00E67179" w:rsidRPr="00DE1126">
        <w:rPr>
          <w:rtl/>
        </w:rPr>
        <w:t xml:space="preserve"> </w:t>
      </w:r>
      <w:r w:rsidR="001E12DE" w:rsidRPr="00DE1126">
        <w:rPr>
          <w:rtl/>
        </w:rPr>
        <w:t>فرمودند: «مهد</w:t>
      </w:r>
      <w:r w:rsidRPr="00DE1126">
        <w:rPr>
          <w:rtl/>
        </w:rPr>
        <w:t>ی</w:t>
      </w:r>
      <w:r w:rsidR="001E12DE" w:rsidRPr="00DE1126">
        <w:rPr>
          <w:rtl/>
        </w:rPr>
        <w:t xml:space="preserve"> از فرزندان من است. هموست که خداوند به دست او مشارق و مغارب زم</w:t>
      </w:r>
      <w:r w:rsidRPr="00DE1126">
        <w:rPr>
          <w:rtl/>
        </w:rPr>
        <w:t>ی</w:t>
      </w:r>
      <w:r w:rsidR="001E12DE" w:rsidRPr="00DE1126">
        <w:rPr>
          <w:rtl/>
        </w:rPr>
        <w:t>ن را فتح خواهد کرد، و اوست که از دوستانش غائب م</w:t>
      </w:r>
      <w:r w:rsidRPr="00DE1126">
        <w:rPr>
          <w:rtl/>
        </w:rPr>
        <w:t>ی</w:t>
      </w:r>
      <w:r w:rsidR="00506612">
        <w:t>‌</w:t>
      </w:r>
      <w:r w:rsidR="001E12DE" w:rsidRPr="00DE1126">
        <w:rPr>
          <w:rtl/>
        </w:rPr>
        <w:t>شود، و تنها کس</w:t>
      </w:r>
      <w:r w:rsidRPr="00DE1126">
        <w:rPr>
          <w:rtl/>
        </w:rPr>
        <w:t>ی</w:t>
      </w:r>
      <w:r w:rsidR="001E12DE" w:rsidRPr="00DE1126">
        <w:rPr>
          <w:rtl/>
        </w:rPr>
        <w:t xml:space="preserve"> که خداوند قلبش را برا</w:t>
      </w:r>
      <w:r w:rsidRPr="00DE1126">
        <w:rPr>
          <w:rtl/>
        </w:rPr>
        <w:t>ی</w:t>
      </w:r>
      <w:r w:rsidR="001E12DE" w:rsidRPr="00DE1126">
        <w:rPr>
          <w:rtl/>
        </w:rPr>
        <w:t xml:space="preserve"> ا</w:t>
      </w:r>
      <w:r w:rsidRPr="00DE1126">
        <w:rPr>
          <w:rtl/>
        </w:rPr>
        <w:t>ی</w:t>
      </w:r>
      <w:r w:rsidR="001E12DE" w:rsidRPr="00DE1126">
        <w:rPr>
          <w:rtl/>
        </w:rPr>
        <w:t>مان آزموده است بر اعتقاد به امامت او استوار خواهد ماند.»</w:t>
      </w:r>
    </w:p>
    <w:p w:rsidR="001E12DE" w:rsidRPr="00DE1126" w:rsidRDefault="001E12DE" w:rsidP="000E2F20">
      <w:pPr>
        <w:bidi/>
        <w:jc w:val="both"/>
        <w:rPr>
          <w:rtl/>
        </w:rPr>
      </w:pPr>
      <w:r w:rsidRPr="00DE1126">
        <w:rPr>
          <w:rtl/>
        </w:rPr>
        <w:t>در کتاب سل</w:t>
      </w:r>
      <w:r w:rsidR="00741AA8" w:rsidRPr="00DE1126">
        <w:rPr>
          <w:rtl/>
        </w:rPr>
        <w:t>ی</w:t>
      </w:r>
      <w:r w:rsidRPr="00DE1126">
        <w:rPr>
          <w:rtl/>
        </w:rPr>
        <w:t>م /152 و غ</w:t>
      </w:r>
      <w:r w:rsidR="00741AA8" w:rsidRPr="00DE1126">
        <w:rPr>
          <w:rtl/>
        </w:rPr>
        <w:t>ی</w:t>
      </w:r>
      <w:r w:rsidRPr="00DE1126">
        <w:rPr>
          <w:rtl/>
        </w:rPr>
        <w:t>بت نعمان</w:t>
      </w:r>
      <w:r w:rsidR="00741AA8" w:rsidRPr="00DE1126">
        <w:rPr>
          <w:rtl/>
        </w:rPr>
        <w:t>ی</w:t>
      </w:r>
      <w:r w:rsidRPr="00DE1126">
        <w:rPr>
          <w:rtl/>
        </w:rPr>
        <w:t xml:space="preserve"> /74 در قسمت</w:t>
      </w:r>
      <w:r w:rsidR="00741AA8" w:rsidRPr="00DE1126">
        <w:rPr>
          <w:rtl/>
        </w:rPr>
        <w:t>ی</w:t>
      </w:r>
      <w:r w:rsidRPr="00DE1126">
        <w:rPr>
          <w:rtl/>
        </w:rPr>
        <w:t xml:space="preserve"> از حد</w:t>
      </w:r>
      <w:r w:rsidR="00741AA8" w:rsidRPr="00DE1126">
        <w:rPr>
          <w:rtl/>
        </w:rPr>
        <w:t>ی</w:t>
      </w:r>
      <w:r w:rsidRPr="00DE1126">
        <w:rPr>
          <w:rtl/>
        </w:rPr>
        <w:t>ث مفصّل شمعون بن حمونِ راهب</w:t>
      </w:r>
      <w:r w:rsidR="00864F14" w:rsidRPr="00DE1126">
        <w:rPr>
          <w:rtl/>
        </w:rPr>
        <w:t xml:space="preserve"> - </w:t>
      </w:r>
      <w:r w:rsidRPr="00DE1126">
        <w:rPr>
          <w:rtl/>
        </w:rPr>
        <w:t>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 در بازگشت از صف</w:t>
      </w:r>
      <w:r w:rsidR="00741AA8" w:rsidRPr="00DE1126">
        <w:rPr>
          <w:rtl/>
        </w:rPr>
        <w:t>ی</w:t>
      </w:r>
      <w:r w:rsidRPr="00DE1126">
        <w:rPr>
          <w:rtl/>
        </w:rPr>
        <w:t>ن ملاقات نمود و کتب</w:t>
      </w:r>
      <w:r w:rsidR="00741AA8" w:rsidRPr="00DE1126">
        <w:rPr>
          <w:rtl/>
        </w:rPr>
        <w:t>ی</w:t>
      </w:r>
      <w:r w:rsidRPr="00DE1126">
        <w:rPr>
          <w:rtl/>
        </w:rPr>
        <w:t xml:space="preserve"> را که به املاء حضرت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بود با خود داشت</w:t>
      </w:r>
      <w:r w:rsidR="00864F14" w:rsidRPr="00DE1126">
        <w:rPr>
          <w:rtl/>
        </w:rPr>
        <w:t xml:space="preserve"> - </w:t>
      </w:r>
      <w:r w:rsidRPr="00DE1126">
        <w:rPr>
          <w:rtl/>
        </w:rPr>
        <w:t>در ب</w:t>
      </w:r>
      <w:r w:rsidR="00741AA8" w:rsidRPr="00DE1126">
        <w:rPr>
          <w:rtl/>
        </w:rPr>
        <w:t>ی</w:t>
      </w:r>
      <w:r w:rsidRPr="00DE1126">
        <w:rPr>
          <w:rtl/>
        </w:rPr>
        <w:t>ان اوصاف پ</w:t>
      </w:r>
      <w:r w:rsidR="00741AA8" w:rsidRPr="00DE1126">
        <w:rPr>
          <w:rtl/>
        </w:rPr>
        <w:t>ی</w:t>
      </w:r>
      <w:r w:rsidRPr="00DE1126">
        <w:rPr>
          <w:rtl/>
        </w:rPr>
        <w:t>امبر و امامان</w:t>
      </w:r>
      <w:r w:rsidR="00E67179" w:rsidRPr="00DE1126">
        <w:rPr>
          <w:rtl/>
        </w:rPr>
        <w:t xml:space="preserve"> </w:t>
      </w:r>
      <w:r w:rsidRPr="00DE1126">
        <w:rPr>
          <w:rtl/>
        </w:rPr>
        <w:t>عل</w:t>
      </w:r>
      <w:r w:rsidR="00741AA8" w:rsidRPr="00DE1126">
        <w:rPr>
          <w:rtl/>
        </w:rPr>
        <w:t>ی</w:t>
      </w:r>
      <w:r w:rsidRPr="00DE1126">
        <w:rPr>
          <w:rtl/>
        </w:rPr>
        <w:t>هم السلام</w:t>
      </w:r>
      <w:r w:rsidR="00E67179" w:rsidRPr="00DE1126">
        <w:rPr>
          <w:rtl/>
        </w:rPr>
        <w:t xml:space="preserve"> </w:t>
      </w:r>
      <w:r w:rsidRPr="00DE1126">
        <w:rPr>
          <w:rtl/>
        </w:rPr>
        <w:t>است چن</w:t>
      </w:r>
      <w:r w:rsidR="00741AA8" w:rsidRPr="00DE1126">
        <w:rPr>
          <w:rtl/>
        </w:rPr>
        <w:t>ی</w:t>
      </w:r>
      <w:r w:rsidRPr="00DE1126">
        <w:rPr>
          <w:rtl/>
        </w:rPr>
        <w:t>ن آمده است: «تا آنکه خداوند مرد</w:t>
      </w:r>
      <w:r w:rsidR="00741AA8" w:rsidRPr="00DE1126">
        <w:rPr>
          <w:rtl/>
        </w:rPr>
        <w:t>ی</w:t>
      </w:r>
      <w:r w:rsidRPr="00DE1126">
        <w:rPr>
          <w:rtl/>
        </w:rPr>
        <w:t xml:space="preserve"> از عرب از نسل اسماع</w:t>
      </w:r>
      <w:r w:rsidR="00741AA8" w:rsidRPr="00DE1126">
        <w:rPr>
          <w:rtl/>
        </w:rPr>
        <w:t>ی</w:t>
      </w:r>
      <w:r w:rsidRPr="00DE1126">
        <w:rPr>
          <w:rtl/>
        </w:rPr>
        <w:t>ل بن ابراه</w:t>
      </w:r>
      <w:r w:rsidR="00741AA8" w:rsidRPr="00DE1126">
        <w:rPr>
          <w:rtl/>
        </w:rPr>
        <w:t>ی</w:t>
      </w:r>
      <w:r w:rsidRPr="00DE1126">
        <w:rPr>
          <w:rtl/>
        </w:rPr>
        <w:t>م خل</w:t>
      </w:r>
      <w:r w:rsidR="00741AA8" w:rsidRPr="00DE1126">
        <w:rPr>
          <w:rtl/>
        </w:rPr>
        <w:t>ی</w:t>
      </w:r>
      <w:r w:rsidRPr="00DE1126">
        <w:rPr>
          <w:rtl/>
        </w:rPr>
        <w:t>ل الله را از سرزم</w:t>
      </w:r>
      <w:r w:rsidR="00741AA8" w:rsidRPr="00DE1126">
        <w:rPr>
          <w:rtl/>
        </w:rPr>
        <w:t>ی</w:t>
      </w:r>
      <w:r w:rsidRPr="00DE1126">
        <w:rPr>
          <w:rtl/>
        </w:rPr>
        <w:t>ن</w:t>
      </w:r>
      <w:r w:rsidR="00741AA8" w:rsidRPr="00DE1126">
        <w:rPr>
          <w:rtl/>
        </w:rPr>
        <w:t>ی</w:t>
      </w:r>
      <w:r w:rsidRPr="00DE1126">
        <w:rPr>
          <w:rtl/>
        </w:rPr>
        <w:t xml:space="preserve"> به نام تهامه و از منطقه</w:t>
      </w:r>
      <w:r w:rsidR="00506612">
        <w:t>‌</w:t>
      </w:r>
      <w:r w:rsidRPr="00DE1126">
        <w:rPr>
          <w:rtl/>
        </w:rPr>
        <w:t>ا</w:t>
      </w:r>
      <w:r w:rsidR="00741AA8" w:rsidRPr="00DE1126">
        <w:rPr>
          <w:rtl/>
        </w:rPr>
        <w:t>ی</w:t>
      </w:r>
      <w:r w:rsidRPr="00DE1126">
        <w:rPr>
          <w:rtl/>
        </w:rPr>
        <w:t xml:space="preserve"> که مکه نام</w:t>
      </w:r>
      <w:r w:rsidR="00741AA8" w:rsidRPr="00DE1126">
        <w:rPr>
          <w:rtl/>
        </w:rPr>
        <w:t>ی</w:t>
      </w:r>
      <w:r w:rsidRPr="00DE1126">
        <w:rPr>
          <w:rtl/>
        </w:rPr>
        <w:t>ده م</w:t>
      </w:r>
      <w:r w:rsidR="00741AA8" w:rsidRPr="00DE1126">
        <w:rPr>
          <w:rtl/>
        </w:rPr>
        <w:t>ی</w:t>
      </w:r>
      <w:r w:rsidR="00506612">
        <w:t>‌</w:t>
      </w:r>
      <w:r w:rsidRPr="00DE1126">
        <w:rPr>
          <w:rtl/>
        </w:rPr>
        <w:t>شود مبعوث دارد و او را احمد گو</w:t>
      </w:r>
      <w:r w:rsidR="00741AA8" w:rsidRPr="00DE1126">
        <w:rPr>
          <w:rtl/>
        </w:rPr>
        <w:t>ی</w:t>
      </w:r>
      <w:r w:rsidRPr="00DE1126">
        <w:rPr>
          <w:rtl/>
        </w:rPr>
        <w:t>ند. د</w:t>
      </w:r>
      <w:r w:rsidR="00741AA8" w:rsidRPr="00DE1126">
        <w:rPr>
          <w:rtl/>
        </w:rPr>
        <w:t>ی</w:t>
      </w:r>
      <w:r w:rsidRPr="00DE1126">
        <w:rPr>
          <w:rtl/>
        </w:rPr>
        <w:t>دگان او درشت و ز</w:t>
      </w:r>
      <w:r w:rsidR="00741AA8" w:rsidRPr="00DE1126">
        <w:rPr>
          <w:rtl/>
        </w:rPr>
        <w:t>ی</w:t>
      </w:r>
      <w:r w:rsidRPr="00DE1126">
        <w:rPr>
          <w:rtl/>
        </w:rPr>
        <w:t>باست و ابروان او به هم پ</w:t>
      </w:r>
      <w:r w:rsidR="00741AA8" w:rsidRPr="00DE1126">
        <w:rPr>
          <w:rtl/>
        </w:rPr>
        <w:t>ی</w:t>
      </w:r>
      <w:r w:rsidRPr="00DE1126">
        <w:rPr>
          <w:rtl/>
        </w:rPr>
        <w:t>وسته. او ناقه، الاغ، چوبدست</w:t>
      </w:r>
      <w:r w:rsidR="00741AA8" w:rsidRPr="00DE1126">
        <w:rPr>
          <w:rtl/>
        </w:rPr>
        <w:t>ی</w:t>
      </w:r>
      <w:r w:rsidRPr="00DE1126">
        <w:rPr>
          <w:rtl/>
        </w:rPr>
        <w:t xml:space="preserve"> و تاج</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عمامه</w:t>
      </w:r>
      <w:r w:rsidR="00864F14" w:rsidRPr="00DE1126">
        <w:rPr>
          <w:rtl/>
        </w:rPr>
        <w:t xml:space="preserve"> - </w:t>
      </w:r>
      <w:r w:rsidRPr="00DE1126">
        <w:rPr>
          <w:rtl/>
        </w:rPr>
        <w:t>دارد، و برا</w:t>
      </w:r>
      <w:r w:rsidR="00741AA8" w:rsidRPr="00DE1126">
        <w:rPr>
          <w:rtl/>
        </w:rPr>
        <w:t>ی</w:t>
      </w:r>
      <w:r w:rsidRPr="00DE1126">
        <w:rPr>
          <w:rtl/>
        </w:rPr>
        <w:t xml:space="preserve"> او دوازده نام است.</w:t>
      </w:r>
    </w:p>
    <w:p w:rsidR="001E12DE" w:rsidRPr="00DE1126" w:rsidRDefault="001E12DE" w:rsidP="000E2F20">
      <w:pPr>
        <w:bidi/>
        <w:jc w:val="both"/>
        <w:rPr>
          <w:rtl/>
        </w:rPr>
      </w:pPr>
      <w:r w:rsidRPr="00DE1126">
        <w:rPr>
          <w:rtl/>
        </w:rPr>
        <w:t>آنگاه از مبعث، مولد، هجرت، کسان</w:t>
      </w:r>
      <w:r w:rsidR="00741AA8" w:rsidRPr="00DE1126">
        <w:rPr>
          <w:rtl/>
        </w:rPr>
        <w:t>ی</w:t>
      </w:r>
      <w:r w:rsidRPr="00DE1126">
        <w:rPr>
          <w:rtl/>
        </w:rPr>
        <w:t xml:space="preserve"> که با ا</w:t>
      </w:r>
      <w:r w:rsidR="00741AA8" w:rsidRPr="00DE1126">
        <w:rPr>
          <w:rtl/>
        </w:rPr>
        <w:t>ی</w:t>
      </w:r>
      <w:r w:rsidRPr="00DE1126">
        <w:rPr>
          <w:rtl/>
        </w:rPr>
        <w:t>شان م</w:t>
      </w:r>
      <w:r w:rsidR="00741AA8" w:rsidRPr="00DE1126">
        <w:rPr>
          <w:rtl/>
        </w:rPr>
        <w:t>ی</w:t>
      </w:r>
      <w:r w:rsidR="00506612">
        <w:t>‌</w:t>
      </w:r>
      <w:r w:rsidRPr="00DE1126">
        <w:rPr>
          <w:rtl/>
        </w:rPr>
        <w:t xml:space="preserve">جنگند، </w:t>
      </w:r>
      <w:r w:rsidR="00741AA8" w:rsidRPr="00DE1126">
        <w:rPr>
          <w:rtl/>
        </w:rPr>
        <w:t>ی</w:t>
      </w:r>
      <w:r w:rsidRPr="00DE1126">
        <w:rPr>
          <w:rtl/>
        </w:rPr>
        <w:t>ار</w:t>
      </w:r>
      <w:r w:rsidR="00741AA8" w:rsidRPr="00DE1126">
        <w:rPr>
          <w:rtl/>
        </w:rPr>
        <w:t>ی</w:t>
      </w:r>
      <w:r w:rsidRPr="00DE1126">
        <w:rPr>
          <w:rtl/>
        </w:rPr>
        <w:t xml:space="preserve"> کنندگان و دشمنان آن حضرت سخن به م</w:t>
      </w:r>
      <w:r w:rsidR="00741AA8" w:rsidRPr="00DE1126">
        <w:rPr>
          <w:rtl/>
        </w:rPr>
        <w:t>ی</w:t>
      </w:r>
      <w:r w:rsidRPr="00DE1126">
        <w:rPr>
          <w:rtl/>
        </w:rPr>
        <w:t>ان آورد، و ن</w:t>
      </w:r>
      <w:r w:rsidR="00741AA8" w:rsidRPr="00DE1126">
        <w:rPr>
          <w:rtl/>
        </w:rPr>
        <w:t>ی</w:t>
      </w:r>
      <w:r w:rsidRPr="00DE1126">
        <w:rPr>
          <w:rtl/>
        </w:rPr>
        <w:t>ز مدّت زندگان</w:t>
      </w:r>
      <w:r w:rsidR="00741AA8" w:rsidRPr="00DE1126">
        <w:rPr>
          <w:rtl/>
        </w:rPr>
        <w:t>ی</w:t>
      </w:r>
      <w:r w:rsidRPr="00DE1126">
        <w:rPr>
          <w:rtl/>
        </w:rPr>
        <w:t xml:space="preserve"> ا</w:t>
      </w:r>
      <w:r w:rsidR="00741AA8" w:rsidRPr="00DE1126">
        <w:rPr>
          <w:rtl/>
        </w:rPr>
        <w:t>ی</w:t>
      </w:r>
      <w:r w:rsidRPr="00DE1126">
        <w:rPr>
          <w:rtl/>
        </w:rPr>
        <w:t>شان و آنچه امّت بعد از ا</w:t>
      </w:r>
      <w:r w:rsidR="00741AA8" w:rsidRPr="00DE1126">
        <w:rPr>
          <w:rtl/>
        </w:rPr>
        <w:t>ی</w:t>
      </w:r>
      <w:r w:rsidRPr="00DE1126">
        <w:rPr>
          <w:rtl/>
        </w:rPr>
        <w:t>شان با آن مواجه م</w:t>
      </w:r>
      <w:r w:rsidR="00741AA8" w:rsidRPr="00DE1126">
        <w:rPr>
          <w:rtl/>
        </w:rPr>
        <w:t>ی</w:t>
      </w:r>
      <w:r w:rsidR="00506612">
        <w:t>‌</w:t>
      </w:r>
      <w:r w:rsidRPr="00DE1126">
        <w:rPr>
          <w:rtl/>
        </w:rPr>
        <w:t>شوند تا آنکه خداوند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را از آسمان فرو فرستد.</w:t>
      </w:r>
    </w:p>
    <w:p w:rsidR="001E12DE" w:rsidRPr="00DE1126" w:rsidRDefault="001E12DE" w:rsidP="000E2F20">
      <w:pPr>
        <w:bidi/>
        <w:jc w:val="both"/>
        <w:rPr>
          <w:rtl/>
        </w:rPr>
      </w:pPr>
      <w:r w:rsidRPr="00DE1126">
        <w:rPr>
          <w:rtl/>
        </w:rPr>
        <w:t>و</w:t>
      </w:r>
      <w:r w:rsidR="00741AA8" w:rsidRPr="00DE1126">
        <w:rPr>
          <w:rtl/>
        </w:rPr>
        <w:t>ی</w:t>
      </w:r>
      <w:r w:rsidRPr="00DE1126">
        <w:rPr>
          <w:rtl/>
        </w:rPr>
        <w:t xml:space="preserve"> ادامه داد: در آن کتاب سخن از س</w:t>
      </w:r>
      <w:r w:rsidR="00741AA8" w:rsidRPr="00DE1126">
        <w:rPr>
          <w:rtl/>
        </w:rPr>
        <w:t>ی</w:t>
      </w:r>
      <w:r w:rsidRPr="00DE1126">
        <w:rPr>
          <w:rtl/>
        </w:rPr>
        <w:t>زده مرد از نسل اسماع</w:t>
      </w:r>
      <w:r w:rsidR="00741AA8" w:rsidRPr="00DE1126">
        <w:rPr>
          <w:rtl/>
        </w:rPr>
        <w:t>ی</w:t>
      </w:r>
      <w:r w:rsidRPr="00DE1126">
        <w:rPr>
          <w:rtl/>
        </w:rPr>
        <w:t>ل بن ابراه</w:t>
      </w:r>
      <w:r w:rsidR="00741AA8" w:rsidRPr="00DE1126">
        <w:rPr>
          <w:rtl/>
        </w:rPr>
        <w:t>ی</w:t>
      </w:r>
      <w:r w:rsidRPr="00DE1126">
        <w:rPr>
          <w:rtl/>
        </w:rPr>
        <w:t>م خل</w:t>
      </w:r>
      <w:r w:rsidR="00741AA8" w:rsidRPr="00DE1126">
        <w:rPr>
          <w:rtl/>
        </w:rPr>
        <w:t>ی</w:t>
      </w:r>
      <w:r w:rsidRPr="00DE1126">
        <w:rPr>
          <w:rtl/>
        </w:rPr>
        <w:t>ل الله به م</w:t>
      </w:r>
      <w:r w:rsidR="00741AA8" w:rsidRPr="00DE1126">
        <w:rPr>
          <w:rtl/>
        </w:rPr>
        <w:t>ی</w:t>
      </w:r>
      <w:r w:rsidRPr="00DE1126">
        <w:rPr>
          <w:rtl/>
        </w:rPr>
        <w:t>ان آمده که بهتر</w:t>
      </w:r>
      <w:r w:rsidR="00741AA8" w:rsidRPr="00DE1126">
        <w:rPr>
          <w:rtl/>
        </w:rPr>
        <w:t>ی</w:t>
      </w:r>
      <w:r w:rsidRPr="00DE1126">
        <w:rPr>
          <w:rtl/>
        </w:rPr>
        <w:t>ن آفر</w:t>
      </w:r>
      <w:r w:rsidR="00741AA8" w:rsidRPr="00DE1126">
        <w:rPr>
          <w:rtl/>
        </w:rPr>
        <w:t>ی</w:t>
      </w:r>
      <w:r w:rsidRPr="00DE1126">
        <w:rPr>
          <w:rtl/>
        </w:rPr>
        <w:t>دگان و محبوب</w:t>
      </w:r>
      <w:r w:rsidR="00506612">
        <w:t>‌</w:t>
      </w:r>
      <w:r w:rsidRPr="00DE1126">
        <w:rPr>
          <w:rtl/>
        </w:rPr>
        <w:t>تر</w:t>
      </w:r>
      <w:r w:rsidR="00741AA8" w:rsidRPr="00DE1126">
        <w:rPr>
          <w:rtl/>
        </w:rPr>
        <w:t>ی</w:t>
      </w:r>
      <w:r w:rsidRPr="00DE1126">
        <w:rPr>
          <w:rtl/>
        </w:rPr>
        <w:t>ن آنان نزد خدا</w:t>
      </w:r>
      <w:r w:rsidR="00741AA8" w:rsidRPr="00DE1126">
        <w:rPr>
          <w:rtl/>
        </w:rPr>
        <w:t>ی</w:t>
      </w:r>
      <w:r w:rsidRPr="00DE1126">
        <w:rPr>
          <w:rtl/>
        </w:rPr>
        <w:t>ند، و خداوند ول</w:t>
      </w:r>
      <w:r w:rsidR="00741AA8" w:rsidRPr="00DE1126">
        <w:rPr>
          <w:rtl/>
        </w:rPr>
        <w:t>ی</w:t>
      </w:r>
      <w:r w:rsidRPr="00DE1126">
        <w:rPr>
          <w:rtl/>
        </w:rPr>
        <w:t>ّ کسان</w:t>
      </w:r>
      <w:r w:rsidR="00741AA8" w:rsidRPr="00DE1126">
        <w:rPr>
          <w:rtl/>
        </w:rPr>
        <w:t>ی</w:t>
      </w:r>
      <w:r w:rsidRPr="00DE1126">
        <w:rPr>
          <w:rtl/>
        </w:rPr>
        <w:t xml:space="preserve"> است که ولا</w:t>
      </w:r>
      <w:r w:rsidR="00741AA8" w:rsidRPr="00DE1126">
        <w:rPr>
          <w:rtl/>
        </w:rPr>
        <w:t>ی</w:t>
      </w:r>
      <w:r w:rsidRPr="00DE1126">
        <w:rPr>
          <w:rtl/>
        </w:rPr>
        <w:t>ت آنان را دارند و دشمن دشمنان آنهاست، هر که اطاعت آنان کند هدا</w:t>
      </w:r>
      <w:r w:rsidR="00741AA8" w:rsidRPr="00DE1126">
        <w:rPr>
          <w:rtl/>
        </w:rPr>
        <w:t>ی</w:t>
      </w:r>
      <w:r w:rsidRPr="00DE1126">
        <w:rPr>
          <w:rtl/>
        </w:rPr>
        <w:t xml:space="preserve">ت </w:t>
      </w:r>
      <w:r w:rsidR="00741AA8" w:rsidRPr="00DE1126">
        <w:rPr>
          <w:rtl/>
        </w:rPr>
        <w:t>ی</w:t>
      </w:r>
      <w:r w:rsidRPr="00DE1126">
        <w:rPr>
          <w:rtl/>
        </w:rPr>
        <w:t>ابد، و هر که نافرمان</w:t>
      </w:r>
      <w:r w:rsidR="00741AA8" w:rsidRPr="00DE1126">
        <w:rPr>
          <w:rtl/>
        </w:rPr>
        <w:t>ی</w:t>
      </w:r>
      <w:r w:rsidRPr="00DE1126">
        <w:rPr>
          <w:rtl/>
        </w:rPr>
        <w:t xml:space="preserve"> کند گمراه گردد. فرمانبر</w:t>
      </w:r>
      <w:r w:rsidR="00741AA8" w:rsidRPr="00DE1126">
        <w:rPr>
          <w:rtl/>
        </w:rPr>
        <w:t>ی</w:t>
      </w:r>
      <w:r w:rsidRPr="00DE1126">
        <w:rPr>
          <w:rtl/>
        </w:rPr>
        <w:t xml:space="preserve"> از آنان فرمانبر</w:t>
      </w:r>
      <w:r w:rsidR="00741AA8" w:rsidRPr="00DE1126">
        <w:rPr>
          <w:rtl/>
        </w:rPr>
        <w:t>ی</w:t>
      </w:r>
      <w:r w:rsidRPr="00DE1126">
        <w:rPr>
          <w:rtl/>
        </w:rPr>
        <w:t xml:space="preserve"> از خداست و سرکش</w:t>
      </w:r>
      <w:r w:rsidR="00741AA8" w:rsidRPr="00DE1126">
        <w:rPr>
          <w:rtl/>
        </w:rPr>
        <w:t>ی</w:t>
      </w:r>
      <w:r w:rsidRPr="00DE1126">
        <w:rPr>
          <w:rtl/>
        </w:rPr>
        <w:t xml:space="preserve"> از آنان سرکش</w:t>
      </w:r>
      <w:r w:rsidR="00741AA8" w:rsidRPr="00DE1126">
        <w:rPr>
          <w:rtl/>
        </w:rPr>
        <w:t>ی</w:t>
      </w:r>
      <w:r w:rsidRPr="00DE1126">
        <w:rPr>
          <w:rtl/>
        </w:rPr>
        <w:t xml:space="preserve"> از او. </w:t>
      </w:r>
    </w:p>
    <w:p w:rsidR="001E12DE" w:rsidRPr="00DE1126" w:rsidRDefault="001E12DE" w:rsidP="000E2F20">
      <w:pPr>
        <w:bidi/>
        <w:jc w:val="both"/>
        <w:rPr>
          <w:rtl/>
        </w:rPr>
      </w:pPr>
      <w:r w:rsidRPr="00DE1126">
        <w:rPr>
          <w:rtl/>
        </w:rPr>
        <w:t>در آن کتاب اسام</w:t>
      </w:r>
      <w:r w:rsidR="00741AA8" w:rsidRPr="00DE1126">
        <w:rPr>
          <w:rtl/>
        </w:rPr>
        <w:t>ی</w:t>
      </w:r>
      <w:r w:rsidRPr="00DE1126">
        <w:rPr>
          <w:rtl/>
        </w:rPr>
        <w:t xml:space="preserve"> و انساب و اوصاف ا</w:t>
      </w:r>
      <w:r w:rsidR="00741AA8" w:rsidRPr="00DE1126">
        <w:rPr>
          <w:rtl/>
        </w:rPr>
        <w:t>ی</w:t>
      </w:r>
      <w:r w:rsidRPr="00DE1126">
        <w:rPr>
          <w:rtl/>
        </w:rPr>
        <w:t>شان و مدّت زندگ</w:t>
      </w:r>
      <w:r w:rsidR="00741AA8" w:rsidRPr="00DE1126">
        <w:rPr>
          <w:rtl/>
        </w:rPr>
        <w:t>ی</w:t>
      </w:r>
      <w:r w:rsidR="00506612">
        <w:t>‌</w:t>
      </w:r>
      <w:r w:rsidRPr="00DE1126">
        <w:rPr>
          <w:rtl/>
        </w:rPr>
        <w:t>شان ن</w:t>
      </w:r>
      <w:r w:rsidR="00741AA8" w:rsidRPr="00DE1126">
        <w:rPr>
          <w:rtl/>
        </w:rPr>
        <w:t>ی</w:t>
      </w:r>
      <w:r w:rsidRPr="00DE1126">
        <w:rPr>
          <w:rtl/>
        </w:rPr>
        <w:t>ز آمده است. هم چن</w:t>
      </w:r>
      <w:r w:rsidR="00741AA8" w:rsidRPr="00DE1126">
        <w:rPr>
          <w:rtl/>
        </w:rPr>
        <w:t>ی</w:t>
      </w:r>
      <w:r w:rsidRPr="00DE1126">
        <w:rPr>
          <w:rtl/>
        </w:rPr>
        <w:t>ن کدام</w:t>
      </w:r>
      <w:r w:rsidR="00741AA8" w:rsidRPr="00DE1126">
        <w:rPr>
          <w:rtl/>
        </w:rPr>
        <w:t>ی</w:t>
      </w:r>
      <w:r w:rsidRPr="00DE1126">
        <w:rPr>
          <w:rtl/>
        </w:rPr>
        <w:t>ک از آنان اعتقاد خود را از قومش مخف</w:t>
      </w:r>
      <w:r w:rsidR="00741AA8" w:rsidRPr="00DE1126">
        <w:rPr>
          <w:rtl/>
        </w:rPr>
        <w:t>ی</w:t>
      </w:r>
      <w:r w:rsidRPr="00DE1126">
        <w:rPr>
          <w:rtl/>
        </w:rPr>
        <w:t xml:space="preserve"> نگاه م</w:t>
      </w:r>
      <w:r w:rsidR="00741AA8" w:rsidRPr="00DE1126">
        <w:rPr>
          <w:rtl/>
        </w:rPr>
        <w:t>ی</w:t>
      </w:r>
      <w:r w:rsidR="00506612">
        <w:t>‌</w:t>
      </w:r>
      <w:r w:rsidRPr="00DE1126">
        <w:rPr>
          <w:rtl/>
        </w:rPr>
        <w:t>دارد و کدام</w:t>
      </w:r>
      <w:r w:rsidR="00741AA8" w:rsidRPr="00DE1126">
        <w:rPr>
          <w:rtl/>
        </w:rPr>
        <w:t>ی</w:t>
      </w:r>
      <w:r w:rsidRPr="00DE1126">
        <w:rPr>
          <w:rtl/>
        </w:rPr>
        <w:t>ک آن را آشکار م</w:t>
      </w:r>
      <w:r w:rsidR="00741AA8" w:rsidRPr="00DE1126">
        <w:rPr>
          <w:rtl/>
        </w:rPr>
        <w:t>ی</w:t>
      </w:r>
      <w:r w:rsidR="00506612">
        <w:t>‌</w:t>
      </w:r>
      <w:r w:rsidRPr="00DE1126">
        <w:rPr>
          <w:rtl/>
        </w:rPr>
        <w:t>سازد، تا آنکه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نزد آخر</w:t>
      </w:r>
      <w:r w:rsidR="00741AA8" w:rsidRPr="00DE1126">
        <w:rPr>
          <w:rtl/>
        </w:rPr>
        <w:t>ی</w:t>
      </w:r>
      <w:r w:rsidRPr="00DE1126">
        <w:rPr>
          <w:rtl/>
        </w:rPr>
        <w:t>ن ا</w:t>
      </w:r>
      <w:r w:rsidR="00741AA8" w:rsidRPr="00DE1126">
        <w:rPr>
          <w:rtl/>
        </w:rPr>
        <w:t>ی</w:t>
      </w:r>
      <w:r w:rsidRPr="00DE1126">
        <w:rPr>
          <w:rtl/>
        </w:rPr>
        <w:t>شان فرود آ</w:t>
      </w:r>
      <w:r w:rsidR="00741AA8" w:rsidRPr="00DE1126">
        <w:rPr>
          <w:rtl/>
        </w:rPr>
        <w:t>ی</w:t>
      </w:r>
      <w:r w:rsidRPr="00DE1126">
        <w:rPr>
          <w:rtl/>
        </w:rPr>
        <w:t>د.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گو</w:t>
      </w:r>
      <w:r w:rsidR="00741AA8" w:rsidRPr="00DE1126">
        <w:rPr>
          <w:rtl/>
        </w:rPr>
        <w:t>ی</w:t>
      </w:r>
      <w:r w:rsidRPr="00DE1126">
        <w:rPr>
          <w:rtl/>
        </w:rPr>
        <w:t>د: شما امامان</w:t>
      </w:r>
      <w:r w:rsidR="00741AA8" w:rsidRPr="00DE1126">
        <w:rPr>
          <w:rtl/>
        </w:rPr>
        <w:t>ی</w:t>
      </w:r>
      <w:r w:rsidRPr="00DE1126">
        <w:rPr>
          <w:rtl/>
        </w:rPr>
        <w:t xml:space="preserve"> هست</w:t>
      </w:r>
      <w:r w:rsidR="00741AA8" w:rsidRPr="00DE1126">
        <w:rPr>
          <w:rtl/>
        </w:rPr>
        <w:t>ی</w:t>
      </w:r>
      <w:r w:rsidRPr="00DE1126">
        <w:rPr>
          <w:rtl/>
        </w:rPr>
        <w:t>د که برا</w:t>
      </w:r>
      <w:r w:rsidR="00741AA8" w:rsidRPr="00DE1126">
        <w:rPr>
          <w:rtl/>
        </w:rPr>
        <w:t>ی</w:t>
      </w:r>
      <w:r w:rsidRPr="00DE1126">
        <w:rPr>
          <w:rtl/>
        </w:rPr>
        <w:t xml:space="preserve"> ه</w:t>
      </w:r>
      <w:r w:rsidR="00741AA8" w:rsidRPr="00DE1126">
        <w:rPr>
          <w:rtl/>
        </w:rPr>
        <w:t>ی</w:t>
      </w:r>
      <w:r w:rsidRPr="00DE1126">
        <w:rPr>
          <w:rtl/>
        </w:rPr>
        <w:t>چ کس</w:t>
      </w:r>
      <w:r w:rsidR="00741AA8" w:rsidRPr="00DE1126">
        <w:rPr>
          <w:rtl/>
        </w:rPr>
        <w:t>ی</w:t>
      </w:r>
      <w:r w:rsidRPr="00DE1126">
        <w:rPr>
          <w:rtl/>
        </w:rPr>
        <w:t xml:space="preserve"> شا</w:t>
      </w:r>
      <w:r w:rsidR="00741AA8" w:rsidRPr="00DE1126">
        <w:rPr>
          <w:rtl/>
        </w:rPr>
        <w:t>ی</w:t>
      </w:r>
      <w:r w:rsidRPr="00DE1126">
        <w:rPr>
          <w:rtl/>
        </w:rPr>
        <w:t>سته ن</w:t>
      </w:r>
      <w:r w:rsidR="00741AA8" w:rsidRPr="00DE1126">
        <w:rPr>
          <w:rtl/>
        </w:rPr>
        <w:t>ی</w:t>
      </w:r>
      <w:r w:rsidRPr="00DE1126">
        <w:rPr>
          <w:rtl/>
        </w:rPr>
        <w:t>ست بر شما مقدّم شود و جلو ب</w:t>
      </w:r>
      <w:r w:rsidR="00741AA8" w:rsidRPr="00DE1126">
        <w:rPr>
          <w:rtl/>
        </w:rPr>
        <w:t>ی</w:t>
      </w:r>
      <w:r w:rsidRPr="00DE1126">
        <w:rPr>
          <w:rtl/>
        </w:rPr>
        <w:t>فتد، لذا او [ آخر</w:t>
      </w:r>
      <w:r w:rsidR="00741AA8" w:rsidRPr="00DE1126">
        <w:rPr>
          <w:rtl/>
        </w:rPr>
        <w:t>ی</w:t>
      </w:r>
      <w:r w:rsidRPr="00DE1126">
        <w:rPr>
          <w:rtl/>
        </w:rPr>
        <w:t>ن ] پ</w:t>
      </w:r>
      <w:r w:rsidR="00741AA8" w:rsidRPr="00DE1126">
        <w:rPr>
          <w:rtl/>
        </w:rPr>
        <w:t>ی</w:t>
      </w:r>
      <w:r w:rsidRPr="00DE1126">
        <w:rPr>
          <w:rtl/>
        </w:rPr>
        <w:t>ش م</w:t>
      </w:r>
      <w:r w:rsidR="00741AA8" w:rsidRPr="00DE1126">
        <w:rPr>
          <w:rtl/>
        </w:rPr>
        <w:t>ی</w:t>
      </w:r>
      <w:r w:rsidR="00506612">
        <w:t>‌</w:t>
      </w:r>
      <w:r w:rsidRPr="00DE1126">
        <w:rPr>
          <w:rtl/>
        </w:rPr>
        <w:t>آ</w:t>
      </w:r>
      <w:r w:rsidR="00741AA8" w:rsidRPr="00DE1126">
        <w:rPr>
          <w:rtl/>
        </w:rPr>
        <w:t>ی</w:t>
      </w:r>
      <w:r w:rsidRPr="00DE1126">
        <w:rPr>
          <w:rtl/>
        </w:rPr>
        <w:t>د و ع</w:t>
      </w:r>
      <w:r w:rsidR="00741AA8" w:rsidRPr="00DE1126">
        <w:rPr>
          <w:rtl/>
        </w:rPr>
        <w:t>ی</w:t>
      </w:r>
      <w:r w:rsidRPr="00DE1126">
        <w:rPr>
          <w:rtl/>
        </w:rPr>
        <w:t>س</w:t>
      </w:r>
      <w:r w:rsidR="00741AA8" w:rsidRPr="00DE1126">
        <w:rPr>
          <w:rtl/>
        </w:rPr>
        <w:t>ی</w:t>
      </w:r>
      <w:r w:rsidRPr="00DE1126">
        <w:rPr>
          <w:rtl/>
        </w:rPr>
        <w:t xml:space="preserve"> در صف نخست پشت سر او نماز م</w:t>
      </w:r>
      <w:r w:rsidR="00741AA8" w:rsidRPr="00DE1126">
        <w:rPr>
          <w:rtl/>
        </w:rPr>
        <w:t>ی</w:t>
      </w:r>
      <w:r w:rsidR="00506612">
        <w:t>‌</w:t>
      </w:r>
      <w:r w:rsidRPr="00DE1126">
        <w:rPr>
          <w:rtl/>
        </w:rPr>
        <w:t>گزارد. نخست</w:t>
      </w:r>
      <w:r w:rsidR="00741AA8" w:rsidRPr="00DE1126">
        <w:rPr>
          <w:rtl/>
        </w:rPr>
        <w:t>ی</w:t>
      </w:r>
      <w:r w:rsidRPr="00DE1126">
        <w:rPr>
          <w:rtl/>
        </w:rPr>
        <w:t>ن آنان [ امامان ] افضل آنهاست، و آخر</w:t>
      </w:r>
      <w:r w:rsidR="00741AA8" w:rsidRPr="00DE1126">
        <w:rPr>
          <w:rtl/>
        </w:rPr>
        <w:t>ی</w:t>
      </w:r>
      <w:r w:rsidRPr="00DE1126">
        <w:rPr>
          <w:rtl/>
        </w:rPr>
        <w:t>ن آنها همانند پاداش آنان و ن</w:t>
      </w:r>
      <w:r w:rsidR="00741AA8" w:rsidRPr="00DE1126">
        <w:rPr>
          <w:rtl/>
        </w:rPr>
        <w:t>ی</w:t>
      </w:r>
      <w:r w:rsidRPr="00DE1126">
        <w:rPr>
          <w:rtl/>
        </w:rPr>
        <w:t>ز پاداش کسان</w:t>
      </w:r>
      <w:r w:rsidR="00741AA8" w:rsidRPr="00DE1126">
        <w:rPr>
          <w:rtl/>
        </w:rPr>
        <w:t>ی</w:t>
      </w:r>
      <w:r w:rsidRPr="00DE1126">
        <w:rPr>
          <w:rtl/>
        </w:rPr>
        <w:t xml:space="preserve"> را دارد که از ا</w:t>
      </w:r>
      <w:r w:rsidR="00741AA8" w:rsidRPr="00DE1126">
        <w:rPr>
          <w:rtl/>
        </w:rPr>
        <w:t>ی</w:t>
      </w:r>
      <w:r w:rsidRPr="00DE1126">
        <w:rPr>
          <w:rtl/>
        </w:rPr>
        <w:t>شان فرمان م</w:t>
      </w:r>
      <w:r w:rsidR="00741AA8" w:rsidRPr="00DE1126">
        <w:rPr>
          <w:rtl/>
        </w:rPr>
        <w:t>ی</w:t>
      </w:r>
      <w:r w:rsidR="00506612">
        <w:t>‌</w:t>
      </w:r>
      <w:r w:rsidRPr="00DE1126">
        <w:rPr>
          <w:rtl/>
        </w:rPr>
        <w:t>برند و به هدا</w:t>
      </w:r>
      <w:r w:rsidR="00741AA8" w:rsidRPr="00DE1126">
        <w:rPr>
          <w:rtl/>
        </w:rPr>
        <w:t>ی</w:t>
      </w:r>
      <w:r w:rsidRPr="00DE1126">
        <w:rPr>
          <w:rtl/>
        </w:rPr>
        <w:t>ت و ارشاد ا</w:t>
      </w:r>
      <w:r w:rsidR="00741AA8" w:rsidRPr="00DE1126">
        <w:rPr>
          <w:rtl/>
        </w:rPr>
        <w:t>ی</w:t>
      </w:r>
      <w:r w:rsidRPr="00DE1126">
        <w:rPr>
          <w:rtl/>
        </w:rPr>
        <w:t>شان رهنمون م</w:t>
      </w:r>
      <w:r w:rsidR="00741AA8" w:rsidRPr="00DE1126">
        <w:rPr>
          <w:rtl/>
        </w:rPr>
        <w:t>ی</w:t>
      </w:r>
      <w:r w:rsidR="00506612">
        <w:t>‌</w:t>
      </w:r>
      <w:r w:rsidRPr="00DE1126">
        <w:rPr>
          <w:rtl/>
        </w:rPr>
        <w:t>شوند... اول</w:t>
      </w:r>
      <w:r w:rsidR="00741AA8" w:rsidRPr="00DE1126">
        <w:rPr>
          <w:rtl/>
        </w:rPr>
        <w:t>ی</w:t>
      </w:r>
      <w:r w:rsidRPr="00DE1126">
        <w:rPr>
          <w:rtl/>
        </w:rPr>
        <w:t>ن نفر از ا</w:t>
      </w:r>
      <w:r w:rsidR="00741AA8" w:rsidRPr="00DE1126">
        <w:rPr>
          <w:rtl/>
        </w:rPr>
        <w:t>ی</w:t>
      </w:r>
      <w:r w:rsidRPr="00DE1126">
        <w:rPr>
          <w:rtl/>
        </w:rPr>
        <w:t>شان که ظاهر م</w:t>
      </w:r>
      <w:r w:rsidR="00741AA8" w:rsidRPr="00DE1126">
        <w:rPr>
          <w:rtl/>
        </w:rPr>
        <w:t>ی</w:t>
      </w:r>
      <w:r w:rsidR="00506612">
        <w:t>‌</w:t>
      </w:r>
      <w:r w:rsidRPr="00DE1126">
        <w:rPr>
          <w:rtl/>
        </w:rPr>
        <w:t>شود تمام 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خدا را از عدل و داد آکنده م</w:t>
      </w:r>
      <w:r w:rsidR="00741AA8" w:rsidRPr="00DE1126">
        <w:rPr>
          <w:rtl/>
        </w:rPr>
        <w:t>ی</w:t>
      </w:r>
      <w:r w:rsidR="00506612">
        <w:t>‌</w:t>
      </w:r>
      <w:r w:rsidRPr="00DE1126">
        <w:rPr>
          <w:rtl/>
        </w:rPr>
        <w:t>سازد، و ما ب</w:t>
      </w:r>
      <w:r w:rsidR="00741AA8" w:rsidRPr="00DE1126">
        <w:rPr>
          <w:rtl/>
        </w:rPr>
        <w:t>ی</w:t>
      </w:r>
      <w:r w:rsidRPr="00DE1126">
        <w:rPr>
          <w:rtl/>
        </w:rPr>
        <w:t>ن مشرق و مغرب را تحت فرمان و حکومت خو</w:t>
      </w:r>
      <w:r w:rsidR="00741AA8" w:rsidRPr="00DE1126">
        <w:rPr>
          <w:rtl/>
        </w:rPr>
        <w:t>ی</w:t>
      </w:r>
      <w:r w:rsidRPr="00DE1126">
        <w:rPr>
          <w:rtl/>
        </w:rPr>
        <w:t>ش در م</w:t>
      </w:r>
      <w:r w:rsidR="00741AA8" w:rsidRPr="00DE1126">
        <w:rPr>
          <w:rtl/>
        </w:rPr>
        <w:t>ی</w:t>
      </w:r>
      <w:r w:rsidR="00506612">
        <w:t>‌</w:t>
      </w:r>
      <w:r w:rsidRPr="00DE1126">
        <w:rPr>
          <w:rtl/>
        </w:rPr>
        <w:t>آورد تا آنکه خداوند او را بر همه</w:t>
      </w:r>
      <w:r w:rsidR="00506612">
        <w:t>‌</w:t>
      </w:r>
      <w:r w:rsidR="00741AA8" w:rsidRPr="00DE1126">
        <w:rPr>
          <w:rtl/>
        </w:rPr>
        <w:t>ی</w:t>
      </w:r>
      <w:r w:rsidRPr="00DE1126">
        <w:rPr>
          <w:rtl/>
        </w:rPr>
        <w:t xml:space="preserve"> اد</w:t>
      </w:r>
      <w:r w:rsidR="00741AA8" w:rsidRPr="00DE1126">
        <w:rPr>
          <w:rtl/>
        </w:rPr>
        <w:t>ی</w:t>
      </w:r>
      <w:r w:rsidRPr="00DE1126">
        <w:rPr>
          <w:rtl/>
        </w:rPr>
        <w:t>ان غالب سازد.»</w:t>
      </w:r>
      <w:r w:rsidR="00E67179" w:rsidRPr="00DE1126">
        <w:rPr>
          <w:rtl/>
        </w:rPr>
        <w:t xml:space="preserve"> </w:t>
      </w:r>
    </w:p>
    <w:p w:rsidR="001E12DE" w:rsidRPr="00DE1126" w:rsidRDefault="001E12DE" w:rsidP="000E2F20">
      <w:pPr>
        <w:bidi/>
        <w:jc w:val="both"/>
        <w:rPr>
          <w:rtl/>
        </w:rPr>
      </w:pPr>
      <w:r w:rsidRPr="00DE1126">
        <w:rPr>
          <w:rtl/>
        </w:rPr>
        <w:t>در عنوان دگرگون</w:t>
      </w:r>
      <w:r w:rsidR="00741AA8" w:rsidRPr="00DE1126">
        <w:rPr>
          <w:rtl/>
        </w:rPr>
        <w:t>ی</w:t>
      </w:r>
      <w:r w:rsidRPr="00DE1126">
        <w:rPr>
          <w:rtl/>
        </w:rPr>
        <w:t xml:space="preserve"> و پ</w:t>
      </w:r>
      <w:r w:rsidR="00741AA8" w:rsidRPr="00DE1126">
        <w:rPr>
          <w:rtl/>
        </w:rPr>
        <w:t>ی</w:t>
      </w:r>
      <w:r w:rsidRPr="00DE1126">
        <w:rPr>
          <w:rtl/>
        </w:rPr>
        <w:t>شرفت علوم خواهد آمد که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سوار ابر م</w:t>
      </w:r>
      <w:r w:rsidR="00741AA8" w:rsidRPr="00DE1126">
        <w:rPr>
          <w:rtl/>
        </w:rPr>
        <w:t>ی</w:t>
      </w:r>
      <w:r w:rsidR="00506612">
        <w:t>‌</w:t>
      </w:r>
      <w:r w:rsidRPr="00DE1126">
        <w:rPr>
          <w:rtl/>
        </w:rPr>
        <w:t>شوند، و به راه</w:t>
      </w:r>
      <w:r w:rsidR="00506612">
        <w:t>‌</w:t>
      </w:r>
      <w:r w:rsidRPr="00DE1126">
        <w:rPr>
          <w:rtl/>
        </w:rPr>
        <w:t>ها</w:t>
      </w:r>
      <w:r w:rsidR="00741AA8" w:rsidRPr="00DE1126">
        <w:rPr>
          <w:rtl/>
        </w:rPr>
        <w:t>ی</w:t>
      </w:r>
      <w:r w:rsidRPr="00DE1126">
        <w:rPr>
          <w:rtl/>
        </w:rPr>
        <w:t xml:space="preserve"> آسمان</w:t>
      </w:r>
      <w:r w:rsidR="00506612">
        <w:t>‌</w:t>
      </w:r>
      <w:r w:rsidRPr="00DE1126">
        <w:rPr>
          <w:rtl/>
        </w:rPr>
        <w:t>ها</w:t>
      </w:r>
      <w:r w:rsidR="00741AA8" w:rsidRPr="00DE1126">
        <w:rPr>
          <w:rtl/>
        </w:rPr>
        <w:t>ی</w:t>
      </w:r>
      <w:r w:rsidRPr="00DE1126">
        <w:rPr>
          <w:rtl/>
        </w:rPr>
        <w:t xml:space="preserve"> هفتگانه و 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هفتگانه م</w:t>
      </w:r>
      <w:r w:rsidR="00741AA8" w:rsidRPr="00DE1126">
        <w:rPr>
          <w:rtl/>
        </w:rPr>
        <w:t>ی</w:t>
      </w:r>
      <w:r w:rsidR="00506612">
        <w:t>‌</w:t>
      </w:r>
      <w:r w:rsidRPr="00DE1126">
        <w:rPr>
          <w:rtl/>
        </w:rPr>
        <w:t>روند، که پنج تا</w:t>
      </w:r>
      <w:r w:rsidR="00741AA8" w:rsidRPr="00DE1126">
        <w:rPr>
          <w:rtl/>
        </w:rPr>
        <w:t>ی</w:t>
      </w:r>
      <w:r w:rsidRPr="00DE1126">
        <w:rPr>
          <w:rtl/>
        </w:rPr>
        <w:t xml:space="preserve"> آنها آباد است و دو تا و</w:t>
      </w:r>
      <w:r w:rsidR="00741AA8" w:rsidRPr="00DE1126">
        <w:rPr>
          <w:rtl/>
        </w:rPr>
        <w:t>ی</w:t>
      </w:r>
      <w:r w:rsidRPr="00DE1126">
        <w:rPr>
          <w:rtl/>
        </w:rPr>
        <w:t>ران.</w:t>
      </w:r>
      <w:r w:rsidRPr="00DE1126">
        <w:rPr>
          <w:rtl/>
        </w:rPr>
        <w:footnoteReference w:id="426"/>
      </w:r>
    </w:p>
    <w:p w:rsidR="001E12DE" w:rsidRPr="00DE1126" w:rsidRDefault="001E12DE" w:rsidP="000E2F20">
      <w:pPr>
        <w:bidi/>
        <w:jc w:val="both"/>
        <w:rPr>
          <w:rtl/>
        </w:rPr>
      </w:pPr>
      <w:r w:rsidRPr="00DE1126">
        <w:rPr>
          <w:rtl/>
        </w:rPr>
        <w:t>هم چن</w:t>
      </w:r>
      <w:r w:rsidR="00741AA8" w:rsidRPr="00DE1126">
        <w:rPr>
          <w:rtl/>
        </w:rPr>
        <w:t>ی</w:t>
      </w:r>
      <w:r w:rsidRPr="00DE1126">
        <w:rPr>
          <w:rtl/>
        </w:rPr>
        <w:t>ن خواهد آمد که زم</w:t>
      </w:r>
      <w:r w:rsidR="00741AA8" w:rsidRPr="00DE1126">
        <w:rPr>
          <w:rtl/>
        </w:rPr>
        <w:t>ی</w:t>
      </w:r>
      <w:r w:rsidRPr="00DE1126">
        <w:rPr>
          <w:rtl/>
        </w:rPr>
        <w:t>ن با د</w:t>
      </w:r>
      <w:r w:rsidR="00741AA8" w:rsidRPr="00DE1126">
        <w:rPr>
          <w:rtl/>
        </w:rPr>
        <w:t>ی</w:t>
      </w:r>
      <w:r w:rsidRPr="00DE1126">
        <w:rPr>
          <w:rtl/>
        </w:rPr>
        <w:t>گر س</w:t>
      </w:r>
      <w:r w:rsidR="00741AA8" w:rsidRPr="00DE1126">
        <w:rPr>
          <w:rtl/>
        </w:rPr>
        <w:t>ی</w:t>
      </w:r>
      <w:r w:rsidRPr="00DE1126">
        <w:rPr>
          <w:rtl/>
        </w:rPr>
        <w:t xml:space="preserve">ّارات ارتباط برقرار خواهد نمود. </w:t>
      </w:r>
    </w:p>
    <w:p w:rsidR="001E12DE" w:rsidRPr="00DE1126" w:rsidRDefault="001E12DE" w:rsidP="000E2F20">
      <w:pPr>
        <w:bidi/>
        <w:jc w:val="both"/>
        <w:rPr>
          <w:rtl/>
        </w:rPr>
      </w:pPr>
      <w:r w:rsidRPr="00DE1126">
        <w:rPr>
          <w:rtl/>
        </w:rPr>
        <w:t>و ن</w:t>
      </w:r>
      <w:r w:rsidR="00741AA8" w:rsidRPr="00DE1126">
        <w:rPr>
          <w:rtl/>
        </w:rPr>
        <w:t>ی</w:t>
      </w:r>
      <w:r w:rsidRPr="00DE1126">
        <w:rPr>
          <w:rtl/>
        </w:rPr>
        <w:t>ز در فصل آ</w:t>
      </w:r>
      <w:r w:rsidR="00741AA8" w:rsidRPr="00DE1126">
        <w:rPr>
          <w:rtl/>
        </w:rPr>
        <w:t>ی</w:t>
      </w:r>
      <w:r w:rsidRPr="00DE1126">
        <w:rPr>
          <w:rtl/>
        </w:rPr>
        <w:t>ات سخن از عظمت حکومت ا</w:t>
      </w:r>
      <w:r w:rsidR="00741AA8" w:rsidRPr="00DE1126">
        <w:rPr>
          <w:rtl/>
        </w:rPr>
        <w:t>ی</w:t>
      </w:r>
      <w:r w:rsidRPr="00DE1126">
        <w:rPr>
          <w:rtl/>
        </w:rPr>
        <w:t>شان خواهد آمد، آ</w:t>
      </w:r>
      <w:r w:rsidR="00741AA8" w:rsidRPr="00DE1126">
        <w:rPr>
          <w:rtl/>
        </w:rPr>
        <w:t>ی</w:t>
      </w:r>
      <w:r w:rsidRPr="00DE1126">
        <w:rPr>
          <w:rtl/>
        </w:rPr>
        <w:t>ات</w:t>
      </w:r>
      <w:r w:rsidR="00741AA8" w:rsidRPr="00DE1126">
        <w:rPr>
          <w:rtl/>
        </w:rPr>
        <w:t>ی</w:t>
      </w:r>
      <w:r w:rsidRPr="00DE1126">
        <w:rPr>
          <w:rtl/>
        </w:rPr>
        <w:t xml:space="preserve"> چون: هُوَ الَّذِ</w:t>
      </w:r>
      <w:r w:rsidR="000E2F20" w:rsidRPr="00DE1126">
        <w:rPr>
          <w:rtl/>
        </w:rPr>
        <w:t>ی</w:t>
      </w:r>
      <w:r w:rsidRPr="00DE1126">
        <w:rPr>
          <w:rtl/>
        </w:rPr>
        <w:t xml:space="preserve"> أَرْسَلَ رَسُولَهُ بِالْهُدَ</w:t>
      </w:r>
      <w:r w:rsidR="009F5C93" w:rsidRPr="00DE1126">
        <w:rPr>
          <w:rtl/>
        </w:rPr>
        <w:t>ی</w:t>
      </w:r>
      <w:r w:rsidRPr="00DE1126">
        <w:rPr>
          <w:rtl/>
        </w:rPr>
        <w:t xml:space="preserve"> وَدِ</w:t>
      </w:r>
      <w:r w:rsidR="000E2F20" w:rsidRPr="00DE1126">
        <w:rPr>
          <w:rtl/>
        </w:rPr>
        <w:t>ی</w:t>
      </w:r>
      <w:r w:rsidRPr="00DE1126">
        <w:rPr>
          <w:rtl/>
        </w:rPr>
        <w:t>نِ الْحَقِّ لِ</w:t>
      </w:r>
      <w:r w:rsidR="000E2F20" w:rsidRPr="00DE1126">
        <w:rPr>
          <w:rtl/>
        </w:rPr>
        <w:t>ی</w:t>
      </w:r>
      <w:r w:rsidRPr="00DE1126">
        <w:rPr>
          <w:rtl/>
        </w:rPr>
        <w:t>ظْهِرَهُ عَلَ</w:t>
      </w:r>
      <w:r w:rsidR="009F5C93" w:rsidRPr="00DE1126">
        <w:rPr>
          <w:rtl/>
        </w:rPr>
        <w:t>ی</w:t>
      </w:r>
      <w:r w:rsidRPr="00DE1126">
        <w:rPr>
          <w:rtl/>
        </w:rPr>
        <w:t xml:space="preserve"> الدِّ</w:t>
      </w:r>
      <w:r w:rsidR="000E2F20" w:rsidRPr="00DE1126">
        <w:rPr>
          <w:rtl/>
        </w:rPr>
        <w:t>ی</w:t>
      </w:r>
      <w:r w:rsidRPr="00DE1126">
        <w:rPr>
          <w:rtl/>
        </w:rPr>
        <w:t xml:space="preserve">نِ </w:t>
      </w:r>
      <w:r w:rsidR="001B3869" w:rsidRPr="00DE1126">
        <w:rPr>
          <w:rtl/>
        </w:rPr>
        <w:t>ک</w:t>
      </w:r>
      <w:r w:rsidRPr="00DE1126">
        <w:rPr>
          <w:rtl/>
        </w:rPr>
        <w:t xml:space="preserve">لِّهِ وَلَوْ </w:t>
      </w:r>
      <w:r w:rsidR="001B3869" w:rsidRPr="00DE1126">
        <w:rPr>
          <w:rtl/>
        </w:rPr>
        <w:t>ک</w:t>
      </w:r>
      <w:r w:rsidRPr="00DE1126">
        <w:rPr>
          <w:rtl/>
        </w:rPr>
        <w:t>رِهَ الْمُشْرِ</w:t>
      </w:r>
      <w:r w:rsidR="001B3869" w:rsidRPr="00DE1126">
        <w:rPr>
          <w:rtl/>
        </w:rPr>
        <w:t>ک</w:t>
      </w:r>
      <w:r w:rsidRPr="00DE1126">
        <w:rPr>
          <w:rtl/>
        </w:rPr>
        <w:t>ونَ،</w:t>
      </w:r>
      <w:r w:rsidRPr="00DE1126">
        <w:rPr>
          <w:rtl/>
        </w:rPr>
        <w:footnoteReference w:id="427"/>
      </w:r>
      <w:r w:rsidRPr="00DE1126">
        <w:rPr>
          <w:rtl/>
        </w:rPr>
        <w:t xml:space="preserve"> او </w:t>
      </w:r>
      <w:r w:rsidR="001B3869" w:rsidRPr="00DE1126">
        <w:rPr>
          <w:rtl/>
        </w:rPr>
        <w:t>ک</w:t>
      </w:r>
      <w:r w:rsidRPr="00DE1126">
        <w:rPr>
          <w:rtl/>
        </w:rPr>
        <w:t>س</w:t>
      </w:r>
      <w:r w:rsidR="00741AA8" w:rsidRPr="00DE1126">
        <w:rPr>
          <w:rtl/>
        </w:rPr>
        <w:t>ی</w:t>
      </w:r>
      <w:r w:rsidRPr="00DE1126">
        <w:rPr>
          <w:rtl/>
        </w:rPr>
        <w:t xml:space="preserve"> است </w:t>
      </w:r>
      <w:r w:rsidR="001B3869" w:rsidRPr="00DE1126">
        <w:rPr>
          <w:rtl/>
        </w:rPr>
        <w:t>ک</w:t>
      </w:r>
      <w:r w:rsidRPr="00DE1126">
        <w:rPr>
          <w:rtl/>
        </w:rPr>
        <w:t>ه پ</w:t>
      </w:r>
      <w:r w:rsidR="000E2F20" w:rsidRPr="00DE1126">
        <w:rPr>
          <w:rtl/>
        </w:rPr>
        <w:t>ی</w:t>
      </w:r>
      <w:r w:rsidRPr="00DE1126">
        <w:rPr>
          <w:rtl/>
        </w:rPr>
        <w:t>امبرش را با هدا</w:t>
      </w:r>
      <w:r w:rsidR="000E2F20" w:rsidRPr="00DE1126">
        <w:rPr>
          <w:rtl/>
        </w:rPr>
        <w:t>ی</w:t>
      </w:r>
      <w:r w:rsidRPr="00DE1126">
        <w:rPr>
          <w:rtl/>
        </w:rPr>
        <w:t>ت و د</w:t>
      </w:r>
      <w:r w:rsidR="000E2F20" w:rsidRPr="00DE1126">
        <w:rPr>
          <w:rtl/>
        </w:rPr>
        <w:t>ی</w:t>
      </w:r>
      <w:r w:rsidRPr="00DE1126">
        <w:rPr>
          <w:rtl/>
        </w:rPr>
        <w:t>نِ درست فرستاد تا آن را بر تمام</w:t>
      </w:r>
      <w:r w:rsidR="00741AA8" w:rsidRPr="00DE1126">
        <w:rPr>
          <w:rtl/>
        </w:rPr>
        <w:t>ی</w:t>
      </w:r>
      <w:r w:rsidRPr="00DE1126">
        <w:rPr>
          <w:rtl/>
        </w:rPr>
        <w:t xml:space="preserve"> اد</w:t>
      </w:r>
      <w:r w:rsidR="00741AA8" w:rsidRPr="00DE1126">
        <w:rPr>
          <w:rtl/>
        </w:rPr>
        <w:t>ی</w:t>
      </w:r>
      <w:r w:rsidRPr="00DE1126">
        <w:rPr>
          <w:rtl/>
        </w:rPr>
        <w:t>ان پ</w:t>
      </w:r>
      <w:r w:rsidR="000E2F20" w:rsidRPr="00DE1126">
        <w:rPr>
          <w:rtl/>
        </w:rPr>
        <w:t>ی</w:t>
      </w:r>
      <w:r w:rsidRPr="00DE1126">
        <w:rPr>
          <w:rtl/>
        </w:rPr>
        <w:t>روز گرداند، هر چند مشر</w:t>
      </w:r>
      <w:r w:rsidR="001B3869" w:rsidRPr="00DE1126">
        <w:rPr>
          <w:rtl/>
        </w:rPr>
        <w:t>ک</w:t>
      </w:r>
      <w:r w:rsidRPr="00DE1126">
        <w:rPr>
          <w:rtl/>
        </w:rPr>
        <w:t xml:space="preserve">ان خوش نداشته باشند. </w:t>
      </w:r>
    </w:p>
    <w:p w:rsidR="001E12DE" w:rsidRPr="00DE1126" w:rsidRDefault="001E12DE" w:rsidP="00813659">
      <w:pPr>
        <w:bidi/>
        <w:jc w:val="both"/>
        <w:rPr>
          <w:rtl/>
        </w:rPr>
      </w:pPr>
      <w:r w:rsidRPr="00DE1126">
        <w:rPr>
          <w:rtl/>
        </w:rPr>
        <w:t>و ن</w:t>
      </w:r>
      <w:r w:rsidR="00741AA8" w:rsidRPr="00DE1126">
        <w:rPr>
          <w:rtl/>
        </w:rPr>
        <w:t>ی</w:t>
      </w:r>
      <w:r w:rsidRPr="00DE1126">
        <w:rPr>
          <w:rtl/>
        </w:rPr>
        <w:t>ز: وَعَدَ اللهُ الَّذِ</w:t>
      </w:r>
      <w:r w:rsidR="000E2F20" w:rsidRPr="00DE1126">
        <w:rPr>
          <w:rtl/>
        </w:rPr>
        <w:t>ی</w:t>
      </w:r>
      <w:r w:rsidRPr="00DE1126">
        <w:rPr>
          <w:rtl/>
        </w:rPr>
        <w:t>نَ آمَنُوا مِنْ</w:t>
      </w:r>
      <w:r w:rsidR="001B3869" w:rsidRPr="00DE1126">
        <w:rPr>
          <w:rtl/>
        </w:rPr>
        <w:t>ک</w:t>
      </w:r>
      <w:r w:rsidRPr="00DE1126">
        <w:rPr>
          <w:rtl/>
        </w:rPr>
        <w:t>مْ وَعَمِلُوا الصَّالِحَاتِ لَ</w:t>
      </w:r>
      <w:r w:rsidR="000E2F20" w:rsidRPr="00DE1126">
        <w:rPr>
          <w:rtl/>
        </w:rPr>
        <w:t>ی</w:t>
      </w:r>
      <w:r w:rsidRPr="00DE1126">
        <w:rPr>
          <w:rtl/>
        </w:rPr>
        <w:t>سْتَخْلِفَنَّهُمْ فِ</w:t>
      </w:r>
      <w:r w:rsidR="000E2F20" w:rsidRPr="00DE1126">
        <w:rPr>
          <w:rtl/>
        </w:rPr>
        <w:t>ی</w:t>
      </w:r>
      <w:r w:rsidRPr="00DE1126">
        <w:rPr>
          <w:rtl/>
        </w:rPr>
        <w:t xml:space="preserve"> الأرض </w:t>
      </w:r>
      <w:r w:rsidR="001B3869" w:rsidRPr="00DE1126">
        <w:rPr>
          <w:rtl/>
        </w:rPr>
        <w:t>ک</w:t>
      </w:r>
      <w:r w:rsidRPr="00DE1126">
        <w:rPr>
          <w:rtl/>
        </w:rPr>
        <w:t>مَا اسْتَخْلَفَ الَّذِ</w:t>
      </w:r>
      <w:r w:rsidR="000E2F20" w:rsidRPr="00DE1126">
        <w:rPr>
          <w:rtl/>
        </w:rPr>
        <w:t>ی</w:t>
      </w:r>
      <w:r w:rsidRPr="00DE1126">
        <w:rPr>
          <w:rtl/>
        </w:rPr>
        <w:t>نَ مِنْ قَبْلِهِمْ وَلَ</w:t>
      </w:r>
      <w:r w:rsidR="000E2F20" w:rsidRPr="00DE1126">
        <w:rPr>
          <w:rtl/>
        </w:rPr>
        <w:t>ی</w:t>
      </w:r>
      <w:r w:rsidRPr="00DE1126">
        <w:rPr>
          <w:rtl/>
        </w:rPr>
        <w:t>مَ</w:t>
      </w:r>
      <w:r w:rsidR="001B3869" w:rsidRPr="00DE1126">
        <w:rPr>
          <w:rtl/>
        </w:rPr>
        <w:t>ک</w:t>
      </w:r>
      <w:r w:rsidRPr="00DE1126">
        <w:rPr>
          <w:rtl/>
        </w:rPr>
        <w:t>نَنَّ لَهُمْ دِ</w:t>
      </w:r>
      <w:r w:rsidR="000E2F20" w:rsidRPr="00DE1126">
        <w:rPr>
          <w:rtl/>
        </w:rPr>
        <w:t>ی</w:t>
      </w:r>
      <w:r w:rsidRPr="00DE1126">
        <w:rPr>
          <w:rtl/>
        </w:rPr>
        <w:t>نَهُمُ الَّذِ</w:t>
      </w:r>
      <w:r w:rsidR="000E2F20" w:rsidRPr="00DE1126">
        <w:rPr>
          <w:rtl/>
        </w:rPr>
        <w:t>ی</w:t>
      </w:r>
      <w:r w:rsidRPr="00DE1126">
        <w:rPr>
          <w:rtl/>
        </w:rPr>
        <w:t xml:space="preserve"> ارْتَضَ</w:t>
      </w:r>
      <w:r w:rsidR="009F5C93" w:rsidRPr="00DE1126">
        <w:rPr>
          <w:rtl/>
        </w:rPr>
        <w:t>ی</w:t>
      </w:r>
      <w:r w:rsidRPr="00DE1126">
        <w:rPr>
          <w:rtl/>
        </w:rPr>
        <w:t xml:space="preserve"> لَهُمْ وَلَ</w:t>
      </w:r>
      <w:r w:rsidR="000E2F20" w:rsidRPr="00DE1126">
        <w:rPr>
          <w:rtl/>
        </w:rPr>
        <w:t>ی</w:t>
      </w:r>
      <w:r w:rsidRPr="00DE1126">
        <w:rPr>
          <w:rtl/>
        </w:rPr>
        <w:t xml:space="preserve">بَدِّلَنَّهُمْ مِنْ بَعْدِ خَوْفِهِمْ أَمْناً </w:t>
      </w:r>
      <w:r w:rsidR="000E2F20" w:rsidRPr="00DE1126">
        <w:rPr>
          <w:rtl/>
        </w:rPr>
        <w:t>ی</w:t>
      </w:r>
      <w:r w:rsidRPr="00DE1126">
        <w:rPr>
          <w:rtl/>
        </w:rPr>
        <w:t>عْبُدُونَنِ</w:t>
      </w:r>
      <w:r w:rsidR="000E2F20" w:rsidRPr="00DE1126">
        <w:rPr>
          <w:rtl/>
        </w:rPr>
        <w:t>ی</w:t>
      </w:r>
      <w:r w:rsidRPr="00DE1126">
        <w:rPr>
          <w:rtl/>
        </w:rPr>
        <w:t xml:space="preserve"> لا </w:t>
      </w:r>
      <w:r w:rsidR="000E2F20" w:rsidRPr="00DE1126">
        <w:rPr>
          <w:rtl/>
        </w:rPr>
        <w:t>ی</w:t>
      </w:r>
      <w:r w:rsidRPr="00DE1126">
        <w:rPr>
          <w:rtl/>
        </w:rPr>
        <w:t>شْرِ</w:t>
      </w:r>
      <w:r w:rsidR="001B3869" w:rsidRPr="00DE1126">
        <w:rPr>
          <w:rtl/>
        </w:rPr>
        <w:t>ک</w:t>
      </w:r>
      <w:r w:rsidRPr="00DE1126">
        <w:rPr>
          <w:rtl/>
        </w:rPr>
        <w:t>ونَ بِ</w:t>
      </w:r>
      <w:r w:rsidR="000E2F20" w:rsidRPr="00DE1126">
        <w:rPr>
          <w:rtl/>
        </w:rPr>
        <w:t>ی</w:t>
      </w:r>
      <w:r w:rsidRPr="00DE1126">
        <w:rPr>
          <w:rtl/>
        </w:rPr>
        <w:t xml:space="preserve"> شَ</w:t>
      </w:r>
      <w:r w:rsidR="000E2F20" w:rsidRPr="00DE1126">
        <w:rPr>
          <w:rtl/>
        </w:rPr>
        <w:t>ی</w:t>
      </w:r>
      <w:r w:rsidRPr="00DE1126">
        <w:rPr>
          <w:rtl/>
        </w:rPr>
        <w:t>ئاً،</w:t>
      </w:r>
      <w:r w:rsidRPr="00DE1126">
        <w:rPr>
          <w:rtl/>
        </w:rPr>
        <w:footnoteReference w:id="428"/>
      </w:r>
      <w:r w:rsidRPr="00DE1126">
        <w:rPr>
          <w:rtl/>
        </w:rPr>
        <w:t xml:space="preserve">خدا به </w:t>
      </w:r>
      <w:r w:rsidR="001B3869" w:rsidRPr="00DE1126">
        <w:rPr>
          <w:rtl/>
        </w:rPr>
        <w:t>ک</w:t>
      </w:r>
      <w:r w:rsidRPr="00DE1126">
        <w:rPr>
          <w:rtl/>
        </w:rPr>
        <w:t>سان</w:t>
      </w:r>
      <w:r w:rsidR="00741AA8" w:rsidRPr="00DE1126">
        <w:rPr>
          <w:rtl/>
        </w:rPr>
        <w:t>ی</w:t>
      </w:r>
      <w:r w:rsidRPr="00DE1126">
        <w:rPr>
          <w:rtl/>
        </w:rPr>
        <w:t xml:space="preserve"> از شما </w:t>
      </w:r>
      <w:r w:rsidR="001B3869" w:rsidRPr="00DE1126">
        <w:rPr>
          <w:rtl/>
        </w:rPr>
        <w:t>ک</w:t>
      </w:r>
      <w:r w:rsidRPr="00DE1126">
        <w:rPr>
          <w:rtl/>
        </w:rPr>
        <w:t>ه ا</w:t>
      </w:r>
      <w:r w:rsidR="000E2F20" w:rsidRPr="00DE1126">
        <w:rPr>
          <w:rtl/>
        </w:rPr>
        <w:t>ی</w:t>
      </w:r>
      <w:r w:rsidRPr="00DE1126">
        <w:rPr>
          <w:rtl/>
        </w:rPr>
        <w:t xml:space="preserve">مان آورده و </w:t>
      </w:r>
      <w:r w:rsidR="001B3869" w:rsidRPr="00DE1126">
        <w:rPr>
          <w:rtl/>
        </w:rPr>
        <w:t>ک</w:t>
      </w:r>
      <w:r w:rsidRPr="00DE1126">
        <w:rPr>
          <w:rtl/>
        </w:rPr>
        <w:t>ارها</w:t>
      </w:r>
      <w:r w:rsidR="00741AA8" w:rsidRPr="00DE1126">
        <w:rPr>
          <w:rtl/>
        </w:rPr>
        <w:t>ی</w:t>
      </w:r>
      <w:r w:rsidRPr="00DE1126">
        <w:rPr>
          <w:rtl/>
        </w:rPr>
        <w:t xml:space="preserve"> شا</w:t>
      </w:r>
      <w:r w:rsidR="000E2F20" w:rsidRPr="00DE1126">
        <w:rPr>
          <w:rtl/>
        </w:rPr>
        <w:t>ی</w:t>
      </w:r>
      <w:r w:rsidRPr="00DE1126">
        <w:rPr>
          <w:rtl/>
        </w:rPr>
        <w:t xml:space="preserve">سته </w:t>
      </w:r>
      <w:r w:rsidR="001B3869" w:rsidRPr="00DE1126">
        <w:rPr>
          <w:rtl/>
        </w:rPr>
        <w:t>ک</w:t>
      </w:r>
      <w:r w:rsidRPr="00DE1126">
        <w:rPr>
          <w:rtl/>
        </w:rPr>
        <w:t>رده</w:t>
      </w:r>
      <w:r w:rsidR="00813659">
        <w:rPr>
          <w:rFonts w:hint="cs"/>
          <w:rtl/>
        </w:rPr>
        <w:t>‌</w:t>
      </w:r>
      <w:r w:rsidRPr="00DE1126">
        <w:rPr>
          <w:rtl/>
        </w:rPr>
        <w:t xml:space="preserve">اند، وعده داده است </w:t>
      </w:r>
      <w:r w:rsidR="001B3869" w:rsidRPr="00DE1126">
        <w:rPr>
          <w:rtl/>
        </w:rPr>
        <w:t>ک</w:t>
      </w:r>
      <w:r w:rsidRPr="00DE1126">
        <w:rPr>
          <w:rtl/>
        </w:rPr>
        <w:t>ه حتماً آنان را در زم</w:t>
      </w:r>
      <w:r w:rsidR="000E2F20" w:rsidRPr="00DE1126">
        <w:rPr>
          <w:rtl/>
        </w:rPr>
        <w:t>ی</w:t>
      </w:r>
      <w:r w:rsidRPr="00DE1126">
        <w:rPr>
          <w:rtl/>
        </w:rPr>
        <w:t>ن جانش</w:t>
      </w:r>
      <w:r w:rsidR="000E2F20" w:rsidRPr="00DE1126">
        <w:rPr>
          <w:rtl/>
        </w:rPr>
        <w:t>ی</w:t>
      </w:r>
      <w:r w:rsidRPr="00DE1126">
        <w:rPr>
          <w:rtl/>
        </w:rPr>
        <w:t>ن [ خود ] قرار دهد</w:t>
      </w:r>
      <w:r w:rsidR="00864F14" w:rsidRPr="00DE1126">
        <w:rPr>
          <w:rtl/>
        </w:rPr>
        <w:t xml:space="preserve"> - </w:t>
      </w:r>
      <w:r w:rsidRPr="00DE1126">
        <w:rPr>
          <w:rtl/>
        </w:rPr>
        <w:t xml:space="preserve">همان گونه </w:t>
      </w:r>
      <w:r w:rsidR="001B3869" w:rsidRPr="00DE1126">
        <w:rPr>
          <w:rtl/>
        </w:rPr>
        <w:t>ک</w:t>
      </w:r>
      <w:r w:rsidRPr="00DE1126">
        <w:rPr>
          <w:rtl/>
        </w:rPr>
        <w:t xml:space="preserve">ه </w:t>
      </w:r>
      <w:r w:rsidR="001B3869" w:rsidRPr="00DE1126">
        <w:rPr>
          <w:rtl/>
        </w:rPr>
        <w:t>ک</w:t>
      </w:r>
      <w:r w:rsidRPr="00DE1126">
        <w:rPr>
          <w:rtl/>
        </w:rPr>
        <w:t>سان</w:t>
      </w:r>
      <w:r w:rsidR="00741AA8" w:rsidRPr="00DE1126">
        <w:rPr>
          <w:rtl/>
        </w:rPr>
        <w:t>ی</w:t>
      </w:r>
      <w:r w:rsidRPr="00DE1126">
        <w:rPr>
          <w:rtl/>
        </w:rPr>
        <w:t xml:space="preserve"> را </w:t>
      </w:r>
      <w:r w:rsidR="001B3869" w:rsidRPr="00DE1126">
        <w:rPr>
          <w:rtl/>
        </w:rPr>
        <w:t>ک</w:t>
      </w:r>
      <w:r w:rsidRPr="00DE1126">
        <w:rPr>
          <w:rtl/>
        </w:rPr>
        <w:t>ه پ</w:t>
      </w:r>
      <w:r w:rsidR="000E2F20" w:rsidRPr="00DE1126">
        <w:rPr>
          <w:rtl/>
        </w:rPr>
        <w:t>ی</w:t>
      </w:r>
      <w:r w:rsidRPr="00DE1126">
        <w:rPr>
          <w:rtl/>
        </w:rPr>
        <w:t>ش از آنان بودند جانش</w:t>
      </w:r>
      <w:r w:rsidR="000E2F20" w:rsidRPr="00DE1126">
        <w:rPr>
          <w:rtl/>
        </w:rPr>
        <w:t>ی</w:t>
      </w:r>
      <w:r w:rsidRPr="00DE1126">
        <w:rPr>
          <w:rtl/>
        </w:rPr>
        <w:t>ن [ خود ] قرار داد</w:t>
      </w:r>
      <w:r w:rsidR="00864F14" w:rsidRPr="00DE1126">
        <w:rPr>
          <w:rtl/>
        </w:rPr>
        <w:t xml:space="preserve"> - </w:t>
      </w:r>
      <w:r w:rsidRPr="00DE1126">
        <w:rPr>
          <w:rtl/>
        </w:rPr>
        <w:t>و آن د</w:t>
      </w:r>
      <w:r w:rsidR="000E2F20" w:rsidRPr="00DE1126">
        <w:rPr>
          <w:rtl/>
        </w:rPr>
        <w:t>ی</w:t>
      </w:r>
      <w:r w:rsidRPr="00DE1126">
        <w:rPr>
          <w:rtl/>
        </w:rPr>
        <w:t>ن</w:t>
      </w:r>
      <w:r w:rsidR="00741AA8" w:rsidRPr="00DE1126">
        <w:rPr>
          <w:rtl/>
        </w:rPr>
        <w:t>ی</w:t>
      </w:r>
      <w:r w:rsidRPr="00DE1126">
        <w:rPr>
          <w:rtl/>
        </w:rPr>
        <w:t xml:space="preserve"> را </w:t>
      </w:r>
      <w:r w:rsidR="001B3869" w:rsidRPr="00DE1126">
        <w:rPr>
          <w:rtl/>
        </w:rPr>
        <w:t>ک</w:t>
      </w:r>
      <w:r w:rsidRPr="00DE1126">
        <w:rPr>
          <w:rtl/>
        </w:rPr>
        <w:t>ه برا</w:t>
      </w:r>
      <w:r w:rsidR="000E2F20" w:rsidRPr="00DE1126">
        <w:rPr>
          <w:rtl/>
        </w:rPr>
        <w:t>ی</w:t>
      </w:r>
      <w:r w:rsidRPr="00DE1126">
        <w:rPr>
          <w:rtl/>
        </w:rPr>
        <w:t>شان پسند</w:t>
      </w:r>
      <w:r w:rsidR="000E2F20" w:rsidRPr="00DE1126">
        <w:rPr>
          <w:rtl/>
        </w:rPr>
        <w:t>ی</w:t>
      </w:r>
      <w:r w:rsidRPr="00DE1126">
        <w:rPr>
          <w:rtl/>
        </w:rPr>
        <w:t xml:space="preserve">ده است به سودشان مستقر </w:t>
      </w:r>
      <w:r w:rsidR="001B3869" w:rsidRPr="00DE1126">
        <w:rPr>
          <w:rtl/>
        </w:rPr>
        <w:t>ک</w:t>
      </w:r>
      <w:r w:rsidRPr="00DE1126">
        <w:rPr>
          <w:rtl/>
        </w:rPr>
        <w:t>ند، و ب</w:t>
      </w:r>
      <w:r w:rsidR="000E2F20" w:rsidRPr="00DE1126">
        <w:rPr>
          <w:rtl/>
        </w:rPr>
        <w:t>ی</w:t>
      </w:r>
      <w:r w:rsidRPr="00DE1126">
        <w:rPr>
          <w:rtl/>
        </w:rPr>
        <w:t>مشان را به ا</w:t>
      </w:r>
      <w:r w:rsidR="000E2F20" w:rsidRPr="00DE1126">
        <w:rPr>
          <w:rtl/>
        </w:rPr>
        <w:t>ی</w:t>
      </w:r>
      <w:r w:rsidRPr="00DE1126">
        <w:rPr>
          <w:rtl/>
        </w:rPr>
        <w:t>من</w:t>
      </w:r>
      <w:r w:rsidR="00741AA8" w:rsidRPr="00DE1126">
        <w:rPr>
          <w:rtl/>
        </w:rPr>
        <w:t>ی</w:t>
      </w:r>
      <w:r w:rsidRPr="00DE1126">
        <w:rPr>
          <w:rtl/>
        </w:rPr>
        <w:t xml:space="preserve"> مبدّل گرداند، [ تا ] مرا عبادت </w:t>
      </w:r>
      <w:r w:rsidR="001B3869" w:rsidRPr="00DE1126">
        <w:rPr>
          <w:rtl/>
        </w:rPr>
        <w:t>ک</w:t>
      </w:r>
      <w:r w:rsidRPr="00DE1126">
        <w:rPr>
          <w:rtl/>
        </w:rPr>
        <w:t>نند و چ</w:t>
      </w:r>
      <w:r w:rsidR="000E2F20" w:rsidRPr="00DE1126">
        <w:rPr>
          <w:rtl/>
        </w:rPr>
        <w:t>ی</w:t>
      </w:r>
      <w:r w:rsidRPr="00DE1126">
        <w:rPr>
          <w:rtl/>
        </w:rPr>
        <w:t>ز</w:t>
      </w:r>
      <w:r w:rsidR="00741AA8" w:rsidRPr="00DE1126">
        <w:rPr>
          <w:rtl/>
        </w:rPr>
        <w:t>ی</w:t>
      </w:r>
      <w:r w:rsidRPr="00DE1126">
        <w:rPr>
          <w:rtl/>
        </w:rPr>
        <w:t xml:space="preserve"> را با من شر</w:t>
      </w:r>
      <w:r w:rsidR="000E2F20" w:rsidRPr="00DE1126">
        <w:rPr>
          <w:rtl/>
        </w:rPr>
        <w:t>ی</w:t>
      </w:r>
      <w:r w:rsidRPr="00DE1126">
        <w:rPr>
          <w:rtl/>
        </w:rPr>
        <w:t>ک نگردانند.</w:t>
      </w:r>
    </w:p>
    <w:p w:rsidR="001E12DE" w:rsidRPr="00DE1126" w:rsidRDefault="001E12DE" w:rsidP="000E2F20">
      <w:pPr>
        <w:bidi/>
        <w:jc w:val="both"/>
        <w:rPr>
          <w:rtl/>
        </w:rPr>
      </w:pPr>
      <w:r w:rsidRPr="00DE1126">
        <w:rPr>
          <w:rtl/>
        </w:rPr>
        <w:t>وَقَاتِلُوهُمْ حَتَّ</w:t>
      </w:r>
      <w:r w:rsidR="009F5C93" w:rsidRPr="00DE1126">
        <w:rPr>
          <w:rtl/>
        </w:rPr>
        <w:t>ی</w:t>
      </w:r>
      <w:r w:rsidRPr="00DE1126">
        <w:rPr>
          <w:rtl/>
        </w:rPr>
        <w:t xml:space="preserve"> لا تَ</w:t>
      </w:r>
      <w:r w:rsidR="001B3869" w:rsidRPr="00DE1126">
        <w:rPr>
          <w:rtl/>
        </w:rPr>
        <w:t>ک</w:t>
      </w:r>
      <w:r w:rsidRPr="00DE1126">
        <w:rPr>
          <w:rtl/>
        </w:rPr>
        <w:t>ونَ فِتْنَةٌ وَ</w:t>
      </w:r>
      <w:r w:rsidR="000E2F20" w:rsidRPr="00DE1126">
        <w:rPr>
          <w:rtl/>
        </w:rPr>
        <w:t>ی</w:t>
      </w:r>
      <w:r w:rsidR="001B3869" w:rsidRPr="00DE1126">
        <w:rPr>
          <w:rtl/>
        </w:rPr>
        <w:t>ک</w:t>
      </w:r>
      <w:r w:rsidRPr="00DE1126">
        <w:rPr>
          <w:rtl/>
        </w:rPr>
        <w:t>ونَ الدِّ</w:t>
      </w:r>
      <w:r w:rsidR="000E2F20" w:rsidRPr="00DE1126">
        <w:rPr>
          <w:rtl/>
        </w:rPr>
        <w:t>ی</w:t>
      </w:r>
      <w:r w:rsidRPr="00DE1126">
        <w:rPr>
          <w:rtl/>
        </w:rPr>
        <w:t>نُ للهِ،</w:t>
      </w:r>
      <w:r w:rsidRPr="00DE1126">
        <w:rPr>
          <w:rtl/>
        </w:rPr>
        <w:footnoteReference w:id="429"/>
      </w:r>
      <w:r w:rsidRPr="00DE1126">
        <w:rPr>
          <w:rtl/>
        </w:rPr>
        <w:t>با آنان بجنگ</w:t>
      </w:r>
      <w:r w:rsidR="000E2F20" w:rsidRPr="00DE1126">
        <w:rPr>
          <w:rtl/>
        </w:rPr>
        <w:t>ی</w:t>
      </w:r>
      <w:r w:rsidRPr="00DE1126">
        <w:rPr>
          <w:rtl/>
        </w:rPr>
        <w:t>د تا د</w:t>
      </w:r>
      <w:r w:rsidR="000E2F20" w:rsidRPr="00DE1126">
        <w:rPr>
          <w:rtl/>
        </w:rPr>
        <w:t>ی</w:t>
      </w:r>
      <w:r w:rsidRPr="00DE1126">
        <w:rPr>
          <w:rtl/>
        </w:rPr>
        <w:t>گر فتنه</w:t>
      </w:r>
      <w:r w:rsidR="004E1EF6">
        <w:t>‌</w:t>
      </w:r>
      <w:r w:rsidRPr="00DE1126">
        <w:rPr>
          <w:rtl/>
        </w:rPr>
        <w:t>ا</w:t>
      </w:r>
      <w:r w:rsidR="00741AA8" w:rsidRPr="00DE1126">
        <w:rPr>
          <w:rtl/>
        </w:rPr>
        <w:t>ی</w:t>
      </w:r>
      <w:r w:rsidRPr="00DE1126">
        <w:rPr>
          <w:rtl/>
        </w:rPr>
        <w:t xml:space="preserve"> نباشد، و د</w:t>
      </w:r>
      <w:r w:rsidR="000E2F20" w:rsidRPr="00DE1126">
        <w:rPr>
          <w:rtl/>
        </w:rPr>
        <w:t>ی</w:t>
      </w:r>
      <w:r w:rsidRPr="00DE1126">
        <w:rPr>
          <w:rtl/>
        </w:rPr>
        <w:t>ن، مخصوص خدا شود.</w:t>
      </w:r>
    </w:p>
    <w:p w:rsidR="001E12DE" w:rsidRPr="00DE1126" w:rsidRDefault="001E12DE" w:rsidP="000E2F20">
      <w:pPr>
        <w:bidi/>
        <w:jc w:val="both"/>
        <w:rPr>
          <w:rtl/>
        </w:rPr>
      </w:pPr>
      <w:r w:rsidRPr="00DE1126">
        <w:rPr>
          <w:rtl/>
        </w:rPr>
        <w:t>هم</w:t>
      </w:r>
      <w:r w:rsidR="00506612">
        <w:t>‌</w:t>
      </w:r>
      <w:r w:rsidRPr="00DE1126">
        <w:rPr>
          <w:rtl/>
        </w:rPr>
        <w:t>چنان</w:t>
      </w:r>
      <w:r w:rsidR="00506612">
        <w:t>‌</w:t>
      </w:r>
      <w:r w:rsidRPr="00DE1126">
        <w:rPr>
          <w:rtl/>
        </w:rPr>
        <w:t>که شا</w:t>
      </w:r>
      <w:r w:rsidR="00741AA8" w:rsidRPr="00DE1126">
        <w:rPr>
          <w:rtl/>
        </w:rPr>
        <w:t>ی</w:t>
      </w:r>
      <w:r w:rsidRPr="00DE1126">
        <w:rPr>
          <w:rtl/>
        </w:rPr>
        <w:t>سته است به تفس</w:t>
      </w:r>
      <w:r w:rsidR="00741AA8" w:rsidRPr="00DE1126">
        <w:rPr>
          <w:rtl/>
        </w:rPr>
        <w:t>ی</w:t>
      </w:r>
      <w:r w:rsidRPr="00DE1126">
        <w:rPr>
          <w:rtl/>
        </w:rPr>
        <w:t>ر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ملک عظ</w:t>
      </w:r>
      <w:r w:rsidR="00741AA8" w:rsidRPr="00DE1126">
        <w:rPr>
          <w:rtl/>
        </w:rPr>
        <w:t>ی</w:t>
      </w:r>
      <w:r w:rsidRPr="00DE1126">
        <w:rPr>
          <w:rtl/>
        </w:rPr>
        <w:t>م</w:t>
      </w:r>
      <w:r w:rsidR="00864F14" w:rsidRPr="00DE1126">
        <w:rPr>
          <w:rtl/>
        </w:rPr>
        <w:t xml:space="preserve"> - </w:t>
      </w:r>
      <w:r w:rsidRPr="00DE1126">
        <w:rPr>
          <w:rtl/>
        </w:rPr>
        <w:t>در آ</w:t>
      </w:r>
      <w:r w:rsidR="00741AA8" w:rsidRPr="00DE1126">
        <w:rPr>
          <w:rtl/>
        </w:rPr>
        <w:t>ی</w:t>
      </w:r>
      <w:r w:rsidRPr="00DE1126">
        <w:rPr>
          <w:rtl/>
        </w:rPr>
        <w:t>ه</w:t>
      </w:r>
      <w:r w:rsidR="00506612">
        <w:t>‌</w:t>
      </w:r>
      <w:r w:rsidR="00741AA8" w:rsidRPr="00DE1126">
        <w:rPr>
          <w:rtl/>
        </w:rPr>
        <w:t>ی</w:t>
      </w:r>
      <w:r w:rsidRPr="00DE1126">
        <w:rPr>
          <w:rtl/>
        </w:rPr>
        <w:t xml:space="preserve">: أَمْ </w:t>
      </w:r>
      <w:r w:rsidR="000E2F20" w:rsidRPr="00DE1126">
        <w:rPr>
          <w:rtl/>
        </w:rPr>
        <w:t>ی</w:t>
      </w:r>
      <w:r w:rsidRPr="00DE1126">
        <w:rPr>
          <w:rtl/>
        </w:rPr>
        <w:t>حْسُدُونَ النَّاسَ عَلَ</w:t>
      </w:r>
      <w:r w:rsidR="009F5C93" w:rsidRPr="00DE1126">
        <w:rPr>
          <w:rtl/>
        </w:rPr>
        <w:t>ی</w:t>
      </w:r>
      <w:r w:rsidRPr="00DE1126">
        <w:rPr>
          <w:rtl/>
        </w:rPr>
        <w:t xml:space="preserve"> مَا آتَاهُمُ اللهُ مِنْ فَضْلِهِ فَقَدْ آتَ</w:t>
      </w:r>
      <w:r w:rsidR="000E2F20" w:rsidRPr="00DE1126">
        <w:rPr>
          <w:rtl/>
        </w:rPr>
        <w:t>ی</w:t>
      </w:r>
      <w:r w:rsidRPr="00DE1126">
        <w:rPr>
          <w:rtl/>
        </w:rPr>
        <w:t>نَا آلَ إِبْرَاهِ</w:t>
      </w:r>
      <w:r w:rsidR="000E2F20" w:rsidRPr="00DE1126">
        <w:rPr>
          <w:rtl/>
        </w:rPr>
        <w:t>ی</w:t>
      </w:r>
      <w:r w:rsidRPr="00DE1126">
        <w:rPr>
          <w:rtl/>
        </w:rPr>
        <w:t>مَ الْ</w:t>
      </w:r>
      <w:r w:rsidR="001B3869" w:rsidRPr="00DE1126">
        <w:rPr>
          <w:rtl/>
        </w:rPr>
        <w:t>ک</w:t>
      </w:r>
      <w:r w:rsidRPr="00DE1126">
        <w:rPr>
          <w:rtl/>
        </w:rPr>
        <w:t>تَابَ وَالْحِ</w:t>
      </w:r>
      <w:r w:rsidR="001B3869" w:rsidRPr="00DE1126">
        <w:rPr>
          <w:rtl/>
        </w:rPr>
        <w:t>ک</w:t>
      </w:r>
      <w:r w:rsidRPr="00DE1126">
        <w:rPr>
          <w:rtl/>
        </w:rPr>
        <w:t>مَةَ وَآتَ</w:t>
      </w:r>
      <w:r w:rsidR="000E2F20" w:rsidRPr="00DE1126">
        <w:rPr>
          <w:rtl/>
        </w:rPr>
        <w:t>ی</w:t>
      </w:r>
      <w:r w:rsidRPr="00DE1126">
        <w:rPr>
          <w:rtl/>
        </w:rPr>
        <w:t>نَاهُمْ مُلْ</w:t>
      </w:r>
      <w:r w:rsidR="001B3869" w:rsidRPr="00DE1126">
        <w:rPr>
          <w:rtl/>
        </w:rPr>
        <w:t>ک</w:t>
      </w:r>
      <w:r w:rsidRPr="00DE1126">
        <w:rPr>
          <w:rtl/>
        </w:rPr>
        <w:t>اً عَظِ</w:t>
      </w:r>
      <w:r w:rsidR="000E2F20" w:rsidRPr="00DE1126">
        <w:rPr>
          <w:rtl/>
        </w:rPr>
        <w:t>ی</w:t>
      </w:r>
      <w:r w:rsidRPr="00DE1126">
        <w:rPr>
          <w:rtl/>
        </w:rPr>
        <w:t>ماً،</w:t>
      </w:r>
      <w:r w:rsidRPr="00DE1126">
        <w:rPr>
          <w:rtl/>
        </w:rPr>
        <w:footnoteReference w:id="430"/>
      </w:r>
      <w:r w:rsidRPr="00DE1126">
        <w:rPr>
          <w:rtl/>
        </w:rPr>
        <w:t>بل</w:t>
      </w:r>
      <w:r w:rsidR="001B3869" w:rsidRPr="00DE1126">
        <w:rPr>
          <w:rtl/>
        </w:rPr>
        <w:t>ک</w:t>
      </w:r>
      <w:r w:rsidRPr="00DE1126">
        <w:rPr>
          <w:rtl/>
        </w:rPr>
        <w:t>ه به مردم، برا</w:t>
      </w:r>
      <w:r w:rsidR="00741AA8" w:rsidRPr="00DE1126">
        <w:rPr>
          <w:rtl/>
        </w:rPr>
        <w:t>ی</w:t>
      </w:r>
      <w:r w:rsidRPr="00DE1126">
        <w:rPr>
          <w:rtl/>
        </w:rPr>
        <w:t xml:space="preserve"> آنچه خدا از فضل خو</w:t>
      </w:r>
      <w:r w:rsidR="000E2F20" w:rsidRPr="00DE1126">
        <w:rPr>
          <w:rtl/>
        </w:rPr>
        <w:t>ی</w:t>
      </w:r>
      <w:r w:rsidRPr="00DE1126">
        <w:rPr>
          <w:rtl/>
        </w:rPr>
        <w:t xml:space="preserve">ش به آنان عطا </w:t>
      </w:r>
      <w:r w:rsidR="001B3869" w:rsidRPr="00DE1126">
        <w:rPr>
          <w:rtl/>
        </w:rPr>
        <w:t>ک</w:t>
      </w:r>
      <w:r w:rsidRPr="00DE1126">
        <w:rPr>
          <w:rtl/>
        </w:rPr>
        <w:t>رده رشک م</w:t>
      </w:r>
      <w:r w:rsidR="00741AA8" w:rsidRPr="00DE1126">
        <w:rPr>
          <w:rtl/>
        </w:rPr>
        <w:t>ی</w:t>
      </w:r>
      <w:r w:rsidR="00506612">
        <w:t>‌</w:t>
      </w:r>
      <w:r w:rsidRPr="00DE1126">
        <w:rPr>
          <w:rtl/>
        </w:rPr>
        <w:t>ورزند، در حق</w:t>
      </w:r>
      <w:r w:rsidR="000E2F20" w:rsidRPr="00DE1126">
        <w:rPr>
          <w:rtl/>
        </w:rPr>
        <w:t>ی</w:t>
      </w:r>
      <w:r w:rsidRPr="00DE1126">
        <w:rPr>
          <w:rtl/>
        </w:rPr>
        <w:t>قت ما به خاندان ابراه</w:t>
      </w:r>
      <w:r w:rsidR="000E2F20" w:rsidRPr="00DE1126">
        <w:rPr>
          <w:rtl/>
        </w:rPr>
        <w:t>ی</w:t>
      </w:r>
      <w:r w:rsidRPr="00DE1126">
        <w:rPr>
          <w:rtl/>
        </w:rPr>
        <w:t xml:space="preserve">م </w:t>
      </w:r>
      <w:r w:rsidR="001B3869" w:rsidRPr="00DE1126">
        <w:rPr>
          <w:rtl/>
        </w:rPr>
        <w:t>ک</w:t>
      </w:r>
      <w:r w:rsidRPr="00DE1126">
        <w:rPr>
          <w:rtl/>
        </w:rPr>
        <w:t>تاب و ح</w:t>
      </w:r>
      <w:r w:rsidR="001B3869" w:rsidRPr="00DE1126">
        <w:rPr>
          <w:rtl/>
        </w:rPr>
        <w:t>ک</w:t>
      </w:r>
      <w:r w:rsidRPr="00DE1126">
        <w:rPr>
          <w:rtl/>
        </w:rPr>
        <w:t>مت داد</w:t>
      </w:r>
      <w:r w:rsidR="000E2F20" w:rsidRPr="00DE1126">
        <w:rPr>
          <w:rtl/>
        </w:rPr>
        <w:t>ی</w:t>
      </w:r>
      <w:r w:rsidRPr="00DE1126">
        <w:rPr>
          <w:rtl/>
        </w:rPr>
        <w:t>م، و به آنان مل</w:t>
      </w:r>
      <w:r w:rsidR="001B3869" w:rsidRPr="00DE1126">
        <w:rPr>
          <w:rtl/>
        </w:rPr>
        <w:t>ک</w:t>
      </w:r>
      <w:r w:rsidR="00741AA8" w:rsidRPr="00DE1126">
        <w:rPr>
          <w:rtl/>
        </w:rPr>
        <w:t>ی</w:t>
      </w:r>
      <w:r w:rsidRPr="00DE1126">
        <w:rPr>
          <w:rtl/>
        </w:rPr>
        <w:t xml:space="preserve"> بزرگ بخش</w:t>
      </w:r>
      <w:r w:rsidR="000E2F20" w:rsidRPr="00DE1126">
        <w:rPr>
          <w:rtl/>
        </w:rPr>
        <w:t>ی</w:t>
      </w:r>
      <w:r w:rsidRPr="00DE1126">
        <w:rPr>
          <w:rtl/>
        </w:rPr>
        <w:t>د</w:t>
      </w:r>
      <w:r w:rsidR="000E2F20" w:rsidRPr="00DE1126">
        <w:rPr>
          <w:rtl/>
        </w:rPr>
        <w:t>ی</w:t>
      </w:r>
      <w:r w:rsidRPr="00DE1126">
        <w:rPr>
          <w:rtl/>
        </w:rPr>
        <w:t>م</w:t>
      </w:r>
      <w:r w:rsidR="00864F14" w:rsidRPr="00DE1126">
        <w:rPr>
          <w:rtl/>
        </w:rPr>
        <w:t xml:space="preserve"> - </w:t>
      </w:r>
      <w:r w:rsidRPr="00DE1126">
        <w:rPr>
          <w:rtl/>
        </w:rPr>
        <w:t>اشاره کن</w:t>
      </w:r>
      <w:r w:rsidR="00741AA8" w:rsidRPr="00DE1126">
        <w:rPr>
          <w:rtl/>
        </w:rPr>
        <w:t>ی</w:t>
      </w:r>
      <w:r w:rsidRPr="00DE1126">
        <w:rPr>
          <w:rtl/>
        </w:rPr>
        <w:t>م و ا</w:t>
      </w:r>
      <w:r w:rsidR="00741AA8" w:rsidRPr="00DE1126">
        <w:rPr>
          <w:rtl/>
        </w:rPr>
        <w:t>ی</w:t>
      </w:r>
      <w:r w:rsidRPr="00DE1126">
        <w:rPr>
          <w:rtl/>
        </w:rPr>
        <w:t>نکه ملک عظ</w:t>
      </w:r>
      <w:r w:rsidR="00741AA8" w:rsidRPr="00DE1126">
        <w:rPr>
          <w:rtl/>
        </w:rPr>
        <w:t>ی</w:t>
      </w:r>
      <w:r w:rsidRPr="00DE1126">
        <w:rPr>
          <w:rtl/>
        </w:rPr>
        <w:t>م حقّ اطاعت لازم و ومفروض</w:t>
      </w:r>
      <w:r w:rsidR="00741AA8" w:rsidRPr="00DE1126">
        <w:rPr>
          <w:rtl/>
        </w:rPr>
        <w:t>ی</w:t>
      </w:r>
      <w:r w:rsidRPr="00DE1126">
        <w:rPr>
          <w:rtl/>
        </w:rPr>
        <w:t xml:space="preserve"> است که پ</w:t>
      </w:r>
      <w:r w:rsidR="00741AA8" w:rsidRPr="00DE1126">
        <w:rPr>
          <w:rtl/>
        </w:rPr>
        <w:t>ی</w:t>
      </w:r>
      <w:r w:rsidRPr="00DE1126">
        <w:rPr>
          <w:rtl/>
        </w:rPr>
        <w:t>امبر و خاندانش عل</w:t>
      </w:r>
      <w:r w:rsidR="00741AA8" w:rsidRPr="00DE1126">
        <w:rPr>
          <w:rtl/>
        </w:rPr>
        <w:t>ی</w:t>
      </w:r>
      <w:r w:rsidRPr="00DE1126">
        <w:rPr>
          <w:rtl/>
        </w:rPr>
        <w:t>هم السلام</w:t>
      </w:r>
      <w:r w:rsidR="00E67179" w:rsidRPr="00DE1126">
        <w:rPr>
          <w:rtl/>
        </w:rPr>
        <w:t xml:space="preserve"> </w:t>
      </w:r>
      <w:r w:rsidRPr="00DE1126">
        <w:rPr>
          <w:rtl/>
        </w:rPr>
        <w:t>دارند، و از هر آنچه خداوند به پ</w:t>
      </w:r>
      <w:r w:rsidR="00741AA8" w:rsidRPr="00DE1126">
        <w:rPr>
          <w:rtl/>
        </w:rPr>
        <w:t>ی</w:t>
      </w:r>
      <w:r w:rsidRPr="00DE1126">
        <w:rPr>
          <w:rtl/>
        </w:rPr>
        <w:t>امبران د</w:t>
      </w:r>
      <w:r w:rsidR="00741AA8" w:rsidRPr="00DE1126">
        <w:rPr>
          <w:rtl/>
        </w:rPr>
        <w:t>ی</w:t>
      </w:r>
      <w:r w:rsidRPr="00DE1126">
        <w:rPr>
          <w:rtl/>
        </w:rPr>
        <w:t>گر عل</w:t>
      </w:r>
      <w:r w:rsidR="00741AA8" w:rsidRPr="00DE1126">
        <w:rPr>
          <w:rtl/>
        </w:rPr>
        <w:t>ی</w:t>
      </w:r>
      <w:r w:rsidRPr="00DE1126">
        <w:rPr>
          <w:rtl/>
        </w:rPr>
        <w:t>هم السلام</w:t>
      </w:r>
      <w:r w:rsidR="00E67179" w:rsidRPr="00DE1126">
        <w:rPr>
          <w:rtl/>
        </w:rPr>
        <w:t xml:space="preserve"> </w:t>
      </w:r>
      <w:r w:rsidRPr="00DE1126">
        <w:rPr>
          <w:rtl/>
        </w:rPr>
        <w:t>داده است بالاتر م</w:t>
      </w:r>
      <w:r w:rsidR="00741AA8" w:rsidRPr="00DE1126">
        <w:rPr>
          <w:rtl/>
        </w:rPr>
        <w:t>ی</w:t>
      </w:r>
      <w:r w:rsidR="00506612">
        <w:t>‌</w:t>
      </w:r>
      <w:r w:rsidRPr="00DE1126">
        <w:rPr>
          <w:rtl/>
        </w:rPr>
        <w:t>باشد.</w:t>
      </w:r>
      <w:r w:rsidRPr="00DE1126">
        <w:rPr>
          <w:rtl/>
        </w:rPr>
        <w:footnoteReference w:id="431"/>
      </w:r>
      <w:r w:rsidRPr="00DE1126">
        <w:rPr>
          <w:rtl/>
        </w:rPr>
        <w:t xml:space="preserve"> </w:t>
      </w:r>
    </w:p>
    <w:p w:rsidR="001E12DE" w:rsidRPr="00DE1126" w:rsidRDefault="001E12DE" w:rsidP="000E2F20">
      <w:pPr>
        <w:bidi/>
        <w:jc w:val="both"/>
        <w:rPr>
          <w:rtl/>
        </w:rPr>
      </w:pPr>
      <w:r w:rsidRPr="00DE1126">
        <w:rPr>
          <w:rtl/>
        </w:rPr>
        <w:t>آ</w:t>
      </w:r>
      <w:r w:rsidR="00741AA8" w:rsidRPr="00DE1126">
        <w:rPr>
          <w:rtl/>
        </w:rPr>
        <w:t>ی</w:t>
      </w:r>
      <w:r w:rsidRPr="00DE1126">
        <w:rPr>
          <w:rtl/>
        </w:rPr>
        <w:t>ا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شه</w:t>
      </w:r>
      <w:r w:rsidR="00741AA8" w:rsidRPr="00DE1126">
        <w:rPr>
          <w:rtl/>
        </w:rPr>
        <w:t>ی</w:t>
      </w:r>
      <w:r w:rsidRPr="00DE1126">
        <w:rPr>
          <w:rtl/>
        </w:rPr>
        <w:t>د م</w:t>
      </w:r>
      <w:r w:rsidR="00741AA8" w:rsidRPr="00DE1126">
        <w:rPr>
          <w:rtl/>
        </w:rPr>
        <w:t>ی</w:t>
      </w:r>
      <w:r w:rsidR="00506612">
        <w:t>‌</w:t>
      </w:r>
      <w:r w:rsidRPr="00DE1126">
        <w:rPr>
          <w:rtl/>
        </w:rPr>
        <w:t xml:space="preserve">شوند و </w:t>
      </w:r>
      <w:r w:rsidR="00741AA8" w:rsidRPr="00DE1126">
        <w:rPr>
          <w:rtl/>
        </w:rPr>
        <w:t>ی</w:t>
      </w:r>
      <w:r w:rsidRPr="00DE1126">
        <w:rPr>
          <w:rtl/>
        </w:rPr>
        <w:t>ا ا</w:t>
      </w:r>
      <w:r w:rsidR="00741AA8" w:rsidRPr="00DE1126">
        <w:rPr>
          <w:rtl/>
        </w:rPr>
        <w:t>ی</w:t>
      </w:r>
      <w:r w:rsidRPr="00DE1126">
        <w:rPr>
          <w:rtl/>
        </w:rPr>
        <w:t>نکه به طور طب</w:t>
      </w:r>
      <w:r w:rsidR="00741AA8" w:rsidRPr="00DE1126">
        <w:rPr>
          <w:rtl/>
        </w:rPr>
        <w:t>ی</w:t>
      </w:r>
      <w:r w:rsidRPr="00DE1126">
        <w:rPr>
          <w:rtl/>
        </w:rPr>
        <w:t>ع</w:t>
      </w:r>
      <w:r w:rsidR="00741AA8" w:rsidRPr="00DE1126">
        <w:rPr>
          <w:rtl/>
        </w:rPr>
        <w:t>ی</w:t>
      </w:r>
      <w:r w:rsidRPr="00DE1126">
        <w:rPr>
          <w:rtl/>
        </w:rPr>
        <w:t xml:space="preserve"> از دن</w:t>
      </w:r>
      <w:r w:rsidR="00741AA8" w:rsidRPr="00DE1126">
        <w:rPr>
          <w:rtl/>
        </w:rPr>
        <w:t>ی</w:t>
      </w:r>
      <w:r w:rsidRPr="00DE1126">
        <w:rPr>
          <w:rtl/>
        </w:rPr>
        <w:t>ا م</w:t>
      </w:r>
      <w:r w:rsidR="00741AA8" w:rsidRPr="00DE1126">
        <w:rPr>
          <w:rtl/>
        </w:rPr>
        <w:t>ی</w:t>
      </w:r>
      <w:r w:rsidR="00506612">
        <w:t>‌</w:t>
      </w:r>
      <w:r w:rsidRPr="00DE1126">
        <w:rPr>
          <w:rtl/>
        </w:rPr>
        <w:t>روند؟</w:t>
      </w:r>
    </w:p>
    <w:p w:rsidR="001E12DE" w:rsidRPr="00DE1126" w:rsidRDefault="001E12DE" w:rsidP="000E2F20">
      <w:pPr>
        <w:bidi/>
        <w:jc w:val="both"/>
        <w:rPr>
          <w:rtl/>
        </w:rPr>
      </w:pPr>
      <w:r w:rsidRPr="00DE1126">
        <w:rPr>
          <w:rtl/>
        </w:rPr>
        <w:t>پ</w:t>
      </w:r>
      <w:r w:rsidR="00741AA8" w:rsidRPr="00DE1126">
        <w:rPr>
          <w:rtl/>
        </w:rPr>
        <w:t>ی</w:t>
      </w:r>
      <w:r w:rsidRPr="00DE1126">
        <w:rPr>
          <w:rtl/>
        </w:rPr>
        <w:t>شتر نسبت به عموم حد</w:t>
      </w:r>
      <w:r w:rsidR="00741AA8" w:rsidRPr="00DE1126">
        <w:rPr>
          <w:rtl/>
        </w:rPr>
        <w:t>ی</w:t>
      </w:r>
      <w:r w:rsidRPr="00DE1126">
        <w:rPr>
          <w:rtl/>
        </w:rPr>
        <w:t>ث «ما منّا إلّا مقتول أو مسموم، ه</w:t>
      </w:r>
      <w:r w:rsidR="00741AA8" w:rsidRPr="00DE1126">
        <w:rPr>
          <w:rtl/>
        </w:rPr>
        <w:t>ی</w:t>
      </w:r>
      <w:r w:rsidRPr="00DE1126">
        <w:rPr>
          <w:rtl/>
        </w:rPr>
        <w:t xml:space="preserve">چ </w:t>
      </w:r>
      <w:r w:rsidR="00741AA8" w:rsidRPr="00DE1126">
        <w:rPr>
          <w:rtl/>
        </w:rPr>
        <w:t>ی</w:t>
      </w:r>
      <w:r w:rsidRPr="00DE1126">
        <w:rPr>
          <w:rtl/>
        </w:rPr>
        <w:t>ک از ما ن</w:t>
      </w:r>
      <w:r w:rsidR="00741AA8" w:rsidRPr="00DE1126">
        <w:rPr>
          <w:rtl/>
        </w:rPr>
        <w:t>ی</w:t>
      </w:r>
      <w:r w:rsidRPr="00DE1126">
        <w:rPr>
          <w:rtl/>
        </w:rPr>
        <w:t>ست مگر آنکه [ با شمش</w:t>
      </w:r>
      <w:r w:rsidR="00741AA8" w:rsidRPr="00DE1126">
        <w:rPr>
          <w:rtl/>
        </w:rPr>
        <w:t>ی</w:t>
      </w:r>
      <w:r w:rsidRPr="00DE1126">
        <w:rPr>
          <w:rtl/>
        </w:rPr>
        <w:t>ر ] به قتل م</w:t>
      </w:r>
      <w:r w:rsidR="00741AA8" w:rsidRPr="00DE1126">
        <w:rPr>
          <w:rtl/>
        </w:rPr>
        <w:t>ی</w:t>
      </w:r>
      <w:r w:rsidR="00506612">
        <w:t>‌</w:t>
      </w:r>
      <w:r w:rsidRPr="00DE1126">
        <w:rPr>
          <w:rtl/>
        </w:rPr>
        <w:t xml:space="preserve">رسد و </w:t>
      </w:r>
      <w:r w:rsidR="00741AA8" w:rsidRPr="00DE1126">
        <w:rPr>
          <w:rtl/>
        </w:rPr>
        <w:t>ی</w:t>
      </w:r>
      <w:r w:rsidRPr="00DE1126">
        <w:rPr>
          <w:rtl/>
        </w:rPr>
        <w:t>ا مسموم م</w:t>
      </w:r>
      <w:r w:rsidR="00741AA8" w:rsidRPr="00DE1126">
        <w:rPr>
          <w:rtl/>
        </w:rPr>
        <w:t>ی</w:t>
      </w:r>
      <w:r w:rsidR="00506612">
        <w:t>‌</w:t>
      </w:r>
      <w:r w:rsidRPr="00DE1126">
        <w:rPr>
          <w:rtl/>
        </w:rPr>
        <w:t>گردد» ترد</w:t>
      </w:r>
      <w:r w:rsidR="00741AA8" w:rsidRPr="00DE1126">
        <w:rPr>
          <w:rtl/>
        </w:rPr>
        <w:t>ی</w:t>
      </w:r>
      <w:r w:rsidRPr="00DE1126">
        <w:rPr>
          <w:rtl/>
        </w:rPr>
        <w:t>د داشتم، ل</w:t>
      </w:r>
      <w:r w:rsidR="00741AA8" w:rsidRPr="00DE1126">
        <w:rPr>
          <w:rtl/>
        </w:rPr>
        <w:t>ی</w:t>
      </w:r>
      <w:r w:rsidRPr="00DE1126">
        <w:rPr>
          <w:rtl/>
        </w:rPr>
        <w:t>کن اخ</w:t>
      </w:r>
      <w:r w:rsidR="00741AA8" w:rsidRPr="00DE1126">
        <w:rPr>
          <w:rtl/>
        </w:rPr>
        <w:t>ی</w:t>
      </w:r>
      <w:r w:rsidRPr="00DE1126">
        <w:rPr>
          <w:rtl/>
        </w:rPr>
        <w:t>راً به صحّت و شمول ا</w:t>
      </w:r>
      <w:r w:rsidR="00741AA8" w:rsidRPr="00DE1126">
        <w:rPr>
          <w:rtl/>
        </w:rPr>
        <w:t>ی</w:t>
      </w:r>
      <w:r w:rsidRPr="00DE1126">
        <w:rPr>
          <w:rtl/>
        </w:rPr>
        <w:t>ن حد</w:t>
      </w:r>
      <w:r w:rsidR="00741AA8" w:rsidRPr="00DE1126">
        <w:rPr>
          <w:rtl/>
        </w:rPr>
        <w:t>ی</w:t>
      </w:r>
      <w:r w:rsidRPr="00DE1126">
        <w:rPr>
          <w:rtl/>
        </w:rPr>
        <w:t>ث نسبت به امامان دوازده گانه عل</w:t>
      </w:r>
      <w:r w:rsidR="00741AA8" w:rsidRPr="00DE1126">
        <w:rPr>
          <w:rtl/>
        </w:rPr>
        <w:t>ی</w:t>
      </w:r>
      <w:r w:rsidRPr="00DE1126">
        <w:rPr>
          <w:rtl/>
        </w:rPr>
        <w:t>هم السلام</w:t>
      </w:r>
      <w:r w:rsidR="00E67179" w:rsidRPr="00DE1126">
        <w:rPr>
          <w:rtl/>
        </w:rPr>
        <w:t xml:space="preserve"> </w:t>
      </w:r>
      <w:r w:rsidRPr="00DE1126">
        <w:rPr>
          <w:rtl/>
        </w:rPr>
        <w:t>اطم</w:t>
      </w:r>
      <w:r w:rsidR="00741AA8" w:rsidRPr="00DE1126">
        <w:rPr>
          <w:rtl/>
        </w:rPr>
        <w:t>ی</w:t>
      </w:r>
      <w:r w:rsidRPr="00DE1126">
        <w:rPr>
          <w:rtl/>
        </w:rPr>
        <w:t xml:space="preserve">نان </w:t>
      </w:r>
      <w:r w:rsidR="00741AA8" w:rsidRPr="00DE1126">
        <w:rPr>
          <w:rtl/>
        </w:rPr>
        <w:t>ی</w:t>
      </w:r>
      <w:r w:rsidRPr="00DE1126">
        <w:rPr>
          <w:rtl/>
        </w:rPr>
        <w:t>افتم.</w:t>
      </w:r>
    </w:p>
    <w:p w:rsidR="001E12DE" w:rsidRPr="00DE1126" w:rsidRDefault="001E12DE" w:rsidP="000E2F20">
      <w:pPr>
        <w:bidi/>
        <w:jc w:val="both"/>
        <w:rPr>
          <w:rtl/>
        </w:rPr>
      </w:pPr>
      <w:r w:rsidRPr="00DE1126">
        <w:rPr>
          <w:rtl/>
        </w:rPr>
        <w:t>بنابرا</w:t>
      </w:r>
      <w:r w:rsidR="00741AA8" w:rsidRPr="00DE1126">
        <w:rPr>
          <w:rtl/>
        </w:rPr>
        <w:t>ی</w:t>
      </w:r>
      <w:r w:rsidRPr="00DE1126">
        <w:rPr>
          <w:rtl/>
        </w:rPr>
        <w:t>ن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w:t>
      </w:r>
      <w:r w:rsidR="00741AA8" w:rsidRPr="00DE1126">
        <w:rPr>
          <w:rtl/>
        </w:rPr>
        <w:t>ی</w:t>
      </w:r>
      <w:r w:rsidRPr="00DE1126">
        <w:rPr>
          <w:rtl/>
        </w:rPr>
        <w:t>ز با سم به شهادت م</w:t>
      </w:r>
      <w:r w:rsidR="00741AA8" w:rsidRPr="00DE1126">
        <w:rPr>
          <w:rtl/>
        </w:rPr>
        <w:t>ی</w:t>
      </w:r>
      <w:r w:rsidR="00506612">
        <w:t>‌</w:t>
      </w:r>
      <w:r w:rsidRPr="00DE1126">
        <w:rPr>
          <w:rtl/>
        </w:rPr>
        <w:t>رسند، اما حکومت پس از ا</w:t>
      </w:r>
      <w:r w:rsidR="00741AA8" w:rsidRPr="00DE1126">
        <w:rPr>
          <w:rtl/>
        </w:rPr>
        <w:t>ی</w:t>
      </w:r>
      <w:r w:rsidRPr="00DE1126">
        <w:rPr>
          <w:rtl/>
        </w:rPr>
        <w:t>شان ن</w:t>
      </w:r>
      <w:r w:rsidR="00741AA8" w:rsidRPr="00DE1126">
        <w:rPr>
          <w:rtl/>
        </w:rPr>
        <w:t>ی</w:t>
      </w:r>
      <w:r w:rsidRPr="00DE1126">
        <w:rPr>
          <w:rtl/>
        </w:rPr>
        <w:t>ز باق</w:t>
      </w:r>
      <w:r w:rsidR="00741AA8" w:rsidRPr="00DE1126">
        <w:rPr>
          <w:rtl/>
        </w:rPr>
        <w:t>ی</w:t>
      </w:r>
      <w:r w:rsidRPr="00DE1126">
        <w:rPr>
          <w:rtl/>
        </w:rPr>
        <w:t xml:space="preserve"> و پا</w:t>
      </w:r>
      <w:r w:rsidR="00741AA8" w:rsidRPr="00DE1126">
        <w:rPr>
          <w:rtl/>
        </w:rPr>
        <w:t>ی</w:t>
      </w:r>
      <w:r w:rsidRPr="00DE1126">
        <w:rPr>
          <w:rtl/>
        </w:rPr>
        <w:t>دار خواهد بود. و صح</w:t>
      </w:r>
      <w:r w:rsidR="00741AA8" w:rsidRPr="00DE1126">
        <w:rPr>
          <w:rtl/>
        </w:rPr>
        <w:t>ی</w:t>
      </w:r>
      <w:r w:rsidRPr="00DE1126">
        <w:rPr>
          <w:rtl/>
        </w:rPr>
        <w:t>ح است که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عهده</w:t>
      </w:r>
      <w:r w:rsidR="00506612">
        <w:t>‌</w:t>
      </w:r>
      <w:r w:rsidRPr="00DE1126">
        <w:rPr>
          <w:rtl/>
        </w:rPr>
        <w:t>دار تجه</w:t>
      </w:r>
      <w:r w:rsidR="00741AA8" w:rsidRPr="00DE1126">
        <w:rPr>
          <w:rtl/>
        </w:rPr>
        <w:t>ی</w:t>
      </w:r>
      <w:r w:rsidRPr="00DE1126">
        <w:rPr>
          <w:rtl/>
        </w:rPr>
        <w:t>ز و نماز بر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خواهند شد. س</w:t>
      </w:r>
      <w:r w:rsidR="00741AA8" w:rsidRPr="00DE1126">
        <w:rPr>
          <w:rtl/>
        </w:rPr>
        <w:t>ی</w:t>
      </w:r>
      <w:r w:rsidRPr="00DE1126">
        <w:rPr>
          <w:rtl/>
        </w:rPr>
        <w:t>دالشهداء عل</w:t>
      </w:r>
      <w:r w:rsidR="00741AA8" w:rsidRPr="00DE1126">
        <w:rPr>
          <w:rtl/>
        </w:rPr>
        <w:t>ی</w:t>
      </w:r>
      <w:r w:rsidRPr="00DE1126">
        <w:rPr>
          <w:rtl/>
        </w:rPr>
        <w:t>ه السلام</w:t>
      </w:r>
      <w:r w:rsidR="00E67179" w:rsidRPr="00DE1126">
        <w:rPr>
          <w:rtl/>
        </w:rPr>
        <w:t xml:space="preserve"> </w:t>
      </w:r>
      <w:r w:rsidRPr="00DE1126">
        <w:rPr>
          <w:rtl/>
        </w:rPr>
        <w:t>بعد از ا</w:t>
      </w:r>
      <w:r w:rsidR="00741AA8" w:rsidRPr="00DE1126">
        <w:rPr>
          <w:rtl/>
        </w:rPr>
        <w:t>ی</w:t>
      </w:r>
      <w:r w:rsidRPr="00DE1126">
        <w:rPr>
          <w:rtl/>
        </w:rPr>
        <w:t>شان بلافاصله حکومت خواهند کرد، آنگاه دوازده مهد</w:t>
      </w:r>
      <w:r w:rsidR="00741AA8" w:rsidRPr="00DE1126">
        <w:rPr>
          <w:rtl/>
        </w:rPr>
        <w:t>ی</w:t>
      </w:r>
      <w:r w:rsidRPr="00DE1126">
        <w:rPr>
          <w:rtl/>
        </w:rPr>
        <w:t xml:space="preserve"> از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و </w:t>
      </w:r>
      <w:r w:rsidR="00741AA8" w:rsidRPr="00DE1126">
        <w:rPr>
          <w:rtl/>
        </w:rPr>
        <w:t>ی</w:t>
      </w:r>
      <w:r w:rsidRPr="00DE1126">
        <w:rPr>
          <w:rtl/>
        </w:rPr>
        <w:t>ا از نسل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حکمران</w:t>
      </w:r>
      <w:r w:rsidR="00741AA8" w:rsidRPr="00DE1126">
        <w:rPr>
          <w:rtl/>
        </w:rPr>
        <w:t>ی</w:t>
      </w:r>
      <w:r w:rsidRPr="00DE1126">
        <w:rPr>
          <w:rtl/>
        </w:rPr>
        <w:t xml:space="preserve"> خواهند داشت، و در ادامه رجعت و بازگشت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خواهد بود.</w:t>
      </w:r>
    </w:p>
    <w:p w:rsidR="001E12DE" w:rsidRPr="00DE1126" w:rsidRDefault="001E12DE" w:rsidP="000E2F20">
      <w:pPr>
        <w:bidi/>
        <w:jc w:val="both"/>
        <w:rPr>
          <w:rtl/>
        </w:rPr>
      </w:pPr>
      <w:r w:rsidRPr="00DE1126">
        <w:rPr>
          <w:rtl/>
        </w:rPr>
        <w:t>پنج حد</w:t>
      </w:r>
      <w:r w:rsidR="00741AA8" w:rsidRPr="00DE1126">
        <w:rPr>
          <w:rtl/>
        </w:rPr>
        <w:t>ی</w:t>
      </w:r>
      <w:r w:rsidRPr="00DE1126">
        <w:rPr>
          <w:rtl/>
        </w:rPr>
        <w:t>ث بر شهادت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دلالت دارد که در م</w:t>
      </w:r>
      <w:r w:rsidR="00741AA8" w:rsidRPr="00DE1126">
        <w:rPr>
          <w:rtl/>
        </w:rPr>
        <w:t>ی</w:t>
      </w:r>
      <w:r w:rsidRPr="00DE1126">
        <w:rPr>
          <w:rtl/>
        </w:rPr>
        <w:t>ان آنها صح</w:t>
      </w:r>
      <w:r w:rsidR="00741AA8" w:rsidRPr="00DE1126">
        <w:rPr>
          <w:rtl/>
        </w:rPr>
        <w:t>ی</w:t>
      </w:r>
      <w:r w:rsidRPr="00DE1126">
        <w:rPr>
          <w:rtl/>
        </w:rPr>
        <w:t>ح السند ن</w:t>
      </w:r>
      <w:r w:rsidR="00741AA8" w:rsidRPr="00DE1126">
        <w:rPr>
          <w:rtl/>
        </w:rPr>
        <w:t>ی</w:t>
      </w:r>
      <w:r w:rsidRPr="00DE1126">
        <w:rPr>
          <w:rtl/>
        </w:rPr>
        <w:t>ز هست. کفا</w:t>
      </w:r>
      <w:r w:rsidR="00741AA8" w:rsidRPr="00DE1126">
        <w:rPr>
          <w:rtl/>
        </w:rPr>
        <w:t>ی</w:t>
      </w:r>
      <w:r w:rsidRPr="00DE1126">
        <w:rPr>
          <w:rtl/>
        </w:rPr>
        <w:t>ة الاثر /160 از هشام بن محمد از پدرش 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شهادت رس</w:t>
      </w:r>
      <w:r w:rsidR="00741AA8" w:rsidRPr="00DE1126">
        <w:rPr>
          <w:rtl/>
        </w:rPr>
        <w:t>ی</w:t>
      </w:r>
      <w:r w:rsidRPr="00DE1126">
        <w:rPr>
          <w:rtl/>
        </w:rPr>
        <w:t>دند امام حسن عل</w:t>
      </w:r>
      <w:r w:rsidR="00741AA8" w:rsidRPr="00DE1126">
        <w:rPr>
          <w:rtl/>
        </w:rPr>
        <w:t>ی</w:t>
      </w:r>
      <w:r w:rsidRPr="00DE1126">
        <w:rPr>
          <w:rtl/>
        </w:rPr>
        <w:t>ه السلام</w:t>
      </w:r>
      <w:r w:rsidR="00E67179" w:rsidRPr="00DE1126">
        <w:rPr>
          <w:rtl/>
        </w:rPr>
        <w:t xml:space="preserve"> </w:t>
      </w:r>
      <w:r w:rsidRPr="00DE1126">
        <w:rPr>
          <w:rtl/>
        </w:rPr>
        <w:t>بر فراز منبر رفتند، چون خواستند تکلّم کنند گر</w:t>
      </w:r>
      <w:r w:rsidR="00741AA8" w:rsidRPr="00DE1126">
        <w:rPr>
          <w:rtl/>
        </w:rPr>
        <w:t>ی</w:t>
      </w:r>
      <w:r w:rsidRPr="00DE1126">
        <w:rPr>
          <w:rtl/>
        </w:rPr>
        <w:t>ه گلو</w:t>
      </w:r>
      <w:r w:rsidR="00741AA8" w:rsidRPr="00DE1126">
        <w:rPr>
          <w:rtl/>
        </w:rPr>
        <w:t>ی</w:t>
      </w:r>
      <w:r w:rsidRPr="00DE1126">
        <w:rPr>
          <w:rtl/>
        </w:rPr>
        <w:t>شان را گرفت، آنگاه مدت</w:t>
      </w:r>
      <w:r w:rsidR="00741AA8" w:rsidRPr="00DE1126">
        <w:rPr>
          <w:rtl/>
        </w:rPr>
        <w:t>ی</w:t>
      </w:r>
      <w:r w:rsidRPr="00DE1126">
        <w:rPr>
          <w:rtl/>
        </w:rPr>
        <w:t xml:space="preserve"> نشستند، و بعد برخاسته فرمودند: حمد خدا</w:t>
      </w:r>
      <w:r w:rsidR="00741AA8" w:rsidRPr="00DE1126">
        <w:rPr>
          <w:rtl/>
        </w:rPr>
        <w:t>یی</w:t>
      </w:r>
      <w:r w:rsidRPr="00DE1126">
        <w:rPr>
          <w:rtl/>
        </w:rPr>
        <w:t xml:space="preserve"> را که در اول</w:t>
      </w:r>
      <w:r w:rsidR="00741AA8" w:rsidRPr="00DE1126">
        <w:rPr>
          <w:rtl/>
        </w:rPr>
        <w:t>ی</w:t>
      </w:r>
      <w:r w:rsidRPr="00DE1126">
        <w:rPr>
          <w:rtl/>
        </w:rPr>
        <w:t xml:space="preserve">ّت خود </w:t>
      </w:r>
      <w:r w:rsidR="00741AA8" w:rsidRPr="00DE1126">
        <w:rPr>
          <w:rtl/>
        </w:rPr>
        <w:t>ی</w:t>
      </w:r>
      <w:r w:rsidRPr="00DE1126">
        <w:rPr>
          <w:rtl/>
        </w:rPr>
        <w:t xml:space="preserve">گانه است... </w:t>
      </w:r>
    </w:p>
    <w:p w:rsidR="001E12DE" w:rsidRPr="00DE1126" w:rsidRDefault="001E12DE" w:rsidP="000E2F20">
      <w:pPr>
        <w:bidi/>
        <w:jc w:val="both"/>
        <w:rPr>
          <w:rtl/>
        </w:rPr>
      </w:pPr>
      <w:r w:rsidRPr="00DE1126">
        <w:rPr>
          <w:rtl/>
        </w:rPr>
        <w:t>سپاس خداوند</w:t>
      </w:r>
      <w:r w:rsidR="00741AA8" w:rsidRPr="00DE1126">
        <w:rPr>
          <w:rtl/>
        </w:rPr>
        <w:t>ی</w:t>
      </w:r>
      <w:r w:rsidRPr="00DE1126">
        <w:rPr>
          <w:rtl/>
        </w:rPr>
        <w:t xml:space="preserve"> را که با اعطاء خلافت بر ما اهل</w:t>
      </w:r>
      <w:r w:rsidR="00506612">
        <w:t>‌</w:t>
      </w:r>
      <w:r w:rsidRPr="00DE1126">
        <w:rPr>
          <w:rtl/>
        </w:rPr>
        <w:t>ب</w:t>
      </w:r>
      <w:r w:rsidR="00741AA8" w:rsidRPr="00DE1126">
        <w:rPr>
          <w:rtl/>
        </w:rPr>
        <w:t>ی</w:t>
      </w:r>
      <w:r w:rsidRPr="00DE1126">
        <w:rPr>
          <w:rtl/>
        </w:rPr>
        <w:t>ت احسان نمود. ما عزا</w:t>
      </w:r>
      <w:r w:rsidR="00741AA8" w:rsidRPr="00DE1126">
        <w:rPr>
          <w:rtl/>
        </w:rPr>
        <w:t>ی</w:t>
      </w:r>
      <w:r w:rsidRPr="00DE1126">
        <w:rPr>
          <w:rtl/>
        </w:rPr>
        <w:t xml:space="preserve"> خود در مص</w:t>
      </w:r>
      <w:r w:rsidR="00741AA8" w:rsidRPr="00DE1126">
        <w:rPr>
          <w:rtl/>
        </w:rPr>
        <w:t>ی</w:t>
      </w:r>
      <w:r w:rsidRPr="00DE1126">
        <w:rPr>
          <w:rtl/>
        </w:rPr>
        <w:t>بت بهتر</w:t>
      </w:r>
      <w:r w:rsidR="00741AA8" w:rsidRPr="00DE1126">
        <w:rPr>
          <w:rtl/>
        </w:rPr>
        <w:t>ی</w:t>
      </w:r>
      <w:r w:rsidRPr="00DE1126">
        <w:rPr>
          <w:rtl/>
        </w:rPr>
        <w:t xml:space="preserve">ن پدران </w:t>
      </w:r>
      <w:r w:rsidR="00741AA8" w:rsidRPr="00DE1126">
        <w:rPr>
          <w:rtl/>
        </w:rPr>
        <w:t>ی</w:t>
      </w:r>
      <w:r w:rsidRPr="00DE1126">
        <w:rPr>
          <w:rtl/>
        </w:rPr>
        <w:t>عن</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w:t>
      </w:r>
      <w:r w:rsidR="00864F14" w:rsidRPr="00DE1126">
        <w:rPr>
          <w:rtl/>
        </w:rPr>
        <w:t xml:space="preserve"> - </w:t>
      </w:r>
      <w:r w:rsidRPr="00DE1126">
        <w:rPr>
          <w:rtl/>
        </w:rPr>
        <w:t>که مص</w:t>
      </w:r>
      <w:r w:rsidR="00741AA8" w:rsidRPr="00DE1126">
        <w:rPr>
          <w:rtl/>
        </w:rPr>
        <w:t>ی</w:t>
      </w:r>
      <w:r w:rsidRPr="00DE1126">
        <w:rPr>
          <w:rtl/>
        </w:rPr>
        <w:t>بت آن دامنگ</w:t>
      </w:r>
      <w:r w:rsidR="00741AA8" w:rsidRPr="00DE1126">
        <w:rPr>
          <w:rtl/>
        </w:rPr>
        <w:t>ی</w:t>
      </w:r>
      <w:r w:rsidRPr="00DE1126">
        <w:rPr>
          <w:rtl/>
        </w:rPr>
        <w:t>ر شرق و غرب شد</w:t>
      </w:r>
      <w:r w:rsidR="00864F14" w:rsidRPr="00DE1126">
        <w:rPr>
          <w:rtl/>
        </w:rPr>
        <w:t xml:space="preserve"> - </w:t>
      </w:r>
      <w:r w:rsidRPr="00DE1126">
        <w:rPr>
          <w:rtl/>
        </w:rPr>
        <w:t>به حساب خدا م</w:t>
      </w:r>
      <w:r w:rsidR="00741AA8" w:rsidRPr="00DE1126">
        <w:rPr>
          <w:rtl/>
        </w:rPr>
        <w:t>ی</w:t>
      </w:r>
      <w:r w:rsidR="00506612">
        <w:t>‌</w:t>
      </w:r>
      <w:r w:rsidRPr="00DE1126">
        <w:rPr>
          <w:rtl/>
        </w:rPr>
        <w:t>گذار</w:t>
      </w:r>
      <w:r w:rsidR="00741AA8" w:rsidRPr="00DE1126">
        <w:rPr>
          <w:rtl/>
        </w:rPr>
        <w:t>ی</w:t>
      </w:r>
      <w:r w:rsidRPr="00DE1126">
        <w:rPr>
          <w:rtl/>
        </w:rPr>
        <w:t>م [ و از او پاداش خواه</w:t>
      </w:r>
      <w:r w:rsidR="00741AA8" w:rsidRPr="00DE1126">
        <w:rPr>
          <w:rtl/>
        </w:rPr>
        <w:t>ی</w:t>
      </w:r>
      <w:r w:rsidRPr="00DE1126">
        <w:rPr>
          <w:rtl/>
        </w:rPr>
        <w:t>م گرفت ]، همانا جدّم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من فرمودند که دوازده امام از اهل</w:t>
      </w:r>
      <w:r w:rsidR="00506612">
        <w:t>‌</w:t>
      </w:r>
      <w:r w:rsidRPr="00DE1126">
        <w:rPr>
          <w:rtl/>
        </w:rPr>
        <w:t>ب</w:t>
      </w:r>
      <w:r w:rsidR="00741AA8" w:rsidRPr="00DE1126">
        <w:rPr>
          <w:rtl/>
        </w:rPr>
        <w:t>ی</w:t>
      </w:r>
      <w:r w:rsidRPr="00DE1126">
        <w:rPr>
          <w:rtl/>
        </w:rPr>
        <w:t>ت و برگز</w:t>
      </w:r>
      <w:r w:rsidR="00741AA8" w:rsidRPr="00DE1126">
        <w:rPr>
          <w:rtl/>
        </w:rPr>
        <w:t>ی</w:t>
      </w:r>
      <w:r w:rsidRPr="00DE1126">
        <w:rPr>
          <w:rtl/>
        </w:rPr>
        <w:t>دگان [ خاندان ] ا</w:t>
      </w:r>
      <w:r w:rsidR="00741AA8" w:rsidRPr="00DE1126">
        <w:rPr>
          <w:rtl/>
        </w:rPr>
        <w:t>ی</w:t>
      </w:r>
      <w:r w:rsidRPr="00DE1126">
        <w:rPr>
          <w:rtl/>
        </w:rPr>
        <w:t>شان عهده دار امامت خواهند بود، ه</w:t>
      </w:r>
      <w:r w:rsidR="00741AA8" w:rsidRPr="00DE1126">
        <w:rPr>
          <w:rtl/>
        </w:rPr>
        <w:t>ی</w:t>
      </w:r>
      <w:r w:rsidRPr="00DE1126">
        <w:rPr>
          <w:rtl/>
        </w:rPr>
        <w:t xml:space="preserve">چ </w:t>
      </w:r>
      <w:r w:rsidR="00741AA8" w:rsidRPr="00DE1126">
        <w:rPr>
          <w:rtl/>
        </w:rPr>
        <w:t>ی</w:t>
      </w:r>
      <w:r w:rsidRPr="00DE1126">
        <w:rPr>
          <w:rtl/>
        </w:rPr>
        <w:t>ک از ما ن</w:t>
      </w:r>
      <w:r w:rsidR="00741AA8" w:rsidRPr="00DE1126">
        <w:rPr>
          <w:rtl/>
        </w:rPr>
        <w:t>ی</w:t>
      </w:r>
      <w:r w:rsidRPr="00DE1126">
        <w:rPr>
          <w:rtl/>
        </w:rPr>
        <w:t>ست مگر آنکه [ با شمش</w:t>
      </w:r>
      <w:r w:rsidR="00741AA8" w:rsidRPr="00DE1126">
        <w:rPr>
          <w:rtl/>
        </w:rPr>
        <w:t>ی</w:t>
      </w:r>
      <w:r w:rsidRPr="00DE1126">
        <w:rPr>
          <w:rtl/>
        </w:rPr>
        <w:t>ر ] به قتل م</w:t>
      </w:r>
      <w:r w:rsidR="00741AA8" w:rsidRPr="00DE1126">
        <w:rPr>
          <w:rtl/>
        </w:rPr>
        <w:t>ی</w:t>
      </w:r>
      <w:r w:rsidR="00506612">
        <w:t>‌</w:t>
      </w:r>
      <w:r w:rsidRPr="00DE1126">
        <w:rPr>
          <w:rtl/>
        </w:rPr>
        <w:t xml:space="preserve">رسد و </w:t>
      </w:r>
      <w:r w:rsidR="00741AA8" w:rsidRPr="00DE1126">
        <w:rPr>
          <w:rtl/>
        </w:rPr>
        <w:t>ی</w:t>
      </w:r>
      <w:r w:rsidRPr="00DE1126">
        <w:rPr>
          <w:rtl/>
        </w:rPr>
        <w:t>ا مسموم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همان /226 از جنادة بن اب</w:t>
      </w:r>
      <w:r w:rsidR="00741AA8" w:rsidRPr="00DE1126">
        <w:rPr>
          <w:rtl/>
        </w:rPr>
        <w:t>ی</w:t>
      </w:r>
      <w:r w:rsidRPr="00DE1126">
        <w:rPr>
          <w:rtl/>
        </w:rPr>
        <w:t xml:space="preserve"> ام</w:t>
      </w:r>
      <w:r w:rsidR="00741AA8" w:rsidRPr="00DE1126">
        <w:rPr>
          <w:rtl/>
        </w:rPr>
        <w:t>ی</w:t>
      </w:r>
      <w:r w:rsidRPr="00DE1126">
        <w:rPr>
          <w:rtl/>
        </w:rPr>
        <w:t>ة روا</w:t>
      </w:r>
      <w:r w:rsidR="00741AA8" w:rsidRPr="00DE1126">
        <w:rPr>
          <w:rtl/>
        </w:rPr>
        <w:t>ی</w:t>
      </w:r>
      <w:r w:rsidRPr="00DE1126">
        <w:rPr>
          <w:rtl/>
        </w:rPr>
        <w:t>ت م</w:t>
      </w:r>
      <w:r w:rsidR="00741AA8" w:rsidRPr="00DE1126">
        <w:rPr>
          <w:rtl/>
        </w:rPr>
        <w:t>ی</w:t>
      </w:r>
      <w:r w:rsidR="00506612">
        <w:t>‌</w:t>
      </w:r>
      <w:r w:rsidRPr="00DE1126">
        <w:rPr>
          <w:rtl/>
        </w:rPr>
        <w:t>کند: «در آن ب</w:t>
      </w:r>
      <w:r w:rsidR="00741AA8" w:rsidRPr="00DE1126">
        <w:rPr>
          <w:rtl/>
        </w:rPr>
        <w:t>ی</w:t>
      </w:r>
      <w:r w:rsidRPr="00DE1126">
        <w:rPr>
          <w:rtl/>
        </w:rPr>
        <w:t>مار</w:t>
      </w:r>
      <w:r w:rsidR="00741AA8" w:rsidRPr="00DE1126">
        <w:rPr>
          <w:rtl/>
        </w:rPr>
        <w:t>ی</w:t>
      </w:r>
      <w:r w:rsidRPr="00DE1126">
        <w:rPr>
          <w:rtl/>
        </w:rPr>
        <w:t xml:space="preserve"> که امام حسن بن عل</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در آن به شهادت رس</w:t>
      </w:r>
      <w:r w:rsidR="00741AA8" w:rsidRPr="00DE1126">
        <w:rPr>
          <w:rtl/>
        </w:rPr>
        <w:t>ی</w:t>
      </w:r>
      <w:r w:rsidRPr="00DE1126">
        <w:rPr>
          <w:rtl/>
        </w:rPr>
        <w:t>د نزد ا</w:t>
      </w:r>
      <w:r w:rsidR="00741AA8" w:rsidRPr="00DE1126">
        <w:rPr>
          <w:rtl/>
        </w:rPr>
        <w:t>ی</w:t>
      </w:r>
      <w:r w:rsidRPr="00DE1126">
        <w:rPr>
          <w:rtl/>
        </w:rPr>
        <w:t>شان رفتم. در حضور آن حضرت طشت</w:t>
      </w:r>
      <w:r w:rsidR="00741AA8" w:rsidRPr="00DE1126">
        <w:rPr>
          <w:rtl/>
        </w:rPr>
        <w:t>ی</w:t>
      </w:r>
      <w:r w:rsidRPr="00DE1126">
        <w:rPr>
          <w:rtl/>
        </w:rPr>
        <w:t xml:space="preserve"> بود که خون در آن م</w:t>
      </w:r>
      <w:r w:rsidR="00741AA8" w:rsidRPr="00DE1126">
        <w:rPr>
          <w:rtl/>
        </w:rPr>
        <w:t>ی</w:t>
      </w:r>
      <w:r w:rsidR="00506612">
        <w:t>‌</w:t>
      </w:r>
      <w:r w:rsidRPr="00DE1126">
        <w:rPr>
          <w:rtl/>
        </w:rPr>
        <w:t>ر</w:t>
      </w:r>
      <w:r w:rsidR="00741AA8" w:rsidRPr="00DE1126">
        <w:rPr>
          <w:rtl/>
        </w:rPr>
        <w:t>ی</w:t>
      </w:r>
      <w:r w:rsidRPr="00DE1126">
        <w:rPr>
          <w:rtl/>
        </w:rPr>
        <w:t>خت، و جگرش پاره پاره در آن م</w:t>
      </w:r>
      <w:r w:rsidR="00741AA8" w:rsidRPr="00DE1126">
        <w:rPr>
          <w:rtl/>
        </w:rPr>
        <w:t>ی</w:t>
      </w:r>
      <w:r w:rsidR="00506612">
        <w:t>‌</w:t>
      </w:r>
      <w:r w:rsidRPr="00DE1126">
        <w:rPr>
          <w:rtl/>
        </w:rPr>
        <w:t>افتاد. ا</w:t>
      </w:r>
      <w:r w:rsidR="00741AA8" w:rsidRPr="00DE1126">
        <w:rPr>
          <w:rtl/>
        </w:rPr>
        <w:t>ی</w:t>
      </w:r>
      <w:r w:rsidRPr="00DE1126">
        <w:rPr>
          <w:rtl/>
        </w:rPr>
        <w:t>ن به جهت سمّ</w:t>
      </w:r>
      <w:r w:rsidR="00741AA8" w:rsidRPr="00DE1126">
        <w:rPr>
          <w:rtl/>
        </w:rPr>
        <w:t>ی</w:t>
      </w:r>
      <w:r w:rsidRPr="00DE1126">
        <w:rPr>
          <w:rtl/>
        </w:rPr>
        <w:t xml:space="preserve"> بود که معاو</w:t>
      </w:r>
      <w:r w:rsidR="00741AA8" w:rsidRPr="00DE1126">
        <w:rPr>
          <w:rtl/>
        </w:rPr>
        <w:t>ی</w:t>
      </w:r>
      <w:r w:rsidRPr="00DE1126">
        <w:rPr>
          <w:rtl/>
        </w:rPr>
        <w:t>ه لعنه الله [ توسّط جعده ] به ا</w:t>
      </w:r>
      <w:r w:rsidR="00741AA8" w:rsidRPr="00DE1126">
        <w:rPr>
          <w:rtl/>
        </w:rPr>
        <w:t>ی</w:t>
      </w:r>
      <w:r w:rsidRPr="00DE1126">
        <w:rPr>
          <w:rtl/>
        </w:rPr>
        <w:t>شان داده بود. عرضه داشتم: مولا</w:t>
      </w:r>
      <w:r w:rsidR="00741AA8" w:rsidRPr="00DE1126">
        <w:rPr>
          <w:rtl/>
        </w:rPr>
        <w:t>ی</w:t>
      </w:r>
      <w:r w:rsidRPr="00DE1126">
        <w:rPr>
          <w:rtl/>
        </w:rPr>
        <w:t xml:space="preserve"> من</w:t>
      </w:r>
      <w:r w:rsidR="00506612">
        <w:t>‌</w:t>
      </w:r>
      <w:r w:rsidRPr="00DE1126">
        <w:rPr>
          <w:rtl/>
        </w:rPr>
        <w:t>! چرا خود را معالجه نم</w:t>
      </w:r>
      <w:r w:rsidR="00741AA8" w:rsidRPr="00DE1126">
        <w:rPr>
          <w:rtl/>
        </w:rPr>
        <w:t>ی</w:t>
      </w:r>
      <w:r w:rsidR="00506612">
        <w:t>‌</w:t>
      </w:r>
      <w:r w:rsidRPr="00DE1126">
        <w:rPr>
          <w:rtl/>
        </w:rPr>
        <w:t>کن</w:t>
      </w:r>
      <w:r w:rsidR="00741AA8" w:rsidRPr="00DE1126">
        <w:rPr>
          <w:rtl/>
        </w:rPr>
        <w:t>ی</w:t>
      </w:r>
      <w:r w:rsidRPr="00DE1126">
        <w:rPr>
          <w:rtl/>
        </w:rPr>
        <w:t>د؟ فرمودند: ا</w:t>
      </w:r>
      <w:r w:rsidR="00741AA8" w:rsidRPr="00DE1126">
        <w:rPr>
          <w:rtl/>
        </w:rPr>
        <w:t>ی</w:t>
      </w:r>
      <w:r w:rsidRPr="00DE1126">
        <w:rPr>
          <w:rtl/>
        </w:rPr>
        <w:t xml:space="preserve"> بنده</w:t>
      </w:r>
      <w:r w:rsidR="00506612">
        <w:t>‌</w:t>
      </w:r>
      <w:r w:rsidR="00741AA8" w:rsidRPr="00DE1126">
        <w:rPr>
          <w:rtl/>
        </w:rPr>
        <w:t>ی</w:t>
      </w:r>
      <w:r w:rsidRPr="00DE1126">
        <w:rPr>
          <w:rtl/>
        </w:rPr>
        <w:t xml:space="preserve"> خدا</w:t>
      </w:r>
      <w:r w:rsidR="00506612">
        <w:t>‌</w:t>
      </w:r>
      <w:r w:rsidRPr="00DE1126">
        <w:rPr>
          <w:rtl/>
        </w:rPr>
        <w:t>! با چه چ</w:t>
      </w:r>
      <w:r w:rsidR="00741AA8" w:rsidRPr="00DE1126">
        <w:rPr>
          <w:rtl/>
        </w:rPr>
        <w:t>ی</w:t>
      </w:r>
      <w:r w:rsidRPr="00DE1126">
        <w:rPr>
          <w:rtl/>
        </w:rPr>
        <w:t>ز</w:t>
      </w:r>
      <w:r w:rsidR="00741AA8" w:rsidRPr="00DE1126">
        <w:rPr>
          <w:rtl/>
        </w:rPr>
        <w:t>ی</w:t>
      </w:r>
      <w:r w:rsidRPr="00DE1126">
        <w:rPr>
          <w:rtl/>
        </w:rPr>
        <w:t xml:space="preserve"> مرگ را علاج کنم؟</w:t>
      </w:r>
      <w:r w:rsidR="00506612">
        <w:t>‌</w:t>
      </w:r>
      <w:r w:rsidRPr="00DE1126">
        <w:rPr>
          <w:rtl/>
        </w:rPr>
        <w:t>! من با شن</w:t>
      </w:r>
      <w:r w:rsidR="00741AA8" w:rsidRPr="00DE1126">
        <w:rPr>
          <w:rtl/>
        </w:rPr>
        <w:t>ی</w:t>
      </w:r>
      <w:r w:rsidRPr="00DE1126">
        <w:rPr>
          <w:rtl/>
        </w:rPr>
        <w:t>دن ا</w:t>
      </w:r>
      <w:r w:rsidR="00741AA8" w:rsidRPr="00DE1126">
        <w:rPr>
          <w:rtl/>
        </w:rPr>
        <w:t>ی</w:t>
      </w:r>
      <w:r w:rsidRPr="00DE1126">
        <w:rPr>
          <w:rtl/>
        </w:rPr>
        <w:t>ن مطلب گفتم: إنّا لله وإنّا إل</w:t>
      </w:r>
      <w:r w:rsidR="00741AA8" w:rsidRPr="00DE1126">
        <w:rPr>
          <w:rtl/>
        </w:rPr>
        <w:t>ی</w:t>
      </w:r>
      <w:r w:rsidRPr="00DE1126">
        <w:rPr>
          <w:rtl/>
        </w:rPr>
        <w:t>ه راجعون.</w:t>
      </w:r>
    </w:p>
    <w:p w:rsidR="001E12DE" w:rsidRPr="00DE1126" w:rsidRDefault="001E12DE" w:rsidP="000E2F20">
      <w:pPr>
        <w:bidi/>
        <w:jc w:val="both"/>
        <w:rPr>
          <w:rtl/>
        </w:rPr>
      </w:pPr>
      <w:r w:rsidRPr="00DE1126">
        <w:rPr>
          <w:rtl/>
        </w:rPr>
        <w:t>سپس به من رو کردند و فرمودند: به خدا سوگند ا</w:t>
      </w:r>
      <w:r w:rsidR="00741AA8" w:rsidRPr="00DE1126">
        <w:rPr>
          <w:rtl/>
        </w:rPr>
        <w:t>ی</w:t>
      </w:r>
      <w:r w:rsidRPr="00DE1126">
        <w:rPr>
          <w:rtl/>
        </w:rPr>
        <w:t>ن عهد پ</w:t>
      </w:r>
      <w:r w:rsidR="00741AA8"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با ماست که </w:t>
      </w:r>
      <w:r w:rsidR="00741AA8" w:rsidRPr="00DE1126">
        <w:rPr>
          <w:rtl/>
        </w:rPr>
        <w:t>ی</w:t>
      </w:r>
      <w:r w:rsidRPr="00DE1126">
        <w:rPr>
          <w:rtl/>
        </w:rPr>
        <w:t>ازده</w:t>
      </w:r>
      <w:r w:rsidRPr="00DE1126">
        <w:rPr>
          <w:rtl/>
        </w:rPr>
        <w:footnoteReference w:id="432"/>
      </w:r>
      <w:r w:rsidRPr="00DE1126">
        <w:rPr>
          <w:rtl/>
        </w:rPr>
        <w:t>امام از نسل حضرت عل</w:t>
      </w:r>
      <w:r w:rsidR="00741AA8" w:rsidRPr="00DE1126">
        <w:rPr>
          <w:rtl/>
        </w:rPr>
        <w:t>ی</w:t>
      </w:r>
      <w:r w:rsidRPr="00DE1126">
        <w:rPr>
          <w:rtl/>
        </w:rPr>
        <w:t xml:space="preserve"> و فاطمه عل</w:t>
      </w:r>
      <w:r w:rsidR="00741AA8" w:rsidRPr="00DE1126">
        <w:rPr>
          <w:rtl/>
        </w:rPr>
        <w:t>ی</w:t>
      </w:r>
      <w:r w:rsidRPr="00DE1126">
        <w:rPr>
          <w:rtl/>
        </w:rPr>
        <w:t>هما السلام</w:t>
      </w:r>
      <w:r w:rsidR="00E67179" w:rsidRPr="00DE1126">
        <w:rPr>
          <w:rtl/>
        </w:rPr>
        <w:t xml:space="preserve"> </w:t>
      </w:r>
      <w:r w:rsidRPr="00DE1126">
        <w:rPr>
          <w:rtl/>
        </w:rPr>
        <w:t>عهده داران امامت خواهند بود، و ه</w:t>
      </w:r>
      <w:r w:rsidR="00741AA8" w:rsidRPr="00DE1126">
        <w:rPr>
          <w:rtl/>
        </w:rPr>
        <w:t>ی</w:t>
      </w:r>
      <w:r w:rsidRPr="00DE1126">
        <w:rPr>
          <w:rtl/>
        </w:rPr>
        <w:t xml:space="preserve">چ </w:t>
      </w:r>
      <w:r w:rsidR="00741AA8" w:rsidRPr="00DE1126">
        <w:rPr>
          <w:rtl/>
        </w:rPr>
        <w:t>ی</w:t>
      </w:r>
      <w:r w:rsidRPr="00DE1126">
        <w:rPr>
          <w:rtl/>
        </w:rPr>
        <w:t>ک از ما ن</w:t>
      </w:r>
      <w:r w:rsidR="00741AA8" w:rsidRPr="00DE1126">
        <w:rPr>
          <w:rtl/>
        </w:rPr>
        <w:t>ی</w:t>
      </w:r>
      <w:r w:rsidRPr="00DE1126">
        <w:rPr>
          <w:rtl/>
        </w:rPr>
        <w:t>ست مگر آنکه [ با شمش</w:t>
      </w:r>
      <w:r w:rsidR="00741AA8" w:rsidRPr="00DE1126">
        <w:rPr>
          <w:rtl/>
        </w:rPr>
        <w:t>ی</w:t>
      </w:r>
      <w:r w:rsidRPr="00DE1126">
        <w:rPr>
          <w:rtl/>
        </w:rPr>
        <w:t>ر ] به قتل م</w:t>
      </w:r>
      <w:r w:rsidR="00741AA8" w:rsidRPr="00DE1126">
        <w:rPr>
          <w:rtl/>
        </w:rPr>
        <w:t>ی</w:t>
      </w:r>
      <w:r w:rsidR="00506612">
        <w:t>‌</w:t>
      </w:r>
      <w:r w:rsidRPr="00DE1126">
        <w:rPr>
          <w:rtl/>
        </w:rPr>
        <w:t xml:space="preserve">رسد و </w:t>
      </w:r>
      <w:r w:rsidR="00741AA8" w:rsidRPr="00DE1126">
        <w:rPr>
          <w:rtl/>
        </w:rPr>
        <w:t>ی</w:t>
      </w:r>
      <w:r w:rsidRPr="00DE1126">
        <w:rPr>
          <w:rtl/>
        </w:rPr>
        <w:t>ا مسموم م</w:t>
      </w:r>
      <w:r w:rsidR="00741AA8" w:rsidRPr="00DE1126">
        <w:rPr>
          <w:rtl/>
        </w:rPr>
        <w:t>ی</w:t>
      </w:r>
      <w:r w:rsidR="00506612">
        <w:t>‌</w:t>
      </w:r>
      <w:r w:rsidRPr="00DE1126">
        <w:rPr>
          <w:rtl/>
        </w:rPr>
        <w:t>گردد. آنگاه طشت را بردند و ا</w:t>
      </w:r>
      <w:r w:rsidR="00741AA8" w:rsidRPr="00DE1126">
        <w:rPr>
          <w:rtl/>
        </w:rPr>
        <w:t>ی</w:t>
      </w:r>
      <w:r w:rsidRPr="00DE1126">
        <w:rPr>
          <w:rtl/>
        </w:rPr>
        <w:t>شان تک</w:t>
      </w:r>
      <w:r w:rsidR="00741AA8" w:rsidRPr="00DE1126">
        <w:rPr>
          <w:rtl/>
        </w:rPr>
        <w:t>ی</w:t>
      </w:r>
      <w:r w:rsidRPr="00DE1126">
        <w:rPr>
          <w:rtl/>
        </w:rPr>
        <w:t xml:space="preserve">ه دادند. </w:t>
      </w:r>
    </w:p>
    <w:p w:rsidR="001E12DE" w:rsidRPr="00DE1126" w:rsidRDefault="001E12DE" w:rsidP="000E2F20">
      <w:pPr>
        <w:bidi/>
        <w:jc w:val="both"/>
        <w:rPr>
          <w:rtl/>
        </w:rPr>
      </w:pPr>
      <w:r w:rsidRPr="00DE1126">
        <w:rPr>
          <w:rtl/>
        </w:rPr>
        <w:t xml:space="preserve">من گفتم: </w:t>
      </w:r>
      <w:r w:rsidR="00741AA8" w:rsidRPr="00DE1126">
        <w:rPr>
          <w:rtl/>
        </w:rPr>
        <w:t>ی</w:t>
      </w:r>
      <w:r w:rsidRPr="00DE1126">
        <w:rPr>
          <w:rtl/>
        </w:rPr>
        <w:t>ابن رسول الله</w:t>
      </w:r>
      <w:r w:rsidR="00506612">
        <w:t>‌</w:t>
      </w:r>
      <w:r w:rsidRPr="00DE1126">
        <w:rPr>
          <w:rtl/>
        </w:rPr>
        <w:t>! مرا موعظه کن</w:t>
      </w:r>
      <w:r w:rsidR="00741AA8" w:rsidRPr="00DE1126">
        <w:rPr>
          <w:rtl/>
        </w:rPr>
        <w:t>ی</w:t>
      </w:r>
      <w:r w:rsidRPr="00DE1126">
        <w:rPr>
          <w:rtl/>
        </w:rPr>
        <w:t>د. ا</w:t>
      </w:r>
      <w:r w:rsidR="00741AA8" w:rsidRPr="00DE1126">
        <w:rPr>
          <w:rtl/>
        </w:rPr>
        <w:t>ی</w:t>
      </w:r>
      <w:r w:rsidRPr="00DE1126">
        <w:rPr>
          <w:rtl/>
        </w:rPr>
        <w:t>شان پاسخ مثبت داده فرمودند: برا</w:t>
      </w:r>
      <w:r w:rsidR="00741AA8" w:rsidRPr="00DE1126">
        <w:rPr>
          <w:rtl/>
        </w:rPr>
        <w:t>ی</w:t>
      </w:r>
      <w:r w:rsidRPr="00DE1126">
        <w:rPr>
          <w:rtl/>
        </w:rPr>
        <w:t xml:space="preserve"> سفرت آماده باش و توشه را پ</w:t>
      </w:r>
      <w:r w:rsidR="00741AA8" w:rsidRPr="00DE1126">
        <w:rPr>
          <w:rtl/>
        </w:rPr>
        <w:t>ی</w:t>
      </w:r>
      <w:r w:rsidRPr="00DE1126">
        <w:rPr>
          <w:rtl/>
        </w:rPr>
        <w:t>ش از فرا رس</w:t>
      </w:r>
      <w:r w:rsidR="00741AA8" w:rsidRPr="00DE1126">
        <w:rPr>
          <w:rtl/>
        </w:rPr>
        <w:t>ی</w:t>
      </w:r>
      <w:r w:rsidRPr="00DE1126">
        <w:rPr>
          <w:rtl/>
        </w:rPr>
        <w:t>دن مرگ مه</w:t>
      </w:r>
      <w:r w:rsidR="00741AA8" w:rsidRPr="00DE1126">
        <w:rPr>
          <w:rtl/>
        </w:rPr>
        <w:t>ی</w:t>
      </w:r>
      <w:r w:rsidRPr="00DE1126">
        <w:rPr>
          <w:rtl/>
        </w:rPr>
        <w:t>ّا ساز، و بدان که تو در طلب دن</w:t>
      </w:r>
      <w:r w:rsidR="00741AA8" w:rsidRPr="00DE1126">
        <w:rPr>
          <w:rtl/>
        </w:rPr>
        <w:t>ی</w:t>
      </w:r>
      <w:r w:rsidRPr="00DE1126">
        <w:rPr>
          <w:rtl/>
        </w:rPr>
        <w:t>ا</w:t>
      </w:r>
      <w:r w:rsidR="00741AA8" w:rsidRPr="00DE1126">
        <w:rPr>
          <w:rtl/>
        </w:rPr>
        <w:t>یی</w:t>
      </w:r>
      <w:r w:rsidRPr="00DE1126">
        <w:rPr>
          <w:rtl/>
        </w:rPr>
        <w:t xml:space="preserve"> و مرگ به دنبال تو. آگاه باش که ب</w:t>
      </w:r>
      <w:r w:rsidR="00741AA8" w:rsidRPr="00DE1126">
        <w:rPr>
          <w:rtl/>
        </w:rPr>
        <w:t>ی</w:t>
      </w:r>
      <w:r w:rsidRPr="00DE1126">
        <w:rPr>
          <w:rtl/>
        </w:rPr>
        <w:t>ش از قُوت خو</w:t>
      </w:r>
      <w:r w:rsidR="00741AA8" w:rsidRPr="00DE1126">
        <w:rPr>
          <w:rtl/>
        </w:rPr>
        <w:t>ی</w:t>
      </w:r>
      <w:r w:rsidRPr="00DE1126">
        <w:rPr>
          <w:rtl/>
        </w:rPr>
        <w:t>ش مال</w:t>
      </w:r>
      <w:r w:rsidR="00741AA8" w:rsidRPr="00DE1126">
        <w:rPr>
          <w:rtl/>
        </w:rPr>
        <w:t>ی</w:t>
      </w:r>
      <w:r w:rsidRPr="00DE1126">
        <w:rPr>
          <w:rtl/>
        </w:rPr>
        <w:t xml:space="preserve"> را کسب نم</w:t>
      </w:r>
      <w:r w:rsidR="00741AA8" w:rsidRPr="00DE1126">
        <w:rPr>
          <w:rtl/>
        </w:rPr>
        <w:t>ی</w:t>
      </w:r>
      <w:r w:rsidR="00506612">
        <w:t>‌</w:t>
      </w:r>
      <w:r w:rsidRPr="00DE1126">
        <w:rPr>
          <w:rtl/>
        </w:rPr>
        <w:t>کن</w:t>
      </w:r>
      <w:r w:rsidR="00741AA8" w:rsidRPr="00DE1126">
        <w:rPr>
          <w:rtl/>
        </w:rPr>
        <w:t>ی</w:t>
      </w:r>
      <w:r w:rsidRPr="00DE1126">
        <w:rPr>
          <w:rtl/>
        </w:rPr>
        <w:t xml:space="preserve"> مگر آنکه خزانه</w:t>
      </w:r>
      <w:r w:rsidR="00506612">
        <w:t>‌</w:t>
      </w:r>
      <w:r w:rsidRPr="00DE1126">
        <w:rPr>
          <w:rtl/>
        </w:rPr>
        <w:t>دار آن مال برا</w:t>
      </w:r>
      <w:r w:rsidR="00741AA8" w:rsidRPr="00DE1126">
        <w:rPr>
          <w:rtl/>
        </w:rPr>
        <w:t>ی</w:t>
      </w:r>
      <w:r w:rsidRPr="00DE1126">
        <w:rPr>
          <w:rtl/>
        </w:rPr>
        <w:t xml:space="preserve"> د</w:t>
      </w:r>
      <w:r w:rsidR="00741AA8" w:rsidRPr="00DE1126">
        <w:rPr>
          <w:rtl/>
        </w:rPr>
        <w:t>ی</w:t>
      </w:r>
      <w:r w:rsidRPr="00DE1126">
        <w:rPr>
          <w:rtl/>
        </w:rPr>
        <w:t>گران هست</w:t>
      </w:r>
      <w:r w:rsidR="00741AA8" w:rsidRPr="00DE1126">
        <w:rPr>
          <w:rtl/>
        </w:rPr>
        <w:t>ی</w:t>
      </w:r>
      <w:r w:rsidRPr="00DE1126">
        <w:rPr>
          <w:rtl/>
        </w:rPr>
        <w:t>. بدان که حلال دن</w:t>
      </w:r>
      <w:r w:rsidR="00741AA8" w:rsidRPr="00DE1126">
        <w:rPr>
          <w:rtl/>
        </w:rPr>
        <w:t>ی</w:t>
      </w:r>
      <w:r w:rsidRPr="00DE1126">
        <w:rPr>
          <w:rtl/>
        </w:rPr>
        <w:t>ا مورد حساب و کتاب است، حرام آن عقوبت و مجازات در پ</w:t>
      </w:r>
      <w:r w:rsidR="00741AA8" w:rsidRPr="00DE1126">
        <w:rPr>
          <w:rtl/>
        </w:rPr>
        <w:t>ی</w:t>
      </w:r>
      <w:r w:rsidRPr="00DE1126">
        <w:rPr>
          <w:rtl/>
        </w:rPr>
        <w:t xml:space="preserve"> دارد، شبهات ن</w:t>
      </w:r>
      <w:r w:rsidR="00741AA8" w:rsidRPr="00DE1126">
        <w:rPr>
          <w:rtl/>
        </w:rPr>
        <w:t>ی</w:t>
      </w:r>
      <w:r w:rsidRPr="00DE1126">
        <w:rPr>
          <w:rtl/>
        </w:rPr>
        <w:t xml:space="preserve">ز عتاب و سرزنش را. </w:t>
      </w:r>
    </w:p>
    <w:p w:rsidR="001E12DE" w:rsidRPr="00DE1126" w:rsidRDefault="001E12DE" w:rsidP="000E2F20">
      <w:pPr>
        <w:bidi/>
        <w:jc w:val="both"/>
        <w:rPr>
          <w:rtl/>
        </w:rPr>
      </w:pPr>
      <w:r w:rsidRPr="00DE1126">
        <w:rPr>
          <w:rtl/>
        </w:rPr>
        <w:t>دن</w:t>
      </w:r>
      <w:r w:rsidR="00741AA8" w:rsidRPr="00DE1126">
        <w:rPr>
          <w:rtl/>
        </w:rPr>
        <w:t>ی</w:t>
      </w:r>
      <w:r w:rsidRPr="00DE1126">
        <w:rPr>
          <w:rtl/>
        </w:rPr>
        <w:t>ا را بسان مردار</w:t>
      </w:r>
      <w:r w:rsidR="00741AA8" w:rsidRPr="00DE1126">
        <w:rPr>
          <w:rtl/>
        </w:rPr>
        <w:t>ی</w:t>
      </w:r>
      <w:r w:rsidRPr="00DE1126">
        <w:rPr>
          <w:rtl/>
        </w:rPr>
        <w:t xml:space="preserve"> قرار ده و به مقدار کفا</w:t>
      </w:r>
      <w:r w:rsidR="00741AA8" w:rsidRPr="00DE1126">
        <w:rPr>
          <w:rtl/>
        </w:rPr>
        <w:t>ی</w:t>
      </w:r>
      <w:r w:rsidRPr="00DE1126">
        <w:rPr>
          <w:rtl/>
        </w:rPr>
        <w:t>ت خو</w:t>
      </w:r>
      <w:r w:rsidR="00741AA8" w:rsidRPr="00DE1126">
        <w:rPr>
          <w:rtl/>
        </w:rPr>
        <w:t>ی</w:t>
      </w:r>
      <w:r w:rsidRPr="00DE1126">
        <w:rPr>
          <w:rtl/>
        </w:rPr>
        <w:t>ش از آن بردار، که اگر حلال باشد در آن زهد ورز</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و اگر حرام باشد موجب وزر و وبالت نخواهد بود و گو</w:t>
      </w:r>
      <w:r w:rsidR="00741AA8" w:rsidRPr="00DE1126">
        <w:rPr>
          <w:rtl/>
        </w:rPr>
        <w:t>ی</w:t>
      </w:r>
      <w:r w:rsidRPr="00DE1126">
        <w:rPr>
          <w:rtl/>
        </w:rPr>
        <w:t>ا از مردار برداشته</w:t>
      </w:r>
      <w:r w:rsidR="00506612">
        <w:t>‌</w:t>
      </w:r>
      <w:r w:rsidRPr="00DE1126">
        <w:rPr>
          <w:rtl/>
        </w:rPr>
        <w:t>ا</w:t>
      </w:r>
      <w:r w:rsidR="00741AA8" w:rsidRPr="00DE1126">
        <w:rPr>
          <w:rtl/>
        </w:rPr>
        <w:t>ی</w:t>
      </w:r>
      <w:r w:rsidRPr="00DE1126">
        <w:rPr>
          <w:rtl/>
        </w:rPr>
        <w:t>، و اگر [ شبهه، و موجب ] سرزنش باشد، آسان است...»</w:t>
      </w:r>
      <w:r w:rsidR="00E67179" w:rsidRPr="00DE1126">
        <w:rPr>
          <w:rtl/>
        </w:rPr>
        <w:t xml:space="preserve"> </w:t>
      </w:r>
    </w:p>
    <w:p w:rsidR="001E12DE" w:rsidRPr="00DE1126" w:rsidRDefault="001E12DE" w:rsidP="000E2F20">
      <w:pPr>
        <w:bidi/>
        <w:jc w:val="both"/>
        <w:rPr>
          <w:rtl/>
        </w:rPr>
      </w:pPr>
      <w:r w:rsidRPr="00DE1126">
        <w:rPr>
          <w:rtl/>
        </w:rPr>
        <w:t>ش</w:t>
      </w:r>
      <w:r w:rsidR="00741AA8" w:rsidRPr="00DE1126">
        <w:rPr>
          <w:rtl/>
        </w:rPr>
        <w:t>ی</w:t>
      </w:r>
      <w:r w:rsidRPr="00DE1126">
        <w:rPr>
          <w:rtl/>
        </w:rPr>
        <w:t>خ صدوق در امال</w:t>
      </w:r>
      <w:r w:rsidR="00741AA8" w:rsidRPr="00DE1126">
        <w:rPr>
          <w:rtl/>
        </w:rPr>
        <w:t>ی</w:t>
      </w:r>
      <w:r w:rsidRPr="00DE1126">
        <w:rPr>
          <w:rtl/>
        </w:rPr>
        <w:t xml:space="preserve"> /120 و ع</w:t>
      </w:r>
      <w:r w:rsidR="00741AA8" w:rsidRPr="00DE1126">
        <w:rPr>
          <w:rtl/>
        </w:rPr>
        <w:t>ی</w:t>
      </w:r>
      <w:r w:rsidRPr="00DE1126">
        <w:rPr>
          <w:rtl/>
        </w:rPr>
        <w:t>ون اخبار الرضا عل</w:t>
      </w:r>
      <w:r w:rsidR="00741AA8" w:rsidRPr="00DE1126">
        <w:rPr>
          <w:rtl/>
        </w:rPr>
        <w:t>ی</w:t>
      </w:r>
      <w:r w:rsidRPr="00DE1126">
        <w:rPr>
          <w:rtl/>
        </w:rPr>
        <w:t>ه السلام</w:t>
      </w:r>
      <w:r w:rsidR="00E67179" w:rsidRPr="00DE1126">
        <w:rPr>
          <w:rtl/>
        </w:rPr>
        <w:t xml:space="preserve"> </w:t>
      </w:r>
      <w:r w:rsidRPr="00DE1126">
        <w:rPr>
          <w:rtl/>
        </w:rPr>
        <w:t>/1 /287 از ابا صلت هرو</w:t>
      </w:r>
      <w:r w:rsidR="00741AA8" w:rsidRPr="00DE1126">
        <w:rPr>
          <w:rtl/>
        </w:rPr>
        <w:t>ی</w:t>
      </w:r>
      <w:r w:rsidRPr="00DE1126">
        <w:rPr>
          <w:rtl/>
        </w:rPr>
        <w:t xml:space="preserve"> نقل م</w:t>
      </w:r>
      <w:r w:rsidR="00741AA8" w:rsidRPr="00DE1126">
        <w:rPr>
          <w:rtl/>
        </w:rPr>
        <w:t>ی</w:t>
      </w:r>
      <w:r w:rsidR="00506612">
        <w:t>‌</w:t>
      </w:r>
      <w:r w:rsidRPr="00DE1126">
        <w:rPr>
          <w:rtl/>
        </w:rPr>
        <w:t>کند: «از امام رضا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به خدا قسم ه</w:t>
      </w:r>
      <w:r w:rsidR="00741AA8" w:rsidRPr="00DE1126">
        <w:rPr>
          <w:rtl/>
        </w:rPr>
        <w:t>ی</w:t>
      </w:r>
      <w:r w:rsidRPr="00DE1126">
        <w:rPr>
          <w:rtl/>
        </w:rPr>
        <w:t>چ کس از ما ن</w:t>
      </w:r>
      <w:r w:rsidR="00741AA8" w:rsidRPr="00DE1126">
        <w:rPr>
          <w:rtl/>
        </w:rPr>
        <w:t>ی</w:t>
      </w:r>
      <w:r w:rsidRPr="00DE1126">
        <w:rPr>
          <w:rtl/>
        </w:rPr>
        <w:t>ست مگر آنکه کشته شده به شهادت م</w:t>
      </w:r>
      <w:r w:rsidR="00741AA8" w:rsidRPr="00DE1126">
        <w:rPr>
          <w:rtl/>
        </w:rPr>
        <w:t>ی</w:t>
      </w:r>
      <w:r w:rsidR="00506612">
        <w:t>‌</w:t>
      </w:r>
      <w:r w:rsidRPr="00DE1126">
        <w:rPr>
          <w:rtl/>
        </w:rPr>
        <w:t>رسد. کس</w:t>
      </w:r>
      <w:r w:rsidR="00741AA8" w:rsidRPr="00DE1126">
        <w:rPr>
          <w:rtl/>
        </w:rPr>
        <w:t>ی</w:t>
      </w:r>
      <w:r w:rsidRPr="00DE1126">
        <w:rPr>
          <w:rtl/>
        </w:rPr>
        <w:t xml:space="preserve"> پرس</w:t>
      </w:r>
      <w:r w:rsidR="00741AA8" w:rsidRPr="00DE1126">
        <w:rPr>
          <w:rtl/>
        </w:rPr>
        <w:t>ی</w:t>
      </w:r>
      <w:r w:rsidRPr="00DE1126">
        <w:rPr>
          <w:rtl/>
        </w:rPr>
        <w:t xml:space="preserve">د: </w:t>
      </w:r>
      <w:r w:rsidR="00741AA8" w:rsidRPr="00DE1126">
        <w:rPr>
          <w:rtl/>
        </w:rPr>
        <w:t>ی</w:t>
      </w:r>
      <w:r w:rsidRPr="00DE1126">
        <w:rPr>
          <w:rtl/>
        </w:rPr>
        <w:t>ابن رسول الله عل</w:t>
      </w:r>
      <w:r w:rsidR="00741AA8" w:rsidRPr="00DE1126">
        <w:rPr>
          <w:rtl/>
        </w:rPr>
        <w:t>ی</w:t>
      </w:r>
      <w:r w:rsidRPr="00DE1126">
        <w:rPr>
          <w:rtl/>
        </w:rPr>
        <w:t xml:space="preserve">ه السلام </w:t>
      </w:r>
      <w:r w:rsidR="00506612">
        <w:t>‌</w:t>
      </w:r>
      <w:r w:rsidRPr="00DE1126">
        <w:rPr>
          <w:rtl/>
        </w:rPr>
        <w:t>! چه کس</w:t>
      </w:r>
      <w:r w:rsidR="00741AA8" w:rsidRPr="00DE1126">
        <w:rPr>
          <w:rtl/>
        </w:rPr>
        <w:t>ی</w:t>
      </w:r>
      <w:r w:rsidRPr="00DE1126">
        <w:rPr>
          <w:rtl/>
        </w:rPr>
        <w:t xml:space="preserve"> شما را خواهد کشت؟ ا</w:t>
      </w:r>
      <w:r w:rsidR="00741AA8" w:rsidRPr="00DE1126">
        <w:rPr>
          <w:rtl/>
        </w:rPr>
        <w:t>ی</w:t>
      </w:r>
      <w:r w:rsidRPr="00DE1126">
        <w:rPr>
          <w:rtl/>
        </w:rPr>
        <w:t>شان فرمودند: بدتر</w:t>
      </w:r>
      <w:r w:rsidR="00741AA8" w:rsidRPr="00DE1126">
        <w:rPr>
          <w:rtl/>
        </w:rPr>
        <w:t>ی</w:t>
      </w:r>
      <w:r w:rsidRPr="00DE1126">
        <w:rPr>
          <w:rtl/>
        </w:rPr>
        <w:t>ن خلق خدا در زمان من، مرا با سم خواهد کشت و در خانه</w:t>
      </w:r>
      <w:r w:rsidR="00506612">
        <w:t>‌</w:t>
      </w:r>
      <w:r w:rsidRPr="00DE1126">
        <w:rPr>
          <w:rtl/>
        </w:rPr>
        <w:t>ا</w:t>
      </w:r>
      <w:r w:rsidR="00741AA8" w:rsidRPr="00DE1126">
        <w:rPr>
          <w:rtl/>
        </w:rPr>
        <w:t>ی</w:t>
      </w:r>
      <w:r w:rsidRPr="00DE1126">
        <w:rPr>
          <w:rtl/>
        </w:rPr>
        <w:t xml:space="preserve"> زبون و سرزم</w:t>
      </w:r>
      <w:r w:rsidR="00741AA8" w:rsidRPr="00DE1126">
        <w:rPr>
          <w:rtl/>
        </w:rPr>
        <w:t>ی</w:t>
      </w:r>
      <w:r w:rsidRPr="00DE1126">
        <w:rPr>
          <w:rtl/>
        </w:rPr>
        <w:t>ن</w:t>
      </w:r>
      <w:r w:rsidR="00741AA8" w:rsidRPr="00DE1126">
        <w:rPr>
          <w:rtl/>
        </w:rPr>
        <w:t>ی</w:t>
      </w:r>
      <w:r w:rsidRPr="00DE1126">
        <w:rPr>
          <w:rtl/>
        </w:rPr>
        <w:t xml:space="preserve"> غر</w:t>
      </w:r>
      <w:r w:rsidR="00741AA8" w:rsidRPr="00DE1126">
        <w:rPr>
          <w:rtl/>
        </w:rPr>
        <w:t>ی</w:t>
      </w:r>
      <w:r w:rsidRPr="00DE1126">
        <w:rPr>
          <w:rtl/>
        </w:rPr>
        <w:t>ب به خاک خواهد سپرد.»</w:t>
      </w:r>
    </w:p>
    <w:p w:rsidR="001E12DE" w:rsidRPr="00DE1126" w:rsidRDefault="001E12DE" w:rsidP="000E2F20">
      <w:pPr>
        <w:bidi/>
        <w:jc w:val="both"/>
        <w:rPr>
          <w:rtl/>
        </w:rPr>
      </w:pPr>
      <w:r w:rsidRPr="00DE1126">
        <w:rPr>
          <w:rtl/>
        </w:rPr>
        <w:t>ع</w:t>
      </w:r>
      <w:r w:rsidR="00741AA8" w:rsidRPr="00DE1126">
        <w:rPr>
          <w:rtl/>
        </w:rPr>
        <w:t>ی</w:t>
      </w:r>
      <w:r w:rsidRPr="00DE1126">
        <w:rPr>
          <w:rtl/>
        </w:rPr>
        <w:t>ون اخبار الرضا عل</w:t>
      </w:r>
      <w:r w:rsidR="00741AA8" w:rsidRPr="00DE1126">
        <w:rPr>
          <w:rtl/>
        </w:rPr>
        <w:t>ی</w:t>
      </w:r>
      <w:r w:rsidRPr="00DE1126">
        <w:rPr>
          <w:rtl/>
        </w:rPr>
        <w:t>ه السلام</w:t>
      </w:r>
      <w:r w:rsidR="00E67179" w:rsidRPr="00DE1126">
        <w:rPr>
          <w:rtl/>
        </w:rPr>
        <w:t xml:space="preserve"> </w:t>
      </w:r>
      <w:r w:rsidRPr="00DE1126">
        <w:rPr>
          <w:rtl/>
        </w:rPr>
        <w:t>2 /220 از آن حضرت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 و کس</w:t>
      </w:r>
      <w:r w:rsidR="00741AA8" w:rsidRPr="00DE1126">
        <w:rPr>
          <w:rtl/>
        </w:rPr>
        <w:t>ی</w:t>
      </w:r>
      <w:r w:rsidRPr="00DE1126">
        <w:rPr>
          <w:rtl/>
        </w:rPr>
        <w:t xml:space="preserve"> از ما ن</w:t>
      </w:r>
      <w:r w:rsidR="00741AA8" w:rsidRPr="00DE1126">
        <w:rPr>
          <w:rtl/>
        </w:rPr>
        <w:t>ی</w:t>
      </w:r>
      <w:r w:rsidRPr="00DE1126">
        <w:rPr>
          <w:rtl/>
        </w:rPr>
        <w:t>ست مگر آنکه کشته م</w:t>
      </w:r>
      <w:r w:rsidR="00741AA8" w:rsidRPr="00DE1126">
        <w:rPr>
          <w:rtl/>
        </w:rPr>
        <w:t>ی</w:t>
      </w:r>
      <w:r w:rsidR="00506612">
        <w:t>‌</w:t>
      </w:r>
      <w:r w:rsidRPr="00DE1126">
        <w:rPr>
          <w:rtl/>
        </w:rPr>
        <w:t>شود، و به خدا قسم من [ ن</w:t>
      </w:r>
      <w:r w:rsidR="00741AA8" w:rsidRPr="00DE1126">
        <w:rPr>
          <w:rtl/>
        </w:rPr>
        <w:t>ی</w:t>
      </w:r>
      <w:r w:rsidRPr="00DE1126">
        <w:rPr>
          <w:rtl/>
        </w:rPr>
        <w:t>ز ] با سم کشته م</w:t>
      </w:r>
      <w:r w:rsidR="00741AA8" w:rsidRPr="00DE1126">
        <w:rPr>
          <w:rtl/>
        </w:rPr>
        <w:t>ی</w:t>
      </w:r>
      <w:r w:rsidR="00506612">
        <w:t>‌</w:t>
      </w:r>
      <w:r w:rsidRPr="00DE1126">
        <w:rPr>
          <w:rtl/>
        </w:rPr>
        <w:t>شوم، ا</w:t>
      </w:r>
      <w:r w:rsidR="00741AA8" w:rsidRPr="00DE1126">
        <w:rPr>
          <w:rtl/>
        </w:rPr>
        <w:t>ی</w:t>
      </w:r>
      <w:r w:rsidRPr="00DE1126">
        <w:rPr>
          <w:rtl/>
        </w:rPr>
        <w:t>ن امر را به وس</w:t>
      </w:r>
      <w:r w:rsidR="00741AA8" w:rsidRPr="00DE1126">
        <w:rPr>
          <w:rtl/>
        </w:rPr>
        <w:t>ی</w:t>
      </w:r>
      <w:r w:rsidRPr="00DE1126">
        <w:rPr>
          <w:rtl/>
        </w:rPr>
        <w:t>له</w:t>
      </w:r>
      <w:r w:rsidR="00506612">
        <w:t>‌</w:t>
      </w:r>
      <w:r w:rsidR="00741AA8" w:rsidRPr="00DE1126">
        <w:rPr>
          <w:rtl/>
        </w:rPr>
        <w:t>ی</w:t>
      </w:r>
      <w:r w:rsidRPr="00DE1126">
        <w:rPr>
          <w:rtl/>
        </w:rPr>
        <w:t xml:space="preserve"> عهد و پ</w:t>
      </w:r>
      <w:r w:rsidR="00741AA8" w:rsidRPr="00DE1126">
        <w:rPr>
          <w:rtl/>
        </w:rPr>
        <w:t>ی</w:t>
      </w:r>
      <w:r w:rsidRPr="00DE1126">
        <w:rPr>
          <w:rtl/>
        </w:rPr>
        <w:t>مان</w:t>
      </w:r>
      <w:r w:rsidR="00741AA8" w:rsidRPr="00DE1126">
        <w:rPr>
          <w:rtl/>
        </w:rPr>
        <w:t>ی</w:t>
      </w:r>
      <w:r w:rsidRPr="00DE1126">
        <w:rPr>
          <w:rtl/>
        </w:rPr>
        <w:t xml:space="preserve"> که از سو</w:t>
      </w:r>
      <w:r w:rsidR="00741AA8" w:rsidRPr="00DE1126">
        <w:rPr>
          <w:rtl/>
        </w:rPr>
        <w:t>ی</w:t>
      </w:r>
      <w:r w:rsidRPr="00DE1126">
        <w:rPr>
          <w:rtl/>
        </w:rPr>
        <w:t xml:space="preserve"> پروردگار عز</w:t>
      </w:r>
      <w:r w:rsidR="00741AA8" w:rsidRPr="00DE1126">
        <w:rPr>
          <w:rtl/>
        </w:rPr>
        <w:t>ی</w:t>
      </w:r>
      <w:r w:rsidRPr="00DE1126">
        <w:rPr>
          <w:rtl/>
        </w:rPr>
        <w:t>ز و جل</w:t>
      </w:r>
      <w:r w:rsidR="00741AA8" w:rsidRPr="00DE1126">
        <w:rPr>
          <w:rtl/>
        </w:rPr>
        <w:t>ی</w:t>
      </w:r>
      <w:r w:rsidRPr="00DE1126">
        <w:rPr>
          <w:rtl/>
        </w:rPr>
        <w:t>ل جهان</w:t>
      </w:r>
      <w:r w:rsidR="00741AA8" w:rsidRPr="00DE1126">
        <w:rPr>
          <w:rtl/>
        </w:rPr>
        <w:t>ی</w:t>
      </w:r>
      <w:r w:rsidRPr="00DE1126">
        <w:rPr>
          <w:rtl/>
        </w:rPr>
        <w:t>ان و به توسّط جبرئ</w:t>
      </w:r>
      <w:r w:rsidR="00741AA8" w:rsidRPr="00DE1126">
        <w:rPr>
          <w:rtl/>
        </w:rPr>
        <w:t>ی</w:t>
      </w:r>
      <w:r w:rsidRPr="00DE1126">
        <w:rPr>
          <w:rtl/>
        </w:rPr>
        <w:t>ل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از جانب ا</w:t>
      </w:r>
      <w:r w:rsidR="00741AA8" w:rsidRPr="00DE1126">
        <w:rPr>
          <w:rtl/>
        </w:rPr>
        <w:t>ی</w:t>
      </w:r>
      <w:r w:rsidRPr="00DE1126">
        <w:rPr>
          <w:rtl/>
        </w:rPr>
        <w:t>شان به من رس</w:t>
      </w:r>
      <w:r w:rsidR="00741AA8" w:rsidRPr="00DE1126">
        <w:rPr>
          <w:rtl/>
        </w:rPr>
        <w:t>ی</w:t>
      </w:r>
      <w:r w:rsidRPr="00DE1126">
        <w:rPr>
          <w:rtl/>
        </w:rPr>
        <w:t>ده م</w:t>
      </w:r>
      <w:r w:rsidR="00741AA8" w:rsidRPr="00DE1126">
        <w:rPr>
          <w:rtl/>
        </w:rPr>
        <w:t>ی</w:t>
      </w:r>
      <w:r w:rsidR="00506612">
        <w:t>‌</w:t>
      </w:r>
      <w:r w:rsidRPr="00DE1126">
        <w:rPr>
          <w:rtl/>
        </w:rPr>
        <w:t>دانم.</w:t>
      </w:r>
    </w:p>
    <w:p w:rsidR="001E12DE" w:rsidRPr="00DE1126" w:rsidRDefault="001E12DE" w:rsidP="000E2F20">
      <w:pPr>
        <w:bidi/>
        <w:jc w:val="both"/>
        <w:rPr>
          <w:rtl/>
        </w:rPr>
      </w:pPr>
      <w:r w:rsidRPr="00DE1126">
        <w:rPr>
          <w:rtl/>
        </w:rPr>
        <w:t>اما ا</w:t>
      </w:r>
      <w:r w:rsidR="00741AA8" w:rsidRPr="00DE1126">
        <w:rPr>
          <w:rtl/>
        </w:rPr>
        <w:t>ی</w:t>
      </w:r>
      <w:r w:rsidRPr="00DE1126">
        <w:rPr>
          <w:rtl/>
        </w:rPr>
        <w:t>ن فرموده</w:t>
      </w:r>
      <w:r w:rsidR="00506612">
        <w:t>‌</w:t>
      </w:r>
      <w:r w:rsidR="00741AA8" w:rsidRPr="00DE1126">
        <w:rPr>
          <w:rtl/>
        </w:rPr>
        <w:t>ی</w:t>
      </w:r>
      <w:r w:rsidRPr="00DE1126">
        <w:rPr>
          <w:rtl/>
        </w:rPr>
        <w:t xml:space="preserve"> خدا</w:t>
      </w:r>
      <w:r w:rsidR="00741AA8" w:rsidRPr="00DE1126">
        <w:rPr>
          <w:rtl/>
        </w:rPr>
        <w:t>ی</w:t>
      </w:r>
      <w:r w:rsidRPr="00DE1126">
        <w:rPr>
          <w:rtl/>
        </w:rPr>
        <w:t xml:space="preserve"> عزوجل: وَلَنْ </w:t>
      </w:r>
      <w:r w:rsidR="000E2F20" w:rsidRPr="00DE1126">
        <w:rPr>
          <w:rtl/>
        </w:rPr>
        <w:t>ی</w:t>
      </w:r>
      <w:r w:rsidRPr="00DE1126">
        <w:rPr>
          <w:rtl/>
        </w:rPr>
        <w:t>جْعَلَ اللهُ لِلْ</w:t>
      </w:r>
      <w:r w:rsidR="001B3869" w:rsidRPr="00DE1126">
        <w:rPr>
          <w:rtl/>
        </w:rPr>
        <w:t>ک</w:t>
      </w:r>
      <w:r w:rsidRPr="00DE1126">
        <w:rPr>
          <w:rtl/>
        </w:rPr>
        <w:t>افِرِ</w:t>
      </w:r>
      <w:r w:rsidR="000E2F20" w:rsidRPr="00DE1126">
        <w:rPr>
          <w:rtl/>
        </w:rPr>
        <w:t>ی</w:t>
      </w:r>
      <w:r w:rsidRPr="00DE1126">
        <w:rPr>
          <w:rtl/>
        </w:rPr>
        <w:t>نَ عَلَ</w:t>
      </w:r>
      <w:r w:rsidR="009F5C93" w:rsidRPr="00DE1126">
        <w:rPr>
          <w:rtl/>
        </w:rPr>
        <w:t>ی</w:t>
      </w:r>
      <w:r w:rsidRPr="00DE1126">
        <w:rPr>
          <w:rtl/>
        </w:rPr>
        <w:t xml:space="preserve"> الْمُؤْمِنِ</w:t>
      </w:r>
      <w:r w:rsidR="000E2F20" w:rsidRPr="00DE1126">
        <w:rPr>
          <w:rtl/>
        </w:rPr>
        <w:t>ی</w:t>
      </w:r>
      <w:r w:rsidRPr="00DE1126">
        <w:rPr>
          <w:rtl/>
        </w:rPr>
        <w:t>نَ سَبِ</w:t>
      </w:r>
      <w:r w:rsidR="000E2F20" w:rsidRPr="00DE1126">
        <w:rPr>
          <w:rtl/>
        </w:rPr>
        <w:t>ی</w:t>
      </w:r>
      <w:r w:rsidRPr="00DE1126">
        <w:rPr>
          <w:rtl/>
        </w:rPr>
        <w:t>لاً،</w:t>
      </w:r>
      <w:r w:rsidRPr="00DE1126">
        <w:rPr>
          <w:rtl/>
        </w:rPr>
        <w:footnoteReference w:id="433"/>
      </w:r>
      <w:r w:rsidRPr="00DE1126">
        <w:rPr>
          <w:rtl/>
        </w:rPr>
        <w:t xml:space="preserve"> و خداوند هرگز بر [ ز</w:t>
      </w:r>
      <w:r w:rsidR="000E2F20" w:rsidRPr="00DE1126">
        <w:rPr>
          <w:rtl/>
        </w:rPr>
        <w:t>ی</w:t>
      </w:r>
      <w:r w:rsidRPr="00DE1126">
        <w:rPr>
          <w:rtl/>
        </w:rPr>
        <w:t>انِ ] مؤمنان، برا</w:t>
      </w:r>
      <w:r w:rsidR="00741AA8" w:rsidRPr="00DE1126">
        <w:rPr>
          <w:rtl/>
        </w:rPr>
        <w:t>ی</w:t>
      </w:r>
      <w:r w:rsidRPr="00DE1126">
        <w:rPr>
          <w:rtl/>
        </w:rPr>
        <w:t xml:space="preserve"> </w:t>
      </w:r>
      <w:r w:rsidR="001B3869" w:rsidRPr="00DE1126">
        <w:rPr>
          <w:rtl/>
        </w:rPr>
        <w:t>ک</w:t>
      </w:r>
      <w:r w:rsidRPr="00DE1126">
        <w:rPr>
          <w:rtl/>
        </w:rPr>
        <w:t>افران راه [ تسلَّط</w:t>
      </w:r>
      <w:r w:rsidR="00741AA8" w:rsidRPr="00DE1126">
        <w:rPr>
          <w:rtl/>
        </w:rPr>
        <w:t>ی</w:t>
      </w:r>
      <w:r w:rsidRPr="00DE1126">
        <w:rPr>
          <w:rtl/>
        </w:rPr>
        <w:t> ] قرار نداده است؛ بدان معناست که خداوند ه</w:t>
      </w:r>
      <w:r w:rsidR="00741AA8" w:rsidRPr="00DE1126">
        <w:rPr>
          <w:rtl/>
        </w:rPr>
        <w:t>ی</w:t>
      </w:r>
      <w:r w:rsidRPr="00DE1126">
        <w:rPr>
          <w:rtl/>
        </w:rPr>
        <w:t>چگاه حجّت</w:t>
      </w:r>
      <w:r w:rsidR="00741AA8" w:rsidRPr="00DE1126">
        <w:rPr>
          <w:rtl/>
        </w:rPr>
        <w:t>ی</w:t>
      </w:r>
      <w:r w:rsidRPr="00DE1126">
        <w:rPr>
          <w:rtl/>
        </w:rPr>
        <w:t xml:space="preserve"> برا</w:t>
      </w:r>
      <w:r w:rsidR="00741AA8" w:rsidRPr="00DE1126">
        <w:rPr>
          <w:rtl/>
        </w:rPr>
        <w:t>ی</w:t>
      </w:r>
      <w:r w:rsidRPr="00DE1126">
        <w:rPr>
          <w:rtl/>
        </w:rPr>
        <w:t xml:space="preserve"> کافر بر ز</w:t>
      </w:r>
      <w:r w:rsidR="00741AA8" w:rsidRPr="00DE1126">
        <w:rPr>
          <w:rtl/>
        </w:rPr>
        <w:t>ی</w:t>
      </w:r>
      <w:r w:rsidRPr="00DE1126">
        <w:rPr>
          <w:rtl/>
        </w:rPr>
        <w:t>ان مؤمن قرار نخواهد داد. خداوند عز</w:t>
      </w:r>
      <w:r w:rsidR="00741AA8" w:rsidRPr="00DE1126">
        <w:rPr>
          <w:rtl/>
        </w:rPr>
        <w:t>ی</w:t>
      </w:r>
      <w:r w:rsidRPr="00DE1126">
        <w:rPr>
          <w:rtl/>
        </w:rPr>
        <w:t>ز و جل</w:t>
      </w:r>
      <w:r w:rsidR="00741AA8" w:rsidRPr="00DE1126">
        <w:rPr>
          <w:rtl/>
        </w:rPr>
        <w:t>ی</w:t>
      </w:r>
      <w:r w:rsidRPr="00DE1126">
        <w:rPr>
          <w:rtl/>
        </w:rPr>
        <w:t>ل به آنان خبر از کافران</w:t>
      </w:r>
      <w:r w:rsidR="00741AA8" w:rsidRPr="00DE1126">
        <w:rPr>
          <w:rtl/>
        </w:rPr>
        <w:t>ی</w:t>
      </w:r>
      <w:r w:rsidRPr="00DE1126">
        <w:rPr>
          <w:rtl/>
        </w:rPr>
        <w:t xml:space="preserve"> داده است که پ</w:t>
      </w:r>
      <w:r w:rsidR="00741AA8" w:rsidRPr="00DE1126">
        <w:rPr>
          <w:rtl/>
        </w:rPr>
        <w:t>ی</w:t>
      </w:r>
      <w:r w:rsidRPr="00DE1126">
        <w:rPr>
          <w:rtl/>
        </w:rPr>
        <w:t>امبران را بدون ه</w:t>
      </w:r>
      <w:r w:rsidR="00741AA8" w:rsidRPr="00DE1126">
        <w:rPr>
          <w:rtl/>
        </w:rPr>
        <w:t>ی</w:t>
      </w:r>
      <w:r w:rsidRPr="00DE1126">
        <w:rPr>
          <w:rtl/>
        </w:rPr>
        <w:t>چ حقّ</w:t>
      </w:r>
      <w:r w:rsidR="00741AA8" w:rsidRPr="00DE1126">
        <w:rPr>
          <w:rtl/>
        </w:rPr>
        <w:t>ی</w:t>
      </w:r>
      <w:r w:rsidRPr="00DE1126">
        <w:rPr>
          <w:rtl/>
        </w:rPr>
        <w:t xml:space="preserve"> کشتند، و با وجود ا</w:t>
      </w:r>
      <w:r w:rsidR="00741AA8" w:rsidRPr="00DE1126">
        <w:rPr>
          <w:rtl/>
        </w:rPr>
        <w:t>ی</w:t>
      </w:r>
      <w:r w:rsidRPr="00DE1126">
        <w:rPr>
          <w:rtl/>
        </w:rPr>
        <w:t>نکه آنها را کشتند خداوند برا</w:t>
      </w:r>
      <w:r w:rsidR="00741AA8" w:rsidRPr="00DE1126">
        <w:rPr>
          <w:rtl/>
        </w:rPr>
        <w:t>ی</w:t>
      </w:r>
      <w:r w:rsidRPr="00DE1126">
        <w:rPr>
          <w:rtl/>
        </w:rPr>
        <w:t xml:space="preserve"> آنان ه</w:t>
      </w:r>
      <w:r w:rsidR="00741AA8" w:rsidRPr="00DE1126">
        <w:rPr>
          <w:rtl/>
        </w:rPr>
        <w:t>ی</w:t>
      </w:r>
      <w:r w:rsidRPr="00DE1126">
        <w:rPr>
          <w:rtl/>
        </w:rPr>
        <w:t>چ راه</w:t>
      </w:r>
      <w:r w:rsidR="00741AA8" w:rsidRPr="00DE1126">
        <w:rPr>
          <w:rtl/>
        </w:rPr>
        <w:t>ی</w:t>
      </w:r>
      <w:r w:rsidRPr="00DE1126">
        <w:rPr>
          <w:rtl/>
        </w:rPr>
        <w:t xml:space="preserve"> از طر</w:t>
      </w:r>
      <w:r w:rsidR="00741AA8" w:rsidRPr="00DE1126">
        <w:rPr>
          <w:rtl/>
        </w:rPr>
        <w:t>ی</w:t>
      </w:r>
      <w:r w:rsidRPr="00DE1126">
        <w:rPr>
          <w:rtl/>
        </w:rPr>
        <w:t>ق حجّت بر ز</w:t>
      </w:r>
      <w:r w:rsidR="00741AA8" w:rsidRPr="00DE1126">
        <w:rPr>
          <w:rtl/>
        </w:rPr>
        <w:t>ی</w:t>
      </w:r>
      <w:r w:rsidRPr="00DE1126">
        <w:rPr>
          <w:rtl/>
        </w:rPr>
        <w:t>ان انب</w:t>
      </w:r>
      <w:r w:rsidR="00741AA8" w:rsidRPr="00DE1126">
        <w:rPr>
          <w:rtl/>
        </w:rPr>
        <w:t>ی</w:t>
      </w:r>
      <w:r w:rsidRPr="00DE1126">
        <w:rPr>
          <w:rtl/>
        </w:rPr>
        <w:t>ائش قرار نداد.»</w:t>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/388 از صفوان</w:t>
      </w:r>
      <w:r w:rsidR="00741AA8" w:rsidRPr="00DE1126">
        <w:rPr>
          <w:rtl/>
        </w:rPr>
        <w:t>ی</w:t>
      </w:r>
      <w:r w:rsidRPr="00DE1126">
        <w:rPr>
          <w:rtl/>
        </w:rPr>
        <w:t xml:space="preserve"> نقل م</w:t>
      </w:r>
      <w:r w:rsidR="00741AA8" w:rsidRPr="00DE1126">
        <w:rPr>
          <w:rtl/>
        </w:rPr>
        <w:t>ی</w:t>
      </w:r>
      <w:r w:rsidR="00506612">
        <w:t>‌</w:t>
      </w:r>
      <w:r w:rsidRPr="00DE1126">
        <w:rPr>
          <w:rtl/>
        </w:rPr>
        <w:t>کند: «حس</w:t>
      </w:r>
      <w:r w:rsidR="00741AA8" w:rsidRPr="00DE1126">
        <w:rPr>
          <w:rtl/>
        </w:rPr>
        <w:t>ی</w:t>
      </w:r>
      <w:r w:rsidRPr="00DE1126">
        <w:rPr>
          <w:rtl/>
        </w:rPr>
        <w:t>ن بن روح رض</w:t>
      </w:r>
      <w:r w:rsidR="00741AA8" w:rsidRPr="00DE1126">
        <w:rPr>
          <w:rtl/>
        </w:rPr>
        <w:t>ی</w:t>
      </w:r>
      <w:r w:rsidRPr="00DE1126">
        <w:rPr>
          <w:rtl/>
        </w:rPr>
        <w:t xml:space="preserve"> الله عنه به من خبر داد که </w:t>
      </w:r>
      <w:r w:rsidR="00741AA8" w:rsidRPr="00DE1126">
        <w:rPr>
          <w:rtl/>
        </w:rPr>
        <w:t>ی</w:t>
      </w:r>
      <w:r w:rsidRPr="00DE1126">
        <w:rPr>
          <w:rtl/>
        </w:rPr>
        <w:t>ح</w:t>
      </w:r>
      <w:r w:rsidR="00741AA8" w:rsidRPr="00DE1126">
        <w:rPr>
          <w:rtl/>
        </w:rPr>
        <w:t>یی</w:t>
      </w:r>
      <w:r w:rsidRPr="00DE1126">
        <w:rPr>
          <w:rtl/>
        </w:rPr>
        <w:t xml:space="preserve"> بن خالد امام موس</w:t>
      </w:r>
      <w:r w:rsidR="00741AA8" w:rsidRPr="00DE1126">
        <w:rPr>
          <w:rtl/>
        </w:rPr>
        <w:t>ی</w:t>
      </w:r>
      <w:r w:rsidRPr="00DE1126">
        <w:rPr>
          <w:rtl/>
        </w:rPr>
        <w:t xml:space="preserve"> بن جعفر</w:t>
      </w:r>
      <w:r w:rsidR="00506612">
        <w:t>‌</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را با ب</w:t>
      </w:r>
      <w:r w:rsidR="00741AA8" w:rsidRPr="00DE1126">
        <w:rPr>
          <w:rtl/>
        </w:rPr>
        <w:t>ی</w:t>
      </w:r>
      <w:r w:rsidRPr="00DE1126">
        <w:rPr>
          <w:rtl/>
        </w:rPr>
        <w:t xml:space="preserve">ست و </w:t>
      </w:r>
      <w:r w:rsidR="00741AA8" w:rsidRPr="00DE1126">
        <w:rPr>
          <w:rtl/>
        </w:rPr>
        <w:t>ی</w:t>
      </w:r>
      <w:r w:rsidRPr="00DE1126">
        <w:rPr>
          <w:rtl/>
        </w:rPr>
        <w:t>ک دانه خرما مسموم کرد و بد</w:t>
      </w:r>
      <w:r w:rsidR="00741AA8" w:rsidRPr="00DE1126">
        <w:rPr>
          <w:rtl/>
        </w:rPr>
        <w:t>ی</w:t>
      </w:r>
      <w:r w:rsidRPr="00DE1126">
        <w:rPr>
          <w:rtl/>
        </w:rPr>
        <w:t>ن وس</w:t>
      </w:r>
      <w:r w:rsidR="00741AA8" w:rsidRPr="00DE1126">
        <w:rPr>
          <w:rtl/>
        </w:rPr>
        <w:t>ی</w:t>
      </w:r>
      <w:r w:rsidRPr="00DE1126">
        <w:rPr>
          <w:rtl/>
        </w:rPr>
        <w:t>له ا</w:t>
      </w:r>
      <w:r w:rsidR="00741AA8" w:rsidRPr="00DE1126">
        <w:rPr>
          <w:rtl/>
        </w:rPr>
        <w:t>ی</w:t>
      </w:r>
      <w:r w:rsidRPr="00DE1126">
        <w:rPr>
          <w:rtl/>
        </w:rPr>
        <w:t>شان از دن</w:t>
      </w:r>
      <w:r w:rsidR="00741AA8" w:rsidRPr="00DE1126">
        <w:rPr>
          <w:rtl/>
        </w:rPr>
        <w:t>ی</w:t>
      </w:r>
      <w:r w:rsidRPr="00DE1126">
        <w:rPr>
          <w:rtl/>
        </w:rPr>
        <w:t>ا رفتند، و ن</w:t>
      </w:r>
      <w:r w:rsidR="00741AA8" w:rsidRPr="00DE1126">
        <w:rPr>
          <w:rtl/>
        </w:rPr>
        <w:t>ی</w:t>
      </w:r>
      <w:r w:rsidRPr="00DE1126">
        <w:rPr>
          <w:rtl/>
        </w:rPr>
        <w:t>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امامان عل</w:t>
      </w:r>
      <w:r w:rsidR="00741AA8" w:rsidRPr="00DE1126">
        <w:rPr>
          <w:rtl/>
        </w:rPr>
        <w:t>ی</w:t>
      </w:r>
      <w:r w:rsidRPr="00DE1126">
        <w:rPr>
          <w:rtl/>
        </w:rPr>
        <w:t>هم السلام</w:t>
      </w:r>
      <w:r w:rsidR="00E67179" w:rsidRPr="00DE1126">
        <w:rPr>
          <w:rtl/>
        </w:rPr>
        <w:t xml:space="preserve"> </w:t>
      </w:r>
      <w:r w:rsidRPr="00DE1126">
        <w:rPr>
          <w:rtl/>
        </w:rPr>
        <w:t xml:space="preserve">همه </w:t>
      </w:r>
      <w:r w:rsidR="00741AA8" w:rsidRPr="00DE1126">
        <w:rPr>
          <w:rtl/>
        </w:rPr>
        <w:t>ی</w:t>
      </w:r>
      <w:r w:rsidRPr="00DE1126">
        <w:rPr>
          <w:rtl/>
        </w:rPr>
        <w:t>ا با شمش</w:t>
      </w:r>
      <w:r w:rsidR="00741AA8" w:rsidRPr="00DE1126">
        <w:rPr>
          <w:rtl/>
        </w:rPr>
        <w:t>ی</w:t>
      </w:r>
      <w:r w:rsidRPr="00DE1126">
        <w:rPr>
          <w:rtl/>
        </w:rPr>
        <w:t xml:space="preserve">ر و </w:t>
      </w:r>
      <w:r w:rsidR="00741AA8" w:rsidRPr="00DE1126">
        <w:rPr>
          <w:rtl/>
        </w:rPr>
        <w:t>ی</w:t>
      </w:r>
      <w:r w:rsidRPr="00DE1126">
        <w:rPr>
          <w:rtl/>
        </w:rPr>
        <w:t>ا با سم از دن</w:t>
      </w:r>
      <w:r w:rsidR="00741AA8" w:rsidRPr="00DE1126">
        <w:rPr>
          <w:rtl/>
        </w:rPr>
        <w:t>ی</w:t>
      </w:r>
      <w:r w:rsidRPr="00DE1126">
        <w:rPr>
          <w:rtl/>
        </w:rPr>
        <w:t>ا رفتند. او هم چن</w:t>
      </w:r>
      <w:r w:rsidR="00741AA8" w:rsidRPr="00DE1126">
        <w:rPr>
          <w:rtl/>
        </w:rPr>
        <w:t>ی</w:t>
      </w:r>
      <w:r w:rsidRPr="00DE1126">
        <w:rPr>
          <w:rtl/>
        </w:rPr>
        <w:t>ن درباره</w:t>
      </w:r>
      <w:r w:rsidR="00506612">
        <w:t>‌</w:t>
      </w:r>
      <w:r w:rsidR="00741AA8" w:rsidRPr="00DE1126">
        <w:rPr>
          <w:rtl/>
        </w:rPr>
        <w:t>ی</w:t>
      </w:r>
      <w:r w:rsidRPr="00DE1126">
        <w:rPr>
          <w:rtl/>
        </w:rPr>
        <w:t xml:space="preserve"> امام رضا عل</w:t>
      </w:r>
      <w:r w:rsidR="00741AA8" w:rsidRPr="00DE1126">
        <w:rPr>
          <w:rtl/>
        </w:rPr>
        <w:t>ی</w:t>
      </w:r>
      <w:r w:rsidRPr="00DE1126">
        <w:rPr>
          <w:rtl/>
        </w:rPr>
        <w:t>ه السلام</w:t>
      </w:r>
      <w:r w:rsidR="00E67179" w:rsidRPr="00DE1126">
        <w:rPr>
          <w:rtl/>
        </w:rPr>
        <w:t xml:space="preserve"> </w:t>
      </w:r>
      <w:r w:rsidRPr="00DE1126">
        <w:rPr>
          <w:rtl/>
        </w:rPr>
        <w:t>گفت که ا</w:t>
      </w:r>
      <w:r w:rsidR="00741AA8" w:rsidRPr="00DE1126">
        <w:rPr>
          <w:rtl/>
        </w:rPr>
        <w:t>ی</w:t>
      </w:r>
      <w:r w:rsidRPr="00DE1126">
        <w:rPr>
          <w:rtl/>
        </w:rPr>
        <w:t>شان و ن</w:t>
      </w:r>
      <w:r w:rsidR="00741AA8" w:rsidRPr="00DE1126">
        <w:rPr>
          <w:rtl/>
        </w:rPr>
        <w:t>ی</w:t>
      </w:r>
      <w:r w:rsidRPr="00DE1126">
        <w:rPr>
          <w:rtl/>
        </w:rPr>
        <w:t>ز فرزندان و نوادگان ا</w:t>
      </w:r>
      <w:r w:rsidR="00741AA8" w:rsidRPr="00DE1126">
        <w:rPr>
          <w:rtl/>
        </w:rPr>
        <w:t>ی</w:t>
      </w:r>
      <w:r w:rsidRPr="00DE1126">
        <w:rPr>
          <w:rtl/>
        </w:rPr>
        <w:t xml:space="preserve">شان مسموم شدند.» </w:t>
      </w:r>
    </w:p>
    <w:p w:rsidR="001E12DE" w:rsidRPr="00DE1126" w:rsidRDefault="001E12DE" w:rsidP="000E2F20">
      <w:pPr>
        <w:bidi/>
        <w:jc w:val="both"/>
        <w:rPr>
          <w:rtl/>
        </w:rPr>
      </w:pPr>
      <w:r w:rsidRPr="00DE1126">
        <w:rPr>
          <w:rtl/>
        </w:rPr>
        <w:t>از ا</w:t>
      </w:r>
      <w:r w:rsidR="00741AA8" w:rsidRPr="00DE1126">
        <w:rPr>
          <w:rtl/>
        </w:rPr>
        <w:t>ی</w:t>
      </w:r>
      <w:r w:rsidRPr="00DE1126">
        <w:rPr>
          <w:rtl/>
        </w:rPr>
        <w:t>ن رو ا</w:t>
      </w:r>
      <w:r w:rsidR="00741AA8" w:rsidRPr="00DE1126">
        <w:rPr>
          <w:rtl/>
        </w:rPr>
        <w:t>ی</w:t>
      </w:r>
      <w:r w:rsidRPr="00DE1126">
        <w:rPr>
          <w:rtl/>
        </w:rPr>
        <w:t>ن باور که همه</w:t>
      </w:r>
      <w:r w:rsidR="00506612">
        <w:t>‌</w:t>
      </w:r>
      <w:r w:rsidR="00741AA8" w:rsidRPr="00DE1126">
        <w:rPr>
          <w:rtl/>
        </w:rPr>
        <w:t>ی</w:t>
      </w:r>
      <w:r w:rsidRPr="00DE1126">
        <w:rPr>
          <w:rtl/>
        </w:rPr>
        <w:t xml:space="preserve"> معصوم</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00741AA8" w:rsidRPr="00DE1126">
        <w:rPr>
          <w:rtl/>
        </w:rPr>
        <w:t>ی</w:t>
      </w:r>
      <w:r w:rsidRPr="00DE1126">
        <w:rPr>
          <w:rtl/>
        </w:rPr>
        <w:t>ا با شمش</w:t>
      </w:r>
      <w:r w:rsidR="00741AA8" w:rsidRPr="00DE1126">
        <w:rPr>
          <w:rtl/>
        </w:rPr>
        <w:t>ی</w:t>
      </w:r>
      <w:r w:rsidRPr="00DE1126">
        <w:rPr>
          <w:rtl/>
        </w:rPr>
        <w:t xml:space="preserve">ر و </w:t>
      </w:r>
      <w:r w:rsidR="00741AA8" w:rsidRPr="00DE1126">
        <w:rPr>
          <w:rtl/>
        </w:rPr>
        <w:t>ی</w:t>
      </w:r>
      <w:r w:rsidRPr="00DE1126">
        <w:rPr>
          <w:rtl/>
        </w:rPr>
        <w:t>ا با سم به شهادت رس</w:t>
      </w:r>
      <w:r w:rsidR="00741AA8" w:rsidRPr="00DE1126">
        <w:rPr>
          <w:rtl/>
        </w:rPr>
        <w:t>ی</w:t>
      </w:r>
      <w:r w:rsidRPr="00DE1126">
        <w:rPr>
          <w:rtl/>
        </w:rPr>
        <w:t>ده</w:t>
      </w:r>
      <w:r w:rsidR="00506612">
        <w:t>‌</w:t>
      </w:r>
      <w:r w:rsidRPr="00DE1126">
        <w:rPr>
          <w:rtl/>
        </w:rPr>
        <w:t>اند، باور</w:t>
      </w:r>
      <w:r w:rsidR="00741AA8" w:rsidRPr="00DE1126">
        <w:rPr>
          <w:rtl/>
        </w:rPr>
        <w:t>ی</w:t>
      </w:r>
      <w:r w:rsidRPr="00DE1126">
        <w:rPr>
          <w:rtl/>
        </w:rPr>
        <w:t xml:space="preserve"> صح</w:t>
      </w:r>
      <w:r w:rsidR="00741AA8" w:rsidRPr="00DE1126">
        <w:rPr>
          <w:rtl/>
        </w:rPr>
        <w:t>ی</w:t>
      </w:r>
      <w:r w:rsidRPr="00DE1126">
        <w:rPr>
          <w:rtl/>
        </w:rPr>
        <w:t>ح است. البته در ا</w:t>
      </w:r>
      <w:r w:rsidR="00741AA8" w:rsidRPr="00DE1126">
        <w:rPr>
          <w:rtl/>
        </w:rPr>
        <w:t>ی</w:t>
      </w:r>
      <w:r w:rsidRPr="00DE1126">
        <w:rPr>
          <w:rtl/>
        </w:rPr>
        <w:t>ن موضوع مباحث</w:t>
      </w:r>
      <w:r w:rsidR="00741AA8" w:rsidRPr="00DE1126">
        <w:rPr>
          <w:rtl/>
        </w:rPr>
        <w:t>ی</w:t>
      </w:r>
      <w:r w:rsidRPr="00DE1126">
        <w:rPr>
          <w:rtl/>
        </w:rPr>
        <w:t xml:space="preserve"> است که مجال ارائه</w:t>
      </w:r>
      <w:r w:rsidR="00506612">
        <w:t>‌</w:t>
      </w:r>
      <w:r w:rsidR="00741AA8" w:rsidRPr="00DE1126">
        <w:rPr>
          <w:rtl/>
        </w:rPr>
        <w:t>ی</w:t>
      </w:r>
      <w:r w:rsidRPr="00DE1126">
        <w:rPr>
          <w:rtl/>
        </w:rPr>
        <w:t xml:space="preserve"> آن ن</w:t>
      </w:r>
      <w:r w:rsidR="00741AA8" w:rsidRPr="00DE1126">
        <w:rPr>
          <w:rtl/>
        </w:rPr>
        <w:t>ی</w:t>
      </w:r>
      <w:r w:rsidRPr="00DE1126">
        <w:rPr>
          <w:rtl/>
        </w:rPr>
        <w:t>ست.</w:t>
      </w:r>
    </w:p>
    <w:p w:rsidR="001E12DE" w:rsidRPr="00DE1126" w:rsidRDefault="001E12DE" w:rsidP="000E2F20">
      <w:pPr>
        <w:bidi/>
        <w:jc w:val="both"/>
        <w:rPr>
          <w:rtl/>
        </w:rPr>
      </w:pPr>
      <w:r w:rsidRPr="00DE1126">
        <w:rPr>
          <w:rtl/>
        </w:rPr>
        <w:t>پس از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چه</w:t>
      </w:r>
      <w:r w:rsidR="00506612">
        <w:t>‌</w:t>
      </w:r>
      <w:r w:rsidRPr="00DE1126">
        <w:rPr>
          <w:rtl/>
        </w:rPr>
        <w:t>ها خواهد شد؟</w:t>
      </w:r>
    </w:p>
    <w:p w:rsidR="001E12DE" w:rsidRPr="00DE1126" w:rsidRDefault="001E12DE" w:rsidP="000E2F20">
      <w:pPr>
        <w:bidi/>
        <w:jc w:val="both"/>
        <w:rPr>
          <w:rtl/>
        </w:rPr>
      </w:pPr>
      <w:r w:rsidRPr="00DE1126">
        <w:rPr>
          <w:rtl/>
        </w:rPr>
        <w:t>زندگ</w:t>
      </w:r>
      <w:r w:rsidR="00741AA8" w:rsidRPr="00DE1126">
        <w:rPr>
          <w:rtl/>
        </w:rPr>
        <w:t>ی</w:t>
      </w:r>
      <w:r w:rsidRPr="00DE1126">
        <w:rPr>
          <w:rtl/>
        </w:rPr>
        <w:t xml:space="preserve"> در روزگار طلائ</w:t>
      </w:r>
      <w:r w:rsidR="00741AA8" w:rsidRPr="00DE1126">
        <w:rPr>
          <w:rtl/>
        </w:rPr>
        <w:t>ی</w:t>
      </w:r>
      <w:r w:rsidRPr="00DE1126">
        <w:rPr>
          <w:rtl/>
        </w:rPr>
        <w:t xml:space="preserve">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وارد مرحله</w:t>
      </w:r>
      <w:r w:rsidR="00506612">
        <w:t>‌</w:t>
      </w:r>
      <w:r w:rsidRPr="00DE1126">
        <w:rPr>
          <w:rtl/>
        </w:rPr>
        <w:t>ا</w:t>
      </w:r>
      <w:r w:rsidR="00741AA8" w:rsidRPr="00DE1126">
        <w:rPr>
          <w:rtl/>
        </w:rPr>
        <w:t>ی</w:t>
      </w:r>
      <w:r w:rsidRPr="00DE1126">
        <w:rPr>
          <w:rtl/>
        </w:rPr>
        <w:t xml:space="preserve"> جد</w:t>
      </w:r>
      <w:r w:rsidR="00741AA8" w:rsidRPr="00DE1126">
        <w:rPr>
          <w:rtl/>
        </w:rPr>
        <w:t>ی</w:t>
      </w:r>
      <w:r w:rsidRPr="00DE1126">
        <w:rPr>
          <w:rtl/>
        </w:rPr>
        <w:t>د و د</w:t>
      </w:r>
      <w:r w:rsidR="00741AA8" w:rsidRPr="00DE1126">
        <w:rPr>
          <w:rtl/>
        </w:rPr>
        <w:t>ی</w:t>
      </w:r>
      <w:r w:rsidRPr="00DE1126">
        <w:rPr>
          <w:rtl/>
        </w:rPr>
        <w:t>گرگونه م</w:t>
      </w:r>
      <w:r w:rsidR="00741AA8" w:rsidRPr="00DE1126">
        <w:rPr>
          <w:rtl/>
        </w:rPr>
        <w:t>ی</w:t>
      </w:r>
      <w:r w:rsidR="00506612">
        <w:t>‌</w:t>
      </w:r>
      <w:r w:rsidRPr="00DE1126">
        <w:rPr>
          <w:rtl/>
        </w:rPr>
        <w:t>شود، و به عنوان نمونه</w:t>
      </w:r>
      <w:r w:rsidR="00506612">
        <w:t>‌</w:t>
      </w:r>
      <w:r w:rsidRPr="00DE1126">
        <w:rPr>
          <w:rtl/>
        </w:rPr>
        <w:t>ها</w:t>
      </w:r>
      <w:r w:rsidR="00741AA8" w:rsidRPr="00DE1126">
        <w:rPr>
          <w:rtl/>
        </w:rPr>
        <w:t>ی</w:t>
      </w:r>
      <w:r w:rsidRPr="00DE1126">
        <w:rPr>
          <w:rtl/>
        </w:rPr>
        <w:t xml:space="preserve"> بارز آن م</w:t>
      </w:r>
      <w:r w:rsidR="00741AA8" w:rsidRPr="00DE1126">
        <w:rPr>
          <w:rtl/>
        </w:rPr>
        <w:t>ی</w:t>
      </w:r>
      <w:r w:rsidR="00506612">
        <w:t>‌</w:t>
      </w:r>
      <w:r w:rsidRPr="00DE1126">
        <w:rPr>
          <w:rtl/>
        </w:rPr>
        <w:t>توان گشا</w:t>
      </w:r>
      <w:r w:rsidR="00741AA8" w:rsidRPr="00DE1126">
        <w:rPr>
          <w:rtl/>
        </w:rPr>
        <w:t>ی</w:t>
      </w:r>
      <w:r w:rsidRPr="00DE1126">
        <w:rPr>
          <w:rtl/>
        </w:rPr>
        <w:t>ش راه ارتباط با سا</w:t>
      </w:r>
      <w:r w:rsidR="00741AA8" w:rsidRPr="00DE1126">
        <w:rPr>
          <w:rtl/>
        </w:rPr>
        <w:t>ی</w:t>
      </w:r>
      <w:r w:rsidRPr="00DE1126">
        <w:rPr>
          <w:rtl/>
        </w:rPr>
        <w:t>ر عوالم و د</w:t>
      </w:r>
      <w:r w:rsidR="00741AA8" w:rsidRPr="00DE1126">
        <w:rPr>
          <w:rtl/>
        </w:rPr>
        <w:t>ی</w:t>
      </w:r>
      <w:r w:rsidRPr="00DE1126">
        <w:rPr>
          <w:rtl/>
        </w:rPr>
        <w:t>گر س</w:t>
      </w:r>
      <w:r w:rsidR="00741AA8" w:rsidRPr="00DE1126">
        <w:rPr>
          <w:rtl/>
        </w:rPr>
        <w:t>ی</w:t>
      </w:r>
      <w:r w:rsidRPr="00DE1126">
        <w:rPr>
          <w:rtl/>
        </w:rPr>
        <w:t>ّارات، زنده شدن گروه</w:t>
      </w:r>
      <w:r w:rsidR="00741AA8" w:rsidRPr="00DE1126">
        <w:rPr>
          <w:rtl/>
        </w:rPr>
        <w:t>ی</w:t>
      </w:r>
      <w:r w:rsidRPr="00DE1126">
        <w:rPr>
          <w:rtl/>
        </w:rPr>
        <w:t xml:space="preserve"> از اموات و ن</w:t>
      </w:r>
      <w:r w:rsidR="00741AA8" w:rsidRPr="00DE1126">
        <w:rPr>
          <w:rtl/>
        </w:rPr>
        <w:t>ی</w:t>
      </w:r>
      <w:r w:rsidRPr="00DE1126">
        <w:rPr>
          <w:rtl/>
        </w:rPr>
        <w:t>ز</w:t>
      </w:r>
      <w:r w:rsidR="00E67179" w:rsidRPr="00DE1126">
        <w:rPr>
          <w:rtl/>
        </w:rPr>
        <w:t xml:space="preserve"> </w:t>
      </w:r>
      <w:r w:rsidRPr="00DE1126">
        <w:rPr>
          <w:rtl/>
        </w:rPr>
        <w:t>باز شدن درها به عالم آخرت را نام برد.</w:t>
      </w:r>
      <w:r w:rsidR="00E67179" w:rsidRPr="00DE1126">
        <w:rPr>
          <w:rtl/>
        </w:rPr>
        <w:t xml:space="preserve"> </w:t>
      </w:r>
    </w:p>
    <w:p w:rsidR="001E12DE" w:rsidRPr="00DE1126" w:rsidRDefault="001E12DE" w:rsidP="000E2F20">
      <w:pPr>
        <w:bidi/>
        <w:jc w:val="both"/>
        <w:rPr>
          <w:rtl/>
        </w:rPr>
      </w:pPr>
      <w:r w:rsidRPr="00DE1126">
        <w:rPr>
          <w:rtl/>
        </w:rPr>
        <w:t>ارشاد 2 /211 از عبد الکر</w:t>
      </w:r>
      <w:r w:rsidR="00741AA8" w:rsidRPr="00DE1126">
        <w:rPr>
          <w:rtl/>
        </w:rPr>
        <w:t>ی</w:t>
      </w:r>
      <w:r w:rsidRPr="00DE1126">
        <w:rPr>
          <w:rtl/>
        </w:rPr>
        <w:t>م خثعم</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قائم عل</w:t>
      </w:r>
      <w:r w:rsidR="00741AA8" w:rsidRPr="00DE1126">
        <w:rPr>
          <w:rtl/>
        </w:rPr>
        <w:t>ی</w:t>
      </w:r>
      <w:r w:rsidRPr="00DE1126">
        <w:rPr>
          <w:rtl/>
        </w:rPr>
        <w:t>ه السلام</w:t>
      </w:r>
      <w:r w:rsidR="00E67179" w:rsidRPr="00DE1126">
        <w:rPr>
          <w:rtl/>
        </w:rPr>
        <w:t xml:space="preserve"> </w:t>
      </w:r>
      <w:r w:rsidRPr="00DE1126">
        <w:rPr>
          <w:rtl/>
        </w:rPr>
        <w:t>چند سال حکومت خواهد نمود؟ فرمودند: هفت سال؛ روزها و شب</w:t>
      </w:r>
      <w:r w:rsidR="00506612">
        <w:t>‌</w:t>
      </w:r>
      <w:r w:rsidRPr="00DE1126">
        <w:rPr>
          <w:rtl/>
        </w:rPr>
        <w:t>ها برا</w:t>
      </w:r>
      <w:r w:rsidR="00741AA8" w:rsidRPr="00DE1126">
        <w:rPr>
          <w:rtl/>
        </w:rPr>
        <w:t>ی</w:t>
      </w:r>
      <w:r w:rsidRPr="00DE1126">
        <w:rPr>
          <w:rtl/>
        </w:rPr>
        <w:t xml:space="preserve"> او چنان طولان</w:t>
      </w:r>
      <w:r w:rsidR="00741AA8" w:rsidRPr="00DE1126">
        <w:rPr>
          <w:rtl/>
        </w:rPr>
        <w:t>ی</w:t>
      </w:r>
      <w:r w:rsidRPr="00DE1126">
        <w:rPr>
          <w:rtl/>
        </w:rPr>
        <w:t xml:space="preserve"> م</w:t>
      </w:r>
      <w:r w:rsidR="00741AA8" w:rsidRPr="00DE1126">
        <w:rPr>
          <w:rtl/>
        </w:rPr>
        <w:t>ی</w:t>
      </w:r>
      <w:r w:rsidR="00506612">
        <w:t>‌</w:t>
      </w:r>
      <w:r w:rsidRPr="00DE1126">
        <w:rPr>
          <w:rtl/>
        </w:rPr>
        <w:t xml:space="preserve">شود که </w:t>
      </w:r>
      <w:r w:rsidR="00741AA8" w:rsidRPr="00DE1126">
        <w:rPr>
          <w:rtl/>
        </w:rPr>
        <w:t>ی</w:t>
      </w:r>
      <w:r w:rsidRPr="00DE1126">
        <w:rPr>
          <w:rtl/>
        </w:rPr>
        <w:t>ک سال [ حکومت ] ا</w:t>
      </w:r>
      <w:r w:rsidR="00741AA8" w:rsidRPr="00DE1126">
        <w:rPr>
          <w:rtl/>
        </w:rPr>
        <w:t>ی</w:t>
      </w:r>
      <w:r w:rsidRPr="00DE1126">
        <w:rPr>
          <w:rtl/>
        </w:rPr>
        <w:t>شان به مقدار ده سال از سال</w:t>
      </w:r>
      <w:r w:rsidR="00506612">
        <w:t>‌</w:t>
      </w:r>
      <w:r w:rsidRPr="00DE1126">
        <w:rPr>
          <w:rtl/>
        </w:rPr>
        <w:t>ها</w:t>
      </w:r>
      <w:r w:rsidR="00741AA8" w:rsidRPr="00DE1126">
        <w:rPr>
          <w:rtl/>
        </w:rPr>
        <w:t>ی</w:t>
      </w:r>
      <w:r w:rsidRPr="00DE1126">
        <w:rPr>
          <w:rtl/>
        </w:rPr>
        <w:t xml:space="preserve"> شماست، از ا</w:t>
      </w:r>
      <w:r w:rsidR="00741AA8" w:rsidRPr="00DE1126">
        <w:rPr>
          <w:rtl/>
        </w:rPr>
        <w:t>ی</w:t>
      </w:r>
      <w:r w:rsidRPr="00DE1126">
        <w:rPr>
          <w:rtl/>
        </w:rPr>
        <w:t>ن رو حکومت آن حضرت هفتاد سال به سال</w:t>
      </w:r>
      <w:r w:rsidR="00506612">
        <w:t>‌</w:t>
      </w:r>
      <w:r w:rsidRPr="00DE1126">
        <w:rPr>
          <w:rtl/>
        </w:rPr>
        <w:t>ها</w:t>
      </w:r>
      <w:r w:rsidR="00741AA8" w:rsidRPr="00DE1126">
        <w:rPr>
          <w:rtl/>
        </w:rPr>
        <w:t>ی</w:t>
      </w:r>
      <w:r w:rsidRPr="00DE1126">
        <w:rPr>
          <w:rtl/>
        </w:rPr>
        <w:t xml:space="preserve"> شماست. چون اوان ق</w:t>
      </w:r>
      <w:r w:rsidR="00741AA8" w:rsidRPr="00DE1126">
        <w:rPr>
          <w:rtl/>
        </w:rPr>
        <w:t>ی</w:t>
      </w:r>
      <w:r w:rsidRPr="00DE1126">
        <w:rPr>
          <w:rtl/>
        </w:rPr>
        <w:t>ام ا</w:t>
      </w:r>
      <w:r w:rsidR="00741AA8" w:rsidRPr="00DE1126">
        <w:rPr>
          <w:rtl/>
        </w:rPr>
        <w:t>ی</w:t>
      </w:r>
      <w:r w:rsidRPr="00DE1126">
        <w:rPr>
          <w:rtl/>
        </w:rPr>
        <w:t>شان فرا رسد در ماه جماد</w:t>
      </w:r>
      <w:r w:rsidR="00741AA8" w:rsidRPr="00DE1126">
        <w:rPr>
          <w:rtl/>
        </w:rPr>
        <w:t>ی</w:t>
      </w:r>
      <w:r w:rsidRPr="00DE1126">
        <w:rPr>
          <w:rtl/>
        </w:rPr>
        <w:t xml:space="preserve"> الآخر و ده روز از رجب باران</w:t>
      </w:r>
      <w:r w:rsidR="00741AA8" w:rsidRPr="00DE1126">
        <w:rPr>
          <w:rtl/>
        </w:rPr>
        <w:t>ی</w:t>
      </w:r>
      <w:r w:rsidRPr="00DE1126">
        <w:rPr>
          <w:rtl/>
        </w:rPr>
        <w:t xml:space="preserve"> خواهد بار</w:t>
      </w:r>
      <w:r w:rsidR="00741AA8" w:rsidRPr="00DE1126">
        <w:rPr>
          <w:rtl/>
        </w:rPr>
        <w:t>ی</w:t>
      </w:r>
      <w:r w:rsidRPr="00DE1126">
        <w:rPr>
          <w:rtl/>
        </w:rPr>
        <w:t>د که خلائق همانند آن را ند</w:t>
      </w:r>
      <w:r w:rsidR="00741AA8" w:rsidRPr="00DE1126">
        <w:rPr>
          <w:rtl/>
        </w:rPr>
        <w:t>ی</w:t>
      </w:r>
      <w:r w:rsidRPr="00DE1126">
        <w:rPr>
          <w:rtl/>
        </w:rPr>
        <w:t>ده</w:t>
      </w:r>
      <w:r w:rsidR="00506612">
        <w:t>‌</w:t>
      </w:r>
      <w:r w:rsidRPr="00DE1126">
        <w:rPr>
          <w:rtl/>
        </w:rPr>
        <w:t>اند، خداوند بد</w:t>
      </w:r>
      <w:r w:rsidR="00741AA8" w:rsidRPr="00DE1126">
        <w:rPr>
          <w:rtl/>
        </w:rPr>
        <w:t>ی</w:t>
      </w:r>
      <w:r w:rsidRPr="00DE1126">
        <w:rPr>
          <w:rtl/>
        </w:rPr>
        <w:t>ن وس</w:t>
      </w:r>
      <w:r w:rsidR="00741AA8" w:rsidRPr="00DE1126">
        <w:rPr>
          <w:rtl/>
        </w:rPr>
        <w:t>ی</w:t>
      </w:r>
      <w:r w:rsidRPr="00DE1126">
        <w:rPr>
          <w:rtl/>
        </w:rPr>
        <w:t>له گوشت</w:t>
      </w:r>
      <w:r w:rsidR="00506612">
        <w:t>‌</w:t>
      </w:r>
      <w:r w:rsidRPr="00DE1126">
        <w:rPr>
          <w:rtl/>
        </w:rPr>
        <w:t>ها و ابدان مؤمنان را در قبرها م</w:t>
      </w:r>
      <w:r w:rsidR="00741AA8" w:rsidRPr="00DE1126">
        <w:rPr>
          <w:rtl/>
        </w:rPr>
        <w:t>ی</w:t>
      </w:r>
      <w:r w:rsidR="00506612">
        <w:t>‌</w:t>
      </w:r>
      <w:r w:rsidRPr="00DE1126">
        <w:rPr>
          <w:rtl/>
        </w:rPr>
        <w:t>رو</w:t>
      </w:r>
      <w:r w:rsidR="00741AA8" w:rsidRPr="00DE1126">
        <w:rPr>
          <w:rtl/>
        </w:rPr>
        <w:t>ی</w:t>
      </w:r>
      <w:r w:rsidRPr="00DE1126">
        <w:rPr>
          <w:rtl/>
        </w:rPr>
        <w:t>اند. گو</w:t>
      </w:r>
      <w:r w:rsidR="00741AA8" w:rsidRPr="00DE1126">
        <w:rPr>
          <w:rtl/>
        </w:rPr>
        <w:t>ی</w:t>
      </w:r>
      <w:r w:rsidRPr="00DE1126">
        <w:rPr>
          <w:rtl/>
        </w:rPr>
        <w:t>ا م</w:t>
      </w:r>
      <w:r w:rsidR="00741AA8" w:rsidRPr="00DE1126">
        <w:rPr>
          <w:rtl/>
        </w:rPr>
        <w:t>ی</w:t>
      </w:r>
      <w:r w:rsidR="00506612">
        <w:t>‌</w:t>
      </w:r>
      <w:r w:rsidRPr="00DE1126">
        <w:rPr>
          <w:rtl/>
        </w:rPr>
        <w:t>ب</w:t>
      </w:r>
      <w:r w:rsidR="00741AA8" w:rsidRPr="00DE1126">
        <w:rPr>
          <w:rtl/>
        </w:rPr>
        <w:t>ی</w:t>
      </w:r>
      <w:r w:rsidRPr="00DE1126">
        <w:rPr>
          <w:rtl/>
        </w:rPr>
        <w:t>نم آنها را که از سو</w:t>
      </w:r>
      <w:r w:rsidR="00741AA8" w:rsidRPr="00DE1126">
        <w:rPr>
          <w:rtl/>
        </w:rPr>
        <w:t>ی</w:t>
      </w:r>
      <w:r w:rsidRPr="00DE1126">
        <w:rPr>
          <w:rtl/>
        </w:rPr>
        <w:t xml:space="preserve"> [ قب</w:t>
      </w:r>
      <w:r w:rsidR="00741AA8" w:rsidRPr="00DE1126">
        <w:rPr>
          <w:rtl/>
        </w:rPr>
        <w:t>ی</w:t>
      </w:r>
      <w:r w:rsidRPr="00DE1126">
        <w:rPr>
          <w:rtl/>
        </w:rPr>
        <w:t>له</w:t>
      </w:r>
      <w:r w:rsidR="00506612">
        <w:t>‌</w:t>
      </w:r>
      <w:r w:rsidR="00741AA8" w:rsidRPr="00DE1126">
        <w:rPr>
          <w:rtl/>
        </w:rPr>
        <w:t>ی</w:t>
      </w:r>
      <w:r w:rsidRPr="00DE1126">
        <w:rPr>
          <w:rtl/>
        </w:rPr>
        <w:t> ] جه</w:t>
      </w:r>
      <w:r w:rsidR="00741AA8" w:rsidRPr="00DE1126">
        <w:rPr>
          <w:rtl/>
        </w:rPr>
        <w:t>ی</w:t>
      </w:r>
      <w:r w:rsidRPr="00DE1126">
        <w:rPr>
          <w:rtl/>
        </w:rPr>
        <w:t>نه م</w:t>
      </w:r>
      <w:r w:rsidR="00741AA8" w:rsidRPr="00DE1126">
        <w:rPr>
          <w:rtl/>
        </w:rPr>
        <w:t>ی</w:t>
      </w:r>
      <w:r w:rsidR="00506612">
        <w:t>‌</w:t>
      </w:r>
      <w:r w:rsidRPr="00DE1126">
        <w:rPr>
          <w:rtl/>
        </w:rPr>
        <w:t>آ</w:t>
      </w:r>
      <w:r w:rsidR="00741AA8" w:rsidRPr="00DE1126">
        <w:rPr>
          <w:rtl/>
        </w:rPr>
        <w:t>ی</w:t>
      </w:r>
      <w:r w:rsidRPr="00DE1126">
        <w:rPr>
          <w:rtl/>
        </w:rPr>
        <w:t>ند و خاک از موها</w:t>
      </w:r>
      <w:r w:rsidR="00741AA8" w:rsidRPr="00DE1126">
        <w:rPr>
          <w:rtl/>
        </w:rPr>
        <w:t>ی</w:t>
      </w:r>
      <w:r w:rsidRPr="00DE1126">
        <w:rPr>
          <w:rtl/>
        </w:rPr>
        <w:t>شان م</w:t>
      </w:r>
      <w:r w:rsidR="00741AA8" w:rsidRPr="00DE1126">
        <w:rPr>
          <w:rtl/>
        </w:rPr>
        <w:t>ی</w:t>
      </w:r>
      <w:r w:rsidR="00506612">
        <w:t>‌</w:t>
      </w:r>
      <w:r w:rsidRPr="00DE1126">
        <w:rPr>
          <w:rtl/>
        </w:rPr>
        <w:t>روبند.»</w:t>
      </w:r>
    </w:p>
    <w:p w:rsidR="001E12DE" w:rsidRPr="00DE1126" w:rsidRDefault="001E12DE" w:rsidP="000E2F20">
      <w:pPr>
        <w:bidi/>
        <w:jc w:val="both"/>
        <w:rPr>
          <w:rtl/>
        </w:rPr>
      </w:pPr>
      <w:r w:rsidRPr="00DE1126">
        <w:rPr>
          <w:rtl/>
        </w:rPr>
        <w:t>استمرار حکومت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تا ق</w:t>
      </w:r>
      <w:r w:rsidR="00741AA8" w:rsidRPr="00DE1126">
        <w:rPr>
          <w:rtl/>
        </w:rPr>
        <w:t>ی</w:t>
      </w:r>
      <w:r w:rsidRPr="00DE1126">
        <w:rPr>
          <w:rtl/>
        </w:rPr>
        <w:t>امت</w:t>
      </w:r>
    </w:p>
    <w:p w:rsidR="001E12DE" w:rsidRPr="00DE1126" w:rsidRDefault="001E12DE" w:rsidP="000E2F20">
      <w:pPr>
        <w:bidi/>
        <w:jc w:val="both"/>
        <w:rPr>
          <w:rtl/>
        </w:rPr>
      </w:pPr>
      <w:r w:rsidRPr="00DE1126">
        <w:rPr>
          <w:rtl/>
        </w:rPr>
        <w:t>غ</w:t>
      </w:r>
      <w:r w:rsidR="00741AA8" w:rsidRPr="00DE1126">
        <w:rPr>
          <w:rtl/>
        </w:rPr>
        <w:t>ی</w:t>
      </w:r>
      <w:r w:rsidRPr="00DE1126">
        <w:rPr>
          <w:rtl/>
        </w:rPr>
        <w:t>بت طوس</w:t>
      </w:r>
      <w:r w:rsidR="00741AA8" w:rsidRPr="00DE1126">
        <w:rPr>
          <w:rtl/>
        </w:rPr>
        <w:t>ی</w:t>
      </w:r>
      <w:r w:rsidRPr="00DE1126">
        <w:rPr>
          <w:rtl/>
        </w:rPr>
        <w:t xml:space="preserve"> /282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«حکومت ما آخر</w:t>
      </w:r>
      <w:r w:rsidR="00741AA8" w:rsidRPr="00DE1126">
        <w:rPr>
          <w:rtl/>
        </w:rPr>
        <w:t>ی</w:t>
      </w:r>
      <w:r w:rsidRPr="00DE1126">
        <w:rPr>
          <w:rtl/>
        </w:rPr>
        <w:t>ن حکومت</w:t>
      </w:r>
      <w:r w:rsidR="00506612">
        <w:t>‌</w:t>
      </w:r>
      <w:r w:rsidRPr="00DE1126">
        <w:rPr>
          <w:rtl/>
        </w:rPr>
        <w:t>هاست، و تمام خاندان</w:t>
      </w:r>
      <w:r w:rsidR="00506612">
        <w:t>‌</w:t>
      </w:r>
      <w:r w:rsidRPr="00DE1126">
        <w:rPr>
          <w:rtl/>
        </w:rPr>
        <w:t>ها</w:t>
      </w:r>
      <w:r w:rsidR="00741AA8" w:rsidRPr="00DE1126">
        <w:rPr>
          <w:rtl/>
        </w:rPr>
        <w:t>یی</w:t>
      </w:r>
      <w:r w:rsidRPr="00DE1126">
        <w:rPr>
          <w:rtl/>
        </w:rPr>
        <w:t xml:space="preserve"> که به حکومت م</w:t>
      </w:r>
      <w:r w:rsidR="00741AA8" w:rsidRPr="00DE1126">
        <w:rPr>
          <w:rtl/>
        </w:rPr>
        <w:t>ی</w:t>
      </w:r>
      <w:r w:rsidR="00506612">
        <w:t>‌</w:t>
      </w:r>
      <w:r w:rsidRPr="00DE1126">
        <w:rPr>
          <w:rtl/>
        </w:rPr>
        <w:t>رسند پ</w:t>
      </w:r>
      <w:r w:rsidR="00741AA8" w:rsidRPr="00DE1126">
        <w:rPr>
          <w:rtl/>
        </w:rPr>
        <w:t>ی</w:t>
      </w:r>
      <w:r w:rsidRPr="00DE1126">
        <w:rPr>
          <w:rtl/>
        </w:rPr>
        <w:t>ش از ما خواهند بود، تا مبادا وقت</w:t>
      </w:r>
      <w:r w:rsidR="00741AA8" w:rsidRPr="00DE1126">
        <w:rPr>
          <w:rtl/>
        </w:rPr>
        <w:t>ی</w:t>
      </w:r>
      <w:r w:rsidRPr="00DE1126">
        <w:rPr>
          <w:rtl/>
        </w:rPr>
        <w:t xml:space="preserve"> روش حکمران</w:t>
      </w:r>
      <w:r w:rsidR="00741AA8" w:rsidRPr="00DE1126">
        <w:rPr>
          <w:rtl/>
        </w:rPr>
        <w:t>ی</w:t>
      </w:r>
      <w:r w:rsidRPr="00DE1126">
        <w:rPr>
          <w:rtl/>
        </w:rPr>
        <w:t xml:space="preserve"> ما را بب</w:t>
      </w:r>
      <w:r w:rsidR="00741AA8" w:rsidRPr="00DE1126">
        <w:rPr>
          <w:rtl/>
        </w:rPr>
        <w:t>ی</w:t>
      </w:r>
      <w:r w:rsidRPr="00DE1126">
        <w:rPr>
          <w:rtl/>
        </w:rPr>
        <w:t>نند بگو</w:t>
      </w:r>
      <w:r w:rsidR="00741AA8" w:rsidRPr="00DE1126">
        <w:rPr>
          <w:rtl/>
        </w:rPr>
        <w:t>ی</w:t>
      </w:r>
      <w:r w:rsidRPr="00DE1126">
        <w:rPr>
          <w:rtl/>
        </w:rPr>
        <w:t>ند: اگر ما ن</w:t>
      </w:r>
      <w:r w:rsidR="00741AA8" w:rsidRPr="00DE1126">
        <w:rPr>
          <w:rtl/>
        </w:rPr>
        <w:t>ی</w:t>
      </w:r>
      <w:r w:rsidRPr="00DE1126">
        <w:rPr>
          <w:rtl/>
        </w:rPr>
        <w:t>ز حکومت م</w:t>
      </w:r>
      <w:r w:rsidR="00741AA8" w:rsidRPr="00DE1126">
        <w:rPr>
          <w:rtl/>
        </w:rPr>
        <w:t>ی</w:t>
      </w:r>
      <w:r w:rsidR="00506612">
        <w:t>‌</w:t>
      </w:r>
      <w:r w:rsidRPr="00DE1126">
        <w:rPr>
          <w:rtl/>
        </w:rPr>
        <w:t>کرد</w:t>
      </w:r>
      <w:r w:rsidR="00741AA8" w:rsidRPr="00DE1126">
        <w:rPr>
          <w:rtl/>
        </w:rPr>
        <w:t>ی</w:t>
      </w:r>
      <w:r w:rsidRPr="00DE1126">
        <w:rPr>
          <w:rtl/>
        </w:rPr>
        <w:t>م به مانند ا</w:t>
      </w:r>
      <w:r w:rsidR="00741AA8" w:rsidRPr="00DE1126">
        <w:rPr>
          <w:rtl/>
        </w:rPr>
        <w:t>ی</w:t>
      </w:r>
      <w:r w:rsidRPr="00DE1126">
        <w:rPr>
          <w:rtl/>
        </w:rPr>
        <w:t>نان رفتار م</w:t>
      </w:r>
      <w:r w:rsidR="00741AA8" w:rsidRPr="00DE1126">
        <w:rPr>
          <w:rtl/>
        </w:rPr>
        <w:t>ی</w:t>
      </w:r>
      <w:r w:rsidR="00506612">
        <w:t>‌</w:t>
      </w:r>
      <w:r w:rsidRPr="00DE1126">
        <w:rPr>
          <w:rtl/>
        </w:rPr>
        <w:t>نمود</w:t>
      </w:r>
      <w:r w:rsidR="00741AA8" w:rsidRPr="00DE1126">
        <w:rPr>
          <w:rtl/>
        </w:rPr>
        <w:t>ی</w:t>
      </w:r>
      <w:r w:rsidRPr="00DE1126">
        <w:rPr>
          <w:rtl/>
        </w:rPr>
        <w:t>م، ا</w:t>
      </w:r>
      <w:r w:rsidR="00741AA8" w:rsidRPr="00DE1126">
        <w:rPr>
          <w:rtl/>
        </w:rPr>
        <w:t>ی</w:t>
      </w:r>
      <w:r w:rsidRPr="00DE1126">
        <w:rPr>
          <w:rtl/>
        </w:rPr>
        <w:t>ن همان فرموده</w:t>
      </w:r>
      <w:r w:rsidR="00506612">
        <w:t>‌</w:t>
      </w:r>
      <w:r w:rsidR="00741AA8" w:rsidRPr="00DE1126">
        <w:rPr>
          <w:rtl/>
        </w:rPr>
        <w:t>ی</w:t>
      </w:r>
      <w:r w:rsidRPr="00DE1126">
        <w:rPr>
          <w:rtl/>
        </w:rPr>
        <w:t xml:space="preserve"> خداوند است: والعَاقِبَةُ لِلمُتَّقِ</w:t>
      </w:r>
      <w:r w:rsidR="000E2F20" w:rsidRPr="00DE1126">
        <w:rPr>
          <w:rtl/>
        </w:rPr>
        <w:t>ی</w:t>
      </w:r>
      <w:r w:rsidRPr="00DE1126">
        <w:rPr>
          <w:rtl/>
        </w:rPr>
        <w:t>ن، و فرجام [ ن</w:t>
      </w:r>
      <w:r w:rsidR="00741AA8" w:rsidRPr="00DE1126">
        <w:rPr>
          <w:rtl/>
        </w:rPr>
        <w:t>ی</w:t>
      </w:r>
      <w:r w:rsidRPr="00DE1126">
        <w:rPr>
          <w:rtl/>
        </w:rPr>
        <w:t>ک ] برا</w:t>
      </w:r>
      <w:r w:rsidR="00741AA8" w:rsidRPr="00DE1126">
        <w:rPr>
          <w:rtl/>
        </w:rPr>
        <w:t>ی</w:t>
      </w:r>
      <w:r w:rsidRPr="00DE1126">
        <w:rPr>
          <w:rtl/>
        </w:rPr>
        <w:t xml:space="preserve"> پره</w:t>
      </w:r>
      <w:r w:rsidR="00741AA8" w:rsidRPr="00DE1126">
        <w:rPr>
          <w:rtl/>
        </w:rPr>
        <w:t>ی</w:t>
      </w:r>
      <w:r w:rsidRPr="00DE1126">
        <w:rPr>
          <w:rtl/>
        </w:rPr>
        <w:t>زگاران است.»</w:t>
      </w:r>
      <w:r w:rsidRPr="00DE1126">
        <w:rPr>
          <w:rtl/>
        </w:rPr>
        <w:footnoteReference w:id="434"/>
      </w:r>
      <w:r w:rsidRPr="00DE1126">
        <w:rPr>
          <w:rtl/>
        </w:rPr>
        <w:t xml:space="preserve"> </w:t>
      </w:r>
    </w:p>
    <w:p w:rsidR="001E12DE" w:rsidRPr="00DE1126" w:rsidRDefault="001E12DE" w:rsidP="000E2F20">
      <w:pPr>
        <w:bidi/>
        <w:jc w:val="both"/>
        <w:rPr>
          <w:rtl/>
        </w:rPr>
      </w:pPr>
      <w:r w:rsidRPr="00DE1126">
        <w:rPr>
          <w:rtl/>
        </w:rPr>
        <w:t xml:space="preserve"> غ</w:t>
      </w:r>
      <w:r w:rsidR="00741AA8" w:rsidRPr="00DE1126">
        <w:rPr>
          <w:rtl/>
        </w:rPr>
        <w:t>ی</w:t>
      </w:r>
      <w:r w:rsidRPr="00DE1126">
        <w:rPr>
          <w:rtl/>
        </w:rPr>
        <w:t>بت نعمان</w:t>
      </w:r>
      <w:r w:rsidR="00741AA8" w:rsidRPr="00DE1126">
        <w:rPr>
          <w:rtl/>
        </w:rPr>
        <w:t>ی</w:t>
      </w:r>
      <w:r w:rsidRPr="00DE1126">
        <w:rPr>
          <w:rtl/>
        </w:rPr>
        <w:t xml:space="preserve"> /274 از امام</w:t>
      </w:r>
      <w:r w:rsidR="00506612">
        <w:t>‌</w:t>
      </w:r>
      <w:r w:rsidRPr="00DE1126">
        <w:rPr>
          <w:rtl/>
        </w:rPr>
        <w:t>جعفرصادق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نما</w:t>
      </w:r>
      <w:r w:rsidR="00741AA8" w:rsidRPr="00DE1126">
        <w:rPr>
          <w:rtl/>
        </w:rPr>
        <w:t>ی</w:t>
      </w:r>
      <w:r w:rsidRPr="00DE1126">
        <w:rPr>
          <w:rtl/>
        </w:rPr>
        <w:t>د: «ا</w:t>
      </w:r>
      <w:r w:rsidR="00741AA8" w:rsidRPr="00DE1126">
        <w:rPr>
          <w:rtl/>
        </w:rPr>
        <w:t>ی</w:t>
      </w:r>
      <w:r w:rsidRPr="00DE1126">
        <w:rPr>
          <w:rtl/>
        </w:rPr>
        <w:t>ن امر [ حکومت ما ] نخواهد آمد مگر بعد از آنکه تمام</w:t>
      </w:r>
      <w:r w:rsidR="00741AA8" w:rsidRPr="00DE1126">
        <w:rPr>
          <w:rtl/>
        </w:rPr>
        <w:t>ی</w:t>
      </w:r>
      <w:r w:rsidRPr="00DE1126">
        <w:rPr>
          <w:rtl/>
        </w:rPr>
        <w:t xml:space="preserve"> اصناف مردم [ که قرار است حکومت کنند، پ</w:t>
      </w:r>
      <w:r w:rsidR="00741AA8" w:rsidRPr="00DE1126">
        <w:rPr>
          <w:rtl/>
        </w:rPr>
        <w:t>ی</w:t>
      </w:r>
      <w:r w:rsidRPr="00DE1126">
        <w:rPr>
          <w:rtl/>
        </w:rPr>
        <w:t>شتر ] به حکومت برسند، تا آنکه کس</w:t>
      </w:r>
      <w:r w:rsidR="00741AA8" w:rsidRPr="00DE1126">
        <w:rPr>
          <w:rtl/>
        </w:rPr>
        <w:t>ی</w:t>
      </w:r>
      <w:r w:rsidRPr="00DE1126">
        <w:rPr>
          <w:rtl/>
        </w:rPr>
        <w:t xml:space="preserve"> نگو</w:t>
      </w:r>
      <w:r w:rsidR="00741AA8" w:rsidRPr="00DE1126">
        <w:rPr>
          <w:rtl/>
        </w:rPr>
        <w:t>ی</w:t>
      </w:r>
      <w:r w:rsidRPr="00DE1126">
        <w:rPr>
          <w:rtl/>
        </w:rPr>
        <w:t>د اگر ما ن</w:t>
      </w:r>
      <w:r w:rsidR="00741AA8" w:rsidRPr="00DE1126">
        <w:rPr>
          <w:rtl/>
        </w:rPr>
        <w:t>ی</w:t>
      </w:r>
      <w:r w:rsidRPr="00DE1126">
        <w:rPr>
          <w:rtl/>
        </w:rPr>
        <w:t>ز به حکومت م</w:t>
      </w:r>
      <w:r w:rsidR="00741AA8" w:rsidRPr="00DE1126">
        <w:rPr>
          <w:rtl/>
        </w:rPr>
        <w:t>ی</w:t>
      </w:r>
      <w:r w:rsidR="00506612">
        <w:t>‌</w:t>
      </w:r>
      <w:r w:rsidRPr="00DE1126">
        <w:rPr>
          <w:rtl/>
        </w:rPr>
        <w:t>رس</w:t>
      </w:r>
      <w:r w:rsidR="00741AA8" w:rsidRPr="00DE1126">
        <w:rPr>
          <w:rtl/>
        </w:rPr>
        <w:t>ی</w:t>
      </w:r>
      <w:r w:rsidRPr="00DE1126">
        <w:rPr>
          <w:rtl/>
        </w:rPr>
        <w:t>د</w:t>
      </w:r>
      <w:r w:rsidR="00741AA8" w:rsidRPr="00DE1126">
        <w:rPr>
          <w:rtl/>
        </w:rPr>
        <w:t>ی</w:t>
      </w:r>
      <w:r w:rsidRPr="00DE1126">
        <w:rPr>
          <w:rtl/>
        </w:rPr>
        <w:t>م به عدالت رفتار م</w:t>
      </w:r>
      <w:r w:rsidR="00741AA8" w:rsidRPr="00DE1126">
        <w:rPr>
          <w:rtl/>
        </w:rPr>
        <w:t>ی</w:t>
      </w:r>
      <w:r w:rsidR="00506612">
        <w:t>‌</w:t>
      </w:r>
      <w:r w:rsidRPr="00DE1126">
        <w:rPr>
          <w:rtl/>
        </w:rPr>
        <w:t>نمود</w:t>
      </w:r>
      <w:r w:rsidR="00741AA8" w:rsidRPr="00DE1126">
        <w:rPr>
          <w:rtl/>
        </w:rPr>
        <w:t>ی</w:t>
      </w:r>
      <w:r w:rsidRPr="00DE1126">
        <w:rPr>
          <w:rtl/>
        </w:rPr>
        <w:t>م. پس از آن قائم به حق و عدل ق</w:t>
      </w:r>
      <w:r w:rsidR="00741AA8" w:rsidRPr="00DE1126">
        <w:rPr>
          <w:rtl/>
        </w:rPr>
        <w:t>ی</w:t>
      </w:r>
      <w:r w:rsidRPr="00DE1126">
        <w:rPr>
          <w:rtl/>
        </w:rPr>
        <w:t>ام م</w:t>
      </w:r>
      <w:r w:rsidR="00741AA8" w:rsidRPr="00DE1126">
        <w:rPr>
          <w:rtl/>
        </w:rPr>
        <w:t>ی</w:t>
      </w:r>
      <w:r w:rsidR="00506612">
        <w:t>‌</w:t>
      </w:r>
      <w:r w:rsidRPr="00DE1126">
        <w:rPr>
          <w:rtl/>
        </w:rPr>
        <w:t>کند.»</w:t>
      </w:r>
      <w:r w:rsidRPr="00DE1126">
        <w:rPr>
          <w:rtl/>
        </w:rPr>
        <w:footnoteReference w:id="435"/>
      </w:r>
      <w:r w:rsidRPr="00DE1126">
        <w:rPr>
          <w:rtl/>
        </w:rPr>
        <w:t xml:space="preserve"> </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/199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وَتِلْ</w:t>
      </w:r>
      <w:r w:rsidR="001B3869" w:rsidRPr="00DE1126">
        <w:rPr>
          <w:rtl/>
        </w:rPr>
        <w:t>ک</w:t>
      </w:r>
      <w:r w:rsidRPr="00DE1126">
        <w:rPr>
          <w:rtl/>
        </w:rPr>
        <w:t xml:space="preserve"> الأ</w:t>
      </w:r>
      <w:r w:rsidR="000E2F20" w:rsidRPr="00DE1126">
        <w:rPr>
          <w:rtl/>
        </w:rPr>
        <w:t>ی</w:t>
      </w:r>
      <w:r w:rsidRPr="00DE1126">
        <w:rPr>
          <w:rtl/>
        </w:rPr>
        <w:t>ام نُدَاوِلُهَا بَ</w:t>
      </w:r>
      <w:r w:rsidR="000E2F20" w:rsidRPr="00DE1126">
        <w:rPr>
          <w:rtl/>
        </w:rPr>
        <w:t>ی</w:t>
      </w:r>
      <w:r w:rsidRPr="00DE1126">
        <w:rPr>
          <w:rtl/>
        </w:rPr>
        <w:t>نَ النَّاسِ،</w:t>
      </w:r>
      <w:r w:rsidRPr="00DE1126">
        <w:rPr>
          <w:rtl/>
        </w:rPr>
        <w:footnoteReference w:id="436"/>
      </w:r>
      <w:r w:rsidRPr="00DE1126">
        <w:rPr>
          <w:rtl/>
        </w:rPr>
        <w:t>و ما ا</w:t>
      </w:r>
      <w:r w:rsidR="000E2F20" w:rsidRPr="00DE1126">
        <w:rPr>
          <w:rtl/>
        </w:rPr>
        <w:t>ی</w:t>
      </w:r>
      <w:r w:rsidRPr="00DE1126">
        <w:rPr>
          <w:rtl/>
        </w:rPr>
        <w:t>ن روزها را م</w:t>
      </w:r>
      <w:r w:rsidR="000E2F20" w:rsidRPr="00DE1126">
        <w:rPr>
          <w:rtl/>
        </w:rPr>
        <w:t>ی</w:t>
      </w:r>
      <w:r w:rsidRPr="00DE1126">
        <w:rPr>
          <w:rtl/>
        </w:rPr>
        <w:t>ان مردم به نوبت م</w:t>
      </w:r>
      <w:r w:rsidR="00741AA8" w:rsidRPr="00DE1126">
        <w:rPr>
          <w:rtl/>
        </w:rPr>
        <w:t>ی</w:t>
      </w:r>
      <w:r w:rsidR="00506612">
        <w:t>‌</w:t>
      </w:r>
      <w:r w:rsidRPr="00DE1126">
        <w:rPr>
          <w:rtl/>
        </w:rPr>
        <w:t>گردان</w:t>
      </w:r>
      <w:r w:rsidR="000E2F20" w:rsidRPr="00DE1126">
        <w:rPr>
          <w:rtl/>
        </w:rPr>
        <w:t>ی</w:t>
      </w:r>
      <w:r w:rsidRPr="00DE1126">
        <w:rPr>
          <w:rtl/>
        </w:rPr>
        <w:t>م، فرمودند: از زمان</w:t>
      </w:r>
      <w:r w:rsidR="00741AA8" w:rsidRPr="00DE1126">
        <w:rPr>
          <w:rtl/>
        </w:rPr>
        <w:t>ی</w:t>
      </w:r>
      <w:r w:rsidRPr="00DE1126">
        <w:rPr>
          <w:rtl/>
        </w:rPr>
        <w:t xml:space="preserve"> که خداوند آدم را آفر</w:t>
      </w:r>
      <w:r w:rsidR="00741AA8" w:rsidRPr="00DE1126">
        <w:rPr>
          <w:rtl/>
        </w:rPr>
        <w:t>ی</w:t>
      </w:r>
      <w:r w:rsidRPr="00DE1126">
        <w:rPr>
          <w:rtl/>
        </w:rPr>
        <w:t>د دولت</w:t>
      </w:r>
      <w:r w:rsidR="00741AA8" w:rsidRPr="00DE1126">
        <w:rPr>
          <w:rtl/>
        </w:rPr>
        <w:t>ی</w:t>
      </w:r>
      <w:r w:rsidRPr="00DE1126">
        <w:rPr>
          <w:rtl/>
        </w:rPr>
        <w:t xml:space="preserve"> برا</w:t>
      </w:r>
      <w:r w:rsidR="00741AA8" w:rsidRPr="00DE1126">
        <w:rPr>
          <w:rtl/>
        </w:rPr>
        <w:t>ی</w:t>
      </w:r>
      <w:r w:rsidRPr="00DE1126">
        <w:rPr>
          <w:rtl/>
        </w:rPr>
        <w:t xml:space="preserve"> خدا بوده و دولت</w:t>
      </w:r>
      <w:r w:rsidR="00741AA8" w:rsidRPr="00DE1126">
        <w:rPr>
          <w:rtl/>
        </w:rPr>
        <w:t>ی</w:t>
      </w:r>
      <w:r w:rsidRPr="00DE1126">
        <w:rPr>
          <w:rtl/>
        </w:rPr>
        <w:t xml:space="preserve"> برا</w:t>
      </w:r>
      <w:r w:rsidR="00741AA8" w:rsidRPr="00DE1126">
        <w:rPr>
          <w:rtl/>
        </w:rPr>
        <w:t>ی</w:t>
      </w:r>
      <w:r w:rsidRPr="00DE1126">
        <w:rPr>
          <w:rtl/>
        </w:rPr>
        <w:t xml:space="preserve"> ابل</w:t>
      </w:r>
      <w:r w:rsidR="00741AA8" w:rsidRPr="00DE1126">
        <w:rPr>
          <w:rtl/>
        </w:rPr>
        <w:t>ی</w:t>
      </w:r>
      <w:r w:rsidRPr="00DE1126">
        <w:rPr>
          <w:rtl/>
        </w:rPr>
        <w:t>س، حال دولت خدا کجاست؟ بدان</w:t>
      </w:r>
      <w:r w:rsidR="00741AA8" w:rsidRPr="00DE1126">
        <w:rPr>
          <w:rtl/>
        </w:rPr>
        <w:t>ی</w:t>
      </w:r>
      <w:r w:rsidRPr="00DE1126">
        <w:rPr>
          <w:rtl/>
        </w:rPr>
        <w:t>د آن [ دولت خدا ]، تنها قائم</w:t>
      </w:r>
      <w:r w:rsidR="00741AA8" w:rsidRPr="00DE1126">
        <w:rPr>
          <w:rtl/>
        </w:rPr>
        <w:t>ی</w:t>
      </w:r>
      <w:r w:rsidRPr="00DE1126">
        <w:rPr>
          <w:rtl/>
        </w:rPr>
        <w:t xml:space="preserve"> واحد است.» </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/287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در مورد آ</w:t>
      </w:r>
      <w:r w:rsidR="00741AA8" w:rsidRPr="00DE1126">
        <w:rPr>
          <w:rtl/>
        </w:rPr>
        <w:t>ی</w:t>
      </w:r>
      <w:r w:rsidRPr="00DE1126">
        <w:rPr>
          <w:rtl/>
        </w:rPr>
        <w:t>ه</w:t>
      </w:r>
      <w:r w:rsidR="00506612">
        <w:t>‌</w:t>
      </w:r>
      <w:r w:rsidR="00741AA8" w:rsidRPr="00DE1126">
        <w:rPr>
          <w:rtl/>
        </w:rPr>
        <w:t>ی</w:t>
      </w:r>
      <w:r w:rsidRPr="00DE1126">
        <w:rPr>
          <w:rtl/>
        </w:rPr>
        <w:t xml:space="preserve">: وَقُلْ جَاءَ الْحَقُّ وَزَهَقَ الْبَاطِلُ إِنَّ الْبَاطِلَ </w:t>
      </w:r>
      <w:r w:rsidR="001B3869" w:rsidRPr="00DE1126">
        <w:rPr>
          <w:rtl/>
        </w:rPr>
        <w:t>ک</w:t>
      </w:r>
      <w:r w:rsidRPr="00DE1126">
        <w:rPr>
          <w:rtl/>
        </w:rPr>
        <w:t>انَ زَهُوقاً،</w:t>
      </w:r>
      <w:r w:rsidRPr="00DE1126">
        <w:rPr>
          <w:rtl/>
        </w:rPr>
        <w:footnoteReference w:id="437"/>
      </w:r>
      <w:r w:rsidRPr="00DE1126">
        <w:rPr>
          <w:rtl/>
        </w:rPr>
        <w:t>و بگو: حق آمد و باطل نابود شد.باطل همواره نابودشدن</w:t>
      </w:r>
      <w:r w:rsidR="00741AA8" w:rsidRPr="00DE1126">
        <w:rPr>
          <w:rtl/>
        </w:rPr>
        <w:t>ی</w:t>
      </w:r>
      <w:r w:rsidRPr="00DE1126">
        <w:rPr>
          <w:rtl/>
        </w:rPr>
        <w:t xml:space="preserve"> است، فرمودند: چون قائم ق</w:t>
      </w:r>
      <w:r w:rsidR="00741AA8" w:rsidRPr="00DE1126">
        <w:rPr>
          <w:rtl/>
        </w:rPr>
        <w:t>ی</w:t>
      </w:r>
      <w:r w:rsidRPr="00DE1126">
        <w:rPr>
          <w:rtl/>
        </w:rPr>
        <w:t>ام کند دولت باطل از م</w:t>
      </w:r>
      <w:r w:rsidR="00741AA8" w:rsidRPr="00DE1126">
        <w:rPr>
          <w:rtl/>
        </w:rPr>
        <w:t>ی</w:t>
      </w:r>
      <w:r w:rsidRPr="00DE1126">
        <w:rPr>
          <w:rtl/>
        </w:rPr>
        <w:t>ان م</w:t>
      </w:r>
      <w:r w:rsidR="00741AA8" w:rsidRPr="00DE1126">
        <w:rPr>
          <w:rtl/>
        </w:rPr>
        <w:t>ی</w:t>
      </w:r>
      <w:r w:rsidR="00506612">
        <w:t>‌</w:t>
      </w:r>
      <w:r w:rsidRPr="00DE1126">
        <w:rPr>
          <w:rtl/>
        </w:rPr>
        <w:t>رود.»</w:t>
      </w:r>
      <w:r w:rsidRPr="00DE1126">
        <w:rPr>
          <w:rtl/>
        </w:rPr>
        <w:footnoteReference w:id="438"/>
      </w:r>
    </w:p>
    <w:p w:rsidR="001E12DE" w:rsidRPr="00DE1126" w:rsidRDefault="001E12DE" w:rsidP="000E2F20">
      <w:pPr>
        <w:bidi/>
        <w:jc w:val="both"/>
        <w:rPr>
          <w:rtl/>
        </w:rPr>
      </w:pPr>
      <w:r w:rsidRPr="00DE1126">
        <w:rPr>
          <w:rtl/>
        </w:rPr>
        <w:t>همان 8 /287: «امام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قُلْ مَا أَسْأَلُ</w:t>
      </w:r>
      <w:r w:rsidR="001B3869" w:rsidRPr="00DE1126">
        <w:rPr>
          <w:rtl/>
        </w:rPr>
        <w:t>ک</w:t>
      </w:r>
      <w:r w:rsidRPr="00DE1126">
        <w:rPr>
          <w:rtl/>
        </w:rPr>
        <w:t>مْ عَلَ</w:t>
      </w:r>
      <w:r w:rsidR="000E2F20" w:rsidRPr="00DE1126">
        <w:rPr>
          <w:rtl/>
        </w:rPr>
        <w:t>ی</w:t>
      </w:r>
      <w:r w:rsidRPr="00DE1126">
        <w:rPr>
          <w:rtl/>
        </w:rPr>
        <w:t>هِ مِنْ أَجْرٍ وَمَا أَنَا مِنَ الْمُتَ</w:t>
      </w:r>
      <w:r w:rsidR="001B3869" w:rsidRPr="00DE1126">
        <w:rPr>
          <w:rtl/>
        </w:rPr>
        <w:t>ک</w:t>
      </w:r>
      <w:r w:rsidRPr="00DE1126">
        <w:rPr>
          <w:rtl/>
        </w:rPr>
        <w:t>لِّفِ</w:t>
      </w:r>
      <w:r w:rsidR="000E2F20" w:rsidRPr="00DE1126">
        <w:rPr>
          <w:rtl/>
        </w:rPr>
        <w:t>ی</w:t>
      </w:r>
      <w:r w:rsidRPr="00DE1126">
        <w:rPr>
          <w:rtl/>
        </w:rPr>
        <w:t>نَ. إِنْ هُوَ إِلا ذِ</w:t>
      </w:r>
      <w:r w:rsidR="001B3869" w:rsidRPr="00DE1126">
        <w:rPr>
          <w:rtl/>
        </w:rPr>
        <w:t>ک</w:t>
      </w:r>
      <w:r w:rsidRPr="00DE1126">
        <w:rPr>
          <w:rtl/>
        </w:rPr>
        <w:t>رٌ لِلْعَالَمِ</w:t>
      </w:r>
      <w:r w:rsidR="000E2F20" w:rsidRPr="00DE1126">
        <w:rPr>
          <w:rtl/>
        </w:rPr>
        <w:t>ی</w:t>
      </w:r>
      <w:r w:rsidRPr="00DE1126">
        <w:rPr>
          <w:rtl/>
        </w:rPr>
        <w:t>نَ،</w:t>
      </w:r>
      <w:r w:rsidRPr="00DE1126">
        <w:rPr>
          <w:rtl/>
        </w:rPr>
        <w:footnoteReference w:id="439"/>
      </w:r>
      <w:r w:rsidRPr="00DE1126">
        <w:rPr>
          <w:rtl/>
        </w:rPr>
        <w:t>بگو: مزد</w:t>
      </w:r>
      <w:r w:rsidR="00741AA8" w:rsidRPr="00DE1126">
        <w:rPr>
          <w:rtl/>
        </w:rPr>
        <w:t>ی</w:t>
      </w:r>
      <w:r w:rsidRPr="00DE1126">
        <w:rPr>
          <w:rtl/>
        </w:rPr>
        <w:t xml:space="preserve"> بر ا</w:t>
      </w:r>
      <w:r w:rsidR="000E2F20" w:rsidRPr="00DE1126">
        <w:rPr>
          <w:rtl/>
        </w:rPr>
        <w:t>ی</w:t>
      </w:r>
      <w:r w:rsidRPr="00DE1126">
        <w:rPr>
          <w:rtl/>
        </w:rPr>
        <w:t>ن [ رسالت ] از شما طلب نم</w:t>
      </w:r>
      <w:r w:rsidR="00741AA8" w:rsidRPr="00DE1126">
        <w:rPr>
          <w:rtl/>
        </w:rPr>
        <w:t>ی</w:t>
      </w:r>
      <w:r w:rsidR="00506612">
        <w:t>‌</w:t>
      </w:r>
      <w:r w:rsidR="001B3869" w:rsidRPr="00DE1126">
        <w:rPr>
          <w:rtl/>
        </w:rPr>
        <w:t>ک</w:t>
      </w:r>
      <w:r w:rsidRPr="00DE1126">
        <w:rPr>
          <w:rtl/>
        </w:rPr>
        <w:t xml:space="preserve">نم و من از </w:t>
      </w:r>
      <w:r w:rsidR="001B3869" w:rsidRPr="00DE1126">
        <w:rPr>
          <w:rtl/>
        </w:rPr>
        <w:t>ک</w:t>
      </w:r>
      <w:r w:rsidRPr="00DE1126">
        <w:rPr>
          <w:rtl/>
        </w:rPr>
        <w:t>سان</w:t>
      </w:r>
      <w:r w:rsidR="00741AA8" w:rsidRPr="00DE1126">
        <w:rPr>
          <w:rtl/>
        </w:rPr>
        <w:t>ی</w:t>
      </w:r>
      <w:r w:rsidRPr="00DE1126">
        <w:rPr>
          <w:rtl/>
        </w:rPr>
        <w:t xml:space="preserve"> ن</w:t>
      </w:r>
      <w:r w:rsidR="000E2F20" w:rsidRPr="00DE1126">
        <w:rPr>
          <w:rtl/>
        </w:rPr>
        <w:t>ی</w:t>
      </w:r>
      <w:r w:rsidRPr="00DE1126">
        <w:rPr>
          <w:rtl/>
        </w:rPr>
        <w:t xml:space="preserve">ستم </w:t>
      </w:r>
      <w:r w:rsidR="001B3869" w:rsidRPr="00DE1126">
        <w:rPr>
          <w:rtl/>
        </w:rPr>
        <w:t>ک</w:t>
      </w:r>
      <w:r w:rsidRPr="00DE1126">
        <w:rPr>
          <w:rtl/>
        </w:rPr>
        <w:t>ه چ</w:t>
      </w:r>
      <w:r w:rsidR="000E2F20" w:rsidRPr="00DE1126">
        <w:rPr>
          <w:rtl/>
        </w:rPr>
        <w:t>ی</w:t>
      </w:r>
      <w:r w:rsidRPr="00DE1126">
        <w:rPr>
          <w:rtl/>
        </w:rPr>
        <w:t>ز</w:t>
      </w:r>
      <w:r w:rsidR="00741AA8" w:rsidRPr="00DE1126">
        <w:rPr>
          <w:rtl/>
        </w:rPr>
        <w:t>ی</w:t>
      </w:r>
      <w:r w:rsidRPr="00DE1126">
        <w:rPr>
          <w:rtl/>
        </w:rPr>
        <w:t xml:space="preserve"> از خود بسازم [ و به خدا نسبت دهم ]، ا</w:t>
      </w:r>
      <w:r w:rsidR="000E2F20" w:rsidRPr="00DE1126">
        <w:rPr>
          <w:rtl/>
        </w:rPr>
        <w:t>ی</w:t>
      </w:r>
      <w:r w:rsidRPr="00DE1126">
        <w:rPr>
          <w:rtl/>
        </w:rPr>
        <w:t>ن [ قرآن ] جز پند</w:t>
      </w:r>
      <w:r w:rsidR="00741AA8" w:rsidRPr="00DE1126">
        <w:rPr>
          <w:rtl/>
        </w:rPr>
        <w:t>ی</w:t>
      </w:r>
      <w:r w:rsidRPr="00DE1126">
        <w:rPr>
          <w:rtl/>
        </w:rPr>
        <w:t xml:space="preserve"> برا</w:t>
      </w:r>
      <w:r w:rsidR="00741AA8" w:rsidRPr="00DE1126">
        <w:rPr>
          <w:rtl/>
        </w:rPr>
        <w:t>ی</w:t>
      </w:r>
      <w:r w:rsidRPr="00DE1126">
        <w:rPr>
          <w:rtl/>
        </w:rPr>
        <w:t xml:space="preserve"> جهان</w:t>
      </w:r>
      <w:r w:rsidR="000E2F20" w:rsidRPr="00DE1126">
        <w:rPr>
          <w:rtl/>
        </w:rPr>
        <w:t>ی</w:t>
      </w:r>
      <w:r w:rsidRPr="00DE1126">
        <w:rPr>
          <w:rtl/>
        </w:rPr>
        <w:t>ان ن</w:t>
      </w:r>
      <w:r w:rsidR="000E2F20" w:rsidRPr="00DE1126">
        <w:rPr>
          <w:rtl/>
        </w:rPr>
        <w:t>ی</w:t>
      </w:r>
      <w:r w:rsidRPr="00DE1126">
        <w:rPr>
          <w:rtl/>
        </w:rPr>
        <w:t>ست، فرمودند: مقصود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است [ و ا</w:t>
      </w:r>
      <w:r w:rsidR="00741AA8" w:rsidRPr="00DE1126">
        <w:rPr>
          <w:rtl/>
        </w:rPr>
        <w:t>ی</w:t>
      </w:r>
      <w:r w:rsidRPr="00DE1126">
        <w:rPr>
          <w:rtl/>
        </w:rPr>
        <w:t>نکه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جانب خدا ا</w:t>
      </w:r>
      <w:r w:rsidR="00741AA8" w:rsidRPr="00DE1126">
        <w:rPr>
          <w:rtl/>
        </w:rPr>
        <w:t>ی</w:t>
      </w:r>
      <w:r w:rsidRPr="00DE1126">
        <w:rPr>
          <w:rtl/>
        </w:rPr>
        <w:t>شان را وص</w:t>
      </w:r>
      <w:r w:rsidR="00741AA8" w:rsidRPr="00DE1126">
        <w:rPr>
          <w:rtl/>
        </w:rPr>
        <w:t>ی</w:t>
      </w:r>
      <w:r w:rsidRPr="00DE1126">
        <w:rPr>
          <w:rtl/>
        </w:rPr>
        <w:t xml:space="preserve"> خود قرار دادند نه به رأ</w:t>
      </w:r>
      <w:r w:rsidR="00741AA8" w:rsidRPr="00DE1126">
        <w:rPr>
          <w:rtl/>
        </w:rPr>
        <w:t>ی</w:t>
      </w:r>
      <w:r w:rsidRPr="00DE1126">
        <w:rPr>
          <w:rtl/>
        </w:rPr>
        <w:t xml:space="preserve"> خو</w:t>
      </w:r>
      <w:r w:rsidR="00741AA8" w:rsidRPr="00DE1126">
        <w:rPr>
          <w:rtl/>
        </w:rPr>
        <w:t>ی</w:t>
      </w:r>
      <w:r w:rsidRPr="00DE1126">
        <w:rPr>
          <w:rtl/>
        </w:rPr>
        <w:t xml:space="preserve">ش ]. </w:t>
      </w:r>
    </w:p>
    <w:p w:rsidR="001E12DE" w:rsidRPr="00DE1126" w:rsidRDefault="001E12DE" w:rsidP="000E2F20">
      <w:pPr>
        <w:bidi/>
        <w:jc w:val="both"/>
        <w:rPr>
          <w:rtl/>
        </w:rPr>
      </w:pPr>
      <w:r w:rsidRPr="00DE1126">
        <w:rPr>
          <w:rtl/>
        </w:rPr>
        <w:t>و در مورد: وَلَتَعْلَمُنَّ نَبَأَهُ بَعْدَ حِ</w:t>
      </w:r>
      <w:r w:rsidR="000E2F20" w:rsidRPr="00DE1126">
        <w:rPr>
          <w:rtl/>
        </w:rPr>
        <w:t>ی</w:t>
      </w:r>
      <w:r w:rsidRPr="00DE1126">
        <w:rPr>
          <w:rtl/>
        </w:rPr>
        <w:t>نٍ،</w:t>
      </w:r>
      <w:r w:rsidRPr="00DE1126">
        <w:rPr>
          <w:rtl/>
        </w:rPr>
        <w:footnoteReference w:id="440"/>
      </w:r>
      <w:r w:rsidRPr="00DE1126">
        <w:rPr>
          <w:rtl/>
        </w:rPr>
        <w:t>و قطعاً پس از چند</w:t>
      </w:r>
      <w:r w:rsidR="00741AA8" w:rsidRPr="00DE1126">
        <w:rPr>
          <w:rtl/>
        </w:rPr>
        <w:t>ی</w:t>
      </w:r>
      <w:r w:rsidRPr="00DE1126">
        <w:rPr>
          <w:rtl/>
        </w:rPr>
        <w:t xml:space="preserve"> خبر آن را خواه</w:t>
      </w:r>
      <w:r w:rsidR="000E2F20" w:rsidRPr="00DE1126">
        <w:rPr>
          <w:rtl/>
        </w:rPr>
        <w:t>ی</w:t>
      </w:r>
      <w:r w:rsidRPr="00DE1126">
        <w:rPr>
          <w:rtl/>
        </w:rPr>
        <w:t>د دانست، فرمودند: هنگام خروج قائم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 </w:t>
      </w:r>
    </w:p>
    <w:p w:rsidR="001E12DE" w:rsidRPr="00DE1126" w:rsidRDefault="001E12DE" w:rsidP="000E2F20">
      <w:pPr>
        <w:bidi/>
        <w:jc w:val="both"/>
        <w:rPr>
          <w:rtl/>
        </w:rPr>
      </w:pPr>
      <w:r w:rsidRPr="00DE1126">
        <w:rPr>
          <w:rtl/>
        </w:rPr>
        <w:t>درباره</w:t>
      </w:r>
      <w:r w:rsidR="00506612">
        <w:t>‌</w:t>
      </w:r>
      <w:r w:rsidR="00741AA8" w:rsidRPr="00DE1126">
        <w:rPr>
          <w:rtl/>
        </w:rPr>
        <w:t>ی</w:t>
      </w:r>
      <w:r w:rsidRPr="00DE1126">
        <w:rPr>
          <w:rtl/>
        </w:rPr>
        <w:t>: وَلَقَدْ آتَ</w:t>
      </w:r>
      <w:r w:rsidR="000E2F20" w:rsidRPr="00DE1126">
        <w:rPr>
          <w:rtl/>
        </w:rPr>
        <w:t>ی</w:t>
      </w:r>
      <w:r w:rsidRPr="00DE1126">
        <w:rPr>
          <w:rtl/>
        </w:rPr>
        <w:t>نَا مُوسَ</w:t>
      </w:r>
      <w:r w:rsidR="009F5C93" w:rsidRPr="00DE1126">
        <w:rPr>
          <w:rtl/>
        </w:rPr>
        <w:t>ی</w:t>
      </w:r>
      <w:r w:rsidRPr="00DE1126">
        <w:rPr>
          <w:rtl/>
        </w:rPr>
        <w:t xml:space="preserve"> الْ</w:t>
      </w:r>
      <w:r w:rsidR="001B3869" w:rsidRPr="00DE1126">
        <w:rPr>
          <w:rtl/>
        </w:rPr>
        <w:t>ک</w:t>
      </w:r>
      <w:r w:rsidRPr="00DE1126">
        <w:rPr>
          <w:rtl/>
        </w:rPr>
        <w:t>تَابَ فَاخْتُلِفَ فِ</w:t>
      </w:r>
      <w:r w:rsidR="000E2F20" w:rsidRPr="00DE1126">
        <w:rPr>
          <w:rtl/>
        </w:rPr>
        <w:t>ی</w:t>
      </w:r>
      <w:r w:rsidRPr="00DE1126">
        <w:rPr>
          <w:rtl/>
        </w:rPr>
        <w:t xml:space="preserve">هِ وَلَوْلا </w:t>
      </w:r>
      <w:r w:rsidR="001B3869" w:rsidRPr="00DE1126">
        <w:rPr>
          <w:rtl/>
        </w:rPr>
        <w:t>ک</w:t>
      </w:r>
      <w:r w:rsidRPr="00DE1126">
        <w:rPr>
          <w:rtl/>
        </w:rPr>
        <w:t>لِمَةٌ سَبَقَتْ مِنْ رَبِّ</w:t>
      </w:r>
      <w:r w:rsidR="001B3869" w:rsidRPr="00DE1126">
        <w:rPr>
          <w:rtl/>
        </w:rPr>
        <w:t>ک</w:t>
      </w:r>
      <w:r w:rsidRPr="00DE1126">
        <w:rPr>
          <w:rtl/>
        </w:rPr>
        <w:t xml:space="preserve"> لَقُضِ</w:t>
      </w:r>
      <w:r w:rsidR="000E2F20" w:rsidRPr="00DE1126">
        <w:rPr>
          <w:rtl/>
        </w:rPr>
        <w:t>ی</w:t>
      </w:r>
      <w:r w:rsidRPr="00DE1126">
        <w:rPr>
          <w:rtl/>
        </w:rPr>
        <w:t xml:space="preserve"> بَ</w:t>
      </w:r>
      <w:r w:rsidR="000E2F20" w:rsidRPr="00DE1126">
        <w:rPr>
          <w:rtl/>
        </w:rPr>
        <w:t>ی</w:t>
      </w:r>
      <w:r w:rsidRPr="00DE1126">
        <w:rPr>
          <w:rtl/>
        </w:rPr>
        <w:t>نَهُمْ وَإِنَّهُمْ لَفِ</w:t>
      </w:r>
      <w:r w:rsidR="000E2F20" w:rsidRPr="00DE1126">
        <w:rPr>
          <w:rtl/>
        </w:rPr>
        <w:t>ی</w:t>
      </w:r>
      <w:r w:rsidRPr="00DE1126">
        <w:rPr>
          <w:rtl/>
        </w:rPr>
        <w:t xml:space="preserve"> شَ</w:t>
      </w:r>
      <w:r w:rsidR="001B3869" w:rsidRPr="00DE1126">
        <w:rPr>
          <w:rtl/>
        </w:rPr>
        <w:t>ک</w:t>
      </w:r>
      <w:r w:rsidRPr="00DE1126">
        <w:rPr>
          <w:rtl/>
        </w:rPr>
        <w:t xml:space="preserve"> مِنْهُ مُرِ</w:t>
      </w:r>
      <w:r w:rsidR="000E2F20" w:rsidRPr="00DE1126">
        <w:rPr>
          <w:rtl/>
        </w:rPr>
        <w:t>ی</w:t>
      </w:r>
      <w:r w:rsidRPr="00DE1126">
        <w:rPr>
          <w:rtl/>
        </w:rPr>
        <w:t>بٍ،</w:t>
      </w:r>
      <w:r w:rsidRPr="00DE1126">
        <w:rPr>
          <w:rtl/>
        </w:rPr>
        <w:footnoteReference w:id="441"/>
      </w:r>
      <w:r w:rsidRPr="00DE1126">
        <w:rPr>
          <w:rtl/>
        </w:rPr>
        <w:t>و به حق</w:t>
      </w:r>
      <w:r w:rsidR="000E2F20" w:rsidRPr="00DE1126">
        <w:rPr>
          <w:rtl/>
        </w:rPr>
        <w:t>ی</w:t>
      </w:r>
      <w:r w:rsidRPr="00DE1126">
        <w:rPr>
          <w:rtl/>
        </w:rPr>
        <w:t>قت ما به موس</w:t>
      </w:r>
      <w:r w:rsidR="00741AA8" w:rsidRPr="00DE1126">
        <w:rPr>
          <w:rtl/>
        </w:rPr>
        <w:t>ی</w:t>
      </w:r>
      <w:r w:rsidRPr="00DE1126">
        <w:rPr>
          <w:rtl/>
        </w:rPr>
        <w:t xml:space="preserve"> </w:t>
      </w:r>
      <w:r w:rsidR="001B3869" w:rsidRPr="00DE1126">
        <w:rPr>
          <w:rtl/>
        </w:rPr>
        <w:t>ک</w:t>
      </w:r>
      <w:r w:rsidRPr="00DE1126">
        <w:rPr>
          <w:rtl/>
        </w:rPr>
        <w:t>تاب داد</w:t>
      </w:r>
      <w:r w:rsidR="000E2F20" w:rsidRPr="00DE1126">
        <w:rPr>
          <w:rtl/>
        </w:rPr>
        <w:t>ی</w:t>
      </w:r>
      <w:r w:rsidRPr="00DE1126">
        <w:rPr>
          <w:rtl/>
        </w:rPr>
        <w:t>م، پس در مورد آن اختلاف شد، و اگر از جانب پروردگارت وعده</w:t>
      </w:r>
      <w:r w:rsidR="004E1EF6">
        <w:t>‌</w:t>
      </w:r>
      <w:r w:rsidRPr="00DE1126">
        <w:rPr>
          <w:rtl/>
        </w:rPr>
        <w:t>ا</w:t>
      </w:r>
      <w:r w:rsidR="00741AA8" w:rsidRPr="00DE1126">
        <w:rPr>
          <w:rtl/>
        </w:rPr>
        <w:t>ی</w:t>
      </w:r>
      <w:r w:rsidRPr="00DE1126">
        <w:rPr>
          <w:rtl/>
        </w:rPr>
        <w:t xml:space="preserve"> پ</w:t>
      </w:r>
      <w:r w:rsidR="000E2F20" w:rsidRPr="00DE1126">
        <w:rPr>
          <w:rtl/>
        </w:rPr>
        <w:t>ی</w:t>
      </w:r>
      <w:r w:rsidRPr="00DE1126">
        <w:rPr>
          <w:rtl/>
        </w:rPr>
        <w:t>ش</w:t>
      </w:r>
      <w:r w:rsidR="00741AA8" w:rsidRPr="00DE1126">
        <w:rPr>
          <w:rtl/>
        </w:rPr>
        <w:t>ی</w:t>
      </w:r>
      <w:r w:rsidRPr="00DE1126">
        <w:rPr>
          <w:rtl/>
        </w:rPr>
        <w:t xml:space="preserve"> نگرفته بود، قطعاً م</w:t>
      </w:r>
      <w:r w:rsidR="000E2F20" w:rsidRPr="00DE1126">
        <w:rPr>
          <w:rtl/>
        </w:rPr>
        <w:t>ی</w:t>
      </w:r>
      <w:r w:rsidRPr="00DE1126">
        <w:rPr>
          <w:rtl/>
        </w:rPr>
        <w:t>ان آنها داور</w:t>
      </w:r>
      <w:r w:rsidR="00741AA8" w:rsidRPr="00DE1126">
        <w:rPr>
          <w:rtl/>
        </w:rPr>
        <w:t>ی</w:t>
      </w:r>
      <w:r w:rsidRPr="00DE1126">
        <w:rPr>
          <w:rtl/>
        </w:rPr>
        <w:t xml:space="preserve"> شده بود، و ب</w:t>
      </w:r>
      <w:r w:rsidR="00741AA8" w:rsidRPr="00DE1126">
        <w:rPr>
          <w:rtl/>
        </w:rPr>
        <w:t>ی</w:t>
      </w:r>
      <w:r w:rsidRPr="00DE1126">
        <w:rPr>
          <w:rtl/>
        </w:rPr>
        <w:t xml:space="preserve"> گمان، آنان درباره</w:t>
      </w:r>
      <w:r w:rsidR="00506612">
        <w:t>‌</w:t>
      </w:r>
      <w:r w:rsidR="00741AA8" w:rsidRPr="00DE1126">
        <w:rPr>
          <w:rtl/>
        </w:rPr>
        <w:t>ی</w:t>
      </w:r>
      <w:r w:rsidRPr="00DE1126">
        <w:rPr>
          <w:rtl/>
        </w:rPr>
        <w:t xml:space="preserve"> آن در ش</w:t>
      </w:r>
      <w:r w:rsidR="001B3869" w:rsidRPr="00DE1126">
        <w:rPr>
          <w:rtl/>
        </w:rPr>
        <w:t>ک</w:t>
      </w:r>
      <w:r w:rsidR="00741AA8" w:rsidRPr="00DE1126">
        <w:rPr>
          <w:rtl/>
        </w:rPr>
        <w:t>ی</w:t>
      </w:r>
      <w:r w:rsidRPr="00DE1126">
        <w:rPr>
          <w:rtl/>
        </w:rPr>
        <w:t xml:space="preserve"> بهتان آم</w:t>
      </w:r>
      <w:r w:rsidR="000E2F20" w:rsidRPr="00DE1126">
        <w:rPr>
          <w:rtl/>
        </w:rPr>
        <w:t>ی</w:t>
      </w:r>
      <w:r w:rsidRPr="00DE1126">
        <w:rPr>
          <w:rtl/>
        </w:rPr>
        <w:t>زند، فرمودند: قوم موس</w:t>
      </w:r>
      <w:r w:rsidR="00741AA8" w:rsidRPr="00DE1126">
        <w:rPr>
          <w:rtl/>
        </w:rPr>
        <w:t>ی</w:t>
      </w:r>
      <w:r w:rsidRPr="00DE1126">
        <w:rPr>
          <w:rtl/>
        </w:rPr>
        <w:t xml:space="preserve"> به اختلاف افتادند، همان سان که ا</w:t>
      </w:r>
      <w:r w:rsidR="00741AA8" w:rsidRPr="00DE1126">
        <w:rPr>
          <w:rtl/>
        </w:rPr>
        <w:t>ی</w:t>
      </w:r>
      <w:r w:rsidRPr="00DE1126">
        <w:rPr>
          <w:rtl/>
        </w:rPr>
        <w:t>ن امت در کتاب دچار اختلاف شدند، و هر آ</w:t>
      </w:r>
      <w:r w:rsidR="00741AA8" w:rsidRPr="00DE1126">
        <w:rPr>
          <w:rtl/>
        </w:rPr>
        <w:t>ی</w:t>
      </w:r>
      <w:r w:rsidRPr="00DE1126">
        <w:rPr>
          <w:rtl/>
        </w:rPr>
        <w:t>نه در مورد کتاب</w:t>
      </w:r>
      <w:r w:rsidR="00741AA8" w:rsidRPr="00DE1126">
        <w:rPr>
          <w:rtl/>
        </w:rPr>
        <w:t>ی</w:t>
      </w:r>
      <w:r w:rsidRPr="00DE1126">
        <w:rPr>
          <w:rtl/>
        </w:rPr>
        <w:t xml:space="preserve"> که قائم برا</w:t>
      </w:r>
      <w:r w:rsidR="00741AA8" w:rsidRPr="00DE1126">
        <w:rPr>
          <w:rtl/>
        </w:rPr>
        <w:t>ی</w:t>
      </w:r>
      <w:r w:rsidRPr="00DE1126">
        <w:rPr>
          <w:rtl/>
        </w:rPr>
        <w:t>شان م</w:t>
      </w:r>
      <w:r w:rsidR="00741AA8" w:rsidRPr="00DE1126">
        <w:rPr>
          <w:rtl/>
        </w:rPr>
        <w:t>ی</w:t>
      </w:r>
      <w:r w:rsidR="00506612">
        <w:t>‌</w:t>
      </w:r>
      <w:r w:rsidRPr="00DE1126">
        <w:rPr>
          <w:rtl/>
        </w:rPr>
        <w:t>آورد ن</w:t>
      </w:r>
      <w:r w:rsidR="00741AA8" w:rsidRPr="00DE1126">
        <w:rPr>
          <w:rtl/>
        </w:rPr>
        <w:t>ی</w:t>
      </w:r>
      <w:r w:rsidRPr="00DE1126">
        <w:rPr>
          <w:rtl/>
        </w:rPr>
        <w:t>ز اختلاف خواهند کرد، تا آنجا که بس</w:t>
      </w:r>
      <w:r w:rsidR="00741AA8" w:rsidRPr="00DE1126">
        <w:rPr>
          <w:rtl/>
        </w:rPr>
        <w:t>ی</w:t>
      </w:r>
      <w:r w:rsidRPr="00DE1126">
        <w:rPr>
          <w:rtl/>
        </w:rPr>
        <w:t>ار</w:t>
      </w:r>
      <w:r w:rsidR="00741AA8" w:rsidRPr="00DE1126">
        <w:rPr>
          <w:rtl/>
        </w:rPr>
        <w:t>ی</w:t>
      </w:r>
      <w:r w:rsidRPr="00DE1126">
        <w:rPr>
          <w:rtl/>
        </w:rPr>
        <w:t xml:space="preserve"> از مردم آن را انکار م</w:t>
      </w:r>
      <w:r w:rsidR="00741AA8" w:rsidRPr="00DE1126">
        <w:rPr>
          <w:rtl/>
        </w:rPr>
        <w:t>ی</w:t>
      </w:r>
      <w:r w:rsidR="00506612">
        <w:t>‌</w:t>
      </w:r>
      <w:r w:rsidRPr="00DE1126">
        <w:rPr>
          <w:rtl/>
        </w:rPr>
        <w:t>کنند، لذا حضرت آنان را پ</w:t>
      </w:r>
      <w:r w:rsidR="00741AA8" w:rsidRPr="00DE1126">
        <w:rPr>
          <w:rtl/>
        </w:rPr>
        <w:t>ی</w:t>
      </w:r>
      <w:r w:rsidRPr="00DE1126">
        <w:rPr>
          <w:rtl/>
        </w:rPr>
        <w:t>ش م</w:t>
      </w:r>
      <w:r w:rsidR="00741AA8" w:rsidRPr="00DE1126">
        <w:rPr>
          <w:rtl/>
        </w:rPr>
        <w:t>ی</w:t>
      </w:r>
      <w:r w:rsidR="00506612">
        <w:t>‌</w:t>
      </w:r>
      <w:r w:rsidRPr="00DE1126">
        <w:rPr>
          <w:rtl/>
        </w:rPr>
        <w:t>آورد و گردن</w:t>
      </w:r>
      <w:r w:rsidR="00506612">
        <w:t>‌</w:t>
      </w:r>
      <w:r w:rsidRPr="00DE1126">
        <w:rPr>
          <w:rtl/>
        </w:rPr>
        <w:t>ها</w:t>
      </w:r>
      <w:r w:rsidR="00741AA8" w:rsidRPr="00DE1126">
        <w:rPr>
          <w:rtl/>
        </w:rPr>
        <w:t>ی</w:t>
      </w:r>
      <w:r w:rsidRPr="00DE1126">
        <w:rPr>
          <w:rtl/>
        </w:rPr>
        <w:t>شان را م</w:t>
      </w:r>
      <w:r w:rsidR="00741AA8" w:rsidRPr="00DE1126">
        <w:rPr>
          <w:rtl/>
        </w:rPr>
        <w:t>ی</w:t>
      </w:r>
      <w:r w:rsidR="00506612">
        <w:t>‌</w:t>
      </w:r>
      <w:r w:rsidRPr="00DE1126">
        <w:rPr>
          <w:rtl/>
        </w:rPr>
        <w:t xml:space="preserve">زند. </w:t>
      </w:r>
    </w:p>
    <w:p w:rsidR="001E12DE" w:rsidRPr="00DE1126" w:rsidRDefault="001E12DE" w:rsidP="00813659">
      <w:pPr>
        <w:bidi/>
        <w:jc w:val="both"/>
        <w:rPr>
          <w:rtl/>
        </w:rPr>
      </w:pPr>
      <w:r w:rsidRPr="00DE1126">
        <w:rPr>
          <w:rtl/>
        </w:rPr>
        <w:t>در مورد سخن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أَمْ لَهُمْ شُرَ</w:t>
      </w:r>
      <w:r w:rsidR="001B3869" w:rsidRPr="00DE1126">
        <w:rPr>
          <w:rtl/>
        </w:rPr>
        <w:t>ک</w:t>
      </w:r>
      <w:r w:rsidRPr="00DE1126">
        <w:rPr>
          <w:rtl/>
        </w:rPr>
        <w:t>اءُ شَرَعُوا لَهُمْ مِنَ الدِّ</w:t>
      </w:r>
      <w:r w:rsidR="000E2F20" w:rsidRPr="00DE1126">
        <w:rPr>
          <w:rtl/>
        </w:rPr>
        <w:t>ی</w:t>
      </w:r>
      <w:r w:rsidRPr="00DE1126">
        <w:rPr>
          <w:rtl/>
        </w:rPr>
        <w:t xml:space="preserve">نِ مَا لَمْ </w:t>
      </w:r>
      <w:r w:rsidR="000E2F20" w:rsidRPr="00DE1126">
        <w:rPr>
          <w:rtl/>
        </w:rPr>
        <w:t>ی</w:t>
      </w:r>
      <w:r w:rsidRPr="00DE1126">
        <w:rPr>
          <w:rtl/>
        </w:rPr>
        <w:t xml:space="preserve">أْذَنْ بِهِ اللهُ وَلَوْلا </w:t>
      </w:r>
      <w:r w:rsidR="001B3869" w:rsidRPr="00DE1126">
        <w:rPr>
          <w:rtl/>
        </w:rPr>
        <w:t>ک</w:t>
      </w:r>
      <w:r w:rsidRPr="00DE1126">
        <w:rPr>
          <w:rtl/>
        </w:rPr>
        <w:t>لِمَةُ الْفَصْلِ لَقُضِ</w:t>
      </w:r>
      <w:r w:rsidR="000E2F20" w:rsidRPr="00DE1126">
        <w:rPr>
          <w:rtl/>
        </w:rPr>
        <w:t>ی</w:t>
      </w:r>
      <w:r w:rsidRPr="00DE1126">
        <w:rPr>
          <w:rtl/>
        </w:rPr>
        <w:t xml:space="preserve"> بَ</w:t>
      </w:r>
      <w:r w:rsidR="000E2F20" w:rsidRPr="00DE1126">
        <w:rPr>
          <w:rtl/>
        </w:rPr>
        <w:t>ی</w:t>
      </w:r>
      <w:r w:rsidRPr="00DE1126">
        <w:rPr>
          <w:rtl/>
        </w:rPr>
        <w:t>نَهُمْ وَإِنَّ الظَّالِمِ</w:t>
      </w:r>
      <w:r w:rsidR="000E2F20" w:rsidRPr="00DE1126">
        <w:rPr>
          <w:rtl/>
        </w:rPr>
        <w:t>ی</w:t>
      </w:r>
      <w:r w:rsidRPr="00DE1126">
        <w:rPr>
          <w:rtl/>
        </w:rPr>
        <w:t>نَ لَهُمْ عَذَابٌ أَلِ</w:t>
      </w:r>
      <w:r w:rsidR="000E2F20" w:rsidRPr="00DE1126">
        <w:rPr>
          <w:rtl/>
        </w:rPr>
        <w:t>ی</w:t>
      </w:r>
      <w:r w:rsidRPr="00DE1126">
        <w:rPr>
          <w:rtl/>
        </w:rPr>
        <w:t>مٌ،</w:t>
      </w:r>
      <w:r w:rsidRPr="00DE1126">
        <w:rPr>
          <w:rtl/>
        </w:rPr>
        <w:footnoteReference w:id="442"/>
      </w:r>
      <w:r w:rsidRPr="00DE1126">
        <w:rPr>
          <w:rtl/>
        </w:rPr>
        <w:t xml:space="preserve"> آ</w:t>
      </w:r>
      <w:r w:rsidR="000E2F20" w:rsidRPr="00DE1126">
        <w:rPr>
          <w:rtl/>
        </w:rPr>
        <w:t>ی</w:t>
      </w:r>
      <w:r w:rsidRPr="00DE1126">
        <w:rPr>
          <w:rtl/>
        </w:rPr>
        <w:t>ا برا</w:t>
      </w:r>
      <w:r w:rsidR="00741AA8" w:rsidRPr="00DE1126">
        <w:rPr>
          <w:rtl/>
        </w:rPr>
        <w:t>ی</w:t>
      </w:r>
      <w:r w:rsidRPr="00DE1126">
        <w:rPr>
          <w:rtl/>
        </w:rPr>
        <w:t xml:space="preserve"> آنان شر</w:t>
      </w:r>
      <w:r w:rsidR="000E2F20" w:rsidRPr="00DE1126">
        <w:rPr>
          <w:rtl/>
        </w:rPr>
        <w:t>ی</w:t>
      </w:r>
      <w:r w:rsidR="001B3869" w:rsidRPr="00DE1126">
        <w:rPr>
          <w:rtl/>
        </w:rPr>
        <w:t>ک</w:t>
      </w:r>
      <w:r w:rsidRPr="00DE1126">
        <w:rPr>
          <w:rtl/>
        </w:rPr>
        <w:t>ان</w:t>
      </w:r>
      <w:r w:rsidR="00741AA8" w:rsidRPr="00DE1126">
        <w:rPr>
          <w:rtl/>
        </w:rPr>
        <w:t>ی</w:t>
      </w:r>
      <w:r w:rsidRPr="00DE1126">
        <w:rPr>
          <w:rtl/>
        </w:rPr>
        <w:t xml:space="preserve"> است </w:t>
      </w:r>
      <w:r w:rsidR="001B3869" w:rsidRPr="00DE1126">
        <w:rPr>
          <w:rtl/>
        </w:rPr>
        <w:t>ک</w:t>
      </w:r>
      <w:r w:rsidRPr="00DE1126">
        <w:rPr>
          <w:rtl/>
        </w:rPr>
        <w:t>ه در آنچه خدا بدان اجازه نداده، برا</w:t>
      </w:r>
      <w:r w:rsidR="000E2F20" w:rsidRPr="00DE1126">
        <w:rPr>
          <w:rtl/>
        </w:rPr>
        <w:t>ی</w:t>
      </w:r>
      <w:r w:rsidRPr="00DE1126">
        <w:rPr>
          <w:rtl/>
        </w:rPr>
        <w:t>شان آ</w:t>
      </w:r>
      <w:r w:rsidR="000E2F20" w:rsidRPr="00DE1126">
        <w:rPr>
          <w:rtl/>
        </w:rPr>
        <w:t>یی</w:t>
      </w:r>
      <w:r w:rsidRPr="00DE1126">
        <w:rPr>
          <w:rtl/>
        </w:rPr>
        <w:t>ن</w:t>
      </w:r>
      <w:r w:rsidR="00741AA8" w:rsidRPr="00DE1126">
        <w:rPr>
          <w:rtl/>
        </w:rPr>
        <w:t>ی</w:t>
      </w:r>
      <w:r w:rsidRPr="00DE1126">
        <w:rPr>
          <w:rtl/>
        </w:rPr>
        <w:t xml:space="preserve"> بن</w:t>
      </w:r>
      <w:r w:rsidR="000E2F20" w:rsidRPr="00DE1126">
        <w:rPr>
          <w:rtl/>
        </w:rPr>
        <w:t>ی</w:t>
      </w:r>
      <w:r w:rsidRPr="00DE1126">
        <w:rPr>
          <w:rtl/>
        </w:rPr>
        <w:t>اد نهاده</w:t>
      </w:r>
      <w:r w:rsidR="00813659">
        <w:rPr>
          <w:rFonts w:hint="cs"/>
          <w:rtl/>
        </w:rPr>
        <w:t>‌</w:t>
      </w:r>
      <w:r w:rsidRPr="00DE1126">
        <w:rPr>
          <w:rtl/>
        </w:rPr>
        <w:t>اند؟ و اگر فرمان قاطع نبود مسلّماً م</w:t>
      </w:r>
      <w:r w:rsidR="000E2F20" w:rsidRPr="00DE1126">
        <w:rPr>
          <w:rtl/>
        </w:rPr>
        <w:t>ی</w:t>
      </w:r>
      <w:r w:rsidRPr="00DE1126">
        <w:rPr>
          <w:rtl/>
        </w:rPr>
        <w:t>انشان داور</w:t>
      </w:r>
      <w:r w:rsidR="00741AA8" w:rsidRPr="00DE1126">
        <w:rPr>
          <w:rtl/>
        </w:rPr>
        <w:t>ی</w:t>
      </w:r>
      <w:r w:rsidRPr="00DE1126">
        <w:rPr>
          <w:rtl/>
        </w:rPr>
        <w:t xml:space="preserve"> م</w:t>
      </w:r>
      <w:r w:rsidR="00741AA8" w:rsidRPr="00DE1126">
        <w:rPr>
          <w:rtl/>
        </w:rPr>
        <w:t>ی</w:t>
      </w:r>
      <w:r w:rsidR="00506612">
        <w:t>‌</w:t>
      </w:r>
      <w:r w:rsidRPr="00DE1126">
        <w:rPr>
          <w:rtl/>
        </w:rPr>
        <w:t>شد و برا</w:t>
      </w:r>
      <w:r w:rsidR="00741AA8" w:rsidRPr="00DE1126">
        <w:rPr>
          <w:rtl/>
        </w:rPr>
        <w:t>ی</w:t>
      </w:r>
      <w:r w:rsidRPr="00DE1126">
        <w:rPr>
          <w:rtl/>
        </w:rPr>
        <w:t xml:space="preserve"> ستم</w:t>
      </w:r>
      <w:r w:rsidR="001B3869" w:rsidRPr="00DE1126">
        <w:rPr>
          <w:rtl/>
        </w:rPr>
        <w:t>ک</w:t>
      </w:r>
      <w:r w:rsidRPr="00DE1126">
        <w:rPr>
          <w:rtl/>
        </w:rPr>
        <w:t>اران ش</w:t>
      </w:r>
      <w:r w:rsidR="001B3869" w:rsidRPr="00DE1126">
        <w:rPr>
          <w:rtl/>
        </w:rPr>
        <w:t>ک</w:t>
      </w:r>
      <w:r w:rsidRPr="00DE1126">
        <w:rPr>
          <w:rtl/>
        </w:rPr>
        <w:t>نجه</w:t>
      </w:r>
      <w:r w:rsidR="00813659">
        <w:rPr>
          <w:rFonts w:hint="cs"/>
          <w:rtl/>
        </w:rPr>
        <w:t>‌</w:t>
      </w:r>
      <w:r w:rsidRPr="00DE1126">
        <w:rPr>
          <w:rtl/>
        </w:rPr>
        <w:t>ا</w:t>
      </w:r>
      <w:r w:rsidR="00741AA8" w:rsidRPr="00DE1126">
        <w:rPr>
          <w:rtl/>
        </w:rPr>
        <w:t>ی</w:t>
      </w:r>
      <w:r w:rsidRPr="00DE1126">
        <w:rPr>
          <w:rtl/>
        </w:rPr>
        <w:t xml:space="preserve"> پردرد است، فرمودند: اگر آنچه پ</w:t>
      </w:r>
      <w:r w:rsidR="00741AA8" w:rsidRPr="00DE1126">
        <w:rPr>
          <w:rtl/>
        </w:rPr>
        <w:t>ی</w:t>
      </w:r>
      <w:r w:rsidRPr="00DE1126">
        <w:rPr>
          <w:rtl/>
        </w:rPr>
        <w:t>شتر از جانب خداوند در مورد ا</w:t>
      </w:r>
      <w:r w:rsidR="00741AA8" w:rsidRPr="00DE1126">
        <w:rPr>
          <w:rtl/>
        </w:rPr>
        <w:t>ی</w:t>
      </w:r>
      <w:r w:rsidRPr="00DE1126">
        <w:rPr>
          <w:rtl/>
        </w:rPr>
        <w:t>نان گذشته است</w:t>
      </w:r>
      <w:r w:rsidRPr="00DE1126">
        <w:rPr>
          <w:rtl/>
        </w:rPr>
        <w:footnoteReference w:id="443"/>
      </w:r>
      <w:r w:rsidRPr="00DE1126">
        <w:rPr>
          <w:rtl/>
        </w:rPr>
        <w:t>نبود، قائم عل</w:t>
      </w:r>
      <w:r w:rsidR="00741AA8" w:rsidRPr="00DE1126">
        <w:rPr>
          <w:rtl/>
        </w:rPr>
        <w:t>ی</w:t>
      </w:r>
      <w:r w:rsidRPr="00DE1126">
        <w:rPr>
          <w:rtl/>
        </w:rPr>
        <w:t>ه السلام</w:t>
      </w:r>
      <w:r w:rsidR="00E67179" w:rsidRPr="00DE1126">
        <w:rPr>
          <w:rtl/>
        </w:rPr>
        <w:t xml:space="preserve"> </w:t>
      </w:r>
      <w:r w:rsidR="00741AA8" w:rsidRPr="00DE1126">
        <w:rPr>
          <w:rtl/>
        </w:rPr>
        <w:t>ی</w:t>
      </w:r>
      <w:r w:rsidRPr="00DE1126">
        <w:rPr>
          <w:rtl/>
        </w:rPr>
        <w:t>ک تن از آنها را باق</w:t>
      </w:r>
      <w:r w:rsidR="00741AA8" w:rsidRPr="00DE1126">
        <w:rPr>
          <w:rtl/>
        </w:rPr>
        <w:t>ی</w:t>
      </w:r>
      <w:r w:rsidRPr="00DE1126">
        <w:rPr>
          <w:rtl/>
        </w:rPr>
        <w:t xml:space="preserve"> نم</w:t>
      </w:r>
      <w:r w:rsidR="00741AA8" w:rsidRPr="00DE1126">
        <w:rPr>
          <w:rtl/>
        </w:rPr>
        <w:t>ی</w:t>
      </w:r>
      <w:r w:rsidR="00506612">
        <w:t>‌</w:t>
      </w:r>
      <w:r w:rsidRPr="00DE1126">
        <w:rPr>
          <w:rtl/>
        </w:rPr>
        <w:t xml:space="preserve">گذارد. </w:t>
      </w:r>
    </w:p>
    <w:p w:rsidR="001E12DE" w:rsidRPr="00DE1126" w:rsidRDefault="001E12DE" w:rsidP="000E2F20">
      <w:pPr>
        <w:bidi/>
        <w:jc w:val="both"/>
        <w:rPr>
          <w:rtl/>
        </w:rPr>
      </w:pPr>
      <w:r w:rsidRPr="00DE1126">
        <w:rPr>
          <w:rtl/>
        </w:rPr>
        <w:t>و درباره</w:t>
      </w:r>
      <w:r w:rsidR="00506612">
        <w:t>‌</w:t>
      </w:r>
      <w:r w:rsidR="00741AA8" w:rsidRPr="00DE1126">
        <w:rPr>
          <w:rtl/>
        </w:rPr>
        <w:t>ی</w:t>
      </w:r>
      <w:r w:rsidRPr="00DE1126">
        <w:rPr>
          <w:rtl/>
        </w:rPr>
        <w:t>: وَالَّذِ</w:t>
      </w:r>
      <w:r w:rsidR="000E2F20" w:rsidRPr="00DE1126">
        <w:rPr>
          <w:rtl/>
        </w:rPr>
        <w:t>ی</w:t>
      </w:r>
      <w:r w:rsidRPr="00DE1126">
        <w:rPr>
          <w:rtl/>
        </w:rPr>
        <w:t xml:space="preserve">نَ </w:t>
      </w:r>
      <w:r w:rsidR="000E2F20" w:rsidRPr="00DE1126">
        <w:rPr>
          <w:rtl/>
        </w:rPr>
        <w:t>ی</w:t>
      </w:r>
      <w:r w:rsidRPr="00DE1126">
        <w:rPr>
          <w:rtl/>
        </w:rPr>
        <w:t>صَدِّقُونَ بِ</w:t>
      </w:r>
      <w:r w:rsidR="000E2F20" w:rsidRPr="00DE1126">
        <w:rPr>
          <w:rtl/>
        </w:rPr>
        <w:t>ی</w:t>
      </w:r>
      <w:r w:rsidRPr="00DE1126">
        <w:rPr>
          <w:rtl/>
        </w:rPr>
        <w:t>وْمِ الدِّ</w:t>
      </w:r>
      <w:r w:rsidR="000E2F20" w:rsidRPr="00DE1126">
        <w:rPr>
          <w:rtl/>
        </w:rPr>
        <w:t>ی</w:t>
      </w:r>
      <w:r w:rsidRPr="00DE1126">
        <w:rPr>
          <w:rtl/>
        </w:rPr>
        <w:t>نِ،</w:t>
      </w:r>
      <w:r w:rsidRPr="00DE1126">
        <w:rPr>
          <w:rtl/>
        </w:rPr>
        <w:footnoteReference w:id="444"/>
      </w:r>
      <w:r w:rsidRPr="00DE1126">
        <w:rPr>
          <w:rtl/>
        </w:rPr>
        <w:t xml:space="preserve"> و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 xml:space="preserve">ه روز جزا را باور دارند، فرمودند: </w:t>
      </w:r>
      <w:r w:rsidR="00741AA8" w:rsidRPr="00DE1126">
        <w:rPr>
          <w:rtl/>
        </w:rPr>
        <w:t>ی</w:t>
      </w:r>
      <w:r w:rsidRPr="00DE1126">
        <w:rPr>
          <w:rtl/>
        </w:rPr>
        <w:t>عن</w:t>
      </w:r>
      <w:r w:rsidR="00741AA8" w:rsidRPr="00DE1126">
        <w:rPr>
          <w:rtl/>
        </w:rPr>
        <w:t>ی</w:t>
      </w:r>
      <w:r w:rsidRPr="00DE1126">
        <w:rPr>
          <w:rtl/>
        </w:rPr>
        <w:t xml:space="preserve"> خروج قائم عل</w:t>
      </w:r>
      <w:r w:rsidR="00741AA8" w:rsidRPr="00DE1126">
        <w:rPr>
          <w:rtl/>
        </w:rPr>
        <w:t>ی</w:t>
      </w:r>
      <w:r w:rsidRPr="00DE1126">
        <w:rPr>
          <w:rtl/>
        </w:rPr>
        <w:t>ه السلام</w:t>
      </w:r>
      <w:r w:rsidR="00E67179" w:rsidRPr="00DE1126">
        <w:rPr>
          <w:rtl/>
        </w:rPr>
        <w:t xml:space="preserve"> </w:t>
      </w:r>
      <w:r w:rsidRPr="00DE1126">
        <w:rPr>
          <w:rtl/>
        </w:rPr>
        <w:t xml:space="preserve">[ را باور دارند ]. </w:t>
      </w:r>
    </w:p>
    <w:p w:rsidR="001E12DE" w:rsidRPr="00DE1126" w:rsidRDefault="001E12DE" w:rsidP="000E2F20">
      <w:pPr>
        <w:bidi/>
        <w:jc w:val="both"/>
        <w:rPr>
          <w:rtl/>
        </w:rPr>
      </w:pPr>
      <w:r w:rsidRPr="00DE1126">
        <w:rPr>
          <w:rtl/>
        </w:rPr>
        <w:t>و ن</w:t>
      </w:r>
      <w:r w:rsidR="00741AA8" w:rsidRPr="00DE1126">
        <w:rPr>
          <w:rtl/>
        </w:rPr>
        <w:t>ی</w:t>
      </w:r>
      <w:r w:rsidRPr="00DE1126">
        <w:rPr>
          <w:rtl/>
        </w:rPr>
        <w:t>ز در مورد: ثُمَّ لَمْ تَ</w:t>
      </w:r>
      <w:r w:rsidR="001B3869" w:rsidRPr="00DE1126">
        <w:rPr>
          <w:rtl/>
        </w:rPr>
        <w:t>ک</w:t>
      </w:r>
      <w:r w:rsidRPr="00DE1126">
        <w:rPr>
          <w:rtl/>
        </w:rPr>
        <w:t xml:space="preserve">نْ فِتْنَتُهُمْ إِلا أَنْ قَالُوا وَاللهِ رَبِّنَا مَا </w:t>
      </w:r>
      <w:r w:rsidR="001B3869" w:rsidRPr="00DE1126">
        <w:rPr>
          <w:rtl/>
        </w:rPr>
        <w:t>ک</w:t>
      </w:r>
      <w:r w:rsidRPr="00DE1126">
        <w:rPr>
          <w:rtl/>
        </w:rPr>
        <w:t>نَّا مُشْرِ</w:t>
      </w:r>
      <w:r w:rsidR="001B3869" w:rsidRPr="00DE1126">
        <w:rPr>
          <w:rtl/>
        </w:rPr>
        <w:t>ک</w:t>
      </w:r>
      <w:r w:rsidR="000E2F20" w:rsidRPr="00DE1126">
        <w:rPr>
          <w:rtl/>
        </w:rPr>
        <w:t>ی</w:t>
      </w:r>
      <w:r w:rsidRPr="00DE1126">
        <w:rPr>
          <w:rtl/>
        </w:rPr>
        <w:t>نَ،</w:t>
      </w:r>
      <w:r w:rsidRPr="00DE1126">
        <w:rPr>
          <w:rtl/>
        </w:rPr>
        <w:footnoteReference w:id="445"/>
      </w:r>
      <w:r w:rsidRPr="00DE1126">
        <w:rPr>
          <w:rtl/>
        </w:rPr>
        <w:t xml:space="preserve"> آنگاه عذرشان جز ا</w:t>
      </w:r>
      <w:r w:rsidR="000E2F20" w:rsidRPr="00DE1126">
        <w:rPr>
          <w:rtl/>
        </w:rPr>
        <w:t>ی</w:t>
      </w:r>
      <w:r w:rsidRPr="00DE1126">
        <w:rPr>
          <w:rtl/>
        </w:rPr>
        <w:t>ن ن</w:t>
      </w:r>
      <w:r w:rsidR="000E2F20" w:rsidRPr="00DE1126">
        <w:rPr>
          <w:rtl/>
        </w:rPr>
        <w:t>ی</w:t>
      </w:r>
      <w:r w:rsidRPr="00DE1126">
        <w:rPr>
          <w:rtl/>
        </w:rPr>
        <w:t xml:space="preserve">ست </w:t>
      </w:r>
      <w:r w:rsidR="001B3869" w:rsidRPr="00DE1126">
        <w:rPr>
          <w:rtl/>
        </w:rPr>
        <w:t>ک</w:t>
      </w:r>
      <w:r w:rsidRPr="00DE1126">
        <w:rPr>
          <w:rtl/>
        </w:rPr>
        <w:t>ه م</w:t>
      </w:r>
      <w:r w:rsidR="00741AA8" w:rsidRPr="00DE1126">
        <w:rPr>
          <w:rtl/>
        </w:rPr>
        <w:t>ی</w:t>
      </w:r>
      <w:r w:rsidR="00506612">
        <w:t>‌</w:t>
      </w:r>
      <w:r w:rsidRPr="00DE1126">
        <w:rPr>
          <w:rtl/>
        </w:rPr>
        <w:t>گو</w:t>
      </w:r>
      <w:r w:rsidR="000E2F20" w:rsidRPr="00DE1126">
        <w:rPr>
          <w:rtl/>
        </w:rPr>
        <w:t>ی</w:t>
      </w:r>
      <w:r w:rsidRPr="00DE1126">
        <w:rPr>
          <w:rtl/>
        </w:rPr>
        <w:t xml:space="preserve">ند: به خدا پروردگارمان سوگند </w:t>
      </w:r>
      <w:r w:rsidR="001B3869" w:rsidRPr="00DE1126">
        <w:rPr>
          <w:rtl/>
        </w:rPr>
        <w:t>ک</w:t>
      </w:r>
      <w:r w:rsidRPr="00DE1126">
        <w:rPr>
          <w:rtl/>
        </w:rPr>
        <w:t>ه ما مشرک نبود</w:t>
      </w:r>
      <w:r w:rsidR="000E2F20" w:rsidRPr="00DE1126">
        <w:rPr>
          <w:rtl/>
        </w:rPr>
        <w:t>ی</w:t>
      </w:r>
      <w:r w:rsidRPr="00DE1126">
        <w:rPr>
          <w:rtl/>
        </w:rPr>
        <w:t>م، فرمودند: مقصود آنها آن است که به ولا</w:t>
      </w:r>
      <w:r w:rsidR="00741AA8" w:rsidRPr="00DE1126">
        <w:rPr>
          <w:rtl/>
        </w:rPr>
        <w:t>ی</w:t>
      </w:r>
      <w:r w:rsidRPr="00DE1126">
        <w:rPr>
          <w:rtl/>
        </w:rPr>
        <w:t>ت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مشرک نبود</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و درباره</w:t>
      </w:r>
      <w:r w:rsidR="00506612">
        <w:t>‌</w:t>
      </w:r>
      <w:r w:rsidR="00741AA8" w:rsidRPr="00DE1126">
        <w:rPr>
          <w:rtl/>
        </w:rPr>
        <w:t>ی</w:t>
      </w:r>
      <w:r w:rsidRPr="00DE1126">
        <w:rPr>
          <w:rtl/>
        </w:rPr>
        <w:t xml:space="preserve">: وَقُلْ جَاءَ الْحَقُّ وَزَهَقَ الْبَاطِلُ إِنَّ الْبَاطِلَ </w:t>
      </w:r>
      <w:r w:rsidR="001B3869" w:rsidRPr="00DE1126">
        <w:rPr>
          <w:rtl/>
        </w:rPr>
        <w:t>ک</w:t>
      </w:r>
      <w:r w:rsidRPr="00DE1126">
        <w:rPr>
          <w:rtl/>
        </w:rPr>
        <w:t>انَ زَهُوقاً،</w:t>
      </w:r>
      <w:r w:rsidRPr="00DE1126">
        <w:rPr>
          <w:rtl/>
        </w:rPr>
        <w:footnoteReference w:id="446"/>
      </w:r>
      <w:r w:rsidRPr="00DE1126">
        <w:rPr>
          <w:rtl/>
        </w:rPr>
        <w:t>و بگو: حق آمد و باطل نابود شد.باطل همواره نابودشدن</w:t>
      </w:r>
      <w:r w:rsidR="00741AA8" w:rsidRPr="00DE1126">
        <w:rPr>
          <w:rtl/>
        </w:rPr>
        <w:t>ی</w:t>
      </w:r>
      <w:r w:rsidRPr="00DE1126">
        <w:rPr>
          <w:rtl/>
        </w:rPr>
        <w:t xml:space="preserve"> است، فرمودند: چون قائم ق</w:t>
      </w:r>
      <w:r w:rsidR="00741AA8" w:rsidRPr="00DE1126">
        <w:rPr>
          <w:rtl/>
        </w:rPr>
        <w:t>ی</w:t>
      </w:r>
      <w:r w:rsidRPr="00DE1126">
        <w:rPr>
          <w:rtl/>
        </w:rPr>
        <w:t>ام کند دولت باطل از م</w:t>
      </w:r>
      <w:r w:rsidR="00741AA8" w:rsidRPr="00DE1126">
        <w:rPr>
          <w:rtl/>
        </w:rPr>
        <w:t>ی</w:t>
      </w:r>
      <w:r w:rsidRPr="00DE1126">
        <w:rPr>
          <w:rtl/>
        </w:rPr>
        <w:t>ان م</w:t>
      </w:r>
      <w:r w:rsidR="00741AA8" w:rsidRPr="00DE1126">
        <w:rPr>
          <w:rtl/>
        </w:rPr>
        <w:t>ی</w:t>
      </w:r>
      <w:r w:rsidR="00506612">
        <w:t>‌</w:t>
      </w:r>
      <w:r w:rsidRPr="00DE1126">
        <w:rPr>
          <w:rtl/>
        </w:rPr>
        <w:t>رود.»</w:t>
      </w:r>
      <w:r w:rsidRPr="00DE1126">
        <w:rPr>
          <w:rtl/>
        </w:rPr>
        <w:footnoteReference w:id="447"/>
      </w:r>
    </w:p>
    <w:p w:rsidR="001E12DE" w:rsidRPr="00DE1126" w:rsidRDefault="001E12DE" w:rsidP="000E2F20">
      <w:pPr>
        <w:bidi/>
        <w:jc w:val="both"/>
        <w:rPr>
          <w:rtl/>
        </w:rPr>
      </w:pPr>
      <w:r w:rsidRPr="00DE1126">
        <w:rPr>
          <w:rtl/>
        </w:rPr>
        <w:t>ش</w:t>
      </w:r>
      <w:r w:rsidR="00741AA8" w:rsidRPr="00DE1126">
        <w:rPr>
          <w:rtl/>
        </w:rPr>
        <w:t>ی</w:t>
      </w:r>
      <w:r w:rsidRPr="00DE1126">
        <w:rPr>
          <w:rtl/>
        </w:rPr>
        <w:t>خ صدوق در امال</w:t>
      </w:r>
      <w:r w:rsidR="00741AA8" w:rsidRPr="00DE1126">
        <w:rPr>
          <w:rtl/>
        </w:rPr>
        <w:t>ی</w:t>
      </w:r>
      <w:r w:rsidRPr="00DE1126">
        <w:rPr>
          <w:rtl/>
        </w:rPr>
        <w:t xml:space="preserve"> /396 م</w:t>
      </w:r>
      <w:r w:rsidR="00741AA8" w:rsidRPr="00DE1126">
        <w:rPr>
          <w:rtl/>
        </w:rPr>
        <w:t>ی</w:t>
      </w:r>
      <w:r w:rsidR="00506612">
        <w:t>‌</w:t>
      </w:r>
      <w:r w:rsidRPr="00DE1126">
        <w:rPr>
          <w:rtl/>
        </w:rPr>
        <w:t>نگارد: «امام صادق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 xml:space="preserve">فرمودند: </w:t>
      </w:r>
    </w:p>
    <w:p w:rsidR="001E12DE" w:rsidRPr="00DE1126" w:rsidRDefault="001E12DE" w:rsidP="000E2F20">
      <w:pPr>
        <w:bidi/>
        <w:jc w:val="both"/>
        <w:rPr>
          <w:rtl/>
        </w:rPr>
      </w:pPr>
      <w:r w:rsidRPr="00DE1126">
        <w:rPr>
          <w:rtl/>
        </w:rPr>
        <w:t xml:space="preserve">لکلّ أُناسٍ دولةٌ </w:t>
      </w:r>
      <w:r w:rsidR="00741AA8" w:rsidRPr="00DE1126">
        <w:rPr>
          <w:rtl/>
        </w:rPr>
        <w:t>ی</w:t>
      </w:r>
      <w:r w:rsidRPr="00DE1126">
        <w:rPr>
          <w:rtl/>
        </w:rPr>
        <w:t>رقُبُونها</w:t>
      </w:r>
      <w:r w:rsidR="00E67179" w:rsidRPr="00DE1126">
        <w:rPr>
          <w:rtl/>
        </w:rPr>
        <w:t xml:space="preserve"> </w:t>
      </w:r>
      <w:r w:rsidRPr="00DE1126">
        <w:rPr>
          <w:rtl/>
        </w:rPr>
        <w:t>ودولتُنا ف</w:t>
      </w:r>
      <w:r w:rsidR="00741AA8" w:rsidRPr="00DE1126">
        <w:rPr>
          <w:rtl/>
        </w:rPr>
        <w:t>ی</w:t>
      </w:r>
      <w:r w:rsidRPr="00DE1126">
        <w:rPr>
          <w:rtl/>
        </w:rPr>
        <w:t xml:space="preserve"> آخِر الدهرِ </w:t>
      </w:r>
      <w:r w:rsidR="00741AA8" w:rsidRPr="00DE1126">
        <w:rPr>
          <w:rtl/>
        </w:rPr>
        <w:t>ی</w:t>
      </w:r>
      <w:r w:rsidRPr="00DE1126">
        <w:rPr>
          <w:rtl/>
        </w:rPr>
        <w:t>ظهرُ</w:t>
      </w:r>
    </w:p>
    <w:p w:rsidR="001E12DE" w:rsidRPr="00DE1126" w:rsidRDefault="001E12DE" w:rsidP="000E2F20">
      <w:pPr>
        <w:bidi/>
        <w:jc w:val="both"/>
        <w:rPr>
          <w:rtl/>
        </w:rPr>
      </w:pPr>
      <w:r w:rsidRPr="00DE1126">
        <w:rPr>
          <w:rtl/>
        </w:rPr>
        <w:t>هر گروه</w:t>
      </w:r>
      <w:r w:rsidR="00741AA8" w:rsidRPr="00DE1126">
        <w:rPr>
          <w:rtl/>
        </w:rPr>
        <w:t>ی</w:t>
      </w:r>
      <w:r w:rsidRPr="00DE1126">
        <w:rPr>
          <w:rtl/>
        </w:rPr>
        <w:t xml:space="preserve"> از مردم دولت</w:t>
      </w:r>
      <w:r w:rsidR="00741AA8" w:rsidRPr="00DE1126">
        <w:rPr>
          <w:rtl/>
        </w:rPr>
        <w:t>ی</w:t>
      </w:r>
      <w:r w:rsidRPr="00DE1126">
        <w:rPr>
          <w:rtl/>
        </w:rPr>
        <w:t xml:space="preserve"> دارند که انتظار آن را م</w:t>
      </w:r>
      <w:r w:rsidR="00741AA8" w:rsidRPr="00DE1126">
        <w:rPr>
          <w:rtl/>
        </w:rPr>
        <w:t>ی</w:t>
      </w:r>
      <w:r w:rsidR="00506612">
        <w:t>‌</w:t>
      </w:r>
      <w:r w:rsidRPr="00DE1126">
        <w:rPr>
          <w:rtl/>
        </w:rPr>
        <w:t>کشند، ل</w:t>
      </w:r>
      <w:r w:rsidR="00741AA8" w:rsidRPr="00DE1126">
        <w:rPr>
          <w:rtl/>
        </w:rPr>
        <w:t>ی</w:t>
      </w:r>
      <w:r w:rsidRPr="00DE1126">
        <w:rPr>
          <w:rtl/>
        </w:rPr>
        <w:t>کن دولت ما در پا</w:t>
      </w:r>
      <w:r w:rsidR="00741AA8" w:rsidRPr="00DE1126">
        <w:rPr>
          <w:rtl/>
        </w:rPr>
        <w:t>ی</w:t>
      </w:r>
      <w:r w:rsidRPr="00DE1126">
        <w:rPr>
          <w:rtl/>
        </w:rPr>
        <w:t>ان روزگار جلوه خواهد کرد.»</w:t>
      </w:r>
      <w:r w:rsidRPr="00DE1126">
        <w:rPr>
          <w:rtl/>
        </w:rPr>
        <w:footnoteReference w:id="448"/>
      </w:r>
    </w:p>
    <w:p w:rsidR="001E12DE" w:rsidRPr="00DE1126" w:rsidRDefault="001E12DE" w:rsidP="00DE1126">
      <w:pPr>
        <w:bidi/>
        <w:jc w:val="both"/>
        <w:rPr>
          <w:rtl/>
        </w:rPr>
      </w:pPr>
      <w:r w:rsidRPr="00DE1126">
        <w:rPr>
          <w:rtl/>
        </w:rPr>
        <w:t>پ</w:t>
      </w:r>
      <w:r w:rsidR="00741AA8" w:rsidRPr="00DE1126">
        <w:rPr>
          <w:rtl/>
        </w:rPr>
        <w:t>ی</w:t>
      </w:r>
      <w:r w:rsidRPr="00DE1126">
        <w:rPr>
          <w:rtl/>
        </w:rPr>
        <w:t>شتر ن</w:t>
      </w:r>
      <w:r w:rsidR="00741AA8" w:rsidRPr="00DE1126">
        <w:rPr>
          <w:rtl/>
        </w:rPr>
        <w:t>ی</w:t>
      </w:r>
      <w:r w:rsidRPr="00DE1126">
        <w:rPr>
          <w:rtl/>
        </w:rPr>
        <w:t>ز گذشت که حکومت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استمرار م</w:t>
      </w:r>
      <w:r w:rsidR="00741AA8" w:rsidRPr="00DE1126">
        <w:rPr>
          <w:rtl/>
        </w:rPr>
        <w:t>ی</w:t>
      </w:r>
      <w:r w:rsidR="00506612">
        <w:t>‌</w:t>
      </w:r>
      <w:r w:rsidR="00741AA8" w:rsidRPr="00DE1126">
        <w:rPr>
          <w:rtl/>
        </w:rPr>
        <w:t>ی</w:t>
      </w:r>
      <w:r w:rsidRPr="00DE1126">
        <w:rPr>
          <w:rtl/>
        </w:rPr>
        <w:t>ابد، و نه دولت</w:t>
      </w:r>
      <w:r w:rsidR="00741AA8" w:rsidRPr="00DE1126">
        <w:rPr>
          <w:rtl/>
        </w:rPr>
        <w:t>ی</w:t>
      </w:r>
      <w:r w:rsidRPr="00DE1126">
        <w:rPr>
          <w:rtl/>
        </w:rPr>
        <w:t xml:space="preserve"> بعد از آن خواهد بود و نه ظلم</w:t>
      </w:r>
      <w:r w:rsidR="00741AA8" w:rsidRPr="00DE1126">
        <w:rPr>
          <w:rtl/>
        </w:rPr>
        <w:t>ی</w:t>
      </w:r>
      <w:r w:rsidRPr="00DE1126">
        <w:rPr>
          <w:rtl/>
        </w:rPr>
        <w:t>.</w:t>
      </w:r>
    </w:p>
    <w:p w:rsidR="001E12DE" w:rsidRPr="00DE1126" w:rsidRDefault="001E12DE" w:rsidP="000E2F20">
      <w:pPr>
        <w:bidi/>
        <w:jc w:val="both"/>
        <w:rPr>
          <w:rtl/>
        </w:rPr>
      </w:pPr>
      <w:r w:rsidRPr="00DE1126">
        <w:rPr>
          <w:rtl/>
        </w:rPr>
        <w:t>چه کسان</w:t>
      </w:r>
      <w:r w:rsidR="00741AA8" w:rsidRPr="00DE1126">
        <w:rPr>
          <w:rtl/>
        </w:rPr>
        <w:t>ی</w:t>
      </w:r>
      <w:r w:rsidRPr="00DE1126">
        <w:rPr>
          <w:rtl/>
        </w:rPr>
        <w:t xml:space="preserve"> بعد از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حکومت خواهند نمود؟</w:t>
      </w:r>
    </w:p>
    <w:p w:rsidR="001E12DE" w:rsidRPr="00DE1126" w:rsidRDefault="001E12DE" w:rsidP="000E2F20">
      <w:pPr>
        <w:bidi/>
        <w:jc w:val="both"/>
        <w:rPr>
          <w:rtl/>
        </w:rPr>
      </w:pPr>
      <w:r w:rsidRPr="00DE1126">
        <w:rPr>
          <w:rtl/>
        </w:rPr>
        <w:t>دولت اله</w:t>
      </w:r>
      <w:r w:rsidR="00741AA8" w:rsidRPr="00DE1126">
        <w:rPr>
          <w:rtl/>
        </w:rPr>
        <w:t>ی</w:t>
      </w:r>
      <w:r w:rsidRPr="00DE1126">
        <w:rPr>
          <w:rtl/>
        </w:rPr>
        <w:t xml:space="preserve"> که بر دستان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شکل م</w:t>
      </w:r>
      <w:r w:rsidR="00741AA8" w:rsidRPr="00DE1126">
        <w:rPr>
          <w:rtl/>
        </w:rPr>
        <w:t>ی</w:t>
      </w:r>
      <w:r w:rsidR="00506612">
        <w:t>‌</w:t>
      </w:r>
      <w:r w:rsidRPr="00DE1126">
        <w:rPr>
          <w:rtl/>
        </w:rPr>
        <w:t>گ</w:t>
      </w:r>
      <w:r w:rsidR="00741AA8" w:rsidRPr="00DE1126">
        <w:rPr>
          <w:rtl/>
        </w:rPr>
        <w:t>ی</w:t>
      </w:r>
      <w:r w:rsidRPr="00DE1126">
        <w:rPr>
          <w:rtl/>
        </w:rPr>
        <w:t>رد صدها سال امتداد م</w:t>
      </w:r>
      <w:r w:rsidR="00741AA8" w:rsidRPr="00DE1126">
        <w:rPr>
          <w:rtl/>
        </w:rPr>
        <w:t>ی</w:t>
      </w:r>
      <w:r w:rsidR="00506612">
        <w:t>‌</w:t>
      </w:r>
      <w:r w:rsidR="00741AA8" w:rsidRPr="00DE1126">
        <w:rPr>
          <w:rtl/>
        </w:rPr>
        <w:t>ی</w:t>
      </w:r>
      <w:r w:rsidRPr="00DE1126">
        <w:rPr>
          <w:rtl/>
        </w:rPr>
        <w:t>ابد و در طول آن ح</w:t>
      </w:r>
      <w:r w:rsidR="00741AA8" w:rsidRPr="00DE1126">
        <w:rPr>
          <w:rtl/>
        </w:rPr>
        <w:t>ی</w:t>
      </w:r>
      <w:r w:rsidRPr="00DE1126">
        <w:rPr>
          <w:rtl/>
        </w:rPr>
        <w:t>ات دگرگون خواهد شد، پ</w:t>
      </w:r>
      <w:r w:rsidR="00741AA8" w:rsidRPr="00DE1126">
        <w:rPr>
          <w:rtl/>
        </w:rPr>
        <w:t>ی</w:t>
      </w:r>
      <w:r w:rsidRPr="00DE1126">
        <w:rPr>
          <w:rtl/>
        </w:rPr>
        <w:t>امبر و امامان عل</w:t>
      </w:r>
      <w:r w:rsidR="00741AA8" w:rsidRPr="00DE1126">
        <w:rPr>
          <w:rtl/>
        </w:rPr>
        <w:t>ی</w:t>
      </w:r>
      <w:r w:rsidRPr="00DE1126">
        <w:rPr>
          <w:rtl/>
        </w:rPr>
        <w:t>هم السلام</w:t>
      </w:r>
      <w:r w:rsidR="00E67179" w:rsidRPr="00DE1126">
        <w:rPr>
          <w:rtl/>
        </w:rPr>
        <w:t xml:space="preserve"> </w:t>
      </w:r>
      <w:r w:rsidRPr="00DE1126">
        <w:rPr>
          <w:rtl/>
        </w:rPr>
        <w:t>به دن</w:t>
      </w:r>
      <w:r w:rsidR="00741AA8" w:rsidRPr="00DE1126">
        <w:rPr>
          <w:rtl/>
        </w:rPr>
        <w:t>ی</w:t>
      </w:r>
      <w:r w:rsidRPr="00DE1126">
        <w:rPr>
          <w:rtl/>
        </w:rPr>
        <w:t>ا باز خواهند گشت و برخ</w:t>
      </w:r>
      <w:r w:rsidR="00741AA8" w:rsidRPr="00DE1126">
        <w:rPr>
          <w:rtl/>
        </w:rPr>
        <w:t>ی</w:t>
      </w:r>
      <w:r w:rsidRPr="00DE1126">
        <w:rPr>
          <w:rtl/>
        </w:rPr>
        <w:t xml:space="preserve"> از ا</w:t>
      </w:r>
      <w:r w:rsidR="00741AA8" w:rsidRPr="00DE1126">
        <w:rPr>
          <w:rtl/>
        </w:rPr>
        <w:t>ی</w:t>
      </w:r>
      <w:r w:rsidRPr="00DE1126">
        <w:rPr>
          <w:rtl/>
        </w:rPr>
        <w:t>شان مدّت</w:t>
      </w:r>
      <w:r w:rsidR="00741AA8" w:rsidRPr="00DE1126">
        <w:rPr>
          <w:rtl/>
        </w:rPr>
        <w:t>ی</w:t>
      </w:r>
      <w:r w:rsidRPr="00DE1126">
        <w:rPr>
          <w:rtl/>
        </w:rPr>
        <w:t xml:space="preserve"> ن</w:t>
      </w:r>
      <w:r w:rsidR="00741AA8" w:rsidRPr="00DE1126">
        <w:rPr>
          <w:rtl/>
        </w:rPr>
        <w:t>ی</w:t>
      </w:r>
      <w:r w:rsidRPr="00DE1126">
        <w:rPr>
          <w:rtl/>
        </w:rPr>
        <w:t>ز حکومت خواهد نمود، هم</w:t>
      </w:r>
      <w:r w:rsidR="00506612">
        <w:t>‌</w:t>
      </w:r>
      <w:r w:rsidRPr="00DE1126">
        <w:rPr>
          <w:rtl/>
        </w:rPr>
        <w:t>چنان</w:t>
      </w:r>
      <w:r w:rsidR="00506612">
        <w:t>‌</w:t>
      </w:r>
      <w:r w:rsidRPr="00DE1126">
        <w:rPr>
          <w:rtl/>
        </w:rPr>
        <w:t>که خوبان</w:t>
      </w:r>
      <w:r w:rsidR="00741AA8" w:rsidRPr="00DE1126">
        <w:rPr>
          <w:rtl/>
        </w:rPr>
        <w:t>ی</w:t>
      </w:r>
      <w:r w:rsidRPr="00DE1126">
        <w:rPr>
          <w:rtl/>
        </w:rPr>
        <w:t xml:space="preserve"> از نسل امام</w:t>
      </w:r>
      <w:r w:rsidR="00506612">
        <w:t>‌</w:t>
      </w:r>
      <w:r w:rsidRPr="00DE1126">
        <w:rPr>
          <w:rtl/>
        </w:rPr>
        <w:t>حس</w:t>
      </w:r>
      <w:r w:rsidR="00741AA8" w:rsidRPr="00DE1126">
        <w:rPr>
          <w:rtl/>
        </w:rPr>
        <w:t>ی</w:t>
      </w:r>
      <w:r w:rsidRPr="00DE1126">
        <w:rPr>
          <w:rtl/>
        </w:rPr>
        <w:t xml:space="preserve">ن و </w:t>
      </w:r>
      <w:r w:rsidR="00741AA8" w:rsidRPr="00DE1126">
        <w:rPr>
          <w:rtl/>
        </w:rPr>
        <w:t>ی</w:t>
      </w:r>
      <w:r w:rsidRPr="00DE1126">
        <w:rPr>
          <w:rtl/>
        </w:rPr>
        <w:t>ا امام مهد</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حکومت را به دست خواهند گرفت.</w:t>
      </w:r>
    </w:p>
    <w:p w:rsidR="001E12DE" w:rsidRPr="00DE1126" w:rsidRDefault="001E12DE" w:rsidP="000E2F20">
      <w:pPr>
        <w:bidi/>
        <w:jc w:val="both"/>
        <w:rPr>
          <w:rtl/>
        </w:rPr>
      </w:pPr>
      <w:r w:rsidRPr="00DE1126">
        <w:rPr>
          <w:rtl/>
        </w:rPr>
        <w:t>فرود آمدن حضرت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هم در زمان آن حضرت خواهد بود. مس</w:t>
      </w:r>
      <w:r w:rsidR="00741AA8" w:rsidRPr="00DE1126">
        <w:rPr>
          <w:rtl/>
        </w:rPr>
        <w:t>ی</w:t>
      </w:r>
      <w:r w:rsidRPr="00DE1126">
        <w:rPr>
          <w:rtl/>
        </w:rPr>
        <w:t>ح مدّت</w:t>
      </w:r>
      <w:r w:rsidR="00741AA8" w:rsidRPr="00DE1126">
        <w:rPr>
          <w:rtl/>
        </w:rPr>
        <w:t>ی</w:t>
      </w:r>
      <w:r w:rsidRPr="00DE1126">
        <w:rPr>
          <w:rtl/>
        </w:rPr>
        <w:t xml:space="preserve"> زندگ</w:t>
      </w:r>
      <w:r w:rsidR="00741AA8" w:rsidRPr="00DE1126">
        <w:rPr>
          <w:rtl/>
        </w:rPr>
        <w:t>ی</w:t>
      </w:r>
      <w:r w:rsidRPr="00DE1126">
        <w:rPr>
          <w:rtl/>
        </w:rPr>
        <w:t xml:space="preserve"> م</w:t>
      </w:r>
      <w:r w:rsidR="00741AA8" w:rsidRPr="00DE1126">
        <w:rPr>
          <w:rtl/>
        </w:rPr>
        <w:t>ی</w:t>
      </w:r>
      <w:r w:rsidR="00506612">
        <w:t>‌</w:t>
      </w:r>
      <w:r w:rsidRPr="00DE1126">
        <w:rPr>
          <w:rtl/>
        </w:rPr>
        <w:t>کند و از دن</w:t>
      </w:r>
      <w:r w:rsidR="00741AA8" w:rsidRPr="00DE1126">
        <w:rPr>
          <w:rtl/>
        </w:rPr>
        <w:t>ی</w:t>
      </w:r>
      <w:r w:rsidRPr="00DE1126">
        <w:rPr>
          <w:rtl/>
        </w:rPr>
        <w:t>ا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دجّال در دوران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خروج م</w:t>
      </w:r>
      <w:r w:rsidR="00741AA8" w:rsidRPr="00DE1126">
        <w:rPr>
          <w:rtl/>
        </w:rPr>
        <w:t>ی</w:t>
      </w:r>
      <w:r w:rsidR="00506612">
        <w:t>‌</w:t>
      </w:r>
      <w:r w:rsidRPr="00DE1126">
        <w:rPr>
          <w:rtl/>
        </w:rPr>
        <w:t>کند و ا</w:t>
      </w:r>
      <w:r w:rsidR="00741AA8" w:rsidRPr="00DE1126">
        <w:rPr>
          <w:rtl/>
        </w:rPr>
        <w:t>ی</w:t>
      </w:r>
      <w:r w:rsidRPr="00DE1126">
        <w:rPr>
          <w:rtl/>
        </w:rPr>
        <w:t>شان او را به هلاکت م</w:t>
      </w:r>
      <w:r w:rsidR="00741AA8" w:rsidRPr="00DE1126">
        <w:rPr>
          <w:rtl/>
        </w:rPr>
        <w:t>ی</w:t>
      </w:r>
      <w:r w:rsidR="00506612">
        <w:t>‌</w:t>
      </w:r>
      <w:r w:rsidRPr="00DE1126">
        <w:rPr>
          <w:rtl/>
        </w:rPr>
        <w:t>رسانند.</w:t>
      </w:r>
    </w:p>
    <w:p w:rsidR="001E12DE" w:rsidRPr="00DE1126" w:rsidRDefault="001E12DE" w:rsidP="000E2F20">
      <w:pPr>
        <w:bidi/>
        <w:jc w:val="both"/>
        <w:rPr>
          <w:rtl/>
        </w:rPr>
      </w:pPr>
      <w:r w:rsidRPr="00DE1126">
        <w:rPr>
          <w:rtl/>
        </w:rPr>
        <w:t>در احاد</w:t>
      </w:r>
      <w:r w:rsidR="00741AA8" w:rsidRPr="00DE1126">
        <w:rPr>
          <w:rtl/>
        </w:rPr>
        <w:t>ی</w:t>
      </w:r>
      <w:r w:rsidRPr="00DE1126">
        <w:rPr>
          <w:rtl/>
        </w:rPr>
        <w:t>ث آمده که ح</w:t>
      </w:r>
      <w:r w:rsidR="00741AA8" w:rsidRPr="00DE1126">
        <w:rPr>
          <w:rtl/>
        </w:rPr>
        <w:t>ی</w:t>
      </w:r>
      <w:r w:rsidRPr="00DE1126">
        <w:rPr>
          <w:rtl/>
        </w:rPr>
        <w:t>ات بر رو</w:t>
      </w:r>
      <w:r w:rsidR="00741AA8" w:rsidRPr="00DE1126">
        <w:rPr>
          <w:rtl/>
        </w:rPr>
        <w:t>ی</w:t>
      </w:r>
      <w:r w:rsidRPr="00DE1126">
        <w:rPr>
          <w:rtl/>
        </w:rPr>
        <w:t xml:space="preserve"> زم</w:t>
      </w:r>
      <w:r w:rsidR="00741AA8" w:rsidRPr="00DE1126">
        <w:rPr>
          <w:rtl/>
        </w:rPr>
        <w:t>ی</w:t>
      </w:r>
      <w:r w:rsidRPr="00DE1126">
        <w:rPr>
          <w:rtl/>
        </w:rPr>
        <w:t>ن با نشانه</w:t>
      </w:r>
      <w:r w:rsidR="00506612">
        <w:t>‌</w:t>
      </w:r>
      <w:r w:rsidRPr="00DE1126">
        <w:rPr>
          <w:rtl/>
        </w:rPr>
        <w:t>ها</w:t>
      </w:r>
      <w:r w:rsidR="00741AA8" w:rsidRPr="00DE1126">
        <w:rPr>
          <w:rtl/>
        </w:rPr>
        <w:t>ی</w:t>
      </w:r>
      <w:r w:rsidRPr="00DE1126">
        <w:rPr>
          <w:rtl/>
        </w:rPr>
        <w:t xml:space="preserve"> ق</w:t>
      </w:r>
      <w:r w:rsidR="00741AA8" w:rsidRPr="00DE1126">
        <w:rPr>
          <w:rtl/>
        </w:rPr>
        <w:t>ی</w:t>
      </w:r>
      <w:r w:rsidRPr="00DE1126">
        <w:rPr>
          <w:rtl/>
        </w:rPr>
        <w:t>امت</w:t>
      </w:r>
      <w:r w:rsidR="00864F14" w:rsidRPr="00DE1126">
        <w:rPr>
          <w:rtl/>
        </w:rPr>
        <w:t xml:space="preserve"> - </w:t>
      </w:r>
      <w:r w:rsidRPr="00DE1126">
        <w:rPr>
          <w:rtl/>
        </w:rPr>
        <w:t>که شا</w:t>
      </w:r>
      <w:r w:rsidR="00741AA8" w:rsidRPr="00DE1126">
        <w:rPr>
          <w:rtl/>
        </w:rPr>
        <w:t>ی</w:t>
      </w:r>
      <w:r w:rsidRPr="00DE1126">
        <w:rPr>
          <w:rtl/>
        </w:rPr>
        <w:t>د اوّل</w:t>
      </w:r>
      <w:r w:rsidR="00741AA8" w:rsidRPr="00DE1126">
        <w:rPr>
          <w:rtl/>
        </w:rPr>
        <w:t>ی</w:t>
      </w:r>
      <w:r w:rsidRPr="00DE1126">
        <w:rPr>
          <w:rtl/>
        </w:rPr>
        <w:t>ن آنها دابة الارض و آخر</w:t>
      </w:r>
      <w:r w:rsidR="00741AA8" w:rsidRPr="00DE1126">
        <w:rPr>
          <w:rtl/>
        </w:rPr>
        <w:t>ی</w:t>
      </w:r>
      <w:r w:rsidRPr="00DE1126">
        <w:rPr>
          <w:rtl/>
        </w:rPr>
        <w:t>ن آنها دم</w:t>
      </w:r>
      <w:r w:rsidR="00741AA8" w:rsidRPr="00DE1126">
        <w:rPr>
          <w:rtl/>
        </w:rPr>
        <w:t>ی</w:t>
      </w:r>
      <w:r w:rsidRPr="00DE1126">
        <w:rPr>
          <w:rtl/>
        </w:rPr>
        <w:t>دن در صور در آغاز ق</w:t>
      </w:r>
      <w:r w:rsidR="00741AA8" w:rsidRPr="00DE1126">
        <w:rPr>
          <w:rtl/>
        </w:rPr>
        <w:t>ی</w:t>
      </w:r>
      <w:r w:rsidRPr="00DE1126">
        <w:rPr>
          <w:rtl/>
        </w:rPr>
        <w:t>امت باشد</w:t>
      </w:r>
      <w:r w:rsidR="00864F14" w:rsidRPr="00DE1126">
        <w:rPr>
          <w:rtl/>
        </w:rPr>
        <w:t xml:space="preserve"> - </w:t>
      </w:r>
      <w:r w:rsidRPr="00DE1126">
        <w:rPr>
          <w:rtl/>
        </w:rPr>
        <w:t>پا</w:t>
      </w:r>
      <w:r w:rsidR="00741AA8" w:rsidRPr="00DE1126">
        <w:rPr>
          <w:rtl/>
        </w:rPr>
        <w:t>ی</w:t>
      </w:r>
      <w:r w:rsidRPr="00DE1126">
        <w:rPr>
          <w:rtl/>
        </w:rPr>
        <w:t>ان م</w:t>
      </w:r>
      <w:r w:rsidR="00741AA8" w:rsidRPr="00DE1126">
        <w:rPr>
          <w:rtl/>
        </w:rPr>
        <w:t>ی</w:t>
      </w:r>
      <w:r w:rsidR="00506612">
        <w:t>‌</w:t>
      </w:r>
      <w:r w:rsidRPr="00DE1126">
        <w:rPr>
          <w:rtl/>
        </w:rPr>
        <w:t>پذ</w:t>
      </w:r>
      <w:r w:rsidR="00741AA8" w:rsidRPr="00DE1126">
        <w:rPr>
          <w:rtl/>
        </w:rPr>
        <w:t>ی</w:t>
      </w:r>
      <w:r w:rsidRPr="00DE1126">
        <w:rPr>
          <w:rtl/>
        </w:rPr>
        <w:t>رد.</w:t>
      </w:r>
    </w:p>
    <w:p w:rsidR="001E12DE" w:rsidRPr="00DE1126" w:rsidRDefault="001E12DE" w:rsidP="000E2F20">
      <w:pPr>
        <w:bidi/>
        <w:jc w:val="both"/>
        <w:rPr>
          <w:rtl/>
        </w:rPr>
      </w:pPr>
      <w:r w:rsidRPr="00DE1126">
        <w:rPr>
          <w:rtl/>
        </w:rPr>
        <w:t>هم چن</w:t>
      </w:r>
      <w:r w:rsidR="00741AA8" w:rsidRPr="00DE1126">
        <w:rPr>
          <w:rtl/>
        </w:rPr>
        <w:t>ی</w:t>
      </w:r>
      <w:r w:rsidRPr="00DE1126">
        <w:rPr>
          <w:rtl/>
        </w:rPr>
        <w:t>ن صح</w:t>
      </w:r>
      <w:r w:rsidR="00741AA8" w:rsidRPr="00DE1126">
        <w:rPr>
          <w:rtl/>
        </w:rPr>
        <w:t>ی</w:t>
      </w:r>
      <w:r w:rsidRPr="00DE1126">
        <w:rPr>
          <w:rtl/>
        </w:rPr>
        <w:t>ح است که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نخست</w:t>
      </w:r>
      <w:r w:rsidR="00741AA8" w:rsidRPr="00DE1126">
        <w:rPr>
          <w:rtl/>
        </w:rPr>
        <w:t>ی</w:t>
      </w:r>
      <w:r w:rsidRPr="00DE1126">
        <w:rPr>
          <w:rtl/>
        </w:rPr>
        <w:t>ن کس</w:t>
      </w:r>
      <w:r w:rsidR="00741AA8" w:rsidRPr="00DE1126">
        <w:rPr>
          <w:rtl/>
        </w:rPr>
        <w:t>ی</w:t>
      </w:r>
      <w:r w:rsidRPr="00DE1126">
        <w:rPr>
          <w:rtl/>
        </w:rPr>
        <w:t xml:space="preserve"> است که رجعت م</w:t>
      </w:r>
      <w:r w:rsidR="00741AA8" w:rsidRPr="00DE1126">
        <w:rPr>
          <w:rtl/>
        </w:rPr>
        <w:t>ی</w:t>
      </w:r>
      <w:r w:rsidR="00506612">
        <w:t>‌</w:t>
      </w:r>
      <w:r w:rsidRPr="00DE1126">
        <w:rPr>
          <w:rtl/>
        </w:rPr>
        <w:t>کند و به دن</w:t>
      </w:r>
      <w:r w:rsidR="00741AA8" w:rsidRPr="00DE1126">
        <w:rPr>
          <w:rtl/>
        </w:rPr>
        <w:t>ی</w:t>
      </w:r>
      <w:r w:rsidRPr="00DE1126">
        <w:rPr>
          <w:rtl/>
        </w:rPr>
        <w:t>ا باز م</w:t>
      </w:r>
      <w:r w:rsidR="00741AA8" w:rsidRPr="00DE1126">
        <w:rPr>
          <w:rtl/>
        </w:rPr>
        <w:t>ی</w:t>
      </w:r>
      <w:r w:rsidR="00506612">
        <w:t>‌</w:t>
      </w:r>
      <w:r w:rsidRPr="00DE1126">
        <w:rPr>
          <w:rtl/>
        </w:rPr>
        <w:t>گردد، «آنگاه قائم عل</w:t>
      </w:r>
      <w:r w:rsidR="00741AA8" w:rsidRPr="00DE1126">
        <w:rPr>
          <w:rtl/>
        </w:rPr>
        <w:t>ی</w:t>
      </w:r>
      <w:r w:rsidRPr="00DE1126">
        <w:rPr>
          <w:rtl/>
        </w:rPr>
        <w:t>ه السلام</w:t>
      </w:r>
      <w:r w:rsidR="00E67179" w:rsidRPr="00DE1126">
        <w:rPr>
          <w:rtl/>
        </w:rPr>
        <w:t xml:space="preserve"> </w:t>
      </w:r>
      <w:r w:rsidRPr="00DE1126">
        <w:rPr>
          <w:rtl/>
        </w:rPr>
        <w:t>انگشتر را به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دهد و ا</w:t>
      </w:r>
      <w:r w:rsidR="00741AA8" w:rsidRPr="00DE1126">
        <w:rPr>
          <w:rtl/>
        </w:rPr>
        <w:t>ی</w:t>
      </w:r>
      <w:r w:rsidRPr="00DE1126">
        <w:rPr>
          <w:rtl/>
        </w:rPr>
        <w:t>شان است که غسل، کفن و حنوط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را عهده دار م</w:t>
      </w:r>
      <w:r w:rsidR="00741AA8" w:rsidRPr="00DE1126">
        <w:rPr>
          <w:rtl/>
        </w:rPr>
        <w:t>ی</w:t>
      </w:r>
      <w:r w:rsidR="00506612">
        <w:t>‌</w:t>
      </w:r>
      <w:r w:rsidRPr="00DE1126">
        <w:rPr>
          <w:rtl/>
        </w:rPr>
        <w:t>شوند، و در قبر م</w:t>
      </w:r>
      <w:r w:rsidR="00741AA8" w:rsidRPr="00DE1126">
        <w:rPr>
          <w:rtl/>
        </w:rPr>
        <w:t>ی</w:t>
      </w:r>
      <w:r w:rsidR="00506612">
        <w:t>‌</w:t>
      </w:r>
      <w:r w:rsidRPr="00DE1126">
        <w:rPr>
          <w:rtl/>
        </w:rPr>
        <w:t>گذارند... پس آن قدر حکومت م</w:t>
      </w:r>
      <w:r w:rsidR="00741AA8" w:rsidRPr="00DE1126">
        <w:rPr>
          <w:rtl/>
        </w:rPr>
        <w:t>ی</w:t>
      </w:r>
      <w:r w:rsidR="00506612">
        <w:t>‌</w:t>
      </w:r>
      <w:r w:rsidRPr="00DE1126">
        <w:rPr>
          <w:rtl/>
        </w:rPr>
        <w:t>کنند که در اثر سالمند</w:t>
      </w:r>
      <w:r w:rsidR="00741AA8" w:rsidRPr="00DE1126">
        <w:rPr>
          <w:rtl/>
        </w:rPr>
        <w:t>ی</w:t>
      </w:r>
      <w:r w:rsidRPr="00DE1126">
        <w:rPr>
          <w:rtl/>
        </w:rPr>
        <w:t xml:space="preserve"> ابروانشان بر رو</w:t>
      </w:r>
      <w:r w:rsidR="00741AA8" w:rsidRPr="00DE1126">
        <w:rPr>
          <w:rtl/>
        </w:rPr>
        <w:t>ی</w:t>
      </w:r>
      <w:r w:rsidRPr="00DE1126">
        <w:rPr>
          <w:rtl/>
        </w:rPr>
        <w:t xml:space="preserve"> د</w:t>
      </w:r>
      <w:r w:rsidR="00741AA8" w:rsidRPr="00DE1126">
        <w:rPr>
          <w:rtl/>
        </w:rPr>
        <w:t>ی</w:t>
      </w:r>
      <w:r w:rsidRPr="00DE1126">
        <w:rPr>
          <w:rtl/>
        </w:rPr>
        <w:t>دگان م</w:t>
      </w:r>
      <w:r w:rsidR="00741AA8" w:rsidRPr="00DE1126">
        <w:rPr>
          <w:rtl/>
        </w:rPr>
        <w:t>ی</w:t>
      </w:r>
      <w:r w:rsidR="00506612">
        <w:t>‌</w:t>
      </w:r>
      <w:r w:rsidRPr="00DE1126">
        <w:rPr>
          <w:rtl/>
        </w:rPr>
        <w:t>افتد.»</w:t>
      </w:r>
      <w:r w:rsidRPr="00DE1126">
        <w:rPr>
          <w:rtl/>
        </w:rPr>
        <w:footnoteReference w:id="449"/>
      </w:r>
    </w:p>
    <w:p w:rsidR="001E12DE" w:rsidRPr="00DE1126" w:rsidRDefault="001E12DE" w:rsidP="000E2F20">
      <w:pPr>
        <w:bidi/>
        <w:jc w:val="both"/>
        <w:rPr>
          <w:rtl/>
        </w:rPr>
      </w:pPr>
      <w:r w:rsidRPr="00DE1126">
        <w:rPr>
          <w:rtl/>
        </w:rPr>
        <w:t>روا</w:t>
      </w:r>
      <w:r w:rsidR="00741AA8" w:rsidRPr="00DE1126">
        <w:rPr>
          <w:rtl/>
        </w:rPr>
        <w:t>ی</w:t>
      </w:r>
      <w:r w:rsidRPr="00DE1126">
        <w:rPr>
          <w:rtl/>
        </w:rPr>
        <w:t>ات</w:t>
      </w:r>
      <w:r w:rsidR="00741AA8" w:rsidRPr="00DE1126">
        <w:rPr>
          <w:rtl/>
        </w:rPr>
        <w:t>ی</w:t>
      </w:r>
      <w:r w:rsidRPr="00DE1126">
        <w:rPr>
          <w:rtl/>
        </w:rPr>
        <w:t xml:space="preserve"> ن</w:t>
      </w:r>
      <w:r w:rsidR="00741AA8" w:rsidRPr="00DE1126">
        <w:rPr>
          <w:rtl/>
        </w:rPr>
        <w:t>ی</w:t>
      </w:r>
      <w:r w:rsidRPr="00DE1126">
        <w:rPr>
          <w:rtl/>
        </w:rPr>
        <w:t>ز در ا</w:t>
      </w:r>
      <w:r w:rsidR="00741AA8" w:rsidRPr="00DE1126">
        <w:rPr>
          <w:rtl/>
        </w:rPr>
        <w:t>ی</w:t>
      </w:r>
      <w:r w:rsidRPr="00DE1126">
        <w:rPr>
          <w:rtl/>
        </w:rPr>
        <w:t>ن باره وارد شده که پس از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علاوه بر س</w:t>
      </w:r>
      <w:r w:rsidR="00741AA8" w:rsidRPr="00DE1126">
        <w:rPr>
          <w:rtl/>
        </w:rPr>
        <w:t>ی</w:t>
      </w:r>
      <w:r w:rsidRPr="00DE1126">
        <w:rPr>
          <w:rtl/>
        </w:rPr>
        <w:t>دالشهداء عل</w:t>
      </w:r>
      <w:r w:rsidR="00741AA8" w:rsidRPr="00DE1126">
        <w:rPr>
          <w:rtl/>
        </w:rPr>
        <w:t>ی</w:t>
      </w:r>
      <w:r w:rsidRPr="00DE1126">
        <w:rPr>
          <w:rtl/>
        </w:rPr>
        <w:t>ه السلام</w:t>
      </w:r>
      <w:r w:rsidR="00E67179" w:rsidRPr="00DE1126">
        <w:rPr>
          <w:rtl/>
        </w:rPr>
        <w:t xml:space="preserve"> </w:t>
      </w:r>
      <w:r w:rsidRPr="00DE1126">
        <w:rPr>
          <w:rtl/>
        </w:rPr>
        <w:t>دوازده تن از نسل ا</w:t>
      </w:r>
      <w:r w:rsidR="00741AA8" w:rsidRPr="00DE1126">
        <w:rPr>
          <w:rtl/>
        </w:rPr>
        <w:t>ی</w:t>
      </w:r>
      <w:r w:rsidRPr="00DE1126">
        <w:rPr>
          <w:rtl/>
        </w:rPr>
        <w:t>شان هم حکومت خواهند کرد، ول</w:t>
      </w:r>
      <w:r w:rsidR="00741AA8" w:rsidRPr="00DE1126">
        <w:rPr>
          <w:rtl/>
        </w:rPr>
        <w:t>ی</w:t>
      </w:r>
      <w:r w:rsidRPr="00DE1126">
        <w:rPr>
          <w:rtl/>
        </w:rPr>
        <w:t xml:space="preserve"> در مورد زمان به حکومت رس</w:t>
      </w:r>
      <w:r w:rsidR="00741AA8" w:rsidRPr="00DE1126">
        <w:rPr>
          <w:rtl/>
        </w:rPr>
        <w:t>ی</w:t>
      </w:r>
      <w:r w:rsidRPr="00DE1126">
        <w:rPr>
          <w:rtl/>
        </w:rPr>
        <w:t>دن آنان و ا</w:t>
      </w:r>
      <w:r w:rsidR="00741AA8" w:rsidRPr="00DE1126">
        <w:rPr>
          <w:rtl/>
        </w:rPr>
        <w:t>ی</w:t>
      </w:r>
      <w:r w:rsidRPr="00DE1126">
        <w:rPr>
          <w:rtl/>
        </w:rPr>
        <w:t>نکه آ</w:t>
      </w:r>
      <w:r w:rsidR="00741AA8" w:rsidRPr="00DE1126">
        <w:rPr>
          <w:rtl/>
        </w:rPr>
        <w:t>ی</w:t>
      </w:r>
      <w:r w:rsidRPr="00DE1126">
        <w:rPr>
          <w:rtl/>
        </w:rPr>
        <w:t>ا پ</w:t>
      </w:r>
      <w:r w:rsidR="00741AA8" w:rsidRPr="00DE1126">
        <w:rPr>
          <w:rtl/>
        </w:rPr>
        <w:t>ی</w:t>
      </w:r>
      <w:r w:rsidRPr="00DE1126">
        <w:rPr>
          <w:rtl/>
        </w:rPr>
        <w:t xml:space="preserve"> در پ</w:t>
      </w:r>
      <w:r w:rsidR="00741AA8" w:rsidRPr="00DE1126">
        <w:rPr>
          <w:rtl/>
        </w:rPr>
        <w:t>ی</w:t>
      </w:r>
      <w:r w:rsidRPr="00DE1126">
        <w:rPr>
          <w:rtl/>
        </w:rPr>
        <w:t xml:space="preserve"> هستند </w:t>
      </w:r>
      <w:r w:rsidR="00741AA8" w:rsidRPr="00DE1126">
        <w:rPr>
          <w:rtl/>
        </w:rPr>
        <w:t>ی</w:t>
      </w:r>
      <w:r w:rsidRPr="00DE1126">
        <w:rPr>
          <w:rtl/>
        </w:rPr>
        <w:t>ا نه، چ</w:t>
      </w:r>
      <w:r w:rsidR="00741AA8" w:rsidRPr="00DE1126">
        <w:rPr>
          <w:rtl/>
        </w:rPr>
        <w:t>ی</w:t>
      </w:r>
      <w:r w:rsidRPr="00DE1126">
        <w:rPr>
          <w:rtl/>
        </w:rPr>
        <w:t>ز</w:t>
      </w:r>
      <w:r w:rsidR="00741AA8" w:rsidRPr="00DE1126">
        <w:rPr>
          <w:rtl/>
        </w:rPr>
        <w:t>ی</w:t>
      </w:r>
      <w:r w:rsidRPr="00DE1126">
        <w:rPr>
          <w:rtl/>
        </w:rPr>
        <w:t xml:space="preserve"> </w:t>
      </w:r>
      <w:r w:rsidR="00741AA8" w:rsidRPr="00DE1126">
        <w:rPr>
          <w:rtl/>
        </w:rPr>
        <w:t>ی</w:t>
      </w:r>
      <w:r w:rsidRPr="00DE1126">
        <w:rPr>
          <w:rtl/>
        </w:rPr>
        <w:t>افت نشد. البته ا</w:t>
      </w:r>
      <w:r w:rsidR="00741AA8" w:rsidRPr="00DE1126">
        <w:rPr>
          <w:rtl/>
        </w:rPr>
        <w:t>ی</w:t>
      </w:r>
      <w:r w:rsidRPr="00DE1126">
        <w:rPr>
          <w:rtl/>
        </w:rPr>
        <w:t>ن عبارت که از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هستند اعم است از آنکه از فرزندان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 xml:space="preserve">باشند و </w:t>
      </w:r>
      <w:r w:rsidR="00741AA8" w:rsidRPr="00DE1126">
        <w:rPr>
          <w:rtl/>
        </w:rPr>
        <w:t>ی</w:t>
      </w:r>
      <w:r w:rsidRPr="00DE1126">
        <w:rPr>
          <w:rtl/>
        </w:rPr>
        <w:t>ا از د</w:t>
      </w:r>
      <w:r w:rsidR="00741AA8" w:rsidRPr="00DE1126">
        <w:rPr>
          <w:rtl/>
        </w:rPr>
        <w:t>ی</w:t>
      </w:r>
      <w:r w:rsidRPr="00DE1126">
        <w:rPr>
          <w:rtl/>
        </w:rPr>
        <w:t>گر فرزندان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 .</w:t>
      </w:r>
    </w:p>
    <w:p w:rsidR="001E12DE" w:rsidRPr="00DE1126" w:rsidRDefault="001E12DE" w:rsidP="000E2F20">
      <w:pPr>
        <w:bidi/>
        <w:jc w:val="both"/>
        <w:rPr>
          <w:rtl/>
        </w:rPr>
      </w:pPr>
      <w:r w:rsidRPr="00DE1126">
        <w:rPr>
          <w:rtl/>
        </w:rPr>
        <w:t>مختصر بصائر الدرجات /182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فرمودند: «همانا پس از قائم عل</w:t>
      </w:r>
      <w:r w:rsidR="00741AA8" w:rsidRPr="00DE1126">
        <w:rPr>
          <w:rtl/>
        </w:rPr>
        <w:t>ی</w:t>
      </w:r>
      <w:r w:rsidRPr="00DE1126">
        <w:rPr>
          <w:rtl/>
        </w:rPr>
        <w:t>ه السلام</w:t>
      </w:r>
      <w:r w:rsidR="00E67179" w:rsidRPr="00DE1126">
        <w:rPr>
          <w:rtl/>
        </w:rPr>
        <w:t xml:space="preserve"> </w:t>
      </w:r>
      <w:r w:rsidRPr="00DE1126">
        <w:rPr>
          <w:rtl/>
        </w:rPr>
        <w:t>دوازده مهد</w:t>
      </w:r>
      <w:r w:rsidR="00741AA8" w:rsidRPr="00DE1126">
        <w:rPr>
          <w:rtl/>
        </w:rPr>
        <w:t>ی</w:t>
      </w:r>
      <w:r w:rsidRPr="00DE1126">
        <w:rPr>
          <w:rtl/>
        </w:rPr>
        <w:t xml:space="preserve"> از فرزندان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864F14" w:rsidRPr="00DE1126">
        <w:rPr>
          <w:rtl/>
        </w:rPr>
        <w:t xml:space="preserve"> - </w:t>
      </w:r>
      <w:r w:rsidRPr="00DE1126">
        <w:rPr>
          <w:rtl/>
        </w:rPr>
        <w:t>که از م</w:t>
      </w:r>
      <w:r w:rsidR="00741AA8" w:rsidRPr="00DE1126">
        <w:rPr>
          <w:rtl/>
        </w:rPr>
        <w:t>ی</w:t>
      </w:r>
      <w:r w:rsidRPr="00DE1126">
        <w:rPr>
          <w:rtl/>
        </w:rPr>
        <w:t>ان ما هستند</w:t>
      </w:r>
      <w:r w:rsidR="00864F14" w:rsidRPr="00DE1126">
        <w:rPr>
          <w:rtl/>
        </w:rPr>
        <w:t xml:space="preserve"> - </w:t>
      </w:r>
      <w:r w:rsidRPr="00DE1126">
        <w:rPr>
          <w:rtl/>
        </w:rPr>
        <w:t xml:space="preserve">خواهند بود.» </w:t>
      </w:r>
    </w:p>
    <w:p w:rsidR="001E12DE" w:rsidRPr="00DE1126" w:rsidRDefault="001E12DE" w:rsidP="000E2F20">
      <w:pPr>
        <w:bidi/>
        <w:jc w:val="both"/>
        <w:rPr>
          <w:rtl/>
        </w:rPr>
      </w:pPr>
      <w:r w:rsidRPr="00DE1126">
        <w:rPr>
          <w:rtl/>
        </w:rPr>
        <w:t>شرح الاخبار 3 /400 از امام سجاد عل</w:t>
      </w:r>
      <w:r w:rsidR="00741AA8" w:rsidRPr="00DE1126">
        <w:rPr>
          <w:rtl/>
        </w:rPr>
        <w:t>ی</w:t>
      </w:r>
      <w:r w:rsidRPr="00DE1126">
        <w:rPr>
          <w:rtl/>
        </w:rPr>
        <w:t>ه السلام : «قائم ما ق</w:t>
      </w:r>
      <w:r w:rsidR="00741AA8" w:rsidRPr="00DE1126">
        <w:rPr>
          <w:rtl/>
        </w:rPr>
        <w:t>ی</w:t>
      </w:r>
      <w:r w:rsidRPr="00DE1126">
        <w:rPr>
          <w:rtl/>
        </w:rPr>
        <w:t>ام م</w:t>
      </w:r>
      <w:r w:rsidR="00741AA8" w:rsidRPr="00DE1126">
        <w:rPr>
          <w:rtl/>
        </w:rPr>
        <w:t>ی</w:t>
      </w:r>
      <w:r w:rsidR="00506612">
        <w:t>‌</w:t>
      </w:r>
      <w:r w:rsidRPr="00DE1126">
        <w:rPr>
          <w:rtl/>
        </w:rPr>
        <w:t>کند، و بعد از او دوازده مهد</w:t>
      </w:r>
      <w:r w:rsidR="00741AA8" w:rsidRPr="00DE1126">
        <w:rPr>
          <w:rtl/>
        </w:rPr>
        <w:t>ی</w:t>
      </w:r>
      <w:r w:rsidRPr="00DE1126">
        <w:rPr>
          <w:rtl/>
        </w:rPr>
        <w:t xml:space="preserve"> خواهند بود.»</w:t>
      </w:r>
    </w:p>
    <w:p w:rsidR="001E12DE" w:rsidRPr="00DE1126" w:rsidRDefault="001E12DE" w:rsidP="000E2F20">
      <w:pPr>
        <w:bidi/>
        <w:jc w:val="both"/>
        <w:rPr>
          <w:rtl/>
        </w:rPr>
      </w:pPr>
      <w:r w:rsidRPr="00DE1126">
        <w:rPr>
          <w:rtl/>
        </w:rPr>
        <w:t>در احاد</w:t>
      </w:r>
      <w:r w:rsidR="00741AA8" w:rsidRPr="00DE1126">
        <w:rPr>
          <w:rtl/>
        </w:rPr>
        <w:t>ی</w:t>
      </w:r>
      <w:r w:rsidRPr="00DE1126">
        <w:rPr>
          <w:rtl/>
        </w:rPr>
        <w:t>ث به صراحت ب</w:t>
      </w:r>
      <w:r w:rsidR="00741AA8" w:rsidRPr="00DE1126">
        <w:rPr>
          <w:rtl/>
        </w:rPr>
        <w:t>ی</w:t>
      </w:r>
      <w:r w:rsidRPr="00DE1126">
        <w:rPr>
          <w:rtl/>
        </w:rPr>
        <w:t>ان شده که ا</w:t>
      </w:r>
      <w:r w:rsidR="00741AA8" w:rsidRPr="00DE1126">
        <w:rPr>
          <w:rtl/>
        </w:rPr>
        <w:t>ی</w:t>
      </w:r>
      <w:r w:rsidRPr="00DE1126">
        <w:rPr>
          <w:rtl/>
        </w:rPr>
        <w:t>نان امام ن</w:t>
      </w:r>
      <w:r w:rsidR="00741AA8" w:rsidRPr="00DE1126">
        <w:rPr>
          <w:rtl/>
        </w:rPr>
        <w:t>ی</w:t>
      </w:r>
      <w:r w:rsidRPr="00DE1126">
        <w:rPr>
          <w:rtl/>
        </w:rPr>
        <w:t>ستند، بلکه حکّام</w:t>
      </w:r>
      <w:r w:rsidR="00741AA8" w:rsidRPr="00DE1126">
        <w:rPr>
          <w:rtl/>
        </w:rPr>
        <w:t>ی</w:t>
      </w:r>
      <w:r w:rsidRPr="00DE1126">
        <w:rPr>
          <w:rtl/>
        </w:rPr>
        <w:t xml:space="preserve"> هستند که مردمان را به پذ</w:t>
      </w:r>
      <w:r w:rsidR="00741AA8" w:rsidRPr="00DE1126">
        <w:rPr>
          <w:rtl/>
        </w:rPr>
        <w:t>ی</w:t>
      </w:r>
      <w:r w:rsidRPr="00DE1126">
        <w:rPr>
          <w:rtl/>
        </w:rPr>
        <w:t>رش ولا</w:t>
      </w:r>
      <w:r w:rsidR="00741AA8" w:rsidRPr="00DE1126">
        <w:rPr>
          <w:rtl/>
        </w:rPr>
        <w:t>ی</w:t>
      </w:r>
      <w:r w:rsidRPr="00DE1126">
        <w:rPr>
          <w:rtl/>
        </w:rPr>
        <w:t>ت معصوم</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دعوت م</w:t>
      </w:r>
      <w:r w:rsidR="00741AA8" w:rsidRPr="00DE1126">
        <w:rPr>
          <w:rtl/>
        </w:rPr>
        <w:t>ی</w:t>
      </w:r>
      <w:r w:rsidR="00506612">
        <w:t>‌</w:t>
      </w:r>
      <w:r w:rsidRPr="00DE1126">
        <w:rPr>
          <w:rtl/>
        </w:rPr>
        <w:t>کنند، کمال الد</w:t>
      </w:r>
      <w:r w:rsidR="00741AA8" w:rsidRPr="00DE1126">
        <w:rPr>
          <w:rtl/>
        </w:rPr>
        <w:t>ی</w:t>
      </w:r>
      <w:r w:rsidRPr="00DE1126">
        <w:rPr>
          <w:rtl/>
        </w:rPr>
        <w:t>ن 2 /358 از ابوبص</w:t>
      </w:r>
      <w:r w:rsidR="00741AA8" w:rsidRPr="00DE1126">
        <w:rPr>
          <w:rtl/>
        </w:rPr>
        <w:t>ی</w:t>
      </w:r>
      <w:r w:rsidRPr="00DE1126">
        <w:rPr>
          <w:rtl/>
        </w:rPr>
        <w:t>ر نقل م</w:t>
      </w:r>
      <w:r w:rsidR="00741AA8" w:rsidRPr="00DE1126">
        <w:rPr>
          <w:rtl/>
        </w:rPr>
        <w:t>ی</w:t>
      </w:r>
      <w:r w:rsidR="00506612">
        <w:t>‌</w:t>
      </w:r>
      <w:r w:rsidRPr="00DE1126">
        <w:rPr>
          <w:rtl/>
        </w:rPr>
        <w:t>کند: «خدمت امام صادق عل</w:t>
      </w:r>
      <w:r w:rsidR="00741AA8" w:rsidRPr="00DE1126">
        <w:rPr>
          <w:rtl/>
        </w:rPr>
        <w:t>ی</w:t>
      </w:r>
      <w:r w:rsidRPr="00DE1126">
        <w:rPr>
          <w:rtl/>
        </w:rPr>
        <w:t>ه السلام</w:t>
      </w:r>
      <w:r w:rsidR="00E67179" w:rsidRPr="00DE1126">
        <w:rPr>
          <w:rtl/>
        </w:rPr>
        <w:t xml:space="preserve"> </w:t>
      </w:r>
      <w:r w:rsidRPr="00DE1126">
        <w:rPr>
          <w:rtl/>
        </w:rPr>
        <w:t>عرض کردم: ا</w:t>
      </w:r>
      <w:r w:rsidR="00741AA8" w:rsidRPr="00DE1126">
        <w:rPr>
          <w:rtl/>
        </w:rPr>
        <w:t>ی</w:t>
      </w:r>
      <w:r w:rsidRPr="00DE1126">
        <w:rPr>
          <w:rtl/>
        </w:rPr>
        <w:t xml:space="preserve"> پسر پ</w:t>
      </w:r>
      <w:r w:rsidR="00741AA8" w:rsidRPr="00DE1126">
        <w:rPr>
          <w:rtl/>
        </w:rPr>
        <w:t>ی</w:t>
      </w:r>
      <w:r w:rsidRPr="00DE1126">
        <w:rPr>
          <w:rtl/>
        </w:rPr>
        <w:t>امبر</w:t>
      </w:r>
      <w:r w:rsidR="00506612">
        <w:t>‌</w:t>
      </w:r>
      <w:r w:rsidRPr="00DE1126">
        <w:rPr>
          <w:rtl/>
        </w:rPr>
        <w:t>! از پدرتان شن</w:t>
      </w:r>
      <w:r w:rsidR="00741AA8" w:rsidRPr="00DE1126">
        <w:rPr>
          <w:rtl/>
        </w:rPr>
        <w:t>ی</w:t>
      </w:r>
      <w:r w:rsidRPr="00DE1126">
        <w:rPr>
          <w:rtl/>
        </w:rPr>
        <w:t>دم که فرمودند: پس از قائم دوازده مهد</w:t>
      </w:r>
      <w:r w:rsidR="00741AA8" w:rsidRPr="00DE1126">
        <w:rPr>
          <w:rtl/>
        </w:rPr>
        <w:t>ی</w:t>
      </w:r>
      <w:r w:rsidRPr="00DE1126">
        <w:rPr>
          <w:rtl/>
        </w:rPr>
        <w:t xml:space="preserve"> هستند. </w:t>
      </w:r>
    </w:p>
    <w:p w:rsidR="001E12DE" w:rsidRPr="00DE1126" w:rsidRDefault="001E12DE" w:rsidP="000E2F20">
      <w:pPr>
        <w:bidi/>
        <w:jc w:val="both"/>
        <w:rPr>
          <w:rtl/>
        </w:rPr>
      </w:pPr>
      <w:r w:rsidRPr="00DE1126">
        <w:rPr>
          <w:rtl/>
        </w:rPr>
        <w:t>امام صادق عل</w:t>
      </w:r>
      <w:r w:rsidR="00741AA8" w:rsidRPr="00DE1126">
        <w:rPr>
          <w:rtl/>
        </w:rPr>
        <w:t>ی</w:t>
      </w:r>
      <w:r w:rsidRPr="00DE1126">
        <w:rPr>
          <w:rtl/>
        </w:rPr>
        <w:t>ه السلام</w:t>
      </w:r>
      <w:r w:rsidR="00E67179" w:rsidRPr="00DE1126">
        <w:rPr>
          <w:rtl/>
        </w:rPr>
        <w:t xml:space="preserve"> </w:t>
      </w:r>
      <w:r w:rsidRPr="00DE1126">
        <w:rPr>
          <w:rtl/>
        </w:rPr>
        <w:t>فرمودند: ا</w:t>
      </w:r>
      <w:r w:rsidR="00741AA8" w:rsidRPr="00DE1126">
        <w:rPr>
          <w:rtl/>
        </w:rPr>
        <w:t>ی</w:t>
      </w:r>
      <w:r w:rsidRPr="00DE1126">
        <w:rPr>
          <w:rtl/>
        </w:rPr>
        <w:t>شان دوازده مهد</w:t>
      </w:r>
      <w:r w:rsidR="00741AA8" w:rsidRPr="00DE1126">
        <w:rPr>
          <w:rtl/>
        </w:rPr>
        <w:t>ی</w:t>
      </w:r>
      <w:r w:rsidRPr="00DE1126">
        <w:rPr>
          <w:rtl/>
        </w:rPr>
        <w:t xml:space="preserve"> فرمودند، و نه دوازده امام، ا</w:t>
      </w:r>
      <w:r w:rsidR="00741AA8" w:rsidRPr="00DE1126">
        <w:rPr>
          <w:rtl/>
        </w:rPr>
        <w:t>ی</w:t>
      </w:r>
      <w:r w:rsidRPr="00DE1126">
        <w:rPr>
          <w:rtl/>
        </w:rPr>
        <w:t>نان گروه</w:t>
      </w:r>
      <w:r w:rsidR="00741AA8" w:rsidRPr="00DE1126">
        <w:rPr>
          <w:rtl/>
        </w:rPr>
        <w:t>ی</w:t>
      </w:r>
      <w:r w:rsidRPr="00DE1126">
        <w:rPr>
          <w:rtl/>
        </w:rPr>
        <w:t xml:space="preserve"> از ش</w:t>
      </w:r>
      <w:r w:rsidR="00741AA8" w:rsidRPr="00DE1126">
        <w:rPr>
          <w:rtl/>
        </w:rPr>
        <w:t>ی</w:t>
      </w:r>
      <w:r w:rsidRPr="00DE1126">
        <w:rPr>
          <w:rtl/>
        </w:rPr>
        <w:t>ع</w:t>
      </w:r>
      <w:r w:rsidR="00741AA8" w:rsidRPr="00DE1126">
        <w:rPr>
          <w:rtl/>
        </w:rPr>
        <w:t>ی</w:t>
      </w:r>
      <w:r w:rsidRPr="00DE1126">
        <w:rPr>
          <w:rtl/>
        </w:rPr>
        <w:t>ان ما هستند که مردم را به موالات و شناخت حقّ ما فرا م</w:t>
      </w:r>
      <w:r w:rsidR="00741AA8" w:rsidRPr="00DE1126">
        <w:rPr>
          <w:rtl/>
        </w:rPr>
        <w:t>ی</w:t>
      </w:r>
      <w:r w:rsidR="00506612">
        <w:t>‌</w:t>
      </w:r>
      <w:r w:rsidRPr="00DE1126">
        <w:rPr>
          <w:rtl/>
        </w:rPr>
        <w:t>خوانند.»</w:t>
      </w:r>
      <w:r w:rsidRPr="00DE1126">
        <w:rPr>
          <w:rtl/>
        </w:rPr>
        <w:footnoteReference w:id="450"/>
      </w:r>
      <w:r w:rsidRPr="00DE1126">
        <w:rPr>
          <w:rtl/>
        </w:rPr>
        <w:t xml:space="preserve"> </w:t>
      </w:r>
    </w:p>
    <w:p w:rsidR="001E12DE" w:rsidRPr="00DE1126" w:rsidRDefault="001E12DE" w:rsidP="000E2F20">
      <w:pPr>
        <w:bidi/>
        <w:jc w:val="both"/>
        <w:rPr>
          <w:rtl/>
        </w:rPr>
      </w:pPr>
      <w:r w:rsidRPr="00DE1126">
        <w:rPr>
          <w:rtl/>
        </w:rPr>
        <w:t>در برخ</w:t>
      </w:r>
      <w:r w:rsidR="00741AA8" w:rsidRPr="00DE1126">
        <w:rPr>
          <w:rtl/>
        </w:rPr>
        <w:t>ی</w:t>
      </w:r>
      <w:r w:rsidRPr="00DE1126">
        <w:rPr>
          <w:rtl/>
        </w:rPr>
        <w:t xml:space="preserve"> روا</w:t>
      </w:r>
      <w:r w:rsidR="00741AA8" w:rsidRPr="00DE1126">
        <w:rPr>
          <w:rtl/>
        </w:rPr>
        <w:t>ی</w:t>
      </w:r>
      <w:r w:rsidRPr="00DE1126">
        <w:rPr>
          <w:rtl/>
        </w:rPr>
        <w:t>ات ن</w:t>
      </w:r>
      <w:r w:rsidR="00741AA8" w:rsidRPr="00DE1126">
        <w:rPr>
          <w:rtl/>
        </w:rPr>
        <w:t>ی</w:t>
      </w:r>
      <w:r w:rsidRPr="00DE1126">
        <w:rPr>
          <w:rtl/>
        </w:rPr>
        <w:t>ز تصر</w:t>
      </w:r>
      <w:r w:rsidR="00741AA8" w:rsidRPr="00DE1126">
        <w:rPr>
          <w:rtl/>
        </w:rPr>
        <w:t>ی</w:t>
      </w:r>
      <w:r w:rsidRPr="00DE1126">
        <w:rPr>
          <w:rtl/>
        </w:rPr>
        <w:t>ح شده که حجّت</w:t>
      </w:r>
      <w:r w:rsidR="00506612">
        <w:t>‌</w:t>
      </w:r>
      <w:r w:rsidRPr="00DE1126">
        <w:rPr>
          <w:rtl/>
        </w:rPr>
        <w:t>ها</w:t>
      </w:r>
      <w:r w:rsidR="00741AA8" w:rsidRPr="00DE1126">
        <w:rPr>
          <w:rtl/>
        </w:rPr>
        <w:t>ی</w:t>
      </w:r>
      <w:r w:rsidRPr="00DE1126">
        <w:rPr>
          <w:rtl/>
        </w:rPr>
        <w:t xml:space="preserve"> اله</w:t>
      </w:r>
      <w:r w:rsidR="00741AA8" w:rsidRPr="00DE1126">
        <w:rPr>
          <w:rtl/>
        </w:rPr>
        <w:t>ی</w:t>
      </w:r>
      <w:r w:rsidRPr="00DE1126">
        <w:rPr>
          <w:rtl/>
        </w:rPr>
        <w:t xml:space="preserve"> پس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تنها امامان دوازده گانه</w:t>
      </w:r>
      <w:r w:rsidR="00506612">
        <w:t>‌</w:t>
      </w:r>
      <w:r w:rsidRPr="00DE1126">
        <w:rPr>
          <w:rtl/>
        </w:rPr>
        <w:t>اند، و احد</w:t>
      </w:r>
      <w:r w:rsidR="00741AA8" w:rsidRPr="00DE1126">
        <w:rPr>
          <w:rtl/>
        </w:rPr>
        <w:t>ی</w:t>
      </w:r>
      <w:r w:rsidRPr="00DE1126">
        <w:rPr>
          <w:rtl/>
        </w:rPr>
        <w:t xml:space="preserve"> جز ا</w:t>
      </w:r>
      <w:r w:rsidR="00741AA8" w:rsidRPr="00DE1126">
        <w:rPr>
          <w:rtl/>
        </w:rPr>
        <w:t>ی</w:t>
      </w:r>
      <w:r w:rsidRPr="00DE1126">
        <w:rPr>
          <w:rtl/>
        </w:rPr>
        <w:t>شان حائز ا</w:t>
      </w:r>
      <w:r w:rsidR="00741AA8" w:rsidRPr="00DE1126">
        <w:rPr>
          <w:rtl/>
        </w:rPr>
        <w:t>ی</w:t>
      </w:r>
      <w:r w:rsidRPr="00DE1126">
        <w:rPr>
          <w:rtl/>
        </w:rPr>
        <w:t>ن مقام ن</w:t>
      </w:r>
      <w:r w:rsidR="00741AA8" w:rsidRPr="00DE1126">
        <w:rPr>
          <w:rtl/>
        </w:rPr>
        <w:t>ی</w:t>
      </w:r>
      <w:r w:rsidRPr="00DE1126">
        <w:rPr>
          <w:rtl/>
        </w:rPr>
        <w:t>ست. احتجاج طبرس</w:t>
      </w:r>
      <w:r w:rsidR="00741AA8" w:rsidRPr="00DE1126">
        <w:rPr>
          <w:rtl/>
        </w:rPr>
        <w:t>ی</w:t>
      </w:r>
      <w:r w:rsidRPr="00DE1126">
        <w:rPr>
          <w:rtl/>
        </w:rPr>
        <w:t xml:space="preserve"> 1 /81 در ضمن خطبه</w:t>
      </w:r>
      <w:r w:rsidR="00506612">
        <w:t>‌</w:t>
      </w:r>
      <w:r w:rsidR="00741AA8" w:rsidRPr="00DE1126">
        <w:rPr>
          <w:rtl/>
        </w:rPr>
        <w:t>ی</w:t>
      </w:r>
      <w:r w:rsidRPr="00DE1126">
        <w:rPr>
          <w:rtl/>
        </w:rPr>
        <w:t xml:space="preserve"> غد</w:t>
      </w:r>
      <w:r w:rsidR="00741AA8" w:rsidRPr="00DE1126">
        <w:rPr>
          <w:rtl/>
        </w:rPr>
        <w:t>ی</w:t>
      </w:r>
      <w:r w:rsidRPr="00DE1126">
        <w:rPr>
          <w:rtl/>
        </w:rPr>
        <w:t>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نقل از امام محمد باقر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آورد: «ا</w:t>
      </w:r>
      <w:r w:rsidR="00741AA8" w:rsidRPr="00DE1126">
        <w:rPr>
          <w:rtl/>
        </w:rPr>
        <w:t>ی</w:t>
      </w:r>
      <w:r w:rsidRPr="00DE1126">
        <w:rPr>
          <w:rtl/>
        </w:rPr>
        <w:t xml:space="preserve"> گروه</w:t>
      </w:r>
      <w:r w:rsidR="00506612">
        <w:t>‌</w:t>
      </w:r>
      <w:r w:rsidRPr="00DE1126">
        <w:rPr>
          <w:rtl/>
        </w:rPr>
        <w:t>ها</w:t>
      </w:r>
      <w:r w:rsidR="00741AA8" w:rsidRPr="00DE1126">
        <w:rPr>
          <w:rtl/>
        </w:rPr>
        <w:t>ی</w:t>
      </w:r>
      <w:r w:rsidRPr="00DE1126">
        <w:rPr>
          <w:rtl/>
        </w:rPr>
        <w:t xml:space="preserve"> مردمان</w:t>
      </w:r>
      <w:r w:rsidR="00506612">
        <w:t>‌</w:t>
      </w:r>
      <w:r w:rsidRPr="00DE1126">
        <w:rPr>
          <w:rtl/>
        </w:rPr>
        <w:t>! نور</w:t>
      </w:r>
      <w:r w:rsidR="00506612">
        <w:t>‌</w:t>
      </w:r>
      <w:r w:rsidRPr="00DE1126">
        <w:rPr>
          <w:rtl/>
        </w:rPr>
        <w:t xml:space="preserve"> از سو</w:t>
      </w:r>
      <w:r w:rsidR="00741AA8" w:rsidRPr="00DE1126">
        <w:rPr>
          <w:rtl/>
        </w:rPr>
        <w:t>ی</w:t>
      </w:r>
      <w:r w:rsidRPr="00DE1126">
        <w:rPr>
          <w:rtl/>
        </w:rPr>
        <w:t xml:space="preserve"> خدا</w:t>
      </w:r>
      <w:r w:rsidR="00741AA8" w:rsidRPr="00DE1126">
        <w:rPr>
          <w:rtl/>
        </w:rPr>
        <w:t>ی</w:t>
      </w:r>
      <w:r w:rsidRPr="00DE1126">
        <w:rPr>
          <w:rtl/>
        </w:rPr>
        <w:t xml:space="preserve"> عزوجل در من قرار دارد و پس از من در عل</w:t>
      </w:r>
      <w:r w:rsidR="00741AA8" w:rsidRPr="00DE1126">
        <w:rPr>
          <w:rtl/>
        </w:rPr>
        <w:t>ی</w:t>
      </w:r>
      <w:r w:rsidRPr="00DE1126">
        <w:rPr>
          <w:rtl/>
        </w:rPr>
        <w:t xml:space="preserve"> خواهد بود، و آنگاه در نسل او تا قائم مهد</w:t>
      </w:r>
      <w:r w:rsidR="00741AA8" w:rsidRPr="00DE1126">
        <w:rPr>
          <w:rtl/>
        </w:rPr>
        <w:t>ی</w:t>
      </w:r>
      <w:r w:rsidRPr="00DE1126">
        <w:rPr>
          <w:rtl/>
        </w:rPr>
        <w:t>، همو که حقّ خداوند و تمام حقوق ما را خواهد ستاند، ز</w:t>
      </w:r>
      <w:r w:rsidR="00741AA8" w:rsidRPr="00DE1126">
        <w:rPr>
          <w:rtl/>
        </w:rPr>
        <w:t>ی</w:t>
      </w:r>
      <w:r w:rsidRPr="00DE1126">
        <w:rPr>
          <w:rtl/>
        </w:rPr>
        <w:t>را خدا</w:t>
      </w:r>
      <w:r w:rsidR="00741AA8" w:rsidRPr="00DE1126">
        <w:rPr>
          <w:rtl/>
        </w:rPr>
        <w:t>ی</w:t>
      </w:r>
      <w:r w:rsidRPr="00DE1126">
        <w:rPr>
          <w:rtl/>
        </w:rPr>
        <w:t xml:space="preserve"> عز</w:t>
      </w:r>
      <w:r w:rsidR="00741AA8" w:rsidRPr="00DE1126">
        <w:rPr>
          <w:rtl/>
        </w:rPr>
        <w:t>ی</w:t>
      </w:r>
      <w:r w:rsidRPr="00DE1126">
        <w:rPr>
          <w:rtl/>
        </w:rPr>
        <w:t>ز وجل</w:t>
      </w:r>
      <w:r w:rsidR="00741AA8" w:rsidRPr="00DE1126">
        <w:rPr>
          <w:rtl/>
        </w:rPr>
        <w:t>ی</w:t>
      </w:r>
      <w:r w:rsidRPr="00DE1126">
        <w:rPr>
          <w:rtl/>
        </w:rPr>
        <w:t>ل ما را حجّت بر مقصّران، معاندان، مخالفان، خ</w:t>
      </w:r>
      <w:r w:rsidR="00741AA8" w:rsidRPr="00DE1126">
        <w:rPr>
          <w:rtl/>
        </w:rPr>
        <w:t>ی</w:t>
      </w:r>
      <w:r w:rsidRPr="00DE1126">
        <w:rPr>
          <w:rtl/>
        </w:rPr>
        <w:t>انت کاران، گناهکاران و ظالمان تمام</w:t>
      </w:r>
      <w:r w:rsidR="00741AA8" w:rsidRPr="00DE1126">
        <w:rPr>
          <w:rtl/>
        </w:rPr>
        <w:t>ی</w:t>
      </w:r>
      <w:r w:rsidRPr="00DE1126">
        <w:rPr>
          <w:rtl/>
        </w:rPr>
        <w:t xml:space="preserve"> جهان</w:t>
      </w:r>
      <w:r w:rsidR="00741AA8" w:rsidRPr="00DE1126">
        <w:rPr>
          <w:rtl/>
        </w:rPr>
        <w:t>ی</w:t>
      </w:r>
      <w:r w:rsidRPr="00DE1126">
        <w:rPr>
          <w:rtl/>
        </w:rPr>
        <w:t>ان قرار داده است.</w:t>
      </w:r>
    </w:p>
    <w:p w:rsidR="001E12DE" w:rsidRPr="00DE1126" w:rsidRDefault="001E12DE" w:rsidP="000E2F20">
      <w:pPr>
        <w:bidi/>
        <w:jc w:val="both"/>
        <w:rPr>
          <w:rtl/>
        </w:rPr>
      </w:pPr>
      <w:r w:rsidRPr="00DE1126">
        <w:rPr>
          <w:rtl/>
        </w:rPr>
        <w:t>بدان</w:t>
      </w:r>
      <w:r w:rsidR="00741AA8" w:rsidRPr="00DE1126">
        <w:rPr>
          <w:rtl/>
        </w:rPr>
        <w:t>ی</w:t>
      </w:r>
      <w:r w:rsidRPr="00DE1126">
        <w:rPr>
          <w:rtl/>
        </w:rPr>
        <w:t>د که آخر</w:t>
      </w:r>
      <w:r w:rsidR="00741AA8" w:rsidRPr="00DE1126">
        <w:rPr>
          <w:rtl/>
        </w:rPr>
        <w:t>ی</w:t>
      </w:r>
      <w:r w:rsidRPr="00DE1126">
        <w:rPr>
          <w:rtl/>
        </w:rPr>
        <w:t>ن امام از ما قائم مهد</w:t>
      </w:r>
      <w:r w:rsidR="00741AA8" w:rsidRPr="00DE1126">
        <w:rPr>
          <w:rtl/>
        </w:rPr>
        <w:t>ی</w:t>
      </w:r>
      <w:r w:rsidRPr="00DE1126">
        <w:rPr>
          <w:rtl/>
        </w:rPr>
        <w:t xml:space="preserve"> است. او بر تمام</w:t>
      </w:r>
      <w:r w:rsidR="00741AA8" w:rsidRPr="00DE1126">
        <w:rPr>
          <w:rtl/>
        </w:rPr>
        <w:t>ی</w:t>
      </w:r>
      <w:r w:rsidRPr="00DE1126">
        <w:rPr>
          <w:rtl/>
        </w:rPr>
        <w:t xml:space="preserve"> اد</w:t>
      </w:r>
      <w:r w:rsidR="00741AA8" w:rsidRPr="00DE1126">
        <w:rPr>
          <w:rtl/>
        </w:rPr>
        <w:t>ی</w:t>
      </w:r>
      <w:r w:rsidRPr="00DE1126">
        <w:rPr>
          <w:rtl/>
        </w:rPr>
        <w:t>ان غالب خواهد شد. از ستمکاران انتقام خواهد گرفت. او دژها [ </w:t>
      </w:r>
      <w:r w:rsidR="00741AA8" w:rsidRPr="00DE1126">
        <w:rPr>
          <w:rtl/>
        </w:rPr>
        <w:t>ی</w:t>
      </w:r>
      <w:r w:rsidRPr="00DE1126">
        <w:rPr>
          <w:rtl/>
        </w:rPr>
        <w:t xml:space="preserve"> گمراه</w:t>
      </w:r>
      <w:r w:rsidR="00741AA8" w:rsidRPr="00DE1126">
        <w:rPr>
          <w:rtl/>
        </w:rPr>
        <w:t>ی</w:t>
      </w:r>
      <w:r w:rsidRPr="00DE1126">
        <w:rPr>
          <w:rtl/>
        </w:rPr>
        <w:t xml:space="preserve"> و کفر ] را فتح و و</w:t>
      </w:r>
      <w:r w:rsidR="00741AA8" w:rsidRPr="00DE1126">
        <w:rPr>
          <w:rtl/>
        </w:rPr>
        <w:t>ی</w:t>
      </w:r>
      <w:r w:rsidRPr="00DE1126">
        <w:rPr>
          <w:rtl/>
        </w:rPr>
        <w:t>ران خواهد نمود. تمام</w:t>
      </w:r>
      <w:r w:rsidR="00741AA8" w:rsidRPr="00DE1126">
        <w:rPr>
          <w:rtl/>
        </w:rPr>
        <w:t>ی</w:t>
      </w:r>
      <w:r w:rsidRPr="00DE1126">
        <w:rPr>
          <w:rtl/>
        </w:rPr>
        <w:t xml:space="preserve"> قبائل اهل شرک را به هلاکت خواهد رساند. انتقام خون</w:t>
      </w:r>
      <w:r w:rsidR="00506612">
        <w:t>‌</w:t>
      </w:r>
      <w:r w:rsidRPr="00DE1126">
        <w:rPr>
          <w:rtl/>
        </w:rPr>
        <w:t>ها</w:t>
      </w:r>
      <w:r w:rsidR="00741AA8" w:rsidRPr="00DE1126">
        <w:rPr>
          <w:rtl/>
        </w:rPr>
        <w:t>ی</w:t>
      </w:r>
      <w:r w:rsidRPr="00DE1126">
        <w:rPr>
          <w:rtl/>
        </w:rPr>
        <w:t xml:space="preserve"> اول</w:t>
      </w:r>
      <w:r w:rsidR="00741AA8" w:rsidRPr="00DE1126">
        <w:rPr>
          <w:rtl/>
        </w:rPr>
        <w:t>ی</w:t>
      </w:r>
      <w:r w:rsidRPr="00DE1126">
        <w:rPr>
          <w:rtl/>
        </w:rPr>
        <w:t>اء خدا را خواهد گرفت. او ناصر د</w:t>
      </w:r>
      <w:r w:rsidR="00741AA8" w:rsidRPr="00DE1126">
        <w:rPr>
          <w:rtl/>
        </w:rPr>
        <w:t>ی</w:t>
      </w:r>
      <w:r w:rsidRPr="00DE1126">
        <w:rPr>
          <w:rtl/>
        </w:rPr>
        <w:t>ن خدا، و کس</w:t>
      </w:r>
      <w:r w:rsidR="00741AA8" w:rsidRPr="00DE1126">
        <w:rPr>
          <w:rtl/>
        </w:rPr>
        <w:t>ی</w:t>
      </w:r>
      <w:r w:rsidRPr="00DE1126">
        <w:rPr>
          <w:rtl/>
        </w:rPr>
        <w:t xml:space="preserve"> است که از در</w:t>
      </w:r>
      <w:r w:rsidR="00741AA8" w:rsidRPr="00DE1126">
        <w:rPr>
          <w:rtl/>
        </w:rPr>
        <w:t>ی</w:t>
      </w:r>
      <w:r w:rsidRPr="00DE1126">
        <w:rPr>
          <w:rtl/>
        </w:rPr>
        <w:t>ا</w:t>
      </w:r>
      <w:r w:rsidR="00741AA8" w:rsidRPr="00DE1126">
        <w:rPr>
          <w:rtl/>
        </w:rPr>
        <w:t>یی</w:t>
      </w:r>
      <w:r w:rsidRPr="00DE1126">
        <w:rPr>
          <w:rtl/>
        </w:rPr>
        <w:t xml:space="preserve"> ژرف و عم</w:t>
      </w:r>
      <w:r w:rsidR="00741AA8" w:rsidRPr="00DE1126">
        <w:rPr>
          <w:rtl/>
        </w:rPr>
        <w:t>ی</w:t>
      </w:r>
      <w:r w:rsidRPr="00DE1126">
        <w:rPr>
          <w:rtl/>
        </w:rPr>
        <w:t>ق بر خواهد گرفت.</w:t>
      </w:r>
    </w:p>
    <w:p w:rsidR="001E12DE" w:rsidRPr="00DE1126" w:rsidRDefault="001E12DE" w:rsidP="000E2F20">
      <w:pPr>
        <w:bidi/>
        <w:jc w:val="both"/>
        <w:rPr>
          <w:rtl/>
        </w:rPr>
      </w:pPr>
      <w:r w:rsidRPr="00DE1126">
        <w:rPr>
          <w:rtl/>
        </w:rPr>
        <w:t>آگاه باش</w:t>
      </w:r>
      <w:r w:rsidR="00741AA8" w:rsidRPr="00DE1126">
        <w:rPr>
          <w:rtl/>
        </w:rPr>
        <w:t>ی</w:t>
      </w:r>
      <w:r w:rsidRPr="00DE1126">
        <w:rPr>
          <w:rtl/>
        </w:rPr>
        <w:t>د که او هر صاحب فضل</w:t>
      </w:r>
      <w:r w:rsidR="00741AA8" w:rsidRPr="00DE1126">
        <w:rPr>
          <w:rtl/>
        </w:rPr>
        <w:t>ی</w:t>
      </w:r>
      <w:r w:rsidRPr="00DE1126">
        <w:rPr>
          <w:rtl/>
        </w:rPr>
        <w:t xml:space="preserve"> را به فضل او و هر نادان</w:t>
      </w:r>
      <w:r w:rsidR="00741AA8" w:rsidRPr="00DE1126">
        <w:rPr>
          <w:rtl/>
        </w:rPr>
        <w:t>ی</w:t>
      </w:r>
      <w:r w:rsidRPr="00DE1126">
        <w:rPr>
          <w:rtl/>
        </w:rPr>
        <w:t xml:space="preserve"> را به جهل او علامت م</w:t>
      </w:r>
      <w:r w:rsidR="00741AA8" w:rsidRPr="00DE1126">
        <w:rPr>
          <w:rtl/>
        </w:rPr>
        <w:t>ی</w:t>
      </w:r>
      <w:r w:rsidR="00506612">
        <w:t>‌</w:t>
      </w:r>
      <w:r w:rsidRPr="00DE1126">
        <w:rPr>
          <w:rtl/>
        </w:rPr>
        <w:t>گذارد.</w:t>
      </w:r>
    </w:p>
    <w:p w:rsidR="001E12DE" w:rsidRPr="00DE1126" w:rsidRDefault="001E12DE" w:rsidP="000E2F20">
      <w:pPr>
        <w:bidi/>
        <w:jc w:val="both"/>
        <w:rPr>
          <w:rtl/>
        </w:rPr>
      </w:pPr>
      <w:r w:rsidRPr="00DE1126">
        <w:rPr>
          <w:rtl/>
        </w:rPr>
        <w:t>او برگز</w:t>
      </w:r>
      <w:r w:rsidR="00741AA8" w:rsidRPr="00DE1126">
        <w:rPr>
          <w:rtl/>
        </w:rPr>
        <w:t>ی</w:t>
      </w:r>
      <w:r w:rsidRPr="00DE1126">
        <w:rPr>
          <w:rtl/>
        </w:rPr>
        <w:t>ده و مختار خداوند، وارث و مح</w:t>
      </w:r>
      <w:r w:rsidR="00741AA8" w:rsidRPr="00DE1126">
        <w:rPr>
          <w:rtl/>
        </w:rPr>
        <w:t>ی</w:t>
      </w:r>
      <w:r w:rsidRPr="00DE1126">
        <w:rPr>
          <w:rtl/>
        </w:rPr>
        <w:t>ط به تمام</w:t>
      </w:r>
      <w:r w:rsidR="00741AA8" w:rsidRPr="00DE1126">
        <w:rPr>
          <w:rtl/>
        </w:rPr>
        <w:t>ی</w:t>
      </w:r>
      <w:r w:rsidRPr="00DE1126">
        <w:rPr>
          <w:rtl/>
        </w:rPr>
        <w:t xml:space="preserve"> علوم، خبر دهنده</w:t>
      </w:r>
      <w:r w:rsidR="00506612">
        <w:t>‌</w:t>
      </w:r>
      <w:r w:rsidR="00741AA8" w:rsidRPr="00DE1126">
        <w:rPr>
          <w:rtl/>
        </w:rPr>
        <w:t>ی</w:t>
      </w:r>
      <w:r w:rsidRPr="00DE1126">
        <w:rPr>
          <w:rtl/>
        </w:rPr>
        <w:t xml:space="preserve"> از پروردگار عزوجل و آگاه</w:t>
      </w:r>
      <w:r w:rsidR="00741AA8" w:rsidRPr="00DE1126">
        <w:rPr>
          <w:rtl/>
        </w:rPr>
        <w:t>ی</w:t>
      </w:r>
      <w:r w:rsidRPr="00DE1126">
        <w:rPr>
          <w:rtl/>
        </w:rPr>
        <w:t xml:space="preserve"> بخش درباره</w:t>
      </w:r>
      <w:r w:rsidR="00506612">
        <w:t>‌</w:t>
      </w:r>
      <w:r w:rsidR="00741AA8" w:rsidRPr="00DE1126">
        <w:rPr>
          <w:rtl/>
        </w:rPr>
        <w:t>ی</w:t>
      </w:r>
      <w:r w:rsidRPr="00DE1126">
        <w:rPr>
          <w:rtl/>
        </w:rPr>
        <w:t xml:space="preserve"> ا</w:t>
      </w:r>
      <w:r w:rsidR="00741AA8" w:rsidRPr="00DE1126">
        <w:rPr>
          <w:rtl/>
        </w:rPr>
        <w:t>ی</w:t>
      </w:r>
      <w:r w:rsidRPr="00DE1126">
        <w:rPr>
          <w:rtl/>
        </w:rPr>
        <w:t>مان است.</w:t>
      </w:r>
    </w:p>
    <w:p w:rsidR="001E12DE" w:rsidRPr="00DE1126" w:rsidRDefault="001E12DE" w:rsidP="000E2F20">
      <w:pPr>
        <w:bidi/>
        <w:jc w:val="both"/>
        <w:rPr>
          <w:rtl/>
        </w:rPr>
      </w:pPr>
      <w:r w:rsidRPr="00DE1126">
        <w:rPr>
          <w:rtl/>
        </w:rPr>
        <w:t>بدان</w:t>
      </w:r>
      <w:r w:rsidR="00741AA8" w:rsidRPr="00DE1126">
        <w:rPr>
          <w:rtl/>
        </w:rPr>
        <w:t>ی</w:t>
      </w:r>
      <w:r w:rsidRPr="00DE1126">
        <w:rPr>
          <w:rtl/>
        </w:rPr>
        <w:t xml:space="preserve">د که او راه </w:t>
      </w:r>
      <w:r w:rsidR="00741AA8" w:rsidRPr="00DE1126">
        <w:rPr>
          <w:rtl/>
        </w:rPr>
        <w:t>ی</w:t>
      </w:r>
      <w:r w:rsidRPr="00DE1126">
        <w:rPr>
          <w:rtl/>
        </w:rPr>
        <w:t>افته و استوار است، خداوند [ امر د</w:t>
      </w:r>
      <w:r w:rsidR="00741AA8" w:rsidRPr="00DE1126">
        <w:rPr>
          <w:rtl/>
        </w:rPr>
        <w:t>ی</w:t>
      </w:r>
      <w:r w:rsidRPr="00DE1126">
        <w:rPr>
          <w:rtl/>
        </w:rPr>
        <w:t>ن و دن</w:t>
      </w:r>
      <w:r w:rsidR="00741AA8" w:rsidRPr="00DE1126">
        <w:rPr>
          <w:rtl/>
        </w:rPr>
        <w:t>ی</w:t>
      </w:r>
      <w:r w:rsidRPr="00DE1126">
        <w:rPr>
          <w:rtl/>
        </w:rPr>
        <w:t>ا را ] به او واگذار نموده، و پ</w:t>
      </w:r>
      <w:r w:rsidR="00741AA8" w:rsidRPr="00DE1126">
        <w:rPr>
          <w:rtl/>
        </w:rPr>
        <w:t>ی</w:t>
      </w:r>
      <w:r w:rsidRPr="00DE1126">
        <w:rPr>
          <w:rtl/>
        </w:rPr>
        <w:t>ش</w:t>
      </w:r>
      <w:r w:rsidR="00741AA8" w:rsidRPr="00DE1126">
        <w:rPr>
          <w:rtl/>
        </w:rPr>
        <w:t>ی</w:t>
      </w:r>
      <w:r w:rsidRPr="00DE1126">
        <w:rPr>
          <w:rtl/>
        </w:rPr>
        <w:t>ن</w:t>
      </w:r>
      <w:r w:rsidR="00741AA8" w:rsidRPr="00DE1126">
        <w:rPr>
          <w:rtl/>
        </w:rPr>
        <w:t>ی</w:t>
      </w:r>
      <w:r w:rsidRPr="00DE1126">
        <w:rPr>
          <w:rtl/>
        </w:rPr>
        <w:t>ان او به او بشارت داده</w:t>
      </w:r>
      <w:r w:rsidR="00506612">
        <w:t>‌</w:t>
      </w:r>
      <w:r w:rsidRPr="00DE1126">
        <w:rPr>
          <w:rtl/>
        </w:rPr>
        <w:t>اند.</w:t>
      </w:r>
    </w:p>
    <w:p w:rsidR="001E12DE" w:rsidRPr="00DE1126" w:rsidRDefault="001E12DE" w:rsidP="000E2F20">
      <w:pPr>
        <w:bidi/>
        <w:jc w:val="both"/>
        <w:rPr>
          <w:rtl/>
        </w:rPr>
      </w:pPr>
      <w:r w:rsidRPr="00DE1126">
        <w:rPr>
          <w:rtl/>
        </w:rPr>
        <w:t>او حجّت</w:t>
      </w:r>
      <w:r w:rsidR="00741AA8" w:rsidRPr="00DE1126">
        <w:rPr>
          <w:rtl/>
        </w:rPr>
        <w:t>ی</w:t>
      </w:r>
      <w:r w:rsidRPr="00DE1126">
        <w:rPr>
          <w:rtl/>
        </w:rPr>
        <w:t xml:space="preserve"> است که بعد از او حجّت</w:t>
      </w:r>
      <w:r w:rsidR="00741AA8" w:rsidRPr="00DE1126">
        <w:rPr>
          <w:rtl/>
        </w:rPr>
        <w:t>ی</w:t>
      </w:r>
      <w:r w:rsidRPr="00DE1126">
        <w:rPr>
          <w:rtl/>
        </w:rPr>
        <w:t xml:space="preserve"> د</w:t>
      </w:r>
      <w:r w:rsidR="00741AA8" w:rsidRPr="00DE1126">
        <w:rPr>
          <w:rtl/>
        </w:rPr>
        <w:t>ی</w:t>
      </w:r>
      <w:r w:rsidRPr="00DE1126">
        <w:rPr>
          <w:rtl/>
        </w:rPr>
        <w:t>گر ن</w:t>
      </w:r>
      <w:r w:rsidR="00741AA8" w:rsidRPr="00DE1126">
        <w:rPr>
          <w:rtl/>
        </w:rPr>
        <w:t>ی</w:t>
      </w:r>
      <w:r w:rsidRPr="00DE1126">
        <w:rPr>
          <w:rtl/>
        </w:rPr>
        <w:t>ست، و حقّ</w:t>
      </w:r>
      <w:r w:rsidR="00741AA8" w:rsidRPr="00DE1126">
        <w:rPr>
          <w:rtl/>
        </w:rPr>
        <w:t>ی</w:t>
      </w:r>
      <w:r w:rsidRPr="00DE1126">
        <w:rPr>
          <w:rtl/>
        </w:rPr>
        <w:t xml:space="preserve"> ن</w:t>
      </w:r>
      <w:r w:rsidR="00741AA8" w:rsidRPr="00DE1126">
        <w:rPr>
          <w:rtl/>
        </w:rPr>
        <w:t>ی</w:t>
      </w:r>
      <w:r w:rsidRPr="00DE1126">
        <w:rPr>
          <w:rtl/>
        </w:rPr>
        <w:t>ست مگر با او، و نور</w:t>
      </w:r>
      <w:r w:rsidR="00741AA8" w:rsidRPr="00DE1126">
        <w:rPr>
          <w:rtl/>
        </w:rPr>
        <w:t>ی</w:t>
      </w:r>
      <w:r w:rsidRPr="00DE1126">
        <w:rPr>
          <w:rtl/>
        </w:rPr>
        <w:t xml:space="preserve"> مگر نزد او.</w:t>
      </w:r>
    </w:p>
    <w:p w:rsidR="001E12DE" w:rsidRPr="00DE1126" w:rsidRDefault="001E12DE" w:rsidP="000E2F20">
      <w:pPr>
        <w:bidi/>
        <w:jc w:val="both"/>
        <w:rPr>
          <w:rtl/>
        </w:rPr>
      </w:pPr>
      <w:r w:rsidRPr="00DE1126">
        <w:rPr>
          <w:rtl/>
        </w:rPr>
        <w:t>آگاه باش</w:t>
      </w:r>
      <w:r w:rsidR="00741AA8" w:rsidRPr="00DE1126">
        <w:rPr>
          <w:rtl/>
        </w:rPr>
        <w:t>ی</w:t>
      </w:r>
      <w:r w:rsidRPr="00DE1126">
        <w:rPr>
          <w:rtl/>
        </w:rPr>
        <w:t>د کس</w:t>
      </w:r>
      <w:r w:rsidR="00741AA8" w:rsidRPr="00DE1126">
        <w:rPr>
          <w:rtl/>
        </w:rPr>
        <w:t>ی</w:t>
      </w:r>
      <w:r w:rsidRPr="00DE1126">
        <w:rPr>
          <w:rtl/>
        </w:rPr>
        <w:t xml:space="preserve"> بر او غلبه نم</w:t>
      </w:r>
      <w:r w:rsidR="00741AA8" w:rsidRPr="00DE1126">
        <w:rPr>
          <w:rtl/>
        </w:rPr>
        <w:t>ی</w:t>
      </w:r>
      <w:r w:rsidR="00506612">
        <w:t>‌</w:t>
      </w:r>
      <w:r w:rsidR="00741AA8" w:rsidRPr="00DE1126">
        <w:rPr>
          <w:rtl/>
        </w:rPr>
        <w:t>ی</w:t>
      </w:r>
      <w:r w:rsidRPr="00DE1126">
        <w:rPr>
          <w:rtl/>
        </w:rPr>
        <w:t>ابد، و ه</w:t>
      </w:r>
      <w:r w:rsidR="00741AA8" w:rsidRPr="00DE1126">
        <w:rPr>
          <w:rtl/>
        </w:rPr>
        <w:t>ی</w:t>
      </w:r>
      <w:r w:rsidRPr="00DE1126">
        <w:rPr>
          <w:rtl/>
        </w:rPr>
        <w:t xml:space="preserve">چ کس در مقابل او </w:t>
      </w:r>
      <w:r w:rsidR="00741AA8" w:rsidRPr="00DE1126">
        <w:rPr>
          <w:rtl/>
        </w:rPr>
        <w:t>ی</w:t>
      </w:r>
      <w:r w:rsidRPr="00DE1126">
        <w:rPr>
          <w:rtl/>
        </w:rPr>
        <w:t>ار</w:t>
      </w:r>
      <w:r w:rsidR="00741AA8" w:rsidRPr="00DE1126">
        <w:rPr>
          <w:rtl/>
        </w:rPr>
        <w:t>ی</w:t>
      </w:r>
      <w:r w:rsidRPr="00DE1126">
        <w:rPr>
          <w:rtl/>
        </w:rPr>
        <w:t xml:space="preserve"> نم</w:t>
      </w:r>
      <w:r w:rsidR="00741AA8" w:rsidRPr="00DE1126">
        <w:rPr>
          <w:rtl/>
        </w:rPr>
        <w:t>ی</w:t>
      </w:r>
      <w:r w:rsidR="00506612">
        <w:t>‌</w:t>
      </w:r>
      <w:r w:rsidRPr="00DE1126">
        <w:rPr>
          <w:rtl/>
        </w:rPr>
        <w:t>گردد. همانا او ول</w:t>
      </w:r>
      <w:r w:rsidR="00741AA8" w:rsidRPr="00DE1126">
        <w:rPr>
          <w:rtl/>
        </w:rPr>
        <w:t>ی</w:t>
      </w:r>
      <w:r w:rsidRPr="00DE1126">
        <w:rPr>
          <w:rtl/>
        </w:rPr>
        <w:t>ّ خداوند در زم</w:t>
      </w:r>
      <w:r w:rsidR="00741AA8" w:rsidRPr="00DE1126">
        <w:rPr>
          <w:rtl/>
        </w:rPr>
        <w:t>ی</w:t>
      </w:r>
      <w:r w:rsidRPr="00DE1126">
        <w:rPr>
          <w:rtl/>
        </w:rPr>
        <w:t>ن او، دادگر اله</w:t>
      </w:r>
      <w:r w:rsidR="00741AA8" w:rsidRPr="00DE1126">
        <w:rPr>
          <w:rtl/>
        </w:rPr>
        <w:t>ی</w:t>
      </w:r>
      <w:r w:rsidRPr="00DE1126">
        <w:rPr>
          <w:rtl/>
        </w:rPr>
        <w:t xml:space="preserve"> در م</w:t>
      </w:r>
      <w:r w:rsidR="00741AA8" w:rsidRPr="00DE1126">
        <w:rPr>
          <w:rtl/>
        </w:rPr>
        <w:t>ی</w:t>
      </w:r>
      <w:r w:rsidRPr="00DE1126">
        <w:rPr>
          <w:rtl/>
        </w:rPr>
        <w:t>ان آفر</w:t>
      </w:r>
      <w:r w:rsidR="00741AA8" w:rsidRPr="00DE1126">
        <w:rPr>
          <w:rtl/>
        </w:rPr>
        <w:t>ی</w:t>
      </w:r>
      <w:r w:rsidRPr="00DE1126">
        <w:rPr>
          <w:rtl/>
        </w:rPr>
        <w:t>دگان و ام</w:t>
      </w:r>
      <w:r w:rsidR="00741AA8" w:rsidRPr="00DE1126">
        <w:rPr>
          <w:rtl/>
        </w:rPr>
        <w:t>ی</w:t>
      </w:r>
      <w:r w:rsidRPr="00DE1126">
        <w:rPr>
          <w:rtl/>
        </w:rPr>
        <w:t>ن او در نهان و آشکار است...</w:t>
      </w:r>
    </w:p>
    <w:p w:rsidR="001E12DE" w:rsidRPr="00DE1126" w:rsidRDefault="001E12DE" w:rsidP="000E2F20">
      <w:pPr>
        <w:bidi/>
        <w:jc w:val="both"/>
        <w:rPr>
          <w:rtl/>
        </w:rPr>
      </w:pPr>
      <w:r w:rsidRPr="00DE1126">
        <w:rPr>
          <w:rtl/>
        </w:rPr>
        <w:t>بدان</w:t>
      </w:r>
      <w:r w:rsidR="00741AA8" w:rsidRPr="00DE1126">
        <w:rPr>
          <w:rtl/>
        </w:rPr>
        <w:t>ی</w:t>
      </w:r>
      <w:r w:rsidRPr="00DE1126">
        <w:rPr>
          <w:rtl/>
        </w:rPr>
        <w:t>د که حلال و حرام ب</w:t>
      </w:r>
      <w:r w:rsidR="00741AA8" w:rsidRPr="00DE1126">
        <w:rPr>
          <w:rtl/>
        </w:rPr>
        <w:t>ی</w:t>
      </w:r>
      <w:r w:rsidRPr="00DE1126">
        <w:rPr>
          <w:rtl/>
        </w:rPr>
        <w:t>ش از آن است که برا</w:t>
      </w:r>
      <w:r w:rsidR="00741AA8" w:rsidRPr="00DE1126">
        <w:rPr>
          <w:rtl/>
        </w:rPr>
        <w:t>ی</w:t>
      </w:r>
      <w:r w:rsidRPr="00DE1126">
        <w:rPr>
          <w:rtl/>
        </w:rPr>
        <w:t>تان بر شمارم و شما را از آنها ب</w:t>
      </w:r>
      <w:r w:rsidR="00741AA8" w:rsidRPr="00DE1126">
        <w:rPr>
          <w:rtl/>
        </w:rPr>
        <w:t>ی</w:t>
      </w:r>
      <w:r w:rsidRPr="00DE1126">
        <w:rPr>
          <w:rtl/>
        </w:rPr>
        <w:t xml:space="preserve">اگاهانم و در </w:t>
      </w:r>
      <w:r w:rsidR="00741AA8" w:rsidRPr="00DE1126">
        <w:rPr>
          <w:rtl/>
        </w:rPr>
        <w:t>ی</w:t>
      </w:r>
      <w:r w:rsidRPr="00DE1126">
        <w:rPr>
          <w:rtl/>
        </w:rPr>
        <w:t>ک مجلس به حلال فرمان دهم و از حرام نه</w:t>
      </w:r>
      <w:r w:rsidR="00741AA8" w:rsidRPr="00DE1126">
        <w:rPr>
          <w:rtl/>
        </w:rPr>
        <w:t>ی</w:t>
      </w:r>
      <w:r w:rsidRPr="00DE1126">
        <w:rPr>
          <w:rtl/>
        </w:rPr>
        <w:t xml:space="preserve"> نما</w:t>
      </w:r>
      <w:r w:rsidR="00741AA8" w:rsidRPr="00DE1126">
        <w:rPr>
          <w:rtl/>
        </w:rPr>
        <w:t>ی</w:t>
      </w:r>
      <w:r w:rsidRPr="00DE1126">
        <w:rPr>
          <w:rtl/>
        </w:rPr>
        <w:t>م.</w:t>
      </w:r>
    </w:p>
    <w:p w:rsidR="001E12DE" w:rsidRPr="00DE1126" w:rsidRDefault="001E12DE" w:rsidP="000E2F20">
      <w:pPr>
        <w:bidi/>
        <w:jc w:val="both"/>
        <w:rPr>
          <w:rtl/>
        </w:rPr>
      </w:pPr>
      <w:r w:rsidRPr="00DE1126">
        <w:rPr>
          <w:rtl/>
        </w:rPr>
        <w:t>من مأمورم تا به پذ</w:t>
      </w:r>
      <w:r w:rsidR="00741AA8" w:rsidRPr="00DE1126">
        <w:rPr>
          <w:rtl/>
        </w:rPr>
        <w:t>ی</w:t>
      </w:r>
      <w:r w:rsidRPr="00DE1126">
        <w:rPr>
          <w:rtl/>
        </w:rPr>
        <w:t>رش و قبول آنچه از جانب خداوند عز</w:t>
      </w:r>
      <w:r w:rsidR="00741AA8" w:rsidRPr="00DE1126">
        <w:rPr>
          <w:rtl/>
        </w:rPr>
        <w:t>ی</w:t>
      </w:r>
      <w:r w:rsidRPr="00DE1126">
        <w:rPr>
          <w:rtl/>
        </w:rPr>
        <w:t>ز و جل</w:t>
      </w:r>
      <w:r w:rsidR="00741AA8" w:rsidRPr="00DE1126">
        <w:rPr>
          <w:rtl/>
        </w:rPr>
        <w:t>ی</w:t>
      </w:r>
      <w:r w:rsidRPr="00DE1126">
        <w:rPr>
          <w:rtl/>
        </w:rPr>
        <w:t>ل درباره</w:t>
      </w:r>
      <w:r w:rsidR="00506612">
        <w:t>‌</w:t>
      </w:r>
      <w:r w:rsidR="00741AA8" w:rsidRPr="00DE1126">
        <w:rPr>
          <w:rtl/>
        </w:rPr>
        <w:t>ی</w:t>
      </w:r>
      <w:r w:rsidRPr="00DE1126">
        <w:rPr>
          <w:rtl/>
        </w:rPr>
        <w:t xml:space="preserve"> عل</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 و امامان پس از او</w:t>
      </w:r>
      <w:r w:rsidR="00864F14" w:rsidRPr="00DE1126">
        <w:rPr>
          <w:rtl/>
        </w:rPr>
        <w:t xml:space="preserve"> - </w:t>
      </w:r>
      <w:r w:rsidRPr="00DE1126">
        <w:rPr>
          <w:rtl/>
        </w:rPr>
        <w:t>که از منند و من هم از ا</w:t>
      </w:r>
      <w:r w:rsidR="00741AA8" w:rsidRPr="00DE1126">
        <w:rPr>
          <w:rtl/>
        </w:rPr>
        <w:t>ی</w:t>
      </w:r>
      <w:r w:rsidRPr="00DE1126">
        <w:rPr>
          <w:rtl/>
        </w:rPr>
        <w:t>شانم، همان کسان</w:t>
      </w:r>
      <w:r w:rsidR="00741AA8" w:rsidRPr="00DE1126">
        <w:rPr>
          <w:rtl/>
        </w:rPr>
        <w:t>ی</w:t>
      </w:r>
      <w:r w:rsidRPr="00DE1126">
        <w:rPr>
          <w:rtl/>
        </w:rPr>
        <w:t xml:space="preserve"> که تا روز ق</w:t>
      </w:r>
      <w:r w:rsidR="00741AA8" w:rsidRPr="00DE1126">
        <w:rPr>
          <w:rtl/>
        </w:rPr>
        <w:t>ی</w:t>
      </w:r>
      <w:r w:rsidRPr="00DE1126">
        <w:rPr>
          <w:rtl/>
        </w:rPr>
        <w:t>امت عهده</w:t>
      </w:r>
      <w:r w:rsidR="00506612">
        <w:t>‌</w:t>
      </w:r>
      <w:r w:rsidRPr="00DE1126">
        <w:rPr>
          <w:rtl/>
        </w:rPr>
        <w:t>داران منصب امامتند، و مهد</w:t>
      </w:r>
      <w:r w:rsidR="00741AA8" w:rsidRPr="00DE1126">
        <w:rPr>
          <w:rtl/>
        </w:rPr>
        <w:t>ی</w:t>
      </w:r>
      <w:r w:rsidRPr="00DE1126">
        <w:rPr>
          <w:rtl/>
        </w:rPr>
        <w:t xml:space="preserve"> که به حق حکم م</w:t>
      </w:r>
      <w:r w:rsidR="00741AA8" w:rsidRPr="00DE1126">
        <w:rPr>
          <w:rtl/>
        </w:rPr>
        <w:t>ی</w:t>
      </w:r>
      <w:r w:rsidR="00506612">
        <w:t>‌</w:t>
      </w:r>
      <w:r w:rsidRPr="00DE1126">
        <w:rPr>
          <w:rtl/>
        </w:rPr>
        <w:t>کند از آنهاست</w:t>
      </w:r>
      <w:r w:rsidR="00864F14" w:rsidRPr="00DE1126">
        <w:rPr>
          <w:rtl/>
        </w:rPr>
        <w:t xml:space="preserve"> - </w:t>
      </w:r>
      <w:r w:rsidRPr="00DE1126">
        <w:rPr>
          <w:rtl/>
        </w:rPr>
        <w:t>آورده</w:t>
      </w:r>
      <w:r w:rsidR="00506612">
        <w:t>‌</w:t>
      </w:r>
      <w:r w:rsidRPr="00DE1126">
        <w:rPr>
          <w:rtl/>
        </w:rPr>
        <w:t>ام، از شما ب</w:t>
      </w:r>
      <w:r w:rsidR="00741AA8" w:rsidRPr="00DE1126">
        <w:rPr>
          <w:rtl/>
        </w:rPr>
        <w:t>ی</w:t>
      </w:r>
      <w:r w:rsidRPr="00DE1126">
        <w:rPr>
          <w:rtl/>
        </w:rPr>
        <w:t>عت بستانم.»</w:t>
      </w:r>
      <w:r w:rsidRPr="00DE1126">
        <w:rPr>
          <w:rtl/>
        </w:rPr>
        <w:footnoteReference w:id="451"/>
      </w:r>
      <w:r w:rsidR="00E67179" w:rsidRPr="00DE1126">
        <w:rPr>
          <w:rtl/>
        </w:rPr>
        <w:t xml:space="preserve"> </w:t>
      </w:r>
    </w:p>
    <w:p w:rsidR="001E12DE" w:rsidRPr="00DE1126" w:rsidRDefault="001E12DE" w:rsidP="000E2F20">
      <w:pPr>
        <w:bidi/>
        <w:jc w:val="both"/>
        <w:rPr>
          <w:rtl/>
        </w:rPr>
      </w:pPr>
      <w:r w:rsidRPr="00DE1126">
        <w:rPr>
          <w:rtl/>
        </w:rPr>
        <w:t>در مقابل، روا</w:t>
      </w:r>
      <w:r w:rsidR="00741AA8" w:rsidRPr="00DE1126">
        <w:rPr>
          <w:rtl/>
        </w:rPr>
        <w:t>ی</w:t>
      </w:r>
      <w:r w:rsidRPr="00DE1126">
        <w:rPr>
          <w:rtl/>
        </w:rPr>
        <w:t>ت</w:t>
      </w:r>
      <w:r w:rsidR="00741AA8" w:rsidRPr="00DE1126">
        <w:rPr>
          <w:rtl/>
        </w:rPr>
        <w:t>ی</w:t>
      </w:r>
      <w:r w:rsidRPr="00DE1126">
        <w:rPr>
          <w:rtl/>
        </w:rPr>
        <w:t xml:space="preserve"> با سند</w:t>
      </w:r>
      <w:r w:rsidR="00741AA8" w:rsidRPr="00DE1126">
        <w:rPr>
          <w:rtl/>
        </w:rPr>
        <w:t>ی</w:t>
      </w:r>
      <w:r w:rsidRPr="00DE1126">
        <w:rPr>
          <w:rtl/>
        </w:rPr>
        <w:t xml:space="preserve"> ناتمام </w:t>
      </w:r>
      <w:r w:rsidR="00741AA8" w:rsidRPr="00DE1126">
        <w:rPr>
          <w:rtl/>
        </w:rPr>
        <w:t>ی</w:t>
      </w:r>
      <w:r w:rsidRPr="00DE1126">
        <w:rPr>
          <w:rtl/>
        </w:rPr>
        <w:t>افت م</w:t>
      </w:r>
      <w:r w:rsidR="00741AA8" w:rsidRPr="00DE1126">
        <w:rPr>
          <w:rtl/>
        </w:rPr>
        <w:t>ی</w:t>
      </w:r>
      <w:r w:rsidR="00506612">
        <w:t>‌</w:t>
      </w:r>
      <w:r w:rsidRPr="00DE1126">
        <w:rPr>
          <w:rtl/>
        </w:rPr>
        <w:t>شود که دلالت م</w:t>
      </w:r>
      <w:r w:rsidR="00741AA8" w:rsidRPr="00DE1126">
        <w:rPr>
          <w:rtl/>
        </w:rPr>
        <w:t>ی</w:t>
      </w:r>
      <w:r w:rsidR="00506612">
        <w:t>‌</w:t>
      </w:r>
      <w:r w:rsidRPr="00DE1126">
        <w:rPr>
          <w:rtl/>
        </w:rPr>
        <w:t>کند پس از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دوازده تن از نسل او حکم م</w:t>
      </w:r>
      <w:r w:rsidR="00741AA8" w:rsidRPr="00DE1126">
        <w:rPr>
          <w:rtl/>
        </w:rPr>
        <w:t>ی</w:t>
      </w:r>
      <w:r w:rsidR="00506612">
        <w:t>‌</w:t>
      </w:r>
      <w:r w:rsidRPr="00DE1126">
        <w:rPr>
          <w:rtl/>
        </w:rPr>
        <w:t>رانند و متن</w:t>
      </w:r>
      <w:r w:rsidR="00741AA8" w:rsidRPr="00DE1126">
        <w:rPr>
          <w:rtl/>
        </w:rPr>
        <w:t>ی</w:t>
      </w:r>
      <w:r w:rsidRPr="00DE1126">
        <w:rPr>
          <w:rtl/>
        </w:rPr>
        <w:t xml:space="preserve"> مضطرب دارد. شخص</w:t>
      </w:r>
      <w:r w:rsidR="00741AA8" w:rsidRPr="00DE1126">
        <w:rPr>
          <w:rtl/>
        </w:rPr>
        <w:t>ی</w:t>
      </w:r>
      <w:r w:rsidRPr="00DE1126">
        <w:rPr>
          <w:rtl/>
        </w:rPr>
        <w:t xml:space="preserve"> از اهال</w:t>
      </w:r>
      <w:r w:rsidR="00741AA8" w:rsidRPr="00DE1126">
        <w:rPr>
          <w:rtl/>
        </w:rPr>
        <w:t>ی</w:t>
      </w:r>
      <w:r w:rsidRPr="00DE1126">
        <w:rPr>
          <w:rtl/>
        </w:rPr>
        <w:t xml:space="preserve"> بصره که احمد نام دارد با استناد به ا</w:t>
      </w:r>
      <w:r w:rsidR="00741AA8" w:rsidRPr="00DE1126">
        <w:rPr>
          <w:rtl/>
        </w:rPr>
        <w:t>ی</w:t>
      </w:r>
      <w:r w:rsidRPr="00DE1126">
        <w:rPr>
          <w:rtl/>
        </w:rPr>
        <w:t>ن حد</w:t>
      </w:r>
      <w:r w:rsidR="00741AA8" w:rsidRPr="00DE1126">
        <w:rPr>
          <w:rtl/>
        </w:rPr>
        <w:t>ی</w:t>
      </w:r>
      <w:r w:rsidRPr="00DE1126">
        <w:rPr>
          <w:rtl/>
        </w:rPr>
        <w:t>ث خود را پسر، وص</w:t>
      </w:r>
      <w:r w:rsidR="00741AA8" w:rsidRPr="00DE1126">
        <w:rPr>
          <w:rtl/>
        </w:rPr>
        <w:t>ی</w:t>
      </w:r>
      <w:r w:rsidRPr="00DE1126">
        <w:rPr>
          <w:rtl/>
        </w:rPr>
        <w:t xml:space="preserve"> و سف</w:t>
      </w:r>
      <w:r w:rsidR="00741AA8" w:rsidRPr="00DE1126">
        <w:rPr>
          <w:rtl/>
        </w:rPr>
        <w:t>ی</w:t>
      </w:r>
      <w:r w:rsidRPr="00DE1126">
        <w:rPr>
          <w:rtl/>
        </w:rPr>
        <w:t>ر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معرف</w:t>
      </w:r>
      <w:r w:rsidR="00741AA8" w:rsidRPr="00DE1126">
        <w:rPr>
          <w:rtl/>
        </w:rPr>
        <w:t>ی</w:t>
      </w:r>
      <w:r w:rsidRPr="00DE1126">
        <w:rPr>
          <w:rtl/>
        </w:rPr>
        <w:t xml:space="preserve"> م</w:t>
      </w:r>
      <w:r w:rsidR="00741AA8" w:rsidRPr="00DE1126">
        <w:rPr>
          <w:rtl/>
        </w:rPr>
        <w:t>ی</w:t>
      </w:r>
      <w:r w:rsidR="00506612">
        <w:t>‌</w:t>
      </w:r>
      <w:r w:rsidRPr="00DE1126">
        <w:rPr>
          <w:rtl/>
        </w:rPr>
        <w:t>کند و م</w:t>
      </w:r>
      <w:r w:rsidR="00741AA8" w:rsidRPr="00DE1126">
        <w:rPr>
          <w:rtl/>
        </w:rPr>
        <w:t>ی</w:t>
      </w:r>
      <w:r w:rsidR="00506612">
        <w:t>‌</w:t>
      </w:r>
      <w:r w:rsidRPr="00DE1126">
        <w:rPr>
          <w:rtl/>
        </w:rPr>
        <w:t>گو</w:t>
      </w:r>
      <w:r w:rsidR="00741AA8" w:rsidRPr="00DE1126">
        <w:rPr>
          <w:rtl/>
        </w:rPr>
        <w:t>ی</w:t>
      </w:r>
      <w:r w:rsidRPr="00DE1126">
        <w:rPr>
          <w:rtl/>
        </w:rPr>
        <w:t>د نامش احمد، محمد و عبدالله است</w:t>
      </w:r>
      <w:r w:rsidR="00506612">
        <w:t>‌</w:t>
      </w:r>
      <w:r w:rsidRPr="00DE1126">
        <w:rPr>
          <w:rtl/>
        </w:rPr>
        <w:t>! و هم زمان مدّع</w:t>
      </w:r>
      <w:r w:rsidR="00741AA8" w:rsidRPr="00DE1126">
        <w:rPr>
          <w:rtl/>
        </w:rPr>
        <w:t>ی</w:t>
      </w:r>
      <w:r w:rsidRPr="00DE1126">
        <w:rPr>
          <w:rtl/>
        </w:rPr>
        <w:t xml:space="preserve"> م</w:t>
      </w:r>
      <w:r w:rsidR="00741AA8" w:rsidRPr="00DE1126">
        <w:rPr>
          <w:rtl/>
        </w:rPr>
        <w:t>ی</w:t>
      </w:r>
      <w:r w:rsidR="00506612">
        <w:t>‌</w:t>
      </w:r>
      <w:r w:rsidRPr="00DE1126">
        <w:rPr>
          <w:rtl/>
        </w:rPr>
        <w:t xml:space="preserve">شود که </w:t>
      </w:r>
      <w:r w:rsidR="00741AA8" w:rsidRPr="00DE1126">
        <w:rPr>
          <w:rtl/>
        </w:rPr>
        <w:t>ی</w:t>
      </w:r>
      <w:r w:rsidRPr="00DE1126">
        <w:rPr>
          <w:rtl/>
        </w:rPr>
        <w:t>مان</w:t>
      </w:r>
      <w:r w:rsidR="00741AA8" w:rsidRPr="00DE1126">
        <w:rPr>
          <w:rtl/>
        </w:rPr>
        <w:t>ی</w:t>
      </w:r>
      <w:r w:rsidRPr="00DE1126">
        <w:rPr>
          <w:rtl/>
        </w:rPr>
        <w:t xml:space="preserve"> ن</w:t>
      </w:r>
      <w:r w:rsidR="00741AA8" w:rsidRPr="00DE1126">
        <w:rPr>
          <w:rtl/>
        </w:rPr>
        <w:t>ی</w:t>
      </w:r>
      <w:r w:rsidRPr="00DE1126">
        <w:rPr>
          <w:rtl/>
        </w:rPr>
        <w:t>ز هست</w:t>
      </w:r>
      <w:r w:rsidR="00506612">
        <w:t>‌</w:t>
      </w:r>
      <w:r w:rsidRPr="00DE1126">
        <w:rPr>
          <w:rtl/>
        </w:rPr>
        <w:t>!</w:t>
      </w:r>
    </w:p>
    <w:p w:rsidR="001E12DE" w:rsidRPr="00DE1126" w:rsidRDefault="001E12DE" w:rsidP="000E2F20">
      <w:pPr>
        <w:bidi/>
        <w:jc w:val="both"/>
        <w:rPr>
          <w:rtl/>
        </w:rPr>
      </w:pPr>
      <w:r w:rsidRPr="00DE1126">
        <w:rPr>
          <w:rtl/>
        </w:rPr>
        <w:t>ما در کتاب</w:t>
      </w:r>
      <w:r w:rsidR="00741AA8" w:rsidRPr="00DE1126">
        <w:rPr>
          <w:rtl/>
        </w:rPr>
        <w:t>ی</w:t>
      </w:r>
      <w:r w:rsidRPr="00DE1126">
        <w:rPr>
          <w:rtl/>
        </w:rPr>
        <w:t xml:space="preserve"> به نام دجّال البصرة اباط</w:t>
      </w:r>
      <w:r w:rsidR="00741AA8" w:rsidRPr="00DE1126">
        <w:rPr>
          <w:rtl/>
        </w:rPr>
        <w:t>ی</w:t>
      </w:r>
      <w:r w:rsidRPr="00DE1126">
        <w:rPr>
          <w:rtl/>
        </w:rPr>
        <w:t>ل او را پاسخ داد</w:t>
      </w:r>
      <w:r w:rsidR="00741AA8" w:rsidRPr="00DE1126">
        <w:rPr>
          <w:rtl/>
        </w:rPr>
        <w:t>ی</w:t>
      </w:r>
      <w:r w:rsidRPr="00DE1126">
        <w:rPr>
          <w:rtl/>
        </w:rPr>
        <w:t>م و ردّ</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بر او نگاشت</w:t>
      </w:r>
      <w:r w:rsidR="00741AA8" w:rsidRPr="00DE1126">
        <w:rPr>
          <w:rtl/>
        </w:rPr>
        <w:t>ی</w:t>
      </w:r>
      <w:r w:rsidRPr="00DE1126">
        <w:rPr>
          <w:rtl/>
        </w:rPr>
        <w:t>م، و گفت</w:t>
      </w:r>
      <w:r w:rsidR="00741AA8" w:rsidRPr="00DE1126">
        <w:rPr>
          <w:rtl/>
        </w:rPr>
        <w:t>ی</w:t>
      </w:r>
      <w:r w:rsidRPr="00DE1126">
        <w:rPr>
          <w:rtl/>
        </w:rPr>
        <w:t>م: مدّع</w:t>
      </w:r>
      <w:r w:rsidR="00741AA8" w:rsidRPr="00DE1126">
        <w:rPr>
          <w:rtl/>
        </w:rPr>
        <w:t>ی</w:t>
      </w:r>
      <w:r w:rsidRPr="00DE1126">
        <w:rPr>
          <w:rtl/>
        </w:rPr>
        <w:t xml:space="preserve"> وجه استدلال خود را ب</w:t>
      </w:r>
      <w:r w:rsidR="00741AA8" w:rsidRPr="00DE1126">
        <w:rPr>
          <w:rtl/>
        </w:rPr>
        <w:t>ی</w:t>
      </w:r>
      <w:r w:rsidRPr="00DE1126">
        <w:rPr>
          <w:rtl/>
        </w:rPr>
        <w:t>ان نکرده است، گرچه غرض او ا</w:t>
      </w:r>
      <w:r w:rsidR="00741AA8" w:rsidRPr="00DE1126">
        <w:rPr>
          <w:rtl/>
        </w:rPr>
        <w:t>ی</w:t>
      </w:r>
      <w:r w:rsidRPr="00DE1126">
        <w:rPr>
          <w:rtl/>
        </w:rPr>
        <w:t>ن قسمت از روا</w:t>
      </w:r>
      <w:r w:rsidR="00741AA8" w:rsidRPr="00DE1126">
        <w:rPr>
          <w:rtl/>
        </w:rPr>
        <w:t>ی</w:t>
      </w:r>
      <w:r w:rsidRPr="00DE1126">
        <w:rPr>
          <w:rtl/>
        </w:rPr>
        <w:t>ت است که سخن از سپردن وص</w:t>
      </w:r>
      <w:r w:rsidR="00741AA8" w:rsidRPr="00DE1126">
        <w:rPr>
          <w:rtl/>
        </w:rPr>
        <w:t>ی</w:t>
      </w:r>
      <w:r w:rsidRPr="00DE1126">
        <w:rPr>
          <w:rtl/>
        </w:rPr>
        <w:t>ت از سو</w:t>
      </w:r>
      <w:r w:rsidR="00741AA8" w:rsidRPr="00DE1126">
        <w:rPr>
          <w:rtl/>
        </w:rPr>
        <w:t>ی</w:t>
      </w:r>
      <w:r w:rsidRPr="00DE1126">
        <w:rPr>
          <w:rtl/>
        </w:rPr>
        <w:t xml:space="preserve">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هنگام وفات، به پسرش اول المقرب</w:t>
      </w:r>
      <w:r w:rsidR="00741AA8" w:rsidRPr="00DE1126">
        <w:rPr>
          <w:rtl/>
        </w:rPr>
        <w:t>ی</w:t>
      </w:r>
      <w:r w:rsidRPr="00DE1126">
        <w:rPr>
          <w:rtl/>
        </w:rPr>
        <w:t>ن</w:t>
      </w:r>
      <w:r w:rsidR="00864F14" w:rsidRPr="00DE1126">
        <w:rPr>
          <w:rtl/>
        </w:rPr>
        <w:t xml:space="preserve"> - </w:t>
      </w:r>
      <w:r w:rsidRPr="00DE1126">
        <w:rPr>
          <w:rtl/>
        </w:rPr>
        <w:t xml:space="preserve">که سه </w:t>
      </w:r>
      <w:r w:rsidR="00741AA8" w:rsidRPr="00DE1126">
        <w:rPr>
          <w:rtl/>
        </w:rPr>
        <w:t>ی</w:t>
      </w:r>
      <w:r w:rsidRPr="00DE1126">
        <w:rPr>
          <w:rtl/>
        </w:rPr>
        <w:t xml:space="preserve">ا چهار نام دارد و </w:t>
      </w:r>
      <w:r w:rsidR="00741AA8" w:rsidRPr="00DE1126">
        <w:rPr>
          <w:rtl/>
        </w:rPr>
        <w:t>ی</w:t>
      </w:r>
      <w:r w:rsidRPr="00DE1126">
        <w:rPr>
          <w:rtl/>
        </w:rPr>
        <w:t>ک</w:t>
      </w:r>
      <w:r w:rsidR="00741AA8" w:rsidRPr="00DE1126">
        <w:rPr>
          <w:rtl/>
        </w:rPr>
        <w:t>ی</w:t>
      </w:r>
      <w:r w:rsidRPr="00DE1126">
        <w:rPr>
          <w:rtl/>
        </w:rPr>
        <w:t xml:space="preserve"> از آنها احمد است، و احمد اسماع</w:t>
      </w:r>
      <w:r w:rsidR="00741AA8" w:rsidRPr="00DE1126">
        <w:rPr>
          <w:rtl/>
        </w:rPr>
        <w:t>ی</w:t>
      </w:r>
      <w:r w:rsidRPr="00DE1126">
        <w:rPr>
          <w:rtl/>
        </w:rPr>
        <w:t>ل آن را بر خود منطبق م</w:t>
      </w:r>
      <w:r w:rsidR="00741AA8" w:rsidRPr="00DE1126">
        <w:rPr>
          <w:rtl/>
        </w:rPr>
        <w:t>ی</w:t>
      </w:r>
      <w:r w:rsidR="00506612">
        <w:t>‌</w:t>
      </w:r>
      <w:r w:rsidRPr="00DE1126">
        <w:rPr>
          <w:rtl/>
        </w:rPr>
        <w:t>داند</w:t>
      </w:r>
      <w:r w:rsidR="00864F14" w:rsidRPr="00DE1126">
        <w:rPr>
          <w:rtl/>
        </w:rPr>
        <w:t xml:space="preserve"> - </w:t>
      </w:r>
      <w:r w:rsidRPr="00DE1126">
        <w:rPr>
          <w:rtl/>
        </w:rPr>
        <w:t>به م</w:t>
      </w:r>
      <w:r w:rsidR="00741AA8" w:rsidRPr="00DE1126">
        <w:rPr>
          <w:rtl/>
        </w:rPr>
        <w:t>ی</w:t>
      </w:r>
      <w:r w:rsidRPr="00DE1126">
        <w:rPr>
          <w:rtl/>
        </w:rPr>
        <w:t>ان آورده است.</w:t>
      </w:r>
    </w:p>
    <w:p w:rsidR="001E12DE" w:rsidRPr="00DE1126" w:rsidRDefault="001E12DE" w:rsidP="000E2F20">
      <w:pPr>
        <w:bidi/>
        <w:jc w:val="both"/>
        <w:rPr>
          <w:rtl/>
        </w:rPr>
      </w:pPr>
      <w:r w:rsidRPr="00DE1126">
        <w:rPr>
          <w:rtl/>
        </w:rPr>
        <w:t>اما ا</w:t>
      </w:r>
      <w:r w:rsidR="00741AA8" w:rsidRPr="00DE1126">
        <w:rPr>
          <w:rtl/>
        </w:rPr>
        <w:t>ی</w:t>
      </w:r>
      <w:r w:rsidRPr="00DE1126">
        <w:rPr>
          <w:rtl/>
        </w:rPr>
        <w:t>ن سوء استفاده</w:t>
      </w:r>
      <w:r w:rsidR="00506612">
        <w:t>‌</w:t>
      </w:r>
      <w:r w:rsidR="00741AA8" w:rsidRPr="00DE1126">
        <w:rPr>
          <w:rtl/>
        </w:rPr>
        <w:t>ی</w:t>
      </w:r>
      <w:r w:rsidRPr="00DE1126">
        <w:rPr>
          <w:rtl/>
        </w:rPr>
        <w:t xml:space="preserve"> و</w:t>
      </w:r>
      <w:r w:rsidR="00741AA8" w:rsidRPr="00DE1126">
        <w:rPr>
          <w:rtl/>
        </w:rPr>
        <w:t>ی</w:t>
      </w:r>
      <w:r w:rsidRPr="00DE1126">
        <w:rPr>
          <w:rtl/>
        </w:rPr>
        <w:t xml:space="preserve"> بدعت</w:t>
      </w:r>
      <w:r w:rsidR="00741AA8" w:rsidRPr="00DE1126">
        <w:rPr>
          <w:rtl/>
        </w:rPr>
        <w:t>ی</w:t>
      </w:r>
      <w:r w:rsidRPr="00DE1126">
        <w:rPr>
          <w:rtl/>
        </w:rPr>
        <w:t xml:space="preserve"> رک</w:t>
      </w:r>
      <w:r w:rsidR="00741AA8" w:rsidRPr="00DE1126">
        <w:rPr>
          <w:rtl/>
        </w:rPr>
        <w:t>ی</w:t>
      </w:r>
      <w:r w:rsidRPr="00DE1126">
        <w:rPr>
          <w:rtl/>
        </w:rPr>
        <w:t>ک و زشت م</w:t>
      </w:r>
      <w:r w:rsidR="00741AA8" w:rsidRPr="00DE1126">
        <w:rPr>
          <w:rtl/>
        </w:rPr>
        <w:t>ی</w:t>
      </w:r>
      <w:r w:rsidR="00506612">
        <w:t>‌</w:t>
      </w:r>
      <w:r w:rsidRPr="00DE1126">
        <w:rPr>
          <w:rtl/>
        </w:rPr>
        <w:t>باشد، ز</w:t>
      </w:r>
      <w:r w:rsidR="00741AA8" w:rsidRPr="00DE1126">
        <w:rPr>
          <w:rtl/>
        </w:rPr>
        <w:t>ی</w:t>
      </w:r>
      <w:r w:rsidRPr="00DE1126">
        <w:rPr>
          <w:rtl/>
        </w:rPr>
        <w:t>را ا</w:t>
      </w:r>
      <w:r w:rsidR="00741AA8" w:rsidRPr="00DE1126">
        <w:rPr>
          <w:rtl/>
        </w:rPr>
        <w:t>ی</w:t>
      </w:r>
      <w:r w:rsidRPr="00DE1126">
        <w:rPr>
          <w:rtl/>
        </w:rPr>
        <w:t>ن روا</w:t>
      </w:r>
      <w:r w:rsidR="00741AA8" w:rsidRPr="00DE1126">
        <w:rPr>
          <w:rtl/>
        </w:rPr>
        <w:t>ی</w:t>
      </w:r>
      <w:r w:rsidRPr="00DE1126">
        <w:rPr>
          <w:rtl/>
        </w:rPr>
        <w:t>ت</w:t>
      </w:r>
      <w:r w:rsidR="00864F14" w:rsidRPr="00DE1126">
        <w:rPr>
          <w:rtl/>
        </w:rPr>
        <w:t xml:space="preserve"> - </w:t>
      </w:r>
      <w:r w:rsidRPr="00DE1126">
        <w:rPr>
          <w:rtl/>
        </w:rPr>
        <w:t>اگر صح</w:t>
      </w:r>
      <w:r w:rsidR="00741AA8" w:rsidRPr="00DE1126">
        <w:rPr>
          <w:rtl/>
        </w:rPr>
        <w:t>ی</w:t>
      </w:r>
      <w:r w:rsidRPr="00DE1126">
        <w:rPr>
          <w:rtl/>
        </w:rPr>
        <w:t>ح باشد</w:t>
      </w:r>
      <w:r w:rsidR="00864F14" w:rsidRPr="00DE1126">
        <w:rPr>
          <w:rtl/>
        </w:rPr>
        <w:t xml:space="preserve"> - </w:t>
      </w:r>
      <w:r w:rsidRPr="00DE1126">
        <w:rPr>
          <w:rtl/>
        </w:rPr>
        <w:t>از ا</w:t>
      </w:r>
      <w:r w:rsidR="00741AA8" w:rsidRPr="00DE1126">
        <w:rPr>
          <w:rtl/>
        </w:rPr>
        <w:t>ی</w:t>
      </w:r>
      <w:r w:rsidRPr="00DE1126">
        <w:rPr>
          <w:rtl/>
        </w:rPr>
        <w:t>ن مطلب سخن م</w:t>
      </w:r>
      <w:r w:rsidR="00741AA8" w:rsidRPr="00DE1126">
        <w:rPr>
          <w:rtl/>
        </w:rPr>
        <w:t>ی</w:t>
      </w:r>
      <w:r w:rsidR="00506612">
        <w:t>‌</w:t>
      </w:r>
      <w:r w:rsidRPr="00DE1126">
        <w:rPr>
          <w:rtl/>
        </w:rPr>
        <w:t>گو</w:t>
      </w:r>
      <w:r w:rsidR="00741AA8" w:rsidRPr="00DE1126">
        <w:rPr>
          <w:rtl/>
        </w:rPr>
        <w:t>ی</w:t>
      </w:r>
      <w:r w:rsidRPr="00DE1126">
        <w:rPr>
          <w:rtl/>
        </w:rPr>
        <w:t>د که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پس از ظهور و اقامه</w:t>
      </w:r>
      <w:r w:rsidR="00506612">
        <w:t>‌</w:t>
      </w:r>
      <w:r w:rsidR="00741AA8" w:rsidRPr="00DE1126">
        <w:rPr>
          <w:rtl/>
        </w:rPr>
        <w:t>ی</w:t>
      </w:r>
      <w:r w:rsidRPr="00DE1126">
        <w:rPr>
          <w:rtl/>
        </w:rPr>
        <w:t xml:space="preserve"> دولت عدل اله</w:t>
      </w:r>
      <w:r w:rsidR="00741AA8" w:rsidRPr="00DE1126">
        <w:rPr>
          <w:rtl/>
        </w:rPr>
        <w:t>ی</w:t>
      </w:r>
      <w:r w:rsidRPr="00DE1126">
        <w:rPr>
          <w:rtl/>
        </w:rPr>
        <w:t>، امامت را به پسرش م</w:t>
      </w:r>
      <w:r w:rsidR="00741AA8" w:rsidRPr="00DE1126">
        <w:rPr>
          <w:rtl/>
        </w:rPr>
        <w:t>ی</w:t>
      </w:r>
      <w:r w:rsidR="00506612">
        <w:t>‌</w:t>
      </w:r>
      <w:r w:rsidRPr="00DE1126">
        <w:rPr>
          <w:rtl/>
        </w:rPr>
        <w:t>سپارد. از ا</w:t>
      </w:r>
      <w:r w:rsidR="00741AA8" w:rsidRPr="00DE1126">
        <w:rPr>
          <w:rtl/>
        </w:rPr>
        <w:t>ی</w:t>
      </w:r>
      <w:r w:rsidRPr="00DE1126">
        <w:rPr>
          <w:rtl/>
        </w:rPr>
        <w:t>ن رو زمان آن ربط</w:t>
      </w:r>
      <w:r w:rsidR="00741AA8" w:rsidRPr="00DE1126">
        <w:rPr>
          <w:rtl/>
        </w:rPr>
        <w:t>ی</w:t>
      </w:r>
      <w:r w:rsidRPr="00DE1126">
        <w:rPr>
          <w:rtl/>
        </w:rPr>
        <w:t xml:space="preserve"> به زمان کنون</w:t>
      </w:r>
      <w:r w:rsidR="00741AA8" w:rsidRPr="00DE1126">
        <w:rPr>
          <w:rtl/>
        </w:rPr>
        <w:t>ی</w:t>
      </w:r>
      <w:r w:rsidRPr="00DE1126">
        <w:rPr>
          <w:rtl/>
        </w:rPr>
        <w:t xml:space="preserve"> ندارد</w:t>
      </w:r>
      <w:r w:rsidR="00506612">
        <w:t>‌</w:t>
      </w:r>
      <w:r w:rsidRPr="00DE1126">
        <w:rPr>
          <w:rtl/>
        </w:rPr>
        <w:t>! حال چگونه است که ا</w:t>
      </w:r>
      <w:r w:rsidR="00741AA8" w:rsidRPr="00DE1126">
        <w:rPr>
          <w:rtl/>
        </w:rPr>
        <w:t>ی</w:t>
      </w:r>
      <w:r w:rsidRPr="00DE1126">
        <w:rPr>
          <w:rtl/>
        </w:rPr>
        <w:t>ن شخص دروغ پرداز آن را در ا</w:t>
      </w:r>
      <w:r w:rsidR="00741AA8" w:rsidRPr="00DE1126">
        <w:rPr>
          <w:rtl/>
        </w:rPr>
        <w:t>ی</w:t>
      </w:r>
      <w:r w:rsidRPr="00DE1126">
        <w:rPr>
          <w:rtl/>
        </w:rPr>
        <w:t>ن زمان تصو</w:t>
      </w:r>
      <w:r w:rsidR="00741AA8" w:rsidRPr="00DE1126">
        <w:rPr>
          <w:rtl/>
        </w:rPr>
        <w:t>ی</w:t>
      </w:r>
      <w:r w:rsidRPr="00DE1126">
        <w:rPr>
          <w:rtl/>
        </w:rPr>
        <w:t>ر م</w:t>
      </w:r>
      <w:r w:rsidR="00741AA8" w:rsidRPr="00DE1126">
        <w:rPr>
          <w:rtl/>
        </w:rPr>
        <w:t>ی</w:t>
      </w:r>
      <w:r w:rsidR="00506612">
        <w:t>‌</w:t>
      </w:r>
      <w:r w:rsidRPr="00DE1126">
        <w:rPr>
          <w:rtl/>
        </w:rPr>
        <w:t>کند، خود را ابن الامام م</w:t>
      </w:r>
      <w:r w:rsidR="00741AA8" w:rsidRPr="00DE1126">
        <w:rPr>
          <w:rtl/>
        </w:rPr>
        <w:t>ی</w:t>
      </w:r>
      <w:r w:rsidR="00506612">
        <w:t>‌</w:t>
      </w:r>
      <w:r w:rsidRPr="00DE1126">
        <w:rPr>
          <w:rtl/>
        </w:rPr>
        <w:t>شمارد، و مدّع</w:t>
      </w:r>
      <w:r w:rsidR="00741AA8" w:rsidRPr="00DE1126">
        <w:rPr>
          <w:rtl/>
        </w:rPr>
        <w:t>ی</w:t>
      </w:r>
      <w:r w:rsidRPr="00DE1126">
        <w:rPr>
          <w:rtl/>
        </w:rPr>
        <w:t xml:space="preserve"> است که امامت را به هنگام احتضار آن حضرت در</w:t>
      </w:r>
      <w:r w:rsidR="00741AA8" w:rsidRPr="00DE1126">
        <w:rPr>
          <w:rtl/>
        </w:rPr>
        <w:t>ی</w:t>
      </w:r>
      <w:r w:rsidRPr="00DE1126">
        <w:rPr>
          <w:rtl/>
        </w:rPr>
        <w:t>افت خواهد کرد؟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بنابرا</w:t>
      </w:r>
      <w:r w:rsidR="00741AA8" w:rsidRPr="00DE1126">
        <w:rPr>
          <w:rtl/>
        </w:rPr>
        <w:t>ی</w:t>
      </w:r>
      <w:r w:rsidRPr="00DE1126">
        <w:rPr>
          <w:rtl/>
        </w:rPr>
        <w:t>ن نه زمان ا</w:t>
      </w:r>
      <w:r w:rsidR="00741AA8" w:rsidRPr="00DE1126">
        <w:rPr>
          <w:rtl/>
        </w:rPr>
        <w:t>ی</w:t>
      </w:r>
      <w:r w:rsidRPr="00DE1126">
        <w:rPr>
          <w:rtl/>
        </w:rPr>
        <w:t>ن امر بر زمان ما منطبق است، و نه شخص</w:t>
      </w:r>
      <w:r w:rsidR="00741AA8" w:rsidRPr="00DE1126">
        <w:rPr>
          <w:rtl/>
        </w:rPr>
        <w:t>ی</w:t>
      </w:r>
      <w:r w:rsidRPr="00DE1126">
        <w:rPr>
          <w:rtl/>
        </w:rPr>
        <w:t xml:space="preserve"> که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864F14" w:rsidRPr="00DE1126">
        <w:rPr>
          <w:rtl/>
        </w:rPr>
        <w:t xml:space="preserve"> - </w:t>
      </w:r>
      <w:r w:rsidRPr="00DE1126">
        <w:rPr>
          <w:rtl/>
        </w:rPr>
        <w:t>حسب الفرض</w:t>
      </w:r>
      <w:r w:rsidR="00864F14" w:rsidRPr="00DE1126">
        <w:rPr>
          <w:rtl/>
        </w:rPr>
        <w:t xml:space="preserve"> - </w:t>
      </w:r>
      <w:r w:rsidRPr="00DE1126">
        <w:rPr>
          <w:rtl/>
        </w:rPr>
        <w:t>وص</w:t>
      </w:r>
      <w:r w:rsidR="00741AA8" w:rsidRPr="00DE1126">
        <w:rPr>
          <w:rtl/>
        </w:rPr>
        <w:t>ی</w:t>
      </w:r>
      <w:r w:rsidRPr="00DE1126">
        <w:rPr>
          <w:rtl/>
        </w:rPr>
        <w:t>ّت را بدو م</w:t>
      </w:r>
      <w:r w:rsidR="00741AA8" w:rsidRPr="00DE1126">
        <w:rPr>
          <w:rtl/>
        </w:rPr>
        <w:t>ی</w:t>
      </w:r>
      <w:r w:rsidR="00506612">
        <w:t>‌</w:t>
      </w:r>
      <w:r w:rsidRPr="00DE1126">
        <w:rPr>
          <w:rtl/>
        </w:rPr>
        <w:t>سپارد بر احمد اسماع</w:t>
      </w:r>
      <w:r w:rsidR="00741AA8" w:rsidRPr="00DE1126">
        <w:rPr>
          <w:rtl/>
        </w:rPr>
        <w:t>ی</w:t>
      </w:r>
      <w:r w:rsidRPr="00DE1126">
        <w:rPr>
          <w:rtl/>
        </w:rPr>
        <w:t>ل قاطع، ل</w:t>
      </w:r>
      <w:r w:rsidR="00741AA8" w:rsidRPr="00DE1126">
        <w:rPr>
          <w:rtl/>
        </w:rPr>
        <w:t>ی</w:t>
      </w:r>
      <w:r w:rsidRPr="00DE1126">
        <w:rPr>
          <w:rtl/>
        </w:rPr>
        <w:t>کن و</w:t>
      </w:r>
      <w:r w:rsidR="00741AA8" w:rsidRPr="00DE1126">
        <w:rPr>
          <w:rtl/>
        </w:rPr>
        <w:t>ی</w:t>
      </w:r>
      <w:r w:rsidRPr="00DE1126">
        <w:rPr>
          <w:rtl/>
        </w:rPr>
        <w:t xml:space="preserve"> زمان</w:t>
      </w:r>
      <w:r w:rsidR="00506612">
        <w:t>‌</w:t>
      </w:r>
      <w:r w:rsidRPr="00DE1126">
        <w:rPr>
          <w:rtl/>
        </w:rPr>
        <w:t>ها و انساب را درم</w:t>
      </w:r>
      <w:r w:rsidR="00741AA8" w:rsidRPr="00DE1126">
        <w:rPr>
          <w:rtl/>
        </w:rPr>
        <w:t>ی</w:t>
      </w:r>
      <w:r w:rsidR="00506612">
        <w:t>‌</w:t>
      </w:r>
      <w:r w:rsidRPr="00DE1126">
        <w:rPr>
          <w:rtl/>
        </w:rPr>
        <w:t>نوردد</w:t>
      </w:r>
      <w:r w:rsidR="00506612">
        <w:t>‌</w:t>
      </w:r>
      <w:r w:rsidRPr="00DE1126">
        <w:rPr>
          <w:rtl/>
        </w:rPr>
        <w:t>!</w:t>
      </w:r>
      <w:r w:rsidR="00506612">
        <w:t>‌</w:t>
      </w:r>
      <w:r w:rsidRPr="00DE1126">
        <w:rPr>
          <w:rtl/>
        </w:rPr>
        <w:t>!</w:t>
      </w:r>
      <w:r w:rsidR="00506612">
        <w:t>‌</w:t>
      </w:r>
      <w:r w:rsidRPr="00DE1126">
        <w:rPr>
          <w:rtl/>
        </w:rPr>
        <w:t xml:space="preserve">! </w:t>
      </w:r>
    </w:p>
    <w:p w:rsidR="001E12DE" w:rsidRPr="00DE1126" w:rsidRDefault="001E12DE" w:rsidP="000E2F20">
      <w:pPr>
        <w:bidi/>
        <w:jc w:val="both"/>
        <w:rPr>
          <w:rtl/>
        </w:rPr>
      </w:pPr>
      <w:r w:rsidRPr="00DE1126">
        <w:rPr>
          <w:rtl/>
        </w:rPr>
        <w:t>مطلب د</w:t>
      </w:r>
      <w:r w:rsidR="00741AA8" w:rsidRPr="00DE1126">
        <w:rPr>
          <w:rtl/>
        </w:rPr>
        <w:t>ی</w:t>
      </w:r>
      <w:r w:rsidRPr="00DE1126">
        <w:rPr>
          <w:rtl/>
        </w:rPr>
        <w:t>گر</w:t>
      </w:r>
      <w:r w:rsidR="00741AA8" w:rsidRPr="00DE1126">
        <w:rPr>
          <w:rtl/>
        </w:rPr>
        <w:t>ی</w:t>
      </w:r>
      <w:r w:rsidRPr="00DE1126">
        <w:rPr>
          <w:rtl/>
        </w:rPr>
        <w:t xml:space="preserve"> که بر فرض صحّت حد</w:t>
      </w:r>
      <w:r w:rsidR="00741AA8" w:rsidRPr="00DE1126">
        <w:rPr>
          <w:rtl/>
        </w:rPr>
        <w:t>ی</w:t>
      </w:r>
      <w:r w:rsidRPr="00DE1126">
        <w:rPr>
          <w:rtl/>
        </w:rPr>
        <w:t>ث م</w:t>
      </w:r>
      <w:r w:rsidR="00741AA8" w:rsidRPr="00DE1126">
        <w:rPr>
          <w:rtl/>
        </w:rPr>
        <w:t>ی</w:t>
      </w:r>
      <w:r w:rsidR="00506612">
        <w:t>‌</w:t>
      </w:r>
      <w:r w:rsidRPr="00DE1126">
        <w:rPr>
          <w:rtl/>
        </w:rPr>
        <w:t>آ</w:t>
      </w:r>
      <w:r w:rsidR="00741AA8" w:rsidRPr="00DE1126">
        <w:rPr>
          <w:rtl/>
        </w:rPr>
        <w:t>ی</w:t>
      </w:r>
      <w:r w:rsidRPr="00DE1126">
        <w:rPr>
          <w:rtl/>
        </w:rPr>
        <w:t>د آن است که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حکومت را به پسرش </w:t>
      </w:r>
      <w:r w:rsidR="00741AA8" w:rsidRPr="00DE1126">
        <w:rPr>
          <w:rtl/>
        </w:rPr>
        <w:t>ی</w:t>
      </w:r>
      <w:r w:rsidRPr="00DE1126">
        <w:rPr>
          <w:rtl/>
        </w:rPr>
        <w:t>عن</w:t>
      </w:r>
      <w:r w:rsidR="00741AA8" w:rsidRPr="00DE1126">
        <w:rPr>
          <w:rtl/>
        </w:rPr>
        <w:t>ی</w:t>
      </w:r>
      <w:r w:rsidRPr="00DE1126">
        <w:rPr>
          <w:rtl/>
        </w:rPr>
        <w:t xml:space="preserve"> فرزند بدون واسطه واگذار م</w:t>
      </w:r>
      <w:r w:rsidR="00741AA8" w:rsidRPr="00DE1126">
        <w:rPr>
          <w:rtl/>
        </w:rPr>
        <w:t>ی</w:t>
      </w:r>
      <w:r w:rsidR="00506612">
        <w:t>‌</w:t>
      </w:r>
      <w:r w:rsidRPr="00DE1126">
        <w:rPr>
          <w:rtl/>
        </w:rPr>
        <w:t>کند، اما احمد اسماع</w:t>
      </w:r>
      <w:r w:rsidR="00741AA8" w:rsidRPr="00DE1126">
        <w:rPr>
          <w:rtl/>
        </w:rPr>
        <w:t>ی</w:t>
      </w:r>
      <w:r w:rsidRPr="00DE1126">
        <w:rPr>
          <w:rtl/>
        </w:rPr>
        <w:t>ل خود اعتراف دارد که فرزند بلا واسطه ن</w:t>
      </w:r>
      <w:r w:rsidR="00741AA8" w:rsidRPr="00DE1126">
        <w:rPr>
          <w:rtl/>
        </w:rPr>
        <w:t>ی</w:t>
      </w:r>
      <w:r w:rsidRPr="00DE1126">
        <w:rPr>
          <w:rtl/>
        </w:rPr>
        <w:t>ست، بلکه از ذر</w:t>
      </w:r>
      <w:r w:rsidR="00741AA8" w:rsidRPr="00DE1126">
        <w:rPr>
          <w:rtl/>
        </w:rPr>
        <w:t>ی</w:t>
      </w:r>
      <w:r w:rsidRPr="00DE1126">
        <w:rPr>
          <w:rtl/>
        </w:rPr>
        <w:t>ه</w:t>
      </w:r>
      <w:r w:rsidR="00506612">
        <w:t>‌</w:t>
      </w:r>
      <w:r w:rsidR="00741AA8" w:rsidRPr="00DE1126">
        <w:rPr>
          <w:rtl/>
        </w:rPr>
        <w:t>ی</w:t>
      </w:r>
      <w:r w:rsidRPr="00DE1126">
        <w:rPr>
          <w:rtl/>
        </w:rPr>
        <w:t xml:space="preserve"> امام م</w:t>
      </w:r>
      <w:r w:rsidR="00741AA8" w:rsidRPr="00DE1126">
        <w:rPr>
          <w:rtl/>
        </w:rPr>
        <w:t>ی</w:t>
      </w:r>
      <w:r w:rsidR="00506612">
        <w:t>‌</w:t>
      </w:r>
      <w:r w:rsidRPr="00DE1126">
        <w:rPr>
          <w:rtl/>
        </w:rPr>
        <w:t>باشد</w:t>
      </w:r>
      <w:r w:rsidR="00506612">
        <w:t>‌</w:t>
      </w:r>
      <w:r w:rsidRPr="00DE1126">
        <w:rPr>
          <w:rtl/>
        </w:rPr>
        <w:t>!</w:t>
      </w:r>
    </w:p>
    <w:p w:rsidR="001E12DE" w:rsidRPr="00DE1126" w:rsidRDefault="001E12DE" w:rsidP="000E2F20">
      <w:pPr>
        <w:bidi/>
        <w:jc w:val="both"/>
        <w:rPr>
          <w:rtl/>
        </w:rPr>
      </w:pPr>
      <w:r w:rsidRPr="00DE1126">
        <w:rPr>
          <w:rtl/>
        </w:rPr>
        <w:t>با تمام ا</w:t>
      </w:r>
      <w:r w:rsidR="00741AA8" w:rsidRPr="00DE1126">
        <w:rPr>
          <w:rtl/>
        </w:rPr>
        <w:t>ی</w:t>
      </w:r>
      <w:r w:rsidRPr="00DE1126">
        <w:rPr>
          <w:rtl/>
        </w:rPr>
        <w:t>ن مطالب با</w:t>
      </w:r>
      <w:r w:rsidR="00741AA8" w:rsidRPr="00DE1126">
        <w:rPr>
          <w:rtl/>
        </w:rPr>
        <w:t>ی</w:t>
      </w:r>
      <w:r w:rsidRPr="00DE1126">
        <w:rPr>
          <w:rtl/>
        </w:rPr>
        <w:t>د گفت سند روا</w:t>
      </w:r>
      <w:r w:rsidR="00741AA8" w:rsidRPr="00DE1126">
        <w:rPr>
          <w:rtl/>
        </w:rPr>
        <w:t>ی</w:t>
      </w:r>
      <w:r w:rsidRPr="00DE1126">
        <w:rPr>
          <w:rtl/>
        </w:rPr>
        <w:t>ت بر اساس مبان</w:t>
      </w:r>
      <w:r w:rsidR="00741AA8" w:rsidRPr="00DE1126">
        <w:rPr>
          <w:rtl/>
        </w:rPr>
        <w:t>ی</w:t>
      </w:r>
      <w:r w:rsidRPr="00DE1126">
        <w:rPr>
          <w:rtl/>
        </w:rPr>
        <w:t xml:space="preserve"> جرح و تعد</w:t>
      </w:r>
      <w:r w:rsidR="00741AA8" w:rsidRPr="00DE1126">
        <w:rPr>
          <w:rtl/>
        </w:rPr>
        <w:t>ی</w:t>
      </w:r>
      <w:r w:rsidRPr="00DE1126">
        <w:rPr>
          <w:rtl/>
        </w:rPr>
        <w:t>ل دچار خلل است، ش</w:t>
      </w:r>
      <w:r w:rsidR="00741AA8" w:rsidRPr="00DE1126">
        <w:rPr>
          <w:rtl/>
        </w:rPr>
        <w:t>ی</w:t>
      </w:r>
      <w:r w:rsidRPr="00DE1126">
        <w:rPr>
          <w:rtl/>
        </w:rPr>
        <w:t>خ حر عامل</w:t>
      </w:r>
      <w:r w:rsidR="00741AA8" w:rsidRPr="00DE1126">
        <w:rPr>
          <w:rtl/>
        </w:rPr>
        <w:t>ی</w:t>
      </w:r>
      <w:r w:rsidRPr="00DE1126">
        <w:rPr>
          <w:rtl/>
        </w:rPr>
        <w:t xml:space="preserve"> رحمه الله</w:t>
      </w:r>
      <w:r w:rsidR="00E67179" w:rsidRPr="00DE1126">
        <w:rPr>
          <w:rtl/>
        </w:rPr>
        <w:t xml:space="preserve"> </w:t>
      </w:r>
      <w:r w:rsidRPr="00DE1126">
        <w:rPr>
          <w:rtl/>
        </w:rPr>
        <w:t>در ا</w:t>
      </w:r>
      <w:r w:rsidR="00741AA8" w:rsidRPr="00DE1126">
        <w:rPr>
          <w:rtl/>
        </w:rPr>
        <w:t>ی</w:t>
      </w:r>
      <w:r w:rsidRPr="00DE1126">
        <w:rPr>
          <w:rtl/>
        </w:rPr>
        <w:t>ن باره م</w:t>
      </w:r>
      <w:r w:rsidR="00741AA8" w:rsidRPr="00DE1126">
        <w:rPr>
          <w:rtl/>
        </w:rPr>
        <w:t>ی</w:t>
      </w:r>
      <w:r w:rsidR="00506612">
        <w:t>‌</w:t>
      </w:r>
      <w:r w:rsidRPr="00DE1126">
        <w:rPr>
          <w:rtl/>
        </w:rPr>
        <w:t>نو</w:t>
      </w:r>
      <w:r w:rsidR="00741AA8" w:rsidRPr="00DE1126">
        <w:rPr>
          <w:rtl/>
        </w:rPr>
        <w:t>ی</w:t>
      </w:r>
      <w:r w:rsidRPr="00DE1126">
        <w:rPr>
          <w:rtl/>
        </w:rPr>
        <w:t>سد: «ش</w:t>
      </w:r>
      <w:r w:rsidR="00741AA8" w:rsidRPr="00DE1126">
        <w:rPr>
          <w:rtl/>
        </w:rPr>
        <w:t>ی</w:t>
      </w:r>
      <w:r w:rsidRPr="00DE1126">
        <w:rPr>
          <w:rtl/>
        </w:rPr>
        <w:t>خ در کتاب غ</w:t>
      </w:r>
      <w:r w:rsidR="00741AA8" w:rsidRPr="00DE1126">
        <w:rPr>
          <w:rtl/>
        </w:rPr>
        <w:t>ی</w:t>
      </w:r>
      <w:r w:rsidRPr="00DE1126">
        <w:rPr>
          <w:rtl/>
        </w:rPr>
        <w:t>بت در زمره</w:t>
      </w:r>
      <w:r w:rsidR="00506612">
        <w:t>‌</w:t>
      </w:r>
      <w:r w:rsidR="00741AA8" w:rsidRPr="00DE1126">
        <w:rPr>
          <w:rtl/>
        </w:rPr>
        <w:t>ی</w:t>
      </w:r>
      <w:r w:rsidRPr="00DE1126">
        <w:rPr>
          <w:rtl/>
        </w:rPr>
        <w:t xml:space="preserve"> احاد</w:t>
      </w:r>
      <w:r w:rsidR="00741AA8" w:rsidRPr="00DE1126">
        <w:rPr>
          <w:rtl/>
        </w:rPr>
        <w:t>ی</w:t>
      </w:r>
      <w:r w:rsidRPr="00DE1126">
        <w:rPr>
          <w:rtl/>
        </w:rPr>
        <w:t>ث</w:t>
      </w:r>
      <w:r w:rsidR="00741AA8" w:rsidRPr="00DE1126">
        <w:rPr>
          <w:rtl/>
        </w:rPr>
        <w:t>ی</w:t>
      </w:r>
      <w:r w:rsidRPr="00DE1126">
        <w:rPr>
          <w:rtl/>
        </w:rPr>
        <w:t xml:space="preserve"> که از طرق سن</w:t>
      </w:r>
      <w:r w:rsidR="00741AA8" w:rsidRPr="00DE1126">
        <w:rPr>
          <w:rtl/>
        </w:rPr>
        <w:t>ی</w:t>
      </w:r>
      <w:r w:rsidRPr="00DE1126">
        <w:rPr>
          <w:rtl/>
        </w:rPr>
        <w:t>ان آورده آن را نقل کرده است.»</w:t>
      </w:r>
      <w:r w:rsidRPr="00DE1126">
        <w:rPr>
          <w:rtl/>
        </w:rPr>
        <w:footnoteReference w:id="452"/>
      </w:r>
    </w:p>
    <w:p w:rsidR="001E12DE" w:rsidRPr="00DE1126" w:rsidRDefault="001E12DE" w:rsidP="000E2F20">
      <w:pPr>
        <w:bidi/>
        <w:jc w:val="both"/>
        <w:rPr>
          <w:rtl/>
        </w:rPr>
      </w:pPr>
      <w:r w:rsidRPr="00DE1126">
        <w:rPr>
          <w:rtl/>
        </w:rPr>
        <w:t>علت آن ن</w:t>
      </w:r>
      <w:r w:rsidR="00741AA8" w:rsidRPr="00DE1126">
        <w:rPr>
          <w:rtl/>
        </w:rPr>
        <w:t>ی</w:t>
      </w:r>
      <w:r w:rsidRPr="00DE1126">
        <w:rPr>
          <w:rtl/>
        </w:rPr>
        <w:t>ز ا</w:t>
      </w:r>
      <w:r w:rsidR="00741AA8" w:rsidRPr="00DE1126">
        <w:rPr>
          <w:rtl/>
        </w:rPr>
        <w:t>ی</w:t>
      </w:r>
      <w:r w:rsidRPr="00DE1126">
        <w:rPr>
          <w:rtl/>
        </w:rPr>
        <w:t>ن است که افراد</w:t>
      </w:r>
      <w:r w:rsidR="00741AA8" w:rsidRPr="00DE1126">
        <w:rPr>
          <w:rtl/>
        </w:rPr>
        <w:t>ی</w:t>
      </w:r>
      <w:r w:rsidRPr="00DE1126">
        <w:rPr>
          <w:rtl/>
        </w:rPr>
        <w:t xml:space="preserve"> مجهول که مورد توث</w:t>
      </w:r>
      <w:r w:rsidR="00741AA8" w:rsidRPr="00DE1126">
        <w:rPr>
          <w:rtl/>
        </w:rPr>
        <w:t>ی</w:t>
      </w:r>
      <w:r w:rsidRPr="00DE1126">
        <w:rPr>
          <w:rtl/>
        </w:rPr>
        <w:t>ق رجال</w:t>
      </w:r>
      <w:r w:rsidR="00741AA8" w:rsidRPr="00DE1126">
        <w:rPr>
          <w:rtl/>
        </w:rPr>
        <w:t>ی</w:t>
      </w:r>
      <w:r w:rsidRPr="00DE1126">
        <w:rPr>
          <w:rtl/>
        </w:rPr>
        <w:t>ان قرار نگرفته</w:t>
      </w:r>
      <w:r w:rsidR="00506612">
        <w:t>‌</w:t>
      </w:r>
      <w:r w:rsidRPr="00DE1126">
        <w:rPr>
          <w:rtl/>
        </w:rPr>
        <w:t>اند در سند هستند، کسان</w:t>
      </w:r>
      <w:r w:rsidR="00741AA8" w:rsidRPr="00DE1126">
        <w:rPr>
          <w:rtl/>
        </w:rPr>
        <w:t>ی</w:t>
      </w:r>
      <w:r w:rsidRPr="00DE1126">
        <w:rPr>
          <w:rtl/>
        </w:rPr>
        <w:t xml:space="preserve"> چون: عل</w:t>
      </w:r>
      <w:r w:rsidR="00741AA8" w:rsidRPr="00DE1126">
        <w:rPr>
          <w:rtl/>
        </w:rPr>
        <w:t>ی</w:t>
      </w:r>
      <w:r w:rsidRPr="00DE1126">
        <w:rPr>
          <w:rtl/>
        </w:rPr>
        <w:t xml:space="preserve"> بن سنان موصل</w:t>
      </w:r>
      <w:r w:rsidR="00741AA8" w:rsidRPr="00DE1126">
        <w:rPr>
          <w:rtl/>
        </w:rPr>
        <w:t>ی</w:t>
      </w:r>
      <w:r w:rsidRPr="00DE1126">
        <w:rPr>
          <w:rtl/>
        </w:rPr>
        <w:t>، احمد بن محمد بن خل</w:t>
      </w:r>
      <w:r w:rsidR="00741AA8" w:rsidRPr="00DE1126">
        <w:rPr>
          <w:rtl/>
        </w:rPr>
        <w:t>ی</w:t>
      </w:r>
      <w:r w:rsidRPr="00DE1126">
        <w:rPr>
          <w:rtl/>
        </w:rPr>
        <w:t>ل و جعفر بن احمد بصر</w:t>
      </w:r>
      <w:r w:rsidR="00741AA8" w:rsidRPr="00DE1126">
        <w:rPr>
          <w:rtl/>
        </w:rPr>
        <w:t>ی</w:t>
      </w:r>
      <w:r w:rsidRPr="00DE1126">
        <w:rPr>
          <w:rtl/>
        </w:rPr>
        <w:t>.</w:t>
      </w:r>
    </w:p>
    <w:p w:rsidR="001E12DE" w:rsidRPr="00DE1126" w:rsidRDefault="001E12DE" w:rsidP="000E2F20">
      <w:pPr>
        <w:bidi/>
        <w:jc w:val="both"/>
        <w:rPr>
          <w:rtl/>
        </w:rPr>
      </w:pPr>
      <w:r w:rsidRPr="00DE1126">
        <w:rPr>
          <w:rtl/>
        </w:rPr>
        <w:t>علاوه بر آنکه با 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گر که نسل داشتن امام عصر عل</w:t>
      </w:r>
      <w:r w:rsidR="00741AA8" w:rsidRPr="00DE1126">
        <w:rPr>
          <w:rtl/>
        </w:rPr>
        <w:t>ی</w:t>
      </w:r>
      <w:r w:rsidRPr="00DE1126">
        <w:rPr>
          <w:rtl/>
        </w:rPr>
        <w:t>ه السلام</w:t>
      </w:r>
      <w:r w:rsidR="00E67179" w:rsidRPr="00DE1126">
        <w:rPr>
          <w:rtl/>
        </w:rPr>
        <w:t xml:space="preserve"> </w:t>
      </w:r>
      <w:r w:rsidRPr="00DE1126">
        <w:rPr>
          <w:rtl/>
        </w:rPr>
        <w:t>را انکار م</w:t>
      </w:r>
      <w:r w:rsidR="00741AA8" w:rsidRPr="00DE1126">
        <w:rPr>
          <w:rtl/>
        </w:rPr>
        <w:t>ی</w:t>
      </w:r>
      <w:r w:rsidR="00506612">
        <w:t>‌</w:t>
      </w:r>
      <w:r w:rsidRPr="00DE1126">
        <w:rPr>
          <w:rtl/>
        </w:rPr>
        <w:t>نما</w:t>
      </w:r>
      <w:r w:rsidR="00741AA8" w:rsidRPr="00DE1126">
        <w:rPr>
          <w:rtl/>
        </w:rPr>
        <w:t>ی</w:t>
      </w:r>
      <w:r w:rsidRPr="00DE1126">
        <w:rPr>
          <w:rtl/>
        </w:rPr>
        <w:t>د ن</w:t>
      </w:r>
      <w:r w:rsidR="00741AA8" w:rsidRPr="00DE1126">
        <w:rPr>
          <w:rtl/>
        </w:rPr>
        <w:t>ی</w:t>
      </w:r>
      <w:r w:rsidRPr="00DE1126">
        <w:rPr>
          <w:rtl/>
        </w:rPr>
        <w:t>ز در تعارض است، ش</w:t>
      </w:r>
      <w:r w:rsidR="00741AA8" w:rsidRPr="00DE1126">
        <w:rPr>
          <w:rtl/>
        </w:rPr>
        <w:t>ی</w:t>
      </w:r>
      <w:r w:rsidRPr="00DE1126">
        <w:rPr>
          <w:rtl/>
        </w:rPr>
        <w:t>خ طوس</w:t>
      </w:r>
      <w:r w:rsidR="00741AA8" w:rsidRPr="00DE1126">
        <w:rPr>
          <w:rtl/>
        </w:rPr>
        <w:t>ی</w:t>
      </w:r>
      <w:r w:rsidRPr="00DE1126">
        <w:rPr>
          <w:rtl/>
        </w:rPr>
        <w:t xml:space="preserve"> در غ</w:t>
      </w:r>
      <w:r w:rsidR="00741AA8" w:rsidRPr="00DE1126">
        <w:rPr>
          <w:rtl/>
        </w:rPr>
        <w:t>ی</w:t>
      </w:r>
      <w:r w:rsidRPr="00DE1126">
        <w:rPr>
          <w:rtl/>
        </w:rPr>
        <w:t>بت /223 از حسن بن عل</w:t>
      </w:r>
      <w:r w:rsidR="00741AA8" w:rsidRPr="00DE1126">
        <w:rPr>
          <w:rtl/>
        </w:rPr>
        <w:t>ی</w:t>
      </w:r>
      <w:r w:rsidRPr="00DE1126">
        <w:rPr>
          <w:rtl/>
        </w:rPr>
        <w:t xml:space="preserve"> خزاز روا</w:t>
      </w:r>
      <w:r w:rsidR="00741AA8" w:rsidRPr="00DE1126">
        <w:rPr>
          <w:rtl/>
        </w:rPr>
        <w:t>ی</w:t>
      </w:r>
      <w:r w:rsidRPr="00DE1126">
        <w:rPr>
          <w:rtl/>
        </w:rPr>
        <w:t>ت م</w:t>
      </w:r>
      <w:r w:rsidR="00741AA8" w:rsidRPr="00DE1126">
        <w:rPr>
          <w:rtl/>
        </w:rPr>
        <w:t>ی</w:t>
      </w:r>
      <w:r w:rsidR="00506612">
        <w:t>‌</w:t>
      </w:r>
      <w:r w:rsidRPr="00DE1126">
        <w:rPr>
          <w:rtl/>
        </w:rPr>
        <w:t>کند: «عل</w:t>
      </w:r>
      <w:r w:rsidR="00741AA8" w:rsidRPr="00DE1126">
        <w:rPr>
          <w:rtl/>
        </w:rPr>
        <w:t>ی</w:t>
      </w:r>
      <w:r w:rsidRPr="00DE1126">
        <w:rPr>
          <w:rtl/>
        </w:rPr>
        <w:t xml:space="preserve"> بن اب</w:t>
      </w:r>
      <w:r w:rsidR="00741AA8" w:rsidRPr="00DE1126">
        <w:rPr>
          <w:rtl/>
        </w:rPr>
        <w:t>ی</w:t>
      </w:r>
      <w:r w:rsidRPr="00DE1126">
        <w:rPr>
          <w:rtl/>
        </w:rPr>
        <w:t xml:space="preserve"> حمزه</w:t>
      </w:r>
      <w:r w:rsidRPr="00DE1126">
        <w:rPr>
          <w:rtl/>
        </w:rPr>
        <w:footnoteReference w:id="453"/>
      </w:r>
      <w:r w:rsidRPr="00DE1126">
        <w:rPr>
          <w:rtl/>
        </w:rPr>
        <w:t xml:space="preserve"> نزد امام رضا عل</w:t>
      </w:r>
      <w:r w:rsidR="00741AA8" w:rsidRPr="00DE1126">
        <w:rPr>
          <w:rtl/>
        </w:rPr>
        <w:t>ی</w:t>
      </w:r>
      <w:r w:rsidRPr="00DE1126">
        <w:rPr>
          <w:rtl/>
        </w:rPr>
        <w:t>ه السلام</w:t>
      </w:r>
      <w:r w:rsidR="00E67179" w:rsidRPr="00DE1126">
        <w:rPr>
          <w:rtl/>
        </w:rPr>
        <w:t xml:space="preserve"> </w:t>
      </w:r>
      <w:r w:rsidRPr="00DE1126">
        <w:rPr>
          <w:rtl/>
        </w:rPr>
        <w:t>رفت و گفت: شما امام</w:t>
      </w:r>
      <w:r w:rsidR="00741AA8" w:rsidRPr="00DE1126">
        <w:rPr>
          <w:rtl/>
        </w:rPr>
        <w:t>ی</w:t>
      </w:r>
      <w:r w:rsidRPr="00DE1126">
        <w:rPr>
          <w:rtl/>
        </w:rPr>
        <w:t>د؟ ا</w:t>
      </w:r>
      <w:r w:rsidR="00741AA8" w:rsidRPr="00DE1126">
        <w:rPr>
          <w:rtl/>
        </w:rPr>
        <w:t>ی</w:t>
      </w:r>
      <w:r w:rsidRPr="00DE1126">
        <w:rPr>
          <w:rtl/>
        </w:rPr>
        <w:t>شان فرمودند: آر</w:t>
      </w:r>
      <w:r w:rsidR="00741AA8" w:rsidRPr="00DE1126">
        <w:rPr>
          <w:rtl/>
        </w:rPr>
        <w:t>ی</w:t>
      </w:r>
      <w:r w:rsidRPr="00DE1126">
        <w:rPr>
          <w:rtl/>
        </w:rPr>
        <w:t>، ابن اب</w:t>
      </w:r>
      <w:r w:rsidR="00741AA8" w:rsidRPr="00DE1126">
        <w:rPr>
          <w:rtl/>
        </w:rPr>
        <w:t>ی</w:t>
      </w:r>
      <w:r w:rsidRPr="00DE1126">
        <w:rPr>
          <w:rtl/>
        </w:rPr>
        <w:t xml:space="preserve"> حمزه گفت: من از جدّت جعفر بن محمد شن</w:t>
      </w:r>
      <w:r w:rsidR="00741AA8" w:rsidRPr="00DE1126">
        <w:rPr>
          <w:rtl/>
        </w:rPr>
        <w:t>ی</w:t>
      </w:r>
      <w:r w:rsidRPr="00DE1126">
        <w:rPr>
          <w:rtl/>
        </w:rPr>
        <w:t>دم که فرمود: ه</w:t>
      </w:r>
      <w:r w:rsidR="00741AA8" w:rsidRPr="00DE1126">
        <w:rPr>
          <w:rtl/>
        </w:rPr>
        <w:t>ی</w:t>
      </w:r>
      <w:r w:rsidRPr="00DE1126">
        <w:rPr>
          <w:rtl/>
        </w:rPr>
        <w:t>چ امام</w:t>
      </w:r>
      <w:r w:rsidR="00741AA8" w:rsidRPr="00DE1126">
        <w:rPr>
          <w:rtl/>
        </w:rPr>
        <w:t>ی</w:t>
      </w:r>
      <w:r w:rsidRPr="00DE1126">
        <w:rPr>
          <w:rtl/>
        </w:rPr>
        <w:t xml:space="preserve"> ن</w:t>
      </w:r>
      <w:r w:rsidR="00741AA8" w:rsidRPr="00DE1126">
        <w:rPr>
          <w:rtl/>
        </w:rPr>
        <w:t>ی</w:t>
      </w:r>
      <w:r w:rsidRPr="00DE1126">
        <w:rPr>
          <w:rtl/>
        </w:rPr>
        <w:t>ست مگر آنکه نسل</w:t>
      </w:r>
      <w:r w:rsidR="00741AA8" w:rsidRPr="00DE1126">
        <w:rPr>
          <w:rtl/>
        </w:rPr>
        <w:t>ی</w:t>
      </w:r>
      <w:r w:rsidRPr="00DE1126">
        <w:rPr>
          <w:rtl/>
        </w:rPr>
        <w:t xml:space="preserve"> دارد.</w:t>
      </w:r>
    </w:p>
    <w:p w:rsidR="001E12DE" w:rsidRPr="00DE1126" w:rsidRDefault="001E12DE" w:rsidP="000E2F20">
      <w:pPr>
        <w:bidi/>
        <w:jc w:val="both"/>
        <w:rPr>
          <w:rtl/>
        </w:rPr>
      </w:pPr>
      <w:r w:rsidRPr="00DE1126">
        <w:rPr>
          <w:rtl/>
        </w:rPr>
        <w:t>امام رضا عل</w:t>
      </w:r>
      <w:r w:rsidR="00741AA8" w:rsidRPr="00DE1126">
        <w:rPr>
          <w:rtl/>
        </w:rPr>
        <w:t>ی</w:t>
      </w:r>
      <w:r w:rsidRPr="00DE1126">
        <w:rPr>
          <w:rtl/>
        </w:rPr>
        <w:t>ه السلام</w:t>
      </w:r>
      <w:r w:rsidR="00E67179" w:rsidRPr="00DE1126">
        <w:rPr>
          <w:rtl/>
        </w:rPr>
        <w:t xml:space="preserve"> </w:t>
      </w:r>
      <w:r w:rsidRPr="00DE1126">
        <w:rPr>
          <w:rtl/>
        </w:rPr>
        <w:t>فرمودند: ا</w:t>
      </w:r>
      <w:r w:rsidR="00741AA8" w:rsidRPr="00DE1126">
        <w:rPr>
          <w:rtl/>
        </w:rPr>
        <w:t>ی</w:t>
      </w:r>
      <w:r w:rsidRPr="00DE1126">
        <w:rPr>
          <w:rtl/>
        </w:rPr>
        <w:t xml:space="preserve"> ش</w:t>
      </w:r>
      <w:r w:rsidR="00741AA8" w:rsidRPr="00DE1126">
        <w:rPr>
          <w:rtl/>
        </w:rPr>
        <w:t>ی</w:t>
      </w:r>
      <w:r w:rsidRPr="00DE1126">
        <w:rPr>
          <w:rtl/>
        </w:rPr>
        <w:t>خ</w:t>
      </w:r>
      <w:r w:rsidR="00506612">
        <w:t>‌</w:t>
      </w:r>
      <w:r w:rsidRPr="00DE1126">
        <w:rPr>
          <w:rtl/>
        </w:rPr>
        <w:t>! فراموش کرده</w:t>
      </w:r>
      <w:r w:rsidR="00506612">
        <w:t>‌</w:t>
      </w:r>
      <w:r w:rsidRPr="00DE1126">
        <w:rPr>
          <w:rtl/>
        </w:rPr>
        <w:t>ا</w:t>
      </w:r>
      <w:r w:rsidR="00741AA8" w:rsidRPr="00DE1126">
        <w:rPr>
          <w:rtl/>
        </w:rPr>
        <w:t>ی</w:t>
      </w:r>
      <w:r w:rsidRPr="00DE1126">
        <w:rPr>
          <w:rtl/>
        </w:rPr>
        <w:t xml:space="preserve"> </w:t>
      </w:r>
      <w:r w:rsidR="00741AA8" w:rsidRPr="00DE1126">
        <w:rPr>
          <w:rtl/>
        </w:rPr>
        <w:t>ی</w:t>
      </w:r>
      <w:r w:rsidRPr="00DE1126">
        <w:rPr>
          <w:rtl/>
        </w:rPr>
        <w:t>ا خود را به فراموش</w:t>
      </w:r>
      <w:r w:rsidR="00741AA8" w:rsidRPr="00DE1126">
        <w:rPr>
          <w:rtl/>
        </w:rPr>
        <w:t>ی</w:t>
      </w:r>
      <w:r w:rsidRPr="00DE1126">
        <w:rPr>
          <w:rtl/>
        </w:rPr>
        <w:t xml:space="preserve"> زده</w:t>
      </w:r>
      <w:r w:rsidR="00506612">
        <w:t>‌</w:t>
      </w:r>
      <w:r w:rsidRPr="00DE1126">
        <w:rPr>
          <w:rtl/>
        </w:rPr>
        <w:t>ا</w:t>
      </w:r>
      <w:r w:rsidR="00741AA8" w:rsidRPr="00DE1126">
        <w:rPr>
          <w:rtl/>
        </w:rPr>
        <w:t>ی</w:t>
      </w:r>
      <w:r w:rsidRPr="00DE1126">
        <w:rPr>
          <w:rtl/>
        </w:rPr>
        <w:t>؟ امام صادق عل</w:t>
      </w:r>
      <w:r w:rsidR="00741AA8" w:rsidRPr="00DE1126">
        <w:rPr>
          <w:rtl/>
        </w:rPr>
        <w:t>ی</w:t>
      </w:r>
      <w:r w:rsidRPr="00DE1126">
        <w:rPr>
          <w:rtl/>
        </w:rPr>
        <w:t>ه السلام</w:t>
      </w:r>
      <w:r w:rsidR="00E67179" w:rsidRPr="00DE1126">
        <w:rPr>
          <w:rtl/>
        </w:rPr>
        <w:t xml:space="preserve"> </w:t>
      </w:r>
      <w:r w:rsidRPr="00DE1126">
        <w:rPr>
          <w:rtl/>
        </w:rPr>
        <w:t>چن</w:t>
      </w:r>
      <w:r w:rsidR="00741AA8" w:rsidRPr="00DE1126">
        <w:rPr>
          <w:rtl/>
        </w:rPr>
        <w:t>ی</w:t>
      </w:r>
      <w:r w:rsidRPr="00DE1126">
        <w:rPr>
          <w:rtl/>
        </w:rPr>
        <w:t>ن نفرمودند، بلکه فرمودند: ه</w:t>
      </w:r>
      <w:r w:rsidR="00741AA8" w:rsidRPr="00DE1126">
        <w:rPr>
          <w:rtl/>
        </w:rPr>
        <w:t>ی</w:t>
      </w:r>
      <w:r w:rsidRPr="00DE1126">
        <w:rPr>
          <w:rtl/>
        </w:rPr>
        <w:t>چ امام</w:t>
      </w:r>
      <w:r w:rsidR="00741AA8" w:rsidRPr="00DE1126">
        <w:rPr>
          <w:rtl/>
        </w:rPr>
        <w:t>ی</w:t>
      </w:r>
      <w:r w:rsidRPr="00DE1126">
        <w:rPr>
          <w:rtl/>
        </w:rPr>
        <w:t xml:space="preserve"> ن</w:t>
      </w:r>
      <w:r w:rsidR="00741AA8" w:rsidRPr="00DE1126">
        <w:rPr>
          <w:rtl/>
        </w:rPr>
        <w:t>ی</w:t>
      </w:r>
      <w:r w:rsidRPr="00DE1126">
        <w:rPr>
          <w:rtl/>
        </w:rPr>
        <w:t>ست مگر آنکه نسل</w:t>
      </w:r>
      <w:r w:rsidR="00741AA8" w:rsidRPr="00DE1126">
        <w:rPr>
          <w:rtl/>
        </w:rPr>
        <w:t>ی</w:t>
      </w:r>
      <w:r w:rsidRPr="00DE1126">
        <w:rPr>
          <w:rtl/>
        </w:rPr>
        <w:t xml:space="preserve"> دارد، به جز امام</w:t>
      </w:r>
      <w:r w:rsidR="00741AA8" w:rsidRPr="00DE1126">
        <w:rPr>
          <w:rtl/>
        </w:rPr>
        <w:t>ی</w:t>
      </w:r>
      <w:r w:rsidRPr="00DE1126">
        <w:rPr>
          <w:rtl/>
        </w:rPr>
        <w:t xml:space="preserve"> که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دوران او باز م</w:t>
      </w:r>
      <w:r w:rsidR="00741AA8" w:rsidRPr="00DE1126">
        <w:rPr>
          <w:rtl/>
        </w:rPr>
        <w:t>ی</w:t>
      </w:r>
      <w:r w:rsidR="00506612">
        <w:t>‌</w:t>
      </w:r>
      <w:r w:rsidRPr="00DE1126">
        <w:rPr>
          <w:rtl/>
        </w:rPr>
        <w:t>گردد که آن امام نسل</w:t>
      </w:r>
      <w:r w:rsidR="00741AA8" w:rsidRPr="00DE1126">
        <w:rPr>
          <w:rtl/>
        </w:rPr>
        <w:t>ی</w:t>
      </w:r>
      <w:r w:rsidRPr="00DE1126">
        <w:rPr>
          <w:rtl/>
        </w:rPr>
        <w:t xml:space="preserve"> ندارد، ابن اب</w:t>
      </w:r>
      <w:r w:rsidR="00741AA8" w:rsidRPr="00DE1126">
        <w:rPr>
          <w:rtl/>
        </w:rPr>
        <w:t>ی</w:t>
      </w:r>
      <w:r w:rsidRPr="00DE1126">
        <w:rPr>
          <w:rtl/>
        </w:rPr>
        <w:t xml:space="preserve"> حمزه گفت: فدا</w:t>
      </w:r>
      <w:r w:rsidR="00741AA8" w:rsidRPr="00DE1126">
        <w:rPr>
          <w:rtl/>
        </w:rPr>
        <w:t>ی</w:t>
      </w:r>
      <w:r w:rsidRPr="00DE1126">
        <w:rPr>
          <w:rtl/>
        </w:rPr>
        <w:t>ت شوم، راست گفت</w:t>
      </w:r>
      <w:r w:rsidR="00741AA8" w:rsidRPr="00DE1126">
        <w:rPr>
          <w:rtl/>
        </w:rPr>
        <w:t>ی</w:t>
      </w:r>
      <w:r w:rsidRPr="00DE1126">
        <w:rPr>
          <w:rtl/>
        </w:rPr>
        <w:t xml:space="preserve"> هم</w:t>
      </w:r>
      <w:r w:rsidR="00741AA8" w:rsidRPr="00DE1126">
        <w:rPr>
          <w:rtl/>
        </w:rPr>
        <w:t>ی</w:t>
      </w:r>
      <w:r w:rsidRPr="00DE1126">
        <w:rPr>
          <w:rtl/>
        </w:rPr>
        <w:t>ن را از جدّت شن</w:t>
      </w:r>
      <w:r w:rsidR="00741AA8" w:rsidRPr="00DE1126">
        <w:rPr>
          <w:rtl/>
        </w:rPr>
        <w:t>ی</w:t>
      </w:r>
      <w:r w:rsidRPr="00DE1126">
        <w:rPr>
          <w:rtl/>
        </w:rPr>
        <w:t>دم.»</w:t>
      </w:r>
      <w:r w:rsidR="00E67179" w:rsidRPr="00DE1126">
        <w:rPr>
          <w:rtl/>
        </w:rPr>
        <w:t xml:space="preserve"> </w:t>
      </w:r>
    </w:p>
    <w:p w:rsidR="001E12DE" w:rsidRPr="00DE1126" w:rsidRDefault="001E12DE" w:rsidP="000E2F20">
      <w:pPr>
        <w:bidi/>
        <w:jc w:val="both"/>
        <w:rPr>
          <w:rtl/>
        </w:rPr>
      </w:pPr>
      <w:r w:rsidRPr="00DE1126">
        <w:rPr>
          <w:rtl/>
        </w:rPr>
        <w:t>آن امام</w:t>
      </w:r>
      <w:r w:rsidR="00741AA8" w:rsidRPr="00DE1126">
        <w:rPr>
          <w:rtl/>
        </w:rPr>
        <w:t>ی</w:t>
      </w:r>
      <w:r w:rsidRPr="00DE1126">
        <w:rPr>
          <w:rtl/>
        </w:rPr>
        <w:t xml:space="preserve"> که س</w:t>
      </w:r>
      <w:r w:rsidR="00741AA8" w:rsidRPr="00DE1126">
        <w:rPr>
          <w:rtl/>
        </w:rPr>
        <w:t>ی</w:t>
      </w:r>
      <w:r w:rsidRPr="00DE1126">
        <w:rPr>
          <w:rtl/>
        </w:rPr>
        <w:t>دالشهداء عل</w:t>
      </w:r>
      <w:r w:rsidR="00741AA8" w:rsidRPr="00DE1126">
        <w:rPr>
          <w:rtl/>
        </w:rPr>
        <w:t>ی</w:t>
      </w:r>
      <w:r w:rsidRPr="00DE1126">
        <w:rPr>
          <w:rtl/>
        </w:rPr>
        <w:t>ه السلام</w:t>
      </w:r>
      <w:r w:rsidR="00E67179" w:rsidRPr="00DE1126">
        <w:rPr>
          <w:rtl/>
        </w:rPr>
        <w:t xml:space="preserve"> </w:t>
      </w:r>
      <w:r w:rsidRPr="00DE1126">
        <w:rPr>
          <w:rtl/>
        </w:rPr>
        <w:t>در زمان او رجوع م</w:t>
      </w:r>
      <w:r w:rsidR="00741AA8" w:rsidRPr="00DE1126">
        <w:rPr>
          <w:rtl/>
        </w:rPr>
        <w:t>ی</w:t>
      </w:r>
      <w:r w:rsidR="00506612">
        <w:t>‌</w:t>
      </w:r>
      <w:r w:rsidRPr="00DE1126">
        <w:rPr>
          <w:rtl/>
        </w:rPr>
        <w:t>نما</w:t>
      </w:r>
      <w:r w:rsidR="00741AA8" w:rsidRPr="00DE1126">
        <w:rPr>
          <w:rtl/>
        </w:rPr>
        <w:t>ی</w:t>
      </w:r>
      <w:r w:rsidRPr="00DE1126">
        <w:rPr>
          <w:rtl/>
        </w:rPr>
        <w:t>د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نت</w:t>
      </w:r>
      <w:r w:rsidR="00741AA8" w:rsidRPr="00DE1126">
        <w:rPr>
          <w:rtl/>
        </w:rPr>
        <w:t>ی</w:t>
      </w:r>
      <w:r w:rsidRPr="00DE1126">
        <w:rPr>
          <w:rtl/>
        </w:rPr>
        <w:t xml:space="preserve">جه: آنچه </w:t>
      </w:r>
      <w:r w:rsidR="00741AA8" w:rsidRPr="00DE1126">
        <w:rPr>
          <w:rtl/>
        </w:rPr>
        <w:t>ی</w:t>
      </w:r>
      <w:r w:rsidRPr="00DE1126">
        <w:rPr>
          <w:rtl/>
        </w:rPr>
        <w:t>ق</w:t>
      </w:r>
      <w:r w:rsidR="00741AA8" w:rsidRPr="00DE1126">
        <w:rPr>
          <w:rtl/>
        </w:rPr>
        <w:t>ی</w:t>
      </w:r>
      <w:r w:rsidRPr="00DE1126">
        <w:rPr>
          <w:rtl/>
        </w:rPr>
        <w:t>ن</w:t>
      </w:r>
      <w:r w:rsidR="00741AA8" w:rsidRPr="00DE1126">
        <w:rPr>
          <w:rtl/>
        </w:rPr>
        <w:t>ی</w:t>
      </w:r>
      <w:r w:rsidRPr="00DE1126">
        <w:rPr>
          <w:rtl/>
        </w:rPr>
        <w:t xml:space="preserve"> است آن است که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بلافاصله پس از ا</w:t>
      </w:r>
      <w:r w:rsidR="00741AA8" w:rsidRPr="00DE1126">
        <w:rPr>
          <w:rtl/>
        </w:rPr>
        <w:t>ی</w:t>
      </w:r>
      <w:r w:rsidRPr="00DE1126">
        <w:rPr>
          <w:rtl/>
        </w:rPr>
        <w:t>شان حکومت خواهد نمود. اما سخن</w:t>
      </w:r>
      <w:r w:rsidR="00741AA8" w:rsidRPr="00DE1126">
        <w:rPr>
          <w:rtl/>
        </w:rPr>
        <w:t>ی</w:t>
      </w:r>
      <w:r w:rsidRPr="00DE1126">
        <w:rPr>
          <w:rtl/>
        </w:rPr>
        <w:t xml:space="preserve"> از ترت</w:t>
      </w:r>
      <w:r w:rsidR="00741AA8" w:rsidRPr="00DE1126">
        <w:rPr>
          <w:rtl/>
        </w:rPr>
        <w:t>ی</w:t>
      </w:r>
      <w:r w:rsidRPr="00DE1126">
        <w:rPr>
          <w:rtl/>
        </w:rPr>
        <w:t>ب حکومت امامان عل</w:t>
      </w:r>
      <w:r w:rsidR="00741AA8" w:rsidRPr="00DE1126">
        <w:rPr>
          <w:rtl/>
        </w:rPr>
        <w:t>ی</w:t>
      </w:r>
      <w:r w:rsidRPr="00DE1126">
        <w:rPr>
          <w:rtl/>
        </w:rPr>
        <w:t xml:space="preserve">هم السلام ، </w:t>
      </w:r>
      <w:r w:rsidR="00741AA8" w:rsidRPr="00DE1126">
        <w:rPr>
          <w:rtl/>
        </w:rPr>
        <w:t>ی</w:t>
      </w:r>
      <w:r w:rsidRPr="00DE1126">
        <w:rPr>
          <w:rtl/>
        </w:rPr>
        <w:t>ا مهد</w:t>
      </w:r>
      <w:r w:rsidR="00741AA8" w:rsidRPr="00DE1126">
        <w:rPr>
          <w:rtl/>
        </w:rPr>
        <w:t>ی</w:t>
      </w:r>
      <w:r w:rsidRPr="00DE1126">
        <w:rPr>
          <w:rtl/>
        </w:rPr>
        <w:t>ان</w:t>
      </w:r>
      <w:r w:rsidR="00741AA8" w:rsidRPr="00DE1126">
        <w:rPr>
          <w:rtl/>
        </w:rPr>
        <w:t>ی</w:t>
      </w:r>
      <w:r w:rsidRPr="00DE1126">
        <w:rPr>
          <w:rtl/>
        </w:rPr>
        <w:t xml:space="preserve"> که از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هستند، و شا</w:t>
      </w:r>
      <w:r w:rsidR="00741AA8" w:rsidRPr="00DE1126">
        <w:rPr>
          <w:rtl/>
        </w:rPr>
        <w:t>ی</w:t>
      </w:r>
      <w:r w:rsidRPr="00DE1126">
        <w:rPr>
          <w:rtl/>
        </w:rPr>
        <w:t>د برخ</w:t>
      </w:r>
      <w:r w:rsidR="00741AA8" w:rsidRPr="00DE1126">
        <w:rPr>
          <w:rtl/>
        </w:rPr>
        <w:t>ی</w:t>
      </w:r>
      <w:r w:rsidRPr="00DE1126">
        <w:rPr>
          <w:rtl/>
        </w:rPr>
        <w:t xml:space="preserve"> از آنها هم از فرزندان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باشند در روا</w:t>
      </w:r>
      <w:r w:rsidR="00741AA8" w:rsidRPr="00DE1126">
        <w:rPr>
          <w:rtl/>
        </w:rPr>
        <w:t>ی</w:t>
      </w:r>
      <w:r w:rsidRPr="00DE1126">
        <w:rPr>
          <w:rtl/>
        </w:rPr>
        <w:t>ات ن</w:t>
      </w:r>
      <w:r w:rsidR="00741AA8" w:rsidRPr="00DE1126">
        <w:rPr>
          <w:rtl/>
        </w:rPr>
        <w:t>ی</w:t>
      </w:r>
      <w:r w:rsidRPr="00DE1126">
        <w:rPr>
          <w:rtl/>
        </w:rPr>
        <w:t>ست.</w:t>
      </w:r>
    </w:p>
    <w:p w:rsidR="001E12DE" w:rsidRPr="00DE1126" w:rsidRDefault="001E12DE" w:rsidP="000E2F20">
      <w:pPr>
        <w:bidi/>
        <w:jc w:val="both"/>
        <w:rPr>
          <w:rtl/>
        </w:rPr>
      </w:pPr>
      <w:r w:rsidRPr="00DE1126">
        <w:rPr>
          <w:rtl/>
        </w:rPr>
        <w:t>س</w:t>
      </w:r>
      <w:r w:rsidR="00741AA8" w:rsidRPr="00DE1126">
        <w:rPr>
          <w:rtl/>
        </w:rPr>
        <w:t>ی</w:t>
      </w:r>
      <w:r w:rsidRPr="00DE1126">
        <w:rPr>
          <w:rtl/>
        </w:rPr>
        <w:t>د مرتض</w:t>
      </w:r>
      <w:r w:rsidR="00741AA8" w:rsidRPr="00DE1126">
        <w:rPr>
          <w:rtl/>
        </w:rPr>
        <w:t>ی</w:t>
      </w:r>
      <w:r w:rsidRPr="00DE1126">
        <w:rPr>
          <w:rtl/>
        </w:rPr>
        <w:t xml:space="preserve"> روا</w:t>
      </w:r>
      <w:r w:rsidR="00741AA8" w:rsidRPr="00DE1126">
        <w:rPr>
          <w:rtl/>
        </w:rPr>
        <w:t>ی</w:t>
      </w:r>
      <w:r w:rsidRPr="00DE1126">
        <w:rPr>
          <w:rtl/>
        </w:rPr>
        <w:t>ات حکومت مهد</w:t>
      </w:r>
      <w:r w:rsidR="00741AA8" w:rsidRPr="00DE1126">
        <w:rPr>
          <w:rtl/>
        </w:rPr>
        <w:t>ی</w:t>
      </w:r>
      <w:r w:rsidR="00506612">
        <w:t>‌</w:t>
      </w:r>
      <w:r w:rsidRPr="00DE1126">
        <w:rPr>
          <w:rtl/>
        </w:rPr>
        <w:t>ها</w:t>
      </w:r>
      <w:r w:rsidR="00741AA8" w:rsidRPr="00DE1126">
        <w:rPr>
          <w:rtl/>
        </w:rPr>
        <w:t>ی</w:t>
      </w:r>
      <w:r w:rsidRPr="00DE1126">
        <w:rPr>
          <w:rtl/>
        </w:rPr>
        <w:t xml:space="preserve"> دوازده گانه پس از مهد</w:t>
      </w:r>
      <w:r w:rsidR="00741AA8" w:rsidRPr="00DE1126">
        <w:rPr>
          <w:rtl/>
        </w:rPr>
        <w:t>ی</w:t>
      </w:r>
      <w:r w:rsidRPr="00DE1126">
        <w:rPr>
          <w:rtl/>
        </w:rPr>
        <w:t xml:space="preserve"> موعود عل</w:t>
      </w:r>
      <w:r w:rsidR="00741AA8" w:rsidRPr="00DE1126">
        <w:rPr>
          <w:rtl/>
        </w:rPr>
        <w:t>ی</w:t>
      </w:r>
      <w:r w:rsidRPr="00DE1126">
        <w:rPr>
          <w:rtl/>
        </w:rPr>
        <w:t>ه السلام</w:t>
      </w:r>
      <w:r w:rsidR="00E67179" w:rsidRPr="00DE1126">
        <w:rPr>
          <w:rtl/>
        </w:rPr>
        <w:t xml:space="preserve"> </w:t>
      </w:r>
      <w:r w:rsidRPr="00DE1126">
        <w:rPr>
          <w:rtl/>
        </w:rPr>
        <w:t>را مورد مناقشه قرار داده، و ب</w:t>
      </w:r>
      <w:r w:rsidR="00741AA8" w:rsidRPr="00DE1126">
        <w:rPr>
          <w:rtl/>
        </w:rPr>
        <w:t>ی</w:t>
      </w:r>
      <w:r w:rsidRPr="00DE1126">
        <w:rPr>
          <w:rtl/>
        </w:rPr>
        <w:t>اض</w:t>
      </w:r>
      <w:r w:rsidR="00741AA8" w:rsidRPr="00DE1126">
        <w:rPr>
          <w:rtl/>
        </w:rPr>
        <w:t>ی</w:t>
      </w:r>
      <w:r w:rsidRPr="00DE1126">
        <w:rPr>
          <w:rtl/>
        </w:rPr>
        <w:t xml:space="preserve"> عامل</w:t>
      </w:r>
      <w:r w:rsidR="00741AA8" w:rsidRPr="00DE1126">
        <w:rPr>
          <w:rtl/>
        </w:rPr>
        <w:t>ی</w:t>
      </w:r>
      <w:r w:rsidRPr="00DE1126">
        <w:rPr>
          <w:rtl/>
        </w:rPr>
        <w:t xml:space="preserve"> هم آن را رد کرده است. ا</w:t>
      </w:r>
      <w:r w:rsidR="00741AA8" w:rsidRPr="00DE1126">
        <w:rPr>
          <w:rtl/>
        </w:rPr>
        <w:t>ی</w:t>
      </w:r>
      <w:r w:rsidRPr="00DE1126">
        <w:rPr>
          <w:rtl/>
        </w:rPr>
        <w:t>شان گرچه در انکار امامت و حج</w:t>
      </w:r>
      <w:r w:rsidR="00741AA8" w:rsidRPr="00DE1126">
        <w:rPr>
          <w:rtl/>
        </w:rPr>
        <w:t>ی</w:t>
      </w:r>
      <w:r w:rsidRPr="00DE1126">
        <w:rPr>
          <w:rtl/>
        </w:rPr>
        <w:t>ّت آنان پس از امامان عل</w:t>
      </w:r>
      <w:r w:rsidR="00741AA8" w:rsidRPr="00DE1126">
        <w:rPr>
          <w:rtl/>
        </w:rPr>
        <w:t>ی</w:t>
      </w:r>
      <w:r w:rsidRPr="00DE1126">
        <w:rPr>
          <w:rtl/>
        </w:rPr>
        <w:t>هم السلام</w:t>
      </w:r>
      <w:r w:rsidR="00E67179" w:rsidRPr="00DE1126">
        <w:rPr>
          <w:rtl/>
        </w:rPr>
        <w:t xml:space="preserve"> </w:t>
      </w:r>
      <w:r w:rsidRPr="00DE1126">
        <w:rPr>
          <w:rtl/>
        </w:rPr>
        <w:t>درست سخن گفته</w:t>
      </w:r>
      <w:r w:rsidR="00506612">
        <w:t>‌</w:t>
      </w:r>
      <w:r w:rsidRPr="00DE1126">
        <w:rPr>
          <w:rtl/>
        </w:rPr>
        <w:t>اند، ل</w:t>
      </w:r>
      <w:r w:rsidR="00741AA8" w:rsidRPr="00DE1126">
        <w:rPr>
          <w:rtl/>
        </w:rPr>
        <w:t>ی</w:t>
      </w:r>
      <w:r w:rsidRPr="00DE1126">
        <w:rPr>
          <w:rtl/>
        </w:rPr>
        <w:t>کن انکار اصل وجود آنان</w:t>
      </w:r>
      <w:r w:rsidR="00864F14" w:rsidRPr="00DE1126">
        <w:rPr>
          <w:rtl/>
        </w:rPr>
        <w:t xml:space="preserve"> - </w:t>
      </w:r>
      <w:r w:rsidRPr="00DE1126">
        <w:rPr>
          <w:rtl/>
        </w:rPr>
        <w:t>نه به عنوان امام و حجّت</w:t>
      </w:r>
      <w:r w:rsidR="00864F14" w:rsidRPr="00DE1126">
        <w:rPr>
          <w:rtl/>
        </w:rPr>
        <w:t xml:space="preserve"> - </w:t>
      </w:r>
      <w:r w:rsidRPr="00DE1126">
        <w:rPr>
          <w:rtl/>
        </w:rPr>
        <w:t>وجه</w:t>
      </w:r>
      <w:r w:rsidR="00741AA8" w:rsidRPr="00DE1126">
        <w:rPr>
          <w:rtl/>
        </w:rPr>
        <w:t>ی</w:t>
      </w:r>
      <w:r w:rsidRPr="00DE1126">
        <w:rPr>
          <w:rtl/>
        </w:rPr>
        <w:t xml:space="preserve"> ندارد، در الصراط المستق</w:t>
      </w:r>
      <w:r w:rsidR="00741AA8" w:rsidRPr="00DE1126">
        <w:rPr>
          <w:rtl/>
        </w:rPr>
        <w:t>ی</w:t>
      </w:r>
      <w:r w:rsidRPr="00DE1126">
        <w:rPr>
          <w:rtl/>
        </w:rPr>
        <w:t>م 2 /152 م</w:t>
      </w:r>
      <w:r w:rsidR="00741AA8" w:rsidRPr="00DE1126">
        <w:rPr>
          <w:rtl/>
        </w:rPr>
        <w:t>ی</w:t>
      </w:r>
      <w:r w:rsidR="00506612">
        <w:t>‌</w:t>
      </w:r>
      <w:r w:rsidRPr="00DE1126">
        <w:rPr>
          <w:rtl/>
        </w:rPr>
        <w:t xml:space="preserve">نگارد: </w:t>
      </w:r>
    </w:p>
    <w:p w:rsidR="001E12DE" w:rsidRPr="00DE1126" w:rsidRDefault="001E12DE" w:rsidP="000E2F20">
      <w:pPr>
        <w:bidi/>
        <w:jc w:val="both"/>
        <w:rPr>
          <w:rtl/>
        </w:rPr>
      </w:pPr>
      <w:r w:rsidRPr="00DE1126">
        <w:rPr>
          <w:rtl/>
        </w:rPr>
        <w:t>«در برخ</w:t>
      </w:r>
      <w:r w:rsidR="00741AA8" w:rsidRPr="00DE1126">
        <w:rPr>
          <w:rtl/>
        </w:rPr>
        <w:t>ی</w:t>
      </w:r>
      <w:r w:rsidRPr="00DE1126">
        <w:rPr>
          <w:rtl/>
        </w:rPr>
        <w:t xml:space="preserve"> روا</w:t>
      </w:r>
      <w:r w:rsidR="00741AA8" w:rsidRPr="00DE1126">
        <w:rPr>
          <w:rtl/>
        </w:rPr>
        <w:t>ی</w:t>
      </w:r>
      <w:r w:rsidRPr="00DE1126">
        <w:rPr>
          <w:rtl/>
        </w:rPr>
        <w:t>ات آمده است: [ </w:t>
      </w:r>
      <w:r w:rsidR="00741AA8" w:rsidRPr="00DE1126">
        <w:rPr>
          <w:rtl/>
        </w:rPr>
        <w:t>ی</w:t>
      </w:r>
      <w:r w:rsidRPr="00DE1126">
        <w:rPr>
          <w:rtl/>
        </w:rPr>
        <w:t>ا عل</w:t>
      </w:r>
      <w:r w:rsidR="00741AA8" w:rsidRPr="00DE1126">
        <w:rPr>
          <w:rtl/>
        </w:rPr>
        <w:t>ی</w:t>
      </w:r>
      <w:r w:rsidR="00506612">
        <w:t>‌</w:t>
      </w:r>
      <w:r w:rsidRPr="00DE1126">
        <w:rPr>
          <w:rtl/>
        </w:rPr>
        <w:t>! ] پس از من دوازده امام هستند که نخست</w:t>
      </w:r>
      <w:r w:rsidR="00741AA8" w:rsidRPr="00DE1126">
        <w:rPr>
          <w:rtl/>
        </w:rPr>
        <w:t>ی</w:t>
      </w:r>
      <w:r w:rsidRPr="00DE1126">
        <w:rPr>
          <w:rtl/>
        </w:rPr>
        <w:t>ن آنها تو هست</w:t>
      </w:r>
      <w:r w:rsidR="00741AA8" w:rsidRPr="00DE1126">
        <w:rPr>
          <w:rtl/>
        </w:rPr>
        <w:t>ی</w:t>
      </w:r>
      <w:r w:rsidRPr="00DE1126">
        <w:rPr>
          <w:rtl/>
        </w:rPr>
        <w:t>، آنگاه آنان را شمردند و فرمان دادند که هر</w:t>
      </w:r>
      <w:r w:rsidR="00741AA8" w:rsidRPr="00DE1126">
        <w:rPr>
          <w:rtl/>
        </w:rPr>
        <w:t>ی</w:t>
      </w:r>
      <w:r w:rsidRPr="00DE1126">
        <w:rPr>
          <w:rtl/>
        </w:rPr>
        <w:t>ک از ا</w:t>
      </w:r>
      <w:r w:rsidR="00741AA8" w:rsidRPr="00DE1126">
        <w:rPr>
          <w:rtl/>
        </w:rPr>
        <w:t>ی</w:t>
      </w:r>
      <w:r w:rsidRPr="00DE1126">
        <w:rPr>
          <w:rtl/>
        </w:rPr>
        <w:t>شان امامت را به پسرش بسپارد، و در ادامه فرمودند: پس از ا</w:t>
      </w:r>
      <w:r w:rsidR="00741AA8" w:rsidRPr="00DE1126">
        <w:rPr>
          <w:rtl/>
        </w:rPr>
        <w:t>ی</w:t>
      </w:r>
      <w:r w:rsidRPr="00DE1126">
        <w:rPr>
          <w:rtl/>
        </w:rPr>
        <w:t>شان دوازده مهد</w:t>
      </w:r>
      <w:r w:rsidR="00741AA8" w:rsidRPr="00DE1126">
        <w:rPr>
          <w:rtl/>
        </w:rPr>
        <w:t>ی</w:t>
      </w:r>
      <w:r w:rsidRPr="00DE1126">
        <w:rPr>
          <w:rtl/>
        </w:rPr>
        <w:t xml:space="preserve"> خواهند آمد.</w:t>
      </w:r>
    </w:p>
    <w:p w:rsidR="001E12DE" w:rsidRPr="00DE1126" w:rsidRDefault="001E12DE" w:rsidP="000E2F20">
      <w:pPr>
        <w:bidi/>
        <w:jc w:val="both"/>
        <w:rPr>
          <w:rtl/>
        </w:rPr>
      </w:pPr>
      <w:r w:rsidRPr="00DE1126">
        <w:rPr>
          <w:rtl/>
        </w:rPr>
        <w:t>ا</w:t>
      </w:r>
      <w:r w:rsidR="00741AA8" w:rsidRPr="00DE1126">
        <w:rPr>
          <w:rtl/>
        </w:rPr>
        <w:t>ی</w:t>
      </w:r>
      <w:r w:rsidRPr="00DE1126">
        <w:rPr>
          <w:rtl/>
        </w:rPr>
        <w:t>ن روا</w:t>
      </w:r>
      <w:r w:rsidR="00741AA8" w:rsidRPr="00DE1126">
        <w:rPr>
          <w:rtl/>
        </w:rPr>
        <w:t>ی</w:t>
      </w:r>
      <w:r w:rsidRPr="00DE1126">
        <w:rPr>
          <w:rtl/>
        </w:rPr>
        <w:t>ت نادر و مخالف روا</w:t>
      </w:r>
      <w:r w:rsidR="00741AA8" w:rsidRPr="00DE1126">
        <w:rPr>
          <w:rtl/>
        </w:rPr>
        <w:t>ی</w:t>
      </w:r>
      <w:r w:rsidRPr="00DE1126">
        <w:rPr>
          <w:rtl/>
        </w:rPr>
        <w:t>ات صح</w:t>
      </w:r>
      <w:r w:rsidR="00741AA8" w:rsidRPr="00DE1126">
        <w:rPr>
          <w:rtl/>
        </w:rPr>
        <w:t>ی</w:t>
      </w:r>
      <w:r w:rsidRPr="00DE1126">
        <w:rPr>
          <w:rtl/>
        </w:rPr>
        <w:t>ح، متواتر و مشهور</w:t>
      </w:r>
      <w:r w:rsidR="00741AA8" w:rsidRPr="00DE1126">
        <w:rPr>
          <w:rtl/>
        </w:rPr>
        <w:t>ی</w:t>
      </w:r>
      <w:r w:rsidRPr="00DE1126">
        <w:rPr>
          <w:rtl/>
        </w:rPr>
        <w:t xml:space="preserve"> است که هر گونه دولت</w:t>
      </w:r>
      <w:r w:rsidR="00741AA8" w:rsidRPr="00DE1126">
        <w:rPr>
          <w:rtl/>
        </w:rPr>
        <w:t>ی</w:t>
      </w:r>
      <w:r w:rsidRPr="00DE1126">
        <w:rPr>
          <w:rtl/>
        </w:rPr>
        <w:t xml:space="preserve"> را بعد از قائم عل</w:t>
      </w:r>
      <w:r w:rsidR="00741AA8" w:rsidRPr="00DE1126">
        <w:rPr>
          <w:rtl/>
        </w:rPr>
        <w:t>ی</w:t>
      </w:r>
      <w:r w:rsidRPr="00DE1126">
        <w:rPr>
          <w:rtl/>
        </w:rPr>
        <w:t>ه السلام</w:t>
      </w:r>
      <w:r w:rsidR="00E67179" w:rsidRPr="00DE1126">
        <w:rPr>
          <w:rtl/>
        </w:rPr>
        <w:t xml:space="preserve"> </w:t>
      </w:r>
      <w:r w:rsidRPr="00DE1126">
        <w:rPr>
          <w:rtl/>
        </w:rPr>
        <w:t>نف</w:t>
      </w:r>
      <w:r w:rsidR="00741AA8" w:rsidRPr="00DE1126">
        <w:rPr>
          <w:rtl/>
        </w:rPr>
        <w:t>ی</w:t>
      </w:r>
      <w:r w:rsidRPr="00DE1126">
        <w:rPr>
          <w:rtl/>
        </w:rPr>
        <w:t xml:space="preserve"> م</w:t>
      </w:r>
      <w:r w:rsidR="00741AA8" w:rsidRPr="00DE1126">
        <w:rPr>
          <w:rtl/>
        </w:rPr>
        <w:t>ی</w:t>
      </w:r>
      <w:r w:rsidR="00506612">
        <w:t>‌</w:t>
      </w:r>
      <w:r w:rsidRPr="00DE1126">
        <w:rPr>
          <w:rtl/>
        </w:rPr>
        <w:t>کند، و دلالت دارد بر ا</w:t>
      </w:r>
      <w:r w:rsidR="00741AA8" w:rsidRPr="00DE1126">
        <w:rPr>
          <w:rtl/>
        </w:rPr>
        <w:t>ی</w:t>
      </w:r>
      <w:r w:rsidRPr="00DE1126">
        <w:rPr>
          <w:rtl/>
        </w:rPr>
        <w:t>نکه مهد</w:t>
      </w:r>
      <w:r w:rsidR="00741AA8" w:rsidRPr="00DE1126">
        <w:rPr>
          <w:rtl/>
        </w:rPr>
        <w:t>ی</w:t>
      </w:r>
      <w:r w:rsidRPr="00DE1126">
        <w:rPr>
          <w:rtl/>
        </w:rPr>
        <w:t xml:space="preserve"> از دن</w:t>
      </w:r>
      <w:r w:rsidR="00741AA8" w:rsidRPr="00DE1126">
        <w:rPr>
          <w:rtl/>
        </w:rPr>
        <w:t>ی</w:t>
      </w:r>
      <w:r w:rsidRPr="00DE1126">
        <w:rPr>
          <w:rtl/>
        </w:rPr>
        <w:t>ا نم</w:t>
      </w:r>
      <w:r w:rsidR="00741AA8" w:rsidRPr="00DE1126">
        <w:rPr>
          <w:rtl/>
        </w:rPr>
        <w:t>ی</w:t>
      </w:r>
      <w:r w:rsidR="00506612">
        <w:t>‌</w:t>
      </w:r>
      <w:r w:rsidRPr="00DE1126">
        <w:rPr>
          <w:rtl/>
        </w:rPr>
        <w:t>رود مگر چهل روز پ</w:t>
      </w:r>
      <w:r w:rsidR="00741AA8" w:rsidRPr="00DE1126">
        <w:rPr>
          <w:rtl/>
        </w:rPr>
        <w:t>ی</w:t>
      </w:r>
      <w:r w:rsidRPr="00DE1126">
        <w:rPr>
          <w:rtl/>
        </w:rPr>
        <w:t>ش از ق</w:t>
      </w:r>
      <w:r w:rsidR="00741AA8" w:rsidRPr="00DE1126">
        <w:rPr>
          <w:rtl/>
        </w:rPr>
        <w:t>ی</w:t>
      </w:r>
      <w:r w:rsidRPr="00DE1126">
        <w:rPr>
          <w:rtl/>
        </w:rPr>
        <w:t>امت که در آن فتنه و آشوب رخ خواهد داد و نشانه</w:t>
      </w:r>
      <w:r w:rsidR="00506612">
        <w:t>‌</w:t>
      </w:r>
      <w:r w:rsidRPr="00DE1126">
        <w:rPr>
          <w:rtl/>
        </w:rPr>
        <w:t>ها</w:t>
      </w:r>
      <w:r w:rsidR="00741AA8" w:rsidRPr="00DE1126">
        <w:rPr>
          <w:rtl/>
        </w:rPr>
        <w:t>ی</w:t>
      </w:r>
      <w:r w:rsidRPr="00DE1126">
        <w:rPr>
          <w:rtl/>
        </w:rPr>
        <w:t xml:space="preserve"> خروج اموات و ق</w:t>
      </w:r>
      <w:r w:rsidR="00741AA8" w:rsidRPr="00DE1126">
        <w:rPr>
          <w:rtl/>
        </w:rPr>
        <w:t>ی</w:t>
      </w:r>
      <w:r w:rsidRPr="00DE1126">
        <w:rPr>
          <w:rtl/>
        </w:rPr>
        <w:t xml:space="preserve">امت خواهد بود. </w:t>
      </w:r>
    </w:p>
    <w:p w:rsidR="001E12DE" w:rsidRPr="00DE1126" w:rsidRDefault="001E12DE" w:rsidP="000E2F20">
      <w:pPr>
        <w:bidi/>
        <w:jc w:val="both"/>
        <w:rPr>
          <w:rtl/>
        </w:rPr>
      </w:pPr>
      <w:r w:rsidRPr="00DE1126">
        <w:rPr>
          <w:rtl/>
        </w:rPr>
        <w:t>علاوه بر آنکه بعد</w:t>
      </w:r>
      <w:r w:rsidR="00741AA8" w:rsidRPr="00DE1126">
        <w:rPr>
          <w:rtl/>
        </w:rPr>
        <w:t>ی</w:t>
      </w:r>
      <w:r w:rsidRPr="00DE1126">
        <w:rPr>
          <w:rtl/>
        </w:rPr>
        <w:t>ّت در ا</w:t>
      </w:r>
      <w:r w:rsidR="00741AA8" w:rsidRPr="00DE1126">
        <w:rPr>
          <w:rtl/>
        </w:rPr>
        <w:t>ی</w:t>
      </w:r>
      <w:r w:rsidRPr="00DE1126">
        <w:rPr>
          <w:rtl/>
        </w:rPr>
        <w:t>ن روا</w:t>
      </w:r>
      <w:r w:rsidR="00741AA8" w:rsidRPr="00DE1126">
        <w:rPr>
          <w:rtl/>
        </w:rPr>
        <w:t>ی</w:t>
      </w:r>
      <w:r w:rsidRPr="00DE1126">
        <w:rPr>
          <w:rtl/>
        </w:rPr>
        <w:t>ت ملازمه</w:t>
      </w:r>
      <w:r w:rsidR="00506612">
        <w:t>‌</w:t>
      </w:r>
      <w:r w:rsidRPr="00DE1126">
        <w:rPr>
          <w:rtl/>
        </w:rPr>
        <w:t>ا</w:t>
      </w:r>
      <w:r w:rsidR="00741AA8" w:rsidRPr="00DE1126">
        <w:rPr>
          <w:rtl/>
        </w:rPr>
        <w:t>ی</w:t>
      </w:r>
      <w:r w:rsidRPr="00DE1126">
        <w:rPr>
          <w:rtl/>
        </w:rPr>
        <w:t xml:space="preserve"> با بعد</w:t>
      </w:r>
      <w:r w:rsidR="00741AA8" w:rsidRPr="00DE1126">
        <w:rPr>
          <w:rtl/>
        </w:rPr>
        <w:t>ی</w:t>
      </w:r>
      <w:r w:rsidRPr="00DE1126">
        <w:rPr>
          <w:rtl/>
        </w:rPr>
        <w:t>ّت زمان</w:t>
      </w:r>
      <w:r w:rsidR="00741AA8" w:rsidRPr="00DE1126">
        <w:rPr>
          <w:rtl/>
        </w:rPr>
        <w:t>ی</w:t>
      </w:r>
      <w:r w:rsidRPr="00DE1126">
        <w:rPr>
          <w:rtl/>
        </w:rPr>
        <w:t xml:space="preserve"> ندارد، مانند آنکه خداوند م</w:t>
      </w:r>
      <w:r w:rsidR="00741AA8" w:rsidRPr="00DE1126">
        <w:rPr>
          <w:rtl/>
        </w:rPr>
        <w:t>ی</w:t>
      </w:r>
      <w:r w:rsidR="00506612">
        <w:t>‌</w:t>
      </w:r>
      <w:r w:rsidRPr="00DE1126">
        <w:rPr>
          <w:rtl/>
        </w:rPr>
        <w:t>فرما</w:t>
      </w:r>
      <w:r w:rsidR="00741AA8" w:rsidRPr="00DE1126">
        <w:rPr>
          <w:rtl/>
        </w:rPr>
        <w:t>ی</w:t>
      </w:r>
      <w:r w:rsidRPr="00DE1126">
        <w:rPr>
          <w:rtl/>
        </w:rPr>
        <w:t xml:space="preserve">د: فَمَنْ </w:t>
      </w:r>
      <w:r w:rsidR="000E2F20" w:rsidRPr="00DE1126">
        <w:rPr>
          <w:rtl/>
        </w:rPr>
        <w:t>ی</w:t>
      </w:r>
      <w:r w:rsidRPr="00DE1126">
        <w:rPr>
          <w:rtl/>
        </w:rPr>
        <w:t>هْدِ</w:t>
      </w:r>
      <w:r w:rsidR="000E2F20" w:rsidRPr="00DE1126">
        <w:rPr>
          <w:rtl/>
        </w:rPr>
        <w:t>ی</w:t>
      </w:r>
      <w:r w:rsidRPr="00DE1126">
        <w:rPr>
          <w:rtl/>
        </w:rPr>
        <w:t>هِ مِنْ بَعْدِ الله،</w:t>
      </w:r>
      <w:r w:rsidRPr="00DE1126">
        <w:rPr>
          <w:rtl/>
        </w:rPr>
        <w:footnoteReference w:id="454"/>
      </w:r>
      <w:r w:rsidRPr="00DE1126">
        <w:rPr>
          <w:rtl/>
        </w:rPr>
        <w:t>پس از خدا چه کس</w:t>
      </w:r>
      <w:r w:rsidR="00741AA8" w:rsidRPr="00DE1126">
        <w:rPr>
          <w:rtl/>
        </w:rPr>
        <w:t>ی</w:t>
      </w:r>
      <w:r w:rsidRPr="00DE1126">
        <w:rPr>
          <w:rtl/>
        </w:rPr>
        <w:t xml:space="preserve"> او را هدا</w:t>
      </w:r>
      <w:r w:rsidR="00741AA8" w:rsidRPr="00DE1126">
        <w:rPr>
          <w:rtl/>
        </w:rPr>
        <w:t>ی</w:t>
      </w:r>
      <w:r w:rsidRPr="00DE1126">
        <w:rPr>
          <w:rtl/>
        </w:rPr>
        <w:t>ت خواهد نمود؟ لذا ممکن است آنان نائبان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و در زمان ا</w:t>
      </w:r>
      <w:r w:rsidR="00741AA8" w:rsidRPr="00DE1126">
        <w:rPr>
          <w:rtl/>
        </w:rPr>
        <w:t>ی</w:t>
      </w:r>
      <w:r w:rsidRPr="00DE1126">
        <w:rPr>
          <w:rtl/>
        </w:rPr>
        <w:t>شان باشند.</w:t>
      </w:r>
    </w:p>
    <w:p w:rsidR="001E12DE" w:rsidRPr="00DE1126" w:rsidRDefault="001E12DE" w:rsidP="000E2F20">
      <w:pPr>
        <w:bidi/>
        <w:jc w:val="both"/>
        <w:rPr>
          <w:rtl/>
        </w:rPr>
      </w:pPr>
      <w:r w:rsidRPr="00DE1126">
        <w:rPr>
          <w:rtl/>
        </w:rPr>
        <w:t>اگر کس</w:t>
      </w:r>
      <w:r w:rsidR="00741AA8" w:rsidRPr="00DE1126">
        <w:rPr>
          <w:rtl/>
        </w:rPr>
        <w:t>ی</w:t>
      </w:r>
      <w:r w:rsidRPr="00DE1126">
        <w:rPr>
          <w:rtl/>
        </w:rPr>
        <w:t xml:space="preserve"> بگو</w:t>
      </w:r>
      <w:r w:rsidR="00741AA8" w:rsidRPr="00DE1126">
        <w:rPr>
          <w:rtl/>
        </w:rPr>
        <w:t>ی</w:t>
      </w:r>
      <w:r w:rsidRPr="00DE1126">
        <w:rPr>
          <w:rtl/>
        </w:rPr>
        <w:t>د: ا</w:t>
      </w:r>
      <w:r w:rsidR="00741AA8" w:rsidRPr="00DE1126">
        <w:rPr>
          <w:rtl/>
        </w:rPr>
        <w:t>ی</w:t>
      </w:r>
      <w:r w:rsidRPr="00DE1126">
        <w:rPr>
          <w:rtl/>
        </w:rPr>
        <w:t>نکه در روا</w:t>
      </w:r>
      <w:r w:rsidR="00741AA8" w:rsidRPr="00DE1126">
        <w:rPr>
          <w:rtl/>
        </w:rPr>
        <w:t>ی</w:t>
      </w:r>
      <w:r w:rsidRPr="00DE1126">
        <w:rPr>
          <w:rtl/>
        </w:rPr>
        <w:t>ت آمده که چون وفات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فرا رسد حکومت را به پسرش م</w:t>
      </w:r>
      <w:r w:rsidR="00741AA8" w:rsidRPr="00DE1126">
        <w:rPr>
          <w:rtl/>
        </w:rPr>
        <w:t>ی</w:t>
      </w:r>
      <w:r w:rsidR="00506612">
        <w:t>‌</w:t>
      </w:r>
      <w:r w:rsidRPr="00DE1126">
        <w:rPr>
          <w:rtl/>
        </w:rPr>
        <w:t>سپارد، ا</w:t>
      </w:r>
      <w:r w:rsidR="00741AA8" w:rsidRPr="00DE1126">
        <w:rPr>
          <w:rtl/>
        </w:rPr>
        <w:t>ی</w:t>
      </w:r>
      <w:r w:rsidRPr="00DE1126">
        <w:rPr>
          <w:rtl/>
        </w:rPr>
        <w:t>ن توج</w:t>
      </w:r>
      <w:r w:rsidR="00741AA8" w:rsidRPr="00DE1126">
        <w:rPr>
          <w:rtl/>
        </w:rPr>
        <w:t>ی</w:t>
      </w:r>
      <w:r w:rsidRPr="00DE1126">
        <w:rPr>
          <w:rtl/>
        </w:rPr>
        <w:t>ه را برنم</w:t>
      </w:r>
      <w:r w:rsidR="00741AA8" w:rsidRPr="00DE1126">
        <w:rPr>
          <w:rtl/>
        </w:rPr>
        <w:t>ی</w:t>
      </w:r>
      <w:r w:rsidR="00506612">
        <w:t>‌</w:t>
      </w:r>
      <w:r w:rsidRPr="00DE1126">
        <w:rPr>
          <w:rtl/>
        </w:rPr>
        <w:t>تابد، در پاسخش م</w:t>
      </w:r>
      <w:r w:rsidR="00741AA8" w:rsidRPr="00DE1126">
        <w:rPr>
          <w:rtl/>
        </w:rPr>
        <w:t>ی</w:t>
      </w:r>
      <w:r w:rsidR="00506612">
        <w:t>‌</w:t>
      </w:r>
      <w:r w:rsidRPr="00DE1126">
        <w:rPr>
          <w:rtl/>
        </w:rPr>
        <w:t>گو</w:t>
      </w:r>
      <w:r w:rsidR="00741AA8" w:rsidRPr="00DE1126">
        <w:rPr>
          <w:rtl/>
        </w:rPr>
        <w:t>یی</w:t>
      </w:r>
      <w:r w:rsidRPr="00DE1126">
        <w:rPr>
          <w:rtl/>
        </w:rPr>
        <w:t>م: ا</w:t>
      </w:r>
      <w:r w:rsidR="00741AA8" w:rsidRPr="00DE1126">
        <w:rPr>
          <w:rtl/>
        </w:rPr>
        <w:t>ی</w:t>
      </w:r>
      <w:r w:rsidRPr="00DE1126">
        <w:rPr>
          <w:rtl/>
        </w:rPr>
        <w:t>ن عبارت دلالت</w:t>
      </w:r>
      <w:r w:rsidR="00741AA8" w:rsidRPr="00DE1126">
        <w:rPr>
          <w:rtl/>
        </w:rPr>
        <w:t>ی</w:t>
      </w:r>
      <w:r w:rsidRPr="00DE1126">
        <w:rPr>
          <w:rtl/>
        </w:rPr>
        <w:t xml:space="preserve"> بر استمرار امامت بعد از ا</w:t>
      </w:r>
      <w:r w:rsidR="00741AA8" w:rsidRPr="00DE1126">
        <w:rPr>
          <w:rtl/>
        </w:rPr>
        <w:t>ی</w:t>
      </w:r>
      <w:r w:rsidRPr="00DE1126">
        <w:rPr>
          <w:rtl/>
        </w:rPr>
        <w:t>شان ندارد، بلکه ممکن است از باب وص</w:t>
      </w:r>
      <w:r w:rsidR="00741AA8" w:rsidRPr="00DE1126">
        <w:rPr>
          <w:rtl/>
        </w:rPr>
        <w:t>ی</w:t>
      </w:r>
      <w:r w:rsidRPr="00DE1126">
        <w:rPr>
          <w:rtl/>
        </w:rPr>
        <w:t>ّت باشد تا به مرگ جاهل</w:t>
      </w:r>
      <w:r w:rsidR="00741AA8" w:rsidRPr="00DE1126">
        <w:rPr>
          <w:rtl/>
        </w:rPr>
        <w:t>ی</w:t>
      </w:r>
      <w:r w:rsidRPr="00DE1126">
        <w:rPr>
          <w:rtl/>
        </w:rPr>
        <w:t xml:space="preserve"> نم</w:t>
      </w:r>
      <w:r w:rsidR="00741AA8" w:rsidRPr="00DE1126">
        <w:rPr>
          <w:rtl/>
        </w:rPr>
        <w:t>ی</w:t>
      </w:r>
      <w:r w:rsidRPr="00DE1126">
        <w:rPr>
          <w:rtl/>
        </w:rPr>
        <w:t>رد [ نه وصا</w:t>
      </w:r>
      <w:r w:rsidR="00741AA8" w:rsidRPr="00DE1126">
        <w:rPr>
          <w:rtl/>
        </w:rPr>
        <w:t>ی</w:t>
      </w:r>
      <w:r w:rsidRPr="00DE1126">
        <w:rPr>
          <w:rtl/>
        </w:rPr>
        <w:t>ت و امامت ]. احتمال د</w:t>
      </w:r>
      <w:r w:rsidR="00741AA8" w:rsidRPr="00DE1126">
        <w:rPr>
          <w:rtl/>
        </w:rPr>
        <w:t>ی</w:t>
      </w:r>
      <w:r w:rsidRPr="00DE1126">
        <w:rPr>
          <w:rtl/>
        </w:rPr>
        <w:t>گر آن است که آن شخص پس از امام عل</w:t>
      </w:r>
      <w:r w:rsidR="00741AA8" w:rsidRPr="00DE1126">
        <w:rPr>
          <w:rtl/>
        </w:rPr>
        <w:t>ی</w:t>
      </w:r>
      <w:r w:rsidRPr="00DE1126">
        <w:rPr>
          <w:rtl/>
        </w:rPr>
        <w:t>ه السلام</w:t>
      </w:r>
      <w:r w:rsidR="00E67179" w:rsidRPr="00DE1126">
        <w:rPr>
          <w:rtl/>
        </w:rPr>
        <w:t xml:space="preserve"> </w:t>
      </w:r>
      <w:r w:rsidRPr="00DE1126">
        <w:rPr>
          <w:rtl/>
        </w:rPr>
        <w:t>باق</w:t>
      </w:r>
      <w:r w:rsidR="00741AA8" w:rsidRPr="00DE1126">
        <w:rPr>
          <w:rtl/>
        </w:rPr>
        <w:t>ی</w:t>
      </w:r>
      <w:r w:rsidRPr="00DE1126">
        <w:rPr>
          <w:rtl/>
        </w:rPr>
        <w:t xml:space="preserve"> بماند و مردمان را به امامت ا</w:t>
      </w:r>
      <w:r w:rsidR="00741AA8" w:rsidRPr="00DE1126">
        <w:rPr>
          <w:rtl/>
        </w:rPr>
        <w:t>ی</w:t>
      </w:r>
      <w:r w:rsidRPr="00DE1126">
        <w:rPr>
          <w:rtl/>
        </w:rPr>
        <w:t>شان دعوت کند، و ا</w:t>
      </w:r>
      <w:r w:rsidR="00741AA8" w:rsidRPr="00DE1126">
        <w:rPr>
          <w:rtl/>
        </w:rPr>
        <w:t>ی</w:t>
      </w:r>
      <w:r w:rsidRPr="00DE1126">
        <w:rPr>
          <w:rtl/>
        </w:rPr>
        <w:t>ن دو احتمال منافات</w:t>
      </w:r>
      <w:r w:rsidR="00741AA8" w:rsidRPr="00DE1126">
        <w:rPr>
          <w:rtl/>
        </w:rPr>
        <w:t>ی</w:t>
      </w:r>
      <w:r w:rsidRPr="00DE1126">
        <w:rPr>
          <w:rtl/>
        </w:rPr>
        <w:t xml:space="preserve"> با انحصار امامت در امامان دوازده گانه عل</w:t>
      </w:r>
      <w:r w:rsidR="00741AA8" w:rsidRPr="00DE1126">
        <w:rPr>
          <w:rtl/>
        </w:rPr>
        <w:t>ی</w:t>
      </w:r>
      <w:r w:rsidRPr="00DE1126">
        <w:rPr>
          <w:rtl/>
        </w:rPr>
        <w:t>هم السلام</w:t>
      </w:r>
      <w:r w:rsidR="00E67179" w:rsidRPr="00DE1126">
        <w:rPr>
          <w:rtl/>
        </w:rPr>
        <w:t xml:space="preserve"> </w:t>
      </w:r>
      <w:r w:rsidRPr="00DE1126">
        <w:rPr>
          <w:rtl/>
        </w:rPr>
        <w:t>ندارد.</w:t>
      </w:r>
    </w:p>
    <w:p w:rsidR="001E12DE" w:rsidRPr="00DE1126" w:rsidRDefault="001E12DE" w:rsidP="000E2F20">
      <w:pPr>
        <w:bidi/>
        <w:jc w:val="both"/>
        <w:rPr>
          <w:rtl/>
        </w:rPr>
      </w:pPr>
      <w:r w:rsidRPr="00DE1126">
        <w:rPr>
          <w:rtl/>
        </w:rPr>
        <w:t>س</w:t>
      </w:r>
      <w:r w:rsidR="00741AA8" w:rsidRPr="00DE1126">
        <w:rPr>
          <w:rtl/>
        </w:rPr>
        <w:t>ی</w:t>
      </w:r>
      <w:r w:rsidRPr="00DE1126">
        <w:rPr>
          <w:rtl/>
        </w:rPr>
        <w:t>د مرتض</w:t>
      </w:r>
      <w:r w:rsidR="00741AA8" w:rsidRPr="00DE1126">
        <w:rPr>
          <w:rtl/>
        </w:rPr>
        <w:t>ی</w:t>
      </w:r>
      <w:r w:rsidRPr="00DE1126">
        <w:rPr>
          <w:rtl/>
        </w:rPr>
        <w:t xml:space="preserve"> م</w:t>
      </w:r>
      <w:r w:rsidR="00741AA8" w:rsidRPr="00DE1126">
        <w:rPr>
          <w:rtl/>
        </w:rPr>
        <w:t>ی</w:t>
      </w:r>
      <w:r w:rsidR="00506612">
        <w:t>‌</w:t>
      </w:r>
      <w:r w:rsidRPr="00DE1126">
        <w:rPr>
          <w:rtl/>
        </w:rPr>
        <w:t>فرما</w:t>
      </w:r>
      <w:r w:rsidR="00741AA8" w:rsidRPr="00DE1126">
        <w:rPr>
          <w:rtl/>
        </w:rPr>
        <w:t>ی</w:t>
      </w:r>
      <w:r w:rsidRPr="00DE1126">
        <w:rPr>
          <w:rtl/>
        </w:rPr>
        <w:t xml:space="preserve">د: ما </w:t>
      </w:r>
      <w:r w:rsidR="00741AA8" w:rsidRPr="00DE1126">
        <w:rPr>
          <w:rtl/>
        </w:rPr>
        <w:t>ی</w:t>
      </w:r>
      <w:r w:rsidRPr="00DE1126">
        <w:rPr>
          <w:rtl/>
        </w:rPr>
        <w:t>ق</w:t>
      </w:r>
      <w:r w:rsidR="00741AA8" w:rsidRPr="00DE1126">
        <w:rPr>
          <w:rtl/>
        </w:rPr>
        <w:t>ی</w:t>
      </w:r>
      <w:r w:rsidRPr="00DE1126">
        <w:rPr>
          <w:rtl/>
        </w:rPr>
        <w:t>ن ندار</w:t>
      </w:r>
      <w:r w:rsidR="00741AA8" w:rsidRPr="00DE1126">
        <w:rPr>
          <w:rtl/>
        </w:rPr>
        <w:t>ی</w:t>
      </w:r>
      <w:r w:rsidRPr="00DE1126">
        <w:rPr>
          <w:rtl/>
        </w:rPr>
        <w:t>م که با از دن</w:t>
      </w:r>
      <w:r w:rsidR="00741AA8" w:rsidRPr="00DE1126">
        <w:rPr>
          <w:rtl/>
        </w:rPr>
        <w:t>ی</w:t>
      </w:r>
      <w:r w:rsidRPr="00DE1126">
        <w:rPr>
          <w:rtl/>
        </w:rPr>
        <w:t>ا رفتن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تکل</w:t>
      </w:r>
      <w:r w:rsidR="00741AA8" w:rsidRPr="00DE1126">
        <w:rPr>
          <w:rtl/>
        </w:rPr>
        <w:t>ی</w:t>
      </w:r>
      <w:r w:rsidRPr="00DE1126">
        <w:rPr>
          <w:rtl/>
        </w:rPr>
        <w:t>ف پا</w:t>
      </w:r>
      <w:r w:rsidR="00741AA8" w:rsidRPr="00DE1126">
        <w:rPr>
          <w:rtl/>
        </w:rPr>
        <w:t>ی</w:t>
      </w:r>
      <w:r w:rsidRPr="00DE1126">
        <w:rPr>
          <w:rtl/>
        </w:rPr>
        <w:t>ان م</w:t>
      </w:r>
      <w:r w:rsidR="00741AA8" w:rsidRPr="00DE1126">
        <w:rPr>
          <w:rtl/>
        </w:rPr>
        <w:t>ی</w:t>
      </w:r>
      <w:r w:rsidR="00506612">
        <w:t>‌</w:t>
      </w:r>
      <w:r w:rsidRPr="00DE1126">
        <w:rPr>
          <w:rtl/>
        </w:rPr>
        <w:t>پذ</w:t>
      </w:r>
      <w:r w:rsidR="00741AA8" w:rsidRPr="00DE1126">
        <w:rPr>
          <w:rtl/>
        </w:rPr>
        <w:t>ی</w:t>
      </w:r>
      <w:r w:rsidRPr="00DE1126">
        <w:rPr>
          <w:rtl/>
        </w:rPr>
        <w:t>رد، بلکه ممکن است پس از ا</w:t>
      </w:r>
      <w:r w:rsidR="00741AA8" w:rsidRPr="00DE1126">
        <w:rPr>
          <w:rtl/>
        </w:rPr>
        <w:t>ی</w:t>
      </w:r>
      <w:r w:rsidRPr="00DE1126">
        <w:rPr>
          <w:rtl/>
        </w:rPr>
        <w:t>شان ن</w:t>
      </w:r>
      <w:r w:rsidR="00741AA8" w:rsidRPr="00DE1126">
        <w:rPr>
          <w:rtl/>
        </w:rPr>
        <w:t>ی</w:t>
      </w:r>
      <w:r w:rsidRPr="00DE1126">
        <w:rPr>
          <w:rtl/>
        </w:rPr>
        <w:t>ز امامان</w:t>
      </w:r>
      <w:r w:rsidR="00741AA8" w:rsidRPr="00DE1126">
        <w:rPr>
          <w:rtl/>
        </w:rPr>
        <w:t>ی</w:t>
      </w:r>
      <w:r w:rsidRPr="00DE1126">
        <w:rPr>
          <w:rtl/>
        </w:rPr>
        <w:t xml:space="preserve"> باشند که عهده</w:t>
      </w:r>
      <w:r w:rsidR="00506612">
        <w:t>‌</w:t>
      </w:r>
      <w:r w:rsidRPr="00DE1126">
        <w:rPr>
          <w:rtl/>
        </w:rPr>
        <w:t>داران حفظ د</w:t>
      </w:r>
      <w:r w:rsidR="00741AA8" w:rsidRPr="00DE1126">
        <w:rPr>
          <w:rtl/>
        </w:rPr>
        <w:t>ی</w:t>
      </w:r>
      <w:r w:rsidRPr="00DE1126">
        <w:rPr>
          <w:rtl/>
        </w:rPr>
        <w:t>ن و مصالح مؤمن</w:t>
      </w:r>
      <w:r w:rsidR="00741AA8" w:rsidRPr="00DE1126">
        <w:rPr>
          <w:rtl/>
        </w:rPr>
        <w:t>ی</w:t>
      </w:r>
      <w:r w:rsidRPr="00DE1126">
        <w:rPr>
          <w:rtl/>
        </w:rPr>
        <w:t>ن هستند، و ا</w:t>
      </w:r>
      <w:r w:rsidR="00741AA8" w:rsidRPr="00DE1126">
        <w:rPr>
          <w:rtl/>
        </w:rPr>
        <w:t>ی</w:t>
      </w:r>
      <w:r w:rsidRPr="00DE1126">
        <w:rPr>
          <w:rtl/>
        </w:rPr>
        <w:t>ن مطلب تعارض</w:t>
      </w:r>
      <w:r w:rsidR="00741AA8" w:rsidRPr="00DE1126">
        <w:rPr>
          <w:rtl/>
        </w:rPr>
        <w:t>ی</w:t>
      </w:r>
      <w:r w:rsidRPr="00DE1126">
        <w:rPr>
          <w:rtl/>
        </w:rPr>
        <w:t xml:space="preserve"> با عنوان اثنا عشر</w:t>
      </w:r>
      <w:r w:rsidR="00741AA8" w:rsidRPr="00DE1126">
        <w:rPr>
          <w:rtl/>
        </w:rPr>
        <w:t>ی</w:t>
      </w:r>
      <w:r w:rsidRPr="00DE1126">
        <w:rPr>
          <w:rtl/>
        </w:rPr>
        <w:t>ه [ که دلالت دارد امامان دوازده تن هستند ] ندارد، ز</w:t>
      </w:r>
      <w:r w:rsidR="00741AA8" w:rsidRPr="00DE1126">
        <w:rPr>
          <w:rtl/>
        </w:rPr>
        <w:t>ی</w:t>
      </w:r>
      <w:r w:rsidRPr="00DE1126">
        <w:rPr>
          <w:rtl/>
        </w:rPr>
        <w:t>را وظ</w:t>
      </w:r>
      <w:r w:rsidR="00741AA8" w:rsidRPr="00DE1126">
        <w:rPr>
          <w:rtl/>
        </w:rPr>
        <w:t>ی</w:t>
      </w:r>
      <w:r w:rsidRPr="00DE1126">
        <w:rPr>
          <w:rtl/>
        </w:rPr>
        <w:t>فه و تکل</w:t>
      </w:r>
      <w:r w:rsidR="00741AA8" w:rsidRPr="00DE1126">
        <w:rPr>
          <w:rtl/>
        </w:rPr>
        <w:t>ی</w:t>
      </w:r>
      <w:r w:rsidRPr="00DE1126">
        <w:rPr>
          <w:rtl/>
        </w:rPr>
        <w:t>ف ما آن بود که امامت ا</w:t>
      </w:r>
      <w:r w:rsidR="00741AA8" w:rsidRPr="00DE1126">
        <w:rPr>
          <w:rtl/>
        </w:rPr>
        <w:t>ی</w:t>
      </w:r>
      <w:r w:rsidRPr="00DE1126">
        <w:rPr>
          <w:rtl/>
        </w:rPr>
        <w:t>شان را که محلّ خلاف ما با سا</w:t>
      </w:r>
      <w:r w:rsidR="00741AA8" w:rsidRPr="00DE1126">
        <w:rPr>
          <w:rtl/>
        </w:rPr>
        <w:t>ی</w:t>
      </w:r>
      <w:r w:rsidRPr="00DE1126">
        <w:rPr>
          <w:rtl/>
        </w:rPr>
        <w:t>ر مذاهب است در</w:t>
      </w:r>
      <w:r w:rsidR="00741AA8" w:rsidRPr="00DE1126">
        <w:rPr>
          <w:rtl/>
        </w:rPr>
        <w:t>ی</w:t>
      </w:r>
      <w:r w:rsidRPr="00DE1126">
        <w:rPr>
          <w:rtl/>
        </w:rPr>
        <w:t>اب</w:t>
      </w:r>
      <w:r w:rsidR="00741AA8" w:rsidRPr="00DE1126">
        <w:rPr>
          <w:rtl/>
        </w:rPr>
        <w:t>ی</w:t>
      </w:r>
      <w:r w:rsidRPr="00DE1126">
        <w:rPr>
          <w:rtl/>
        </w:rPr>
        <w:t>م، و هم</w:t>
      </w:r>
      <w:r w:rsidR="00741AA8" w:rsidRPr="00DE1126">
        <w:rPr>
          <w:rtl/>
        </w:rPr>
        <w:t>ی</w:t>
      </w:r>
      <w:r w:rsidRPr="00DE1126">
        <w:rPr>
          <w:rtl/>
        </w:rPr>
        <w:t>ن کار را ن</w:t>
      </w:r>
      <w:r w:rsidR="00741AA8" w:rsidRPr="00DE1126">
        <w:rPr>
          <w:rtl/>
        </w:rPr>
        <w:t>ی</w:t>
      </w:r>
      <w:r w:rsidRPr="00DE1126">
        <w:rPr>
          <w:rtl/>
        </w:rPr>
        <w:t>ز کرد</w:t>
      </w:r>
      <w:r w:rsidR="00741AA8" w:rsidRPr="00DE1126">
        <w:rPr>
          <w:rtl/>
        </w:rPr>
        <w:t>ی</w:t>
      </w:r>
      <w:r w:rsidRPr="00DE1126">
        <w:rPr>
          <w:rtl/>
        </w:rPr>
        <w:t>م و ن</w:t>
      </w:r>
      <w:r w:rsidR="00741AA8" w:rsidRPr="00DE1126">
        <w:rPr>
          <w:rtl/>
        </w:rPr>
        <w:t>ی</w:t>
      </w:r>
      <w:r w:rsidRPr="00DE1126">
        <w:rPr>
          <w:rtl/>
        </w:rPr>
        <w:t>کو ب</w:t>
      </w:r>
      <w:r w:rsidR="00741AA8" w:rsidRPr="00DE1126">
        <w:rPr>
          <w:rtl/>
        </w:rPr>
        <w:t>ی</w:t>
      </w:r>
      <w:r w:rsidRPr="00DE1126">
        <w:rPr>
          <w:rtl/>
        </w:rPr>
        <w:t>ان داشت</w:t>
      </w:r>
      <w:r w:rsidR="00741AA8" w:rsidRPr="00DE1126">
        <w:rPr>
          <w:rtl/>
        </w:rPr>
        <w:t>ی</w:t>
      </w:r>
      <w:r w:rsidRPr="00DE1126">
        <w:rPr>
          <w:rtl/>
        </w:rPr>
        <w:t>م، و چون د</w:t>
      </w:r>
      <w:r w:rsidR="00741AA8" w:rsidRPr="00DE1126">
        <w:rPr>
          <w:rtl/>
        </w:rPr>
        <w:t>ی</w:t>
      </w:r>
      <w:r w:rsidRPr="00DE1126">
        <w:rPr>
          <w:rtl/>
        </w:rPr>
        <w:t>گران ا</w:t>
      </w:r>
      <w:r w:rsidR="00741AA8" w:rsidRPr="00DE1126">
        <w:rPr>
          <w:rtl/>
        </w:rPr>
        <w:t>ی</w:t>
      </w:r>
      <w:r w:rsidRPr="00DE1126">
        <w:rPr>
          <w:rtl/>
        </w:rPr>
        <w:t>ن اعتقاد را نداشتند با ا</w:t>
      </w:r>
      <w:r w:rsidR="00741AA8" w:rsidRPr="00DE1126">
        <w:rPr>
          <w:rtl/>
        </w:rPr>
        <w:t>ی</w:t>
      </w:r>
      <w:r w:rsidRPr="00DE1126">
        <w:rPr>
          <w:rtl/>
        </w:rPr>
        <w:t>ن عنوان از آنها جدا شد</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مرحوم ب</w:t>
      </w:r>
      <w:r w:rsidR="00741AA8" w:rsidRPr="00DE1126">
        <w:rPr>
          <w:rtl/>
        </w:rPr>
        <w:t>ی</w:t>
      </w:r>
      <w:r w:rsidRPr="00DE1126">
        <w:rPr>
          <w:rtl/>
        </w:rPr>
        <w:t>اض</w:t>
      </w:r>
      <w:r w:rsidR="00741AA8" w:rsidRPr="00DE1126">
        <w:rPr>
          <w:rtl/>
        </w:rPr>
        <w:t>ی</w:t>
      </w:r>
      <w:r w:rsidRPr="00DE1126">
        <w:rPr>
          <w:rtl/>
        </w:rPr>
        <w:t xml:space="preserve"> در ادامه م</w:t>
      </w:r>
      <w:r w:rsidR="00741AA8" w:rsidRPr="00DE1126">
        <w:rPr>
          <w:rtl/>
        </w:rPr>
        <w:t>ی</w:t>
      </w:r>
      <w:r w:rsidR="00506612">
        <w:t>‌</w:t>
      </w:r>
      <w:r w:rsidRPr="00DE1126">
        <w:rPr>
          <w:rtl/>
        </w:rPr>
        <w:t>نگارد: ا</w:t>
      </w:r>
      <w:r w:rsidR="00741AA8" w:rsidRPr="00DE1126">
        <w:rPr>
          <w:rtl/>
        </w:rPr>
        <w:t>ی</w:t>
      </w:r>
      <w:r w:rsidRPr="00DE1126">
        <w:rPr>
          <w:rtl/>
        </w:rPr>
        <w:t>ن روا</w:t>
      </w:r>
      <w:r w:rsidR="00741AA8" w:rsidRPr="00DE1126">
        <w:rPr>
          <w:rtl/>
        </w:rPr>
        <w:t>ی</w:t>
      </w:r>
      <w:r w:rsidRPr="00DE1126">
        <w:rPr>
          <w:rtl/>
        </w:rPr>
        <w:t>ت خبر واحد است و ب</w:t>
      </w:r>
      <w:r w:rsidR="00741AA8" w:rsidRPr="00DE1126">
        <w:rPr>
          <w:rtl/>
        </w:rPr>
        <w:t>ی</w:t>
      </w:r>
      <w:r w:rsidRPr="00DE1126">
        <w:rPr>
          <w:rtl/>
        </w:rPr>
        <w:t>ش از ظن را نم</w:t>
      </w:r>
      <w:r w:rsidR="00741AA8" w:rsidRPr="00DE1126">
        <w:rPr>
          <w:rtl/>
        </w:rPr>
        <w:t>ی</w:t>
      </w:r>
      <w:r w:rsidR="00506612">
        <w:t>‌</w:t>
      </w:r>
      <w:r w:rsidRPr="00DE1126">
        <w:rPr>
          <w:rtl/>
        </w:rPr>
        <w:t>رساند، و مسأله</w:t>
      </w:r>
      <w:r w:rsidR="00506612">
        <w:t>‌</w:t>
      </w:r>
      <w:r w:rsidR="00741AA8" w:rsidRPr="00DE1126">
        <w:rPr>
          <w:rtl/>
        </w:rPr>
        <w:t>ی</w:t>
      </w:r>
      <w:r w:rsidRPr="00DE1126">
        <w:rPr>
          <w:rtl/>
        </w:rPr>
        <w:t xml:space="preserve"> امامت با علم و </w:t>
      </w:r>
      <w:r w:rsidR="00741AA8" w:rsidRPr="00DE1126">
        <w:rPr>
          <w:rtl/>
        </w:rPr>
        <w:t>ی</w:t>
      </w:r>
      <w:r w:rsidRPr="00DE1126">
        <w:rPr>
          <w:rtl/>
        </w:rPr>
        <w:t>ق</w:t>
      </w:r>
      <w:r w:rsidR="00741AA8" w:rsidRPr="00DE1126">
        <w:rPr>
          <w:rtl/>
        </w:rPr>
        <w:t>ی</w:t>
      </w:r>
      <w:r w:rsidRPr="00DE1126">
        <w:rPr>
          <w:rtl/>
        </w:rPr>
        <w:t>ن است که به اثبات م</w:t>
      </w:r>
      <w:r w:rsidR="00741AA8" w:rsidRPr="00DE1126">
        <w:rPr>
          <w:rtl/>
        </w:rPr>
        <w:t>ی</w:t>
      </w:r>
      <w:r w:rsidR="00506612">
        <w:t>‌</w:t>
      </w:r>
      <w:r w:rsidRPr="00DE1126">
        <w:rPr>
          <w:rtl/>
        </w:rPr>
        <w:t>رسد.</w:t>
      </w:r>
    </w:p>
    <w:p w:rsidR="001E12DE" w:rsidRPr="00DE1126" w:rsidRDefault="001E12DE" w:rsidP="000E2F20">
      <w:pPr>
        <w:bidi/>
        <w:jc w:val="both"/>
        <w:rPr>
          <w:rtl/>
        </w:rPr>
      </w:pPr>
      <w:r w:rsidRPr="00DE1126">
        <w:rPr>
          <w:rtl/>
        </w:rPr>
        <w:t>از سو</w:t>
      </w:r>
      <w:r w:rsidR="00741AA8" w:rsidRPr="00DE1126">
        <w:rPr>
          <w:rtl/>
        </w:rPr>
        <w:t>یی</w:t>
      </w:r>
      <w:r w:rsidRPr="00DE1126">
        <w:rPr>
          <w:rtl/>
        </w:rPr>
        <w:t xml:space="preserve"> د</w:t>
      </w:r>
      <w:r w:rsidR="00741AA8" w:rsidRPr="00DE1126">
        <w:rPr>
          <w:rtl/>
        </w:rPr>
        <w:t>ی</w:t>
      </w:r>
      <w:r w:rsidRPr="00DE1126">
        <w:rPr>
          <w:rtl/>
        </w:rPr>
        <w:t>گر اگر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اسام</w:t>
      </w:r>
      <w:r w:rsidR="00741AA8" w:rsidRPr="00DE1126">
        <w:rPr>
          <w:rtl/>
        </w:rPr>
        <w:t>ی</w:t>
      </w:r>
      <w:r w:rsidRPr="00DE1126">
        <w:rPr>
          <w:rtl/>
        </w:rPr>
        <w:t xml:space="preserve"> ا</w:t>
      </w:r>
      <w:r w:rsidR="00741AA8" w:rsidRPr="00DE1126">
        <w:rPr>
          <w:rtl/>
        </w:rPr>
        <w:t>ی</w:t>
      </w:r>
      <w:r w:rsidRPr="00DE1126">
        <w:rPr>
          <w:rtl/>
        </w:rPr>
        <w:t>نان [ </w:t>
      </w:r>
      <w:r w:rsidR="00741AA8" w:rsidRPr="00DE1126">
        <w:rPr>
          <w:rtl/>
        </w:rPr>
        <w:t>ی</w:t>
      </w:r>
      <w:r w:rsidRPr="00DE1126">
        <w:rPr>
          <w:rtl/>
        </w:rPr>
        <w:t>عن</w:t>
      </w:r>
      <w:r w:rsidR="00741AA8" w:rsidRPr="00DE1126">
        <w:rPr>
          <w:rtl/>
        </w:rPr>
        <w:t>ی</w:t>
      </w:r>
      <w:r w:rsidRPr="00DE1126">
        <w:rPr>
          <w:rtl/>
        </w:rPr>
        <w:t xml:space="preserve"> کسان</w:t>
      </w:r>
      <w:r w:rsidR="00741AA8" w:rsidRPr="00DE1126">
        <w:rPr>
          <w:rtl/>
        </w:rPr>
        <w:t>ی</w:t>
      </w:r>
      <w:r w:rsidRPr="00DE1126">
        <w:rPr>
          <w:rtl/>
        </w:rPr>
        <w:t xml:space="preserve"> که بعد از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خواهند آمد ] و اوصافشان را ب</w:t>
      </w:r>
      <w:r w:rsidR="00741AA8" w:rsidRPr="00DE1126">
        <w:rPr>
          <w:rtl/>
        </w:rPr>
        <w:t>ی</w:t>
      </w:r>
      <w:r w:rsidRPr="00DE1126">
        <w:rPr>
          <w:rtl/>
        </w:rPr>
        <w:t>ان نکرده باشند</w:t>
      </w:r>
      <w:r w:rsidR="00864F14" w:rsidRPr="00DE1126">
        <w:rPr>
          <w:rtl/>
        </w:rPr>
        <w:t xml:space="preserve"> - </w:t>
      </w:r>
      <w:r w:rsidRPr="00DE1126">
        <w:rPr>
          <w:rtl/>
        </w:rPr>
        <w:t>و طبق فرض ما با</w:t>
      </w:r>
      <w:r w:rsidR="00741AA8" w:rsidRPr="00DE1126">
        <w:rPr>
          <w:rtl/>
        </w:rPr>
        <w:t>ی</w:t>
      </w:r>
      <w:r w:rsidRPr="00DE1126">
        <w:rPr>
          <w:rtl/>
        </w:rPr>
        <w:t>د آنها را بشناس</w:t>
      </w:r>
      <w:r w:rsidR="00741AA8" w:rsidRPr="00DE1126">
        <w:rPr>
          <w:rtl/>
        </w:rPr>
        <w:t>ی</w:t>
      </w:r>
      <w:r w:rsidRPr="00DE1126">
        <w:rPr>
          <w:rtl/>
        </w:rPr>
        <w:t>م</w:t>
      </w:r>
      <w:r w:rsidR="00864F14" w:rsidRPr="00DE1126">
        <w:rPr>
          <w:rtl/>
        </w:rPr>
        <w:t xml:space="preserve"> - </w:t>
      </w:r>
      <w:r w:rsidRPr="00DE1126">
        <w:rPr>
          <w:rtl/>
        </w:rPr>
        <w:t>با</w:t>
      </w:r>
      <w:r w:rsidR="00741AA8" w:rsidRPr="00DE1126">
        <w:rPr>
          <w:rtl/>
        </w:rPr>
        <w:t>ی</w:t>
      </w:r>
      <w:r w:rsidRPr="00DE1126">
        <w:rPr>
          <w:rtl/>
        </w:rPr>
        <w:t>د ملتزم شو</w:t>
      </w:r>
      <w:r w:rsidR="00741AA8" w:rsidRPr="00DE1126">
        <w:rPr>
          <w:rtl/>
        </w:rPr>
        <w:t>ی</w:t>
      </w:r>
      <w:r w:rsidRPr="00DE1126">
        <w:rPr>
          <w:rtl/>
        </w:rPr>
        <w:t>م که تأخ</w:t>
      </w:r>
      <w:r w:rsidR="00741AA8" w:rsidRPr="00DE1126">
        <w:rPr>
          <w:rtl/>
        </w:rPr>
        <w:t>ی</w:t>
      </w:r>
      <w:r w:rsidRPr="00DE1126">
        <w:rPr>
          <w:rtl/>
        </w:rPr>
        <w:t>ر ب</w:t>
      </w:r>
      <w:r w:rsidR="00741AA8" w:rsidRPr="00DE1126">
        <w:rPr>
          <w:rtl/>
        </w:rPr>
        <w:t>ی</w:t>
      </w:r>
      <w:r w:rsidRPr="00DE1126">
        <w:rPr>
          <w:rtl/>
        </w:rPr>
        <w:t>ان از وقت حاجت لازم آ</w:t>
      </w:r>
      <w:r w:rsidR="00741AA8" w:rsidRPr="00DE1126">
        <w:rPr>
          <w:rtl/>
        </w:rPr>
        <w:t>ی</w:t>
      </w:r>
      <w:r w:rsidRPr="00DE1126">
        <w:rPr>
          <w:rtl/>
        </w:rPr>
        <w:t>د.</w:t>
      </w:r>
      <w:r w:rsidRPr="00DE1126">
        <w:rPr>
          <w:rtl/>
        </w:rPr>
        <w:footnoteReference w:id="455"/>
      </w:r>
      <w:r w:rsidRPr="00DE1126">
        <w:rPr>
          <w:rtl/>
        </w:rPr>
        <w:t xml:space="preserve"> </w:t>
      </w:r>
    </w:p>
    <w:p w:rsidR="001E12DE" w:rsidRPr="00DE1126" w:rsidRDefault="001E12DE" w:rsidP="000E2F20">
      <w:pPr>
        <w:bidi/>
        <w:jc w:val="both"/>
        <w:rPr>
          <w:rtl/>
        </w:rPr>
      </w:pPr>
      <w:r w:rsidRPr="00DE1126">
        <w:rPr>
          <w:rtl/>
        </w:rPr>
        <w:t>به علاوه آنکه ا</w:t>
      </w:r>
      <w:r w:rsidR="00741AA8" w:rsidRPr="00DE1126">
        <w:rPr>
          <w:rtl/>
        </w:rPr>
        <w:t>ی</w:t>
      </w:r>
      <w:r w:rsidRPr="00DE1126">
        <w:rPr>
          <w:rtl/>
        </w:rPr>
        <w:t>ن روا</w:t>
      </w:r>
      <w:r w:rsidR="00741AA8" w:rsidRPr="00DE1126">
        <w:rPr>
          <w:rtl/>
        </w:rPr>
        <w:t>ی</w:t>
      </w:r>
      <w:r w:rsidRPr="00DE1126">
        <w:rPr>
          <w:rtl/>
        </w:rPr>
        <w:t>ت شاذ و نادر است و با امر مسلم و مشهور نم</w:t>
      </w:r>
      <w:r w:rsidR="00741AA8" w:rsidRPr="00DE1126">
        <w:rPr>
          <w:rtl/>
        </w:rPr>
        <w:t>ی</w:t>
      </w:r>
      <w:r w:rsidR="00506612">
        <w:t>‌</w:t>
      </w:r>
      <w:r w:rsidRPr="00DE1126">
        <w:rPr>
          <w:rtl/>
        </w:rPr>
        <w:t>تواند معارضه داشته باشد.</w:t>
      </w:r>
    </w:p>
    <w:p w:rsidR="001E12DE" w:rsidRPr="00DE1126" w:rsidRDefault="001E12DE" w:rsidP="000E2F20">
      <w:pPr>
        <w:bidi/>
        <w:jc w:val="both"/>
        <w:rPr>
          <w:rtl/>
        </w:rPr>
      </w:pPr>
      <w:r w:rsidRPr="00DE1126">
        <w:rPr>
          <w:rtl/>
        </w:rPr>
        <w:t>اگر کس</w:t>
      </w:r>
      <w:r w:rsidR="00741AA8" w:rsidRPr="00DE1126">
        <w:rPr>
          <w:rtl/>
        </w:rPr>
        <w:t>ی</w:t>
      </w:r>
      <w:r w:rsidRPr="00DE1126">
        <w:rPr>
          <w:rtl/>
        </w:rPr>
        <w:t xml:space="preserve"> بگو</w:t>
      </w:r>
      <w:r w:rsidR="00741AA8" w:rsidRPr="00DE1126">
        <w:rPr>
          <w:rtl/>
        </w:rPr>
        <w:t>ی</w:t>
      </w:r>
      <w:r w:rsidRPr="00DE1126">
        <w:rPr>
          <w:rtl/>
        </w:rPr>
        <w:t>د: م</w:t>
      </w:r>
      <w:r w:rsidR="00741AA8" w:rsidRPr="00DE1126">
        <w:rPr>
          <w:rtl/>
        </w:rPr>
        <w:t>ی</w:t>
      </w:r>
      <w:r w:rsidRPr="00DE1126">
        <w:rPr>
          <w:rtl/>
        </w:rPr>
        <w:t>ان ا</w:t>
      </w:r>
      <w:r w:rsidR="00741AA8" w:rsidRPr="00DE1126">
        <w:rPr>
          <w:rtl/>
        </w:rPr>
        <w:t>ی</w:t>
      </w:r>
      <w:r w:rsidRPr="00DE1126">
        <w:rPr>
          <w:rtl/>
        </w:rPr>
        <w:t>ن دو مطلب [ امامان دوازده نفرند با امکان افزا</w:t>
      </w:r>
      <w:r w:rsidR="00741AA8" w:rsidRPr="00DE1126">
        <w:rPr>
          <w:rtl/>
        </w:rPr>
        <w:t>ی</w:t>
      </w:r>
      <w:r w:rsidRPr="00DE1126">
        <w:rPr>
          <w:rtl/>
        </w:rPr>
        <w:t>ش آنان ] تناف</w:t>
      </w:r>
      <w:r w:rsidR="00741AA8" w:rsidRPr="00DE1126">
        <w:rPr>
          <w:rtl/>
        </w:rPr>
        <w:t>ی</w:t>
      </w:r>
      <w:r w:rsidRPr="00DE1126">
        <w:rPr>
          <w:rtl/>
        </w:rPr>
        <w:t xml:space="preserve"> ن</w:t>
      </w:r>
      <w:r w:rsidR="00741AA8" w:rsidRPr="00DE1126">
        <w:rPr>
          <w:rtl/>
        </w:rPr>
        <w:t>ی</w:t>
      </w:r>
      <w:r w:rsidRPr="00DE1126">
        <w:rPr>
          <w:rtl/>
        </w:rPr>
        <w:t>ست، ز</w:t>
      </w:r>
      <w:r w:rsidR="00741AA8" w:rsidRPr="00DE1126">
        <w:rPr>
          <w:rtl/>
        </w:rPr>
        <w:t>ی</w:t>
      </w:r>
      <w:r w:rsidRPr="00DE1126">
        <w:rPr>
          <w:rtl/>
        </w:rPr>
        <w:t>را نها</w:t>
      </w:r>
      <w:r w:rsidR="00741AA8" w:rsidRPr="00DE1126">
        <w:rPr>
          <w:rtl/>
        </w:rPr>
        <w:t>ی</w:t>
      </w:r>
      <w:r w:rsidRPr="00DE1126">
        <w:rPr>
          <w:rtl/>
        </w:rPr>
        <w:t>ت امر</w:t>
      </w:r>
      <w:r w:rsidR="00741AA8" w:rsidRPr="00DE1126">
        <w:rPr>
          <w:rtl/>
        </w:rPr>
        <w:t>ی</w:t>
      </w:r>
      <w:r w:rsidRPr="00DE1126">
        <w:rPr>
          <w:rtl/>
        </w:rPr>
        <w:t xml:space="preserve"> که در روا</w:t>
      </w:r>
      <w:r w:rsidR="00741AA8" w:rsidRPr="00DE1126">
        <w:rPr>
          <w:rtl/>
        </w:rPr>
        <w:t>ی</w:t>
      </w:r>
      <w:r w:rsidRPr="00DE1126">
        <w:rPr>
          <w:rtl/>
        </w:rPr>
        <w:t>ات آمده آن است که دوازده خل</w:t>
      </w:r>
      <w:r w:rsidR="00741AA8" w:rsidRPr="00DE1126">
        <w:rPr>
          <w:rtl/>
        </w:rPr>
        <w:t>ی</w:t>
      </w:r>
      <w:r w:rsidRPr="00DE1126">
        <w:rPr>
          <w:rtl/>
        </w:rPr>
        <w:t>فه پس از من [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خواهند بود، امامان پس از من به تعداد نق</w:t>
      </w:r>
      <w:r w:rsidR="00741AA8" w:rsidRPr="00DE1126">
        <w:rPr>
          <w:rtl/>
        </w:rPr>
        <w:t>ی</w:t>
      </w:r>
      <w:r w:rsidRPr="00DE1126">
        <w:rPr>
          <w:rtl/>
        </w:rPr>
        <w:t>بان بن</w:t>
      </w:r>
      <w:r w:rsidR="00741AA8" w:rsidRPr="00DE1126">
        <w:rPr>
          <w:rtl/>
        </w:rPr>
        <w:t>ی</w:t>
      </w:r>
      <w:r w:rsidR="00506612">
        <w:t>‌</w:t>
      </w:r>
      <w:r w:rsidRPr="00DE1126">
        <w:rPr>
          <w:rtl/>
        </w:rPr>
        <w:t>اسرائ</w:t>
      </w:r>
      <w:r w:rsidR="00741AA8" w:rsidRPr="00DE1126">
        <w:rPr>
          <w:rtl/>
        </w:rPr>
        <w:t>ی</w:t>
      </w:r>
      <w:r w:rsidRPr="00DE1126">
        <w:rPr>
          <w:rtl/>
        </w:rPr>
        <w:t>ل</w:t>
      </w:r>
      <w:r w:rsidR="00506612">
        <w:t>‌</w:t>
      </w:r>
      <w:r w:rsidRPr="00DE1126">
        <w:rPr>
          <w:rtl/>
        </w:rPr>
        <w:t>اند و امثال ا</w:t>
      </w:r>
      <w:r w:rsidR="00741AA8" w:rsidRPr="00DE1126">
        <w:rPr>
          <w:rtl/>
        </w:rPr>
        <w:t>ی</w:t>
      </w:r>
      <w:r w:rsidRPr="00DE1126">
        <w:rPr>
          <w:rtl/>
        </w:rPr>
        <w:t>ن روا</w:t>
      </w:r>
      <w:r w:rsidR="00741AA8" w:rsidRPr="00DE1126">
        <w:rPr>
          <w:rtl/>
        </w:rPr>
        <w:t>ی</w:t>
      </w:r>
      <w:r w:rsidRPr="00DE1126">
        <w:rPr>
          <w:rtl/>
        </w:rPr>
        <w:t>ات.</w:t>
      </w:r>
    </w:p>
    <w:p w:rsidR="001E12DE" w:rsidRPr="00DE1126" w:rsidRDefault="001E12DE" w:rsidP="000E2F20">
      <w:pPr>
        <w:bidi/>
        <w:jc w:val="both"/>
        <w:rPr>
          <w:rtl/>
        </w:rPr>
      </w:pPr>
      <w:r w:rsidRPr="00DE1126">
        <w:rPr>
          <w:rtl/>
        </w:rPr>
        <w:t>در پاسخش گو</w:t>
      </w:r>
      <w:r w:rsidR="00741AA8" w:rsidRPr="00DE1126">
        <w:rPr>
          <w:rtl/>
        </w:rPr>
        <w:t>یی</w:t>
      </w:r>
      <w:r w:rsidRPr="00DE1126">
        <w:rPr>
          <w:rtl/>
        </w:rPr>
        <w:t>م: اگر ا</w:t>
      </w:r>
      <w:r w:rsidR="00741AA8" w:rsidRPr="00DE1126">
        <w:rPr>
          <w:rtl/>
        </w:rPr>
        <w:t>ی</w:t>
      </w:r>
      <w:r w:rsidRPr="00DE1126">
        <w:rPr>
          <w:rtl/>
        </w:rPr>
        <w:t>ن امر [ افزا</w:t>
      </w:r>
      <w:r w:rsidR="00741AA8" w:rsidRPr="00DE1126">
        <w:rPr>
          <w:rtl/>
        </w:rPr>
        <w:t>ی</w:t>
      </w:r>
      <w:r w:rsidRPr="00DE1126">
        <w:rPr>
          <w:rtl/>
        </w:rPr>
        <w:t>ش ] ممکن باشد ب</w:t>
      </w:r>
      <w:r w:rsidR="00741AA8" w:rsidRPr="00DE1126">
        <w:rPr>
          <w:rtl/>
        </w:rPr>
        <w:t>ی</w:t>
      </w:r>
      <w:r w:rsidRPr="00DE1126">
        <w:rPr>
          <w:rtl/>
        </w:rPr>
        <w:t>هوده گو</w:t>
      </w:r>
      <w:r w:rsidR="00741AA8" w:rsidRPr="00DE1126">
        <w:rPr>
          <w:rtl/>
        </w:rPr>
        <w:t>یی</w:t>
      </w:r>
      <w:r w:rsidRPr="00DE1126">
        <w:rPr>
          <w:rtl/>
        </w:rPr>
        <w:t xml:space="preserve"> و کتمان حق</w:t>
      </w:r>
      <w:r w:rsidR="00741AA8" w:rsidRPr="00DE1126">
        <w:rPr>
          <w:rtl/>
        </w:rPr>
        <w:t>ی</w:t>
      </w:r>
      <w:r w:rsidRPr="00DE1126">
        <w:rPr>
          <w:rtl/>
        </w:rPr>
        <w:t>قت لازم آ</w:t>
      </w:r>
      <w:r w:rsidR="00741AA8" w:rsidRPr="00DE1126">
        <w:rPr>
          <w:rtl/>
        </w:rPr>
        <w:t>ی</w:t>
      </w:r>
      <w:r w:rsidRPr="00DE1126">
        <w:rPr>
          <w:rtl/>
        </w:rPr>
        <w:t>د. علاوه بر آنکه در اکثر روا</w:t>
      </w:r>
      <w:r w:rsidR="00741AA8" w:rsidRPr="00DE1126">
        <w:rPr>
          <w:rtl/>
        </w:rPr>
        <w:t>ی</w:t>
      </w:r>
      <w:r w:rsidRPr="00DE1126">
        <w:rPr>
          <w:rtl/>
        </w:rPr>
        <w:t>ات سخن از نه امام از نسل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م</w:t>
      </w:r>
      <w:r w:rsidR="00741AA8" w:rsidRPr="00DE1126">
        <w:rPr>
          <w:rtl/>
        </w:rPr>
        <w:t>ی</w:t>
      </w:r>
      <w:r w:rsidRPr="00DE1126">
        <w:rPr>
          <w:rtl/>
        </w:rPr>
        <w:t>ان آمده است که م</w:t>
      </w:r>
      <w:r w:rsidR="00741AA8" w:rsidRPr="00DE1126">
        <w:rPr>
          <w:rtl/>
        </w:rPr>
        <w:t>ی</w:t>
      </w:r>
      <w:r w:rsidR="00506612">
        <w:t>‌</w:t>
      </w:r>
      <w:r w:rsidRPr="00DE1126">
        <w:rPr>
          <w:rtl/>
        </w:rPr>
        <w:t>با</w:t>
      </w:r>
      <w:r w:rsidR="00741AA8" w:rsidRPr="00DE1126">
        <w:rPr>
          <w:rtl/>
        </w:rPr>
        <w:t>ی</w:t>
      </w:r>
      <w:r w:rsidRPr="00DE1126">
        <w:rPr>
          <w:rtl/>
        </w:rPr>
        <w:t>ست مبتدا را در خبر حصر کرد [ و چن</w:t>
      </w:r>
      <w:r w:rsidR="00741AA8" w:rsidRPr="00DE1126">
        <w:rPr>
          <w:rtl/>
        </w:rPr>
        <w:t>ی</w:t>
      </w:r>
      <w:r w:rsidRPr="00DE1126">
        <w:rPr>
          <w:rtl/>
        </w:rPr>
        <w:t>ن نت</w:t>
      </w:r>
      <w:r w:rsidR="00741AA8" w:rsidRPr="00DE1126">
        <w:rPr>
          <w:rtl/>
        </w:rPr>
        <w:t>ی</w:t>
      </w:r>
      <w:r w:rsidRPr="00DE1126">
        <w:rPr>
          <w:rtl/>
        </w:rPr>
        <w:t>جه م</w:t>
      </w:r>
      <w:r w:rsidR="00741AA8" w:rsidRPr="00DE1126">
        <w:rPr>
          <w:rtl/>
        </w:rPr>
        <w:t>ی</w:t>
      </w:r>
      <w:r w:rsidR="00506612">
        <w:t>‌</w:t>
      </w:r>
      <w:r w:rsidRPr="00DE1126">
        <w:rPr>
          <w:rtl/>
        </w:rPr>
        <w:t>دهد که پس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تنها نه امام خواهند بود ]. </w:t>
      </w:r>
    </w:p>
    <w:p w:rsidR="001E12DE" w:rsidRPr="00DE1126" w:rsidRDefault="001E12DE" w:rsidP="000E2F20">
      <w:pPr>
        <w:bidi/>
        <w:jc w:val="both"/>
        <w:rPr>
          <w:rtl/>
        </w:rPr>
      </w:pPr>
      <w:r w:rsidRPr="00DE1126">
        <w:rPr>
          <w:rtl/>
        </w:rPr>
        <w:t>د</w:t>
      </w:r>
      <w:r w:rsidR="00741AA8" w:rsidRPr="00DE1126">
        <w:rPr>
          <w:rtl/>
        </w:rPr>
        <w:t>ی</w:t>
      </w:r>
      <w:r w:rsidRPr="00DE1126">
        <w:rPr>
          <w:rtl/>
        </w:rPr>
        <w:t>گر آنکه ا</w:t>
      </w:r>
      <w:r w:rsidR="00741AA8" w:rsidRPr="00DE1126">
        <w:rPr>
          <w:rtl/>
        </w:rPr>
        <w:t>ی</w:t>
      </w:r>
      <w:r w:rsidRPr="00DE1126">
        <w:rPr>
          <w:rtl/>
        </w:rPr>
        <w:t xml:space="preserve">نان نه در تورات </w:t>
      </w:r>
      <w:r w:rsidR="00741AA8" w:rsidRPr="00DE1126">
        <w:rPr>
          <w:rtl/>
        </w:rPr>
        <w:t>ی</w:t>
      </w:r>
      <w:r w:rsidRPr="00DE1126">
        <w:rPr>
          <w:rtl/>
        </w:rPr>
        <w:t>اد شده</w:t>
      </w:r>
      <w:r w:rsidR="00506612">
        <w:t>‌</w:t>
      </w:r>
      <w:r w:rsidRPr="00DE1126">
        <w:rPr>
          <w:rtl/>
        </w:rPr>
        <w:t>اند و نه در اشعار قس و د</w:t>
      </w:r>
      <w:r w:rsidR="00741AA8" w:rsidRPr="00DE1126">
        <w:rPr>
          <w:rtl/>
        </w:rPr>
        <w:t>ی</w:t>
      </w:r>
      <w:r w:rsidRPr="00DE1126">
        <w:rPr>
          <w:rtl/>
        </w:rPr>
        <w:t xml:space="preserve">گر آثار [ بر خلاف امامان دوازده گانه که در آنها </w:t>
      </w:r>
      <w:r w:rsidR="00741AA8" w:rsidRPr="00DE1126">
        <w:rPr>
          <w:rtl/>
        </w:rPr>
        <w:t>ی</w:t>
      </w:r>
      <w:r w:rsidRPr="00DE1126">
        <w:rPr>
          <w:rtl/>
        </w:rPr>
        <w:t>اد شده</w:t>
      </w:r>
      <w:r w:rsidR="00506612">
        <w:t>‌</w:t>
      </w:r>
      <w:r w:rsidRPr="00DE1126">
        <w:rPr>
          <w:rtl/>
        </w:rPr>
        <w:t>اند ].</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خبر ندادند که در شب معراج ا</w:t>
      </w:r>
      <w:r w:rsidR="00741AA8" w:rsidRPr="00DE1126">
        <w:rPr>
          <w:rtl/>
        </w:rPr>
        <w:t>ی</w:t>
      </w:r>
      <w:r w:rsidRPr="00DE1126">
        <w:rPr>
          <w:rtl/>
        </w:rPr>
        <w:t>نان را د</w:t>
      </w:r>
      <w:r w:rsidR="00741AA8" w:rsidRPr="00DE1126">
        <w:rPr>
          <w:rtl/>
        </w:rPr>
        <w:t>ی</w:t>
      </w:r>
      <w:r w:rsidRPr="00DE1126">
        <w:rPr>
          <w:rtl/>
        </w:rPr>
        <w:t>ده</w:t>
      </w:r>
      <w:r w:rsidR="00506612">
        <w:t>‌</w:t>
      </w:r>
      <w:r w:rsidRPr="00DE1126">
        <w:rPr>
          <w:rtl/>
        </w:rPr>
        <w:t>اند [ در حال</w:t>
      </w:r>
      <w:r w:rsidR="00741AA8" w:rsidRPr="00DE1126">
        <w:rPr>
          <w:rtl/>
        </w:rPr>
        <w:t>ی</w:t>
      </w:r>
      <w:r w:rsidRPr="00DE1126">
        <w:rPr>
          <w:rtl/>
        </w:rPr>
        <w:t xml:space="preserve"> که خبر از مشاهده</w:t>
      </w:r>
      <w:r w:rsidR="00506612">
        <w:t>‌</w:t>
      </w:r>
      <w:r w:rsidR="00741AA8" w:rsidRPr="00DE1126">
        <w:rPr>
          <w:rtl/>
        </w:rPr>
        <w:t>ی</w:t>
      </w:r>
      <w:r w:rsidRPr="00DE1126">
        <w:rPr>
          <w:rtl/>
        </w:rPr>
        <w:t xml:space="preserve"> امامان دوازده گانه داده</w:t>
      </w:r>
      <w:r w:rsidR="00506612">
        <w:t>‌</w:t>
      </w:r>
      <w:r w:rsidRPr="00DE1126">
        <w:rPr>
          <w:rtl/>
        </w:rPr>
        <w:t>اند ].</w:t>
      </w:r>
    </w:p>
    <w:p w:rsidR="001E12DE" w:rsidRPr="00DE1126" w:rsidRDefault="001E12DE" w:rsidP="000E2F20">
      <w:pPr>
        <w:bidi/>
        <w:jc w:val="both"/>
        <w:rPr>
          <w:rtl/>
        </w:rPr>
      </w:pPr>
      <w:r w:rsidRPr="00DE1126">
        <w:rPr>
          <w:rtl/>
        </w:rPr>
        <w:t>هنگام</w:t>
      </w:r>
      <w:r w:rsidR="00741AA8" w:rsidRPr="00DE1126">
        <w:rPr>
          <w:rtl/>
        </w:rPr>
        <w:t>ی</w:t>
      </w:r>
      <w:r w:rsidRPr="00DE1126">
        <w:rPr>
          <w:rtl/>
        </w:rPr>
        <w:t xml:space="preserve"> که آن حضرت امامان دوازده گانه را شمردند به امام حسن عل</w:t>
      </w:r>
      <w:r w:rsidR="00741AA8" w:rsidRPr="00DE1126">
        <w:rPr>
          <w:rtl/>
        </w:rPr>
        <w:t>ی</w:t>
      </w:r>
      <w:r w:rsidRPr="00DE1126">
        <w:rPr>
          <w:rtl/>
        </w:rPr>
        <w:t>ه السلام</w:t>
      </w:r>
      <w:r w:rsidR="00E67179" w:rsidRPr="00DE1126">
        <w:rPr>
          <w:rtl/>
        </w:rPr>
        <w:t xml:space="preserve"> </w:t>
      </w:r>
      <w:r w:rsidRPr="00DE1126">
        <w:rPr>
          <w:rtl/>
        </w:rPr>
        <w:t>فرمودند: زم</w:t>
      </w:r>
      <w:r w:rsidR="00741AA8" w:rsidRPr="00DE1126">
        <w:rPr>
          <w:rtl/>
        </w:rPr>
        <w:t>ی</w:t>
      </w:r>
      <w:r w:rsidRPr="00DE1126">
        <w:rPr>
          <w:rtl/>
        </w:rPr>
        <w:t>ن از ا</w:t>
      </w:r>
      <w:r w:rsidR="00741AA8" w:rsidRPr="00DE1126">
        <w:rPr>
          <w:rtl/>
        </w:rPr>
        <w:t>ی</w:t>
      </w:r>
      <w:r w:rsidRPr="00DE1126">
        <w:rPr>
          <w:rtl/>
        </w:rPr>
        <w:t>شان خال</w:t>
      </w:r>
      <w:r w:rsidR="00741AA8" w:rsidRPr="00DE1126">
        <w:rPr>
          <w:rtl/>
        </w:rPr>
        <w:t>ی</w:t>
      </w:r>
      <w:r w:rsidRPr="00DE1126">
        <w:rPr>
          <w:rtl/>
        </w:rPr>
        <w:t xml:space="preserve"> نخواهد شد و مقصود ا</w:t>
      </w:r>
      <w:r w:rsidR="00741AA8" w:rsidRPr="00DE1126">
        <w:rPr>
          <w:rtl/>
        </w:rPr>
        <w:t>ی</w:t>
      </w:r>
      <w:r w:rsidRPr="00DE1126">
        <w:rPr>
          <w:rtl/>
        </w:rPr>
        <w:t>شان زمان تکل</w:t>
      </w:r>
      <w:r w:rsidR="00741AA8" w:rsidRPr="00DE1126">
        <w:rPr>
          <w:rtl/>
        </w:rPr>
        <w:t>ی</w:t>
      </w:r>
      <w:r w:rsidRPr="00DE1126">
        <w:rPr>
          <w:rtl/>
        </w:rPr>
        <w:t>ف است، حال اگر پس از ا</w:t>
      </w:r>
      <w:r w:rsidR="00741AA8" w:rsidRPr="00DE1126">
        <w:rPr>
          <w:rtl/>
        </w:rPr>
        <w:t>ی</w:t>
      </w:r>
      <w:r w:rsidRPr="00DE1126">
        <w:rPr>
          <w:rtl/>
        </w:rPr>
        <w:t>شان امامان</w:t>
      </w:r>
      <w:r w:rsidR="00741AA8" w:rsidRPr="00DE1126">
        <w:rPr>
          <w:rtl/>
        </w:rPr>
        <w:t>ی</w:t>
      </w:r>
      <w:r w:rsidRPr="00DE1126">
        <w:rPr>
          <w:rtl/>
        </w:rPr>
        <w:t xml:space="preserve"> باشند زم</w:t>
      </w:r>
      <w:r w:rsidR="00741AA8" w:rsidRPr="00DE1126">
        <w:rPr>
          <w:rtl/>
        </w:rPr>
        <w:t>ی</w:t>
      </w:r>
      <w:r w:rsidRPr="00DE1126">
        <w:rPr>
          <w:rtl/>
        </w:rPr>
        <w:t>ن از ا</w:t>
      </w:r>
      <w:r w:rsidR="00741AA8" w:rsidRPr="00DE1126">
        <w:rPr>
          <w:rtl/>
        </w:rPr>
        <w:t>ی</w:t>
      </w:r>
      <w:r w:rsidRPr="00DE1126">
        <w:rPr>
          <w:rtl/>
        </w:rPr>
        <w:t>شان خال</w:t>
      </w:r>
      <w:r w:rsidR="00741AA8" w:rsidRPr="00DE1126">
        <w:rPr>
          <w:rtl/>
        </w:rPr>
        <w:t>ی</w:t>
      </w:r>
      <w:r w:rsidRPr="00DE1126">
        <w:rPr>
          <w:rtl/>
        </w:rPr>
        <w:t xml:space="preserve"> خواهد شد. و بع</w:t>
      </w:r>
      <w:r w:rsidR="00741AA8" w:rsidRPr="00DE1126">
        <w:rPr>
          <w:rtl/>
        </w:rPr>
        <w:t>ی</w:t>
      </w:r>
      <w:r w:rsidRPr="00DE1126">
        <w:rPr>
          <w:rtl/>
        </w:rPr>
        <w:t>د است که بگو</w:t>
      </w:r>
      <w:r w:rsidR="00741AA8" w:rsidRPr="00DE1126">
        <w:rPr>
          <w:rtl/>
        </w:rPr>
        <w:t>یی</w:t>
      </w:r>
      <w:r w:rsidRPr="00DE1126">
        <w:rPr>
          <w:rtl/>
        </w:rPr>
        <w:t>م مقصود اولاد آنهاست، ز</w:t>
      </w:r>
      <w:r w:rsidR="00741AA8" w:rsidRPr="00DE1126">
        <w:rPr>
          <w:rtl/>
        </w:rPr>
        <w:t>ی</w:t>
      </w:r>
      <w:r w:rsidRPr="00DE1126">
        <w:rPr>
          <w:rtl/>
        </w:rPr>
        <w:t>را در ا</w:t>
      </w:r>
      <w:r w:rsidR="00741AA8" w:rsidRPr="00DE1126">
        <w:rPr>
          <w:rtl/>
        </w:rPr>
        <w:t>ی</w:t>
      </w:r>
      <w:r w:rsidRPr="00DE1126">
        <w:rPr>
          <w:rtl/>
        </w:rPr>
        <w:t>ن صورت مجاز بوده و ن</w:t>
      </w:r>
      <w:r w:rsidR="00741AA8" w:rsidRPr="00DE1126">
        <w:rPr>
          <w:rtl/>
        </w:rPr>
        <w:t>ی</w:t>
      </w:r>
      <w:r w:rsidRPr="00DE1126">
        <w:rPr>
          <w:rtl/>
        </w:rPr>
        <w:t>ازمند دل</w:t>
      </w:r>
      <w:r w:rsidR="00741AA8" w:rsidRPr="00DE1126">
        <w:rPr>
          <w:rtl/>
        </w:rPr>
        <w:t>ی</w:t>
      </w:r>
      <w:r w:rsidRPr="00DE1126">
        <w:rPr>
          <w:rtl/>
        </w:rPr>
        <w:t>ل و قر</w:t>
      </w:r>
      <w:r w:rsidR="00741AA8" w:rsidRPr="00DE1126">
        <w:rPr>
          <w:rtl/>
        </w:rPr>
        <w:t>ی</w:t>
      </w:r>
      <w:r w:rsidRPr="00DE1126">
        <w:rPr>
          <w:rtl/>
        </w:rPr>
        <w:t>نه است.»</w:t>
      </w:r>
    </w:p>
    <w:p w:rsidR="001E12DE" w:rsidRPr="00DE1126" w:rsidRDefault="001E12DE" w:rsidP="000E2F20">
      <w:pPr>
        <w:bidi/>
        <w:jc w:val="both"/>
        <w:rPr>
          <w:rtl/>
        </w:rPr>
      </w:pPr>
      <w:r w:rsidRPr="00DE1126">
        <w:rPr>
          <w:rtl/>
        </w:rPr>
        <w:t>با ا</w:t>
      </w:r>
      <w:r w:rsidR="00741AA8" w:rsidRPr="00DE1126">
        <w:rPr>
          <w:rtl/>
        </w:rPr>
        <w:t>ی</w:t>
      </w:r>
      <w:r w:rsidRPr="00DE1126">
        <w:rPr>
          <w:rtl/>
        </w:rPr>
        <w:t>ن حساب س</w:t>
      </w:r>
      <w:r w:rsidR="00741AA8" w:rsidRPr="00DE1126">
        <w:rPr>
          <w:rtl/>
        </w:rPr>
        <w:t>ی</w:t>
      </w:r>
      <w:r w:rsidRPr="00DE1126">
        <w:rPr>
          <w:rtl/>
        </w:rPr>
        <w:t>د مرتض</w:t>
      </w:r>
      <w:r w:rsidR="00741AA8" w:rsidRPr="00DE1126">
        <w:rPr>
          <w:rtl/>
        </w:rPr>
        <w:t>ی</w:t>
      </w:r>
      <w:r w:rsidRPr="00DE1126">
        <w:rPr>
          <w:rtl/>
        </w:rPr>
        <w:t xml:space="preserve"> مدّع</w:t>
      </w:r>
      <w:r w:rsidR="00741AA8" w:rsidRPr="00DE1126">
        <w:rPr>
          <w:rtl/>
        </w:rPr>
        <w:t>ی</w:t>
      </w:r>
      <w:r w:rsidRPr="00DE1126">
        <w:rPr>
          <w:rtl/>
        </w:rPr>
        <w:t xml:space="preserve"> است تکل</w:t>
      </w:r>
      <w:r w:rsidR="00741AA8" w:rsidRPr="00DE1126">
        <w:rPr>
          <w:rtl/>
        </w:rPr>
        <w:t>ی</w:t>
      </w:r>
      <w:r w:rsidRPr="00DE1126">
        <w:rPr>
          <w:rtl/>
        </w:rPr>
        <w:t>ف و امامت عامه بعد از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w:t>
      </w:r>
      <w:r w:rsidR="00741AA8" w:rsidRPr="00DE1126">
        <w:rPr>
          <w:rtl/>
        </w:rPr>
        <w:t>ی</w:t>
      </w:r>
      <w:r w:rsidRPr="00DE1126">
        <w:rPr>
          <w:rtl/>
        </w:rPr>
        <w:t>ز استمرار دارد، و ا</w:t>
      </w:r>
      <w:r w:rsidR="00741AA8" w:rsidRPr="00DE1126">
        <w:rPr>
          <w:rtl/>
        </w:rPr>
        <w:t>ی</w:t>
      </w:r>
      <w:r w:rsidRPr="00DE1126">
        <w:rPr>
          <w:rtl/>
        </w:rPr>
        <w:t>ن مهد</w:t>
      </w:r>
      <w:r w:rsidR="00741AA8" w:rsidRPr="00DE1126">
        <w:rPr>
          <w:rtl/>
        </w:rPr>
        <w:t>ی</w:t>
      </w:r>
      <w:r w:rsidRPr="00DE1126">
        <w:rPr>
          <w:rtl/>
        </w:rPr>
        <w:t xml:space="preserve">ان از اولاد آن حضرت و </w:t>
      </w:r>
      <w:r w:rsidR="00741AA8" w:rsidRPr="00DE1126">
        <w:rPr>
          <w:rtl/>
        </w:rPr>
        <w:t>ی</w:t>
      </w:r>
      <w:r w:rsidRPr="00DE1126">
        <w:rPr>
          <w:rtl/>
        </w:rPr>
        <w:t>ا اولاد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هستند که آن را بر عهده خواهند گرفت، و منافات</w:t>
      </w:r>
      <w:r w:rsidR="00741AA8" w:rsidRPr="00DE1126">
        <w:rPr>
          <w:rtl/>
        </w:rPr>
        <w:t>ی</w:t>
      </w:r>
      <w:r w:rsidRPr="00DE1126">
        <w:rPr>
          <w:rtl/>
        </w:rPr>
        <w:t xml:space="preserve"> م</w:t>
      </w:r>
      <w:r w:rsidR="00741AA8" w:rsidRPr="00DE1126">
        <w:rPr>
          <w:rtl/>
        </w:rPr>
        <w:t>ی</w:t>
      </w:r>
      <w:r w:rsidRPr="00DE1126">
        <w:rPr>
          <w:rtl/>
        </w:rPr>
        <w:t>ان ا</w:t>
      </w:r>
      <w:r w:rsidR="00741AA8" w:rsidRPr="00DE1126">
        <w:rPr>
          <w:rtl/>
        </w:rPr>
        <w:t>ی</w:t>
      </w:r>
      <w:r w:rsidRPr="00DE1126">
        <w:rPr>
          <w:rtl/>
        </w:rPr>
        <w:t>ن مطلب و ا</w:t>
      </w:r>
      <w:r w:rsidR="00741AA8" w:rsidRPr="00DE1126">
        <w:rPr>
          <w:rtl/>
        </w:rPr>
        <w:t>ی</w:t>
      </w:r>
      <w:r w:rsidRPr="00DE1126">
        <w:rPr>
          <w:rtl/>
        </w:rPr>
        <w:t>نکه امامان تنها دوازده تن هستند، ن</w:t>
      </w:r>
      <w:r w:rsidR="00741AA8" w:rsidRPr="00DE1126">
        <w:rPr>
          <w:rtl/>
        </w:rPr>
        <w:t>ی</w:t>
      </w:r>
      <w:r w:rsidRPr="00DE1126">
        <w:rPr>
          <w:rtl/>
        </w:rPr>
        <w:t>ست، ز</w:t>
      </w:r>
      <w:r w:rsidR="00741AA8" w:rsidRPr="00DE1126">
        <w:rPr>
          <w:rtl/>
        </w:rPr>
        <w:t>ی</w:t>
      </w:r>
      <w:r w:rsidRPr="00DE1126">
        <w:rPr>
          <w:rtl/>
        </w:rPr>
        <w:t>را آنان اصل و اساس م</w:t>
      </w:r>
      <w:r w:rsidR="00741AA8" w:rsidRPr="00DE1126">
        <w:rPr>
          <w:rtl/>
        </w:rPr>
        <w:t>ی</w:t>
      </w:r>
      <w:r w:rsidR="00506612">
        <w:t>‌</w:t>
      </w:r>
      <w:r w:rsidRPr="00DE1126">
        <w:rPr>
          <w:rtl/>
        </w:rPr>
        <w:t>باشند و ا</w:t>
      </w:r>
      <w:r w:rsidR="00741AA8" w:rsidRPr="00DE1126">
        <w:rPr>
          <w:rtl/>
        </w:rPr>
        <w:t>ی</w:t>
      </w:r>
      <w:r w:rsidRPr="00DE1126">
        <w:rPr>
          <w:rtl/>
        </w:rPr>
        <w:t>ن مهد</w:t>
      </w:r>
      <w:r w:rsidR="00741AA8" w:rsidRPr="00DE1126">
        <w:rPr>
          <w:rtl/>
        </w:rPr>
        <w:t>ی</w:t>
      </w:r>
      <w:r w:rsidRPr="00DE1126">
        <w:rPr>
          <w:rtl/>
        </w:rPr>
        <w:t>ان فروع و امتداد آنان.</w:t>
      </w:r>
    </w:p>
    <w:p w:rsidR="001E12DE" w:rsidRPr="00DE1126" w:rsidRDefault="001E12DE" w:rsidP="000E2F20">
      <w:pPr>
        <w:bidi/>
        <w:jc w:val="both"/>
        <w:rPr>
          <w:rtl/>
        </w:rPr>
      </w:pPr>
      <w:r w:rsidRPr="00DE1126">
        <w:rPr>
          <w:rtl/>
        </w:rPr>
        <w:t>سخن س</w:t>
      </w:r>
      <w:r w:rsidR="00741AA8" w:rsidRPr="00DE1126">
        <w:rPr>
          <w:rtl/>
        </w:rPr>
        <w:t>ی</w:t>
      </w:r>
      <w:r w:rsidRPr="00DE1126">
        <w:rPr>
          <w:rtl/>
        </w:rPr>
        <w:t>د سخن مت</w:t>
      </w:r>
      <w:r w:rsidR="00741AA8" w:rsidRPr="00DE1126">
        <w:rPr>
          <w:rtl/>
        </w:rPr>
        <w:t>ی</w:t>
      </w:r>
      <w:r w:rsidRPr="00DE1126">
        <w:rPr>
          <w:rtl/>
        </w:rPr>
        <w:t>ن</w:t>
      </w:r>
      <w:r w:rsidR="00741AA8" w:rsidRPr="00DE1126">
        <w:rPr>
          <w:rtl/>
        </w:rPr>
        <w:t>ی</w:t>
      </w:r>
      <w:r w:rsidRPr="00DE1126">
        <w:rPr>
          <w:rtl/>
        </w:rPr>
        <w:t xml:space="preserve"> است، ل</w:t>
      </w:r>
      <w:r w:rsidR="00741AA8" w:rsidRPr="00DE1126">
        <w:rPr>
          <w:rtl/>
        </w:rPr>
        <w:t>ی</w:t>
      </w:r>
      <w:r w:rsidRPr="00DE1126">
        <w:rPr>
          <w:rtl/>
        </w:rPr>
        <w:t>کن ب</w:t>
      </w:r>
      <w:r w:rsidR="00741AA8" w:rsidRPr="00DE1126">
        <w:rPr>
          <w:rtl/>
        </w:rPr>
        <w:t>ی</w:t>
      </w:r>
      <w:r w:rsidRPr="00DE1126">
        <w:rPr>
          <w:rtl/>
        </w:rPr>
        <w:t>اض</w:t>
      </w:r>
      <w:r w:rsidR="00741AA8" w:rsidRPr="00DE1126">
        <w:rPr>
          <w:rtl/>
        </w:rPr>
        <w:t>ی</w:t>
      </w:r>
      <w:r w:rsidRPr="00DE1126">
        <w:rPr>
          <w:rtl/>
        </w:rPr>
        <w:t xml:space="preserve"> آن را با استبعاد رد کرده و در توج</w:t>
      </w:r>
      <w:r w:rsidR="00741AA8" w:rsidRPr="00DE1126">
        <w:rPr>
          <w:rtl/>
        </w:rPr>
        <w:t>ی</w:t>
      </w:r>
      <w:r w:rsidRPr="00DE1126">
        <w:rPr>
          <w:rtl/>
        </w:rPr>
        <w:t>ه حد</w:t>
      </w:r>
      <w:r w:rsidR="00741AA8" w:rsidRPr="00DE1126">
        <w:rPr>
          <w:rtl/>
        </w:rPr>
        <w:t>ی</w:t>
      </w:r>
      <w:r w:rsidRPr="00DE1126">
        <w:rPr>
          <w:rtl/>
        </w:rPr>
        <w:t>ث خود را به تکلّف انداخته است</w:t>
      </w:r>
      <w:r w:rsidR="00506612">
        <w:t>‌</w:t>
      </w:r>
      <w:r w:rsidRPr="00DE1126">
        <w:rPr>
          <w:rtl/>
        </w:rPr>
        <w:t>!</w:t>
      </w:r>
    </w:p>
    <w:p w:rsidR="001E12DE" w:rsidRPr="00DE1126" w:rsidRDefault="001E12DE" w:rsidP="000E2F20">
      <w:pPr>
        <w:bidi/>
        <w:jc w:val="both"/>
        <w:rPr>
          <w:rtl/>
        </w:rPr>
      </w:pPr>
      <w:r w:rsidRPr="00DE1126">
        <w:rPr>
          <w:rtl/>
        </w:rPr>
        <w:t>حال به بررس</w:t>
      </w:r>
      <w:r w:rsidR="00741AA8" w:rsidRPr="00DE1126">
        <w:rPr>
          <w:rtl/>
        </w:rPr>
        <w:t>ی</w:t>
      </w:r>
      <w:r w:rsidRPr="00DE1126">
        <w:rPr>
          <w:rtl/>
        </w:rPr>
        <w:t xml:space="preserve"> ا</w:t>
      </w:r>
      <w:r w:rsidR="00741AA8" w:rsidRPr="00DE1126">
        <w:rPr>
          <w:rtl/>
        </w:rPr>
        <w:t>ی</w:t>
      </w:r>
      <w:r w:rsidRPr="00DE1126">
        <w:rPr>
          <w:rtl/>
        </w:rPr>
        <w:t>ن موضوع در منابع اهل</w:t>
      </w:r>
      <w:r w:rsidR="00506612">
        <w:t>‌</w:t>
      </w:r>
      <w:r w:rsidRPr="00DE1126">
        <w:rPr>
          <w:rtl/>
        </w:rPr>
        <w:t>سنت م</w:t>
      </w:r>
      <w:r w:rsidR="00741AA8" w:rsidRPr="00DE1126">
        <w:rPr>
          <w:rtl/>
        </w:rPr>
        <w:t>ی</w:t>
      </w:r>
      <w:r w:rsidR="00506612">
        <w:t>‌</w:t>
      </w:r>
      <w:r w:rsidRPr="00DE1126">
        <w:rPr>
          <w:rtl/>
        </w:rPr>
        <w:t>پرداز</w:t>
      </w:r>
      <w:r w:rsidR="00741AA8" w:rsidRPr="00DE1126">
        <w:rPr>
          <w:rtl/>
        </w:rPr>
        <w:t>ی</w:t>
      </w:r>
      <w:r w:rsidRPr="00DE1126">
        <w:rPr>
          <w:rtl/>
        </w:rPr>
        <w:t>م. در روا</w:t>
      </w:r>
      <w:r w:rsidR="00741AA8" w:rsidRPr="00DE1126">
        <w:rPr>
          <w:rtl/>
        </w:rPr>
        <w:t>ی</w:t>
      </w:r>
      <w:r w:rsidRPr="00DE1126">
        <w:rPr>
          <w:rtl/>
        </w:rPr>
        <w:t>ات آنان سخن از حکومت دوازده نفر از نسل امام حسن و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بعد از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م</w:t>
      </w:r>
      <w:r w:rsidR="00741AA8" w:rsidRPr="00DE1126">
        <w:rPr>
          <w:rtl/>
        </w:rPr>
        <w:t>ی</w:t>
      </w:r>
      <w:r w:rsidRPr="00DE1126">
        <w:rPr>
          <w:rtl/>
        </w:rPr>
        <w:t>ان آمده است. ابن حجر در فتح البار</w:t>
      </w:r>
      <w:r w:rsidR="00741AA8" w:rsidRPr="00DE1126">
        <w:rPr>
          <w:rtl/>
        </w:rPr>
        <w:t>ی</w:t>
      </w:r>
      <w:r w:rsidRPr="00DE1126">
        <w:rPr>
          <w:rtl/>
        </w:rPr>
        <w:t xml:space="preserve"> 13 /184 م</w:t>
      </w:r>
      <w:r w:rsidR="00741AA8" w:rsidRPr="00DE1126">
        <w:rPr>
          <w:rtl/>
        </w:rPr>
        <w:t>ی</w:t>
      </w:r>
      <w:r w:rsidR="00506612">
        <w:t>‌</w:t>
      </w:r>
      <w:r w:rsidRPr="00DE1126">
        <w:rPr>
          <w:rtl/>
        </w:rPr>
        <w:t>نو</w:t>
      </w:r>
      <w:r w:rsidR="00741AA8" w:rsidRPr="00DE1126">
        <w:rPr>
          <w:rtl/>
        </w:rPr>
        <w:t>ی</w:t>
      </w:r>
      <w:r w:rsidRPr="00DE1126">
        <w:rPr>
          <w:rtl/>
        </w:rPr>
        <w:t>سد: «ابن مناد</w:t>
      </w:r>
      <w:r w:rsidR="00741AA8" w:rsidRPr="00DE1126">
        <w:rPr>
          <w:rtl/>
        </w:rPr>
        <w:t>ی</w:t>
      </w:r>
      <w:r w:rsidRPr="00DE1126">
        <w:rPr>
          <w:rtl/>
        </w:rPr>
        <w:t xml:space="preserve"> در نوشته</w:t>
      </w:r>
      <w:r w:rsidR="00506612">
        <w:t>‌</w:t>
      </w:r>
      <w:r w:rsidRPr="00DE1126">
        <w:rPr>
          <w:rtl/>
        </w:rPr>
        <w:t>اش درباره</w:t>
      </w:r>
      <w:r w:rsidR="00506612">
        <w:t>‌</w:t>
      </w:r>
      <w:r w:rsidR="00741AA8" w:rsidRPr="00DE1126">
        <w:rPr>
          <w:rtl/>
        </w:rPr>
        <w:t>ی</w:t>
      </w:r>
      <w:r w:rsidRPr="00DE1126">
        <w:rPr>
          <w:rtl/>
        </w:rPr>
        <w:t xml:space="preserve"> مهد</w:t>
      </w:r>
      <w:r w:rsidR="00741AA8" w:rsidRPr="00DE1126">
        <w:rPr>
          <w:rtl/>
        </w:rPr>
        <w:t>ی</w:t>
      </w:r>
      <w:r w:rsidRPr="00DE1126">
        <w:rPr>
          <w:rtl/>
        </w:rPr>
        <w:t xml:space="preserve"> م</w:t>
      </w:r>
      <w:r w:rsidR="00741AA8" w:rsidRPr="00DE1126">
        <w:rPr>
          <w:rtl/>
        </w:rPr>
        <w:t>ی</w:t>
      </w:r>
      <w:r w:rsidR="00506612">
        <w:t>‌</w:t>
      </w:r>
      <w:r w:rsidRPr="00DE1126">
        <w:rPr>
          <w:rtl/>
        </w:rPr>
        <w:t>نگارد: در ا</w:t>
      </w:r>
      <w:r w:rsidR="00741AA8" w:rsidRPr="00DE1126">
        <w:rPr>
          <w:rtl/>
        </w:rPr>
        <w:t>ی</w:t>
      </w:r>
      <w:r w:rsidRPr="00DE1126">
        <w:rPr>
          <w:rtl/>
        </w:rPr>
        <w:t>ن حد</w:t>
      </w:r>
      <w:r w:rsidR="00741AA8" w:rsidRPr="00DE1126">
        <w:rPr>
          <w:rtl/>
        </w:rPr>
        <w:t>ی</w:t>
      </w:r>
      <w:r w:rsidRPr="00DE1126">
        <w:rPr>
          <w:rtl/>
        </w:rPr>
        <w:t>ث: دوازده خل</w:t>
      </w:r>
      <w:r w:rsidR="00741AA8" w:rsidRPr="00DE1126">
        <w:rPr>
          <w:rtl/>
        </w:rPr>
        <w:t>ی</w:t>
      </w:r>
      <w:r w:rsidRPr="00DE1126">
        <w:rPr>
          <w:rtl/>
        </w:rPr>
        <w:t>فه خواهند بود؛ احتمال آن م</w:t>
      </w:r>
      <w:r w:rsidR="00741AA8" w:rsidRPr="00DE1126">
        <w:rPr>
          <w:rtl/>
        </w:rPr>
        <w:t>ی</w:t>
      </w:r>
      <w:r w:rsidR="00506612">
        <w:t>‌</w:t>
      </w:r>
      <w:r w:rsidRPr="00DE1126">
        <w:rPr>
          <w:rtl/>
        </w:rPr>
        <w:t>رود که ا</w:t>
      </w:r>
      <w:r w:rsidR="00741AA8" w:rsidRPr="00DE1126">
        <w:rPr>
          <w:rtl/>
        </w:rPr>
        <w:t>ی</w:t>
      </w:r>
      <w:r w:rsidRPr="00DE1126">
        <w:rPr>
          <w:rtl/>
        </w:rPr>
        <w:t>ن دوازده نفر بعد از مهد</w:t>
      </w:r>
      <w:r w:rsidR="00741AA8" w:rsidRPr="00DE1126">
        <w:rPr>
          <w:rtl/>
        </w:rPr>
        <w:t>ی</w:t>
      </w:r>
      <w:r w:rsidRPr="00DE1126">
        <w:rPr>
          <w:rtl/>
        </w:rPr>
        <w:t xml:space="preserve"> که در آخرالزمان ق</w:t>
      </w:r>
      <w:r w:rsidR="00741AA8" w:rsidRPr="00DE1126">
        <w:rPr>
          <w:rtl/>
        </w:rPr>
        <w:t>ی</w:t>
      </w:r>
      <w:r w:rsidRPr="00DE1126">
        <w:rPr>
          <w:rtl/>
        </w:rPr>
        <w:t>ام م</w:t>
      </w:r>
      <w:r w:rsidR="00741AA8" w:rsidRPr="00DE1126">
        <w:rPr>
          <w:rtl/>
        </w:rPr>
        <w:t>ی</w:t>
      </w:r>
      <w:r w:rsidR="00506612">
        <w:t>‌</w:t>
      </w:r>
      <w:r w:rsidRPr="00DE1126">
        <w:rPr>
          <w:rtl/>
        </w:rPr>
        <w:t>کند ب</w:t>
      </w:r>
      <w:r w:rsidR="00741AA8" w:rsidRPr="00DE1126">
        <w:rPr>
          <w:rtl/>
        </w:rPr>
        <w:t>ی</w:t>
      </w:r>
      <w:r w:rsidRPr="00DE1126">
        <w:rPr>
          <w:rtl/>
        </w:rPr>
        <w:t>ا</w:t>
      </w:r>
      <w:r w:rsidR="00741AA8" w:rsidRPr="00DE1126">
        <w:rPr>
          <w:rtl/>
        </w:rPr>
        <w:t>ی</w:t>
      </w:r>
      <w:r w:rsidRPr="00DE1126">
        <w:rPr>
          <w:rtl/>
        </w:rPr>
        <w:t>ند، ز</w:t>
      </w:r>
      <w:r w:rsidR="00741AA8" w:rsidRPr="00DE1126">
        <w:rPr>
          <w:rtl/>
        </w:rPr>
        <w:t>ی</w:t>
      </w:r>
      <w:r w:rsidRPr="00DE1126">
        <w:rPr>
          <w:rtl/>
        </w:rPr>
        <w:t>را من در کتاب دان</w:t>
      </w:r>
      <w:r w:rsidR="00741AA8" w:rsidRPr="00DE1126">
        <w:rPr>
          <w:rtl/>
        </w:rPr>
        <w:t>ی</w:t>
      </w:r>
      <w:r w:rsidRPr="00DE1126">
        <w:rPr>
          <w:rtl/>
        </w:rPr>
        <w:t>ال خوانده</w:t>
      </w:r>
      <w:r w:rsidR="00506612">
        <w:t>‌</w:t>
      </w:r>
      <w:r w:rsidRPr="00DE1126">
        <w:rPr>
          <w:rtl/>
        </w:rPr>
        <w:t>ام: چون مهد</w:t>
      </w:r>
      <w:r w:rsidR="00741AA8" w:rsidRPr="00DE1126">
        <w:rPr>
          <w:rtl/>
        </w:rPr>
        <w:t>ی</w:t>
      </w:r>
      <w:r w:rsidRPr="00DE1126">
        <w:rPr>
          <w:rtl/>
        </w:rPr>
        <w:t xml:space="preserve"> بم</w:t>
      </w:r>
      <w:r w:rsidR="00741AA8" w:rsidRPr="00DE1126">
        <w:rPr>
          <w:rtl/>
        </w:rPr>
        <w:t>ی</w:t>
      </w:r>
      <w:r w:rsidRPr="00DE1126">
        <w:rPr>
          <w:rtl/>
        </w:rPr>
        <w:t>رد پنج نفر از فرزندان نواده</w:t>
      </w:r>
      <w:r w:rsidR="00506612">
        <w:t>‌</w:t>
      </w:r>
      <w:r w:rsidR="00741AA8" w:rsidRPr="00DE1126">
        <w:rPr>
          <w:rtl/>
        </w:rPr>
        <w:t>ی</w:t>
      </w:r>
      <w:r w:rsidRPr="00DE1126">
        <w:rPr>
          <w:rtl/>
        </w:rPr>
        <w:t xml:space="preserve"> اکبر و پنج تن از فرزندان نواده</w:t>
      </w:r>
      <w:r w:rsidR="00506612">
        <w:t>‌</w:t>
      </w:r>
      <w:r w:rsidR="00741AA8" w:rsidRPr="00DE1126">
        <w:rPr>
          <w:rtl/>
        </w:rPr>
        <w:t>ی</w:t>
      </w:r>
      <w:r w:rsidRPr="00DE1126">
        <w:rPr>
          <w:rtl/>
        </w:rPr>
        <w:t xml:space="preserve"> اصغر به حکومت خواهند رس</w:t>
      </w:r>
      <w:r w:rsidR="00741AA8" w:rsidRPr="00DE1126">
        <w:rPr>
          <w:rtl/>
        </w:rPr>
        <w:t>ی</w:t>
      </w:r>
      <w:r w:rsidRPr="00DE1126">
        <w:rPr>
          <w:rtl/>
        </w:rPr>
        <w:t>د. آخر</w:t>
      </w:r>
      <w:r w:rsidR="00741AA8" w:rsidRPr="00DE1126">
        <w:rPr>
          <w:rtl/>
        </w:rPr>
        <w:t>ی</w:t>
      </w:r>
      <w:r w:rsidRPr="00DE1126">
        <w:rPr>
          <w:rtl/>
        </w:rPr>
        <w:t>ن ا</w:t>
      </w:r>
      <w:r w:rsidR="00741AA8" w:rsidRPr="00DE1126">
        <w:rPr>
          <w:rtl/>
        </w:rPr>
        <w:t>ی</w:t>
      </w:r>
      <w:r w:rsidRPr="00DE1126">
        <w:rPr>
          <w:rtl/>
        </w:rPr>
        <w:t>نان مرد</w:t>
      </w:r>
      <w:r w:rsidR="00741AA8" w:rsidRPr="00DE1126">
        <w:rPr>
          <w:rtl/>
        </w:rPr>
        <w:t>ی</w:t>
      </w:r>
      <w:r w:rsidRPr="00DE1126">
        <w:rPr>
          <w:rtl/>
        </w:rPr>
        <w:t xml:space="preserve"> از نسل نواده</w:t>
      </w:r>
      <w:r w:rsidR="00506612">
        <w:t>‌</w:t>
      </w:r>
      <w:r w:rsidR="00741AA8" w:rsidRPr="00DE1126">
        <w:rPr>
          <w:rtl/>
        </w:rPr>
        <w:t>ی</w:t>
      </w:r>
      <w:r w:rsidRPr="00DE1126">
        <w:rPr>
          <w:rtl/>
        </w:rPr>
        <w:t xml:space="preserve"> اکبر را وص</w:t>
      </w:r>
      <w:r w:rsidR="00741AA8" w:rsidRPr="00DE1126">
        <w:rPr>
          <w:rtl/>
        </w:rPr>
        <w:t>ی</w:t>
      </w:r>
      <w:r w:rsidRPr="00DE1126">
        <w:rPr>
          <w:rtl/>
        </w:rPr>
        <w:t>ّ خود قرار م</w:t>
      </w:r>
      <w:r w:rsidR="00741AA8" w:rsidRPr="00DE1126">
        <w:rPr>
          <w:rtl/>
        </w:rPr>
        <w:t>ی</w:t>
      </w:r>
      <w:r w:rsidR="00506612">
        <w:t>‌</w:t>
      </w:r>
      <w:r w:rsidRPr="00DE1126">
        <w:rPr>
          <w:rtl/>
        </w:rPr>
        <w:t>دهد، و پس از او فرزندش ا</w:t>
      </w:r>
      <w:r w:rsidR="00741AA8" w:rsidRPr="00DE1126">
        <w:rPr>
          <w:rtl/>
        </w:rPr>
        <w:t>ی</w:t>
      </w:r>
      <w:r w:rsidRPr="00DE1126">
        <w:rPr>
          <w:rtl/>
        </w:rPr>
        <w:t>ن منصب را بر عهده خواهد گرفت. و بد</w:t>
      </w:r>
      <w:r w:rsidR="00741AA8" w:rsidRPr="00DE1126">
        <w:rPr>
          <w:rtl/>
        </w:rPr>
        <w:t>ی</w:t>
      </w:r>
      <w:r w:rsidRPr="00DE1126">
        <w:rPr>
          <w:rtl/>
        </w:rPr>
        <w:t>ن ترت</w:t>
      </w:r>
      <w:r w:rsidR="00741AA8" w:rsidRPr="00DE1126">
        <w:rPr>
          <w:rtl/>
        </w:rPr>
        <w:t>ی</w:t>
      </w:r>
      <w:r w:rsidRPr="00DE1126">
        <w:rPr>
          <w:rtl/>
        </w:rPr>
        <w:t>ب دوازده حاکم که همه امام و هدا</w:t>
      </w:r>
      <w:r w:rsidR="00741AA8" w:rsidRPr="00DE1126">
        <w:rPr>
          <w:rtl/>
        </w:rPr>
        <w:t>ی</w:t>
      </w:r>
      <w:r w:rsidRPr="00DE1126">
        <w:rPr>
          <w:rtl/>
        </w:rPr>
        <w:t xml:space="preserve">ت </w:t>
      </w:r>
      <w:r w:rsidR="00741AA8" w:rsidRPr="00DE1126">
        <w:rPr>
          <w:rtl/>
        </w:rPr>
        <w:t>ی</w:t>
      </w:r>
      <w:r w:rsidRPr="00DE1126">
        <w:rPr>
          <w:rtl/>
        </w:rPr>
        <w:t>افته</w:t>
      </w:r>
      <w:r w:rsidR="00506612">
        <w:t>‌</w:t>
      </w:r>
      <w:r w:rsidRPr="00DE1126">
        <w:rPr>
          <w:rtl/>
        </w:rPr>
        <w:t>اند به حکومت خواهند رس</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در روا</w:t>
      </w:r>
      <w:r w:rsidR="00741AA8" w:rsidRPr="00DE1126">
        <w:rPr>
          <w:rtl/>
        </w:rPr>
        <w:t>ی</w:t>
      </w:r>
      <w:r w:rsidRPr="00DE1126">
        <w:rPr>
          <w:rtl/>
        </w:rPr>
        <w:t>ت ابو صالح از ابن عباس چن</w:t>
      </w:r>
      <w:r w:rsidR="00741AA8" w:rsidRPr="00DE1126">
        <w:rPr>
          <w:rtl/>
        </w:rPr>
        <w:t>ی</w:t>
      </w:r>
      <w:r w:rsidRPr="00DE1126">
        <w:rPr>
          <w:rtl/>
        </w:rPr>
        <w:t>ن آمده است: نام مهد</w:t>
      </w:r>
      <w:r w:rsidR="00741AA8" w:rsidRPr="00DE1126">
        <w:rPr>
          <w:rtl/>
        </w:rPr>
        <w:t>ی</w:t>
      </w:r>
      <w:r w:rsidRPr="00DE1126">
        <w:rPr>
          <w:rtl/>
        </w:rPr>
        <w:t xml:space="preserve"> محمد بن عبدالله است. او مرد</w:t>
      </w:r>
      <w:r w:rsidR="00741AA8" w:rsidRPr="00DE1126">
        <w:rPr>
          <w:rtl/>
        </w:rPr>
        <w:t>ی</w:t>
      </w:r>
      <w:r w:rsidRPr="00DE1126">
        <w:rPr>
          <w:rtl/>
        </w:rPr>
        <w:t xml:space="preserve"> است م</w:t>
      </w:r>
      <w:r w:rsidR="00741AA8" w:rsidRPr="00DE1126">
        <w:rPr>
          <w:rtl/>
        </w:rPr>
        <w:t>ی</w:t>
      </w:r>
      <w:r w:rsidRPr="00DE1126">
        <w:rPr>
          <w:rtl/>
        </w:rPr>
        <w:t>ان بالا و ما</w:t>
      </w:r>
      <w:r w:rsidR="00741AA8" w:rsidRPr="00DE1126">
        <w:rPr>
          <w:rtl/>
        </w:rPr>
        <w:t>ی</w:t>
      </w:r>
      <w:r w:rsidRPr="00DE1126">
        <w:rPr>
          <w:rtl/>
        </w:rPr>
        <w:t>ل به سرخ</w:t>
      </w:r>
      <w:r w:rsidR="00741AA8" w:rsidRPr="00DE1126">
        <w:rPr>
          <w:rtl/>
        </w:rPr>
        <w:t>ی</w:t>
      </w:r>
      <w:r w:rsidRPr="00DE1126">
        <w:rPr>
          <w:rtl/>
        </w:rPr>
        <w:t xml:space="preserve"> که خداوند اندوه ا</w:t>
      </w:r>
      <w:r w:rsidR="00741AA8" w:rsidRPr="00DE1126">
        <w:rPr>
          <w:rtl/>
        </w:rPr>
        <w:t>ی</w:t>
      </w:r>
      <w:r w:rsidRPr="00DE1126">
        <w:rPr>
          <w:rtl/>
        </w:rPr>
        <w:t>ن امّت را به او م</w:t>
      </w:r>
      <w:r w:rsidR="00741AA8" w:rsidRPr="00DE1126">
        <w:rPr>
          <w:rtl/>
        </w:rPr>
        <w:t>ی</w:t>
      </w:r>
      <w:r w:rsidR="00506612">
        <w:t>‌</w:t>
      </w:r>
      <w:r w:rsidRPr="00DE1126">
        <w:rPr>
          <w:rtl/>
        </w:rPr>
        <w:t>زدا</w:t>
      </w:r>
      <w:r w:rsidR="00741AA8" w:rsidRPr="00DE1126">
        <w:rPr>
          <w:rtl/>
        </w:rPr>
        <w:t>ی</w:t>
      </w:r>
      <w:r w:rsidRPr="00DE1126">
        <w:rPr>
          <w:rtl/>
        </w:rPr>
        <w:t>د و با عدالت او بساط ستم را بر م</w:t>
      </w:r>
      <w:r w:rsidR="00741AA8" w:rsidRPr="00DE1126">
        <w:rPr>
          <w:rtl/>
        </w:rPr>
        <w:t>ی</w:t>
      </w:r>
      <w:r w:rsidR="00506612">
        <w:t>‌</w:t>
      </w:r>
      <w:r w:rsidRPr="00DE1126">
        <w:rPr>
          <w:rtl/>
        </w:rPr>
        <w:t>چ</w:t>
      </w:r>
      <w:r w:rsidR="00741AA8" w:rsidRPr="00DE1126">
        <w:rPr>
          <w:rtl/>
        </w:rPr>
        <w:t>ی</w:t>
      </w:r>
      <w:r w:rsidRPr="00DE1126">
        <w:rPr>
          <w:rtl/>
        </w:rPr>
        <w:t>ند. پس از او دوازده مرد که شش تن از نسل حسن هستند و پنج تن از نسل حس</w:t>
      </w:r>
      <w:r w:rsidR="00741AA8" w:rsidRPr="00DE1126">
        <w:rPr>
          <w:rtl/>
        </w:rPr>
        <w:t>ی</w:t>
      </w:r>
      <w:r w:rsidRPr="00DE1126">
        <w:rPr>
          <w:rtl/>
        </w:rPr>
        <w:t>ن و آخر</w:t>
      </w:r>
      <w:r w:rsidR="00741AA8" w:rsidRPr="00DE1126">
        <w:rPr>
          <w:rtl/>
        </w:rPr>
        <w:t>ی</w:t>
      </w:r>
      <w:r w:rsidRPr="00DE1126">
        <w:rPr>
          <w:rtl/>
        </w:rPr>
        <w:t>ن آنها از د</w:t>
      </w:r>
      <w:r w:rsidR="00741AA8" w:rsidRPr="00DE1126">
        <w:rPr>
          <w:rtl/>
        </w:rPr>
        <w:t>ی</w:t>
      </w:r>
      <w:r w:rsidRPr="00DE1126">
        <w:rPr>
          <w:rtl/>
        </w:rPr>
        <w:t>گران است به حکومت خواهند رس</w:t>
      </w:r>
      <w:r w:rsidR="00741AA8" w:rsidRPr="00DE1126">
        <w:rPr>
          <w:rtl/>
        </w:rPr>
        <w:t>ی</w:t>
      </w:r>
      <w:r w:rsidRPr="00DE1126">
        <w:rPr>
          <w:rtl/>
        </w:rPr>
        <w:t>د، و سپس فساد زمان را فرا م</w:t>
      </w:r>
      <w:r w:rsidR="00741AA8" w:rsidRPr="00DE1126">
        <w:rPr>
          <w:rtl/>
        </w:rPr>
        <w:t>ی</w:t>
      </w:r>
      <w:r w:rsidR="00506612">
        <w:t>‌</w:t>
      </w:r>
      <w:r w:rsidRPr="00DE1126">
        <w:rPr>
          <w:rtl/>
        </w:rPr>
        <w:t>گ</w:t>
      </w:r>
      <w:r w:rsidR="00741AA8" w:rsidRPr="00DE1126">
        <w:rPr>
          <w:rtl/>
        </w:rPr>
        <w:t>ی</w:t>
      </w:r>
      <w:r w:rsidRPr="00DE1126">
        <w:rPr>
          <w:rtl/>
        </w:rPr>
        <w:t>رد.»</w:t>
      </w:r>
    </w:p>
    <w:p w:rsidR="001E12DE" w:rsidRPr="00DE1126" w:rsidRDefault="001E12DE" w:rsidP="000E2F20">
      <w:pPr>
        <w:bidi/>
        <w:jc w:val="both"/>
        <w:rPr>
          <w:rtl/>
        </w:rPr>
      </w:pPr>
      <w:r w:rsidRPr="00DE1126">
        <w:rPr>
          <w:rtl/>
        </w:rPr>
        <w:t>ف</w:t>
      </w:r>
      <w:r w:rsidR="00741AA8" w:rsidRPr="00DE1126">
        <w:rPr>
          <w:rtl/>
        </w:rPr>
        <w:t>ی</w:t>
      </w:r>
      <w:r w:rsidRPr="00DE1126">
        <w:rPr>
          <w:rtl/>
        </w:rPr>
        <w:t>ض القد</w:t>
      </w:r>
      <w:r w:rsidR="00741AA8" w:rsidRPr="00DE1126">
        <w:rPr>
          <w:rtl/>
        </w:rPr>
        <w:t>ی</w:t>
      </w:r>
      <w:r w:rsidRPr="00DE1126">
        <w:rPr>
          <w:rtl/>
        </w:rPr>
        <w:t>ر 2 /582 م</w:t>
      </w:r>
      <w:r w:rsidR="00741AA8" w:rsidRPr="00DE1126">
        <w:rPr>
          <w:rtl/>
        </w:rPr>
        <w:t>ی</w:t>
      </w:r>
      <w:r w:rsidR="00506612">
        <w:t>‌</w:t>
      </w:r>
      <w:r w:rsidRPr="00DE1126">
        <w:rPr>
          <w:rtl/>
        </w:rPr>
        <w:t>نو</w:t>
      </w:r>
      <w:r w:rsidR="00741AA8" w:rsidRPr="00DE1126">
        <w:rPr>
          <w:rtl/>
        </w:rPr>
        <w:t>ی</w:t>
      </w:r>
      <w:r w:rsidRPr="00DE1126">
        <w:rPr>
          <w:rtl/>
        </w:rPr>
        <w:t>سد: «برخ</w:t>
      </w:r>
      <w:r w:rsidR="00741AA8" w:rsidRPr="00DE1126">
        <w:rPr>
          <w:rtl/>
        </w:rPr>
        <w:t>ی</w:t>
      </w:r>
      <w:r w:rsidRPr="00DE1126">
        <w:rPr>
          <w:rtl/>
        </w:rPr>
        <w:t xml:space="preserve"> ا</w:t>
      </w:r>
      <w:r w:rsidR="00741AA8" w:rsidRPr="00DE1126">
        <w:rPr>
          <w:rtl/>
        </w:rPr>
        <w:t>ی</w:t>
      </w:r>
      <w:r w:rsidRPr="00DE1126">
        <w:rPr>
          <w:rtl/>
        </w:rPr>
        <w:t>ن حد</w:t>
      </w:r>
      <w:r w:rsidR="00741AA8" w:rsidRPr="00DE1126">
        <w:rPr>
          <w:rtl/>
        </w:rPr>
        <w:t>ی</w:t>
      </w:r>
      <w:r w:rsidRPr="00DE1126">
        <w:rPr>
          <w:rtl/>
        </w:rPr>
        <w:t>ث را [ که خلفا</w:t>
      </w:r>
      <w:r w:rsidR="00741AA8" w:rsidRPr="00DE1126">
        <w:rPr>
          <w:rtl/>
        </w:rPr>
        <w:t>ی</w:t>
      </w:r>
      <w:r w:rsidRPr="00DE1126">
        <w:rPr>
          <w:rtl/>
        </w:rPr>
        <w:t xml:space="preserve"> پس از من به تعداد نقبا</w:t>
      </w:r>
      <w:r w:rsidR="00741AA8" w:rsidRPr="00DE1126">
        <w:rPr>
          <w:rtl/>
        </w:rPr>
        <w:t>ی</w:t>
      </w:r>
      <w:r w:rsidRPr="00DE1126">
        <w:rPr>
          <w:rtl/>
        </w:rPr>
        <w:t xml:space="preserve"> بن</w:t>
      </w:r>
      <w:r w:rsidR="00741AA8" w:rsidRPr="00DE1126">
        <w:rPr>
          <w:rtl/>
        </w:rPr>
        <w:t>ی</w:t>
      </w:r>
      <w:r w:rsidR="00506612">
        <w:t>‌</w:t>
      </w:r>
      <w:r w:rsidRPr="00DE1126">
        <w:rPr>
          <w:rtl/>
        </w:rPr>
        <w:t>اسرائ</w:t>
      </w:r>
      <w:r w:rsidR="00741AA8" w:rsidRPr="00DE1126">
        <w:rPr>
          <w:rtl/>
        </w:rPr>
        <w:t>ی</w:t>
      </w:r>
      <w:r w:rsidRPr="00DE1126">
        <w:rPr>
          <w:rtl/>
        </w:rPr>
        <w:t xml:space="preserve">ل </w:t>
      </w:r>
      <w:r w:rsidR="00741AA8" w:rsidRPr="00DE1126">
        <w:rPr>
          <w:rtl/>
        </w:rPr>
        <w:t>ی</w:t>
      </w:r>
      <w:r w:rsidRPr="00DE1126">
        <w:rPr>
          <w:rtl/>
        </w:rPr>
        <w:t>عن</w:t>
      </w:r>
      <w:r w:rsidR="00741AA8" w:rsidRPr="00DE1126">
        <w:rPr>
          <w:rtl/>
        </w:rPr>
        <w:t>ی</w:t>
      </w:r>
      <w:r w:rsidRPr="00DE1126">
        <w:rPr>
          <w:rtl/>
        </w:rPr>
        <w:t xml:space="preserve"> دوازده نفرند ] بر کسان</w:t>
      </w:r>
      <w:r w:rsidR="00741AA8" w:rsidRPr="00DE1126">
        <w:rPr>
          <w:rtl/>
        </w:rPr>
        <w:t>ی</w:t>
      </w:r>
      <w:r w:rsidRPr="00DE1126">
        <w:rPr>
          <w:rtl/>
        </w:rPr>
        <w:t xml:space="preserve"> که بعد از مهد</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ند حمل کرده</w:t>
      </w:r>
      <w:r w:rsidR="00506612">
        <w:t>‌</w:t>
      </w:r>
      <w:r w:rsidRPr="00DE1126">
        <w:rPr>
          <w:rtl/>
        </w:rPr>
        <w:t>اند، و شاهد آن را روا</w:t>
      </w:r>
      <w:r w:rsidR="00741AA8" w:rsidRPr="00DE1126">
        <w:rPr>
          <w:rtl/>
        </w:rPr>
        <w:t>ی</w:t>
      </w:r>
      <w:r w:rsidRPr="00DE1126">
        <w:rPr>
          <w:rtl/>
        </w:rPr>
        <w:t>ت</w:t>
      </w:r>
      <w:r w:rsidR="00741AA8" w:rsidRPr="00DE1126">
        <w:rPr>
          <w:rtl/>
        </w:rPr>
        <w:t>ی</w:t>
      </w:r>
      <w:r w:rsidRPr="00DE1126">
        <w:rPr>
          <w:rtl/>
        </w:rPr>
        <w:t xml:space="preserve"> گرفته</w:t>
      </w:r>
      <w:r w:rsidR="00506612">
        <w:t>‌</w:t>
      </w:r>
      <w:r w:rsidRPr="00DE1126">
        <w:rPr>
          <w:rtl/>
        </w:rPr>
        <w:t>اند که ب</w:t>
      </w:r>
      <w:r w:rsidR="00741AA8" w:rsidRPr="00DE1126">
        <w:rPr>
          <w:rtl/>
        </w:rPr>
        <w:t>ی</w:t>
      </w:r>
      <w:r w:rsidRPr="00DE1126">
        <w:rPr>
          <w:rtl/>
        </w:rPr>
        <w:t>انگر آن است که بعد از مهد</w:t>
      </w:r>
      <w:r w:rsidR="00741AA8" w:rsidRPr="00DE1126">
        <w:rPr>
          <w:rtl/>
        </w:rPr>
        <w:t>ی</w:t>
      </w:r>
      <w:r w:rsidRPr="00DE1126">
        <w:rPr>
          <w:rtl/>
        </w:rPr>
        <w:t xml:space="preserve"> دوازده نفر، شش تن از نسل حسن، پنج نفر از نسل حس</w:t>
      </w:r>
      <w:r w:rsidR="00741AA8" w:rsidRPr="00DE1126">
        <w:rPr>
          <w:rtl/>
        </w:rPr>
        <w:t>ی</w:t>
      </w:r>
      <w:r w:rsidRPr="00DE1126">
        <w:rPr>
          <w:rtl/>
        </w:rPr>
        <w:t xml:space="preserve">ن و </w:t>
      </w:r>
      <w:r w:rsidR="00741AA8" w:rsidRPr="00DE1126">
        <w:rPr>
          <w:rtl/>
        </w:rPr>
        <w:t>ی</w:t>
      </w:r>
      <w:r w:rsidRPr="00DE1126">
        <w:rPr>
          <w:rtl/>
        </w:rPr>
        <w:t>ک نفر از سا</w:t>
      </w:r>
      <w:r w:rsidR="00741AA8" w:rsidRPr="00DE1126">
        <w:rPr>
          <w:rtl/>
        </w:rPr>
        <w:t>ی</w:t>
      </w:r>
      <w:r w:rsidRPr="00DE1126">
        <w:rPr>
          <w:rtl/>
        </w:rPr>
        <w:t>ر مردم به حکومت خواهند رس</w:t>
      </w:r>
      <w:r w:rsidR="00741AA8" w:rsidRPr="00DE1126">
        <w:rPr>
          <w:rtl/>
        </w:rPr>
        <w:t>ی</w:t>
      </w:r>
      <w:r w:rsidRPr="00DE1126">
        <w:rPr>
          <w:rtl/>
        </w:rPr>
        <w:t>د، ل</w:t>
      </w:r>
      <w:r w:rsidR="00741AA8" w:rsidRPr="00DE1126">
        <w:rPr>
          <w:rtl/>
        </w:rPr>
        <w:t>ی</w:t>
      </w:r>
      <w:r w:rsidRPr="00DE1126">
        <w:rPr>
          <w:rtl/>
        </w:rPr>
        <w:t>کن ا</w:t>
      </w:r>
      <w:r w:rsidR="00741AA8" w:rsidRPr="00DE1126">
        <w:rPr>
          <w:rtl/>
        </w:rPr>
        <w:t>ی</w:t>
      </w:r>
      <w:r w:rsidRPr="00DE1126">
        <w:rPr>
          <w:rtl/>
        </w:rPr>
        <w:t>ن روا</w:t>
      </w:r>
      <w:r w:rsidR="00741AA8" w:rsidRPr="00DE1126">
        <w:rPr>
          <w:rtl/>
        </w:rPr>
        <w:t>ی</w:t>
      </w:r>
      <w:r w:rsidRPr="00DE1126">
        <w:rPr>
          <w:rtl/>
        </w:rPr>
        <w:t>ت ضع</w:t>
      </w:r>
      <w:r w:rsidR="00741AA8" w:rsidRPr="00DE1126">
        <w:rPr>
          <w:rtl/>
        </w:rPr>
        <w:t>ی</w:t>
      </w:r>
      <w:r w:rsidRPr="00DE1126">
        <w:rPr>
          <w:rtl/>
        </w:rPr>
        <w:t>ف است.»</w:t>
      </w:r>
    </w:p>
    <w:p w:rsidR="001E12DE" w:rsidRPr="00DE1126" w:rsidRDefault="001E12DE" w:rsidP="000E2F20">
      <w:pPr>
        <w:bidi/>
        <w:jc w:val="both"/>
        <w:rPr>
          <w:rtl/>
        </w:rPr>
      </w:pPr>
      <w:r w:rsidRPr="00DE1126">
        <w:rPr>
          <w:rtl/>
        </w:rPr>
        <w:t>ع</w:t>
      </w:r>
      <w:r w:rsidR="00741AA8" w:rsidRPr="00DE1126">
        <w:rPr>
          <w:rtl/>
        </w:rPr>
        <w:t>ی</w:t>
      </w:r>
      <w:r w:rsidRPr="00DE1126">
        <w:rPr>
          <w:rtl/>
        </w:rPr>
        <w:t>ن</w:t>
      </w:r>
      <w:r w:rsidR="00741AA8" w:rsidRPr="00DE1126">
        <w:rPr>
          <w:rtl/>
        </w:rPr>
        <w:t>ی</w:t>
      </w:r>
      <w:r w:rsidRPr="00DE1126">
        <w:rPr>
          <w:rtl/>
        </w:rPr>
        <w:t xml:space="preserve"> در عمدة القار</w:t>
      </w:r>
      <w:r w:rsidR="00741AA8" w:rsidRPr="00DE1126">
        <w:rPr>
          <w:rtl/>
        </w:rPr>
        <w:t>ی</w:t>
      </w:r>
      <w:r w:rsidRPr="00DE1126">
        <w:rPr>
          <w:rtl/>
        </w:rPr>
        <w:t xml:space="preserve"> 24 /282 م</w:t>
      </w:r>
      <w:r w:rsidR="00741AA8" w:rsidRPr="00DE1126">
        <w:rPr>
          <w:rtl/>
        </w:rPr>
        <w:t>ی</w:t>
      </w:r>
      <w:r w:rsidR="00506612">
        <w:t>‌</w:t>
      </w:r>
      <w:r w:rsidRPr="00DE1126">
        <w:rPr>
          <w:rtl/>
        </w:rPr>
        <w:t>نو</w:t>
      </w:r>
      <w:r w:rsidR="00741AA8" w:rsidRPr="00DE1126">
        <w:rPr>
          <w:rtl/>
        </w:rPr>
        <w:t>ی</w:t>
      </w:r>
      <w:r w:rsidRPr="00DE1126">
        <w:rPr>
          <w:rtl/>
        </w:rPr>
        <w:t>سد: «برخ</w:t>
      </w:r>
      <w:r w:rsidR="00741AA8" w:rsidRPr="00DE1126">
        <w:rPr>
          <w:rtl/>
        </w:rPr>
        <w:t>ی</w:t>
      </w:r>
      <w:r w:rsidRPr="00DE1126">
        <w:rPr>
          <w:rtl/>
        </w:rPr>
        <w:t xml:space="preserve"> چن</w:t>
      </w:r>
      <w:r w:rsidR="00741AA8" w:rsidRPr="00DE1126">
        <w:rPr>
          <w:rtl/>
        </w:rPr>
        <w:t>ی</w:t>
      </w:r>
      <w:r w:rsidRPr="00DE1126">
        <w:rPr>
          <w:rtl/>
        </w:rPr>
        <w:t>ن گفته</w:t>
      </w:r>
      <w:r w:rsidR="00506612">
        <w:t>‌</w:t>
      </w:r>
      <w:r w:rsidRPr="00DE1126">
        <w:rPr>
          <w:rtl/>
        </w:rPr>
        <w:t>اند: احتمال آن م</w:t>
      </w:r>
      <w:r w:rsidR="00741AA8" w:rsidRPr="00DE1126">
        <w:rPr>
          <w:rtl/>
        </w:rPr>
        <w:t>ی</w:t>
      </w:r>
      <w:r w:rsidR="00506612">
        <w:t>‌</w:t>
      </w:r>
      <w:r w:rsidRPr="00DE1126">
        <w:rPr>
          <w:rtl/>
        </w:rPr>
        <w:t>رود که دوازده تن بعد از مهد</w:t>
      </w:r>
      <w:r w:rsidR="00741AA8" w:rsidRPr="00DE1126">
        <w:rPr>
          <w:rtl/>
        </w:rPr>
        <w:t>ی</w:t>
      </w:r>
      <w:r w:rsidRPr="00DE1126">
        <w:rPr>
          <w:rtl/>
        </w:rPr>
        <w:t xml:space="preserve"> باشند که در آخرالزمان ق</w:t>
      </w:r>
      <w:r w:rsidR="00741AA8" w:rsidRPr="00DE1126">
        <w:rPr>
          <w:rtl/>
        </w:rPr>
        <w:t>ی</w:t>
      </w:r>
      <w:r w:rsidRPr="00DE1126">
        <w:rPr>
          <w:rtl/>
        </w:rPr>
        <w:t>ام م</w:t>
      </w:r>
      <w:r w:rsidR="00741AA8" w:rsidRPr="00DE1126">
        <w:rPr>
          <w:rtl/>
        </w:rPr>
        <w:t>ی</w:t>
      </w:r>
      <w:r w:rsidR="00506612">
        <w:t>‌</w:t>
      </w:r>
      <w:r w:rsidRPr="00DE1126">
        <w:rPr>
          <w:rtl/>
        </w:rPr>
        <w:t>کند، بعض</w:t>
      </w:r>
      <w:r w:rsidR="00741AA8" w:rsidRPr="00DE1126">
        <w:rPr>
          <w:rtl/>
        </w:rPr>
        <w:t>ی</w:t>
      </w:r>
      <w:r w:rsidRPr="00DE1126">
        <w:rPr>
          <w:rtl/>
        </w:rPr>
        <w:t xml:space="preserve"> هم گفته</w:t>
      </w:r>
      <w:r w:rsidR="00506612">
        <w:t>‌</w:t>
      </w:r>
      <w:r w:rsidRPr="00DE1126">
        <w:rPr>
          <w:rtl/>
        </w:rPr>
        <w:t>اند: در کتاب دان</w:t>
      </w:r>
      <w:r w:rsidR="00741AA8" w:rsidRPr="00DE1126">
        <w:rPr>
          <w:rtl/>
        </w:rPr>
        <w:t>ی</w:t>
      </w:r>
      <w:r w:rsidRPr="00DE1126">
        <w:rPr>
          <w:rtl/>
        </w:rPr>
        <w:t>ال چن</w:t>
      </w:r>
      <w:r w:rsidR="00741AA8" w:rsidRPr="00DE1126">
        <w:rPr>
          <w:rtl/>
        </w:rPr>
        <w:t>ی</w:t>
      </w:r>
      <w:r w:rsidRPr="00DE1126">
        <w:rPr>
          <w:rtl/>
        </w:rPr>
        <w:t xml:space="preserve">ن </w:t>
      </w:r>
      <w:r w:rsidR="00741AA8" w:rsidRPr="00DE1126">
        <w:rPr>
          <w:rtl/>
        </w:rPr>
        <w:t>ی</w:t>
      </w:r>
      <w:r w:rsidRPr="00DE1126">
        <w:rPr>
          <w:rtl/>
        </w:rPr>
        <w:t>افت شده است که چون مهد</w:t>
      </w:r>
      <w:r w:rsidR="00741AA8" w:rsidRPr="00DE1126">
        <w:rPr>
          <w:rtl/>
        </w:rPr>
        <w:t>ی</w:t>
      </w:r>
      <w:r w:rsidRPr="00DE1126">
        <w:rPr>
          <w:rtl/>
        </w:rPr>
        <w:t xml:space="preserve"> بم</w:t>
      </w:r>
      <w:r w:rsidR="00741AA8" w:rsidRPr="00DE1126">
        <w:rPr>
          <w:rtl/>
        </w:rPr>
        <w:t>ی</w:t>
      </w:r>
      <w:r w:rsidRPr="00DE1126">
        <w:rPr>
          <w:rtl/>
        </w:rPr>
        <w:t>رد پنج نفر از فرزندان نواده</w:t>
      </w:r>
      <w:r w:rsidR="00506612">
        <w:t>‌</w:t>
      </w:r>
      <w:r w:rsidR="00741AA8" w:rsidRPr="00DE1126">
        <w:rPr>
          <w:rtl/>
        </w:rPr>
        <w:t>ی</w:t>
      </w:r>
      <w:r w:rsidRPr="00DE1126">
        <w:rPr>
          <w:rtl/>
        </w:rPr>
        <w:t xml:space="preserve"> اکبر و پنج تن از فرزندان نواده</w:t>
      </w:r>
      <w:r w:rsidR="00506612">
        <w:t>‌</w:t>
      </w:r>
      <w:r w:rsidR="00741AA8" w:rsidRPr="00DE1126">
        <w:rPr>
          <w:rtl/>
        </w:rPr>
        <w:t>ی</w:t>
      </w:r>
      <w:r w:rsidRPr="00DE1126">
        <w:rPr>
          <w:rtl/>
        </w:rPr>
        <w:t xml:space="preserve"> اصغر به حکومت خواهند رس</w:t>
      </w:r>
      <w:r w:rsidR="00741AA8" w:rsidRPr="00DE1126">
        <w:rPr>
          <w:rtl/>
        </w:rPr>
        <w:t>ی</w:t>
      </w:r>
      <w:r w:rsidRPr="00DE1126">
        <w:rPr>
          <w:rtl/>
        </w:rPr>
        <w:t>د. آخر</w:t>
      </w:r>
      <w:r w:rsidR="00741AA8" w:rsidRPr="00DE1126">
        <w:rPr>
          <w:rtl/>
        </w:rPr>
        <w:t>ی</w:t>
      </w:r>
      <w:r w:rsidRPr="00DE1126">
        <w:rPr>
          <w:rtl/>
        </w:rPr>
        <w:t>ن ا</w:t>
      </w:r>
      <w:r w:rsidR="00741AA8" w:rsidRPr="00DE1126">
        <w:rPr>
          <w:rtl/>
        </w:rPr>
        <w:t>ی</w:t>
      </w:r>
      <w:r w:rsidRPr="00DE1126">
        <w:rPr>
          <w:rtl/>
        </w:rPr>
        <w:t>نان مرد</w:t>
      </w:r>
      <w:r w:rsidR="00741AA8" w:rsidRPr="00DE1126">
        <w:rPr>
          <w:rtl/>
        </w:rPr>
        <w:t>ی</w:t>
      </w:r>
      <w:r w:rsidRPr="00DE1126">
        <w:rPr>
          <w:rtl/>
        </w:rPr>
        <w:t xml:space="preserve"> از نسل نواده</w:t>
      </w:r>
      <w:r w:rsidR="00506612">
        <w:t>‌</w:t>
      </w:r>
      <w:r w:rsidR="00741AA8" w:rsidRPr="00DE1126">
        <w:rPr>
          <w:rtl/>
        </w:rPr>
        <w:t>ی</w:t>
      </w:r>
      <w:r w:rsidRPr="00DE1126">
        <w:rPr>
          <w:rtl/>
        </w:rPr>
        <w:t xml:space="preserve"> اکبر را وص</w:t>
      </w:r>
      <w:r w:rsidR="00741AA8" w:rsidRPr="00DE1126">
        <w:rPr>
          <w:rtl/>
        </w:rPr>
        <w:t>ی</w:t>
      </w:r>
      <w:r w:rsidRPr="00DE1126">
        <w:rPr>
          <w:rtl/>
        </w:rPr>
        <w:t>ّ خود قرار م</w:t>
      </w:r>
      <w:r w:rsidR="00741AA8" w:rsidRPr="00DE1126">
        <w:rPr>
          <w:rtl/>
        </w:rPr>
        <w:t>ی</w:t>
      </w:r>
      <w:r w:rsidR="00506612">
        <w:t>‌</w:t>
      </w:r>
      <w:r w:rsidRPr="00DE1126">
        <w:rPr>
          <w:rtl/>
        </w:rPr>
        <w:t>دهد، و پس از او فرزندش ا</w:t>
      </w:r>
      <w:r w:rsidR="00741AA8" w:rsidRPr="00DE1126">
        <w:rPr>
          <w:rtl/>
        </w:rPr>
        <w:t>ی</w:t>
      </w:r>
      <w:r w:rsidRPr="00DE1126">
        <w:rPr>
          <w:rtl/>
        </w:rPr>
        <w:t>ن منصب را بر عهده خواهد گرفت، و ا</w:t>
      </w:r>
      <w:r w:rsidR="00741AA8" w:rsidRPr="00DE1126">
        <w:rPr>
          <w:rtl/>
        </w:rPr>
        <w:t>ی</w:t>
      </w:r>
      <w:r w:rsidRPr="00DE1126">
        <w:rPr>
          <w:rtl/>
        </w:rPr>
        <w:t>نگونه دوازده حاکم که همه امام و هدا</w:t>
      </w:r>
      <w:r w:rsidR="00741AA8" w:rsidRPr="00DE1126">
        <w:rPr>
          <w:rtl/>
        </w:rPr>
        <w:t>ی</w:t>
      </w:r>
      <w:r w:rsidRPr="00DE1126">
        <w:rPr>
          <w:rtl/>
        </w:rPr>
        <w:t xml:space="preserve">ت </w:t>
      </w:r>
      <w:r w:rsidR="00741AA8" w:rsidRPr="00DE1126">
        <w:rPr>
          <w:rtl/>
        </w:rPr>
        <w:t>ی</w:t>
      </w:r>
      <w:r w:rsidRPr="00DE1126">
        <w:rPr>
          <w:rtl/>
        </w:rPr>
        <w:t>افته</w:t>
      </w:r>
      <w:r w:rsidR="00506612">
        <w:t>‌</w:t>
      </w:r>
      <w:r w:rsidRPr="00DE1126">
        <w:rPr>
          <w:rtl/>
        </w:rPr>
        <w:t>اند به حکومت خواهند رس</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از کعب</w:t>
      </w:r>
      <w:r w:rsidR="00506612">
        <w:t>‌</w:t>
      </w:r>
      <w:r w:rsidRPr="00DE1126">
        <w:rPr>
          <w:rtl/>
        </w:rPr>
        <w:t>الاحبار ن</w:t>
      </w:r>
      <w:r w:rsidR="00741AA8" w:rsidRPr="00DE1126">
        <w:rPr>
          <w:rtl/>
        </w:rPr>
        <w:t>ی</w:t>
      </w:r>
      <w:r w:rsidRPr="00DE1126">
        <w:rPr>
          <w:rtl/>
        </w:rPr>
        <w:t>ز منقول است: دوازده مهد</w:t>
      </w:r>
      <w:r w:rsidR="00741AA8" w:rsidRPr="00DE1126">
        <w:rPr>
          <w:rtl/>
        </w:rPr>
        <w:t>ی</w:t>
      </w:r>
      <w:r w:rsidRPr="00DE1126">
        <w:rPr>
          <w:rtl/>
        </w:rPr>
        <w:t xml:space="preserve"> خواهند بود و آنگاه روح الله فرود آمده دجال را به قتل خواهد رساند. </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د</w:t>
      </w:r>
      <w:r w:rsidR="00741AA8" w:rsidRPr="00DE1126">
        <w:rPr>
          <w:rtl/>
        </w:rPr>
        <w:t>ی</w:t>
      </w:r>
      <w:r w:rsidRPr="00DE1126">
        <w:rPr>
          <w:rtl/>
        </w:rPr>
        <w:t>گر هم گفته</w:t>
      </w:r>
      <w:r w:rsidR="00506612">
        <w:t>‌</w:t>
      </w:r>
      <w:r w:rsidRPr="00DE1126">
        <w:rPr>
          <w:rtl/>
        </w:rPr>
        <w:t>اند: مقصود از ا</w:t>
      </w:r>
      <w:r w:rsidR="00741AA8" w:rsidRPr="00DE1126">
        <w:rPr>
          <w:rtl/>
        </w:rPr>
        <w:t>ی</w:t>
      </w:r>
      <w:r w:rsidRPr="00DE1126">
        <w:rPr>
          <w:rtl/>
        </w:rPr>
        <w:t>ن دوازده خل</w:t>
      </w:r>
      <w:r w:rsidR="00741AA8" w:rsidRPr="00DE1126">
        <w:rPr>
          <w:rtl/>
        </w:rPr>
        <w:t>ی</w:t>
      </w:r>
      <w:r w:rsidRPr="00DE1126">
        <w:rPr>
          <w:rtl/>
        </w:rPr>
        <w:t>فه آن است که در جم</w:t>
      </w:r>
      <w:r w:rsidR="00741AA8" w:rsidRPr="00DE1126">
        <w:rPr>
          <w:rtl/>
        </w:rPr>
        <w:t>ی</w:t>
      </w:r>
      <w:r w:rsidRPr="00DE1126">
        <w:rPr>
          <w:rtl/>
        </w:rPr>
        <w:t>ع مدّت اسلام تا ق</w:t>
      </w:r>
      <w:r w:rsidR="00741AA8" w:rsidRPr="00DE1126">
        <w:rPr>
          <w:rtl/>
        </w:rPr>
        <w:t>ی</w:t>
      </w:r>
      <w:r w:rsidRPr="00DE1126">
        <w:rPr>
          <w:rtl/>
        </w:rPr>
        <w:t>امت ا</w:t>
      </w:r>
      <w:r w:rsidR="00741AA8" w:rsidRPr="00DE1126">
        <w:rPr>
          <w:rtl/>
        </w:rPr>
        <w:t>ی</w:t>
      </w:r>
      <w:r w:rsidRPr="00DE1126">
        <w:rPr>
          <w:rtl/>
        </w:rPr>
        <w:t>ن دوازده نفر پشت سر هم م</w:t>
      </w:r>
      <w:r w:rsidR="00741AA8" w:rsidRPr="00DE1126">
        <w:rPr>
          <w:rtl/>
        </w:rPr>
        <w:t>ی</w:t>
      </w:r>
      <w:r w:rsidR="00506612">
        <w:t>‌</w:t>
      </w:r>
      <w:r w:rsidRPr="00DE1126">
        <w:rPr>
          <w:rtl/>
        </w:rPr>
        <w:t>آ</w:t>
      </w:r>
      <w:r w:rsidR="00741AA8" w:rsidRPr="00DE1126">
        <w:rPr>
          <w:rtl/>
        </w:rPr>
        <w:t>ی</w:t>
      </w:r>
      <w:r w:rsidRPr="00DE1126">
        <w:rPr>
          <w:rtl/>
        </w:rPr>
        <w:t>ند و به حق عمل م</w:t>
      </w:r>
      <w:r w:rsidR="00741AA8" w:rsidRPr="00DE1126">
        <w:rPr>
          <w:rtl/>
        </w:rPr>
        <w:t>ی</w:t>
      </w:r>
      <w:r w:rsidR="00506612">
        <w:t>‌</w:t>
      </w:r>
      <w:r w:rsidRPr="00DE1126">
        <w:rPr>
          <w:rtl/>
        </w:rPr>
        <w:t>کنند. مؤ</w:t>
      </w:r>
      <w:r w:rsidR="00741AA8" w:rsidRPr="00DE1126">
        <w:rPr>
          <w:rtl/>
        </w:rPr>
        <w:t>ی</w:t>
      </w:r>
      <w:r w:rsidRPr="00DE1126">
        <w:rPr>
          <w:rtl/>
        </w:rPr>
        <w:t>د ا</w:t>
      </w:r>
      <w:r w:rsidR="00741AA8" w:rsidRPr="00DE1126">
        <w:rPr>
          <w:rtl/>
        </w:rPr>
        <w:t>ی</w:t>
      </w:r>
      <w:r w:rsidRPr="00DE1126">
        <w:rPr>
          <w:rtl/>
        </w:rPr>
        <w:t>ن سخن مطلب</w:t>
      </w:r>
      <w:r w:rsidR="00741AA8" w:rsidRPr="00DE1126">
        <w:rPr>
          <w:rtl/>
        </w:rPr>
        <w:t>ی</w:t>
      </w:r>
      <w:r w:rsidRPr="00DE1126">
        <w:rPr>
          <w:rtl/>
        </w:rPr>
        <w:t xml:space="preserve"> است که مسدد در مسند کب</w:t>
      </w:r>
      <w:r w:rsidR="00741AA8" w:rsidRPr="00DE1126">
        <w:rPr>
          <w:rtl/>
        </w:rPr>
        <w:t>ی</w:t>
      </w:r>
      <w:r w:rsidRPr="00DE1126">
        <w:rPr>
          <w:rtl/>
        </w:rPr>
        <w:t>ر خود به واسطه</w:t>
      </w:r>
      <w:r w:rsidR="00506612">
        <w:t>‌</w:t>
      </w:r>
      <w:r w:rsidR="00741AA8" w:rsidRPr="00DE1126">
        <w:rPr>
          <w:rtl/>
        </w:rPr>
        <w:t>ی</w:t>
      </w:r>
      <w:r w:rsidRPr="00DE1126">
        <w:rPr>
          <w:rtl/>
        </w:rPr>
        <w:t xml:space="preserve"> ابو بحر از ابو جلد نقل کرده که ا</w:t>
      </w:r>
      <w:r w:rsidR="00741AA8" w:rsidRPr="00DE1126">
        <w:rPr>
          <w:rtl/>
        </w:rPr>
        <w:t>ی</w:t>
      </w:r>
      <w:r w:rsidRPr="00DE1126">
        <w:rPr>
          <w:rtl/>
        </w:rPr>
        <w:t>ن امّت پا</w:t>
      </w:r>
      <w:r w:rsidR="00741AA8" w:rsidRPr="00DE1126">
        <w:rPr>
          <w:rtl/>
        </w:rPr>
        <w:t>ی</w:t>
      </w:r>
      <w:r w:rsidRPr="00DE1126">
        <w:rPr>
          <w:rtl/>
        </w:rPr>
        <w:t>ان نم</w:t>
      </w:r>
      <w:r w:rsidR="00741AA8" w:rsidRPr="00DE1126">
        <w:rPr>
          <w:rtl/>
        </w:rPr>
        <w:t>ی</w:t>
      </w:r>
      <w:r w:rsidR="00506612">
        <w:t>‌</w:t>
      </w:r>
      <w:r w:rsidRPr="00DE1126">
        <w:rPr>
          <w:rtl/>
        </w:rPr>
        <w:t>پذ</w:t>
      </w:r>
      <w:r w:rsidR="00741AA8" w:rsidRPr="00DE1126">
        <w:rPr>
          <w:rtl/>
        </w:rPr>
        <w:t>ی</w:t>
      </w:r>
      <w:r w:rsidRPr="00DE1126">
        <w:rPr>
          <w:rtl/>
        </w:rPr>
        <w:t>رد تا آنکه دوازده خل</w:t>
      </w:r>
      <w:r w:rsidR="00741AA8" w:rsidRPr="00DE1126">
        <w:rPr>
          <w:rtl/>
        </w:rPr>
        <w:t>ی</w:t>
      </w:r>
      <w:r w:rsidRPr="00DE1126">
        <w:rPr>
          <w:rtl/>
        </w:rPr>
        <w:t>فه</w:t>
      </w:r>
      <w:r w:rsidR="00864F14" w:rsidRPr="00DE1126">
        <w:rPr>
          <w:rtl/>
        </w:rPr>
        <w:t xml:space="preserve"> - </w:t>
      </w:r>
      <w:r w:rsidRPr="00DE1126">
        <w:rPr>
          <w:rtl/>
        </w:rPr>
        <w:t>که همه بر اساس هدا</w:t>
      </w:r>
      <w:r w:rsidR="00741AA8" w:rsidRPr="00DE1126">
        <w:rPr>
          <w:rtl/>
        </w:rPr>
        <w:t>ی</w:t>
      </w:r>
      <w:r w:rsidRPr="00DE1126">
        <w:rPr>
          <w:rtl/>
        </w:rPr>
        <w:t>ت و د</w:t>
      </w:r>
      <w:r w:rsidR="00741AA8" w:rsidRPr="00DE1126">
        <w:rPr>
          <w:rtl/>
        </w:rPr>
        <w:t>ی</w:t>
      </w:r>
      <w:r w:rsidRPr="00DE1126">
        <w:rPr>
          <w:rtl/>
        </w:rPr>
        <w:t>ن حق عمل م</w:t>
      </w:r>
      <w:r w:rsidR="00741AA8" w:rsidRPr="00DE1126">
        <w:rPr>
          <w:rtl/>
        </w:rPr>
        <w:t>ی</w:t>
      </w:r>
      <w:r w:rsidR="00506612">
        <w:t>‌</w:t>
      </w:r>
      <w:r w:rsidRPr="00DE1126">
        <w:rPr>
          <w:rtl/>
        </w:rPr>
        <w:t>کنند، و دو تن آنان از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 xml:space="preserve">امبرند، که </w:t>
      </w:r>
      <w:r w:rsidR="00741AA8" w:rsidRPr="00DE1126">
        <w:rPr>
          <w:rtl/>
        </w:rPr>
        <w:t>ی</w:t>
      </w:r>
      <w:r w:rsidRPr="00DE1126">
        <w:rPr>
          <w:rtl/>
        </w:rPr>
        <w:t>ک</w:t>
      </w:r>
      <w:r w:rsidR="00741AA8" w:rsidRPr="00DE1126">
        <w:rPr>
          <w:rtl/>
        </w:rPr>
        <w:t>ی</w:t>
      </w:r>
      <w:r w:rsidRPr="00DE1126">
        <w:rPr>
          <w:rtl/>
        </w:rPr>
        <w:t xml:space="preserve"> چهل سال زندگ</w:t>
      </w:r>
      <w:r w:rsidR="00741AA8" w:rsidRPr="00DE1126">
        <w:rPr>
          <w:rtl/>
        </w:rPr>
        <w:t>ی</w:t>
      </w:r>
      <w:r w:rsidRPr="00DE1126">
        <w:rPr>
          <w:rtl/>
        </w:rPr>
        <w:t xml:space="preserve"> م</w:t>
      </w:r>
      <w:r w:rsidR="00741AA8" w:rsidRPr="00DE1126">
        <w:rPr>
          <w:rtl/>
        </w:rPr>
        <w:t>ی</w:t>
      </w:r>
      <w:r w:rsidR="00506612">
        <w:t>‌</w:t>
      </w:r>
      <w:r w:rsidRPr="00DE1126">
        <w:rPr>
          <w:rtl/>
        </w:rPr>
        <w:t>کند و د</w:t>
      </w:r>
      <w:r w:rsidR="00741AA8" w:rsidRPr="00DE1126">
        <w:rPr>
          <w:rtl/>
        </w:rPr>
        <w:t>ی</w:t>
      </w:r>
      <w:r w:rsidRPr="00DE1126">
        <w:rPr>
          <w:rtl/>
        </w:rPr>
        <w:t>گر</w:t>
      </w:r>
      <w:r w:rsidR="00741AA8" w:rsidRPr="00DE1126">
        <w:rPr>
          <w:rtl/>
        </w:rPr>
        <w:t>ی</w:t>
      </w:r>
      <w:r w:rsidRPr="00DE1126">
        <w:rPr>
          <w:rtl/>
        </w:rPr>
        <w:t xml:space="preserve"> س</w:t>
      </w:r>
      <w:r w:rsidR="00741AA8" w:rsidRPr="00DE1126">
        <w:rPr>
          <w:rtl/>
        </w:rPr>
        <w:t>ی</w:t>
      </w:r>
      <w:r w:rsidRPr="00DE1126">
        <w:rPr>
          <w:rtl/>
        </w:rPr>
        <w:t xml:space="preserve"> سال</w:t>
      </w:r>
      <w:r w:rsidR="00864F14" w:rsidRPr="00DE1126">
        <w:rPr>
          <w:rtl/>
        </w:rPr>
        <w:t xml:space="preserve"> - </w:t>
      </w:r>
      <w:r w:rsidRPr="00DE1126">
        <w:rPr>
          <w:rtl/>
        </w:rPr>
        <w:t>به خلافت رسند.»</w:t>
      </w:r>
    </w:p>
    <w:p w:rsidR="001E12DE" w:rsidRPr="00DE1126" w:rsidRDefault="001E12DE" w:rsidP="000E2F20">
      <w:pPr>
        <w:bidi/>
        <w:jc w:val="both"/>
        <w:rPr>
          <w:rtl/>
        </w:rPr>
      </w:pPr>
      <w:r w:rsidRPr="00DE1126">
        <w:rPr>
          <w:rtl/>
        </w:rPr>
        <w:t>ابن حجر مک</w:t>
      </w:r>
      <w:r w:rsidR="00741AA8" w:rsidRPr="00DE1126">
        <w:rPr>
          <w:rtl/>
        </w:rPr>
        <w:t>ی</w:t>
      </w:r>
      <w:r w:rsidRPr="00DE1126">
        <w:rPr>
          <w:rtl/>
        </w:rPr>
        <w:t xml:space="preserve"> ن</w:t>
      </w:r>
      <w:r w:rsidR="00741AA8" w:rsidRPr="00DE1126">
        <w:rPr>
          <w:rtl/>
        </w:rPr>
        <w:t>ی</w:t>
      </w:r>
      <w:r w:rsidRPr="00DE1126">
        <w:rPr>
          <w:rtl/>
        </w:rPr>
        <w:t>ز در الصواعق المحرقة 2 /478 گو</w:t>
      </w:r>
      <w:r w:rsidR="00741AA8" w:rsidRPr="00DE1126">
        <w:rPr>
          <w:rtl/>
        </w:rPr>
        <w:t>ی</w:t>
      </w:r>
      <w:r w:rsidRPr="00DE1126">
        <w:rPr>
          <w:rtl/>
        </w:rPr>
        <w:t>د: «ا</w:t>
      </w:r>
      <w:r w:rsidR="00741AA8" w:rsidRPr="00DE1126">
        <w:rPr>
          <w:rtl/>
        </w:rPr>
        <w:t>ی</w:t>
      </w:r>
      <w:r w:rsidRPr="00DE1126">
        <w:rPr>
          <w:rtl/>
        </w:rPr>
        <w:t>ن روا</w:t>
      </w:r>
      <w:r w:rsidR="00741AA8" w:rsidRPr="00DE1126">
        <w:rPr>
          <w:rtl/>
        </w:rPr>
        <w:t>ی</w:t>
      </w:r>
      <w:r w:rsidRPr="00DE1126">
        <w:rPr>
          <w:rtl/>
        </w:rPr>
        <w:t>ت: بعد از مهد</w:t>
      </w:r>
      <w:r w:rsidR="00741AA8" w:rsidRPr="00DE1126">
        <w:rPr>
          <w:rtl/>
        </w:rPr>
        <w:t>ی</w:t>
      </w:r>
      <w:r w:rsidRPr="00DE1126">
        <w:rPr>
          <w:rtl/>
        </w:rPr>
        <w:t xml:space="preserve"> دوازده مرد</w:t>
      </w:r>
      <w:r w:rsidR="00864F14" w:rsidRPr="00DE1126">
        <w:rPr>
          <w:rtl/>
        </w:rPr>
        <w:t xml:space="preserve"> - </w:t>
      </w:r>
      <w:r w:rsidRPr="00DE1126">
        <w:rPr>
          <w:rtl/>
        </w:rPr>
        <w:t>شش تن از نسل حسن، پنج نفر از نسل حس</w:t>
      </w:r>
      <w:r w:rsidR="00741AA8" w:rsidRPr="00DE1126">
        <w:rPr>
          <w:rtl/>
        </w:rPr>
        <w:t>ی</w:t>
      </w:r>
      <w:r w:rsidRPr="00DE1126">
        <w:rPr>
          <w:rtl/>
        </w:rPr>
        <w:t xml:space="preserve">ن و </w:t>
      </w:r>
      <w:r w:rsidR="00741AA8" w:rsidRPr="00DE1126">
        <w:rPr>
          <w:rtl/>
        </w:rPr>
        <w:t>ی</w:t>
      </w:r>
      <w:r w:rsidRPr="00DE1126">
        <w:rPr>
          <w:rtl/>
        </w:rPr>
        <w:t>ک</w:t>
      </w:r>
      <w:r w:rsidR="00741AA8" w:rsidRPr="00DE1126">
        <w:rPr>
          <w:rtl/>
        </w:rPr>
        <w:t>ی</w:t>
      </w:r>
      <w:r w:rsidRPr="00DE1126">
        <w:rPr>
          <w:rtl/>
        </w:rPr>
        <w:t xml:space="preserve"> از سا</w:t>
      </w:r>
      <w:r w:rsidR="00741AA8" w:rsidRPr="00DE1126">
        <w:rPr>
          <w:rtl/>
        </w:rPr>
        <w:t>ی</w:t>
      </w:r>
      <w:r w:rsidRPr="00DE1126">
        <w:rPr>
          <w:rtl/>
        </w:rPr>
        <w:t>ر</w:t>
      </w:r>
      <w:r w:rsidR="00741AA8" w:rsidRPr="00DE1126">
        <w:rPr>
          <w:rtl/>
        </w:rPr>
        <w:t>ی</w:t>
      </w:r>
      <w:r w:rsidRPr="00DE1126">
        <w:rPr>
          <w:rtl/>
        </w:rPr>
        <w:t>ن</w:t>
      </w:r>
      <w:r w:rsidR="00864F14" w:rsidRPr="00DE1126">
        <w:rPr>
          <w:rtl/>
        </w:rPr>
        <w:t xml:space="preserve"> - </w:t>
      </w:r>
      <w:r w:rsidRPr="00DE1126">
        <w:rPr>
          <w:rtl/>
        </w:rPr>
        <w:t>به حکومت خواهند رس</w:t>
      </w:r>
      <w:r w:rsidR="00741AA8" w:rsidRPr="00DE1126">
        <w:rPr>
          <w:rtl/>
        </w:rPr>
        <w:t>ی</w:t>
      </w:r>
      <w:r w:rsidRPr="00DE1126">
        <w:rPr>
          <w:rtl/>
        </w:rPr>
        <w:t>د، همان گونه که ش</w:t>
      </w:r>
      <w:r w:rsidR="00741AA8" w:rsidRPr="00DE1126">
        <w:rPr>
          <w:rtl/>
        </w:rPr>
        <w:t>ی</w:t>
      </w:r>
      <w:r w:rsidRPr="00DE1126">
        <w:rPr>
          <w:rtl/>
        </w:rPr>
        <w:t>خ الاسلام ابن حجر گفته جداً ضع</w:t>
      </w:r>
      <w:r w:rsidR="00741AA8" w:rsidRPr="00DE1126">
        <w:rPr>
          <w:rtl/>
        </w:rPr>
        <w:t>ی</w:t>
      </w:r>
      <w:r w:rsidRPr="00DE1126">
        <w:rPr>
          <w:rtl/>
        </w:rPr>
        <w:t>ف است، چون با احاد</w:t>
      </w:r>
      <w:r w:rsidR="00741AA8" w:rsidRPr="00DE1126">
        <w:rPr>
          <w:rtl/>
        </w:rPr>
        <w:t>ی</w:t>
      </w:r>
      <w:r w:rsidRPr="00DE1126">
        <w:rPr>
          <w:rtl/>
        </w:rPr>
        <w:t>ث صح</w:t>
      </w:r>
      <w:r w:rsidR="00741AA8" w:rsidRPr="00DE1126">
        <w:rPr>
          <w:rtl/>
        </w:rPr>
        <w:t>ی</w:t>
      </w:r>
      <w:r w:rsidRPr="00DE1126">
        <w:rPr>
          <w:rtl/>
        </w:rPr>
        <w:t>ح</w:t>
      </w:r>
      <w:r w:rsidR="00741AA8" w:rsidRPr="00DE1126">
        <w:rPr>
          <w:rtl/>
        </w:rPr>
        <w:t>ی</w:t>
      </w:r>
      <w:r w:rsidRPr="00DE1126">
        <w:rPr>
          <w:rtl/>
        </w:rPr>
        <w:t xml:space="preserve"> که زمان مهد</w:t>
      </w:r>
      <w:r w:rsidR="00741AA8" w:rsidRPr="00DE1126">
        <w:rPr>
          <w:rtl/>
        </w:rPr>
        <w:t>ی</w:t>
      </w:r>
      <w:r w:rsidRPr="00DE1126">
        <w:rPr>
          <w:rtl/>
        </w:rPr>
        <w:t xml:space="preserve"> را آخرالزمان م</w:t>
      </w:r>
      <w:r w:rsidR="00741AA8" w:rsidRPr="00DE1126">
        <w:rPr>
          <w:rtl/>
        </w:rPr>
        <w:t>ی</w:t>
      </w:r>
      <w:r w:rsidR="00506612">
        <w:t>‌</w:t>
      </w:r>
      <w:r w:rsidRPr="00DE1126">
        <w:rPr>
          <w:rtl/>
        </w:rPr>
        <w:t>داند، و ب</w:t>
      </w:r>
      <w:r w:rsidR="00741AA8" w:rsidRPr="00DE1126">
        <w:rPr>
          <w:rtl/>
        </w:rPr>
        <w:t>ی</w:t>
      </w:r>
      <w:r w:rsidRPr="00DE1126">
        <w:rPr>
          <w:rtl/>
        </w:rPr>
        <w:t>انگر آن است که ع</w:t>
      </w:r>
      <w:r w:rsidR="00741AA8" w:rsidRPr="00DE1126">
        <w:rPr>
          <w:rtl/>
        </w:rPr>
        <w:t>ی</w:t>
      </w:r>
      <w:r w:rsidRPr="00DE1126">
        <w:rPr>
          <w:rtl/>
        </w:rPr>
        <w:t>س</w:t>
      </w:r>
      <w:r w:rsidR="00741AA8" w:rsidRPr="00DE1126">
        <w:rPr>
          <w:rtl/>
        </w:rPr>
        <w:t>ی</w:t>
      </w:r>
      <w:r w:rsidRPr="00DE1126">
        <w:rPr>
          <w:rtl/>
        </w:rPr>
        <w:t xml:space="preserve"> به او اقتدا م</w:t>
      </w:r>
      <w:r w:rsidR="00741AA8" w:rsidRPr="00DE1126">
        <w:rPr>
          <w:rtl/>
        </w:rPr>
        <w:t>ی</w:t>
      </w:r>
      <w:r w:rsidR="00506612">
        <w:t>‌</w:t>
      </w:r>
      <w:r w:rsidRPr="00DE1126">
        <w:rPr>
          <w:rtl/>
        </w:rPr>
        <w:t xml:space="preserve">کند، تعارض دارد. </w:t>
      </w:r>
    </w:p>
    <w:p w:rsidR="001E12DE" w:rsidRPr="00DE1126" w:rsidRDefault="001E12DE" w:rsidP="000E2F20">
      <w:pPr>
        <w:bidi/>
        <w:jc w:val="both"/>
        <w:rPr>
          <w:rtl/>
        </w:rPr>
      </w:pPr>
      <w:r w:rsidRPr="00DE1126">
        <w:rPr>
          <w:rtl/>
        </w:rPr>
        <w:t>علاوه بر آنکه طبران</w:t>
      </w:r>
      <w:r w:rsidR="00741AA8" w:rsidRPr="00DE1126">
        <w:rPr>
          <w:rtl/>
        </w:rPr>
        <w:t>ی</w:t>
      </w:r>
      <w:r w:rsidRPr="00DE1126">
        <w:rPr>
          <w:rtl/>
        </w:rPr>
        <w:t xml:space="preserve"> [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روا</w:t>
      </w:r>
      <w:r w:rsidR="00741AA8" w:rsidRPr="00DE1126">
        <w:rPr>
          <w:rtl/>
        </w:rPr>
        <w:t>ی</w:t>
      </w:r>
      <w:r w:rsidRPr="00DE1126">
        <w:rPr>
          <w:rtl/>
        </w:rPr>
        <w:t>ت م</w:t>
      </w:r>
      <w:r w:rsidR="00741AA8" w:rsidRPr="00DE1126">
        <w:rPr>
          <w:rtl/>
        </w:rPr>
        <w:t>ی</w:t>
      </w:r>
      <w:r w:rsidR="00506612">
        <w:t>‌</w:t>
      </w:r>
      <w:r w:rsidRPr="00DE1126">
        <w:rPr>
          <w:rtl/>
        </w:rPr>
        <w:t>کند: پس از من خلفائ</w:t>
      </w:r>
      <w:r w:rsidR="00741AA8" w:rsidRPr="00DE1126">
        <w:rPr>
          <w:rtl/>
        </w:rPr>
        <w:t>ی</w:t>
      </w:r>
      <w:r w:rsidRPr="00DE1126">
        <w:rPr>
          <w:rtl/>
        </w:rPr>
        <w:t xml:space="preserve"> خواهند بود، بعد از آنان ام</w:t>
      </w:r>
      <w:r w:rsidR="00741AA8" w:rsidRPr="00DE1126">
        <w:rPr>
          <w:rtl/>
        </w:rPr>
        <w:t>ی</w:t>
      </w:r>
      <w:r w:rsidRPr="00DE1126">
        <w:rPr>
          <w:rtl/>
        </w:rPr>
        <w:t>ران، پس از آنها پادشاهان و آنگاه ستمگران، سپس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ق</w:t>
      </w:r>
      <w:r w:rsidR="00741AA8" w:rsidRPr="00DE1126">
        <w:rPr>
          <w:rtl/>
        </w:rPr>
        <w:t>ی</w:t>
      </w:r>
      <w:r w:rsidRPr="00DE1126">
        <w:rPr>
          <w:rtl/>
        </w:rPr>
        <w:t>ام م</w:t>
      </w:r>
      <w:r w:rsidR="00741AA8" w:rsidRPr="00DE1126">
        <w:rPr>
          <w:rtl/>
        </w:rPr>
        <w:t>ی</w:t>
      </w:r>
      <w:r w:rsidR="00506612">
        <w:t>‌</w:t>
      </w:r>
      <w:r w:rsidRPr="00DE1126">
        <w:rPr>
          <w:rtl/>
        </w:rPr>
        <w:t>کند که زم</w:t>
      </w:r>
      <w:r w:rsidR="00741AA8" w:rsidRPr="00DE1126">
        <w:rPr>
          <w:rtl/>
        </w:rPr>
        <w:t>ی</w:t>
      </w:r>
      <w:r w:rsidRPr="00DE1126">
        <w:rPr>
          <w:rtl/>
        </w:rPr>
        <w:t>ن را از عدالت م</w:t>
      </w:r>
      <w:r w:rsidR="00741AA8" w:rsidRPr="00DE1126">
        <w:rPr>
          <w:rtl/>
        </w:rPr>
        <w:t>ی</w:t>
      </w:r>
      <w:r w:rsidR="00506612">
        <w:t>‌</w:t>
      </w:r>
      <w:r w:rsidRPr="00DE1126">
        <w:rPr>
          <w:rtl/>
        </w:rPr>
        <w:t>آکند، همان سان که از جور پر شده است، در ادامه قحطان</w:t>
      </w:r>
      <w:r w:rsidR="00741AA8" w:rsidRPr="00DE1126">
        <w:rPr>
          <w:rtl/>
        </w:rPr>
        <w:t>ی</w:t>
      </w:r>
      <w:r w:rsidRPr="00DE1126">
        <w:rPr>
          <w:rtl/>
        </w:rPr>
        <w:t xml:space="preserve"> به حکومت خواهد رس</w:t>
      </w:r>
      <w:r w:rsidR="00741AA8" w:rsidRPr="00DE1126">
        <w:rPr>
          <w:rtl/>
        </w:rPr>
        <w:t>ی</w:t>
      </w:r>
      <w:r w:rsidRPr="00DE1126">
        <w:rPr>
          <w:rtl/>
        </w:rPr>
        <w:t>د، و قسم به آنکه مرا به حق فرستاد او کمتر از مهد</w:t>
      </w:r>
      <w:r w:rsidR="00741AA8" w:rsidRPr="00DE1126">
        <w:rPr>
          <w:rtl/>
        </w:rPr>
        <w:t>ی</w:t>
      </w:r>
      <w:r w:rsidRPr="00DE1126">
        <w:rPr>
          <w:rtl/>
        </w:rPr>
        <w:t xml:space="preserve"> ن</w:t>
      </w:r>
      <w:r w:rsidR="00741AA8" w:rsidRPr="00DE1126">
        <w:rPr>
          <w:rtl/>
        </w:rPr>
        <w:t>ی</w:t>
      </w:r>
      <w:r w:rsidRPr="00DE1126">
        <w:rPr>
          <w:rtl/>
        </w:rPr>
        <w:t>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نکاتی چند</w:t>
      </w:r>
    </w:p>
    <w:p w:rsidR="001E12DE" w:rsidRPr="00DE1126" w:rsidRDefault="001E12DE" w:rsidP="000E2F20">
      <w:pPr>
        <w:bidi/>
        <w:jc w:val="both"/>
        <w:rPr>
          <w:rtl/>
        </w:rPr>
      </w:pPr>
      <w:r w:rsidRPr="00DE1126">
        <w:rPr>
          <w:rtl/>
        </w:rPr>
        <w:t>1. نگارنده: ا</w:t>
      </w:r>
      <w:r w:rsidR="00741AA8" w:rsidRPr="00DE1126">
        <w:rPr>
          <w:rtl/>
        </w:rPr>
        <w:t>ی</w:t>
      </w:r>
      <w:r w:rsidRPr="00DE1126">
        <w:rPr>
          <w:rtl/>
        </w:rPr>
        <w:t>نکه سند روا</w:t>
      </w:r>
      <w:r w:rsidR="00741AA8" w:rsidRPr="00DE1126">
        <w:rPr>
          <w:rtl/>
        </w:rPr>
        <w:t>ی</w:t>
      </w:r>
      <w:r w:rsidRPr="00DE1126">
        <w:rPr>
          <w:rtl/>
        </w:rPr>
        <w:t>ت ابو صالح از ابن عباس را تضع</w:t>
      </w:r>
      <w:r w:rsidR="00741AA8" w:rsidRPr="00DE1126">
        <w:rPr>
          <w:rtl/>
        </w:rPr>
        <w:t>ی</w:t>
      </w:r>
      <w:r w:rsidRPr="00DE1126">
        <w:rPr>
          <w:rtl/>
        </w:rPr>
        <w:t>ف کرده</w:t>
      </w:r>
      <w:r w:rsidR="00506612">
        <w:t>‌</w:t>
      </w:r>
      <w:r w:rsidRPr="00DE1126">
        <w:rPr>
          <w:rtl/>
        </w:rPr>
        <w:t>اند ب</w:t>
      </w:r>
      <w:r w:rsidR="00741AA8" w:rsidRPr="00DE1126">
        <w:rPr>
          <w:rtl/>
        </w:rPr>
        <w:t>ی</w:t>
      </w:r>
      <w:r w:rsidR="00506612">
        <w:t>‌</w:t>
      </w:r>
      <w:r w:rsidRPr="00DE1126">
        <w:rPr>
          <w:rtl/>
        </w:rPr>
        <w:t>اساس است، ز</w:t>
      </w:r>
      <w:r w:rsidR="00741AA8" w:rsidRPr="00DE1126">
        <w:rPr>
          <w:rtl/>
        </w:rPr>
        <w:t>ی</w:t>
      </w:r>
      <w:r w:rsidRPr="00DE1126">
        <w:rPr>
          <w:rtl/>
        </w:rPr>
        <w:t>را ا</w:t>
      </w:r>
      <w:r w:rsidR="00741AA8" w:rsidRPr="00DE1126">
        <w:rPr>
          <w:rtl/>
        </w:rPr>
        <w:t>ی</w:t>
      </w:r>
      <w:r w:rsidRPr="00DE1126">
        <w:rPr>
          <w:rtl/>
        </w:rPr>
        <w:t>ن روا</w:t>
      </w:r>
      <w:r w:rsidR="00741AA8" w:rsidRPr="00DE1126">
        <w:rPr>
          <w:rtl/>
        </w:rPr>
        <w:t>ی</w:t>
      </w:r>
      <w:r w:rsidRPr="00DE1126">
        <w:rPr>
          <w:rtl/>
        </w:rPr>
        <w:t>ت صح</w:t>
      </w:r>
      <w:r w:rsidR="00741AA8" w:rsidRPr="00DE1126">
        <w:rPr>
          <w:rtl/>
        </w:rPr>
        <w:t>ی</w:t>
      </w:r>
      <w:r w:rsidRPr="00DE1126">
        <w:rPr>
          <w:rtl/>
        </w:rPr>
        <w:t>ح السند است. ل</w:t>
      </w:r>
      <w:r w:rsidR="00741AA8" w:rsidRPr="00DE1126">
        <w:rPr>
          <w:rtl/>
        </w:rPr>
        <w:t>ی</w:t>
      </w:r>
      <w:r w:rsidRPr="00DE1126">
        <w:rPr>
          <w:rtl/>
        </w:rPr>
        <w:t>کن ا</w:t>
      </w:r>
      <w:r w:rsidR="00741AA8" w:rsidRPr="00DE1126">
        <w:rPr>
          <w:rtl/>
        </w:rPr>
        <w:t>ی</w:t>
      </w:r>
      <w:r w:rsidRPr="00DE1126">
        <w:rPr>
          <w:rtl/>
        </w:rPr>
        <w:t>نان دروغ پرداز</w:t>
      </w:r>
      <w:r w:rsidR="00741AA8" w:rsidRPr="00DE1126">
        <w:rPr>
          <w:rtl/>
        </w:rPr>
        <w:t>ی</w:t>
      </w:r>
      <w:r w:rsidRPr="00DE1126">
        <w:rPr>
          <w:rtl/>
        </w:rPr>
        <w:t xml:space="preserve"> کعب</w:t>
      </w:r>
      <w:r w:rsidR="00506612">
        <w:t>‌</w:t>
      </w:r>
      <w:r w:rsidRPr="00DE1126">
        <w:rPr>
          <w:rtl/>
        </w:rPr>
        <w:t>الاحبار درباره</w:t>
      </w:r>
      <w:r w:rsidR="00506612">
        <w:t>‌</w:t>
      </w:r>
      <w:r w:rsidR="00741AA8" w:rsidRPr="00DE1126">
        <w:rPr>
          <w:rtl/>
        </w:rPr>
        <w:t>ی</w:t>
      </w:r>
      <w:r w:rsidRPr="00DE1126">
        <w:rPr>
          <w:rtl/>
        </w:rPr>
        <w:t xml:space="preserve"> بازگشت ظلم بعد از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را ترج</w:t>
      </w:r>
      <w:r w:rsidR="00741AA8" w:rsidRPr="00DE1126">
        <w:rPr>
          <w:rtl/>
        </w:rPr>
        <w:t>ی</w:t>
      </w:r>
      <w:r w:rsidRPr="00DE1126">
        <w:rPr>
          <w:rtl/>
        </w:rPr>
        <w:t>ح داده</w:t>
      </w:r>
      <w:r w:rsidR="00506612">
        <w:t>‌</w:t>
      </w:r>
      <w:r w:rsidRPr="00DE1126">
        <w:rPr>
          <w:rtl/>
        </w:rPr>
        <w:t>اند، و علّت ا</w:t>
      </w:r>
      <w:r w:rsidR="00741AA8" w:rsidRPr="00DE1126">
        <w:rPr>
          <w:rtl/>
        </w:rPr>
        <w:t>ی</w:t>
      </w:r>
      <w:r w:rsidRPr="00DE1126">
        <w:rPr>
          <w:rtl/>
        </w:rPr>
        <w:t>ن بازگشت هم آن است که روم</w:t>
      </w:r>
      <w:r w:rsidR="00741AA8" w:rsidRPr="00DE1126">
        <w:rPr>
          <w:rtl/>
        </w:rPr>
        <w:t>ی</w:t>
      </w:r>
      <w:r w:rsidRPr="00DE1126">
        <w:rPr>
          <w:rtl/>
        </w:rPr>
        <w:t>ان در فتح قسطنطن</w:t>
      </w:r>
      <w:r w:rsidR="00741AA8" w:rsidRPr="00DE1126">
        <w:rPr>
          <w:rtl/>
        </w:rPr>
        <w:t>ی</w:t>
      </w:r>
      <w:r w:rsidRPr="00DE1126">
        <w:rPr>
          <w:rtl/>
        </w:rPr>
        <w:t>ه او را به قتل خواهند رساند</w:t>
      </w:r>
      <w:r w:rsidR="00506612">
        <w:t>‌</w:t>
      </w:r>
      <w:r w:rsidRPr="00DE1126">
        <w:rPr>
          <w:rtl/>
        </w:rPr>
        <w:t xml:space="preserve">! </w:t>
      </w:r>
    </w:p>
    <w:p w:rsidR="001E12DE" w:rsidRPr="00DE1126" w:rsidRDefault="001E12DE" w:rsidP="000E2F20">
      <w:pPr>
        <w:bidi/>
        <w:jc w:val="both"/>
        <w:rPr>
          <w:rtl/>
        </w:rPr>
      </w:pPr>
      <w:r w:rsidRPr="00DE1126">
        <w:rPr>
          <w:rtl/>
        </w:rPr>
        <w:t>البته ا</w:t>
      </w:r>
      <w:r w:rsidR="00741AA8" w:rsidRPr="00DE1126">
        <w:rPr>
          <w:rtl/>
        </w:rPr>
        <w:t>ی</w:t>
      </w:r>
      <w:r w:rsidRPr="00DE1126">
        <w:rPr>
          <w:rtl/>
        </w:rPr>
        <w:t>نکه به وجود دوازده مهد</w:t>
      </w:r>
      <w:r w:rsidR="00741AA8" w:rsidRPr="00DE1126">
        <w:rPr>
          <w:rtl/>
        </w:rPr>
        <w:t>ی</w:t>
      </w:r>
      <w:r w:rsidRPr="00DE1126">
        <w:rPr>
          <w:rtl/>
        </w:rPr>
        <w:t xml:space="preserve"> پس از امام مهد</w:t>
      </w:r>
      <w:r w:rsidR="00741AA8" w:rsidRPr="00DE1126">
        <w:rPr>
          <w:rtl/>
        </w:rPr>
        <w:t>ی</w:t>
      </w:r>
      <w:r w:rsidRPr="00DE1126">
        <w:rPr>
          <w:rtl/>
        </w:rPr>
        <w:t xml:space="preserve"> موعود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اعتراف کرده</w:t>
      </w:r>
      <w:r w:rsidR="00506612">
        <w:t>‌</w:t>
      </w:r>
      <w:r w:rsidRPr="00DE1126">
        <w:rPr>
          <w:rtl/>
        </w:rPr>
        <w:t>اند از قبح تن دادن</w:t>
      </w:r>
      <w:r w:rsidR="00E67179" w:rsidRPr="00DE1126">
        <w:rPr>
          <w:rtl/>
        </w:rPr>
        <w:t xml:space="preserve"> </w:t>
      </w:r>
      <w:r w:rsidRPr="00DE1126">
        <w:rPr>
          <w:rtl/>
        </w:rPr>
        <w:t>به دروغ کعب نم</w:t>
      </w:r>
      <w:r w:rsidR="00741AA8" w:rsidRPr="00DE1126">
        <w:rPr>
          <w:rtl/>
        </w:rPr>
        <w:t>ی</w:t>
      </w:r>
      <w:r w:rsidR="00506612">
        <w:t>‌</w:t>
      </w:r>
      <w:r w:rsidRPr="00DE1126">
        <w:rPr>
          <w:rtl/>
        </w:rPr>
        <w:t>کاهد</w:t>
      </w:r>
      <w:r w:rsidR="00506612">
        <w:t>‌</w:t>
      </w:r>
      <w:r w:rsidRPr="00DE1126">
        <w:rPr>
          <w:rtl/>
        </w:rPr>
        <w:t xml:space="preserve">! </w:t>
      </w:r>
    </w:p>
    <w:p w:rsidR="001E12DE" w:rsidRPr="00DE1126" w:rsidRDefault="001E12DE" w:rsidP="000E2F20">
      <w:pPr>
        <w:bidi/>
        <w:jc w:val="both"/>
        <w:rPr>
          <w:rtl/>
        </w:rPr>
      </w:pPr>
      <w:r w:rsidRPr="00DE1126">
        <w:rPr>
          <w:rtl/>
        </w:rPr>
        <w:t>2. ممکن است کس</w:t>
      </w:r>
      <w:r w:rsidR="00741AA8" w:rsidRPr="00DE1126">
        <w:rPr>
          <w:rtl/>
        </w:rPr>
        <w:t>ی</w:t>
      </w:r>
      <w:r w:rsidRPr="00DE1126">
        <w:rPr>
          <w:rtl/>
        </w:rPr>
        <w:t xml:space="preserve"> بگو</w:t>
      </w:r>
      <w:r w:rsidR="00741AA8" w:rsidRPr="00DE1126">
        <w:rPr>
          <w:rtl/>
        </w:rPr>
        <w:t>ی</w:t>
      </w:r>
      <w:r w:rsidRPr="00DE1126">
        <w:rPr>
          <w:rtl/>
        </w:rPr>
        <w:t>د: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از سخن گفتن در مورد نام امام زمان عل</w:t>
      </w:r>
      <w:r w:rsidR="00741AA8" w:rsidRPr="00DE1126">
        <w:rPr>
          <w:rtl/>
        </w:rPr>
        <w:t>ی</w:t>
      </w:r>
      <w:r w:rsidRPr="00DE1126">
        <w:rPr>
          <w:rtl/>
        </w:rPr>
        <w:t>ه السلام</w:t>
      </w:r>
      <w:r w:rsidR="00E67179" w:rsidRPr="00DE1126">
        <w:rPr>
          <w:rtl/>
        </w:rPr>
        <w:t xml:space="preserve"> </w:t>
      </w:r>
      <w:r w:rsidRPr="00DE1126">
        <w:rPr>
          <w:rtl/>
        </w:rPr>
        <w:t>و وقا</w:t>
      </w:r>
      <w:r w:rsidR="00741AA8" w:rsidRPr="00DE1126">
        <w:rPr>
          <w:rtl/>
        </w:rPr>
        <w:t>ی</w:t>
      </w:r>
      <w:r w:rsidRPr="00DE1126">
        <w:rPr>
          <w:rtl/>
        </w:rPr>
        <w:t>ع</w:t>
      </w:r>
      <w:r w:rsidR="00741AA8" w:rsidRPr="00DE1126">
        <w:rPr>
          <w:rtl/>
        </w:rPr>
        <w:t>ی</w:t>
      </w:r>
      <w:r w:rsidRPr="00DE1126">
        <w:rPr>
          <w:rtl/>
        </w:rPr>
        <w:t xml:space="preserve"> که بعد از ا</w:t>
      </w:r>
      <w:r w:rsidR="00741AA8" w:rsidRPr="00DE1126">
        <w:rPr>
          <w:rtl/>
        </w:rPr>
        <w:t>ی</w:t>
      </w:r>
      <w:r w:rsidRPr="00DE1126">
        <w:rPr>
          <w:rtl/>
        </w:rPr>
        <w:t>شان رخ خواهد داد امتناع م</w:t>
      </w:r>
      <w:r w:rsidR="00741AA8" w:rsidRPr="00DE1126">
        <w:rPr>
          <w:rtl/>
        </w:rPr>
        <w:t>ی</w:t>
      </w:r>
      <w:r w:rsidR="00506612">
        <w:t>‌</w:t>
      </w:r>
      <w:r w:rsidRPr="00DE1126">
        <w:rPr>
          <w:rtl/>
        </w:rPr>
        <w:t>ورز</w:t>
      </w:r>
      <w:r w:rsidR="00741AA8" w:rsidRPr="00DE1126">
        <w:rPr>
          <w:rtl/>
        </w:rPr>
        <w:t>ی</w:t>
      </w:r>
      <w:r w:rsidRPr="00DE1126">
        <w:rPr>
          <w:rtl/>
        </w:rPr>
        <w:t>ده</w:t>
      </w:r>
      <w:r w:rsidR="00506612">
        <w:t>‌</w:t>
      </w:r>
      <w:r w:rsidRPr="00DE1126">
        <w:rPr>
          <w:rtl/>
        </w:rPr>
        <w:t>اند، ش</w:t>
      </w:r>
      <w:r w:rsidR="00741AA8" w:rsidRPr="00DE1126">
        <w:rPr>
          <w:rtl/>
        </w:rPr>
        <w:t>ی</w:t>
      </w:r>
      <w:r w:rsidRPr="00DE1126">
        <w:rPr>
          <w:rtl/>
        </w:rPr>
        <w:t>خ مف</w:t>
      </w:r>
      <w:r w:rsidR="00741AA8" w:rsidRPr="00DE1126">
        <w:rPr>
          <w:rtl/>
        </w:rPr>
        <w:t>ی</w:t>
      </w:r>
      <w:r w:rsidRPr="00DE1126">
        <w:rPr>
          <w:rtl/>
        </w:rPr>
        <w:t>د در ارشاد 2 /382 از جابر جعف</w:t>
      </w:r>
      <w:r w:rsidR="00741AA8" w:rsidRPr="00DE1126">
        <w:rPr>
          <w:rtl/>
        </w:rPr>
        <w:t>ی</w:t>
      </w:r>
      <w:r w:rsidRPr="00DE1126">
        <w:rPr>
          <w:rtl/>
        </w:rPr>
        <w:t xml:space="preserve">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«عمر بن خطاب به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گفت: نام مهد</w:t>
      </w:r>
      <w:r w:rsidR="00741AA8" w:rsidRPr="00DE1126">
        <w:rPr>
          <w:rtl/>
        </w:rPr>
        <w:t>ی</w:t>
      </w:r>
      <w:r w:rsidRPr="00DE1126">
        <w:rPr>
          <w:rtl/>
        </w:rPr>
        <w:t xml:space="preserve"> چ</w:t>
      </w:r>
      <w:r w:rsidR="00741AA8" w:rsidRPr="00DE1126">
        <w:rPr>
          <w:rtl/>
        </w:rPr>
        <w:t>ی</w:t>
      </w:r>
      <w:r w:rsidRPr="00DE1126">
        <w:rPr>
          <w:rtl/>
        </w:rPr>
        <w:t>ست؟ ا</w:t>
      </w:r>
      <w:r w:rsidR="00741AA8" w:rsidRPr="00DE1126">
        <w:rPr>
          <w:rtl/>
        </w:rPr>
        <w:t>ی</w:t>
      </w:r>
      <w:r w:rsidRPr="00DE1126">
        <w:rPr>
          <w:rtl/>
        </w:rPr>
        <w:t>شان فرمودند: حب</w:t>
      </w:r>
      <w:r w:rsidR="00741AA8" w:rsidRPr="00DE1126">
        <w:rPr>
          <w:rtl/>
        </w:rPr>
        <w:t>ی</w:t>
      </w:r>
      <w:r w:rsidRPr="00DE1126">
        <w:rPr>
          <w:rtl/>
        </w:rPr>
        <w:t>بم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من عهد فرموده که تا زمان</w:t>
      </w:r>
      <w:r w:rsidR="00741AA8" w:rsidRPr="00DE1126">
        <w:rPr>
          <w:rtl/>
        </w:rPr>
        <w:t>ی</w:t>
      </w:r>
      <w:r w:rsidRPr="00DE1126">
        <w:rPr>
          <w:rtl/>
        </w:rPr>
        <w:t xml:space="preserve"> که خداوند او را مبعوث نکرده سخن</w:t>
      </w:r>
      <w:r w:rsidR="00741AA8" w:rsidRPr="00DE1126">
        <w:rPr>
          <w:rtl/>
        </w:rPr>
        <w:t>ی</w:t>
      </w:r>
      <w:r w:rsidRPr="00DE1126">
        <w:rPr>
          <w:rtl/>
        </w:rPr>
        <w:t xml:space="preserve"> از نامش نگو</w:t>
      </w:r>
      <w:r w:rsidR="00741AA8" w:rsidRPr="00DE1126">
        <w:rPr>
          <w:rtl/>
        </w:rPr>
        <w:t>ی</w:t>
      </w:r>
      <w:r w:rsidRPr="00DE1126">
        <w:rPr>
          <w:rtl/>
        </w:rPr>
        <w:t>م، عمر گفت: از اوصافش بگو، ا</w:t>
      </w:r>
      <w:r w:rsidR="00741AA8" w:rsidRPr="00DE1126">
        <w:rPr>
          <w:rtl/>
        </w:rPr>
        <w:t>ی</w:t>
      </w:r>
      <w:r w:rsidRPr="00DE1126">
        <w:rPr>
          <w:rtl/>
        </w:rPr>
        <w:t>شان فرمودند: او جوان</w:t>
      </w:r>
      <w:r w:rsidR="00741AA8" w:rsidRPr="00DE1126">
        <w:rPr>
          <w:rtl/>
        </w:rPr>
        <w:t>ی</w:t>
      </w:r>
      <w:r w:rsidRPr="00DE1126">
        <w:rPr>
          <w:rtl/>
        </w:rPr>
        <w:t xml:space="preserve"> است م</w:t>
      </w:r>
      <w:r w:rsidR="00741AA8" w:rsidRPr="00DE1126">
        <w:rPr>
          <w:rtl/>
        </w:rPr>
        <w:t>ی</w:t>
      </w:r>
      <w:r w:rsidRPr="00DE1126">
        <w:rPr>
          <w:rtl/>
        </w:rPr>
        <w:t>ان بالا، با چهره و مو</w:t>
      </w:r>
      <w:r w:rsidR="00741AA8" w:rsidRPr="00DE1126">
        <w:rPr>
          <w:rtl/>
        </w:rPr>
        <w:t>یی</w:t>
      </w:r>
      <w:r w:rsidRPr="00DE1126">
        <w:rPr>
          <w:rtl/>
        </w:rPr>
        <w:t xml:space="preserve"> ز</w:t>
      </w:r>
      <w:r w:rsidR="00741AA8" w:rsidRPr="00DE1126">
        <w:rPr>
          <w:rtl/>
        </w:rPr>
        <w:t>ی</w:t>
      </w:r>
      <w:r w:rsidRPr="00DE1126">
        <w:rPr>
          <w:rtl/>
        </w:rPr>
        <w:t>با که بر شانه</w:t>
      </w:r>
      <w:r w:rsidR="00506612">
        <w:t>‌</w:t>
      </w:r>
      <w:r w:rsidRPr="00DE1126">
        <w:rPr>
          <w:rtl/>
        </w:rPr>
        <w:t>ها</w:t>
      </w:r>
      <w:r w:rsidR="00741AA8" w:rsidRPr="00DE1126">
        <w:rPr>
          <w:rtl/>
        </w:rPr>
        <w:t>ی</w:t>
      </w:r>
      <w:r w:rsidRPr="00DE1126">
        <w:rPr>
          <w:rtl/>
        </w:rPr>
        <w:t>ش فرو م</w:t>
      </w:r>
      <w:r w:rsidR="00741AA8" w:rsidRPr="00DE1126">
        <w:rPr>
          <w:rtl/>
        </w:rPr>
        <w:t>ی</w:t>
      </w:r>
      <w:r w:rsidR="00506612">
        <w:t>‌</w:t>
      </w:r>
      <w:r w:rsidRPr="00DE1126">
        <w:rPr>
          <w:rtl/>
        </w:rPr>
        <w:t>ر</w:t>
      </w:r>
      <w:r w:rsidR="00741AA8" w:rsidRPr="00DE1126">
        <w:rPr>
          <w:rtl/>
        </w:rPr>
        <w:t>ی</w:t>
      </w:r>
      <w:r w:rsidRPr="00DE1126">
        <w:rPr>
          <w:rtl/>
        </w:rPr>
        <w:t>زد، و نور صورتش س</w:t>
      </w:r>
      <w:r w:rsidR="00741AA8" w:rsidRPr="00DE1126">
        <w:rPr>
          <w:rtl/>
        </w:rPr>
        <w:t>ی</w:t>
      </w:r>
      <w:r w:rsidRPr="00DE1126">
        <w:rPr>
          <w:rtl/>
        </w:rPr>
        <w:t>اه</w:t>
      </w:r>
      <w:r w:rsidR="00741AA8" w:rsidRPr="00DE1126">
        <w:rPr>
          <w:rtl/>
        </w:rPr>
        <w:t>ی</w:t>
      </w:r>
      <w:r w:rsidRPr="00DE1126">
        <w:rPr>
          <w:rtl/>
        </w:rPr>
        <w:t xml:space="preserve"> موها</w:t>
      </w:r>
      <w:r w:rsidR="00741AA8" w:rsidRPr="00DE1126">
        <w:rPr>
          <w:rtl/>
        </w:rPr>
        <w:t>ی</w:t>
      </w:r>
      <w:r w:rsidRPr="00DE1126">
        <w:rPr>
          <w:rtl/>
        </w:rPr>
        <w:t xml:space="preserve"> سر و محاسنش را تحت الشعاع قرار م</w:t>
      </w:r>
      <w:r w:rsidR="00741AA8" w:rsidRPr="00DE1126">
        <w:rPr>
          <w:rtl/>
        </w:rPr>
        <w:t>ی</w:t>
      </w:r>
      <w:r w:rsidR="00506612">
        <w:t>‌</w:t>
      </w:r>
      <w:r w:rsidRPr="00DE1126">
        <w:rPr>
          <w:rtl/>
        </w:rPr>
        <w:t>دهد، پدرم فدا</w:t>
      </w:r>
      <w:r w:rsidR="00741AA8" w:rsidRPr="00DE1126">
        <w:rPr>
          <w:rtl/>
        </w:rPr>
        <w:t>ی</w:t>
      </w:r>
      <w:r w:rsidRPr="00DE1126">
        <w:rPr>
          <w:rtl/>
        </w:rPr>
        <w:t xml:space="preserve"> پسر برگز</w:t>
      </w:r>
      <w:r w:rsidR="00741AA8" w:rsidRPr="00DE1126">
        <w:rPr>
          <w:rtl/>
        </w:rPr>
        <w:t>ی</w:t>
      </w:r>
      <w:r w:rsidRPr="00DE1126">
        <w:rPr>
          <w:rtl/>
        </w:rPr>
        <w:t>ده</w:t>
      </w:r>
      <w:r w:rsidR="00506612">
        <w:t>‌</w:t>
      </w:r>
      <w:r w:rsidR="00741AA8" w:rsidRPr="00DE1126">
        <w:rPr>
          <w:rtl/>
        </w:rPr>
        <w:t>ی</w:t>
      </w:r>
      <w:r w:rsidRPr="00DE1126">
        <w:rPr>
          <w:rtl/>
        </w:rPr>
        <w:t xml:space="preserve"> کن</w:t>
      </w:r>
      <w:r w:rsidR="00741AA8" w:rsidRPr="00DE1126">
        <w:rPr>
          <w:rtl/>
        </w:rPr>
        <w:t>ی</w:t>
      </w:r>
      <w:r w:rsidRPr="00DE1126">
        <w:rPr>
          <w:rtl/>
        </w:rPr>
        <w:t>زان.»</w:t>
      </w:r>
      <w:r w:rsidR="00E67179" w:rsidRPr="00DE1126">
        <w:rPr>
          <w:rtl/>
        </w:rPr>
        <w:t xml:space="preserve">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/77 ن</w:t>
      </w:r>
      <w:r w:rsidR="00741AA8" w:rsidRPr="00DE1126">
        <w:rPr>
          <w:rtl/>
        </w:rPr>
        <w:t>ی</w:t>
      </w:r>
      <w:r w:rsidRPr="00DE1126">
        <w:rPr>
          <w:rtl/>
        </w:rPr>
        <w:t>ز از عبدالله بن حارث روا</w:t>
      </w:r>
      <w:r w:rsidR="00741AA8" w:rsidRPr="00DE1126">
        <w:rPr>
          <w:rtl/>
        </w:rPr>
        <w:t>ی</w:t>
      </w:r>
      <w:r w:rsidRPr="00DE1126">
        <w:rPr>
          <w:rtl/>
        </w:rPr>
        <w:t>ت م</w:t>
      </w:r>
      <w:r w:rsidR="00741AA8" w:rsidRPr="00DE1126">
        <w:rPr>
          <w:rtl/>
        </w:rPr>
        <w:t>ی</w:t>
      </w:r>
      <w:r w:rsidR="00506612">
        <w:t>‌</w:t>
      </w:r>
      <w:r w:rsidRPr="00DE1126">
        <w:rPr>
          <w:rtl/>
        </w:rPr>
        <w:t>کند: «خدمت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 xml:space="preserve">عرض کردم: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درباره</w:t>
      </w:r>
      <w:r w:rsidR="00506612">
        <w:t>‌</w:t>
      </w:r>
      <w:r w:rsidR="00741AA8" w:rsidRPr="00DE1126">
        <w:rPr>
          <w:rtl/>
        </w:rPr>
        <w:t>ی</w:t>
      </w:r>
      <w:r w:rsidRPr="00DE1126">
        <w:rPr>
          <w:rtl/>
        </w:rPr>
        <w:t xml:space="preserve"> وقا</w:t>
      </w:r>
      <w:r w:rsidR="00741AA8" w:rsidRPr="00DE1126">
        <w:rPr>
          <w:rtl/>
        </w:rPr>
        <w:t>ی</w:t>
      </w:r>
      <w:r w:rsidRPr="00DE1126">
        <w:rPr>
          <w:rtl/>
        </w:rPr>
        <w:t>ع</w:t>
      </w:r>
      <w:r w:rsidR="00741AA8" w:rsidRPr="00DE1126">
        <w:rPr>
          <w:rtl/>
        </w:rPr>
        <w:t>ی</w:t>
      </w:r>
      <w:r w:rsidRPr="00DE1126">
        <w:rPr>
          <w:rtl/>
        </w:rPr>
        <w:t xml:space="preserve"> که بعد از قائم شما رخ م</w:t>
      </w:r>
      <w:r w:rsidR="00741AA8" w:rsidRPr="00DE1126">
        <w:rPr>
          <w:rtl/>
        </w:rPr>
        <w:t>ی</w:t>
      </w:r>
      <w:r w:rsidR="00506612">
        <w:t>‌</w:t>
      </w:r>
      <w:r w:rsidRPr="00DE1126">
        <w:rPr>
          <w:rtl/>
        </w:rPr>
        <w:t>دهد بفرما</w:t>
      </w:r>
      <w:r w:rsidR="00741AA8" w:rsidRPr="00DE1126">
        <w:rPr>
          <w:rtl/>
        </w:rPr>
        <w:t>یی</w:t>
      </w:r>
      <w:r w:rsidRPr="00DE1126">
        <w:rPr>
          <w:rtl/>
        </w:rPr>
        <w:t>د، ا</w:t>
      </w:r>
      <w:r w:rsidR="00741AA8" w:rsidRPr="00DE1126">
        <w:rPr>
          <w:rtl/>
        </w:rPr>
        <w:t>ی</w:t>
      </w:r>
      <w:r w:rsidRPr="00DE1126">
        <w:rPr>
          <w:rtl/>
        </w:rPr>
        <w:t>شان فرمودند: ا</w:t>
      </w:r>
      <w:r w:rsidR="00741AA8" w:rsidRPr="00DE1126">
        <w:rPr>
          <w:rtl/>
        </w:rPr>
        <w:t>ی</w:t>
      </w:r>
      <w:r w:rsidRPr="00DE1126">
        <w:rPr>
          <w:rtl/>
        </w:rPr>
        <w:t xml:space="preserve"> پسر حارث</w:t>
      </w:r>
      <w:r w:rsidR="00506612">
        <w:t>‌</w:t>
      </w:r>
      <w:r w:rsidRPr="00DE1126">
        <w:rPr>
          <w:rtl/>
        </w:rPr>
        <w:t>! سخن از ا</w:t>
      </w:r>
      <w:r w:rsidR="00741AA8" w:rsidRPr="00DE1126">
        <w:rPr>
          <w:rtl/>
        </w:rPr>
        <w:t>ی</w:t>
      </w:r>
      <w:r w:rsidRPr="00DE1126">
        <w:rPr>
          <w:rtl/>
        </w:rPr>
        <w:t>ن مطلب به خود او واگذار شده است، و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من عهد کرده که در ا</w:t>
      </w:r>
      <w:r w:rsidR="00741AA8" w:rsidRPr="00DE1126">
        <w:rPr>
          <w:rtl/>
        </w:rPr>
        <w:t>ی</w:t>
      </w:r>
      <w:r w:rsidRPr="00DE1126">
        <w:rPr>
          <w:rtl/>
        </w:rPr>
        <w:t>ن باره تنها به حسن و حس</w:t>
      </w:r>
      <w:r w:rsidR="00741AA8" w:rsidRPr="00DE1126">
        <w:rPr>
          <w:rtl/>
        </w:rPr>
        <w:t>ی</w:t>
      </w:r>
      <w:r w:rsidRPr="00DE1126">
        <w:rPr>
          <w:rtl/>
        </w:rPr>
        <w:t>ن بگو</w:t>
      </w:r>
      <w:r w:rsidR="00741AA8" w:rsidRPr="00DE1126">
        <w:rPr>
          <w:rtl/>
        </w:rPr>
        <w:t>ی</w:t>
      </w:r>
      <w:r w:rsidRPr="00DE1126">
        <w:rPr>
          <w:rtl/>
        </w:rPr>
        <w:t>م.»</w:t>
      </w:r>
      <w:r w:rsidRPr="00DE1126">
        <w:rPr>
          <w:rtl/>
        </w:rPr>
        <w:footnoteReference w:id="456"/>
      </w:r>
      <w:r w:rsidR="00E67179" w:rsidRPr="00DE1126">
        <w:rPr>
          <w:rtl/>
        </w:rPr>
        <w:t xml:space="preserve"> </w:t>
      </w:r>
    </w:p>
    <w:p w:rsidR="001E12DE" w:rsidRPr="00DE1126" w:rsidRDefault="001E12DE" w:rsidP="000E2F20">
      <w:pPr>
        <w:bidi/>
        <w:jc w:val="both"/>
        <w:rPr>
          <w:rtl/>
        </w:rPr>
      </w:pPr>
      <w:r w:rsidRPr="00DE1126">
        <w:rPr>
          <w:rtl/>
        </w:rPr>
        <w:t>جواب ا</w:t>
      </w:r>
      <w:r w:rsidR="00741AA8" w:rsidRPr="00DE1126">
        <w:rPr>
          <w:rtl/>
        </w:rPr>
        <w:t>ی</w:t>
      </w:r>
      <w:r w:rsidRPr="00DE1126">
        <w:rPr>
          <w:rtl/>
        </w:rPr>
        <w:t>ن برداشت آن است که احتمال م</w:t>
      </w:r>
      <w:r w:rsidR="00741AA8" w:rsidRPr="00DE1126">
        <w:rPr>
          <w:rtl/>
        </w:rPr>
        <w:t>ی</w:t>
      </w:r>
      <w:r w:rsidR="00506612">
        <w:t>‌</w:t>
      </w:r>
      <w:r w:rsidRPr="00DE1126">
        <w:rPr>
          <w:rtl/>
        </w:rPr>
        <w:t>رود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جهت شرائط موجود جواب عمر را به تفص</w:t>
      </w:r>
      <w:r w:rsidR="00741AA8" w:rsidRPr="00DE1126">
        <w:rPr>
          <w:rtl/>
        </w:rPr>
        <w:t>ی</w:t>
      </w:r>
      <w:r w:rsidRPr="00DE1126">
        <w:rPr>
          <w:rtl/>
        </w:rPr>
        <w:t xml:space="preserve">ل نداده باشند، و </w:t>
      </w:r>
      <w:r w:rsidR="00741AA8" w:rsidRPr="00DE1126">
        <w:rPr>
          <w:rtl/>
        </w:rPr>
        <w:t>ی</w:t>
      </w:r>
      <w:r w:rsidRPr="00DE1126">
        <w:rPr>
          <w:rtl/>
        </w:rPr>
        <w:t>ا ا</w:t>
      </w:r>
      <w:r w:rsidR="00741AA8" w:rsidRPr="00DE1126">
        <w:rPr>
          <w:rtl/>
        </w:rPr>
        <w:t>ی</w:t>
      </w:r>
      <w:r w:rsidRPr="00DE1126">
        <w:rPr>
          <w:rtl/>
        </w:rPr>
        <w:t>نکه مقصود از زمان مبعوث نمودن، م</w:t>
      </w:r>
      <w:r w:rsidR="00741AA8" w:rsidRPr="00DE1126">
        <w:rPr>
          <w:rtl/>
        </w:rPr>
        <w:t>ی</w:t>
      </w:r>
      <w:r w:rsidRPr="00DE1126">
        <w:rPr>
          <w:rtl/>
        </w:rPr>
        <w:t>لاد ا</w:t>
      </w:r>
      <w:r w:rsidR="00741AA8" w:rsidRPr="00DE1126">
        <w:rPr>
          <w:rtl/>
        </w:rPr>
        <w:t>ی</w:t>
      </w:r>
      <w:r w:rsidRPr="00DE1126">
        <w:rPr>
          <w:rtl/>
        </w:rPr>
        <w:t>شان باشد و ا</w:t>
      </w:r>
      <w:r w:rsidR="00741AA8" w:rsidRPr="00DE1126">
        <w:rPr>
          <w:rtl/>
        </w:rPr>
        <w:t>ی</w:t>
      </w:r>
      <w:r w:rsidRPr="00DE1126">
        <w:rPr>
          <w:rtl/>
        </w:rPr>
        <w:t>ن مطلب با تفاص</w:t>
      </w:r>
      <w:r w:rsidR="00741AA8" w:rsidRPr="00DE1126">
        <w:rPr>
          <w:rtl/>
        </w:rPr>
        <w:t>ی</w:t>
      </w:r>
      <w:r w:rsidRPr="00DE1126">
        <w:rPr>
          <w:rtl/>
        </w:rPr>
        <w:t>ل</w:t>
      </w:r>
      <w:r w:rsidR="00741AA8" w:rsidRPr="00DE1126">
        <w:rPr>
          <w:rtl/>
        </w:rPr>
        <w:t>ی</w:t>
      </w:r>
      <w:r w:rsidRPr="00DE1126">
        <w:rPr>
          <w:rtl/>
        </w:rPr>
        <w:t xml:space="preserve"> که از امامان معصوم عل</w:t>
      </w:r>
      <w:r w:rsidR="00741AA8" w:rsidRPr="00DE1126">
        <w:rPr>
          <w:rtl/>
        </w:rPr>
        <w:t>ی</w:t>
      </w:r>
      <w:r w:rsidRPr="00DE1126">
        <w:rPr>
          <w:rtl/>
        </w:rPr>
        <w:t>هم السلام</w:t>
      </w:r>
      <w:r w:rsidR="00E67179" w:rsidRPr="00DE1126">
        <w:rPr>
          <w:rtl/>
        </w:rPr>
        <w:t xml:space="preserve"> </w:t>
      </w:r>
      <w:r w:rsidRPr="00DE1126">
        <w:rPr>
          <w:rtl/>
        </w:rPr>
        <w:t>در مورد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رس</w:t>
      </w:r>
      <w:r w:rsidR="00741AA8" w:rsidRPr="00DE1126">
        <w:rPr>
          <w:rtl/>
        </w:rPr>
        <w:t>ی</w:t>
      </w:r>
      <w:r w:rsidRPr="00DE1126">
        <w:rPr>
          <w:rtl/>
        </w:rPr>
        <w:t>ده است و خود، مصلحت را در ب</w:t>
      </w:r>
      <w:r w:rsidR="00741AA8" w:rsidRPr="00DE1126">
        <w:rPr>
          <w:rtl/>
        </w:rPr>
        <w:t>ی</w:t>
      </w:r>
      <w:r w:rsidRPr="00DE1126">
        <w:rPr>
          <w:rtl/>
        </w:rPr>
        <w:t>ان آن د</w:t>
      </w:r>
      <w:r w:rsidR="00741AA8" w:rsidRPr="00DE1126">
        <w:rPr>
          <w:rtl/>
        </w:rPr>
        <w:t>ی</w:t>
      </w:r>
      <w:r w:rsidRPr="00DE1126">
        <w:rPr>
          <w:rtl/>
        </w:rPr>
        <w:t>ده</w:t>
      </w:r>
      <w:r w:rsidR="00506612">
        <w:t>‌</w:t>
      </w:r>
      <w:r w:rsidRPr="00DE1126">
        <w:rPr>
          <w:rtl/>
        </w:rPr>
        <w:t>اند، منافات</w:t>
      </w:r>
      <w:r w:rsidR="00741AA8" w:rsidRPr="00DE1126">
        <w:rPr>
          <w:rtl/>
        </w:rPr>
        <w:t>ی</w:t>
      </w:r>
      <w:r w:rsidRPr="00DE1126">
        <w:rPr>
          <w:rtl/>
        </w:rPr>
        <w:t xml:space="preserve"> ندارد.</w:t>
      </w:r>
    </w:p>
    <w:p w:rsidR="001E12DE" w:rsidRPr="00DE1126" w:rsidRDefault="001E12DE" w:rsidP="000E2F20">
      <w:pPr>
        <w:bidi/>
        <w:jc w:val="both"/>
        <w:rPr>
          <w:rtl/>
        </w:rPr>
      </w:pPr>
      <w:r w:rsidRPr="00DE1126">
        <w:rPr>
          <w:rtl/>
        </w:rPr>
        <w:t>3. ممکن است گفته شود: خاتون آباد</w:t>
      </w:r>
      <w:r w:rsidR="00741AA8" w:rsidRPr="00DE1126">
        <w:rPr>
          <w:rtl/>
        </w:rPr>
        <w:t>ی</w:t>
      </w:r>
      <w:r w:rsidRPr="00DE1126">
        <w:rPr>
          <w:rtl/>
        </w:rPr>
        <w:t xml:space="preserve"> در اربع</w:t>
      </w:r>
      <w:r w:rsidR="00741AA8" w:rsidRPr="00DE1126">
        <w:rPr>
          <w:rtl/>
        </w:rPr>
        <w:t>ی</w:t>
      </w:r>
      <w:r w:rsidRPr="00DE1126">
        <w:rPr>
          <w:rtl/>
        </w:rPr>
        <w:t>ن /203 از امام صادق از پدرانش از حضرت ام</w:t>
      </w:r>
      <w:r w:rsidR="00741AA8" w:rsidRPr="00DE1126">
        <w:rPr>
          <w:rtl/>
        </w:rPr>
        <w:t>ی</w:t>
      </w:r>
      <w:r w:rsidRPr="00DE1126">
        <w:rPr>
          <w:rtl/>
        </w:rPr>
        <w:t>ر عل</w:t>
      </w:r>
      <w:r w:rsidR="00741AA8" w:rsidRPr="00DE1126">
        <w:rPr>
          <w:rtl/>
        </w:rPr>
        <w:t>ی</w:t>
      </w:r>
      <w:r w:rsidRPr="00DE1126">
        <w:rPr>
          <w:rtl/>
        </w:rPr>
        <w:t>هم السلام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کند: «اسلام و سلطان عادل دو برادرند که ه</w:t>
      </w:r>
      <w:r w:rsidR="00741AA8" w:rsidRPr="00DE1126">
        <w:rPr>
          <w:rtl/>
        </w:rPr>
        <w:t>ی</w:t>
      </w:r>
      <w:r w:rsidRPr="00DE1126">
        <w:rPr>
          <w:rtl/>
        </w:rPr>
        <w:t xml:space="preserve">چ </w:t>
      </w:r>
      <w:r w:rsidR="00741AA8" w:rsidRPr="00DE1126">
        <w:rPr>
          <w:rtl/>
        </w:rPr>
        <w:t>ی</w:t>
      </w:r>
      <w:r w:rsidRPr="00DE1126">
        <w:rPr>
          <w:rtl/>
        </w:rPr>
        <w:t>ک از آنها جز با د</w:t>
      </w:r>
      <w:r w:rsidR="00741AA8" w:rsidRPr="00DE1126">
        <w:rPr>
          <w:rtl/>
        </w:rPr>
        <w:t>ی</w:t>
      </w:r>
      <w:r w:rsidRPr="00DE1126">
        <w:rPr>
          <w:rtl/>
        </w:rPr>
        <w:t>گر</w:t>
      </w:r>
      <w:r w:rsidR="00741AA8" w:rsidRPr="00DE1126">
        <w:rPr>
          <w:rtl/>
        </w:rPr>
        <w:t>ی</w:t>
      </w:r>
      <w:r w:rsidRPr="00DE1126">
        <w:rPr>
          <w:rtl/>
        </w:rPr>
        <w:t xml:space="preserve"> سامان نپذ</w:t>
      </w:r>
      <w:r w:rsidR="00741AA8" w:rsidRPr="00DE1126">
        <w:rPr>
          <w:rtl/>
        </w:rPr>
        <w:t>ی</w:t>
      </w:r>
      <w:r w:rsidRPr="00DE1126">
        <w:rPr>
          <w:rtl/>
        </w:rPr>
        <w:t>رد. اسلام اساس است و سلطان عادل نگاهبان. آنچه اساس و پا</w:t>
      </w:r>
      <w:r w:rsidR="00741AA8" w:rsidRPr="00DE1126">
        <w:rPr>
          <w:rtl/>
        </w:rPr>
        <w:t>ی</w:t>
      </w:r>
      <w:r w:rsidRPr="00DE1126">
        <w:rPr>
          <w:rtl/>
        </w:rPr>
        <w:t>ه نداشته باشد منهدم م</w:t>
      </w:r>
      <w:r w:rsidR="00741AA8" w:rsidRPr="00DE1126">
        <w:rPr>
          <w:rtl/>
        </w:rPr>
        <w:t>ی</w:t>
      </w:r>
      <w:r w:rsidR="00506612">
        <w:t>‌</w:t>
      </w:r>
      <w:r w:rsidRPr="00DE1126">
        <w:rPr>
          <w:rtl/>
        </w:rPr>
        <w:t>شود، و آنچه نگاهبان نداشته باشد تباه، لذا چون قائم ما برود اثر</w:t>
      </w:r>
      <w:r w:rsidR="00741AA8" w:rsidRPr="00DE1126">
        <w:rPr>
          <w:rtl/>
        </w:rPr>
        <w:t>ی</w:t>
      </w:r>
      <w:r w:rsidRPr="00DE1126">
        <w:rPr>
          <w:rtl/>
        </w:rPr>
        <w:t xml:space="preserve"> از اسلام باق</w:t>
      </w:r>
      <w:r w:rsidR="00741AA8" w:rsidRPr="00DE1126">
        <w:rPr>
          <w:rtl/>
        </w:rPr>
        <w:t>ی</w:t>
      </w:r>
      <w:r w:rsidRPr="00DE1126">
        <w:rPr>
          <w:rtl/>
        </w:rPr>
        <w:t xml:space="preserve"> نم</w:t>
      </w:r>
      <w:r w:rsidR="00741AA8" w:rsidRPr="00DE1126">
        <w:rPr>
          <w:rtl/>
        </w:rPr>
        <w:t>ی</w:t>
      </w:r>
      <w:r w:rsidR="00506612">
        <w:t>‌</w:t>
      </w:r>
      <w:r w:rsidRPr="00DE1126">
        <w:rPr>
          <w:rtl/>
        </w:rPr>
        <w:t>ماند، و با از م</w:t>
      </w:r>
      <w:r w:rsidR="00741AA8" w:rsidRPr="00DE1126">
        <w:rPr>
          <w:rtl/>
        </w:rPr>
        <w:t>ی</w:t>
      </w:r>
      <w:r w:rsidRPr="00DE1126">
        <w:rPr>
          <w:rtl/>
        </w:rPr>
        <w:t>ان رفتن اسلام دن</w:t>
      </w:r>
      <w:r w:rsidR="00741AA8" w:rsidRPr="00DE1126">
        <w:rPr>
          <w:rtl/>
        </w:rPr>
        <w:t>ی</w:t>
      </w:r>
      <w:r w:rsidRPr="00DE1126">
        <w:rPr>
          <w:rtl/>
        </w:rPr>
        <w:t>ا از ب</w:t>
      </w:r>
      <w:r w:rsidR="00741AA8" w:rsidRPr="00DE1126">
        <w:rPr>
          <w:rtl/>
        </w:rPr>
        <w:t>ی</w:t>
      </w:r>
      <w:r w:rsidRPr="00DE1126">
        <w:rPr>
          <w:rtl/>
        </w:rPr>
        <w:t>ن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جواب از ا</w:t>
      </w:r>
      <w:r w:rsidR="00741AA8" w:rsidRPr="00DE1126">
        <w:rPr>
          <w:rtl/>
        </w:rPr>
        <w:t>ی</w:t>
      </w:r>
      <w:r w:rsidRPr="00DE1126">
        <w:rPr>
          <w:rtl/>
        </w:rPr>
        <w:t>ن سؤال آن است که قائم در ا</w:t>
      </w:r>
      <w:r w:rsidR="00741AA8" w:rsidRPr="00DE1126">
        <w:rPr>
          <w:rtl/>
        </w:rPr>
        <w:t>ی</w:t>
      </w:r>
      <w:r w:rsidRPr="00DE1126">
        <w:rPr>
          <w:rtl/>
        </w:rPr>
        <w:t>ن حد</w:t>
      </w:r>
      <w:r w:rsidR="00741AA8" w:rsidRPr="00DE1126">
        <w:rPr>
          <w:rtl/>
        </w:rPr>
        <w:t>ی</w:t>
      </w:r>
      <w:r w:rsidRPr="00DE1126">
        <w:rPr>
          <w:rtl/>
        </w:rPr>
        <w:t>ث به معنا</w:t>
      </w:r>
      <w:r w:rsidR="00741AA8" w:rsidRPr="00DE1126">
        <w:rPr>
          <w:rtl/>
        </w:rPr>
        <w:t>ی</w:t>
      </w:r>
      <w:r w:rsidRPr="00DE1126">
        <w:rPr>
          <w:rtl/>
        </w:rPr>
        <w:t xml:space="preserve"> امام مهد</w:t>
      </w:r>
      <w:r w:rsidR="00741AA8" w:rsidRPr="00DE1126">
        <w:rPr>
          <w:rtl/>
        </w:rPr>
        <w:t>ی</w:t>
      </w:r>
      <w:r w:rsidRPr="00DE1126">
        <w:rPr>
          <w:rtl/>
        </w:rPr>
        <w:t xml:space="preserve"> منتظر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w:t>
      </w:r>
      <w:r w:rsidR="00741AA8" w:rsidRPr="00DE1126">
        <w:rPr>
          <w:rtl/>
        </w:rPr>
        <w:t>ی</w:t>
      </w:r>
      <w:r w:rsidRPr="00DE1126">
        <w:rPr>
          <w:rtl/>
        </w:rPr>
        <w:t>ست، بلکه به معنا</w:t>
      </w:r>
      <w:r w:rsidR="00741AA8" w:rsidRPr="00DE1126">
        <w:rPr>
          <w:rtl/>
        </w:rPr>
        <w:t>ی</w:t>
      </w:r>
      <w:r w:rsidRPr="00DE1126">
        <w:rPr>
          <w:rtl/>
        </w:rPr>
        <w:t xml:space="preserve"> امام حاکم</w:t>
      </w:r>
      <w:r w:rsidR="00741AA8" w:rsidRPr="00DE1126">
        <w:rPr>
          <w:rtl/>
        </w:rPr>
        <w:t>ی</w:t>
      </w:r>
      <w:r w:rsidRPr="00DE1126">
        <w:rPr>
          <w:rtl/>
        </w:rPr>
        <w:t xml:space="preserve"> است که از م</w:t>
      </w:r>
      <w:r w:rsidR="00741AA8" w:rsidRPr="00DE1126">
        <w:rPr>
          <w:rtl/>
        </w:rPr>
        <w:t>ی</w:t>
      </w:r>
      <w:r w:rsidRPr="00DE1126">
        <w:rPr>
          <w:rtl/>
        </w:rPr>
        <w:t>ان ذر</w:t>
      </w:r>
      <w:r w:rsidR="00741AA8" w:rsidRPr="00DE1126">
        <w:rPr>
          <w:rtl/>
        </w:rPr>
        <w:t>ی</w:t>
      </w:r>
      <w:r w:rsidRPr="00DE1126">
        <w:rPr>
          <w:rtl/>
        </w:rPr>
        <w:t>ه</w:t>
      </w:r>
      <w:r w:rsidR="00506612">
        <w:t>‌</w:t>
      </w:r>
      <w:r w:rsidR="00741AA8" w:rsidRPr="00DE1126">
        <w:rPr>
          <w:rtl/>
        </w:rPr>
        <w:t>ی</w:t>
      </w:r>
      <w:r w:rsidRPr="00DE1126">
        <w:rPr>
          <w:rtl/>
        </w:rPr>
        <w:t xml:space="preserve">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حکومت را به دست م</w:t>
      </w:r>
      <w:r w:rsidR="00741AA8" w:rsidRPr="00DE1126">
        <w:rPr>
          <w:rtl/>
        </w:rPr>
        <w:t>ی</w:t>
      </w:r>
      <w:r w:rsidR="00506612">
        <w:t>‌</w:t>
      </w:r>
      <w:r w:rsidRPr="00DE1126">
        <w:rPr>
          <w:rtl/>
        </w:rPr>
        <w:t>گ</w:t>
      </w:r>
      <w:r w:rsidR="00741AA8" w:rsidRPr="00DE1126">
        <w:rPr>
          <w:rtl/>
        </w:rPr>
        <w:t>ی</w:t>
      </w:r>
      <w:r w:rsidRPr="00DE1126">
        <w:rPr>
          <w:rtl/>
        </w:rPr>
        <w:t>رد، از ا</w:t>
      </w:r>
      <w:r w:rsidR="00741AA8" w:rsidRPr="00DE1126">
        <w:rPr>
          <w:rtl/>
        </w:rPr>
        <w:t>ی</w:t>
      </w:r>
      <w:r w:rsidRPr="00DE1126">
        <w:rPr>
          <w:rtl/>
        </w:rPr>
        <w:t>ن رو منافات</w:t>
      </w:r>
      <w:r w:rsidR="00741AA8" w:rsidRPr="00DE1126">
        <w:rPr>
          <w:rtl/>
        </w:rPr>
        <w:t>ی</w:t>
      </w:r>
      <w:r w:rsidRPr="00DE1126">
        <w:rPr>
          <w:rtl/>
        </w:rPr>
        <w:t xml:space="preserve"> با امتداد دولت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تا ق</w:t>
      </w:r>
      <w:r w:rsidR="00741AA8" w:rsidRPr="00DE1126">
        <w:rPr>
          <w:rtl/>
        </w:rPr>
        <w:t>ی</w:t>
      </w:r>
      <w:r w:rsidRPr="00DE1126">
        <w:rPr>
          <w:rtl/>
        </w:rPr>
        <w:t>امت ندارد.</w:t>
      </w:r>
    </w:p>
    <w:p w:rsidR="001E12DE" w:rsidRPr="00DE1126" w:rsidRDefault="001E12DE" w:rsidP="000E2F20">
      <w:pPr>
        <w:bidi/>
        <w:jc w:val="both"/>
        <w:rPr>
          <w:rtl/>
        </w:rPr>
      </w:pPr>
      <w:r w:rsidRPr="00DE1126">
        <w:rPr>
          <w:rtl/>
        </w:rPr>
        <w:t>جنا</w:t>
      </w:r>
      <w:r w:rsidR="00741AA8" w:rsidRPr="00DE1126">
        <w:rPr>
          <w:rtl/>
        </w:rPr>
        <w:t>ی</w:t>
      </w:r>
      <w:r w:rsidRPr="00DE1126">
        <w:rPr>
          <w:rtl/>
        </w:rPr>
        <w:t>ت کعب</w:t>
      </w:r>
      <w:r w:rsidR="00506612">
        <w:t>‌</w:t>
      </w:r>
      <w:r w:rsidRPr="00DE1126">
        <w:rPr>
          <w:rtl/>
        </w:rPr>
        <w:t>الاحبار و راو</w:t>
      </w:r>
      <w:r w:rsidR="00741AA8" w:rsidRPr="00DE1126">
        <w:rPr>
          <w:rtl/>
        </w:rPr>
        <w:t>ی</w:t>
      </w:r>
      <w:r w:rsidRPr="00DE1126">
        <w:rPr>
          <w:rtl/>
        </w:rPr>
        <w:t>ان سرسپرده</w:t>
      </w:r>
      <w:r w:rsidR="00506612">
        <w:t>‌</w:t>
      </w:r>
      <w:r w:rsidR="00741AA8" w:rsidRPr="00DE1126">
        <w:rPr>
          <w:rtl/>
        </w:rPr>
        <w:t>ی</w:t>
      </w:r>
      <w:r w:rsidRPr="00DE1126">
        <w:rPr>
          <w:rtl/>
        </w:rPr>
        <w:t xml:space="preserve"> دستگاه خلافت در تحر</w:t>
      </w:r>
      <w:r w:rsidR="00741AA8" w:rsidRPr="00DE1126">
        <w:rPr>
          <w:rtl/>
        </w:rPr>
        <w:t>ی</w:t>
      </w:r>
      <w:r w:rsidRPr="00DE1126">
        <w:rPr>
          <w:rtl/>
        </w:rPr>
        <w:t>ف چهره</w:t>
      </w:r>
      <w:r w:rsidR="00506612">
        <w:t>‌</w:t>
      </w:r>
      <w:r w:rsidR="00741AA8" w:rsidRPr="00DE1126">
        <w:rPr>
          <w:rtl/>
        </w:rPr>
        <w:t>ی</w:t>
      </w:r>
      <w:r w:rsidRPr="00DE1126">
        <w:rPr>
          <w:rtl/>
        </w:rPr>
        <w:t xml:space="preserve"> آ</w:t>
      </w:r>
      <w:r w:rsidR="00741AA8" w:rsidRPr="00DE1126">
        <w:rPr>
          <w:rtl/>
        </w:rPr>
        <w:t>ی</w:t>
      </w:r>
      <w:r w:rsidRPr="00DE1126">
        <w:rPr>
          <w:rtl/>
        </w:rPr>
        <w:t>نده</w:t>
      </w:r>
    </w:p>
    <w:p w:rsidR="001E12DE" w:rsidRPr="00DE1126" w:rsidRDefault="001E12DE" w:rsidP="000E2F20">
      <w:pPr>
        <w:bidi/>
        <w:jc w:val="both"/>
        <w:rPr>
          <w:rtl/>
        </w:rPr>
      </w:pPr>
      <w:r w:rsidRPr="00DE1126">
        <w:rPr>
          <w:rtl/>
        </w:rPr>
        <w:t>در فصل مربوط به دجّال برخ</w:t>
      </w:r>
      <w:r w:rsidR="00741AA8" w:rsidRPr="00DE1126">
        <w:rPr>
          <w:rtl/>
        </w:rPr>
        <w:t>ی</w:t>
      </w:r>
      <w:r w:rsidRPr="00DE1126">
        <w:rPr>
          <w:rtl/>
        </w:rPr>
        <w:t xml:space="preserve"> اعمال د</w:t>
      </w:r>
      <w:r w:rsidR="00741AA8" w:rsidRPr="00DE1126">
        <w:rPr>
          <w:rtl/>
        </w:rPr>
        <w:t>ی</w:t>
      </w:r>
      <w:r w:rsidRPr="00DE1126">
        <w:rPr>
          <w:rtl/>
        </w:rPr>
        <w:t>ن ست</w:t>
      </w:r>
      <w:r w:rsidR="00741AA8" w:rsidRPr="00DE1126">
        <w:rPr>
          <w:rtl/>
        </w:rPr>
        <w:t>ی</w:t>
      </w:r>
      <w:r w:rsidRPr="00DE1126">
        <w:rPr>
          <w:rtl/>
        </w:rPr>
        <w:t>زانه</w:t>
      </w:r>
      <w:r w:rsidR="00506612">
        <w:t>‌</w:t>
      </w:r>
      <w:r w:rsidR="00741AA8" w:rsidRPr="00DE1126">
        <w:rPr>
          <w:rtl/>
        </w:rPr>
        <w:t>ی</w:t>
      </w:r>
      <w:r w:rsidRPr="00DE1126">
        <w:rPr>
          <w:rtl/>
        </w:rPr>
        <w:t xml:space="preserve"> و</w:t>
      </w:r>
      <w:r w:rsidR="00741AA8" w:rsidRPr="00DE1126">
        <w:rPr>
          <w:rtl/>
        </w:rPr>
        <w:t>ی</w:t>
      </w:r>
      <w:r w:rsidRPr="00DE1126">
        <w:rPr>
          <w:rtl/>
        </w:rPr>
        <w:t xml:space="preserve"> و شاگردانش گذشت، و گذشت که آنان اکاذ</w:t>
      </w:r>
      <w:r w:rsidR="00741AA8" w:rsidRPr="00DE1126">
        <w:rPr>
          <w:rtl/>
        </w:rPr>
        <w:t>ی</w:t>
      </w:r>
      <w:r w:rsidRPr="00DE1126">
        <w:rPr>
          <w:rtl/>
        </w:rPr>
        <w:t>ب خود پ</w:t>
      </w:r>
      <w:r w:rsidR="00741AA8" w:rsidRPr="00DE1126">
        <w:rPr>
          <w:rtl/>
        </w:rPr>
        <w:t>ی</w:t>
      </w:r>
      <w:r w:rsidRPr="00DE1126">
        <w:rPr>
          <w:rtl/>
        </w:rPr>
        <w:t>رامون دوران بعد از امام عصر عل</w:t>
      </w:r>
      <w:r w:rsidR="00741AA8" w:rsidRPr="00DE1126">
        <w:rPr>
          <w:rtl/>
        </w:rPr>
        <w:t>ی</w:t>
      </w:r>
      <w:r w:rsidRPr="00DE1126">
        <w:rPr>
          <w:rtl/>
        </w:rPr>
        <w:t>ه السلام</w:t>
      </w:r>
      <w:r w:rsidR="00E67179" w:rsidRPr="00DE1126">
        <w:rPr>
          <w:rtl/>
        </w:rPr>
        <w:t xml:space="preserve"> </w:t>
      </w:r>
      <w:r w:rsidRPr="00DE1126">
        <w:rPr>
          <w:rtl/>
        </w:rPr>
        <w:t>را از تلمود و د</w:t>
      </w:r>
      <w:r w:rsidR="00741AA8" w:rsidRPr="00DE1126">
        <w:rPr>
          <w:rtl/>
        </w:rPr>
        <w:t>ی</w:t>
      </w:r>
      <w:r w:rsidRPr="00DE1126">
        <w:rPr>
          <w:rtl/>
        </w:rPr>
        <w:t>گر بافته</w:t>
      </w:r>
      <w:r w:rsidR="00506612">
        <w:t>‌</w:t>
      </w:r>
      <w:r w:rsidRPr="00DE1126">
        <w:rPr>
          <w:rtl/>
        </w:rPr>
        <w:t>ها</w:t>
      </w:r>
      <w:r w:rsidR="00741AA8" w:rsidRPr="00DE1126">
        <w:rPr>
          <w:rtl/>
        </w:rPr>
        <w:t>ی</w:t>
      </w:r>
      <w:r w:rsidRPr="00DE1126">
        <w:rPr>
          <w:rtl/>
        </w:rPr>
        <w:t>شان در فرهنگ مسلم</w:t>
      </w:r>
      <w:r w:rsidR="00741AA8" w:rsidRPr="00DE1126">
        <w:rPr>
          <w:rtl/>
        </w:rPr>
        <w:t>ی</w:t>
      </w:r>
      <w:r w:rsidRPr="00DE1126">
        <w:rPr>
          <w:rtl/>
        </w:rPr>
        <w:t>ن تزر</w:t>
      </w:r>
      <w:r w:rsidR="00741AA8" w:rsidRPr="00DE1126">
        <w:rPr>
          <w:rtl/>
        </w:rPr>
        <w:t>ی</w:t>
      </w:r>
      <w:r w:rsidRPr="00DE1126">
        <w:rPr>
          <w:rtl/>
        </w:rPr>
        <w:t>ق کردند</w:t>
      </w:r>
      <w:r w:rsidR="00506612">
        <w:t>‌</w:t>
      </w:r>
      <w:r w:rsidRPr="00DE1126">
        <w:rPr>
          <w:rtl/>
        </w:rPr>
        <w:t>! آنان بدعت</w:t>
      </w:r>
      <w:r w:rsidR="00506612">
        <w:t>‌</w:t>
      </w:r>
      <w:r w:rsidRPr="00DE1126">
        <w:rPr>
          <w:rtl/>
        </w:rPr>
        <w:t>ها</w:t>
      </w:r>
      <w:r w:rsidR="00741AA8" w:rsidRPr="00DE1126">
        <w:rPr>
          <w:rtl/>
        </w:rPr>
        <w:t>ی</w:t>
      </w:r>
      <w:r w:rsidRPr="00DE1126">
        <w:rPr>
          <w:rtl/>
        </w:rPr>
        <w:t xml:space="preserve"> </w:t>
      </w:r>
      <w:r w:rsidR="00741AA8" w:rsidRPr="00DE1126">
        <w:rPr>
          <w:rtl/>
        </w:rPr>
        <w:t>ی</w:t>
      </w:r>
      <w:r w:rsidRPr="00DE1126">
        <w:rPr>
          <w:rtl/>
        </w:rPr>
        <w:t>هود و تخ</w:t>
      </w:r>
      <w:r w:rsidR="00741AA8" w:rsidRPr="00DE1126">
        <w:rPr>
          <w:rtl/>
        </w:rPr>
        <w:t>ی</w:t>
      </w:r>
      <w:r w:rsidRPr="00DE1126">
        <w:rPr>
          <w:rtl/>
        </w:rPr>
        <w:t>ّلاتشان را با بشارت نبو</w:t>
      </w:r>
      <w:r w:rsidR="00741AA8" w:rsidRPr="00DE1126">
        <w:rPr>
          <w:rtl/>
        </w:rPr>
        <w:t>ی</w:t>
      </w:r>
      <w:r w:rsidRPr="00DE1126">
        <w:rPr>
          <w:rtl/>
        </w:rPr>
        <w:t xml:space="preserve"> به حضرت مهد</w:t>
      </w:r>
      <w:r w:rsidR="00741AA8" w:rsidRPr="00DE1126">
        <w:rPr>
          <w:rtl/>
        </w:rPr>
        <w:t>ی</w:t>
      </w:r>
      <w:r w:rsidRPr="00DE1126">
        <w:rPr>
          <w:rtl/>
        </w:rPr>
        <w:t xml:space="preserve"> و مس</w:t>
      </w:r>
      <w:r w:rsidR="00741AA8" w:rsidRPr="00DE1126">
        <w:rPr>
          <w:rtl/>
        </w:rPr>
        <w:t>ی</w:t>
      </w:r>
      <w:r w:rsidRPr="00DE1126">
        <w:rPr>
          <w:rtl/>
        </w:rPr>
        <w:t>ح عل</w:t>
      </w:r>
      <w:r w:rsidR="00741AA8" w:rsidRPr="00DE1126">
        <w:rPr>
          <w:rtl/>
        </w:rPr>
        <w:t>ی</w:t>
      </w:r>
      <w:r w:rsidRPr="00DE1126">
        <w:rPr>
          <w:rtl/>
        </w:rPr>
        <w:t>هما السلام</w:t>
      </w:r>
      <w:r w:rsidR="00E67179" w:rsidRPr="00DE1126">
        <w:rPr>
          <w:rtl/>
        </w:rPr>
        <w:t xml:space="preserve"> </w:t>
      </w:r>
      <w:r w:rsidRPr="00DE1126">
        <w:rPr>
          <w:rtl/>
        </w:rPr>
        <w:t>در هم آم</w:t>
      </w:r>
      <w:r w:rsidR="00741AA8" w:rsidRPr="00DE1126">
        <w:rPr>
          <w:rtl/>
        </w:rPr>
        <w:t>ی</w:t>
      </w:r>
      <w:r w:rsidRPr="00DE1126">
        <w:rPr>
          <w:rtl/>
        </w:rPr>
        <w:t>ختند</w:t>
      </w:r>
      <w:r w:rsidR="00506612">
        <w:t>‌</w:t>
      </w:r>
      <w:r w:rsidRPr="00DE1126">
        <w:rPr>
          <w:rtl/>
        </w:rPr>
        <w:t xml:space="preserve">! </w:t>
      </w:r>
    </w:p>
    <w:p w:rsidR="001E12DE" w:rsidRPr="00DE1126" w:rsidRDefault="001E12DE" w:rsidP="000E2F20">
      <w:pPr>
        <w:bidi/>
        <w:jc w:val="both"/>
        <w:rPr>
          <w:rtl/>
        </w:rPr>
      </w:pPr>
      <w:r w:rsidRPr="00DE1126">
        <w:rPr>
          <w:rtl/>
        </w:rPr>
        <w:t>از د</w:t>
      </w:r>
      <w:r w:rsidR="00741AA8" w:rsidRPr="00DE1126">
        <w:rPr>
          <w:rtl/>
        </w:rPr>
        <w:t>ی</w:t>
      </w:r>
      <w:r w:rsidRPr="00DE1126">
        <w:rPr>
          <w:rtl/>
        </w:rPr>
        <w:t>گر دروغ پرداز</w:t>
      </w:r>
      <w:r w:rsidR="00741AA8" w:rsidRPr="00DE1126">
        <w:rPr>
          <w:rtl/>
        </w:rPr>
        <w:t>ی</w:t>
      </w:r>
      <w:r w:rsidR="00506612">
        <w:t>‌</w:t>
      </w:r>
      <w:r w:rsidRPr="00DE1126">
        <w:rPr>
          <w:rtl/>
        </w:rPr>
        <w:t>ها</w:t>
      </w:r>
      <w:r w:rsidR="00741AA8" w:rsidRPr="00DE1126">
        <w:rPr>
          <w:rtl/>
        </w:rPr>
        <w:t>ی</w:t>
      </w:r>
      <w:r w:rsidRPr="00DE1126">
        <w:rPr>
          <w:rtl/>
        </w:rPr>
        <w:t>شان موضوعات</w:t>
      </w:r>
      <w:r w:rsidR="00741AA8" w:rsidRPr="00DE1126">
        <w:rPr>
          <w:rtl/>
        </w:rPr>
        <w:t>ی</w:t>
      </w:r>
      <w:r w:rsidRPr="00DE1126">
        <w:rPr>
          <w:rtl/>
        </w:rPr>
        <w:t xml:space="preserve"> چون دجال، فتح قسطنطن</w:t>
      </w:r>
      <w:r w:rsidR="00741AA8" w:rsidRPr="00DE1126">
        <w:rPr>
          <w:rtl/>
        </w:rPr>
        <w:t>ی</w:t>
      </w:r>
      <w:r w:rsidRPr="00DE1126">
        <w:rPr>
          <w:rtl/>
        </w:rPr>
        <w:t>ه و علائم ق</w:t>
      </w:r>
      <w:r w:rsidR="00741AA8" w:rsidRPr="00DE1126">
        <w:rPr>
          <w:rtl/>
        </w:rPr>
        <w:t>ی</w:t>
      </w:r>
      <w:r w:rsidRPr="00DE1126">
        <w:rPr>
          <w:rtl/>
        </w:rPr>
        <w:t>امت است</w:t>
      </w:r>
      <w:r w:rsidR="00506612">
        <w:t>‌</w:t>
      </w:r>
      <w:r w:rsidRPr="00DE1126">
        <w:rPr>
          <w:rtl/>
        </w:rPr>
        <w:t>!</w:t>
      </w:r>
    </w:p>
    <w:p w:rsidR="001E12DE" w:rsidRPr="00DE1126" w:rsidRDefault="001E12DE" w:rsidP="000E2F20">
      <w:pPr>
        <w:bidi/>
        <w:jc w:val="both"/>
        <w:rPr>
          <w:rtl/>
        </w:rPr>
      </w:pPr>
      <w:r w:rsidRPr="00DE1126">
        <w:rPr>
          <w:rtl/>
        </w:rPr>
        <w:t>به عنوان نمونه موارد</w:t>
      </w:r>
      <w:r w:rsidR="00741AA8" w:rsidRPr="00DE1126">
        <w:rPr>
          <w:rtl/>
        </w:rPr>
        <w:t>ی</w:t>
      </w:r>
      <w:r w:rsidRPr="00DE1126">
        <w:rPr>
          <w:rtl/>
        </w:rPr>
        <w:t xml:space="preserve"> ذکر 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الفتن 2 /457 از کعب: «منصور مهد</w:t>
      </w:r>
      <w:r w:rsidR="00741AA8" w:rsidRPr="00DE1126">
        <w:rPr>
          <w:rtl/>
        </w:rPr>
        <w:t>ی</w:t>
      </w:r>
      <w:r w:rsidRPr="00DE1126">
        <w:rPr>
          <w:rtl/>
        </w:rPr>
        <w:t xml:space="preserve"> است و اهل آسمان و زم</w:t>
      </w:r>
      <w:r w:rsidR="00741AA8" w:rsidRPr="00DE1126">
        <w:rPr>
          <w:rtl/>
        </w:rPr>
        <w:t>ی</w:t>
      </w:r>
      <w:r w:rsidRPr="00DE1126">
        <w:rPr>
          <w:rtl/>
        </w:rPr>
        <w:t>ن و مرغان هوا بر او درود م</w:t>
      </w:r>
      <w:r w:rsidR="00741AA8" w:rsidRPr="00DE1126">
        <w:rPr>
          <w:rtl/>
        </w:rPr>
        <w:t>ی</w:t>
      </w:r>
      <w:r w:rsidR="00506612">
        <w:t>‌</w:t>
      </w:r>
      <w:r w:rsidRPr="00DE1126">
        <w:rPr>
          <w:rtl/>
        </w:rPr>
        <w:t>فرستند. او ب</w:t>
      </w:r>
      <w:r w:rsidR="00741AA8" w:rsidRPr="00DE1126">
        <w:rPr>
          <w:rtl/>
        </w:rPr>
        <w:t>ی</w:t>
      </w:r>
      <w:r w:rsidRPr="00DE1126">
        <w:rPr>
          <w:rtl/>
        </w:rPr>
        <w:t>ست سال درگ</w:t>
      </w:r>
      <w:r w:rsidR="00741AA8" w:rsidRPr="00DE1126">
        <w:rPr>
          <w:rtl/>
        </w:rPr>
        <w:t>ی</w:t>
      </w:r>
      <w:r w:rsidRPr="00DE1126">
        <w:rPr>
          <w:rtl/>
        </w:rPr>
        <w:t>ر جنگ</w:t>
      </w:r>
      <w:r w:rsidR="00506612">
        <w:t>‌</w:t>
      </w:r>
      <w:r w:rsidRPr="00DE1126">
        <w:rPr>
          <w:rtl/>
        </w:rPr>
        <w:t>ها</w:t>
      </w:r>
      <w:r w:rsidR="00741AA8" w:rsidRPr="00DE1126">
        <w:rPr>
          <w:rtl/>
        </w:rPr>
        <w:t>یی</w:t>
      </w:r>
      <w:r w:rsidRPr="00DE1126">
        <w:rPr>
          <w:rtl/>
        </w:rPr>
        <w:t xml:space="preserve"> با روم</w:t>
      </w:r>
      <w:r w:rsidR="00741AA8" w:rsidRPr="00DE1126">
        <w:rPr>
          <w:rtl/>
        </w:rPr>
        <w:t>ی</w:t>
      </w:r>
      <w:r w:rsidRPr="00DE1126">
        <w:rPr>
          <w:rtl/>
        </w:rPr>
        <w:t>ان و د</w:t>
      </w:r>
      <w:r w:rsidR="00741AA8" w:rsidRPr="00DE1126">
        <w:rPr>
          <w:rtl/>
        </w:rPr>
        <w:t>ی</w:t>
      </w:r>
      <w:r w:rsidRPr="00DE1126">
        <w:rPr>
          <w:rtl/>
        </w:rPr>
        <w:t xml:space="preserve">گران خواهد شد، و بعد در نبرد بزرگ به همراه دو هزار نفر از </w:t>
      </w:r>
      <w:r w:rsidR="00741AA8" w:rsidRPr="00DE1126">
        <w:rPr>
          <w:rtl/>
        </w:rPr>
        <w:t>ی</w:t>
      </w:r>
      <w:r w:rsidRPr="00DE1126">
        <w:rPr>
          <w:rtl/>
        </w:rPr>
        <w:t>ارانش</w:t>
      </w:r>
      <w:r w:rsidR="00864F14" w:rsidRPr="00DE1126">
        <w:rPr>
          <w:rtl/>
        </w:rPr>
        <w:t xml:space="preserve"> - </w:t>
      </w:r>
      <w:r w:rsidRPr="00DE1126">
        <w:rPr>
          <w:rtl/>
        </w:rPr>
        <w:t>که همه ام</w:t>
      </w:r>
      <w:r w:rsidR="00741AA8" w:rsidRPr="00DE1126">
        <w:rPr>
          <w:rtl/>
        </w:rPr>
        <w:t>ی</w:t>
      </w:r>
      <w:r w:rsidRPr="00DE1126">
        <w:rPr>
          <w:rtl/>
        </w:rPr>
        <w:t>ر و پرچمدارند</w:t>
      </w:r>
      <w:r w:rsidR="00864F14" w:rsidRPr="00DE1126">
        <w:rPr>
          <w:rtl/>
        </w:rPr>
        <w:t xml:space="preserve"> - </w:t>
      </w:r>
      <w:r w:rsidRPr="00DE1126">
        <w:rPr>
          <w:rtl/>
        </w:rPr>
        <w:t>به شهادت خواهد رس</w:t>
      </w:r>
      <w:r w:rsidR="00741AA8" w:rsidRPr="00DE1126">
        <w:rPr>
          <w:rtl/>
        </w:rPr>
        <w:t>ی</w:t>
      </w:r>
      <w:r w:rsidRPr="00DE1126">
        <w:rPr>
          <w:rtl/>
        </w:rPr>
        <w:t>د، مسلمانان پس از مص</w:t>
      </w:r>
      <w:r w:rsidR="00741AA8" w:rsidRPr="00DE1126">
        <w:rPr>
          <w:rtl/>
        </w:rPr>
        <w:t>ی</w:t>
      </w:r>
      <w:r w:rsidRPr="00DE1126">
        <w:rPr>
          <w:rtl/>
        </w:rPr>
        <w:t>بت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مص</w:t>
      </w:r>
      <w:r w:rsidR="00741AA8" w:rsidRPr="00DE1126">
        <w:rPr>
          <w:rtl/>
        </w:rPr>
        <w:t>ی</w:t>
      </w:r>
      <w:r w:rsidRPr="00DE1126">
        <w:rPr>
          <w:rtl/>
        </w:rPr>
        <w:t>بت</w:t>
      </w:r>
      <w:r w:rsidR="00741AA8" w:rsidRPr="00DE1126">
        <w:rPr>
          <w:rtl/>
        </w:rPr>
        <w:t>ی</w:t>
      </w:r>
      <w:r w:rsidRPr="00DE1126">
        <w:rPr>
          <w:rtl/>
        </w:rPr>
        <w:t xml:space="preserve"> سخت</w:t>
      </w:r>
      <w:r w:rsidR="00506612">
        <w:t>‌</w:t>
      </w:r>
      <w:r w:rsidRPr="00DE1126">
        <w:rPr>
          <w:rtl/>
        </w:rPr>
        <w:t>تر از آن دچار نم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همان 1 /401 از عبدالله</w:t>
      </w:r>
      <w:r w:rsidR="00506612">
        <w:t>‌</w:t>
      </w:r>
      <w:r w:rsidRPr="00DE1126">
        <w:rPr>
          <w:rtl/>
        </w:rPr>
        <w:t>بن</w:t>
      </w:r>
      <w:r w:rsidR="00506612">
        <w:t>‌</w:t>
      </w:r>
      <w:r w:rsidRPr="00DE1126">
        <w:rPr>
          <w:rtl/>
        </w:rPr>
        <w:t>عمرو عاص: «جابر خواهد آمد، سپس مهد</w:t>
      </w:r>
      <w:r w:rsidR="00741AA8" w:rsidRPr="00DE1126">
        <w:rPr>
          <w:rtl/>
        </w:rPr>
        <w:t>ی</w:t>
      </w:r>
      <w:r w:rsidRPr="00DE1126">
        <w:rPr>
          <w:rtl/>
        </w:rPr>
        <w:t>، بعد از او منصور، آنگاه سلام و پس از او ام</w:t>
      </w:r>
      <w:r w:rsidR="00741AA8" w:rsidRPr="00DE1126">
        <w:rPr>
          <w:rtl/>
        </w:rPr>
        <w:t>ی</w:t>
      </w:r>
      <w:r w:rsidRPr="00DE1126">
        <w:rPr>
          <w:rtl/>
        </w:rPr>
        <w:t>ر العصب، بعد از آن هر که توانست بم</w:t>
      </w:r>
      <w:r w:rsidR="00741AA8" w:rsidRPr="00DE1126">
        <w:rPr>
          <w:rtl/>
        </w:rPr>
        <w:t>ی</w:t>
      </w:r>
      <w:r w:rsidRPr="00DE1126">
        <w:rPr>
          <w:rtl/>
        </w:rPr>
        <w:t>رد، بم</w:t>
      </w:r>
      <w:r w:rsidR="00741AA8" w:rsidRPr="00DE1126">
        <w:rPr>
          <w:rtl/>
        </w:rPr>
        <w:t>ی</w:t>
      </w:r>
      <w:r w:rsidRPr="00DE1126">
        <w:rPr>
          <w:rtl/>
        </w:rPr>
        <w:t>رد.»</w:t>
      </w:r>
      <w:r w:rsidR="00E67179" w:rsidRPr="00DE1126">
        <w:rPr>
          <w:rtl/>
        </w:rPr>
        <w:t xml:space="preserve"> </w:t>
      </w:r>
    </w:p>
    <w:p w:rsidR="001E12DE" w:rsidRPr="00DE1126" w:rsidRDefault="001E12DE" w:rsidP="000E2F20">
      <w:pPr>
        <w:bidi/>
        <w:jc w:val="both"/>
        <w:rPr>
          <w:rtl/>
        </w:rPr>
      </w:pPr>
      <w:r w:rsidRPr="00DE1126">
        <w:rPr>
          <w:rtl/>
        </w:rPr>
        <w:t xml:space="preserve"> و در 1 /387 از عبدالله</w:t>
      </w:r>
      <w:r w:rsidR="00506612">
        <w:t>‌</w:t>
      </w:r>
      <w:r w:rsidRPr="00DE1126">
        <w:rPr>
          <w:rtl/>
        </w:rPr>
        <w:t>بن</w:t>
      </w:r>
      <w:r w:rsidR="00506612">
        <w:t>‌</w:t>
      </w:r>
      <w:r w:rsidRPr="00DE1126">
        <w:rPr>
          <w:rtl/>
        </w:rPr>
        <w:t>عمر: «سه ام</w:t>
      </w:r>
      <w:r w:rsidR="00741AA8" w:rsidRPr="00DE1126">
        <w:rPr>
          <w:rtl/>
        </w:rPr>
        <w:t>ی</w:t>
      </w:r>
      <w:r w:rsidRPr="00DE1126">
        <w:rPr>
          <w:rtl/>
        </w:rPr>
        <w:t>ر صالح پ</w:t>
      </w:r>
      <w:r w:rsidR="00741AA8" w:rsidRPr="00DE1126">
        <w:rPr>
          <w:rtl/>
        </w:rPr>
        <w:t>ی</w:t>
      </w:r>
      <w:r w:rsidRPr="00DE1126">
        <w:rPr>
          <w:rtl/>
        </w:rPr>
        <w:t xml:space="preserve"> در پ</w:t>
      </w:r>
      <w:r w:rsidR="00741AA8" w:rsidRPr="00DE1126">
        <w:rPr>
          <w:rtl/>
        </w:rPr>
        <w:t>ی</w:t>
      </w:r>
      <w:r w:rsidRPr="00DE1126">
        <w:rPr>
          <w:rtl/>
        </w:rPr>
        <w:t xml:space="preserve"> خواهند آمد، و تمام زم</w:t>
      </w:r>
      <w:r w:rsidR="00741AA8" w:rsidRPr="00DE1126">
        <w:rPr>
          <w:rtl/>
        </w:rPr>
        <w:t>ی</w:t>
      </w:r>
      <w:r w:rsidRPr="00DE1126">
        <w:rPr>
          <w:rtl/>
        </w:rPr>
        <w:t>ن برا</w:t>
      </w:r>
      <w:r w:rsidR="00741AA8" w:rsidRPr="00DE1126">
        <w:rPr>
          <w:rtl/>
        </w:rPr>
        <w:t>ی</w:t>
      </w:r>
      <w:r w:rsidRPr="00DE1126">
        <w:rPr>
          <w:rtl/>
        </w:rPr>
        <w:t>شان فتح خواهد شد: جابر، مفرح و ذو العصب، آنان چهل سال درنگ م</w:t>
      </w:r>
      <w:r w:rsidR="00741AA8" w:rsidRPr="00DE1126">
        <w:rPr>
          <w:rtl/>
        </w:rPr>
        <w:t>ی</w:t>
      </w:r>
      <w:r w:rsidR="00506612">
        <w:t>‌</w:t>
      </w:r>
      <w:r w:rsidRPr="00DE1126">
        <w:rPr>
          <w:rtl/>
        </w:rPr>
        <w:t>کنند و در دن</w:t>
      </w:r>
      <w:r w:rsidR="00741AA8" w:rsidRPr="00DE1126">
        <w:rPr>
          <w:rtl/>
        </w:rPr>
        <w:t>ی</w:t>
      </w:r>
      <w:r w:rsidRPr="00DE1126">
        <w:rPr>
          <w:rtl/>
        </w:rPr>
        <w:t>ا</w:t>
      </w:r>
      <w:r w:rsidR="00741AA8" w:rsidRPr="00DE1126">
        <w:rPr>
          <w:rtl/>
        </w:rPr>
        <w:t>ی</w:t>
      </w:r>
      <w:r w:rsidRPr="00DE1126">
        <w:rPr>
          <w:rtl/>
        </w:rPr>
        <w:t xml:space="preserve"> بعد از آنها ه</w:t>
      </w:r>
      <w:r w:rsidR="00741AA8" w:rsidRPr="00DE1126">
        <w:rPr>
          <w:rtl/>
        </w:rPr>
        <w:t>ی</w:t>
      </w:r>
      <w:r w:rsidRPr="00DE1126">
        <w:rPr>
          <w:rtl/>
        </w:rPr>
        <w:t>چ خ</w:t>
      </w:r>
      <w:r w:rsidR="00741AA8" w:rsidRPr="00DE1126">
        <w:rPr>
          <w:rtl/>
        </w:rPr>
        <w:t>ی</w:t>
      </w:r>
      <w:r w:rsidRPr="00DE1126">
        <w:rPr>
          <w:rtl/>
        </w:rPr>
        <w:t>ر</w:t>
      </w:r>
      <w:r w:rsidR="00741AA8" w:rsidRPr="00DE1126">
        <w:rPr>
          <w:rtl/>
        </w:rPr>
        <w:t>ی</w:t>
      </w:r>
      <w:r w:rsidRPr="00DE1126">
        <w:rPr>
          <w:rtl/>
        </w:rPr>
        <w:t xml:space="preserve"> ن</w:t>
      </w:r>
      <w:r w:rsidR="00741AA8" w:rsidRPr="00DE1126">
        <w:rPr>
          <w:rtl/>
        </w:rPr>
        <w:t>ی</w:t>
      </w:r>
      <w:r w:rsidRPr="00DE1126">
        <w:rPr>
          <w:rtl/>
        </w:rPr>
        <w:t>ست.»</w:t>
      </w:r>
    </w:p>
    <w:p w:rsidR="001E12DE" w:rsidRPr="00DE1126" w:rsidRDefault="001E12DE" w:rsidP="000E2F20">
      <w:pPr>
        <w:bidi/>
        <w:jc w:val="both"/>
        <w:rPr>
          <w:rtl/>
        </w:rPr>
      </w:pPr>
      <w:r w:rsidRPr="00DE1126">
        <w:rPr>
          <w:rtl/>
        </w:rPr>
        <w:t>ا</w:t>
      </w:r>
      <w:r w:rsidR="00741AA8" w:rsidRPr="00DE1126">
        <w:rPr>
          <w:rtl/>
        </w:rPr>
        <w:t>ی</w:t>
      </w:r>
      <w:r w:rsidRPr="00DE1126">
        <w:rPr>
          <w:rtl/>
        </w:rPr>
        <w:t>ن</w:t>
      </w:r>
      <w:r w:rsidR="00506612">
        <w:t>‌</w:t>
      </w:r>
      <w:r w:rsidRPr="00DE1126">
        <w:rPr>
          <w:rtl/>
        </w:rPr>
        <w:t>ها همه بافته</w:t>
      </w:r>
      <w:r w:rsidR="00506612">
        <w:t>‌</w:t>
      </w:r>
      <w:r w:rsidRPr="00DE1126">
        <w:rPr>
          <w:rtl/>
        </w:rPr>
        <w:t>ها</w:t>
      </w:r>
      <w:r w:rsidR="00741AA8" w:rsidRPr="00DE1126">
        <w:rPr>
          <w:rtl/>
        </w:rPr>
        <w:t>ی</w:t>
      </w:r>
      <w:r w:rsidRPr="00DE1126">
        <w:rPr>
          <w:rtl/>
        </w:rPr>
        <w:t xml:space="preserve"> ذهن کعب و هم پ</w:t>
      </w:r>
      <w:r w:rsidR="00741AA8" w:rsidRPr="00DE1126">
        <w:rPr>
          <w:rtl/>
        </w:rPr>
        <w:t>ی</w:t>
      </w:r>
      <w:r w:rsidRPr="00DE1126">
        <w:rPr>
          <w:rtl/>
        </w:rPr>
        <w:t>اله</w:t>
      </w:r>
      <w:r w:rsidR="00506612">
        <w:t>‌</w:t>
      </w:r>
      <w:r w:rsidRPr="00DE1126">
        <w:rPr>
          <w:rtl/>
        </w:rPr>
        <w:t>ها</w:t>
      </w:r>
      <w:r w:rsidR="00741AA8" w:rsidRPr="00DE1126">
        <w:rPr>
          <w:rtl/>
        </w:rPr>
        <w:t>ی</w:t>
      </w:r>
      <w:r w:rsidRPr="00DE1126">
        <w:rPr>
          <w:rtl/>
        </w:rPr>
        <w:t xml:space="preserve"> اوست</w:t>
      </w:r>
      <w:r w:rsidR="00506612">
        <w:t>‌</w:t>
      </w:r>
      <w:r w:rsidRPr="00DE1126">
        <w:rPr>
          <w:rtl/>
        </w:rPr>
        <w:t>!</w:t>
      </w:r>
    </w:p>
    <w:p w:rsidR="001E12DE" w:rsidRPr="00DE1126" w:rsidRDefault="001E12DE" w:rsidP="000E2F20">
      <w:pPr>
        <w:bidi/>
        <w:jc w:val="both"/>
        <w:rPr>
          <w:rtl/>
        </w:rPr>
      </w:pPr>
      <w:r w:rsidRPr="00DE1126">
        <w:rPr>
          <w:rtl/>
        </w:rPr>
        <w:t>کعب و شاگردان مکتبش م</w:t>
      </w:r>
      <w:r w:rsidR="00741AA8" w:rsidRPr="00DE1126">
        <w:rPr>
          <w:rtl/>
        </w:rPr>
        <w:t>ی</w:t>
      </w:r>
      <w:r w:rsidR="00506612">
        <w:t>‌</w:t>
      </w:r>
      <w:r w:rsidRPr="00DE1126">
        <w:rPr>
          <w:rtl/>
        </w:rPr>
        <w:t>پندارند که مخزوم</w:t>
      </w:r>
      <w:r w:rsidR="00741AA8" w:rsidRPr="00DE1126">
        <w:rPr>
          <w:rtl/>
        </w:rPr>
        <w:t>ی</w:t>
      </w:r>
      <w:r w:rsidRPr="00DE1126">
        <w:rPr>
          <w:rtl/>
        </w:rPr>
        <w:t xml:space="preserve">، علاوه بر </w:t>
      </w:r>
      <w:r w:rsidR="00741AA8" w:rsidRPr="00DE1126">
        <w:rPr>
          <w:rtl/>
        </w:rPr>
        <w:t>ی</w:t>
      </w:r>
      <w:r w:rsidRPr="00DE1126">
        <w:rPr>
          <w:rtl/>
        </w:rPr>
        <w:t>مان</w:t>
      </w:r>
      <w:r w:rsidR="00741AA8" w:rsidRPr="00DE1126">
        <w:rPr>
          <w:rtl/>
        </w:rPr>
        <w:t>ی</w:t>
      </w:r>
      <w:r w:rsidRPr="00DE1126">
        <w:rPr>
          <w:rtl/>
        </w:rPr>
        <w:t xml:space="preserve"> بعد از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حکومت خواهد رس</w:t>
      </w:r>
      <w:r w:rsidR="00741AA8" w:rsidRPr="00DE1126">
        <w:rPr>
          <w:rtl/>
        </w:rPr>
        <w:t>ی</w:t>
      </w:r>
      <w:r w:rsidRPr="00DE1126">
        <w:rPr>
          <w:rtl/>
        </w:rPr>
        <w:t>د</w:t>
      </w:r>
      <w:r w:rsidR="00506612">
        <w:t>‌</w:t>
      </w:r>
      <w:r w:rsidRPr="00DE1126">
        <w:rPr>
          <w:rtl/>
        </w:rPr>
        <w:t>!</w:t>
      </w:r>
    </w:p>
    <w:p w:rsidR="001E12DE" w:rsidRPr="00DE1126" w:rsidRDefault="001E12DE" w:rsidP="000E2F20">
      <w:pPr>
        <w:bidi/>
        <w:jc w:val="both"/>
        <w:rPr>
          <w:rtl/>
        </w:rPr>
      </w:pPr>
      <w:r w:rsidRPr="00DE1126">
        <w:rPr>
          <w:rtl/>
        </w:rPr>
        <w:t>الفتن 1 /379 از زهر</w:t>
      </w:r>
      <w:r w:rsidR="00741AA8" w:rsidRPr="00DE1126">
        <w:rPr>
          <w:rtl/>
        </w:rPr>
        <w:t>ی</w:t>
      </w:r>
      <w:r w:rsidRPr="00DE1126">
        <w:rPr>
          <w:rtl/>
        </w:rPr>
        <w:t>: «مهد</w:t>
      </w:r>
      <w:r w:rsidR="00741AA8" w:rsidRPr="00DE1126">
        <w:rPr>
          <w:rtl/>
        </w:rPr>
        <w:t>ی</w:t>
      </w:r>
      <w:r w:rsidRPr="00DE1126">
        <w:rPr>
          <w:rtl/>
        </w:rPr>
        <w:t xml:space="preserve"> از دن</w:t>
      </w:r>
      <w:r w:rsidR="00741AA8" w:rsidRPr="00DE1126">
        <w:rPr>
          <w:rtl/>
        </w:rPr>
        <w:t>ی</w:t>
      </w:r>
      <w:r w:rsidRPr="00DE1126">
        <w:rPr>
          <w:rtl/>
        </w:rPr>
        <w:t>ا م</w:t>
      </w:r>
      <w:r w:rsidR="00741AA8" w:rsidRPr="00DE1126">
        <w:rPr>
          <w:rtl/>
        </w:rPr>
        <w:t>ی</w:t>
      </w:r>
      <w:r w:rsidR="00506612">
        <w:t>‌</w:t>
      </w:r>
      <w:r w:rsidRPr="00DE1126">
        <w:rPr>
          <w:rtl/>
        </w:rPr>
        <w:t>رود و بعد از او مردم دچار فتنه خواهند شد. آنگاه مرد</w:t>
      </w:r>
      <w:r w:rsidR="00741AA8" w:rsidRPr="00DE1126">
        <w:rPr>
          <w:rtl/>
        </w:rPr>
        <w:t>ی</w:t>
      </w:r>
      <w:r w:rsidRPr="00DE1126">
        <w:rPr>
          <w:rtl/>
        </w:rPr>
        <w:t xml:space="preserve"> از بن</w:t>
      </w:r>
      <w:r w:rsidR="00741AA8" w:rsidRPr="00DE1126">
        <w:rPr>
          <w:rtl/>
        </w:rPr>
        <w:t>ی</w:t>
      </w:r>
      <w:r w:rsidRPr="00DE1126">
        <w:rPr>
          <w:rtl/>
        </w:rPr>
        <w:t xml:space="preserve"> مخزوم م</w:t>
      </w:r>
      <w:r w:rsidR="00741AA8" w:rsidRPr="00DE1126">
        <w:rPr>
          <w:rtl/>
        </w:rPr>
        <w:t>ی</w:t>
      </w:r>
      <w:r w:rsidR="00506612">
        <w:t>‌</w:t>
      </w:r>
      <w:r w:rsidRPr="00DE1126">
        <w:rPr>
          <w:rtl/>
        </w:rPr>
        <w:t>آ</w:t>
      </w:r>
      <w:r w:rsidR="00741AA8" w:rsidRPr="00DE1126">
        <w:rPr>
          <w:rtl/>
        </w:rPr>
        <w:t>ی</w:t>
      </w:r>
      <w:r w:rsidRPr="00DE1126">
        <w:rPr>
          <w:rtl/>
        </w:rPr>
        <w:t>د و مردم با او ب</w:t>
      </w:r>
      <w:r w:rsidR="00741AA8" w:rsidRPr="00DE1126">
        <w:rPr>
          <w:rtl/>
        </w:rPr>
        <w:t>ی</w:t>
      </w:r>
      <w:r w:rsidRPr="00DE1126">
        <w:rPr>
          <w:rtl/>
        </w:rPr>
        <w:t>عت م</w:t>
      </w:r>
      <w:r w:rsidR="00741AA8" w:rsidRPr="00DE1126">
        <w:rPr>
          <w:rtl/>
        </w:rPr>
        <w:t>ی</w:t>
      </w:r>
      <w:r w:rsidR="00506612">
        <w:t>‌</w:t>
      </w:r>
      <w:r w:rsidRPr="00DE1126">
        <w:rPr>
          <w:rtl/>
        </w:rPr>
        <w:t>کنند. او پس از مدّت</w:t>
      </w:r>
      <w:r w:rsidR="00741AA8" w:rsidRPr="00DE1126">
        <w:rPr>
          <w:rtl/>
        </w:rPr>
        <w:t>ی</w:t>
      </w:r>
      <w:r w:rsidRPr="00DE1126">
        <w:rPr>
          <w:rtl/>
        </w:rPr>
        <w:t xml:space="preserve"> مانع ارتزاق مردم م</w:t>
      </w:r>
      <w:r w:rsidR="00741AA8" w:rsidRPr="00DE1126">
        <w:rPr>
          <w:rtl/>
        </w:rPr>
        <w:t>ی</w:t>
      </w:r>
      <w:r w:rsidR="00506612">
        <w:t>‌</w:t>
      </w:r>
      <w:r w:rsidRPr="00DE1126">
        <w:rPr>
          <w:rtl/>
        </w:rPr>
        <w:t>شود ول</w:t>
      </w:r>
      <w:r w:rsidR="00741AA8" w:rsidRPr="00DE1126">
        <w:rPr>
          <w:rtl/>
        </w:rPr>
        <w:t>ی</w:t>
      </w:r>
      <w:r w:rsidRPr="00DE1126">
        <w:rPr>
          <w:rtl/>
        </w:rPr>
        <w:t xml:space="preserve"> آنان اعتراض</w:t>
      </w:r>
      <w:r w:rsidR="00741AA8" w:rsidRPr="00DE1126">
        <w:rPr>
          <w:rtl/>
        </w:rPr>
        <w:t>ی</w:t>
      </w:r>
      <w:r w:rsidRPr="00DE1126">
        <w:rPr>
          <w:rtl/>
        </w:rPr>
        <w:t xml:space="preserve"> نم</w:t>
      </w:r>
      <w:r w:rsidR="00741AA8" w:rsidRPr="00DE1126">
        <w:rPr>
          <w:rtl/>
        </w:rPr>
        <w:t>ی</w:t>
      </w:r>
      <w:r w:rsidR="00506612">
        <w:t>‌</w:t>
      </w:r>
      <w:r w:rsidRPr="00DE1126">
        <w:rPr>
          <w:rtl/>
        </w:rPr>
        <w:t>کنند، بعد از مدّت</w:t>
      </w:r>
      <w:r w:rsidR="00741AA8" w:rsidRPr="00DE1126">
        <w:rPr>
          <w:rtl/>
        </w:rPr>
        <w:t>ی</w:t>
      </w:r>
      <w:r w:rsidRPr="00DE1126">
        <w:rPr>
          <w:rtl/>
        </w:rPr>
        <w:t xml:space="preserve"> عطا</w:t>
      </w:r>
      <w:r w:rsidR="00741AA8" w:rsidRPr="00DE1126">
        <w:rPr>
          <w:rtl/>
        </w:rPr>
        <w:t>ی</w:t>
      </w:r>
      <w:r w:rsidRPr="00DE1126">
        <w:rPr>
          <w:rtl/>
        </w:rPr>
        <w:t>ا را قطع م</w:t>
      </w:r>
      <w:r w:rsidR="00741AA8" w:rsidRPr="00DE1126">
        <w:rPr>
          <w:rtl/>
        </w:rPr>
        <w:t>ی</w:t>
      </w:r>
      <w:r w:rsidR="00506612">
        <w:t>‌</w:t>
      </w:r>
      <w:r w:rsidRPr="00DE1126">
        <w:rPr>
          <w:rtl/>
        </w:rPr>
        <w:t>کند، باز هم اعتراض</w:t>
      </w:r>
      <w:r w:rsidR="00741AA8" w:rsidRPr="00DE1126">
        <w:rPr>
          <w:rtl/>
        </w:rPr>
        <w:t>ی</w:t>
      </w:r>
      <w:r w:rsidRPr="00DE1126">
        <w:rPr>
          <w:rtl/>
        </w:rPr>
        <w:t xml:space="preserve"> نم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او</w:t>
      </w:r>
      <w:r w:rsidR="00864F14" w:rsidRPr="00DE1126">
        <w:rPr>
          <w:rtl/>
        </w:rPr>
        <w:t xml:space="preserve"> - </w:t>
      </w:r>
      <w:r w:rsidRPr="00DE1126">
        <w:rPr>
          <w:rtl/>
        </w:rPr>
        <w:t>که در ب</w:t>
      </w:r>
      <w:r w:rsidR="00741AA8" w:rsidRPr="00DE1126">
        <w:rPr>
          <w:rtl/>
        </w:rPr>
        <w:t>ی</w:t>
      </w:r>
      <w:r w:rsidRPr="00DE1126">
        <w:rPr>
          <w:rtl/>
        </w:rPr>
        <w:t>ت</w:t>
      </w:r>
      <w:r w:rsidR="00506612">
        <w:t>‌</w:t>
      </w:r>
      <w:r w:rsidRPr="00DE1126">
        <w:rPr>
          <w:rtl/>
        </w:rPr>
        <w:t>المقدس سکن</w:t>
      </w:r>
      <w:r w:rsidR="00741AA8" w:rsidRPr="00DE1126">
        <w:rPr>
          <w:rtl/>
        </w:rPr>
        <w:t>ی</w:t>
      </w:r>
      <w:r w:rsidRPr="00DE1126">
        <w:rPr>
          <w:rtl/>
        </w:rPr>
        <w:t xml:space="preserve"> م</w:t>
      </w:r>
      <w:r w:rsidR="00741AA8" w:rsidRPr="00DE1126">
        <w:rPr>
          <w:rtl/>
        </w:rPr>
        <w:t>ی</w:t>
      </w:r>
      <w:r w:rsidR="00506612">
        <w:t>‌</w:t>
      </w:r>
      <w:r w:rsidRPr="00DE1126">
        <w:rPr>
          <w:rtl/>
        </w:rPr>
        <w:t>گز</w:t>
      </w:r>
      <w:r w:rsidR="00741AA8" w:rsidRPr="00DE1126">
        <w:rPr>
          <w:rtl/>
        </w:rPr>
        <w:t>ی</w:t>
      </w:r>
      <w:r w:rsidRPr="00DE1126">
        <w:rPr>
          <w:rtl/>
        </w:rPr>
        <w:t>ند</w:t>
      </w:r>
      <w:r w:rsidR="00864F14" w:rsidRPr="00DE1126">
        <w:rPr>
          <w:rtl/>
        </w:rPr>
        <w:t xml:space="preserve"> - </w:t>
      </w:r>
      <w:r w:rsidRPr="00DE1126">
        <w:rPr>
          <w:rtl/>
        </w:rPr>
        <w:t xml:space="preserve">و </w:t>
      </w:r>
      <w:r w:rsidR="00741AA8" w:rsidRPr="00DE1126">
        <w:rPr>
          <w:rtl/>
        </w:rPr>
        <w:t>ی</w:t>
      </w:r>
      <w:r w:rsidRPr="00DE1126">
        <w:rPr>
          <w:rtl/>
        </w:rPr>
        <w:t>ارانش به گوساله م</w:t>
      </w:r>
      <w:r w:rsidR="00741AA8" w:rsidRPr="00DE1126">
        <w:rPr>
          <w:rtl/>
        </w:rPr>
        <w:t>ی</w:t>
      </w:r>
      <w:r w:rsidR="00506612">
        <w:t>‌</w:t>
      </w:r>
      <w:r w:rsidRPr="00DE1126">
        <w:rPr>
          <w:rtl/>
        </w:rPr>
        <w:t>مانند، و زنانشان ز</w:t>
      </w:r>
      <w:r w:rsidR="00741AA8" w:rsidRPr="00DE1126">
        <w:rPr>
          <w:rtl/>
        </w:rPr>
        <w:t>ی</w:t>
      </w:r>
      <w:r w:rsidRPr="00DE1126">
        <w:rPr>
          <w:rtl/>
        </w:rPr>
        <w:t>ور آلات</w:t>
      </w:r>
      <w:r w:rsidR="00741AA8" w:rsidRPr="00DE1126">
        <w:rPr>
          <w:rtl/>
        </w:rPr>
        <w:t>ی</w:t>
      </w:r>
      <w:r w:rsidRPr="00DE1126">
        <w:rPr>
          <w:rtl/>
        </w:rPr>
        <w:t xml:space="preserve"> طلا</w:t>
      </w:r>
      <w:r w:rsidR="00741AA8" w:rsidRPr="00DE1126">
        <w:rPr>
          <w:rtl/>
        </w:rPr>
        <w:t>یی</w:t>
      </w:r>
      <w:r w:rsidRPr="00DE1126">
        <w:rPr>
          <w:rtl/>
        </w:rPr>
        <w:t xml:space="preserve"> و جامه</w:t>
      </w:r>
      <w:r w:rsidR="00506612">
        <w:t>‌</w:t>
      </w:r>
      <w:r w:rsidRPr="00DE1126">
        <w:rPr>
          <w:rtl/>
        </w:rPr>
        <w:t>ها</w:t>
      </w:r>
      <w:r w:rsidR="00741AA8" w:rsidRPr="00DE1126">
        <w:rPr>
          <w:rtl/>
        </w:rPr>
        <w:t>یی</w:t>
      </w:r>
      <w:r w:rsidRPr="00DE1126">
        <w:rPr>
          <w:rtl/>
        </w:rPr>
        <w:t xml:space="preserve"> در بر دارند که آنان را نم</w:t>
      </w:r>
      <w:r w:rsidR="00741AA8" w:rsidRPr="00DE1126">
        <w:rPr>
          <w:rtl/>
        </w:rPr>
        <w:t>ی</w:t>
      </w:r>
      <w:r w:rsidR="00506612">
        <w:t>‌</w:t>
      </w:r>
      <w:r w:rsidRPr="00DE1126">
        <w:rPr>
          <w:rtl/>
        </w:rPr>
        <w:t>پوشاند. او هنگام</w:t>
      </w:r>
      <w:r w:rsidR="00741AA8" w:rsidRPr="00DE1126">
        <w:rPr>
          <w:rtl/>
        </w:rPr>
        <w:t>ی</w:t>
      </w:r>
      <w:r w:rsidRPr="00DE1126">
        <w:rPr>
          <w:rtl/>
        </w:rPr>
        <w:t xml:space="preserve"> که ه</w:t>
      </w:r>
      <w:r w:rsidR="00741AA8" w:rsidRPr="00DE1126">
        <w:rPr>
          <w:rtl/>
        </w:rPr>
        <w:t>ی</w:t>
      </w:r>
      <w:r w:rsidRPr="00DE1126">
        <w:rPr>
          <w:rtl/>
        </w:rPr>
        <w:t>چ کس</w:t>
      </w:r>
      <w:r w:rsidR="00741AA8" w:rsidRPr="00DE1126">
        <w:rPr>
          <w:rtl/>
        </w:rPr>
        <w:t>ی</w:t>
      </w:r>
      <w:r w:rsidRPr="00DE1126">
        <w:rPr>
          <w:rtl/>
        </w:rPr>
        <w:t xml:space="preserve"> را در مقابل خود نم</w:t>
      </w:r>
      <w:r w:rsidR="00741AA8" w:rsidRPr="00DE1126">
        <w:rPr>
          <w:rtl/>
        </w:rPr>
        <w:t>ی</w:t>
      </w:r>
      <w:r w:rsidR="00506612">
        <w:t>‌</w:t>
      </w:r>
      <w:r w:rsidRPr="00DE1126">
        <w:rPr>
          <w:rtl/>
        </w:rPr>
        <w:t>ب</w:t>
      </w:r>
      <w:r w:rsidR="00741AA8" w:rsidRPr="00DE1126">
        <w:rPr>
          <w:rtl/>
        </w:rPr>
        <w:t>ی</w:t>
      </w:r>
      <w:r w:rsidRPr="00DE1126">
        <w:rPr>
          <w:rtl/>
        </w:rPr>
        <w:t>ند فرمان اخراج اهال</w:t>
      </w:r>
      <w:r w:rsidR="00741AA8" w:rsidRPr="00DE1126">
        <w:rPr>
          <w:rtl/>
        </w:rPr>
        <w:t>ی</w:t>
      </w:r>
      <w:r w:rsidRPr="00DE1126">
        <w:rPr>
          <w:rtl/>
        </w:rPr>
        <w:t xml:space="preserve"> </w:t>
      </w:r>
      <w:r w:rsidR="00741AA8" w:rsidRPr="00DE1126">
        <w:rPr>
          <w:rtl/>
        </w:rPr>
        <w:t>ی</w:t>
      </w:r>
      <w:r w:rsidRPr="00DE1126">
        <w:rPr>
          <w:rtl/>
        </w:rPr>
        <w:t>من، قبائل قضاعه، مذحج، همدان، حم</w:t>
      </w:r>
      <w:r w:rsidR="00741AA8" w:rsidRPr="00DE1126">
        <w:rPr>
          <w:rtl/>
        </w:rPr>
        <w:t>ی</w:t>
      </w:r>
      <w:r w:rsidRPr="00DE1126">
        <w:rPr>
          <w:rtl/>
        </w:rPr>
        <w:t>ر و ازد را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همان مأخذ تحت عنوان: وقائع</w:t>
      </w:r>
      <w:r w:rsidR="00741AA8" w:rsidRPr="00DE1126">
        <w:rPr>
          <w:rtl/>
        </w:rPr>
        <w:t>ی</w:t>
      </w:r>
      <w:r w:rsidRPr="00DE1126">
        <w:rPr>
          <w:rtl/>
        </w:rPr>
        <w:t xml:space="preserve"> که پس از مهد</w:t>
      </w:r>
      <w:r w:rsidR="00741AA8" w:rsidRPr="00DE1126">
        <w:rPr>
          <w:rtl/>
        </w:rPr>
        <w:t>ی</w:t>
      </w:r>
      <w:r w:rsidRPr="00DE1126">
        <w:rPr>
          <w:rtl/>
        </w:rPr>
        <w:t xml:space="preserve"> رخ م</w:t>
      </w:r>
      <w:r w:rsidR="00741AA8" w:rsidRPr="00DE1126">
        <w:rPr>
          <w:rtl/>
        </w:rPr>
        <w:t>ی</w:t>
      </w:r>
      <w:r w:rsidR="00506612">
        <w:t>‌</w:t>
      </w:r>
      <w:r w:rsidRPr="00DE1126">
        <w:rPr>
          <w:rtl/>
        </w:rPr>
        <w:t>دهد، از د</w:t>
      </w:r>
      <w:r w:rsidR="00741AA8" w:rsidRPr="00DE1126">
        <w:rPr>
          <w:rtl/>
        </w:rPr>
        <w:t>ی</w:t>
      </w:r>
      <w:r w:rsidRPr="00DE1126">
        <w:rPr>
          <w:rtl/>
        </w:rPr>
        <w:t>نار بن د</w:t>
      </w:r>
      <w:r w:rsidR="00741AA8" w:rsidRPr="00DE1126">
        <w:rPr>
          <w:rtl/>
        </w:rPr>
        <w:t>ی</w:t>
      </w:r>
      <w:r w:rsidRPr="00DE1126">
        <w:rPr>
          <w:rtl/>
        </w:rPr>
        <w:t>نار نقل م</w:t>
      </w:r>
      <w:r w:rsidR="00741AA8" w:rsidRPr="00DE1126">
        <w:rPr>
          <w:rtl/>
        </w:rPr>
        <w:t>ی</w:t>
      </w:r>
      <w:r w:rsidR="00506612">
        <w:t>‌</w:t>
      </w:r>
      <w:r w:rsidRPr="00DE1126">
        <w:rPr>
          <w:rtl/>
        </w:rPr>
        <w:t>کند: «به من خبر رس</w:t>
      </w:r>
      <w:r w:rsidR="00741AA8" w:rsidRPr="00DE1126">
        <w:rPr>
          <w:rtl/>
        </w:rPr>
        <w:t>ی</w:t>
      </w:r>
      <w:r w:rsidRPr="00DE1126">
        <w:rPr>
          <w:rtl/>
        </w:rPr>
        <w:t>ده که چون مهد</w:t>
      </w:r>
      <w:r w:rsidR="00741AA8" w:rsidRPr="00DE1126">
        <w:rPr>
          <w:rtl/>
        </w:rPr>
        <w:t>ی</w:t>
      </w:r>
      <w:r w:rsidRPr="00DE1126">
        <w:rPr>
          <w:rtl/>
        </w:rPr>
        <w:t xml:space="preserve"> از دن</w:t>
      </w:r>
      <w:r w:rsidR="00741AA8" w:rsidRPr="00DE1126">
        <w:rPr>
          <w:rtl/>
        </w:rPr>
        <w:t>ی</w:t>
      </w:r>
      <w:r w:rsidRPr="00DE1126">
        <w:rPr>
          <w:rtl/>
        </w:rPr>
        <w:t>ا م</w:t>
      </w:r>
      <w:r w:rsidR="00741AA8" w:rsidRPr="00DE1126">
        <w:rPr>
          <w:rtl/>
        </w:rPr>
        <w:t>ی</w:t>
      </w:r>
      <w:r w:rsidR="00506612">
        <w:t>‌</w:t>
      </w:r>
      <w:r w:rsidRPr="00DE1126">
        <w:rPr>
          <w:rtl/>
        </w:rPr>
        <w:t>رود، فتنه ب</w:t>
      </w:r>
      <w:r w:rsidR="00741AA8" w:rsidRPr="00DE1126">
        <w:rPr>
          <w:rtl/>
        </w:rPr>
        <w:t>ی</w:t>
      </w:r>
      <w:r w:rsidRPr="00DE1126">
        <w:rPr>
          <w:rtl/>
        </w:rPr>
        <w:t>ن مردم در خواهد گرفت، و برخ</w:t>
      </w:r>
      <w:r w:rsidR="00741AA8" w:rsidRPr="00DE1126">
        <w:rPr>
          <w:rtl/>
        </w:rPr>
        <w:t>ی</w:t>
      </w:r>
      <w:r w:rsidRPr="00DE1126">
        <w:rPr>
          <w:rtl/>
        </w:rPr>
        <w:t xml:space="preserve"> برخ</w:t>
      </w:r>
      <w:r w:rsidR="00741AA8" w:rsidRPr="00DE1126">
        <w:rPr>
          <w:rtl/>
        </w:rPr>
        <w:t>ی</w:t>
      </w:r>
      <w:r w:rsidRPr="00DE1126">
        <w:rPr>
          <w:rtl/>
        </w:rPr>
        <w:t xml:space="preserve"> د</w:t>
      </w:r>
      <w:r w:rsidR="00741AA8" w:rsidRPr="00DE1126">
        <w:rPr>
          <w:rtl/>
        </w:rPr>
        <w:t>ی</w:t>
      </w:r>
      <w:r w:rsidRPr="00DE1126">
        <w:rPr>
          <w:rtl/>
        </w:rPr>
        <w:t>گر را خواهند کشت. عجم</w:t>
      </w:r>
      <w:r w:rsidR="00506612">
        <w:t>‌</w:t>
      </w:r>
      <w:r w:rsidRPr="00DE1126">
        <w:rPr>
          <w:rtl/>
        </w:rPr>
        <w:t>ها به م</w:t>
      </w:r>
      <w:r w:rsidR="00741AA8" w:rsidRPr="00DE1126">
        <w:rPr>
          <w:rtl/>
        </w:rPr>
        <w:t>ی</w:t>
      </w:r>
      <w:r w:rsidRPr="00DE1126">
        <w:rPr>
          <w:rtl/>
        </w:rPr>
        <w:t>دان م</w:t>
      </w:r>
      <w:r w:rsidR="00741AA8" w:rsidRPr="00DE1126">
        <w:rPr>
          <w:rtl/>
        </w:rPr>
        <w:t>ی</w:t>
      </w:r>
      <w:r w:rsidR="00506612">
        <w:t>‌</w:t>
      </w:r>
      <w:r w:rsidRPr="00DE1126">
        <w:rPr>
          <w:rtl/>
        </w:rPr>
        <w:t>آ</w:t>
      </w:r>
      <w:r w:rsidR="00741AA8" w:rsidRPr="00DE1126">
        <w:rPr>
          <w:rtl/>
        </w:rPr>
        <w:t>ی</w:t>
      </w:r>
      <w:r w:rsidRPr="00DE1126">
        <w:rPr>
          <w:rtl/>
        </w:rPr>
        <w:t>ند، و جنگ</w:t>
      </w:r>
      <w:r w:rsidR="00506612">
        <w:t>‌</w:t>
      </w:r>
      <w:r w:rsidRPr="00DE1126">
        <w:rPr>
          <w:rtl/>
        </w:rPr>
        <w:t>ها</w:t>
      </w:r>
      <w:r w:rsidR="00741AA8" w:rsidRPr="00DE1126">
        <w:rPr>
          <w:rtl/>
        </w:rPr>
        <w:t>ی</w:t>
      </w:r>
      <w:r w:rsidRPr="00DE1126">
        <w:rPr>
          <w:rtl/>
        </w:rPr>
        <w:t xml:space="preserve"> بس</w:t>
      </w:r>
      <w:r w:rsidR="00741AA8" w:rsidRPr="00DE1126">
        <w:rPr>
          <w:rtl/>
        </w:rPr>
        <w:t>ی</w:t>
      </w:r>
      <w:r w:rsidRPr="00DE1126">
        <w:rPr>
          <w:rtl/>
        </w:rPr>
        <w:t>ار</w:t>
      </w:r>
      <w:r w:rsidR="00741AA8" w:rsidRPr="00DE1126">
        <w:rPr>
          <w:rtl/>
        </w:rPr>
        <w:t>ی</w:t>
      </w:r>
      <w:r w:rsidRPr="00DE1126">
        <w:rPr>
          <w:rtl/>
        </w:rPr>
        <w:t xml:space="preserve"> در م</w:t>
      </w:r>
      <w:r w:rsidR="00741AA8" w:rsidRPr="00DE1126">
        <w:rPr>
          <w:rtl/>
        </w:rPr>
        <w:t>ی</w:t>
      </w:r>
      <w:r w:rsidR="00506612">
        <w:t>‌</w:t>
      </w:r>
      <w:r w:rsidRPr="00DE1126">
        <w:rPr>
          <w:rtl/>
        </w:rPr>
        <w:t>گ</w:t>
      </w:r>
      <w:r w:rsidR="00741AA8" w:rsidRPr="00DE1126">
        <w:rPr>
          <w:rtl/>
        </w:rPr>
        <w:t>ی</w:t>
      </w:r>
      <w:r w:rsidRPr="00DE1126">
        <w:rPr>
          <w:rtl/>
        </w:rPr>
        <w:t>رد، و ه</w:t>
      </w:r>
      <w:r w:rsidR="00741AA8" w:rsidRPr="00DE1126">
        <w:rPr>
          <w:rtl/>
        </w:rPr>
        <w:t>ی</w:t>
      </w:r>
      <w:r w:rsidRPr="00DE1126">
        <w:rPr>
          <w:rtl/>
        </w:rPr>
        <w:t>چ اتّحاد و نظام</w:t>
      </w:r>
      <w:r w:rsidR="00741AA8" w:rsidRPr="00DE1126">
        <w:rPr>
          <w:rtl/>
        </w:rPr>
        <w:t>ی</w:t>
      </w:r>
      <w:r w:rsidRPr="00DE1126">
        <w:rPr>
          <w:rtl/>
        </w:rPr>
        <w:t xml:space="preserve"> نخواهد بود تا آنکه دجال خروج کند... </w:t>
      </w:r>
    </w:p>
    <w:p w:rsidR="001E12DE" w:rsidRPr="00DE1126" w:rsidRDefault="001E12DE" w:rsidP="000E2F20">
      <w:pPr>
        <w:bidi/>
        <w:jc w:val="both"/>
        <w:rPr>
          <w:rtl/>
        </w:rPr>
      </w:pPr>
      <w:r w:rsidRPr="00DE1126">
        <w:rPr>
          <w:rtl/>
        </w:rPr>
        <w:t>کعب ن</w:t>
      </w:r>
      <w:r w:rsidR="00741AA8" w:rsidRPr="00DE1126">
        <w:rPr>
          <w:rtl/>
        </w:rPr>
        <w:t>ی</w:t>
      </w:r>
      <w:r w:rsidRPr="00DE1126">
        <w:rPr>
          <w:rtl/>
        </w:rPr>
        <w:t>ز گو</w:t>
      </w:r>
      <w:r w:rsidR="00741AA8" w:rsidRPr="00DE1126">
        <w:rPr>
          <w:rtl/>
        </w:rPr>
        <w:t>ی</w:t>
      </w:r>
      <w:r w:rsidRPr="00DE1126">
        <w:rPr>
          <w:rtl/>
        </w:rPr>
        <w:t>د: مهد</w:t>
      </w:r>
      <w:r w:rsidR="00741AA8" w:rsidRPr="00DE1126">
        <w:rPr>
          <w:rtl/>
        </w:rPr>
        <w:t>ی</w:t>
      </w:r>
      <w:r w:rsidRPr="00DE1126">
        <w:rPr>
          <w:rtl/>
        </w:rPr>
        <w:t xml:space="preserve"> م</w:t>
      </w:r>
      <w:r w:rsidR="00741AA8" w:rsidRPr="00DE1126">
        <w:rPr>
          <w:rtl/>
        </w:rPr>
        <w:t>ی</w:t>
      </w:r>
      <w:r w:rsidR="00506612">
        <w:t>‌</w:t>
      </w:r>
      <w:r w:rsidRPr="00DE1126">
        <w:rPr>
          <w:rtl/>
        </w:rPr>
        <w:t>م</w:t>
      </w:r>
      <w:r w:rsidR="00741AA8" w:rsidRPr="00DE1126">
        <w:rPr>
          <w:rtl/>
        </w:rPr>
        <w:t>ی</w:t>
      </w:r>
      <w:r w:rsidRPr="00DE1126">
        <w:rPr>
          <w:rtl/>
        </w:rPr>
        <w:t>رد، و بعد از او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تش</w:t>
      </w:r>
      <w:r w:rsidR="00864F14" w:rsidRPr="00DE1126">
        <w:rPr>
          <w:rtl/>
        </w:rPr>
        <w:t xml:space="preserve"> - </w:t>
      </w:r>
      <w:r w:rsidRPr="00DE1126">
        <w:rPr>
          <w:rtl/>
        </w:rPr>
        <w:t>که هم خوب</w:t>
      </w:r>
      <w:r w:rsidR="00741AA8" w:rsidRPr="00DE1126">
        <w:rPr>
          <w:rtl/>
        </w:rPr>
        <w:t>ی</w:t>
      </w:r>
      <w:r w:rsidRPr="00DE1126">
        <w:rPr>
          <w:rtl/>
        </w:rPr>
        <w:t xml:space="preserve"> دارد و هم بد</w:t>
      </w:r>
      <w:r w:rsidR="00741AA8" w:rsidRPr="00DE1126">
        <w:rPr>
          <w:rtl/>
        </w:rPr>
        <w:t>ی</w:t>
      </w:r>
      <w:r w:rsidRPr="00DE1126">
        <w:rPr>
          <w:rtl/>
        </w:rPr>
        <w:t>، ول</w:t>
      </w:r>
      <w:r w:rsidR="00741AA8" w:rsidRPr="00DE1126">
        <w:rPr>
          <w:rtl/>
        </w:rPr>
        <w:t>ی</w:t>
      </w:r>
      <w:r w:rsidRPr="00DE1126">
        <w:rPr>
          <w:rtl/>
        </w:rPr>
        <w:t xml:space="preserve"> بد</w:t>
      </w:r>
      <w:r w:rsidR="00741AA8" w:rsidRPr="00DE1126">
        <w:rPr>
          <w:rtl/>
        </w:rPr>
        <w:t>ی</w:t>
      </w:r>
      <w:r w:rsidR="00506612">
        <w:t>‌</w:t>
      </w:r>
      <w:r w:rsidRPr="00DE1126">
        <w:rPr>
          <w:rtl/>
        </w:rPr>
        <w:t>ها</w:t>
      </w:r>
      <w:r w:rsidR="00741AA8" w:rsidRPr="00DE1126">
        <w:rPr>
          <w:rtl/>
        </w:rPr>
        <w:t>ی</w:t>
      </w:r>
      <w:r w:rsidRPr="00DE1126">
        <w:rPr>
          <w:rtl/>
        </w:rPr>
        <w:t>ش ب</w:t>
      </w:r>
      <w:r w:rsidR="00741AA8" w:rsidRPr="00DE1126">
        <w:rPr>
          <w:rtl/>
        </w:rPr>
        <w:t>ی</w:t>
      </w:r>
      <w:r w:rsidRPr="00DE1126">
        <w:rPr>
          <w:rtl/>
        </w:rPr>
        <w:t>ش از خوب</w:t>
      </w:r>
      <w:r w:rsidR="00741AA8" w:rsidRPr="00DE1126">
        <w:rPr>
          <w:rtl/>
        </w:rPr>
        <w:t>ی</w:t>
      </w:r>
      <w:r w:rsidRPr="00DE1126">
        <w:rPr>
          <w:rtl/>
        </w:rPr>
        <w:t xml:space="preserve"> اوست</w:t>
      </w:r>
      <w:r w:rsidR="00864F14" w:rsidRPr="00DE1126">
        <w:rPr>
          <w:rtl/>
        </w:rPr>
        <w:t xml:space="preserve"> - </w:t>
      </w:r>
      <w:r w:rsidRPr="00DE1126">
        <w:rPr>
          <w:rtl/>
        </w:rPr>
        <w:t>حکومت را به دست خواهد گرفت. او مردم را به خشم م</w:t>
      </w:r>
      <w:r w:rsidR="00741AA8" w:rsidRPr="00DE1126">
        <w:rPr>
          <w:rtl/>
        </w:rPr>
        <w:t>ی</w:t>
      </w:r>
      <w:r w:rsidR="00506612">
        <w:t>‌</w:t>
      </w:r>
      <w:r w:rsidRPr="00DE1126">
        <w:rPr>
          <w:rtl/>
        </w:rPr>
        <w:t>آورد، و بعد از اتّحاد آنان را به افتراق دعوت م</w:t>
      </w:r>
      <w:r w:rsidR="00741AA8" w:rsidRPr="00DE1126">
        <w:rPr>
          <w:rtl/>
        </w:rPr>
        <w:t>ی</w:t>
      </w:r>
      <w:r w:rsidR="00506612">
        <w:t>‌</w:t>
      </w:r>
      <w:r w:rsidRPr="00DE1126">
        <w:rPr>
          <w:rtl/>
        </w:rPr>
        <w:t>کند. او تنها مدّت</w:t>
      </w:r>
      <w:r w:rsidR="00741AA8" w:rsidRPr="00DE1126">
        <w:rPr>
          <w:rtl/>
        </w:rPr>
        <w:t>ی</w:t>
      </w:r>
      <w:r w:rsidRPr="00DE1126">
        <w:rPr>
          <w:rtl/>
        </w:rPr>
        <w:t xml:space="preserve"> اندک درنگ م</w:t>
      </w:r>
      <w:r w:rsidR="00741AA8" w:rsidRPr="00DE1126">
        <w:rPr>
          <w:rtl/>
        </w:rPr>
        <w:t>ی</w:t>
      </w:r>
      <w:r w:rsidR="00506612">
        <w:t>‌</w:t>
      </w:r>
      <w:r w:rsidRPr="00DE1126">
        <w:rPr>
          <w:rtl/>
        </w:rPr>
        <w:t>کند، و مرد</w:t>
      </w:r>
      <w:r w:rsidR="00741AA8" w:rsidRPr="00DE1126">
        <w:rPr>
          <w:rtl/>
        </w:rPr>
        <w:t>ی</w:t>
      </w:r>
      <w:r w:rsidRPr="00DE1126">
        <w:rPr>
          <w:rtl/>
        </w:rPr>
        <w:t xml:space="preserve"> از خاندانش بر او شور</w:t>
      </w:r>
      <w:r w:rsidR="00741AA8" w:rsidRPr="00DE1126">
        <w:rPr>
          <w:rtl/>
        </w:rPr>
        <w:t>ی</w:t>
      </w:r>
      <w:r w:rsidRPr="00DE1126">
        <w:rPr>
          <w:rtl/>
        </w:rPr>
        <w:t>ده او را به هلاکت خواهد رساند. به دنبال آن نبرد</w:t>
      </w:r>
      <w:r w:rsidR="00741AA8" w:rsidRPr="00DE1126">
        <w:rPr>
          <w:rtl/>
        </w:rPr>
        <w:t>ی</w:t>
      </w:r>
      <w:r w:rsidRPr="00DE1126">
        <w:rPr>
          <w:rtl/>
        </w:rPr>
        <w:t xml:space="preserve"> سخت م</w:t>
      </w:r>
      <w:r w:rsidR="00741AA8" w:rsidRPr="00DE1126">
        <w:rPr>
          <w:rtl/>
        </w:rPr>
        <w:t>ی</w:t>
      </w:r>
      <w:r w:rsidRPr="00DE1126">
        <w:rPr>
          <w:rtl/>
        </w:rPr>
        <w:t>ان مردم در م</w:t>
      </w:r>
      <w:r w:rsidR="00741AA8" w:rsidRPr="00DE1126">
        <w:rPr>
          <w:rtl/>
        </w:rPr>
        <w:t>ی</w:t>
      </w:r>
      <w:r w:rsidR="00506612">
        <w:t>‌</w:t>
      </w:r>
      <w:r w:rsidRPr="00DE1126">
        <w:rPr>
          <w:rtl/>
        </w:rPr>
        <w:t>گ</w:t>
      </w:r>
      <w:r w:rsidR="00741AA8" w:rsidRPr="00DE1126">
        <w:rPr>
          <w:rtl/>
        </w:rPr>
        <w:t>ی</w:t>
      </w:r>
      <w:r w:rsidRPr="00DE1126">
        <w:rPr>
          <w:rtl/>
        </w:rPr>
        <w:t>رد. او خود ن</w:t>
      </w:r>
      <w:r w:rsidR="00741AA8" w:rsidRPr="00DE1126">
        <w:rPr>
          <w:rtl/>
        </w:rPr>
        <w:t>ی</w:t>
      </w:r>
      <w:r w:rsidRPr="00DE1126">
        <w:rPr>
          <w:rtl/>
        </w:rPr>
        <w:t>ز اندک مدّت</w:t>
      </w:r>
      <w:r w:rsidR="00741AA8" w:rsidRPr="00DE1126">
        <w:rPr>
          <w:rtl/>
        </w:rPr>
        <w:t>ی</w:t>
      </w:r>
      <w:r w:rsidRPr="00DE1126">
        <w:rPr>
          <w:rtl/>
        </w:rPr>
        <w:t xml:space="preserve"> درنگ م</w:t>
      </w:r>
      <w:r w:rsidR="00741AA8" w:rsidRPr="00DE1126">
        <w:rPr>
          <w:rtl/>
        </w:rPr>
        <w:t>ی</w:t>
      </w:r>
      <w:r w:rsidR="00506612">
        <w:t>‌</w:t>
      </w:r>
      <w:r w:rsidRPr="00DE1126">
        <w:rPr>
          <w:rtl/>
        </w:rPr>
        <w:t>کند و از دن</w:t>
      </w:r>
      <w:r w:rsidR="00741AA8" w:rsidRPr="00DE1126">
        <w:rPr>
          <w:rtl/>
        </w:rPr>
        <w:t>ی</w:t>
      </w:r>
      <w:r w:rsidRPr="00DE1126">
        <w:rPr>
          <w:rtl/>
        </w:rPr>
        <w:t>ا م</w:t>
      </w:r>
      <w:r w:rsidR="00741AA8" w:rsidRPr="00DE1126">
        <w:rPr>
          <w:rtl/>
        </w:rPr>
        <w:t>ی</w:t>
      </w:r>
      <w:r w:rsidR="00506612">
        <w:t>‌</w:t>
      </w:r>
      <w:r w:rsidRPr="00DE1126">
        <w:rPr>
          <w:rtl/>
        </w:rPr>
        <w:t>رود. آنگاه مرد</w:t>
      </w:r>
      <w:r w:rsidR="00741AA8" w:rsidRPr="00DE1126">
        <w:rPr>
          <w:rtl/>
        </w:rPr>
        <w:t>ی</w:t>
      </w:r>
      <w:r w:rsidRPr="00DE1126">
        <w:rPr>
          <w:rtl/>
        </w:rPr>
        <w:t xml:space="preserve"> از شرق از مُضر حکومت را در دست م</w:t>
      </w:r>
      <w:r w:rsidR="00741AA8" w:rsidRPr="00DE1126">
        <w:rPr>
          <w:rtl/>
        </w:rPr>
        <w:t>ی</w:t>
      </w:r>
      <w:r w:rsidR="00506612">
        <w:t>‌</w:t>
      </w:r>
      <w:r w:rsidRPr="00DE1126">
        <w:rPr>
          <w:rtl/>
        </w:rPr>
        <w:t>گ</w:t>
      </w:r>
      <w:r w:rsidR="00741AA8" w:rsidRPr="00DE1126">
        <w:rPr>
          <w:rtl/>
        </w:rPr>
        <w:t>ی</w:t>
      </w:r>
      <w:r w:rsidRPr="00DE1126">
        <w:rPr>
          <w:rtl/>
        </w:rPr>
        <w:t>رد. او مردمان را از د</w:t>
      </w:r>
      <w:r w:rsidR="00741AA8" w:rsidRPr="00DE1126">
        <w:rPr>
          <w:rtl/>
        </w:rPr>
        <w:t>ی</w:t>
      </w:r>
      <w:r w:rsidRPr="00DE1126">
        <w:rPr>
          <w:rtl/>
        </w:rPr>
        <w:t>ن خارج م</w:t>
      </w:r>
      <w:r w:rsidR="00741AA8" w:rsidRPr="00DE1126">
        <w:rPr>
          <w:rtl/>
        </w:rPr>
        <w:t>ی</w:t>
      </w:r>
      <w:r w:rsidR="00506612">
        <w:t>‌</w:t>
      </w:r>
      <w:r w:rsidRPr="00DE1126">
        <w:rPr>
          <w:rtl/>
        </w:rPr>
        <w:t>کند و به واد</w:t>
      </w:r>
      <w:r w:rsidR="00741AA8" w:rsidRPr="00DE1126">
        <w:rPr>
          <w:rtl/>
        </w:rPr>
        <w:t>ی</w:t>
      </w:r>
      <w:r w:rsidRPr="00DE1126">
        <w:rPr>
          <w:rtl/>
        </w:rPr>
        <w:t xml:space="preserve"> کفر م</w:t>
      </w:r>
      <w:r w:rsidR="00741AA8" w:rsidRPr="00DE1126">
        <w:rPr>
          <w:rtl/>
        </w:rPr>
        <w:t>ی</w:t>
      </w:r>
      <w:r w:rsidR="00506612">
        <w:t>‌</w:t>
      </w:r>
      <w:r w:rsidRPr="00DE1126">
        <w:rPr>
          <w:rtl/>
        </w:rPr>
        <w:t>کشاند. در ب</w:t>
      </w:r>
      <w:r w:rsidR="00741AA8" w:rsidRPr="00DE1126">
        <w:rPr>
          <w:rtl/>
        </w:rPr>
        <w:t>ی</w:t>
      </w:r>
      <w:r w:rsidRPr="00DE1126">
        <w:rPr>
          <w:rtl/>
        </w:rPr>
        <w:t>ن النهر</w:t>
      </w:r>
      <w:r w:rsidR="00741AA8" w:rsidRPr="00DE1126">
        <w:rPr>
          <w:rtl/>
        </w:rPr>
        <w:t>ی</w:t>
      </w:r>
      <w:r w:rsidRPr="00DE1126">
        <w:rPr>
          <w:rtl/>
        </w:rPr>
        <w:t>ن جنگ سخت</w:t>
      </w:r>
      <w:r w:rsidR="00741AA8" w:rsidRPr="00DE1126">
        <w:rPr>
          <w:rtl/>
        </w:rPr>
        <w:t>ی</w:t>
      </w:r>
      <w:r w:rsidRPr="00DE1126">
        <w:rPr>
          <w:rtl/>
        </w:rPr>
        <w:t xml:space="preserve"> با اهل </w:t>
      </w:r>
      <w:r w:rsidR="00741AA8" w:rsidRPr="00DE1126">
        <w:rPr>
          <w:rtl/>
        </w:rPr>
        <w:t>ی</w:t>
      </w:r>
      <w:r w:rsidRPr="00DE1126">
        <w:rPr>
          <w:rtl/>
        </w:rPr>
        <w:t>من م</w:t>
      </w:r>
      <w:r w:rsidR="00741AA8" w:rsidRPr="00DE1126">
        <w:rPr>
          <w:rtl/>
        </w:rPr>
        <w:t>ی</w:t>
      </w:r>
      <w:r w:rsidR="00506612">
        <w:t>‌</w:t>
      </w:r>
      <w:r w:rsidRPr="00DE1126">
        <w:rPr>
          <w:rtl/>
        </w:rPr>
        <w:t xml:space="preserve">کند، و خداوند او و </w:t>
      </w:r>
      <w:r w:rsidR="00741AA8" w:rsidRPr="00DE1126">
        <w:rPr>
          <w:rtl/>
        </w:rPr>
        <w:t>ی</w:t>
      </w:r>
      <w:r w:rsidRPr="00DE1126">
        <w:rPr>
          <w:rtl/>
        </w:rPr>
        <w:t>ارانش را شکست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عبارات و ده</w:t>
      </w:r>
      <w:r w:rsidR="00506612">
        <w:t>‌</w:t>
      </w:r>
      <w:r w:rsidRPr="00DE1126">
        <w:rPr>
          <w:rtl/>
        </w:rPr>
        <w:t>ها نمونه از ا</w:t>
      </w:r>
      <w:r w:rsidR="00741AA8" w:rsidRPr="00DE1126">
        <w:rPr>
          <w:rtl/>
        </w:rPr>
        <w:t>ی</w:t>
      </w:r>
      <w:r w:rsidRPr="00DE1126">
        <w:rPr>
          <w:rtl/>
        </w:rPr>
        <w:t>ن قب</w:t>
      </w:r>
      <w:r w:rsidR="00741AA8" w:rsidRPr="00DE1126">
        <w:rPr>
          <w:rtl/>
        </w:rPr>
        <w:t>ی</w:t>
      </w:r>
      <w:r w:rsidRPr="00DE1126">
        <w:rPr>
          <w:rtl/>
        </w:rPr>
        <w:t>ل همه از بافته</w:t>
      </w:r>
      <w:r w:rsidR="00506612">
        <w:t>‌</w:t>
      </w:r>
      <w:r w:rsidRPr="00DE1126">
        <w:rPr>
          <w:rtl/>
        </w:rPr>
        <w:t>ها</w:t>
      </w:r>
      <w:r w:rsidR="00741AA8" w:rsidRPr="00DE1126">
        <w:rPr>
          <w:rtl/>
        </w:rPr>
        <w:t>ی</w:t>
      </w:r>
      <w:r w:rsidRPr="00DE1126">
        <w:rPr>
          <w:rtl/>
        </w:rPr>
        <w:t xml:space="preserve"> کعب</w:t>
      </w:r>
      <w:r w:rsidR="00506612">
        <w:t>‌</w:t>
      </w:r>
      <w:r w:rsidRPr="00DE1126">
        <w:rPr>
          <w:rtl/>
        </w:rPr>
        <w:t>الاحبار که آنها را در راستا</w:t>
      </w:r>
      <w:r w:rsidR="00741AA8" w:rsidRPr="00DE1126">
        <w:rPr>
          <w:rtl/>
        </w:rPr>
        <w:t>ی</w:t>
      </w:r>
      <w:r w:rsidRPr="00DE1126">
        <w:rPr>
          <w:rtl/>
        </w:rPr>
        <w:t xml:space="preserve"> اهداف پل</w:t>
      </w:r>
      <w:r w:rsidR="00741AA8" w:rsidRPr="00DE1126">
        <w:rPr>
          <w:rtl/>
        </w:rPr>
        <w:t>ی</w:t>
      </w:r>
      <w:r w:rsidRPr="00DE1126">
        <w:rPr>
          <w:rtl/>
        </w:rPr>
        <w:t>د خود در م</w:t>
      </w:r>
      <w:r w:rsidR="00741AA8" w:rsidRPr="00DE1126">
        <w:rPr>
          <w:rtl/>
        </w:rPr>
        <w:t>ی</w:t>
      </w:r>
      <w:r w:rsidRPr="00DE1126">
        <w:rPr>
          <w:rtl/>
        </w:rPr>
        <w:t>ان مسلمانان ترو</w:t>
      </w:r>
      <w:r w:rsidR="00741AA8" w:rsidRPr="00DE1126">
        <w:rPr>
          <w:rtl/>
        </w:rPr>
        <w:t>ی</w:t>
      </w:r>
      <w:r w:rsidRPr="00DE1126">
        <w:rPr>
          <w:rtl/>
        </w:rPr>
        <w:t>ج کرد، ناش</w:t>
      </w:r>
      <w:r w:rsidR="00741AA8" w:rsidRPr="00DE1126">
        <w:rPr>
          <w:rtl/>
        </w:rPr>
        <w:t>ی</w:t>
      </w:r>
      <w:r w:rsidRPr="00DE1126">
        <w:rPr>
          <w:rtl/>
        </w:rPr>
        <w:t xml:space="preserve"> م</w:t>
      </w:r>
      <w:r w:rsidR="00741AA8" w:rsidRPr="00DE1126">
        <w:rPr>
          <w:rtl/>
        </w:rPr>
        <w:t>ی</w:t>
      </w:r>
      <w:r w:rsidR="00506612">
        <w:t>‌</w:t>
      </w:r>
      <w:r w:rsidRPr="00DE1126">
        <w:rPr>
          <w:rtl/>
        </w:rPr>
        <w:t>شود. او وعده</w:t>
      </w:r>
      <w:r w:rsidR="00506612">
        <w:t>‌</w:t>
      </w:r>
      <w:r w:rsidRPr="00DE1126">
        <w:rPr>
          <w:rtl/>
        </w:rPr>
        <w:t>ها و تهد</w:t>
      </w:r>
      <w:r w:rsidR="00741AA8" w:rsidRPr="00DE1126">
        <w:rPr>
          <w:rtl/>
        </w:rPr>
        <w:t>ی</w:t>
      </w:r>
      <w:r w:rsidRPr="00DE1126">
        <w:rPr>
          <w:rtl/>
        </w:rPr>
        <w:t xml:space="preserve">دات خود را بر سر قبائل </w:t>
      </w:r>
      <w:r w:rsidR="00741AA8" w:rsidRPr="00DE1126">
        <w:rPr>
          <w:rtl/>
        </w:rPr>
        <w:t>ی</w:t>
      </w:r>
      <w:r w:rsidRPr="00DE1126">
        <w:rPr>
          <w:rtl/>
        </w:rPr>
        <w:t>من فرو ر</w:t>
      </w:r>
      <w:r w:rsidR="00741AA8" w:rsidRPr="00DE1126">
        <w:rPr>
          <w:rtl/>
        </w:rPr>
        <w:t>ی</w:t>
      </w:r>
      <w:r w:rsidRPr="00DE1126">
        <w:rPr>
          <w:rtl/>
        </w:rPr>
        <w:t xml:space="preserve">خت. </w:t>
      </w:r>
    </w:p>
    <w:p w:rsidR="001E12DE" w:rsidRPr="00DE1126" w:rsidRDefault="001E12DE" w:rsidP="000E2F20">
      <w:pPr>
        <w:bidi/>
        <w:jc w:val="both"/>
        <w:rPr>
          <w:rtl/>
        </w:rPr>
      </w:pPr>
      <w:r w:rsidRPr="00DE1126">
        <w:rPr>
          <w:rtl/>
        </w:rPr>
        <w:t>او با داستان سرا</w:t>
      </w:r>
      <w:r w:rsidR="00741AA8" w:rsidRPr="00DE1126">
        <w:rPr>
          <w:rtl/>
        </w:rPr>
        <w:t>یی</w:t>
      </w:r>
      <w:r w:rsidR="00506612">
        <w:t>‌</w:t>
      </w:r>
      <w:r w:rsidRPr="00DE1126">
        <w:rPr>
          <w:rtl/>
        </w:rPr>
        <w:t>ها</w:t>
      </w:r>
      <w:r w:rsidR="00741AA8" w:rsidRPr="00DE1126">
        <w:rPr>
          <w:rtl/>
        </w:rPr>
        <w:t>ی</w:t>
      </w:r>
      <w:r w:rsidRPr="00DE1126">
        <w:rPr>
          <w:rtl/>
        </w:rPr>
        <w:t>ش بشارت نبو</w:t>
      </w:r>
      <w:r w:rsidR="00741AA8" w:rsidRPr="00DE1126">
        <w:rPr>
          <w:rtl/>
        </w:rPr>
        <w:t>ی</w:t>
      </w:r>
      <w:r w:rsidRPr="00DE1126">
        <w:rPr>
          <w:rtl/>
        </w:rPr>
        <w:t xml:space="preserve"> به برپا</w:t>
      </w:r>
      <w:r w:rsidR="00741AA8" w:rsidRPr="00DE1126">
        <w:rPr>
          <w:rtl/>
        </w:rPr>
        <w:t>یی</w:t>
      </w:r>
      <w:r w:rsidRPr="00DE1126">
        <w:rPr>
          <w:rtl/>
        </w:rPr>
        <w:t xml:space="preserve"> دولت عدل اله</w:t>
      </w:r>
      <w:r w:rsidR="00741AA8" w:rsidRPr="00DE1126">
        <w:rPr>
          <w:rtl/>
        </w:rPr>
        <w:t>ی</w:t>
      </w:r>
      <w:r w:rsidRPr="00DE1126">
        <w:rPr>
          <w:rtl/>
        </w:rPr>
        <w:t xml:space="preserve"> را به باد تمسخر گرفت، و از ا</w:t>
      </w:r>
      <w:r w:rsidR="00741AA8" w:rsidRPr="00DE1126">
        <w:rPr>
          <w:rtl/>
        </w:rPr>
        <w:t>ی</w:t>
      </w:r>
      <w:r w:rsidRPr="00DE1126">
        <w:rPr>
          <w:rtl/>
        </w:rPr>
        <w:t>ن رهگذر به تکذ</w:t>
      </w:r>
      <w:r w:rsidR="00741AA8" w:rsidRPr="00DE1126">
        <w:rPr>
          <w:rtl/>
        </w:rPr>
        <w:t>ی</w:t>
      </w:r>
      <w:r w:rsidRPr="00DE1126">
        <w:rPr>
          <w:rtl/>
        </w:rPr>
        <w:t>ب آنها پرداخت، و چن</w:t>
      </w:r>
      <w:r w:rsidR="00741AA8" w:rsidRPr="00DE1126">
        <w:rPr>
          <w:rtl/>
        </w:rPr>
        <w:t>ی</w:t>
      </w:r>
      <w:r w:rsidRPr="00DE1126">
        <w:rPr>
          <w:rtl/>
        </w:rPr>
        <w:t>ن تصو</w:t>
      </w:r>
      <w:r w:rsidR="00741AA8" w:rsidRPr="00DE1126">
        <w:rPr>
          <w:rtl/>
        </w:rPr>
        <w:t>ی</w:t>
      </w:r>
      <w:r w:rsidRPr="00DE1126">
        <w:rPr>
          <w:rtl/>
        </w:rPr>
        <w:t>ر کرد که خ</w:t>
      </w:r>
      <w:r w:rsidR="00741AA8" w:rsidRPr="00DE1126">
        <w:rPr>
          <w:rtl/>
        </w:rPr>
        <w:t>ی</w:t>
      </w:r>
      <w:r w:rsidRPr="00DE1126">
        <w:rPr>
          <w:rtl/>
        </w:rPr>
        <w:t>ل</w:t>
      </w:r>
      <w:r w:rsidR="00741AA8" w:rsidRPr="00DE1126">
        <w:rPr>
          <w:rtl/>
        </w:rPr>
        <w:t>ی</w:t>
      </w:r>
      <w:r w:rsidRPr="00DE1126">
        <w:rPr>
          <w:rtl/>
        </w:rPr>
        <w:t xml:space="preserve"> زود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دن</w:t>
      </w:r>
      <w:r w:rsidR="00741AA8" w:rsidRPr="00DE1126">
        <w:rPr>
          <w:rtl/>
        </w:rPr>
        <w:t>ی</w:t>
      </w:r>
      <w:r w:rsidRPr="00DE1126">
        <w:rPr>
          <w:rtl/>
        </w:rPr>
        <w:t>ا م</w:t>
      </w:r>
      <w:r w:rsidR="00741AA8" w:rsidRPr="00DE1126">
        <w:rPr>
          <w:rtl/>
        </w:rPr>
        <w:t>ی</w:t>
      </w:r>
      <w:r w:rsidR="00506612">
        <w:t>‌</w:t>
      </w:r>
      <w:r w:rsidRPr="00DE1126">
        <w:rPr>
          <w:rtl/>
        </w:rPr>
        <w:t>رود و ستم و جور بار د</w:t>
      </w:r>
      <w:r w:rsidR="00741AA8" w:rsidRPr="00DE1126">
        <w:rPr>
          <w:rtl/>
        </w:rPr>
        <w:t>ی</w:t>
      </w:r>
      <w:r w:rsidRPr="00DE1126">
        <w:rPr>
          <w:rtl/>
        </w:rPr>
        <w:t>گر رخ خواهد نمود</w:t>
      </w:r>
      <w:r w:rsidR="00506612">
        <w:t>‌</w:t>
      </w:r>
      <w:r w:rsidRPr="00DE1126">
        <w:rPr>
          <w:rtl/>
        </w:rPr>
        <w:t>!</w:t>
      </w:r>
    </w:p>
    <w:p w:rsidR="001E12DE" w:rsidRPr="00DE1126" w:rsidRDefault="00741AA8" w:rsidP="000E2F20">
      <w:pPr>
        <w:bidi/>
        <w:jc w:val="both"/>
        <w:rPr>
          <w:rtl/>
        </w:rPr>
      </w:pPr>
      <w:r w:rsidRPr="00DE1126">
        <w:rPr>
          <w:rtl/>
        </w:rPr>
        <w:t>ی</w:t>
      </w:r>
      <w:r w:rsidR="001E12DE" w:rsidRPr="00DE1126">
        <w:rPr>
          <w:rtl/>
        </w:rPr>
        <w:t>مان</w:t>
      </w:r>
      <w:r w:rsidRPr="00DE1126">
        <w:rPr>
          <w:rtl/>
        </w:rPr>
        <w:t>ی</w:t>
      </w:r>
      <w:r w:rsidR="001E12DE" w:rsidRPr="00DE1126">
        <w:rPr>
          <w:rtl/>
        </w:rPr>
        <w:t>ِ کعب</w:t>
      </w:r>
      <w:r w:rsidR="00506612">
        <w:t>‌</w:t>
      </w:r>
      <w:r w:rsidR="001E12DE" w:rsidRPr="00DE1126">
        <w:rPr>
          <w:rtl/>
        </w:rPr>
        <w:t>الاحبار بعد از مهد</w:t>
      </w:r>
      <w:r w:rsidRPr="00DE1126">
        <w:rPr>
          <w:rtl/>
        </w:rPr>
        <w:t>ی</w:t>
      </w:r>
      <w:r w:rsidR="001E12DE" w:rsidRPr="00DE1126">
        <w:rPr>
          <w:rtl/>
        </w:rPr>
        <w:t xml:space="preserve"> عل</w:t>
      </w:r>
      <w:r w:rsidRPr="00DE1126">
        <w:rPr>
          <w:rtl/>
        </w:rPr>
        <w:t>ی</w:t>
      </w:r>
      <w:r w:rsidR="001E12DE" w:rsidRPr="00DE1126">
        <w:rPr>
          <w:rtl/>
        </w:rPr>
        <w:t>ه السلام</w:t>
      </w:r>
      <w:r w:rsidR="00E67179" w:rsidRPr="00DE1126">
        <w:rPr>
          <w:rtl/>
        </w:rPr>
        <w:t xml:space="preserve"> </w:t>
      </w:r>
      <w:r w:rsidR="001E12DE" w:rsidRPr="00DE1126">
        <w:rPr>
          <w:rtl/>
        </w:rPr>
        <w:t>باق</w:t>
      </w:r>
      <w:r w:rsidRPr="00DE1126">
        <w:rPr>
          <w:rtl/>
        </w:rPr>
        <w:t>ی</w:t>
      </w:r>
      <w:r w:rsidR="001E12DE" w:rsidRPr="00DE1126">
        <w:rPr>
          <w:rtl/>
        </w:rPr>
        <w:t xml:space="preserve"> م</w:t>
      </w:r>
      <w:r w:rsidRPr="00DE1126">
        <w:rPr>
          <w:rtl/>
        </w:rPr>
        <w:t>ی</w:t>
      </w:r>
      <w:r w:rsidR="00506612">
        <w:t>‌</w:t>
      </w:r>
      <w:r w:rsidR="001E12DE" w:rsidRPr="00DE1126">
        <w:rPr>
          <w:rtl/>
        </w:rPr>
        <w:t>ماند و قر</w:t>
      </w:r>
      <w:r w:rsidRPr="00DE1126">
        <w:rPr>
          <w:rtl/>
        </w:rPr>
        <w:t>ی</w:t>
      </w:r>
      <w:r w:rsidR="001E12DE" w:rsidRPr="00DE1126">
        <w:rPr>
          <w:rtl/>
        </w:rPr>
        <w:t>ش را از م</w:t>
      </w:r>
      <w:r w:rsidRPr="00DE1126">
        <w:rPr>
          <w:rtl/>
        </w:rPr>
        <w:t>ی</w:t>
      </w:r>
      <w:r w:rsidR="001E12DE" w:rsidRPr="00DE1126">
        <w:rPr>
          <w:rtl/>
        </w:rPr>
        <w:t>ان م</w:t>
      </w:r>
      <w:r w:rsidRPr="00DE1126">
        <w:rPr>
          <w:rtl/>
        </w:rPr>
        <w:t>ی</w:t>
      </w:r>
      <w:r w:rsidR="00506612">
        <w:t>‌</w:t>
      </w:r>
      <w:r w:rsidR="001E12DE" w:rsidRPr="00DE1126">
        <w:rPr>
          <w:rtl/>
        </w:rPr>
        <w:t>برد</w:t>
      </w:r>
    </w:p>
    <w:p w:rsidR="001E12DE" w:rsidRPr="00DE1126" w:rsidRDefault="001E12DE" w:rsidP="000E2F20">
      <w:pPr>
        <w:bidi/>
        <w:jc w:val="both"/>
        <w:rPr>
          <w:rtl/>
        </w:rPr>
      </w:pPr>
      <w:r w:rsidRPr="00DE1126">
        <w:rPr>
          <w:rtl/>
        </w:rPr>
        <w:t>الفتن 1 /402 از ارطاة: «به من خبر رس</w:t>
      </w:r>
      <w:r w:rsidR="00741AA8" w:rsidRPr="00DE1126">
        <w:rPr>
          <w:rtl/>
        </w:rPr>
        <w:t>ی</w:t>
      </w:r>
      <w:r w:rsidRPr="00DE1126">
        <w:rPr>
          <w:rtl/>
        </w:rPr>
        <w:t>ده که مهد</w:t>
      </w:r>
      <w:r w:rsidR="00741AA8" w:rsidRPr="00DE1126">
        <w:rPr>
          <w:rtl/>
        </w:rPr>
        <w:t>ی</w:t>
      </w:r>
      <w:r w:rsidRPr="00DE1126">
        <w:rPr>
          <w:rtl/>
        </w:rPr>
        <w:t xml:space="preserve"> چهل سال زندگ</w:t>
      </w:r>
      <w:r w:rsidR="00741AA8" w:rsidRPr="00DE1126">
        <w:rPr>
          <w:rtl/>
        </w:rPr>
        <w:t>ی</w:t>
      </w:r>
      <w:r w:rsidRPr="00DE1126">
        <w:rPr>
          <w:rtl/>
        </w:rPr>
        <w:t xml:space="preserve"> م</w:t>
      </w:r>
      <w:r w:rsidR="00741AA8" w:rsidRPr="00DE1126">
        <w:rPr>
          <w:rtl/>
        </w:rPr>
        <w:t>ی</w:t>
      </w:r>
      <w:r w:rsidR="00506612">
        <w:t>‌</w:t>
      </w:r>
      <w:r w:rsidRPr="00DE1126">
        <w:rPr>
          <w:rtl/>
        </w:rPr>
        <w:t>کند، آنگاه در بسترش م</w:t>
      </w:r>
      <w:r w:rsidR="00741AA8" w:rsidRPr="00DE1126">
        <w:rPr>
          <w:rtl/>
        </w:rPr>
        <w:t>ی</w:t>
      </w:r>
      <w:r w:rsidR="00506612">
        <w:t>‌</w:t>
      </w:r>
      <w:r w:rsidRPr="00DE1126">
        <w:rPr>
          <w:rtl/>
        </w:rPr>
        <w:t>م</w:t>
      </w:r>
      <w:r w:rsidR="00741AA8" w:rsidRPr="00DE1126">
        <w:rPr>
          <w:rtl/>
        </w:rPr>
        <w:t>ی</w:t>
      </w:r>
      <w:r w:rsidRPr="00DE1126">
        <w:rPr>
          <w:rtl/>
        </w:rPr>
        <w:t>رد. در ادامه مرد</w:t>
      </w:r>
      <w:r w:rsidR="00741AA8" w:rsidRPr="00DE1126">
        <w:rPr>
          <w:rtl/>
        </w:rPr>
        <w:t>ی</w:t>
      </w:r>
      <w:r w:rsidRPr="00DE1126">
        <w:rPr>
          <w:rtl/>
        </w:rPr>
        <w:t xml:space="preserve"> از قحطان که دو گوشش سوراخ است خروج م</w:t>
      </w:r>
      <w:r w:rsidR="00741AA8" w:rsidRPr="00DE1126">
        <w:rPr>
          <w:rtl/>
        </w:rPr>
        <w:t>ی</w:t>
      </w:r>
      <w:r w:rsidR="00506612">
        <w:t>‌</w:t>
      </w:r>
      <w:r w:rsidRPr="00DE1126">
        <w:rPr>
          <w:rtl/>
        </w:rPr>
        <w:t>کند و چونان مهد</w:t>
      </w:r>
      <w:r w:rsidR="00741AA8" w:rsidRPr="00DE1126">
        <w:rPr>
          <w:rtl/>
        </w:rPr>
        <w:t>ی</w:t>
      </w:r>
      <w:r w:rsidRPr="00DE1126">
        <w:rPr>
          <w:rtl/>
        </w:rPr>
        <w:t xml:space="preserve"> رفتار خواهد کرد. و</w:t>
      </w:r>
      <w:r w:rsidR="00741AA8" w:rsidRPr="00DE1126">
        <w:rPr>
          <w:rtl/>
        </w:rPr>
        <w:t>ی</w:t>
      </w:r>
      <w:r w:rsidRPr="00DE1126">
        <w:rPr>
          <w:rtl/>
        </w:rPr>
        <w:t xml:space="preserve"> ب</w:t>
      </w:r>
      <w:r w:rsidR="00741AA8" w:rsidRPr="00DE1126">
        <w:rPr>
          <w:rtl/>
        </w:rPr>
        <w:t>ی</w:t>
      </w:r>
      <w:r w:rsidRPr="00DE1126">
        <w:rPr>
          <w:rtl/>
        </w:rPr>
        <w:t>ست سال درنگ م</w:t>
      </w:r>
      <w:r w:rsidR="00741AA8" w:rsidRPr="00DE1126">
        <w:rPr>
          <w:rtl/>
        </w:rPr>
        <w:t>ی</w:t>
      </w:r>
      <w:r w:rsidR="00506612">
        <w:t>‌</w:t>
      </w:r>
      <w:r w:rsidRPr="00DE1126">
        <w:rPr>
          <w:rtl/>
        </w:rPr>
        <w:t>کند و بعد کشته م</w:t>
      </w:r>
      <w:r w:rsidR="00741AA8" w:rsidRPr="00DE1126">
        <w:rPr>
          <w:rtl/>
        </w:rPr>
        <w:t>ی</w:t>
      </w:r>
      <w:r w:rsidR="00506612">
        <w:t>‌</w:t>
      </w:r>
      <w:r w:rsidRPr="00DE1126">
        <w:rPr>
          <w:rtl/>
        </w:rPr>
        <w:t>شود. سپس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که راه </w:t>
      </w:r>
      <w:r w:rsidR="00741AA8" w:rsidRPr="00DE1126">
        <w:rPr>
          <w:rtl/>
        </w:rPr>
        <w:t>ی</w:t>
      </w:r>
      <w:r w:rsidRPr="00DE1126">
        <w:rPr>
          <w:rtl/>
        </w:rPr>
        <w:t>افته و ن</w:t>
      </w:r>
      <w:r w:rsidR="00741AA8" w:rsidRPr="00DE1126">
        <w:rPr>
          <w:rtl/>
        </w:rPr>
        <w:t>ی</w:t>
      </w:r>
      <w:r w:rsidRPr="00DE1126">
        <w:rPr>
          <w:rtl/>
        </w:rPr>
        <w:t>کو س</w:t>
      </w:r>
      <w:r w:rsidR="00741AA8" w:rsidRPr="00DE1126">
        <w:rPr>
          <w:rtl/>
        </w:rPr>
        <w:t>ی</w:t>
      </w:r>
      <w:r w:rsidRPr="00DE1126">
        <w:rPr>
          <w:rtl/>
        </w:rPr>
        <w:t>رت است ق</w:t>
      </w:r>
      <w:r w:rsidR="00741AA8" w:rsidRPr="00DE1126">
        <w:rPr>
          <w:rtl/>
        </w:rPr>
        <w:t>ی</w:t>
      </w:r>
      <w:r w:rsidRPr="00DE1126">
        <w:rPr>
          <w:rtl/>
        </w:rPr>
        <w:t>ام و شهر ق</w:t>
      </w:r>
      <w:r w:rsidR="00741AA8" w:rsidRPr="00DE1126">
        <w:rPr>
          <w:rtl/>
        </w:rPr>
        <w:t>ی</w:t>
      </w:r>
      <w:r w:rsidRPr="00DE1126">
        <w:rPr>
          <w:rtl/>
        </w:rPr>
        <w:t>صر را فتح م</w:t>
      </w:r>
      <w:r w:rsidR="00741AA8" w:rsidRPr="00DE1126">
        <w:rPr>
          <w:rtl/>
        </w:rPr>
        <w:t>ی</w:t>
      </w:r>
      <w:r w:rsidR="00506612">
        <w:t>‌</w:t>
      </w:r>
      <w:r w:rsidRPr="00DE1126">
        <w:rPr>
          <w:rtl/>
        </w:rPr>
        <w:t>کند، و او آخر</w:t>
      </w:r>
      <w:r w:rsidR="00741AA8" w:rsidRPr="00DE1126">
        <w:rPr>
          <w:rtl/>
        </w:rPr>
        <w:t>ی</w:t>
      </w:r>
      <w:r w:rsidRPr="00DE1126">
        <w:rPr>
          <w:rtl/>
        </w:rPr>
        <w:t>ن ام</w:t>
      </w:r>
      <w:r w:rsidR="00741AA8" w:rsidRPr="00DE1126">
        <w:rPr>
          <w:rtl/>
        </w:rPr>
        <w:t>ی</w:t>
      </w:r>
      <w:r w:rsidRPr="00DE1126">
        <w:rPr>
          <w:rtl/>
        </w:rPr>
        <w:t>ر از امت پ</w:t>
      </w:r>
      <w:r w:rsidR="00741AA8" w:rsidRPr="00DE1126">
        <w:rPr>
          <w:rtl/>
        </w:rPr>
        <w:t>ی</w:t>
      </w:r>
      <w:r w:rsidRPr="00DE1126">
        <w:rPr>
          <w:rtl/>
        </w:rPr>
        <w:t>امبر است. در زمان او دجّال خروج م</w:t>
      </w:r>
      <w:r w:rsidR="00741AA8" w:rsidRPr="00DE1126">
        <w:rPr>
          <w:rtl/>
        </w:rPr>
        <w:t>ی</w:t>
      </w:r>
      <w:r w:rsidR="00506612">
        <w:t>‌</w:t>
      </w:r>
      <w:r w:rsidRPr="00DE1126">
        <w:rPr>
          <w:rtl/>
        </w:rPr>
        <w:t>کند و مس</w:t>
      </w:r>
      <w:r w:rsidR="00741AA8" w:rsidRPr="00DE1126">
        <w:rPr>
          <w:rtl/>
        </w:rPr>
        <w:t>ی</w:t>
      </w:r>
      <w:r w:rsidRPr="00DE1126">
        <w:rPr>
          <w:rtl/>
        </w:rPr>
        <w:t>ح فرود م</w:t>
      </w:r>
      <w:r w:rsidR="00741AA8" w:rsidRPr="00DE1126">
        <w:rPr>
          <w:rtl/>
        </w:rPr>
        <w:t>ی</w:t>
      </w:r>
      <w:r w:rsidR="00506612">
        <w:t>‌</w:t>
      </w:r>
      <w:r w:rsidRPr="00DE1126">
        <w:rPr>
          <w:rtl/>
        </w:rPr>
        <w:t>آ</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همو گو</w:t>
      </w:r>
      <w:r w:rsidR="00741AA8" w:rsidRPr="00DE1126">
        <w:rPr>
          <w:rtl/>
        </w:rPr>
        <w:t>ی</w:t>
      </w:r>
      <w:r w:rsidRPr="00DE1126">
        <w:rPr>
          <w:rtl/>
        </w:rPr>
        <w:t>د: بر دستان ا</w:t>
      </w:r>
      <w:r w:rsidR="00741AA8" w:rsidRPr="00DE1126">
        <w:rPr>
          <w:rtl/>
        </w:rPr>
        <w:t>ی</w:t>
      </w:r>
      <w:r w:rsidRPr="00DE1126">
        <w:rPr>
          <w:rtl/>
        </w:rPr>
        <w:t>ن خل</w:t>
      </w:r>
      <w:r w:rsidR="00741AA8" w:rsidRPr="00DE1126">
        <w:rPr>
          <w:rtl/>
        </w:rPr>
        <w:t>ی</w:t>
      </w:r>
      <w:r w:rsidRPr="00DE1126">
        <w:rPr>
          <w:rtl/>
        </w:rPr>
        <w:t>فه</w:t>
      </w:r>
      <w:r w:rsidR="00506612">
        <w:t>‌</w:t>
      </w:r>
      <w:r w:rsidR="00741AA8" w:rsidRPr="00DE1126">
        <w:rPr>
          <w:rtl/>
        </w:rPr>
        <w:t>ی</w:t>
      </w:r>
      <w:r w:rsidRPr="00DE1126">
        <w:rPr>
          <w:rtl/>
        </w:rPr>
        <w:t xml:space="preserve"> </w:t>
      </w:r>
      <w:r w:rsidR="00741AA8" w:rsidRPr="00DE1126">
        <w:rPr>
          <w:rtl/>
        </w:rPr>
        <w:t>ی</w:t>
      </w:r>
      <w:r w:rsidRPr="00DE1126">
        <w:rPr>
          <w:rtl/>
        </w:rPr>
        <w:t>مان</w:t>
      </w:r>
      <w:r w:rsidR="00741AA8" w:rsidRPr="00DE1126">
        <w:rPr>
          <w:rtl/>
        </w:rPr>
        <w:t>ی</w:t>
      </w:r>
      <w:r w:rsidRPr="00DE1126">
        <w:rPr>
          <w:rtl/>
        </w:rPr>
        <w:t xml:space="preserve"> قسطنطن</w:t>
      </w:r>
      <w:r w:rsidR="00741AA8" w:rsidRPr="00DE1126">
        <w:rPr>
          <w:rtl/>
        </w:rPr>
        <w:t>ی</w:t>
      </w:r>
      <w:r w:rsidRPr="00DE1126">
        <w:rPr>
          <w:rtl/>
        </w:rPr>
        <w:t>ه و روم فتح خواهد شد. در عصر او دجّال خروج خواهد کرد و مس</w:t>
      </w:r>
      <w:r w:rsidR="00741AA8" w:rsidRPr="00DE1126">
        <w:rPr>
          <w:rtl/>
        </w:rPr>
        <w:t>ی</w:t>
      </w:r>
      <w:r w:rsidRPr="00DE1126">
        <w:rPr>
          <w:rtl/>
        </w:rPr>
        <w:t>ح فرود خواهد آمد.»</w:t>
      </w:r>
    </w:p>
    <w:p w:rsidR="001E12DE" w:rsidRPr="00DE1126" w:rsidRDefault="001E12DE" w:rsidP="000E2F20">
      <w:pPr>
        <w:bidi/>
        <w:jc w:val="both"/>
        <w:rPr>
          <w:rtl/>
        </w:rPr>
      </w:pPr>
      <w:r w:rsidRPr="00DE1126">
        <w:rPr>
          <w:rtl/>
        </w:rPr>
        <w:t>همان /405 از کعب: «در حکومت قحطان</w:t>
      </w:r>
      <w:r w:rsidR="00741AA8" w:rsidRPr="00DE1126">
        <w:rPr>
          <w:rtl/>
        </w:rPr>
        <w:t>ی</w:t>
      </w:r>
      <w:r w:rsidRPr="00DE1126">
        <w:rPr>
          <w:rtl/>
        </w:rPr>
        <w:t xml:space="preserve"> قضاعه و حم</w:t>
      </w:r>
      <w:r w:rsidR="00741AA8" w:rsidRPr="00DE1126">
        <w:rPr>
          <w:rtl/>
        </w:rPr>
        <w:t>ی</w:t>
      </w:r>
      <w:r w:rsidRPr="00DE1126">
        <w:rPr>
          <w:rtl/>
        </w:rPr>
        <w:t>ر در حمص با هم خواهند جنگ</w:t>
      </w:r>
      <w:r w:rsidR="00741AA8" w:rsidRPr="00DE1126">
        <w:rPr>
          <w:rtl/>
        </w:rPr>
        <w:t>ی</w:t>
      </w:r>
      <w:r w:rsidRPr="00DE1126">
        <w:rPr>
          <w:rtl/>
        </w:rPr>
        <w:t>د. علّت ا</w:t>
      </w:r>
      <w:r w:rsidR="00741AA8" w:rsidRPr="00DE1126">
        <w:rPr>
          <w:rtl/>
        </w:rPr>
        <w:t>ی</w:t>
      </w:r>
      <w:r w:rsidRPr="00DE1126">
        <w:rPr>
          <w:rtl/>
        </w:rPr>
        <w:t>ن جنگ آن است که ام</w:t>
      </w:r>
      <w:r w:rsidR="00741AA8" w:rsidRPr="00DE1126">
        <w:rPr>
          <w:rtl/>
        </w:rPr>
        <w:t>ی</w:t>
      </w:r>
      <w:r w:rsidRPr="00DE1126">
        <w:rPr>
          <w:rtl/>
        </w:rPr>
        <w:t>ر حمص که مرد</w:t>
      </w:r>
      <w:r w:rsidR="00741AA8" w:rsidRPr="00DE1126">
        <w:rPr>
          <w:rtl/>
        </w:rPr>
        <w:t>ی</w:t>
      </w:r>
      <w:r w:rsidRPr="00DE1126">
        <w:rPr>
          <w:rtl/>
        </w:rPr>
        <w:t xml:space="preserve"> از کنده است به دست قضاعه کشته م</w:t>
      </w:r>
      <w:r w:rsidR="00741AA8" w:rsidRPr="00DE1126">
        <w:rPr>
          <w:rtl/>
        </w:rPr>
        <w:t>ی</w:t>
      </w:r>
      <w:r w:rsidR="00506612">
        <w:t>‌</w:t>
      </w:r>
      <w:r w:rsidRPr="00DE1126">
        <w:rPr>
          <w:rtl/>
        </w:rPr>
        <w:t>شود و آنان سرش را بر درخت</w:t>
      </w:r>
      <w:r w:rsidR="00741AA8" w:rsidRPr="00DE1126">
        <w:rPr>
          <w:rtl/>
        </w:rPr>
        <w:t>ی</w:t>
      </w:r>
      <w:r w:rsidRPr="00DE1126">
        <w:rPr>
          <w:rtl/>
        </w:rPr>
        <w:t xml:space="preserve"> در مسجد م</w:t>
      </w:r>
      <w:r w:rsidR="00741AA8" w:rsidRPr="00DE1126">
        <w:rPr>
          <w:rtl/>
        </w:rPr>
        <w:t>ی</w:t>
      </w:r>
      <w:r w:rsidR="00506612">
        <w:t>‌</w:t>
      </w:r>
      <w:r w:rsidRPr="00DE1126">
        <w:rPr>
          <w:rtl/>
        </w:rPr>
        <w:t>آو</w:t>
      </w:r>
      <w:r w:rsidR="00741AA8" w:rsidRPr="00DE1126">
        <w:rPr>
          <w:rtl/>
        </w:rPr>
        <w:t>ی</w:t>
      </w:r>
      <w:r w:rsidRPr="00DE1126">
        <w:rPr>
          <w:rtl/>
        </w:rPr>
        <w:t>زند و ا</w:t>
      </w:r>
      <w:r w:rsidR="00741AA8" w:rsidRPr="00DE1126">
        <w:rPr>
          <w:rtl/>
        </w:rPr>
        <w:t>ی</w:t>
      </w:r>
      <w:r w:rsidRPr="00DE1126">
        <w:rPr>
          <w:rtl/>
        </w:rPr>
        <w:t>ن امر موجب خشم حم</w:t>
      </w:r>
      <w:r w:rsidR="00741AA8" w:rsidRPr="00DE1126">
        <w:rPr>
          <w:rtl/>
        </w:rPr>
        <w:t>ی</w:t>
      </w:r>
      <w:r w:rsidRPr="00DE1126">
        <w:rPr>
          <w:rtl/>
        </w:rPr>
        <w:t>ر م</w:t>
      </w:r>
      <w:r w:rsidR="00741AA8" w:rsidRPr="00DE1126">
        <w:rPr>
          <w:rtl/>
        </w:rPr>
        <w:t>ی</w:t>
      </w:r>
      <w:r w:rsidR="00506612">
        <w:t>‌</w:t>
      </w:r>
      <w:r w:rsidRPr="00DE1126">
        <w:rPr>
          <w:rtl/>
        </w:rPr>
        <w:t>شود. از ا</w:t>
      </w:r>
      <w:r w:rsidR="00741AA8" w:rsidRPr="00DE1126">
        <w:rPr>
          <w:rtl/>
        </w:rPr>
        <w:t>ی</w:t>
      </w:r>
      <w:r w:rsidRPr="00DE1126">
        <w:rPr>
          <w:rtl/>
        </w:rPr>
        <w:t>ن رو نبرد</w:t>
      </w:r>
      <w:r w:rsidR="00741AA8" w:rsidRPr="00DE1126">
        <w:rPr>
          <w:rtl/>
        </w:rPr>
        <w:t>ی</w:t>
      </w:r>
      <w:r w:rsidRPr="00DE1126">
        <w:rPr>
          <w:rtl/>
        </w:rPr>
        <w:t xml:space="preserve"> سخت م</w:t>
      </w:r>
      <w:r w:rsidR="00741AA8" w:rsidRPr="00DE1126">
        <w:rPr>
          <w:rtl/>
        </w:rPr>
        <w:t>ی</w:t>
      </w:r>
      <w:r w:rsidRPr="00DE1126">
        <w:rPr>
          <w:rtl/>
        </w:rPr>
        <w:t>ان آنان در م</w:t>
      </w:r>
      <w:r w:rsidR="00741AA8" w:rsidRPr="00DE1126">
        <w:rPr>
          <w:rtl/>
        </w:rPr>
        <w:t>ی</w:t>
      </w:r>
      <w:r w:rsidR="00506612">
        <w:t>‌</w:t>
      </w:r>
      <w:r w:rsidRPr="00DE1126">
        <w:rPr>
          <w:rtl/>
        </w:rPr>
        <w:t>گ</w:t>
      </w:r>
      <w:r w:rsidR="00741AA8" w:rsidRPr="00DE1126">
        <w:rPr>
          <w:rtl/>
        </w:rPr>
        <w:t>ی</w:t>
      </w:r>
      <w:r w:rsidRPr="00DE1126">
        <w:rPr>
          <w:rtl/>
        </w:rPr>
        <w:t>رد، چنانکه تمام</w:t>
      </w:r>
      <w:r w:rsidR="00741AA8" w:rsidRPr="00DE1126">
        <w:rPr>
          <w:rtl/>
        </w:rPr>
        <w:t>ی</w:t>
      </w:r>
      <w:r w:rsidRPr="00DE1126">
        <w:rPr>
          <w:rtl/>
        </w:rPr>
        <w:t xml:space="preserve"> خانه</w:t>
      </w:r>
      <w:r w:rsidR="00506612">
        <w:t>‌</w:t>
      </w:r>
      <w:r w:rsidRPr="00DE1126">
        <w:rPr>
          <w:rtl/>
        </w:rPr>
        <w:t>ها</w:t>
      </w:r>
      <w:r w:rsidR="00741AA8" w:rsidRPr="00DE1126">
        <w:rPr>
          <w:rtl/>
        </w:rPr>
        <w:t>ی</w:t>
      </w:r>
      <w:r w:rsidRPr="00DE1126">
        <w:rPr>
          <w:rtl/>
        </w:rPr>
        <w:t xml:space="preserve"> اطراف آن مسجد را و</w:t>
      </w:r>
      <w:r w:rsidR="00741AA8" w:rsidRPr="00DE1126">
        <w:rPr>
          <w:rtl/>
        </w:rPr>
        <w:t>ی</w:t>
      </w:r>
      <w:r w:rsidRPr="00DE1126">
        <w:rPr>
          <w:rtl/>
        </w:rPr>
        <w:t>ران م</w:t>
      </w:r>
      <w:r w:rsidR="00741AA8" w:rsidRPr="00DE1126">
        <w:rPr>
          <w:rtl/>
        </w:rPr>
        <w:t>ی</w:t>
      </w:r>
      <w:r w:rsidR="00506612">
        <w:t>‌</w:t>
      </w:r>
      <w:r w:rsidRPr="00DE1126">
        <w:rPr>
          <w:rtl/>
        </w:rPr>
        <w:t xml:space="preserve">کنند تا بتوانند در مقابل </w:t>
      </w:r>
      <w:r w:rsidR="00741AA8" w:rsidRPr="00DE1126">
        <w:rPr>
          <w:rtl/>
        </w:rPr>
        <w:t>ی</w:t>
      </w:r>
      <w:r w:rsidRPr="00DE1126">
        <w:rPr>
          <w:rtl/>
        </w:rPr>
        <w:t>کد</w:t>
      </w:r>
      <w:r w:rsidR="00741AA8" w:rsidRPr="00DE1126">
        <w:rPr>
          <w:rtl/>
        </w:rPr>
        <w:t>ی</w:t>
      </w:r>
      <w:r w:rsidRPr="00DE1126">
        <w:rPr>
          <w:rtl/>
        </w:rPr>
        <w:t>گر صف آرا</w:t>
      </w:r>
      <w:r w:rsidR="00741AA8" w:rsidRPr="00DE1126">
        <w:rPr>
          <w:rtl/>
        </w:rPr>
        <w:t>یی</w:t>
      </w:r>
      <w:r w:rsidRPr="00DE1126">
        <w:rPr>
          <w:rtl/>
        </w:rPr>
        <w:t xml:space="preserve"> کنند.»</w:t>
      </w:r>
      <w:r w:rsidR="00E67179" w:rsidRPr="00DE1126">
        <w:rPr>
          <w:rtl/>
        </w:rPr>
        <w:t xml:space="preserve"> </w:t>
      </w:r>
    </w:p>
    <w:p w:rsidR="001E12DE" w:rsidRPr="00DE1126" w:rsidRDefault="001E12DE" w:rsidP="00DE1126">
      <w:pPr>
        <w:bidi/>
        <w:jc w:val="both"/>
        <w:rPr>
          <w:rtl/>
        </w:rPr>
      </w:pPr>
      <w:r w:rsidRPr="00DE1126">
        <w:rPr>
          <w:rtl/>
        </w:rPr>
        <w:t>نگارنده: اگر از کعب بپرس</w:t>
      </w:r>
      <w:r w:rsidR="00741AA8" w:rsidRPr="00DE1126">
        <w:rPr>
          <w:rtl/>
        </w:rPr>
        <w:t>ی</w:t>
      </w:r>
      <w:r w:rsidRPr="00DE1126">
        <w:rPr>
          <w:rtl/>
        </w:rPr>
        <w:t>م که ا</w:t>
      </w:r>
      <w:r w:rsidR="00741AA8" w:rsidRPr="00DE1126">
        <w:rPr>
          <w:rtl/>
        </w:rPr>
        <w:t>ی</w:t>
      </w:r>
      <w:r w:rsidRPr="00DE1126">
        <w:rPr>
          <w:rtl/>
        </w:rPr>
        <w:t>ن امور غ</w:t>
      </w:r>
      <w:r w:rsidR="00741AA8" w:rsidRPr="00DE1126">
        <w:rPr>
          <w:rtl/>
        </w:rPr>
        <w:t>ی</w:t>
      </w:r>
      <w:r w:rsidRPr="00DE1126">
        <w:rPr>
          <w:rtl/>
        </w:rPr>
        <w:t>ب</w:t>
      </w:r>
      <w:r w:rsidR="00741AA8" w:rsidRPr="00DE1126">
        <w:rPr>
          <w:rtl/>
        </w:rPr>
        <w:t>ی</w:t>
      </w:r>
      <w:r w:rsidRPr="00DE1126">
        <w:rPr>
          <w:rtl/>
        </w:rPr>
        <w:t xml:space="preserve"> را از کجا آورده</w:t>
      </w:r>
      <w:r w:rsidR="00506612">
        <w:t>‌</w:t>
      </w:r>
      <w:r w:rsidRPr="00DE1126">
        <w:rPr>
          <w:rtl/>
        </w:rPr>
        <w:t>ا</w:t>
      </w:r>
      <w:r w:rsidR="00741AA8" w:rsidRPr="00DE1126">
        <w:rPr>
          <w:rtl/>
        </w:rPr>
        <w:t>ی</w:t>
      </w:r>
      <w:r w:rsidRPr="00DE1126">
        <w:rPr>
          <w:rtl/>
        </w:rPr>
        <w:t>؟ حتماً م</w:t>
      </w:r>
      <w:r w:rsidR="00741AA8" w:rsidRPr="00DE1126">
        <w:rPr>
          <w:rtl/>
        </w:rPr>
        <w:t>ی</w:t>
      </w:r>
      <w:r w:rsidR="00506612">
        <w:t>‌</w:t>
      </w:r>
      <w:r w:rsidRPr="00DE1126">
        <w:rPr>
          <w:rtl/>
        </w:rPr>
        <w:t>گو</w:t>
      </w:r>
      <w:r w:rsidR="00741AA8" w:rsidRPr="00DE1126">
        <w:rPr>
          <w:rtl/>
        </w:rPr>
        <w:t>ی</w:t>
      </w:r>
      <w:r w:rsidRPr="00DE1126">
        <w:rPr>
          <w:rtl/>
        </w:rPr>
        <w:t>د: از کتب اله</w:t>
      </w:r>
      <w:r w:rsidR="00741AA8" w:rsidRPr="00DE1126">
        <w:rPr>
          <w:rtl/>
        </w:rPr>
        <w:t>ی</w:t>
      </w:r>
      <w:r w:rsidRPr="00DE1126">
        <w:rPr>
          <w:rtl/>
        </w:rPr>
        <w:t xml:space="preserve"> که نزد من است، </w:t>
      </w:r>
      <w:r w:rsidR="00741AA8" w:rsidRPr="00DE1126">
        <w:rPr>
          <w:rtl/>
        </w:rPr>
        <w:t>ی</w:t>
      </w:r>
      <w:r w:rsidRPr="00DE1126">
        <w:rPr>
          <w:rtl/>
        </w:rPr>
        <w:t>عن</w:t>
      </w:r>
      <w:r w:rsidR="00741AA8" w:rsidRPr="00DE1126">
        <w:rPr>
          <w:rtl/>
        </w:rPr>
        <w:t>ی</w:t>
      </w:r>
      <w:r w:rsidRPr="00DE1126">
        <w:rPr>
          <w:rtl/>
        </w:rPr>
        <w:t xml:space="preserve"> تورات، تلمود و افسانه سرا</w:t>
      </w:r>
      <w:r w:rsidR="00741AA8" w:rsidRPr="00DE1126">
        <w:rPr>
          <w:rtl/>
        </w:rPr>
        <w:t>یی</w:t>
      </w:r>
      <w:r w:rsidR="00506612">
        <w:t>‌</w:t>
      </w:r>
      <w:r w:rsidRPr="00DE1126">
        <w:rPr>
          <w:rtl/>
        </w:rPr>
        <w:t>ها</w:t>
      </w:r>
      <w:r w:rsidR="00741AA8" w:rsidRPr="00DE1126">
        <w:rPr>
          <w:rtl/>
        </w:rPr>
        <w:t>ی</w:t>
      </w:r>
      <w:r w:rsidRPr="00DE1126">
        <w:rPr>
          <w:rtl/>
        </w:rPr>
        <w:t xml:space="preserve"> خودش</w:t>
      </w:r>
      <w:r w:rsidR="00506612">
        <w:t>‌</w:t>
      </w:r>
      <w:r w:rsidRPr="00DE1126">
        <w:rPr>
          <w:rtl/>
        </w:rPr>
        <w:t>! افسانه</w:t>
      </w:r>
      <w:r w:rsidR="00506612">
        <w:t>‌</w:t>
      </w:r>
      <w:r w:rsidRPr="00DE1126">
        <w:rPr>
          <w:rtl/>
        </w:rPr>
        <w:t>ها</w:t>
      </w:r>
      <w:r w:rsidR="00741AA8" w:rsidRPr="00DE1126">
        <w:rPr>
          <w:rtl/>
        </w:rPr>
        <w:t>یی</w:t>
      </w:r>
      <w:r w:rsidRPr="00DE1126">
        <w:rPr>
          <w:rtl/>
        </w:rPr>
        <w:t xml:space="preserve"> که </w:t>
      </w:r>
      <w:r w:rsidR="00741AA8" w:rsidRPr="00DE1126">
        <w:rPr>
          <w:rtl/>
        </w:rPr>
        <w:t>ی</w:t>
      </w:r>
      <w:r w:rsidRPr="00DE1126">
        <w:rPr>
          <w:rtl/>
        </w:rPr>
        <w:t>ک</w:t>
      </w:r>
      <w:r w:rsidR="00741AA8" w:rsidRPr="00DE1126">
        <w:rPr>
          <w:rtl/>
        </w:rPr>
        <w:t>ی</w:t>
      </w:r>
      <w:r w:rsidRPr="00DE1126">
        <w:rPr>
          <w:rtl/>
        </w:rPr>
        <w:t xml:space="preserve"> از مآخذ اصل</w:t>
      </w:r>
      <w:r w:rsidR="00741AA8" w:rsidRPr="00DE1126">
        <w:rPr>
          <w:rtl/>
        </w:rPr>
        <w:t>ی</w:t>
      </w:r>
      <w:r w:rsidRPr="00DE1126">
        <w:rPr>
          <w:rtl/>
        </w:rPr>
        <w:t xml:space="preserve"> ابن</w:t>
      </w:r>
      <w:r w:rsidR="00506612">
        <w:t>‌</w:t>
      </w:r>
      <w:r w:rsidRPr="00DE1126">
        <w:rPr>
          <w:rtl/>
        </w:rPr>
        <w:t>حماد در الفتن است، و حت</w:t>
      </w:r>
      <w:r w:rsidR="00741AA8" w:rsidRPr="00DE1126">
        <w:rPr>
          <w:rtl/>
        </w:rPr>
        <w:t>ی</w:t>
      </w:r>
      <w:r w:rsidRPr="00DE1126">
        <w:rPr>
          <w:rtl/>
        </w:rPr>
        <w:t xml:space="preserve"> بعض</w:t>
      </w:r>
      <w:r w:rsidR="00741AA8" w:rsidRPr="00DE1126">
        <w:rPr>
          <w:rtl/>
        </w:rPr>
        <w:t>ی</w:t>
      </w:r>
      <w:r w:rsidRPr="00DE1126">
        <w:rPr>
          <w:rtl/>
        </w:rPr>
        <w:t xml:space="preserve"> از آنها در صح</w:t>
      </w:r>
      <w:r w:rsidR="00741AA8" w:rsidRPr="00DE1126">
        <w:rPr>
          <w:rtl/>
        </w:rPr>
        <w:t>ی</w:t>
      </w:r>
      <w:r w:rsidRPr="00DE1126">
        <w:rPr>
          <w:rtl/>
        </w:rPr>
        <w:t>ح</w:t>
      </w:r>
      <w:r w:rsidR="00506612">
        <w:t>‌</w:t>
      </w:r>
      <w:r w:rsidRPr="00DE1126">
        <w:rPr>
          <w:rtl/>
        </w:rPr>
        <w:t>تر</w:t>
      </w:r>
      <w:r w:rsidR="00741AA8" w:rsidRPr="00DE1126">
        <w:rPr>
          <w:rtl/>
        </w:rPr>
        <w:t>ی</w:t>
      </w:r>
      <w:r w:rsidRPr="00DE1126">
        <w:rPr>
          <w:rtl/>
        </w:rPr>
        <w:t>ن کتب اهل</w:t>
      </w:r>
      <w:r w:rsidR="00506612">
        <w:t>‌</w:t>
      </w:r>
      <w:r w:rsidRPr="00DE1126">
        <w:rPr>
          <w:rtl/>
        </w:rPr>
        <w:t>سنت مانند المصنف عبدالرزاق، مسند احمد و صح</w:t>
      </w:r>
      <w:r w:rsidR="00741AA8" w:rsidRPr="00DE1126">
        <w:rPr>
          <w:rtl/>
        </w:rPr>
        <w:t>ی</w:t>
      </w:r>
      <w:r w:rsidRPr="00DE1126">
        <w:rPr>
          <w:rtl/>
        </w:rPr>
        <w:t>ح بخار</w:t>
      </w:r>
      <w:r w:rsidR="00741AA8" w:rsidRPr="00DE1126">
        <w:rPr>
          <w:rtl/>
        </w:rPr>
        <w:t>ی</w:t>
      </w:r>
      <w:r w:rsidRPr="00DE1126">
        <w:rPr>
          <w:rtl/>
        </w:rPr>
        <w:t xml:space="preserve"> و مسلم و... به احاد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تبد</w:t>
      </w:r>
      <w:r w:rsidR="00741AA8" w:rsidRPr="00DE1126">
        <w:rPr>
          <w:rtl/>
        </w:rPr>
        <w:t>ی</w:t>
      </w:r>
      <w:r w:rsidRPr="00DE1126">
        <w:rPr>
          <w:rtl/>
        </w:rPr>
        <w:t>ل شده است، به طور مثال در بخار</w:t>
      </w:r>
      <w:r w:rsidR="00741AA8" w:rsidRPr="00DE1126">
        <w:rPr>
          <w:rtl/>
        </w:rPr>
        <w:t>ی</w:t>
      </w:r>
      <w:r w:rsidRPr="00DE1126">
        <w:rPr>
          <w:rtl/>
        </w:rPr>
        <w:t xml:space="preserve"> 9 /73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«ق</w:t>
      </w:r>
      <w:r w:rsidR="00741AA8" w:rsidRPr="00DE1126">
        <w:rPr>
          <w:rtl/>
        </w:rPr>
        <w:t>ی</w:t>
      </w:r>
      <w:r w:rsidRPr="00DE1126">
        <w:rPr>
          <w:rtl/>
        </w:rPr>
        <w:t>امت بر پا نم</w:t>
      </w:r>
      <w:r w:rsidR="00741AA8" w:rsidRPr="00DE1126">
        <w:rPr>
          <w:rtl/>
        </w:rPr>
        <w:t>ی</w:t>
      </w:r>
      <w:r w:rsidR="00506612">
        <w:t>‌</w:t>
      </w:r>
      <w:r w:rsidRPr="00DE1126">
        <w:rPr>
          <w:rtl/>
        </w:rPr>
        <w:t>شود مگر بعد از آنکه مرد</w:t>
      </w:r>
      <w:r w:rsidR="00741AA8" w:rsidRPr="00DE1126">
        <w:rPr>
          <w:rtl/>
        </w:rPr>
        <w:t>ی</w:t>
      </w:r>
      <w:r w:rsidRPr="00DE1126">
        <w:rPr>
          <w:rtl/>
        </w:rPr>
        <w:t xml:space="preserve"> از قحطان حکومت را به دست گ</w:t>
      </w:r>
      <w:r w:rsidR="00741AA8" w:rsidRPr="00DE1126">
        <w:rPr>
          <w:rtl/>
        </w:rPr>
        <w:t>ی</w:t>
      </w:r>
      <w:r w:rsidRPr="00DE1126">
        <w:rPr>
          <w:rtl/>
        </w:rPr>
        <w:t>رد.»</w:t>
      </w:r>
      <w:r w:rsidRPr="00DE1126">
        <w:rPr>
          <w:rtl/>
        </w:rPr>
        <w:footnoteReference w:id="457"/>
      </w:r>
      <w:r w:rsidRPr="00DE1126">
        <w:rPr>
          <w:rtl/>
        </w:rPr>
        <w:t xml:space="preserve"> </w:t>
      </w:r>
    </w:p>
    <w:p w:rsidR="001E12DE" w:rsidRPr="00DE1126" w:rsidRDefault="001E12DE" w:rsidP="000E2F20">
      <w:pPr>
        <w:bidi/>
        <w:jc w:val="both"/>
        <w:rPr>
          <w:rtl/>
        </w:rPr>
      </w:pPr>
      <w:r w:rsidRPr="00DE1126">
        <w:rPr>
          <w:rtl/>
        </w:rPr>
        <w:t xml:space="preserve">1. </w:t>
      </w:r>
      <w:r w:rsidR="00741AA8" w:rsidRPr="00DE1126">
        <w:rPr>
          <w:rtl/>
        </w:rPr>
        <w:t>ی</w:t>
      </w:r>
      <w:r w:rsidRPr="00DE1126">
        <w:rPr>
          <w:rtl/>
        </w:rPr>
        <w:t>اران خاص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دوران غ</w:t>
      </w:r>
      <w:r w:rsidR="00741AA8" w:rsidRPr="00DE1126">
        <w:rPr>
          <w:rtl/>
        </w:rPr>
        <w:t>ی</w:t>
      </w:r>
      <w:r w:rsidRPr="00DE1126">
        <w:rPr>
          <w:rtl/>
        </w:rPr>
        <w:t>بت</w:t>
      </w:r>
    </w:p>
    <w:p w:rsidR="001E12DE" w:rsidRPr="00DE1126" w:rsidRDefault="001E12DE" w:rsidP="000E2F20">
      <w:pPr>
        <w:bidi/>
        <w:jc w:val="both"/>
        <w:rPr>
          <w:rtl/>
        </w:rPr>
      </w:pPr>
      <w:r w:rsidRPr="00DE1126">
        <w:rPr>
          <w:rtl/>
        </w:rPr>
        <w:t>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دوران غ</w:t>
      </w:r>
      <w:r w:rsidR="00741AA8" w:rsidRPr="00DE1126">
        <w:rPr>
          <w:rtl/>
        </w:rPr>
        <w:t>ی</w:t>
      </w:r>
      <w:r w:rsidRPr="00DE1126">
        <w:rPr>
          <w:rtl/>
        </w:rPr>
        <w:t>بت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/340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«به ناچار صاحب ا</w:t>
      </w:r>
      <w:r w:rsidR="00741AA8" w:rsidRPr="00DE1126">
        <w:rPr>
          <w:rtl/>
        </w:rPr>
        <w:t>ی</w:t>
      </w:r>
      <w:r w:rsidRPr="00DE1126">
        <w:rPr>
          <w:rtl/>
        </w:rPr>
        <w:t>ن امر [ امامت ] غ</w:t>
      </w:r>
      <w:r w:rsidR="00741AA8" w:rsidRPr="00DE1126">
        <w:rPr>
          <w:rtl/>
        </w:rPr>
        <w:t>ی</w:t>
      </w:r>
      <w:r w:rsidRPr="00DE1126">
        <w:rPr>
          <w:rtl/>
        </w:rPr>
        <w:t>بت</w:t>
      </w:r>
      <w:r w:rsidR="00741AA8" w:rsidRPr="00DE1126">
        <w:rPr>
          <w:rtl/>
        </w:rPr>
        <w:t>ی</w:t>
      </w:r>
      <w:r w:rsidRPr="00DE1126">
        <w:rPr>
          <w:rtl/>
        </w:rPr>
        <w:t xml:space="preserve"> خواهد داشت، که در آن عزلت م</w:t>
      </w:r>
      <w:r w:rsidR="00741AA8" w:rsidRPr="00DE1126">
        <w:rPr>
          <w:rtl/>
        </w:rPr>
        <w:t>ی</w:t>
      </w:r>
      <w:r w:rsidR="00506612">
        <w:t>‌</w:t>
      </w:r>
      <w:r w:rsidRPr="00DE1126">
        <w:rPr>
          <w:rtl/>
        </w:rPr>
        <w:t>گز</w:t>
      </w:r>
      <w:r w:rsidR="00741AA8" w:rsidRPr="00DE1126">
        <w:rPr>
          <w:rtl/>
        </w:rPr>
        <w:t>ی</w:t>
      </w:r>
      <w:r w:rsidRPr="00DE1126">
        <w:rPr>
          <w:rtl/>
        </w:rPr>
        <w:t>ند، مد</w:t>
      </w:r>
      <w:r w:rsidR="00741AA8" w:rsidRPr="00DE1126">
        <w:rPr>
          <w:rtl/>
        </w:rPr>
        <w:t>ی</w:t>
      </w:r>
      <w:r w:rsidRPr="00DE1126">
        <w:rPr>
          <w:rtl/>
        </w:rPr>
        <w:t>نه ن</w:t>
      </w:r>
      <w:r w:rsidR="00741AA8" w:rsidRPr="00DE1126">
        <w:rPr>
          <w:rtl/>
        </w:rPr>
        <w:t>ی</w:t>
      </w:r>
      <w:r w:rsidRPr="00DE1126">
        <w:rPr>
          <w:rtl/>
        </w:rPr>
        <w:t>کو منزل</w:t>
      </w:r>
      <w:r w:rsidR="00741AA8" w:rsidRPr="00DE1126">
        <w:rPr>
          <w:rtl/>
        </w:rPr>
        <w:t>ی</w:t>
      </w:r>
      <w:r w:rsidRPr="00DE1126">
        <w:rPr>
          <w:rtl/>
        </w:rPr>
        <w:t xml:space="preserve"> است و در کنار س</w:t>
      </w:r>
      <w:r w:rsidR="00741AA8" w:rsidRPr="00DE1126">
        <w:rPr>
          <w:rtl/>
        </w:rPr>
        <w:t>ی</w:t>
      </w:r>
      <w:r w:rsidRPr="00DE1126">
        <w:rPr>
          <w:rtl/>
        </w:rPr>
        <w:t xml:space="preserve"> نفر تنها</w:t>
      </w:r>
      <w:r w:rsidR="00741AA8" w:rsidRPr="00DE1126">
        <w:rPr>
          <w:rtl/>
        </w:rPr>
        <w:t>یی</w:t>
      </w:r>
      <w:r w:rsidRPr="00DE1126">
        <w:rPr>
          <w:rtl/>
        </w:rPr>
        <w:t xml:space="preserve"> و وحشت</w:t>
      </w:r>
      <w:r w:rsidR="00741AA8" w:rsidRPr="00DE1126">
        <w:rPr>
          <w:rtl/>
        </w:rPr>
        <w:t>ی</w:t>
      </w:r>
      <w:r w:rsidRPr="00DE1126">
        <w:rPr>
          <w:rtl/>
        </w:rPr>
        <w:t xml:space="preserve"> ن</w:t>
      </w:r>
      <w:r w:rsidR="00741AA8" w:rsidRPr="00DE1126">
        <w:rPr>
          <w:rtl/>
        </w:rPr>
        <w:t>ی</w:t>
      </w:r>
      <w:r w:rsidRPr="00DE1126">
        <w:rPr>
          <w:rtl/>
        </w:rPr>
        <w:t>ست.»</w:t>
      </w:r>
      <w:r w:rsidRPr="00DE1126">
        <w:rPr>
          <w:rtl/>
        </w:rPr>
        <w:footnoteReference w:id="458"/>
      </w:r>
      <w:r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/171 از مفضل بن عمر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فرمودند: «صاحب ا</w:t>
      </w:r>
      <w:r w:rsidR="00741AA8" w:rsidRPr="00DE1126">
        <w:rPr>
          <w:rtl/>
        </w:rPr>
        <w:t>ی</w:t>
      </w:r>
      <w:r w:rsidRPr="00DE1126">
        <w:rPr>
          <w:rtl/>
        </w:rPr>
        <w:t>ن امر دو بار غ</w:t>
      </w:r>
      <w:r w:rsidR="00741AA8" w:rsidRPr="00DE1126">
        <w:rPr>
          <w:rtl/>
        </w:rPr>
        <w:t>ی</w:t>
      </w:r>
      <w:r w:rsidRPr="00DE1126">
        <w:rPr>
          <w:rtl/>
        </w:rPr>
        <w:t>بت م</w:t>
      </w:r>
      <w:r w:rsidR="00741AA8" w:rsidRPr="00DE1126">
        <w:rPr>
          <w:rtl/>
        </w:rPr>
        <w:t>ی</w:t>
      </w:r>
      <w:r w:rsidR="00506612">
        <w:t>‌</w:t>
      </w:r>
      <w:r w:rsidRPr="00DE1126">
        <w:rPr>
          <w:rtl/>
        </w:rPr>
        <w:t xml:space="preserve">کند، </w:t>
      </w:r>
      <w:r w:rsidR="00741AA8" w:rsidRPr="00DE1126">
        <w:rPr>
          <w:rtl/>
        </w:rPr>
        <w:t>ی</w:t>
      </w:r>
      <w:r w:rsidRPr="00DE1126">
        <w:rPr>
          <w:rtl/>
        </w:rPr>
        <w:t>ک</w:t>
      </w:r>
      <w:r w:rsidR="00741AA8" w:rsidRPr="00DE1126">
        <w:rPr>
          <w:rtl/>
        </w:rPr>
        <w:t>ی</w:t>
      </w:r>
      <w:r w:rsidRPr="00DE1126">
        <w:rPr>
          <w:rtl/>
        </w:rPr>
        <w:t xml:space="preserve"> چنان به درازا م</w:t>
      </w:r>
      <w:r w:rsidR="00741AA8" w:rsidRPr="00DE1126">
        <w:rPr>
          <w:rtl/>
        </w:rPr>
        <w:t>ی</w:t>
      </w:r>
      <w:r w:rsidR="00506612">
        <w:t>‌</w:t>
      </w:r>
      <w:r w:rsidRPr="00DE1126">
        <w:rPr>
          <w:rtl/>
        </w:rPr>
        <w:t>انجامد که برخ</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ند او از دن</w:t>
      </w:r>
      <w:r w:rsidR="00741AA8" w:rsidRPr="00DE1126">
        <w:rPr>
          <w:rtl/>
        </w:rPr>
        <w:t>ی</w:t>
      </w:r>
      <w:r w:rsidRPr="00DE1126">
        <w:rPr>
          <w:rtl/>
        </w:rPr>
        <w:t>ا رفته، بعض</w:t>
      </w:r>
      <w:r w:rsidR="00741AA8" w:rsidRPr="00DE1126">
        <w:rPr>
          <w:rtl/>
        </w:rPr>
        <w:t>ی</w:t>
      </w:r>
      <w:r w:rsidRPr="00DE1126">
        <w:rPr>
          <w:rtl/>
        </w:rPr>
        <w:t xml:space="preserve"> د</w:t>
      </w:r>
      <w:r w:rsidR="00741AA8" w:rsidRPr="00DE1126">
        <w:rPr>
          <w:rtl/>
        </w:rPr>
        <w:t>ی</w:t>
      </w:r>
      <w:r w:rsidRPr="00DE1126">
        <w:rPr>
          <w:rtl/>
        </w:rPr>
        <w:t>گر م</w:t>
      </w:r>
      <w:r w:rsidR="00741AA8" w:rsidRPr="00DE1126">
        <w:rPr>
          <w:rtl/>
        </w:rPr>
        <w:t>ی</w:t>
      </w:r>
      <w:r w:rsidR="00506612">
        <w:t>‌</w:t>
      </w:r>
      <w:r w:rsidRPr="00DE1126">
        <w:rPr>
          <w:rtl/>
        </w:rPr>
        <w:t>گو</w:t>
      </w:r>
      <w:r w:rsidR="00741AA8" w:rsidRPr="00DE1126">
        <w:rPr>
          <w:rtl/>
        </w:rPr>
        <w:t>ی</w:t>
      </w:r>
      <w:r w:rsidRPr="00DE1126">
        <w:rPr>
          <w:rtl/>
        </w:rPr>
        <w:t>ند او کشته شده و گروه</w:t>
      </w:r>
      <w:r w:rsidR="00741AA8" w:rsidRPr="00DE1126">
        <w:rPr>
          <w:rtl/>
        </w:rPr>
        <w:t>ی</w:t>
      </w:r>
      <w:r w:rsidRPr="00DE1126">
        <w:rPr>
          <w:rtl/>
        </w:rPr>
        <w:t xml:space="preserve"> د</w:t>
      </w:r>
      <w:r w:rsidR="00741AA8" w:rsidRPr="00DE1126">
        <w:rPr>
          <w:rtl/>
        </w:rPr>
        <w:t>ی</w:t>
      </w:r>
      <w:r w:rsidRPr="00DE1126">
        <w:rPr>
          <w:rtl/>
        </w:rPr>
        <w:t>گر ن</w:t>
      </w:r>
      <w:r w:rsidR="00741AA8" w:rsidRPr="00DE1126">
        <w:rPr>
          <w:rtl/>
        </w:rPr>
        <w:t>ی</w:t>
      </w:r>
      <w:r w:rsidRPr="00DE1126">
        <w:rPr>
          <w:rtl/>
        </w:rPr>
        <w:t>ز م</w:t>
      </w:r>
      <w:r w:rsidR="00741AA8" w:rsidRPr="00DE1126">
        <w:rPr>
          <w:rtl/>
        </w:rPr>
        <w:t>ی</w:t>
      </w:r>
      <w:r w:rsidR="00506612">
        <w:t>‌</w:t>
      </w:r>
      <w:r w:rsidRPr="00DE1126">
        <w:rPr>
          <w:rtl/>
        </w:rPr>
        <w:t>گو</w:t>
      </w:r>
      <w:r w:rsidR="00741AA8" w:rsidRPr="00DE1126">
        <w:rPr>
          <w:rtl/>
        </w:rPr>
        <w:t>ی</w:t>
      </w:r>
      <w:r w:rsidRPr="00DE1126">
        <w:rPr>
          <w:rtl/>
        </w:rPr>
        <w:t>ند رفته است [ و باز نم</w:t>
      </w:r>
      <w:r w:rsidR="00741AA8" w:rsidRPr="00DE1126">
        <w:rPr>
          <w:rtl/>
        </w:rPr>
        <w:t>ی</w:t>
      </w:r>
      <w:r w:rsidR="00506612">
        <w:t>‌</w:t>
      </w:r>
      <w:r w:rsidRPr="00DE1126">
        <w:rPr>
          <w:rtl/>
        </w:rPr>
        <w:t>گردد ]، و تنها گروه</w:t>
      </w:r>
      <w:r w:rsidR="00741AA8" w:rsidRPr="00DE1126">
        <w:rPr>
          <w:rtl/>
        </w:rPr>
        <w:t>ی</w:t>
      </w:r>
      <w:r w:rsidRPr="00DE1126">
        <w:rPr>
          <w:rtl/>
        </w:rPr>
        <w:t xml:space="preserve"> اندک از </w:t>
      </w:r>
      <w:r w:rsidR="00741AA8" w:rsidRPr="00DE1126">
        <w:rPr>
          <w:rtl/>
        </w:rPr>
        <w:t>ی</w:t>
      </w:r>
      <w:r w:rsidRPr="00DE1126">
        <w:rPr>
          <w:rtl/>
        </w:rPr>
        <w:t>ارانش بر اعتقاد به او استوار م</w:t>
      </w:r>
      <w:r w:rsidR="00741AA8" w:rsidRPr="00DE1126">
        <w:rPr>
          <w:rtl/>
        </w:rPr>
        <w:t>ی</w:t>
      </w:r>
      <w:r w:rsidR="00506612">
        <w:t>‌</w:t>
      </w:r>
      <w:r w:rsidRPr="00DE1126">
        <w:rPr>
          <w:rtl/>
        </w:rPr>
        <w:t>مانند. ه</w:t>
      </w:r>
      <w:r w:rsidR="00741AA8" w:rsidRPr="00DE1126">
        <w:rPr>
          <w:rtl/>
        </w:rPr>
        <w:t>ی</w:t>
      </w:r>
      <w:r w:rsidRPr="00DE1126">
        <w:rPr>
          <w:rtl/>
        </w:rPr>
        <w:t>چ کس</w:t>
      </w:r>
      <w:r w:rsidR="00864F14" w:rsidRPr="00DE1126">
        <w:rPr>
          <w:rtl/>
        </w:rPr>
        <w:t xml:space="preserve"> - </w:t>
      </w:r>
      <w:r w:rsidRPr="00DE1126">
        <w:rPr>
          <w:rtl/>
        </w:rPr>
        <w:t>چه از اول</w:t>
      </w:r>
      <w:r w:rsidR="00741AA8" w:rsidRPr="00DE1126">
        <w:rPr>
          <w:rtl/>
        </w:rPr>
        <w:t>ی</w:t>
      </w:r>
      <w:r w:rsidRPr="00DE1126">
        <w:rPr>
          <w:rtl/>
        </w:rPr>
        <w:t>اء و چه از سا</w:t>
      </w:r>
      <w:r w:rsidR="00741AA8" w:rsidRPr="00DE1126">
        <w:rPr>
          <w:rtl/>
        </w:rPr>
        <w:t>ی</w:t>
      </w:r>
      <w:r w:rsidRPr="00DE1126">
        <w:rPr>
          <w:rtl/>
        </w:rPr>
        <w:t>ر</w:t>
      </w:r>
      <w:r w:rsidR="00741AA8" w:rsidRPr="00DE1126">
        <w:rPr>
          <w:rtl/>
        </w:rPr>
        <w:t>ی</w:t>
      </w:r>
      <w:r w:rsidRPr="00DE1126">
        <w:rPr>
          <w:rtl/>
        </w:rPr>
        <w:t>ن</w:t>
      </w:r>
      <w:r w:rsidR="00864F14" w:rsidRPr="00DE1126">
        <w:rPr>
          <w:rtl/>
        </w:rPr>
        <w:t xml:space="preserve"> - </w:t>
      </w:r>
      <w:r w:rsidRPr="00DE1126">
        <w:rPr>
          <w:rtl/>
        </w:rPr>
        <w:t>از جا</w:t>
      </w:r>
      <w:r w:rsidR="00741AA8" w:rsidRPr="00DE1126">
        <w:rPr>
          <w:rtl/>
        </w:rPr>
        <w:t>ی</w:t>
      </w:r>
      <w:r w:rsidRPr="00DE1126">
        <w:rPr>
          <w:rtl/>
        </w:rPr>
        <w:t>گاه او آگاه ن</w:t>
      </w:r>
      <w:r w:rsidR="00741AA8" w:rsidRPr="00DE1126">
        <w:rPr>
          <w:rtl/>
        </w:rPr>
        <w:t>ی</w:t>
      </w:r>
      <w:r w:rsidRPr="00DE1126">
        <w:rPr>
          <w:rtl/>
        </w:rPr>
        <w:t xml:space="preserve">ست، مگر خادم او. </w:t>
      </w:r>
    </w:p>
    <w:p w:rsidR="001E12DE" w:rsidRPr="00DE1126" w:rsidRDefault="001E12DE" w:rsidP="000E2F20">
      <w:pPr>
        <w:bidi/>
        <w:jc w:val="both"/>
        <w:rPr>
          <w:rtl/>
        </w:rPr>
      </w:pPr>
      <w:r w:rsidRPr="00DE1126">
        <w:rPr>
          <w:rtl/>
        </w:rPr>
        <w:t>نعمان</w:t>
      </w:r>
      <w:r w:rsidR="00741AA8" w:rsidRPr="00DE1126">
        <w:rPr>
          <w:rtl/>
        </w:rPr>
        <w:t>ی</w:t>
      </w:r>
      <w:r w:rsidRPr="00DE1126">
        <w:rPr>
          <w:rtl/>
        </w:rPr>
        <w:t xml:space="preserve"> پس از نقل ا</w:t>
      </w:r>
      <w:r w:rsidR="00741AA8" w:rsidRPr="00DE1126">
        <w:rPr>
          <w:rtl/>
        </w:rPr>
        <w:t>ی</w:t>
      </w:r>
      <w:r w:rsidRPr="00DE1126">
        <w:rPr>
          <w:rtl/>
        </w:rPr>
        <w:t>ن حد</w:t>
      </w:r>
      <w:r w:rsidR="00741AA8" w:rsidRPr="00DE1126">
        <w:rPr>
          <w:rtl/>
        </w:rPr>
        <w:t>ی</w:t>
      </w:r>
      <w:r w:rsidRPr="00DE1126">
        <w:rPr>
          <w:rtl/>
        </w:rPr>
        <w:t>ث م</w:t>
      </w:r>
      <w:r w:rsidR="00741AA8" w:rsidRPr="00DE1126">
        <w:rPr>
          <w:rtl/>
        </w:rPr>
        <w:t>ی</w:t>
      </w:r>
      <w:r w:rsidR="00506612">
        <w:t>‌</w:t>
      </w:r>
      <w:r w:rsidRPr="00DE1126">
        <w:rPr>
          <w:rtl/>
        </w:rPr>
        <w:t>نو</w:t>
      </w:r>
      <w:r w:rsidR="00741AA8" w:rsidRPr="00DE1126">
        <w:rPr>
          <w:rtl/>
        </w:rPr>
        <w:t>ی</w:t>
      </w:r>
      <w:r w:rsidRPr="00DE1126">
        <w:rPr>
          <w:rtl/>
        </w:rPr>
        <w:t>سد: اگر در باب غ</w:t>
      </w:r>
      <w:r w:rsidR="00741AA8" w:rsidRPr="00DE1126">
        <w:rPr>
          <w:rtl/>
        </w:rPr>
        <w:t>ی</w:t>
      </w:r>
      <w:r w:rsidRPr="00DE1126">
        <w:rPr>
          <w:rtl/>
        </w:rPr>
        <w:t>بت تنها هم</w:t>
      </w:r>
      <w:r w:rsidR="00741AA8" w:rsidRPr="00DE1126">
        <w:rPr>
          <w:rtl/>
        </w:rPr>
        <w:t>ی</w:t>
      </w:r>
      <w:r w:rsidRPr="00DE1126">
        <w:rPr>
          <w:rtl/>
        </w:rPr>
        <w:t>ن روا</w:t>
      </w:r>
      <w:r w:rsidR="00741AA8" w:rsidRPr="00DE1126">
        <w:rPr>
          <w:rtl/>
        </w:rPr>
        <w:t>ی</w:t>
      </w:r>
      <w:r w:rsidRPr="00DE1126">
        <w:rPr>
          <w:rtl/>
        </w:rPr>
        <w:t>ت را داشت</w:t>
      </w:r>
      <w:r w:rsidR="00741AA8" w:rsidRPr="00DE1126">
        <w:rPr>
          <w:rtl/>
        </w:rPr>
        <w:t>ی</w:t>
      </w:r>
      <w:r w:rsidRPr="00DE1126">
        <w:rPr>
          <w:rtl/>
        </w:rPr>
        <w:t>م برا</w:t>
      </w:r>
      <w:r w:rsidR="00741AA8" w:rsidRPr="00DE1126">
        <w:rPr>
          <w:rtl/>
        </w:rPr>
        <w:t>ی</w:t>
      </w:r>
      <w:r w:rsidRPr="00DE1126">
        <w:rPr>
          <w:rtl/>
        </w:rPr>
        <w:t xml:space="preserve"> اهل درنگ و تأمل کاف</w:t>
      </w:r>
      <w:r w:rsidR="00741AA8" w:rsidRPr="00DE1126">
        <w:rPr>
          <w:rtl/>
        </w:rPr>
        <w:t>ی</w:t>
      </w:r>
      <w:r w:rsidRPr="00DE1126">
        <w:rPr>
          <w:rtl/>
        </w:rPr>
        <w:t xml:space="preserve"> بود.»</w:t>
      </w:r>
      <w:r w:rsidRPr="00DE1126">
        <w:rPr>
          <w:rtl/>
        </w:rPr>
        <w:footnoteReference w:id="459"/>
      </w:r>
      <w:r w:rsidR="00E67179" w:rsidRPr="00DE1126">
        <w:rPr>
          <w:rtl/>
        </w:rPr>
        <w:t xml:space="preserve"> </w:t>
      </w:r>
    </w:p>
    <w:p w:rsidR="001E12DE" w:rsidRPr="00DE1126" w:rsidRDefault="001E12DE" w:rsidP="000E2F20">
      <w:pPr>
        <w:bidi/>
        <w:jc w:val="both"/>
        <w:rPr>
          <w:rtl/>
        </w:rPr>
      </w:pPr>
      <w:r w:rsidRPr="00DE1126">
        <w:rPr>
          <w:rtl/>
        </w:rPr>
        <w:t>نگارنده: معنا</w:t>
      </w:r>
      <w:r w:rsidR="00741AA8" w:rsidRPr="00DE1126">
        <w:rPr>
          <w:rtl/>
        </w:rPr>
        <w:t>ی</w:t>
      </w:r>
      <w:r w:rsidRPr="00DE1126">
        <w:rPr>
          <w:rtl/>
        </w:rPr>
        <w:t xml:space="preserve"> غ</w:t>
      </w:r>
      <w:r w:rsidR="00741AA8" w:rsidRPr="00DE1126">
        <w:rPr>
          <w:rtl/>
        </w:rPr>
        <w:t>ی</w:t>
      </w:r>
      <w:r w:rsidRPr="00DE1126">
        <w:rPr>
          <w:rtl/>
        </w:rPr>
        <w:t>بت تامه آن است که مردم از نعمت د</w:t>
      </w:r>
      <w:r w:rsidR="00741AA8" w:rsidRPr="00DE1126">
        <w:rPr>
          <w:rtl/>
        </w:rPr>
        <w:t>ی</w:t>
      </w:r>
      <w:r w:rsidRPr="00DE1126">
        <w:rPr>
          <w:rtl/>
        </w:rPr>
        <w:t>دار و حضور آن حضرت در ب</w:t>
      </w:r>
      <w:r w:rsidR="00741AA8" w:rsidRPr="00DE1126">
        <w:rPr>
          <w:rtl/>
        </w:rPr>
        <w:t>ی</w:t>
      </w:r>
      <w:r w:rsidRPr="00DE1126">
        <w:rPr>
          <w:rtl/>
        </w:rPr>
        <w:t>ن خود</w:t>
      </w:r>
      <w:r w:rsidR="00864F14" w:rsidRPr="00DE1126">
        <w:rPr>
          <w:rtl/>
        </w:rPr>
        <w:t xml:space="preserve"> - </w:t>
      </w:r>
      <w:r w:rsidRPr="00DE1126">
        <w:rPr>
          <w:rtl/>
        </w:rPr>
        <w:t>آنگونه که در زمان سا</w:t>
      </w:r>
      <w:r w:rsidR="00741AA8" w:rsidRPr="00DE1126">
        <w:rPr>
          <w:rtl/>
        </w:rPr>
        <w:t>ی</w:t>
      </w:r>
      <w:r w:rsidRPr="00DE1126">
        <w:rPr>
          <w:rtl/>
        </w:rPr>
        <w:t>ر معصوم</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بهره مند بودند</w:t>
      </w:r>
      <w:r w:rsidR="00864F14" w:rsidRPr="00DE1126">
        <w:rPr>
          <w:rtl/>
        </w:rPr>
        <w:t xml:space="preserve"> - </w:t>
      </w:r>
      <w:r w:rsidRPr="00DE1126">
        <w:rPr>
          <w:rtl/>
        </w:rPr>
        <w:t>محرومند، و ا</w:t>
      </w:r>
      <w:r w:rsidR="00741AA8" w:rsidRPr="00DE1126">
        <w:rPr>
          <w:rtl/>
        </w:rPr>
        <w:t>ی</w:t>
      </w:r>
      <w:r w:rsidRPr="00DE1126">
        <w:rPr>
          <w:rtl/>
        </w:rPr>
        <w:t xml:space="preserve">ن امر تا آن زمان که خداوند اذن ظهور دهد ادامه خواهد </w:t>
      </w:r>
      <w:r w:rsidR="00741AA8" w:rsidRPr="00DE1126">
        <w:rPr>
          <w:rtl/>
        </w:rPr>
        <w:t>ی</w:t>
      </w:r>
      <w:r w:rsidRPr="00DE1126">
        <w:rPr>
          <w:rtl/>
        </w:rPr>
        <w:t>افت.</w:t>
      </w:r>
    </w:p>
    <w:p w:rsidR="001E12DE" w:rsidRPr="00DE1126" w:rsidRDefault="001E12DE" w:rsidP="000E2F20">
      <w:pPr>
        <w:bidi/>
        <w:jc w:val="both"/>
        <w:rPr>
          <w:rtl/>
        </w:rPr>
      </w:pPr>
      <w:r w:rsidRPr="00DE1126">
        <w:rPr>
          <w:rtl/>
        </w:rPr>
        <w:t>افزون بر آن م</w:t>
      </w:r>
      <w:r w:rsidR="00741AA8" w:rsidRPr="00DE1126">
        <w:rPr>
          <w:rtl/>
        </w:rPr>
        <w:t>ی</w:t>
      </w:r>
      <w:r w:rsidR="00506612">
        <w:t>‌</w:t>
      </w:r>
      <w:r w:rsidRPr="00DE1126">
        <w:rPr>
          <w:rtl/>
        </w:rPr>
        <w:t>رساند که خداوند متعال در دوران غ</w:t>
      </w:r>
      <w:r w:rsidR="00741AA8" w:rsidRPr="00DE1126">
        <w:rPr>
          <w:rtl/>
        </w:rPr>
        <w:t>ی</w:t>
      </w:r>
      <w:r w:rsidRPr="00DE1126">
        <w:rPr>
          <w:rtl/>
        </w:rPr>
        <w:t>بت مأمور</w:t>
      </w:r>
      <w:r w:rsidR="00741AA8" w:rsidRPr="00DE1126">
        <w:rPr>
          <w:rtl/>
        </w:rPr>
        <w:t>ی</w:t>
      </w:r>
      <w:r w:rsidRPr="00DE1126">
        <w:rPr>
          <w:rtl/>
        </w:rPr>
        <w:t>ت</w:t>
      </w:r>
      <w:r w:rsidR="00741AA8" w:rsidRPr="00DE1126">
        <w:rPr>
          <w:rtl/>
        </w:rPr>
        <w:t>ی</w:t>
      </w:r>
      <w:r w:rsidRPr="00DE1126">
        <w:rPr>
          <w:rtl/>
        </w:rPr>
        <w:t xml:space="preserve"> خاص برا</w:t>
      </w:r>
      <w:r w:rsidR="00741AA8" w:rsidRPr="00DE1126">
        <w:rPr>
          <w:rtl/>
        </w:rPr>
        <w:t>ی</w:t>
      </w:r>
      <w:r w:rsidRPr="00DE1126">
        <w:rPr>
          <w:rtl/>
        </w:rPr>
        <w:t xml:space="preserve">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تع</w:t>
      </w:r>
      <w:r w:rsidR="00741AA8" w:rsidRPr="00DE1126">
        <w:rPr>
          <w:rtl/>
        </w:rPr>
        <w:t>یی</w:t>
      </w:r>
      <w:r w:rsidRPr="00DE1126">
        <w:rPr>
          <w:rtl/>
        </w:rPr>
        <w:t xml:space="preserve">ن نموده است، و </w:t>
      </w:r>
      <w:r w:rsidR="00741AA8" w:rsidRPr="00DE1126">
        <w:rPr>
          <w:rtl/>
        </w:rPr>
        <w:t>ی</w:t>
      </w:r>
      <w:r w:rsidRPr="00DE1126">
        <w:rPr>
          <w:rtl/>
        </w:rPr>
        <w:t>اران و اصحاب خاص ن</w:t>
      </w:r>
      <w:r w:rsidR="00741AA8" w:rsidRPr="00DE1126">
        <w:rPr>
          <w:rtl/>
        </w:rPr>
        <w:t>ی</w:t>
      </w:r>
      <w:r w:rsidRPr="00DE1126">
        <w:rPr>
          <w:rtl/>
        </w:rPr>
        <w:t>ز در حضورشان هستند، که از جمله</w:t>
      </w:r>
      <w:r w:rsidR="00506612">
        <w:t>‌</w:t>
      </w:r>
      <w:r w:rsidR="00741AA8" w:rsidRPr="00DE1126">
        <w:rPr>
          <w:rtl/>
        </w:rPr>
        <w:t>ی</w:t>
      </w:r>
      <w:r w:rsidRPr="00DE1126">
        <w:rPr>
          <w:rtl/>
        </w:rPr>
        <w:t xml:space="preserve"> آنها به خضر و شا</w:t>
      </w:r>
      <w:r w:rsidR="00741AA8" w:rsidRPr="00DE1126">
        <w:rPr>
          <w:rtl/>
        </w:rPr>
        <w:t>ی</w:t>
      </w:r>
      <w:r w:rsidRPr="00DE1126">
        <w:rPr>
          <w:rtl/>
        </w:rPr>
        <w:t>د ال</w:t>
      </w:r>
      <w:r w:rsidR="00741AA8" w:rsidRPr="00DE1126">
        <w:rPr>
          <w:rtl/>
        </w:rPr>
        <w:t>ی</w:t>
      </w:r>
      <w:r w:rsidRPr="00DE1126">
        <w:rPr>
          <w:rtl/>
        </w:rPr>
        <w:t>اس م</w:t>
      </w:r>
      <w:r w:rsidR="00741AA8" w:rsidRPr="00DE1126">
        <w:rPr>
          <w:rtl/>
        </w:rPr>
        <w:t>ی</w:t>
      </w:r>
      <w:r w:rsidR="00506612">
        <w:t>‌</w:t>
      </w:r>
      <w:r w:rsidRPr="00DE1126">
        <w:rPr>
          <w:rtl/>
        </w:rPr>
        <w:t>توان اشاره کرد.</w:t>
      </w:r>
    </w:p>
    <w:p w:rsidR="001E12DE" w:rsidRPr="00DE1126" w:rsidRDefault="001E12DE" w:rsidP="000E2F20">
      <w:pPr>
        <w:bidi/>
        <w:jc w:val="both"/>
        <w:rPr>
          <w:rtl/>
        </w:rPr>
      </w:pPr>
      <w:r w:rsidRPr="00DE1126">
        <w:rPr>
          <w:rtl/>
        </w:rPr>
        <w:t>فرما</w:t>
      </w:r>
      <w:r w:rsidR="00741AA8" w:rsidRPr="00DE1126">
        <w:rPr>
          <w:rtl/>
        </w:rPr>
        <w:t>ی</w:t>
      </w:r>
      <w:r w:rsidRPr="00DE1126">
        <w:rPr>
          <w:rtl/>
        </w:rPr>
        <w:t>ش امام باقر عل</w:t>
      </w:r>
      <w:r w:rsidR="00741AA8" w:rsidRPr="00DE1126">
        <w:rPr>
          <w:rtl/>
        </w:rPr>
        <w:t>ی</w:t>
      </w:r>
      <w:r w:rsidRPr="00DE1126">
        <w:rPr>
          <w:rtl/>
        </w:rPr>
        <w:t>ه السلام</w:t>
      </w:r>
      <w:r w:rsidR="00E67179" w:rsidRPr="00DE1126">
        <w:rPr>
          <w:rtl/>
        </w:rPr>
        <w:t xml:space="preserve"> </w:t>
      </w:r>
      <w:r w:rsidRPr="00DE1126">
        <w:rPr>
          <w:rtl/>
        </w:rPr>
        <w:t>ن</w:t>
      </w:r>
      <w:r w:rsidR="00741AA8" w:rsidRPr="00DE1126">
        <w:rPr>
          <w:rtl/>
        </w:rPr>
        <w:t>ی</w:t>
      </w:r>
      <w:r w:rsidRPr="00DE1126">
        <w:rPr>
          <w:rtl/>
        </w:rPr>
        <w:t>ز بر هم</w:t>
      </w:r>
      <w:r w:rsidR="00741AA8" w:rsidRPr="00DE1126">
        <w:rPr>
          <w:rtl/>
        </w:rPr>
        <w:t>ی</w:t>
      </w:r>
      <w:r w:rsidRPr="00DE1126">
        <w:rPr>
          <w:rtl/>
        </w:rPr>
        <w:t>ن دلالت دارد که غ</w:t>
      </w:r>
      <w:r w:rsidR="00741AA8" w:rsidRPr="00DE1126">
        <w:rPr>
          <w:rtl/>
        </w:rPr>
        <w:t>ی</w:t>
      </w:r>
      <w:r w:rsidRPr="00DE1126">
        <w:rPr>
          <w:rtl/>
        </w:rPr>
        <w:t>بت آن حضرت مطابق مأمور</w:t>
      </w:r>
      <w:r w:rsidR="00741AA8" w:rsidRPr="00DE1126">
        <w:rPr>
          <w:rtl/>
        </w:rPr>
        <w:t>ی</w:t>
      </w:r>
      <w:r w:rsidRPr="00DE1126">
        <w:rPr>
          <w:rtl/>
        </w:rPr>
        <w:t>ت و برنامه است و افراد</w:t>
      </w:r>
      <w:r w:rsidR="00741AA8" w:rsidRPr="00DE1126">
        <w:rPr>
          <w:rtl/>
        </w:rPr>
        <w:t>ی</w:t>
      </w:r>
      <w:r w:rsidRPr="00DE1126">
        <w:rPr>
          <w:rtl/>
        </w:rPr>
        <w:t xml:space="preserve"> ن</w:t>
      </w:r>
      <w:r w:rsidR="00741AA8" w:rsidRPr="00DE1126">
        <w:rPr>
          <w:rtl/>
        </w:rPr>
        <w:t>ی</w:t>
      </w:r>
      <w:r w:rsidRPr="00DE1126">
        <w:rPr>
          <w:rtl/>
        </w:rPr>
        <w:t>ز در خدمت ا</w:t>
      </w:r>
      <w:r w:rsidR="00741AA8" w:rsidRPr="00DE1126">
        <w:rPr>
          <w:rtl/>
        </w:rPr>
        <w:t>ی</w:t>
      </w:r>
      <w:r w:rsidRPr="00DE1126">
        <w:rPr>
          <w:rtl/>
        </w:rPr>
        <w:t>شان هستند، نه آنکه صرفاً اختفا</w:t>
      </w:r>
      <w:r w:rsidR="00741AA8" w:rsidRPr="00DE1126">
        <w:rPr>
          <w:rtl/>
        </w:rPr>
        <w:t>ی</w:t>
      </w:r>
      <w:r w:rsidRPr="00DE1126">
        <w:rPr>
          <w:rtl/>
        </w:rPr>
        <w:t xml:space="preserve"> از مردم باشد، ا</w:t>
      </w:r>
      <w:r w:rsidR="00741AA8" w:rsidRPr="00DE1126">
        <w:rPr>
          <w:rtl/>
        </w:rPr>
        <w:t>ی</w:t>
      </w:r>
      <w:r w:rsidRPr="00DE1126">
        <w:rPr>
          <w:rtl/>
        </w:rPr>
        <w:t>شان م</w:t>
      </w:r>
      <w:r w:rsidR="00741AA8" w:rsidRPr="00DE1126">
        <w:rPr>
          <w:rtl/>
        </w:rPr>
        <w:t>ی</w:t>
      </w:r>
      <w:r w:rsidR="00506612">
        <w:t>‌</w:t>
      </w:r>
      <w:r w:rsidRPr="00DE1126">
        <w:rPr>
          <w:rtl/>
        </w:rPr>
        <w:t>فرما</w:t>
      </w:r>
      <w:r w:rsidR="00741AA8" w:rsidRPr="00DE1126">
        <w:rPr>
          <w:rtl/>
        </w:rPr>
        <w:t>ی</w:t>
      </w:r>
      <w:r w:rsidRPr="00DE1126">
        <w:rPr>
          <w:rtl/>
        </w:rPr>
        <w:t>د: «او به ناچار در دوران غ</w:t>
      </w:r>
      <w:r w:rsidR="00741AA8" w:rsidRPr="00DE1126">
        <w:rPr>
          <w:rtl/>
        </w:rPr>
        <w:t>ی</w:t>
      </w:r>
      <w:r w:rsidRPr="00DE1126">
        <w:rPr>
          <w:rtl/>
        </w:rPr>
        <w:t>بتش عزلت م</w:t>
      </w:r>
      <w:r w:rsidR="00741AA8" w:rsidRPr="00DE1126">
        <w:rPr>
          <w:rtl/>
        </w:rPr>
        <w:t>ی</w:t>
      </w:r>
      <w:r w:rsidR="00506612">
        <w:t>‌</w:t>
      </w:r>
      <w:r w:rsidRPr="00DE1126">
        <w:rPr>
          <w:rtl/>
        </w:rPr>
        <w:t>گز</w:t>
      </w:r>
      <w:r w:rsidR="00741AA8" w:rsidRPr="00DE1126">
        <w:rPr>
          <w:rtl/>
        </w:rPr>
        <w:t>ی</w:t>
      </w:r>
      <w:r w:rsidRPr="00DE1126">
        <w:rPr>
          <w:rtl/>
        </w:rPr>
        <w:t>ند، و البته که در آن عزلت قوّت و ن</w:t>
      </w:r>
      <w:r w:rsidR="00741AA8" w:rsidRPr="00DE1126">
        <w:rPr>
          <w:rtl/>
        </w:rPr>
        <w:t>ی</w:t>
      </w:r>
      <w:r w:rsidRPr="00DE1126">
        <w:rPr>
          <w:rtl/>
        </w:rPr>
        <w:t>رو</w:t>
      </w:r>
      <w:r w:rsidR="00741AA8" w:rsidRPr="00DE1126">
        <w:rPr>
          <w:rtl/>
        </w:rPr>
        <w:t>یی</w:t>
      </w:r>
      <w:r w:rsidRPr="00DE1126">
        <w:rPr>
          <w:rtl/>
        </w:rPr>
        <w:t xml:space="preserve"> دارد.»</w:t>
      </w:r>
      <w:r w:rsidRPr="00DE1126">
        <w:rPr>
          <w:rtl/>
        </w:rPr>
        <w:footnoteReference w:id="460"/>
      </w:r>
    </w:p>
    <w:p w:rsidR="001E12DE" w:rsidRPr="00DE1126" w:rsidRDefault="001E12DE" w:rsidP="000E2F20">
      <w:pPr>
        <w:bidi/>
        <w:jc w:val="both"/>
        <w:rPr>
          <w:rtl/>
        </w:rPr>
      </w:pPr>
      <w:r w:rsidRPr="00DE1126">
        <w:rPr>
          <w:rtl/>
        </w:rPr>
        <w:t>قرائت و تأمل در آ</w:t>
      </w:r>
      <w:r w:rsidR="00741AA8" w:rsidRPr="00DE1126">
        <w:rPr>
          <w:rtl/>
        </w:rPr>
        <w:t>ی</w:t>
      </w:r>
      <w:r w:rsidRPr="00DE1126">
        <w:rPr>
          <w:rtl/>
        </w:rPr>
        <w:t>ات قرآن در جر</w:t>
      </w:r>
      <w:r w:rsidR="00741AA8" w:rsidRPr="00DE1126">
        <w:rPr>
          <w:rtl/>
        </w:rPr>
        <w:t>ی</w:t>
      </w:r>
      <w:r w:rsidRPr="00DE1126">
        <w:rPr>
          <w:rtl/>
        </w:rPr>
        <w:t>ان خضر و موس</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ن</w:t>
      </w:r>
      <w:r w:rsidR="00741AA8" w:rsidRPr="00DE1126">
        <w:rPr>
          <w:rtl/>
        </w:rPr>
        <w:t>ی</w:t>
      </w:r>
      <w:r w:rsidRPr="00DE1126">
        <w:rPr>
          <w:rtl/>
        </w:rPr>
        <w:t>ز کمک م</w:t>
      </w:r>
      <w:r w:rsidR="00741AA8" w:rsidRPr="00DE1126">
        <w:rPr>
          <w:rtl/>
        </w:rPr>
        <w:t>ی</w:t>
      </w:r>
      <w:r w:rsidR="00506612">
        <w:t>‌</w:t>
      </w:r>
      <w:r w:rsidRPr="00DE1126">
        <w:rPr>
          <w:rtl/>
        </w:rPr>
        <w:t>کند تا بتوان</w:t>
      </w:r>
      <w:r w:rsidR="00741AA8" w:rsidRPr="00DE1126">
        <w:rPr>
          <w:rtl/>
        </w:rPr>
        <w:t>ی</w:t>
      </w:r>
      <w:r w:rsidRPr="00DE1126">
        <w:rPr>
          <w:rtl/>
        </w:rPr>
        <w:t>م تصو</w:t>
      </w:r>
      <w:r w:rsidR="00741AA8" w:rsidRPr="00DE1126">
        <w:rPr>
          <w:rtl/>
        </w:rPr>
        <w:t>ی</w:t>
      </w:r>
      <w:r w:rsidRPr="00DE1126">
        <w:rPr>
          <w:rtl/>
        </w:rPr>
        <w:t>ر</w:t>
      </w:r>
      <w:r w:rsidR="00741AA8" w:rsidRPr="00DE1126">
        <w:rPr>
          <w:rtl/>
        </w:rPr>
        <w:t>ی</w:t>
      </w:r>
      <w:r w:rsidRPr="00DE1126">
        <w:rPr>
          <w:rtl/>
        </w:rPr>
        <w:t xml:space="preserve"> از عملکرد امام عصر عل</w:t>
      </w:r>
      <w:r w:rsidR="00741AA8" w:rsidRPr="00DE1126">
        <w:rPr>
          <w:rtl/>
        </w:rPr>
        <w:t>ی</w:t>
      </w:r>
      <w:r w:rsidRPr="00DE1126">
        <w:rPr>
          <w:rtl/>
        </w:rPr>
        <w:t>ه السلام</w:t>
      </w:r>
      <w:r w:rsidR="00E67179" w:rsidRPr="00DE1126">
        <w:rPr>
          <w:rtl/>
        </w:rPr>
        <w:t xml:space="preserve"> </w:t>
      </w:r>
      <w:r w:rsidRPr="00DE1126">
        <w:rPr>
          <w:rtl/>
        </w:rPr>
        <w:t>در دوران غ</w:t>
      </w:r>
      <w:r w:rsidR="00741AA8" w:rsidRPr="00DE1126">
        <w:rPr>
          <w:rtl/>
        </w:rPr>
        <w:t>ی</w:t>
      </w:r>
      <w:r w:rsidRPr="00DE1126">
        <w:rPr>
          <w:rtl/>
        </w:rPr>
        <w:t>بت داشته باش</w:t>
      </w:r>
      <w:r w:rsidR="00741AA8" w:rsidRPr="00DE1126">
        <w:rPr>
          <w:rtl/>
        </w:rPr>
        <w:t>ی</w:t>
      </w:r>
      <w:r w:rsidRPr="00DE1126">
        <w:rPr>
          <w:rtl/>
        </w:rPr>
        <w:t>م.</w:t>
      </w:r>
    </w:p>
    <w:p w:rsidR="001E12DE" w:rsidRPr="00DE1126" w:rsidRDefault="00741AA8" w:rsidP="000E2F20">
      <w:pPr>
        <w:bidi/>
        <w:jc w:val="both"/>
        <w:rPr>
          <w:rtl/>
        </w:rPr>
      </w:pPr>
      <w:r w:rsidRPr="00DE1126">
        <w:rPr>
          <w:rtl/>
        </w:rPr>
        <w:t>ی</w:t>
      </w:r>
      <w:r w:rsidR="001E12DE" w:rsidRPr="00DE1126">
        <w:rPr>
          <w:rtl/>
        </w:rPr>
        <w:t>اران</w:t>
      </w:r>
      <w:r w:rsidRPr="00DE1126">
        <w:rPr>
          <w:rtl/>
        </w:rPr>
        <w:t>ی</w:t>
      </w:r>
      <w:r w:rsidR="001E12DE" w:rsidRPr="00DE1126">
        <w:rPr>
          <w:rtl/>
        </w:rPr>
        <w:t xml:space="preserve"> با مأمور</w:t>
      </w:r>
      <w:r w:rsidRPr="00DE1126">
        <w:rPr>
          <w:rtl/>
        </w:rPr>
        <w:t>ی</w:t>
      </w:r>
      <w:r w:rsidR="001E12DE" w:rsidRPr="00DE1126">
        <w:rPr>
          <w:rtl/>
        </w:rPr>
        <w:t>ت</w:t>
      </w:r>
      <w:r w:rsidR="00506612">
        <w:t>‌</w:t>
      </w:r>
      <w:r w:rsidR="001E12DE" w:rsidRPr="00DE1126">
        <w:rPr>
          <w:rtl/>
        </w:rPr>
        <w:t>ها</w:t>
      </w:r>
      <w:r w:rsidRPr="00DE1126">
        <w:rPr>
          <w:rtl/>
        </w:rPr>
        <w:t>یی</w:t>
      </w:r>
      <w:r w:rsidR="001E12DE" w:rsidRPr="00DE1126">
        <w:rPr>
          <w:rtl/>
        </w:rPr>
        <w:t xml:space="preserve"> خاص</w:t>
      </w:r>
    </w:p>
    <w:p w:rsidR="001E12DE" w:rsidRPr="00DE1126" w:rsidRDefault="001E12DE" w:rsidP="000E2F20">
      <w:pPr>
        <w:bidi/>
        <w:jc w:val="both"/>
        <w:rPr>
          <w:rtl/>
        </w:rPr>
      </w:pPr>
      <w:r w:rsidRPr="00DE1126">
        <w:rPr>
          <w:rtl/>
        </w:rPr>
        <w:t>ا</w:t>
      </w:r>
      <w:r w:rsidR="00741AA8" w:rsidRPr="00DE1126">
        <w:rPr>
          <w:rtl/>
        </w:rPr>
        <w:t>ی</w:t>
      </w:r>
      <w:r w:rsidRPr="00DE1126">
        <w:rPr>
          <w:rtl/>
        </w:rPr>
        <w:t>نکه در روا</w:t>
      </w:r>
      <w:r w:rsidR="00741AA8" w:rsidRPr="00DE1126">
        <w:rPr>
          <w:rtl/>
        </w:rPr>
        <w:t>ی</w:t>
      </w:r>
      <w:r w:rsidRPr="00DE1126">
        <w:rPr>
          <w:rtl/>
        </w:rPr>
        <w:t>ت گذشت که در کنار س</w:t>
      </w:r>
      <w:r w:rsidR="00741AA8" w:rsidRPr="00DE1126">
        <w:rPr>
          <w:rtl/>
        </w:rPr>
        <w:t>ی</w:t>
      </w:r>
      <w:r w:rsidRPr="00DE1126">
        <w:rPr>
          <w:rtl/>
        </w:rPr>
        <w:t xml:space="preserve"> تن تنها</w:t>
      </w:r>
      <w:r w:rsidR="00741AA8" w:rsidRPr="00DE1126">
        <w:rPr>
          <w:rtl/>
        </w:rPr>
        <w:t>یی</w:t>
      </w:r>
      <w:r w:rsidRPr="00DE1126">
        <w:rPr>
          <w:rtl/>
        </w:rPr>
        <w:t xml:space="preserve"> و وحشت</w:t>
      </w:r>
      <w:r w:rsidR="00741AA8" w:rsidRPr="00DE1126">
        <w:rPr>
          <w:rtl/>
        </w:rPr>
        <w:t>ی</w:t>
      </w:r>
      <w:r w:rsidRPr="00DE1126">
        <w:rPr>
          <w:rtl/>
        </w:rPr>
        <w:t xml:space="preserve"> ن</w:t>
      </w:r>
      <w:r w:rsidR="00741AA8" w:rsidRPr="00DE1126">
        <w:rPr>
          <w:rtl/>
        </w:rPr>
        <w:t>ی</w:t>
      </w:r>
      <w:r w:rsidRPr="00DE1126">
        <w:rPr>
          <w:rtl/>
        </w:rPr>
        <w:t>ست، بدان معناست که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عصر غ</w:t>
      </w:r>
      <w:r w:rsidR="00741AA8" w:rsidRPr="00DE1126">
        <w:rPr>
          <w:rtl/>
        </w:rPr>
        <w:t>ی</w:t>
      </w:r>
      <w:r w:rsidRPr="00DE1126">
        <w:rPr>
          <w:rtl/>
        </w:rPr>
        <w:t>بت حداقل با س</w:t>
      </w:r>
      <w:r w:rsidR="00741AA8" w:rsidRPr="00DE1126">
        <w:rPr>
          <w:rtl/>
        </w:rPr>
        <w:t>ی</w:t>
      </w:r>
      <w:r w:rsidRPr="00DE1126">
        <w:rPr>
          <w:rtl/>
        </w:rPr>
        <w:t xml:space="preserve"> نفر ارتباط دارد. ا</w:t>
      </w:r>
      <w:r w:rsidR="00741AA8" w:rsidRPr="00DE1126">
        <w:rPr>
          <w:rtl/>
        </w:rPr>
        <w:t>ی</w:t>
      </w:r>
      <w:r w:rsidRPr="00DE1126">
        <w:rPr>
          <w:rtl/>
        </w:rPr>
        <w:t>نان ابدال نام دارند و جهت ا</w:t>
      </w:r>
      <w:r w:rsidR="00741AA8" w:rsidRPr="00DE1126">
        <w:rPr>
          <w:rtl/>
        </w:rPr>
        <w:t>ی</w:t>
      </w:r>
      <w:r w:rsidRPr="00DE1126">
        <w:rPr>
          <w:rtl/>
        </w:rPr>
        <w:t>ن نامگذار</w:t>
      </w:r>
      <w:r w:rsidR="00741AA8" w:rsidRPr="00DE1126">
        <w:rPr>
          <w:rtl/>
        </w:rPr>
        <w:t>ی</w:t>
      </w:r>
      <w:r w:rsidRPr="00DE1126">
        <w:rPr>
          <w:rtl/>
        </w:rPr>
        <w:t xml:space="preserve"> آن است که چون </w:t>
      </w:r>
      <w:r w:rsidR="00741AA8" w:rsidRPr="00DE1126">
        <w:rPr>
          <w:rtl/>
        </w:rPr>
        <w:t>ی</w:t>
      </w:r>
      <w:r w:rsidRPr="00DE1126">
        <w:rPr>
          <w:rtl/>
        </w:rPr>
        <w:t>ک</w:t>
      </w:r>
      <w:r w:rsidR="00741AA8" w:rsidRPr="00DE1126">
        <w:rPr>
          <w:rtl/>
        </w:rPr>
        <w:t>ی</w:t>
      </w:r>
      <w:r w:rsidRPr="00DE1126">
        <w:rPr>
          <w:rtl/>
        </w:rPr>
        <w:t xml:space="preserve"> از آنها از دن</w:t>
      </w:r>
      <w:r w:rsidR="00741AA8" w:rsidRPr="00DE1126">
        <w:rPr>
          <w:rtl/>
        </w:rPr>
        <w:t>ی</w:t>
      </w:r>
      <w:r w:rsidRPr="00DE1126">
        <w:rPr>
          <w:rtl/>
        </w:rPr>
        <w:t>ا رود امام عل</w:t>
      </w:r>
      <w:r w:rsidR="00741AA8" w:rsidRPr="00DE1126">
        <w:rPr>
          <w:rtl/>
        </w:rPr>
        <w:t>ی</w:t>
      </w:r>
      <w:r w:rsidRPr="00DE1126">
        <w:rPr>
          <w:rtl/>
        </w:rPr>
        <w:t>ه السلام</w:t>
      </w:r>
      <w:r w:rsidR="00E67179" w:rsidRPr="00DE1126">
        <w:rPr>
          <w:rtl/>
        </w:rPr>
        <w:t xml:space="preserve"> </w:t>
      </w:r>
      <w:r w:rsidRPr="00DE1126">
        <w:rPr>
          <w:rtl/>
        </w:rPr>
        <w:t>کس</w:t>
      </w:r>
      <w:r w:rsidR="00741AA8" w:rsidRPr="00DE1126">
        <w:rPr>
          <w:rtl/>
        </w:rPr>
        <w:t>ی</w:t>
      </w:r>
      <w:r w:rsidRPr="00DE1126">
        <w:rPr>
          <w:rtl/>
        </w:rPr>
        <w:t xml:space="preserve"> را جا</w:t>
      </w:r>
      <w:r w:rsidR="00741AA8" w:rsidRPr="00DE1126">
        <w:rPr>
          <w:rtl/>
        </w:rPr>
        <w:t>ی</w:t>
      </w:r>
      <w:r w:rsidRPr="00DE1126">
        <w:rPr>
          <w:rtl/>
        </w:rPr>
        <w:t>گز</w:t>
      </w:r>
      <w:r w:rsidR="00741AA8" w:rsidRPr="00DE1126">
        <w:rPr>
          <w:rtl/>
        </w:rPr>
        <w:t>ی</w:t>
      </w:r>
      <w:r w:rsidRPr="00DE1126">
        <w:rPr>
          <w:rtl/>
        </w:rPr>
        <w:t>ن م</w:t>
      </w:r>
      <w:r w:rsidR="00741AA8" w:rsidRPr="00DE1126">
        <w:rPr>
          <w:rtl/>
        </w:rPr>
        <w:t>ی</w:t>
      </w:r>
      <w:r w:rsidR="00506612">
        <w:t>‌</w:t>
      </w:r>
      <w:r w:rsidRPr="00DE1126">
        <w:rPr>
          <w:rtl/>
        </w:rPr>
        <w:t>کند. عمرشان ن</w:t>
      </w:r>
      <w:r w:rsidR="00741AA8" w:rsidRPr="00DE1126">
        <w:rPr>
          <w:rtl/>
        </w:rPr>
        <w:t>ی</w:t>
      </w:r>
      <w:r w:rsidRPr="00DE1126">
        <w:rPr>
          <w:rtl/>
        </w:rPr>
        <w:t>ز</w:t>
      </w:r>
      <w:r w:rsidR="00864F14" w:rsidRPr="00DE1126">
        <w:rPr>
          <w:rtl/>
        </w:rPr>
        <w:t xml:space="preserve"> - </w:t>
      </w:r>
      <w:r w:rsidRPr="00DE1126">
        <w:rPr>
          <w:rtl/>
        </w:rPr>
        <w:t>بر خلاف خود حضرت و جناب خضر عل</w:t>
      </w:r>
      <w:r w:rsidR="00741AA8" w:rsidRPr="00DE1126">
        <w:rPr>
          <w:rtl/>
        </w:rPr>
        <w:t>ی</w:t>
      </w:r>
      <w:r w:rsidRPr="00DE1126">
        <w:rPr>
          <w:rtl/>
        </w:rPr>
        <w:t>هما السلام</w:t>
      </w:r>
      <w:r w:rsidR="00864F14" w:rsidRPr="00DE1126">
        <w:rPr>
          <w:rtl/>
        </w:rPr>
        <w:t xml:space="preserve"> - </w:t>
      </w:r>
      <w:r w:rsidRPr="00DE1126">
        <w:rPr>
          <w:rtl/>
        </w:rPr>
        <w:t>طب</w:t>
      </w:r>
      <w:r w:rsidR="00741AA8" w:rsidRPr="00DE1126">
        <w:rPr>
          <w:rtl/>
        </w:rPr>
        <w:t>ی</w:t>
      </w:r>
      <w:r w:rsidRPr="00DE1126">
        <w:rPr>
          <w:rtl/>
        </w:rPr>
        <w:t>ع</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اما ک</w:t>
      </w:r>
      <w:r w:rsidR="00741AA8" w:rsidRPr="00DE1126">
        <w:rPr>
          <w:rtl/>
        </w:rPr>
        <w:t>ی</w:t>
      </w:r>
      <w:r w:rsidRPr="00DE1126">
        <w:rPr>
          <w:rtl/>
        </w:rPr>
        <w:t>ف</w:t>
      </w:r>
      <w:r w:rsidR="00741AA8" w:rsidRPr="00DE1126">
        <w:rPr>
          <w:rtl/>
        </w:rPr>
        <w:t>ی</w:t>
      </w:r>
      <w:r w:rsidRPr="00DE1126">
        <w:rPr>
          <w:rtl/>
        </w:rPr>
        <w:t>ت انتخاب ابدال: امام عصر عل</w:t>
      </w:r>
      <w:r w:rsidR="00741AA8" w:rsidRPr="00DE1126">
        <w:rPr>
          <w:rtl/>
        </w:rPr>
        <w:t>ی</w:t>
      </w:r>
      <w:r w:rsidRPr="00DE1126">
        <w:rPr>
          <w:rtl/>
        </w:rPr>
        <w:t>ه السلام</w:t>
      </w:r>
      <w:r w:rsidR="00E67179" w:rsidRPr="00DE1126">
        <w:rPr>
          <w:rtl/>
        </w:rPr>
        <w:t xml:space="preserve"> </w:t>
      </w:r>
      <w:r w:rsidRPr="00DE1126">
        <w:rPr>
          <w:rtl/>
        </w:rPr>
        <w:t>از جانب پروردگار در تمام</w:t>
      </w:r>
      <w:r w:rsidR="00741AA8" w:rsidRPr="00DE1126">
        <w:rPr>
          <w:rtl/>
        </w:rPr>
        <w:t>ی</w:t>
      </w:r>
      <w:r w:rsidRPr="00DE1126">
        <w:rPr>
          <w:rtl/>
        </w:rPr>
        <w:t xml:space="preserve"> امور خود از جمله تع</w:t>
      </w:r>
      <w:r w:rsidR="00741AA8" w:rsidRPr="00DE1126">
        <w:rPr>
          <w:rtl/>
        </w:rPr>
        <w:t>یی</w:t>
      </w:r>
      <w:r w:rsidRPr="00DE1126">
        <w:rPr>
          <w:rtl/>
        </w:rPr>
        <w:t>ن ابدال مهد</w:t>
      </w:r>
      <w:r w:rsidR="00741AA8" w:rsidRPr="00DE1126">
        <w:rPr>
          <w:rtl/>
        </w:rPr>
        <w:t>ی</w:t>
      </w:r>
      <w:r w:rsidRPr="00DE1126">
        <w:rPr>
          <w:rtl/>
        </w:rPr>
        <w:t xml:space="preserve"> است و رهنمون م</w:t>
      </w:r>
      <w:r w:rsidR="00741AA8" w:rsidRPr="00DE1126">
        <w:rPr>
          <w:rtl/>
        </w:rPr>
        <w:t>ی</w:t>
      </w:r>
      <w:r w:rsidR="00506612">
        <w:t>‌</w:t>
      </w:r>
      <w:r w:rsidRPr="00DE1126">
        <w:rPr>
          <w:rtl/>
        </w:rPr>
        <w:t>شود. افراد ثقه نقل م</w:t>
      </w:r>
      <w:r w:rsidR="00741AA8" w:rsidRPr="00DE1126">
        <w:rPr>
          <w:rtl/>
        </w:rPr>
        <w:t>ی</w:t>
      </w:r>
      <w:r w:rsidR="00506612">
        <w:t>‌</w:t>
      </w:r>
      <w:r w:rsidRPr="00DE1126">
        <w:rPr>
          <w:rtl/>
        </w:rPr>
        <w:t xml:space="preserve">کنند که به </w:t>
      </w:r>
      <w:r w:rsidR="00741AA8" w:rsidRPr="00DE1126">
        <w:rPr>
          <w:rtl/>
        </w:rPr>
        <w:t>ی</w:t>
      </w:r>
      <w:r w:rsidRPr="00DE1126">
        <w:rPr>
          <w:rtl/>
        </w:rPr>
        <w:t>ک</w:t>
      </w:r>
      <w:r w:rsidR="00741AA8" w:rsidRPr="00DE1126">
        <w:rPr>
          <w:rtl/>
        </w:rPr>
        <w:t>ی</w:t>
      </w:r>
      <w:r w:rsidRPr="00DE1126">
        <w:rPr>
          <w:rtl/>
        </w:rPr>
        <w:t xml:space="preserve"> از خوبان اهل ا</w:t>
      </w:r>
      <w:r w:rsidR="00741AA8" w:rsidRPr="00DE1126">
        <w:rPr>
          <w:rtl/>
        </w:rPr>
        <w:t>ی</w:t>
      </w:r>
      <w:r w:rsidRPr="00DE1126">
        <w:rPr>
          <w:rtl/>
        </w:rPr>
        <w:t>مان در تبر</w:t>
      </w:r>
      <w:r w:rsidR="00741AA8" w:rsidRPr="00DE1126">
        <w:rPr>
          <w:rtl/>
        </w:rPr>
        <w:t>ی</w:t>
      </w:r>
      <w:r w:rsidRPr="00DE1126">
        <w:rPr>
          <w:rtl/>
        </w:rPr>
        <w:t>ز خبر رس</w:t>
      </w:r>
      <w:r w:rsidR="00741AA8" w:rsidRPr="00DE1126">
        <w:rPr>
          <w:rtl/>
        </w:rPr>
        <w:t>ی</w:t>
      </w:r>
      <w:r w:rsidRPr="00DE1126">
        <w:rPr>
          <w:rtl/>
        </w:rPr>
        <w:t>د که به عنوان بدل او را برگز</w:t>
      </w:r>
      <w:r w:rsidR="00741AA8" w:rsidRPr="00DE1126">
        <w:rPr>
          <w:rtl/>
        </w:rPr>
        <w:t>ی</w:t>
      </w:r>
      <w:r w:rsidRPr="00DE1126">
        <w:rPr>
          <w:rtl/>
        </w:rPr>
        <w:t>ده</w:t>
      </w:r>
      <w:r w:rsidR="00506612">
        <w:t>‌</w:t>
      </w:r>
      <w:r w:rsidRPr="00DE1126">
        <w:rPr>
          <w:rtl/>
        </w:rPr>
        <w:t xml:space="preserve">اند، و قرارشان در فلان روز شد. </w:t>
      </w:r>
      <w:r w:rsidR="00741AA8" w:rsidRPr="00DE1126">
        <w:rPr>
          <w:rtl/>
        </w:rPr>
        <w:t>ی</w:t>
      </w:r>
      <w:r w:rsidRPr="00DE1126">
        <w:rPr>
          <w:rtl/>
        </w:rPr>
        <w:t>ک</w:t>
      </w:r>
      <w:r w:rsidR="00741AA8" w:rsidRPr="00DE1126">
        <w:rPr>
          <w:rtl/>
        </w:rPr>
        <w:t>ی</w:t>
      </w:r>
      <w:r w:rsidRPr="00DE1126">
        <w:rPr>
          <w:rtl/>
        </w:rPr>
        <w:t xml:space="preserve"> از آشنا</w:t>
      </w:r>
      <w:r w:rsidR="00741AA8" w:rsidRPr="00DE1126">
        <w:rPr>
          <w:rtl/>
        </w:rPr>
        <w:t>ی</w:t>
      </w:r>
      <w:r w:rsidRPr="00DE1126">
        <w:rPr>
          <w:rtl/>
        </w:rPr>
        <w:t>ان او که خبردار شده بود کم</w:t>
      </w:r>
      <w:r w:rsidR="00741AA8" w:rsidRPr="00DE1126">
        <w:rPr>
          <w:rtl/>
        </w:rPr>
        <w:t>ی</w:t>
      </w:r>
      <w:r w:rsidRPr="00DE1126">
        <w:rPr>
          <w:rtl/>
        </w:rPr>
        <w:t>ن کرد تا بب</w:t>
      </w:r>
      <w:r w:rsidR="00741AA8" w:rsidRPr="00DE1126">
        <w:rPr>
          <w:rtl/>
        </w:rPr>
        <w:t>ی</w:t>
      </w:r>
      <w:r w:rsidRPr="00DE1126">
        <w:rPr>
          <w:rtl/>
        </w:rPr>
        <w:t>ند چگونه او را م</w:t>
      </w:r>
      <w:r w:rsidR="00741AA8" w:rsidRPr="00DE1126">
        <w:rPr>
          <w:rtl/>
        </w:rPr>
        <w:t>ی</w:t>
      </w:r>
      <w:r w:rsidR="00506612">
        <w:t>‌</w:t>
      </w:r>
      <w:r w:rsidRPr="00DE1126">
        <w:rPr>
          <w:rtl/>
        </w:rPr>
        <w:t>برند، اما هنگام</w:t>
      </w:r>
      <w:r w:rsidR="00741AA8" w:rsidRPr="00DE1126">
        <w:rPr>
          <w:rtl/>
        </w:rPr>
        <w:t>ی</w:t>
      </w:r>
      <w:r w:rsidRPr="00DE1126">
        <w:rPr>
          <w:rtl/>
        </w:rPr>
        <w:t xml:space="preserve"> که زمان بردن او فرا رس</w:t>
      </w:r>
      <w:r w:rsidR="00741AA8" w:rsidRPr="00DE1126">
        <w:rPr>
          <w:rtl/>
        </w:rPr>
        <w:t>ی</w:t>
      </w:r>
      <w:r w:rsidRPr="00DE1126">
        <w:rPr>
          <w:rtl/>
        </w:rPr>
        <w:t>د او را در مقابل د</w:t>
      </w:r>
      <w:r w:rsidR="00741AA8" w:rsidRPr="00DE1126">
        <w:rPr>
          <w:rtl/>
        </w:rPr>
        <w:t>ی</w:t>
      </w:r>
      <w:r w:rsidRPr="00DE1126">
        <w:rPr>
          <w:rtl/>
        </w:rPr>
        <w:t>دگان خود گم کرد.</w:t>
      </w:r>
    </w:p>
    <w:p w:rsidR="001E12DE" w:rsidRPr="00DE1126" w:rsidRDefault="001E12DE" w:rsidP="000E2F20">
      <w:pPr>
        <w:bidi/>
        <w:jc w:val="both"/>
        <w:rPr>
          <w:rtl/>
        </w:rPr>
      </w:pPr>
      <w:r w:rsidRPr="00DE1126">
        <w:rPr>
          <w:rtl/>
        </w:rPr>
        <w:t>ا</w:t>
      </w:r>
      <w:r w:rsidR="00741AA8" w:rsidRPr="00DE1126">
        <w:rPr>
          <w:rtl/>
        </w:rPr>
        <w:t>ی</w:t>
      </w:r>
      <w:r w:rsidRPr="00DE1126">
        <w:rPr>
          <w:rtl/>
        </w:rPr>
        <w:t>ن س</w:t>
      </w:r>
      <w:r w:rsidR="00741AA8" w:rsidRPr="00DE1126">
        <w:rPr>
          <w:rtl/>
        </w:rPr>
        <w:t>ی</w:t>
      </w:r>
      <w:r w:rsidRPr="00DE1126">
        <w:rPr>
          <w:rtl/>
        </w:rPr>
        <w:t xml:space="preserve"> نفر فرام</w:t>
      </w:r>
      <w:r w:rsidR="00741AA8" w:rsidRPr="00DE1126">
        <w:rPr>
          <w:rtl/>
        </w:rPr>
        <w:t>ی</w:t>
      </w:r>
      <w:r w:rsidRPr="00DE1126">
        <w:rPr>
          <w:rtl/>
        </w:rPr>
        <w:t>ن و مأمور</w:t>
      </w:r>
      <w:r w:rsidR="00741AA8" w:rsidRPr="00DE1126">
        <w:rPr>
          <w:rtl/>
        </w:rPr>
        <w:t>ی</w:t>
      </w:r>
      <w:r w:rsidRPr="00DE1126">
        <w:rPr>
          <w:rtl/>
        </w:rPr>
        <w:t>ت</w:t>
      </w:r>
      <w:r w:rsidR="00506612">
        <w:t>‌</w:t>
      </w:r>
      <w:r w:rsidRPr="00DE1126">
        <w:rPr>
          <w:rtl/>
        </w:rPr>
        <w:t>ها را از آن حضرت م</w:t>
      </w:r>
      <w:r w:rsidR="00741AA8" w:rsidRPr="00DE1126">
        <w:rPr>
          <w:rtl/>
        </w:rPr>
        <w:t>ی</w:t>
      </w:r>
      <w:r w:rsidR="00506612">
        <w:t>‌</w:t>
      </w:r>
      <w:r w:rsidRPr="00DE1126">
        <w:rPr>
          <w:rtl/>
        </w:rPr>
        <w:t xml:space="preserve">ستانند، خدا هم به هر </w:t>
      </w:r>
      <w:r w:rsidR="00741AA8" w:rsidRPr="00DE1126">
        <w:rPr>
          <w:rtl/>
        </w:rPr>
        <w:t>ی</w:t>
      </w:r>
      <w:r w:rsidRPr="00DE1126">
        <w:rPr>
          <w:rtl/>
        </w:rPr>
        <w:t>ک قدرت و توان</w:t>
      </w:r>
      <w:r w:rsidR="00741AA8" w:rsidRPr="00DE1126">
        <w:rPr>
          <w:rtl/>
        </w:rPr>
        <w:t>ی</w:t>
      </w:r>
      <w:r w:rsidRPr="00DE1126">
        <w:rPr>
          <w:rtl/>
        </w:rPr>
        <w:t xml:space="preserve"> داده که بتواند مقاصدش را پ</w:t>
      </w:r>
      <w:r w:rsidR="00741AA8" w:rsidRPr="00DE1126">
        <w:rPr>
          <w:rtl/>
        </w:rPr>
        <w:t>ی</w:t>
      </w:r>
      <w:r w:rsidRPr="00DE1126">
        <w:rPr>
          <w:rtl/>
        </w:rPr>
        <w:t xml:space="preserve">ش ببرد، و </w:t>
      </w:r>
      <w:r w:rsidR="00741AA8" w:rsidRPr="00DE1126">
        <w:rPr>
          <w:rtl/>
        </w:rPr>
        <w:t>ی</w:t>
      </w:r>
      <w:r w:rsidRPr="00DE1126">
        <w:rPr>
          <w:rtl/>
        </w:rPr>
        <w:t>ک</w:t>
      </w:r>
      <w:r w:rsidR="00741AA8" w:rsidRPr="00DE1126">
        <w:rPr>
          <w:rtl/>
        </w:rPr>
        <w:t>ی</w:t>
      </w:r>
      <w:r w:rsidRPr="00DE1126">
        <w:rPr>
          <w:rtl/>
        </w:rPr>
        <w:t xml:space="preserve"> از آن قدرت</w:t>
      </w:r>
      <w:r w:rsidR="00506612">
        <w:t>‌</w:t>
      </w:r>
      <w:r w:rsidRPr="00DE1126">
        <w:rPr>
          <w:rtl/>
        </w:rPr>
        <w:t>ها حرکت ط</w:t>
      </w:r>
      <w:r w:rsidR="00741AA8" w:rsidRPr="00DE1126">
        <w:rPr>
          <w:rtl/>
        </w:rPr>
        <w:t>ی</w:t>
      </w:r>
      <w:r w:rsidRPr="00DE1126">
        <w:rPr>
          <w:rtl/>
        </w:rPr>
        <w:t>ّ الارض است. شا</w:t>
      </w:r>
      <w:r w:rsidR="00741AA8" w:rsidRPr="00DE1126">
        <w:rPr>
          <w:rtl/>
        </w:rPr>
        <w:t>ی</w:t>
      </w:r>
      <w:r w:rsidRPr="00DE1126">
        <w:rPr>
          <w:rtl/>
        </w:rPr>
        <w:t>د آنان ن</w:t>
      </w:r>
      <w:r w:rsidR="00741AA8" w:rsidRPr="00DE1126">
        <w:rPr>
          <w:rtl/>
        </w:rPr>
        <w:t>ی</w:t>
      </w:r>
      <w:r w:rsidRPr="00DE1126">
        <w:rPr>
          <w:rtl/>
        </w:rPr>
        <w:t xml:space="preserve">از به </w:t>
      </w:r>
      <w:r w:rsidR="00741AA8" w:rsidRPr="00DE1126">
        <w:rPr>
          <w:rtl/>
        </w:rPr>
        <w:t>ی</w:t>
      </w:r>
      <w:r w:rsidRPr="00DE1126">
        <w:rPr>
          <w:rtl/>
        </w:rPr>
        <w:t>اران</w:t>
      </w:r>
      <w:r w:rsidR="00741AA8" w:rsidRPr="00DE1126">
        <w:rPr>
          <w:rtl/>
        </w:rPr>
        <w:t>ی</w:t>
      </w:r>
      <w:r w:rsidRPr="00DE1126">
        <w:rPr>
          <w:rtl/>
        </w:rPr>
        <w:t xml:space="preserve"> داشته باشند. کس</w:t>
      </w:r>
      <w:r w:rsidR="00741AA8" w:rsidRPr="00DE1126">
        <w:rPr>
          <w:rtl/>
        </w:rPr>
        <w:t>ی</w:t>
      </w:r>
      <w:r w:rsidRPr="00DE1126">
        <w:rPr>
          <w:rtl/>
        </w:rPr>
        <w:t xml:space="preserve"> کرامت</w:t>
      </w:r>
      <w:r w:rsidR="00741AA8" w:rsidRPr="00DE1126">
        <w:rPr>
          <w:rtl/>
        </w:rPr>
        <w:t>ی</w:t>
      </w:r>
      <w:r w:rsidRPr="00DE1126">
        <w:rPr>
          <w:rtl/>
        </w:rPr>
        <w:t xml:space="preserve"> از شخص</w:t>
      </w:r>
      <w:r w:rsidR="00741AA8" w:rsidRPr="00DE1126">
        <w:rPr>
          <w:rtl/>
        </w:rPr>
        <w:t>ی</w:t>
      </w:r>
      <w:r w:rsidRPr="00DE1126">
        <w:rPr>
          <w:rtl/>
        </w:rPr>
        <w:t xml:space="preserve"> مشاهده نمود و پرس</w:t>
      </w:r>
      <w:r w:rsidR="00741AA8" w:rsidRPr="00DE1126">
        <w:rPr>
          <w:rtl/>
        </w:rPr>
        <w:t>ی</w:t>
      </w:r>
      <w:r w:rsidRPr="00DE1126">
        <w:rPr>
          <w:rtl/>
        </w:rPr>
        <w:t>د: آ</w:t>
      </w:r>
      <w:r w:rsidR="00741AA8" w:rsidRPr="00DE1126">
        <w:rPr>
          <w:rtl/>
        </w:rPr>
        <w:t>ی</w:t>
      </w:r>
      <w:r w:rsidRPr="00DE1126">
        <w:rPr>
          <w:rtl/>
        </w:rPr>
        <w:t>ا تو از اصحاب امام عل</w:t>
      </w:r>
      <w:r w:rsidR="00741AA8" w:rsidRPr="00DE1126">
        <w:rPr>
          <w:rtl/>
        </w:rPr>
        <w:t>ی</w:t>
      </w:r>
      <w:r w:rsidRPr="00DE1126">
        <w:rPr>
          <w:rtl/>
        </w:rPr>
        <w:t>ه السلام</w:t>
      </w:r>
      <w:r w:rsidR="00E67179" w:rsidRPr="00DE1126">
        <w:rPr>
          <w:rtl/>
        </w:rPr>
        <w:t xml:space="preserve"> </w:t>
      </w:r>
      <w:r w:rsidRPr="00DE1126">
        <w:rPr>
          <w:rtl/>
        </w:rPr>
        <w:t>هست</w:t>
      </w:r>
      <w:r w:rsidR="00741AA8" w:rsidRPr="00DE1126">
        <w:rPr>
          <w:rtl/>
        </w:rPr>
        <w:t>ی</w:t>
      </w:r>
      <w:r w:rsidRPr="00DE1126">
        <w:rPr>
          <w:rtl/>
        </w:rPr>
        <w:t>؟ او گفت: نه، ل</w:t>
      </w:r>
      <w:r w:rsidR="00741AA8" w:rsidRPr="00DE1126">
        <w:rPr>
          <w:rtl/>
        </w:rPr>
        <w:t>ی</w:t>
      </w:r>
      <w:r w:rsidRPr="00DE1126">
        <w:rPr>
          <w:rtl/>
        </w:rPr>
        <w:t>کن استاد من گفته که م</w:t>
      </w:r>
      <w:r w:rsidR="00741AA8" w:rsidRPr="00DE1126">
        <w:rPr>
          <w:rtl/>
        </w:rPr>
        <w:t>ی</w:t>
      </w:r>
      <w:r w:rsidRPr="00DE1126">
        <w:rPr>
          <w:rtl/>
        </w:rPr>
        <w:t>ان او و کس</w:t>
      </w:r>
      <w:r w:rsidR="00741AA8" w:rsidRPr="00DE1126">
        <w:rPr>
          <w:rtl/>
        </w:rPr>
        <w:t>ی</w:t>
      </w:r>
      <w:r w:rsidRPr="00DE1126">
        <w:rPr>
          <w:rtl/>
        </w:rPr>
        <w:t xml:space="preserve"> که به خدمت امام عل</w:t>
      </w:r>
      <w:r w:rsidR="00741AA8" w:rsidRPr="00DE1126">
        <w:rPr>
          <w:rtl/>
        </w:rPr>
        <w:t>ی</w:t>
      </w:r>
      <w:r w:rsidRPr="00DE1126">
        <w:rPr>
          <w:rtl/>
        </w:rPr>
        <w:t>ه السلام</w:t>
      </w:r>
      <w:r w:rsidR="00E67179" w:rsidRPr="00DE1126">
        <w:rPr>
          <w:rtl/>
        </w:rPr>
        <w:t xml:space="preserve"> </w:t>
      </w:r>
      <w:r w:rsidRPr="00DE1126">
        <w:rPr>
          <w:rtl/>
        </w:rPr>
        <w:t>مشرّف م</w:t>
      </w:r>
      <w:r w:rsidR="00741AA8" w:rsidRPr="00DE1126">
        <w:rPr>
          <w:rtl/>
        </w:rPr>
        <w:t>ی</w:t>
      </w:r>
      <w:r w:rsidR="00506612">
        <w:t>‌</w:t>
      </w:r>
      <w:r w:rsidRPr="00DE1126">
        <w:rPr>
          <w:rtl/>
        </w:rPr>
        <w:t>شود چند واسطه هستند. ناگفته نماند که صوف</w:t>
      </w:r>
      <w:r w:rsidR="00741AA8" w:rsidRPr="00DE1126">
        <w:rPr>
          <w:rtl/>
        </w:rPr>
        <w:t>ی</w:t>
      </w:r>
      <w:r w:rsidRPr="00DE1126">
        <w:rPr>
          <w:rtl/>
        </w:rPr>
        <w:t>ان از ا</w:t>
      </w:r>
      <w:r w:rsidR="00741AA8" w:rsidRPr="00DE1126">
        <w:rPr>
          <w:rtl/>
        </w:rPr>
        <w:t>ی</w:t>
      </w:r>
      <w:r w:rsidRPr="00DE1126">
        <w:rPr>
          <w:rtl/>
        </w:rPr>
        <w:t>ن حق</w:t>
      </w:r>
      <w:r w:rsidR="00741AA8" w:rsidRPr="00DE1126">
        <w:rPr>
          <w:rtl/>
        </w:rPr>
        <w:t>ی</w:t>
      </w:r>
      <w:r w:rsidRPr="00DE1126">
        <w:rPr>
          <w:rtl/>
        </w:rPr>
        <w:t>قت سوء استفاده و آن را بر بافته</w:t>
      </w:r>
      <w:r w:rsidR="00506612">
        <w:t>‌</w:t>
      </w:r>
      <w:r w:rsidRPr="00DE1126">
        <w:rPr>
          <w:rtl/>
        </w:rPr>
        <w:t>ها و تخ</w:t>
      </w:r>
      <w:r w:rsidR="00741AA8" w:rsidRPr="00DE1126">
        <w:rPr>
          <w:rtl/>
        </w:rPr>
        <w:t>ی</w:t>
      </w:r>
      <w:r w:rsidRPr="00DE1126">
        <w:rPr>
          <w:rtl/>
        </w:rPr>
        <w:t xml:space="preserve">ّلات خود حمل کردند. </w:t>
      </w:r>
    </w:p>
    <w:p w:rsidR="001E12DE" w:rsidRPr="00DE1126" w:rsidRDefault="001E12DE" w:rsidP="000E2F20">
      <w:pPr>
        <w:bidi/>
        <w:jc w:val="both"/>
        <w:rPr>
          <w:rtl/>
        </w:rPr>
      </w:pPr>
      <w:r w:rsidRPr="00DE1126">
        <w:rPr>
          <w:rtl/>
        </w:rPr>
        <w:t>علامه</w:t>
      </w:r>
      <w:r w:rsidR="00506612">
        <w:t>‌</w:t>
      </w:r>
      <w:r w:rsidR="00741AA8" w:rsidRPr="00DE1126">
        <w:rPr>
          <w:rtl/>
        </w:rPr>
        <w:t>ی</w:t>
      </w:r>
      <w:r w:rsidRPr="00DE1126">
        <w:rPr>
          <w:rtl/>
        </w:rPr>
        <w:t xml:space="preserve"> مجلس</w:t>
      </w:r>
      <w:r w:rsidR="00741AA8" w:rsidRPr="00DE1126">
        <w:rPr>
          <w:rtl/>
        </w:rPr>
        <w:t>ی</w:t>
      </w:r>
      <w:r w:rsidRPr="00DE1126">
        <w:rPr>
          <w:rtl/>
        </w:rPr>
        <w:t xml:space="preserve"> رحمه الله</w:t>
      </w:r>
      <w:r w:rsidR="00E67179" w:rsidRPr="00DE1126">
        <w:rPr>
          <w:rtl/>
        </w:rPr>
        <w:t xml:space="preserve"> </w:t>
      </w:r>
      <w:r w:rsidRPr="00DE1126">
        <w:rPr>
          <w:rtl/>
        </w:rPr>
        <w:t>در بحار الانوار 53 /301 م</w:t>
      </w:r>
      <w:r w:rsidR="00741AA8" w:rsidRPr="00DE1126">
        <w:rPr>
          <w:rtl/>
        </w:rPr>
        <w:t>ی</w:t>
      </w:r>
      <w:r w:rsidR="00506612">
        <w:t>‌</w:t>
      </w:r>
      <w:r w:rsidRPr="00DE1126">
        <w:rPr>
          <w:rtl/>
        </w:rPr>
        <w:t>نگارند: «ش</w:t>
      </w:r>
      <w:r w:rsidR="00741AA8" w:rsidRPr="00DE1126">
        <w:rPr>
          <w:rtl/>
        </w:rPr>
        <w:t>ی</w:t>
      </w:r>
      <w:r w:rsidRPr="00DE1126">
        <w:rPr>
          <w:rtl/>
        </w:rPr>
        <w:t>خ کفعم</w:t>
      </w:r>
      <w:r w:rsidR="00741AA8" w:rsidRPr="00DE1126">
        <w:rPr>
          <w:rtl/>
        </w:rPr>
        <w:t>ی</w:t>
      </w:r>
      <w:r w:rsidRPr="00DE1126">
        <w:rPr>
          <w:rtl/>
        </w:rPr>
        <w:t xml:space="preserve"> رحمه الله</w:t>
      </w:r>
      <w:r w:rsidR="00E67179" w:rsidRPr="00DE1126">
        <w:rPr>
          <w:rtl/>
        </w:rPr>
        <w:t xml:space="preserve"> </w:t>
      </w:r>
      <w:r w:rsidRPr="00DE1126">
        <w:rPr>
          <w:rtl/>
        </w:rPr>
        <w:t>در حاش</w:t>
      </w:r>
      <w:r w:rsidR="00741AA8" w:rsidRPr="00DE1126">
        <w:rPr>
          <w:rtl/>
        </w:rPr>
        <w:t>ی</w:t>
      </w:r>
      <w:r w:rsidRPr="00DE1126">
        <w:rPr>
          <w:rtl/>
        </w:rPr>
        <w:t>ه</w:t>
      </w:r>
      <w:r w:rsidR="00506612">
        <w:t>‌</w:t>
      </w:r>
      <w:r w:rsidR="00741AA8" w:rsidRPr="00DE1126">
        <w:rPr>
          <w:rtl/>
        </w:rPr>
        <w:t>ی</w:t>
      </w:r>
      <w:r w:rsidRPr="00DE1126">
        <w:rPr>
          <w:rtl/>
        </w:rPr>
        <w:t xml:space="preserve"> جنة الامان در ذ</w:t>
      </w:r>
      <w:r w:rsidR="00741AA8" w:rsidRPr="00DE1126">
        <w:rPr>
          <w:rtl/>
        </w:rPr>
        <w:t>ی</w:t>
      </w:r>
      <w:r w:rsidRPr="00DE1126">
        <w:rPr>
          <w:rtl/>
        </w:rPr>
        <w:t>ل دعاء ام داود م</w:t>
      </w:r>
      <w:r w:rsidR="00741AA8" w:rsidRPr="00DE1126">
        <w:rPr>
          <w:rtl/>
        </w:rPr>
        <w:t>ی</w:t>
      </w:r>
      <w:r w:rsidR="00506612">
        <w:t>‌</w:t>
      </w:r>
      <w:r w:rsidRPr="00DE1126">
        <w:rPr>
          <w:rtl/>
        </w:rPr>
        <w:t>نو</w:t>
      </w:r>
      <w:r w:rsidR="00741AA8" w:rsidRPr="00DE1126">
        <w:rPr>
          <w:rtl/>
        </w:rPr>
        <w:t>ی</w:t>
      </w:r>
      <w:r w:rsidRPr="00DE1126">
        <w:rPr>
          <w:rtl/>
        </w:rPr>
        <w:t>سد: گفته شده: زم</w:t>
      </w:r>
      <w:r w:rsidR="00741AA8" w:rsidRPr="00DE1126">
        <w:rPr>
          <w:rtl/>
        </w:rPr>
        <w:t>ی</w:t>
      </w:r>
      <w:r w:rsidRPr="00DE1126">
        <w:rPr>
          <w:rtl/>
        </w:rPr>
        <w:t>ن از قطب،چهار تن اوتاد، چهل تن ابدال، هفتاد تن نج</w:t>
      </w:r>
      <w:r w:rsidR="00741AA8" w:rsidRPr="00DE1126">
        <w:rPr>
          <w:rtl/>
        </w:rPr>
        <w:t>ی</w:t>
      </w:r>
      <w:r w:rsidRPr="00DE1126">
        <w:rPr>
          <w:rtl/>
        </w:rPr>
        <w:t>ب و س</w:t>
      </w:r>
      <w:r w:rsidR="00741AA8" w:rsidRPr="00DE1126">
        <w:rPr>
          <w:rtl/>
        </w:rPr>
        <w:t>ی</w:t>
      </w:r>
      <w:r w:rsidRPr="00DE1126">
        <w:rPr>
          <w:rtl/>
        </w:rPr>
        <w:t>صد و شصت صالح خال</w:t>
      </w:r>
      <w:r w:rsidR="00741AA8" w:rsidRPr="00DE1126">
        <w:rPr>
          <w:rtl/>
        </w:rPr>
        <w:t>ی</w:t>
      </w:r>
      <w:r w:rsidRPr="00DE1126">
        <w:rPr>
          <w:rtl/>
        </w:rPr>
        <w:t xml:space="preserve"> نم</w:t>
      </w:r>
      <w:r w:rsidR="00741AA8" w:rsidRPr="00DE1126">
        <w:rPr>
          <w:rtl/>
        </w:rPr>
        <w:t>ی</w:t>
      </w:r>
      <w:r w:rsidR="00506612">
        <w:t>‌</w:t>
      </w:r>
      <w:r w:rsidRPr="00DE1126">
        <w:rPr>
          <w:rtl/>
        </w:rPr>
        <w:t>گردد. قطب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 اوتاد از چهار نفر کمتر نم</w:t>
      </w:r>
      <w:r w:rsidR="00741AA8" w:rsidRPr="00DE1126">
        <w:rPr>
          <w:rtl/>
        </w:rPr>
        <w:t>ی</w:t>
      </w:r>
      <w:r w:rsidR="00506612">
        <w:t>‌</w:t>
      </w:r>
      <w:r w:rsidRPr="00DE1126">
        <w:rPr>
          <w:rtl/>
        </w:rPr>
        <w:t>شوند ز</w:t>
      </w:r>
      <w:r w:rsidR="00741AA8" w:rsidRPr="00DE1126">
        <w:rPr>
          <w:rtl/>
        </w:rPr>
        <w:t>ی</w:t>
      </w:r>
      <w:r w:rsidRPr="00DE1126">
        <w:rPr>
          <w:rtl/>
        </w:rPr>
        <w:t>را دن</w:t>
      </w:r>
      <w:r w:rsidR="00741AA8" w:rsidRPr="00DE1126">
        <w:rPr>
          <w:rtl/>
        </w:rPr>
        <w:t>ی</w:t>
      </w:r>
      <w:r w:rsidRPr="00DE1126">
        <w:rPr>
          <w:rtl/>
        </w:rPr>
        <w:t>ا چون خ</w:t>
      </w:r>
      <w:r w:rsidR="00741AA8" w:rsidRPr="00DE1126">
        <w:rPr>
          <w:rtl/>
        </w:rPr>
        <w:t>ی</w:t>
      </w:r>
      <w:r w:rsidRPr="00DE1126">
        <w:rPr>
          <w:rtl/>
        </w:rPr>
        <w:t>مه است و مهد</w:t>
      </w:r>
      <w:r w:rsidR="00741AA8" w:rsidRPr="00DE1126">
        <w:rPr>
          <w:rtl/>
        </w:rPr>
        <w:t>ی</w:t>
      </w:r>
      <w:r w:rsidRPr="00DE1126">
        <w:rPr>
          <w:rtl/>
        </w:rPr>
        <w:t xml:space="preserve"> عمود آن و آن چهار نفر طناب</w:t>
      </w:r>
      <w:r w:rsidR="00506612">
        <w:t>‌</w:t>
      </w:r>
      <w:r w:rsidRPr="00DE1126">
        <w:rPr>
          <w:rtl/>
        </w:rPr>
        <w:t>ها</w:t>
      </w:r>
      <w:r w:rsidR="00741AA8" w:rsidRPr="00DE1126">
        <w:rPr>
          <w:rtl/>
        </w:rPr>
        <w:t>ی</w:t>
      </w:r>
      <w:r w:rsidRPr="00DE1126">
        <w:rPr>
          <w:rtl/>
        </w:rPr>
        <w:t xml:space="preserve"> خ</w:t>
      </w:r>
      <w:r w:rsidR="00741AA8" w:rsidRPr="00DE1126">
        <w:rPr>
          <w:rtl/>
        </w:rPr>
        <w:t>ی</w:t>
      </w:r>
      <w:r w:rsidRPr="00DE1126">
        <w:rPr>
          <w:rtl/>
        </w:rPr>
        <w:t>مه. البته اوتاد م</w:t>
      </w:r>
      <w:r w:rsidR="00741AA8" w:rsidRPr="00DE1126">
        <w:rPr>
          <w:rtl/>
        </w:rPr>
        <w:t>ی</w:t>
      </w:r>
      <w:r w:rsidR="00506612">
        <w:t>‌</w:t>
      </w:r>
      <w:r w:rsidRPr="00DE1126">
        <w:rPr>
          <w:rtl/>
        </w:rPr>
        <w:t>توانند ب</w:t>
      </w:r>
      <w:r w:rsidR="00741AA8" w:rsidRPr="00DE1126">
        <w:rPr>
          <w:rtl/>
        </w:rPr>
        <w:t>ی</w:t>
      </w:r>
      <w:r w:rsidRPr="00DE1126">
        <w:rPr>
          <w:rtl/>
        </w:rPr>
        <w:t>ش از چهار نفر، ابدال ب</w:t>
      </w:r>
      <w:r w:rsidR="00741AA8" w:rsidRPr="00DE1126">
        <w:rPr>
          <w:rtl/>
        </w:rPr>
        <w:t>ی</w:t>
      </w:r>
      <w:r w:rsidRPr="00DE1126">
        <w:rPr>
          <w:rtl/>
        </w:rPr>
        <w:t>ش از چهل تن، نجباء ب</w:t>
      </w:r>
      <w:r w:rsidR="00741AA8" w:rsidRPr="00DE1126">
        <w:rPr>
          <w:rtl/>
        </w:rPr>
        <w:t>ی</w:t>
      </w:r>
      <w:r w:rsidRPr="00DE1126">
        <w:rPr>
          <w:rtl/>
        </w:rPr>
        <w:t>شتر از هفتاد نفر و صلحاء ن</w:t>
      </w:r>
      <w:r w:rsidR="00741AA8" w:rsidRPr="00DE1126">
        <w:rPr>
          <w:rtl/>
        </w:rPr>
        <w:t>ی</w:t>
      </w:r>
      <w:r w:rsidRPr="00DE1126">
        <w:rPr>
          <w:rtl/>
        </w:rPr>
        <w:t>ز ب</w:t>
      </w:r>
      <w:r w:rsidR="00741AA8" w:rsidRPr="00DE1126">
        <w:rPr>
          <w:rtl/>
        </w:rPr>
        <w:t>ی</w:t>
      </w:r>
      <w:r w:rsidRPr="00DE1126">
        <w:rPr>
          <w:rtl/>
        </w:rPr>
        <w:t>ش از س</w:t>
      </w:r>
      <w:r w:rsidR="00741AA8" w:rsidRPr="00DE1126">
        <w:rPr>
          <w:rtl/>
        </w:rPr>
        <w:t>ی</w:t>
      </w:r>
      <w:r w:rsidRPr="00DE1126">
        <w:rPr>
          <w:rtl/>
        </w:rPr>
        <w:t>صد و شصت تن باشند، و ظاهراً خضر و ال</w:t>
      </w:r>
      <w:r w:rsidR="00741AA8" w:rsidRPr="00DE1126">
        <w:rPr>
          <w:rtl/>
        </w:rPr>
        <w:t>ی</w:t>
      </w:r>
      <w:r w:rsidRPr="00DE1126">
        <w:rPr>
          <w:rtl/>
        </w:rPr>
        <w:t>اس از جمله</w:t>
      </w:r>
      <w:r w:rsidR="00506612">
        <w:t>‌</w:t>
      </w:r>
      <w:r w:rsidR="00741AA8" w:rsidRPr="00DE1126">
        <w:rPr>
          <w:rtl/>
        </w:rPr>
        <w:t>ی</w:t>
      </w:r>
      <w:r w:rsidRPr="00DE1126">
        <w:rPr>
          <w:rtl/>
        </w:rPr>
        <w:t xml:space="preserve"> اوتاد باشند و ملازم قطب.</w:t>
      </w:r>
    </w:p>
    <w:p w:rsidR="001E12DE" w:rsidRPr="00DE1126" w:rsidRDefault="001E12DE" w:rsidP="000E2F20">
      <w:pPr>
        <w:bidi/>
        <w:jc w:val="both"/>
        <w:rPr>
          <w:rtl/>
        </w:rPr>
      </w:pPr>
      <w:r w:rsidRPr="00DE1126">
        <w:rPr>
          <w:rtl/>
        </w:rPr>
        <w:t>اوصاف اوتاد: آنان قوم</w:t>
      </w:r>
      <w:r w:rsidR="00741AA8" w:rsidRPr="00DE1126">
        <w:rPr>
          <w:rtl/>
        </w:rPr>
        <w:t>ی</w:t>
      </w:r>
      <w:r w:rsidRPr="00DE1126">
        <w:rPr>
          <w:rtl/>
        </w:rPr>
        <w:t xml:space="preserve"> هستند که د</w:t>
      </w:r>
      <w:r w:rsidR="00741AA8" w:rsidRPr="00DE1126">
        <w:rPr>
          <w:rtl/>
        </w:rPr>
        <w:t>ی</w:t>
      </w:r>
      <w:r w:rsidRPr="00DE1126">
        <w:rPr>
          <w:rtl/>
        </w:rPr>
        <w:t>ده بر هم زدن</w:t>
      </w:r>
      <w:r w:rsidR="00741AA8" w:rsidRPr="00DE1126">
        <w:rPr>
          <w:rtl/>
        </w:rPr>
        <w:t>ی</w:t>
      </w:r>
      <w:r w:rsidRPr="00DE1126">
        <w:rPr>
          <w:rtl/>
        </w:rPr>
        <w:t xml:space="preserve"> از پروردگار غافل نم</w:t>
      </w:r>
      <w:r w:rsidR="00741AA8" w:rsidRPr="00DE1126">
        <w:rPr>
          <w:rtl/>
        </w:rPr>
        <w:t>ی</w:t>
      </w:r>
      <w:r w:rsidR="00506612">
        <w:t>‌</w:t>
      </w:r>
      <w:r w:rsidRPr="00DE1126">
        <w:rPr>
          <w:rtl/>
        </w:rPr>
        <w:t>شوند، و تنها به مقدار ن</w:t>
      </w:r>
      <w:r w:rsidR="00741AA8" w:rsidRPr="00DE1126">
        <w:rPr>
          <w:rtl/>
        </w:rPr>
        <w:t>ی</w:t>
      </w:r>
      <w:r w:rsidRPr="00DE1126">
        <w:rPr>
          <w:rtl/>
        </w:rPr>
        <w:t>از از دن</w:t>
      </w:r>
      <w:r w:rsidR="00741AA8" w:rsidRPr="00DE1126">
        <w:rPr>
          <w:rtl/>
        </w:rPr>
        <w:t>ی</w:t>
      </w:r>
      <w:r w:rsidRPr="00DE1126">
        <w:rPr>
          <w:rtl/>
        </w:rPr>
        <w:t>ا توشه بر م</w:t>
      </w:r>
      <w:r w:rsidR="00741AA8" w:rsidRPr="00DE1126">
        <w:rPr>
          <w:rtl/>
        </w:rPr>
        <w:t>ی</w:t>
      </w:r>
      <w:r w:rsidR="00506612">
        <w:t>‌</w:t>
      </w:r>
      <w:r w:rsidRPr="00DE1126">
        <w:rPr>
          <w:rtl/>
        </w:rPr>
        <w:t>دارند. شرّ و بد</w:t>
      </w:r>
      <w:r w:rsidR="00741AA8" w:rsidRPr="00DE1126">
        <w:rPr>
          <w:rtl/>
        </w:rPr>
        <w:t>ی</w:t>
      </w:r>
      <w:r w:rsidRPr="00DE1126">
        <w:rPr>
          <w:rtl/>
        </w:rPr>
        <w:t xml:space="preserve"> از آنها صادر نم</w:t>
      </w:r>
      <w:r w:rsidR="00741AA8" w:rsidRPr="00DE1126">
        <w:rPr>
          <w:rtl/>
        </w:rPr>
        <w:t>ی</w:t>
      </w:r>
      <w:r w:rsidR="00506612">
        <w:t>‌</w:t>
      </w:r>
      <w:r w:rsidRPr="00DE1126">
        <w:rPr>
          <w:rtl/>
        </w:rPr>
        <w:t>گردد، اگرچه</w:t>
      </w:r>
      <w:r w:rsidR="00864F14" w:rsidRPr="00DE1126">
        <w:rPr>
          <w:rtl/>
        </w:rPr>
        <w:t xml:space="preserve"> - </w:t>
      </w:r>
      <w:r w:rsidRPr="00DE1126">
        <w:rPr>
          <w:rtl/>
        </w:rPr>
        <w:t>بر خلاف قطب</w:t>
      </w:r>
      <w:r w:rsidR="00864F14" w:rsidRPr="00DE1126">
        <w:rPr>
          <w:rtl/>
        </w:rPr>
        <w:t xml:space="preserve"> - </w:t>
      </w:r>
      <w:r w:rsidRPr="00DE1126">
        <w:rPr>
          <w:rtl/>
        </w:rPr>
        <w:t>عصمت از اشتباه و نس</w:t>
      </w:r>
      <w:r w:rsidR="00741AA8" w:rsidRPr="00DE1126">
        <w:rPr>
          <w:rtl/>
        </w:rPr>
        <w:t>ی</w:t>
      </w:r>
      <w:r w:rsidRPr="00DE1126">
        <w:rPr>
          <w:rtl/>
        </w:rPr>
        <w:t>ان وفعل قب</w:t>
      </w:r>
      <w:r w:rsidR="00741AA8" w:rsidRPr="00DE1126">
        <w:rPr>
          <w:rtl/>
        </w:rPr>
        <w:t>ی</w:t>
      </w:r>
      <w:r w:rsidRPr="00DE1126">
        <w:rPr>
          <w:rtl/>
        </w:rPr>
        <w:t>ح برا</w:t>
      </w:r>
      <w:r w:rsidR="00741AA8" w:rsidRPr="00DE1126">
        <w:rPr>
          <w:rtl/>
        </w:rPr>
        <w:t>ی</w:t>
      </w:r>
      <w:r w:rsidRPr="00DE1126">
        <w:rPr>
          <w:rtl/>
        </w:rPr>
        <w:t>شان لازم ن</w:t>
      </w:r>
      <w:r w:rsidR="00741AA8" w:rsidRPr="00DE1126">
        <w:rPr>
          <w:rtl/>
        </w:rPr>
        <w:t>ی</w:t>
      </w:r>
      <w:r w:rsidRPr="00DE1126">
        <w:rPr>
          <w:rtl/>
        </w:rPr>
        <w:t>ست.</w:t>
      </w:r>
    </w:p>
    <w:p w:rsidR="001E12DE" w:rsidRPr="00DE1126" w:rsidRDefault="001E12DE" w:rsidP="000E2F20">
      <w:pPr>
        <w:bidi/>
        <w:jc w:val="both"/>
        <w:rPr>
          <w:rtl/>
        </w:rPr>
      </w:pPr>
      <w:r w:rsidRPr="00DE1126">
        <w:rPr>
          <w:rtl/>
        </w:rPr>
        <w:t>رتبه</w:t>
      </w:r>
      <w:r w:rsidR="00506612">
        <w:t>‌</w:t>
      </w:r>
      <w:r w:rsidR="00741AA8" w:rsidRPr="00DE1126">
        <w:rPr>
          <w:rtl/>
        </w:rPr>
        <w:t>ی</w:t>
      </w:r>
      <w:r w:rsidRPr="00DE1126">
        <w:rPr>
          <w:rtl/>
        </w:rPr>
        <w:t xml:space="preserve"> ابدال در تقوا پا</w:t>
      </w:r>
      <w:r w:rsidR="00741AA8" w:rsidRPr="00DE1126">
        <w:rPr>
          <w:rtl/>
        </w:rPr>
        <w:t>یی</w:t>
      </w:r>
      <w:r w:rsidRPr="00DE1126">
        <w:rPr>
          <w:rtl/>
        </w:rPr>
        <w:t>ن</w:t>
      </w:r>
      <w:r w:rsidR="00506612">
        <w:t>‌</w:t>
      </w:r>
      <w:r w:rsidRPr="00DE1126">
        <w:rPr>
          <w:rtl/>
        </w:rPr>
        <w:t>تر از اوتاد است. ا</w:t>
      </w:r>
      <w:r w:rsidR="00741AA8" w:rsidRPr="00DE1126">
        <w:rPr>
          <w:rtl/>
        </w:rPr>
        <w:t>ی</w:t>
      </w:r>
      <w:r w:rsidRPr="00DE1126">
        <w:rPr>
          <w:rtl/>
        </w:rPr>
        <w:t>نان گاه غافل م</w:t>
      </w:r>
      <w:r w:rsidR="00741AA8" w:rsidRPr="00DE1126">
        <w:rPr>
          <w:rtl/>
        </w:rPr>
        <w:t>ی</w:t>
      </w:r>
      <w:r w:rsidR="00506612">
        <w:t>‌</w:t>
      </w:r>
      <w:r w:rsidRPr="00DE1126">
        <w:rPr>
          <w:rtl/>
        </w:rPr>
        <w:t>شوند و با استغفار آن را جبران م</w:t>
      </w:r>
      <w:r w:rsidR="00741AA8" w:rsidRPr="00DE1126">
        <w:rPr>
          <w:rtl/>
        </w:rPr>
        <w:t>ی</w:t>
      </w:r>
      <w:r w:rsidR="00506612">
        <w:t>‌</w:t>
      </w:r>
      <w:r w:rsidRPr="00DE1126">
        <w:rPr>
          <w:rtl/>
        </w:rPr>
        <w:t>کنند، و به عمد مرتکب گناه نم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نج</w:t>
      </w:r>
      <w:r w:rsidR="00741AA8" w:rsidRPr="00DE1126">
        <w:rPr>
          <w:rtl/>
        </w:rPr>
        <w:t>ی</w:t>
      </w:r>
      <w:r w:rsidRPr="00DE1126">
        <w:rPr>
          <w:rtl/>
        </w:rPr>
        <w:t>بان هم مادون ابدالند.</w:t>
      </w:r>
      <w:r w:rsidR="00E67179" w:rsidRPr="00DE1126">
        <w:rPr>
          <w:rtl/>
        </w:rPr>
        <w:t xml:space="preserve"> </w:t>
      </w:r>
    </w:p>
    <w:p w:rsidR="001E12DE" w:rsidRPr="00DE1126" w:rsidRDefault="001E12DE" w:rsidP="00813659">
      <w:pPr>
        <w:bidi/>
        <w:jc w:val="both"/>
        <w:rPr>
          <w:rtl/>
        </w:rPr>
      </w:pPr>
      <w:r w:rsidRPr="00DE1126">
        <w:rPr>
          <w:rtl/>
        </w:rPr>
        <w:t>اما صالحان افراد</w:t>
      </w:r>
      <w:r w:rsidR="00741AA8" w:rsidRPr="00DE1126">
        <w:rPr>
          <w:rtl/>
        </w:rPr>
        <w:t>ی</w:t>
      </w:r>
      <w:r w:rsidRPr="00DE1126">
        <w:rPr>
          <w:rtl/>
        </w:rPr>
        <w:t xml:space="preserve"> با تقوا و عادلند، گاه است که گناه</w:t>
      </w:r>
      <w:r w:rsidR="00741AA8" w:rsidRPr="00DE1126">
        <w:rPr>
          <w:rtl/>
        </w:rPr>
        <w:t>ی</w:t>
      </w:r>
      <w:r w:rsidRPr="00DE1126">
        <w:rPr>
          <w:rtl/>
        </w:rPr>
        <w:t xml:space="preserve"> از ا</w:t>
      </w:r>
      <w:r w:rsidR="00741AA8" w:rsidRPr="00DE1126">
        <w:rPr>
          <w:rtl/>
        </w:rPr>
        <w:t>ی</w:t>
      </w:r>
      <w:r w:rsidRPr="00DE1126">
        <w:rPr>
          <w:rtl/>
        </w:rPr>
        <w:t>شان سر زند که با استغفار و پش</w:t>
      </w:r>
      <w:r w:rsidR="00741AA8" w:rsidRPr="00DE1126">
        <w:rPr>
          <w:rtl/>
        </w:rPr>
        <w:t>ی</w:t>
      </w:r>
      <w:r w:rsidRPr="00DE1126">
        <w:rPr>
          <w:rtl/>
        </w:rPr>
        <w:t>مان</w:t>
      </w:r>
      <w:r w:rsidR="00741AA8" w:rsidRPr="00DE1126">
        <w:rPr>
          <w:rtl/>
        </w:rPr>
        <w:t>ی</w:t>
      </w:r>
      <w:r w:rsidRPr="00DE1126">
        <w:rPr>
          <w:rtl/>
        </w:rPr>
        <w:t xml:space="preserve"> آن را جبران م</w:t>
      </w:r>
      <w:r w:rsidR="00741AA8" w:rsidRPr="00DE1126">
        <w:rPr>
          <w:rtl/>
        </w:rPr>
        <w:t>ی</w:t>
      </w:r>
      <w:r w:rsidR="00506612">
        <w:t>‌</w:t>
      </w:r>
      <w:r w:rsidRPr="00DE1126">
        <w:rPr>
          <w:rtl/>
        </w:rPr>
        <w:t>کنند، خداوند م</w:t>
      </w:r>
      <w:r w:rsidR="00741AA8" w:rsidRPr="00DE1126">
        <w:rPr>
          <w:rtl/>
        </w:rPr>
        <w:t>ی</w:t>
      </w:r>
      <w:r w:rsidR="00506612">
        <w:t>‌</w:t>
      </w:r>
      <w:r w:rsidRPr="00DE1126">
        <w:rPr>
          <w:rtl/>
        </w:rPr>
        <w:t>فرما</w:t>
      </w:r>
      <w:r w:rsidR="00741AA8" w:rsidRPr="00DE1126">
        <w:rPr>
          <w:rtl/>
        </w:rPr>
        <w:t>ی</w:t>
      </w:r>
      <w:r w:rsidRPr="00DE1126">
        <w:rPr>
          <w:rtl/>
        </w:rPr>
        <w:t>د: إِنَّ الَّذِ</w:t>
      </w:r>
      <w:r w:rsidR="000E2F20" w:rsidRPr="00DE1126">
        <w:rPr>
          <w:rtl/>
        </w:rPr>
        <w:t>ی</w:t>
      </w:r>
      <w:r w:rsidRPr="00DE1126">
        <w:rPr>
          <w:rtl/>
        </w:rPr>
        <w:t>نَ اتَّقَوْا إِذَا مَسَّهُمْ طَائِفٌ مِنَ الشَّ</w:t>
      </w:r>
      <w:r w:rsidR="000E2F20" w:rsidRPr="00DE1126">
        <w:rPr>
          <w:rtl/>
        </w:rPr>
        <w:t>ی</w:t>
      </w:r>
      <w:r w:rsidRPr="00DE1126">
        <w:rPr>
          <w:rtl/>
        </w:rPr>
        <w:t>طَانِ تَذَ</w:t>
      </w:r>
      <w:r w:rsidR="001B3869" w:rsidRPr="00DE1126">
        <w:rPr>
          <w:rtl/>
        </w:rPr>
        <w:t>ک</w:t>
      </w:r>
      <w:r w:rsidRPr="00DE1126">
        <w:rPr>
          <w:rtl/>
        </w:rPr>
        <w:t>رُوا فَإِذَا هُمْ مُبْصِرُونَ،</w:t>
      </w:r>
      <w:r w:rsidRPr="00DE1126">
        <w:rPr>
          <w:rtl/>
        </w:rPr>
        <w:footnoteReference w:id="461"/>
      </w:r>
      <w:r w:rsidRPr="00DE1126">
        <w:rPr>
          <w:rtl/>
        </w:rPr>
        <w:t>در حق</w:t>
      </w:r>
      <w:r w:rsidR="000E2F20" w:rsidRPr="00DE1126">
        <w:rPr>
          <w:rtl/>
        </w:rPr>
        <w:t>ی</w:t>
      </w:r>
      <w:r w:rsidRPr="00DE1126">
        <w:rPr>
          <w:rtl/>
        </w:rPr>
        <w:t xml:space="preserve">قت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تقوا دارند، چون وسوسه</w:t>
      </w:r>
      <w:r w:rsidR="00813659">
        <w:rPr>
          <w:rFonts w:hint="cs"/>
          <w:rtl/>
        </w:rPr>
        <w:t>‌</w:t>
      </w:r>
      <w:r w:rsidRPr="00DE1126">
        <w:rPr>
          <w:rtl/>
        </w:rPr>
        <w:t>ا</w:t>
      </w:r>
      <w:r w:rsidR="00741AA8" w:rsidRPr="00DE1126">
        <w:rPr>
          <w:rtl/>
        </w:rPr>
        <w:t>ی</w:t>
      </w:r>
      <w:r w:rsidRPr="00DE1126">
        <w:rPr>
          <w:rtl/>
        </w:rPr>
        <w:t xml:space="preserve"> از جانب ش</w:t>
      </w:r>
      <w:r w:rsidR="000E2F20" w:rsidRPr="00DE1126">
        <w:rPr>
          <w:rtl/>
        </w:rPr>
        <w:t>ی</w:t>
      </w:r>
      <w:r w:rsidRPr="00DE1126">
        <w:rPr>
          <w:rtl/>
        </w:rPr>
        <w:t xml:space="preserve">طان به آنها رسد [ خدا را ] به </w:t>
      </w:r>
      <w:r w:rsidR="000E2F20" w:rsidRPr="00DE1126">
        <w:rPr>
          <w:rtl/>
        </w:rPr>
        <w:t>ی</w:t>
      </w:r>
      <w:r w:rsidRPr="00DE1126">
        <w:rPr>
          <w:rtl/>
        </w:rPr>
        <w:t>اد آرند و ناگهان ب</w:t>
      </w:r>
      <w:r w:rsidR="000E2F20" w:rsidRPr="00DE1126">
        <w:rPr>
          <w:rtl/>
        </w:rPr>
        <w:t>ی</w:t>
      </w:r>
      <w:r w:rsidRPr="00DE1126">
        <w:rPr>
          <w:rtl/>
        </w:rPr>
        <w:t>نا شوند.</w:t>
      </w:r>
    </w:p>
    <w:p w:rsidR="001E12DE" w:rsidRPr="00DE1126" w:rsidRDefault="001E12DE" w:rsidP="000E2F20">
      <w:pPr>
        <w:bidi/>
        <w:jc w:val="both"/>
        <w:rPr>
          <w:rtl/>
        </w:rPr>
      </w:pPr>
      <w:r w:rsidRPr="00DE1126">
        <w:rPr>
          <w:rtl/>
        </w:rPr>
        <w:t>خداوند ما را از ا</w:t>
      </w:r>
      <w:r w:rsidR="00741AA8" w:rsidRPr="00DE1126">
        <w:rPr>
          <w:rtl/>
        </w:rPr>
        <w:t>ی</w:t>
      </w:r>
      <w:r w:rsidRPr="00DE1126">
        <w:rPr>
          <w:rtl/>
        </w:rPr>
        <w:t>ن دسته</w:t>
      </w:r>
      <w:r w:rsidR="00506612">
        <w:t>‌</w:t>
      </w:r>
      <w:r w:rsidR="00741AA8" w:rsidRPr="00DE1126">
        <w:rPr>
          <w:rtl/>
        </w:rPr>
        <w:t>ی</w:t>
      </w:r>
      <w:r w:rsidRPr="00DE1126">
        <w:rPr>
          <w:rtl/>
        </w:rPr>
        <w:t xml:space="preserve"> اخ</w:t>
      </w:r>
      <w:r w:rsidR="00741AA8" w:rsidRPr="00DE1126">
        <w:rPr>
          <w:rtl/>
        </w:rPr>
        <w:t>ی</w:t>
      </w:r>
      <w:r w:rsidRPr="00DE1126">
        <w:rPr>
          <w:rtl/>
        </w:rPr>
        <w:t>ر قرار دهد، ز</w:t>
      </w:r>
      <w:r w:rsidR="00741AA8" w:rsidRPr="00DE1126">
        <w:rPr>
          <w:rtl/>
        </w:rPr>
        <w:t>ی</w:t>
      </w:r>
      <w:r w:rsidRPr="00DE1126">
        <w:rPr>
          <w:rtl/>
        </w:rPr>
        <w:t>را از دسته</w:t>
      </w:r>
      <w:r w:rsidR="00506612">
        <w:t>‌</w:t>
      </w:r>
      <w:r w:rsidRPr="00DE1126">
        <w:rPr>
          <w:rtl/>
        </w:rPr>
        <w:t>ها</w:t>
      </w:r>
      <w:r w:rsidR="00741AA8" w:rsidRPr="00DE1126">
        <w:rPr>
          <w:rtl/>
        </w:rPr>
        <w:t>ی</w:t>
      </w:r>
      <w:r w:rsidRPr="00DE1126">
        <w:rPr>
          <w:rtl/>
        </w:rPr>
        <w:t xml:space="preserve"> د</w:t>
      </w:r>
      <w:r w:rsidR="00741AA8" w:rsidRPr="00DE1126">
        <w:rPr>
          <w:rtl/>
        </w:rPr>
        <w:t>ی</w:t>
      </w:r>
      <w:r w:rsidRPr="00DE1126">
        <w:rPr>
          <w:rtl/>
        </w:rPr>
        <w:t>گر که ن</w:t>
      </w:r>
      <w:r w:rsidR="00741AA8" w:rsidRPr="00DE1126">
        <w:rPr>
          <w:rtl/>
        </w:rPr>
        <w:t>ی</w:t>
      </w:r>
      <w:r w:rsidRPr="00DE1126">
        <w:rPr>
          <w:rtl/>
        </w:rPr>
        <w:t>ست</w:t>
      </w:r>
      <w:r w:rsidR="00741AA8" w:rsidRPr="00DE1126">
        <w:rPr>
          <w:rtl/>
        </w:rPr>
        <w:t>ی</w:t>
      </w:r>
      <w:r w:rsidRPr="00DE1126">
        <w:rPr>
          <w:rtl/>
        </w:rPr>
        <w:t>م، ل</w:t>
      </w:r>
      <w:r w:rsidR="00741AA8" w:rsidRPr="00DE1126">
        <w:rPr>
          <w:rtl/>
        </w:rPr>
        <w:t>ی</w:t>
      </w:r>
      <w:r w:rsidRPr="00DE1126">
        <w:rPr>
          <w:rtl/>
        </w:rPr>
        <w:t>کن آنان را دوست م</w:t>
      </w:r>
      <w:r w:rsidR="00741AA8" w:rsidRPr="00DE1126">
        <w:rPr>
          <w:rtl/>
        </w:rPr>
        <w:t>ی</w:t>
      </w:r>
      <w:r w:rsidR="00506612">
        <w:t>‌</w:t>
      </w:r>
      <w:r w:rsidRPr="00DE1126">
        <w:rPr>
          <w:rtl/>
        </w:rPr>
        <w:t>دار</w:t>
      </w:r>
      <w:r w:rsidR="00741AA8" w:rsidRPr="00DE1126">
        <w:rPr>
          <w:rtl/>
        </w:rPr>
        <w:t>ی</w:t>
      </w:r>
      <w:r w:rsidRPr="00DE1126">
        <w:rPr>
          <w:rtl/>
        </w:rPr>
        <w:t>م و هرکه گروه</w:t>
      </w:r>
      <w:r w:rsidR="00741AA8" w:rsidRPr="00DE1126">
        <w:rPr>
          <w:rtl/>
        </w:rPr>
        <w:t>ی</w:t>
      </w:r>
      <w:r w:rsidRPr="00DE1126">
        <w:rPr>
          <w:rtl/>
        </w:rPr>
        <w:t xml:space="preserve"> را دوست بدارد با آنها محشور شود.</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گفته</w:t>
      </w:r>
      <w:r w:rsidR="00506612">
        <w:t>‌</w:t>
      </w:r>
      <w:r w:rsidRPr="00DE1126">
        <w:rPr>
          <w:rtl/>
        </w:rPr>
        <w:t>اند: هنگام</w:t>
      </w:r>
      <w:r w:rsidR="00741AA8" w:rsidRPr="00DE1126">
        <w:rPr>
          <w:rtl/>
        </w:rPr>
        <w:t>ی</w:t>
      </w:r>
      <w:r w:rsidRPr="00DE1126">
        <w:rPr>
          <w:rtl/>
        </w:rPr>
        <w:t xml:space="preserve"> که </w:t>
      </w:r>
      <w:r w:rsidR="00741AA8" w:rsidRPr="00DE1126">
        <w:rPr>
          <w:rtl/>
        </w:rPr>
        <w:t>ی</w:t>
      </w:r>
      <w:r w:rsidRPr="00DE1126">
        <w:rPr>
          <w:rtl/>
        </w:rPr>
        <w:t>ک</w:t>
      </w:r>
      <w:r w:rsidR="00741AA8" w:rsidRPr="00DE1126">
        <w:rPr>
          <w:rtl/>
        </w:rPr>
        <w:t>ی</w:t>
      </w:r>
      <w:r w:rsidRPr="00DE1126">
        <w:rPr>
          <w:rtl/>
        </w:rPr>
        <w:t xml:space="preserve"> از اوتاد چهارگانه کم شود </w:t>
      </w:r>
      <w:r w:rsidR="00741AA8" w:rsidRPr="00DE1126">
        <w:rPr>
          <w:rtl/>
        </w:rPr>
        <w:t>ی</w:t>
      </w:r>
      <w:r w:rsidRPr="00DE1126">
        <w:rPr>
          <w:rtl/>
        </w:rPr>
        <w:t>ک</w:t>
      </w:r>
      <w:r w:rsidR="00741AA8" w:rsidRPr="00DE1126">
        <w:rPr>
          <w:rtl/>
        </w:rPr>
        <w:t>ی</w:t>
      </w:r>
      <w:r w:rsidRPr="00DE1126">
        <w:rPr>
          <w:rtl/>
        </w:rPr>
        <w:t xml:space="preserve"> از ابدال جا</w:t>
      </w:r>
      <w:r w:rsidR="00741AA8" w:rsidRPr="00DE1126">
        <w:rPr>
          <w:rtl/>
        </w:rPr>
        <w:t>ی</w:t>
      </w:r>
      <w:r w:rsidRPr="00DE1126">
        <w:rPr>
          <w:rtl/>
        </w:rPr>
        <w:t xml:space="preserve"> او را م</w:t>
      </w:r>
      <w:r w:rsidR="00741AA8" w:rsidRPr="00DE1126">
        <w:rPr>
          <w:rtl/>
        </w:rPr>
        <w:t>ی</w:t>
      </w:r>
      <w:r w:rsidR="00506612">
        <w:t>‌</w:t>
      </w:r>
      <w:r w:rsidRPr="00DE1126">
        <w:rPr>
          <w:rtl/>
        </w:rPr>
        <w:t>گ</w:t>
      </w:r>
      <w:r w:rsidR="00741AA8" w:rsidRPr="00DE1126">
        <w:rPr>
          <w:rtl/>
        </w:rPr>
        <w:t>ی</w:t>
      </w:r>
      <w:r w:rsidRPr="00DE1126">
        <w:rPr>
          <w:rtl/>
        </w:rPr>
        <w:t xml:space="preserve">رد، چون </w:t>
      </w:r>
      <w:r w:rsidR="00741AA8" w:rsidRPr="00DE1126">
        <w:rPr>
          <w:rtl/>
        </w:rPr>
        <w:t>ی</w:t>
      </w:r>
      <w:r w:rsidRPr="00DE1126">
        <w:rPr>
          <w:rtl/>
        </w:rPr>
        <w:t xml:space="preserve">ک نفر از ابدال کم شود </w:t>
      </w:r>
      <w:r w:rsidR="00741AA8" w:rsidRPr="00DE1126">
        <w:rPr>
          <w:rtl/>
        </w:rPr>
        <w:t>ی</w:t>
      </w:r>
      <w:r w:rsidRPr="00DE1126">
        <w:rPr>
          <w:rtl/>
        </w:rPr>
        <w:t>ک</w:t>
      </w:r>
      <w:r w:rsidR="00741AA8" w:rsidRPr="00DE1126">
        <w:rPr>
          <w:rtl/>
        </w:rPr>
        <w:t>ی</w:t>
      </w:r>
      <w:r w:rsidRPr="00DE1126">
        <w:rPr>
          <w:rtl/>
        </w:rPr>
        <w:t xml:space="preserve"> از هفتاد نج</w:t>
      </w:r>
      <w:r w:rsidR="00741AA8" w:rsidRPr="00DE1126">
        <w:rPr>
          <w:rtl/>
        </w:rPr>
        <w:t>ی</w:t>
      </w:r>
      <w:r w:rsidRPr="00DE1126">
        <w:rPr>
          <w:rtl/>
        </w:rPr>
        <w:t>ب جا</w:t>
      </w:r>
      <w:r w:rsidR="00741AA8" w:rsidRPr="00DE1126">
        <w:rPr>
          <w:rtl/>
        </w:rPr>
        <w:t>ی</w:t>
      </w:r>
      <w:r w:rsidRPr="00DE1126">
        <w:rPr>
          <w:rtl/>
        </w:rPr>
        <w:t>گز</w:t>
      </w:r>
      <w:r w:rsidR="00741AA8" w:rsidRPr="00DE1126">
        <w:rPr>
          <w:rtl/>
        </w:rPr>
        <w:t>ی</w:t>
      </w:r>
      <w:r w:rsidRPr="00DE1126">
        <w:rPr>
          <w:rtl/>
        </w:rPr>
        <w:t>ن م</w:t>
      </w:r>
      <w:r w:rsidR="00741AA8" w:rsidRPr="00DE1126">
        <w:rPr>
          <w:rtl/>
        </w:rPr>
        <w:t>ی</w:t>
      </w:r>
      <w:r w:rsidR="00506612">
        <w:t>‌</w:t>
      </w:r>
      <w:r w:rsidRPr="00DE1126">
        <w:rPr>
          <w:rtl/>
        </w:rPr>
        <w:t xml:space="preserve">شود، با کم شدن </w:t>
      </w:r>
      <w:r w:rsidR="00741AA8" w:rsidRPr="00DE1126">
        <w:rPr>
          <w:rtl/>
        </w:rPr>
        <w:t>ی</w:t>
      </w:r>
      <w:r w:rsidRPr="00DE1126">
        <w:rPr>
          <w:rtl/>
        </w:rPr>
        <w:t>ک</w:t>
      </w:r>
      <w:r w:rsidR="00741AA8" w:rsidRPr="00DE1126">
        <w:rPr>
          <w:rtl/>
        </w:rPr>
        <w:t>ی</w:t>
      </w:r>
      <w:r w:rsidRPr="00DE1126">
        <w:rPr>
          <w:rtl/>
        </w:rPr>
        <w:t xml:space="preserve"> از نج</w:t>
      </w:r>
      <w:r w:rsidR="00741AA8" w:rsidRPr="00DE1126">
        <w:rPr>
          <w:rtl/>
        </w:rPr>
        <w:t>ی</w:t>
      </w:r>
      <w:r w:rsidRPr="00DE1126">
        <w:rPr>
          <w:rtl/>
        </w:rPr>
        <w:t xml:space="preserve">بان </w:t>
      </w:r>
      <w:r w:rsidR="00741AA8" w:rsidRPr="00DE1126">
        <w:rPr>
          <w:rtl/>
        </w:rPr>
        <w:t>ی</w:t>
      </w:r>
      <w:r w:rsidRPr="00DE1126">
        <w:rPr>
          <w:rtl/>
        </w:rPr>
        <w:t>ک</w:t>
      </w:r>
      <w:r w:rsidR="00741AA8" w:rsidRPr="00DE1126">
        <w:rPr>
          <w:rtl/>
        </w:rPr>
        <w:t>ی</w:t>
      </w:r>
      <w:r w:rsidRPr="00DE1126">
        <w:rPr>
          <w:rtl/>
        </w:rPr>
        <w:t xml:space="preserve"> از س</w:t>
      </w:r>
      <w:r w:rsidR="00741AA8" w:rsidRPr="00DE1126">
        <w:rPr>
          <w:rtl/>
        </w:rPr>
        <w:t>ی</w:t>
      </w:r>
      <w:r w:rsidRPr="00DE1126">
        <w:rPr>
          <w:rtl/>
        </w:rPr>
        <w:t>صد و شصت تن صالح</w:t>
      </w:r>
      <w:r w:rsidR="00741AA8" w:rsidRPr="00DE1126">
        <w:rPr>
          <w:rtl/>
        </w:rPr>
        <w:t>ی</w:t>
      </w:r>
      <w:r w:rsidRPr="00DE1126">
        <w:rPr>
          <w:rtl/>
        </w:rPr>
        <w:t xml:space="preserve">ن، و با کم شدن </w:t>
      </w:r>
      <w:r w:rsidR="00741AA8" w:rsidRPr="00DE1126">
        <w:rPr>
          <w:rtl/>
        </w:rPr>
        <w:t>ی</w:t>
      </w:r>
      <w:r w:rsidRPr="00DE1126">
        <w:rPr>
          <w:rtl/>
        </w:rPr>
        <w:t>ک</w:t>
      </w:r>
      <w:r w:rsidR="00741AA8" w:rsidRPr="00DE1126">
        <w:rPr>
          <w:rtl/>
        </w:rPr>
        <w:t>ی</w:t>
      </w:r>
      <w:r w:rsidRPr="00DE1126">
        <w:rPr>
          <w:rtl/>
        </w:rPr>
        <w:t xml:space="preserve"> ازآنها </w:t>
      </w:r>
      <w:r w:rsidR="00741AA8" w:rsidRPr="00DE1126">
        <w:rPr>
          <w:rtl/>
        </w:rPr>
        <w:t>ی</w:t>
      </w:r>
      <w:r w:rsidRPr="00DE1126">
        <w:rPr>
          <w:rtl/>
        </w:rPr>
        <w:t>ک نفر از سا</w:t>
      </w:r>
      <w:r w:rsidR="00741AA8" w:rsidRPr="00DE1126">
        <w:rPr>
          <w:rtl/>
        </w:rPr>
        <w:t>ی</w:t>
      </w:r>
      <w:r w:rsidRPr="00DE1126">
        <w:rPr>
          <w:rtl/>
        </w:rPr>
        <w:t>ر مردم جا</w:t>
      </w:r>
      <w:r w:rsidR="00741AA8" w:rsidRPr="00DE1126">
        <w:rPr>
          <w:rtl/>
        </w:rPr>
        <w:t>ی</w:t>
      </w:r>
      <w:r w:rsidRPr="00DE1126">
        <w:rPr>
          <w:rtl/>
        </w:rPr>
        <w:t>گز</w:t>
      </w:r>
      <w:r w:rsidR="00741AA8" w:rsidRPr="00DE1126">
        <w:rPr>
          <w:rtl/>
        </w:rPr>
        <w:t>ی</w:t>
      </w:r>
      <w:r w:rsidRPr="00DE1126">
        <w:rPr>
          <w:rtl/>
        </w:rPr>
        <w:t>ن خواهند شد.»</w:t>
      </w:r>
    </w:p>
    <w:p w:rsidR="001E12DE" w:rsidRPr="00DE1126" w:rsidRDefault="001E12DE" w:rsidP="000E2F20">
      <w:pPr>
        <w:bidi/>
        <w:jc w:val="both"/>
        <w:rPr>
          <w:rtl/>
        </w:rPr>
      </w:pPr>
      <w:r w:rsidRPr="00DE1126">
        <w:rPr>
          <w:rtl/>
        </w:rPr>
        <w:t>نگارنده: تصوّر ما درباره</w:t>
      </w:r>
      <w:r w:rsidR="00506612">
        <w:t>‌</w:t>
      </w:r>
      <w:r w:rsidR="00741AA8" w:rsidRPr="00DE1126">
        <w:rPr>
          <w:rtl/>
        </w:rPr>
        <w:t>ی</w:t>
      </w:r>
      <w:r w:rsidRPr="00DE1126">
        <w:rPr>
          <w:rtl/>
        </w:rPr>
        <w:t xml:space="preserve"> ا</w:t>
      </w:r>
      <w:r w:rsidR="00741AA8" w:rsidRPr="00DE1126">
        <w:rPr>
          <w:rtl/>
        </w:rPr>
        <w:t>ی</w:t>
      </w:r>
      <w:r w:rsidRPr="00DE1126">
        <w:rPr>
          <w:rtl/>
        </w:rPr>
        <w:t>ن نظام از لشکر</w:t>
      </w:r>
      <w:r w:rsidR="00741AA8" w:rsidRPr="00DE1126">
        <w:rPr>
          <w:rtl/>
        </w:rPr>
        <w:t>ی</w:t>
      </w:r>
      <w:r w:rsidRPr="00DE1126">
        <w:rPr>
          <w:rtl/>
        </w:rPr>
        <w:t>ان خدا</w:t>
      </w:r>
      <w:r w:rsidR="00741AA8" w:rsidRPr="00DE1126">
        <w:rPr>
          <w:rtl/>
        </w:rPr>
        <w:t>ی</w:t>
      </w:r>
      <w:r w:rsidRPr="00DE1126">
        <w:rPr>
          <w:rtl/>
        </w:rPr>
        <w:t xml:space="preserve"> متعال و توانا</w:t>
      </w:r>
      <w:r w:rsidR="00741AA8" w:rsidRPr="00DE1126">
        <w:rPr>
          <w:rtl/>
        </w:rPr>
        <w:t>یی</w:t>
      </w:r>
      <w:r w:rsidR="00506612">
        <w:t>‌</w:t>
      </w:r>
      <w:r w:rsidRPr="00DE1126">
        <w:rPr>
          <w:rtl/>
        </w:rPr>
        <w:t>ها</w:t>
      </w:r>
      <w:r w:rsidR="00741AA8" w:rsidRPr="00DE1126">
        <w:rPr>
          <w:rtl/>
        </w:rPr>
        <w:t>ی</w:t>
      </w:r>
      <w:r w:rsidRPr="00DE1126">
        <w:rPr>
          <w:rtl/>
        </w:rPr>
        <w:t>شان مادام</w:t>
      </w:r>
      <w:r w:rsidR="00741AA8" w:rsidRPr="00DE1126">
        <w:rPr>
          <w:rtl/>
        </w:rPr>
        <w:t>ی</w:t>
      </w:r>
      <w:r w:rsidRPr="00DE1126">
        <w:rPr>
          <w:rtl/>
        </w:rPr>
        <w:t xml:space="preserve"> که بر اساس علم استوار نگردد و امام معصوم عل</w:t>
      </w:r>
      <w:r w:rsidR="00741AA8" w:rsidRPr="00DE1126">
        <w:rPr>
          <w:rtl/>
        </w:rPr>
        <w:t>ی</w:t>
      </w:r>
      <w:r w:rsidRPr="00DE1126">
        <w:rPr>
          <w:rtl/>
        </w:rPr>
        <w:t>ه السلام</w:t>
      </w:r>
      <w:r w:rsidR="00E67179" w:rsidRPr="00DE1126">
        <w:rPr>
          <w:rtl/>
        </w:rPr>
        <w:t xml:space="preserve"> </w:t>
      </w:r>
      <w:r w:rsidRPr="00DE1126">
        <w:rPr>
          <w:rtl/>
        </w:rPr>
        <w:t>از آن پرده برندارد، ظنّ</w:t>
      </w:r>
      <w:r w:rsidR="00741AA8" w:rsidRPr="00DE1126">
        <w:rPr>
          <w:rtl/>
        </w:rPr>
        <w:t>ی</w:t>
      </w:r>
      <w:r w:rsidRPr="00DE1126">
        <w:rPr>
          <w:rtl/>
        </w:rPr>
        <w:t xml:space="preserve"> و ذوق</w:t>
      </w:r>
      <w:r w:rsidR="00741AA8" w:rsidRPr="00DE1126">
        <w:rPr>
          <w:rtl/>
        </w:rPr>
        <w:t>ی</w:t>
      </w:r>
      <w:r w:rsidRPr="00DE1126">
        <w:rPr>
          <w:rtl/>
        </w:rPr>
        <w:t xml:space="preserve"> خواهد ماند. </w:t>
      </w:r>
    </w:p>
    <w:p w:rsidR="001E12DE" w:rsidRPr="00DE1126" w:rsidRDefault="001E12DE" w:rsidP="000E2F20">
      <w:pPr>
        <w:bidi/>
        <w:jc w:val="both"/>
        <w:rPr>
          <w:rtl/>
        </w:rPr>
      </w:pPr>
      <w:r w:rsidRPr="00DE1126">
        <w:rPr>
          <w:rtl/>
        </w:rPr>
        <w:t>الخرائج و الجرائح 2 /930 از امام محمد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«ذوالقرن</w:t>
      </w:r>
      <w:r w:rsidR="00741AA8" w:rsidRPr="00DE1126">
        <w:rPr>
          <w:rtl/>
        </w:rPr>
        <w:t>ی</w:t>
      </w:r>
      <w:r w:rsidRPr="00DE1126">
        <w:rPr>
          <w:rtl/>
        </w:rPr>
        <w:t>ن عبد صالح</w:t>
      </w:r>
      <w:r w:rsidR="00741AA8" w:rsidRPr="00DE1126">
        <w:rPr>
          <w:rtl/>
        </w:rPr>
        <w:t>ی</w:t>
      </w:r>
      <w:r w:rsidRPr="00DE1126">
        <w:rPr>
          <w:rtl/>
        </w:rPr>
        <w:t xml:space="preserve"> بود که با خدا</w:t>
      </w:r>
      <w:r w:rsidR="00741AA8" w:rsidRPr="00DE1126">
        <w:rPr>
          <w:rtl/>
        </w:rPr>
        <w:t>ی</w:t>
      </w:r>
      <w:r w:rsidRPr="00DE1126">
        <w:rPr>
          <w:rtl/>
        </w:rPr>
        <w:t xml:space="preserve"> سبحان اخلاص پ</w:t>
      </w:r>
      <w:r w:rsidR="00741AA8" w:rsidRPr="00DE1126">
        <w:rPr>
          <w:rtl/>
        </w:rPr>
        <w:t>ی</w:t>
      </w:r>
      <w:r w:rsidRPr="00DE1126">
        <w:rPr>
          <w:rtl/>
        </w:rPr>
        <w:t>شه کرد، خداوند هم برا</w:t>
      </w:r>
      <w:r w:rsidR="00741AA8" w:rsidRPr="00DE1126">
        <w:rPr>
          <w:rtl/>
        </w:rPr>
        <w:t>ی</w:t>
      </w:r>
      <w:r w:rsidRPr="00DE1126">
        <w:rPr>
          <w:rtl/>
        </w:rPr>
        <w:t xml:space="preserve"> او خ</w:t>
      </w:r>
      <w:r w:rsidR="00741AA8" w:rsidRPr="00DE1126">
        <w:rPr>
          <w:rtl/>
        </w:rPr>
        <w:t>ی</w:t>
      </w:r>
      <w:r w:rsidRPr="00DE1126">
        <w:rPr>
          <w:rtl/>
        </w:rPr>
        <w:t>رخواه</w:t>
      </w:r>
      <w:r w:rsidR="00741AA8" w:rsidRPr="00DE1126">
        <w:rPr>
          <w:rtl/>
        </w:rPr>
        <w:t>ی</w:t>
      </w:r>
      <w:r w:rsidRPr="00DE1126">
        <w:rPr>
          <w:rtl/>
        </w:rPr>
        <w:t xml:space="preserve"> نمود، و ابر به تسخ</w:t>
      </w:r>
      <w:r w:rsidR="00741AA8" w:rsidRPr="00DE1126">
        <w:rPr>
          <w:rtl/>
        </w:rPr>
        <w:t>ی</w:t>
      </w:r>
      <w:r w:rsidRPr="00DE1126">
        <w:rPr>
          <w:rtl/>
        </w:rPr>
        <w:t>ر او در آمد، و زم</w:t>
      </w:r>
      <w:r w:rsidR="00741AA8" w:rsidRPr="00DE1126">
        <w:rPr>
          <w:rtl/>
        </w:rPr>
        <w:t>ی</w:t>
      </w:r>
      <w:r w:rsidRPr="00DE1126">
        <w:rPr>
          <w:rtl/>
        </w:rPr>
        <w:t>ن برا</w:t>
      </w:r>
      <w:r w:rsidR="00741AA8" w:rsidRPr="00DE1126">
        <w:rPr>
          <w:rtl/>
        </w:rPr>
        <w:t>ی</w:t>
      </w:r>
      <w:r w:rsidRPr="00DE1126">
        <w:rPr>
          <w:rtl/>
        </w:rPr>
        <w:t>ش درنورد</w:t>
      </w:r>
      <w:r w:rsidR="00741AA8" w:rsidRPr="00DE1126">
        <w:rPr>
          <w:rtl/>
        </w:rPr>
        <w:t>ی</w:t>
      </w:r>
      <w:r w:rsidRPr="00DE1126">
        <w:rPr>
          <w:rtl/>
        </w:rPr>
        <w:t>ده شد، و نور چنان برا</w:t>
      </w:r>
      <w:r w:rsidR="00741AA8" w:rsidRPr="00DE1126">
        <w:rPr>
          <w:rtl/>
        </w:rPr>
        <w:t>ی</w:t>
      </w:r>
      <w:r w:rsidRPr="00DE1126">
        <w:rPr>
          <w:rtl/>
        </w:rPr>
        <w:t xml:space="preserve">ش امتداد </w:t>
      </w:r>
      <w:r w:rsidR="00741AA8" w:rsidRPr="00DE1126">
        <w:rPr>
          <w:rtl/>
        </w:rPr>
        <w:t>ی</w:t>
      </w:r>
      <w:r w:rsidRPr="00DE1126">
        <w:rPr>
          <w:rtl/>
        </w:rPr>
        <w:t>افت که شب به مانند</w:t>
      </w:r>
      <w:r w:rsidR="00E67179" w:rsidRPr="00DE1126">
        <w:rPr>
          <w:rtl/>
        </w:rPr>
        <w:t xml:space="preserve"> </w:t>
      </w:r>
      <w:r w:rsidRPr="00DE1126">
        <w:rPr>
          <w:rtl/>
        </w:rPr>
        <w:t>روز م</w:t>
      </w:r>
      <w:r w:rsidR="00741AA8" w:rsidRPr="00DE1126">
        <w:rPr>
          <w:rtl/>
        </w:rPr>
        <w:t>ی</w:t>
      </w:r>
      <w:r w:rsidR="00506612">
        <w:t>‌</w:t>
      </w:r>
      <w:r w:rsidRPr="00DE1126">
        <w:rPr>
          <w:rtl/>
        </w:rPr>
        <w:t>د</w:t>
      </w:r>
      <w:r w:rsidR="00741AA8" w:rsidRPr="00DE1126">
        <w:rPr>
          <w:rtl/>
        </w:rPr>
        <w:t>ی</w:t>
      </w:r>
      <w:r w:rsidRPr="00DE1126">
        <w:rPr>
          <w:rtl/>
        </w:rPr>
        <w:t>د.</w:t>
      </w:r>
    </w:p>
    <w:p w:rsidR="001E12DE" w:rsidRPr="00DE1126" w:rsidRDefault="001E12DE" w:rsidP="000E2F20">
      <w:pPr>
        <w:bidi/>
        <w:jc w:val="both"/>
        <w:rPr>
          <w:rtl/>
        </w:rPr>
      </w:pPr>
      <w:r w:rsidRPr="00DE1126">
        <w:rPr>
          <w:rtl/>
        </w:rPr>
        <w:t>خداوند متعال ابرها را به تسخ</w:t>
      </w:r>
      <w:r w:rsidR="00741AA8" w:rsidRPr="00DE1126">
        <w:rPr>
          <w:rtl/>
        </w:rPr>
        <w:t>ی</w:t>
      </w:r>
      <w:r w:rsidRPr="00DE1126">
        <w:rPr>
          <w:rtl/>
        </w:rPr>
        <w:t>ر امامان حق ن</w:t>
      </w:r>
      <w:r w:rsidR="00741AA8" w:rsidRPr="00DE1126">
        <w:rPr>
          <w:rtl/>
        </w:rPr>
        <w:t>ی</w:t>
      </w:r>
      <w:r w:rsidRPr="00DE1126">
        <w:rPr>
          <w:rtl/>
        </w:rPr>
        <w:t>ز در آورده است، و آنها را برا</w:t>
      </w:r>
      <w:r w:rsidR="00741AA8" w:rsidRPr="00DE1126">
        <w:rPr>
          <w:rtl/>
        </w:rPr>
        <w:t>ی</w:t>
      </w:r>
      <w:r w:rsidRPr="00DE1126">
        <w:rPr>
          <w:rtl/>
        </w:rPr>
        <w:t xml:space="preserve"> مصالح مسلم</w:t>
      </w:r>
      <w:r w:rsidR="00741AA8" w:rsidRPr="00DE1126">
        <w:rPr>
          <w:rtl/>
        </w:rPr>
        <w:t>ی</w:t>
      </w:r>
      <w:r w:rsidRPr="00DE1126">
        <w:rPr>
          <w:rtl/>
        </w:rPr>
        <w:t>ن و از ب</w:t>
      </w:r>
      <w:r w:rsidR="00741AA8" w:rsidRPr="00DE1126">
        <w:rPr>
          <w:rtl/>
        </w:rPr>
        <w:t>ی</w:t>
      </w:r>
      <w:r w:rsidRPr="00DE1126">
        <w:rPr>
          <w:rtl/>
        </w:rPr>
        <w:t>ن بردن اختلافات به مشرق و مغرب م</w:t>
      </w:r>
      <w:r w:rsidR="00741AA8" w:rsidRPr="00DE1126">
        <w:rPr>
          <w:rtl/>
        </w:rPr>
        <w:t>ی</w:t>
      </w:r>
      <w:r w:rsidR="00506612">
        <w:t>‌</w:t>
      </w:r>
      <w:r w:rsidRPr="00DE1126">
        <w:rPr>
          <w:rtl/>
        </w:rPr>
        <w:t>برد، و مهد</w:t>
      </w:r>
      <w:r w:rsidR="00741AA8" w:rsidRPr="00DE1126">
        <w:rPr>
          <w:rtl/>
        </w:rPr>
        <w:t>ی</w:t>
      </w:r>
      <w:r w:rsidRPr="00DE1126">
        <w:rPr>
          <w:rtl/>
        </w:rPr>
        <w:t xml:space="preserve"> ن</w:t>
      </w:r>
      <w:r w:rsidR="00741AA8" w:rsidRPr="00DE1126">
        <w:rPr>
          <w:rtl/>
        </w:rPr>
        <w:t>ی</w:t>
      </w:r>
      <w:r w:rsidRPr="00DE1126">
        <w:rPr>
          <w:rtl/>
        </w:rPr>
        <w:t>ز ا</w:t>
      </w:r>
      <w:r w:rsidR="00741AA8" w:rsidRPr="00DE1126">
        <w:rPr>
          <w:rtl/>
        </w:rPr>
        <w:t>ی</w:t>
      </w:r>
      <w:r w:rsidRPr="00DE1126">
        <w:rPr>
          <w:rtl/>
        </w:rPr>
        <w:t>ن</w:t>
      </w:r>
      <w:r w:rsidR="004E1EF6">
        <w:t>‌</w:t>
      </w:r>
      <w:r w:rsidRPr="00DE1126">
        <w:rPr>
          <w:rtl/>
        </w:rPr>
        <w:t>چن</w:t>
      </w:r>
      <w:r w:rsidR="00741AA8" w:rsidRPr="00DE1126">
        <w:rPr>
          <w:rtl/>
        </w:rPr>
        <w:t>ی</w:t>
      </w:r>
      <w:r w:rsidRPr="00DE1126">
        <w:rPr>
          <w:rtl/>
        </w:rPr>
        <w:t>ن است، از ا</w:t>
      </w:r>
      <w:r w:rsidR="00741AA8" w:rsidRPr="00DE1126">
        <w:rPr>
          <w:rtl/>
        </w:rPr>
        <w:t>ی</w:t>
      </w:r>
      <w:r w:rsidRPr="00DE1126">
        <w:rPr>
          <w:rtl/>
        </w:rPr>
        <w:t>ن رو صاحب المرأ</w:t>
      </w:r>
      <w:r w:rsidR="00741AA8" w:rsidRPr="00DE1126">
        <w:rPr>
          <w:rtl/>
        </w:rPr>
        <w:t>ی</w:t>
      </w:r>
      <w:r w:rsidRPr="00DE1126">
        <w:rPr>
          <w:rtl/>
        </w:rPr>
        <w:t xml:space="preserve"> والمسمع نام دارد، او نور</w:t>
      </w:r>
      <w:r w:rsidR="00741AA8" w:rsidRPr="00DE1126">
        <w:rPr>
          <w:rtl/>
        </w:rPr>
        <w:t>ی</w:t>
      </w:r>
      <w:r w:rsidRPr="00DE1126">
        <w:rPr>
          <w:rtl/>
        </w:rPr>
        <w:t xml:space="preserve"> دارد که اش</w:t>
      </w:r>
      <w:r w:rsidR="00741AA8" w:rsidRPr="00DE1126">
        <w:rPr>
          <w:rtl/>
        </w:rPr>
        <w:t>ی</w:t>
      </w:r>
      <w:r w:rsidRPr="00DE1126">
        <w:rPr>
          <w:rtl/>
        </w:rPr>
        <w:t>اء را از دور همانند نزد</w:t>
      </w:r>
      <w:r w:rsidR="00741AA8" w:rsidRPr="00DE1126">
        <w:rPr>
          <w:rtl/>
        </w:rPr>
        <w:t>ی</w:t>
      </w:r>
      <w:r w:rsidRPr="00DE1126">
        <w:rPr>
          <w:rtl/>
        </w:rPr>
        <w:t>ک م</w:t>
      </w:r>
      <w:r w:rsidR="00741AA8" w:rsidRPr="00DE1126">
        <w:rPr>
          <w:rtl/>
        </w:rPr>
        <w:t>ی</w:t>
      </w:r>
      <w:r w:rsidR="00506612">
        <w:t>‌</w:t>
      </w:r>
      <w:r w:rsidRPr="00DE1126">
        <w:rPr>
          <w:rtl/>
        </w:rPr>
        <w:t>ب</w:t>
      </w:r>
      <w:r w:rsidR="00741AA8" w:rsidRPr="00DE1126">
        <w:rPr>
          <w:rtl/>
        </w:rPr>
        <w:t>ی</w:t>
      </w:r>
      <w:r w:rsidRPr="00DE1126">
        <w:rPr>
          <w:rtl/>
        </w:rPr>
        <w:t>ند، و [ صداها را ] از دور مانند نزد</w:t>
      </w:r>
      <w:r w:rsidR="00741AA8" w:rsidRPr="00DE1126">
        <w:rPr>
          <w:rtl/>
        </w:rPr>
        <w:t>ی</w:t>
      </w:r>
      <w:r w:rsidRPr="00DE1126">
        <w:rPr>
          <w:rtl/>
        </w:rPr>
        <w:t>ک م</w:t>
      </w:r>
      <w:r w:rsidR="00741AA8" w:rsidRPr="00DE1126">
        <w:rPr>
          <w:rtl/>
        </w:rPr>
        <w:t>ی</w:t>
      </w:r>
      <w:r w:rsidR="00506612">
        <w:t>‌</w:t>
      </w:r>
      <w:r w:rsidRPr="00DE1126">
        <w:rPr>
          <w:rtl/>
        </w:rPr>
        <w:t xml:space="preserve">شنود. </w:t>
      </w:r>
    </w:p>
    <w:p w:rsidR="001E12DE" w:rsidRPr="00DE1126" w:rsidRDefault="001E12DE" w:rsidP="000E2F20">
      <w:pPr>
        <w:bidi/>
        <w:jc w:val="both"/>
        <w:rPr>
          <w:rtl/>
        </w:rPr>
      </w:pPr>
      <w:r w:rsidRPr="00DE1126">
        <w:rPr>
          <w:rtl/>
        </w:rPr>
        <w:t>او در تمام دن</w:t>
      </w:r>
      <w:r w:rsidR="00741AA8" w:rsidRPr="00DE1126">
        <w:rPr>
          <w:rtl/>
        </w:rPr>
        <w:t>ی</w:t>
      </w:r>
      <w:r w:rsidRPr="00DE1126">
        <w:rPr>
          <w:rtl/>
        </w:rPr>
        <w:t>ا گاه بر رو</w:t>
      </w:r>
      <w:r w:rsidR="00741AA8" w:rsidRPr="00DE1126">
        <w:rPr>
          <w:rtl/>
        </w:rPr>
        <w:t>ی</w:t>
      </w:r>
      <w:r w:rsidRPr="00DE1126">
        <w:rPr>
          <w:rtl/>
        </w:rPr>
        <w:t xml:space="preserve"> ابر و گاه بر باد س</w:t>
      </w:r>
      <w:r w:rsidR="00741AA8" w:rsidRPr="00DE1126">
        <w:rPr>
          <w:rtl/>
        </w:rPr>
        <w:t>ی</w:t>
      </w:r>
      <w:r w:rsidRPr="00DE1126">
        <w:rPr>
          <w:rtl/>
        </w:rPr>
        <w:t>ر م</w:t>
      </w:r>
      <w:r w:rsidR="00741AA8" w:rsidRPr="00DE1126">
        <w:rPr>
          <w:rtl/>
        </w:rPr>
        <w:t>ی</w:t>
      </w:r>
      <w:r w:rsidR="00506612">
        <w:t>‌</w:t>
      </w:r>
      <w:r w:rsidRPr="00DE1126">
        <w:rPr>
          <w:rtl/>
        </w:rPr>
        <w:t>کند، زم</w:t>
      </w:r>
      <w:r w:rsidR="00741AA8" w:rsidRPr="00DE1126">
        <w:rPr>
          <w:rtl/>
        </w:rPr>
        <w:t>ی</w:t>
      </w:r>
      <w:r w:rsidRPr="00DE1126">
        <w:rPr>
          <w:rtl/>
        </w:rPr>
        <w:t>ن برا</w:t>
      </w:r>
      <w:r w:rsidR="00741AA8" w:rsidRPr="00DE1126">
        <w:rPr>
          <w:rtl/>
        </w:rPr>
        <w:t>ی</w:t>
      </w:r>
      <w:r w:rsidRPr="00DE1126">
        <w:rPr>
          <w:rtl/>
        </w:rPr>
        <w:t>ش درنورد</w:t>
      </w:r>
      <w:r w:rsidR="00741AA8" w:rsidRPr="00DE1126">
        <w:rPr>
          <w:rtl/>
        </w:rPr>
        <w:t>ی</w:t>
      </w:r>
      <w:r w:rsidRPr="00DE1126">
        <w:rPr>
          <w:rtl/>
        </w:rPr>
        <w:t>ده م</w:t>
      </w:r>
      <w:r w:rsidR="00741AA8" w:rsidRPr="00DE1126">
        <w:rPr>
          <w:rtl/>
        </w:rPr>
        <w:t>ی</w:t>
      </w:r>
      <w:r w:rsidR="00506612">
        <w:t>‌</w:t>
      </w:r>
      <w:r w:rsidRPr="00DE1126">
        <w:rPr>
          <w:rtl/>
        </w:rPr>
        <w:t>شود، و بلا</w:t>
      </w:r>
      <w:r w:rsidR="00741AA8" w:rsidRPr="00DE1126">
        <w:rPr>
          <w:rtl/>
        </w:rPr>
        <w:t>ی</w:t>
      </w:r>
      <w:r w:rsidRPr="00DE1126">
        <w:rPr>
          <w:rtl/>
        </w:rPr>
        <w:t>ا را در شرق و غرب از بندگان و بلاد دور م</w:t>
      </w:r>
      <w:r w:rsidR="00741AA8" w:rsidRPr="00DE1126">
        <w:rPr>
          <w:rtl/>
        </w:rPr>
        <w:t>ی</w:t>
      </w:r>
      <w:r w:rsidR="00506612">
        <w:t>‌</w:t>
      </w:r>
      <w:r w:rsidRPr="00DE1126">
        <w:rPr>
          <w:rtl/>
        </w:rPr>
        <w:t>کند.»</w:t>
      </w:r>
      <w:r w:rsidR="00E67179" w:rsidRPr="00DE1126">
        <w:rPr>
          <w:rtl/>
        </w:rPr>
        <w:t xml:space="preserve">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/481 از عبدالله بن فضل هاشم</w:t>
      </w:r>
      <w:r w:rsidR="00741AA8" w:rsidRPr="00DE1126">
        <w:rPr>
          <w:rtl/>
        </w:rPr>
        <w:t>ی</w:t>
      </w:r>
      <w:r w:rsidRPr="00DE1126">
        <w:rPr>
          <w:rtl/>
        </w:rPr>
        <w:t xml:space="preserve">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صاحب ا</w:t>
      </w:r>
      <w:r w:rsidR="00741AA8" w:rsidRPr="00DE1126">
        <w:rPr>
          <w:rtl/>
        </w:rPr>
        <w:t>ی</w:t>
      </w:r>
      <w:r w:rsidRPr="00DE1126">
        <w:rPr>
          <w:rtl/>
        </w:rPr>
        <w:t>ن امر به ناچار غ</w:t>
      </w:r>
      <w:r w:rsidR="00741AA8" w:rsidRPr="00DE1126">
        <w:rPr>
          <w:rtl/>
        </w:rPr>
        <w:t>ی</w:t>
      </w:r>
      <w:r w:rsidRPr="00DE1126">
        <w:rPr>
          <w:rtl/>
        </w:rPr>
        <w:t>بت م</w:t>
      </w:r>
      <w:r w:rsidR="00741AA8" w:rsidRPr="00DE1126">
        <w:rPr>
          <w:rtl/>
        </w:rPr>
        <w:t>ی</w:t>
      </w:r>
      <w:r w:rsidR="00506612">
        <w:t>‌</w:t>
      </w:r>
      <w:r w:rsidRPr="00DE1126">
        <w:rPr>
          <w:rtl/>
        </w:rPr>
        <w:t>کند و اهل باطل در آن دچار ترد</w:t>
      </w:r>
      <w:r w:rsidR="00741AA8" w:rsidRPr="00DE1126">
        <w:rPr>
          <w:rtl/>
        </w:rPr>
        <w:t>ی</w:t>
      </w:r>
      <w:r w:rsidRPr="00DE1126">
        <w:rPr>
          <w:rtl/>
        </w:rPr>
        <w:t>د م</w:t>
      </w:r>
      <w:r w:rsidR="00741AA8" w:rsidRPr="00DE1126">
        <w:rPr>
          <w:rtl/>
        </w:rPr>
        <w:t>ی</w:t>
      </w:r>
      <w:r w:rsidR="00506612">
        <w:t>‌</w:t>
      </w:r>
      <w:r w:rsidRPr="00DE1126">
        <w:rPr>
          <w:rtl/>
        </w:rPr>
        <w:t>شوند، عرضه داشتم: چرا؟ فرمودند: به خاطر امر</w:t>
      </w:r>
      <w:r w:rsidR="00741AA8" w:rsidRPr="00DE1126">
        <w:rPr>
          <w:rtl/>
        </w:rPr>
        <w:t>ی</w:t>
      </w:r>
      <w:r w:rsidRPr="00DE1126">
        <w:rPr>
          <w:rtl/>
        </w:rPr>
        <w:t xml:space="preserve"> که اجازه</w:t>
      </w:r>
      <w:r w:rsidR="00506612">
        <w:t>‌</w:t>
      </w:r>
      <w:r w:rsidR="00741AA8" w:rsidRPr="00DE1126">
        <w:rPr>
          <w:rtl/>
        </w:rPr>
        <w:t>ی</w:t>
      </w:r>
      <w:r w:rsidRPr="00DE1126">
        <w:rPr>
          <w:rtl/>
        </w:rPr>
        <w:t xml:space="preserve"> ب</w:t>
      </w:r>
      <w:r w:rsidR="00741AA8" w:rsidRPr="00DE1126">
        <w:rPr>
          <w:rtl/>
        </w:rPr>
        <w:t>ی</w:t>
      </w:r>
      <w:r w:rsidRPr="00DE1126">
        <w:rPr>
          <w:rtl/>
        </w:rPr>
        <w:t>ان آن را برا</w:t>
      </w:r>
      <w:r w:rsidR="00741AA8" w:rsidRPr="00DE1126">
        <w:rPr>
          <w:rtl/>
        </w:rPr>
        <w:t>ی</w:t>
      </w:r>
      <w:r w:rsidRPr="00DE1126">
        <w:rPr>
          <w:rtl/>
        </w:rPr>
        <w:t xml:space="preserve"> شما ندار</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گفتم: حکمت غ</w:t>
      </w:r>
      <w:r w:rsidR="00741AA8" w:rsidRPr="00DE1126">
        <w:rPr>
          <w:rtl/>
        </w:rPr>
        <w:t>ی</w:t>
      </w:r>
      <w:r w:rsidRPr="00DE1126">
        <w:rPr>
          <w:rtl/>
        </w:rPr>
        <w:t>بت او چ</w:t>
      </w:r>
      <w:r w:rsidR="00741AA8" w:rsidRPr="00DE1126">
        <w:rPr>
          <w:rtl/>
        </w:rPr>
        <w:t>ی</w:t>
      </w:r>
      <w:r w:rsidRPr="00DE1126">
        <w:rPr>
          <w:rtl/>
        </w:rPr>
        <w:t>ست؟ فرمودند: همان حکمت</w:t>
      </w:r>
      <w:r w:rsidR="00741AA8" w:rsidRPr="00DE1126">
        <w:rPr>
          <w:rtl/>
        </w:rPr>
        <w:t>ی</w:t>
      </w:r>
      <w:r w:rsidRPr="00DE1126">
        <w:rPr>
          <w:rtl/>
        </w:rPr>
        <w:t xml:space="preserve"> که در غ</w:t>
      </w:r>
      <w:r w:rsidR="00741AA8" w:rsidRPr="00DE1126">
        <w:rPr>
          <w:rtl/>
        </w:rPr>
        <w:t>ی</w:t>
      </w:r>
      <w:r w:rsidRPr="00DE1126">
        <w:rPr>
          <w:rtl/>
        </w:rPr>
        <w:t>بت حجّت</w:t>
      </w:r>
      <w:r w:rsidR="00506612">
        <w:t>‌</w:t>
      </w:r>
      <w:r w:rsidRPr="00DE1126">
        <w:rPr>
          <w:rtl/>
        </w:rPr>
        <w:t>ها</w:t>
      </w:r>
      <w:r w:rsidR="00741AA8" w:rsidRPr="00DE1126">
        <w:rPr>
          <w:rtl/>
        </w:rPr>
        <w:t>ی</w:t>
      </w:r>
      <w:r w:rsidRPr="00DE1126">
        <w:rPr>
          <w:rtl/>
        </w:rPr>
        <w:t xml:space="preserve"> پ</w:t>
      </w:r>
      <w:r w:rsidR="00741AA8" w:rsidRPr="00DE1126">
        <w:rPr>
          <w:rtl/>
        </w:rPr>
        <w:t>ی</w:t>
      </w:r>
      <w:r w:rsidRPr="00DE1126">
        <w:rPr>
          <w:rtl/>
        </w:rPr>
        <w:t>ش</w:t>
      </w:r>
      <w:r w:rsidR="00741AA8" w:rsidRPr="00DE1126">
        <w:rPr>
          <w:rtl/>
        </w:rPr>
        <w:t>ی</w:t>
      </w:r>
      <w:r w:rsidRPr="00DE1126">
        <w:rPr>
          <w:rtl/>
        </w:rPr>
        <w:t>ن است، و آن حکمت آشکار نخواهد شد مگر بعد از ظهور او، هم</w:t>
      </w:r>
      <w:r w:rsidR="00506612">
        <w:t>‌</w:t>
      </w:r>
      <w:r w:rsidRPr="00DE1126">
        <w:rPr>
          <w:rtl/>
        </w:rPr>
        <w:t>چنان</w:t>
      </w:r>
      <w:r w:rsidR="00506612">
        <w:t>‌</w:t>
      </w:r>
      <w:r w:rsidRPr="00DE1126">
        <w:rPr>
          <w:rtl/>
        </w:rPr>
        <w:t>که حکمت کارها</w:t>
      </w:r>
      <w:r w:rsidR="00741AA8" w:rsidRPr="00DE1126">
        <w:rPr>
          <w:rtl/>
        </w:rPr>
        <w:t>یی</w:t>
      </w:r>
      <w:r w:rsidRPr="00DE1126">
        <w:rPr>
          <w:rtl/>
        </w:rPr>
        <w:t xml:space="preserve"> که خضر نب</w:t>
      </w:r>
      <w:r w:rsidR="00741AA8" w:rsidRPr="00DE1126">
        <w:rPr>
          <w:rtl/>
        </w:rPr>
        <w:t>ی</w:t>
      </w:r>
      <w:r w:rsidRPr="00DE1126">
        <w:rPr>
          <w:rtl/>
        </w:rPr>
        <w:t xml:space="preserve"> عل</w:t>
      </w:r>
      <w:r w:rsidR="00741AA8" w:rsidRPr="00DE1126">
        <w:rPr>
          <w:rtl/>
        </w:rPr>
        <w:t>ی</w:t>
      </w:r>
      <w:r w:rsidRPr="00DE1126">
        <w:rPr>
          <w:rtl/>
        </w:rPr>
        <w:t>ه السلام</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سوراخ کردن کشت</w:t>
      </w:r>
      <w:r w:rsidR="00741AA8" w:rsidRPr="00DE1126">
        <w:rPr>
          <w:rtl/>
        </w:rPr>
        <w:t>ی</w:t>
      </w:r>
      <w:r w:rsidRPr="00DE1126">
        <w:rPr>
          <w:rtl/>
        </w:rPr>
        <w:t>، کشتن پسر و برپا کردن د</w:t>
      </w:r>
      <w:r w:rsidR="00741AA8" w:rsidRPr="00DE1126">
        <w:rPr>
          <w:rtl/>
        </w:rPr>
        <w:t>ی</w:t>
      </w:r>
      <w:r w:rsidRPr="00DE1126">
        <w:rPr>
          <w:rtl/>
        </w:rPr>
        <w:t>وار</w:t>
      </w:r>
      <w:r w:rsidR="00864F14" w:rsidRPr="00DE1126">
        <w:rPr>
          <w:rtl/>
        </w:rPr>
        <w:t xml:space="preserve"> - </w:t>
      </w:r>
      <w:r w:rsidRPr="00DE1126">
        <w:rPr>
          <w:rtl/>
        </w:rPr>
        <w:t>انجام داد تا زمان</w:t>
      </w:r>
      <w:r w:rsidR="00741AA8" w:rsidRPr="00DE1126">
        <w:rPr>
          <w:rtl/>
        </w:rPr>
        <w:t>ی</w:t>
      </w:r>
      <w:r w:rsidRPr="00DE1126">
        <w:rPr>
          <w:rtl/>
        </w:rPr>
        <w:t xml:space="preserve"> که از هم جدا شدند برا</w:t>
      </w:r>
      <w:r w:rsidR="00741AA8" w:rsidRPr="00DE1126">
        <w:rPr>
          <w:rtl/>
        </w:rPr>
        <w:t>ی</w:t>
      </w:r>
      <w:r w:rsidRPr="00DE1126">
        <w:rPr>
          <w:rtl/>
        </w:rPr>
        <w:t xml:space="preserve">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معلوم نشد.</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پسر فضل: ا</w:t>
      </w:r>
      <w:r w:rsidR="00741AA8" w:rsidRPr="00DE1126">
        <w:rPr>
          <w:rtl/>
        </w:rPr>
        <w:t>ی</w:t>
      </w:r>
      <w:r w:rsidRPr="00DE1126">
        <w:rPr>
          <w:rtl/>
        </w:rPr>
        <w:t>ن، امر</w:t>
      </w:r>
      <w:r w:rsidR="00741AA8" w:rsidRPr="00DE1126">
        <w:rPr>
          <w:rtl/>
        </w:rPr>
        <w:t>ی</w:t>
      </w:r>
      <w:r w:rsidRPr="00DE1126">
        <w:rPr>
          <w:rtl/>
        </w:rPr>
        <w:t xml:space="preserve"> از امور خدا، سرّ</w:t>
      </w:r>
      <w:r w:rsidR="00741AA8" w:rsidRPr="00DE1126">
        <w:rPr>
          <w:rtl/>
        </w:rPr>
        <w:t>ی</w:t>
      </w:r>
      <w:r w:rsidRPr="00DE1126">
        <w:rPr>
          <w:rtl/>
        </w:rPr>
        <w:t xml:space="preserve"> از اسرار، و غ</w:t>
      </w:r>
      <w:r w:rsidR="00741AA8" w:rsidRPr="00DE1126">
        <w:rPr>
          <w:rtl/>
        </w:rPr>
        <w:t>ی</w:t>
      </w:r>
      <w:r w:rsidRPr="00DE1126">
        <w:rPr>
          <w:rtl/>
        </w:rPr>
        <w:t>ب</w:t>
      </w:r>
      <w:r w:rsidR="00741AA8" w:rsidRPr="00DE1126">
        <w:rPr>
          <w:rtl/>
        </w:rPr>
        <w:t>ی</w:t>
      </w:r>
      <w:r w:rsidRPr="00DE1126">
        <w:rPr>
          <w:rtl/>
        </w:rPr>
        <w:t xml:space="preserve"> از غ</w:t>
      </w:r>
      <w:r w:rsidR="00741AA8" w:rsidRPr="00DE1126">
        <w:rPr>
          <w:rtl/>
        </w:rPr>
        <w:t>ی</w:t>
      </w:r>
      <w:r w:rsidRPr="00DE1126">
        <w:rPr>
          <w:rtl/>
        </w:rPr>
        <w:t>ب اوست، و هنگام</w:t>
      </w:r>
      <w:r w:rsidR="00741AA8" w:rsidRPr="00DE1126">
        <w:rPr>
          <w:rtl/>
        </w:rPr>
        <w:t>ی</w:t>
      </w:r>
      <w:r w:rsidRPr="00DE1126">
        <w:rPr>
          <w:rtl/>
        </w:rPr>
        <w:t xml:space="preserve"> که دانست</w:t>
      </w:r>
      <w:r w:rsidR="00741AA8" w:rsidRPr="00DE1126">
        <w:rPr>
          <w:rtl/>
        </w:rPr>
        <w:t>ی</w:t>
      </w:r>
      <w:r w:rsidRPr="00DE1126">
        <w:rPr>
          <w:rtl/>
        </w:rPr>
        <w:t>م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حک</w:t>
      </w:r>
      <w:r w:rsidR="00741AA8" w:rsidRPr="00DE1126">
        <w:rPr>
          <w:rtl/>
        </w:rPr>
        <w:t>ی</w:t>
      </w:r>
      <w:r w:rsidRPr="00DE1126">
        <w:rPr>
          <w:rtl/>
        </w:rPr>
        <w:t>م است، تصد</w:t>
      </w:r>
      <w:r w:rsidR="00741AA8" w:rsidRPr="00DE1126">
        <w:rPr>
          <w:rtl/>
        </w:rPr>
        <w:t>ی</w:t>
      </w:r>
      <w:r w:rsidRPr="00DE1126">
        <w:rPr>
          <w:rtl/>
        </w:rPr>
        <w:t>ق م</w:t>
      </w:r>
      <w:r w:rsidR="00741AA8" w:rsidRPr="00DE1126">
        <w:rPr>
          <w:rtl/>
        </w:rPr>
        <w:t>ی</w:t>
      </w:r>
      <w:r w:rsidR="00506612">
        <w:t>‌</w:t>
      </w:r>
      <w:r w:rsidRPr="00DE1126">
        <w:rPr>
          <w:rtl/>
        </w:rPr>
        <w:t>کن</w:t>
      </w:r>
      <w:r w:rsidR="00741AA8" w:rsidRPr="00DE1126">
        <w:rPr>
          <w:rtl/>
        </w:rPr>
        <w:t>ی</w:t>
      </w:r>
      <w:r w:rsidRPr="00DE1126">
        <w:rPr>
          <w:rtl/>
        </w:rPr>
        <w:t>م که همه</w:t>
      </w:r>
      <w:r w:rsidR="00506612">
        <w:t>‌</w:t>
      </w:r>
      <w:r w:rsidR="00741AA8" w:rsidRPr="00DE1126">
        <w:rPr>
          <w:rtl/>
        </w:rPr>
        <w:t>ی</w:t>
      </w:r>
      <w:r w:rsidRPr="00DE1126">
        <w:rPr>
          <w:rtl/>
        </w:rPr>
        <w:t xml:space="preserve"> کارها</w:t>
      </w:r>
      <w:r w:rsidR="00741AA8" w:rsidRPr="00DE1126">
        <w:rPr>
          <w:rtl/>
        </w:rPr>
        <w:t>ی</w:t>
      </w:r>
      <w:r w:rsidRPr="00DE1126">
        <w:rPr>
          <w:rtl/>
        </w:rPr>
        <w:t>ش حک</w:t>
      </w:r>
      <w:r w:rsidR="00741AA8" w:rsidRPr="00DE1126">
        <w:rPr>
          <w:rtl/>
        </w:rPr>
        <w:t>ی</w:t>
      </w:r>
      <w:r w:rsidRPr="00DE1126">
        <w:rPr>
          <w:rtl/>
        </w:rPr>
        <w:t>مانه است، اگرچه حکمت آن بر ما پوش</w:t>
      </w:r>
      <w:r w:rsidR="00741AA8" w:rsidRPr="00DE1126">
        <w:rPr>
          <w:rtl/>
        </w:rPr>
        <w:t>ی</w:t>
      </w:r>
      <w:r w:rsidRPr="00DE1126">
        <w:rPr>
          <w:rtl/>
        </w:rPr>
        <w:t>ده باشد.»</w:t>
      </w:r>
      <w:r w:rsidRPr="00DE1126">
        <w:rPr>
          <w:rtl/>
        </w:rPr>
        <w:footnoteReference w:id="462"/>
      </w:r>
      <w:r w:rsidRPr="00DE1126">
        <w:rPr>
          <w:rtl/>
        </w:rPr>
        <w:t xml:space="preserve"> </w:t>
      </w:r>
    </w:p>
    <w:p w:rsidR="001E12DE" w:rsidRPr="00DE1126" w:rsidRDefault="001E12DE" w:rsidP="000E2F20">
      <w:pPr>
        <w:bidi/>
        <w:jc w:val="both"/>
        <w:rPr>
          <w:rtl/>
        </w:rPr>
      </w:pPr>
      <w:r w:rsidRPr="00DE1126">
        <w:rPr>
          <w:rtl/>
        </w:rPr>
        <w:t>آ</w:t>
      </w:r>
      <w:r w:rsidR="00741AA8" w:rsidRPr="00DE1126">
        <w:rPr>
          <w:rtl/>
        </w:rPr>
        <w:t>ی</w:t>
      </w:r>
      <w:r w:rsidRPr="00DE1126">
        <w:rPr>
          <w:rtl/>
        </w:rPr>
        <w:t>ا کوه رضوَ</w:t>
      </w:r>
      <w:r w:rsidR="00741AA8" w:rsidRPr="00DE1126">
        <w:rPr>
          <w:rtl/>
        </w:rPr>
        <w:t>ی</w:t>
      </w:r>
      <w:r w:rsidRPr="00DE1126">
        <w:rPr>
          <w:rtl/>
        </w:rPr>
        <w:t xml:space="preserve"> ارتباط</w:t>
      </w:r>
      <w:r w:rsidR="00741AA8" w:rsidRPr="00DE1126">
        <w:rPr>
          <w:rtl/>
        </w:rPr>
        <w:t>ی</w:t>
      </w:r>
      <w:r w:rsidRPr="00DE1126">
        <w:rPr>
          <w:rtl/>
        </w:rPr>
        <w:t xml:space="preserve"> با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و </w:t>
      </w:r>
      <w:r w:rsidR="00741AA8" w:rsidRPr="00DE1126">
        <w:rPr>
          <w:rtl/>
        </w:rPr>
        <w:t>ی</w:t>
      </w:r>
      <w:r w:rsidRPr="00DE1126">
        <w:rPr>
          <w:rtl/>
        </w:rPr>
        <w:t>اران ا</w:t>
      </w:r>
      <w:r w:rsidR="00741AA8" w:rsidRPr="00DE1126">
        <w:rPr>
          <w:rtl/>
        </w:rPr>
        <w:t>ی</w:t>
      </w:r>
      <w:r w:rsidRPr="00DE1126">
        <w:rPr>
          <w:rtl/>
        </w:rPr>
        <w:t>شان دارد؟</w:t>
      </w:r>
    </w:p>
    <w:p w:rsidR="001E12DE" w:rsidRPr="00DE1126" w:rsidRDefault="001E12DE" w:rsidP="000E2F20">
      <w:pPr>
        <w:bidi/>
        <w:jc w:val="both"/>
        <w:rPr>
          <w:rtl/>
        </w:rPr>
      </w:pPr>
      <w:r w:rsidRPr="00DE1126">
        <w:rPr>
          <w:rtl/>
        </w:rPr>
        <w:t>المحتضر /20 از کتاب القائم فضل بن شاذان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فرمودند: «ارواح مؤمن</w:t>
      </w:r>
      <w:r w:rsidR="00741AA8" w:rsidRPr="00DE1126">
        <w:rPr>
          <w:rtl/>
        </w:rPr>
        <w:t>ی</w:t>
      </w:r>
      <w:r w:rsidRPr="00DE1126">
        <w:rPr>
          <w:rtl/>
        </w:rPr>
        <w:t>ن با آل محمد عل</w:t>
      </w:r>
      <w:r w:rsidR="00741AA8" w:rsidRPr="00DE1126">
        <w:rPr>
          <w:rtl/>
        </w:rPr>
        <w:t>ی</w:t>
      </w:r>
      <w:r w:rsidRPr="00DE1126">
        <w:rPr>
          <w:rtl/>
        </w:rPr>
        <w:t>هم السلام</w:t>
      </w:r>
      <w:r w:rsidR="00E67179" w:rsidRPr="00DE1126">
        <w:rPr>
          <w:rtl/>
        </w:rPr>
        <w:t xml:space="preserve"> </w:t>
      </w:r>
      <w:r w:rsidRPr="00DE1126">
        <w:rPr>
          <w:rtl/>
        </w:rPr>
        <w:t>در کوه</w:t>
      </w:r>
      <w:r w:rsidR="00506612">
        <w:t>‌</w:t>
      </w:r>
      <w:r w:rsidRPr="00DE1126">
        <w:rPr>
          <w:rtl/>
        </w:rPr>
        <w:t>ها</w:t>
      </w:r>
      <w:r w:rsidR="00741AA8" w:rsidRPr="00DE1126">
        <w:rPr>
          <w:rtl/>
        </w:rPr>
        <w:t>ی</w:t>
      </w:r>
      <w:r w:rsidRPr="00DE1126">
        <w:rPr>
          <w:rtl/>
        </w:rPr>
        <w:t xml:space="preserve"> رضوَ</w:t>
      </w:r>
      <w:r w:rsidR="00741AA8" w:rsidRPr="00DE1126">
        <w:rPr>
          <w:rtl/>
        </w:rPr>
        <w:t>ی</w:t>
      </w:r>
      <w:r w:rsidRPr="00DE1126">
        <w:rPr>
          <w:rtl/>
        </w:rPr>
        <w:t xml:space="preserve"> ملاقات م</w:t>
      </w:r>
      <w:r w:rsidR="00741AA8" w:rsidRPr="00DE1126">
        <w:rPr>
          <w:rtl/>
        </w:rPr>
        <w:t>ی</w:t>
      </w:r>
      <w:r w:rsidR="00506612">
        <w:t>‌</w:t>
      </w:r>
      <w:r w:rsidRPr="00DE1126">
        <w:rPr>
          <w:rtl/>
        </w:rPr>
        <w:t>کنند، از طعام و نوش</w:t>
      </w:r>
      <w:r w:rsidR="00741AA8" w:rsidRPr="00DE1126">
        <w:rPr>
          <w:rtl/>
        </w:rPr>
        <w:t>ی</w:t>
      </w:r>
      <w:r w:rsidRPr="00DE1126">
        <w:rPr>
          <w:rtl/>
        </w:rPr>
        <w:t>دن</w:t>
      </w:r>
      <w:r w:rsidR="00741AA8" w:rsidRPr="00DE1126">
        <w:rPr>
          <w:rtl/>
        </w:rPr>
        <w:t>ی</w:t>
      </w:r>
      <w:r w:rsidRPr="00DE1126">
        <w:rPr>
          <w:rtl/>
        </w:rPr>
        <w:t xml:space="preserve"> آنان م</w:t>
      </w:r>
      <w:r w:rsidR="00741AA8" w:rsidRPr="00DE1126">
        <w:rPr>
          <w:rtl/>
        </w:rPr>
        <w:t>ی</w:t>
      </w:r>
      <w:r w:rsidR="00506612">
        <w:t>‌</w:t>
      </w:r>
      <w:r w:rsidRPr="00DE1126">
        <w:rPr>
          <w:rtl/>
        </w:rPr>
        <w:t>خورند و م</w:t>
      </w:r>
      <w:r w:rsidR="00741AA8" w:rsidRPr="00DE1126">
        <w:rPr>
          <w:rtl/>
        </w:rPr>
        <w:t>ی</w:t>
      </w:r>
      <w:r w:rsidR="00506612">
        <w:t>‌</w:t>
      </w:r>
      <w:r w:rsidRPr="00DE1126">
        <w:rPr>
          <w:rtl/>
        </w:rPr>
        <w:t>آشامند، و در مجالسشان با آنان هم سخن م</w:t>
      </w:r>
      <w:r w:rsidR="00741AA8" w:rsidRPr="00DE1126">
        <w:rPr>
          <w:rtl/>
        </w:rPr>
        <w:t>ی</w:t>
      </w:r>
      <w:r w:rsidR="00506612">
        <w:t>‌</w:t>
      </w:r>
      <w:r w:rsidRPr="00DE1126">
        <w:rPr>
          <w:rtl/>
        </w:rPr>
        <w:t>شوند، تا آنکه قائم ما اهل</w:t>
      </w:r>
      <w:r w:rsidR="00506612">
        <w:t>‌</w:t>
      </w:r>
      <w:r w:rsidRPr="00DE1126">
        <w:rPr>
          <w:rtl/>
        </w:rPr>
        <w:t>ب</w:t>
      </w:r>
      <w:r w:rsidR="00741AA8" w:rsidRPr="00DE1126">
        <w:rPr>
          <w:rtl/>
        </w:rPr>
        <w:t>ی</w:t>
      </w:r>
      <w:r w:rsidRPr="00DE1126">
        <w:rPr>
          <w:rtl/>
        </w:rPr>
        <w:t>ت ق</w:t>
      </w:r>
      <w:r w:rsidR="00741AA8" w:rsidRPr="00DE1126">
        <w:rPr>
          <w:rtl/>
        </w:rPr>
        <w:t>ی</w:t>
      </w:r>
      <w:r w:rsidRPr="00DE1126">
        <w:rPr>
          <w:rtl/>
        </w:rPr>
        <w:t>ام کند. در آن هنگام خداوند متعال آنان را بر م</w:t>
      </w:r>
      <w:r w:rsidR="00741AA8" w:rsidRPr="00DE1126">
        <w:rPr>
          <w:rtl/>
        </w:rPr>
        <w:t>ی</w:t>
      </w:r>
      <w:r w:rsidR="00506612">
        <w:t>‌</w:t>
      </w:r>
      <w:r w:rsidRPr="00DE1126">
        <w:rPr>
          <w:rtl/>
        </w:rPr>
        <w:t>انگ</w:t>
      </w:r>
      <w:r w:rsidR="00741AA8" w:rsidRPr="00DE1126">
        <w:rPr>
          <w:rtl/>
        </w:rPr>
        <w:t>ی</w:t>
      </w:r>
      <w:r w:rsidRPr="00DE1126">
        <w:rPr>
          <w:rtl/>
        </w:rPr>
        <w:t>زد و گروه گروه لب</w:t>
      </w:r>
      <w:r w:rsidR="00741AA8" w:rsidRPr="00DE1126">
        <w:rPr>
          <w:rtl/>
        </w:rPr>
        <w:t>ی</w:t>
      </w:r>
      <w:r w:rsidRPr="00DE1126">
        <w:rPr>
          <w:rtl/>
        </w:rPr>
        <w:t>ک گو</w:t>
      </w:r>
      <w:r w:rsidR="00741AA8" w:rsidRPr="00DE1126">
        <w:rPr>
          <w:rtl/>
        </w:rPr>
        <w:t>ی</w:t>
      </w:r>
      <w:r w:rsidRPr="00DE1126">
        <w:rPr>
          <w:rtl/>
        </w:rPr>
        <w:t>ان همراه او م</w:t>
      </w:r>
      <w:r w:rsidR="00741AA8" w:rsidRPr="00DE1126">
        <w:rPr>
          <w:rtl/>
        </w:rPr>
        <w:t>ی</w:t>
      </w:r>
      <w:r w:rsidR="00506612">
        <w:t>‌</w:t>
      </w:r>
      <w:r w:rsidRPr="00DE1126">
        <w:rPr>
          <w:rtl/>
        </w:rPr>
        <w:t>آ</w:t>
      </w:r>
      <w:r w:rsidR="00741AA8" w:rsidRPr="00DE1126">
        <w:rPr>
          <w:rtl/>
        </w:rPr>
        <w:t>ی</w:t>
      </w:r>
      <w:r w:rsidRPr="00DE1126">
        <w:rPr>
          <w:rtl/>
        </w:rPr>
        <w:t>ند. پس اهل باطل دچار ترد</w:t>
      </w:r>
      <w:r w:rsidR="00741AA8" w:rsidRPr="00DE1126">
        <w:rPr>
          <w:rtl/>
        </w:rPr>
        <w:t>ی</w:t>
      </w:r>
      <w:r w:rsidRPr="00DE1126">
        <w:rPr>
          <w:rtl/>
        </w:rPr>
        <w:t>د م</w:t>
      </w:r>
      <w:r w:rsidR="00741AA8" w:rsidRPr="00DE1126">
        <w:rPr>
          <w:rtl/>
        </w:rPr>
        <w:t>ی</w:t>
      </w:r>
      <w:r w:rsidR="00506612">
        <w:t>‌</w:t>
      </w:r>
      <w:r w:rsidRPr="00DE1126">
        <w:rPr>
          <w:rtl/>
        </w:rPr>
        <w:t>شوند، آنان که خود را به گزاف [ به حق ] منتسب م</w:t>
      </w:r>
      <w:r w:rsidR="00741AA8" w:rsidRPr="00DE1126">
        <w:rPr>
          <w:rtl/>
        </w:rPr>
        <w:t>ی</w:t>
      </w:r>
      <w:r w:rsidR="00506612">
        <w:t>‌</w:t>
      </w:r>
      <w:r w:rsidRPr="00DE1126">
        <w:rPr>
          <w:rtl/>
        </w:rPr>
        <w:t>کنند از م</w:t>
      </w:r>
      <w:r w:rsidR="00741AA8" w:rsidRPr="00DE1126">
        <w:rPr>
          <w:rtl/>
        </w:rPr>
        <w:t>ی</w:t>
      </w:r>
      <w:r w:rsidRPr="00DE1126">
        <w:rPr>
          <w:rtl/>
        </w:rPr>
        <w:t>ان م</w:t>
      </w:r>
      <w:r w:rsidR="00741AA8" w:rsidRPr="00DE1126">
        <w:rPr>
          <w:rtl/>
        </w:rPr>
        <w:t>ی</w:t>
      </w:r>
      <w:r w:rsidR="00506612">
        <w:t>‌</w:t>
      </w:r>
      <w:r w:rsidRPr="00DE1126">
        <w:rPr>
          <w:rtl/>
        </w:rPr>
        <w:t>روند، و مقرّبان نجات م</w:t>
      </w:r>
      <w:r w:rsidR="00741AA8" w:rsidRPr="00DE1126">
        <w:rPr>
          <w:rtl/>
        </w:rPr>
        <w:t>ی</w:t>
      </w:r>
      <w:r w:rsidR="00506612">
        <w:t>‌</w:t>
      </w:r>
      <w:r w:rsidR="00741AA8" w:rsidRPr="00DE1126">
        <w:rPr>
          <w:rtl/>
        </w:rPr>
        <w:t>ی</w:t>
      </w:r>
      <w:r w:rsidRPr="00DE1126">
        <w:rPr>
          <w:rtl/>
        </w:rPr>
        <w:t xml:space="preserve">ابند. </w:t>
      </w:r>
    </w:p>
    <w:p w:rsidR="001E12DE" w:rsidRPr="00DE1126" w:rsidRDefault="001E12DE" w:rsidP="000E2F20">
      <w:pPr>
        <w:bidi/>
        <w:jc w:val="both"/>
        <w:rPr>
          <w:rtl/>
        </w:rPr>
      </w:pPr>
      <w:r w:rsidRPr="00DE1126">
        <w:rPr>
          <w:rtl/>
        </w:rPr>
        <w:t>حسن بن سل</w:t>
      </w:r>
      <w:r w:rsidR="00741AA8" w:rsidRPr="00DE1126">
        <w:rPr>
          <w:rtl/>
        </w:rPr>
        <w:t>ی</w:t>
      </w:r>
      <w:r w:rsidRPr="00DE1126">
        <w:rPr>
          <w:rtl/>
        </w:rPr>
        <w:t>مان صاحب المحتضر در ادامه م</w:t>
      </w:r>
      <w:r w:rsidR="00741AA8" w:rsidRPr="00DE1126">
        <w:rPr>
          <w:rtl/>
        </w:rPr>
        <w:t>ی</w:t>
      </w:r>
      <w:r w:rsidR="00506612">
        <w:t>‌</w:t>
      </w:r>
      <w:r w:rsidRPr="00DE1126">
        <w:rPr>
          <w:rtl/>
        </w:rPr>
        <w:t>نو</w:t>
      </w:r>
      <w:r w:rsidR="00741AA8" w:rsidRPr="00DE1126">
        <w:rPr>
          <w:rtl/>
        </w:rPr>
        <w:t>ی</w:t>
      </w:r>
      <w:r w:rsidRPr="00DE1126">
        <w:rPr>
          <w:rtl/>
        </w:rPr>
        <w:t>سد: ا</w:t>
      </w:r>
      <w:r w:rsidR="00741AA8" w:rsidRPr="00DE1126">
        <w:rPr>
          <w:rtl/>
        </w:rPr>
        <w:t>ی</w:t>
      </w:r>
      <w:r w:rsidRPr="00DE1126">
        <w:rPr>
          <w:rtl/>
        </w:rPr>
        <w:t>ن حد</w:t>
      </w:r>
      <w:r w:rsidR="00741AA8" w:rsidRPr="00DE1126">
        <w:rPr>
          <w:rtl/>
        </w:rPr>
        <w:t>ی</w:t>
      </w:r>
      <w:r w:rsidRPr="00DE1126">
        <w:rPr>
          <w:rtl/>
        </w:rPr>
        <w:t>ث دلالت دارد که روح بعد از خروج از بدن در قالب</w:t>
      </w:r>
      <w:r w:rsidR="00741AA8" w:rsidRPr="00DE1126">
        <w:rPr>
          <w:rtl/>
        </w:rPr>
        <w:t>ی</w:t>
      </w:r>
      <w:r w:rsidRPr="00DE1126">
        <w:rPr>
          <w:rtl/>
        </w:rPr>
        <w:t xml:space="preserve"> قرار م</w:t>
      </w:r>
      <w:r w:rsidR="00741AA8" w:rsidRPr="00DE1126">
        <w:rPr>
          <w:rtl/>
        </w:rPr>
        <w:t>ی</w:t>
      </w:r>
      <w:r w:rsidR="00506612">
        <w:t>‌</w:t>
      </w:r>
      <w:r w:rsidRPr="00DE1126">
        <w:rPr>
          <w:rtl/>
        </w:rPr>
        <w:t>گ</w:t>
      </w:r>
      <w:r w:rsidR="00741AA8" w:rsidRPr="00DE1126">
        <w:rPr>
          <w:rtl/>
        </w:rPr>
        <w:t>ی</w:t>
      </w:r>
      <w:r w:rsidRPr="00DE1126">
        <w:rPr>
          <w:rtl/>
        </w:rPr>
        <w:t>رد، و خوردن و آشام</w:t>
      </w:r>
      <w:r w:rsidR="00741AA8" w:rsidRPr="00DE1126">
        <w:rPr>
          <w:rtl/>
        </w:rPr>
        <w:t>ی</w:t>
      </w:r>
      <w:r w:rsidRPr="00DE1126">
        <w:rPr>
          <w:rtl/>
        </w:rPr>
        <w:t>دن و تکلّم که در ا</w:t>
      </w:r>
      <w:r w:rsidR="00741AA8" w:rsidRPr="00DE1126">
        <w:rPr>
          <w:rtl/>
        </w:rPr>
        <w:t>ی</w:t>
      </w:r>
      <w:r w:rsidRPr="00DE1126">
        <w:rPr>
          <w:rtl/>
        </w:rPr>
        <w:t>ن حد</w:t>
      </w:r>
      <w:r w:rsidR="00741AA8" w:rsidRPr="00DE1126">
        <w:rPr>
          <w:rtl/>
        </w:rPr>
        <w:t>ی</w:t>
      </w:r>
      <w:r w:rsidRPr="00DE1126">
        <w:rPr>
          <w:rtl/>
        </w:rPr>
        <w:t>ث آمده است شاهد آن م</w:t>
      </w:r>
      <w:r w:rsidR="00741AA8" w:rsidRPr="00DE1126">
        <w:rPr>
          <w:rtl/>
        </w:rPr>
        <w:t>ی</w:t>
      </w:r>
      <w:r w:rsidR="00506612">
        <w:t>‌</w:t>
      </w:r>
      <w:r w:rsidRPr="00DE1126">
        <w:rPr>
          <w:rtl/>
        </w:rPr>
        <w:t>باشد.»</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/103 از عبد الاعل</w:t>
      </w:r>
      <w:r w:rsidR="00741AA8" w:rsidRPr="00DE1126">
        <w:rPr>
          <w:rtl/>
        </w:rPr>
        <w:t>ی</w:t>
      </w:r>
      <w:r w:rsidRPr="00DE1126">
        <w:rPr>
          <w:rtl/>
        </w:rPr>
        <w:t xml:space="preserve"> آل سام: «با امام صادق عل</w:t>
      </w:r>
      <w:r w:rsidR="00741AA8" w:rsidRPr="00DE1126">
        <w:rPr>
          <w:rtl/>
        </w:rPr>
        <w:t>ی</w:t>
      </w:r>
      <w:r w:rsidRPr="00DE1126">
        <w:rPr>
          <w:rtl/>
        </w:rPr>
        <w:t>ه السلام</w:t>
      </w:r>
      <w:r w:rsidR="00E67179" w:rsidRPr="00DE1126">
        <w:rPr>
          <w:rtl/>
        </w:rPr>
        <w:t xml:space="preserve"> </w:t>
      </w:r>
      <w:r w:rsidRPr="00DE1126">
        <w:rPr>
          <w:rtl/>
        </w:rPr>
        <w:t>هم مس</w:t>
      </w:r>
      <w:r w:rsidR="00741AA8" w:rsidRPr="00DE1126">
        <w:rPr>
          <w:rtl/>
        </w:rPr>
        <w:t>ی</w:t>
      </w:r>
      <w:r w:rsidRPr="00DE1126">
        <w:rPr>
          <w:rtl/>
        </w:rPr>
        <w:t>ر شدم تا به روحاء رس</w:t>
      </w:r>
      <w:r w:rsidR="00741AA8" w:rsidRPr="00DE1126">
        <w:rPr>
          <w:rtl/>
        </w:rPr>
        <w:t>ی</w:t>
      </w:r>
      <w:r w:rsidRPr="00DE1126">
        <w:rPr>
          <w:rtl/>
        </w:rPr>
        <w:t>د</w:t>
      </w:r>
      <w:r w:rsidR="00741AA8" w:rsidRPr="00DE1126">
        <w:rPr>
          <w:rtl/>
        </w:rPr>
        <w:t>ی</w:t>
      </w:r>
      <w:r w:rsidRPr="00DE1126">
        <w:rPr>
          <w:rtl/>
        </w:rPr>
        <w:t>م. ا</w:t>
      </w:r>
      <w:r w:rsidR="00741AA8" w:rsidRPr="00DE1126">
        <w:rPr>
          <w:rtl/>
        </w:rPr>
        <w:t>ی</w:t>
      </w:r>
      <w:r w:rsidRPr="00DE1126">
        <w:rPr>
          <w:rtl/>
        </w:rPr>
        <w:t>شان بر کوه</w:t>
      </w:r>
      <w:r w:rsidR="00741AA8" w:rsidRPr="00DE1126">
        <w:rPr>
          <w:rtl/>
        </w:rPr>
        <w:t>ی</w:t>
      </w:r>
      <w:r w:rsidRPr="00DE1126">
        <w:rPr>
          <w:rtl/>
        </w:rPr>
        <w:t xml:space="preserve"> که در آنجا بود مشرف شدند و فرمودند: ا</w:t>
      </w:r>
      <w:r w:rsidR="00741AA8" w:rsidRPr="00DE1126">
        <w:rPr>
          <w:rtl/>
        </w:rPr>
        <w:t>ی</w:t>
      </w:r>
      <w:r w:rsidRPr="00DE1126">
        <w:rPr>
          <w:rtl/>
        </w:rPr>
        <w:t>ن کوه را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ا</w:t>
      </w:r>
      <w:r w:rsidR="00741AA8" w:rsidRPr="00DE1126">
        <w:rPr>
          <w:rtl/>
        </w:rPr>
        <w:t>ی</w:t>
      </w:r>
      <w:r w:rsidRPr="00DE1126">
        <w:rPr>
          <w:rtl/>
        </w:rPr>
        <w:t>ن کوه</w:t>
      </w:r>
      <w:r w:rsidR="00741AA8" w:rsidRPr="00DE1126">
        <w:rPr>
          <w:rtl/>
        </w:rPr>
        <w:t>ی</w:t>
      </w:r>
      <w:r w:rsidRPr="00DE1126">
        <w:rPr>
          <w:rtl/>
        </w:rPr>
        <w:t xml:space="preserve"> است که رضوَ</w:t>
      </w:r>
      <w:r w:rsidR="00741AA8" w:rsidRPr="00DE1126">
        <w:rPr>
          <w:rtl/>
        </w:rPr>
        <w:t>ی</w:t>
      </w:r>
      <w:r w:rsidRPr="00DE1126">
        <w:rPr>
          <w:rtl/>
        </w:rPr>
        <w:t xml:space="preserve"> نام</w:t>
      </w:r>
      <w:r w:rsidR="00741AA8" w:rsidRPr="00DE1126">
        <w:rPr>
          <w:rtl/>
        </w:rPr>
        <w:t>ی</w:t>
      </w:r>
      <w:r w:rsidRPr="00DE1126">
        <w:rPr>
          <w:rtl/>
        </w:rPr>
        <w:t>ده م</w:t>
      </w:r>
      <w:r w:rsidR="00741AA8" w:rsidRPr="00DE1126">
        <w:rPr>
          <w:rtl/>
        </w:rPr>
        <w:t>ی</w:t>
      </w:r>
      <w:r w:rsidR="00506612">
        <w:t>‌</w:t>
      </w:r>
      <w:r w:rsidRPr="00DE1126">
        <w:rPr>
          <w:rtl/>
        </w:rPr>
        <w:t>شود و از جبال فارس بود، ما را دوست داشت لذا خداوند آن را نزد ما انتقال داد. در آن تمام درختان</w:t>
      </w:r>
      <w:r w:rsidR="00741AA8" w:rsidRPr="00DE1126">
        <w:rPr>
          <w:rtl/>
        </w:rPr>
        <w:t>ی</w:t>
      </w:r>
      <w:r w:rsidRPr="00DE1126">
        <w:rPr>
          <w:rtl/>
        </w:rPr>
        <w:t xml:space="preserve"> است که م</w:t>
      </w:r>
      <w:r w:rsidR="00741AA8" w:rsidRPr="00DE1126">
        <w:rPr>
          <w:rtl/>
        </w:rPr>
        <w:t>ی</w:t>
      </w:r>
      <w:r w:rsidRPr="00DE1126">
        <w:rPr>
          <w:rtl/>
        </w:rPr>
        <w:t>وه م</w:t>
      </w:r>
      <w:r w:rsidR="00741AA8" w:rsidRPr="00DE1126">
        <w:rPr>
          <w:rtl/>
        </w:rPr>
        <w:t>ی</w:t>
      </w:r>
      <w:r w:rsidR="00506612">
        <w:t>‌</w:t>
      </w:r>
      <w:r w:rsidRPr="00DE1126">
        <w:rPr>
          <w:rtl/>
        </w:rPr>
        <w:t>دهد و دو بار فرمودند: چه خوب پناه</w:t>
      </w:r>
      <w:r w:rsidR="00741AA8" w:rsidRPr="00DE1126">
        <w:rPr>
          <w:rtl/>
        </w:rPr>
        <w:t>ی</w:t>
      </w:r>
      <w:r w:rsidRPr="00DE1126">
        <w:rPr>
          <w:rtl/>
        </w:rPr>
        <w:t xml:space="preserve"> است برا</w:t>
      </w:r>
      <w:r w:rsidR="00741AA8" w:rsidRPr="00DE1126">
        <w:rPr>
          <w:rtl/>
        </w:rPr>
        <w:t>ی</w:t>
      </w:r>
      <w:r w:rsidRPr="00DE1126">
        <w:rPr>
          <w:rtl/>
        </w:rPr>
        <w:t xml:space="preserve"> هراسان. بدان</w:t>
      </w:r>
      <w:r w:rsidR="00506612">
        <w:t>‌</w:t>
      </w:r>
      <w:r w:rsidRPr="00DE1126">
        <w:rPr>
          <w:rtl/>
        </w:rPr>
        <w:t>! که صاحب ا</w:t>
      </w:r>
      <w:r w:rsidR="00741AA8" w:rsidRPr="00DE1126">
        <w:rPr>
          <w:rtl/>
        </w:rPr>
        <w:t>ی</w:t>
      </w:r>
      <w:r w:rsidRPr="00DE1126">
        <w:rPr>
          <w:rtl/>
        </w:rPr>
        <w:t>ن امر در آن دو غ</w:t>
      </w:r>
      <w:r w:rsidR="00741AA8" w:rsidRPr="00DE1126">
        <w:rPr>
          <w:rtl/>
        </w:rPr>
        <w:t>ی</w:t>
      </w:r>
      <w:r w:rsidRPr="00DE1126">
        <w:rPr>
          <w:rtl/>
        </w:rPr>
        <w:t xml:space="preserve">بت دارد، </w:t>
      </w:r>
      <w:r w:rsidR="00741AA8" w:rsidRPr="00DE1126">
        <w:rPr>
          <w:rtl/>
        </w:rPr>
        <w:t>ی</w:t>
      </w:r>
      <w:r w:rsidRPr="00DE1126">
        <w:rPr>
          <w:rtl/>
        </w:rPr>
        <w:t>ک</w:t>
      </w:r>
      <w:r w:rsidR="00741AA8" w:rsidRPr="00DE1126">
        <w:rPr>
          <w:rtl/>
        </w:rPr>
        <w:t>ی</w:t>
      </w:r>
      <w:r w:rsidRPr="00DE1126">
        <w:rPr>
          <w:rtl/>
        </w:rPr>
        <w:t xml:space="preserve"> کوتاه است و د</w:t>
      </w:r>
      <w:r w:rsidR="00741AA8" w:rsidRPr="00DE1126">
        <w:rPr>
          <w:rtl/>
        </w:rPr>
        <w:t>ی</w:t>
      </w:r>
      <w:r w:rsidRPr="00DE1126">
        <w:rPr>
          <w:rtl/>
        </w:rPr>
        <w:t>گر</w:t>
      </w:r>
      <w:r w:rsidR="00741AA8" w:rsidRPr="00DE1126">
        <w:rPr>
          <w:rtl/>
        </w:rPr>
        <w:t>ی</w:t>
      </w:r>
      <w:r w:rsidRPr="00DE1126">
        <w:rPr>
          <w:rtl/>
        </w:rPr>
        <w:t xml:space="preserve"> طولان</w:t>
      </w:r>
      <w:r w:rsidR="00741AA8" w:rsidRPr="00DE1126">
        <w:rPr>
          <w:rtl/>
        </w:rPr>
        <w:t>ی</w:t>
      </w:r>
      <w:r w:rsidRPr="00DE1126">
        <w:rPr>
          <w:rtl/>
        </w:rPr>
        <w:t>.»</w:t>
      </w:r>
      <w:r w:rsidRPr="00DE1126">
        <w:rPr>
          <w:rtl/>
        </w:rPr>
        <w:footnoteReference w:id="463"/>
      </w:r>
    </w:p>
    <w:p w:rsidR="001E12DE" w:rsidRPr="00DE1126" w:rsidRDefault="001E12DE" w:rsidP="000E2F20">
      <w:pPr>
        <w:bidi/>
        <w:jc w:val="both"/>
        <w:rPr>
          <w:rtl/>
        </w:rPr>
      </w:pPr>
      <w:r w:rsidRPr="00DE1126">
        <w:rPr>
          <w:rtl/>
        </w:rPr>
        <w:t>بحار الانوار 52 /306 از کتاب الغ</w:t>
      </w:r>
      <w:r w:rsidR="00741AA8" w:rsidRPr="00DE1126">
        <w:rPr>
          <w:rtl/>
        </w:rPr>
        <w:t>ی</w:t>
      </w:r>
      <w:r w:rsidRPr="00DE1126">
        <w:rPr>
          <w:rtl/>
        </w:rPr>
        <w:t>بة اثر س</w:t>
      </w:r>
      <w:r w:rsidR="00741AA8" w:rsidRPr="00DE1126">
        <w:rPr>
          <w:rtl/>
        </w:rPr>
        <w:t>ی</w:t>
      </w:r>
      <w:r w:rsidRPr="00DE1126">
        <w:rPr>
          <w:rtl/>
        </w:rPr>
        <w:t>د عل</w:t>
      </w:r>
      <w:r w:rsidR="00741AA8" w:rsidRPr="00DE1126">
        <w:rPr>
          <w:rtl/>
        </w:rPr>
        <w:t>ی</w:t>
      </w:r>
      <w:r w:rsidRPr="00DE1126">
        <w:rPr>
          <w:rtl/>
        </w:rPr>
        <w:t xml:space="preserve"> بن عبد الحم</w:t>
      </w:r>
      <w:r w:rsidR="00741AA8" w:rsidRPr="00DE1126">
        <w:rPr>
          <w:rtl/>
        </w:rPr>
        <w:t>ی</w:t>
      </w:r>
      <w:r w:rsidRPr="00DE1126">
        <w:rPr>
          <w:rtl/>
        </w:rPr>
        <w:t>د از امام سجاد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در 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در مورد خروج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فرمودند: «آنگاه به کوه رضوَ</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د. پس حضرت محمد و حضرت عل</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م</w:t>
      </w:r>
      <w:r w:rsidR="00741AA8" w:rsidRPr="00DE1126">
        <w:rPr>
          <w:rtl/>
        </w:rPr>
        <w:t>ی</w:t>
      </w:r>
      <w:r w:rsidR="00506612">
        <w:t>‌</w:t>
      </w:r>
      <w:r w:rsidRPr="00DE1126">
        <w:rPr>
          <w:rtl/>
        </w:rPr>
        <w:t>آ</w:t>
      </w:r>
      <w:r w:rsidR="00741AA8" w:rsidRPr="00DE1126">
        <w:rPr>
          <w:rtl/>
        </w:rPr>
        <w:t>ی</w:t>
      </w:r>
      <w:r w:rsidRPr="00DE1126">
        <w:rPr>
          <w:rtl/>
        </w:rPr>
        <w:t>ند و برا</w:t>
      </w:r>
      <w:r w:rsidR="00741AA8" w:rsidRPr="00DE1126">
        <w:rPr>
          <w:rtl/>
        </w:rPr>
        <w:t>ی</w:t>
      </w:r>
      <w:r w:rsidRPr="00DE1126">
        <w:rPr>
          <w:rtl/>
        </w:rPr>
        <w:t xml:space="preserve"> او پ</w:t>
      </w:r>
      <w:r w:rsidR="00741AA8" w:rsidRPr="00DE1126">
        <w:rPr>
          <w:rtl/>
        </w:rPr>
        <w:t>ی</w:t>
      </w:r>
      <w:r w:rsidRPr="00DE1126">
        <w:rPr>
          <w:rtl/>
        </w:rPr>
        <w:t>مان نامه</w:t>
      </w:r>
      <w:r w:rsidR="00506612">
        <w:t>‌</w:t>
      </w:r>
      <w:r w:rsidRPr="00DE1126">
        <w:rPr>
          <w:rtl/>
        </w:rPr>
        <w:t>ا</w:t>
      </w:r>
      <w:r w:rsidR="00741AA8" w:rsidRPr="00DE1126">
        <w:rPr>
          <w:rtl/>
        </w:rPr>
        <w:t>ی</w:t>
      </w:r>
      <w:r w:rsidRPr="00DE1126">
        <w:rPr>
          <w:rtl/>
        </w:rPr>
        <w:t xml:space="preserve"> م</w:t>
      </w:r>
      <w:r w:rsidR="00741AA8" w:rsidRPr="00DE1126">
        <w:rPr>
          <w:rtl/>
        </w:rPr>
        <w:t>ی</w:t>
      </w:r>
      <w:r w:rsidR="00506612">
        <w:t>‌</w:t>
      </w:r>
      <w:r w:rsidRPr="00DE1126">
        <w:rPr>
          <w:rtl/>
        </w:rPr>
        <w:t>نو</w:t>
      </w:r>
      <w:r w:rsidR="00741AA8" w:rsidRPr="00DE1126">
        <w:rPr>
          <w:rtl/>
        </w:rPr>
        <w:t>ی</w:t>
      </w:r>
      <w:r w:rsidRPr="00DE1126">
        <w:rPr>
          <w:rtl/>
        </w:rPr>
        <w:t>سند، تا آن را برا</w:t>
      </w:r>
      <w:r w:rsidR="00741AA8" w:rsidRPr="00DE1126">
        <w:rPr>
          <w:rtl/>
        </w:rPr>
        <w:t>ی</w:t>
      </w:r>
      <w:r w:rsidRPr="00DE1126">
        <w:rPr>
          <w:rtl/>
        </w:rPr>
        <w:t xml:space="preserve"> مردمان قرائت کند. سپس به مکه م</w:t>
      </w:r>
      <w:r w:rsidR="00741AA8" w:rsidRPr="00DE1126">
        <w:rPr>
          <w:rtl/>
        </w:rPr>
        <w:t>ی</w:t>
      </w:r>
      <w:r w:rsidR="00506612">
        <w:t>‌</w:t>
      </w:r>
      <w:r w:rsidRPr="00DE1126">
        <w:rPr>
          <w:rtl/>
        </w:rPr>
        <w:t>رود و مردم در آنجا گرد م</w:t>
      </w:r>
      <w:r w:rsidR="00741AA8" w:rsidRPr="00DE1126">
        <w:rPr>
          <w:rtl/>
        </w:rPr>
        <w:t>ی</w:t>
      </w:r>
      <w:r w:rsidR="00506612">
        <w:t>‌</w:t>
      </w:r>
      <w:r w:rsidRPr="00DE1126">
        <w:rPr>
          <w:rtl/>
        </w:rPr>
        <w:t>آ</w:t>
      </w:r>
      <w:r w:rsidR="00741AA8" w:rsidRPr="00DE1126">
        <w:rPr>
          <w:rtl/>
        </w:rPr>
        <w:t>ی</w:t>
      </w:r>
      <w:r w:rsidRPr="00DE1126">
        <w:rPr>
          <w:rtl/>
        </w:rPr>
        <w:t>ند.»</w:t>
      </w:r>
      <w:r w:rsidRPr="00DE1126">
        <w:rPr>
          <w:rtl/>
        </w:rPr>
        <w:footnoteReference w:id="464"/>
      </w:r>
    </w:p>
    <w:p w:rsidR="001E12DE" w:rsidRPr="00DE1126" w:rsidRDefault="001E12DE" w:rsidP="000E2F20">
      <w:pPr>
        <w:bidi/>
        <w:jc w:val="both"/>
        <w:rPr>
          <w:rtl/>
        </w:rPr>
      </w:pPr>
      <w:r w:rsidRPr="00DE1126">
        <w:rPr>
          <w:rtl/>
        </w:rPr>
        <w:t>معجم البلدان 3 /51 درباره</w:t>
      </w:r>
      <w:r w:rsidR="00506612">
        <w:t>‌</w:t>
      </w:r>
      <w:r w:rsidR="00741AA8" w:rsidRPr="00DE1126">
        <w:rPr>
          <w:rtl/>
        </w:rPr>
        <w:t>ی</w:t>
      </w:r>
      <w:r w:rsidRPr="00DE1126">
        <w:rPr>
          <w:rtl/>
        </w:rPr>
        <w:t xml:space="preserve"> کوه رضوَ</w:t>
      </w:r>
      <w:r w:rsidR="00741AA8" w:rsidRPr="00DE1126">
        <w:rPr>
          <w:rtl/>
        </w:rPr>
        <w:t>ی</w:t>
      </w:r>
      <w:r w:rsidRPr="00DE1126">
        <w:rPr>
          <w:rtl/>
        </w:rPr>
        <w:t xml:space="preserve"> م</w:t>
      </w:r>
      <w:r w:rsidR="00741AA8" w:rsidRPr="00DE1126">
        <w:rPr>
          <w:rtl/>
        </w:rPr>
        <w:t>ی</w:t>
      </w:r>
      <w:r w:rsidR="00506612">
        <w:t>‌</w:t>
      </w:r>
      <w:r w:rsidRPr="00DE1126">
        <w:rPr>
          <w:rtl/>
        </w:rPr>
        <w:t>نو</w:t>
      </w:r>
      <w:r w:rsidR="00741AA8" w:rsidRPr="00DE1126">
        <w:rPr>
          <w:rtl/>
        </w:rPr>
        <w:t>ی</w:t>
      </w:r>
      <w:r w:rsidRPr="00DE1126">
        <w:rPr>
          <w:rtl/>
        </w:rPr>
        <w:t>سد: «رضوَ</w:t>
      </w:r>
      <w:r w:rsidR="00741AA8" w:rsidRPr="00DE1126">
        <w:rPr>
          <w:rtl/>
        </w:rPr>
        <w:t>ی</w:t>
      </w:r>
      <w:r w:rsidRPr="00DE1126">
        <w:rPr>
          <w:rtl/>
        </w:rPr>
        <w:t xml:space="preserve"> </w:t>
      </w:r>
      <w:r w:rsidR="00741AA8" w:rsidRPr="00DE1126">
        <w:rPr>
          <w:rtl/>
        </w:rPr>
        <w:t>ی</w:t>
      </w:r>
      <w:r w:rsidRPr="00DE1126">
        <w:rPr>
          <w:rtl/>
        </w:rPr>
        <w:t xml:space="preserve">ک روز با </w:t>
      </w:r>
      <w:r w:rsidR="00741AA8" w:rsidRPr="00DE1126">
        <w:rPr>
          <w:rtl/>
        </w:rPr>
        <w:t>ی</w:t>
      </w:r>
      <w:r w:rsidRPr="00DE1126">
        <w:rPr>
          <w:rtl/>
        </w:rPr>
        <w:t>نبع و هفت مرحله با مد</w:t>
      </w:r>
      <w:r w:rsidR="00741AA8" w:rsidRPr="00DE1126">
        <w:rPr>
          <w:rtl/>
        </w:rPr>
        <w:t>ی</w:t>
      </w:r>
      <w:r w:rsidRPr="00DE1126">
        <w:rPr>
          <w:rtl/>
        </w:rPr>
        <w:t>نه فاصله دارد... کوه</w:t>
      </w:r>
      <w:r w:rsidR="00741AA8" w:rsidRPr="00DE1126">
        <w:rPr>
          <w:rtl/>
        </w:rPr>
        <w:t>ی</w:t>
      </w:r>
      <w:r w:rsidRPr="00DE1126">
        <w:rPr>
          <w:rtl/>
        </w:rPr>
        <w:t xml:space="preserve"> است بلند که درّه</w:t>
      </w:r>
      <w:r w:rsidR="00506612">
        <w:t>‌</w:t>
      </w:r>
      <w:r w:rsidRPr="00DE1126">
        <w:rPr>
          <w:rtl/>
        </w:rPr>
        <w:t>ها</w:t>
      </w:r>
      <w:r w:rsidR="00741AA8" w:rsidRPr="00DE1126">
        <w:rPr>
          <w:rtl/>
        </w:rPr>
        <w:t>یی</w:t>
      </w:r>
      <w:r w:rsidRPr="00DE1126">
        <w:rPr>
          <w:rtl/>
        </w:rPr>
        <w:t xml:space="preserve"> دارد، من آن را از </w:t>
      </w:r>
      <w:r w:rsidR="00741AA8" w:rsidRPr="00DE1126">
        <w:rPr>
          <w:rtl/>
        </w:rPr>
        <w:t>ی</w:t>
      </w:r>
      <w:r w:rsidRPr="00DE1126">
        <w:rPr>
          <w:rtl/>
        </w:rPr>
        <w:t>نبع د</w:t>
      </w:r>
      <w:r w:rsidR="00741AA8" w:rsidRPr="00DE1126">
        <w:rPr>
          <w:rtl/>
        </w:rPr>
        <w:t>ی</w:t>
      </w:r>
      <w:r w:rsidRPr="00DE1126">
        <w:rPr>
          <w:rtl/>
        </w:rPr>
        <w:t>ده</w:t>
      </w:r>
      <w:r w:rsidR="00506612">
        <w:t>‌</w:t>
      </w:r>
      <w:r w:rsidRPr="00DE1126">
        <w:rPr>
          <w:rtl/>
        </w:rPr>
        <w:t>ام و سبز به نظر م</w:t>
      </w:r>
      <w:r w:rsidR="00741AA8" w:rsidRPr="00DE1126">
        <w:rPr>
          <w:rtl/>
        </w:rPr>
        <w:t>ی</w:t>
      </w:r>
      <w:r w:rsidR="00506612">
        <w:t>‌</w:t>
      </w:r>
      <w:r w:rsidRPr="00DE1126">
        <w:rPr>
          <w:rtl/>
        </w:rPr>
        <w:t>رس</w:t>
      </w:r>
      <w:r w:rsidR="00741AA8" w:rsidRPr="00DE1126">
        <w:rPr>
          <w:rtl/>
        </w:rPr>
        <w:t>ی</w:t>
      </w:r>
      <w:r w:rsidRPr="00DE1126">
        <w:rPr>
          <w:rtl/>
        </w:rPr>
        <w:t>د. کس</w:t>
      </w:r>
      <w:r w:rsidR="00741AA8" w:rsidRPr="00DE1126">
        <w:rPr>
          <w:rtl/>
        </w:rPr>
        <w:t>ی</w:t>
      </w:r>
      <w:r w:rsidRPr="00DE1126">
        <w:rPr>
          <w:rtl/>
        </w:rPr>
        <w:t xml:space="preserve"> که در درّه</w:t>
      </w:r>
      <w:r w:rsidR="00506612">
        <w:t>‌</w:t>
      </w:r>
      <w:r w:rsidRPr="00DE1126">
        <w:rPr>
          <w:rtl/>
        </w:rPr>
        <w:t>ها</w:t>
      </w:r>
      <w:r w:rsidR="00741AA8" w:rsidRPr="00DE1126">
        <w:rPr>
          <w:rtl/>
        </w:rPr>
        <w:t>ی</w:t>
      </w:r>
      <w:r w:rsidRPr="00DE1126">
        <w:rPr>
          <w:rtl/>
        </w:rPr>
        <w:t xml:space="preserve"> آن گشته بود به من خبر داد که آب</w:t>
      </w:r>
      <w:r w:rsidR="00506612">
        <w:t>‌</w:t>
      </w:r>
      <w:r w:rsidRPr="00DE1126">
        <w:rPr>
          <w:rtl/>
        </w:rPr>
        <w:t>ها و درختان بس</w:t>
      </w:r>
      <w:r w:rsidR="00741AA8" w:rsidRPr="00DE1126">
        <w:rPr>
          <w:rtl/>
        </w:rPr>
        <w:t>ی</w:t>
      </w:r>
      <w:r w:rsidRPr="00DE1126">
        <w:rPr>
          <w:rtl/>
        </w:rPr>
        <w:t>ار</w:t>
      </w:r>
      <w:r w:rsidR="00741AA8" w:rsidRPr="00DE1126">
        <w:rPr>
          <w:rtl/>
        </w:rPr>
        <w:t>ی</w:t>
      </w:r>
      <w:r w:rsidRPr="00DE1126">
        <w:rPr>
          <w:rtl/>
        </w:rPr>
        <w:t xml:space="preserve"> دارد.</w:t>
      </w:r>
    </w:p>
    <w:p w:rsidR="001E12DE" w:rsidRPr="00DE1126" w:rsidRDefault="001E12DE" w:rsidP="000E2F20">
      <w:pPr>
        <w:bidi/>
        <w:jc w:val="both"/>
        <w:rPr>
          <w:rtl/>
        </w:rPr>
      </w:pPr>
      <w:r w:rsidRPr="00DE1126">
        <w:rPr>
          <w:rtl/>
        </w:rPr>
        <w:t>ا</w:t>
      </w:r>
      <w:r w:rsidR="00741AA8" w:rsidRPr="00DE1126">
        <w:rPr>
          <w:rtl/>
        </w:rPr>
        <w:t>ی</w:t>
      </w:r>
      <w:r w:rsidRPr="00DE1126">
        <w:rPr>
          <w:rtl/>
        </w:rPr>
        <w:t>ن کوه</w:t>
      </w:r>
      <w:r w:rsidR="00741AA8" w:rsidRPr="00DE1126">
        <w:rPr>
          <w:rtl/>
        </w:rPr>
        <w:t>ی</w:t>
      </w:r>
      <w:r w:rsidRPr="00DE1126">
        <w:rPr>
          <w:rtl/>
        </w:rPr>
        <w:t xml:space="preserve"> است که ک</w:t>
      </w:r>
      <w:r w:rsidR="00741AA8" w:rsidRPr="00DE1126">
        <w:rPr>
          <w:rtl/>
        </w:rPr>
        <w:t>ی</w:t>
      </w:r>
      <w:r w:rsidRPr="00DE1126">
        <w:rPr>
          <w:rtl/>
        </w:rPr>
        <w:t>سان</w:t>
      </w:r>
      <w:r w:rsidR="00741AA8" w:rsidRPr="00DE1126">
        <w:rPr>
          <w:rtl/>
        </w:rPr>
        <w:t>ی</w:t>
      </w:r>
      <w:r w:rsidRPr="00DE1126">
        <w:rPr>
          <w:rtl/>
        </w:rPr>
        <w:t>ه م</w:t>
      </w:r>
      <w:r w:rsidR="00741AA8" w:rsidRPr="00DE1126">
        <w:rPr>
          <w:rtl/>
        </w:rPr>
        <w:t>ی</w:t>
      </w:r>
      <w:r w:rsidR="00506612">
        <w:t>‌</w:t>
      </w:r>
      <w:r w:rsidRPr="00DE1126">
        <w:rPr>
          <w:rtl/>
        </w:rPr>
        <w:t>پندارند محمد بن حنف</w:t>
      </w:r>
      <w:r w:rsidR="00741AA8" w:rsidRPr="00DE1126">
        <w:rPr>
          <w:rtl/>
        </w:rPr>
        <w:t>ی</w:t>
      </w:r>
      <w:r w:rsidRPr="00DE1126">
        <w:rPr>
          <w:rtl/>
        </w:rPr>
        <w:t>ه در آن اقامت دارد، زنده است و روز</w:t>
      </w:r>
      <w:r w:rsidR="00741AA8" w:rsidRPr="00DE1126">
        <w:rPr>
          <w:rtl/>
        </w:rPr>
        <w:t>ی</w:t>
      </w:r>
      <w:r w:rsidRPr="00DE1126">
        <w:rPr>
          <w:rtl/>
        </w:rPr>
        <w:t xml:space="preserve"> م</w:t>
      </w:r>
      <w:r w:rsidR="00741AA8" w:rsidRPr="00DE1126">
        <w:rPr>
          <w:rtl/>
        </w:rPr>
        <w:t>ی</w:t>
      </w:r>
      <w:r w:rsidR="00506612">
        <w:t>‌</w:t>
      </w:r>
      <w:r w:rsidRPr="00DE1126">
        <w:rPr>
          <w:rtl/>
        </w:rPr>
        <w:t>خورد.»</w:t>
      </w:r>
    </w:p>
    <w:p w:rsidR="001E12DE" w:rsidRPr="00DE1126" w:rsidRDefault="001E12DE" w:rsidP="000E2F20">
      <w:pPr>
        <w:bidi/>
        <w:jc w:val="both"/>
        <w:rPr>
          <w:rtl/>
        </w:rPr>
      </w:pPr>
      <w:r w:rsidRPr="00DE1126">
        <w:rPr>
          <w:rtl/>
        </w:rPr>
        <w:t>بلاذر</w:t>
      </w:r>
      <w:r w:rsidR="00741AA8" w:rsidRPr="00DE1126">
        <w:rPr>
          <w:rtl/>
        </w:rPr>
        <w:t>ی</w:t>
      </w:r>
      <w:r w:rsidRPr="00DE1126">
        <w:rPr>
          <w:rtl/>
        </w:rPr>
        <w:t xml:space="preserve"> در انساب الاشراف 2 /202 و سمعان</w:t>
      </w:r>
      <w:r w:rsidR="00741AA8" w:rsidRPr="00DE1126">
        <w:rPr>
          <w:rtl/>
        </w:rPr>
        <w:t>ی</w:t>
      </w:r>
      <w:r w:rsidRPr="00DE1126">
        <w:rPr>
          <w:rtl/>
        </w:rPr>
        <w:t xml:space="preserve"> در انساب 1 /207 اشعار کث</w:t>
      </w:r>
      <w:r w:rsidR="00741AA8" w:rsidRPr="00DE1126">
        <w:rPr>
          <w:rtl/>
        </w:rPr>
        <w:t>ی</w:t>
      </w:r>
      <w:r w:rsidRPr="00DE1126">
        <w:rPr>
          <w:rtl/>
        </w:rPr>
        <w:t>ِّر و س</w:t>
      </w:r>
      <w:r w:rsidR="00741AA8" w:rsidRPr="00DE1126">
        <w:rPr>
          <w:rtl/>
        </w:rPr>
        <w:t>ی</w:t>
      </w:r>
      <w:r w:rsidRPr="00DE1126">
        <w:rPr>
          <w:rtl/>
        </w:rPr>
        <w:t>د حم</w:t>
      </w:r>
      <w:r w:rsidR="00741AA8" w:rsidRPr="00DE1126">
        <w:rPr>
          <w:rtl/>
        </w:rPr>
        <w:t>ی</w:t>
      </w:r>
      <w:r w:rsidRPr="00DE1126">
        <w:rPr>
          <w:rtl/>
        </w:rPr>
        <w:t>ر</w:t>
      </w:r>
      <w:r w:rsidR="00741AA8" w:rsidRPr="00DE1126">
        <w:rPr>
          <w:rtl/>
        </w:rPr>
        <w:t>ی</w:t>
      </w:r>
      <w:r w:rsidRPr="00DE1126">
        <w:rPr>
          <w:rtl/>
        </w:rPr>
        <w:t xml:space="preserve"> را که در آغاز به امامت محمد بن حنف</w:t>
      </w:r>
      <w:r w:rsidR="00741AA8" w:rsidRPr="00DE1126">
        <w:rPr>
          <w:rtl/>
        </w:rPr>
        <w:t>ی</w:t>
      </w:r>
      <w:r w:rsidRPr="00DE1126">
        <w:rPr>
          <w:rtl/>
        </w:rPr>
        <w:t>ه اعتقاد داشتند نقل م</w:t>
      </w:r>
      <w:r w:rsidR="00741AA8" w:rsidRPr="00DE1126">
        <w:rPr>
          <w:rtl/>
        </w:rPr>
        <w:t>ی</w:t>
      </w:r>
      <w:r w:rsidR="00506612">
        <w:t>‌</w:t>
      </w:r>
      <w:r w:rsidRPr="00DE1126">
        <w:rPr>
          <w:rtl/>
        </w:rPr>
        <w:t>کنند، کث</w:t>
      </w:r>
      <w:r w:rsidR="00741AA8" w:rsidRPr="00DE1126">
        <w:rPr>
          <w:rtl/>
        </w:rPr>
        <w:t>ی</w:t>
      </w:r>
      <w:r w:rsidRPr="00DE1126">
        <w:rPr>
          <w:rtl/>
        </w:rPr>
        <w:t>ر سروده:</w:t>
      </w:r>
    </w:p>
    <w:p w:rsidR="001E12DE" w:rsidRPr="00DE1126" w:rsidRDefault="001E12DE" w:rsidP="000E2F20">
      <w:pPr>
        <w:bidi/>
        <w:jc w:val="both"/>
        <w:rPr>
          <w:rtl/>
        </w:rPr>
      </w:pPr>
      <w:r w:rsidRPr="00DE1126">
        <w:rPr>
          <w:rtl/>
        </w:rPr>
        <w:t>ألا إن الأئمـــــة مـــن قر</w:t>
      </w:r>
      <w:r w:rsidR="000E2F20" w:rsidRPr="00DE1126">
        <w:rPr>
          <w:rtl/>
        </w:rPr>
        <w:t>ی</w:t>
      </w:r>
      <w:r w:rsidRPr="00DE1126">
        <w:rPr>
          <w:rtl/>
        </w:rPr>
        <w:t>ـش</w:t>
      </w:r>
      <w:r w:rsidR="00E67179" w:rsidRPr="00DE1126">
        <w:rPr>
          <w:rtl/>
        </w:rPr>
        <w:t xml:space="preserve"> </w:t>
      </w:r>
      <w:r w:rsidRPr="00DE1126">
        <w:rPr>
          <w:rtl/>
        </w:rPr>
        <w:t>ولاة الحــــــق أربعـــــة ســواءُعل</w:t>
      </w:r>
      <w:r w:rsidR="000E2F20" w:rsidRPr="00DE1126">
        <w:rPr>
          <w:rtl/>
        </w:rPr>
        <w:t>ی</w:t>
      </w:r>
      <w:r w:rsidRPr="00DE1126">
        <w:rPr>
          <w:rtl/>
        </w:rPr>
        <w:t xml:space="preserve"> والثلاثــــة مــن بن</w:t>
      </w:r>
      <w:r w:rsidR="000E2F20" w:rsidRPr="00DE1126">
        <w:rPr>
          <w:rtl/>
        </w:rPr>
        <w:t>ی</w:t>
      </w:r>
      <w:r w:rsidRPr="00DE1126">
        <w:rPr>
          <w:rtl/>
        </w:rPr>
        <w:t>ــــة</w:t>
      </w:r>
      <w:r w:rsidR="00E67179" w:rsidRPr="00DE1126">
        <w:rPr>
          <w:rtl/>
        </w:rPr>
        <w:t xml:space="preserve"> </w:t>
      </w:r>
      <w:r w:rsidRPr="00DE1126">
        <w:rPr>
          <w:rtl/>
        </w:rPr>
        <w:t>هم الأسباط ل</w:t>
      </w:r>
      <w:r w:rsidR="000E2F20" w:rsidRPr="00DE1126">
        <w:rPr>
          <w:rtl/>
        </w:rPr>
        <w:t>ی</w:t>
      </w:r>
      <w:r w:rsidRPr="00DE1126">
        <w:rPr>
          <w:rtl/>
        </w:rPr>
        <w:t>س بهم خفاءفسبطٌ سـبط إ</w:t>
      </w:r>
      <w:r w:rsidR="000E2F20" w:rsidRPr="00DE1126">
        <w:rPr>
          <w:rtl/>
        </w:rPr>
        <w:t>ی</w:t>
      </w:r>
      <w:r w:rsidRPr="00DE1126">
        <w:rPr>
          <w:rtl/>
        </w:rPr>
        <w:t>مـــــــان وبرّ</w:t>
      </w:r>
      <w:r w:rsidR="00E67179" w:rsidRPr="00DE1126">
        <w:rPr>
          <w:rtl/>
        </w:rPr>
        <w:t xml:space="preserve"> </w:t>
      </w:r>
      <w:r w:rsidRPr="00DE1126">
        <w:rPr>
          <w:rtl/>
        </w:rPr>
        <w:t>وســـــــبط غ</w:t>
      </w:r>
      <w:r w:rsidR="000E2F20" w:rsidRPr="00DE1126">
        <w:rPr>
          <w:rtl/>
        </w:rPr>
        <w:t>ی</w:t>
      </w:r>
      <w:r w:rsidRPr="00DE1126">
        <w:rPr>
          <w:rtl/>
        </w:rPr>
        <w:t xml:space="preserve">بتـــــــه </w:t>
      </w:r>
      <w:r w:rsidR="001B3869" w:rsidRPr="00DE1126">
        <w:rPr>
          <w:rtl/>
        </w:rPr>
        <w:t>ک</w:t>
      </w:r>
      <w:r w:rsidRPr="00DE1126">
        <w:rPr>
          <w:rtl/>
        </w:rPr>
        <w:t>ربـلاءوسـبط لا تـــراه الع</w:t>
      </w:r>
      <w:r w:rsidR="000E2F20" w:rsidRPr="00DE1126">
        <w:rPr>
          <w:rtl/>
        </w:rPr>
        <w:t>ی</w:t>
      </w:r>
      <w:r w:rsidRPr="00DE1126">
        <w:rPr>
          <w:rtl/>
        </w:rPr>
        <w:t>ن حت</w:t>
      </w:r>
      <w:r w:rsidR="009F5C93" w:rsidRPr="00DE1126">
        <w:rPr>
          <w:rtl/>
        </w:rPr>
        <w:t>ی</w:t>
      </w:r>
      <w:r w:rsidR="00E67179" w:rsidRPr="00DE1126">
        <w:rPr>
          <w:rtl/>
        </w:rPr>
        <w:t xml:space="preserve"> </w:t>
      </w:r>
      <w:r w:rsidR="000E2F20" w:rsidRPr="00DE1126">
        <w:rPr>
          <w:rtl/>
        </w:rPr>
        <w:t>ی</w:t>
      </w:r>
      <w:r w:rsidRPr="00DE1126">
        <w:rPr>
          <w:rtl/>
        </w:rPr>
        <w:t>قود الخ</w:t>
      </w:r>
      <w:r w:rsidR="000E2F20" w:rsidRPr="00DE1126">
        <w:rPr>
          <w:rtl/>
        </w:rPr>
        <w:t>ی</w:t>
      </w:r>
      <w:r w:rsidRPr="00DE1126">
        <w:rPr>
          <w:rtl/>
        </w:rPr>
        <w:t xml:space="preserve">ل </w:t>
      </w:r>
      <w:r w:rsidR="000E2F20" w:rsidRPr="00DE1126">
        <w:rPr>
          <w:rtl/>
        </w:rPr>
        <w:t>ی</w:t>
      </w:r>
      <w:r w:rsidRPr="00DE1126">
        <w:rPr>
          <w:rtl/>
        </w:rPr>
        <w:t>قدمهـا اللـواءتغ</w:t>
      </w:r>
      <w:r w:rsidR="000E2F20" w:rsidRPr="00DE1126">
        <w:rPr>
          <w:rtl/>
        </w:rPr>
        <w:t>ی</w:t>
      </w:r>
      <w:r w:rsidRPr="00DE1126">
        <w:rPr>
          <w:rtl/>
        </w:rPr>
        <w:t xml:space="preserve">ب لا </w:t>
      </w:r>
      <w:r w:rsidR="000E2F20" w:rsidRPr="00DE1126">
        <w:rPr>
          <w:rtl/>
        </w:rPr>
        <w:t>ی</w:t>
      </w:r>
      <w:r w:rsidRPr="00DE1126">
        <w:rPr>
          <w:rtl/>
        </w:rPr>
        <w:t>ر</w:t>
      </w:r>
      <w:r w:rsidR="009F5C93" w:rsidRPr="00DE1126">
        <w:rPr>
          <w:rtl/>
        </w:rPr>
        <w:t>ی</w:t>
      </w:r>
      <w:r w:rsidRPr="00DE1126">
        <w:rPr>
          <w:rtl/>
        </w:rPr>
        <w:t xml:space="preserve"> ف</w:t>
      </w:r>
      <w:r w:rsidR="000E2F20" w:rsidRPr="00DE1126">
        <w:rPr>
          <w:rtl/>
        </w:rPr>
        <w:t>ی</w:t>
      </w:r>
      <w:r w:rsidRPr="00DE1126">
        <w:rPr>
          <w:rtl/>
        </w:rPr>
        <w:t>هم زمانــاً</w:t>
      </w:r>
      <w:r w:rsidR="00E67179" w:rsidRPr="00DE1126">
        <w:rPr>
          <w:rtl/>
        </w:rPr>
        <w:t xml:space="preserve"> </w:t>
      </w:r>
      <w:r w:rsidRPr="00DE1126">
        <w:rPr>
          <w:rtl/>
        </w:rPr>
        <w:t>برضو</w:t>
      </w:r>
      <w:r w:rsidR="009F5C93" w:rsidRPr="00DE1126">
        <w:rPr>
          <w:rtl/>
        </w:rPr>
        <w:t>ی</w:t>
      </w:r>
      <w:r w:rsidRPr="00DE1126">
        <w:rPr>
          <w:rtl/>
        </w:rPr>
        <w:t xml:space="preserve"> عنــده عسل وماء</w:t>
      </w:r>
    </w:p>
    <w:p w:rsidR="001E12DE" w:rsidRPr="00DE1126" w:rsidRDefault="001E12DE" w:rsidP="000E2F20">
      <w:pPr>
        <w:bidi/>
        <w:jc w:val="both"/>
        <w:rPr>
          <w:rtl/>
        </w:rPr>
      </w:pPr>
      <w:r w:rsidRPr="00DE1126">
        <w:rPr>
          <w:rtl/>
        </w:rPr>
        <w:t>بدان</w:t>
      </w:r>
      <w:r w:rsidR="00741AA8" w:rsidRPr="00DE1126">
        <w:rPr>
          <w:rtl/>
        </w:rPr>
        <w:t>ی</w:t>
      </w:r>
      <w:r w:rsidRPr="00DE1126">
        <w:rPr>
          <w:rtl/>
        </w:rPr>
        <w:t>د که امامان و صاحبان حق چهار نفر و از قر</w:t>
      </w:r>
      <w:r w:rsidR="00741AA8" w:rsidRPr="00DE1126">
        <w:rPr>
          <w:rtl/>
        </w:rPr>
        <w:t>ی</w:t>
      </w:r>
      <w:r w:rsidRPr="00DE1126">
        <w:rPr>
          <w:rtl/>
        </w:rPr>
        <w:t>شند</w:t>
      </w:r>
    </w:p>
    <w:p w:rsidR="001E12DE" w:rsidRPr="00DE1126" w:rsidRDefault="001E12DE" w:rsidP="000E2F20">
      <w:pPr>
        <w:bidi/>
        <w:jc w:val="both"/>
        <w:rPr>
          <w:rtl/>
        </w:rPr>
      </w:pPr>
      <w:r w:rsidRPr="00DE1126">
        <w:rPr>
          <w:rtl/>
        </w:rPr>
        <w:t>عل</w:t>
      </w:r>
      <w:r w:rsidR="00741AA8" w:rsidRPr="00DE1126">
        <w:rPr>
          <w:rtl/>
        </w:rPr>
        <w:t>ی</w:t>
      </w:r>
      <w:r w:rsidRPr="00DE1126">
        <w:rPr>
          <w:rtl/>
        </w:rPr>
        <w:t xml:space="preserve"> و سه پسرش که اسباط هستند، و ابهام</w:t>
      </w:r>
      <w:r w:rsidR="00741AA8" w:rsidRPr="00DE1126">
        <w:rPr>
          <w:rtl/>
        </w:rPr>
        <w:t>ی</w:t>
      </w:r>
      <w:r w:rsidRPr="00DE1126">
        <w:rPr>
          <w:rtl/>
        </w:rPr>
        <w:t xml:space="preserve"> در آن ن</w:t>
      </w:r>
      <w:r w:rsidR="00741AA8" w:rsidRPr="00DE1126">
        <w:rPr>
          <w:rtl/>
        </w:rPr>
        <w:t>ی</w:t>
      </w:r>
      <w:r w:rsidRPr="00DE1126">
        <w:rPr>
          <w:rtl/>
        </w:rPr>
        <w:t>ست</w:t>
      </w:r>
    </w:p>
    <w:p w:rsidR="001E12DE" w:rsidRPr="00DE1126" w:rsidRDefault="00741AA8" w:rsidP="000E2F20">
      <w:pPr>
        <w:bidi/>
        <w:jc w:val="both"/>
        <w:rPr>
          <w:rtl/>
        </w:rPr>
      </w:pPr>
      <w:r w:rsidRPr="00DE1126">
        <w:rPr>
          <w:rtl/>
        </w:rPr>
        <w:t>ی</w:t>
      </w:r>
      <w:r w:rsidR="001E12DE" w:rsidRPr="00DE1126">
        <w:rPr>
          <w:rtl/>
        </w:rPr>
        <w:t>ک سبط [ امام حسن عل</w:t>
      </w:r>
      <w:r w:rsidRPr="00DE1126">
        <w:rPr>
          <w:rtl/>
        </w:rPr>
        <w:t>ی</w:t>
      </w:r>
      <w:r w:rsidR="001E12DE" w:rsidRPr="00DE1126">
        <w:rPr>
          <w:rtl/>
        </w:rPr>
        <w:t>ه السلام  ] سبط ا</w:t>
      </w:r>
      <w:r w:rsidRPr="00DE1126">
        <w:rPr>
          <w:rtl/>
        </w:rPr>
        <w:t>ی</w:t>
      </w:r>
      <w:r w:rsidR="001E12DE" w:rsidRPr="00DE1126">
        <w:rPr>
          <w:rtl/>
        </w:rPr>
        <w:t>مان و ن</w:t>
      </w:r>
      <w:r w:rsidRPr="00DE1126">
        <w:rPr>
          <w:rtl/>
        </w:rPr>
        <w:t>ی</w:t>
      </w:r>
      <w:r w:rsidR="001E12DE" w:rsidRPr="00DE1126">
        <w:rPr>
          <w:rtl/>
        </w:rPr>
        <w:t>ک</w:t>
      </w:r>
      <w:r w:rsidRPr="00DE1126">
        <w:rPr>
          <w:rtl/>
        </w:rPr>
        <w:t>ی</w:t>
      </w:r>
      <w:r w:rsidR="001E12DE" w:rsidRPr="00DE1126">
        <w:rPr>
          <w:rtl/>
        </w:rPr>
        <w:t xml:space="preserve"> است، و سبط د</w:t>
      </w:r>
      <w:r w:rsidRPr="00DE1126">
        <w:rPr>
          <w:rtl/>
        </w:rPr>
        <w:t>ی</w:t>
      </w:r>
      <w:r w:rsidR="001E12DE" w:rsidRPr="00DE1126">
        <w:rPr>
          <w:rtl/>
        </w:rPr>
        <w:t>گر در کربلا مدفون شد</w:t>
      </w:r>
    </w:p>
    <w:p w:rsidR="001E12DE" w:rsidRPr="00DE1126" w:rsidRDefault="001E12DE" w:rsidP="000E2F20">
      <w:pPr>
        <w:bidi/>
        <w:jc w:val="both"/>
        <w:rPr>
          <w:rtl/>
        </w:rPr>
      </w:pPr>
      <w:r w:rsidRPr="00DE1126">
        <w:rPr>
          <w:rtl/>
        </w:rPr>
        <w:t>و سبط سوم را د</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نم</w:t>
      </w:r>
      <w:r w:rsidR="00741AA8" w:rsidRPr="00DE1126">
        <w:rPr>
          <w:rtl/>
        </w:rPr>
        <w:t>ی</w:t>
      </w:r>
      <w:r w:rsidR="00506612">
        <w:t>‌</w:t>
      </w:r>
      <w:r w:rsidRPr="00DE1126">
        <w:rPr>
          <w:rtl/>
        </w:rPr>
        <w:t>ب</w:t>
      </w:r>
      <w:r w:rsidR="00741AA8" w:rsidRPr="00DE1126">
        <w:rPr>
          <w:rtl/>
        </w:rPr>
        <w:t>ی</w:t>
      </w:r>
      <w:r w:rsidRPr="00DE1126">
        <w:rPr>
          <w:rtl/>
        </w:rPr>
        <w:t>ند، تا آنکه لشکر</w:t>
      </w:r>
      <w:r w:rsidR="00741AA8" w:rsidRPr="00DE1126">
        <w:rPr>
          <w:rtl/>
        </w:rPr>
        <w:t>ی</w:t>
      </w:r>
      <w:r w:rsidRPr="00DE1126">
        <w:rPr>
          <w:rtl/>
        </w:rPr>
        <w:t xml:space="preserve"> را که پرچم</w:t>
      </w:r>
      <w:r w:rsidR="00741AA8" w:rsidRPr="00DE1126">
        <w:rPr>
          <w:rtl/>
        </w:rPr>
        <w:t>ی</w:t>
      </w:r>
      <w:r w:rsidRPr="00DE1126">
        <w:rPr>
          <w:rtl/>
        </w:rPr>
        <w:t xml:space="preserve"> در پ</w:t>
      </w:r>
      <w:r w:rsidR="00741AA8" w:rsidRPr="00DE1126">
        <w:rPr>
          <w:rtl/>
        </w:rPr>
        <w:t>ی</w:t>
      </w:r>
      <w:r w:rsidRPr="00DE1126">
        <w:rPr>
          <w:rtl/>
        </w:rPr>
        <w:t>ش دارد رهبر</w:t>
      </w:r>
      <w:r w:rsidR="00741AA8" w:rsidRPr="00DE1126">
        <w:rPr>
          <w:rtl/>
        </w:rPr>
        <w:t>ی</w:t>
      </w:r>
      <w:r w:rsidRPr="00DE1126">
        <w:rPr>
          <w:rtl/>
        </w:rPr>
        <w:t xml:space="preserve"> کند</w:t>
      </w:r>
    </w:p>
    <w:p w:rsidR="001E12DE" w:rsidRPr="00DE1126" w:rsidRDefault="001E12DE" w:rsidP="000E2F20">
      <w:pPr>
        <w:bidi/>
        <w:jc w:val="both"/>
        <w:rPr>
          <w:rtl/>
        </w:rPr>
      </w:pPr>
      <w:r w:rsidRPr="00DE1126">
        <w:rPr>
          <w:rtl/>
        </w:rPr>
        <w:t>او غائب شده است و مدّت</w:t>
      </w:r>
      <w:r w:rsidR="00741AA8" w:rsidRPr="00DE1126">
        <w:rPr>
          <w:rtl/>
        </w:rPr>
        <w:t>ی</w:t>
      </w:r>
      <w:r w:rsidRPr="00DE1126">
        <w:rPr>
          <w:rtl/>
        </w:rPr>
        <w:t xml:space="preserve"> ناپد</w:t>
      </w:r>
      <w:r w:rsidR="00741AA8" w:rsidRPr="00DE1126">
        <w:rPr>
          <w:rtl/>
        </w:rPr>
        <w:t>ی</w:t>
      </w:r>
      <w:r w:rsidRPr="00DE1126">
        <w:rPr>
          <w:rtl/>
        </w:rPr>
        <w:t>د خواهد ماند، و در رضوَ</w:t>
      </w:r>
      <w:r w:rsidR="00741AA8" w:rsidRPr="00DE1126">
        <w:rPr>
          <w:rtl/>
        </w:rPr>
        <w:t>ی</w:t>
      </w:r>
      <w:r w:rsidRPr="00DE1126">
        <w:rPr>
          <w:rtl/>
        </w:rPr>
        <w:t xml:space="preserve"> از عسل و آب روز</w:t>
      </w:r>
      <w:r w:rsidR="00741AA8" w:rsidRPr="00DE1126">
        <w:rPr>
          <w:rtl/>
        </w:rPr>
        <w:t>ی</w:t>
      </w:r>
      <w:r w:rsidRPr="00DE1126">
        <w:rPr>
          <w:rtl/>
        </w:rPr>
        <w:t xml:space="preserve"> م</w:t>
      </w:r>
      <w:r w:rsidR="00741AA8" w:rsidRPr="00DE1126">
        <w:rPr>
          <w:rtl/>
        </w:rPr>
        <w:t>ی</w:t>
      </w:r>
      <w:r w:rsidR="00506612">
        <w:t>‌</w:t>
      </w:r>
      <w:r w:rsidRPr="00DE1126">
        <w:rPr>
          <w:rtl/>
        </w:rPr>
        <w:t>خورد</w:t>
      </w:r>
    </w:p>
    <w:p w:rsidR="001E12DE" w:rsidRPr="00DE1126" w:rsidRDefault="001E12DE" w:rsidP="000E2F20">
      <w:pPr>
        <w:bidi/>
        <w:jc w:val="both"/>
        <w:rPr>
          <w:rtl/>
        </w:rPr>
      </w:pPr>
      <w:r w:rsidRPr="00DE1126">
        <w:rPr>
          <w:rtl/>
        </w:rPr>
        <w:t>س</w:t>
      </w:r>
      <w:r w:rsidR="00741AA8" w:rsidRPr="00DE1126">
        <w:rPr>
          <w:rtl/>
        </w:rPr>
        <w:t>ی</w:t>
      </w:r>
      <w:r w:rsidRPr="00DE1126">
        <w:rPr>
          <w:rtl/>
        </w:rPr>
        <w:t>د حم</w:t>
      </w:r>
      <w:r w:rsidR="00741AA8" w:rsidRPr="00DE1126">
        <w:rPr>
          <w:rtl/>
        </w:rPr>
        <w:t>ی</w:t>
      </w:r>
      <w:r w:rsidRPr="00DE1126">
        <w:rPr>
          <w:rtl/>
        </w:rPr>
        <w:t>ر</w:t>
      </w:r>
      <w:r w:rsidR="00741AA8" w:rsidRPr="00DE1126">
        <w:rPr>
          <w:rtl/>
        </w:rPr>
        <w:t>ی</w:t>
      </w:r>
      <w:r w:rsidRPr="00DE1126">
        <w:rPr>
          <w:rtl/>
        </w:rPr>
        <w:t xml:space="preserve"> ن</w:t>
      </w:r>
      <w:r w:rsidR="00741AA8" w:rsidRPr="00DE1126">
        <w:rPr>
          <w:rtl/>
        </w:rPr>
        <w:t>ی</w:t>
      </w:r>
      <w:r w:rsidRPr="00DE1126">
        <w:rPr>
          <w:rtl/>
        </w:rPr>
        <w:t>ز م</w:t>
      </w:r>
      <w:r w:rsidR="00741AA8" w:rsidRPr="00DE1126">
        <w:rPr>
          <w:rtl/>
        </w:rPr>
        <w:t>ی</w:t>
      </w:r>
      <w:r w:rsidR="00506612">
        <w:t>‌</w:t>
      </w:r>
      <w:r w:rsidRPr="00DE1126">
        <w:rPr>
          <w:rtl/>
        </w:rPr>
        <w:t>سرا</w:t>
      </w:r>
      <w:r w:rsidR="00741AA8" w:rsidRPr="00DE1126">
        <w:rPr>
          <w:rtl/>
        </w:rPr>
        <w:t>ی</w:t>
      </w:r>
      <w:r w:rsidRPr="00DE1126">
        <w:rPr>
          <w:rtl/>
        </w:rPr>
        <w:t xml:space="preserve">د: </w:t>
      </w:r>
    </w:p>
    <w:p w:rsidR="001E12DE" w:rsidRPr="00DE1126" w:rsidRDefault="001E12DE" w:rsidP="00813659">
      <w:pPr>
        <w:bidi/>
        <w:jc w:val="both"/>
        <w:rPr>
          <w:rtl/>
        </w:rPr>
      </w:pPr>
      <w:r w:rsidRPr="00DE1126">
        <w:rPr>
          <w:rtl/>
        </w:rPr>
        <w:t>أ</w:t>
      </w:r>
      <w:r w:rsidR="000E2F20" w:rsidRPr="00DE1126">
        <w:rPr>
          <w:rtl/>
        </w:rPr>
        <w:t>ی</w:t>
      </w:r>
      <w:r w:rsidRPr="00DE1126">
        <w:rPr>
          <w:rtl/>
        </w:rPr>
        <w:t>ا شعب رضو</w:t>
      </w:r>
      <w:r w:rsidR="009F5C93" w:rsidRPr="00DE1126">
        <w:rPr>
          <w:rtl/>
        </w:rPr>
        <w:t>ی</w:t>
      </w:r>
      <w:r w:rsidRPr="00DE1126">
        <w:rPr>
          <w:rtl/>
        </w:rPr>
        <w:t xml:space="preserve"> ما لمن ب</w:t>
      </w:r>
      <w:r w:rsidR="001B3869" w:rsidRPr="00DE1126">
        <w:rPr>
          <w:rtl/>
        </w:rPr>
        <w:t>ک</w:t>
      </w:r>
      <w:r w:rsidRPr="00DE1126">
        <w:rPr>
          <w:rtl/>
        </w:rPr>
        <w:t xml:space="preserve"> لا </w:t>
      </w:r>
      <w:r w:rsidR="000E2F20" w:rsidRPr="00DE1126">
        <w:rPr>
          <w:rtl/>
        </w:rPr>
        <w:t>ی</w:t>
      </w:r>
      <w:r w:rsidRPr="00DE1126">
        <w:rPr>
          <w:rtl/>
        </w:rPr>
        <w:t>ر</w:t>
      </w:r>
      <w:r w:rsidR="009F5C93" w:rsidRPr="00DE1126">
        <w:rPr>
          <w:rtl/>
        </w:rPr>
        <w:t>ی</w:t>
      </w:r>
      <w:r w:rsidR="00E67179" w:rsidRPr="00DE1126">
        <w:rPr>
          <w:rtl/>
        </w:rPr>
        <w:t xml:space="preserve"> </w:t>
      </w:r>
      <w:r w:rsidRPr="00DE1126">
        <w:rPr>
          <w:rtl/>
        </w:rPr>
        <w:t>و</w:t>
      </w:r>
      <w:r w:rsidR="000E2F20" w:rsidRPr="00DE1126">
        <w:rPr>
          <w:rtl/>
        </w:rPr>
        <w:t>ی</w:t>
      </w:r>
      <w:r w:rsidRPr="00DE1126">
        <w:rPr>
          <w:rtl/>
        </w:rPr>
        <w:t>ه</w:t>
      </w:r>
      <w:r w:rsidR="000E2F20" w:rsidRPr="00DE1126">
        <w:rPr>
          <w:rtl/>
        </w:rPr>
        <w:t>ی</w:t>
      </w:r>
      <w:r w:rsidRPr="00DE1126">
        <w:rPr>
          <w:rtl/>
        </w:rPr>
        <w:t>ج قلب</w:t>
      </w:r>
      <w:r w:rsidR="000E2F20" w:rsidRPr="00DE1126">
        <w:rPr>
          <w:rtl/>
        </w:rPr>
        <w:t>ی</w:t>
      </w:r>
      <w:r w:rsidRPr="00DE1126">
        <w:rPr>
          <w:rtl/>
        </w:rPr>
        <w:t xml:space="preserve"> الصب</w:t>
      </w:r>
      <w:r w:rsidR="00813659">
        <w:rPr>
          <w:rFonts w:hint="cs"/>
          <w:rtl/>
        </w:rPr>
        <w:t>ا</w:t>
      </w:r>
      <w:r w:rsidRPr="00DE1126">
        <w:rPr>
          <w:rtl/>
        </w:rPr>
        <w:t>بة أولقُ</w:t>
      </w:r>
    </w:p>
    <w:p w:rsidR="001E12DE" w:rsidRPr="00DE1126" w:rsidRDefault="001E12DE" w:rsidP="00813659">
      <w:pPr>
        <w:bidi/>
        <w:jc w:val="both"/>
        <w:rPr>
          <w:rtl/>
        </w:rPr>
      </w:pPr>
      <w:r w:rsidRPr="00DE1126">
        <w:rPr>
          <w:rtl/>
        </w:rPr>
        <w:t>حت</w:t>
      </w:r>
      <w:r w:rsidR="009F5C93" w:rsidRPr="00DE1126">
        <w:rPr>
          <w:rtl/>
        </w:rPr>
        <w:t>ی</w:t>
      </w:r>
      <w:r w:rsidRPr="00DE1126">
        <w:rPr>
          <w:rtl/>
        </w:rPr>
        <w:t xml:space="preserve"> مت</w:t>
      </w:r>
      <w:r w:rsidR="009F5C93" w:rsidRPr="00DE1126">
        <w:rPr>
          <w:rtl/>
        </w:rPr>
        <w:t>ی</w:t>
      </w:r>
      <w:r w:rsidRPr="00DE1126">
        <w:rPr>
          <w:rtl/>
        </w:rPr>
        <w:t xml:space="preserve"> وإل</w:t>
      </w:r>
      <w:r w:rsidR="009F5C93" w:rsidRPr="00DE1126">
        <w:rPr>
          <w:rtl/>
        </w:rPr>
        <w:t>ی</w:t>
      </w:r>
      <w:r w:rsidRPr="00DE1126">
        <w:rPr>
          <w:rtl/>
        </w:rPr>
        <w:t xml:space="preserve"> مت</w:t>
      </w:r>
      <w:r w:rsidR="009F5C93" w:rsidRPr="00DE1126">
        <w:rPr>
          <w:rtl/>
        </w:rPr>
        <w:t>ی</w:t>
      </w:r>
      <w:r w:rsidRPr="00DE1126">
        <w:rPr>
          <w:rtl/>
        </w:rPr>
        <w:t xml:space="preserve"> و </w:t>
      </w:r>
      <w:r w:rsidR="001B3869" w:rsidRPr="00DE1126">
        <w:rPr>
          <w:rtl/>
        </w:rPr>
        <w:t>ک</w:t>
      </w:r>
      <w:r w:rsidRPr="00DE1126">
        <w:rPr>
          <w:rtl/>
        </w:rPr>
        <w:t>م المد</w:t>
      </w:r>
      <w:r w:rsidR="009F5C93" w:rsidRPr="00DE1126">
        <w:rPr>
          <w:rtl/>
        </w:rPr>
        <w:t>ی</w:t>
      </w:r>
      <w:r w:rsidRPr="00DE1126">
        <w:rPr>
          <w:rtl/>
        </w:rPr>
        <w:t>؟</w:t>
      </w:r>
      <w:r w:rsidR="00E67179" w:rsidRPr="00DE1126">
        <w:rPr>
          <w:rtl/>
        </w:rPr>
        <w:t xml:space="preserve"> </w:t>
      </w:r>
      <w:r w:rsidR="000E2F20" w:rsidRPr="00DE1126">
        <w:rPr>
          <w:rtl/>
        </w:rPr>
        <w:t>ی</w:t>
      </w:r>
      <w:r w:rsidRPr="00DE1126">
        <w:rPr>
          <w:rtl/>
        </w:rPr>
        <w:t>ا ابن الوص</w:t>
      </w:r>
      <w:r w:rsidR="000E2F20" w:rsidRPr="00DE1126">
        <w:rPr>
          <w:rtl/>
        </w:rPr>
        <w:t>ی</w:t>
      </w:r>
      <w:r w:rsidRPr="00DE1126">
        <w:rPr>
          <w:rtl/>
        </w:rPr>
        <w:t xml:space="preserve"> وأنت ح</w:t>
      </w:r>
      <w:r w:rsidR="000E2F20" w:rsidRPr="00DE1126">
        <w:rPr>
          <w:rtl/>
        </w:rPr>
        <w:t>ی</w:t>
      </w:r>
      <w:r w:rsidRPr="00DE1126">
        <w:rPr>
          <w:rtl/>
        </w:rPr>
        <w:t xml:space="preserve"> ترزق</w:t>
      </w:r>
    </w:p>
    <w:p w:rsidR="001E12DE" w:rsidRPr="00DE1126" w:rsidRDefault="001E12DE" w:rsidP="000E2F20">
      <w:pPr>
        <w:bidi/>
        <w:jc w:val="both"/>
        <w:rPr>
          <w:rtl/>
        </w:rPr>
      </w:pPr>
      <w:r w:rsidRPr="00DE1126">
        <w:rPr>
          <w:rtl/>
        </w:rPr>
        <w:t xml:space="preserve"> ا</w:t>
      </w:r>
      <w:r w:rsidR="00741AA8" w:rsidRPr="00DE1126">
        <w:rPr>
          <w:rtl/>
        </w:rPr>
        <w:t>ی</w:t>
      </w:r>
      <w:r w:rsidRPr="00DE1126">
        <w:rPr>
          <w:rtl/>
        </w:rPr>
        <w:t xml:space="preserve"> دره</w:t>
      </w:r>
      <w:r w:rsidR="00506612">
        <w:t>‌</w:t>
      </w:r>
      <w:r w:rsidR="00741AA8" w:rsidRPr="00DE1126">
        <w:rPr>
          <w:rtl/>
        </w:rPr>
        <w:t>ی</w:t>
      </w:r>
      <w:r w:rsidRPr="00DE1126">
        <w:rPr>
          <w:rtl/>
        </w:rPr>
        <w:t xml:space="preserve"> رضوَ</w:t>
      </w:r>
      <w:r w:rsidR="00741AA8" w:rsidRPr="00DE1126">
        <w:rPr>
          <w:rtl/>
        </w:rPr>
        <w:t>ی</w:t>
      </w:r>
      <w:r w:rsidRPr="00DE1126">
        <w:rPr>
          <w:rtl/>
        </w:rPr>
        <w:t xml:space="preserve"> چرا کس</w:t>
      </w:r>
      <w:r w:rsidR="00741AA8" w:rsidRPr="00DE1126">
        <w:rPr>
          <w:rtl/>
        </w:rPr>
        <w:t>ی</w:t>
      </w:r>
      <w:r w:rsidRPr="00DE1126">
        <w:rPr>
          <w:rtl/>
        </w:rPr>
        <w:t xml:space="preserve"> که در توست آشکار نم</w:t>
      </w:r>
      <w:r w:rsidR="00741AA8" w:rsidRPr="00DE1126">
        <w:rPr>
          <w:rtl/>
        </w:rPr>
        <w:t>ی</w:t>
      </w:r>
      <w:r w:rsidR="00506612">
        <w:t>‌</w:t>
      </w:r>
      <w:r w:rsidRPr="00DE1126">
        <w:rPr>
          <w:rtl/>
        </w:rPr>
        <w:t>شود که اشت</w:t>
      </w:r>
      <w:r w:rsidR="00741AA8" w:rsidRPr="00DE1126">
        <w:rPr>
          <w:rtl/>
        </w:rPr>
        <w:t>ی</w:t>
      </w:r>
      <w:r w:rsidRPr="00DE1126">
        <w:rPr>
          <w:rtl/>
        </w:rPr>
        <w:t>اق د</w:t>
      </w:r>
      <w:r w:rsidR="00741AA8" w:rsidRPr="00DE1126">
        <w:rPr>
          <w:rtl/>
        </w:rPr>
        <w:t>ی</w:t>
      </w:r>
      <w:r w:rsidRPr="00DE1126">
        <w:rPr>
          <w:rtl/>
        </w:rPr>
        <w:t>دار او دلم را به جنون کشانده است</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پسر وص</w:t>
      </w:r>
      <w:r w:rsidR="00741AA8" w:rsidRPr="00DE1126">
        <w:rPr>
          <w:rtl/>
        </w:rPr>
        <w:t>ی</w:t>
      </w:r>
      <w:r w:rsidR="00506612">
        <w:t>‌</w:t>
      </w:r>
      <w:r w:rsidRPr="00DE1126">
        <w:rPr>
          <w:rtl/>
        </w:rPr>
        <w:t>! تا چه زمان</w:t>
      </w:r>
      <w:r w:rsidR="00741AA8" w:rsidRPr="00DE1126">
        <w:rPr>
          <w:rtl/>
        </w:rPr>
        <w:t>ی</w:t>
      </w:r>
      <w:r w:rsidRPr="00DE1126">
        <w:rPr>
          <w:rtl/>
        </w:rPr>
        <w:t xml:space="preserve"> و به چه مدّت</w:t>
      </w:r>
      <w:r w:rsidR="00741AA8" w:rsidRPr="00DE1126">
        <w:rPr>
          <w:rtl/>
        </w:rPr>
        <w:t>ی</w:t>
      </w:r>
      <w:r w:rsidRPr="00DE1126">
        <w:rPr>
          <w:rtl/>
        </w:rPr>
        <w:t xml:space="preserve"> زنده</w:t>
      </w:r>
      <w:r w:rsidR="00506612">
        <w:t>‌</w:t>
      </w:r>
      <w:r w:rsidRPr="00DE1126">
        <w:rPr>
          <w:rtl/>
        </w:rPr>
        <w:t>ا</w:t>
      </w:r>
      <w:r w:rsidR="00741AA8" w:rsidRPr="00DE1126">
        <w:rPr>
          <w:rtl/>
        </w:rPr>
        <w:t>ی</w:t>
      </w:r>
      <w:r w:rsidRPr="00DE1126">
        <w:rPr>
          <w:rtl/>
        </w:rPr>
        <w:t xml:space="preserve"> و روز</w:t>
      </w:r>
      <w:r w:rsidR="00741AA8" w:rsidRPr="00DE1126">
        <w:rPr>
          <w:rtl/>
        </w:rPr>
        <w:t>ی</w:t>
      </w:r>
      <w:r w:rsidRPr="00DE1126">
        <w:rPr>
          <w:rtl/>
        </w:rPr>
        <w:t xml:space="preserve"> م</w:t>
      </w:r>
      <w:r w:rsidR="00741AA8" w:rsidRPr="00DE1126">
        <w:rPr>
          <w:rtl/>
        </w:rPr>
        <w:t>ی</w:t>
      </w:r>
      <w:r w:rsidR="00506612">
        <w:t>‌</w:t>
      </w:r>
      <w:r w:rsidRPr="00DE1126">
        <w:rPr>
          <w:rtl/>
        </w:rPr>
        <w:t>خور</w:t>
      </w:r>
      <w:r w:rsidR="00741AA8" w:rsidRPr="00DE1126">
        <w:rPr>
          <w:rtl/>
        </w:rPr>
        <w:t>ی</w:t>
      </w:r>
      <w:r w:rsidRPr="00DE1126">
        <w:rPr>
          <w:rtl/>
        </w:rPr>
        <w:t>؟</w:t>
      </w:r>
    </w:p>
    <w:p w:rsidR="001E12DE" w:rsidRPr="00DE1126" w:rsidRDefault="001E12DE" w:rsidP="000E2F20">
      <w:pPr>
        <w:bidi/>
        <w:jc w:val="both"/>
        <w:rPr>
          <w:rtl/>
        </w:rPr>
      </w:pPr>
      <w:r w:rsidRPr="00DE1126">
        <w:rPr>
          <w:rtl/>
        </w:rPr>
        <w:t>البته س</w:t>
      </w:r>
      <w:r w:rsidR="00741AA8" w:rsidRPr="00DE1126">
        <w:rPr>
          <w:rtl/>
        </w:rPr>
        <w:t>ی</w:t>
      </w:r>
      <w:r w:rsidRPr="00DE1126">
        <w:rPr>
          <w:rtl/>
        </w:rPr>
        <w:t>د حم</w:t>
      </w:r>
      <w:r w:rsidR="00741AA8" w:rsidRPr="00DE1126">
        <w:rPr>
          <w:rtl/>
        </w:rPr>
        <w:t>ی</w:t>
      </w:r>
      <w:r w:rsidRPr="00DE1126">
        <w:rPr>
          <w:rtl/>
        </w:rPr>
        <w:t>ر</w:t>
      </w:r>
      <w:r w:rsidR="00741AA8" w:rsidRPr="00DE1126">
        <w:rPr>
          <w:rtl/>
        </w:rPr>
        <w:t>ی</w:t>
      </w:r>
      <w:r w:rsidRPr="00DE1126">
        <w:rPr>
          <w:rtl/>
        </w:rPr>
        <w:t xml:space="preserve"> رحمه الله</w:t>
      </w:r>
      <w:r w:rsidR="00E67179" w:rsidRPr="00DE1126">
        <w:rPr>
          <w:rtl/>
        </w:rPr>
        <w:t xml:space="preserve"> </w:t>
      </w:r>
      <w:r w:rsidRPr="00DE1126">
        <w:rPr>
          <w:rtl/>
        </w:rPr>
        <w:t>از مذهب ک</w:t>
      </w:r>
      <w:r w:rsidR="00741AA8" w:rsidRPr="00DE1126">
        <w:rPr>
          <w:rtl/>
        </w:rPr>
        <w:t>ی</w:t>
      </w:r>
      <w:r w:rsidRPr="00DE1126">
        <w:rPr>
          <w:rtl/>
        </w:rPr>
        <w:t>سان</w:t>
      </w:r>
      <w:r w:rsidR="00741AA8" w:rsidRPr="00DE1126">
        <w:rPr>
          <w:rtl/>
        </w:rPr>
        <w:t>ی</w:t>
      </w:r>
      <w:r w:rsidRPr="00DE1126">
        <w:rPr>
          <w:rtl/>
        </w:rPr>
        <w:t>ه عدول کرد و به مذهب حقّ اثنا عشر</w:t>
      </w:r>
      <w:r w:rsidR="00741AA8" w:rsidRPr="00DE1126">
        <w:rPr>
          <w:rtl/>
        </w:rPr>
        <w:t>ی</w:t>
      </w:r>
      <w:r w:rsidRPr="00DE1126">
        <w:rPr>
          <w:rtl/>
        </w:rPr>
        <w:t xml:space="preserve"> در آمد و سرود: </w:t>
      </w:r>
    </w:p>
    <w:p w:rsidR="001E12DE" w:rsidRPr="00DE1126" w:rsidRDefault="001E12DE" w:rsidP="000E2F20">
      <w:pPr>
        <w:bidi/>
        <w:jc w:val="both"/>
        <w:rPr>
          <w:rtl/>
        </w:rPr>
      </w:pPr>
      <w:r w:rsidRPr="00DE1126">
        <w:rPr>
          <w:rtl/>
        </w:rPr>
        <w:t>فلما رأ</w:t>
      </w:r>
      <w:r w:rsidR="000E2F20" w:rsidRPr="00DE1126">
        <w:rPr>
          <w:rtl/>
        </w:rPr>
        <w:t>ی</w:t>
      </w:r>
      <w:r w:rsidRPr="00DE1126">
        <w:rPr>
          <w:rtl/>
        </w:rPr>
        <w:t>ت الناس ف</w:t>
      </w:r>
      <w:r w:rsidR="000E2F20" w:rsidRPr="00DE1126">
        <w:rPr>
          <w:rtl/>
        </w:rPr>
        <w:t>ی</w:t>
      </w:r>
      <w:r w:rsidRPr="00DE1126">
        <w:rPr>
          <w:rtl/>
        </w:rPr>
        <w:t xml:space="preserve"> الد</w:t>
      </w:r>
      <w:r w:rsidR="000E2F20" w:rsidRPr="00DE1126">
        <w:rPr>
          <w:rtl/>
        </w:rPr>
        <w:t>ی</w:t>
      </w:r>
      <w:r w:rsidRPr="00DE1126">
        <w:rPr>
          <w:rtl/>
        </w:rPr>
        <w:t>ن قد غووا</w:t>
      </w:r>
      <w:r w:rsidR="00E67179" w:rsidRPr="00DE1126">
        <w:rPr>
          <w:rtl/>
        </w:rPr>
        <w:t xml:space="preserve"> </w:t>
      </w:r>
      <w:r w:rsidRPr="00DE1126">
        <w:rPr>
          <w:rtl/>
        </w:rPr>
        <w:t>تجعفرت باسم الله ف</w:t>
      </w:r>
      <w:r w:rsidR="000E2F20" w:rsidRPr="00DE1126">
        <w:rPr>
          <w:rtl/>
        </w:rPr>
        <w:t>ی</w:t>
      </w:r>
      <w:r w:rsidRPr="00DE1126">
        <w:rPr>
          <w:rtl/>
        </w:rPr>
        <w:t>من تجعفروا</w:t>
      </w:r>
    </w:p>
    <w:p w:rsidR="001E12DE" w:rsidRPr="00DE1126" w:rsidRDefault="001E12DE" w:rsidP="000E2F20">
      <w:pPr>
        <w:bidi/>
        <w:jc w:val="both"/>
        <w:rPr>
          <w:rtl/>
        </w:rPr>
      </w:pPr>
      <w:r w:rsidRPr="00DE1126">
        <w:rPr>
          <w:rtl/>
        </w:rPr>
        <w:t>ونــاد</w:t>
      </w:r>
      <w:r w:rsidR="000E2F20" w:rsidRPr="00DE1126">
        <w:rPr>
          <w:rtl/>
        </w:rPr>
        <w:t>ی</w:t>
      </w:r>
      <w:r w:rsidRPr="00DE1126">
        <w:rPr>
          <w:rtl/>
        </w:rPr>
        <w:t>ــــــت</w:t>
      </w:r>
      <w:r w:rsidR="00E67179" w:rsidRPr="00DE1126">
        <w:rPr>
          <w:rtl/>
        </w:rPr>
        <w:t xml:space="preserve"> </w:t>
      </w:r>
      <w:r w:rsidRPr="00DE1126">
        <w:rPr>
          <w:rtl/>
        </w:rPr>
        <w:t>باســـــــــــم الله</w:t>
      </w:r>
      <w:r w:rsidR="00E67179" w:rsidRPr="00DE1126">
        <w:rPr>
          <w:rtl/>
        </w:rPr>
        <w:t xml:space="preserve"> </w:t>
      </w:r>
      <w:r w:rsidRPr="00DE1126">
        <w:rPr>
          <w:rtl/>
        </w:rPr>
        <w:t>والله أ</w:t>
      </w:r>
      <w:r w:rsidR="001B3869" w:rsidRPr="00DE1126">
        <w:rPr>
          <w:rtl/>
        </w:rPr>
        <w:t>ک</w:t>
      </w:r>
      <w:r w:rsidRPr="00DE1126">
        <w:rPr>
          <w:rtl/>
        </w:rPr>
        <w:t>بـرُ</w:t>
      </w:r>
      <w:r w:rsidR="00E67179" w:rsidRPr="00DE1126">
        <w:rPr>
          <w:rtl/>
        </w:rPr>
        <w:t xml:space="preserve"> </w:t>
      </w:r>
      <w:r w:rsidRPr="00DE1126">
        <w:rPr>
          <w:rtl/>
        </w:rPr>
        <w:t>وأ</w:t>
      </w:r>
      <w:r w:rsidR="000E2F20" w:rsidRPr="00DE1126">
        <w:rPr>
          <w:rtl/>
        </w:rPr>
        <w:t>ی</w:t>
      </w:r>
      <w:r w:rsidRPr="00DE1126">
        <w:rPr>
          <w:rtl/>
        </w:rPr>
        <w:t>قنـــت أن الله</w:t>
      </w:r>
      <w:r w:rsidR="00E67179" w:rsidRPr="00DE1126">
        <w:rPr>
          <w:rtl/>
        </w:rPr>
        <w:t xml:space="preserve"> </w:t>
      </w:r>
      <w:r w:rsidR="000E2F20" w:rsidRPr="00DE1126">
        <w:rPr>
          <w:rtl/>
        </w:rPr>
        <w:t>ی</w:t>
      </w:r>
      <w:r w:rsidRPr="00DE1126">
        <w:rPr>
          <w:rtl/>
        </w:rPr>
        <w:t>عفــــــــو و</w:t>
      </w:r>
      <w:r w:rsidR="000E2F20" w:rsidRPr="00DE1126">
        <w:rPr>
          <w:rtl/>
        </w:rPr>
        <w:t>ی</w:t>
      </w:r>
      <w:r w:rsidRPr="00DE1126">
        <w:rPr>
          <w:rtl/>
        </w:rPr>
        <w:t>غفــــــرُ</w:t>
      </w:r>
    </w:p>
    <w:p w:rsidR="001E12DE" w:rsidRPr="00DE1126" w:rsidRDefault="001E12DE" w:rsidP="000E2F20">
      <w:pPr>
        <w:bidi/>
        <w:jc w:val="both"/>
        <w:rPr>
          <w:rtl/>
        </w:rPr>
      </w:pPr>
      <w:r w:rsidRPr="00DE1126">
        <w:rPr>
          <w:rtl/>
        </w:rPr>
        <w:t>هنگام</w:t>
      </w:r>
      <w:r w:rsidR="00741AA8" w:rsidRPr="00DE1126">
        <w:rPr>
          <w:rtl/>
        </w:rPr>
        <w:t>ی</w:t>
      </w:r>
      <w:r w:rsidRPr="00DE1126">
        <w:rPr>
          <w:rtl/>
        </w:rPr>
        <w:t xml:space="preserve"> که د</w:t>
      </w:r>
      <w:r w:rsidR="00741AA8" w:rsidRPr="00DE1126">
        <w:rPr>
          <w:rtl/>
        </w:rPr>
        <w:t>ی</w:t>
      </w:r>
      <w:r w:rsidRPr="00DE1126">
        <w:rPr>
          <w:rtl/>
        </w:rPr>
        <w:t>دم مردمان از د</w:t>
      </w:r>
      <w:r w:rsidR="00741AA8" w:rsidRPr="00DE1126">
        <w:rPr>
          <w:rtl/>
        </w:rPr>
        <w:t>ی</w:t>
      </w:r>
      <w:r w:rsidRPr="00DE1126">
        <w:rPr>
          <w:rtl/>
        </w:rPr>
        <w:t>ن گمراه شده</w:t>
      </w:r>
      <w:r w:rsidR="00506612">
        <w:t>‌</w:t>
      </w:r>
      <w:r w:rsidRPr="00DE1126">
        <w:rPr>
          <w:rtl/>
        </w:rPr>
        <w:t>اند با نام خدا جعفر</w:t>
      </w:r>
      <w:r w:rsidR="00741AA8" w:rsidRPr="00DE1126">
        <w:rPr>
          <w:rtl/>
        </w:rPr>
        <w:t>ی</w:t>
      </w:r>
      <w:r w:rsidRPr="00DE1126">
        <w:rPr>
          <w:rtl/>
        </w:rPr>
        <w:t xml:space="preserve"> شدم</w:t>
      </w:r>
    </w:p>
    <w:p w:rsidR="001E12DE" w:rsidRPr="00DE1126" w:rsidRDefault="001E12DE" w:rsidP="000E2F20">
      <w:pPr>
        <w:bidi/>
        <w:jc w:val="both"/>
        <w:rPr>
          <w:rtl/>
        </w:rPr>
      </w:pPr>
      <w:r w:rsidRPr="00DE1126">
        <w:rPr>
          <w:rtl/>
        </w:rPr>
        <w:t>نام خدا را</w:t>
      </w:r>
      <w:r w:rsidR="00864F14" w:rsidRPr="00DE1126">
        <w:rPr>
          <w:rtl/>
        </w:rPr>
        <w:t xml:space="preserve"> - </w:t>
      </w:r>
      <w:r w:rsidRPr="00DE1126">
        <w:rPr>
          <w:rtl/>
        </w:rPr>
        <w:t>که بزرگتر است</w:t>
      </w:r>
      <w:r w:rsidR="00864F14" w:rsidRPr="00DE1126">
        <w:rPr>
          <w:rtl/>
        </w:rPr>
        <w:t xml:space="preserve"> - </w:t>
      </w:r>
      <w:r w:rsidRPr="00DE1126">
        <w:rPr>
          <w:rtl/>
        </w:rPr>
        <w:t xml:space="preserve">بر زبان آوردم و </w:t>
      </w:r>
      <w:r w:rsidR="00741AA8" w:rsidRPr="00DE1126">
        <w:rPr>
          <w:rtl/>
        </w:rPr>
        <w:t>ی</w:t>
      </w:r>
      <w:r w:rsidRPr="00DE1126">
        <w:rPr>
          <w:rtl/>
        </w:rPr>
        <w:t>ق</w:t>
      </w:r>
      <w:r w:rsidR="00741AA8" w:rsidRPr="00DE1126">
        <w:rPr>
          <w:rtl/>
        </w:rPr>
        <w:t>ی</w:t>
      </w:r>
      <w:r w:rsidRPr="00DE1126">
        <w:rPr>
          <w:rtl/>
        </w:rPr>
        <w:t>ن کردم که او در م</w:t>
      </w:r>
      <w:r w:rsidR="00741AA8" w:rsidRPr="00DE1126">
        <w:rPr>
          <w:rtl/>
        </w:rPr>
        <w:t>ی</w:t>
      </w:r>
      <w:r w:rsidR="00506612">
        <w:t>‌</w:t>
      </w:r>
      <w:r w:rsidRPr="00DE1126">
        <w:rPr>
          <w:rtl/>
        </w:rPr>
        <w:t>گذرد و م</w:t>
      </w:r>
      <w:r w:rsidR="00741AA8" w:rsidRPr="00DE1126">
        <w:rPr>
          <w:rtl/>
        </w:rPr>
        <w:t>ی</w:t>
      </w:r>
      <w:r w:rsidR="00506612">
        <w:t>‌</w:t>
      </w:r>
      <w:r w:rsidRPr="00DE1126">
        <w:rPr>
          <w:rtl/>
        </w:rPr>
        <w:t>آمرزد...</w:t>
      </w:r>
    </w:p>
    <w:p w:rsidR="001E12DE" w:rsidRPr="00DE1126" w:rsidRDefault="001E12DE" w:rsidP="000E2F20">
      <w:pPr>
        <w:bidi/>
        <w:jc w:val="both"/>
        <w:rPr>
          <w:rtl/>
        </w:rPr>
      </w:pPr>
      <w:r w:rsidRPr="00DE1126">
        <w:rPr>
          <w:rtl/>
        </w:rPr>
        <w:t>ک</w:t>
      </w:r>
      <w:r w:rsidR="00741AA8" w:rsidRPr="00DE1126">
        <w:rPr>
          <w:rtl/>
        </w:rPr>
        <w:t>ی</w:t>
      </w:r>
      <w:r w:rsidRPr="00DE1126">
        <w:rPr>
          <w:rtl/>
        </w:rPr>
        <w:t>سان</w:t>
      </w:r>
      <w:r w:rsidR="00741AA8" w:rsidRPr="00DE1126">
        <w:rPr>
          <w:rtl/>
        </w:rPr>
        <w:t>ی</w:t>
      </w:r>
      <w:r w:rsidRPr="00DE1126">
        <w:rPr>
          <w:rtl/>
        </w:rPr>
        <w:t>ه به ک</w:t>
      </w:r>
      <w:r w:rsidR="00741AA8" w:rsidRPr="00DE1126">
        <w:rPr>
          <w:rtl/>
        </w:rPr>
        <w:t>ی</w:t>
      </w:r>
      <w:r w:rsidRPr="00DE1126">
        <w:rPr>
          <w:rtl/>
        </w:rPr>
        <w:t>سان</w:t>
      </w:r>
      <w:r w:rsidR="00864F14" w:rsidRPr="00DE1126">
        <w:rPr>
          <w:rtl/>
        </w:rPr>
        <w:t xml:space="preserve"> - </w:t>
      </w:r>
      <w:r w:rsidRPr="00DE1126">
        <w:rPr>
          <w:rtl/>
        </w:rPr>
        <w:t>که از وزرا</w:t>
      </w:r>
      <w:r w:rsidR="00741AA8" w:rsidRPr="00DE1126">
        <w:rPr>
          <w:rtl/>
        </w:rPr>
        <w:t>ی</w:t>
      </w:r>
      <w:r w:rsidRPr="00DE1126">
        <w:rPr>
          <w:rtl/>
        </w:rPr>
        <w:t xml:space="preserve"> مختار بود</w:t>
      </w:r>
      <w:r w:rsidR="00864F14" w:rsidRPr="00DE1126">
        <w:rPr>
          <w:rtl/>
        </w:rPr>
        <w:t xml:space="preserve"> - </w:t>
      </w:r>
      <w:r w:rsidRPr="00DE1126">
        <w:rPr>
          <w:rtl/>
        </w:rPr>
        <w:t>منسوب است. آنان احاد</w:t>
      </w:r>
      <w:r w:rsidR="00741AA8" w:rsidRPr="00DE1126">
        <w:rPr>
          <w:rtl/>
        </w:rPr>
        <w:t>ی</w:t>
      </w:r>
      <w:r w:rsidRPr="00DE1126">
        <w:rPr>
          <w:rtl/>
        </w:rPr>
        <w:t>ث پ</w:t>
      </w:r>
      <w:r w:rsidR="00741AA8" w:rsidRPr="00DE1126">
        <w:rPr>
          <w:rtl/>
        </w:rPr>
        <w:t>ی</w:t>
      </w:r>
      <w:r w:rsidRPr="00DE1126">
        <w:rPr>
          <w:rtl/>
        </w:rPr>
        <w:t>امبر اکرم و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غ</w:t>
      </w:r>
      <w:r w:rsidR="00741AA8" w:rsidRPr="00DE1126">
        <w:rPr>
          <w:rtl/>
        </w:rPr>
        <w:t>ی</w:t>
      </w:r>
      <w:r w:rsidRPr="00DE1126">
        <w:rPr>
          <w:rtl/>
        </w:rPr>
        <w:t>بت مهد</w:t>
      </w:r>
      <w:r w:rsidR="00741AA8" w:rsidRPr="00DE1126">
        <w:rPr>
          <w:rtl/>
        </w:rPr>
        <w:t>ی</w:t>
      </w:r>
      <w:r w:rsidRPr="00DE1126">
        <w:rPr>
          <w:rtl/>
        </w:rPr>
        <w:t xml:space="preserve"> موعود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پس از وفات محمد بن حنف</w:t>
      </w:r>
      <w:r w:rsidR="00741AA8" w:rsidRPr="00DE1126">
        <w:rPr>
          <w:rtl/>
        </w:rPr>
        <w:t>ی</w:t>
      </w:r>
      <w:r w:rsidRPr="00DE1126">
        <w:rPr>
          <w:rtl/>
        </w:rPr>
        <w:t>ه رحمه الله</w:t>
      </w:r>
      <w:r w:rsidR="00E67179" w:rsidRPr="00DE1126">
        <w:rPr>
          <w:rtl/>
        </w:rPr>
        <w:t xml:space="preserve"> </w:t>
      </w:r>
      <w:r w:rsidRPr="00DE1126">
        <w:rPr>
          <w:rtl/>
        </w:rPr>
        <w:t>بر او تطب</w:t>
      </w:r>
      <w:r w:rsidR="00741AA8" w:rsidRPr="00DE1126">
        <w:rPr>
          <w:rtl/>
        </w:rPr>
        <w:t>ی</w:t>
      </w:r>
      <w:r w:rsidRPr="00DE1126">
        <w:rPr>
          <w:rtl/>
        </w:rPr>
        <w:t>ق کردند. آنها کوه رضوَ</w:t>
      </w:r>
      <w:r w:rsidR="00741AA8" w:rsidRPr="00DE1126">
        <w:rPr>
          <w:rtl/>
        </w:rPr>
        <w:t>ی</w:t>
      </w:r>
      <w:r w:rsidRPr="00DE1126">
        <w:rPr>
          <w:rtl/>
        </w:rPr>
        <w:t xml:space="preserve"> را محلّ غ</w:t>
      </w:r>
      <w:r w:rsidR="00741AA8" w:rsidRPr="00DE1126">
        <w:rPr>
          <w:rtl/>
        </w:rPr>
        <w:t>ی</w:t>
      </w:r>
      <w:r w:rsidRPr="00DE1126">
        <w:rPr>
          <w:rtl/>
        </w:rPr>
        <w:t>بت او قرار دادند، و ا</w:t>
      </w:r>
      <w:r w:rsidR="00741AA8" w:rsidRPr="00DE1126">
        <w:rPr>
          <w:rtl/>
        </w:rPr>
        <w:t>ی</w:t>
      </w:r>
      <w:r w:rsidRPr="00DE1126">
        <w:rPr>
          <w:rtl/>
        </w:rPr>
        <w:t>ن هم به خاطر احاد</w:t>
      </w:r>
      <w:r w:rsidR="00741AA8" w:rsidRPr="00DE1126">
        <w:rPr>
          <w:rtl/>
        </w:rPr>
        <w:t>ی</w:t>
      </w:r>
      <w:r w:rsidRPr="00DE1126">
        <w:rPr>
          <w:rtl/>
        </w:rPr>
        <w:t>ث</w:t>
      </w:r>
      <w:r w:rsidR="00741AA8" w:rsidRPr="00DE1126">
        <w:rPr>
          <w:rtl/>
        </w:rPr>
        <w:t>ی</w:t>
      </w:r>
      <w:r w:rsidRPr="00DE1126">
        <w:rPr>
          <w:rtl/>
        </w:rPr>
        <w:t xml:space="preserve"> بود که از معصوم</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رس</w:t>
      </w:r>
      <w:r w:rsidR="00741AA8" w:rsidRPr="00DE1126">
        <w:rPr>
          <w:rtl/>
        </w:rPr>
        <w:t>ی</w:t>
      </w:r>
      <w:r w:rsidRPr="00DE1126">
        <w:rPr>
          <w:rtl/>
        </w:rPr>
        <w:t>ده بود. مدلول ا</w:t>
      </w:r>
      <w:r w:rsidR="00741AA8" w:rsidRPr="00DE1126">
        <w:rPr>
          <w:rtl/>
        </w:rPr>
        <w:t>ی</w:t>
      </w:r>
      <w:r w:rsidRPr="00DE1126">
        <w:rPr>
          <w:rtl/>
        </w:rPr>
        <w:t>ن روا</w:t>
      </w:r>
      <w:r w:rsidR="00741AA8" w:rsidRPr="00DE1126">
        <w:rPr>
          <w:rtl/>
        </w:rPr>
        <w:t>ی</w:t>
      </w:r>
      <w:r w:rsidRPr="00DE1126">
        <w:rPr>
          <w:rtl/>
        </w:rPr>
        <w:t>ات آن است که کوه رضوَ</w:t>
      </w:r>
      <w:r w:rsidR="00741AA8" w:rsidRPr="00DE1126">
        <w:rPr>
          <w:rtl/>
        </w:rPr>
        <w:t>ی</w:t>
      </w:r>
      <w:r w:rsidRPr="00DE1126">
        <w:rPr>
          <w:rtl/>
        </w:rPr>
        <w:t xml:space="preserve"> در عالم ارواح جا</w:t>
      </w:r>
      <w:r w:rsidR="00741AA8" w:rsidRPr="00DE1126">
        <w:rPr>
          <w:rtl/>
        </w:rPr>
        <w:t>ی</w:t>
      </w:r>
      <w:r w:rsidRPr="00DE1126">
        <w:rPr>
          <w:rtl/>
        </w:rPr>
        <w:t>گاه</w:t>
      </w:r>
      <w:r w:rsidR="00741AA8" w:rsidRPr="00DE1126">
        <w:rPr>
          <w:rtl/>
        </w:rPr>
        <w:t>ی</w:t>
      </w:r>
      <w:r w:rsidRPr="00DE1126">
        <w:rPr>
          <w:rtl/>
        </w:rPr>
        <w:t xml:space="preserve"> دارد، و گو</w:t>
      </w:r>
      <w:r w:rsidR="00741AA8" w:rsidRPr="00DE1126">
        <w:rPr>
          <w:rtl/>
        </w:rPr>
        <w:t>ی</w:t>
      </w:r>
      <w:r w:rsidRPr="00DE1126">
        <w:rPr>
          <w:rtl/>
        </w:rPr>
        <w:t>ا از اماکن</w:t>
      </w:r>
      <w:r w:rsidR="00741AA8" w:rsidRPr="00DE1126">
        <w:rPr>
          <w:rtl/>
        </w:rPr>
        <w:t>ی</w:t>
      </w:r>
      <w:r w:rsidRPr="00DE1126">
        <w:rPr>
          <w:rtl/>
        </w:rPr>
        <w:t xml:space="preserve"> است که محلّ تلاق</w:t>
      </w:r>
      <w:r w:rsidR="00741AA8" w:rsidRPr="00DE1126">
        <w:rPr>
          <w:rtl/>
        </w:rPr>
        <w:t>ی</w:t>
      </w:r>
      <w:r w:rsidRPr="00DE1126">
        <w:rPr>
          <w:rtl/>
        </w:rPr>
        <w:t xml:space="preserve"> و برخورد ارواح مردگان با </w:t>
      </w:r>
      <w:r w:rsidR="00741AA8" w:rsidRPr="00DE1126">
        <w:rPr>
          <w:rtl/>
        </w:rPr>
        <w:t>ی</w:t>
      </w:r>
      <w:r w:rsidRPr="00DE1126">
        <w:rPr>
          <w:rtl/>
        </w:rPr>
        <w:t>کد</w:t>
      </w:r>
      <w:r w:rsidR="00741AA8" w:rsidRPr="00DE1126">
        <w:rPr>
          <w:rtl/>
        </w:rPr>
        <w:t>ی</w:t>
      </w:r>
      <w:r w:rsidRPr="00DE1126">
        <w:rPr>
          <w:rtl/>
        </w:rPr>
        <w:t>گر است، و از جمله آن مواضع ب</w:t>
      </w:r>
      <w:r w:rsidR="00741AA8" w:rsidRPr="00DE1126">
        <w:rPr>
          <w:rtl/>
        </w:rPr>
        <w:t>ی</w:t>
      </w:r>
      <w:r w:rsidRPr="00DE1126">
        <w:rPr>
          <w:rtl/>
        </w:rPr>
        <w:t>ت</w:t>
      </w:r>
      <w:r w:rsidR="00506612">
        <w:t>‌</w:t>
      </w:r>
      <w:r w:rsidRPr="00DE1126">
        <w:rPr>
          <w:rtl/>
        </w:rPr>
        <w:t xml:space="preserve">المقدس، حضرموت </w:t>
      </w:r>
      <w:r w:rsidR="00741AA8" w:rsidRPr="00DE1126">
        <w:rPr>
          <w:rtl/>
        </w:rPr>
        <w:t>ی</w:t>
      </w:r>
      <w:r w:rsidRPr="00DE1126">
        <w:rPr>
          <w:rtl/>
        </w:rPr>
        <w:t>من و واد</w:t>
      </w:r>
      <w:r w:rsidR="00741AA8" w:rsidRPr="00DE1126">
        <w:rPr>
          <w:rtl/>
        </w:rPr>
        <w:t>ی</w:t>
      </w:r>
      <w:r w:rsidR="00506612">
        <w:t>‌</w:t>
      </w:r>
      <w:r w:rsidRPr="00DE1126">
        <w:rPr>
          <w:rtl/>
        </w:rPr>
        <w:t>السلام نجف را ن</w:t>
      </w:r>
      <w:r w:rsidR="00741AA8" w:rsidRPr="00DE1126">
        <w:rPr>
          <w:rtl/>
        </w:rPr>
        <w:t>ی</w:t>
      </w:r>
      <w:r w:rsidRPr="00DE1126">
        <w:rPr>
          <w:rtl/>
        </w:rPr>
        <w:t>ز شمرده</w:t>
      </w:r>
      <w:r w:rsidR="00506612">
        <w:t>‌</w:t>
      </w:r>
      <w:r w:rsidRPr="00DE1126">
        <w:rPr>
          <w:rtl/>
        </w:rPr>
        <w:t>اند.</w:t>
      </w:r>
    </w:p>
    <w:p w:rsidR="001E12DE" w:rsidRPr="00DE1126" w:rsidRDefault="001E12DE" w:rsidP="000E2F20">
      <w:pPr>
        <w:bidi/>
        <w:jc w:val="both"/>
        <w:rPr>
          <w:rtl/>
        </w:rPr>
      </w:pPr>
      <w:r w:rsidRPr="00DE1126">
        <w:rPr>
          <w:rtl/>
        </w:rPr>
        <w:t>آگاه</w:t>
      </w:r>
      <w:r w:rsidR="00741AA8" w:rsidRPr="00DE1126">
        <w:rPr>
          <w:rtl/>
        </w:rPr>
        <w:t>ی</w:t>
      </w:r>
      <w:r w:rsidRPr="00DE1126">
        <w:rPr>
          <w:rtl/>
        </w:rPr>
        <w:t xml:space="preserve"> ما از حرکت ارواح در زم</w:t>
      </w:r>
      <w:r w:rsidR="00741AA8" w:rsidRPr="00DE1126">
        <w:rPr>
          <w:rtl/>
        </w:rPr>
        <w:t>ی</w:t>
      </w:r>
      <w:r w:rsidRPr="00DE1126">
        <w:rPr>
          <w:rtl/>
        </w:rPr>
        <w:t>ن، محلّ تلاق</w:t>
      </w:r>
      <w:r w:rsidR="00741AA8" w:rsidRPr="00DE1126">
        <w:rPr>
          <w:rtl/>
        </w:rPr>
        <w:t>ی</w:t>
      </w:r>
      <w:r w:rsidRPr="00DE1126">
        <w:rPr>
          <w:rtl/>
        </w:rPr>
        <w:t xml:space="preserve"> آنها، صعود و نزول ملائکه، صعود اعمال و... محدود و اندک است. به نظر من م</w:t>
      </w:r>
      <w:r w:rsidR="00741AA8" w:rsidRPr="00DE1126">
        <w:rPr>
          <w:rtl/>
        </w:rPr>
        <w:t>ی</w:t>
      </w:r>
      <w:r w:rsidR="00506612">
        <w:t>‌</w:t>
      </w:r>
      <w:r w:rsidRPr="00DE1126">
        <w:rPr>
          <w:rtl/>
        </w:rPr>
        <w:t>رسد که رضوَ</w:t>
      </w:r>
      <w:r w:rsidR="00741AA8" w:rsidRPr="00DE1126">
        <w:rPr>
          <w:rtl/>
        </w:rPr>
        <w:t>ی</w:t>
      </w:r>
      <w:r w:rsidRPr="00DE1126">
        <w:rPr>
          <w:rtl/>
        </w:rPr>
        <w:t xml:space="preserve"> </w:t>
      </w:r>
      <w:r w:rsidR="00741AA8" w:rsidRPr="00DE1126">
        <w:rPr>
          <w:rtl/>
        </w:rPr>
        <w:t>ی</w:t>
      </w:r>
      <w:r w:rsidRPr="00DE1126">
        <w:rPr>
          <w:rtl/>
        </w:rPr>
        <w:t>ک</w:t>
      </w:r>
      <w:r w:rsidR="00741AA8" w:rsidRPr="00DE1126">
        <w:rPr>
          <w:rtl/>
        </w:rPr>
        <w:t>ی</w:t>
      </w:r>
      <w:r w:rsidRPr="00DE1126">
        <w:rPr>
          <w:rtl/>
        </w:rPr>
        <w:t xml:space="preserve"> از آن اماکن باشد.</w:t>
      </w:r>
    </w:p>
    <w:p w:rsidR="001E12DE" w:rsidRPr="00DE1126" w:rsidRDefault="001E12DE" w:rsidP="000E2F20">
      <w:pPr>
        <w:bidi/>
        <w:jc w:val="both"/>
        <w:rPr>
          <w:rtl/>
        </w:rPr>
      </w:pPr>
      <w:r w:rsidRPr="00DE1126">
        <w:rPr>
          <w:rtl/>
        </w:rPr>
        <w:t>فرما</w:t>
      </w:r>
      <w:r w:rsidR="00741AA8" w:rsidRPr="00DE1126">
        <w:rPr>
          <w:rtl/>
        </w:rPr>
        <w:t>ی</w:t>
      </w:r>
      <w:r w:rsidRPr="00DE1126">
        <w:rPr>
          <w:rtl/>
        </w:rPr>
        <w:t>ش پ</w:t>
      </w:r>
      <w:r w:rsidR="00741AA8" w:rsidRPr="00DE1126">
        <w:rPr>
          <w:rtl/>
        </w:rPr>
        <w:t>ی</w:t>
      </w:r>
      <w:r w:rsidRPr="00DE1126">
        <w:rPr>
          <w:rtl/>
        </w:rPr>
        <w:t>ش</w:t>
      </w:r>
      <w:r w:rsidR="00741AA8" w:rsidRPr="00DE1126">
        <w:rPr>
          <w:rtl/>
        </w:rPr>
        <w:t>ی</w:t>
      </w:r>
      <w:r w:rsidRPr="00DE1126">
        <w:rPr>
          <w:rtl/>
        </w:rPr>
        <w:t>ن امام صادق عل</w:t>
      </w:r>
      <w:r w:rsidR="00741AA8" w:rsidRPr="00DE1126">
        <w:rPr>
          <w:rtl/>
        </w:rPr>
        <w:t>ی</w:t>
      </w:r>
      <w:r w:rsidRPr="00DE1126">
        <w:rPr>
          <w:rtl/>
        </w:rPr>
        <w:t>ه السلام : رضوَ</w:t>
      </w:r>
      <w:r w:rsidR="00741AA8" w:rsidRPr="00DE1126">
        <w:rPr>
          <w:rtl/>
        </w:rPr>
        <w:t>ی</w:t>
      </w:r>
      <w:r w:rsidRPr="00DE1126">
        <w:rPr>
          <w:rtl/>
        </w:rPr>
        <w:t xml:space="preserve"> از جبال فارس بود و ما را دوست داشت، لذا خداوند آن را نزد ما انتقال داد، را ن</w:t>
      </w:r>
      <w:r w:rsidR="00741AA8" w:rsidRPr="00DE1126">
        <w:rPr>
          <w:rtl/>
        </w:rPr>
        <w:t>ی</w:t>
      </w:r>
      <w:r w:rsidRPr="00DE1126">
        <w:rPr>
          <w:rtl/>
        </w:rPr>
        <w:t>ز نبا</w:t>
      </w:r>
      <w:r w:rsidR="00741AA8" w:rsidRPr="00DE1126">
        <w:rPr>
          <w:rtl/>
        </w:rPr>
        <w:t>ی</w:t>
      </w:r>
      <w:r w:rsidRPr="00DE1126">
        <w:rPr>
          <w:rtl/>
        </w:rPr>
        <w:t>د انکار و استبعاد نمود، ز</w:t>
      </w:r>
      <w:r w:rsidR="00741AA8" w:rsidRPr="00DE1126">
        <w:rPr>
          <w:rtl/>
        </w:rPr>
        <w:t>ی</w:t>
      </w:r>
      <w:r w:rsidRPr="00DE1126">
        <w:rPr>
          <w:rtl/>
        </w:rPr>
        <w:t>را موارد مشابه</w:t>
      </w:r>
      <w:r w:rsidR="00741AA8" w:rsidRPr="00DE1126">
        <w:rPr>
          <w:rtl/>
        </w:rPr>
        <w:t>ی</w:t>
      </w:r>
      <w:r w:rsidRPr="00DE1126">
        <w:rPr>
          <w:rtl/>
        </w:rPr>
        <w:t xml:space="preserve"> ن</w:t>
      </w:r>
      <w:r w:rsidR="00741AA8" w:rsidRPr="00DE1126">
        <w:rPr>
          <w:rtl/>
        </w:rPr>
        <w:t>ی</w:t>
      </w:r>
      <w:r w:rsidRPr="00DE1126">
        <w:rPr>
          <w:rtl/>
        </w:rPr>
        <w:t>ز دارد، مثل آنکه همه روا</w:t>
      </w:r>
      <w:r w:rsidR="00741AA8" w:rsidRPr="00DE1126">
        <w:rPr>
          <w:rtl/>
        </w:rPr>
        <w:t>ی</w:t>
      </w:r>
      <w:r w:rsidRPr="00DE1126">
        <w:rPr>
          <w:rtl/>
        </w:rPr>
        <w:t>ت کرده</w:t>
      </w:r>
      <w:r w:rsidR="00506612">
        <w:t>‌</w:t>
      </w:r>
      <w:r w:rsidRPr="00DE1126">
        <w:rPr>
          <w:rtl/>
        </w:rPr>
        <w:t>اند کوه طائف از جبال شام بوده است، و خداوند آن را به حجاز انتقال داد. لذا با</w:t>
      </w:r>
      <w:r w:rsidR="00741AA8" w:rsidRPr="00DE1126">
        <w:rPr>
          <w:rtl/>
        </w:rPr>
        <w:t>ی</w:t>
      </w:r>
      <w:r w:rsidRPr="00DE1126">
        <w:rPr>
          <w:rtl/>
        </w:rPr>
        <w:t>د اقرار کن</w:t>
      </w:r>
      <w:r w:rsidR="00741AA8" w:rsidRPr="00DE1126">
        <w:rPr>
          <w:rtl/>
        </w:rPr>
        <w:t>ی</w:t>
      </w:r>
      <w:r w:rsidRPr="00DE1126">
        <w:rPr>
          <w:rtl/>
        </w:rPr>
        <w:t>م معلوماتمان از تکو</w:t>
      </w:r>
      <w:r w:rsidR="00741AA8" w:rsidRPr="00DE1126">
        <w:rPr>
          <w:rtl/>
        </w:rPr>
        <w:t>ی</w:t>
      </w:r>
      <w:r w:rsidRPr="00DE1126">
        <w:rPr>
          <w:rtl/>
        </w:rPr>
        <w:t>ن و ا</w:t>
      </w:r>
      <w:r w:rsidR="00741AA8" w:rsidRPr="00DE1126">
        <w:rPr>
          <w:rtl/>
        </w:rPr>
        <w:t>ی</w:t>
      </w:r>
      <w:r w:rsidRPr="00DE1126">
        <w:rPr>
          <w:rtl/>
        </w:rPr>
        <w:t>جاد زم</w:t>
      </w:r>
      <w:r w:rsidR="00741AA8" w:rsidRPr="00DE1126">
        <w:rPr>
          <w:rtl/>
        </w:rPr>
        <w:t>ی</w:t>
      </w:r>
      <w:r w:rsidRPr="00DE1126">
        <w:rPr>
          <w:rtl/>
        </w:rPr>
        <w:t>ن، کوه</w:t>
      </w:r>
      <w:r w:rsidR="00506612">
        <w:t>‌</w:t>
      </w:r>
      <w:r w:rsidRPr="00DE1126">
        <w:rPr>
          <w:rtl/>
        </w:rPr>
        <w:t xml:space="preserve">ها و حرکات آنها اندک است. </w:t>
      </w:r>
    </w:p>
    <w:p w:rsidR="001E12DE" w:rsidRPr="00DE1126" w:rsidRDefault="001E12DE" w:rsidP="000E2F20">
      <w:pPr>
        <w:bidi/>
        <w:jc w:val="both"/>
        <w:rPr>
          <w:rtl/>
        </w:rPr>
      </w:pPr>
      <w:r w:rsidRPr="00DE1126">
        <w:rPr>
          <w:rtl/>
        </w:rPr>
        <w:t>بخار</w:t>
      </w:r>
      <w:r w:rsidR="00741AA8" w:rsidRPr="00DE1126">
        <w:rPr>
          <w:rtl/>
        </w:rPr>
        <w:t>ی</w:t>
      </w:r>
      <w:r w:rsidRPr="00DE1126">
        <w:rPr>
          <w:rtl/>
        </w:rPr>
        <w:t xml:space="preserve"> 2 /133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کند: «احد کوه</w:t>
      </w:r>
      <w:r w:rsidR="00741AA8" w:rsidRPr="00DE1126">
        <w:rPr>
          <w:rtl/>
        </w:rPr>
        <w:t>ی</w:t>
      </w:r>
      <w:r w:rsidRPr="00DE1126">
        <w:rPr>
          <w:rtl/>
        </w:rPr>
        <w:t xml:space="preserve"> است که ما را دوست دارد، و ما ن</w:t>
      </w:r>
      <w:r w:rsidR="00741AA8" w:rsidRPr="00DE1126">
        <w:rPr>
          <w:rtl/>
        </w:rPr>
        <w:t>ی</w:t>
      </w:r>
      <w:r w:rsidRPr="00DE1126">
        <w:rPr>
          <w:rtl/>
        </w:rPr>
        <w:t>ز آن را دوست دار</w:t>
      </w:r>
      <w:r w:rsidR="00741AA8" w:rsidRPr="00DE1126">
        <w:rPr>
          <w:rtl/>
        </w:rPr>
        <w:t>ی</w:t>
      </w:r>
      <w:r w:rsidRPr="00DE1126">
        <w:rPr>
          <w:rtl/>
        </w:rPr>
        <w:t>م.» و</w:t>
      </w:r>
      <w:r w:rsidR="00741AA8" w:rsidRPr="00DE1126">
        <w:rPr>
          <w:rtl/>
        </w:rPr>
        <w:t>ی</w:t>
      </w:r>
      <w:r w:rsidRPr="00DE1126">
        <w:rPr>
          <w:rtl/>
        </w:rPr>
        <w:t xml:space="preserve"> ا</w:t>
      </w:r>
      <w:r w:rsidR="00741AA8" w:rsidRPr="00DE1126">
        <w:rPr>
          <w:rtl/>
        </w:rPr>
        <w:t>ی</w:t>
      </w:r>
      <w:r w:rsidRPr="00DE1126">
        <w:rPr>
          <w:rtl/>
        </w:rPr>
        <w:t>ن حد</w:t>
      </w:r>
      <w:r w:rsidR="00741AA8" w:rsidRPr="00DE1126">
        <w:rPr>
          <w:rtl/>
        </w:rPr>
        <w:t>ی</w:t>
      </w:r>
      <w:r w:rsidRPr="00DE1126">
        <w:rPr>
          <w:rtl/>
        </w:rPr>
        <w:t>ث را در هفت موضع از صح</w:t>
      </w:r>
      <w:r w:rsidR="00741AA8" w:rsidRPr="00DE1126">
        <w:rPr>
          <w:rtl/>
        </w:rPr>
        <w:t>ی</w:t>
      </w:r>
      <w:r w:rsidRPr="00DE1126">
        <w:rPr>
          <w:rtl/>
        </w:rPr>
        <w:t>ح خود آورده است.</w:t>
      </w:r>
    </w:p>
    <w:p w:rsidR="001E12DE" w:rsidRPr="00DE1126" w:rsidRDefault="001E12DE" w:rsidP="000E2F20">
      <w:pPr>
        <w:bidi/>
        <w:jc w:val="both"/>
        <w:rPr>
          <w:rtl/>
        </w:rPr>
      </w:pPr>
      <w:r w:rsidRPr="00DE1126">
        <w:rPr>
          <w:rtl/>
        </w:rPr>
        <w:t>و ا</w:t>
      </w:r>
      <w:r w:rsidR="00741AA8" w:rsidRPr="00DE1126">
        <w:rPr>
          <w:rtl/>
        </w:rPr>
        <w:t>ی</w:t>
      </w:r>
      <w:r w:rsidRPr="00DE1126">
        <w:rPr>
          <w:rtl/>
        </w:rPr>
        <w:t xml:space="preserve">ن </w:t>
      </w:r>
      <w:r w:rsidR="00741AA8" w:rsidRPr="00DE1126">
        <w:rPr>
          <w:rtl/>
        </w:rPr>
        <w:t>ی</w:t>
      </w:r>
      <w:r w:rsidRPr="00DE1126">
        <w:rPr>
          <w:rtl/>
        </w:rPr>
        <w:t>ک</w:t>
      </w:r>
      <w:r w:rsidR="00741AA8" w:rsidRPr="00DE1126">
        <w:rPr>
          <w:rtl/>
        </w:rPr>
        <w:t>ی</w:t>
      </w:r>
      <w:r w:rsidRPr="00DE1126">
        <w:rPr>
          <w:rtl/>
        </w:rPr>
        <w:t xml:space="preserve"> از دلائل آن است که جمادات به مانند نبات و ح</w:t>
      </w:r>
      <w:r w:rsidR="00741AA8" w:rsidRPr="00DE1126">
        <w:rPr>
          <w:rtl/>
        </w:rPr>
        <w:t>ی</w:t>
      </w:r>
      <w:r w:rsidRPr="00DE1126">
        <w:rPr>
          <w:rtl/>
        </w:rPr>
        <w:t>وان، هر</w:t>
      </w:r>
      <w:r w:rsidR="00741AA8" w:rsidRPr="00DE1126">
        <w:rPr>
          <w:rtl/>
        </w:rPr>
        <w:t>ی</w:t>
      </w:r>
      <w:r w:rsidRPr="00DE1126">
        <w:rPr>
          <w:rtl/>
        </w:rPr>
        <w:t>ک به نوع</w:t>
      </w:r>
      <w:r w:rsidR="00741AA8" w:rsidRPr="00DE1126">
        <w:rPr>
          <w:rtl/>
        </w:rPr>
        <w:t>ی</w:t>
      </w:r>
      <w:r w:rsidRPr="00DE1126">
        <w:rPr>
          <w:rtl/>
        </w:rPr>
        <w:t xml:space="preserve"> دارا</w:t>
      </w:r>
      <w:r w:rsidR="00741AA8" w:rsidRPr="00DE1126">
        <w:rPr>
          <w:rtl/>
        </w:rPr>
        <w:t>ی</w:t>
      </w:r>
      <w:r w:rsidRPr="00DE1126">
        <w:rPr>
          <w:rtl/>
        </w:rPr>
        <w:t xml:space="preserve"> شعور، احساس و تکل</w:t>
      </w:r>
      <w:r w:rsidR="00741AA8" w:rsidRPr="00DE1126">
        <w:rPr>
          <w:rtl/>
        </w:rPr>
        <w:t>ی</w:t>
      </w:r>
      <w:r w:rsidRPr="00DE1126">
        <w:rPr>
          <w:rtl/>
        </w:rPr>
        <w:t>ف هستند، لذا در عالم هست</w:t>
      </w:r>
      <w:r w:rsidR="00741AA8" w:rsidRPr="00DE1126">
        <w:rPr>
          <w:rtl/>
        </w:rPr>
        <w:t>ی</w:t>
      </w:r>
      <w:r w:rsidRPr="00DE1126">
        <w:rPr>
          <w:rtl/>
        </w:rPr>
        <w:t xml:space="preserve"> ش</w:t>
      </w:r>
      <w:r w:rsidR="00741AA8" w:rsidRPr="00DE1126">
        <w:rPr>
          <w:rtl/>
        </w:rPr>
        <w:t>ی</w:t>
      </w:r>
      <w:r w:rsidRPr="00DE1126">
        <w:rPr>
          <w:rtl/>
        </w:rPr>
        <w:t>ئ</w:t>
      </w:r>
      <w:r w:rsidR="00741AA8" w:rsidRPr="00DE1126">
        <w:rPr>
          <w:rtl/>
        </w:rPr>
        <w:t>ی</w:t>
      </w:r>
      <w:r w:rsidRPr="00DE1126">
        <w:rPr>
          <w:rtl/>
        </w:rPr>
        <w:t xml:space="preserve"> که به طور کلّ</w:t>
      </w:r>
      <w:r w:rsidR="00741AA8" w:rsidRPr="00DE1126">
        <w:rPr>
          <w:rtl/>
        </w:rPr>
        <w:t>ی</w:t>
      </w:r>
      <w:r w:rsidRPr="00DE1126">
        <w:rPr>
          <w:rtl/>
        </w:rPr>
        <w:t xml:space="preserve"> و کامل ب</w:t>
      </w:r>
      <w:r w:rsidR="00741AA8" w:rsidRPr="00DE1126">
        <w:rPr>
          <w:rtl/>
        </w:rPr>
        <w:t>ی</w:t>
      </w:r>
      <w:r w:rsidR="00506612">
        <w:t>‌</w:t>
      </w:r>
      <w:r w:rsidRPr="00DE1126">
        <w:rPr>
          <w:rtl/>
        </w:rPr>
        <w:t xml:space="preserve">جان و مرده باشد </w:t>
      </w:r>
      <w:r w:rsidR="00741AA8" w:rsidRPr="00DE1126">
        <w:rPr>
          <w:rtl/>
        </w:rPr>
        <w:t>ی</w:t>
      </w:r>
      <w:r w:rsidRPr="00DE1126">
        <w:rPr>
          <w:rtl/>
        </w:rPr>
        <w:t>افت نم</w:t>
      </w:r>
      <w:r w:rsidR="00741AA8" w:rsidRPr="00DE1126">
        <w:rPr>
          <w:rtl/>
        </w:rPr>
        <w:t>ی</w:t>
      </w:r>
      <w:r w:rsidR="00506612">
        <w:t>‌</w:t>
      </w:r>
      <w:r w:rsidRPr="00DE1126">
        <w:rPr>
          <w:rtl/>
        </w:rPr>
        <w:t>گردد، بلکه مرگ و زندگ</w:t>
      </w:r>
      <w:r w:rsidR="00741AA8" w:rsidRPr="00DE1126">
        <w:rPr>
          <w:rtl/>
        </w:rPr>
        <w:t>ی</w:t>
      </w:r>
      <w:r w:rsidRPr="00DE1126">
        <w:rPr>
          <w:rtl/>
        </w:rPr>
        <w:t xml:space="preserve"> نسب</w:t>
      </w:r>
      <w:r w:rsidR="00741AA8" w:rsidRPr="00DE1126">
        <w:rPr>
          <w:rtl/>
        </w:rPr>
        <w:t>ی</w:t>
      </w:r>
      <w:r w:rsidRPr="00DE1126">
        <w:rPr>
          <w:rtl/>
        </w:rPr>
        <w:t xml:space="preserve"> است، خداوند متعال م</w:t>
      </w:r>
      <w:r w:rsidR="00741AA8" w:rsidRPr="00DE1126">
        <w:rPr>
          <w:rtl/>
        </w:rPr>
        <w:t>ی</w:t>
      </w:r>
      <w:r w:rsidR="00506612">
        <w:t>‌</w:t>
      </w:r>
      <w:r w:rsidRPr="00DE1126">
        <w:rPr>
          <w:rtl/>
        </w:rPr>
        <w:t>فرما</w:t>
      </w:r>
      <w:r w:rsidR="00741AA8" w:rsidRPr="00DE1126">
        <w:rPr>
          <w:rtl/>
        </w:rPr>
        <w:t>ی</w:t>
      </w:r>
      <w:r w:rsidRPr="00DE1126">
        <w:rPr>
          <w:rtl/>
        </w:rPr>
        <w:t>د: «تُسَبِّحُ لَهُ السَّمَاوَاتُ السَّبْعُ وَالأرض وَمَنْ فِ</w:t>
      </w:r>
      <w:r w:rsidR="000E2F20" w:rsidRPr="00DE1126">
        <w:rPr>
          <w:rtl/>
        </w:rPr>
        <w:t>ی</w:t>
      </w:r>
      <w:r w:rsidRPr="00DE1126">
        <w:rPr>
          <w:rtl/>
        </w:rPr>
        <w:t>هِنَّ وَ</w:t>
      </w:r>
      <w:r w:rsidR="00E67179" w:rsidRPr="00DE1126">
        <w:rPr>
          <w:rtl/>
        </w:rPr>
        <w:t xml:space="preserve"> </w:t>
      </w:r>
      <w:r w:rsidRPr="00DE1126">
        <w:rPr>
          <w:rtl/>
        </w:rPr>
        <w:t xml:space="preserve">إِنْ مِنْ شَئٍْ إِلا </w:t>
      </w:r>
      <w:r w:rsidR="000E2F20" w:rsidRPr="00DE1126">
        <w:rPr>
          <w:rtl/>
        </w:rPr>
        <w:t>ی</w:t>
      </w:r>
      <w:r w:rsidRPr="00DE1126">
        <w:rPr>
          <w:rtl/>
        </w:rPr>
        <w:t>سَبِّحُ بِحَمْدِهِ وَلَ</w:t>
      </w:r>
      <w:r w:rsidR="001B3869" w:rsidRPr="00DE1126">
        <w:rPr>
          <w:rtl/>
        </w:rPr>
        <w:t>ک</w:t>
      </w:r>
      <w:r w:rsidRPr="00DE1126">
        <w:rPr>
          <w:rtl/>
        </w:rPr>
        <w:t>نْ لا تَفْقَهُونَ تَسْبِ</w:t>
      </w:r>
      <w:r w:rsidR="000E2F20" w:rsidRPr="00DE1126">
        <w:rPr>
          <w:rtl/>
        </w:rPr>
        <w:t>ی</w:t>
      </w:r>
      <w:r w:rsidRPr="00DE1126">
        <w:rPr>
          <w:rtl/>
        </w:rPr>
        <w:t xml:space="preserve">حَهُمْ إِنَّهُ </w:t>
      </w:r>
      <w:r w:rsidR="001B3869" w:rsidRPr="00DE1126">
        <w:rPr>
          <w:rtl/>
        </w:rPr>
        <w:t>ک</w:t>
      </w:r>
      <w:r w:rsidRPr="00DE1126">
        <w:rPr>
          <w:rtl/>
        </w:rPr>
        <w:t>انَ حَلِ</w:t>
      </w:r>
      <w:r w:rsidR="000E2F20" w:rsidRPr="00DE1126">
        <w:rPr>
          <w:rtl/>
        </w:rPr>
        <w:t>ی</w:t>
      </w:r>
      <w:r w:rsidRPr="00DE1126">
        <w:rPr>
          <w:rtl/>
        </w:rPr>
        <w:t>ماً غَفُوراً،</w:t>
      </w:r>
      <w:r w:rsidRPr="00DE1126">
        <w:rPr>
          <w:rtl/>
        </w:rPr>
        <w:footnoteReference w:id="465"/>
      </w:r>
      <w:r w:rsidRPr="00DE1126">
        <w:rPr>
          <w:rtl/>
        </w:rPr>
        <w:t xml:space="preserve"> آسمان</w:t>
      </w:r>
      <w:r w:rsidR="00506612">
        <w:t>‌</w:t>
      </w:r>
      <w:r w:rsidRPr="00DE1126">
        <w:rPr>
          <w:rtl/>
        </w:rPr>
        <w:t>ها</w:t>
      </w:r>
      <w:r w:rsidR="00741AA8" w:rsidRPr="00DE1126">
        <w:rPr>
          <w:rtl/>
        </w:rPr>
        <w:t>ی</w:t>
      </w:r>
      <w:r w:rsidRPr="00DE1126">
        <w:rPr>
          <w:rtl/>
        </w:rPr>
        <w:t xml:space="preserve"> هفتگانه و زم</w:t>
      </w:r>
      <w:r w:rsidR="000E2F20" w:rsidRPr="00DE1126">
        <w:rPr>
          <w:rtl/>
        </w:rPr>
        <w:t>ی</w:t>
      </w:r>
      <w:r w:rsidRPr="00DE1126">
        <w:rPr>
          <w:rtl/>
        </w:rPr>
        <w:t xml:space="preserve">ن و هر </w:t>
      </w:r>
      <w:r w:rsidR="001B3869" w:rsidRPr="00DE1126">
        <w:rPr>
          <w:rtl/>
        </w:rPr>
        <w:t>ک</w:t>
      </w:r>
      <w:r w:rsidRPr="00DE1126">
        <w:rPr>
          <w:rtl/>
        </w:rPr>
        <w:t xml:space="preserve">س </w:t>
      </w:r>
      <w:r w:rsidR="001B3869" w:rsidRPr="00DE1126">
        <w:rPr>
          <w:rtl/>
        </w:rPr>
        <w:t>ک</w:t>
      </w:r>
      <w:r w:rsidRPr="00DE1126">
        <w:rPr>
          <w:rtl/>
        </w:rPr>
        <w:t>ه در آنهاست او را تسب</w:t>
      </w:r>
      <w:r w:rsidR="000E2F20" w:rsidRPr="00DE1126">
        <w:rPr>
          <w:rtl/>
        </w:rPr>
        <w:t>ی</w:t>
      </w:r>
      <w:r w:rsidRPr="00DE1126">
        <w:rPr>
          <w:rtl/>
        </w:rPr>
        <w:t>ح م</w:t>
      </w:r>
      <w:r w:rsidR="00741AA8" w:rsidRPr="00DE1126">
        <w:rPr>
          <w:rtl/>
        </w:rPr>
        <w:t>ی</w:t>
      </w:r>
      <w:r w:rsidR="00506612">
        <w:t>‌</w:t>
      </w:r>
      <w:r w:rsidRPr="00DE1126">
        <w:rPr>
          <w:rtl/>
        </w:rPr>
        <w:t>گو</w:t>
      </w:r>
      <w:r w:rsidR="000E2F20" w:rsidRPr="00DE1126">
        <w:rPr>
          <w:rtl/>
        </w:rPr>
        <w:t>ی</w:t>
      </w:r>
      <w:r w:rsidRPr="00DE1126">
        <w:rPr>
          <w:rtl/>
        </w:rPr>
        <w:t>ند، و ه</w:t>
      </w:r>
      <w:r w:rsidR="000E2F20" w:rsidRPr="00DE1126">
        <w:rPr>
          <w:rtl/>
        </w:rPr>
        <w:t>ی</w:t>
      </w:r>
      <w:r w:rsidRPr="00DE1126">
        <w:rPr>
          <w:rtl/>
        </w:rPr>
        <w:t>چ چ</w:t>
      </w:r>
      <w:r w:rsidR="000E2F20" w:rsidRPr="00DE1126">
        <w:rPr>
          <w:rtl/>
        </w:rPr>
        <w:t>ی</w:t>
      </w:r>
      <w:r w:rsidRPr="00DE1126">
        <w:rPr>
          <w:rtl/>
        </w:rPr>
        <w:t>ز ن</w:t>
      </w:r>
      <w:r w:rsidR="000E2F20" w:rsidRPr="00DE1126">
        <w:rPr>
          <w:rtl/>
        </w:rPr>
        <w:t>ی</w:t>
      </w:r>
      <w:r w:rsidRPr="00DE1126">
        <w:rPr>
          <w:rtl/>
        </w:rPr>
        <w:t>ست مگر ا</w:t>
      </w:r>
      <w:r w:rsidR="000E2F20" w:rsidRPr="00DE1126">
        <w:rPr>
          <w:rtl/>
        </w:rPr>
        <w:t>ی</w:t>
      </w:r>
      <w:r w:rsidRPr="00DE1126">
        <w:rPr>
          <w:rtl/>
        </w:rPr>
        <w:t>ن</w:t>
      </w:r>
      <w:r w:rsidR="001B3869" w:rsidRPr="00DE1126">
        <w:rPr>
          <w:rtl/>
        </w:rPr>
        <w:t>ک</w:t>
      </w:r>
      <w:r w:rsidRPr="00DE1126">
        <w:rPr>
          <w:rtl/>
        </w:rPr>
        <w:t>ه در حال ستا</w:t>
      </w:r>
      <w:r w:rsidR="000E2F20" w:rsidRPr="00DE1126">
        <w:rPr>
          <w:rtl/>
        </w:rPr>
        <w:t>ی</w:t>
      </w:r>
      <w:r w:rsidRPr="00DE1126">
        <w:rPr>
          <w:rtl/>
        </w:rPr>
        <w:t>ش، تسب</w:t>
      </w:r>
      <w:r w:rsidR="000E2F20" w:rsidRPr="00DE1126">
        <w:rPr>
          <w:rtl/>
        </w:rPr>
        <w:t>ی</w:t>
      </w:r>
      <w:r w:rsidRPr="00DE1126">
        <w:rPr>
          <w:rtl/>
        </w:rPr>
        <w:t>ح او م</w:t>
      </w:r>
      <w:r w:rsidR="00741AA8" w:rsidRPr="00DE1126">
        <w:rPr>
          <w:rtl/>
        </w:rPr>
        <w:t>ی</w:t>
      </w:r>
      <w:r w:rsidR="00506612">
        <w:t>‌</w:t>
      </w:r>
      <w:r w:rsidRPr="00DE1126">
        <w:rPr>
          <w:rtl/>
        </w:rPr>
        <w:t>گو</w:t>
      </w:r>
      <w:r w:rsidR="000E2F20" w:rsidRPr="00DE1126">
        <w:rPr>
          <w:rtl/>
        </w:rPr>
        <w:t>ی</w:t>
      </w:r>
      <w:r w:rsidRPr="00DE1126">
        <w:rPr>
          <w:rtl/>
        </w:rPr>
        <w:t>د، ول</w:t>
      </w:r>
      <w:r w:rsidR="00741AA8" w:rsidRPr="00DE1126">
        <w:rPr>
          <w:rtl/>
        </w:rPr>
        <w:t>ی</w:t>
      </w:r>
      <w:r w:rsidRPr="00DE1126">
        <w:rPr>
          <w:rtl/>
        </w:rPr>
        <w:t xml:space="preserve"> شما تسب</w:t>
      </w:r>
      <w:r w:rsidR="000E2F20" w:rsidRPr="00DE1126">
        <w:rPr>
          <w:rtl/>
        </w:rPr>
        <w:t>ی</w:t>
      </w:r>
      <w:r w:rsidRPr="00DE1126">
        <w:rPr>
          <w:rtl/>
        </w:rPr>
        <w:t>ح آن</w:t>
      </w:r>
      <w:r w:rsidR="00506612">
        <w:t>‌</w:t>
      </w:r>
      <w:r w:rsidRPr="00DE1126">
        <w:rPr>
          <w:rtl/>
        </w:rPr>
        <w:t>ها را درنم</w:t>
      </w:r>
      <w:r w:rsidR="00741AA8" w:rsidRPr="00DE1126">
        <w:rPr>
          <w:rtl/>
        </w:rPr>
        <w:t>ی</w:t>
      </w:r>
      <w:r w:rsidR="00506612">
        <w:t>‌</w:t>
      </w:r>
      <w:r w:rsidR="000E2F20" w:rsidRPr="00DE1126">
        <w:rPr>
          <w:rtl/>
        </w:rPr>
        <w:t>ی</w:t>
      </w:r>
      <w:r w:rsidRPr="00DE1126">
        <w:rPr>
          <w:rtl/>
        </w:rPr>
        <w:t>اب</w:t>
      </w:r>
      <w:r w:rsidR="000E2F20" w:rsidRPr="00DE1126">
        <w:rPr>
          <w:rtl/>
        </w:rPr>
        <w:t>ی</w:t>
      </w:r>
      <w:r w:rsidRPr="00DE1126">
        <w:rPr>
          <w:rtl/>
        </w:rPr>
        <w:t>د، به راست</w:t>
      </w:r>
      <w:r w:rsidR="00741AA8" w:rsidRPr="00DE1126">
        <w:rPr>
          <w:rtl/>
        </w:rPr>
        <w:t>ی</w:t>
      </w:r>
      <w:r w:rsidRPr="00DE1126">
        <w:rPr>
          <w:rtl/>
        </w:rPr>
        <w:t xml:space="preserve"> </w:t>
      </w:r>
      <w:r w:rsidR="001B3869" w:rsidRPr="00DE1126">
        <w:rPr>
          <w:rtl/>
        </w:rPr>
        <w:t>ک</w:t>
      </w:r>
      <w:r w:rsidRPr="00DE1126">
        <w:rPr>
          <w:rtl/>
        </w:rPr>
        <w:t>ه او همواره بردبار آمرزنده است.»</w:t>
      </w:r>
    </w:p>
    <w:p w:rsidR="001E12DE" w:rsidRPr="00DE1126" w:rsidRDefault="001E12DE" w:rsidP="000E2F20">
      <w:pPr>
        <w:bidi/>
        <w:jc w:val="both"/>
        <w:rPr>
          <w:rtl/>
        </w:rPr>
      </w:pPr>
      <w:r w:rsidRPr="00DE1126">
        <w:rPr>
          <w:rtl/>
        </w:rPr>
        <w:t>بنابر آنچه گذشت مقصود از ا</w:t>
      </w:r>
      <w:r w:rsidR="00741AA8" w:rsidRPr="00DE1126">
        <w:rPr>
          <w:rtl/>
        </w:rPr>
        <w:t>ی</w:t>
      </w:r>
      <w:r w:rsidRPr="00DE1126">
        <w:rPr>
          <w:rtl/>
        </w:rPr>
        <w:t>ن عبارات دعا</w:t>
      </w:r>
      <w:r w:rsidR="00741AA8" w:rsidRPr="00DE1126">
        <w:rPr>
          <w:rtl/>
        </w:rPr>
        <w:t>ی</w:t>
      </w:r>
      <w:r w:rsidRPr="00DE1126">
        <w:rPr>
          <w:rtl/>
        </w:rPr>
        <w:t xml:space="preserve"> ندبه که م</w:t>
      </w:r>
      <w:r w:rsidR="00741AA8" w:rsidRPr="00DE1126">
        <w:rPr>
          <w:rtl/>
        </w:rPr>
        <w:t>ی</w:t>
      </w:r>
      <w:r w:rsidR="00506612">
        <w:t>‌</w:t>
      </w:r>
      <w:r w:rsidRPr="00DE1126">
        <w:rPr>
          <w:rtl/>
        </w:rPr>
        <w:t>خوان</w:t>
      </w:r>
      <w:r w:rsidR="00741AA8" w:rsidRPr="00DE1126">
        <w:rPr>
          <w:rtl/>
        </w:rPr>
        <w:t>ی</w:t>
      </w:r>
      <w:r w:rsidRPr="00DE1126">
        <w:rPr>
          <w:rtl/>
        </w:rPr>
        <w:t>م: «ل</w:t>
      </w:r>
      <w:r w:rsidR="000E2F20" w:rsidRPr="00DE1126">
        <w:rPr>
          <w:rtl/>
        </w:rPr>
        <w:t>ی</w:t>
      </w:r>
      <w:r w:rsidRPr="00DE1126">
        <w:rPr>
          <w:rtl/>
        </w:rPr>
        <w:t>ت شعر</w:t>
      </w:r>
      <w:r w:rsidR="000E2F20" w:rsidRPr="00DE1126">
        <w:rPr>
          <w:rtl/>
        </w:rPr>
        <w:t>ی</w:t>
      </w:r>
      <w:r w:rsidRPr="00DE1126">
        <w:rPr>
          <w:rtl/>
        </w:rPr>
        <w:t xml:space="preserve"> أ</w:t>
      </w:r>
      <w:r w:rsidR="000E2F20" w:rsidRPr="00DE1126">
        <w:rPr>
          <w:rtl/>
        </w:rPr>
        <w:t>ی</w:t>
      </w:r>
      <w:r w:rsidRPr="00DE1126">
        <w:rPr>
          <w:rtl/>
        </w:rPr>
        <w:t>ن استقرّت ب</w:t>
      </w:r>
      <w:r w:rsidR="001B3869" w:rsidRPr="00DE1126">
        <w:rPr>
          <w:rtl/>
        </w:rPr>
        <w:t>ک</w:t>
      </w:r>
      <w:r w:rsidRPr="00DE1126">
        <w:rPr>
          <w:rtl/>
        </w:rPr>
        <w:t xml:space="preserve"> النو</w:t>
      </w:r>
      <w:r w:rsidR="009F5C93" w:rsidRPr="00DE1126">
        <w:rPr>
          <w:rtl/>
        </w:rPr>
        <w:t>ی</w:t>
      </w:r>
      <w:r w:rsidRPr="00DE1126">
        <w:rPr>
          <w:rtl/>
        </w:rPr>
        <w:t>، أم أ</w:t>
      </w:r>
      <w:r w:rsidR="00741AA8" w:rsidRPr="00DE1126">
        <w:rPr>
          <w:rtl/>
        </w:rPr>
        <w:t>ی</w:t>
      </w:r>
      <w:r w:rsidRPr="00DE1126">
        <w:rPr>
          <w:rtl/>
        </w:rPr>
        <w:t>ّ أرض تقلّ</w:t>
      </w:r>
      <w:r w:rsidR="001B3869" w:rsidRPr="00DE1126">
        <w:rPr>
          <w:rtl/>
        </w:rPr>
        <w:t>ک</w:t>
      </w:r>
      <w:r w:rsidRPr="00DE1126">
        <w:rPr>
          <w:rtl/>
        </w:rPr>
        <w:t xml:space="preserve"> أم ثر</w:t>
      </w:r>
      <w:r w:rsidR="009F5C93" w:rsidRPr="00DE1126">
        <w:rPr>
          <w:rtl/>
        </w:rPr>
        <w:t>ی</w:t>
      </w:r>
      <w:r w:rsidRPr="00DE1126">
        <w:rPr>
          <w:rtl/>
        </w:rPr>
        <w:t>، أبرضو</w:t>
      </w:r>
      <w:r w:rsidR="009F5C93" w:rsidRPr="00DE1126">
        <w:rPr>
          <w:rtl/>
        </w:rPr>
        <w:t>ی</w:t>
      </w:r>
      <w:r w:rsidRPr="00DE1126">
        <w:rPr>
          <w:rtl/>
        </w:rPr>
        <w:t xml:space="preserve"> أم غ</w:t>
      </w:r>
      <w:r w:rsidR="000E2F20" w:rsidRPr="00DE1126">
        <w:rPr>
          <w:rtl/>
        </w:rPr>
        <w:t>ی</w:t>
      </w:r>
      <w:r w:rsidRPr="00DE1126">
        <w:rPr>
          <w:rtl/>
        </w:rPr>
        <w:t>رها أم ذ</w:t>
      </w:r>
      <w:r w:rsidR="00741AA8" w:rsidRPr="00DE1126">
        <w:rPr>
          <w:rtl/>
        </w:rPr>
        <w:t>ی</w:t>
      </w:r>
      <w:r w:rsidRPr="00DE1126">
        <w:rPr>
          <w:rtl/>
        </w:rPr>
        <w:t xml:space="preserve"> طو</w:t>
      </w:r>
      <w:r w:rsidR="009F5C93" w:rsidRPr="00DE1126">
        <w:rPr>
          <w:rtl/>
        </w:rPr>
        <w:t>ی</w:t>
      </w:r>
      <w:r w:rsidRPr="00DE1126">
        <w:rPr>
          <w:rtl/>
        </w:rPr>
        <w:t>، عز</w:t>
      </w:r>
      <w:r w:rsidR="000E2F20" w:rsidRPr="00DE1126">
        <w:rPr>
          <w:rtl/>
        </w:rPr>
        <w:t>ی</w:t>
      </w:r>
      <w:r w:rsidRPr="00DE1126">
        <w:rPr>
          <w:rtl/>
        </w:rPr>
        <w:t>زٌ عل</w:t>
      </w:r>
      <w:r w:rsidR="00741AA8" w:rsidRPr="00DE1126">
        <w:rPr>
          <w:rtl/>
        </w:rPr>
        <w:t>ی</w:t>
      </w:r>
      <w:r w:rsidRPr="00DE1126">
        <w:rPr>
          <w:rtl/>
        </w:rPr>
        <w:t>َّ أن تر</w:t>
      </w:r>
      <w:r w:rsidR="009F5C93" w:rsidRPr="00DE1126">
        <w:rPr>
          <w:rtl/>
        </w:rPr>
        <w:t>ی</w:t>
      </w:r>
      <w:r w:rsidRPr="00DE1126">
        <w:rPr>
          <w:rtl/>
        </w:rPr>
        <w:t xml:space="preserve"> الخلق ولا تُر</w:t>
      </w:r>
      <w:r w:rsidR="009F5C93" w:rsidRPr="00DE1126">
        <w:rPr>
          <w:rtl/>
        </w:rPr>
        <w:t>ی</w:t>
      </w:r>
      <w:r w:rsidRPr="00DE1126">
        <w:rPr>
          <w:rtl/>
        </w:rPr>
        <w:t xml:space="preserve">، ولا </w:t>
      </w:r>
      <w:r w:rsidR="000E2F20" w:rsidRPr="00DE1126">
        <w:rPr>
          <w:rtl/>
        </w:rPr>
        <w:t>ی</w:t>
      </w:r>
      <w:r w:rsidRPr="00DE1126">
        <w:rPr>
          <w:rtl/>
        </w:rPr>
        <w:t>سمع ل</w:t>
      </w:r>
      <w:r w:rsidR="001B3869" w:rsidRPr="00DE1126">
        <w:rPr>
          <w:rtl/>
        </w:rPr>
        <w:t>ک</w:t>
      </w:r>
      <w:r w:rsidRPr="00DE1126">
        <w:rPr>
          <w:rtl/>
        </w:rPr>
        <w:t xml:space="preserve"> حس</w:t>
      </w:r>
      <w:r w:rsidR="000E2F20" w:rsidRPr="00DE1126">
        <w:rPr>
          <w:rtl/>
        </w:rPr>
        <w:t>ی</w:t>
      </w:r>
      <w:r w:rsidRPr="00DE1126">
        <w:rPr>
          <w:rtl/>
        </w:rPr>
        <w:t>س ولا نجو</w:t>
      </w:r>
      <w:r w:rsidR="009F5C93" w:rsidRPr="00DE1126">
        <w:rPr>
          <w:rtl/>
        </w:rPr>
        <w:t>ی</w:t>
      </w:r>
      <w:r w:rsidRPr="00DE1126">
        <w:rPr>
          <w:rtl/>
        </w:rPr>
        <w:t>، عز</w:t>
      </w:r>
      <w:r w:rsidR="000E2F20" w:rsidRPr="00DE1126">
        <w:rPr>
          <w:rtl/>
        </w:rPr>
        <w:t>ی</w:t>
      </w:r>
      <w:r w:rsidRPr="00DE1126">
        <w:rPr>
          <w:rtl/>
        </w:rPr>
        <w:t>زٌ عل</w:t>
      </w:r>
      <w:r w:rsidR="00741AA8" w:rsidRPr="00DE1126">
        <w:rPr>
          <w:rtl/>
        </w:rPr>
        <w:t>ی</w:t>
      </w:r>
      <w:r w:rsidRPr="00DE1126">
        <w:rPr>
          <w:rtl/>
        </w:rPr>
        <w:t>َّ أن تح</w:t>
      </w:r>
      <w:r w:rsidR="000E2F20" w:rsidRPr="00DE1126">
        <w:rPr>
          <w:rtl/>
        </w:rPr>
        <w:t>ی</w:t>
      </w:r>
      <w:r w:rsidRPr="00DE1126">
        <w:rPr>
          <w:rtl/>
        </w:rPr>
        <w:t>ط ب</w:t>
      </w:r>
      <w:r w:rsidR="001B3869" w:rsidRPr="00DE1126">
        <w:rPr>
          <w:rtl/>
        </w:rPr>
        <w:t>ک</w:t>
      </w:r>
      <w:r w:rsidRPr="00DE1126">
        <w:rPr>
          <w:rtl/>
        </w:rPr>
        <w:t xml:space="preserve"> الأعداء، بنفس</w:t>
      </w:r>
      <w:r w:rsidR="00741AA8" w:rsidRPr="00DE1126">
        <w:rPr>
          <w:rtl/>
        </w:rPr>
        <w:t>ی</w:t>
      </w:r>
      <w:r w:rsidRPr="00DE1126">
        <w:rPr>
          <w:rtl/>
        </w:rPr>
        <w:t xml:space="preserve"> أنت من مغ</w:t>
      </w:r>
      <w:r w:rsidR="000E2F20" w:rsidRPr="00DE1126">
        <w:rPr>
          <w:rtl/>
        </w:rPr>
        <w:t>ی</w:t>
      </w:r>
      <w:r w:rsidRPr="00DE1126">
        <w:rPr>
          <w:rtl/>
        </w:rPr>
        <w:t>ب ما غاب عنا، بنفس</w:t>
      </w:r>
      <w:r w:rsidR="00741AA8" w:rsidRPr="00DE1126">
        <w:rPr>
          <w:rtl/>
        </w:rPr>
        <w:t>ی</w:t>
      </w:r>
      <w:r w:rsidRPr="00DE1126">
        <w:rPr>
          <w:rtl/>
        </w:rPr>
        <w:t xml:space="preserve"> أنت من نازح ما نزح عنا،</w:t>
      </w:r>
      <w:r w:rsidRPr="00DE1126">
        <w:rPr>
          <w:rtl/>
        </w:rPr>
        <w:footnoteReference w:id="466"/>
      </w:r>
      <w:r w:rsidRPr="00DE1126">
        <w:rPr>
          <w:rtl/>
        </w:rPr>
        <w:t xml:space="preserve"> ا</w:t>
      </w:r>
      <w:r w:rsidR="00741AA8" w:rsidRPr="00DE1126">
        <w:rPr>
          <w:rtl/>
        </w:rPr>
        <w:t>ی</w:t>
      </w:r>
      <w:r w:rsidRPr="00DE1126">
        <w:rPr>
          <w:rtl/>
        </w:rPr>
        <w:t xml:space="preserve"> کاش م</w:t>
      </w:r>
      <w:r w:rsidR="00741AA8" w:rsidRPr="00DE1126">
        <w:rPr>
          <w:rtl/>
        </w:rPr>
        <w:t>ی</w:t>
      </w:r>
      <w:r w:rsidR="00506612">
        <w:t>‌</w:t>
      </w:r>
      <w:r w:rsidRPr="00DE1126">
        <w:rPr>
          <w:rtl/>
        </w:rPr>
        <w:t>دانستم خانه</w:t>
      </w:r>
      <w:r w:rsidR="00506612">
        <w:t>‌</w:t>
      </w:r>
      <w:r w:rsidRPr="00DE1126">
        <w:rPr>
          <w:rtl/>
        </w:rPr>
        <w:t xml:space="preserve">ات کجاست، </w:t>
      </w:r>
      <w:r w:rsidR="00741AA8" w:rsidRPr="00DE1126">
        <w:rPr>
          <w:rtl/>
        </w:rPr>
        <w:t>ی</w:t>
      </w:r>
      <w:r w:rsidRPr="00DE1126">
        <w:rPr>
          <w:rtl/>
        </w:rPr>
        <w:t>ا ا</w:t>
      </w:r>
      <w:r w:rsidR="00741AA8" w:rsidRPr="00DE1126">
        <w:rPr>
          <w:rtl/>
        </w:rPr>
        <w:t>ی</w:t>
      </w:r>
      <w:r w:rsidRPr="00DE1126">
        <w:rPr>
          <w:rtl/>
        </w:rPr>
        <w:t>نکه کدام</w:t>
      </w:r>
      <w:r w:rsidR="00741AA8" w:rsidRPr="00DE1126">
        <w:rPr>
          <w:rtl/>
        </w:rPr>
        <w:t>ی</w:t>
      </w:r>
      <w:r w:rsidRPr="00DE1126">
        <w:rPr>
          <w:rtl/>
        </w:rPr>
        <w:t>ن زم</w:t>
      </w:r>
      <w:r w:rsidR="00741AA8" w:rsidRPr="00DE1126">
        <w:rPr>
          <w:rtl/>
        </w:rPr>
        <w:t>ی</w:t>
      </w:r>
      <w:r w:rsidRPr="00DE1126">
        <w:rPr>
          <w:rtl/>
        </w:rPr>
        <w:t>ن و خاک تو را در خود جا</w:t>
      </w:r>
      <w:r w:rsidR="00741AA8" w:rsidRPr="00DE1126">
        <w:rPr>
          <w:rtl/>
        </w:rPr>
        <w:t>ی</w:t>
      </w:r>
      <w:r w:rsidRPr="00DE1126">
        <w:rPr>
          <w:rtl/>
        </w:rPr>
        <w:t xml:space="preserve"> [ و سکن</w:t>
      </w:r>
      <w:r w:rsidR="00741AA8" w:rsidRPr="00DE1126">
        <w:rPr>
          <w:rtl/>
        </w:rPr>
        <w:t>ی</w:t>
      </w:r>
      <w:r w:rsidRPr="00DE1126">
        <w:rPr>
          <w:rtl/>
        </w:rPr>
        <w:t> ] داده است، آ</w:t>
      </w:r>
      <w:r w:rsidR="00741AA8" w:rsidRPr="00DE1126">
        <w:rPr>
          <w:rtl/>
        </w:rPr>
        <w:t>ی</w:t>
      </w:r>
      <w:r w:rsidRPr="00DE1126">
        <w:rPr>
          <w:rtl/>
        </w:rPr>
        <w:t>ا در کوه رضوا</w:t>
      </w:r>
      <w:r w:rsidR="00741AA8" w:rsidRPr="00DE1126">
        <w:rPr>
          <w:rtl/>
        </w:rPr>
        <w:t>یی</w:t>
      </w:r>
      <w:r w:rsidRPr="00DE1126">
        <w:rPr>
          <w:rtl/>
        </w:rPr>
        <w:t xml:space="preserve">، </w:t>
      </w:r>
      <w:r w:rsidR="00741AA8" w:rsidRPr="00DE1126">
        <w:rPr>
          <w:rtl/>
        </w:rPr>
        <w:t>ی</w:t>
      </w:r>
      <w:r w:rsidRPr="00DE1126">
        <w:rPr>
          <w:rtl/>
        </w:rPr>
        <w:t>ا غ</w:t>
      </w:r>
      <w:r w:rsidR="00741AA8" w:rsidRPr="00DE1126">
        <w:rPr>
          <w:rtl/>
        </w:rPr>
        <w:t>ی</w:t>
      </w:r>
      <w:r w:rsidRPr="00DE1126">
        <w:rPr>
          <w:rtl/>
        </w:rPr>
        <w:t xml:space="preserve">ر آن و </w:t>
      </w:r>
      <w:r w:rsidR="00741AA8" w:rsidRPr="00DE1126">
        <w:rPr>
          <w:rtl/>
        </w:rPr>
        <w:t>ی</w:t>
      </w:r>
      <w:r w:rsidRPr="00DE1126">
        <w:rPr>
          <w:rtl/>
        </w:rPr>
        <w:t>ا ذ</w:t>
      </w:r>
      <w:r w:rsidR="00741AA8" w:rsidRPr="00DE1126">
        <w:rPr>
          <w:rtl/>
        </w:rPr>
        <w:t>ی</w:t>
      </w:r>
      <w:r w:rsidRPr="00DE1126">
        <w:rPr>
          <w:rtl/>
        </w:rPr>
        <w:t xml:space="preserve"> طو</w:t>
      </w:r>
      <w:r w:rsidR="00741AA8" w:rsidRPr="00DE1126">
        <w:rPr>
          <w:rtl/>
        </w:rPr>
        <w:t>ی</w:t>
      </w:r>
      <w:r w:rsidRPr="00DE1126">
        <w:rPr>
          <w:rtl/>
        </w:rPr>
        <w:t>، بر من گران است که تو مردمان را بب</w:t>
      </w:r>
      <w:r w:rsidR="00741AA8" w:rsidRPr="00DE1126">
        <w:rPr>
          <w:rtl/>
        </w:rPr>
        <w:t>ی</w:t>
      </w:r>
      <w:r w:rsidRPr="00DE1126">
        <w:rPr>
          <w:rtl/>
        </w:rPr>
        <w:t>ن</w:t>
      </w:r>
      <w:r w:rsidR="00741AA8" w:rsidRPr="00DE1126">
        <w:rPr>
          <w:rtl/>
        </w:rPr>
        <w:t>ی</w:t>
      </w:r>
      <w:r w:rsidRPr="00DE1126">
        <w:rPr>
          <w:rtl/>
        </w:rPr>
        <w:t xml:space="preserve"> ل</w:t>
      </w:r>
      <w:r w:rsidR="00741AA8" w:rsidRPr="00DE1126">
        <w:rPr>
          <w:rtl/>
        </w:rPr>
        <w:t>ی</w:t>
      </w:r>
      <w:r w:rsidRPr="00DE1126">
        <w:rPr>
          <w:rtl/>
        </w:rPr>
        <w:t>کن خود د</w:t>
      </w:r>
      <w:r w:rsidR="00741AA8" w:rsidRPr="00DE1126">
        <w:rPr>
          <w:rtl/>
        </w:rPr>
        <w:t>ی</w:t>
      </w:r>
      <w:r w:rsidRPr="00DE1126">
        <w:rPr>
          <w:rtl/>
        </w:rPr>
        <w:t>ده نشو</w:t>
      </w:r>
      <w:r w:rsidR="00741AA8" w:rsidRPr="00DE1126">
        <w:rPr>
          <w:rtl/>
        </w:rPr>
        <w:t>ی</w:t>
      </w:r>
      <w:r w:rsidRPr="00DE1126">
        <w:rPr>
          <w:rtl/>
        </w:rPr>
        <w:t>، و صدا</w:t>
      </w:r>
      <w:r w:rsidR="00741AA8" w:rsidRPr="00DE1126">
        <w:rPr>
          <w:rtl/>
        </w:rPr>
        <w:t>ی</w:t>
      </w:r>
      <w:r w:rsidRPr="00DE1126">
        <w:rPr>
          <w:rtl/>
        </w:rPr>
        <w:t xml:space="preserve"> آهسته و نجوا</w:t>
      </w:r>
      <w:r w:rsidR="00741AA8" w:rsidRPr="00DE1126">
        <w:rPr>
          <w:rtl/>
        </w:rPr>
        <w:t>یی</w:t>
      </w:r>
      <w:r w:rsidRPr="00DE1126">
        <w:rPr>
          <w:rtl/>
        </w:rPr>
        <w:t xml:space="preserve"> از تو به گوش نرسد، بر من گران است که دشمنان تو را احاطه کنند، جانم فدا</w:t>
      </w:r>
      <w:r w:rsidR="00741AA8" w:rsidRPr="00DE1126">
        <w:rPr>
          <w:rtl/>
        </w:rPr>
        <w:t>ی</w:t>
      </w:r>
      <w:r w:rsidRPr="00DE1126">
        <w:rPr>
          <w:rtl/>
        </w:rPr>
        <w:t xml:space="preserve"> تو که آن پنهان</w:t>
      </w:r>
      <w:r w:rsidR="00741AA8" w:rsidRPr="00DE1126">
        <w:rPr>
          <w:rtl/>
        </w:rPr>
        <w:t>ی</w:t>
      </w:r>
      <w:r w:rsidRPr="00DE1126">
        <w:rPr>
          <w:rtl/>
        </w:rPr>
        <w:t xml:space="preserve"> هست</w:t>
      </w:r>
      <w:r w:rsidR="00741AA8" w:rsidRPr="00DE1126">
        <w:rPr>
          <w:rtl/>
        </w:rPr>
        <w:t>ی</w:t>
      </w:r>
      <w:r w:rsidRPr="00DE1126">
        <w:rPr>
          <w:rtl/>
        </w:rPr>
        <w:t xml:space="preserve"> که از ما غائب ن</w:t>
      </w:r>
      <w:r w:rsidR="00741AA8" w:rsidRPr="00DE1126">
        <w:rPr>
          <w:rtl/>
        </w:rPr>
        <w:t>ی</w:t>
      </w:r>
      <w:r w:rsidRPr="00DE1126">
        <w:rPr>
          <w:rtl/>
        </w:rPr>
        <w:t>ست</w:t>
      </w:r>
      <w:r w:rsidR="00741AA8" w:rsidRPr="00DE1126">
        <w:rPr>
          <w:rtl/>
        </w:rPr>
        <w:t>ی</w:t>
      </w:r>
      <w:r w:rsidRPr="00DE1126">
        <w:rPr>
          <w:rtl/>
        </w:rPr>
        <w:t>، جانم فدا</w:t>
      </w:r>
      <w:r w:rsidR="00741AA8" w:rsidRPr="00DE1126">
        <w:rPr>
          <w:rtl/>
        </w:rPr>
        <w:t>ی</w:t>
      </w:r>
      <w:r w:rsidRPr="00DE1126">
        <w:rPr>
          <w:rtl/>
        </w:rPr>
        <w:t xml:space="preserve"> تو که آن جدا</w:t>
      </w:r>
      <w:r w:rsidR="00741AA8" w:rsidRPr="00DE1126">
        <w:rPr>
          <w:rtl/>
        </w:rPr>
        <w:t>یی</w:t>
      </w:r>
      <w:r w:rsidRPr="00DE1126">
        <w:rPr>
          <w:rtl/>
        </w:rPr>
        <w:t xml:space="preserve"> هست</w:t>
      </w:r>
      <w:r w:rsidR="00741AA8" w:rsidRPr="00DE1126">
        <w:rPr>
          <w:rtl/>
        </w:rPr>
        <w:t>ی</w:t>
      </w:r>
      <w:r w:rsidRPr="00DE1126">
        <w:rPr>
          <w:rtl/>
        </w:rPr>
        <w:t xml:space="preserve"> که از ما جدا ن</w:t>
      </w:r>
      <w:r w:rsidR="00741AA8" w:rsidRPr="00DE1126">
        <w:rPr>
          <w:rtl/>
        </w:rPr>
        <w:t>ی</w:t>
      </w:r>
      <w:r w:rsidRPr="00DE1126">
        <w:rPr>
          <w:rtl/>
        </w:rPr>
        <w:t>ست</w:t>
      </w:r>
      <w:r w:rsidR="00741AA8" w:rsidRPr="00DE1126">
        <w:rPr>
          <w:rtl/>
        </w:rPr>
        <w:t>ی</w:t>
      </w:r>
      <w:r w:rsidRPr="00DE1126">
        <w:rPr>
          <w:rtl/>
        </w:rPr>
        <w:t xml:space="preserve"> [ و اگر چه حضور تو را احساس نم</w:t>
      </w:r>
      <w:r w:rsidR="00741AA8" w:rsidRPr="00DE1126">
        <w:rPr>
          <w:rtl/>
        </w:rPr>
        <w:t>ی</w:t>
      </w:r>
      <w:r w:rsidR="00506612">
        <w:t>‌</w:t>
      </w:r>
      <w:r w:rsidRPr="00DE1126">
        <w:rPr>
          <w:rtl/>
        </w:rPr>
        <w:t>کن</w:t>
      </w:r>
      <w:r w:rsidR="00741AA8" w:rsidRPr="00DE1126">
        <w:rPr>
          <w:rtl/>
        </w:rPr>
        <w:t>ی</w:t>
      </w:r>
      <w:r w:rsidRPr="00DE1126">
        <w:rPr>
          <w:rtl/>
        </w:rPr>
        <w:t>م ل</w:t>
      </w:r>
      <w:r w:rsidR="00741AA8" w:rsidRPr="00DE1126">
        <w:rPr>
          <w:rtl/>
        </w:rPr>
        <w:t>ی</w:t>
      </w:r>
      <w:r w:rsidRPr="00DE1126">
        <w:rPr>
          <w:rtl/>
        </w:rPr>
        <w:t>کن حاضر و ناظر بر ما هست</w:t>
      </w:r>
      <w:r w:rsidR="00741AA8" w:rsidRPr="00DE1126">
        <w:rPr>
          <w:rtl/>
        </w:rPr>
        <w:t>ی</w:t>
      </w:r>
      <w:r w:rsidRPr="00DE1126">
        <w:rPr>
          <w:rtl/>
        </w:rPr>
        <w:t> ].» پرس و جو</w:t>
      </w:r>
      <w:r w:rsidR="00741AA8" w:rsidRPr="00DE1126">
        <w:rPr>
          <w:rtl/>
        </w:rPr>
        <w:t>یی</w:t>
      </w:r>
      <w:r w:rsidRPr="00DE1126">
        <w:rPr>
          <w:rtl/>
        </w:rPr>
        <w:t xml:space="preserve"> مشتاقانه از مکان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است، و حاک</w:t>
      </w:r>
      <w:r w:rsidR="00741AA8" w:rsidRPr="00DE1126">
        <w:rPr>
          <w:rtl/>
        </w:rPr>
        <w:t>ی</w:t>
      </w:r>
      <w:r w:rsidRPr="00DE1126">
        <w:rPr>
          <w:rtl/>
        </w:rPr>
        <w:t xml:space="preserve"> از ارتباط امام با کوه رضوَ</w:t>
      </w:r>
      <w:r w:rsidR="00741AA8" w:rsidRPr="00DE1126">
        <w:rPr>
          <w:rtl/>
        </w:rPr>
        <w:t>ی</w:t>
      </w:r>
      <w:r w:rsidR="00864F14" w:rsidRPr="00DE1126">
        <w:rPr>
          <w:rtl/>
        </w:rPr>
        <w:t xml:space="preserve"> - </w:t>
      </w:r>
      <w:r w:rsidRPr="00DE1126">
        <w:rPr>
          <w:rtl/>
        </w:rPr>
        <w:t xml:space="preserve">که </w:t>
      </w:r>
      <w:r w:rsidR="00741AA8" w:rsidRPr="00DE1126">
        <w:rPr>
          <w:rtl/>
        </w:rPr>
        <w:t>ی</w:t>
      </w:r>
      <w:r w:rsidRPr="00DE1126">
        <w:rPr>
          <w:rtl/>
        </w:rPr>
        <w:t>ک</w:t>
      </w:r>
      <w:r w:rsidR="00741AA8" w:rsidRPr="00DE1126">
        <w:rPr>
          <w:rtl/>
        </w:rPr>
        <w:t>ی</w:t>
      </w:r>
      <w:r w:rsidRPr="00DE1126">
        <w:rPr>
          <w:rtl/>
        </w:rPr>
        <w:t xml:space="preserve"> از مراکز نزول ارواح ابرار است</w:t>
      </w:r>
      <w:r w:rsidR="00864F14" w:rsidRPr="00DE1126">
        <w:rPr>
          <w:rtl/>
        </w:rPr>
        <w:t xml:space="preserve"> - </w:t>
      </w:r>
      <w:r w:rsidRPr="00DE1126">
        <w:rPr>
          <w:rtl/>
        </w:rPr>
        <w:t>م</w:t>
      </w:r>
      <w:r w:rsidR="00741AA8" w:rsidRPr="00DE1126">
        <w:rPr>
          <w:rtl/>
        </w:rPr>
        <w:t>ی</w:t>
      </w:r>
      <w:r w:rsidR="00506612">
        <w:t>‌</w:t>
      </w:r>
      <w:r w:rsidRPr="00DE1126">
        <w:rPr>
          <w:rtl/>
        </w:rPr>
        <w:t>باشد.</w:t>
      </w:r>
    </w:p>
    <w:p w:rsidR="001E12DE" w:rsidRPr="00DE1126" w:rsidRDefault="001E12DE" w:rsidP="000E2F20">
      <w:pPr>
        <w:bidi/>
        <w:jc w:val="both"/>
        <w:rPr>
          <w:rtl/>
        </w:rPr>
      </w:pPr>
      <w:r w:rsidRPr="00DE1126">
        <w:rPr>
          <w:rtl/>
        </w:rPr>
        <w:t xml:space="preserve">خضر از </w:t>
      </w:r>
      <w:r w:rsidR="00741AA8" w:rsidRPr="00DE1126">
        <w:rPr>
          <w:rtl/>
        </w:rPr>
        <w:t>ی</w:t>
      </w:r>
      <w:r w:rsidRPr="00DE1126">
        <w:rPr>
          <w:rtl/>
        </w:rPr>
        <w:t>اران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در ا</w:t>
      </w:r>
      <w:r w:rsidR="00741AA8" w:rsidRPr="00DE1126">
        <w:rPr>
          <w:rtl/>
        </w:rPr>
        <w:t>ی</w:t>
      </w:r>
      <w:r w:rsidRPr="00DE1126">
        <w:rPr>
          <w:rtl/>
        </w:rPr>
        <w:t>ن رابطه احاد</w:t>
      </w:r>
      <w:r w:rsidR="00741AA8" w:rsidRPr="00DE1126">
        <w:rPr>
          <w:rtl/>
        </w:rPr>
        <w:t>ی</w:t>
      </w:r>
      <w:r w:rsidRPr="00DE1126">
        <w:rPr>
          <w:rtl/>
        </w:rPr>
        <w:t>ث فراوان</w:t>
      </w:r>
      <w:r w:rsidR="00741AA8" w:rsidRPr="00DE1126">
        <w:rPr>
          <w:rtl/>
        </w:rPr>
        <w:t>ی</w:t>
      </w:r>
      <w:r w:rsidR="00864F14" w:rsidRPr="00DE1126">
        <w:rPr>
          <w:rtl/>
        </w:rPr>
        <w:t xml:space="preserve"> - </w:t>
      </w:r>
      <w:r w:rsidRPr="00DE1126">
        <w:rPr>
          <w:rtl/>
        </w:rPr>
        <w:t>که سند برخ</w:t>
      </w:r>
      <w:r w:rsidR="00741AA8" w:rsidRPr="00DE1126">
        <w:rPr>
          <w:rtl/>
        </w:rPr>
        <w:t>ی</w:t>
      </w:r>
      <w:r w:rsidRPr="00DE1126">
        <w:rPr>
          <w:rtl/>
        </w:rPr>
        <w:t xml:space="preserve"> از آنها صح</w:t>
      </w:r>
      <w:r w:rsidR="00741AA8" w:rsidRPr="00DE1126">
        <w:rPr>
          <w:rtl/>
        </w:rPr>
        <w:t>ی</w:t>
      </w:r>
      <w:r w:rsidRPr="00DE1126">
        <w:rPr>
          <w:rtl/>
        </w:rPr>
        <w:t>ح است</w:t>
      </w:r>
      <w:r w:rsidR="00864F14" w:rsidRPr="00DE1126">
        <w:rPr>
          <w:rtl/>
        </w:rPr>
        <w:t xml:space="preserve"> - </w:t>
      </w:r>
      <w:r w:rsidRPr="00DE1126">
        <w:rPr>
          <w:rtl/>
        </w:rPr>
        <w:t>در منابع همگان وارد شده که در داستان</w:t>
      </w:r>
      <w:r w:rsidR="00506612">
        <w:t>‌</w:t>
      </w:r>
      <w:r w:rsidRPr="00DE1126">
        <w:rPr>
          <w:rtl/>
        </w:rPr>
        <w:t>ها</w:t>
      </w:r>
      <w:r w:rsidR="00741AA8" w:rsidRPr="00DE1126">
        <w:rPr>
          <w:rtl/>
        </w:rPr>
        <w:t>ی</w:t>
      </w:r>
      <w:r w:rsidRPr="00DE1126">
        <w:rPr>
          <w:rtl/>
        </w:rPr>
        <w:t xml:space="preserve"> پ</w:t>
      </w:r>
      <w:r w:rsidR="00741AA8" w:rsidRPr="00DE1126">
        <w:rPr>
          <w:rtl/>
        </w:rPr>
        <w:t>ی</w:t>
      </w:r>
      <w:r w:rsidRPr="00DE1126">
        <w:rPr>
          <w:rtl/>
        </w:rPr>
        <w:t>امبران عل</w:t>
      </w:r>
      <w:r w:rsidR="00741AA8" w:rsidRPr="00DE1126">
        <w:rPr>
          <w:rtl/>
        </w:rPr>
        <w:t>ی</w:t>
      </w:r>
      <w:r w:rsidRPr="00DE1126">
        <w:rPr>
          <w:rtl/>
        </w:rPr>
        <w:t>هم السلام ، و در تفس</w:t>
      </w:r>
      <w:r w:rsidR="00741AA8" w:rsidRPr="00DE1126">
        <w:rPr>
          <w:rtl/>
        </w:rPr>
        <w:t>ی</w:t>
      </w:r>
      <w:r w:rsidRPr="00DE1126">
        <w:rPr>
          <w:rtl/>
        </w:rPr>
        <w:t>ر آ</w:t>
      </w:r>
      <w:r w:rsidR="00741AA8" w:rsidRPr="00DE1126">
        <w:rPr>
          <w:rtl/>
        </w:rPr>
        <w:t>ی</w:t>
      </w:r>
      <w:r w:rsidRPr="00DE1126">
        <w:rPr>
          <w:rtl/>
        </w:rPr>
        <w:t>ات مربوطه در سوره</w:t>
      </w:r>
      <w:r w:rsidR="00506612">
        <w:t>‌</w:t>
      </w:r>
      <w:r w:rsidR="00741AA8" w:rsidRPr="00DE1126">
        <w:rPr>
          <w:rtl/>
        </w:rPr>
        <w:t>ی</w:t>
      </w:r>
      <w:r w:rsidRPr="00DE1126">
        <w:rPr>
          <w:rtl/>
        </w:rPr>
        <w:t xml:space="preserve"> کهف </w:t>
      </w:r>
      <w:r w:rsidR="00741AA8" w:rsidRPr="00DE1126">
        <w:rPr>
          <w:rtl/>
        </w:rPr>
        <w:t>ی</w:t>
      </w:r>
      <w:r w:rsidRPr="00DE1126">
        <w:rPr>
          <w:rtl/>
        </w:rPr>
        <w:t>افت م</w:t>
      </w:r>
      <w:r w:rsidR="00741AA8" w:rsidRPr="00DE1126">
        <w:rPr>
          <w:rtl/>
        </w:rPr>
        <w:t>ی</w:t>
      </w:r>
      <w:r w:rsidR="00506612">
        <w:t>‌</w:t>
      </w:r>
      <w:r w:rsidRPr="00DE1126">
        <w:rPr>
          <w:rtl/>
        </w:rPr>
        <w:t xml:space="preserve">شود. </w:t>
      </w:r>
    </w:p>
    <w:p w:rsidR="001E12DE" w:rsidRPr="00DE1126" w:rsidRDefault="001E12DE" w:rsidP="00071EB2">
      <w:pPr>
        <w:bidi/>
        <w:jc w:val="both"/>
        <w:rPr>
          <w:rtl/>
        </w:rPr>
      </w:pPr>
      <w:r w:rsidRPr="00DE1126">
        <w:rPr>
          <w:rtl/>
        </w:rPr>
        <w:t>خداوند متعال م</w:t>
      </w:r>
      <w:r w:rsidR="00741AA8" w:rsidRPr="00DE1126">
        <w:rPr>
          <w:rtl/>
        </w:rPr>
        <w:t>ی</w:t>
      </w:r>
      <w:r w:rsidR="00506612">
        <w:t>‌</w:t>
      </w:r>
      <w:r w:rsidRPr="00DE1126">
        <w:rPr>
          <w:rtl/>
        </w:rPr>
        <w:t>فرما</w:t>
      </w:r>
      <w:r w:rsidR="00741AA8" w:rsidRPr="00DE1126">
        <w:rPr>
          <w:rtl/>
        </w:rPr>
        <w:t>ی</w:t>
      </w:r>
      <w:r w:rsidRPr="00DE1126">
        <w:rPr>
          <w:rtl/>
        </w:rPr>
        <w:t>د: «وَإِذْ قَالَ مُوسَ</w:t>
      </w:r>
      <w:r w:rsidR="009F5C93" w:rsidRPr="00DE1126">
        <w:rPr>
          <w:rtl/>
        </w:rPr>
        <w:t>ی</w:t>
      </w:r>
      <w:r w:rsidRPr="00DE1126">
        <w:rPr>
          <w:rtl/>
        </w:rPr>
        <w:t xml:space="preserve"> لِفَتَاهُ لا أَبْرَحُ حَتَّ</w:t>
      </w:r>
      <w:r w:rsidR="009F5C93" w:rsidRPr="00DE1126">
        <w:rPr>
          <w:rtl/>
        </w:rPr>
        <w:t>ی</w:t>
      </w:r>
      <w:r w:rsidRPr="00DE1126">
        <w:rPr>
          <w:rtl/>
        </w:rPr>
        <w:t xml:space="preserve"> أَبْلُغَ مَجْمَعَ الْبَحْرَ</w:t>
      </w:r>
      <w:r w:rsidR="000E2F20" w:rsidRPr="00DE1126">
        <w:rPr>
          <w:rtl/>
        </w:rPr>
        <w:t>ی</w:t>
      </w:r>
      <w:r w:rsidRPr="00DE1126">
        <w:rPr>
          <w:rtl/>
        </w:rPr>
        <w:t>نِ أَوْ أَمْضِ</w:t>
      </w:r>
      <w:r w:rsidR="009F5C93" w:rsidRPr="00DE1126">
        <w:rPr>
          <w:rtl/>
        </w:rPr>
        <w:t>ی</w:t>
      </w:r>
      <w:r w:rsidRPr="00DE1126">
        <w:rPr>
          <w:rtl/>
        </w:rPr>
        <w:t xml:space="preserve"> حُقُباً60 فَلَمَّا بَلَغَا مَجْمَعَ بَ</w:t>
      </w:r>
      <w:r w:rsidR="000E2F20" w:rsidRPr="00DE1126">
        <w:rPr>
          <w:rtl/>
        </w:rPr>
        <w:t>ی</w:t>
      </w:r>
      <w:r w:rsidRPr="00DE1126">
        <w:rPr>
          <w:rtl/>
        </w:rPr>
        <w:t>نِهِمَا نَسِ</w:t>
      </w:r>
      <w:r w:rsidR="000E2F20" w:rsidRPr="00DE1126">
        <w:rPr>
          <w:rtl/>
        </w:rPr>
        <w:t>ی</w:t>
      </w:r>
      <w:r w:rsidRPr="00DE1126">
        <w:rPr>
          <w:rtl/>
        </w:rPr>
        <w:t>ا حُوتَهُمَا فَاتَّخَذَ سَبِ</w:t>
      </w:r>
      <w:r w:rsidR="000E2F20" w:rsidRPr="00DE1126">
        <w:rPr>
          <w:rtl/>
        </w:rPr>
        <w:t>ی</w:t>
      </w:r>
      <w:r w:rsidRPr="00DE1126">
        <w:rPr>
          <w:rtl/>
        </w:rPr>
        <w:t>لَهُ فِ</w:t>
      </w:r>
      <w:r w:rsidR="000E2F20" w:rsidRPr="00DE1126">
        <w:rPr>
          <w:rtl/>
        </w:rPr>
        <w:t>ی</w:t>
      </w:r>
      <w:r w:rsidRPr="00DE1126">
        <w:rPr>
          <w:rtl/>
        </w:rPr>
        <w:t xml:space="preserve"> الْبَحْرِ سَرَباً61 فَلَمَّا جَاوَزَا قَالَ لِفَتَاهُ آتِنَا غَدَاءَنَا لَقَدْ لَقِ</w:t>
      </w:r>
      <w:r w:rsidR="000E2F20" w:rsidRPr="00DE1126">
        <w:rPr>
          <w:rtl/>
        </w:rPr>
        <w:t>ی</w:t>
      </w:r>
      <w:r w:rsidRPr="00DE1126">
        <w:rPr>
          <w:rtl/>
        </w:rPr>
        <w:t>نَا مِنْ سَفَرِنَا هَذَا نَصَباً62 قَالَ أَرَأَ</w:t>
      </w:r>
      <w:r w:rsidR="000E2F20" w:rsidRPr="00DE1126">
        <w:rPr>
          <w:rtl/>
        </w:rPr>
        <w:t>ی</w:t>
      </w:r>
      <w:r w:rsidRPr="00DE1126">
        <w:rPr>
          <w:rtl/>
        </w:rPr>
        <w:t>تَ إِذْ أَوَ</w:t>
      </w:r>
      <w:r w:rsidR="000E2F20" w:rsidRPr="00DE1126">
        <w:rPr>
          <w:rtl/>
        </w:rPr>
        <w:t>ی</w:t>
      </w:r>
      <w:r w:rsidRPr="00DE1126">
        <w:rPr>
          <w:rtl/>
        </w:rPr>
        <w:t>نَا إِلَ</w:t>
      </w:r>
      <w:r w:rsidR="009F5C93" w:rsidRPr="00DE1126">
        <w:rPr>
          <w:rtl/>
        </w:rPr>
        <w:t>ی</w:t>
      </w:r>
      <w:r w:rsidRPr="00DE1126">
        <w:rPr>
          <w:rtl/>
        </w:rPr>
        <w:t xml:space="preserve"> الصَّخْرَةِ فَإِنِّ</w:t>
      </w:r>
      <w:r w:rsidR="000E2F20" w:rsidRPr="00DE1126">
        <w:rPr>
          <w:rtl/>
        </w:rPr>
        <w:t>ی</w:t>
      </w:r>
      <w:r w:rsidRPr="00DE1126">
        <w:rPr>
          <w:rtl/>
        </w:rPr>
        <w:t xml:space="preserve"> نَسِ</w:t>
      </w:r>
      <w:r w:rsidR="000E2F20" w:rsidRPr="00DE1126">
        <w:rPr>
          <w:rtl/>
        </w:rPr>
        <w:t>ی</w:t>
      </w:r>
      <w:r w:rsidRPr="00DE1126">
        <w:rPr>
          <w:rtl/>
        </w:rPr>
        <w:t>تُ الْحُوتَ وَمَا أَنْسَانِ</w:t>
      </w:r>
      <w:r w:rsidR="000E2F20" w:rsidRPr="00DE1126">
        <w:rPr>
          <w:rtl/>
        </w:rPr>
        <w:t>ی</w:t>
      </w:r>
      <w:r w:rsidRPr="00DE1126">
        <w:rPr>
          <w:rtl/>
        </w:rPr>
        <w:t>هُ إِلا الشَّ</w:t>
      </w:r>
      <w:r w:rsidR="000E2F20" w:rsidRPr="00DE1126">
        <w:rPr>
          <w:rtl/>
        </w:rPr>
        <w:t>ی</w:t>
      </w:r>
      <w:r w:rsidRPr="00DE1126">
        <w:rPr>
          <w:rtl/>
        </w:rPr>
        <w:t>طَانُ أَنْ أَذْ</w:t>
      </w:r>
      <w:r w:rsidR="001B3869" w:rsidRPr="00DE1126">
        <w:rPr>
          <w:rtl/>
        </w:rPr>
        <w:t>ک</w:t>
      </w:r>
      <w:r w:rsidRPr="00DE1126">
        <w:rPr>
          <w:rtl/>
        </w:rPr>
        <w:t>رَهُ وَاتَّخَذَ سَبِ</w:t>
      </w:r>
      <w:r w:rsidR="000E2F20" w:rsidRPr="00DE1126">
        <w:rPr>
          <w:rtl/>
        </w:rPr>
        <w:t>ی</w:t>
      </w:r>
      <w:r w:rsidRPr="00DE1126">
        <w:rPr>
          <w:rtl/>
        </w:rPr>
        <w:t>لَهُ فِ</w:t>
      </w:r>
      <w:r w:rsidR="000E2F20" w:rsidRPr="00DE1126">
        <w:rPr>
          <w:rtl/>
        </w:rPr>
        <w:t>ی</w:t>
      </w:r>
      <w:r w:rsidRPr="00DE1126">
        <w:rPr>
          <w:rtl/>
        </w:rPr>
        <w:t xml:space="preserve"> الْبَحْرِ عَجَباً63 قَالَ ذَلِ</w:t>
      </w:r>
      <w:r w:rsidR="001B3869" w:rsidRPr="00DE1126">
        <w:rPr>
          <w:rtl/>
        </w:rPr>
        <w:t>ک</w:t>
      </w:r>
      <w:r w:rsidRPr="00DE1126">
        <w:rPr>
          <w:rtl/>
        </w:rPr>
        <w:t xml:space="preserve"> مَا </w:t>
      </w:r>
      <w:r w:rsidR="001B3869" w:rsidRPr="00DE1126">
        <w:rPr>
          <w:rtl/>
        </w:rPr>
        <w:t>ک</w:t>
      </w:r>
      <w:r w:rsidRPr="00DE1126">
        <w:rPr>
          <w:rtl/>
        </w:rPr>
        <w:t>نَّا نَبْغِ فَارْتَدَّا عَلَ</w:t>
      </w:r>
      <w:r w:rsidR="009F5C93" w:rsidRPr="00DE1126">
        <w:rPr>
          <w:rtl/>
        </w:rPr>
        <w:t>ی</w:t>
      </w:r>
      <w:r w:rsidRPr="00DE1126">
        <w:rPr>
          <w:rtl/>
        </w:rPr>
        <w:t xml:space="preserve"> آثَارِهِمَا قَصَصاً64 فَوَجَدَا عَبْداً مِنْ عِبَادِنَا آتَ</w:t>
      </w:r>
      <w:r w:rsidR="000E2F20" w:rsidRPr="00DE1126">
        <w:rPr>
          <w:rtl/>
        </w:rPr>
        <w:t>ی</w:t>
      </w:r>
      <w:r w:rsidRPr="00DE1126">
        <w:rPr>
          <w:rtl/>
        </w:rPr>
        <w:t>نَاهُ رَحْمَةً مِنْ عِنْدِنَا وَعَلَّمْنَاهُ مِنْ لَدُنَّا عِلْماً65 قَالَ لَهُ مُوسَ</w:t>
      </w:r>
      <w:r w:rsidR="009F5C93" w:rsidRPr="00DE1126">
        <w:rPr>
          <w:rtl/>
        </w:rPr>
        <w:t>ی</w:t>
      </w:r>
      <w:r w:rsidRPr="00DE1126">
        <w:rPr>
          <w:rtl/>
        </w:rPr>
        <w:t xml:space="preserve"> هَلْ أَتَّبِعُ</w:t>
      </w:r>
      <w:r w:rsidR="001B3869" w:rsidRPr="00DE1126">
        <w:rPr>
          <w:rtl/>
        </w:rPr>
        <w:t>ک</w:t>
      </w:r>
      <w:r w:rsidRPr="00DE1126">
        <w:rPr>
          <w:rtl/>
        </w:rPr>
        <w:t xml:space="preserve"> عَلَ</w:t>
      </w:r>
      <w:r w:rsidR="009F5C93" w:rsidRPr="00DE1126">
        <w:rPr>
          <w:rtl/>
        </w:rPr>
        <w:t>ی</w:t>
      </w:r>
      <w:r w:rsidRPr="00DE1126">
        <w:rPr>
          <w:rtl/>
        </w:rPr>
        <w:t xml:space="preserve"> أَنْ تُعَلِّمَنِ مِمَّا عُلِّمْتَ رُشْداً66 قَالَ إِنَّ</w:t>
      </w:r>
      <w:r w:rsidR="001B3869" w:rsidRPr="00DE1126">
        <w:rPr>
          <w:rtl/>
        </w:rPr>
        <w:t>ک</w:t>
      </w:r>
      <w:r w:rsidRPr="00DE1126">
        <w:rPr>
          <w:rtl/>
        </w:rPr>
        <w:t xml:space="preserve"> لَنْ تَسْتَطِ</w:t>
      </w:r>
      <w:r w:rsidR="000E2F20" w:rsidRPr="00DE1126">
        <w:rPr>
          <w:rtl/>
        </w:rPr>
        <w:t>ی</w:t>
      </w:r>
      <w:r w:rsidRPr="00DE1126">
        <w:rPr>
          <w:rtl/>
        </w:rPr>
        <w:t>عَ مَعِ</w:t>
      </w:r>
      <w:r w:rsidR="009F5C93" w:rsidRPr="00DE1126">
        <w:rPr>
          <w:rtl/>
        </w:rPr>
        <w:t>ی</w:t>
      </w:r>
      <w:r w:rsidRPr="00DE1126">
        <w:rPr>
          <w:rtl/>
        </w:rPr>
        <w:t xml:space="preserve"> صَبْراً67 وَ</w:t>
      </w:r>
      <w:r w:rsidR="001B3869" w:rsidRPr="00DE1126">
        <w:rPr>
          <w:rtl/>
        </w:rPr>
        <w:t>ک</w:t>
      </w:r>
      <w:r w:rsidR="000E2F20" w:rsidRPr="00DE1126">
        <w:rPr>
          <w:rtl/>
        </w:rPr>
        <w:t>ی</w:t>
      </w:r>
      <w:r w:rsidRPr="00DE1126">
        <w:rPr>
          <w:rtl/>
        </w:rPr>
        <w:t>فَ تَصْبِرُ عَلَ</w:t>
      </w:r>
      <w:r w:rsidR="009F5C93" w:rsidRPr="00DE1126">
        <w:rPr>
          <w:rtl/>
        </w:rPr>
        <w:t>ی</w:t>
      </w:r>
      <w:r w:rsidRPr="00DE1126">
        <w:rPr>
          <w:rtl/>
        </w:rPr>
        <w:t xml:space="preserve"> مَا لَمْ تُحِطْ بِهِ خُبْراً68 قَالَ سَتَجِدُنِ</w:t>
      </w:r>
      <w:r w:rsidR="000E2F20" w:rsidRPr="00DE1126">
        <w:rPr>
          <w:rtl/>
        </w:rPr>
        <w:t>ی</w:t>
      </w:r>
      <w:r w:rsidRPr="00DE1126">
        <w:rPr>
          <w:rtl/>
        </w:rPr>
        <w:t xml:space="preserve"> إِنْ شَاءَ اللهُ صَابِراً وَلا أَعْصِ</w:t>
      </w:r>
      <w:r w:rsidR="000E2F20" w:rsidRPr="00DE1126">
        <w:rPr>
          <w:rtl/>
        </w:rPr>
        <w:t>ی</w:t>
      </w:r>
      <w:r w:rsidRPr="00DE1126">
        <w:rPr>
          <w:rtl/>
        </w:rPr>
        <w:t xml:space="preserve"> لَ</w:t>
      </w:r>
      <w:r w:rsidR="001B3869" w:rsidRPr="00DE1126">
        <w:rPr>
          <w:rtl/>
        </w:rPr>
        <w:t>ک</w:t>
      </w:r>
      <w:r w:rsidRPr="00DE1126">
        <w:rPr>
          <w:rtl/>
        </w:rPr>
        <w:t xml:space="preserve"> أَمْراً69 قَالَ فَإِنِ اتَّبَعْتَنِ</w:t>
      </w:r>
      <w:r w:rsidR="000E2F20" w:rsidRPr="00DE1126">
        <w:rPr>
          <w:rtl/>
        </w:rPr>
        <w:t>ی</w:t>
      </w:r>
      <w:r w:rsidRPr="00DE1126">
        <w:rPr>
          <w:rtl/>
        </w:rPr>
        <w:t xml:space="preserve"> فَلا تَسْأَلْنِ</w:t>
      </w:r>
      <w:r w:rsidR="000E2F20" w:rsidRPr="00DE1126">
        <w:rPr>
          <w:rtl/>
        </w:rPr>
        <w:t>ی</w:t>
      </w:r>
      <w:r w:rsidRPr="00DE1126">
        <w:rPr>
          <w:rtl/>
        </w:rPr>
        <w:t xml:space="preserve"> عَنْ شَئٍْ حَتَّ</w:t>
      </w:r>
      <w:r w:rsidR="009F5C93" w:rsidRPr="00DE1126">
        <w:rPr>
          <w:rtl/>
        </w:rPr>
        <w:t>ی</w:t>
      </w:r>
      <w:r w:rsidRPr="00DE1126">
        <w:rPr>
          <w:rtl/>
        </w:rPr>
        <w:t xml:space="preserve"> أُحْدِثَ لَ</w:t>
      </w:r>
      <w:r w:rsidR="001B3869" w:rsidRPr="00DE1126">
        <w:rPr>
          <w:rtl/>
        </w:rPr>
        <w:t>ک</w:t>
      </w:r>
      <w:r w:rsidRPr="00DE1126">
        <w:rPr>
          <w:rtl/>
        </w:rPr>
        <w:t xml:space="preserve"> مِنْهُ ذِ</w:t>
      </w:r>
      <w:r w:rsidR="001B3869" w:rsidRPr="00DE1126">
        <w:rPr>
          <w:rtl/>
        </w:rPr>
        <w:t>ک</w:t>
      </w:r>
      <w:r w:rsidRPr="00DE1126">
        <w:rPr>
          <w:rtl/>
        </w:rPr>
        <w:t>راً70 فَانْطَلَقَا حَتَّ</w:t>
      </w:r>
      <w:r w:rsidR="009F5C93" w:rsidRPr="00DE1126">
        <w:rPr>
          <w:rtl/>
        </w:rPr>
        <w:t>ی</w:t>
      </w:r>
      <w:r w:rsidRPr="00DE1126">
        <w:rPr>
          <w:rtl/>
        </w:rPr>
        <w:t xml:space="preserve"> إِذَا رَ</w:t>
      </w:r>
      <w:r w:rsidR="001B3869" w:rsidRPr="00DE1126">
        <w:rPr>
          <w:rtl/>
        </w:rPr>
        <w:t>ک</w:t>
      </w:r>
      <w:r w:rsidRPr="00DE1126">
        <w:rPr>
          <w:rtl/>
        </w:rPr>
        <w:t>بَا فِ</w:t>
      </w:r>
      <w:r w:rsidR="000E2F20" w:rsidRPr="00DE1126">
        <w:rPr>
          <w:rtl/>
        </w:rPr>
        <w:t>ی</w:t>
      </w:r>
      <w:r w:rsidRPr="00DE1126">
        <w:rPr>
          <w:rtl/>
        </w:rPr>
        <w:t xml:space="preserve"> السَّفِ</w:t>
      </w:r>
      <w:r w:rsidR="000E2F20" w:rsidRPr="00DE1126">
        <w:rPr>
          <w:rtl/>
        </w:rPr>
        <w:t>ی</w:t>
      </w:r>
      <w:r w:rsidRPr="00DE1126">
        <w:rPr>
          <w:rtl/>
        </w:rPr>
        <w:t>نَةِ خَرَقَهَا قَالَ أَخَرَقْتَهَا لِتُغْرِقَ أَهْلَهَا لَقَدْ جِئْتَ شَ</w:t>
      </w:r>
      <w:r w:rsidR="000E2F20" w:rsidRPr="00DE1126">
        <w:rPr>
          <w:rtl/>
        </w:rPr>
        <w:t>ی</w:t>
      </w:r>
      <w:r w:rsidRPr="00DE1126">
        <w:rPr>
          <w:rtl/>
        </w:rPr>
        <w:t>ئًا إِمْراً71 قَالَ أَلَمْ أَقُلْ إِنَّ</w:t>
      </w:r>
      <w:r w:rsidR="001B3869" w:rsidRPr="00DE1126">
        <w:rPr>
          <w:rtl/>
        </w:rPr>
        <w:t>ک</w:t>
      </w:r>
      <w:r w:rsidRPr="00DE1126">
        <w:rPr>
          <w:rtl/>
        </w:rPr>
        <w:t xml:space="preserve"> لَنْ تَسْتَطِ</w:t>
      </w:r>
      <w:r w:rsidR="000E2F20" w:rsidRPr="00DE1126">
        <w:rPr>
          <w:rtl/>
        </w:rPr>
        <w:t>ی</w:t>
      </w:r>
      <w:r w:rsidRPr="00DE1126">
        <w:rPr>
          <w:rtl/>
        </w:rPr>
        <w:t>عَ مَعِ</w:t>
      </w:r>
      <w:r w:rsidR="000E2F20" w:rsidRPr="00DE1126">
        <w:rPr>
          <w:rtl/>
        </w:rPr>
        <w:t>ی</w:t>
      </w:r>
      <w:r w:rsidRPr="00DE1126">
        <w:rPr>
          <w:rtl/>
        </w:rPr>
        <w:t xml:space="preserve"> صَبْراً72 قَالَ لا تُؤَاخِذْنِ</w:t>
      </w:r>
      <w:r w:rsidR="000E2F20" w:rsidRPr="00DE1126">
        <w:rPr>
          <w:rtl/>
        </w:rPr>
        <w:t>ی</w:t>
      </w:r>
      <w:r w:rsidRPr="00DE1126">
        <w:rPr>
          <w:rtl/>
        </w:rPr>
        <w:t xml:space="preserve"> بِمَا نَسِ</w:t>
      </w:r>
      <w:r w:rsidR="000E2F20" w:rsidRPr="00DE1126">
        <w:rPr>
          <w:rtl/>
        </w:rPr>
        <w:t>ی</w:t>
      </w:r>
      <w:r w:rsidRPr="00DE1126">
        <w:rPr>
          <w:rtl/>
        </w:rPr>
        <w:t>تُ وَلا تُرْهِقْنِ</w:t>
      </w:r>
      <w:r w:rsidR="000E2F20" w:rsidRPr="00DE1126">
        <w:rPr>
          <w:rtl/>
        </w:rPr>
        <w:t>ی</w:t>
      </w:r>
      <w:r w:rsidRPr="00DE1126">
        <w:rPr>
          <w:rtl/>
        </w:rPr>
        <w:t xml:space="preserve"> مِنْ أَمْر</w:t>
      </w:r>
      <w:r w:rsidR="000E2F20" w:rsidRPr="00DE1126">
        <w:rPr>
          <w:rtl/>
        </w:rPr>
        <w:t>ی</w:t>
      </w:r>
      <w:r w:rsidRPr="00DE1126">
        <w:rPr>
          <w:rtl/>
        </w:rPr>
        <w:t xml:space="preserve"> عُسْراً73 فَانْطَلَقَا حَتَّ</w:t>
      </w:r>
      <w:r w:rsidR="009F5C93" w:rsidRPr="00DE1126">
        <w:rPr>
          <w:rtl/>
        </w:rPr>
        <w:t>ی</w:t>
      </w:r>
      <w:r w:rsidRPr="00DE1126">
        <w:rPr>
          <w:rtl/>
        </w:rPr>
        <w:t xml:space="preserve"> إِذَا لَقِ</w:t>
      </w:r>
      <w:r w:rsidR="000E2F20" w:rsidRPr="00DE1126">
        <w:rPr>
          <w:rtl/>
        </w:rPr>
        <w:t>ی</w:t>
      </w:r>
      <w:r w:rsidRPr="00DE1126">
        <w:rPr>
          <w:rtl/>
        </w:rPr>
        <w:t>ا غُلاماً فَقَتَلَهُ قَالَ أَقَتَلْتَ نَفْساً زَ</w:t>
      </w:r>
      <w:r w:rsidR="001B3869" w:rsidRPr="00DE1126">
        <w:rPr>
          <w:rtl/>
        </w:rPr>
        <w:t>ک</w:t>
      </w:r>
      <w:r w:rsidR="000E2F20" w:rsidRPr="00DE1126">
        <w:rPr>
          <w:rtl/>
        </w:rPr>
        <w:t>ی</w:t>
      </w:r>
      <w:r w:rsidRPr="00DE1126">
        <w:rPr>
          <w:rtl/>
        </w:rPr>
        <w:t>ةً بِغَ</w:t>
      </w:r>
      <w:r w:rsidR="000E2F20" w:rsidRPr="00DE1126">
        <w:rPr>
          <w:rtl/>
        </w:rPr>
        <w:t>ی</w:t>
      </w:r>
      <w:r w:rsidRPr="00DE1126">
        <w:rPr>
          <w:rtl/>
        </w:rPr>
        <w:t>رِ نَفْسٍ لَقَدْ جِئْتَ شَ</w:t>
      </w:r>
      <w:r w:rsidR="000E2F20" w:rsidRPr="00DE1126">
        <w:rPr>
          <w:rtl/>
        </w:rPr>
        <w:t>ی</w:t>
      </w:r>
      <w:r w:rsidRPr="00DE1126">
        <w:rPr>
          <w:rtl/>
        </w:rPr>
        <w:t>ئًا نُ</w:t>
      </w:r>
      <w:r w:rsidR="001B3869" w:rsidRPr="00DE1126">
        <w:rPr>
          <w:rtl/>
        </w:rPr>
        <w:t>ک</w:t>
      </w:r>
      <w:r w:rsidRPr="00DE1126">
        <w:rPr>
          <w:rtl/>
        </w:rPr>
        <w:t>راً74 قَالَ أَلَمْ أَقُلْ لَ</w:t>
      </w:r>
      <w:r w:rsidR="001B3869" w:rsidRPr="00DE1126">
        <w:rPr>
          <w:rtl/>
        </w:rPr>
        <w:t>ک</w:t>
      </w:r>
      <w:r w:rsidRPr="00DE1126">
        <w:rPr>
          <w:rtl/>
        </w:rPr>
        <w:t xml:space="preserve"> إِنَّ</w:t>
      </w:r>
      <w:r w:rsidR="001B3869" w:rsidRPr="00DE1126">
        <w:rPr>
          <w:rtl/>
        </w:rPr>
        <w:t>ک</w:t>
      </w:r>
      <w:r w:rsidRPr="00DE1126">
        <w:rPr>
          <w:rtl/>
        </w:rPr>
        <w:t xml:space="preserve"> لَنْ تَسْتَطِ</w:t>
      </w:r>
      <w:r w:rsidR="000E2F20" w:rsidRPr="00DE1126">
        <w:rPr>
          <w:rtl/>
        </w:rPr>
        <w:t>ی</w:t>
      </w:r>
      <w:r w:rsidRPr="00DE1126">
        <w:rPr>
          <w:rtl/>
        </w:rPr>
        <w:t>عَ مَعِ</w:t>
      </w:r>
      <w:r w:rsidR="000E2F20" w:rsidRPr="00DE1126">
        <w:rPr>
          <w:rtl/>
        </w:rPr>
        <w:t>ی</w:t>
      </w:r>
      <w:r w:rsidRPr="00DE1126">
        <w:rPr>
          <w:rtl/>
        </w:rPr>
        <w:t xml:space="preserve"> صَبْراً75 قَالَ إِنْ سَأَلْتُ</w:t>
      </w:r>
      <w:r w:rsidR="001B3869" w:rsidRPr="00DE1126">
        <w:rPr>
          <w:rtl/>
        </w:rPr>
        <w:t>ک</w:t>
      </w:r>
      <w:r w:rsidRPr="00DE1126">
        <w:rPr>
          <w:rtl/>
        </w:rPr>
        <w:t xml:space="preserve"> عَنْ شَئٍْ بَعْدَهَا فَلا تُصَاحِبْنِ</w:t>
      </w:r>
      <w:r w:rsidR="000E2F20" w:rsidRPr="00DE1126">
        <w:rPr>
          <w:rtl/>
        </w:rPr>
        <w:t>ی</w:t>
      </w:r>
      <w:r w:rsidRPr="00DE1126">
        <w:rPr>
          <w:rtl/>
        </w:rPr>
        <w:t xml:space="preserve"> قَدْ بَلَغْتَ مِنْ لَدُنِّ</w:t>
      </w:r>
      <w:r w:rsidR="000E2F20" w:rsidRPr="00DE1126">
        <w:rPr>
          <w:rtl/>
        </w:rPr>
        <w:t>ی</w:t>
      </w:r>
      <w:r w:rsidRPr="00DE1126">
        <w:rPr>
          <w:rtl/>
        </w:rPr>
        <w:t xml:space="preserve"> عُذْراً76 فَانْطَلَقَا حَتَّ</w:t>
      </w:r>
      <w:r w:rsidR="009F5C93" w:rsidRPr="00DE1126">
        <w:rPr>
          <w:rtl/>
        </w:rPr>
        <w:t>ی</w:t>
      </w:r>
      <w:r w:rsidRPr="00DE1126">
        <w:rPr>
          <w:rtl/>
        </w:rPr>
        <w:t xml:space="preserve"> إِذَا أَتَ</w:t>
      </w:r>
      <w:r w:rsidR="000E2F20" w:rsidRPr="00DE1126">
        <w:rPr>
          <w:rtl/>
        </w:rPr>
        <w:t>ی</w:t>
      </w:r>
      <w:r w:rsidRPr="00DE1126">
        <w:rPr>
          <w:rtl/>
        </w:rPr>
        <w:t>ا أَهْلَ قَرْ</w:t>
      </w:r>
      <w:r w:rsidR="000E2F20" w:rsidRPr="00DE1126">
        <w:rPr>
          <w:rtl/>
        </w:rPr>
        <w:t>ی</w:t>
      </w:r>
      <w:r w:rsidRPr="00DE1126">
        <w:rPr>
          <w:rtl/>
        </w:rPr>
        <w:t xml:space="preserve">ةٍ اسْتَطْعَمَا أَهْلَهَا فَأَبَوْا أَنْ </w:t>
      </w:r>
      <w:r w:rsidR="000E2F20" w:rsidRPr="00DE1126">
        <w:rPr>
          <w:rtl/>
        </w:rPr>
        <w:t>ی</w:t>
      </w:r>
      <w:r w:rsidRPr="00DE1126">
        <w:rPr>
          <w:rtl/>
        </w:rPr>
        <w:t>ضَ</w:t>
      </w:r>
      <w:r w:rsidR="000E2F20" w:rsidRPr="00DE1126">
        <w:rPr>
          <w:rtl/>
        </w:rPr>
        <w:t>ی</w:t>
      </w:r>
      <w:r w:rsidRPr="00DE1126">
        <w:rPr>
          <w:rtl/>
        </w:rPr>
        <w:t>فُوهُمَا فَوَجَدَا فِ</w:t>
      </w:r>
      <w:r w:rsidR="000E2F20" w:rsidRPr="00DE1126">
        <w:rPr>
          <w:rtl/>
        </w:rPr>
        <w:t>ی</w:t>
      </w:r>
      <w:r w:rsidRPr="00DE1126">
        <w:rPr>
          <w:rtl/>
        </w:rPr>
        <w:t xml:space="preserve">هَا جِدَاراً </w:t>
      </w:r>
      <w:r w:rsidR="000E2F20" w:rsidRPr="00DE1126">
        <w:rPr>
          <w:rtl/>
        </w:rPr>
        <w:t>ی</w:t>
      </w:r>
      <w:r w:rsidRPr="00DE1126">
        <w:rPr>
          <w:rtl/>
        </w:rPr>
        <w:t>رِ</w:t>
      </w:r>
      <w:r w:rsidR="000E2F20" w:rsidRPr="00DE1126">
        <w:rPr>
          <w:rtl/>
        </w:rPr>
        <w:t>ی</w:t>
      </w:r>
      <w:r w:rsidRPr="00DE1126">
        <w:rPr>
          <w:rtl/>
        </w:rPr>
        <w:t xml:space="preserve">دُ أَنْ </w:t>
      </w:r>
      <w:r w:rsidR="000E2F20" w:rsidRPr="00DE1126">
        <w:rPr>
          <w:rtl/>
        </w:rPr>
        <w:t>ی</w:t>
      </w:r>
      <w:r w:rsidRPr="00DE1126">
        <w:rPr>
          <w:rtl/>
        </w:rPr>
        <w:t>نْقَضَّ فَأَقَامَهُ قَالَ لَوْ شِئْتَ لاتَّخَذْتَ عَلَ</w:t>
      </w:r>
      <w:r w:rsidR="000E2F20" w:rsidRPr="00DE1126">
        <w:rPr>
          <w:rtl/>
        </w:rPr>
        <w:t>ی</w:t>
      </w:r>
      <w:r w:rsidRPr="00DE1126">
        <w:rPr>
          <w:rtl/>
        </w:rPr>
        <w:t>هِ أَجْراً77 قَالَ هَذَا فِرَاقُ بَ</w:t>
      </w:r>
      <w:r w:rsidR="000E2F20" w:rsidRPr="00DE1126">
        <w:rPr>
          <w:rtl/>
        </w:rPr>
        <w:t>ی</w:t>
      </w:r>
      <w:r w:rsidRPr="00DE1126">
        <w:rPr>
          <w:rtl/>
        </w:rPr>
        <w:t>نِ</w:t>
      </w:r>
      <w:r w:rsidR="000E2F20" w:rsidRPr="00DE1126">
        <w:rPr>
          <w:rtl/>
        </w:rPr>
        <w:t>ی</w:t>
      </w:r>
      <w:r w:rsidRPr="00DE1126">
        <w:rPr>
          <w:rtl/>
        </w:rPr>
        <w:t xml:space="preserve"> وَبَ</w:t>
      </w:r>
      <w:r w:rsidR="000E2F20" w:rsidRPr="00DE1126">
        <w:rPr>
          <w:rtl/>
        </w:rPr>
        <w:t>ی</w:t>
      </w:r>
      <w:r w:rsidRPr="00DE1126">
        <w:rPr>
          <w:rtl/>
        </w:rPr>
        <w:t>نِ</w:t>
      </w:r>
      <w:r w:rsidR="001B3869" w:rsidRPr="00DE1126">
        <w:rPr>
          <w:rtl/>
        </w:rPr>
        <w:t>ک</w:t>
      </w:r>
      <w:r w:rsidRPr="00DE1126">
        <w:rPr>
          <w:rtl/>
        </w:rPr>
        <w:t xml:space="preserve"> سَأُنَبِّئُ</w:t>
      </w:r>
      <w:r w:rsidR="001B3869" w:rsidRPr="00DE1126">
        <w:rPr>
          <w:rtl/>
        </w:rPr>
        <w:t>ک</w:t>
      </w:r>
      <w:r w:rsidRPr="00DE1126">
        <w:rPr>
          <w:rtl/>
        </w:rPr>
        <w:t xml:space="preserve"> بِتَأْوِ</w:t>
      </w:r>
      <w:r w:rsidR="000E2F20" w:rsidRPr="00DE1126">
        <w:rPr>
          <w:rtl/>
        </w:rPr>
        <w:t>ی</w:t>
      </w:r>
      <w:r w:rsidRPr="00DE1126">
        <w:rPr>
          <w:rtl/>
        </w:rPr>
        <w:t>لِ مَا لَمْ تَسْتَطِعْ عَلَ</w:t>
      </w:r>
      <w:r w:rsidR="000E2F20" w:rsidRPr="00DE1126">
        <w:rPr>
          <w:rtl/>
        </w:rPr>
        <w:t>ی</w:t>
      </w:r>
      <w:r w:rsidRPr="00DE1126">
        <w:rPr>
          <w:rtl/>
        </w:rPr>
        <w:t>هِ صَبْراً78 أَمَّا السَّفِ</w:t>
      </w:r>
      <w:r w:rsidR="000E2F20" w:rsidRPr="00DE1126">
        <w:rPr>
          <w:rtl/>
        </w:rPr>
        <w:t>ی</w:t>
      </w:r>
      <w:r w:rsidRPr="00DE1126">
        <w:rPr>
          <w:rtl/>
        </w:rPr>
        <w:t>نَةُ فَ</w:t>
      </w:r>
      <w:r w:rsidR="001B3869" w:rsidRPr="00DE1126">
        <w:rPr>
          <w:rtl/>
        </w:rPr>
        <w:t>ک</w:t>
      </w:r>
      <w:r w:rsidRPr="00DE1126">
        <w:rPr>
          <w:rtl/>
        </w:rPr>
        <w:t>انَتْ لِمَسَا</w:t>
      </w:r>
      <w:r w:rsidR="001B3869" w:rsidRPr="00DE1126">
        <w:rPr>
          <w:rtl/>
        </w:rPr>
        <w:t>ک</w:t>
      </w:r>
      <w:r w:rsidR="000E2F20" w:rsidRPr="00DE1126">
        <w:rPr>
          <w:rtl/>
        </w:rPr>
        <w:t>ی</w:t>
      </w:r>
      <w:r w:rsidRPr="00DE1126">
        <w:rPr>
          <w:rtl/>
        </w:rPr>
        <w:t xml:space="preserve">نَ </w:t>
      </w:r>
      <w:r w:rsidR="000E2F20" w:rsidRPr="00DE1126">
        <w:rPr>
          <w:rtl/>
        </w:rPr>
        <w:t>ی</w:t>
      </w:r>
      <w:r w:rsidRPr="00DE1126">
        <w:rPr>
          <w:rtl/>
        </w:rPr>
        <w:t>عْمَلُونَ فِ</w:t>
      </w:r>
      <w:r w:rsidR="000E2F20" w:rsidRPr="00DE1126">
        <w:rPr>
          <w:rtl/>
        </w:rPr>
        <w:t>ی</w:t>
      </w:r>
      <w:r w:rsidRPr="00DE1126">
        <w:rPr>
          <w:rtl/>
        </w:rPr>
        <w:t xml:space="preserve"> الْبَحْرِ فَأَرَدْتُ أَنْ أَعِ</w:t>
      </w:r>
      <w:r w:rsidR="000E2F20" w:rsidRPr="00DE1126">
        <w:rPr>
          <w:rtl/>
        </w:rPr>
        <w:t>ی</w:t>
      </w:r>
      <w:r w:rsidRPr="00DE1126">
        <w:rPr>
          <w:rtl/>
        </w:rPr>
        <w:t>بَهَا وَ</w:t>
      </w:r>
      <w:r w:rsidR="001B3869" w:rsidRPr="00DE1126">
        <w:rPr>
          <w:rtl/>
        </w:rPr>
        <w:t>ک</w:t>
      </w:r>
      <w:r w:rsidRPr="00DE1126">
        <w:rPr>
          <w:rtl/>
        </w:rPr>
        <w:t>انَ وَرَاءَهُمْ مَلِ</w:t>
      </w:r>
      <w:r w:rsidR="001B3869" w:rsidRPr="00DE1126">
        <w:rPr>
          <w:rtl/>
        </w:rPr>
        <w:t>ک</w:t>
      </w:r>
      <w:r w:rsidRPr="00DE1126">
        <w:rPr>
          <w:rtl/>
        </w:rPr>
        <w:t xml:space="preserve"> </w:t>
      </w:r>
      <w:r w:rsidR="000E2F20" w:rsidRPr="00DE1126">
        <w:rPr>
          <w:rtl/>
        </w:rPr>
        <w:t>ی</w:t>
      </w:r>
      <w:r w:rsidRPr="00DE1126">
        <w:rPr>
          <w:rtl/>
        </w:rPr>
        <w:t xml:space="preserve">أْخُذُ </w:t>
      </w:r>
      <w:r w:rsidR="001B3869" w:rsidRPr="00DE1126">
        <w:rPr>
          <w:rtl/>
        </w:rPr>
        <w:t>ک</w:t>
      </w:r>
      <w:r w:rsidRPr="00DE1126">
        <w:rPr>
          <w:rtl/>
        </w:rPr>
        <w:t>لَّ سَفِ</w:t>
      </w:r>
      <w:r w:rsidR="000E2F20" w:rsidRPr="00DE1126">
        <w:rPr>
          <w:rtl/>
        </w:rPr>
        <w:t>ی</w:t>
      </w:r>
      <w:r w:rsidRPr="00DE1126">
        <w:rPr>
          <w:rtl/>
        </w:rPr>
        <w:t>نَةٍ غَصْباً79 وَأَمَّا الْغُلامُ فَ</w:t>
      </w:r>
      <w:r w:rsidR="001B3869" w:rsidRPr="00DE1126">
        <w:rPr>
          <w:rtl/>
        </w:rPr>
        <w:t>ک</w:t>
      </w:r>
      <w:r w:rsidRPr="00DE1126">
        <w:rPr>
          <w:rtl/>
        </w:rPr>
        <w:t>انَ أَبَوَاهُ مُؤْمِنَ</w:t>
      </w:r>
      <w:r w:rsidR="000E2F20" w:rsidRPr="00DE1126">
        <w:rPr>
          <w:rtl/>
        </w:rPr>
        <w:t>ی</w:t>
      </w:r>
      <w:r w:rsidRPr="00DE1126">
        <w:rPr>
          <w:rtl/>
        </w:rPr>
        <w:t>نِ فَخَشِ</w:t>
      </w:r>
      <w:r w:rsidR="000E2F20" w:rsidRPr="00DE1126">
        <w:rPr>
          <w:rtl/>
        </w:rPr>
        <w:t>ی</w:t>
      </w:r>
      <w:r w:rsidRPr="00DE1126">
        <w:rPr>
          <w:rtl/>
        </w:rPr>
        <w:t xml:space="preserve">نَا أَنْ </w:t>
      </w:r>
      <w:r w:rsidR="000E2F20" w:rsidRPr="00DE1126">
        <w:rPr>
          <w:rtl/>
        </w:rPr>
        <w:t>ی</w:t>
      </w:r>
      <w:r w:rsidRPr="00DE1126">
        <w:rPr>
          <w:rtl/>
        </w:rPr>
        <w:t>رْهِقَهُمَا طُغْ</w:t>
      </w:r>
      <w:r w:rsidR="000E2F20" w:rsidRPr="00DE1126">
        <w:rPr>
          <w:rtl/>
        </w:rPr>
        <w:t>ی</w:t>
      </w:r>
      <w:r w:rsidRPr="00DE1126">
        <w:rPr>
          <w:rtl/>
        </w:rPr>
        <w:t>اناً وَ</w:t>
      </w:r>
      <w:r w:rsidR="001B3869" w:rsidRPr="00DE1126">
        <w:rPr>
          <w:rtl/>
        </w:rPr>
        <w:t>ک</w:t>
      </w:r>
      <w:r w:rsidRPr="00DE1126">
        <w:rPr>
          <w:rtl/>
        </w:rPr>
        <w:t xml:space="preserve">فْراً80 فَأَرَدْنَا أَنْ </w:t>
      </w:r>
      <w:r w:rsidR="000E2F20" w:rsidRPr="00DE1126">
        <w:rPr>
          <w:rtl/>
        </w:rPr>
        <w:t>ی</w:t>
      </w:r>
      <w:r w:rsidRPr="00DE1126">
        <w:rPr>
          <w:rtl/>
        </w:rPr>
        <w:t>بْدِلَهُمَا رَبُّهُمَا خَ</w:t>
      </w:r>
      <w:r w:rsidR="000E2F20" w:rsidRPr="00DE1126">
        <w:rPr>
          <w:rtl/>
        </w:rPr>
        <w:t>ی</w:t>
      </w:r>
      <w:r w:rsidRPr="00DE1126">
        <w:rPr>
          <w:rtl/>
        </w:rPr>
        <w:t>راً مِنْهُ زَ</w:t>
      </w:r>
      <w:r w:rsidR="001B3869" w:rsidRPr="00DE1126">
        <w:rPr>
          <w:rtl/>
        </w:rPr>
        <w:t>ک</w:t>
      </w:r>
      <w:r w:rsidRPr="00DE1126">
        <w:rPr>
          <w:rtl/>
        </w:rPr>
        <w:t>وةً وَأَقْرَبَ رُحْماً81 وَأَمَّا الْجِدَارُ فَ</w:t>
      </w:r>
      <w:r w:rsidR="001B3869" w:rsidRPr="00DE1126">
        <w:rPr>
          <w:rtl/>
        </w:rPr>
        <w:t>ک</w:t>
      </w:r>
      <w:r w:rsidRPr="00DE1126">
        <w:rPr>
          <w:rtl/>
        </w:rPr>
        <w:t>انَ لِغُلامَ</w:t>
      </w:r>
      <w:r w:rsidR="000E2F20" w:rsidRPr="00DE1126">
        <w:rPr>
          <w:rtl/>
        </w:rPr>
        <w:t>ی</w:t>
      </w:r>
      <w:r w:rsidRPr="00DE1126">
        <w:rPr>
          <w:rtl/>
        </w:rPr>
        <w:t xml:space="preserve">نِ </w:t>
      </w:r>
      <w:r w:rsidR="000E2F20" w:rsidRPr="00DE1126">
        <w:rPr>
          <w:rtl/>
        </w:rPr>
        <w:t>ی</w:t>
      </w:r>
      <w:r w:rsidRPr="00DE1126">
        <w:rPr>
          <w:rtl/>
        </w:rPr>
        <w:t>تِ</w:t>
      </w:r>
      <w:r w:rsidR="000E2F20" w:rsidRPr="00DE1126">
        <w:rPr>
          <w:rtl/>
        </w:rPr>
        <w:t>ی</w:t>
      </w:r>
      <w:r w:rsidRPr="00DE1126">
        <w:rPr>
          <w:rtl/>
        </w:rPr>
        <w:t>مَ</w:t>
      </w:r>
      <w:r w:rsidR="000E2F20" w:rsidRPr="00DE1126">
        <w:rPr>
          <w:rtl/>
        </w:rPr>
        <w:t>ی</w:t>
      </w:r>
      <w:r w:rsidRPr="00DE1126">
        <w:rPr>
          <w:rtl/>
        </w:rPr>
        <w:t>نِ فِ</w:t>
      </w:r>
      <w:r w:rsidR="000E2F20" w:rsidRPr="00DE1126">
        <w:rPr>
          <w:rtl/>
        </w:rPr>
        <w:t>ی</w:t>
      </w:r>
      <w:r w:rsidRPr="00DE1126">
        <w:rPr>
          <w:rtl/>
        </w:rPr>
        <w:t xml:space="preserve"> الْمَدِ</w:t>
      </w:r>
      <w:r w:rsidR="000E2F20" w:rsidRPr="00DE1126">
        <w:rPr>
          <w:rtl/>
        </w:rPr>
        <w:t>ی</w:t>
      </w:r>
      <w:r w:rsidRPr="00DE1126">
        <w:rPr>
          <w:rtl/>
        </w:rPr>
        <w:t>نَةِ وَ</w:t>
      </w:r>
      <w:r w:rsidR="001B3869" w:rsidRPr="00DE1126">
        <w:rPr>
          <w:rtl/>
        </w:rPr>
        <w:t>ک</w:t>
      </w:r>
      <w:r w:rsidRPr="00DE1126">
        <w:rPr>
          <w:rtl/>
        </w:rPr>
        <w:t xml:space="preserve">انَ تَحْتَهُ </w:t>
      </w:r>
      <w:r w:rsidR="001B3869" w:rsidRPr="00DE1126">
        <w:rPr>
          <w:rtl/>
        </w:rPr>
        <w:t>ک</w:t>
      </w:r>
      <w:r w:rsidRPr="00DE1126">
        <w:rPr>
          <w:rtl/>
        </w:rPr>
        <w:t>نْزٌ لَهُمَا وَ</w:t>
      </w:r>
      <w:r w:rsidR="001B3869" w:rsidRPr="00DE1126">
        <w:rPr>
          <w:rtl/>
        </w:rPr>
        <w:t>ک</w:t>
      </w:r>
      <w:r w:rsidRPr="00DE1126">
        <w:rPr>
          <w:rtl/>
        </w:rPr>
        <w:t>انَ أَبُوهُمَا صَالِحاً فَأَرَادَ رَبُّ</w:t>
      </w:r>
      <w:r w:rsidR="001B3869" w:rsidRPr="00DE1126">
        <w:rPr>
          <w:rtl/>
        </w:rPr>
        <w:t>ک</w:t>
      </w:r>
      <w:r w:rsidRPr="00DE1126">
        <w:rPr>
          <w:rtl/>
        </w:rPr>
        <w:t xml:space="preserve"> أَنْ </w:t>
      </w:r>
      <w:r w:rsidR="000E2F20" w:rsidRPr="00DE1126">
        <w:rPr>
          <w:rtl/>
        </w:rPr>
        <w:t>ی</w:t>
      </w:r>
      <w:r w:rsidRPr="00DE1126">
        <w:rPr>
          <w:rtl/>
        </w:rPr>
        <w:t>بْلُغَا أَشُدَّهُمَا وَ</w:t>
      </w:r>
      <w:r w:rsidR="000E2F20" w:rsidRPr="00DE1126">
        <w:rPr>
          <w:rtl/>
        </w:rPr>
        <w:t>ی</w:t>
      </w:r>
      <w:r w:rsidRPr="00DE1126">
        <w:rPr>
          <w:rtl/>
        </w:rPr>
        <w:t xml:space="preserve">سْتَخْرِجَا </w:t>
      </w:r>
      <w:r w:rsidR="001B3869" w:rsidRPr="00DE1126">
        <w:rPr>
          <w:rtl/>
        </w:rPr>
        <w:t>ک</w:t>
      </w:r>
      <w:r w:rsidRPr="00DE1126">
        <w:rPr>
          <w:rtl/>
        </w:rPr>
        <w:t>نْزَهُمَا رَحْمَةً مِنْ رَبِّ</w:t>
      </w:r>
      <w:r w:rsidR="001B3869" w:rsidRPr="00DE1126">
        <w:rPr>
          <w:rtl/>
        </w:rPr>
        <w:t>ک</w:t>
      </w:r>
      <w:r w:rsidRPr="00DE1126">
        <w:rPr>
          <w:rtl/>
        </w:rPr>
        <w:t xml:space="preserve"> وَمَا فَعَلْتُهُ عَنْ أَمْرِ</w:t>
      </w:r>
      <w:r w:rsidR="000E2F20" w:rsidRPr="00DE1126">
        <w:rPr>
          <w:rtl/>
        </w:rPr>
        <w:t>ی</w:t>
      </w:r>
      <w:r w:rsidRPr="00DE1126">
        <w:rPr>
          <w:rtl/>
        </w:rPr>
        <w:t xml:space="preserve"> ذَلِ</w:t>
      </w:r>
      <w:r w:rsidR="001B3869" w:rsidRPr="00DE1126">
        <w:rPr>
          <w:rtl/>
        </w:rPr>
        <w:t>ک</w:t>
      </w:r>
      <w:r w:rsidRPr="00DE1126">
        <w:rPr>
          <w:rtl/>
        </w:rPr>
        <w:t xml:space="preserve"> تَأْوِ</w:t>
      </w:r>
      <w:r w:rsidR="000E2F20" w:rsidRPr="00DE1126">
        <w:rPr>
          <w:rtl/>
        </w:rPr>
        <w:t>ی</w:t>
      </w:r>
      <w:r w:rsidRPr="00DE1126">
        <w:rPr>
          <w:rtl/>
        </w:rPr>
        <w:t>لُ مَا لَمْ تَسْطِعْ عَلَ</w:t>
      </w:r>
      <w:r w:rsidR="000E2F20" w:rsidRPr="00DE1126">
        <w:rPr>
          <w:rtl/>
        </w:rPr>
        <w:t>ی</w:t>
      </w:r>
      <w:r w:rsidRPr="00DE1126">
        <w:rPr>
          <w:rtl/>
        </w:rPr>
        <w:t xml:space="preserve">هِ صَبْراً82 </w:t>
      </w:r>
      <w:r w:rsidRPr="00DE1126">
        <w:rPr>
          <w:rtl/>
        </w:rPr>
        <w:footnoteReference w:id="467"/>
      </w:r>
      <w:r w:rsidRPr="00DE1126">
        <w:rPr>
          <w:rtl/>
        </w:rPr>
        <w:t>و [ </w:t>
      </w:r>
      <w:r w:rsidR="000E2F20" w:rsidRPr="00DE1126">
        <w:rPr>
          <w:rtl/>
        </w:rPr>
        <w:t>ی</w:t>
      </w:r>
      <w:r w:rsidRPr="00DE1126">
        <w:rPr>
          <w:rtl/>
        </w:rPr>
        <w:t xml:space="preserve">اد </w:t>
      </w:r>
      <w:r w:rsidR="001B3869" w:rsidRPr="00DE1126">
        <w:rPr>
          <w:rtl/>
        </w:rPr>
        <w:t>ک</w:t>
      </w:r>
      <w:r w:rsidRPr="00DE1126">
        <w:rPr>
          <w:rtl/>
        </w:rPr>
        <w:t>ن ] هنگام</w:t>
      </w:r>
      <w:r w:rsidR="00741AA8" w:rsidRPr="00DE1126">
        <w:rPr>
          <w:rtl/>
        </w:rPr>
        <w:t>ی</w:t>
      </w:r>
      <w:r w:rsidRPr="00DE1126">
        <w:rPr>
          <w:rtl/>
        </w:rPr>
        <w:t xml:space="preserve"> را </w:t>
      </w:r>
      <w:r w:rsidR="001B3869" w:rsidRPr="00DE1126">
        <w:rPr>
          <w:rtl/>
        </w:rPr>
        <w:t>ک</w:t>
      </w:r>
      <w:r w:rsidRPr="00DE1126">
        <w:rPr>
          <w:rtl/>
        </w:rPr>
        <w:t>ه موس</w:t>
      </w:r>
      <w:r w:rsidR="00741AA8" w:rsidRPr="00DE1126">
        <w:rPr>
          <w:rtl/>
        </w:rPr>
        <w:t>ی</w:t>
      </w:r>
      <w:r w:rsidRPr="00DE1126">
        <w:rPr>
          <w:rtl/>
        </w:rPr>
        <w:t xml:space="preserve"> به جوانِ [ همراه ] خود گفت: دست بردار ن</w:t>
      </w:r>
      <w:r w:rsidR="000E2F20" w:rsidRPr="00DE1126">
        <w:rPr>
          <w:rtl/>
        </w:rPr>
        <w:t>ی</w:t>
      </w:r>
      <w:r w:rsidRPr="00DE1126">
        <w:rPr>
          <w:rtl/>
        </w:rPr>
        <w:t>ستم تا به محلّ برخورد دو در</w:t>
      </w:r>
      <w:r w:rsidR="000E2F20" w:rsidRPr="00DE1126">
        <w:rPr>
          <w:rtl/>
        </w:rPr>
        <w:t>ی</w:t>
      </w:r>
      <w:r w:rsidRPr="00DE1126">
        <w:rPr>
          <w:rtl/>
        </w:rPr>
        <w:t>ا برسم، هر چند سال</w:t>
      </w:r>
      <w:r w:rsidR="00506612">
        <w:t>‌</w:t>
      </w:r>
      <w:r w:rsidRPr="00DE1126">
        <w:rPr>
          <w:rtl/>
        </w:rPr>
        <w:t>ها س</w:t>
      </w:r>
      <w:r w:rsidR="000E2F20" w:rsidRPr="00DE1126">
        <w:rPr>
          <w:rtl/>
        </w:rPr>
        <w:t>ی</w:t>
      </w:r>
      <w:r w:rsidRPr="00DE1126">
        <w:rPr>
          <w:rtl/>
        </w:rPr>
        <w:t xml:space="preserve">ر </w:t>
      </w:r>
      <w:r w:rsidR="001B3869" w:rsidRPr="00DE1126">
        <w:rPr>
          <w:rtl/>
        </w:rPr>
        <w:t>ک</w:t>
      </w:r>
      <w:r w:rsidRPr="00DE1126">
        <w:rPr>
          <w:rtl/>
        </w:rPr>
        <w:t>نم. پس چون به محلّ برخورد دو [ در</w:t>
      </w:r>
      <w:r w:rsidR="000E2F20" w:rsidRPr="00DE1126">
        <w:rPr>
          <w:rtl/>
        </w:rPr>
        <w:t>ی</w:t>
      </w:r>
      <w:r w:rsidRPr="00DE1126">
        <w:rPr>
          <w:rtl/>
        </w:rPr>
        <w:t>ا ] رس</w:t>
      </w:r>
      <w:r w:rsidR="000E2F20" w:rsidRPr="00DE1126">
        <w:rPr>
          <w:rtl/>
        </w:rPr>
        <w:t>ی</w:t>
      </w:r>
      <w:r w:rsidRPr="00DE1126">
        <w:rPr>
          <w:rtl/>
        </w:rPr>
        <w:t>دند، ماه</w:t>
      </w:r>
      <w:r w:rsidR="00741AA8" w:rsidRPr="00DE1126">
        <w:rPr>
          <w:rtl/>
        </w:rPr>
        <w:t>ی</w:t>
      </w:r>
      <w:r w:rsidRPr="00DE1126">
        <w:rPr>
          <w:rtl/>
        </w:rPr>
        <w:t xml:space="preserve"> خودشان را فراموش </w:t>
      </w:r>
      <w:r w:rsidR="001B3869" w:rsidRPr="00DE1126">
        <w:rPr>
          <w:rtl/>
        </w:rPr>
        <w:t>ک</w:t>
      </w:r>
      <w:r w:rsidRPr="00DE1126">
        <w:rPr>
          <w:rtl/>
        </w:rPr>
        <w:t>ردند، و ماه</w:t>
      </w:r>
      <w:r w:rsidR="00741AA8" w:rsidRPr="00DE1126">
        <w:rPr>
          <w:rtl/>
        </w:rPr>
        <w:t>ی</w:t>
      </w:r>
      <w:r w:rsidRPr="00DE1126">
        <w:rPr>
          <w:rtl/>
        </w:rPr>
        <w:t xml:space="preserve"> در در</w:t>
      </w:r>
      <w:r w:rsidR="000E2F20" w:rsidRPr="00DE1126">
        <w:rPr>
          <w:rtl/>
        </w:rPr>
        <w:t>ی</w:t>
      </w:r>
      <w:r w:rsidRPr="00DE1126">
        <w:rPr>
          <w:rtl/>
        </w:rPr>
        <w:t>ا راه خود را در پ</w:t>
      </w:r>
      <w:r w:rsidR="000E2F20" w:rsidRPr="00DE1126">
        <w:rPr>
          <w:rtl/>
        </w:rPr>
        <w:t>ی</w:t>
      </w:r>
      <w:r w:rsidRPr="00DE1126">
        <w:rPr>
          <w:rtl/>
        </w:rPr>
        <w:t>ش گرفت [ و رفت ]. و هنگام</w:t>
      </w:r>
      <w:r w:rsidR="00741AA8" w:rsidRPr="00DE1126">
        <w:rPr>
          <w:rtl/>
        </w:rPr>
        <w:t>ی</w:t>
      </w:r>
      <w:r w:rsidRPr="00DE1126">
        <w:rPr>
          <w:rtl/>
        </w:rPr>
        <w:t xml:space="preserve"> </w:t>
      </w:r>
      <w:r w:rsidR="001B3869" w:rsidRPr="00DE1126">
        <w:rPr>
          <w:rtl/>
        </w:rPr>
        <w:t>ک</w:t>
      </w:r>
      <w:r w:rsidRPr="00DE1126">
        <w:rPr>
          <w:rtl/>
        </w:rPr>
        <w:t>ه [ از آنجا ] گذشتند [ موس</w:t>
      </w:r>
      <w:r w:rsidR="00741AA8" w:rsidRPr="00DE1126">
        <w:rPr>
          <w:rtl/>
        </w:rPr>
        <w:t>ی</w:t>
      </w:r>
      <w:r w:rsidRPr="00DE1126">
        <w:rPr>
          <w:rtl/>
        </w:rPr>
        <w:t> ] به جوان خود گفت: غذا</w:t>
      </w:r>
      <w:r w:rsidR="000E2F20" w:rsidRPr="00DE1126">
        <w:rPr>
          <w:rtl/>
        </w:rPr>
        <w:t>ی</w:t>
      </w:r>
      <w:r w:rsidRPr="00DE1126">
        <w:rPr>
          <w:rtl/>
        </w:rPr>
        <w:t>مان را ب</w:t>
      </w:r>
      <w:r w:rsidR="000E2F20" w:rsidRPr="00DE1126">
        <w:rPr>
          <w:rtl/>
        </w:rPr>
        <w:t>ی</w:t>
      </w:r>
      <w:r w:rsidRPr="00DE1126">
        <w:rPr>
          <w:rtl/>
        </w:rPr>
        <w:t xml:space="preserve">اور </w:t>
      </w:r>
      <w:r w:rsidR="001B3869" w:rsidRPr="00DE1126">
        <w:rPr>
          <w:rtl/>
        </w:rPr>
        <w:t>ک</w:t>
      </w:r>
      <w:r w:rsidRPr="00DE1126">
        <w:rPr>
          <w:rtl/>
        </w:rPr>
        <w:t>ه راست</w:t>
      </w:r>
      <w:r w:rsidR="00741AA8" w:rsidRPr="00DE1126">
        <w:rPr>
          <w:rtl/>
        </w:rPr>
        <w:t>ی</w:t>
      </w:r>
      <w:r w:rsidRPr="00DE1126">
        <w:rPr>
          <w:rtl/>
        </w:rPr>
        <w:t xml:space="preserve"> ما از ا</w:t>
      </w:r>
      <w:r w:rsidR="000E2F20" w:rsidRPr="00DE1126">
        <w:rPr>
          <w:rtl/>
        </w:rPr>
        <w:t>ی</w:t>
      </w:r>
      <w:r w:rsidRPr="00DE1126">
        <w:rPr>
          <w:rtl/>
        </w:rPr>
        <w:t>ن سفر رنج بس</w:t>
      </w:r>
      <w:r w:rsidR="000E2F20" w:rsidRPr="00DE1126">
        <w:rPr>
          <w:rtl/>
        </w:rPr>
        <w:t>ی</w:t>
      </w:r>
      <w:r w:rsidRPr="00DE1126">
        <w:rPr>
          <w:rtl/>
        </w:rPr>
        <w:t>ار د</w:t>
      </w:r>
      <w:r w:rsidR="000E2F20" w:rsidRPr="00DE1126">
        <w:rPr>
          <w:rtl/>
        </w:rPr>
        <w:t>ی</w:t>
      </w:r>
      <w:r w:rsidRPr="00DE1126">
        <w:rPr>
          <w:rtl/>
        </w:rPr>
        <w:t>د</w:t>
      </w:r>
      <w:r w:rsidR="000E2F20" w:rsidRPr="00DE1126">
        <w:rPr>
          <w:rtl/>
        </w:rPr>
        <w:t>ی</w:t>
      </w:r>
      <w:r w:rsidRPr="00DE1126">
        <w:rPr>
          <w:rtl/>
        </w:rPr>
        <w:t>م. گفت: د</w:t>
      </w:r>
      <w:r w:rsidR="000E2F20" w:rsidRPr="00DE1126">
        <w:rPr>
          <w:rtl/>
        </w:rPr>
        <w:t>ی</w:t>
      </w:r>
      <w:r w:rsidRPr="00DE1126">
        <w:rPr>
          <w:rtl/>
        </w:rPr>
        <w:t>د</w:t>
      </w:r>
      <w:r w:rsidR="00741AA8" w:rsidRPr="00DE1126">
        <w:rPr>
          <w:rtl/>
        </w:rPr>
        <w:t>ی</w:t>
      </w:r>
      <w:r w:rsidRPr="00DE1126">
        <w:rPr>
          <w:rtl/>
        </w:rPr>
        <w:t xml:space="preserve"> وقت</w:t>
      </w:r>
      <w:r w:rsidR="00741AA8" w:rsidRPr="00DE1126">
        <w:rPr>
          <w:rtl/>
        </w:rPr>
        <w:t>ی</w:t>
      </w:r>
      <w:r w:rsidRPr="00DE1126">
        <w:rPr>
          <w:rtl/>
        </w:rPr>
        <w:t xml:space="preserve"> به سو</w:t>
      </w:r>
      <w:r w:rsidR="00741AA8" w:rsidRPr="00DE1126">
        <w:rPr>
          <w:rtl/>
        </w:rPr>
        <w:t>ی</w:t>
      </w:r>
      <w:r w:rsidRPr="00DE1126">
        <w:rPr>
          <w:rtl/>
        </w:rPr>
        <w:t xml:space="preserve"> آن صخره پناه جست</w:t>
      </w:r>
      <w:r w:rsidR="000E2F20" w:rsidRPr="00DE1126">
        <w:rPr>
          <w:rtl/>
        </w:rPr>
        <w:t>ی</w:t>
      </w:r>
      <w:r w:rsidRPr="00DE1126">
        <w:rPr>
          <w:rtl/>
        </w:rPr>
        <w:t>م، من ماه</w:t>
      </w:r>
      <w:r w:rsidR="00741AA8" w:rsidRPr="00DE1126">
        <w:rPr>
          <w:rtl/>
        </w:rPr>
        <w:t>ی</w:t>
      </w:r>
      <w:r w:rsidRPr="00DE1126">
        <w:rPr>
          <w:rtl/>
        </w:rPr>
        <w:t xml:space="preserve"> را فراموش </w:t>
      </w:r>
      <w:r w:rsidR="001B3869" w:rsidRPr="00DE1126">
        <w:rPr>
          <w:rtl/>
        </w:rPr>
        <w:t>ک</w:t>
      </w:r>
      <w:r w:rsidRPr="00DE1126">
        <w:rPr>
          <w:rtl/>
        </w:rPr>
        <w:t>ردم، و جز ش</w:t>
      </w:r>
      <w:r w:rsidR="000E2F20" w:rsidRPr="00DE1126">
        <w:rPr>
          <w:rtl/>
        </w:rPr>
        <w:t>ی</w:t>
      </w:r>
      <w:r w:rsidRPr="00DE1126">
        <w:rPr>
          <w:rtl/>
        </w:rPr>
        <w:t>طان، [ </w:t>
      </w:r>
      <w:r w:rsidR="001B3869" w:rsidRPr="00DE1126">
        <w:rPr>
          <w:rtl/>
        </w:rPr>
        <w:t>ک</w:t>
      </w:r>
      <w:r w:rsidRPr="00DE1126">
        <w:rPr>
          <w:rtl/>
        </w:rPr>
        <w:t>س</w:t>
      </w:r>
      <w:r w:rsidR="00741AA8" w:rsidRPr="00DE1126">
        <w:rPr>
          <w:rtl/>
        </w:rPr>
        <w:t>ی</w:t>
      </w:r>
      <w:r w:rsidRPr="00DE1126">
        <w:rPr>
          <w:rtl/>
        </w:rPr>
        <w:t xml:space="preserve"> ] آن را از </w:t>
      </w:r>
      <w:r w:rsidR="000E2F20" w:rsidRPr="00DE1126">
        <w:rPr>
          <w:rtl/>
        </w:rPr>
        <w:t>ی</w:t>
      </w:r>
      <w:r w:rsidRPr="00DE1126">
        <w:rPr>
          <w:rtl/>
        </w:rPr>
        <w:t xml:space="preserve">اد من نبرد، تا به </w:t>
      </w:r>
      <w:r w:rsidR="000E2F20" w:rsidRPr="00DE1126">
        <w:rPr>
          <w:rtl/>
        </w:rPr>
        <w:t>ی</w:t>
      </w:r>
      <w:r w:rsidRPr="00DE1126">
        <w:rPr>
          <w:rtl/>
        </w:rPr>
        <w:t>ادش باشم، و به طور عج</w:t>
      </w:r>
      <w:r w:rsidR="000E2F20" w:rsidRPr="00DE1126">
        <w:rPr>
          <w:rtl/>
        </w:rPr>
        <w:t>ی</w:t>
      </w:r>
      <w:r w:rsidRPr="00DE1126">
        <w:rPr>
          <w:rtl/>
        </w:rPr>
        <w:t>ب</w:t>
      </w:r>
      <w:r w:rsidR="00741AA8" w:rsidRPr="00DE1126">
        <w:rPr>
          <w:rtl/>
        </w:rPr>
        <w:t>ی</w:t>
      </w:r>
      <w:r w:rsidRPr="00DE1126">
        <w:rPr>
          <w:rtl/>
        </w:rPr>
        <w:t xml:space="preserve"> راه خود را در در</w:t>
      </w:r>
      <w:r w:rsidR="000E2F20" w:rsidRPr="00DE1126">
        <w:rPr>
          <w:rtl/>
        </w:rPr>
        <w:t>ی</w:t>
      </w:r>
      <w:r w:rsidRPr="00DE1126">
        <w:rPr>
          <w:rtl/>
        </w:rPr>
        <w:t>ا پ</w:t>
      </w:r>
      <w:r w:rsidR="000E2F20" w:rsidRPr="00DE1126">
        <w:rPr>
          <w:rtl/>
        </w:rPr>
        <w:t>ی</w:t>
      </w:r>
      <w:r w:rsidRPr="00DE1126">
        <w:rPr>
          <w:rtl/>
        </w:rPr>
        <w:t>ش گرفت؟ گفت: ا</w:t>
      </w:r>
      <w:r w:rsidR="000E2F20" w:rsidRPr="00DE1126">
        <w:rPr>
          <w:rtl/>
        </w:rPr>
        <w:t>ی</w:t>
      </w:r>
      <w:r w:rsidRPr="00DE1126">
        <w:rPr>
          <w:rtl/>
        </w:rPr>
        <w:t xml:space="preserve">ن همان بود </w:t>
      </w:r>
      <w:r w:rsidR="001B3869" w:rsidRPr="00DE1126">
        <w:rPr>
          <w:rtl/>
        </w:rPr>
        <w:t>ک</w:t>
      </w:r>
      <w:r w:rsidRPr="00DE1126">
        <w:rPr>
          <w:rtl/>
        </w:rPr>
        <w:t>ه ما م</w:t>
      </w:r>
      <w:r w:rsidR="00741AA8" w:rsidRPr="00DE1126">
        <w:rPr>
          <w:rtl/>
        </w:rPr>
        <w:t>ی</w:t>
      </w:r>
      <w:r w:rsidR="00506612">
        <w:t>‌</w:t>
      </w:r>
      <w:r w:rsidRPr="00DE1126">
        <w:rPr>
          <w:rtl/>
        </w:rPr>
        <w:t>جست</w:t>
      </w:r>
      <w:r w:rsidR="000E2F20" w:rsidRPr="00DE1126">
        <w:rPr>
          <w:rtl/>
        </w:rPr>
        <w:t>ی</w:t>
      </w:r>
      <w:r w:rsidRPr="00DE1126">
        <w:rPr>
          <w:rtl/>
        </w:rPr>
        <w:t>م. پس جستجو</w:t>
      </w:r>
      <w:r w:rsidR="001B3869" w:rsidRPr="00DE1126">
        <w:rPr>
          <w:rtl/>
        </w:rPr>
        <w:t>ک</w:t>
      </w:r>
      <w:r w:rsidRPr="00DE1126">
        <w:rPr>
          <w:rtl/>
        </w:rPr>
        <w:t>نان ردِّ پا</w:t>
      </w:r>
      <w:r w:rsidR="00741AA8" w:rsidRPr="00DE1126">
        <w:rPr>
          <w:rtl/>
        </w:rPr>
        <w:t>ی</w:t>
      </w:r>
      <w:r w:rsidRPr="00DE1126">
        <w:rPr>
          <w:rtl/>
        </w:rPr>
        <w:t xml:space="preserve"> خود را گرفتند و برگشتند. تا بنده</w:t>
      </w:r>
      <w:r w:rsidR="00071EB2">
        <w:rPr>
          <w:rFonts w:hint="cs"/>
          <w:rtl/>
        </w:rPr>
        <w:t>‌</w:t>
      </w:r>
      <w:r w:rsidRPr="00DE1126">
        <w:rPr>
          <w:rtl/>
        </w:rPr>
        <w:t>ا</w:t>
      </w:r>
      <w:r w:rsidR="00741AA8" w:rsidRPr="00DE1126">
        <w:rPr>
          <w:rtl/>
        </w:rPr>
        <w:t>ی</w:t>
      </w:r>
      <w:r w:rsidRPr="00DE1126">
        <w:rPr>
          <w:rtl/>
        </w:rPr>
        <w:t xml:space="preserve"> از بندگان ما را </w:t>
      </w:r>
      <w:r w:rsidR="000E2F20" w:rsidRPr="00DE1126">
        <w:rPr>
          <w:rtl/>
        </w:rPr>
        <w:t>ی</w:t>
      </w:r>
      <w:r w:rsidRPr="00DE1126">
        <w:rPr>
          <w:rtl/>
        </w:rPr>
        <w:t xml:space="preserve">افتند </w:t>
      </w:r>
      <w:r w:rsidR="001B3869" w:rsidRPr="00DE1126">
        <w:rPr>
          <w:rtl/>
        </w:rPr>
        <w:t>ک</w:t>
      </w:r>
      <w:r w:rsidRPr="00DE1126">
        <w:rPr>
          <w:rtl/>
        </w:rPr>
        <w:t>ه از جانب خود به او رحمت</w:t>
      </w:r>
      <w:r w:rsidR="00741AA8" w:rsidRPr="00DE1126">
        <w:rPr>
          <w:rtl/>
        </w:rPr>
        <w:t>ی</w:t>
      </w:r>
      <w:r w:rsidRPr="00DE1126">
        <w:rPr>
          <w:rtl/>
        </w:rPr>
        <w:t xml:space="preserve"> عطا </w:t>
      </w:r>
      <w:r w:rsidR="001B3869" w:rsidRPr="00DE1126">
        <w:rPr>
          <w:rtl/>
        </w:rPr>
        <w:t>ک</w:t>
      </w:r>
      <w:r w:rsidRPr="00DE1126">
        <w:rPr>
          <w:rtl/>
        </w:rPr>
        <w:t>رده و از نزد خود بدو دانش</w:t>
      </w:r>
      <w:r w:rsidR="00741AA8" w:rsidRPr="00DE1126">
        <w:rPr>
          <w:rtl/>
        </w:rPr>
        <w:t>ی</w:t>
      </w:r>
      <w:r w:rsidRPr="00DE1126">
        <w:rPr>
          <w:rtl/>
        </w:rPr>
        <w:t xml:space="preserve"> آموخته بود</w:t>
      </w:r>
      <w:r w:rsidR="000E2F20" w:rsidRPr="00DE1126">
        <w:rPr>
          <w:rtl/>
        </w:rPr>
        <w:t>ی</w:t>
      </w:r>
      <w:r w:rsidRPr="00DE1126">
        <w:rPr>
          <w:rtl/>
        </w:rPr>
        <w:t>م. موس</w:t>
      </w:r>
      <w:r w:rsidR="00741AA8" w:rsidRPr="00DE1126">
        <w:rPr>
          <w:rtl/>
        </w:rPr>
        <w:t>ی</w:t>
      </w:r>
      <w:r w:rsidRPr="00DE1126">
        <w:rPr>
          <w:rtl/>
        </w:rPr>
        <w:t xml:space="preserve"> به او گفت: آ</w:t>
      </w:r>
      <w:r w:rsidR="000E2F20" w:rsidRPr="00DE1126">
        <w:rPr>
          <w:rtl/>
        </w:rPr>
        <w:t>ی</w:t>
      </w:r>
      <w:r w:rsidRPr="00DE1126">
        <w:rPr>
          <w:rtl/>
        </w:rPr>
        <w:t>ا از تو</w:t>
      </w:r>
      <w:r w:rsidR="00864F14" w:rsidRPr="00DE1126">
        <w:rPr>
          <w:rtl/>
        </w:rPr>
        <w:t xml:space="preserve"> - </w:t>
      </w:r>
      <w:r w:rsidRPr="00DE1126">
        <w:rPr>
          <w:rtl/>
        </w:rPr>
        <w:t>به شرط ا</w:t>
      </w:r>
      <w:r w:rsidR="000E2F20" w:rsidRPr="00DE1126">
        <w:rPr>
          <w:rtl/>
        </w:rPr>
        <w:t>ی</w:t>
      </w:r>
      <w:r w:rsidRPr="00DE1126">
        <w:rPr>
          <w:rtl/>
        </w:rPr>
        <w:t>ن</w:t>
      </w:r>
      <w:r w:rsidR="001B3869" w:rsidRPr="00DE1126">
        <w:rPr>
          <w:rtl/>
        </w:rPr>
        <w:t>ک</w:t>
      </w:r>
      <w:r w:rsidRPr="00DE1126">
        <w:rPr>
          <w:rtl/>
        </w:rPr>
        <w:t>ه از ب</w:t>
      </w:r>
      <w:r w:rsidR="000E2F20" w:rsidRPr="00DE1126">
        <w:rPr>
          <w:rtl/>
        </w:rPr>
        <w:t>ی</w:t>
      </w:r>
      <w:r w:rsidRPr="00DE1126">
        <w:rPr>
          <w:rtl/>
        </w:rPr>
        <w:t>نش</w:t>
      </w:r>
      <w:r w:rsidR="00741AA8" w:rsidRPr="00DE1126">
        <w:rPr>
          <w:rtl/>
        </w:rPr>
        <w:t>ی</w:t>
      </w:r>
      <w:r w:rsidRPr="00DE1126">
        <w:rPr>
          <w:rtl/>
        </w:rPr>
        <w:t xml:space="preserve"> </w:t>
      </w:r>
      <w:r w:rsidR="001B3869" w:rsidRPr="00DE1126">
        <w:rPr>
          <w:rtl/>
        </w:rPr>
        <w:t>ک</w:t>
      </w:r>
      <w:r w:rsidRPr="00DE1126">
        <w:rPr>
          <w:rtl/>
        </w:rPr>
        <w:t>ه آموخته شده</w:t>
      </w:r>
      <w:r w:rsidR="004E1EF6">
        <w:t>‌</w:t>
      </w:r>
      <w:r w:rsidRPr="00DE1126">
        <w:rPr>
          <w:rtl/>
        </w:rPr>
        <w:t>ا</w:t>
      </w:r>
      <w:r w:rsidR="00741AA8" w:rsidRPr="00DE1126">
        <w:rPr>
          <w:rtl/>
        </w:rPr>
        <w:t>ی</w:t>
      </w:r>
      <w:r w:rsidRPr="00DE1126">
        <w:rPr>
          <w:rtl/>
        </w:rPr>
        <w:t xml:space="preserve"> به من </w:t>
      </w:r>
      <w:r w:rsidR="000E2F20" w:rsidRPr="00DE1126">
        <w:rPr>
          <w:rtl/>
        </w:rPr>
        <w:t>ی</w:t>
      </w:r>
      <w:r w:rsidRPr="00DE1126">
        <w:rPr>
          <w:rtl/>
        </w:rPr>
        <w:t>اد ده</w:t>
      </w:r>
      <w:r w:rsidR="00741AA8" w:rsidRPr="00DE1126">
        <w:rPr>
          <w:rtl/>
        </w:rPr>
        <w:t>ی</w:t>
      </w:r>
      <w:r w:rsidR="00864F14" w:rsidRPr="00DE1126">
        <w:rPr>
          <w:rtl/>
        </w:rPr>
        <w:t xml:space="preserve"> - </w:t>
      </w:r>
      <w:r w:rsidRPr="00DE1126">
        <w:rPr>
          <w:rtl/>
        </w:rPr>
        <w:t>پ</w:t>
      </w:r>
      <w:r w:rsidR="000E2F20" w:rsidRPr="00DE1126">
        <w:rPr>
          <w:rtl/>
        </w:rPr>
        <w:t>ی</w:t>
      </w:r>
      <w:r w:rsidRPr="00DE1126">
        <w:rPr>
          <w:rtl/>
        </w:rPr>
        <w:t>رو</w:t>
      </w:r>
      <w:r w:rsidR="00741AA8" w:rsidRPr="00DE1126">
        <w:rPr>
          <w:rtl/>
        </w:rPr>
        <w:t>ی</w:t>
      </w:r>
      <w:r w:rsidRPr="00DE1126">
        <w:rPr>
          <w:rtl/>
        </w:rPr>
        <w:t xml:space="preserve"> </w:t>
      </w:r>
      <w:r w:rsidR="001B3869" w:rsidRPr="00DE1126">
        <w:rPr>
          <w:rtl/>
        </w:rPr>
        <w:t>ک</w:t>
      </w:r>
      <w:r w:rsidRPr="00DE1126">
        <w:rPr>
          <w:rtl/>
        </w:rPr>
        <w:t>نم؟ گفت: تو هرگز نم</w:t>
      </w:r>
      <w:r w:rsidR="00741AA8" w:rsidRPr="00DE1126">
        <w:rPr>
          <w:rtl/>
        </w:rPr>
        <w:t>ی</w:t>
      </w:r>
      <w:r w:rsidR="00506612">
        <w:t>‌</w:t>
      </w:r>
      <w:r w:rsidRPr="00DE1126">
        <w:rPr>
          <w:rtl/>
        </w:rPr>
        <w:t>توان</w:t>
      </w:r>
      <w:r w:rsidR="00741AA8" w:rsidRPr="00DE1126">
        <w:rPr>
          <w:rtl/>
        </w:rPr>
        <w:t>ی</w:t>
      </w:r>
      <w:r w:rsidRPr="00DE1126">
        <w:rPr>
          <w:rtl/>
        </w:rPr>
        <w:t xml:space="preserve"> همپا</w:t>
      </w:r>
      <w:r w:rsidR="00741AA8" w:rsidRPr="00DE1126">
        <w:rPr>
          <w:rtl/>
        </w:rPr>
        <w:t>ی</w:t>
      </w:r>
      <w:r w:rsidRPr="00DE1126">
        <w:rPr>
          <w:rtl/>
        </w:rPr>
        <w:t xml:space="preserve"> من صبر </w:t>
      </w:r>
      <w:r w:rsidR="001B3869" w:rsidRPr="00DE1126">
        <w:rPr>
          <w:rtl/>
        </w:rPr>
        <w:t>ک</w:t>
      </w:r>
      <w:r w:rsidRPr="00DE1126">
        <w:rPr>
          <w:rtl/>
        </w:rPr>
        <w:t>ن</w:t>
      </w:r>
      <w:r w:rsidR="00741AA8" w:rsidRPr="00DE1126">
        <w:rPr>
          <w:rtl/>
        </w:rPr>
        <w:t>ی</w:t>
      </w:r>
      <w:r w:rsidRPr="00DE1126">
        <w:rPr>
          <w:rtl/>
        </w:rPr>
        <w:t>. و چگونه م</w:t>
      </w:r>
      <w:r w:rsidR="00741AA8" w:rsidRPr="00DE1126">
        <w:rPr>
          <w:rtl/>
        </w:rPr>
        <w:t>ی</w:t>
      </w:r>
      <w:r w:rsidR="00506612">
        <w:t>‌</w:t>
      </w:r>
      <w:r w:rsidRPr="00DE1126">
        <w:rPr>
          <w:rtl/>
        </w:rPr>
        <w:t>توان</w:t>
      </w:r>
      <w:r w:rsidR="00741AA8" w:rsidRPr="00DE1126">
        <w:rPr>
          <w:rtl/>
        </w:rPr>
        <w:t>ی</w:t>
      </w:r>
      <w:r w:rsidRPr="00DE1126">
        <w:rPr>
          <w:rtl/>
        </w:rPr>
        <w:t xml:space="preserve"> بر چ</w:t>
      </w:r>
      <w:r w:rsidR="000E2F20" w:rsidRPr="00DE1126">
        <w:rPr>
          <w:rtl/>
        </w:rPr>
        <w:t>ی</w:t>
      </w:r>
      <w:r w:rsidRPr="00DE1126">
        <w:rPr>
          <w:rtl/>
        </w:rPr>
        <w:t>ز</w:t>
      </w:r>
      <w:r w:rsidR="00741AA8" w:rsidRPr="00DE1126">
        <w:rPr>
          <w:rtl/>
        </w:rPr>
        <w:t>ی</w:t>
      </w:r>
      <w:r w:rsidRPr="00DE1126">
        <w:rPr>
          <w:rtl/>
        </w:rPr>
        <w:t xml:space="preserve"> </w:t>
      </w:r>
      <w:r w:rsidR="001B3869" w:rsidRPr="00DE1126">
        <w:rPr>
          <w:rtl/>
        </w:rPr>
        <w:t>ک</w:t>
      </w:r>
      <w:r w:rsidRPr="00DE1126">
        <w:rPr>
          <w:rtl/>
        </w:rPr>
        <w:t>ه به شناخت آن احاطه ندار</w:t>
      </w:r>
      <w:r w:rsidR="00741AA8" w:rsidRPr="00DE1126">
        <w:rPr>
          <w:rtl/>
        </w:rPr>
        <w:t>ی</w:t>
      </w:r>
      <w:r w:rsidRPr="00DE1126">
        <w:rPr>
          <w:rtl/>
        </w:rPr>
        <w:t xml:space="preserve"> صبر </w:t>
      </w:r>
      <w:r w:rsidR="001B3869" w:rsidRPr="00DE1126">
        <w:rPr>
          <w:rtl/>
        </w:rPr>
        <w:t>ک</w:t>
      </w:r>
      <w:r w:rsidRPr="00DE1126">
        <w:rPr>
          <w:rtl/>
        </w:rPr>
        <w:t>ن</w:t>
      </w:r>
      <w:r w:rsidR="00741AA8" w:rsidRPr="00DE1126">
        <w:rPr>
          <w:rtl/>
        </w:rPr>
        <w:t>ی</w:t>
      </w:r>
      <w:r w:rsidRPr="00DE1126">
        <w:rPr>
          <w:rtl/>
        </w:rPr>
        <w:t>؟ گفت: ان شاء الله مرا ش</w:t>
      </w:r>
      <w:r w:rsidR="001B3869" w:rsidRPr="00DE1126">
        <w:rPr>
          <w:rtl/>
        </w:rPr>
        <w:t>ک</w:t>
      </w:r>
      <w:r w:rsidR="000E2F20" w:rsidRPr="00DE1126">
        <w:rPr>
          <w:rtl/>
        </w:rPr>
        <w:t>ی</w:t>
      </w:r>
      <w:r w:rsidRPr="00DE1126">
        <w:rPr>
          <w:rtl/>
        </w:rPr>
        <w:t>با خواه</w:t>
      </w:r>
      <w:r w:rsidR="00741AA8" w:rsidRPr="00DE1126">
        <w:rPr>
          <w:rtl/>
        </w:rPr>
        <w:t>ی</w:t>
      </w:r>
      <w:r w:rsidRPr="00DE1126">
        <w:rPr>
          <w:rtl/>
        </w:rPr>
        <w:t xml:space="preserve"> </w:t>
      </w:r>
      <w:r w:rsidR="000E2F20" w:rsidRPr="00DE1126">
        <w:rPr>
          <w:rtl/>
        </w:rPr>
        <w:t>ی</w:t>
      </w:r>
      <w:r w:rsidRPr="00DE1126">
        <w:rPr>
          <w:rtl/>
        </w:rPr>
        <w:t>افت و در ه</w:t>
      </w:r>
      <w:r w:rsidR="000E2F20" w:rsidRPr="00DE1126">
        <w:rPr>
          <w:rtl/>
        </w:rPr>
        <w:t>ی</w:t>
      </w:r>
      <w:r w:rsidRPr="00DE1126">
        <w:rPr>
          <w:rtl/>
        </w:rPr>
        <w:t xml:space="preserve">چ </w:t>
      </w:r>
      <w:r w:rsidR="001B3869" w:rsidRPr="00DE1126">
        <w:rPr>
          <w:rtl/>
        </w:rPr>
        <w:t>ک</w:t>
      </w:r>
      <w:r w:rsidRPr="00DE1126">
        <w:rPr>
          <w:rtl/>
        </w:rPr>
        <w:t>ار</w:t>
      </w:r>
      <w:r w:rsidR="00741AA8" w:rsidRPr="00DE1126">
        <w:rPr>
          <w:rtl/>
        </w:rPr>
        <w:t>ی</w:t>
      </w:r>
      <w:r w:rsidRPr="00DE1126">
        <w:rPr>
          <w:rtl/>
        </w:rPr>
        <w:t xml:space="preserve"> تو را نافرمان</w:t>
      </w:r>
      <w:r w:rsidR="00741AA8" w:rsidRPr="00DE1126">
        <w:rPr>
          <w:rtl/>
        </w:rPr>
        <w:t>ی</w:t>
      </w:r>
      <w:r w:rsidRPr="00DE1126">
        <w:rPr>
          <w:rtl/>
        </w:rPr>
        <w:t xml:space="preserve"> نخواهم </w:t>
      </w:r>
      <w:r w:rsidR="001B3869" w:rsidRPr="00DE1126">
        <w:rPr>
          <w:rtl/>
        </w:rPr>
        <w:t>ک</w:t>
      </w:r>
      <w:r w:rsidRPr="00DE1126">
        <w:rPr>
          <w:rtl/>
        </w:rPr>
        <w:t>رد. گفت: اگر از من پ</w:t>
      </w:r>
      <w:r w:rsidR="000E2F20" w:rsidRPr="00DE1126">
        <w:rPr>
          <w:rtl/>
        </w:rPr>
        <w:t>ی</w:t>
      </w:r>
      <w:r w:rsidRPr="00DE1126">
        <w:rPr>
          <w:rtl/>
        </w:rPr>
        <w:t>رو</w:t>
      </w:r>
      <w:r w:rsidR="00741AA8" w:rsidRPr="00DE1126">
        <w:rPr>
          <w:rtl/>
        </w:rPr>
        <w:t>ی</w:t>
      </w:r>
      <w:r w:rsidRPr="00DE1126">
        <w:rPr>
          <w:rtl/>
        </w:rPr>
        <w:t xml:space="preserve"> م</w:t>
      </w:r>
      <w:r w:rsidR="00741AA8" w:rsidRPr="00DE1126">
        <w:rPr>
          <w:rtl/>
        </w:rPr>
        <w:t>ی</w:t>
      </w:r>
      <w:r w:rsidR="00506612">
        <w:t>‌</w:t>
      </w:r>
      <w:r w:rsidR="001B3869" w:rsidRPr="00DE1126">
        <w:rPr>
          <w:rtl/>
        </w:rPr>
        <w:t>ک</w:t>
      </w:r>
      <w:r w:rsidRPr="00DE1126">
        <w:rPr>
          <w:rtl/>
        </w:rPr>
        <w:t>ن</w:t>
      </w:r>
      <w:r w:rsidR="00741AA8" w:rsidRPr="00DE1126">
        <w:rPr>
          <w:rtl/>
        </w:rPr>
        <w:t>ی</w:t>
      </w:r>
      <w:r w:rsidRPr="00DE1126">
        <w:rPr>
          <w:rtl/>
        </w:rPr>
        <w:t>، پس از چ</w:t>
      </w:r>
      <w:r w:rsidR="000E2F20" w:rsidRPr="00DE1126">
        <w:rPr>
          <w:rtl/>
        </w:rPr>
        <w:t>ی</w:t>
      </w:r>
      <w:r w:rsidRPr="00DE1126">
        <w:rPr>
          <w:rtl/>
        </w:rPr>
        <w:t>ز</w:t>
      </w:r>
      <w:r w:rsidR="00741AA8" w:rsidRPr="00DE1126">
        <w:rPr>
          <w:rtl/>
        </w:rPr>
        <w:t>ی</w:t>
      </w:r>
      <w:r w:rsidRPr="00DE1126">
        <w:rPr>
          <w:rtl/>
        </w:rPr>
        <w:t xml:space="preserve"> سؤال م</w:t>
      </w:r>
      <w:r w:rsidR="001B3869" w:rsidRPr="00DE1126">
        <w:rPr>
          <w:rtl/>
        </w:rPr>
        <w:t>ک</w:t>
      </w:r>
      <w:r w:rsidRPr="00DE1126">
        <w:rPr>
          <w:rtl/>
        </w:rPr>
        <w:t xml:space="preserve">ن، تا [ خود ] از آن با تو سخن آغاز </w:t>
      </w:r>
      <w:r w:rsidR="001B3869" w:rsidRPr="00DE1126">
        <w:rPr>
          <w:rtl/>
        </w:rPr>
        <w:t>ک</w:t>
      </w:r>
      <w:r w:rsidRPr="00DE1126">
        <w:rPr>
          <w:rtl/>
        </w:rPr>
        <w:t>نم. پس رهسپار گرد</w:t>
      </w:r>
      <w:r w:rsidR="000E2F20" w:rsidRPr="00DE1126">
        <w:rPr>
          <w:rtl/>
        </w:rPr>
        <w:t>ی</w:t>
      </w:r>
      <w:r w:rsidRPr="00DE1126">
        <w:rPr>
          <w:rtl/>
        </w:rPr>
        <w:t>دند، تا وقت</w:t>
      </w:r>
      <w:r w:rsidR="00741AA8" w:rsidRPr="00DE1126">
        <w:rPr>
          <w:rtl/>
        </w:rPr>
        <w:t>ی</w:t>
      </w:r>
      <w:r w:rsidRPr="00DE1126">
        <w:rPr>
          <w:rtl/>
        </w:rPr>
        <w:t xml:space="preserve"> </w:t>
      </w:r>
      <w:r w:rsidR="001B3869" w:rsidRPr="00DE1126">
        <w:rPr>
          <w:rtl/>
        </w:rPr>
        <w:t>ک</w:t>
      </w:r>
      <w:r w:rsidRPr="00DE1126">
        <w:rPr>
          <w:rtl/>
        </w:rPr>
        <w:t xml:space="preserve">ه سوار </w:t>
      </w:r>
      <w:r w:rsidR="001B3869" w:rsidRPr="00DE1126">
        <w:rPr>
          <w:rtl/>
        </w:rPr>
        <w:t>ک</w:t>
      </w:r>
      <w:r w:rsidRPr="00DE1126">
        <w:rPr>
          <w:rtl/>
        </w:rPr>
        <w:t>شت</w:t>
      </w:r>
      <w:r w:rsidR="00741AA8" w:rsidRPr="00DE1126">
        <w:rPr>
          <w:rtl/>
        </w:rPr>
        <w:t>ی</w:t>
      </w:r>
      <w:r w:rsidRPr="00DE1126">
        <w:rPr>
          <w:rtl/>
        </w:rPr>
        <w:t xml:space="preserve"> شدند، [ و</w:t>
      </w:r>
      <w:r w:rsidR="00741AA8" w:rsidRPr="00DE1126">
        <w:rPr>
          <w:rtl/>
        </w:rPr>
        <w:t>ی</w:t>
      </w:r>
      <w:r w:rsidRPr="00DE1126">
        <w:rPr>
          <w:rtl/>
        </w:rPr>
        <w:t xml:space="preserve"> ] آن را سوراخ </w:t>
      </w:r>
      <w:r w:rsidR="001B3869" w:rsidRPr="00DE1126">
        <w:rPr>
          <w:rtl/>
        </w:rPr>
        <w:t>ک</w:t>
      </w:r>
      <w:r w:rsidRPr="00DE1126">
        <w:rPr>
          <w:rtl/>
        </w:rPr>
        <w:t>رد. [ موس</w:t>
      </w:r>
      <w:r w:rsidR="00741AA8" w:rsidRPr="00DE1126">
        <w:rPr>
          <w:rtl/>
        </w:rPr>
        <w:t>ی</w:t>
      </w:r>
      <w:r w:rsidRPr="00DE1126">
        <w:rPr>
          <w:rtl/>
        </w:rPr>
        <w:t> ] گفت: آ</w:t>
      </w:r>
      <w:r w:rsidR="000E2F20" w:rsidRPr="00DE1126">
        <w:rPr>
          <w:rtl/>
        </w:rPr>
        <w:t>ی</w:t>
      </w:r>
      <w:r w:rsidRPr="00DE1126">
        <w:rPr>
          <w:rtl/>
        </w:rPr>
        <w:t xml:space="preserve">ا </w:t>
      </w:r>
      <w:r w:rsidR="001B3869" w:rsidRPr="00DE1126">
        <w:rPr>
          <w:rtl/>
        </w:rPr>
        <w:t>ک</w:t>
      </w:r>
      <w:r w:rsidRPr="00DE1126">
        <w:rPr>
          <w:rtl/>
        </w:rPr>
        <w:t>شت</w:t>
      </w:r>
      <w:r w:rsidR="00741AA8" w:rsidRPr="00DE1126">
        <w:rPr>
          <w:rtl/>
        </w:rPr>
        <w:t>ی</w:t>
      </w:r>
      <w:r w:rsidRPr="00DE1126">
        <w:rPr>
          <w:rtl/>
        </w:rPr>
        <w:t xml:space="preserve"> را سوراخ </w:t>
      </w:r>
      <w:r w:rsidR="001B3869" w:rsidRPr="00DE1126">
        <w:rPr>
          <w:rtl/>
        </w:rPr>
        <w:t>ک</w:t>
      </w:r>
      <w:r w:rsidRPr="00DE1126">
        <w:rPr>
          <w:rtl/>
        </w:rPr>
        <w:t>رد</w:t>
      </w:r>
      <w:r w:rsidR="00741AA8" w:rsidRPr="00DE1126">
        <w:rPr>
          <w:rtl/>
        </w:rPr>
        <w:t>ی</w:t>
      </w:r>
      <w:r w:rsidRPr="00DE1126">
        <w:rPr>
          <w:rtl/>
        </w:rPr>
        <w:t xml:space="preserve"> تا سرنش</w:t>
      </w:r>
      <w:r w:rsidR="000E2F20" w:rsidRPr="00DE1126">
        <w:rPr>
          <w:rtl/>
        </w:rPr>
        <w:t>ی</w:t>
      </w:r>
      <w:r w:rsidRPr="00DE1126">
        <w:rPr>
          <w:rtl/>
        </w:rPr>
        <w:t xml:space="preserve">نانش را غرق </w:t>
      </w:r>
      <w:r w:rsidR="001B3869" w:rsidRPr="00DE1126">
        <w:rPr>
          <w:rtl/>
        </w:rPr>
        <w:t>ک</w:t>
      </w:r>
      <w:r w:rsidRPr="00DE1126">
        <w:rPr>
          <w:rtl/>
        </w:rPr>
        <w:t>ن</w:t>
      </w:r>
      <w:r w:rsidR="00741AA8" w:rsidRPr="00DE1126">
        <w:rPr>
          <w:rtl/>
        </w:rPr>
        <w:t>ی</w:t>
      </w:r>
      <w:r w:rsidRPr="00DE1126">
        <w:rPr>
          <w:rtl/>
        </w:rPr>
        <w:t xml:space="preserve">؟ واقعاً به </w:t>
      </w:r>
      <w:r w:rsidR="001B3869" w:rsidRPr="00DE1126">
        <w:rPr>
          <w:rtl/>
        </w:rPr>
        <w:t>ک</w:t>
      </w:r>
      <w:r w:rsidRPr="00DE1126">
        <w:rPr>
          <w:rtl/>
        </w:rPr>
        <w:t>ار ناروا</w:t>
      </w:r>
      <w:r w:rsidR="000E2F20" w:rsidRPr="00DE1126">
        <w:rPr>
          <w:rtl/>
        </w:rPr>
        <w:t>ی</w:t>
      </w:r>
      <w:r w:rsidR="00741AA8" w:rsidRPr="00DE1126">
        <w:rPr>
          <w:rtl/>
        </w:rPr>
        <w:t>ی</w:t>
      </w:r>
      <w:r w:rsidRPr="00DE1126">
        <w:rPr>
          <w:rtl/>
        </w:rPr>
        <w:t xml:space="preserve"> مبادرت ورز</w:t>
      </w:r>
      <w:r w:rsidR="000E2F20" w:rsidRPr="00DE1126">
        <w:rPr>
          <w:rtl/>
        </w:rPr>
        <w:t>ی</w:t>
      </w:r>
      <w:r w:rsidRPr="00DE1126">
        <w:rPr>
          <w:rtl/>
        </w:rPr>
        <w:t>د</w:t>
      </w:r>
      <w:r w:rsidR="00741AA8" w:rsidRPr="00DE1126">
        <w:rPr>
          <w:rtl/>
        </w:rPr>
        <w:t>ی</w:t>
      </w:r>
      <w:r w:rsidRPr="00DE1126">
        <w:rPr>
          <w:rtl/>
        </w:rPr>
        <w:t>. گفت: آ</w:t>
      </w:r>
      <w:r w:rsidR="000E2F20" w:rsidRPr="00DE1126">
        <w:rPr>
          <w:rtl/>
        </w:rPr>
        <w:t>ی</w:t>
      </w:r>
      <w:r w:rsidRPr="00DE1126">
        <w:rPr>
          <w:rtl/>
        </w:rPr>
        <w:t xml:space="preserve">ا نگفتم </w:t>
      </w:r>
      <w:r w:rsidR="001B3869" w:rsidRPr="00DE1126">
        <w:rPr>
          <w:rtl/>
        </w:rPr>
        <w:t>ک</w:t>
      </w:r>
      <w:r w:rsidRPr="00DE1126">
        <w:rPr>
          <w:rtl/>
        </w:rPr>
        <w:t>ه تو هرگز نم</w:t>
      </w:r>
      <w:r w:rsidR="00741AA8" w:rsidRPr="00DE1126">
        <w:rPr>
          <w:rtl/>
        </w:rPr>
        <w:t>ی</w:t>
      </w:r>
      <w:r w:rsidR="00506612">
        <w:t>‌</w:t>
      </w:r>
      <w:r w:rsidRPr="00DE1126">
        <w:rPr>
          <w:rtl/>
        </w:rPr>
        <w:t>توان</w:t>
      </w:r>
      <w:r w:rsidR="00741AA8" w:rsidRPr="00DE1126">
        <w:rPr>
          <w:rtl/>
        </w:rPr>
        <w:t>ی</w:t>
      </w:r>
      <w:r w:rsidRPr="00DE1126">
        <w:rPr>
          <w:rtl/>
        </w:rPr>
        <w:t xml:space="preserve"> همپا</w:t>
      </w:r>
      <w:r w:rsidR="00741AA8" w:rsidRPr="00DE1126">
        <w:rPr>
          <w:rtl/>
        </w:rPr>
        <w:t>ی</w:t>
      </w:r>
      <w:r w:rsidRPr="00DE1126">
        <w:rPr>
          <w:rtl/>
        </w:rPr>
        <w:t xml:space="preserve"> من صبر </w:t>
      </w:r>
      <w:r w:rsidR="001B3869" w:rsidRPr="00DE1126">
        <w:rPr>
          <w:rtl/>
        </w:rPr>
        <w:t>ک</w:t>
      </w:r>
      <w:r w:rsidRPr="00DE1126">
        <w:rPr>
          <w:rtl/>
        </w:rPr>
        <w:t>ن</w:t>
      </w:r>
      <w:r w:rsidR="00741AA8" w:rsidRPr="00DE1126">
        <w:rPr>
          <w:rtl/>
        </w:rPr>
        <w:t>ی</w:t>
      </w:r>
      <w:r w:rsidRPr="00DE1126">
        <w:rPr>
          <w:rtl/>
        </w:rPr>
        <w:t>؟ [ موس</w:t>
      </w:r>
      <w:r w:rsidR="00741AA8" w:rsidRPr="00DE1126">
        <w:rPr>
          <w:rtl/>
        </w:rPr>
        <w:t>ی</w:t>
      </w:r>
      <w:r w:rsidRPr="00DE1126">
        <w:rPr>
          <w:rtl/>
        </w:rPr>
        <w:t xml:space="preserve"> ] گفت: مرا به سبب آنچه فراموش </w:t>
      </w:r>
      <w:r w:rsidR="001B3869" w:rsidRPr="00DE1126">
        <w:rPr>
          <w:rtl/>
        </w:rPr>
        <w:t>ک</w:t>
      </w:r>
      <w:r w:rsidRPr="00DE1126">
        <w:rPr>
          <w:rtl/>
        </w:rPr>
        <w:t>ردم، مؤاخذه م</w:t>
      </w:r>
      <w:r w:rsidR="001B3869" w:rsidRPr="00DE1126">
        <w:rPr>
          <w:rtl/>
        </w:rPr>
        <w:t>ک</w:t>
      </w:r>
      <w:r w:rsidRPr="00DE1126">
        <w:rPr>
          <w:rtl/>
        </w:rPr>
        <w:t xml:space="preserve">ن و در </w:t>
      </w:r>
      <w:r w:rsidR="001B3869" w:rsidRPr="00DE1126">
        <w:rPr>
          <w:rtl/>
        </w:rPr>
        <w:t>ک</w:t>
      </w:r>
      <w:r w:rsidRPr="00DE1126">
        <w:rPr>
          <w:rtl/>
        </w:rPr>
        <w:t>ارم بر من سخت مگ</w:t>
      </w:r>
      <w:r w:rsidR="000E2F20" w:rsidRPr="00DE1126">
        <w:rPr>
          <w:rtl/>
        </w:rPr>
        <w:t>ی</w:t>
      </w:r>
      <w:r w:rsidRPr="00DE1126">
        <w:rPr>
          <w:rtl/>
        </w:rPr>
        <w:t>ر. پس رفتند تا به نوجوان</w:t>
      </w:r>
      <w:r w:rsidR="00741AA8" w:rsidRPr="00DE1126">
        <w:rPr>
          <w:rtl/>
        </w:rPr>
        <w:t>ی</w:t>
      </w:r>
      <w:r w:rsidRPr="00DE1126">
        <w:rPr>
          <w:rtl/>
        </w:rPr>
        <w:t xml:space="preserve"> برخوردند. [ بنده</w:t>
      </w:r>
      <w:r w:rsidR="00506612">
        <w:t>‌</w:t>
      </w:r>
      <w:r w:rsidR="00741AA8" w:rsidRPr="00DE1126">
        <w:rPr>
          <w:rtl/>
        </w:rPr>
        <w:t>ی</w:t>
      </w:r>
      <w:r w:rsidRPr="00DE1126">
        <w:rPr>
          <w:rtl/>
        </w:rPr>
        <w:t xml:space="preserve"> ما ] او را </w:t>
      </w:r>
      <w:r w:rsidR="001B3869" w:rsidRPr="00DE1126">
        <w:rPr>
          <w:rtl/>
        </w:rPr>
        <w:t>ک</w:t>
      </w:r>
      <w:r w:rsidRPr="00DE1126">
        <w:rPr>
          <w:rtl/>
        </w:rPr>
        <w:t>شت. [ موس</w:t>
      </w:r>
      <w:r w:rsidR="00741AA8" w:rsidRPr="00DE1126">
        <w:rPr>
          <w:rtl/>
        </w:rPr>
        <w:t>ی</w:t>
      </w:r>
      <w:r w:rsidRPr="00DE1126">
        <w:rPr>
          <w:rtl/>
        </w:rPr>
        <w:t xml:space="preserve"> به او ] گفت: آ</w:t>
      </w:r>
      <w:r w:rsidR="000E2F20" w:rsidRPr="00DE1126">
        <w:rPr>
          <w:rtl/>
        </w:rPr>
        <w:t>ی</w:t>
      </w:r>
      <w:r w:rsidRPr="00DE1126">
        <w:rPr>
          <w:rtl/>
        </w:rPr>
        <w:t>ا شخص ب</w:t>
      </w:r>
      <w:r w:rsidR="00741AA8" w:rsidRPr="00DE1126">
        <w:rPr>
          <w:rtl/>
        </w:rPr>
        <w:t>ی</w:t>
      </w:r>
      <w:r w:rsidR="00506612">
        <w:t>‌</w:t>
      </w:r>
      <w:r w:rsidRPr="00DE1126">
        <w:rPr>
          <w:rtl/>
        </w:rPr>
        <w:t>گناه</w:t>
      </w:r>
      <w:r w:rsidR="00741AA8" w:rsidRPr="00DE1126">
        <w:rPr>
          <w:rtl/>
        </w:rPr>
        <w:t>ی</w:t>
      </w:r>
      <w:r w:rsidRPr="00DE1126">
        <w:rPr>
          <w:rtl/>
        </w:rPr>
        <w:t xml:space="preserve"> را بدون ا</w:t>
      </w:r>
      <w:r w:rsidR="000E2F20" w:rsidRPr="00DE1126">
        <w:rPr>
          <w:rtl/>
        </w:rPr>
        <w:t>ی</w:t>
      </w:r>
      <w:r w:rsidRPr="00DE1126">
        <w:rPr>
          <w:rtl/>
        </w:rPr>
        <w:t>ن</w:t>
      </w:r>
      <w:r w:rsidR="001B3869" w:rsidRPr="00DE1126">
        <w:rPr>
          <w:rtl/>
        </w:rPr>
        <w:t>ک</w:t>
      </w:r>
      <w:r w:rsidRPr="00DE1126">
        <w:rPr>
          <w:rtl/>
        </w:rPr>
        <w:t xml:space="preserve">ه </w:t>
      </w:r>
      <w:r w:rsidR="001B3869" w:rsidRPr="00DE1126">
        <w:rPr>
          <w:rtl/>
        </w:rPr>
        <w:t>ک</w:t>
      </w:r>
      <w:r w:rsidRPr="00DE1126">
        <w:rPr>
          <w:rtl/>
        </w:rPr>
        <w:t>س</w:t>
      </w:r>
      <w:r w:rsidR="00741AA8" w:rsidRPr="00DE1126">
        <w:rPr>
          <w:rtl/>
        </w:rPr>
        <w:t>ی</w:t>
      </w:r>
      <w:r w:rsidRPr="00DE1126">
        <w:rPr>
          <w:rtl/>
        </w:rPr>
        <w:t xml:space="preserve"> را به قتل رسانده باشد </w:t>
      </w:r>
      <w:r w:rsidR="001B3869" w:rsidRPr="00DE1126">
        <w:rPr>
          <w:rtl/>
        </w:rPr>
        <w:t>ک</w:t>
      </w:r>
      <w:r w:rsidRPr="00DE1126">
        <w:rPr>
          <w:rtl/>
        </w:rPr>
        <w:t>شت</w:t>
      </w:r>
      <w:r w:rsidR="00741AA8" w:rsidRPr="00DE1126">
        <w:rPr>
          <w:rtl/>
        </w:rPr>
        <w:t>ی</w:t>
      </w:r>
      <w:r w:rsidRPr="00DE1126">
        <w:rPr>
          <w:rtl/>
        </w:rPr>
        <w:t xml:space="preserve">؟ واقعاً </w:t>
      </w:r>
      <w:r w:rsidR="001B3869" w:rsidRPr="00DE1126">
        <w:rPr>
          <w:rtl/>
        </w:rPr>
        <w:t>ک</w:t>
      </w:r>
      <w:r w:rsidRPr="00DE1126">
        <w:rPr>
          <w:rtl/>
        </w:rPr>
        <w:t>ار ناپسند</w:t>
      </w:r>
      <w:r w:rsidR="00741AA8" w:rsidRPr="00DE1126">
        <w:rPr>
          <w:rtl/>
        </w:rPr>
        <w:t>ی</w:t>
      </w:r>
      <w:r w:rsidRPr="00DE1126">
        <w:rPr>
          <w:rtl/>
        </w:rPr>
        <w:t xml:space="preserve"> مرت</w:t>
      </w:r>
      <w:r w:rsidR="001B3869" w:rsidRPr="00DE1126">
        <w:rPr>
          <w:rtl/>
        </w:rPr>
        <w:t>ک</w:t>
      </w:r>
      <w:r w:rsidRPr="00DE1126">
        <w:rPr>
          <w:rtl/>
        </w:rPr>
        <w:t>ب شد</w:t>
      </w:r>
      <w:r w:rsidR="00741AA8" w:rsidRPr="00DE1126">
        <w:rPr>
          <w:rtl/>
        </w:rPr>
        <w:t>ی</w:t>
      </w:r>
      <w:r w:rsidRPr="00DE1126">
        <w:rPr>
          <w:rtl/>
        </w:rPr>
        <w:t>. گفت: آ</w:t>
      </w:r>
      <w:r w:rsidR="000E2F20" w:rsidRPr="00DE1126">
        <w:rPr>
          <w:rtl/>
        </w:rPr>
        <w:t>ی</w:t>
      </w:r>
      <w:r w:rsidRPr="00DE1126">
        <w:rPr>
          <w:rtl/>
        </w:rPr>
        <w:t xml:space="preserve">ا به تو نگفتم </w:t>
      </w:r>
      <w:r w:rsidR="001B3869" w:rsidRPr="00DE1126">
        <w:rPr>
          <w:rtl/>
        </w:rPr>
        <w:t>ک</w:t>
      </w:r>
      <w:r w:rsidRPr="00DE1126">
        <w:rPr>
          <w:rtl/>
        </w:rPr>
        <w:t>ه هرگز نم</w:t>
      </w:r>
      <w:r w:rsidR="00741AA8" w:rsidRPr="00DE1126">
        <w:rPr>
          <w:rtl/>
        </w:rPr>
        <w:t>ی</w:t>
      </w:r>
      <w:r w:rsidR="00506612">
        <w:t>‌</w:t>
      </w:r>
      <w:r w:rsidRPr="00DE1126">
        <w:rPr>
          <w:rtl/>
        </w:rPr>
        <w:t>توان</w:t>
      </w:r>
      <w:r w:rsidR="00741AA8" w:rsidRPr="00DE1126">
        <w:rPr>
          <w:rtl/>
        </w:rPr>
        <w:t>ی</w:t>
      </w:r>
      <w:r w:rsidRPr="00DE1126">
        <w:rPr>
          <w:rtl/>
        </w:rPr>
        <w:t xml:space="preserve"> همپا</w:t>
      </w:r>
      <w:r w:rsidR="00741AA8" w:rsidRPr="00DE1126">
        <w:rPr>
          <w:rtl/>
        </w:rPr>
        <w:t>ی</w:t>
      </w:r>
      <w:r w:rsidRPr="00DE1126">
        <w:rPr>
          <w:rtl/>
        </w:rPr>
        <w:t xml:space="preserve"> من صبر </w:t>
      </w:r>
      <w:r w:rsidR="001B3869" w:rsidRPr="00DE1126">
        <w:rPr>
          <w:rtl/>
        </w:rPr>
        <w:t>ک</w:t>
      </w:r>
      <w:r w:rsidRPr="00DE1126">
        <w:rPr>
          <w:rtl/>
        </w:rPr>
        <w:t>ن</w:t>
      </w:r>
      <w:r w:rsidR="00741AA8" w:rsidRPr="00DE1126">
        <w:rPr>
          <w:rtl/>
        </w:rPr>
        <w:t>ی</w:t>
      </w:r>
      <w:r w:rsidRPr="00DE1126">
        <w:rPr>
          <w:rtl/>
        </w:rPr>
        <w:t>؟ [ موس</w:t>
      </w:r>
      <w:r w:rsidR="00741AA8" w:rsidRPr="00DE1126">
        <w:rPr>
          <w:rtl/>
        </w:rPr>
        <w:t>ی</w:t>
      </w:r>
      <w:r w:rsidRPr="00DE1126">
        <w:rPr>
          <w:rtl/>
        </w:rPr>
        <w:t> ] گفت: اگر از ا</w:t>
      </w:r>
      <w:r w:rsidR="000E2F20" w:rsidRPr="00DE1126">
        <w:rPr>
          <w:rtl/>
        </w:rPr>
        <w:t>ی</w:t>
      </w:r>
      <w:r w:rsidRPr="00DE1126">
        <w:rPr>
          <w:rtl/>
        </w:rPr>
        <w:t>ن پس چ</w:t>
      </w:r>
      <w:r w:rsidR="000E2F20" w:rsidRPr="00DE1126">
        <w:rPr>
          <w:rtl/>
        </w:rPr>
        <w:t>ی</w:t>
      </w:r>
      <w:r w:rsidRPr="00DE1126">
        <w:rPr>
          <w:rtl/>
        </w:rPr>
        <w:t>ز</w:t>
      </w:r>
      <w:r w:rsidR="00741AA8" w:rsidRPr="00DE1126">
        <w:rPr>
          <w:rtl/>
        </w:rPr>
        <w:t>ی</w:t>
      </w:r>
      <w:r w:rsidRPr="00DE1126">
        <w:rPr>
          <w:rtl/>
        </w:rPr>
        <w:t xml:space="preserve"> از تو پرس</w:t>
      </w:r>
      <w:r w:rsidR="000E2F20" w:rsidRPr="00DE1126">
        <w:rPr>
          <w:rtl/>
        </w:rPr>
        <w:t>ی</w:t>
      </w:r>
      <w:r w:rsidRPr="00DE1126">
        <w:rPr>
          <w:rtl/>
        </w:rPr>
        <w:t>دم، د</w:t>
      </w:r>
      <w:r w:rsidR="000E2F20" w:rsidRPr="00DE1126">
        <w:rPr>
          <w:rtl/>
        </w:rPr>
        <w:t>ی</w:t>
      </w:r>
      <w:r w:rsidRPr="00DE1126">
        <w:rPr>
          <w:rtl/>
        </w:rPr>
        <w:t>گر با من همراه</w:t>
      </w:r>
      <w:r w:rsidR="00741AA8" w:rsidRPr="00DE1126">
        <w:rPr>
          <w:rtl/>
        </w:rPr>
        <w:t>ی</w:t>
      </w:r>
      <w:r w:rsidRPr="00DE1126">
        <w:rPr>
          <w:rtl/>
        </w:rPr>
        <w:t xml:space="preserve"> م</w:t>
      </w:r>
      <w:r w:rsidR="001B3869" w:rsidRPr="00DE1126">
        <w:rPr>
          <w:rtl/>
        </w:rPr>
        <w:t>ک</w:t>
      </w:r>
      <w:r w:rsidRPr="00DE1126">
        <w:rPr>
          <w:rtl/>
        </w:rPr>
        <w:t>ن [ و ] از جانب من قطعاً معذور خواه</w:t>
      </w:r>
      <w:r w:rsidR="00741AA8" w:rsidRPr="00DE1126">
        <w:rPr>
          <w:rtl/>
        </w:rPr>
        <w:t>ی</w:t>
      </w:r>
      <w:r w:rsidRPr="00DE1126">
        <w:rPr>
          <w:rtl/>
        </w:rPr>
        <w:t xml:space="preserve"> بود. پس رفتند تا به اهل قر</w:t>
      </w:r>
      <w:r w:rsidR="000E2F20" w:rsidRPr="00DE1126">
        <w:rPr>
          <w:rtl/>
        </w:rPr>
        <w:t>ی</w:t>
      </w:r>
      <w:r w:rsidRPr="00DE1126">
        <w:rPr>
          <w:rtl/>
        </w:rPr>
        <w:t>ه</w:t>
      </w:r>
      <w:r w:rsidR="004E1EF6">
        <w:t>‌</w:t>
      </w:r>
      <w:r w:rsidRPr="00DE1126">
        <w:rPr>
          <w:rtl/>
        </w:rPr>
        <w:t>ا</w:t>
      </w:r>
      <w:r w:rsidR="00741AA8" w:rsidRPr="00DE1126">
        <w:rPr>
          <w:rtl/>
        </w:rPr>
        <w:t>ی</w:t>
      </w:r>
      <w:r w:rsidRPr="00DE1126">
        <w:rPr>
          <w:rtl/>
        </w:rPr>
        <w:t xml:space="preserve"> رس</w:t>
      </w:r>
      <w:r w:rsidR="000E2F20" w:rsidRPr="00DE1126">
        <w:rPr>
          <w:rtl/>
        </w:rPr>
        <w:t>ی</w:t>
      </w:r>
      <w:r w:rsidRPr="00DE1126">
        <w:rPr>
          <w:rtl/>
        </w:rPr>
        <w:t>دند. از مردم آنجا خورا</w:t>
      </w:r>
      <w:r w:rsidR="001B3869" w:rsidRPr="00DE1126">
        <w:rPr>
          <w:rtl/>
        </w:rPr>
        <w:t>ک</w:t>
      </w:r>
      <w:r w:rsidR="00741AA8" w:rsidRPr="00DE1126">
        <w:rPr>
          <w:rtl/>
        </w:rPr>
        <w:t>ی</w:t>
      </w:r>
      <w:r w:rsidRPr="00DE1126">
        <w:rPr>
          <w:rtl/>
        </w:rPr>
        <w:t xml:space="preserve"> خواستند، و [ ل</w:t>
      </w:r>
      <w:r w:rsidR="00741AA8" w:rsidRPr="00DE1126">
        <w:rPr>
          <w:rtl/>
        </w:rPr>
        <w:t>ی</w:t>
      </w:r>
      <w:r w:rsidRPr="00DE1126">
        <w:rPr>
          <w:rtl/>
        </w:rPr>
        <w:t xml:space="preserve"> آنها ] از مهمان نمودن آن دو خوددار</w:t>
      </w:r>
      <w:r w:rsidR="00741AA8" w:rsidRPr="00DE1126">
        <w:rPr>
          <w:rtl/>
        </w:rPr>
        <w:t>ی</w:t>
      </w:r>
      <w:r w:rsidRPr="00DE1126">
        <w:rPr>
          <w:rtl/>
        </w:rPr>
        <w:t xml:space="preserve"> </w:t>
      </w:r>
      <w:r w:rsidR="001B3869" w:rsidRPr="00DE1126">
        <w:rPr>
          <w:rtl/>
        </w:rPr>
        <w:t>ک</w:t>
      </w:r>
      <w:r w:rsidRPr="00DE1126">
        <w:rPr>
          <w:rtl/>
        </w:rPr>
        <w:t>ردند. پس در آنجا د</w:t>
      </w:r>
      <w:r w:rsidR="000E2F20" w:rsidRPr="00DE1126">
        <w:rPr>
          <w:rtl/>
        </w:rPr>
        <w:t>ی</w:t>
      </w:r>
      <w:r w:rsidRPr="00DE1126">
        <w:rPr>
          <w:rtl/>
        </w:rPr>
        <w:t>وار</w:t>
      </w:r>
      <w:r w:rsidR="00741AA8" w:rsidRPr="00DE1126">
        <w:rPr>
          <w:rtl/>
        </w:rPr>
        <w:t>ی</w:t>
      </w:r>
      <w:r w:rsidRPr="00DE1126">
        <w:rPr>
          <w:rtl/>
        </w:rPr>
        <w:t xml:space="preserve"> </w:t>
      </w:r>
      <w:r w:rsidR="000E2F20" w:rsidRPr="00DE1126">
        <w:rPr>
          <w:rtl/>
        </w:rPr>
        <w:t>ی</w:t>
      </w:r>
      <w:r w:rsidRPr="00DE1126">
        <w:rPr>
          <w:rtl/>
        </w:rPr>
        <w:t xml:space="preserve">افتند </w:t>
      </w:r>
      <w:r w:rsidR="001B3869" w:rsidRPr="00DE1126">
        <w:rPr>
          <w:rtl/>
        </w:rPr>
        <w:t>ک</w:t>
      </w:r>
      <w:r w:rsidRPr="00DE1126">
        <w:rPr>
          <w:rtl/>
        </w:rPr>
        <w:t>ه م</w:t>
      </w:r>
      <w:r w:rsidR="00741AA8" w:rsidRPr="00DE1126">
        <w:rPr>
          <w:rtl/>
        </w:rPr>
        <w:t>ی</w:t>
      </w:r>
      <w:r w:rsidR="00506612">
        <w:t>‌</w:t>
      </w:r>
      <w:r w:rsidRPr="00DE1126">
        <w:rPr>
          <w:rtl/>
        </w:rPr>
        <w:t>خواست فرو ر</w:t>
      </w:r>
      <w:r w:rsidR="000E2F20" w:rsidRPr="00DE1126">
        <w:rPr>
          <w:rtl/>
        </w:rPr>
        <w:t>ی</w:t>
      </w:r>
      <w:r w:rsidRPr="00DE1126">
        <w:rPr>
          <w:rtl/>
        </w:rPr>
        <w:t>زد، و [ بنده</w:t>
      </w:r>
      <w:r w:rsidR="00506612">
        <w:t>‌</w:t>
      </w:r>
      <w:r w:rsidR="00741AA8" w:rsidRPr="00DE1126">
        <w:rPr>
          <w:rtl/>
        </w:rPr>
        <w:t>ی</w:t>
      </w:r>
      <w:r w:rsidRPr="00DE1126">
        <w:rPr>
          <w:rtl/>
        </w:rPr>
        <w:t xml:space="preserve"> ما ] آن را استوار </w:t>
      </w:r>
      <w:r w:rsidR="001B3869" w:rsidRPr="00DE1126">
        <w:rPr>
          <w:rtl/>
        </w:rPr>
        <w:t>ک</w:t>
      </w:r>
      <w:r w:rsidRPr="00DE1126">
        <w:rPr>
          <w:rtl/>
        </w:rPr>
        <w:t>رد. [ موس</w:t>
      </w:r>
      <w:r w:rsidR="00741AA8" w:rsidRPr="00DE1126">
        <w:rPr>
          <w:rtl/>
        </w:rPr>
        <w:t>ی</w:t>
      </w:r>
      <w:r w:rsidRPr="00DE1126">
        <w:rPr>
          <w:rtl/>
        </w:rPr>
        <w:t> ] گفت: اگر م</w:t>
      </w:r>
      <w:r w:rsidR="00741AA8" w:rsidRPr="00DE1126">
        <w:rPr>
          <w:rtl/>
        </w:rPr>
        <w:t>ی</w:t>
      </w:r>
      <w:r w:rsidR="00506612">
        <w:t>‌</w:t>
      </w:r>
      <w:r w:rsidRPr="00DE1126">
        <w:rPr>
          <w:rtl/>
        </w:rPr>
        <w:t>خواست</w:t>
      </w:r>
      <w:r w:rsidR="00741AA8" w:rsidRPr="00DE1126">
        <w:rPr>
          <w:rtl/>
        </w:rPr>
        <w:t>ی</w:t>
      </w:r>
      <w:r w:rsidRPr="00DE1126">
        <w:rPr>
          <w:rtl/>
        </w:rPr>
        <w:t xml:space="preserve"> [ م</w:t>
      </w:r>
      <w:r w:rsidR="00741AA8" w:rsidRPr="00DE1126">
        <w:rPr>
          <w:rtl/>
        </w:rPr>
        <w:t>ی</w:t>
      </w:r>
      <w:r w:rsidR="00506612">
        <w:t>‌</w:t>
      </w:r>
      <w:r w:rsidRPr="00DE1126">
        <w:rPr>
          <w:rtl/>
        </w:rPr>
        <w:t>توانست</w:t>
      </w:r>
      <w:r w:rsidR="00741AA8" w:rsidRPr="00DE1126">
        <w:rPr>
          <w:rtl/>
        </w:rPr>
        <w:t>ی</w:t>
      </w:r>
      <w:r w:rsidRPr="00DE1126">
        <w:rPr>
          <w:rtl/>
        </w:rPr>
        <w:t> ] برا</w:t>
      </w:r>
      <w:r w:rsidR="00741AA8" w:rsidRPr="00DE1126">
        <w:rPr>
          <w:rtl/>
        </w:rPr>
        <w:t>ی</w:t>
      </w:r>
      <w:r w:rsidRPr="00DE1126">
        <w:rPr>
          <w:rtl/>
        </w:rPr>
        <w:t xml:space="preserve"> آن مزد</w:t>
      </w:r>
      <w:r w:rsidR="00741AA8" w:rsidRPr="00DE1126">
        <w:rPr>
          <w:rtl/>
        </w:rPr>
        <w:t>ی</w:t>
      </w:r>
      <w:r w:rsidRPr="00DE1126">
        <w:rPr>
          <w:rtl/>
        </w:rPr>
        <w:t xml:space="preserve"> بگ</w:t>
      </w:r>
      <w:r w:rsidR="000E2F20" w:rsidRPr="00DE1126">
        <w:rPr>
          <w:rtl/>
        </w:rPr>
        <w:t>ی</w:t>
      </w:r>
      <w:r w:rsidRPr="00DE1126">
        <w:rPr>
          <w:rtl/>
        </w:rPr>
        <w:t>ر</w:t>
      </w:r>
      <w:r w:rsidR="00741AA8" w:rsidRPr="00DE1126">
        <w:rPr>
          <w:rtl/>
        </w:rPr>
        <w:t>ی</w:t>
      </w:r>
      <w:r w:rsidRPr="00DE1126">
        <w:rPr>
          <w:rtl/>
        </w:rPr>
        <w:t>. گفت: ا</w:t>
      </w:r>
      <w:r w:rsidR="000E2F20" w:rsidRPr="00DE1126">
        <w:rPr>
          <w:rtl/>
        </w:rPr>
        <w:t>ی</w:t>
      </w:r>
      <w:r w:rsidRPr="00DE1126">
        <w:rPr>
          <w:rtl/>
        </w:rPr>
        <w:t>ن [ بار، د</w:t>
      </w:r>
      <w:r w:rsidR="000E2F20" w:rsidRPr="00DE1126">
        <w:rPr>
          <w:rtl/>
        </w:rPr>
        <w:t>ی</w:t>
      </w:r>
      <w:r w:rsidRPr="00DE1126">
        <w:rPr>
          <w:rtl/>
        </w:rPr>
        <w:t>گر وقت ] جدا</w:t>
      </w:r>
      <w:r w:rsidR="000E2F20" w:rsidRPr="00DE1126">
        <w:rPr>
          <w:rtl/>
        </w:rPr>
        <w:t>ی</w:t>
      </w:r>
      <w:r w:rsidR="00741AA8" w:rsidRPr="00DE1126">
        <w:rPr>
          <w:rtl/>
        </w:rPr>
        <w:t>ی</w:t>
      </w:r>
      <w:r w:rsidRPr="00DE1126">
        <w:rPr>
          <w:rtl/>
        </w:rPr>
        <w:t xml:space="preserve"> م</w:t>
      </w:r>
      <w:r w:rsidR="000E2F20" w:rsidRPr="00DE1126">
        <w:rPr>
          <w:rtl/>
        </w:rPr>
        <w:t>ی</w:t>
      </w:r>
      <w:r w:rsidRPr="00DE1126">
        <w:rPr>
          <w:rtl/>
        </w:rPr>
        <w:t>ان من و توست. به زود</w:t>
      </w:r>
      <w:r w:rsidR="00741AA8" w:rsidRPr="00DE1126">
        <w:rPr>
          <w:rtl/>
        </w:rPr>
        <w:t>ی</w:t>
      </w:r>
      <w:r w:rsidRPr="00DE1126">
        <w:rPr>
          <w:rtl/>
        </w:rPr>
        <w:t xml:space="preserve"> تو را از تأو</w:t>
      </w:r>
      <w:r w:rsidR="000E2F20" w:rsidRPr="00DE1126">
        <w:rPr>
          <w:rtl/>
        </w:rPr>
        <w:t>ی</w:t>
      </w:r>
      <w:r w:rsidRPr="00DE1126">
        <w:rPr>
          <w:rtl/>
        </w:rPr>
        <w:t xml:space="preserve">ل آنچه </w:t>
      </w:r>
      <w:r w:rsidR="001B3869" w:rsidRPr="00DE1126">
        <w:rPr>
          <w:rtl/>
        </w:rPr>
        <w:t>ک</w:t>
      </w:r>
      <w:r w:rsidRPr="00DE1126">
        <w:rPr>
          <w:rtl/>
        </w:rPr>
        <w:t>ه نتوانست</w:t>
      </w:r>
      <w:r w:rsidR="00741AA8" w:rsidRPr="00DE1126">
        <w:rPr>
          <w:rtl/>
        </w:rPr>
        <w:t>ی</w:t>
      </w:r>
      <w:r w:rsidRPr="00DE1126">
        <w:rPr>
          <w:rtl/>
        </w:rPr>
        <w:t xml:space="preserve"> بر آن صبر </w:t>
      </w:r>
      <w:r w:rsidR="001B3869" w:rsidRPr="00DE1126">
        <w:rPr>
          <w:rtl/>
        </w:rPr>
        <w:t>ک</w:t>
      </w:r>
      <w:r w:rsidRPr="00DE1126">
        <w:rPr>
          <w:rtl/>
        </w:rPr>
        <w:t>ن</w:t>
      </w:r>
      <w:r w:rsidR="00741AA8" w:rsidRPr="00DE1126">
        <w:rPr>
          <w:rtl/>
        </w:rPr>
        <w:t>ی</w:t>
      </w:r>
      <w:r w:rsidRPr="00DE1126">
        <w:rPr>
          <w:rtl/>
        </w:rPr>
        <w:t xml:space="preserve"> آگاه خواهم ساخت: اما </w:t>
      </w:r>
      <w:r w:rsidR="001B3869" w:rsidRPr="00DE1126">
        <w:rPr>
          <w:rtl/>
        </w:rPr>
        <w:t>ک</w:t>
      </w:r>
      <w:r w:rsidRPr="00DE1126">
        <w:rPr>
          <w:rtl/>
        </w:rPr>
        <w:t>شت</w:t>
      </w:r>
      <w:r w:rsidR="00741AA8" w:rsidRPr="00DE1126">
        <w:rPr>
          <w:rtl/>
        </w:rPr>
        <w:t>ی</w:t>
      </w:r>
      <w:r w:rsidRPr="00DE1126">
        <w:rPr>
          <w:rtl/>
        </w:rPr>
        <w:t>؛ از آنِ ب</w:t>
      </w:r>
      <w:r w:rsidR="000E2F20" w:rsidRPr="00DE1126">
        <w:rPr>
          <w:rtl/>
        </w:rPr>
        <w:t>ی</w:t>
      </w:r>
      <w:r w:rsidRPr="00DE1126">
        <w:rPr>
          <w:rtl/>
        </w:rPr>
        <w:t>نوا</w:t>
      </w:r>
      <w:r w:rsidR="000E2F20" w:rsidRPr="00DE1126">
        <w:rPr>
          <w:rtl/>
        </w:rPr>
        <w:t>ی</w:t>
      </w:r>
      <w:r w:rsidRPr="00DE1126">
        <w:rPr>
          <w:rtl/>
        </w:rPr>
        <w:t>ان</w:t>
      </w:r>
      <w:r w:rsidR="00741AA8" w:rsidRPr="00DE1126">
        <w:rPr>
          <w:rtl/>
        </w:rPr>
        <w:t>ی</w:t>
      </w:r>
      <w:r w:rsidRPr="00DE1126">
        <w:rPr>
          <w:rtl/>
        </w:rPr>
        <w:t xml:space="preserve"> بود </w:t>
      </w:r>
      <w:r w:rsidR="001B3869" w:rsidRPr="00DE1126">
        <w:rPr>
          <w:rtl/>
        </w:rPr>
        <w:t>ک</w:t>
      </w:r>
      <w:r w:rsidRPr="00DE1126">
        <w:rPr>
          <w:rtl/>
        </w:rPr>
        <w:t>ه در در</w:t>
      </w:r>
      <w:r w:rsidR="000E2F20" w:rsidRPr="00DE1126">
        <w:rPr>
          <w:rtl/>
        </w:rPr>
        <w:t>ی</w:t>
      </w:r>
      <w:r w:rsidRPr="00DE1126">
        <w:rPr>
          <w:rtl/>
        </w:rPr>
        <w:t xml:space="preserve">ا </w:t>
      </w:r>
      <w:r w:rsidR="001B3869" w:rsidRPr="00DE1126">
        <w:rPr>
          <w:rtl/>
        </w:rPr>
        <w:t>ک</w:t>
      </w:r>
      <w:r w:rsidRPr="00DE1126">
        <w:rPr>
          <w:rtl/>
        </w:rPr>
        <w:t>ار م</w:t>
      </w:r>
      <w:r w:rsidR="00741AA8" w:rsidRPr="00DE1126">
        <w:rPr>
          <w:rtl/>
        </w:rPr>
        <w:t>ی</w:t>
      </w:r>
      <w:r w:rsidR="00506612">
        <w:t>‌</w:t>
      </w:r>
      <w:r w:rsidR="001B3869" w:rsidRPr="00DE1126">
        <w:rPr>
          <w:rtl/>
        </w:rPr>
        <w:t>ک</w:t>
      </w:r>
      <w:r w:rsidRPr="00DE1126">
        <w:rPr>
          <w:rtl/>
        </w:rPr>
        <w:t>ردند، خواستم آن را مع</w:t>
      </w:r>
      <w:r w:rsidR="000E2F20" w:rsidRPr="00DE1126">
        <w:rPr>
          <w:rtl/>
        </w:rPr>
        <w:t>ی</w:t>
      </w:r>
      <w:r w:rsidRPr="00DE1126">
        <w:rPr>
          <w:rtl/>
        </w:rPr>
        <w:t xml:space="preserve">وب </w:t>
      </w:r>
      <w:r w:rsidR="001B3869" w:rsidRPr="00DE1126">
        <w:rPr>
          <w:rtl/>
        </w:rPr>
        <w:t>ک</w:t>
      </w:r>
      <w:r w:rsidRPr="00DE1126">
        <w:rPr>
          <w:rtl/>
        </w:rPr>
        <w:t xml:space="preserve">نم، [ چرا </w:t>
      </w:r>
      <w:r w:rsidR="001B3869" w:rsidRPr="00DE1126">
        <w:rPr>
          <w:rtl/>
        </w:rPr>
        <w:t>ک</w:t>
      </w:r>
      <w:r w:rsidRPr="00DE1126">
        <w:rPr>
          <w:rtl/>
        </w:rPr>
        <w:t>ه ] پ</w:t>
      </w:r>
      <w:r w:rsidR="000E2F20" w:rsidRPr="00DE1126">
        <w:rPr>
          <w:rtl/>
        </w:rPr>
        <w:t>ی</w:t>
      </w:r>
      <w:r w:rsidRPr="00DE1126">
        <w:rPr>
          <w:rtl/>
        </w:rPr>
        <w:t>شاپ</w:t>
      </w:r>
      <w:r w:rsidR="000E2F20" w:rsidRPr="00DE1126">
        <w:rPr>
          <w:rtl/>
        </w:rPr>
        <w:t>ی</w:t>
      </w:r>
      <w:r w:rsidRPr="00DE1126">
        <w:rPr>
          <w:rtl/>
        </w:rPr>
        <w:t>ش آنان پادشاه</w:t>
      </w:r>
      <w:r w:rsidR="00741AA8" w:rsidRPr="00DE1126">
        <w:rPr>
          <w:rtl/>
        </w:rPr>
        <w:t>ی</w:t>
      </w:r>
      <w:r w:rsidRPr="00DE1126">
        <w:rPr>
          <w:rtl/>
        </w:rPr>
        <w:t xml:space="preserve"> بود </w:t>
      </w:r>
      <w:r w:rsidR="001B3869" w:rsidRPr="00DE1126">
        <w:rPr>
          <w:rtl/>
        </w:rPr>
        <w:t>ک</w:t>
      </w:r>
      <w:r w:rsidRPr="00DE1126">
        <w:rPr>
          <w:rtl/>
        </w:rPr>
        <w:t xml:space="preserve">ه هر </w:t>
      </w:r>
      <w:r w:rsidR="001B3869" w:rsidRPr="00DE1126">
        <w:rPr>
          <w:rtl/>
        </w:rPr>
        <w:t>ک</w:t>
      </w:r>
      <w:r w:rsidRPr="00DE1126">
        <w:rPr>
          <w:rtl/>
        </w:rPr>
        <w:t>شت</w:t>
      </w:r>
      <w:r w:rsidR="00741AA8" w:rsidRPr="00DE1126">
        <w:rPr>
          <w:rtl/>
        </w:rPr>
        <w:t>ی</w:t>
      </w:r>
      <w:r w:rsidRPr="00DE1126">
        <w:rPr>
          <w:rtl/>
        </w:rPr>
        <w:t xml:space="preserve"> [ درست</w:t>
      </w:r>
      <w:r w:rsidR="00741AA8" w:rsidRPr="00DE1126">
        <w:rPr>
          <w:rtl/>
        </w:rPr>
        <w:t>ی</w:t>
      </w:r>
      <w:r w:rsidRPr="00DE1126">
        <w:rPr>
          <w:rtl/>
        </w:rPr>
        <w:t> ] را به زور م</w:t>
      </w:r>
      <w:r w:rsidR="00741AA8" w:rsidRPr="00DE1126">
        <w:rPr>
          <w:rtl/>
        </w:rPr>
        <w:t>ی</w:t>
      </w:r>
      <w:r w:rsidR="00506612">
        <w:t>‌</w:t>
      </w:r>
      <w:r w:rsidRPr="00DE1126">
        <w:rPr>
          <w:rtl/>
        </w:rPr>
        <w:t>گرفت. و اما نوجوان؛ پدر و مادرش [ هر دو ] مؤمن بودند، پس ترس</w:t>
      </w:r>
      <w:r w:rsidR="000E2F20" w:rsidRPr="00DE1126">
        <w:rPr>
          <w:rtl/>
        </w:rPr>
        <w:t>ی</w:t>
      </w:r>
      <w:r w:rsidRPr="00DE1126">
        <w:rPr>
          <w:rtl/>
        </w:rPr>
        <w:t>د</w:t>
      </w:r>
      <w:r w:rsidR="000E2F20" w:rsidRPr="00DE1126">
        <w:rPr>
          <w:rtl/>
        </w:rPr>
        <w:t>ی</w:t>
      </w:r>
      <w:r w:rsidRPr="00DE1126">
        <w:rPr>
          <w:rtl/>
        </w:rPr>
        <w:t>م [ مبادا ] آن دو را به طغ</w:t>
      </w:r>
      <w:r w:rsidR="000E2F20" w:rsidRPr="00DE1126">
        <w:rPr>
          <w:rtl/>
        </w:rPr>
        <w:t>ی</w:t>
      </w:r>
      <w:r w:rsidRPr="00DE1126">
        <w:rPr>
          <w:rtl/>
        </w:rPr>
        <w:t xml:space="preserve">ان و </w:t>
      </w:r>
      <w:r w:rsidR="001B3869" w:rsidRPr="00DE1126">
        <w:rPr>
          <w:rtl/>
        </w:rPr>
        <w:t>ک</w:t>
      </w:r>
      <w:r w:rsidRPr="00DE1126">
        <w:rPr>
          <w:rtl/>
        </w:rPr>
        <w:t>فر ب</w:t>
      </w:r>
      <w:r w:rsidR="001B3869" w:rsidRPr="00DE1126">
        <w:rPr>
          <w:rtl/>
        </w:rPr>
        <w:t>ک</w:t>
      </w:r>
      <w:r w:rsidRPr="00DE1126">
        <w:rPr>
          <w:rtl/>
        </w:rPr>
        <w:t>شد. پس خواست</w:t>
      </w:r>
      <w:r w:rsidR="000E2F20" w:rsidRPr="00DE1126">
        <w:rPr>
          <w:rtl/>
        </w:rPr>
        <w:t>ی</w:t>
      </w:r>
      <w:r w:rsidRPr="00DE1126">
        <w:rPr>
          <w:rtl/>
        </w:rPr>
        <w:t xml:space="preserve">م </w:t>
      </w:r>
      <w:r w:rsidR="001B3869" w:rsidRPr="00DE1126">
        <w:rPr>
          <w:rtl/>
        </w:rPr>
        <w:t>ک</w:t>
      </w:r>
      <w:r w:rsidRPr="00DE1126">
        <w:rPr>
          <w:rtl/>
        </w:rPr>
        <w:t>ه پروردگارشان آن دو را به پاکتر و مهربانتر از او عوض دهد. و اما د</w:t>
      </w:r>
      <w:r w:rsidR="000E2F20" w:rsidRPr="00DE1126">
        <w:rPr>
          <w:rtl/>
        </w:rPr>
        <w:t>ی</w:t>
      </w:r>
      <w:r w:rsidRPr="00DE1126">
        <w:rPr>
          <w:rtl/>
        </w:rPr>
        <w:t>وار؛ از آنِ دو پسر [ بچّه</w:t>
      </w:r>
      <w:r w:rsidR="00506612">
        <w:t>‌</w:t>
      </w:r>
      <w:r w:rsidR="00741AA8" w:rsidRPr="00DE1126">
        <w:rPr>
          <w:rtl/>
        </w:rPr>
        <w:t>ی</w:t>
      </w:r>
      <w:r w:rsidRPr="00DE1126">
        <w:rPr>
          <w:rtl/>
        </w:rPr>
        <w:t xml:space="preserve"> ] </w:t>
      </w:r>
      <w:r w:rsidR="000E2F20" w:rsidRPr="00DE1126">
        <w:rPr>
          <w:rtl/>
        </w:rPr>
        <w:t>ی</w:t>
      </w:r>
      <w:r w:rsidRPr="00DE1126">
        <w:rPr>
          <w:rtl/>
        </w:rPr>
        <w:t>ت</w:t>
      </w:r>
      <w:r w:rsidR="000E2F20" w:rsidRPr="00DE1126">
        <w:rPr>
          <w:rtl/>
        </w:rPr>
        <w:t>ی</w:t>
      </w:r>
      <w:r w:rsidRPr="00DE1126">
        <w:rPr>
          <w:rtl/>
        </w:rPr>
        <w:t>م در آن شهر بود، و ز</w:t>
      </w:r>
      <w:r w:rsidR="000E2F20" w:rsidRPr="00DE1126">
        <w:rPr>
          <w:rtl/>
        </w:rPr>
        <w:t>ی</w:t>
      </w:r>
      <w:r w:rsidRPr="00DE1126">
        <w:rPr>
          <w:rtl/>
        </w:rPr>
        <w:t>رِ آن، گنج</w:t>
      </w:r>
      <w:r w:rsidR="00741AA8" w:rsidRPr="00DE1126">
        <w:rPr>
          <w:rtl/>
        </w:rPr>
        <w:t>ی</w:t>
      </w:r>
      <w:r w:rsidRPr="00DE1126">
        <w:rPr>
          <w:rtl/>
        </w:rPr>
        <w:t xml:space="preserve"> متعلّق به آن دو بود، و پدرشان [ مرد</w:t>
      </w:r>
      <w:r w:rsidR="00741AA8" w:rsidRPr="00DE1126">
        <w:rPr>
          <w:rtl/>
        </w:rPr>
        <w:t>ی</w:t>
      </w:r>
      <w:r w:rsidRPr="00DE1126">
        <w:rPr>
          <w:rtl/>
        </w:rPr>
        <w:t> ] ن</w:t>
      </w:r>
      <w:r w:rsidR="000E2F20" w:rsidRPr="00DE1126">
        <w:rPr>
          <w:rtl/>
        </w:rPr>
        <w:t>ی</w:t>
      </w:r>
      <w:r w:rsidR="001B3869" w:rsidRPr="00DE1126">
        <w:rPr>
          <w:rtl/>
        </w:rPr>
        <w:t>ک</w:t>
      </w:r>
      <w:r w:rsidRPr="00DE1126">
        <w:rPr>
          <w:rtl/>
        </w:rPr>
        <w:t>و</w:t>
      </w:r>
      <w:r w:rsidR="001B3869" w:rsidRPr="00DE1126">
        <w:rPr>
          <w:rtl/>
        </w:rPr>
        <w:t>ک</w:t>
      </w:r>
      <w:r w:rsidRPr="00DE1126">
        <w:rPr>
          <w:rtl/>
        </w:rPr>
        <w:t>ار بود، پس پروردگار تو خواست آن دو [ </w:t>
      </w:r>
      <w:r w:rsidR="000E2F20" w:rsidRPr="00DE1126">
        <w:rPr>
          <w:rtl/>
        </w:rPr>
        <w:t>ی</w:t>
      </w:r>
      <w:r w:rsidRPr="00DE1126">
        <w:rPr>
          <w:rtl/>
        </w:rPr>
        <w:t>ت</w:t>
      </w:r>
      <w:r w:rsidR="000E2F20" w:rsidRPr="00DE1126">
        <w:rPr>
          <w:rtl/>
        </w:rPr>
        <w:t>ی</w:t>
      </w:r>
      <w:r w:rsidRPr="00DE1126">
        <w:rPr>
          <w:rtl/>
        </w:rPr>
        <w:t>م ] به حدّ رشد برسند و گنج</w:t>
      </w:r>
      <w:r w:rsidR="000E2F20" w:rsidRPr="00DE1126">
        <w:rPr>
          <w:rtl/>
        </w:rPr>
        <w:t>ی</w:t>
      </w:r>
      <w:r w:rsidRPr="00DE1126">
        <w:rPr>
          <w:rtl/>
        </w:rPr>
        <w:t>نه</w:t>
      </w:r>
      <w:r w:rsidR="00506612">
        <w:t>‌</w:t>
      </w:r>
      <w:r w:rsidR="00741AA8" w:rsidRPr="00DE1126">
        <w:rPr>
          <w:rtl/>
        </w:rPr>
        <w:t>ی</w:t>
      </w:r>
      <w:r w:rsidRPr="00DE1126">
        <w:rPr>
          <w:rtl/>
        </w:rPr>
        <w:t xml:space="preserve"> خود را</w:t>
      </w:r>
      <w:r w:rsidR="00864F14" w:rsidRPr="00DE1126">
        <w:rPr>
          <w:rtl/>
        </w:rPr>
        <w:t xml:space="preserve"> - </w:t>
      </w:r>
      <w:r w:rsidR="001B3869" w:rsidRPr="00DE1126">
        <w:rPr>
          <w:rtl/>
        </w:rPr>
        <w:t>ک</w:t>
      </w:r>
      <w:r w:rsidRPr="00DE1126">
        <w:rPr>
          <w:rtl/>
        </w:rPr>
        <w:t>ه رحمت</w:t>
      </w:r>
      <w:r w:rsidR="00741AA8" w:rsidRPr="00DE1126">
        <w:rPr>
          <w:rtl/>
        </w:rPr>
        <w:t>ی</w:t>
      </w:r>
      <w:r w:rsidRPr="00DE1126">
        <w:rPr>
          <w:rtl/>
        </w:rPr>
        <w:t xml:space="preserve"> از جانب پروردگارت بود</w:t>
      </w:r>
      <w:r w:rsidR="00864F14" w:rsidRPr="00DE1126">
        <w:rPr>
          <w:rtl/>
        </w:rPr>
        <w:t xml:space="preserve"> - </w:t>
      </w:r>
      <w:r w:rsidRPr="00DE1126">
        <w:rPr>
          <w:rtl/>
        </w:rPr>
        <w:t>ب</w:t>
      </w:r>
      <w:r w:rsidR="000E2F20" w:rsidRPr="00DE1126">
        <w:rPr>
          <w:rtl/>
        </w:rPr>
        <w:t>ی</w:t>
      </w:r>
      <w:r w:rsidRPr="00DE1126">
        <w:rPr>
          <w:rtl/>
        </w:rPr>
        <w:t>رون آورند. و ا</w:t>
      </w:r>
      <w:r w:rsidR="000E2F20" w:rsidRPr="00DE1126">
        <w:rPr>
          <w:rtl/>
        </w:rPr>
        <w:t>ی</w:t>
      </w:r>
      <w:r w:rsidRPr="00DE1126">
        <w:rPr>
          <w:rtl/>
        </w:rPr>
        <w:t>ن [ </w:t>
      </w:r>
      <w:r w:rsidR="001B3869" w:rsidRPr="00DE1126">
        <w:rPr>
          <w:rtl/>
        </w:rPr>
        <w:t>ک</w:t>
      </w:r>
      <w:r w:rsidRPr="00DE1126">
        <w:rPr>
          <w:rtl/>
        </w:rPr>
        <w:t>ارها ] را من خودسرانه انجام ندادم. ا</w:t>
      </w:r>
      <w:r w:rsidR="000E2F20" w:rsidRPr="00DE1126">
        <w:rPr>
          <w:rtl/>
        </w:rPr>
        <w:t>ی</w:t>
      </w:r>
      <w:r w:rsidRPr="00DE1126">
        <w:rPr>
          <w:rtl/>
        </w:rPr>
        <w:t>ن بود تأو</w:t>
      </w:r>
      <w:r w:rsidR="000E2F20" w:rsidRPr="00DE1126">
        <w:rPr>
          <w:rtl/>
        </w:rPr>
        <w:t>ی</w:t>
      </w:r>
      <w:r w:rsidRPr="00DE1126">
        <w:rPr>
          <w:rtl/>
        </w:rPr>
        <w:t xml:space="preserve">ل آنچه </w:t>
      </w:r>
      <w:r w:rsidR="001B3869" w:rsidRPr="00DE1126">
        <w:rPr>
          <w:rtl/>
        </w:rPr>
        <w:t>ک</w:t>
      </w:r>
      <w:r w:rsidRPr="00DE1126">
        <w:rPr>
          <w:rtl/>
        </w:rPr>
        <w:t>ه نتوانست</w:t>
      </w:r>
      <w:r w:rsidR="00741AA8" w:rsidRPr="00DE1126">
        <w:rPr>
          <w:rtl/>
        </w:rPr>
        <w:t>ی</w:t>
      </w:r>
      <w:r w:rsidRPr="00DE1126">
        <w:rPr>
          <w:rtl/>
        </w:rPr>
        <w:t xml:space="preserve"> بر آن ش</w:t>
      </w:r>
      <w:r w:rsidR="001B3869" w:rsidRPr="00DE1126">
        <w:rPr>
          <w:rtl/>
        </w:rPr>
        <w:t>ک</w:t>
      </w:r>
      <w:r w:rsidR="000E2F20" w:rsidRPr="00DE1126">
        <w:rPr>
          <w:rtl/>
        </w:rPr>
        <w:t>ی</w:t>
      </w:r>
      <w:r w:rsidRPr="00DE1126">
        <w:rPr>
          <w:rtl/>
        </w:rPr>
        <w:t>با</w:t>
      </w:r>
      <w:r w:rsidR="000E2F20" w:rsidRPr="00DE1126">
        <w:rPr>
          <w:rtl/>
        </w:rPr>
        <w:t>ی</w:t>
      </w:r>
      <w:r w:rsidR="00741AA8" w:rsidRPr="00DE1126">
        <w:rPr>
          <w:rtl/>
        </w:rPr>
        <w:t>ی</w:t>
      </w:r>
      <w:r w:rsidRPr="00DE1126">
        <w:rPr>
          <w:rtl/>
        </w:rPr>
        <w:t xml:space="preserve"> ورز</w:t>
      </w:r>
      <w:r w:rsidR="00741AA8" w:rsidRPr="00DE1126">
        <w:rPr>
          <w:rtl/>
        </w:rPr>
        <w:t>ی</w:t>
      </w:r>
      <w:r w:rsidRPr="00DE1126">
        <w:rPr>
          <w:rtl/>
        </w:rPr>
        <w:t>.»</w:t>
      </w:r>
    </w:p>
    <w:p w:rsidR="001E12DE" w:rsidRPr="00DE1126" w:rsidRDefault="001E12DE" w:rsidP="000E2F20">
      <w:pPr>
        <w:bidi/>
        <w:jc w:val="both"/>
        <w:rPr>
          <w:rtl/>
        </w:rPr>
      </w:pPr>
      <w:r w:rsidRPr="00DE1126">
        <w:rPr>
          <w:rtl/>
        </w:rPr>
        <w:t>ا</w:t>
      </w:r>
      <w:r w:rsidR="00741AA8" w:rsidRPr="00DE1126">
        <w:rPr>
          <w:rtl/>
        </w:rPr>
        <w:t>ی</w:t>
      </w:r>
      <w:r w:rsidRPr="00DE1126">
        <w:rPr>
          <w:rtl/>
        </w:rPr>
        <w:t>ن آ</w:t>
      </w:r>
      <w:r w:rsidR="00741AA8" w:rsidRPr="00DE1126">
        <w:rPr>
          <w:rtl/>
        </w:rPr>
        <w:t>ی</w:t>
      </w:r>
      <w:r w:rsidRPr="00DE1126">
        <w:rPr>
          <w:rtl/>
        </w:rPr>
        <w:t>ات م</w:t>
      </w:r>
      <w:r w:rsidR="00741AA8" w:rsidRPr="00DE1126">
        <w:rPr>
          <w:rtl/>
        </w:rPr>
        <w:t>ی</w:t>
      </w:r>
      <w:r w:rsidR="00506612">
        <w:t>‌</w:t>
      </w:r>
      <w:r w:rsidRPr="00DE1126">
        <w:rPr>
          <w:rtl/>
        </w:rPr>
        <w:t>رساند که جناب خضر عل</w:t>
      </w:r>
      <w:r w:rsidR="00741AA8" w:rsidRPr="00DE1126">
        <w:rPr>
          <w:rtl/>
        </w:rPr>
        <w:t>ی</w:t>
      </w:r>
      <w:r w:rsidRPr="00DE1126">
        <w:rPr>
          <w:rtl/>
        </w:rPr>
        <w:t>ه السلام</w:t>
      </w:r>
      <w:r w:rsidR="00E67179" w:rsidRPr="00DE1126">
        <w:rPr>
          <w:rtl/>
        </w:rPr>
        <w:t xml:space="preserve"> </w:t>
      </w:r>
      <w:r w:rsidRPr="00DE1126">
        <w:rPr>
          <w:rtl/>
        </w:rPr>
        <w:t>از سربازان اله</w:t>
      </w:r>
      <w:r w:rsidR="00741AA8" w:rsidRPr="00DE1126">
        <w:rPr>
          <w:rtl/>
        </w:rPr>
        <w:t>ی</w:t>
      </w:r>
      <w:r w:rsidRPr="00DE1126">
        <w:rPr>
          <w:rtl/>
        </w:rPr>
        <w:t xml:space="preserve"> و کسان</w:t>
      </w:r>
      <w:r w:rsidR="00741AA8" w:rsidRPr="00DE1126">
        <w:rPr>
          <w:rtl/>
        </w:rPr>
        <w:t>ی</w:t>
      </w:r>
      <w:r w:rsidRPr="00DE1126">
        <w:rPr>
          <w:rtl/>
        </w:rPr>
        <w:t xml:space="preserve"> است که مأمور</w:t>
      </w:r>
      <w:r w:rsidR="00741AA8" w:rsidRPr="00DE1126">
        <w:rPr>
          <w:rtl/>
        </w:rPr>
        <w:t>ی</w:t>
      </w:r>
      <w:r w:rsidRPr="00DE1126">
        <w:rPr>
          <w:rtl/>
        </w:rPr>
        <w:t>ّت</w:t>
      </w:r>
      <w:r w:rsidR="00506612">
        <w:t>‌</w:t>
      </w:r>
      <w:r w:rsidRPr="00DE1126">
        <w:rPr>
          <w:rtl/>
        </w:rPr>
        <w:t>ها</w:t>
      </w:r>
      <w:r w:rsidR="00741AA8" w:rsidRPr="00DE1126">
        <w:rPr>
          <w:rtl/>
        </w:rPr>
        <w:t>ی</w:t>
      </w:r>
      <w:r w:rsidRPr="00DE1126">
        <w:rPr>
          <w:rtl/>
        </w:rPr>
        <w:t xml:space="preserve"> و</w:t>
      </w:r>
      <w:r w:rsidR="00741AA8" w:rsidRPr="00DE1126">
        <w:rPr>
          <w:rtl/>
        </w:rPr>
        <w:t>ی</w:t>
      </w:r>
      <w:r w:rsidRPr="00DE1126">
        <w:rPr>
          <w:rtl/>
        </w:rPr>
        <w:t>ژه</w:t>
      </w:r>
      <w:r w:rsidR="00506612">
        <w:t>‌</w:t>
      </w:r>
      <w:r w:rsidRPr="00DE1126">
        <w:rPr>
          <w:rtl/>
        </w:rPr>
        <w:t>ا</w:t>
      </w:r>
      <w:r w:rsidR="00741AA8" w:rsidRPr="00DE1126">
        <w:rPr>
          <w:rtl/>
        </w:rPr>
        <w:t>ی</w:t>
      </w:r>
      <w:r w:rsidRPr="00DE1126">
        <w:rPr>
          <w:rtl/>
        </w:rPr>
        <w:t xml:space="preserve"> در زم</w:t>
      </w:r>
      <w:r w:rsidR="00741AA8" w:rsidRPr="00DE1126">
        <w:rPr>
          <w:rtl/>
        </w:rPr>
        <w:t>ی</w:t>
      </w:r>
      <w:r w:rsidRPr="00DE1126">
        <w:rPr>
          <w:rtl/>
        </w:rPr>
        <w:t>ن بر عهده دارند. در حد</w:t>
      </w:r>
      <w:r w:rsidR="00741AA8" w:rsidRPr="00DE1126">
        <w:rPr>
          <w:rtl/>
        </w:rPr>
        <w:t>ی</w:t>
      </w:r>
      <w:r w:rsidRPr="00DE1126">
        <w:rPr>
          <w:rtl/>
        </w:rPr>
        <w:t>ث آمده است که و</w:t>
      </w:r>
      <w:r w:rsidR="00741AA8" w:rsidRPr="00DE1126">
        <w:rPr>
          <w:rtl/>
        </w:rPr>
        <w:t>ی</w:t>
      </w:r>
      <w:r w:rsidRPr="00DE1126">
        <w:rPr>
          <w:rtl/>
        </w:rPr>
        <w:t xml:space="preserve"> برا</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آشکار م</w:t>
      </w:r>
      <w:r w:rsidR="00741AA8" w:rsidRPr="00DE1126">
        <w:rPr>
          <w:rtl/>
        </w:rPr>
        <w:t>ی</w:t>
      </w:r>
      <w:r w:rsidR="00506612">
        <w:t>‌</w:t>
      </w:r>
      <w:r w:rsidRPr="00DE1126">
        <w:rPr>
          <w:rtl/>
        </w:rPr>
        <w:t>شد، و ن</w:t>
      </w:r>
      <w:r w:rsidR="00741AA8" w:rsidRPr="00DE1126">
        <w:rPr>
          <w:rtl/>
        </w:rPr>
        <w:t>ی</w:t>
      </w:r>
      <w:r w:rsidRPr="00DE1126">
        <w:rPr>
          <w:rtl/>
        </w:rPr>
        <w:t>ز به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 عزا</w:t>
      </w:r>
      <w:r w:rsidR="00741AA8" w:rsidRPr="00DE1126">
        <w:rPr>
          <w:rtl/>
        </w:rPr>
        <w:t>ی</w:t>
      </w:r>
      <w:r w:rsidRPr="00DE1126">
        <w:rPr>
          <w:rtl/>
        </w:rPr>
        <w:t xml:space="preserve"> آن حضرت تسل</w:t>
      </w:r>
      <w:r w:rsidR="00741AA8" w:rsidRPr="00DE1126">
        <w:rPr>
          <w:rtl/>
        </w:rPr>
        <w:t>ی</w:t>
      </w:r>
      <w:r w:rsidRPr="00DE1126">
        <w:rPr>
          <w:rtl/>
        </w:rPr>
        <w:t>ت گفت، و برا</w:t>
      </w:r>
      <w:r w:rsidR="00741AA8" w:rsidRPr="00DE1126">
        <w:rPr>
          <w:rtl/>
        </w:rPr>
        <w:t>ی</w:t>
      </w:r>
      <w:r w:rsidRPr="00DE1126">
        <w:rPr>
          <w:rtl/>
        </w:rPr>
        <w:t xml:space="preserve"> ا</w:t>
      </w:r>
      <w:r w:rsidR="00741AA8" w:rsidRPr="00DE1126">
        <w:rPr>
          <w:rtl/>
        </w:rPr>
        <w:t>ی</w:t>
      </w:r>
      <w:r w:rsidRPr="00DE1126">
        <w:rPr>
          <w:rtl/>
        </w:rPr>
        <w:t>شان ن</w:t>
      </w:r>
      <w:r w:rsidR="00741AA8" w:rsidRPr="00DE1126">
        <w:rPr>
          <w:rtl/>
        </w:rPr>
        <w:t>ی</w:t>
      </w:r>
      <w:r w:rsidRPr="00DE1126">
        <w:rPr>
          <w:rtl/>
        </w:rPr>
        <w:t>ز ظاهر م</w:t>
      </w:r>
      <w:r w:rsidR="00741AA8" w:rsidRPr="00DE1126">
        <w:rPr>
          <w:rtl/>
        </w:rPr>
        <w:t>ی</w:t>
      </w:r>
      <w:r w:rsidR="00506612">
        <w:t>‌</w:t>
      </w:r>
      <w:r w:rsidRPr="00DE1126">
        <w:rPr>
          <w:rtl/>
        </w:rPr>
        <w:t>گشت. روا</w:t>
      </w:r>
      <w:r w:rsidR="00741AA8" w:rsidRPr="00DE1126">
        <w:rPr>
          <w:rtl/>
        </w:rPr>
        <w:t>ی</w:t>
      </w:r>
      <w:r w:rsidRPr="00DE1126">
        <w:rPr>
          <w:rtl/>
        </w:rPr>
        <w:t>ات</w:t>
      </w:r>
      <w:r w:rsidR="00741AA8" w:rsidRPr="00DE1126">
        <w:rPr>
          <w:rtl/>
        </w:rPr>
        <w:t>ی</w:t>
      </w:r>
      <w:r w:rsidRPr="00DE1126">
        <w:rPr>
          <w:rtl/>
        </w:rPr>
        <w:t xml:space="preserve"> در باب ا</w:t>
      </w:r>
      <w:r w:rsidR="00741AA8" w:rsidRPr="00DE1126">
        <w:rPr>
          <w:rtl/>
        </w:rPr>
        <w:t>ی</w:t>
      </w:r>
      <w:r w:rsidRPr="00DE1126">
        <w:rPr>
          <w:rtl/>
        </w:rPr>
        <w:t>نکه و</w:t>
      </w:r>
      <w:r w:rsidR="00741AA8" w:rsidRPr="00DE1126">
        <w:rPr>
          <w:rtl/>
        </w:rPr>
        <w:t>ی</w:t>
      </w:r>
      <w:r w:rsidRPr="00DE1126">
        <w:rPr>
          <w:rtl/>
        </w:rPr>
        <w:t xml:space="preserve"> در زم</w:t>
      </w:r>
      <w:r w:rsidR="00741AA8" w:rsidRPr="00DE1126">
        <w:rPr>
          <w:rtl/>
        </w:rPr>
        <w:t>ی</w:t>
      </w:r>
      <w:r w:rsidRPr="00DE1126">
        <w:rPr>
          <w:rtl/>
        </w:rPr>
        <w:t>ن س</w:t>
      </w:r>
      <w:r w:rsidR="00741AA8" w:rsidRPr="00DE1126">
        <w:rPr>
          <w:rtl/>
        </w:rPr>
        <w:t>ی</w:t>
      </w:r>
      <w:r w:rsidRPr="00DE1126">
        <w:rPr>
          <w:rtl/>
        </w:rPr>
        <w:t>ر م</w:t>
      </w:r>
      <w:r w:rsidR="00741AA8" w:rsidRPr="00DE1126">
        <w:rPr>
          <w:rtl/>
        </w:rPr>
        <w:t>ی</w:t>
      </w:r>
      <w:r w:rsidR="00506612">
        <w:t>‌</w:t>
      </w:r>
      <w:r w:rsidRPr="00DE1126">
        <w:rPr>
          <w:rtl/>
        </w:rPr>
        <w:t>کند، هر سال حج م</w:t>
      </w:r>
      <w:r w:rsidR="00741AA8" w:rsidRPr="00DE1126">
        <w:rPr>
          <w:rtl/>
        </w:rPr>
        <w:t>ی</w:t>
      </w:r>
      <w:r w:rsidR="00506612">
        <w:t>‌</w:t>
      </w:r>
      <w:r w:rsidRPr="00DE1126">
        <w:rPr>
          <w:rtl/>
        </w:rPr>
        <w:t>گزارد، گاه در مسجد کوفه و سهله نماز م</w:t>
      </w:r>
      <w:r w:rsidR="00741AA8" w:rsidRPr="00DE1126">
        <w:rPr>
          <w:rtl/>
        </w:rPr>
        <w:t>ی</w:t>
      </w:r>
      <w:r w:rsidR="00506612">
        <w:t>‌</w:t>
      </w:r>
      <w:r w:rsidRPr="00DE1126">
        <w:rPr>
          <w:rtl/>
        </w:rPr>
        <w:t>خواند، و در دوران غ</w:t>
      </w:r>
      <w:r w:rsidR="00741AA8" w:rsidRPr="00DE1126">
        <w:rPr>
          <w:rtl/>
        </w:rPr>
        <w:t>ی</w:t>
      </w:r>
      <w:r w:rsidRPr="00DE1126">
        <w:rPr>
          <w:rtl/>
        </w:rPr>
        <w:t>بت در کنار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w:t>
      </w:r>
      <w:r w:rsidR="00741AA8" w:rsidRPr="00DE1126">
        <w:rPr>
          <w:rtl/>
        </w:rPr>
        <w:t>ی</w:t>
      </w:r>
      <w:r w:rsidR="00506612">
        <w:t>‌</w:t>
      </w:r>
      <w:r w:rsidRPr="00DE1126">
        <w:rPr>
          <w:rtl/>
        </w:rPr>
        <w:t>باشد، رس</w:t>
      </w:r>
      <w:r w:rsidR="00741AA8" w:rsidRPr="00DE1126">
        <w:rPr>
          <w:rtl/>
        </w:rPr>
        <w:t>ی</w:t>
      </w:r>
      <w:r w:rsidRPr="00DE1126">
        <w:rPr>
          <w:rtl/>
        </w:rPr>
        <w:t>ده است.</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/390 از امام رضا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فرمودند: «خضر عل</w:t>
      </w:r>
      <w:r w:rsidR="00741AA8" w:rsidRPr="00DE1126">
        <w:rPr>
          <w:rtl/>
        </w:rPr>
        <w:t>ی</w:t>
      </w:r>
      <w:r w:rsidRPr="00DE1126">
        <w:rPr>
          <w:rtl/>
        </w:rPr>
        <w:t>ه السلام</w:t>
      </w:r>
      <w:r w:rsidR="00E67179" w:rsidRPr="00DE1126">
        <w:rPr>
          <w:rtl/>
        </w:rPr>
        <w:t xml:space="preserve"> </w:t>
      </w:r>
      <w:r w:rsidRPr="00DE1126">
        <w:rPr>
          <w:rtl/>
        </w:rPr>
        <w:t>از آب ح</w:t>
      </w:r>
      <w:r w:rsidR="00741AA8" w:rsidRPr="00DE1126">
        <w:rPr>
          <w:rtl/>
        </w:rPr>
        <w:t>ی</w:t>
      </w:r>
      <w:r w:rsidRPr="00DE1126">
        <w:rPr>
          <w:rtl/>
        </w:rPr>
        <w:t>ات نوش</w:t>
      </w:r>
      <w:r w:rsidR="00741AA8" w:rsidRPr="00DE1126">
        <w:rPr>
          <w:rtl/>
        </w:rPr>
        <w:t>ی</w:t>
      </w:r>
      <w:r w:rsidRPr="00DE1126">
        <w:rPr>
          <w:rtl/>
        </w:rPr>
        <w:t>د، از ا</w:t>
      </w:r>
      <w:r w:rsidR="00741AA8" w:rsidRPr="00DE1126">
        <w:rPr>
          <w:rtl/>
        </w:rPr>
        <w:t>ی</w:t>
      </w:r>
      <w:r w:rsidRPr="00DE1126">
        <w:rPr>
          <w:rtl/>
        </w:rPr>
        <w:t>ن رو زنده است، و تا زمان</w:t>
      </w:r>
      <w:r w:rsidR="00741AA8" w:rsidRPr="00DE1126">
        <w:rPr>
          <w:rtl/>
        </w:rPr>
        <w:t>ی</w:t>
      </w:r>
      <w:r w:rsidRPr="00DE1126">
        <w:rPr>
          <w:rtl/>
        </w:rPr>
        <w:t xml:space="preserve"> که در صور دم</w:t>
      </w:r>
      <w:r w:rsidR="00741AA8" w:rsidRPr="00DE1126">
        <w:rPr>
          <w:rtl/>
        </w:rPr>
        <w:t>ی</w:t>
      </w:r>
      <w:r w:rsidRPr="00DE1126">
        <w:rPr>
          <w:rtl/>
        </w:rPr>
        <w:t>ده شود نم</w:t>
      </w:r>
      <w:r w:rsidR="00741AA8" w:rsidRPr="00DE1126">
        <w:rPr>
          <w:rtl/>
        </w:rPr>
        <w:t>ی</w:t>
      </w:r>
      <w:r w:rsidR="00506612">
        <w:t>‌</w:t>
      </w:r>
      <w:r w:rsidRPr="00DE1126">
        <w:rPr>
          <w:rtl/>
        </w:rPr>
        <w:t>م</w:t>
      </w:r>
      <w:r w:rsidR="00741AA8" w:rsidRPr="00DE1126">
        <w:rPr>
          <w:rtl/>
        </w:rPr>
        <w:t>ی</w:t>
      </w:r>
      <w:r w:rsidRPr="00DE1126">
        <w:rPr>
          <w:rtl/>
        </w:rPr>
        <w:t>رد. او نزد ما م</w:t>
      </w:r>
      <w:r w:rsidR="00741AA8" w:rsidRPr="00DE1126">
        <w:rPr>
          <w:rtl/>
        </w:rPr>
        <w:t>ی</w:t>
      </w:r>
      <w:r w:rsidR="00506612">
        <w:t>‌</w:t>
      </w:r>
      <w:r w:rsidRPr="00DE1126">
        <w:rPr>
          <w:rtl/>
        </w:rPr>
        <w:t>آ</w:t>
      </w:r>
      <w:r w:rsidR="00741AA8" w:rsidRPr="00DE1126">
        <w:rPr>
          <w:rtl/>
        </w:rPr>
        <w:t>ی</w:t>
      </w:r>
      <w:r w:rsidRPr="00DE1126">
        <w:rPr>
          <w:rtl/>
        </w:rPr>
        <w:t>د و سلام م</w:t>
      </w:r>
      <w:r w:rsidR="00741AA8" w:rsidRPr="00DE1126">
        <w:rPr>
          <w:rtl/>
        </w:rPr>
        <w:t>ی</w:t>
      </w:r>
      <w:r w:rsidR="00506612">
        <w:t>‌</w:t>
      </w:r>
      <w:r w:rsidRPr="00DE1126">
        <w:rPr>
          <w:rtl/>
        </w:rPr>
        <w:t>کند، ما صدا</w:t>
      </w:r>
      <w:r w:rsidR="00741AA8" w:rsidRPr="00DE1126">
        <w:rPr>
          <w:rtl/>
        </w:rPr>
        <w:t>ی</w:t>
      </w:r>
      <w:r w:rsidRPr="00DE1126">
        <w:rPr>
          <w:rtl/>
        </w:rPr>
        <w:t>ش را م</w:t>
      </w:r>
      <w:r w:rsidR="00741AA8" w:rsidRPr="00DE1126">
        <w:rPr>
          <w:rtl/>
        </w:rPr>
        <w:t>ی</w:t>
      </w:r>
      <w:r w:rsidR="00506612">
        <w:t>‌</w:t>
      </w:r>
      <w:r w:rsidRPr="00DE1126">
        <w:rPr>
          <w:rtl/>
        </w:rPr>
        <w:t>شنو</w:t>
      </w:r>
      <w:r w:rsidR="00741AA8" w:rsidRPr="00DE1126">
        <w:rPr>
          <w:rtl/>
        </w:rPr>
        <w:t>ی</w:t>
      </w:r>
      <w:r w:rsidRPr="00DE1126">
        <w:rPr>
          <w:rtl/>
        </w:rPr>
        <w:t>م ول</w:t>
      </w:r>
      <w:r w:rsidR="00741AA8" w:rsidRPr="00DE1126">
        <w:rPr>
          <w:rtl/>
        </w:rPr>
        <w:t>ی</w:t>
      </w:r>
      <w:r w:rsidRPr="00DE1126">
        <w:rPr>
          <w:rtl/>
        </w:rPr>
        <w:t xml:space="preserve"> او را نم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xml:space="preserve">م. هر زمان که </w:t>
      </w:r>
      <w:r w:rsidR="00741AA8" w:rsidRPr="00DE1126">
        <w:rPr>
          <w:rtl/>
        </w:rPr>
        <w:t>ی</w:t>
      </w:r>
      <w:r w:rsidRPr="00DE1126">
        <w:rPr>
          <w:rtl/>
        </w:rPr>
        <w:t>اد شود حضور م</w:t>
      </w:r>
      <w:r w:rsidR="00741AA8" w:rsidRPr="00DE1126">
        <w:rPr>
          <w:rtl/>
        </w:rPr>
        <w:t>ی</w:t>
      </w:r>
      <w:r w:rsidR="00506612">
        <w:t>‌</w:t>
      </w:r>
      <w:r w:rsidR="00741AA8" w:rsidRPr="00DE1126">
        <w:rPr>
          <w:rtl/>
        </w:rPr>
        <w:t>ی</w:t>
      </w:r>
      <w:r w:rsidRPr="00DE1126">
        <w:rPr>
          <w:rtl/>
        </w:rPr>
        <w:t>ابد، پس هر کس</w:t>
      </w:r>
      <w:r w:rsidR="00741AA8" w:rsidRPr="00DE1126">
        <w:rPr>
          <w:rtl/>
        </w:rPr>
        <w:t>ی</w:t>
      </w:r>
      <w:r w:rsidRPr="00DE1126">
        <w:rPr>
          <w:rtl/>
        </w:rPr>
        <w:t xml:space="preserve"> از شما که او را </w:t>
      </w:r>
      <w:r w:rsidR="00741AA8" w:rsidRPr="00DE1126">
        <w:rPr>
          <w:rtl/>
        </w:rPr>
        <w:t>ی</w:t>
      </w:r>
      <w:r w:rsidRPr="00DE1126">
        <w:rPr>
          <w:rtl/>
        </w:rPr>
        <w:t>اد کرد بر او سلام کند. او هر سال در موسم حج حاضر م</w:t>
      </w:r>
      <w:r w:rsidR="00741AA8" w:rsidRPr="00DE1126">
        <w:rPr>
          <w:rtl/>
        </w:rPr>
        <w:t>ی</w:t>
      </w:r>
      <w:r w:rsidR="00506612">
        <w:t>‌</w:t>
      </w:r>
      <w:r w:rsidRPr="00DE1126">
        <w:rPr>
          <w:rtl/>
        </w:rPr>
        <w:t>شود و همه</w:t>
      </w:r>
      <w:r w:rsidR="00506612">
        <w:t>‌</w:t>
      </w:r>
      <w:r w:rsidR="00741AA8" w:rsidRPr="00DE1126">
        <w:rPr>
          <w:rtl/>
        </w:rPr>
        <w:t>ی</w:t>
      </w:r>
      <w:r w:rsidRPr="00DE1126">
        <w:rPr>
          <w:rtl/>
        </w:rPr>
        <w:t xml:space="preserve"> مناسک را انجام م</w:t>
      </w:r>
      <w:r w:rsidR="00741AA8" w:rsidRPr="00DE1126">
        <w:rPr>
          <w:rtl/>
        </w:rPr>
        <w:t>ی</w:t>
      </w:r>
      <w:r w:rsidR="00506612">
        <w:t>‌</w:t>
      </w:r>
      <w:r w:rsidRPr="00DE1126">
        <w:rPr>
          <w:rtl/>
        </w:rPr>
        <w:t>دهد. در عرفات م</w:t>
      </w:r>
      <w:r w:rsidR="00741AA8" w:rsidRPr="00DE1126">
        <w:rPr>
          <w:rtl/>
        </w:rPr>
        <w:t>ی</w:t>
      </w:r>
      <w:r w:rsidR="00506612">
        <w:t>‌</w:t>
      </w:r>
      <w:r w:rsidRPr="00DE1126">
        <w:rPr>
          <w:rtl/>
        </w:rPr>
        <w:t>ا</w:t>
      </w:r>
      <w:r w:rsidR="00741AA8" w:rsidRPr="00DE1126">
        <w:rPr>
          <w:rtl/>
        </w:rPr>
        <w:t>ی</w:t>
      </w:r>
      <w:r w:rsidRPr="00DE1126">
        <w:rPr>
          <w:rtl/>
        </w:rPr>
        <w:t>ستد و بر دعا</w:t>
      </w:r>
      <w:r w:rsidR="00741AA8" w:rsidRPr="00DE1126">
        <w:rPr>
          <w:rtl/>
        </w:rPr>
        <w:t>ی</w:t>
      </w:r>
      <w:r w:rsidRPr="00DE1126">
        <w:rPr>
          <w:rtl/>
        </w:rPr>
        <w:t xml:space="preserve"> مؤمنان آم</w:t>
      </w:r>
      <w:r w:rsidR="00741AA8" w:rsidRPr="00DE1126">
        <w:rPr>
          <w:rtl/>
        </w:rPr>
        <w:t>ی</w:t>
      </w:r>
      <w:r w:rsidRPr="00DE1126">
        <w:rPr>
          <w:rtl/>
        </w:rPr>
        <w:t>ن م</w:t>
      </w:r>
      <w:r w:rsidR="00741AA8" w:rsidRPr="00DE1126">
        <w:rPr>
          <w:rtl/>
        </w:rPr>
        <w:t>ی</w:t>
      </w:r>
      <w:r w:rsidR="00506612">
        <w:t>‌</w:t>
      </w:r>
      <w:r w:rsidRPr="00DE1126">
        <w:rPr>
          <w:rtl/>
        </w:rPr>
        <w:t>گو</w:t>
      </w:r>
      <w:r w:rsidR="00741AA8" w:rsidRPr="00DE1126">
        <w:rPr>
          <w:rtl/>
        </w:rPr>
        <w:t>ی</w:t>
      </w:r>
      <w:r w:rsidRPr="00DE1126">
        <w:rPr>
          <w:rtl/>
        </w:rPr>
        <w:t>د. خداوند او را مونس تنها</w:t>
      </w:r>
      <w:r w:rsidR="00741AA8" w:rsidRPr="00DE1126">
        <w:rPr>
          <w:rtl/>
        </w:rPr>
        <w:t>یی</w:t>
      </w:r>
      <w:r w:rsidRPr="00DE1126">
        <w:rPr>
          <w:rtl/>
        </w:rPr>
        <w:t xml:space="preserve"> و ب</w:t>
      </w:r>
      <w:r w:rsidR="00741AA8" w:rsidRPr="00DE1126">
        <w:rPr>
          <w:rtl/>
        </w:rPr>
        <w:t>ی</w:t>
      </w:r>
      <w:r w:rsidRPr="00DE1126">
        <w:rPr>
          <w:rtl/>
        </w:rPr>
        <w:t xml:space="preserve"> کس</w:t>
      </w:r>
      <w:r w:rsidR="00741AA8" w:rsidRPr="00DE1126">
        <w:rPr>
          <w:rtl/>
        </w:rPr>
        <w:t>ی</w:t>
      </w:r>
      <w:r w:rsidRPr="00DE1126">
        <w:rPr>
          <w:rtl/>
        </w:rPr>
        <w:t xml:space="preserve"> قائم ما قرار خواهد داد.»</w:t>
      </w:r>
      <w:r w:rsidRPr="00DE1126">
        <w:rPr>
          <w:rtl/>
        </w:rPr>
        <w:footnoteReference w:id="468"/>
      </w:r>
      <w:r w:rsidRPr="00DE1126">
        <w:rPr>
          <w:rtl/>
        </w:rPr>
        <w:t xml:space="preserve"> </w:t>
      </w:r>
    </w:p>
    <w:p w:rsidR="001E12DE" w:rsidRPr="00DE1126" w:rsidRDefault="001E12DE" w:rsidP="000E2F20">
      <w:pPr>
        <w:bidi/>
        <w:jc w:val="both"/>
        <w:rPr>
          <w:rtl/>
        </w:rPr>
      </w:pPr>
      <w:r w:rsidRPr="00DE1126">
        <w:rPr>
          <w:rtl/>
        </w:rPr>
        <w:t>بحار الانوار 13 /303 از کمال الد</w:t>
      </w:r>
      <w:r w:rsidR="00741AA8" w:rsidRPr="00DE1126">
        <w:rPr>
          <w:rtl/>
        </w:rPr>
        <w:t>ی</w:t>
      </w:r>
      <w:r w:rsidRPr="00DE1126">
        <w:rPr>
          <w:rtl/>
        </w:rPr>
        <w:t>ن نقل م</w:t>
      </w:r>
      <w:r w:rsidR="00741AA8" w:rsidRPr="00DE1126">
        <w:rPr>
          <w:rtl/>
        </w:rPr>
        <w:t>ی</w:t>
      </w:r>
      <w:r w:rsidR="00506612">
        <w:t>‌</w:t>
      </w:r>
      <w:r w:rsidRPr="00DE1126">
        <w:rPr>
          <w:rtl/>
        </w:rPr>
        <w:t>کند: «[ گفته شده: ] نام خضر خضرو</w:t>
      </w:r>
      <w:r w:rsidR="00741AA8" w:rsidRPr="00DE1126">
        <w:rPr>
          <w:rtl/>
        </w:rPr>
        <w:t>ی</w:t>
      </w:r>
      <w:r w:rsidRPr="00DE1126">
        <w:rPr>
          <w:rtl/>
        </w:rPr>
        <w:t>ه بن قاب</w:t>
      </w:r>
      <w:r w:rsidR="00741AA8" w:rsidRPr="00DE1126">
        <w:rPr>
          <w:rtl/>
        </w:rPr>
        <w:t>ی</w:t>
      </w:r>
      <w:r w:rsidRPr="00DE1126">
        <w:rPr>
          <w:rtl/>
        </w:rPr>
        <w:t>ل بن آدم است و به او خضرون و خلعبا ن</w:t>
      </w:r>
      <w:r w:rsidR="00741AA8" w:rsidRPr="00DE1126">
        <w:rPr>
          <w:rtl/>
        </w:rPr>
        <w:t>ی</w:t>
      </w:r>
      <w:r w:rsidRPr="00DE1126">
        <w:rPr>
          <w:rtl/>
        </w:rPr>
        <w:t>ز گو</w:t>
      </w:r>
      <w:r w:rsidR="00741AA8" w:rsidRPr="00DE1126">
        <w:rPr>
          <w:rtl/>
        </w:rPr>
        <w:t>ی</w:t>
      </w:r>
      <w:r w:rsidRPr="00DE1126">
        <w:rPr>
          <w:rtl/>
        </w:rPr>
        <w:t>ند. بد</w:t>
      </w:r>
      <w:r w:rsidR="00741AA8" w:rsidRPr="00DE1126">
        <w:rPr>
          <w:rtl/>
        </w:rPr>
        <w:t>ی</w:t>
      </w:r>
      <w:r w:rsidRPr="00DE1126">
        <w:rPr>
          <w:rtl/>
        </w:rPr>
        <w:t>ن عنوان نام گرفت ز</w:t>
      </w:r>
      <w:r w:rsidR="00741AA8" w:rsidRPr="00DE1126">
        <w:rPr>
          <w:rtl/>
        </w:rPr>
        <w:t>ی</w:t>
      </w:r>
      <w:r w:rsidRPr="00DE1126">
        <w:rPr>
          <w:rtl/>
        </w:rPr>
        <w:t>را بر رو</w:t>
      </w:r>
      <w:r w:rsidR="00741AA8" w:rsidRPr="00DE1126">
        <w:rPr>
          <w:rtl/>
        </w:rPr>
        <w:t>ی</w:t>
      </w:r>
      <w:r w:rsidRPr="00DE1126">
        <w:rPr>
          <w:rtl/>
        </w:rPr>
        <w:t xml:space="preserve"> زم</w:t>
      </w:r>
      <w:r w:rsidR="00741AA8" w:rsidRPr="00DE1126">
        <w:rPr>
          <w:rtl/>
        </w:rPr>
        <w:t>ی</w:t>
      </w:r>
      <w:r w:rsidRPr="00DE1126">
        <w:rPr>
          <w:rtl/>
        </w:rPr>
        <w:t>ن سف</w:t>
      </w:r>
      <w:r w:rsidR="00741AA8" w:rsidRPr="00DE1126">
        <w:rPr>
          <w:rtl/>
        </w:rPr>
        <w:t>ی</w:t>
      </w:r>
      <w:r w:rsidRPr="00DE1126">
        <w:rPr>
          <w:rtl/>
        </w:rPr>
        <w:t>د</w:t>
      </w:r>
      <w:r w:rsidR="00741AA8" w:rsidRPr="00DE1126">
        <w:rPr>
          <w:rtl/>
        </w:rPr>
        <w:t>ی</w:t>
      </w:r>
      <w:r w:rsidRPr="00DE1126">
        <w:rPr>
          <w:rtl/>
        </w:rPr>
        <w:t xml:space="preserve"> نشست و سبز شد. او طولان</w:t>
      </w:r>
      <w:r w:rsidR="00741AA8" w:rsidRPr="00DE1126">
        <w:rPr>
          <w:rtl/>
        </w:rPr>
        <w:t>ی</w:t>
      </w:r>
      <w:r w:rsidR="00506612">
        <w:t>‌</w:t>
      </w:r>
      <w:r w:rsidRPr="00DE1126">
        <w:rPr>
          <w:rtl/>
        </w:rPr>
        <w:t>تر</w:t>
      </w:r>
      <w:r w:rsidR="00741AA8" w:rsidRPr="00DE1126">
        <w:rPr>
          <w:rtl/>
        </w:rPr>
        <w:t>ی</w:t>
      </w:r>
      <w:r w:rsidRPr="00DE1126">
        <w:rPr>
          <w:rtl/>
        </w:rPr>
        <w:t>ن عمر را در م</w:t>
      </w:r>
      <w:r w:rsidR="00741AA8" w:rsidRPr="00DE1126">
        <w:rPr>
          <w:rtl/>
        </w:rPr>
        <w:t>ی</w:t>
      </w:r>
      <w:r w:rsidRPr="00DE1126">
        <w:rPr>
          <w:rtl/>
        </w:rPr>
        <w:t>ان بشر دارد. لکن صح</w:t>
      </w:r>
      <w:r w:rsidR="00741AA8" w:rsidRPr="00DE1126">
        <w:rPr>
          <w:rtl/>
        </w:rPr>
        <w:t>ی</w:t>
      </w:r>
      <w:r w:rsidRPr="00DE1126">
        <w:rPr>
          <w:rtl/>
        </w:rPr>
        <w:t>ح آن است که نامش ال</w:t>
      </w:r>
      <w:r w:rsidR="00741AA8" w:rsidRPr="00DE1126">
        <w:rPr>
          <w:rtl/>
        </w:rPr>
        <w:t>ی</w:t>
      </w:r>
      <w:r w:rsidRPr="00DE1126">
        <w:rPr>
          <w:rtl/>
        </w:rPr>
        <w:t>اس بن ملکان بن عامر بن ارفخشد بن سام بن نوح است.»</w:t>
      </w:r>
    </w:p>
    <w:p w:rsidR="001E12DE" w:rsidRPr="00DE1126" w:rsidRDefault="001E12DE" w:rsidP="000E2F20">
      <w:pPr>
        <w:bidi/>
        <w:jc w:val="both"/>
        <w:rPr>
          <w:rtl/>
        </w:rPr>
      </w:pPr>
      <w:r w:rsidRPr="00DE1126">
        <w:rPr>
          <w:rtl/>
        </w:rPr>
        <w:t>ل</w:t>
      </w:r>
      <w:r w:rsidR="00741AA8" w:rsidRPr="00DE1126">
        <w:rPr>
          <w:rtl/>
        </w:rPr>
        <w:t>ی</w:t>
      </w:r>
      <w:r w:rsidRPr="00DE1126">
        <w:rPr>
          <w:rtl/>
        </w:rPr>
        <w:t>کن روا</w:t>
      </w:r>
      <w:r w:rsidR="00741AA8" w:rsidRPr="00DE1126">
        <w:rPr>
          <w:rtl/>
        </w:rPr>
        <w:t>ی</w:t>
      </w:r>
      <w:r w:rsidRPr="00DE1126">
        <w:rPr>
          <w:rtl/>
        </w:rPr>
        <w:t>ات انساب پ</w:t>
      </w:r>
      <w:r w:rsidR="00741AA8"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قابل استناد ن</w:t>
      </w:r>
      <w:r w:rsidR="00741AA8" w:rsidRPr="00DE1126">
        <w:rPr>
          <w:rtl/>
        </w:rPr>
        <w:t>ی</w:t>
      </w:r>
      <w:r w:rsidRPr="00DE1126">
        <w:rPr>
          <w:rtl/>
        </w:rPr>
        <w:t>ست، چون از اسرائ</w:t>
      </w:r>
      <w:r w:rsidR="00741AA8" w:rsidRPr="00DE1126">
        <w:rPr>
          <w:rtl/>
        </w:rPr>
        <w:t>ی</w:t>
      </w:r>
      <w:r w:rsidRPr="00DE1126">
        <w:rPr>
          <w:rtl/>
        </w:rPr>
        <w:t>ل</w:t>
      </w:r>
      <w:r w:rsidR="00741AA8" w:rsidRPr="00DE1126">
        <w:rPr>
          <w:rtl/>
        </w:rPr>
        <w:t>ی</w:t>
      </w:r>
      <w:r w:rsidRPr="00DE1126">
        <w:rPr>
          <w:rtl/>
        </w:rPr>
        <w:t>ات متأثر م</w:t>
      </w:r>
      <w:r w:rsidR="00741AA8" w:rsidRPr="00DE1126">
        <w:rPr>
          <w:rtl/>
        </w:rPr>
        <w:t>ی</w:t>
      </w:r>
      <w:r w:rsidR="00506612">
        <w:t>‌</w:t>
      </w:r>
      <w:r w:rsidRPr="00DE1126">
        <w:rPr>
          <w:rtl/>
        </w:rPr>
        <w:t xml:space="preserve">باشد. </w:t>
      </w:r>
    </w:p>
    <w:p w:rsidR="001E12DE" w:rsidRPr="00DE1126" w:rsidRDefault="001E12DE" w:rsidP="000E2F20">
      <w:pPr>
        <w:bidi/>
        <w:jc w:val="both"/>
        <w:rPr>
          <w:rtl/>
        </w:rPr>
      </w:pPr>
      <w:r w:rsidRPr="00DE1126">
        <w:rPr>
          <w:rtl/>
        </w:rPr>
        <w:t>شا</w:t>
      </w:r>
      <w:r w:rsidR="00741AA8" w:rsidRPr="00DE1126">
        <w:rPr>
          <w:rtl/>
        </w:rPr>
        <w:t>ی</w:t>
      </w:r>
      <w:r w:rsidRPr="00DE1126">
        <w:rPr>
          <w:rtl/>
        </w:rPr>
        <w:t>د ال</w:t>
      </w:r>
      <w:r w:rsidR="00741AA8" w:rsidRPr="00DE1126">
        <w:rPr>
          <w:rtl/>
        </w:rPr>
        <w:t>ی</w:t>
      </w:r>
      <w:r w:rsidRPr="00DE1126">
        <w:rPr>
          <w:rtl/>
        </w:rPr>
        <w:t>اس نب</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w:t>
      </w:r>
      <w:r w:rsidR="00741AA8" w:rsidRPr="00DE1126">
        <w:rPr>
          <w:rtl/>
        </w:rPr>
        <w:t>ی</w:t>
      </w:r>
      <w:r w:rsidRPr="00DE1126">
        <w:rPr>
          <w:rtl/>
        </w:rPr>
        <w:t xml:space="preserve">ز از </w:t>
      </w:r>
      <w:r w:rsidR="00741AA8" w:rsidRPr="00DE1126">
        <w:rPr>
          <w:rtl/>
        </w:rPr>
        <w:t>ی</w:t>
      </w:r>
      <w:r w:rsidRPr="00DE1126">
        <w:rPr>
          <w:rtl/>
        </w:rPr>
        <w:t>اران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باشد</w:t>
      </w:r>
    </w:p>
    <w:p w:rsidR="001E12DE" w:rsidRPr="00DE1126" w:rsidRDefault="001E12DE" w:rsidP="000E2F20">
      <w:pPr>
        <w:bidi/>
        <w:jc w:val="both"/>
        <w:rPr>
          <w:rtl/>
        </w:rPr>
      </w:pPr>
      <w:r w:rsidRPr="00DE1126">
        <w:rPr>
          <w:rtl/>
        </w:rPr>
        <w:t>در مورد ال</w:t>
      </w:r>
      <w:r w:rsidR="00741AA8" w:rsidRPr="00DE1126">
        <w:rPr>
          <w:rtl/>
        </w:rPr>
        <w:t>ی</w:t>
      </w:r>
      <w:r w:rsidRPr="00DE1126">
        <w:rPr>
          <w:rtl/>
        </w:rPr>
        <w:t>اس نب</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و ح</w:t>
      </w:r>
      <w:r w:rsidR="00741AA8" w:rsidRPr="00DE1126">
        <w:rPr>
          <w:rtl/>
        </w:rPr>
        <w:t>ی</w:t>
      </w:r>
      <w:r w:rsidRPr="00DE1126">
        <w:rPr>
          <w:rtl/>
        </w:rPr>
        <w:t>ات و</w:t>
      </w:r>
      <w:r w:rsidR="00741AA8" w:rsidRPr="00DE1126">
        <w:rPr>
          <w:rtl/>
        </w:rPr>
        <w:t>ی</w:t>
      </w:r>
      <w:r w:rsidRPr="00DE1126">
        <w:rPr>
          <w:rtl/>
        </w:rPr>
        <w:t xml:space="preserve"> احاد</w:t>
      </w:r>
      <w:r w:rsidR="00741AA8" w:rsidRPr="00DE1126">
        <w:rPr>
          <w:rtl/>
        </w:rPr>
        <w:t>ی</w:t>
      </w:r>
      <w:r w:rsidRPr="00DE1126">
        <w:rPr>
          <w:rtl/>
        </w:rPr>
        <w:t>ث و داستان</w:t>
      </w:r>
      <w:r w:rsidR="00506612">
        <w:t>‌</w:t>
      </w:r>
      <w:r w:rsidRPr="00DE1126">
        <w:rPr>
          <w:rtl/>
        </w:rPr>
        <w:t>ها</w:t>
      </w:r>
      <w:r w:rsidR="00741AA8" w:rsidRPr="00DE1126">
        <w:rPr>
          <w:rtl/>
        </w:rPr>
        <w:t>یی</w:t>
      </w:r>
      <w:r w:rsidRPr="00DE1126">
        <w:rPr>
          <w:rtl/>
        </w:rPr>
        <w:t xml:space="preserve"> در منابع ش</w:t>
      </w:r>
      <w:r w:rsidR="00741AA8" w:rsidRPr="00DE1126">
        <w:rPr>
          <w:rtl/>
        </w:rPr>
        <w:t>ی</w:t>
      </w:r>
      <w:r w:rsidRPr="00DE1126">
        <w:rPr>
          <w:rtl/>
        </w:rPr>
        <w:t>عه و سن</w:t>
      </w:r>
      <w:r w:rsidR="00741AA8" w:rsidRPr="00DE1126">
        <w:rPr>
          <w:rtl/>
        </w:rPr>
        <w:t>ی</w:t>
      </w:r>
      <w:r w:rsidRPr="00DE1126">
        <w:rPr>
          <w:rtl/>
        </w:rPr>
        <w:t xml:space="preserve"> آمده است، اما به صحّت و قوّت روا</w:t>
      </w:r>
      <w:r w:rsidR="00741AA8" w:rsidRPr="00DE1126">
        <w:rPr>
          <w:rtl/>
        </w:rPr>
        <w:t>ی</w:t>
      </w:r>
      <w:r w:rsidRPr="00DE1126">
        <w:rPr>
          <w:rtl/>
        </w:rPr>
        <w:t>ات مربوط به جناب خضر عل</w:t>
      </w:r>
      <w:r w:rsidR="00741AA8" w:rsidRPr="00DE1126">
        <w:rPr>
          <w:rtl/>
        </w:rPr>
        <w:t>ی</w:t>
      </w:r>
      <w:r w:rsidRPr="00DE1126">
        <w:rPr>
          <w:rtl/>
        </w:rPr>
        <w:t>ه السلام</w:t>
      </w:r>
      <w:r w:rsidR="00E67179" w:rsidRPr="00DE1126">
        <w:rPr>
          <w:rtl/>
        </w:rPr>
        <w:t xml:space="preserve"> </w:t>
      </w:r>
      <w:r w:rsidRPr="00DE1126">
        <w:rPr>
          <w:rtl/>
        </w:rPr>
        <w:t>ن</w:t>
      </w:r>
      <w:r w:rsidR="00741AA8" w:rsidRPr="00DE1126">
        <w:rPr>
          <w:rtl/>
        </w:rPr>
        <w:t>ی</w:t>
      </w:r>
      <w:r w:rsidRPr="00DE1126">
        <w:rPr>
          <w:rtl/>
        </w:rPr>
        <w:t>ست.</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2/545 داستان اب</w:t>
      </w:r>
      <w:r w:rsidR="00741AA8" w:rsidRPr="00DE1126">
        <w:rPr>
          <w:rtl/>
        </w:rPr>
        <w:t>ی</w:t>
      </w:r>
      <w:r w:rsidRPr="00DE1126">
        <w:rPr>
          <w:rtl/>
        </w:rPr>
        <w:t xml:space="preserve"> الدن</w:t>
      </w:r>
      <w:r w:rsidR="00741AA8" w:rsidRPr="00DE1126">
        <w:rPr>
          <w:rtl/>
        </w:rPr>
        <w:t>ی</w:t>
      </w:r>
      <w:r w:rsidRPr="00DE1126">
        <w:rPr>
          <w:rtl/>
        </w:rPr>
        <w:t>ا را نقل م</w:t>
      </w:r>
      <w:r w:rsidR="00741AA8" w:rsidRPr="00DE1126">
        <w:rPr>
          <w:rtl/>
        </w:rPr>
        <w:t>ی</w:t>
      </w:r>
      <w:r w:rsidR="00506612">
        <w:t>‌</w:t>
      </w:r>
      <w:r w:rsidRPr="00DE1126">
        <w:rPr>
          <w:rtl/>
        </w:rPr>
        <w:t>کند، و ا</w:t>
      </w:r>
      <w:r w:rsidR="00741AA8" w:rsidRPr="00DE1126">
        <w:rPr>
          <w:rtl/>
        </w:rPr>
        <w:t>ی</w:t>
      </w:r>
      <w:r w:rsidRPr="00DE1126">
        <w:rPr>
          <w:rtl/>
        </w:rPr>
        <w:t>نکه او از کسان</w:t>
      </w:r>
      <w:r w:rsidR="00741AA8" w:rsidRPr="00DE1126">
        <w:rPr>
          <w:rtl/>
        </w:rPr>
        <w:t>ی</w:t>
      </w:r>
      <w:r w:rsidRPr="00DE1126">
        <w:rPr>
          <w:rtl/>
        </w:rPr>
        <w:t xml:space="preserve"> است که عمر</w:t>
      </w:r>
      <w:r w:rsidR="00741AA8" w:rsidRPr="00DE1126">
        <w:rPr>
          <w:rtl/>
        </w:rPr>
        <w:t>ی</w:t>
      </w:r>
      <w:r w:rsidRPr="00DE1126">
        <w:rPr>
          <w:rtl/>
        </w:rPr>
        <w:t xml:space="preserve"> طولان</w:t>
      </w:r>
      <w:r w:rsidR="00741AA8" w:rsidRPr="00DE1126">
        <w:rPr>
          <w:rtl/>
        </w:rPr>
        <w:t>ی</w:t>
      </w:r>
      <w:r w:rsidRPr="00DE1126">
        <w:rPr>
          <w:rtl/>
        </w:rPr>
        <w:t xml:space="preserve"> کرده</w:t>
      </w:r>
      <w:r w:rsidR="00506612">
        <w:t>‌</w:t>
      </w:r>
      <w:r w:rsidRPr="00DE1126">
        <w:rPr>
          <w:rtl/>
        </w:rPr>
        <w:t>اند. در جاهل</w:t>
      </w:r>
      <w:r w:rsidR="00741AA8" w:rsidRPr="00DE1126">
        <w:rPr>
          <w:rtl/>
        </w:rPr>
        <w:t>ی</w:t>
      </w:r>
      <w:r w:rsidRPr="00DE1126">
        <w:rPr>
          <w:rtl/>
        </w:rPr>
        <w:t>ت خضر و ال</w:t>
      </w:r>
      <w:r w:rsidR="00741AA8" w:rsidRPr="00DE1126">
        <w:rPr>
          <w:rtl/>
        </w:rPr>
        <w:t>ی</w:t>
      </w:r>
      <w:r w:rsidRPr="00DE1126">
        <w:rPr>
          <w:rtl/>
        </w:rPr>
        <w:t>اس را د</w:t>
      </w:r>
      <w:r w:rsidR="00741AA8" w:rsidRPr="00DE1126">
        <w:rPr>
          <w:rtl/>
        </w:rPr>
        <w:t>ی</w:t>
      </w:r>
      <w:r w:rsidRPr="00DE1126">
        <w:rPr>
          <w:rtl/>
        </w:rPr>
        <w:t>د، و آن دو به واسطه</w:t>
      </w:r>
      <w:r w:rsidR="00506612">
        <w:t>‌</w:t>
      </w:r>
      <w:r w:rsidR="00741AA8" w:rsidRPr="00DE1126">
        <w:rPr>
          <w:rtl/>
        </w:rPr>
        <w:t>ی</w:t>
      </w:r>
      <w:r w:rsidRPr="00DE1126">
        <w:rPr>
          <w:rtl/>
        </w:rPr>
        <w:t xml:space="preserve"> او به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سلام رساندند، و گفتند که چنان عمر م</w:t>
      </w:r>
      <w:r w:rsidR="00741AA8" w:rsidRPr="00DE1126">
        <w:rPr>
          <w:rtl/>
        </w:rPr>
        <w:t>ی</w:t>
      </w:r>
      <w:r w:rsidR="00506612">
        <w:t>‌</w:t>
      </w:r>
      <w:r w:rsidRPr="00DE1126">
        <w:rPr>
          <w:rtl/>
        </w:rPr>
        <w:t>کند که حضرت مهد</w:t>
      </w:r>
      <w:r w:rsidR="00741AA8" w:rsidRPr="00DE1126">
        <w:rPr>
          <w:rtl/>
        </w:rPr>
        <w:t>ی</w:t>
      </w:r>
      <w:r w:rsidRPr="00DE1126">
        <w:rPr>
          <w:rtl/>
        </w:rPr>
        <w:t xml:space="preserve"> و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را ملاقات کند.</w:t>
      </w:r>
    </w:p>
    <w:p w:rsidR="001E12DE" w:rsidRPr="00DE1126" w:rsidRDefault="001E12DE" w:rsidP="000E2F20">
      <w:pPr>
        <w:bidi/>
        <w:jc w:val="both"/>
        <w:rPr>
          <w:rtl/>
        </w:rPr>
      </w:pPr>
      <w:r w:rsidRPr="00DE1126">
        <w:rPr>
          <w:rtl/>
        </w:rPr>
        <w:t>بحار الانوار 13 /319 و مستدرک الوسائل 5 /386 روا</w:t>
      </w:r>
      <w:r w:rsidR="00741AA8" w:rsidRPr="00DE1126">
        <w:rPr>
          <w:rtl/>
        </w:rPr>
        <w:t>ی</w:t>
      </w:r>
      <w:r w:rsidRPr="00DE1126">
        <w:rPr>
          <w:rtl/>
        </w:rPr>
        <w:t>ت م</w:t>
      </w:r>
      <w:r w:rsidR="00741AA8" w:rsidRPr="00DE1126">
        <w:rPr>
          <w:rtl/>
        </w:rPr>
        <w:t>ی</w:t>
      </w:r>
      <w:r w:rsidR="00506612">
        <w:t>‌</w:t>
      </w:r>
      <w:r w:rsidRPr="00DE1126">
        <w:rPr>
          <w:rtl/>
        </w:rPr>
        <w:t>کنند: «خضر و ال</w:t>
      </w:r>
      <w:r w:rsidR="00741AA8" w:rsidRPr="00DE1126">
        <w:rPr>
          <w:rtl/>
        </w:rPr>
        <w:t>ی</w:t>
      </w:r>
      <w:r w:rsidRPr="00DE1126">
        <w:rPr>
          <w:rtl/>
        </w:rPr>
        <w:t>اس عل</w:t>
      </w:r>
      <w:r w:rsidR="00741AA8" w:rsidRPr="00DE1126">
        <w:rPr>
          <w:rtl/>
        </w:rPr>
        <w:t>ی</w:t>
      </w:r>
      <w:r w:rsidRPr="00DE1126">
        <w:rPr>
          <w:rtl/>
        </w:rPr>
        <w:t>هما السلام</w:t>
      </w:r>
      <w:r w:rsidR="00E67179" w:rsidRPr="00DE1126">
        <w:rPr>
          <w:rtl/>
        </w:rPr>
        <w:t xml:space="preserve"> </w:t>
      </w:r>
      <w:r w:rsidRPr="00DE1126">
        <w:rPr>
          <w:rtl/>
        </w:rPr>
        <w:t>در هر موسم حجّ</w:t>
      </w:r>
      <w:r w:rsidR="00741AA8" w:rsidRPr="00DE1126">
        <w:rPr>
          <w:rtl/>
        </w:rPr>
        <w:t>ی</w:t>
      </w:r>
      <w:r w:rsidRPr="00DE1126">
        <w:rPr>
          <w:rtl/>
        </w:rPr>
        <w:t xml:space="preserve"> </w:t>
      </w:r>
      <w:r w:rsidR="00741AA8" w:rsidRPr="00DE1126">
        <w:rPr>
          <w:rtl/>
        </w:rPr>
        <w:t>ی</w:t>
      </w:r>
      <w:r w:rsidRPr="00DE1126">
        <w:rPr>
          <w:rtl/>
        </w:rPr>
        <w:t>کد</w:t>
      </w:r>
      <w:r w:rsidR="00741AA8" w:rsidRPr="00DE1126">
        <w:rPr>
          <w:rtl/>
        </w:rPr>
        <w:t>ی</w:t>
      </w:r>
      <w:r w:rsidRPr="00DE1126">
        <w:rPr>
          <w:rtl/>
        </w:rPr>
        <w:t>گر را ملاقات م</w:t>
      </w:r>
      <w:r w:rsidR="00741AA8" w:rsidRPr="00DE1126">
        <w:rPr>
          <w:rtl/>
        </w:rPr>
        <w:t>ی</w:t>
      </w:r>
      <w:r w:rsidR="00506612">
        <w:t>‌</w:t>
      </w:r>
      <w:r w:rsidRPr="00DE1126">
        <w:rPr>
          <w:rtl/>
        </w:rPr>
        <w:t>کنند و با ا</w:t>
      </w:r>
      <w:r w:rsidR="00741AA8" w:rsidRPr="00DE1126">
        <w:rPr>
          <w:rtl/>
        </w:rPr>
        <w:t>ی</w:t>
      </w:r>
      <w:r w:rsidRPr="00DE1126">
        <w:rPr>
          <w:rtl/>
        </w:rPr>
        <w:t>ن عبارات از هم جدا م</w:t>
      </w:r>
      <w:r w:rsidR="00741AA8" w:rsidRPr="00DE1126">
        <w:rPr>
          <w:rtl/>
        </w:rPr>
        <w:t>ی</w:t>
      </w:r>
      <w:r w:rsidR="00506612">
        <w:t>‌</w:t>
      </w:r>
      <w:r w:rsidRPr="00DE1126">
        <w:rPr>
          <w:rtl/>
        </w:rPr>
        <w:t xml:space="preserve">شوند: بسم الله، ما شاء الله، لا قوة إلا بالله، ما شاء الله، </w:t>
      </w:r>
      <w:r w:rsidR="001B3869" w:rsidRPr="00DE1126">
        <w:rPr>
          <w:rtl/>
        </w:rPr>
        <w:t>ک</w:t>
      </w:r>
      <w:r w:rsidRPr="00DE1126">
        <w:rPr>
          <w:rtl/>
        </w:rPr>
        <w:t>ل نعمة فمن الله، ما شاء الله، الخ</w:t>
      </w:r>
      <w:r w:rsidR="000E2F20" w:rsidRPr="00DE1126">
        <w:rPr>
          <w:rtl/>
        </w:rPr>
        <w:t>ی</w:t>
      </w:r>
      <w:r w:rsidRPr="00DE1126">
        <w:rPr>
          <w:rtl/>
        </w:rPr>
        <w:t xml:space="preserve">ر </w:t>
      </w:r>
      <w:r w:rsidR="001B3869" w:rsidRPr="00DE1126">
        <w:rPr>
          <w:rtl/>
        </w:rPr>
        <w:t>ک</w:t>
      </w:r>
      <w:r w:rsidRPr="00DE1126">
        <w:rPr>
          <w:rtl/>
        </w:rPr>
        <w:t>له ب</w:t>
      </w:r>
      <w:r w:rsidR="000E2F20" w:rsidRPr="00DE1126">
        <w:rPr>
          <w:rtl/>
        </w:rPr>
        <w:t>ی</w:t>
      </w:r>
      <w:r w:rsidRPr="00DE1126">
        <w:rPr>
          <w:rtl/>
        </w:rPr>
        <w:t xml:space="preserve">د الله، ما شاء الله، لا </w:t>
      </w:r>
      <w:r w:rsidR="000E2F20" w:rsidRPr="00DE1126">
        <w:rPr>
          <w:rtl/>
        </w:rPr>
        <w:t>ی</w:t>
      </w:r>
      <w:r w:rsidRPr="00DE1126">
        <w:rPr>
          <w:rtl/>
        </w:rPr>
        <w:t>صرف السوء إلا الله.»</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/227 از مفضل بن عمر نقل م</w:t>
      </w:r>
      <w:r w:rsidR="00741AA8" w:rsidRPr="00DE1126">
        <w:rPr>
          <w:rtl/>
        </w:rPr>
        <w:t>ی</w:t>
      </w:r>
      <w:r w:rsidR="00506612">
        <w:t>‌</w:t>
      </w:r>
      <w:r w:rsidRPr="00DE1126">
        <w:rPr>
          <w:rtl/>
        </w:rPr>
        <w:t>کند: «بر امام صادق عل</w:t>
      </w:r>
      <w:r w:rsidR="00741AA8" w:rsidRPr="00DE1126">
        <w:rPr>
          <w:rtl/>
        </w:rPr>
        <w:t>ی</w:t>
      </w:r>
      <w:r w:rsidRPr="00DE1126">
        <w:rPr>
          <w:rtl/>
        </w:rPr>
        <w:t>ه السلام</w:t>
      </w:r>
      <w:r w:rsidR="00E67179" w:rsidRPr="00DE1126">
        <w:rPr>
          <w:rtl/>
        </w:rPr>
        <w:t xml:space="preserve"> </w:t>
      </w:r>
      <w:r w:rsidRPr="00DE1126">
        <w:rPr>
          <w:rtl/>
        </w:rPr>
        <w:t>وارد شدم و ا</w:t>
      </w:r>
      <w:r w:rsidR="00741AA8" w:rsidRPr="00DE1126">
        <w:rPr>
          <w:rtl/>
        </w:rPr>
        <w:t>ی</w:t>
      </w:r>
      <w:r w:rsidRPr="00DE1126">
        <w:rPr>
          <w:rtl/>
        </w:rPr>
        <w:t>شان دعا</w:t>
      </w:r>
      <w:r w:rsidR="00741AA8" w:rsidRPr="00DE1126">
        <w:rPr>
          <w:rtl/>
        </w:rPr>
        <w:t>یی</w:t>
      </w:r>
      <w:r w:rsidRPr="00DE1126">
        <w:rPr>
          <w:rtl/>
        </w:rPr>
        <w:t xml:space="preserve"> را به زبان سر</w:t>
      </w:r>
      <w:r w:rsidR="00741AA8" w:rsidRPr="00DE1126">
        <w:rPr>
          <w:rtl/>
        </w:rPr>
        <w:t>ی</w:t>
      </w:r>
      <w:r w:rsidRPr="00DE1126">
        <w:rPr>
          <w:rtl/>
        </w:rPr>
        <w:t>ان</w:t>
      </w:r>
      <w:r w:rsidR="00741AA8" w:rsidRPr="00DE1126">
        <w:rPr>
          <w:rtl/>
        </w:rPr>
        <w:t>ی</w:t>
      </w:r>
      <w:r w:rsidRPr="00DE1126">
        <w:rPr>
          <w:rtl/>
        </w:rPr>
        <w:t xml:space="preserve"> م</w:t>
      </w:r>
      <w:r w:rsidR="00741AA8" w:rsidRPr="00DE1126">
        <w:rPr>
          <w:rtl/>
        </w:rPr>
        <w:t>ی</w:t>
      </w:r>
      <w:r w:rsidR="00506612">
        <w:t>‌</w:t>
      </w:r>
      <w:r w:rsidRPr="00DE1126">
        <w:rPr>
          <w:rtl/>
        </w:rPr>
        <w:t>خواندند و آن را دعا</w:t>
      </w:r>
      <w:r w:rsidR="00741AA8" w:rsidRPr="00DE1126">
        <w:rPr>
          <w:rtl/>
        </w:rPr>
        <w:t>ی</w:t>
      </w:r>
      <w:r w:rsidRPr="00DE1126">
        <w:rPr>
          <w:rtl/>
        </w:rPr>
        <w:t xml:space="preserve"> ال</w:t>
      </w:r>
      <w:r w:rsidR="00741AA8" w:rsidRPr="00DE1126">
        <w:rPr>
          <w:rtl/>
        </w:rPr>
        <w:t>ی</w:t>
      </w:r>
      <w:r w:rsidRPr="00DE1126">
        <w:rPr>
          <w:rtl/>
        </w:rPr>
        <w:t>اس عل</w:t>
      </w:r>
      <w:r w:rsidR="00741AA8" w:rsidRPr="00DE1126">
        <w:rPr>
          <w:rtl/>
        </w:rPr>
        <w:t>ی</w:t>
      </w:r>
      <w:r w:rsidRPr="00DE1126">
        <w:rPr>
          <w:rtl/>
        </w:rPr>
        <w:t>ه السلام</w:t>
      </w:r>
      <w:r w:rsidR="00E67179" w:rsidRPr="00DE1126">
        <w:rPr>
          <w:rtl/>
        </w:rPr>
        <w:t xml:space="preserve"> </w:t>
      </w:r>
      <w:r w:rsidRPr="00DE1126">
        <w:rPr>
          <w:rtl/>
        </w:rPr>
        <w:t>شمردند، فرمودند: ال</w:t>
      </w:r>
      <w:r w:rsidR="00741AA8" w:rsidRPr="00DE1126">
        <w:rPr>
          <w:rtl/>
        </w:rPr>
        <w:t>ی</w:t>
      </w:r>
      <w:r w:rsidRPr="00DE1126">
        <w:rPr>
          <w:rtl/>
        </w:rPr>
        <w:t>اس در سجده</w:t>
      </w:r>
      <w:r w:rsidR="00506612">
        <w:t>‌</w:t>
      </w:r>
      <w:r w:rsidRPr="00DE1126">
        <w:rPr>
          <w:rtl/>
        </w:rPr>
        <w:t>اش م</w:t>
      </w:r>
      <w:r w:rsidR="00741AA8" w:rsidRPr="00DE1126">
        <w:rPr>
          <w:rtl/>
        </w:rPr>
        <w:t>ی</w:t>
      </w:r>
      <w:r w:rsidR="00506612">
        <w:t>‌</w:t>
      </w:r>
      <w:r w:rsidRPr="00DE1126">
        <w:rPr>
          <w:rtl/>
        </w:rPr>
        <w:t>گفت: آ</w:t>
      </w:r>
      <w:r w:rsidR="00741AA8" w:rsidRPr="00DE1126">
        <w:rPr>
          <w:rtl/>
        </w:rPr>
        <w:t>ی</w:t>
      </w:r>
      <w:r w:rsidRPr="00DE1126">
        <w:rPr>
          <w:rtl/>
        </w:rPr>
        <w:t>ا مرا عذاب م</w:t>
      </w:r>
      <w:r w:rsidR="00741AA8" w:rsidRPr="00DE1126">
        <w:rPr>
          <w:rtl/>
        </w:rPr>
        <w:t>ی</w:t>
      </w:r>
      <w:r w:rsidR="00506612">
        <w:t>‌</w:t>
      </w:r>
      <w:r w:rsidRPr="00DE1126">
        <w:rPr>
          <w:rtl/>
        </w:rPr>
        <w:t>کن</w:t>
      </w:r>
      <w:r w:rsidR="00741AA8" w:rsidRPr="00DE1126">
        <w:rPr>
          <w:rtl/>
        </w:rPr>
        <w:t>ی</w:t>
      </w:r>
      <w:r w:rsidRPr="00DE1126">
        <w:rPr>
          <w:rtl/>
        </w:rPr>
        <w:t xml:space="preserve"> و حال آنکه برا</w:t>
      </w:r>
      <w:r w:rsidR="00741AA8" w:rsidRPr="00DE1126">
        <w:rPr>
          <w:rtl/>
        </w:rPr>
        <w:t>ی</w:t>
      </w:r>
      <w:r w:rsidRPr="00DE1126">
        <w:rPr>
          <w:rtl/>
        </w:rPr>
        <w:t xml:space="preserve"> تو در شدّت گرما خود را تشنه نگاه داشتم [ و روزه گرفتم ]؟ آ</w:t>
      </w:r>
      <w:r w:rsidR="00741AA8" w:rsidRPr="00DE1126">
        <w:rPr>
          <w:rtl/>
        </w:rPr>
        <w:t>ی</w:t>
      </w:r>
      <w:r w:rsidRPr="00DE1126">
        <w:rPr>
          <w:rtl/>
        </w:rPr>
        <w:t>ا مرا عذاب م</w:t>
      </w:r>
      <w:r w:rsidR="00741AA8" w:rsidRPr="00DE1126">
        <w:rPr>
          <w:rtl/>
        </w:rPr>
        <w:t>ی</w:t>
      </w:r>
      <w:r w:rsidR="00506612">
        <w:t>‌</w:t>
      </w:r>
      <w:r w:rsidRPr="00DE1126">
        <w:rPr>
          <w:rtl/>
        </w:rPr>
        <w:t>کن</w:t>
      </w:r>
      <w:r w:rsidR="00741AA8" w:rsidRPr="00DE1126">
        <w:rPr>
          <w:rtl/>
        </w:rPr>
        <w:t>ی</w:t>
      </w:r>
      <w:r w:rsidRPr="00DE1126">
        <w:rPr>
          <w:rtl/>
        </w:rPr>
        <w:t xml:space="preserve"> و حال آنکه به خاطر تو صورتم را به خاک آغشتم؟ آ</w:t>
      </w:r>
      <w:r w:rsidR="00741AA8" w:rsidRPr="00DE1126">
        <w:rPr>
          <w:rtl/>
        </w:rPr>
        <w:t>ی</w:t>
      </w:r>
      <w:r w:rsidRPr="00DE1126">
        <w:rPr>
          <w:rtl/>
        </w:rPr>
        <w:t>ا مرا عذاب م</w:t>
      </w:r>
      <w:r w:rsidR="00741AA8" w:rsidRPr="00DE1126">
        <w:rPr>
          <w:rtl/>
        </w:rPr>
        <w:t>ی</w:t>
      </w:r>
      <w:r w:rsidR="00506612">
        <w:t>‌</w:t>
      </w:r>
      <w:r w:rsidRPr="00DE1126">
        <w:rPr>
          <w:rtl/>
        </w:rPr>
        <w:t>کن</w:t>
      </w:r>
      <w:r w:rsidR="00741AA8" w:rsidRPr="00DE1126">
        <w:rPr>
          <w:rtl/>
        </w:rPr>
        <w:t>ی</w:t>
      </w:r>
      <w:r w:rsidRPr="00DE1126">
        <w:rPr>
          <w:rtl/>
        </w:rPr>
        <w:t xml:space="preserve"> در حال</w:t>
      </w:r>
      <w:r w:rsidR="00741AA8" w:rsidRPr="00DE1126">
        <w:rPr>
          <w:rtl/>
        </w:rPr>
        <w:t>ی</w:t>
      </w:r>
      <w:r w:rsidRPr="00DE1126">
        <w:rPr>
          <w:rtl/>
        </w:rPr>
        <w:t xml:space="preserve"> که برا</w:t>
      </w:r>
      <w:r w:rsidR="00741AA8" w:rsidRPr="00DE1126">
        <w:rPr>
          <w:rtl/>
        </w:rPr>
        <w:t>ی</w:t>
      </w:r>
      <w:r w:rsidRPr="00DE1126">
        <w:rPr>
          <w:rtl/>
        </w:rPr>
        <w:t xml:space="preserve"> تو از گناهان اجتناب کردم؟ آ</w:t>
      </w:r>
      <w:r w:rsidR="00741AA8" w:rsidRPr="00DE1126">
        <w:rPr>
          <w:rtl/>
        </w:rPr>
        <w:t>ی</w:t>
      </w:r>
      <w:r w:rsidRPr="00DE1126">
        <w:rPr>
          <w:rtl/>
        </w:rPr>
        <w:t>ا مرا عذاب م</w:t>
      </w:r>
      <w:r w:rsidR="00741AA8" w:rsidRPr="00DE1126">
        <w:rPr>
          <w:rtl/>
        </w:rPr>
        <w:t>ی</w:t>
      </w:r>
      <w:r w:rsidR="00506612">
        <w:t>‌</w:t>
      </w:r>
      <w:r w:rsidRPr="00DE1126">
        <w:rPr>
          <w:rtl/>
        </w:rPr>
        <w:t>کن</w:t>
      </w:r>
      <w:r w:rsidR="00741AA8" w:rsidRPr="00DE1126">
        <w:rPr>
          <w:rtl/>
        </w:rPr>
        <w:t>ی</w:t>
      </w:r>
      <w:r w:rsidRPr="00DE1126">
        <w:rPr>
          <w:rtl/>
        </w:rPr>
        <w:t xml:space="preserve"> در حال</w:t>
      </w:r>
      <w:r w:rsidR="00741AA8" w:rsidRPr="00DE1126">
        <w:rPr>
          <w:rtl/>
        </w:rPr>
        <w:t>ی</w:t>
      </w:r>
      <w:r w:rsidRPr="00DE1126">
        <w:rPr>
          <w:rtl/>
        </w:rPr>
        <w:t xml:space="preserve"> که شبم را به خاطر تو به ب</w:t>
      </w:r>
      <w:r w:rsidR="00741AA8" w:rsidRPr="00DE1126">
        <w:rPr>
          <w:rtl/>
        </w:rPr>
        <w:t>ی</w:t>
      </w:r>
      <w:r w:rsidRPr="00DE1126">
        <w:rPr>
          <w:rtl/>
        </w:rPr>
        <w:t>دار</w:t>
      </w:r>
      <w:r w:rsidR="00741AA8" w:rsidRPr="00DE1126">
        <w:rPr>
          <w:rtl/>
        </w:rPr>
        <w:t>ی</w:t>
      </w:r>
      <w:r w:rsidRPr="00DE1126">
        <w:rPr>
          <w:rtl/>
        </w:rPr>
        <w:t xml:space="preserve"> گذراندم؟</w:t>
      </w:r>
    </w:p>
    <w:p w:rsidR="001E12DE" w:rsidRPr="00DE1126" w:rsidRDefault="001E12DE" w:rsidP="000E2F20">
      <w:pPr>
        <w:bidi/>
        <w:jc w:val="both"/>
        <w:rPr>
          <w:rtl/>
        </w:rPr>
      </w:pPr>
      <w:r w:rsidRPr="00DE1126">
        <w:rPr>
          <w:rtl/>
        </w:rPr>
        <w:t>خداوند به او وح</w:t>
      </w:r>
      <w:r w:rsidR="00741AA8" w:rsidRPr="00DE1126">
        <w:rPr>
          <w:rtl/>
        </w:rPr>
        <w:t>ی</w:t>
      </w:r>
      <w:r w:rsidRPr="00DE1126">
        <w:rPr>
          <w:rtl/>
        </w:rPr>
        <w:t xml:space="preserve"> کرد: سرت را بلند کن، من تو را عذاب نم</w:t>
      </w:r>
      <w:r w:rsidR="00741AA8" w:rsidRPr="00DE1126">
        <w:rPr>
          <w:rtl/>
        </w:rPr>
        <w:t>ی</w:t>
      </w:r>
      <w:r w:rsidR="00506612">
        <w:t>‌</w:t>
      </w:r>
      <w:r w:rsidRPr="00DE1126">
        <w:rPr>
          <w:rtl/>
        </w:rPr>
        <w:t>کنم.</w:t>
      </w:r>
    </w:p>
    <w:p w:rsidR="001E12DE" w:rsidRPr="00DE1126" w:rsidRDefault="001E12DE" w:rsidP="000E2F20">
      <w:pPr>
        <w:bidi/>
        <w:jc w:val="both"/>
        <w:rPr>
          <w:rtl/>
        </w:rPr>
      </w:pPr>
      <w:r w:rsidRPr="00DE1126">
        <w:rPr>
          <w:rtl/>
        </w:rPr>
        <w:t>ال</w:t>
      </w:r>
      <w:r w:rsidR="00741AA8" w:rsidRPr="00DE1126">
        <w:rPr>
          <w:rtl/>
        </w:rPr>
        <w:t>ی</w:t>
      </w:r>
      <w:r w:rsidRPr="00DE1126">
        <w:rPr>
          <w:rtl/>
        </w:rPr>
        <w:t>اس گفت: اگر گفت</w:t>
      </w:r>
      <w:r w:rsidR="00741AA8" w:rsidRPr="00DE1126">
        <w:rPr>
          <w:rtl/>
        </w:rPr>
        <w:t>ی</w:t>
      </w:r>
      <w:r w:rsidRPr="00DE1126">
        <w:rPr>
          <w:rtl/>
        </w:rPr>
        <w:t xml:space="preserve"> عذابم نم</w:t>
      </w:r>
      <w:r w:rsidR="00741AA8" w:rsidRPr="00DE1126">
        <w:rPr>
          <w:rtl/>
        </w:rPr>
        <w:t>ی</w:t>
      </w:r>
      <w:r w:rsidR="00506612">
        <w:t>‌</w:t>
      </w:r>
      <w:r w:rsidRPr="00DE1126">
        <w:rPr>
          <w:rtl/>
        </w:rPr>
        <w:t>کن</w:t>
      </w:r>
      <w:r w:rsidR="00741AA8" w:rsidRPr="00DE1126">
        <w:rPr>
          <w:rtl/>
        </w:rPr>
        <w:t>ی</w:t>
      </w:r>
      <w:r w:rsidRPr="00DE1126">
        <w:rPr>
          <w:rtl/>
        </w:rPr>
        <w:t xml:space="preserve"> ول</w:t>
      </w:r>
      <w:r w:rsidR="00741AA8" w:rsidRPr="00DE1126">
        <w:rPr>
          <w:rtl/>
        </w:rPr>
        <w:t>ی</w:t>
      </w:r>
      <w:r w:rsidRPr="00DE1126">
        <w:rPr>
          <w:rtl/>
        </w:rPr>
        <w:t xml:space="preserve"> بعد عذابم کرد</w:t>
      </w:r>
      <w:r w:rsidR="00741AA8" w:rsidRPr="00DE1126">
        <w:rPr>
          <w:rtl/>
        </w:rPr>
        <w:t>ی</w:t>
      </w:r>
      <w:r w:rsidRPr="00DE1126">
        <w:rPr>
          <w:rtl/>
        </w:rPr>
        <w:t xml:space="preserve"> چه؟ آ</w:t>
      </w:r>
      <w:r w:rsidR="00741AA8" w:rsidRPr="00DE1126">
        <w:rPr>
          <w:rtl/>
        </w:rPr>
        <w:t>ی</w:t>
      </w:r>
      <w:r w:rsidRPr="00DE1126">
        <w:rPr>
          <w:rtl/>
        </w:rPr>
        <w:t>ا من بنده</w:t>
      </w:r>
      <w:r w:rsidR="00506612">
        <w:t>‌</w:t>
      </w:r>
      <w:r w:rsidR="00741AA8" w:rsidRPr="00DE1126">
        <w:rPr>
          <w:rtl/>
        </w:rPr>
        <w:t>ی</w:t>
      </w:r>
      <w:r w:rsidRPr="00DE1126">
        <w:rPr>
          <w:rtl/>
        </w:rPr>
        <w:t xml:space="preserve"> تو ن</w:t>
      </w:r>
      <w:r w:rsidR="00741AA8" w:rsidRPr="00DE1126">
        <w:rPr>
          <w:rtl/>
        </w:rPr>
        <w:t>ی</w:t>
      </w:r>
      <w:r w:rsidRPr="00DE1126">
        <w:rPr>
          <w:rtl/>
        </w:rPr>
        <w:t>ستم و تو پروردگار من [ </w:t>
      </w:r>
      <w:r w:rsidR="00741AA8" w:rsidRPr="00DE1126">
        <w:rPr>
          <w:rtl/>
        </w:rPr>
        <w:t>ی</w:t>
      </w:r>
      <w:r w:rsidRPr="00DE1126">
        <w:rPr>
          <w:rtl/>
        </w:rPr>
        <w:t>عن</w:t>
      </w:r>
      <w:r w:rsidR="00741AA8" w:rsidRPr="00DE1126">
        <w:rPr>
          <w:rtl/>
        </w:rPr>
        <w:t>ی</w:t>
      </w:r>
      <w:r w:rsidRPr="00DE1126">
        <w:rPr>
          <w:rtl/>
        </w:rPr>
        <w:t xml:space="preserve"> تو مالک و صاحب اخت</w:t>
      </w:r>
      <w:r w:rsidR="00741AA8" w:rsidRPr="00DE1126">
        <w:rPr>
          <w:rtl/>
        </w:rPr>
        <w:t>ی</w:t>
      </w:r>
      <w:r w:rsidRPr="00DE1126">
        <w:rPr>
          <w:rtl/>
        </w:rPr>
        <w:t>ار من هست</w:t>
      </w:r>
      <w:r w:rsidR="00741AA8" w:rsidRPr="00DE1126">
        <w:rPr>
          <w:rtl/>
        </w:rPr>
        <w:t>ی</w:t>
      </w:r>
      <w:r w:rsidRPr="00DE1126">
        <w:rPr>
          <w:rtl/>
        </w:rPr>
        <w:t> ]؟ خداوند وح</w:t>
      </w:r>
      <w:r w:rsidR="00741AA8" w:rsidRPr="00DE1126">
        <w:rPr>
          <w:rtl/>
        </w:rPr>
        <w:t>ی</w:t>
      </w:r>
      <w:r w:rsidRPr="00DE1126">
        <w:rPr>
          <w:rtl/>
        </w:rPr>
        <w:t xml:space="preserve"> فرمود: سرت را بلند کن که من تو را عذاب نم</w:t>
      </w:r>
      <w:r w:rsidR="00741AA8" w:rsidRPr="00DE1126">
        <w:rPr>
          <w:rtl/>
        </w:rPr>
        <w:t>ی</w:t>
      </w:r>
      <w:r w:rsidR="00506612">
        <w:t>‌</w:t>
      </w:r>
      <w:r w:rsidRPr="00DE1126">
        <w:rPr>
          <w:rtl/>
        </w:rPr>
        <w:t>کنم، من هنگام</w:t>
      </w:r>
      <w:r w:rsidR="00741AA8" w:rsidRPr="00DE1126">
        <w:rPr>
          <w:rtl/>
        </w:rPr>
        <w:t>ی</w:t>
      </w:r>
      <w:r w:rsidRPr="00DE1126">
        <w:rPr>
          <w:rtl/>
        </w:rPr>
        <w:t xml:space="preserve"> که</w:t>
      </w:r>
      <w:r w:rsidR="00E67179" w:rsidRPr="00DE1126">
        <w:rPr>
          <w:rtl/>
        </w:rPr>
        <w:t xml:space="preserve"> </w:t>
      </w:r>
      <w:r w:rsidRPr="00DE1126">
        <w:rPr>
          <w:rtl/>
        </w:rPr>
        <w:t>وعده</w:t>
      </w:r>
      <w:r w:rsidR="00E67179" w:rsidRPr="00DE1126">
        <w:rPr>
          <w:rtl/>
        </w:rPr>
        <w:t xml:space="preserve"> </w:t>
      </w:r>
      <w:r w:rsidRPr="00DE1126">
        <w:rPr>
          <w:rtl/>
        </w:rPr>
        <w:t>دادم بدان وفا م</w:t>
      </w:r>
      <w:r w:rsidR="00741AA8" w:rsidRPr="00DE1126">
        <w:rPr>
          <w:rtl/>
        </w:rPr>
        <w:t>ی</w:t>
      </w:r>
      <w:r w:rsidR="00506612">
        <w:t>‌</w:t>
      </w:r>
      <w:r w:rsidRPr="00DE1126">
        <w:rPr>
          <w:rtl/>
        </w:rPr>
        <w:t>کنم.»</w:t>
      </w:r>
    </w:p>
    <w:p w:rsidR="001E12DE" w:rsidRPr="00DE1126" w:rsidRDefault="001E12DE" w:rsidP="000E2F20">
      <w:pPr>
        <w:bidi/>
        <w:jc w:val="both"/>
        <w:rPr>
          <w:rtl/>
        </w:rPr>
      </w:pPr>
      <w:r w:rsidRPr="00DE1126">
        <w:rPr>
          <w:rtl/>
        </w:rPr>
        <w:t>محاسن 2 /515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ز</w:t>
      </w:r>
      <w:r w:rsidR="00741AA8" w:rsidRPr="00DE1126">
        <w:rPr>
          <w:rtl/>
        </w:rPr>
        <w:t>ی</w:t>
      </w:r>
      <w:r w:rsidRPr="00DE1126">
        <w:rPr>
          <w:rtl/>
        </w:rPr>
        <w:t>اد کرفس بخور</w:t>
      </w:r>
      <w:r w:rsidR="00741AA8" w:rsidRPr="00DE1126">
        <w:rPr>
          <w:rtl/>
        </w:rPr>
        <w:t>ی</w:t>
      </w:r>
      <w:r w:rsidRPr="00DE1126">
        <w:rPr>
          <w:rtl/>
        </w:rPr>
        <w:t>د، ز</w:t>
      </w:r>
      <w:r w:rsidR="00741AA8" w:rsidRPr="00DE1126">
        <w:rPr>
          <w:rtl/>
        </w:rPr>
        <w:t>ی</w:t>
      </w:r>
      <w:r w:rsidRPr="00DE1126">
        <w:rPr>
          <w:rtl/>
        </w:rPr>
        <w:t>را غذا</w:t>
      </w:r>
      <w:r w:rsidR="00741AA8" w:rsidRPr="00DE1126">
        <w:rPr>
          <w:rtl/>
        </w:rPr>
        <w:t>ی</w:t>
      </w:r>
      <w:r w:rsidRPr="00DE1126">
        <w:rPr>
          <w:rtl/>
        </w:rPr>
        <w:t xml:space="preserve"> ال</w:t>
      </w:r>
      <w:r w:rsidR="00741AA8" w:rsidRPr="00DE1126">
        <w:rPr>
          <w:rtl/>
        </w:rPr>
        <w:t>ی</w:t>
      </w:r>
      <w:r w:rsidRPr="00DE1126">
        <w:rPr>
          <w:rtl/>
        </w:rPr>
        <w:t>اس، ال</w:t>
      </w:r>
      <w:r w:rsidR="00741AA8" w:rsidRPr="00DE1126">
        <w:rPr>
          <w:rtl/>
        </w:rPr>
        <w:t>ی</w:t>
      </w:r>
      <w:r w:rsidRPr="00DE1126">
        <w:rPr>
          <w:rtl/>
        </w:rPr>
        <w:t xml:space="preserve">سع و </w:t>
      </w:r>
      <w:r w:rsidR="00741AA8" w:rsidRPr="00DE1126">
        <w:rPr>
          <w:rtl/>
        </w:rPr>
        <w:t>ی</w:t>
      </w:r>
      <w:r w:rsidRPr="00DE1126">
        <w:rPr>
          <w:rtl/>
        </w:rPr>
        <w:t>وشع بن نون است.»</w:t>
      </w:r>
      <w:r w:rsidRPr="00DE1126">
        <w:rPr>
          <w:rtl/>
        </w:rPr>
        <w:footnoteReference w:id="469"/>
      </w:r>
      <w:r w:rsidR="00E67179" w:rsidRPr="00DE1126">
        <w:rPr>
          <w:rtl/>
        </w:rPr>
        <w:t xml:space="preserve"> </w:t>
      </w:r>
    </w:p>
    <w:p w:rsidR="001E12DE" w:rsidRPr="00DE1126" w:rsidRDefault="001E12DE" w:rsidP="000E2F20">
      <w:pPr>
        <w:bidi/>
        <w:jc w:val="both"/>
        <w:rPr>
          <w:rtl/>
        </w:rPr>
      </w:pPr>
      <w:r w:rsidRPr="00DE1126">
        <w:rPr>
          <w:rtl/>
        </w:rPr>
        <w:t>بحار الانوار 13 /393 داستان ال</w:t>
      </w:r>
      <w:r w:rsidR="00741AA8" w:rsidRPr="00DE1126">
        <w:rPr>
          <w:rtl/>
        </w:rPr>
        <w:t>ی</w:t>
      </w:r>
      <w:r w:rsidRPr="00DE1126">
        <w:rPr>
          <w:rtl/>
        </w:rPr>
        <w:t>اس عل</w:t>
      </w:r>
      <w:r w:rsidR="00741AA8" w:rsidRPr="00DE1126">
        <w:rPr>
          <w:rtl/>
        </w:rPr>
        <w:t>ی</w:t>
      </w:r>
      <w:r w:rsidRPr="00DE1126">
        <w:rPr>
          <w:rtl/>
        </w:rPr>
        <w:t>ه السلام</w:t>
      </w:r>
      <w:r w:rsidR="00E67179" w:rsidRPr="00DE1126">
        <w:rPr>
          <w:rtl/>
        </w:rPr>
        <w:t xml:space="preserve"> </w:t>
      </w:r>
      <w:r w:rsidRPr="00DE1126">
        <w:rPr>
          <w:rtl/>
        </w:rPr>
        <w:t>را از وهب بن منبه و ابن عباس نقل م</w:t>
      </w:r>
      <w:r w:rsidR="00741AA8" w:rsidRPr="00DE1126">
        <w:rPr>
          <w:rtl/>
        </w:rPr>
        <w:t>ی</w:t>
      </w:r>
      <w:r w:rsidR="00506612">
        <w:t>‌</w:t>
      </w:r>
      <w:r w:rsidRPr="00DE1126">
        <w:rPr>
          <w:rtl/>
        </w:rPr>
        <w:t>کند، خلاصه</w:t>
      </w:r>
      <w:r w:rsidR="00506612">
        <w:t>‌</w:t>
      </w:r>
      <w:r w:rsidR="00741AA8" w:rsidRPr="00DE1126">
        <w:rPr>
          <w:rtl/>
        </w:rPr>
        <w:t>ی</w:t>
      </w:r>
      <w:r w:rsidRPr="00DE1126">
        <w:rPr>
          <w:rtl/>
        </w:rPr>
        <w:t xml:space="preserve"> آن چن</w:t>
      </w:r>
      <w:r w:rsidR="00741AA8" w:rsidRPr="00DE1126">
        <w:rPr>
          <w:rtl/>
        </w:rPr>
        <w:t>ی</w:t>
      </w:r>
      <w:r w:rsidRPr="00DE1126">
        <w:rPr>
          <w:rtl/>
        </w:rPr>
        <w:t>ن است: «ال</w:t>
      </w:r>
      <w:r w:rsidR="00741AA8" w:rsidRPr="00DE1126">
        <w:rPr>
          <w:rtl/>
        </w:rPr>
        <w:t>ی</w:t>
      </w:r>
      <w:r w:rsidRPr="00DE1126">
        <w:rPr>
          <w:rtl/>
        </w:rPr>
        <w:t>اس از پ</w:t>
      </w:r>
      <w:r w:rsidR="00741AA8" w:rsidRPr="00DE1126">
        <w:rPr>
          <w:rtl/>
        </w:rPr>
        <w:t>ی</w:t>
      </w:r>
      <w:r w:rsidRPr="00DE1126">
        <w:rPr>
          <w:rtl/>
        </w:rPr>
        <w:t>امبران بن</w:t>
      </w:r>
      <w:r w:rsidR="00741AA8" w:rsidRPr="00DE1126">
        <w:rPr>
          <w:rtl/>
        </w:rPr>
        <w:t>ی</w:t>
      </w:r>
      <w:r w:rsidR="00506612">
        <w:t>‌</w:t>
      </w:r>
      <w:r w:rsidRPr="00DE1126">
        <w:rPr>
          <w:rtl/>
        </w:rPr>
        <w:t>اسرائ</w:t>
      </w:r>
      <w:r w:rsidR="00741AA8" w:rsidRPr="00DE1126">
        <w:rPr>
          <w:rtl/>
        </w:rPr>
        <w:t>ی</w:t>
      </w:r>
      <w:r w:rsidRPr="00DE1126">
        <w:rPr>
          <w:rtl/>
        </w:rPr>
        <w:t>ل بود. خداوند او را در بعلبک مبعوث نمود، و بعد از داود عل</w:t>
      </w:r>
      <w:r w:rsidR="00741AA8" w:rsidRPr="00DE1126">
        <w:rPr>
          <w:rtl/>
        </w:rPr>
        <w:t>ی</w:t>
      </w:r>
      <w:r w:rsidRPr="00DE1126">
        <w:rPr>
          <w:rtl/>
        </w:rPr>
        <w:t>ه السلام</w:t>
      </w:r>
      <w:r w:rsidR="00E67179" w:rsidRPr="00DE1126">
        <w:rPr>
          <w:rtl/>
        </w:rPr>
        <w:t xml:space="preserve"> </w:t>
      </w:r>
      <w:r w:rsidRPr="00DE1126">
        <w:rPr>
          <w:rtl/>
        </w:rPr>
        <w:t>تحت فرمانده</w:t>
      </w:r>
      <w:r w:rsidR="00741AA8" w:rsidRPr="00DE1126">
        <w:rPr>
          <w:rtl/>
        </w:rPr>
        <w:t>ی</w:t>
      </w:r>
      <w:r w:rsidRPr="00DE1126">
        <w:rPr>
          <w:rtl/>
        </w:rPr>
        <w:t xml:space="preserve"> روم بود. همسر پادشاه آنان زن</w:t>
      </w:r>
      <w:r w:rsidR="00741AA8" w:rsidRPr="00DE1126">
        <w:rPr>
          <w:rtl/>
        </w:rPr>
        <w:t>ی</w:t>
      </w:r>
      <w:r w:rsidRPr="00DE1126">
        <w:rPr>
          <w:rtl/>
        </w:rPr>
        <w:t xml:space="preserve"> روم</w:t>
      </w:r>
      <w:r w:rsidR="00741AA8" w:rsidRPr="00DE1126">
        <w:rPr>
          <w:rtl/>
        </w:rPr>
        <w:t>ی</w:t>
      </w:r>
      <w:r w:rsidRPr="00DE1126">
        <w:rPr>
          <w:rtl/>
        </w:rPr>
        <w:t xml:space="preserve"> و بدکار بود، و روم</w:t>
      </w:r>
      <w:r w:rsidR="00741AA8" w:rsidRPr="00DE1126">
        <w:rPr>
          <w:rtl/>
        </w:rPr>
        <w:t>ی</w:t>
      </w:r>
      <w:r w:rsidRPr="00DE1126">
        <w:rPr>
          <w:rtl/>
        </w:rPr>
        <w:t>ان بعل را م</w:t>
      </w:r>
      <w:r w:rsidR="00741AA8" w:rsidRPr="00DE1126">
        <w:rPr>
          <w:rtl/>
        </w:rPr>
        <w:t>ی</w:t>
      </w:r>
      <w:r w:rsidR="00506612">
        <w:t>‌</w:t>
      </w:r>
      <w:r w:rsidRPr="00DE1126">
        <w:rPr>
          <w:rtl/>
        </w:rPr>
        <w:t>پرست</w:t>
      </w:r>
      <w:r w:rsidR="00741AA8" w:rsidRPr="00DE1126">
        <w:rPr>
          <w:rtl/>
        </w:rPr>
        <w:t>ی</w:t>
      </w:r>
      <w:r w:rsidRPr="00DE1126">
        <w:rPr>
          <w:rtl/>
        </w:rPr>
        <w:t>دند، همان گونه که در آ</w:t>
      </w:r>
      <w:r w:rsidR="00741AA8" w:rsidRPr="00DE1126">
        <w:rPr>
          <w:rtl/>
        </w:rPr>
        <w:t>ی</w:t>
      </w:r>
      <w:r w:rsidRPr="00DE1126">
        <w:rPr>
          <w:rtl/>
        </w:rPr>
        <w:t>ات قرآن آمده است: وَإِنَّ إِلْ</w:t>
      </w:r>
      <w:r w:rsidR="000E2F20" w:rsidRPr="00DE1126">
        <w:rPr>
          <w:rtl/>
        </w:rPr>
        <w:t>ی</w:t>
      </w:r>
      <w:r w:rsidRPr="00DE1126">
        <w:rPr>
          <w:rtl/>
        </w:rPr>
        <w:t>اسَ لَمِنَ الْمُرْسَلِ</w:t>
      </w:r>
      <w:r w:rsidR="000E2F20" w:rsidRPr="00DE1126">
        <w:rPr>
          <w:rtl/>
        </w:rPr>
        <w:t>ی</w:t>
      </w:r>
      <w:r w:rsidRPr="00DE1126">
        <w:rPr>
          <w:rtl/>
        </w:rPr>
        <w:t>نَ123 إِذْ قَالَ لِقَوْمِهِ أَلا تَتَّقُونَ124 أَتَدْعُونَ بَعْلاً وَتَذَرُونَ أَحْسَنَ الْخَالِقِ</w:t>
      </w:r>
      <w:r w:rsidR="000E2F20" w:rsidRPr="00DE1126">
        <w:rPr>
          <w:rtl/>
        </w:rPr>
        <w:t>ی</w:t>
      </w:r>
      <w:r w:rsidRPr="00DE1126">
        <w:rPr>
          <w:rtl/>
        </w:rPr>
        <w:t>نَ125 اللهَ رَبَّ</w:t>
      </w:r>
      <w:r w:rsidR="001B3869" w:rsidRPr="00DE1126">
        <w:rPr>
          <w:rtl/>
        </w:rPr>
        <w:t>ک</w:t>
      </w:r>
      <w:r w:rsidRPr="00DE1126">
        <w:rPr>
          <w:rtl/>
        </w:rPr>
        <w:t>مْ وَرَبَّ آبَائِ</w:t>
      </w:r>
      <w:r w:rsidR="001B3869" w:rsidRPr="00DE1126">
        <w:rPr>
          <w:rtl/>
        </w:rPr>
        <w:t>ک</w:t>
      </w:r>
      <w:r w:rsidRPr="00DE1126">
        <w:rPr>
          <w:rtl/>
        </w:rPr>
        <w:t>مُ الأول</w:t>
      </w:r>
      <w:r w:rsidR="000E2F20" w:rsidRPr="00DE1126">
        <w:rPr>
          <w:rtl/>
        </w:rPr>
        <w:t>ی</w:t>
      </w:r>
      <w:r w:rsidRPr="00DE1126">
        <w:rPr>
          <w:rtl/>
        </w:rPr>
        <w:t>نَ126 فَ</w:t>
      </w:r>
      <w:r w:rsidR="001B3869" w:rsidRPr="00DE1126">
        <w:rPr>
          <w:rtl/>
        </w:rPr>
        <w:t>ک</w:t>
      </w:r>
      <w:r w:rsidRPr="00DE1126">
        <w:rPr>
          <w:rtl/>
        </w:rPr>
        <w:t>ذَّبُوهُ فَإِنَّهُمْ لَمُحْضَرُونَ127 إِلا عِبَادَ اللهِ الْمُخْلَصِ</w:t>
      </w:r>
      <w:r w:rsidR="000E2F20" w:rsidRPr="00DE1126">
        <w:rPr>
          <w:rtl/>
        </w:rPr>
        <w:t>ی</w:t>
      </w:r>
      <w:r w:rsidRPr="00DE1126">
        <w:rPr>
          <w:rtl/>
        </w:rPr>
        <w:t>نَ128 وَتَرَ</w:t>
      </w:r>
      <w:r w:rsidR="001B3869" w:rsidRPr="00DE1126">
        <w:rPr>
          <w:rtl/>
        </w:rPr>
        <w:t>ک</w:t>
      </w:r>
      <w:r w:rsidRPr="00DE1126">
        <w:rPr>
          <w:rtl/>
        </w:rPr>
        <w:t>نَا عَلَ</w:t>
      </w:r>
      <w:r w:rsidR="000E2F20" w:rsidRPr="00DE1126">
        <w:rPr>
          <w:rtl/>
        </w:rPr>
        <w:t>ی</w:t>
      </w:r>
      <w:r w:rsidRPr="00DE1126">
        <w:rPr>
          <w:rtl/>
        </w:rPr>
        <w:t>هِ فِ</w:t>
      </w:r>
      <w:r w:rsidR="000E2F20" w:rsidRPr="00DE1126">
        <w:rPr>
          <w:rtl/>
        </w:rPr>
        <w:t>ی</w:t>
      </w:r>
      <w:r w:rsidRPr="00DE1126">
        <w:rPr>
          <w:rtl/>
        </w:rPr>
        <w:t xml:space="preserve"> الآخِرِ</w:t>
      </w:r>
      <w:r w:rsidR="000E2F20" w:rsidRPr="00DE1126">
        <w:rPr>
          <w:rtl/>
        </w:rPr>
        <w:t>ی</w:t>
      </w:r>
      <w:r w:rsidRPr="00DE1126">
        <w:rPr>
          <w:rtl/>
        </w:rPr>
        <w:t xml:space="preserve">نَ129 </w:t>
      </w:r>
      <w:r w:rsidRPr="00DE1126">
        <w:rPr>
          <w:rtl/>
        </w:rPr>
        <w:footnoteReference w:id="470"/>
      </w:r>
      <w:r w:rsidRPr="00DE1126">
        <w:rPr>
          <w:rtl/>
        </w:rPr>
        <w:t>و به راست</w:t>
      </w:r>
      <w:r w:rsidR="00741AA8" w:rsidRPr="00DE1126">
        <w:rPr>
          <w:rtl/>
        </w:rPr>
        <w:t>ی</w:t>
      </w:r>
      <w:r w:rsidRPr="00DE1126">
        <w:rPr>
          <w:rtl/>
        </w:rPr>
        <w:t xml:space="preserve"> ال</w:t>
      </w:r>
      <w:r w:rsidR="000E2F20" w:rsidRPr="00DE1126">
        <w:rPr>
          <w:rtl/>
        </w:rPr>
        <w:t>ی</w:t>
      </w:r>
      <w:r w:rsidRPr="00DE1126">
        <w:rPr>
          <w:rtl/>
        </w:rPr>
        <w:t>اس از فرستادگان [ ما ] بود. چون به قوم خود گفت: آ</w:t>
      </w:r>
      <w:r w:rsidR="000E2F20" w:rsidRPr="00DE1126">
        <w:rPr>
          <w:rtl/>
        </w:rPr>
        <w:t>ی</w:t>
      </w:r>
      <w:r w:rsidRPr="00DE1126">
        <w:rPr>
          <w:rtl/>
        </w:rPr>
        <w:t>ا نم</w:t>
      </w:r>
      <w:r w:rsidR="00741AA8" w:rsidRPr="00DE1126">
        <w:rPr>
          <w:rtl/>
        </w:rPr>
        <w:t>ی</w:t>
      </w:r>
      <w:r w:rsidR="00506612">
        <w:t>‌</w:t>
      </w:r>
      <w:r w:rsidRPr="00DE1126">
        <w:rPr>
          <w:rtl/>
        </w:rPr>
        <w:t>هراس</w:t>
      </w:r>
      <w:r w:rsidR="00741AA8" w:rsidRPr="00DE1126">
        <w:rPr>
          <w:rtl/>
        </w:rPr>
        <w:t>ی</w:t>
      </w:r>
      <w:r w:rsidRPr="00DE1126">
        <w:rPr>
          <w:rtl/>
        </w:rPr>
        <w:t>د؟ آ</w:t>
      </w:r>
      <w:r w:rsidR="000E2F20" w:rsidRPr="00DE1126">
        <w:rPr>
          <w:rtl/>
        </w:rPr>
        <w:t>ی</w:t>
      </w:r>
      <w:r w:rsidRPr="00DE1126">
        <w:rPr>
          <w:rtl/>
        </w:rPr>
        <w:t>ا بعل را م</w:t>
      </w:r>
      <w:r w:rsidR="00741AA8" w:rsidRPr="00DE1126">
        <w:rPr>
          <w:rtl/>
        </w:rPr>
        <w:t>ی</w:t>
      </w:r>
      <w:r w:rsidR="00506612">
        <w:t>‌</w:t>
      </w:r>
      <w:r w:rsidRPr="00DE1126">
        <w:rPr>
          <w:rtl/>
        </w:rPr>
        <w:t>پرست</w:t>
      </w:r>
      <w:r w:rsidR="000E2F20" w:rsidRPr="00DE1126">
        <w:rPr>
          <w:rtl/>
        </w:rPr>
        <w:t>ی</w:t>
      </w:r>
      <w:r w:rsidRPr="00DE1126">
        <w:rPr>
          <w:rtl/>
        </w:rPr>
        <w:t>د و بهتر</w:t>
      </w:r>
      <w:r w:rsidR="000E2F20" w:rsidRPr="00DE1126">
        <w:rPr>
          <w:rtl/>
        </w:rPr>
        <w:t>ی</w:t>
      </w:r>
      <w:r w:rsidRPr="00DE1126">
        <w:rPr>
          <w:rtl/>
        </w:rPr>
        <w:t>ن آفر</w:t>
      </w:r>
      <w:r w:rsidR="000E2F20" w:rsidRPr="00DE1126">
        <w:rPr>
          <w:rtl/>
        </w:rPr>
        <w:t>ی</w:t>
      </w:r>
      <w:r w:rsidRPr="00DE1126">
        <w:rPr>
          <w:rtl/>
        </w:rPr>
        <w:t>نندگان را وام</w:t>
      </w:r>
      <w:r w:rsidR="00741AA8" w:rsidRPr="00DE1126">
        <w:rPr>
          <w:rtl/>
        </w:rPr>
        <w:t>ی</w:t>
      </w:r>
      <w:r w:rsidR="00506612">
        <w:t>‌</w:t>
      </w:r>
      <w:r w:rsidRPr="00DE1126">
        <w:rPr>
          <w:rtl/>
        </w:rPr>
        <w:t>گذار</w:t>
      </w:r>
      <w:r w:rsidR="000E2F20" w:rsidRPr="00DE1126">
        <w:rPr>
          <w:rtl/>
        </w:rPr>
        <w:t>ی</w:t>
      </w:r>
      <w:r w:rsidRPr="00DE1126">
        <w:rPr>
          <w:rtl/>
        </w:rPr>
        <w:t>د؟</w:t>
      </w:r>
      <w:r w:rsidR="00506612">
        <w:t>‌</w:t>
      </w:r>
      <w:r w:rsidRPr="00DE1126">
        <w:rPr>
          <w:rtl/>
        </w:rPr>
        <w:t>! [ </w:t>
      </w:r>
      <w:r w:rsidR="000E2F20" w:rsidRPr="00DE1126">
        <w:rPr>
          <w:rtl/>
        </w:rPr>
        <w:t>ی</w:t>
      </w:r>
      <w:r w:rsidRPr="00DE1126">
        <w:rPr>
          <w:rtl/>
        </w:rPr>
        <w:t>عن</w:t>
      </w:r>
      <w:r w:rsidR="00741AA8" w:rsidRPr="00DE1126">
        <w:rPr>
          <w:rtl/>
        </w:rPr>
        <w:t>ی</w:t>
      </w:r>
      <w:r w:rsidRPr="00DE1126">
        <w:rPr>
          <w:rtl/>
        </w:rPr>
        <w:t xml:space="preserve"> ] خدا را </w:t>
      </w:r>
      <w:r w:rsidR="001B3869" w:rsidRPr="00DE1126">
        <w:rPr>
          <w:rtl/>
        </w:rPr>
        <w:t>ک</w:t>
      </w:r>
      <w:r w:rsidRPr="00DE1126">
        <w:rPr>
          <w:rtl/>
        </w:rPr>
        <w:t>ه پروردگار شما و پروردگار پدران پ</w:t>
      </w:r>
      <w:r w:rsidR="000E2F20" w:rsidRPr="00DE1126">
        <w:rPr>
          <w:rtl/>
        </w:rPr>
        <w:t>ی</w:t>
      </w:r>
      <w:r w:rsidRPr="00DE1126">
        <w:rPr>
          <w:rtl/>
        </w:rPr>
        <w:t>ش</w:t>
      </w:r>
      <w:r w:rsidR="000E2F20" w:rsidRPr="00DE1126">
        <w:rPr>
          <w:rtl/>
        </w:rPr>
        <w:t>ی</w:t>
      </w:r>
      <w:r w:rsidRPr="00DE1126">
        <w:rPr>
          <w:rtl/>
        </w:rPr>
        <w:t>ن شماست؟</w:t>
      </w:r>
      <w:r w:rsidR="00506612">
        <w:t>‌</w:t>
      </w:r>
      <w:r w:rsidRPr="00DE1126">
        <w:rPr>
          <w:rtl/>
        </w:rPr>
        <w:t>! پس او را دروغگو شمردند، و قطعاً آنها احضار خواهند شد، مگر بندگان خالص شده</w:t>
      </w:r>
      <w:r w:rsidR="00506612">
        <w:t>‌</w:t>
      </w:r>
      <w:r w:rsidR="00741AA8" w:rsidRPr="00DE1126">
        <w:rPr>
          <w:rtl/>
        </w:rPr>
        <w:t>ی</w:t>
      </w:r>
      <w:r w:rsidRPr="00DE1126">
        <w:rPr>
          <w:rtl/>
        </w:rPr>
        <w:t xml:space="preserve"> خدا. و برا</w:t>
      </w:r>
      <w:r w:rsidR="00741AA8" w:rsidRPr="00DE1126">
        <w:rPr>
          <w:rtl/>
        </w:rPr>
        <w:t>ی</w:t>
      </w:r>
      <w:r w:rsidRPr="00DE1126">
        <w:rPr>
          <w:rtl/>
        </w:rPr>
        <w:t xml:space="preserve"> او در آ</w:t>
      </w:r>
      <w:r w:rsidR="000E2F20" w:rsidRPr="00DE1126">
        <w:rPr>
          <w:rtl/>
        </w:rPr>
        <w:t>ی</w:t>
      </w:r>
      <w:r w:rsidRPr="00DE1126">
        <w:rPr>
          <w:rtl/>
        </w:rPr>
        <w:t>ندگان [ آوازه</w:t>
      </w:r>
      <w:r w:rsidR="00506612">
        <w:t>‌</w:t>
      </w:r>
      <w:r w:rsidR="00741AA8" w:rsidRPr="00DE1126">
        <w:rPr>
          <w:rtl/>
        </w:rPr>
        <w:t>ی</w:t>
      </w:r>
      <w:r w:rsidRPr="00DE1126">
        <w:rPr>
          <w:rtl/>
        </w:rPr>
        <w:t xml:space="preserve"> ن</w:t>
      </w:r>
      <w:r w:rsidR="000E2F20" w:rsidRPr="00DE1126">
        <w:rPr>
          <w:rtl/>
        </w:rPr>
        <w:t>ی</w:t>
      </w:r>
      <w:r w:rsidR="001B3869" w:rsidRPr="00DE1126">
        <w:rPr>
          <w:rtl/>
        </w:rPr>
        <w:t>ک</w:t>
      </w:r>
      <w:r w:rsidR="00741AA8" w:rsidRPr="00DE1126">
        <w:rPr>
          <w:rtl/>
        </w:rPr>
        <w:t>ی</w:t>
      </w:r>
      <w:r w:rsidRPr="00DE1126">
        <w:rPr>
          <w:rtl/>
        </w:rPr>
        <w:t> ] به جا</w:t>
      </w:r>
      <w:r w:rsidR="00741AA8" w:rsidRPr="00DE1126">
        <w:rPr>
          <w:rtl/>
        </w:rPr>
        <w:t>ی</w:t>
      </w:r>
      <w:r w:rsidRPr="00DE1126">
        <w:rPr>
          <w:rtl/>
        </w:rPr>
        <w:t xml:space="preserve"> گذاشت</w:t>
      </w:r>
      <w:r w:rsidR="000E2F20" w:rsidRPr="00DE1126">
        <w:rPr>
          <w:rtl/>
        </w:rPr>
        <w:t>ی</w:t>
      </w:r>
      <w:r w:rsidRPr="00DE1126">
        <w:rPr>
          <w:rtl/>
        </w:rPr>
        <w:t>م.</w:t>
      </w:r>
    </w:p>
    <w:p w:rsidR="001E12DE" w:rsidRPr="00DE1126" w:rsidRDefault="001E12DE" w:rsidP="000E2F20">
      <w:pPr>
        <w:bidi/>
        <w:jc w:val="both"/>
        <w:rPr>
          <w:rtl/>
        </w:rPr>
      </w:pPr>
      <w:r w:rsidRPr="00DE1126">
        <w:rPr>
          <w:rtl/>
        </w:rPr>
        <w:t>آنان ال</w:t>
      </w:r>
      <w:r w:rsidR="00741AA8" w:rsidRPr="00DE1126">
        <w:rPr>
          <w:rtl/>
        </w:rPr>
        <w:t>ی</w:t>
      </w:r>
      <w:r w:rsidRPr="00DE1126">
        <w:rPr>
          <w:rtl/>
        </w:rPr>
        <w:t>اس را تکذ</w:t>
      </w:r>
      <w:r w:rsidR="00741AA8" w:rsidRPr="00DE1126">
        <w:rPr>
          <w:rtl/>
        </w:rPr>
        <w:t>ی</w:t>
      </w:r>
      <w:r w:rsidRPr="00DE1126">
        <w:rPr>
          <w:rtl/>
        </w:rPr>
        <w:t>ب و توه</w:t>
      </w:r>
      <w:r w:rsidR="00741AA8" w:rsidRPr="00DE1126">
        <w:rPr>
          <w:rtl/>
        </w:rPr>
        <w:t>ی</w:t>
      </w:r>
      <w:r w:rsidRPr="00DE1126">
        <w:rPr>
          <w:rtl/>
        </w:rPr>
        <w:t>ن کردند، ترسان</w:t>
      </w:r>
      <w:r w:rsidR="00741AA8" w:rsidRPr="00DE1126">
        <w:rPr>
          <w:rtl/>
        </w:rPr>
        <w:t>ی</w:t>
      </w:r>
      <w:r w:rsidRPr="00DE1126">
        <w:rPr>
          <w:rtl/>
        </w:rPr>
        <w:t>دند، و بر آن شدند تا و</w:t>
      </w:r>
      <w:r w:rsidR="00741AA8" w:rsidRPr="00DE1126">
        <w:rPr>
          <w:rtl/>
        </w:rPr>
        <w:t>ی</w:t>
      </w:r>
      <w:r w:rsidRPr="00DE1126">
        <w:rPr>
          <w:rtl/>
        </w:rPr>
        <w:t xml:space="preserve"> را شکنجه دهند، ل</w:t>
      </w:r>
      <w:r w:rsidR="00741AA8" w:rsidRPr="00DE1126">
        <w:rPr>
          <w:rtl/>
        </w:rPr>
        <w:t>ی</w:t>
      </w:r>
      <w:r w:rsidRPr="00DE1126">
        <w:rPr>
          <w:rtl/>
        </w:rPr>
        <w:t>کن او گر</w:t>
      </w:r>
      <w:r w:rsidR="00741AA8" w:rsidRPr="00DE1126">
        <w:rPr>
          <w:rtl/>
        </w:rPr>
        <w:t>ی</w:t>
      </w:r>
      <w:r w:rsidRPr="00DE1126">
        <w:rPr>
          <w:rtl/>
        </w:rPr>
        <w:t>خت و به صعب العبورتر</w:t>
      </w:r>
      <w:r w:rsidR="00741AA8" w:rsidRPr="00DE1126">
        <w:rPr>
          <w:rtl/>
        </w:rPr>
        <w:t>ی</w:t>
      </w:r>
      <w:r w:rsidRPr="00DE1126">
        <w:rPr>
          <w:rtl/>
        </w:rPr>
        <w:t>ن کوه پناه آورد، و هفت سال را تنها در آنجا سپر</w:t>
      </w:r>
      <w:r w:rsidR="00741AA8" w:rsidRPr="00DE1126">
        <w:rPr>
          <w:rtl/>
        </w:rPr>
        <w:t>ی</w:t>
      </w:r>
      <w:r w:rsidRPr="00DE1126">
        <w:rPr>
          <w:rtl/>
        </w:rPr>
        <w:t xml:space="preserve"> کرد. در ا</w:t>
      </w:r>
      <w:r w:rsidR="00741AA8" w:rsidRPr="00DE1126">
        <w:rPr>
          <w:rtl/>
        </w:rPr>
        <w:t>ی</w:t>
      </w:r>
      <w:r w:rsidRPr="00DE1126">
        <w:rPr>
          <w:rtl/>
        </w:rPr>
        <w:t>ن مدّت از گ</w:t>
      </w:r>
      <w:r w:rsidR="00741AA8" w:rsidRPr="00DE1126">
        <w:rPr>
          <w:rtl/>
        </w:rPr>
        <w:t>ی</w:t>
      </w:r>
      <w:r w:rsidRPr="00DE1126">
        <w:rPr>
          <w:rtl/>
        </w:rPr>
        <w:t>اهان زم</w:t>
      </w:r>
      <w:r w:rsidR="00741AA8" w:rsidRPr="00DE1126">
        <w:rPr>
          <w:rtl/>
        </w:rPr>
        <w:t>ی</w:t>
      </w:r>
      <w:r w:rsidRPr="00DE1126">
        <w:rPr>
          <w:rtl/>
        </w:rPr>
        <w:t>ن و م</w:t>
      </w:r>
      <w:r w:rsidR="00741AA8" w:rsidRPr="00DE1126">
        <w:rPr>
          <w:rtl/>
        </w:rPr>
        <w:t>ی</w:t>
      </w:r>
      <w:r w:rsidRPr="00DE1126">
        <w:rPr>
          <w:rtl/>
        </w:rPr>
        <w:t>وه</w:t>
      </w:r>
      <w:r w:rsidR="00506612">
        <w:t>‌</w:t>
      </w:r>
      <w:r w:rsidR="00741AA8" w:rsidRPr="00DE1126">
        <w:rPr>
          <w:rtl/>
        </w:rPr>
        <w:t>ی</w:t>
      </w:r>
      <w:r w:rsidRPr="00DE1126">
        <w:rPr>
          <w:rtl/>
        </w:rPr>
        <w:t xml:space="preserve"> درختان م</w:t>
      </w:r>
      <w:r w:rsidR="00741AA8" w:rsidRPr="00DE1126">
        <w:rPr>
          <w:rtl/>
        </w:rPr>
        <w:t>ی</w:t>
      </w:r>
      <w:r w:rsidR="00506612">
        <w:t>‌</w:t>
      </w:r>
      <w:r w:rsidRPr="00DE1126">
        <w:rPr>
          <w:rtl/>
        </w:rPr>
        <w:t>خورد.</w:t>
      </w:r>
    </w:p>
    <w:p w:rsidR="001E12DE" w:rsidRPr="00DE1126" w:rsidRDefault="001E12DE" w:rsidP="000E2F20">
      <w:pPr>
        <w:bidi/>
        <w:jc w:val="both"/>
        <w:rPr>
          <w:rtl/>
        </w:rPr>
      </w:pPr>
      <w:r w:rsidRPr="00DE1126">
        <w:rPr>
          <w:rtl/>
        </w:rPr>
        <w:t>خداوند قوم او را به قحط</w:t>
      </w:r>
      <w:r w:rsidR="00741AA8" w:rsidRPr="00DE1126">
        <w:rPr>
          <w:rtl/>
        </w:rPr>
        <w:t>ی</w:t>
      </w:r>
      <w:r w:rsidRPr="00DE1126">
        <w:rPr>
          <w:rtl/>
        </w:rPr>
        <w:t xml:space="preserve"> مبتلا کرد. از د</w:t>
      </w:r>
      <w:r w:rsidR="00741AA8" w:rsidRPr="00DE1126">
        <w:rPr>
          <w:rtl/>
        </w:rPr>
        <w:t>ی</w:t>
      </w:r>
      <w:r w:rsidRPr="00DE1126">
        <w:rPr>
          <w:rtl/>
        </w:rPr>
        <w:t>گر سو پسر پادشاه</w:t>
      </w:r>
      <w:r w:rsidR="00864F14" w:rsidRPr="00DE1126">
        <w:rPr>
          <w:rtl/>
        </w:rPr>
        <w:t xml:space="preserve"> - </w:t>
      </w:r>
      <w:r w:rsidRPr="00DE1126">
        <w:rPr>
          <w:rtl/>
        </w:rPr>
        <w:t>که عز</w:t>
      </w:r>
      <w:r w:rsidR="00741AA8" w:rsidRPr="00DE1126">
        <w:rPr>
          <w:rtl/>
        </w:rPr>
        <w:t>ی</w:t>
      </w:r>
      <w:r w:rsidRPr="00DE1126">
        <w:rPr>
          <w:rtl/>
        </w:rPr>
        <w:t>زتر</w:t>
      </w:r>
      <w:r w:rsidR="00741AA8" w:rsidRPr="00DE1126">
        <w:rPr>
          <w:rtl/>
        </w:rPr>
        <w:t>ی</w:t>
      </w:r>
      <w:r w:rsidRPr="00DE1126">
        <w:rPr>
          <w:rtl/>
        </w:rPr>
        <w:t>ن فرزندانش بود</w:t>
      </w:r>
      <w:r w:rsidR="00864F14" w:rsidRPr="00DE1126">
        <w:rPr>
          <w:rtl/>
        </w:rPr>
        <w:t xml:space="preserve"> - </w:t>
      </w:r>
      <w:r w:rsidRPr="00DE1126">
        <w:rPr>
          <w:rtl/>
        </w:rPr>
        <w:t>به ب</w:t>
      </w:r>
      <w:r w:rsidR="00741AA8" w:rsidRPr="00DE1126">
        <w:rPr>
          <w:rtl/>
        </w:rPr>
        <w:t>ی</w:t>
      </w:r>
      <w:r w:rsidRPr="00DE1126">
        <w:rPr>
          <w:rtl/>
        </w:rPr>
        <w:t>مار</w:t>
      </w:r>
      <w:r w:rsidR="00741AA8" w:rsidRPr="00DE1126">
        <w:rPr>
          <w:rtl/>
        </w:rPr>
        <w:t>ی</w:t>
      </w:r>
      <w:r w:rsidRPr="00DE1126">
        <w:rPr>
          <w:rtl/>
        </w:rPr>
        <w:t xml:space="preserve"> سخت</w:t>
      </w:r>
      <w:r w:rsidR="00741AA8" w:rsidRPr="00DE1126">
        <w:rPr>
          <w:rtl/>
        </w:rPr>
        <w:t>ی</w:t>
      </w:r>
      <w:r w:rsidRPr="00DE1126">
        <w:rPr>
          <w:rtl/>
        </w:rPr>
        <w:t xml:space="preserve"> دچار شد که از او قطع ام</w:t>
      </w:r>
      <w:r w:rsidR="00741AA8" w:rsidRPr="00DE1126">
        <w:rPr>
          <w:rtl/>
        </w:rPr>
        <w:t>ی</w:t>
      </w:r>
      <w:r w:rsidRPr="00DE1126">
        <w:rPr>
          <w:rtl/>
        </w:rPr>
        <w:t>د کردند. آنان به بت پرستان توسّل جستند تا شا</w:t>
      </w:r>
      <w:r w:rsidR="00741AA8" w:rsidRPr="00DE1126">
        <w:rPr>
          <w:rtl/>
        </w:rPr>
        <w:t>ی</w:t>
      </w:r>
      <w:r w:rsidRPr="00DE1126">
        <w:rPr>
          <w:rtl/>
        </w:rPr>
        <w:t>د نفع</w:t>
      </w:r>
      <w:r w:rsidR="00741AA8" w:rsidRPr="00DE1126">
        <w:rPr>
          <w:rtl/>
        </w:rPr>
        <w:t>ی</w:t>
      </w:r>
      <w:r w:rsidRPr="00DE1126">
        <w:rPr>
          <w:rtl/>
        </w:rPr>
        <w:t xml:space="preserve"> برا</w:t>
      </w:r>
      <w:r w:rsidR="00741AA8" w:rsidRPr="00DE1126">
        <w:rPr>
          <w:rtl/>
        </w:rPr>
        <w:t>ی</w:t>
      </w:r>
      <w:r w:rsidRPr="00DE1126">
        <w:rPr>
          <w:rtl/>
        </w:rPr>
        <w:t>شان داشته باشد، ل</w:t>
      </w:r>
      <w:r w:rsidR="00741AA8" w:rsidRPr="00DE1126">
        <w:rPr>
          <w:rtl/>
        </w:rPr>
        <w:t>ی</w:t>
      </w:r>
      <w:r w:rsidRPr="00DE1126">
        <w:rPr>
          <w:rtl/>
        </w:rPr>
        <w:t>کن تأث</w:t>
      </w:r>
      <w:r w:rsidR="00741AA8" w:rsidRPr="00DE1126">
        <w:rPr>
          <w:rtl/>
        </w:rPr>
        <w:t>ی</w:t>
      </w:r>
      <w:r w:rsidRPr="00DE1126">
        <w:rPr>
          <w:rtl/>
        </w:rPr>
        <w:t>ر</w:t>
      </w:r>
      <w:r w:rsidR="00741AA8" w:rsidRPr="00DE1126">
        <w:rPr>
          <w:rtl/>
        </w:rPr>
        <w:t>ی</w:t>
      </w:r>
      <w:r w:rsidRPr="00DE1126">
        <w:rPr>
          <w:rtl/>
        </w:rPr>
        <w:t xml:space="preserve"> نداشت، از ا</w:t>
      </w:r>
      <w:r w:rsidR="00741AA8" w:rsidRPr="00DE1126">
        <w:rPr>
          <w:rtl/>
        </w:rPr>
        <w:t>ی</w:t>
      </w:r>
      <w:r w:rsidRPr="00DE1126">
        <w:rPr>
          <w:rtl/>
        </w:rPr>
        <w:t>ن رو به دنبال ال</w:t>
      </w:r>
      <w:r w:rsidR="00741AA8" w:rsidRPr="00DE1126">
        <w:rPr>
          <w:rtl/>
        </w:rPr>
        <w:t>ی</w:t>
      </w:r>
      <w:r w:rsidRPr="00DE1126">
        <w:rPr>
          <w:rtl/>
        </w:rPr>
        <w:t>اس فرستادند تا از کوه به ز</w:t>
      </w:r>
      <w:r w:rsidR="00741AA8" w:rsidRPr="00DE1126">
        <w:rPr>
          <w:rtl/>
        </w:rPr>
        <w:t>ی</w:t>
      </w:r>
      <w:r w:rsidRPr="00DE1126">
        <w:rPr>
          <w:rtl/>
        </w:rPr>
        <w:t>ر آ</w:t>
      </w:r>
      <w:r w:rsidR="00741AA8" w:rsidRPr="00DE1126">
        <w:rPr>
          <w:rtl/>
        </w:rPr>
        <w:t>ی</w:t>
      </w:r>
      <w:r w:rsidRPr="00DE1126">
        <w:rPr>
          <w:rtl/>
        </w:rPr>
        <w:t>د و شف</w:t>
      </w:r>
      <w:r w:rsidR="00741AA8" w:rsidRPr="00DE1126">
        <w:rPr>
          <w:rtl/>
        </w:rPr>
        <w:t>ی</w:t>
      </w:r>
      <w:r w:rsidRPr="00DE1126">
        <w:rPr>
          <w:rtl/>
        </w:rPr>
        <w:t>ع آنان شود، او هم پذ</w:t>
      </w:r>
      <w:r w:rsidR="00741AA8" w:rsidRPr="00DE1126">
        <w:rPr>
          <w:rtl/>
        </w:rPr>
        <w:t>ی</w:t>
      </w:r>
      <w:r w:rsidRPr="00DE1126">
        <w:rPr>
          <w:rtl/>
        </w:rPr>
        <w:t>رفت و پائ</w:t>
      </w:r>
      <w:r w:rsidR="00741AA8" w:rsidRPr="00DE1126">
        <w:rPr>
          <w:rtl/>
        </w:rPr>
        <w:t>ی</w:t>
      </w:r>
      <w:r w:rsidRPr="00DE1126">
        <w:rPr>
          <w:rtl/>
        </w:rPr>
        <w:t>ن آمد، و به دعا</w:t>
      </w:r>
      <w:r w:rsidR="00741AA8" w:rsidRPr="00DE1126">
        <w:rPr>
          <w:rtl/>
        </w:rPr>
        <w:t>ی</w:t>
      </w:r>
      <w:r w:rsidRPr="00DE1126">
        <w:rPr>
          <w:rtl/>
        </w:rPr>
        <w:t xml:space="preserve"> او خداوند پسر پادشاه را شفا داد و باران فرستاد... </w:t>
      </w:r>
    </w:p>
    <w:p w:rsidR="001E12DE" w:rsidRPr="00DE1126" w:rsidRDefault="001E12DE" w:rsidP="000E2F20">
      <w:pPr>
        <w:bidi/>
        <w:jc w:val="both"/>
        <w:rPr>
          <w:rtl/>
        </w:rPr>
      </w:pPr>
      <w:r w:rsidRPr="00DE1126">
        <w:rPr>
          <w:rtl/>
        </w:rPr>
        <w:t>ال</w:t>
      </w:r>
      <w:r w:rsidR="00741AA8" w:rsidRPr="00DE1126">
        <w:rPr>
          <w:rtl/>
        </w:rPr>
        <w:t>ی</w:t>
      </w:r>
      <w:r w:rsidRPr="00DE1126">
        <w:rPr>
          <w:rtl/>
        </w:rPr>
        <w:t>اس ال</w:t>
      </w:r>
      <w:r w:rsidR="00741AA8" w:rsidRPr="00DE1126">
        <w:rPr>
          <w:rtl/>
        </w:rPr>
        <w:t>ی</w:t>
      </w:r>
      <w:r w:rsidRPr="00DE1126">
        <w:rPr>
          <w:rtl/>
        </w:rPr>
        <w:t>سع را وص</w:t>
      </w:r>
      <w:r w:rsidR="00741AA8" w:rsidRPr="00DE1126">
        <w:rPr>
          <w:rtl/>
        </w:rPr>
        <w:t>ی</w:t>
      </w:r>
      <w:r w:rsidRPr="00DE1126">
        <w:rPr>
          <w:rtl/>
        </w:rPr>
        <w:t xml:space="preserve"> قرار داد، و خداوند برا</w:t>
      </w:r>
      <w:r w:rsidR="00741AA8" w:rsidRPr="00DE1126">
        <w:rPr>
          <w:rtl/>
        </w:rPr>
        <w:t>ی</w:t>
      </w:r>
      <w:r w:rsidRPr="00DE1126">
        <w:rPr>
          <w:rtl/>
        </w:rPr>
        <w:t xml:space="preserve"> ال</w:t>
      </w:r>
      <w:r w:rsidR="00741AA8" w:rsidRPr="00DE1126">
        <w:rPr>
          <w:rtl/>
        </w:rPr>
        <w:t>ی</w:t>
      </w:r>
      <w:r w:rsidRPr="00DE1126">
        <w:rPr>
          <w:rtl/>
        </w:rPr>
        <w:t>اس بال رو</w:t>
      </w:r>
      <w:r w:rsidR="00741AA8" w:rsidRPr="00DE1126">
        <w:rPr>
          <w:rtl/>
        </w:rPr>
        <w:t>ی</w:t>
      </w:r>
      <w:r w:rsidRPr="00DE1126">
        <w:rPr>
          <w:rtl/>
        </w:rPr>
        <w:t>اند و جامه</w:t>
      </w:r>
      <w:r w:rsidR="00506612">
        <w:t>‌</w:t>
      </w:r>
      <w:r w:rsidR="00741AA8" w:rsidRPr="00DE1126">
        <w:rPr>
          <w:rtl/>
        </w:rPr>
        <w:t>ی</w:t>
      </w:r>
      <w:r w:rsidRPr="00DE1126">
        <w:rPr>
          <w:rtl/>
        </w:rPr>
        <w:t xml:space="preserve"> نور به او پوشان</w:t>
      </w:r>
      <w:r w:rsidR="00741AA8" w:rsidRPr="00DE1126">
        <w:rPr>
          <w:rtl/>
        </w:rPr>
        <w:t>ی</w:t>
      </w:r>
      <w:r w:rsidRPr="00DE1126">
        <w:rPr>
          <w:rtl/>
        </w:rPr>
        <w:t>د و به آسمان بالا برد، او ردا</w:t>
      </w:r>
      <w:r w:rsidR="00741AA8" w:rsidRPr="00DE1126">
        <w:rPr>
          <w:rtl/>
        </w:rPr>
        <w:t>ی</w:t>
      </w:r>
      <w:r w:rsidRPr="00DE1126">
        <w:rPr>
          <w:rtl/>
        </w:rPr>
        <w:t>ش را از آسمان برا</w:t>
      </w:r>
      <w:r w:rsidR="00741AA8" w:rsidRPr="00DE1126">
        <w:rPr>
          <w:rtl/>
        </w:rPr>
        <w:t>ی</w:t>
      </w:r>
      <w:r w:rsidRPr="00DE1126">
        <w:rPr>
          <w:rtl/>
        </w:rPr>
        <w:t xml:space="preserve"> ال</w:t>
      </w:r>
      <w:r w:rsidR="00741AA8" w:rsidRPr="00DE1126">
        <w:rPr>
          <w:rtl/>
        </w:rPr>
        <w:t>ی</w:t>
      </w:r>
      <w:r w:rsidRPr="00DE1126">
        <w:rPr>
          <w:rtl/>
        </w:rPr>
        <w:t>سع انداخت، و خداوند ال</w:t>
      </w:r>
      <w:r w:rsidR="00741AA8" w:rsidRPr="00DE1126">
        <w:rPr>
          <w:rtl/>
        </w:rPr>
        <w:t>ی</w:t>
      </w:r>
      <w:r w:rsidRPr="00DE1126">
        <w:rPr>
          <w:rtl/>
        </w:rPr>
        <w:t>سع را بر بن</w:t>
      </w:r>
      <w:r w:rsidR="00741AA8" w:rsidRPr="00DE1126">
        <w:rPr>
          <w:rtl/>
        </w:rPr>
        <w:t>ی</w:t>
      </w:r>
      <w:r w:rsidR="00506612">
        <w:t>‌</w:t>
      </w:r>
      <w:r w:rsidRPr="00DE1126">
        <w:rPr>
          <w:rtl/>
        </w:rPr>
        <w:t>اسرائ</w:t>
      </w:r>
      <w:r w:rsidR="00741AA8" w:rsidRPr="00DE1126">
        <w:rPr>
          <w:rtl/>
        </w:rPr>
        <w:t>ی</w:t>
      </w:r>
      <w:r w:rsidRPr="00DE1126">
        <w:rPr>
          <w:rtl/>
        </w:rPr>
        <w:t>ل پ</w:t>
      </w:r>
      <w:r w:rsidR="00741AA8" w:rsidRPr="00DE1126">
        <w:rPr>
          <w:rtl/>
        </w:rPr>
        <w:t>ی</w:t>
      </w:r>
      <w:r w:rsidRPr="00DE1126">
        <w:rPr>
          <w:rtl/>
        </w:rPr>
        <w:t>امبر</w:t>
      </w:r>
      <w:r w:rsidR="00741AA8" w:rsidRPr="00DE1126">
        <w:rPr>
          <w:rtl/>
        </w:rPr>
        <w:t>ی</w:t>
      </w:r>
      <w:r w:rsidRPr="00DE1126">
        <w:rPr>
          <w:rtl/>
        </w:rPr>
        <w:t xml:space="preserve"> داد، و بدو وح</w:t>
      </w:r>
      <w:r w:rsidR="00741AA8" w:rsidRPr="00DE1126">
        <w:rPr>
          <w:rtl/>
        </w:rPr>
        <w:t>ی</w:t>
      </w:r>
      <w:r w:rsidRPr="00DE1126">
        <w:rPr>
          <w:rtl/>
        </w:rPr>
        <w:t xml:space="preserve"> نمود و او را </w:t>
      </w:r>
      <w:r w:rsidR="00741AA8" w:rsidRPr="00DE1126">
        <w:rPr>
          <w:rtl/>
        </w:rPr>
        <w:t>ی</w:t>
      </w:r>
      <w:r w:rsidRPr="00DE1126">
        <w:rPr>
          <w:rtl/>
        </w:rPr>
        <w:t>ار</w:t>
      </w:r>
      <w:r w:rsidR="00741AA8" w:rsidRPr="00DE1126">
        <w:rPr>
          <w:rtl/>
        </w:rPr>
        <w:t>ی</w:t>
      </w:r>
      <w:r w:rsidRPr="00DE1126">
        <w:rPr>
          <w:rtl/>
        </w:rPr>
        <w:t xml:space="preserve"> رساند، بن</w:t>
      </w:r>
      <w:r w:rsidR="00741AA8" w:rsidRPr="00DE1126">
        <w:rPr>
          <w:rtl/>
        </w:rPr>
        <w:t>ی</w:t>
      </w:r>
      <w:r w:rsidR="00506612">
        <w:t>‌</w:t>
      </w:r>
      <w:r w:rsidRPr="00DE1126">
        <w:rPr>
          <w:rtl/>
        </w:rPr>
        <w:t>اسرائ</w:t>
      </w:r>
      <w:r w:rsidR="00741AA8" w:rsidRPr="00DE1126">
        <w:rPr>
          <w:rtl/>
        </w:rPr>
        <w:t>ی</w:t>
      </w:r>
      <w:r w:rsidRPr="00DE1126">
        <w:rPr>
          <w:rtl/>
        </w:rPr>
        <w:t>ل هم او را احترام م</w:t>
      </w:r>
      <w:r w:rsidR="00741AA8" w:rsidRPr="00DE1126">
        <w:rPr>
          <w:rtl/>
        </w:rPr>
        <w:t>ی</w:t>
      </w:r>
      <w:r w:rsidR="00506612">
        <w:t>‌</w:t>
      </w:r>
      <w:r w:rsidRPr="00DE1126">
        <w:rPr>
          <w:rtl/>
        </w:rPr>
        <w:t>کردند و به وس</w:t>
      </w:r>
      <w:r w:rsidR="00741AA8" w:rsidRPr="00DE1126">
        <w:rPr>
          <w:rtl/>
        </w:rPr>
        <w:t>ی</w:t>
      </w:r>
      <w:r w:rsidRPr="00DE1126">
        <w:rPr>
          <w:rtl/>
        </w:rPr>
        <w:t>له</w:t>
      </w:r>
      <w:r w:rsidR="00506612">
        <w:t>‌</w:t>
      </w:r>
      <w:r w:rsidR="00741AA8" w:rsidRPr="00DE1126">
        <w:rPr>
          <w:rtl/>
        </w:rPr>
        <w:t>ی</w:t>
      </w:r>
      <w:r w:rsidRPr="00DE1126">
        <w:rPr>
          <w:rtl/>
        </w:rPr>
        <w:t xml:space="preserve"> او رهنمون م</w:t>
      </w:r>
      <w:r w:rsidR="00741AA8" w:rsidRPr="00DE1126">
        <w:rPr>
          <w:rtl/>
        </w:rPr>
        <w:t>ی</w:t>
      </w:r>
      <w:r w:rsidR="00506612">
        <w:t>‌</w:t>
      </w:r>
      <w:r w:rsidRPr="00DE1126">
        <w:rPr>
          <w:rtl/>
        </w:rPr>
        <w:t>شدند.»</w:t>
      </w:r>
    </w:p>
    <w:p w:rsidR="001E12DE" w:rsidRPr="00DE1126" w:rsidRDefault="001E12DE" w:rsidP="000E2F20">
      <w:pPr>
        <w:bidi/>
        <w:jc w:val="both"/>
        <w:rPr>
          <w:rtl/>
        </w:rPr>
      </w:pPr>
      <w:r w:rsidRPr="00DE1126">
        <w:rPr>
          <w:rtl/>
        </w:rPr>
        <w:t>علامه</w:t>
      </w:r>
      <w:r w:rsidR="00506612">
        <w:t>‌</w:t>
      </w:r>
      <w:r w:rsidR="00741AA8" w:rsidRPr="00DE1126">
        <w:rPr>
          <w:rtl/>
        </w:rPr>
        <w:t>ی</w:t>
      </w:r>
      <w:r w:rsidRPr="00DE1126">
        <w:rPr>
          <w:rtl/>
        </w:rPr>
        <w:t xml:space="preserve"> مجلس</w:t>
      </w:r>
      <w:r w:rsidR="00741AA8" w:rsidRPr="00DE1126">
        <w:rPr>
          <w:rtl/>
        </w:rPr>
        <w:t>ی</w:t>
      </w:r>
      <w:r w:rsidRPr="00DE1126">
        <w:rPr>
          <w:rtl/>
        </w:rPr>
        <w:t xml:space="preserve"> رحمه الله</w:t>
      </w:r>
      <w:r w:rsidR="00E67179" w:rsidRPr="00DE1126">
        <w:rPr>
          <w:rtl/>
        </w:rPr>
        <w:t xml:space="preserve"> </w:t>
      </w:r>
      <w:r w:rsidRPr="00DE1126">
        <w:rPr>
          <w:rtl/>
        </w:rPr>
        <w:t>در ادامه سخن طبرس</w:t>
      </w:r>
      <w:r w:rsidR="00741AA8" w:rsidRPr="00DE1126">
        <w:rPr>
          <w:rtl/>
        </w:rPr>
        <w:t>ی</w:t>
      </w:r>
      <w:r w:rsidRPr="00DE1126">
        <w:rPr>
          <w:rtl/>
        </w:rPr>
        <w:t xml:space="preserve"> را که نقل قول برخ</w:t>
      </w:r>
      <w:r w:rsidR="00741AA8" w:rsidRPr="00DE1126">
        <w:rPr>
          <w:rtl/>
        </w:rPr>
        <w:t>ی</w:t>
      </w:r>
      <w:r w:rsidRPr="00DE1126">
        <w:rPr>
          <w:rtl/>
        </w:rPr>
        <w:t xml:space="preserve"> مفسّر</w:t>
      </w:r>
      <w:r w:rsidR="00741AA8" w:rsidRPr="00DE1126">
        <w:rPr>
          <w:rtl/>
        </w:rPr>
        <w:t>ی</w:t>
      </w:r>
      <w:r w:rsidRPr="00DE1126">
        <w:rPr>
          <w:rtl/>
        </w:rPr>
        <w:t>ن است و با مطلب بالا تفاوت</w:t>
      </w:r>
      <w:r w:rsidR="00506612">
        <w:t>‌</w:t>
      </w:r>
      <w:r w:rsidRPr="00DE1126">
        <w:rPr>
          <w:rtl/>
        </w:rPr>
        <w:t>ها</w:t>
      </w:r>
      <w:r w:rsidR="00741AA8" w:rsidRPr="00DE1126">
        <w:rPr>
          <w:rtl/>
        </w:rPr>
        <w:t>یی</w:t>
      </w:r>
      <w:r w:rsidRPr="00DE1126">
        <w:rPr>
          <w:rtl/>
        </w:rPr>
        <w:t xml:space="preserve"> دارد م</w:t>
      </w:r>
      <w:r w:rsidR="00741AA8" w:rsidRPr="00DE1126">
        <w:rPr>
          <w:rtl/>
        </w:rPr>
        <w:t>ی</w:t>
      </w:r>
      <w:r w:rsidR="00506612">
        <w:t>‌</w:t>
      </w:r>
      <w:r w:rsidRPr="00DE1126">
        <w:rPr>
          <w:rtl/>
        </w:rPr>
        <w:t>آورد: «خداوند او را از م</w:t>
      </w:r>
      <w:r w:rsidR="00741AA8" w:rsidRPr="00DE1126">
        <w:rPr>
          <w:rtl/>
        </w:rPr>
        <w:t>ی</w:t>
      </w:r>
      <w:r w:rsidRPr="00DE1126">
        <w:rPr>
          <w:rtl/>
        </w:rPr>
        <w:t>ان مردم بالا برد، و لذّت غذا و نوش</w:t>
      </w:r>
      <w:r w:rsidR="00741AA8" w:rsidRPr="00DE1126">
        <w:rPr>
          <w:rtl/>
        </w:rPr>
        <w:t>ی</w:t>
      </w:r>
      <w:r w:rsidRPr="00DE1126">
        <w:rPr>
          <w:rtl/>
        </w:rPr>
        <w:t>دن</w:t>
      </w:r>
      <w:r w:rsidR="00741AA8" w:rsidRPr="00DE1126">
        <w:rPr>
          <w:rtl/>
        </w:rPr>
        <w:t>ی</w:t>
      </w:r>
      <w:r w:rsidRPr="00DE1126">
        <w:rPr>
          <w:rtl/>
        </w:rPr>
        <w:t xml:space="preserve"> را از او گرفت. به او بال داد، و او به بشر</w:t>
      </w:r>
      <w:r w:rsidR="00741AA8" w:rsidRPr="00DE1126">
        <w:rPr>
          <w:rtl/>
        </w:rPr>
        <w:t>ی</w:t>
      </w:r>
      <w:r w:rsidRPr="00DE1126">
        <w:rPr>
          <w:rtl/>
        </w:rPr>
        <w:t xml:space="preserve"> فرشته گونه و زم</w:t>
      </w:r>
      <w:r w:rsidR="00741AA8" w:rsidRPr="00DE1126">
        <w:rPr>
          <w:rtl/>
        </w:rPr>
        <w:t>ی</w:t>
      </w:r>
      <w:r w:rsidRPr="00DE1126">
        <w:rPr>
          <w:rtl/>
        </w:rPr>
        <w:t>ن</w:t>
      </w:r>
      <w:r w:rsidR="00741AA8" w:rsidRPr="00DE1126">
        <w:rPr>
          <w:rtl/>
        </w:rPr>
        <w:t>ی</w:t>
      </w:r>
      <w:r w:rsidRPr="00DE1126">
        <w:rPr>
          <w:rtl/>
        </w:rPr>
        <w:t>ِ آسمان</w:t>
      </w:r>
      <w:r w:rsidR="00741AA8" w:rsidRPr="00DE1126">
        <w:rPr>
          <w:rtl/>
        </w:rPr>
        <w:t>ی</w:t>
      </w:r>
      <w:r w:rsidRPr="00DE1126">
        <w:rPr>
          <w:rtl/>
        </w:rPr>
        <w:t xml:space="preserve"> تبد</w:t>
      </w:r>
      <w:r w:rsidR="00741AA8" w:rsidRPr="00DE1126">
        <w:rPr>
          <w:rtl/>
        </w:rPr>
        <w:t>ی</w:t>
      </w:r>
      <w:r w:rsidRPr="00DE1126">
        <w:rPr>
          <w:rtl/>
        </w:rPr>
        <w:t>ل شد. بر آن پادشاه و قومش دشمنشان را مسلّط گرداند که پادشاه و همسرش را کشتند. ال</w:t>
      </w:r>
      <w:r w:rsidR="00741AA8" w:rsidRPr="00DE1126">
        <w:rPr>
          <w:rtl/>
        </w:rPr>
        <w:t>ی</w:t>
      </w:r>
      <w:r w:rsidRPr="00DE1126">
        <w:rPr>
          <w:rtl/>
        </w:rPr>
        <w:t>سع را ن</w:t>
      </w:r>
      <w:r w:rsidR="00741AA8" w:rsidRPr="00DE1126">
        <w:rPr>
          <w:rtl/>
        </w:rPr>
        <w:t>ی</w:t>
      </w:r>
      <w:r w:rsidRPr="00DE1126">
        <w:rPr>
          <w:rtl/>
        </w:rPr>
        <w:t>ز به رسالت بر آنان فرستاد، بن</w:t>
      </w:r>
      <w:r w:rsidR="00741AA8" w:rsidRPr="00DE1126">
        <w:rPr>
          <w:rtl/>
        </w:rPr>
        <w:t>ی</w:t>
      </w:r>
      <w:r w:rsidR="00506612">
        <w:t>‌</w:t>
      </w:r>
      <w:r w:rsidRPr="00DE1126">
        <w:rPr>
          <w:rtl/>
        </w:rPr>
        <w:t>اسرائ</w:t>
      </w:r>
      <w:r w:rsidR="00741AA8" w:rsidRPr="00DE1126">
        <w:rPr>
          <w:rtl/>
        </w:rPr>
        <w:t>ی</w:t>
      </w:r>
      <w:r w:rsidRPr="00DE1126">
        <w:rPr>
          <w:rtl/>
        </w:rPr>
        <w:t>ل هم به او ا</w:t>
      </w:r>
      <w:r w:rsidR="00741AA8" w:rsidRPr="00DE1126">
        <w:rPr>
          <w:rtl/>
        </w:rPr>
        <w:t>ی</w:t>
      </w:r>
      <w:r w:rsidRPr="00DE1126">
        <w:rPr>
          <w:rtl/>
        </w:rPr>
        <w:t>مان آوردند، و او را احترام گذارده به دستوراتش عمل کردند.»</w:t>
      </w:r>
      <w:r w:rsidR="00E67179" w:rsidRPr="00DE1126">
        <w:rPr>
          <w:rtl/>
        </w:rPr>
        <w:t xml:space="preserve"> </w:t>
      </w:r>
    </w:p>
    <w:p w:rsidR="001E12DE" w:rsidRPr="00DE1126" w:rsidRDefault="001E12DE" w:rsidP="000E2F20">
      <w:pPr>
        <w:bidi/>
        <w:jc w:val="both"/>
        <w:rPr>
          <w:rtl/>
        </w:rPr>
      </w:pPr>
      <w:r w:rsidRPr="00DE1126">
        <w:rPr>
          <w:rtl/>
        </w:rPr>
        <w:t>بحار الانوار 13 /399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«حاکم بن</w:t>
      </w:r>
      <w:r w:rsidR="00741AA8" w:rsidRPr="00DE1126">
        <w:rPr>
          <w:rtl/>
        </w:rPr>
        <w:t>ی</w:t>
      </w:r>
      <w:r w:rsidR="00506612">
        <w:t>‌</w:t>
      </w:r>
      <w:r w:rsidRPr="00DE1126">
        <w:rPr>
          <w:rtl/>
        </w:rPr>
        <w:t>اسرائ</w:t>
      </w:r>
      <w:r w:rsidR="00741AA8" w:rsidRPr="00DE1126">
        <w:rPr>
          <w:rtl/>
        </w:rPr>
        <w:t>ی</w:t>
      </w:r>
      <w:r w:rsidRPr="00DE1126">
        <w:rPr>
          <w:rtl/>
        </w:rPr>
        <w:t>ل عاشق زن</w:t>
      </w:r>
      <w:r w:rsidR="00741AA8" w:rsidRPr="00DE1126">
        <w:rPr>
          <w:rtl/>
        </w:rPr>
        <w:t>ی</w:t>
      </w:r>
      <w:r w:rsidRPr="00DE1126">
        <w:rPr>
          <w:rtl/>
        </w:rPr>
        <w:t xml:space="preserve"> از قوم</w:t>
      </w:r>
      <w:r w:rsidR="00741AA8" w:rsidRPr="00DE1126">
        <w:rPr>
          <w:rtl/>
        </w:rPr>
        <w:t>ی</w:t>
      </w:r>
      <w:r w:rsidRPr="00DE1126">
        <w:rPr>
          <w:rtl/>
        </w:rPr>
        <w:t xml:space="preserve"> بت پرست از غ</w:t>
      </w:r>
      <w:r w:rsidR="00741AA8" w:rsidRPr="00DE1126">
        <w:rPr>
          <w:rtl/>
        </w:rPr>
        <w:t>ی</w:t>
      </w:r>
      <w:r w:rsidRPr="00DE1126">
        <w:rPr>
          <w:rtl/>
        </w:rPr>
        <w:t>ر بن</w:t>
      </w:r>
      <w:r w:rsidR="00741AA8" w:rsidRPr="00DE1126">
        <w:rPr>
          <w:rtl/>
        </w:rPr>
        <w:t>ی</w:t>
      </w:r>
      <w:r w:rsidR="00506612">
        <w:t>‌</w:t>
      </w:r>
      <w:r w:rsidRPr="00DE1126">
        <w:rPr>
          <w:rtl/>
        </w:rPr>
        <w:t>اسرائ</w:t>
      </w:r>
      <w:r w:rsidR="00741AA8" w:rsidRPr="00DE1126">
        <w:rPr>
          <w:rtl/>
        </w:rPr>
        <w:t>ی</w:t>
      </w:r>
      <w:r w:rsidRPr="00DE1126">
        <w:rPr>
          <w:rtl/>
        </w:rPr>
        <w:t>ل شد، و از او خواستگار</w:t>
      </w:r>
      <w:r w:rsidR="00741AA8" w:rsidRPr="00DE1126">
        <w:rPr>
          <w:rtl/>
        </w:rPr>
        <w:t>ی</w:t>
      </w:r>
      <w:r w:rsidRPr="00DE1126">
        <w:rPr>
          <w:rtl/>
        </w:rPr>
        <w:t xml:space="preserve"> کرد، آن زن گفت: به شرط آنکه بت</w:t>
      </w:r>
      <w:r w:rsidR="00741AA8" w:rsidRPr="00DE1126">
        <w:rPr>
          <w:rtl/>
        </w:rPr>
        <w:t>ی</w:t>
      </w:r>
      <w:r w:rsidRPr="00DE1126">
        <w:rPr>
          <w:rtl/>
        </w:rPr>
        <w:t xml:space="preserve"> را با خود به سرزم</w:t>
      </w:r>
      <w:r w:rsidR="00741AA8" w:rsidRPr="00DE1126">
        <w:rPr>
          <w:rtl/>
        </w:rPr>
        <w:t>ی</w:t>
      </w:r>
      <w:r w:rsidRPr="00DE1126">
        <w:rPr>
          <w:rtl/>
        </w:rPr>
        <w:t>ن شما ب</w:t>
      </w:r>
      <w:r w:rsidR="00741AA8" w:rsidRPr="00DE1126">
        <w:rPr>
          <w:rtl/>
        </w:rPr>
        <w:t>ی</w:t>
      </w:r>
      <w:r w:rsidRPr="00DE1126">
        <w:rPr>
          <w:rtl/>
        </w:rPr>
        <w:t>اورم و آن را در آنجا بپرستم، او ابا کرد، ول</w:t>
      </w:r>
      <w:r w:rsidR="00741AA8" w:rsidRPr="00DE1126">
        <w:rPr>
          <w:rtl/>
        </w:rPr>
        <w:t>ی</w:t>
      </w:r>
      <w:r w:rsidRPr="00DE1126">
        <w:rPr>
          <w:rtl/>
        </w:rPr>
        <w:t xml:space="preserve"> هم چنان اصرار به ازدواج داشت تا ا</w:t>
      </w:r>
      <w:r w:rsidR="00741AA8" w:rsidRPr="00DE1126">
        <w:rPr>
          <w:rtl/>
        </w:rPr>
        <w:t>ی</w:t>
      </w:r>
      <w:r w:rsidRPr="00DE1126">
        <w:rPr>
          <w:rtl/>
        </w:rPr>
        <w:t>نکه شرط آن زن را پذ</w:t>
      </w:r>
      <w:r w:rsidR="00741AA8" w:rsidRPr="00DE1126">
        <w:rPr>
          <w:rtl/>
        </w:rPr>
        <w:t>ی</w:t>
      </w:r>
      <w:r w:rsidRPr="00DE1126">
        <w:rPr>
          <w:rtl/>
        </w:rPr>
        <w:t>رفت، و با بتش او را به شهر خود آورد، هشتصد مرد ن</w:t>
      </w:r>
      <w:r w:rsidR="00741AA8" w:rsidRPr="00DE1126">
        <w:rPr>
          <w:rtl/>
        </w:rPr>
        <w:t>ی</w:t>
      </w:r>
      <w:r w:rsidRPr="00DE1126">
        <w:rPr>
          <w:rtl/>
        </w:rPr>
        <w:t>ز که آن بت را عبادت م</w:t>
      </w:r>
      <w:r w:rsidR="00741AA8" w:rsidRPr="00DE1126">
        <w:rPr>
          <w:rtl/>
        </w:rPr>
        <w:t>ی</w:t>
      </w:r>
      <w:r w:rsidR="00506612">
        <w:t>‌</w:t>
      </w:r>
      <w:r w:rsidRPr="00DE1126">
        <w:rPr>
          <w:rtl/>
        </w:rPr>
        <w:t xml:space="preserve">کردند با او آمدند... </w:t>
      </w:r>
    </w:p>
    <w:p w:rsidR="001E12DE" w:rsidRPr="00DE1126" w:rsidRDefault="001E12DE" w:rsidP="000E2F20">
      <w:pPr>
        <w:bidi/>
        <w:jc w:val="both"/>
        <w:rPr>
          <w:rtl/>
        </w:rPr>
      </w:pPr>
      <w:r w:rsidRPr="00DE1126">
        <w:rPr>
          <w:rtl/>
        </w:rPr>
        <w:t>پس قحط</w:t>
      </w:r>
      <w:r w:rsidR="00741AA8" w:rsidRPr="00DE1126">
        <w:rPr>
          <w:rtl/>
        </w:rPr>
        <w:t>ی</w:t>
      </w:r>
      <w:r w:rsidRPr="00DE1126">
        <w:rPr>
          <w:rtl/>
        </w:rPr>
        <w:t xml:space="preserve"> آنان را فرا گرفت، و به ال</w:t>
      </w:r>
      <w:r w:rsidR="00741AA8" w:rsidRPr="00DE1126">
        <w:rPr>
          <w:rtl/>
        </w:rPr>
        <w:t>ی</w:t>
      </w:r>
      <w:r w:rsidRPr="00DE1126">
        <w:rPr>
          <w:rtl/>
        </w:rPr>
        <w:t>اس توسّل جستند، پادشاه توبه</w:t>
      </w:r>
      <w:r w:rsidR="00506612">
        <w:t>‌</w:t>
      </w:r>
      <w:r w:rsidRPr="00DE1126">
        <w:rPr>
          <w:rtl/>
        </w:rPr>
        <w:t>ا</w:t>
      </w:r>
      <w:r w:rsidR="00741AA8" w:rsidRPr="00DE1126">
        <w:rPr>
          <w:rtl/>
        </w:rPr>
        <w:t>ی</w:t>
      </w:r>
      <w:r w:rsidRPr="00DE1126">
        <w:rPr>
          <w:rtl/>
        </w:rPr>
        <w:t xml:space="preserve"> شا</w:t>
      </w:r>
      <w:r w:rsidR="00741AA8" w:rsidRPr="00DE1126">
        <w:rPr>
          <w:rtl/>
        </w:rPr>
        <w:t>ی</w:t>
      </w:r>
      <w:r w:rsidRPr="00DE1126">
        <w:rPr>
          <w:rtl/>
        </w:rPr>
        <w:t>سته کرد تا آنجا که جامه</w:t>
      </w:r>
      <w:r w:rsidR="00506612">
        <w:t>‌</w:t>
      </w:r>
      <w:r w:rsidRPr="00DE1126">
        <w:rPr>
          <w:rtl/>
        </w:rPr>
        <w:t>ا</w:t>
      </w:r>
      <w:r w:rsidR="00741AA8" w:rsidRPr="00DE1126">
        <w:rPr>
          <w:rtl/>
        </w:rPr>
        <w:t>ی</w:t>
      </w:r>
      <w:r w:rsidRPr="00DE1126">
        <w:rPr>
          <w:rtl/>
        </w:rPr>
        <w:t xml:space="preserve"> مو</w:t>
      </w:r>
      <w:r w:rsidR="00741AA8" w:rsidRPr="00DE1126">
        <w:rPr>
          <w:rtl/>
        </w:rPr>
        <w:t>یی</w:t>
      </w:r>
      <w:r w:rsidRPr="00DE1126">
        <w:rPr>
          <w:rtl/>
        </w:rPr>
        <w:t>ن در بر نمود، و خداوند باران و برکت را بر آنان فرو فرستاد.»</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روا</w:t>
      </w:r>
      <w:r w:rsidR="00741AA8" w:rsidRPr="00DE1126">
        <w:rPr>
          <w:rtl/>
        </w:rPr>
        <w:t>ی</w:t>
      </w:r>
      <w:r w:rsidRPr="00DE1126">
        <w:rPr>
          <w:rtl/>
        </w:rPr>
        <w:t>ات از جهت سند</w:t>
      </w:r>
      <w:r w:rsidR="00741AA8" w:rsidRPr="00DE1126">
        <w:rPr>
          <w:rtl/>
        </w:rPr>
        <w:t>ی</w:t>
      </w:r>
      <w:r w:rsidRPr="00DE1126">
        <w:rPr>
          <w:rtl/>
        </w:rPr>
        <w:t xml:space="preserve"> دچار ضعف هستند و به اسرائ</w:t>
      </w:r>
      <w:r w:rsidR="00741AA8" w:rsidRPr="00DE1126">
        <w:rPr>
          <w:rtl/>
        </w:rPr>
        <w:t>ی</w:t>
      </w:r>
      <w:r w:rsidRPr="00DE1126">
        <w:rPr>
          <w:rtl/>
        </w:rPr>
        <w:t>ل</w:t>
      </w:r>
      <w:r w:rsidR="00741AA8" w:rsidRPr="00DE1126">
        <w:rPr>
          <w:rtl/>
        </w:rPr>
        <w:t>ی</w:t>
      </w:r>
      <w:r w:rsidRPr="00DE1126">
        <w:rPr>
          <w:rtl/>
        </w:rPr>
        <w:t>ات م</w:t>
      </w:r>
      <w:r w:rsidR="00741AA8" w:rsidRPr="00DE1126">
        <w:rPr>
          <w:rtl/>
        </w:rPr>
        <w:t>ی</w:t>
      </w:r>
      <w:r w:rsidR="00506612">
        <w:t>‌</w:t>
      </w:r>
      <w:r w:rsidRPr="00DE1126">
        <w:rPr>
          <w:rtl/>
        </w:rPr>
        <w:t>مانند. د</w:t>
      </w:r>
      <w:r w:rsidR="00741AA8" w:rsidRPr="00DE1126">
        <w:rPr>
          <w:rtl/>
        </w:rPr>
        <w:t>ی</w:t>
      </w:r>
      <w:r w:rsidRPr="00DE1126">
        <w:rPr>
          <w:rtl/>
        </w:rPr>
        <w:t>گر از مطالب سؤال برانگ</w:t>
      </w:r>
      <w:r w:rsidR="00741AA8" w:rsidRPr="00DE1126">
        <w:rPr>
          <w:rtl/>
        </w:rPr>
        <w:t>ی</w:t>
      </w:r>
      <w:r w:rsidRPr="00DE1126">
        <w:rPr>
          <w:rtl/>
        </w:rPr>
        <w:t>ز هدا</w:t>
      </w:r>
      <w:r w:rsidR="00741AA8" w:rsidRPr="00DE1126">
        <w:rPr>
          <w:rtl/>
        </w:rPr>
        <w:t>ی</w:t>
      </w:r>
      <w:r w:rsidRPr="00DE1126">
        <w:rPr>
          <w:rtl/>
        </w:rPr>
        <w:t xml:space="preserve">ت </w:t>
      </w:r>
      <w:r w:rsidR="00741AA8" w:rsidRPr="00DE1126">
        <w:rPr>
          <w:rtl/>
        </w:rPr>
        <w:t>ی</w:t>
      </w:r>
      <w:r w:rsidRPr="00DE1126">
        <w:rPr>
          <w:rtl/>
        </w:rPr>
        <w:t>افتن و ا</w:t>
      </w:r>
      <w:r w:rsidR="00741AA8" w:rsidRPr="00DE1126">
        <w:rPr>
          <w:rtl/>
        </w:rPr>
        <w:t>ی</w:t>
      </w:r>
      <w:r w:rsidRPr="00DE1126">
        <w:rPr>
          <w:rtl/>
        </w:rPr>
        <w:t>مان آوردن بن</w:t>
      </w:r>
      <w:r w:rsidR="00741AA8" w:rsidRPr="00DE1126">
        <w:rPr>
          <w:rtl/>
        </w:rPr>
        <w:t>ی</w:t>
      </w:r>
      <w:r w:rsidR="00506612">
        <w:t>‌</w:t>
      </w:r>
      <w:r w:rsidRPr="00DE1126">
        <w:rPr>
          <w:rtl/>
        </w:rPr>
        <w:t>اسرائ</w:t>
      </w:r>
      <w:r w:rsidR="00741AA8" w:rsidRPr="00DE1126">
        <w:rPr>
          <w:rtl/>
        </w:rPr>
        <w:t>ی</w:t>
      </w:r>
      <w:r w:rsidRPr="00DE1126">
        <w:rPr>
          <w:rtl/>
        </w:rPr>
        <w:t>ل به ال</w:t>
      </w:r>
      <w:r w:rsidR="00741AA8" w:rsidRPr="00DE1126">
        <w:rPr>
          <w:rtl/>
        </w:rPr>
        <w:t>ی</w:t>
      </w:r>
      <w:r w:rsidRPr="00DE1126">
        <w:rPr>
          <w:rtl/>
        </w:rPr>
        <w:t>اس و ال</w:t>
      </w:r>
      <w:r w:rsidR="00741AA8" w:rsidRPr="00DE1126">
        <w:rPr>
          <w:rtl/>
        </w:rPr>
        <w:t>ی</w:t>
      </w:r>
      <w:r w:rsidRPr="00DE1126">
        <w:rPr>
          <w:rtl/>
        </w:rPr>
        <w:t>سع است، و ا</w:t>
      </w:r>
      <w:r w:rsidR="00741AA8" w:rsidRPr="00DE1126">
        <w:rPr>
          <w:rtl/>
        </w:rPr>
        <w:t>ی</w:t>
      </w:r>
      <w:r w:rsidRPr="00DE1126">
        <w:rPr>
          <w:rtl/>
        </w:rPr>
        <w:t xml:space="preserve">نکه </w:t>
      </w:r>
      <w:r w:rsidR="00741AA8" w:rsidRPr="00DE1126">
        <w:rPr>
          <w:rtl/>
        </w:rPr>
        <w:t>ی</w:t>
      </w:r>
      <w:r w:rsidRPr="00DE1126">
        <w:rPr>
          <w:rtl/>
        </w:rPr>
        <w:t>هود</w:t>
      </w:r>
      <w:r w:rsidR="00741AA8" w:rsidRPr="00DE1126">
        <w:rPr>
          <w:rtl/>
        </w:rPr>
        <w:t>ی</w:t>
      </w:r>
      <w:r w:rsidRPr="00DE1126">
        <w:rPr>
          <w:rtl/>
        </w:rPr>
        <w:t>ان خود بر خود حکمران</w:t>
      </w:r>
      <w:r w:rsidR="00741AA8" w:rsidRPr="00DE1126">
        <w:rPr>
          <w:rtl/>
        </w:rPr>
        <w:t>ی</w:t>
      </w:r>
      <w:r w:rsidRPr="00DE1126">
        <w:rPr>
          <w:rtl/>
        </w:rPr>
        <w:t xml:space="preserve"> م</w:t>
      </w:r>
      <w:r w:rsidR="00741AA8" w:rsidRPr="00DE1126">
        <w:rPr>
          <w:rtl/>
        </w:rPr>
        <w:t>ی</w:t>
      </w:r>
      <w:r w:rsidR="00506612">
        <w:t>‌</w:t>
      </w:r>
      <w:r w:rsidRPr="00DE1126">
        <w:rPr>
          <w:rtl/>
        </w:rPr>
        <w:t>کردند، در حال</w:t>
      </w:r>
      <w:r w:rsidR="00741AA8" w:rsidRPr="00DE1126">
        <w:rPr>
          <w:rtl/>
        </w:rPr>
        <w:t>ی</w:t>
      </w:r>
      <w:r w:rsidRPr="00DE1126">
        <w:rPr>
          <w:rtl/>
        </w:rPr>
        <w:t xml:space="preserve"> که تحت حکومت روم بودند و قلعه</w:t>
      </w:r>
      <w:r w:rsidR="00506612">
        <w:t>‌</w:t>
      </w:r>
      <w:r w:rsidR="00741AA8" w:rsidRPr="00DE1126">
        <w:rPr>
          <w:rtl/>
        </w:rPr>
        <w:t>ی</w:t>
      </w:r>
      <w:r w:rsidRPr="00DE1126">
        <w:rPr>
          <w:rtl/>
        </w:rPr>
        <w:t xml:space="preserve"> بعلبک معبد روم</w:t>
      </w:r>
      <w:r w:rsidR="00741AA8" w:rsidRPr="00DE1126">
        <w:rPr>
          <w:rtl/>
        </w:rPr>
        <w:t>ی</w:t>
      </w:r>
      <w:r w:rsidRPr="00DE1126">
        <w:rPr>
          <w:rtl/>
        </w:rPr>
        <w:t>ان بت پرست بوده است. علاوه بر آنکه سخن ال</w:t>
      </w:r>
      <w:r w:rsidR="00741AA8" w:rsidRPr="00DE1126">
        <w:rPr>
          <w:rtl/>
        </w:rPr>
        <w:t>ی</w:t>
      </w:r>
      <w:r w:rsidRPr="00DE1126">
        <w:rPr>
          <w:rtl/>
        </w:rPr>
        <w:t>اس در قرآن: أَتَدْعُونَ بَعْلاً وَتَذَرُونَ أَحْسَنَ الْخَالِقِ</w:t>
      </w:r>
      <w:r w:rsidR="000E2F20" w:rsidRPr="00DE1126">
        <w:rPr>
          <w:rtl/>
        </w:rPr>
        <w:t>ی</w:t>
      </w:r>
      <w:r w:rsidRPr="00DE1126">
        <w:rPr>
          <w:rtl/>
        </w:rPr>
        <w:t>نَ، دلالت بر آن دارد که و</w:t>
      </w:r>
      <w:r w:rsidR="00741AA8" w:rsidRPr="00DE1126">
        <w:rPr>
          <w:rtl/>
        </w:rPr>
        <w:t>ی</w:t>
      </w:r>
      <w:r w:rsidRPr="00DE1126">
        <w:rPr>
          <w:rtl/>
        </w:rPr>
        <w:t xml:space="preserve"> بر بت پرستان روم و اتباع </w:t>
      </w:r>
      <w:r w:rsidR="00741AA8" w:rsidRPr="00DE1126">
        <w:rPr>
          <w:rtl/>
        </w:rPr>
        <w:t>ی</w:t>
      </w:r>
      <w:r w:rsidRPr="00DE1126">
        <w:rPr>
          <w:rtl/>
        </w:rPr>
        <w:t>هود</w:t>
      </w:r>
      <w:r w:rsidR="00741AA8" w:rsidRPr="00DE1126">
        <w:rPr>
          <w:rtl/>
        </w:rPr>
        <w:t>ی</w:t>
      </w:r>
      <w:r w:rsidRPr="00DE1126">
        <w:rPr>
          <w:rtl/>
        </w:rPr>
        <w:t xml:space="preserve"> آنان مبعوث شده بود.</w:t>
      </w:r>
      <w:r w:rsidR="00E67179" w:rsidRPr="00DE1126">
        <w:rPr>
          <w:rtl/>
        </w:rPr>
        <w:t xml:space="preserve"> </w:t>
      </w:r>
    </w:p>
    <w:p w:rsidR="001E12DE" w:rsidRPr="00DE1126" w:rsidRDefault="001E12DE" w:rsidP="000E2F20">
      <w:pPr>
        <w:bidi/>
        <w:jc w:val="both"/>
        <w:rPr>
          <w:rtl/>
        </w:rPr>
      </w:pPr>
      <w:r w:rsidRPr="00DE1126">
        <w:rPr>
          <w:rtl/>
        </w:rPr>
        <w:t>مرحوم کل</w:t>
      </w:r>
      <w:r w:rsidR="00741AA8" w:rsidRPr="00DE1126">
        <w:rPr>
          <w:rtl/>
        </w:rPr>
        <w:t>ی</w:t>
      </w:r>
      <w:r w:rsidRPr="00DE1126">
        <w:rPr>
          <w:rtl/>
        </w:rPr>
        <w:t>ن</w:t>
      </w:r>
      <w:r w:rsidR="00741AA8" w:rsidRPr="00DE1126">
        <w:rPr>
          <w:rtl/>
        </w:rPr>
        <w:t>ی</w:t>
      </w:r>
      <w:r w:rsidRPr="00DE1126">
        <w:rPr>
          <w:rtl/>
        </w:rPr>
        <w:t xml:space="preserve"> در کاف</w:t>
      </w:r>
      <w:r w:rsidR="00741AA8" w:rsidRPr="00DE1126">
        <w:rPr>
          <w:rtl/>
        </w:rPr>
        <w:t>ی</w:t>
      </w:r>
      <w:r w:rsidRPr="00DE1126">
        <w:rPr>
          <w:rtl/>
        </w:rPr>
        <w:t xml:space="preserve"> 1 /242 از ابن حر</w:t>
      </w:r>
      <w:r w:rsidR="00741AA8" w:rsidRPr="00DE1126">
        <w:rPr>
          <w:rtl/>
        </w:rPr>
        <w:t>ی</w:t>
      </w:r>
      <w:r w:rsidRPr="00DE1126">
        <w:rPr>
          <w:rtl/>
        </w:rPr>
        <w:t>ش از امام جواد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فرمودند: «امام صادق عل</w:t>
      </w:r>
      <w:r w:rsidR="00741AA8" w:rsidRPr="00DE1126">
        <w:rPr>
          <w:rtl/>
        </w:rPr>
        <w:t>ی</w:t>
      </w:r>
      <w:r w:rsidRPr="00DE1126">
        <w:rPr>
          <w:rtl/>
        </w:rPr>
        <w:t>ه السلام</w:t>
      </w:r>
      <w:r w:rsidR="00E67179" w:rsidRPr="00DE1126">
        <w:rPr>
          <w:rtl/>
        </w:rPr>
        <w:t xml:space="preserve"> </w:t>
      </w:r>
      <w:r w:rsidRPr="00DE1126">
        <w:rPr>
          <w:rtl/>
        </w:rPr>
        <w:t>فرمودند: پدرم مشغول طواف بودند که مرد</w:t>
      </w:r>
      <w:r w:rsidR="00741AA8" w:rsidRPr="00DE1126">
        <w:rPr>
          <w:rtl/>
        </w:rPr>
        <w:t>ی</w:t>
      </w:r>
      <w:r w:rsidR="00864F14" w:rsidRPr="00DE1126">
        <w:rPr>
          <w:rtl/>
        </w:rPr>
        <w:t xml:space="preserve"> - </w:t>
      </w:r>
      <w:r w:rsidRPr="00DE1126">
        <w:rPr>
          <w:rtl/>
        </w:rPr>
        <w:t>که با قسمت</w:t>
      </w:r>
      <w:r w:rsidR="00741AA8" w:rsidRPr="00DE1126">
        <w:rPr>
          <w:rtl/>
        </w:rPr>
        <w:t>ی</w:t>
      </w:r>
      <w:r w:rsidRPr="00DE1126">
        <w:rPr>
          <w:rtl/>
        </w:rPr>
        <w:t xml:space="preserve"> از عمامه نقاب بر صورت زده بود</w:t>
      </w:r>
      <w:r w:rsidR="00864F14" w:rsidRPr="00DE1126">
        <w:rPr>
          <w:rtl/>
        </w:rPr>
        <w:t xml:space="preserve"> - </w:t>
      </w:r>
      <w:r w:rsidRPr="00DE1126">
        <w:rPr>
          <w:rtl/>
        </w:rPr>
        <w:t>آمد و طواف پدرم را قطع کرد و ا</w:t>
      </w:r>
      <w:r w:rsidR="00741AA8" w:rsidRPr="00DE1126">
        <w:rPr>
          <w:rtl/>
        </w:rPr>
        <w:t>ی</w:t>
      </w:r>
      <w:r w:rsidRPr="00DE1126">
        <w:rPr>
          <w:rtl/>
        </w:rPr>
        <w:t>شان را با خود به منزل</w:t>
      </w:r>
      <w:r w:rsidR="00741AA8" w:rsidRPr="00DE1126">
        <w:rPr>
          <w:rtl/>
        </w:rPr>
        <w:t>ی</w:t>
      </w:r>
      <w:r w:rsidRPr="00DE1126">
        <w:rPr>
          <w:rtl/>
        </w:rPr>
        <w:t xml:space="preserve"> در کنار کوه صفا برد. بعد به سراغ من ن</w:t>
      </w:r>
      <w:r w:rsidR="00741AA8" w:rsidRPr="00DE1126">
        <w:rPr>
          <w:rtl/>
        </w:rPr>
        <w:t>ی</w:t>
      </w:r>
      <w:r w:rsidRPr="00DE1126">
        <w:rPr>
          <w:rtl/>
        </w:rPr>
        <w:t>ز فرستاد، و سه نفر شد</w:t>
      </w:r>
      <w:r w:rsidR="00741AA8" w:rsidRPr="00DE1126">
        <w:rPr>
          <w:rtl/>
        </w:rPr>
        <w:t>ی</w:t>
      </w:r>
      <w:r w:rsidRPr="00DE1126">
        <w:rPr>
          <w:rtl/>
        </w:rPr>
        <w:t>م. او گفت: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خوش آمد</w:t>
      </w:r>
      <w:r w:rsidR="00741AA8" w:rsidRPr="00DE1126">
        <w:rPr>
          <w:rtl/>
        </w:rPr>
        <w:t>ی</w:t>
      </w:r>
      <w:r w:rsidRPr="00DE1126">
        <w:rPr>
          <w:rtl/>
        </w:rPr>
        <w:t>، آنگاه دست بر سر من گذاشت و گفت: ا</w:t>
      </w:r>
      <w:r w:rsidR="00741AA8" w:rsidRPr="00DE1126">
        <w:rPr>
          <w:rtl/>
        </w:rPr>
        <w:t>ی</w:t>
      </w:r>
      <w:r w:rsidRPr="00DE1126">
        <w:rPr>
          <w:rtl/>
        </w:rPr>
        <w:t xml:space="preserve"> ام</w:t>
      </w:r>
      <w:r w:rsidR="00741AA8" w:rsidRPr="00DE1126">
        <w:rPr>
          <w:rtl/>
        </w:rPr>
        <w:t>ی</w:t>
      </w:r>
      <w:r w:rsidRPr="00DE1126">
        <w:rPr>
          <w:rtl/>
        </w:rPr>
        <w:t>ن خداوند پس از پدرانش</w:t>
      </w:r>
      <w:r w:rsidR="00506612">
        <w:t>‌</w:t>
      </w:r>
      <w:r w:rsidRPr="00DE1126">
        <w:rPr>
          <w:rtl/>
        </w:rPr>
        <w:t>! خدا تو را مبارک قرار دهد.</w:t>
      </w:r>
    </w:p>
    <w:p w:rsidR="001E12DE" w:rsidRPr="00DE1126" w:rsidRDefault="001E12DE" w:rsidP="000E2F20">
      <w:pPr>
        <w:bidi/>
        <w:jc w:val="both"/>
        <w:rPr>
          <w:rtl/>
        </w:rPr>
      </w:pPr>
      <w:r w:rsidRPr="00DE1126">
        <w:rPr>
          <w:rtl/>
        </w:rPr>
        <w:t>سپس [ به پدرم ] گفت: ا</w:t>
      </w:r>
      <w:r w:rsidR="00741AA8" w:rsidRPr="00DE1126">
        <w:rPr>
          <w:rtl/>
        </w:rPr>
        <w:t>ی</w:t>
      </w:r>
      <w:r w:rsidRPr="00DE1126">
        <w:rPr>
          <w:rtl/>
        </w:rPr>
        <w:t xml:space="preserve"> ابا جعفر</w:t>
      </w:r>
      <w:r w:rsidR="00506612">
        <w:t>‌</w:t>
      </w:r>
      <w:r w:rsidRPr="00DE1126">
        <w:rPr>
          <w:rtl/>
        </w:rPr>
        <w:t>! اگر م</w:t>
      </w:r>
      <w:r w:rsidR="00741AA8" w:rsidRPr="00DE1126">
        <w:rPr>
          <w:rtl/>
        </w:rPr>
        <w:t>ی</w:t>
      </w:r>
      <w:r w:rsidR="00506612">
        <w:t>‌</w:t>
      </w:r>
      <w:r w:rsidRPr="00DE1126">
        <w:rPr>
          <w:rtl/>
        </w:rPr>
        <w:t>خواه</w:t>
      </w:r>
      <w:r w:rsidR="00741AA8" w:rsidRPr="00DE1126">
        <w:rPr>
          <w:rtl/>
        </w:rPr>
        <w:t>ی</w:t>
      </w:r>
      <w:r w:rsidRPr="00DE1126">
        <w:rPr>
          <w:rtl/>
        </w:rPr>
        <w:t xml:space="preserve"> تو خود بگو، اگر هم م</w:t>
      </w:r>
      <w:r w:rsidR="00741AA8" w:rsidRPr="00DE1126">
        <w:rPr>
          <w:rtl/>
        </w:rPr>
        <w:t>ی</w:t>
      </w:r>
      <w:r w:rsidR="00506612">
        <w:t>‌</w:t>
      </w:r>
      <w:r w:rsidRPr="00DE1126">
        <w:rPr>
          <w:rtl/>
        </w:rPr>
        <w:t>خواه</w:t>
      </w:r>
      <w:r w:rsidR="00741AA8" w:rsidRPr="00DE1126">
        <w:rPr>
          <w:rtl/>
        </w:rPr>
        <w:t>ی</w:t>
      </w:r>
      <w:r w:rsidRPr="00DE1126">
        <w:rPr>
          <w:rtl/>
        </w:rPr>
        <w:t xml:space="preserve"> من بگو</w:t>
      </w:r>
      <w:r w:rsidR="00741AA8" w:rsidRPr="00DE1126">
        <w:rPr>
          <w:rtl/>
        </w:rPr>
        <w:t>ی</w:t>
      </w:r>
      <w:r w:rsidRPr="00DE1126">
        <w:rPr>
          <w:rtl/>
        </w:rPr>
        <w:t>م، اگر م</w:t>
      </w:r>
      <w:r w:rsidR="00741AA8" w:rsidRPr="00DE1126">
        <w:rPr>
          <w:rtl/>
        </w:rPr>
        <w:t>ی</w:t>
      </w:r>
      <w:r w:rsidR="00506612">
        <w:t>‌</w:t>
      </w:r>
      <w:r w:rsidRPr="00DE1126">
        <w:rPr>
          <w:rtl/>
        </w:rPr>
        <w:t>خواه</w:t>
      </w:r>
      <w:r w:rsidR="00741AA8" w:rsidRPr="00DE1126">
        <w:rPr>
          <w:rtl/>
        </w:rPr>
        <w:t>ی</w:t>
      </w:r>
      <w:r w:rsidRPr="00DE1126">
        <w:rPr>
          <w:rtl/>
        </w:rPr>
        <w:t xml:space="preserve"> تو بپرس، و اگر م</w:t>
      </w:r>
      <w:r w:rsidR="00741AA8" w:rsidRPr="00DE1126">
        <w:rPr>
          <w:rtl/>
        </w:rPr>
        <w:t>ی</w:t>
      </w:r>
      <w:r w:rsidR="00506612">
        <w:t>‌</w:t>
      </w:r>
      <w:r w:rsidRPr="00DE1126">
        <w:rPr>
          <w:rtl/>
        </w:rPr>
        <w:t>خواه</w:t>
      </w:r>
      <w:r w:rsidR="00741AA8" w:rsidRPr="00DE1126">
        <w:rPr>
          <w:rtl/>
        </w:rPr>
        <w:t>ی</w:t>
      </w:r>
      <w:r w:rsidRPr="00DE1126">
        <w:rPr>
          <w:rtl/>
        </w:rPr>
        <w:t xml:space="preserve"> من سؤال کنم، اگر م</w:t>
      </w:r>
      <w:r w:rsidR="00741AA8" w:rsidRPr="00DE1126">
        <w:rPr>
          <w:rtl/>
        </w:rPr>
        <w:t>ی</w:t>
      </w:r>
      <w:r w:rsidR="00506612">
        <w:t>‌</w:t>
      </w:r>
      <w:r w:rsidRPr="00DE1126">
        <w:rPr>
          <w:rtl/>
        </w:rPr>
        <w:t>خواه</w:t>
      </w:r>
      <w:r w:rsidR="00741AA8" w:rsidRPr="00DE1126">
        <w:rPr>
          <w:rtl/>
        </w:rPr>
        <w:t>ی</w:t>
      </w:r>
      <w:r w:rsidRPr="00DE1126">
        <w:rPr>
          <w:rtl/>
        </w:rPr>
        <w:t xml:space="preserve"> تو مرا تصد</w:t>
      </w:r>
      <w:r w:rsidR="00741AA8" w:rsidRPr="00DE1126">
        <w:rPr>
          <w:rtl/>
        </w:rPr>
        <w:t>ی</w:t>
      </w:r>
      <w:r w:rsidRPr="00DE1126">
        <w:rPr>
          <w:rtl/>
        </w:rPr>
        <w:t>ق کن، و اگر خواست</w:t>
      </w:r>
      <w:r w:rsidR="00741AA8" w:rsidRPr="00DE1126">
        <w:rPr>
          <w:rtl/>
        </w:rPr>
        <w:t>ی</w:t>
      </w:r>
      <w:r w:rsidRPr="00DE1126">
        <w:rPr>
          <w:rtl/>
        </w:rPr>
        <w:t xml:space="preserve"> من تو را تصد</w:t>
      </w:r>
      <w:r w:rsidR="00741AA8" w:rsidRPr="00DE1126">
        <w:rPr>
          <w:rtl/>
        </w:rPr>
        <w:t>ی</w:t>
      </w:r>
      <w:r w:rsidRPr="00DE1126">
        <w:rPr>
          <w:rtl/>
        </w:rPr>
        <w:t>ق نما</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پدرم فرمودند: همه را م</w:t>
      </w:r>
      <w:r w:rsidR="00741AA8" w:rsidRPr="00DE1126">
        <w:rPr>
          <w:rtl/>
        </w:rPr>
        <w:t>ی</w:t>
      </w:r>
      <w:r w:rsidR="00506612">
        <w:t>‌</w:t>
      </w:r>
      <w:r w:rsidRPr="00DE1126">
        <w:rPr>
          <w:rtl/>
        </w:rPr>
        <w:t>خواهم. او گفت: مبادا در پاسخ سؤال من چ</w:t>
      </w:r>
      <w:r w:rsidR="00741AA8" w:rsidRPr="00DE1126">
        <w:rPr>
          <w:rtl/>
        </w:rPr>
        <w:t>ی</w:t>
      </w:r>
      <w:r w:rsidRPr="00DE1126">
        <w:rPr>
          <w:rtl/>
        </w:rPr>
        <w:t>ز</w:t>
      </w:r>
      <w:r w:rsidR="00741AA8" w:rsidRPr="00DE1126">
        <w:rPr>
          <w:rtl/>
        </w:rPr>
        <w:t>ی</w:t>
      </w:r>
      <w:r w:rsidRPr="00DE1126">
        <w:rPr>
          <w:rtl/>
        </w:rPr>
        <w:t xml:space="preserve"> غ</w:t>
      </w:r>
      <w:r w:rsidR="00741AA8" w:rsidRPr="00DE1126">
        <w:rPr>
          <w:rtl/>
        </w:rPr>
        <w:t>ی</w:t>
      </w:r>
      <w:r w:rsidRPr="00DE1126">
        <w:rPr>
          <w:rtl/>
        </w:rPr>
        <w:t>ر از آنچه که در دل دار</w:t>
      </w:r>
      <w:r w:rsidR="00741AA8" w:rsidRPr="00DE1126">
        <w:rPr>
          <w:rtl/>
        </w:rPr>
        <w:t>ی</w:t>
      </w:r>
      <w:r w:rsidRPr="00DE1126">
        <w:rPr>
          <w:rtl/>
        </w:rPr>
        <w:t xml:space="preserve"> بگو</w:t>
      </w:r>
      <w:r w:rsidR="00741AA8" w:rsidRPr="00DE1126">
        <w:rPr>
          <w:rtl/>
        </w:rPr>
        <w:t>یی</w:t>
      </w:r>
      <w:r w:rsidRPr="00DE1126">
        <w:rPr>
          <w:rtl/>
        </w:rPr>
        <w:t>. پدرم فرمود: کس</w:t>
      </w:r>
      <w:r w:rsidR="00741AA8" w:rsidRPr="00DE1126">
        <w:rPr>
          <w:rtl/>
        </w:rPr>
        <w:t>ی</w:t>
      </w:r>
      <w:r w:rsidRPr="00DE1126">
        <w:rPr>
          <w:rtl/>
        </w:rPr>
        <w:t xml:space="preserve"> ا</w:t>
      </w:r>
      <w:r w:rsidR="00741AA8" w:rsidRPr="00DE1126">
        <w:rPr>
          <w:rtl/>
        </w:rPr>
        <w:t>ی</w:t>
      </w:r>
      <w:r w:rsidRPr="00DE1126">
        <w:rPr>
          <w:rtl/>
        </w:rPr>
        <w:t>ن کار را م</w:t>
      </w:r>
      <w:r w:rsidR="00741AA8" w:rsidRPr="00DE1126">
        <w:rPr>
          <w:rtl/>
        </w:rPr>
        <w:t>ی</w:t>
      </w:r>
      <w:r w:rsidR="00506612">
        <w:t>‌</w:t>
      </w:r>
      <w:r w:rsidRPr="00DE1126">
        <w:rPr>
          <w:rtl/>
        </w:rPr>
        <w:t>کند که درون خود دو دانش داشته باشد که با هم اختلاف دارند، ل</w:t>
      </w:r>
      <w:r w:rsidR="00741AA8" w:rsidRPr="00DE1126">
        <w:rPr>
          <w:rtl/>
        </w:rPr>
        <w:t>ی</w:t>
      </w:r>
      <w:r w:rsidRPr="00DE1126">
        <w:rPr>
          <w:rtl/>
        </w:rPr>
        <w:t>کن اختلاف</w:t>
      </w:r>
      <w:r w:rsidR="00741AA8" w:rsidRPr="00DE1126">
        <w:rPr>
          <w:rtl/>
        </w:rPr>
        <w:t>ی</w:t>
      </w:r>
      <w:r w:rsidRPr="00DE1126">
        <w:rPr>
          <w:rtl/>
        </w:rPr>
        <w:t xml:space="preserve"> در دانش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 که از آن به ما عطا نموده ] ن</w:t>
      </w:r>
      <w:r w:rsidR="00741AA8" w:rsidRPr="00DE1126">
        <w:rPr>
          <w:rtl/>
        </w:rPr>
        <w:t>ی</w:t>
      </w:r>
      <w:r w:rsidRPr="00DE1126">
        <w:rPr>
          <w:rtl/>
        </w:rPr>
        <w:t>ست.</w:t>
      </w:r>
    </w:p>
    <w:p w:rsidR="001E12DE" w:rsidRPr="00DE1126" w:rsidRDefault="001E12DE" w:rsidP="000E2F20">
      <w:pPr>
        <w:bidi/>
        <w:jc w:val="both"/>
        <w:rPr>
          <w:rtl/>
        </w:rPr>
      </w:pPr>
      <w:r w:rsidRPr="00DE1126">
        <w:rPr>
          <w:rtl/>
        </w:rPr>
        <w:t>آن شخص گفت: سؤال من هم</w:t>
      </w:r>
      <w:r w:rsidR="00741AA8" w:rsidRPr="00DE1126">
        <w:rPr>
          <w:rtl/>
        </w:rPr>
        <w:t>ی</w:t>
      </w:r>
      <w:r w:rsidRPr="00DE1126">
        <w:rPr>
          <w:rtl/>
        </w:rPr>
        <w:t>ن است که پاره</w:t>
      </w:r>
      <w:r w:rsidR="00506612">
        <w:t>‌</w:t>
      </w:r>
      <w:r w:rsidRPr="00DE1126">
        <w:rPr>
          <w:rtl/>
        </w:rPr>
        <w:t>ا</w:t>
      </w:r>
      <w:r w:rsidR="00741AA8" w:rsidRPr="00DE1126">
        <w:rPr>
          <w:rtl/>
        </w:rPr>
        <w:t>ی</w:t>
      </w:r>
      <w:r w:rsidRPr="00DE1126">
        <w:rPr>
          <w:rtl/>
        </w:rPr>
        <w:t xml:space="preserve"> از آن را ب</w:t>
      </w:r>
      <w:r w:rsidR="00741AA8" w:rsidRPr="00DE1126">
        <w:rPr>
          <w:rtl/>
        </w:rPr>
        <w:t>ی</w:t>
      </w:r>
      <w:r w:rsidRPr="00DE1126">
        <w:rPr>
          <w:rtl/>
        </w:rPr>
        <w:t>ان نمود</w:t>
      </w:r>
      <w:r w:rsidR="00741AA8" w:rsidRPr="00DE1126">
        <w:rPr>
          <w:rtl/>
        </w:rPr>
        <w:t>ی</w:t>
      </w:r>
      <w:r w:rsidRPr="00DE1126">
        <w:rPr>
          <w:rtl/>
        </w:rPr>
        <w:t>، ا</w:t>
      </w:r>
      <w:r w:rsidR="00741AA8" w:rsidRPr="00DE1126">
        <w:rPr>
          <w:rtl/>
        </w:rPr>
        <w:t>ی</w:t>
      </w:r>
      <w:r w:rsidRPr="00DE1126">
        <w:rPr>
          <w:rtl/>
        </w:rPr>
        <w:t>ن دانش</w:t>
      </w:r>
      <w:r w:rsidR="00741AA8" w:rsidRPr="00DE1126">
        <w:rPr>
          <w:rtl/>
        </w:rPr>
        <w:t>ی</w:t>
      </w:r>
      <w:r w:rsidRPr="00DE1126">
        <w:rPr>
          <w:rtl/>
        </w:rPr>
        <w:t xml:space="preserve"> که دچار اختلاف ن</w:t>
      </w:r>
      <w:r w:rsidR="00741AA8" w:rsidRPr="00DE1126">
        <w:rPr>
          <w:rtl/>
        </w:rPr>
        <w:t>ی</w:t>
      </w:r>
      <w:r w:rsidRPr="00DE1126">
        <w:rPr>
          <w:rtl/>
        </w:rPr>
        <w:t>ست نزد چه کس</w:t>
      </w:r>
      <w:r w:rsidR="00741AA8" w:rsidRPr="00DE1126">
        <w:rPr>
          <w:rtl/>
        </w:rPr>
        <w:t>ی</w:t>
      </w:r>
      <w:r w:rsidRPr="00DE1126">
        <w:rPr>
          <w:rtl/>
        </w:rPr>
        <w:t xml:space="preserve"> است؟ پدرم فرمودند: تمام</w:t>
      </w:r>
      <w:r w:rsidR="00741AA8" w:rsidRPr="00DE1126">
        <w:rPr>
          <w:rtl/>
        </w:rPr>
        <w:t>ی</w:t>
      </w:r>
      <w:r w:rsidRPr="00DE1126">
        <w:rPr>
          <w:rtl/>
        </w:rPr>
        <w:t xml:space="preserve"> آن نزد پروردگار است</w:t>
      </w:r>
      <w:r w:rsidR="00864F14" w:rsidRPr="00DE1126">
        <w:rPr>
          <w:rtl/>
        </w:rPr>
        <w:t xml:space="preserve"> - </w:t>
      </w:r>
      <w:r w:rsidRPr="00DE1126">
        <w:rPr>
          <w:rtl/>
        </w:rPr>
        <w:t xml:space="preserve">جلّ ذکره </w:t>
      </w:r>
      <w:r w:rsidR="00864F14" w:rsidRPr="00DE1126">
        <w:rPr>
          <w:rtl/>
        </w:rPr>
        <w:t>-</w:t>
      </w:r>
      <w:r w:rsidRPr="00DE1126">
        <w:rPr>
          <w:rtl/>
        </w:rPr>
        <w:t>، و اما آنچه که بندگان بدان ن</w:t>
      </w:r>
      <w:r w:rsidR="00741AA8" w:rsidRPr="00DE1126">
        <w:rPr>
          <w:rtl/>
        </w:rPr>
        <w:t>ی</w:t>
      </w:r>
      <w:r w:rsidRPr="00DE1126">
        <w:rPr>
          <w:rtl/>
        </w:rPr>
        <w:t>از دارند نزد اوص</w:t>
      </w:r>
      <w:r w:rsidR="00741AA8" w:rsidRPr="00DE1126">
        <w:rPr>
          <w:rtl/>
        </w:rPr>
        <w:t>ی</w:t>
      </w:r>
      <w:r w:rsidRPr="00DE1126">
        <w:rPr>
          <w:rtl/>
        </w:rPr>
        <w:t>است.</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آن مرد نقابش را باز کرد، درست نشست و چهره</w:t>
      </w:r>
      <w:r w:rsidR="00506612">
        <w:t>‌</w:t>
      </w:r>
      <w:r w:rsidRPr="00DE1126">
        <w:rPr>
          <w:rtl/>
        </w:rPr>
        <w:t>اش درخش</w:t>
      </w:r>
      <w:r w:rsidR="00741AA8" w:rsidRPr="00DE1126">
        <w:rPr>
          <w:rtl/>
        </w:rPr>
        <w:t>ی</w:t>
      </w:r>
      <w:r w:rsidRPr="00DE1126">
        <w:rPr>
          <w:rtl/>
        </w:rPr>
        <w:t>د، و ادامه داد: مقصودم هم</w:t>
      </w:r>
      <w:r w:rsidR="00741AA8" w:rsidRPr="00DE1126">
        <w:rPr>
          <w:rtl/>
        </w:rPr>
        <w:t>ی</w:t>
      </w:r>
      <w:r w:rsidRPr="00DE1126">
        <w:rPr>
          <w:rtl/>
        </w:rPr>
        <w:t>ن بود، و بابت هم</w:t>
      </w:r>
      <w:r w:rsidR="00741AA8" w:rsidRPr="00DE1126">
        <w:rPr>
          <w:rtl/>
        </w:rPr>
        <w:t>ی</w:t>
      </w:r>
      <w:r w:rsidRPr="00DE1126">
        <w:rPr>
          <w:rtl/>
        </w:rPr>
        <w:t>ن مطلب آمدم، گفت</w:t>
      </w:r>
      <w:r w:rsidR="00741AA8" w:rsidRPr="00DE1126">
        <w:rPr>
          <w:rtl/>
        </w:rPr>
        <w:t>ی</w:t>
      </w:r>
      <w:r w:rsidRPr="00DE1126">
        <w:rPr>
          <w:rtl/>
        </w:rPr>
        <w:t>د که آن دانش</w:t>
      </w:r>
      <w:r w:rsidR="00741AA8" w:rsidRPr="00DE1126">
        <w:rPr>
          <w:rtl/>
        </w:rPr>
        <w:t>ی</w:t>
      </w:r>
      <w:r w:rsidRPr="00DE1126">
        <w:rPr>
          <w:rtl/>
        </w:rPr>
        <w:t xml:space="preserve"> که اختلاف</w:t>
      </w:r>
      <w:r w:rsidR="00741AA8" w:rsidRPr="00DE1126">
        <w:rPr>
          <w:rtl/>
        </w:rPr>
        <w:t>ی</w:t>
      </w:r>
      <w:r w:rsidRPr="00DE1126">
        <w:rPr>
          <w:rtl/>
        </w:rPr>
        <w:t xml:space="preserve"> در آن ن</w:t>
      </w:r>
      <w:r w:rsidR="00741AA8" w:rsidRPr="00DE1126">
        <w:rPr>
          <w:rtl/>
        </w:rPr>
        <w:t>ی</w:t>
      </w:r>
      <w:r w:rsidRPr="00DE1126">
        <w:rPr>
          <w:rtl/>
        </w:rPr>
        <w:t>ست در نزد اوص</w:t>
      </w:r>
      <w:r w:rsidR="00741AA8" w:rsidRPr="00DE1126">
        <w:rPr>
          <w:rtl/>
        </w:rPr>
        <w:t>ی</w:t>
      </w:r>
      <w:r w:rsidRPr="00DE1126">
        <w:rPr>
          <w:rtl/>
        </w:rPr>
        <w:t>است، چگونه آن را در اخت</w:t>
      </w:r>
      <w:r w:rsidR="00741AA8" w:rsidRPr="00DE1126">
        <w:rPr>
          <w:rtl/>
        </w:rPr>
        <w:t>ی</w:t>
      </w:r>
      <w:r w:rsidRPr="00DE1126">
        <w:rPr>
          <w:rtl/>
        </w:rPr>
        <w:t>ار دارند؟ پدرم فرمودند: همان سان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آگاه</w:t>
      </w:r>
      <w:r w:rsidR="00741AA8" w:rsidRPr="00DE1126">
        <w:rPr>
          <w:rtl/>
        </w:rPr>
        <w:t>ی</w:t>
      </w:r>
      <w:r w:rsidRPr="00DE1126">
        <w:rPr>
          <w:rtl/>
        </w:rPr>
        <w:t xml:space="preserve"> داشت، با ا</w:t>
      </w:r>
      <w:r w:rsidR="00741AA8" w:rsidRPr="00DE1126">
        <w:rPr>
          <w:rtl/>
        </w:rPr>
        <w:t>ی</w:t>
      </w:r>
      <w:r w:rsidRPr="00DE1126">
        <w:rPr>
          <w:rtl/>
        </w:rPr>
        <w:t>ن تفاوت که ا</w:t>
      </w:r>
      <w:r w:rsidR="00741AA8" w:rsidRPr="00DE1126">
        <w:rPr>
          <w:rtl/>
        </w:rPr>
        <w:t>ی</w:t>
      </w:r>
      <w:r w:rsidRPr="00DE1126">
        <w:rPr>
          <w:rtl/>
        </w:rPr>
        <w:t>شان آنچه را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د</w:t>
      </w:r>
      <w:r w:rsidR="00741AA8" w:rsidRPr="00DE1126">
        <w:rPr>
          <w:rtl/>
        </w:rPr>
        <w:t>ی</w:t>
      </w:r>
      <w:r w:rsidRPr="00DE1126">
        <w:rPr>
          <w:rtl/>
        </w:rPr>
        <w:t>د نم</w:t>
      </w:r>
      <w:r w:rsidR="00741AA8" w:rsidRPr="00DE1126">
        <w:rPr>
          <w:rtl/>
        </w:rPr>
        <w:t>ی</w:t>
      </w:r>
      <w:r w:rsidR="00506612">
        <w:t>‌</w:t>
      </w:r>
      <w:r w:rsidRPr="00DE1126">
        <w:rPr>
          <w:rtl/>
        </w:rPr>
        <w:t>ب</w:t>
      </w:r>
      <w:r w:rsidR="00741AA8" w:rsidRPr="00DE1126">
        <w:rPr>
          <w:rtl/>
        </w:rPr>
        <w:t>ی</w:t>
      </w:r>
      <w:r w:rsidRPr="00DE1126">
        <w:rPr>
          <w:rtl/>
        </w:rPr>
        <w:t>نند، ز</w:t>
      </w:r>
      <w:r w:rsidR="00741AA8" w:rsidRPr="00DE1126">
        <w:rPr>
          <w:rtl/>
        </w:rPr>
        <w:t>ی</w:t>
      </w:r>
      <w:r w:rsidRPr="00DE1126">
        <w:rPr>
          <w:rtl/>
        </w:rPr>
        <w:t>را آن حضرت پ</w:t>
      </w:r>
      <w:r w:rsidR="00741AA8" w:rsidRPr="00DE1126">
        <w:rPr>
          <w:rtl/>
        </w:rPr>
        <w:t>ی</w:t>
      </w:r>
      <w:r w:rsidRPr="00DE1126">
        <w:rPr>
          <w:rtl/>
        </w:rPr>
        <w:t>امبر بود و ا</w:t>
      </w:r>
      <w:r w:rsidR="00741AA8" w:rsidRPr="00DE1126">
        <w:rPr>
          <w:rtl/>
        </w:rPr>
        <w:t>ی</w:t>
      </w:r>
      <w:r w:rsidRPr="00DE1126">
        <w:rPr>
          <w:rtl/>
        </w:rPr>
        <w:t>شان محدَّث هستند [ و فرشتگان با آنان سخن م</w:t>
      </w:r>
      <w:r w:rsidR="00741AA8" w:rsidRPr="00DE1126">
        <w:rPr>
          <w:rtl/>
        </w:rPr>
        <w:t>ی</w:t>
      </w:r>
      <w:r w:rsidR="00506612">
        <w:t>‌</w:t>
      </w:r>
      <w:r w:rsidRPr="00DE1126">
        <w:rPr>
          <w:rtl/>
        </w:rPr>
        <w:t>گو</w:t>
      </w:r>
      <w:r w:rsidR="00741AA8" w:rsidRPr="00DE1126">
        <w:rPr>
          <w:rtl/>
        </w:rPr>
        <w:t>ی</w:t>
      </w:r>
      <w:r w:rsidRPr="00DE1126">
        <w:rPr>
          <w:rtl/>
        </w:rPr>
        <w:t>ند ] و آن حضرت [ در معراج ] نزد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م</w:t>
      </w:r>
      <w:r w:rsidR="00741AA8" w:rsidRPr="00DE1126">
        <w:rPr>
          <w:rtl/>
        </w:rPr>
        <w:t>ی</w:t>
      </w:r>
      <w:r w:rsidR="00506612">
        <w:t>‌</w:t>
      </w:r>
      <w:r w:rsidRPr="00DE1126">
        <w:rPr>
          <w:rtl/>
        </w:rPr>
        <w:t>رفت و وح</w:t>
      </w:r>
      <w:r w:rsidR="00741AA8" w:rsidRPr="00DE1126">
        <w:rPr>
          <w:rtl/>
        </w:rPr>
        <w:t>ی</w:t>
      </w:r>
      <w:r w:rsidRPr="00DE1126">
        <w:rPr>
          <w:rtl/>
        </w:rPr>
        <w:t xml:space="preserve"> را م</w:t>
      </w:r>
      <w:r w:rsidR="00741AA8" w:rsidRPr="00DE1126">
        <w:rPr>
          <w:rtl/>
        </w:rPr>
        <w:t>ی</w:t>
      </w:r>
      <w:r w:rsidR="00506612">
        <w:t>‌</w:t>
      </w:r>
      <w:r w:rsidRPr="00DE1126">
        <w:rPr>
          <w:rtl/>
        </w:rPr>
        <w:t>شن</w:t>
      </w:r>
      <w:r w:rsidR="00741AA8" w:rsidRPr="00DE1126">
        <w:rPr>
          <w:rtl/>
        </w:rPr>
        <w:t>ی</w:t>
      </w:r>
      <w:r w:rsidRPr="00DE1126">
        <w:rPr>
          <w:rtl/>
        </w:rPr>
        <w:t>د، ل</w:t>
      </w:r>
      <w:r w:rsidR="00741AA8" w:rsidRPr="00DE1126">
        <w:rPr>
          <w:rtl/>
        </w:rPr>
        <w:t>ی</w:t>
      </w:r>
      <w:r w:rsidRPr="00DE1126">
        <w:rPr>
          <w:rtl/>
        </w:rPr>
        <w:t>کن ا</w:t>
      </w:r>
      <w:r w:rsidR="00741AA8" w:rsidRPr="00DE1126">
        <w:rPr>
          <w:rtl/>
        </w:rPr>
        <w:t>ی</w:t>
      </w:r>
      <w:r w:rsidRPr="00DE1126">
        <w:rPr>
          <w:rtl/>
        </w:rPr>
        <w:t>شان نم</w:t>
      </w:r>
      <w:r w:rsidR="00741AA8" w:rsidRPr="00DE1126">
        <w:rPr>
          <w:rtl/>
        </w:rPr>
        <w:t>ی</w:t>
      </w:r>
      <w:r w:rsidR="00506612">
        <w:t>‌</w:t>
      </w:r>
      <w:r w:rsidRPr="00DE1126">
        <w:rPr>
          <w:rtl/>
        </w:rPr>
        <w:t>شنوند.</w:t>
      </w:r>
    </w:p>
    <w:p w:rsidR="001E12DE" w:rsidRPr="00DE1126" w:rsidRDefault="001E12DE" w:rsidP="000E2F20">
      <w:pPr>
        <w:bidi/>
        <w:jc w:val="both"/>
        <w:rPr>
          <w:rtl/>
        </w:rPr>
      </w:pPr>
      <w:r w:rsidRPr="00DE1126">
        <w:rPr>
          <w:rtl/>
        </w:rPr>
        <w:t>آن شخص گفت: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درست فرمود</w:t>
      </w:r>
      <w:r w:rsidR="00741AA8" w:rsidRPr="00DE1126">
        <w:rPr>
          <w:rtl/>
        </w:rPr>
        <w:t>ی</w:t>
      </w:r>
      <w:r w:rsidRPr="00DE1126">
        <w:rPr>
          <w:rtl/>
        </w:rPr>
        <w:t>، ا</w:t>
      </w:r>
      <w:r w:rsidR="00741AA8" w:rsidRPr="00DE1126">
        <w:rPr>
          <w:rtl/>
        </w:rPr>
        <w:t>ی</w:t>
      </w:r>
      <w:r w:rsidRPr="00DE1126">
        <w:rPr>
          <w:rtl/>
        </w:rPr>
        <w:t>نک سؤال</w:t>
      </w:r>
      <w:r w:rsidR="00741AA8" w:rsidRPr="00DE1126">
        <w:rPr>
          <w:rtl/>
        </w:rPr>
        <w:t>ی</w:t>
      </w:r>
      <w:r w:rsidRPr="00DE1126">
        <w:rPr>
          <w:rtl/>
        </w:rPr>
        <w:t xml:space="preserve"> سخت مطرح م</w:t>
      </w:r>
      <w:r w:rsidR="00741AA8" w:rsidRPr="00DE1126">
        <w:rPr>
          <w:rtl/>
        </w:rPr>
        <w:t>ی</w:t>
      </w:r>
      <w:r w:rsidR="00506612">
        <w:t>‌</w:t>
      </w:r>
      <w:r w:rsidRPr="00DE1126">
        <w:rPr>
          <w:rtl/>
        </w:rPr>
        <w:t>کنم؛ بفرما</w:t>
      </w:r>
      <w:r w:rsidR="00741AA8" w:rsidRPr="00DE1126">
        <w:rPr>
          <w:rtl/>
        </w:rPr>
        <w:t>یی</w:t>
      </w:r>
      <w:r w:rsidRPr="00DE1126">
        <w:rPr>
          <w:rtl/>
        </w:rPr>
        <w:t>د که چرا ا</w:t>
      </w:r>
      <w:r w:rsidR="00741AA8" w:rsidRPr="00DE1126">
        <w:rPr>
          <w:rtl/>
        </w:rPr>
        <w:t>ی</w:t>
      </w:r>
      <w:r w:rsidRPr="00DE1126">
        <w:rPr>
          <w:rtl/>
        </w:rPr>
        <w:t>ن دانش آن گونه که توسّط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آشکار م</w:t>
      </w:r>
      <w:r w:rsidR="00741AA8" w:rsidRPr="00DE1126">
        <w:rPr>
          <w:rtl/>
        </w:rPr>
        <w:t>ی</w:t>
      </w:r>
      <w:r w:rsidR="00506612">
        <w:t>‌</w:t>
      </w:r>
      <w:r w:rsidRPr="00DE1126">
        <w:rPr>
          <w:rtl/>
        </w:rPr>
        <w:t>شد، هم اکنون ظاهر نم</w:t>
      </w:r>
      <w:r w:rsidR="00741AA8" w:rsidRPr="00DE1126">
        <w:rPr>
          <w:rtl/>
        </w:rPr>
        <w:t>ی</w:t>
      </w:r>
      <w:r w:rsidR="00506612">
        <w:t>‌</w:t>
      </w:r>
      <w:r w:rsidRPr="00DE1126">
        <w:rPr>
          <w:rtl/>
        </w:rPr>
        <w:t>شود [ و گاه تق</w:t>
      </w:r>
      <w:r w:rsidR="00741AA8" w:rsidRPr="00DE1126">
        <w:rPr>
          <w:rtl/>
        </w:rPr>
        <w:t>ی</w:t>
      </w:r>
      <w:r w:rsidRPr="00DE1126">
        <w:rPr>
          <w:rtl/>
        </w:rPr>
        <w:t>ّه م</w:t>
      </w:r>
      <w:r w:rsidR="00741AA8" w:rsidRPr="00DE1126">
        <w:rPr>
          <w:rtl/>
        </w:rPr>
        <w:t>ی</w:t>
      </w:r>
      <w:r w:rsidR="00506612">
        <w:t>‌</w:t>
      </w:r>
      <w:r w:rsidRPr="00DE1126">
        <w:rPr>
          <w:rtl/>
        </w:rPr>
        <w:t>کن</w:t>
      </w:r>
      <w:r w:rsidR="00741AA8" w:rsidRPr="00DE1126">
        <w:rPr>
          <w:rtl/>
        </w:rPr>
        <w:t>ی</w:t>
      </w:r>
      <w:r w:rsidRPr="00DE1126">
        <w:rPr>
          <w:rtl/>
        </w:rPr>
        <w:t>د ]؟ ا</w:t>
      </w:r>
      <w:r w:rsidR="00741AA8" w:rsidRPr="00DE1126">
        <w:rPr>
          <w:rtl/>
        </w:rPr>
        <w:t>ی</w:t>
      </w:r>
      <w:r w:rsidRPr="00DE1126">
        <w:rPr>
          <w:rtl/>
        </w:rPr>
        <w:t>شان خند</w:t>
      </w:r>
      <w:r w:rsidR="00741AA8" w:rsidRPr="00DE1126">
        <w:rPr>
          <w:rtl/>
        </w:rPr>
        <w:t>ی</w:t>
      </w:r>
      <w:r w:rsidRPr="00DE1126">
        <w:rPr>
          <w:rtl/>
        </w:rPr>
        <w:t>دند و فرمودند: خداوند عزوجل ابا نمود از ا</w:t>
      </w:r>
      <w:r w:rsidR="00741AA8" w:rsidRPr="00DE1126">
        <w:rPr>
          <w:rtl/>
        </w:rPr>
        <w:t>ی</w:t>
      </w:r>
      <w:r w:rsidRPr="00DE1126">
        <w:rPr>
          <w:rtl/>
        </w:rPr>
        <w:t>نکه کس</w:t>
      </w:r>
      <w:r w:rsidR="00741AA8" w:rsidRPr="00DE1126">
        <w:rPr>
          <w:rtl/>
        </w:rPr>
        <w:t>ی</w:t>
      </w:r>
      <w:r w:rsidRPr="00DE1126">
        <w:rPr>
          <w:rtl/>
        </w:rPr>
        <w:t xml:space="preserve"> غ</w:t>
      </w:r>
      <w:r w:rsidR="00741AA8" w:rsidRPr="00DE1126">
        <w:rPr>
          <w:rtl/>
        </w:rPr>
        <w:t>ی</w:t>
      </w:r>
      <w:r w:rsidRPr="00DE1126">
        <w:rPr>
          <w:rtl/>
        </w:rPr>
        <w:t>ر از آنان که در ا</w:t>
      </w:r>
      <w:r w:rsidR="00741AA8" w:rsidRPr="00DE1126">
        <w:rPr>
          <w:rtl/>
        </w:rPr>
        <w:t>ی</w:t>
      </w:r>
      <w:r w:rsidRPr="00DE1126">
        <w:rPr>
          <w:rtl/>
        </w:rPr>
        <w:t>مانِ به او امتحان شده</w:t>
      </w:r>
      <w:r w:rsidR="00506612">
        <w:t>‌</w:t>
      </w:r>
      <w:r w:rsidRPr="00DE1126">
        <w:rPr>
          <w:rtl/>
        </w:rPr>
        <w:t>اند بر دانش او آگاه</w:t>
      </w:r>
      <w:r w:rsidR="00741AA8" w:rsidRPr="00DE1126">
        <w:rPr>
          <w:rtl/>
        </w:rPr>
        <w:t>ی</w:t>
      </w:r>
      <w:r w:rsidRPr="00DE1126">
        <w:rPr>
          <w:rtl/>
        </w:rPr>
        <w:t xml:space="preserve"> </w:t>
      </w:r>
      <w:r w:rsidR="00741AA8" w:rsidRPr="00DE1126">
        <w:rPr>
          <w:rtl/>
        </w:rPr>
        <w:t>ی</w:t>
      </w:r>
      <w:r w:rsidRPr="00DE1126">
        <w:rPr>
          <w:rtl/>
        </w:rPr>
        <w:t>ابند، همان گونه که حکم کرد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آزار قوم خود صبر پ</w:t>
      </w:r>
      <w:r w:rsidR="00741AA8" w:rsidRPr="00DE1126">
        <w:rPr>
          <w:rtl/>
        </w:rPr>
        <w:t>ی</w:t>
      </w:r>
      <w:r w:rsidRPr="00DE1126">
        <w:rPr>
          <w:rtl/>
        </w:rPr>
        <w:t>شه کند، و تنها به فرمان او با آنان بجنگد، پس چه بس</w:t>
      </w:r>
      <w:r w:rsidR="00741AA8" w:rsidRPr="00DE1126">
        <w:rPr>
          <w:rtl/>
        </w:rPr>
        <w:t>ی</w:t>
      </w:r>
      <w:r w:rsidRPr="00DE1126">
        <w:rPr>
          <w:rtl/>
        </w:rPr>
        <w:t>ار که ا</w:t>
      </w:r>
      <w:r w:rsidR="00741AA8" w:rsidRPr="00DE1126">
        <w:rPr>
          <w:rtl/>
        </w:rPr>
        <w:t>ی</w:t>
      </w:r>
      <w:r w:rsidRPr="00DE1126">
        <w:rPr>
          <w:rtl/>
        </w:rPr>
        <w:t>شان تق</w:t>
      </w:r>
      <w:r w:rsidR="00741AA8" w:rsidRPr="00DE1126">
        <w:rPr>
          <w:rtl/>
        </w:rPr>
        <w:t>ی</w:t>
      </w:r>
      <w:r w:rsidRPr="00DE1126">
        <w:rPr>
          <w:rtl/>
        </w:rPr>
        <w:t>ّه نمود تا آنکه به او گفته شد: فَاصْدَعْ بِمَا تُؤْمَرُ وَأَعْرِضْ عَنِ الْمُشْرِ</w:t>
      </w:r>
      <w:r w:rsidR="001B3869" w:rsidRPr="00DE1126">
        <w:rPr>
          <w:rtl/>
        </w:rPr>
        <w:t>ک</w:t>
      </w:r>
      <w:r w:rsidR="000E2F20" w:rsidRPr="00DE1126">
        <w:rPr>
          <w:rtl/>
        </w:rPr>
        <w:t>ی</w:t>
      </w:r>
      <w:r w:rsidRPr="00DE1126">
        <w:rPr>
          <w:rtl/>
        </w:rPr>
        <w:t>ن،</w:t>
      </w:r>
      <w:r w:rsidRPr="00DE1126">
        <w:rPr>
          <w:rtl/>
        </w:rPr>
        <w:footnoteReference w:id="471"/>
      </w:r>
      <w:r w:rsidRPr="00DE1126">
        <w:rPr>
          <w:rtl/>
        </w:rPr>
        <w:t>پس آنچه را بدان مأمور</w:t>
      </w:r>
      <w:r w:rsidR="00741AA8" w:rsidRPr="00DE1126">
        <w:rPr>
          <w:rtl/>
        </w:rPr>
        <w:t>ی</w:t>
      </w:r>
      <w:r w:rsidRPr="00DE1126">
        <w:rPr>
          <w:rtl/>
        </w:rPr>
        <w:t xml:space="preserve"> آش</w:t>
      </w:r>
      <w:r w:rsidR="001B3869" w:rsidRPr="00DE1126">
        <w:rPr>
          <w:rtl/>
        </w:rPr>
        <w:t>ک</w:t>
      </w:r>
      <w:r w:rsidRPr="00DE1126">
        <w:rPr>
          <w:rtl/>
        </w:rPr>
        <w:t xml:space="preserve">ار </w:t>
      </w:r>
      <w:r w:rsidR="001B3869" w:rsidRPr="00DE1126">
        <w:rPr>
          <w:rtl/>
        </w:rPr>
        <w:t>ک</w:t>
      </w:r>
      <w:r w:rsidRPr="00DE1126">
        <w:rPr>
          <w:rtl/>
        </w:rPr>
        <w:t>ن و از مشر</w:t>
      </w:r>
      <w:r w:rsidR="001B3869" w:rsidRPr="00DE1126">
        <w:rPr>
          <w:rtl/>
        </w:rPr>
        <w:t>ک</w:t>
      </w:r>
      <w:r w:rsidRPr="00DE1126">
        <w:rPr>
          <w:rtl/>
        </w:rPr>
        <w:t>ان رو</w:t>
      </w:r>
      <w:r w:rsidR="00741AA8" w:rsidRPr="00DE1126">
        <w:rPr>
          <w:rtl/>
        </w:rPr>
        <w:t>ی</w:t>
      </w:r>
      <w:r w:rsidRPr="00DE1126">
        <w:rPr>
          <w:rtl/>
        </w:rPr>
        <w:t xml:space="preserve"> برتاب.</w:t>
      </w:r>
    </w:p>
    <w:p w:rsidR="001E12DE" w:rsidRPr="00DE1126" w:rsidRDefault="001E12DE" w:rsidP="000E2F20">
      <w:pPr>
        <w:bidi/>
        <w:jc w:val="both"/>
        <w:rPr>
          <w:rtl/>
        </w:rPr>
      </w:pPr>
      <w:r w:rsidRPr="00DE1126">
        <w:rPr>
          <w:rtl/>
        </w:rPr>
        <w:t>قسم به خدا که اگر پ</w:t>
      </w:r>
      <w:r w:rsidR="00741AA8" w:rsidRPr="00DE1126">
        <w:rPr>
          <w:rtl/>
        </w:rPr>
        <w:t>ی</w:t>
      </w:r>
      <w:r w:rsidRPr="00DE1126">
        <w:rPr>
          <w:rtl/>
        </w:rPr>
        <w:t>شتر ن</w:t>
      </w:r>
      <w:r w:rsidR="00741AA8" w:rsidRPr="00DE1126">
        <w:rPr>
          <w:rtl/>
        </w:rPr>
        <w:t>ی</w:t>
      </w:r>
      <w:r w:rsidRPr="00DE1126">
        <w:rPr>
          <w:rtl/>
        </w:rPr>
        <w:t>ز مأمور</w:t>
      </w:r>
      <w:r w:rsidR="00741AA8" w:rsidRPr="00DE1126">
        <w:rPr>
          <w:rtl/>
        </w:rPr>
        <w:t>ی</w:t>
      </w:r>
      <w:r w:rsidRPr="00DE1126">
        <w:rPr>
          <w:rtl/>
        </w:rPr>
        <w:t>تش را آشکار م</w:t>
      </w:r>
      <w:r w:rsidR="00741AA8" w:rsidRPr="00DE1126">
        <w:rPr>
          <w:rtl/>
        </w:rPr>
        <w:t>ی</w:t>
      </w:r>
      <w:r w:rsidR="00506612">
        <w:t>‌</w:t>
      </w:r>
      <w:r w:rsidRPr="00DE1126">
        <w:rPr>
          <w:rtl/>
        </w:rPr>
        <w:t>کرد در امان بود، ول</w:t>
      </w:r>
      <w:r w:rsidR="00741AA8" w:rsidRPr="00DE1126">
        <w:rPr>
          <w:rtl/>
        </w:rPr>
        <w:t>ی</w:t>
      </w:r>
      <w:r w:rsidRPr="00DE1126">
        <w:rPr>
          <w:rtl/>
        </w:rPr>
        <w:t>کن اطاعت فرمان خدا را اخت</w:t>
      </w:r>
      <w:r w:rsidR="00741AA8" w:rsidRPr="00DE1126">
        <w:rPr>
          <w:rtl/>
        </w:rPr>
        <w:t>ی</w:t>
      </w:r>
      <w:r w:rsidRPr="00DE1126">
        <w:rPr>
          <w:rtl/>
        </w:rPr>
        <w:t>ار نمود و از مخالفت با او هراس</w:t>
      </w:r>
      <w:r w:rsidR="00741AA8" w:rsidRPr="00DE1126">
        <w:rPr>
          <w:rtl/>
        </w:rPr>
        <w:t>ی</w:t>
      </w:r>
      <w:r w:rsidRPr="00DE1126">
        <w:rPr>
          <w:rtl/>
        </w:rPr>
        <w:t>د، و لذا خوددار</w:t>
      </w:r>
      <w:r w:rsidR="00741AA8" w:rsidRPr="00DE1126">
        <w:rPr>
          <w:rtl/>
        </w:rPr>
        <w:t>ی</w:t>
      </w:r>
      <w:r w:rsidRPr="00DE1126">
        <w:rPr>
          <w:rtl/>
        </w:rPr>
        <w:t xml:space="preserve"> کرد. </w:t>
      </w:r>
    </w:p>
    <w:p w:rsidR="001E12DE" w:rsidRPr="00DE1126" w:rsidRDefault="001E12DE" w:rsidP="000E2F20">
      <w:pPr>
        <w:bidi/>
        <w:jc w:val="both"/>
        <w:rPr>
          <w:rtl/>
        </w:rPr>
      </w:pPr>
      <w:r w:rsidRPr="00DE1126">
        <w:rPr>
          <w:rtl/>
        </w:rPr>
        <w:t>دوست م</w:t>
      </w:r>
      <w:r w:rsidR="00741AA8" w:rsidRPr="00DE1126">
        <w:rPr>
          <w:rtl/>
        </w:rPr>
        <w:t>ی</w:t>
      </w:r>
      <w:r w:rsidR="00506612">
        <w:t>‌</w:t>
      </w:r>
      <w:r w:rsidRPr="00DE1126">
        <w:rPr>
          <w:rtl/>
        </w:rPr>
        <w:t>داشتم که مهد</w:t>
      </w:r>
      <w:r w:rsidR="00741AA8" w:rsidRPr="00DE1126">
        <w:rPr>
          <w:rtl/>
        </w:rPr>
        <w:t>ی</w:t>
      </w:r>
      <w:r w:rsidRPr="00DE1126">
        <w:rPr>
          <w:rtl/>
        </w:rPr>
        <w:t xml:space="preserve"> ا</w:t>
      </w:r>
      <w:r w:rsidR="00741AA8" w:rsidRPr="00DE1126">
        <w:rPr>
          <w:rtl/>
        </w:rPr>
        <w:t>ی</w:t>
      </w:r>
      <w:r w:rsidRPr="00DE1126">
        <w:rPr>
          <w:rtl/>
        </w:rPr>
        <w:t>ن امّت را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 xml:space="preserve"> که فرشتگان با شمش</w:t>
      </w:r>
      <w:r w:rsidR="00741AA8" w:rsidRPr="00DE1126">
        <w:rPr>
          <w:rtl/>
        </w:rPr>
        <w:t>ی</w:t>
      </w:r>
      <w:r w:rsidRPr="00DE1126">
        <w:rPr>
          <w:rtl/>
        </w:rPr>
        <w:t>رها</w:t>
      </w:r>
      <w:r w:rsidR="00741AA8" w:rsidRPr="00DE1126">
        <w:rPr>
          <w:rtl/>
        </w:rPr>
        <w:t>ی</w:t>
      </w:r>
      <w:r w:rsidRPr="00DE1126">
        <w:rPr>
          <w:rtl/>
        </w:rPr>
        <w:t xml:space="preserve"> آل داود در م</w:t>
      </w:r>
      <w:r w:rsidR="00741AA8" w:rsidRPr="00DE1126">
        <w:rPr>
          <w:rtl/>
        </w:rPr>
        <w:t>ی</w:t>
      </w:r>
      <w:r w:rsidRPr="00DE1126">
        <w:rPr>
          <w:rtl/>
        </w:rPr>
        <w:t>ان آسمان و زم</w:t>
      </w:r>
      <w:r w:rsidR="00741AA8" w:rsidRPr="00DE1126">
        <w:rPr>
          <w:rtl/>
        </w:rPr>
        <w:t>ی</w:t>
      </w:r>
      <w:r w:rsidRPr="00DE1126">
        <w:rPr>
          <w:rtl/>
        </w:rPr>
        <w:t>ن قرار دارند و ارواح کافران مرده را عذاب م</w:t>
      </w:r>
      <w:r w:rsidR="00741AA8" w:rsidRPr="00DE1126">
        <w:rPr>
          <w:rtl/>
        </w:rPr>
        <w:t>ی</w:t>
      </w:r>
      <w:r w:rsidR="00506612">
        <w:t>‌</w:t>
      </w:r>
      <w:r w:rsidRPr="00DE1126">
        <w:rPr>
          <w:rtl/>
        </w:rPr>
        <w:t>کنند، و ارواح زندگان آنان را ن</w:t>
      </w:r>
      <w:r w:rsidR="00741AA8" w:rsidRPr="00DE1126">
        <w:rPr>
          <w:rtl/>
        </w:rPr>
        <w:t>ی</w:t>
      </w:r>
      <w:r w:rsidRPr="00DE1126">
        <w:rPr>
          <w:rtl/>
        </w:rPr>
        <w:t>ز بدان</w:t>
      </w:r>
      <w:r w:rsidR="00506612">
        <w:t>‌</w:t>
      </w:r>
      <w:r w:rsidRPr="00DE1126">
        <w:rPr>
          <w:rtl/>
        </w:rPr>
        <w:t>ها ملحق م</w:t>
      </w:r>
      <w:r w:rsidR="00741AA8" w:rsidRPr="00DE1126">
        <w:rPr>
          <w:rtl/>
        </w:rPr>
        <w:t>ی</w:t>
      </w:r>
      <w:r w:rsidR="00506612">
        <w:t>‌</w:t>
      </w:r>
      <w:r w:rsidRPr="00DE1126">
        <w:rPr>
          <w:rtl/>
        </w:rPr>
        <w:t>نما</w:t>
      </w:r>
      <w:r w:rsidR="00741AA8" w:rsidRPr="00DE1126">
        <w:rPr>
          <w:rtl/>
        </w:rPr>
        <w:t>ی</w:t>
      </w:r>
      <w:r w:rsidRPr="00DE1126">
        <w:rPr>
          <w:rtl/>
        </w:rPr>
        <w:t xml:space="preserve">ند. </w:t>
      </w:r>
    </w:p>
    <w:p w:rsidR="001E12DE" w:rsidRPr="00DE1126" w:rsidRDefault="001E12DE" w:rsidP="000E2F20">
      <w:pPr>
        <w:bidi/>
        <w:jc w:val="both"/>
        <w:rPr>
          <w:rtl/>
        </w:rPr>
      </w:pPr>
      <w:r w:rsidRPr="00DE1126">
        <w:rPr>
          <w:rtl/>
        </w:rPr>
        <w:t>در ادامه آن مرد شمش</w:t>
      </w:r>
      <w:r w:rsidR="00741AA8" w:rsidRPr="00DE1126">
        <w:rPr>
          <w:rtl/>
        </w:rPr>
        <w:t>ی</w:t>
      </w:r>
      <w:r w:rsidRPr="00DE1126">
        <w:rPr>
          <w:rtl/>
        </w:rPr>
        <w:t>ر</w:t>
      </w:r>
      <w:r w:rsidR="00741AA8" w:rsidRPr="00DE1126">
        <w:rPr>
          <w:rtl/>
        </w:rPr>
        <w:t>ی</w:t>
      </w:r>
      <w:r w:rsidRPr="00DE1126">
        <w:rPr>
          <w:rtl/>
        </w:rPr>
        <w:t xml:space="preserve"> را ب</w:t>
      </w:r>
      <w:r w:rsidR="00741AA8" w:rsidRPr="00DE1126">
        <w:rPr>
          <w:rtl/>
        </w:rPr>
        <w:t>ی</w:t>
      </w:r>
      <w:r w:rsidRPr="00DE1126">
        <w:rPr>
          <w:rtl/>
        </w:rPr>
        <w:t>رون آورد و گفت: ا</w:t>
      </w:r>
      <w:r w:rsidR="00741AA8" w:rsidRPr="00DE1126">
        <w:rPr>
          <w:rtl/>
        </w:rPr>
        <w:t>ی</w:t>
      </w:r>
      <w:r w:rsidRPr="00DE1126">
        <w:rPr>
          <w:rtl/>
        </w:rPr>
        <w:t xml:space="preserve">ن </w:t>
      </w:r>
      <w:r w:rsidR="00741AA8" w:rsidRPr="00DE1126">
        <w:rPr>
          <w:rtl/>
        </w:rPr>
        <w:t>ی</w:t>
      </w:r>
      <w:r w:rsidRPr="00DE1126">
        <w:rPr>
          <w:rtl/>
        </w:rPr>
        <w:t>ک</w:t>
      </w:r>
      <w:r w:rsidR="00741AA8" w:rsidRPr="00DE1126">
        <w:rPr>
          <w:rtl/>
        </w:rPr>
        <w:t>ی</w:t>
      </w:r>
      <w:r w:rsidRPr="00DE1126">
        <w:rPr>
          <w:rtl/>
        </w:rPr>
        <w:t xml:space="preserve"> از آنهاست، پدرم فرمودند: آر</w:t>
      </w:r>
      <w:r w:rsidR="00741AA8" w:rsidRPr="00DE1126">
        <w:rPr>
          <w:rtl/>
        </w:rPr>
        <w:t>ی</w:t>
      </w:r>
      <w:r w:rsidRPr="00DE1126">
        <w:rPr>
          <w:rtl/>
        </w:rPr>
        <w:t>، قسم به آنکه محمد را بر بشر برگز</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آن شخص نقاب را دوباره بر چهره زد و گفت: من ال</w:t>
      </w:r>
      <w:r w:rsidR="00741AA8" w:rsidRPr="00DE1126">
        <w:rPr>
          <w:rtl/>
        </w:rPr>
        <w:t>ی</w:t>
      </w:r>
      <w:r w:rsidRPr="00DE1126">
        <w:rPr>
          <w:rtl/>
        </w:rPr>
        <w:t>اسم، آنچه پرس</w:t>
      </w:r>
      <w:r w:rsidR="00741AA8" w:rsidRPr="00DE1126">
        <w:rPr>
          <w:rtl/>
        </w:rPr>
        <w:t>ی</w:t>
      </w:r>
      <w:r w:rsidRPr="00DE1126">
        <w:rPr>
          <w:rtl/>
        </w:rPr>
        <w:t>دم ناش</w:t>
      </w:r>
      <w:r w:rsidR="00741AA8" w:rsidRPr="00DE1126">
        <w:rPr>
          <w:rtl/>
        </w:rPr>
        <w:t>ی</w:t>
      </w:r>
      <w:r w:rsidRPr="00DE1126">
        <w:rPr>
          <w:rtl/>
        </w:rPr>
        <w:t xml:space="preserve"> از ناآگاه</w:t>
      </w:r>
      <w:r w:rsidR="00741AA8" w:rsidRPr="00DE1126">
        <w:rPr>
          <w:rtl/>
        </w:rPr>
        <w:t>ی</w:t>
      </w:r>
      <w:r w:rsidRPr="00DE1126">
        <w:rPr>
          <w:rtl/>
        </w:rPr>
        <w:t xml:space="preserve"> نبود، بلکه دوست داشتم ا</w:t>
      </w:r>
      <w:r w:rsidR="00741AA8" w:rsidRPr="00DE1126">
        <w:rPr>
          <w:rtl/>
        </w:rPr>
        <w:t>ی</w:t>
      </w:r>
      <w:r w:rsidRPr="00DE1126">
        <w:rPr>
          <w:rtl/>
        </w:rPr>
        <w:t xml:space="preserve">ن گفتار قوّت [ قلب ] </w:t>
      </w:r>
      <w:r w:rsidR="00741AA8" w:rsidRPr="00DE1126">
        <w:rPr>
          <w:rtl/>
        </w:rPr>
        <w:t>ی</w:t>
      </w:r>
      <w:r w:rsidRPr="00DE1126">
        <w:rPr>
          <w:rtl/>
        </w:rPr>
        <w:t xml:space="preserve">ارانت باشد... </w:t>
      </w:r>
    </w:p>
    <w:p w:rsidR="001E12DE" w:rsidRPr="00DE1126" w:rsidRDefault="001E12DE" w:rsidP="000E2F20">
      <w:pPr>
        <w:bidi/>
        <w:jc w:val="both"/>
        <w:rPr>
          <w:rtl/>
        </w:rPr>
      </w:pPr>
      <w:r w:rsidRPr="00DE1126">
        <w:rPr>
          <w:rtl/>
        </w:rPr>
        <w:t>در آخر حد</w:t>
      </w:r>
      <w:r w:rsidR="00741AA8" w:rsidRPr="00DE1126">
        <w:rPr>
          <w:rtl/>
        </w:rPr>
        <w:t>ی</w:t>
      </w:r>
      <w:r w:rsidRPr="00DE1126">
        <w:rPr>
          <w:rtl/>
        </w:rPr>
        <w:t>ث آمده است: پس آن مرد گفت: گواه</w:t>
      </w:r>
      <w:r w:rsidR="00741AA8" w:rsidRPr="00DE1126">
        <w:rPr>
          <w:rtl/>
        </w:rPr>
        <w:t>ی</w:t>
      </w:r>
      <w:r w:rsidRPr="00DE1126">
        <w:rPr>
          <w:rtl/>
        </w:rPr>
        <w:t xml:space="preserve"> م</w:t>
      </w:r>
      <w:r w:rsidR="00741AA8" w:rsidRPr="00DE1126">
        <w:rPr>
          <w:rtl/>
        </w:rPr>
        <w:t>ی</w:t>
      </w:r>
      <w:r w:rsidR="00506612">
        <w:t>‌</w:t>
      </w:r>
      <w:r w:rsidRPr="00DE1126">
        <w:rPr>
          <w:rtl/>
        </w:rPr>
        <w:t>دهم شما صاحبان حکم</w:t>
      </w:r>
      <w:r w:rsidR="00741AA8" w:rsidRPr="00DE1126">
        <w:rPr>
          <w:rtl/>
        </w:rPr>
        <w:t>ی</w:t>
      </w:r>
      <w:r w:rsidRPr="00DE1126">
        <w:rPr>
          <w:rtl/>
        </w:rPr>
        <w:t xml:space="preserve"> هست</w:t>
      </w:r>
      <w:r w:rsidR="00741AA8" w:rsidRPr="00DE1126">
        <w:rPr>
          <w:rtl/>
        </w:rPr>
        <w:t>ی</w:t>
      </w:r>
      <w:r w:rsidRPr="00DE1126">
        <w:rPr>
          <w:rtl/>
        </w:rPr>
        <w:t>د که ه</w:t>
      </w:r>
      <w:r w:rsidR="00741AA8" w:rsidRPr="00DE1126">
        <w:rPr>
          <w:rtl/>
        </w:rPr>
        <w:t>ی</w:t>
      </w:r>
      <w:r w:rsidRPr="00DE1126">
        <w:rPr>
          <w:rtl/>
        </w:rPr>
        <w:t>چ اختلاف</w:t>
      </w:r>
      <w:r w:rsidR="00741AA8" w:rsidRPr="00DE1126">
        <w:rPr>
          <w:rtl/>
        </w:rPr>
        <w:t>ی</w:t>
      </w:r>
      <w:r w:rsidRPr="00DE1126">
        <w:rPr>
          <w:rtl/>
        </w:rPr>
        <w:t xml:space="preserve"> در آن ن</w:t>
      </w:r>
      <w:r w:rsidR="00741AA8" w:rsidRPr="00DE1126">
        <w:rPr>
          <w:rtl/>
        </w:rPr>
        <w:t>ی</w:t>
      </w:r>
      <w:r w:rsidRPr="00DE1126">
        <w:rPr>
          <w:rtl/>
        </w:rPr>
        <w:t>ست، آنگاه برخاست و رفت، و او را ند</w:t>
      </w:r>
      <w:r w:rsidR="00741AA8" w:rsidRPr="00DE1126">
        <w:rPr>
          <w:rtl/>
        </w:rPr>
        <w:t>ی</w:t>
      </w:r>
      <w:r w:rsidRPr="00DE1126">
        <w:rPr>
          <w:rtl/>
        </w:rPr>
        <w:t>دم.»</w:t>
      </w:r>
      <w:r w:rsidRPr="00DE1126">
        <w:rPr>
          <w:rtl/>
        </w:rPr>
        <w:footnoteReference w:id="472"/>
      </w:r>
      <w:r w:rsidR="00E67179" w:rsidRPr="00DE1126">
        <w:rPr>
          <w:rtl/>
        </w:rPr>
        <w:t xml:space="preserve"> </w:t>
      </w:r>
    </w:p>
    <w:p w:rsidR="001E12DE" w:rsidRPr="00DE1126" w:rsidRDefault="001E12DE" w:rsidP="000E2F20">
      <w:pPr>
        <w:bidi/>
        <w:jc w:val="both"/>
        <w:rPr>
          <w:rtl/>
        </w:rPr>
      </w:pPr>
      <w:r w:rsidRPr="00DE1126">
        <w:rPr>
          <w:rtl/>
        </w:rPr>
        <w:t>شا</w:t>
      </w:r>
      <w:r w:rsidR="00741AA8" w:rsidRPr="00DE1126">
        <w:rPr>
          <w:rtl/>
        </w:rPr>
        <w:t>ی</w:t>
      </w:r>
      <w:r w:rsidRPr="00DE1126">
        <w:rPr>
          <w:rtl/>
        </w:rPr>
        <w:t>د بتوان گفت که ا</w:t>
      </w:r>
      <w:r w:rsidR="00741AA8" w:rsidRPr="00DE1126">
        <w:rPr>
          <w:rtl/>
        </w:rPr>
        <w:t>ی</w:t>
      </w:r>
      <w:r w:rsidRPr="00DE1126">
        <w:rPr>
          <w:rtl/>
        </w:rPr>
        <w:t>ن حد</w:t>
      </w:r>
      <w:r w:rsidR="00741AA8" w:rsidRPr="00DE1126">
        <w:rPr>
          <w:rtl/>
        </w:rPr>
        <w:t>ی</w:t>
      </w:r>
      <w:r w:rsidRPr="00DE1126">
        <w:rPr>
          <w:rtl/>
        </w:rPr>
        <w:t>ث مهم</w:t>
      </w:r>
      <w:r w:rsidR="00506612">
        <w:t>‌</w:t>
      </w:r>
      <w:r w:rsidRPr="00DE1126">
        <w:rPr>
          <w:rtl/>
        </w:rPr>
        <w:t>تر</w:t>
      </w:r>
      <w:r w:rsidR="00741AA8" w:rsidRPr="00DE1126">
        <w:rPr>
          <w:rtl/>
        </w:rPr>
        <w:t>ی</w:t>
      </w:r>
      <w:r w:rsidRPr="00DE1126">
        <w:rPr>
          <w:rtl/>
        </w:rPr>
        <w:t>ن دل</w:t>
      </w:r>
      <w:r w:rsidR="00741AA8" w:rsidRPr="00DE1126">
        <w:rPr>
          <w:rtl/>
        </w:rPr>
        <w:t>ی</w:t>
      </w:r>
      <w:r w:rsidRPr="00DE1126">
        <w:rPr>
          <w:rtl/>
        </w:rPr>
        <w:t>ل بر ح</w:t>
      </w:r>
      <w:r w:rsidR="00741AA8" w:rsidRPr="00DE1126">
        <w:rPr>
          <w:rtl/>
        </w:rPr>
        <w:t>ی</w:t>
      </w:r>
      <w:r w:rsidRPr="00DE1126">
        <w:rPr>
          <w:rtl/>
        </w:rPr>
        <w:t>ات ال</w:t>
      </w:r>
      <w:r w:rsidR="00741AA8" w:rsidRPr="00DE1126">
        <w:rPr>
          <w:rtl/>
        </w:rPr>
        <w:t>ی</w:t>
      </w:r>
      <w:r w:rsidRPr="00DE1126">
        <w:rPr>
          <w:rtl/>
        </w:rPr>
        <w:t>اس عل</w:t>
      </w:r>
      <w:r w:rsidR="00741AA8" w:rsidRPr="00DE1126">
        <w:rPr>
          <w:rtl/>
        </w:rPr>
        <w:t>ی</w:t>
      </w:r>
      <w:r w:rsidRPr="00DE1126">
        <w:rPr>
          <w:rtl/>
        </w:rPr>
        <w:t>ه السلام</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و اما در منابع سن</w:t>
      </w:r>
      <w:r w:rsidR="00741AA8" w:rsidRPr="00DE1126">
        <w:rPr>
          <w:rtl/>
        </w:rPr>
        <w:t>ی</w:t>
      </w:r>
      <w:r w:rsidRPr="00DE1126">
        <w:rPr>
          <w:rtl/>
        </w:rPr>
        <w:t>ان: آنان اسرائ</w:t>
      </w:r>
      <w:r w:rsidR="00741AA8" w:rsidRPr="00DE1126">
        <w:rPr>
          <w:rtl/>
        </w:rPr>
        <w:t>ی</w:t>
      </w:r>
      <w:r w:rsidRPr="00DE1126">
        <w:rPr>
          <w:rtl/>
        </w:rPr>
        <w:t>ل</w:t>
      </w:r>
      <w:r w:rsidR="00741AA8" w:rsidRPr="00DE1126">
        <w:rPr>
          <w:rtl/>
        </w:rPr>
        <w:t>ی</w:t>
      </w:r>
      <w:r w:rsidRPr="00DE1126">
        <w:rPr>
          <w:rtl/>
        </w:rPr>
        <w:t>ات بس</w:t>
      </w:r>
      <w:r w:rsidR="00741AA8" w:rsidRPr="00DE1126">
        <w:rPr>
          <w:rtl/>
        </w:rPr>
        <w:t>ی</w:t>
      </w:r>
      <w:r w:rsidRPr="00DE1126">
        <w:rPr>
          <w:rtl/>
        </w:rPr>
        <w:t>ار</w:t>
      </w:r>
      <w:r w:rsidR="00741AA8" w:rsidRPr="00DE1126">
        <w:rPr>
          <w:rtl/>
        </w:rPr>
        <w:t>ی</w:t>
      </w:r>
      <w:r w:rsidRPr="00DE1126">
        <w:rPr>
          <w:rtl/>
        </w:rPr>
        <w:t xml:space="preserve"> در ا</w:t>
      </w:r>
      <w:r w:rsidR="00741AA8" w:rsidRPr="00DE1126">
        <w:rPr>
          <w:rtl/>
        </w:rPr>
        <w:t>ی</w:t>
      </w:r>
      <w:r w:rsidRPr="00DE1126">
        <w:rPr>
          <w:rtl/>
        </w:rPr>
        <w:t>ن باره نقل نموده</w:t>
      </w:r>
      <w:r w:rsidR="00506612">
        <w:t>‌</w:t>
      </w:r>
      <w:r w:rsidRPr="00DE1126">
        <w:rPr>
          <w:rtl/>
        </w:rPr>
        <w:t>اند</w:t>
      </w:r>
      <w:r w:rsidR="00506612">
        <w:t>‌</w:t>
      </w:r>
      <w:r w:rsidRPr="00DE1126">
        <w:rPr>
          <w:rtl/>
        </w:rPr>
        <w:t>! الجامع الصغ</w:t>
      </w:r>
      <w:r w:rsidR="00741AA8" w:rsidRPr="00DE1126">
        <w:rPr>
          <w:rtl/>
        </w:rPr>
        <w:t>ی</w:t>
      </w:r>
      <w:r w:rsidRPr="00DE1126">
        <w:rPr>
          <w:rtl/>
        </w:rPr>
        <w:t>ر 1 /636 م</w:t>
      </w:r>
      <w:r w:rsidR="00741AA8" w:rsidRPr="00DE1126">
        <w:rPr>
          <w:rtl/>
        </w:rPr>
        <w:t>ی</w:t>
      </w:r>
      <w:r w:rsidR="00506612">
        <w:t>‌</w:t>
      </w:r>
      <w:r w:rsidRPr="00DE1126">
        <w:rPr>
          <w:rtl/>
        </w:rPr>
        <w:t>نو</w:t>
      </w:r>
      <w:r w:rsidR="00741AA8" w:rsidRPr="00DE1126">
        <w:rPr>
          <w:rtl/>
        </w:rPr>
        <w:t>ی</w:t>
      </w:r>
      <w:r w:rsidRPr="00DE1126">
        <w:rPr>
          <w:rtl/>
        </w:rPr>
        <w:t>سد: «خضر در در</w:t>
      </w:r>
      <w:r w:rsidR="00741AA8" w:rsidRPr="00DE1126">
        <w:rPr>
          <w:rtl/>
        </w:rPr>
        <w:t>ی</w:t>
      </w:r>
      <w:r w:rsidRPr="00DE1126">
        <w:rPr>
          <w:rtl/>
        </w:rPr>
        <w:t>است و ال</w:t>
      </w:r>
      <w:r w:rsidR="00741AA8" w:rsidRPr="00DE1126">
        <w:rPr>
          <w:rtl/>
        </w:rPr>
        <w:t>ی</w:t>
      </w:r>
      <w:r w:rsidRPr="00DE1126">
        <w:rPr>
          <w:rtl/>
        </w:rPr>
        <w:t>اس در خشک</w:t>
      </w:r>
      <w:r w:rsidR="00741AA8" w:rsidRPr="00DE1126">
        <w:rPr>
          <w:rtl/>
        </w:rPr>
        <w:t>ی</w:t>
      </w:r>
      <w:r w:rsidRPr="00DE1126">
        <w:rPr>
          <w:rtl/>
        </w:rPr>
        <w:t>، آن دو هر شب در کنار سدّ</w:t>
      </w:r>
      <w:r w:rsidR="00741AA8" w:rsidRPr="00DE1126">
        <w:rPr>
          <w:rtl/>
        </w:rPr>
        <w:t>ی</w:t>
      </w:r>
      <w:r w:rsidRPr="00DE1126">
        <w:rPr>
          <w:rtl/>
        </w:rPr>
        <w:t xml:space="preserve"> که ذوالقرن</w:t>
      </w:r>
      <w:r w:rsidR="00741AA8" w:rsidRPr="00DE1126">
        <w:rPr>
          <w:rtl/>
        </w:rPr>
        <w:t>ی</w:t>
      </w:r>
      <w:r w:rsidRPr="00DE1126">
        <w:rPr>
          <w:rtl/>
        </w:rPr>
        <w:t>ن م</w:t>
      </w:r>
      <w:r w:rsidR="00741AA8" w:rsidRPr="00DE1126">
        <w:rPr>
          <w:rtl/>
        </w:rPr>
        <w:t>ی</w:t>
      </w:r>
      <w:r w:rsidRPr="00DE1126">
        <w:rPr>
          <w:rtl/>
        </w:rPr>
        <w:t xml:space="preserve">ان مردم و </w:t>
      </w:r>
      <w:r w:rsidR="00741AA8" w:rsidRPr="00DE1126">
        <w:rPr>
          <w:rtl/>
        </w:rPr>
        <w:t>ی</w:t>
      </w:r>
      <w:r w:rsidRPr="00DE1126">
        <w:rPr>
          <w:rtl/>
        </w:rPr>
        <w:t>أجوج و مأجوج بنا کرد جمع م</w:t>
      </w:r>
      <w:r w:rsidR="00741AA8" w:rsidRPr="00DE1126">
        <w:rPr>
          <w:rtl/>
        </w:rPr>
        <w:t>ی</w:t>
      </w:r>
      <w:r w:rsidR="00506612">
        <w:t>‌</w:t>
      </w:r>
      <w:r w:rsidRPr="00DE1126">
        <w:rPr>
          <w:rtl/>
        </w:rPr>
        <w:t>شوند، و هر سال حج و عمره به جا م</w:t>
      </w:r>
      <w:r w:rsidR="00741AA8" w:rsidRPr="00DE1126">
        <w:rPr>
          <w:rtl/>
        </w:rPr>
        <w:t>ی</w:t>
      </w:r>
      <w:r w:rsidR="00506612">
        <w:t>‌</w:t>
      </w:r>
      <w:r w:rsidRPr="00DE1126">
        <w:rPr>
          <w:rtl/>
        </w:rPr>
        <w:t>آورند و از زمزم چنان م</w:t>
      </w:r>
      <w:r w:rsidR="00741AA8" w:rsidRPr="00DE1126">
        <w:rPr>
          <w:rtl/>
        </w:rPr>
        <w:t>ی</w:t>
      </w:r>
      <w:r w:rsidR="00506612">
        <w:t>‌</w:t>
      </w:r>
      <w:r w:rsidRPr="00DE1126">
        <w:rPr>
          <w:rtl/>
        </w:rPr>
        <w:t>نوشند که تا سال بعد برا</w:t>
      </w:r>
      <w:r w:rsidR="00741AA8" w:rsidRPr="00DE1126">
        <w:rPr>
          <w:rtl/>
        </w:rPr>
        <w:t>ی</w:t>
      </w:r>
      <w:r w:rsidRPr="00DE1126">
        <w:rPr>
          <w:rtl/>
        </w:rPr>
        <w:t xml:space="preserve"> آنها کاف</w:t>
      </w:r>
      <w:r w:rsidR="00741AA8" w:rsidRPr="00DE1126">
        <w:rPr>
          <w:rtl/>
        </w:rPr>
        <w:t>ی</w:t>
      </w:r>
      <w:r w:rsidRPr="00DE1126">
        <w:rPr>
          <w:rtl/>
        </w:rPr>
        <w:t xml:space="preserve"> باشد.»</w:t>
      </w:r>
    </w:p>
    <w:p w:rsidR="001E12DE" w:rsidRPr="00DE1126" w:rsidRDefault="001E12DE" w:rsidP="000E2F20">
      <w:pPr>
        <w:bidi/>
        <w:jc w:val="both"/>
        <w:rPr>
          <w:rtl/>
        </w:rPr>
      </w:pPr>
      <w:r w:rsidRPr="00DE1126">
        <w:rPr>
          <w:rtl/>
        </w:rPr>
        <w:t>الاصابة 2 /251 هم</w:t>
      </w:r>
      <w:r w:rsidR="00741AA8" w:rsidRPr="00DE1126">
        <w:rPr>
          <w:rtl/>
        </w:rPr>
        <w:t>ی</w:t>
      </w:r>
      <w:r w:rsidRPr="00DE1126">
        <w:rPr>
          <w:rtl/>
        </w:rPr>
        <w:t>ن گزارش را از انس نقل م</w:t>
      </w:r>
      <w:r w:rsidR="00741AA8" w:rsidRPr="00DE1126">
        <w:rPr>
          <w:rtl/>
        </w:rPr>
        <w:t>ی</w:t>
      </w:r>
      <w:r w:rsidR="00506612">
        <w:t>‌</w:t>
      </w:r>
      <w:r w:rsidRPr="00DE1126">
        <w:rPr>
          <w:rtl/>
        </w:rPr>
        <w:t>کند و م</w:t>
      </w:r>
      <w:r w:rsidR="00741AA8" w:rsidRPr="00DE1126">
        <w:rPr>
          <w:rtl/>
        </w:rPr>
        <w:t>ی</w:t>
      </w:r>
      <w:r w:rsidR="00506612">
        <w:t>‌</w:t>
      </w:r>
      <w:r w:rsidRPr="00DE1126">
        <w:rPr>
          <w:rtl/>
        </w:rPr>
        <w:t>نو</w:t>
      </w:r>
      <w:r w:rsidR="00741AA8" w:rsidRPr="00DE1126">
        <w:rPr>
          <w:rtl/>
        </w:rPr>
        <w:t>ی</w:t>
      </w:r>
      <w:r w:rsidRPr="00DE1126">
        <w:rPr>
          <w:rtl/>
        </w:rPr>
        <w:t>سد: «عبد الرح</w:t>
      </w:r>
      <w:r w:rsidR="00741AA8" w:rsidRPr="00DE1126">
        <w:rPr>
          <w:rtl/>
        </w:rPr>
        <w:t>ی</w:t>
      </w:r>
      <w:r w:rsidRPr="00DE1126">
        <w:rPr>
          <w:rtl/>
        </w:rPr>
        <w:t>م و ابان [ که در سند آن هستند ] متروک الروا</w:t>
      </w:r>
      <w:r w:rsidR="00741AA8" w:rsidRPr="00DE1126">
        <w:rPr>
          <w:rtl/>
        </w:rPr>
        <w:t>ی</w:t>
      </w:r>
      <w:r w:rsidRPr="00DE1126">
        <w:rPr>
          <w:rtl/>
        </w:rPr>
        <w:t>ه</w:t>
      </w:r>
      <w:r w:rsidR="00506612">
        <w:t>‌</w:t>
      </w:r>
      <w:r w:rsidRPr="00DE1126">
        <w:rPr>
          <w:rtl/>
        </w:rPr>
        <w:t>اند.»</w:t>
      </w:r>
    </w:p>
    <w:p w:rsidR="001E12DE" w:rsidRPr="00DE1126" w:rsidRDefault="001E12DE" w:rsidP="000E2F20">
      <w:pPr>
        <w:bidi/>
        <w:jc w:val="both"/>
        <w:rPr>
          <w:rtl/>
        </w:rPr>
      </w:pPr>
      <w:r w:rsidRPr="00DE1126">
        <w:rPr>
          <w:rtl/>
        </w:rPr>
        <w:t>مناو</w:t>
      </w:r>
      <w:r w:rsidR="00741AA8" w:rsidRPr="00DE1126">
        <w:rPr>
          <w:rtl/>
        </w:rPr>
        <w:t>ی</w:t>
      </w:r>
      <w:r w:rsidRPr="00DE1126">
        <w:rPr>
          <w:rtl/>
        </w:rPr>
        <w:t xml:space="preserve"> در ف</w:t>
      </w:r>
      <w:r w:rsidR="00741AA8" w:rsidRPr="00DE1126">
        <w:rPr>
          <w:rtl/>
        </w:rPr>
        <w:t>ی</w:t>
      </w:r>
      <w:r w:rsidRPr="00DE1126">
        <w:rPr>
          <w:rtl/>
        </w:rPr>
        <w:t>ض القد</w:t>
      </w:r>
      <w:r w:rsidR="00741AA8" w:rsidRPr="00DE1126">
        <w:rPr>
          <w:rtl/>
        </w:rPr>
        <w:t>ی</w:t>
      </w:r>
      <w:r w:rsidRPr="00DE1126">
        <w:rPr>
          <w:rtl/>
        </w:rPr>
        <w:t>ر 3 /672 در شرح آن م</w:t>
      </w:r>
      <w:r w:rsidR="00741AA8" w:rsidRPr="00DE1126">
        <w:rPr>
          <w:rtl/>
        </w:rPr>
        <w:t>ی</w:t>
      </w:r>
      <w:r w:rsidR="00506612">
        <w:t>‌</w:t>
      </w:r>
      <w:r w:rsidRPr="00DE1126">
        <w:rPr>
          <w:rtl/>
        </w:rPr>
        <w:t>نو</w:t>
      </w:r>
      <w:r w:rsidR="00741AA8" w:rsidRPr="00DE1126">
        <w:rPr>
          <w:rtl/>
        </w:rPr>
        <w:t>ی</w:t>
      </w:r>
      <w:r w:rsidRPr="00DE1126">
        <w:rPr>
          <w:rtl/>
        </w:rPr>
        <w:t>سد: «مقصود آن است که اکثر مدّت اقامت آن دو در خشک</w:t>
      </w:r>
      <w:r w:rsidR="00741AA8" w:rsidRPr="00DE1126">
        <w:rPr>
          <w:rtl/>
        </w:rPr>
        <w:t>ی</w:t>
      </w:r>
      <w:r w:rsidRPr="00DE1126">
        <w:rPr>
          <w:rtl/>
        </w:rPr>
        <w:t xml:space="preserve"> </w:t>
      </w:r>
      <w:r w:rsidR="00741AA8" w:rsidRPr="00DE1126">
        <w:rPr>
          <w:rtl/>
        </w:rPr>
        <w:t>ی</w:t>
      </w:r>
      <w:r w:rsidRPr="00DE1126">
        <w:rPr>
          <w:rtl/>
        </w:rPr>
        <w:t>ا در</w:t>
      </w:r>
      <w:r w:rsidR="00741AA8" w:rsidRPr="00DE1126">
        <w:rPr>
          <w:rtl/>
        </w:rPr>
        <w:t>ی</w:t>
      </w:r>
      <w:r w:rsidRPr="00DE1126">
        <w:rPr>
          <w:rtl/>
        </w:rPr>
        <w:t>است. ال</w:t>
      </w:r>
      <w:r w:rsidR="00741AA8" w:rsidRPr="00DE1126">
        <w:rPr>
          <w:rtl/>
        </w:rPr>
        <w:t>ی</w:t>
      </w:r>
      <w:r w:rsidRPr="00DE1126">
        <w:rPr>
          <w:rtl/>
        </w:rPr>
        <w:t>اس به کسر همزه از أ</w:t>
      </w:r>
      <w:r w:rsidR="00741AA8" w:rsidRPr="00DE1126">
        <w:rPr>
          <w:rtl/>
        </w:rPr>
        <w:t>ی</w:t>
      </w:r>
      <w:r w:rsidRPr="00DE1126">
        <w:rPr>
          <w:rtl/>
        </w:rPr>
        <w:t>س م</w:t>
      </w:r>
      <w:r w:rsidR="00741AA8" w:rsidRPr="00DE1126">
        <w:rPr>
          <w:rtl/>
        </w:rPr>
        <w:t>ی</w:t>
      </w:r>
      <w:r w:rsidR="00506612">
        <w:t>‌</w:t>
      </w:r>
      <w:r w:rsidRPr="00DE1126">
        <w:rPr>
          <w:rtl/>
        </w:rPr>
        <w:t>آ</w:t>
      </w:r>
      <w:r w:rsidR="00741AA8" w:rsidRPr="00DE1126">
        <w:rPr>
          <w:rtl/>
        </w:rPr>
        <w:t>ی</w:t>
      </w:r>
      <w:r w:rsidRPr="00DE1126">
        <w:rPr>
          <w:rtl/>
        </w:rPr>
        <w:t>د که به معنا</w:t>
      </w:r>
      <w:r w:rsidR="00741AA8" w:rsidRPr="00DE1126">
        <w:rPr>
          <w:rtl/>
        </w:rPr>
        <w:t>ی</w:t>
      </w:r>
      <w:r w:rsidRPr="00DE1126">
        <w:rPr>
          <w:rtl/>
        </w:rPr>
        <w:t xml:space="preserve"> خدعه، ن</w:t>
      </w:r>
      <w:r w:rsidR="00741AA8" w:rsidRPr="00DE1126">
        <w:rPr>
          <w:rtl/>
        </w:rPr>
        <w:t>ی</w:t>
      </w:r>
      <w:r w:rsidRPr="00DE1126">
        <w:rPr>
          <w:rtl/>
        </w:rPr>
        <w:t xml:space="preserve">رنگ و اختلال عقل است، </w:t>
      </w:r>
      <w:r w:rsidR="00741AA8" w:rsidRPr="00DE1126">
        <w:rPr>
          <w:rtl/>
        </w:rPr>
        <w:t>ی</w:t>
      </w:r>
      <w:r w:rsidRPr="00DE1126">
        <w:rPr>
          <w:rtl/>
        </w:rPr>
        <w:t>ا ا</w:t>
      </w:r>
      <w:r w:rsidR="00741AA8" w:rsidRPr="00DE1126">
        <w:rPr>
          <w:rtl/>
        </w:rPr>
        <w:t>ی</w:t>
      </w:r>
      <w:r w:rsidRPr="00DE1126">
        <w:rPr>
          <w:rtl/>
        </w:rPr>
        <w:t>نکه از باب إفعال باشد و به معنا</w:t>
      </w:r>
      <w:r w:rsidR="00741AA8" w:rsidRPr="00DE1126">
        <w:rPr>
          <w:rtl/>
        </w:rPr>
        <w:t>ی</w:t>
      </w:r>
      <w:r w:rsidRPr="00DE1126">
        <w:rPr>
          <w:rtl/>
        </w:rPr>
        <w:t xml:space="preserve"> شجاع</w:t>
      </w:r>
      <w:r w:rsidR="00741AA8" w:rsidRPr="00DE1126">
        <w:rPr>
          <w:rtl/>
        </w:rPr>
        <w:t>ی</w:t>
      </w:r>
      <w:r w:rsidRPr="00DE1126">
        <w:rPr>
          <w:rtl/>
        </w:rPr>
        <w:t xml:space="preserve"> که فرار نم</w:t>
      </w:r>
      <w:r w:rsidR="00741AA8" w:rsidRPr="00DE1126">
        <w:rPr>
          <w:rtl/>
        </w:rPr>
        <w:t>ی</w:t>
      </w:r>
      <w:r w:rsidR="00506612">
        <w:t>‌</w:t>
      </w:r>
      <w:r w:rsidRPr="00DE1126">
        <w:rPr>
          <w:rtl/>
        </w:rPr>
        <w:t>کند، ابن انبار</w:t>
      </w:r>
      <w:r w:rsidR="00741AA8" w:rsidRPr="00DE1126">
        <w:rPr>
          <w:rtl/>
        </w:rPr>
        <w:t>ی</w:t>
      </w:r>
      <w:r w:rsidRPr="00DE1126">
        <w:rPr>
          <w:rtl/>
        </w:rPr>
        <w:t xml:space="preserve"> چن</w:t>
      </w:r>
      <w:r w:rsidR="00741AA8" w:rsidRPr="00DE1126">
        <w:rPr>
          <w:rtl/>
        </w:rPr>
        <w:t>ی</w:t>
      </w:r>
      <w:r w:rsidRPr="00DE1126">
        <w:rPr>
          <w:rtl/>
        </w:rPr>
        <w:t xml:space="preserve">ن گفته است. </w:t>
      </w:r>
    </w:p>
    <w:p w:rsidR="001E12DE" w:rsidRPr="00DE1126" w:rsidRDefault="001E12DE" w:rsidP="000E2F20">
      <w:pPr>
        <w:bidi/>
        <w:jc w:val="both"/>
        <w:rPr>
          <w:rtl/>
        </w:rPr>
      </w:pPr>
      <w:r w:rsidRPr="00DE1126">
        <w:rPr>
          <w:rtl/>
        </w:rPr>
        <w:t>سه</w:t>
      </w:r>
      <w:r w:rsidR="00741AA8" w:rsidRPr="00DE1126">
        <w:rPr>
          <w:rtl/>
        </w:rPr>
        <w:t>ی</w:t>
      </w:r>
      <w:r w:rsidRPr="00DE1126">
        <w:rPr>
          <w:rtl/>
        </w:rPr>
        <w:t>ل</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صح</w:t>
      </w:r>
      <w:r w:rsidR="00741AA8" w:rsidRPr="00DE1126">
        <w:rPr>
          <w:rtl/>
        </w:rPr>
        <w:t>ی</w:t>
      </w:r>
      <w:r w:rsidRPr="00DE1126">
        <w:rPr>
          <w:rtl/>
        </w:rPr>
        <w:t>ح آن است که ال</w:t>
      </w:r>
      <w:r w:rsidR="00741AA8" w:rsidRPr="00DE1126">
        <w:rPr>
          <w:rtl/>
        </w:rPr>
        <w:t>ی</w:t>
      </w:r>
      <w:r w:rsidRPr="00DE1126">
        <w:rPr>
          <w:rtl/>
        </w:rPr>
        <w:t>اس مقابل ام</w:t>
      </w:r>
      <w:r w:rsidR="00741AA8" w:rsidRPr="00DE1126">
        <w:rPr>
          <w:rtl/>
        </w:rPr>
        <w:t>ی</w:t>
      </w:r>
      <w:r w:rsidRPr="00DE1126">
        <w:rPr>
          <w:rtl/>
        </w:rPr>
        <w:t>د است، و الف و لام آن برا</w:t>
      </w:r>
      <w:r w:rsidR="00741AA8" w:rsidRPr="00DE1126">
        <w:rPr>
          <w:rtl/>
        </w:rPr>
        <w:t>ی</w:t>
      </w:r>
      <w:r w:rsidRPr="00DE1126">
        <w:rPr>
          <w:rtl/>
        </w:rPr>
        <w:t xml:space="preserve"> تعر</w:t>
      </w:r>
      <w:r w:rsidR="00741AA8" w:rsidRPr="00DE1126">
        <w:rPr>
          <w:rtl/>
        </w:rPr>
        <w:t>ی</w:t>
      </w:r>
      <w:r w:rsidRPr="00DE1126">
        <w:rPr>
          <w:rtl/>
        </w:rPr>
        <w:t>ف آمده و همزه</w:t>
      </w:r>
      <w:r w:rsidR="00506612">
        <w:t>‌</w:t>
      </w:r>
      <w:r w:rsidR="00741AA8" w:rsidRPr="00DE1126">
        <w:rPr>
          <w:rtl/>
        </w:rPr>
        <w:t>ی</w:t>
      </w:r>
      <w:r w:rsidRPr="00DE1126">
        <w:rPr>
          <w:rtl/>
        </w:rPr>
        <w:t xml:space="preserve"> آن همزه</w:t>
      </w:r>
      <w:r w:rsidR="00506612">
        <w:t>‌</w:t>
      </w:r>
      <w:r w:rsidR="00741AA8" w:rsidRPr="00DE1126">
        <w:rPr>
          <w:rtl/>
        </w:rPr>
        <w:t>ی</w:t>
      </w:r>
      <w:r w:rsidRPr="00DE1126">
        <w:rPr>
          <w:rtl/>
        </w:rPr>
        <w:t xml:space="preserve"> وصل است، گرچه برخ</w:t>
      </w:r>
      <w:r w:rsidR="00741AA8" w:rsidRPr="00DE1126">
        <w:rPr>
          <w:rtl/>
        </w:rPr>
        <w:t>ی</w:t>
      </w:r>
      <w:r w:rsidRPr="00DE1126">
        <w:rPr>
          <w:rtl/>
        </w:rPr>
        <w:t xml:space="preserve"> آن را قطع گرفته</w:t>
      </w:r>
      <w:r w:rsidR="00506612">
        <w:t>‌</w:t>
      </w:r>
      <w:r w:rsidRPr="00DE1126">
        <w:rPr>
          <w:rtl/>
        </w:rPr>
        <w:t>اند.»</w:t>
      </w:r>
    </w:p>
    <w:p w:rsidR="001E12DE" w:rsidRPr="00DE1126" w:rsidRDefault="001E12DE" w:rsidP="000E2F20">
      <w:pPr>
        <w:bidi/>
        <w:jc w:val="both"/>
        <w:rPr>
          <w:rtl/>
        </w:rPr>
      </w:pPr>
      <w:r w:rsidRPr="00DE1126">
        <w:rPr>
          <w:rtl/>
        </w:rPr>
        <w:t>نگارنده: سخنان ا</w:t>
      </w:r>
      <w:r w:rsidR="00741AA8" w:rsidRPr="00DE1126">
        <w:rPr>
          <w:rtl/>
        </w:rPr>
        <w:t>ی</w:t>
      </w:r>
      <w:r w:rsidRPr="00DE1126">
        <w:rPr>
          <w:rtl/>
        </w:rPr>
        <w:t>نان در مورد اسم</w:t>
      </w:r>
      <w:r w:rsidR="00741AA8" w:rsidRPr="00DE1126">
        <w:rPr>
          <w:rtl/>
        </w:rPr>
        <w:t>ی</w:t>
      </w:r>
      <w:r w:rsidRPr="00DE1126">
        <w:rPr>
          <w:rtl/>
        </w:rPr>
        <w:t xml:space="preserve"> عبر</w:t>
      </w:r>
      <w:r w:rsidR="00741AA8" w:rsidRPr="00DE1126">
        <w:rPr>
          <w:rtl/>
        </w:rPr>
        <w:t>ی</w:t>
      </w:r>
      <w:r w:rsidRPr="00DE1126">
        <w:rPr>
          <w:rtl/>
        </w:rPr>
        <w:t xml:space="preserve"> که اصل آن سر</w:t>
      </w:r>
      <w:r w:rsidR="00741AA8" w:rsidRPr="00DE1126">
        <w:rPr>
          <w:rtl/>
        </w:rPr>
        <w:t>ی</w:t>
      </w:r>
      <w:r w:rsidRPr="00DE1126">
        <w:rPr>
          <w:rtl/>
        </w:rPr>
        <w:t>ان</w:t>
      </w:r>
      <w:r w:rsidR="00741AA8" w:rsidRPr="00DE1126">
        <w:rPr>
          <w:rtl/>
        </w:rPr>
        <w:t>ی</w:t>
      </w:r>
      <w:r w:rsidRPr="00DE1126">
        <w:rPr>
          <w:rtl/>
        </w:rPr>
        <w:t xml:space="preserve"> است تکلّف و ت</w:t>
      </w:r>
      <w:r w:rsidR="00741AA8" w:rsidRPr="00DE1126">
        <w:rPr>
          <w:rtl/>
        </w:rPr>
        <w:t>ی</w:t>
      </w:r>
      <w:r w:rsidRPr="00DE1126">
        <w:rPr>
          <w:rtl/>
        </w:rPr>
        <w:t>ر در تار</w:t>
      </w:r>
      <w:r w:rsidR="00741AA8" w:rsidRPr="00DE1126">
        <w:rPr>
          <w:rtl/>
        </w:rPr>
        <w:t>ی</w:t>
      </w:r>
      <w:r w:rsidRPr="00DE1126">
        <w:rPr>
          <w:rtl/>
        </w:rPr>
        <w:t>ک</w:t>
      </w:r>
      <w:r w:rsidR="00741AA8" w:rsidRPr="00DE1126">
        <w:rPr>
          <w:rtl/>
        </w:rPr>
        <w:t>ی</w:t>
      </w:r>
      <w:r w:rsidRPr="00DE1126">
        <w:rPr>
          <w:rtl/>
        </w:rPr>
        <w:t xml:space="preserve"> انداختن است.</w:t>
      </w:r>
    </w:p>
    <w:p w:rsidR="001E12DE" w:rsidRPr="00DE1126" w:rsidRDefault="001E12DE" w:rsidP="000E2F20">
      <w:pPr>
        <w:bidi/>
        <w:jc w:val="both"/>
        <w:rPr>
          <w:rtl/>
        </w:rPr>
      </w:pPr>
      <w:r w:rsidRPr="00DE1126">
        <w:rPr>
          <w:rtl/>
        </w:rPr>
        <w:t>مناو</w:t>
      </w:r>
      <w:r w:rsidR="00741AA8" w:rsidRPr="00DE1126">
        <w:rPr>
          <w:rtl/>
        </w:rPr>
        <w:t>ی</w:t>
      </w:r>
      <w:r w:rsidRPr="00DE1126">
        <w:rPr>
          <w:rtl/>
        </w:rPr>
        <w:t xml:space="preserve"> در ادامه م</w:t>
      </w:r>
      <w:r w:rsidR="00741AA8" w:rsidRPr="00DE1126">
        <w:rPr>
          <w:rtl/>
        </w:rPr>
        <w:t>ی</w:t>
      </w:r>
      <w:r w:rsidR="00506612">
        <w:t>‌</w:t>
      </w:r>
      <w:r w:rsidRPr="00DE1126">
        <w:rPr>
          <w:rtl/>
        </w:rPr>
        <w:t>نو</w:t>
      </w:r>
      <w:r w:rsidR="00741AA8" w:rsidRPr="00DE1126">
        <w:rPr>
          <w:rtl/>
        </w:rPr>
        <w:t>ی</w:t>
      </w:r>
      <w:r w:rsidRPr="00DE1126">
        <w:rPr>
          <w:rtl/>
        </w:rPr>
        <w:t>سد: «آن دو هر شب در کنار سدّ</w:t>
      </w:r>
      <w:r w:rsidR="00741AA8" w:rsidRPr="00DE1126">
        <w:rPr>
          <w:rtl/>
        </w:rPr>
        <w:t>ی</w:t>
      </w:r>
      <w:r w:rsidRPr="00DE1126">
        <w:rPr>
          <w:rtl/>
        </w:rPr>
        <w:t xml:space="preserve"> که ذوالقرن</w:t>
      </w:r>
      <w:r w:rsidR="00741AA8" w:rsidRPr="00DE1126">
        <w:rPr>
          <w:rtl/>
        </w:rPr>
        <w:t>ی</w:t>
      </w:r>
      <w:r w:rsidRPr="00DE1126">
        <w:rPr>
          <w:rtl/>
        </w:rPr>
        <w:t>ن م</w:t>
      </w:r>
      <w:r w:rsidR="00741AA8" w:rsidRPr="00DE1126">
        <w:rPr>
          <w:rtl/>
        </w:rPr>
        <w:t>ی</w:t>
      </w:r>
      <w:r w:rsidRPr="00DE1126">
        <w:rPr>
          <w:rtl/>
        </w:rPr>
        <w:t xml:space="preserve">ان مردم و </w:t>
      </w:r>
      <w:r w:rsidR="00741AA8" w:rsidRPr="00DE1126">
        <w:rPr>
          <w:rtl/>
        </w:rPr>
        <w:t>ی</w:t>
      </w:r>
      <w:r w:rsidRPr="00DE1126">
        <w:rPr>
          <w:rtl/>
        </w:rPr>
        <w:t>أجوج و مأجوج بنا کرد جمع م</w:t>
      </w:r>
      <w:r w:rsidR="00741AA8" w:rsidRPr="00DE1126">
        <w:rPr>
          <w:rtl/>
        </w:rPr>
        <w:t>ی</w:t>
      </w:r>
      <w:r w:rsidR="00506612">
        <w:t>‌</w:t>
      </w:r>
      <w:r w:rsidRPr="00DE1126">
        <w:rPr>
          <w:rtl/>
        </w:rPr>
        <w:t>شوند، و هر سال حج و عمره به جا م</w:t>
      </w:r>
      <w:r w:rsidR="00741AA8" w:rsidRPr="00DE1126">
        <w:rPr>
          <w:rtl/>
        </w:rPr>
        <w:t>ی</w:t>
      </w:r>
      <w:r w:rsidR="00506612">
        <w:t>‌</w:t>
      </w:r>
      <w:r w:rsidRPr="00DE1126">
        <w:rPr>
          <w:rtl/>
        </w:rPr>
        <w:t>آورند، و از زمزم چنان م</w:t>
      </w:r>
      <w:r w:rsidR="00741AA8" w:rsidRPr="00DE1126">
        <w:rPr>
          <w:rtl/>
        </w:rPr>
        <w:t>ی</w:t>
      </w:r>
      <w:r w:rsidR="00506612">
        <w:t>‌</w:t>
      </w:r>
      <w:r w:rsidRPr="00DE1126">
        <w:rPr>
          <w:rtl/>
        </w:rPr>
        <w:t>نوشند که تا سال بعد برا</w:t>
      </w:r>
      <w:r w:rsidR="00741AA8" w:rsidRPr="00DE1126">
        <w:rPr>
          <w:rtl/>
        </w:rPr>
        <w:t>ی</w:t>
      </w:r>
      <w:r w:rsidRPr="00DE1126">
        <w:rPr>
          <w:rtl/>
        </w:rPr>
        <w:t xml:space="preserve"> آنها کاف</w:t>
      </w:r>
      <w:r w:rsidR="00741AA8" w:rsidRPr="00DE1126">
        <w:rPr>
          <w:rtl/>
        </w:rPr>
        <w:t>ی</w:t>
      </w:r>
      <w:r w:rsidRPr="00DE1126">
        <w:rPr>
          <w:rtl/>
        </w:rPr>
        <w:t xml:space="preserve"> باشد، و تمام غذا</w:t>
      </w:r>
      <w:r w:rsidR="00741AA8" w:rsidRPr="00DE1126">
        <w:rPr>
          <w:rtl/>
        </w:rPr>
        <w:t>ی</w:t>
      </w:r>
      <w:r w:rsidRPr="00DE1126">
        <w:rPr>
          <w:rtl/>
        </w:rPr>
        <w:t>شان هم</w:t>
      </w:r>
      <w:r w:rsidR="00741AA8" w:rsidRPr="00DE1126">
        <w:rPr>
          <w:rtl/>
        </w:rPr>
        <w:t>ی</w:t>
      </w:r>
      <w:r w:rsidRPr="00DE1126">
        <w:rPr>
          <w:rtl/>
        </w:rPr>
        <w:t>ن است. گو</w:t>
      </w:r>
      <w:r w:rsidR="00741AA8" w:rsidRPr="00DE1126">
        <w:rPr>
          <w:rtl/>
        </w:rPr>
        <w:t>ی</w:t>
      </w:r>
      <w:r w:rsidRPr="00DE1126">
        <w:rPr>
          <w:rtl/>
        </w:rPr>
        <w:t>ا ا</w:t>
      </w:r>
      <w:r w:rsidR="00741AA8" w:rsidRPr="00DE1126">
        <w:rPr>
          <w:rtl/>
        </w:rPr>
        <w:t>ی</w:t>
      </w:r>
      <w:r w:rsidRPr="00DE1126">
        <w:rPr>
          <w:rtl/>
        </w:rPr>
        <w:t>ن قسمت آخر از قلم مصنف افتاده است. ا</w:t>
      </w:r>
      <w:r w:rsidR="00741AA8" w:rsidRPr="00DE1126">
        <w:rPr>
          <w:rtl/>
        </w:rPr>
        <w:t>ی</w:t>
      </w:r>
      <w:r w:rsidRPr="00DE1126">
        <w:rPr>
          <w:rtl/>
        </w:rPr>
        <w:t>ن حد</w:t>
      </w:r>
      <w:r w:rsidR="00741AA8" w:rsidRPr="00DE1126">
        <w:rPr>
          <w:rtl/>
        </w:rPr>
        <w:t>ی</w:t>
      </w:r>
      <w:r w:rsidRPr="00DE1126">
        <w:rPr>
          <w:rtl/>
        </w:rPr>
        <w:t>ث ضع</w:t>
      </w:r>
      <w:r w:rsidR="00741AA8" w:rsidRPr="00DE1126">
        <w:rPr>
          <w:rtl/>
        </w:rPr>
        <w:t>ی</w:t>
      </w:r>
      <w:r w:rsidRPr="00DE1126">
        <w:rPr>
          <w:rtl/>
        </w:rPr>
        <w:t>ف است، ل</w:t>
      </w:r>
      <w:r w:rsidR="00741AA8" w:rsidRPr="00DE1126">
        <w:rPr>
          <w:rtl/>
        </w:rPr>
        <w:t>ی</w:t>
      </w:r>
      <w:r w:rsidRPr="00DE1126">
        <w:rPr>
          <w:rtl/>
        </w:rPr>
        <w:t>کن ضعف آن بد</w:t>
      </w:r>
      <w:r w:rsidR="00741AA8" w:rsidRPr="00DE1126">
        <w:rPr>
          <w:rtl/>
        </w:rPr>
        <w:t>ی</w:t>
      </w:r>
      <w:r w:rsidRPr="00DE1126">
        <w:rPr>
          <w:rtl/>
        </w:rPr>
        <w:t>ن وس</w:t>
      </w:r>
      <w:r w:rsidR="00741AA8" w:rsidRPr="00DE1126">
        <w:rPr>
          <w:rtl/>
        </w:rPr>
        <w:t>ی</w:t>
      </w:r>
      <w:r w:rsidRPr="00DE1126">
        <w:rPr>
          <w:rtl/>
        </w:rPr>
        <w:t>له که با الفاظ</w:t>
      </w:r>
      <w:r w:rsidR="00741AA8" w:rsidRPr="00DE1126">
        <w:rPr>
          <w:rtl/>
        </w:rPr>
        <w:t>ی</w:t>
      </w:r>
      <w:r w:rsidRPr="00DE1126">
        <w:rPr>
          <w:rtl/>
        </w:rPr>
        <w:t xml:space="preserve"> متفاوت و از چند طر</w:t>
      </w:r>
      <w:r w:rsidR="00741AA8" w:rsidRPr="00DE1126">
        <w:rPr>
          <w:rtl/>
        </w:rPr>
        <w:t>ی</w:t>
      </w:r>
      <w:r w:rsidRPr="00DE1126">
        <w:rPr>
          <w:rtl/>
        </w:rPr>
        <w:t>ق نقل شده</w:t>
      </w:r>
      <w:r w:rsidR="00506612">
        <w:t>‌</w:t>
      </w:r>
      <w:r w:rsidRPr="00DE1126">
        <w:rPr>
          <w:rtl/>
        </w:rPr>
        <w:t>است جبران و تقو</w:t>
      </w:r>
      <w:r w:rsidR="00741AA8" w:rsidRPr="00DE1126">
        <w:rPr>
          <w:rtl/>
        </w:rPr>
        <w:t>ی</w:t>
      </w:r>
      <w:r w:rsidRPr="00DE1126">
        <w:rPr>
          <w:rtl/>
        </w:rPr>
        <w:t>ت م</w:t>
      </w:r>
      <w:r w:rsidR="00741AA8" w:rsidRPr="00DE1126">
        <w:rPr>
          <w:rtl/>
        </w:rPr>
        <w:t>ی</w:t>
      </w:r>
      <w:r w:rsidR="00506612">
        <w:t>‌</w:t>
      </w:r>
      <w:r w:rsidRPr="00DE1126">
        <w:rPr>
          <w:rtl/>
        </w:rPr>
        <w:t>شود، از جمله آنکه در المستدرک از انس بن مالک نقل م</w:t>
      </w:r>
      <w:r w:rsidR="00741AA8" w:rsidRPr="00DE1126">
        <w:rPr>
          <w:rtl/>
        </w:rPr>
        <w:t>ی</w:t>
      </w:r>
      <w:r w:rsidR="00506612">
        <w:t>‌</w:t>
      </w:r>
      <w:r w:rsidRPr="00DE1126">
        <w:rPr>
          <w:rtl/>
        </w:rPr>
        <w:t>کند: در سفر</w:t>
      </w:r>
      <w:r w:rsidR="00741AA8" w:rsidRPr="00DE1126">
        <w:rPr>
          <w:rtl/>
        </w:rPr>
        <w:t>ی</w:t>
      </w:r>
      <w:r w:rsidRPr="00DE1126">
        <w:rPr>
          <w:rtl/>
        </w:rPr>
        <w:t xml:space="preserve"> با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w:t>
      </w:r>
      <w:r w:rsidR="00741AA8" w:rsidRPr="00DE1126">
        <w:rPr>
          <w:rtl/>
        </w:rPr>
        <w:t>ی</w:t>
      </w:r>
      <w:r w:rsidRPr="00DE1126">
        <w:rPr>
          <w:rtl/>
        </w:rPr>
        <w:t>م و در منزل</w:t>
      </w:r>
      <w:r w:rsidR="00741AA8" w:rsidRPr="00DE1126">
        <w:rPr>
          <w:rtl/>
        </w:rPr>
        <w:t>ی</w:t>
      </w:r>
      <w:r w:rsidRPr="00DE1126">
        <w:rPr>
          <w:rtl/>
        </w:rPr>
        <w:t xml:space="preserve"> فرود آمد</w:t>
      </w:r>
      <w:r w:rsidR="00741AA8" w:rsidRPr="00DE1126">
        <w:rPr>
          <w:rtl/>
        </w:rPr>
        <w:t>ی</w:t>
      </w:r>
      <w:r w:rsidRPr="00DE1126">
        <w:rPr>
          <w:rtl/>
        </w:rPr>
        <w:t>م، ناگهان مرد</w:t>
      </w:r>
      <w:r w:rsidR="00741AA8" w:rsidRPr="00DE1126">
        <w:rPr>
          <w:rtl/>
        </w:rPr>
        <w:t>ی</w:t>
      </w:r>
      <w:r w:rsidRPr="00DE1126">
        <w:rPr>
          <w:rtl/>
        </w:rPr>
        <w:t xml:space="preserve"> را د</w:t>
      </w:r>
      <w:r w:rsidR="00741AA8" w:rsidRPr="00DE1126">
        <w:rPr>
          <w:rtl/>
        </w:rPr>
        <w:t>ی</w:t>
      </w:r>
      <w:r w:rsidRPr="00DE1126">
        <w:rPr>
          <w:rtl/>
        </w:rPr>
        <w:t>دم که ندا م</w:t>
      </w:r>
      <w:r w:rsidR="00741AA8" w:rsidRPr="00DE1126">
        <w:rPr>
          <w:rtl/>
        </w:rPr>
        <w:t>ی</w:t>
      </w:r>
      <w:r w:rsidR="00506612">
        <w:t>‌</w:t>
      </w:r>
      <w:r w:rsidRPr="00DE1126">
        <w:rPr>
          <w:rtl/>
        </w:rPr>
        <w:t>کند: خدا</w:t>
      </w:r>
      <w:r w:rsidR="00741AA8" w:rsidRPr="00DE1126">
        <w:rPr>
          <w:rtl/>
        </w:rPr>
        <w:t>ی</w:t>
      </w:r>
      <w:r w:rsidRPr="00DE1126">
        <w:rPr>
          <w:rtl/>
        </w:rPr>
        <w:t>ا</w:t>
      </w:r>
      <w:r w:rsidR="00506612">
        <w:t>‌</w:t>
      </w:r>
      <w:r w:rsidRPr="00DE1126">
        <w:rPr>
          <w:rtl/>
        </w:rPr>
        <w:t>! مرا از امّت محمد</w:t>
      </w:r>
      <w:r w:rsidR="00864F14" w:rsidRPr="00DE1126">
        <w:rPr>
          <w:rtl/>
        </w:rPr>
        <w:t xml:space="preserve"> - </w:t>
      </w:r>
      <w:r w:rsidRPr="00DE1126">
        <w:rPr>
          <w:rtl/>
        </w:rPr>
        <w:t>که مرحوم و آمرز</w:t>
      </w:r>
      <w:r w:rsidR="00741AA8" w:rsidRPr="00DE1126">
        <w:rPr>
          <w:rtl/>
        </w:rPr>
        <w:t>ی</w:t>
      </w:r>
      <w:r w:rsidRPr="00DE1126">
        <w:rPr>
          <w:rtl/>
        </w:rPr>
        <w:t>ده</w:t>
      </w:r>
      <w:r w:rsidR="00506612">
        <w:t>‌</w:t>
      </w:r>
      <w:r w:rsidRPr="00DE1126">
        <w:rPr>
          <w:rtl/>
        </w:rPr>
        <w:t>اند و توبه</w:t>
      </w:r>
      <w:r w:rsidR="00506612">
        <w:t>‌</w:t>
      </w:r>
      <w:r w:rsidRPr="00DE1126">
        <w:rPr>
          <w:rtl/>
        </w:rPr>
        <w:t>شان را پذ</w:t>
      </w:r>
      <w:r w:rsidR="00741AA8" w:rsidRPr="00DE1126">
        <w:rPr>
          <w:rtl/>
        </w:rPr>
        <w:t>ی</w:t>
      </w:r>
      <w:r w:rsidRPr="00DE1126">
        <w:rPr>
          <w:rtl/>
        </w:rPr>
        <w:t>رفته</w:t>
      </w:r>
      <w:r w:rsidR="00506612">
        <w:t>‌</w:t>
      </w:r>
      <w:r w:rsidRPr="00DE1126">
        <w:rPr>
          <w:rtl/>
        </w:rPr>
        <w:t>ا</w:t>
      </w:r>
      <w:r w:rsidR="00741AA8" w:rsidRPr="00DE1126">
        <w:rPr>
          <w:rtl/>
        </w:rPr>
        <w:t>ی</w:t>
      </w:r>
      <w:r w:rsidR="00864F14" w:rsidRPr="00DE1126">
        <w:rPr>
          <w:rtl/>
        </w:rPr>
        <w:t xml:space="preserve"> - </w:t>
      </w:r>
      <w:r w:rsidRPr="00DE1126">
        <w:rPr>
          <w:rtl/>
        </w:rPr>
        <w:t>قرار ده، من نگاه کردم و د</w:t>
      </w:r>
      <w:r w:rsidR="00741AA8" w:rsidRPr="00DE1126">
        <w:rPr>
          <w:rtl/>
        </w:rPr>
        <w:t>ی</w:t>
      </w:r>
      <w:r w:rsidRPr="00DE1126">
        <w:rPr>
          <w:rtl/>
        </w:rPr>
        <w:t>دم مرد</w:t>
      </w:r>
      <w:r w:rsidR="00741AA8" w:rsidRPr="00DE1126">
        <w:rPr>
          <w:rtl/>
        </w:rPr>
        <w:t>ی</w:t>
      </w:r>
      <w:r w:rsidRPr="00DE1126">
        <w:rPr>
          <w:rtl/>
        </w:rPr>
        <w:t xml:space="preserve"> است که ب</w:t>
      </w:r>
      <w:r w:rsidR="00741AA8" w:rsidRPr="00DE1126">
        <w:rPr>
          <w:rtl/>
        </w:rPr>
        <w:t>ی</w:t>
      </w:r>
      <w:r w:rsidRPr="00DE1126">
        <w:rPr>
          <w:rtl/>
        </w:rPr>
        <w:t>ش از س</w:t>
      </w:r>
      <w:r w:rsidR="00741AA8" w:rsidRPr="00DE1126">
        <w:rPr>
          <w:rtl/>
        </w:rPr>
        <w:t>ی</w:t>
      </w:r>
      <w:r w:rsidRPr="00DE1126">
        <w:rPr>
          <w:rtl/>
        </w:rPr>
        <w:t>صد ذراع طول اوست، او گفت: تو ک</w:t>
      </w:r>
      <w:r w:rsidR="00741AA8" w:rsidRPr="00DE1126">
        <w:rPr>
          <w:rtl/>
        </w:rPr>
        <w:t>ی</w:t>
      </w:r>
      <w:r w:rsidRPr="00DE1126">
        <w:rPr>
          <w:rtl/>
        </w:rPr>
        <w:t>ست</w:t>
      </w:r>
      <w:r w:rsidR="00741AA8" w:rsidRPr="00DE1126">
        <w:rPr>
          <w:rtl/>
        </w:rPr>
        <w:t>ی</w:t>
      </w:r>
      <w:r w:rsidRPr="00DE1126">
        <w:rPr>
          <w:rtl/>
        </w:rPr>
        <w:t>؟ گفتم: انس خادم پ</w:t>
      </w:r>
      <w:r w:rsidR="00741AA8" w:rsidRPr="00DE1126">
        <w:rPr>
          <w:rtl/>
        </w:rPr>
        <w:t>ی</w:t>
      </w:r>
      <w:r w:rsidRPr="00DE1126">
        <w:rPr>
          <w:rtl/>
        </w:rPr>
        <w:t>امبر، پرس</w:t>
      </w:r>
      <w:r w:rsidR="00741AA8" w:rsidRPr="00DE1126">
        <w:rPr>
          <w:rtl/>
        </w:rPr>
        <w:t>ی</w:t>
      </w:r>
      <w:r w:rsidRPr="00DE1126">
        <w:rPr>
          <w:rtl/>
        </w:rPr>
        <w:t>د: او کجاست؟ گفتم: سخنت را م</w:t>
      </w:r>
      <w:r w:rsidR="00741AA8" w:rsidRPr="00DE1126">
        <w:rPr>
          <w:rtl/>
        </w:rPr>
        <w:t>ی</w:t>
      </w:r>
      <w:r w:rsidR="00506612">
        <w:t>‌</w:t>
      </w:r>
      <w:r w:rsidRPr="00DE1126">
        <w:rPr>
          <w:rtl/>
        </w:rPr>
        <w:t>شنود. او گفت: بر او سلام برسان و بگو برادرت ال</w:t>
      </w:r>
      <w:r w:rsidR="00741AA8" w:rsidRPr="00DE1126">
        <w:rPr>
          <w:rtl/>
        </w:rPr>
        <w:t>ی</w:t>
      </w:r>
      <w:r w:rsidRPr="00DE1126">
        <w:rPr>
          <w:rtl/>
        </w:rPr>
        <w:t>اس سلامت م</w:t>
      </w:r>
      <w:r w:rsidR="00741AA8" w:rsidRPr="00DE1126">
        <w:rPr>
          <w:rtl/>
        </w:rPr>
        <w:t>ی</w:t>
      </w:r>
      <w:r w:rsidR="00506612">
        <w:t>‌</w:t>
      </w:r>
      <w:r w:rsidRPr="00DE1126">
        <w:rPr>
          <w:rtl/>
        </w:rPr>
        <w:t>رساند.</w:t>
      </w:r>
    </w:p>
    <w:p w:rsidR="001E12DE" w:rsidRPr="00DE1126" w:rsidRDefault="001E12DE" w:rsidP="000E2F20">
      <w:pPr>
        <w:bidi/>
        <w:jc w:val="both"/>
        <w:rPr>
          <w:rtl/>
        </w:rPr>
      </w:pPr>
      <w:r w:rsidRPr="00DE1126">
        <w:rPr>
          <w:rtl/>
        </w:rPr>
        <w:t>من آمدم و خبر را به آن حضرت رساندم، ا</w:t>
      </w:r>
      <w:r w:rsidR="00741AA8" w:rsidRPr="00DE1126">
        <w:rPr>
          <w:rtl/>
        </w:rPr>
        <w:t>ی</w:t>
      </w:r>
      <w:r w:rsidRPr="00DE1126">
        <w:rPr>
          <w:rtl/>
        </w:rPr>
        <w:t>شان هم آمدند و ال</w:t>
      </w:r>
      <w:r w:rsidR="00741AA8" w:rsidRPr="00DE1126">
        <w:rPr>
          <w:rtl/>
        </w:rPr>
        <w:t>ی</w:t>
      </w:r>
      <w:r w:rsidRPr="00DE1126">
        <w:rPr>
          <w:rtl/>
        </w:rPr>
        <w:t xml:space="preserve">اس را در آغوش گرفتند، سپس نشستند و سخن آغاز کردند، او گفت: </w:t>
      </w:r>
      <w:r w:rsidR="00741AA8" w:rsidRPr="00DE1126">
        <w:rPr>
          <w:rtl/>
        </w:rPr>
        <w:t>ی</w:t>
      </w:r>
      <w:r w:rsidRPr="00DE1126">
        <w:rPr>
          <w:rtl/>
        </w:rPr>
        <w:t>ا رسول الله</w:t>
      </w:r>
      <w:r w:rsidR="00506612">
        <w:t>‌</w:t>
      </w:r>
      <w:r w:rsidRPr="00DE1126">
        <w:rPr>
          <w:rtl/>
        </w:rPr>
        <w:t xml:space="preserve">! من در سال تنها </w:t>
      </w:r>
      <w:r w:rsidR="00741AA8" w:rsidRPr="00DE1126">
        <w:rPr>
          <w:rtl/>
        </w:rPr>
        <w:t>ی</w:t>
      </w:r>
      <w:r w:rsidRPr="00DE1126">
        <w:rPr>
          <w:rtl/>
        </w:rPr>
        <w:t>ک بار غذا م</w:t>
      </w:r>
      <w:r w:rsidR="00741AA8" w:rsidRPr="00DE1126">
        <w:rPr>
          <w:rtl/>
        </w:rPr>
        <w:t>ی</w:t>
      </w:r>
      <w:r w:rsidR="00506612">
        <w:t>‌</w:t>
      </w:r>
      <w:r w:rsidRPr="00DE1126">
        <w:rPr>
          <w:rtl/>
        </w:rPr>
        <w:t>خورم، و امروز آن روز است، پس ب</w:t>
      </w:r>
      <w:r w:rsidR="00741AA8" w:rsidRPr="00DE1126">
        <w:rPr>
          <w:rtl/>
        </w:rPr>
        <w:t>ی</w:t>
      </w:r>
      <w:r w:rsidRPr="00DE1126">
        <w:rPr>
          <w:rtl/>
        </w:rPr>
        <w:t>ا با هم غذا بخور</w:t>
      </w:r>
      <w:r w:rsidR="00741AA8" w:rsidRPr="00DE1126">
        <w:rPr>
          <w:rtl/>
        </w:rPr>
        <w:t>ی</w:t>
      </w:r>
      <w:r w:rsidRPr="00DE1126">
        <w:rPr>
          <w:rtl/>
        </w:rPr>
        <w:t>م. در ا</w:t>
      </w:r>
      <w:r w:rsidR="00741AA8" w:rsidRPr="00DE1126">
        <w:rPr>
          <w:rtl/>
        </w:rPr>
        <w:t>ی</w:t>
      </w:r>
      <w:r w:rsidRPr="00DE1126">
        <w:rPr>
          <w:rtl/>
        </w:rPr>
        <w:t>ن هنگام سفره</w:t>
      </w:r>
      <w:r w:rsidR="00506612">
        <w:t>‌</w:t>
      </w:r>
      <w:r w:rsidRPr="00DE1126">
        <w:rPr>
          <w:rtl/>
        </w:rPr>
        <w:t>ا</w:t>
      </w:r>
      <w:r w:rsidR="00741AA8" w:rsidRPr="00DE1126">
        <w:rPr>
          <w:rtl/>
        </w:rPr>
        <w:t>ی</w:t>
      </w:r>
      <w:r w:rsidRPr="00DE1126">
        <w:rPr>
          <w:rtl/>
        </w:rPr>
        <w:t xml:space="preserve"> از آسمان فرود آمد که بر آن نان، ماه</w:t>
      </w:r>
      <w:r w:rsidR="00741AA8" w:rsidRPr="00DE1126">
        <w:rPr>
          <w:rtl/>
        </w:rPr>
        <w:t>ی</w:t>
      </w:r>
      <w:r w:rsidRPr="00DE1126">
        <w:rPr>
          <w:rtl/>
        </w:rPr>
        <w:t xml:space="preserve"> و کرفس بود، آن دو خوردند و نماز عصر را به جا آوردند، بعد با او وداع کرد</w:t>
      </w:r>
      <w:r w:rsidR="00741AA8" w:rsidRPr="00DE1126">
        <w:rPr>
          <w:rtl/>
        </w:rPr>
        <w:t>ی</w:t>
      </w:r>
      <w:r w:rsidRPr="00DE1126">
        <w:rPr>
          <w:rtl/>
        </w:rPr>
        <w:t>م و د</w:t>
      </w:r>
      <w:r w:rsidR="00741AA8" w:rsidRPr="00DE1126">
        <w:rPr>
          <w:rtl/>
        </w:rPr>
        <w:t>ی</w:t>
      </w:r>
      <w:r w:rsidRPr="00DE1126">
        <w:rPr>
          <w:rtl/>
        </w:rPr>
        <w:t>دم که در م</w:t>
      </w:r>
      <w:r w:rsidR="00741AA8" w:rsidRPr="00DE1126">
        <w:rPr>
          <w:rtl/>
        </w:rPr>
        <w:t>ی</w:t>
      </w:r>
      <w:r w:rsidRPr="00DE1126">
        <w:rPr>
          <w:rtl/>
        </w:rPr>
        <w:t>ان ابرها به طرف آسمان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ذهب</w:t>
      </w:r>
      <w:r w:rsidR="00741AA8" w:rsidRPr="00DE1126">
        <w:rPr>
          <w:rtl/>
        </w:rPr>
        <w:t>ی</w:t>
      </w:r>
      <w:r w:rsidRPr="00DE1126">
        <w:rPr>
          <w:rtl/>
        </w:rPr>
        <w:t xml:space="preserve"> ا</w:t>
      </w:r>
      <w:r w:rsidR="00741AA8" w:rsidRPr="00DE1126">
        <w:rPr>
          <w:rtl/>
        </w:rPr>
        <w:t>ی</w:t>
      </w:r>
      <w:r w:rsidRPr="00DE1126">
        <w:rPr>
          <w:rtl/>
        </w:rPr>
        <w:t>ن روا</w:t>
      </w:r>
      <w:r w:rsidR="00741AA8" w:rsidRPr="00DE1126">
        <w:rPr>
          <w:rtl/>
        </w:rPr>
        <w:t>ی</w:t>
      </w:r>
      <w:r w:rsidRPr="00DE1126">
        <w:rPr>
          <w:rtl/>
        </w:rPr>
        <w:t xml:space="preserve">ت را در احوال </w:t>
      </w:r>
      <w:r w:rsidR="00741AA8" w:rsidRPr="00DE1126">
        <w:rPr>
          <w:rtl/>
        </w:rPr>
        <w:t>ی</w:t>
      </w:r>
      <w:r w:rsidRPr="00DE1126">
        <w:rPr>
          <w:rtl/>
        </w:rPr>
        <w:t>ز</w:t>
      </w:r>
      <w:r w:rsidR="00741AA8" w:rsidRPr="00DE1126">
        <w:rPr>
          <w:rtl/>
        </w:rPr>
        <w:t>ی</w:t>
      </w:r>
      <w:r w:rsidRPr="00DE1126">
        <w:rPr>
          <w:rtl/>
        </w:rPr>
        <w:t xml:space="preserve">د بن </w:t>
      </w:r>
      <w:r w:rsidR="00741AA8" w:rsidRPr="00DE1126">
        <w:rPr>
          <w:rtl/>
        </w:rPr>
        <w:t>ی</w:t>
      </w:r>
      <w:r w:rsidRPr="00DE1126">
        <w:rPr>
          <w:rtl/>
        </w:rPr>
        <w:t>ز</w:t>
      </w:r>
      <w:r w:rsidR="00741AA8" w:rsidRPr="00DE1126">
        <w:rPr>
          <w:rtl/>
        </w:rPr>
        <w:t>ی</w:t>
      </w:r>
      <w:r w:rsidRPr="00DE1126">
        <w:rPr>
          <w:rtl/>
        </w:rPr>
        <w:t>د بلو</w:t>
      </w:r>
      <w:r w:rsidR="00741AA8" w:rsidRPr="00DE1126">
        <w:rPr>
          <w:rtl/>
        </w:rPr>
        <w:t>ی</w:t>
      </w:r>
      <w:r w:rsidRPr="00DE1126">
        <w:rPr>
          <w:rtl/>
        </w:rPr>
        <w:t xml:space="preserve"> آورده و م</w:t>
      </w:r>
      <w:r w:rsidR="00741AA8" w:rsidRPr="00DE1126">
        <w:rPr>
          <w:rtl/>
        </w:rPr>
        <w:t>ی</w:t>
      </w:r>
      <w:r w:rsidR="00506612">
        <w:t>‌</w:t>
      </w:r>
      <w:r w:rsidRPr="00DE1126">
        <w:rPr>
          <w:rtl/>
        </w:rPr>
        <w:t>گو</w:t>
      </w:r>
      <w:r w:rsidR="00741AA8" w:rsidRPr="00DE1126">
        <w:rPr>
          <w:rtl/>
        </w:rPr>
        <w:t>ی</w:t>
      </w:r>
      <w:r w:rsidRPr="00DE1126">
        <w:rPr>
          <w:rtl/>
        </w:rPr>
        <w:t>د: خبر</w:t>
      </w:r>
      <w:r w:rsidR="00741AA8" w:rsidRPr="00DE1126">
        <w:rPr>
          <w:rtl/>
        </w:rPr>
        <w:t>ی</w:t>
      </w:r>
      <w:r w:rsidRPr="00DE1126">
        <w:rPr>
          <w:rtl/>
        </w:rPr>
        <w:t xml:space="preserve"> باطل است. بخار</w:t>
      </w:r>
      <w:r w:rsidR="00741AA8" w:rsidRPr="00DE1126">
        <w:rPr>
          <w:rtl/>
        </w:rPr>
        <w:t>ی</w:t>
      </w:r>
      <w:r w:rsidRPr="00DE1126">
        <w:rPr>
          <w:rtl/>
        </w:rPr>
        <w:t xml:space="preserve"> نقل م</w:t>
      </w:r>
      <w:r w:rsidR="00741AA8" w:rsidRPr="00DE1126">
        <w:rPr>
          <w:rtl/>
        </w:rPr>
        <w:t>ی</w:t>
      </w:r>
      <w:r w:rsidR="00506612">
        <w:t>‌</w:t>
      </w:r>
      <w:r w:rsidRPr="00DE1126">
        <w:rPr>
          <w:rtl/>
        </w:rPr>
        <w:t>کند: از ابن</w:t>
      </w:r>
      <w:r w:rsidR="00506612">
        <w:t>‌</w:t>
      </w:r>
      <w:r w:rsidRPr="00DE1126">
        <w:rPr>
          <w:rtl/>
        </w:rPr>
        <w:t>مسعود و ابن عباس روا</w:t>
      </w:r>
      <w:r w:rsidR="00741AA8" w:rsidRPr="00DE1126">
        <w:rPr>
          <w:rtl/>
        </w:rPr>
        <w:t>ی</w:t>
      </w:r>
      <w:r w:rsidRPr="00DE1126">
        <w:rPr>
          <w:rtl/>
        </w:rPr>
        <w:t>ت شده که ال</w:t>
      </w:r>
      <w:r w:rsidR="00741AA8" w:rsidRPr="00DE1126">
        <w:rPr>
          <w:rtl/>
        </w:rPr>
        <w:t>ی</w:t>
      </w:r>
      <w:r w:rsidRPr="00DE1126">
        <w:rPr>
          <w:rtl/>
        </w:rPr>
        <w:t>اس همان ادر</w:t>
      </w:r>
      <w:r w:rsidR="00741AA8" w:rsidRPr="00DE1126">
        <w:rPr>
          <w:rtl/>
        </w:rPr>
        <w:t>ی</w:t>
      </w:r>
      <w:r w:rsidRPr="00DE1126">
        <w:rPr>
          <w:rtl/>
        </w:rPr>
        <w:t xml:space="preserve">س است. </w:t>
      </w:r>
    </w:p>
    <w:p w:rsidR="001E12DE" w:rsidRPr="00DE1126" w:rsidRDefault="001E12DE" w:rsidP="000E2F20">
      <w:pPr>
        <w:bidi/>
        <w:jc w:val="both"/>
        <w:rPr>
          <w:rtl/>
        </w:rPr>
      </w:pPr>
      <w:r w:rsidRPr="00DE1126">
        <w:rPr>
          <w:rtl/>
        </w:rPr>
        <w:t>ابن حجر گو</w:t>
      </w:r>
      <w:r w:rsidR="00741AA8" w:rsidRPr="00DE1126">
        <w:rPr>
          <w:rtl/>
        </w:rPr>
        <w:t>ی</w:t>
      </w:r>
      <w:r w:rsidRPr="00DE1126">
        <w:rPr>
          <w:rtl/>
        </w:rPr>
        <w:t>د: عبد بن حم</w:t>
      </w:r>
      <w:r w:rsidR="00741AA8" w:rsidRPr="00DE1126">
        <w:rPr>
          <w:rtl/>
        </w:rPr>
        <w:t>ی</w:t>
      </w:r>
      <w:r w:rsidRPr="00DE1126">
        <w:rPr>
          <w:rtl/>
        </w:rPr>
        <w:t>د و ابن حاتم روا</w:t>
      </w:r>
      <w:r w:rsidR="00741AA8" w:rsidRPr="00DE1126">
        <w:rPr>
          <w:rtl/>
        </w:rPr>
        <w:t>ی</w:t>
      </w:r>
      <w:r w:rsidRPr="00DE1126">
        <w:rPr>
          <w:rtl/>
        </w:rPr>
        <w:t>ت ابن</w:t>
      </w:r>
      <w:r w:rsidR="00506612">
        <w:t>‌</w:t>
      </w:r>
      <w:r w:rsidRPr="00DE1126">
        <w:rPr>
          <w:rtl/>
        </w:rPr>
        <w:t>مسعود در ا</w:t>
      </w:r>
      <w:r w:rsidR="00741AA8" w:rsidRPr="00DE1126">
        <w:rPr>
          <w:rtl/>
        </w:rPr>
        <w:t>ی</w:t>
      </w:r>
      <w:r w:rsidRPr="00DE1126">
        <w:rPr>
          <w:rtl/>
        </w:rPr>
        <w:t>ن رابطه را با سند</w:t>
      </w:r>
      <w:r w:rsidR="00741AA8" w:rsidRPr="00DE1126">
        <w:rPr>
          <w:rtl/>
        </w:rPr>
        <w:t>ی</w:t>
      </w:r>
      <w:r w:rsidRPr="00DE1126">
        <w:rPr>
          <w:rtl/>
        </w:rPr>
        <w:t xml:space="preserve"> شا</w:t>
      </w:r>
      <w:r w:rsidR="00741AA8" w:rsidRPr="00DE1126">
        <w:rPr>
          <w:rtl/>
        </w:rPr>
        <w:t>ی</w:t>
      </w:r>
      <w:r w:rsidRPr="00DE1126">
        <w:rPr>
          <w:rtl/>
        </w:rPr>
        <w:t>سته آورده</w:t>
      </w:r>
      <w:r w:rsidR="00506612">
        <w:t>‌</w:t>
      </w:r>
      <w:r w:rsidRPr="00DE1126">
        <w:rPr>
          <w:rtl/>
        </w:rPr>
        <w:t>اند، ل</w:t>
      </w:r>
      <w:r w:rsidR="00741AA8" w:rsidRPr="00DE1126">
        <w:rPr>
          <w:rtl/>
        </w:rPr>
        <w:t>ی</w:t>
      </w:r>
      <w:r w:rsidRPr="00DE1126">
        <w:rPr>
          <w:rtl/>
        </w:rPr>
        <w:t>کن روا</w:t>
      </w:r>
      <w:r w:rsidR="00741AA8" w:rsidRPr="00DE1126">
        <w:rPr>
          <w:rtl/>
        </w:rPr>
        <w:t>ی</w:t>
      </w:r>
      <w:r w:rsidRPr="00DE1126">
        <w:rPr>
          <w:rtl/>
        </w:rPr>
        <w:t>ت ابن عباس توسط جو</w:t>
      </w:r>
      <w:r w:rsidR="00741AA8" w:rsidRPr="00DE1126">
        <w:rPr>
          <w:rtl/>
        </w:rPr>
        <w:t>ی</w:t>
      </w:r>
      <w:r w:rsidRPr="00DE1126">
        <w:rPr>
          <w:rtl/>
        </w:rPr>
        <w:t>بر از ضحاک از و</w:t>
      </w:r>
      <w:r w:rsidR="00741AA8" w:rsidRPr="00DE1126">
        <w:rPr>
          <w:rtl/>
        </w:rPr>
        <w:t>ی</w:t>
      </w:r>
      <w:r w:rsidRPr="00DE1126">
        <w:rPr>
          <w:rtl/>
        </w:rPr>
        <w:t xml:space="preserve"> نقل شده که سندش ضع</w:t>
      </w:r>
      <w:r w:rsidR="00741AA8" w:rsidRPr="00DE1126">
        <w:rPr>
          <w:rtl/>
        </w:rPr>
        <w:t>ی</w:t>
      </w:r>
      <w:r w:rsidRPr="00DE1126">
        <w:rPr>
          <w:rtl/>
        </w:rPr>
        <w:t>ف م</w:t>
      </w:r>
      <w:r w:rsidR="00741AA8" w:rsidRPr="00DE1126">
        <w:rPr>
          <w:rtl/>
        </w:rPr>
        <w:t>ی</w:t>
      </w:r>
      <w:r w:rsidR="00506612">
        <w:t>‌</w:t>
      </w:r>
      <w:r w:rsidRPr="00DE1126">
        <w:rPr>
          <w:rtl/>
        </w:rPr>
        <w:t>باشد، لذا بخار</w:t>
      </w:r>
      <w:r w:rsidR="00741AA8" w:rsidRPr="00DE1126">
        <w:rPr>
          <w:rtl/>
        </w:rPr>
        <w:t>ی</w:t>
      </w:r>
      <w:r w:rsidRPr="00DE1126">
        <w:rPr>
          <w:rtl/>
        </w:rPr>
        <w:t xml:space="preserve"> نسبت به آن قاطع</w:t>
      </w:r>
      <w:r w:rsidR="00741AA8" w:rsidRPr="00DE1126">
        <w:rPr>
          <w:rtl/>
        </w:rPr>
        <w:t>ی</w:t>
      </w:r>
      <w:r w:rsidRPr="00DE1126">
        <w:rPr>
          <w:rtl/>
        </w:rPr>
        <w:t>ت</w:t>
      </w:r>
      <w:r w:rsidR="00741AA8" w:rsidRPr="00DE1126">
        <w:rPr>
          <w:rtl/>
        </w:rPr>
        <w:t>ی</w:t>
      </w:r>
      <w:r w:rsidRPr="00DE1126">
        <w:rPr>
          <w:rtl/>
        </w:rPr>
        <w:t xml:space="preserve"> ندارد. برخ</w:t>
      </w:r>
      <w:r w:rsidR="00741AA8" w:rsidRPr="00DE1126">
        <w:rPr>
          <w:rtl/>
        </w:rPr>
        <w:t>ی</w:t>
      </w:r>
      <w:r w:rsidRPr="00DE1126">
        <w:rPr>
          <w:rtl/>
        </w:rPr>
        <w:t xml:space="preserve"> د</w:t>
      </w:r>
      <w:r w:rsidR="00741AA8" w:rsidRPr="00DE1126">
        <w:rPr>
          <w:rtl/>
        </w:rPr>
        <w:t>ی</w:t>
      </w:r>
      <w:r w:rsidRPr="00DE1126">
        <w:rPr>
          <w:rtl/>
        </w:rPr>
        <w:t>گر هم گفته</w:t>
      </w:r>
      <w:r w:rsidR="00506612">
        <w:t>‌</w:t>
      </w:r>
      <w:r w:rsidRPr="00DE1126">
        <w:rPr>
          <w:rtl/>
        </w:rPr>
        <w:t>اند: ال</w:t>
      </w:r>
      <w:r w:rsidR="00741AA8" w:rsidRPr="00DE1126">
        <w:rPr>
          <w:rtl/>
        </w:rPr>
        <w:t>ی</w:t>
      </w:r>
      <w:r w:rsidRPr="00DE1126">
        <w:rPr>
          <w:rtl/>
        </w:rPr>
        <w:t>اس از بن</w:t>
      </w:r>
      <w:r w:rsidR="00741AA8" w:rsidRPr="00DE1126">
        <w:rPr>
          <w:rtl/>
        </w:rPr>
        <w:t>ی</w:t>
      </w:r>
      <w:r w:rsidR="00506612">
        <w:t>‌</w:t>
      </w:r>
      <w:r w:rsidRPr="00DE1126">
        <w:rPr>
          <w:rtl/>
        </w:rPr>
        <w:t>اسرائ</w:t>
      </w:r>
      <w:r w:rsidR="00741AA8" w:rsidRPr="00DE1126">
        <w:rPr>
          <w:rtl/>
        </w:rPr>
        <w:t>ی</w:t>
      </w:r>
      <w:r w:rsidRPr="00DE1126">
        <w:rPr>
          <w:rtl/>
        </w:rPr>
        <w:t>ل بود.»</w:t>
      </w:r>
    </w:p>
    <w:p w:rsidR="001E12DE" w:rsidRPr="00DE1126" w:rsidRDefault="001E12DE" w:rsidP="000E2F20">
      <w:pPr>
        <w:bidi/>
        <w:jc w:val="both"/>
        <w:rPr>
          <w:rtl/>
        </w:rPr>
      </w:pPr>
      <w:r w:rsidRPr="00DE1126">
        <w:rPr>
          <w:rtl/>
        </w:rPr>
        <w:t>س</w:t>
      </w:r>
      <w:r w:rsidR="00741AA8" w:rsidRPr="00DE1126">
        <w:rPr>
          <w:rtl/>
        </w:rPr>
        <w:t>ی</w:t>
      </w:r>
      <w:r w:rsidRPr="00DE1126">
        <w:rPr>
          <w:rtl/>
        </w:rPr>
        <w:t>وط</w:t>
      </w:r>
      <w:r w:rsidR="00741AA8" w:rsidRPr="00DE1126">
        <w:rPr>
          <w:rtl/>
        </w:rPr>
        <w:t>ی</w:t>
      </w:r>
      <w:r w:rsidRPr="00DE1126">
        <w:rPr>
          <w:rtl/>
        </w:rPr>
        <w:t xml:space="preserve"> در الدرالمنثور 4 /240 م</w:t>
      </w:r>
      <w:r w:rsidR="00741AA8" w:rsidRPr="00DE1126">
        <w:rPr>
          <w:rtl/>
        </w:rPr>
        <w:t>ی</w:t>
      </w:r>
      <w:r w:rsidR="00506612">
        <w:t>‌</w:t>
      </w:r>
      <w:r w:rsidRPr="00DE1126">
        <w:rPr>
          <w:rtl/>
        </w:rPr>
        <w:t>نو</w:t>
      </w:r>
      <w:r w:rsidR="00741AA8" w:rsidRPr="00DE1126">
        <w:rPr>
          <w:rtl/>
        </w:rPr>
        <w:t>ی</w:t>
      </w:r>
      <w:r w:rsidRPr="00DE1126">
        <w:rPr>
          <w:rtl/>
        </w:rPr>
        <w:t>سد: «حارث بن اب</w:t>
      </w:r>
      <w:r w:rsidR="00741AA8" w:rsidRPr="00DE1126">
        <w:rPr>
          <w:rtl/>
        </w:rPr>
        <w:t>ی</w:t>
      </w:r>
      <w:r w:rsidRPr="00DE1126">
        <w:rPr>
          <w:rtl/>
        </w:rPr>
        <w:t xml:space="preserve"> اسامه در مسند خود با سند</w:t>
      </w:r>
      <w:r w:rsidR="00741AA8" w:rsidRPr="00DE1126">
        <w:rPr>
          <w:rtl/>
        </w:rPr>
        <w:t>ی</w:t>
      </w:r>
      <w:r w:rsidRPr="00DE1126">
        <w:rPr>
          <w:rtl/>
        </w:rPr>
        <w:t xml:space="preserve"> ضع</w:t>
      </w:r>
      <w:r w:rsidR="00741AA8" w:rsidRPr="00DE1126">
        <w:rPr>
          <w:rtl/>
        </w:rPr>
        <w:t>ی</w:t>
      </w:r>
      <w:r w:rsidRPr="00DE1126">
        <w:rPr>
          <w:rtl/>
        </w:rPr>
        <w:t>ف از انس نقل م</w:t>
      </w:r>
      <w:r w:rsidR="00741AA8" w:rsidRPr="00DE1126">
        <w:rPr>
          <w:rtl/>
        </w:rPr>
        <w:t>ی</w:t>
      </w:r>
      <w:r w:rsidR="00506612">
        <w:t>‌</w:t>
      </w:r>
      <w:r w:rsidRPr="00DE1126">
        <w:rPr>
          <w:rtl/>
        </w:rPr>
        <w:t>کند [ و همان روا</w:t>
      </w:r>
      <w:r w:rsidR="00741AA8" w:rsidRPr="00DE1126">
        <w:rPr>
          <w:rtl/>
        </w:rPr>
        <w:t>ی</w:t>
      </w:r>
      <w:r w:rsidRPr="00DE1126">
        <w:rPr>
          <w:rtl/>
        </w:rPr>
        <w:t>ت اجتماع خضر و ال</w:t>
      </w:r>
      <w:r w:rsidR="00741AA8" w:rsidRPr="00DE1126">
        <w:rPr>
          <w:rtl/>
        </w:rPr>
        <w:t>ی</w:t>
      </w:r>
      <w:r w:rsidRPr="00DE1126">
        <w:rPr>
          <w:rtl/>
        </w:rPr>
        <w:t>اس در کنار سدّ ذوالقرن</w:t>
      </w:r>
      <w:r w:rsidR="00741AA8" w:rsidRPr="00DE1126">
        <w:rPr>
          <w:rtl/>
        </w:rPr>
        <w:t>ی</w:t>
      </w:r>
      <w:r w:rsidRPr="00DE1126">
        <w:rPr>
          <w:rtl/>
        </w:rPr>
        <w:t>ن را م</w:t>
      </w:r>
      <w:r w:rsidR="00741AA8" w:rsidRPr="00DE1126">
        <w:rPr>
          <w:rtl/>
        </w:rPr>
        <w:t>ی</w:t>
      </w:r>
      <w:r w:rsidR="00506612">
        <w:t>‌</w:t>
      </w:r>
      <w:r w:rsidRPr="00DE1126">
        <w:rPr>
          <w:rtl/>
        </w:rPr>
        <w:t xml:space="preserve">آورد ]... </w:t>
      </w:r>
    </w:p>
    <w:p w:rsidR="001E12DE" w:rsidRPr="00DE1126" w:rsidRDefault="001E12DE" w:rsidP="000E2F20">
      <w:pPr>
        <w:bidi/>
        <w:jc w:val="both"/>
        <w:rPr>
          <w:rtl/>
        </w:rPr>
      </w:pPr>
      <w:r w:rsidRPr="00DE1126">
        <w:rPr>
          <w:rtl/>
        </w:rPr>
        <w:t>ابن عساکر از ابن اب</w:t>
      </w:r>
      <w:r w:rsidR="00741AA8" w:rsidRPr="00DE1126">
        <w:rPr>
          <w:rtl/>
        </w:rPr>
        <w:t>ی</w:t>
      </w:r>
      <w:r w:rsidRPr="00DE1126">
        <w:rPr>
          <w:rtl/>
        </w:rPr>
        <w:t xml:space="preserve"> داود نقل م</w:t>
      </w:r>
      <w:r w:rsidR="00741AA8" w:rsidRPr="00DE1126">
        <w:rPr>
          <w:rtl/>
        </w:rPr>
        <w:t>ی</w:t>
      </w:r>
      <w:r w:rsidR="00506612">
        <w:t>‌</w:t>
      </w:r>
      <w:r w:rsidRPr="00DE1126">
        <w:rPr>
          <w:rtl/>
        </w:rPr>
        <w:t>کند: ال</w:t>
      </w:r>
      <w:r w:rsidR="00741AA8" w:rsidRPr="00DE1126">
        <w:rPr>
          <w:rtl/>
        </w:rPr>
        <w:t>ی</w:t>
      </w:r>
      <w:r w:rsidRPr="00DE1126">
        <w:rPr>
          <w:rtl/>
        </w:rPr>
        <w:t>اس و خضر رمضان را در ب</w:t>
      </w:r>
      <w:r w:rsidR="00741AA8" w:rsidRPr="00DE1126">
        <w:rPr>
          <w:rtl/>
        </w:rPr>
        <w:t>ی</w:t>
      </w:r>
      <w:r w:rsidRPr="00DE1126">
        <w:rPr>
          <w:rtl/>
        </w:rPr>
        <w:t>ت</w:t>
      </w:r>
      <w:r w:rsidR="00506612">
        <w:t>‌</w:t>
      </w:r>
      <w:r w:rsidRPr="00DE1126">
        <w:rPr>
          <w:rtl/>
        </w:rPr>
        <w:t>المقدس روزه م</w:t>
      </w:r>
      <w:r w:rsidR="00741AA8" w:rsidRPr="00DE1126">
        <w:rPr>
          <w:rtl/>
        </w:rPr>
        <w:t>ی</w:t>
      </w:r>
      <w:r w:rsidR="00506612">
        <w:t>‌</w:t>
      </w:r>
      <w:r w:rsidRPr="00DE1126">
        <w:rPr>
          <w:rtl/>
        </w:rPr>
        <w:t>دارند. هر سال حج م</w:t>
      </w:r>
      <w:r w:rsidR="00741AA8" w:rsidRPr="00DE1126">
        <w:rPr>
          <w:rtl/>
        </w:rPr>
        <w:t>ی</w:t>
      </w:r>
      <w:r w:rsidR="00506612">
        <w:t>‌</w:t>
      </w:r>
      <w:r w:rsidRPr="00DE1126">
        <w:rPr>
          <w:rtl/>
        </w:rPr>
        <w:t>گزارند، و از زمزم چنان م</w:t>
      </w:r>
      <w:r w:rsidR="00741AA8" w:rsidRPr="00DE1126">
        <w:rPr>
          <w:rtl/>
        </w:rPr>
        <w:t>ی</w:t>
      </w:r>
      <w:r w:rsidR="00506612">
        <w:t>‌</w:t>
      </w:r>
      <w:r w:rsidRPr="00DE1126">
        <w:rPr>
          <w:rtl/>
        </w:rPr>
        <w:t>نوشند که تا سال آ</w:t>
      </w:r>
      <w:r w:rsidR="00741AA8" w:rsidRPr="00DE1126">
        <w:rPr>
          <w:rtl/>
        </w:rPr>
        <w:t>ی</w:t>
      </w:r>
      <w:r w:rsidRPr="00DE1126">
        <w:rPr>
          <w:rtl/>
        </w:rPr>
        <w:t>نده و همان موسم برا</w:t>
      </w:r>
      <w:r w:rsidR="00741AA8" w:rsidRPr="00DE1126">
        <w:rPr>
          <w:rtl/>
        </w:rPr>
        <w:t>ی</w:t>
      </w:r>
      <w:r w:rsidRPr="00DE1126">
        <w:rPr>
          <w:rtl/>
        </w:rPr>
        <w:t>شان کاف</w:t>
      </w:r>
      <w:r w:rsidR="00741AA8" w:rsidRPr="00DE1126">
        <w:rPr>
          <w:rtl/>
        </w:rPr>
        <w:t>ی</w:t>
      </w:r>
      <w:r w:rsidRPr="00DE1126">
        <w:rPr>
          <w:rtl/>
        </w:rPr>
        <w:t xml:space="preserve"> باشد. </w:t>
      </w:r>
    </w:p>
    <w:p w:rsidR="001E12DE" w:rsidRPr="00DE1126" w:rsidRDefault="001E12DE" w:rsidP="000E2F20">
      <w:pPr>
        <w:bidi/>
        <w:jc w:val="both"/>
        <w:rPr>
          <w:rtl/>
        </w:rPr>
      </w:pPr>
      <w:r w:rsidRPr="00DE1126">
        <w:rPr>
          <w:rtl/>
        </w:rPr>
        <w:t>عق</w:t>
      </w:r>
      <w:r w:rsidR="00741AA8" w:rsidRPr="00DE1126">
        <w:rPr>
          <w:rtl/>
        </w:rPr>
        <w:t>ی</w:t>
      </w:r>
      <w:r w:rsidRPr="00DE1126">
        <w:rPr>
          <w:rtl/>
        </w:rPr>
        <w:t>ل</w:t>
      </w:r>
      <w:r w:rsidR="00741AA8" w:rsidRPr="00DE1126">
        <w:rPr>
          <w:rtl/>
        </w:rPr>
        <w:t>ی</w:t>
      </w:r>
      <w:r w:rsidRPr="00DE1126">
        <w:rPr>
          <w:rtl/>
        </w:rPr>
        <w:t>، دارقطن</w:t>
      </w:r>
      <w:r w:rsidR="00741AA8" w:rsidRPr="00DE1126">
        <w:rPr>
          <w:rtl/>
        </w:rPr>
        <w:t>ی</w:t>
      </w:r>
      <w:r w:rsidRPr="00DE1126">
        <w:rPr>
          <w:rtl/>
        </w:rPr>
        <w:t xml:space="preserve"> در الافراد و ن</w:t>
      </w:r>
      <w:r w:rsidR="00741AA8" w:rsidRPr="00DE1126">
        <w:rPr>
          <w:rtl/>
        </w:rPr>
        <w:t>ی</w:t>
      </w:r>
      <w:r w:rsidRPr="00DE1126">
        <w:rPr>
          <w:rtl/>
        </w:rPr>
        <w:t>ز ابن عساکر از ابن عباس روا</w:t>
      </w:r>
      <w:r w:rsidR="00741AA8" w:rsidRPr="00DE1126">
        <w:rPr>
          <w:rtl/>
        </w:rPr>
        <w:t>ی</w:t>
      </w:r>
      <w:r w:rsidRPr="00DE1126">
        <w:rPr>
          <w:rtl/>
        </w:rPr>
        <w:t>ت م</w:t>
      </w:r>
      <w:r w:rsidR="00741AA8" w:rsidRPr="00DE1126">
        <w:rPr>
          <w:rtl/>
        </w:rPr>
        <w:t>ی</w:t>
      </w:r>
      <w:r w:rsidR="00506612">
        <w:t>‌</w:t>
      </w:r>
      <w:r w:rsidRPr="00DE1126">
        <w:rPr>
          <w:rtl/>
        </w:rPr>
        <w:t>کنند: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خضر و ال</w:t>
      </w:r>
      <w:r w:rsidR="00741AA8" w:rsidRPr="00DE1126">
        <w:rPr>
          <w:rtl/>
        </w:rPr>
        <w:t>ی</w:t>
      </w:r>
      <w:r w:rsidRPr="00DE1126">
        <w:rPr>
          <w:rtl/>
        </w:rPr>
        <w:t>اس در هر موسم</w:t>
      </w:r>
      <w:r w:rsidR="00741AA8" w:rsidRPr="00DE1126">
        <w:rPr>
          <w:rtl/>
        </w:rPr>
        <w:t>ی</w:t>
      </w:r>
      <w:r w:rsidRPr="00DE1126">
        <w:rPr>
          <w:rtl/>
        </w:rPr>
        <w:t xml:space="preserve"> جمع م</w:t>
      </w:r>
      <w:r w:rsidR="00741AA8" w:rsidRPr="00DE1126">
        <w:rPr>
          <w:rtl/>
        </w:rPr>
        <w:t>ی</w:t>
      </w:r>
      <w:r w:rsidR="00506612">
        <w:t>‌</w:t>
      </w:r>
      <w:r w:rsidRPr="00DE1126">
        <w:rPr>
          <w:rtl/>
        </w:rPr>
        <w:t>شوند، و هر</w:t>
      </w:r>
      <w:r w:rsidR="00741AA8" w:rsidRPr="00DE1126">
        <w:rPr>
          <w:rtl/>
        </w:rPr>
        <w:t>ی</w:t>
      </w:r>
      <w:r w:rsidRPr="00DE1126">
        <w:rPr>
          <w:rtl/>
        </w:rPr>
        <w:t>ک سر د</w:t>
      </w:r>
      <w:r w:rsidR="00741AA8" w:rsidRPr="00DE1126">
        <w:rPr>
          <w:rtl/>
        </w:rPr>
        <w:t>ی</w:t>
      </w:r>
      <w:r w:rsidRPr="00DE1126">
        <w:rPr>
          <w:rtl/>
        </w:rPr>
        <w:t>گر</w:t>
      </w:r>
      <w:r w:rsidR="00741AA8" w:rsidRPr="00DE1126">
        <w:rPr>
          <w:rtl/>
        </w:rPr>
        <w:t>ی</w:t>
      </w:r>
      <w:r w:rsidRPr="00DE1126">
        <w:rPr>
          <w:rtl/>
        </w:rPr>
        <w:t xml:space="preserve"> را م</w:t>
      </w:r>
      <w:r w:rsidR="00741AA8" w:rsidRPr="00DE1126">
        <w:rPr>
          <w:rtl/>
        </w:rPr>
        <w:t>ی</w:t>
      </w:r>
      <w:r w:rsidR="00506612">
        <w:t>‌</w:t>
      </w:r>
      <w:r w:rsidRPr="00DE1126">
        <w:rPr>
          <w:rtl/>
        </w:rPr>
        <w:t>تراشد، و با ا</w:t>
      </w:r>
      <w:r w:rsidR="00741AA8" w:rsidRPr="00DE1126">
        <w:rPr>
          <w:rtl/>
        </w:rPr>
        <w:t>ی</w:t>
      </w:r>
      <w:r w:rsidRPr="00DE1126">
        <w:rPr>
          <w:rtl/>
        </w:rPr>
        <w:t xml:space="preserve">ن جملات از </w:t>
      </w:r>
      <w:r w:rsidR="00741AA8" w:rsidRPr="00DE1126">
        <w:rPr>
          <w:rtl/>
        </w:rPr>
        <w:t>ی</w:t>
      </w:r>
      <w:r w:rsidRPr="00DE1126">
        <w:rPr>
          <w:rtl/>
        </w:rPr>
        <w:t>کد</w:t>
      </w:r>
      <w:r w:rsidR="00741AA8" w:rsidRPr="00DE1126">
        <w:rPr>
          <w:rtl/>
        </w:rPr>
        <w:t>ی</w:t>
      </w:r>
      <w:r w:rsidRPr="00DE1126">
        <w:rPr>
          <w:rtl/>
        </w:rPr>
        <w:t>گر جدا 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ابن عباس گو</w:t>
      </w:r>
      <w:r w:rsidR="00741AA8" w:rsidRPr="00DE1126">
        <w:rPr>
          <w:rtl/>
        </w:rPr>
        <w:t>ی</w:t>
      </w:r>
      <w:r w:rsidRPr="00DE1126">
        <w:rPr>
          <w:rtl/>
        </w:rPr>
        <w:t>د: هر کس</w:t>
      </w:r>
      <w:r w:rsidR="00741AA8" w:rsidRPr="00DE1126">
        <w:rPr>
          <w:rtl/>
        </w:rPr>
        <w:t>ی</w:t>
      </w:r>
      <w:r w:rsidRPr="00DE1126">
        <w:rPr>
          <w:rtl/>
        </w:rPr>
        <w:t xml:space="preserve"> ا</w:t>
      </w:r>
      <w:r w:rsidR="00741AA8" w:rsidRPr="00DE1126">
        <w:rPr>
          <w:rtl/>
        </w:rPr>
        <w:t>ی</w:t>
      </w:r>
      <w:r w:rsidRPr="00DE1126">
        <w:rPr>
          <w:rtl/>
        </w:rPr>
        <w:t>ن جملات را صبح و شام سه بار بگو</w:t>
      </w:r>
      <w:r w:rsidR="00741AA8" w:rsidRPr="00DE1126">
        <w:rPr>
          <w:rtl/>
        </w:rPr>
        <w:t>ی</w:t>
      </w:r>
      <w:r w:rsidRPr="00DE1126">
        <w:rPr>
          <w:rtl/>
        </w:rPr>
        <w:t>د خداوند او را از غرق شدن، سوختن، دزد</w:t>
      </w:r>
      <w:r w:rsidR="00741AA8" w:rsidRPr="00DE1126">
        <w:rPr>
          <w:rtl/>
        </w:rPr>
        <w:t>ی</w:t>
      </w:r>
      <w:r w:rsidRPr="00DE1126">
        <w:rPr>
          <w:rtl/>
        </w:rPr>
        <w:t>، ش</w:t>
      </w:r>
      <w:r w:rsidR="00741AA8" w:rsidRPr="00DE1126">
        <w:rPr>
          <w:rtl/>
        </w:rPr>
        <w:t>ی</w:t>
      </w:r>
      <w:r w:rsidRPr="00DE1126">
        <w:rPr>
          <w:rtl/>
        </w:rPr>
        <w:t>اط</w:t>
      </w:r>
      <w:r w:rsidR="00741AA8" w:rsidRPr="00DE1126">
        <w:rPr>
          <w:rtl/>
        </w:rPr>
        <w:t>ی</w:t>
      </w:r>
      <w:r w:rsidRPr="00DE1126">
        <w:rPr>
          <w:rtl/>
        </w:rPr>
        <w:t>ن، سلطان، مار و عقرب نگاه م</w:t>
      </w:r>
      <w:r w:rsidR="00741AA8" w:rsidRPr="00DE1126">
        <w:rPr>
          <w:rtl/>
        </w:rPr>
        <w:t>ی</w:t>
      </w:r>
      <w:r w:rsidR="00506612">
        <w:t>‌</w:t>
      </w:r>
      <w:r w:rsidRPr="00DE1126">
        <w:rPr>
          <w:rtl/>
        </w:rPr>
        <w:t>دارد.»</w:t>
      </w:r>
    </w:p>
    <w:p w:rsidR="001E12DE" w:rsidRPr="00DE1126" w:rsidRDefault="001E12DE" w:rsidP="000E2F20">
      <w:pPr>
        <w:bidi/>
        <w:jc w:val="both"/>
        <w:rPr>
          <w:rtl/>
        </w:rPr>
      </w:pPr>
      <w:r w:rsidRPr="00DE1126">
        <w:rPr>
          <w:rtl/>
        </w:rPr>
        <w:t>زمخشر</w:t>
      </w:r>
      <w:r w:rsidR="00741AA8" w:rsidRPr="00DE1126">
        <w:rPr>
          <w:rtl/>
        </w:rPr>
        <w:t>ی</w:t>
      </w:r>
      <w:r w:rsidRPr="00DE1126">
        <w:rPr>
          <w:rtl/>
        </w:rPr>
        <w:t xml:space="preserve"> در رب</w:t>
      </w:r>
      <w:r w:rsidR="00741AA8" w:rsidRPr="00DE1126">
        <w:rPr>
          <w:rtl/>
        </w:rPr>
        <w:t>ی</w:t>
      </w:r>
      <w:r w:rsidRPr="00DE1126">
        <w:rPr>
          <w:rtl/>
        </w:rPr>
        <w:t>ع الابرار 1 /330 از مقاتل نقل م</w:t>
      </w:r>
      <w:r w:rsidR="00741AA8" w:rsidRPr="00DE1126">
        <w:rPr>
          <w:rtl/>
        </w:rPr>
        <w:t>ی</w:t>
      </w:r>
      <w:r w:rsidR="00506612">
        <w:t>‌</w:t>
      </w:r>
      <w:r w:rsidRPr="00DE1126">
        <w:rPr>
          <w:rtl/>
        </w:rPr>
        <w:t>کند: «چهار تن از پ</w:t>
      </w:r>
      <w:r w:rsidR="00741AA8" w:rsidRPr="00DE1126">
        <w:rPr>
          <w:rtl/>
        </w:rPr>
        <w:t>ی</w:t>
      </w:r>
      <w:r w:rsidRPr="00DE1126">
        <w:rPr>
          <w:rtl/>
        </w:rPr>
        <w:t>امبران زنده</w:t>
      </w:r>
      <w:r w:rsidR="00506612">
        <w:t>‌</w:t>
      </w:r>
      <w:r w:rsidRPr="00DE1126">
        <w:rPr>
          <w:rtl/>
        </w:rPr>
        <w:t>اند؛ ع</w:t>
      </w:r>
      <w:r w:rsidR="00741AA8" w:rsidRPr="00DE1126">
        <w:rPr>
          <w:rtl/>
        </w:rPr>
        <w:t>ی</w:t>
      </w:r>
      <w:r w:rsidRPr="00DE1126">
        <w:rPr>
          <w:rtl/>
        </w:rPr>
        <w:t>س</w:t>
      </w:r>
      <w:r w:rsidR="00741AA8" w:rsidRPr="00DE1126">
        <w:rPr>
          <w:rtl/>
        </w:rPr>
        <w:t>ی</w:t>
      </w:r>
      <w:r w:rsidRPr="00DE1126">
        <w:rPr>
          <w:rtl/>
        </w:rPr>
        <w:t xml:space="preserve"> و ادر</w:t>
      </w:r>
      <w:r w:rsidR="00741AA8" w:rsidRPr="00DE1126">
        <w:rPr>
          <w:rtl/>
        </w:rPr>
        <w:t>ی</w:t>
      </w:r>
      <w:r w:rsidRPr="00DE1126">
        <w:rPr>
          <w:rtl/>
        </w:rPr>
        <w:t>س در آسمان، ال</w:t>
      </w:r>
      <w:r w:rsidR="00741AA8" w:rsidRPr="00DE1126">
        <w:rPr>
          <w:rtl/>
        </w:rPr>
        <w:t>ی</w:t>
      </w:r>
      <w:r w:rsidRPr="00DE1126">
        <w:rPr>
          <w:rtl/>
        </w:rPr>
        <w:t>اس و خضر در زم</w:t>
      </w:r>
      <w:r w:rsidR="00741AA8" w:rsidRPr="00DE1126">
        <w:rPr>
          <w:rtl/>
        </w:rPr>
        <w:t>ی</w:t>
      </w:r>
      <w:r w:rsidRPr="00DE1126">
        <w:rPr>
          <w:rtl/>
        </w:rPr>
        <w:t>ن، ال</w:t>
      </w:r>
      <w:r w:rsidR="00741AA8" w:rsidRPr="00DE1126">
        <w:rPr>
          <w:rtl/>
        </w:rPr>
        <w:t>ی</w:t>
      </w:r>
      <w:r w:rsidRPr="00DE1126">
        <w:rPr>
          <w:rtl/>
        </w:rPr>
        <w:t>اس در خشک</w:t>
      </w:r>
      <w:r w:rsidR="00741AA8" w:rsidRPr="00DE1126">
        <w:rPr>
          <w:rtl/>
        </w:rPr>
        <w:t>ی</w:t>
      </w:r>
      <w:r w:rsidRPr="00DE1126">
        <w:rPr>
          <w:rtl/>
        </w:rPr>
        <w:t xml:space="preserve"> است و خضر در در</w:t>
      </w:r>
      <w:r w:rsidR="00741AA8" w:rsidRPr="00DE1126">
        <w:rPr>
          <w:rtl/>
        </w:rPr>
        <w:t>ی</w:t>
      </w:r>
      <w:r w:rsidRPr="00DE1126">
        <w:rPr>
          <w:rtl/>
        </w:rPr>
        <w:t>ا.»</w:t>
      </w:r>
    </w:p>
    <w:p w:rsidR="001E12DE" w:rsidRPr="00DE1126" w:rsidRDefault="001E12DE" w:rsidP="000E2F20">
      <w:pPr>
        <w:bidi/>
        <w:jc w:val="both"/>
        <w:rPr>
          <w:rtl/>
        </w:rPr>
      </w:pPr>
      <w:r w:rsidRPr="00DE1126">
        <w:rPr>
          <w:rtl/>
        </w:rPr>
        <w:t>فتح البار</w:t>
      </w:r>
      <w:r w:rsidR="00741AA8" w:rsidRPr="00DE1126">
        <w:rPr>
          <w:rtl/>
        </w:rPr>
        <w:t>ی</w:t>
      </w:r>
      <w:r w:rsidRPr="00DE1126">
        <w:rPr>
          <w:rtl/>
        </w:rPr>
        <w:t xml:space="preserve"> 7 /342 م</w:t>
      </w:r>
      <w:r w:rsidR="00741AA8" w:rsidRPr="00DE1126">
        <w:rPr>
          <w:rtl/>
        </w:rPr>
        <w:t>ی</w:t>
      </w:r>
      <w:r w:rsidR="00506612">
        <w:t>‌</w:t>
      </w:r>
      <w:r w:rsidRPr="00DE1126">
        <w:rPr>
          <w:rtl/>
        </w:rPr>
        <w:t>نو</w:t>
      </w:r>
      <w:r w:rsidR="00741AA8" w:rsidRPr="00DE1126">
        <w:rPr>
          <w:rtl/>
        </w:rPr>
        <w:t>ی</w:t>
      </w:r>
      <w:r w:rsidRPr="00DE1126">
        <w:rPr>
          <w:rtl/>
        </w:rPr>
        <w:t>سد: «ابن ت</w:t>
      </w:r>
      <w:r w:rsidR="00741AA8" w:rsidRPr="00DE1126">
        <w:rPr>
          <w:rtl/>
        </w:rPr>
        <w:t>ی</w:t>
      </w:r>
      <w:r w:rsidRPr="00DE1126">
        <w:rPr>
          <w:rtl/>
        </w:rPr>
        <w:t>ن که گفته ال</w:t>
      </w:r>
      <w:r w:rsidR="00741AA8" w:rsidRPr="00DE1126">
        <w:rPr>
          <w:rtl/>
        </w:rPr>
        <w:t>ی</w:t>
      </w:r>
      <w:r w:rsidRPr="00DE1126">
        <w:rPr>
          <w:rtl/>
        </w:rPr>
        <w:t>اس پ</w:t>
      </w:r>
      <w:r w:rsidR="00741AA8" w:rsidRPr="00DE1126">
        <w:rPr>
          <w:rtl/>
        </w:rPr>
        <w:t>ی</w:t>
      </w:r>
      <w:r w:rsidRPr="00DE1126">
        <w:rPr>
          <w:rtl/>
        </w:rPr>
        <w:t>امبر ن</w:t>
      </w:r>
      <w:r w:rsidR="00741AA8" w:rsidRPr="00DE1126">
        <w:rPr>
          <w:rtl/>
        </w:rPr>
        <w:t>ی</w:t>
      </w:r>
      <w:r w:rsidRPr="00DE1126">
        <w:rPr>
          <w:rtl/>
        </w:rPr>
        <w:t>ست، سخن</w:t>
      </w:r>
      <w:r w:rsidR="00741AA8" w:rsidRPr="00DE1126">
        <w:rPr>
          <w:rtl/>
        </w:rPr>
        <w:t>ی</w:t>
      </w:r>
      <w:r w:rsidRPr="00DE1126">
        <w:rPr>
          <w:rtl/>
        </w:rPr>
        <w:t xml:space="preserve"> عج</w:t>
      </w:r>
      <w:r w:rsidR="00741AA8" w:rsidRPr="00DE1126">
        <w:rPr>
          <w:rtl/>
        </w:rPr>
        <w:t>ی</w:t>
      </w:r>
      <w:r w:rsidRPr="00DE1126">
        <w:rPr>
          <w:rtl/>
        </w:rPr>
        <w:t>ب بر زبان رانده است، او مبنا</w:t>
      </w:r>
      <w:r w:rsidR="00741AA8" w:rsidRPr="00DE1126">
        <w:rPr>
          <w:rtl/>
        </w:rPr>
        <w:t>ی</w:t>
      </w:r>
      <w:r w:rsidRPr="00DE1126">
        <w:rPr>
          <w:rtl/>
        </w:rPr>
        <w:t xml:space="preserve"> سخن خود را گفتار کسان</w:t>
      </w:r>
      <w:r w:rsidR="00741AA8" w:rsidRPr="00DE1126">
        <w:rPr>
          <w:rtl/>
        </w:rPr>
        <w:t>ی</w:t>
      </w:r>
      <w:r w:rsidRPr="00DE1126">
        <w:rPr>
          <w:rtl/>
        </w:rPr>
        <w:t xml:space="preserve"> قرار داده که او را زنده م</w:t>
      </w:r>
      <w:r w:rsidR="00741AA8" w:rsidRPr="00DE1126">
        <w:rPr>
          <w:rtl/>
        </w:rPr>
        <w:t>ی</w:t>
      </w:r>
      <w:r w:rsidR="00506612">
        <w:t>‌</w:t>
      </w:r>
      <w:r w:rsidRPr="00DE1126">
        <w:rPr>
          <w:rtl/>
        </w:rPr>
        <w:t>دانند، که مطلب</w:t>
      </w:r>
      <w:r w:rsidR="00741AA8" w:rsidRPr="00DE1126">
        <w:rPr>
          <w:rtl/>
        </w:rPr>
        <w:t>ی</w:t>
      </w:r>
      <w:r w:rsidRPr="00DE1126">
        <w:rPr>
          <w:rtl/>
        </w:rPr>
        <w:t xml:space="preserve"> ضع</w:t>
      </w:r>
      <w:r w:rsidR="00741AA8" w:rsidRPr="00DE1126">
        <w:rPr>
          <w:rtl/>
        </w:rPr>
        <w:t>ی</w:t>
      </w:r>
      <w:r w:rsidRPr="00DE1126">
        <w:rPr>
          <w:rtl/>
        </w:rPr>
        <w:t>ف است. اما ا</w:t>
      </w:r>
      <w:r w:rsidR="00741AA8" w:rsidRPr="00DE1126">
        <w:rPr>
          <w:rtl/>
        </w:rPr>
        <w:t>ی</w:t>
      </w:r>
      <w:r w:rsidRPr="00DE1126">
        <w:rPr>
          <w:rtl/>
        </w:rPr>
        <w:t>نکه او پ</w:t>
      </w:r>
      <w:r w:rsidR="00741AA8" w:rsidRPr="00DE1126">
        <w:rPr>
          <w:rtl/>
        </w:rPr>
        <w:t>ی</w:t>
      </w:r>
      <w:r w:rsidRPr="00DE1126">
        <w:rPr>
          <w:rtl/>
        </w:rPr>
        <w:t>امبر ن</w:t>
      </w:r>
      <w:r w:rsidR="00741AA8" w:rsidRPr="00DE1126">
        <w:rPr>
          <w:rtl/>
        </w:rPr>
        <w:t>ی</w:t>
      </w:r>
      <w:r w:rsidRPr="00DE1126">
        <w:rPr>
          <w:rtl/>
        </w:rPr>
        <w:t>ست باطل است، ز</w:t>
      </w:r>
      <w:r w:rsidR="00741AA8" w:rsidRPr="00DE1126">
        <w:rPr>
          <w:rtl/>
        </w:rPr>
        <w:t>ی</w:t>
      </w:r>
      <w:r w:rsidRPr="00DE1126">
        <w:rPr>
          <w:rtl/>
        </w:rPr>
        <w:t>را قرآن عظ</w:t>
      </w:r>
      <w:r w:rsidR="00741AA8" w:rsidRPr="00DE1126">
        <w:rPr>
          <w:rtl/>
        </w:rPr>
        <w:t>ی</w:t>
      </w:r>
      <w:r w:rsidRPr="00DE1126">
        <w:rPr>
          <w:rtl/>
        </w:rPr>
        <w:t>م م</w:t>
      </w:r>
      <w:r w:rsidR="00741AA8" w:rsidRPr="00DE1126">
        <w:rPr>
          <w:rtl/>
        </w:rPr>
        <w:t>ی</w:t>
      </w:r>
      <w:r w:rsidR="00506612">
        <w:t>‌</w:t>
      </w:r>
      <w:r w:rsidRPr="00DE1126">
        <w:rPr>
          <w:rtl/>
        </w:rPr>
        <w:t>فرما</w:t>
      </w:r>
      <w:r w:rsidR="00741AA8" w:rsidRPr="00DE1126">
        <w:rPr>
          <w:rtl/>
        </w:rPr>
        <w:t>ی</w:t>
      </w:r>
      <w:r w:rsidRPr="00DE1126">
        <w:rPr>
          <w:rtl/>
        </w:rPr>
        <w:t>د: وَإِنَّ إِلْ</w:t>
      </w:r>
      <w:r w:rsidR="000E2F20" w:rsidRPr="00DE1126">
        <w:rPr>
          <w:rtl/>
        </w:rPr>
        <w:t>ی</w:t>
      </w:r>
      <w:r w:rsidRPr="00DE1126">
        <w:rPr>
          <w:rtl/>
        </w:rPr>
        <w:t>اسَ لَمِنَ الْمُرْسَلِ</w:t>
      </w:r>
      <w:r w:rsidR="000E2F20" w:rsidRPr="00DE1126">
        <w:rPr>
          <w:rtl/>
        </w:rPr>
        <w:t>ی</w:t>
      </w:r>
      <w:r w:rsidRPr="00DE1126">
        <w:rPr>
          <w:rtl/>
        </w:rPr>
        <w:t>نَ، چگونه م</w:t>
      </w:r>
      <w:r w:rsidR="00741AA8" w:rsidRPr="00DE1126">
        <w:rPr>
          <w:rtl/>
        </w:rPr>
        <w:t>ی</w:t>
      </w:r>
      <w:r w:rsidR="00506612">
        <w:t>‌</w:t>
      </w:r>
      <w:r w:rsidRPr="00DE1126">
        <w:rPr>
          <w:rtl/>
        </w:rPr>
        <w:t>شود کس</w:t>
      </w:r>
      <w:r w:rsidR="00741AA8" w:rsidRPr="00DE1126">
        <w:rPr>
          <w:rtl/>
        </w:rPr>
        <w:t>ی</w:t>
      </w:r>
      <w:r w:rsidRPr="00DE1126">
        <w:rPr>
          <w:rtl/>
        </w:rPr>
        <w:t xml:space="preserve"> رسول باشد، ل</w:t>
      </w:r>
      <w:r w:rsidR="00741AA8" w:rsidRPr="00DE1126">
        <w:rPr>
          <w:rtl/>
        </w:rPr>
        <w:t>ی</w:t>
      </w:r>
      <w:r w:rsidRPr="00DE1126">
        <w:rPr>
          <w:rtl/>
        </w:rPr>
        <w:t>کن نب</w:t>
      </w:r>
      <w:r w:rsidR="00741AA8" w:rsidRPr="00DE1126">
        <w:rPr>
          <w:rtl/>
        </w:rPr>
        <w:t>ی</w:t>
      </w:r>
      <w:r w:rsidRPr="00DE1126">
        <w:rPr>
          <w:rtl/>
        </w:rPr>
        <w:t xml:space="preserve"> نباشد؟»</w:t>
      </w:r>
    </w:p>
    <w:p w:rsidR="001E12DE" w:rsidRPr="00DE1126" w:rsidRDefault="001E12DE" w:rsidP="000E2F20">
      <w:pPr>
        <w:bidi/>
        <w:jc w:val="both"/>
        <w:rPr>
          <w:rtl/>
        </w:rPr>
      </w:pPr>
      <w:r w:rsidRPr="00DE1126">
        <w:rPr>
          <w:rtl/>
        </w:rPr>
        <w:t>نگارنده: ابن ت</w:t>
      </w:r>
      <w:r w:rsidR="00741AA8" w:rsidRPr="00DE1126">
        <w:rPr>
          <w:rtl/>
        </w:rPr>
        <w:t>ی</w:t>
      </w:r>
      <w:r w:rsidRPr="00DE1126">
        <w:rPr>
          <w:rtl/>
        </w:rPr>
        <w:t>ن و گزافه گو</w:t>
      </w:r>
      <w:r w:rsidR="00741AA8" w:rsidRPr="00DE1126">
        <w:rPr>
          <w:rtl/>
        </w:rPr>
        <w:t>یی</w:t>
      </w:r>
      <w:r w:rsidRPr="00DE1126">
        <w:rPr>
          <w:rtl/>
        </w:rPr>
        <w:t xml:space="preserve"> و</w:t>
      </w:r>
      <w:r w:rsidR="00741AA8" w:rsidRPr="00DE1126">
        <w:rPr>
          <w:rtl/>
        </w:rPr>
        <w:t>ی</w:t>
      </w:r>
      <w:r w:rsidRPr="00DE1126">
        <w:rPr>
          <w:rtl/>
        </w:rPr>
        <w:t xml:space="preserve"> مثال</w:t>
      </w:r>
      <w:r w:rsidR="00741AA8" w:rsidRPr="00DE1126">
        <w:rPr>
          <w:rtl/>
        </w:rPr>
        <w:t>ی</w:t>
      </w:r>
      <w:r w:rsidRPr="00DE1126">
        <w:rPr>
          <w:rtl/>
        </w:rPr>
        <w:t xml:space="preserve"> است برا</w:t>
      </w:r>
      <w:r w:rsidR="00741AA8" w:rsidRPr="00DE1126">
        <w:rPr>
          <w:rtl/>
        </w:rPr>
        <w:t>ی</w:t>
      </w:r>
      <w:r w:rsidRPr="00DE1126">
        <w:rPr>
          <w:rtl/>
        </w:rPr>
        <w:t xml:space="preserve"> کس</w:t>
      </w:r>
      <w:r w:rsidR="00741AA8" w:rsidRPr="00DE1126">
        <w:rPr>
          <w:rtl/>
        </w:rPr>
        <w:t>ی</w:t>
      </w:r>
      <w:r w:rsidRPr="00DE1126">
        <w:rPr>
          <w:rtl/>
        </w:rPr>
        <w:t xml:space="preserve"> که اسرائ</w:t>
      </w:r>
      <w:r w:rsidR="00741AA8" w:rsidRPr="00DE1126">
        <w:rPr>
          <w:rtl/>
        </w:rPr>
        <w:t>ی</w:t>
      </w:r>
      <w:r w:rsidRPr="00DE1126">
        <w:rPr>
          <w:rtl/>
        </w:rPr>
        <w:t>ل</w:t>
      </w:r>
      <w:r w:rsidR="00741AA8" w:rsidRPr="00DE1126">
        <w:rPr>
          <w:rtl/>
        </w:rPr>
        <w:t>ی</w:t>
      </w:r>
      <w:r w:rsidRPr="00DE1126">
        <w:rPr>
          <w:rtl/>
        </w:rPr>
        <w:t>ات چنان او را سرگرم خود کرده که تصر</w:t>
      </w:r>
      <w:r w:rsidR="00741AA8" w:rsidRPr="00DE1126">
        <w:rPr>
          <w:rtl/>
        </w:rPr>
        <w:t>ی</w:t>
      </w:r>
      <w:r w:rsidRPr="00DE1126">
        <w:rPr>
          <w:rtl/>
        </w:rPr>
        <w:t>ح قرآن را فراموش م</w:t>
      </w:r>
      <w:r w:rsidR="00741AA8" w:rsidRPr="00DE1126">
        <w:rPr>
          <w:rtl/>
        </w:rPr>
        <w:t>ی</w:t>
      </w:r>
      <w:r w:rsidR="00506612">
        <w:t>‌</w:t>
      </w:r>
      <w:r w:rsidRPr="00DE1126">
        <w:rPr>
          <w:rtl/>
        </w:rPr>
        <w:t xml:space="preserve">کند، و </w:t>
      </w:r>
      <w:r w:rsidR="00741AA8" w:rsidRPr="00DE1126">
        <w:rPr>
          <w:rtl/>
        </w:rPr>
        <w:t>ی</w:t>
      </w:r>
      <w:r w:rsidRPr="00DE1126">
        <w:rPr>
          <w:rtl/>
        </w:rPr>
        <w:t>ا آنکه خود را به فراموش</w:t>
      </w:r>
      <w:r w:rsidR="00741AA8" w:rsidRPr="00DE1126">
        <w:rPr>
          <w:rtl/>
        </w:rPr>
        <w:t>ی</w:t>
      </w:r>
      <w:r w:rsidRPr="00DE1126">
        <w:rPr>
          <w:rtl/>
        </w:rPr>
        <w:t xml:space="preserve"> م</w:t>
      </w:r>
      <w:r w:rsidR="00741AA8" w:rsidRPr="00DE1126">
        <w:rPr>
          <w:rtl/>
        </w:rPr>
        <w:t>ی</w:t>
      </w:r>
      <w:r w:rsidR="00506612">
        <w:t>‌</w:t>
      </w:r>
      <w:r w:rsidRPr="00DE1126">
        <w:rPr>
          <w:rtl/>
        </w:rPr>
        <w:t>زند</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ما نم</w:t>
      </w:r>
      <w:r w:rsidR="00741AA8" w:rsidRPr="00DE1126">
        <w:rPr>
          <w:rtl/>
        </w:rPr>
        <w:t>ی</w:t>
      </w:r>
      <w:r w:rsidR="00506612">
        <w:t>‌</w:t>
      </w:r>
      <w:r w:rsidRPr="00DE1126">
        <w:rPr>
          <w:rtl/>
        </w:rPr>
        <w:t>توان</w:t>
      </w:r>
      <w:r w:rsidR="00741AA8" w:rsidRPr="00DE1126">
        <w:rPr>
          <w:rtl/>
        </w:rPr>
        <w:t>ی</w:t>
      </w:r>
      <w:r w:rsidRPr="00DE1126">
        <w:rPr>
          <w:rtl/>
        </w:rPr>
        <w:t>م بر اخبار پ</w:t>
      </w:r>
      <w:r w:rsidR="00741AA8" w:rsidRPr="00DE1126">
        <w:rPr>
          <w:rtl/>
        </w:rPr>
        <w:t>ی</w:t>
      </w:r>
      <w:r w:rsidRPr="00DE1126">
        <w:rPr>
          <w:rtl/>
        </w:rPr>
        <w:t>رامون ال</w:t>
      </w:r>
      <w:r w:rsidR="00741AA8" w:rsidRPr="00DE1126">
        <w:rPr>
          <w:rtl/>
        </w:rPr>
        <w:t>ی</w:t>
      </w:r>
      <w:r w:rsidRPr="00DE1126">
        <w:rPr>
          <w:rtl/>
        </w:rPr>
        <w:t>اس عل</w:t>
      </w:r>
      <w:r w:rsidR="00741AA8" w:rsidRPr="00DE1126">
        <w:rPr>
          <w:rtl/>
        </w:rPr>
        <w:t>ی</w:t>
      </w:r>
      <w:r w:rsidRPr="00DE1126">
        <w:rPr>
          <w:rtl/>
        </w:rPr>
        <w:t>ه السلام</w:t>
      </w:r>
      <w:r w:rsidR="00864F14" w:rsidRPr="00DE1126">
        <w:rPr>
          <w:rtl/>
        </w:rPr>
        <w:t xml:space="preserve"> - </w:t>
      </w:r>
      <w:r w:rsidRPr="00DE1126">
        <w:rPr>
          <w:rtl/>
        </w:rPr>
        <w:t>حت</w:t>
      </w:r>
      <w:r w:rsidR="00741AA8" w:rsidRPr="00DE1126">
        <w:rPr>
          <w:rtl/>
        </w:rPr>
        <w:t>ی</w:t>
      </w:r>
      <w:r w:rsidRPr="00DE1126">
        <w:rPr>
          <w:rtl/>
        </w:rPr>
        <w:t xml:space="preserve"> آنها که در مصادر خودمان آمده است</w:t>
      </w:r>
      <w:r w:rsidR="00864F14" w:rsidRPr="00DE1126">
        <w:rPr>
          <w:rtl/>
        </w:rPr>
        <w:t xml:space="preserve"> - </w:t>
      </w:r>
      <w:r w:rsidRPr="00DE1126">
        <w:rPr>
          <w:rtl/>
        </w:rPr>
        <w:t>اعتماد کن</w:t>
      </w:r>
      <w:r w:rsidR="00741AA8" w:rsidRPr="00DE1126">
        <w:rPr>
          <w:rtl/>
        </w:rPr>
        <w:t>ی</w:t>
      </w:r>
      <w:r w:rsidRPr="00DE1126">
        <w:rPr>
          <w:rtl/>
        </w:rPr>
        <w:t>م، ز</w:t>
      </w:r>
      <w:r w:rsidR="00741AA8" w:rsidRPr="00DE1126">
        <w:rPr>
          <w:rtl/>
        </w:rPr>
        <w:t>ی</w:t>
      </w:r>
      <w:r w:rsidRPr="00DE1126">
        <w:rPr>
          <w:rtl/>
        </w:rPr>
        <w:t>را تحت تأث</w:t>
      </w:r>
      <w:r w:rsidR="00741AA8" w:rsidRPr="00DE1126">
        <w:rPr>
          <w:rtl/>
        </w:rPr>
        <w:t>ی</w:t>
      </w:r>
      <w:r w:rsidRPr="00DE1126">
        <w:rPr>
          <w:rtl/>
        </w:rPr>
        <w:t>ر اسرائ</w:t>
      </w:r>
      <w:r w:rsidR="00741AA8" w:rsidRPr="00DE1126">
        <w:rPr>
          <w:rtl/>
        </w:rPr>
        <w:t>ی</w:t>
      </w:r>
      <w:r w:rsidRPr="00DE1126">
        <w:rPr>
          <w:rtl/>
        </w:rPr>
        <w:t>ل</w:t>
      </w:r>
      <w:r w:rsidR="00741AA8" w:rsidRPr="00DE1126">
        <w:rPr>
          <w:rtl/>
        </w:rPr>
        <w:t>ی</w:t>
      </w:r>
      <w:r w:rsidRPr="00DE1126">
        <w:rPr>
          <w:rtl/>
        </w:rPr>
        <w:t>ات است، البته ا</w:t>
      </w:r>
      <w:r w:rsidR="00741AA8" w:rsidRPr="00DE1126">
        <w:rPr>
          <w:rtl/>
        </w:rPr>
        <w:t>ی</w:t>
      </w:r>
      <w:r w:rsidRPr="00DE1126">
        <w:rPr>
          <w:rtl/>
        </w:rPr>
        <w:t>ن سخن مشروط به آن است که احاد</w:t>
      </w:r>
      <w:r w:rsidR="00741AA8" w:rsidRPr="00DE1126">
        <w:rPr>
          <w:rtl/>
        </w:rPr>
        <w:t>ی</w:t>
      </w:r>
      <w:r w:rsidRPr="00DE1126">
        <w:rPr>
          <w:rtl/>
        </w:rPr>
        <w:t>ث</w:t>
      </w:r>
      <w:r w:rsidR="00741AA8" w:rsidRPr="00DE1126">
        <w:rPr>
          <w:rtl/>
        </w:rPr>
        <w:t>ی</w:t>
      </w:r>
      <w:r w:rsidRPr="00DE1126">
        <w:rPr>
          <w:rtl/>
        </w:rPr>
        <w:t xml:space="preserve"> از پ</w:t>
      </w:r>
      <w:r w:rsidR="00741AA8" w:rsidRPr="00DE1126">
        <w:rPr>
          <w:rtl/>
        </w:rPr>
        <w:t>ی</w:t>
      </w:r>
      <w:r w:rsidRPr="00DE1126">
        <w:rPr>
          <w:rtl/>
        </w:rPr>
        <w:t>امبر و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 ا</w:t>
      </w:r>
      <w:r w:rsidR="00741AA8" w:rsidRPr="00DE1126">
        <w:rPr>
          <w:rtl/>
        </w:rPr>
        <w:t>ی</w:t>
      </w:r>
      <w:r w:rsidRPr="00DE1126">
        <w:rPr>
          <w:rtl/>
        </w:rPr>
        <w:t>ن باره نرس</w:t>
      </w:r>
      <w:r w:rsidR="00741AA8" w:rsidRPr="00DE1126">
        <w:rPr>
          <w:rtl/>
        </w:rPr>
        <w:t>ی</w:t>
      </w:r>
      <w:r w:rsidRPr="00DE1126">
        <w:rPr>
          <w:rtl/>
        </w:rPr>
        <w:t>ده باشد.</w:t>
      </w:r>
    </w:p>
    <w:p w:rsidR="001E12DE" w:rsidRPr="00DE1126" w:rsidRDefault="001E12DE" w:rsidP="000E2F20">
      <w:pPr>
        <w:bidi/>
        <w:jc w:val="both"/>
        <w:rPr>
          <w:rtl/>
        </w:rPr>
      </w:pPr>
      <w:r w:rsidRPr="00DE1126">
        <w:rPr>
          <w:rtl/>
        </w:rPr>
        <w:t>اما احاد</w:t>
      </w:r>
      <w:r w:rsidR="00741AA8" w:rsidRPr="00DE1126">
        <w:rPr>
          <w:rtl/>
        </w:rPr>
        <w:t>ی</w:t>
      </w:r>
      <w:r w:rsidRPr="00DE1126">
        <w:rPr>
          <w:rtl/>
        </w:rPr>
        <w:t>ث مربوط به خضر عل</w:t>
      </w:r>
      <w:r w:rsidR="00741AA8" w:rsidRPr="00DE1126">
        <w:rPr>
          <w:rtl/>
        </w:rPr>
        <w:t>ی</w:t>
      </w:r>
      <w:r w:rsidRPr="00DE1126">
        <w:rPr>
          <w:rtl/>
        </w:rPr>
        <w:t>ه السلام</w:t>
      </w:r>
      <w:r w:rsidR="00E67179" w:rsidRPr="00DE1126">
        <w:rPr>
          <w:rtl/>
        </w:rPr>
        <w:t xml:space="preserve"> </w:t>
      </w:r>
      <w:r w:rsidRPr="00DE1126">
        <w:rPr>
          <w:rtl/>
        </w:rPr>
        <w:t>بس</w:t>
      </w:r>
      <w:r w:rsidR="00741AA8" w:rsidRPr="00DE1126">
        <w:rPr>
          <w:rtl/>
        </w:rPr>
        <w:t>ی</w:t>
      </w:r>
      <w:r w:rsidRPr="00DE1126">
        <w:rPr>
          <w:rtl/>
        </w:rPr>
        <w:t>ار و برخ</w:t>
      </w:r>
      <w:r w:rsidR="00741AA8" w:rsidRPr="00DE1126">
        <w:rPr>
          <w:rtl/>
        </w:rPr>
        <w:t>ی</w:t>
      </w:r>
      <w:r w:rsidRPr="00DE1126">
        <w:rPr>
          <w:rtl/>
        </w:rPr>
        <w:t xml:space="preserve"> هم صح</w:t>
      </w:r>
      <w:r w:rsidR="00741AA8" w:rsidRPr="00DE1126">
        <w:rPr>
          <w:rtl/>
        </w:rPr>
        <w:t>ی</w:t>
      </w:r>
      <w:r w:rsidRPr="00DE1126">
        <w:rPr>
          <w:rtl/>
        </w:rPr>
        <w:t>ح م</w:t>
      </w:r>
      <w:r w:rsidR="00741AA8" w:rsidRPr="00DE1126">
        <w:rPr>
          <w:rtl/>
        </w:rPr>
        <w:t>ی</w:t>
      </w:r>
      <w:r w:rsidR="00506612">
        <w:t>‌</w:t>
      </w:r>
      <w:r w:rsidRPr="00DE1126">
        <w:rPr>
          <w:rtl/>
        </w:rPr>
        <w:t>باشد و ب</w:t>
      </w:r>
      <w:r w:rsidR="00741AA8" w:rsidRPr="00DE1126">
        <w:rPr>
          <w:rtl/>
        </w:rPr>
        <w:t>ی</w:t>
      </w:r>
      <w:r w:rsidRPr="00DE1126">
        <w:rPr>
          <w:rtl/>
        </w:rPr>
        <w:t>انگر ا</w:t>
      </w:r>
      <w:r w:rsidR="00741AA8" w:rsidRPr="00DE1126">
        <w:rPr>
          <w:rtl/>
        </w:rPr>
        <w:t>ی</w:t>
      </w:r>
      <w:r w:rsidRPr="00DE1126">
        <w:rPr>
          <w:rtl/>
        </w:rPr>
        <w:t>ن مطلب است که ا</w:t>
      </w:r>
      <w:r w:rsidR="00741AA8" w:rsidRPr="00DE1126">
        <w:rPr>
          <w:rtl/>
        </w:rPr>
        <w:t>ی</w:t>
      </w:r>
      <w:r w:rsidRPr="00DE1126">
        <w:rPr>
          <w:rtl/>
        </w:rPr>
        <w:t>شان زنده است، روز</w:t>
      </w:r>
      <w:r w:rsidR="00741AA8" w:rsidRPr="00DE1126">
        <w:rPr>
          <w:rtl/>
        </w:rPr>
        <w:t>ی</w:t>
      </w:r>
      <w:r w:rsidRPr="00DE1126">
        <w:rPr>
          <w:rtl/>
        </w:rPr>
        <w:t xml:space="preserve"> م</w:t>
      </w:r>
      <w:r w:rsidR="00741AA8" w:rsidRPr="00DE1126">
        <w:rPr>
          <w:rtl/>
        </w:rPr>
        <w:t>ی</w:t>
      </w:r>
      <w:r w:rsidR="00506612">
        <w:t>‌</w:t>
      </w:r>
      <w:r w:rsidRPr="00DE1126">
        <w:rPr>
          <w:rtl/>
        </w:rPr>
        <w:t>خورد، در زمره</w:t>
      </w:r>
      <w:r w:rsidR="00506612">
        <w:t>‌</w:t>
      </w:r>
      <w:r w:rsidR="00741AA8" w:rsidRPr="00DE1126">
        <w:rPr>
          <w:rtl/>
        </w:rPr>
        <w:t>ی</w:t>
      </w:r>
      <w:r w:rsidRPr="00DE1126">
        <w:rPr>
          <w:rtl/>
        </w:rPr>
        <w:t xml:space="preserve"> </w:t>
      </w:r>
      <w:r w:rsidR="00741AA8" w:rsidRPr="00DE1126">
        <w:rPr>
          <w:rtl/>
        </w:rPr>
        <w:t>ی</w:t>
      </w:r>
      <w:r w:rsidRPr="00DE1126">
        <w:rPr>
          <w:rtl/>
        </w:rPr>
        <w:t>اران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دوران غ</w:t>
      </w:r>
      <w:r w:rsidR="00741AA8" w:rsidRPr="00DE1126">
        <w:rPr>
          <w:rtl/>
        </w:rPr>
        <w:t>ی</w:t>
      </w:r>
      <w:r w:rsidRPr="00DE1126">
        <w:rPr>
          <w:rtl/>
        </w:rPr>
        <w:t>بت است، و به هنگام ظهور در کنار ا</w:t>
      </w:r>
      <w:r w:rsidR="00741AA8" w:rsidRPr="00DE1126">
        <w:rPr>
          <w:rtl/>
        </w:rPr>
        <w:t>ی</w:t>
      </w:r>
      <w:r w:rsidRPr="00DE1126">
        <w:rPr>
          <w:rtl/>
        </w:rPr>
        <w:t>شان خواهد بود.</w:t>
      </w:r>
    </w:p>
    <w:p w:rsidR="001E12DE" w:rsidRPr="00DE1126" w:rsidRDefault="001E12DE" w:rsidP="000E2F20">
      <w:pPr>
        <w:bidi/>
        <w:jc w:val="both"/>
        <w:rPr>
          <w:rtl/>
        </w:rPr>
      </w:pPr>
      <w:r w:rsidRPr="00DE1126">
        <w:rPr>
          <w:rtl/>
        </w:rPr>
        <w:t xml:space="preserve">اصحاب کهف </w:t>
      </w:r>
      <w:r w:rsidR="00741AA8" w:rsidRPr="00DE1126">
        <w:rPr>
          <w:rtl/>
        </w:rPr>
        <w:t>ی</w:t>
      </w:r>
      <w:r w:rsidRPr="00DE1126">
        <w:rPr>
          <w:rtl/>
        </w:rPr>
        <w:t>اران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خداوند متعال م</w:t>
      </w:r>
      <w:r w:rsidR="00741AA8" w:rsidRPr="00DE1126">
        <w:rPr>
          <w:rtl/>
        </w:rPr>
        <w:t>ی</w:t>
      </w:r>
      <w:r w:rsidR="00506612">
        <w:t>‌</w:t>
      </w:r>
      <w:r w:rsidRPr="00DE1126">
        <w:rPr>
          <w:rtl/>
        </w:rPr>
        <w:t>فرما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أَمْ حَسِبْتَ أَنَّ أَصْحَابَ الْ</w:t>
      </w:r>
      <w:r w:rsidR="001B3869" w:rsidRPr="00DE1126">
        <w:rPr>
          <w:rtl/>
        </w:rPr>
        <w:t>ک</w:t>
      </w:r>
      <w:r w:rsidRPr="00DE1126">
        <w:rPr>
          <w:rtl/>
        </w:rPr>
        <w:t>هْفِ وَالرَّقِ</w:t>
      </w:r>
      <w:r w:rsidR="000E2F20" w:rsidRPr="00DE1126">
        <w:rPr>
          <w:rtl/>
        </w:rPr>
        <w:t>ی</w:t>
      </w:r>
      <w:r w:rsidRPr="00DE1126">
        <w:rPr>
          <w:rtl/>
        </w:rPr>
        <w:t xml:space="preserve">مِ </w:t>
      </w:r>
      <w:r w:rsidR="001B3869" w:rsidRPr="00DE1126">
        <w:rPr>
          <w:rtl/>
        </w:rPr>
        <w:t>ک</w:t>
      </w:r>
      <w:r w:rsidRPr="00DE1126">
        <w:rPr>
          <w:rtl/>
        </w:rPr>
        <w:t>انُوا مِنْ آ</w:t>
      </w:r>
      <w:r w:rsidR="000E2F20" w:rsidRPr="00DE1126">
        <w:rPr>
          <w:rtl/>
        </w:rPr>
        <w:t>ی</w:t>
      </w:r>
      <w:r w:rsidRPr="00DE1126">
        <w:rPr>
          <w:rtl/>
        </w:rPr>
        <w:t>اتِنَا عَجَباً9 إِذْ أَوَ</w:t>
      </w:r>
      <w:r w:rsidR="009F5C93" w:rsidRPr="00DE1126">
        <w:rPr>
          <w:rtl/>
        </w:rPr>
        <w:t>ی</w:t>
      </w:r>
      <w:r w:rsidRPr="00DE1126">
        <w:rPr>
          <w:rtl/>
        </w:rPr>
        <w:t xml:space="preserve"> الْفِتْ</w:t>
      </w:r>
      <w:r w:rsidR="000E2F20" w:rsidRPr="00DE1126">
        <w:rPr>
          <w:rtl/>
        </w:rPr>
        <w:t>ی</w:t>
      </w:r>
      <w:r w:rsidRPr="00DE1126">
        <w:rPr>
          <w:rtl/>
        </w:rPr>
        <w:t>ةُ إِلَ</w:t>
      </w:r>
      <w:r w:rsidR="009F5C93" w:rsidRPr="00DE1126">
        <w:rPr>
          <w:rtl/>
        </w:rPr>
        <w:t>ی</w:t>
      </w:r>
      <w:r w:rsidRPr="00DE1126">
        <w:rPr>
          <w:rtl/>
        </w:rPr>
        <w:t xml:space="preserve"> الْ</w:t>
      </w:r>
      <w:r w:rsidR="001B3869" w:rsidRPr="00DE1126">
        <w:rPr>
          <w:rtl/>
        </w:rPr>
        <w:t>ک</w:t>
      </w:r>
      <w:r w:rsidRPr="00DE1126">
        <w:rPr>
          <w:rtl/>
        </w:rPr>
        <w:t>هْفِ فَقَالُوا رَبَّنَا آتِنَا مِنْ لَدُنْ</w:t>
      </w:r>
      <w:r w:rsidR="001B3869" w:rsidRPr="00DE1126">
        <w:rPr>
          <w:rtl/>
        </w:rPr>
        <w:t>ک</w:t>
      </w:r>
      <w:r w:rsidRPr="00DE1126">
        <w:rPr>
          <w:rtl/>
        </w:rPr>
        <w:t xml:space="preserve"> رَحْمَةً وَهَ</w:t>
      </w:r>
      <w:r w:rsidR="000E2F20" w:rsidRPr="00DE1126">
        <w:rPr>
          <w:rtl/>
        </w:rPr>
        <w:t>ی</w:t>
      </w:r>
      <w:r w:rsidRPr="00DE1126">
        <w:rPr>
          <w:rtl/>
        </w:rPr>
        <w:t>ئ لَنَا مِنْ أَمْرِنَا رَشَداً10 فَضَرَبْنَا عَلَ</w:t>
      </w:r>
      <w:r w:rsidR="009F5C93" w:rsidRPr="00DE1126">
        <w:rPr>
          <w:rtl/>
        </w:rPr>
        <w:t>ی</w:t>
      </w:r>
      <w:r w:rsidRPr="00DE1126">
        <w:rPr>
          <w:rtl/>
        </w:rPr>
        <w:t xml:space="preserve"> آذَانِهِمْ فِ</w:t>
      </w:r>
      <w:r w:rsidR="000E2F20" w:rsidRPr="00DE1126">
        <w:rPr>
          <w:rtl/>
        </w:rPr>
        <w:t>ی</w:t>
      </w:r>
      <w:r w:rsidRPr="00DE1126">
        <w:rPr>
          <w:rtl/>
        </w:rPr>
        <w:t xml:space="preserve"> الْ</w:t>
      </w:r>
      <w:r w:rsidR="001B3869" w:rsidRPr="00DE1126">
        <w:rPr>
          <w:rtl/>
        </w:rPr>
        <w:t>ک</w:t>
      </w:r>
      <w:r w:rsidRPr="00DE1126">
        <w:rPr>
          <w:rtl/>
        </w:rPr>
        <w:t>هْفِ سِنِ</w:t>
      </w:r>
      <w:r w:rsidR="000E2F20" w:rsidRPr="00DE1126">
        <w:rPr>
          <w:rtl/>
        </w:rPr>
        <w:t>ی</w:t>
      </w:r>
      <w:r w:rsidRPr="00DE1126">
        <w:rPr>
          <w:rtl/>
        </w:rPr>
        <w:t>نَ عدداً11 ثُمَّ بَعَثْنَاهُمْ لِنَعْلَمَ أَ</w:t>
      </w:r>
      <w:r w:rsidR="009F5C93" w:rsidRPr="00DE1126">
        <w:rPr>
          <w:rtl/>
        </w:rPr>
        <w:t>ی</w:t>
      </w:r>
      <w:r w:rsidRPr="00DE1126">
        <w:rPr>
          <w:rtl/>
        </w:rPr>
        <w:t xml:space="preserve"> الْحِزْبَ</w:t>
      </w:r>
      <w:r w:rsidR="000E2F20" w:rsidRPr="00DE1126">
        <w:rPr>
          <w:rtl/>
        </w:rPr>
        <w:t>ی</w:t>
      </w:r>
      <w:r w:rsidRPr="00DE1126">
        <w:rPr>
          <w:rtl/>
        </w:rPr>
        <w:t>نِ أَحْصَ</w:t>
      </w:r>
      <w:r w:rsidR="009F5C93" w:rsidRPr="00DE1126">
        <w:rPr>
          <w:rtl/>
        </w:rPr>
        <w:t>ی</w:t>
      </w:r>
      <w:r w:rsidRPr="00DE1126">
        <w:rPr>
          <w:rtl/>
        </w:rPr>
        <w:t xml:space="preserve"> لِمَا لَبِثُوا أَمَداً12 نَحْنُ نَقُصُّ عَلَ</w:t>
      </w:r>
      <w:r w:rsidR="000E2F20" w:rsidRPr="00DE1126">
        <w:rPr>
          <w:rtl/>
        </w:rPr>
        <w:t>ی</w:t>
      </w:r>
      <w:r w:rsidR="001B3869" w:rsidRPr="00DE1126">
        <w:rPr>
          <w:rtl/>
        </w:rPr>
        <w:t>ک</w:t>
      </w:r>
      <w:r w:rsidRPr="00DE1126">
        <w:rPr>
          <w:rtl/>
        </w:rPr>
        <w:t xml:space="preserve"> نَبَأَهُمْ بِالْحَقِّ إِنَّهُمْ فِتْ</w:t>
      </w:r>
      <w:r w:rsidR="000E2F20" w:rsidRPr="00DE1126">
        <w:rPr>
          <w:rtl/>
        </w:rPr>
        <w:t>ی</w:t>
      </w:r>
      <w:r w:rsidRPr="00DE1126">
        <w:rPr>
          <w:rtl/>
        </w:rPr>
        <w:t>ةٌ آمَنُوا بِرَبِّهِمْ وَزِدْنَاهُمْ هُد</w:t>
      </w:r>
      <w:r w:rsidR="009F5C93" w:rsidRPr="00DE1126">
        <w:rPr>
          <w:rtl/>
        </w:rPr>
        <w:t>ی</w:t>
      </w:r>
      <w:r w:rsidRPr="00DE1126">
        <w:rPr>
          <w:rtl/>
        </w:rPr>
        <w:t>13 وَرَبَطْنَا عَلَ</w:t>
      </w:r>
      <w:r w:rsidR="009F5C93" w:rsidRPr="00DE1126">
        <w:rPr>
          <w:rtl/>
        </w:rPr>
        <w:t>ی</w:t>
      </w:r>
      <w:r w:rsidRPr="00DE1126">
        <w:rPr>
          <w:rtl/>
        </w:rPr>
        <w:t xml:space="preserve"> قُلُوبِهِمْ إِذْ قَامُوا فَقَالُوا رَبُّنَا رَبُّ السَّمَوَاتِ وَالأرض لَنْ نَدْعُوَاْ مِنْ دُونِهِ إِلَهاً لَقَدْ قُلْنَا إِذًا شَطَطاً14 هَؤُلاءِ قَوْمُنَا اتَّخَذُوا مِنْ دُونِهِ آلِهَةً لَوْلا </w:t>
      </w:r>
      <w:r w:rsidR="000E2F20" w:rsidRPr="00DE1126">
        <w:rPr>
          <w:rtl/>
        </w:rPr>
        <w:t>ی</w:t>
      </w:r>
      <w:r w:rsidRPr="00DE1126">
        <w:rPr>
          <w:rtl/>
        </w:rPr>
        <w:t>أْتُونَ عَلَ</w:t>
      </w:r>
      <w:r w:rsidR="000E2F20" w:rsidRPr="00DE1126">
        <w:rPr>
          <w:rtl/>
        </w:rPr>
        <w:t>ی</w:t>
      </w:r>
      <w:r w:rsidRPr="00DE1126">
        <w:rPr>
          <w:rtl/>
        </w:rPr>
        <w:t>هِمْ بِسُلْطَانٍ بَ</w:t>
      </w:r>
      <w:r w:rsidR="000E2F20" w:rsidRPr="00DE1126">
        <w:rPr>
          <w:rtl/>
        </w:rPr>
        <w:t>ی</w:t>
      </w:r>
      <w:r w:rsidRPr="00DE1126">
        <w:rPr>
          <w:rtl/>
        </w:rPr>
        <w:t>نٍ فَمَنْ أَظْلَمُ مِمَّنِ افْتَرَ</w:t>
      </w:r>
      <w:r w:rsidR="009F5C93" w:rsidRPr="00DE1126">
        <w:rPr>
          <w:rtl/>
        </w:rPr>
        <w:t>ی</w:t>
      </w:r>
      <w:r w:rsidRPr="00DE1126">
        <w:rPr>
          <w:rtl/>
        </w:rPr>
        <w:t xml:space="preserve"> عَلَ</w:t>
      </w:r>
      <w:r w:rsidR="009F5C93" w:rsidRPr="00DE1126">
        <w:rPr>
          <w:rtl/>
        </w:rPr>
        <w:t>ی</w:t>
      </w:r>
      <w:r w:rsidRPr="00DE1126">
        <w:rPr>
          <w:rtl/>
        </w:rPr>
        <w:t xml:space="preserve"> اللهِ </w:t>
      </w:r>
      <w:r w:rsidR="001B3869" w:rsidRPr="00DE1126">
        <w:rPr>
          <w:rtl/>
        </w:rPr>
        <w:t>ک</w:t>
      </w:r>
      <w:r w:rsidRPr="00DE1126">
        <w:rPr>
          <w:rtl/>
        </w:rPr>
        <w:t xml:space="preserve">ذِباً15 وَإِذِ اعْتَزَلْتُمُوهُمْ وَمَا </w:t>
      </w:r>
      <w:r w:rsidR="000E2F20" w:rsidRPr="00DE1126">
        <w:rPr>
          <w:rtl/>
        </w:rPr>
        <w:t>ی</w:t>
      </w:r>
      <w:r w:rsidRPr="00DE1126">
        <w:rPr>
          <w:rtl/>
        </w:rPr>
        <w:t>عْبُدُونَ إِلا اللهَ فَاوُواْ إِلَ</w:t>
      </w:r>
      <w:r w:rsidR="009F5C93" w:rsidRPr="00DE1126">
        <w:rPr>
          <w:rtl/>
        </w:rPr>
        <w:t>ی</w:t>
      </w:r>
      <w:r w:rsidRPr="00DE1126">
        <w:rPr>
          <w:rtl/>
        </w:rPr>
        <w:t xml:space="preserve"> الْ</w:t>
      </w:r>
      <w:r w:rsidR="001B3869" w:rsidRPr="00DE1126">
        <w:rPr>
          <w:rtl/>
        </w:rPr>
        <w:t>ک</w:t>
      </w:r>
      <w:r w:rsidRPr="00DE1126">
        <w:rPr>
          <w:rtl/>
        </w:rPr>
        <w:t xml:space="preserve">هْفِ </w:t>
      </w:r>
      <w:r w:rsidR="000E2F20" w:rsidRPr="00DE1126">
        <w:rPr>
          <w:rtl/>
        </w:rPr>
        <w:t>ی</w:t>
      </w:r>
      <w:r w:rsidRPr="00DE1126">
        <w:rPr>
          <w:rtl/>
        </w:rPr>
        <w:t>نْشُرْ لَ</w:t>
      </w:r>
      <w:r w:rsidR="001B3869" w:rsidRPr="00DE1126">
        <w:rPr>
          <w:rtl/>
        </w:rPr>
        <w:t>ک</w:t>
      </w:r>
      <w:r w:rsidRPr="00DE1126">
        <w:rPr>
          <w:rtl/>
        </w:rPr>
        <w:t>مْ رَبُّ</w:t>
      </w:r>
      <w:r w:rsidR="001B3869" w:rsidRPr="00DE1126">
        <w:rPr>
          <w:rtl/>
        </w:rPr>
        <w:t>ک</w:t>
      </w:r>
      <w:r w:rsidRPr="00DE1126">
        <w:rPr>
          <w:rtl/>
        </w:rPr>
        <w:t>مْ مِنْ رَحْمَتِهِ وَ</w:t>
      </w:r>
      <w:r w:rsidR="000E2F20" w:rsidRPr="00DE1126">
        <w:rPr>
          <w:rtl/>
        </w:rPr>
        <w:t>ی</w:t>
      </w:r>
      <w:r w:rsidRPr="00DE1126">
        <w:rPr>
          <w:rtl/>
        </w:rPr>
        <w:t>هَ</w:t>
      </w:r>
      <w:r w:rsidR="000E2F20" w:rsidRPr="00DE1126">
        <w:rPr>
          <w:rtl/>
        </w:rPr>
        <w:t>ی</w:t>
      </w:r>
      <w:r w:rsidRPr="00DE1126">
        <w:rPr>
          <w:rtl/>
        </w:rPr>
        <w:t>ئْ لَ</w:t>
      </w:r>
      <w:r w:rsidR="001B3869" w:rsidRPr="00DE1126">
        <w:rPr>
          <w:rtl/>
        </w:rPr>
        <w:t>ک</w:t>
      </w:r>
      <w:r w:rsidRPr="00DE1126">
        <w:rPr>
          <w:rtl/>
        </w:rPr>
        <w:t>مْ مِنْ أَمْرِ</w:t>
      </w:r>
      <w:r w:rsidR="001B3869" w:rsidRPr="00DE1126">
        <w:rPr>
          <w:rtl/>
        </w:rPr>
        <w:t>ک</w:t>
      </w:r>
      <w:r w:rsidRPr="00DE1126">
        <w:rPr>
          <w:rtl/>
        </w:rPr>
        <w:t xml:space="preserve">مْ مِرْفَقاً16 </w:t>
      </w:r>
    </w:p>
    <w:p w:rsidR="001E12DE" w:rsidRPr="00DE1126" w:rsidRDefault="001E12DE" w:rsidP="000E2F20">
      <w:pPr>
        <w:bidi/>
        <w:jc w:val="both"/>
        <w:rPr>
          <w:rtl/>
        </w:rPr>
      </w:pPr>
      <w:r w:rsidRPr="00DE1126">
        <w:rPr>
          <w:rtl/>
        </w:rPr>
        <w:t>وَتَرَ</w:t>
      </w:r>
      <w:r w:rsidR="009F5C93" w:rsidRPr="00DE1126">
        <w:rPr>
          <w:rtl/>
        </w:rPr>
        <w:t>ی</w:t>
      </w:r>
      <w:r w:rsidRPr="00DE1126">
        <w:rPr>
          <w:rtl/>
        </w:rPr>
        <w:t xml:space="preserve"> الشَّمْسَ إِذَا طَلَعَتْ تَزَاوَرُ عَنْ </w:t>
      </w:r>
      <w:r w:rsidR="001B3869" w:rsidRPr="00DE1126">
        <w:rPr>
          <w:rtl/>
        </w:rPr>
        <w:t>ک</w:t>
      </w:r>
      <w:r w:rsidRPr="00DE1126">
        <w:rPr>
          <w:rtl/>
        </w:rPr>
        <w:t>هْفِهِمْ ذَاتَ الْ</w:t>
      </w:r>
      <w:r w:rsidR="000E2F20" w:rsidRPr="00DE1126">
        <w:rPr>
          <w:rtl/>
        </w:rPr>
        <w:t>ی</w:t>
      </w:r>
      <w:r w:rsidRPr="00DE1126">
        <w:rPr>
          <w:rtl/>
        </w:rPr>
        <w:t>مِ</w:t>
      </w:r>
      <w:r w:rsidR="000E2F20" w:rsidRPr="00DE1126">
        <w:rPr>
          <w:rtl/>
        </w:rPr>
        <w:t>ی</w:t>
      </w:r>
      <w:r w:rsidRPr="00DE1126">
        <w:rPr>
          <w:rtl/>
        </w:rPr>
        <w:t>نِ وَ</w:t>
      </w:r>
      <w:r w:rsidR="00E67179" w:rsidRPr="00DE1126">
        <w:rPr>
          <w:rtl/>
        </w:rPr>
        <w:t xml:space="preserve"> </w:t>
      </w:r>
      <w:r w:rsidRPr="00DE1126">
        <w:rPr>
          <w:rtl/>
        </w:rPr>
        <w:t>إِذَا غَرَبَتْ تَقْرِضُهُمْ ذَاتَ الشِّمَالِ وَهُمْ فِ</w:t>
      </w:r>
      <w:r w:rsidR="000E2F20" w:rsidRPr="00DE1126">
        <w:rPr>
          <w:rtl/>
        </w:rPr>
        <w:t>ی</w:t>
      </w:r>
      <w:r w:rsidRPr="00DE1126">
        <w:rPr>
          <w:rtl/>
        </w:rPr>
        <w:t xml:space="preserve"> فَجْوَةٍ مِنْهُ ذَلِ</w:t>
      </w:r>
      <w:r w:rsidR="001B3869" w:rsidRPr="00DE1126">
        <w:rPr>
          <w:rtl/>
        </w:rPr>
        <w:t>ک</w:t>
      </w:r>
      <w:r w:rsidRPr="00DE1126">
        <w:rPr>
          <w:rtl/>
        </w:rPr>
        <w:t xml:space="preserve"> مِنْ آ</w:t>
      </w:r>
      <w:r w:rsidR="000E2F20" w:rsidRPr="00DE1126">
        <w:rPr>
          <w:rtl/>
        </w:rPr>
        <w:t>ی</w:t>
      </w:r>
      <w:r w:rsidRPr="00DE1126">
        <w:rPr>
          <w:rtl/>
        </w:rPr>
        <w:t xml:space="preserve">اتِ اللهِ مَنْ </w:t>
      </w:r>
      <w:r w:rsidR="000E2F20" w:rsidRPr="00DE1126">
        <w:rPr>
          <w:rtl/>
        </w:rPr>
        <w:t>ی</w:t>
      </w:r>
      <w:r w:rsidRPr="00DE1126">
        <w:rPr>
          <w:rtl/>
        </w:rPr>
        <w:t xml:space="preserve">هْدِ اللهُ فَهُوَالْمُهْتَدِ وَمَنْ </w:t>
      </w:r>
      <w:r w:rsidR="000E2F20" w:rsidRPr="00DE1126">
        <w:rPr>
          <w:rtl/>
        </w:rPr>
        <w:t>ی</w:t>
      </w:r>
      <w:r w:rsidRPr="00DE1126">
        <w:rPr>
          <w:rtl/>
        </w:rPr>
        <w:t>ضْلِلْ فَلَنْ تَجِدَ لَهُ وَلِ</w:t>
      </w:r>
      <w:r w:rsidR="000E2F20" w:rsidRPr="00DE1126">
        <w:rPr>
          <w:rtl/>
        </w:rPr>
        <w:t>ی</w:t>
      </w:r>
      <w:r w:rsidRPr="00DE1126">
        <w:rPr>
          <w:rtl/>
        </w:rPr>
        <w:t>اً مُرْشِداً17وَتَحْسَبُهُمْ أَ</w:t>
      </w:r>
      <w:r w:rsidR="000E2F20" w:rsidRPr="00DE1126">
        <w:rPr>
          <w:rtl/>
        </w:rPr>
        <w:t>ی</w:t>
      </w:r>
      <w:r w:rsidRPr="00DE1126">
        <w:rPr>
          <w:rtl/>
        </w:rPr>
        <w:t>قَاظاً وَهُمْ رُقُودٌ وَنُقَلِّبُهُمْ ذَاتَ الْ</w:t>
      </w:r>
      <w:r w:rsidR="000E2F20" w:rsidRPr="00DE1126">
        <w:rPr>
          <w:rtl/>
        </w:rPr>
        <w:t>ی</w:t>
      </w:r>
      <w:r w:rsidRPr="00DE1126">
        <w:rPr>
          <w:rtl/>
        </w:rPr>
        <w:t>مِ</w:t>
      </w:r>
      <w:r w:rsidR="000E2F20" w:rsidRPr="00DE1126">
        <w:rPr>
          <w:rtl/>
        </w:rPr>
        <w:t>ی</w:t>
      </w:r>
      <w:r w:rsidRPr="00DE1126">
        <w:rPr>
          <w:rtl/>
        </w:rPr>
        <w:t>نِ وَذَاتَ الشِّمَالِ وَ</w:t>
      </w:r>
      <w:r w:rsidR="001B3869" w:rsidRPr="00DE1126">
        <w:rPr>
          <w:rtl/>
        </w:rPr>
        <w:t>ک</w:t>
      </w:r>
      <w:r w:rsidRPr="00DE1126">
        <w:rPr>
          <w:rtl/>
        </w:rPr>
        <w:t>لْبُهُمْ بَاسِطٌ ذِرَاعَ</w:t>
      </w:r>
      <w:r w:rsidR="000E2F20" w:rsidRPr="00DE1126">
        <w:rPr>
          <w:rtl/>
        </w:rPr>
        <w:t>ی</w:t>
      </w:r>
      <w:r w:rsidRPr="00DE1126">
        <w:rPr>
          <w:rtl/>
        </w:rPr>
        <w:t>هِ بِالْوَصِ</w:t>
      </w:r>
      <w:r w:rsidR="000E2F20" w:rsidRPr="00DE1126">
        <w:rPr>
          <w:rtl/>
        </w:rPr>
        <w:t>ی</w:t>
      </w:r>
      <w:r w:rsidRPr="00DE1126">
        <w:rPr>
          <w:rtl/>
        </w:rPr>
        <w:t>دِ لَوِ اطَّلَعْتَ عَلَ</w:t>
      </w:r>
      <w:r w:rsidR="000E2F20" w:rsidRPr="00DE1126">
        <w:rPr>
          <w:rtl/>
        </w:rPr>
        <w:t>ی</w:t>
      </w:r>
      <w:r w:rsidRPr="00DE1126">
        <w:rPr>
          <w:rtl/>
        </w:rPr>
        <w:t>هِمْ لَوَلَّ</w:t>
      </w:r>
      <w:r w:rsidR="000E2F20" w:rsidRPr="00DE1126">
        <w:rPr>
          <w:rtl/>
        </w:rPr>
        <w:t>ی</w:t>
      </w:r>
      <w:r w:rsidRPr="00DE1126">
        <w:rPr>
          <w:rtl/>
        </w:rPr>
        <w:t xml:space="preserve">تَ مِنْهُمْ فِرَاراً وَلَمُلِئْتَ مِنْهُمْ رُعْباً18 </w:t>
      </w:r>
    </w:p>
    <w:p w:rsidR="001E12DE" w:rsidRPr="00DE1126" w:rsidRDefault="001E12DE" w:rsidP="000E2F20">
      <w:pPr>
        <w:bidi/>
        <w:jc w:val="both"/>
        <w:rPr>
          <w:rtl/>
        </w:rPr>
      </w:pPr>
      <w:r w:rsidRPr="00DE1126">
        <w:rPr>
          <w:rtl/>
        </w:rPr>
        <w:t>وَ</w:t>
      </w:r>
      <w:r w:rsidR="001B3869" w:rsidRPr="00DE1126">
        <w:rPr>
          <w:rtl/>
        </w:rPr>
        <w:t>ک</w:t>
      </w:r>
      <w:r w:rsidRPr="00DE1126">
        <w:rPr>
          <w:rtl/>
        </w:rPr>
        <w:t>ذَلِ</w:t>
      </w:r>
      <w:r w:rsidR="001B3869" w:rsidRPr="00DE1126">
        <w:rPr>
          <w:rtl/>
        </w:rPr>
        <w:t>ک</w:t>
      </w:r>
      <w:r w:rsidRPr="00DE1126">
        <w:rPr>
          <w:rtl/>
        </w:rPr>
        <w:t xml:space="preserve"> بَعَثْنَاهُمْ لِ</w:t>
      </w:r>
      <w:r w:rsidR="000E2F20" w:rsidRPr="00DE1126">
        <w:rPr>
          <w:rtl/>
        </w:rPr>
        <w:t>ی</w:t>
      </w:r>
      <w:r w:rsidRPr="00DE1126">
        <w:rPr>
          <w:rtl/>
        </w:rPr>
        <w:t>تَسَاءَلُوا بَ</w:t>
      </w:r>
      <w:r w:rsidR="000E2F20" w:rsidRPr="00DE1126">
        <w:rPr>
          <w:rtl/>
        </w:rPr>
        <w:t>ی</w:t>
      </w:r>
      <w:r w:rsidRPr="00DE1126">
        <w:rPr>
          <w:rtl/>
        </w:rPr>
        <w:t xml:space="preserve">نَهُمْ قَالَ قَائِلٌ مِنْهُمْ </w:t>
      </w:r>
      <w:r w:rsidR="001B3869" w:rsidRPr="00DE1126">
        <w:rPr>
          <w:rtl/>
        </w:rPr>
        <w:t>ک</w:t>
      </w:r>
      <w:r w:rsidRPr="00DE1126">
        <w:rPr>
          <w:rtl/>
        </w:rPr>
        <w:t xml:space="preserve">مْ لَبِثْتُمْ قَالُوا لَبِثْنَا </w:t>
      </w:r>
      <w:r w:rsidR="000E2F20" w:rsidRPr="00DE1126">
        <w:rPr>
          <w:rtl/>
        </w:rPr>
        <w:t>ی</w:t>
      </w:r>
      <w:r w:rsidRPr="00DE1126">
        <w:rPr>
          <w:rtl/>
        </w:rPr>
        <w:t xml:space="preserve">وْماً أَوْ بَعْضَ </w:t>
      </w:r>
      <w:r w:rsidR="000E2F20" w:rsidRPr="00DE1126">
        <w:rPr>
          <w:rtl/>
        </w:rPr>
        <w:t>ی</w:t>
      </w:r>
      <w:r w:rsidRPr="00DE1126">
        <w:rPr>
          <w:rtl/>
        </w:rPr>
        <w:t>وْمٍ قَالُوا رَبُّ</w:t>
      </w:r>
      <w:r w:rsidR="001B3869" w:rsidRPr="00DE1126">
        <w:rPr>
          <w:rtl/>
        </w:rPr>
        <w:t>ک</w:t>
      </w:r>
      <w:r w:rsidRPr="00DE1126">
        <w:rPr>
          <w:rtl/>
        </w:rPr>
        <w:t>مْ أَعْلَمُ بِمَا لَبِثْتُمْ فَابْعَثُوا أَحَدَ</w:t>
      </w:r>
      <w:r w:rsidR="001B3869" w:rsidRPr="00DE1126">
        <w:rPr>
          <w:rtl/>
        </w:rPr>
        <w:t>ک</w:t>
      </w:r>
      <w:r w:rsidRPr="00DE1126">
        <w:rPr>
          <w:rtl/>
        </w:rPr>
        <w:t>مْ بِوَرِقِ</w:t>
      </w:r>
      <w:r w:rsidR="001B3869" w:rsidRPr="00DE1126">
        <w:rPr>
          <w:rtl/>
        </w:rPr>
        <w:t>ک</w:t>
      </w:r>
      <w:r w:rsidRPr="00DE1126">
        <w:rPr>
          <w:rtl/>
        </w:rPr>
        <w:t>مْ هَذِهِ إِلَ</w:t>
      </w:r>
      <w:r w:rsidR="009F5C93" w:rsidRPr="00DE1126">
        <w:rPr>
          <w:rtl/>
        </w:rPr>
        <w:t>ی</w:t>
      </w:r>
      <w:r w:rsidRPr="00DE1126">
        <w:rPr>
          <w:rtl/>
        </w:rPr>
        <w:t xml:space="preserve"> الْمَدِ</w:t>
      </w:r>
      <w:r w:rsidR="000E2F20" w:rsidRPr="00DE1126">
        <w:rPr>
          <w:rtl/>
        </w:rPr>
        <w:t>ی</w:t>
      </w:r>
      <w:r w:rsidRPr="00DE1126">
        <w:rPr>
          <w:rtl/>
        </w:rPr>
        <w:t>نَةِ فَلْ</w:t>
      </w:r>
      <w:r w:rsidR="000E2F20" w:rsidRPr="00DE1126">
        <w:rPr>
          <w:rtl/>
        </w:rPr>
        <w:t>ی</w:t>
      </w:r>
      <w:r w:rsidRPr="00DE1126">
        <w:rPr>
          <w:rtl/>
        </w:rPr>
        <w:t>نْظُرْ أَ</w:t>
      </w:r>
      <w:r w:rsidR="000E2F20" w:rsidRPr="00DE1126">
        <w:rPr>
          <w:rtl/>
        </w:rPr>
        <w:t>ی</w:t>
      </w:r>
      <w:r w:rsidRPr="00DE1126">
        <w:rPr>
          <w:rtl/>
        </w:rPr>
        <w:t>هَا أَزْ</w:t>
      </w:r>
      <w:r w:rsidR="001B3869" w:rsidRPr="00DE1126">
        <w:rPr>
          <w:rtl/>
        </w:rPr>
        <w:t>ک</w:t>
      </w:r>
      <w:r w:rsidR="009F5C93" w:rsidRPr="00DE1126">
        <w:rPr>
          <w:rtl/>
        </w:rPr>
        <w:t>ی</w:t>
      </w:r>
      <w:r w:rsidRPr="00DE1126">
        <w:rPr>
          <w:rtl/>
        </w:rPr>
        <w:t xml:space="preserve"> طَعَاماً فَلْ</w:t>
      </w:r>
      <w:r w:rsidR="000E2F20" w:rsidRPr="00DE1126">
        <w:rPr>
          <w:rtl/>
        </w:rPr>
        <w:t>ی</w:t>
      </w:r>
      <w:r w:rsidRPr="00DE1126">
        <w:rPr>
          <w:rtl/>
        </w:rPr>
        <w:t>أْتِ</w:t>
      </w:r>
      <w:r w:rsidR="001B3869" w:rsidRPr="00DE1126">
        <w:rPr>
          <w:rtl/>
        </w:rPr>
        <w:t>ک</w:t>
      </w:r>
      <w:r w:rsidRPr="00DE1126">
        <w:rPr>
          <w:rtl/>
        </w:rPr>
        <w:t>مْ بِرِزْقٍ مِنْهُ وَلْ</w:t>
      </w:r>
      <w:r w:rsidR="000E2F20" w:rsidRPr="00DE1126">
        <w:rPr>
          <w:rtl/>
        </w:rPr>
        <w:t>ی</w:t>
      </w:r>
      <w:r w:rsidRPr="00DE1126">
        <w:rPr>
          <w:rtl/>
        </w:rPr>
        <w:t xml:space="preserve">تَلَطَّفْ وَلا </w:t>
      </w:r>
      <w:r w:rsidR="000E2F20" w:rsidRPr="00DE1126">
        <w:rPr>
          <w:rtl/>
        </w:rPr>
        <w:t>ی</w:t>
      </w:r>
      <w:r w:rsidRPr="00DE1126">
        <w:rPr>
          <w:rtl/>
        </w:rPr>
        <w:t>شْعِرَنَّ بِ</w:t>
      </w:r>
      <w:r w:rsidR="001B3869" w:rsidRPr="00DE1126">
        <w:rPr>
          <w:rtl/>
        </w:rPr>
        <w:t>ک</w:t>
      </w:r>
      <w:r w:rsidRPr="00DE1126">
        <w:rPr>
          <w:rtl/>
        </w:rPr>
        <w:t xml:space="preserve">مْ أَحَداً19 إِنَّهُمْ إِنْ </w:t>
      </w:r>
      <w:r w:rsidR="000E2F20" w:rsidRPr="00DE1126">
        <w:rPr>
          <w:rtl/>
        </w:rPr>
        <w:t>ی</w:t>
      </w:r>
      <w:r w:rsidRPr="00DE1126">
        <w:rPr>
          <w:rtl/>
        </w:rPr>
        <w:t>ظْهَرُوا عَلَ</w:t>
      </w:r>
      <w:r w:rsidR="000E2F20" w:rsidRPr="00DE1126">
        <w:rPr>
          <w:rtl/>
        </w:rPr>
        <w:t>ی</w:t>
      </w:r>
      <w:r w:rsidR="001B3869" w:rsidRPr="00DE1126">
        <w:rPr>
          <w:rtl/>
        </w:rPr>
        <w:t>ک</w:t>
      </w:r>
      <w:r w:rsidRPr="00DE1126">
        <w:rPr>
          <w:rtl/>
        </w:rPr>
        <w:t xml:space="preserve">مْ </w:t>
      </w:r>
      <w:r w:rsidR="000E2F20" w:rsidRPr="00DE1126">
        <w:rPr>
          <w:rtl/>
        </w:rPr>
        <w:t>ی</w:t>
      </w:r>
      <w:r w:rsidRPr="00DE1126">
        <w:rPr>
          <w:rtl/>
        </w:rPr>
        <w:t>رْجُمُو</w:t>
      </w:r>
      <w:r w:rsidR="001B3869" w:rsidRPr="00DE1126">
        <w:rPr>
          <w:rtl/>
        </w:rPr>
        <w:t>ک</w:t>
      </w:r>
      <w:r w:rsidRPr="00DE1126">
        <w:rPr>
          <w:rtl/>
        </w:rPr>
        <w:t xml:space="preserve">مْ أَوْ </w:t>
      </w:r>
      <w:r w:rsidR="000E2F20" w:rsidRPr="00DE1126">
        <w:rPr>
          <w:rtl/>
        </w:rPr>
        <w:t>ی</w:t>
      </w:r>
      <w:r w:rsidRPr="00DE1126">
        <w:rPr>
          <w:rtl/>
        </w:rPr>
        <w:t>عِ</w:t>
      </w:r>
      <w:r w:rsidR="000E2F20" w:rsidRPr="00DE1126">
        <w:rPr>
          <w:rtl/>
        </w:rPr>
        <w:t>ی</w:t>
      </w:r>
      <w:r w:rsidRPr="00DE1126">
        <w:rPr>
          <w:rtl/>
        </w:rPr>
        <w:t>دُو</w:t>
      </w:r>
      <w:r w:rsidR="001B3869" w:rsidRPr="00DE1126">
        <w:rPr>
          <w:rtl/>
        </w:rPr>
        <w:t>ک</w:t>
      </w:r>
      <w:r w:rsidRPr="00DE1126">
        <w:rPr>
          <w:rtl/>
        </w:rPr>
        <w:t>مْ فِ</w:t>
      </w:r>
      <w:r w:rsidR="000E2F20" w:rsidRPr="00DE1126">
        <w:rPr>
          <w:rtl/>
        </w:rPr>
        <w:t>ی</w:t>
      </w:r>
      <w:r w:rsidRPr="00DE1126">
        <w:rPr>
          <w:rtl/>
        </w:rPr>
        <w:t xml:space="preserve"> مِلَّتِهِمْ وَلَنْ تُفْلِحُوا إِذاً أَبَداً20 </w:t>
      </w:r>
    </w:p>
    <w:p w:rsidR="001E12DE" w:rsidRPr="00DE1126" w:rsidRDefault="001E12DE" w:rsidP="000E2F20">
      <w:pPr>
        <w:bidi/>
        <w:jc w:val="both"/>
        <w:rPr>
          <w:rtl/>
        </w:rPr>
      </w:pPr>
      <w:r w:rsidRPr="00DE1126">
        <w:rPr>
          <w:rtl/>
        </w:rPr>
        <w:t>وَ</w:t>
      </w:r>
      <w:r w:rsidR="001B3869" w:rsidRPr="00DE1126">
        <w:rPr>
          <w:rtl/>
        </w:rPr>
        <w:t>ک</w:t>
      </w:r>
      <w:r w:rsidRPr="00DE1126">
        <w:rPr>
          <w:rtl/>
        </w:rPr>
        <w:t>ذَلِ</w:t>
      </w:r>
      <w:r w:rsidR="001B3869" w:rsidRPr="00DE1126">
        <w:rPr>
          <w:rtl/>
        </w:rPr>
        <w:t>ک</w:t>
      </w:r>
      <w:r w:rsidRPr="00DE1126">
        <w:rPr>
          <w:rtl/>
        </w:rPr>
        <w:t xml:space="preserve"> أَعْثَرْنَا عَلَ</w:t>
      </w:r>
      <w:r w:rsidR="000E2F20" w:rsidRPr="00DE1126">
        <w:rPr>
          <w:rtl/>
        </w:rPr>
        <w:t>ی</w:t>
      </w:r>
      <w:r w:rsidRPr="00DE1126">
        <w:rPr>
          <w:rtl/>
        </w:rPr>
        <w:t>هِمْ لِ</w:t>
      </w:r>
      <w:r w:rsidR="000E2F20" w:rsidRPr="00DE1126">
        <w:rPr>
          <w:rtl/>
        </w:rPr>
        <w:t>ی</w:t>
      </w:r>
      <w:r w:rsidRPr="00DE1126">
        <w:rPr>
          <w:rtl/>
        </w:rPr>
        <w:t>عْلَمُوا أَنَّ وَعْدَ اللهِ حَقٌّ وَأَنَّ السَّاعَةَ لا رَ</w:t>
      </w:r>
      <w:r w:rsidR="000E2F20" w:rsidRPr="00DE1126">
        <w:rPr>
          <w:rtl/>
        </w:rPr>
        <w:t>ی</w:t>
      </w:r>
      <w:r w:rsidRPr="00DE1126">
        <w:rPr>
          <w:rtl/>
        </w:rPr>
        <w:t>بَ فِ</w:t>
      </w:r>
      <w:r w:rsidR="000E2F20" w:rsidRPr="00DE1126">
        <w:rPr>
          <w:rtl/>
        </w:rPr>
        <w:t>ی</w:t>
      </w:r>
      <w:r w:rsidRPr="00DE1126">
        <w:rPr>
          <w:rtl/>
        </w:rPr>
        <w:t xml:space="preserve">هَا إِذْ </w:t>
      </w:r>
      <w:r w:rsidR="000E2F20" w:rsidRPr="00DE1126">
        <w:rPr>
          <w:rtl/>
        </w:rPr>
        <w:t>ی</w:t>
      </w:r>
      <w:r w:rsidRPr="00DE1126">
        <w:rPr>
          <w:rtl/>
        </w:rPr>
        <w:t>تَنَازَعُونَ بَ</w:t>
      </w:r>
      <w:r w:rsidR="000E2F20" w:rsidRPr="00DE1126">
        <w:rPr>
          <w:rtl/>
        </w:rPr>
        <w:t>ی</w:t>
      </w:r>
      <w:r w:rsidRPr="00DE1126">
        <w:rPr>
          <w:rtl/>
        </w:rPr>
        <w:t>نَهُمْ أَمْرَهُمْ فَقَالُوا ابْنُوا عَلَ</w:t>
      </w:r>
      <w:r w:rsidR="000E2F20" w:rsidRPr="00DE1126">
        <w:rPr>
          <w:rtl/>
        </w:rPr>
        <w:t>ی</w:t>
      </w:r>
      <w:r w:rsidRPr="00DE1126">
        <w:rPr>
          <w:rtl/>
        </w:rPr>
        <w:t>هِمْ بُنْ</w:t>
      </w:r>
      <w:r w:rsidR="000E2F20" w:rsidRPr="00DE1126">
        <w:rPr>
          <w:rtl/>
        </w:rPr>
        <w:t>ی</w:t>
      </w:r>
      <w:r w:rsidRPr="00DE1126">
        <w:rPr>
          <w:rtl/>
        </w:rPr>
        <w:t>اناً رَبُّهُمْ أَعْلَمُ بِهِمْ قَالَ الَّذِ</w:t>
      </w:r>
      <w:r w:rsidR="000E2F20" w:rsidRPr="00DE1126">
        <w:rPr>
          <w:rtl/>
        </w:rPr>
        <w:t>ی</w:t>
      </w:r>
      <w:r w:rsidRPr="00DE1126">
        <w:rPr>
          <w:rtl/>
        </w:rPr>
        <w:t>نَ غَلَبُوا عَلَ</w:t>
      </w:r>
      <w:r w:rsidR="009F5C93" w:rsidRPr="00DE1126">
        <w:rPr>
          <w:rtl/>
        </w:rPr>
        <w:t>ی</w:t>
      </w:r>
      <w:r w:rsidRPr="00DE1126">
        <w:rPr>
          <w:rtl/>
        </w:rPr>
        <w:t xml:space="preserve"> أَمْرِهِمْ لَنَتَّخِذَنَّ عَلَ</w:t>
      </w:r>
      <w:r w:rsidR="000E2F20" w:rsidRPr="00DE1126">
        <w:rPr>
          <w:rtl/>
        </w:rPr>
        <w:t>ی</w:t>
      </w:r>
      <w:r w:rsidRPr="00DE1126">
        <w:rPr>
          <w:rtl/>
        </w:rPr>
        <w:t>هِمْ مَسْجِداً21 سَ</w:t>
      </w:r>
      <w:r w:rsidR="000E2F20" w:rsidRPr="00DE1126">
        <w:rPr>
          <w:rtl/>
        </w:rPr>
        <w:t>ی</w:t>
      </w:r>
      <w:r w:rsidRPr="00DE1126">
        <w:rPr>
          <w:rtl/>
        </w:rPr>
        <w:t xml:space="preserve">قُولُونَ ثَلاثَةٌ رَابِعُهُمْ </w:t>
      </w:r>
      <w:r w:rsidR="001B3869" w:rsidRPr="00DE1126">
        <w:rPr>
          <w:rtl/>
        </w:rPr>
        <w:t>ک</w:t>
      </w:r>
      <w:r w:rsidRPr="00DE1126">
        <w:rPr>
          <w:rtl/>
        </w:rPr>
        <w:t>لْبُهُمْ وَ</w:t>
      </w:r>
      <w:r w:rsidR="000E2F20" w:rsidRPr="00DE1126">
        <w:rPr>
          <w:rtl/>
        </w:rPr>
        <w:t>ی</w:t>
      </w:r>
      <w:r w:rsidRPr="00DE1126">
        <w:rPr>
          <w:rtl/>
        </w:rPr>
        <w:t xml:space="preserve">قُولُونَ خَمْسَةٌ سَادِسُهُمْ </w:t>
      </w:r>
      <w:r w:rsidR="001B3869" w:rsidRPr="00DE1126">
        <w:rPr>
          <w:rtl/>
        </w:rPr>
        <w:t>ک</w:t>
      </w:r>
      <w:r w:rsidRPr="00DE1126">
        <w:rPr>
          <w:rtl/>
        </w:rPr>
        <w:t>لْبُهُمْ رَجْماً بِالْغَ</w:t>
      </w:r>
      <w:r w:rsidR="000E2F20" w:rsidRPr="00DE1126">
        <w:rPr>
          <w:rtl/>
        </w:rPr>
        <w:t>ی</w:t>
      </w:r>
      <w:r w:rsidRPr="00DE1126">
        <w:rPr>
          <w:rtl/>
        </w:rPr>
        <w:t>بِ وَ</w:t>
      </w:r>
      <w:r w:rsidR="000E2F20" w:rsidRPr="00DE1126">
        <w:rPr>
          <w:rtl/>
        </w:rPr>
        <w:t>ی</w:t>
      </w:r>
      <w:r w:rsidRPr="00DE1126">
        <w:rPr>
          <w:rtl/>
        </w:rPr>
        <w:t xml:space="preserve">قُولُونَ سَبْعَةٌ وَثَامِنُهُمْ </w:t>
      </w:r>
      <w:r w:rsidR="001B3869" w:rsidRPr="00DE1126">
        <w:rPr>
          <w:rtl/>
        </w:rPr>
        <w:t>ک</w:t>
      </w:r>
      <w:r w:rsidRPr="00DE1126">
        <w:rPr>
          <w:rtl/>
        </w:rPr>
        <w:t>لْبُهُمْ قُلْ رَبِّ</w:t>
      </w:r>
      <w:r w:rsidR="009F5C93" w:rsidRPr="00DE1126">
        <w:rPr>
          <w:rtl/>
        </w:rPr>
        <w:t>ی</w:t>
      </w:r>
      <w:r w:rsidRPr="00DE1126">
        <w:rPr>
          <w:rtl/>
        </w:rPr>
        <w:t xml:space="preserve"> أَعْلَمُ بِعِدَّتِهِمْ مَا </w:t>
      </w:r>
      <w:r w:rsidR="000E2F20" w:rsidRPr="00DE1126">
        <w:rPr>
          <w:rtl/>
        </w:rPr>
        <w:t>ی</w:t>
      </w:r>
      <w:r w:rsidRPr="00DE1126">
        <w:rPr>
          <w:rtl/>
        </w:rPr>
        <w:t>عْلَمُهُمْ إِلا قَلِ</w:t>
      </w:r>
      <w:r w:rsidR="000E2F20" w:rsidRPr="00DE1126">
        <w:rPr>
          <w:rtl/>
        </w:rPr>
        <w:t>ی</w:t>
      </w:r>
      <w:r w:rsidRPr="00DE1126">
        <w:rPr>
          <w:rtl/>
        </w:rPr>
        <w:t>لٌ فَلا تُمَارِ فِ</w:t>
      </w:r>
      <w:r w:rsidR="000E2F20" w:rsidRPr="00DE1126">
        <w:rPr>
          <w:rtl/>
        </w:rPr>
        <w:t>ی</w:t>
      </w:r>
      <w:r w:rsidRPr="00DE1126">
        <w:rPr>
          <w:rtl/>
        </w:rPr>
        <w:t>هِمْ إِلا مِرَاءً ظَاهِراً وَلا تَسْتَفْتِ فِ</w:t>
      </w:r>
      <w:r w:rsidR="000E2F20" w:rsidRPr="00DE1126">
        <w:rPr>
          <w:rtl/>
        </w:rPr>
        <w:t>ی</w:t>
      </w:r>
      <w:r w:rsidRPr="00DE1126">
        <w:rPr>
          <w:rtl/>
        </w:rPr>
        <w:t xml:space="preserve">هِمْ مِنْهُمْ أَحَداً22 </w:t>
      </w:r>
      <w:r w:rsidRPr="00DE1126">
        <w:rPr>
          <w:rtl/>
        </w:rPr>
        <w:footnoteReference w:id="473"/>
      </w:r>
    </w:p>
    <w:p w:rsidR="001E12DE" w:rsidRPr="00DE1126" w:rsidRDefault="001E12DE" w:rsidP="00071EB2">
      <w:pPr>
        <w:bidi/>
        <w:jc w:val="both"/>
        <w:rPr>
          <w:rtl/>
        </w:rPr>
      </w:pPr>
      <w:r w:rsidRPr="00DE1126">
        <w:rPr>
          <w:rtl/>
        </w:rPr>
        <w:t>آ</w:t>
      </w:r>
      <w:r w:rsidR="000E2F20" w:rsidRPr="00DE1126">
        <w:rPr>
          <w:rtl/>
        </w:rPr>
        <w:t>ی</w:t>
      </w:r>
      <w:r w:rsidRPr="00DE1126">
        <w:rPr>
          <w:rtl/>
        </w:rPr>
        <w:t>ا پنداشته</w:t>
      </w:r>
      <w:r w:rsidR="00071EB2">
        <w:rPr>
          <w:rFonts w:hint="cs"/>
          <w:rtl/>
        </w:rPr>
        <w:t>‌</w:t>
      </w:r>
      <w:r w:rsidRPr="00DE1126">
        <w:rPr>
          <w:rtl/>
        </w:rPr>
        <w:t>ا</w:t>
      </w:r>
      <w:r w:rsidR="00741AA8" w:rsidRPr="00DE1126">
        <w:rPr>
          <w:rtl/>
        </w:rPr>
        <w:t>ی</w:t>
      </w:r>
      <w:r w:rsidRPr="00DE1126">
        <w:rPr>
          <w:rtl/>
        </w:rPr>
        <w:t xml:space="preserve"> </w:t>
      </w:r>
      <w:r w:rsidR="001B3869" w:rsidRPr="00DE1126">
        <w:rPr>
          <w:rtl/>
        </w:rPr>
        <w:t>ک</w:t>
      </w:r>
      <w:r w:rsidRPr="00DE1126">
        <w:rPr>
          <w:rtl/>
        </w:rPr>
        <w:t xml:space="preserve">ه اصحاب </w:t>
      </w:r>
      <w:r w:rsidR="001B3869" w:rsidRPr="00DE1126">
        <w:rPr>
          <w:rtl/>
        </w:rPr>
        <w:t>ک</w:t>
      </w:r>
      <w:r w:rsidRPr="00DE1126">
        <w:rPr>
          <w:rtl/>
        </w:rPr>
        <w:t>هف و رق</w:t>
      </w:r>
      <w:r w:rsidR="000E2F20" w:rsidRPr="00DE1126">
        <w:rPr>
          <w:rtl/>
        </w:rPr>
        <w:t>ی</w:t>
      </w:r>
      <w:r w:rsidRPr="00DE1126">
        <w:rPr>
          <w:rtl/>
        </w:rPr>
        <w:t>م از نشانه</w:t>
      </w:r>
      <w:r w:rsidR="00071EB2">
        <w:rPr>
          <w:rFonts w:hint="cs"/>
          <w:rtl/>
        </w:rPr>
        <w:t>‌</w:t>
      </w:r>
      <w:r w:rsidRPr="00DE1126">
        <w:rPr>
          <w:rtl/>
        </w:rPr>
        <w:t>ها</w:t>
      </w:r>
      <w:r w:rsidR="00741AA8" w:rsidRPr="00DE1126">
        <w:rPr>
          <w:rtl/>
        </w:rPr>
        <w:t>ی</w:t>
      </w:r>
      <w:r w:rsidRPr="00DE1126">
        <w:rPr>
          <w:rtl/>
        </w:rPr>
        <w:t xml:space="preserve"> شگفت انگ</w:t>
      </w:r>
      <w:r w:rsidR="000E2F20" w:rsidRPr="00DE1126">
        <w:rPr>
          <w:rtl/>
        </w:rPr>
        <w:t>ی</w:t>
      </w:r>
      <w:r w:rsidRPr="00DE1126">
        <w:rPr>
          <w:rtl/>
        </w:rPr>
        <w:t>ز ما بوده</w:t>
      </w:r>
      <w:r w:rsidR="004E1EF6">
        <w:t>‌</w:t>
      </w:r>
      <w:r w:rsidRPr="00DE1126">
        <w:rPr>
          <w:rtl/>
        </w:rPr>
        <w:t xml:space="preserve">اند؟ آنگاه </w:t>
      </w:r>
      <w:r w:rsidR="001B3869" w:rsidRPr="00DE1126">
        <w:rPr>
          <w:rtl/>
        </w:rPr>
        <w:t>ک</w:t>
      </w:r>
      <w:r w:rsidRPr="00DE1126">
        <w:rPr>
          <w:rtl/>
        </w:rPr>
        <w:t>ه جوانان به سو</w:t>
      </w:r>
      <w:r w:rsidR="00741AA8" w:rsidRPr="00DE1126">
        <w:rPr>
          <w:rtl/>
        </w:rPr>
        <w:t>ی</w:t>
      </w:r>
      <w:r w:rsidRPr="00DE1126">
        <w:rPr>
          <w:rtl/>
        </w:rPr>
        <w:t xml:space="preserve"> غار پناه جستند و گفتند: پروردگار ما</w:t>
      </w:r>
      <w:r w:rsidR="00506612">
        <w:t>‌</w:t>
      </w:r>
      <w:r w:rsidRPr="00DE1126">
        <w:rPr>
          <w:rtl/>
        </w:rPr>
        <w:t>! از جانب خود به ما رحمت</w:t>
      </w:r>
      <w:r w:rsidR="00741AA8" w:rsidRPr="00DE1126">
        <w:rPr>
          <w:rtl/>
        </w:rPr>
        <w:t>ی</w:t>
      </w:r>
      <w:r w:rsidRPr="00DE1126">
        <w:rPr>
          <w:rtl/>
        </w:rPr>
        <w:t xml:space="preserve"> بخش و </w:t>
      </w:r>
      <w:r w:rsidR="001B3869" w:rsidRPr="00DE1126">
        <w:rPr>
          <w:rtl/>
        </w:rPr>
        <w:t>ک</w:t>
      </w:r>
      <w:r w:rsidRPr="00DE1126">
        <w:rPr>
          <w:rtl/>
        </w:rPr>
        <w:t>ار ما را برا</w:t>
      </w:r>
      <w:r w:rsidR="00741AA8" w:rsidRPr="00DE1126">
        <w:rPr>
          <w:rtl/>
        </w:rPr>
        <w:t>ی</w:t>
      </w:r>
      <w:r w:rsidRPr="00DE1126">
        <w:rPr>
          <w:rtl/>
        </w:rPr>
        <w:t xml:space="preserve"> ما به سامان رسان. پس در آن غار، سال</w:t>
      </w:r>
      <w:r w:rsidR="000E2F20" w:rsidRPr="00DE1126">
        <w:rPr>
          <w:rtl/>
        </w:rPr>
        <w:t>ی</w:t>
      </w:r>
      <w:r w:rsidRPr="00DE1126">
        <w:rPr>
          <w:rtl/>
        </w:rPr>
        <w:t>ان</w:t>
      </w:r>
      <w:r w:rsidR="00741AA8" w:rsidRPr="00DE1126">
        <w:rPr>
          <w:rtl/>
        </w:rPr>
        <w:t>ی</w:t>
      </w:r>
      <w:r w:rsidRPr="00DE1126">
        <w:rPr>
          <w:rtl/>
        </w:rPr>
        <w:t xml:space="preserve"> چند بر گوش</w:t>
      </w:r>
      <w:r w:rsidR="00506612">
        <w:t>‌</w:t>
      </w:r>
      <w:r w:rsidRPr="00DE1126">
        <w:rPr>
          <w:rtl/>
        </w:rPr>
        <w:t>ها</w:t>
      </w:r>
      <w:r w:rsidR="000E2F20" w:rsidRPr="00DE1126">
        <w:rPr>
          <w:rtl/>
        </w:rPr>
        <w:t>ی</w:t>
      </w:r>
      <w:r w:rsidRPr="00DE1126">
        <w:rPr>
          <w:rtl/>
        </w:rPr>
        <w:t>شان پرده زد</w:t>
      </w:r>
      <w:r w:rsidR="000E2F20" w:rsidRPr="00DE1126">
        <w:rPr>
          <w:rtl/>
        </w:rPr>
        <w:t>ی</w:t>
      </w:r>
      <w:r w:rsidRPr="00DE1126">
        <w:rPr>
          <w:rtl/>
        </w:rPr>
        <w:t>م. آنگاه آنان را ب</w:t>
      </w:r>
      <w:r w:rsidR="000E2F20" w:rsidRPr="00DE1126">
        <w:rPr>
          <w:rtl/>
        </w:rPr>
        <w:t>ی</w:t>
      </w:r>
      <w:r w:rsidRPr="00DE1126">
        <w:rPr>
          <w:rtl/>
        </w:rPr>
        <w:t xml:space="preserve">دار </w:t>
      </w:r>
      <w:r w:rsidR="001B3869" w:rsidRPr="00DE1126">
        <w:rPr>
          <w:rtl/>
        </w:rPr>
        <w:t>ک</w:t>
      </w:r>
      <w:r w:rsidRPr="00DE1126">
        <w:rPr>
          <w:rtl/>
        </w:rPr>
        <w:t>رد</w:t>
      </w:r>
      <w:r w:rsidR="000E2F20" w:rsidRPr="00DE1126">
        <w:rPr>
          <w:rtl/>
        </w:rPr>
        <w:t>ی</w:t>
      </w:r>
      <w:r w:rsidRPr="00DE1126">
        <w:rPr>
          <w:rtl/>
        </w:rPr>
        <w:t>م، تا بدان</w:t>
      </w:r>
      <w:r w:rsidR="000E2F20" w:rsidRPr="00DE1126">
        <w:rPr>
          <w:rtl/>
        </w:rPr>
        <w:t>ی</w:t>
      </w:r>
      <w:r w:rsidRPr="00DE1126">
        <w:rPr>
          <w:rtl/>
        </w:rPr>
        <w:t xml:space="preserve">م </w:t>
      </w:r>
      <w:r w:rsidR="001B3869" w:rsidRPr="00DE1126">
        <w:rPr>
          <w:rtl/>
        </w:rPr>
        <w:t>ک</w:t>
      </w:r>
      <w:r w:rsidRPr="00DE1126">
        <w:rPr>
          <w:rtl/>
        </w:rPr>
        <w:t xml:space="preserve">دام </w:t>
      </w:r>
      <w:r w:rsidR="00741AA8" w:rsidRPr="00DE1126">
        <w:rPr>
          <w:rtl/>
        </w:rPr>
        <w:t>ی</w:t>
      </w:r>
      <w:r w:rsidRPr="00DE1126">
        <w:rPr>
          <w:rtl/>
        </w:rPr>
        <w:t xml:space="preserve">ک از آن دو دسته، مدّت درنگشان را بهتر حساب </w:t>
      </w:r>
      <w:r w:rsidR="001B3869" w:rsidRPr="00DE1126">
        <w:rPr>
          <w:rtl/>
        </w:rPr>
        <w:t>ک</w:t>
      </w:r>
      <w:r w:rsidRPr="00DE1126">
        <w:rPr>
          <w:rtl/>
        </w:rPr>
        <w:t>رده</w:t>
      </w:r>
      <w:r w:rsidR="004E1EF6">
        <w:t>‌</w:t>
      </w:r>
      <w:r w:rsidRPr="00DE1126">
        <w:rPr>
          <w:rtl/>
        </w:rPr>
        <w:t>اند. ما خبرشان را بر تو درست ح</w:t>
      </w:r>
      <w:r w:rsidR="001B3869" w:rsidRPr="00DE1126">
        <w:rPr>
          <w:rtl/>
        </w:rPr>
        <w:t>ک</w:t>
      </w:r>
      <w:r w:rsidRPr="00DE1126">
        <w:rPr>
          <w:rtl/>
        </w:rPr>
        <w:t>ا</w:t>
      </w:r>
      <w:r w:rsidR="000E2F20" w:rsidRPr="00DE1126">
        <w:rPr>
          <w:rtl/>
        </w:rPr>
        <w:t>ی</w:t>
      </w:r>
      <w:r w:rsidRPr="00DE1126">
        <w:rPr>
          <w:rtl/>
        </w:rPr>
        <w:t>ت م</w:t>
      </w:r>
      <w:r w:rsidR="00741AA8" w:rsidRPr="00DE1126">
        <w:rPr>
          <w:rtl/>
        </w:rPr>
        <w:t>ی</w:t>
      </w:r>
      <w:r w:rsidR="00506612">
        <w:t>‌</w:t>
      </w:r>
      <w:r w:rsidR="001B3869" w:rsidRPr="00DE1126">
        <w:rPr>
          <w:rtl/>
        </w:rPr>
        <w:t>ک</w:t>
      </w:r>
      <w:r w:rsidRPr="00DE1126">
        <w:rPr>
          <w:rtl/>
        </w:rPr>
        <w:t>ن</w:t>
      </w:r>
      <w:r w:rsidR="000E2F20" w:rsidRPr="00DE1126">
        <w:rPr>
          <w:rtl/>
        </w:rPr>
        <w:t>ی</w:t>
      </w:r>
      <w:r w:rsidRPr="00DE1126">
        <w:rPr>
          <w:rtl/>
        </w:rPr>
        <w:t>م: آنان جوانان</w:t>
      </w:r>
      <w:r w:rsidR="00741AA8" w:rsidRPr="00DE1126">
        <w:rPr>
          <w:rtl/>
        </w:rPr>
        <w:t>ی</w:t>
      </w:r>
      <w:r w:rsidRPr="00DE1126">
        <w:rPr>
          <w:rtl/>
        </w:rPr>
        <w:t xml:space="preserve"> بودند </w:t>
      </w:r>
      <w:r w:rsidR="001B3869" w:rsidRPr="00DE1126">
        <w:rPr>
          <w:rtl/>
        </w:rPr>
        <w:t>ک</w:t>
      </w:r>
      <w:r w:rsidRPr="00DE1126">
        <w:rPr>
          <w:rtl/>
        </w:rPr>
        <w:t>ه به پروردگارشان ا</w:t>
      </w:r>
      <w:r w:rsidR="000E2F20" w:rsidRPr="00DE1126">
        <w:rPr>
          <w:rtl/>
        </w:rPr>
        <w:t>ی</w:t>
      </w:r>
      <w:r w:rsidRPr="00DE1126">
        <w:rPr>
          <w:rtl/>
        </w:rPr>
        <w:t>مان آورده بودند و بر هدا</w:t>
      </w:r>
      <w:r w:rsidR="000E2F20" w:rsidRPr="00DE1126">
        <w:rPr>
          <w:rtl/>
        </w:rPr>
        <w:t>ی</w:t>
      </w:r>
      <w:r w:rsidRPr="00DE1126">
        <w:rPr>
          <w:rtl/>
        </w:rPr>
        <w:t>تشان افزود</w:t>
      </w:r>
      <w:r w:rsidR="000E2F20" w:rsidRPr="00DE1126">
        <w:rPr>
          <w:rtl/>
        </w:rPr>
        <w:t>ی</w:t>
      </w:r>
      <w:r w:rsidRPr="00DE1126">
        <w:rPr>
          <w:rtl/>
        </w:rPr>
        <w:t>م. و دل</w:t>
      </w:r>
      <w:r w:rsidR="00506612">
        <w:t>‌</w:t>
      </w:r>
      <w:r w:rsidRPr="00DE1126">
        <w:rPr>
          <w:rtl/>
        </w:rPr>
        <w:t>ها</w:t>
      </w:r>
      <w:r w:rsidR="000E2F20" w:rsidRPr="00DE1126">
        <w:rPr>
          <w:rtl/>
        </w:rPr>
        <w:t>ی</w:t>
      </w:r>
      <w:r w:rsidRPr="00DE1126">
        <w:rPr>
          <w:rtl/>
        </w:rPr>
        <w:t>شان را استوار گردان</w:t>
      </w:r>
      <w:r w:rsidR="000E2F20" w:rsidRPr="00DE1126">
        <w:rPr>
          <w:rtl/>
        </w:rPr>
        <w:t>ی</w:t>
      </w:r>
      <w:r w:rsidRPr="00DE1126">
        <w:rPr>
          <w:rtl/>
        </w:rPr>
        <w:t>د</w:t>
      </w:r>
      <w:r w:rsidR="000E2F20" w:rsidRPr="00DE1126">
        <w:rPr>
          <w:rtl/>
        </w:rPr>
        <w:t>ی</w:t>
      </w:r>
      <w:r w:rsidRPr="00DE1126">
        <w:rPr>
          <w:rtl/>
        </w:rPr>
        <w:t xml:space="preserve">م آنگاه </w:t>
      </w:r>
      <w:r w:rsidR="001B3869" w:rsidRPr="00DE1126">
        <w:rPr>
          <w:rtl/>
        </w:rPr>
        <w:t>ک</w:t>
      </w:r>
      <w:r w:rsidRPr="00DE1126">
        <w:rPr>
          <w:rtl/>
        </w:rPr>
        <w:t>ه [ به قصد مخالفت با شرک ] برخاستند و گفتند: پروردگار ما پروردگار آسمان</w:t>
      </w:r>
      <w:r w:rsidR="00506612">
        <w:t>‌</w:t>
      </w:r>
      <w:r w:rsidRPr="00DE1126">
        <w:rPr>
          <w:rtl/>
        </w:rPr>
        <w:t>ها و زم</w:t>
      </w:r>
      <w:r w:rsidR="000E2F20" w:rsidRPr="00DE1126">
        <w:rPr>
          <w:rtl/>
        </w:rPr>
        <w:t>ی</w:t>
      </w:r>
      <w:r w:rsidRPr="00DE1126">
        <w:rPr>
          <w:rtl/>
        </w:rPr>
        <w:t>ن است. جز او هرگز معبود</w:t>
      </w:r>
      <w:r w:rsidR="00741AA8" w:rsidRPr="00DE1126">
        <w:rPr>
          <w:rtl/>
        </w:rPr>
        <w:t>ی</w:t>
      </w:r>
      <w:r w:rsidRPr="00DE1126">
        <w:rPr>
          <w:rtl/>
        </w:rPr>
        <w:t xml:space="preserve"> را نخواه</w:t>
      </w:r>
      <w:r w:rsidR="000E2F20" w:rsidRPr="00DE1126">
        <w:rPr>
          <w:rtl/>
        </w:rPr>
        <w:t>ی</w:t>
      </w:r>
      <w:r w:rsidRPr="00DE1126">
        <w:rPr>
          <w:rtl/>
        </w:rPr>
        <w:t xml:space="preserve">م خواند، </w:t>
      </w:r>
      <w:r w:rsidR="001B3869" w:rsidRPr="00DE1126">
        <w:rPr>
          <w:rtl/>
        </w:rPr>
        <w:t>ک</w:t>
      </w:r>
      <w:r w:rsidRPr="00DE1126">
        <w:rPr>
          <w:rtl/>
        </w:rPr>
        <w:t>ه در ا</w:t>
      </w:r>
      <w:r w:rsidR="000E2F20" w:rsidRPr="00DE1126">
        <w:rPr>
          <w:rtl/>
        </w:rPr>
        <w:t>ی</w:t>
      </w:r>
      <w:r w:rsidRPr="00DE1126">
        <w:rPr>
          <w:rtl/>
        </w:rPr>
        <w:t>ن صورت قطعاً ناصواب گفته</w:t>
      </w:r>
      <w:r w:rsidR="004E1EF6">
        <w:t>‌</w:t>
      </w:r>
      <w:r w:rsidRPr="00DE1126">
        <w:rPr>
          <w:rtl/>
        </w:rPr>
        <w:t>ا</w:t>
      </w:r>
      <w:r w:rsidR="000E2F20" w:rsidRPr="00DE1126">
        <w:rPr>
          <w:rtl/>
        </w:rPr>
        <w:t>ی</w:t>
      </w:r>
      <w:r w:rsidRPr="00DE1126">
        <w:rPr>
          <w:rtl/>
        </w:rPr>
        <w:t>م. ا</w:t>
      </w:r>
      <w:r w:rsidR="000E2F20" w:rsidRPr="00DE1126">
        <w:rPr>
          <w:rtl/>
        </w:rPr>
        <w:t>ی</w:t>
      </w:r>
      <w:r w:rsidRPr="00DE1126">
        <w:rPr>
          <w:rtl/>
        </w:rPr>
        <w:t>ن قوم ما جز او معبودان</w:t>
      </w:r>
      <w:r w:rsidR="00741AA8" w:rsidRPr="00DE1126">
        <w:rPr>
          <w:rtl/>
        </w:rPr>
        <w:t>ی</w:t>
      </w:r>
      <w:r w:rsidRPr="00DE1126">
        <w:rPr>
          <w:rtl/>
        </w:rPr>
        <w:t xml:space="preserve"> اخت</w:t>
      </w:r>
      <w:r w:rsidR="000E2F20" w:rsidRPr="00DE1126">
        <w:rPr>
          <w:rtl/>
        </w:rPr>
        <w:t>ی</w:t>
      </w:r>
      <w:r w:rsidRPr="00DE1126">
        <w:rPr>
          <w:rtl/>
        </w:rPr>
        <w:t xml:space="preserve">ار </w:t>
      </w:r>
      <w:r w:rsidR="001B3869" w:rsidRPr="00DE1126">
        <w:rPr>
          <w:rtl/>
        </w:rPr>
        <w:t>ک</w:t>
      </w:r>
      <w:r w:rsidRPr="00DE1126">
        <w:rPr>
          <w:rtl/>
        </w:rPr>
        <w:t>رده</w:t>
      </w:r>
      <w:r w:rsidR="004E1EF6">
        <w:t>‌</w:t>
      </w:r>
      <w:r w:rsidRPr="00DE1126">
        <w:rPr>
          <w:rtl/>
        </w:rPr>
        <w:t>اند. چرا بر [ حقّان</w:t>
      </w:r>
      <w:r w:rsidR="000E2F20" w:rsidRPr="00DE1126">
        <w:rPr>
          <w:rtl/>
        </w:rPr>
        <w:t>ی</w:t>
      </w:r>
      <w:r w:rsidRPr="00DE1126">
        <w:rPr>
          <w:rtl/>
        </w:rPr>
        <w:t>ت ] آنها برهان</w:t>
      </w:r>
      <w:r w:rsidR="00741AA8" w:rsidRPr="00DE1126">
        <w:rPr>
          <w:rtl/>
        </w:rPr>
        <w:t>ی</w:t>
      </w:r>
      <w:r w:rsidRPr="00DE1126">
        <w:rPr>
          <w:rtl/>
        </w:rPr>
        <w:t xml:space="preserve"> آش</w:t>
      </w:r>
      <w:r w:rsidR="001B3869" w:rsidRPr="00DE1126">
        <w:rPr>
          <w:rtl/>
        </w:rPr>
        <w:t>ک</w:t>
      </w:r>
      <w:r w:rsidRPr="00DE1126">
        <w:rPr>
          <w:rtl/>
        </w:rPr>
        <w:t>ار نم</w:t>
      </w:r>
      <w:r w:rsidR="00741AA8" w:rsidRPr="00DE1126">
        <w:rPr>
          <w:rtl/>
        </w:rPr>
        <w:t>ی</w:t>
      </w:r>
      <w:r w:rsidR="00506612">
        <w:t>‌</w:t>
      </w:r>
      <w:r w:rsidRPr="00DE1126">
        <w:rPr>
          <w:rtl/>
        </w:rPr>
        <w:t xml:space="preserve">آورند؟ پس </w:t>
      </w:r>
      <w:r w:rsidR="001B3869" w:rsidRPr="00DE1126">
        <w:rPr>
          <w:rtl/>
        </w:rPr>
        <w:t>ک</w:t>
      </w:r>
      <w:r w:rsidR="000E2F20" w:rsidRPr="00DE1126">
        <w:rPr>
          <w:rtl/>
        </w:rPr>
        <w:t>ی</w:t>
      </w:r>
      <w:r w:rsidRPr="00DE1126">
        <w:rPr>
          <w:rtl/>
        </w:rPr>
        <w:t>ست ستم</w:t>
      </w:r>
      <w:r w:rsidR="001B3869" w:rsidRPr="00DE1126">
        <w:rPr>
          <w:rtl/>
        </w:rPr>
        <w:t>ک</w:t>
      </w:r>
      <w:r w:rsidRPr="00DE1126">
        <w:rPr>
          <w:rtl/>
        </w:rPr>
        <w:t xml:space="preserve">ارتر از آن </w:t>
      </w:r>
      <w:r w:rsidR="001B3869" w:rsidRPr="00DE1126">
        <w:rPr>
          <w:rtl/>
        </w:rPr>
        <w:t>ک</w:t>
      </w:r>
      <w:r w:rsidRPr="00DE1126">
        <w:rPr>
          <w:rtl/>
        </w:rPr>
        <w:t xml:space="preserve">س </w:t>
      </w:r>
      <w:r w:rsidR="001B3869" w:rsidRPr="00DE1126">
        <w:rPr>
          <w:rtl/>
        </w:rPr>
        <w:t>ک</w:t>
      </w:r>
      <w:r w:rsidRPr="00DE1126">
        <w:rPr>
          <w:rtl/>
        </w:rPr>
        <w:t xml:space="preserve">ه بر خدا دروغ بندد؟ </w:t>
      </w:r>
    </w:p>
    <w:p w:rsidR="001E12DE" w:rsidRPr="00DE1126" w:rsidRDefault="001E12DE" w:rsidP="000E2F20">
      <w:pPr>
        <w:bidi/>
        <w:jc w:val="both"/>
        <w:rPr>
          <w:rtl/>
        </w:rPr>
      </w:pPr>
      <w:r w:rsidRPr="00DE1126">
        <w:rPr>
          <w:rtl/>
        </w:rPr>
        <w:t xml:space="preserve">و چون از آنها و از آنچه </w:t>
      </w:r>
      <w:r w:rsidR="001B3869" w:rsidRPr="00DE1126">
        <w:rPr>
          <w:rtl/>
        </w:rPr>
        <w:t>ک</w:t>
      </w:r>
      <w:r w:rsidRPr="00DE1126">
        <w:rPr>
          <w:rtl/>
        </w:rPr>
        <w:t>ه جز خدا م</w:t>
      </w:r>
      <w:r w:rsidR="00741AA8" w:rsidRPr="00DE1126">
        <w:rPr>
          <w:rtl/>
        </w:rPr>
        <w:t>ی</w:t>
      </w:r>
      <w:r w:rsidR="00506612">
        <w:t>‌</w:t>
      </w:r>
      <w:r w:rsidRPr="00DE1126">
        <w:rPr>
          <w:rtl/>
        </w:rPr>
        <w:t xml:space="preserve">پرستند </w:t>
      </w:r>
      <w:r w:rsidR="001B3869" w:rsidRPr="00DE1126">
        <w:rPr>
          <w:rtl/>
        </w:rPr>
        <w:t>ک</w:t>
      </w:r>
      <w:r w:rsidRPr="00DE1126">
        <w:rPr>
          <w:rtl/>
        </w:rPr>
        <w:t>ناره گرفت</w:t>
      </w:r>
      <w:r w:rsidR="000E2F20" w:rsidRPr="00DE1126">
        <w:rPr>
          <w:rtl/>
        </w:rPr>
        <w:t>ی</w:t>
      </w:r>
      <w:r w:rsidRPr="00DE1126">
        <w:rPr>
          <w:rtl/>
        </w:rPr>
        <w:t>د، پس به غار پناه جو</w:t>
      </w:r>
      <w:r w:rsidR="000E2F20" w:rsidRPr="00DE1126">
        <w:rPr>
          <w:rtl/>
        </w:rPr>
        <w:t>یی</w:t>
      </w:r>
      <w:r w:rsidRPr="00DE1126">
        <w:rPr>
          <w:rtl/>
        </w:rPr>
        <w:t>د، تا پروردگارتان از رحمت خود بر شما بگستراند و برا</w:t>
      </w:r>
      <w:r w:rsidR="00741AA8" w:rsidRPr="00DE1126">
        <w:rPr>
          <w:rtl/>
        </w:rPr>
        <w:t>ی</w:t>
      </w:r>
      <w:r w:rsidRPr="00DE1126">
        <w:rPr>
          <w:rtl/>
        </w:rPr>
        <w:t xml:space="preserve"> شما در </w:t>
      </w:r>
      <w:r w:rsidR="001B3869" w:rsidRPr="00DE1126">
        <w:rPr>
          <w:rtl/>
        </w:rPr>
        <w:t>ک</w:t>
      </w:r>
      <w:r w:rsidRPr="00DE1126">
        <w:rPr>
          <w:rtl/>
        </w:rPr>
        <w:t>ارتان گشا</w:t>
      </w:r>
      <w:r w:rsidR="000E2F20" w:rsidRPr="00DE1126">
        <w:rPr>
          <w:rtl/>
        </w:rPr>
        <w:t>ی</w:t>
      </w:r>
      <w:r w:rsidRPr="00DE1126">
        <w:rPr>
          <w:rtl/>
        </w:rPr>
        <w:t>ش</w:t>
      </w:r>
      <w:r w:rsidR="00741AA8" w:rsidRPr="00DE1126">
        <w:rPr>
          <w:rtl/>
        </w:rPr>
        <w:t>ی</w:t>
      </w:r>
      <w:r w:rsidRPr="00DE1126">
        <w:rPr>
          <w:rtl/>
        </w:rPr>
        <w:t xml:space="preserve"> فراهم سازد . </w:t>
      </w:r>
    </w:p>
    <w:p w:rsidR="001E12DE" w:rsidRPr="00DE1126" w:rsidRDefault="001E12DE" w:rsidP="000E2F20">
      <w:pPr>
        <w:bidi/>
        <w:jc w:val="both"/>
        <w:rPr>
          <w:rtl/>
        </w:rPr>
      </w:pPr>
      <w:r w:rsidRPr="00DE1126">
        <w:rPr>
          <w:rtl/>
        </w:rPr>
        <w:t>و آفتاب را م</w:t>
      </w:r>
      <w:r w:rsidR="00741AA8" w:rsidRPr="00DE1126">
        <w:rPr>
          <w:rtl/>
        </w:rPr>
        <w:t>ی</w:t>
      </w:r>
      <w:r w:rsidR="00506612">
        <w:t>‌</w:t>
      </w:r>
      <w:r w:rsidRPr="00DE1126">
        <w:rPr>
          <w:rtl/>
        </w:rPr>
        <w:t>ب</w:t>
      </w:r>
      <w:r w:rsidR="000E2F20" w:rsidRPr="00DE1126">
        <w:rPr>
          <w:rtl/>
        </w:rPr>
        <w:t>ی</w:t>
      </w:r>
      <w:r w:rsidRPr="00DE1126">
        <w:rPr>
          <w:rtl/>
        </w:rPr>
        <w:t>ن</w:t>
      </w:r>
      <w:r w:rsidR="00741AA8" w:rsidRPr="00DE1126">
        <w:rPr>
          <w:rtl/>
        </w:rPr>
        <w:t>ی</w:t>
      </w:r>
      <w:r w:rsidRPr="00DE1126">
        <w:rPr>
          <w:rtl/>
        </w:rPr>
        <w:t xml:space="preserve"> </w:t>
      </w:r>
      <w:r w:rsidR="001B3869" w:rsidRPr="00DE1126">
        <w:rPr>
          <w:rtl/>
        </w:rPr>
        <w:t>ک</w:t>
      </w:r>
      <w:r w:rsidRPr="00DE1126">
        <w:rPr>
          <w:rtl/>
        </w:rPr>
        <w:t>ه چون طلوع م</w:t>
      </w:r>
      <w:r w:rsidR="00741AA8" w:rsidRPr="00DE1126">
        <w:rPr>
          <w:rtl/>
        </w:rPr>
        <w:t>ی</w:t>
      </w:r>
      <w:r w:rsidR="00506612">
        <w:t>‌</w:t>
      </w:r>
      <w:r w:rsidRPr="00DE1126">
        <w:rPr>
          <w:rtl/>
        </w:rPr>
        <w:t>کند، از غارشان به سمت راست ما</w:t>
      </w:r>
      <w:r w:rsidR="000E2F20" w:rsidRPr="00DE1126">
        <w:rPr>
          <w:rtl/>
        </w:rPr>
        <w:t>ی</w:t>
      </w:r>
      <w:r w:rsidRPr="00DE1126">
        <w:rPr>
          <w:rtl/>
        </w:rPr>
        <w:t>ل است، و چون غروب م</w:t>
      </w:r>
      <w:r w:rsidR="00741AA8" w:rsidRPr="00DE1126">
        <w:rPr>
          <w:rtl/>
        </w:rPr>
        <w:t>ی</w:t>
      </w:r>
      <w:r w:rsidR="00506612">
        <w:t>‌</w:t>
      </w:r>
      <w:r w:rsidRPr="00DE1126">
        <w:rPr>
          <w:rtl/>
        </w:rPr>
        <w:t>کند از سمت چپ دامن برم</w:t>
      </w:r>
      <w:r w:rsidR="00741AA8" w:rsidRPr="00DE1126">
        <w:rPr>
          <w:rtl/>
        </w:rPr>
        <w:t>ی</w:t>
      </w:r>
      <w:r w:rsidR="00506612">
        <w:t>‌</w:t>
      </w:r>
      <w:r w:rsidRPr="00DE1126">
        <w:rPr>
          <w:rtl/>
        </w:rPr>
        <w:t>چ</w:t>
      </w:r>
      <w:r w:rsidR="000E2F20" w:rsidRPr="00DE1126">
        <w:rPr>
          <w:rtl/>
        </w:rPr>
        <w:t>ی</w:t>
      </w:r>
      <w:r w:rsidRPr="00DE1126">
        <w:rPr>
          <w:rtl/>
        </w:rPr>
        <w:t>ند، در حال</w:t>
      </w:r>
      <w:r w:rsidR="00741AA8" w:rsidRPr="00DE1126">
        <w:rPr>
          <w:rtl/>
        </w:rPr>
        <w:t>ی</w:t>
      </w:r>
      <w:r w:rsidRPr="00DE1126">
        <w:rPr>
          <w:rtl/>
        </w:rPr>
        <w:t xml:space="preserve"> </w:t>
      </w:r>
      <w:r w:rsidR="001B3869" w:rsidRPr="00DE1126">
        <w:rPr>
          <w:rtl/>
        </w:rPr>
        <w:t>ک</w:t>
      </w:r>
      <w:r w:rsidRPr="00DE1126">
        <w:rPr>
          <w:rtl/>
        </w:rPr>
        <w:t>ه آنان در جا</w:t>
      </w:r>
      <w:r w:rsidR="000E2F20" w:rsidRPr="00DE1126">
        <w:rPr>
          <w:rtl/>
        </w:rPr>
        <w:t>ی</w:t>
      </w:r>
      <w:r w:rsidR="00741AA8" w:rsidRPr="00DE1126">
        <w:rPr>
          <w:rtl/>
        </w:rPr>
        <w:t>ی</w:t>
      </w:r>
      <w:r w:rsidRPr="00DE1126">
        <w:rPr>
          <w:rtl/>
        </w:rPr>
        <w:t xml:space="preserve"> فراخ از آن [ غار قرار گرفته ] اند. ا</w:t>
      </w:r>
      <w:r w:rsidR="000E2F20" w:rsidRPr="00DE1126">
        <w:rPr>
          <w:rtl/>
        </w:rPr>
        <w:t>ی</w:t>
      </w:r>
      <w:r w:rsidRPr="00DE1126">
        <w:rPr>
          <w:rtl/>
        </w:rPr>
        <w:t>ن از نشانه</w:t>
      </w:r>
      <w:r w:rsidR="004E1EF6">
        <w:t>‌</w:t>
      </w:r>
      <w:r w:rsidRPr="00DE1126">
        <w:rPr>
          <w:rtl/>
        </w:rPr>
        <w:t>ها</w:t>
      </w:r>
      <w:r w:rsidR="00741AA8" w:rsidRPr="00DE1126">
        <w:rPr>
          <w:rtl/>
        </w:rPr>
        <w:t>ی</w:t>
      </w:r>
      <w:r w:rsidRPr="00DE1126">
        <w:rPr>
          <w:rtl/>
        </w:rPr>
        <w:t xml:space="preserve"> خداست. خدا هر </w:t>
      </w:r>
      <w:r w:rsidR="001B3869" w:rsidRPr="00DE1126">
        <w:rPr>
          <w:rtl/>
        </w:rPr>
        <w:t>ک</w:t>
      </w:r>
      <w:r w:rsidRPr="00DE1126">
        <w:rPr>
          <w:rtl/>
        </w:rPr>
        <w:t>ه را راهنما</w:t>
      </w:r>
      <w:r w:rsidR="000E2F20" w:rsidRPr="00DE1126">
        <w:rPr>
          <w:rtl/>
        </w:rPr>
        <w:t>ی</w:t>
      </w:r>
      <w:r w:rsidR="00741AA8" w:rsidRPr="00DE1126">
        <w:rPr>
          <w:rtl/>
        </w:rPr>
        <w:t>ی</w:t>
      </w:r>
      <w:r w:rsidRPr="00DE1126">
        <w:rPr>
          <w:rtl/>
        </w:rPr>
        <w:t xml:space="preserve"> </w:t>
      </w:r>
      <w:r w:rsidR="001B3869" w:rsidRPr="00DE1126">
        <w:rPr>
          <w:rtl/>
        </w:rPr>
        <w:t>ک</w:t>
      </w:r>
      <w:r w:rsidRPr="00DE1126">
        <w:rPr>
          <w:rtl/>
        </w:rPr>
        <w:t>ند او راه</w:t>
      </w:r>
      <w:r w:rsidR="004E1EF6">
        <w:t>‌</w:t>
      </w:r>
      <w:r w:rsidR="000E2F20" w:rsidRPr="00DE1126">
        <w:rPr>
          <w:rtl/>
        </w:rPr>
        <w:t>ی</w:t>
      </w:r>
      <w:r w:rsidRPr="00DE1126">
        <w:rPr>
          <w:rtl/>
        </w:rPr>
        <w:t xml:space="preserve">افته است، و هر </w:t>
      </w:r>
      <w:r w:rsidR="001B3869" w:rsidRPr="00DE1126">
        <w:rPr>
          <w:rtl/>
        </w:rPr>
        <w:t>ک</w:t>
      </w:r>
      <w:r w:rsidRPr="00DE1126">
        <w:rPr>
          <w:rtl/>
        </w:rPr>
        <w:t>ه را ب</w:t>
      </w:r>
      <w:r w:rsidR="00741AA8" w:rsidRPr="00DE1126">
        <w:rPr>
          <w:rtl/>
        </w:rPr>
        <w:t>ی</w:t>
      </w:r>
      <w:r w:rsidR="00506612">
        <w:t>‌</w:t>
      </w:r>
      <w:r w:rsidRPr="00DE1126">
        <w:rPr>
          <w:rtl/>
        </w:rPr>
        <w:t>راه گذارد، هرگز برا</w:t>
      </w:r>
      <w:r w:rsidR="00741AA8" w:rsidRPr="00DE1126">
        <w:rPr>
          <w:rtl/>
        </w:rPr>
        <w:t>ی</w:t>
      </w:r>
      <w:r w:rsidRPr="00DE1126">
        <w:rPr>
          <w:rtl/>
        </w:rPr>
        <w:t xml:space="preserve"> او </w:t>
      </w:r>
      <w:r w:rsidR="000E2F20" w:rsidRPr="00DE1126">
        <w:rPr>
          <w:rtl/>
        </w:rPr>
        <w:t>ی</w:t>
      </w:r>
      <w:r w:rsidRPr="00DE1126">
        <w:rPr>
          <w:rtl/>
        </w:rPr>
        <w:t>ار</w:t>
      </w:r>
      <w:r w:rsidR="00741AA8" w:rsidRPr="00DE1126">
        <w:rPr>
          <w:rtl/>
        </w:rPr>
        <w:t>ی</w:t>
      </w:r>
      <w:r w:rsidRPr="00DE1126">
        <w:rPr>
          <w:rtl/>
        </w:rPr>
        <w:t xml:space="preserve"> راهبر نخواه</w:t>
      </w:r>
      <w:r w:rsidR="00741AA8" w:rsidRPr="00DE1126">
        <w:rPr>
          <w:rtl/>
        </w:rPr>
        <w:t>ی</w:t>
      </w:r>
      <w:r w:rsidRPr="00DE1126">
        <w:rPr>
          <w:rtl/>
        </w:rPr>
        <w:t xml:space="preserve"> </w:t>
      </w:r>
      <w:r w:rsidR="000E2F20" w:rsidRPr="00DE1126">
        <w:rPr>
          <w:rtl/>
        </w:rPr>
        <w:t>ی</w:t>
      </w:r>
      <w:r w:rsidRPr="00DE1126">
        <w:rPr>
          <w:rtl/>
        </w:rPr>
        <w:t xml:space="preserve">افت. </w:t>
      </w:r>
    </w:p>
    <w:p w:rsidR="001E12DE" w:rsidRPr="00DE1126" w:rsidRDefault="001E12DE" w:rsidP="000E2F20">
      <w:pPr>
        <w:bidi/>
        <w:jc w:val="both"/>
        <w:rPr>
          <w:rtl/>
        </w:rPr>
      </w:pPr>
      <w:r w:rsidRPr="00DE1126">
        <w:rPr>
          <w:rtl/>
        </w:rPr>
        <w:t>و م</w:t>
      </w:r>
      <w:r w:rsidR="00741AA8" w:rsidRPr="00DE1126">
        <w:rPr>
          <w:rtl/>
        </w:rPr>
        <w:t>ی</w:t>
      </w:r>
      <w:r w:rsidR="00506612">
        <w:t>‌</w:t>
      </w:r>
      <w:r w:rsidRPr="00DE1126">
        <w:rPr>
          <w:rtl/>
        </w:rPr>
        <w:t>پندار</w:t>
      </w:r>
      <w:r w:rsidR="00741AA8" w:rsidRPr="00DE1126">
        <w:rPr>
          <w:rtl/>
        </w:rPr>
        <w:t>ی</w:t>
      </w:r>
      <w:r w:rsidRPr="00DE1126">
        <w:rPr>
          <w:rtl/>
        </w:rPr>
        <w:t xml:space="preserve"> </w:t>
      </w:r>
      <w:r w:rsidR="001B3869" w:rsidRPr="00DE1126">
        <w:rPr>
          <w:rtl/>
        </w:rPr>
        <w:t>ک</w:t>
      </w:r>
      <w:r w:rsidRPr="00DE1126">
        <w:rPr>
          <w:rtl/>
        </w:rPr>
        <w:t>ه ا</w:t>
      </w:r>
      <w:r w:rsidR="000E2F20" w:rsidRPr="00DE1126">
        <w:rPr>
          <w:rtl/>
        </w:rPr>
        <w:t>ی</w:t>
      </w:r>
      <w:r w:rsidRPr="00DE1126">
        <w:rPr>
          <w:rtl/>
        </w:rPr>
        <w:t>شان ب</w:t>
      </w:r>
      <w:r w:rsidR="000E2F20" w:rsidRPr="00DE1126">
        <w:rPr>
          <w:rtl/>
        </w:rPr>
        <w:t>ی</w:t>
      </w:r>
      <w:r w:rsidRPr="00DE1126">
        <w:rPr>
          <w:rtl/>
        </w:rPr>
        <w:t>دارند، در حال</w:t>
      </w:r>
      <w:r w:rsidR="00741AA8" w:rsidRPr="00DE1126">
        <w:rPr>
          <w:rtl/>
        </w:rPr>
        <w:t>ی</w:t>
      </w:r>
      <w:r w:rsidRPr="00DE1126">
        <w:rPr>
          <w:rtl/>
        </w:rPr>
        <w:t xml:space="preserve"> </w:t>
      </w:r>
      <w:r w:rsidR="001B3869" w:rsidRPr="00DE1126">
        <w:rPr>
          <w:rtl/>
        </w:rPr>
        <w:t>ک</w:t>
      </w:r>
      <w:r w:rsidRPr="00DE1126">
        <w:rPr>
          <w:rtl/>
        </w:rPr>
        <w:t>ه خفته</w:t>
      </w:r>
      <w:r w:rsidR="004E1EF6">
        <w:t>‌</w:t>
      </w:r>
      <w:r w:rsidRPr="00DE1126">
        <w:rPr>
          <w:rtl/>
        </w:rPr>
        <w:t>اند و آنها را به پهلو</w:t>
      </w:r>
      <w:r w:rsidR="00741AA8" w:rsidRPr="00DE1126">
        <w:rPr>
          <w:rtl/>
        </w:rPr>
        <w:t>ی</w:t>
      </w:r>
      <w:r w:rsidRPr="00DE1126">
        <w:rPr>
          <w:rtl/>
        </w:rPr>
        <w:t xml:space="preserve"> راست و چپ م</w:t>
      </w:r>
      <w:r w:rsidR="00741AA8" w:rsidRPr="00DE1126">
        <w:rPr>
          <w:rtl/>
        </w:rPr>
        <w:t>ی</w:t>
      </w:r>
      <w:r w:rsidR="00506612">
        <w:t>‌</w:t>
      </w:r>
      <w:r w:rsidRPr="00DE1126">
        <w:rPr>
          <w:rtl/>
        </w:rPr>
        <w:t>گردان</w:t>
      </w:r>
      <w:r w:rsidR="000E2F20" w:rsidRPr="00DE1126">
        <w:rPr>
          <w:rtl/>
        </w:rPr>
        <w:t>ی</w:t>
      </w:r>
      <w:r w:rsidRPr="00DE1126">
        <w:rPr>
          <w:rtl/>
        </w:rPr>
        <w:t>م، و سگشان بر آستانه</w:t>
      </w:r>
      <w:r w:rsidR="00506612">
        <w:t>‌</w:t>
      </w:r>
      <w:r w:rsidRPr="00DE1126">
        <w:rPr>
          <w:rtl/>
        </w:rPr>
        <w:t xml:space="preserve"> [ </w:t>
      </w:r>
      <w:r w:rsidR="00741AA8" w:rsidRPr="00DE1126">
        <w:rPr>
          <w:rtl/>
        </w:rPr>
        <w:t>ی</w:t>
      </w:r>
      <w:r w:rsidRPr="00DE1126">
        <w:rPr>
          <w:rtl/>
        </w:rPr>
        <w:t xml:space="preserve"> غار ] دو دست خود را دراز </w:t>
      </w:r>
      <w:r w:rsidR="001B3869" w:rsidRPr="00DE1126">
        <w:rPr>
          <w:rtl/>
        </w:rPr>
        <w:t>ک</w:t>
      </w:r>
      <w:r w:rsidRPr="00DE1126">
        <w:rPr>
          <w:rtl/>
        </w:rPr>
        <w:t>رده است. اگر بر حال آنان اطّلاع م</w:t>
      </w:r>
      <w:r w:rsidR="00741AA8" w:rsidRPr="00DE1126">
        <w:rPr>
          <w:rtl/>
        </w:rPr>
        <w:t>ی</w:t>
      </w:r>
      <w:r w:rsidR="00506612">
        <w:t>‌</w:t>
      </w:r>
      <w:r w:rsidR="000E2F20" w:rsidRPr="00DE1126">
        <w:rPr>
          <w:rtl/>
        </w:rPr>
        <w:t>ی</w:t>
      </w:r>
      <w:r w:rsidRPr="00DE1126">
        <w:rPr>
          <w:rtl/>
        </w:rPr>
        <w:t>افت</w:t>
      </w:r>
      <w:r w:rsidR="00741AA8" w:rsidRPr="00DE1126">
        <w:rPr>
          <w:rtl/>
        </w:rPr>
        <w:t>ی</w:t>
      </w:r>
      <w:r w:rsidRPr="00DE1126">
        <w:rPr>
          <w:rtl/>
        </w:rPr>
        <w:t>، گر</w:t>
      </w:r>
      <w:r w:rsidR="000E2F20" w:rsidRPr="00DE1126">
        <w:rPr>
          <w:rtl/>
        </w:rPr>
        <w:t>ی</w:t>
      </w:r>
      <w:r w:rsidRPr="00DE1126">
        <w:rPr>
          <w:rtl/>
        </w:rPr>
        <w:t>زان رو</w:t>
      </w:r>
      <w:r w:rsidR="00741AA8" w:rsidRPr="00DE1126">
        <w:rPr>
          <w:rtl/>
        </w:rPr>
        <w:t>ی</w:t>
      </w:r>
      <w:r w:rsidRPr="00DE1126">
        <w:rPr>
          <w:rtl/>
        </w:rPr>
        <w:t xml:space="preserve"> از آنها برم</w:t>
      </w:r>
      <w:r w:rsidR="00741AA8" w:rsidRPr="00DE1126">
        <w:rPr>
          <w:rtl/>
        </w:rPr>
        <w:t>ی</w:t>
      </w:r>
      <w:r w:rsidR="00506612">
        <w:t>‌</w:t>
      </w:r>
      <w:r w:rsidRPr="00DE1126">
        <w:rPr>
          <w:rtl/>
        </w:rPr>
        <w:t>تافت</w:t>
      </w:r>
      <w:r w:rsidR="00741AA8" w:rsidRPr="00DE1126">
        <w:rPr>
          <w:rtl/>
        </w:rPr>
        <w:t>ی</w:t>
      </w:r>
      <w:r w:rsidRPr="00DE1126">
        <w:rPr>
          <w:rtl/>
        </w:rPr>
        <w:t xml:space="preserve"> و از [ مشاهده</w:t>
      </w:r>
      <w:r w:rsidR="00506612">
        <w:t>‌</w:t>
      </w:r>
      <w:r w:rsidR="00741AA8" w:rsidRPr="00DE1126">
        <w:rPr>
          <w:rtl/>
        </w:rPr>
        <w:t>ی</w:t>
      </w:r>
      <w:r w:rsidRPr="00DE1126">
        <w:rPr>
          <w:rtl/>
        </w:rPr>
        <w:t> ] آنها آ</w:t>
      </w:r>
      <w:r w:rsidR="001B3869" w:rsidRPr="00DE1126">
        <w:rPr>
          <w:rtl/>
        </w:rPr>
        <w:t>ک</w:t>
      </w:r>
      <w:r w:rsidRPr="00DE1126">
        <w:rPr>
          <w:rtl/>
        </w:rPr>
        <w:t>نده از ب</w:t>
      </w:r>
      <w:r w:rsidR="000E2F20" w:rsidRPr="00DE1126">
        <w:rPr>
          <w:rtl/>
        </w:rPr>
        <w:t>ی</w:t>
      </w:r>
      <w:r w:rsidRPr="00DE1126">
        <w:rPr>
          <w:rtl/>
        </w:rPr>
        <w:t>م م</w:t>
      </w:r>
      <w:r w:rsidR="00741AA8" w:rsidRPr="00DE1126">
        <w:rPr>
          <w:rtl/>
        </w:rPr>
        <w:t>ی</w:t>
      </w:r>
      <w:r w:rsidR="00506612">
        <w:t>‌</w:t>
      </w:r>
      <w:r w:rsidRPr="00DE1126">
        <w:rPr>
          <w:rtl/>
        </w:rPr>
        <w:t>شد</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و ا</w:t>
      </w:r>
      <w:r w:rsidR="000E2F20" w:rsidRPr="00DE1126">
        <w:rPr>
          <w:rtl/>
        </w:rPr>
        <w:t>ی</w:t>
      </w:r>
      <w:r w:rsidRPr="00DE1126">
        <w:rPr>
          <w:rtl/>
        </w:rPr>
        <w:t>ن چن</w:t>
      </w:r>
      <w:r w:rsidR="000E2F20" w:rsidRPr="00DE1126">
        <w:rPr>
          <w:rtl/>
        </w:rPr>
        <w:t>ی</w:t>
      </w:r>
      <w:r w:rsidRPr="00DE1126">
        <w:rPr>
          <w:rtl/>
        </w:rPr>
        <w:t>ن ب</w:t>
      </w:r>
      <w:r w:rsidR="000E2F20" w:rsidRPr="00DE1126">
        <w:rPr>
          <w:rtl/>
        </w:rPr>
        <w:t>ی</w:t>
      </w:r>
      <w:r w:rsidRPr="00DE1126">
        <w:rPr>
          <w:rtl/>
        </w:rPr>
        <w:t xml:space="preserve">دارشان </w:t>
      </w:r>
      <w:r w:rsidR="001B3869" w:rsidRPr="00DE1126">
        <w:rPr>
          <w:rtl/>
        </w:rPr>
        <w:t>ک</w:t>
      </w:r>
      <w:r w:rsidRPr="00DE1126">
        <w:rPr>
          <w:rtl/>
        </w:rPr>
        <w:t>رد</w:t>
      </w:r>
      <w:r w:rsidR="000E2F20" w:rsidRPr="00DE1126">
        <w:rPr>
          <w:rtl/>
        </w:rPr>
        <w:t>ی</w:t>
      </w:r>
      <w:r w:rsidRPr="00DE1126">
        <w:rPr>
          <w:rtl/>
        </w:rPr>
        <w:t>م، تا م</w:t>
      </w:r>
      <w:r w:rsidR="000E2F20" w:rsidRPr="00DE1126">
        <w:rPr>
          <w:rtl/>
        </w:rPr>
        <w:t>ی</w:t>
      </w:r>
      <w:r w:rsidRPr="00DE1126">
        <w:rPr>
          <w:rtl/>
        </w:rPr>
        <w:t xml:space="preserve">ان خود از </w:t>
      </w:r>
      <w:r w:rsidR="000E2F20" w:rsidRPr="00DE1126">
        <w:rPr>
          <w:rtl/>
        </w:rPr>
        <w:t>ی</w:t>
      </w:r>
      <w:r w:rsidR="001B3869" w:rsidRPr="00DE1126">
        <w:rPr>
          <w:rtl/>
        </w:rPr>
        <w:t>ک</w:t>
      </w:r>
      <w:r w:rsidRPr="00DE1126">
        <w:rPr>
          <w:rtl/>
        </w:rPr>
        <w:t>د</w:t>
      </w:r>
      <w:r w:rsidR="000E2F20" w:rsidRPr="00DE1126">
        <w:rPr>
          <w:rtl/>
        </w:rPr>
        <w:t>ی</w:t>
      </w:r>
      <w:r w:rsidRPr="00DE1126">
        <w:rPr>
          <w:rtl/>
        </w:rPr>
        <w:t xml:space="preserve">گر پرسش </w:t>
      </w:r>
      <w:r w:rsidR="001B3869" w:rsidRPr="00DE1126">
        <w:rPr>
          <w:rtl/>
        </w:rPr>
        <w:t>ک</w:t>
      </w:r>
      <w:r w:rsidRPr="00DE1126">
        <w:rPr>
          <w:rtl/>
        </w:rPr>
        <w:t>نند. گو</w:t>
      </w:r>
      <w:r w:rsidR="000E2F20" w:rsidRPr="00DE1126">
        <w:rPr>
          <w:rtl/>
        </w:rPr>
        <w:t>ی</w:t>
      </w:r>
      <w:r w:rsidRPr="00DE1126">
        <w:rPr>
          <w:rtl/>
        </w:rPr>
        <w:t>نده</w:t>
      </w:r>
      <w:r w:rsidR="004E1EF6">
        <w:t>‌</w:t>
      </w:r>
      <w:r w:rsidRPr="00DE1126">
        <w:rPr>
          <w:rtl/>
        </w:rPr>
        <w:t>ا</w:t>
      </w:r>
      <w:r w:rsidR="00741AA8" w:rsidRPr="00DE1126">
        <w:rPr>
          <w:rtl/>
        </w:rPr>
        <w:t>ی</w:t>
      </w:r>
      <w:r w:rsidRPr="00DE1126">
        <w:rPr>
          <w:rtl/>
        </w:rPr>
        <w:t xml:space="preserve"> از آنان گفت: چقدر مانده</w:t>
      </w:r>
      <w:r w:rsidR="004E1EF6">
        <w:t>‌</w:t>
      </w:r>
      <w:r w:rsidRPr="00DE1126">
        <w:rPr>
          <w:rtl/>
        </w:rPr>
        <w:t>ا</w:t>
      </w:r>
      <w:r w:rsidR="000E2F20" w:rsidRPr="00DE1126">
        <w:rPr>
          <w:rtl/>
        </w:rPr>
        <w:t>ی</w:t>
      </w:r>
      <w:r w:rsidRPr="00DE1126">
        <w:rPr>
          <w:rtl/>
        </w:rPr>
        <w:t>د؟ گفتند: روز</w:t>
      </w:r>
      <w:r w:rsidR="00741AA8" w:rsidRPr="00DE1126">
        <w:rPr>
          <w:rtl/>
        </w:rPr>
        <w:t>ی</w:t>
      </w:r>
      <w:r w:rsidRPr="00DE1126">
        <w:rPr>
          <w:rtl/>
        </w:rPr>
        <w:t xml:space="preserve"> </w:t>
      </w:r>
      <w:r w:rsidR="000E2F20" w:rsidRPr="00DE1126">
        <w:rPr>
          <w:rtl/>
        </w:rPr>
        <w:t>ی</w:t>
      </w:r>
      <w:r w:rsidRPr="00DE1126">
        <w:rPr>
          <w:rtl/>
        </w:rPr>
        <w:t>ا پاره</w:t>
      </w:r>
      <w:r w:rsidR="004E1EF6">
        <w:t>‌</w:t>
      </w:r>
      <w:r w:rsidRPr="00DE1126">
        <w:rPr>
          <w:rtl/>
        </w:rPr>
        <w:t>ا</w:t>
      </w:r>
      <w:r w:rsidR="00741AA8" w:rsidRPr="00DE1126">
        <w:rPr>
          <w:rtl/>
        </w:rPr>
        <w:t>ی</w:t>
      </w:r>
      <w:r w:rsidRPr="00DE1126">
        <w:rPr>
          <w:rtl/>
        </w:rPr>
        <w:t xml:space="preserve"> از روز را مانده</w:t>
      </w:r>
      <w:r w:rsidR="004E1EF6">
        <w:t>‌</w:t>
      </w:r>
      <w:r w:rsidRPr="00DE1126">
        <w:rPr>
          <w:rtl/>
        </w:rPr>
        <w:t>ا</w:t>
      </w:r>
      <w:r w:rsidR="000E2F20" w:rsidRPr="00DE1126">
        <w:rPr>
          <w:rtl/>
        </w:rPr>
        <w:t>ی</w:t>
      </w:r>
      <w:r w:rsidRPr="00DE1126">
        <w:rPr>
          <w:rtl/>
        </w:rPr>
        <w:t>م، گفتند: پروردگارتان به آنچه مانده</w:t>
      </w:r>
      <w:r w:rsidR="004E1EF6">
        <w:t>‌</w:t>
      </w:r>
      <w:r w:rsidRPr="00DE1126">
        <w:rPr>
          <w:rtl/>
        </w:rPr>
        <w:t>ا</w:t>
      </w:r>
      <w:r w:rsidR="000E2F20" w:rsidRPr="00DE1126">
        <w:rPr>
          <w:rtl/>
        </w:rPr>
        <w:t>ی</w:t>
      </w:r>
      <w:r w:rsidRPr="00DE1126">
        <w:rPr>
          <w:rtl/>
        </w:rPr>
        <w:t>د داناتر است، ا</w:t>
      </w:r>
      <w:r w:rsidR="000E2F20" w:rsidRPr="00DE1126">
        <w:rPr>
          <w:rtl/>
        </w:rPr>
        <w:t>ی</w:t>
      </w:r>
      <w:r w:rsidRPr="00DE1126">
        <w:rPr>
          <w:rtl/>
        </w:rPr>
        <w:t xml:space="preserve">نک </w:t>
      </w:r>
      <w:r w:rsidR="000E2F20" w:rsidRPr="00DE1126">
        <w:rPr>
          <w:rtl/>
        </w:rPr>
        <w:t>ی</w:t>
      </w:r>
      <w:r w:rsidR="001B3869" w:rsidRPr="00DE1126">
        <w:rPr>
          <w:rtl/>
        </w:rPr>
        <w:t>ک</w:t>
      </w:r>
      <w:r w:rsidR="00741AA8" w:rsidRPr="00DE1126">
        <w:rPr>
          <w:rtl/>
        </w:rPr>
        <w:t>ی</w:t>
      </w:r>
      <w:r w:rsidRPr="00DE1126">
        <w:rPr>
          <w:rtl/>
        </w:rPr>
        <w:t xml:space="preserve"> از خودتان را با ا</w:t>
      </w:r>
      <w:r w:rsidR="000E2F20" w:rsidRPr="00DE1126">
        <w:rPr>
          <w:rtl/>
        </w:rPr>
        <w:t>ی</w:t>
      </w:r>
      <w:r w:rsidRPr="00DE1126">
        <w:rPr>
          <w:rtl/>
        </w:rPr>
        <w:t>ن پول خود به شهر بفرست</w:t>
      </w:r>
      <w:r w:rsidR="000E2F20" w:rsidRPr="00DE1126">
        <w:rPr>
          <w:rtl/>
        </w:rPr>
        <w:t>ی</w:t>
      </w:r>
      <w:r w:rsidRPr="00DE1126">
        <w:rPr>
          <w:rtl/>
        </w:rPr>
        <w:t>د، تا بب</w:t>
      </w:r>
      <w:r w:rsidR="000E2F20" w:rsidRPr="00DE1126">
        <w:rPr>
          <w:rtl/>
        </w:rPr>
        <w:t>ی</w:t>
      </w:r>
      <w:r w:rsidRPr="00DE1126">
        <w:rPr>
          <w:rtl/>
        </w:rPr>
        <w:t xml:space="preserve">ند </w:t>
      </w:r>
      <w:r w:rsidR="001B3869" w:rsidRPr="00DE1126">
        <w:rPr>
          <w:rtl/>
        </w:rPr>
        <w:t>ک</w:t>
      </w:r>
      <w:r w:rsidRPr="00DE1126">
        <w:rPr>
          <w:rtl/>
        </w:rPr>
        <w:t xml:space="preserve">دام </w:t>
      </w:r>
      <w:r w:rsidR="000E2F20" w:rsidRPr="00DE1126">
        <w:rPr>
          <w:rtl/>
        </w:rPr>
        <w:t>ی</w:t>
      </w:r>
      <w:r w:rsidRPr="00DE1126">
        <w:rPr>
          <w:rtl/>
        </w:rPr>
        <w:t>ک از غذاها</w:t>
      </w:r>
      <w:r w:rsidR="00741AA8" w:rsidRPr="00DE1126">
        <w:rPr>
          <w:rtl/>
        </w:rPr>
        <w:t>ی</w:t>
      </w:r>
      <w:r w:rsidRPr="00DE1126">
        <w:rPr>
          <w:rtl/>
        </w:rPr>
        <w:t xml:space="preserve"> آن پا</w:t>
      </w:r>
      <w:r w:rsidR="001B3869" w:rsidRPr="00DE1126">
        <w:rPr>
          <w:rtl/>
        </w:rPr>
        <w:t>ک</w:t>
      </w:r>
      <w:r w:rsidR="000E2F20" w:rsidRPr="00DE1126">
        <w:rPr>
          <w:rtl/>
        </w:rPr>
        <w:t>ی</w:t>
      </w:r>
      <w:r w:rsidRPr="00DE1126">
        <w:rPr>
          <w:rtl/>
        </w:rPr>
        <w:t>زه</w:t>
      </w:r>
      <w:r w:rsidR="004E1EF6">
        <w:t>‌</w:t>
      </w:r>
      <w:r w:rsidRPr="00DE1126">
        <w:rPr>
          <w:rtl/>
        </w:rPr>
        <w:t>تر است و از آن، غذا</w:t>
      </w:r>
      <w:r w:rsidR="000E2F20" w:rsidRPr="00DE1126">
        <w:rPr>
          <w:rtl/>
        </w:rPr>
        <w:t>ی</w:t>
      </w:r>
      <w:r w:rsidR="00741AA8" w:rsidRPr="00DE1126">
        <w:rPr>
          <w:rtl/>
        </w:rPr>
        <w:t>ی</w:t>
      </w:r>
      <w:r w:rsidRPr="00DE1126">
        <w:rPr>
          <w:rtl/>
        </w:rPr>
        <w:t xml:space="preserve"> برا</w:t>
      </w:r>
      <w:r w:rsidR="000E2F20" w:rsidRPr="00DE1126">
        <w:rPr>
          <w:rtl/>
        </w:rPr>
        <w:t>ی</w:t>
      </w:r>
      <w:r w:rsidRPr="00DE1126">
        <w:rPr>
          <w:rtl/>
        </w:rPr>
        <w:t>تان ب</w:t>
      </w:r>
      <w:r w:rsidR="000E2F20" w:rsidRPr="00DE1126">
        <w:rPr>
          <w:rtl/>
        </w:rPr>
        <w:t>ی</w:t>
      </w:r>
      <w:r w:rsidRPr="00DE1126">
        <w:rPr>
          <w:rtl/>
        </w:rPr>
        <w:t>اورد، و با</w:t>
      </w:r>
      <w:r w:rsidR="000E2F20" w:rsidRPr="00DE1126">
        <w:rPr>
          <w:rtl/>
        </w:rPr>
        <w:t>ی</w:t>
      </w:r>
      <w:r w:rsidRPr="00DE1126">
        <w:rPr>
          <w:rtl/>
        </w:rPr>
        <w:t>د ز</w:t>
      </w:r>
      <w:r w:rsidR="000E2F20" w:rsidRPr="00DE1126">
        <w:rPr>
          <w:rtl/>
        </w:rPr>
        <w:t>ی</w:t>
      </w:r>
      <w:r w:rsidRPr="00DE1126">
        <w:rPr>
          <w:rtl/>
        </w:rPr>
        <w:t>ر</w:t>
      </w:r>
      <w:r w:rsidR="001B3869" w:rsidRPr="00DE1126">
        <w:rPr>
          <w:rtl/>
        </w:rPr>
        <w:t>ک</w:t>
      </w:r>
      <w:r w:rsidR="00741AA8" w:rsidRPr="00DE1126">
        <w:rPr>
          <w:rtl/>
        </w:rPr>
        <w:t>ی</w:t>
      </w:r>
      <w:r w:rsidRPr="00DE1126">
        <w:rPr>
          <w:rtl/>
        </w:rPr>
        <w:t xml:space="preserve"> به خرج دهد و ه</w:t>
      </w:r>
      <w:r w:rsidR="000E2F20" w:rsidRPr="00DE1126">
        <w:rPr>
          <w:rtl/>
        </w:rPr>
        <w:t>ی</w:t>
      </w:r>
      <w:r w:rsidRPr="00DE1126">
        <w:rPr>
          <w:rtl/>
        </w:rPr>
        <w:t xml:space="preserve">چ </w:t>
      </w:r>
      <w:r w:rsidR="001B3869" w:rsidRPr="00DE1126">
        <w:rPr>
          <w:rtl/>
        </w:rPr>
        <w:t>ک</w:t>
      </w:r>
      <w:r w:rsidRPr="00DE1126">
        <w:rPr>
          <w:rtl/>
        </w:rPr>
        <w:t xml:space="preserve">س را از شما آگاه نگرداند. چرا </w:t>
      </w:r>
      <w:r w:rsidR="001B3869" w:rsidRPr="00DE1126">
        <w:rPr>
          <w:rtl/>
        </w:rPr>
        <w:t>ک</w:t>
      </w:r>
      <w:r w:rsidRPr="00DE1126">
        <w:rPr>
          <w:rtl/>
        </w:rPr>
        <w:t xml:space="preserve">ه اگر آنان بر شما دست </w:t>
      </w:r>
      <w:r w:rsidR="000E2F20" w:rsidRPr="00DE1126">
        <w:rPr>
          <w:rtl/>
        </w:rPr>
        <w:t>ی</w:t>
      </w:r>
      <w:r w:rsidRPr="00DE1126">
        <w:rPr>
          <w:rtl/>
        </w:rPr>
        <w:t>ابند، سنگسارتان م</w:t>
      </w:r>
      <w:r w:rsidR="00741AA8" w:rsidRPr="00DE1126">
        <w:rPr>
          <w:rtl/>
        </w:rPr>
        <w:t>ی</w:t>
      </w:r>
      <w:r w:rsidR="00506612">
        <w:t>‌</w:t>
      </w:r>
      <w:r w:rsidR="001B3869" w:rsidRPr="00DE1126">
        <w:rPr>
          <w:rtl/>
        </w:rPr>
        <w:t>ک</w:t>
      </w:r>
      <w:r w:rsidRPr="00DE1126">
        <w:rPr>
          <w:rtl/>
        </w:rPr>
        <w:t xml:space="preserve">نند </w:t>
      </w:r>
      <w:r w:rsidR="000E2F20" w:rsidRPr="00DE1126">
        <w:rPr>
          <w:rtl/>
        </w:rPr>
        <w:t>ی</w:t>
      </w:r>
      <w:r w:rsidRPr="00DE1126">
        <w:rPr>
          <w:rtl/>
        </w:rPr>
        <w:t xml:space="preserve">ا شما را به </w:t>
      </w:r>
      <w:r w:rsidR="001B3869" w:rsidRPr="00DE1126">
        <w:rPr>
          <w:rtl/>
        </w:rPr>
        <w:t>ک</w:t>
      </w:r>
      <w:r w:rsidR="000E2F20" w:rsidRPr="00DE1126">
        <w:rPr>
          <w:rtl/>
        </w:rPr>
        <w:t>ی</w:t>
      </w:r>
      <w:r w:rsidRPr="00DE1126">
        <w:rPr>
          <w:rtl/>
        </w:rPr>
        <w:t>ش خود بازم</w:t>
      </w:r>
      <w:r w:rsidR="00741AA8" w:rsidRPr="00DE1126">
        <w:rPr>
          <w:rtl/>
        </w:rPr>
        <w:t>ی</w:t>
      </w:r>
      <w:r w:rsidR="00506612">
        <w:t>‌</w:t>
      </w:r>
      <w:r w:rsidRPr="00DE1126">
        <w:rPr>
          <w:rtl/>
        </w:rPr>
        <w:t>گردانند، و در آن صورت هرگز رو</w:t>
      </w:r>
      <w:r w:rsidR="00741AA8" w:rsidRPr="00DE1126">
        <w:rPr>
          <w:rtl/>
        </w:rPr>
        <w:t>ی</w:t>
      </w:r>
      <w:r w:rsidRPr="00DE1126">
        <w:rPr>
          <w:rtl/>
        </w:rPr>
        <w:t xml:space="preserve"> رستگار</w:t>
      </w:r>
      <w:r w:rsidR="00741AA8" w:rsidRPr="00DE1126">
        <w:rPr>
          <w:rtl/>
        </w:rPr>
        <w:t>ی</w:t>
      </w:r>
      <w:r w:rsidRPr="00DE1126">
        <w:rPr>
          <w:rtl/>
        </w:rPr>
        <w:t xml:space="preserve"> نخواه</w:t>
      </w:r>
      <w:r w:rsidR="000E2F20" w:rsidRPr="00DE1126">
        <w:rPr>
          <w:rtl/>
        </w:rPr>
        <w:t>ی</w:t>
      </w:r>
      <w:r w:rsidRPr="00DE1126">
        <w:rPr>
          <w:rtl/>
        </w:rPr>
        <w:t>د د</w:t>
      </w:r>
      <w:r w:rsidR="000E2F20" w:rsidRPr="00DE1126">
        <w:rPr>
          <w:rtl/>
        </w:rPr>
        <w:t>ی</w:t>
      </w:r>
      <w:r w:rsidRPr="00DE1126">
        <w:rPr>
          <w:rtl/>
        </w:rPr>
        <w:t xml:space="preserve">د. </w:t>
      </w:r>
    </w:p>
    <w:p w:rsidR="001E12DE" w:rsidRPr="00DE1126" w:rsidRDefault="001E12DE" w:rsidP="000E2F20">
      <w:pPr>
        <w:bidi/>
        <w:jc w:val="both"/>
        <w:rPr>
          <w:rtl/>
        </w:rPr>
      </w:pPr>
      <w:r w:rsidRPr="00DE1126">
        <w:rPr>
          <w:rtl/>
        </w:rPr>
        <w:t>و بد</w:t>
      </w:r>
      <w:r w:rsidR="000E2F20" w:rsidRPr="00DE1126">
        <w:rPr>
          <w:rtl/>
        </w:rPr>
        <w:t>ی</w:t>
      </w:r>
      <w:r w:rsidRPr="00DE1126">
        <w:rPr>
          <w:rtl/>
        </w:rPr>
        <w:t>ن گونه [ مردم آن د</w:t>
      </w:r>
      <w:r w:rsidR="000E2F20" w:rsidRPr="00DE1126">
        <w:rPr>
          <w:rtl/>
        </w:rPr>
        <w:t>ی</w:t>
      </w:r>
      <w:r w:rsidRPr="00DE1126">
        <w:rPr>
          <w:rtl/>
        </w:rPr>
        <w:t>ار را ] بر حالشان آگاه ساخت</w:t>
      </w:r>
      <w:r w:rsidR="000E2F20" w:rsidRPr="00DE1126">
        <w:rPr>
          <w:rtl/>
        </w:rPr>
        <w:t>ی</w:t>
      </w:r>
      <w:r w:rsidRPr="00DE1126">
        <w:rPr>
          <w:rtl/>
        </w:rPr>
        <w:t xml:space="preserve">م تا بدانند </w:t>
      </w:r>
      <w:r w:rsidR="001B3869" w:rsidRPr="00DE1126">
        <w:rPr>
          <w:rtl/>
        </w:rPr>
        <w:t>ک</w:t>
      </w:r>
      <w:r w:rsidRPr="00DE1126">
        <w:rPr>
          <w:rtl/>
        </w:rPr>
        <w:t>ه وعده</w:t>
      </w:r>
      <w:r w:rsidR="00506612">
        <w:t>‌</w:t>
      </w:r>
      <w:r w:rsidR="00741AA8" w:rsidRPr="00DE1126">
        <w:rPr>
          <w:rtl/>
        </w:rPr>
        <w:t>ی</w:t>
      </w:r>
      <w:r w:rsidRPr="00DE1126">
        <w:rPr>
          <w:rtl/>
        </w:rPr>
        <w:t xml:space="preserve"> خدا راست است و [ در فرا رس</w:t>
      </w:r>
      <w:r w:rsidR="000E2F20" w:rsidRPr="00DE1126">
        <w:rPr>
          <w:rtl/>
        </w:rPr>
        <w:t>ی</w:t>
      </w:r>
      <w:r w:rsidRPr="00DE1126">
        <w:rPr>
          <w:rtl/>
        </w:rPr>
        <w:t>دن ] ق</w:t>
      </w:r>
      <w:r w:rsidR="000E2F20" w:rsidRPr="00DE1126">
        <w:rPr>
          <w:rtl/>
        </w:rPr>
        <w:t>ی</w:t>
      </w:r>
      <w:r w:rsidRPr="00DE1126">
        <w:rPr>
          <w:rtl/>
        </w:rPr>
        <w:t>امت ه</w:t>
      </w:r>
      <w:r w:rsidR="000E2F20" w:rsidRPr="00DE1126">
        <w:rPr>
          <w:rtl/>
        </w:rPr>
        <w:t>ی</w:t>
      </w:r>
      <w:r w:rsidRPr="00DE1126">
        <w:rPr>
          <w:rtl/>
        </w:rPr>
        <w:t>چ ش</w:t>
      </w:r>
      <w:r w:rsidR="001B3869" w:rsidRPr="00DE1126">
        <w:rPr>
          <w:rtl/>
        </w:rPr>
        <w:t>ک</w:t>
      </w:r>
      <w:r w:rsidR="00741AA8" w:rsidRPr="00DE1126">
        <w:rPr>
          <w:rtl/>
        </w:rPr>
        <w:t>ی</w:t>
      </w:r>
      <w:r w:rsidRPr="00DE1126">
        <w:rPr>
          <w:rtl/>
        </w:rPr>
        <w:t xml:space="preserve"> ن</w:t>
      </w:r>
      <w:r w:rsidR="000E2F20" w:rsidRPr="00DE1126">
        <w:rPr>
          <w:rtl/>
        </w:rPr>
        <w:t>ی</w:t>
      </w:r>
      <w:r w:rsidRPr="00DE1126">
        <w:rPr>
          <w:rtl/>
        </w:rPr>
        <w:t>ست، هنگام</w:t>
      </w:r>
      <w:r w:rsidR="00741AA8" w:rsidRPr="00DE1126">
        <w:rPr>
          <w:rtl/>
        </w:rPr>
        <w:t>ی</w:t>
      </w:r>
      <w:r w:rsidRPr="00DE1126">
        <w:rPr>
          <w:rtl/>
        </w:rPr>
        <w:t xml:space="preserve"> </w:t>
      </w:r>
      <w:r w:rsidR="001B3869" w:rsidRPr="00DE1126">
        <w:rPr>
          <w:rtl/>
        </w:rPr>
        <w:t>ک</w:t>
      </w:r>
      <w:r w:rsidRPr="00DE1126">
        <w:rPr>
          <w:rtl/>
        </w:rPr>
        <w:t>ه م</w:t>
      </w:r>
      <w:r w:rsidR="000E2F20" w:rsidRPr="00DE1126">
        <w:rPr>
          <w:rtl/>
        </w:rPr>
        <w:t>ی</w:t>
      </w:r>
      <w:r w:rsidRPr="00DE1126">
        <w:rPr>
          <w:rtl/>
        </w:rPr>
        <w:t xml:space="preserve">ان خود در </w:t>
      </w:r>
      <w:r w:rsidR="001B3869" w:rsidRPr="00DE1126">
        <w:rPr>
          <w:rtl/>
        </w:rPr>
        <w:t>ک</w:t>
      </w:r>
      <w:r w:rsidRPr="00DE1126">
        <w:rPr>
          <w:rtl/>
        </w:rPr>
        <w:t xml:space="preserve">ارشان با </w:t>
      </w:r>
      <w:r w:rsidR="000E2F20" w:rsidRPr="00DE1126">
        <w:rPr>
          <w:rtl/>
        </w:rPr>
        <w:t>ی</w:t>
      </w:r>
      <w:r w:rsidR="001B3869" w:rsidRPr="00DE1126">
        <w:rPr>
          <w:rtl/>
        </w:rPr>
        <w:t>ک</w:t>
      </w:r>
      <w:r w:rsidRPr="00DE1126">
        <w:rPr>
          <w:rtl/>
        </w:rPr>
        <w:t>د</w:t>
      </w:r>
      <w:r w:rsidR="000E2F20" w:rsidRPr="00DE1126">
        <w:rPr>
          <w:rtl/>
        </w:rPr>
        <w:t>ی</w:t>
      </w:r>
      <w:r w:rsidRPr="00DE1126">
        <w:rPr>
          <w:rtl/>
        </w:rPr>
        <w:t>گر نزاع م</w:t>
      </w:r>
      <w:r w:rsidR="00741AA8" w:rsidRPr="00DE1126">
        <w:rPr>
          <w:rtl/>
        </w:rPr>
        <w:t>ی</w:t>
      </w:r>
      <w:r w:rsidR="00506612">
        <w:t>‌</w:t>
      </w:r>
      <w:r w:rsidR="001B3869" w:rsidRPr="00DE1126">
        <w:rPr>
          <w:rtl/>
        </w:rPr>
        <w:t>ک</w:t>
      </w:r>
      <w:r w:rsidRPr="00DE1126">
        <w:rPr>
          <w:rtl/>
        </w:rPr>
        <w:t>ردند، پس گفتند: بر رو</w:t>
      </w:r>
      <w:r w:rsidR="00741AA8" w:rsidRPr="00DE1126">
        <w:rPr>
          <w:rtl/>
        </w:rPr>
        <w:t>ی</w:t>
      </w:r>
      <w:r w:rsidRPr="00DE1126">
        <w:rPr>
          <w:rtl/>
        </w:rPr>
        <w:t xml:space="preserve"> آنها ساختمان</w:t>
      </w:r>
      <w:r w:rsidR="00741AA8" w:rsidRPr="00DE1126">
        <w:rPr>
          <w:rtl/>
        </w:rPr>
        <w:t>ی</w:t>
      </w:r>
      <w:r w:rsidRPr="00DE1126">
        <w:rPr>
          <w:rtl/>
        </w:rPr>
        <w:t xml:space="preserve"> بنا </w:t>
      </w:r>
      <w:r w:rsidR="001B3869" w:rsidRPr="00DE1126">
        <w:rPr>
          <w:rtl/>
        </w:rPr>
        <w:t>ک</w:t>
      </w:r>
      <w:r w:rsidRPr="00DE1126">
        <w:rPr>
          <w:rtl/>
        </w:rPr>
        <w:t>ن</w:t>
      </w:r>
      <w:r w:rsidR="000E2F20" w:rsidRPr="00DE1126">
        <w:rPr>
          <w:rtl/>
        </w:rPr>
        <w:t>ی</w:t>
      </w:r>
      <w:r w:rsidRPr="00DE1126">
        <w:rPr>
          <w:rtl/>
        </w:rPr>
        <w:t xml:space="preserve">د، پروردگارشان به آنان داناتر است.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 xml:space="preserve">ه بر </w:t>
      </w:r>
      <w:r w:rsidR="001B3869" w:rsidRPr="00DE1126">
        <w:rPr>
          <w:rtl/>
        </w:rPr>
        <w:t>ک</w:t>
      </w:r>
      <w:r w:rsidRPr="00DE1126">
        <w:rPr>
          <w:rtl/>
        </w:rPr>
        <w:t xml:space="preserve">ارشان غلبه </w:t>
      </w:r>
      <w:r w:rsidR="000E2F20" w:rsidRPr="00DE1126">
        <w:rPr>
          <w:rtl/>
        </w:rPr>
        <w:t>ی</w:t>
      </w:r>
      <w:r w:rsidRPr="00DE1126">
        <w:rPr>
          <w:rtl/>
        </w:rPr>
        <w:t>افتند گفتند: حتماً بر ا</w:t>
      </w:r>
      <w:r w:rsidR="000E2F20" w:rsidRPr="00DE1126">
        <w:rPr>
          <w:rtl/>
        </w:rPr>
        <w:t>ی</w:t>
      </w:r>
      <w:r w:rsidRPr="00DE1126">
        <w:rPr>
          <w:rtl/>
        </w:rPr>
        <w:t>شان معبد</w:t>
      </w:r>
      <w:r w:rsidR="00741AA8" w:rsidRPr="00DE1126">
        <w:rPr>
          <w:rtl/>
        </w:rPr>
        <w:t>ی</w:t>
      </w:r>
      <w:r w:rsidRPr="00DE1126">
        <w:rPr>
          <w:rtl/>
        </w:rPr>
        <w:t xml:space="preserve"> بنا خواه</w:t>
      </w:r>
      <w:r w:rsidR="000E2F20" w:rsidRPr="00DE1126">
        <w:rPr>
          <w:rtl/>
        </w:rPr>
        <w:t>ی</w:t>
      </w:r>
      <w:r w:rsidRPr="00DE1126">
        <w:rPr>
          <w:rtl/>
        </w:rPr>
        <w:t xml:space="preserve">م </w:t>
      </w:r>
      <w:r w:rsidR="001B3869" w:rsidRPr="00DE1126">
        <w:rPr>
          <w:rtl/>
        </w:rPr>
        <w:t>ک</w:t>
      </w:r>
      <w:r w:rsidRPr="00DE1126">
        <w:rPr>
          <w:rtl/>
        </w:rPr>
        <w:t>رد. به زود</w:t>
      </w:r>
      <w:r w:rsidR="00741AA8" w:rsidRPr="00DE1126">
        <w:rPr>
          <w:rtl/>
        </w:rPr>
        <w:t>ی</w:t>
      </w:r>
      <w:r w:rsidRPr="00DE1126">
        <w:rPr>
          <w:rtl/>
        </w:rPr>
        <w:t xml:space="preserve"> خواهند گفت: سه تن بودند [ و ] چهارم</w:t>
      </w:r>
      <w:r w:rsidR="000E2F20" w:rsidRPr="00DE1126">
        <w:rPr>
          <w:rtl/>
        </w:rPr>
        <w:t>ی</w:t>
      </w:r>
      <w:r w:rsidRPr="00DE1126">
        <w:rPr>
          <w:rtl/>
        </w:rPr>
        <w:t>ن آنها سگشان بود، و م</w:t>
      </w:r>
      <w:r w:rsidR="00741AA8" w:rsidRPr="00DE1126">
        <w:rPr>
          <w:rtl/>
        </w:rPr>
        <w:t>ی</w:t>
      </w:r>
      <w:r w:rsidR="00506612">
        <w:t>‌</w:t>
      </w:r>
      <w:r w:rsidRPr="00DE1126">
        <w:rPr>
          <w:rtl/>
        </w:rPr>
        <w:t>گو</w:t>
      </w:r>
      <w:r w:rsidR="000E2F20" w:rsidRPr="00DE1126">
        <w:rPr>
          <w:rtl/>
        </w:rPr>
        <w:t>ی</w:t>
      </w:r>
      <w:r w:rsidRPr="00DE1126">
        <w:rPr>
          <w:rtl/>
        </w:rPr>
        <w:t>ند: پنج تن بودند [ و ] ششم</w:t>
      </w:r>
      <w:r w:rsidR="000E2F20" w:rsidRPr="00DE1126">
        <w:rPr>
          <w:rtl/>
        </w:rPr>
        <w:t>ی</w:t>
      </w:r>
      <w:r w:rsidRPr="00DE1126">
        <w:rPr>
          <w:rtl/>
        </w:rPr>
        <w:t>ن آنها سگشان بود. ت</w:t>
      </w:r>
      <w:r w:rsidR="000E2F20" w:rsidRPr="00DE1126">
        <w:rPr>
          <w:rtl/>
        </w:rPr>
        <w:t>ی</w:t>
      </w:r>
      <w:r w:rsidRPr="00DE1126">
        <w:rPr>
          <w:rtl/>
        </w:rPr>
        <w:t>ر در تار</w:t>
      </w:r>
      <w:r w:rsidR="000E2F20" w:rsidRPr="00DE1126">
        <w:rPr>
          <w:rtl/>
        </w:rPr>
        <w:t>ی</w:t>
      </w:r>
      <w:r w:rsidR="001B3869" w:rsidRPr="00DE1126">
        <w:rPr>
          <w:rtl/>
        </w:rPr>
        <w:t>ک</w:t>
      </w:r>
      <w:r w:rsidR="00741AA8" w:rsidRPr="00DE1126">
        <w:rPr>
          <w:rtl/>
        </w:rPr>
        <w:t>ی</w:t>
      </w:r>
      <w:r w:rsidRPr="00DE1126">
        <w:rPr>
          <w:rtl/>
        </w:rPr>
        <w:t xml:space="preserve"> م</w:t>
      </w:r>
      <w:r w:rsidR="00741AA8" w:rsidRPr="00DE1126">
        <w:rPr>
          <w:rtl/>
        </w:rPr>
        <w:t>ی</w:t>
      </w:r>
      <w:r w:rsidR="00506612">
        <w:t>‌</w:t>
      </w:r>
      <w:r w:rsidRPr="00DE1126">
        <w:rPr>
          <w:rtl/>
        </w:rPr>
        <w:t>اندازند. و [ عدّه</w:t>
      </w:r>
      <w:r w:rsidR="004E1EF6">
        <w:t>‌</w:t>
      </w:r>
      <w:r w:rsidRPr="00DE1126">
        <w:rPr>
          <w:rtl/>
        </w:rPr>
        <w:t>ا</w:t>
      </w:r>
      <w:r w:rsidR="00741AA8" w:rsidRPr="00DE1126">
        <w:rPr>
          <w:rtl/>
        </w:rPr>
        <w:t>ی</w:t>
      </w:r>
      <w:r w:rsidRPr="00DE1126">
        <w:rPr>
          <w:rtl/>
        </w:rPr>
        <w:t> ] م</w:t>
      </w:r>
      <w:r w:rsidR="00741AA8" w:rsidRPr="00DE1126">
        <w:rPr>
          <w:rtl/>
        </w:rPr>
        <w:t>ی</w:t>
      </w:r>
      <w:r w:rsidR="00506612">
        <w:t>‌</w:t>
      </w:r>
      <w:r w:rsidRPr="00DE1126">
        <w:rPr>
          <w:rtl/>
        </w:rPr>
        <w:t>گو</w:t>
      </w:r>
      <w:r w:rsidR="000E2F20" w:rsidRPr="00DE1126">
        <w:rPr>
          <w:rtl/>
        </w:rPr>
        <w:t>ی</w:t>
      </w:r>
      <w:r w:rsidRPr="00DE1126">
        <w:rPr>
          <w:rtl/>
        </w:rPr>
        <w:t>ند: هفت تن بودند و هشتم</w:t>
      </w:r>
      <w:r w:rsidR="000E2F20" w:rsidRPr="00DE1126">
        <w:rPr>
          <w:rtl/>
        </w:rPr>
        <w:t>ی</w:t>
      </w:r>
      <w:r w:rsidRPr="00DE1126">
        <w:rPr>
          <w:rtl/>
        </w:rPr>
        <w:t>ن آنها سگشان بود. بگو: پروردگارم به شماره</w:t>
      </w:r>
      <w:r w:rsidR="00506612">
        <w:t>‌</w:t>
      </w:r>
      <w:r w:rsidR="00741AA8" w:rsidRPr="00DE1126">
        <w:rPr>
          <w:rtl/>
        </w:rPr>
        <w:t>ی</w:t>
      </w:r>
      <w:r w:rsidRPr="00DE1126">
        <w:rPr>
          <w:rtl/>
        </w:rPr>
        <w:t xml:space="preserve"> آنها آگاه</w:t>
      </w:r>
      <w:r w:rsidR="004E1EF6">
        <w:t>‌</w:t>
      </w:r>
      <w:r w:rsidRPr="00DE1126">
        <w:rPr>
          <w:rtl/>
        </w:rPr>
        <w:t>تر است، جز اند</w:t>
      </w:r>
      <w:r w:rsidR="001B3869" w:rsidRPr="00DE1126">
        <w:rPr>
          <w:rtl/>
        </w:rPr>
        <w:t>ک</w:t>
      </w:r>
      <w:r w:rsidR="00741AA8" w:rsidRPr="00DE1126">
        <w:rPr>
          <w:rtl/>
        </w:rPr>
        <w:t>ی</w:t>
      </w:r>
      <w:r w:rsidRPr="00DE1126">
        <w:rPr>
          <w:rtl/>
        </w:rPr>
        <w:t xml:space="preserve"> [ </w:t>
      </w:r>
      <w:r w:rsidR="001B3869" w:rsidRPr="00DE1126">
        <w:rPr>
          <w:rtl/>
        </w:rPr>
        <w:t>ک</w:t>
      </w:r>
      <w:r w:rsidRPr="00DE1126">
        <w:rPr>
          <w:rtl/>
        </w:rPr>
        <w:t>س</w:t>
      </w:r>
      <w:r w:rsidR="00741AA8" w:rsidRPr="00DE1126">
        <w:rPr>
          <w:rtl/>
        </w:rPr>
        <w:t>ی</w:t>
      </w:r>
      <w:r w:rsidRPr="00DE1126">
        <w:rPr>
          <w:rtl/>
        </w:rPr>
        <w:t xml:space="preserve"> شماره</w:t>
      </w:r>
      <w:r w:rsidR="00506612">
        <w:t>‌</w:t>
      </w:r>
      <w:r w:rsidR="00741AA8" w:rsidRPr="00DE1126">
        <w:rPr>
          <w:rtl/>
        </w:rPr>
        <w:t>ی</w:t>
      </w:r>
      <w:r w:rsidRPr="00DE1126">
        <w:rPr>
          <w:rtl/>
        </w:rPr>
        <w:t> ] آنها را نم</w:t>
      </w:r>
      <w:r w:rsidR="00741AA8" w:rsidRPr="00DE1126">
        <w:rPr>
          <w:rtl/>
        </w:rPr>
        <w:t>ی</w:t>
      </w:r>
      <w:r w:rsidR="00506612">
        <w:t>‌</w:t>
      </w:r>
      <w:r w:rsidRPr="00DE1126">
        <w:rPr>
          <w:rtl/>
        </w:rPr>
        <w:t>داند. پس درباره</w:t>
      </w:r>
      <w:r w:rsidR="00506612">
        <w:t>‌</w:t>
      </w:r>
      <w:r w:rsidR="00741AA8" w:rsidRPr="00DE1126">
        <w:rPr>
          <w:rtl/>
        </w:rPr>
        <w:t>ی</w:t>
      </w:r>
      <w:r w:rsidRPr="00DE1126">
        <w:rPr>
          <w:rtl/>
        </w:rPr>
        <w:t xml:space="preserve"> ا</w:t>
      </w:r>
      <w:r w:rsidR="000E2F20" w:rsidRPr="00DE1126">
        <w:rPr>
          <w:rtl/>
        </w:rPr>
        <w:t>ی</w:t>
      </w:r>
      <w:r w:rsidRPr="00DE1126">
        <w:rPr>
          <w:rtl/>
        </w:rPr>
        <w:t>شان جز به صورت ظاهر جدال م</w:t>
      </w:r>
      <w:r w:rsidR="001B3869" w:rsidRPr="00DE1126">
        <w:rPr>
          <w:rtl/>
        </w:rPr>
        <w:t>ک</w:t>
      </w:r>
      <w:r w:rsidRPr="00DE1126">
        <w:rPr>
          <w:rtl/>
        </w:rPr>
        <w:t>ن و در مورد آنها از ه</w:t>
      </w:r>
      <w:r w:rsidR="000E2F20" w:rsidRPr="00DE1126">
        <w:rPr>
          <w:rtl/>
        </w:rPr>
        <w:t>ی</w:t>
      </w:r>
      <w:r w:rsidRPr="00DE1126">
        <w:rPr>
          <w:rtl/>
        </w:rPr>
        <w:t xml:space="preserve">چ </w:t>
      </w:r>
      <w:r w:rsidR="001B3869" w:rsidRPr="00DE1126">
        <w:rPr>
          <w:rtl/>
        </w:rPr>
        <w:t>ک</w:t>
      </w:r>
      <w:r w:rsidRPr="00DE1126">
        <w:rPr>
          <w:rtl/>
        </w:rPr>
        <w:t>س جو</w:t>
      </w:r>
      <w:r w:rsidR="000E2F20" w:rsidRPr="00DE1126">
        <w:rPr>
          <w:rtl/>
        </w:rPr>
        <w:t>ی</w:t>
      </w:r>
      <w:r w:rsidRPr="00DE1126">
        <w:rPr>
          <w:rtl/>
        </w:rPr>
        <w:t xml:space="preserve">ا مشو. </w:t>
      </w:r>
    </w:p>
    <w:p w:rsidR="001E12DE" w:rsidRPr="00DE1126" w:rsidRDefault="001E12DE" w:rsidP="000E2F20">
      <w:pPr>
        <w:bidi/>
        <w:jc w:val="both"/>
        <w:rPr>
          <w:rtl/>
        </w:rPr>
      </w:pPr>
      <w:r w:rsidRPr="00DE1126">
        <w:rPr>
          <w:rtl/>
        </w:rPr>
        <w:t>مفسّران در شأن نزول ا</w:t>
      </w:r>
      <w:r w:rsidR="00741AA8" w:rsidRPr="00DE1126">
        <w:rPr>
          <w:rtl/>
        </w:rPr>
        <w:t>ی</w:t>
      </w:r>
      <w:r w:rsidRPr="00DE1126">
        <w:rPr>
          <w:rtl/>
        </w:rPr>
        <w:t>ن آ</w:t>
      </w:r>
      <w:r w:rsidR="00741AA8" w:rsidRPr="00DE1126">
        <w:rPr>
          <w:rtl/>
        </w:rPr>
        <w:t>ی</w:t>
      </w:r>
      <w:r w:rsidRPr="00DE1126">
        <w:rPr>
          <w:rtl/>
        </w:rPr>
        <w:t>ات گفته</w:t>
      </w:r>
      <w:r w:rsidR="00506612">
        <w:t>‌</w:t>
      </w:r>
      <w:r w:rsidRPr="00DE1126">
        <w:rPr>
          <w:rtl/>
        </w:rPr>
        <w:t>اند: مشرکان قر</w:t>
      </w:r>
      <w:r w:rsidR="00741AA8" w:rsidRPr="00DE1126">
        <w:rPr>
          <w:rtl/>
        </w:rPr>
        <w:t>ی</w:t>
      </w:r>
      <w:r w:rsidRPr="00DE1126">
        <w:rPr>
          <w:rtl/>
        </w:rPr>
        <w:t>ش سه تن از قر</w:t>
      </w:r>
      <w:r w:rsidR="00741AA8" w:rsidRPr="00DE1126">
        <w:rPr>
          <w:rtl/>
        </w:rPr>
        <w:t>ی</w:t>
      </w:r>
      <w:r w:rsidRPr="00DE1126">
        <w:rPr>
          <w:rtl/>
        </w:rPr>
        <w:t>ش</w:t>
      </w:r>
      <w:r w:rsidR="00864F14" w:rsidRPr="00DE1126">
        <w:rPr>
          <w:rtl/>
        </w:rPr>
        <w:t xml:space="preserve"> - </w:t>
      </w:r>
      <w:r w:rsidRPr="00DE1126">
        <w:rPr>
          <w:rtl/>
        </w:rPr>
        <w:t>عاص بن وائل سهم</w:t>
      </w:r>
      <w:r w:rsidR="00741AA8" w:rsidRPr="00DE1126">
        <w:rPr>
          <w:rtl/>
        </w:rPr>
        <w:t>ی</w:t>
      </w:r>
      <w:r w:rsidRPr="00DE1126">
        <w:rPr>
          <w:rtl/>
        </w:rPr>
        <w:t>، ابن اب</w:t>
      </w:r>
      <w:r w:rsidR="00741AA8" w:rsidRPr="00DE1126">
        <w:rPr>
          <w:rtl/>
        </w:rPr>
        <w:t>ی</w:t>
      </w:r>
      <w:r w:rsidRPr="00DE1126">
        <w:rPr>
          <w:rtl/>
        </w:rPr>
        <w:t xml:space="preserve"> مع</w:t>
      </w:r>
      <w:r w:rsidR="00741AA8" w:rsidRPr="00DE1126">
        <w:rPr>
          <w:rtl/>
        </w:rPr>
        <w:t>ی</w:t>
      </w:r>
      <w:r w:rsidRPr="00DE1126">
        <w:rPr>
          <w:rtl/>
        </w:rPr>
        <w:t>ط امو</w:t>
      </w:r>
      <w:r w:rsidR="00741AA8" w:rsidRPr="00DE1126">
        <w:rPr>
          <w:rtl/>
        </w:rPr>
        <w:t>ی</w:t>
      </w:r>
      <w:r w:rsidRPr="00DE1126">
        <w:rPr>
          <w:rtl/>
        </w:rPr>
        <w:t xml:space="preserve"> و ابن کلده عبدر</w:t>
      </w:r>
      <w:r w:rsidR="00741AA8" w:rsidRPr="00DE1126">
        <w:rPr>
          <w:rtl/>
        </w:rPr>
        <w:t>ی</w:t>
      </w:r>
      <w:r w:rsidR="00864F14" w:rsidRPr="00DE1126">
        <w:rPr>
          <w:rtl/>
        </w:rPr>
        <w:t xml:space="preserve"> - </w:t>
      </w:r>
      <w:r w:rsidRPr="00DE1126">
        <w:rPr>
          <w:rtl/>
        </w:rPr>
        <w:t>را نزد خاخام</w:t>
      </w:r>
      <w:r w:rsidR="00506612">
        <w:t>‌</w:t>
      </w:r>
      <w:r w:rsidRPr="00DE1126">
        <w:rPr>
          <w:rtl/>
        </w:rPr>
        <w:t>ها</w:t>
      </w:r>
      <w:r w:rsidR="00741AA8" w:rsidRPr="00DE1126">
        <w:rPr>
          <w:rtl/>
        </w:rPr>
        <w:t>ی</w:t>
      </w:r>
      <w:r w:rsidRPr="00DE1126">
        <w:rPr>
          <w:rtl/>
        </w:rPr>
        <w:t xml:space="preserve"> </w:t>
      </w:r>
      <w:r w:rsidR="00741AA8" w:rsidRPr="00DE1126">
        <w:rPr>
          <w:rtl/>
        </w:rPr>
        <w:t>ی</w:t>
      </w:r>
      <w:r w:rsidRPr="00DE1126">
        <w:rPr>
          <w:rtl/>
        </w:rPr>
        <w:t>هود فرستادند تا از آنان سؤالات</w:t>
      </w:r>
      <w:r w:rsidR="00741AA8" w:rsidRPr="00DE1126">
        <w:rPr>
          <w:rtl/>
        </w:rPr>
        <w:t>ی</w:t>
      </w:r>
      <w:r w:rsidRPr="00DE1126">
        <w:rPr>
          <w:rtl/>
        </w:rPr>
        <w:t xml:space="preserve"> در</w:t>
      </w:r>
      <w:r w:rsidR="00741AA8" w:rsidRPr="00DE1126">
        <w:rPr>
          <w:rtl/>
        </w:rPr>
        <w:t>ی</w:t>
      </w:r>
      <w:r w:rsidRPr="00DE1126">
        <w:rPr>
          <w:rtl/>
        </w:rPr>
        <w:t>افت کنند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پاسخ آن عاجز باشد</w:t>
      </w:r>
      <w:r w:rsidR="00506612">
        <w:t>‌</w:t>
      </w:r>
      <w:r w:rsidRPr="00DE1126">
        <w:rPr>
          <w:rtl/>
        </w:rPr>
        <w:t>! برخ</w:t>
      </w:r>
      <w:r w:rsidR="00741AA8" w:rsidRPr="00DE1126">
        <w:rPr>
          <w:rtl/>
        </w:rPr>
        <w:t>ی</w:t>
      </w:r>
      <w:r w:rsidRPr="00DE1126">
        <w:rPr>
          <w:rtl/>
        </w:rPr>
        <w:t xml:space="preserve"> سؤالات آنها چن</w:t>
      </w:r>
      <w:r w:rsidR="00741AA8" w:rsidRPr="00DE1126">
        <w:rPr>
          <w:rtl/>
        </w:rPr>
        <w:t>ی</w:t>
      </w:r>
      <w:r w:rsidRPr="00DE1126">
        <w:rPr>
          <w:rtl/>
        </w:rPr>
        <w:t>ن بود: ق</w:t>
      </w:r>
      <w:r w:rsidR="00741AA8" w:rsidRPr="00DE1126">
        <w:rPr>
          <w:rtl/>
        </w:rPr>
        <w:t>ی</w:t>
      </w:r>
      <w:r w:rsidRPr="00DE1126">
        <w:rPr>
          <w:rtl/>
        </w:rPr>
        <w:t>امت چه زمان خواهد بود؟ اصحاب کهف چه کسان</w:t>
      </w:r>
      <w:r w:rsidR="00741AA8" w:rsidRPr="00DE1126">
        <w:rPr>
          <w:rtl/>
        </w:rPr>
        <w:t>ی</w:t>
      </w:r>
      <w:r w:rsidRPr="00DE1126">
        <w:rPr>
          <w:rtl/>
        </w:rPr>
        <w:t xml:space="preserve"> بودند؟ و ذوالقرن</w:t>
      </w:r>
      <w:r w:rsidR="00741AA8" w:rsidRPr="00DE1126">
        <w:rPr>
          <w:rtl/>
        </w:rPr>
        <w:t>ی</w:t>
      </w:r>
      <w:r w:rsidRPr="00DE1126">
        <w:rPr>
          <w:rtl/>
        </w:rPr>
        <w:t>ن ک</w:t>
      </w:r>
      <w:r w:rsidR="00741AA8" w:rsidRPr="00DE1126">
        <w:rPr>
          <w:rtl/>
        </w:rPr>
        <w:t>ی</w:t>
      </w:r>
      <w:r w:rsidRPr="00DE1126">
        <w:rPr>
          <w:rtl/>
        </w:rPr>
        <w:t>ست؟</w:t>
      </w:r>
      <w:r w:rsidRPr="00DE1126">
        <w:rPr>
          <w:rtl/>
        </w:rPr>
        <w:footnoteReference w:id="474"/>
      </w:r>
      <w:r w:rsidRPr="00DE1126">
        <w:rPr>
          <w:rtl/>
        </w:rPr>
        <w:t xml:space="preserve"> </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/31 م</w:t>
      </w:r>
      <w:r w:rsidR="00741AA8" w:rsidRPr="00DE1126">
        <w:rPr>
          <w:rtl/>
        </w:rPr>
        <w:t>ی</w:t>
      </w:r>
      <w:r w:rsidR="00506612">
        <w:t>‌</w:t>
      </w:r>
      <w:r w:rsidRPr="00DE1126">
        <w:rPr>
          <w:rtl/>
        </w:rPr>
        <w:t>نو</w:t>
      </w:r>
      <w:r w:rsidR="00741AA8" w:rsidRPr="00DE1126">
        <w:rPr>
          <w:rtl/>
        </w:rPr>
        <w:t>ی</w:t>
      </w:r>
      <w:r w:rsidRPr="00DE1126">
        <w:rPr>
          <w:rtl/>
        </w:rPr>
        <w:t>سد: «آنان جوانان</w:t>
      </w:r>
      <w:r w:rsidR="00741AA8" w:rsidRPr="00DE1126">
        <w:rPr>
          <w:rtl/>
        </w:rPr>
        <w:t>ی</w:t>
      </w:r>
      <w:r w:rsidRPr="00DE1126">
        <w:rPr>
          <w:rtl/>
        </w:rPr>
        <w:t xml:space="preserve"> بودند که در دوره</w:t>
      </w:r>
      <w:r w:rsidR="00506612">
        <w:t>‌</w:t>
      </w:r>
      <w:r w:rsidR="00741AA8" w:rsidRPr="00DE1126">
        <w:rPr>
          <w:rtl/>
        </w:rPr>
        <w:t>ی</w:t>
      </w:r>
      <w:r w:rsidRPr="00DE1126">
        <w:rPr>
          <w:rtl/>
        </w:rPr>
        <w:t xml:space="preserve"> فترت م</w:t>
      </w:r>
      <w:r w:rsidR="00741AA8" w:rsidRPr="00DE1126">
        <w:rPr>
          <w:rtl/>
        </w:rPr>
        <w:t>ی</w:t>
      </w:r>
      <w:r w:rsidRPr="00DE1126">
        <w:rPr>
          <w:rtl/>
        </w:rPr>
        <w:t>ان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و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ز</w:t>
      </w:r>
      <w:r w:rsidR="00741AA8" w:rsidRPr="00DE1126">
        <w:rPr>
          <w:rtl/>
        </w:rPr>
        <w:t>ی</w:t>
      </w:r>
      <w:r w:rsidRPr="00DE1126">
        <w:rPr>
          <w:rtl/>
        </w:rPr>
        <w:t>ستند. رق</w:t>
      </w:r>
      <w:r w:rsidR="00741AA8" w:rsidRPr="00DE1126">
        <w:rPr>
          <w:rtl/>
        </w:rPr>
        <w:t>ی</w:t>
      </w:r>
      <w:r w:rsidRPr="00DE1126">
        <w:rPr>
          <w:rtl/>
        </w:rPr>
        <w:t>م دو لوح مس</w:t>
      </w:r>
      <w:r w:rsidR="00741AA8" w:rsidRPr="00DE1126">
        <w:rPr>
          <w:rtl/>
        </w:rPr>
        <w:t>ی</w:t>
      </w:r>
      <w:r w:rsidRPr="00DE1126">
        <w:rPr>
          <w:rtl/>
        </w:rPr>
        <w:t xml:space="preserve"> است که ماجرا</w:t>
      </w:r>
      <w:r w:rsidR="00741AA8" w:rsidRPr="00DE1126">
        <w:rPr>
          <w:rtl/>
        </w:rPr>
        <w:t>ی</w:t>
      </w:r>
      <w:r w:rsidRPr="00DE1126">
        <w:rPr>
          <w:rtl/>
        </w:rPr>
        <w:t xml:space="preserve"> ا</w:t>
      </w:r>
      <w:r w:rsidR="00741AA8" w:rsidRPr="00DE1126">
        <w:rPr>
          <w:rtl/>
        </w:rPr>
        <w:t>ی</w:t>
      </w:r>
      <w:r w:rsidRPr="00DE1126">
        <w:rPr>
          <w:rtl/>
        </w:rPr>
        <w:t>شان، اسلام آوردنشان، درخواست دق</w:t>
      </w:r>
      <w:r w:rsidR="00741AA8" w:rsidRPr="00DE1126">
        <w:rPr>
          <w:rtl/>
        </w:rPr>
        <w:t>ی</w:t>
      </w:r>
      <w:r w:rsidRPr="00DE1126">
        <w:rPr>
          <w:rtl/>
        </w:rPr>
        <w:t>انوس از آنها و سا</w:t>
      </w:r>
      <w:r w:rsidR="00741AA8" w:rsidRPr="00DE1126">
        <w:rPr>
          <w:rtl/>
        </w:rPr>
        <w:t>ی</w:t>
      </w:r>
      <w:r w:rsidRPr="00DE1126">
        <w:rPr>
          <w:rtl/>
        </w:rPr>
        <w:t>ر احوالاتشان بر آن مرقوم بود.»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/321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«پادشاه زمان، اسام</w:t>
      </w:r>
      <w:r w:rsidR="00741AA8" w:rsidRPr="00DE1126">
        <w:rPr>
          <w:rtl/>
        </w:rPr>
        <w:t>ی</w:t>
      </w:r>
      <w:r w:rsidRPr="00DE1126">
        <w:rPr>
          <w:rtl/>
        </w:rPr>
        <w:t xml:space="preserve"> آنان، پدران و خانواده</w:t>
      </w:r>
      <w:r w:rsidR="00506612">
        <w:t>‌</w:t>
      </w:r>
      <w:r w:rsidRPr="00DE1126">
        <w:rPr>
          <w:rtl/>
        </w:rPr>
        <w:t>ها</w:t>
      </w:r>
      <w:r w:rsidR="00741AA8" w:rsidRPr="00DE1126">
        <w:rPr>
          <w:rtl/>
        </w:rPr>
        <w:t>ی</w:t>
      </w:r>
      <w:r w:rsidRPr="00DE1126">
        <w:rPr>
          <w:rtl/>
        </w:rPr>
        <w:t>شان را در صفحات</w:t>
      </w:r>
      <w:r w:rsidR="00741AA8" w:rsidRPr="00DE1126">
        <w:rPr>
          <w:rtl/>
        </w:rPr>
        <w:t>ی</w:t>
      </w:r>
      <w:r w:rsidRPr="00DE1126">
        <w:rPr>
          <w:rtl/>
        </w:rPr>
        <w:t xml:space="preserve"> از سرب نگاشت.»</w:t>
      </w:r>
      <w:r w:rsidR="00E67179" w:rsidRPr="00DE1126">
        <w:rPr>
          <w:rtl/>
        </w:rPr>
        <w:t xml:space="preserve"> </w:t>
      </w:r>
    </w:p>
    <w:p w:rsidR="001E12DE" w:rsidRPr="00DE1126" w:rsidRDefault="001E12DE" w:rsidP="000E2F20">
      <w:pPr>
        <w:bidi/>
        <w:jc w:val="both"/>
        <w:rPr>
          <w:rtl/>
        </w:rPr>
      </w:pPr>
      <w:r w:rsidRPr="00DE1126">
        <w:rPr>
          <w:rtl/>
        </w:rPr>
        <w:t>نفراو</w:t>
      </w:r>
      <w:r w:rsidR="00741AA8" w:rsidRPr="00DE1126">
        <w:rPr>
          <w:rtl/>
        </w:rPr>
        <w:t>ی</w:t>
      </w:r>
      <w:r w:rsidRPr="00DE1126">
        <w:rPr>
          <w:rtl/>
        </w:rPr>
        <w:t xml:space="preserve"> مالک</w:t>
      </w:r>
      <w:r w:rsidR="00741AA8" w:rsidRPr="00DE1126">
        <w:rPr>
          <w:rtl/>
        </w:rPr>
        <w:t>ی</w:t>
      </w:r>
      <w:r w:rsidRPr="00DE1126">
        <w:rPr>
          <w:rtl/>
        </w:rPr>
        <w:t xml:space="preserve"> در الفواکه الدوان</w:t>
      </w:r>
      <w:r w:rsidR="00741AA8" w:rsidRPr="00DE1126">
        <w:rPr>
          <w:rtl/>
        </w:rPr>
        <w:t>ی</w:t>
      </w:r>
      <w:r w:rsidRPr="00DE1126">
        <w:rPr>
          <w:rtl/>
        </w:rPr>
        <w:t xml:space="preserve"> 1 /70 م</w:t>
      </w:r>
      <w:r w:rsidR="00741AA8" w:rsidRPr="00DE1126">
        <w:rPr>
          <w:rtl/>
        </w:rPr>
        <w:t>ی</w:t>
      </w:r>
      <w:r w:rsidR="00506612">
        <w:t>‌</w:t>
      </w:r>
      <w:r w:rsidRPr="00DE1126">
        <w:rPr>
          <w:rtl/>
        </w:rPr>
        <w:t>نو</w:t>
      </w:r>
      <w:r w:rsidR="00741AA8" w:rsidRPr="00DE1126">
        <w:rPr>
          <w:rtl/>
        </w:rPr>
        <w:t>ی</w:t>
      </w:r>
      <w:r w:rsidRPr="00DE1126">
        <w:rPr>
          <w:rtl/>
        </w:rPr>
        <w:t>سد: «اصحاب کهف با مهد</w:t>
      </w:r>
      <w:r w:rsidR="00741AA8" w:rsidRPr="00DE1126">
        <w:rPr>
          <w:rtl/>
        </w:rPr>
        <w:t>ی</w:t>
      </w:r>
      <w:r w:rsidRPr="00DE1126">
        <w:rPr>
          <w:rtl/>
        </w:rPr>
        <w:t xml:space="preserve"> و از پ</w:t>
      </w:r>
      <w:r w:rsidR="00741AA8" w:rsidRPr="00DE1126">
        <w:rPr>
          <w:rtl/>
        </w:rPr>
        <w:t>ی</w:t>
      </w:r>
      <w:r w:rsidRPr="00DE1126">
        <w:rPr>
          <w:rtl/>
        </w:rPr>
        <w:t>روان او خواهند بود.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نماز صبح را پشت سر مهد</w:t>
      </w:r>
      <w:r w:rsidR="00741AA8" w:rsidRPr="00DE1126">
        <w:rPr>
          <w:rtl/>
        </w:rPr>
        <w:t>ی</w:t>
      </w:r>
      <w:r w:rsidRPr="00DE1126">
        <w:rPr>
          <w:rtl/>
        </w:rPr>
        <w:t xml:space="preserve"> به جا م</w:t>
      </w:r>
      <w:r w:rsidR="00741AA8" w:rsidRPr="00DE1126">
        <w:rPr>
          <w:rtl/>
        </w:rPr>
        <w:t>ی</w:t>
      </w:r>
      <w:r w:rsidR="00506612">
        <w:t>‌</w:t>
      </w:r>
      <w:r w:rsidRPr="00DE1126">
        <w:rPr>
          <w:rtl/>
        </w:rPr>
        <w:t>آورد، و البته ا</w:t>
      </w:r>
      <w:r w:rsidR="00741AA8" w:rsidRPr="00DE1126">
        <w:rPr>
          <w:rtl/>
        </w:rPr>
        <w:t>ی</w:t>
      </w:r>
      <w:r w:rsidRPr="00DE1126">
        <w:rPr>
          <w:rtl/>
        </w:rPr>
        <w:t>ن کار ضرر</w:t>
      </w:r>
      <w:r w:rsidR="00741AA8" w:rsidRPr="00DE1126">
        <w:rPr>
          <w:rtl/>
        </w:rPr>
        <w:t>ی</w:t>
      </w:r>
      <w:r w:rsidRPr="00DE1126">
        <w:rPr>
          <w:rtl/>
        </w:rPr>
        <w:t xml:space="preserve"> به نبوّت او نم</w:t>
      </w:r>
      <w:r w:rsidR="00741AA8" w:rsidRPr="00DE1126">
        <w:rPr>
          <w:rtl/>
        </w:rPr>
        <w:t>ی</w:t>
      </w:r>
      <w:r w:rsidR="00506612">
        <w:t>‌</w:t>
      </w:r>
      <w:r w:rsidRPr="00DE1126">
        <w:rPr>
          <w:rtl/>
        </w:rPr>
        <w:t>رساند. مهد</w:t>
      </w:r>
      <w:r w:rsidR="00741AA8" w:rsidRPr="00DE1126">
        <w:rPr>
          <w:rtl/>
        </w:rPr>
        <w:t>ی</w:t>
      </w:r>
      <w:r w:rsidRPr="00DE1126">
        <w:rPr>
          <w:rtl/>
        </w:rPr>
        <w:t xml:space="preserve"> در ادامه، حکومت را به ع</w:t>
      </w:r>
      <w:r w:rsidR="00741AA8" w:rsidRPr="00DE1126">
        <w:rPr>
          <w:rtl/>
        </w:rPr>
        <w:t>ی</w:t>
      </w:r>
      <w:r w:rsidRPr="00DE1126">
        <w:rPr>
          <w:rtl/>
        </w:rPr>
        <w:t>س</w:t>
      </w:r>
      <w:r w:rsidR="00741AA8" w:rsidRPr="00DE1126">
        <w:rPr>
          <w:rtl/>
        </w:rPr>
        <w:t>ی</w:t>
      </w:r>
      <w:r w:rsidRPr="00DE1126">
        <w:rPr>
          <w:rtl/>
        </w:rPr>
        <w:t xml:space="preserve"> م</w:t>
      </w:r>
      <w:r w:rsidR="00741AA8" w:rsidRPr="00DE1126">
        <w:rPr>
          <w:rtl/>
        </w:rPr>
        <w:t>ی</w:t>
      </w:r>
      <w:r w:rsidR="00506612">
        <w:t>‌</w:t>
      </w:r>
      <w:r w:rsidRPr="00DE1126">
        <w:rPr>
          <w:rtl/>
        </w:rPr>
        <w:t>سپارد، دجال را م</w:t>
      </w:r>
      <w:r w:rsidR="00741AA8" w:rsidRPr="00DE1126">
        <w:rPr>
          <w:rtl/>
        </w:rPr>
        <w:t>ی</w:t>
      </w:r>
      <w:r w:rsidR="00506612">
        <w:t>‌</w:t>
      </w:r>
      <w:r w:rsidRPr="00DE1126">
        <w:rPr>
          <w:rtl/>
        </w:rPr>
        <w:t>کشد و در ب</w:t>
      </w:r>
      <w:r w:rsidR="00741AA8" w:rsidRPr="00DE1126">
        <w:rPr>
          <w:rtl/>
        </w:rPr>
        <w:t>ی</w:t>
      </w:r>
      <w:r w:rsidRPr="00DE1126">
        <w:rPr>
          <w:rtl/>
        </w:rPr>
        <w:t>ت</w:t>
      </w:r>
      <w:r w:rsidR="00506612">
        <w:t>‌</w:t>
      </w:r>
      <w:r w:rsidRPr="00DE1126">
        <w:rPr>
          <w:rtl/>
        </w:rPr>
        <w:t>المقدس م</w:t>
      </w:r>
      <w:r w:rsidR="00741AA8" w:rsidRPr="00DE1126">
        <w:rPr>
          <w:rtl/>
        </w:rPr>
        <w:t>ی</w:t>
      </w:r>
      <w:r w:rsidR="00506612">
        <w:t>‌</w:t>
      </w:r>
      <w:r w:rsidRPr="00DE1126">
        <w:rPr>
          <w:rtl/>
        </w:rPr>
        <w:t>م</w:t>
      </w:r>
      <w:r w:rsidR="00741AA8" w:rsidRPr="00DE1126">
        <w:rPr>
          <w:rtl/>
        </w:rPr>
        <w:t>ی</w:t>
      </w:r>
      <w:r w:rsidRPr="00DE1126">
        <w:rPr>
          <w:rtl/>
        </w:rPr>
        <w:t xml:space="preserve">رد. </w:t>
      </w:r>
    </w:p>
    <w:p w:rsidR="001E12DE" w:rsidRPr="00DE1126" w:rsidRDefault="001E12DE" w:rsidP="000E2F20">
      <w:pPr>
        <w:bidi/>
        <w:jc w:val="both"/>
        <w:rPr>
          <w:rtl/>
        </w:rPr>
      </w:pPr>
      <w:r w:rsidRPr="00DE1126">
        <w:rPr>
          <w:rtl/>
        </w:rPr>
        <w:t>امر حاکم</w:t>
      </w:r>
      <w:r w:rsidR="00741AA8" w:rsidRPr="00DE1126">
        <w:rPr>
          <w:rtl/>
        </w:rPr>
        <w:t>ی</w:t>
      </w:r>
      <w:r w:rsidRPr="00DE1126">
        <w:rPr>
          <w:rtl/>
        </w:rPr>
        <w:t>ت برا</w:t>
      </w:r>
      <w:r w:rsidR="00741AA8" w:rsidRPr="00DE1126">
        <w:rPr>
          <w:rtl/>
        </w:rPr>
        <w:t>ی</w:t>
      </w:r>
      <w:r w:rsidRPr="00DE1126">
        <w:rPr>
          <w:rtl/>
        </w:rPr>
        <w:t xml:space="preserve">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انتظام م</w:t>
      </w:r>
      <w:r w:rsidR="00741AA8" w:rsidRPr="00DE1126">
        <w:rPr>
          <w:rtl/>
        </w:rPr>
        <w:t>ی</w:t>
      </w:r>
      <w:r w:rsidR="00506612">
        <w:t>‌</w:t>
      </w:r>
      <w:r w:rsidRPr="00DE1126">
        <w:rPr>
          <w:rtl/>
        </w:rPr>
        <w:t>گ</w:t>
      </w:r>
      <w:r w:rsidR="00741AA8" w:rsidRPr="00DE1126">
        <w:rPr>
          <w:rtl/>
        </w:rPr>
        <w:t>ی</w:t>
      </w:r>
      <w:r w:rsidRPr="00DE1126">
        <w:rPr>
          <w:rtl/>
        </w:rPr>
        <w:t>رد، و از زمان فرود آمدن در زم</w:t>
      </w:r>
      <w:r w:rsidR="00741AA8" w:rsidRPr="00DE1126">
        <w:rPr>
          <w:rtl/>
        </w:rPr>
        <w:t>ی</w:t>
      </w:r>
      <w:r w:rsidRPr="00DE1126">
        <w:rPr>
          <w:rtl/>
        </w:rPr>
        <w:t>ن به مدّت چهل سال حکمران</w:t>
      </w:r>
      <w:r w:rsidR="00741AA8" w:rsidRPr="00DE1126">
        <w:rPr>
          <w:rtl/>
        </w:rPr>
        <w:t>ی</w:t>
      </w:r>
      <w:r w:rsidRPr="00DE1126">
        <w:rPr>
          <w:rtl/>
        </w:rPr>
        <w:t xml:space="preserve"> خواهد کرد. آنگاه از دن</w:t>
      </w:r>
      <w:r w:rsidR="00741AA8" w:rsidRPr="00DE1126">
        <w:rPr>
          <w:rtl/>
        </w:rPr>
        <w:t>ی</w:t>
      </w:r>
      <w:r w:rsidRPr="00DE1126">
        <w:rPr>
          <w:rtl/>
        </w:rPr>
        <w:t>ا م</w:t>
      </w:r>
      <w:r w:rsidR="00741AA8" w:rsidRPr="00DE1126">
        <w:rPr>
          <w:rtl/>
        </w:rPr>
        <w:t>ی</w:t>
      </w:r>
      <w:r w:rsidR="00506612">
        <w:t>‌</w:t>
      </w:r>
      <w:r w:rsidRPr="00DE1126">
        <w:rPr>
          <w:rtl/>
        </w:rPr>
        <w:t>رود و مسلم</w:t>
      </w:r>
      <w:r w:rsidR="00741AA8" w:rsidRPr="00DE1126">
        <w:rPr>
          <w:rtl/>
        </w:rPr>
        <w:t>ی</w:t>
      </w:r>
      <w:r w:rsidRPr="00DE1126">
        <w:rPr>
          <w:rtl/>
        </w:rPr>
        <w:t>ن بر او نماز م</w:t>
      </w:r>
      <w:r w:rsidR="00741AA8" w:rsidRPr="00DE1126">
        <w:rPr>
          <w:rtl/>
        </w:rPr>
        <w:t>ی</w:t>
      </w:r>
      <w:r w:rsidR="00506612">
        <w:t>‌</w:t>
      </w:r>
      <w:r w:rsidRPr="00DE1126">
        <w:rPr>
          <w:rtl/>
        </w:rPr>
        <w:t>خوانند. برخ</w:t>
      </w:r>
      <w:r w:rsidR="00741AA8" w:rsidRPr="00DE1126">
        <w:rPr>
          <w:rtl/>
        </w:rPr>
        <w:t>ی</w:t>
      </w:r>
      <w:r w:rsidRPr="00DE1126">
        <w:rPr>
          <w:rtl/>
        </w:rPr>
        <w:t xml:space="preserve"> گو</w:t>
      </w:r>
      <w:r w:rsidR="00741AA8" w:rsidRPr="00DE1126">
        <w:rPr>
          <w:rtl/>
        </w:rPr>
        <w:t>ی</w:t>
      </w:r>
      <w:r w:rsidRPr="00DE1126">
        <w:rPr>
          <w:rtl/>
        </w:rPr>
        <w:t>ند: او از زمان فرود آمدن هفت سال درنگ م</w:t>
      </w:r>
      <w:r w:rsidR="00741AA8" w:rsidRPr="00DE1126">
        <w:rPr>
          <w:rtl/>
        </w:rPr>
        <w:t>ی</w:t>
      </w:r>
      <w:r w:rsidR="00506612">
        <w:t>‌</w:t>
      </w:r>
      <w:r w:rsidRPr="00DE1126">
        <w:rPr>
          <w:rtl/>
        </w:rPr>
        <w:t>کند، و [ در آن مدّت ] ه</w:t>
      </w:r>
      <w:r w:rsidR="00741AA8" w:rsidRPr="00DE1126">
        <w:rPr>
          <w:rtl/>
        </w:rPr>
        <w:t>ی</w:t>
      </w:r>
      <w:r w:rsidRPr="00DE1126">
        <w:rPr>
          <w:rtl/>
        </w:rPr>
        <w:t>چ دشمن</w:t>
      </w:r>
      <w:r w:rsidR="00741AA8" w:rsidRPr="00DE1126">
        <w:rPr>
          <w:rtl/>
        </w:rPr>
        <w:t>ی</w:t>
      </w:r>
      <w:r w:rsidRPr="00DE1126">
        <w:rPr>
          <w:rtl/>
        </w:rPr>
        <w:t xml:space="preserve"> م</w:t>
      </w:r>
      <w:r w:rsidR="00741AA8" w:rsidRPr="00DE1126">
        <w:rPr>
          <w:rtl/>
        </w:rPr>
        <w:t>ی</w:t>
      </w:r>
      <w:r w:rsidRPr="00DE1126">
        <w:rPr>
          <w:rtl/>
        </w:rPr>
        <w:t>ان مردم نخواهد بود. سپس خدا باد</w:t>
      </w:r>
      <w:r w:rsidR="00741AA8" w:rsidRPr="00DE1126">
        <w:rPr>
          <w:rtl/>
        </w:rPr>
        <w:t>ی</w:t>
      </w:r>
      <w:r w:rsidRPr="00DE1126">
        <w:rPr>
          <w:rtl/>
        </w:rPr>
        <w:t xml:space="preserve"> را م</w:t>
      </w:r>
      <w:r w:rsidR="00741AA8" w:rsidRPr="00DE1126">
        <w:rPr>
          <w:rtl/>
        </w:rPr>
        <w:t>ی</w:t>
      </w:r>
      <w:r w:rsidR="00506612">
        <w:t>‌</w:t>
      </w:r>
      <w:r w:rsidRPr="00DE1126">
        <w:rPr>
          <w:rtl/>
        </w:rPr>
        <w:t>فرستد که ارواح مؤمنان را قبض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نگارنده: سخن نفراو</w:t>
      </w:r>
      <w:r w:rsidR="00741AA8" w:rsidRPr="00DE1126">
        <w:rPr>
          <w:rtl/>
        </w:rPr>
        <w:t>ی</w:t>
      </w:r>
      <w:r w:rsidRPr="00DE1126">
        <w:rPr>
          <w:rtl/>
        </w:rPr>
        <w:t xml:space="preserve"> بازخوان</w:t>
      </w:r>
      <w:r w:rsidR="00741AA8" w:rsidRPr="00DE1126">
        <w:rPr>
          <w:rtl/>
        </w:rPr>
        <w:t>ی</w:t>
      </w:r>
      <w:r w:rsidRPr="00DE1126">
        <w:rPr>
          <w:rtl/>
        </w:rPr>
        <w:t xml:space="preserve"> افکار کعب</w:t>
      </w:r>
      <w:r w:rsidR="00506612">
        <w:t>‌</w:t>
      </w:r>
      <w:r w:rsidRPr="00DE1126">
        <w:rPr>
          <w:rtl/>
        </w:rPr>
        <w:t>الاحبار است که آن را به مثابه احاد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و قطع</w:t>
      </w:r>
      <w:r w:rsidR="00741AA8" w:rsidRPr="00DE1126">
        <w:rPr>
          <w:rtl/>
        </w:rPr>
        <w:t>ی</w:t>
      </w:r>
      <w:r w:rsidRPr="00DE1126">
        <w:rPr>
          <w:rtl/>
        </w:rPr>
        <w:t xml:space="preserve"> گرفته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در الدرالمنثور 4 /215 م</w:t>
      </w:r>
      <w:r w:rsidR="00741AA8" w:rsidRPr="00DE1126">
        <w:rPr>
          <w:rtl/>
        </w:rPr>
        <w:t>ی</w:t>
      </w:r>
      <w:r w:rsidR="00506612">
        <w:t>‌</w:t>
      </w:r>
      <w:r w:rsidRPr="00DE1126">
        <w:rPr>
          <w:rtl/>
        </w:rPr>
        <w:t>نو</w:t>
      </w:r>
      <w:r w:rsidR="00741AA8" w:rsidRPr="00DE1126">
        <w:rPr>
          <w:rtl/>
        </w:rPr>
        <w:t>ی</w:t>
      </w:r>
      <w:r w:rsidRPr="00DE1126">
        <w:rPr>
          <w:rtl/>
        </w:rPr>
        <w:t>سد: «از ابن عباس منقول است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اهل کهف از اصحاب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 xml:space="preserve">هستند. </w:t>
      </w:r>
    </w:p>
    <w:p w:rsidR="001E12DE" w:rsidRPr="00DE1126" w:rsidRDefault="001E12DE" w:rsidP="000E2F20">
      <w:pPr>
        <w:bidi/>
        <w:jc w:val="both"/>
        <w:rPr>
          <w:rtl/>
        </w:rPr>
      </w:pPr>
      <w:r w:rsidRPr="00DE1126">
        <w:rPr>
          <w:rtl/>
        </w:rPr>
        <w:t>زجاج</w:t>
      </w:r>
      <w:r w:rsidR="00741AA8" w:rsidRPr="00DE1126">
        <w:rPr>
          <w:rtl/>
        </w:rPr>
        <w:t>ی</w:t>
      </w:r>
      <w:r w:rsidRPr="00DE1126">
        <w:rPr>
          <w:rtl/>
        </w:rPr>
        <w:t xml:space="preserve"> در امال</w:t>
      </w:r>
      <w:r w:rsidR="00741AA8" w:rsidRPr="00DE1126">
        <w:rPr>
          <w:rtl/>
        </w:rPr>
        <w:t>ی</w:t>
      </w:r>
      <w:r w:rsidRPr="00DE1126">
        <w:rPr>
          <w:rtl/>
        </w:rPr>
        <w:t xml:space="preserve"> خود از ابن عباس روا</w:t>
      </w:r>
      <w:r w:rsidR="00741AA8" w:rsidRPr="00DE1126">
        <w:rPr>
          <w:rtl/>
        </w:rPr>
        <w:t>ی</w:t>
      </w:r>
      <w:r w:rsidRPr="00DE1126">
        <w:rPr>
          <w:rtl/>
        </w:rPr>
        <w:t>ت م</w:t>
      </w:r>
      <w:r w:rsidR="00741AA8" w:rsidRPr="00DE1126">
        <w:rPr>
          <w:rtl/>
        </w:rPr>
        <w:t>ی</w:t>
      </w:r>
      <w:r w:rsidR="00506612">
        <w:t>‌</w:t>
      </w:r>
      <w:r w:rsidRPr="00DE1126">
        <w:rPr>
          <w:rtl/>
        </w:rPr>
        <w:t>کند که 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أَمْ حَسِبْتَ أَنَّ أَصْحَابَ الْ</w:t>
      </w:r>
      <w:r w:rsidR="001B3869" w:rsidRPr="00DE1126">
        <w:rPr>
          <w:rtl/>
        </w:rPr>
        <w:t>ک</w:t>
      </w:r>
      <w:r w:rsidRPr="00DE1126">
        <w:rPr>
          <w:rtl/>
        </w:rPr>
        <w:t>هْفِ وَالرَّقِ</w:t>
      </w:r>
      <w:r w:rsidR="000E2F20" w:rsidRPr="00DE1126">
        <w:rPr>
          <w:rtl/>
        </w:rPr>
        <w:t>ی</w:t>
      </w:r>
      <w:r w:rsidRPr="00DE1126">
        <w:rPr>
          <w:rtl/>
        </w:rPr>
        <w:t>م، گفت: آن جوانان هنگام</w:t>
      </w:r>
      <w:r w:rsidR="00741AA8" w:rsidRPr="00DE1126">
        <w:rPr>
          <w:rtl/>
        </w:rPr>
        <w:t>ی</w:t>
      </w:r>
      <w:r w:rsidRPr="00DE1126">
        <w:rPr>
          <w:rtl/>
        </w:rPr>
        <w:t xml:space="preserve"> که به جهت ترس بر د</w:t>
      </w:r>
      <w:r w:rsidR="00741AA8" w:rsidRPr="00DE1126">
        <w:rPr>
          <w:rtl/>
        </w:rPr>
        <w:t>ی</w:t>
      </w:r>
      <w:r w:rsidRPr="00DE1126">
        <w:rPr>
          <w:rtl/>
        </w:rPr>
        <w:t>ن از خو</w:t>
      </w:r>
      <w:r w:rsidR="00741AA8" w:rsidRPr="00DE1126">
        <w:rPr>
          <w:rtl/>
        </w:rPr>
        <w:t>ی</w:t>
      </w:r>
      <w:r w:rsidRPr="00DE1126">
        <w:rPr>
          <w:rtl/>
        </w:rPr>
        <w:t>شان گر</w:t>
      </w:r>
      <w:r w:rsidR="00741AA8" w:rsidRPr="00DE1126">
        <w:rPr>
          <w:rtl/>
        </w:rPr>
        <w:t>ی</w:t>
      </w:r>
      <w:r w:rsidRPr="00DE1126">
        <w:rPr>
          <w:rtl/>
        </w:rPr>
        <w:t>ختند، خانواده</w:t>
      </w:r>
      <w:r w:rsidR="00506612">
        <w:t>‌</w:t>
      </w:r>
      <w:r w:rsidRPr="00DE1126">
        <w:rPr>
          <w:rtl/>
        </w:rPr>
        <w:t>ها</w:t>
      </w:r>
      <w:r w:rsidR="00741AA8" w:rsidRPr="00DE1126">
        <w:rPr>
          <w:rtl/>
        </w:rPr>
        <w:t>ی</w:t>
      </w:r>
      <w:r w:rsidRPr="00DE1126">
        <w:rPr>
          <w:rtl/>
        </w:rPr>
        <w:t>شان پادشاه را باخبر کردند، و او فرمان داد تا بر لوح</w:t>
      </w:r>
      <w:r w:rsidR="00741AA8" w:rsidRPr="00DE1126">
        <w:rPr>
          <w:rtl/>
        </w:rPr>
        <w:t>ی</w:t>
      </w:r>
      <w:r w:rsidRPr="00DE1126">
        <w:rPr>
          <w:rtl/>
        </w:rPr>
        <w:t xml:space="preserve"> از سرب اسام</w:t>
      </w:r>
      <w:r w:rsidR="00741AA8" w:rsidRPr="00DE1126">
        <w:rPr>
          <w:rtl/>
        </w:rPr>
        <w:t>ی</w:t>
      </w:r>
      <w:r w:rsidRPr="00DE1126">
        <w:rPr>
          <w:rtl/>
        </w:rPr>
        <w:t xml:space="preserve"> آنان را بنو</w:t>
      </w:r>
      <w:r w:rsidR="00741AA8" w:rsidRPr="00DE1126">
        <w:rPr>
          <w:rtl/>
        </w:rPr>
        <w:t>ی</w:t>
      </w:r>
      <w:r w:rsidRPr="00DE1126">
        <w:rPr>
          <w:rtl/>
        </w:rPr>
        <w:t>سند و آن را در خزانه انداخت، و گفت: به آنان رس</w:t>
      </w:r>
      <w:r w:rsidR="00741AA8" w:rsidRPr="00DE1126">
        <w:rPr>
          <w:rtl/>
        </w:rPr>
        <w:t>ی</w:t>
      </w:r>
      <w:r w:rsidRPr="00DE1126">
        <w:rPr>
          <w:rtl/>
        </w:rPr>
        <w:t>دگ</w:t>
      </w:r>
      <w:r w:rsidR="00741AA8" w:rsidRPr="00DE1126">
        <w:rPr>
          <w:rtl/>
        </w:rPr>
        <w:t>ی</w:t>
      </w:r>
      <w:r w:rsidRPr="00DE1126">
        <w:rPr>
          <w:rtl/>
        </w:rPr>
        <w:t xml:space="preserve"> خواهد شد.»</w:t>
      </w:r>
    </w:p>
    <w:p w:rsidR="001E12DE" w:rsidRPr="00DE1126" w:rsidRDefault="001E12DE" w:rsidP="000E2F20">
      <w:pPr>
        <w:bidi/>
        <w:jc w:val="both"/>
        <w:rPr>
          <w:rtl/>
        </w:rPr>
      </w:pPr>
      <w:r w:rsidRPr="00DE1126">
        <w:rPr>
          <w:rtl/>
        </w:rPr>
        <w:t>العطر الورد</w:t>
      </w:r>
      <w:r w:rsidR="00741AA8" w:rsidRPr="00DE1126">
        <w:rPr>
          <w:rtl/>
        </w:rPr>
        <w:t>ی</w:t>
      </w:r>
      <w:r w:rsidRPr="00DE1126">
        <w:rPr>
          <w:rtl/>
        </w:rPr>
        <w:t xml:space="preserve"> /70 م</w:t>
      </w:r>
      <w:r w:rsidR="00741AA8" w:rsidRPr="00DE1126">
        <w:rPr>
          <w:rtl/>
        </w:rPr>
        <w:t>ی</w:t>
      </w:r>
      <w:r w:rsidR="00506612">
        <w:t>‌</w:t>
      </w:r>
      <w:r w:rsidRPr="00DE1126">
        <w:rPr>
          <w:rtl/>
        </w:rPr>
        <w:t>نو</w:t>
      </w:r>
      <w:r w:rsidR="00741AA8" w:rsidRPr="00DE1126">
        <w:rPr>
          <w:rtl/>
        </w:rPr>
        <w:t>ی</w:t>
      </w:r>
      <w:r w:rsidRPr="00DE1126">
        <w:rPr>
          <w:rtl/>
        </w:rPr>
        <w:t>سد: «راز تأخ</w:t>
      </w:r>
      <w:r w:rsidR="00741AA8" w:rsidRPr="00DE1126">
        <w:rPr>
          <w:rtl/>
        </w:rPr>
        <w:t>ی</w:t>
      </w:r>
      <w:r w:rsidRPr="00DE1126">
        <w:rPr>
          <w:rtl/>
        </w:rPr>
        <w:t>ر آنان تا ا</w:t>
      </w:r>
      <w:r w:rsidR="00741AA8" w:rsidRPr="00DE1126">
        <w:rPr>
          <w:rtl/>
        </w:rPr>
        <w:t>ی</w:t>
      </w:r>
      <w:r w:rsidRPr="00DE1126">
        <w:rPr>
          <w:rtl/>
        </w:rPr>
        <w:t xml:space="preserve">ن مدّت آن است که آنان را به شرف اسلام و </w:t>
      </w:r>
      <w:r w:rsidR="00741AA8" w:rsidRPr="00DE1126">
        <w:rPr>
          <w:rtl/>
        </w:rPr>
        <w:t>ی</w:t>
      </w:r>
      <w:r w:rsidRPr="00DE1126">
        <w:rPr>
          <w:rtl/>
        </w:rPr>
        <w:t>ار</w:t>
      </w:r>
      <w:r w:rsidR="00741AA8" w:rsidRPr="00DE1126">
        <w:rPr>
          <w:rtl/>
        </w:rPr>
        <w:t>ی</w:t>
      </w:r>
      <w:r w:rsidRPr="00DE1126">
        <w:rPr>
          <w:rtl/>
        </w:rPr>
        <w:t xml:space="preserve"> رساندن خل</w:t>
      </w:r>
      <w:r w:rsidR="00741AA8" w:rsidRPr="00DE1126">
        <w:rPr>
          <w:rtl/>
        </w:rPr>
        <w:t>ی</w:t>
      </w:r>
      <w:r w:rsidRPr="00DE1126">
        <w:rPr>
          <w:rtl/>
        </w:rPr>
        <w:t>فه</w:t>
      </w:r>
      <w:r w:rsidR="00506612">
        <w:t>‌</w:t>
      </w:r>
      <w:r w:rsidR="00741AA8" w:rsidRPr="00DE1126">
        <w:rPr>
          <w:rtl/>
        </w:rPr>
        <w:t>ی</w:t>
      </w:r>
      <w:r w:rsidRPr="00DE1126">
        <w:rPr>
          <w:rtl/>
        </w:rPr>
        <w:t xml:space="preserve"> حق گرام</w:t>
      </w:r>
      <w:r w:rsidR="00741AA8" w:rsidRPr="00DE1126">
        <w:rPr>
          <w:rtl/>
        </w:rPr>
        <w:t>ی</w:t>
      </w:r>
      <w:r w:rsidRPr="00DE1126">
        <w:rPr>
          <w:rtl/>
        </w:rPr>
        <w:t xml:space="preserve"> دارند.»</w:t>
      </w:r>
    </w:p>
    <w:p w:rsidR="001E12DE" w:rsidRPr="00DE1126" w:rsidRDefault="001E12DE" w:rsidP="000E2F20">
      <w:pPr>
        <w:bidi/>
        <w:jc w:val="both"/>
        <w:rPr>
          <w:rtl/>
        </w:rPr>
      </w:pPr>
      <w:r w:rsidRPr="00DE1126">
        <w:rPr>
          <w:rtl/>
        </w:rPr>
        <w:t>فتح البار</w:t>
      </w:r>
      <w:r w:rsidR="00741AA8" w:rsidRPr="00DE1126">
        <w:rPr>
          <w:rtl/>
        </w:rPr>
        <w:t>ی</w:t>
      </w:r>
      <w:r w:rsidRPr="00DE1126">
        <w:rPr>
          <w:rtl/>
        </w:rPr>
        <w:t xml:space="preserve"> 6 /365 درباره</w:t>
      </w:r>
      <w:r w:rsidR="00506612">
        <w:t>‌</w:t>
      </w:r>
      <w:r w:rsidR="00741AA8" w:rsidRPr="00DE1126">
        <w:rPr>
          <w:rtl/>
        </w:rPr>
        <w:t>ی</w:t>
      </w:r>
      <w:r w:rsidRPr="00DE1126">
        <w:rPr>
          <w:rtl/>
        </w:rPr>
        <w:t xml:space="preserve"> سخن ابن عباس که اصحاب کهف از </w:t>
      </w:r>
      <w:r w:rsidR="00741AA8" w:rsidRPr="00DE1126">
        <w:rPr>
          <w:rtl/>
        </w:rPr>
        <w:t>ی</w:t>
      </w:r>
      <w:r w:rsidRPr="00DE1126">
        <w:rPr>
          <w:rtl/>
        </w:rPr>
        <w:t>اران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هستند م</w:t>
      </w:r>
      <w:r w:rsidR="00741AA8" w:rsidRPr="00DE1126">
        <w:rPr>
          <w:rtl/>
        </w:rPr>
        <w:t>ی</w:t>
      </w:r>
      <w:r w:rsidR="00506612">
        <w:t>‌</w:t>
      </w:r>
      <w:r w:rsidRPr="00DE1126">
        <w:rPr>
          <w:rtl/>
        </w:rPr>
        <w:t>نو</w:t>
      </w:r>
      <w:r w:rsidR="00741AA8" w:rsidRPr="00DE1126">
        <w:rPr>
          <w:rtl/>
        </w:rPr>
        <w:t>ی</w:t>
      </w:r>
      <w:r w:rsidRPr="00DE1126">
        <w:rPr>
          <w:rtl/>
        </w:rPr>
        <w:t>سد: «سند آن ضع</w:t>
      </w:r>
      <w:r w:rsidR="00741AA8" w:rsidRPr="00DE1126">
        <w:rPr>
          <w:rtl/>
        </w:rPr>
        <w:t>ی</w:t>
      </w:r>
      <w:r w:rsidRPr="00DE1126">
        <w:rPr>
          <w:rtl/>
        </w:rPr>
        <w:t>ف است، اگر هم ثابت باشد آن را حمل م</w:t>
      </w:r>
      <w:r w:rsidR="00741AA8" w:rsidRPr="00DE1126">
        <w:rPr>
          <w:rtl/>
        </w:rPr>
        <w:t>ی</w:t>
      </w:r>
      <w:r w:rsidR="00506612">
        <w:t>‌</w:t>
      </w:r>
      <w:r w:rsidRPr="00DE1126">
        <w:rPr>
          <w:rtl/>
        </w:rPr>
        <w:t>کن</w:t>
      </w:r>
      <w:r w:rsidR="00741AA8" w:rsidRPr="00DE1126">
        <w:rPr>
          <w:rtl/>
        </w:rPr>
        <w:t>ی</w:t>
      </w:r>
      <w:r w:rsidRPr="00DE1126">
        <w:rPr>
          <w:rtl/>
        </w:rPr>
        <w:t>م بر آنکه آنان نمردند، بلکه خواب</w:t>
      </w:r>
      <w:r w:rsidR="00741AA8" w:rsidRPr="00DE1126">
        <w:rPr>
          <w:rtl/>
        </w:rPr>
        <w:t>ی</w:t>
      </w:r>
      <w:r w:rsidRPr="00DE1126">
        <w:rPr>
          <w:rtl/>
        </w:rPr>
        <w:t>ده</w:t>
      </w:r>
      <w:r w:rsidR="00506612">
        <w:t>‌</w:t>
      </w:r>
      <w:r w:rsidRPr="00DE1126">
        <w:rPr>
          <w:rtl/>
        </w:rPr>
        <w:t>اند تا 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مهد</w:t>
      </w:r>
      <w:r w:rsidR="00741AA8" w:rsidRPr="00DE1126">
        <w:rPr>
          <w:rtl/>
        </w:rPr>
        <w:t>ی</w:t>
      </w:r>
      <w:r w:rsidRPr="00DE1126">
        <w:rPr>
          <w:rtl/>
        </w:rPr>
        <w:t xml:space="preserve"> مبعوث شوند.»</w:t>
      </w:r>
      <w:r w:rsidR="00E67179" w:rsidRPr="00DE1126">
        <w:rPr>
          <w:rtl/>
        </w:rPr>
        <w:t xml:space="preserve"> </w:t>
      </w:r>
    </w:p>
    <w:p w:rsidR="001E12DE" w:rsidRPr="00DE1126" w:rsidRDefault="001E12DE" w:rsidP="000E2F20">
      <w:pPr>
        <w:bidi/>
        <w:jc w:val="both"/>
        <w:rPr>
          <w:rtl/>
        </w:rPr>
      </w:pPr>
      <w:r w:rsidRPr="00DE1126">
        <w:rPr>
          <w:rtl/>
        </w:rPr>
        <w:t>ماجرا</w:t>
      </w:r>
      <w:r w:rsidR="00741AA8" w:rsidRPr="00DE1126">
        <w:rPr>
          <w:rtl/>
        </w:rPr>
        <w:t>ی</w:t>
      </w:r>
      <w:r w:rsidRPr="00DE1126">
        <w:rPr>
          <w:rtl/>
        </w:rPr>
        <w:t xml:space="preserve"> بساط</w:t>
      </w:r>
    </w:p>
    <w:p w:rsidR="001E12DE" w:rsidRPr="00DE1126" w:rsidRDefault="001E12DE" w:rsidP="000E2F20">
      <w:pPr>
        <w:bidi/>
        <w:jc w:val="both"/>
        <w:rPr>
          <w:rtl/>
        </w:rPr>
      </w:pPr>
      <w:r w:rsidRPr="00DE1126">
        <w:rPr>
          <w:rtl/>
        </w:rPr>
        <w:t>منابع ش</w:t>
      </w:r>
      <w:r w:rsidR="00741AA8" w:rsidRPr="00DE1126">
        <w:rPr>
          <w:rtl/>
        </w:rPr>
        <w:t>ی</w:t>
      </w:r>
      <w:r w:rsidRPr="00DE1126">
        <w:rPr>
          <w:rtl/>
        </w:rPr>
        <w:t>ع</w:t>
      </w:r>
      <w:r w:rsidR="00741AA8" w:rsidRPr="00DE1126">
        <w:rPr>
          <w:rtl/>
        </w:rPr>
        <w:t>ی</w:t>
      </w:r>
      <w:r w:rsidRPr="00DE1126">
        <w:rPr>
          <w:rtl/>
        </w:rPr>
        <w:t xml:space="preserve"> و سن</w:t>
      </w:r>
      <w:r w:rsidR="00741AA8" w:rsidRPr="00DE1126">
        <w:rPr>
          <w:rtl/>
        </w:rPr>
        <w:t>ی</w:t>
      </w:r>
      <w:r w:rsidRPr="00DE1126">
        <w:rPr>
          <w:rtl/>
        </w:rPr>
        <w:t xml:space="preserve"> حد</w:t>
      </w:r>
      <w:r w:rsidR="00741AA8" w:rsidRPr="00DE1126">
        <w:rPr>
          <w:rtl/>
        </w:rPr>
        <w:t>ی</w:t>
      </w:r>
      <w:r w:rsidRPr="00DE1126">
        <w:rPr>
          <w:rtl/>
        </w:rPr>
        <w:t>ث</w:t>
      </w:r>
      <w:r w:rsidR="00741AA8" w:rsidRPr="00DE1126">
        <w:rPr>
          <w:rtl/>
        </w:rPr>
        <w:t>ی</w:t>
      </w:r>
      <w:r w:rsidRPr="00DE1126">
        <w:rPr>
          <w:rtl/>
        </w:rPr>
        <w:t xml:space="preserve"> را به ا</w:t>
      </w:r>
      <w:r w:rsidR="00741AA8" w:rsidRPr="00DE1126">
        <w:rPr>
          <w:rtl/>
        </w:rPr>
        <w:t>ی</w:t>
      </w:r>
      <w:r w:rsidRPr="00DE1126">
        <w:rPr>
          <w:rtl/>
        </w:rPr>
        <w:t>ن مضمون آورده</w:t>
      </w:r>
      <w:r w:rsidR="00506612">
        <w:t>‌</w:t>
      </w:r>
      <w:r w:rsidRPr="00DE1126">
        <w:rPr>
          <w:rtl/>
        </w:rPr>
        <w:t>اند: برخ</w:t>
      </w:r>
      <w:r w:rsidR="00741AA8" w:rsidRPr="00DE1126">
        <w:rPr>
          <w:rtl/>
        </w:rPr>
        <w:t>ی</w:t>
      </w:r>
      <w:r w:rsidRPr="00DE1126">
        <w:rPr>
          <w:rtl/>
        </w:rPr>
        <w:t xml:space="preserve"> از صحابه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درخواست نمودند تا اهل کهف را به ا</w:t>
      </w:r>
      <w:r w:rsidR="00741AA8" w:rsidRPr="00DE1126">
        <w:rPr>
          <w:rtl/>
        </w:rPr>
        <w:t>ی</w:t>
      </w:r>
      <w:r w:rsidRPr="00DE1126">
        <w:rPr>
          <w:rtl/>
        </w:rPr>
        <w:t>شان بنما</w:t>
      </w:r>
      <w:r w:rsidR="00741AA8" w:rsidRPr="00DE1126">
        <w:rPr>
          <w:rtl/>
        </w:rPr>
        <w:t>ی</w:t>
      </w:r>
      <w:r w:rsidRPr="00DE1126">
        <w:rPr>
          <w:rtl/>
        </w:rPr>
        <w:t>انند، ا</w:t>
      </w:r>
      <w:r w:rsidR="00741AA8" w:rsidRPr="00DE1126">
        <w:rPr>
          <w:rtl/>
        </w:rPr>
        <w:t>ی</w:t>
      </w:r>
      <w:r w:rsidRPr="00DE1126">
        <w:rPr>
          <w:rtl/>
        </w:rPr>
        <w:t>شان هم فرمان دادند تا بربساط</w:t>
      </w:r>
      <w:r w:rsidR="00741AA8" w:rsidRPr="00DE1126">
        <w:rPr>
          <w:rtl/>
        </w:rPr>
        <w:t>ی</w:t>
      </w:r>
      <w:r w:rsidRPr="00DE1126">
        <w:rPr>
          <w:rtl/>
        </w:rPr>
        <w:t xml:space="preserve"> بنش</w:t>
      </w:r>
      <w:r w:rsidR="00741AA8" w:rsidRPr="00DE1126">
        <w:rPr>
          <w:rtl/>
        </w:rPr>
        <w:t>ی</w:t>
      </w:r>
      <w:r w:rsidRPr="00DE1126">
        <w:rPr>
          <w:rtl/>
        </w:rPr>
        <w:t>نند و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را به همراه آنها فرستادند. بساط آنان را بالا برد تا آنکه به اهل کهف رس</w:t>
      </w:r>
      <w:r w:rsidR="00741AA8" w:rsidRPr="00DE1126">
        <w:rPr>
          <w:rtl/>
        </w:rPr>
        <w:t>ی</w:t>
      </w:r>
      <w:r w:rsidRPr="00DE1126">
        <w:rPr>
          <w:rtl/>
        </w:rPr>
        <w:t xml:space="preserve">دند، و آنان را خفته </w:t>
      </w:r>
      <w:r w:rsidR="00741AA8" w:rsidRPr="00DE1126">
        <w:rPr>
          <w:rtl/>
        </w:rPr>
        <w:t>ی</w:t>
      </w:r>
      <w:r w:rsidRPr="00DE1126">
        <w:rPr>
          <w:rtl/>
        </w:rPr>
        <w:t>افتند. صحابه با آنان سخن گفتند ول</w:t>
      </w:r>
      <w:r w:rsidR="00741AA8" w:rsidRPr="00DE1126">
        <w:rPr>
          <w:rtl/>
        </w:rPr>
        <w:t>ی</w:t>
      </w:r>
      <w:r w:rsidRPr="00DE1126">
        <w:rPr>
          <w:rtl/>
        </w:rPr>
        <w:t xml:space="preserve"> جواب ندادند، اما هنگام</w:t>
      </w:r>
      <w:r w:rsidR="00741AA8" w:rsidRPr="00DE1126">
        <w:rPr>
          <w:rtl/>
        </w:rPr>
        <w:t>ی</w:t>
      </w:r>
      <w:r w:rsidRPr="00DE1126">
        <w:rPr>
          <w:rtl/>
        </w:rPr>
        <w:t xml:space="preserve">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تکلّم کرد پاسخ ا</w:t>
      </w:r>
      <w:r w:rsidR="00741AA8" w:rsidRPr="00DE1126">
        <w:rPr>
          <w:rtl/>
        </w:rPr>
        <w:t>ی</w:t>
      </w:r>
      <w:r w:rsidRPr="00DE1126">
        <w:rPr>
          <w:rtl/>
        </w:rPr>
        <w:t xml:space="preserve">شان را دادند، ابوبکر گفت: </w:t>
      </w:r>
      <w:r w:rsidR="00741AA8" w:rsidRPr="00DE1126">
        <w:rPr>
          <w:rtl/>
        </w:rPr>
        <w:t>ی</w:t>
      </w:r>
      <w:r w:rsidRPr="00DE1126">
        <w:rPr>
          <w:rtl/>
        </w:rPr>
        <w:t>ا عل</w:t>
      </w:r>
      <w:r w:rsidR="00741AA8" w:rsidRPr="00DE1126">
        <w:rPr>
          <w:rtl/>
        </w:rPr>
        <w:t>ی</w:t>
      </w:r>
      <w:r w:rsidR="00506612">
        <w:t>‌</w:t>
      </w:r>
      <w:r w:rsidRPr="00DE1126">
        <w:rPr>
          <w:rtl/>
        </w:rPr>
        <w:t>! چرا پاسخ تو را دادند، ول</w:t>
      </w:r>
      <w:r w:rsidR="00741AA8" w:rsidRPr="00DE1126">
        <w:rPr>
          <w:rtl/>
        </w:rPr>
        <w:t>ی</w:t>
      </w:r>
      <w:r w:rsidRPr="00DE1126">
        <w:rPr>
          <w:rtl/>
        </w:rPr>
        <w:t xml:space="preserve"> ما را نه؟ ا</w:t>
      </w:r>
      <w:r w:rsidR="00741AA8" w:rsidRPr="00DE1126">
        <w:rPr>
          <w:rtl/>
        </w:rPr>
        <w:t>ی</w:t>
      </w:r>
      <w:r w:rsidRPr="00DE1126">
        <w:rPr>
          <w:rtl/>
        </w:rPr>
        <w:t>شان به اهل کهف حواله دادند و آنان گفتند: ما تنها پاسخ نب</w:t>
      </w:r>
      <w:r w:rsidR="00741AA8" w:rsidRPr="00DE1126">
        <w:rPr>
          <w:rtl/>
        </w:rPr>
        <w:t>ی</w:t>
      </w:r>
      <w:r w:rsidRPr="00DE1126">
        <w:rPr>
          <w:rtl/>
        </w:rPr>
        <w:t xml:space="preserve"> </w:t>
      </w:r>
      <w:r w:rsidR="00741AA8" w:rsidRPr="00DE1126">
        <w:rPr>
          <w:rtl/>
        </w:rPr>
        <w:t>ی</w:t>
      </w:r>
      <w:r w:rsidRPr="00DE1126">
        <w:rPr>
          <w:rtl/>
        </w:rPr>
        <w:t>ا وص</w:t>
      </w:r>
      <w:r w:rsidR="00741AA8" w:rsidRPr="00DE1126">
        <w:rPr>
          <w:rtl/>
        </w:rPr>
        <w:t>ی</w:t>
      </w:r>
      <w:r w:rsidRPr="00DE1126">
        <w:rPr>
          <w:rtl/>
        </w:rPr>
        <w:t>ّ نب</w:t>
      </w:r>
      <w:r w:rsidR="00741AA8" w:rsidRPr="00DE1126">
        <w:rPr>
          <w:rtl/>
        </w:rPr>
        <w:t>ی</w:t>
      </w:r>
      <w:r w:rsidRPr="00DE1126">
        <w:rPr>
          <w:rtl/>
        </w:rPr>
        <w:t xml:space="preserve"> را م</w:t>
      </w:r>
      <w:r w:rsidR="00741AA8" w:rsidRPr="00DE1126">
        <w:rPr>
          <w:rtl/>
        </w:rPr>
        <w:t>ی</w:t>
      </w:r>
      <w:r w:rsidR="00506612">
        <w:t>‌</w:t>
      </w:r>
      <w:r w:rsidRPr="00DE1126">
        <w:rPr>
          <w:rtl/>
        </w:rPr>
        <w:t>ده</w:t>
      </w:r>
      <w:r w:rsidR="00741AA8" w:rsidRPr="00DE1126">
        <w:rPr>
          <w:rtl/>
        </w:rPr>
        <w:t>ی</w:t>
      </w:r>
      <w:r w:rsidRPr="00DE1126">
        <w:rPr>
          <w:rtl/>
        </w:rPr>
        <w:t>م.</w:t>
      </w:r>
    </w:p>
    <w:p w:rsidR="001E12DE" w:rsidRPr="00DE1126" w:rsidRDefault="001E12DE" w:rsidP="000E2F20">
      <w:pPr>
        <w:bidi/>
        <w:jc w:val="both"/>
        <w:rPr>
          <w:rtl/>
        </w:rPr>
      </w:pPr>
      <w:r w:rsidRPr="00DE1126">
        <w:rPr>
          <w:rtl/>
        </w:rPr>
        <w:t>در روا</w:t>
      </w:r>
      <w:r w:rsidR="00741AA8" w:rsidRPr="00DE1126">
        <w:rPr>
          <w:rtl/>
        </w:rPr>
        <w:t>ی</w:t>
      </w:r>
      <w:r w:rsidRPr="00DE1126">
        <w:rPr>
          <w:rtl/>
        </w:rPr>
        <w:t>ات ن</w:t>
      </w:r>
      <w:r w:rsidR="00741AA8" w:rsidRPr="00DE1126">
        <w:rPr>
          <w:rtl/>
        </w:rPr>
        <w:t>ی</w:t>
      </w:r>
      <w:r w:rsidRPr="00DE1126">
        <w:rPr>
          <w:rtl/>
        </w:rPr>
        <w:t>ز آمده که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انس بن مالک را که در ا</w:t>
      </w:r>
      <w:r w:rsidR="00741AA8" w:rsidRPr="00DE1126">
        <w:rPr>
          <w:rtl/>
        </w:rPr>
        <w:t>ی</w:t>
      </w:r>
      <w:r w:rsidRPr="00DE1126">
        <w:rPr>
          <w:rtl/>
        </w:rPr>
        <w:t>ن جر</w:t>
      </w:r>
      <w:r w:rsidR="00741AA8" w:rsidRPr="00DE1126">
        <w:rPr>
          <w:rtl/>
        </w:rPr>
        <w:t>ی</w:t>
      </w:r>
      <w:r w:rsidRPr="00DE1126">
        <w:rPr>
          <w:rtl/>
        </w:rPr>
        <w:t>ان حضور داشت گواه گرفتند، اما او حاضر به گواه</w:t>
      </w:r>
      <w:r w:rsidR="00741AA8" w:rsidRPr="00DE1126">
        <w:rPr>
          <w:rtl/>
        </w:rPr>
        <w:t>ی</w:t>
      </w:r>
      <w:r w:rsidRPr="00DE1126">
        <w:rPr>
          <w:rtl/>
        </w:rPr>
        <w:t xml:space="preserve"> دادن نشد، و با نفر</w:t>
      </w:r>
      <w:r w:rsidR="00741AA8" w:rsidRPr="00DE1126">
        <w:rPr>
          <w:rtl/>
        </w:rPr>
        <w:t>ی</w:t>
      </w:r>
      <w:r w:rsidRPr="00DE1126">
        <w:rPr>
          <w:rtl/>
        </w:rPr>
        <w:t>ن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مواجه و به دنبال آن پ</w:t>
      </w:r>
      <w:r w:rsidR="00741AA8" w:rsidRPr="00DE1126">
        <w:rPr>
          <w:rtl/>
        </w:rPr>
        <w:t>ی</w:t>
      </w:r>
      <w:r w:rsidRPr="00DE1126">
        <w:rPr>
          <w:rtl/>
        </w:rPr>
        <w:t>س و ناب</w:t>
      </w:r>
      <w:r w:rsidR="00741AA8" w:rsidRPr="00DE1126">
        <w:rPr>
          <w:rtl/>
        </w:rPr>
        <w:t>ی</w:t>
      </w:r>
      <w:r w:rsidRPr="00DE1126">
        <w:rPr>
          <w:rtl/>
        </w:rPr>
        <w:t>نا شد.</w:t>
      </w:r>
      <w:r w:rsidRPr="00DE1126">
        <w:rPr>
          <w:rtl/>
        </w:rPr>
        <w:footnoteReference w:id="475"/>
      </w:r>
    </w:p>
    <w:p w:rsidR="001E12DE" w:rsidRPr="00DE1126" w:rsidRDefault="001E12DE" w:rsidP="000E2F20">
      <w:pPr>
        <w:bidi/>
        <w:jc w:val="both"/>
        <w:rPr>
          <w:rtl/>
        </w:rPr>
      </w:pPr>
      <w:r w:rsidRPr="00DE1126">
        <w:rPr>
          <w:rtl/>
        </w:rPr>
        <w:t>نکاتی چند</w:t>
      </w:r>
    </w:p>
    <w:p w:rsidR="001E12DE" w:rsidRPr="00DE1126" w:rsidRDefault="001E12DE" w:rsidP="000E2F20">
      <w:pPr>
        <w:bidi/>
        <w:jc w:val="both"/>
        <w:rPr>
          <w:rtl/>
        </w:rPr>
      </w:pPr>
      <w:r w:rsidRPr="00DE1126">
        <w:rPr>
          <w:rtl/>
        </w:rPr>
        <w:t>1. 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در ارشاد 2 /117 از ز</w:t>
      </w:r>
      <w:r w:rsidR="00741AA8" w:rsidRPr="00DE1126">
        <w:rPr>
          <w:rtl/>
        </w:rPr>
        <w:t>ی</w:t>
      </w:r>
      <w:r w:rsidRPr="00DE1126">
        <w:rPr>
          <w:rtl/>
        </w:rPr>
        <w:t>د بن ارقم روا</w:t>
      </w:r>
      <w:r w:rsidR="00741AA8" w:rsidRPr="00DE1126">
        <w:rPr>
          <w:rtl/>
        </w:rPr>
        <w:t>ی</w:t>
      </w:r>
      <w:r w:rsidRPr="00DE1126">
        <w:rPr>
          <w:rtl/>
        </w:rPr>
        <w:t>ت م</w:t>
      </w:r>
      <w:r w:rsidR="00741AA8" w:rsidRPr="00DE1126">
        <w:rPr>
          <w:rtl/>
        </w:rPr>
        <w:t>ی</w:t>
      </w:r>
      <w:r w:rsidR="00506612">
        <w:t>‌</w:t>
      </w:r>
      <w:r w:rsidRPr="00DE1126">
        <w:rPr>
          <w:rtl/>
        </w:rPr>
        <w:t>کند: «در اتاقم بودم که سر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 بر فراز ن</w:t>
      </w:r>
      <w:r w:rsidR="00741AA8" w:rsidRPr="00DE1126">
        <w:rPr>
          <w:rtl/>
        </w:rPr>
        <w:t>ی</w:t>
      </w:r>
      <w:r w:rsidRPr="00DE1126">
        <w:rPr>
          <w:rtl/>
        </w:rPr>
        <w:t>زه عبور دادند، وقت</w:t>
      </w:r>
      <w:r w:rsidR="00741AA8" w:rsidRPr="00DE1126">
        <w:rPr>
          <w:rtl/>
        </w:rPr>
        <w:t>ی</w:t>
      </w:r>
      <w:r w:rsidRPr="00DE1126">
        <w:rPr>
          <w:rtl/>
        </w:rPr>
        <w:t xml:space="preserve"> که به مقابل اتاق من رس</w:t>
      </w:r>
      <w:r w:rsidR="00741AA8" w:rsidRPr="00DE1126">
        <w:rPr>
          <w:rtl/>
        </w:rPr>
        <w:t>ی</w:t>
      </w:r>
      <w:r w:rsidRPr="00DE1126">
        <w:rPr>
          <w:rtl/>
        </w:rPr>
        <w:t>د ا</w:t>
      </w:r>
      <w:r w:rsidR="00741AA8" w:rsidRPr="00DE1126">
        <w:rPr>
          <w:rtl/>
        </w:rPr>
        <w:t>ی</w:t>
      </w:r>
      <w:r w:rsidRPr="00DE1126">
        <w:rPr>
          <w:rtl/>
        </w:rPr>
        <w:t>ن آ</w:t>
      </w:r>
      <w:r w:rsidR="00741AA8" w:rsidRPr="00DE1126">
        <w:rPr>
          <w:rtl/>
        </w:rPr>
        <w:t>ی</w:t>
      </w:r>
      <w:r w:rsidRPr="00DE1126">
        <w:rPr>
          <w:rtl/>
        </w:rPr>
        <w:t>ه را تلاوت فرمود: أَمْ حَسِبْتَ أَنَّ أَصْحَابَ الْ</w:t>
      </w:r>
      <w:r w:rsidR="001B3869" w:rsidRPr="00DE1126">
        <w:rPr>
          <w:rtl/>
        </w:rPr>
        <w:t>ک</w:t>
      </w:r>
      <w:r w:rsidRPr="00DE1126">
        <w:rPr>
          <w:rtl/>
        </w:rPr>
        <w:t>هْفِ وَالرَّقِ</w:t>
      </w:r>
      <w:r w:rsidR="000E2F20" w:rsidRPr="00DE1126">
        <w:rPr>
          <w:rtl/>
        </w:rPr>
        <w:t>ی</w:t>
      </w:r>
      <w:r w:rsidRPr="00DE1126">
        <w:rPr>
          <w:rtl/>
        </w:rPr>
        <w:t xml:space="preserve">مِ </w:t>
      </w:r>
      <w:r w:rsidR="001B3869" w:rsidRPr="00DE1126">
        <w:rPr>
          <w:rtl/>
        </w:rPr>
        <w:t>ک</w:t>
      </w:r>
      <w:r w:rsidRPr="00DE1126">
        <w:rPr>
          <w:rtl/>
        </w:rPr>
        <w:t>انُوا مِنْ آ</w:t>
      </w:r>
      <w:r w:rsidR="000E2F20" w:rsidRPr="00DE1126">
        <w:rPr>
          <w:rtl/>
        </w:rPr>
        <w:t>ی</w:t>
      </w:r>
      <w:r w:rsidRPr="00DE1126">
        <w:rPr>
          <w:rtl/>
        </w:rPr>
        <w:t>اتِنَا عَجَباً، به خدا قسم مو بر بدنم ا</w:t>
      </w:r>
      <w:r w:rsidR="00741AA8" w:rsidRPr="00DE1126">
        <w:rPr>
          <w:rtl/>
        </w:rPr>
        <w:t>ی</w:t>
      </w:r>
      <w:r w:rsidRPr="00DE1126">
        <w:rPr>
          <w:rtl/>
        </w:rPr>
        <w:t>ستاد و صدا زدم: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به خدا سوگند که سر تو شگفت انگ</w:t>
      </w:r>
      <w:r w:rsidR="00741AA8" w:rsidRPr="00DE1126">
        <w:rPr>
          <w:rtl/>
        </w:rPr>
        <w:t>ی</w:t>
      </w:r>
      <w:r w:rsidRPr="00DE1126">
        <w:rPr>
          <w:rtl/>
        </w:rPr>
        <w:t>زتر است.»</w:t>
      </w:r>
    </w:p>
    <w:p w:rsidR="001E12DE" w:rsidRPr="00DE1126" w:rsidRDefault="001E12DE" w:rsidP="000E2F20">
      <w:pPr>
        <w:bidi/>
        <w:jc w:val="both"/>
        <w:rPr>
          <w:rtl/>
        </w:rPr>
      </w:pPr>
      <w:r w:rsidRPr="00DE1126">
        <w:rPr>
          <w:rtl/>
        </w:rPr>
        <w:t>مناقب کوف</w:t>
      </w:r>
      <w:r w:rsidR="00741AA8" w:rsidRPr="00DE1126">
        <w:rPr>
          <w:rtl/>
        </w:rPr>
        <w:t>ی</w:t>
      </w:r>
      <w:r w:rsidRPr="00DE1126">
        <w:rPr>
          <w:rtl/>
        </w:rPr>
        <w:t xml:space="preserve"> 2 /267 از اعمش از منهال بن عمرو نقل م</w:t>
      </w:r>
      <w:r w:rsidR="00741AA8" w:rsidRPr="00DE1126">
        <w:rPr>
          <w:rtl/>
        </w:rPr>
        <w:t>ی</w:t>
      </w:r>
      <w:r w:rsidR="00506612">
        <w:t>‌</w:t>
      </w:r>
      <w:r w:rsidRPr="00DE1126">
        <w:rPr>
          <w:rtl/>
        </w:rPr>
        <w:t>کند: «سر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 بر ن</w:t>
      </w:r>
      <w:r w:rsidR="00741AA8" w:rsidRPr="00DE1126">
        <w:rPr>
          <w:rtl/>
        </w:rPr>
        <w:t>ی</w:t>
      </w:r>
      <w:r w:rsidRPr="00DE1126">
        <w:rPr>
          <w:rtl/>
        </w:rPr>
        <w:t>زه د</w:t>
      </w:r>
      <w:r w:rsidR="00741AA8" w:rsidRPr="00DE1126">
        <w:rPr>
          <w:rtl/>
        </w:rPr>
        <w:t>ی</w:t>
      </w:r>
      <w:r w:rsidRPr="00DE1126">
        <w:rPr>
          <w:rtl/>
        </w:rPr>
        <w:t>دم که ا</w:t>
      </w:r>
      <w:r w:rsidR="00741AA8" w:rsidRPr="00DE1126">
        <w:rPr>
          <w:rtl/>
        </w:rPr>
        <w:t>ی</w:t>
      </w:r>
      <w:r w:rsidRPr="00DE1126">
        <w:rPr>
          <w:rtl/>
        </w:rPr>
        <w:t>ن آ</w:t>
      </w:r>
      <w:r w:rsidR="00741AA8" w:rsidRPr="00DE1126">
        <w:rPr>
          <w:rtl/>
        </w:rPr>
        <w:t>ی</w:t>
      </w:r>
      <w:r w:rsidRPr="00DE1126">
        <w:rPr>
          <w:rtl/>
        </w:rPr>
        <w:t>ه را تلاوت م</w:t>
      </w:r>
      <w:r w:rsidR="00741AA8" w:rsidRPr="00DE1126">
        <w:rPr>
          <w:rtl/>
        </w:rPr>
        <w:t>ی</w:t>
      </w:r>
      <w:r w:rsidR="00506612">
        <w:t>‌</w:t>
      </w:r>
      <w:r w:rsidRPr="00DE1126">
        <w:rPr>
          <w:rtl/>
        </w:rPr>
        <w:t>کرد: أَمْ حَسِبْتَ أَنَّ أَصْحَابَ الْ</w:t>
      </w:r>
      <w:r w:rsidR="001B3869" w:rsidRPr="00DE1126">
        <w:rPr>
          <w:rtl/>
        </w:rPr>
        <w:t>ک</w:t>
      </w:r>
      <w:r w:rsidRPr="00DE1126">
        <w:rPr>
          <w:rtl/>
        </w:rPr>
        <w:t>هْفِ وَالرَّقِ</w:t>
      </w:r>
      <w:r w:rsidR="000E2F20" w:rsidRPr="00DE1126">
        <w:rPr>
          <w:rtl/>
        </w:rPr>
        <w:t>ی</w:t>
      </w:r>
      <w:r w:rsidRPr="00DE1126">
        <w:rPr>
          <w:rtl/>
        </w:rPr>
        <w:t xml:space="preserve">مِ </w:t>
      </w:r>
      <w:r w:rsidR="001B3869" w:rsidRPr="00DE1126">
        <w:rPr>
          <w:rtl/>
        </w:rPr>
        <w:t>ک</w:t>
      </w:r>
      <w:r w:rsidRPr="00DE1126">
        <w:rPr>
          <w:rtl/>
        </w:rPr>
        <w:t>انُوا مِنْ آ</w:t>
      </w:r>
      <w:r w:rsidR="000E2F20" w:rsidRPr="00DE1126">
        <w:rPr>
          <w:rtl/>
        </w:rPr>
        <w:t>ی</w:t>
      </w:r>
      <w:r w:rsidRPr="00DE1126">
        <w:rPr>
          <w:rtl/>
        </w:rPr>
        <w:t>اتِنَا عَجَباً، پس کس</w:t>
      </w:r>
      <w:r w:rsidR="00741AA8" w:rsidRPr="00DE1126">
        <w:rPr>
          <w:rtl/>
        </w:rPr>
        <w:t>ی</w:t>
      </w:r>
      <w:r w:rsidRPr="00DE1126">
        <w:rPr>
          <w:rtl/>
        </w:rPr>
        <w:t xml:space="preserve"> از م</w:t>
      </w:r>
      <w:r w:rsidR="00741AA8" w:rsidRPr="00DE1126">
        <w:rPr>
          <w:rtl/>
        </w:rPr>
        <w:t>ی</w:t>
      </w:r>
      <w:r w:rsidRPr="00DE1126">
        <w:rPr>
          <w:rtl/>
        </w:rPr>
        <w:t>ان مردم صدا زد: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سر تو شگفت انگ</w:t>
      </w:r>
      <w:r w:rsidR="00741AA8" w:rsidRPr="00DE1126">
        <w:rPr>
          <w:rtl/>
        </w:rPr>
        <w:t>ی</w:t>
      </w:r>
      <w:r w:rsidRPr="00DE1126">
        <w:rPr>
          <w:rtl/>
        </w:rPr>
        <w:t>زتر است.»</w:t>
      </w:r>
      <w:r w:rsidR="00E67179" w:rsidRPr="00DE1126">
        <w:rPr>
          <w:rtl/>
        </w:rPr>
        <w:t xml:space="preserve"> </w:t>
      </w:r>
    </w:p>
    <w:p w:rsidR="001E12DE" w:rsidRPr="00DE1126" w:rsidRDefault="001E12DE" w:rsidP="000E2F20">
      <w:pPr>
        <w:bidi/>
        <w:jc w:val="both"/>
        <w:rPr>
          <w:rtl/>
        </w:rPr>
      </w:pPr>
      <w:r w:rsidRPr="00DE1126">
        <w:rPr>
          <w:rtl/>
        </w:rPr>
        <w:t>2. از آ</w:t>
      </w:r>
      <w:r w:rsidR="00741AA8" w:rsidRPr="00DE1126">
        <w:rPr>
          <w:rtl/>
        </w:rPr>
        <w:t>ی</w:t>
      </w:r>
      <w:r w:rsidRPr="00DE1126">
        <w:rPr>
          <w:rtl/>
        </w:rPr>
        <w:t>ات مربوط به اصحاب کهف استفاده م</w:t>
      </w:r>
      <w:r w:rsidR="00741AA8" w:rsidRPr="00DE1126">
        <w:rPr>
          <w:rtl/>
        </w:rPr>
        <w:t>ی</w:t>
      </w:r>
      <w:r w:rsidR="00506612">
        <w:t>‌</w:t>
      </w:r>
      <w:r w:rsidRPr="00DE1126">
        <w:rPr>
          <w:rtl/>
        </w:rPr>
        <w:t>شود که خداوند آنها را برا</w:t>
      </w:r>
      <w:r w:rsidR="00741AA8" w:rsidRPr="00DE1126">
        <w:rPr>
          <w:rtl/>
        </w:rPr>
        <w:t>ی</w:t>
      </w:r>
      <w:r w:rsidRPr="00DE1126">
        <w:rPr>
          <w:rtl/>
        </w:rPr>
        <w:t xml:space="preserve"> حضرت صاحب الامر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ذخ</w:t>
      </w:r>
      <w:r w:rsidR="00741AA8" w:rsidRPr="00DE1126">
        <w:rPr>
          <w:rtl/>
        </w:rPr>
        <w:t>ی</w:t>
      </w:r>
      <w:r w:rsidRPr="00DE1126">
        <w:rPr>
          <w:rtl/>
        </w:rPr>
        <w:t>ره کرده است، او معاصران آنان را بر آن داشت تا جر</w:t>
      </w:r>
      <w:r w:rsidR="00741AA8" w:rsidRPr="00DE1126">
        <w:rPr>
          <w:rtl/>
        </w:rPr>
        <w:t>ی</w:t>
      </w:r>
      <w:r w:rsidRPr="00DE1126">
        <w:rPr>
          <w:rtl/>
        </w:rPr>
        <w:t>ان آنها را بر لوح بنگارند، در</w:t>
      </w:r>
      <w:r w:rsidR="00741AA8" w:rsidRPr="00DE1126">
        <w:rPr>
          <w:rtl/>
        </w:rPr>
        <w:t>ی</w:t>
      </w:r>
      <w:r w:rsidRPr="00DE1126">
        <w:rPr>
          <w:rtl/>
        </w:rPr>
        <w:t xml:space="preserve"> بر آن غار بنا کنند، و تعدادشان را مخف</w:t>
      </w:r>
      <w:r w:rsidR="00741AA8" w:rsidRPr="00DE1126">
        <w:rPr>
          <w:rtl/>
        </w:rPr>
        <w:t>ی</w:t>
      </w:r>
      <w:r w:rsidRPr="00DE1126">
        <w:rPr>
          <w:rtl/>
        </w:rPr>
        <w:t xml:space="preserve"> داشت. مؤ</w:t>
      </w:r>
      <w:r w:rsidR="00741AA8" w:rsidRPr="00DE1126">
        <w:rPr>
          <w:rtl/>
        </w:rPr>
        <w:t>ی</w:t>
      </w:r>
      <w:r w:rsidRPr="00DE1126">
        <w:rPr>
          <w:rtl/>
        </w:rPr>
        <w:t>د ا</w:t>
      </w:r>
      <w:r w:rsidR="00741AA8" w:rsidRPr="00DE1126">
        <w:rPr>
          <w:rtl/>
        </w:rPr>
        <w:t>ی</w:t>
      </w:r>
      <w:r w:rsidRPr="00DE1126">
        <w:rPr>
          <w:rtl/>
        </w:rPr>
        <w:t>ن مطلب روا</w:t>
      </w:r>
      <w:r w:rsidR="00741AA8" w:rsidRPr="00DE1126">
        <w:rPr>
          <w:rtl/>
        </w:rPr>
        <w:t>ی</w:t>
      </w:r>
      <w:r w:rsidRPr="00DE1126">
        <w:rPr>
          <w:rtl/>
        </w:rPr>
        <w:t>ات اهل</w:t>
      </w:r>
      <w:r w:rsidR="00506612">
        <w:t>‌</w:t>
      </w:r>
      <w:r w:rsidRPr="00DE1126">
        <w:rPr>
          <w:rtl/>
        </w:rPr>
        <w:t>ب</w:t>
      </w:r>
      <w:r w:rsidR="00741AA8" w:rsidRPr="00DE1126">
        <w:rPr>
          <w:rtl/>
        </w:rPr>
        <w:t>ی</w:t>
      </w:r>
      <w:r w:rsidRPr="00DE1126">
        <w:rPr>
          <w:rtl/>
        </w:rPr>
        <w:t>ت معصوم</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الهدا</w:t>
      </w:r>
      <w:r w:rsidR="00741AA8" w:rsidRPr="00DE1126">
        <w:rPr>
          <w:rtl/>
        </w:rPr>
        <w:t>ی</w:t>
      </w:r>
      <w:r w:rsidRPr="00DE1126">
        <w:rPr>
          <w:rtl/>
        </w:rPr>
        <w:t>ة الکبر</w:t>
      </w:r>
      <w:r w:rsidR="00741AA8" w:rsidRPr="00DE1126">
        <w:rPr>
          <w:rtl/>
        </w:rPr>
        <w:t>ی</w:t>
      </w:r>
      <w:r w:rsidRPr="00DE1126">
        <w:rPr>
          <w:rtl/>
        </w:rPr>
        <w:t xml:space="preserve"> /163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«خداوند بقا</w:t>
      </w:r>
      <w:r w:rsidR="00741AA8" w:rsidRPr="00DE1126">
        <w:rPr>
          <w:rtl/>
        </w:rPr>
        <w:t>ی</w:t>
      </w:r>
      <w:r w:rsidRPr="00DE1126">
        <w:rPr>
          <w:rtl/>
        </w:rPr>
        <w:t>ا</w:t>
      </w:r>
      <w:r w:rsidR="00741AA8" w:rsidRPr="00DE1126">
        <w:rPr>
          <w:rtl/>
        </w:rPr>
        <w:t>ی</w:t>
      </w:r>
      <w:r w:rsidRPr="00DE1126">
        <w:rPr>
          <w:rtl/>
        </w:rPr>
        <w:t xml:space="preserve"> قوم موس</w:t>
      </w:r>
      <w:r w:rsidR="00741AA8" w:rsidRPr="00DE1126">
        <w:rPr>
          <w:rtl/>
        </w:rPr>
        <w:t>ی</w:t>
      </w:r>
      <w:r w:rsidRPr="00DE1126">
        <w:rPr>
          <w:rtl/>
        </w:rPr>
        <w:t xml:space="preserve"> را برا</w:t>
      </w:r>
      <w:r w:rsidR="00741AA8" w:rsidRPr="00DE1126">
        <w:rPr>
          <w:rtl/>
        </w:rPr>
        <w:t>ی</w:t>
      </w:r>
      <w:r w:rsidRPr="00DE1126">
        <w:rPr>
          <w:rtl/>
        </w:rPr>
        <w:t xml:space="preserve"> او خواهد آورد، و اصحاب کهف را از برا</w:t>
      </w:r>
      <w:r w:rsidR="00741AA8" w:rsidRPr="00DE1126">
        <w:rPr>
          <w:rtl/>
        </w:rPr>
        <w:t>ی</w:t>
      </w:r>
      <w:r w:rsidRPr="00DE1126">
        <w:rPr>
          <w:rtl/>
        </w:rPr>
        <w:t xml:space="preserve"> او زنده خواهد نمود.»</w:t>
      </w:r>
    </w:p>
    <w:p w:rsidR="001E12DE" w:rsidRPr="00DE1126" w:rsidRDefault="001E12DE" w:rsidP="000E2F20">
      <w:pPr>
        <w:bidi/>
        <w:jc w:val="both"/>
        <w:rPr>
          <w:rtl/>
        </w:rPr>
      </w:pPr>
      <w:r w:rsidRPr="00DE1126">
        <w:rPr>
          <w:rtl/>
        </w:rPr>
        <w:t>ارشاد /365 از مفضل بن عمر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«قائم عل</w:t>
      </w:r>
      <w:r w:rsidR="00741AA8" w:rsidRPr="00DE1126">
        <w:rPr>
          <w:rtl/>
        </w:rPr>
        <w:t>ی</w:t>
      </w:r>
      <w:r w:rsidRPr="00DE1126">
        <w:rPr>
          <w:rtl/>
        </w:rPr>
        <w:t>ه السلام</w:t>
      </w:r>
      <w:r w:rsidR="00E67179" w:rsidRPr="00DE1126">
        <w:rPr>
          <w:rtl/>
        </w:rPr>
        <w:t xml:space="preserve"> </w:t>
      </w:r>
      <w:r w:rsidRPr="00DE1126">
        <w:rPr>
          <w:rtl/>
        </w:rPr>
        <w:t>از پشت کوفه ب</w:t>
      </w:r>
      <w:r w:rsidR="00741AA8" w:rsidRPr="00DE1126">
        <w:rPr>
          <w:rtl/>
        </w:rPr>
        <w:t>ی</w:t>
      </w:r>
      <w:r w:rsidRPr="00DE1126">
        <w:rPr>
          <w:rtl/>
        </w:rPr>
        <w:t>ست و هفت مرد را خارج خواهد ساخت؛ پانزده تن از قوم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که به حق راهنما</w:t>
      </w:r>
      <w:r w:rsidR="00741AA8" w:rsidRPr="00DE1126">
        <w:rPr>
          <w:rtl/>
        </w:rPr>
        <w:t>یی</w:t>
      </w:r>
      <w:r w:rsidRPr="00DE1126">
        <w:rPr>
          <w:rtl/>
        </w:rPr>
        <w:t xml:space="preserve"> و داور</w:t>
      </w:r>
      <w:r w:rsidR="00741AA8" w:rsidRPr="00DE1126">
        <w:rPr>
          <w:rtl/>
        </w:rPr>
        <w:t>ی</w:t>
      </w:r>
      <w:r w:rsidRPr="00DE1126">
        <w:rPr>
          <w:rtl/>
        </w:rPr>
        <w:t xml:space="preserve"> م</w:t>
      </w:r>
      <w:r w:rsidR="00741AA8" w:rsidRPr="00DE1126">
        <w:rPr>
          <w:rtl/>
        </w:rPr>
        <w:t>ی</w:t>
      </w:r>
      <w:r w:rsidR="00506612">
        <w:t>‌</w:t>
      </w:r>
      <w:r w:rsidRPr="00DE1126">
        <w:rPr>
          <w:rtl/>
        </w:rPr>
        <w:t xml:space="preserve">کردند، هفت تن اهل کهف، </w:t>
      </w:r>
      <w:r w:rsidR="00741AA8" w:rsidRPr="00DE1126">
        <w:rPr>
          <w:rtl/>
        </w:rPr>
        <w:t>ی</w:t>
      </w:r>
      <w:r w:rsidRPr="00DE1126">
        <w:rPr>
          <w:rtl/>
        </w:rPr>
        <w:t>وشع بن نون، .... پس ا</w:t>
      </w:r>
      <w:r w:rsidR="00741AA8" w:rsidRPr="00DE1126">
        <w:rPr>
          <w:rtl/>
        </w:rPr>
        <w:t>ی</w:t>
      </w:r>
      <w:r w:rsidRPr="00DE1126">
        <w:rPr>
          <w:rtl/>
        </w:rPr>
        <w:t>نان انصار آن حضرت و حکّام از سو</w:t>
      </w:r>
      <w:r w:rsidR="00741AA8" w:rsidRPr="00DE1126">
        <w:rPr>
          <w:rtl/>
        </w:rPr>
        <w:t>ی</w:t>
      </w:r>
      <w:r w:rsidRPr="00DE1126">
        <w:rPr>
          <w:rtl/>
        </w:rPr>
        <w:t xml:space="preserve"> ا</w:t>
      </w:r>
      <w:r w:rsidR="00741AA8" w:rsidRPr="00DE1126">
        <w:rPr>
          <w:rtl/>
        </w:rPr>
        <w:t>ی</w:t>
      </w:r>
      <w:r w:rsidRPr="00DE1126">
        <w:rPr>
          <w:rtl/>
        </w:rPr>
        <w:t>شانند.»</w:t>
      </w:r>
    </w:p>
    <w:p w:rsidR="001E12DE" w:rsidRPr="00DE1126" w:rsidRDefault="001E12DE" w:rsidP="000E2F20">
      <w:pPr>
        <w:bidi/>
        <w:jc w:val="both"/>
        <w:rPr>
          <w:rtl/>
        </w:rPr>
      </w:pPr>
      <w:r w:rsidRPr="00DE1126">
        <w:rPr>
          <w:rtl/>
        </w:rPr>
        <w:t>و لابد ا</w:t>
      </w:r>
      <w:r w:rsidR="00741AA8" w:rsidRPr="00DE1126">
        <w:rPr>
          <w:rtl/>
        </w:rPr>
        <w:t>ی</w:t>
      </w:r>
      <w:r w:rsidRPr="00DE1126">
        <w:rPr>
          <w:rtl/>
        </w:rPr>
        <w:t>شان که خود روم</w:t>
      </w:r>
      <w:r w:rsidR="00741AA8" w:rsidRPr="00DE1126">
        <w:rPr>
          <w:rtl/>
        </w:rPr>
        <w:t>ی</w:t>
      </w:r>
      <w:r w:rsidRPr="00DE1126">
        <w:rPr>
          <w:rtl/>
        </w:rPr>
        <w:t xml:space="preserve"> هستند در اتمام حجّت بر روم</w:t>
      </w:r>
      <w:r w:rsidR="00741AA8" w:rsidRPr="00DE1126">
        <w:rPr>
          <w:rtl/>
        </w:rPr>
        <w:t>ی</w:t>
      </w:r>
      <w:r w:rsidRPr="00DE1126">
        <w:rPr>
          <w:rtl/>
        </w:rPr>
        <w:t>ان، امام عل</w:t>
      </w:r>
      <w:r w:rsidR="00741AA8" w:rsidRPr="00DE1126">
        <w:rPr>
          <w:rtl/>
        </w:rPr>
        <w:t>ی</w:t>
      </w:r>
      <w:r w:rsidRPr="00DE1126">
        <w:rPr>
          <w:rtl/>
        </w:rPr>
        <w:t>ه السلام</w:t>
      </w:r>
      <w:r w:rsidR="00E67179" w:rsidRPr="00DE1126">
        <w:rPr>
          <w:rtl/>
        </w:rPr>
        <w:t xml:space="preserve"> </w:t>
      </w:r>
      <w:r w:rsidRPr="00DE1126">
        <w:rPr>
          <w:rtl/>
        </w:rPr>
        <w:t xml:space="preserve">را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رسانند. روم</w:t>
      </w:r>
      <w:r w:rsidR="00741AA8" w:rsidRPr="00DE1126">
        <w:rPr>
          <w:rtl/>
        </w:rPr>
        <w:t>ی</w:t>
      </w:r>
      <w:r w:rsidRPr="00DE1126">
        <w:rPr>
          <w:rtl/>
        </w:rPr>
        <w:t>ان</w:t>
      </w:r>
      <w:r w:rsidR="00741AA8" w:rsidRPr="00DE1126">
        <w:rPr>
          <w:rtl/>
        </w:rPr>
        <w:t>ی</w:t>
      </w:r>
      <w:r w:rsidRPr="00DE1126">
        <w:rPr>
          <w:rtl/>
        </w:rPr>
        <w:t xml:space="preserve"> که سپاه</w:t>
      </w:r>
      <w:r w:rsidR="00741AA8" w:rsidRPr="00DE1126">
        <w:rPr>
          <w:rtl/>
        </w:rPr>
        <w:t>ی</w:t>
      </w:r>
      <w:r w:rsidRPr="00DE1126">
        <w:rPr>
          <w:rtl/>
        </w:rPr>
        <w:t xml:space="preserve"> نزد</w:t>
      </w:r>
      <w:r w:rsidR="00741AA8" w:rsidRPr="00DE1126">
        <w:rPr>
          <w:rtl/>
        </w:rPr>
        <w:t>ی</w:t>
      </w:r>
      <w:r w:rsidRPr="00DE1126">
        <w:rPr>
          <w:rtl/>
        </w:rPr>
        <w:t xml:space="preserve">ک به </w:t>
      </w:r>
      <w:r w:rsidR="00741AA8" w:rsidRPr="00DE1126">
        <w:rPr>
          <w:rtl/>
        </w:rPr>
        <w:t>ی</w:t>
      </w:r>
      <w:r w:rsidRPr="00DE1126">
        <w:rPr>
          <w:rtl/>
        </w:rPr>
        <w:t>ک م</w:t>
      </w:r>
      <w:r w:rsidR="00741AA8" w:rsidRPr="00DE1126">
        <w:rPr>
          <w:rtl/>
        </w:rPr>
        <w:t>ی</w:t>
      </w:r>
      <w:r w:rsidRPr="00DE1126">
        <w:rPr>
          <w:rtl/>
        </w:rPr>
        <w:t>ل</w:t>
      </w:r>
      <w:r w:rsidR="00741AA8" w:rsidRPr="00DE1126">
        <w:rPr>
          <w:rtl/>
        </w:rPr>
        <w:t>ی</w:t>
      </w:r>
      <w:r w:rsidRPr="00DE1126">
        <w:rPr>
          <w:rtl/>
        </w:rPr>
        <w:t>ون نفر را به انطاک</w:t>
      </w:r>
      <w:r w:rsidR="00741AA8" w:rsidRPr="00DE1126">
        <w:rPr>
          <w:rtl/>
        </w:rPr>
        <w:t>ی</w:t>
      </w:r>
      <w:r w:rsidRPr="00DE1126">
        <w:rPr>
          <w:rtl/>
        </w:rPr>
        <w:t>ه گس</w:t>
      </w:r>
      <w:r w:rsidR="00741AA8" w:rsidRPr="00DE1126">
        <w:rPr>
          <w:rtl/>
        </w:rPr>
        <w:t>ی</w:t>
      </w:r>
      <w:r w:rsidRPr="00DE1126">
        <w:rPr>
          <w:rtl/>
        </w:rPr>
        <w:t>ل م</w:t>
      </w:r>
      <w:r w:rsidR="00741AA8" w:rsidRPr="00DE1126">
        <w:rPr>
          <w:rtl/>
        </w:rPr>
        <w:t>ی</w:t>
      </w:r>
      <w:r w:rsidR="00506612">
        <w:t>‌</w:t>
      </w:r>
      <w:r w:rsidRPr="00DE1126">
        <w:rPr>
          <w:rtl/>
        </w:rPr>
        <w:t>دارند، و در مقابل،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گروه</w:t>
      </w:r>
      <w:r w:rsidR="00741AA8" w:rsidRPr="00DE1126">
        <w:rPr>
          <w:rtl/>
        </w:rPr>
        <w:t>ی</w:t>
      </w:r>
      <w:r w:rsidRPr="00DE1126">
        <w:rPr>
          <w:rtl/>
        </w:rPr>
        <w:t xml:space="preserve"> را به آنجا م</w:t>
      </w:r>
      <w:r w:rsidR="00741AA8" w:rsidRPr="00DE1126">
        <w:rPr>
          <w:rtl/>
        </w:rPr>
        <w:t>ی</w:t>
      </w:r>
      <w:r w:rsidR="00506612">
        <w:t>‌</w:t>
      </w:r>
      <w:r w:rsidRPr="00DE1126">
        <w:rPr>
          <w:rtl/>
        </w:rPr>
        <w:t>فرستند که هدف اصل</w:t>
      </w:r>
      <w:r w:rsidR="00741AA8" w:rsidRPr="00DE1126">
        <w:rPr>
          <w:rtl/>
        </w:rPr>
        <w:t>ی</w:t>
      </w:r>
      <w:r w:rsidR="00506612">
        <w:t>‌</w:t>
      </w:r>
      <w:r w:rsidRPr="00DE1126">
        <w:rPr>
          <w:rtl/>
        </w:rPr>
        <w:t>شان آشکار ساختن اهل کهف است تا نشانه و اتمام حجّت</w:t>
      </w:r>
      <w:r w:rsidR="00741AA8" w:rsidRPr="00DE1126">
        <w:rPr>
          <w:rtl/>
        </w:rPr>
        <w:t>ی</w:t>
      </w:r>
      <w:r w:rsidRPr="00DE1126">
        <w:rPr>
          <w:rtl/>
        </w:rPr>
        <w:t xml:space="preserve"> بر روم باشند، و در ادامه به آن حضرت ملحق شوند.</w:t>
      </w:r>
    </w:p>
    <w:p w:rsidR="001E12DE" w:rsidRPr="00DE1126" w:rsidRDefault="001E12DE" w:rsidP="000E2F20">
      <w:pPr>
        <w:bidi/>
        <w:jc w:val="both"/>
        <w:rPr>
          <w:rtl/>
        </w:rPr>
      </w:pPr>
      <w:r w:rsidRPr="00DE1126">
        <w:rPr>
          <w:rtl/>
        </w:rPr>
        <w:t>کرم</w:t>
      </w:r>
      <w:r w:rsidR="00741AA8" w:rsidRPr="00DE1126">
        <w:rPr>
          <w:rtl/>
        </w:rPr>
        <w:t>ی</w:t>
      </w:r>
      <w:r w:rsidRPr="00DE1126">
        <w:rPr>
          <w:rtl/>
        </w:rPr>
        <w:t xml:space="preserve"> حنبل</w:t>
      </w:r>
      <w:r w:rsidR="00741AA8" w:rsidRPr="00DE1126">
        <w:rPr>
          <w:rtl/>
        </w:rPr>
        <w:t>ی</w:t>
      </w:r>
      <w:r w:rsidRPr="00DE1126">
        <w:rPr>
          <w:rtl/>
        </w:rPr>
        <w:t xml:space="preserve"> در فرائد فوائد الفکر ف</w:t>
      </w:r>
      <w:r w:rsidR="00741AA8" w:rsidRPr="00DE1126">
        <w:rPr>
          <w:rtl/>
        </w:rPr>
        <w:t>ی</w:t>
      </w:r>
      <w:r w:rsidRPr="00DE1126">
        <w:rPr>
          <w:rtl/>
        </w:rPr>
        <w:t xml:space="preserve"> الامام المهد</w:t>
      </w:r>
      <w:r w:rsidR="00741AA8" w:rsidRPr="00DE1126">
        <w:rPr>
          <w:rtl/>
        </w:rPr>
        <w:t>ی</w:t>
      </w:r>
      <w:r w:rsidRPr="00DE1126">
        <w:rPr>
          <w:rtl/>
        </w:rPr>
        <w:t xml:space="preserve"> المنتظر /103 از حذ</w:t>
      </w:r>
      <w:r w:rsidR="00741AA8" w:rsidRPr="00DE1126">
        <w:rPr>
          <w:rtl/>
        </w:rPr>
        <w:t>ی</w:t>
      </w:r>
      <w:r w:rsidRPr="00DE1126">
        <w:rPr>
          <w:rtl/>
        </w:rPr>
        <w:t>فه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«امت من محشور نم</w:t>
      </w:r>
      <w:r w:rsidR="00741AA8" w:rsidRPr="00DE1126">
        <w:rPr>
          <w:rtl/>
        </w:rPr>
        <w:t>ی</w:t>
      </w:r>
      <w:r w:rsidR="00506612">
        <w:t>‌</w:t>
      </w:r>
      <w:r w:rsidRPr="00DE1126">
        <w:rPr>
          <w:rtl/>
        </w:rPr>
        <w:t>شوند تا آنکه مهد</w:t>
      </w:r>
      <w:r w:rsidR="00741AA8" w:rsidRPr="00DE1126">
        <w:rPr>
          <w:rtl/>
        </w:rPr>
        <w:t>ی</w:t>
      </w:r>
      <w:r w:rsidRPr="00DE1126">
        <w:rPr>
          <w:rtl/>
        </w:rPr>
        <w:t xml:space="preserve"> ق</w:t>
      </w:r>
      <w:r w:rsidR="00741AA8" w:rsidRPr="00DE1126">
        <w:rPr>
          <w:rtl/>
        </w:rPr>
        <w:t>ی</w:t>
      </w:r>
      <w:r w:rsidRPr="00DE1126">
        <w:rPr>
          <w:rtl/>
        </w:rPr>
        <w:t>ام کند... آنگاه در حال</w:t>
      </w:r>
      <w:r w:rsidR="00741AA8" w:rsidRPr="00DE1126">
        <w:rPr>
          <w:rtl/>
        </w:rPr>
        <w:t>ی</w:t>
      </w:r>
      <w:r w:rsidRPr="00DE1126">
        <w:rPr>
          <w:rtl/>
        </w:rPr>
        <w:t xml:space="preserve"> که جبرئ</w:t>
      </w:r>
      <w:r w:rsidR="00741AA8" w:rsidRPr="00DE1126">
        <w:rPr>
          <w:rtl/>
        </w:rPr>
        <w:t>ی</w:t>
      </w:r>
      <w:r w:rsidRPr="00DE1126">
        <w:rPr>
          <w:rtl/>
        </w:rPr>
        <w:t>ل پ</w:t>
      </w:r>
      <w:r w:rsidR="00741AA8" w:rsidRPr="00DE1126">
        <w:rPr>
          <w:rtl/>
        </w:rPr>
        <w:t>ی</w:t>
      </w:r>
      <w:r w:rsidRPr="00DE1126">
        <w:rPr>
          <w:rtl/>
        </w:rPr>
        <w:t>ش قراول و م</w:t>
      </w:r>
      <w:r w:rsidR="00741AA8" w:rsidRPr="00DE1126">
        <w:rPr>
          <w:rtl/>
        </w:rPr>
        <w:t>ی</w:t>
      </w:r>
      <w:r w:rsidRPr="00DE1126">
        <w:rPr>
          <w:rtl/>
        </w:rPr>
        <w:t>کائ</w:t>
      </w:r>
      <w:r w:rsidR="00741AA8" w:rsidRPr="00DE1126">
        <w:rPr>
          <w:rtl/>
        </w:rPr>
        <w:t>ی</w:t>
      </w:r>
      <w:r w:rsidRPr="00DE1126">
        <w:rPr>
          <w:rtl/>
        </w:rPr>
        <w:t>ل سمت چپ او هستند متوجه شام م</w:t>
      </w:r>
      <w:r w:rsidR="00741AA8" w:rsidRPr="00DE1126">
        <w:rPr>
          <w:rtl/>
        </w:rPr>
        <w:t>ی</w:t>
      </w:r>
      <w:r w:rsidR="00506612">
        <w:t>‌</w:t>
      </w:r>
      <w:r w:rsidRPr="00DE1126">
        <w:rPr>
          <w:rtl/>
        </w:rPr>
        <w:t>شود. اهل کهف ن</w:t>
      </w:r>
      <w:r w:rsidR="00741AA8" w:rsidRPr="00DE1126">
        <w:rPr>
          <w:rtl/>
        </w:rPr>
        <w:t>ی</w:t>
      </w:r>
      <w:r w:rsidRPr="00DE1126">
        <w:rPr>
          <w:rtl/>
        </w:rPr>
        <w:t xml:space="preserve">ز </w:t>
      </w:r>
      <w:r w:rsidR="00741AA8" w:rsidRPr="00DE1126">
        <w:rPr>
          <w:rtl/>
        </w:rPr>
        <w:t>ی</w:t>
      </w:r>
      <w:r w:rsidRPr="00DE1126">
        <w:rPr>
          <w:rtl/>
        </w:rPr>
        <w:t>ار و همراه او</w:t>
      </w:r>
      <w:r w:rsidR="00741AA8" w:rsidRPr="00DE1126">
        <w:rPr>
          <w:rtl/>
        </w:rPr>
        <w:t>ی</w:t>
      </w:r>
      <w:r w:rsidRPr="00DE1126">
        <w:rPr>
          <w:rtl/>
        </w:rPr>
        <w:t>ند، و اهل آسمان و زم</w:t>
      </w:r>
      <w:r w:rsidR="00741AA8" w:rsidRPr="00DE1126">
        <w:rPr>
          <w:rtl/>
        </w:rPr>
        <w:t>ی</w:t>
      </w:r>
      <w:r w:rsidRPr="00DE1126">
        <w:rPr>
          <w:rtl/>
        </w:rPr>
        <w:t>ن از وجود آن حضرت شادمان خواهند شد.»</w:t>
      </w:r>
    </w:p>
    <w:p w:rsidR="001E12DE" w:rsidRPr="00DE1126" w:rsidRDefault="001E12DE" w:rsidP="000E2F20">
      <w:pPr>
        <w:bidi/>
        <w:jc w:val="both"/>
        <w:rPr>
          <w:rtl/>
        </w:rPr>
      </w:pPr>
      <w:r w:rsidRPr="00DE1126">
        <w:rPr>
          <w:rtl/>
        </w:rPr>
        <w:t>3. انطاک</w:t>
      </w:r>
      <w:r w:rsidR="00741AA8" w:rsidRPr="00DE1126">
        <w:rPr>
          <w:rtl/>
        </w:rPr>
        <w:t>ی</w:t>
      </w:r>
      <w:r w:rsidRPr="00DE1126">
        <w:rPr>
          <w:rtl/>
        </w:rPr>
        <w:t>ه ارتباط خاصّ</w:t>
      </w:r>
      <w:r w:rsidR="00741AA8" w:rsidRPr="00DE1126">
        <w:rPr>
          <w:rtl/>
        </w:rPr>
        <w:t>ی</w:t>
      </w:r>
      <w:r w:rsidRPr="00DE1126">
        <w:rPr>
          <w:rtl/>
        </w:rPr>
        <w:t xml:space="preserve"> با اصحاب کهف در حرکت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دارد، و در عصر ظهور از مکانت خاص</w:t>
      </w:r>
      <w:r w:rsidR="00741AA8" w:rsidRPr="00DE1126">
        <w:rPr>
          <w:rtl/>
        </w:rPr>
        <w:t>ی</w:t>
      </w:r>
      <w:r w:rsidRPr="00DE1126">
        <w:rPr>
          <w:rtl/>
        </w:rPr>
        <w:t xml:space="preserve"> برخوردار است، چرا که مرکز خواص </w:t>
      </w:r>
      <w:r w:rsidR="00741AA8" w:rsidRPr="00DE1126">
        <w:rPr>
          <w:rtl/>
        </w:rPr>
        <w:t>ی</w:t>
      </w:r>
      <w:r w:rsidRPr="00DE1126">
        <w:rPr>
          <w:rtl/>
        </w:rPr>
        <w:t>اران مس</w:t>
      </w:r>
      <w:r w:rsidR="00741AA8" w:rsidRPr="00DE1126">
        <w:rPr>
          <w:rtl/>
        </w:rPr>
        <w:t>ی</w:t>
      </w:r>
      <w:r w:rsidRPr="00DE1126">
        <w:rPr>
          <w:rtl/>
        </w:rPr>
        <w:t>ح عل</w:t>
      </w:r>
      <w:r w:rsidR="00741AA8" w:rsidRPr="00DE1126">
        <w:rPr>
          <w:rtl/>
        </w:rPr>
        <w:t>ی</w:t>
      </w:r>
      <w:r w:rsidRPr="00DE1126">
        <w:rPr>
          <w:rtl/>
        </w:rPr>
        <w:t>ه السلام</w:t>
      </w:r>
      <w:r w:rsidR="00E67179" w:rsidRPr="00DE1126">
        <w:rPr>
          <w:rtl/>
        </w:rPr>
        <w:t xml:space="preserve"> </w:t>
      </w:r>
      <w:r w:rsidRPr="00DE1126">
        <w:rPr>
          <w:rtl/>
        </w:rPr>
        <w:t>و دعوت ا</w:t>
      </w:r>
      <w:r w:rsidR="00741AA8" w:rsidRPr="00DE1126">
        <w:rPr>
          <w:rtl/>
        </w:rPr>
        <w:t>ی</w:t>
      </w:r>
      <w:r w:rsidRPr="00DE1126">
        <w:rPr>
          <w:rtl/>
        </w:rPr>
        <w:t>شان است، به علاوه آنکه گروه</w:t>
      </w:r>
      <w:r w:rsidR="00741AA8" w:rsidRPr="00DE1126">
        <w:rPr>
          <w:rtl/>
        </w:rPr>
        <w:t>ی</w:t>
      </w:r>
      <w:r w:rsidRPr="00DE1126">
        <w:rPr>
          <w:rtl/>
        </w:rPr>
        <w:t xml:space="preserve"> که حضرت به انطاک</w:t>
      </w:r>
      <w:r w:rsidR="00741AA8" w:rsidRPr="00DE1126">
        <w:rPr>
          <w:rtl/>
        </w:rPr>
        <w:t>ی</w:t>
      </w:r>
      <w:r w:rsidRPr="00DE1126">
        <w:rPr>
          <w:rtl/>
        </w:rPr>
        <w:t>ه م</w:t>
      </w:r>
      <w:r w:rsidR="00741AA8" w:rsidRPr="00DE1126">
        <w:rPr>
          <w:rtl/>
        </w:rPr>
        <w:t>ی</w:t>
      </w:r>
      <w:r w:rsidR="00506612">
        <w:t>‌</w:t>
      </w:r>
      <w:r w:rsidRPr="00DE1126">
        <w:rPr>
          <w:rtl/>
        </w:rPr>
        <w:t>فرستد نسخه</w:t>
      </w:r>
      <w:r w:rsidR="00506612">
        <w:t>‌</w:t>
      </w:r>
      <w:r w:rsidRPr="00DE1126">
        <w:rPr>
          <w:rtl/>
        </w:rPr>
        <w:t>ها</w:t>
      </w:r>
      <w:r w:rsidR="00741AA8" w:rsidRPr="00DE1126">
        <w:rPr>
          <w:rtl/>
        </w:rPr>
        <w:t>ی</w:t>
      </w:r>
      <w:r w:rsidRPr="00DE1126">
        <w:rPr>
          <w:rtl/>
        </w:rPr>
        <w:t xml:space="preserve"> اصل</w:t>
      </w:r>
      <w:r w:rsidR="00741AA8" w:rsidRPr="00DE1126">
        <w:rPr>
          <w:rtl/>
        </w:rPr>
        <w:t>ی</w:t>
      </w:r>
      <w:r w:rsidRPr="00DE1126">
        <w:rPr>
          <w:rtl/>
        </w:rPr>
        <w:t xml:space="preserve"> تورات را از مکان</w:t>
      </w:r>
      <w:r w:rsidR="00741AA8" w:rsidRPr="00DE1126">
        <w:rPr>
          <w:rtl/>
        </w:rPr>
        <w:t>ی</w:t>
      </w:r>
      <w:r w:rsidRPr="00DE1126">
        <w:rPr>
          <w:rtl/>
        </w:rPr>
        <w:t xml:space="preserve"> در آن سرزم</w:t>
      </w:r>
      <w:r w:rsidR="00741AA8" w:rsidRPr="00DE1126">
        <w:rPr>
          <w:rtl/>
        </w:rPr>
        <w:t>ی</w:t>
      </w:r>
      <w:r w:rsidRPr="00DE1126">
        <w:rPr>
          <w:rtl/>
        </w:rPr>
        <w:t>ن ب</w:t>
      </w:r>
      <w:r w:rsidR="00741AA8" w:rsidRPr="00DE1126">
        <w:rPr>
          <w:rtl/>
        </w:rPr>
        <w:t>ی</w:t>
      </w:r>
      <w:r w:rsidRPr="00DE1126">
        <w:rPr>
          <w:rtl/>
        </w:rPr>
        <w:t>رون خواهند آورد، دلائل الامامة /249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«مهد</w:t>
      </w:r>
      <w:r w:rsidR="00741AA8" w:rsidRPr="00DE1126">
        <w:rPr>
          <w:rtl/>
        </w:rPr>
        <w:t>ی</w:t>
      </w:r>
      <w:r w:rsidRPr="00DE1126">
        <w:rPr>
          <w:rtl/>
        </w:rPr>
        <w:t xml:space="preserve"> از ا</w:t>
      </w:r>
      <w:r w:rsidR="00741AA8" w:rsidRPr="00DE1126">
        <w:rPr>
          <w:rtl/>
        </w:rPr>
        <w:t>ی</w:t>
      </w:r>
      <w:r w:rsidRPr="00DE1126">
        <w:rPr>
          <w:rtl/>
        </w:rPr>
        <w:t>ن بابت مهد</w:t>
      </w:r>
      <w:r w:rsidR="00741AA8" w:rsidRPr="00DE1126">
        <w:rPr>
          <w:rtl/>
        </w:rPr>
        <w:t>ی</w:t>
      </w:r>
      <w:r w:rsidRPr="00DE1126">
        <w:rPr>
          <w:rtl/>
        </w:rPr>
        <w:t xml:space="preserve"> نام گرفته است که [ از سو</w:t>
      </w:r>
      <w:r w:rsidR="00741AA8" w:rsidRPr="00DE1126">
        <w:rPr>
          <w:rtl/>
        </w:rPr>
        <w:t>ی</w:t>
      </w:r>
      <w:r w:rsidRPr="00DE1126">
        <w:rPr>
          <w:rtl/>
        </w:rPr>
        <w:t xml:space="preserve"> خدا ] به امر</w:t>
      </w:r>
      <w:r w:rsidR="00741AA8" w:rsidRPr="00DE1126">
        <w:rPr>
          <w:rtl/>
        </w:rPr>
        <w:t>ی</w:t>
      </w:r>
      <w:r w:rsidRPr="00DE1126">
        <w:rPr>
          <w:rtl/>
        </w:rPr>
        <w:t xml:space="preserve"> پنهان رهنمون م</w:t>
      </w:r>
      <w:r w:rsidR="00741AA8" w:rsidRPr="00DE1126">
        <w:rPr>
          <w:rtl/>
        </w:rPr>
        <w:t>ی</w:t>
      </w:r>
      <w:r w:rsidR="004E1EF6">
        <w:t>‌</w:t>
      </w:r>
      <w:r w:rsidRPr="00DE1126">
        <w:rPr>
          <w:rtl/>
        </w:rPr>
        <w:t>شود، او به آنچه در س</w:t>
      </w:r>
      <w:r w:rsidR="00741AA8" w:rsidRPr="00DE1126">
        <w:rPr>
          <w:rtl/>
        </w:rPr>
        <w:t>ی</w:t>
      </w:r>
      <w:r w:rsidRPr="00DE1126">
        <w:rPr>
          <w:rtl/>
        </w:rPr>
        <w:t>نه</w:t>
      </w:r>
      <w:r w:rsidR="00506612">
        <w:t>‌</w:t>
      </w:r>
      <w:r w:rsidRPr="00DE1126">
        <w:rPr>
          <w:rtl/>
        </w:rPr>
        <w:t>ها</w:t>
      </w:r>
      <w:r w:rsidR="00741AA8" w:rsidRPr="00DE1126">
        <w:rPr>
          <w:rtl/>
        </w:rPr>
        <w:t>ی</w:t>
      </w:r>
      <w:r w:rsidRPr="00DE1126">
        <w:rPr>
          <w:rtl/>
        </w:rPr>
        <w:t xml:space="preserve"> مردم است راهنما</w:t>
      </w:r>
      <w:r w:rsidR="00741AA8" w:rsidRPr="00DE1126">
        <w:rPr>
          <w:rtl/>
        </w:rPr>
        <w:t>یی</w:t>
      </w:r>
      <w:r w:rsidRPr="00DE1126">
        <w:rPr>
          <w:rtl/>
        </w:rPr>
        <w:t xml:space="preserve"> م</w:t>
      </w:r>
      <w:r w:rsidR="00741AA8" w:rsidRPr="00DE1126">
        <w:rPr>
          <w:rtl/>
        </w:rPr>
        <w:t>ی</w:t>
      </w:r>
      <w:r w:rsidR="00506612">
        <w:t>‌</w:t>
      </w:r>
      <w:r w:rsidRPr="00DE1126">
        <w:rPr>
          <w:rtl/>
        </w:rPr>
        <w:t>کند. کس</w:t>
      </w:r>
      <w:r w:rsidR="00741AA8" w:rsidRPr="00DE1126">
        <w:rPr>
          <w:rtl/>
        </w:rPr>
        <w:t>ی</w:t>
      </w:r>
      <w:r w:rsidRPr="00DE1126">
        <w:rPr>
          <w:rtl/>
        </w:rPr>
        <w:t xml:space="preserve"> را به سراغ مرد</w:t>
      </w:r>
      <w:r w:rsidR="00741AA8" w:rsidRPr="00DE1126">
        <w:rPr>
          <w:rtl/>
        </w:rPr>
        <w:t>ی</w:t>
      </w:r>
      <w:r w:rsidRPr="00DE1126">
        <w:rPr>
          <w:rtl/>
        </w:rPr>
        <w:t xml:space="preserve"> م</w:t>
      </w:r>
      <w:r w:rsidR="00741AA8" w:rsidRPr="00DE1126">
        <w:rPr>
          <w:rtl/>
        </w:rPr>
        <w:t>ی</w:t>
      </w:r>
      <w:r w:rsidR="00506612">
        <w:t>‌</w:t>
      </w:r>
      <w:r w:rsidRPr="00DE1126">
        <w:rPr>
          <w:rtl/>
        </w:rPr>
        <w:t>فرستد و او را م</w:t>
      </w:r>
      <w:r w:rsidR="00741AA8" w:rsidRPr="00DE1126">
        <w:rPr>
          <w:rtl/>
        </w:rPr>
        <w:t>ی</w:t>
      </w:r>
      <w:r w:rsidR="00506612">
        <w:t>‌</w:t>
      </w:r>
      <w:r w:rsidRPr="00DE1126">
        <w:rPr>
          <w:rtl/>
        </w:rPr>
        <w:t>کشد در حال</w:t>
      </w:r>
      <w:r w:rsidR="00741AA8" w:rsidRPr="00DE1126">
        <w:rPr>
          <w:rtl/>
        </w:rPr>
        <w:t>ی</w:t>
      </w:r>
      <w:r w:rsidRPr="00DE1126">
        <w:rPr>
          <w:rtl/>
        </w:rPr>
        <w:t xml:space="preserve"> که علّت آن [ برا</w:t>
      </w:r>
      <w:r w:rsidR="00741AA8" w:rsidRPr="00DE1126">
        <w:rPr>
          <w:rtl/>
        </w:rPr>
        <w:t>ی</w:t>
      </w:r>
      <w:r w:rsidRPr="00DE1126">
        <w:rPr>
          <w:rtl/>
        </w:rPr>
        <w:t xml:space="preserve"> مردم ] مشخّص ن</w:t>
      </w:r>
      <w:r w:rsidR="00741AA8" w:rsidRPr="00DE1126">
        <w:rPr>
          <w:rtl/>
        </w:rPr>
        <w:t>ی</w:t>
      </w:r>
      <w:r w:rsidRPr="00DE1126">
        <w:rPr>
          <w:rtl/>
        </w:rPr>
        <w:t xml:space="preserve">ست. </w:t>
      </w:r>
    </w:p>
    <w:p w:rsidR="001E12DE" w:rsidRPr="00DE1126" w:rsidRDefault="001E12DE" w:rsidP="000E2F20">
      <w:pPr>
        <w:bidi/>
        <w:jc w:val="both"/>
        <w:rPr>
          <w:rtl/>
        </w:rPr>
      </w:pPr>
      <w:r w:rsidRPr="00DE1126">
        <w:rPr>
          <w:rtl/>
        </w:rPr>
        <w:t xml:space="preserve">او سه گروه اعزام خواهد کرد: </w:t>
      </w:r>
      <w:r w:rsidR="00741AA8" w:rsidRPr="00DE1126">
        <w:rPr>
          <w:rtl/>
        </w:rPr>
        <w:t>ی</w:t>
      </w:r>
      <w:r w:rsidRPr="00DE1126">
        <w:rPr>
          <w:rtl/>
        </w:rPr>
        <w:t>ک گروه برده</w:t>
      </w:r>
      <w:r w:rsidR="00506612">
        <w:t>‌</w:t>
      </w:r>
      <w:r w:rsidRPr="00DE1126">
        <w:rPr>
          <w:rtl/>
        </w:rPr>
        <w:t>ها</w:t>
      </w:r>
      <w:r w:rsidR="00741AA8" w:rsidRPr="00DE1126">
        <w:rPr>
          <w:rtl/>
        </w:rPr>
        <w:t>ی</w:t>
      </w:r>
      <w:r w:rsidRPr="00DE1126">
        <w:rPr>
          <w:rtl/>
        </w:rPr>
        <w:t xml:space="preserve"> مسلمان</w:t>
      </w:r>
      <w:r w:rsidR="00741AA8" w:rsidRPr="00DE1126">
        <w:rPr>
          <w:rtl/>
        </w:rPr>
        <w:t>ی</w:t>
      </w:r>
      <w:r w:rsidRPr="00DE1126">
        <w:rPr>
          <w:rtl/>
        </w:rPr>
        <w:t xml:space="preserve"> را که نزد اهل ذمه هستند آزاد م</w:t>
      </w:r>
      <w:r w:rsidR="00741AA8" w:rsidRPr="00DE1126">
        <w:rPr>
          <w:rtl/>
        </w:rPr>
        <w:t>ی</w:t>
      </w:r>
      <w:r w:rsidR="00506612">
        <w:t>‌</w:t>
      </w:r>
      <w:r w:rsidRPr="00DE1126">
        <w:rPr>
          <w:rtl/>
        </w:rPr>
        <w:t xml:space="preserve">کند، </w:t>
      </w:r>
      <w:r w:rsidR="00741AA8" w:rsidRPr="00DE1126">
        <w:rPr>
          <w:rtl/>
        </w:rPr>
        <w:t>ی</w:t>
      </w:r>
      <w:r w:rsidRPr="00DE1126">
        <w:rPr>
          <w:rtl/>
        </w:rPr>
        <w:t>ک گروه در سرزم</w:t>
      </w:r>
      <w:r w:rsidR="00741AA8" w:rsidRPr="00DE1126">
        <w:rPr>
          <w:rtl/>
        </w:rPr>
        <w:t>ی</w:t>
      </w:r>
      <w:r w:rsidRPr="00DE1126">
        <w:rPr>
          <w:rtl/>
        </w:rPr>
        <w:t>ن عرب اظهار ب</w:t>
      </w:r>
      <w:r w:rsidR="00741AA8" w:rsidRPr="00DE1126">
        <w:rPr>
          <w:rtl/>
        </w:rPr>
        <w:t>ی</w:t>
      </w:r>
      <w:r w:rsidRPr="00DE1126">
        <w:rPr>
          <w:rtl/>
        </w:rPr>
        <w:t>زار</w:t>
      </w:r>
      <w:r w:rsidR="00741AA8" w:rsidRPr="00DE1126">
        <w:rPr>
          <w:rtl/>
        </w:rPr>
        <w:t>ی</w:t>
      </w:r>
      <w:r w:rsidRPr="00DE1126">
        <w:rPr>
          <w:rtl/>
        </w:rPr>
        <w:t xml:space="preserve"> از </w:t>
      </w:r>
      <w:r w:rsidR="00741AA8" w:rsidRPr="00DE1126">
        <w:rPr>
          <w:rtl/>
        </w:rPr>
        <w:t>ی</w:t>
      </w:r>
      <w:r w:rsidRPr="00DE1126">
        <w:rPr>
          <w:rtl/>
        </w:rPr>
        <w:t xml:space="preserve">غوث و </w:t>
      </w:r>
      <w:r w:rsidR="00741AA8" w:rsidRPr="00DE1126">
        <w:rPr>
          <w:rtl/>
        </w:rPr>
        <w:t>ی</w:t>
      </w:r>
      <w:r w:rsidRPr="00DE1126">
        <w:rPr>
          <w:rtl/>
        </w:rPr>
        <w:t>عوق خواهد نمود، و گروه د</w:t>
      </w:r>
      <w:r w:rsidR="00741AA8" w:rsidRPr="00DE1126">
        <w:rPr>
          <w:rtl/>
        </w:rPr>
        <w:t>ی</w:t>
      </w:r>
      <w:r w:rsidRPr="00DE1126">
        <w:rPr>
          <w:rtl/>
        </w:rPr>
        <w:t>گر تورات را از غار</w:t>
      </w:r>
      <w:r w:rsidR="00741AA8" w:rsidRPr="00DE1126">
        <w:rPr>
          <w:rtl/>
        </w:rPr>
        <w:t>ی</w:t>
      </w:r>
      <w:r w:rsidRPr="00DE1126">
        <w:rPr>
          <w:rtl/>
        </w:rPr>
        <w:t xml:space="preserve"> در انطاک</w:t>
      </w:r>
      <w:r w:rsidR="00741AA8" w:rsidRPr="00DE1126">
        <w:rPr>
          <w:rtl/>
        </w:rPr>
        <w:t>ی</w:t>
      </w:r>
      <w:r w:rsidRPr="00DE1126">
        <w:rPr>
          <w:rtl/>
        </w:rPr>
        <w:t>ه ب</w:t>
      </w:r>
      <w:r w:rsidR="00741AA8" w:rsidRPr="00DE1126">
        <w:rPr>
          <w:rtl/>
        </w:rPr>
        <w:t>ی</w:t>
      </w:r>
      <w:r w:rsidRPr="00DE1126">
        <w:rPr>
          <w:rtl/>
        </w:rPr>
        <w:t>رون م</w:t>
      </w:r>
      <w:r w:rsidR="00741AA8" w:rsidRPr="00DE1126">
        <w:rPr>
          <w:rtl/>
        </w:rPr>
        <w:t>ی</w:t>
      </w:r>
      <w:r w:rsidR="00506612">
        <w:t>‌</w:t>
      </w:r>
      <w:r w:rsidRPr="00DE1126">
        <w:rPr>
          <w:rtl/>
        </w:rPr>
        <w:t>آورد. به او حکومت سل</w:t>
      </w:r>
      <w:r w:rsidR="00741AA8" w:rsidRPr="00DE1126">
        <w:rPr>
          <w:rtl/>
        </w:rPr>
        <w:t>ی</w:t>
      </w:r>
      <w:r w:rsidRPr="00DE1126">
        <w:rPr>
          <w:rtl/>
        </w:rPr>
        <w:t>مان عطا خواهد شد.»</w:t>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/237 از عمرو بن شمر از جابر جعف</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«شخص</w:t>
      </w:r>
      <w:r w:rsidR="00741AA8" w:rsidRPr="00DE1126">
        <w:rPr>
          <w:rtl/>
        </w:rPr>
        <w:t>ی</w:t>
      </w:r>
      <w:r w:rsidRPr="00DE1126">
        <w:rPr>
          <w:rtl/>
        </w:rPr>
        <w:t xml:space="preserve"> حضور امام باقر عل</w:t>
      </w:r>
      <w:r w:rsidR="00741AA8" w:rsidRPr="00DE1126">
        <w:rPr>
          <w:rtl/>
        </w:rPr>
        <w:t>ی</w:t>
      </w:r>
      <w:r w:rsidRPr="00DE1126">
        <w:rPr>
          <w:rtl/>
        </w:rPr>
        <w:t>ه السلام</w:t>
      </w:r>
      <w:r w:rsidR="00E67179" w:rsidRPr="00DE1126">
        <w:rPr>
          <w:rtl/>
        </w:rPr>
        <w:t xml:space="preserve"> </w:t>
      </w:r>
      <w:r w:rsidRPr="00DE1126">
        <w:rPr>
          <w:rtl/>
        </w:rPr>
        <w:t>آمد و گفت: خداوند شما راحفظ کند، ا</w:t>
      </w:r>
      <w:r w:rsidR="00741AA8" w:rsidRPr="00DE1126">
        <w:rPr>
          <w:rtl/>
        </w:rPr>
        <w:t>ی</w:t>
      </w:r>
      <w:r w:rsidRPr="00DE1126">
        <w:rPr>
          <w:rtl/>
        </w:rPr>
        <w:t>ن پانصد درهم زکات اموالم را بگ</w:t>
      </w:r>
      <w:r w:rsidR="00741AA8" w:rsidRPr="00DE1126">
        <w:rPr>
          <w:rtl/>
        </w:rPr>
        <w:t>ی</w:t>
      </w:r>
      <w:r w:rsidRPr="00DE1126">
        <w:rPr>
          <w:rtl/>
        </w:rPr>
        <w:t>ر</w:t>
      </w:r>
      <w:r w:rsidR="00741AA8" w:rsidRPr="00DE1126">
        <w:rPr>
          <w:rtl/>
        </w:rPr>
        <w:t>ی</w:t>
      </w:r>
      <w:r w:rsidRPr="00DE1126">
        <w:rPr>
          <w:rtl/>
        </w:rPr>
        <w:t>د. امام عل</w:t>
      </w:r>
      <w:r w:rsidR="00741AA8" w:rsidRPr="00DE1126">
        <w:rPr>
          <w:rtl/>
        </w:rPr>
        <w:t>ی</w:t>
      </w:r>
      <w:r w:rsidRPr="00DE1126">
        <w:rPr>
          <w:rtl/>
        </w:rPr>
        <w:t>ه السلام</w:t>
      </w:r>
      <w:r w:rsidR="00E67179" w:rsidRPr="00DE1126">
        <w:rPr>
          <w:rtl/>
        </w:rPr>
        <w:t xml:space="preserve"> </w:t>
      </w:r>
      <w:r w:rsidRPr="00DE1126">
        <w:rPr>
          <w:rtl/>
        </w:rPr>
        <w:t>فرمودند: آن را م</w:t>
      </w:r>
      <w:r w:rsidR="00741AA8" w:rsidRPr="00DE1126">
        <w:rPr>
          <w:rtl/>
        </w:rPr>
        <w:t>ی</w:t>
      </w:r>
      <w:r w:rsidRPr="00DE1126">
        <w:rPr>
          <w:rtl/>
        </w:rPr>
        <w:t>ان همسا</w:t>
      </w:r>
      <w:r w:rsidR="00741AA8" w:rsidRPr="00DE1126">
        <w:rPr>
          <w:rtl/>
        </w:rPr>
        <w:t>ی</w:t>
      </w:r>
      <w:r w:rsidRPr="00DE1126">
        <w:rPr>
          <w:rtl/>
        </w:rPr>
        <w:t>گان مسلمان و برادران مسک</w:t>
      </w:r>
      <w:r w:rsidR="00741AA8" w:rsidRPr="00DE1126">
        <w:rPr>
          <w:rtl/>
        </w:rPr>
        <w:t>ی</w:t>
      </w:r>
      <w:r w:rsidRPr="00DE1126">
        <w:rPr>
          <w:rtl/>
        </w:rPr>
        <w:t>ن با ا</w:t>
      </w:r>
      <w:r w:rsidR="00741AA8" w:rsidRPr="00DE1126">
        <w:rPr>
          <w:rtl/>
        </w:rPr>
        <w:t>ی</w:t>
      </w:r>
      <w:r w:rsidRPr="00DE1126">
        <w:rPr>
          <w:rtl/>
        </w:rPr>
        <w:t>مانت تقس</w:t>
      </w:r>
      <w:r w:rsidR="00741AA8" w:rsidRPr="00DE1126">
        <w:rPr>
          <w:rtl/>
        </w:rPr>
        <w:t>ی</w:t>
      </w:r>
      <w:r w:rsidRPr="00DE1126">
        <w:rPr>
          <w:rtl/>
        </w:rPr>
        <w:t>م کن. در ادامه فرمودند: هنگام</w:t>
      </w:r>
      <w:r w:rsidR="00741AA8" w:rsidRPr="00DE1126">
        <w:rPr>
          <w:rtl/>
        </w:rPr>
        <w:t>ی</w:t>
      </w:r>
      <w:r w:rsidRPr="00DE1126">
        <w:rPr>
          <w:rtl/>
        </w:rPr>
        <w:t xml:space="preserve"> که قائم اهل</w:t>
      </w:r>
      <w:r w:rsidR="00506612">
        <w:t>‌</w:t>
      </w:r>
      <w:r w:rsidRPr="00DE1126">
        <w:rPr>
          <w:rtl/>
        </w:rPr>
        <w:t>ب</w:t>
      </w:r>
      <w:r w:rsidR="00741AA8" w:rsidRPr="00DE1126">
        <w:rPr>
          <w:rtl/>
        </w:rPr>
        <w:t>ی</w:t>
      </w:r>
      <w:r w:rsidRPr="00DE1126">
        <w:rPr>
          <w:rtl/>
        </w:rPr>
        <w:t>ت ق</w:t>
      </w:r>
      <w:r w:rsidR="00741AA8" w:rsidRPr="00DE1126">
        <w:rPr>
          <w:rtl/>
        </w:rPr>
        <w:t>ی</w:t>
      </w:r>
      <w:r w:rsidRPr="00DE1126">
        <w:rPr>
          <w:rtl/>
        </w:rPr>
        <w:t>ام کند [ اموال ] را به تساو</w:t>
      </w:r>
      <w:r w:rsidR="00741AA8" w:rsidRPr="00DE1126">
        <w:rPr>
          <w:rtl/>
        </w:rPr>
        <w:t>ی</w:t>
      </w:r>
      <w:r w:rsidRPr="00DE1126">
        <w:rPr>
          <w:rtl/>
        </w:rPr>
        <w:t xml:space="preserve"> تقس</w:t>
      </w:r>
      <w:r w:rsidR="00741AA8" w:rsidRPr="00DE1126">
        <w:rPr>
          <w:rtl/>
        </w:rPr>
        <w:t>ی</w:t>
      </w:r>
      <w:r w:rsidRPr="00DE1126">
        <w:rPr>
          <w:rtl/>
        </w:rPr>
        <w:t>م، و در م</w:t>
      </w:r>
      <w:r w:rsidR="00741AA8" w:rsidRPr="00DE1126">
        <w:rPr>
          <w:rtl/>
        </w:rPr>
        <w:t>ی</w:t>
      </w:r>
      <w:r w:rsidRPr="00DE1126">
        <w:rPr>
          <w:rtl/>
        </w:rPr>
        <w:t>ان رع</w:t>
      </w:r>
      <w:r w:rsidR="00741AA8" w:rsidRPr="00DE1126">
        <w:rPr>
          <w:rtl/>
        </w:rPr>
        <w:t>ی</w:t>
      </w:r>
      <w:r w:rsidRPr="00DE1126">
        <w:rPr>
          <w:rtl/>
        </w:rPr>
        <w:t>ّت به عدالت رفتار م</w:t>
      </w:r>
      <w:r w:rsidR="00741AA8" w:rsidRPr="00DE1126">
        <w:rPr>
          <w:rtl/>
        </w:rPr>
        <w:t>ی</w:t>
      </w:r>
      <w:r w:rsidR="00506612">
        <w:t>‌</w:t>
      </w:r>
      <w:r w:rsidRPr="00DE1126">
        <w:rPr>
          <w:rtl/>
        </w:rPr>
        <w:t>کند، پس هرکس او را اطاعت کند از خداوند فرمان برده و هرکه از او سرپ</w:t>
      </w:r>
      <w:r w:rsidR="00741AA8" w:rsidRPr="00DE1126">
        <w:rPr>
          <w:rtl/>
        </w:rPr>
        <w:t>ی</w:t>
      </w:r>
      <w:r w:rsidRPr="00DE1126">
        <w:rPr>
          <w:rtl/>
        </w:rPr>
        <w:t>چ</w:t>
      </w:r>
      <w:r w:rsidR="00741AA8" w:rsidRPr="00DE1126">
        <w:rPr>
          <w:rtl/>
        </w:rPr>
        <w:t>ی</w:t>
      </w:r>
      <w:r w:rsidRPr="00DE1126">
        <w:rPr>
          <w:rtl/>
        </w:rPr>
        <w:t xml:space="preserve"> کند خدا را عص</w:t>
      </w:r>
      <w:r w:rsidR="00741AA8" w:rsidRPr="00DE1126">
        <w:rPr>
          <w:rtl/>
        </w:rPr>
        <w:t>ی</w:t>
      </w:r>
      <w:r w:rsidRPr="00DE1126">
        <w:rPr>
          <w:rtl/>
        </w:rPr>
        <w:t>ان نموده است.</w:t>
      </w:r>
    </w:p>
    <w:p w:rsidR="001E12DE" w:rsidRPr="00DE1126" w:rsidRDefault="001E12DE" w:rsidP="000E2F20">
      <w:pPr>
        <w:bidi/>
        <w:jc w:val="both"/>
        <w:rPr>
          <w:rtl/>
        </w:rPr>
      </w:pPr>
      <w:r w:rsidRPr="00DE1126">
        <w:rPr>
          <w:rtl/>
        </w:rPr>
        <w:t>مهد</w:t>
      </w:r>
      <w:r w:rsidR="00741AA8" w:rsidRPr="00DE1126">
        <w:rPr>
          <w:rtl/>
        </w:rPr>
        <w:t>ی</w:t>
      </w:r>
      <w:r w:rsidRPr="00DE1126">
        <w:rPr>
          <w:rtl/>
        </w:rPr>
        <w:t xml:space="preserve"> از ا</w:t>
      </w:r>
      <w:r w:rsidR="00741AA8" w:rsidRPr="00DE1126">
        <w:rPr>
          <w:rtl/>
        </w:rPr>
        <w:t>ی</w:t>
      </w:r>
      <w:r w:rsidRPr="00DE1126">
        <w:rPr>
          <w:rtl/>
        </w:rPr>
        <w:t>ن بابت مهد</w:t>
      </w:r>
      <w:r w:rsidR="00741AA8" w:rsidRPr="00DE1126">
        <w:rPr>
          <w:rtl/>
        </w:rPr>
        <w:t>ی</w:t>
      </w:r>
      <w:r w:rsidRPr="00DE1126">
        <w:rPr>
          <w:rtl/>
        </w:rPr>
        <w:t xml:space="preserve"> نام</w:t>
      </w:r>
      <w:r w:rsidR="00741AA8" w:rsidRPr="00DE1126">
        <w:rPr>
          <w:rtl/>
        </w:rPr>
        <w:t>ی</w:t>
      </w:r>
      <w:r w:rsidRPr="00DE1126">
        <w:rPr>
          <w:rtl/>
        </w:rPr>
        <w:t>ده شده که به امر</w:t>
      </w:r>
      <w:r w:rsidR="00741AA8" w:rsidRPr="00DE1126">
        <w:rPr>
          <w:rtl/>
        </w:rPr>
        <w:t>ی</w:t>
      </w:r>
      <w:r w:rsidRPr="00DE1126">
        <w:rPr>
          <w:rtl/>
        </w:rPr>
        <w:t xml:space="preserve"> پنهان راهنما</w:t>
      </w:r>
      <w:r w:rsidR="00741AA8" w:rsidRPr="00DE1126">
        <w:rPr>
          <w:rtl/>
        </w:rPr>
        <w:t>یی</w:t>
      </w:r>
      <w:r w:rsidRPr="00DE1126">
        <w:rPr>
          <w:rtl/>
        </w:rPr>
        <w:t xml:space="preserve"> م</w:t>
      </w:r>
      <w:r w:rsidR="00741AA8" w:rsidRPr="00DE1126">
        <w:rPr>
          <w:rtl/>
        </w:rPr>
        <w:t>ی</w:t>
      </w:r>
      <w:r w:rsidR="00506612">
        <w:t>‌</w:t>
      </w:r>
      <w:r w:rsidRPr="00DE1126">
        <w:rPr>
          <w:rtl/>
        </w:rPr>
        <w:t>کند، و تورات و د</w:t>
      </w:r>
      <w:r w:rsidR="00741AA8" w:rsidRPr="00DE1126">
        <w:rPr>
          <w:rtl/>
        </w:rPr>
        <w:t>ی</w:t>
      </w:r>
      <w:r w:rsidRPr="00DE1126">
        <w:rPr>
          <w:rtl/>
        </w:rPr>
        <w:t>گر کتب خدا</w:t>
      </w:r>
      <w:r w:rsidR="00741AA8" w:rsidRPr="00DE1126">
        <w:rPr>
          <w:rtl/>
        </w:rPr>
        <w:t>ی</w:t>
      </w:r>
      <w:r w:rsidRPr="00DE1126">
        <w:rPr>
          <w:rtl/>
        </w:rPr>
        <w:t xml:space="preserve"> عزوجل را از غار</w:t>
      </w:r>
      <w:r w:rsidR="00741AA8" w:rsidRPr="00DE1126">
        <w:rPr>
          <w:rtl/>
        </w:rPr>
        <w:t>ی</w:t>
      </w:r>
      <w:r w:rsidRPr="00DE1126">
        <w:rPr>
          <w:rtl/>
        </w:rPr>
        <w:t xml:space="preserve"> در انطاک</w:t>
      </w:r>
      <w:r w:rsidR="00741AA8" w:rsidRPr="00DE1126">
        <w:rPr>
          <w:rtl/>
        </w:rPr>
        <w:t>ی</w:t>
      </w:r>
      <w:r w:rsidRPr="00DE1126">
        <w:rPr>
          <w:rtl/>
        </w:rPr>
        <w:t>ه ب</w:t>
      </w:r>
      <w:r w:rsidR="00741AA8" w:rsidRPr="00DE1126">
        <w:rPr>
          <w:rtl/>
        </w:rPr>
        <w:t>ی</w:t>
      </w:r>
      <w:r w:rsidRPr="00DE1126">
        <w:rPr>
          <w:rtl/>
        </w:rPr>
        <w:t>رون خواهد آورد. او م</w:t>
      </w:r>
      <w:r w:rsidR="00741AA8" w:rsidRPr="00DE1126">
        <w:rPr>
          <w:rtl/>
        </w:rPr>
        <w:t>ی</w:t>
      </w:r>
      <w:r w:rsidRPr="00DE1126">
        <w:rPr>
          <w:rtl/>
        </w:rPr>
        <w:t>ان اهل تورات با تورات، اهل انج</w:t>
      </w:r>
      <w:r w:rsidR="00741AA8" w:rsidRPr="00DE1126">
        <w:rPr>
          <w:rtl/>
        </w:rPr>
        <w:t>ی</w:t>
      </w:r>
      <w:r w:rsidRPr="00DE1126">
        <w:rPr>
          <w:rtl/>
        </w:rPr>
        <w:t>ل با انج</w:t>
      </w:r>
      <w:r w:rsidR="00741AA8" w:rsidRPr="00DE1126">
        <w:rPr>
          <w:rtl/>
        </w:rPr>
        <w:t>ی</w:t>
      </w:r>
      <w:r w:rsidRPr="00DE1126">
        <w:rPr>
          <w:rtl/>
        </w:rPr>
        <w:t xml:space="preserve">ل، اهل زبور با زبور و اهل قرآن با قرآن حکم خواهد نمود. </w:t>
      </w:r>
    </w:p>
    <w:p w:rsidR="001E12DE" w:rsidRPr="00DE1126" w:rsidRDefault="001E12DE" w:rsidP="000E2F20">
      <w:pPr>
        <w:bidi/>
        <w:jc w:val="both"/>
        <w:rPr>
          <w:rtl/>
        </w:rPr>
      </w:pPr>
      <w:r w:rsidRPr="00DE1126">
        <w:rPr>
          <w:rtl/>
        </w:rPr>
        <w:t>ثروت</w:t>
      </w:r>
      <w:r w:rsidR="00506612">
        <w:t>‌</w:t>
      </w:r>
      <w:r w:rsidRPr="00DE1126">
        <w:rPr>
          <w:rtl/>
        </w:rPr>
        <w:t>ها</w:t>
      </w:r>
      <w:r w:rsidR="00741AA8" w:rsidRPr="00DE1126">
        <w:rPr>
          <w:rtl/>
        </w:rPr>
        <w:t>ی</w:t>
      </w:r>
      <w:r w:rsidRPr="00DE1126">
        <w:rPr>
          <w:rtl/>
        </w:rPr>
        <w:t xml:space="preserve"> دن</w:t>
      </w:r>
      <w:r w:rsidR="00741AA8" w:rsidRPr="00DE1126">
        <w:rPr>
          <w:rtl/>
        </w:rPr>
        <w:t>ی</w:t>
      </w:r>
      <w:r w:rsidRPr="00DE1126">
        <w:rPr>
          <w:rtl/>
        </w:rPr>
        <w:t>ا از درون و رو</w:t>
      </w:r>
      <w:r w:rsidR="00741AA8" w:rsidRPr="00DE1126">
        <w:rPr>
          <w:rtl/>
        </w:rPr>
        <w:t>ی</w:t>
      </w:r>
      <w:r w:rsidRPr="00DE1126">
        <w:rPr>
          <w:rtl/>
        </w:rPr>
        <w:t xml:space="preserve"> زم</w:t>
      </w:r>
      <w:r w:rsidR="00741AA8" w:rsidRPr="00DE1126">
        <w:rPr>
          <w:rtl/>
        </w:rPr>
        <w:t>ی</w:t>
      </w:r>
      <w:r w:rsidRPr="00DE1126">
        <w:rPr>
          <w:rtl/>
        </w:rPr>
        <w:t>ن نزد او جمع م</w:t>
      </w:r>
      <w:r w:rsidR="00741AA8" w:rsidRPr="00DE1126">
        <w:rPr>
          <w:rtl/>
        </w:rPr>
        <w:t>ی</w:t>
      </w:r>
      <w:r w:rsidR="00506612">
        <w:t>‌</w:t>
      </w:r>
      <w:r w:rsidRPr="00DE1126">
        <w:rPr>
          <w:rtl/>
        </w:rPr>
        <w:t>شود، پس به مردم م</w:t>
      </w:r>
      <w:r w:rsidR="00741AA8" w:rsidRPr="00DE1126">
        <w:rPr>
          <w:rtl/>
        </w:rPr>
        <w:t>ی</w:t>
      </w:r>
      <w:r w:rsidR="00506612">
        <w:t>‌</w:t>
      </w:r>
      <w:r w:rsidRPr="00DE1126">
        <w:rPr>
          <w:rtl/>
        </w:rPr>
        <w:t>فرما</w:t>
      </w:r>
      <w:r w:rsidR="00741AA8" w:rsidRPr="00DE1126">
        <w:rPr>
          <w:rtl/>
        </w:rPr>
        <w:t>ی</w:t>
      </w:r>
      <w:r w:rsidRPr="00DE1126">
        <w:rPr>
          <w:rtl/>
        </w:rPr>
        <w:t>د: ب</w:t>
      </w:r>
      <w:r w:rsidR="00741AA8" w:rsidRPr="00DE1126">
        <w:rPr>
          <w:rtl/>
        </w:rPr>
        <w:t>ی</w:t>
      </w:r>
      <w:r w:rsidRPr="00DE1126">
        <w:rPr>
          <w:rtl/>
        </w:rPr>
        <w:t>ا</w:t>
      </w:r>
      <w:r w:rsidR="00741AA8" w:rsidRPr="00DE1126">
        <w:rPr>
          <w:rtl/>
        </w:rPr>
        <w:t>یی</w:t>
      </w:r>
      <w:r w:rsidRPr="00DE1126">
        <w:rPr>
          <w:rtl/>
        </w:rPr>
        <w:t>د به سراغ چ</w:t>
      </w:r>
      <w:r w:rsidR="00741AA8" w:rsidRPr="00DE1126">
        <w:rPr>
          <w:rtl/>
        </w:rPr>
        <w:t>ی</w:t>
      </w:r>
      <w:r w:rsidRPr="00DE1126">
        <w:rPr>
          <w:rtl/>
        </w:rPr>
        <w:t>ز</w:t>
      </w:r>
      <w:r w:rsidR="00741AA8" w:rsidRPr="00DE1126">
        <w:rPr>
          <w:rtl/>
        </w:rPr>
        <w:t>ی</w:t>
      </w:r>
      <w:r w:rsidRPr="00DE1126">
        <w:rPr>
          <w:rtl/>
        </w:rPr>
        <w:t xml:space="preserve"> که به خاطر آن قطع رحم کرد</w:t>
      </w:r>
      <w:r w:rsidR="00741AA8" w:rsidRPr="00DE1126">
        <w:rPr>
          <w:rtl/>
        </w:rPr>
        <w:t>ی</w:t>
      </w:r>
      <w:r w:rsidRPr="00DE1126">
        <w:rPr>
          <w:rtl/>
        </w:rPr>
        <w:t>د، خون</w:t>
      </w:r>
      <w:r w:rsidR="00506612">
        <w:t>‌</w:t>
      </w:r>
      <w:r w:rsidRPr="00DE1126">
        <w:rPr>
          <w:rtl/>
        </w:rPr>
        <w:t>ها</w:t>
      </w:r>
      <w:r w:rsidR="00741AA8" w:rsidRPr="00DE1126">
        <w:rPr>
          <w:rtl/>
        </w:rPr>
        <w:t>ی</w:t>
      </w:r>
      <w:r w:rsidRPr="00DE1126">
        <w:rPr>
          <w:rtl/>
        </w:rPr>
        <w:t xml:space="preserve"> حرام را ر</w:t>
      </w:r>
      <w:r w:rsidR="00741AA8" w:rsidRPr="00DE1126">
        <w:rPr>
          <w:rtl/>
        </w:rPr>
        <w:t>ی</w:t>
      </w:r>
      <w:r w:rsidRPr="00DE1126">
        <w:rPr>
          <w:rtl/>
        </w:rPr>
        <w:t>خت</w:t>
      </w:r>
      <w:r w:rsidR="00741AA8" w:rsidRPr="00DE1126">
        <w:rPr>
          <w:rtl/>
        </w:rPr>
        <w:t>ی</w:t>
      </w:r>
      <w:r w:rsidRPr="00DE1126">
        <w:rPr>
          <w:rtl/>
        </w:rPr>
        <w:t>د و حرام خدا</w:t>
      </w:r>
      <w:r w:rsidR="00741AA8" w:rsidRPr="00DE1126">
        <w:rPr>
          <w:rtl/>
        </w:rPr>
        <w:t>ی</w:t>
      </w:r>
      <w:r w:rsidRPr="00DE1126">
        <w:rPr>
          <w:rtl/>
        </w:rPr>
        <w:t xml:space="preserve"> عزوجل را مرتکب شد</w:t>
      </w:r>
      <w:r w:rsidR="00741AA8" w:rsidRPr="00DE1126">
        <w:rPr>
          <w:rtl/>
        </w:rPr>
        <w:t>ی</w:t>
      </w:r>
      <w:r w:rsidRPr="00DE1126">
        <w:rPr>
          <w:rtl/>
        </w:rPr>
        <w:t>د، و چنان بخشش م</w:t>
      </w:r>
      <w:r w:rsidR="00741AA8" w:rsidRPr="00DE1126">
        <w:rPr>
          <w:rtl/>
        </w:rPr>
        <w:t>ی</w:t>
      </w:r>
      <w:r w:rsidR="00506612">
        <w:t>‌</w:t>
      </w:r>
      <w:r w:rsidRPr="00DE1126">
        <w:rPr>
          <w:rtl/>
        </w:rPr>
        <w:t>کند که احد</w:t>
      </w:r>
      <w:r w:rsidR="00741AA8" w:rsidRPr="00DE1126">
        <w:rPr>
          <w:rtl/>
        </w:rPr>
        <w:t>ی</w:t>
      </w:r>
      <w:r w:rsidRPr="00DE1126">
        <w:rPr>
          <w:rtl/>
        </w:rPr>
        <w:t xml:space="preserve"> پ</w:t>
      </w:r>
      <w:r w:rsidR="00741AA8" w:rsidRPr="00DE1126">
        <w:rPr>
          <w:rtl/>
        </w:rPr>
        <w:t>ی</w:t>
      </w:r>
      <w:r w:rsidRPr="00DE1126">
        <w:rPr>
          <w:rtl/>
        </w:rPr>
        <w:t>ش از او نکرده است، و زم</w:t>
      </w:r>
      <w:r w:rsidR="00741AA8" w:rsidRPr="00DE1126">
        <w:rPr>
          <w:rtl/>
        </w:rPr>
        <w:t>ی</w:t>
      </w:r>
      <w:r w:rsidRPr="00DE1126">
        <w:rPr>
          <w:rtl/>
        </w:rPr>
        <w:t>ن را پر از عدل و داد و نور م</w:t>
      </w:r>
      <w:r w:rsidR="00741AA8" w:rsidRPr="00DE1126">
        <w:rPr>
          <w:rtl/>
        </w:rPr>
        <w:t>ی</w:t>
      </w:r>
      <w:r w:rsidR="00506612">
        <w:t>‌</w:t>
      </w:r>
      <w:r w:rsidRPr="00DE1126">
        <w:rPr>
          <w:rtl/>
        </w:rPr>
        <w:t>کند، همان گونه که از ستم و جور و شرّ آکنده شده است.»</w:t>
      </w:r>
      <w:r w:rsidRPr="00DE1126">
        <w:rPr>
          <w:rtl/>
        </w:rPr>
        <w:footnoteReference w:id="476"/>
      </w:r>
      <w:r w:rsidRPr="00DE1126">
        <w:rPr>
          <w:rtl/>
        </w:rPr>
        <w:t xml:space="preserve"> </w:t>
      </w:r>
    </w:p>
    <w:p w:rsidR="001E12DE" w:rsidRPr="00DE1126" w:rsidRDefault="001E12DE" w:rsidP="000E2F20">
      <w:pPr>
        <w:bidi/>
        <w:jc w:val="both"/>
        <w:rPr>
          <w:rtl/>
        </w:rPr>
      </w:pPr>
      <w:r w:rsidRPr="00DE1126">
        <w:rPr>
          <w:rtl/>
        </w:rPr>
        <w:t>نگارنده: راو</w:t>
      </w:r>
      <w:r w:rsidR="00741AA8" w:rsidRPr="00DE1126">
        <w:rPr>
          <w:rtl/>
        </w:rPr>
        <w:t>ی</w:t>
      </w:r>
      <w:r w:rsidRPr="00DE1126">
        <w:rPr>
          <w:rtl/>
        </w:rPr>
        <w:t xml:space="preserve"> ب</w:t>
      </w:r>
      <w:r w:rsidR="00741AA8" w:rsidRPr="00DE1126">
        <w:rPr>
          <w:rtl/>
        </w:rPr>
        <w:t>ی</w:t>
      </w:r>
      <w:r w:rsidRPr="00DE1126">
        <w:rPr>
          <w:rtl/>
        </w:rPr>
        <w:t>ان نکرده که چرا امام باقر عل</w:t>
      </w:r>
      <w:r w:rsidR="00741AA8" w:rsidRPr="00DE1126">
        <w:rPr>
          <w:rtl/>
        </w:rPr>
        <w:t>ی</w:t>
      </w:r>
      <w:r w:rsidRPr="00DE1126">
        <w:rPr>
          <w:rtl/>
        </w:rPr>
        <w:t>ه السلام</w:t>
      </w:r>
      <w:r w:rsidR="00E67179" w:rsidRPr="00DE1126">
        <w:rPr>
          <w:rtl/>
        </w:rPr>
        <w:t xml:space="preserve"> </w:t>
      </w:r>
      <w:r w:rsidRPr="00DE1126">
        <w:rPr>
          <w:rtl/>
        </w:rPr>
        <w:t>زکات ا</w:t>
      </w:r>
      <w:r w:rsidR="00741AA8" w:rsidRPr="00DE1126">
        <w:rPr>
          <w:rtl/>
        </w:rPr>
        <w:t>ی</w:t>
      </w:r>
      <w:r w:rsidRPr="00DE1126">
        <w:rPr>
          <w:rtl/>
        </w:rPr>
        <w:t>ن شخص را نپذ</w:t>
      </w:r>
      <w:r w:rsidR="00741AA8" w:rsidRPr="00DE1126">
        <w:rPr>
          <w:rtl/>
        </w:rPr>
        <w:t>ی</w:t>
      </w:r>
      <w:r w:rsidRPr="00DE1126">
        <w:rPr>
          <w:rtl/>
        </w:rPr>
        <w:t>رفتند، و به سخن از توز</w:t>
      </w:r>
      <w:r w:rsidR="00741AA8" w:rsidRPr="00DE1126">
        <w:rPr>
          <w:rtl/>
        </w:rPr>
        <w:t>ی</w:t>
      </w:r>
      <w:r w:rsidRPr="00DE1126">
        <w:rPr>
          <w:rtl/>
        </w:rPr>
        <w:t>ع اموال توسط امام عصر عل</w:t>
      </w:r>
      <w:r w:rsidR="00741AA8" w:rsidRPr="00DE1126">
        <w:rPr>
          <w:rtl/>
        </w:rPr>
        <w:t>ی</w:t>
      </w:r>
      <w:r w:rsidRPr="00DE1126">
        <w:rPr>
          <w:rtl/>
        </w:rPr>
        <w:t>ه السلام</w:t>
      </w:r>
      <w:r w:rsidR="00E67179" w:rsidRPr="00DE1126">
        <w:rPr>
          <w:rtl/>
        </w:rPr>
        <w:t xml:space="preserve"> </w:t>
      </w:r>
      <w:r w:rsidRPr="00DE1126">
        <w:rPr>
          <w:rtl/>
        </w:rPr>
        <w:t>پرداختند.</w:t>
      </w:r>
    </w:p>
    <w:p w:rsidR="001E12DE" w:rsidRPr="00DE1126" w:rsidRDefault="001E12DE" w:rsidP="000E2F20">
      <w:pPr>
        <w:bidi/>
        <w:jc w:val="both"/>
        <w:rPr>
          <w:rtl/>
        </w:rPr>
      </w:pPr>
      <w:r w:rsidRPr="00DE1126">
        <w:rPr>
          <w:rtl/>
        </w:rPr>
        <w:t>الفتن 1 /355 از کعب: «مهد</w:t>
      </w:r>
      <w:r w:rsidR="00741AA8" w:rsidRPr="00DE1126">
        <w:rPr>
          <w:rtl/>
        </w:rPr>
        <w:t>ی</w:t>
      </w:r>
      <w:r w:rsidRPr="00DE1126">
        <w:rPr>
          <w:rtl/>
        </w:rPr>
        <w:t xml:space="preserve"> به نبرد روم</w:t>
      </w:r>
      <w:r w:rsidR="00741AA8" w:rsidRPr="00DE1126">
        <w:rPr>
          <w:rtl/>
        </w:rPr>
        <w:t>ی</w:t>
      </w:r>
      <w:r w:rsidRPr="00DE1126">
        <w:rPr>
          <w:rtl/>
        </w:rPr>
        <w:t>ان م</w:t>
      </w:r>
      <w:r w:rsidR="00741AA8" w:rsidRPr="00DE1126">
        <w:rPr>
          <w:rtl/>
        </w:rPr>
        <w:t>ی</w:t>
      </w:r>
      <w:r w:rsidR="00506612">
        <w:t>‌</w:t>
      </w:r>
      <w:r w:rsidRPr="00DE1126">
        <w:rPr>
          <w:rtl/>
        </w:rPr>
        <w:t>رود. او فهم ده تن را خواهد داشت(</w:t>
      </w:r>
      <w:r w:rsidR="00506612">
        <w:t>‌</w:t>
      </w:r>
      <w:r w:rsidRPr="00DE1126">
        <w:rPr>
          <w:rtl/>
        </w:rPr>
        <w:t>!). او تابوت سک</w:t>
      </w:r>
      <w:r w:rsidR="00741AA8" w:rsidRPr="00DE1126">
        <w:rPr>
          <w:rtl/>
        </w:rPr>
        <w:t>ی</w:t>
      </w:r>
      <w:r w:rsidRPr="00DE1126">
        <w:rPr>
          <w:rtl/>
        </w:rPr>
        <w:t>نه را</w:t>
      </w:r>
      <w:r w:rsidR="00864F14" w:rsidRPr="00DE1126">
        <w:rPr>
          <w:rtl/>
        </w:rPr>
        <w:t xml:space="preserve"> - </w:t>
      </w:r>
      <w:r w:rsidRPr="00DE1126">
        <w:rPr>
          <w:rtl/>
        </w:rPr>
        <w:t>که تورات</w:t>
      </w:r>
      <w:r w:rsidR="00741AA8" w:rsidRPr="00DE1126">
        <w:rPr>
          <w:rtl/>
        </w:rPr>
        <w:t>ی</w:t>
      </w:r>
      <w:r w:rsidRPr="00DE1126">
        <w:rPr>
          <w:rtl/>
        </w:rPr>
        <w:t xml:space="preserve"> که خداوند بر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فرستاد و انج</w:t>
      </w:r>
      <w:r w:rsidR="00741AA8" w:rsidRPr="00DE1126">
        <w:rPr>
          <w:rtl/>
        </w:rPr>
        <w:t>ی</w:t>
      </w:r>
      <w:r w:rsidRPr="00DE1126">
        <w:rPr>
          <w:rtl/>
        </w:rPr>
        <w:t>ل</w:t>
      </w:r>
      <w:r w:rsidR="00741AA8" w:rsidRPr="00DE1126">
        <w:rPr>
          <w:rtl/>
        </w:rPr>
        <w:t>ی</w:t>
      </w:r>
      <w:r w:rsidRPr="00DE1126">
        <w:rPr>
          <w:rtl/>
        </w:rPr>
        <w:t xml:space="preserve"> که بر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نازل کرد را در خود دارد</w:t>
      </w:r>
      <w:r w:rsidR="00864F14" w:rsidRPr="00DE1126">
        <w:rPr>
          <w:rtl/>
        </w:rPr>
        <w:t xml:space="preserve"> - </w:t>
      </w:r>
      <w:r w:rsidRPr="00DE1126">
        <w:rPr>
          <w:rtl/>
        </w:rPr>
        <w:t>از غار</w:t>
      </w:r>
      <w:r w:rsidR="00741AA8" w:rsidRPr="00DE1126">
        <w:rPr>
          <w:rtl/>
        </w:rPr>
        <w:t>ی</w:t>
      </w:r>
      <w:r w:rsidRPr="00DE1126">
        <w:rPr>
          <w:rtl/>
        </w:rPr>
        <w:t xml:space="preserve"> در انطاک</w:t>
      </w:r>
      <w:r w:rsidR="00741AA8" w:rsidRPr="00DE1126">
        <w:rPr>
          <w:rtl/>
        </w:rPr>
        <w:t>ی</w:t>
      </w:r>
      <w:r w:rsidRPr="00DE1126">
        <w:rPr>
          <w:rtl/>
        </w:rPr>
        <w:t>ه ب</w:t>
      </w:r>
      <w:r w:rsidR="00741AA8" w:rsidRPr="00DE1126">
        <w:rPr>
          <w:rtl/>
        </w:rPr>
        <w:t>ی</w:t>
      </w:r>
      <w:r w:rsidRPr="00DE1126">
        <w:rPr>
          <w:rtl/>
        </w:rPr>
        <w:t>رون م</w:t>
      </w:r>
      <w:r w:rsidR="00741AA8" w:rsidRPr="00DE1126">
        <w:rPr>
          <w:rtl/>
        </w:rPr>
        <w:t>ی</w:t>
      </w:r>
      <w:r w:rsidR="00506612">
        <w:t>‌</w:t>
      </w:r>
      <w:r w:rsidRPr="00DE1126">
        <w:rPr>
          <w:rtl/>
        </w:rPr>
        <w:t>آورد، و م</w:t>
      </w:r>
      <w:r w:rsidR="00741AA8" w:rsidRPr="00DE1126">
        <w:rPr>
          <w:rtl/>
        </w:rPr>
        <w:t>ی</w:t>
      </w:r>
      <w:r w:rsidRPr="00DE1126">
        <w:rPr>
          <w:rtl/>
        </w:rPr>
        <w:t>ان اهل تورات با تورات و م</w:t>
      </w:r>
      <w:r w:rsidR="00741AA8" w:rsidRPr="00DE1126">
        <w:rPr>
          <w:rtl/>
        </w:rPr>
        <w:t>ی</w:t>
      </w:r>
      <w:r w:rsidRPr="00DE1126">
        <w:rPr>
          <w:rtl/>
        </w:rPr>
        <w:t>ان اهل انج</w:t>
      </w:r>
      <w:r w:rsidR="00741AA8" w:rsidRPr="00DE1126">
        <w:rPr>
          <w:rtl/>
        </w:rPr>
        <w:t>ی</w:t>
      </w:r>
      <w:r w:rsidRPr="00DE1126">
        <w:rPr>
          <w:rtl/>
        </w:rPr>
        <w:t>ل با آن حکم خواهد کرد.»</w:t>
      </w:r>
    </w:p>
    <w:p w:rsidR="001E12DE" w:rsidRPr="00DE1126" w:rsidRDefault="001E12DE" w:rsidP="000E2F20">
      <w:pPr>
        <w:bidi/>
        <w:jc w:val="both"/>
        <w:rPr>
          <w:rtl/>
        </w:rPr>
      </w:pPr>
      <w:r w:rsidRPr="00DE1126">
        <w:rPr>
          <w:rtl/>
        </w:rPr>
        <w:t>ثعلب</w:t>
      </w:r>
      <w:r w:rsidR="00741AA8" w:rsidRPr="00DE1126">
        <w:rPr>
          <w:rtl/>
        </w:rPr>
        <w:t>ی</w:t>
      </w:r>
      <w:r w:rsidRPr="00DE1126">
        <w:rPr>
          <w:rtl/>
        </w:rPr>
        <w:t xml:space="preserve"> در العرائس /118 م</w:t>
      </w:r>
      <w:r w:rsidR="00741AA8" w:rsidRPr="00DE1126">
        <w:rPr>
          <w:rtl/>
        </w:rPr>
        <w:t>ی</w:t>
      </w:r>
      <w:r w:rsidR="00506612">
        <w:t>‌</w:t>
      </w:r>
      <w:r w:rsidRPr="00DE1126">
        <w:rPr>
          <w:rtl/>
        </w:rPr>
        <w:t>نو</w:t>
      </w:r>
      <w:r w:rsidR="00741AA8" w:rsidRPr="00DE1126">
        <w:rPr>
          <w:rtl/>
        </w:rPr>
        <w:t>ی</w:t>
      </w:r>
      <w:r w:rsidRPr="00DE1126">
        <w:rPr>
          <w:rtl/>
        </w:rPr>
        <w:t>سد: «تم</w:t>
      </w:r>
      <w:r w:rsidR="00741AA8" w:rsidRPr="00DE1126">
        <w:rPr>
          <w:rtl/>
        </w:rPr>
        <w:t>ی</w:t>
      </w:r>
      <w:r w:rsidRPr="00DE1126">
        <w:rPr>
          <w:rtl/>
        </w:rPr>
        <w:t>م دار</w:t>
      </w:r>
      <w:r w:rsidR="00741AA8" w:rsidRPr="00DE1126">
        <w:rPr>
          <w:rtl/>
        </w:rPr>
        <w:t>ی</w:t>
      </w:r>
      <w:r w:rsidRPr="00DE1126">
        <w:rPr>
          <w:rtl/>
        </w:rPr>
        <w:t xml:space="preserve"> گو</w:t>
      </w:r>
      <w:r w:rsidR="00741AA8" w:rsidRPr="00DE1126">
        <w:rPr>
          <w:rtl/>
        </w:rPr>
        <w:t>ی</w:t>
      </w:r>
      <w:r w:rsidRPr="00DE1126">
        <w:rPr>
          <w:rtl/>
        </w:rPr>
        <w:t>د: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گفتم: </w:t>
      </w:r>
      <w:r w:rsidR="00741AA8" w:rsidRPr="00DE1126">
        <w:rPr>
          <w:rtl/>
        </w:rPr>
        <w:t>ی</w:t>
      </w:r>
      <w:r w:rsidRPr="00DE1126">
        <w:rPr>
          <w:rtl/>
        </w:rPr>
        <w:t>ا رسول الله</w:t>
      </w:r>
      <w:r w:rsidR="00506612">
        <w:t>‌</w:t>
      </w:r>
      <w:r w:rsidRPr="00DE1126">
        <w:rPr>
          <w:rtl/>
        </w:rPr>
        <w:t>! از شهر</w:t>
      </w:r>
      <w:r w:rsidR="00741AA8" w:rsidRPr="00DE1126">
        <w:rPr>
          <w:rtl/>
        </w:rPr>
        <w:t>ی</w:t>
      </w:r>
      <w:r w:rsidRPr="00DE1126">
        <w:rPr>
          <w:rtl/>
        </w:rPr>
        <w:t xml:space="preserve"> در نزد</w:t>
      </w:r>
      <w:r w:rsidR="00741AA8" w:rsidRPr="00DE1126">
        <w:rPr>
          <w:rtl/>
        </w:rPr>
        <w:t>ی</w:t>
      </w:r>
      <w:r w:rsidRPr="00DE1126">
        <w:rPr>
          <w:rtl/>
        </w:rPr>
        <w:t>ک</w:t>
      </w:r>
      <w:r w:rsidR="00741AA8" w:rsidRPr="00DE1126">
        <w:rPr>
          <w:rtl/>
        </w:rPr>
        <w:t>ی</w:t>
      </w:r>
      <w:r w:rsidRPr="00DE1126">
        <w:rPr>
          <w:rtl/>
        </w:rPr>
        <w:t xml:space="preserve"> ساحل عبور کردم که اوصاف</w:t>
      </w:r>
      <w:r w:rsidR="00741AA8" w:rsidRPr="00DE1126">
        <w:rPr>
          <w:rtl/>
        </w:rPr>
        <w:t>ی</w:t>
      </w:r>
      <w:r w:rsidRPr="00DE1126">
        <w:rPr>
          <w:rtl/>
        </w:rPr>
        <w:t xml:space="preserve"> چن</w:t>
      </w:r>
      <w:r w:rsidR="00741AA8" w:rsidRPr="00DE1126">
        <w:rPr>
          <w:rtl/>
        </w:rPr>
        <w:t>ی</w:t>
      </w:r>
      <w:r w:rsidRPr="00DE1126">
        <w:rPr>
          <w:rtl/>
        </w:rPr>
        <w:t>ن و چنان داشت، ا</w:t>
      </w:r>
      <w:r w:rsidR="00741AA8" w:rsidRPr="00DE1126">
        <w:rPr>
          <w:rtl/>
        </w:rPr>
        <w:t>ی</w:t>
      </w:r>
      <w:r w:rsidRPr="00DE1126">
        <w:rPr>
          <w:rtl/>
        </w:rPr>
        <w:t>شان فرمودند: شهر</w:t>
      </w:r>
      <w:r w:rsidR="00741AA8" w:rsidRPr="00DE1126">
        <w:rPr>
          <w:rtl/>
        </w:rPr>
        <w:t>ی</w:t>
      </w:r>
      <w:r w:rsidRPr="00DE1126">
        <w:rPr>
          <w:rtl/>
        </w:rPr>
        <w:t xml:space="preserve"> که م</w:t>
      </w:r>
      <w:r w:rsidR="00741AA8" w:rsidRPr="00DE1126">
        <w:rPr>
          <w:rtl/>
        </w:rPr>
        <w:t>ی</w:t>
      </w:r>
      <w:r w:rsidR="00506612">
        <w:t>‌</w:t>
      </w:r>
      <w:r w:rsidRPr="00DE1126">
        <w:rPr>
          <w:rtl/>
        </w:rPr>
        <w:t>گو</w:t>
      </w:r>
      <w:r w:rsidR="00741AA8" w:rsidRPr="00DE1126">
        <w:rPr>
          <w:rtl/>
        </w:rPr>
        <w:t>یی</w:t>
      </w:r>
      <w:r w:rsidRPr="00DE1126">
        <w:rPr>
          <w:rtl/>
        </w:rPr>
        <w:t xml:space="preserve"> انطاک</w:t>
      </w:r>
      <w:r w:rsidR="00741AA8" w:rsidRPr="00DE1126">
        <w:rPr>
          <w:rtl/>
        </w:rPr>
        <w:t>ی</w:t>
      </w:r>
      <w:r w:rsidRPr="00DE1126">
        <w:rPr>
          <w:rtl/>
        </w:rPr>
        <w:t xml:space="preserve">ه است، در </w:t>
      </w:r>
      <w:r w:rsidR="00741AA8" w:rsidRPr="00DE1126">
        <w:rPr>
          <w:rtl/>
        </w:rPr>
        <w:t>ی</w:t>
      </w:r>
      <w:r w:rsidRPr="00DE1126">
        <w:rPr>
          <w:rtl/>
        </w:rPr>
        <w:t>ک</w:t>
      </w:r>
      <w:r w:rsidR="00741AA8" w:rsidRPr="00DE1126">
        <w:rPr>
          <w:rtl/>
        </w:rPr>
        <w:t>ی</w:t>
      </w:r>
      <w:r w:rsidRPr="00DE1126">
        <w:rPr>
          <w:rtl/>
        </w:rPr>
        <w:t xml:space="preserve"> از غارها</w:t>
      </w:r>
      <w:r w:rsidR="00741AA8" w:rsidRPr="00DE1126">
        <w:rPr>
          <w:rtl/>
        </w:rPr>
        <w:t>ی</w:t>
      </w:r>
      <w:r w:rsidRPr="00DE1126">
        <w:rPr>
          <w:rtl/>
        </w:rPr>
        <w:t xml:space="preserve"> آن قطعه</w:t>
      </w:r>
      <w:r w:rsidR="00506612">
        <w:t>‌</w:t>
      </w:r>
      <w:r w:rsidRPr="00DE1126">
        <w:rPr>
          <w:rtl/>
        </w:rPr>
        <w:t>ها</w:t>
      </w:r>
      <w:r w:rsidR="00741AA8" w:rsidRPr="00DE1126">
        <w:rPr>
          <w:rtl/>
        </w:rPr>
        <w:t>یی</w:t>
      </w:r>
      <w:r w:rsidRPr="00DE1126">
        <w:rPr>
          <w:rtl/>
        </w:rPr>
        <w:t xml:space="preserve"> از الواح موس</w:t>
      </w:r>
      <w:r w:rsidR="00741AA8" w:rsidRPr="00DE1126">
        <w:rPr>
          <w:rtl/>
        </w:rPr>
        <w:t>ی</w:t>
      </w:r>
      <w:r w:rsidRPr="00DE1126">
        <w:rPr>
          <w:rtl/>
        </w:rPr>
        <w:t xml:space="preserve"> قرار دارد. هر ابر</w:t>
      </w:r>
      <w:r w:rsidR="00741AA8" w:rsidRPr="00DE1126">
        <w:rPr>
          <w:rtl/>
        </w:rPr>
        <w:t>ی</w:t>
      </w:r>
      <w:r w:rsidRPr="00DE1126">
        <w:rPr>
          <w:rtl/>
        </w:rPr>
        <w:t xml:space="preserve"> از مشرق </w:t>
      </w:r>
      <w:r w:rsidR="00741AA8" w:rsidRPr="00DE1126">
        <w:rPr>
          <w:rtl/>
        </w:rPr>
        <w:t>ی</w:t>
      </w:r>
      <w:r w:rsidRPr="00DE1126">
        <w:rPr>
          <w:rtl/>
        </w:rPr>
        <w:t>ا مغرب بر آن بگذرد برکاتش را بر آن فرو م</w:t>
      </w:r>
      <w:r w:rsidR="00741AA8" w:rsidRPr="00DE1126">
        <w:rPr>
          <w:rtl/>
        </w:rPr>
        <w:t>ی</w:t>
      </w:r>
      <w:r w:rsidR="00506612">
        <w:t>‌</w:t>
      </w:r>
      <w:r w:rsidRPr="00DE1126">
        <w:rPr>
          <w:rtl/>
        </w:rPr>
        <w:t>ر</w:t>
      </w:r>
      <w:r w:rsidR="00741AA8" w:rsidRPr="00DE1126">
        <w:rPr>
          <w:rtl/>
        </w:rPr>
        <w:t>ی</w:t>
      </w:r>
      <w:r w:rsidRPr="00DE1126">
        <w:rPr>
          <w:rtl/>
        </w:rPr>
        <w:t>زد. روزها و شب</w:t>
      </w:r>
      <w:r w:rsidR="00506612">
        <w:t>‌</w:t>
      </w:r>
      <w:r w:rsidRPr="00DE1126">
        <w:rPr>
          <w:rtl/>
        </w:rPr>
        <w:t>ها سپر</w:t>
      </w:r>
      <w:r w:rsidR="00741AA8" w:rsidRPr="00DE1126">
        <w:rPr>
          <w:rtl/>
        </w:rPr>
        <w:t>ی</w:t>
      </w:r>
      <w:r w:rsidRPr="00DE1126">
        <w:rPr>
          <w:rtl/>
        </w:rPr>
        <w:t xml:space="preserve"> نخواهند شد تا آنکه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در آن ساکن شود و آن را از داد و عدل مملو سازد، همان سان که از ظلم و ستم پر شده است.»</w:t>
      </w:r>
    </w:p>
    <w:p w:rsidR="001E12DE" w:rsidRPr="00DE1126" w:rsidRDefault="001E12DE" w:rsidP="000E2F20">
      <w:pPr>
        <w:bidi/>
        <w:jc w:val="both"/>
        <w:rPr>
          <w:rtl/>
        </w:rPr>
      </w:pPr>
      <w:r w:rsidRPr="00DE1126">
        <w:rPr>
          <w:rtl/>
        </w:rPr>
        <w:t>خط</w:t>
      </w:r>
      <w:r w:rsidR="00741AA8" w:rsidRPr="00DE1126">
        <w:rPr>
          <w:rtl/>
        </w:rPr>
        <w:t>ی</w:t>
      </w:r>
      <w:r w:rsidRPr="00DE1126">
        <w:rPr>
          <w:rtl/>
        </w:rPr>
        <w:t>ب در تار</w:t>
      </w:r>
      <w:r w:rsidR="00741AA8" w:rsidRPr="00DE1126">
        <w:rPr>
          <w:rtl/>
        </w:rPr>
        <w:t>ی</w:t>
      </w:r>
      <w:r w:rsidRPr="00DE1126">
        <w:rPr>
          <w:rtl/>
        </w:rPr>
        <w:t>خ بغداد 9 /471 از تم</w:t>
      </w:r>
      <w:r w:rsidR="00741AA8" w:rsidRPr="00DE1126">
        <w:rPr>
          <w:rtl/>
        </w:rPr>
        <w:t>ی</w:t>
      </w:r>
      <w:r w:rsidRPr="00DE1126">
        <w:rPr>
          <w:rtl/>
        </w:rPr>
        <w:t>م نقل م</w:t>
      </w:r>
      <w:r w:rsidR="00741AA8" w:rsidRPr="00DE1126">
        <w:rPr>
          <w:rtl/>
        </w:rPr>
        <w:t>ی</w:t>
      </w:r>
      <w:r w:rsidR="00506612">
        <w:t>‌</w:t>
      </w:r>
      <w:r w:rsidRPr="00DE1126">
        <w:rPr>
          <w:rtl/>
        </w:rPr>
        <w:t xml:space="preserve">کند: «گفتم: </w:t>
      </w:r>
      <w:r w:rsidR="00741AA8" w:rsidRPr="00DE1126">
        <w:rPr>
          <w:rtl/>
        </w:rPr>
        <w:t>ی</w:t>
      </w:r>
      <w:r w:rsidRPr="00DE1126">
        <w:rPr>
          <w:rtl/>
        </w:rPr>
        <w:t>ا رسول الله</w:t>
      </w:r>
      <w:r w:rsidR="00506612">
        <w:t>‌</w:t>
      </w:r>
      <w:r w:rsidRPr="00DE1126">
        <w:rPr>
          <w:rtl/>
        </w:rPr>
        <w:t>! در روم شهر</w:t>
      </w:r>
      <w:r w:rsidR="00741AA8" w:rsidRPr="00DE1126">
        <w:rPr>
          <w:rtl/>
        </w:rPr>
        <w:t>ی</w:t>
      </w:r>
      <w:r w:rsidRPr="00DE1126">
        <w:rPr>
          <w:rtl/>
        </w:rPr>
        <w:t xml:space="preserve"> مانند انطاک</w:t>
      </w:r>
      <w:r w:rsidR="00741AA8" w:rsidRPr="00DE1126">
        <w:rPr>
          <w:rtl/>
        </w:rPr>
        <w:t>ی</w:t>
      </w:r>
      <w:r w:rsidRPr="00DE1126">
        <w:rPr>
          <w:rtl/>
        </w:rPr>
        <w:t>ه و پر باران</w:t>
      </w:r>
      <w:r w:rsidR="00506612">
        <w:t>‌</w:t>
      </w:r>
      <w:r w:rsidRPr="00DE1126">
        <w:rPr>
          <w:rtl/>
        </w:rPr>
        <w:t>تر از آن ند</w:t>
      </w:r>
      <w:r w:rsidR="00741AA8" w:rsidRPr="00DE1126">
        <w:rPr>
          <w:rtl/>
        </w:rPr>
        <w:t>ی</w:t>
      </w:r>
      <w:r w:rsidRPr="00DE1126">
        <w:rPr>
          <w:rtl/>
        </w:rPr>
        <w:t>ده</w:t>
      </w:r>
      <w:r w:rsidR="00506612">
        <w:t>‌</w:t>
      </w:r>
      <w:r w:rsidRPr="00DE1126">
        <w:rPr>
          <w:rtl/>
        </w:rPr>
        <w:t>ام</w:t>
      </w:r>
      <w:r w:rsidR="00506612">
        <w:t>‌</w:t>
      </w:r>
      <w:r w:rsidRPr="00DE1126">
        <w:rPr>
          <w:rtl/>
        </w:rPr>
        <w:t>! ا</w:t>
      </w:r>
      <w:r w:rsidR="00741AA8" w:rsidRPr="00DE1126">
        <w:rPr>
          <w:rtl/>
        </w:rPr>
        <w:t>ی</w:t>
      </w:r>
      <w:r w:rsidRPr="00DE1126">
        <w:rPr>
          <w:rtl/>
        </w:rPr>
        <w:t>شان گفتند: آر</w:t>
      </w:r>
      <w:r w:rsidR="00741AA8" w:rsidRPr="00DE1126">
        <w:rPr>
          <w:rtl/>
        </w:rPr>
        <w:t>ی</w:t>
      </w:r>
      <w:r w:rsidRPr="00DE1126">
        <w:rPr>
          <w:rtl/>
        </w:rPr>
        <w:t>، ا</w:t>
      </w:r>
      <w:r w:rsidR="00741AA8" w:rsidRPr="00DE1126">
        <w:rPr>
          <w:rtl/>
        </w:rPr>
        <w:t>ی</w:t>
      </w:r>
      <w:r w:rsidRPr="00DE1126">
        <w:rPr>
          <w:rtl/>
        </w:rPr>
        <w:t>ن بدان سبب است که تورات، عصا</w:t>
      </w:r>
      <w:r w:rsidR="00741AA8" w:rsidRPr="00DE1126">
        <w:rPr>
          <w:rtl/>
        </w:rPr>
        <w:t>ی</w:t>
      </w:r>
      <w:r w:rsidRPr="00DE1126">
        <w:rPr>
          <w:rtl/>
        </w:rPr>
        <w:t xml:space="preserve"> موس</w:t>
      </w:r>
      <w:r w:rsidR="00741AA8" w:rsidRPr="00DE1126">
        <w:rPr>
          <w:rtl/>
        </w:rPr>
        <w:t>ی</w:t>
      </w:r>
      <w:r w:rsidRPr="00DE1126">
        <w:rPr>
          <w:rtl/>
        </w:rPr>
        <w:t>، قطعات الواح و سفره</w:t>
      </w:r>
      <w:r w:rsidR="00506612">
        <w:t>‌</w:t>
      </w:r>
      <w:r w:rsidR="00741AA8" w:rsidRPr="00DE1126">
        <w:rPr>
          <w:rtl/>
        </w:rPr>
        <w:t>ی</w:t>
      </w:r>
      <w:r w:rsidRPr="00DE1126">
        <w:rPr>
          <w:rtl/>
        </w:rPr>
        <w:t xml:space="preserve"> سل</w:t>
      </w:r>
      <w:r w:rsidR="00741AA8" w:rsidRPr="00DE1126">
        <w:rPr>
          <w:rtl/>
        </w:rPr>
        <w:t>ی</w:t>
      </w:r>
      <w:r w:rsidRPr="00DE1126">
        <w:rPr>
          <w:rtl/>
        </w:rPr>
        <w:t>مان بن داود در غار</w:t>
      </w:r>
      <w:r w:rsidR="00741AA8" w:rsidRPr="00DE1126">
        <w:rPr>
          <w:rtl/>
        </w:rPr>
        <w:t>ی</w:t>
      </w:r>
      <w:r w:rsidRPr="00DE1126">
        <w:rPr>
          <w:rtl/>
        </w:rPr>
        <w:t xml:space="preserve"> از غارها</w:t>
      </w:r>
      <w:r w:rsidR="00741AA8" w:rsidRPr="00DE1126">
        <w:rPr>
          <w:rtl/>
        </w:rPr>
        <w:t>ی</w:t>
      </w:r>
      <w:r w:rsidRPr="00DE1126">
        <w:rPr>
          <w:rtl/>
        </w:rPr>
        <w:t xml:space="preserve"> آن است. ه</w:t>
      </w:r>
      <w:r w:rsidR="00741AA8" w:rsidRPr="00DE1126">
        <w:rPr>
          <w:rtl/>
        </w:rPr>
        <w:t>ی</w:t>
      </w:r>
      <w:r w:rsidRPr="00DE1126">
        <w:rPr>
          <w:rtl/>
        </w:rPr>
        <w:t>چ ابر</w:t>
      </w:r>
      <w:r w:rsidR="00741AA8" w:rsidRPr="00DE1126">
        <w:rPr>
          <w:rtl/>
        </w:rPr>
        <w:t>ی</w:t>
      </w:r>
      <w:r w:rsidRPr="00DE1126">
        <w:rPr>
          <w:rtl/>
        </w:rPr>
        <w:t xml:space="preserve"> ن</w:t>
      </w:r>
      <w:r w:rsidR="00741AA8" w:rsidRPr="00DE1126">
        <w:rPr>
          <w:rtl/>
        </w:rPr>
        <w:t>ی</w:t>
      </w:r>
      <w:r w:rsidRPr="00DE1126">
        <w:rPr>
          <w:rtl/>
        </w:rPr>
        <w:t xml:space="preserve">ست که از </w:t>
      </w:r>
      <w:r w:rsidR="00741AA8" w:rsidRPr="00DE1126">
        <w:rPr>
          <w:rtl/>
        </w:rPr>
        <w:t>ی</w:t>
      </w:r>
      <w:r w:rsidRPr="00DE1126">
        <w:rPr>
          <w:rtl/>
        </w:rPr>
        <w:t>ک</w:t>
      </w:r>
      <w:r w:rsidR="00741AA8" w:rsidRPr="00DE1126">
        <w:rPr>
          <w:rtl/>
        </w:rPr>
        <w:t>ی</w:t>
      </w:r>
      <w:r w:rsidRPr="00DE1126">
        <w:rPr>
          <w:rtl/>
        </w:rPr>
        <w:t xml:space="preserve"> از جهات بر آنجا بگذرد مگر آنکه برکت خود را تماماً در آنجا فرو م</w:t>
      </w:r>
      <w:r w:rsidR="00741AA8" w:rsidRPr="00DE1126">
        <w:rPr>
          <w:rtl/>
        </w:rPr>
        <w:t>ی</w:t>
      </w:r>
      <w:r w:rsidR="00506612">
        <w:t>‌</w:t>
      </w:r>
      <w:r w:rsidRPr="00DE1126">
        <w:rPr>
          <w:rtl/>
        </w:rPr>
        <w:t>ر</w:t>
      </w:r>
      <w:r w:rsidR="00741AA8" w:rsidRPr="00DE1126">
        <w:rPr>
          <w:rtl/>
        </w:rPr>
        <w:t>ی</w:t>
      </w:r>
      <w:r w:rsidRPr="00DE1126">
        <w:rPr>
          <w:rtl/>
        </w:rPr>
        <w:t>زد. روزها و شب</w:t>
      </w:r>
      <w:r w:rsidR="00506612">
        <w:t>‌</w:t>
      </w:r>
      <w:r w:rsidRPr="00DE1126">
        <w:rPr>
          <w:rtl/>
        </w:rPr>
        <w:t>ها سپر</w:t>
      </w:r>
      <w:r w:rsidR="00741AA8" w:rsidRPr="00DE1126">
        <w:rPr>
          <w:rtl/>
        </w:rPr>
        <w:t>ی</w:t>
      </w:r>
      <w:r w:rsidRPr="00DE1126">
        <w:rPr>
          <w:rtl/>
        </w:rPr>
        <w:t xml:space="preserve"> نخواهند شد مگر بعد از آنکه مرد</w:t>
      </w:r>
      <w:r w:rsidR="00741AA8" w:rsidRPr="00DE1126">
        <w:rPr>
          <w:rtl/>
        </w:rPr>
        <w:t>ی</w:t>
      </w:r>
      <w:r w:rsidRPr="00DE1126">
        <w:rPr>
          <w:rtl/>
        </w:rPr>
        <w:t xml:space="preserve"> از عترتم که نام او نام من و نام پدرش نام پدر من است در آنجا سکن</w:t>
      </w:r>
      <w:r w:rsidR="00741AA8" w:rsidRPr="00DE1126">
        <w:rPr>
          <w:rtl/>
        </w:rPr>
        <w:t>ی</w:t>
      </w:r>
      <w:r w:rsidRPr="00DE1126">
        <w:rPr>
          <w:rtl/>
        </w:rPr>
        <w:t xml:space="preserve"> گز</w:t>
      </w:r>
      <w:r w:rsidR="00741AA8" w:rsidRPr="00DE1126">
        <w:rPr>
          <w:rtl/>
        </w:rPr>
        <w:t>ی</w:t>
      </w:r>
      <w:r w:rsidRPr="00DE1126">
        <w:rPr>
          <w:rtl/>
        </w:rPr>
        <w:t>ند، او در خلقت و اخلاق به من م</w:t>
      </w:r>
      <w:r w:rsidR="00741AA8" w:rsidRPr="00DE1126">
        <w:rPr>
          <w:rtl/>
        </w:rPr>
        <w:t>ی</w:t>
      </w:r>
      <w:r w:rsidR="00506612">
        <w:t>‌</w:t>
      </w:r>
      <w:r w:rsidRPr="00DE1126">
        <w:rPr>
          <w:rtl/>
        </w:rPr>
        <w:t>ماند، و زم</w:t>
      </w:r>
      <w:r w:rsidR="00741AA8" w:rsidRPr="00DE1126">
        <w:rPr>
          <w:rtl/>
        </w:rPr>
        <w:t>ی</w:t>
      </w:r>
      <w:r w:rsidRPr="00DE1126">
        <w:rPr>
          <w:rtl/>
        </w:rPr>
        <w:t>ن را همان سان که از ستم و جور پر شده از داد و عدل مملو خواهد ساخت.»</w:t>
      </w:r>
    </w:p>
    <w:p w:rsidR="001E12DE" w:rsidRPr="00DE1126" w:rsidRDefault="001E12DE" w:rsidP="00DE1126">
      <w:pPr>
        <w:bidi/>
        <w:jc w:val="both"/>
        <w:rPr>
          <w:rtl/>
        </w:rPr>
      </w:pPr>
      <w:r w:rsidRPr="00DE1126">
        <w:rPr>
          <w:rtl/>
        </w:rPr>
        <w:t>نگارنده: سخنان و روا</w:t>
      </w:r>
      <w:r w:rsidR="00741AA8" w:rsidRPr="00DE1126">
        <w:rPr>
          <w:rtl/>
        </w:rPr>
        <w:t>ی</w:t>
      </w:r>
      <w:r w:rsidRPr="00DE1126">
        <w:rPr>
          <w:rtl/>
        </w:rPr>
        <w:t>ات کعب</w:t>
      </w:r>
      <w:r w:rsidR="00506612">
        <w:t>‌</w:t>
      </w:r>
      <w:r w:rsidRPr="00DE1126">
        <w:rPr>
          <w:rtl/>
        </w:rPr>
        <w:t>الاحبار و تم</w:t>
      </w:r>
      <w:r w:rsidR="00741AA8" w:rsidRPr="00DE1126">
        <w:rPr>
          <w:rtl/>
        </w:rPr>
        <w:t>ی</w:t>
      </w:r>
      <w:r w:rsidRPr="00DE1126">
        <w:rPr>
          <w:rtl/>
        </w:rPr>
        <w:t>م دار</w:t>
      </w:r>
      <w:r w:rsidR="00741AA8" w:rsidRPr="00DE1126">
        <w:rPr>
          <w:rtl/>
        </w:rPr>
        <w:t>ی</w:t>
      </w:r>
      <w:r w:rsidRPr="00DE1126">
        <w:rPr>
          <w:rtl/>
        </w:rPr>
        <w:t xml:space="preserve"> که مورد تکذ</w:t>
      </w:r>
      <w:r w:rsidR="00741AA8" w:rsidRPr="00DE1126">
        <w:rPr>
          <w:rtl/>
        </w:rPr>
        <w:t>ی</w:t>
      </w:r>
      <w:r w:rsidRPr="00DE1126">
        <w:rPr>
          <w:rtl/>
        </w:rPr>
        <w:t>ب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قرار گرفته</w:t>
      </w:r>
      <w:r w:rsidR="00506612">
        <w:t>‌</w:t>
      </w:r>
      <w:r w:rsidRPr="00DE1126">
        <w:rPr>
          <w:rtl/>
        </w:rPr>
        <w:t>اند ارزش</w:t>
      </w:r>
      <w:r w:rsidR="00741AA8" w:rsidRPr="00DE1126">
        <w:rPr>
          <w:rtl/>
        </w:rPr>
        <w:t>ی</w:t>
      </w:r>
      <w:r w:rsidRPr="00DE1126">
        <w:rPr>
          <w:rtl/>
        </w:rPr>
        <w:t xml:space="preserve"> ندارند، مخصوصاً آنکه برخ</w:t>
      </w:r>
      <w:r w:rsidR="00741AA8" w:rsidRPr="00DE1126">
        <w:rPr>
          <w:rtl/>
        </w:rPr>
        <w:t>ی</w:t>
      </w:r>
      <w:r w:rsidRPr="00DE1126">
        <w:rPr>
          <w:rtl/>
        </w:rPr>
        <w:t xml:space="preserve"> از روا</w:t>
      </w:r>
      <w:r w:rsidR="00741AA8" w:rsidRPr="00DE1126">
        <w:rPr>
          <w:rtl/>
        </w:rPr>
        <w:t>ی</w:t>
      </w:r>
      <w:r w:rsidRPr="00DE1126">
        <w:rPr>
          <w:rtl/>
        </w:rPr>
        <w:t>ات را ممکن است بعدها به ا</w:t>
      </w:r>
      <w:r w:rsidR="00741AA8" w:rsidRPr="00DE1126">
        <w:rPr>
          <w:rtl/>
        </w:rPr>
        <w:t>ی</w:t>
      </w:r>
      <w:r w:rsidRPr="00DE1126">
        <w:rPr>
          <w:rtl/>
        </w:rPr>
        <w:t>ن دو نسبت داده</w:t>
      </w:r>
      <w:r w:rsidR="00506612">
        <w:t>‌</w:t>
      </w:r>
      <w:r w:rsidRPr="00DE1126">
        <w:rPr>
          <w:rtl/>
        </w:rPr>
        <w:t>اند.</w:t>
      </w:r>
    </w:p>
    <w:p w:rsidR="001E12DE" w:rsidRPr="00DE1126" w:rsidRDefault="001E12DE" w:rsidP="000E2F20">
      <w:pPr>
        <w:bidi/>
        <w:jc w:val="both"/>
        <w:rPr>
          <w:rtl/>
        </w:rPr>
      </w:pPr>
      <w:r w:rsidRPr="00DE1126">
        <w:rPr>
          <w:rtl/>
        </w:rPr>
        <w:t>هفت عالِم از مناطق مختلف در م</w:t>
      </w:r>
      <w:r w:rsidR="00741AA8" w:rsidRPr="00DE1126">
        <w:rPr>
          <w:rtl/>
        </w:rPr>
        <w:t>ی</w:t>
      </w:r>
      <w:r w:rsidRPr="00DE1126">
        <w:rPr>
          <w:rtl/>
        </w:rPr>
        <w:t xml:space="preserve">ان </w:t>
      </w:r>
      <w:r w:rsidR="00741AA8" w:rsidRPr="00DE1126">
        <w:rPr>
          <w:rtl/>
        </w:rPr>
        <w:t>ی</w:t>
      </w:r>
      <w:r w:rsidRPr="00DE1126">
        <w:rPr>
          <w:rtl/>
        </w:rPr>
        <w:t>اران حضرت مهد</w:t>
      </w:r>
      <w:r w:rsidR="00741AA8" w:rsidRPr="00DE1126">
        <w:rPr>
          <w:rtl/>
        </w:rPr>
        <w:t>ی</w:t>
      </w:r>
      <w:r w:rsidRPr="00DE1126">
        <w:rPr>
          <w:rtl/>
        </w:rPr>
        <w:t xml:space="preserve"> عل</w:t>
      </w:r>
      <w:r w:rsidR="00741AA8" w:rsidRPr="00DE1126">
        <w:rPr>
          <w:rtl/>
        </w:rPr>
        <w:t>ی</w:t>
      </w:r>
      <w:r w:rsidRPr="00DE1126">
        <w:rPr>
          <w:rtl/>
        </w:rPr>
        <w:t xml:space="preserve">ه السلام </w:t>
      </w:r>
    </w:p>
    <w:p w:rsidR="001E12DE" w:rsidRPr="00DE1126" w:rsidRDefault="001E12DE" w:rsidP="000E2F20">
      <w:pPr>
        <w:bidi/>
        <w:jc w:val="both"/>
        <w:rPr>
          <w:rtl/>
        </w:rPr>
      </w:pPr>
      <w:r w:rsidRPr="00DE1126">
        <w:rPr>
          <w:rtl/>
        </w:rPr>
        <w:t>ابن</w:t>
      </w:r>
      <w:r w:rsidR="00506612">
        <w:t>‌</w:t>
      </w:r>
      <w:r w:rsidRPr="00DE1126">
        <w:rPr>
          <w:rtl/>
        </w:rPr>
        <w:t>حماد در الفتن 1 /345 از ابن</w:t>
      </w:r>
      <w:r w:rsidR="00506612">
        <w:t>‌</w:t>
      </w:r>
      <w:r w:rsidRPr="00DE1126">
        <w:rPr>
          <w:rtl/>
        </w:rPr>
        <w:t>مسعود</w:t>
      </w:r>
      <w:r w:rsidR="00864F14" w:rsidRPr="00DE1126">
        <w:rPr>
          <w:rtl/>
        </w:rPr>
        <w:t xml:space="preserve"> - </w:t>
      </w:r>
      <w:r w:rsidRPr="00DE1126">
        <w:rPr>
          <w:rtl/>
        </w:rPr>
        <w:t>بدون آنکه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نسبت دهد</w:t>
      </w:r>
      <w:r w:rsidR="00864F14" w:rsidRPr="00DE1126">
        <w:rPr>
          <w:rtl/>
        </w:rPr>
        <w:t xml:space="preserve"> - </w:t>
      </w:r>
      <w:r w:rsidRPr="00DE1126">
        <w:rPr>
          <w:rtl/>
        </w:rPr>
        <w:t>نقل م</w:t>
      </w:r>
      <w:r w:rsidR="00741AA8" w:rsidRPr="00DE1126">
        <w:rPr>
          <w:rtl/>
        </w:rPr>
        <w:t>ی</w:t>
      </w:r>
      <w:r w:rsidR="00506612">
        <w:t>‌</w:t>
      </w:r>
      <w:r w:rsidRPr="00DE1126">
        <w:rPr>
          <w:rtl/>
        </w:rPr>
        <w:t>کند: «وقت</w:t>
      </w:r>
      <w:r w:rsidR="00741AA8" w:rsidRPr="00DE1126">
        <w:rPr>
          <w:rtl/>
        </w:rPr>
        <w:t>ی</w:t>
      </w:r>
      <w:r w:rsidRPr="00DE1126">
        <w:rPr>
          <w:rtl/>
        </w:rPr>
        <w:t xml:space="preserve"> که تجارت</w:t>
      </w:r>
      <w:r w:rsidR="00506612">
        <w:t>‌</w:t>
      </w:r>
      <w:r w:rsidRPr="00DE1126">
        <w:rPr>
          <w:rtl/>
        </w:rPr>
        <w:t>ها کساد و راه</w:t>
      </w:r>
      <w:r w:rsidR="00506612">
        <w:t>‌</w:t>
      </w:r>
      <w:r w:rsidRPr="00DE1126">
        <w:rPr>
          <w:rtl/>
        </w:rPr>
        <w:t>ها ناامن شوند و فتنه</w:t>
      </w:r>
      <w:r w:rsidR="00506612">
        <w:t>‌</w:t>
      </w:r>
      <w:r w:rsidRPr="00DE1126">
        <w:rPr>
          <w:rtl/>
        </w:rPr>
        <w:t>ها</w:t>
      </w:r>
      <w:r w:rsidR="00741AA8" w:rsidRPr="00DE1126">
        <w:rPr>
          <w:rtl/>
        </w:rPr>
        <w:t>ی</w:t>
      </w:r>
      <w:r w:rsidRPr="00DE1126">
        <w:rPr>
          <w:rtl/>
        </w:rPr>
        <w:t xml:space="preserve"> بس</w:t>
      </w:r>
      <w:r w:rsidR="00741AA8" w:rsidRPr="00DE1126">
        <w:rPr>
          <w:rtl/>
        </w:rPr>
        <w:t>ی</w:t>
      </w:r>
      <w:r w:rsidRPr="00DE1126">
        <w:rPr>
          <w:rtl/>
        </w:rPr>
        <w:t>ار رخ دهد، هفت عالِم از مناطق مختلف</w:t>
      </w:r>
      <w:r w:rsidR="00864F14" w:rsidRPr="00DE1126">
        <w:rPr>
          <w:rtl/>
        </w:rPr>
        <w:t xml:space="preserve"> - </w:t>
      </w:r>
      <w:r w:rsidRPr="00DE1126">
        <w:rPr>
          <w:rtl/>
        </w:rPr>
        <w:t>که با هر</w:t>
      </w:r>
      <w:r w:rsidR="00741AA8" w:rsidRPr="00DE1126">
        <w:rPr>
          <w:rtl/>
        </w:rPr>
        <w:t>ی</w:t>
      </w:r>
      <w:r w:rsidRPr="00DE1126">
        <w:rPr>
          <w:rtl/>
        </w:rPr>
        <w:t>ک س</w:t>
      </w:r>
      <w:r w:rsidR="00741AA8" w:rsidRPr="00DE1126">
        <w:rPr>
          <w:rtl/>
        </w:rPr>
        <w:t>ی</w:t>
      </w:r>
      <w:r w:rsidRPr="00DE1126">
        <w:rPr>
          <w:rtl/>
        </w:rPr>
        <w:t>صد و ب</w:t>
      </w:r>
      <w:r w:rsidR="00741AA8" w:rsidRPr="00DE1126">
        <w:rPr>
          <w:rtl/>
        </w:rPr>
        <w:t>ی</w:t>
      </w:r>
      <w:r w:rsidRPr="00DE1126">
        <w:rPr>
          <w:rtl/>
        </w:rPr>
        <w:t>ش از ده مرد ب</w:t>
      </w:r>
      <w:r w:rsidR="00741AA8" w:rsidRPr="00DE1126">
        <w:rPr>
          <w:rtl/>
        </w:rPr>
        <w:t>ی</w:t>
      </w:r>
      <w:r w:rsidRPr="00DE1126">
        <w:rPr>
          <w:rtl/>
        </w:rPr>
        <w:t>عت م</w:t>
      </w:r>
      <w:r w:rsidR="00741AA8" w:rsidRPr="00DE1126">
        <w:rPr>
          <w:rtl/>
        </w:rPr>
        <w:t>ی</w:t>
      </w:r>
      <w:r w:rsidR="00506612">
        <w:t>‌</w:t>
      </w:r>
      <w:r w:rsidRPr="00DE1126">
        <w:rPr>
          <w:rtl/>
        </w:rPr>
        <w:t>کنند</w:t>
      </w:r>
      <w:r w:rsidR="00864F14" w:rsidRPr="00DE1126">
        <w:rPr>
          <w:rtl/>
        </w:rPr>
        <w:t xml:space="preserve"> - </w:t>
      </w:r>
      <w:r w:rsidRPr="00DE1126">
        <w:rPr>
          <w:rtl/>
        </w:rPr>
        <w:t>بدون قرار پ</w:t>
      </w:r>
      <w:r w:rsidR="00741AA8" w:rsidRPr="00DE1126">
        <w:rPr>
          <w:rtl/>
        </w:rPr>
        <w:t>ی</w:t>
      </w:r>
      <w:r w:rsidRPr="00DE1126">
        <w:rPr>
          <w:rtl/>
        </w:rPr>
        <w:t>ش</w:t>
      </w:r>
      <w:r w:rsidR="00741AA8" w:rsidRPr="00DE1126">
        <w:rPr>
          <w:rtl/>
        </w:rPr>
        <w:t>ی</w:t>
      </w:r>
      <w:r w:rsidRPr="00DE1126">
        <w:rPr>
          <w:rtl/>
        </w:rPr>
        <w:t>ن م</w:t>
      </w:r>
      <w:r w:rsidR="00741AA8" w:rsidRPr="00DE1126">
        <w:rPr>
          <w:rtl/>
        </w:rPr>
        <w:t>ی</w:t>
      </w:r>
      <w:r w:rsidR="00506612">
        <w:t>‌</w:t>
      </w:r>
      <w:r w:rsidRPr="00DE1126">
        <w:rPr>
          <w:rtl/>
        </w:rPr>
        <w:t>آ</w:t>
      </w:r>
      <w:r w:rsidR="00741AA8" w:rsidRPr="00DE1126">
        <w:rPr>
          <w:rtl/>
        </w:rPr>
        <w:t>ی</w:t>
      </w:r>
      <w:r w:rsidRPr="00DE1126">
        <w:rPr>
          <w:rtl/>
        </w:rPr>
        <w:t xml:space="preserve">ند و در مکه با </w:t>
      </w:r>
      <w:r w:rsidR="00741AA8" w:rsidRPr="00DE1126">
        <w:rPr>
          <w:rtl/>
        </w:rPr>
        <w:t>ی</w:t>
      </w:r>
      <w:r w:rsidRPr="00DE1126">
        <w:rPr>
          <w:rtl/>
        </w:rPr>
        <w:t>کد</w:t>
      </w:r>
      <w:r w:rsidR="00741AA8" w:rsidRPr="00DE1126">
        <w:rPr>
          <w:rtl/>
        </w:rPr>
        <w:t>ی</w:t>
      </w:r>
      <w:r w:rsidRPr="00DE1126">
        <w:rPr>
          <w:rtl/>
        </w:rPr>
        <w:t>گر ملاقات م</w:t>
      </w:r>
      <w:r w:rsidR="00741AA8" w:rsidRPr="00DE1126">
        <w:rPr>
          <w:rtl/>
        </w:rPr>
        <w:t>ی</w:t>
      </w:r>
      <w:r w:rsidR="00506612">
        <w:t>‌</w:t>
      </w:r>
      <w:r w:rsidRPr="00DE1126">
        <w:rPr>
          <w:rtl/>
        </w:rPr>
        <w:t>کنند. بعض</w:t>
      </w:r>
      <w:r w:rsidR="00741AA8" w:rsidRPr="00DE1126">
        <w:rPr>
          <w:rtl/>
        </w:rPr>
        <w:t>ی</w:t>
      </w:r>
      <w:r w:rsidRPr="00DE1126">
        <w:rPr>
          <w:rtl/>
        </w:rPr>
        <w:t xml:space="preserve"> به بعض</w:t>
      </w:r>
      <w:r w:rsidR="00741AA8" w:rsidRPr="00DE1126">
        <w:rPr>
          <w:rtl/>
        </w:rPr>
        <w:t>ی</w:t>
      </w:r>
      <w:r w:rsidRPr="00DE1126">
        <w:rPr>
          <w:rtl/>
        </w:rPr>
        <w:t xml:space="preserve"> د</w:t>
      </w:r>
      <w:r w:rsidR="00741AA8" w:rsidRPr="00DE1126">
        <w:rPr>
          <w:rtl/>
        </w:rPr>
        <w:t>ی</w:t>
      </w:r>
      <w:r w:rsidRPr="00DE1126">
        <w:rPr>
          <w:rtl/>
        </w:rPr>
        <w:t>گر م</w:t>
      </w:r>
      <w:r w:rsidR="00741AA8" w:rsidRPr="00DE1126">
        <w:rPr>
          <w:rtl/>
        </w:rPr>
        <w:t>ی</w:t>
      </w:r>
      <w:r w:rsidR="00506612">
        <w:t>‌</w:t>
      </w:r>
      <w:r w:rsidRPr="00DE1126">
        <w:rPr>
          <w:rtl/>
        </w:rPr>
        <w:t>گو</w:t>
      </w:r>
      <w:r w:rsidR="00741AA8" w:rsidRPr="00DE1126">
        <w:rPr>
          <w:rtl/>
        </w:rPr>
        <w:t>ی</w:t>
      </w:r>
      <w:r w:rsidRPr="00DE1126">
        <w:rPr>
          <w:rtl/>
        </w:rPr>
        <w:t>ند: چرا آمده</w:t>
      </w:r>
      <w:r w:rsidR="00506612">
        <w:t>‌</w:t>
      </w:r>
      <w:r w:rsidRPr="00DE1126">
        <w:rPr>
          <w:rtl/>
        </w:rPr>
        <w:t>ا</w:t>
      </w:r>
      <w:r w:rsidR="00741AA8" w:rsidRPr="00DE1126">
        <w:rPr>
          <w:rtl/>
        </w:rPr>
        <w:t>ی</w:t>
      </w:r>
      <w:r w:rsidRPr="00DE1126">
        <w:rPr>
          <w:rtl/>
        </w:rPr>
        <w:t>د؟ آنان م</w:t>
      </w:r>
      <w:r w:rsidR="00741AA8" w:rsidRPr="00DE1126">
        <w:rPr>
          <w:rtl/>
        </w:rPr>
        <w:t>ی</w:t>
      </w:r>
      <w:r w:rsidR="00506612">
        <w:t>‌</w:t>
      </w:r>
      <w:r w:rsidRPr="00DE1126">
        <w:rPr>
          <w:rtl/>
        </w:rPr>
        <w:t>گو</w:t>
      </w:r>
      <w:r w:rsidR="00741AA8" w:rsidRPr="00DE1126">
        <w:rPr>
          <w:rtl/>
        </w:rPr>
        <w:t>ی</w:t>
      </w:r>
      <w:r w:rsidRPr="00DE1126">
        <w:rPr>
          <w:rtl/>
        </w:rPr>
        <w:t>ند: به دنبال مرد</w:t>
      </w:r>
      <w:r w:rsidR="00741AA8" w:rsidRPr="00DE1126">
        <w:rPr>
          <w:rtl/>
        </w:rPr>
        <w:t>ی</w:t>
      </w:r>
      <w:r w:rsidRPr="00DE1126">
        <w:rPr>
          <w:rtl/>
        </w:rPr>
        <w:t xml:space="preserve"> آمده</w:t>
      </w:r>
      <w:r w:rsidR="00506612">
        <w:t>‌</w:t>
      </w:r>
      <w:r w:rsidRPr="00DE1126">
        <w:rPr>
          <w:rtl/>
        </w:rPr>
        <w:t>ا</w:t>
      </w:r>
      <w:r w:rsidR="00741AA8" w:rsidRPr="00DE1126">
        <w:rPr>
          <w:rtl/>
        </w:rPr>
        <w:t>ی</w:t>
      </w:r>
      <w:r w:rsidRPr="00DE1126">
        <w:rPr>
          <w:rtl/>
        </w:rPr>
        <w:t>م که ام</w:t>
      </w:r>
      <w:r w:rsidR="00741AA8" w:rsidRPr="00DE1126">
        <w:rPr>
          <w:rtl/>
        </w:rPr>
        <w:t>ی</w:t>
      </w:r>
      <w:r w:rsidRPr="00DE1126">
        <w:rPr>
          <w:rtl/>
        </w:rPr>
        <w:t>د م</w:t>
      </w:r>
      <w:r w:rsidR="00741AA8" w:rsidRPr="00DE1126">
        <w:rPr>
          <w:rtl/>
        </w:rPr>
        <w:t>ی</w:t>
      </w:r>
      <w:r w:rsidR="00506612">
        <w:t>‌</w:t>
      </w:r>
      <w:r w:rsidRPr="00DE1126">
        <w:rPr>
          <w:rtl/>
        </w:rPr>
        <w:t>رود بر دست او ا</w:t>
      </w:r>
      <w:r w:rsidR="00741AA8" w:rsidRPr="00DE1126">
        <w:rPr>
          <w:rtl/>
        </w:rPr>
        <w:t>ی</w:t>
      </w:r>
      <w:r w:rsidRPr="00DE1126">
        <w:rPr>
          <w:rtl/>
        </w:rPr>
        <w:t>ن فتنه</w:t>
      </w:r>
      <w:r w:rsidR="00506612">
        <w:t>‌</w:t>
      </w:r>
      <w:r w:rsidRPr="00DE1126">
        <w:rPr>
          <w:rtl/>
        </w:rPr>
        <w:t>ها خاموش و قسطنطن</w:t>
      </w:r>
      <w:r w:rsidR="00741AA8" w:rsidRPr="00DE1126">
        <w:rPr>
          <w:rtl/>
        </w:rPr>
        <w:t>ی</w:t>
      </w:r>
      <w:r w:rsidRPr="00DE1126">
        <w:rPr>
          <w:rtl/>
        </w:rPr>
        <w:t>ه فتح شود، ما او را به نام خود، پدر، مادر و اوصافش م</w:t>
      </w:r>
      <w:r w:rsidR="00741AA8" w:rsidRPr="00DE1126">
        <w:rPr>
          <w:rtl/>
        </w:rPr>
        <w:t>ی</w:t>
      </w:r>
      <w:r w:rsidR="00506612">
        <w:t>‌</w:t>
      </w:r>
      <w:r w:rsidRPr="00DE1126">
        <w:rPr>
          <w:rtl/>
        </w:rPr>
        <w:t>شناس</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چون همه بر ا</w:t>
      </w:r>
      <w:r w:rsidR="00741AA8" w:rsidRPr="00DE1126">
        <w:rPr>
          <w:rtl/>
        </w:rPr>
        <w:t>ی</w:t>
      </w:r>
      <w:r w:rsidRPr="00DE1126">
        <w:rPr>
          <w:rtl/>
        </w:rPr>
        <w:t>ن مطلب اتّفاق نظر م</w:t>
      </w:r>
      <w:r w:rsidR="00741AA8" w:rsidRPr="00DE1126">
        <w:rPr>
          <w:rtl/>
        </w:rPr>
        <w:t>ی</w:t>
      </w:r>
      <w:r w:rsidR="00506612">
        <w:t>‌</w:t>
      </w:r>
      <w:r w:rsidRPr="00DE1126">
        <w:rPr>
          <w:rtl/>
        </w:rPr>
        <w:t>کنند به دنبال او م</w:t>
      </w:r>
      <w:r w:rsidR="00741AA8" w:rsidRPr="00DE1126">
        <w:rPr>
          <w:rtl/>
        </w:rPr>
        <w:t>ی</w:t>
      </w:r>
      <w:r w:rsidR="00506612">
        <w:t>‌</w:t>
      </w:r>
      <w:r w:rsidRPr="00DE1126">
        <w:rPr>
          <w:rtl/>
        </w:rPr>
        <w:t>روند و در همان مکه او را م</w:t>
      </w:r>
      <w:r w:rsidR="00741AA8" w:rsidRPr="00DE1126">
        <w:rPr>
          <w:rtl/>
        </w:rPr>
        <w:t>ی</w:t>
      </w:r>
      <w:r w:rsidR="00506612">
        <w:t>‌</w:t>
      </w:r>
      <w:r w:rsidR="00741AA8" w:rsidRPr="00DE1126">
        <w:rPr>
          <w:rtl/>
        </w:rPr>
        <w:t>ی</w:t>
      </w:r>
      <w:r w:rsidRPr="00DE1126">
        <w:rPr>
          <w:rtl/>
        </w:rPr>
        <w:t>ابند و م</w:t>
      </w:r>
      <w:r w:rsidR="00741AA8" w:rsidRPr="00DE1126">
        <w:rPr>
          <w:rtl/>
        </w:rPr>
        <w:t>ی</w:t>
      </w:r>
      <w:r w:rsidR="00506612">
        <w:t>‌</w:t>
      </w:r>
      <w:r w:rsidRPr="00DE1126">
        <w:rPr>
          <w:rtl/>
        </w:rPr>
        <w:t>گو</w:t>
      </w:r>
      <w:r w:rsidR="00741AA8" w:rsidRPr="00DE1126">
        <w:rPr>
          <w:rtl/>
        </w:rPr>
        <w:t>ی</w:t>
      </w:r>
      <w:r w:rsidRPr="00DE1126">
        <w:rPr>
          <w:rtl/>
        </w:rPr>
        <w:t>ند: آ</w:t>
      </w:r>
      <w:r w:rsidR="00741AA8" w:rsidRPr="00DE1126">
        <w:rPr>
          <w:rtl/>
        </w:rPr>
        <w:t>ی</w:t>
      </w:r>
      <w:r w:rsidRPr="00DE1126">
        <w:rPr>
          <w:rtl/>
        </w:rPr>
        <w:t>ا تو فلان</w:t>
      </w:r>
      <w:r w:rsidR="00741AA8" w:rsidRPr="00DE1126">
        <w:rPr>
          <w:rtl/>
        </w:rPr>
        <w:t>ی</w:t>
      </w:r>
      <w:r w:rsidRPr="00DE1126">
        <w:rPr>
          <w:rtl/>
        </w:rPr>
        <w:t xml:space="preserve"> پسر فلان</w:t>
      </w:r>
      <w:r w:rsidR="00741AA8" w:rsidRPr="00DE1126">
        <w:rPr>
          <w:rtl/>
        </w:rPr>
        <w:t>ی</w:t>
      </w:r>
      <w:r w:rsidRPr="00DE1126">
        <w:rPr>
          <w:rtl/>
        </w:rPr>
        <w:t xml:space="preserve"> هست</w:t>
      </w:r>
      <w:r w:rsidR="00741AA8" w:rsidRPr="00DE1126">
        <w:rPr>
          <w:rtl/>
        </w:rPr>
        <w:t>ی</w:t>
      </w:r>
      <w:r w:rsidRPr="00DE1126">
        <w:rPr>
          <w:rtl/>
        </w:rPr>
        <w:t>؟ م</w:t>
      </w:r>
      <w:r w:rsidR="00741AA8" w:rsidRPr="00DE1126">
        <w:rPr>
          <w:rtl/>
        </w:rPr>
        <w:t>ی</w:t>
      </w:r>
      <w:r w:rsidR="00506612">
        <w:t>‌</w:t>
      </w:r>
      <w:r w:rsidRPr="00DE1126">
        <w:rPr>
          <w:rtl/>
        </w:rPr>
        <w:t>گو</w:t>
      </w:r>
      <w:r w:rsidR="00741AA8" w:rsidRPr="00DE1126">
        <w:rPr>
          <w:rtl/>
        </w:rPr>
        <w:t>ی</w:t>
      </w:r>
      <w:r w:rsidRPr="00DE1126">
        <w:rPr>
          <w:rtl/>
        </w:rPr>
        <w:t>د: نه، بلکه من مرد</w:t>
      </w:r>
      <w:r w:rsidR="00741AA8" w:rsidRPr="00DE1126">
        <w:rPr>
          <w:rtl/>
        </w:rPr>
        <w:t>ی</w:t>
      </w:r>
      <w:r w:rsidRPr="00DE1126">
        <w:rPr>
          <w:rtl/>
        </w:rPr>
        <w:t xml:space="preserve"> از انصار هستم، و قصد او آن است تا از آنان بِرَهد. </w:t>
      </w:r>
    </w:p>
    <w:p w:rsidR="001E12DE" w:rsidRPr="00DE1126" w:rsidRDefault="001E12DE" w:rsidP="000E2F20">
      <w:pPr>
        <w:bidi/>
        <w:jc w:val="both"/>
        <w:rPr>
          <w:rtl/>
        </w:rPr>
      </w:pPr>
      <w:r w:rsidRPr="00DE1126">
        <w:rPr>
          <w:rtl/>
        </w:rPr>
        <w:t>آنها اوصاف ا</w:t>
      </w:r>
      <w:r w:rsidR="00741AA8" w:rsidRPr="00DE1126">
        <w:rPr>
          <w:rtl/>
        </w:rPr>
        <w:t>ی</w:t>
      </w:r>
      <w:r w:rsidRPr="00DE1126">
        <w:rPr>
          <w:rtl/>
        </w:rPr>
        <w:t>ن شخص را برا</w:t>
      </w:r>
      <w:r w:rsidR="00741AA8" w:rsidRPr="00DE1126">
        <w:rPr>
          <w:rtl/>
        </w:rPr>
        <w:t>ی</w:t>
      </w:r>
      <w:r w:rsidRPr="00DE1126">
        <w:rPr>
          <w:rtl/>
        </w:rPr>
        <w:t xml:space="preserve"> اهل خبره و افرادِ شناس ذکر م</w:t>
      </w:r>
      <w:r w:rsidR="00741AA8" w:rsidRPr="00DE1126">
        <w:rPr>
          <w:rtl/>
        </w:rPr>
        <w:t>ی</w:t>
      </w:r>
      <w:r w:rsidR="00506612">
        <w:t>‌</w:t>
      </w:r>
      <w:r w:rsidRPr="00DE1126">
        <w:rPr>
          <w:rtl/>
        </w:rPr>
        <w:t>کنند و آنان م</w:t>
      </w:r>
      <w:r w:rsidR="00741AA8" w:rsidRPr="00DE1126">
        <w:rPr>
          <w:rtl/>
        </w:rPr>
        <w:t>ی</w:t>
      </w:r>
      <w:r w:rsidR="00506612">
        <w:t>‌</w:t>
      </w:r>
      <w:r w:rsidRPr="00DE1126">
        <w:rPr>
          <w:rtl/>
        </w:rPr>
        <w:t>گو</w:t>
      </w:r>
      <w:r w:rsidR="00741AA8" w:rsidRPr="00DE1126">
        <w:rPr>
          <w:rtl/>
        </w:rPr>
        <w:t>ی</w:t>
      </w:r>
      <w:r w:rsidRPr="00DE1126">
        <w:rPr>
          <w:rtl/>
        </w:rPr>
        <w:t>ند: او همان است که در پ</w:t>
      </w:r>
      <w:r w:rsidR="00741AA8" w:rsidRPr="00DE1126">
        <w:rPr>
          <w:rtl/>
        </w:rPr>
        <w:t>ی</w:t>
      </w:r>
      <w:r w:rsidR="00506612">
        <w:t>‌</w:t>
      </w:r>
      <w:r w:rsidRPr="00DE1126">
        <w:rPr>
          <w:rtl/>
        </w:rPr>
        <w:t>اش هست</w:t>
      </w:r>
      <w:r w:rsidR="00741AA8" w:rsidRPr="00DE1126">
        <w:rPr>
          <w:rtl/>
        </w:rPr>
        <w:t>ی</w:t>
      </w:r>
      <w:r w:rsidRPr="00DE1126">
        <w:rPr>
          <w:rtl/>
        </w:rPr>
        <w:t>د، و هم اکنون به مد</w:t>
      </w:r>
      <w:r w:rsidR="00741AA8" w:rsidRPr="00DE1126">
        <w:rPr>
          <w:rtl/>
        </w:rPr>
        <w:t>ی</w:t>
      </w:r>
      <w:r w:rsidRPr="00DE1126">
        <w:rPr>
          <w:rtl/>
        </w:rPr>
        <w:t>نه رفته است. آنان در مد</w:t>
      </w:r>
      <w:r w:rsidR="00741AA8" w:rsidRPr="00DE1126">
        <w:rPr>
          <w:rtl/>
        </w:rPr>
        <w:t>ی</w:t>
      </w:r>
      <w:r w:rsidRPr="00DE1126">
        <w:rPr>
          <w:rtl/>
        </w:rPr>
        <w:t>نه به دنبال او م</w:t>
      </w:r>
      <w:r w:rsidR="00741AA8" w:rsidRPr="00DE1126">
        <w:rPr>
          <w:rtl/>
        </w:rPr>
        <w:t>ی</w:t>
      </w:r>
      <w:r w:rsidR="00506612">
        <w:t>‌</w:t>
      </w:r>
      <w:r w:rsidRPr="00DE1126">
        <w:rPr>
          <w:rtl/>
        </w:rPr>
        <w:t>روند، و او به مکه م</w:t>
      </w:r>
      <w:r w:rsidR="00741AA8" w:rsidRPr="00DE1126">
        <w:rPr>
          <w:rtl/>
        </w:rPr>
        <w:t>ی</w:t>
      </w:r>
      <w:r w:rsidR="00506612">
        <w:t>‌</w:t>
      </w:r>
      <w:r w:rsidRPr="00DE1126">
        <w:rPr>
          <w:rtl/>
        </w:rPr>
        <w:t>رود. در مکه او را م</w:t>
      </w:r>
      <w:r w:rsidR="00741AA8" w:rsidRPr="00DE1126">
        <w:rPr>
          <w:rtl/>
        </w:rPr>
        <w:t>ی</w:t>
      </w:r>
      <w:r w:rsidR="00506612">
        <w:t>‌</w:t>
      </w:r>
      <w:r w:rsidR="00741AA8" w:rsidRPr="00DE1126">
        <w:rPr>
          <w:rtl/>
        </w:rPr>
        <w:t>ی</w:t>
      </w:r>
      <w:r w:rsidRPr="00DE1126">
        <w:rPr>
          <w:rtl/>
        </w:rPr>
        <w:t>ابند و م</w:t>
      </w:r>
      <w:r w:rsidR="00741AA8" w:rsidRPr="00DE1126">
        <w:rPr>
          <w:rtl/>
        </w:rPr>
        <w:t>ی</w:t>
      </w:r>
      <w:r w:rsidR="00506612">
        <w:t>‌</w:t>
      </w:r>
      <w:r w:rsidRPr="00DE1126">
        <w:rPr>
          <w:rtl/>
        </w:rPr>
        <w:t>گو</w:t>
      </w:r>
      <w:r w:rsidR="00741AA8" w:rsidRPr="00DE1126">
        <w:rPr>
          <w:rtl/>
        </w:rPr>
        <w:t>ی</w:t>
      </w:r>
      <w:r w:rsidRPr="00DE1126">
        <w:rPr>
          <w:rtl/>
        </w:rPr>
        <w:t>ند: تو فلان</w:t>
      </w:r>
      <w:r w:rsidR="00741AA8" w:rsidRPr="00DE1126">
        <w:rPr>
          <w:rtl/>
        </w:rPr>
        <w:t>ی</w:t>
      </w:r>
      <w:r w:rsidRPr="00DE1126">
        <w:rPr>
          <w:rtl/>
        </w:rPr>
        <w:t xml:space="preserve"> پسر فلان</w:t>
      </w:r>
      <w:r w:rsidR="00741AA8" w:rsidRPr="00DE1126">
        <w:rPr>
          <w:rtl/>
        </w:rPr>
        <w:t>ی</w:t>
      </w:r>
      <w:r w:rsidRPr="00DE1126">
        <w:rPr>
          <w:rtl/>
        </w:rPr>
        <w:t xml:space="preserve"> هست</w:t>
      </w:r>
      <w:r w:rsidR="00741AA8" w:rsidRPr="00DE1126">
        <w:rPr>
          <w:rtl/>
        </w:rPr>
        <w:t>ی</w:t>
      </w:r>
      <w:r w:rsidRPr="00DE1126">
        <w:rPr>
          <w:rtl/>
        </w:rPr>
        <w:t xml:space="preserve"> و مادرت فلانه دختر فلان است و چن</w:t>
      </w:r>
      <w:r w:rsidR="00741AA8" w:rsidRPr="00DE1126">
        <w:rPr>
          <w:rtl/>
        </w:rPr>
        <w:t>ی</w:t>
      </w:r>
      <w:r w:rsidRPr="00DE1126">
        <w:rPr>
          <w:rtl/>
        </w:rPr>
        <w:t>ن و چنان نشانه دار</w:t>
      </w:r>
      <w:r w:rsidR="00741AA8" w:rsidRPr="00DE1126">
        <w:rPr>
          <w:rtl/>
        </w:rPr>
        <w:t>ی</w:t>
      </w:r>
      <w:r w:rsidRPr="00DE1126">
        <w:rPr>
          <w:rtl/>
        </w:rPr>
        <w:t xml:space="preserve">، و </w:t>
      </w:r>
      <w:r w:rsidR="00741AA8" w:rsidRPr="00DE1126">
        <w:rPr>
          <w:rtl/>
        </w:rPr>
        <w:t>ی</w:t>
      </w:r>
      <w:r w:rsidRPr="00DE1126">
        <w:rPr>
          <w:rtl/>
        </w:rPr>
        <w:t>ک بار از ما گر</w:t>
      </w:r>
      <w:r w:rsidR="00741AA8" w:rsidRPr="00DE1126">
        <w:rPr>
          <w:rtl/>
        </w:rPr>
        <w:t>ی</w:t>
      </w:r>
      <w:r w:rsidRPr="00DE1126">
        <w:rPr>
          <w:rtl/>
        </w:rPr>
        <w:t>خت</w:t>
      </w:r>
      <w:r w:rsidR="00741AA8" w:rsidRPr="00DE1126">
        <w:rPr>
          <w:rtl/>
        </w:rPr>
        <w:t>ی</w:t>
      </w:r>
      <w:r w:rsidRPr="00DE1126">
        <w:rPr>
          <w:rtl/>
        </w:rPr>
        <w:t>، دستت را دراز کن تا با تو ب</w:t>
      </w:r>
      <w:r w:rsidR="00741AA8" w:rsidRPr="00DE1126">
        <w:rPr>
          <w:rtl/>
        </w:rPr>
        <w:t>ی</w:t>
      </w:r>
      <w:r w:rsidRPr="00DE1126">
        <w:rPr>
          <w:rtl/>
        </w:rPr>
        <w:t>عت کن</w:t>
      </w:r>
      <w:r w:rsidR="00741AA8" w:rsidRPr="00DE1126">
        <w:rPr>
          <w:rtl/>
        </w:rPr>
        <w:t>ی</w:t>
      </w:r>
      <w:r w:rsidRPr="00DE1126">
        <w:rPr>
          <w:rtl/>
        </w:rPr>
        <w:t>م، او م</w:t>
      </w:r>
      <w:r w:rsidR="00741AA8" w:rsidRPr="00DE1126">
        <w:rPr>
          <w:rtl/>
        </w:rPr>
        <w:t>ی</w:t>
      </w:r>
      <w:r w:rsidR="00506612">
        <w:t>‌</w:t>
      </w:r>
      <w:r w:rsidRPr="00DE1126">
        <w:rPr>
          <w:rtl/>
        </w:rPr>
        <w:t>گو</w:t>
      </w:r>
      <w:r w:rsidR="00741AA8" w:rsidRPr="00DE1126">
        <w:rPr>
          <w:rtl/>
        </w:rPr>
        <w:t>ی</w:t>
      </w:r>
      <w:r w:rsidRPr="00DE1126">
        <w:rPr>
          <w:rtl/>
        </w:rPr>
        <w:t>د: من مقصود شما ن</w:t>
      </w:r>
      <w:r w:rsidR="00741AA8" w:rsidRPr="00DE1126">
        <w:rPr>
          <w:rtl/>
        </w:rPr>
        <w:t>ی</w:t>
      </w:r>
      <w:r w:rsidRPr="00DE1126">
        <w:rPr>
          <w:rtl/>
        </w:rPr>
        <w:t>ستم، بلکه فلان پسر فلان انصار</w:t>
      </w:r>
      <w:r w:rsidR="00741AA8" w:rsidRPr="00DE1126">
        <w:rPr>
          <w:rtl/>
        </w:rPr>
        <w:t>ی</w:t>
      </w:r>
      <w:r w:rsidRPr="00DE1126">
        <w:rPr>
          <w:rtl/>
        </w:rPr>
        <w:t xml:space="preserve"> هستم، ب</w:t>
      </w:r>
      <w:r w:rsidR="00741AA8" w:rsidRPr="00DE1126">
        <w:rPr>
          <w:rtl/>
        </w:rPr>
        <w:t>ی</w:t>
      </w:r>
      <w:r w:rsidRPr="00DE1126">
        <w:rPr>
          <w:rtl/>
        </w:rPr>
        <w:t>ا</w:t>
      </w:r>
      <w:r w:rsidR="00741AA8" w:rsidRPr="00DE1126">
        <w:rPr>
          <w:rtl/>
        </w:rPr>
        <w:t>یی</w:t>
      </w:r>
      <w:r w:rsidRPr="00DE1126">
        <w:rPr>
          <w:rtl/>
        </w:rPr>
        <w:t>د برو</w:t>
      </w:r>
      <w:r w:rsidR="00741AA8" w:rsidRPr="00DE1126">
        <w:rPr>
          <w:rtl/>
        </w:rPr>
        <w:t>ی</w:t>
      </w:r>
      <w:r w:rsidRPr="00DE1126">
        <w:rPr>
          <w:rtl/>
        </w:rPr>
        <w:t>م آن را که م</w:t>
      </w:r>
      <w:r w:rsidR="00741AA8" w:rsidRPr="00DE1126">
        <w:rPr>
          <w:rtl/>
        </w:rPr>
        <w:t>ی</w:t>
      </w:r>
      <w:r w:rsidR="00506612">
        <w:t>‌</w:t>
      </w:r>
      <w:r w:rsidRPr="00DE1126">
        <w:rPr>
          <w:rtl/>
        </w:rPr>
        <w:t>خواه</w:t>
      </w:r>
      <w:r w:rsidR="00741AA8" w:rsidRPr="00DE1126">
        <w:rPr>
          <w:rtl/>
        </w:rPr>
        <w:t>ی</w:t>
      </w:r>
      <w:r w:rsidRPr="00DE1126">
        <w:rPr>
          <w:rtl/>
        </w:rPr>
        <w:t>د نشانتان دهم و از آنان م</w:t>
      </w:r>
      <w:r w:rsidR="00741AA8" w:rsidRPr="00DE1126">
        <w:rPr>
          <w:rtl/>
        </w:rPr>
        <w:t>ی</w:t>
      </w:r>
      <w:r w:rsidR="00506612">
        <w:t>‌</w:t>
      </w:r>
      <w:r w:rsidRPr="00DE1126">
        <w:rPr>
          <w:rtl/>
        </w:rPr>
        <w:t>گر</w:t>
      </w:r>
      <w:r w:rsidR="00741AA8" w:rsidRPr="00DE1126">
        <w:rPr>
          <w:rtl/>
        </w:rPr>
        <w:t>ی</w:t>
      </w:r>
      <w:r w:rsidRPr="00DE1126">
        <w:rPr>
          <w:rtl/>
        </w:rPr>
        <w:t xml:space="preserve">زد. </w:t>
      </w:r>
    </w:p>
    <w:p w:rsidR="001E12DE" w:rsidRPr="00DE1126" w:rsidRDefault="001E12DE" w:rsidP="000E2F20">
      <w:pPr>
        <w:bidi/>
        <w:jc w:val="both"/>
        <w:rPr>
          <w:rtl/>
        </w:rPr>
      </w:pPr>
      <w:r w:rsidRPr="00DE1126">
        <w:rPr>
          <w:rtl/>
        </w:rPr>
        <w:t>باز به دنبال او به مد</w:t>
      </w:r>
      <w:r w:rsidR="00741AA8" w:rsidRPr="00DE1126">
        <w:rPr>
          <w:rtl/>
        </w:rPr>
        <w:t>ی</w:t>
      </w:r>
      <w:r w:rsidRPr="00DE1126">
        <w:rPr>
          <w:rtl/>
        </w:rPr>
        <w:t>نه م</w:t>
      </w:r>
      <w:r w:rsidR="00741AA8" w:rsidRPr="00DE1126">
        <w:rPr>
          <w:rtl/>
        </w:rPr>
        <w:t>ی</w:t>
      </w:r>
      <w:r w:rsidR="00506612">
        <w:t>‌</w:t>
      </w:r>
      <w:r w:rsidRPr="00DE1126">
        <w:rPr>
          <w:rtl/>
        </w:rPr>
        <w:t>روند و او هم به مکه م</w:t>
      </w:r>
      <w:r w:rsidR="00741AA8" w:rsidRPr="00DE1126">
        <w:rPr>
          <w:rtl/>
        </w:rPr>
        <w:t>ی</w:t>
      </w:r>
      <w:r w:rsidR="00506612">
        <w:t>‌</w:t>
      </w:r>
      <w:r w:rsidRPr="00DE1126">
        <w:rPr>
          <w:rtl/>
        </w:rPr>
        <w:t>رود. در کنار رکن او را م</w:t>
      </w:r>
      <w:r w:rsidR="00741AA8" w:rsidRPr="00DE1126">
        <w:rPr>
          <w:rtl/>
        </w:rPr>
        <w:t>ی</w:t>
      </w:r>
      <w:r w:rsidR="00506612">
        <w:t>‌</w:t>
      </w:r>
      <w:r w:rsidR="00741AA8" w:rsidRPr="00DE1126">
        <w:rPr>
          <w:rtl/>
        </w:rPr>
        <w:t>ی</w:t>
      </w:r>
      <w:r w:rsidRPr="00DE1126">
        <w:rPr>
          <w:rtl/>
        </w:rPr>
        <w:t>ابند و م</w:t>
      </w:r>
      <w:r w:rsidR="00741AA8" w:rsidRPr="00DE1126">
        <w:rPr>
          <w:rtl/>
        </w:rPr>
        <w:t>ی</w:t>
      </w:r>
      <w:r w:rsidR="00506612">
        <w:t>‌</w:t>
      </w:r>
      <w:r w:rsidRPr="00DE1126">
        <w:rPr>
          <w:rtl/>
        </w:rPr>
        <w:t>گو</w:t>
      </w:r>
      <w:r w:rsidR="00741AA8" w:rsidRPr="00DE1126">
        <w:rPr>
          <w:rtl/>
        </w:rPr>
        <w:t>ی</w:t>
      </w:r>
      <w:r w:rsidRPr="00DE1126">
        <w:rPr>
          <w:rtl/>
        </w:rPr>
        <w:t>ند: اگر دستت را برا</w:t>
      </w:r>
      <w:r w:rsidR="00741AA8" w:rsidRPr="00DE1126">
        <w:rPr>
          <w:rtl/>
        </w:rPr>
        <w:t>ی</w:t>
      </w:r>
      <w:r w:rsidRPr="00DE1126">
        <w:rPr>
          <w:rtl/>
        </w:rPr>
        <w:t xml:space="preserve"> ب</w:t>
      </w:r>
      <w:r w:rsidR="00741AA8" w:rsidRPr="00DE1126">
        <w:rPr>
          <w:rtl/>
        </w:rPr>
        <w:t>ی</w:t>
      </w:r>
      <w:r w:rsidRPr="00DE1126">
        <w:rPr>
          <w:rtl/>
        </w:rPr>
        <w:t>عت دراز نکن</w:t>
      </w:r>
      <w:r w:rsidR="00741AA8" w:rsidRPr="00DE1126">
        <w:rPr>
          <w:rtl/>
        </w:rPr>
        <w:t>ی</w:t>
      </w:r>
      <w:r w:rsidRPr="00DE1126">
        <w:rPr>
          <w:rtl/>
        </w:rPr>
        <w:t xml:space="preserve"> گناه و خون ما بر گردن توست، ا</w:t>
      </w:r>
      <w:r w:rsidR="00741AA8" w:rsidRPr="00DE1126">
        <w:rPr>
          <w:rtl/>
        </w:rPr>
        <w:t>ی</w:t>
      </w:r>
      <w:r w:rsidRPr="00DE1126">
        <w:rPr>
          <w:rtl/>
        </w:rPr>
        <w:t>ن لشکر سف</w:t>
      </w:r>
      <w:r w:rsidR="00741AA8" w:rsidRPr="00DE1126">
        <w:rPr>
          <w:rtl/>
        </w:rPr>
        <w:t>ی</w:t>
      </w:r>
      <w:r w:rsidRPr="00DE1126">
        <w:rPr>
          <w:rtl/>
        </w:rPr>
        <w:t>ان</w:t>
      </w:r>
      <w:r w:rsidR="00741AA8" w:rsidRPr="00DE1126">
        <w:rPr>
          <w:rtl/>
        </w:rPr>
        <w:t>ی</w:t>
      </w:r>
      <w:r w:rsidRPr="00DE1126">
        <w:rPr>
          <w:rtl/>
        </w:rPr>
        <w:t xml:space="preserve"> است که به فرمانده</w:t>
      </w:r>
      <w:r w:rsidR="00741AA8" w:rsidRPr="00DE1126">
        <w:rPr>
          <w:rtl/>
        </w:rPr>
        <w:t>ی</w:t>
      </w:r>
      <w:r w:rsidRPr="00DE1126">
        <w:rPr>
          <w:rtl/>
        </w:rPr>
        <w:t xml:space="preserve"> مرد</w:t>
      </w:r>
      <w:r w:rsidR="00741AA8" w:rsidRPr="00DE1126">
        <w:rPr>
          <w:rtl/>
        </w:rPr>
        <w:t>ی</w:t>
      </w:r>
      <w:r w:rsidRPr="00DE1126">
        <w:rPr>
          <w:rtl/>
        </w:rPr>
        <w:t xml:space="preserve"> از جرم به دنبال ما آمده است. آنگاه ب</w:t>
      </w:r>
      <w:r w:rsidR="00741AA8" w:rsidRPr="00DE1126">
        <w:rPr>
          <w:rtl/>
        </w:rPr>
        <w:t>ی</w:t>
      </w:r>
      <w:r w:rsidRPr="00DE1126">
        <w:rPr>
          <w:rtl/>
        </w:rPr>
        <w:t>ن رکن و مقام م</w:t>
      </w:r>
      <w:r w:rsidR="00741AA8" w:rsidRPr="00DE1126">
        <w:rPr>
          <w:rtl/>
        </w:rPr>
        <w:t>ی</w:t>
      </w:r>
      <w:r w:rsidR="00506612">
        <w:t>‌</w:t>
      </w:r>
      <w:r w:rsidRPr="00DE1126">
        <w:rPr>
          <w:rtl/>
        </w:rPr>
        <w:t>نش</w:t>
      </w:r>
      <w:r w:rsidR="00741AA8" w:rsidRPr="00DE1126">
        <w:rPr>
          <w:rtl/>
        </w:rPr>
        <w:t>ی</w:t>
      </w:r>
      <w:r w:rsidRPr="00DE1126">
        <w:rPr>
          <w:rtl/>
        </w:rPr>
        <w:t>ند و دستش را پ</w:t>
      </w:r>
      <w:r w:rsidR="00741AA8" w:rsidRPr="00DE1126">
        <w:rPr>
          <w:rtl/>
        </w:rPr>
        <w:t>ی</w:t>
      </w:r>
      <w:r w:rsidRPr="00DE1126">
        <w:rPr>
          <w:rtl/>
        </w:rPr>
        <w:t>ش م</w:t>
      </w:r>
      <w:r w:rsidR="00741AA8" w:rsidRPr="00DE1126">
        <w:rPr>
          <w:rtl/>
        </w:rPr>
        <w:t>ی</w:t>
      </w:r>
      <w:r w:rsidR="00506612">
        <w:t>‌</w:t>
      </w:r>
      <w:r w:rsidRPr="00DE1126">
        <w:rPr>
          <w:rtl/>
        </w:rPr>
        <w:t>کشد و با او ب</w:t>
      </w:r>
      <w:r w:rsidR="00741AA8" w:rsidRPr="00DE1126">
        <w:rPr>
          <w:rtl/>
        </w:rPr>
        <w:t>ی</w:t>
      </w:r>
      <w:r w:rsidRPr="00DE1126">
        <w:rPr>
          <w:rtl/>
        </w:rPr>
        <w:t>عت م</w:t>
      </w:r>
      <w:r w:rsidR="00741AA8" w:rsidRPr="00DE1126">
        <w:rPr>
          <w:rtl/>
        </w:rPr>
        <w:t>ی</w:t>
      </w:r>
      <w:r w:rsidR="00506612">
        <w:t>‌</w:t>
      </w:r>
      <w:r w:rsidRPr="00DE1126">
        <w:rPr>
          <w:rtl/>
        </w:rPr>
        <w:t>کنند. خداوند محبّت او را در دل</w:t>
      </w:r>
      <w:r w:rsidR="00506612">
        <w:t>‌</w:t>
      </w:r>
      <w:r w:rsidRPr="00DE1126">
        <w:rPr>
          <w:rtl/>
        </w:rPr>
        <w:t>ها</w:t>
      </w:r>
      <w:r w:rsidR="00741AA8" w:rsidRPr="00DE1126">
        <w:rPr>
          <w:rtl/>
        </w:rPr>
        <w:t>ی</w:t>
      </w:r>
      <w:r w:rsidRPr="00DE1126">
        <w:rPr>
          <w:rtl/>
        </w:rPr>
        <w:t xml:space="preserve"> مردم قرار م</w:t>
      </w:r>
      <w:r w:rsidR="00741AA8" w:rsidRPr="00DE1126">
        <w:rPr>
          <w:rtl/>
        </w:rPr>
        <w:t>ی</w:t>
      </w:r>
      <w:r w:rsidR="00506612">
        <w:t>‌</w:t>
      </w:r>
      <w:r w:rsidRPr="00DE1126">
        <w:rPr>
          <w:rtl/>
        </w:rPr>
        <w:t>دهد. او با گروه</w:t>
      </w:r>
      <w:r w:rsidR="00741AA8" w:rsidRPr="00DE1126">
        <w:rPr>
          <w:rtl/>
        </w:rPr>
        <w:t>ی</w:t>
      </w:r>
      <w:r w:rsidRPr="00DE1126">
        <w:rPr>
          <w:rtl/>
        </w:rPr>
        <w:t xml:space="preserve"> که روزها چون ش</w:t>
      </w:r>
      <w:r w:rsidR="00741AA8" w:rsidRPr="00DE1126">
        <w:rPr>
          <w:rtl/>
        </w:rPr>
        <w:t>ی</w:t>
      </w:r>
      <w:r w:rsidRPr="00DE1126">
        <w:rPr>
          <w:rtl/>
        </w:rPr>
        <w:t>ران پ</w:t>
      </w:r>
      <w:r w:rsidR="00741AA8" w:rsidRPr="00DE1126">
        <w:rPr>
          <w:rtl/>
        </w:rPr>
        <w:t>ی</w:t>
      </w:r>
      <w:r w:rsidRPr="00DE1126">
        <w:rPr>
          <w:rtl/>
        </w:rPr>
        <w:t>کار م</w:t>
      </w:r>
      <w:r w:rsidR="00741AA8" w:rsidRPr="00DE1126">
        <w:rPr>
          <w:rtl/>
        </w:rPr>
        <w:t>ی</w:t>
      </w:r>
      <w:r w:rsidR="00506612">
        <w:t>‌</w:t>
      </w:r>
      <w:r w:rsidRPr="00DE1126">
        <w:rPr>
          <w:rtl/>
        </w:rPr>
        <w:t>کنند و شب</w:t>
      </w:r>
      <w:r w:rsidR="00506612">
        <w:t>‌</w:t>
      </w:r>
      <w:r w:rsidRPr="00DE1126">
        <w:rPr>
          <w:rtl/>
        </w:rPr>
        <w:t>ها مانند راهبان به عبادت م</w:t>
      </w:r>
      <w:r w:rsidR="00741AA8" w:rsidRPr="00DE1126">
        <w:rPr>
          <w:rtl/>
        </w:rPr>
        <w:t>ی</w:t>
      </w:r>
      <w:r w:rsidR="00506612">
        <w:t>‌</w:t>
      </w:r>
      <w:r w:rsidRPr="00DE1126">
        <w:rPr>
          <w:rtl/>
        </w:rPr>
        <w:t>پردازند حرکت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داستان از فهم سن</w:t>
      </w:r>
      <w:r w:rsidR="00741AA8" w:rsidRPr="00DE1126">
        <w:rPr>
          <w:rtl/>
        </w:rPr>
        <w:t>ی</w:t>
      </w:r>
      <w:r w:rsidRPr="00DE1126">
        <w:rPr>
          <w:rtl/>
        </w:rPr>
        <w:t>ان قرن سوم [ عصر ابن</w:t>
      </w:r>
      <w:r w:rsidR="00506612">
        <w:t>‌</w:t>
      </w:r>
      <w:r w:rsidRPr="00DE1126">
        <w:rPr>
          <w:rtl/>
        </w:rPr>
        <w:t>حماد ] درباره</w:t>
      </w:r>
      <w:r w:rsidR="00506612">
        <w:t>‌</w:t>
      </w:r>
      <w:r w:rsidR="00741AA8" w:rsidRPr="00DE1126">
        <w:rPr>
          <w:rtl/>
        </w:rPr>
        <w:t>ی</w:t>
      </w:r>
      <w:r w:rsidRPr="00DE1126">
        <w:rPr>
          <w:rtl/>
        </w:rPr>
        <w:t xml:space="preserve"> بشارت</w:t>
      </w:r>
      <w:r w:rsidR="00506612">
        <w:t>‌</w:t>
      </w:r>
      <w:r w:rsidRPr="00DE1126">
        <w:rPr>
          <w:rtl/>
        </w:rPr>
        <w:t>ها</w:t>
      </w:r>
      <w:r w:rsidR="00741AA8" w:rsidRPr="00DE1126">
        <w:rPr>
          <w:rtl/>
        </w:rPr>
        <w:t>ی</w:t>
      </w:r>
      <w:r w:rsidRPr="00DE1126">
        <w:rPr>
          <w:rtl/>
        </w:rPr>
        <w:t xml:space="preserve"> نبو</w:t>
      </w:r>
      <w:r w:rsidR="00741AA8" w:rsidRPr="00DE1126">
        <w:rPr>
          <w:rtl/>
        </w:rPr>
        <w:t>ی</w:t>
      </w:r>
      <w:r w:rsidRPr="00DE1126">
        <w:rPr>
          <w:rtl/>
        </w:rPr>
        <w:t xml:space="preserve"> پ</w:t>
      </w:r>
      <w:r w:rsidR="00741AA8" w:rsidRPr="00DE1126">
        <w:rPr>
          <w:rtl/>
        </w:rPr>
        <w:t>ی</w:t>
      </w:r>
      <w:r w:rsidRPr="00DE1126">
        <w:rPr>
          <w:rtl/>
        </w:rPr>
        <w:t>رامون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حکا</w:t>
      </w:r>
      <w:r w:rsidR="00741AA8" w:rsidRPr="00DE1126">
        <w:rPr>
          <w:rtl/>
        </w:rPr>
        <w:t>ی</w:t>
      </w:r>
      <w:r w:rsidRPr="00DE1126">
        <w:rPr>
          <w:rtl/>
        </w:rPr>
        <w:t>ت م</w:t>
      </w:r>
      <w:r w:rsidR="00741AA8" w:rsidRPr="00DE1126">
        <w:rPr>
          <w:rtl/>
        </w:rPr>
        <w:t>ی</w:t>
      </w:r>
      <w:r w:rsidR="00506612">
        <w:t>‌</w:t>
      </w:r>
      <w:r w:rsidRPr="00DE1126">
        <w:rPr>
          <w:rtl/>
        </w:rPr>
        <w:t>کند. آنان ا</w:t>
      </w:r>
      <w:r w:rsidR="00741AA8" w:rsidRPr="00DE1126">
        <w:rPr>
          <w:rtl/>
        </w:rPr>
        <w:t>ی</w:t>
      </w:r>
      <w:r w:rsidRPr="00DE1126">
        <w:rPr>
          <w:rtl/>
        </w:rPr>
        <w:t>ن روا</w:t>
      </w:r>
      <w:r w:rsidR="00741AA8" w:rsidRPr="00DE1126">
        <w:rPr>
          <w:rtl/>
        </w:rPr>
        <w:t>ی</w:t>
      </w:r>
      <w:r w:rsidRPr="00DE1126">
        <w:rPr>
          <w:rtl/>
        </w:rPr>
        <w:t>ت را به ابن</w:t>
      </w:r>
      <w:r w:rsidR="00506612">
        <w:t>‌</w:t>
      </w:r>
      <w:r w:rsidRPr="00DE1126">
        <w:rPr>
          <w:rtl/>
        </w:rPr>
        <w:t>مسعود</w:t>
      </w:r>
      <w:r w:rsidR="00864F14" w:rsidRPr="00DE1126">
        <w:rPr>
          <w:rtl/>
        </w:rPr>
        <w:t xml:space="preserve"> - </w:t>
      </w:r>
      <w:r w:rsidRPr="00DE1126">
        <w:rPr>
          <w:rtl/>
        </w:rPr>
        <w:t>که بشارت</w:t>
      </w:r>
      <w:r w:rsidR="00506612">
        <w:t>‌</w:t>
      </w:r>
      <w:r w:rsidRPr="00DE1126">
        <w:rPr>
          <w:rtl/>
        </w:rPr>
        <w:t>ها</w:t>
      </w:r>
      <w:r w:rsidR="00741AA8" w:rsidRPr="00DE1126">
        <w:rPr>
          <w:rtl/>
        </w:rPr>
        <w:t>ی</w:t>
      </w:r>
      <w:r w:rsidRPr="00DE1126">
        <w:rPr>
          <w:rtl/>
        </w:rPr>
        <w:t xml:space="preserve"> نبو</w:t>
      </w:r>
      <w:r w:rsidR="00741AA8" w:rsidRPr="00DE1126">
        <w:rPr>
          <w:rtl/>
        </w:rPr>
        <w:t>ی</w:t>
      </w:r>
      <w:r w:rsidRPr="00DE1126">
        <w:rPr>
          <w:rtl/>
        </w:rPr>
        <w:t xml:space="preserve"> پ</w:t>
      </w:r>
      <w:r w:rsidR="00741AA8" w:rsidRPr="00DE1126">
        <w:rPr>
          <w:rtl/>
        </w:rPr>
        <w:t>ی</w:t>
      </w:r>
      <w:r w:rsidRPr="00DE1126">
        <w:rPr>
          <w:rtl/>
        </w:rPr>
        <w:t>رامون امامان دوازده گانه عل</w:t>
      </w:r>
      <w:r w:rsidR="00741AA8" w:rsidRPr="00DE1126">
        <w:rPr>
          <w:rtl/>
        </w:rPr>
        <w:t>ی</w:t>
      </w:r>
      <w:r w:rsidRPr="00DE1126">
        <w:rPr>
          <w:rtl/>
        </w:rPr>
        <w:t>هم السلام</w:t>
      </w:r>
      <w:r w:rsidR="00E67179" w:rsidRPr="00DE1126">
        <w:rPr>
          <w:rtl/>
        </w:rPr>
        <w:t xml:space="preserve"> </w:t>
      </w:r>
      <w:r w:rsidRPr="00DE1126">
        <w:rPr>
          <w:rtl/>
        </w:rPr>
        <w:t>را نقل م</w:t>
      </w:r>
      <w:r w:rsidR="00741AA8" w:rsidRPr="00DE1126">
        <w:rPr>
          <w:rtl/>
        </w:rPr>
        <w:t>ی</w:t>
      </w:r>
      <w:r w:rsidR="00506612">
        <w:t>‌</w:t>
      </w:r>
      <w:r w:rsidRPr="00DE1126">
        <w:rPr>
          <w:rtl/>
        </w:rPr>
        <w:t>کرده است</w:t>
      </w:r>
      <w:r w:rsidR="00864F14" w:rsidRPr="00DE1126">
        <w:rPr>
          <w:rtl/>
        </w:rPr>
        <w:t xml:space="preserve"> - </w:t>
      </w:r>
      <w:r w:rsidRPr="00DE1126">
        <w:rPr>
          <w:rtl/>
        </w:rPr>
        <w:t>نسبت داده</w:t>
      </w:r>
      <w:r w:rsidR="00506612">
        <w:t>‌</w:t>
      </w:r>
      <w:r w:rsidRPr="00DE1126">
        <w:rPr>
          <w:rtl/>
        </w:rPr>
        <w:t>اند، و تصوّرات خود را در مورد مهد</w:t>
      </w:r>
      <w:r w:rsidR="00741AA8" w:rsidRPr="00DE1126">
        <w:rPr>
          <w:rtl/>
        </w:rPr>
        <w:t>ی</w:t>
      </w:r>
      <w:r w:rsidRPr="00DE1126">
        <w:rPr>
          <w:rtl/>
        </w:rPr>
        <w:t xml:space="preserve"> موعود، و ن</w:t>
      </w:r>
      <w:r w:rsidR="00741AA8" w:rsidRPr="00DE1126">
        <w:rPr>
          <w:rtl/>
        </w:rPr>
        <w:t>ی</w:t>
      </w:r>
      <w:r w:rsidRPr="00DE1126">
        <w:rPr>
          <w:rtl/>
        </w:rPr>
        <w:t>ز تفس</w:t>
      </w:r>
      <w:r w:rsidR="00741AA8" w:rsidRPr="00DE1126">
        <w:rPr>
          <w:rtl/>
        </w:rPr>
        <w:t>ی</w:t>
      </w:r>
      <w:r w:rsidRPr="00DE1126">
        <w:rPr>
          <w:rtl/>
        </w:rPr>
        <w:t>ر ا</w:t>
      </w:r>
      <w:r w:rsidR="00741AA8" w:rsidRPr="00DE1126">
        <w:rPr>
          <w:rtl/>
        </w:rPr>
        <w:t>ی</w:t>
      </w:r>
      <w:r w:rsidRPr="00DE1126">
        <w:rPr>
          <w:rtl/>
        </w:rPr>
        <w:t>ن مطلب: «با مهد</w:t>
      </w:r>
      <w:r w:rsidR="00741AA8" w:rsidRPr="00DE1126">
        <w:rPr>
          <w:rtl/>
        </w:rPr>
        <w:t>ی</w:t>
      </w:r>
      <w:r w:rsidRPr="00DE1126">
        <w:rPr>
          <w:rtl/>
        </w:rPr>
        <w:t xml:space="preserve"> ب</w:t>
      </w:r>
      <w:r w:rsidR="00741AA8" w:rsidRPr="00DE1126">
        <w:rPr>
          <w:rtl/>
        </w:rPr>
        <w:t>ی</w:t>
      </w:r>
      <w:r w:rsidRPr="00DE1126">
        <w:rPr>
          <w:rtl/>
        </w:rPr>
        <w:t>عت م</w:t>
      </w:r>
      <w:r w:rsidR="00741AA8" w:rsidRPr="00DE1126">
        <w:rPr>
          <w:rtl/>
        </w:rPr>
        <w:t>ی</w:t>
      </w:r>
      <w:r w:rsidR="00506612">
        <w:t>‌</w:t>
      </w:r>
      <w:r w:rsidRPr="00DE1126">
        <w:rPr>
          <w:rtl/>
        </w:rPr>
        <w:t>شود در حال</w:t>
      </w:r>
      <w:r w:rsidR="00741AA8" w:rsidRPr="00DE1126">
        <w:rPr>
          <w:rtl/>
        </w:rPr>
        <w:t>ی</w:t>
      </w:r>
      <w:r w:rsidRPr="00DE1126">
        <w:rPr>
          <w:rtl/>
        </w:rPr>
        <w:t xml:space="preserve"> که خوش ندارد» بدان افزوده</w:t>
      </w:r>
      <w:r w:rsidR="00506612">
        <w:t>‌</w:t>
      </w:r>
      <w:r w:rsidRPr="00DE1126">
        <w:rPr>
          <w:rtl/>
        </w:rPr>
        <w:t xml:space="preserve">اند. </w:t>
      </w:r>
    </w:p>
    <w:p w:rsidR="001E12DE" w:rsidRPr="00DE1126" w:rsidRDefault="001E12DE" w:rsidP="000E2F20">
      <w:pPr>
        <w:bidi/>
        <w:jc w:val="both"/>
        <w:rPr>
          <w:rtl/>
        </w:rPr>
      </w:pPr>
      <w:r w:rsidRPr="00DE1126">
        <w:rPr>
          <w:rtl/>
        </w:rPr>
        <w:t>در ا</w:t>
      </w:r>
      <w:r w:rsidR="00741AA8" w:rsidRPr="00DE1126">
        <w:rPr>
          <w:rtl/>
        </w:rPr>
        <w:t>ی</w:t>
      </w:r>
      <w:r w:rsidRPr="00DE1126">
        <w:rPr>
          <w:rtl/>
        </w:rPr>
        <w:t>ن گزارش اصحاب س</w:t>
      </w:r>
      <w:r w:rsidR="00741AA8" w:rsidRPr="00DE1126">
        <w:rPr>
          <w:rtl/>
        </w:rPr>
        <w:t>ی</w:t>
      </w:r>
      <w:r w:rsidRPr="00DE1126">
        <w:rPr>
          <w:rtl/>
        </w:rPr>
        <w:t>صد و س</w:t>
      </w:r>
      <w:r w:rsidR="00741AA8" w:rsidRPr="00DE1126">
        <w:rPr>
          <w:rtl/>
        </w:rPr>
        <w:t>ی</w:t>
      </w:r>
      <w:r w:rsidRPr="00DE1126">
        <w:rPr>
          <w:rtl/>
        </w:rPr>
        <w:t>زده گانه</w:t>
      </w:r>
      <w:r w:rsidR="00506612">
        <w:t>‌</w:t>
      </w:r>
      <w:r w:rsidR="00741AA8" w:rsidRPr="00DE1126">
        <w:rPr>
          <w:rtl/>
        </w:rPr>
        <w:t>ی</w:t>
      </w:r>
      <w:r w:rsidRPr="00DE1126">
        <w:rPr>
          <w:rtl/>
        </w:rPr>
        <w:t xml:space="preserve">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00741AA8" w:rsidRPr="00DE1126">
        <w:rPr>
          <w:rtl/>
        </w:rPr>
        <w:t>ی</w:t>
      </w:r>
      <w:r w:rsidRPr="00DE1126">
        <w:rPr>
          <w:rtl/>
        </w:rPr>
        <w:t>اد شده</w:t>
      </w:r>
      <w:r w:rsidR="00506612">
        <w:t>‌</w:t>
      </w:r>
      <w:r w:rsidRPr="00DE1126">
        <w:rPr>
          <w:rtl/>
        </w:rPr>
        <w:t>اند، همان کسان</w:t>
      </w:r>
      <w:r w:rsidR="00741AA8" w:rsidRPr="00DE1126">
        <w:rPr>
          <w:rtl/>
        </w:rPr>
        <w:t>ی</w:t>
      </w:r>
      <w:r w:rsidRPr="00DE1126">
        <w:rPr>
          <w:rtl/>
        </w:rPr>
        <w:t xml:space="preserve"> که خداوند از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مختلف آنان را گرد م</w:t>
      </w:r>
      <w:r w:rsidR="00741AA8" w:rsidRPr="00DE1126">
        <w:rPr>
          <w:rtl/>
        </w:rPr>
        <w:t>ی</w:t>
      </w:r>
      <w:r w:rsidR="00506612">
        <w:t>‌</w:t>
      </w:r>
      <w:r w:rsidRPr="00DE1126">
        <w:rPr>
          <w:rtl/>
        </w:rPr>
        <w:t>آورد، و در ا</w:t>
      </w:r>
      <w:r w:rsidR="00741AA8" w:rsidRPr="00DE1126">
        <w:rPr>
          <w:rtl/>
        </w:rPr>
        <w:t>ی</w:t>
      </w:r>
      <w:r w:rsidRPr="00DE1126">
        <w:rPr>
          <w:rtl/>
        </w:rPr>
        <w:t>ن روا</w:t>
      </w:r>
      <w:r w:rsidR="00741AA8" w:rsidRPr="00DE1126">
        <w:rPr>
          <w:rtl/>
        </w:rPr>
        <w:t>ی</w:t>
      </w:r>
      <w:r w:rsidRPr="00DE1126">
        <w:rPr>
          <w:rtl/>
        </w:rPr>
        <w:t>ت برا</w:t>
      </w:r>
      <w:r w:rsidR="00741AA8" w:rsidRPr="00DE1126">
        <w:rPr>
          <w:rtl/>
        </w:rPr>
        <w:t>ی</w:t>
      </w:r>
      <w:r w:rsidRPr="00DE1126">
        <w:rPr>
          <w:rtl/>
        </w:rPr>
        <w:t xml:space="preserve"> هر </w:t>
      </w:r>
      <w:r w:rsidR="00741AA8" w:rsidRPr="00DE1126">
        <w:rPr>
          <w:rtl/>
        </w:rPr>
        <w:t>ی</w:t>
      </w:r>
      <w:r w:rsidRPr="00DE1126">
        <w:rPr>
          <w:rtl/>
        </w:rPr>
        <w:t>ک از ا</w:t>
      </w:r>
      <w:r w:rsidR="00741AA8" w:rsidRPr="00DE1126">
        <w:rPr>
          <w:rtl/>
        </w:rPr>
        <w:t>ی</w:t>
      </w:r>
      <w:r w:rsidRPr="00DE1126">
        <w:rPr>
          <w:rtl/>
        </w:rPr>
        <w:t>ن هفت عالم چن</w:t>
      </w:r>
      <w:r w:rsidR="00741AA8" w:rsidRPr="00DE1126">
        <w:rPr>
          <w:rtl/>
        </w:rPr>
        <w:t>ی</w:t>
      </w:r>
      <w:r w:rsidRPr="00DE1126">
        <w:rPr>
          <w:rtl/>
        </w:rPr>
        <w:t>ن شمار</w:t>
      </w:r>
      <w:r w:rsidR="00741AA8" w:rsidRPr="00DE1126">
        <w:rPr>
          <w:rtl/>
        </w:rPr>
        <w:t>ی</w:t>
      </w:r>
      <w:r w:rsidRPr="00DE1126">
        <w:rPr>
          <w:rtl/>
        </w:rPr>
        <w:t xml:space="preserve"> ذکر شده است</w:t>
      </w:r>
      <w:r w:rsidR="00506612">
        <w:t>‌</w:t>
      </w:r>
      <w:r w:rsidRPr="00DE1126">
        <w:rPr>
          <w:rtl/>
        </w:rPr>
        <w:t>! ابن</w:t>
      </w:r>
      <w:r w:rsidR="00506612">
        <w:t>‌</w:t>
      </w:r>
      <w:r w:rsidRPr="00DE1126">
        <w:rPr>
          <w:rtl/>
        </w:rPr>
        <w:t>حماد درباره</w:t>
      </w:r>
      <w:r w:rsidR="00506612">
        <w:t>‌</w:t>
      </w:r>
      <w:r w:rsidR="00741AA8" w:rsidRPr="00DE1126">
        <w:rPr>
          <w:rtl/>
        </w:rPr>
        <w:t>ی</w:t>
      </w:r>
      <w:r w:rsidRPr="00DE1126">
        <w:rPr>
          <w:rtl/>
        </w:rPr>
        <w:t xml:space="preserve"> ا</w:t>
      </w:r>
      <w:r w:rsidR="00741AA8" w:rsidRPr="00DE1126">
        <w:rPr>
          <w:rtl/>
        </w:rPr>
        <w:t>ی</w:t>
      </w:r>
      <w:r w:rsidRPr="00DE1126">
        <w:rPr>
          <w:rtl/>
        </w:rPr>
        <w:t>ن هفت تن گزارشات کوتاه و بلند</w:t>
      </w:r>
      <w:r w:rsidR="00741AA8" w:rsidRPr="00DE1126">
        <w:rPr>
          <w:rtl/>
        </w:rPr>
        <w:t>ی</w:t>
      </w:r>
      <w:r w:rsidRPr="00DE1126">
        <w:rPr>
          <w:rtl/>
        </w:rPr>
        <w:t xml:space="preserve"> را نقل م</w:t>
      </w:r>
      <w:r w:rsidR="00741AA8" w:rsidRPr="00DE1126">
        <w:rPr>
          <w:rtl/>
        </w:rPr>
        <w:t>ی</w:t>
      </w:r>
      <w:r w:rsidR="00506612">
        <w:t>‌</w:t>
      </w:r>
      <w:r w:rsidRPr="00DE1126">
        <w:rPr>
          <w:rtl/>
        </w:rPr>
        <w:t>کند، ل</w:t>
      </w:r>
      <w:r w:rsidR="00741AA8" w:rsidRPr="00DE1126">
        <w:rPr>
          <w:rtl/>
        </w:rPr>
        <w:t>ی</w:t>
      </w:r>
      <w:r w:rsidRPr="00DE1126">
        <w:rPr>
          <w:rtl/>
        </w:rPr>
        <w:t>کن ه</w:t>
      </w:r>
      <w:r w:rsidR="00741AA8" w:rsidRPr="00DE1126">
        <w:rPr>
          <w:rtl/>
        </w:rPr>
        <w:t>ی</w:t>
      </w:r>
      <w:r w:rsidRPr="00DE1126">
        <w:rPr>
          <w:rtl/>
        </w:rPr>
        <w:t xml:space="preserve">چ </w:t>
      </w:r>
      <w:r w:rsidR="00741AA8" w:rsidRPr="00DE1126">
        <w:rPr>
          <w:rtl/>
        </w:rPr>
        <w:t>ی</w:t>
      </w:r>
      <w:r w:rsidRPr="00DE1126">
        <w:rPr>
          <w:rtl/>
        </w:rPr>
        <w:t>ک از پ</w:t>
      </w:r>
      <w:r w:rsidR="00741AA8" w:rsidRPr="00DE1126">
        <w:rPr>
          <w:rtl/>
        </w:rPr>
        <w:t>ی</w:t>
      </w:r>
      <w:r w:rsidRPr="00DE1126">
        <w:rPr>
          <w:rtl/>
        </w:rPr>
        <w:t>امبر و ائمه عل</w:t>
      </w:r>
      <w:r w:rsidR="00741AA8" w:rsidRPr="00DE1126">
        <w:rPr>
          <w:rtl/>
        </w:rPr>
        <w:t>ی</w:t>
      </w:r>
      <w:r w:rsidRPr="00DE1126">
        <w:rPr>
          <w:rtl/>
        </w:rPr>
        <w:t>هم السلام</w:t>
      </w:r>
      <w:r w:rsidR="00E67179" w:rsidRPr="00DE1126">
        <w:rPr>
          <w:rtl/>
        </w:rPr>
        <w:t xml:space="preserve"> </w:t>
      </w:r>
      <w:r w:rsidRPr="00DE1126">
        <w:rPr>
          <w:rtl/>
        </w:rPr>
        <w:t>ن</w:t>
      </w:r>
      <w:r w:rsidR="00741AA8" w:rsidRPr="00DE1126">
        <w:rPr>
          <w:rtl/>
        </w:rPr>
        <w:t>ی</w:t>
      </w:r>
      <w:r w:rsidRPr="00DE1126">
        <w:rPr>
          <w:rtl/>
        </w:rPr>
        <w:t>ست.</w:t>
      </w:r>
      <w:r w:rsidR="00E67179" w:rsidRPr="00DE1126">
        <w:rPr>
          <w:rtl/>
        </w:rPr>
        <w:t xml:space="preserve"> </w:t>
      </w:r>
    </w:p>
    <w:p w:rsidR="001E12DE" w:rsidRPr="00DE1126" w:rsidRDefault="001E12DE" w:rsidP="000E2F20">
      <w:pPr>
        <w:bidi/>
        <w:jc w:val="both"/>
        <w:rPr>
          <w:rtl/>
        </w:rPr>
      </w:pPr>
      <w:r w:rsidRPr="00DE1126">
        <w:rPr>
          <w:rtl/>
        </w:rPr>
        <w:t>نفس زک</w:t>
      </w:r>
      <w:r w:rsidR="00741AA8" w:rsidRPr="00DE1126">
        <w:rPr>
          <w:rtl/>
        </w:rPr>
        <w:t>ی</w:t>
      </w:r>
      <w:r w:rsidRPr="00DE1126">
        <w:rPr>
          <w:rtl/>
        </w:rPr>
        <w:t>ه در نجف از علائم ق</w:t>
      </w:r>
      <w:r w:rsidR="00741AA8" w:rsidRPr="00DE1126">
        <w:rPr>
          <w:rtl/>
        </w:rPr>
        <w:t>ی</w:t>
      </w:r>
      <w:r w:rsidRPr="00DE1126">
        <w:rPr>
          <w:rtl/>
        </w:rPr>
        <w:t>ام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ش</w:t>
      </w:r>
      <w:r w:rsidR="00741AA8" w:rsidRPr="00DE1126">
        <w:rPr>
          <w:rtl/>
        </w:rPr>
        <w:t>ی</w:t>
      </w:r>
      <w:r w:rsidRPr="00DE1126">
        <w:rPr>
          <w:rtl/>
        </w:rPr>
        <w:t>خ مف</w:t>
      </w:r>
      <w:r w:rsidR="00741AA8" w:rsidRPr="00DE1126">
        <w:rPr>
          <w:rtl/>
        </w:rPr>
        <w:t>ی</w:t>
      </w:r>
      <w:r w:rsidRPr="00DE1126">
        <w:rPr>
          <w:rtl/>
        </w:rPr>
        <w:t>د در ارشاد 2 /368 م</w:t>
      </w:r>
      <w:r w:rsidR="00741AA8" w:rsidRPr="00DE1126">
        <w:rPr>
          <w:rtl/>
        </w:rPr>
        <w:t>ی</w:t>
      </w:r>
      <w:r w:rsidR="00506612">
        <w:t>‌</w:t>
      </w:r>
      <w:r w:rsidRPr="00DE1126">
        <w:rPr>
          <w:rtl/>
        </w:rPr>
        <w:t>فرما</w:t>
      </w:r>
      <w:r w:rsidR="00741AA8" w:rsidRPr="00DE1126">
        <w:rPr>
          <w:rtl/>
        </w:rPr>
        <w:t>ی</w:t>
      </w:r>
      <w:r w:rsidRPr="00DE1126">
        <w:rPr>
          <w:rtl/>
        </w:rPr>
        <w:t>د: «در احاد</w:t>
      </w:r>
      <w:r w:rsidR="00741AA8" w:rsidRPr="00DE1126">
        <w:rPr>
          <w:rtl/>
        </w:rPr>
        <w:t>ی</w:t>
      </w:r>
      <w:r w:rsidRPr="00DE1126">
        <w:rPr>
          <w:rtl/>
        </w:rPr>
        <w:t>ث، علائم و حوادث</w:t>
      </w:r>
      <w:r w:rsidR="00741AA8" w:rsidRPr="00DE1126">
        <w:rPr>
          <w:rtl/>
        </w:rPr>
        <w:t>ی</w:t>
      </w:r>
      <w:r w:rsidRPr="00DE1126">
        <w:rPr>
          <w:rtl/>
        </w:rPr>
        <w:t xml:space="preserve"> برا</w:t>
      </w:r>
      <w:r w:rsidR="00741AA8" w:rsidRPr="00DE1126">
        <w:rPr>
          <w:rtl/>
        </w:rPr>
        <w:t>ی</w:t>
      </w:r>
      <w:r w:rsidRPr="00DE1126">
        <w:rPr>
          <w:rtl/>
        </w:rPr>
        <w:t xml:space="preserve"> زمان ق</w:t>
      </w:r>
      <w:r w:rsidR="00741AA8" w:rsidRPr="00DE1126">
        <w:rPr>
          <w:rtl/>
        </w:rPr>
        <w:t>ی</w:t>
      </w:r>
      <w:r w:rsidRPr="00DE1126">
        <w:rPr>
          <w:rtl/>
        </w:rPr>
        <w:t>ام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ذکر شده است، از جمله: خروج سف</w:t>
      </w:r>
      <w:r w:rsidR="00741AA8" w:rsidRPr="00DE1126">
        <w:rPr>
          <w:rtl/>
        </w:rPr>
        <w:t>ی</w:t>
      </w:r>
      <w:r w:rsidRPr="00DE1126">
        <w:rPr>
          <w:rtl/>
        </w:rPr>
        <w:t>ان</w:t>
      </w:r>
      <w:r w:rsidR="00741AA8" w:rsidRPr="00DE1126">
        <w:rPr>
          <w:rtl/>
        </w:rPr>
        <w:t>ی</w:t>
      </w:r>
      <w:r w:rsidRPr="00DE1126">
        <w:rPr>
          <w:rtl/>
        </w:rPr>
        <w:t>، قتل حسن</w:t>
      </w:r>
      <w:r w:rsidR="00741AA8" w:rsidRPr="00DE1126">
        <w:rPr>
          <w:rtl/>
        </w:rPr>
        <w:t>ی</w:t>
      </w:r>
      <w:r w:rsidRPr="00DE1126">
        <w:rPr>
          <w:rtl/>
        </w:rPr>
        <w:t>، اختلاف بن</w:t>
      </w:r>
      <w:r w:rsidR="00741AA8" w:rsidRPr="00DE1126">
        <w:rPr>
          <w:rtl/>
        </w:rPr>
        <w:t>ی</w:t>
      </w:r>
      <w:r w:rsidRPr="00DE1126">
        <w:rPr>
          <w:rtl/>
        </w:rPr>
        <w:t xml:space="preserve"> عباس در پادشاه</w:t>
      </w:r>
      <w:r w:rsidR="00741AA8" w:rsidRPr="00DE1126">
        <w:rPr>
          <w:rtl/>
        </w:rPr>
        <w:t>ی</w:t>
      </w:r>
      <w:r w:rsidRPr="00DE1126">
        <w:rPr>
          <w:rtl/>
        </w:rPr>
        <w:t>، کسوف خورش</w:t>
      </w:r>
      <w:r w:rsidR="00741AA8" w:rsidRPr="00DE1126">
        <w:rPr>
          <w:rtl/>
        </w:rPr>
        <w:t>ی</w:t>
      </w:r>
      <w:r w:rsidRPr="00DE1126">
        <w:rPr>
          <w:rtl/>
        </w:rPr>
        <w:t>د در ن</w:t>
      </w:r>
      <w:r w:rsidR="00741AA8" w:rsidRPr="00DE1126">
        <w:rPr>
          <w:rtl/>
        </w:rPr>
        <w:t>ی</w:t>
      </w:r>
      <w:r w:rsidRPr="00DE1126">
        <w:rPr>
          <w:rtl/>
        </w:rPr>
        <w:t>مه</w:t>
      </w:r>
      <w:r w:rsidR="00506612">
        <w:t>‌</w:t>
      </w:r>
      <w:r w:rsidR="00741AA8" w:rsidRPr="00DE1126">
        <w:rPr>
          <w:rtl/>
        </w:rPr>
        <w:t>ی</w:t>
      </w:r>
      <w:r w:rsidRPr="00DE1126">
        <w:rPr>
          <w:rtl/>
        </w:rPr>
        <w:t xml:space="preserve"> ماه رمضان، خسوف ماه در آخر رمضان و بر خلاف عادت، فرو رفتن زم</w:t>
      </w:r>
      <w:r w:rsidR="00741AA8" w:rsidRPr="00DE1126">
        <w:rPr>
          <w:rtl/>
        </w:rPr>
        <w:t>ی</w:t>
      </w:r>
      <w:r w:rsidRPr="00DE1126">
        <w:rPr>
          <w:rtl/>
        </w:rPr>
        <w:t>ن در ب</w:t>
      </w:r>
      <w:r w:rsidR="00741AA8" w:rsidRPr="00DE1126">
        <w:rPr>
          <w:rtl/>
        </w:rPr>
        <w:t>ی</w:t>
      </w:r>
      <w:r w:rsidRPr="00DE1126">
        <w:rPr>
          <w:rtl/>
        </w:rPr>
        <w:t>داء و ن</w:t>
      </w:r>
      <w:r w:rsidR="00741AA8" w:rsidRPr="00DE1126">
        <w:rPr>
          <w:rtl/>
        </w:rPr>
        <w:t>ی</w:t>
      </w:r>
      <w:r w:rsidRPr="00DE1126">
        <w:rPr>
          <w:rtl/>
        </w:rPr>
        <w:t>ز در مغرب و مشرق، ثابت ماندن خورش</w:t>
      </w:r>
      <w:r w:rsidR="00741AA8" w:rsidRPr="00DE1126">
        <w:rPr>
          <w:rtl/>
        </w:rPr>
        <w:t>ی</w:t>
      </w:r>
      <w:r w:rsidRPr="00DE1126">
        <w:rPr>
          <w:rtl/>
        </w:rPr>
        <w:t>د از زوال تا ن</w:t>
      </w:r>
      <w:r w:rsidR="00741AA8" w:rsidRPr="00DE1126">
        <w:rPr>
          <w:rtl/>
        </w:rPr>
        <w:t>ی</w:t>
      </w:r>
      <w:r w:rsidRPr="00DE1126">
        <w:rPr>
          <w:rtl/>
        </w:rPr>
        <w:t>مه</w:t>
      </w:r>
      <w:r w:rsidR="00506612">
        <w:t>‌</w:t>
      </w:r>
      <w:r w:rsidRPr="00DE1126">
        <w:rPr>
          <w:rtl/>
        </w:rPr>
        <w:t>ها</w:t>
      </w:r>
      <w:r w:rsidR="00741AA8" w:rsidRPr="00DE1126">
        <w:rPr>
          <w:rtl/>
        </w:rPr>
        <w:t>ی</w:t>
      </w:r>
      <w:r w:rsidRPr="00DE1126">
        <w:rPr>
          <w:rtl/>
        </w:rPr>
        <w:t xml:space="preserve"> عصر، طلوع آن از مغرب، قتل نفس زک</w:t>
      </w:r>
      <w:r w:rsidR="00741AA8" w:rsidRPr="00DE1126">
        <w:rPr>
          <w:rtl/>
        </w:rPr>
        <w:t>ی</w:t>
      </w:r>
      <w:r w:rsidRPr="00DE1126">
        <w:rPr>
          <w:rtl/>
        </w:rPr>
        <w:t>ه با هفتاد تن از صالح</w:t>
      </w:r>
      <w:r w:rsidR="00741AA8" w:rsidRPr="00DE1126">
        <w:rPr>
          <w:rtl/>
        </w:rPr>
        <w:t>ی</w:t>
      </w:r>
      <w:r w:rsidRPr="00DE1126">
        <w:rPr>
          <w:rtl/>
        </w:rPr>
        <w:t>ن در پشت کوفه [ نجف ]، ذبح شدن مرد</w:t>
      </w:r>
      <w:r w:rsidR="00741AA8" w:rsidRPr="00DE1126">
        <w:rPr>
          <w:rtl/>
        </w:rPr>
        <w:t>ی</w:t>
      </w:r>
      <w:r w:rsidRPr="00DE1126">
        <w:rPr>
          <w:rtl/>
        </w:rPr>
        <w:t xml:space="preserve"> هاشم</w:t>
      </w:r>
      <w:r w:rsidR="00741AA8" w:rsidRPr="00DE1126">
        <w:rPr>
          <w:rtl/>
        </w:rPr>
        <w:t>ی</w:t>
      </w:r>
      <w:r w:rsidRPr="00DE1126">
        <w:rPr>
          <w:rtl/>
        </w:rPr>
        <w:t xml:space="preserve"> ب</w:t>
      </w:r>
      <w:r w:rsidR="00741AA8" w:rsidRPr="00DE1126">
        <w:rPr>
          <w:rtl/>
        </w:rPr>
        <w:t>ی</w:t>
      </w:r>
      <w:r w:rsidRPr="00DE1126">
        <w:rPr>
          <w:rtl/>
        </w:rPr>
        <w:t>ن رکن و مقام و فرو ر</w:t>
      </w:r>
      <w:r w:rsidR="00741AA8" w:rsidRPr="00DE1126">
        <w:rPr>
          <w:rtl/>
        </w:rPr>
        <w:t>ی</w:t>
      </w:r>
      <w:r w:rsidRPr="00DE1126">
        <w:rPr>
          <w:rtl/>
        </w:rPr>
        <w:t>ختن د</w:t>
      </w:r>
      <w:r w:rsidR="00741AA8" w:rsidRPr="00DE1126">
        <w:rPr>
          <w:rtl/>
        </w:rPr>
        <w:t>ی</w:t>
      </w:r>
      <w:r w:rsidRPr="00DE1126">
        <w:rPr>
          <w:rtl/>
        </w:rPr>
        <w:t>وار مسجد کوفه.»</w:t>
      </w:r>
      <w:r w:rsidR="00E67179" w:rsidRPr="00DE1126">
        <w:rPr>
          <w:rtl/>
        </w:rPr>
        <w:t xml:space="preserve"> </w:t>
      </w:r>
    </w:p>
    <w:p w:rsidR="001E12DE" w:rsidRPr="00DE1126" w:rsidRDefault="001E12DE" w:rsidP="000E2F20">
      <w:pPr>
        <w:bidi/>
        <w:jc w:val="both"/>
        <w:rPr>
          <w:rtl/>
        </w:rPr>
      </w:pPr>
      <w:r w:rsidRPr="00DE1126">
        <w:rPr>
          <w:rtl/>
        </w:rPr>
        <w:t>نگارنده: مقصود 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ذکر علامات ولو بدون ترت</w:t>
      </w:r>
      <w:r w:rsidR="00741AA8" w:rsidRPr="00DE1126">
        <w:rPr>
          <w:rtl/>
        </w:rPr>
        <w:t>ی</w:t>
      </w:r>
      <w:r w:rsidRPr="00DE1126">
        <w:rPr>
          <w:rtl/>
        </w:rPr>
        <w:t>ب است. شاهد ما از نقل ا</w:t>
      </w:r>
      <w:r w:rsidR="00741AA8" w:rsidRPr="00DE1126">
        <w:rPr>
          <w:rtl/>
        </w:rPr>
        <w:t>ی</w:t>
      </w:r>
      <w:r w:rsidRPr="00DE1126">
        <w:rPr>
          <w:rtl/>
        </w:rPr>
        <w:t>ن عبارت ا</w:t>
      </w:r>
      <w:r w:rsidR="00741AA8" w:rsidRPr="00DE1126">
        <w:rPr>
          <w:rtl/>
        </w:rPr>
        <w:t>ی</w:t>
      </w:r>
      <w:r w:rsidRPr="00DE1126">
        <w:rPr>
          <w:rtl/>
        </w:rPr>
        <w:t>ن قسمت است: «قتل حسن</w:t>
      </w:r>
      <w:r w:rsidR="00741AA8" w:rsidRPr="00DE1126">
        <w:rPr>
          <w:rtl/>
        </w:rPr>
        <w:t>ی</w:t>
      </w:r>
      <w:r w:rsidRPr="00DE1126">
        <w:rPr>
          <w:rtl/>
        </w:rPr>
        <w:t>... قتل نفس زک</w:t>
      </w:r>
      <w:r w:rsidR="00741AA8" w:rsidRPr="00DE1126">
        <w:rPr>
          <w:rtl/>
        </w:rPr>
        <w:t>ی</w:t>
      </w:r>
      <w:r w:rsidRPr="00DE1126">
        <w:rPr>
          <w:rtl/>
        </w:rPr>
        <w:t>ه با هفتاد تن از صالح</w:t>
      </w:r>
      <w:r w:rsidR="00741AA8" w:rsidRPr="00DE1126">
        <w:rPr>
          <w:rtl/>
        </w:rPr>
        <w:t>ی</w:t>
      </w:r>
      <w:r w:rsidRPr="00DE1126">
        <w:rPr>
          <w:rtl/>
        </w:rPr>
        <w:t>ن در نجف، ذبح شدن مرد</w:t>
      </w:r>
      <w:r w:rsidR="00741AA8" w:rsidRPr="00DE1126">
        <w:rPr>
          <w:rtl/>
        </w:rPr>
        <w:t>ی</w:t>
      </w:r>
      <w:r w:rsidRPr="00DE1126">
        <w:rPr>
          <w:rtl/>
        </w:rPr>
        <w:t xml:space="preserve"> هاشم</w:t>
      </w:r>
      <w:r w:rsidR="00741AA8" w:rsidRPr="00DE1126">
        <w:rPr>
          <w:rtl/>
        </w:rPr>
        <w:t>ی</w:t>
      </w:r>
      <w:r w:rsidRPr="00DE1126">
        <w:rPr>
          <w:rtl/>
        </w:rPr>
        <w:t xml:space="preserve"> ب</w:t>
      </w:r>
      <w:r w:rsidR="00741AA8" w:rsidRPr="00DE1126">
        <w:rPr>
          <w:rtl/>
        </w:rPr>
        <w:t>ی</w:t>
      </w:r>
      <w:r w:rsidRPr="00DE1126">
        <w:rPr>
          <w:rtl/>
        </w:rPr>
        <w:t>ن رکن و مقام و فرو ر</w:t>
      </w:r>
      <w:r w:rsidR="00741AA8" w:rsidRPr="00DE1126">
        <w:rPr>
          <w:rtl/>
        </w:rPr>
        <w:t>ی</w:t>
      </w:r>
      <w:r w:rsidRPr="00DE1126">
        <w:rPr>
          <w:rtl/>
        </w:rPr>
        <w:t>ختن د</w:t>
      </w:r>
      <w:r w:rsidR="00741AA8" w:rsidRPr="00DE1126">
        <w:rPr>
          <w:rtl/>
        </w:rPr>
        <w:t>ی</w:t>
      </w:r>
      <w:r w:rsidRPr="00DE1126">
        <w:rPr>
          <w:rtl/>
        </w:rPr>
        <w:t>وار کوفه».</w:t>
      </w:r>
    </w:p>
    <w:p w:rsidR="001E12DE" w:rsidRPr="00DE1126" w:rsidRDefault="001E12DE" w:rsidP="000E2F20">
      <w:pPr>
        <w:bidi/>
        <w:jc w:val="both"/>
        <w:rPr>
          <w:rtl/>
        </w:rPr>
      </w:pPr>
      <w:r w:rsidRPr="00DE1126">
        <w:rPr>
          <w:rtl/>
        </w:rPr>
        <w:t>در روا</w:t>
      </w:r>
      <w:r w:rsidR="00741AA8" w:rsidRPr="00DE1126">
        <w:rPr>
          <w:rtl/>
        </w:rPr>
        <w:t>ی</w:t>
      </w:r>
      <w:r w:rsidRPr="00DE1126">
        <w:rPr>
          <w:rtl/>
        </w:rPr>
        <w:t>ات وارد نشده که حسن</w:t>
      </w:r>
      <w:r w:rsidR="00741AA8" w:rsidRPr="00DE1126">
        <w:rPr>
          <w:rtl/>
        </w:rPr>
        <w:t>ی</w:t>
      </w:r>
      <w:r w:rsidRPr="00DE1126">
        <w:rPr>
          <w:rtl/>
        </w:rPr>
        <w:t xml:space="preserve"> اهل کجاست. اما در مورد هاشم</w:t>
      </w:r>
      <w:r w:rsidR="00741AA8" w:rsidRPr="00DE1126">
        <w:rPr>
          <w:rtl/>
        </w:rPr>
        <w:t>ی</w:t>
      </w:r>
      <w:r w:rsidRPr="00DE1126">
        <w:rPr>
          <w:rtl/>
        </w:rPr>
        <w:t xml:space="preserve"> </w:t>
      </w:r>
      <w:r w:rsidR="00741AA8" w:rsidRPr="00DE1126">
        <w:rPr>
          <w:rtl/>
        </w:rPr>
        <w:t>ی</w:t>
      </w:r>
      <w:r w:rsidRPr="00DE1126">
        <w:rPr>
          <w:rtl/>
        </w:rPr>
        <w:t>ا آن حسن</w:t>
      </w:r>
      <w:r w:rsidR="00741AA8" w:rsidRPr="00DE1126">
        <w:rPr>
          <w:rtl/>
        </w:rPr>
        <w:t>ی</w:t>
      </w:r>
      <w:r w:rsidRPr="00DE1126">
        <w:rPr>
          <w:rtl/>
        </w:rPr>
        <w:t xml:space="preserve"> که ب</w:t>
      </w:r>
      <w:r w:rsidR="00741AA8" w:rsidRPr="00DE1126">
        <w:rPr>
          <w:rtl/>
        </w:rPr>
        <w:t>ی</w:t>
      </w:r>
      <w:r w:rsidRPr="00DE1126">
        <w:rPr>
          <w:rtl/>
        </w:rPr>
        <w:t>ن رکن و مقام ذبح م</w:t>
      </w:r>
      <w:r w:rsidR="00741AA8" w:rsidRPr="00DE1126">
        <w:rPr>
          <w:rtl/>
        </w:rPr>
        <w:t>ی</w:t>
      </w:r>
      <w:r w:rsidR="00506612">
        <w:t>‌</w:t>
      </w:r>
      <w:r w:rsidRPr="00DE1126">
        <w:rPr>
          <w:rtl/>
        </w:rPr>
        <w:t>شود، روا</w:t>
      </w:r>
      <w:r w:rsidR="00741AA8" w:rsidRPr="00DE1126">
        <w:rPr>
          <w:rtl/>
        </w:rPr>
        <w:t>ی</w:t>
      </w:r>
      <w:r w:rsidRPr="00DE1126">
        <w:rPr>
          <w:rtl/>
        </w:rPr>
        <w:t>ات صر</w:t>
      </w:r>
      <w:r w:rsidR="00741AA8" w:rsidRPr="00DE1126">
        <w:rPr>
          <w:rtl/>
        </w:rPr>
        <w:t>ی</w:t>
      </w:r>
      <w:r w:rsidRPr="00DE1126">
        <w:rPr>
          <w:rtl/>
        </w:rPr>
        <w:t>ح دار</w:t>
      </w:r>
      <w:r w:rsidR="00741AA8" w:rsidRPr="00DE1126">
        <w:rPr>
          <w:rtl/>
        </w:rPr>
        <w:t>ی</w:t>
      </w:r>
      <w:r w:rsidRPr="00DE1126">
        <w:rPr>
          <w:rtl/>
        </w:rPr>
        <w:t>م و خواهد آمد.</w:t>
      </w:r>
    </w:p>
    <w:p w:rsidR="001E12DE" w:rsidRPr="00DE1126" w:rsidRDefault="001E12DE" w:rsidP="000E2F20">
      <w:pPr>
        <w:bidi/>
        <w:jc w:val="both"/>
        <w:rPr>
          <w:rtl/>
        </w:rPr>
      </w:pPr>
      <w:r w:rsidRPr="00DE1126">
        <w:rPr>
          <w:rtl/>
        </w:rPr>
        <w:t>مقصود از انهدام د</w:t>
      </w:r>
      <w:r w:rsidR="00741AA8" w:rsidRPr="00DE1126">
        <w:rPr>
          <w:rtl/>
        </w:rPr>
        <w:t>ی</w:t>
      </w:r>
      <w:r w:rsidRPr="00DE1126">
        <w:rPr>
          <w:rtl/>
        </w:rPr>
        <w:t>وار کوفه، د</w:t>
      </w:r>
      <w:r w:rsidR="00741AA8" w:rsidRPr="00DE1126">
        <w:rPr>
          <w:rtl/>
        </w:rPr>
        <w:t>ی</w:t>
      </w:r>
      <w:r w:rsidRPr="00DE1126">
        <w:rPr>
          <w:rtl/>
        </w:rPr>
        <w:t>وار مسجد آن از سمت مقابل قبله م</w:t>
      </w:r>
      <w:r w:rsidR="00741AA8" w:rsidRPr="00DE1126">
        <w:rPr>
          <w:rtl/>
        </w:rPr>
        <w:t>ی</w:t>
      </w:r>
      <w:r w:rsidR="00506612">
        <w:t>‌</w:t>
      </w:r>
      <w:r w:rsidRPr="00DE1126">
        <w:rPr>
          <w:rtl/>
        </w:rPr>
        <w:t>باشد که مدلول روا</w:t>
      </w:r>
      <w:r w:rsidR="00741AA8" w:rsidRPr="00DE1126">
        <w:rPr>
          <w:rtl/>
        </w:rPr>
        <w:t>ی</w:t>
      </w:r>
      <w:r w:rsidRPr="00DE1126">
        <w:rPr>
          <w:rtl/>
        </w:rPr>
        <w:t>ات است.</w:t>
      </w:r>
    </w:p>
    <w:p w:rsidR="001E12DE" w:rsidRPr="00DE1126" w:rsidRDefault="001E12DE" w:rsidP="000E2F20">
      <w:pPr>
        <w:bidi/>
        <w:jc w:val="both"/>
        <w:rPr>
          <w:rtl/>
        </w:rPr>
      </w:pPr>
      <w:r w:rsidRPr="00DE1126">
        <w:rPr>
          <w:rtl/>
        </w:rPr>
        <w:t>اما نفس زک</w:t>
      </w:r>
      <w:r w:rsidR="00741AA8" w:rsidRPr="00DE1126">
        <w:rPr>
          <w:rtl/>
        </w:rPr>
        <w:t>ی</w:t>
      </w:r>
      <w:r w:rsidRPr="00DE1126">
        <w:rPr>
          <w:rtl/>
        </w:rPr>
        <w:t>ه که در م</w:t>
      </w:r>
      <w:r w:rsidR="00741AA8" w:rsidRPr="00DE1126">
        <w:rPr>
          <w:rtl/>
        </w:rPr>
        <w:t>ی</w:t>
      </w:r>
      <w:r w:rsidRPr="00DE1126">
        <w:rPr>
          <w:rtl/>
        </w:rPr>
        <w:t>ان هفتاد تن از صالح</w:t>
      </w:r>
      <w:r w:rsidR="00741AA8" w:rsidRPr="00DE1126">
        <w:rPr>
          <w:rtl/>
        </w:rPr>
        <w:t>ی</w:t>
      </w:r>
      <w:r w:rsidRPr="00DE1126">
        <w:rPr>
          <w:rtl/>
        </w:rPr>
        <w:t>ن در نجف کشته م</w:t>
      </w:r>
      <w:r w:rsidR="00741AA8" w:rsidRPr="00DE1126">
        <w:rPr>
          <w:rtl/>
        </w:rPr>
        <w:t>ی</w:t>
      </w:r>
      <w:r w:rsidR="00506612">
        <w:t>‌</w:t>
      </w:r>
      <w:r w:rsidRPr="00DE1126">
        <w:rPr>
          <w:rtl/>
        </w:rPr>
        <w:t>شود، واضح</w:t>
      </w:r>
      <w:r w:rsidR="00506612">
        <w:t>‌</w:t>
      </w:r>
      <w:r w:rsidRPr="00DE1126">
        <w:rPr>
          <w:rtl/>
        </w:rPr>
        <w:t>تر</w:t>
      </w:r>
      <w:r w:rsidR="00741AA8" w:rsidRPr="00DE1126">
        <w:rPr>
          <w:rtl/>
        </w:rPr>
        <w:t>ی</w:t>
      </w:r>
      <w:r w:rsidRPr="00DE1126">
        <w:rPr>
          <w:rtl/>
        </w:rPr>
        <w:t>ن کس</w:t>
      </w:r>
      <w:r w:rsidR="00741AA8" w:rsidRPr="00DE1126">
        <w:rPr>
          <w:rtl/>
        </w:rPr>
        <w:t>ی</w:t>
      </w:r>
      <w:r w:rsidRPr="00DE1126">
        <w:rPr>
          <w:rtl/>
        </w:rPr>
        <w:t xml:space="preserve"> که تا ا</w:t>
      </w:r>
      <w:r w:rsidR="00741AA8" w:rsidRPr="00DE1126">
        <w:rPr>
          <w:rtl/>
        </w:rPr>
        <w:t>ی</w:t>
      </w:r>
      <w:r w:rsidRPr="00DE1126">
        <w:rPr>
          <w:rtl/>
        </w:rPr>
        <w:t>ن زمان در نجف کشته شده و ا</w:t>
      </w:r>
      <w:r w:rsidR="00741AA8" w:rsidRPr="00DE1126">
        <w:rPr>
          <w:rtl/>
        </w:rPr>
        <w:t>ی</w:t>
      </w:r>
      <w:r w:rsidRPr="00DE1126">
        <w:rPr>
          <w:rtl/>
        </w:rPr>
        <w:t>ن مطلب بر او قابل انطباق است شه</w:t>
      </w:r>
      <w:r w:rsidR="00741AA8" w:rsidRPr="00DE1126">
        <w:rPr>
          <w:rtl/>
        </w:rPr>
        <w:t>ی</w:t>
      </w:r>
      <w:r w:rsidRPr="00DE1126">
        <w:rPr>
          <w:rtl/>
        </w:rPr>
        <w:t>د س</w:t>
      </w:r>
      <w:r w:rsidR="00741AA8" w:rsidRPr="00DE1126">
        <w:rPr>
          <w:rtl/>
        </w:rPr>
        <w:t>ی</w:t>
      </w:r>
      <w:r w:rsidRPr="00DE1126">
        <w:rPr>
          <w:rtl/>
        </w:rPr>
        <w:t>د محمد باقر حک</w:t>
      </w:r>
      <w:r w:rsidR="00741AA8" w:rsidRPr="00DE1126">
        <w:rPr>
          <w:rtl/>
        </w:rPr>
        <w:t>ی</w:t>
      </w:r>
      <w:r w:rsidRPr="00DE1126">
        <w:rPr>
          <w:rtl/>
        </w:rPr>
        <w:t>م رحمه الله</w:t>
      </w:r>
      <w:r w:rsidR="00E67179" w:rsidRPr="00DE1126">
        <w:rPr>
          <w:rtl/>
        </w:rPr>
        <w:t xml:space="preserve"> </w:t>
      </w:r>
      <w:r w:rsidRPr="00DE1126">
        <w:rPr>
          <w:rtl/>
        </w:rPr>
        <w:t>است که در م</w:t>
      </w:r>
      <w:r w:rsidR="00741AA8" w:rsidRPr="00DE1126">
        <w:rPr>
          <w:rtl/>
        </w:rPr>
        <w:t>ی</w:t>
      </w:r>
      <w:r w:rsidRPr="00DE1126">
        <w:rPr>
          <w:rtl/>
        </w:rPr>
        <w:t>ان ب</w:t>
      </w:r>
      <w:r w:rsidR="00741AA8" w:rsidRPr="00DE1126">
        <w:rPr>
          <w:rtl/>
        </w:rPr>
        <w:t>ی</w:t>
      </w:r>
      <w:r w:rsidRPr="00DE1126">
        <w:rPr>
          <w:rtl/>
        </w:rPr>
        <w:t>ش از هفتاد تن به شهادت رس</w:t>
      </w:r>
      <w:r w:rsidR="00741AA8" w:rsidRPr="00DE1126">
        <w:rPr>
          <w:rtl/>
        </w:rPr>
        <w:t>ی</w:t>
      </w:r>
      <w:r w:rsidRPr="00DE1126">
        <w:rPr>
          <w:rtl/>
        </w:rPr>
        <w:t>د، و معنا</w:t>
      </w:r>
      <w:r w:rsidR="00741AA8" w:rsidRPr="00DE1126">
        <w:rPr>
          <w:rtl/>
        </w:rPr>
        <w:t>ی</w:t>
      </w:r>
      <w:r w:rsidRPr="00DE1126">
        <w:rPr>
          <w:rtl/>
        </w:rPr>
        <w:t xml:space="preserve"> حد</w:t>
      </w:r>
      <w:r w:rsidR="00741AA8" w:rsidRPr="00DE1126">
        <w:rPr>
          <w:rtl/>
        </w:rPr>
        <w:t>ی</w:t>
      </w:r>
      <w:r w:rsidRPr="00DE1126">
        <w:rPr>
          <w:rtl/>
        </w:rPr>
        <w:t>ث آن است که هفتاد نفر از کشتگان افراد</w:t>
      </w:r>
      <w:r w:rsidR="00741AA8" w:rsidRPr="00DE1126">
        <w:rPr>
          <w:rtl/>
        </w:rPr>
        <w:t>ی</w:t>
      </w:r>
      <w:r w:rsidRPr="00DE1126">
        <w:rPr>
          <w:rtl/>
        </w:rPr>
        <w:t xml:space="preserve"> صالح هستند.</w:t>
      </w:r>
    </w:p>
    <w:p w:rsidR="001E12DE" w:rsidRPr="00DE1126" w:rsidRDefault="001E12DE" w:rsidP="000E2F20">
      <w:pPr>
        <w:bidi/>
        <w:jc w:val="both"/>
        <w:rPr>
          <w:rtl/>
        </w:rPr>
      </w:pPr>
      <w:r w:rsidRPr="00DE1126">
        <w:rPr>
          <w:rtl/>
        </w:rPr>
        <w:t>در مختصر بصائر الدرجات /199 خطبه</w:t>
      </w:r>
      <w:r w:rsidR="00506612">
        <w:t>‌</w:t>
      </w:r>
      <w:r w:rsidRPr="00DE1126">
        <w:rPr>
          <w:rtl/>
        </w:rPr>
        <w:t>ا</w:t>
      </w:r>
      <w:r w:rsidR="00741AA8" w:rsidRPr="00DE1126">
        <w:rPr>
          <w:rtl/>
        </w:rPr>
        <w:t>ی</w:t>
      </w:r>
      <w:r w:rsidRPr="00DE1126">
        <w:rPr>
          <w:rtl/>
        </w:rPr>
        <w:t xml:space="preserve"> به نام مخزون را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در قسمت</w:t>
      </w:r>
      <w:r w:rsidR="00741AA8" w:rsidRPr="00DE1126">
        <w:rPr>
          <w:rtl/>
        </w:rPr>
        <w:t>ی</w:t>
      </w:r>
      <w:r w:rsidRPr="00DE1126">
        <w:rPr>
          <w:rtl/>
        </w:rPr>
        <w:t xml:space="preserve"> از آن آمده است: «ا</w:t>
      </w:r>
      <w:r w:rsidR="00741AA8" w:rsidRPr="00DE1126">
        <w:rPr>
          <w:rtl/>
        </w:rPr>
        <w:t>ی</w:t>
      </w:r>
      <w:r w:rsidRPr="00DE1126">
        <w:rPr>
          <w:rtl/>
        </w:rPr>
        <w:t xml:space="preserve"> مردم</w:t>
      </w:r>
      <w:r w:rsidR="00506612">
        <w:t>‌</w:t>
      </w:r>
      <w:r w:rsidRPr="00DE1126">
        <w:rPr>
          <w:rtl/>
        </w:rPr>
        <w:t>! از من سؤال کن</w:t>
      </w:r>
      <w:r w:rsidR="00741AA8" w:rsidRPr="00DE1126">
        <w:rPr>
          <w:rtl/>
        </w:rPr>
        <w:t>ی</w:t>
      </w:r>
      <w:r w:rsidRPr="00DE1126">
        <w:rPr>
          <w:rtl/>
        </w:rPr>
        <w:t>د قبل از آنکه فتنه</w:t>
      </w:r>
      <w:r w:rsidR="00506612">
        <w:t>‌</w:t>
      </w:r>
      <w:r w:rsidRPr="00DE1126">
        <w:rPr>
          <w:rtl/>
        </w:rPr>
        <w:t>ا</w:t>
      </w:r>
      <w:r w:rsidR="00741AA8" w:rsidRPr="00DE1126">
        <w:rPr>
          <w:rtl/>
        </w:rPr>
        <w:t>ی</w:t>
      </w:r>
      <w:r w:rsidRPr="00DE1126">
        <w:rPr>
          <w:rtl/>
        </w:rPr>
        <w:t xml:space="preserve"> شرق</w:t>
      </w:r>
      <w:r w:rsidR="00741AA8" w:rsidRPr="00DE1126">
        <w:rPr>
          <w:rtl/>
        </w:rPr>
        <w:t>ی</w:t>
      </w:r>
      <w:r w:rsidRPr="00DE1126">
        <w:rPr>
          <w:rtl/>
        </w:rPr>
        <w:t xml:space="preserve"> [ بسان شتر</w:t>
      </w:r>
      <w:r w:rsidR="00741AA8" w:rsidRPr="00DE1126">
        <w:rPr>
          <w:rtl/>
        </w:rPr>
        <w:t>ی</w:t>
      </w:r>
      <w:r w:rsidRPr="00DE1126">
        <w:rPr>
          <w:rtl/>
        </w:rPr>
        <w:t xml:space="preserve"> چموش ] پا</w:t>
      </w:r>
      <w:r w:rsidR="00741AA8" w:rsidRPr="00DE1126">
        <w:rPr>
          <w:rtl/>
        </w:rPr>
        <w:t>ی</w:t>
      </w:r>
      <w:r w:rsidRPr="00DE1126">
        <w:rPr>
          <w:rtl/>
        </w:rPr>
        <w:t>ش را بلند کند و در مهارش گذارد</w:t>
      </w:r>
      <w:r w:rsidR="00864F14" w:rsidRPr="00DE1126">
        <w:rPr>
          <w:rtl/>
        </w:rPr>
        <w:t xml:space="preserve"> - </w:t>
      </w:r>
      <w:r w:rsidRPr="00DE1126">
        <w:rPr>
          <w:rtl/>
        </w:rPr>
        <w:t>و ا</w:t>
      </w:r>
      <w:r w:rsidR="00741AA8" w:rsidRPr="00DE1126">
        <w:rPr>
          <w:rtl/>
        </w:rPr>
        <w:t>ی</w:t>
      </w:r>
      <w:r w:rsidRPr="00DE1126">
        <w:rPr>
          <w:rtl/>
        </w:rPr>
        <w:t>ن [ فتنه ] پس از مرگ و زندگان</w:t>
      </w:r>
      <w:r w:rsidR="00741AA8" w:rsidRPr="00DE1126">
        <w:rPr>
          <w:rtl/>
        </w:rPr>
        <w:t>ی</w:t>
      </w:r>
      <w:r w:rsidRPr="00DE1126">
        <w:rPr>
          <w:rtl/>
        </w:rPr>
        <w:t xml:space="preserve"> است </w:t>
      </w:r>
      <w:r w:rsidR="00864F14" w:rsidRPr="00DE1126">
        <w:rPr>
          <w:rtl/>
        </w:rPr>
        <w:t>-</w:t>
      </w:r>
      <w:r w:rsidRPr="00DE1126">
        <w:rPr>
          <w:rtl/>
        </w:rPr>
        <w:t xml:space="preserve">، </w:t>
      </w:r>
      <w:r w:rsidR="00741AA8" w:rsidRPr="00DE1126">
        <w:rPr>
          <w:rtl/>
        </w:rPr>
        <w:t>ی</w:t>
      </w:r>
      <w:r w:rsidRPr="00DE1126">
        <w:rPr>
          <w:rtl/>
        </w:rPr>
        <w:t>ا آنکه آتش</w:t>
      </w:r>
      <w:r w:rsidR="00741AA8" w:rsidRPr="00DE1126">
        <w:rPr>
          <w:rtl/>
        </w:rPr>
        <w:t>ی</w:t>
      </w:r>
      <w:r w:rsidRPr="00DE1126">
        <w:rPr>
          <w:rtl/>
        </w:rPr>
        <w:t xml:space="preserve"> با ه</w:t>
      </w:r>
      <w:r w:rsidR="00741AA8" w:rsidRPr="00DE1126">
        <w:rPr>
          <w:rtl/>
        </w:rPr>
        <w:t>ی</w:t>
      </w:r>
      <w:r w:rsidRPr="00DE1126">
        <w:rPr>
          <w:rtl/>
        </w:rPr>
        <w:t>زم درشت در مغرب زم</w:t>
      </w:r>
      <w:r w:rsidR="00741AA8" w:rsidRPr="00DE1126">
        <w:rPr>
          <w:rtl/>
        </w:rPr>
        <w:t>ی</w:t>
      </w:r>
      <w:r w:rsidRPr="00DE1126">
        <w:rPr>
          <w:rtl/>
        </w:rPr>
        <w:t>ن شعله</w:t>
      </w:r>
      <w:r w:rsidR="00506612">
        <w:t>‌</w:t>
      </w:r>
      <w:r w:rsidRPr="00DE1126">
        <w:rPr>
          <w:rtl/>
        </w:rPr>
        <w:t>ور شود و فر</w:t>
      </w:r>
      <w:r w:rsidR="00741AA8" w:rsidRPr="00DE1126">
        <w:rPr>
          <w:rtl/>
        </w:rPr>
        <w:t>ی</w:t>
      </w:r>
      <w:r w:rsidRPr="00DE1126">
        <w:rPr>
          <w:rtl/>
        </w:rPr>
        <w:t>اد به خونخواه</w:t>
      </w:r>
      <w:r w:rsidR="00741AA8" w:rsidRPr="00DE1126">
        <w:rPr>
          <w:rtl/>
        </w:rPr>
        <w:t>ی</w:t>
      </w:r>
      <w:r w:rsidRPr="00DE1126">
        <w:rPr>
          <w:rtl/>
        </w:rPr>
        <w:t xml:space="preserve"> </w:t>
      </w:r>
      <w:r w:rsidR="00741AA8" w:rsidRPr="00DE1126">
        <w:rPr>
          <w:rtl/>
        </w:rPr>
        <w:t>ی</w:t>
      </w:r>
      <w:r w:rsidRPr="00DE1126">
        <w:rPr>
          <w:rtl/>
        </w:rPr>
        <w:t>ا مانند آن کند. پس آن هنگام که فلک بگردد خواه</w:t>
      </w:r>
      <w:r w:rsidR="00741AA8" w:rsidRPr="00DE1126">
        <w:rPr>
          <w:rtl/>
        </w:rPr>
        <w:t>ی</w:t>
      </w:r>
      <w:r w:rsidRPr="00DE1126">
        <w:rPr>
          <w:rtl/>
        </w:rPr>
        <w:t xml:space="preserve">د گفت: او مُرد، </w:t>
      </w:r>
      <w:r w:rsidR="00741AA8" w:rsidRPr="00DE1126">
        <w:rPr>
          <w:rtl/>
        </w:rPr>
        <w:t>ی</w:t>
      </w:r>
      <w:r w:rsidRPr="00DE1126">
        <w:rPr>
          <w:rtl/>
        </w:rPr>
        <w:t>ا هلاک شد، در کدام واد</w:t>
      </w:r>
      <w:r w:rsidR="00741AA8" w:rsidRPr="00DE1126">
        <w:rPr>
          <w:rtl/>
        </w:rPr>
        <w:t>ی</w:t>
      </w:r>
      <w:r w:rsidRPr="00DE1126">
        <w:rPr>
          <w:rtl/>
        </w:rPr>
        <w:t xml:space="preserve"> س</w:t>
      </w:r>
      <w:r w:rsidR="00741AA8" w:rsidRPr="00DE1126">
        <w:rPr>
          <w:rtl/>
        </w:rPr>
        <w:t>ی</w:t>
      </w:r>
      <w:r w:rsidRPr="00DE1126">
        <w:rPr>
          <w:rtl/>
        </w:rPr>
        <w:t>ر م</w:t>
      </w:r>
      <w:r w:rsidR="00741AA8" w:rsidRPr="00DE1126">
        <w:rPr>
          <w:rtl/>
        </w:rPr>
        <w:t>ی</w:t>
      </w:r>
      <w:r w:rsidR="00506612">
        <w:t>‌</w:t>
      </w:r>
      <w:r w:rsidRPr="00DE1126">
        <w:rPr>
          <w:rtl/>
        </w:rPr>
        <w:t>کند. پس در آن روز تأو</w:t>
      </w:r>
      <w:r w:rsidR="00741AA8" w:rsidRPr="00DE1126">
        <w:rPr>
          <w:rtl/>
        </w:rPr>
        <w:t>ی</w:t>
      </w:r>
      <w:r w:rsidRPr="00DE1126">
        <w:rPr>
          <w:rtl/>
        </w:rPr>
        <w:t>ل ا</w:t>
      </w:r>
      <w:r w:rsidR="00741AA8" w:rsidRPr="00DE1126">
        <w:rPr>
          <w:rtl/>
        </w:rPr>
        <w:t>ی</w:t>
      </w:r>
      <w:r w:rsidRPr="00DE1126">
        <w:rPr>
          <w:rtl/>
        </w:rPr>
        <w:t>ن آ</w:t>
      </w:r>
      <w:r w:rsidR="00741AA8" w:rsidRPr="00DE1126">
        <w:rPr>
          <w:rtl/>
        </w:rPr>
        <w:t>ی</w:t>
      </w:r>
      <w:r w:rsidRPr="00DE1126">
        <w:rPr>
          <w:rtl/>
        </w:rPr>
        <w:t>ه خواهد آمد: ثُمَّ رَدَدْنا لَ</w:t>
      </w:r>
      <w:r w:rsidR="001B3869" w:rsidRPr="00DE1126">
        <w:rPr>
          <w:rtl/>
        </w:rPr>
        <w:t>ک</w:t>
      </w:r>
      <w:r w:rsidRPr="00DE1126">
        <w:rPr>
          <w:rtl/>
        </w:rPr>
        <w:t>مُ الْ</w:t>
      </w:r>
      <w:r w:rsidR="001B3869" w:rsidRPr="00DE1126">
        <w:rPr>
          <w:rtl/>
        </w:rPr>
        <w:t>ک</w:t>
      </w:r>
      <w:r w:rsidRPr="00DE1126">
        <w:rPr>
          <w:rtl/>
        </w:rPr>
        <w:t>رَّةَ عَلَ</w:t>
      </w:r>
      <w:r w:rsidR="000E2F20" w:rsidRPr="00DE1126">
        <w:rPr>
          <w:rtl/>
        </w:rPr>
        <w:t>ی</w:t>
      </w:r>
      <w:r w:rsidRPr="00DE1126">
        <w:rPr>
          <w:rtl/>
        </w:rPr>
        <w:t>هِمْ وَ أَمْدَدْنا</w:t>
      </w:r>
      <w:r w:rsidR="001B3869" w:rsidRPr="00DE1126">
        <w:rPr>
          <w:rtl/>
        </w:rPr>
        <w:t>ک</w:t>
      </w:r>
      <w:r w:rsidRPr="00DE1126">
        <w:rPr>
          <w:rtl/>
        </w:rPr>
        <w:t>مْ بِأَمْوالٍ وَ بَن</w:t>
      </w:r>
      <w:r w:rsidR="000E2F20" w:rsidRPr="00DE1126">
        <w:rPr>
          <w:rtl/>
        </w:rPr>
        <w:t>ی</w:t>
      </w:r>
      <w:r w:rsidRPr="00DE1126">
        <w:rPr>
          <w:rtl/>
        </w:rPr>
        <w:t>نَ وَ جَعَلْنا</w:t>
      </w:r>
      <w:r w:rsidR="001B3869" w:rsidRPr="00DE1126">
        <w:rPr>
          <w:rtl/>
        </w:rPr>
        <w:t>ک</w:t>
      </w:r>
      <w:r w:rsidRPr="00DE1126">
        <w:rPr>
          <w:rtl/>
        </w:rPr>
        <w:t>مْ أَ</w:t>
      </w:r>
      <w:r w:rsidR="001B3869" w:rsidRPr="00DE1126">
        <w:rPr>
          <w:rtl/>
        </w:rPr>
        <w:t>ک</w:t>
      </w:r>
      <w:r w:rsidRPr="00DE1126">
        <w:rPr>
          <w:rtl/>
        </w:rPr>
        <w:t>ثَرَ نَف</w:t>
      </w:r>
      <w:r w:rsidR="000E2F20" w:rsidRPr="00DE1126">
        <w:rPr>
          <w:rtl/>
        </w:rPr>
        <w:t>ی</w:t>
      </w:r>
      <w:r w:rsidRPr="00DE1126">
        <w:rPr>
          <w:rtl/>
        </w:rPr>
        <w:t>راً،</w:t>
      </w:r>
      <w:r w:rsidRPr="00DE1126">
        <w:rPr>
          <w:rtl/>
        </w:rPr>
        <w:footnoteReference w:id="477"/>
      </w:r>
      <w:r w:rsidRPr="00DE1126">
        <w:rPr>
          <w:rtl/>
        </w:rPr>
        <w:t>پس [ از چند</w:t>
      </w:r>
      <w:r w:rsidR="00741AA8" w:rsidRPr="00DE1126">
        <w:rPr>
          <w:rtl/>
        </w:rPr>
        <w:t>ی</w:t>
      </w:r>
      <w:r w:rsidRPr="00DE1126">
        <w:rPr>
          <w:rtl/>
        </w:rPr>
        <w:t>‏ ] دوباره شما را بر آنان چ</w:t>
      </w:r>
      <w:r w:rsidR="000E2F20" w:rsidRPr="00DE1126">
        <w:rPr>
          <w:rtl/>
        </w:rPr>
        <w:t>ی</w:t>
      </w:r>
      <w:r w:rsidRPr="00DE1126">
        <w:rPr>
          <w:rtl/>
        </w:rPr>
        <w:t>ره م</w:t>
      </w:r>
      <w:r w:rsidR="00741AA8" w:rsidRPr="00DE1126">
        <w:rPr>
          <w:rtl/>
        </w:rPr>
        <w:t>ی</w:t>
      </w:r>
      <w:r w:rsidRPr="00DE1126">
        <w:rPr>
          <w:rtl/>
        </w:rPr>
        <w:t>‏</w:t>
      </w:r>
      <w:r w:rsidR="001B3869" w:rsidRPr="00DE1126">
        <w:rPr>
          <w:rtl/>
        </w:rPr>
        <w:t>ک</w:t>
      </w:r>
      <w:r w:rsidRPr="00DE1126">
        <w:rPr>
          <w:rtl/>
        </w:rPr>
        <w:t>ن</w:t>
      </w:r>
      <w:r w:rsidR="000E2F20" w:rsidRPr="00DE1126">
        <w:rPr>
          <w:rtl/>
        </w:rPr>
        <w:t>ی</w:t>
      </w:r>
      <w:r w:rsidRPr="00DE1126">
        <w:rPr>
          <w:rtl/>
        </w:rPr>
        <w:t xml:space="preserve">م و شما را با اموال و پسران </w:t>
      </w:r>
      <w:r w:rsidR="000E2F20"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Pr="00DE1126">
        <w:rPr>
          <w:rtl/>
        </w:rPr>
        <w:t>‏ده</w:t>
      </w:r>
      <w:r w:rsidR="000E2F20" w:rsidRPr="00DE1126">
        <w:rPr>
          <w:rtl/>
        </w:rPr>
        <w:t>ی</w:t>
      </w:r>
      <w:r w:rsidRPr="00DE1126">
        <w:rPr>
          <w:rtl/>
        </w:rPr>
        <w:t>م و [ تعداد ] نفرات شما را ب</w:t>
      </w:r>
      <w:r w:rsidR="000E2F20" w:rsidRPr="00DE1126">
        <w:rPr>
          <w:rtl/>
        </w:rPr>
        <w:t>ی</w:t>
      </w:r>
      <w:r w:rsidRPr="00DE1126">
        <w:rPr>
          <w:rtl/>
        </w:rPr>
        <w:t>شتر م</w:t>
      </w:r>
      <w:r w:rsidR="00741AA8" w:rsidRPr="00DE1126">
        <w:rPr>
          <w:rtl/>
        </w:rPr>
        <w:t>ی</w:t>
      </w:r>
      <w:r w:rsidRPr="00DE1126">
        <w:rPr>
          <w:rtl/>
        </w:rPr>
        <w:t>‏گردان</w:t>
      </w:r>
      <w:r w:rsidR="000E2F20" w:rsidRPr="00DE1126">
        <w:rPr>
          <w:rtl/>
        </w:rPr>
        <w:t>ی</w:t>
      </w:r>
      <w:r w:rsidRPr="00DE1126">
        <w:rPr>
          <w:rtl/>
        </w:rPr>
        <w:t>م.</w:t>
      </w:r>
    </w:p>
    <w:p w:rsidR="001E12DE" w:rsidRPr="00DE1126" w:rsidRDefault="001E12DE" w:rsidP="000E2F20">
      <w:pPr>
        <w:bidi/>
        <w:jc w:val="both"/>
        <w:rPr>
          <w:rtl/>
        </w:rPr>
      </w:pPr>
      <w:r w:rsidRPr="00DE1126">
        <w:rPr>
          <w:rtl/>
        </w:rPr>
        <w:t>برا</w:t>
      </w:r>
      <w:r w:rsidR="00741AA8" w:rsidRPr="00DE1126">
        <w:rPr>
          <w:rtl/>
        </w:rPr>
        <w:t>ی</w:t>
      </w:r>
      <w:r w:rsidRPr="00DE1126">
        <w:rPr>
          <w:rtl/>
        </w:rPr>
        <w:t xml:space="preserve"> آن نشانه</w:t>
      </w:r>
      <w:r w:rsidR="00506612">
        <w:t>‌</w:t>
      </w:r>
      <w:r w:rsidRPr="00DE1126">
        <w:rPr>
          <w:rtl/>
        </w:rPr>
        <w:t>ها و علامات</w:t>
      </w:r>
      <w:r w:rsidR="00741AA8" w:rsidRPr="00DE1126">
        <w:rPr>
          <w:rtl/>
        </w:rPr>
        <w:t>ی</w:t>
      </w:r>
      <w:r w:rsidRPr="00DE1126">
        <w:rPr>
          <w:rtl/>
        </w:rPr>
        <w:t xml:space="preserve"> است؛ نخست آن که کوفه با لشکر و خندق محاصره شود، در سر کوچه</w:t>
      </w:r>
      <w:r w:rsidR="00506612">
        <w:t>‌</w:t>
      </w:r>
      <w:r w:rsidRPr="00DE1126">
        <w:rPr>
          <w:rtl/>
        </w:rPr>
        <w:t>ها</w:t>
      </w:r>
      <w:r w:rsidR="00741AA8" w:rsidRPr="00DE1126">
        <w:rPr>
          <w:rtl/>
        </w:rPr>
        <w:t>ی</w:t>
      </w:r>
      <w:r w:rsidRPr="00DE1126">
        <w:rPr>
          <w:rtl/>
        </w:rPr>
        <w:t xml:space="preserve"> کوفه آتش روشن شود، چهل شب مساجد تعط</w:t>
      </w:r>
      <w:r w:rsidR="00741AA8" w:rsidRPr="00DE1126">
        <w:rPr>
          <w:rtl/>
        </w:rPr>
        <w:t>ی</w:t>
      </w:r>
      <w:r w:rsidRPr="00DE1126">
        <w:rPr>
          <w:rtl/>
        </w:rPr>
        <w:t>ل شود، سه پرچم</w:t>
      </w:r>
      <w:r w:rsidR="00864F14" w:rsidRPr="00DE1126">
        <w:rPr>
          <w:rtl/>
        </w:rPr>
        <w:t xml:space="preserve"> - </w:t>
      </w:r>
      <w:r w:rsidRPr="00DE1126">
        <w:rPr>
          <w:rtl/>
        </w:rPr>
        <w:t>که با [ پرچم ] هدا</w:t>
      </w:r>
      <w:r w:rsidR="00741AA8" w:rsidRPr="00DE1126">
        <w:rPr>
          <w:rtl/>
        </w:rPr>
        <w:t>ی</w:t>
      </w:r>
      <w:r w:rsidRPr="00DE1126">
        <w:rPr>
          <w:rtl/>
        </w:rPr>
        <w:t>ت مشتبه م</w:t>
      </w:r>
      <w:r w:rsidR="00741AA8" w:rsidRPr="00DE1126">
        <w:rPr>
          <w:rtl/>
        </w:rPr>
        <w:t>ی</w:t>
      </w:r>
      <w:r w:rsidR="00506612">
        <w:t>‌</w:t>
      </w:r>
      <w:r w:rsidRPr="00DE1126">
        <w:rPr>
          <w:rtl/>
        </w:rPr>
        <w:t>شوند</w:t>
      </w:r>
      <w:r w:rsidR="00864F14" w:rsidRPr="00DE1126">
        <w:rPr>
          <w:rtl/>
        </w:rPr>
        <w:t xml:space="preserve"> - </w:t>
      </w:r>
      <w:r w:rsidRPr="00DE1126">
        <w:rPr>
          <w:rtl/>
        </w:rPr>
        <w:t>پ</w:t>
      </w:r>
      <w:r w:rsidR="00741AA8" w:rsidRPr="00DE1126">
        <w:rPr>
          <w:rtl/>
        </w:rPr>
        <w:t>ی</w:t>
      </w:r>
      <w:r w:rsidRPr="00DE1126">
        <w:rPr>
          <w:rtl/>
        </w:rPr>
        <w:t>رامون مسجد اکبر آمد و شد کنند که قاتل و مقتول در آتش</w:t>
      </w:r>
      <w:r w:rsidR="00506612">
        <w:t>‌</w:t>
      </w:r>
      <w:r w:rsidRPr="00DE1126">
        <w:rPr>
          <w:rtl/>
        </w:rPr>
        <w:t>اند. کشتار بس</w:t>
      </w:r>
      <w:r w:rsidR="00741AA8" w:rsidRPr="00DE1126">
        <w:rPr>
          <w:rtl/>
        </w:rPr>
        <w:t>ی</w:t>
      </w:r>
      <w:r w:rsidRPr="00DE1126">
        <w:rPr>
          <w:rtl/>
        </w:rPr>
        <w:t>ار، مرگ وس</w:t>
      </w:r>
      <w:r w:rsidR="00741AA8" w:rsidRPr="00DE1126">
        <w:rPr>
          <w:rtl/>
        </w:rPr>
        <w:t>ی</w:t>
      </w:r>
      <w:r w:rsidRPr="00DE1126">
        <w:rPr>
          <w:rtl/>
        </w:rPr>
        <w:t>ع، قتل نفس زک</w:t>
      </w:r>
      <w:r w:rsidR="00741AA8" w:rsidRPr="00DE1126">
        <w:rPr>
          <w:rtl/>
        </w:rPr>
        <w:t>ی</w:t>
      </w:r>
      <w:r w:rsidRPr="00DE1126">
        <w:rPr>
          <w:rtl/>
        </w:rPr>
        <w:t>ه در پشت کوفه در م</w:t>
      </w:r>
      <w:r w:rsidR="00741AA8" w:rsidRPr="00DE1126">
        <w:rPr>
          <w:rtl/>
        </w:rPr>
        <w:t>ی</w:t>
      </w:r>
      <w:r w:rsidRPr="00DE1126">
        <w:rPr>
          <w:rtl/>
        </w:rPr>
        <w:t>ان هفتاد نفر، آنکه م</w:t>
      </w:r>
      <w:r w:rsidR="00741AA8" w:rsidRPr="00DE1126">
        <w:rPr>
          <w:rtl/>
        </w:rPr>
        <w:t>ی</w:t>
      </w:r>
      <w:r w:rsidRPr="00DE1126">
        <w:rPr>
          <w:rtl/>
        </w:rPr>
        <w:t>ان رکن و مقام ذبح م</w:t>
      </w:r>
      <w:r w:rsidR="00741AA8" w:rsidRPr="00DE1126">
        <w:rPr>
          <w:rtl/>
        </w:rPr>
        <w:t>ی</w:t>
      </w:r>
      <w:r w:rsidR="00506612">
        <w:t>‌</w:t>
      </w:r>
      <w:r w:rsidRPr="00DE1126">
        <w:rPr>
          <w:rtl/>
        </w:rPr>
        <w:t>شود، قتل صبر اسبغ مظفّر در ب</w:t>
      </w:r>
      <w:r w:rsidR="00741AA8" w:rsidRPr="00DE1126">
        <w:rPr>
          <w:rtl/>
        </w:rPr>
        <w:t>ی</w:t>
      </w:r>
      <w:r w:rsidRPr="00DE1126">
        <w:rPr>
          <w:rtl/>
        </w:rPr>
        <w:t>عت بتان و به همراه بس</w:t>
      </w:r>
      <w:r w:rsidR="00741AA8" w:rsidRPr="00DE1126">
        <w:rPr>
          <w:rtl/>
        </w:rPr>
        <w:t>ی</w:t>
      </w:r>
      <w:r w:rsidRPr="00DE1126">
        <w:rPr>
          <w:rtl/>
        </w:rPr>
        <w:t>ار</w:t>
      </w:r>
      <w:r w:rsidR="00741AA8" w:rsidRPr="00DE1126">
        <w:rPr>
          <w:rtl/>
        </w:rPr>
        <w:t>ی</w:t>
      </w:r>
      <w:r w:rsidRPr="00DE1126">
        <w:rPr>
          <w:rtl/>
        </w:rPr>
        <w:t xml:space="preserve"> از ش</w:t>
      </w:r>
      <w:r w:rsidR="00741AA8" w:rsidRPr="00DE1126">
        <w:rPr>
          <w:rtl/>
        </w:rPr>
        <w:t>ی</w:t>
      </w:r>
      <w:r w:rsidRPr="00DE1126">
        <w:rPr>
          <w:rtl/>
        </w:rPr>
        <w:t>اط</w:t>
      </w:r>
      <w:r w:rsidR="00741AA8" w:rsidRPr="00DE1126">
        <w:rPr>
          <w:rtl/>
        </w:rPr>
        <w:t>ی</w:t>
      </w:r>
      <w:r w:rsidRPr="00DE1126">
        <w:rPr>
          <w:rtl/>
        </w:rPr>
        <w:t>ن انس...»</w:t>
      </w:r>
    </w:p>
    <w:p w:rsidR="001E12DE" w:rsidRPr="00DE1126" w:rsidRDefault="001E12DE" w:rsidP="000E2F20">
      <w:pPr>
        <w:bidi/>
        <w:jc w:val="both"/>
        <w:rPr>
          <w:rtl/>
        </w:rPr>
      </w:pPr>
      <w:r w:rsidRPr="00DE1126">
        <w:rPr>
          <w:rtl/>
        </w:rPr>
        <w:t>ا</w:t>
      </w:r>
      <w:r w:rsidR="00741AA8" w:rsidRPr="00DE1126">
        <w:rPr>
          <w:rtl/>
        </w:rPr>
        <w:t>ی</w:t>
      </w:r>
      <w:r w:rsidRPr="00DE1126">
        <w:rPr>
          <w:rtl/>
        </w:rPr>
        <w:t>ن روا</w:t>
      </w:r>
      <w:r w:rsidR="00741AA8" w:rsidRPr="00DE1126">
        <w:rPr>
          <w:rtl/>
        </w:rPr>
        <w:t>ی</w:t>
      </w:r>
      <w:r w:rsidRPr="00DE1126">
        <w:rPr>
          <w:rtl/>
        </w:rPr>
        <w:t>ت درباره</w:t>
      </w:r>
      <w:r w:rsidR="00506612">
        <w:t>‌</w:t>
      </w:r>
      <w:r w:rsidR="00741AA8" w:rsidRPr="00DE1126">
        <w:rPr>
          <w:rtl/>
        </w:rPr>
        <w:t>ی</w:t>
      </w:r>
      <w:r w:rsidRPr="00DE1126">
        <w:rPr>
          <w:rtl/>
        </w:rPr>
        <w:t xml:space="preserve"> حجاز و عراق است، و مسجد اکبر که پرچم</w:t>
      </w:r>
      <w:r w:rsidR="00506612">
        <w:t>‌</w:t>
      </w:r>
      <w:r w:rsidRPr="00DE1126">
        <w:rPr>
          <w:rtl/>
        </w:rPr>
        <w:t>ها حوال</w:t>
      </w:r>
      <w:r w:rsidR="00741AA8" w:rsidRPr="00DE1126">
        <w:rPr>
          <w:rtl/>
        </w:rPr>
        <w:t>ی</w:t>
      </w:r>
      <w:r w:rsidRPr="00DE1126">
        <w:rPr>
          <w:rtl/>
        </w:rPr>
        <w:t xml:space="preserve"> آن آمد و شد و نزاع م</w:t>
      </w:r>
      <w:r w:rsidR="00741AA8" w:rsidRPr="00DE1126">
        <w:rPr>
          <w:rtl/>
        </w:rPr>
        <w:t>ی</w:t>
      </w:r>
      <w:r w:rsidR="00506612">
        <w:t>‌</w:t>
      </w:r>
      <w:r w:rsidRPr="00DE1126">
        <w:rPr>
          <w:rtl/>
        </w:rPr>
        <w:t>کنند مسجد الحرام است.</w:t>
      </w:r>
    </w:p>
    <w:p w:rsidR="001E12DE" w:rsidRPr="00DE1126" w:rsidRDefault="001E12DE" w:rsidP="00DE1126">
      <w:pPr>
        <w:bidi/>
        <w:jc w:val="both"/>
        <w:rPr>
          <w:rtl/>
        </w:rPr>
      </w:pPr>
      <w:r w:rsidRPr="00DE1126">
        <w:rPr>
          <w:rtl/>
        </w:rPr>
        <w:t>ا</w:t>
      </w:r>
      <w:r w:rsidR="00741AA8" w:rsidRPr="00DE1126">
        <w:rPr>
          <w:rtl/>
        </w:rPr>
        <w:t>ی</w:t>
      </w:r>
      <w:r w:rsidRPr="00DE1126">
        <w:rPr>
          <w:rtl/>
        </w:rPr>
        <w:t>ن کشتار فج</w:t>
      </w:r>
      <w:r w:rsidR="00741AA8" w:rsidRPr="00DE1126">
        <w:rPr>
          <w:rtl/>
        </w:rPr>
        <w:t>ی</w:t>
      </w:r>
      <w:r w:rsidRPr="00DE1126">
        <w:rPr>
          <w:rtl/>
        </w:rPr>
        <w:t>ع ممکن است هم در عراق باشد و هم در حجاز. اسبغ مظفر هم</w:t>
      </w:r>
      <w:r w:rsidR="00864F14" w:rsidRPr="00DE1126">
        <w:rPr>
          <w:rtl/>
        </w:rPr>
        <w:t xml:space="preserve"> - </w:t>
      </w:r>
      <w:r w:rsidRPr="00DE1126">
        <w:rPr>
          <w:rtl/>
        </w:rPr>
        <w:t>که معلوم ن</w:t>
      </w:r>
      <w:r w:rsidR="00741AA8" w:rsidRPr="00DE1126">
        <w:rPr>
          <w:rtl/>
        </w:rPr>
        <w:t>ی</w:t>
      </w:r>
      <w:r w:rsidRPr="00DE1126">
        <w:rPr>
          <w:rtl/>
        </w:rPr>
        <w:t>ست اهل کجاست</w:t>
      </w:r>
      <w:r w:rsidR="00864F14" w:rsidRPr="00DE1126">
        <w:rPr>
          <w:rtl/>
        </w:rPr>
        <w:t xml:space="preserve"> - </w:t>
      </w:r>
      <w:r w:rsidRPr="00DE1126">
        <w:rPr>
          <w:rtl/>
        </w:rPr>
        <w:t>شخص</w:t>
      </w:r>
      <w:r w:rsidR="00741AA8" w:rsidRPr="00DE1126">
        <w:rPr>
          <w:rtl/>
        </w:rPr>
        <w:t>ی</w:t>
      </w:r>
      <w:r w:rsidRPr="00DE1126">
        <w:rPr>
          <w:rtl/>
        </w:rPr>
        <w:t xml:space="preserve"> است که او را در بند م</w:t>
      </w:r>
      <w:r w:rsidR="00741AA8" w:rsidRPr="00DE1126">
        <w:rPr>
          <w:rtl/>
        </w:rPr>
        <w:t>ی</w:t>
      </w:r>
      <w:r w:rsidR="00506612">
        <w:t>‌</w:t>
      </w:r>
      <w:r w:rsidRPr="00DE1126">
        <w:rPr>
          <w:rtl/>
        </w:rPr>
        <w:t>کنند و به قتل م</w:t>
      </w:r>
      <w:r w:rsidR="00741AA8" w:rsidRPr="00DE1126">
        <w:rPr>
          <w:rtl/>
        </w:rPr>
        <w:t>ی</w:t>
      </w:r>
      <w:r w:rsidR="00506612">
        <w:t>‌</w:t>
      </w:r>
      <w:r w:rsidRPr="00DE1126">
        <w:rPr>
          <w:rtl/>
        </w:rPr>
        <w:t xml:space="preserve">رسانند. </w:t>
      </w:r>
    </w:p>
    <w:p w:rsidR="001E12DE" w:rsidRPr="00DE1126" w:rsidRDefault="001E12DE" w:rsidP="000E2F20">
      <w:pPr>
        <w:bidi/>
        <w:jc w:val="both"/>
        <w:rPr>
          <w:rtl/>
        </w:rPr>
      </w:pPr>
      <w:r w:rsidRPr="00DE1126">
        <w:rPr>
          <w:rtl/>
        </w:rPr>
        <w:t>نفس زک</w:t>
      </w:r>
      <w:r w:rsidR="00741AA8" w:rsidRPr="00DE1126">
        <w:rPr>
          <w:rtl/>
        </w:rPr>
        <w:t>ی</w:t>
      </w:r>
      <w:r w:rsidRPr="00DE1126">
        <w:rPr>
          <w:rtl/>
        </w:rPr>
        <w:t>ه که در مد</w:t>
      </w:r>
      <w:r w:rsidR="00741AA8" w:rsidRPr="00DE1126">
        <w:rPr>
          <w:rtl/>
        </w:rPr>
        <w:t>ی</w:t>
      </w:r>
      <w:r w:rsidRPr="00DE1126">
        <w:rPr>
          <w:rtl/>
        </w:rPr>
        <w:t>نه به شهادت م</w:t>
      </w:r>
      <w:r w:rsidR="00741AA8" w:rsidRPr="00DE1126">
        <w:rPr>
          <w:rtl/>
        </w:rPr>
        <w:t>ی</w:t>
      </w:r>
      <w:r w:rsidR="00506612">
        <w:t>‌</w:t>
      </w:r>
      <w:r w:rsidRPr="00DE1126">
        <w:rPr>
          <w:rtl/>
        </w:rPr>
        <w:t xml:space="preserve">رسد از </w:t>
      </w:r>
      <w:r w:rsidR="00741AA8" w:rsidRPr="00DE1126">
        <w:rPr>
          <w:rtl/>
        </w:rPr>
        <w:t>ی</w:t>
      </w:r>
      <w:r w:rsidRPr="00DE1126">
        <w:rPr>
          <w:rtl/>
        </w:rPr>
        <w:t>اران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کتاب سل</w:t>
      </w:r>
      <w:r w:rsidR="00741AA8" w:rsidRPr="00DE1126">
        <w:rPr>
          <w:rtl/>
        </w:rPr>
        <w:t>ی</w:t>
      </w:r>
      <w:r w:rsidRPr="00DE1126">
        <w:rPr>
          <w:rtl/>
        </w:rPr>
        <w:t>م /197 م</w:t>
      </w:r>
      <w:r w:rsidR="00741AA8" w:rsidRPr="00DE1126">
        <w:rPr>
          <w:rtl/>
        </w:rPr>
        <w:t>ی</w:t>
      </w:r>
      <w:r w:rsidR="00506612">
        <w:t>‌</w:t>
      </w:r>
      <w:r w:rsidRPr="00DE1126">
        <w:rPr>
          <w:rtl/>
        </w:rPr>
        <w:t>نو</w:t>
      </w:r>
      <w:r w:rsidR="00741AA8" w:rsidRPr="00DE1126">
        <w:rPr>
          <w:rtl/>
        </w:rPr>
        <w:t>ی</w:t>
      </w:r>
      <w:r w:rsidRPr="00DE1126">
        <w:rPr>
          <w:rtl/>
        </w:rPr>
        <w:t>سد: «از نامه</w:t>
      </w:r>
      <w:r w:rsidR="00506612">
        <w:t>‌</w:t>
      </w:r>
      <w:r w:rsidRPr="00DE1126">
        <w:rPr>
          <w:rtl/>
        </w:rPr>
        <w:t>ها</w:t>
      </w:r>
      <w:r w:rsidR="00741AA8" w:rsidRPr="00DE1126">
        <w:rPr>
          <w:rtl/>
        </w:rPr>
        <w:t>ی</w:t>
      </w:r>
      <w:r w:rsidRPr="00DE1126">
        <w:rPr>
          <w:rtl/>
        </w:rPr>
        <w:t xml:space="preserve">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معاو</w:t>
      </w:r>
      <w:r w:rsidR="00741AA8" w:rsidRPr="00DE1126">
        <w:rPr>
          <w:rtl/>
        </w:rPr>
        <w:t>ی</w:t>
      </w:r>
      <w:r w:rsidRPr="00DE1126">
        <w:rPr>
          <w:rtl/>
        </w:rPr>
        <w:t>ه: ا</w:t>
      </w:r>
      <w:r w:rsidR="00741AA8" w:rsidRPr="00DE1126">
        <w:rPr>
          <w:rtl/>
        </w:rPr>
        <w:t>ی</w:t>
      </w:r>
      <w:r w:rsidRPr="00DE1126">
        <w:rPr>
          <w:rtl/>
        </w:rPr>
        <w:t xml:space="preserve"> معاو</w:t>
      </w:r>
      <w:r w:rsidR="00741AA8" w:rsidRPr="00DE1126">
        <w:rPr>
          <w:rtl/>
        </w:rPr>
        <w:t>ی</w:t>
      </w:r>
      <w:r w:rsidRPr="00DE1126">
        <w:rPr>
          <w:rtl/>
        </w:rPr>
        <w:t>ه</w:t>
      </w:r>
      <w:r w:rsidR="00506612">
        <w:t>‌</w:t>
      </w:r>
      <w:r w:rsidRPr="00DE1126">
        <w:rPr>
          <w:rtl/>
        </w:rPr>
        <w:t>!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من خبر داده اند که بن</w:t>
      </w:r>
      <w:r w:rsidR="00741AA8" w:rsidRPr="00DE1126">
        <w:rPr>
          <w:rtl/>
        </w:rPr>
        <w:t>ی</w:t>
      </w:r>
      <w:r w:rsidRPr="00DE1126">
        <w:rPr>
          <w:rtl/>
        </w:rPr>
        <w:t xml:space="preserve"> ام</w:t>
      </w:r>
      <w:r w:rsidR="00741AA8" w:rsidRPr="00DE1126">
        <w:rPr>
          <w:rtl/>
        </w:rPr>
        <w:t>ی</w:t>
      </w:r>
      <w:r w:rsidRPr="00DE1126">
        <w:rPr>
          <w:rtl/>
        </w:rPr>
        <w:t>ّه محاسن مرا از خون سرم رنگ</w:t>
      </w:r>
      <w:r w:rsidR="00741AA8" w:rsidRPr="00DE1126">
        <w:rPr>
          <w:rtl/>
        </w:rPr>
        <w:t>ی</w:t>
      </w:r>
      <w:r w:rsidRPr="00DE1126">
        <w:rPr>
          <w:rtl/>
        </w:rPr>
        <w:t>ن م</w:t>
      </w:r>
      <w:r w:rsidR="00741AA8" w:rsidRPr="00DE1126">
        <w:rPr>
          <w:rtl/>
        </w:rPr>
        <w:t>ی</w:t>
      </w:r>
      <w:r w:rsidR="00506612">
        <w:t>‌</w:t>
      </w:r>
      <w:r w:rsidRPr="00DE1126">
        <w:rPr>
          <w:rtl/>
        </w:rPr>
        <w:t>کنند و من به شهادت م</w:t>
      </w:r>
      <w:r w:rsidR="00741AA8" w:rsidRPr="00DE1126">
        <w:rPr>
          <w:rtl/>
        </w:rPr>
        <w:t>ی</w:t>
      </w:r>
      <w:r w:rsidR="00506612">
        <w:t>‌</w:t>
      </w:r>
      <w:r w:rsidRPr="00DE1126">
        <w:rPr>
          <w:rtl/>
        </w:rPr>
        <w:t xml:space="preserve">رسم... </w:t>
      </w:r>
    </w:p>
    <w:p w:rsidR="001E12DE" w:rsidRPr="00DE1126" w:rsidRDefault="001E12DE" w:rsidP="000E2F20">
      <w:pPr>
        <w:bidi/>
        <w:jc w:val="both"/>
        <w:rPr>
          <w:rtl/>
        </w:rPr>
      </w:pPr>
      <w:r w:rsidRPr="00DE1126">
        <w:rPr>
          <w:rtl/>
        </w:rPr>
        <w:t>مرد</w:t>
      </w:r>
      <w:r w:rsidR="00741AA8" w:rsidRPr="00DE1126">
        <w:rPr>
          <w:rtl/>
        </w:rPr>
        <w:t>ی</w:t>
      </w:r>
      <w:r w:rsidRPr="00DE1126">
        <w:rPr>
          <w:rtl/>
        </w:rPr>
        <w:t xml:space="preserve"> از نسل تو شوم، ملعون، جلف، جفاکار، وارونه دل، خشن و سخت است و خداوند رأفت و رحمت را از دل او کنده. دا</w:t>
      </w:r>
      <w:r w:rsidR="00741AA8" w:rsidRPr="00DE1126">
        <w:rPr>
          <w:rtl/>
        </w:rPr>
        <w:t>یی</w:t>
      </w:r>
      <w:r w:rsidR="00506612">
        <w:t>‌</w:t>
      </w:r>
      <w:r w:rsidRPr="00DE1126">
        <w:rPr>
          <w:rtl/>
        </w:rPr>
        <w:t>ها</w:t>
      </w:r>
      <w:r w:rsidR="00741AA8" w:rsidRPr="00DE1126">
        <w:rPr>
          <w:rtl/>
        </w:rPr>
        <w:t>ی</w:t>
      </w:r>
      <w:r w:rsidRPr="00DE1126">
        <w:rPr>
          <w:rtl/>
        </w:rPr>
        <w:t>ش از کلب هستند و گو</w:t>
      </w:r>
      <w:r w:rsidR="00741AA8" w:rsidRPr="00DE1126">
        <w:rPr>
          <w:rtl/>
        </w:rPr>
        <w:t>ی</w:t>
      </w:r>
      <w:r w:rsidRPr="00DE1126">
        <w:rPr>
          <w:rtl/>
        </w:rPr>
        <w:t>ا او را م</w:t>
      </w:r>
      <w:r w:rsidR="00741AA8" w:rsidRPr="00DE1126">
        <w:rPr>
          <w:rtl/>
        </w:rPr>
        <w:t>ی</w:t>
      </w:r>
      <w:r w:rsidR="00506612">
        <w:t>‌</w:t>
      </w:r>
      <w:r w:rsidRPr="00DE1126">
        <w:rPr>
          <w:rtl/>
        </w:rPr>
        <w:t>نگرم. اگر م</w:t>
      </w:r>
      <w:r w:rsidR="00741AA8" w:rsidRPr="00DE1126">
        <w:rPr>
          <w:rtl/>
        </w:rPr>
        <w:t>ی</w:t>
      </w:r>
      <w:r w:rsidR="00506612">
        <w:t>‌</w:t>
      </w:r>
      <w:r w:rsidRPr="00DE1126">
        <w:rPr>
          <w:rtl/>
        </w:rPr>
        <w:t>خواستم نام و صفت او و ن</w:t>
      </w:r>
      <w:r w:rsidR="00741AA8" w:rsidRPr="00DE1126">
        <w:rPr>
          <w:rtl/>
        </w:rPr>
        <w:t>ی</w:t>
      </w:r>
      <w:r w:rsidRPr="00DE1126">
        <w:rPr>
          <w:rtl/>
        </w:rPr>
        <w:t>ز ا</w:t>
      </w:r>
      <w:r w:rsidR="00741AA8" w:rsidRPr="00DE1126">
        <w:rPr>
          <w:rtl/>
        </w:rPr>
        <w:t>ی</w:t>
      </w:r>
      <w:r w:rsidRPr="00DE1126">
        <w:rPr>
          <w:rtl/>
        </w:rPr>
        <w:t>نکه چند سال دارد را م</w:t>
      </w:r>
      <w:r w:rsidR="00741AA8" w:rsidRPr="00DE1126">
        <w:rPr>
          <w:rtl/>
        </w:rPr>
        <w:t>ی</w:t>
      </w:r>
      <w:r w:rsidR="00506612">
        <w:t>‌</w:t>
      </w:r>
      <w:r w:rsidRPr="00DE1126">
        <w:rPr>
          <w:rtl/>
        </w:rPr>
        <w:t>گفتم. او لشکر</w:t>
      </w:r>
      <w:r w:rsidR="00741AA8" w:rsidRPr="00DE1126">
        <w:rPr>
          <w:rtl/>
        </w:rPr>
        <w:t>ی</w:t>
      </w:r>
      <w:r w:rsidRPr="00DE1126">
        <w:rPr>
          <w:rtl/>
        </w:rPr>
        <w:t xml:space="preserve"> به مد</w:t>
      </w:r>
      <w:r w:rsidR="00741AA8" w:rsidRPr="00DE1126">
        <w:rPr>
          <w:rtl/>
        </w:rPr>
        <w:t>ی</w:t>
      </w:r>
      <w:r w:rsidRPr="00DE1126">
        <w:rPr>
          <w:rtl/>
        </w:rPr>
        <w:t>نه م</w:t>
      </w:r>
      <w:r w:rsidR="00741AA8" w:rsidRPr="00DE1126">
        <w:rPr>
          <w:rtl/>
        </w:rPr>
        <w:t>ی</w:t>
      </w:r>
      <w:r w:rsidR="00506612">
        <w:t>‌</w:t>
      </w:r>
      <w:r w:rsidRPr="00DE1126">
        <w:rPr>
          <w:rtl/>
        </w:rPr>
        <w:t>فرستد که بدان وارد م</w:t>
      </w:r>
      <w:r w:rsidR="00741AA8" w:rsidRPr="00DE1126">
        <w:rPr>
          <w:rtl/>
        </w:rPr>
        <w:t>ی</w:t>
      </w:r>
      <w:r w:rsidR="00506612">
        <w:t>‌</w:t>
      </w:r>
      <w:r w:rsidRPr="00DE1126">
        <w:rPr>
          <w:rtl/>
        </w:rPr>
        <w:t>شوند. کشتار و فحشاء بس</w:t>
      </w:r>
      <w:r w:rsidR="00741AA8" w:rsidRPr="00DE1126">
        <w:rPr>
          <w:rtl/>
        </w:rPr>
        <w:t>ی</w:t>
      </w:r>
      <w:r w:rsidRPr="00DE1126">
        <w:rPr>
          <w:rtl/>
        </w:rPr>
        <w:t>ار</w:t>
      </w:r>
      <w:r w:rsidR="00741AA8" w:rsidRPr="00DE1126">
        <w:rPr>
          <w:rtl/>
        </w:rPr>
        <w:t>ی</w:t>
      </w:r>
      <w:r w:rsidRPr="00DE1126">
        <w:rPr>
          <w:rtl/>
        </w:rPr>
        <w:t xml:space="preserve"> به راه م</w:t>
      </w:r>
      <w:r w:rsidR="00741AA8" w:rsidRPr="00DE1126">
        <w:rPr>
          <w:rtl/>
        </w:rPr>
        <w:t>ی</w:t>
      </w:r>
      <w:r w:rsidR="00506612">
        <w:t>‌</w:t>
      </w:r>
      <w:r w:rsidRPr="00DE1126">
        <w:rPr>
          <w:rtl/>
        </w:rPr>
        <w:t>اندازند. مرد</w:t>
      </w:r>
      <w:r w:rsidR="00741AA8" w:rsidRPr="00DE1126">
        <w:rPr>
          <w:rtl/>
        </w:rPr>
        <w:t>ی</w:t>
      </w:r>
      <w:r w:rsidRPr="00DE1126">
        <w:rPr>
          <w:rtl/>
        </w:rPr>
        <w:t xml:space="preserve"> از فرزندان من</w:t>
      </w:r>
      <w:r w:rsidR="00864F14" w:rsidRPr="00DE1126">
        <w:rPr>
          <w:rtl/>
        </w:rPr>
        <w:t xml:space="preserve"> - </w:t>
      </w:r>
      <w:r w:rsidRPr="00DE1126">
        <w:rPr>
          <w:rtl/>
        </w:rPr>
        <w:t>که پاک و منزّه است و زم</w:t>
      </w:r>
      <w:r w:rsidR="00741AA8" w:rsidRPr="00DE1126">
        <w:rPr>
          <w:rtl/>
        </w:rPr>
        <w:t>ی</w:t>
      </w:r>
      <w:r w:rsidRPr="00DE1126">
        <w:rPr>
          <w:rtl/>
        </w:rPr>
        <w:t>ن را از عدل و داد آکنده م</w:t>
      </w:r>
      <w:r w:rsidR="00741AA8" w:rsidRPr="00DE1126">
        <w:rPr>
          <w:rtl/>
        </w:rPr>
        <w:t>ی</w:t>
      </w:r>
      <w:r w:rsidR="00506612">
        <w:t>‌</w:t>
      </w:r>
      <w:r w:rsidRPr="00DE1126">
        <w:rPr>
          <w:rtl/>
        </w:rPr>
        <w:t>سازد، همان سان که از ستم و جفا پر شده</w:t>
      </w:r>
      <w:r w:rsidR="00864F14" w:rsidRPr="00DE1126">
        <w:rPr>
          <w:rtl/>
        </w:rPr>
        <w:t xml:space="preserve"> - </w:t>
      </w:r>
      <w:r w:rsidRPr="00DE1126">
        <w:rPr>
          <w:rtl/>
        </w:rPr>
        <w:t>از آنان م</w:t>
      </w:r>
      <w:r w:rsidR="00741AA8" w:rsidRPr="00DE1126">
        <w:rPr>
          <w:rtl/>
        </w:rPr>
        <w:t>ی</w:t>
      </w:r>
      <w:r w:rsidR="00506612">
        <w:t>‌</w:t>
      </w:r>
      <w:r w:rsidRPr="00DE1126">
        <w:rPr>
          <w:rtl/>
        </w:rPr>
        <w:t>گر</w:t>
      </w:r>
      <w:r w:rsidR="00741AA8" w:rsidRPr="00DE1126">
        <w:rPr>
          <w:rtl/>
        </w:rPr>
        <w:t>ی</w:t>
      </w:r>
      <w:r w:rsidRPr="00DE1126">
        <w:rPr>
          <w:rtl/>
        </w:rPr>
        <w:t>زد. من نام، نشانه و سنّ او در آن روز را م</w:t>
      </w:r>
      <w:r w:rsidR="00741AA8" w:rsidRPr="00DE1126">
        <w:rPr>
          <w:rtl/>
        </w:rPr>
        <w:t>ی</w:t>
      </w:r>
      <w:r w:rsidR="00506612">
        <w:t>‌</w:t>
      </w:r>
      <w:r w:rsidRPr="00DE1126">
        <w:rPr>
          <w:rtl/>
        </w:rPr>
        <w:t>دانم. او از فرزندان پسرم حس</w:t>
      </w:r>
      <w:r w:rsidR="00741AA8" w:rsidRPr="00DE1126">
        <w:rPr>
          <w:rtl/>
        </w:rPr>
        <w:t>ی</w:t>
      </w:r>
      <w:r w:rsidRPr="00DE1126">
        <w:rPr>
          <w:rtl/>
        </w:rPr>
        <w:t xml:space="preserve">ن است که پسرت </w:t>
      </w:r>
      <w:r w:rsidR="00741AA8" w:rsidRPr="00DE1126">
        <w:rPr>
          <w:rtl/>
        </w:rPr>
        <w:t>ی</w:t>
      </w:r>
      <w:r w:rsidRPr="00DE1126">
        <w:rPr>
          <w:rtl/>
        </w:rPr>
        <w:t>ز</w:t>
      </w:r>
      <w:r w:rsidR="00741AA8" w:rsidRPr="00DE1126">
        <w:rPr>
          <w:rtl/>
        </w:rPr>
        <w:t>ی</w:t>
      </w:r>
      <w:r w:rsidRPr="00DE1126">
        <w:rPr>
          <w:rtl/>
        </w:rPr>
        <w:t>د او را م</w:t>
      </w:r>
      <w:r w:rsidR="00741AA8" w:rsidRPr="00DE1126">
        <w:rPr>
          <w:rtl/>
        </w:rPr>
        <w:t>ی</w:t>
      </w:r>
      <w:r w:rsidR="00506612">
        <w:t>‌</w:t>
      </w:r>
      <w:r w:rsidRPr="00DE1126">
        <w:rPr>
          <w:rtl/>
        </w:rPr>
        <w:t>کشد. او خون</w:t>
      </w:r>
      <w:r w:rsidR="00506612">
        <w:t>‌</w:t>
      </w:r>
      <w:r w:rsidRPr="00DE1126">
        <w:rPr>
          <w:rtl/>
        </w:rPr>
        <w:t>خواه پدرش است. پس به سو</w:t>
      </w:r>
      <w:r w:rsidR="00741AA8" w:rsidRPr="00DE1126">
        <w:rPr>
          <w:rtl/>
        </w:rPr>
        <w:t>ی</w:t>
      </w:r>
      <w:r w:rsidRPr="00DE1126">
        <w:rPr>
          <w:rtl/>
        </w:rPr>
        <w:t xml:space="preserve"> مکه فرار م</w:t>
      </w:r>
      <w:r w:rsidR="00741AA8" w:rsidRPr="00DE1126">
        <w:rPr>
          <w:rtl/>
        </w:rPr>
        <w:t>ی</w:t>
      </w:r>
      <w:r w:rsidR="00506612">
        <w:t>‌</w:t>
      </w:r>
      <w:r w:rsidRPr="00DE1126">
        <w:rPr>
          <w:rtl/>
        </w:rPr>
        <w:t>کند. رئ</w:t>
      </w:r>
      <w:r w:rsidR="00741AA8" w:rsidRPr="00DE1126">
        <w:rPr>
          <w:rtl/>
        </w:rPr>
        <w:t>ی</w:t>
      </w:r>
      <w:r w:rsidRPr="00DE1126">
        <w:rPr>
          <w:rtl/>
        </w:rPr>
        <w:t>س آن لشکر مرد</w:t>
      </w:r>
      <w:r w:rsidR="00741AA8" w:rsidRPr="00DE1126">
        <w:rPr>
          <w:rtl/>
        </w:rPr>
        <w:t>ی</w:t>
      </w:r>
      <w:r w:rsidRPr="00DE1126">
        <w:rPr>
          <w:rtl/>
        </w:rPr>
        <w:t xml:space="preserve"> پاک و ب</w:t>
      </w:r>
      <w:r w:rsidR="00741AA8" w:rsidRPr="00DE1126">
        <w:rPr>
          <w:rtl/>
        </w:rPr>
        <w:t>ی</w:t>
      </w:r>
      <w:r w:rsidRPr="00DE1126">
        <w:rPr>
          <w:rtl/>
        </w:rPr>
        <w:t xml:space="preserve"> گناه از فرزندان مرا در کنار احجار الز</w:t>
      </w:r>
      <w:r w:rsidR="00741AA8" w:rsidRPr="00DE1126">
        <w:rPr>
          <w:rtl/>
        </w:rPr>
        <w:t>ی</w:t>
      </w:r>
      <w:r w:rsidRPr="00DE1126">
        <w:rPr>
          <w:rtl/>
        </w:rPr>
        <w:t>ت خواهد کشت...»</w:t>
      </w:r>
    </w:p>
    <w:p w:rsidR="001E12DE" w:rsidRPr="00DE1126" w:rsidRDefault="001E12DE" w:rsidP="000E2F20">
      <w:pPr>
        <w:bidi/>
        <w:jc w:val="both"/>
        <w:rPr>
          <w:rtl/>
        </w:rPr>
      </w:pPr>
      <w:r w:rsidRPr="00DE1126">
        <w:rPr>
          <w:rtl/>
        </w:rPr>
        <w:t>الفتن 1 /324 از کعب: «مد</w:t>
      </w:r>
      <w:r w:rsidR="00741AA8" w:rsidRPr="00DE1126">
        <w:rPr>
          <w:rtl/>
        </w:rPr>
        <w:t>ی</w:t>
      </w:r>
      <w:r w:rsidRPr="00DE1126">
        <w:rPr>
          <w:rtl/>
        </w:rPr>
        <w:t>نه مباح شمرده م</w:t>
      </w:r>
      <w:r w:rsidR="00741AA8" w:rsidRPr="00DE1126">
        <w:rPr>
          <w:rtl/>
        </w:rPr>
        <w:t>ی</w:t>
      </w:r>
      <w:r w:rsidR="00506612">
        <w:t>‌</w:t>
      </w:r>
      <w:r w:rsidRPr="00DE1126">
        <w:rPr>
          <w:rtl/>
        </w:rPr>
        <w:t>شود [ و هر کار</w:t>
      </w:r>
      <w:r w:rsidR="00741AA8" w:rsidRPr="00DE1126">
        <w:rPr>
          <w:rtl/>
        </w:rPr>
        <w:t>ی</w:t>
      </w:r>
      <w:r w:rsidRPr="00DE1126">
        <w:rPr>
          <w:rtl/>
        </w:rPr>
        <w:t xml:space="preserve"> بخواهند در آن انجام م</w:t>
      </w:r>
      <w:r w:rsidR="00741AA8" w:rsidRPr="00DE1126">
        <w:rPr>
          <w:rtl/>
        </w:rPr>
        <w:t>ی</w:t>
      </w:r>
      <w:r w:rsidR="00506612">
        <w:t>‌</w:t>
      </w:r>
      <w:r w:rsidRPr="00DE1126">
        <w:rPr>
          <w:rtl/>
        </w:rPr>
        <w:t>دهند ]، و نفس زک</w:t>
      </w:r>
      <w:r w:rsidR="00741AA8" w:rsidRPr="00DE1126">
        <w:rPr>
          <w:rtl/>
        </w:rPr>
        <w:t>ی</w:t>
      </w:r>
      <w:r w:rsidRPr="00DE1126">
        <w:rPr>
          <w:rtl/>
        </w:rPr>
        <w:t>ه به قتل م</w:t>
      </w:r>
      <w:r w:rsidR="00741AA8" w:rsidRPr="00DE1126">
        <w:rPr>
          <w:rtl/>
        </w:rPr>
        <w:t>ی</w:t>
      </w:r>
      <w:r w:rsidR="00506612">
        <w:t>‌</w:t>
      </w:r>
      <w:r w:rsidRPr="00DE1126">
        <w:rPr>
          <w:rtl/>
        </w:rPr>
        <w:t xml:space="preserve">رسد.» </w:t>
      </w:r>
    </w:p>
    <w:p w:rsidR="001E12DE" w:rsidRPr="00DE1126" w:rsidRDefault="001E12DE" w:rsidP="000E2F20">
      <w:pPr>
        <w:bidi/>
        <w:jc w:val="both"/>
        <w:rPr>
          <w:rtl/>
        </w:rPr>
      </w:pPr>
      <w:r w:rsidRPr="00DE1126">
        <w:rPr>
          <w:rtl/>
        </w:rPr>
        <w:t>همان 1 /329 از ابن</w:t>
      </w:r>
      <w:r w:rsidR="00506612">
        <w:t>‌</w:t>
      </w:r>
      <w:r w:rsidRPr="00DE1126">
        <w:rPr>
          <w:rtl/>
        </w:rPr>
        <w:t>مسعود: «لشکر</w:t>
      </w:r>
      <w:r w:rsidR="00741AA8" w:rsidRPr="00DE1126">
        <w:rPr>
          <w:rtl/>
        </w:rPr>
        <w:t>ی</w:t>
      </w:r>
      <w:r w:rsidRPr="00DE1126">
        <w:rPr>
          <w:rtl/>
        </w:rPr>
        <w:t xml:space="preserve"> روانه مد</w:t>
      </w:r>
      <w:r w:rsidR="00741AA8" w:rsidRPr="00DE1126">
        <w:rPr>
          <w:rtl/>
        </w:rPr>
        <w:t>ی</w:t>
      </w:r>
      <w:r w:rsidRPr="00DE1126">
        <w:rPr>
          <w:rtl/>
        </w:rPr>
        <w:t>نه م</w:t>
      </w:r>
      <w:r w:rsidR="00741AA8" w:rsidRPr="00DE1126">
        <w:rPr>
          <w:rtl/>
        </w:rPr>
        <w:t>ی</w:t>
      </w:r>
      <w:r w:rsidR="00506612">
        <w:t>‌</w:t>
      </w:r>
      <w:r w:rsidRPr="00DE1126">
        <w:rPr>
          <w:rtl/>
        </w:rPr>
        <w:t>شود که ب</w:t>
      </w:r>
      <w:r w:rsidR="00741AA8" w:rsidRPr="00DE1126">
        <w:rPr>
          <w:rtl/>
        </w:rPr>
        <w:t>ی</w:t>
      </w:r>
      <w:r w:rsidRPr="00DE1126">
        <w:rPr>
          <w:rtl/>
        </w:rPr>
        <w:t>ن حماو</w:t>
      </w:r>
      <w:r w:rsidR="00741AA8" w:rsidRPr="00DE1126">
        <w:rPr>
          <w:rtl/>
        </w:rPr>
        <w:t>ی</w:t>
      </w:r>
      <w:r w:rsidRPr="00DE1126">
        <w:rPr>
          <w:rtl/>
        </w:rPr>
        <w:t>ن در زم</w:t>
      </w:r>
      <w:r w:rsidR="00741AA8" w:rsidRPr="00DE1126">
        <w:rPr>
          <w:rtl/>
        </w:rPr>
        <w:t>ی</w:t>
      </w:r>
      <w:r w:rsidRPr="00DE1126">
        <w:rPr>
          <w:rtl/>
        </w:rPr>
        <w:t>ن فرو م</w:t>
      </w:r>
      <w:r w:rsidR="00741AA8" w:rsidRPr="00DE1126">
        <w:rPr>
          <w:rtl/>
        </w:rPr>
        <w:t>ی</w:t>
      </w:r>
      <w:r w:rsidR="00506612">
        <w:t>‌</w:t>
      </w:r>
      <w:r w:rsidRPr="00DE1126">
        <w:rPr>
          <w:rtl/>
        </w:rPr>
        <w:t>روند، و ن</w:t>
      </w:r>
      <w:r w:rsidR="00741AA8" w:rsidRPr="00DE1126">
        <w:rPr>
          <w:rtl/>
        </w:rPr>
        <w:t>ی</w:t>
      </w:r>
      <w:r w:rsidRPr="00DE1126">
        <w:rPr>
          <w:rtl/>
        </w:rPr>
        <w:t>ز نفس زک</w:t>
      </w:r>
      <w:r w:rsidR="00741AA8" w:rsidRPr="00DE1126">
        <w:rPr>
          <w:rtl/>
        </w:rPr>
        <w:t>ی</w:t>
      </w:r>
      <w:r w:rsidRPr="00DE1126">
        <w:rPr>
          <w:rtl/>
        </w:rPr>
        <w:t>ه به قتل م</w:t>
      </w:r>
      <w:r w:rsidR="00741AA8" w:rsidRPr="00DE1126">
        <w:rPr>
          <w:rtl/>
        </w:rPr>
        <w:t>ی</w:t>
      </w:r>
      <w:r w:rsidR="00506612">
        <w:t>‌</w:t>
      </w:r>
      <w:r w:rsidRPr="00DE1126">
        <w:rPr>
          <w:rtl/>
        </w:rPr>
        <w:t>رسد.»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/337 از زراره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آن پسر پ</w:t>
      </w:r>
      <w:r w:rsidR="00741AA8" w:rsidRPr="00DE1126">
        <w:rPr>
          <w:rtl/>
        </w:rPr>
        <w:t>ی</w:t>
      </w:r>
      <w:r w:rsidRPr="00DE1126">
        <w:rPr>
          <w:rtl/>
        </w:rPr>
        <w:t>ش از آنکه ق</w:t>
      </w:r>
      <w:r w:rsidR="00741AA8" w:rsidRPr="00DE1126">
        <w:rPr>
          <w:rtl/>
        </w:rPr>
        <w:t>ی</w:t>
      </w:r>
      <w:r w:rsidRPr="00DE1126">
        <w:rPr>
          <w:rtl/>
        </w:rPr>
        <w:t>ام کند غ</w:t>
      </w:r>
      <w:r w:rsidR="00741AA8" w:rsidRPr="00DE1126">
        <w:rPr>
          <w:rtl/>
        </w:rPr>
        <w:t>ی</w:t>
      </w:r>
      <w:r w:rsidRPr="00DE1126">
        <w:rPr>
          <w:rtl/>
        </w:rPr>
        <w:t>بت</w:t>
      </w:r>
      <w:r w:rsidR="00741AA8" w:rsidRPr="00DE1126">
        <w:rPr>
          <w:rtl/>
        </w:rPr>
        <w:t>ی</w:t>
      </w:r>
      <w:r w:rsidRPr="00DE1126">
        <w:rPr>
          <w:rtl/>
        </w:rPr>
        <w:t xml:space="preserve"> خواهد داشت، عرضه داشتم: چرا؟ فرمودند: م</w:t>
      </w:r>
      <w:r w:rsidR="00741AA8" w:rsidRPr="00DE1126">
        <w:rPr>
          <w:rtl/>
        </w:rPr>
        <w:t>ی</w:t>
      </w:r>
      <w:r w:rsidR="00506612">
        <w:t>‌</w:t>
      </w:r>
      <w:r w:rsidRPr="00DE1126">
        <w:rPr>
          <w:rtl/>
        </w:rPr>
        <w:t>هراسد</w:t>
      </w:r>
      <w:r w:rsidR="00864F14" w:rsidRPr="00DE1126">
        <w:rPr>
          <w:rtl/>
        </w:rPr>
        <w:t xml:space="preserve"> - </w:t>
      </w:r>
      <w:r w:rsidRPr="00DE1126">
        <w:rPr>
          <w:rtl/>
        </w:rPr>
        <w:t>و با دست به شکم خود اشاره کردند [ کنا</w:t>
      </w:r>
      <w:r w:rsidR="00741AA8" w:rsidRPr="00DE1126">
        <w:rPr>
          <w:rtl/>
        </w:rPr>
        <w:t>ی</w:t>
      </w:r>
      <w:r w:rsidRPr="00DE1126">
        <w:rPr>
          <w:rtl/>
        </w:rPr>
        <w:t xml:space="preserve">ه از کشته شدن ] </w:t>
      </w:r>
      <w:r w:rsidR="00864F14" w:rsidRPr="00DE1126">
        <w:rPr>
          <w:rtl/>
        </w:rPr>
        <w:t>-</w:t>
      </w:r>
      <w:r w:rsidRPr="00DE1126">
        <w:rPr>
          <w:rtl/>
        </w:rPr>
        <w:t>. در ادامه فرمودند: ا</w:t>
      </w:r>
      <w:r w:rsidR="00741AA8" w:rsidRPr="00DE1126">
        <w:rPr>
          <w:rtl/>
        </w:rPr>
        <w:t>ی</w:t>
      </w:r>
      <w:r w:rsidRPr="00DE1126">
        <w:rPr>
          <w:rtl/>
        </w:rPr>
        <w:t xml:space="preserve"> زراره</w:t>
      </w:r>
      <w:r w:rsidR="00506612">
        <w:t>‌</w:t>
      </w:r>
      <w:r w:rsidRPr="00DE1126">
        <w:rPr>
          <w:rtl/>
        </w:rPr>
        <w:t>! او منتظر است. و هموست که مردم در ولادتش شک م</w:t>
      </w:r>
      <w:r w:rsidR="00741AA8" w:rsidRPr="00DE1126">
        <w:rPr>
          <w:rtl/>
        </w:rPr>
        <w:t>ی</w:t>
      </w:r>
      <w:r w:rsidR="00506612">
        <w:t>‌</w:t>
      </w:r>
      <w:r w:rsidRPr="00DE1126">
        <w:rPr>
          <w:rtl/>
        </w:rPr>
        <w:t>کنند، برخ</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ند: پدرش بدون آنکه فرزند</w:t>
      </w:r>
      <w:r w:rsidR="00741AA8" w:rsidRPr="00DE1126">
        <w:rPr>
          <w:rtl/>
        </w:rPr>
        <w:t>ی</w:t>
      </w:r>
      <w:r w:rsidRPr="00DE1126">
        <w:rPr>
          <w:rtl/>
        </w:rPr>
        <w:t xml:space="preserve"> باق</w:t>
      </w:r>
      <w:r w:rsidR="00741AA8" w:rsidRPr="00DE1126">
        <w:rPr>
          <w:rtl/>
        </w:rPr>
        <w:t>ی</w:t>
      </w:r>
      <w:r w:rsidRPr="00DE1126">
        <w:rPr>
          <w:rtl/>
        </w:rPr>
        <w:t xml:space="preserve"> گذارد از دن</w:t>
      </w:r>
      <w:r w:rsidR="00741AA8" w:rsidRPr="00DE1126">
        <w:rPr>
          <w:rtl/>
        </w:rPr>
        <w:t>ی</w:t>
      </w:r>
      <w:r w:rsidRPr="00DE1126">
        <w:rPr>
          <w:rtl/>
        </w:rPr>
        <w:t>ا رفت، گروه</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ند: پدرش از دن</w:t>
      </w:r>
      <w:r w:rsidR="00741AA8" w:rsidRPr="00DE1126">
        <w:rPr>
          <w:rtl/>
        </w:rPr>
        <w:t>ی</w:t>
      </w:r>
      <w:r w:rsidRPr="00DE1126">
        <w:rPr>
          <w:rtl/>
        </w:rPr>
        <w:t>ا رفت و او در شکم مادر بود و برخ</w:t>
      </w:r>
      <w:r w:rsidR="00741AA8" w:rsidRPr="00DE1126">
        <w:rPr>
          <w:rtl/>
        </w:rPr>
        <w:t>ی</w:t>
      </w:r>
      <w:r w:rsidRPr="00DE1126">
        <w:rPr>
          <w:rtl/>
        </w:rPr>
        <w:t xml:space="preserve"> هم م</w:t>
      </w:r>
      <w:r w:rsidR="00741AA8" w:rsidRPr="00DE1126">
        <w:rPr>
          <w:rtl/>
        </w:rPr>
        <w:t>ی</w:t>
      </w:r>
      <w:r w:rsidR="00506612">
        <w:t>‌</w:t>
      </w:r>
      <w:r w:rsidRPr="00DE1126">
        <w:rPr>
          <w:rtl/>
        </w:rPr>
        <w:t>گو</w:t>
      </w:r>
      <w:r w:rsidR="00741AA8" w:rsidRPr="00DE1126">
        <w:rPr>
          <w:rtl/>
        </w:rPr>
        <w:t>ی</w:t>
      </w:r>
      <w:r w:rsidRPr="00DE1126">
        <w:rPr>
          <w:rtl/>
        </w:rPr>
        <w:t>ند: او دوسال پ</w:t>
      </w:r>
      <w:r w:rsidR="00741AA8" w:rsidRPr="00DE1126">
        <w:rPr>
          <w:rtl/>
        </w:rPr>
        <w:t>ی</w:t>
      </w:r>
      <w:r w:rsidRPr="00DE1126">
        <w:rPr>
          <w:rtl/>
        </w:rPr>
        <w:t>ش از فوت پدر به دن</w:t>
      </w:r>
      <w:r w:rsidR="00741AA8" w:rsidRPr="00DE1126">
        <w:rPr>
          <w:rtl/>
        </w:rPr>
        <w:t>ی</w:t>
      </w:r>
      <w:r w:rsidRPr="00DE1126">
        <w:rPr>
          <w:rtl/>
        </w:rPr>
        <w:t>ا آمد و همان منتظَر است. خدا</w:t>
      </w:r>
      <w:r w:rsidR="00741AA8" w:rsidRPr="00DE1126">
        <w:rPr>
          <w:rtl/>
        </w:rPr>
        <w:t>ی</w:t>
      </w:r>
      <w:r w:rsidRPr="00DE1126">
        <w:rPr>
          <w:rtl/>
        </w:rPr>
        <w:t xml:space="preserve"> عزوجل دوست دارد ش</w:t>
      </w:r>
      <w:r w:rsidR="00741AA8" w:rsidRPr="00DE1126">
        <w:rPr>
          <w:rtl/>
        </w:rPr>
        <w:t>ی</w:t>
      </w:r>
      <w:r w:rsidRPr="00DE1126">
        <w:rPr>
          <w:rtl/>
        </w:rPr>
        <w:t>ع</w:t>
      </w:r>
      <w:r w:rsidR="00741AA8" w:rsidRPr="00DE1126">
        <w:rPr>
          <w:rtl/>
        </w:rPr>
        <w:t>ی</w:t>
      </w:r>
      <w:r w:rsidRPr="00DE1126">
        <w:rPr>
          <w:rtl/>
        </w:rPr>
        <w:t>ان را ب</w:t>
      </w:r>
      <w:r w:rsidR="00741AA8" w:rsidRPr="00DE1126">
        <w:rPr>
          <w:rtl/>
        </w:rPr>
        <w:t>ی</w:t>
      </w:r>
      <w:r w:rsidRPr="00DE1126">
        <w:rPr>
          <w:rtl/>
        </w:rPr>
        <w:t>ازما</w:t>
      </w:r>
      <w:r w:rsidR="00741AA8" w:rsidRPr="00DE1126">
        <w:rPr>
          <w:rtl/>
        </w:rPr>
        <w:t>ی</w:t>
      </w:r>
      <w:r w:rsidRPr="00DE1126">
        <w:rPr>
          <w:rtl/>
        </w:rPr>
        <w:t>د. ا</w:t>
      </w:r>
      <w:r w:rsidR="00741AA8" w:rsidRPr="00DE1126">
        <w:rPr>
          <w:rtl/>
        </w:rPr>
        <w:t>ی</w:t>
      </w:r>
      <w:r w:rsidRPr="00DE1126">
        <w:rPr>
          <w:rtl/>
        </w:rPr>
        <w:t xml:space="preserve"> زراره</w:t>
      </w:r>
      <w:r w:rsidR="00506612">
        <w:t>‌</w:t>
      </w:r>
      <w:r w:rsidRPr="00DE1126">
        <w:rPr>
          <w:rtl/>
        </w:rPr>
        <w:t>! آن هنگام [ غ</w:t>
      </w:r>
      <w:r w:rsidR="00741AA8" w:rsidRPr="00DE1126">
        <w:rPr>
          <w:rtl/>
        </w:rPr>
        <w:t>ی</w:t>
      </w:r>
      <w:r w:rsidRPr="00DE1126">
        <w:rPr>
          <w:rtl/>
        </w:rPr>
        <w:t>بت و امتداد آن ] است که باطل گرا</w:t>
      </w:r>
      <w:r w:rsidR="00741AA8" w:rsidRPr="00DE1126">
        <w:rPr>
          <w:rtl/>
        </w:rPr>
        <w:t>ی</w:t>
      </w:r>
      <w:r w:rsidRPr="00DE1126">
        <w:rPr>
          <w:rtl/>
        </w:rPr>
        <w:t>ان دچار ترد</w:t>
      </w:r>
      <w:r w:rsidR="00741AA8" w:rsidRPr="00DE1126">
        <w:rPr>
          <w:rtl/>
        </w:rPr>
        <w:t>ی</w:t>
      </w:r>
      <w:r w:rsidRPr="00DE1126">
        <w:rPr>
          <w:rtl/>
        </w:rPr>
        <w:t>د 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عرض کردم: فدا</w:t>
      </w:r>
      <w:r w:rsidR="00741AA8" w:rsidRPr="00DE1126">
        <w:rPr>
          <w:rtl/>
        </w:rPr>
        <w:t>ی</w:t>
      </w:r>
      <w:r w:rsidRPr="00DE1126">
        <w:rPr>
          <w:rtl/>
        </w:rPr>
        <w:t>ت شوم اگر آن زمان را درک کردم چه کنم؟فرمودند: ا</w:t>
      </w:r>
      <w:r w:rsidR="00741AA8" w:rsidRPr="00DE1126">
        <w:rPr>
          <w:rtl/>
        </w:rPr>
        <w:t>ی</w:t>
      </w:r>
      <w:r w:rsidRPr="00DE1126">
        <w:rPr>
          <w:rtl/>
        </w:rPr>
        <w:t xml:space="preserve"> زراره</w:t>
      </w:r>
      <w:r w:rsidR="00506612">
        <w:t>‌</w:t>
      </w:r>
      <w:r w:rsidRPr="00DE1126">
        <w:rPr>
          <w:rtl/>
        </w:rPr>
        <w:t>! اگر آن دوران را درک کرد</w:t>
      </w:r>
      <w:r w:rsidR="00741AA8" w:rsidRPr="00DE1126">
        <w:rPr>
          <w:rtl/>
        </w:rPr>
        <w:t>ی</w:t>
      </w:r>
      <w:r w:rsidRPr="00DE1126">
        <w:rPr>
          <w:rtl/>
        </w:rPr>
        <w:t xml:space="preserve"> ا</w:t>
      </w:r>
      <w:r w:rsidR="00741AA8" w:rsidRPr="00DE1126">
        <w:rPr>
          <w:rtl/>
        </w:rPr>
        <w:t>ی</w:t>
      </w:r>
      <w:r w:rsidRPr="00DE1126">
        <w:rPr>
          <w:rtl/>
        </w:rPr>
        <w:t>ن دعا را بخوان: اللّهمّ عرّفن</w:t>
      </w:r>
      <w:r w:rsidR="00741AA8" w:rsidRPr="00DE1126">
        <w:rPr>
          <w:rtl/>
        </w:rPr>
        <w:t>ی</w:t>
      </w:r>
      <w:r w:rsidRPr="00DE1126">
        <w:rPr>
          <w:rtl/>
        </w:rPr>
        <w:t xml:space="preserve"> نفسک، فإنّک إن لم تُعرّفن</w:t>
      </w:r>
      <w:r w:rsidR="00741AA8" w:rsidRPr="00DE1126">
        <w:rPr>
          <w:rtl/>
        </w:rPr>
        <w:t>ی</w:t>
      </w:r>
      <w:r w:rsidRPr="00DE1126">
        <w:rPr>
          <w:rtl/>
        </w:rPr>
        <w:t xml:space="preserve"> نفسک، لم أعرف نب</w:t>
      </w:r>
      <w:r w:rsidR="000E2F20" w:rsidRPr="00DE1126">
        <w:rPr>
          <w:rtl/>
        </w:rPr>
        <w:t>ی</w:t>
      </w:r>
      <w:r w:rsidRPr="00DE1126">
        <w:rPr>
          <w:rtl/>
        </w:rPr>
        <w:t>ک، اللّهمّ عرّفن</w:t>
      </w:r>
      <w:r w:rsidR="00741AA8" w:rsidRPr="00DE1126">
        <w:rPr>
          <w:rtl/>
        </w:rPr>
        <w:t>ی</w:t>
      </w:r>
      <w:r w:rsidRPr="00DE1126">
        <w:rPr>
          <w:rtl/>
        </w:rPr>
        <w:t xml:space="preserve"> رسولک، فإنّک إن لم تُعرّفن</w:t>
      </w:r>
      <w:r w:rsidR="00741AA8" w:rsidRPr="00DE1126">
        <w:rPr>
          <w:rtl/>
        </w:rPr>
        <w:t>ی</w:t>
      </w:r>
      <w:r w:rsidRPr="00DE1126">
        <w:rPr>
          <w:rtl/>
        </w:rPr>
        <w:t xml:space="preserve"> رسولک، لم أعرف حجّتک، اللّهمّ عرّفن</w:t>
      </w:r>
      <w:r w:rsidR="00741AA8" w:rsidRPr="00DE1126">
        <w:rPr>
          <w:rtl/>
        </w:rPr>
        <w:t>ی</w:t>
      </w:r>
      <w:r w:rsidRPr="00DE1126">
        <w:rPr>
          <w:rtl/>
        </w:rPr>
        <w:t xml:space="preserve"> حجّتک، فإنّک إن لم تُعرّفن</w:t>
      </w:r>
      <w:r w:rsidR="00741AA8" w:rsidRPr="00DE1126">
        <w:rPr>
          <w:rtl/>
        </w:rPr>
        <w:t>ی</w:t>
      </w:r>
      <w:r w:rsidRPr="00DE1126">
        <w:rPr>
          <w:rtl/>
        </w:rPr>
        <w:t xml:space="preserve"> حجّتک، ضللت عن د</w:t>
      </w:r>
      <w:r w:rsidR="000E2F20" w:rsidRPr="00DE1126">
        <w:rPr>
          <w:rtl/>
        </w:rPr>
        <w:t>ی</w:t>
      </w:r>
      <w:r w:rsidRPr="00DE1126">
        <w:rPr>
          <w:rtl/>
        </w:rPr>
        <w:t>ن</w:t>
      </w:r>
      <w:r w:rsidR="00741AA8" w:rsidRPr="00DE1126">
        <w:rPr>
          <w:rtl/>
        </w:rPr>
        <w:t>ی</w:t>
      </w:r>
      <w:r w:rsidRPr="00DE1126">
        <w:rPr>
          <w:rtl/>
        </w:rPr>
        <w:t>.</w:t>
      </w:r>
    </w:p>
    <w:p w:rsidR="001E12DE" w:rsidRPr="00DE1126" w:rsidRDefault="001E12DE" w:rsidP="000E2F20">
      <w:pPr>
        <w:bidi/>
        <w:jc w:val="both"/>
        <w:rPr>
          <w:rtl/>
        </w:rPr>
      </w:pPr>
      <w:r w:rsidRPr="00DE1126">
        <w:rPr>
          <w:rtl/>
        </w:rPr>
        <w:t>آنگاه فرمودند: ا</w:t>
      </w:r>
      <w:r w:rsidR="00741AA8" w:rsidRPr="00DE1126">
        <w:rPr>
          <w:rtl/>
        </w:rPr>
        <w:t>ی</w:t>
      </w:r>
      <w:r w:rsidRPr="00DE1126">
        <w:rPr>
          <w:rtl/>
        </w:rPr>
        <w:t xml:space="preserve"> زراره</w:t>
      </w:r>
      <w:r w:rsidR="00506612">
        <w:t>‌</w:t>
      </w:r>
      <w:r w:rsidRPr="00DE1126">
        <w:rPr>
          <w:rtl/>
        </w:rPr>
        <w:t>! به ناچار پسر</w:t>
      </w:r>
      <w:r w:rsidR="00741AA8" w:rsidRPr="00DE1126">
        <w:rPr>
          <w:rtl/>
        </w:rPr>
        <w:t>ی</w:t>
      </w:r>
      <w:r w:rsidRPr="00DE1126">
        <w:rPr>
          <w:rtl/>
        </w:rPr>
        <w:t xml:space="preserve"> را در مد</w:t>
      </w:r>
      <w:r w:rsidR="00741AA8" w:rsidRPr="00DE1126">
        <w:rPr>
          <w:rtl/>
        </w:rPr>
        <w:t>ی</w:t>
      </w:r>
      <w:r w:rsidRPr="00DE1126">
        <w:rPr>
          <w:rtl/>
        </w:rPr>
        <w:t>نه خواهند کشت، گفتم: فدا</w:t>
      </w:r>
      <w:r w:rsidR="00741AA8" w:rsidRPr="00DE1126">
        <w:rPr>
          <w:rtl/>
        </w:rPr>
        <w:t>ی</w:t>
      </w:r>
      <w:r w:rsidRPr="00DE1126">
        <w:rPr>
          <w:rtl/>
        </w:rPr>
        <w:t>ت شوم لشکر سف</w:t>
      </w:r>
      <w:r w:rsidR="00741AA8" w:rsidRPr="00DE1126">
        <w:rPr>
          <w:rtl/>
        </w:rPr>
        <w:t>ی</w:t>
      </w:r>
      <w:r w:rsidRPr="00DE1126">
        <w:rPr>
          <w:rtl/>
        </w:rPr>
        <w:t>ان</w:t>
      </w:r>
      <w:r w:rsidR="00741AA8" w:rsidRPr="00DE1126">
        <w:rPr>
          <w:rtl/>
        </w:rPr>
        <w:t>ی</w:t>
      </w:r>
      <w:r w:rsidRPr="00DE1126">
        <w:rPr>
          <w:rtl/>
        </w:rPr>
        <w:t xml:space="preserve"> او را م</w:t>
      </w:r>
      <w:r w:rsidR="00741AA8" w:rsidRPr="00DE1126">
        <w:rPr>
          <w:rtl/>
        </w:rPr>
        <w:t>ی</w:t>
      </w:r>
      <w:r w:rsidR="00506612">
        <w:t>‌</w:t>
      </w:r>
      <w:r w:rsidRPr="00DE1126">
        <w:rPr>
          <w:rtl/>
        </w:rPr>
        <w:t>کشند؟ فرمودند: نه، لشکر بن</w:t>
      </w:r>
      <w:r w:rsidR="00741AA8" w:rsidRPr="00DE1126">
        <w:rPr>
          <w:rtl/>
        </w:rPr>
        <w:t>ی</w:t>
      </w:r>
      <w:r w:rsidRPr="00DE1126">
        <w:rPr>
          <w:rtl/>
        </w:rPr>
        <w:t xml:space="preserve"> فلان به مد</w:t>
      </w:r>
      <w:r w:rsidR="00741AA8" w:rsidRPr="00DE1126">
        <w:rPr>
          <w:rtl/>
        </w:rPr>
        <w:t>ی</w:t>
      </w:r>
      <w:r w:rsidRPr="00DE1126">
        <w:rPr>
          <w:rtl/>
        </w:rPr>
        <w:t>نه م</w:t>
      </w:r>
      <w:r w:rsidR="00741AA8" w:rsidRPr="00DE1126">
        <w:rPr>
          <w:rtl/>
        </w:rPr>
        <w:t>ی</w:t>
      </w:r>
      <w:r w:rsidR="00506612">
        <w:t>‌</w:t>
      </w:r>
      <w:r w:rsidRPr="00DE1126">
        <w:rPr>
          <w:rtl/>
        </w:rPr>
        <w:t>آ</w:t>
      </w:r>
      <w:r w:rsidR="00741AA8" w:rsidRPr="00DE1126">
        <w:rPr>
          <w:rtl/>
        </w:rPr>
        <w:t>ی</w:t>
      </w:r>
      <w:r w:rsidRPr="00DE1126">
        <w:rPr>
          <w:rtl/>
        </w:rPr>
        <w:t>ند، او را دستگ</w:t>
      </w:r>
      <w:r w:rsidR="00741AA8" w:rsidRPr="00DE1126">
        <w:rPr>
          <w:rtl/>
        </w:rPr>
        <w:t>ی</w:t>
      </w:r>
      <w:r w:rsidRPr="00DE1126">
        <w:rPr>
          <w:rtl/>
        </w:rPr>
        <w:t>ر کرده م</w:t>
      </w:r>
      <w:r w:rsidR="00741AA8" w:rsidRPr="00DE1126">
        <w:rPr>
          <w:rtl/>
        </w:rPr>
        <w:t>ی</w:t>
      </w:r>
      <w:r w:rsidR="00506612">
        <w:t>‌</w:t>
      </w:r>
      <w:r w:rsidRPr="00DE1126">
        <w:rPr>
          <w:rtl/>
        </w:rPr>
        <w:t>کشند، و چون به ظلم و عدوان او را م</w:t>
      </w:r>
      <w:r w:rsidR="00741AA8" w:rsidRPr="00DE1126">
        <w:rPr>
          <w:rtl/>
        </w:rPr>
        <w:t>ی</w:t>
      </w:r>
      <w:r w:rsidR="00506612">
        <w:t>‌</w:t>
      </w:r>
      <w:r w:rsidRPr="00DE1126">
        <w:rPr>
          <w:rtl/>
        </w:rPr>
        <w:t>کشند د</w:t>
      </w:r>
      <w:r w:rsidR="00741AA8" w:rsidRPr="00DE1126">
        <w:rPr>
          <w:rtl/>
        </w:rPr>
        <w:t>ی</w:t>
      </w:r>
      <w:r w:rsidRPr="00DE1126">
        <w:rPr>
          <w:rtl/>
        </w:rPr>
        <w:t>گر مهلت داده نم</w:t>
      </w:r>
      <w:r w:rsidR="00741AA8" w:rsidRPr="00DE1126">
        <w:rPr>
          <w:rtl/>
        </w:rPr>
        <w:t>ی</w:t>
      </w:r>
      <w:r w:rsidR="00506612">
        <w:t>‌</w:t>
      </w:r>
      <w:r w:rsidRPr="00DE1126">
        <w:rPr>
          <w:rtl/>
        </w:rPr>
        <w:t>شوند، پس در ا</w:t>
      </w:r>
      <w:r w:rsidR="00741AA8" w:rsidRPr="00DE1126">
        <w:rPr>
          <w:rtl/>
        </w:rPr>
        <w:t>ی</w:t>
      </w:r>
      <w:r w:rsidRPr="00DE1126">
        <w:rPr>
          <w:rtl/>
        </w:rPr>
        <w:t>ن هنگام انتظار فرج را داشته باش</w:t>
      </w:r>
      <w:r w:rsidR="00741AA8" w:rsidRPr="00DE1126">
        <w:rPr>
          <w:rtl/>
        </w:rPr>
        <w:t>ی</w:t>
      </w:r>
      <w:r w:rsidRPr="00DE1126">
        <w:rPr>
          <w:rtl/>
        </w:rPr>
        <w:t>د ان شاء الله.»</w:t>
      </w:r>
      <w:r w:rsidRPr="00DE1126">
        <w:rPr>
          <w:rtl/>
        </w:rPr>
        <w:footnoteReference w:id="478"/>
      </w:r>
      <w:r w:rsidR="00E67179" w:rsidRPr="00DE1126">
        <w:rPr>
          <w:rtl/>
        </w:rPr>
        <w:t xml:space="preserve"> </w:t>
      </w:r>
    </w:p>
    <w:p w:rsidR="001E12DE" w:rsidRPr="00DE1126" w:rsidRDefault="001E12DE" w:rsidP="000E2F20">
      <w:pPr>
        <w:bidi/>
        <w:jc w:val="both"/>
        <w:rPr>
          <w:rtl/>
        </w:rPr>
      </w:pPr>
      <w:r w:rsidRPr="00DE1126">
        <w:rPr>
          <w:rtl/>
        </w:rPr>
        <w:t>الفتن 1 /323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«سف</w:t>
      </w:r>
      <w:r w:rsidR="00741AA8" w:rsidRPr="00DE1126">
        <w:rPr>
          <w:rtl/>
        </w:rPr>
        <w:t>ی</w:t>
      </w:r>
      <w:r w:rsidRPr="00DE1126">
        <w:rPr>
          <w:rtl/>
        </w:rPr>
        <w:t>ان</w:t>
      </w:r>
      <w:r w:rsidR="00741AA8" w:rsidRPr="00DE1126">
        <w:rPr>
          <w:rtl/>
        </w:rPr>
        <w:t>ی</w:t>
      </w:r>
      <w:r w:rsidRPr="00DE1126">
        <w:rPr>
          <w:rtl/>
        </w:rPr>
        <w:t xml:space="preserve"> به کس</w:t>
      </w:r>
      <w:r w:rsidR="00741AA8" w:rsidRPr="00DE1126">
        <w:rPr>
          <w:rtl/>
        </w:rPr>
        <w:t>ی</w:t>
      </w:r>
      <w:r w:rsidRPr="00DE1126">
        <w:rPr>
          <w:rtl/>
        </w:rPr>
        <w:t xml:space="preserve"> که با لشکرش به کوفه رفته و آن را همانند پوست سا</w:t>
      </w:r>
      <w:r w:rsidR="00741AA8" w:rsidRPr="00DE1126">
        <w:rPr>
          <w:rtl/>
        </w:rPr>
        <w:t>یی</w:t>
      </w:r>
      <w:r w:rsidRPr="00DE1126">
        <w:rPr>
          <w:rtl/>
        </w:rPr>
        <w:t>ده، نامه</w:t>
      </w:r>
      <w:r w:rsidR="00506612">
        <w:t>‌</w:t>
      </w:r>
      <w:r w:rsidRPr="00DE1126">
        <w:rPr>
          <w:rtl/>
        </w:rPr>
        <w:t>ا</w:t>
      </w:r>
      <w:r w:rsidR="00741AA8" w:rsidRPr="00DE1126">
        <w:rPr>
          <w:rtl/>
        </w:rPr>
        <w:t>ی</w:t>
      </w:r>
      <w:r w:rsidRPr="00DE1126">
        <w:rPr>
          <w:rtl/>
        </w:rPr>
        <w:t xml:space="preserve"> م</w:t>
      </w:r>
      <w:r w:rsidR="00741AA8" w:rsidRPr="00DE1126">
        <w:rPr>
          <w:rtl/>
        </w:rPr>
        <w:t>ی</w:t>
      </w:r>
      <w:r w:rsidR="00506612">
        <w:t>‌</w:t>
      </w:r>
      <w:r w:rsidRPr="00DE1126">
        <w:rPr>
          <w:rtl/>
        </w:rPr>
        <w:t>نو</w:t>
      </w:r>
      <w:r w:rsidR="00741AA8" w:rsidRPr="00DE1126">
        <w:rPr>
          <w:rtl/>
        </w:rPr>
        <w:t>ی</w:t>
      </w:r>
      <w:r w:rsidRPr="00DE1126">
        <w:rPr>
          <w:rtl/>
        </w:rPr>
        <w:t>سد و فرمان م</w:t>
      </w:r>
      <w:r w:rsidR="00741AA8" w:rsidRPr="00DE1126">
        <w:rPr>
          <w:rtl/>
        </w:rPr>
        <w:t>ی</w:t>
      </w:r>
      <w:r w:rsidR="00506612">
        <w:t>‌</w:t>
      </w:r>
      <w:r w:rsidRPr="00DE1126">
        <w:rPr>
          <w:rtl/>
        </w:rPr>
        <w:t>دهد به حجاز رود. او هم به مد</w:t>
      </w:r>
      <w:r w:rsidR="00741AA8" w:rsidRPr="00DE1126">
        <w:rPr>
          <w:rtl/>
        </w:rPr>
        <w:t>ی</w:t>
      </w:r>
      <w:r w:rsidRPr="00DE1126">
        <w:rPr>
          <w:rtl/>
        </w:rPr>
        <w:t>نه م</w:t>
      </w:r>
      <w:r w:rsidR="00741AA8" w:rsidRPr="00DE1126">
        <w:rPr>
          <w:rtl/>
        </w:rPr>
        <w:t>ی</w:t>
      </w:r>
      <w:r w:rsidR="00506612">
        <w:t>‌</w:t>
      </w:r>
      <w:r w:rsidRPr="00DE1126">
        <w:rPr>
          <w:rtl/>
        </w:rPr>
        <w:t>آ</w:t>
      </w:r>
      <w:r w:rsidR="00741AA8" w:rsidRPr="00DE1126">
        <w:rPr>
          <w:rtl/>
        </w:rPr>
        <w:t>ی</w:t>
      </w:r>
      <w:r w:rsidRPr="00DE1126">
        <w:rPr>
          <w:rtl/>
        </w:rPr>
        <w:t>د و شمش</w:t>
      </w:r>
      <w:r w:rsidR="00741AA8" w:rsidRPr="00DE1126">
        <w:rPr>
          <w:rtl/>
        </w:rPr>
        <w:t>ی</w:t>
      </w:r>
      <w:r w:rsidRPr="00DE1126">
        <w:rPr>
          <w:rtl/>
        </w:rPr>
        <w:t>رش را در م</w:t>
      </w:r>
      <w:r w:rsidR="00741AA8" w:rsidRPr="00DE1126">
        <w:rPr>
          <w:rtl/>
        </w:rPr>
        <w:t>ی</w:t>
      </w:r>
      <w:r w:rsidRPr="00DE1126">
        <w:rPr>
          <w:rtl/>
        </w:rPr>
        <w:t>ان قر</w:t>
      </w:r>
      <w:r w:rsidR="00741AA8" w:rsidRPr="00DE1126">
        <w:rPr>
          <w:rtl/>
        </w:rPr>
        <w:t>ی</w:t>
      </w:r>
      <w:r w:rsidRPr="00DE1126">
        <w:rPr>
          <w:rtl/>
        </w:rPr>
        <w:t>ش قرار م</w:t>
      </w:r>
      <w:r w:rsidR="00741AA8" w:rsidRPr="00DE1126">
        <w:rPr>
          <w:rtl/>
        </w:rPr>
        <w:t>ی</w:t>
      </w:r>
      <w:r w:rsidR="00506612">
        <w:t>‌</w:t>
      </w:r>
      <w:r w:rsidRPr="00DE1126">
        <w:rPr>
          <w:rtl/>
        </w:rPr>
        <w:t>دهد و از آنان و انصار چهارصد مرد را م</w:t>
      </w:r>
      <w:r w:rsidR="00741AA8" w:rsidRPr="00DE1126">
        <w:rPr>
          <w:rtl/>
        </w:rPr>
        <w:t>ی</w:t>
      </w:r>
      <w:r w:rsidR="00506612">
        <w:t>‌</w:t>
      </w:r>
      <w:r w:rsidRPr="00DE1126">
        <w:rPr>
          <w:rtl/>
        </w:rPr>
        <w:t>کشد، شکم</w:t>
      </w:r>
      <w:r w:rsidR="00506612">
        <w:t>‌</w:t>
      </w:r>
      <w:r w:rsidRPr="00DE1126">
        <w:rPr>
          <w:rtl/>
        </w:rPr>
        <w:t>ها را م</w:t>
      </w:r>
      <w:r w:rsidR="00741AA8" w:rsidRPr="00DE1126">
        <w:rPr>
          <w:rtl/>
        </w:rPr>
        <w:t>ی</w:t>
      </w:r>
      <w:r w:rsidR="00506612">
        <w:t>‌</w:t>
      </w:r>
      <w:r w:rsidRPr="00DE1126">
        <w:rPr>
          <w:rtl/>
        </w:rPr>
        <w:t>درد و فرزندان را م</w:t>
      </w:r>
      <w:r w:rsidR="00741AA8" w:rsidRPr="00DE1126">
        <w:rPr>
          <w:rtl/>
        </w:rPr>
        <w:t>ی</w:t>
      </w:r>
      <w:r w:rsidR="00506612">
        <w:t>‌</w:t>
      </w:r>
      <w:r w:rsidRPr="00DE1126">
        <w:rPr>
          <w:rtl/>
        </w:rPr>
        <w:t>کشد. او خواهر و برادر</w:t>
      </w:r>
      <w:r w:rsidR="00741AA8" w:rsidRPr="00DE1126">
        <w:rPr>
          <w:rtl/>
        </w:rPr>
        <w:t>ی</w:t>
      </w:r>
      <w:r w:rsidRPr="00DE1126">
        <w:rPr>
          <w:rtl/>
        </w:rPr>
        <w:t xml:space="preserve"> از قر</w:t>
      </w:r>
      <w:r w:rsidR="00741AA8" w:rsidRPr="00DE1126">
        <w:rPr>
          <w:rtl/>
        </w:rPr>
        <w:t>ی</w:t>
      </w:r>
      <w:r w:rsidRPr="00DE1126">
        <w:rPr>
          <w:rtl/>
        </w:rPr>
        <w:t>ش را که فاطمه و محمد نام دارند م</w:t>
      </w:r>
      <w:r w:rsidR="00741AA8" w:rsidRPr="00DE1126">
        <w:rPr>
          <w:rtl/>
        </w:rPr>
        <w:t>ی</w:t>
      </w:r>
      <w:r w:rsidR="00506612">
        <w:t>‌</w:t>
      </w:r>
      <w:r w:rsidRPr="00DE1126">
        <w:rPr>
          <w:rtl/>
        </w:rPr>
        <w:t>کشد و بر در مسجد به دار م</w:t>
      </w:r>
      <w:r w:rsidR="00741AA8" w:rsidRPr="00DE1126">
        <w:rPr>
          <w:rtl/>
        </w:rPr>
        <w:t>ی</w:t>
      </w:r>
      <w:r w:rsidR="00506612">
        <w:t>‌</w:t>
      </w:r>
      <w:r w:rsidRPr="00DE1126">
        <w:rPr>
          <w:rtl/>
        </w:rPr>
        <w:t>آو</w:t>
      </w:r>
      <w:r w:rsidR="00741AA8" w:rsidRPr="00DE1126">
        <w:rPr>
          <w:rtl/>
        </w:rPr>
        <w:t>ی</w:t>
      </w:r>
      <w:r w:rsidRPr="00DE1126">
        <w:rPr>
          <w:rtl/>
        </w:rPr>
        <w:t>زد.»</w:t>
      </w:r>
    </w:p>
    <w:p w:rsidR="001E12DE" w:rsidRPr="00DE1126" w:rsidRDefault="001E12DE" w:rsidP="000E2F20">
      <w:pPr>
        <w:bidi/>
        <w:jc w:val="both"/>
        <w:rPr>
          <w:rtl/>
        </w:rPr>
      </w:pPr>
      <w:r w:rsidRPr="00DE1126">
        <w:rPr>
          <w:rtl/>
        </w:rPr>
        <w:t>نگارنده: آنچه در ا</w:t>
      </w:r>
      <w:r w:rsidR="00741AA8" w:rsidRPr="00DE1126">
        <w:rPr>
          <w:rtl/>
        </w:rPr>
        <w:t>ی</w:t>
      </w:r>
      <w:r w:rsidRPr="00DE1126">
        <w:rPr>
          <w:rtl/>
        </w:rPr>
        <w:t>ن گزارش آمده که لشکر سف</w:t>
      </w:r>
      <w:r w:rsidR="00741AA8" w:rsidRPr="00DE1126">
        <w:rPr>
          <w:rtl/>
        </w:rPr>
        <w:t>ی</w:t>
      </w:r>
      <w:r w:rsidRPr="00DE1126">
        <w:rPr>
          <w:rtl/>
        </w:rPr>
        <w:t>ان</w:t>
      </w:r>
      <w:r w:rsidR="00741AA8" w:rsidRPr="00DE1126">
        <w:rPr>
          <w:rtl/>
        </w:rPr>
        <w:t>ی</w:t>
      </w:r>
      <w:r w:rsidRPr="00DE1126">
        <w:rPr>
          <w:rtl/>
        </w:rPr>
        <w:t xml:space="preserve"> از عراق م</w:t>
      </w:r>
      <w:r w:rsidR="00741AA8" w:rsidRPr="00DE1126">
        <w:rPr>
          <w:rtl/>
        </w:rPr>
        <w:t>ی</w:t>
      </w:r>
      <w:r w:rsidR="00506612">
        <w:t>‌</w:t>
      </w:r>
      <w:r w:rsidRPr="00DE1126">
        <w:rPr>
          <w:rtl/>
        </w:rPr>
        <w:t>آ</w:t>
      </w:r>
      <w:r w:rsidR="00741AA8" w:rsidRPr="00DE1126">
        <w:rPr>
          <w:rtl/>
        </w:rPr>
        <w:t>ی</w:t>
      </w:r>
      <w:r w:rsidRPr="00DE1126">
        <w:rPr>
          <w:rtl/>
        </w:rPr>
        <w:t>ند، قابل قبول ن</w:t>
      </w:r>
      <w:r w:rsidR="00741AA8" w:rsidRPr="00DE1126">
        <w:rPr>
          <w:rtl/>
        </w:rPr>
        <w:t>ی</w:t>
      </w:r>
      <w:r w:rsidRPr="00DE1126">
        <w:rPr>
          <w:rtl/>
        </w:rPr>
        <w:t>ست، چرا که آنها از شام م</w:t>
      </w:r>
      <w:r w:rsidR="00741AA8" w:rsidRPr="00DE1126">
        <w:rPr>
          <w:rtl/>
        </w:rPr>
        <w:t>ی</w:t>
      </w:r>
      <w:r w:rsidR="004E1EF6">
        <w:t>‌</w:t>
      </w:r>
      <w:r w:rsidRPr="00DE1126">
        <w:rPr>
          <w:rtl/>
        </w:rPr>
        <w:t>آ</w:t>
      </w:r>
      <w:r w:rsidR="00741AA8" w:rsidRPr="00DE1126">
        <w:rPr>
          <w:rtl/>
        </w:rPr>
        <w:t>ی</w:t>
      </w:r>
      <w:r w:rsidRPr="00DE1126">
        <w:rPr>
          <w:rtl/>
        </w:rPr>
        <w:t>ند.</w:t>
      </w:r>
    </w:p>
    <w:p w:rsidR="001E12DE" w:rsidRPr="00DE1126" w:rsidRDefault="001E12DE" w:rsidP="000E2F20">
      <w:pPr>
        <w:bidi/>
        <w:jc w:val="both"/>
        <w:rPr>
          <w:rtl/>
        </w:rPr>
      </w:pPr>
      <w:r w:rsidRPr="00DE1126">
        <w:rPr>
          <w:rtl/>
        </w:rPr>
        <w:t>همو از ابو رومان از آن حضرت: «سف</w:t>
      </w:r>
      <w:r w:rsidR="00741AA8" w:rsidRPr="00DE1126">
        <w:rPr>
          <w:rtl/>
        </w:rPr>
        <w:t>ی</w:t>
      </w:r>
      <w:r w:rsidRPr="00DE1126">
        <w:rPr>
          <w:rtl/>
        </w:rPr>
        <w:t>ان</w:t>
      </w:r>
      <w:r w:rsidR="00741AA8" w:rsidRPr="00DE1126">
        <w:rPr>
          <w:rtl/>
        </w:rPr>
        <w:t>ی</w:t>
      </w:r>
      <w:r w:rsidRPr="00DE1126">
        <w:rPr>
          <w:rtl/>
        </w:rPr>
        <w:t xml:space="preserve"> لشکر</w:t>
      </w:r>
      <w:r w:rsidR="00741AA8" w:rsidRPr="00DE1126">
        <w:rPr>
          <w:rtl/>
        </w:rPr>
        <w:t>ی</w:t>
      </w:r>
      <w:r w:rsidRPr="00DE1126">
        <w:rPr>
          <w:rtl/>
        </w:rPr>
        <w:t xml:space="preserve"> را به مد</w:t>
      </w:r>
      <w:r w:rsidR="00741AA8" w:rsidRPr="00DE1126">
        <w:rPr>
          <w:rtl/>
        </w:rPr>
        <w:t>ی</w:t>
      </w:r>
      <w:r w:rsidRPr="00DE1126">
        <w:rPr>
          <w:rtl/>
        </w:rPr>
        <w:t>نه م</w:t>
      </w:r>
      <w:r w:rsidR="00741AA8" w:rsidRPr="00DE1126">
        <w:rPr>
          <w:rtl/>
        </w:rPr>
        <w:t>ی</w:t>
      </w:r>
      <w:r w:rsidR="00506612">
        <w:t>‌</w:t>
      </w:r>
      <w:r w:rsidRPr="00DE1126">
        <w:rPr>
          <w:rtl/>
        </w:rPr>
        <w:t>فرستد که به هرکس</w:t>
      </w:r>
      <w:r w:rsidR="00741AA8" w:rsidRPr="00DE1126">
        <w:rPr>
          <w:rtl/>
        </w:rPr>
        <w:t>ی</w:t>
      </w:r>
      <w:r w:rsidRPr="00DE1126">
        <w:rPr>
          <w:rtl/>
        </w:rPr>
        <w:t xml:space="preserve"> از آل محمد دست </w:t>
      </w:r>
      <w:r w:rsidR="00741AA8" w:rsidRPr="00DE1126">
        <w:rPr>
          <w:rtl/>
        </w:rPr>
        <w:t>ی</w:t>
      </w:r>
      <w:r w:rsidRPr="00DE1126">
        <w:rPr>
          <w:rtl/>
        </w:rPr>
        <w:t>ابند او را دستگ</w:t>
      </w:r>
      <w:r w:rsidR="00741AA8" w:rsidRPr="00DE1126">
        <w:rPr>
          <w:rtl/>
        </w:rPr>
        <w:t>ی</w:t>
      </w:r>
      <w:r w:rsidRPr="00DE1126">
        <w:rPr>
          <w:rtl/>
        </w:rPr>
        <w:t>ر م</w:t>
      </w:r>
      <w:r w:rsidR="00741AA8" w:rsidRPr="00DE1126">
        <w:rPr>
          <w:rtl/>
        </w:rPr>
        <w:t>ی</w:t>
      </w:r>
      <w:r w:rsidR="00506612">
        <w:t>‌</w:t>
      </w:r>
      <w:r w:rsidRPr="00DE1126">
        <w:rPr>
          <w:rtl/>
        </w:rPr>
        <w:t>کنند، و مردان و زنان</w:t>
      </w:r>
      <w:r w:rsidR="00741AA8" w:rsidRPr="00DE1126">
        <w:rPr>
          <w:rtl/>
        </w:rPr>
        <w:t>ی</w:t>
      </w:r>
      <w:r w:rsidRPr="00DE1126">
        <w:rPr>
          <w:rtl/>
        </w:rPr>
        <w:t xml:space="preserve"> از بن</w:t>
      </w:r>
      <w:r w:rsidR="00741AA8" w:rsidRPr="00DE1126">
        <w:rPr>
          <w:rtl/>
        </w:rPr>
        <w:t>ی</w:t>
      </w:r>
      <w:r w:rsidRPr="00DE1126">
        <w:rPr>
          <w:rtl/>
        </w:rPr>
        <w:t xml:space="preserve"> هاشم را م</w:t>
      </w:r>
      <w:r w:rsidR="00741AA8" w:rsidRPr="00DE1126">
        <w:rPr>
          <w:rtl/>
        </w:rPr>
        <w:t>ی</w:t>
      </w:r>
      <w:r w:rsidR="00506612">
        <w:t>‌</w:t>
      </w:r>
      <w:r w:rsidRPr="00DE1126">
        <w:rPr>
          <w:rtl/>
        </w:rPr>
        <w:t>کشند. در ا</w:t>
      </w:r>
      <w:r w:rsidR="00741AA8" w:rsidRPr="00DE1126">
        <w:rPr>
          <w:rtl/>
        </w:rPr>
        <w:t>ی</w:t>
      </w:r>
      <w:r w:rsidRPr="00DE1126">
        <w:rPr>
          <w:rtl/>
        </w:rPr>
        <w:t>ن هنگام مهد</w:t>
      </w:r>
      <w:r w:rsidR="00741AA8" w:rsidRPr="00DE1126">
        <w:rPr>
          <w:rtl/>
        </w:rPr>
        <w:t>ی</w:t>
      </w:r>
      <w:r w:rsidRPr="00DE1126">
        <w:rPr>
          <w:rtl/>
        </w:rPr>
        <w:t xml:space="preserve"> و منصور از مد</w:t>
      </w:r>
      <w:r w:rsidR="00741AA8" w:rsidRPr="00DE1126">
        <w:rPr>
          <w:rtl/>
        </w:rPr>
        <w:t>ی</w:t>
      </w:r>
      <w:r w:rsidRPr="00DE1126">
        <w:rPr>
          <w:rtl/>
        </w:rPr>
        <w:t>نه به مکه م</w:t>
      </w:r>
      <w:r w:rsidR="00741AA8" w:rsidRPr="00DE1126">
        <w:rPr>
          <w:rtl/>
        </w:rPr>
        <w:t>ی</w:t>
      </w:r>
      <w:r w:rsidR="00506612">
        <w:t>‌</w:t>
      </w:r>
      <w:r w:rsidRPr="00DE1126">
        <w:rPr>
          <w:rtl/>
        </w:rPr>
        <w:t>گر</w:t>
      </w:r>
      <w:r w:rsidR="00741AA8" w:rsidRPr="00DE1126">
        <w:rPr>
          <w:rtl/>
        </w:rPr>
        <w:t>ی</w:t>
      </w:r>
      <w:r w:rsidRPr="00DE1126">
        <w:rPr>
          <w:rtl/>
        </w:rPr>
        <w:t>زند، او هم در پ</w:t>
      </w:r>
      <w:r w:rsidR="00741AA8" w:rsidRPr="00DE1126">
        <w:rPr>
          <w:rtl/>
        </w:rPr>
        <w:t>ی</w:t>
      </w:r>
      <w:r w:rsidRPr="00DE1126">
        <w:rPr>
          <w:rtl/>
        </w:rPr>
        <w:t xml:space="preserve"> آنان</w:t>
      </w:r>
      <w:r w:rsidR="00864F14" w:rsidRPr="00DE1126">
        <w:rPr>
          <w:rtl/>
        </w:rPr>
        <w:t xml:space="preserve"> - </w:t>
      </w:r>
      <w:r w:rsidRPr="00DE1126">
        <w:rPr>
          <w:rtl/>
        </w:rPr>
        <w:t>که به حرم خدا و امن او رس</w:t>
      </w:r>
      <w:r w:rsidR="00741AA8" w:rsidRPr="00DE1126">
        <w:rPr>
          <w:rtl/>
        </w:rPr>
        <w:t>ی</w:t>
      </w:r>
      <w:r w:rsidRPr="00DE1126">
        <w:rPr>
          <w:rtl/>
        </w:rPr>
        <w:t>ده</w:t>
      </w:r>
      <w:r w:rsidR="00506612">
        <w:t>‌</w:t>
      </w:r>
      <w:r w:rsidRPr="00DE1126">
        <w:rPr>
          <w:rtl/>
        </w:rPr>
        <w:t>اند</w:t>
      </w:r>
      <w:r w:rsidR="00864F14" w:rsidRPr="00DE1126">
        <w:rPr>
          <w:rtl/>
        </w:rPr>
        <w:t xml:space="preserve"> - </w:t>
      </w:r>
      <w:r w:rsidRPr="00DE1126">
        <w:rPr>
          <w:rtl/>
        </w:rPr>
        <w:t>م</w:t>
      </w:r>
      <w:r w:rsidR="00741AA8" w:rsidRPr="00DE1126">
        <w:rPr>
          <w:rtl/>
        </w:rPr>
        <w:t>ی</w:t>
      </w:r>
      <w:r w:rsidR="00506612">
        <w:t>‌</w:t>
      </w:r>
      <w:r w:rsidRPr="00DE1126">
        <w:rPr>
          <w:rtl/>
        </w:rPr>
        <w:t>فرستد.»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/65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«سف</w:t>
      </w:r>
      <w:r w:rsidR="00741AA8" w:rsidRPr="00DE1126">
        <w:rPr>
          <w:rtl/>
        </w:rPr>
        <w:t>ی</w:t>
      </w:r>
      <w:r w:rsidRPr="00DE1126">
        <w:rPr>
          <w:rtl/>
        </w:rPr>
        <w:t>ان</w:t>
      </w:r>
      <w:r w:rsidR="00741AA8" w:rsidRPr="00DE1126">
        <w:rPr>
          <w:rtl/>
        </w:rPr>
        <w:t>ی</w:t>
      </w:r>
      <w:r w:rsidRPr="00DE1126">
        <w:rPr>
          <w:rtl/>
        </w:rPr>
        <w:t xml:space="preserve"> با </w:t>
      </w:r>
      <w:r w:rsidR="00741AA8" w:rsidRPr="00DE1126">
        <w:rPr>
          <w:rtl/>
        </w:rPr>
        <w:t>ی</w:t>
      </w:r>
      <w:r w:rsidRPr="00DE1126">
        <w:rPr>
          <w:rtl/>
        </w:rPr>
        <w:t>ارانش ظاهر م</w:t>
      </w:r>
      <w:r w:rsidR="00741AA8" w:rsidRPr="00DE1126">
        <w:rPr>
          <w:rtl/>
        </w:rPr>
        <w:t>ی</w:t>
      </w:r>
      <w:r w:rsidR="00506612">
        <w:t>‌</w:t>
      </w:r>
      <w:r w:rsidRPr="00DE1126">
        <w:rPr>
          <w:rtl/>
        </w:rPr>
        <w:t>شوند و تا جا</w:t>
      </w:r>
      <w:r w:rsidR="00741AA8" w:rsidRPr="00DE1126">
        <w:rPr>
          <w:rtl/>
        </w:rPr>
        <w:t>یی</w:t>
      </w:r>
      <w:r w:rsidRPr="00DE1126">
        <w:rPr>
          <w:rtl/>
        </w:rPr>
        <w:t xml:space="preserve"> پ</w:t>
      </w:r>
      <w:r w:rsidR="00741AA8" w:rsidRPr="00DE1126">
        <w:rPr>
          <w:rtl/>
        </w:rPr>
        <w:t>ی</w:t>
      </w:r>
      <w:r w:rsidRPr="00DE1126">
        <w:rPr>
          <w:rtl/>
        </w:rPr>
        <w:t>ش م</w:t>
      </w:r>
      <w:r w:rsidR="00741AA8" w:rsidRPr="00DE1126">
        <w:rPr>
          <w:rtl/>
        </w:rPr>
        <w:t>ی</w:t>
      </w:r>
      <w:r w:rsidR="00506612">
        <w:t>‌</w:t>
      </w:r>
      <w:r w:rsidRPr="00DE1126">
        <w:rPr>
          <w:rtl/>
        </w:rPr>
        <w:t>روند که تنها مقصودشان آل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ش</w:t>
      </w:r>
      <w:r w:rsidR="00741AA8" w:rsidRPr="00DE1126">
        <w:rPr>
          <w:rtl/>
        </w:rPr>
        <w:t>ی</w:t>
      </w:r>
      <w:r w:rsidRPr="00DE1126">
        <w:rPr>
          <w:rtl/>
        </w:rPr>
        <w:t>ع</w:t>
      </w:r>
      <w:r w:rsidR="00741AA8" w:rsidRPr="00DE1126">
        <w:rPr>
          <w:rtl/>
        </w:rPr>
        <w:t>ی</w:t>
      </w:r>
      <w:r w:rsidRPr="00DE1126">
        <w:rPr>
          <w:rtl/>
        </w:rPr>
        <w:t>ان آنها خواهد بود. او لشکر</w:t>
      </w:r>
      <w:r w:rsidR="00741AA8" w:rsidRPr="00DE1126">
        <w:rPr>
          <w:rtl/>
        </w:rPr>
        <w:t>ی</w:t>
      </w:r>
      <w:r w:rsidRPr="00DE1126">
        <w:rPr>
          <w:rtl/>
        </w:rPr>
        <w:t xml:space="preserve"> به کوفه م</w:t>
      </w:r>
      <w:r w:rsidR="00741AA8" w:rsidRPr="00DE1126">
        <w:rPr>
          <w:rtl/>
        </w:rPr>
        <w:t>ی</w:t>
      </w:r>
      <w:r w:rsidR="00506612">
        <w:t>‌</w:t>
      </w:r>
      <w:r w:rsidRPr="00DE1126">
        <w:rPr>
          <w:rtl/>
        </w:rPr>
        <w:t>فرستد که از ش</w:t>
      </w:r>
      <w:r w:rsidR="00741AA8" w:rsidRPr="00DE1126">
        <w:rPr>
          <w:rtl/>
        </w:rPr>
        <w:t>ی</w:t>
      </w:r>
      <w:r w:rsidRPr="00DE1126">
        <w:rPr>
          <w:rtl/>
        </w:rPr>
        <w:t>ع</w:t>
      </w:r>
      <w:r w:rsidR="00741AA8" w:rsidRPr="00DE1126">
        <w:rPr>
          <w:rtl/>
        </w:rPr>
        <w:t>ی</w:t>
      </w:r>
      <w:r w:rsidRPr="00DE1126">
        <w:rPr>
          <w:rtl/>
        </w:rPr>
        <w:t>ان آل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کشند و به دار م</w:t>
      </w:r>
      <w:r w:rsidR="00741AA8" w:rsidRPr="00DE1126">
        <w:rPr>
          <w:rtl/>
        </w:rPr>
        <w:t>ی</w:t>
      </w:r>
      <w:r w:rsidR="00506612">
        <w:t>‌</w:t>
      </w:r>
      <w:r w:rsidRPr="00DE1126">
        <w:rPr>
          <w:rtl/>
        </w:rPr>
        <w:t>آو</w:t>
      </w:r>
      <w:r w:rsidR="00741AA8" w:rsidRPr="00DE1126">
        <w:rPr>
          <w:rtl/>
        </w:rPr>
        <w:t>ی</w:t>
      </w:r>
      <w:r w:rsidRPr="00DE1126">
        <w:rPr>
          <w:rtl/>
        </w:rPr>
        <w:t xml:space="preserve">زند. </w:t>
      </w:r>
    </w:p>
    <w:p w:rsidR="001E12DE" w:rsidRPr="00DE1126" w:rsidRDefault="001E12DE" w:rsidP="000E2F20">
      <w:pPr>
        <w:bidi/>
        <w:jc w:val="both"/>
        <w:rPr>
          <w:rtl/>
        </w:rPr>
      </w:pPr>
      <w:r w:rsidRPr="00DE1126">
        <w:rPr>
          <w:rtl/>
        </w:rPr>
        <w:t>لشکر</w:t>
      </w:r>
      <w:r w:rsidR="00741AA8" w:rsidRPr="00DE1126">
        <w:rPr>
          <w:rtl/>
        </w:rPr>
        <w:t>ی</w:t>
      </w:r>
      <w:r w:rsidRPr="00DE1126">
        <w:rPr>
          <w:rtl/>
        </w:rPr>
        <w:t xml:space="preserve"> را ن</w:t>
      </w:r>
      <w:r w:rsidR="00741AA8" w:rsidRPr="00DE1126">
        <w:rPr>
          <w:rtl/>
        </w:rPr>
        <w:t>ی</w:t>
      </w:r>
      <w:r w:rsidRPr="00DE1126">
        <w:rPr>
          <w:rtl/>
        </w:rPr>
        <w:t>ز روانه</w:t>
      </w:r>
      <w:r w:rsidR="00506612">
        <w:t>‌</w:t>
      </w:r>
      <w:r w:rsidR="00741AA8" w:rsidRPr="00DE1126">
        <w:rPr>
          <w:rtl/>
        </w:rPr>
        <w:t>ی</w:t>
      </w:r>
      <w:r w:rsidRPr="00DE1126">
        <w:rPr>
          <w:rtl/>
        </w:rPr>
        <w:t xml:space="preserve"> مد</w:t>
      </w:r>
      <w:r w:rsidR="00741AA8" w:rsidRPr="00DE1126">
        <w:rPr>
          <w:rtl/>
        </w:rPr>
        <w:t>ی</w:t>
      </w:r>
      <w:r w:rsidRPr="00DE1126">
        <w:rPr>
          <w:rtl/>
        </w:rPr>
        <w:t>نه م</w:t>
      </w:r>
      <w:r w:rsidR="00741AA8" w:rsidRPr="00DE1126">
        <w:rPr>
          <w:rtl/>
        </w:rPr>
        <w:t>ی</w:t>
      </w:r>
      <w:r w:rsidR="00506612">
        <w:t>‌</w:t>
      </w:r>
      <w:r w:rsidRPr="00DE1126">
        <w:rPr>
          <w:rtl/>
        </w:rPr>
        <w:t>کند و آنان مرد</w:t>
      </w:r>
      <w:r w:rsidR="00741AA8" w:rsidRPr="00DE1126">
        <w:rPr>
          <w:rtl/>
        </w:rPr>
        <w:t>ی</w:t>
      </w:r>
      <w:r w:rsidRPr="00DE1126">
        <w:rPr>
          <w:rtl/>
        </w:rPr>
        <w:t xml:space="preserve"> را در آنجا م</w:t>
      </w:r>
      <w:r w:rsidR="00741AA8" w:rsidRPr="00DE1126">
        <w:rPr>
          <w:rtl/>
        </w:rPr>
        <w:t>ی</w:t>
      </w:r>
      <w:r w:rsidR="00506612">
        <w:t>‌</w:t>
      </w:r>
      <w:r w:rsidRPr="00DE1126">
        <w:rPr>
          <w:rtl/>
        </w:rPr>
        <w:t>کشند و مهد</w:t>
      </w:r>
      <w:r w:rsidR="00741AA8" w:rsidRPr="00DE1126">
        <w:rPr>
          <w:rtl/>
        </w:rPr>
        <w:t>ی</w:t>
      </w:r>
      <w:r w:rsidRPr="00DE1126">
        <w:rPr>
          <w:rtl/>
        </w:rPr>
        <w:t xml:space="preserve"> و منصور از آنجا م</w:t>
      </w:r>
      <w:r w:rsidR="00741AA8" w:rsidRPr="00DE1126">
        <w:rPr>
          <w:rtl/>
        </w:rPr>
        <w:t>ی</w:t>
      </w:r>
      <w:r w:rsidR="00506612">
        <w:t>‌</w:t>
      </w:r>
      <w:r w:rsidRPr="00DE1126">
        <w:rPr>
          <w:rtl/>
        </w:rPr>
        <w:t>گر</w:t>
      </w:r>
      <w:r w:rsidR="00741AA8" w:rsidRPr="00DE1126">
        <w:rPr>
          <w:rtl/>
        </w:rPr>
        <w:t>ی</w:t>
      </w:r>
      <w:r w:rsidRPr="00DE1126">
        <w:rPr>
          <w:rtl/>
        </w:rPr>
        <w:t>زند. آنها کوچک و بزرگ خاندان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دستگ</w:t>
      </w:r>
      <w:r w:rsidR="00741AA8" w:rsidRPr="00DE1126">
        <w:rPr>
          <w:rtl/>
        </w:rPr>
        <w:t>ی</w:t>
      </w:r>
      <w:r w:rsidRPr="00DE1126">
        <w:rPr>
          <w:rtl/>
        </w:rPr>
        <w:t>ر و اس</w:t>
      </w:r>
      <w:r w:rsidR="00741AA8" w:rsidRPr="00DE1126">
        <w:rPr>
          <w:rtl/>
        </w:rPr>
        <w:t>ی</w:t>
      </w:r>
      <w:r w:rsidRPr="00DE1126">
        <w:rPr>
          <w:rtl/>
        </w:rPr>
        <w:t>ر م</w:t>
      </w:r>
      <w:r w:rsidR="00741AA8" w:rsidRPr="00DE1126">
        <w:rPr>
          <w:rtl/>
        </w:rPr>
        <w:t>ی</w:t>
      </w:r>
      <w:r w:rsidR="00506612">
        <w:t>‌</w:t>
      </w:r>
      <w:r w:rsidRPr="00DE1126">
        <w:rPr>
          <w:rtl/>
        </w:rPr>
        <w:t>کنند. لشکر به دنبال آن دو [ مهد</w:t>
      </w:r>
      <w:r w:rsidR="00741AA8" w:rsidRPr="00DE1126">
        <w:rPr>
          <w:rtl/>
        </w:rPr>
        <w:t>ی</w:t>
      </w:r>
      <w:r w:rsidRPr="00DE1126">
        <w:rPr>
          <w:rtl/>
        </w:rPr>
        <w:t xml:space="preserve"> و منصور ] از مد</w:t>
      </w:r>
      <w:r w:rsidR="00741AA8" w:rsidRPr="00DE1126">
        <w:rPr>
          <w:rtl/>
        </w:rPr>
        <w:t>ی</w:t>
      </w:r>
      <w:r w:rsidRPr="00DE1126">
        <w:rPr>
          <w:rtl/>
        </w:rPr>
        <w:t>نه ب</w:t>
      </w:r>
      <w:r w:rsidR="00741AA8" w:rsidRPr="00DE1126">
        <w:rPr>
          <w:rtl/>
        </w:rPr>
        <w:t>ی</w:t>
      </w:r>
      <w:r w:rsidRPr="00DE1126">
        <w:rPr>
          <w:rtl/>
        </w:rPr>
        <w:t>رون م</w:t>
      </w:r>
      <w:r w:rsidR="00741AA8" w:rsidRPr="00DE1126">
        <w:rPr>
          <w:rtl/>
        </w:rPr>
        <w:t>ی</w:t>
      </w:r>
      <w:r w:rsidR="00506612">
        <w:t>‌</w:t>
      </w:r>
      <w:r w:rsidRPr="00DE1126">
        <w:rPr>
          <w:rtl/>
        </w:rPr>
        <w:t>رود، و مهد</w:t>
      </w:r>
      <w:r w:rsidR="00741AA8" w:rsidRPr="00DE1126">
        <w:rPr>
          <w:rtl/>
        </w:rPr>
        <w:t>ی</w:t>
      </w:r>
      <w:r w:rsidRPr="00DE1126">
        <w:rPr>
          <w:rtl/>
        </w:rPr>
        <w:t xml:space="preserve"> به مانند موس</w:t>
      </w:r>
      <w:r w:rsidR="00741AA8" w:rsidRPr="00DE1126">
        <w:rPr>
          <w:rtl/>
        </w:rPr>
        <w:t>ی</w:t>
      </w:r>
      <w:r w:rsidRPr="00DE1126">
        <w:rPr>
          <w:rtl/>
        </w:rPr>
        <w:t xml:space="preserve"> هراسان و نگران م</w:t>
      </w:r>
      <w:r w:rsidR="00741AA8" w:rsidRPr="00DE1126">
        <w:rPr>
          <w:rtl/>
        </w:rPr>
        <w:t>ی</w:t>
      </w:r>
      <w:r w:rsidR="00506612">
        <w:t>‌</w:t>
      </w:r>
      <w:r w:rsidRPr="00DE1126">
        <w:rPr>
          <w:rtl/>
        </w:rPr>
        <w:t>رود تا آنکه وارد مکه م</w:t>
      </w:r>
      <w:r w:rsidR="00741AA8" w:rsidRPr="00DE1126">
        <w:rPr>
          <w:rtl/>
        </w:rPr>
        <w:t>ی</w:t>
      </w:r>
      <w:r w:rsidR="00506612">
        <w:t>‌</w:t>
      </w:r>
      <w:r w:rsidRPr="00DE1126">
        <w:rPr>
          <w:rtl/>
        </w:rPr>
        <w:t>شود.»</w:t>
      </w:r>
      <w:r w:rsidR="00E67179" w:rsidRPr="00DE1126">
        <w:rPr>
          <w:rtl/>
        </w:rPr>
        <w:t xml:space="preserve"> </w:t>
      </w:r>
    </w:p>
    <w:p w:rsidR="001E12DE" w:rsidRPr="00DE1126" w:rsidRDefault="001E12DE" w:rsidP="000E2F20">
      <w:pPr>
        <w:bidi/>
        <w:jc w:val="both"/>
        <w:rPr>
          <w:rtl/>
        </w:rPr>
      </w:pPr>
      <w:r w:rsidRPr="00DE1126">
        <w:rPr>
          <w:rtl/>
        </w:rPr>
        <w:t>نگارنده: البته ا</w:t>
      </w:r>
      <w:r w:rsidR="00741AA8" w:rsidRPr="00DE1126">
        <w:rPr>
          <w:rtl/>
        </w:rPr>
        <w:t>ی</w:t>
      </w:r>
      <w:r w:rsidRPr="00DE1126">
        <w:rPr>
          <w:rtl/>
        </w:rPr>
        <w:t>ن نفس زک</w:t>
      </w:r>
      <w:r w:rsidR="00741AA8" w:rsidRPr="00DE1126">
        <w:rPr>
          <w:rtl/>
        </w:rPr>
        <w:t>ی</w:t>
      </w:r>
      <w:r w:rsidRPr="00DE1126">
        <w:rPr>
          <w:rtl/>
        </w:rPr>
        <w:t>ه غ</w:t>
      </w:r>
      <w:r w:rsidR="00741AA8" w:rsidRPr="00DE1126">
        <w:rPr>
          <w:rtl/>
        </w:rPr>
        <w:t>ی</w:t>
      </w:r>
      <w:r w:rsidRPr="00DE1126">
        <w:rPr>
          <w:rtl/>
        </w:rPr>
        <w:t>ر از آن نفس زک</w:t>
      </w:r>
      <w:r w:rsidR="00741AA8" w:rsidRPr="00DE1126">
        <w:rPr>
          <w:rtl/>
        </w:rPr>
        <w:t>ی</w:t>
      </w:r>
      <w:r w:rsidRPr="00DE1126">
        <w:rPr>
          <w:rtl/>
        </w:rPr>
        <w:t>ه است که نزد</w:t>
      </w:r>
      <w:r w:rsidR="00741AA8" w:rsidRPr="00DE1126">
        <w:rPr>
          <w:rtl/>
        </w:rPr>
        <w:t>ی</w:t>
      </w:r>
      <w:r w:rsidRPr="00DE1126">
        <w:rPr>
          <w:rtl/>
        </w:rPr>
        <w:t>ک ظهور امام زمان عل</w:t>
      </w:r>
      <w:r w:rsidR="00741AA8" w:rsidRPr="00DE1126">
        <w:rPr>
          <w:rtl/>
        </w:rPr>
        <w:t>ی</w:t>
      </w:r>
      <w:r w:rsidRPr="00DE1126">
        <w:rPr>
          <w:rtl/>
        </w:rPr>
        <w:t>ه السلام</w:t>
      </w:r>
      <w:r w:rsidR="00E67179" w:rsidRPr="00DE1126">
        <w:rPr>
          <w:rtl/>
        </w:rPr>
        <w:t xml:space="preserve"> </w:t>
      </w:r>
      <w:r w:rsidRPr="00DE1126">
        <w:rPr>
          <w:rtl/>
        </w:rPr>
        <w:t>در مکه کشته م</w:t>
      </w:r>
      <w:r w:rsidR="00741AA8" w:rsidRPr="00DE1126">
        <w:rPr>
          <w:rtl/>
        </w:rPr>
        <w:t>ی</w:t>
      </w:r>
      <w:r w:rsidR="00506612">
        <w:t>‌</w:t>
      </w:r>
      <w:r w:rsidRPr="00DE1126">
        <w:rPr>
          <w:rtl/>
        </w:rPr>
        <w:t>شود و خواهد آمد.</w:t>
      </w:r>
    </w:p>
    <w:p w:rsidR="001E12DE" w:rsidRPr="00DE1126" w:rsidRDefault="001E12DE" w:rsidP="000E2F20">
      <w:pPr>
        <w:bidi/>
        <w:jc w:val="both"/>
        <w:rPr>
          <w:rtl/>
        </w:rPr>
      </w:pPr>
      <w:r w:rsidRPr="00DE1126">
        <w:rPr>
          <w:rtl/>
        </w:rPr>
        <w:t>نفس زک</w:t>
      </w:r>
      <w:r w:rsidR="00741AA8" w:rsidRPr="00DE1126">
        <w:rPr>
          <w:rtl/>
        </w:rPr>
        <w:t>ی</w:t>
      </w:r>
      <w:r w:rsidRPr="00DE1126">
        <w:rPr>
          <w:rtl/>
        </w:rPr>
        <w:t>ه که در مکه کشته م</w:t>
      </w:r>
      <w:r w:rsidR="00741AA8" w:rsidRPr="00DE1126">
        <w:rPr>
          <w:rtl/>
        </w:rPr>
        <w:t>ی</w:t>
      </w:r>
      <w:r w:rsidR="00506612">
        <w:t>‌</w:t>
      </w:r>
      <w:r w:rsidRPr="00DE1126">
        <w:rPr>
          <w:rtl/>
        </w:rPr>
        <w:t xml:space="preserve">شود از </w:t>
      </w:r>
      <w:r w:rsidR="00741AA8" w:rsidRPr="00DE1126">
        <w:rPr>
          <w:rtl/>
        </w:rPr>
        <w:t>ی</w:t>
      </w:r>
      <w:r w:rsidRPr="00DE1126">
        <w:rPr>
          <w:rtl/>
        </w:rPr>
        <w:t>اران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/257 روا</w:t>
      </w:r>
      <w:r w:rsidR="00741AA8" w:rsidRPr="00DE1126">
        <w:rPr>
          <w:rtl/>
        </w:rPr>
        <w:t>ی</w:t>
      </w:r>
      <w:r w:rsidRPr="00DE1126">
        <w:rPr>
          <w:rtl/>
        </w:rPr>
        <w:t>ت م</w:t>
      </w:r>
      <w:r w:rsidR="00741AA8" w:rsidRPr="00DE1126">
        <w:rPr>
          <w:rtl/>
        </w:rPr>
        <w:t>ی</w:t>
      </w:r>
      <w:r w:rsidR="00506612">
        <w:t>‌</w:t>
      </w:r>
      <w:r w:rsidRPr="00DE1126">
        <w:rPr>
          <w:rtl/>
        </w:rPr>
        <w:t>کند</w:t>
      </w:r>
      <w:r w:rsidR="00506612">
        <w:t>‌</w:t>
      </w:r>
      <w:r w:rsidRPr="00DE1126">
        <w:rPr>
          <w:rtl/>
        </w:rPr>
        <w:t>: «از امام صادق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دند: آ</w:t>
      </w:r>
      <w:r w:rsidR="00741AA8" w:rsidRPr="00DE1126">
        <w:rPr>
          <w:rtl/>
        </w:rPr>
        <w:t>ی</w:t>
      </w:r>
      <w:r w:rsidRPr="00DE1126">
        <w:rPr>
          <w:rtl/>
        </w:rPr>
        <w:t>ا خروج سف</w:t>
      </w:r>
      <w:r w:rsidR="00741AA8" w:rsidRPr="00DE1126">
        <w:rPr>
          <w:rtl/>
        </w:rPr>
        <w:t>ی</w:t>
      </w:r>
      <w:r w:rsidRPr="00DE1126">
        <w:rPr>
          <w:rtl/>
        </w:rPr>
        <w:t>ان</w:t>
      </w:r>
      <w:r w:rsidR="00741AA8" w:rsidRPr="00DE1126">
        <w:rPr>
          <w:rtl/>
        </w:rPr>
        <w:t>ی</w:t>
      </w:r>
      <w:r w:rsidRPr="00DE1126">
        <w:rPr>
          <w:rtl/>
        </w:rPr>
        <w:t xml:space="preserve"> حتم</w:t>
      </w:r>
      <w:r w:rsidR="00741AA8" w:rsidRPr="00DE1126">
        <w:rPr>
          <w:rtl/>
        </w:rPr>
        <w:t>ی</w:t>
      </w:r>
      <w:r w:rsidRPr="00DE1126">
        <w:rPr>
          <w:rtl/>
        </w:rPr>
        <w:t xml:space="preserve"> است؟ فرمودند: آر</w:t>
      </w:r>
      <w:r w:rsidR="00741AA8" w:rsidRPr="00DE1126">
        <w:rPr>
          <w:rtl/>
        </w:rPr>
        <w:t>ی</w:t>
      </w:r>
      <w:r w:rsidRPr="00DE1126">
        <w:rPr>
          <w:rtl/>
        </w:rPr>
        <w:t>، و ن</w:t>
      </w:r>
      <w:r w:rsidR="00741AA8" w:rsidRPr="00DE1126">
        <w:rPr>
          <w:rtl/>
        </w:rPr>
        <w:t>ی</w:t>
      </w:r>
      <w:r w:rsidRPr="00DE1126">
        <w:rPr>
          <w:rtl/>
        </w:rPr>
        <w:t>ز قتل نفس زک</w:t>
      </w:r>
      <w:r w:rsidR="00741AA8" w:rsidRPr="00DE1126">
        <w:rPr>
          <w:rtl/>
        </w:rPr>
        <w:t>ی</w:t>
      </w:r>
      <w:r w:rsidRPr="00DE1126">
        <w:rPr>
          <w:rtl/>
        </w:rPr>
        <w:t>ه، قائم، فرو رفتن زم</w:t>
      </w:r>
      <w:r w:rsidR="00741AA8" w:rsidRPr="00DE1126">
        <w:rPr>
          <w:rtl/>
        </w:rPr>
        <w:t>ی</w:t>
      </w:r>
      <w:r w:rsidRPr="00DE1126">
        <w:rPr>
          <w:rtl/>
        </w:rPr>
        <w:t>ن در ب</w:t>
      </w:r>
      <w:r w:rsidR="00741AA8" w:rsidRPr="00DE1126">
        <w:rPr>
          <w:rtl/>
        </w:rPr>
        <w:t>ی</w:t>
      </w:r>
      <w:r w:rsidRPr="00DE1126">
        <w:rPr>
          <w:rtl/>
        </w:rPr>
        <w:t>داء، دست</w:t>
      </w:r>
      <w:r w:rsidR="00741AA8" w:rsidRPr="00DE1126">
        <w:rPr>
          <w:rtl/>
        </w:rPr>
        <w:t>ی</w:t>
      </w:r>
      <w:r w:rsidRPr="00DE1126">
        <w:rPr>
          <w:rtl/>
        </w:rPr>
        <w:t xml:space="preserve"> که در آسمان آشکار م</w:t>
      </w:r>
      <w:r w:rsidR="00741AA8" w:rsidRPr="00DE1126">
        <w:rPr>
          <w:rtl/>
        </w:rPr>
        <w:t>ی</w:t>
      </w:r>
      <w:r w:rsidR="00506612">
        <w:t>‌</w:t>
      </w:r>
      <w:r w:rsidRPr="00DE1126">
        <w:rPr>
          <w:rtl/>
        </w:rPr>
        <w:t>شود و ندا</w:t>
      </w:r>
      <w:r w:rsidR="00741AA8" w:rsidRPr="00DE1126">
        <w:rPr>
          <w:rtl/>
        </w:rPr>
        <w:t>ی</w:t>
      </w:r>
      <w:r w:rsidRPr="00DE1126">
        <w:rPr>
          <w:rtl/>
        </w:rPr>
        <w:t xml:space="preserve"> آسمان</w:t>
      </w:r>
      <w:r w:rsidR="00741AA8" w:rsidRPr="00DE1126">
        <w:rPr>
          <w:rtl/>
        </w:rPr>
        <w:t>ی</w:t>
      </w:r>
      <w:r w:rsidRPr="00DE1126">
        <w:rPr>
          <w:rtl/>
        </w:rPr>
        <w:t xml:space="preserve"> از حتم</w:t>
      </w:r>
      <w:r w:rsidR="00741AA8" w:rsidRPr="00DE1126">
        <w:rPr>
          <w:rtl/>
        </w:rPr>
        <w:t>ی</w:t>
      </w:r>
      <w:r w:rsidRPr="00DE1126">
        <w:rPr>
          <w:rtl/>
        </w:rPr>
        <w:t>ات هستند. پرس</w:t>
      </w:r>
      <w:r w:rsidR="00741AA8" w:rsidRPr="00DE1126">
        <w:rPr>
          <w:rtl/>
        </w:rPr>
        <w:t>ی</w:t>
      </w:r>
      <w:r w:rsidRPr="00DE1126">
        <w:rPr>
          <w:rtl/>
        </w:rPr>
        <w:t>دند: ندا چ</w:t>
      </w:r>
      <w:r w:rsidR="00741AA8" w:rsidRPr="00DE1126">
        <w:rPr>
          <w:rtl/>
        </w:rPr>
        <w:t>ی</w:t>
      </w:r>
      <w:r w:rsidRPr="00DE1126">
        <w:rPr>
          <w:rtl/>
        </w:rPr>
        <w:t>ست؟ فرمودند: مناد</w:t>
      </w:r>
      <w:r w:rsidR="00741AA8" w:rsidRPr="00DE1126">
        <w:rPr>
          <w:rtl/>
        </w:rPr>
        <w:t>ی</w:t>
      </w:r>
      <w:r w:rsidRPr="00DE1126">
        <w:rPr>
          <w:rtl/>
        </w:rPr>
        <w:t xml:space="preserve"> به نام قائم و پدرش ندا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همان /258 نقل م</w:t>
      </w:r>
      <w:r w:rsidR="00741AA8" w:rsidRPr="00DE1126">
        <w:rPr>
          <w:rtl/>
        </w:rPr>
        <w:t>ی</w:t>
      </w:r>
      <w:r w:rsidR="00506612">
        <w:t>‌</w:t>
      </w:r>
      <w:r w:rsidRPr="00DE1126">
        <w:rPr>
          <w:rtl/>
        </w:rPr>
        <w:t>کند: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آ</w:t>
      </w:r>
      <w:r w:rsidR="00741AA8" w:rsidRPr="00DE1126">
        <w:rPr>
          <w:rtl/>
        </w:rPr>
        <w:t>ی</w:t>
      </w:r>
      <w:r w:rsidRPr="00DE1126">
        <w:rPr>
          <w:rtl/>
        </w:rPr>
        <w:t>ا م</w:t>
      </w:r>
      <w:r w:rsidR="00741AA8" w:rsidRPr="00DE1126">
        <w:rPr>
          <w:rtl/>
        </w:rPr>
        <w:t>ی</w:t>
      </w:r>
      <w:r w:rsidR="00506612">
        <w:t>‌</w:t>
      </w:r>
      <w:r w:rsidRPr="00DE1126">
        <w:rPr>
          <w:rtl/>
        </w:rPr>
        <w:t>خواه</w:t>
      </w:r>
      <w:r w:rsidR="00741AA8" w:rsidRPr="00DE1126">
        <w:rPr>
          <w:rtl/>
        </w:rPr>
        <w:t>ی</w:t>
      </w:r>
      <w:r w:rsidRPr="00DE1126">
        <w:rPr>
          <w:rtl/>
        </w:rPr>
        <w:t>د برا</w:t>
      </w:r>
      <w:r w:rsidR="00741AA8" w:rsidRPr="00DE1126">
        <w:rPr>
          <w:rtl/>
        </w:rPr>
        <w:t>ی</w:t>
      </w:r>
      <w:r w:rsidRPr="00DE1126">
        <w:rPr>
          <w:rtl/>
        </w:rPr>
        <w:t>تان از آخر</w:t>
      </w:r>
      <w:r w:rsidR="00741AA8" w:rsidRPr="00DE1126">
        <w:rPr>
          <w:rtl/>
        </w:rPr>
        <w:t>ی</w:t>
      </w:r>
      <w:r w:rsidRPr="00DE1126">
        <w:rPr>
          <w:rtl/>
        </w:rPr>
        <w:t>ن پادشاه بن</w:t>
      </w:r>
      <w:r w:rsidR="00741AA8" w:rsidRPr="00DE1126">
        <w:rPr>
          <w:rtl/>
        </w:rPr>
        <w:t>ی</w:t>
      </w:r>
      <w:r w:rsidRPr="00DE1126">
        <w:rPr>
          <w:rtl/>
        </w:rPr>
        <w:t xml:space="preserve"> فلان بگو</w:t>
      </w:r>
      <w:r w:rsidR="00741AA8" w:rsidRPr="00DE1126">
        <w:rPr>
          <w:rtl/>
        </w:rPr>
        <w:t>ی</w:t>
      </w:r>
      <w:r w:rsidRPr="00DE1126">
        <w:rPr>
          <w:rtl/>
        </w:rPr>
        <w:t>م؟ اصحاب گفتند: آر</w:t>
      </w:r>
      <w:r w:rsidR="00741AA8" w:rsidRPr="00DE1126">
        <w:rPr>
          <w:rtl/>
        </w:rPr>
        <w:t>ی</w:t>
      </w:r>
      <w:r w:rsidRPr="00DE1126">
        <w:rPr>
          <w:rtl/>
        </w:rPr>
        <w:t xml:space="preserve">،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ا</w:t>
      </w:r>
      <w:r w:rsidR="00741AA8" w:rsidRPr="00DE1126">
        <w:rPr>
          <w:rtl/>
        </w:rPr>
        <w:t>ی</w:t>
      </w:r>
      <w:r w:rsidRPr="00DE1126">
        <w:rPr>
          <w:rtl/>
        </w:rPr>
        <w:t>شان فرمودند: شخص</w:t>
      </w:r>
      <w:r w:rsidR="00741AA8" w:rsidRPr="00DE1126">
        <w:rPr>
          <w:rtl/>
        </w:rPr>
        <w:t>ی</w:t>
      </w:r>
      <w:r w:rsidRPr="00DE1126">
        <w:rPr>
          <w:rtl/>
        </w:rPr>
        <w:t xml:space="preserve"> از قوم</w:t>
      </w:r>
      <w:r w:rsidR="00741AA8" w:rsidRPr="00DE1126">
        <w:rPr>
          <w:rtl/>
        </w:rPr>
        <w:t>ی</w:t>
      </w:r>
      <w:r w:rsidRPr="00DE1126">
        <w:rPr>
          <w:rtl/>
        </w:rPr>
        <w:t xml:space="preserve"> از قر</w:t>
      </w:r>
      <w:r w:rsidR="00741AA8" w:rsidRPr="00DE1126">
        <w:rPr>
          <w:rtl/>
        </w:rPr>
        <w:t>ی</w:t>
      </w:r>
      <w:r w:rsidRPr="00DE1126">
        <w:rPr>
          <w:rtl/>
        </w:rPr>
        <w:t>ش را که قتل او حرام است، در سرزم</w:t>
      </w:r>
      <w:r w:rsidR="00741AA8" w:rsidRPr="00DE1126">
        <w:rPr>
          <w:rtl/>
        </w:rPr>
        <w:t>ی</w:t>
      </w:r>
      <w:r w:rsidRPr="00DE1126">
        <w:rPr>
          <w:rtl/>
        </w:rPr>
        <w:t>ن</w:t>
      </w:r>
      <w:r w:rsidR="00741AA8" w:rsidRPr="00DE1126">
        <w:rPr>
          <w:rtl/>
        </w:rPr>
        <w:t>ی</w:t>
      </w:r>
      <w:r w:rsidRPr="00DE1126">
        <w:rPr>
          <w:rtl/>
        </w:rPr>
        <w:t xml:space="preserve"> حرام م</w:t>
      </w:r>
      <w:r w:rsidR="00741AA8" w:rsidRPr="00DE1126">
        <w:rPr>
          <w:rtl/>
        </w:rPr>
        <w:t>ی</w:t>
      </w:r>
      <w:r w:rsidR="00506612">
        <w:t>‌</w:t>
      </w:r>
      <w:r w:rsidRPr="00DE1126">
        <w:rPr>
          <w:rtl/>
        </w:rPr>
        <w:t>کشند و قسم به کس</w:t>
      </w:r>
      <w:r w:rsidR="00741AA8" w:rsidRPr="00DE1126">
        <w:rPr>
          <w:rtl/>
        </w:rPr>
        <w:t>ی</w:t>
      </w:r>
      <w:r w:rsidRPr="00DE1126">
        <w:rPr>
          <w:rtl/>
        </w:rPr>
        <w:t xml:space="preserve"> که دانه را شکافت و انسان را آفر</w:t>
      </w:r>
      <w:r w:rsidR="00741AA8" w:rsidRPr="00DE1126">
        <w:rPr>
          <w:rtl/>
        </w:rPr>
        <w:t>ی</w:t>
      </w:r>
      <w:r w:rsidRPr="00DE1126">
        <w:rPr>
          <w:rtl/>
        </w:rPr>
        <w:t>د پس از آن تنها پانزده شب حکومت خواهند کرد.»</w:t>
      </w:r>
    </w:p>
    <w:p w:rsidR="001E12DE" w:rsidRPr="00DE1126" w:rsidRDefault="001E12DE" w:rsidP="000E2F20">
      <w:pPr>
        <w:bidi/>
        <w:jc w:val="both"/>
        <w:rPr>
          <w:rtl/>
        </w:rPr>
      </w:pPr>
      <w:r w:rsidRPr="00DE1126">
        <w:rPr>
          <w:rtl/>
        </w:rPr>
        <w:t>همان /264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«خروج سف</w:t>
      </w:r>
      <w:r w:rsidR="00741AA8" w:rsidRPr="00DE1126">
        <w:rPr>
          <w:rtl/>
        </w:rPr>
        <w:t>ی</w:t>
      </w:r>
      <w:r w:rsidRPr="00DE1126">
        <w:rPr>
          <w:rtl/>
        </w:rPr>
        <w:t>ان</w:t>
      </w:r>
      <w:r w:rsidR="00741AA8" w:rsidRPr="00DE1126">
        <w:rPr>
          <w:rtl/>
        </w:rPr>
        <w:t>ی</w:t>
      </w:r>
      <w:r w:rsidRPr="00DE1126">
        <w:rPr>
          <w:rtl/>
        </w:rPr>
        <w:t>، فرو رفتن زم</w:t>
      </w:r>
      <w:r w:rsidR="00741AA8" w:rsidRPr="00DE1126">
        <w:rPr>
          <w:rtl/>
        </w:rPr>
        <w:t>ی</w:t>
      </w:r>
      <w:r w:rsidRPr="00DE1126">
        <w:rPr>
          <w:rtl/>
        </w:rPr>
        <w:t>ن در ب</w:t>
      </w:r>
      <w:r w:rsidR="00741AA8" w:rsidRPr="00DE1126">
        <w:rPr>
          <w:rtl/>
        </w:rPr>
        <w:t>ی</w:t>
      </w:r>
      <w:r w:rsidRPr="00DE1126">
        <w:rPr>
          <w:rtl/>
        </w:rPr>
        <w:t>ابان، قتل نفس زک</w:t>
      </w:r>
      <w:r w:rsidR="00741AA8" w:rsidRPr="00DE1126">
        <w:rPr>
          <w:rtl/>
        </w:rPr>
        <w:t>ی</w:t>
      </w:r>
      <w:r w:rsidRPr="00DE1126">
        <w:rPr>
          <w:rtl/>
        </w:rPr>
        <w:t>ه و ندا</w:t>
      </w:r>
      <w:r w:rsidR="00741AA8" w:rsidRPr="00DE1126">
        <w:rPr>
          <w:rtl/>
        </w:rPr>
        <w:t>ی</w:t>
      </w:r>
      <w:r w:rsidRPr="00DE1126">
        <w:rPr>
          <w:rtl/>
        </w:rPr>
        <w:t xml:space="preserve"> آسمان</w:t>
      </w:r>
      <w:r w:rsidR="00741AA8" w:rsidRPr="00DE1126">
        <w:rPr>
          <w:rtl/>
        </w:rPr>
        <w:t>ی</w:t>
      </w:r>
      <w:r w:rsidRPr="00DE1126">
        <w:rPr>
          <w:rtl/>
        </w:rPr>
        <w:t xml:space="preserve"> از حتم</w:t>
      </w:r>
      <w:r w:rsidR="00741AA8" w:rsidRPr="00DE1126">
        <w:rPr>
          <w:rtl/>
        </w:rPr>
        <w:t>ی</w:t>
      </w:r>
      <w:r w:rsidRPr="00DE1126">
        <w:rPr>
          <w:rtl/>
        </w:rPr>
        <w:t>ات</w:t>
      </w:r>
      <w:r w:rsidR="00741AA8" w:rsidRPr="00DE1126">
        <w:rPr>
          <w:rtl/>
        </w:rPr>
        <w:t>ی</w:t>
      </w:r>
      <w:r w:rsidRPr="00DE1126">
        <w:rPr>
          <w:rtl/>
        </w:rPr>
        <w:t xml:space="preserve"> است که با</w:t>
      </w:r>
      <w:r w:rsidR="00741AA8" w:rsidRPr="00DE1126">
        <w:rPr>
          <w:rtl/>
        </w:rPr>
        <w:t>ی</w:t>
      </w:r>
      <w:r w:rsidRPr="00DE1126">
        <w:rPr>
          <w:rtl/>
        </w:rPr>
        <w:t>د پ</w:t>
      </w:r>
      <w:r w:rsidR="00741AA8" w:rsidRPr="00DE1126">
        <w:rPr>
          <w:rtl/>
        </w:rPr>
        <w:t>ی</w:t>
      </w:r>
      <w:r w:rsidRPr="00DE1126">
        <w:rPr>
          <w:rtl/>
        </w:rPr>
        <w:t>ش از ق</w:t>
      </w:r>
      <w:r w:rsidR="00741AA8" w:rsidRPr="00DE1126">
        <w:rPr>
          <w:rtl/>
        </w:rPr>
        <w:t>ی</w:t>
      </w:r>
      <w:r w:rsidRPr="00DE1126">
        <w:rPr>
          <w:rtl/>
        </w:rPr>
        <w:t>ام قائم رخ دهند.»</w:t>
      </w:r>
    </w:p>
    <w:p w:rsidR="001E12DE" w:rsidRPr="00DE1126" w:rsidRDefault="001E12DE" w:rsidP="000E2F20">
      <w:pPr>
        <w:bidi/>
        <w:jc w:val="both"/>
        <w:rPr>
          <w:rtl/>
        </w:rPr>
      </w:pPr>
      <w:r w:rsidRPr="00DE1126">
        <w:rPr>
          <w:rtl/>
        </w:rPr>
        <w:t>همان /262 نقل م</w:t>
      </w:r>
      <w:r w:rsidR="00741AA8" w:rsidRPr="00DE1126">
        <w:rPr>
          <w:rtl/>
        </w:rPr>
        <w:t>ی</w:t>
      </w:r>
      <w:r w:rsidR="00506612">
        <w:t>‌</w:t>
      </w:r>
      <w:r w:rsidRPr="00DE1126">
        <w:rPr>
          <w:rtl/>
        </w:rPr>
        <w:t>کند: «محمد بن صامت به امام صادق عل</w:t>
      </w:r>
      <w:r w:rsidR="00741AA8" w:rsidRPr="00DE1126">
        <w:rPr>
          <w:rtl/>
        </w:rPr>
        <w:t>ی</w:t>
      </w:r>
      <w:r w:rsidRPr="00DE1126">
        <w:rPr>
          <w:rtl/>
        </w:rPr>
        <w:t>ه السلام</w:t>
      </w:r>
      <w:r w:rsidR="00E67179" w:rsidRPr="00DE1126">
        <w:rPr>
          <w:rtl/>
        </w:rPr>
        <w:t xml:space="preserve"> </w:t>
      </w:r>
      <w:r w:rsidRPr="00DE1126">
        <w:rPr>
          <w:rtl/>
        </w:rPr>
        <w:t>گفت: آ</w:t>
      </w:r>
      <w:r w:rsidR="00741AA8" w:rsidRPr="00DE1126">
        <w:rPr>
          <w:rtl/>
        </w:rPr>
        <w:t>ی</w:t>
      </w:r>
      <w:r w:rsidRPr="00DE1126">
        <w:rPr>
          <w:rtl/>
        </w:rPr>
        <w:t>ا ا</w:t>
      </w:r>
      <w:r w:rsidR="00741AA8" w:rsidRPr="00DE1126">
        <w:rPr>
          <w:rtl/>
        </w:rPr>
        <w:t>ی</w:t>
      </w:r>
      <w:r w:rsidRPr="00DE1126">
        <w:rPr>
          <w:rtl/>
        </w:rPr>
        <w:t>ن امر [ ظهور ] نشانه</w:t>
      </w:r>
      <w:r w:rsidR="00506612">
        <w:t>‌</w:t>
      </w:r>
      <w:r w:rsidRPr="00DE1126">
        <w:rPr>
          <w:rtl/>
        </w:rPr>
        <w:t>ا</w:t>
      </w:r>
      <w:r w:rsidR="00741AA8" w:rsidRPr="00DE1126">
        <w:rPr>
          <w:rtl/>
        </w:rPr>
        <w:t>ی</w:t>
      </w:r>
      <w:r w:rsidRPr="00DE1126">
        <w:rPr>
          <w:rtl/>
        </w:rPr>
        <w:t xml:space="preserve"> دارد؟ فرمودند: آر</w:t>
      </w:r>
      <w:r w:rsidR="00741AA8" w:rsidRPr="00DE1126">
        <w:rPr>
          <w:rtl/>
        </w:rPr>
        <w:t>ی</w:t>
      </w:r>
      <w:r w:rsidRPr="00DE1126">
        <w:rPr>
          <w:rtl/>
        </w:rPr>
        <w:t>، عرض کردم: چه علامت</w:t>
      </w:r>
      <w:r w:rsidR="00741AA8" w:rsidRPr="00DE1126">
        <w:rPr>
          <w:rtl/>
        </w:rPr>
        <w:t>ی</w:t>
      </w:r>
      <w:r w:rsidRPr="00DE1126">
        <w:rPr>
          <w:rtl/>
        </w:rPr>
        <w:t>؟ فرمودند: هلاکت عباس</w:t>
      </w:r>
      <w:r w:rsidR="00741AA8" w:rsidRPr="00DE1126">
        <w:rPr>
          <w:rtl/>
        </w:rPr>
        <w:t>ی</w:t>
      </w:r>
      <w:r w:rsidRPr="00DE1126">
        <w:rPr>
          <w:rtl/>
        </w:rPr>
        <w:t>، خروج سف</w:t>
      </w:r>
      <w:r w:rsidR="00741AA8" w:rsidRPr="00DE1126">
        <w:rPr>
          <w:rtl/>
        </w:rPr>
        <w:t>ی</w:t>
      </w:r>
      <w:r w:rsidRPr="00DE1126">
        <w:rPr>
          <w:rtl/>
        </w:rPr>
        <w:t>ان</w:t>
      </w:r>
      <w:r w:rsidR="00741AA8" w:rsidRPr="00DE1126">
        <w:rPr>
          <w:rtl/>
        </w:rPr>
        <w:t>ی</w:t>
      </w:r>
      <w:r w:rsidRPr="00DE1126">
        <w:rPr>
          <w:rtl/>
        </w:rPr>
        <w:t>، قتل نفس زک</w:t>
      </w:r>
      <w:r w:rsidR="00741AA8" w:rsidRPr="00DE1126">
        <w:rPr>
          <w:rtl/>
        </w:rPr>
        <w:t>ی</w:t>
      </w:r>
      <w:r w:rsidRPr="00DE1126">
        <w:rPr>
          <w:rtl/>
        </w:rPr>
        <w:t>ه، فرو رفتن زم</w:t>
      </w:r>
      <w:r w:rsidR="00741AA8" w:rsidRPr="00DE1126">
        <w:rPr>
          <w:rtl/>
        </w:rPr>
        <w:t>ی</w:t>
      </w:r>
      <w:r w:rsidRPr="00DE1126">
        <w:rPr>
          <w:rtl/>
        </w:rPr>
        <w:t>ن در ب</w:t>
      </w:r>
      <w:r w:rsidR="00741AA8" w:rsidRPr="00DE1126">
        <w:rPr>
          <w:rtl/>
        </w:rPr>
        <w:t>ی</w:t>
      </w:r>
      <w:r w:rsidRPr="00DE1126">
        <w:rPr>
          <w:rtl/>
        </w:rPr>
        <w:t>ابان و صدا</w:t>
      </w:r>
      <w:r w:rsidR="00741AA8" w:rsidRPr="00DE1126">
        <w:rPr>
          <w:rtl/>
        </w:rPr>
        <w:t>یی</w:t>
      </w:r>
      <w:r w:rsidRPr="00DE1126">
        <w:rPr>
          <w:rtl/>
        </w:rPr>
        <w:t xml:space="preserve"> از آسمان. </w:t>
      </w:r>
    </w:p>
    <w:p w:rsidR="001E12DE" w:rsidRPr="00DE1126" w:rsidRDefault="001E12DE" w:rsidP="000E2F20">
      <w:pPr>
        <w:bidi/>
        <w:jc w:val="both"/>
        <w:rPr>
          <w:rtl/>
        </w:rPr>
      </w:pPr>
      <w:r w:rsidRPr="00DE1126">
        <w:rPr>
          <w:rtl/>
        </w:rPr>
        <w:t>عرضه داشتم: فدا</w:t>
      </w:r>
      <w:r w:rsidR="00741AA8" w:rsidRPr="00DE1126">
        <w:rPr>
          <w:rtl/>
        </w:rPr>
        <w:t>ی</w:t>
      </w:r>
      <w:r w:rsidRPr="00DE1126">
        <w:rPr>
          <w:rtl/>
        </w:rPr>
        <w:t>ت شوم هراس آن دارم که آشکار شدن ا</w:t>
      </w:r>
      <w:r w:rsidR="00741AA8" w:rsidRPr="00DE1126">
        <w:rPr>
          <w:rtl/>
        </w:rPr>
        <w:t>ی</w:t>
      </w:r>
      <w:r w:rsidRPr="00DE1126">
        <w:rPr>
          <w:rtl/>
        </w:rPr>
        <w:t>ن علامات به طول انجامد، فرمودند: نه، ا</w:t>
      </w:r>
      <w:r w:rsidR="00741AA8" w:rsidRPr="00DE1126">
        <w:rPr>
          <w:rtl/>
        </w:rPr>
        <w:t>ی</w:t>
      </w:r>
      <w:r w:rsidRPr="00DE1126">
        <w:rPr>
          <w:rtl/>
        </w:rPr>
        <w:t xml:space="preserve">نها به مانند </w:t>
      </w:r>
      <w:r w:rsidR="00741AA8" w:rsidRPr="00DE1126">
        <w:rPr>
          <w:rtl/>
        </w:rPr>
        <w:t>ی</w:t>
      </w:r>
      <w:r w:rsidRPr="00DE1126">
        <w:rPr>
          <w:rtl/>
        </w:rPr>
        <w:t>ک رشته دانه</w:t>
      </w:r>
      <w:r w:rsidR="00506612">
        <w:t>‌</w:t>
      </w:r>
      <w:r w:rsidRPr="00DE1126">
        <w:rPr>
          <w:rtl/>
        </w:rPr>
        <w:t>ا</w:t>
      </w:r>
      <w:r w:rsidR="00741AA8" w:rsidRPr="00DE1126">
        <w:rPr>
          <w:rtl/>
        </w:rPr>
        <w:t>ی</w:t>
      </w:r>
      <w:r w:rsidRPr="00DE1126">
        <w:rPr>
          <w:rtl/>
        </w:rPr>
        <w:t>ست که پ</w:t>
      </w:r>
      <w:r w:rsidR="00741AA8" w:rsidRPr="00DE1126">
        <w:rPr>
          <w:rtl/>
        </w:rPr>
        <w:t>ی</w:t>
      </w:r>
      <w:r w:rsidRPr="00DE1126">
        <w:rPr>
          <w:rtl/>
        </w:rPr>
        <w:t xml:space="preserve"> در پ</w:t>
      </w:r>
      <w:r w:rsidR="00741AA8" w:rsidRPr="00DE1126">
        <w:rPr>
          <w:rtl/>
        </w:rPr>
        <w:t>ی</w:t>
      </w:r>
      <w:r w:rsidRPr="00DE1126">
        <w:rPr>
          <w:rtl/>
        </w:rPr>
        <w:t xml:space="preserve"> آ</w:t>
      </w:r>
      <w:r w:rsidR="00741AA8" w:rsidRPr="00DE1126">
        <w:rPr>
          <w:rtl/>
        </w:rPr>
        <w:t>ی</w:t>
      </w:r>
      <w:r w:rsidRPr="00DE1126">
        <w:rPr>
          <w:rtl/>
        </w:rPr>
        <w:t>ند.»</w:t>
      </w:r>
      <w:r w:rsidR="00E67179" w:rsidRPr="00DE1126">
        <w:rPr>
          <w:rtl/>
        </w:rPr>
        <w:t xml:space="preserve">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/649 از صالح مول</w:t>
      </w:r>
      <w:r w:rsidR="00741AA8" w:rsidRPr="00DE1126">
        <w:rPr>
          <w:rtl/>
        </w:rPr>
        <w:t>ی</w:t>
      </w:r>
      <w:r w:rsidRPr="00DE1126">
        <w:rPr>
          <w:rtl/>
        </w:rPr>
        <w:t xml:space="preserve"> بن</w:t>
      </w:r>
      <w:r w:rsidR="00741AA8" w:rsidRPr="00DE1126">
        <w:rPr>
          <w:rtl/>
        </w:rPr>
        <w:t>ی</w:t>
      </w:r>
      <w:r w:rsidRPr="00DE1126">
        <w:rPr>
          <w:rtl/>
        </w:rPr>
        <w:t xml:space="preserve"> عذراء نقل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فرمودند: ب</w:t>
      </w:r>
      <w:r w:rsidR="00741AA8" w:rsidRPr="00DE1126">
        <w:rPr>
          <w:rtl/>
        </w:rPr>
        <w:t>ی</w:t>
      </w:r>
      <w:r w:rsidRPr="00DE1126">
        <w:rPr>
          <w:rtl/>
        </w:rPr>
        <w:t>ن ق</w:t>
      </w:r>
      <w:r w:rsidR="00741AA8" w:rsidRPr="00DE1126">
        <w:rPr>
          <w:rtl/>
        </w:rPr>
        <w:t>ی</w:t>
      </w:r>
      <w:r w:rsidRPr="00DE1126">
        <w:rPr>
          <w:rtl/>
        </w:rPr>
        <w:t>ام قائم آل محمد و قتل نفس زک</w:t>
      </w:r>
      <w:r w:rsidR="00741AA8" w:rsidRPr="00DE1126">
        <w:rPr>
          <w:rtl/>
        </w:rPr>
        <w:t>ی</w:t>
      </w:r>
      <w:r w:rsidRPr="00DE1126">
        <w:rPr>
          <w:rtl/>
        </w:rPr>
        <w:t>ه تنها پانزده شب است.»</w:t>
      </w:r>
      <w:r w:rsidRPr="00DE1126">
        <w:rPr>
          <w:rtl/>
        </w:rPr>
        <w:footnoteReference w:id="479"/>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/463 از عمار بن </w:t>
      </w:r>
      <w:r w:rsidR="00741AA8" w:rsidRPr="00DE1126">
        <w:rPr>
          <w:rtl/>
        </w:rPr>
        <w:t>ی</w:t>
      </w:r>
      <w:r w:rsidRPr="00DE1126">
        <w:rPr>
          <w:rtl/>
        </w:rPr>
        <w:t>اسر روا</w:t>
      </w:r>
      <w:r w:rsidR="00741AA8" w:rsidRPr="00DE1126">
        <w:rPr>
          <w:rtl/>
        </w:rPr>
        <w:t>ی</w:t>
      </w:r>
      <w:r w:rsidRPr="00DE1126">
        <w:rPr>
          <w:rtl/>
        </w:rPr>
        <w:t>ت م</w:t>
      </w:r>
      <w:r w:rsidR="00741AA8" w:rsidRPr="00DE1126">
        <w:rPr>
          <w:rtl/>
        </w:rPr>
        <w:t>ی</w:t>
      </w:r>
      <w:r w:rsidR="00506612">
        <w:t>‌</w:t>
      </w:r>
      <w:r w:rsidRPr="00DE1126">
        <w:rPr>
          <w:rtl/>
        </w:rPr>
        <w:t>کند: «دولت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امبرتان در آخرالزمان خواهد بود و نشانه</w:t>
      </w:r>
      <w:r w:rsidR="00506612">
        <w:t>‌</w:t>
      </w:r>
      <w:r w:rsidRPr="00DE1126">
        <w:rPr>
          <w:rtl/>
        </w:rPr>
        <w:t>ها</w:t>
      </w:r>
      <w:r w:rsidR="00741AA8" w:rsidRPr="00DE1126">
        <w:rPr>
          <w:rtl/>
        </w:rPr>
        <w:t>یی</w:t>
      </w:r>
      <w:r w:rsidRPr="00DE1126">
        <w:rPr>
          <w:rtl/>
        </w:rPr>
        <w:t xml:space="preserve"> دارد... هنگام</w:t>
      </w:r>
      <w:r w:rsidR="00741AA8" w:rsidRPr="00DE1126">
        <w:rPr>
          <w:rtl/>
        </w:rPr>
        <w:t>ی</w:t>
      </w:r>
      <w:r w:rsidRPr="00DE1126">
        <w:rPr>
          <w:rtl/>
        </w:rPr>
        <w:t xml:space="preserve"> که د</w:t>
      </w:r>
      <w:r w:rsidR="00741AA8" w:rsidRPr="00DE1126">
        <w:rPr>
          <w:rtl/>
        </w:rPr>
        <w:t>ی</w:t>
      </w:r>
      <w:r w:rsidRPr="00DE1126">
        <w:rPr>
          <w:rtl/>
        </w:rPr>
        <w:t>د</w:t>
      </w:r>
      <w:r w:rsidR="00741AA8" w:rsidRPr="00DE1126">
        <w:rPr>
          <w:rtl/>
        </w:rPr>
        <w:t>ی</w:t>
      </w:r>
      <w:r w:rsidRPr="00DE1126">
        <w:rPr>
          <w:rtl/>
        </w:rPr>
        <w:t>د اهل شام بر گرد پسر ابو</w:t>
      </w:r>
      <w:r w:rsidR="00506612">
        <w:t>‌</w:t>
      </w:r>
      <w:r w:rsidRPr="00DE1126">
        <w:rPr>
          <w:rtl/>
        </w:rPr>
        <w:t>سف</w:t>
      </w:r>
      <w:r w:rsidR="00741AA8" w:rsidRPr="00DE1126">
        <w:rPr>
          <w:rtl/>
        </w:rPr>
        <w:t>ی</w:t>
      </w:r>
      <w:r w:rsidRPr="00DE1126">
        <w:rPr>
          <w:rtl/>
        </w:rPr>
        <w:t>ان</w:t>
      </w:r>
      <w:r w:rsidRPr="00DE1126">
        <w:rPr>
          <w:rtl/>
        </w:rPr>
        <w:footnoteReference w:id="480"/>
      </w:r>
      <w:r w:rsidRPr="00DE1126">
        <w:rPr>
          <w:rtl/>
        </w:rPr>
        <w:t xml:space="preserve"> اجتماع کردند، به مکه برو</w:t>
      </w:r>
      <w:r w:rsidR="00741AA8" w:rsidRPr="00DE1126">
        <w:rPr>
          <w:rtl/>
        </w:rPr>
        <w:t>ی</w:t>
      </w:r>
      <w:r w:rsidRPr="00DE1126">
        <w:rPr>
          <w:rtl/>
        </w:rPr>
        <w:t>د که در آن زمان نفس زک</w:t>
      </w:r>
      <w:r w:rsidR="00741AA8" w:rsidRPr="00DE1126">
        <w:rPr>
          <w:rtl/>
        </w:rPr>
        <w:t>ی</w:t>
      </w:r>
      <w:r w:rsidRPr="00DE1126">
        <w:rPr>
          <w:rtl/>
        </w:rPr>
        <w:t>ه و برادرش را ظالمانه در آنجا خواهند کشت. آنگاه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ا</w:t>
      </w:r>
      <w:r w:rsidR="00741AA8" w:rsidRPr="00DE1126">
        <w:rPr>
          <w:rtl/>
        </w:rPr>
        <w:t>ی</w:t>
      </w:r>
      <w:r w:rsidRPr="00DE1126">
        <w:rPr>
          <w:rtl/>
        </w:rPr>
        <w:t xml:space="preserve"> مردم</w:t>
      </w:r>
      <w:r w:rsidR="00506612">
        <w:t>‌</w:t>
      </w:r>
      <w:r w:rsidRPr="00DE1126">
        <w:rPr>
          <w:rtl/>
        </w:rPr>
        <w:t>! ام</w:t>
      </w:r>
      <w:r w:rsidR="00741AA8" w:rsidRPr="00DE1126">
        <w:rPr>
          <w:rtl/>
        </w:rPr>
        <w:t>ی</w:t>
      </w:r>
      <w:r w:rsidRPr="00DE1126">
        <w:rPr>
          <w:rtl/>
        </w:rPr>
        <w:t>ر شما فلان</w:t>
      </w:r>
      <w:r w:rsidR="00741AA8" w:rsidRPr="00DE1126">
        <w:rPr>
          <w:rtl/>
        </w:rPr>
        <w:t>ی</w:t>
      </w:r>
      <w:r w:rsidRPr="00DE1126">
        <w:rPr>
          <w:rtl/>
        </w:rPr>
        <w:t xml:space="preserve"> است، و او همان مهد</w:t>
      </w:r>
      <w:r w:rsidR="00741AA8" w:rsidRPr="00DE1126">
        <w:rPr>
          <w:rtl/>
        </w:rPr>
        <w:t>ی</w:t>
      </w:r>
      <w:r w:rsidRPr="00DE1126">
        <w:rPr>
          <w:rtl/>
        </w:rPr>
        <w:t xml:space="preserve"> است که زم</w:t>
      </w:r>
      <w:r w:rsidR="00741AA8" w:rsidRPr="00DE1126">
        <w:rPr>
          <w:rtl/>
        </w:rPr>
        <w:t>ی</w:t>
      </w:r>
      <w:r w:rsidRPr="00DE1126">
        <w:rPr>
          <w:rtl/>
        </w:rPr>
        <w:t>ن را از داد و عدل پر م</w:t>
      </w:r>
      <w:r w:rsidR="00741AA8" w:rsidRPr="00DE1126">
        <w:rPr>
          <w:rtl/>
        </w:rPr>
        <w:t>ی</w:t>
      </w:r>
      <w:r w:rsidR="00506612">
        <w:t>‌</w:t>
      </w:r>
      <w:r w:rsidRPr="00DE1126">
        <w:rPr>
          <w:rtl/>
        </w:rPr>
        <w:t>نما</w:t>
      </w:r>
      <w:r w:rsidR="00741AA8" w:rsidRPr="00DE1126">
        <w:rPr>
          <w:rtl/>
        </w:rPr>
        <w:t>ی</w:t>
      </w:r>
      <w:r w:rsidRPr="00DE1126">
        <w:rPr>
          <w:rtl/>
        </w:rPr>
        <w:t>د، آن گونه که از ستم و ب</w:t>
      </w:r>
      <w:r w:rsidR="00741AA8" w:rsidRPr="00DE1126">
        <w:rPr>
          <w:rtl/>
        </w:rPr>
        <w:t>ی</w:t>
      </w:r>
      <w:r w:rsidRPr="00DE1126">
        <w:rPr>
          <w:rtl/>
        </w:rPr>
        <w:t>داد پر شده است.»</w:t>
      </w:r>
    </w:p>
    <w:p w:rsidR="001E12DE" w:rsidRPr="00DE1126" w:rsidRDefault="001E12DE" w:rsidP="000E2F20">
      <w:pPr>
        <w:bidi/>
        <w:jc w:val="both"/>
        <w:rPr>
          <w:rtl/>
        </w:rPr>
      </w:pPr>
      <w:r w:rsidRPr="00DE1126">
        <w:rPr>
          <w:rtl/>
        </w:rPr>
        <w:t>همان از ابراه</w:t>
      </w:r>
      <w:r w:rsidR="00741AA8" w:rsidRPr="00DE1126">
        <w:rPr>
          <w:rtl/>
        </w:rPr>
        <w:t>ی</w:t>
      </w:r>
      <w:r w:rsidRPr="00DE1126">
        <w:rPr>
          <w:rtl/>
        </w:rPr>
        <w:t>م جر</w:t>
      </w:r>
      <w:r w:rsidR="00741AA8" w:rsidRPr="00DE1126">
        <w:rPr>
          <w:rtl/>
        </w:rPr>
        <w:t>ی</w:t>
      </w:r>
      <w:r w:rsidRPr="00DE1126">
        <w:rPr>
          <w:rtl/>
        </w:rPr>
        <w:t>ر</w:t>
      </w:r>
      <w:r w:rsidR="00741AA8" w:rsidRPr="00DE1126">
        <w:rPr>
          <w:rtl/>
        </w:rPr>
        <w:t>ی</w:t>
      </w:r>
      <w:r w:rsidRPr="00DE1126">
        <w:rPr>
          <w:rtl/>
        </w:rPr>
        <w:t xml:space="preserve"> نقل م</w:t>
      </w:r>
      <w:r w:rsidR="00741AA8" w:rsidRPr="00DE1126">
        <w:rPr>
          <w:rtl/>
        </w:rPr>
        <w:t>ی</w:t>
      </w:r>
      <w:r w:rsidR="00506612">
        <w:t>‌</w:t>
      </w:r>
      <w:r w:rsidRPr="00DE1126">
        <w:rPr>
          <w:rtl/>
        </w:rPr>
        <w:t>کند: «نفس زک</w:t>
      </w:r>
      <w:r w:rsidR="00741AA8" w:rsidRPr="00DE1126">
        <w:rPr>
          <w:rtl/>
        </w:rPr>
        <w:t>ی</w:t>
      </w:r>
      <w:r w:rsidRPr="00DE1126">
        <w:rPr>
          <w:rtl/>
        </w:rPr>
        <w:t>ه از آل محمد است و محمد بن حسن نام دارد. او بدون جرم و گناه کشته م</w:t>
      </w:r>
      <w:r w:rsidR="00741AA8" w:rsidRPr="00DE1126">
        <w:rPr>
          <w:rtl/>
        </w:rPr>
        <w:t>ی</w:t>
      </w:r>
      <w:r w:rsidR="00506612">
        <w:t>‌</w:t>
      </w:r>
      <w:r w:rsidRPr="00DE1126">
        <w:rPr>
          <w:rtl/>
        </w:rPr>
        <w:t>شود و چون او را بکشند کس</w:t>
      </w:r>
      <w:r w:rsidR="00741AA8" w:rsidRPr="00DE1126">
        <w:rPr>
          <w:rtl/>
        </w:rPr>
        <w:t>ی</w:t>
      </w:r>
      <w:r w:rsidRPr="00DE1126">
        <w:rPr>
          <w:rtl/>
        </w:rPr>
        <w:t xml:space="preserve"> در آسمان عذر</w:t>
      </w:r>
      <w:r w:rsidR="00741AA8" w:rsidRPr="00DE1126">
        <w:rPr>
          <w:rtl/>
        </w:rPr>
        <w:t>ی</w:t>
      </w:r>
      <w:r w:rsidRPr="00DE1126">
        <w:rPr>
          <w:rtl/>
        </w:rPr>
        <w:t xml:space="preserve"> برا</w:t>
      </w:r>
      <w:r w:rsidR="00741AA8" w:rsidRPr="00DE1126">
        <w:rPr>
          <w:rtl/>
        </w:rPr>
        <w:t>ی</w:t>
      </w:r>
      <w:r w:rsidRPr="00DE1126">
        <w:rPr>
          <w:rtl/>
        </w:rPr>
        <w:t xml:space="preserve"> آنان نخواهد آورد و در زم</w:t>
      </w:r>
      <w:r w:rsidR="00741AA8" w:rsidRPr="00DE1126">
        <w:rPr>
          <w:rtl/>
        </w:rPr>
        <w:t>ی</w:t>
      </w:r>
      <w:r w:rsidRPr="00DE1126">
        <w:rPr>
          <w:rtl/>
        </w:rPr>
        <w:t xml:space="preserve">ن </w:t>
      </w:r>
      <w:r w:rsidR="00741AA8" w:rsidRPr="00DE1126">
        <w:rPr>
          <w:rtl/>
        </w:rPr>
        <w:t>ی</w:t>
      </w:r>
      <w:r w:rsidRPr="00DE1126">
        <w:rPr>
          <w:rtl/>
        </w:rPr>
        <w:t>اور</w:t>
      </w:r>
      <w:r w:rsidR="00741AA8" w:rsidRPr="00DE1126">
        <w:rPr>
          <w:rtl/>
        </w:rPr>
        <w:t>ی</w:t>
      </w:r>
      <w:r w:rsidRPr="00DE1126">
        <w:rPr>
          <w:rtl/>
        </w:rPr>
        <w:t xml:space="preserve"> برا</w:t>
      </w:r>
      <w:r w:rsidR="00741AA8" w:rsidRPr="00DE1126">
        <w:rPr>
          <w:rtl/>
        </w:rPr>
        <w:t>ی</w:t>
      </w:r>
      <w:r w:rsidRPr="00DE1126">
        <w:rPr>
          <w:rtl/>
        </w:rPr>
        <w:t>شان باق</w:t>
      </w:r>
      <w:r w:rsidR="00741AA8" w:rsidRPr="00DE1126">
        <w:rPr>
          <w:rtl/>
        </w:rPr>
        <w:t>ی</w:t>
      </w:r>
      <w:r w:rsidRPr="00DE1126">
        <w:rPr>
          <w:rtl/>
        </w:rPr>
        <w:t xml:space="preserve"> نخواهد ماند. در ا</w:t>
      </w:r>
      <w:r w:rsidR="00741AA8" w:rsidRPr="00DE1126">
        <w:rPr>
          <w:rtl/>
        </w:rPr>
        <w:t>ی</w:t>
      </w:r>
      <w:r w:rsidRPr="00DE1126">
        <w:rPr>
          <w:rtl/>
        </w:rPr>
        <w:t>ن هنگام خداوند قائم آل محمد را با گروه</w:t>
      </w:r>
      <w:r w:rsidR="00741AA8" w:rsidRPr="00DE1126">
        <w:rPr>
          <w:rtl/>
        </w:rPr>
        <w:t>ی</w:t>
      </w:r>
      <w:r w:rsidRPr="00DE1126">
        <w:rPr>
          <w:rtl/>
        </w:rPr>
        <w:t xml:space="preserve"> که در چشمان مردم از سرمه خردترند م</w:t>
      </w:r>
      <w:r w:rsidR="00741AA8" w:rsidRPr="00DE1126">
        <w:rPr>
          <w:rtl/>
        </w:rPr>
        <w:t>ی</w:t>
      </w:r>
      <w:r w:rsidR="00506612">
        <w:t>‌</w:t>
      </w:r>
      <w:r w:rsidRPr="00DE1126">
        <w:rPr>
          <w:rtl/>
        </w:rPr>
        <w:t>فرستد. مردمان برا</w:t>
      </w:r>
      <w:r w:rsidR="00741AA8" w:rsidRPr="00DE1126">
        <w:rPr>
          <w:rtl/>
        </w:rPr>
        <w:t>ی</w:t>
      </w:r>
      <w:r w:rsidRPr="00DE1126">
        <w:rPr>
          <w:rtl/>
        </w:rPr>
        <w:t>شان گر</w:t>
      </w:r>
      <w:r w:rsidR="00741AA8" w:rsidRPr="00DE1126">
        <w:rPr>
          <w:rtl/>
        </w:rPr>
        <w:t>ی</w:t>
      </w:r>
      <w:r w:rsidRPr="00DE1126">
        <w:rPr>
          <w:rtl/>
        </w:rPr>
        <w:t>ه م</w:t>
      </w:r>
      <w:r w:rsidR="00741AA8" w:rsidRPr="00DE1126">
        <w:rPr>
          <w:rtl/>
        </w:rPr>
        <w:t>ی</w:t>
      </w:r>
      <w:r w:rsidR="00506612">
        <w:t>‌</w:t>
      </w:r>
      <w:r w:rsidRPr="00DE1126">
        <w:rPr>
          <w:rtl/>
        </w:rPr>
        <w:t>کنند و بر ا</w:t>
      </w:r>
      <w:r w:rsidR="00741AA8" w:rsidRPr="00DE1126">
        <w:rPr>
          <w:rtl/>
        </w:rPr>
        <w:t>ی</w:t>
      </w:r>
      <w:r w:rsidRPr="00DE1126">
        <w:rPr>
          <w:rtl/>
        </w:rPr>
        <w:t>ن باورند که آنان ن</w:t>
      </w:r>
      <w:r w:rsidR="00741AA8" w:rsidRPr="00DE1126">
        <w:rPr>
          <w:rtl/>
        </w:rPr>
        <w:t>ی</w:t>
      </w:r>
      <w:r w:rsidRPr="00DE1126">
        <w:rPr>
          <w:rtl/>
        </w:rPr>
        <w:t>ز از ب</w:t>
      </w:r>
      <w:r w:rsidR="00741AA8" w:rsidRPr="00DE1126">
        <w:rPr>
          <w:rtl/>
        </w:rPr>
        <w:t>ی</w:t>
      </w:r>
      <w:r w:rsidRPr="00DE1126">
        <w:rPr>
          <w:rtl/>
        </w:rPr>
        <w:t>ن م</w:t>
      </w:r>
      <w:r w:rsidR="00741AA8" w:rsidRPr="00DE1126">
        <w:rPr>
          <w:rtl/>
        </w:rPr>
        <w:t>ی</w:t>
      </w:r>
      <w:r w:rsidR="00506612">
        <w:t>‌</w:t>
      </w:r>
      <w:r w:rsidRPr="00DE1126">
        <w:rPr>
          <w:rtl/>
        </w:rPr>
        <w:t>روند، ل</w:t>
      </w:r>
      <w:r w:rsidR="00741AA8" w:rsidRPr="00DE1126">
        <w:rPr>
          <w:rtl/>
        </w:rPr>
        <w:t>ی</w:t>
      </w:r>
      <w:r w:rsidRPr="00DE1126">
        <w:rPr>
          <w:rtl/>
        </w:rPr>
        <w:t>کن خداوند مشارق و مغارب را برا</w:t>
      </w:r>
      <w:r w:rsidR="00741AA8" w:rsidRPr="00DE1126">
        <w:rPr>
          <w:rtl/>
        </w:rPr>
        <w:t>ی</w:t>
      </w:r>
      <w:r w:rsidRPr="00DE1126">
        <w:rPr>
          <w:rtl/>
        </w:rPr>
        <w:t xml:space="preserve"> آنان خواهد گشود. آنان مؤمنان حق</w:t>
      </w:r>
      <w:r w:rsidR="00741AA8" w:rsidRPr="00DE1126">
        <w:rPr>
          <w:rtl/>
        </w:rPr>
        <w:t>ی</w:t>
      </w:r>
      <w:r w:rsidRPr="00DE1126">
        <w:rPr>
          <w:rtl/>
        </w:rPr>
        <w:t>ق</w:t>
      </w:r>
      <w:r w:rsidR="00741AA8" w:rsidRPr="00DE1126">
        <w:rPr>
          <w:rtl/>
        </w:rPr>
        <w:t>ی</w:t>
      </w:r>
      <w:r w:rsidRPr="00DE1126">
        <w:rPr>
          <w:rtl/>
        </w:rPr>
        <w:t xml:space="preserve"> هستند. بدان</w:t>
      </w:r>
      <w:r w:rsidR="00741AA8" w:rsidRPr="00DE1126">
        <w:rPr>
          <w:rtl/>
        </w:rPr>
        <w:t>ی</w:t>
      </w:r>
      <w:r w:rsidRPr="00DE1126">
        <w:rPr>
          <w:rtl/>
        </w:rPr>
        <w:t>د که بهتر</w:t>
      </w:r>
      <w:r w:rsidR="00741AA8" w:rsidRPr="00DE1126">
        <w:rPr>
          <w:rtl/>
        </w:rPr>
        <w:t>ی</w:t>
      </w:r>
      <w:r w:rsidRPr="00DE1126">
        <w:rPr>
          <w:rtl/>
        </w:rPr>
        <w:t>ن جهاد در آخرالزمان است.»</w:t>
      </w:r>
    </w:p>
    <w:p w:rsidR="001E12DE" w:rsidRPr="00DE1126" w:rsidRDefault="001E12DE" w:rsidP="000E2F20">
      <w:pPr>
        <w:bidi/>
        <w:jc w:val="both"/>
        <w:rPr>
          <w:rtl/>
        </w:rPr>
      </w:pPr>
      <w:r w:rsidRPr="00DE1126">
        <w:rPr>
          <w:rtl/>
        </w:rPr>
        <w:t>شهادت نفس زک</w:t>
      </w:r>
      <w:r w:rsidR="00741AA8" w:rsidRPr="00DE1126">
        <w:rPr>
          <w:rtl/>
        </w:rPr>
        <w:t>ی</w:t>
      </w:r>
      <w:r w:rsidRPr="00DE1126">
        <w:rPr>
          <w:rtl/>
        </w:rPr>
        <w:t>ه در برخ</w:t>
      </w:r>
      <w:r w:rsidR="00741AA8" w:rsidRPr="00DE1126">
        <w:rPr>
          <w:rtl/>
        </w:rPr>
        <w:t>ی</w:t>
      </w:r>
      <w:r w:rsidRPr="00DE1126">
        <w:rPr>
          <w:rtl/>
        </w:rPr>
        <w:t xml:space="preserve"> منابع سن</w:t>
      </w:r>
      <w:r w:rsidR="00741AA8" w:rsidRPr="00DE1126">
        <w:rPr>
          <w:rtl/>
        </w:rPr>
        <w:t>ی</w:t>
      </w:r>
      <w:r w:rsidRPr="00DE1126">
        <w:rPr>
          <w:rtl/>
        </w:rPr>
        <w:t xml:space="preserve"> ن</w:t>
      </w:r>
      <w:r w:rsidR="00741AA8" w:rsidRPr="00DE1126">
        <w:rPr>
          <w:rtl/>
        </w:rPr>
        <w:t>ی</w:t>
      </w:r>
      <w:r w:rsidRPr="00DE1126">
        <w:rPr>
          <w:rtl/>
        </w:rPr>
        <w:t>ز آمده است، المصنف 8 /679 از مجاهد نقل م</w:t>
      </w:r>
      <w:r w:rsidR="00741AA8" w:rsidRPr="00DE1126">
        <w:rPr>
          <w:rtl/>
        </w:rPr>
        <w:t>ی</w:t>
      </w:r>
      <w:r w:rsidR="00506612">
        <w:t>‌</w:t>
      </w:r>
      <w:r w:rsidRPr="00DE1126">
        <w:rPr>
          <w:rtl/>
        </w:rPr>
        <w:t>کند: «</w:t>
      </w:r>
      <w:r w:rsidR="00741AA8" w:rsidRPr="00DE1126">
        <w:rPr>
          <w:rtl/>
        </w:rPr>
        <w:t>ی</w:t>
      </w:r>
      <w:r w:rsidRPr="00DE1126">
        <w:rPr>
          <w:rtl/>
        </w:rPr>
        <w:t>ک</w:t>
      </w:r>
      <w:r w:rsidR="00741AA8" w:rsidRPr="00DE1126">
        <w:rPr>
          <w:rtl/>
        </w:rPr>
        <w:t>ی</w:t>
      </w:r>
      <w:r w:rsidRPr="00DE1126">
        <w:rPr>
          <w:rtl/>
        </w:rPr>
        <w:t xml:space="preserve"> از اصحاب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 مهد</w:t>
      </w:r>
      <w:r w:rsidR="00741AA8" w:rsidRPr="00DE1126">
        <w:rPr>
          <w:rtl/>
        </w:rPr>
        <w:t>ی</w:t>
      </w:r>
      <w:r w:rsidRPr="00DE1126">
        <w:rPr>
          <w:rtl/>
        </w:rPr>
        <w:t xml:space="preserve"> خروج نم</w:t>
      </w:r>
      <w:r w:rsidR="00741AA8" w:rsidRPr="00DE1126">
        <w:rPr>
          <w:rtl/>
        </w:rPr>
        <w:t>ی</w:t>
      </w:r>
      <w:r w:rsidR="00506612">
        <w:t>‌</w:t>
      </w:r>
      <w:r w:rsidRPr="00DE1126">
        <w:rPr>
          <w:rtl/>
        </w:rPr>
        <w:t>کند مگر بعد از آنکه نفس زک</w:t>
      </w:r>
      <w:r w:rsidR="00741AA8" w:rsidRPr="00DE1126">
        <w:rPr>
          <w:rtl/>
        </w:rPr>
        <w:t>ی</w:t>
      </w:r>
      <w:r w:rsidRPr="00DE1126">
        <w:rPr>
          <w:rtl/>
        </w:rPr>
        <w:t>ه کشته شود. با کشتن او اهل آسمان و زم</w:t>
      </w:r>
      <w:r w:rsidR="00741AA8" w:rsidRPr="00DE1126">
        <w:rPr>
          <w:rtl/>
        </w:rPr>
        <w:t>ی</w:t>
      </w:r>
      <w:r w:rsidRPr="00DE1126">
        <w:rPr>
          <w:rtl/>
        </w:rPr>
        <w:t>ن بر کشندگان غضب م</w:t>
      </w:r>
      <w:r w:rsidR="00741AA8" w:rsidRPr="00DE1126">
        <w:rPr>
          <w:rtl/>
        </w:rPr>
        <w:t>ی</w:t>
      </w:r>
      <w:r w:rsidR="00506612">
        <w:t>‌</w:t>
      </w:r>
      <w:r w:rsidRPr="00DE1126">
        <w:rPr>
          <w:rtl/>
        </w:rPr>
        <w:t>کنند، لذا مردم به سو</w:t>
      </w:r>
      <w:r w:rsidR="00741AA8" w:rsidRPr="00DE1126">
        <w:rPr>
          <w:rtl/>
        </w:rPr>
        <w:t>ی</w:t>
      </w:r>
      <w:r w:rsidRPr="00DE1126">
        <w:rPr>
          <w:rtl/>
        </w:rPr>
        <w:t xml:space="preserve"> مهد</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ند و او را م</w:t>
      </w:r>
      <w:r w:rsidR="00741AA8" w:rsidRPr="00DE1126">
        <w:rPr>
          <w:rtl/>
        </w:rPr>
        <w:t>ی</w:t>
      </w:r>
      <w:r w:rsidR="00506612">
        <w:t>‌</w:t>
      </w:r>
      <w:r w:rsidRPr="00DE1126">
        <w:rPr>
          <w:rtl/>
        </w:rPr>
        <w:t>آورند. او زم</w:t>
      </w:r>
      <w:r w:rsidR="00741AA8" w:rsidRPr="00DE1126">
        <w:rPr>
          <w:rtl/>
        </w:rPr>
        <w:t>ی</w:t>
      </w:r>
      <w:r w:rsidRPr="00DE1126">
        <w:rPr>
          <w:rtl/>
        </w:rPr>
        <w:t>ن را از دادگر</w:t>
      </w:r>
      <w:r w:rsidR="00741AA8" w:rsidRPr="00DE1126">
        <w:rPr>
          <w:rtl/>
        </w:rPr>
        <w:t>ی</w:t>
      </w:r>
      <w:r w:rsidRPr="00DE1126">
        <w:rPr>
          <w:rtl/>
        </w:rPr>
        <w:t xml:space="preserve"> و عدالت م</w:t>
      </w:r>
      <w:r w:rsidR="00741AA8" w:rsidRPr="00DE1126">
        <w:rPr>
          <w:rtl/>
        </w:rPr>
        <w:t>ی</w:t>
      </w:r>
      <w:r w:rsidR="00506612">
        <w:t>‌</w:t>
      </w:r>
      <w:r w:rsidRPr="00DE1126">
        <w:rPr>
          <w:rtl/>
        </w:rPr>
        <w:t>آکند، زم</w:t>
      </w:r>
      <w:r w:rsidR="00741AA8" w:rsidRPr="00DE1126">
        <w:rPr>
          <w:rtl/>
        </w:rPr>
        <w:t>ی</w:t>
      </w:r>
      <w:r w:rsidRPr="00DE1126">
        <w:rPr>
          <w:rtl/>
        </w:rPr>
        <w:t>ن گ</w:t>
      </w:r>
      <w:r w:rsidR="00741AA8" w:rsidRPr="00DE1126">
        <w:rPr>
          <w:rtl/>
        </w:rPr>
        <w:t>ی</w:t>
      </w:r>
      <w:r w:rsidRPr="00DE1126">
        <w:rPr>
          <w:rtl/>
        </w:rPr>
        <w:t>اهش را ب</w:t>
      </w:r>
      <w:r w:rsidR="00741AA8" w:rsidRPr="00DE1126">
        <w:rPr>
          <w:rtl/>
        </w:rPr>
        <w:t>ی</w:t>
      </w:r>
      <w:r w:rsidRPr="00DE1126">
        <w:rPr>
          <w:rtl/>
        </w:rPr>
        <w:t>رون م</w:t>
      </w:r>
      <w:r w:rsidR="00741AA8" w:rsidRPr="00DE1126">
        <w:rPr>
          <w:rtl/>
        </w:rPr>
        <w:t>ی</w:t>
      </w:r>
      <w:r w:rsidR="00506612">
        <w:t>‌</w:t>
      </w:r>
      <w:r w:rsidRPr="00DE1126">
        <w:rPr>
          <w:rtl/>
        </w:rPr>
        <w:t>دهد، آسمان بارانش را فرو م</w:t>
      </w:r>
      <w:r w:rsidR="00741AA8" w:rsidRPr="00DE1126">
        <w:rPr>
          <w:rtl/>
        </w:rPr>
        <w:t>ی</w:t>
      </w:r>
      <w:r w:rsidR="00506612">
        <w:t>‌</w:t>
      </w:r>
      <w:r w:rsidRPr="00DE1126">
        <w:rPr>
          <w:rtl/>
        </w:rPr>
        <w:t>فرستد، و امّت در ولا</w:t>
      </w:r>
      <w:r w:rsidR="00741AA8" w:rsidRPr="00DE1126">
        <w:rPr>
          <w:rtl/>
        </w:rPr>
        <w:t>ی</w:t>
      </w:r>
      <w:r w:rsidRPr="00DE1126">
        <w:rPr>
          <w:rtl/>
        </w:rPr>
        <w:t>ت او غرقه در نعمت</w:t>
      </w:r>
      <w:r w:rsidR="00741AA8" w:rsidRPr="00DE1126">
        <w:rPr>
          <w:rtl/>
        </w:rPr>
        <w:t>ی</w:t>
      </w:r>
      <w:r w:rsidRPr="00DE1126">
        <w:rPr>
          <w:rtl/>
        </w:rPr>
        <w:t xml:space="preserve"> م</w:t>
      </w:r>
      <w:r w:rsidR="00741AA8" w:rsidRPr="00DE1126">
        <w:rPr>
          <w:rtl/>
        </w:rPr>
        <w:t>ی</w:t>
      </w:r>
      <w:r w:rsidR="00506612">
        <w:t>‌</w:t>
      </w:r>
      <w:r w:rsidRPr="00DE1126">
        <w:rPr>
          <w:rtl/>
        </w:rPr>
        <w:t>شوند که تا آن زمان چن</w:t>
      </w:r>
      <w:r w:rsidR="00741AA8" w:rsidRPr="00DE1126">
        <w:rPr>
          <w:rtl/>
        </w:rPr>
        <w:t>ی</w:t>
      </w:r>
      <w:r w:rsidRPr="00DE1126">
        <w:rPr>
          <w:rtl/>
        </w:rPr>
        <w:t>ن نبوده است.»</w:t>
      </w:r>
    </w:p>
    <w:p w:rsidR="001E12DE" w:rsidRPr="00DE1126" w:rsidRDefault="001E12DE" w:rsidP="000E2F20">
      <w:pPr>
        <w:bidi/>
        <w:jc w:val="both"/>
        <w:rPr>
          <w:rtl/>
        </w:rPr>
      </w:pPr>
      <w:r w:rsidRPr="00DE1126">
        <w:rPr>
          <w:rtl/>
        </w:rPr>
        <w:t>با ا</w:t>
      </w:r>
      <w:r w:rsidR="00741AA8" w:rsidRPr="00DE1126">
        <w:rPr>
          <w:rtl/>
        </w:rPr>
        <w:t>ی</w:t>
      </w:r>
      <w:r w:rsidRPr="00DE1126">
        <w:rPr>
          <w:rtl/>
        </w:rPr>
        <w:t>ن حساب نفس زک</w:t>
      </w:r>
      <w:r w:rsidR="00741AA8" w:rsidRPr="00DE1126">
        <w:rPr>
          <w:rtl/>
        </w:rPr>
        <w:t>ی</w:t>
      </w:r>
      <w:r w:rsidRPr="00DE1126">
        <w:rPr>
          <w:rtl/>
        </w:rPr>
        <w:t>ه شخص</w:t>
      </w:r>
      <w:r w:rsidR="00741AA8" w:rsidRPr="00DE1126">
        <w:rPr>
          <w:rtl/>
        </w:rPr>
        <w:t>ی</w:t>
      </w:r>
      <w:r w:rsidRPr="00DE1126">
        <w:rPr>
          <w:rtl/>
        </w:rPr>
        <w:t xml:space="preserve"> ممدوح است که سخن از او در زمان صحابه ن</w:t>
      </w:r>
      <w:r w:rsidR="00741AA8" w:rsidRPr="00DE1126">
        <w:rPr>
          <w:rtl/>
        </w:rPr>
        <w:t>ی</w:t>
      </w:r>
      <w:r w:rsidRPr="00DE1126">
        <w:rPr>
          <w:rtl/>
        </w:rPr>
        <w:t>ز بر سر زبان</w:t>
      </w:r>
      <w:r w:rsidR="00506612">
        <w:t>‌</w:t>
      </w:r>
      <w:r w:rsidRPr="00DE1126">
        <w:rPr>
          <w:rtl/>
        </w:rPr>
        <w:t>ها بوده است، و از هم</w:t>
      </w:r>
      <w:r w:rsidR="00741AA8" w:rsidRPr="00DE1126">
        <w:rPr>
          <w:rtl/>
        </w:rPr>
        <w:t>ی</w:t>
      </w:r>
      <w:r w:rsidRPr="00DE1126">
        <w:rPr>
          <w:rtl/>
        </w:rPr>
        <w:t>ن رهگذر برخ</w:t>
      </w:r>
      <w:r w:rsidR="00741AA8" w:rsidRPr="00DE1126">
        <w:rPr>
          <w:rtl/>
        </w:rPr>
        <w:t>ی</w:t>
      </w:r>
      <w:r w:rsidRPr="00DE1126">
        <w:rPr>
          <w:rtl/>
        </w:rPr>
        <w:t xml:space="preserve"> در صدد تطب</w:t>
      </w:r>
      <w:r w:rsidR="00741AA8" w:rsidRPr="00DE1126">
        <w:rPr>
          <w:rtl/>
        </w:rPr>
        <w:t>ی</w:t>
      </w:r>
      <w:r w:rsidRPr="00DE1126">
        <w:rPr>
          <w:rtl/>
        </w:rPr>
        <w:t>ق او بر محمد بن عبدالله بن حسن مثن</w:t>
      </w:r>
      <w:r w:rsidR="00741AA8" w:rsidRPr="00DE1126">
        <w:rPr>
          <w:rtl/>
        </w:rPr>
        <w:t>ی</w:t>
      </w:r>
      <w:r w:rsidRPr="00DE1126">
        <w:rPr>
          <w:rtl/>
        </w:rPr>
        <w:t xml:space="preserve"> بر آمدند و او را نفس زک</w:t>
      </w:r>
      <w:r w:rsidR="00741AA8" w:rsidRPr="00DE1126">
        <w:rPr>
          <w:rtl/>
        </w:rPr>
        <w:t>ی</w:t>
      </w:r>
      <w:r w:rsidRPr="00DE1126">
        <w:rPr>
          <w:rtl/>
        </w:rPr>
        <w:t>ه نام نهادند.</w:t>
      </w:r>
    </w:p>
    <w:p w:rsidR="001E12DE" w:rsidRPr="00DE1126" w:rsidRDefault="001E12DE" w:rsidP="000E2F20">
      <w:pPr>
        <w:bidi/>
        <w:jc w:val="both"/>
        <w:rPr>
          <w:rtl/>
        </w:rPr>
      </w:pPr>
      <w:r w:rsidRPr="00DE1126">
        <w:rPr>
          <w:rtl/>
        </w:rPr>
        <w:t>الفتن 1 /339 از عمار: «هنگام</w:t>
      </w:r>
      <w:r w:rsidR="00741AA8" w:rsidRPr="00DE1126">
        <w:rPr>
          <w:rtl/>
        </w:rPr>
        <w:t>ی</w:t>
      </w:r>
      <w:r w:rsidRPr="00DE1126">
        <w:rPr>
          <w:rtl/>
        </w:rPr>
        <w:t xml:space="preserve"> که نفس زک</w:t>
      </w:r>
      <w:r w:rsidR="00741AA8" w:rsidRPr="00DE1126">
        <w:rPr>
          <w:rtl/>
        </w:rPr>
        <w:t>ی</w:t>
      </w:r>
      <w:r w:rsidRPr="00DE1126">
        <w:rPr>
          <w:rtl/>
        </w:rPr>
        <w:t>ه و برادرش را ظالمانه در مکه بکشند،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ا</w:t>
      </w:r>
      <w:r w:rsidR="00741AA8" w:rsidRPr="00DE1126">
        <w:rPr>
          <w:rtl/>
        </w:rPr>
        <w:t>ی</w:t>
      </w:r>
      <w:r w:rsidRPr="00DE1126">
        <w:rPr>
          <w:rtl/>
        </w:rPr>
        <w:t xml:space="preserve"> مردم</w:t>
      </w:r>
      <w:r w:rsidR="00506612">
        <w:t>‌</w:t>
      </w:r>
      <w:r w:rsidRPr="00DE1126">
        <w:rPr>
          <w:rtl/>
        </w:rPr>
        <w:t>! ام</w:t>
      </w:r>
      <w:r w:rsidR="00741AA8" w:rsidRPr="00DE1126">
        <w:rPr>
          <w:rtl/>
        </w:rPr>
        <w:t>ی</w:t>
      </w:r>
      <w:r w:rsidRPr="00DE1126">
        <w:rPr>
          <w:rtl/>
        </w:rPr>
        <w:t>ر شما فلان</w:t>
      </w:r>
      <w:r w:rsidR="00741AA8" w:rsidRPr="00DE1126">
        <w:rPr>
          <w:rtl/>
        </w:rPr>
        <w:t>ی</w:t>
      </w:r>
      <w:r w:rsidRPr="00DE1126">
        <w:rPr>
          <w:rtl/>
        </w:rPr>
        <w:t xml:space="preserve"> است، و او همان مهد</w:t>
      </w:r>
      <w:r w:rsidR="00741AA8" w:rsidRPr="00DE1126">
        <w:rPr>
          <w:rtl/>
        </w:rPr>
        <w:t>ی</w:t>
      </w:r>
      <w:r w:rsidRPr="00DE1126">
        <w:rPr>
          <w:rtl/>
        </w:rPr>
        <w:t xml:space="preserve"> است که زم</w:t>
      </w:r>
      <w:r w:rsidR="00741AA8" w:rsidRPr="00DE1126">
        <w:rPr>
          <w:rtl/>
        </w:rPr>
        <w:t>ی</w:t>
      </w:r>
      <w:r w:rsidRPr="00DE1126">
        <w:rPr>
          <w:rtl/>
        </w:rPr>
        <w:t>ن را از داد و عدل پر م</w:t>
      </w:r>
      <w:r w:rsidR="00741AA8" w:rsidRPr="00DE1126">
        <w:rPr>
          <w:rtl/>
        </w:rPr>
        <w:t>ی</w:t>
      </w:r>
      <w:r w:rsidR="00506612">
        <w:t>‌</w:t>
      </w:r>
      <w:r w:rsidRPr="00DE1126">
        <w:rPr>
          <w:rtl/>
        </w:rPr>
        <w:t>نما</w:t>
      </w:r>
      <w:r w:rsidR="00741AA8" w:rsidRPr="00DE1126">
        <w:rPr>
          <w:rtl/>
        </w:rPr>
        <w:t>ی</w:t>
      </w:r>
      <w:r w:rsidRPr="00DE1126">
        <w:rPr>
          <w:rtl/>
        </w:rPr>
        <w:t>د.»</w:t>
      </w:r>
      <w:r w:rsidRPr="00DE1126">
        <w:rPr>
          <w:rtl/>
        </w:rPr>
        <w:footnoteReference w:id="481"/>
      </w:r>
      <w:r w:rsidR="00E67179" w:rsidRPr="00DE1126">
        <w:rPr>
          <w:rtl/>
        </w:rPr>
        <w:t xml:space="preserve"> </w:t>
      </w:r>
    </w:p>
    <w:p w:rsidR="001E12DE" w:rsidRPr="00DE1126" w:rsidRDefault="001E12DE" w:rsidP="000E2F20">
      <w:pPr>
        <w:bidi/>
        <w:jc w:val="both"/>
        <w:rPr>
          <w:rtl/>
        </w:rPr>
      </w:pPr>
      <w:r w:rsidRPr="00DE1126">
        <w:rPr>
          <w:rtl/>
        </w:rPr>
        <w:t>2. س</w:t>
      </w:r>
      <w:r w:rsidR="00741AA8" w:rsidRPr="00DE1126">
        <w:rPr>
          <w:rtl/>
        </w:rPr>
        <w:t>ی</w:t>
      </w:r>
      <w:r w:rsidRPr="00DE1126">
        <w:rPr>
          <w:rtl/>
        </w:rPr>
        <w:t>صد و س</w:t>
      </w:r>
      <w:r w:rsidR="00741AA8" w:rsidRPr="00DE1126">
        <w:rPr>
          <w:rtl/>
        </w:rPr>
        <w:t>ی</w:t>
      </w:r>
      <w:r w:rsidRPr="00DE1126">
        <w:rPr>
          <w:rtl/>
        </w:rPr>
        <w:t xml:space="preserve">زده نفر </w:t>
      </w:r>
      <w:r w:rsidR="00741AA8" w:rsidRPr="00DE1126">
        <w:rPr>
          <w:rtl/>
        </w:rPr>
        <w:t>ی</w:t>
      </w:r>
      <w:r w:rsidRPr="00DE1126">
        <w:rPr>
          <w:rtl/>
        </w:rPr>
        <w:t>اران خاص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 xml:space="preserve">مقام و منزلت </w:t>
      </w:r>
      <w:r w:rsidR="00741AA8" w:rsidRPr="00DE1126">
        <w:rPr>
          <w:rtl/>
        </w:rPr>
        <w:t>ی</w:t>
      </w:r>
      <w:r w:rsidRPr="00DE1126">
        <w:rPr>
          <w:rtl/>
        </w:rPr>
        <w:t>اران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نهج</w:t>
      </w:r>
      <w:r w:rsidR="00506612">
        <w:t>‌</w:t>
      </w:r>
      <w:r w:rsidRPr="00DE1126">
        <w:rPr>
          <w:rtl/>
        </w:rPr>
        <w:t>البلاغة 2 /126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«بدان</w:t>
      </w:r>
      <w:r w:rsidR="00741AA8" w:rsidRPr="00DE1126">
        <w:rPr>
          <w:rtl/>
        </w:rPr>
        <w:t>ی</w:t>
      </w:r>
      <w:r w:rsidRPr="00DE1126">
        <w:rPr>
          <w:rtl/>
        </w:rPr>
        <w:t>د، پدر و مادرم فدا</w:t>
      </w:r>
      <w:r w:rsidR="00741AA8" w:rsidRPr="00DE1126">
        <w:rPr>
          <w:rtl/>
        </w:rPr>
        <w:t>ی</w:t>
      </w:r>
      <w:r w:rsidRPr="00DE1126">
        <w:rPr>
          <w:rtl/>
        </w:rPr>
        <w:t xml:space="preserve"> آنان باد که نام</w:t>
      </w:r>
      <w:r w:rsidR="00506612">
        <w:t>‌</w:t>
      </w:r>
      <w:r w:rsidRPr="00DE1126">
        <w:rPr>
          <w:rtl/>
        </w:rPr>
        <w:t>ها</w:t>
      </w:r>
      <w:r w:rsidR="00741AA8" w:rsidRPr="00DE1126">
        <w:rPr>
          <w:rtl/>
        </w:rPr>
        <w:t>ی</w:t>
      </w:r>
      <w:r w:rsidRPr="00DE1126">
        <w:rPr>
          <w:rtl/>
        </w:rPr>
        <w:t>شان در آسمان معروف است و در زم</w:t>
      </w:r>
      <w:r w:rsidR="00741AA8" w:rsidRPr="00DE1126">
        <w:rPr>
          <w:rtl/>
        </w:rPr>
        <w:t>ی</w:t>
      </w:r>
      <w:r w:rsidRPr="00DE1126">
        <w:rPr>
          <w:rtl/>
        </w:rPr>
        <w:t>ن مجهول. آگاه باش</w:t>
      </w:r>
      <w:r w:rsidR="00741AA8" w:rsidRPr="00DE1126">
        <w:rPr>
          <w:rtl/>
        </w:rPr>
        <w:t>ی</w:t>
      </w:r>
      <w:r w:rsidRPr="00DE1126">
        <w:rPr>
          <w:rtl/>
        </w:rPr>
        <w:t>د و انتظار آن بکش</w:t>
      </w:r>
      <w:r w:rsidR="00741AA8" w:rsidRPr="00DE1126">
        <w:rPr>
          <w:rtl/>
        </w:rPr>
        <w:t>ی</w:t>
      </w:r>
      <w:r w:rsidRPr="00DE1126">
        <w:rPr>
          <w:rtl/>
        </w:rPr>
        <w:t>د که امورتان پشت کند [ و سامان ن</w:t>
      </w:r>
      <w:r w:rsidR="00741AA8" w:rsidRPr="00DE1126">
        <w:rPr>
          <w:rtl/>
        </w:rPr>
        <w:t>ی</w:t>
      </w:r>
      <w:r w:rsidRPr="00DE1126">
        <w:rPr>
          <w:rtl/>
        </w:rPr>
        <w:t>ابد ]، پ</w:t>
      </w:r>
      <w:r w:rsidR="00741AA8" w:rsidRPr="00DE1126">
        <w:rPr>
          <w:rtl/>
        </w:rPr>
        <w:t>ی</w:t>
      </w:r>
      <w:r w:rsidRPr="00DE1126">
        <w:rPr>
          <w:rtl/>
        </w:rPr>
        <w:t>وندتان گسسته شود و کودکانتان بر شما حکومت کنند. ا</w:t>
      </w:r>
      <w:r w:rsidR="00741AA8" w:rsidRPr="00DE1126">
        <w:rPr>
          <w:rtl/>
        </w:rPr>
        <w:t>ی</w:t>
      </w:r>
      <w:r w:rsidRPr="00DE1126">
        <w:rPr>
          <w:rtl/>
        </w:rPr>
        <w:t>ن زمان</w:t>
      </w:r>
      <w:r w:rsidR="00741AA8" w:rsidRPr="00DE1126">
        <w:rPr>
          <w:rtl/>
        </w:rPr>
        <w:t>ی</w:t>
      </w:r>
      <w:r w:rsidRPr="00DE1126">
        <w:rPr>
          <w:rtl/>
        </w:rPr>
        <w:t xml:space="preserve"> خواهد بود که ضربه</w:t>
      </w:r>
      <w:r w:rsidR="00506612">
        <w:t>‌</w:t>
      </w:r>
      <w:r w:rsidR="00741AA8" w:rsidRPr="00DE1126">
        <w:rPr>
          <w:rtl/>
        </w:rPr>
        <w:t>ی</w:t>
      </w:r>
      <w:r w:rsidRPr="00DE1126">
        <w:rPr>
          <w:rtl/>
        </w:rPr>
        <w:t xml:space="preserve"> شمش</w:t>
      </w:r>
      <w:r w:rsidR="00741AA8" w:rsidRPr="00DE1126">
        <w:rPr>
          <w:rtl/>
        </w:rPr>
        <w:t>ی</w:t>
      </w:r>
      <w:r w:rsidRPr="00DE1126">
        <w:rPr>
          <w:rtl/>
        </w:rPr>
        <w:t>ر</w:t>
      </w:r>
      <w:r w:rsidR="00741AA8" w:rsidRPr="00DE1126">
        <w:rPr>
          <w:rtl/>
        </w:rPr>
        <w:t>ی</w:t>
      </w:r>
      <w:r w:rsidRPr="00DE1126">
        <w:rPr>
          <w:rtl/>
        </w:rPr>
        <w:t xml:space="preserve"> برا</w:t>
      </w:r>
      <w:r w:rsidR="00741AA8" w:rsidRPr="00DE1126">
        <w:rPr>
          <w:rtl/>
        </w:rPr>
        <w:t>ی</w:t>
      </w:r>
      <w:r w:rsidRPr="00DE1126">
        <w:rPr>
          <w:rtl/>
        </w:rPr>
        <w:t xml:space="preserve"> مؤمن از کسب درهم</w:t>
      </w:r>
      <w:r w:rsidR="00741AA8" w:rsidRPr="00DE1126">
        <w:rPr>
          <w:rtl/>
        </w:rPr>
        <w:t>ی</w:t>
      </w:r>
      <w:r w:rsidRPr="00DE1126">
        <w:rPr>
          <w:rtl/>
        </w:rPr>
        <w:t xml:space="preserve"> حلال آسانتر است، و عطا شونده پاداشش از عطا کننده ب</w:t>
      </w:r>
      <w:r w:rsidR="00741AA8" w:rsidRPr="00DE1126">
        <w:rPr>
          <w:rtl/>
        </w:rPr>
        <w:t>ی</w:t>
      </w:r>
      <w:r w:rsidRPr="00DE1126">
        <w:rPr>
          <w:rtl/>
        </w:rPr>
        <w:t>شتر است. مست م</w:t>
      </w:r>
      <w:r w:rsidR="00741AA8" w:rsidRPr="00DE1126">
        <w:rPr>
          <w:rtl/>
        </w:rPr>
        <w:t>ی</w:t>
      </w:r>
      <w:r w:rsidR="00506612">
        <w:t>‌</w:t>
      </w:r>
      <w:r w:rsidRPr="00DE1126">
        <w:rPr>
          <w:rtl/>
        </w:rPr>
        <w:t>شو</w:t>
      </w:r>
      <w:r w:rsidR="00741AA8" w:rsidRPr="00DE1126">
        <w:rPr>
          <w:rtl/>
        </w:rPr>
        <w:t>ی</w:t>
      </w:r>
      <w:r w:rsidRPr="00DE1126">
        <w:rPr>
          <w:rtl/>
        </w:rPr>
        <w:t>د ول</w:t>
      </w:r>
      <w:r w:rsidR="00741AA8" w:rsidRPr="00DE1126">
        <w:rPr>
          <w:rtl/>
        </w:rPr>
        <w:t>ی</w:t>
      </w:r>
      <w:r w:rsidRPr="00DE1126">
        <w:rPr>
          <w:rtl/>
        </w:rPr>
        <w:t xml:space="preserve"> نه از شراب، بلکه مست نعمت، بدون اضطرار سوگند </w:t>
      </w:r>
      <w:r w:rsidR="00741AA8" w:rsidRPr="00DE1126">
        <w:rPr>
          <w:rtl/>
        </w:rPr>
        <w:t>ی</w:t>
      </w:r>
      <w:r w:rsidRPr="00DE1126">
        <w:rPr>
          <w:rtl/>
        </w:rPr>
        <w:t>اد م</w:t>
      </w:r>
      <w:r w:rsidR="00741AA8" w:rsidRPr="00DE1126">
        <w:rPr>
          <w:rtl/>
        </w:rPr>
        <w:t>ی</w:t>
      </w:r>
      <w:r w:rsidR="00506612">
        <w:t>‌</w:t>
      </w:r>
      <w:r w:rsidRPr="00DE1126">
        <w:rPr>
          <w:rtl/>
        </w:rPr>
        <w:t>کن</w:t>
      </w:r>
      <w:r w:rsidR="00741AA8" w:rsidRPr="00DE1126">
        <w:rPr>
          <w:rtl/>
        </w:rPr>
        <w:t>ی</w:t>
      </w:r>
      <w:r w:rsidRPr="00DE1126">
        <w:rPr>
          <w:rtl/>
        </w:rPr>
        <w:t>د، و ب</w:t>
      </w:r>
      <w:r w:rsidR="00741AA8" w:rsidRPr="00DE1126">
        <w:rPr>
          <w:rtl/>
        </w:rPr>
        <w:t>ی</w:t>
      </w:r>
      <w:r w:rsidR="00506612">
        <w:t>‌</w:t>
      </w:r>
      <w:r w:rsidRPr="00DE1126">
        <w:rPr>
          <w:rtl/>
        </w:rPr>
        <w:t>آنکه به حرج گرفتار باش</w:t>
      </w:r>
      <w:r w:rsidR="00741AA8" w:rsidRPr="00DE1126">
        <w:rPr>
          <w:rtl/>
        </w:rPr>
        <w:t>ی</w:t>
      </w:r>
      <w:r w:rsidRPr="00DE1126">
        <w:rPr>
          <w:rtl/>
        </w:rPr>
        <w:t>د دروغ م</w:t>
      </w:r>
      <w:r w:rsidR="00741AA8" w:rsidRPr="00DE1126">
        <w:rPr>
          <w:rtl/>
        </w:rPr>
        <w:t>ی</w:t>
      </w:r>
      <w:r w:rsidR="00506612">
        <w:t>‌</w:t>
      </w:r>
      <w:r w:rsidRPr="00DE1126">
        <w:rPr>
          <w:rtl/>
        </w:rPr>
        <w:t>گو</w:t>
      </w:r>
      <w:r w:rsidR="00741AA8" w:rsidRPr="00DE1126">
        <w:rPr>
          <w:rtl/>
        </w:rPr>
        <w:t>یی</w:t>
      </w:r>
      <w:r w:rsidRPr="00DE1126">
        <w:rPr>
          <w:rtl/>
        </w:rPr>
        <w:t>د. بلا شما را به دندان م</w:t>
      </w:r>
      <w:r w:rsidR="00741AA8" w:rsidRPr="00DE1126">
        <w:rPr>
          <w:rtl/>
        </w:rPr>
        <w:t>ی</w:t>
      </w:r>
      <w:r w:rsidR="00506612">
        <w:t>‌</w:t>
      </w:r>
      <w:r w:rsidRPr="00DE1126">
        <w:rPr>
          <w:rtl/>
        </w:rPr>
        <w:t>گ</w:t>
      </w:r>
      <w:r w:rsidR="00741AA8" w:rsidRPr="00DE1126">
        <w:rPr>
          <w:rtl/>
        </w:rPr>
        <w:t>ی</w:t>
      </w:r>
      <w:r w:rsidRPr="00DE1126">
        <w:rPr>
          <w:rtl/>
        </w:rPr>
        <w:t>رد چنان که پالان دوش شتر را م</w:t>
      </w:r>
      <w:r w:rsidR="00741AA8" w:rsidRPr="00DE1126">
        <w:rPr>
          <w:rtl/>
        </w:rPr>
        <w:t>ی</w:t>
      </w:r>
      <w:r w:rsidR="00506612">
        <w:t>‌</w:t>
      </w:r>
      <w:r w:rsidRPr="00DE1126">
        <w:rPr>
          <w:rtl/>
        </w:rPr>
        <w:t>گزد. ا</w:t>
      </w:r>
      <w:r w:rsidR="00741AA8" w:rsidRPr="00DE1126">
        <w:rPr>
          <w:rtl/>
        </w:rPr>
        <w:t>ی</w:t>
      </w:r>
      <w:r w:rsidRPr="00DE1126">
        <w:rPr>
          <w:rtl/>
        </w:rPr>
        <w:t>ن سخت</w:t>
      </w:r>
      <w:r w:rsidR="00741AA8" w:rsidRPr="00DE1126">
        <w:rPr>
          <w:rtl/>
        </w:rPr>
        <w:t>ی</w:t>
      </w:r>
      <w:r w:rsidRPr="00DE1126">
        <w:rPr>
          <w:rtl/>
        </w:rPr>
        <w:t xml:space="preserve"> چه طولان</w:t>
      </w:r>
      <w:r w:rsidR="00741AA8" w:rsidRPr="00DE1126">
        <w:rPr>
          <w:rtl/>
        </w:rPr>
        <w:t>ی</w:t>
      </w:r>
      <w:r w:rsidRPr="00DE1126">
        <w:rPr>
          <w:rtl/>
        </w:rPr>
        <w:t xml:space="preserve"> است و ا</w:t>
      </w:r>
      <w:r w:rsidR="00741AA8" w:rsidRPr="00DE1126">
        <w:rPr>
          <w:rtl/>
        </w:rPr>
        <w:t>ی</w:t>
      </w:r>
      <w:r w:rsidRPr="00DE1126">
        <w:rPr>
          <w:rtl/>
        </w:rPr>
        <w:t>ن ام</w:t>
      </w:r>
      <w:r w:rsidR="00741AA8" w:rsidRPr="00DE1126">
        <w:rPr>
          <w:rtl/>
        </w:rPr>
        <w:t>ی</w:t>
      </w:r>
      <w:r w:rsidRPr="00DE1126">
        <w:rPr>
          <w:rtl/>
        </w:rPr>
        <w:t>د [ </w:t>
      </w:r>
      <w:r w:rsidR="00741AA8" w:rsidRPr="00DE1126">
        <w:rPr>
          <w:rtl/>
        </w:rPr>
        <w:t>ی</w:t>
      </w:r>
      <w:r w:rsidRPr="00DE1126">
        <w:rPr>
          <w:rtl/>
        </w:rPr>
        <w:t xml:space="preserve"> که انتظار آمدنش را م</w:t>
      </w:r>
      <w:r w:rsidR="00741AA8" w:rsidRPr="00DE1126">
        <w:rPr>
          <w:rtl/>
        </w:rPr>
        <w:t>ی</w:t>
      </w:r>
      <w:r w:rsidR="00506612">
        <w:t>‌</w:t>
      </w:r>
      <w:r w:rsidRPr="00DE1126">
        <w:rPr>
          <w:rtl/>
        </w:rPr>
        <w:t>کشند ] چه دور.»</w:t>
      </w:r>
      <w:r w:rsidRPr="00DE1126">
        <w:rPr>
          <w:rtl/>
        </w:rPr>
        <w:footnoteReference w:id="482"/>
      </w:r>
      <w:r w:rsidR="00E67179" w:rsidRPr="00DE1126">
        <w:rPr>
          <w:rtl/>
        </w:rPr>
        <w:t xml:space="preserve">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/654 از عبدالله بن عجلان نقل م</w:t>
      </w:r>
      <w:r w:rsidR="00741AA8" w:rsidRPr="00DE1126">
        <w:rPr>
          <w:rtl/>
        </w:rPr>
        <w:t>ی</w:t>
      </w:r>
      <w:r w:rsidR="00506612">
        <w:t>‌</w:t>
      </w:r>
      <w:r w:rsidRPr="00DE1126">
        <w:rPr>
          <w:rtl/>
        </w:rPr>
        <w:t>کند: «در حضور امام صادق عل</w:t>
      </w:r>
      <w:r w:rsidR="00741AA8" w:rsidRPr="00DE1126">
        <w:rPr>
          <w:rtl/>
        </w:rPr>
        <w:t>ی</w:t>
      </w:r>
      <w:r w:rsidRPr="00DE1126">
        <w:rPr>
          <w:rtl/>
        </w:rPr>
        <w:t>ه السلام</w:t>
      </w:r>
      <w:r w:rsidR="00E67179" w:rsidRPr="00DE1126">
        <w:rPr>
          <w:rtl/>
        </w:rPr>
        <w:t xml:space="preserve"> </w:t>
      </w:r>
      <w:r w:rsidRPr="00DE1126">
        <w:rPr>
          <w:rtl/>
        </w:rPr>
        <w:t>سخن از خروج قائم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م</w:t>
      </w:r>
      <w:r w:rsidR="00741AA8" w:rsidRPr="00DE1126">
        <w:rPr>
          <w:rtl/>
        </w:rPr>
        <w:t>ی</w:t>
      </w:r>
      <w:r w:rsidRPr="00DE1126">
        <w:rPr>
          <w:rtl/>
        </w:rPr>
        <w:t>ان آورد</w:t>
      </w:r>
      <w:r w:rsidR="00741AA8" w:rsidRPr="00DE1126">
        <w:rPr>
          <w:rtl/>
        </w:rPr>
        <w:t>ی</w:t>
      </w:r>
      <w:r w:rsidRPr="00DE1126">
        <w:rPr>
          <w:rtl/>
        </w:rPr>
        <w:t>م، من پرس</w:t>
      </w:r>
      <w:r w:rsidR="00741AA8" w:rsidRPr="00DE1126">
        <w:rPr>
          <w:rtl/>
        </w:rPr>
        <w:t>ی</w:t>
      </w:r>
      <w:r w:rsidRPr="00DE1126">
        <w:rPr>
          <w:rtl/>
        </w:rPr>
        <w:t>دم: از کجا بدان</w:t>
      </w:r>
      <w:r w:rsidR="00741AA8" w:rsidRPr="00DE1126">
        <w:rPr>
          <w:rtl/>
        </w:rPr>
        <w:t>ی</w:t>
      </w:r>
      <w:r w:rsidRPr="00DE1126">
        <w:rPr>
          <w:rtl/>
        </w:rPr>
        <w:t>م که ا</w:t>
      </w:r>
      <w:r w:rsidR="00741AA8" w:rsidRPr="00DE1126">
        <w:rPr>
          <w:rtl/>
        </w:rPr>
        <w:t>ی</w:t>
      </w:r>
      <w:r w:rsidRPr="00DE1126">
        <w:rPr>
          <w:rtl/>
        </w:rPr>
        <w:t>شان خارج شده است؟ ا</w:t>
      </w:r>
      <w:r w:rsidR="00741AA8" w:rsidRPr="00DE1126">
        <w:rPr>
          <w:rtl/>
        </w:rPr>
        <w:t>ی</w:t>
      </w:r>
      <w:r w:rsidRPr="00DE1126">
        <w:rPr>
          <w:rtl/>
        </w:rPr>
        <w:t>شان فرمودند: صبح م</w:t>
      </w:r>
      <w:r w:rsidR="00741AA8" w:rsidRPr="00DE1126">
        <w:rPr>
          <w:rtl/>
        </w:rPr>
        <w:t>ی</w:t>
      </w:r>
      <w:r w:rsidR="00506612">
        <w:t>‌</w:t>
      </w:r>
      <w:r w:rsidRPr="00DE1126">
        <w:rPr>
          <w:rtl/>
        </w:rPr>
        <w:t>کن</w:t>
      </w:r>
      <w:r w:rsidR="00741AA8" w:rsidRPr="00DE1126">
        <w:rPr>
          <w:rtl/>
        </w:rPr>
        <w:t>ی</w:t>
      </w:r>
      <w:r w:rsidRPr="00DE1126">
        <w:rPr>
          <w:rtl/>
        </w:rPr>
        <w:t>د و در ز</w:t>
      </w:r>
      <w:r w:rsidR="00741AA8" w:rsidRPr="00DE1126">
        <w:rPr>
          <w:rtl/>
        </w:rPr>
        <w:t>ی</w:t>
      </w:r>
      <w:r w:rsidRPr="00DE1126">
        <w:rPr>
          <w:rtl/>
        </w:rPr>
        <w:t>ر سرتان صح</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م</w:t>
      </w:r>
      <w:r w:rsidR="00741AA8" w:rsidRPr="00DE1126">
        <w:rPr>
          <w:rtl/>
        </w:rPr>
        <w:t>ی</w:t>
      </w:r>
      <w:r w:rsidR="00506612">
        <w:t>‌</w:t>
      </w:r>
      <w:r w:rsidR="00741AA8" w:rsidRPr="00DE1126">
        <w:rPr>
          <w:rtl/>
        </w:rPr>
        <w:t>ی</w:t>
      </w:r>
      <w:r w:rsidRPr="00DE1126">
        <w:rPr>
          <w:rtl/>
        </w:rPr>
        <w:t>اب</w:t>
      </w:r>
      <w:r w:rsidR="00741AA8" w:rsidRPr="00DE1126">
        <w:rPr>
          <w:rtl/>
        </w:rPr>
        <w:t>ی</w:t>
      </w:r>
      <w:r w:rsidRPr="00DE1126">
        <w:rPr>
          <w:rtl/>
        </w:rPr>
        <w:t>د که بر آن نوشته شده است: اطاعت</w:t>
      </w:r>
      <w:r w:rsidR="00741AA8" w:rsidRPr="00DE1126">
        <w:rPr>
          <w:rtl/>
        </w:rPr>
        <w:t>ی</w:t>
      </w:r>
      <w:r w:rsidRPr="00DE1126">
        <w:rPr>
          <w:rtl/>
        </w:rPr>
        <w:t xml:space="preserve"> ن</w:t>
      </w:r>
      <w:r w:rsidR="00741AA8" w:rsidRPr="00DE1126">
        <w:rPr>
          <w:rtl/>
        </w:rPr>
        <w:t>ی</w:t>
      </w:r>
      <w:r w:rsidRPr="00DE1126">
        <w:rPr>
          <w:rtl/>
        </w:rPr>
        <w:t>ک و پسند</w:t>
      </w:r>
      <w:r w:rsidR="00741AA8" w:rsidRPr="00DE1126">
        <w:rPr>
          <w:rtl/>
        </w:rPr>
        <w:t>ی</w:t>
      </w:r>
      <w:r w:rsidRPr="00DE1126">
        <w:rPr>
          <w:rtl/>
        </w:rPr>
        <w:t>ده.»</w:t>
      </w:r>
      <w:r w:rsidRPr="00DE1126">
        <w:rPr>
          <w:rtl/>
        </w:rPr>
        <w:footnoteReference w:id="483"/>
      </w:r>
      <w:r w:rsidRPr="00DE1126">
        <w:rPr>
          <w:rtl/>
        </w:rPr>
        <w:t xml:space="preserve"> </w:t>
      </w:r>
    </w:p>
    <w:p w:rsidR="001E12DE" w:rsidRPr="00DE1126" w:rsidRDefault="001E12DE" w:rsidP="000E2F20">
      <w:pPr>
        <w:bidi/>
        <w:jc w:val="both"/>
        <w:rPr>
          <w:rtl/>
        </w:rPr>
      </w:pPr>
      <w:r w:rsidRPr="00DE1126">
        <w:rPr>
          <w:rtl/>
        </w:rPr>
        <w:t xml:space="preserve">همان 2 /673 از جابر بن </w:t>
      </w:r>
      <w:r w:rsidR="00741AA8" w:rsidRPr="00DE1126">
        <w:rPr>
          <w:rtl/>
        </w:rPr>
        <w:t>ی</w:t>
      </w:r>
      <w:r w:rsidRPr="00DE1126">
        <w:rPr>
          <w:rtl/>
        </w:rPr>
        <w:t>ز</w:t>
      </w:r>
      <w:r w:rsidR="00741AA8" w:rsidRPr="00DE1126">
        <w:rPr>
          <w:rtl/>
        </w:rPr>
        <w:t>ی</w:t>
      </w:r>
      <w:r w:rsidRPr="00DE1126">
        <w:rPr>
          <w:rtl/>
        </w:rPr>
        <w:t>د نقل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فرمودند: گو</w:t>
      </w:r>
      <w:r w:rsidR="00741AA8" w:rsidRPr="00DE1126">
        <w:rPr>
          <w:rtl/>
        </w:rPr>
        <w:t>ی</w:t>
      </w:r>
      <w:r w:rsidRPr="00DE1126">
        <w:rPr>
          <w:rtl/>
        </w:rPr>
        <w:t xml:space="preserve">ا </w:t>
      </w:r>
      <w:r w:rsidR="00741AA8" w:rsidRPr="00DE1126">
        <w:rPr>
          <w:rtl/>
        </w:rPr>
        <w:t>ی</w:t>
      </w:r>
      <w:r w:rsidRPr="00DE1126">
        <w:rPr>
          <w:rtl/>
        </w:rPr>
        <w:t>اران قائم را م</w:t>
      </w:r>
      <w:r w:rsidR="00741AA8" w:rsidRPr="00DE1126">
        <w:rPr>
          <w:rtl/>
        </w:rPr>
        <w:t>ی</w:t>
      </w:r>
      <w:r w:rsidR="00506612">
        <w:t>‌</w:t>
      </w:r>
      <w:r w:rsidRPr="00DE1126">
        <w:rPr>
          <w:rtl/>
        </w:rPr>
        <w:t>ب</w:t>
      </w:r>
      <w:r w:rsidR="00741AA8" w:rsidRPr="00DE1126">
        <w:rPr>
          <w:rtl/>
        </w:rPr>
        <w:t>ی</w:t>
      </w:r>
      <w:r w:rsidRPr="00DE1126">
        <w:rPr>
          <w:rtl/>
        </w:rPr>
        <w:t>نم که م</w:t>
      </w:r>
      <w:r w:rsidR="00741AA8" w:rsidRPr="00DE1126">
        <w:rPr>
          <w:rtl/>
        </w:rPr>
        <w:t>ی</w:t>
      </w:r>
      <w:r w:rsidRPr="00DE1126">
        <w:rPr>
          <w:rtl/>
        </w:rPr>
        <w:t>ان شرق و غرب را احاطه کرده</w:t>
      </w:r>
      <w:r w:rsidR="00506612">
        <w:t>‌</w:t>
      </w:r>
      <w:r w:rsidRPr="00DE1126">
        <w:rPr>
          <w:rtl/>
        </w:rPr>
        <w:t>اند. همه چ</w:t>
      </w:r>
      <w:r w:rsidR="00741AA8" w:rsidRPr="00DE1126">
        <w:rPr>
          <w:rtl/>
        </w:rPr>
        <w:t>ی</w:t>
      </w:r>
      <w:r w:rsidRPr="00DE1126">
        <w:rPr>
          <w:rtl/>
        </w:rPr>
        <w:t>ز حت</w:t>
      </w:r>
      <w:r w:rsidR="00741AA8" w:rsidRPr="00DE1126">
        <w:rPr>
          <w:rtl/>
        </w:rPr>
        <w:t>ی</w:t>
      </w:r>
      <w:r w:rsidRPr="00DE1126">
        <w:rPr>
          <w:rtl/>
        </w:rPr>
        <w:t xml:space="preserve"> درندگان زم</w:t>
      </w:r>
      <w:r w:rsidR="00741AA8" w:rsidRPr="00DE1126">
        <w:rPr>
          <w:rtl/>
        </w:rPr>
        <w:t>ی</w:t>
      </w:r>
      <w:r w:rsidRPr="00DE1126">
        <w:rPr>
          <w:rtl/>
        </w:rPr>
        <w:t>ن و هوا از آنان فرمان م</w:t>
      </w:r>
      <w:r w:rsidR="00741AA8" w:rsidRPr="00DE1126">
        <w:rPr>
          <w:rtl/>
        </w:rPr>
        <w:t>ی</w:t>
      </w:r>
      <w:r w:rsidR="00506612">
        <w:t>‌</w:t>
      </w:r>
      <w:r w:rsidRPr="00DE1126">
        <w:rPr>
          <w:rtl/>
        </w:rPr>
        <w:t>برند. در هر چ</w:t>
      </w:r>
      <w:r w:rsidR="00741AA8" w:rsidRPr="00DE1126">
        <w:rPr>
          <w:rtl/>
        </w:rPr>
        <w:t>ی</w:t>
      </w:r>
      <w:r w:rsidRPr="00DE1126">
        <w:rPr>
          <w:rtl/>
        </w:rPr>
        <w:t>ز</w:t>
      </w:r>
      <w:r w:rsidR="00741AA8" w:rsidRPr="00DE1126">
        <w:rPr>
          <w:rtl/>
        </w:rPr>
        <w:t>ی</w:t>
      </w:r>
      <w:r w:rsidRPr="00DE1126">
        <w:rPr>
          <w:rtl/>
        </w:rPr>
        <w:t xml:space="preserve"> رضا</w:t>
      </w:r>
      <w:r w:rsidR="00741AA8" w:rsidRPr="00DE1126">
        <w:rPr>
          <w:rtl/>
        </w:rPr>
        <w:t>ی</w:t>
      </w:r>
      <w:r w:rsidRPr="00DE1126">
        <w:rPr>
          <w:rtl/>
        </w:rPr>
        <w:t>ت آنان دنبال م</w:t>
      </w:r>
      <w:r w:rsidR="00741AA8" w:rsidRPr="00DE1126">
        <w:rPr>
          <w:rtl/>
        </w:rPr>
        <w:t>ی</w:t>
      </w:r>
      <w:r w:rsidR="00506612">
        <w:t>‌</w:t>
      </w:r>
      <w:r w:rsidRPr="00DE1126">
        <w:rPr>
          <w:rtl/>
        </w:rPr>
        <w:t>شود و چنان خواهد شد که زم</w:t>
      </w:r>
      <w:r w:rsidR="00741AA8" w:rsidRPr="00DE1126">
        <w:rPr>
          <w:rtl/>
        </w:rPr>
        <w:t>ی</w:t>
      </w:r>
      <w:r w:rsidRPr="00DE1126">
        <w:rPr>
          <w:rtl/>
        </w:rPr>
        <w:t>ن</w:t>
      </w:r>
      <w:r w:rsidR="00741AA8" w:rsidRPr="00DE1126">
        <w:rPr>
          <w:rtl/>
        </w:rPr>
        <w:t>ی</w:t>
      </w:r>
      <w:r w:rsidRPr="00DE1126">
        <w:rPr>
          <w:rtl/>
        </w:rPr>
        <w:t xml:space="preserve"> بر زم</w:t>
      </w:r>
      <w:r w:rsidR="00741AA8" w:rsidRPr="00DE1126">
        <w:rPr>
          <w:rtl/>
        </w:rPr>
        <w:t>ی</w:t>
      </w:r>
      <w:r w:rsidRPr="00DE1126">
        <w:rPr>
          <w:rtl/>
        </w:rPr>
        <w:t>ن</w:t>
      </w:r>
      <w:r w:rsidR="00741AA8" w:rsidRPr="00DE1126">
        <w:rPr>
          <w:rtl/>
        </w:rPr>
        <w:t>ی</w:t>
      </w:r>
      <w:r w:rsidRPr="00DE1126">
        <w:rPr>
          <w:rtl/>
        </w:rPr>
        <w:t xml:space="preserve"> د</w:t>
      </w:r>
      <w:r w:rsidR="00741AA8" w:rsidRPr="00DE1126">
        <w:rPr>
          <w:rtl/>
        </w:rPr>
        <w:t>ی</w:t>
      </w:r>
      <w:r w:rsidRPr="00DE1126">
        <w:rPr>
          <w:rtl/>
        </w:rPr>
        <w:t>گر افتخار م</w:t>
      </w:r>
      <w:r w:rsidR="00741AA8" w:rsidRPr="00DE1126">
        <w:rPr>
          <w:rtl/>
        </w:rPr>
        <w:t>ی</w:t>
      </w:r>
      <w:r w:rsidR="00506612">
        <w:t>‌</w:t>
      </w:r>
      <w:r w:rsidRPr="00DE1126">
        <w:rPr>
          <w:rtl/>
        </w:rPr>
        <w:t>کند که امروز مرد</w:t>
      </w:r>
      <w:r w:rsidR="00741AA8" w:rsidRPr="00DE1126">
        <w:rPr>
          <w:rtl/>
        </w:rPr>
        <w:t>ی</w:t>
      </w:r>
      <w:r w:rsidRPr="00DE1126">
        <w:rPr>
          <w:rtl/>
        </w:rPr>
        <w:t xml:space="preserve"> از اصحاب قائم عل</w:t>
      </w:r>
      <w:r w:rsidR="00741AA8" w:rsidRPr="00DE1126">
        <w:rPr>
          <w:rtl/>
        </w:rPr>
        <w:t>ی</w:t>
      </w:r>
      <w:r w:rsidRPr="00DE1126">
        <w:rPr>
          <w:rtl/>
        </w:rPr>
        <w:t>ه السلام</w:t>
      </w:r>
      <w:r w:rsidR="00E67179" w:rsidRPr="00DE1126">
        <w:rPr>
          <w:rtl/>
        </w:rPr>
        <w:t xml:space="preserve"> </w:t>
      </w:r>
      <w:r w:rsidRPr="00DE1126">
        <w:rPr>
          <w:rtl/>
        </w:rPr>
        <w:t>بر من گذشته است.»</w:t>
      </w:r>
      <w:r w:rsidRPr="00DE1126">
        <w:rPr>
          <w:rtl/>
        </w:rPr>
        <w:footnoteReference w:id="484"/>
      </w:r>
    </w:p>
    <w:p w:rsidR="001E12DE" w:rsidRPr="00DE1126" w:rsidRDefault="001E12DE" w:rsidP="000E2F20">
      <w:pPr>
        <w:bidi/>
        <w:jc w:val="both"/>
        <w:rPr>
          <w:rtl/>
        </w:rPr>
      </w:pPr>
      <w:r w:rsidRPr="00DE1126">
        <w:rPr>
          <w:rtl/>
        </w:rPr>
        <w:t>علل الشرائع 1 /91 در حد</w:t>
      </w:r>
      <w:r w:rsidR="00741AA8" w:rsidRPr="00DE1126">
        <w:rPr>
          <w:rtl/>
        </w:rPr>
        <w:t>ی</w:t>
      </w:r>
      <w:r w:rsidRPr="00DE1126">
        <w:rPr>
          <w:rtl/>
        </w:rPr>
        <w:t>ث</w:t>
      </w:r>
      <w:r w:rsidR="00741AA8" w:rsidRPr="00DE1126">
        <w:rPr>
          <w:rtl/>
        </w:rPr>
        <w:t>ی</w:t>
      </w:r>
      <w:r w:rsidRPr="00DE1126">
        <w:rPr>
          <w:rtl/>
        </w:rPr>
        <w:t xml:space="preserve"> مفصل روا</w:t>
      </w:r>
      <w:r w:rsidR="00741AA8" w:rsidRPr="00DE1126">
        <w:rPr>
          <w:rtl/>
        </w:rPr>
        <w:t>ی</w:t>
      </w:r>
      <w:r w:rsidRPr="00DE1126">
        <w:rPr>
          <w:rtl/>
        </w:rPr>
        <w:t>ت م</w:t>
      </w:r>
      <w:r w:rsidR="00741AA8" w:rsidRPr="00DE1126">
        <w:rPr>
          <w:rtl/>
        </w:rPr>
        <w:t>ی</w:t>
      </w:r>
      <w:r w:rsidR="00506612">
        <w:t>‌</w:t>
      </w:r>
      <w:r w:rsidRPr="00DE1126">
        <w:rPr>
          <w:rtl/>
        </w:rPr>
        <w:t>کند: «ابوبکر حضرم</w:t>
      </w:r>
      <w:r w:rsidR="00741AA8" w:rsidRPr="00DE1126">
        <w:rPr>
          <w:rtl/>
        </w:rPr>
        <w:t>ی</w:t>
      </w:r>
      <w:r w:rsidRPr="00DE1126">
        <w:rPr>
          <w:rtl/>
        </w:rPr>
        <w:t xml:space="preserve"> به امام صادق عل</w:t>
      </w:r>
      <w:r w:rsidR="00741AA8" w:rsidRPr="00DE1126">
        <w:rPr>
          <w:rtl/>
        </w:rPr>
        <w:t>ی</w:t>
      </w:r>
      <w:r w:rsidRPr="00DE1126">
        <w:rPr>
          <w:rtl/>
        </w:rPr>
        <w:t>ه السلام</w:t>
      </w:r>
      <w:r w:rsidR="00E67179" w:rsidRPr="00DE1126">
        <w:rPr>
          <w:rtl/>
        </w:rPr>
        <w:t xml:space="preserve"> </w:t>
      </w:r>
      <w:r w:rsidRPr="00DE1126">
        <w:rPr>
          <w:rtl/>
        </w:rPr>
        <w:t>گفت: فدا</w:t>
      </w:r>
      <w:r w:rsidR="00741AA8" w:rsidRPr="00DE1126">
        <w:rPr>
          <w:rtl/>
        </w:rPr>
        <w:t>ی</w:t>
      </w:r>
      <w:r w:rsidRPr="00DE1126">
        <w:rPr>
          <w:rtl/>
        </w:rPr>
        <w:t>ت شوم، پاسخ دو سؤال [ از ا</w:t>
      </w:r>
      <w:r w:rsidR="00741AA8" w:rsidRPr="00DE1126">
        <w:rPr>
          <w:rtl/>
        </w:rPr>
        <w:t>ی</w:t>
      </w:r>
      <w:r w:rsidRPr="00DE1126">
        <w:rPr>
          <w:rtl/>
        </w:rPr>
        <w:t>ن دو آ</w:t>
      </w:r>
      <w:r w:rsidR="00741AA8" w:rsidRPr="00DE1126">
        <w:rPr>
          <w:rtl/>
        </w:rPr>
        <w:t>ی</w:t>
      </w:r>
      <w:r w:rsidRPr="00DE1126">
        <w:rPr>
          <w:rtl/>
        </w:rPr>
        <w:t>ه ] چ</w:t>
      </w:r>
      <w:r w:rsidR="00741AA8" w:rsidRPr="00DE1126">
        <w:rPr>
          <w:rtl/>
        </w:rPr>
        <w:t>ی</w:t>
      </w:r>
      <w:r w:rsidRPr="00DE1126">
        <w:rPr>
          <w:rtl/>
        </w:rPr>
        <w:t>ست؟ فرمودند: ا</w:t>
      </w:r>
      <w:r w:rsidR="00741AA8" w:rsidRPr="00DE1126">
        <w:rPr>
          <w:rtl/>
        </w:rPr>
        <w:t>ی</w:t>
      </w:r>
      <w:r w:rsidRPr="00DE1126">
        <w:rPr>
          <w:rtl/>
        </w:rPr>
        <w:t xml:space="preserve"> ابوبکر</w:t>
      </w:r>
      <w:r w:rsidR="00506612">
        <w:t>‌</w:t>
      </w:r>
      <w:r w:rsidRPr="00DE1126">
        <w:rPr>
          <w:rtl/>
        </w:rPr>
        <w:t>! سِ</w:t>
      </w:r>
      <w:r w:rsidR="000E2F20" w:rsidRPr="00DE1126">
        <w:rPr>
          <w:rtl/>
        </w:rPr>
        <w:t>ی</w:t>
      </w:r>
      <w:r w:rsidRPr="00DE1126">
        <w:rPr>
          <w:rtl/>
        </w:rPr>
        <w:t>رُوا فِ</w:t>
      </w:r>
      <w:r w:rsidR="000E2F20" w:rsidRPr="00DE1126">
        <w:rPr>
          <w:rtl/>
        </w:rPr>
        <w:t>ی</w:t>
      </w:r>
      <w:r w:rsidRPr="00DE1126">
        <w:rPr>
          <w:rtl/>
        </w:rPr>
        <w:t>هَا لَ</w:t>
      </w:r>
      <w:r w:rsidR="000E2F20" w:rsidRPr="00DE1126">
        <w:rPr>
          <w:rtl/>
        </w:rPr>
        <w:t>ی</w:t>
      </w:r>
      <w:r w:rsidRPr="00DE1126">
        <w:rPr>
          <w:rtl/>
        </w:rPr>
        <w:t>الِ</w:t>
      </w:r>
      <w:r w:rsidR="000E2F20" w:rsidRPr="00DE1126">
        <w:rPr>
          <w:rtl/>
        </w:rPr>
        <w:t>ی</w:t>
      </w:r>
      <w:r w:rsidRPr="00DE1126">
        <w:rPr>
          <w:rtl/>
        </w:rPr>
        <w:t xml:space="preserve"> وَأَ</w:t>
      </w:r>
      <w:r w:rsidR="000E2F20" w:rsidRPr="00DE1126">
        <w:rPr>
          <w:rtl/>
        </w:rPr>
        <w:t>ی</w:t>
      </w:r>
      <w:r w:rsidRPr="00DE1126">
        <w:rPr>
          <w:rtl/>
        </w:rPr>
        <w:t>اماً آمِنِ</w:t>
      </w:r>
      <w:r w:rsidR="000E2F20" w:rsidRPr="00DE1126">
        <w:rPr>
          <w:rtl/>
        </w:rPr>
        <w:t>ی</w:t>
      </w:r>
      <w:r w:rsidRPr="00DE1126">
        <w:rPr>
          <w:rtl/>
        </w:rPr>
        <w:t>نَ،</w:t>
      </w:r>
      <w:r w:rsidRPr="00DE1126">
        <w:rPr>
          <w:rtl/>
        </w:rPr>
        <w:footnoteReference w:id="485"/>
      </w:r>
      <w:r w:rsidRPr="00DE1126">
        <w:rPr>
          <w:rtl/>
        </w:rPr>
        <w:t xml:space="preserve"> در ا</w:t>
      </w:r>
      <w:r w:rsidR="000E2F20" w:rsidRPr="00DE1126">
        <w:rPr>
          <w:rtl/>
        </w:rPr>
        <w:t>ی</w:t>
      </w:r>
      <w:r w:rsidRPr="00DE1126">
        <w:rPr>
          <w:rtl/>
        </w:rPr>
        <w:t>ن [ راه ]ها، شب</w:t>
      </w:r>
      <w:r w:rsidR="00506612">
        <w:t>‌</w:t>
      </w:r>
      <w:r w:rsidRPr="00DE1126">
        <w:rPr>
          <w:rtl/>
        </w:rPr>
        <w:t>ها و روزها با آرامش س</w:t>
      </w:r>
      <w:r w:rsidR="00741AA8" w:rsidRPr="00DE1126">
        <w:rPr>
          <w:rtl/>
        </w:rPr>
        <w:t>ی</w:t>
      </w:r>
      <w:r w:rsidRPr="00DE1126">
        <w:rPr>
          <w:rtl/>
        </w:rPr>
        <w:t>ر کن</w:t>
      </w:r>
      <w:r w:rsidR="00741AA8" w:rsidRPr="00DE1126">
        <w:rPr>
          <w:rtl/>
        </w:rPr>
        <w:t>ی</w:t>
      </w:r>
      <w:r w:rsidRPr="00DE1126">
        <w:rPr>
          <w:rtl/>
        </w:rPr>
        <w:t>د؛ مقصود آن است که با قائم ما اهل</w:t>
      </w:r>
      <w:r w:rsidR="00506612">
        <w:t>‌</w:t>
      </w:r>
      <w:r w:rsidRPr="00DE1126">
        <w:rPr>
          <w:rtl/>
        </w:rPr>
        <w:t>ب</w:t>
      </w:r>
      <w:r w:rsidR="00741AA8" w:rsidRPr="00DE1126">
        <w:rPr>
          <w:rtl/>
        </w:rPr>
        <w:t>ی</w:t>
      </w:r>
      <w:r w:rsidRPr="00DE1126">
        <w:rPr>
          <w:rtl/>
        </w:rPr>
        <w:t>ت [ س</w:t>
      </w:r>
      <w:r w:rsidR="00741AA8" w:rsidRPr="00DE1126">
        <w:rPr>
          <w:rtl/>
        </w:rPr>
        <w:t>ی</w:t>
      </w:r>
      <w:r w:rsidRPr="00DE1126">
        <w:rPr>
          <w:rtl/>
        </w:rPr>
        <w:t>ر کن</w:t>
      </w:r>
      <w:r w:rsidR="00741AA8" w:rsidRPr="00DE1126">
        <w:rPr>
          <w:rtl/>
        </w:rPr>
        <w:t>ی</w:t>
      </w:r>
      <w:r w:rsidRPr="00DE1126">
        <w:rPr>
          <w:rtl/>
        </w:rPr>
        <w:t xml:space="preserve">د ]. </w:t>
      </w:r>
    </w:p>
    <w:p w:rsidR="001E12DE" w:rsidRPr="00DE1126" w:rsidRDefault="001E12DE" w:rsidP="000E2F20">
      <w:pPr>
        <w:bidi/>
        <w:jc w:val="both"/>
        <w:rPr>
          <w:rtl/>
        </w:rPr>
      </w:pPr>
      <w:r w:rsidRPr="00DE1126">
        <w:rPr>
          <w:rtl/>
        </w:rPr>
        <w:t>و ا</w:t>
      </w:r>
      <w:r w:rsidR="00741AA8" w:rsidRPr="00DE1126">
        <w:rPr>
          <w:rtl/>
        </w:rPr>
        <w:t>ی</w:t>
      </w:r>
      <w:r w:rsidRPr="00DE1126">
        <w:rPr>
          <w:rtl/>
        </w:rPr>
        <w:t>ن آ</w:t>
      </w:r>
      <w:r w:rsidR="00741AA8" w:rsidRPr="00DE1126">
        <w:rPr>
          <w:rtl/>
        </w:rPr>
        <w:t>ی</w:t>
      </w:r>
      <w:r w:rsidRPr="00DE1126">
        <w:rPr>
          <w:rtl/>
        </w:rPr>
        <w:t xml:space="preserve">ه: وَمَنْ دَخَلَهُ </w:t>
      </w:r>
      <w:r w:rsidR="001B3869" w:rsidRPr="00DE1126">
        <w:rPr>
          <w:rtl/>
        </w:rPr>
        <w:t>ک</w:t>
      </w:r>
      <w:r w:rsidRPr="00DE1126">
        <w:rPr>
          <w:rtl/>
        </w:rPr>
        <w:t>انَ آمِناً،</w:t>
      </w:r>
      <w:r w:rsidRPr="00DE1126">
        <w:rPr>
          <w:rtl/>
        </w:rPr>
        <w:footnoteReference w:id="486"/>
      </w:r>
      <w:r w:rsidRPr="00DE1126">
        <w:rPr>
          <w:rtl/>
        </w:rPr>
        <w:t>و هرکه بدان وارد شود ا</w:t>
      </w:r>
      <w:r w:rsidR="00741AA8" w:rsidRPr="00DE1126">
        <w:rPr>
          <w:rtl/>
        </w:rPr>
        <w:t>ی</w:t>
      </w:r>
      <w:r w:rsidRPr="00DE1126">
        <w:rPr>
          <w:rtl/>
        </w:rPr>
        <w:t xml:space="preserve">من خواهد بود؛ </w:t>
      </w:r>
      <w:r w:rsidR="00741AA8" w:rsidRPr="00DE1126">
        <w:rPr>
          <w:rtl/>
        </w:rPr>
        <w:t>ی</w:t>
      </w:r>
      <w:r w:rsidRPr="00DE1126">
        <w:rPr>
          <w:rtl/>
        </w:rPr>
        <w:t>عن</w:t>
      </w:r>
      <w:r w:rsidR="00741AA8" w:rsidRPr="00DE1126">
        <w:rPr>
          <w:rtl/>
        </w:rPr>
        <w:t>ی</w:t>
      </w:r>
      <w:r w:rsidRPr="00DE1126">
        <w:rPr>
          <w:rtl/>
        </w:rPr>
        <w:t xml:space="preserve"> هرکس</w:t>
      </w:r>
      <w:r w:rsidR="00741AA8" w:rsidRPr="00DE1126">
        <w:rPr>
          <w:rtl/>
        </w:rPr>
        <w:t>ی</w:t>
      </w:r>
      <w:r w:rsidRPr="00DE1126">
        <w:rPr>
          <w:rtl/>
        </w:rPr>
        <w:t xml:space="preserve"> با او ب</w:t>
      </w:r>
      <w:r w:rsidR="00741AA8" w:rsidRPr="00DE1126">
        <w:rPr>
          <w:rtl/>
        </w:rPr>
        <w:t>ی</w:t>
      </w:r>
      <w:r w:rsidRPr="00DE1126">
        <w:rPr>
          <w:rtl/>
        </w:rPr>
        <w:t>عت کند و هر جا</w:t>
      </w:r>
      <w:r w:rsidR="00741AA8" w:rsidRPr="00DE1126">
        <w:rPr>
          <w:rtl/>
        </w:rPr>
        <w:t>یی</w:t>
      </w:r>
      <w:r w:rsidRPr="00DE1126">
        <w:rPr>
          <w:rtl/>
        </w:rPr>
        <w:t xml:space="preserve"> که او وارد شود همراهش وارد شود، و [ دست ] بر دست او بکشد و در سلک </w:t>
      </w:r>
      <w:r w:rsidR="00741AA8" w:rsidRPr="00DE1126">
        <w:rPr>
          <w:rtl/>
        </w:rPr>
        <w:t>ی</w:t>
      </w:r>
      <w:r w:rsidRPr="00DE1126">
        <w:rPr>
          <w:rtl/>
        </w:rPr>
        <w:t>ارانش در آ</w:t>
      </w:r>
      <w:r w:rsidR="00741AA8" w:rsidRPr="00DE1126">
        <w:rPr>
          <w:rtl/>
        </w:rPr>
        <w:t>ی</w:t>
      </w:r>
      <w:r w:rsidRPr="00DE1126">
        <w:rPr>
          <w:rtl/>
        </w:rPr>
        <w:t>د ا</w:t>
      </w:r>
      <w:r w:rsidR="00741AA8" w:rsidRPr="00DE1126">
        <w:rPr>
          <w:rtl/>
        </w:rPr>
        <w:t>ی</w:t>
      </w:r>
      <w:r w:rsidRPr="00DE1126">
        <w:rPr>
          <w:rtl/>
        </w:rPr>
        <w:t>من خواهد بود.»</w:t>
      </w:r>
    </w:p>
    <w:p w:rsidR="001E12DE" w:rsidRPr="00DE1126" w:rsidRDefault="001E12DE" w:rsidP="000E2F20">
      <w:pPr>
        <w:bidi/>
        <w:jc w:val="both"/>
        <w:rPr>
          <w:rtl/>
        </w:rPr>
      </w:pPr>
      <w:r w:rsidRPr="00DE1126">
        <w:rPr>
          <w:rtl/>
        </w:rPr>
        <w:t>اختصاص /325 از ابو بص</w:t>
      </w:r>
      <w:r w:rsidR="00741AA8" w:rsidRPr="00DE1126">
        <w:rPr>
          <w:rtl/>
        </w:rPr>
        <w:t>ی</w:t>
      </w:r>
      <w:r w:rsidRPr="00DE1126">
        <w:rPr>
          <w:rtl/>
        </w:rPr>
        <w:t>ر: «در محضر امام صادق عل</w:t>
      </w:r>
      <w:r w:rsidR="00741AA8" w:rsidRPr="00DE1126">
        <w:rPr>
          <w:rtl/>
        </w:rPr>
        <w:t>ی</w:t>
      </w:r>
      <w:r w:rsidRPr="00DE1126">
        <w:rPr>
          <w:rtl/>
        </w:rPr>
        <w:t>ه السلام</w:t>
      </w:r>
      <w:r w:rsidR="00E67179" w:rsidRPr="00DE1126">
        <w:rPr>
          <w:rtl/>
        </w:rPr>
        <w:t xml:space="preserve"> </w:t>
      </w:r>
      <w:r w:rsidRPr="00DE1126">
        <w:rPr>
          <w:rtl/>
        </w:rPr>
        <w:t>بودم و مرد</w:t>
      </w:r>
      <w:r w:rsidR="00741AA8" w:rsidRPr="00DE1126">
        <w:rPr>
          <w:rtl/>
        </w:rPr>
        <w:t>ی</w:t>
      </w:r>
      <w:r w:rsidRPr="00DE1126">
        <w:rPr>
          <w:rtl/>
        </w:rPr>
        <w:t xml:space="preserve"> خراسان</w:t>
      </w:r>
      <w:r w:rsidR="00741AA8" w:rsidRPr="00DE1126">
        <w:rPr>
          <w:rtl/>
        </w:rPr>
        <w:t>ی</w:t>
      </w:r>
      <w:r w:rsidRPr="00DE1126">
        <w:rPr>
          <w:rtl/>
        </w:rPr>
        <w:t xml:space="preserve"> ن</w:t>
      </w:r>
      <w:r w:rsidR="00741AA8" w:rsidRPr="00DE1126">
        <w:rPr>
          <w:rtl/>
        </w:rPr>
        <w:t>ی</w:t>
      </w:r>
      <w:r w:rsidRPr="00DE1126">
        <w:rPr>
          <w:rtl/>
        </w:rPr>
        <w:t>ز آنجا بود، و با زبان</w:t>
      </w:r>
      <w:r w:rsidR="00741AA8" w:rsidRPr="00DE1126">
        <w:rPr>
          <w:rtl/>
        </w:rPr>
        <w:t>ی</w:t>
      </w:r>
      <w:r w:rsidRPr="00DE1126">
        <w:rPr>
          <w:rtl/>
        </w:rPr>
        <w:t xml:space="preserve"> که برا</w:t>
      </w:r>
      <w:r w:rsidR="00741AA8" w:rsidRPr="00DE1126">
        <w:rPr>
          <w:rtl/>
        </w:rPr>
        <w:t>ی</w:t>
      </w:r>
      <w:r w:rsidRPr="00DE1126">
        <w:rPr>
          <w:rtl/>
        </w:rPr>
        <w:t>م مفهوم نبود سخن م</w:t>
      </w:r>
      <w:r w:rsidR="00741AA8" w:rsidRPr="00DE1126">
        <w:rPr>
          <w:rtl/>
        </w:rPr>
        <w:t>ی</w:t>
      </w:r>
      <w:r w:rsidR="00506612">
        <w:t>‌</w:t>
      </w:r>
      <w:r w:rsidRPr="00DE1126">
        <w:rPr>
          <w:rtl/>
        </w:rPr>
        <w:t>گفتند. بعد از مدّت</w:t>
      </w:r>
      <w:r w:rsidR="00741AA8" w:rsidRPr="00DE1126">
        <w:rPr>
          <w:rtl/>
        </w:rPr>
        <w:t>ی</w:t>
      </w:r>
      <w:r w:rsidRPr="00DE1126">
        <w:rPr>
          <w:rtl/>
        </w:rPr>
        <w:t xml:space="preserve"> به زبان</w:t>
      </w:r>
      <w:r w:rsidR="00741AA8" w:rsidRPr="00DE1126">
        <w:rPr>
          <w:rtl/>
        </w:rPr>
        <w:t>ی</w:t>
      </w:r>
      <w:r w:rsidRPr="00DE1126">
        <w:rPr>
          <w:rtl/>
        </w:rPr>
        <w:t xml:space="preserve"> تکلّم کردند که آن را م</w:t>
      </w:r>
      <w:r w:rsidR="00741AA8" w:rsidRPr="00DE1126">
        <w:rPr>
          <w:rtl/>
        </w:rPr>
        <w:t>ی</w:t>
      </w:r>
      <w:r w:rsidR="00506612">
        <w:t>‌</w:t>
      </w:r>
      <w:r w:rsidRPr="00DE1126">
        <w:rPr>
          <w:rtl/>
        </w:rPr>
        <w:t>فهم</w:t>
      </w:r>
      <w:r w:rsidR="00741AA8" w:rsidRPr="00DE1126">
        <w:rPr>
          <w:rtl/>
        </w:rPr>
        <w:t>ی</w:t>
      </w:r>
      <w:r w:rsidRPr="00DE1126">
        <w:rPr>
          <w:rtl/>
        </w:rPr>
        <w:t>دم. شن</w:t>
      </w:r>
      <w:r w:rsidR="00741AA8" w:rsidRPr="00DE1126">
        <w:rPr>
          <w:rtl/>
        </w:rPr>
        <w:t>ی</w:t>
      </w:r>
      <w:r w:rsidRPr="00DE1126">
        <w:rPr>
          <w:rtl/>
        </w:rPr>
        <w:t>دم که امام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د: با پا</w:t>
      </w:r>
      <w:r w:rsidR="00741AA8" w:rsidRPr="00DE1126">
        <w:rPr>
          <w:rtl/>
        </w:rPr>
        <w:t>ی</w:t>
      </w:r>
      <w:r w:rsidRPr="00DE1126">
        <w:rPr>
          <w:rtl/>
        </w:rPr>
        <w:t>ت بر زم</w:t>
      </w:r>
      <w:r w:rsidR="00741AA8" w:rsidRPr="00DE1126">
        <w:rPr>
          <w:rtl/>
        </w:rPr>
        <w:t>ی</w:t>
      </w:r>
      <w:r w:rsidRPr="00DE1126">
        <w:rPr>
          <w:rtl/>
        </w:rPr>
        <w:t xml:space="preserve">ن بزن، </w:t>
      </w:r>
      <w:r w:rsidR="00741AA8" w:rsidRPr="00DE1126">
        <w:rPr>
          <w:rtl/>
        </w:rPr>
        <w:t>ی</w:t>
      </w:r>
      <w:r w:rsidRPr="00DE1126">
        <w:rPr>
          <w:rtl/>
        </w:rPr>
        <w:t>کباره د</w:t>
      </w:r>
      <w:r w:rsidR="00741AA8" w:rsidRPr="00DE1126">
        <w:rPr>
          <w:rtl/>
        </w:rPr>
        <w:t>ی</w:t>
      </w:r>
      <w:r w:rsidRPr="00DE1126">
        <w:rPr>
          <w:rtl/>
        </w:rPr>
        <w:t>دم آن زم</w:t>
      </w:r>
      <w:r w:rsidR="00741AA8" w:rsidRPr="00DE1126">
        <w:rPr>
          <w:rtl/>
        </w:rPr>
        <w:t>ی</w:t>
      </w:r>
      <w:r w:rsidRPr="00DE1126">
        <w:rPr>
          <w:rtl/>
        </w:rPr>
        <w:t>ن در</w:t>
      </w:r>
      <w:r w:rsidR="00741AA8" w:rsidRPr="00DE1126">
        <w:rPr>
          <w:rtl/>
        </w:rPr>
        <w:t>ی</w:t>
      </w:r>
      <w:r w:rsidRPr="00DE1126">
        <w:rPr>
          <w:rtl/>
        </w:rPr>
        <w:t>ا</w:t>
      </w:r>
      <w:r w:rsidR="00741AA8" w:rsidRPr="00DE1126">
        <w:rPr>
          <w:rtl/>
        </w:rPr>
        <w:t>یی</w:t>
      </w:r>
      <w:r w:rsidRPr="00DE1126">
        <w:rPr>
          <w:rtl/>
        </w:rPr>
        <w:t xml:space="preserve"> شد که بر دو کناره</w:t>
      </w:r>
      <w:r w:rsidR="00506612">
        <w:t>‌</w:t>
      </w:r>
      <w:r w:rsidRPr="00DE1126">
        <w:rPr>
          <w:rtl/>
        </w:rPr>
        <w:t>اش سواران</w:t>
      </w:r>
      <w:r w:rsidR="00741AA8" w:rsidRPr="00DE1126">
        <w:rPr>
          <w:rtl/>
        </w:rPr>
        <w:t>ی</w:t>
      </w:r>
      <w:r w:rsidRPr="00DE1126">
        <w:rPr>
          <w:rtl/>
        </w:rPr>
        <w:t xml:space="preserve"> قرار دارند که گردن</w:t>
      </w:r>
      <w:r w:rsidR="00506612">
        <w:t>‌</w:t>
      </w:r>
      <w:r w:rsidRPr="00DE1126">
        <w:rPr>
          <w:rtl/>
        </w:rPr>
        <w:t>ها</w:t>
      </w:r>
      <w:r w:rsidR="00741AA8" w:rsidRPr="00DE1126">
        <w:rPr>
          <w:rtl/>
        </w:rPr>
        <w:t>ی</w:t>
      </w:r>
      <w:r w:rsidRPr="00DE1126">
        <w:rPr>
          <w:rtl/>
        </w:rPr>
        <w:t>شان را بر رو</w:t>
      </w:r>
      <w:r w:rsidR="00741AA8" w:rsidRPr="00DE1126">
        <w:rPr>
          <w:rtl/>
        </w:rPr>
        <w:t>ی</w:t>
      </w:r>
      <w:r w:rsidRPr="00DE1126">
        <w:rPr>
          <w:rtl/>
        </w:rPr>
        <w:t xml:space="preserve"> برآمدگ</w:t>
      </w:r>
      <w:r w:rsidR="00741AA8" w:rsidRPr="00DE1126">
        <w:rPr>
          <w:rtl/>
        </w:rPr>
        <w:t>ی</w:t>
      </w:r>
      <w:r w:rsidRPr="00DE1126">
        <w:rPr>
          <w:rtl/>
        </w:rPr>
        <w:t xml:space="preserve"> ز</w:t>
      </w:r>
      <w:r w:rsidR="00741AA8" w:rsidRPr="00DE1126">
        <w:rPr>
          <w:rtl/>
        </w:rPr>
        <w:t>ی</w:t>
      </w:r>
      <w:r w:rsidRPr="00DE1126">
        <w:rPr>
          <w:rtl/>
        </w:rPr>
        <w:t>ن نهاده</w:t>
      </w:r>
      <w:r w:rsidR="00506612">
        <w:t>‌</w:t>
      </w:r>
      <w:r w:rsidRPr="00DE1126">
        <w:rPr>
          <w:rtl/>
        </w:rPr>
        <w:t>اند، حضرت فرمودند: ا</w:t>
      </w:r>
      <w:r w:rsidR="00741AA8" w:rsidRPr="00DE1126">
        <w:rPr>
          <w:rtl/>
        </w:rPr>
        <w:t>ی</w:t>
      </w:r>
      <w:r w:rsidRPr="00DE1126">
        <w:rPr>
          <w:rtl/>
        </w:rPr>
        <w:t xml:space="preserve">شان </w:t>
      </w:r>
      <w:r w:rsidR="00741AA8" w:rsidRPr="00DE1126">
        <w:rPr>
          <w:rtl/>
        </w:rPr>
        <w:t>ی</w:t>
      </w:r>
      <w:r w:rsidRPr="00DE1126">
        <w:rPr>
          <w:rtl/>
        </w:rPr>
        <w:t>اران قائم عل</w:t>
      </w:r>
      <w:r w:rsidR="00741AA8" w:rsidRPr="00DE1126">
        <w:rPr>
          <w:rtl/>
        </w:rPr>
        <w:t>ی</w:t>
      </w:r>
      <w:r w:rsidRPr="00DE1126">
        <w:rPr>
          <w:rtl/>
        </w:rPr>
        <w:t>ه السلام</w:t>
      </w:r>
      <w:r w:rsidR="00E67179" w:rsidRPr="00DE1126">
        <w:rPr>
          <w:rtl/>
        </w:rPr>
        <w:t xml:space="preserve"> </w:t>
      </w:r>
      <w:r w:rsidRPr="00DE1126">
        <w:rPr>
          <w:rtl/>
        </w:rPr>
        <w:t>هستند.»</w:t>
      </w:r>
      <w:r w:rsidRPr="00DE1126">
        <w:rPr>
          <w:rtl/>
        </w:rPr>
        <w:footnoteReference w:id="487"/>
      </w:r>
    </w:p>
    <w:p w:rsidR="001E12DE" w:rsidRPr="00DE1126" w:rsidRDefault="001E12DE" w:rsidP="000E2F20">
      <w:pPr>
        <w:bidi/>
        <w:jc w:val="both"/>
        <w:rPr>
          <w:rtl/>
        </w:rPr>
      </w:pPr>
      <w:r w:rsidRPr="00DE1126">
        <w:rPr>
          <w:rtl/>
        </w:rPr>
        <w:t>پ</w:t>
      </w:r>
      <w:r w:rsidR="00741AA8" w:rsidRPr="00DE1126">
        <w:rPr>
          <w:rtl/>
        </w:rPr>
        <w:t>ی</w:t>
      </w:r>
      <w:r w:rsidRPr="00DE1126">
        <w:rPr>
          <w:rtl/>
        </w:rPr>
        <w:t>ش</w:t>
      </w:r>
      <w:r w:rsidR="00741AA8" w:rsidRPr="00DE1126">
        <w:rPr>
          <w:rtl/>
        </w:rPr>
        <w:t>ی</w:t>
      </w:r>
      <w:r w:rsidRPr="00DE1126">
        <w:rPr>
          <w:rtl/>
        </w:rPr>
        <w:t>ن</w:t>
      </w:r>
      <w:r w:rsidR="00741AA8" w:rsidRPr="00DE1126">
        <w:rPr>
          <w:rtl/>
        </w:rPr>
        <w:t>ی</w:t>
      </w:r>
      <w:r w:rsidRPr="00DE1126">
        <w:rPr>
          <w:rtl/>
        </w:rPr>
        <w:t>ان گو</w:t>
      </w:r>
      <w:r w:rsidR="00741AA8" w:rsidRPr="00DE1126">
        <w:rPr>
          <w:rtl/>
        </w:rPr>
        <w:t>ی</w:t>
      </w:r>
      <w:r w:rsidRPr="00DE1126">
        <w:rPr>
          <w:rtl/>
        </w:rPr>
        <w:t xml:space="preserve"> سبقت بر آنان را نربودند، پس</w:t>
      </w:r>
      <w:r w:rsidR="00741AA8" w:rsidRPr="00DE1126">
        <w:rPr>
          <w:rtl/>
        </w:rPr>
        <w:t>ی</w:t>
      </w:r>
      <w:r w:rsidRPr="00DE1126">
        <w:rPr>
          <w:rtl/>
        </w:rPr>
        <w:t>ن</w:t>
      </w:r>
      <w:r w:rsidR="00741AA8" w:rsidRPr="00DE1126">
        <w:rPr>
          <w:rtl/>
        </w:rPr>
        <w:t>ی</w:t>
      </w:r>
      <w:r w:rsidRPr="00DE1126">
        <w:rPr>
          <w:rtl/>
        </w:rPr>
        <w:t>ان ن</w:t>
      </w:r>
      <w:r w:rsidR="00741AA8" w:rsidRPr="00DE1126">
        <w:rPr>
          <w:rtl/>
        </w:rPr>
        <w:t>ی</w:t>
      </w:r>
      <w:r w:rsidRPr="00DE1126">
        <w:rPr>
          <w:rtl/>
        </w:rPr>
        <w:t>ز بدان</w:t>
      </w:r>
      <w:r w:rsidR="00506612">
        <w:t>‌</w:t>
      </w:r>
      <w:r w:rsidRPr="00DE1126">
        <w:rPr>
          <w:rtl/>
        </w:rPr>
        <w:t>ها نخواهند رس</w:t>
      </w:r>
      <w:r w:rsidR="00741AA8" w:rsidRPr="00DE1126">
        <w:rPr>
          <w:rtl/>
        </w:rPr>
        <w:t>ی</w:t>
      </w:r>
      <w:r w:rsidRPr="00DE1126">
        <w:rPr>
          <w:rtl/>
        </w:rPr>
        <w:t>د</w:t>
      </w:r>
    </w:p>
    <w:p w:rsidR="001E12DE" w:rsidRPr="00DE1126" w:rsidRDefault="001E12DE" w:rsidP="000E2F20">
      <w:pPr>
        <w:bidi/>
        <w:jc w:val="both"/>
        <w:rPr>
          <w:rtl/>
        </w:rPr>
      </w:pPr>
      <w:r w:rsidRPr="00DE1126">
        <w:rPr>
          <w:rtl/>
        </w:rPr>
        <w:t>حاکم در مستدرک 4 /554 از محمد بن حنف</w:t>
      </w:r>
      <w:r w:rsidR="00741AA8" w:rsidRPr="00DE1126">
        <w:rPr>
          <w:rtl/>
        </w:rPr>
        <w:t>ی</w:t>
      </w:r>
      <w:r w:rsidRPr="00DE1126">
        <w:rPr>
          <w:rtl/>
        </w:rPr>
        <w:t>ه روا</w:t>
      </w:r>
      <w:r w:rsidR="00741AA8" w:rsidRPr="00DE1126">
        <w:rPr>
          <w:rtl/>
        </w:rPr>
        <w:t>ی</w:t>
      </w:r>
      <w:r w:rsidRPr="00DE1126">
        <w:rPr>
          <w:rtl/>
        </w:rPr>
        <w:t>ت م</w:t>
      </w:r>
      <w:r w:rsidR="00741AA8" w:rsidRPr="00DE1126">
        <w:rPr>
          <w:rtl/>
        </w:rPr>
        <w:t>ی</w:t>
      </w:r>
      <w:r w:rsidR="00506612">
        <w:t>‌</w:t>
      </w:r>
      <w:r w:rsidRPr="00DE1126">
        <w:rPr>
          <w:rtl/>
        </w:rPr>
        <w:t>کند و آن را بنابر شرط مسلم و بخار</w:t>
      </w:r>
      <w:r w:rsidR="00741AA8" w:rsidRPr="00DE1126">
        <w:rPr>
          <w:rtl/>
        </w:rPr>
        <w:t>ی</w:t>
      </w:r>
      <w:r w:rsidRPr="00DE1126">
        <w:rPr>
          <w:rtl/>
        </w:rPr>
        <w:t xml:space="preserve"> صح</w:t>
      </w:r>
      <w:r w:rsidR="00741AA8" w:rsidRPr="00DE1126">
        <w:rPr>
          <w:rtl/>
        </w:rPr>
        <w:t>ی</w:t>
      </w:r>
      <w:r w:rsidRPr="00DE1126">
        <w:rPr>
          <w:rtl/>
        </w:rPr>
        <w:t>ح م</w:t>
      </w:r>
      <w:r w:rsidR="00741AA8" w:rsidRPr="00DE1126">
        <w:rPr>
          <w:rtl/>
        </w:rPr>
        <w:t>ی</w:t>
      </w:r>
      <w:r w:rsidR="00506612">
        <w:t>‌</w:t>
      </w:r>
      <w:r w:rsidRPr="00DE1126">
        <w:rPr>
          <w:rtl/>
        </w:rPr>
        <w:t>شمارد: «نزد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بود</w:t>
      </w:r>
      <w:r w:rsidR="00741AA8" w:rsidRPr="00DE1126">
        <w:rPr>
          <w:rtl/>
        </w:rPr>
        <w:t>ی</w:t>
      </w:r>
      <w:r w:rsidRPr="00DE1126">
        <w:rPr>
          <w:rtl/>
        </w:rPr>
        <w:t>م که شخص</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مهد</w:t>
      </w:r>
      <w:r w:rsidR="00741AA8" w:rsidRPr="00DE1126">
        <w:rPr>
          <w:rtl/>
        </w:rPr>
        <w:t>ی</w:t>
      </w:r>
      <w:r w:rsidRPr="00DE1126">
        <w:rPr>
          <w:rtl/>
        </w:rPr>
        <w:t xml:space="preserve"> سؤال کرد، ا</w:t>
      </w:r>
      <w:r w:rsidR="00741AA8" w:rsidRPr="00DE1126">
        <w:rPr>
          <w:rtl/>
        </w:rPr>
        <w:t>ی</w:t>
      </w:r>
      <w:r w:rsidRPr="00DE1126">
        <w:rPr>
          <w:rtl/>
        </w:rPr>
        <w:t>شان فرمودند: ه</w:t>
      </w:r>
      <w:r w:rsidR="00741AA8" w:rsidRPr="00DE1126">
        <w:rPr>
          <w:rtl/>
        </w:rPr>
        <w:t>ی</w:t>
      </w:r>
      <w:r w:rsidRPr="00DE1126">
        <w:rPr>
          <w:rtl/>
        </w:rPr>
        <w:t>هات</w:t>
      </w:r>
      <w:r w:rsidR="00864F14" w:rsidRPr="00DE1126">
        <w:rPr>
          <w:rtl/>
        </w:rPr>
        <w:t xml:space="preserve"> - </w:t>
      </w:r>
      <w:r w:rsidRPr="00DE1126">
        <w:rPr>
          <w:rtl/>
        </w:rPr>
        <w:t>و با دست عدد هفت را نشان دادند</w:t>
      </w:r>
      <w:r w:rsidR="00864F14" w:rsidRPr="00DE1126">
        <w:rPr>
          <w:rtl/>
        </w:rPr>
        <w:t xml:space="preserve"> - </w:t>
      </w:r>
      <w:r w:rsidRPr="00DE1126">
        <w:rPr>
          <w:rtl/>
        </w:rPr>
        <w:t>و فرمودند: در آخرالزمان ظهور م</w:t>
      </w:r>
      <w:r w:rsidR="00741AA8" w:rsidRPr="00DE1126">
        <w:rPr>
          <w:rtl/>
        </w:rPr>
        <w:t>ی</w:t>
      </w:r>
      <w:r w:rsidR="00506612">
        <w:t>‌</w:t>
      </w:r>
      <w:r w:rsidRPr="00DE1126">
        <w:rPr>
          <w:rtl/>
        </w:rPr>
        <w:t>کند، همان زمان که اگر کس</w:t>
      </w:r>
      <w:r w:rsidR="00741AA8" w:rsidRPr="00DE1126">
        <w:rPr>
          <w:rtl/>
        </w:rPr>
        <w:t>ی</w:t>
      </w:r>
      <w:r w:rsidRPr="00DE1126">
        <w:rPr>
          <w:rtl/>
        </w:rPr>
        <w:t xml:space="preserve"> بگو</w:t>
      </w:r>
      <w:r w:rsidR="00741AA8" w:rsidRPr="00DE1126">
        <w:rPr>
          <w:rtl/>
        </w:rPr>
        <w:t>ی</w:t>
      </w:r>
      <w:r w:rsidRPr="00DE1126">
        <w:rPr>
          <w:rtl/>
        </w:rPr>
        <w:t>د الله الله به قتل م</w:t>
      </w:r>
      <w:r w:rsidR="00741AA8" w:rsidRPr="00DE1126">
        <w:rPr>
          <w:rtl/>
        </w:rPr>
        <w:t>ی</w:t>
      </w:r>
      <w:r w:rsidR="00506612">
        <w:t>‌</w:t>
      </w:r>
      <w:r w:rsidRPr="00DE1126">
        <w:rPr>
          <w:rtl/>
        </w:rPr>
        <w:t>رسد. پس خداوند تعال</w:t>
      </w:r>
      <w:r w:rsidR="00741AA8" w:rsidRPr="00DE1126">
        <w:rPr>
          <w:rtl/>
        </w:rPr>
        <w:t>ی</w:t>
      </w:r>
      <w:r w:rsidRPr="00DE1126">
        <w:rPr>
          <w:rtl/>
        </w:rPr>
        <w:t xml:space="preserve"> قوم</w:t>
      </w:r>
      <w:r w:rsidR="00741AA8" w:rsidRPr="00DE1126">
        <w:rPr>
          <w:rtl/>
        </w:rPr>
        <w:t>ی</w:t>
      </w:r>
      <w:r w:rsidRPr="00DE1126">
        <w:rPr>
          <w:rtl/>
        </w:rPr>
        <w:t xml:space="preserve"> را که چونان ابرها پراکنده</w:t>
      </w:r>
      <w:r w:rsidR="00506612">
        <w:t>‌</w:t>
      </w:r>
      <w:r w:rsidRPr="00DE1126">
        <w:rPr>
          <w:rtl/>
        </w:rPr>
        <w:t>اند برا</w:t>
      </w:r>
      <w:r w:rsidR="00741AA8" w:rsidRPr="00DE1126">
        <w:rPr>
          <w:rtl/>
        </w:rPr>
        <w:t>ی</w:t>
      </w:r>
      <w:r w:rsidRPr="00DE1126">
        <w:rPr>
          <w:rtl/>
        </w:rPr>
        <w:t xml:space="preserve"> مهد</w:t>
      </w:r>
      <w:r w:rsidR="00741AA8" w:rsidRPr="00DE1126">
        <w:rPr>
          <w:rtl/>
        </w:rPr>
        <w:t>ی</w:t>
      </w:r>
      <w:r w:rsidRPr="00DE1126">
        <w:rPr>
          <w:rtl/>
        </w:rPr>
        <w:t xml:space="preserve"> گرد هم م</w:t>
      </w:r>
      <w:r w:rsidR="00741AA8" w:rsidRPr="00DE1126">
        <w:rPr>
          <w:rtl/>
        </w:rPr>
        <w:t>ی</w:t>
      </w:r>
      <w:r w:rsidR="00506612">
        <w:t>‌</w:t>
      </w:r>
      <w:r w:rsidRPr="00DE1126">
        <w:rPr>
          <w:rtl/>
        </w:rPr>
        <w:t>آورد و م</w:t>
      </w:r>
      <w:r w:rsidR="00741AA8" w:rsidRPr="00DE1126">
        <w:rPr>
          <w:rtl/>
        </w:rPr>
        <w:t>ی</w:t>
      </w:r>
      <w:r w:rsidRPr="00DE1126">
        <w:rPr>
          <w:rtl/>
        </w:rPr>
        <w:t>ان دل</w:t>
      </w:r>
      <w:r w:rsidR="00506612">
        <w:t>‌</w:t>
      </w:r>
      <w:r w:rsidRPr="00DE1126">
        <w:rPr>
          <w:rtl/>
        </w:rPr>
        <w:t>ها</w:t>
      </w:r>
      <w:r w:rsidR="00741AA8" w:rsidRPr="00DE1126">
        <w:rPr>
          <w:rtl/>
        </w:rPr>
        <w:t>ی</w:t>
      </w:r>
      <w:r w:rsidRPr="00DE1126">
        <w:rPr>
          <w:rtl/>
        </w:rPr>
        <w:t>شان الفت ا</w:t>
      </w:r>
      <w:r w:rsidR="00741AA8" w:rsidRPr="00DE1126">
        <w:rPr>
          <w:rtl/>
        </w:rPr>
        <w:t>ی</w:t>
      </w:r>
      <w:r w:rsidRPr="00DE1126">
        <w:rPr>
          <w:rtl/>
        </w:rPr>
        <w:t>جاد م</w:t>
      </w:r>
      <w:r w:rsidR="00741AA8" w:rsidRPr="00DE1126">
        <w:rPr>
          <w:rtl/>
        </w:rPr>
        <w:t>ی</w:t>
      </w:r>
      <w:r w:rsidR="00506612">
        <w:t>‌</w:t>
      </w:r>
      <w:r w:rsidRPr="00DE1126">
        <w:rPr>
          <w:rtl/>
        </w:rPr>
        <w:t>کند. آنان از کس</w:t>
      </w:r>
      <w:r w:rsidR="00741AA8" w:rsidRPr="00DE1126">
        <w:rPr>
          <w:rtl/>
        </w:rPr>
        <w:t>ی</w:t>
      </w:r>
      <w:r w:rsidRPr="00DE1126">
        <w:rPr>
          <w:rtl/>
        </w:rPr>
        <w:t xml:space="preserve"> نم</w:t>
      </w:r>
      <w:r w:rsidR="00741AA8" w:rsidRPr="00DE1126">
        <w:rPr>
          <w:rtl/>
        </w:rPr>
        <w:t>ی</w:t>
      </w:r>
      <w:r w:rsidR="00506612">
        <w:t>‌</w:t>
      </w:r>
      <w:r w:rsidRPr="00DE1126">
        <w:rPr>
          <w:rtl/>
        </w:rPr>
        <w:t>هراسند و اگر کس</w:t>
      </w:r>
      <w:r w:rsidR="00741AA8" w:rsidRPr="00DE1126">
        <w:rPr>
          <w:rtl/>
        </w:rPr>
        <w:t>ی</w:t>
      </w:r>
      <w:r w:rsidRPr="00DE1126">
        <w:rPr>
          <w:rtl/>
        </w:rPr>
        <w:t xml:space="preserve"> در م</w:t>
      </w:r>
      <w:r w:rsidR="00741AA8" w:rsidRPr="00DE1126">
        <w:rPr>
          <w:rtl/>
        </w:rPr>
        <w:t>ی</w:t>
      </w:r>
      <w:r w:rsidRPr="00DE1126">
        <w:rPr>
          <w:rtl/>
        </w:rPr>
        <w:t>انشان داخل شود [ و تعدادشان افزون گردد ] مسرور نم</w:t>
      </w:r>
      <w:r w:rsidR="00741AA8" w:rsidRPr="00DE1126">
        <w:rPr>
          <w:rtl/>
        </w:rPr>
        <w:t>ی</w:t>
      </w:r>
      <w:r w:rsidR="00506612">
        <w:t>‌</w:t>
      </w:r>
      <w:r w:rsidRPr="00DE1126">
        <w:rPr>
          <w:rtl/>
        </w:rPr>
        <w:t>گردند. ا</w:t>
      </w:r>
      <w:r w:rsidR="00741AA8" w:rsidRPr="00DE1126">
        <w:rPr>
          <w:rtl/>
        </w:rPr>
        <w:t>ی</w:t>
      </w:r>
      <w:r w:rsidRPr="00DE1126">
        <w:rPr>
          <w:rtl/>
        </w:rPr>
        <w:t xml:space="preserve">شان به تعداد اصحاب بدر و </w:t>
      </w:r>
      <w:r w:rsidR="00741AA8" w:rsidRPr="00DE1126">
        <w:rPr>
          <w:rtl/>
        </w:rPr>
        <w:t>ی</w:t>
      </w:r>
      <w:r w:rsidRPr="00DE1126">
        <w:rPr>
          <w:rtl/>
        </w:rPr>
        <w:t>اران طالوت</w:t>
      </w:r>
      <w:r w:rsidR="00864F14" w:rsidRPr="00DE1126">
        <w:rPr>
          <w:rtl/>
        </w:rPr>
        <w:t xml:space="preserve"> - </w:t>
      </w:r>
      <w:r w:rsidRPr="00DE1126">
        <w:rPr>
          <w:rtl/>
        </w:rPr>
        <w:t>که همراه او از نهر عبور کردند</w:t>
      </w:r>
      <w:r w:rsidR="00864F14" w:rsidRPr="00DE1126">
        <w:rPr>
          <w:rtl/>
        </w:rPr>
        <w:t xml:space="preserve"> - </w:t>
      </w:r>
      <w:r w:rsidRPr="00DE1126">
        <w:rPr>
          <w:rtl/>
        </w:rPr>
        <w:t>هستند، پ</w:t>
      </w:r>
      <w:r w:rsidR="00741AA8" w:rsidRPr="00DE1126">
        <w:rPr>
          <w:rtl/>
        </w:rPr>
        <w:t>ی</w:t>
      </w:r>
      <w:r w:rsidRPr="00DE1126">
        <w:rPr>
          <w:rtl/>
        </w:rPr>
        <w:t>ش</w:t>
      </w:r>
      <w:r w:rsidR="00741AA8" w:rsidRPr="00DE1126">
        <w:rPr>
          <w:rtl/>
        </w:rPr>
        <w:t>ی</w:t>
      </w:r>
      <w:r w:rsidRPr="00DE1126">
        <w:rPr>
          <w:rtl/>
        </w:rPr>
        <w:t>ن</w:t>
      </w:r>
      <w:r w:rsidR="00741AA8" w:rsidRPr="00DE1126">
        <w:rPr>
          <w:rtl/>
        </w:rPr>
        <w:t>ی</w:t>
      </w:r>
      <w:r w:rsidRPr="00DE1126">
        <w:rPr>
          <w:rtl/>
        </w:rPr>
        <w:t>ان گو</w:t>
      </w:r>
      <w:r w:rsidR="00741AA8" w:rsidRPr="00DE1126">
        <w:rPr>
          <w:rtl/>
        </w:rPr>
        <w:t>ی</w:t>
      </w:r>
      <w:r w:rsidRPr="00DE1126">
        <w:rPr>
          <w:rtl/>
        </w:rPr>
        <w:t xml:space="preserve"> سبقت بر آنان را نربودند، پس</w:t>
      </w:r>
      <w:r w:rsidR="00741AA8" w:rsidRPr="00DE1126">
        <w:rPr>
          <w:rtl/>
        </w:rPr>
        <w:t>ی</w:t>
      </w:r>
      <w:r w:rsidRPr="00DE1126">
        <w:rPr>
          <w:rtl/>
        </w:rPr>
        <w:t>ن</w:t>
      </w:r>
      <w:r w:rsidR="00741AA8" w:rsidRPr="00DE1126">
        <w:rPr>
          <w:rtl/>
        </w:rPr>
        <w:t>ی</w:t>
      </w:r>
      <w:r w:rsidRPr="00DE1126">
        <w:rPr>
          <w:rtl/>
        </w:rPr>
        <w:t>ان</w:t>
      </w:r>
      <w:r w:rsidR="00E67179" w:rsidRPr="00DE1126">
        <w:rPr>
          <w:rtl/>
        </w:rPr>
        <w:t xml:space="preserve"> </w:t>
      </w:r>
      <w:r w:rsidRPr="00DE1126">
        <w:rPr>
          <w:rtl/>
        </w:rPr>
        <w:t>ن</w:t>
      </w:r>
      <w:r w:rsidR="00741AA8" w:rsidRPr="00DE1126">
        <w:rPr>
          <w:rtl/>
        </w:rPr>
        <w:t>ی</w:t>
      </w:r>
      <w:r w:rsidRPr="00DE1126">
        <w:rPr>
          <w:rtl/>
        </w:rPr>
        <w:t>ز بدان</w:t>
      </w:r>
      <w:r w:rsidR="00506612">
        <w:t>‌</w:t>
      </w:r>
      <w:r w:rsidRPr="00DE1126">
        <w:rPr>
          <w:rtl/>
        </w:rPr>
        <w:t>ها نخواهند رس</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ابو طف</w:t>
      </w:r>
      <w:r w:rsidR="00741AA8" w:rsidRPr="00DE1126">
        <w:rPr>
          <w:rtl/>
        </w:rPr>
        <w:t>ی</w:t>
      </w:r>
      <w:r w:rsidRPr="00DE1126">
        <w:rPr>
          <w:rtl/>
        </w:rPr>
        <w:t>ل م</w:t>
      </w:r>
      <w:r w:rsidR="00741AA8" w:rsidRPr="00DE1126">
        <w:rPr>
          <w:rtl/>
        </w:rPr>
        <w:t>ی</w:t>
      </w:r>
      <w:r w:rsidR="00506612">
        <w:t>‌</w:t>
      </w:r>
      <w:r w:rsidRPr="00DE1126">
        <w:rPr>
          <w:rtl/>
        </w:rPr>
        <w:t>گو</w:t>
      </w:r>
      <w:r w:rsidR="00741AA8" w:rsidRPr="00DE1126">
        <w:rPr>
          <w:rtl/>
        </w:rPr>
        <w:t>ی</w:t>
      </w:r>
      <w:r w:rsidRPr="00DE1126">
        <w:rPr>
          <w:rtl/>
        </w:rPr>
        <w:t>د: محمد بن حنف</w:t>
      </w:r>
      <w:r w:rsidR="00741AA8" w:rsidRPr="00DE1126">
        <w:rPr>
          <w:rtl/>
        </w:rPr>
        <w:t>ی</w:t>
      </w:r>
      <w:r w:rsidRPr="00DE1126">
        <w:rPr>
          <w:rtl/>
        </w:rPr>
        <w:t>ه به من گفت: آ</w:t>
      </w:r>
      <w:r w:rsidR="00741AA8" w:rsidRPr="00DE1126">
        <w:rPr>
          <w:rtl/>
        </w:rPr>
        <w:t>ی</w:t>
      </w:r>
      <w:r w:rsidRPr="00DE1126">
        <w:rPr>
          <w:rtl/>
        </w:rPr>
        <w:t>ا م</w:t>
      </w:r>
      <w:r w:rsidR="00741AA8" w:rsidRPr="00DE1126">
        <w:rPr>
          <w:rtl/>
        </w:rPr>
        <w:t>ی</w:t>
      </w:r>
      <w:r w:rsidR="00506612">
        <w:t>‌</w:t>
      </w:r>
      <w:r w:rsidRPr="00DE1126">
        <w:rPr>
          <w:rtl/>
        </w:rPr>
        <w:t>خواه</w:t>
      </w:r>
      <w:r w:rsidR="00741AA8" w:rsidRPr="00DE1126">
        <w:rPr>
          <w:rtl/>
        </w:rPr>
        <w:t>ی</w:t>
      </w:r>
      <w:r w:rsidRPr="00DE1126">
        <w:rPr>
          <w:rtl/>
        </w:rPr>
        <w:t xml:space="preserve"> بدان</w:t>
      </w:r>
      <w:r w:rsidR="00741AA8" w:rsidRPr="00DE1126">
        <w:rPr>
          <w:rtl/>
        </w:rPr>
        <w:t>ی</w:t>
      </w:r>
      <w:r w:rsidRPr="00DE1126">
        <w:rPr>
          <w:rtl/>
        </w:rPr>
        <w:t xml:space="preserve"> او از کجا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من پاسخ مثبت دادم، او گفت</w:t>
      </w:r>
      <w:r w:rsidR="00506612">
        <w:t>‌</w:t>
      </w:r>
      <w:r w:rsidRPr="00DE1126">
        <w:rPr>
          <w:rtl/>
        </w:rPr>
        <w:t>: از م</w:t>
      </w:r>
      <w:r w:rsidR="00741AA8" w:rsidRPr="00DE1126">
        <w:rPr>
          <w:rtl/>
        </w:rPr>
        <w:t>ی</w:t>
      </w:r>
      <w:r w:rsidRPr="00DE1126">
        <w:rPr>
          <w:rtl/>
        </w:rPr>
        <w:t>ان ا</w:t>
      </w:r>
      <w:r w:rsidR="00741AA8" w:rsidRPr="00DE1126">
        <w:rPr>
          <w:rtl/>
        </w:rPr>
        <w:t>ی</w:t>
      </w:r>
      <w:r w:rsidRPr="00DE1126">
        <w:rPr>
          <w:rtl/>
        </w:rPr>
        <w:t>ن دو کوه، من گفتم: به خدا قسم از ا</w:t>
      </w:r>
      <w:r w:rsidR="00741AA8" w:rsidRPr="00DE1126">
        <w:rPr>
          <w:rtl/>
        </w:rPr>
        <w:t>ی</w:t>
      </w:r>
      <w:r w:rsidRPr="00DE1126">
        <w:rPr>
          <w:rtl/>
        </w:rPr>
        <w:t>ن دو جدا نخواهم شد تا آنکه بم</w:t>
      </w:r>
      <w:r w:rsidR="00741AA8" w:rsidRPr="00DE1126">
        <w:rPr>
          <w:rtl/>
        </w:rPr>
        <w:t>ی</w:t>
      </w:r>
      <w:r w:rsidRPr="00DE1126">
        <w:rPr>
          <w:rtl/>
        </w:rPr>
        <w:t>رم و در مکه مرد.»</w:t>
      </w:r>
      <w:r w:rsidRPr="00DE1126">
        <w:rPr>
          <w:rtl/>
        </w:rPr>
        <w:footnoteReference w:id="488"/>
      </w:r>
    </w:p>
    <w:p w:rsidR="001E12DE" w:rsidRPr="00DE1126" w:rsidRDefault="001E12DE" w:rsidP="000E2F20">
      <w:pPr>
        <w:bidi/>
        <w:jc w:val="both"/>
        <w:rPr>
          <w:rtl/>
        </w:rPr>
      </w:pPr>
      <w:r w:rsidRPr="00DE1126">
        <w:rPr>
          <w:rtl/>
        </w:rPr>
        <w:t>با وضوح ب</w:t>
      </w:r>
      <w:r w:rsidR="00741AA8" w:rsidRPr="00DE1126">
        <w:rPr>
          <w:rtl/>
        </w:rPr>
        <w:t>ی</w:t>
      </w:r>
      <w:r w:rsidRPr="00DE1126">
        <w:rPr>
          <w:rtl/>
        </w:rPr>
        <w:t>شتر</w:t>
      </w:r>
      <w:r w:rsidR="00741AA8" w:rsidRPr="00DE1126">
        <w:rPr>
          <w:rtl/>
        </w:rPr>
        <w:t>ی</w:t>
      </w:r>
      <w:r w:rsidRPr="00DE1126">
        <w:rPr>
          <w:rtl/>
        </w:rPr>
        <w:t xml:space="preserve"> در بصائر الدرجات /104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«روز</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حضور جماعت</w:t>
      </w:r>
      <w:r w:rsidR="00741AA8" w:rsidRPr="00DE1126">
        <w:rPr>
          <w:rtl/>
        </w:rPr>
        <w:t>ی</w:t>
      </w:r>
      <w:r w:rsidRPr="00DE1126">
        <w:rPr>
          <w:rtl/>
        </w:rPr>
        <w:t xml:space="preserve"> از صحابه دو بار فرمودند: خدا</w:t>
      </w:r>
      <w:r w:rsidR="00741AA8" w:rsidRPr="00DE1126">
        <w:rPr>
          <w:rtl/>
        </w:rPr>
        <w:t>ی</w:t>
      </w:r>
      <w:r w:rsidRPr="00DE1126">
        <w:rPr>
          <w:rtl/>
        </w:rPr>
        <w:t>ا</w:t>
      </w:r>
      <w:r w:rsidR="00506612">
        <w:t>‌</w:t>
      </w:r>
      <w:r w:rsidRPr="00DE1126">
        <w:rPr>
          <w:rtl/>
        </w:rPr>
        <w:t xml:space="preserve">! برادرانم را به من نشان بده، اصحاب گفتند: </w:t>
      </w:r>
      <w:r w:rsidR="00741AA8" w:rsidRPr="00DE1126">
        <w:rPr>
          <w:rtl/>
        </w:rPr>
        <w:t>ی</w:t>
      </w:r>
      <w:r w:rsidRPr="00DE1126">
        <w:rPr>
          <w:rtl/>
        </w:rPr>
        <w:t>ا رسول الله</w:t>
      </w:r>
      <w:r w:rsidR="00506612">
        <w:t>‌</w:t>
      </w:r>
      <w:r w:rsidRPr="00DE1126">
        <w:rPr>
          <w:rtl/>
        </w:rPr>
        <w:t>! مگر ما برادرانت ن</w:t>
      </w:r>
      <w:r w:rsidR="00741AA8" w:rsidRPr="00DE1126">
        <w:rPr>
          <w:rtl/>
        </w:rPr>
        <w:t>ی</w:t>
      </w:r>
      <w:r w:rsidRPr="00DE1126">
        <w:rPr>
          <w:rtl/>
        </w:rPr>
        <w:t>ست</w:t>
      </w:r>
      <w:r w:rsidR="00741AA8" w:rsidRPr="00DE1126">
        <w:rPr>
          <w:rtl/>
        </w:rPr>
        <w:t>ی</w:t>
      </w:r>
      <w:r w:rsidRPr="00DE1126">
        <w:rPr>
          <w:rtl/>
        </w:rPr>
        <w:t>م؟ ا</w:t>
      </w:r>
      <w:r w:rsidR="00741AA8" w:rsidRPr="00DE1126">
        <w:rPr>
          <w:rtl/>
        </w:rPr>
        <w:t>ی</w:t>
      </w:r>
      <w:r w:rsidRPr="00DE1126">
        <w:rPr>
          <w:rtl/>
        </w:rPr>
        <w:t>شان فرمودند: نه، شما اصحاب من هست</w:t>
      </w:r>
      <w:r w:rsidR="00741AA8" w:rsidRPr="00DE1126">
        <w:rPr>
          <w:rtl/>
        </w:rPr>
        <w:t>ی</w:t>
      </w:r>
      <w:r w:rsidRPr="00DE1126">
        <w:rPr>
          <w:rtl/>
        </w:rPr>
        <w:t>د، برادران من گروه</w:t>
      </w:r>
      <w:r w:rsidR="00741AA8" w:rsidRPr="00DE1126">
        <w:rPr>
          <w:rtl/>
        </w:rPr>
        <w:t>ی</w:t>
      </w:r>
      <w:r w:rsidRPr="00DE1126">
        <w:rPr>
          <w:rtl/>
        </w:rPr>
        <w:t xml:space="preserve"> هستند در آخرالزمان که مرا ند</w:t>
      </w:r>
      <w:r w:rsidR="00741AA8" w:rsidRPr="00DE1126">
        <w:rPr>
          <w:rtl/>
        </w:rPr>
        <w:t>ی</w:t>
      </w:r>
      <w:r w:rsidRPr="00DE1126">
        <w:rPr>
          <w:rtl/>
        </w:rPr>
        <w:t>ده و به من ا</w:t>
      </w:r>
      <w:r w:rsidR="00741AA8" w:rsidRPr="00DE1126">
        <w:rPr>
          <w:rtl/>
        </w:rPr>
        <w:t>ی</w:t>
      </w:r>
      <w:r w:rsidRPr="00DE1126">
        <w:rPr>
          <w:rtl/>
        </w:rPr>
        <w:t>مان آورده</w:t>
      </w:r>
      <w:r w:rsidR="00506612">
        <w:t>‌</w:t>
      </w:r>
      <w:r w:rsidRPr="00DE1126">
        <w:rPr>
          <w:rtl/>
        </w:rPr>
        <w:t>اند. خداوند پ</w:t>
      </w:r>
      <w:r w:rsidR="00741AA8" w:rsidRPr="00DE1126">
        <w:rPr>
          <w:rtl/>
        </w:rPr>
        <w:t>ی</w:t>
      </w:r>
      <w:r w:rsidRPr="00DE1126">
        <w:rPr>
          <w:rtl/>
        </w:rPr>
        <w:t>ش از آنکه آنها را از پشت پدران و رحم مادران ب</w:t>
      </w:r>
      <w:r w:rsidR="00741AA8" w:rsidRPr="00DE1126">
        <w:rPr>
          <w:rtl/>
        </w:rPr>
        <w:t>ی</w:t>
      </w:r>
      <w:r w:rsidRPr="00DE1126">
        <w:rPr>
          <w:rtl/>
        </w:rPr>
        <w:t>رون آورد مرا از اسام</w:t>
      </w:r>
      <w:r w:rsidR="00741AA8" w:rsidRPr="00DE1126">
        <w:rPr>
          <w:rtl/>
        </w:rPr>
        <w:t>ی</w:t>
      </w:r>
      <w:r w:rsidRPr="00DE1126">
        <w:rPr>
          <w:rtl/>
        </w:rPr>
        <w:t xml:space="preserve"> خود و پدرانشان آگاه کرده است. هر</w:t>
      </w:r>
      <w:r w:rsidR="00741AA8" w:rsidRPr="00DE1126">
        <w:rPr>
          <w:rtl/>
        </w:rPr>
        <w:t>ی</w:t>
      </w:r>
      <w:r w:rsidRPr="00DE1126">
        <w:rPr>
          <w:rtl/>
        </w:rPr>
        <w:t>ک از آنها در نگاهدار</w:t>
      </w:r>
      <w:r w:rsidR="00741AA8" w:rsidRPr="00DE1126">
        <w:rPr>
          <w:rtl/>
        </w:rPr>
        <w:t>ی</w:t>
      </w:r>
      <w:r w:rsidRPr="00DE1126">
        <w:rPr>
          <w:rtl/>
        </w:rPr>
        <w:t xml:space="preserve"> و حفظ د</w:t>
      </w:r>
      <w:r w:rsidR="00741AA8" w:rsidRPr="00DE1126">
        <w:rPr>
          <w:rtl/>
        </w:rPr>
        <w:t>ی</w:t>
      </w:r>
      <w:r w:rsidRPr="00DE1126">
        <w:rPr>
          <w:rtl/>
        </w:rPr>
        <w:t>نش از دست کش</w:t>
      </w:r>
      <w:r w:rsidR="00741AA8" w:rsidRPr="00DE1126">
        <w:rPr>
          <w:rtl/>
        </w:rPr>
        <w:t>ی</w:t>
      </w:r>
      <w:r w:rsidRPr="00DE1126">
        <w:rPr>
          <w:rtl/>
        </w:rPr>
        <w:t>دن بر درخت</w:t>
      </w:r>
      <w:r w:rsidR="00741AA8" w:rsidRPr="00DE1126">
        <w:rPr>
          <w:rtl/>
        </w:rPr>
        <w:t>ی</w:t>
      </w:r>
      <w:r w:rsidRPr="00DE1126">
        <w:rPr>
          <w:rtl/>
        </w:rPr>
        <w:t xml:space="preserve"> ت</w:t>
      </w:r>
      <w:r w:rsidR="00741AA8" w:rsidRPr="00DE1126">
        <w:rPr>
          <w:rtl/>
        </w:rPr>
        <w:t>ی</w:t>
      </w:r>
      <w:r w:rsidRPr="00DE1126">
        <w:rPr>
          <w:rtl/>
        </w:rPr>
        <w:t>غ</w:t>
      </w:r>
      <w:r w:rsidR="00506612">
        <w:t>‌</w:t>
      </w:r>
      <w:r w:rsidRPr="00DE1126">
        <w:rPr>
          <w:rtl/>
        </w:rPr>
        <w:t>دار در شب</w:t>
      </w:r>
      <w:r w:rsidR="00741AA8" w:rsidRPr="00DE1126">
        <w:rPr>
          <w:rtl/>
        </w:rPr>
        <w:t>ی</w:t>
      </w:r>
      <w:r w:rsidRPr="00DE1126">
        <w:rPr>
          <w:rtl/>
        </w:rPr>
        <w:t xml:space="preserve"> تار</w:t>
      </w:r>
      <w:r w:rsidR="00741AA8" w:rsidRPr="00DE1126">
        <w:rPr>
          <w:rtl/>
        </w:rPr>
        <w:t>ی</w:t>
      </w:r>
      <w:r w:rsidRPr="00DE1126">
        <w:rPr>
          <w:rtl/>
        </w:rPr>
        <w:t xml:space="preserve">ک، و </w:t>
      </w:r>
      <w:r w:rsidR="00741AA8" w:rsidRPr="00DE1126">
        <w:rPr>
          <w:rtl/>
        </w:rPr>
        <w:t>ی</w:t>
      </w:r>
      <w:r w:rsidRPr="00DE1126">
        <w:rPr>
          <w:rtl/>
        </w:rPr>
        <w:t>ا به دست گرفتن شرار</w:t>
      </w:r>
      <w:r w:rsidR="00506612">
        <w:t>‌</w:t>
      </w:r>
      <w:r w:rsidRPr="00DE1126">
        <w:rPr>
          <w:rtl/>
        </w:rPr>
        <w:t>ه</w:t>
      </w:r>
      <w:r w:rsidR="00506612">
        <w:t>‌</w:t>
      </w:r>
      <w:r w:rsidR="00741AA8" w:rsidRPr="00DE1126">
        <w:rPr>
          <w:rtl/>
        </w:rPr>
        <w:t>ی</w:t>
      </w:r>
      <w:r w:rsidRPr="00DE1126">
        <w:rPr>
          <w:rtl/>
        </w:rPr>
        <w:t xml:space="preserve"> آتش سخت</w:t>
      </w:r>
      <w:r w:rsidR="00506612">
        <w:t>‌</w:t>
      </w:r>
      <w:r w:rsidRPr="00DE1126">
        <w:rPr>
          <w:rtl/>
        </w:rPr>
        <w:t>تر [ و استوارتر ] است، ا</w:t>
      </w:r>
      <w:r w:rsidR="00741AA8" w:rsidRPr="00DE1126">
        <w:rPr>
          <w:rtl/>
        </w:rPr>
        <w:t>ی</w:t>
      </w:r>
      <w:r w:rsidRPr="00DE1126">
        <w:rPr>
          <w:rtl/>
        </w:rPr>
        <w:t>نان چراغ</w:t>
      </w:r>
      <w:r w:rsidR="00506612">
        <w:t>‌</w:t>
      </w:r>
      <w:r w:rsidRPr="00DE1126">
        <w:rPr>
          <w:rtl/>
        </w:rPr>
        <w:t>ها</w:t>
      </w:r>
      <w:r w:rsidR="00741AA8" w:rsidRPr="00DE1126">
        <w:rPr>
          <w:rtl/>
        </w:rPr>
        <w:t>ی</w:t>
      </w:r>
      <w:r w:rsidRPr="00DE1126">
        <w:rPr>
          <w:rtl/>
        </w:rPr>
        <w:t xml:space="preserve"> تار</w:t>
      </w:r>
      <w:r w:rsidR="00741AA8" w:rsidRPr="00DE1126">
        <w:rPr>
          <w:rtl/>
        </w:rPr>
        <w:t>ی</w:t>
      </w:r>
      <w:r w:rsidRPr="00DE1126">
        <w:rPr>
          <w:rtl/>
        </w:rPr>
        <w:t>ک</w:t>
      </w:r>
      <w:r w:rsidR="00741AA8" w:rsidRPr="00DE1126">
        <w:rPr>
          <w:rtl/>
        </w:rPr>
        <w:t>ی</w:t>
      </w:r>
      <w:r w:rsidRPr="00DE1126">
        <w:rPr>
          <w:rtl/>
        </w:rPr>
        <w:t xml:space="preserve"> هستند و خداوند از هر فتنه</w:t>
      </w:r>
      <w:r w:rsidR="00506612">
        <w:t>‌</w:t>
      </w:r>
      <w:r w:rsidR="00741AA8" w:rsidRPr="00DE1126">
        <w:rPr>
          <w:rtl/>
        </w:rPr>
        <w:t>ی</w:t>
      </w:r>
      <w:r w:rsidRPr="00DE1126">
        <w:rPr>
          <w:rtl/>
        </w:rPr>
        <w:t xml:space="preserve"> تار</w:t>
      </w:r>
      <w:r w:rsidR="00741AA8" w:rsidRPr="00DE1126">
        <w:rPr>
          <w:rtl/>
        </w:rPr>
        <w:t>ی</w:t>
      </w:r>
      <w:r w:rsidRPr="00DE1126">
        <w:rPr>
          <w:rtl/>
        </w:rPr>
        <w:t>ک</w:t>
      </w:r>
      <w:r w:rsidR="00741AA8" w:rsidRPr="00DE1126">
        <w:rPr>
          <w:rtl/>
        </w:rPr>
        <w:t>ی</w:t>
      </w:r>
      <w:r w:rsidRPr="00DE1126">
        <w:rPr>
          <w:rtl/>
        </w:rPr>
        <w:t xml:space="preserve"> آنان را نجات خواهد داد.»</w:t>
      </w:r>
    </w:p>
    <w:p w:rsidR="001E12DE" w:rsidRPr="00DE1126" w:rsidRDefault="001E12DE" w:rsidP="000E2F20">
      <w:pPr>
        <w:bidi/>
        <w:jc w:val="both"/>
        <w:rPr>
          <w:rtl/>
        </w:rPr>
      </w:pPr>
      <w:r w:rsidRPr="00DE1126">
        <w:rPr>
          <w:rtl/>
        </w:rPr>
        <w:t>مؤ</w:t>
      </w:r>
      <w:r w:rsidR="00741AA8" w:rsidRPr="00DE1126">
        <w:rPr>
          <w:rtl/>
        </w:rPr>
        <w:t>ی</w:t>
      </w:r>
      <w:r w:rsidRPr="00DE1126">
        <w:rPr>
          <w:rtl/>
        </w:rPr>
        <w:t>د ا</w:t>
      </w:r>
      <w:r w:rsidR="00741AA8" w:rsidRPr="00DE1126">
        <w:rPr>
          <w:rtl/>
        </w:rPr>
        <w:t>ی</w:t>
      </w:r>
      <w:r w:rsidRPr="00DE1126">
        <w:rPr>
          <w:rtl/>
        </w:rPr>
        <w:t>ن حد</w:t>
      </w:r>
      <w:r w:rsidR="00741AA8" w:rsidRPr="00DE1126">
        <w:rPr>
          <w:rtl/>
        </w:rPr>
        <w:t>ی</w:t>
      </w:r>
      <w:r w:rsidRPr="00DE1126">
        <w:rPr>
          <w:rtl/>
        </w:rPr>
        <w:t>ث روا</w:t>
      </w:r>
      <w:r w:rsidR="00741AA8" w:rsidRPr="00DE1126">
        <w:rPr>
          <w:rtl/>
        </w:rPr>
        <w:t>ی</w:t>
      </w:r>
      <w:r w:rsidRPr="00DE1126">
        <w:rPr>
          <w:rtl/>
        </w:rPr>
        <w:t>ت مسلم 1 /150 است: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دوست داشتم که برادرانمان را د</w:t>
      </w:r>
      <w:r w:rsidR="00741AA8" w:rsidRPr="00DE1126">
        <w:rPr>
          <w:rtl/>
        </w:rPr>
        <w:t>ی</w:t>
      </w:r>
      <w:r w:rsidRPr="00DE1126">
        <w:rPr>
          <w:rtl/>
        </w:rPr>
        <w:t>ده بود</w:t>
      </w:r>
      <w:r w:rsidR="00741AA8" w:rsidRPr="00DE1126">
        <w:rPr>
          <w:rtl/>
        </w:rPr>
        <w:t>ی</w:t>
      </w:r>
      <w:r w:rsidRPr="00DE1126">
        <w:rPr>
          <w:rtl/>
        </w:rPr>
        <w:t xml:space="preserve">م، اصحاب گفتند: </w:t>
      </w:r>
      <w:r w:rsidR="00741AA8" w:rsidRPr="00DE1126">
        <w:rPr>
          <w:rtl/>
        </w:rPr>
        <w:t>ی</w:t>
      </w:r>
      <w:r w:rsidRPr="00DE1126">
        <w:rPr>
          <w:rtl/>
        </w:rPr>
        <w:t>ا رسول الله</w:t>
      </w:r>
      <w:r w:rsidR="00506612">
        <w:t>‌</w:t>
      </w:r>
      <w:r w:rsidRPr="00DE1126">
        <w:rPr>
          <w:rtl/>
        </w:rPr>
        <w:t>! مگر ما برادران شما ن</w:t>
      </w:r>
      <w:r w:rsidR="00741AA8" w:rsidRPr="00DE1126">
        <w:rPr>
          <w:rtl/>
        </w:rPr>
        <w:t>ی</w:t>
      </w:r>
      <w:r w:rsidRPr="00DE1126">
        <w:rPr>
          <w:rtl/>
        </w:rPr>
        <w:t>ست</w:t>
      </w:r>
      <w:r w:rsidR="00741AA8" w:rsidRPr="00DE1126">
        <w:rPr>
          <w:rtl/>
        </w:rPr>
        <w:t>ی</w:t>
      </w:r>
      <w:r w:rsidRPr="00DE1126">
        <w:rPr>
          <w:rtl/>
        </w:rPr>
        <w:t>م؟ فرمودند: شما اصحاب من هست</w:t>
      </w:r>
      <w:r w:rsidR="00741AA8" w:rsidRPr="00DE1126">
        <w:rPr>
          <w:rtl/>
        </w:rPr>
        <w:t>ی</w:t>
      </w:r>
      <w:r w:rsidRPr="00DE1126">
        <w:rPr>
          <w:rtl/>
        </w:rPr>
        <w:t>د، برادرانمان هنوز ن</w:t>
      </w:r>
      <w:r w:rsidR="00741AA8" w:rsidRPr="00DE1126">
        <w:rPr>
          <w:rtl/>
        </w:rPr>
        <w:t>ی</w:t>
      </w:r>
      <w:r w:rsidRPr="00DE1126">
        <w:rPr>
          <w:rtl/>
        </w:rPr>
        <w:t>امده</w:t>
      </w:r>
      <w:r w:rsidR="00506612">
        <w:t>‌</w:t>
      </w:r>
      <w:r w:rsidRPr="00DE1126">
        <w:rPr>
          <w:rtl/>
        </w:rPr>
        <w:t>اند. پرس</w:t>
      </w:r>
      <w:r w:rsidR="00741AA8" w:rsidRPr="00DE1126">
        <w:rPr>
          <w:rtl/>
        </w:rPr>
        <w:t>ی</w:t>
      </w:r>
      <w:r w:rsidRPr="00DE1126">
        <w:rPr>
          <w:rtl/>
        </w:rPr>
        <w:t>دند: شما چگونه کسان</w:t>
      </w:r>
      <w:r w:rsidR="00741AA8" w:rsidRPr="00DE1126">
        <w:rPr>
          <w:rtl/>
        </w:rPr>
        <w:t>ی</w:t>
      </w:r>
      <w:r w:rsidRPr="00DE1126">
        <w:rPr>
          <w:rtl/>
        </w:rPr>
        <w:t xml:space="preserve"> از امّتتان را که هنوز ن</w:t>
      </w:r>
      <w:r w:rsidR="00741AA8" w:rsidRPr="00DE1126">
        <w:rPr>
          <w:rtl/>
        </w:rPr>
        <w:t>ی</w:t>
      </w:r>
      <w:r w:rsidRPr="00DE1126">
        <w:rPr>
          <w:rtl/>
        </w:rPr>
        <w:t>امده</w:t>
      </w:r>
      <w:r w:rsidR="00506612">
        <w:t>‌</w:t>
      </w:r>
      <w:r w:rsidRPr="00DE1126">
        <w:rPr>
          <w:rtl/>
        </w:rPr>
        <w:t>اند م</w:t>
      </w:r>
      <w:r w:rsidR="00741AA8" w:rsidRPr="00DE1126">
        <w:rPr>
          <w:rtl/>
        </w:rPr>
        <w:t>ی</w:t>
      </w:r>
      <w:r w:rsidR="00506612">
        <w:t>‌</w:t>
      </w:r>
      <w:r w:rsidRPr="00DE1126">
        <w:rPr>
          <w:rtl/>
        </w:rPr>
        <w:t>شناس</w:t>
      </w:r>
      <w:r w:rsidR="00741AA8" w:rsidRPr="00DE1126">
        <w:rPr>
          <w:rtl/>
        </w:rPr>
        <w:t>ی</w:t>
      </w:r>
      <w:r w:rsidRPr="00DE1126">
        <w:rPr>
          <w:rtl/>
        </w:rPr>
        <w:t>د؟ فرمودند: اگر کس</w:t>
      </w:r>
      <w:r w:rsidR="00741AA8" w:rsidRPr="00DE1126">
        <w:rPr>
          <w:rtl/>
        </w:rPr>
        <w:t>ی</w:t>
      </w:r>
      <w:r w:rsidRPr="00DE1126">
        <w:rPr>
          <w:rtl/>
        </w:rPr>
        <w:t xml:space="preserve"> در م</w:t>
      </w:r>
      <w:r w:rsidR="00741AA8" w:rsidRPr="00DE1126">
        <w:rPr>
          <w:rtl/>
        </w:rPr>
        <w:t>ی</w:t>
      </w:r>
      <w:r w:rsidRPr="00DE1126">
        <w:rPr>
          <w:rtl/>
        </w:rPr>
        <w:t>ان اسبان س</w:t>
      </w:r>
      <w:r w:rsidR="00741AA8" w:rsidRPr="00DE1126">
        <w:rPr>
          <w:rtl/>
        </w:rPr>
        <w:t>ی</w:t>
      </w:r>
      <w:r w:rsidRPr="00DE1126">
        <w:rPr>
          <w:rtl/>
        </w:rPr>
        <w:t>اه خود اسبان</w:t>
      </w:r>
      <w:r w:rsidR="00741AA8" w:rsidRPr="00DE1126">
        <w:rPr>
          <w:rtl/>
        </w:rPr>
        <w:t>ی</w:t>
      </w:r>
      <w:r w:rsidRPr="00DE1126">
        <w:rPr>
          <w:rtl/>
        </w:rPr>
        <w:t xml:space="preserve"> با پ</w:t>
      </w:r>
      <w:r w:rsidR="00741AA8" w:rsidRPr="00DE1126">
        <w:rPr>
          <w:rtl/>
        </w:rPr>
        <w:t>ی</w:t>
      </w:r>
      <w:r w:rsidRPr="00DE1126">
        <w:rPr>
          <w:rtl/>
        </w:rPr>
        <w:t>شان</w:t>
      </w:r>
      <w:r w:rsidR="00741AA8" w:rsidRPr="00DE1126">
        <w:rPr>
          <w:rtl/>
        </w:rPr>
        <w:t>ی</w:t>
      </w:r>
      <w:r w:rsidRPr="00DE1126">
        <w:rPr>
          <w:rtl/>
        </w:rPr>
        <w:t xml:space="preserve"> و دست و پا</w:t>
      </w:r>
      <w:r w:rsidR="00741AA8" w:rsidRPr="00DE1126">
        <w:rPr>
          <w:rtl/>
        </w:rPr>
        <w:t>ی</w:t>
      </w:r>
      <w:r w:rsidRPr="00DE1126">
        <w:rPr>
          <w:rtl/>
        </w:rPr>
        <w:t xml:space="preserve"> سف</w:t>
      </w:r>
      <w:r w:rsidR="00741AA8" w:rsidRPr="00DE1126">
        <w:rPr>
          <w:rtl/>
        </w:rPr>
        <w:t>ی</w:t>
      </w:r>
      <w:r w:rsidRPr="00DE1126">
        <w:rPr>
          <w:rtl/>
        </w:rPr>
        <w:t>د داشته باشد آ</w:t>
      </w:r>
      <w:r w:rsidR="00741AA8" w:rsidRPr="00DE1126">
        <w:rPr>
          <w:rtl/>
        </w:rPr>
        <w:t>ی</w:t>
      </w:r>
      <w:r w:rsidRPr="00DE1126">
        <w:rPr>
          <w:rtl/>
        </w:rPr>
        <w:t>ا آنها را نم</w:t>
      </w:r>
      <w:r w:rsidR="00741AA8" w:rsidRPr="00DE1126">
        <w:rPr>
          <w:rtl/>
        </w:rPr>
        <w:t>ی</w:t>
      </w:r>
      <w:r w:rsidR="00506612">
        <w:t>‌</w:t>
      </w:r>
      <w:r w:rsidRPr="00DE1126">
        <w:rPr>
          <w:rtl/>
        </w:rPr>
        <w:t>شناسد؟ گفتند: آر</w:t>
      </w:r>
      <w:r w:rsidR="00741AA8" w:rsidRPr="00DE1126">
        <w:rPr>
          <w:rtl/>
        </w:rPr>
        <w:t>ی</w:t>
      </w:r>
      <w:r w:rsidRPr="00DE1126">
        <w:rPr>
          <w:rtl/>
        </w:rPr>
        <w:t>، ا</w:t>
      </w:r>
      <w:r w:rsidR="00741AA8" w:rsidRPr="00DE1126">
        <w:rPr>
          <w:rtl/>
        </w:rPr>
        <w:t>ی</w:t>
      </w:r>
      <w:r w:rsidRPr="00DE1126">
        <w:rPr>
          <w:rtl/>
        </w:rPr>
        <w:t xml:space="preserve"> رسول</w:t>
      </w:r>
      <w:r w:rsidR="00506612">
        <w:t>‌</w:t>
      </w:r>
      <w:r w:rsidRPr="00DE1126">
        <w:rPr>
          <w:rtl/>
        </w:rPr>
        <w:t>خدا</w:t>
      </w:r>
      <w:r w:rsidR="00506612">
        <w:t>‌</w:t>
      </w:r>
      <w:r w:rsidRPr="00DE1126">
        <w:rPr>
          <w:rtl/>
        </w:rPr>
        <w:t>! فرمود: آنان [ در ق</w:t>
      </w:r>
      <w:r w:rsidR="00741AA8" w:rsidRPr="00DE1126">
        <w:rPr>
          <w:rtl/>
        </w:rPr>
        <w:t>ی</w:t>
      </w:r>
      <w:r w:rsidRPr="00DE1126">
        <w:rPr>
          <w:rtl/>
        </w:rPr>
        <w:t>امت ] با پ</w:t>
      </w:r>
      <w:r w:rsidR="00741AA8" w:rsidRPr="00DE1126">
        <w:rPr>
          <w:rtl/>
        </w:rPr>
        <w:t>ی</w:t>
      </w:r>
      <w:r w:rsidRPr="00DE1126">
        <w:rPr>
          <w:rtl/>
        </w:rPr>
        <w:t>شان</w:t>
      </w:r>
      <w:r w:rsidR="00741AA8" w:rsidRPr="00DE1126">
        <w:rPr>
          <w:rtl/>
        </w:rPr>
        <w:t>ی</w:t>
      </w:r>
      <w:r w:rsidRPr="00DE1126">
        <w:rPr>
          <w:rtl/>
        </w:rPr>
        <w:t xml:space="preserve"> و دست و پا</w:t>
      </w:r>
      <w:r w:rsidR="00741AA8" w:rsidRPr="00DE1126">
        <w:rPr>
          <w:rtl/>
        </w:rPr>
        <w:t>یی</w:t>
      </w:r>
      <w:r w:rsidRPr="00DE1126">
        <w:rPr>
          <w:rtl/>
        </w:rPr>
        <w:t xml:space="preserve"> سف</w:t>
      </w:r>
      <w:r w:rsidR="00741AA8" w:rsidRPr="00DE1126">
        <w:rPr>
          <w:rtl/>
        </w:rPr>
        <w:t>ی</w:t>
      </w:r>
      <w:r w:rsidRPr="00DE1126">
        <w:rPr>
          <w:rtl/>
        </w:rPr>
        <w:t>د</w:t>
      </w:r>
      <w:r w:rsidR="00864F14" w:rsidRPr="00DE1126">
        <w:rPr>
          <w:rtl/>
        </w:rPr>
        <w:t xml:space="preserve"> - </w:t>
      </w:r>
      <w:r w:rsidRPr="00DE1126">
        <w:rPr>
          <w:rtl/>
        </w:rPr>
        <w:t>بر اثر وضو</w:t>
      </w:r>
      <w:r w:rsidR="00864F14" w:rsidRPr="00DE1126">
        <w:rPr>
          <w:rtl/>
        </w:rPr>
        <w:t xml:space="preserve"> - </w:t>
      </w:r>
      <w:r w:rsidRPr="00DE1126">
        <w:rPr>
          <w:rtl/>
        </w:rPr>
        <w:t>م</w:t>
      </w:r>
      <w:r w:rsidR="00741AA8" w:rsidRPr="00DE1126">
        <w:rPr>
          <w:rtl/>
        </w:rPr>
        <w:t>ی</w:t>
      </w:r>
      <w:r w:rsidR="00506612">
        <w:t>‌</w:t>
      </w:r>
      <w:r w:rsidRPr="00DE1126">
        <w:rPr>
          <w:rtl/>
        </w:rPr>
        <w:t>آ</w:t>
      </w:r>
      <w:r w:rsidR="00741AA8" w:rsidRPr="00DE1126">
        <w:rPr>
          <w:rtl/>
        </w:rPr>
        <w:t>ی</w:t>
      </w:r>
      <w:r w:rsidRPr="00DE1126">
        <w:rPr>
          <w:rtl/>
        </w:rPr>
        <w:t>ند و من پ</w:t>
      </w:r>
      <w:r w:rsidR="00741AA8" w:rsidRPr="00DE1126">
        <w:rPr>
          <w:rtl/>
        </w:rPr>
        <w:t>ی</w:t>
      </w:r>
      <w:r w:rsidRPr="00DE1126">
        <w:rPr>
          <w:rtl/>
        </w:rPr>
        <w:t>شتاز آنان به حوض هستم.</w:t>
      </w:r>
    </w:p>
    <w:p w:rsidR="001E12DE" w:rsidRPr="00DE1126" w:rsidRDefault="001E12DE" w:rsidP="000E2F20">
      <w:pPr>
        <w:bidi/>
        <w:jc w:val="both"/>
        <w:rPr>
          <w:rtl/>
        </w:rPr>
      </w:pPr>
      <w:r w:rsidRPr="00DE1126">
        <w:rPr>
          <w:rtl/>
        </w:rPr>
        <w:t>بدان</w:t>
      </w:r>
      <w:r w:rsidR="00741AA8" w:rsidRPr="00DE1126">
        <w:rPr>
          <w:rtl/>
        </w:rPr>
        <w:t>ی</w:t>
      </w:r>
      <w:r w:rsidRPr="00DE1126">
        <w:rPr>
          <w:rtl/>
        </w:rPr>
        <w:t>د مردان</w:t>
      </w:r>
      <w:r w:rsidR="00741AA8" w:rsidRPr="00DE1126">
        <w:rPr>
          <w:rtl/>
        </w:rPr>
        <w:t>ی</w:t>
      </w:r>
      <w:r w:rsidRPr="00DE1126">
        <w:rPr>
          <w:rtl/>
        </w:rPr>
        <w:t xml:space="preserve"> را از حوض من دور م</w:t>
      </w:r>
      <w:r w:rsidR="00741AA8" w:rsidRPr="00DE1126">
        <w:rPr>
          <w:rtl/>
        </w:rPr>
        <w:t>ی</w:t>
      </w:r>
      <w:r w:rsidR="00506612">
        <w:t>‌</w:t>
      </w:r>
      <w:r w:rsidRPr="00DE1126">
        <w:rPr>
          <w:rtl/>
        </w:rPr>
        <w:t>کنند همان گونه که شتر گمشده رانده م</w:t>
      </w:r>
      <w:r w:rsidR="00741AA8" w:rsidRPr="00DE1126">
        <w:rPr>
          <w:rtl/>
        </w:rPr>
        <w:t>ی</w:t>
      </w:r>
      <w:r w:rsidR="00506612">
        <w:t>‌</w:t>
      </w:r>
      <w:r w:rsidRPr="00DE1126">
        <w:rPr>
          <w:rtl/>
        </w:rPr>
        <w:t>شود، من آنان را صدا م</w:t>
      </w:r>
      <w:r w:rsidR="00741AA8" w:rsidRPr="00DE1126">
        <w:rPr>
          <w:rtl/>
        </w:rPr>
        <w:t>ی</w:t>
      </w:r>
      <w:r w:rsidR="00506612">
        <w:t>‌</w:t>
      </w:r>
      <w:r w:rsidRPr="00DE1126">
        <w:rPr>
          <w:rtl/>
        </w:rPr>
        <w:t>زنم که ب</w:t>
      </w:r>
      <w:r w:rsidR="00741AA8" w:rsidRPr="00DE1126">
        <w:rPr>
          <w:rtl/>
        </w:rPr>
        <w:t>ی</w:t>
      </w:r>
      <w:r w:rsidRPr="00DE1126">
        <w:rPr>
          <w:rtl/>
        </w:rPr>
        <w:t>ا</w:t>
      </w:r>
      <w:r w:rsidR="00741AA8" w:rsidRPr="00DE1126">
        <w:rPr>
          <w:rtl/>
        </w:rPr>
        <w:t>یی</w:t>
      </w:r>
      <w:r w:rsidRPr="00DE1126">
        <w:rPr>
          <w:rtl/>
        </w:rPr>
        <w:t>د، ل</w:t>
      </w:r>
      <w:r w:rsidR="00741AA8" w:rsidRPr="00DE1126">
        <w:rPr>
          <w:rtl/>
        </w:rPr>
        <w:t>ی</w:t>
      </w:r>
      <w:r w:rsidRPr="00DE1126">
        <w:rPr>
          <w:rtl/>
        </w:rPr>
        <w:t>کن گفته م</w:t>
      </w:r>
      <w:r w:rsidR="00741AA8" w:rsidRPr="00DE1126">
        <w:rPr>
          <w:rtl/>
        </w:rPr>
        <w:t>ی</w:t>
      </w:r>
      <w:r w:rsidR="00506612">
        <w:t>‌</w:t>
      </w:r>
      <w:r w:rsidRPr="00DE1126">
        <w:rPr>
          <w:rtl/>
        </w:rPr>
        <w:t>شود: ا</w:t>
      </w:r>
      <w:r w:rsidR="00741AA8" w:rsidRPr="00DE1126">
        <w:rPr>
          <w:rtl/>
        </w:rPr>
        <w:t>ی</w:t>
      </w:r>
      <w:r w:rsidRPr="00DE1126">
        <w:rPr>
          <w:rtl/>
        </w:rPr>
        <w:t>نان بعد از شما [ د</w:t>
      </w:r>
      <w:r w:rsidR="00741AA8" w:rsidRPr="00DE1126">
        <w:rPr>
          <w:rtl/>
        </w:rPr>
        <w:t>ی</w:t>
      </w:r>
      <w:r w:rsidRPr="00DE1126">
        <w:rPr>
          <w:rtl/>
        </w:rPr>
        <w:t>ن را ] دگرگون کردند، من هم م</w:t>
      </w:r>
      <w:r w:rsidR="00741AA8" w:rsidRPr="00DE1126">
        <w:rPr>
          <w:rtl/>
        </w:rPr>
        <w:t>ی</w:t>
      </w:r>
      <w:r w:rsidR="00506612">
        <w:t>‌</w:t>
      </w:r>
      <w:r w:rsidRPr="00DE1126">
        <w:rPr>
          <w:rtl/>
        </w:rPr>
        <w:t>گو</w:t>
      </w:r>
      <w:r w:rsidR="00741AA8" w:rsidRPr="00DE1126">
        <w:rPr>
          <w:rtl/>
        </w:rPr>
        <w:t>ی</w:t>
      </w:r>
      <w:r w:rsidRPr="00DE1126">
        <w:rPr>
          <w:rtl/>
        </w:rPr>
        <w:t>م: دور شو</w:t>
      </w:r>
      <w:r w:rsidR="00741AA8" w:rsidRPr="00DE1126">
        <w:rPr>
          <w:rtl/>
        </w:rPr>
        <w:t>ی</w:t>
      </w:r>
      <w:r w:rsidRPr="00DE1126">
        <w:rPr>
          <w:rtl/>
        </w:rPr>
        <w:t>د، دور شو</w:t>
      </w:r>
      <w:r w:rsidR="00741AA8" w:rsidRPr="00DE1126">
        <w:rPr>
          <w:rtl/>
        </w:rPr>
        <w:t>ی</w:t>
      </w:r>
      <w:r w:rsidRPr="00DE1126">
        <w:rPr>
          <w:rtl/>
        </w:rPr>
        <w:t>د.»</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آنها را برادران خود خوانده بر مقام</w:t>
      </w:r>
      <w:r w:rsidR="00741AA8" w:rsidRPr="00DE1126">
        <w:rPr>
          <w:rtl/>
        </w:rPr>
        <w:t>ی</w:t>
      </w:r>
      <w:r w:rsidRPr="00DE1126">
        <w:rPr>
          <w:rtl/>
        </w:rPr>
        <w:t xml:space="preserve"> عظ</w:t>
      </w:r>
      <w:r w:rsidR="00741AA8" w:rsidRPr="00DE1126">
        <w:rPr>
          <w:rtl/>
        </w:rPr>
        <w:t>ی</w:t>
      </w:r>
      <w:r w:rsidRPr="00DE1126">
        <w:rPr>
          <w:rtl/>
        </w:rPr>
        <w:t>م دلالت دارد و م</w:t>
      </w:r>
      <w:r w:rsidR="00741AA8" w:rsidRPr="00DE1126">
        <w:rPr>
          <w:rtl/>
        </w:rPr>
        <w:t>ی</w:t>
      </w:r>
      <w:r w:rsidR="00506612">
        <w:t>‌</w:t>
      </w:r>
      <w:r w:rsidRPr="00DE1126">
        <w:rPr>
          <w:rtl/>
        </w:rPr>
        <w:t>رساند که آنها از تمام صحابه</w:t>
      </w:r>
      <w:r w:rsidR="00506612">
        <w:t>‌</w:t>
      </w:r>
      <w:r w:rsidR="00741AA8" w:rsidRPr="00DE1126">
        <w:rPr>
          <w:rtl/>
        </w:rPr>
        <w:t>ی</w:t>
      </w:r>
      <w:r w:rsidRPr="00DE1126">
        <w:rPr>
          <w:rtl/>
        </w:rPr>
        <w:t xml:space="preserve"> ا</w:t>
      </w:r>
      <w:r w:rsidR="00741AA8" w:rsidRPr="00DE1126">
        <w:rPr>
          <w:rtl/>
        </w:rPr>
        <w:t>ی</w:t>
      </w:r>
      <w:r w:rsidRPr="00DE1126">
        <w:rPr>
          <w:rtl/>
        </w:rPr>
        <w:t>شان</w:t>
      </w:r>
      <w:r w:rsidR="00864F14" w:rsidRPr="00DE1126">
        <w:rPr>
          <w:rtl/>
        </w:rPr>
        <w:t xml:space="preserve"> - </w:t>
      </w:r>
      <w:r w:rsidRPr="00DE1126">
        <w:rPr>
          <w:rtl/>
        </w:rPr>
        <w:t>به جز اهل</w:t>
      </w:r>
      <w:r w:rsidR="00506612">
        <w:t>‌</w:t>
      </w:r>
      <w:r w:rsidRPr="00DE1126">
        <w:rPr>
          <w:rtl/>
        </w:rPr>
        <w:t>ب</w:t>
      </w:r>
      <w:r w:rsidR="00741AA8" w:rsidRPr="00DE1126">
        <w:rPr>
          <w:rtl/>
        </w:rPr>
        <w:t>ی</w:t>
      </w:r>
      <w:r w:rsidRPr="00DE1126">
        <w:rPr>
          <w:rtl/>
        </w:rPr>
        <w:t>ت معصوم</w:t>
      </w:r>
      <w:r w:rsidR="00741AA8" w:rsidRPr="00DE1126">
        <w:rPr>
          <w:rtl/>
        </w:rPr>
        <w:t>ی</w:t>
      </w:r>
      <w:r w:rsidRPr="00DE1126">
        <w:rPr>
          <w:rtl/>
        </w:rPr>
        <w:t xml:space="preserve"> که در م</w:t>
      </w:r>
      <w:r w:rsidR="00741AA8" w:rsidRPr="00DE1126">
        <w:rPr>
          <w:rtl/>
        </w:rPr>
        <w:t>ی</w:t>
      </w:r>
      <w:r w:rsidRPr="00DE1126">
        <w:rPr>
          <w:rtl/>
        </w:rPr>
        <w:t>ان صحابه بودند</w:t>
      </w:r>
      <w:r w:rsidR="00864F14" w:rsidRPr="00DE1126">
        <w:rPr>
          <w:rtl/>
        </w:rPr>
        <w:t xml:space="preserve"> - </w:t>
      </w:r>
      <w:r w:rsidRPr="00DE1126">
        <w:rPr>
          <w:rtl/>
        </w:rPr>
        <w:t>بالاترند، بلکه در ا</w:t>
      </w:r>
      <w:r w:rsidR="00741AA8" w:rsidRPr="00DE1126">
        <w:rPr>
          <w:rtl/>
        </w:rPr>
        <w:t>ی</w:t>
      </w:r>
      <w:r w:rsidRPr="00DE1126">
        <w:rPr>
          <w:rtl/>
        </w:rPr>
        <w:t>ن حد</w:t>
      </w:r>
      <w:r w:rsidR="00741AA8" w:rsidRPr="00DE1126">
        <w:rPr>
          <w:rtl/>
        </w:rPr>
        <w:t>ی</w:t>
      </w:r>
      <w:r w:rsidRPr="00DE1126">
        <w:rPr>
          <w:rtl/>
        </w:rPr>
        <w:t>ث کنا</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نسبت به صحابه</w:t>
      </w:r>
      <w:r w:rsidR="00506612">
        <w:t>‌</w:t>
      </w:r>
      <w:r w:rsidR="00741AA8" w:rsidRPr="00DE1126">
        <w:rPr>
          <w:rtl/>
        </w:rPr>
        <w:t>ی</w:t>
      </w:r>
      <w:r w:rsidRPr="00DE1126">
        <w:rPr>
          <w:rtl/>
        </w:rPr>
        <w:t xml:space="preserve"> خودشان ن</w:t>
      </w:r>
      <w:r w:rsidR="00741AA8" w:rsidRPr="00DE1126">
        <w:rPr>
          <w:rtl/>
        </w:rPr>
        <w:t>ی</w:t>
      </w:r>
      <w:r w:rsidRPr="00DE1126">
        <w:rPr>
          <w:rtl/>
        </w:rPr>
        <w:t>ز هست، به خصوص آنکه ا</w:t>
      </w:r>
      <w:r w:rsidR="00741AA8" w:rsidRPr="00DE1126">
        <w:rPr>
          <w:rtl/>
        </w:rPr>
        <w:t>ی</w:t>
      </w:r>
      <w:r w:rsidRPr="00DE1126">
        <w:rPr>
          <w:rtl/>
        </w:rPr>
        <w:t>شان حد</w:t>
      </w:r>
      <w:r w:rsidR="00741AA8" w:rsidRPr="00DE1126">
        <w:rPr>
          <w:rtl/>
        </w:rPr>
        <w:t>ی</w:t>
      </w:r>
      <w:r w:rsidRPr="00DE1126">
        <w:rPr>
          <w:rtl/>
        </w:rPr>
        <w:t>ث خود را با سخن از آن دسته از صحابه که</w:t>
      </w:r>
      <w:r w:rsidR="00864F14" w:rsidRPr="00DE1126">
        <w:rPr>
          <w:rtl/>
        </w:rPr>
        <w:t xml:space="preserve"> - </w:t>
      </w:r>
      <w:r w:rsidRPr="00DE1126">
        <w:rPr>
          <w:rtl/>
        </w:rPr>
        <w:t>چون شتران گمشده</w:t>
      </w:r>
      <w:r w:rsidR="00864F14" w:rsidRPr="00DE1126">
        <w:rPr>
          <w:rtl/>
        </w:rPr>
        <w:t xml:space="preserve"> - </w:t>
      </w:r>
      <w:r w:rsidRPr="00DE1126">
        <w:rPr>
          <w:rtl/>
        </w:rPr>
        <w:t>از حوض منع و به فرمان اله</w:t>
      </w:r>
      <w:r w:rsidR="00741AA8" w:rsidRPr="00DE1126">
        <w:rPr>
          <w:rtl/>
        </w:rPr>
        <w:t>ی</w:t>
      </w:r>
      <w:r w:rsidRPr="00DE1126">
        <w:rPr>
          <w:rtl/>
        </w:rPr>
        <w:t xml:space="preserve"> رهسپار دوزخ م</w:t>
      </w:r>
      <w:r w:rsidR="00741AA8" w:rsidRPr="00DE1126">
        <w:rPr>
          <w:rtl/>
        </w:rPr>
        <w:t>ی</w:t>
      </w:r>
      <w:r w:rsidR="00506612">
        <w:t>‌</w:t>
      </w:r>
      <w:r w:rsidRPr="00DE1126">
        <w:rPr>
          <w:rtl/>
        </w:rPr>
        <w:t>شوند به پا</w:t>
      </w:r>
      <w:r w:rsidR="00741AA8" w:rsidRPr="00DE1126">
        <w:rPr>
          <w:rtl/>
        </w:rPr>
        <w:t>ی</w:t>
      </w:r>
      <w:r w:rsidRPr="00DE1126">
        <w:rPr>
          <w:rtl/>
        </w:rPr>
        <w:t>ان رساندند</w:t>
      </w:r>
      <w:r w:rsidR="00506612">
        <w:t>‌</w:t>
      </w:r>
      <w:r w:rsidRPr="00DE1126">
        <w:rPr>
          <w:rtl/>
        </w:rPr>
        <w:t>!</w:t>
      </w:r>
    </w:p>
    <w:p w:rsidR="001E12DE" w:rsidRPr="00DE1126" w:rsidRDefault="001E12DE" w:rsidP="000E2F20">
      <w:pPr>
        <w:bidi/>
        <w:jc w:val="both"/>
        <w:rPr>
          <w:rtl/>
        </w:rPr>
      </w:pPr>
      <w:r w:rsidRPr="00DE1126">
        <w:rPr>
          <w:rtl/>
        </w:rPr>
        <w:t>عبارت: برادرانم، هنگام</w:t>
      </w:r>
      <w:r w:rsidR="00741AA8" w:rsidRPr="00DE1126">
        <w:rPr>
          <w:rtl/>
        </w:rPr>
        <w:t>ی</w:t>
      </w:r>
      <w:r w:rsidRPr="00DE1126">
        <w:rPr>
          <w:rtl/>
        </w:rPr>
        <w:t xml:space="preserve"> که به عبارت: نه پ</w:t>
      </w:r>
      <w:r w:rsidR="00741AA8" w:rsidRPr="00DE1126">
        <w:rPr>
          <w:rtl/>
        </w:rPr>
        <w:t>ی</w:t>
      </w:r>
      <w:r w:rsidRPr="00DE1126">
        <w:rPr>
          <w:rtl/>
        </w:rPr>
        <w:t>ش</w:t>
      </w:r>
      <w:r w:rsidR="00741AA8" w:rsidRPr="00DE1126">
        <w:rPr>
          <w:rtl/>
        </w:rPr>
        <w:t>ی</w:t>
      </w:r>
      <w:r w:rsidRPr="00DE1126">
        <w:rPr>
          <w:rtl/>
        </w:rPr>
        <w:t>ن</w:t>
      </w:r>
      <w:r w:rsidR="00741AA8" w:rsidRPr="00DE1126">
        <w:rPr>
          <w:rtl/>
        </w:rPr>
        <w:t>ی</w:t>
      </w:r>
      <w:r w:rsidRPr="00DE1126">
        <w:rPr>
          <w:rtl/>
        </w:rPr>
        <w:t>ان گو</w:t>
      </w:r>
      <w:r w:rsidR="00741AA8" w:rsidRPr="00DE1126">
        <w:rPr>
          <w:rtl/>
        </w:rPr>
        <w:t>ی</w:t>
      </w:r>
      <w:r w:rsidRPr="00DE1126">
        <w:rPr>
          <w:rtl/>
        </w:rPr>
        <w:t xml:space="preserve"> سبقت را بر آنان ربودند، و نه پس</w:t>
      </w:r>
      <w:r w:rsidR="00741AA8" w:rsidRPr="00DE1126">
        <w:rPr>
          <w:rtl/>
        </w:rPr>
        <w:t>ی</w:t>
      </w:r>
      <w:r w:rsidRPr="00DE1126">
        <w:rPr>
          <w:rtl/>
        </w:rPr>
        <w:t>ن</w:t>
      </w:r>
      <w:r w:rsidR="00741AA8" w:rsidRPr="00DE1126">
        <w:rPr>
          <w:rtl/>
        </w:rPr>
        <w:t>ی</w:t>
      </w:r>
      <w:r w:rsidRPr="00DE1126">
        <w:rPr>
          <w:rtl/>
        </w:rPr>
        <w:t>ان به آنها خواهند رس</w:t>
      </w:r>
      <w:r w:rsidR="00741AA8" w:rsidRPr="00DE1126">
        <w:rPr>
          <w:rtl/>
        </w:rPr>
        <w:t>ی</w:t>
      </w:r>
      <w:r w:rsidRPr="00DE1126">
        <w:rPr>
          <w:rtl/>
        </w:rPr>
        <w:t>د، ضم</w:t>
      </w:r>
      <w:r w:rsidR="00741AA8" w:rsidRPr="00DE1126">
        <w:rPr>
          <w:rtl/>
        </w:rPr>
        <w:t>ی</w:t>
      </w:r>
      <w:r w:rsidRPr="00DE1126">
        <w:rPr>
          <w:rtl/>
        </w:rPr>
        <w:t>مه شود، دلالت م</w:t>
      </w:r>
      <w:r w:rsidR="00741AA8" w:rsidRPr="00DE1126">
        <w:rPr>
          <w:rtl/>
        </w:rPr>
        <w:t>ی</w:t>
      </w:r>
      <w:r w:rsidR="00506612">
        <w:t>‌</w:t>
      </w:r>
      <w:r w:rsidRPr="00DE1126">
        <w:rPr>
          <w:rtl/>
        </w:rPr>
        <w:t>کند آنها از صحابه برترند.</w:t>
      </w:r>
    </w:p>
    <w:p w:rsidR="001E12DE" w:rsidRPr="00DE1126" w:rsidRDefault="001E12DE" w:rsidP="000E2F20">
      <w:pPr>
        <w:bidi/>
        <w:jc w:val="both"/>
        <w:rPr>
          <w:rtl/>
        </w:rPr>
      </w:pPr>
      <w:r w:rsidRPr="00DE1126">
        <w:rPr>
          <w:rtl/>
        </w:rPr>
        <w:t xml:space="preserve">خداوند آنها را در </w:t>
      </w:r>
      <w:r w:rsidR="00741AA8" w:rsidRPr="00DE1126">
        <w:rPr>
          <w:rtl/>
        </w:rPr>
        <w:t>ی</w:t>
      </w:r>
      <w:r w:rsidRPr="00DE1126">
        <w:rPr>
          <w:rtl/>
        </w:rPr>
        <w:t>ک شب از اقص</w:t>
      </w:r>
      <w:r w:rsidR="00741AA8" w:rsidRPr="00DE1126">
        <w:rPr>
          <w:rtl/>
        </w:rPr>
        <w:t>ی</w:t>
      </w:r>
      <w:r w:rsidRPr="00DE1126">
        <w:rPr>
          <w:rtl/>
        </w:rPr>
        <w:t xml:space="preserve"> نقاط زم</w:t>
      </w:r>
      <w:r w:rsidR="00741AA8" w:rsidRPr="00DE1126">
        <w:rPr>
          <w:rtl/>
        </w:rPr>
        <w:t>ی</w:t>
      </w:r>
      <w:r w:rsidRPr="00DE1126">
        <w:rPr>
          <w:rtl/>
        </w:rPr>
        <w:t>ن گرد هم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/284 از امام صادق عل</w:t>
      </w:r>
      <w:r w:rsidR="00741AA8" w:rsidRPr="00DE1126">
        <w:rPr>
          <w:rtl/>
        </w:rPr>
        <w:t>ی</w:t>
      </w:r>
      <w:r w:rsidRPr="00DE1126">
        <w:rPr>
          <w:rtl/>
        </w:rPr>
        <w:t>ه السلام :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فرمودند: مردمان [ مؤمن ] همواره کاهش م</w:t>
      </w:r>
      <w:r w:rsidR="00741AA8" w:rsidRPr="00DE1126">
        <w:rPr>
          <w:rtl/>
        </w:rPr>
        <w:t>ی</w:t>
      </w:r>
      <w:r w:rsidR="00506612">
        <w:t>‌</w:t>
      </w:r>
      <w:r w:rsidR="00741AA8" w:rsidRPr="00DE1126">
        <w:rPr>
          <w:rtl/>
        </w:rPr>
        <w:t>ی</w:t>
      </w:r>
      <w:r w:rsidRPr="00DE1126">
        <w:rPr>
          <w:rtl/>
        </w:rPr>
        <w:t>ابند تا آنکه د</w:t>
      </w:r>
      <w:r w:rsidR="00741AA8" w:rsidRPr="00DE1126">
        <w:rPr>
          <w:rtl/>
        </w:rPr>
        <w:t>ی</w:t>
      </w:r>
      <w:r w:rsidRPr="00DE1126">
        <w:rPr>
          <w:rtl/>
        </w:rPr>
        <w:t>گر کس</w:t>
      </w:r>
      <w:r w:rsidR="00741AA8" w:rsidRPr="00DE1126">
        <w:rPr>
          <w:rtl/>
        </w:rPr>
        <w:t>ی</w:t>
      </w:r>
      <w:r w:rsidRPr="00DE1126">
        <w:rPr>
          <w:rtl/>
        </w:rPr>
        <w:t xml:space="preserve"> الله را بر زبان ن</w:t>
      </w:r>
      <w:r w:rsidR="00741AA8" w:rsidRPr="00DE1126">
        <w:rPr>
          <w:rtl/>
        </w:rPr>
        <w:t>ی</w:t>
      </w:r>
      <w:r w:rsidRPr="00DE1126">
        <w:rPr>
          <w:rtl/>
        </w:rPr>
        <w:t>اورد، ل</w:t>
      </w:r>
      <w:r w:rsidR="00741AA8" w:rsidRPr="00DE1126">
        <w:rPr>
          <w:rtl/>
        </w:rPr>
        <w:t>ی</w:t>
      </w:r>
      <w:r w:rsidRPr="00DE1126">
        <w:rPr>
          <w:rtl/>
        </w:rPr>
        <w:t>کن بزرگ د</w:t>
      </w:r>
      <w:r w:rsidR="00741AA8" w:rsidRPr="00DE1126">
        <w:rPr>
          <w:rtl/>
        </w:rPr>
        <w:t>ی</w:t>
      </w:r>
      <w:r w:rsidRPr="00DE1126">
        <w:rPr>
          <w:rtl/>
        </w:rPr>
        <w:t>ن بر حق استوار م</w:t>
      </w:r>
      <w:r w:rsidR="00741AA8" w:rsidRPr="00DE1126">
        <w:rPr>
          <w:rtl/>
        </w:rPr>
        <w:t>ی</w:t>
      </w:r>
      <w:r w:rsidR="00506612">
        <w:t>‌</w:t>
      </w:r>
      <w:r w:rsidRPr="00DE1126">
        <w:rPr>
          <w:rtl/>
        </w:rPr>
        <w:t>ماند. آنگاه خداوند گروه</w:t>
      </w:r>
      <w:r w:rsidR="00741AA8" w:rsidRPr="00DE1126">
        <w:rPr>
          <w:rtl/>
        </w:rPr>
        <w:t>ی</w:t>
      </w:r>
      <w:r w:rsidRPr="00DE1126">
        <w:rPr>
          <w:rtl/>
        </w:rPr>
        <w:t xml:space="preserve"> را از نقاط مختلف زم</w:t>
      </w:r>
      <w:r w:rsidR="00741AA8" w:rsidRPr="00DE1126">
        <w:rPr>
          <w:rtl/>
        </w:rPr>
        <w:t>ی</w:t>
      </w:r>
      <w:r w:rsidRPr="00DE1126">
        <w:rPr>
          <w:rtl/>
        </w:rPr>
        <w:t>ن به مانند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 که پراکنده</w:t>
      </w:r>
      <w:r w:rsidR="00506612">
        <w:t>‌</w:t>
      </w:r>
      <w:r w:rsidRPr="00DE1126">
        <w:rPr>
          <w:rtl/>
        </w:rPr>
        <w:t>اند ] گرد م</w:t>
      </w:r>
      <w:r w:rsidR="00741AA8" w:rsidRPr="00DE1126">
        <w:rPr>
          <w:rtl/>
        </w:rPr>
        <w:t>ی</w:t>
      </w:r>
      <w:r w:rsidR="00506612">
        <w:t>‌</w:t>
      </w:r>
      <w:r w:rsidRPr="00DE1126">
        <w:rPr>
          <w:rtl/>
        </w:rPr>
        <w:t xml:space="preserve">آورد. </w:t>
      </w:r>
    </w:p>
    <w:p w:rsidR="001E12DE" w:rsidRPr="00DE1126" w:rsidRDefault="001E12DE" w:rsidP="000E2F20">
      <w:pPr>
        <w:bidi/>
        <w:jc w:val="both"/>
        <w:rPr>
          <w:rtl/>
        </w:rPr>
      </w:pPr>
      <w:r w:rsidRPr="00DE1126">
        <w:rPr>
          <w:rtl/>
        </w:rPr>
        <w:t>به خدا سوگند من آنان را م</w:t>
      </w:r>
      <w:r w:rsidR="00741AA8" w:rsidRPr="00DE1126">
        <w:rPr>
          <w:rtl/>
        </w:rPr>
        <w:t>ی</w:t>
      </w:r>
      <w:r w:rsidR="00506612">
        <w:t>‌</w:t>
      </w:r>
      <w:r w:rsidRPr="00DE1126">
        <w:rPr>
          <w:rtl/>
        </w:rPr>
        <w:t>شناسم و از اسام</w:t>
      </w:r>
      <w:r w:rsidR="00741AA8" w:rsidRPr="00DE1126">
        <w:rPr>
          <w:rtl/>
        </w:rPr>
        <w:t>ی</w:t>
      </w:r>
      <w:r w:rsidR="00506612">
        <w:t>‌</w:t>
      </w:r>
      <w:r w:rsidRPr="00DE1126">
        <w:rPr>
          <w:rtl/>
        </w:rPr>
        <w:t>شان، قبائل و نام ام</w:t>
      </w:r>
      <w:r w:rsidR="00741AA8" w:rsidRPr="00DE1126">
        <w:rPr>
          <w:rtl/>
        </w:rPr>
        <w:t>ی</w:t>
      </w:r>
      <w:r w:rsidRPr="00DE1126">
        <w:rPr>
          <w:rtl/>
        </w:rPr>
        <w:t>رشان ن</w:t>
      </w:r>
      <w:r w:rsidR="00741AA8" w:rsidRPr="00DE1126">
        <w:rPr>
          <w:rtl/>
        </w:rPr>
        <w:t>ی</w:t>
      </w:r>
      <w:r w:rsidRPr="00DE1126">
        <w:rPr>
          <w:rtl/>
        </w:rPr>
        <w:t>ز آگاهم. آنها گروه</w:t>
      </w:r>
      <w:r w:rsidR="00741AA8" w:rsidRPr="00DE1126">
        <w:rPr>
          <w:rtl/>
        </w:rPr>
        <w:t>ی</w:t>
      </w:r>
      <w:r w:rsidRPr="00DE1126">
        <w:rPr>
          <w:rtl/>
        </w:rPr>
        <w:t xml:space="preserve"> هستند که خداوند هرگونه که بخواهد آنان را م</w:t>
      </w:r>
      <w:r w:rsidR="00741AA8" w:rsidRPr="00DE1126">
        <w:rPr>
          <w:rtl/>
        </w:rPr>
        <w:t>ی</w:t>
      </w:r>
      <w:r w:rsidR="00506612">
        <w:t>‌</w:t>
      </w:r>
      <w:r w:rsidRPr="00DE1126">
        <w:rPr>
          <w:rtl/>
        </w:rPr>
        <w:t>گز</w:t>
      </w:r>
      <w:r w:rsidR="00741AA8" w:rsidRPr="00DE1126">
        <w:rPr>
          <w:rtl/>
        </w:rPr>
        <w:t>ی</w:t>
      </w:r>
      <w:r w:rsidRPr="00DE1126">
        <w:rPr>
          <w:rtl/>
        </w:rPr>
        <w:t>ند، از قب</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w:t>
      </w:r>
      <w:r w:rsidR="00741AA8" w:rsidRPr="00DE1126">
        <w:rPr>
          <w:rtl/>
        </w:rPr>
        <w:t>ی</w:t>
      </w:r>
      <w:r w:rsidRPr="00DE1126">
        <w:rPr>
          <w:rtl/>
        </w:rPr>
        <w:t>ک مرد، دو مرد و حت</w:t>
      </w:r>
      <w:r w:rsidR="00741AA8" w:rsidRPr="00DE1126">
        <w:rPr>
          <w:rtl/>
        </w:rPr>
        <w:t>ی</w:t>
      </w:r>
      <w:r w:rsidRPr="00DE1126">
        <w:rPr>
          <w:rtl/>
        </w:rPr>
        <w:t xml:space="preserve"> تا نه نفر را برم</w:t>
      </w:r>
      <w:r w:rsidR="00741AA8" w:rsidRPr="00DE1126">
        <w:rPr>
          <w:rtl/>
        </w:rPr>
        <w:t>ی</w:t>
      </w:r>
      <w:r w:rsidR="00506612">
        <w:t>‌</w:t>
      </w:r>
      <w:r w:rsidRPr="00DE1126">
        <w:rPr>
          <w:rtl/>
        </w:rPr>
        <w:t>گز</w:t>
      </w:r>
      <w:r w:rsidR="00741AA8" w:rsidRPr="00DE1126">
        <w:rPr>
          <w:rtl/>
        </w:rPr>
        <w:t>ی</w:t>
      </w:r>
      <w:r w:rsidRPr="00DE1126">
        <w:rPr>
          <w:rtl/>
        </w:rPr>
        <w:t>ند، و از آفاق [ مختلف ] س</w:t>
      </w:r>
      <w:r w:rsidR="00741AA8" w:rsidRPr="00DE1126">
        <w:rPr>
          <w:rtl/>
        </w:rPr>
        <w:t>ی</w:t>
      </w:r>
      <w:r w:rsidRPr="00DE1126">
        <w:rPr>
          <w:rtl/>
        </w:rPr>
        <w:t>صد و س</w:t>
      </w:r>
      <w:r w:rsidR="00741AA8" w:rsidRPr="00DE1126">
        <w:rPr>
          <w:rtl/>
        </w:rPr>
        <w:t>ی</w:t>
      </w:r>
      <w:r w:rsidRPr="00DE1126">
        <w:rPr>
          <w:rtl/>
        </w:rPr>
        <w:t>زده نفر به تعداد اهل بدر جمع خواهند شد، و ا</w:t>
      </w:r>
      <w:r w:rsidR="00741AA8" w:rsidRPr="00DE1126">
        <w:rPr>
          <w:rtl/>
        </w:rPr>
        <w:t>ی</w:t>
      </w:r>
      <w:r w:rsidRPr="00DE1126">
        <w:rPr>
          <w:rtl/>
        </w:rPr>
        <w:t>ن فرما</w:t>
      </w:r>
      <w:r w:rsidR="00741AA8" w:rsidRPr="00DE1126">
        <w:rPr>
          <w:rtl/>
        </w:rPr>
        <w:t>ی</w:t>
      </w:r>
      <w:r w:rsidRPr="00DE1126">
        <w:rPr>
          <w:rtl/>
        </w:rPr>
        <w:t>ش خداست: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 إِنَّ اللهَ عَلَ</w:t>
      </w:r>
      <w:r w:rsidR="009F5C93" w:rsidRPr="00DE1126">
        <w:rPr>
          <w:rtl/>
        </w:rPr>
        <w:t>ی</w:t>
      </w:r>
      <w:r w:rsidRPr="00DE1126">
        <w:rPr>
          <w:rtl/>
        </w:rPr>
        <w:t xml:space="preserve"> </w:t>
      </w:r>
      <w:r w:rsidR="001B3869" w:rsidRPr="00DE1126">
        <w:rPr>
          <w:rtl/>
        </w:rPr>
        <w:t>ک</w:t>
      </w:r>
      <w:r w:rsidRPr="00DE1126">
        <w:rPr>
          <w:rtl/>
        </w:rPr>
        <w:t>لِّ شَئٍْ قَدِ</w:t>
      </w:r>
      <w:r w:rsidR="000E2F20" w:rsidRPr="00DE1126">
        <w:rPr>
          <w:rtl/>
        </w:rPr>
        <w:t>ی</w:t>
      </w:r>
      <w:r w:rsidRPr="00DE1126">
        <w:rPr>
          <w:rtl/>
        </w:rPr>
        <w:t>رٌ،</w:t>
      </w:r>
      <w:r w:rsidRPr="00DE1126">
        <w:rPr>
          <w:rtl/>
        </w:rPr>
        <w:footnoteReference w:id="489"/>
      </w:r>
      <w:r w:rsidRPr="00DE1126">
        <w:rPr>
          <w:rtl/>
        </w:rPr>
        <w:t xml:space="preserve">هر </w:t>
      </w:r>
      <w:r w:rsidR="001B3869" w:rsidRPr="00DE1126">
        <w:rPr>
          <w:rtl/>
        </w:rPr>
        <w:t>ک</w:t>
      </w:r>
      <w:r w:rsidRPr="00DE1126">
        <w:rPr>
          <w:rtl/>
        </w:rPr>
        <w:t xml:space="preserve">جا </w:t>
      </w:r>
      <w:r w:rsidR="001B3869" w:rsidRPr="00DE1126">
        <w:rPr>
          <w:rtl/>
        </w:rPr>
        <w:t>ک</w:t>
      </w:r>
      <w:r w:rsidRPr="00DE1126">
        <w:rPr>
          <w:rtl/>
        </w:rPr>
        <w:t>ه باش</w:t>
      </w:r>
      <w:r w:rsidR="000E2F20" w:rsidRPr="00DE1126">
        <w:rPr>
          <w:rtl/>
        </w:rPr>
        <w:t>ی</w:t>
      </w:r>
      <w:r w:rsidRPr="00DE1126">
        <w:rPr>
          <w:rtl/>
        </w:rPr>
        <w:t>د، خداوند همگ</w:t>
      </w:r>
      <w:r w:rsidR="00741AA8" w:rsidRPr="00DE1126">
        <w:rPr>
          <w:rtl/>
        </w:rPr>
        <w:t>ی</w:t>
      </w:r>
      <w:r w:rsidRPr="00DE1126">
        <w:rPr>
          <w:rtl/>
        </w:rPr>
        <w:t xml:space="preserve"> شما را [ گرد ] م</w:t>
      </w:r>
      <w:r w:rsidR="00741AA8" w:rsidRPr="00DE1126">
        <w:rPr>
          <w:rtl/>
        </w:rPr>
        <w:t>ی</w:t>
      </w:r>
      <w:r w:rsidR="00506612">
        <w:t>‌</w:t>
      </w:r>
      <w:r w:rsidRPr="00DE1126">
        <w:rPr>
          <w:rtl/>
        </w:rPr>
        <w:t>آورد، در حق</w:t>
      </w:r>
      <w:r w:rsidR="000E2F20" w:rsidRPr="00DE1126">
        <w:rPr>
          <w:rtl/>
        </w:rPr>
        <w:t>ی</w:t>
      </w:r>
      <w:r w:rsidRPr="00DE1126">
        <w:rPr>
          <w:rtl/>
        </w:rPr>
        <w:t>قت خدا بر همه چ</w:t>
      </w:r>
      <w:r w:rsidR="000E2F20" w:rsidRPr="00DE1126">
        <w:rPr>
          <w:rtl/>
        </w:rPr>
        <w:t>ی</w:t>
      </w:r>
      <w:r w:rsidRPr="00DE1126">
        <w:rPr>
          <w:rtl/>
        </w:rPr>
        <w:t xml:space="preserve">ز تواناست. </w:t>
      </w:r>
    </w:p>
    <w:p w:rsidR="001E12DE" w:rsidRPr="00DE1126" w:rsidRDefault="001E12DE" w:rsidP="000E2F20">
      <w:pPr>
        <w:bidi/>
        <w:jc w:val="both"/>
        <w:rPr>
          <w:rtl/>
        </w:rPr>
      </w:pPr>
      <w:r w:rsidRPr="00DE1126">
        <w:rPr>
          <w:rtl/>
        </w:rPr>
        <w:t xml:space="preserve">و چنان است که </w:t>
      </w:r>
      <w:r w:rsidR="00741AA8" w:rsidRPr="00DE1126">
        <w:rPr>
          <w:rtl/>
        </w:rPr>
        <w:t>ی</w:t>
      </w:r>
      <w:r w:rsidRPr="00DE1126">
        <w:rPr>
          <w:rtl/>
        </w:rPr>
        <w:t>ک</w:t>
      </w:r>
      <w:r w:rsidR="00741AA8" w:rsidRPr="00DE1126">
        <w:rPr>
          <w:rtl/>
        </w:rPr>
        <w:t>ی</w:t>
      </w:r>
      <w:r w:rsidRPr="00DE1126">
        <w:rPr>
          <w:rtl/>
        </w:rPr>
        <w:t xml:space="preserve"> از آنها جامه را بر خود م</w:t>
      </w:r>
      <w:r w:rsidR="00741AA8" w:rsidRPr="00DE1126">
        <w:rPr>
          <w:rtl/>
        </w:rPr>
        <w:t>ی</w:t>
      </w:r>
      <w:r w:rsidR="00506612">
        <w:t>‌</w:t>
      </w:r>
      <w:r w:rsidRPr="00DE1126">
        <w:rPr>
          <w:rtl/>
        </w:rPr>
        <w:t>پ</w:t>
      </w:r>
      <w:r w:rsidR="00741AA8" w:rsidRPr="00DE1126">
        <w:rPr>
          <w:rtl/>
        </w:rPr>
        <w:t>ی</w:t>
      </w:r>
      <w:r w:rsidRPr="00DE1126">
        <w:rPr>
          <w:rtl/>
        </w:rPr>
        <w:t>چد و آن را نم</w:t>
      </w:r>
      <w:r w:rsidR="00741AA8" w:rsidRPr="00DE1126">
        <w:rPr>
          <w:rtl/>
        </w:rPr>
        <w:t>ی</w:t>
      </w:r>
      <w:r w:rsidR="00506612">
        <w:t>‌</w:t>
      </w:r>
      <w:r w:rsidRPr="00DE1126">
        <w:rPr>
          <w:rtl/>
        </w:rPr>
        <w:t>گشا</w:t>
      </w:r>
      <w:r w:rsidR="00741AA8" w:rsidRPr="00DE1126">
        <w:rPr>
          <w:rtl/>
        </w:rPr>
        <w:t>ی</w:t>
      </w:r>
      <w:r w:rsidRPr="00DE1126">
        <w:rPr>
          <w:rtl/>
        </w:rPr>
        <w:t>د تا آنکه خدا او را به آنان برساند.»</w:t>
      </w:r>
      <w:r w:rsidR="00E67179" w:rsidRPr="00DE1126">
        <w:rPr>
          <w:rtl/>
        </w:rPr>
        <w:t xml:space="preserve"> </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/66 از ابو سم</w:t>
      </w:r>
      <w:r w:rsidR="00741AA8" w:rsidRPr="00DE1126">
        <w:rPr>
          <w:rtl/>
        </w:rPr>
        <w:t>ی</w:t>
      </w:r>
      <w:r w:rsidRPr="00DE1126">
        <w:rPr>
          <w:rtl/>
        </w:rPr>
        <w:t>نه از خادم امام کاظم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«از ا</w:t>
      </w:r>
      <w:r w:rsidR="00741AA8" w:rsidRPr="00DE1126">
        <w:rPr>
          <w:rtl/>
        </w:rPr>
        <w:t>ی</w:t>
      </w:r>
      <w:r w:rsidRPr="00DE1126">
        <w:rPr>
          <w:rtl/>
        </w:rPr>
        <w:t>شان 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پرس</w:t>
      </w:r>
      <w:r w:rsidR="00741AA8" w:rsidRPr="00DE1126">
        <w:rPr>
          <w:rtl/>
        </w:rPr>
        <w:t>ی</w:t>
      </w:r>
      <w:r w:rsidRPr="00DE1126">
        <w:rPr>
          <w:rtl/>
        </w:rPr>
        <w:t>دم: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 ا</w:t>
      </w:r>
      <w:r w:rsidR="00741AA8" w:rsidRPr="00DE1126">
        <w:rPr>
          <w:rtl/>
        </w:rPr>
        <w:t>ی</w:t>
      </w:r>
      <w:r w:rsidRPr="00DE1126">
        <w:rPr>
          <w:rtl/>
        </w:rPr>
        <w:t>شان فرمودند: به خدا قسم هنگام</w:t>
      </w:r>
      <w:r w:rsidR="00741AA8" w:rsidRPr="00DE1126">
        <w:rPr>
          <w:rtl/>
        </w:rPr>
        <w:t>ی</w:t>
      </w:r>
      <w:r w:rsidRPr="00DE1126">
        <w:rPr>
          <w:rtl/>
        </w:rPr>
        <w:t xml:space="preserve"> که قائم ما ق</w:t>
      </w:r>
      <w:r w:rsidR="00741AA8" w:rsidRPr="00DE1126">
        <w:rPr>
          <w:rtl/>
        </w:rPr>
        <w:t>ی</w:t>
      </w:r>
      <w:r w:rsidRPr="00DE1126">
        <w:rPr>
          <w:rtl/>
        </w:rPr>
        <w:t>ام کند، خداوند ش</w:t>
      </w:r>
      <w:r w:rsidR="00741AA8" w:rsidRPr="00DE1126">
        <w:rPr>
          <w:rtl/>
        </w:rPr>
        <w:t>ی</w:t>
      </w:r>
      <w:r w:rsidRPr="00DE1126">
        <w:rPr>
          <w:rtl/>
        </w:rPr>
        <w:t>ع</w:t>
      </w:r>
      <w:r w:rsidR="00741AA8" w:rsidRPr="00DE1126">
        <w:rPr>
          <w:rtl/>
        </w:rPr>
        <w:t>ی</w:t>
      </w:r>
      <w:r w:rsidRPr="00DE1126">
        <w:rPr>
          <w:rtl/>
        </w:rPr>
        <w:t>ان ما را از تمام سرزم</w:t>
      </w:r>
      <w:r w:rsidR="00741AA8" w:rsidRPr="00DE1126">
        <w:rPr>
          <w:rtl/>
        </w:rPr>
        <w:t>ی</w:t>
      </w:r>
      <w:r w:rsidRPr="00DE1126">
        <w:rPr>
          <w:rtl/>
        </w:rPr>
        <w:t>ن</w:t>
      </w:r>
      <w:r w:rsidR="00506612">
        <w:t>‌</w:t>
      </w:r>
      <w:r w:rsidRPr="00DE1126">
        <w:rPr>
          <w:rtl/>
        </w:rPr>
        <w:t>ها برا</w:t>
      </w:r>
      <w:r w:rsidR="00741AA8" w:rsidRPr="00DE1126">
        <w:rPr>
          <w:rtl/>
        </w:rPr>
        <w:t>ی</w:t>
      </w:r>
      <w:r w:rsidRPr="00DE1126">
        <w:rPr>
          <w:rtl/>
        </w:rPr>
        <w:t xml:space="preserve"> او گرد هم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/672 از مفضل بن عمر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ا</w:t>
      </w:r>
      <w:r w:rsidR="00741AA8" w:rsidRPr="00DE1126">
        <w:rPr>
          <w:rtl/>
        </w:rPr>
        <w:t>ی</w:t>
      </w:r>
      <w:r w:rsidRPr="00DE1126">
        <w:rPr>
          <w:rtl/>
        </w:rPr>
        <w:t>ن آ</w:t>
      </w:r>
      <w:r w:rsidR="00741AA8" w:rsidRPr="00DE1126">
        <w:rPr>
          <w:rtl/>
        </w:rPr>
        <w:t>ی</w:t>
      </w:r>
      <w:r w:rsidRPr="00DE1126">
        <w:rPr>
          <w:rtl/>
        </w:rPr>
        <w:t>ه در شأن مفقود</w:t>
      </w:r>
      <w:r w:rsidR="00741AA8" w:rsidRPr="00DE1126">
        <w:rPr>
          <w:rtl/>
        </w:rPr>
        <w:t>ی</w:t>
      </w:r>
      <w:r w:rsidRPr="00DE1126">
        <w:rPr>
          <w:rtl/>
        </w:rPr>
        <w:t>ن از اصحاب قائم عل</w:t>
      </w:r>
      <w:r w:rsidR="00741AA8" w:rsidRPr="00DE1126">
        <w:rPr>
          <w:rtl/>
        </w:rPr>
        <w:t>ی</w:t>
      </w:r>
      <w:r w:rsidRPr="00DE1126">
        <w:rPr>
          <w:rtl/>
        </w:rPr>
        <w:t>ه السلام</w:t>
      </w:r>
      <w:r w:rsidR="00E67179" w:rsidRPr="00DE1126">
        <w:rPr>
          <w:rtl/>
        </w:rPr>
        <w:t xml:space="preserve"> </w:t>
      </w:r>
      <w:r w:rsidRPr="00DE1126">
        <w:rPr>
          <w:rtl/>
        </w:rPr>
        <w:t>نازل شد: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 آنان شب هنگام از بسترها</w:t>
      </w:r>
      <w:r w:rsidR="00741AA8" w:rsidRPr="00DE1126">
        <w:rPr>
          <w:rtl/>
        </w:rPr>
        <w:t>ی</w:t>
      </w:r>
      <w:r w:rsidRPr="00DE1126">
        <w:rPr>
          <w:rtl/>
        </w:rPr>
        <w:t>شان ناپد</w:t>
      </w:r>
      <w:r w:rsidR="00741AA8" w:rsidRPr="00DE1126">
        <w:rPr>
          <w:rtl/>
        </w:rPr>
        <w:t>ی</w:t>
      </w:r>
      <w:r w:rsidRPr="00DE1126">
        <w:rPr>
          <w:rtl/>
        </w:rPr>
        <w:t>د م</w:t>
      </w:r>
      <w:r w:rsidR="00741AA8" w:rsidRPr="00DE1126">
        <w:rPr>
          <w:rtl/>
        </w:rPr>
        <w:t>ی</w:t>
      </w:r>
      <w:r w:rsidR="00506612">
        <w:t>‌</w:t>
      </w:r>
      <w:r w:rsidRPr="00DE1126">
        <w:rPr>
          <w:rtl/>
        </w:rPr>
        <w:t>شوند و صبح در مکه خواهند بود و برخ</w:t>
      </w:r>
      <w:r w:rsidR="00741AA8" w:rsidRPr="00DE1126">
        <w:rPr>
          <w:rtl/>
        </w:rPr>
        <w:t>ی</w:t>
      </w:r>
      <w:r w:rsidRPr="00DE1126">
        <w:rPr>
          <w:rtl/>
        </w:rPr>
        <w:t xml:space="preserve"> از آنها در م</w:t>
      </w:r>
      <w:r w:rsidR="00741AA8" w:rsidRPr="00DE1126">
        <w:rPr>
          <w:rtl/>
        </w:rPr>
        <w:t>ی</w:t>
      </w:r>
      <w:r w:rsidRPr="00DE1126">
        <w:rPr>
          <w:rtl/>
        </w:rPr>
        <w:t>ان ابر س</w:t>
      </w:r>
      <w:r w:rsidR="00741AA8" w:rsidRPr="00DE1126">
        <w:rPr>
          <w:rtl/>
        </w:rPr>
        <w:t>ی</w:t>
      </w:r>
      <w:r w:rsidRPr="00DE1126">
        <w:rPr>
          <w:rtl/>
        </w:rPr>
        <w:t>ر م</w:t>
      </w:r>
      <w:r w:rsidR="00741AA8" w:rsidRPr="00DE1126">
        <w:rPr>
          <w:rtl/>
        </w:rPr>
        <w:t>ی</w:t>
      </w:r>
      <w:r w:rsidR="00506612">
        <w:t>‌</w:t>
      </w:r>
      <w:r w:rsidRPr="00DE1126">
        <w:rPr>
          <w:rtl/>
        </w:rPr>
        <w:t>کند و ما اسم او، پدرش، اوصاف و نسبش را م</w:t>
      </w:r>
      <w:r w:rsidR="00741AA8" w:rsidRPr="00DE1126">
        <w:rPr>
          <w:rtl/>
        </w:rPr>
        <w:t>ی</w:t>
      </w:r>
      <w:r w:rsidR="00506612">
        <w:t>‌</w:t>
      </w:r>
      <w:r w:rsidRPr="00DE1126">
        <w:rPr>
          <w:rtl/>
        </w:rPr>
        <w:t>دان</w:t>
      </w:r>
      <w:r w:rsidR="00741AA8" w:rsidRPr="00DE1126">
        <w:rPr>
          <w:rtl/>
        </w:rPr>
        <w:t>ی</w:t>
      </w:r>
      <w:r w:rsidRPr="00DE1126">
        <w:rPr>
          <w:rtl/>
        </w:rPr>
        <w:t>م.</w:t>
      </w:r>
    </w:p>
    <w:p w:rsidR="001E12DE" w:rsidRPr="00DE1126" w:rsidRDefault="001E12DE" w:rsidP="000E2F20">
      <w:pPr>
        <w:bidi/>
        <w:jc w:val="both"/>
        <w:rPr>
          <w:rtl/>
        </w:rPr>
      </w:pPr>
      <w:r w:rsidRPr="00DE1126">
        <w:rPr>
          <w:rtl/>
        </w:rPr>
        <w:t>گفتم: فدا</w:t>
      </w:r>
      <w:r w:rsidR="00741AA8" w:rsidRPr="00DE1126">
        <w:rPr>
          <w:rtl/>
        </w:rPr>
        <w:t>ی</w:t>
      </w:r>
      <w:r w:rsidRPr="00DE1126">
        <w:rPr>
          <w:rtl/>
        </w:rPr>
        <w:t>ت شوم، ا</w:t>
      </w:r>
      <w:r w:rsidR="00741AA8" w:rsidRPr="00DE1126">
        <w:rPr>
          <w:rtl/>
        </w:rPr>
        <w:t>ی</w:t>
      </w:r>
      <w:r w:rsidRPr="00DE1126">
        <w:rPr>
          <w:rtl/>
        </w:rPr>
        <w:t>مان کدام</w:t>
      </w:r>
      <w:r w:rsidR="00741AA8" w:rsidRPr="00DE1126">
        <w:rPr>
          <w:rtl/>
        </w:rPr>
        <w:t>ی</w:t>
      </w:r>
      <w:r w:rsidRPr="00DE1126">
        <w:rPr>
          <w:rtl/>
        </w:rPr>
        <w:t>ک بالاتر است؟ فرمودند: آنکه روز در م</w:t>
      </w:r>
      <w:r w:rsidR="00741AA8" w:rsidRPr="00DE1126">
        <w:rPr>
          <w:rtl/>
        </w:rPr>
        <w:t>ی</w:t>
      </w:r>
      <w:r w:rsidRPr="00DE1126">
        <w:rPr>
          <w:rtl/>
        </w:rPr>
        <w:t>ان ابر حرکت م</w:t>
      </w:r>
      <w:r w:rsidR="00741AA8" w:rsidRPr="00DE1126">
        <w:rPr>
          <w:rtl/>
        </w:rPr>
        <w:t>ی</w:t>
      </w:r>
      <w:r w:rsidR="00506612">
        <w:t>‌</w:t>
      </w:r>
      <w:r w:rsidRPr="00DE1126">
        <w:rPr>
          <w:rtl/>
        </w:rPr>
        <w:t>کند.»</w:t>
      </w:r>
      <w:r w:rsidRPr="00DE1126">
        <w:rPr>
          <w:rtl/>
        </w:rPr>
        <w:footnoteReference w:id="490"/>
      </w:r>
      <w:r w:rsidR="00E67179" w:rsidRPr="00DE1126">
        <w:rPr>
          <w:rtl/>
        </w:rPr>
        <w:t xml:space="preserve"> </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/67 از مفضل از ا</w:t>
      </w:r>
      <w:r w:rsidR="00741AA8" w:rsidRPr="00DE1126">
        <w:rPr>
          <w:rtl/>
        </w:rPr>
        <w:t>ی</w:t>
      </w:r>
      <w:r w:rsidRPr="00DE1126">
        <w:rPr>
          <w:rtl/>
        </w:rPr>
        <w:t>شان: «هنگام</w:t>
      </w:r>
      <w:r w:rsidR="00741AA8" w:rsidRPr="00DE1126">
        <w:rPr>
          <w:rtl/>
        </w:rPr>
        <w:t>ی</w:t>
      </w:r>
      <w:r w:rsidRPr="00DE1126">
        <w:rPr>
          <w:rtl/>
        </w:rPr>
        <w:t xml:space="preserve"> که به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اذن [ ظهور ] داده شود، خدا را با نام عبران</w:t>
      </w:r>
      <w:r w:rsidR="00741AA8" w:rsidRPr="00DE1126">
        <w:rPr>
          <w:rtl/>
        </w:rPr>
        <w:t>ی</w:t>
      </w:r>
      <w:r w:rsidRPr="00DE1126">
        <w:rPr>
          <w:rtl/>
        </w:rPr>
        <w:t xml:space="preserve"> اکبر م</w:t>
      </w:r>
      <w:r w:rsidR="00741AA8" w:rsidRPr="00DE1126">
        <w:rPr>
          <w:rtl/>
        </w:rPr>
        <w:t>ی</w:t>
      </w:r>
      <w:r w:rsidR="00506612">
        <w:t>‌</w:t>
      </w:r>
      <w:r w:rsidRPr="00DE1126">
        <w:rPr>
          <w:rtl/>
        </w:rPr>
        <w:t>خواند، پس س</w:t>
      </w:r>
      <w:r w:rsidR="00741AA8" w:rsidRPr="00DE1126">
        <w:rPr>
          <w:rtl/>
        </w:rPr>
        <w:t>ی</w:t>
      </w:r>
      <w:r w:rsidRPr="00DE1126">
        <w:rPr>
          <w:rtl/>
        </w:rPr>
        <w:t>صد و س</w:t>
      </w:r>
      <w:r w:rsidR="00741AA8" w:rsidRPr="00DE1126">
        <w:rPr>
          <w:rtl/>
        </w:rPr>
        <w:t>ی</w:t>
      </w:r>
      <w:r w:rsidRPr="00DE1126">
        <w:rPr>
          <w:rtl/>
        </w:rPr>
        <w:t xml:space="preserve">زده </w:t>
      </w:r>
      <w:r w:rsidR="00741AA8" w:rsidRPr="00DE1126">
        <w:rPr>
          <w:rtl/>
        </w:rPr>
        <w:t>ی</w:t>
      </w:r>
      <w:r w:rsidRPr="00DE1126">
        <w:rPr>
          <w:rtl/>
        </w:rPr>
        <w:t>ار ا</w:t>
      </w:r>
      <w:r w:rsidR="00741AA8" w:rsidRPr="00DE1126">
        <w:rPr>
          <w:rtl/>
        </w:rPr>
        <w:t>ی</w:t>
      </w:r>
      <w:r w:rsidRPr="00DE1126">
        <w:rPr>
          <w:rtl/>
        </w:rPr>
        <w:t>شان</w:t>
      </w:r>
      <w:r w:rsidR="00864F14" w:rsidRPr="00DE1126">
        <w:rPr>
          <w:rtl/>
        </w:rPr>
        <w:t xml:space="preserve"> - </w:t>
      </w:r>
      <w:r w:rsidRPr="00DE1126">
        <w:rPr>
          <w:rtl/>
        </w:rPr>
        <w:t>که به مانند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 پراکنده ] بودند و اصحاب ولا</w:t>
      </w:r>
      <w:r w:rsidR="00741AA8" w:rsidRPr="00DE1126">
        <w:rPr>
          <w:rtl/>
        </w:rPr>
        <w:t>ی</w:t>
      </w:r>
      <w:r w:rsidRPr="00DE1126">
        <w:rPr>
          <w:rtl/>
        </w:rPr>
        <w:t>ت</w:t>
      </w:r>
      <w:r w:rsidRPr="00DE1126">
        <w:rPr>
          <w:rtl/>
        </w:rPr>
        <w:footnoteReference w:id="491"/>
      </w:r>
      <w:r w:rsidRPr="00DE1126">
        <w:rPr>
          <w:rtl/>
        </w:rPr>
        <w:t xml:space="preserve"> هستند</w:t>
      </w:r>
      <w:r w:rsidR="00864F14" w:rsidRPr="00DE1126">
        <w:rPr>
          <w:rtl/>
        </w:rPr>
        <w:t xml:space="preserve"> - </w:t>
      </w:r>
      <w:r w:rsidRPr="00DE1126">
        <w:rPr>
          <w:rtl/>
        </w:rPr>
        <w:t>حاضر 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از آنها شب هنگام از بسترش ناپد</w:t>
      </w:r>
      <w:r w:rsidR="00741AA8" w:rsidRPr="00DE1126">
        <w:rPr>
          <w:rtl/>
        </w:rPr>
        <w:t>ی</w:t>
      </w:r>
      <w:r w:rsidRPr="00DE1126">
        <w:rPr>
          <w:rtl/>
        </w:rPr>
        <w:t>د م</w:t>
      </w:r>
      <w:r w:rsidR="00741AA8" w:rsidRPr="00DE1126">
        <w:rPr>
          <w:rtl/>
        </w:rPr>
        <w:t>ی</w:t>
      </w:r>
      <w:r w:rsidR="00506612">
        <w:t>‌</w:t>
      </w:r>
      <w:r w:rsidRPr="00DE1126">
        <w:rPr>
          <w:rtl/>
        </w:rPr>
        <w:t>شود و در مکه صبح م</w:t>
      </w:r>
      <w:r w:rsidR="00741AA8" w:rsidRPr="00DE1126">
        <w:rPr>
          <w:rtl/>
        </w:rPr>
        <w:t>ی</w:t>
      </w:r>
      <w:r w:rsidR="00506612">
        <w:t>‌</w:t>
      </w:r>
      <w:r w:rsidRPr="00DE1126">
        <w:rPr>
          <w:rtl/>
        </w:rPr>
        <w:t>کند، برخ</w:t>
      </w:r>
      <w:r w:rsidR="00741AA8" w:rsidRPr="00DE1126">
        <w:rPr>
          <w:rtl/>
        </w:rPr>
        <w:t>ی</w:t>
      </w:r>
      <w:r w:rsidRPr="00DE1126">
        <w:rPr>
          <w:rtl/>
        </w:rPr>
        <w:t xml:space="preserve"> هم روز و در م</w:t>
      </w:r>
      <w:r w:rsidR="00741AA8" w:rsidRPr="00DE1126">
        <w:rPr>
          <w:rtl/>
        </w:rPr>
        <w:t>ی</w:t>
      </w:r>
      <w:r w:rsidRPr="00DE1126">
        <w:rPr>
          <w:rtl/>
        </w:rPr>
        <w:t>ان ابر مشاهده م</w:t>
      </w:r>
      <w:r w:rsidR="00741AA8" w:rsidRPr="00DE1126">
        <w:rPr>
          <w:rtl/>
        </w:rPr>
        <w:t>ی</w:t>
      </w:r>
      <w:r w:rsidR="00506612">
        <w:t>‌</w:t>
      </w:r>
      <w:r w:rsidRPr="00DE1126">
        <w:rPr>
          <w:rtl/>
        </w:rPr>
        <w:t>شود که س</w:t>
      </w:r>
      <w:r w:rsidR="00741AA8" w:rsidRPr="00DE1126">
        <w:rPr>
          <w:rtl/>
        </w:rPr>
        <w:t>ی</w:t>
      </w:r>
      <w:r w:rsidRPr="00DE1126">
        <w:rPr>
          <w:rtl/>
        </w:rPr>
        <w:t>ر م</w:t>
      </w:r>
      <w:r w:rsidR="00741AA8" w:rsidRPr="00DE1126">
        <w:rPr>
          <w:rtl/>
        </w:rPr>
        <w:t>ی</w:t>
      </w:r>
      <w:r w:rsidR="00506612">
        <w:t>‌</w:t>
      </w:r>
      <w:r w:rsidRPr="00DE1126">
        <w:rPr>
          <w:rtl/>
        </w:rPr>
        <w:t>کند، و نام او، پدر و حسب و نسبش [ نزد ما ] معلوم است.</w:t>
      </w:r>
    </w:p>
    <w:p w:rsidR="001E12DE" w:rsidRPr="00DE1126" w:rsidRDefault="001E12DE" w:rsidP="000E2F20">
      <w:pPr>
        <w:bidi/>
        <w:jc w:val="both"/>
        <w:rPr>
          <w:rtl/>
        </w:rPr>
      </w:pPr>
      <w:r w:rsidRPr="00DE1126">
        <w:rPr>
          <w:rtl/>
        </w:rPr>
        <w:t>گفتم: فدا</w:t>
      </w:r>
      <w:r w:rsidR="00741AA8" w:rsidRPr="00DE1126">
        <w:rPr>
          <w:rtl/>
        </w:rPr>
        <w:t>ی</w:t>
      </w:r>
      <w:r w:rsidRPr="00DE1126">
        <w:rPr>
          <w:rtl/>
        </w:rPr>
        <w:t>ت شوم، ا</w:t>
      </w:r>
      <w:r w:rsidR="00741AA8" w:rsidRPr="00DE1126">
        <w:rPr>
          <w:rtl/>
        </w:rPr>
        <w:t>ی</w:t>
      </w:r>
      <w:r w:rsidRPr="00DE1126">
        <w:rPr>
          <w:rtl/>
        </w:rPr>
        <w:t>مان کدام</w:t>
      </w:r>
      <w:r w:rsidR="00741AA8" w:rsidRPr="00DE1126">
        <w:rPr>
          <w:rtl/>
        </w:rPr>
        <w:t>ی</w:t>
      </w:r>
      <w:r w:rsidRPr="00DE1126">
        <w:rPr>
          <w:rtl/>
        </w:rPr>
        <w:t>ک بالاتر است؟ فرمودند: آنکه روز و در م</w:t>
      </w:r>
      <w:r w:rsidR="00741AA8" w:rsidRPr="00DE1126">
        <w:rPr>
          <w:rtl/>
        </w:rPr>
        <w:t>ی</w:t>
      </w:r>
      <w:r w:rsidRPr="00DE1126">
        <w:rPr>
          <w:rtl/>
        </w:rPr>
        <w:t>ان ابر حرکت م</w:t>
      </w:r>
      <w:r w:rsidR="00741AA8" w:rsidRPr="00DE1126">
        <w:rPr>
          <w:rtl/>
        </w:rPr>
        <w:t>ی</w:t>
      </w:r>
      <w:r w:rsidR="00506612">
        <w:t>‌</w:t>
      </w:r>
      <w:r w:rsidRPr="00DE1126">
        <w:rPr>
          <w:rtl/>
        </w:rPr>
        <w:t>کند، آنان مفقودان هستند و ا</w:t>
      </w:r>
      <w:r w:rsidR="00741AA8" w:rsidRPr="00DE1126">
        <w:rPr>
          <w:rtl/>
        </w:rPr>
        <w:t>ی</w:t>
      </w:r>
      <w:r w:rsidRPr="00DE1126">
        <w:rPr>
          <w:rtl/>
        </w:rPr>
        <w:t>ن آ</w:t>
      </w:r>
      <w:r w:rsidR="00741AA8" w:rsidRPr="00DE1126">
        <w:rPr>
          <w:rtl/>
        </w:rPr>
        <w:t>ی</w:t>
      </w:r>
      <w:r w:rsidRPr="00DE1126">
        <w:rPr>
          <w:rtl/>
        </w:rPr>
        <w:t>ه در مورد آنها نازل شده: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/110 از ابن عباس: «مقصود از آ</w:t>
      </w:r>
      <w:r w:rsidR="00741AA8" w:rsidRPr="00DE1126">
        <w:rPr>
          <w:rtl/>
        </w:rPr>
        <w:t>ی</w:t>
      </w:r>
      <w:r w:rsidRPr="00DE1126">
        <w:rPr>
          <w:rtl/>
        </w:rPr>
        <w:t>ه</w:t>
      </w:r>
      <w:r w:rsidR="00506612">
        <w:t>‌</w:t>
      </w:r>
      <w:r w:rsidR="00741AA8" w:rsidRPr="00DE1126">
        <w:rPr>
          <w:rtl/>
        </w:rPr>
        <w:t>ی</w:t>
      </w:r>
      <w:r w:rsidRPr="00DE1126">
        <w:rPr>
          <w:rtl/>
        </w:rPr>
        <w:t>: وَفِ</w:t>
      </w:r>
      <w:r w:rsidR="000E2F20" w:rsidRPr="00DE1126">
        <w:rPr>
          <w:rtl/>
        </w:rPr>
        <w:t>ی</w:t>
      </w:r>
      <w:r w:rsidRPr="00DE1126">
        <w:rPr>
          <w:rtl/>
        </w:rPr>
        <w:t xml:space="preserve"> السَّمَاءِ رِزْقُ</w:t>
      </w:r>
      <w:r w:rsidR="001B3869" w:rsidRPr="00DE1126">
        <w:rPr>
          <w:rtl/>
        </w:rPr>
        <w:t>ک</w:t>
      </w:r>
      <w:r w:rsidRPr="00DE1126">
        <w:rPr>
          <w:rtl/>
        </w:rPr>
        <w:t>مْ وَمَا تُوعَدُونَ. فَوَرَبِّ السَّمَاءِ وَالأرض إِنَّهُ لَحَقٌّ مِثْلَ مَا أَنَّ</w:t>
      </w:r>
      <w:r w:rsidR="001B3869" w:rsidRPr="00DE1126">
        <w:rPr>
          <w:rtl/>
        </w:rPr>
        <w:t>ک</w:t>
      </w:r>
      <w:r w:rsidRPr="00DE1126">
        <w:rPr>
          <w:rtl/>
        </w:rPr>
        <w:t>مْ تَنْطِقُون،</w:t>
      </w:r>
      <w:r w:rsidRPr="00DE1126">
        <w:rPr>
          <w:rtl/>
        </w:rPr>
        <w:footnoteReference w:id="492"/>
      </w:r>
      <w:r w:rsidRPr="00DE1126">
        <w:rPr>
          <w:rtl/>
        </w:rPr>
        <w:t>و روز</w:t>
      </w:r>
      <w:r w:rsidR="00741AA8" w:rsidRPr="00DE1126">
        <w:rPr>
          <w:rtl/>
        </w:rPr>
        <w:t>ی</w:t>
      </w:r>
      <w:r w:rsidRPr="00DE1126">
        <w:rPr>
          <w:rtl/>
        </w:rPr>
        <w:t xml:space="preserve"> شما و آنچه وعده داده شده</w:t>
      </w:r>
      <w:r w:rsidR="00071EB2">
        <w:rPr>
          <w:rFonts w:hint="cs"/>
          <w:rtl/>
        </w:rPr>
        <w:t>‌</w:t>
      </w:r>
      <w:r w:rsidRPr="00DE1126">
        <w:rPr>
          <w:rtl/>
        </w:rPr>
        <w:t>ا</w:t>
      </w:r>
      <w:r w:rsidR="000E2F20" w:rsidRPr="00DE1126">
        <w:rPr>
          <w:rtl/>
        </w:rPr>
        <w:t>ی</w:t>
      </w:r>
      <w:r w:rsidRPr="00DE1126">
        <w:rPr>
          <w:rtl/>
        </w:rPr>
        <w:t>د در آسمان است. پس سوگند به پروردگار آسمان و زم</w:t>
      </w:r>
      <w:r w:rsidR="000E2F20" w:rsidRPr="00DE1126">
        <w:rPr>
          <w:rtl/>
        </w:rPr>
        <w:t>ی</w:t>
      </w:r>
      <w:r w:rsidRPr="00DE1126">
        <w:rPr>
          <w:rtl/>
        </w:rPr>
        <w:t xml:space="preserve">ن، </w:t>
      </w:r>
      <w:r w:rsidR="001B3869" w:rsidRPr="00DE1126">
        <w:rPr>
          <w:rtl/>
        </w:rPr>
        <w:t>ک</w:t>
      </w:r>
      <w:r w:rsidRPr="00DE1126">
        <w:rPr>
          <w:rtl/>
        </w:rPr>
        <w:t xml:space="preserve">ه واقعاً او حق است همان گونه </w:t>
      </w:r>
      <w:r w:rsidR="001B3869" w:rsidRPr="00DE1126">
        <w:rPr>
          <w:rtl/>
        </w:rPr>
        <w:t>ک</w:t>
      </w:r>
      <w:r w:rsidRPr="00DE1126">
        <w:rPr>
          <w:rtl/>
        </w:rPr>
        <w:t>ه خود شما سخن م</w:t>
      </w:r>
      <w:r w:rsidR="00741AA8" w:rsidRPr="00DE1126">
        <w:rPr>
          <w:rtl/>
        </w:rPr>
        <w:t>ی</w:t>
      </w:r>
      <w:r w:rsidR="00506612">
        <w:t>‌</w:t>
      </w:r>
      <w:r w:rsidRPr="00DE1126">
        <w:rPr>
          <w:rtl/>
        </w:rPr>
        <w:t>گو</w:t>
      </w:r>
      <w:r w:rsidR="000E2F20" w:rsidRPr="00DE1126">
        <w:rPr>
          <w:rtl/>
        </w:rPr>
        <w:t>یی</w:t>
      </w:r>
      <w:r w:rsidRPr="00DE1126">
        <w:rPr>
          <w:rtl/>
        </w:rPr>
        <w:t>د؛ ق</w:t>
      </w:r>
      <w:r w:rsidR="00741AA8" w:rsidRPr="00DE1126">
        <w:rPr>
          <w:rtl/>
        </w:rPr>
        <w:t>ی</w:t>
      </w:r>
      <w:r w:rsidRPr="00DE1126">
        <w:rPr>
          <w:rtl/>
        </w:rPr>
        <w:t>ام قائم عل</w:t>
      </w:r>
      <w:r w:rsidR="00741AA8" w:rsidRPr="00DE1126">
        <w:rPr>
          <w:rtl/>
        </w:rPr>
        <w:t>ی</w:t>
      </w:r>
      <w:r w:rsidRPr="00DE1126">
        <w:rPr>
          <w:rtl/>
        </w:rPr>
        <w:t>ه السلام</w:t>
      </w:r>
      <w:r w:rsidR="00E67179" w:rsidRPr="00DE1126">
        <w:rPr>
          <w:rtl/>
        </w:rPr>
        <w:t xml:space="preserve"> </w:t>
      </w:r>
      <w:r w:rsidRPr="00DE1126">
        <w:rPr>
          <w:rtl/>
        </w:rPr>
        <w:t>است [ </w:t>
      </w:r>
      <w:r w:rsidR="00741AA8" w:rsidRPr="00DE1126">
        <w:rPr>
          <w:rtl/>
        </w:rPr>
        <w:t>ی</w:t>
      </w:r>
      <w:r w:rsidRPr="00DE1126">
        <w:rPr>
          <w:rtl/>
        </w:rPr>
        <w:t>عن</w:t>
      </w:r>
      <w:r w:rsidR="00741AA8" w:rsidRPr="00DE1126">
        <w:rPr>
          <w:rtl/>
        </w:rPr>
        <w:t>ی</w:t>
      </w:r>
      <w:r w:rsidRPr="00DE1126">
        <w:rPr>
          <w:rtl/>
        </w:rPr>
        <w:t xml:space="preserve"> ق</w:t>
      </w:r>
      <w:r w:rsidR="00741AA8" w:rsidRPr="00DE1126">
        <w:rPr>
          <w:rtl/>
        </w:rPr>
        <w:t>ی</w:t>
      </w:r>
      <w:r w:rsidRPr="00DE1126">
        <w:rPr>
          <w:rtl/>
        </w:rPr>
        <w:t>ام آن حضرت حق است ].</w:t>
      </w:r>
    </w:p>
    <w:p w:rsidR="001E12DE" w:rsidRPr="00DE1126" w:rsidRDefault="001E12DE" w:rsidP="000E2F20">
      <w:pPr>
        <w:bidi/>
        <w:jc w:val="both"/>
        <w:rPr>
          <w:rtl/>
        </w:rPr>
      </w:pPr>
      <w:r w:rsidRPr="00DE1126">
        <w:rPr>
          <w:rtl/>
        </w:rPr>
        <w:t>و ن</w:t>
      </w:r>
      <w:r w:rsidR="00741AA8" w:rsidRPr="00DE1126">
        <w:rPr>
          <w:rtl/>
        </w:rPr>
        <w:t>ی</w:t>
      </w:r>
      <w:r w:rsidRPr="00DE1126">
        <w:rPr>
          <w:rtl/>
        </w:rPr>
        <w:t>ز 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 گفت: ا</w:t>
      </w:r>
      <w:r w:rsidR="00741AA8" w:rsidRPr="00DE1126">
        <w:rPr>
          <w:rtl/>
        </w:rPr>
        <w:t>ی</w:t>
      </w:r>
      <w:r w:rsidRPr="00DE1126">
        <w:rPr>
          <w:rtl/>
        </w:rPr>
        <w:t xml:space="preserve">نان </w:t>
      </w:r>
      <w:r w:rsidR="00741AA8" w:rsidRPr="00DE1126">
        <w:rPr>
          <w:rtl/>
        </w:rPr>
        <w:t>ی</w:t>
      </w:r>
      <w:r w:rsidRPr="00DE1126">
        <w:rPr>
          <w:rtl/>
        </w:rPr>
        <w:t>اران قائم عل</w:t>
      </w:r>
      <w:r w:rsidR="00741AA8" w:rsidRPr="00DE1126">
        <w:rPr>
          <w:rtl/>
        </w:rPr>
        <w:t>ی</w:t>
      </w:r>
      <w:r w:rsidRPr="00DE1126">
        <w:rPr>
          <w:rtl/>
        </w:rPr>
        <w:t>ه السلام</w:t>
      </w:r>
      <w:r w:rsidR="00E67179" w:rsidRPr="00DE1126">
        <w:rPr>
          <w:rtl/>
        </w:rPr>
        <w:t xml:space="preserve"> </w:t>
      </w:r>
      <w:r w:rsidRPr="00DE1126">
        <w:rPr>
          <w:rtl/>
        </w:rPr>
        <w:t xml:space="preserve">هستند که خداوند در </w:t>
      </w:r>
      <w:r w:rsidR="00741AA8" w:rsidRPr="00DE1126">
        <w:rPr>
          <w:rtl/>
        </w:rPr>
        <w:t>ی</w:t>
      </w:r>
      <w:r w:rsidRPr="00DE1126">
        <w:rPr>
          <w:rtl/>
        </w:rPr>
        <w:t>ک روز همه را گرد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/316 از سل</w:t>
      </w:r>
      <w:r w:rsidR="00741AA8" w:rsidRPr="00DE1126">
        <w:rPr>
          <w:rtl/>
        </w:rPr>
        <w:t>ی</w:t>
      </w:r>
      <w:r w:rsidRPr="00DE1126">
        <w:rPr>
          <w:rtl/>
        </w:rPr>
        <w:t>مان بن هارون عجل</w:t>
      </w:r>
      <w:r w:rsidR="00741AA8" w:rsidRPr="00DE1126">
        <w:rPr>
          <w:rtl/>
        </w:rPr>
        <w:t>ی</w:t>
      </w:r>
      <w:r w:rsidRPr="00DE1126">
        <w:rPr>
          <w:rtl/>
        </w:rPr>
        <w:t xml:space="preserve"> از امام صادق عل</w:t>
      </w:r>
      <w:r w:rsidR="00741AA8" w:rsidRPr="00DE1126">
        <w:rPr>
          <w:rtl/>
        </w:rPr>
        <w:t>ی</w:t>
      </w:r>
      <w:r w:rsidRPr="00DE1126">
        <w:rPr>
          <w:rtl/>
        </w:rPr>
        <w:t>ه السلام : «</w:t>
      </w:r>
      <w:r w:rsidR="00741AA8" w:rsidRPr="00DE1126">
        <w:rPr>
          <w:rtl/>
        </w:rPr>
        <w:t>ی</w:t>
      </w:r>
      <w:r w:rsidRPr="00DE1126">
        <w:rPr>
          <w:rtl/>
        </w:rPr>
        <w:t>اران صاحب امر امامت محفوظند و اگر همه</w:t>
      </w:r>
      <w:r w:rsidR="00506612">
        <w:t>‌</w:t>
      </w:r>
      <w:r w:rsidR="00741AA8" w:rsidRPr="00DE1126">
        <w:rPr>
          <w:rtl/>
        </w:rPr>
        <w:t>ی</w:t>
      </w:r>
      <w:r w:rsidRPr="00DE1126">
        <w:rPr>
          <w:rtl/>
        </w:rPr>
        <w:t xml:space="preserve"> مردم [ از ب</w:t>
      </w:r>
      <w:r w:rsidR="00741AA8" w:rsidRPr="00DE1126">
        <w:rPr>
          <w:rtl/>
        </w:rPr>
        <w:t>ی</w:t>
      </w:r>
      <w:r w:rsidRPr="00DE1126">
        <w:rPr>
          <w:rtl/>
        </w:rPr>
        <w:t>ن ] روند خداوند آنها را برا</w:t>
      </w:r>
      <w:r w:rsidR="00741AA8" w:rsidRPr="00DE1126">
        <w:rPr>
          <w:rtl/>
        </w:rPr>
        <w:t>ی</w:t>
      </w:r>
      <w:r w:rsidRPr="00DE1126">
        <w:rPr>
          <w:rtl/>
        </w:rPr>
        <w:t xml:space="preserve"> او خواهد آورد. آنها</w:t>
      </w:r>
      <w:r w:rsidR="00741AA8" w:rsidRPr="00DE1126">
        <w:rPr>
          <w:rtl/>
        </w:rPr>
        <w:t>ی</w:t>
      </w:r>
      <w:r w:rsidRPr="00DE1126">
        <w:rPr>
          <w:rtl/>
        </w:rPr>
        <w:t>ند که خدا</w:t>
      </w:r>
      <w:r w:rsidR="00741AA8" w:rsidRPr="00DE1126">
        <w:rPr>
          <w:rtl/>
        </w:rPr>
        <w:t>ی</w:t>
      </w:r>
      <w:r w:rsidRPr="00DE1126">
        <w:rPr>
          <w:rtl/>
        </w:rPr>
        <w:t xml:space="preserve"> عزوجل درباره</w:t>
      </w:r>
      <w:r w:rsidR="00506612">
        <w:t>‌</w:t>
      </w:r>
      <w:r w:rsidRPr="00DE1126">
        <w:rPr>
          <w:rtl/>
        </w:rPr>
        <w:t xml:space="preserve">شان فرموده: فَإِنْ </w:t>
      </w:r>
      <w:r w:rsidR="000E2F20" w:rsidRPr="00DE1126">
        <w:rPr>
          <w:rtl/>
        </w:rPr>
        <w:t>ی</w:t>
      </w:r>
      <w:r w:rsidR="001B3869" w:rsidRPr="00DE1126">
        <w:rPr>
          <w:rtl/>
        </w:rPr>
        <w:t>ک</w:t>
      </w:r>
      <w:r w:rsidRPr="00DE1126">
        <w:rPr>
          <w:rtl/>
        </w:rPr>
        <w:t>فُرْ بِهَا هَؤُلاءِ فَقَدْ وَ</w:t>
      </w:r>
      <w:r w:rsidR="001B3869" w:rsidRPr="00DE1126">
        <w:rPr>
          <w:rtl/>
        </w:rPr>
        <w:t>ک</w:t>
      </w:r>
      <w:r w:rsidRPr="00DE1126">
        <w:rPr>
          <w:rtl/>
        </w:rPr>
        <w:t>لْنَا بِهَا قَوْماً لَ</w:t>
      </w:r>
      <w:r w:rsidR="000E2F20" w:rsidRPr="00DE1126">
        <w:rPr>
          <w:rtl/>
        </w:rPr>
        <w:t>ی</w:t>
      </w:r>
      <w:r w:rsidRPr="00DE1126">
        <w:rPr>
          <w:rtl/>
        </w:rPr>
        <w:t>سُوا بِهَا بِ</w:t>
      </w:r>
      <w:r w:rsidR="001B3869" w:rsidRPr="00DE1126">
        <w:rPr>
          <w:rtl/>
        </w:rPr>
        <w:t>ک</w:t>
      </w:r>
      <w:r w:rsidRPr="00DE1126">
        <w:rPr>
          <w:rtl/>
        </w:rPr>
        <w:t>افِرِ</w:t>
      </w:r>
      <w:r w:rsidR="000E2F20" w:rsidRPr="00DE1126">
        <w:rPr>
          <w:rtl/>
        </w:rPr>
        <w:t>ی</w:t>
      </w:r>
      <w:r w:rsidRPr="00DE1126">
        <w:rPr>
          <w:rtl/>
        </w:rPr>
        <w:t>نَ،</w:t>
      </w:r>
      <w:r w:rsidRPr="00DE1126">
        <w:rPr>
          <w:rtl/>
        </w:rPr>
        <w:footnoteReference w:id="493"/>
      </w:r>
      <w:r w:rsidRPr="00DE1126">
        <w:rPr>
          <w:rtl/>
        </w:rPr>
        <w:t>و اگر ا</w:t>
      </w:r>
      <w:r w:rsidR="000E2F20" w:rsidRPr="00DE1126">
        <w:rPr>
          <w:rtl/>
        </w:rPr>
        <w:t>ی</w:t>
      </w:r>
      <w:r w:rsidRPr="00DE1126">
        <w:rPr>
          <w:rtl/>
        </w:rPr>
        <w:t xml:space="preserve">نان بدان </w:t>
      </w:r>
      <w:r w:rsidR="001B3869" w:rsidRPr="00DE1126">
        <w:rPr>
          <w:rtl/>
        </w:rPr>
        <w:t>ک</w:t>
      </w:r>
      <w:r w:rsidRPr="00DE1126">
        <w:rPr>
          <w:rtl/>
        </w:rPr>
        <w:t>فر ورزند، ب</w:t>
      </w:r>
      <w:r w:rsidR="00741AA8" w:rsidRPr="00DE1126">
        <w:rPr>
          <w:rtl/>
        </w:rPr>
        <w:t>ی</w:t>
      </w:r>
      <w:r w:rsidR="00506612">
        <w:t>‌</w:t>
      </w:r>
      <w:r w:rsidRPr="00DE1126">
        <w:rPr>
          <w:rtl/>
        </w:rPr>
        <w:t>گمان گروه</w:t>
      </w:r>
      <w:r w:rsidR="00741AA8" w:rsidRPr="00DE1126">
        <w:rPr>
          <w:rtl/>
        </w:rPr>
        <w:t>ی</w:t>
      </w:r>
      <w:r w:rsidRPr="00DE1126">
        <w:rPr>
          <w:rtl/>
        </w:rPr>
        <w:t xml:space="preserve"> را بر آن م</w:t>
      </w:r>
      <w:r w:rsidR="00741AA8" w:rsidRPr="00DE1126">
        <w:rPr>
          <w:rtl/>
        </w:rPr>
        <w:t>ی</w:t>
      </w:r>
      <w:r w:rsidR="00506612">
        <w:t>‌</w:t>
      </w:r>
      <w:r w:rsidRPr="00DE1126">
        <w:rPr>
          <w:rtl/>
        </w:rPr>
        <w:t>گمار</w:t>
      </w:r>
      <w:r w:rsidR="000E2F20" w:rsidRPr="00DE1126">
        <w:rPr>
          <w:rtl/>
        </w:rPr>
        <w:t>ی</w:t>
      </w:r>
      <w:r w:rsidRPr="00DE1126">
        <w:rPr>
          <w:rtl/>
        </w:rPr>
        <w:t xml:space="preserve">م </w:t>
      </w:r>
      <w:r w:rsidR="001B3869" w:rsidRPr="00DE1126">
        <w:rPr>
          <w:rtl/>
        </w:rPr>
        <w:t>ک</w:t>
      </w:r>
      <w:r w:rsidRPr="00DE1126">
        <w:rPr>
          <w:rtl/>
        </w:rPr>
        <w:t xml:space="preserve">ه بدان </w:t>
      </w:r>
      <w:r w:rsidR="001B3869" w:rsidRPr="00DE1126">
        <w:rPr>
          <w:rtl/>
        </w:rPr>
        <w:t>ک</w:t>
      </w:r>
      <w:r w:rsidRPr="00DE1126">
        <w:rPr>
          <w:rtl/>
        </w:rPr>
        <w:t xml:space="preserve">افر نباشند. </w:t>
      </w:r>
    </w:p>
    <w:p w:rsidR="001E12DE" w:rsidRPr="00DE1126" w:rsidRDefault="001E12DE" w:rsidP="000E2F20">
      <w:pPr>
        <w:bidi/>
        <w:jc w:val="both"/>
        <w:rPr>
          <w:rtl/>
        </w:rPr>
      </w:pPr>
      <w:r w:rsidRPr="00DE1126">
        <w:rPr>
          <w:rtl/>
        </w:rPr>
        <w:t>و ن</w:t>
      </w:r>
      <w:r w:rsidR="00741AA8" w:rsidRPr="00DE1126">
        <w:rPr>
          <w:rtl/>
        </w:rPr>
        <w:t>ی</w:t>
      </w:r>
      <w:r w:rsidRPr="00DE1126">
        <w:rPr>
          <w:rtl/>
        </w:rPr>
        <w:t>ز در مورد ا</w:t>
      </w:r>
      <w:r w:rsidR="00741AA8" w:rsidRPr="00DE1126">
        <w:rPr>
          <w:rtl/>
        </w:rPr>
        <w:t>ی</w:t>
      </w:r>
      <w:r w:rsidRPr="00DE1126">
        <w:rPr>
          <w:rtl/>
        </w:rPr>
        <w:t>شان است که م</w:t>
      </w:r>
      <w:r w:rsidR="00741AA8" w:rsidRPr="00DE1126">
        <w:rPr>
          <w:rtl/>
        </w:rPr>
        <w:t>ی</w:t>
      </w:r>
      <w:r w:rsidR="00506612">
        <w:t>‌</w:t>
      </w:r>
      <w:r w:rsidRPr="00DE1126">
        <w:rPr>
          <w:rtl/>
        </w:rPr>
        <w:t>فرما</w:t>
      </w:r>
      <w:r w:rsidR="00741AA8" w:rsidRPr="00DE1126">
        <w:rPr>
          <w:rtl/>
        </w:rPr>
        <w:t>ی</w:t>
      </w:r>
      <w:r w:rsidRPr="00DE1126">
        <w:rPr>
          <w:rtl/>
        </w:rPr>
        <w:t xml:space="preserve">د: فَسَوْفَ </w:t>
      </w:r>
      <w:r w:rsidR="000E2F20" w:rsidRPr="00DE1126">
        <w:rPr>
          <w:rtl/>
        </w:rPr>
        <w:t>ی</w:t>
      </w:r>
      <w:r w:rsidRPr="00DE1126">
        <w:rPr>
          <w:rtl/>
        </w:rPr>
        <w:t>أْتِ</w:t>
      </w:r>
      <w:r w:rsidR="000E2F20" w:rsidRPr="00DE1126">
        <w:rPr>
          <w:rtl/>
        </w:rPr>
        <w:t>ی</w:t>
      </w:r>
      <w:r w:rsidRPr="00DE1126">
        <w:rPr>
          <w:rtl/>
        </w:rPr>
        <w:t xml:space="preserve"> اللهُ بِقَوْمٍ </w:t>
      </w:r>
      <w:r w:rsidR="000E2F20" w:rsidRPr="00DE1126">
        <w:rPr>
          <w:rtl/>
        </w:rPr>
        <w:t>ی</w:t>
      </w:r>
      <w:r w:rsidRPr="00DE1126">
        <w:rPr>
          <w:rtl/>
        </w:rPr>
        <w:t>حِبُّهُمْ وَ</w:t>
      </w:r>
      <w:r w:rsidR="000E2F20" w:rsidRPr="00DE1126">
        <w:rPr>
          <w:rtl/>
        </w:rPr>
        <w:t>ی</w:t>
      </w:r>
      <w:r w:rsidRPr="00DE1126">
        <w:rPr>
          <w:rtl/>
        </w:rPr>
        <w:t>حِبُّونَهُ أَذِلَّةٍ عَلَ</w:t>
      </w:r>
      <w:r w:rsidR="009F5C93" w:rsidRPr="00DE1126">
        <w:rPr>
          <w:rtl/>
        </w:rPr>
        <w:t>ی</w:t>
      </w:r>
      <w:r w:rsidRPr="00DE1126">
        <w:rPr>
          <w:rtl/>
        </w:rPr>
        <w:t xml:space="preserve"> الْمُؤْمِنِ</w:t>
      </w:r>
      <w:r w:rsidR="000E2F20" w:rsidRPr="00DE1126">
        <w:rPr>
          <w:rtl/>
        </w:rPr>
        <w:t>ی</w:t>
      </w:r>
      <w:r w:rsidRPr="00DE1126">
        <w:rPr>
          <w:rtl/>
        </w:rPr>
        <w:t>نَ أَعِزَّةٍ عَلَ</w:t>
      </w:r>
      <w:r w:rsidR="009F5C93" w:rsidRPr="00DE1126">
        <w:rPr>
          <w:rtl/>
        </w:rPr>
        <w:t>ی</w:t>
      </w:r>
      <w:r w:rsidRPr="00DE1126">
        <w:rPr>
          <w:rtl/>
        </w:rPr>
        <w:t xml:space="preserve"> الْ</w:t>
      </w:r>
      <w:r w:rsidR="001B3869" w:rsidRPr="00DE1126">
        <w:rPr>
          <w:rtl/>
        </w:rPr>
        <w:t>ک</w:t>
      </w:r>
      <w:r w:rsidRPr="00DE1126">
        <w:rPr>
          <w:rtl/>
        </w:rPr>
        <w:t>افِرِ</w:t>
      </w:r>
      <w:r w:rsidR="000E2F20" w:rsidRPr="00DE1126">
        <w:rPr>
          <w:rtl/>
        </w:rPr>
        <w:t>ی</w:t>
      </w:r>
      <w:r w:rsidRPr="00DE1126">
        <w:rPr>
          <w:rtl/>
        </w:rPr>
        <w:t>نَ،</w:t>
      </w:r>
      <w:r w:rsidRPr="00DE1126">
        <w:rPr>
          <w:rtl/>
        </w:rPr>
        <w:footnoteReference w:id="494"/>
      </w:r>
      <w:r w:rsidRPr="00DE1126">
        <w:rPr>
          <w:rtl/>
        </w:rPr>
        <w:t>پس خدا گروه</w:t>
      </w:r>
      <w:r w:rsidR="00741AA8" w:rsidRPr="00DE1126">
        <w:rPr>
          <w:rtl/>
        </w:rPr>
        <w:t>ی</w:t>
      </w:r>
      <w:r w:rsidRPr="00DE1126">
        <w:rPr>
          <w:rtl/>
        </w:rPr>
        <w:t xml:space="preserve"> را خواهد آورد </w:t>
      </w:r>
      <w:r w:rsidR="001B3869" w:rsidRPr="00DE1126">
        <w:rPr>
          <w:rtl/>
        </w:rPr>
        <w:t>ک</w:t>
      </w:r>
      <w:r w:rsidRPr="00DE1126">
        <w:rPr>
          <w:rtl/>
        </w:rPr>
        <w:t>ه آنان را دوست م</w:t>
      </w:r>
      <w:r w:rsidR="00741AA8" w:rsidRPr="00DE1126">
        <w:rPr>
          <w:rtl/>
        </w:rPr>
        <w:t>ی</w:t>
      </w:r>
      <w:r w:rsidR="00506612">
        <w:t>‌</w:t>
      </w:r>
      <w:r w:rsidRPr="00DE1126">
        <w:rPr>
          <w:rtl/>
        </w:rPr>
        <w:t>دارد و آنان [ ن</w:t>
      </w:r>
      <w:r w:rsidR="000E2F20" w:rsidRPr="00DE1126">
        <w:rPr>
          <w:rtl/>
        </w:rPr>
        <w:t>ی</w:t>
      </w:r>
      <w:r w:rsidRPr="00DE1126">
        <w:rPr>
          <w:rtl/>
        </w:rPr>
        <w:t>ز ] او را دوست م</w:t>
      </w:r>
      <w:r w:rsidR="00741AA8" w:rsidRPr="00DE1126">
        <w:rPr>
          <w:rtl/>
        </w:rPr>
        <w:t>ی</w:t>
      </w:r>
      <w:r w:rsidR="00506612">
        <w:t>‌</w:t>
      </w:r>
      <w:r w:rsidRPr="00DE1126">
        <w:rPr>
          <w:rtl/>
        </w:rPr>
        <w:t>دارند. [ ا</w:t>
      </w:r>
      <w:r w:rsidR="000E2F20" w:rsidRPr="00DE1126">
        <w:rPr>
          <w:rtl/>
        </w:rPr>
        <w:t>ی</w:t>
      </w:r>
      <w:r w:rsidRPr="00DE1126">
        <w:rPr>
          <w:rtl/>
        </w:rPr>
        <w:t xml:space="preserve">نان ] با مؤمنان فروتن، [ و ] بر </w:t>
      </w:r>
      <w:r w:rsidR="001B3869" w:rsidRPr="00DE1126">
        <w:rPr>
          <w:rtl/>
        </w:rPr>
        <w:t>ک</w:t>
      </w:r>
      <w:r w:rsidRPr="00DE1126">
        <w:rPr>
          <w:rtl/>
        </w:rPr>
        <w:t>افران سرفرازند.»</w:t>
      </w:r>
    </w:p>
    <w:p w:rsidR="001E12DE" w:rsidRPr="00DE1126" w:rsidRDefault="001E12DE" w:rsidP="000E2F20">
      <w:pPr>
        <w:bidi/>
        <w:jc w:val="both"/>
        <w:rPr>
          <w:rtl/>
        </w:rPr>
      </w:pPr>
      <w:r w:rsidRPr="00DE1126">
        <w:rPr>
          <w:rtl/>
        </w:rPr>
        <w:t>همان /315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w:t>
      </w:r>
      <w:r w:rsidR="00741AA8" w:rsidRPr="00DE1126">
        <w:rPr>
          <w:rtl/>
        </w:rPr>
        <w:t>ی</w:t>
      </w:r>
      <w:r w:rsidRPr="00DE1126">
        <w:rPr>
          <w:rtl/>
        </w:rPr>
        <w:t>اران قائم س</w:t>
      </w:r>
      <w:r w:rsidR="00741AA8" w:rsidRPr="00DE1126">
        <w:rPr>
          <w:rtl/>
        </w:rPr>
        <w:t>ی</w:t>
      </w:r>
      <w:r w:rsidRPr="00DE1126">
        <w:rPr>
          <w:rtl/>
        </w:rPr>
        <w:t>صد و س</w:t>
      </w:r>
      <w:r w:rsidR="00741AA8" w:rsidRPr="00DE1126">
        <w:rPr>
          <w:rtl/>
        </w:rPr>
        <w:t>ی</w:t>
      </w:r>
      <w:r w:rsidRPr="00DE1126">
        <w:rPr>
          <w:rtl/>
        </w:rPr>
        <w:t>زده مرد از اولاد عجم هستند. برخ</w:t>
      </w:r>
      <w:r w:rsidR="00741AA8" w:rsidRPr="00DE1126">
        <w:rPr>
          <w:rtl/>
        </w:rPr>
        <w:t>ی</w:t>
      </w:r>
      <w:r w:rsidRPr="00DE1126">
        <w:rPr>
          <w:rtl/>
        </w:rPr>
        <w:t xml:space="preserve"> روز در ابر حرکت م</w:t>
      </w:r>
      <w:r w:rsidR="00741AA8" w:rsidRPr="00DE1126">
        <w:rPr>
          <w:rtl/>
        </w:rPr>
        <w:t>ی</w:t>
      </w:r>
      <w:r w:rsidR="00506612">
        <w:t>‌</w:t>
      </w:r>
      <w:r w:rsidRPr="00DE1126">
        <w:rPr>
          <w:rtl/>
        </w:rPr>
        <w:t>کند و نام او، پدر و حسب و نسبش [ برا</w:t>
      </w:r>
      <w:r w:rsidR="00741AA8" w:rsidRPr="00DE1126">
        <w:rPr>
          <w:rtl/>
        </w:rPr>
        <w:t>ی</w:t>
      </w:r>
      <w:r w:rsidRPr="00DE1126">
        <w:rPr>
          <w:rtl/>
        </w:rPr>
        <w:t xml:space="preserve"> ما ] معلوم است. بعض</w:t>
      </w:r>
      <w:r w:rsidR="00741AA8" w:rsidRPr="00DE1126">
        <w:rPr>
          <w:rtl/>
        </w:rPr>
        <w:t>ی</w:t>
      </w:r>
      <w:r w:rsidRPr="00DE1126">
        <w:rPr>
          <w:rtl/>
        </w:rPr>
        <w:t xml:space="preserve"> هم بر بستر خواب</w:t>
      </w:r>
      <w:r w:rsidR="00741AA8" w:rsidRPr="00DE1126">
        <w:rPr>
          <w:rtl/>
        </w:rPr>
        <w:t>ی</w:t>
      </w:r>
      <w:r w:rsidRPr="00DE1126">
        <w:rPr>
          <w:rtl/>
        </w:rPr>
        <w:t>ده است که بدون قرار پ</w:t>
      </w:r>
      <w:r w:rsidR="00741AA8" w:rsidRPr="00DE1126">
        <w:rPr>
          <w:rtl/>
        </w:rPr>
        <w:t>ی</w:t>
      </w:r>
      <w:r w:rsidRPr="00DE1126">
        <w:rPr>
          <w:rtl/>
        </w:rPr>
        <w:t>ش</w:t>
      </w:r>
      <w:r w:rsidR="00741AA8" w:rsidRPr="00DE1126">
        <w:rPr>
          <w:rtl/>
        </w:rPr>
        <w:t>ی</w:t>
      </w:r>
      <w:r w:rsidRPr="00DE1126">
        <w:rPr>
          <w:rtl/>
        </w:rPr>
        <w:t>ن در مکه به حضور آن حضرت م</w:t>
      </w:r>
      <w:r w:rsidR="00741AA8" w:rsidRPr="00DE1126">
        <w:rPr>
          <w:rtl/>
        </w:rPr>
        <w:t>ی</w:t>
      </w:r>
      <w:r w:rsidR="00506612">
        <w:t>‌</w:t>
      </w:r>
      <w:r w:rsidRPr="00DE1126">
        <w:rPr>
          <w:rtl/>
        </w:rPr>
        <w:t>رسد.»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/377 از عبد العظ</w:t>
      </w:r>
      <w:r w:rsidR="00741AA8" w:rsidRPr="00DE1126">
        <w:rPr>
          <w:rtl/>
        </w:rPr>
        <w:t>ی</w:t>
      </w:r>
      <w:r w:rsidRPr="00DE1126">
        <w:rPr>
          <w:rtl/>
        </w:rPr>
        <w:t>م حسن</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«به امام جواد عل</w:t>
      </w:r>
      <w:r w:rsidR="00741AA8" w:rsidRPr="00DE1126">
        <w:rPr>
          <w:rtl/>
        </w:rPr>
        <w:t>ی</w:t>
      </w:r>
      <w:r w:rsidRPr="00DE1126">
        <w:rPr>
          <w:rtl/>
        </w:rPr>
        <w:t>ه السلام</w:t>
      </w:r>
      <w:r w:rsidR="00E67179" w:rsidRPr="00DE1126">
        <w:rPr>
          <w:rtl/>
        </w:rPr>
        <w:t xml:space="preserve"> </w:t>
      </w:r>
      <w:r w:rsidRPr="00DE1126">
        <w:rPr>
          <w:rtl/>
        </w:rPr>
        <w:t>گفتم: ام</w:t>
      </w:r>
      <w:r w:rsidR="00741AA8" w:rsidRPr="00DE1126">
        <w:rPr>
          <w:rtl/>
        </w:rPr>
        <w:t>ی</w:t>
      </w:r>
      <w:r w:rsidRPr="00DE1126">
        <w:rPr>
          <w:rtl/>
        </w:rPr>
        <w:t>د آن دارم که شما قائم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باش</w:t>
      </w:r>
      <w:r w:rsidR="00741AA8" w:rsidRPr="00DE1126">
        <w:rPr>
          <w:rtl/>
        </w:rPr>
        <w:t>ی</w:t>
      </w:r>
      <w:r w:rsidRPr="00DE1126">
        <w:rPr>
          <w:rtl/>
        </w:rPr>
        <w:t>د، همو که زم</w:t>
      </w:r>
      <w:r w:rsidR="00741AA8" w:rsidRPr="00DE1126">
        <w:rPr>
          <w:rtl/>
        </w:rPr>
        <w:t>ی</w:t>
      </w:r>
      <w:r w:rsidRPr="00DE1126">
        <w:rPr>
          <w:rtl/>
        </w:rPr>
        <w:t>ن را همان سان که از ستم و ظلم آکنده شده از عدل و داد پر خواهد ساخت، ا</w:t>
      </w:r>
      <w:r w:rsidR="00741AA8" w:rsidRPr="00DE1126">
        <w:rPr>
          <w:rtl/>
        </w:rPr>
        <w:t>ی</w:t>
      </w:r>
      <w:r w:rsidRPr="00DE1126">
        <w:rPr>
          <w:rtl/>
        </w:rPr>
        <w:t>شان فرمودند: ا</w:t>
      </w:r>
      <w:r w:rsidR="00741AA8" w:rsidRPr="00DE1126">
        <w:rPr>
          <w:rtl/>
        </w:rPr>
        <w:t>ی</w:t>
      </w:r>
      <w:r w:rsidRPr="00DE1126">
        <w:rPr>
          <w:rtl/>
        </w:rPr>
        <w:t xml:space="preserve"> ابو القاسم</w:t>
      </w:r>
      <w:r w:rsidR="00506612">
        <w:t>‌</w:t>
      </w:r>
      <w:r w:rsidRPr="00DE1126">
        <w:rPr>
          <w:rtl/>
        </w:rPr>
        <w:t>! هر</w:t>
      </w:r>
      <w:r w:rsidR="00741AA8" w:rsidRPr="00DE1126">
        <w:rPr>
          <w:rtl/>
        </w:rPr>
        <w:t>ی</w:t>
      </w:r>
      <w:r w:rsidRPr="00DE1126">
        <w:rPr>
          <w:rtl/>
        </w:rPr>
        <w:t>ک از ما فرمان خداوند عز</w:t>
      </w:r>
      <w:r w:rsidR="00741AA8" w:rsidRPr="00DE1126">
        <w:rPr>
          <w:rtl/>
        </w:rPr>
        <w:t>ی</w:t>
      </w:r>
      <w:r w:rsidRPr="00DE1126">
        <w:rPr>
          <w:rtl/>
        </w:rPr>
        <w:t>ز و جل</w:t>
      </w:r>
      <w:r w:rsidR="00741AA8" w:rsidRPr="00DE1126">
        <w:rPr>
          <w:rtl/>
        </w:rPr>
        <w:t>ی</w:t>
      </w:r>
      <w:r w:rsidRPr="00DE1126">
        <w:rPr>
          <w:rtl/>
        </w:rPr>
        <w:t>ل را برپا م</w:t>
      </w:r>
      <w:r w:rsidR="00741AA8" w:rsidRPr="00DE1126">
        <w:rPr>
          <w:rtl/>
        </w:rPr>
        <w:t>ی</w:t>
      </w:r>
      <w:r w:rsidR="00506612">
        <w:t>‌</w:t>
      </w:r>
      <w:r w:rsidRPr="00DE1126">
        <w:rPr>
          <w:rtl/>
        </w:rPr>
        <w:t>دارد و به د</w:t>
      </w:r>
      <w:r w:rsidR="00741AA8" w:rsidRPr="00DE1126">
        <w:rPr>
          <w:rtl/>
        </w:rPr>
        <w:t>ی</w:t>
      </w:r>
      <w:r w:rsidRPr="00DE1126">
        <w:rPr>
          <w:rtl/>
        </w:rPr>
        <w:t>ن او راهنما</w:t>
      </w:r>
      <w:r w:rsidR="00741AA8" w:rsidRPr="00DE1126">
        <w:rPr>
          <w:rtl/>
        </w:rPr>
        <w:t>یی</w:t>
      </w:r>
      <w:r w:rsidRPr="00DE1126">
        <w:rPr>
          <w:rtl/>
        </w:rPr>
        <w:t xml:space="preserve"> م</w:t>
      </w:r>
      <w:r w:rsidR="00741AA8" w:rsidRPr="00DE1126">
        <w:rPr>
          <w:rtl/>
        </w:rPr>
        <w:t>ی</w:t>
      </w:r>
      <w:r w:rsidR="00506612">
        <w:t>‌</w:t>
      </w:r>
      <w:r w:rsidRPr="00DE1126">
        <w:rPr>
          <w:rtl/>
        </w:rPr>
        <w:t>کند، ل</w:t>
      </w:r>
      <w:r w:rsidR="00741AA8" w:rsidRPr="00DE1126">
        <w:rPr>
          <w:rtl/>
        </w:rPr>
        <w:t>ی</w:t>
      </w:r>
      <w:r w:rsidRPr="00DE1126">
        <w:rPr>
          <w:rtl/>
        </w:rPr>
        <w:t>کن آن قائم</w:t>
      </w:r>
      <w:r w:rsidR="00741AA8" w:rsidRPr="00DE1126">
        <w:rPr>
          <w:rtl/>
        </w:rPr>
        <w:t>ی</w:t>
      </w:r>
      <w:r w:rsidRPr="00DE1126">
        <w:rPr>
          <w:rtl/>
        </w:rPr>
        <w:t xml:space="preserve"> که خداوند عزوجل به دست او زم</w:t>
      </w:r>
      <w:r w:rsidR="00741AA8" w:rsidRPr="00DE1126">
        <w:rPr>
          <w:rtl/>
        </w:rPr>
        <w:t>ی</w:t>
      </w:r>
      <w:r w:rsidRPr="00DE1126">
        <w:rPr>
          <w:rtl/>
        </w:rPr>
        <w:t>ن را از اهل کفر و انکار پاک و از داد و عدل خواهد آکند، کس</w:t>
      </w:r>
      <w:r w:rsidR="00741AA8" w:rsidRPr="00DE1126">
        <w:rPr>
          <w:rtl/>
        </w:rPr>
        <w:t>ی</w:t>
      </w:r>
      <w:r w:rsidRPr="00DE1126">
        <w:rPr>
          <w:rtl/>
        </w:rPr>
        <w:t xml:space="preserve"> است که ولادتش بر مردم مخف</w:t>
      </w:r>
      <w:r w:rsidR="00741AA8" w:rsidRPr="00DE1126">
        <w:rPr>
          <w:rtl/>
        </w:rPr>
        <w:t>ی</w:t>
      </w:r>
      <w:r w:rsidRPr="00DE1126">
        <w:rPr>
          <w:rtl/>
        </w:rPr>
        <w:t xml:space="preserve"> خواهد بود و خود ن</w:t>
      </w:r>
      <w:r w:rsidR="00741AA8" w:rsidRPr="00DE1126">
        <w:rPr>
          <w:rtl/>
        </w:rPr>
        <w:t>ی</w:t>
      </w:r>
      <w:r w:rsidRPr="00DE1126">
        <w:rPr>
          <w:rtl/>
        </w:rPr>
        <w:t>ز غ</w:t>
      </w:r>
      <w:r w:rsidR="00741AA8" w:rsidRPr="00DE1126">
        <w:rPr>
          <w:rtl/>
        </w:rPr>
        <w:t>ی</w:t>
      </w:r>
      <w:r w:rsidRPr="00DE1126">
        <w:rPr>
          <w:rtl/>
        </w:rPr>
        <w:t>بت خواهد نمود و بردن نام و</w:t>
      </w:r>
      <w:r w:rsidR="00741AA8" w:rsidRPr="00DE1126">
        <w:rPr>
          <w:rtl/>
        </w:rPr>
        <w:t>ی</w:t>
      </w:r>
      <w:r w:rsidRPr="00DE1126">
        <w:rPr>
          <w:rtl/>
        </w:rPr>
        <w:t xml:space="preserve"> بر آنان حرام است. او همنام و کن</w:t>
      </w:r>
      <w:r w:rsidR="00741AA8" w:rsidRPr="00DE1126">
        <w:rPr>
          <w:rtl/>
        </w:rPr>
        <w:t>ی</w:t>
      </w:r>
      <w:r w:rsidRPr="00DE1126">
        <w:rPr>
          <w:rtl/>
        </w:rPr>
        <w:t>ه</w:t>
      </w:r>
      <w:r w:rsidR="00506612">
        <w:t>‌</w:t>
      </w:r>
      <w:r w:rsidR="00741AA8" w:rsidRPr="00DE1126">
        <w:rPr>
          <w:rtl/>
        </w:rPr>
        <w:t>ی</w:t>
      </w:r>
      <w:r w:rsidRPr="00DE1126">
        <w:rPr>
          <w:rtl/>
        </w:rPr>
        <w:t xml:space="preserve">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زم</w:t>
      </w:r>
      <w:r w:rsidR="00741AA8" w:rsidRPr="00DE1126">
        <w:rPr>
          <w:rtl/>
        </w:rPr>
        <w:t>ی</w:t>
      </w:r>
      <w:r w:rsidRPr="00DE1126">
        <w:rPr>
          <w:rtl/>
        </w:rPr>
        <w:t>ن برا</w:t>
      </w:r>
      <w:r w:rsidR="00741AA8" w:rsidRPr="00DE1126">
        <w:rPr>
          <w:rtl/>
        </w:rPr>
        <w:t>ی</w:t>
      </w:r>
      <w:r w:rsidRPr="00DE1126">
        <w:rPr>
          <w:rtl/>
        </w:rPr>
        <w:t>ش درنورد</w:t>
      </w:r>
      <w:r w:rsidR="00741AA8" w:rsidRPr="00DE1126">
        <w:rPr>
          <w:rtl/>
        </w:rPr>
        <w:t>ی</w:t>
      </w:r>
      <w:r w:rsidRPr="00DE1126">
        <w:rPr>
          <w:rtl/>
        </w:rPr>
        <w:t>ده، و هر سخت</w:t>
      </w:r>
      <w:r w:rsidR="00741AA8" w:rsidRPr="00DE1126">
        <w:rPr>
          <w:rtl/>
        </w:rPr>
        <w:t>ی</w:t>
      </w:r>
      <w:r w:rsidRPr="00DE1126">
        <w:rPr>
          <w:rtl/>
        </w:rPr>
        <w:t xml:space="preserve"> آسان م</w:t>
      </w:r>
      <w:r w:rsidR="00741AA8" w:rsidRPr="00DE1126">
        <w:rPr>
          <w:rtl/>
        </w:rPr>
        <w:t>ی</w:t>
      </w:r>
      <w:r w:rsidR="00506612">
        <w:t>‌</w:t>
      </w:r>
      <w:r w:rsidRPr="00DE1126">
        <w:rPr>
          <w:rtl/>
        </w:rPr>
        <w:t>شود. به تعداد اهل بدر</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س</w:t>
      </w:r>
      <w:r w:rsidR="00741AA8" w:rsidRPr="00DE1126">
        <w:rPr>
          <w:rtl/>
        </w:rPr>
        <w:t>ی</w:t>
      </w:r>
      <w:r w:rsidRPr="00DE1126">
        <w:rPr>
          <w:rtl/>
        </w:rPr>
        <w:t>صد و س</w:t>
      </w:r>
      <w:r w:rsidR="00741AA8" w:rsidRPr="00DE1126">
        <w:rPr>
          <w:rtl/>
        </w:rPr>
        <w:t>ی</w:t>
      </w:r>
      <w:r w:rsidRPr="00DE1126">
        <w:rPr>
          <w:rtl/>
        </w:rPr>
        <w:t>زده نفر</w:t>
      </w:r>
      <w:r w:rsidR="00864F14" w:rsidRPr="00DE1126">
        <w:rPr>
          <w:rtl/>
        </w:rPr>
        <w:t xml:space="preserve"> - </w:t>
      </w:r>
      <w:r w:rsidRPr="00DE1126">
        <w:rPr>
          <w:rtl/>
        </w:rPr>
        <w:t xml:space="preserve">از </w:t>
      </w:r>
      <w:r w:rsidR="00741AA8" w:rsidRPr="00DE1126">
        <w:rPr>
          <w:rtl/>
        </w:rPr>
        <w:t>ی</w:t>
      </w:r>
      <w:r w:rsidRPr="00DE1126">
        <w:rPr>
          <w:rtl/>
        </w:rPr>
        <w:t>اران او از اقص</w:t>
      </w:r>
      <w:r w:rsidR="00741AA8" w:rsidRPr="00DE1126">
        <w:rPr>
          <w:rtl/>
        </w:rPr>
        <w:t>ی</w:t>
      </w:r>
      <w:r w:rsidRPr="00DE1126">
        <w:rPr>
          <w:rtl/>
        </w:rPr>
        <w:t xml:space="preserve"> نقاط زم</w:t>
      </w:r>
      <w:r w:rsidR="00741AA8" w:rsidRPr="00DE1126">
        <w:rPr>
          <w:rtl/>
        </w:rPr>
        <w:t>ی</w:t>
      </w:r>
      <w:r w:rsidRPr="00DE1126">
        <w:rPr>
          <w:rtl/>
        </w:rPr>
        <w:t>ن گرد م</w:t>
      </w:r>
      <w:r w:rsidR="00741AA8" w:rsidRPr="00DE1126">
        <w:rPr>
          <w:rtl/>
        </w:rPr>
        <w:t>ی</w:t>
      </w:r>
      <w:r w:rsidR="00506612">
        <w:t>‌</w:t>
      </w:r>
      <w:r w:rsidRPr="00DE1126">
        <w:rPr>
          <w:rtl/>
        </w:rPr>
        <w:t>آ</w:t>
      </w:r>
      <w:r w:rsidR="00741AA8" w:rsidRPr="00DE1126">
        <w:rPr>
          <w:rtl/>
        </w:rPr>
        <w:t>ی</w:t>
      </w:r>
      <w:r w:rsidRPr="00DE1126">
        <w:rPr>
          <w:rtl/>
        </w:rPr>
        <w:t>ند و ا</w:t>
      </w:r>
      <w:r w:rsidR="00741AA8" w:rsidRPr="00DE1126">
        <w:rPr>
          <w:rtl/>
        </w:rPr>
        <w:t>ی</w:t>
      </w:r>
      <w:r w:rsidRPr="00DE1126">
        <w:rPr>
          <w:rtl/>
        </w:rPr>
        <w:t>ن سخن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است: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 إِنَّ اللهَ عَلَ</w:t>
      </w:r>
      <w:r w:rsidR="009F5C93" w:rsidRPr="00DE1126">
        <w:rPr>
          <w:rtl/>
        </w:rPr>
        <w:t>ی</w:t>
      </w:r>
      <w:r w:rsidRPr="00DE1126">
        <w:rPr>
          <w:rtl/>
        </w:rPr>
        <w:t xml:space="preserve"> </w:t>
      </w:r>
      <w:r w:rsidR="001B3869" w:rsidRPr="00DE1126">
        <w:rPr>
          <w:rtl/>
        </w:rPr>
        <w:t>ک</w:t>
      </w:r>
      <w:r w:rsidRPr="00DE1126">
        <w:rPr>
          <w:rtl/>
        </w:rPr>
        <w:t>لِّ شَئٍْ قَدِ</w:t>
      </w:r>
      <w:r w:rsidR="000E2F20" w:rsidRPr="00DE1126">
        <w:rPr>
          <w:rtl/>
        </w:rPr>
        <w:t>ی</w:t>
      </w:r>
      <w:r w:rsidRPr="00DE1126">
        <w:rPr>
          <w:rtl/>
        </w:rPr>
        <w:t>رٌ، چون ا</w:t>
      </w:r>
      <w:r w:rsidR="00741AA8" w:rsidRPr="00DE1126">
        <w:rPr>
          <w:rtl/>
        </w:rPr>
        <w:t>ی</w:t>
      </w:r>
      <w:r w:rsidRPr="00DE1126">
        <w:rPr>
          <w:rtl/>
        </w:rPr>
        <w:t>ن تعداد از اهل اخلاص جمع شوند خداوند امر او را آشکار خواهد ساخت، و آن هنگام که ده هزار مرد، کامل شوند به اذن خدا</w:t>
      </w:r>
      <w:r w:rsidR="00741AA8" w:rsidRPr="00DE1126">
        <w:rPr>
          <w:rtl/>
        </w:rPr>
        <w:t>ی</w:t>
      </w:r>
      <w:r w:rsidRPr="00DE1126">
        <w:rPr>
          <w:rtl/>
        </w:rPr>
        <w:t xml:space="preserve"> عزوجل ق</w:t>
      </w:r>
      <w:r w:rsidR="00741AA8" w:rsidRPr="00DE1126">
        <w:rPr>
          <w:rtl/>
        </w:rPr>
        <w:t>ی</w:t>
      </w:r>
      <w:r w:rsidRPr="00DE1126">
        <w:rPr>
          <w:rtl/>
        </w:rPr>
        <w:t>ام م</w:t>
      </w:r>
      <w:r w:rsidR="00741AA8" w:rsidRPr="00DE1126">
        <w:rPr>
          <w:rtl/>
        </w:rPr>
        <w:t>ی</w:t>
      </w:r>
      <w:r w:rsidR="00506612">
        <w:t>‌</w:t>
      </w:r>
      <w:r w:rsidRPr="00DE1126">
        <w:rPr>
          <w:rtl/>
        </w:rPr>
        <w:t>کند و دشمنان خدا را چنان م</w:t>
      </w:r>
      <w:r w:rsidR="00741AA8" w:rsidRPr="00DE1126">
        <w:rPr>
          <w:rtl/>
        </w:rPr>
        <w:t>ی</w:t>
      </w:r>
      <w:r w:rsidR="00506612">
        <w:t>‌</w:t>
      </w:r>
      <w:r w:rsidRPr="00DE1126">
        <w:rPr>
          <w:rtl/>
        </w:rPr>
        <w:t>کشد تا او راض</w:t>
      </w:r>
      <w:r w:rsidR="00741AA8" w:rsidRPr="00DE1126">
        <w:rPr>
          <w:rtl/>
        </w:rPr>
        <w:t>ی</w:t>
      </w:r>
      <w:r w:rsidRPr="00DE1126">
        <w:rPr>
          <w:rtl/>
        </w:rPr>
        <w:t xml:space="preserve"> شود.</w:t>
      </w:r>
    </w:p>
    <w:p w:rsidR="001E12DE" w:rsidRPr="00DE1126" w:rsidRDefault="001E12DE" w:rsidP="000E2F20">
      <w:pPr>
        <w:bidi/>
        <w:jc w:val="both"/>
        <w:rPr>
          <w:rtl/>
        </w:rPr>
      </w:pPr>
      <w:r w:rsidRPr="00DE1126">
        <w:rPr>
          <w:rtl/>
        </w:rPr>
        <w:t>عبد العظ</w:t>
      </w:r>
      <w:r w:rsidR="00741AA8" w:rsidRPr="00DE1126">
        <w:rPr>
          <w:rtl/>
        </w:rPr>
        <w:t>ی</w:t>
      </w:r>
      <w:r w:rsidRPr="00DE1126">
        <w:rPr>
          <w:rtl/>
        </w:rPr>
        <w:t>م گفت: آقا</w:t>
      </w:r>
      <w:r w:rsidR="00741AA8" w:rsidRPr="00DE1126">
        <w:rPr>
          <w:rtl/>
        </w:rPr>
        <w:t>ی</w:t>
      </w:r>
      <w:r w:rsidRPr="00DE1126">
        <w:rPr>
          <w:rtl/>
        </w:rPr>
        <w:t xml:space="preserve"> من</w:t>
      </w:r>
      <w:r w:rsidR="00506612">
        <w:t>‌</w:t>
      </w:r>
      <w:r w:rsidRPr="00DE1126">
        <w:rPr>
          <w:rtl/>
        </w:rPr>
        <w:t>! چگونه م</w:t>
      </w:r>
      <w:r w:rsidR="00741AA8" w:rsidRPr="00DE1126">
        <w:rPr>
          <w:rtl/>
        </w:rPr>
        <w:t>ی</w:t>
      </w:r>
      <w:r w:rsidR="00506612">
        <w:t>‌</w:t>
      </w:r>
      <w:r w:rsidRPr="00DE1126">
        <w:rPr>
          <w:rtl/>
        </w:rPr>
        <w:t>داند که خدا راض</w:t>
      </w:r>
      <w:r w:rsidR="00741AA8" w:rsidRPr="00DE1126">
        <w:rPr>
          <w:rtl/>
        </w:rPr>
        <w:t>ی</w:t>
      </w:r>
      <w:r w:rsidRPr="00DE1126">
        <w:rPr>
          <w:rtl/>
        </w:rPr>
        <w:t xml:space="preserve"> شد؟ فرمودند: رحمت را در قلب او م</w:t>
      </w:r>
      <w:r w:rsidR="00741AA8" w:rsidRPr="00DE1126">
        <w:rPr>
          <w:rtl/>
        </w:rPr>
        <w:t>ی</w:t>
      </w:r>
      <w:r w:rsidR="00506612">
        <w:t>‌</w:t>
      </w:r>
      <w:r w:rsidRPr="00DE1126">
        <w:rPr>
          <w:rtl/>
        </w:rPr>
        <w:t>افکند. او وقت</w:t>
      </w:r>
      <w:r w:rsidR="00741AA8" w:rsidRPr="00DE1126">
        <w:rPr>
          <w:rtl/>
        </w:rPr>
        <w:t>ی</w:t>
      </w:r>
      <w:r w:rsidRPr="00DE1126">
        <w:rPr>
          <w:rtl/>
        </w:rPr>
        <w:t xml:space="preserve"> وارد مد</w:t>
      </w:r>
      <w:r w:rsidR="00741AA8" w:rsidRPr="00DE1126">
        <w:rPr>
          <w:rtl/>
        </w:rPr>
        <w:t>ی</w:t>
      </w:r>
      <w:r w:rsidRPr="00DE1126">
        <w:rPr>
          <w:rtl/>
        </w:rPr>
        <w:t>نه شود لات و عز</w:t>
      </w:r>
      <w:r w:rsidR="00741AA8" w:rsidRPr="00DE1126">
        <w:rPr>
          <w:rtl/>
        </w:rPr>
        <w:t>ی</w:t>
      </w:r>
      <w:r w:rsidRPr="00DE1126">
        <w:rPr>
          <w:rtl/>
        </w:rPr>
        <w:t xml:space="preserve"> را ب</w:t>
      </w:r>
      <w:r w:rsidR="00741AA8" w:rsidRPr="00DE1126">
        <w:rPr>
          <w:rtl/>
        </w:rPr>
        <w:t>ی</w:t>
      </w:r>
      <w:r w:rsidRPr="00DE1126">
        <w:rPr>
          <w:rtl/>
        </w:rPr>
        <w:t>رون و به آتش خواهد کش</w:t>
      </w:r>
      <w:r w:rsidR="00741AA8" w:rsidRPr="00DE1126">
        <w:rPr>
          <w:rtl/>
        </w:rPr>
        <w:t>ی</w:t>
      </w:r>
      <w:r w:rsidRPr="00DE1126">
        <w:rPr>
          <w:rtl/>
        </w:rPr>
        <w:t>د.»</w:t>
      </w:r>
    </w:p>
    <w:p w:rsidR="001E12DE" w:rsidRPr="00DE1126" w:rsidRDefault="001E12DE" w:rsidP="000E2F20">
      <w:pPr>
        <w:bidi/>
        <w:jc w:val="both"/>
        <w:rPr>
          <w:rtl/>
        </w:rPr>
      </w:pPr>
      <w:r w:rsidRPr="00DE1126">
        <w:rPr>
          <w:rtl/>
        </w:rPr>
        <w:t>مختصر تار</w:t>
      </w:r>
      <w:r w:rsidR="00741AA8" w:rsidRPr="00DE1126">
        <w:rPr>
          <w:rtl/>
        </w:rPr>
        <w:t>ی</w:t>
      </w:r>
      <w:r w:rsidRPr="00DE1126">
        <w:rPr>
          <w:rtl/>
        </w:rPr>
        <w:t>خ دمشق 1 /114 از حضرت عل</w:t>
      </w:r>
      <w:r w:rsidR="00741AA8" w:rsidRPr="00DE1126">
        <w:rPr>
          <w:rtl/>
        </w:rPr>
        <w:t>ی</w:t>
      </w:r>
      <w:r w:rsidRPr="00DE1126">
        <w:rPr>
          <w:rtl/>
        </w:rPr>
        <w:t xml:space="preserve"> عل</w:t>
      </w:r>
      <w:r w:rsidR="00741AA8" w:rsidRPr="00DE1126">
        <w:rPr>
          <w:rtl/>
        </w:rPr>
        <w:t>ی</w:t>
      </w:r>
      <w:r w:rsidRPr="00DE1126">
        <w:rPr>
          <w:rtl/>
        </w:rPr>
        <w:t>ه السلام : «چون قائم آل محمد ق</w:t>
      </w:r>
      <w:r w:rsidR="00741AA8" w:rsidRPr="00DE1126">
        <w:rPr>
          <w:rtl/>
        </w:rPr>
        <w:t>ی</w:t>
      </w:r>
      <w:r w:rsidRPr="00DE1126">
        <w:rPr>
          <w:rtl/>
        </w:rPr>
        <w:t>ام کند، خداوند برا</w:t>
      </w:r>
      <w:r w:rsidR="00741AA8" w:rsidRPr="00DE1126">
        <w:rPr>
          <w:rtl/>
        </w:rPr>
        <w:t>ی</w:t>
      </w:r>
      <w:r w:rsidRPr="00DE1126">
        <w:rPr>
          <w:rtl/>
        </w:rPr>
        <w:t xml:space="preserve"> او [ </w:t>
      </w:r>
      <w:r w:rsidR="00741AA8" w:rsidRPr="00DE1126">
        <w:rPr>
          <w:rtl/>
        </w:rPr>
        <w:t>ی</w:t>
      </w:r>
      <w:r w:rsidRPr="00DE1126">
        <w:rPr>
          <w:rtl/>
        </w:rPr>
        <w:t>ارانش از ] اهل مشرق و مغرب را گرد خواهد آورد و آنان بسان پاره</w:t>
      </w:r>
      <w:r w:rsidR="00506612">
        <w:t>‌</w:t>
      </w:r>
      <w:r w:rsidRPr="00DE1126">
        <w:rPr>
          <w:rtl/>
        </w:rPr>
        <w:t>ها</w:t>
      </w:r>
      <w:r w:rsidR="00741AA8" w:rsidRPr="00DE1126">
        <w:rPr>
          <w:rtl/>
        </w:rPr>
        <w:t>ی</w:t>
      </w:r>
      <w:r w:rsidRPr="00DE1126">
        <w:rPr>
          <w:rtl/>
        </w:rPr>
        <w:t xml:space="preserve"> [ پراکنده</w:t>
      </w:r>
      <w:r w:rsidR="00506612">
        <w:t>‌</w:t>
      </w:r>
      <w:r w:rsidR="00741AA8" w:rsidRPr="00DE1126">
        <w:rPr>
          <w:rtl/>
        </w:rPr>
        <w:t>ی</w:t>
      </w:r>
      <w:r w:rsidRPr="00DE1126">
        <w:rPr>
          <w:rtl/>
        </w:rPr>
        <w:t> ] ابر پا</w:t>
      </w:r>
      <w:r w:rsidR="00741AA8" w:rsidRPr="00DE1126">
        <w:rPr>
          <w:rtl/>
        </w:rPr>
        <w:t>یی</w:t>
      </w:r>
      <w:r w:rsidRPr="00DE1126">
        <w:rPr>
          <w:rtl/>
        </w:rPr>
        <w:t>ز</w:t>
      </w:r>
      <w:r w:rsidR="00741AA8" w:rsidRPr="00DE1126">
        <w:rPr>
          <w:rtl/>
        </w:rPr>
        <w:t>ی</w:t>
      </w:r>
      <w:r w:rsidRPr="00DE1126">
        <w:rPr>
          <w:rtl/>
        </w:rPr>
        <w:t xml:space="preserve"> گرد خواهند آمد، اما رف</w:t>
      </w:r>
      <w:r w:rsidR="00741AA8" w:rsidRPr="00DE1126">
        <w:rPr>
          <w:rtl/>
        </w:rPr>
        <w:t>ی</w:t>
      </w:r>
      <w:r w:rsidRPr="00DE1126">
        <w:rPr>
          <w:rtl/>
        </w:rPr>
        <w:t>قان از اهال</w:t>
      </w:r>
      <w:r w:rsidR="00741AA8" w:rsidRPr="00DE1126">
        <w:rPr>
          <w:rtl/>
        </w:rPr>
        <w:t>ی</w:t>
      </w:r>
      <w:r w:rsidRPr="00DE1126">
        <w:rPr>
          <w:rtl/>
        </w:rPr>
        <w:t xml:space="preserve"> کوفه</w:t>
      </w:r>
      <w:r w:rsidR="00506612">
        <w:t>‌</w:t>
      </w:r>
      <w:r w:rsidRPr="00DE1126">
        <w:rPr>
          <w:rtl/>
        </w:rPr>
        <w:t>اند و ابدال از اهل شام.»</w:t>
      </w:r>
      <w:r w:rsidRPr="00DE1126">
        <w:rPr>
          <w:rtl/>
        </w:rPr>
        <w:footnoteReference w:id="495"/>
      </w:r>
    </w:p>
    <w:p w:rsidR="001E12DE" w:rsidRPr="00DE1126" w:rsidRDefault="001E12DE" w:rsidP="000E2F20">
      <w:pPr>
        <w:bidi/>
        <w:jc w:val="both"/>
        <w:rPr>
          <w:rtl/>
        </w:rPr>
      </w:pPr>
      <w:r w:rsidRPr="00DE1126">
        <w:rPr>
          <w:rtl/>
        </w:rPr>
        <w:t>الفتن 1 /390 از ت</w:t>
      </w:r>
      <w:r w:rsidR="00741AA8" w:rsidRPr="00DE1126">
        <w:rPr>
          <w:rtl/>
        </w:rPr>
        <w:t>ی</w:t>
      </w:r>
      <w:r w:rsidRPr="00DE1126">
        <w:rPr>
          <w:rtl/>
        </w:rPr>
        <w:t>م</w:t>
      </w:r>
      <w:r w:rsidR="00741AA8" w:rsidRPr="00DE1126">
        <w:rPr>
          <w:rtl/>
        </w:rPr>
        <w:t>ی</w:t>
      </w:r>
      <w:r w:rsidRPr="00DE1126">
        <w:rPr>
          <w:rtl/>
        </w:rPr>
        <w:t xml:space="preserve"> از آن حضرت: «د</w:t>
      </w:r>
      <w:r w:rsidR="00741AA8" w:rsidRPr="00DE1126">
        <w:rPr>
          <w:rtl/>
        </w:rPr>
        <w:t>ی</w:t>
      </w:r>
      <w:r w:rsidRPr="00DE1126">
        <w:rPr>
          <w:rtl/>
        </w:rPr>
        <w:t>ن چنان متروک م</w:t>
      </w:r>
      <w:r w:rsidR="00741AA8" w:rsidRPr="00DE1126">
        <w:rPr>
          <w:rtl/>
        </w:rPr>
        <w:t>ی</w:t>
      </w:r>
      <w:r w:rsidR="00506612">
        <w:t>‌</w:t>
      </w:r>
      <w:r w:rsidRPr="00DE1126">
        <w:rPr>
          <w:rtl/>
        </w:rPr>
        <w:t>شود که کس</w:t>
      </w:r>
      <w:r w:rsidR="00741AA8" w:rsidRPr="00DE1126">
        <w:rPr>
          <w:rtl/>
        </w:rPr>
        <w:t>ی</w:t>
      </w:r>
      <w:r w:rsidRPr="00DE1126">
        <w:rPr>
          <w:rtl/>
        </w:rPr>
        <w:t xml:space="preserve"> لا إله إلا الله نگو</w:t>
      </w:r>
      <w:r w:rsidR="00741AA8" w:rsidRPr="00DE1126">
        <w:rPr>
          <w:rtl/>
        </w:rPr>
        <w:t>ی</w:t>
      </w:r>
      <w:r w:rsidRPr="00DE1126">
        <w:rPr>
          <w:rtl/>
        </w:rPr>
        <w:t>د،</w:t>
      </w:r>
      <w:r w:rsidR="00864F14" w:rsidRPr="00DE1126">
        <w:rPr>
          <w:rtl/>
        </w:rPr>
        <w:t xml:space="preserve"> - </w:t>
      </w:r>
      <w:r w:rsidRPr="00DE1126">
        <w:rPr>
          <w:rtl/>
        </w:rPr>
        <w:t>برخ</w:t>
      </w:r>
      <w:r w:rsidR="00741AA8" w:rsidRPr="00DE1126">
        <w:rPr>
          <w:rtl/>
        </w:rPr>
        <w:t>ی</w:t>
      </w:r>
      <w:r w:rsidRPr="00DE1126">
        <w:rPr>
          <w:rtl/>
        </w:rPr>
        <w:t xml:space="preserve"> راو</w:t>
      </w:r>
      <w:r w:rsidR="00741AA8" w:rsidRPr="00DE1126">
        <w:rPr>
          <w:rtl/>
        </w:rPr>
        <w:t>ی</w:t>
      </w:r>
      <w:r w:rsidRPr="00DE1126">
        <w:rPr>
          <w:rtl/>
        </w:rPr>
        <w:t>ان گو</w:t>
      </w:r>
      <w:r w:rsidR="00741AA8" w:rsidRPr="00DE1126">
        <w:rPr>
          <w:rtl/>
        </w:rPr>
        <w:t>ی</w:t>
      </w:r>
      <w:r w:rsidRPr="00DE1126">
        <w:rPr>
          <w:rtl/>
        </w:rPr>
        <w:t>ند که حضرت فرمود: چنان که کس</w:t>
      </w:r>
      <w:r w:rsidR="00741AA8" w:rsidRPr="00DE1126">
        <w:rPr>
          <w:rtl/>
        </w:rPr>
        <w:t>ی</w:t>
      </w:r>
      <w:r w:rsidRPr="00DE1126">
        <w:rPr>
          <w:rtl/>
        </w:rPr>
        <w:t xml:space="preserve"> نام خدا را بر زبان نبرد </w:t>
      </w:r>
      <w:r w:rsidR="00864F14" w:rsidRPr="00DE1126">
        <w:rPr>
          <w:rtl/>
        </w:rPr>
        <w:t>-</w:t>
      </w:r>
      <w:r w:rsidRPr="00DE1126">
        <w:rPr>
          <w:rtl/>
        </w:rPr>
        <w:t>، ل</w:t>
      </w:r>
      <w:r w:rsidR="00741AA8" w:rsidRPr="00DE1126">
        <w:rPr>
          <w:rtl/>
        </w:rPr>
        <w:t>ی</w:t>
      </w:r>
      <w:r w:rsidRPr="00DE1126">
        <w:rPr>
          <w:rtl/>
        </w:rPr>
        <w:t>کن بزرگ د</w:t>
      </w:r>
      <w:r w:rsidR="00741AA8" w:rsidRPr="00DE1126">
        <w:rPr>
          <w:rtl/>
        </w:rPr>
        <w:t>ی</w:t>
      </w:r>
      <w:r w:rsidRPr="00DE1126">
        <w:rPr>
          <w:rtl/>
        </w:rPr>
        <w:t>ن بر حق استوار م</w:t>
      </w:r>
      <w:r w:rsidR="00741AA8" w:rsidRPr="00DE1126">
        <w:rPr>
          <w:rtl/>
        </w:rPr>
        <w:t>ی</w:t>
      </w:r>
      <w:r w:rsidR="00506612">
        <w:t>‌</w:t>
      </w:r>
      <w:r w:rsidRPr="00DE1126">
        <w:rPr>
          <w:rtl/>
        </w:rPr>
        <w:t>ماند، و آن هنگام خدا قوم</w:t>
      </w:r>
      <w:r w:rsidR="00741AA8" w:rsidRPr="00DE1126">
        <w:rPr>
          <w:rtl/>
        </w:rPr>
        <w:t>ی</w:t>
      </w:r>
      <w:r w:rsidRPr="00DE1126">
        <w:rPr>
          <w:rtl/>
        </w:rPr>
        <w:t xml:space="preserve"> را که به مانند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 پراکنده ] بودند</w:t>
      </w:r>
      <w:r w:rsidR="00864F14" w:rsidRPr="00DE1126">
        <w:rPr>
          <w:rtl/>
        </w:rPr>
        <w:t xml:space="preserve"> - </w:t>
      </w:r>
      <w:r w:rsidRPr="00DE1126">
        <w:rPr>
          <w:rtl/>
        </w:rPr>
        <w:t>و من نام ام</w:t>
      </w:r>
      <w:r w:rsidR="00741AA8" w:rsidRPr="00DE1126">
        <w:rPr>
          <w:rtl/>
        </w:rPr>
        <w:t>ی</w:t>
      </w:r>
      <w:r w:rsidRPr="00DE1126">
        <w:rPr>
          <w:rtl/>
        </w:rPr>
        <w:t>ر و محل توقّف مرکب</w:t>
      </w:r>
      <w:r w:rsidR="00506612">
        <w:t>‌</w:t>
      </w:r>
      <w:r w:rsidRPr="00DE1126">
        <w:rPr>
          <w:rtl/>
        </w:rPr>
        <w:t>ها</w:t>
      </w:r>
      <w:r w:rsidR="00741AA8" w:rsidRPr="00DE1126">
        <w:rPr>
          <w:rtl/>
        </w:rPr>
        <w:t>ی</w:t>
      </w:r>
      <w:r w:rsidRPr="00DE1126">
        <w:rPr>
          <w:rtl/>
        </w:rPr>
        <w:t>شان را م</w:t>
      </w:r>
      <w:r w:rsidR="00741AA8" w:rsidRPr="00DE1126">
        <w:rPr>
          <w:rtl/>
        </w:rPr>
        <w:t>ی</w:t>
      </w:r>
      <w:r w:rsidR="00506612">
        <w:t>‌</w:t>
      </w:r>
      <w:r w:rsidRPr="00DE1126">
        <w:rPr>
          <w:rtl/>
        </w:rPr>
        <w:t>دانم</w:t>
      </w:r>
      <w:r w:rsidR="00864F14" w:rsidRPr="00DE1126">
        <w:rPr>
          <w:rtl/>
        </w:rPr>
        <w:t xml:space="preserve"> - </w:t>
      </w:r>
      <w:r w:rsidRPr="00DE1126">
        <w:rPr>
          <w:rtl/>
        </w:rPr>
        <w:t>برم</w:t>
      </w:r>
      <w:r w:rsidR="00741AA8" w:rsidRPr="00DE1126">
        <w:rPr>
          <w:rtl/>
        </w:rPr>
        <w:t>ی</w:t>
      </w:r>
      <w:r w:rsidR="00506612">
        <w:t>‌</w:t>
      </w:r>
      <w:r w:rsidRPr="00DE1126">
        <w:rPr>
          <w:rtl/>
        </w:rPr>
        <w:t>انگ</w:t>
      </w:r>
      <w:r w:rsidR="00741AA8" w:rsidRPr="00DE1126">
        <w:rPr>
          <w:rtl/>
        </w:rPr>
        <w:t>ی</w:t>
      </w:r>
      <w:r w:rsidRPr="00DE1126">
        <w:rPr>
          <w:rtl/>
        </w:rPr>
        <w:t>زد.»</w:t>
      </w:r>
      <w:r w:rsidRPr="00DE1126">
        <w:rPr>
          <w:rtl/>
        </w:rPr>
        <w:footnoteReference w:id="496"/>
      </w:r>
    </w:p>
    <w:p w:rsidR="001E12DE" w:rsidRPr="00DE1126" w:rsidRDefault="001E12DE" w:rsidP="000E2F20">
      <w:pPr>
        <w:bidi/>
        <w:jc w:val="both"/>
        <w:rPr>
          <w:rtl/>
        </w:rPr>
      </w:pPr>
      <w:r w:rsidRPr="00DE1126">
        <w:rPr>
          <w:rtl/>
        </w:rPr>
        <w:t>ابن اب</w:t>
      </w:r>
      <w:r w:rsidR="00741AA8" w:rsidRPr="00DE1126">
        <w:rPr>
          <w:rtl/>
        </w:rPr>
        <w:t>ی</w:t>
      </w:r>
      <w:r w:rsidRPr="00DE1126">
        <w:rPr>
          <w:rtl/>
        </w:rPr>
        <w:t xml:space="preserve"> الحد</w:t>
      </w:r>
      <w:r w:rsidR="00741AA8" w:rsidRPr="00DE1126">
        <w:rPr>
          <w:rtl/>
        </w:rPr>
        <w:t>ی</w:t>
      </w:r>
      <w:r w:rsidRPr="00DE1126">
        <w:rPr>
          <w:rtl/>
        </w:rPr>
        <w:t>د در شرح نهج</w:t>
      </w:r>
      <w:r w:rsidR="00506612">
        <w:t>‌</w:t>
      </w:r>
      <w:r w:rsidRPr="00DE1126">
        <w:rPr>
          <w:rtl/>
        </w:rPr>
        <w:t>البلاغة 19 /104 پس از نقل روا</w:t>
      </w:r>
      <w:r w:rsidR="00741AA8" w:rsidRPr="00DE1126">
        <w:rPr>
          <w:rtl/>
        </w:rPr>
        <w:t>ی</w:t>
      </w:r>
      <w:r w:rsidRPr="00DE1126">
        <w:rPr>
          <w:rtl/>
        </w:rPr>
        <w:t>ت</w:t>
      </w:r>
      <w:r w:rsidR="00741AA8" w:rsidRPr="00DE1126">
        <w:rPr>
          <w:rtl/>
        </w:rPr>
        <w:t>ی</w:t>
      </w:r>
      <w:r w:rsidRPr="00DE1126">
        <w:rPr>
          <w:rtl/>
        </w:rPr>
        <w:t xml:space="preserve"> مشابه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نو</w:t>
      </w:r>
      <w:r w:rsidR="00741AA8" w:rsidRPr="00DE1126">
        <w:rPr>
          <w:rtl/>
        </w:rPr>
        <w:t>ی</w:t>
      </w:r>
      <w:r w:rsidRPr="00DE1126">
        <w:rPr>
          <w:rtl/>
        </w:rPr>
        <w:t>سد: «ا</w:t>
      </w:r>
      <w:r w:rsidR="00741AA8" w:rsidRPr="00DE1126">
        <w:rPr>
          <w:rtl/>
        </w:rPr>
        <w:t>ی</w:t>
      </w:r>
      <w:r w:rsidRPr="00DE1126">
        <w:rPr>
          <w:rtl/>
        </w:rPr>
        <w:t>ن خبر از پ</w:t>
      </w:r>
      <w:r w:rsidR="00741AA8" w:rsidRPr="00DE1126">
        <w:rPr>
          <w:rtl/>
        </w:rPr>
        <w:t>ی</w:t>
      </w:r>
      <w:r w:rsidRPr="00DE1126">
        <w:rPr>
          <w:rtl/>
        </w:rPr>
        <w:t>شگو</w:t>
      </w:r>
      <w:r w:rsidR="00741AA8" w:rsidRPr="00DE1126">
        <w:rPr>
          <w:rtl/>
        </w:rPr>
        <w:t>یی</w:t>
      </w:r>
      <w:r w:rsidR="00506612">
        <w:t>‌</w:t>
      </w:r>
      <w:r w:rsidRPr="00DE1126">
        <w:rPr>
          <w:rtl/>
        </w:rPr>
        <w:t>ها</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است، و در آن از مهد</w:t>
      </w:r>
      <w:r w:rsidR="00741AA8" w:rsidRPr="00DE1126">
        <w:rPr>
          <w:rtl/>
        </w:rPr>
        <w:t>ی</w:t>
      </w:r>
      <w:r w:rsidRPr="00DE1126">
        <w:rPr>
          <w:rtl/>
        </w:rPr>
        <w:t xml:space="preserve"> که به اعتقاد ما در آخرالزمان به وجود م</w:t>
      </w:r>
      <w:r w:rsidR="00741AA8" w:rsidRPr="00DE1126">
        <w:rPr>
          <w:rtl/>
        </w:rPr>
        <w:t>ی</w:t>
      </w:r>
      <w:r w:rsidR="00506612">
        <w:t>‌</w:t>
      </w:r>
      <w:r w:rsidRPr="00DE1126">
        <w:rPr>
          <w:rtl/>
        </w:rPr>
        <w:t>آ</w:t>
      </w:r>
      <w:r w:rsidR="00741AA8" w:rsidRPr="00DE1126">
        <w:rPr>
          <w:rtl/>
        </w:rPr>
        <w:t>ی</w:t>
      </w:r>
      <w:r w:rsidRPr="00DE1126">
        <w:rPr>
          <w:rtl/>
        </w:rPr>
        <w:t>د سخن گفته</w:t>
      </w:r>
      <w:r w:rsidR="00506612">
        <w:t>‌</w:t>
      </w:r>
      <w:r w:rsidRPr="00DE1126">
        <w:rPr>
          <w:rtl/>
        </w:rPr>
        <w:t xml:space="preserve">اند... </w:t>
      </w:r>
    </w:p>
    <w:p w:rsidR="001E12DE" w:rsidRPr="00DE1126" w:rsidRDefault="001E12DE" w:rsidP="000E2F20">
      <w:pPr>
        <w:bidi/>
        <w:jc w:val="both"/>
        <w:rPr>
          <w:rtl/>
        </w:rPr>
      </w:pPr>
      <w:r w:rsidRPr="00DE1126">
        <w:rPr>
          <w:rtl/>
        </w:rPr>
        <w:t>اگر کس</w:t>
      </w:r>
      <w:r w:rsidR="00741AA8" w:rsidRPr="00DE1126">
        <w:rPr>
          <w:rtl/>
        </w:rPr>
        <w:t>ی</w:t>
      </w:r>
      <w:r w:rsidRPr="00DE1126">
        <w:rPr>
          <w:rtl/>
        </w:rPr>
        <w:t xml:space="preserve"> بگو</w:t>
      </w:r>
      <w:r w:rsidR="00741AA8" w:rsidRPr="00DE1126">
        <w:rPr>
          <w:rtl/>
        </w:rPr>
        <w:t>ی</w:t>
      </w:r>
      <w:r w:rsidRPr="00DE1126">
        <w:rPr>
          <w:rtl/>
        </w:rPr>
        <w:t>د: ا</w:t>
      </w:r>
      <w:r w:rsidR="00741AA8" w:rsidRPr="00DE1126">
        <w:rPr>
          <w:rtl/>
        </w:rPr>
        <w:t>ی</w:t>
      </w:r>
      <w:r w:rsidRPr="00DE1126">
        <w:rPr>
          <w:rtl/>
        </w:rPr>
        <w:t>ن روا</w:t>
      </w:r>
      <w:r w:rsidR="00741AA8" w:rsidRPr="00DE1126">
        <w:rPr>
          <w:rtl/>
        </w:rPr>
        <w:t>ی</w:t>
      </w:r>
      <w:r w:rsidRPr="00DE1126">
        <w:rPr>
          <w:rtl/>
        </w:rPr>
        <w:t>ت باور امام</w:t>
      </w:r>
      <w:r w:rsidR="00741AA8" w:rsidRPr="00DE1126">
        <w:rPr>
          <w:rtl/>
        </w:rPr>
        <w:t>ی</w:t>
      </w:r>
      <w:r w:rsidRPr="00DE1126">
        <w:rPr>
          <w:rtl/>
        </w:rPr>
        <w:t>ه را</w:t>
      </w:r>
      <w:r w:rsidR="00864F14" w:rsidRPr="00DE1126">
        <w:rPr>
          <w:rtl/>
        </w:rPr>
        <w:t xml:space="preserve"> - </w:t>
      </w:r>
      <w:r w:rsidRPr="00DE1126">
        <w:rPr>
          <w:rtl/>
        </w:rPr>
        <w:t>به ا</w:t>
      </w:r>
      <w:r w:rsidR="00741AA8" w:rsidRPr="00DE1126">
        <w:rPr>
          <w:rtl/>
        </w:rPr>
        <w:t>ی</w:t>
      </w:r>
      <w:r w:rsidRPr="00DE1126">
        <w:rPr>
          <w:rtl/>
        </w:rPr>
        <w:t>نکه مهد</w:t>
      </w:r>
      <w:r w:rsidR="00741AA8" w:rsidRPr="00DE1126">
        <w:rPr>
          <w:rtl/>
        </w:rPr>
        <w:t>ی</w:t>
      </w:r>
      <w:r w:rsidRPr="00DE1126">
        <w:rPr>
          <w:rtl/>
        </w:rPr>
        <w:t xml:space="preserve"> هراسان و مخف</w:t>
      </w:r>
      <w:r w:rsidR="00741AA8" w:rsidRPr="00DE1126">
        <w:rPr>
          <w:rtl/>
        </w:rPr>
        <w:t>ی</w:t>
      </w:r>
      <w:r w:rsidRPr="00DE1126">
        <w:rPr>
          <w:rtl/>
        </w:rPr>
        <w:t xml:space="preserve"> است و در زم</w:t>
      </w:r>
      <w:r w:rsidR="00741AA8" w:rsidRPr="00DE1126">
        <w:rPr>
          <w:rtl/>
        </w:rPr>
        <w:t>ی</w:t>
      </w:r>
      <w:r w:rsidRPr="00DE1126">
        <w:rPr>
          <w:rtl/>
        </w:rPr>
        <w:t>ن س</w:t>
      </w:r>
      <w:r w:rsidR="00741AA8" w:rsidRPr="00DE1126">
        <w:rPr>
          <w:rtl/>
        </w:rPr>
        <w:t>ی</w:t>
      </w:r>
      <w:r w:rsidRPr="00DE1126">
        <w:rPr>
          <w:rtl/>
        </w:rPr>
        <w:t>ر م</w:t>
      </w:r>
      <w:r w:rsidR="00741AA8" w:rsidRPr="00DE1126">
        <w:rPr>
          <w:rtl/>
        </w:rPr>
        <w:t>ی</w:t>
      </w:r>
      <w:r w:rsidR="00506612">
        <w:t>‌</w:t>
      </w:r>
      <w:r w:rsidRPr="00DE1126">
        <w:rPr>
          <w:rtl/>
        </w:rPr>
        <w:t>کند، و در آخرالزمان ظهور م</w:t>
      </w:r>
      <w:r w:rsidR="00741AA8" w:rsidRPr="00DE1126">
        <w:rPr>
          <w:rtl/>
        </w:rPr>
        <w:t>ی</w:t>
      </w:r>
      <w:r w:rsidR="00506612">
        <w:t>‌</w:t>
      </w:r>
      <w:r w:rsidRPr="00DE1126">
        <w:rPr>
          <w:rtl/>
        </w:rPr>
        <w:t>نما</w:t>
      </w:r>
      <w:r w:rsidR="00741AA8" w:rsidRPr="00DE1126">
        <w:rPr>
          <w:rtl/>
        </w:rPr>
        <w:t>ی</w:t>
      </w:r>
      <w:r w:rsidRPr="00DE1126">
        <w:rPr>
          <w:rtl/>
        </w:rPr>
        <w:t>د و حکومت</w:t>
      </w:r>
      <w:r w:rsidR="00741AA8" w:rsidRPr="00DE1126">
        <w:rPr>
          <w:rtl/>
        </w:rPr>
        <w:t>ی</w:t>
      </w:r>
      <w:r w:rsidRPr="00DE1126">
        <w:rPr>
          <w:rtl/>
        </w:rPr>
        <w:t xml:space="preserve"> پا</w:t>
      </w:r>
      <w:r w:rsidR="00741AA8" w:rsidRPr="00DE1126">
        <w:rPr>
          <w:rtl/>
        </w:rPr>
        <w:t>ی</w:t>
      </w:r>
      <w:r w:rsidRPr="00DE1126">
        <w:rPr>
          <w:rtl/>
        </w:rPr>
        <w:t>دار خواهد داشت</w:t>
      </w:r>
      <w:r w:rsidR="00864F14" w:rsidRPr="00DE1126">
        <w:rPr>
          <w:rtl/>
        </w:rPr>
        <w:t xml:space="preserve"> - </w:t>
      </w:r>
      <w:r w:rsidRPr="00DE1126">
        <w:rPr>
          <w:rtl/>
        </w:rPr>
        <w:t>تقو</w:t>
      </w:r>
      <w:r w:rsidR="00741AA8" w:rsidRPr="00DE1126">
        <w:rPr>
          <w:rtl/>
        </w:rPr>
        <w:t>ی</w:t>
      </w:r>
      <w:r w:rsidRPr="00DE1126">
        <w:rPr>
          <w:rtl/>
        </w:rPr>
        <w:t>ت م</w:t>
      </w:r>
      <w:r w:rsidR="00741AA8" w:rsidRPr="00DE1126">
        <w:rPr>
          <w:rtl/>
        </w:rPr>
        <w:t>ی</w:t>
      </w:r>
      <w:r w:rsidR="00506612">
        <w:t>‌</w:t>
      </w:r>
      <w:r w:rsidRPr="00DE1126">
        <w:rPr>
          <w:rtl/>
        </w:rPr>
        <w:t>کند، در پاسخش م</w:t>
      </w:r>
      <w:r w:rsidR="00741AA8" w:rsidRPr="00DE1126">
        <w:rPr>
          <w:rtl/>
        </w:rPr>
        <w:t>ی</w:t>
      </w:r>
      <w:r w:rsidR="00506612">
        <w:t>‌</w:t>
      </w:r>
      <w:r w:rsidRPr="00DE1126">
        <w:rPr>
          <w:rtl/>
        </w:rPr>
        <w:t>گو</w:t>
      </w:r>
      <w:r w:rsidR="00741AA8" w:rsidRPr="00DE1126">
        <w:rPr>
          <w:rtl/>
        </w:rPr>
        <w:t>یی</w:t>
      </w:r>
      <w:r w:rsidRPr="00DE1126">
        <w:rPr>
          <w:rtl/>
        </w:rPr>
        <w:t>م: به اعتقاد ما بع</w:t>
      </w:r>
      <w:r w:rsidR="00741AA8" w:rsidRPr="00DE1126">
        <w:rPr>
          <w:rtl/>
        </w:rPr>
        <w:t>ی</w:t>
      </w:r>
      <w:r w:rsidRPr="00DE1126">
        <w:rPr>
          <w:rtl/>
        </w:rPr>
        <w:t>د ن</w:t>
      </w:r>
      <w:r w:rsidR="00741AA8" w:rsidRPr="00DE1126">
        <w:rPr>
          <w:rtl/>
        </w:rPr>
        <w:t>ی</w:t>
      </w:r>
      <w:r w:rsidRPr="00DE1126">
        <w:rPr>
          <w:rtl/>
        </w:rPr>
        <w:t>ست دولت امام مهد</w:t>
      </w:r>
      <w:r w:rsidR="00741AA8" w:rsidRPr="00DE1126">
        <w:rPr>
          <w:rtl/>
        </w:rPr>
        <w:t>ی</w:t>
      </w:r>
      <w:r w:rsidRPr="00DE1126">
        <w:rPr>
          <w:rtl/>
        </w:rPr>
        <w:t xml:space="preserve"> که در آخرالزمان ظاهر م</w:t>
      </w:r>
      <w:r w:rsidR="00741AA8" w:rsidRPr="00DE1126">
        <w:rPr>
          <w:rtl/>
        </w:rPr>
        <w:t>ی</w:t>
      </w:r>
      <w:r w:rsidR="00506612">
        <w:t>‌</w:t>
      </w:r>
      <w:r w:rsidRPr="00DE1126">
        <w:rPr>
          <w:rtl/>
        </w:rPr>
        <w:t>شود به خاطر مصلحت</w:t>
      </w:r>
      <w:r w:rsidR="00741AA8" w:rsidRPr="00DE1126">
        <w:rPr>
          <w:rtl/>
        </w:rPr>
        <w:t>ی</w:t>
      </w:r>
      <w:r w:rsidRPr="00DE1126">
        <w:rPr>
          <w:rtl/>
        </w:rPr>
        <w:t xml:space="preserve"> که خدا م</w:t>
      </w:r>
      <w:r w:rsidR="00741AA8" w:rsidRPr="00DE1126">
        <w:rPr>
          <w:rtl/>
        </w:rPr>
        <w:t>ی</w:t>
      </w:r>
      <w:r w:rsidR="00506612">
        <w:t>‌</w:t>
      </w:r>
      <w:r w:rsidRPr="00DE1126">
        <w:rPr>
          <w:rtl/>
        </w:rPr>
        <w:t xml:space="preserve">داند در ابتدا مضطرب و نابسامان باشد، و بعداً انتظام </w:t>
      </w:r>
      <w:r w:rsidR="00741AA8" w:rsidRPr="00DE1126">
        <w:rPr>
          <w:rtl/>
        </w:rPr>
        <w:t>ی</w:t>
      </w:r>
      <w:r w:rsidRPr="00DE1126">
        <w:rPr>
          <w:rtl/>
        </w:rPr>
        <w:t>ابد و استوار گردد.»</w:t>
      </w:r>
    </w:p>
    <w:p w:rsidR="001E12DE" w:rsidRPr="00DE1126" w:rsidRDefault="00741AA8" w:rsidP="000E2F20">
      <w:pPr>
        <w:bidi/>
        <w:jc w:val="both"/>
        <w:rPr>
          <w:rtl/>
        </w:rPr>
      </w:pPr>
      <w:r w:rsidRPr="00DE1126">
        <w:rPr>
          <w:rtl/>
        </w:rPr>
        <w:t>ی</w:t>
      </w:r>
      <w:r w:rsidR="001E12DE" w:rsidRPr="00DE1126">
        <w:rPr>
          <w:rtl/>
        </w:rPr>
        <w:t>اران امام مهد</w:t>
      </w:r>
      <w:r w:rsidRPr="00DE1126">
        <w:rPr>
          <w:rtl/>
        </w:rPr>
        <w:t>ی</w:t>
      </w:r>
      <w:r w:rsidR="001E12DE" w:rsidRPr="00DE1126">
        <w:rPr>
          <w:rtl/>
        </w:rPr>
        <w:t xml:space="preserve"> عجل الله تعال</w:t>
      </w:r>
      <w:r w:rsidRPr="00DE1126">
        <w:rPr>
          <w:rtl/>
        </w:rPr>
        <w:t>ی</w:t>
      </w:r>
      <w:r w:rsidR="001E12DE" w:rsidRPr="00DE1126">
        <w:rPr>
          <w:rtl/>
        </w:rPr>
        <w:t xml:space="preserve"> فرجه الشر</w:t>
      </w:r>
      <w:r w:rsidRPr="00DE1126">
        <w:rPr>
          <w:rtl/>
        </w:rPr>
        <w:t>ی</w:t>
      </w:r>
      <w:r w:rsidR="001E12DE" w:rsidRPr="00DE1126">
        <w:rPr>
          <w:rtl/>
        </w:rPr>
        <w:t>ف</w:t>
      </w:r>
      <w:r w:rsidR="00E67179" w:rsidRPr="00DE1126">
        <w:rPr>
          <w:rtl/>
        </w:rPr>
        <w:t xml:space="preserve"> </w:t>
      </w:r>
      <w:r w:rsidR="001E12DE" w:rsidRPr="00DE1126">
        <w:rPr>
          <w:rtl/>
        </w:rPr>
        <w:t>امت شمرده شده در قرآن</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1 /323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کند:«وَلَئِنْ أَخَّرْنَا عَنْهُمُ الْعَذَابَ إِلَ</w:t>
      </w:r>
      <w:r w:rsidR="009F5C93" w:rsidRPr="00DE1126">
        <w:rPr>
          <w:rtl/>
        </w:rPr>
        <w:t>ی</w:t>
      </w:r>
      <w:r w:rsidRPr="00DE1126">
        <w:rPr>
          <w:rtl/>
        </w:rPr>
        <w:t xml:space="preserve"> أُمَّةٍ مَعْدُودَةٍ لَ</w:t>
      </w:r>
      <w:r w:rsidR="000E2F20" w:rsidRPr="00DE1126">
        <w:rPr>
          <w:rtl/>
        </w:rPr>
        <w:t>ی</w:t>
      </w:r>
      <w:r w:rsidRPr="00DE1126">
        <w:rPr>
          <w:rtl/>
        </w:rPr>
        <w:t xml:space="preserve">قُولُنَّ مَا </w:t>
      </w:r>
      <w:r w:rsidR="000E2F20" w:rsidRPr="00DE1126">
        <w:rPr>
          <w:rtl/>
        </w:rPr>
        <w:t>ی</w:t>
      </w:r>
      <w:r w:rsidRPr="00DE1126">
        <w:rPr>
          <w:rtl/>
        </w:rPr>
        <w:t>حْبِسُهُ،</w:t>
      </w:r>
      <w:r w:rsidRPr="00DE1126">
        <w:rPr>
          <w:rtl/>
        </w:rPr>
        <w:footnoteReference w:id="497"/>
      </w:r>
      <w:r w:rsidRPr="00DE1126">
        <w:rPr>
          <w:rtl/>
        </w:rPr>
        <w:t>و اگر عذابشان را تا امّت</w:t>
      </w:r>
      <w:r w:rsidR="00741AA8" w:rsidRPr="00DE1126">
        <w:rPr>
          <w:rtl/>
        </w:rPr>
        <w:t>ی</w:t>
      </w:r>
      <w:r w:rsidRPr="00DE1126">
        <w:rPr>
          <w:rtl/>
        </w:rPr>
        <w:t xml:space="preserve"> شمرده شده به تأخ</w:t>
      </w:r>
      <w:r w:rsidR="00741AA8" w:rsidRPr="00DE1126">
        <w:rPr>
          <w:rtl/>
        </w:rPr>
        <w:t>ی</w:t>
      </w:r>
      <w:r w:rsidRPr="00DE1126">
        <w:rPr>
          <w:rtl/>
        </w:rPr>
        <w:t>ر انداز</w:t>
      </w:r>
      <w:r w:rsidR="00741AA8" w:rsidRPr="00DE1126">
        <w:rPr>
          <w:rtl/>
        </w:rPr>
        <w:t>ی</w:t>
      </w:r>
      <w:r w:rsidRPr="00DE1126">
        <w:rPr>
          <w:rtl/>
        </w:rPr>
        <w:t>م م</w:t>
      </w:r>
      <w:r w:rsidR="00741AA8" w:rsidRPr="00DE1126">
        <w:rPr>
          <w:rtl/>
        </w:rPr>
        <w:t>ی</w:t>
      </w:r>
      <w:r w:rsidR="00506612">
        <w:t>‌</w:t>
      </w:r>
      <w:r w:rsidRPr="00DE1126">
        <w:rPr>
          <w:rtl/>
        </w:rPr>
        <w:t>گو</w:t>
      </w:r>
      <w:r w:rsidR="00741AA8" w:rsidRPr="00DE1126">
        <w:rPr>
          <w:rtl/>
        </w:rPr>
        <w:t>ی</w:t>
      </w:r>
      <w:r w:rsidRPr="00DE1126">
        <w:rPr>
          <w:rtl/>
        </w:rPr>
        <w:t>ند: چه چ</w:t>
      </w:r>
      <w:r w:rsidR="00741AA8" w:rsidRPr="00DE1126">
        <w:rPr>
          <w:rtl/>
        </w:rPr>
        <w:t>ی</w:t>
      </w:r>
      <w:r w:rsidRPr="00DE1126">
        <w:rPr>
          <w:rtl/>
        </w:rPr>
        <w:t xml:space="preserve">ز مانع آن شده است؛ امّت شمرده شده </w:t>
      </w:r>
      <w:r w:rsidR="00741AA8" w:rsidRPr="00DE1126">
        <w:rPr>
          <w:rtl/>
        </w:rPr>
        <w:t>ی</w:t>
      </w:r>
      <w:r w:rsidRPr="00DE1126">
        <w:rPr>
          <w:rtl/>
        </w:rPr>
        <w:t>اران قائم</w:t>
      </w:r>
      <w:r w:rsidR="00864F14" w:rsidRPr="00DE1126">
        <w:rPr>
          <w:rtl/>
        </w:rPr>
        <w:t xml:space="preserve"> - </w:t>
      </w:r>
      <w:r w:rsidRPr="00DE1126">
        <w:rPr>
          <w:rtl/>
        </w:rPr>
        <w:t>س</w:t>
      </w:r>
      <w:r w:rsidR="00741AA8" w:rsidRPr="00DE1126">
        <w:rPr>
          <w:rtl/>
        </w:rPr>
        <w:t>ی</w:t>
      </w:r>
      <w:r w:rsidRPr="00DE1126">
        <w:rPr>
          <w:rtl/>
        </w:rPr>
        <w:t>صد و ب</w:t>
      </w:r>
      <w:r w:rsidR="00741AA8" w:rsidRPr="00DE1126">
        <w:rPr>
          <w:rtl/>
        </w:rPr>
        <w:t>ی</w:t>
      </w:r>
      <w:r w:rsidRPr="00DE1126">
        <w:rPr>
          <w:rtl/>
        </w:rPr>
        <w:t>ش از ده نفر</w:t>
      </w:r>
      <w:r w:rsidR="00864F14" w:rsidRPr="00DE1126">
        <w:rPr>
          <w:rtl/>
        </w:rPr>
        <w:t xml:space="preserve"> - </w:t>
      </w:r>
      <w:r w:rsidRPr="00DE1126">
        <w:rPr>
          <w:rtl/>
        </w:rPr>
        <w:t>هستند.»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/57 از امام باقر عل</w:t>
      </w:r>
      <w:r w:rsidR="00741AA8" w:rsidRPr="00DE1126">
        <w:rPr>
          <w:rtl/>
        </w:rPr>
        <w:t>ی</w:t>
      </w:r>
      <w:r w:rsidRPr="00DE1126">
        <w:rPr>
          <w:rtl/>
        </w:rPr>
        <w:t>ه السلام : «به خدا قسم که س</w:t>
      </w:r>
      <w:r w:rsidR="00741AA8" w:rsidRPr="00DE1126">
        <w:rPr>
          <w:rtl/>
        </w:rPr>
        <w:t>ی</w:t>
      </w:r>
      <w:r w:rsidRPr="00DE1126">
        <w:rPr>
          <w:rtl/>
        </w:rPr>
        <w:t>صد و ب</w:t>
      </w:r>
      <w:r w:rsidR="00741AA8" w:rsidRPr="00DE1126">
        <w:rPr>
          <w:rtl/>
        </w:rPr>
        <w:t>ی</w:t>
      </w:r>
      <w:r w:rsidRPr="00DE1126">
        <w:rPr>
          <w:rtl/>
        </w:rPr>
        <w:t xml:space="preserve">ش از ده مرد </w:t>
      </w:r>
      <w:r w:rsidR="00741AA8" w:rsidRPr="00DE1126">
        <w:rPr>
          <w:rtl/>
        </w:rPr>
        <w:t>ی</w:t>
      </w:r>
      <w:r w:rsidRPr="00DE1126">
        <w:rPr>
          <w:rtl/>
        </w:rPr>
        <w:t>ار قائم عل</w:t>
      </w:r>
      <w:r w:rsidR="00741AA8" w:rsidRPr="00DE1126">
        <w:rPr>
          <w:rtl/>
        </w:rPr>
        <w:t>ی</w:t>
      </w:r>
      <w:r w:rsidRPr="00DE1126">
        <w:rPr>
          <w:rtl/>
        </w:rPr>
        <w:t>ه السلام</w:t>
      </w:r>
      <w:r w:rsidR="00E67179" w:rsidRPr="00DE1126">
        <w:rPr>
          <w:rtl/>
        </w:rPr>
        <w:t xml:space="preserve"> </w:t>
      </w:r>
      <w:r w:rsidRPr="00DE1126">
        <w:rPr>
          <w:rtl/>
        </w:rPr>
        <w:t>امّت شمرده شده</w:t>
      </w:r>
      <w:r w:rsidR="00506612">
        <w:t>‌</w:t>
      </w:r>
      <w:r w:rsidRPr="00DE1126">
        <w:rPr>
          <w:rtl/>
        </w:rPr>
        <w:t>اند که خداوند م</w:t>
      </w:r>
      <w:r w:rsidR="00741AA8" w:rsidRPr="00DE1126">
        <w:rPr>
          <w:rtl/>
        </w:rPr>
        <w:t>ی</w:t>
      </w:r>
      <w:r w:rsidR="00506612">
        <w:t>‌</w:t>
      </w:r>
      <w:r w:rsidRPr="00DE1126">
        <w:rPr>
          <w:rtl/>
        </w:rPr>
        <w:t>فرما</w:t>
      </w:r>
      <w:r w:rsidR="00741AA8" w:rsidRPr="00DE1126">
        <w:rPr>
          <w:rtl/>
        </w:rPr>
        <w:t>ی</w:t>
      </w:r>
      <w:r w:rsidRPr="00DE1126">
        <w:rPr>
          <w:rtl/>
        </w:rPr>
        <w:t>د: وَلَئِنْ أَخَّرْنَا عَنْهُمُ الْعَذَابَ إِلَ</w:t>
      </w:r>
      <w:r w:rsidR="009F5C93" w:rsidRPr="00DE1126">
        <w:rPr>
          <w:rtl/>
        </w:rPr>
        <w:t>ی</w:t>
      </w:r>
      <w:r w:rsidRPr="00DE1126">
        <w:rPr>
          <w:rtl/>
        </w:rPr>
        <w:t xml:space="preserve"> أُمَّةٍ مَعْدُودَةٍ، آنان که به مانند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بودند ط</w:t>
      </w:r>
      <w:r w:rsidR="00741AA8" w:rsidRPr="00DE1126">
        <w:rPr>
          <w:rtl/>
        </w:rPr>
        <w:t>ی</w:t>
      </w:r>
      <w:r w:rsidRPr="00DE1126">
        <w:rPr>
          <w:rtl/>
        </w:rPr>
        <w:t xml:space="preserve">ّ </w:t>
      </w:r>
      <w:r w:rsidR="00741AA8" w:rsidRPr="00DE1126">
        <w:rPr>
          <w:rtl/>
        </w:rPr>
        <w:t>ی</w:t>
      </w:r>
      <w:r w:rsidRPr="00DE1126">
        <w:rPr>
          <w:rtl/>
        </w:rPr>
        <w:t>ک زمان برا</w:t>
      </w:r>
      <w:r w:rsidR="00741AA8" w:rsidRPr="00DE1126">
        <w:rPr>
          <w:rtl/>
        </w:rPr>
        <w:t>ی</w:t>
      </w:r>
      <w:r w:rsidRPr="00DE1126">
        <w:rPr>
          <w:rtl/>
        </w:rPr>
        <w:t xml:space="preserve"> آن حضرت گرد هم م</w:t>
      </w:r>
      <w:r w:rsidR="00741AA8" w:rsidRPr="00DE1126">
        <w:rPr>
          <w:rtl/>
        </w:rPr>
        <w:t>ی</w:t>
      </w:r>
      <w:r w:rsidR="00506612">
        <w:t>‌</w:t>
      </w:r>
      <w:r w:rsidRPr="00DE1126">
        <w:rPr>
          <w:rtl/>
        </w:rPr>
        <w:t>آ</w:t>
      </w:r>
      <w:r w:rsidR="00741AA8" w:rsidRPr="00DE1126">
        <w:rPr>
          <w:rtl/>
        </w:rPr>
        <w:t>ی</w:t>
      </w:r>
      <w:r w:rsidRPr="00DE1126">
        <w:rPr>
          <w:rtl/>
        </w:rPr>
        <w:t>ند.»</w:t>
      </w:r>
      <w:r w:rsidR="00E67179" w:rsidRPr="00DE1126">
        <w:rPr>
          <w:rtl/>
        </w:rPr>
        <w:t xml:space="preserve"> </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/205 از آن حضرت در تفس</w:t>
      </w:r>
      <w:r w:rsidR="00741AA8" w:rsidRPr="00DE1126">
        <w:rPr>
          <w:rtl/>
        </w:rPr>
        <w:t>ی</w:t>
      </w:r>
      <w:r w:rsidRPr="00DE1126">
        <w:rPr>
          <w:rtl/>
        </w:rPr>
        <w:t>ر هم</w:t>
      </w:r>
      <w:r w:rsidR="00741AA8" w:rsidRPr="00DE1126">
        <w:rPr>
          <w:rtl/>
        </w:rPr>
        <w:t>ی</w:t>
      </w:r>
      <w:r w:rsidRPr="00DE1126">
        <w:rPr>
          <w:rtl/>
        </w:rPr>
        <w:t>ن آ</w:t>
      </w:r>
      <w:r w:rsidR="00741AA8" w:rsidRPr="00DE1126">
        <w:rPr>
          <w:rtl/>
        </w:rPr>
        <w:t>ی</w:t>
      </w:r>
      <w:r w:rsidRPr="00DE1126">
        <w:rPr>
          <w:rtl/>
        </w:rPr>
        <w:t>ه روا</w:t>
      </w:r>
      <w:r w:rsidR="00741AA8" w:rsidRPr="00DE1126">
        <w:rPr>
          <w:rtl/>
        </w:rPr>
        <w:t>ی</w:t>
      </w:r>
      <w:r w:rsidRPr="00DE1126">
        <w:rPr>
          <w:rtl/>
        </w:rPr>
        <w:t>ت م</w:t>
      </w:r>
      <w:r w:rsidR="00741AA8" w:rsidRPr="00DE1126">
        <w:rPr>
          <w:rtl/>
        </w:rPr>
        <w:t>ی</w:t>
      </w:r>
      <w:r w:rsidR="00506612">
        <w:t>‌</w:t>
      </w:r>
      <w:r w:rsidRPr="00DE1126">
        <w:rPr>
          <w:rtl/>
        </w:rPr>
        <w:t xml:space="preserve">کند: «به خدا سوگند آنان اصحاب قائم هستند که در </w:t>
      </w:r>
      <w:r w:rsidR="00741AA8" w:rsidRPr="00DE1126">
        <w:rPr>
          <w:rtl/>
        </w:rPr>
        <w:t>ی</w:t>
      </w:r>
      <w:r w:rsidRPr="00DE1126">
        <w:rPr>
          <w:rtl/>
        </w:rPr>
        <w:t>ک زمان برا</w:t>
      </w:r>
      <w:r w:rsidR="00741AA8" w:rsidRPr="00DE1126">
        <w:rPr>
          <w:rtl/>
        </w:rPr>
        <w:t>ی</w:t>
      </w:r>
      <w:r w:rsidRPr="00DE1126">
        <w:rPr>
          <w:rtl/>
        </w:rPr>
        <w:t xml:space="preserve"> او گرد م</w:t>
      </w:r>
      <w:r w:rsidR="00741AA8" w:rsidRPr="00DE1126">
        <w:rPr>
          <w:rtl/>
        </w:rPr>
        <w:t>ی</w:t>
      </w:r>
      <w:r w:rsidR="00506612">
        <w:t>‌</w:t>
      </w:r>
      <w:r w:rsidRPr="00DE1126">
        <w:rPr>
          <w:rtl/>
        </w:rPr>
        <w:t>آ</w:t>
      </w:r>
      <w:r w:rsidR="00741AA8" w:rsidRPr="00DE1126">
        <w:rPr>
          <w:rtl/>
        </w:rPr>
        <w:t>ی</w:t>
      </w:r>
      <w:r w:rsidRPr="00DE1126">
        <w:rPr>
          <w:rtl/>
        </w:rPr>
        <w:t>ند. پس چون به ب</w:t>
      </w:r>
      <w:r w:rsidR="00741AA8" w:rsidRPr="00DE1126">
        <w:rPr>
          <w:rtl/>
        </w:rPr>
        <w:t>ی</w:t>
      </w:r>
      <w:r w:rsidRPr="00DE1126">
        <w:rPr>
          <w:rtl/>
        </w:rPr>
        <w:t>داء آ</w:t>
      </w:r>
      <w:r w:rsidR="00741AA8" w:rsidRPr="00DE1126">
        <w:rPr>
          <w:rtl/>
        </w:rPr>
        <w:t>ی</w:t>
      </w:r>
      <w:r w:rsidRPr="00DE1126">
        <w:rPr>
          <w:rtl/>
        </w:rPr>
        <w:t>د لشکر سف</w:t>
      </w:r>
      <w:r w:rsidR="00741AA8" w:rsidRPr="00DE1126">
        <w:rPr>
          <w:rtl/>
        </w:rPr>
        <w:t>ی</w:t>
      </w:r>
      <w:r w:rsidRPr="00DE1126">
        <w:rPr>
          <w:rtl/>
        </w:rPr>
        <w:t>ان</w:t>
      </w:r>
      <w:r w:rsidR="00741AA8" w:rsidRPr="00DE1126">
        <w:rPr>
          <w:rtl/>
        </w:rPr>
        <w:t>ی</w:t>
      </w:r>
      <w:r w:rsidRPr="00DE1126">
        <w:rPr>
          <w:rtl/>
        </w:rPr>
        <w:t xml:space="preserve"> برا</w:t>
      </w:r>
      <w:r w:rsidR="00741AA8" w:rsidRPr="00DE1126">
        <w:rPr>
          <w:rtl/>
        </w:rPr>
        <w:t>ی</w:t>
      </w:r>
      <w:r w:rsidRPr="00DE1126">
        <w:rPr>
          <w:rtl/>
        </w:rPr>
        <w:t xml:space="preserve"> مقابله م</w:t>
      </w:r>
      <w:r w:rsidR="00741AA8" w:rsidRPr="00DE1126">
        <w:rPr>
          <w:rtl/>
        </w:rPr>
        <w:t>ی</w:t>
      </w:r>
      <w:r w:rsidR="00506612">
        <w:t>‌</w:t>
      </w:r>
      <w:r w:rsidRPr="00DE1126">
        <w:rPr>
          <w:rtl/>
        </w:rPr>
        <w:t>آ</w:t>
      </w:r>
      <w:r w:rsidR="00741AA8" w:rsidRPr="00DE1126">
        <w:rPr>
          <w:rtl/>
        </w:rPr>
        <w:t>ی</w:t>
      </w:r>
      <w:r w:rsidRPr="00DE1126">
        <w:rPr>
          <w:rtl/>
        </w:rPr>
        <w:t>د و خداوند زم</w:t>
      </w:r>
      <w:r w:rsidR="00741AA8" w:rsidRPr="00DE1126">
        <w:rPr>
          <w:rtl/>
        </w:rPr>
        <w:t>ی</w:t>
      </w:r>
      <w:r w:rsidRPr="00DE1126">
        <w:rPr>
          <w:rtl/>
        </w:rPr>
        <w:t>ن را فرمان م</w:t>
      </w:r>
      <w:r w:rsidR="00741AA8" w:rsidRPr="00DE1126">
        <w:rPr>
          <w:rtl/>
        </w:rPr>
        <w:t>ی</w:t>
      </w:r>
      <w:r w:rsidR="00506612">
        <w:t>‌</w:t>
      </w:r>
      <w:r w:rsidRPr="00DE1126">
        <w:rPr>
          <w:rtl/>
        </w:rPr>
        <w:t>دهد که گام</w:t>
      </w:r>
      <w:r w:rsidR="00506612">
        <w:t>‌</w:t>
      </w:r>
      <w:r w:rsidRPr="00DE1126">
        <w:rPr>
          <w:rtl/>
        </w:rPr>
        <w:t>ها</w:t>
      </w:r>
      <w:r w:rsidR="00741AA8" w:rsidRPr="00DE1126">
        <w:rPr>
          <w:rtl/>
        </w:rPr>
        <w:t>ی</w:t>
      </w:r>
      <w:r w:rsidRPr="00DE1126">
        <w:rPr>
          <w:rtl/>
        </w:rPr>
        <w:t xml:space="preserve"> آنان را بگ</w:t>
      </w:r>
      <w:r w:rsidR="00741AA8" w:rsidRPr="00DE1126">
        <w:rPr>
          <w:rtl/>
        </w:rPr>
        <w:t>ی</w:t>
      </w:r>
      <w:r w:rsidRPr="00DE1126">
        <w:rPr>
          <w:rtl/>
        </w:rPr>
        <w:t>رد، و ا</w:t>
      </w:r>
      <w:r w:rsidR="00741AA8" w:rsidRPr="00DE1126">
        <w:rPr>
          <w:rtl/>
        </w:rPr>
        <w:t>ی</w:t>
      </w:r>
      <w:r w:rsidRPr="00DE1126">
        <w:rPr>
          <w:rtl/>
        </w:rPr>
        <w:t>ن سخن خداست: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w:t>
      </w:r>
      <w:r w:rsidRPr="00DE1126">
        <w:rPr>
          <w:rtl/>
        </w:rPr>
        <w:footnoteReference w:id="498"/>
      </w:r>
      <w:r w:rsidRPr="00DE1126">
        <w:rPr>
          <w:rtl/>
        </w:rPr>
        <w:t>و ا</w:t>
      </w:r>
      <w:r w:rsidR="00741AA8" w:rsidRPr="00DE1126">
        <w:rPr>
          <w:rtl/>
        </w:rPr>
        <w:t>ی</w:t>
      </w:r>
      <w:r w:rsidRPr="00DE1126">
        <w:rPr>
          <w:rtl/>
        </w:rPr>
        <w:t xml:space="preserve"> کاش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 xml:space="preserve"> هنگام</w:t>
      </w:r>
      <w:r w:rsidR="00741AA8" w:rsidRPr="00DE1126">
        <w:rPr>
          <w:rtl/>
        </w:rPr>
        <w:t>ی</w:t>
      </w:r>
      <w:r w:rsidRPr="00DE1126">
        <w:rPr>
          <w:rtl/>
        </w:rPr>
        <w:t xml:space="preserve"> را </w:t>
      </w:r>
      <w:r w:rsidR="001B3869" w:rsidRPr="00DE1126">
        <w:rPr>
          <w:rtl/>
        </w:rPr>
        <w:t>ک</w:t>
      </w:r>
      <w:r w:rsidRPr="00DE1126">
        <w:rPr>
          <w:rtl/>
        </w:rPr>
        <w:t>ه آنان وحشت زده</w:t>
      </w:r>
      <w:r w:rsidR="004E1EF6">
        <w:t>‌</w:t>
      </w:r>
      <w:r w:rsidRPr="00DE1126">
        <w:rPr>
          <w:rtl/>
        </w:rPr>
        <w:t>اند، پس گر</w:t>
      </w:r>
      <w:r w:rsidR="000E2F20" w:rsidRPr="00DE1126">
        <w:rPr>
          <w:rtl/>
        </w:rPr>
        <w:t>ی</w:t>
      </w:r>
      <w:r w:rsidRPr="00DE1126">
        <w:rPr>
          <w:rtl/>
        </w:rPr>
        <w:t>ز</w:t>
      </w:r>
      <w:r w:rsidR="00741AA8" w:rsidRPr="00DE1126">
        <w:rPr>
          <w:rtl/>
        </w:rPr>
        <w:t>ی</w:t>
      </w:r>
      <w:r w:rsidRPr="00DE1126">
        <w:rPr>
          <w:rtl/>
        </w:rPr>
        <w:t xml:space="preserve"> نمانده است و از جا</w:t>
      </w:r>
      <w:r w:rsidR="000E2F20" w:rsidRPr="00DE1126">
        <w:rPr>
          <w:rtl/>
        </w:rPr>
        <w:t>ی</w:t>
      </w:r>
      <w:r w:rsidR="00741AA8" w:rsidRPr="00DE1126">
        <w:rPr>
          <w:rtl/>
        </w:rPr>
        <w:t>ی</w:t>
      </w:r>
      <w:r w:rsidRPr="00DE1126">
        <w:rPr>
          <w:rtl/>
        </w:rPr>
        <w:t xml:space="preserve"> نزد</w:t>
      </w:r>
      <w:r w:rsidR="000E2F20" w:rsidRPr="00DE1126">
        <w:rPr>
          <w:rtl/>
        </w:rPr>
        <w:t>ی</w:t>
      </w:r>
      <w:r w:rsidRPr="00DE1126">
        <w:rPr>
          <w:rtl/>
        </w:rPr>
        <w:t>ک گرفتار آمده</w:t>
      </w:r>
      <w:r w:rsidR="004E1EF6">
        <w:t>‌</w:t>
      </w:r>
      <w:r w:rsidRPr="00DE1126">
        <w:rPr>
          <w:rtl/>
        </w:rPr>
        <w:t xml:space="preserve">اند؛ </w:t>
      </w:r>
      <w:r w:rsidR="00741AA8" w:rsidRPr="00DE1126">
        <w:rPr>
          <w:rtl/>
        </w:rPr>
        <w:t>ی</w:t>
      </w:r>
      <w:r w:rsidRPr="00DE1126">
        <w:rPr>
          <w:rtl/>
        </w:rPr>
        <w:t>عن</w:t>
      </w:r>
      <w:r w:rsidR="00741AA8" w:rsidRPr="00DE1126">
        <w:rPr>
          <w:rtl/>
        </w:rPr>
        <w:t>ی</w:t>
      </w:r>
      <w:r w:rsidRPr="00DE1126">
        <w:rPr>
          <w:rtl/>
        </w:rPr>
        <w:t xml:space="preserve"> به وس</w:t>
      </w:r>
      <w:r w:rsidR="00741AA8" w:rsidRPr="00DE1126">
        <w:rPr>
          <w:rtl/>
        </w:rPr>
        <w:t>ی</w:t>
      </w:r>
      <w:r w:rsidRPr="00DE1126">
        <w:rPr>
          <w:rtl/>
        </w:rPr>
        <w:t>له</w:t>
      </w:r>
      <w:r w:rsidR="00506612">
        <w:t>‌</w:t>
      </w:r>
      <w:r w:rsidR="00741AA8" w:rsidRPr="00DE1126">
        <w:rPr>
          <w:rtl/>
        </w:rPr>
        <w:t>ی</w:t>
      </w:r>
      <w:r w:rsidRPr="00DE1126">
        <w:rPr>
          <w:rtl/>
        </w:rPr>
        <w:t xml:space="preserve"> قائم آل محمد عل</w:t>
      </w:r>
      <w:r w:rsidR="00741AA8" w:rsidRPr="00DE1126">
        <w:rPr>
          <w:rtl/>
        </w:rPr>
        <w:t>ی</w:t>
      </w:r>
      <w:r w:rsidRPr="00DE1126">
        <w:rPr>
          <w:rtl/>
        </w:rPr>
        <w:t>هم السلام</w:t>
      </w:r>
      <w:r w:rsidR="00E67179" w:rsidRPr="00DE1126">
        <w:rPr>
          <w:rtl/>
        </w:rPr>
        <w:t xml:space="preserve"> </w:t>
      </w:r>
      <w:r w:rsidRPr="00DE1126">
        <w:rPr>
          <w:rtl/>
        </w:rPr>
        <w:t>[ گرفتار و هلاک شده</w:t>
      </w:r>
      <w:r w:rsidR="00506612">
        <w:t>‌</w:t>
      </w:r>
      <w:r w:rsidRPr="00DE1126">
        <w:rPr>
          <w:rtl/>
        </w:rPr>
        <w:t xml:space="preserve">اند ]. </w:t>
      </w:r>
    </w:p>
    <w:p w:rsidR="001E12DE" w:rsidRPr="00DE1126" w:rsidRDefault="001E12DE" w:rsidP="000E2F20">
      <w:pPr>
        <w:bidi/>
        <w:jc w:val="both"/>
        <w:rPr>
          <w:rtl/>
        </w:rPr>
      </w:pPr>
      <w:r w:rsidRPr="00DE1126">
        <w:rPr>
          <w:rtl/>
        </w:rPr>
        <w:t>وَأَنَّ</w:t>
      </w:r>
      <w:r w:rsidR="009F5C93" w:rsidRPr="00DE1126">
        <w:rPr>
          <w:rtl/>
        </w:rPr>
        <w:t>ی</w:t>
      </w:r>
      <w:r w:rsidRPr="00DE1126">
        <w:rPr>
          <w:rtl/>
        </w:rPr>
        <w:t xml:space="preserve"> لَهُمُ التَّنَاوُشُ مِنْ مَ</w:t>
      </w:r>
      <w:r w:rsidR="001B3869" w:rsidRPr="00DE1126">
        <w:rPr>
          <w:rtl/>
        </w:rPr>
        <w:t>ک</w:t>
      </w:r>
      <w:r w:rsidRPr="00DE1126">
        <w:rPr>
          <w:rtl/>
        </w:rPr>
        <w:t>انٍ بَعِ</w:t>
      </w:r>
      <w:r w:rsidR="000E2F20" w:rsidRPr="00DE1126">
        <w:rPr>
          <w:rtl/>
        </w:rPr>
        <w:t>ی</w:t>
      </w:r>
      <w:r w:rsidRPr="00DE1126">
        <w:rPr>
          <w:rtl/>
        </w:rPr>
        <w:t>دٍ.... وَحِ</w:t>
      </w:r>
      <w:r w:rsidR="000E2F20" w:rsidRPr="00DE1126">
        <w:rPr>
          <w:rtl/>
        </w:rPr>
        <w:t>ی</w:t>
      </w:r>
      <w:r w:rsidRPr="00DE1126">
        <w:rPr>
          <w:rtl/>
        </w:rPr>
        <w:t>لَ بَ</w:t>
      </w:r>
      <w:r w:rsidR="000E2F20" w:rsidRPr="00DE1126">
        <w:rPr>
          <w:rtl/>
        </w:rPr>
        <w:t>ی</w:t>
      </w:r>
      <w:r w:rsidRPr="00DE1126">
        <w:rPr>
          <w:rtl/>
        </w:rPr>
        <w:t>نَهُمْ وَبَ</w:t>
      </w:r>
      <w:r w:rsidR="000E2F20" w:rsidRPr="00DE1126">
        <w:rPr>
          <w:rtl/>
        </w:rPr>
        <w:t>ی</w:t>
      </w:r>
      <w:r w:rsidRPr="00DE1126">
        <w:rPr>
          <w:rtl/>
        </w:rPr>
        <w:t xml:space="preserve">نَ مَا </w:t>
      </w:r>
      <w:r w:rsidR="000E2F20" w:rsidRPr="00DE1126">
        <w:rPr>
          <w:rtl/>
        </w:rPr>
        <w:t>ی</w:t>
      </w:r>
      <w:r w:rsidRPr="00DE1126">
        <w:rPr>
          <w:rtl/>
        </w:rPr>
        <w:t>شْتَهُونَ، و چگونه از جا</w:t>
      </w:r>
      <w:r w:rsidR="000E2F20" w:rsidRPr="00DE1126">
        <w:rPr>
          <w:rtl/>
        </w:rPr>
        <w:t>ی</w:t>
      </w:r>
      <w:r w:rsidR="00741AA8" w:rsidRPr="00DE1126">
        <w:rPr>
          <w:rtl/>
        </w:rPr>
        <w:t>ی</w:t>
      </w:r>
      <w:r w:rsidRPr="00DE1126">
        <w:rPr>
          <w:rtl/>
        </w:rPr>
        <w:t xml:space="preserve"> دور، دست </w:t>
      </w:r>
      <w:r w:rsidR="000E2F20" w:rsidRPr="00DE1126">
        <w:rPr>
          <w:rtl/>
        </w:rPr>
        <w:t>ی</w:t>
      </w:r>
      <w:r w:rsidRPr="00DE1126">
        <w:rPr>
          <w:rtl/>
        </w:rPr>
        <w:t>افتن [ به ا</w:t>
      </w:r>
      <w:r w:rsidR="000E2F20" w:rsidRPr="00DE1126">
        <w:rPr>
          <w:rtl/>
        </w:rPr>
        <w:t>ی</w:t>
      </w:r>
      <w:r w:rsidRPr="00DE1126">
        <w:rPr>
          <w:rtl/>
        </w:rPr>
        <w:t>مان ] برا</w:t>
      </w:r>
      <w:r w:rsidR="00741AA8" w:rsidRPr="00DE1126">
        <w:rPr>
          <w:rtl/>
        </w:rPr>
        <w:t>ی</w:t>
      </w:r>
      <w:r w:rsidRPr="00DE1126">
        <w:rPr>
          <w:rtl/>
        </w:rPr>
        <w:t xml:space="preserve"> آنان م</w:t>
      </w:r>
      <w:r w:rsidR="000E2F20" w:rsidRPr="00DE1126">
        <w:rPr>
          <w:rtl/>
        </w:rPr>
        <w:t>ی</w:t>
      </w:r>
      <w:r w:rsidRPr="00DE1126">
        <w:rPr>
          <w:rtl/>
        </w:rPr>
        <w:t>سّر است؟... و م</w:t>
      </w:r>
      <w:r w:rsidR="000E2F20" w:rsidRPr="00DE1126">
        <w:rPr>
          <w:rtl/>
        </w:rPr>
        <w:t>ی</w:t>
      </w:r>
      <w:r w:rsidRPr="00DE1126">
        <w:rPr>
          <w:rtl/>
        </w:rPr>
        <w:t>ان آنان و آنچه م</w:t>
      </w:r>
      <w:r w:rsidR="00741AA8" w:rsidRPr="00DE1126">
        <w:rPr>
          <w:rtl/>
        </w:rPr>
        <w:t>ی</w:t>
      </w:r>
      <w:r w:rsidR="00506612">
        <w:t>‌</w:t>
      </w:r>
      <w:r w:rsidRPr="00DE1126">
        <w:rPr>
          <w:rtl/>
        </w:rPr>
        <w:t>خواستند حا</w:t>
      </w:r>
      <w:r w:rsidR="000E2F20" w:rsidRPr="00DE1126">
        <w:rPr>
          <w:rtl/>
        </w:rPr>
        <w:t>ی</w:t>
      </w:r>
      <w:r w:rsidRPr="00DE1126">
        <w:rPr>
          <w:rtl/>
        </w:rPr>
        <w:t>ل قرار م</w:t>
      </w:r>
      <w:r w:rsidR="00741AA8" w:rsidRPr="00DE1126">
        <w:rPr>
          <w:rtl/>
        </w:rPr>
        <w:t>ی</w:t>
      </w:r>
      <w:r w:rsidR="00506612">
        <w:t>‌</w:t>
      </w:r>
      <w:r w:rsidRPr="00DE1126">
        <w:rPr>
          <w:rtl/>
        </w:rPr>
        <w:t>گ</w:t>
      </w:r>
      <w:r w:rsidR="000E2F20" w:rsidRPr="00DE1126">
        <w:rPr>
          <w:rtl/>
        </w:rPr>
        <w:t>ی</w:t>
      </w:r>
      <w:r w:rsidRPr="00DE1126">
        <w:rPr>
          <w:rtl/>
        </w:rPr>
        <w:t>رد؛ [ آنچه م</w:t>
      </w:r>
      <w:r w:rsidR="00741AA8" w:rsidRPr="00DE1126">
        <w:rPr>
          <w:rtl/>
        </w:rPr>
        <w:t>ی</w:t>
      </w:r>
      <w:r w:rsidR="00506612">
        <w:t>‌</w:t>
      </w:r>
      <w:r w:rsidRPr="00DE1126">
        <w:rPr>
          <w:rtl/>
        </w:rPr>
        <w:t xml:space="preserve">خواستند آن است ] که عذاب نشوند. </w:t>
      </w:r>
    </w:p>
    <w:p w:rsidR="001E12DE" w:rsidRPr="00DE1126" w:rsidRDefault="001B3869" w:rsidP="000E2F20">
      <w:pPr>
        <w:bidi/>
        <w:jc w:val="both"/>
        <w:rPr>
          <w:rtl/>
        </w:rPr>
      </w:pPr>
      <w:r w:rsidRPr="00DE1126">
        <w:rPr>
          <w:rtl/>
        </w:rPr>
        <w:t>ک</w:t>
      </w:r>
      <w:r w:rsidR="001E12DE" w:rsidRPr="00DE1126">
        <w:rPr>
          <w:rtl/>
        </w:rPr>
        <w:t>مَا فُعِلَ بِأَشْ</w:t>
      </w:r>
      <w:r w:rsidR="000E2F20" w:rsidRPr="00DE1126">
        <w:rPr>
          <w:rtl/>
        </w:rPr>
        <w:t>ی</w:t>
      </w:r>
      <w:r w:rsidR="001E12DE" w:rsidRPr="00DE1126">
        <w:rPr>
          <w:rtl/>
        </w:rPr>
        <w:t xml:space="preserve">اعِهِمْ مِنْ قَبْلُ، همان گونه </w:t>
      </w:r>
      <w:r w:rsidRPr="00DE1126">
        <w:rPr>
          <w:rtl/>
        </w:rPr>
        <w:t>ک</w:t>
      </w:r>
      <w:r w:rsidR="001E12DE" w:rsidRPr="00DE1126">
        <w:rPr>
          <w:rtl/>
        </w:rPr>
        <w:t>ه از پ</w:t>
      </w:r>
      <w:r w:rsidR="00741AA8" w:rsidRPr="00DE1126">
        <w:rPr>
          <w:rtl/>
        </w:rPr>
        <w:t>ی</w:t>
      </w:r>
      <w:r w:rsidR="001E12DE" w:rsidRPr="00DE1126">
        <w:rPr>
          <w:rtl/>
        </w:rPr>
        <w:t>شتر با امثال ا</w:t>
      </w:r>
      <w:r w:rsidR="000E2F20" w:rsidRPr="00DE1126">
        <w:rPr>
          <w:rtl/>
        </w:rPr>
        <w:t>ی</w:t>
      </w:r>
      <w:r w:rsidR="001E12DE" w:rsidRPr="00DE1126">
        <w:rPr>
          <w:rtl/>
        </w:rPr>
        <w:t>شان چن</w:t>
      </w:r>
      <w:r w:rsidR="000E2F20" w:rsidRPr="00DE1126">
        <w:rPr>
          <w:rtl/>
        </w:rPr>
        <w:t>ی</w:t>
      </w:r>
      <w:r w:rsidR="001E12DE" w:rsidRPr="00DE1126">
        <w:rPr>
          <w:rtl/>
        </w:rPr>
        <w:t>ن شد؛ مقصود تکذ</w:t>
      </w:r>
      <w:r w:rsidR="00741AA8" w:rsidRPr="00DE1126">
        <w:rPr>
          <w:rtl/>
        </w:rPr>
        <w:t>ی</w:t>
      </w:r>
      <w:r w:rsidR="00071EB2">
        <w:rPr>
          <w:rtl/>
        </w:rPr>
        <w:t>ب</w:t>
      </w:r>
      <w:r w:rsidR="00071EB2">
        <w:rPr>
          <w:rFonts w:hint="cs"/>
          <w:rtl/>
        </w:rPr>
        <w:t>‌</w:t>
      </w:r>
      <w:r w:rsidR="001E12DE" w:rsidRPr="00DE1126">
        <w:rPr>
          <w:rtl/>
        </w:rPr>
        <w:t>کنندگان</w:t>
      </w:r>
      <w:r w:rsidR="00741AA8" w:rsidRPr="00DE1126">
        <w:rPr>
          <w:rtl/>
        </w:rPr>
        <w:t>ی</w:t>
      </w:r>
      <w:r w:rsidR="001E12DE" w:rsidRPr="00DE1126">
        <w:rPr>
          <w:rtl/>
        </w:rPr>
        <w:t xml:space="preserve"> هستند که پ</w:t>
      </w:r>
      <w:r w:rsidR="00741AA8" w:rsidRPr="00DE1126">
        <w:rPr>
          <w:rtl/>
        </w:rPr>
        <w:t>ی</w:t>
      </w:r>
      <w:r w:rsidR="001E12DE" w:rsidRPr="00DE1126">
        <w:rPr>
          <w:rtl/>
        </w:rPr>
        <w:t>ش از ا</w:t>
      </w:r>
      <w:r w:rsidR="00741AA8" w:rsidRPr="00DE1126">
        <w:rPr>
          <w:rtl/>
        </w:rPr>
        <w:t>ی</w:t>
      </w:r>
      <w:r w:rsidR="001E12DE" w:rsidRPr="00DE1126">
        <w:rPr>
          <w:rtl/>
        </w:rPr>
        <w:t xml:space="preserve">نان بودند و هلاک شدند. </w:t>
      </w:r>
    </w:p>
    <w:p w:rsidR="001E12DE" w:rsidRPr="00DE1126" w:rsidRDefault="001E12DE" w:rsidP="000E2F20">
      <w:pPr>
        <w:bidi/>
        <w:jc w:val="both"/>
        <w:rPr>
          <w:rtl/>
        </w:rPr>
      </w:pPr>
      <w:r w:rsidRPr="00DE1126">
        <w:rPr>
          <w:rtl/>
        </w:rPr>
        <w:t xml:space="preserve">إِنَّهُمْ </w:t>
      </w:r>
      <w:r w:rsidR="001B3869" w:rsidRPr="00DE1126">
        <w:rPr>
          <w:rtl/>
        </w:rPr>
        <w:t>ک</w:t>
      </w:r>
      <w:r w:rsidRPr="00DE1126">
        <w:rPr>
          <w:rtl/>
        </w:rPr>
        <w:t>انُوا فِ</w:t>
      </w:r>
      <w:r w:rsidR="000E2F20" w:rsidRPr="00DE1126">
        <w:rPr>
          <w:rtl/>
        </w:rPr>
        <w:t>ی</w:t>
      </w:r>
      <w:r w:rsidRPr="00DE1126">
        <w:rPr>
          <w:rtl/>
        </w:rPr>
        <w:t xml:space="preserve"> شَ</w:t>
      </w:r>
      <w:r w:rsidR="001B3869" w:rsidRPr="00DE1126">
        <w:rPr>
          <w:rtl/>
        </w:rPr>
        <w:t>ک</w:t>
      </w:r>
      <w:r w:rsidRPr="00DE1126">
        <w:rPr>
          <w:rtl/>
        </w:rPr>
        <w:t xml:space="preserve"> مُرِ</w:t>
      </w:r>
      <w:r w:rsidR="000E2F20" w:rsidRPr="00DE1126">
        <w:rPr>
          <w:rtl/>
        </w:rPr>
        <w:t>ی</w:t>
      </w:r>
      <w:r w:rsidRPr="00DE1126">
        <w:rPr>
          <w:rtl/>
        </w:rPr>
        <w:t>بٍ، آنها [ ن</w:t>
      </w:r>
      <w:r w:rsidR="00741AA8" w:rsidRPr="00DE1126">
        <w:rPr>
          <w:rtl/>
        </w:rPr>
        <w:t>ی</w:t>
      </w:r>
      <w:r w:rsidRPr="00DE1126">
        <w:rPr>
          <w:rtl/>
        </w:rPr>
        <w:t>ز ] در شکّ</w:t>
      </w:r>
      <w:r w:rsidR="00741AA8" w:rsidRPr="00DE1126">
        <w:rPr>
          <w:rtl/>
        </w:rPr>
        <w:t>ی</w:t>
      </w:r>
      <w:r w:rsidRPr="00DE1126">
        <w:rPr>
          <w:rtl/>
        </w:rPr>
        <w:t xml:space="preserve"> سخت بودند.»</w:t>
      </w:r>
    </w:p>
    <w:p w:rsidR="001E12DE" w:rsidRPr="00DE1126" w:rsidRDefault="001E12DE" w:rsidP="00DE1126">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/241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«وَلَئِنْ أَخَّرْنَا عَنْهُمُ الْعَذَابَ إِلَ</w:t>
      </w:r>
      <w:r w:rsidR="009F5C93" w:rsidRPr="00DE1126">
        <w:rPr>
          <w:rtl/>
        </w:rPr>
        <w:t>ی</w:t>
      </w:r>
      <w:r w:rsidRPr="00DE1126">
        <w:rPr>
          <w:rtl/>
        </w:rPr>
        <w:t xml:space="preserve"> أُمَّةٍ مَعْدُودَةٍ ؛ عذاب خروج قائم عل</w:t>
      </w:r>
      <w:r w:rsidR="00741AA8" w:rsidRPr="00DE1126">
        <w:rPr>
          <w:rtl/>
        </w:rPr>
        <w:t>ی</w:t>
      </w:r>
      <w:r w:rsidRPr="00DE1126">
        <w:rPr>
          <w:rtl/>
        </w:rPr>
        <w:t>ه السلام</w:t>
      </w:r>
      <w:r w:rsidR="00E67179" w:rsidRPr="00DE1126">
        <w:rPr>
          <w:rtl/>
        </w:rPr>
        <w:t xml:space="preserve"> </w:t>
      </w:r>
      <w:r w:rsidRPr="00DE1126">
        <w:rPr>
          <w:rtl/>
        </w:rPr>
        <w:t>است و امّت شمرده شده به تعداد اهل بدرند.»</w:t>
      </w:r>
      <w:r w:rsidRPr="00DE1126">
        <w:rPr>
          <w:rtl/>
        </w:rPr>
        <w:footnoteReference w:id="499"/>
      </w:r>
    </w:p>
    <w:p w:rsidR="001E12DE" w:rsidRPr="00DE1126" w:rsidRDefault="001E12DE" w:rsidP="000E2F20">
      <w:pPr>
        <w:bidi/>
        <w:jc w:val="both"/>
        <w:rPr>
          <w:rtl/>
        </w:rPr>
      </w:pPr>
      <w:r w:rsidRPr="00DE1126">
        <w:rPr>
          <w:rtl/>
        </w:rPr>
        <w:t>آنان ش</w:t>
      </w:r>
      <w:r w:rsidR="00741AA8" w:rsidRPr="00DE1126">
        <w:rPr>
          <w:rtl/>
        </w:rPr>
        <w:t>ی</w:t>
      </w:r>
      <w:r w:rsidRPr="00DE1126">
        <w:rPr>
          <w:rtl/>
        </w:rPr>
        <w:t>ع</w:t>
      </w:r>
      <w:r w:rsidR="00741AA8" w:rsidRPr="00DE1126">
        <w:rPr>
          <w:rtl/>
        </w:rPr>
        <w:t>ی</w:t>
      </w:r>
      <w:r w:rsidRPr="00DE1126">
        <w:rPr>
          <w:rtl/>
        </w:rPr>
        <w:t>ان کسان</w:t>
      </w:r>
      <w:r w:rsidR="00741AA8" w:rsidRPr="00DE1126">
        <w:rPr>
          <w:rtl/>
        </w:rPr>
        <w:t>ی</w:t>
      </w:r>
      <w:r w:rsidRPr="00DE1126">
        <w:rPr>
          <w:rtl/>
        </w:rPr>
        <w:t xml:space="preserve"> هستند که خداوند به آنان وعده</w:t>
      </w:r>
      <w:r w:rsidR="00506612">
        <w:t>‌</w:t>
      </w:r>
      <w:r w:rsidR="00741AA8" w:rsidRPr="00DE1126">
        <w:rPr>
          <w:rtl/>
        </w:rPr>
        <w:t>ی</w:t>
      </w:r>
      <w:r w:rsidRPr="00DE1126">
        <w:rPr>
          <w:rtl/>
        </w:rPr>
        <w:t xml:space="preserve"> خلافت و استقرار در زم</w:t>
      </w:r>
      <w:r w:rsidR="00741AA8" w:rsidRPr="00DE1126">
        <w:rPr>
          <w:rtl/>
        </w:rPr>
        <w:t>ی</w:t>
      </w:r>
      <w:r w:rsidRPr="00DE1126">
        <w:rPr>
          <w:rtl/>
        </w:rPr>
        <w:t>ن را داده است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/193 از عبدالله بن سنان م</w:t>
      </w:r>
      <w:r w:rsidR="00741AA8" w:rsidRPr="00DE1126">
        <w:rPr>
          <w:rtl/>
        </w:rPr>
        <w:t>ی</w:t>
      </w:r>
      <w:r w:rsidR="00506612">
        <w:t>‌</w:t>
      </w:r>
      <w:r w:rsidRPr="00DE1126">
        <w:rPr>
          <w:rtl/>
        </w:rPr>
        <w:t>آورد: «از امام صادق عل</w:t>
      </w:r>
      <w:r w:rsidR="00741AA8" w:rsidRPr="00DE1126">
        <w:rPr>
          <w:rtl/>
        </w:rPr>
        <w:t>ی</w:t>
      </w:r>
      <w:r w:rsidRPr="00DE1126">
        <w:rPr>
          <w:rtl/>
        </w:rPr>
        <w:t>ه السلام</w:t>
      </w:r>
      <w:r w:rsidR="00E67179" w:rsidRPr="00DE1126">
        <w:rPr>
          <w:rtl/>
        </w:rPr>
        <w:t xml:space="preserve"> </w:t>
      </w:r>
      <w:r w:rsidRPr="00DE1126">
        <w:rPr>
          <w:rtl/>
        </w:rPr>
        <w:t>در مورد ا</w:t>
      </w:r>
      <w:r w:rsidR="00741AA8" w:rsidRPr="00DE1126">
        <w:rPr>
          <w:rtl/>
        </w:rPr>
        <w:t>ی</w:t>
      </w:r>
      <w:r w:rsidRPr="00DE1126">
        <w:rPr>
          <w:rtl/>
        </w:rPr>
        <w:t>ن آ</w:t>
      </w:r>
      <w:r w:rsidR="00741AA8" w:rsidRPr="00DE1126">
        <w:rPr>
          <w:rtl/>
        </w:rPr>
        <w:t>ی</w:t>
      </w:r>
      <w:r w:rsidRPr="00DE1126">
        <w:rPr>
          <w:rtl/>
        </w:rPr>
        <w:t>ه سؤال کردم: وَعَدَ اللهُ الَّذِ</w:t>
      </w:r>
      <w:r w:rsidR="000E2F20" w:rsidRPr="00DE1126">
        <w:rPr>
          <w:rtl/>
        </w:rPr>
        <w:t>ی</w:t>
      </w:r>
      <w:r w:rsidRPr="00DE1126">
        <w:rPr>
          <w:rtl/>
        </w:rPr>
        <w:t>نَ آمَنُوا مِنْ</w:t>
      </w:r>
      <w:r w:rsidR="001B3869" w:rsidRPr="00DE1126">
        <w:rPr>
          <w:rtl/>
        </w:rPr>
        <w:t>ک</w:t>
      </w:r>
      <w:r w:rsidRPr="00DE1126">
        <w:rPr>
          <w:rtl/>
        </w:rPr>
        <w:t>مْ وَعَمِلُوا الصَّالِحَاتِ لَ</w:t>
      </w:r>
      <w:r w:rsidR="000E2F20" w:rsidRPr="00DE1126">
        <w:rPr>
          <w:rtl/>
        </w:rPr>
        <w:t>ی</w:t>
      </w:r>
      <w:r w:rsidRPr="00DE1126">
        <w:rPr>
          <w:rtl/>
        </w:rPr>
        <w:t>سْتَخْلِفَنَّهُمْ فِ</w:t>
      </w:r>
      <w:r w:rsidR="000E2F20" w:rsidRPr="00DE1126">
        <w:rPr>
          <w:rtl/>
        </w:rPr>
        <w:t>ی</w:t>
      </w:r>
      <w:r w:rsidRPr="00DE1126">
        <w:rPr>
          <w:rtl/>
        </w:rPr>
        <w:t xml:space="preserve"> الأرض </w:t>
      </w:r>
      <w:r w:rsidR="001B3869" w:rsidRPr="00DE1126">
        <w:rPr>
          <w:rtl/>
        </w:rPr>
        <w:t>ک</w:t>
      </w:r>
      <w:r w:rsidRPr="00DE1126">
        <w:rPr>
          <w:rtl/>
        </w:rPr>
        <w:t>مَا اسْتَخْلَفَ الَّذِ</w:t>
      </w:r>
      <w:r w:rsidR="000E2F20" w:rsidRPr="00DE1126">
        <w:rPr>
          <w:rtl/>
        </w:rPr>
        <w:t>ی</w:t>
      </w:r>
      <w:r w:rsidRPr="00DE1126">
        <w:rPr>
          <w:rtl/>
        </w:rPr>
        <w:t>نَ مِنْ قَبْلِهِمْ،</w:t>
      </w:r>
      <w:r w:rsidRPr="00DE1126">
        <w:rPr>
          <w:rtl/>
        </w:rPr>
        <w:footnoteReference w:id="500"/>
      </w:r>
      <w:r w:rsidRPr="00DE1126">
        <w:rPr>
          <w:rtl/>
        </w:rPr>
        <w:t xml:space="preserve"> خدا به </w:t>
      </w:r>
      <w:r w:rsidR="001B3869" w:rsidRPr="00DE1126">
        <w:rPr>
          <w:rtl/>
        </w:rPr>
        <w:t>ک</w:t>
      </w:r>
      <w:r w:rsidRPr="00DE1126">
        <w:rPr>
          <w:rtl/>
        </w:rPr>
        <w:t>سان</w:t>
      </w:r>
      <w:r w:rsidR="00741AA8" w:rsidRPr="00DE1126">
        <w:rPr>
          <w:rtl/>
        </w:rPr>
        <w:t>ی</w:t>
      </w:r>
      <w:r w:rsidRPr="00DE1126">
        <w:rPr>
          <w:rtl/>
        </w:rPr>
        <w:t xml:space="preserve"> از شما </w:t>
      </w:r>
      <w:r w:rsidR="001B3869" w:rsidRPr="00DE1126">
        <w:rPr>
          <w:rtl/>
        </w:rPr>
        <w:t>ک</w:t>
      </w:r>
      <w:r w:rsidRPr="00DE1126">
        <w:rPr>
          <w:rtl/>
        </w:rPr>
        <w:t>ه ا</w:t>
      </w:r>
      <w:r w:rsidR="000E2F20" w:rsidRPr="00DE1126">
        <w:rPr>
          <w:rtl/>
        </w:rPr>
        <w:t>ی</w:t>
      </w:r>
      <w:r w:rsidRPr="00DE1126">
        <w:rPr>
          <w:rtl/>
        </w:rPr>
        <w:t xml:space="preserve">مان آورده و </w:t>
      </w:r>
      <w:r w:rsidR="001B3869" w:rsidRPr="00DE1126">
        <w:rPr>
          <w:rtl/>
        </w:rPr>
        <w:t>ک</w:t>
      </w:r>
      <w:r w:rsidRPr="00DE1126">
        <w:rPr>
          <w:rtl/>
        </w:rPr>
        <w:t>ارها</w:t>
      </w:r>
      <w:r w:rsidR="00741AA8" w:rsidRPr="00DE1126">
        <w:rPr>
          <w:rtl/>
        </w:rPr>
        <w:t>ی</w:t>
      </w:r>
      <w:r w:rsidRPr="00DE1126">
        <w:rPr>
          <w:rtl/>
        </w:rPr>
        <w:t xml:space="preserve"> شا</w:t>
      </w:r>
      <w:r w:rsidR="000E2F20" w:rsidRPr="00DE1126">
        <w:rPr>
          <w:rtl/>
        </w:rPr>
        <w:t>ی</w:t>
      </w:r>
      <w:r w:rsidRPr="00DE1126">
        <w:rPr>
          <w:rtl/>
        </w:rPr>
        <w:t xml:space="preserve">سته </w:t>
      </w:r>
      <w:r w:rsidR="001B3869" w:rsidRPr="00DE1126">
        <w:rPr>
          <w:rtl/>
        </w:rPr>
        <w:t>ک</w:t>
      </w:r>
      <w:r w:rsidRPr="00DE1126">
        <w:rPr>
          <w:rtl/>
        </w:rPr>
        <w:t>رده</w:t>
      </w:r>
      <w:r w:rsidR="004E1EF6">
        <w:t>‌</w:t>
      </w:r>
      <w:r w:rsidRPr="00DE1126">
        <w:rPr>
          <w:rtl/>
        </w:rPr>
        <w:t xml:space="preserve">اند، وعده داده است </w:t>
      </w:r>
      <w:r w:rsidR="001B3869" w:rsidRPr="00DE1126">
        <w:rPr>
          <w:rtl/>
        </w:rPr>
        <w:t>ک</w:t>
      </w:r>
      <w:r w:rsidRPr="00DE1126">
        <w:rPr>
          <w:rtl/>
        </w:rPr>
        <w:t>ه حتماً آنان را در زم</w:t>
      </w:r>
      <w:r w:rsidR="000E2F20" w:rsidRPr="00DE1126">
        <w:rPr>
          <w:rtl/>
        </w:rPr>
        <w:t>ی</w:t>
      </w:r>
      <w:r w:rsidRPr="00DE1126">
        <w:rPr>
          <w:rtl/>
        </w:rPr>
        <w:t>ن جانش</w:t>
      </w:r>
      <w:r w:rsidR="000E2F20" w:rsidRPr="00DE1126">
        <w:rPr>
          <w:rtl/>
        </w:rPr>
        <w:t>ی</w:t>
      </w:r>
      <w:r w:rsidRPr="00DE1126">
        <w:rPr>
          <w:rtl/>
        </w:rPr>
        <w:t xml:space="preserve">ن قرار دهد همان گونه </w:t>
      </w:r>
      <w:r w:rsidR="001B3869" w:rsidRPr="00DE1126">
        <w:rPr>
          <w:rtl/>
        </w:rPr>
        <w:t>ک</w:t>
      </w:r>
      <w:r w:rsidRPr="00DE1126">
        <w:rPr>
          <w:rtl/>
        </w:rPr>
        <w:t xml:space="preserve">ه </w:t>
      </w:r>
      <w:r w:rsidR="001B3869" w:rsidRPr="00DE1126">
        <w:rPr>
          <w:rtl/>
        </w:rPr>
        <w:t>ک</w:t>
      </w:r>
      <w:r w:rsidRPr="00DE1126">
        <w:rPr>
          <w:rtl/>
        </w:rPr>
        <w:t>سان</w:t>
      </w:r>
      <w:r w:rsidR="00741AA8" w:rsidRPr="00DE1126">
        <w:rPr>
          <w:rtl/>
        </w:rPr>
        <w:t>ی</w:t>
      </w:r>
      <w:r w:rsidRPr="00DE1126">
        <w:rPr>
          <w:rtl/>
        </w:rPr>
        <w:t xml:space="preserve"> را </w:t>
      </w:r>
      <w:r w:rsidR="001B3869" w:rsidRPr="00DE1126">
        <w:rPr>
          <w:rtl/>
        </w:rPr>
        <w:t>ک</w:t>
      </w:r>
      <w:r w:rsidRPr="00DE1126">
        <w:rPr>
          <w:rtl/>
        </w:rPr>
        <w:t>ه پ</w:t>
      </w:r>
      <w:r w:rsidR="000E2F20" w:rsidRPr="00DE1126">
        <w:rPr>
          <w:rtl/>
        </w:rPr>
        <w:t>ی</w:t>
      </w:r>
      <w:r w:rsidRPr="00DE1126">
        <w:rPr>
          <w:rtl/>
        </w:rPr>
        <w:t>ش از آنان بودند جانش</w:t>
      </w:r>
      <w:r w:rsidR="000E2F20" w:rsidRPr="00DE1126">
        <w:rPr>
          <w:rtl/>
        </w:rPr>
        <w:t>ی</w:t>
      </w:r>
      <w:r w:rsidRPr="00DE1126">
        <w:rPr>
          <w:rtl/>
        </w:rPr>
        <w:t>ن قرار داد، ا</w:t>
      </w:r>
      <w:r w:rsidR="00741AA8" w:rsidRPr="00DE1126">
        <w:rPr>
          <w:rtl/>
        </w:rPr>
        <w:t>ی</w:t>
      </w:r>
      <w:r w:rsidRPr="00DE1126">
        <w:rPr>
          <w:rtl/>
        </w:rPr>
        <w:t>شان در پاسخ فرمودند: آنان ائمه</w:t>
      </w:r>
      <w:r w:rsidR="00506612">
        <w:t>‌</w:t>
      </w:r>
      <w:r w:rsidRPr="00DE1126">
        <w:rPr>
          <w:rtl/>
        </w:rPr>
        <w:t>اند.»</w:t>
      </w:r>
    </w:p>
    <w:p w:rsidR="001E12DE" w:rsidRPr="00DE1126" w:rsidRDefault="001E12DE" w:rsidP="000E2F20">
      <w:pPr>
        <w:bidi/>
        <w:jc w:val="both"/>
        <w:rPr>
          <w:rtl/>
        </w:rPr>
      </w:pPr>
      <w:r w:rsidRPr="00DE1126">
        <w:rPr>
          <w:rtl/>
        </w:rPr>
        <w:t>تأو</w:t>
      </w:r>
      <w:r w:rsidR="00741AA8" w:rsidRPr="00DE1126">
        <w:rPr>
          <w:rtl/>
        </w:rPr>
        <w:t>ی</w:t>
      </w:r>
      <w:r w:rsidRPr="00DE1126">
        <w:rPr>
          <w:rtl/>
        </w:rPr>
        <w:t>ل الآ</w:t>
      </w:r>
      <w:r w:rsidR="00741AA8" w:rsidRPr="00DE1126">
        <w:rPr>
          <w:rtl/>
        </w:rPr>
        <w:t>ی</w:t>
      </w:r>
      <w:r w:rsidRPr="00DE1126">
        <w:rPr>
          <w:rtl/>
        </w:rPr>
        <w:t>ات 1 /368 از آن حضرت چن</w:t>
      </w:r>
      <w:r w:rsidR="00741AA8" w:rsidRPr="00DE1126">
        <w:rPr>
          <w:rtl/>
        </w:rPr>
        <w:t>ی</w:t>
      </w:r>
      <w:r w:rsidRPr="00DE1126">
        <w:rPr>
          <w:rtl/>
        </w:rPr>
        <w:t>ن نقل م</w:t>
      </w:r>
      <w:r w:rsidR="00741AA8" w:rsidRPr="00DE1126">
        <w:rPr>
          <w:rtl/>
        </w:rPr>
        <w:t>ی</w:t>
      </w:r>
      <w:r w:rsidR="00506612">
        <w:t>‌</w:t>
      </w:r>
      <w:r w:rsidRPr="00DE1126">
        <w:rPr>
          <w:rtl/>
        </w:rPr>
        <w:t>کند: «ا</w:t>
      </w:r>
      <w:r w:rsidR="00741AA8" w:rsidRPr="00DE1126">
        <w:rPr>
          <w:rtl/>
        </w:rPr>
        <w:t>ی</w:t>
      </w:r>
      <w:r w:rsidRPr="00DE1126">
        <w:rPr>
          <w:rtl/>
        </w:rPr>
        <w:t>ن آ</w:t>
      </w:r>
      <w:r w:rsidR="00741AA8" w:rsidRPr="00DE1126">
        <w:rPr>
          <w:rtl/>
        </w:rPr>
        <w:t>ی</w:t>
      </w:r>
      <w:r w:rsidRPr="00DE1126">
        <w:rPr>
          <w:rtl/>
        </w:rPr>
        <w:t>ه در مورد عل</w:t>
      </w:r>
      <w:r w:rsidR="00741AA8" w:rsidRPr="00DE1126">
        <w:rPr>
          <w:rtl/>
        </w:rPr>
        <w:t>ی</w:t>
      </w:r>
      <w:r w:rsidRPr="00DE1126">
        <w:rPr>
          <w:rtl/>
        </w:rPr>
        <w:t xml:space="preserve"> بن اب</w:t>
      </w:r>
      <w:r w:rsidR="00741AA8" w:rsidRPr="00DE1126">
        <w:rPr>
          <w:rtl/>
        </w:rPr>
        <w:t>ی</w:t>
      </w:r>
      <w:r w:rsidRPr="00DE1126">
        <w:rPr>
          <w:rtl/>
        </w:rPr>
        <w:t xml:space="preserve"> طالب و امامان از نسل او نازل شد، و مقصود از آن ظهور قائم عل</w:t>
      </w:r>
      <w:r w:rsidR="00741AA8" w:rsidRPr="00DE1126">
        <w:rPr>
          <w:rtl/>
        </w:rPr>
        <w:t>ی</w:t>
      </w:r>
      <w:r w:rsidRPr="00DE1126">
        <w:rPr>
          <w:rtl/>
        </w:rPr>
        <w:t>ه السلام</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کفا</w:t>
      </w:r>
      <w:r w:rsidR="00741AA8" w:rsidRPr="00DE1126">
        <w:rPr>
          <w:rtl/>
        </w:rPr>
        <w:t>ی</w:t>
      </w:r>
      <w:r w:rsidRPr="00DE1126">
        <w:rPr>
          <w:rtl/>
        </w:rPr>
        <w:t>ة الاثر /56 از جابر بن عبدالله روا</w:t>
      </w:r>
      <w:r w:rsidR="00741AA8" w:rsidRPr="00DE1126">
        <w:rPr>
          <w:rtl/>
        </w:rPr>
        <w:t>ی</w:t>
      </w:r>
      <w:r w:rsidRPr="00DE1126">
        <w:rPr>
          <w:rtl/>
        </w:rPr>
        <w:t>ت م</w:t>
      </w:r>
      <w:r w:rsidR="00741AA8" w:rsidRPr="00DE1126">
        <w:rPr>
          <w:rtl/>
        </w:rPr>
        <w:t>ی</w:t>
      </w:r>
      <w:r w:rsidR="00506612">
        <w:t>‌</w:t>
      </w:r>
      <w:r w:rsidRPr="00DE1126">
        <w:rPr>
          <w:rtl/>
        </w:rPr>
        <w:t>کند: «جندب بن جناده</w:t>
      </w:r>
      <w:r w:rsidR="00506612">
        <w:t>‌</w:t>
      </w:r>
      <w:r w:rsidR="00741AA8" w:rsidRPr="00DE1126">
        <w:rPr>
          <w:rtl/>
        </w:rPr>
        <w:t>ی</w:t>
      </w:r>
      <w:r w:rsidRPr="00DE1126">
        <w:rPr>
          <w:rtl/>
        </w:rPr>
        <w:t xml:space="preserve"> </w:t>
      </w:r>
      <w:r w:rsidR="00741AA8" w:rsidRPr="00DE1126">
        <w:rPr>
          <w:rtl/>
        </w:rPr>
        <w:t>ی</w:t>
      </w:r>
      <w:r w:rsidRPr="00DE1126">
        <w:rPr>
          <w:rtl/>
        </w:rPr>
        <w:t>هود</w:t>
      </w:r>
      <w:r w:rsidR="00741AA8" w:rsidRPr="00DE1126">
        <w:rPr>
          <w:rtl/>
        </w:rPr>
        <w:t>ی</w:t>
      </w:r>
      <w:r w:rsidRPr="00DE1126">
        <w:rPr>
          <w:rtl/>
        </w:rPr>
        <w:t xml:space="preserve"> از خ</w:t>
      </w:r>
      <w:r w:rsidR="00741AA8" w:rsidRPr="00DE1126">
        <w:rPr>
          <w:rtl/>
        </w:rPr>
        <w:t>ی</w:t>
      </w:r>
      <w:r w:rsidRPr="00DE1126">
        <w:rPr>
          <w:rtl/>
        </w:rPr>
        <w:t>بر آمد و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 ا</w:t>
      </w:r>
      <w:r w:rsidR="00741AA8" w:rsidRPr="00DE1126">
        <w:rPr>
          <w:rtl/>
        </w:rPr>
        <w:t>ی</w:t>
      </w:r>
      <w:r w:rsidRPr="00DE1126">
        <w:rPr>
          <w:rtl/>
        </w:rPr>
        <w:t xml:space="preserve"> محمد</w:t>
      </w:r>
      <w:r w:rsidR="00506612">
        <w:t>‌</w:t>
      </w:r>
      <w:r w:rsidRPr="00DE1126">
        <w:rPr>
          <w:rtl/>
        </w:rPr>
        <w:t>! بگو خدا چه چ</w:t>
      </w:r>
      <w:r w:rsidR="00741AA8" w:rsidRPr="00DE1126">
        <w:rPr>
          <w:rtl/>
        </w:rPr>
        <w:t>ی</w:t>
      </w:r>
      <w:r w:rsidRPr="00DE1126">
        <w:rPr>
          <w:rtl/>
        </w:rPr>
        <w:t>ز</w:t>
      </w:r>
      <w:r w:rsidR="00741AA8" w:rsidRPr="00DE1126">
        <w:rPr>
          <w:rtl/>
        </w:rPr>
        <w:t>ی</w:t>
      </w:r>
      <w:r w:rsidRPr="00DE1126">
        <w:rPr>
          <w:rtl/>
        </w:rPr>
        <w:t xml:space="preserve"> ندارد؟ چه چ</w:t>
      </w:r>
      <w:r w:rsidR="00741AA8" w:rsidRPr="00DE1126">
        <w:rPr>
          <w:rtl/>
        </w:rPr>
        <w:t>ی</w:t>
      </w:r>
      <w:r w:rsidRPr="00DE1126">
        <w:rPr>
          <w:rtl/>
        </w:rPr>
        <w:t>ز</w:t>
      </w:r>
      <w:r w:rsidR="00741AA8" w:rsidRPr="00DE1126">
        <w:rPr>
          <w:rtl/>
        </w:rPr>
        <w:t>ی</w:t>
      </w:r>
      <w:r w:rsidRPr="00DE1126">
        <w:rPr>
          <w:rtl/>
        </w:rPr>
        <w:t xml:space="preserve"> نزد او ن</w:t>
      </w:r>
      <w:r w:rsidR="00741AA8" w:rsidRPr="00DE1126">
        <w:rPr>
          <w:rtl/>
        </w:rPr>
        <w:t>ی</w:t>
      </w:r>
      <w:r w:rsidRPr="00DE1126">
        <w:rPr>
          <w:rtl/>
        </w:rPr>
        <w:t>ست؟ و چه چ</w:t>
      </w:r>
      <w:r w:rsidR="00741AA8" w:rsidRPr="00DE1126">
        <w:rPr>
          <w:rtl/>
        </w:rPr>
        <w:t>ی</w:t>
      </w:r>
      <w:r w:rsidRPr="00DE1126">
        <w:rPr>
          <w:rtl/>
        </w:rPr>
        <w:t>ز</w:t>
      </w:r>
      <w:r w:rsidR="00741AA8" w:rsidRPr="00DE1126">
        <w:rPr>
          <w:rtl/>
        </w:rPr>
        <w:t>ی</w:t>
      </w:r>
      <w:r w:rsidRPr="00DE1126">
        <w:rPr>
          <w:rtl/>
        </w:rPr>
        <w:t xml:space="preserve"> را نم</w:t>
      </w:r>
      <w:r w:rsidR="00741AA8" w:rsidRPr="00DE1126">
        <w:rPr>
          <w:rtl/>
        </w:rPr>
        <w:t>ی</w:t>
      </w:r>
      <w:r w:rsidR="00506612">
        <w:t>‌</w:t>
      </w:r>
      <w:r w:rsidRPr="00DE1126">
        <w:rPr>
          <w:rtl/>
        </w:rPr>
        <w:t>داند؟ ا</w:t>
      </w:r>
      <w:r w:rsidR="00741AA8" w:rsidRPr="00DE1126">
        <w:rPr>
          <w:rtl/>
        </w:rPr>
        <w:t>ی</w:t>
      </w:r>
      <w:r w:rsidRPr="00DE1126">
        <w:rPr>
          <w:rtl/>
        </w:rPr>
        <w:t>شان فرمودند: آنچه که خدا ندارد شر</w:t>
      </w:r>
      <w:r w:rsidR="00741AA8" w:rsidRPr="00DE1126">
        <w:rPr>
          <w:rtl/>
        </w:rPr>
        <w:t>ی</w:t>
      </w:r>
      <w:r w:rsidRPr="00DE1126">
        <w:rPr>
          <w:rtl/>
        </w:rPr>
        <w:t>ک است، آنچه نزد او ن</w:t>
      </w:r>
      <w:r w:rsidR="00741AA8" w:rsidRPr="00DE1126">
        <w:rPr>
          <w:rtl/>
        </w:rPr>
        <w:t>ی</w:t>
      </w:r>
      <w:r w:rsidRPr="00DE1126">
        <w:rPr>
          <w:rtl/>
        </w:rPr>
        <w:t>ست ظلم بر بندگان است، و آنچه او نم</w:t>
      </w:r>
      <w:r w:rsidR="00741AA8" w:rsidRPr="00DE1126">
        <w:rPr>
          <w:rtl/>
        </w:rPr>
        <w:t>ی</w:t>
      </w:r>
      <w:r w:rsidR="00506612">
        <w:t>‌</w:t>
      </w:r>
      <w:r w:rsidRPr="00DE1126">
        <w:rPr>
          <w:rtl/>
        </w:rPr>
        <w:t xml:space="preserve">داند اعتقاد شما </w:t>
      </w:r>
      <w:r w:rsidR="00741AA8" w:rsidRPr="00DE1126">
        <w:rPr>
          <w:rtl/>
        </w:rPr>
        <w:t>ی</w:t>
      </w:r>
      <w:r w:rsidRPr="00DE1126">
        <w:rPr>
          <w:rtl/>
        </w:rPr>
        <w:t>هود</w:t>
      </w:r>
      <w:r w:rsidR="00741AA8" w:rsidRPr="00DE1126">
        <w:rPr>
          <w:rtl/>
        </w:rPr>
        <w:t>ی</w:t>
      </w:r>
      <w:r w:rsidRPr="00DE1126">
        <w:rPr>
          <w:rtl/>
        </w:rPr>
        <w:t>ان است که عز</w:t>
      </w:r>
      <w:r w:rsidR="00741AA8" w:rsidRPr="00DE1126">
        <w:rPr>
          <w:rtl/>
        </w:rPr>
        <w:t>ی</w:t>
      </w:r>
      <w:r w:rsidRPr="00DE1126">
        <w:rPr>
          <w:rtl/>
        </w:rPr>
        <w:t>ر را پسر خدا م</w:t>
      </w:r>
      <w:r w:rsidR="00741AA8" w:rsidRPr="00DE1126">
        <w:rPr>
          <w:rtl/>
        </w:rPr>
        <w:t>ی</w:t>
      </w:r>
      <w:r w:rsidR="00506612">
        <w:t>‌</w:t>
      </w:r>
      <w:r w:rsidRPr="00DE1126">
        <w:rPr>
          <w:rtl/>
        </w:rPr>
        <w:t>دان</w:t>
      </w:r>
      <w:r w:rsidR="00741AA8" w:rsidRPr="00DE1126">
        <w:rPr>
          <w:rtl/>
        </w:rPr>
        <w:t>ی</w:t>
      </w:r>
      <w:r w:rsidRPr="00DE1126">
        <w:rPr>
          <w:rtl/>
        </w:rPr>
        <w:t>د و حال آنکه او برا</w:t>
      </w:r>
      <w:r w:rsidR="00741AA8" w:rsidRPr="00DE1126">
        <w:rPr>
          <w:rtl/>
        </w:rPr>
        <w:t>ی</w:t>
      </w:r>
      <w:r w:rsidRPr="00DE1126">
        <w:rPr>
          <w:rtl/>
        </w:rPr>
        <w:t xml:space="preserve"> خود فرزند</w:t>
      </w:r>
      <w:r w:rsidR="00741AA8" w:rsidRPr="00DE1126">
        <w:rPr>
          <w:rtl/>
        </w:rPr>
        <w:t>ی</w:t>
      </w:r>
      <w:r w:rsidRPr="00DE1126">
        <w:rPr>
          <w:rtl/>
        </w:rPr>
        <w:t xml:space="preserve"> نم</w:t>
      </w:r>
      <w:r w:rsidR="00741AA8" w:rsidRPr="00DE1126">
        <w:rPr>
          <w:rtl/>
        </w:rPr>
        <w:t>ی</w:t>
      </w:r>
      <w:r w:rsidR="00506612">
        <w:t>‌</w:t>
      </w:r>
      <w:r w:rsidRPr="00DE1126">
        <w:rPr>
          <w:rtl/>
        </w:rPr>
        <w:t>داند.</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جندب گفت: شهادت م</w:t>
      </w:r>
      <w:r w:rsidR="00741AA8" w:rsidRPr="00DE1126">
        <w:rPr>
          <w:rtl/>
        </w:rPr>
        <w:t>ی</w:t>
      </w:r>
      <w:r w:rsidR="00506612">
        <w:t>‌</w:t>
      </w:r>
      <w:r w:rsidRPr="00DE1126">
        <w:rPr>
          <w:rtl/>
        </w:rPr>
        <w:t>دهم که خدا</w:t>
      </w:r>
      <w:r w:rsidR="00741AA8" w:rsidRPr="00DE1126">
        <w:rPr>
          <w:rtl/>
        </w:rPr>
        <w:t>یی</w:t>
      </w:r>
      <w:r w:rsidRPr="00DE1126">
        <w:rPr>
          <w:rtl/>
        </w:rPr>
        <w:t xml:space="preserve"> غ</w:t>
      </w:r>
      <w:r w:rsidR="00741AA8" w:rsidRPr="00DE1126">
        <w:rPr>
          <w:rtl/>
        </w:rPr>
        <w:t>ی</w:t>
      </w:r>
      <w:r w:rsidRPr="00DE1126">
        <w:rPr>
          <w:rtl/>
        </w:rPr>
        <w:t>ر از الله ن</w:t>
      </w:r>
      <w:r w:rsidR="00741AA8" w:rsidRPr="00DE1126">
        <w:rPr>
          <w:rtl/>
        </w:rPr>
        <w:t>ی</w:t>
      </w:r>
      <w:r w:rsidRPr="00DE1126">
        <w:rPr>
          <w:rtl/>
        </w:rPr>
        <w:t>ست و شما به حق رسول او هست</w:t>
      </w:r>
      <w:r w:rsidR="00741AA8" w:rsidRPr="00DE1126">
        <w:rPr>
          <w:rtl/>
        </w:rPr>
        <w:t>ی</w:t>
      </w:r>
      <w:r w:rsidRPr="00DE1126">
        <w:rPr>
          <w:rtl/>
        </w:rPr>
        <w:t>د. د</w:t>
      </w:r>
      <w:r w:rsidR="00741AA8" w:rsidRPr="00DE1126">
        <w:rPr>
          <w:rtl/>
        </w:rPr>
        <w:t>ی</w:t>
      </w:r>
      <w:r w:rsidRPr="00DE1126">
        <w:rPr>
          <w:rtl/>
        </w:rPr>
        <w:t>شب در خواب موس</w:t>
      </w:r>
      <w:r w:rsidR="00741AA8" w:rsidRPr="00DE1126">
        <w:rPr>
          <w:rtl/>
        </w:rPr>
        <w:t>ی</w:t>
      </w:r>
      <w:r w:rsidRPr="00DE1126">
        <w:rPr>
          <w:rtl/>
        </w:rPr>
        <w:t xml:space="preserve"> بن عمران عل</w:t>
      </w:r>
      <w:r w:rsidR="00741AA8" w:rsidRPr="00DE1126">
        <w:rPr>
          <w:rtl/>
        </w:rPr>
        <w:t>ی</w:t>
      </w:r>
      <w:r w:rsidRPr="00DE1126">
        <w:rPr>
          <w:rtl/>
        </w:rPr>
        <w:t>ه السلام</w:t>
      </w:r>
      <w:r w:rsidR="00E67179" w:rsidRPr="00DE1126">
        <w:rPr>
          <w:rtl/>
        </w:rPr>
        <w:t xml:space="preserve"> </w:t>
      </w:r>
      <w:r w:rsidRPr="00DE1126">
        <w:rPr>
          <w:rtl/>
        </w:rPr>
        <w:t>را د</w:t>
      </w:r>
      <w:r w:rsidR="00741AA8" w:rsidRPr="00DE1126">
        <w:rPr>
          <w:rtl/>
        </w:rPr>
        <w:t>ی</w:t>
      </w:r>
      <w:r w:rsidRPr="00DE1126">
        <w:rPr>
          <w:rtl/>
        </w:rPr>
        <w:t>دم که به من فرمود: ا</w:t>
      </w:r>
      <w:r w:rsidR="00741AA8" w:rsidRPr="00DE1126">
        <w:rPr>
          <w:rtl/>
        </w:rPr>
        <w:t>ی</w:t>
      </w:r>
      <w:r w:rsidRPr="00DE1126">
        <w:rPr>
          <w:rtl/>
        </w:rPr>
        <w:t xml:space="preserve"> جندب</w:t>
      </w:r>
      <w:r w:rsidR="00506612">
        <w:t>‌</w:t>
      </w:r>
      <w:r w:rsidRPr="00DE1126">
        <w:rPr>
          <w:rtl/>
        </w:rPr>
        <w:t>! بر دست محمد اسلام آر و به جانش</w:t>
      </w:r>
      <w:r w:rsidR="00741AA8" w:rsidRPr="00DE1126">
        <w:rPr>
          <w:rtl/>
        </w:rPr>
        <w:t>ی</w:t>
      </w:r>
      <w:r w:rsidRPr="00DE1126">
        <w:rPr>
          <w:rtl/>
        </w:rPr>
        <w:t>نان پس از او متمسّک باش. اسلام را خداوند روز</w:t>
      </w:r>
      <w:r w:rsidR="00741AA8" w:rsidRPr="00DE1126">
        <w:rPr>
          <w:rtl/>
        </w:rPr>
        <w:t>ی</w:t>
      </w:r>
      <w:r w:rsidRPr="00DE1126">
        <w:rPr>
          <w:rtl/>
        </w:rPr>
        <w:t xml:space="preserve"> من کرد، حال درباره</w:t>
      </w:r>
      <w:r w:rsidR="00506612">
        <w:t>‌</w:t>
      </w:r>
      <w:r w:rsidR="00741AA8" w:rsidRPr="00DE1126">
        <w:rPr>
          <w:rtl/>
        </w:rPr>
        <w:t>ی</w:t>
      </w:r>
      <w:r w:rsidRPr="00DE1126">
        <w:rPr>
          <w:rtl/>
        </w:rPr>
        <w:t xml:space="preserve"> جانش</w:t>
      </w:r>
      <w:r w:rsidR="00741AA8" w:rsidRPr="00DE1126">
        <w:rPr>
          <w:rtl/>
        </w:rPr>
        <w:t>ی</w:t>
      </w:r>
      <w:r w:rsidRPr="00DE1126">
        <w:rPr>
          <w:rtl/>
        </w:rPr>
        <w:t>نان خود برا</w:t>
      </w:r>
      <w:r w:rsidR="00741AA8" w:rsidRPr="00DE1126">
        <w:rPr>
          <w:rtl/>
        </w:rPr>
        <w:t>ی</w:t>
      </w:r>
      <w:r w:rsidRPr="00DE1126">
        <w:rPr>
          <w:rtl/>
        </w:rPr>
        <w:t>م بگو</w:t>
      </w:r>
      <w:r w:rsidR="00741AA8" w:rsidRPr="00DE1126">
        <w:rPr>
          <w:rtl/>
        </w:rPr>
        <w:t>یی</w:t>
      </w:r>
      <w:r w:rsidRPr="00DE1126">
        <w:rPr>
          <w:rtl/>
        </w:rPr>
        <w:t>د تا به آنان تمسّک جو</w:t>
      </w:r>
      <w:r w:rsidR="00741AA8" w:rsidRPr="00DE1126">
        <w:rPr>
          <w:rtl/>
        </w:rPr>
        <w:t>ی</w:t>
      </w:r>
      <w:r w:rsidRPr="00DE1126">
        <w:rPr>
          <w:rtl/>
        </w:rPr>
        <w:t>م.</w:t>
      </w:r>
    </w:p>
    <w:p w:rsidR="001E12DE" w:rsidRPr="00DE1126" w:rsidRDefault="001E12DE" w:rsidP="000E2F20">
      <w:pPr>
        <w:bidi/>
        <w:jc w:val="both"/>
        <w:rPr>
          <w:rtl/>
        </w:rPr>
      </w:pPr>
      <w:r w:rsidRPr="00DE1126">
        <w:rPr>
          <w:rtl/>
        </w:rPr>
        <w:t>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ا</w:t>
      </w:r>
      <w:r w:rsidR="00741AA8" w:rsidRPr="00DE1126">
        <w:rPr>
          <w:rtl/>
        </w:rPr>
        <w:t>ی</w:t>
      </w:r>
      <w:r w:rsidRPr="00DE1126">
        <w:rPr>
          <w:rtl/>
        </w:rPr>
        <w:t xml:space="preserve"> جندب</w:t>
      </w:r>
      <w:r w:rsidR="00506612">
        <w:t>‌</w:t>
      </w:r>
      <w:r w:rsidRPr="00DE1126">
        <w:rPr>
          <w:rtl/>
        </w:rPr>
        <w:t>! جانش</w:t>
      </w:r>
      <w:r w:rsidR="00741AA8" w:rsidRPr="00DE1126">
        <w:rPr>
          <w:rtl/>
        </w:rPr>
        <w:t>ی</w:t>
      </w:r>
      <w:r w:rsidRPr="00DE1126">
        <w:rPr>
          <w:rtl/>
        </w:rPr>
        <w:t>نان من پس از من به تعداد نق</w:t>
      </w:r>
      <w:r w:rsidR="00741AA8" w:rsidRPr="00DE1126">
        <w:rPr>
          <w:rtl/>
        </w:rPr>
        <w:t>ی</w:t>
      </w:r>
      <w:r w:rsidRPr="00DE1126">
        <w:rPr>
          <w:rtl/>
        </w:rPr>
        <w:t>بان بن</w:t>
      </w:r>
      <w:r w:rsidR="00741AA8" w:rsidRPr="00DE1126">
        <w:rPr>
          <w:rtl/>
        </w:rPr>
        <w:t>ی</w:t>
      </w:r>
      <w:r w:rsidR="00506612">
        <w:t>‌</w:t>
      </w:r>
      <w:r w:rsidRPr="00DE1126">
        <w:rPr>
          <w:rtl/>
        </w:rPr>
        <w:t>اسرائ</w:t>
      </w:r>
      <w:r w:rsidR="00741AA8" w:rsidRPr="00DE1126">
        <w:rPr>
          <w:rtl/>
        </w:rPr>
        <w:t>ی</w:t>
      </w:r>
      <w:r w:rsidRPr="00DE1126">
        <w:rPr>
          <w:rtl/>
        </w:rPr>
        <w:t xml:space="preserve">ل هستند. جندب گفت: </w:t>
      </w:r>
      <w:r w:rsidR="00741AA8" w:rsidRPr="00DE1126">
        <w:rPr>
          <w:rtl/>
        </w:rPr>
        <w:t>ی</w:t>
      </w:r>
      <w:r w:rsidRPr="00DE1126">
        <w:rPr>
          <w:rtl/>
        </w:rPr>
        <w:t>ا رسول الله</w:t>
      </w:r>
      <w:r w:rsidR="00506612">
        <w:t>‌</w:t>
      </w:r>
      <w:r w:rsidRPr="00DE1126">
        <w:rPr>
          <w:rtl/>
        </w:rPr>
        <w:t>! در تورات آمده که آنان دوازده تن بودند. ا</w:t>
      </w:r>
      <w:r w:rsidR="00741AA8" w:rsidRPr="00DE1126">
        <w:rPr>
          <w:rtl/>
        </w:rPr>
        <w:t>ی</w:t>
      </w:r>
      <w:r w:rsidRPr="00DE1126">
        <w:rPr>
          <w:rtl/>
        </w:rPr>
        <w:t>شان فرمودند: آر</w:t>
      </w:r>
      <w:r w:rsidR="00741AA8" w:rsidRPr="00DE1126">
        <w:rPr>
          <w:rtl/>
        </w:rPr>
        <w:t>ی</w:t>
      </w:r>
      <w:r w:rsidRPr="00DE1126">
        <w:rPr>
          <w:rtl/>
        </w:rPr>
        <w:t>، امامان بعد از من ن</w:t>
      </w:r>
      <w:r w:rsidR="00741AA8" w:rsidRPr="00DE1126">
        <w:rPr>
          <w:rtl/>
        </w:rPr>
        <w:t>ی</w:t>
      </w:r>
      <w:r w:rsidRPr="00DE1126">
        <w:rPr>
          <w:rtl/>
        </w:rPr>
        <w:t>ز دوازده نفرند، او عرضه داشت: ا</w:t>
      </w:r>
      <w:r w:rsidR="00741AA8" w:rsidRPr="00DE1126">
        <w:rPr>
          <w:rtl/>
        </w:rPr>
        <w:t>ی</w:t>
      </w:r>
      <w:r w:rsidRPr="00DE1126">
        <w:rPr>
          <w:rtl/>
        </w:rPr>
        <w:t xml:space="preserve"> رسول</w:t>
      </w:r>
      <w:r w:rsidR="00506612">
        <w:t>‌</w:t>
      </w:r>
      <w:r w:rsidRPr="00DE1126">
        <w:rPr>
          <w:rtl/>
        </w:rPr>
        <w:t>خدا</w:t>
      </w:r>
      <w:r w:rsidR="00506612">
        <w:t>‌</w:t>
      </w:r>
      <w:r w:rsidRPr="00DE1126">
        <w:rPr>
          <w:rtl/>
        </w:rPr>
        <w:t>! آ</w:t>
      </w:r>
      <w:r w:rsidR="00741AA8" w:rsidRPr="00DE1126">
        <w:rPr>
          <w:rtl/>
        </w:rPr>
        <w:t>ی</w:t>
      </w:r>
      <w:r w:rsidRPr="00DE1126">
        <w:rPr>
          <w:rtl/>
        </w:rPr>
        <w:t xml:space="preserve">ا همه در </w:t>
      </w:r>
      <w:r w:rsidR="00741AA8" w:rsidRPr="00DE1126">
        <w:rPr>
          <w:rtl/>
        </w:rPr>
        <w:t>ی</w:t>
      </w:r>
      <w:r w:rsidRPr="00DE1126">
        <w:rPr>
          <w:rtl/>
        </w:rPr>
        <w:t xml:space="preserve">ک زمانند؟ فرمودند: نه، بلکه </w:t>
      </w:r>
      <w:r w:rsidR="00741AA8" w:rsidRPr="00DE1126">
        <w:rPr>
          <w:rtl/>
        </w:rPr>
        <w:t>ی</w:t>
      </w:r>
      <w:r w:rsidRPr="00DE1126">
        <w:rPr>
          <w:rtl/>
        </w:rPr>
        <w:t>ک</w:t>
      </w:r>
      <w:r w:rsidR="00741AA8" w:rsidRPr="00DE1126">
        <w:rPr>
          <w:rtl/>
        </w:rPr>
        <w:t>ی</w:t>
      </w:r>
      <w:r w:rsidRPr="00DE1126">
        <w:rPr>
          <w:rtl/>
        </w:rPr>
        <w:t xml:space="preserve"> پس از د</w:t>
      </w:r>
      <w:r w:rsidR="00741AA8" w:rsidRPr="00DE1126">
        <w:rPr>
          <w:rtl/>
        </w:rPr>
        <w:t>ی</w:t>
      </w:r>
      <w:r w:rsidRPr="00DE1126">
        <w:rPr>
          <w:rtl/>
        </w:rPr>
        <w:t>گر</w:t>
      </w:r>
      <w:r w:rsidR="00741AA8" w:rsidRPr="00DE1126">
        <w:rPr>
          <w:rtl/>
        </w:rPr>
        <w:t>ی</w:t>
      </w:r>
      <w:r w:rsidRPr="00DE1126">
        <w:rPr>
          <w:rtl/>
        </w:rPr>
        <w:t>، و تو تنها سه تن از آنان را درک خواه</w:t>
      </w:r>
      <w:r w:rsidR="00741AA8" w:rsidRPr="00DE1126">
        <w:rPr>
          <w:rtl/>
        </w:rPr>
        <w:t>ی</w:t>
      </w:r>
      <w:r w:rsidRPr="00DE1126">
        <w:rPr>
          <w:rtl/>
        </w:rPr>
        <w:t xml:space="preserve"> نمود. </w:t>
      </w:r>
    </w:p>
    <w:p w:rsidR="001E12DE" w:rsidRPr="00DE1126" w:rsidRDefault="001E12DE" w:rsidP="000E2F20">
      <w:pPr>
        <w:bidi/>
        <w:jc w:val="both"/>
        <w:rPr>
          <w:rtl/>
        </w:rPr>
      </w:pPr>
      <w:r w:rsidRPr="00DE1126">
        <w:rPr>
          <w:rtl/>
        </w:rPr>
        <w:t>جندب گفت: آنان را برا</w:t>
      </w:r>
      <w:r w:rsidR="00741AA8" w:rsidRPr="00DE1126">
        <w:rPr>
          <w:rtl/>
        </w:rPr>
        <w:t>ی</w:t>
      </w:r>
      <w:r w:rsidRPr="00DE1126">
        <w:rPr>
          <w:rtl/>
        </w:rPr>
        <w:t>م نام ببر</w:t>
      </w:r>
      <w:r w:rsidR="00741AA8" w:rsidRPr="00DE1126">
        <w:rPr>
          <w:rtl/>
        </w:rPr>
        <w:t>ی</w:t>
      </w:r>
      <w:r w:rsidRPr="00DE1126">
        <w:rPr>
          <w:rtl/>
        </w:rPr>
        <w:t>د، حضرت فرمودند: تو پس از من سرور اوص</w:t>
      </w:r>
      <w:r w:rsidR="00741AA8" w:rsidRPr="00DE1126">
        <w:rPr>
          <w:rtl/>
        </w:rPr>
        <w:t>ی</w:t>
      </w:r>
      <w:r w:rsidRPr="00DE1126">
        <w:rPr>
          <w:rtl/>
        </w:rPr>
        <w:t>اء، وارث پ</w:t>
      </w:r>
      <w:r w:rsidR="00741AA8" w:rsidRPr="00DE1126">
        <w:rPr>
          <w:rtl/>
        </w:rPr>
        <w:t>ی</w:t>
      </w:r>
      <w:r w:rsidRPr="00DE1126">
        <w:rPr>
          <w:rtl/>
        </w:rPr>
        <w:t>امبران و پدر امامان عل</w:t>
      </w:r>
      <w:r w:rsidR="00741AA8" w:rsidRPr="00DE1126">
        <w:rPr>
          <w:rtl/>
        </w:rPr>
        <w:t>ی</w:t>
      </w:r>
      <w:r w:rsidRPr="00DE1126">
        <w:rPr>
          <w:rtl/>
        </w:rPr>
        <w:t xml:space="preserve"> بن اب</w:t>
      </w:r>
      <w:r w:rsidR="00741AA8" w:rsidRPr="00DE1126">
        <w:rPr>
          <w:rtl/>
        </w:rPr>
        <w:t>ی</w:t>
      </w:r>
      <w:r w:rsidRPr="00DE1126">
        <w:rPr>
          <w:rtl/>
        </w:rPr>
        <w:t xml:space="preserve"> طالب، بعد از او پسرش حسن و پس از او هم حس</w:t>
      </w:r>
      <w:r w:rsidR="00741AA8" w:rsidRPr="00DE1126">
        <w:rPr>
          <w:rtl/>
        </w:rPr>
        <w:t>ی</w:t>
      </w:r>
      <w:r w:rsidRPr="00DE1126">
        <w:rPr>
          <w:rtl/>
        </w:rPr>
        <w:t>ن را درک خواه</w:t>
      </w:r>
      <w:r w:rsidR="00741AA8" w:rsidRPr="00DE1126">
        <w:rPr>
          <w:rtl/>
        </w:rPr>
        <w:t>ی</w:t>
      </w:r>
      <w:r w:rsidRPr="00DE1126">
        <w:rPr>
          <w:rtl/>
        </w:rPr>
        <w:t xml:space="preserve"> کرد، پس بعد از من به آنها متمسّک باش و نادان</w:t>
      </w:r>
      <w:r w:rsidR="00741AA8" w:rsidRPr="00DE1126">
        <w:rPr>
          <w:rtl/>
        </w:rPr>
        <w:t>ی</w:t>
      </w:r>
      <w:r w:rsidRPr="00DE1126">
        <w:rPr>
          <w:rtl/>
        </w:rPr>
        <w:t xml:space="preserve"> جاهلان تو را فر</w:t>
      </w:r>
      <w:r w:rsidR="00741AA8" w:rsidRPr="00DE1126">
        <w:rPr>
          <w:rtl/>
        </w:rPr>
        <w:t>ی</w:t>
      </w:r>
      <w:r w:rsidRPr="00DE1126">
        <w:rPr>
          <w:rtl/>
        </w:rPr>
        <w:t>ب ندهد. هنگام</w:t>
      </w:r>
      <w:r w:rsidR="00741AA8" w:rsidRPr="00DE1126">
        <w:rPr>
          <w:rtl/>
        </w:rPr>
        <w:t>ی</w:t>
      </w:r>
      <w:r w:rsidRPr="00DE1126">
        <w:rPr>
          <w:rtl/>
        </w:rPr>
        <w:t xml:space="preserve"> که ولادت پسر حس</w:t>
      </w:r>
      <w:r w:rsidR="00741AA8" w:rsidRPr="00DE1126">
        <w:rPr>
          <w:rtl/>
        </w:rPr>
        <w:t>ی</w:t>
      </w:r>
      <w:r w:rsidRPr="00DE1126">
        <w:rPr>
          <w:rtl/>
        </w:rPr>
        <w:t>ن، عل</w:t>
      </w:r>
      <w:r w:rsidR="00741AA8" w:rsidRPr="00DE1126">
        <w:rPr>
          <w:rtl/>
        </w:rPr>
        <w:t>ی</w:t>
      </w:r>
      <w:r w:rsidRPr="00DE1126">
        <w:rPr>
          <w:rtl/>
        </w:rPr>
        <w:t xml:space="preserve"> بن الحس</w:t>
      </w:r>
      <w:r w:rsidR="00741AA8" w:rsidRPr="00DE1126">
        <w:rPr>
          <w:rtl/>
        </w:rPr>
        <w:t>ی</w:t>
      </w:r>
      <w:r w:rsidRPr="00DE1126">
        <w:rPr>
          <w:rtl/>
        </w:rPr>
        <w:t>ن فرا رسد خداوند تو را از دن</w:t>
      </w:r>
      <w:r w:rsidR="00741AA8" w:rsidRPr="00DE1126">
        <w:rPr>
          <w:rtl/>
        </w:rPr>
        <w:t>ی</w:t>
      </w:r>
      <w:r w:rsidRPr="00DE1126">
        <w:rPr>
          <w:rtl/>
        </w:rPr>
        <w:t>ا خواهد برد، و آخر</w:t>
      </w:r>
      <w:r w:rsidR="00741AA8" w:rsidRPr="00DE1126">
        <w:rPr>
          <w:rtl/>
        </w:rPr>
        <w:t>ی</w:t>
      </w:r>
      <w:r w:rsidRPr="00DE1126">
        <w:rPr>
          <w:rtl/>
        </w:rPr>
        <w:t>ن توشه</w:t>
      </w:r>
      <w:r w:rsidR="00506612">
        <w:t>‌</w:t>
      </w:r>
      <w:r w:rsidR="00741AA8" w:rsidRPr="00DE1126">
        <w:rPr>
          <w:rtl/>
        </w:rPr>
        <w:t>ی</w:t>
      </w:r>
      <w:r w:rsidRPr="00DE1126">
        <w:rPr>
          <w:rtl/>
        </w:rPr>
        <w:t xml:space="preserve"> تو از دن</w:t>
      </w:r>
      <w:r w:rsidR="00741AA8" w:rsidRPr="00DE1126">
        <w:rPr>
          <w:rtl/>
        </w:rPr>
        <w:t>ی</w:t>
      </w:r>
      <w:r w:rsidRPr="00DE1126">
        <w:rPr>
          <w:rtl/>
        </w:rPr>
        <w:t>ا مقدار</w:t>
      </w:r>
      <w:r w:rsidR="00741AA8" w:rsidRPr="00DE1126">
        <w:rPr>
          <w:rtl/>
        </w:rPr>
        <w:t>ی</w:t>
      </w:r>
      <w:r w:rsidRPr="00DE1126">
        <w:rPr>
          <w:rtl/>
        </w:rPr>
        <w:t xml:space="preserve"> ش</w:t>
      </w:r>
      <w:r w:rsidR="00741AA8" w:rsidRPr="00DE1126">
        <w:rPr>
          <w:rtl/>
        </w:rPr>
        <w:t>ی</w:t>
      </w:r>
      <w:r w:rsidRPr="00DE1126">
        <w:rPr>
          <w:rtl/>
        </w:rPr>
        <w:t>ر است.</w:t>
      </w:r>
    </w:p>
    <w:p w:rsidR="001E12DE" w:rsidRPr="00DE1126" w:rsidRDefault="001E12DE" w:rsidP="000E2F20">
      <w:pPr>
        <w:bidi/>
        <w:jc w:val="both"/>
        <w:rPr>
          <w:rtl/>
        </w:rPr>
      </w:pPr>
      <w:r w:rsidRPr="00DE1126">
        <w:rPr>
          <w:rtl/>
        </w:rPr>
        <w:t>جندب عرض کرد: ا</w:t>
      </w:r>
      <w:r w:rsidR="00741AA8" w:rsidRPr="00DE1126">
        <w:rPr>
          <w:rtl/>
        </w:rPr>
        <w:t>ی</w:t>
      </w:r>
      <w:r w:rsidRPr="00DE1126">
        <w:rPr>
          <w:rtl/>
        </w:rPr>
        <w:t xml:space="preserve"> پ</w:t>
      </w:r>
      <w:r w:rsidR="00741AA8" w:rsidRPr="00DE1126">
        <w:rPr>
          <w:rtl/>
        </w:rPr>
        <w:t>ی</w:t>
      </w:r>
      <w:r w:rsidRPr="00DE1126">
        <w:rPr>
          <w:rtl/>
        </w:rPr>
        <w:t>امبر خدا</w:t>
      </w:r>
      <w:r w:rsidR="00506612">
        <w:t>‌</w:t>
      </w:r>
      <w:r w:rsidRPr="00DE1126">
        <w:rPr>
          <w:rtl/>
        </w:rPr>
        <w:t>! در تورات چن</w:t>
      </w:r>
      <w:r w:rsidR="00741AA8" w:rsidRPr="00DE1126">
        <w:rPr>
          <w:rtl/>
        </w:rPr>
        <w:t>ی</w:t>
      </w:r>
      <w:r w:rsidRPr="00DE1126">
        <w:rPr>
          <w:rtl/>
        </w:rPr>
        <w:t>ن د</w:t>
      </w:r>
      <w:r w:rsidR="00741AA8" w:rsidRPr="00DE1126">
        <w:rPr>
          <w:rtl/>
        </w:rPr>
        <w:t>ی</w:t>
      </w:r>
      <w:r w:rsidRPr="00DE1126">
        <w:rPr>
          <w:rtl/>
        </w:rPr>
        <w:t>ده</w:t>
      </w:r>
      <w:r w:rsidR="00506612">
        <w:t>‌</w:t>
      </w:r>
      <w:r w:rsidRPr="00DE1126">
        <w:rPr>
          <w:rtl/>
        </w:rPr>
        <w:t>ام: ال</w:t>
      </w:r>
      <w:r w:rsidR="00741AA8" w:rsidRPr="00DE1126">
        <w:rPr>
          <w:rtl/>
        </w:rPr>
        <w:t>ی</w:t>
      </w:r>
      <w:r w:rsidRPr="00DE1126">
        <w:rPr>
          <w:rtl/>
        </w:rPr>
        <w:t xml:space="preserve">ا </w:t>
      </w:r>
      <w:r w:rsidR="00741AA8" w:rsidRPr="00DE1126">
        <w:rPr>
          <w:rtl/>
        </w:rPr>
        <w:t>ی</w:t>
      </w:r>
      <w:r w:rsidRPr="00DE1126">
        <w:rPr>
          <w:rtl/>
        </w:rPr>
        <w:t>قطوا شبرا و شب</w:t>
      </w:r>
      <w:r w:rsidR="00741AA8" w:rsidRPr="00DE1126">
        <w:rPr>
          <w:rtl/>
        </w:rPr>
        <w:t>ی</w:t>
      </w:r>
      <w:r w:rsidRPr="00DE1126">
        <w:rPr>
          <w:rtl/>
        </w:rPr>
        <w:t>را، ول</w:t>
      </w:r>
      <w:r w:rsidR="00741AA8" w:rsidRPr="00DE1126">
        <w:rPr>
          <w:rtl/>
        </w:rPr>
        <w:t>ی</w:t>
      </w:r>
      <w:r w:rsidRPr="00DE1126">
        <w:rPr>
          <w:rtl/>
        </w:rPr>
        <w:t xml:space="preserve"> اسام</w:t>
      </w:r>
      <w:r w:rsidR="00741AA8" w:rsidRPr="00DE1126">
        <w:rPr>
          <w:rtl/>
        </w:rPr>
        <w:t>ی</w:t>
      </w:r>
      <w:r w:rsidRPr="00DE1126">
        <w:rPr>
          <w:rtl/>
        </w:rPr>
        <w:t xml:space="preserve"> آنان را نم</w:t>
      </w:r>
      <w:r w:rsidR="00741AA8" w:rsidRPr="00DE1126">
        <w:rPr>
          <w:rtl/>
        </w:rPr>
        <w:t>ی</w:t>
      </w:r>
      <w:r w:rsidR="00506612">
        <w:t>‌</w:t>
      </w:r>
      <w:r w:rsidRPr="00DE1126">
        <w:rPr>
          <w:rtl/>
        </w:rPr>
        <w:t>دانم، جانش</w:t>
      </w:r>
      <w:r w:rsidR="00741AA8" w:rsidRPr="00DE1126">
        <w:rPr>
          <w:rtl/>
        </w:rPr>
        <w:t>ی</w:t>
      </w:r>
      <w:r w:rsidRPr="00DE1126">
        <w:rPr>
          <w:rtl/>
        </w:rPr>
        <w:t>نان پس از حس</w:t>
      </w:r>
      <w:r w:rsidR="00741AA8" w:rsidRPr="00DE1126">
        <w:rPr>
          <w:rtl/>
        </w:rPr>
        <w:t>ی</w:t>
      </w:r>
      <w:r w:rsidRPr="00DE1126">
        <w:rPr>
          <w:rtl/>
        </w:rPr>
        <w:t>ن چند نفرند و نامشان چ</w:t>
      </w:r>
      <w:r w:rsidR="00741AA8" w:rsidRPr="00DE1126">
        <w:rPr>
          <w:rtl/>
        </w:rPr>
        <w:t>ی</w:t>
      </w:r>
      <w:r w:rsidRPr="00DE1126">
        <w:rPr>
          <w:rtl/>
        </w:rPr>
        <w:t>ست؟ فرمودند: نه تن از نسل حس</w:t>
      </w:r>
      <w:r w:rsidR="00741AA8" w:rsidRPr="00DE1126">
        <w:rPr>
          <w:rtl/>
        </w:rPr>
        <w:t>ی</w:t>
      </w:r>
      <w:r w:rsidRPr="00DE1126">
        <w:rPr>
          <w:rtl/>
        </w:rPr>
        <w:t>ن که مهد</w:t>
      </w:r>
      <w:r w:rsidR="00741AA8" w:rsidRPr="00DE1126">
        <w:rPr>
          <w:rtl/>
        </w:rPr>
        <w:t>ی</w:t>
      </w:r>
      <w:r w:rsidRPr="00DE1126">
        <w:rPr>
          <w:rtl/>
        </w:rPr>
        <w:t xml:space="preserve"> از آنهاست، هنگام</w:t>
      </w:r>
      <w:r w:rsidR="00741AA8" w:rsidRPr="00DE1126">
        <w:rPr>
          <w:rtl/>
        </w:rPr>
        <w:t>ی</w:t>
      </w:r>
      <w:r w:rsidRPr="00DE1126">
        <w:rPr>
          <w:rtl/>
        </w:rPr>
        <w:t xml:space="preserve"> که مدّت [ امامت ] حس</w:t>
      </w:r>
      <w:r w:rsidR="00741AA8" w:rsidRPr="00DE1126">
        <w:rPr>
          <w:rtl/>
        </w:rPr>
        <w:t>ی</w:t>
      </w:r>
      <w:r w:rsidRPr="00DE1126">
        <w:rPr>
          <w:rtl/>
        </w:rPr>
        <w:t>ن به پا</w:t>
      </w:r>
      <w:r w:rsidR="00741AA8" w:rsidRPr="00DE1126">
        <w:rPr>
          <w:rtl/>
        </w:rPr>
        <w:t>ی</w:t>
      </w:r>
      <w:r w:rsidRPr="00DE1126">
        <w:rPr>
          <w:rtl/>
        </w:rPr>
        <w:t>ان رسد، پسرش عل</w:t>
      </w:r>
      <w:r w:rsidR="00741AA8" w:rsidRPr="00DE1126">
        <w:rPr>
          <w:rtl/>
        </w:rPr>
        <w:t>ی</w:t>
      </w:r>
      <w:r w:rsidRPr="00DE1126">
        <w:rPr>
          <w:rtl/>
        </w:rPr>
        <w:t xml:space="preserve"> که ز</w:t>
      </w:r>
      <w:r w:rsidR="00741AA8" w:rsidRPr="00DE1126">
        <w:rPr>
          <w:rtl/>
        </w:rPr>
        <w:t>ی</w:t>
      </w:r>
      <w:r w:rsidRPr="00DE1126">
        <w:rPr>
          <w:rtl/>
        </w:rPr>
        <w:t>ن العابد</w:t>
      </w:r>
      <w:r w:rsidR="00741AA8" w:rsidRPr="00DE1126">
        <w:rPr>
          <w:rtl/>
        </w:rPr>
        <w:t>ی</w:t>
      </w:r>
      <w:r w:rsidRPr="00DE1126">
        <w:rPr>
          <w:rtl/>
        </w:rPr>
        <w:t>ن لقب اوست عهده</w:t>
      </w:r>
      <w:r w:rsidR="00506612">
        <w:t>‌</w:t>
      </w:r>
      <w:r w:rsidRPr="00DE1126">
        <w:rPr>
          <w:rtl/>
        </w:rPr>
        <w:t>دار آن خواهد شد، با سپر</w:t>
      </w:r>
      <w:r w:rsidR="00741AA8" w:rsidRPr="00DE1126">
        <w:rPr>
          <w:rtl/>
        </w:rPr>
        <w:t>ی</w:t>
      </w:r>
      <w:r w:rsidRPr="00DE1126">
        <w:rPr>
          <w:rtl/>
        </w:rPr>
        <w:t xml:space="preserve"> شدن مدّت او پسرش محمد که باقر خوانده م</w:t>
      </w:r>
      <w:r w:rsidR="00741AA8" w:rsidRPr="00DE1126">
        <w:rPr>
          <w:rtl/>
        </w:rPr>
        <w:t>ی</w:t>
      </w:r>
      <w:r w:rsidR="00506612">
        <w:t>‌</w:t>
      </w:r>
      <w:r w:rsidRPr="00DE1126">
        <w:rPr>
          <w:rtl/>
        </w:rPr>
        <w:t>شود آن را بر عهده خواهد گرفت، با اتمام دوران او پسرش جعفر که صادق نام</w:t>
      </w:r>
      <w:r w:rsidR="00741AA8" w:rsidRPr="00DE1126">
        <w:rPr>
          <w:rtl/>
        </w:rPr>
        <w:t>ی</w:t>
      </w:r>
      <w:r w:rsidRPr="00DE1126">
        <w:rPr>
          <w:rtl/>
        </w:rPr>
        <w:t>ده م</w:t>
      </w:r>
      <w:r w:rsidR="00741AA8" w:rsidRPr="00DE1126">
        <w:rPr>
          <w:rtl/>
        </w:rPr>
        <w:t>ی</w:t>
      </w:r>
      <w:r w:rsidR="00506612">
        <w:t>‌</w:t>
      </w:r>
      <w:r w:rsidRPr="00DE1126">
        <w:rPr>
          <w:rtl/>
        </w:rPr>
        <w:t>شود، بعد از او پسرش موس</w:t>
      </w:r>
      <w:r w:rsidR="00741AA8" w:rsidRPr="00DE1126">
        <w:rPr>
          <w:rtl/>
        </w:rPr>
        <w:t>ی</w:t>
      </w:r>
      <w:r w:rsidRPr="00DE1126">
        <w:rPr>
          <w:rtl/>
        </w:rPr>
        <w:t xml:space="preserve"> که او را کاظم گو</w:t>
      </w:r>
      <w:r w:rsidR="00741AA8" w:rsidRPr="00DE1126">
        <w:rPr>
          <w:rtl/>
        </w:rPr>
        <w:t>ی</w:t>
      </w:r>
      <w:r w:rsidRPr="00DE1126">
        <w:rPr>
          <w:rtl/>
        </w:rPr>
        <w:t>ند، چون مدّت او به پا</w:t>
      </w:r>
      <w:r w:rsidR="00741AA8" w:rsidRPr="00DE1126">
        <w:rPr>
          <w:rtl/>
        </w:rPr>
        <w:t>ی</w:t>
      </w:r>
      <w:r w:rsidRPr="00DE1126">
        <w:rPr>
          <w:rtl/>
        </w:rPr>
        <w:t>ان رسد، پسرش عل</w:t>
      </w:r>
      <w:r w:rsidR="00741AA8" w:rsidRPr="00DE1126">
        <w:rPr>
          <w:rtl/>
        </w:rPr>
        <w:t>ی</w:t>
      </w:r>
      <w:r w:rsidRPr="00DE1126">
        <w:rPr>
          <w:rtl/>
        </w:rPr>
        <w:t xml:space="preserve"> که رضا خوانده م</w:t>
      </w:r>
      <w:r w:rsidR="00741AA8" w:rsidRPr="00DE1126">
        <w:rPr>
          <w:rtl/>
        </w:rPr>
        <w:t>ی</w:t>
      </w:r>
      <w:r w:rsidR="00506612">
        <w:t>‌</w:t>
      </w:r>
      <w:r w:rsidRPr="00DE1126">
        <w:rPr>
          <w:rtl/>
        </w:rPr>
        <w:t>شود، سپس پسرش محمد که زک</w:t>
      </w:r>
      <w:r w:rsidR="00741AA8" w:rsidRPr="00DE1126">
        <w:rPr>
          <w:rtl/>
        </w:rPr>
        <w:t>ی</w:t>
      </w:r>
      <w:r w:rsidRPr="00DE1126">
        <w:rPr>
          <w:rtl/>
        </w:rPr>
        <w:t xml:space="preserve"> نام</w:t>
      </w:r>
      <w:r w:rsidR="00741AA8" w:rsidRPr="00DE1126">
        <w:rPr>
          <w:rtl/>
        </w:rPr>
        <w:t>ی</w:t>
      </w:r>
      <w:r w:rsidRPr="00DE1126">
        <w:rPr>
          <w:rtl/>
        </w:rPr>
        <w:t>ده م</w:t>
      </w:r>
      <w:r w:rsidR="00741AA8" w:rsidRPr="00DE1126">
        <w:rPr>
          <w:rtl/>
        </w:rPr>
        <w:t>ی</w:t>
      </w:r>
      <w:r w:rsidR="00506612">
        <w:t>‌</w:t>
      </w:r>
      <w:r w:rsidRPr="00DE1126">
        <w:rPr>
          <w:rtl/>
        </w:rPr>
        <w:t>شود، آنگاه پسر اوکه عل</w:t>
      </w:r>
      <w:r w:rsidR="00741AA8" w:rsidRPr="00DE1126">
        <w:rPr>
          <w:rtl/>
        </w:rPr>
        <w:t>ی</w:t>
      </w:r>
      <w:r w:rsidRPr="00DE1126">
        <w:rPr>
          <w:rtl/>
        </w:rPr>
        <w:t xml:space="preserve"> نام دارد و نق</w:t>
      </w:r>
      <w:r w:rsidR="00741AA8" w:rsidRPr="00DE1126">
        <w:rPr>
          <w:rtl/>
        </w:rPr>
        <w:t>ی</w:t>
      </w:r>
      <w:r w:rsidRPr="00DE1126">
        <w:rPr>
          <w:rtl/>
        </w:rPr>
        <w:t xml:space="preserve"> گفته م</w:t>
      </w:r>
      <w:r w:rsidR="00741AA8" w:rsidRPr="00DE1126">
        <w:rPr>
          <w:rtl/>
        </w:rPr>
        <w:t>ی</w:t>
      </w:r>
      <w:r w:rsidR="00506612">
        <w:t>‌</w:t>
      </w:r>
      <w:r w:rsidRPr="00DE1126">
        <w:rPr>
          <w:rtl/>
        </w:rPr>
        <w:t>شود، بعد پسرش حسن که ام</w:t>
      </w:r>
      <w:r w:rsidR="00741AA8" w:rsidRPr="00DE1126">
        <w:rPr>
          <w:rtl/>
        </w:rPr>
        <w:t>ی</w:t>
      </w:r>
      <w:r w:rsidRPr="00DE1126">
        <w:rPr>
          <w:rtl/>
        </w:rPr>
        <w:t>ن نام</w:t>
      </w:r>
      <w:r w:rsidR="00741AA8" w:rsidRPr="00DE1126">
        <w:rPr>
          <w:rtl/>
        </w:rPr>
        <w:t>ی</w:t>
      </w:r>
      <w:r w:rsidRPr="00DE1126">
        <w:rPr>
          <w:rtl/>
        </w:rPr>
        <w:t>ده م</w:t>
      </w:r>
      <w:r w:rsidR="00741AA8" w:rsidRPr="00DE1126">
        <w:rPr>
          <w:rtl/>
        </w:rPr>
        <w:t>ی</w:t>
      </w:r>
      <w:r w:rsidR="00506612">
        <w:t>‌</w:t>
      </w:r>
      <w:r w:rsidRPr="00DE1126">
        <w:rPr>
          <w:rtl/>
        </w:rPr>
        <w:t>شود آن را عهده</w:t>
      </w:r>
      <w:r w:rsidR="00506612">
        <w:t>‌</w:t>
      </w:r>
      <w:r w:rsidRPr="00DE1126">
        <w:rPr>
          <w:rtl/>
        </w:rPr>
        <w:t xml:space="preserve">دار خواهند شد، پس از آن امام آنها غائب خواهد شد. </w:t>
      </w:r>
    </w:p>
    <w:p w:rsidR="001E12DE" w:rsidRPr="00DE1126" w:rsidRDefault="001E12DE" w:rsidP="000E2F20">
      <w:pPr>
        <w:bidi/>
        <w:jc w:val="both"/>
        <w:rPr>
          <w:rtl/>
        </w:rPr>
      </w:pPr>
      <w:r w:rsidRPr="00DE1126">
        <w:rPr>
          <w:rtl/>
        </w:rPr>
        <w:t xml:space="preserve">جندب گفت: </w:t>
      </w:r>
      <w:r w:rsidR="00741AA8" w:rsidRPr="00DE1126">
        <w:rPr>
          <w:rtl/>
        </w:rPr>
        <w:t>ی</w:t>
      </w:r>
      <w:r w:rsidRPr="00DE1126">
        <w:rPr>
          <w:rtl/>
        </w:rPr>
        <w:t>ا رسول الله</w:t>
      </w:r>
      <w:r w:rsidR="00506612">
        <w:t>‌</w:t>
      </w:r>
      <w:r w:rsidRPr="00DE1126">
        <w:rPr>
          <w:rtl/>
        </w:rPr>
        <w:t>! حسن است که غ</w:t>
      </w:r>
      <w:r w:rsidR="00741AA8" w:rsidRPr="00DE1126">
        <w:rPr>
          <w:rtl/>
        </w:rPr>
        <w:t>ی</w:t>
      </w:r>
      <w:r w:rsidRPr="00DE1126">
        <w:rPr>
          <w:rtl/>
        </w:rPr>
        <w:t>بت م</w:t>
      </w:r>
      <w:r w:rsidR="00741AA8" w:rsidRPr="00DE1126">
        <w:rPr>
          <w:rtl/>
        </w:rPr>
        <w:t>ی</w:t>
      </w:r>
      <w:r w:rsidR="00506612">
        <w:t>‌</w:t>
      </w:r>
      <w:r w:rsidRPr="00DE1126">
        <w:rPr>
          <w:rtl/>
        </w:rPr>
        <w:t>کند؟ ا</w:t>
      </w:r>
      <w:r w:rsidR="00741AA8" w:rsidRPr="00DE1126">
        <w:rPr>
          <w:rtl/>
        </w:rPr>
        <w:t>ی</w:t>
      </w:r>
      <w:r w:rsidRPr="00DE1126">
        <w:rPr>
          <w:rtl/>
        </w:rPr>
        <w:t>شان فرمودند: نه، بلکه پسر او حجّت. گفت: نام او چ</w:t>
      </w:r>
      <w:r w:rsidR="00741AA8" w:rsidRPr="00DE1126">
        <w:rPr>
          <w:rtl/>
        </w:rPr>
        <w:t>ی</w:t>
      </w:r>
      <w:r w:rsidRPr="00DE1126">
        <w:rPr>
          <w:rtl/>
        </w:rPr>
        <w:t>ست؟ فرمودند: نامش برده نشود تا آنکه خدا او را آشکار سازد.</w:t>
      </w:r>
    </w:p>
    <w:p w:rsidR="001E12DE" w:rsidRPr="00DE1126" w:rsidRDefault="001E12DE" w:rsidP="000E2F20">
      <w:pPr>
        <w:bidi/>
        <w:jc w:val="both"/>
        <w:rPr>
          <w:rtl/>
        </w:rPr>
      </w:pPr>
      <w:r w:rsidRPr="00DE1126">
        <w:rPr>
          <w:rtl/>
        </w:rPr>
        <w:t>عرضه داشت: سخن از ا</w:t>
      </w:r>
      <w:r w:rsidR="00741AA8" w:rsidRPr="00DE1126">
        <w:rPr>
          <w:rtl/>
        </w:rPr>
        <w:t>ی</w:t>
      </w:r>
      <w:r w:rsidRPr="00DE1126">
        <w:rPr>
          <w:rtl/>
        </w:rPr>
        <w:t>شان در تورات آمده است و موس</w:t>
      </w:r>
      <w:r w:rsidR="00741AA8" w:rsidRPr="00DE1126">
        <w:rPr>
          <w:rtl/>
        </w:rPr>
        <w:t>ی</w:t>
      </w:r>
      <w:r w:rsidRPr="00DE1126">
        <w:rPr>
          <w:rtl/>
        </w:rPr>
        <w:t xml:space="preserve"> بن عمران ما را به شما و جانش</w:t>
      </w:r>
      <w:r w:rsidR="00741AA8" w:rsidRPr="00DE1126">
        <w:rPr>
          <w:rtl/>
        </w:rPr>
        <w:t>ی</w:t>
      </w:r>
      <w:r w:rsidRPr="00DE1126">
        <w:rPr>
          <w:rtl/>
        </w:rPr>
        <w:t>نان</w:t>
      </w:r>
      <w:r w:rsidR="00741AA8" w:rsidRPr="00DE1126">
        <w:rPr>
          <w:rtl/>
        </w:rPr>
        <w:t>ی</w:t>
      </w:r>
      <w:r w:rsidRPr="00DE1126">
        <w:rPr>
          <w:rtl/>
        </w:rPr>
        <w:t xml:space="preserve"> که پس از شما و از نسل شما هستند بشارت داده است. </w:t>
      </w:r>
    </w:p>
    <w:p w:rsidR="001E12DE" w:rsidRPr="00DE1126" w:rsidRDefault="001E12DE" w:rsidP="000E2F20">
      <w:pPr>
        <w:bidi/>
        <w:jc w:val="both"/>
        <w:rPr>
          <w:rtl/>
        </w:rPr>
      </w:pPr>
      <w:r w:rsidRPr="00DE1126">
        <w:rPr>
          <w:rtl/>
        </w:rPr>
        <w:t>آنگاه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w:t>
      </w:r>
      <w:r w:rsidR="00741AA8" w:rsidRPr="00DE1126">
        <w:rPr>
          <w:rtl/>
        </w:rPr>
        <w:t>ی</w:t>
      </w:r>
      <w:r w:rsidRPr="00DE1126">
        <w:rPr>
          <w:rtl/>
        </w:rPr>
        <w:t>ن آ</w:t>
      </w:r>
      <w:r w:rsidR="00741AA8" w:rsidRPr="00DE1126">
        <w:rPr>
          <w:rtl/>
        </w:rPr>
        <w:t>ی</w:t>
      </w:r>
      <w:r w:rsidRPr="00DE1126">
        <w:rPr>
          <w:rtl/>
        </w:rPr>
        <w:t>ه را تلاوت فرمودند: وَعَدَ اللهُ الَّذِ</w:t>
      </w:r>
      <w:r w:rsidR="000E2F20" w:rsidRPr="00DE1126">
        <w:rPr>
          <w:rtl/>
        </w:rPr>
        <w:t>ی</w:t>
      </w:r>
      <w:r w:rsidRPr="00DE1126">
        <w:rPr>
          <w:rtl/>
        </w:rPr>
        <w:t>نَ آمَنُوا مِنْ</w:t>
      </w:r>
      <w:r w:rsidR="001B3869" w:rsidRPr="00DE1126">
        <w:rPr>
          <w:rtl/>
        </w:rPr>
        <w:t>ک</w:t>
      </w:r>
      <w:r w:rsidRPr="00DE1126">
        <w:rPr>
          <w:rtl/>
        </w:rPr>
        <w:t>مْ وَعَمِلُوا الصَّالِحَاتِ لَ</w:t>
      </w:r>
      <w:r w:rsidR="000E2F20" w:rsidRPr="00DE1126">
        <w:rPr>
          <w:rtl/>
        </w:rPr>
        <w:t>ی</w:t>
      </w:r>
      <w:r w:rsidRPr="00DE1126">
        <w:rPr>
          <w:rtl/>
        </w:rPr>
        <w:t>سْتَخْلِفَنَّهُمْ فِ</w:t>
      </w:r>
      <w:r w:rsidR="000E2F20" w:rsidRPr="00DE1126">
        <w:rPr>
          <w:rtl/>
        </w:rPr>
        <w:t>ی</w:t>
      </w:r>
      <w:r w:rsidRPr="00DE1126">
        <w:rPr>
          <w:rtl/>
        </w:rPr>
        <w:t xml:space="preserve"> الأرض </w:t>
      </w:r>
      <w:r w:rsidR="001B3869" w:rsidRPr="00DE1126">
        <w:rPr>
          <w:rtl/>
        </w:rPr>
        <w:t>ک</w:t>
      </w:r>
      <w:r w:rsidRPr="00DE1126">
        <w:rPr>
          <w:rtl/>
        </w:rPr>
        <w:t>مَا اسْتَخْلَفَ الَّذِ</w:t>
      </w:r>
      <w:r w:rsidR="000E2F20" w:rsidRPr="00DE1126">
        <w:rPr>
          <w:rtl/>
        </w:rPr>
        <w:t>ی</w:t>
      </w:r>
      <w:r w:rsidRPr="00DE1126">
        <w:rPr>
          <w:rtl/>
        </w:rPr>
        <w:t>نَ مِنْ قَبْلِهِمْ وَلَ</w:t>
      </w:r>
      <w:r w:rsidR="000E2F20" w:rsidRPr="00DE1126">
        <w:rPr>
          <w:rtl/>
        </w:rPr>
        <w:t>ی</w:t>
      </w:r>
      <w:r w:rsidRPr="00DE1126">
        <w:rPr>
          <w:rtl/>
        </w:rPr>
        <w:t>مَ</w:t>
      </w:r>
      <w:r w:rsidR="001B3869" w:rsidRPr="00DE1126">
        <w:rPr>
          <w:rtl/>
        </w:rPr>
        <w:t>ک</w:t>
      </w:r>
      <w:r w:rsidRPr="00DE1126">
        <w:rPr>
          <w:rtl/>
        </w:rPr>
        <w:t>نَنَّ لَهُمْ دِ</w:t>
      </w:r>
      <w:r w:rsidR="000E2F20" w:rsidRPr="00DE1126">
        <w:rPr>
          <w:rtl/>
        </w:rPr>
        <w:t>ی</w:t>
      </w:r>
      <w:r w:rsidRPr="00DE1126">
        <w:rPr>
          <w:rtl/>
        </w:rPr>
        <w:t>نَهُمُ الَّذِ</w:t>
      </w:r>
      <w:r w:rsidR="000E2F20" w:rsidRPr="00DE1126">
        <w:rPr>
          <w:rtl/>
        </w:rPr>
        <w:t>ی</w:t>
      </w:r>
      <w:r w:rsidRPr="00DE1126">
        <w:rPr>
          <w:rtl/>
        </w:rPr>
        <w:t xml:space="preserve"> ارْتَضَ</w:t>
      </w:r>
      <w:r w:rsidR="009F5C93" w:rsidRPr="00DE1126">
        <w:rPr>
          <w:rtl/>
        </w:rPr>
        <w:t>ی</w:t>
      </w:r>
      <w:r w:rsidRPr="00DE1126">
        <w:rPr>
          <w:rtl/>
        </w:rPr>
        <w:t xml:space="preserve"> لَهُمْ وَلَ</w:t>
      </w:r>
      <w:r w:rsidR="000E2F20" w:rsidRPr="00DE1126">
        <w:rPr>
          <w:rtl/>
        </w:rPr>
        <w:t>ی</w:t>
      </w:r>
      <w:r w:rsidRPr="00DE1126">
        <w:rPr>
          <w:rtl/>
        </w:rPr>
        <w:t xml:space="preserve">بَدِّلَنَّهُمْ مِنْ بَعْدِ خَوْفِهِمْ أَمْناً، خدا به </w:t>
      </w:r>
      <w:r w:rsidR="001B3869" w:rsidRPr="00DE1126">
        <w:rPr>
          <w:rtl/>
        </w:rPr>
        <w:t>ک</w:t>
      </w:r>
      <w:r w:rsidRPr="00DE1126">
        <w:rPr>
          <w:rtl/>
        </w:rPr>
        <w:t>سان</w:t>
      </w:r>
      <w:r w:rsidR="00741AA8" w:rsidRPr="00DE1126">
        <w:rPr>
          <w:rtl/>
        </w:rPr>
        <w:t>ی</w:t>
      </w:r>
      <w:r w:rsidRPr="00DE1126">
        <w:rPr>
          <w:rtl/>
        </w:rPr>
        <w:t xml:space="preserve"> از شما </w:t>
      </w:r>
      <w:r w:rsidR="001B3869" w:rsidRPr="00DE1126">
        <w:rPr>
          <w:rtl/>
        </w:rPr>
        <w:t>ک</w:t>
      </w:r>
      <w:r w:rsidRPr="00DE1126">
        <w:rPr>
          <w:rtl/>
        </w:rPr>
        <w:t>ه ا</w:t>
      </w:r>
      <w:r w:rsidR="000E2F20" w:rsidRPr="00DE1126">
        <w:rPr>
          <w:rtl/>
        </w:rPr>
        <w:t>ی</w:t>
      </w:r>
      <w:r w:rsidRPr="00DE1126">
        <w:rPr>
          <w:rtl/>
        </w:rPr>
        <w:t xml:space="preserve">مان آورده و </w:t>
      </w:r>
      <w:r w:rsidR="001B3869" w:rsidRPr="00DE1126">
        <w:rPr>
          <w:rtl/>
        </w:rPr>
        <w:t>ک</w:t>
      </w:r>
      <w:r w:rsidRPr="00DE1126">
        <w:rPr>
          <w:rtl/>
        </w:rPr>
        <w:t>ارها</w:t>
      </w:r>
      <w:r w:rsidR="00741AA8" w:rsidRPr="00DE1126">
        <w:rPr>
          <w:rtl/>
        </w:rPr>
        <w:t>ی</w:t>
      </w:r>
      <w:r w:rsidRPr="00DE1126">
        <w:rPr>
          <w:rtl/>
        </w:rPr>
        <w:t xml:space="preserve"> شا</w:t>
      </w:r>
      <w:r w:rsidR="000E2F20" w:rsidRPr="00DE1126">
        <w:rPr>
          <w:rtl/>
        </w:rPr>
        <w:t>ی</w:t>
      </w:r>
      <w:r w:rsidRPr="00DE1126">
        <w:rPr>
          <w:rtl/>
        </w:rPr>
        <w:t xml:space="preserve">سته </w:t>
      </w:r>
      <w:r w:rsidR="001B3869" w:rsidRPr="00DE1126">
        <w:rPr>
          <w:rtl/>
        </w:rPr>
        <w:t>ک</w:t>
      </w:r>
      <w:r w:rsidRPr="00DE1126">
        <w:rPr>
          <w:rtl/>
        </w:rPr>
        <w:t>رده</w:t>
      </w:r>
      <w:r w:rsidR="004E1EF6">
        <w:t>‌</w:t>
      </w:r>
      <w:r w:rsidRPr="00DE1126">
        <w:rPr>
          <w:rtl/>
        </w:rPr>
        <w:t xml:space="preserve">اند، وعده داده است </w:t>
      </w:r>
      <w:r w:rsidR="001B3869" w:rsidRPr="00DE1126">
        <w:rPr>
          <w:rtl/>
        </w:rPr>
        <w:t>ک</w:t>
      </w:r>
      <w:r w:rsidRPr="00DE1126">
        <w:rPr>
          <w:rtl/>
        </w:rPr>
        <w:t>ه حتماً آنان را در زم</w:t>
      </w:r>
      <w:r w:rsidR="00741AA8" w:rsidRPr="00DE1126">
        <w:rPr>
          <w:rtl/>
        </w:rPr>
        <w:t>ی</w:t>
      </w:r>
      <w:r w:rsidRPr="00DE1126">
        <w:rPr>
          <w:rtl/>
        </w:rPr>
        <w:t>ن جانش</w:t>
      </w:r>
      <w:r w:rsidR="000E2F20" w:rsidRPr="00DE1126">
        <w:rPr>
          <w:rtl/>
        </w:rPr>
        <w:t>ی</w:t>
      </w:r>
      <w:r w:rsidRPr="00DE1126">
        <w:rPr>
          <w:rtl/>
        </w:rPr>
        <w:t xml:space="preserve">ن قرار دهد همان گونه </w:t>
      </w:r>
      <w:r w:rsidR="001B3869" w:rsidRPr="00DE1126">
        <w:rPr>
          <w:rtl/>
        </w:rPr>
        <w:t>ک</w:t>
      </w:r>
      <w:r w:rsidRPr="00DE1126">
        <w:rPr>
          <w:rtl/>
        </w:rPr>
        <w:t xml:space="preserve">ه </w:t>
      </w:r>
      <w:r w:rsidR="001B3869" w:rsidRPr="00DE1126">
        <w:rPr>
          <w:rtl/>
        </w:rPr>
        <w:t>ک</w:t>
      </w:r>
      <w:r w:rsidRPr="00DE1126">
        <w:rPr>
          <w:rtl/>
        </w:rPr>
        <w:t>سان</w:t>
      </w:r>
      <w:r w:rsidR="00741AA8" w:rsidRPr="00DE1126">
        <w:rPr>
          <w:rtl/>
        </w:rPr>
        <w:t>ی</w:t>
      </w:r>
      <w:r w:rsidRPr="00DE1126">
        <w:rPr>
          <w:rtl/>
        </w:rPr>
        <w:t xml:space="preserve"> را </w:t>
      </w:r>
      <w:r w:rsidR="001B3869" w:rsidRPr="00DE1126">
        <w:rPr>
          <w:rtl/>
        </w:rPr>
        <w:t>ک</w:t>
      </w:r>
      <w:r w:rsidRPr="00DE1126">
        <w:rPr>
          <w:rtl/>
        </w:rPr>
        <w:t>ه پ</w:t>
      </w:r>
      <w:r w:rsidR="000E2F20" w:rsidRPr="00DE1126">
        <w:rPr>
          <w:rtl/>
        </w:rPr>
        <w:t>ی</w:t>
      </w:r>
      <w:r w:rsidRPr="00DE1126">
        <w:rPr>
          <w:rtl/>
        </w:rPr>
        <w:t>ش از آنان بودند جانش</w:t>
      </w:r>
      <w:r w:rsidR="000E2F20" w:rsidRPr="00DE1126">
        <w:rPr>
          <w:rtl/>
        </w:rPr>
        <w:t>ی</w:t>
      </w:r>
      <w:r w:rsidRPr="00DE1126">
        <w:rPr>
          <w:rtl/>
        </w:rPr>
        <w:t>ن قرار داد، و آن د</w:t>
      </w:r>
      <w:r w:rsidR="000E2F20" w:rsidRPr="00DE1126">
        <w:rPr>
          <w:rtl/>
        </w:rPr>
        <w:t>ی</w:t>
      </w:r>
      <w:r w:rsidRPr="00DE1126">
        <w:rPr>
          <w:rtl/>
        </w:rPr>
        <w:t>ن</w:t>
      </w:r>
      <w:r w:rsidR="00741AA8" w:rsidRPr="00DE1126">
        <w:rPr>
          <w:rtl/>
        </w:rPr>
        <w:t>ی</w:t>
      </w:r>
      <w:r w:rsidRPr="00DE1126">
        <w:rPr>
          <w:rtl/>
        </w:rPr>
        <w:t xml:space="preserve"> را </w:t>
      </w:r>
      <w:r w:rsidR="001B3869" w:rsidRPr="00DE1126">
        <w:rPr>
          <w:rtl/>
        </w:rPr>
        <w:t>ک</w:t>
      </w:r>
      <w:r w:rsidRPr="00DE1126">
        <w:rPr>
          <w:rtl/>
        </w:rPr>
        <w:t>ه برا</w:t>
      </w:r>
      <w:r w:rsidR="000E2F20" w:rsidRPr="00DE1126">
        <w:rPr>
          <w:rtl/>
        </w:rPr>
        <w:t>ی</w:t>
      </w:r>
      <w:r w:rsidRPr="00DE1126">
        <w:rPr>
          <w:rtl/>
        </w:rPr>
        <w:t>شان پسند</w:t>
      </w:r>
      <w:r w:rsidR="000E2F20" w:rsidRPr="00DE1126">
        <w:rPr>
          <w:rtl/>
        </w:rPr>
        <w:t>ی</w:t>
      </w:r>
      <w:r w:rsidRPr="00DE1126">
        <w:rPr>
          <w:rtl/>
        </w:rPr>
        <w:t xml:space="preserve">ده است به سودشان مستقر </w:t>
      </w:r>
      <w:r w:rsidR="001B3869" w:rsidRPr="00DE1126">
        <w:rPr>
          <w:rtl/>
        </w:rPr>
        <w:t>ک</w:t>
      </w:r>
      <w:r w:rsidRPr="00DE1126">
        <w:rPr>
          <w:rtl/>
        </w:rPr>
        <w:t>ند، و ب</w:t>
      </w:r>
      <w:r w:rsidR="000E2F20" w:rsidRPr="00DE1126">
        <w:rPr>
          <w:rtl/>
        </w:rPr>
        <w:t>ی</w:t>
      </w:r>
      <w:r w:rsidRPr="00DE1126">
        <w:rPr>
          <w:rtl/>
        </w:rPr>
        <w:t>مشان را به ا</w:t>
      </w:r>
      <w:r w:rsidR="000E2F20" w:rsidRPr="00DE1126">
        <w:rPr>
          <w:rtl/>
        </w:rPr>
        <w:t>ی</w:t>
      </w:r>
      <w:r w:rsidRPr="00DE1126">
        <w:rPr>
          <w:rtl/>
        </w:rPr>
        <w:t>من</w:t>
      </w:r>
      <w:r w:rsidR="00741AA8" w:rsidRPr="00DE1126">
        <w:rPr>
          <w:rtl/>
        </w:rPr>
        <w:t>ی</w:t>
      </w:r>
      <w:r w:rsidRPr="00DE1126">
        <w:rPr>
          <w:rtl/>
        </w:rPr>
        <w:t xml:space="preserve"> مبدّل گرداند. </w:t>
      </w:r>
    </w:p>
    <w:p w:rsidR="001E12DE" w:rsidRPr="00DE1126" w:rsidRDefault="001E12DE" w:rsidP="000E2F20">
      <w:pPr>
        <w:bidi/>
        <w:jc w:val="both"/>
        <w:rPr>
          <w:rtl/>
        </w:rPr>
      </w:pPr>
      <w:r w:rsidRPr="00DE1126">
        <w:rPr>
          <w:rtl/>
        </w:rPr>
        <w:t>جندب گفت: ا</w:t>
      </w:r>
      <w:r w:rsidR="00741AA8" w:rsidRPr="00DE1126">
        <w:rPr>
          <w:rtl/>
        </w:rPr>
        <w:t>ی</w:t>
      </w:r>
      <w:r w:rsidRPr="00DE1126">
        <w:rPr>
          <w:rtl/>
        </w:rPr>
        <w:t xml:space="preserve"> رسول</w:t>
      </w:r>
      <w:r w:rsidR="00506612">
        <w:t>‌</w:t>
      </w:r>
      <w:r w:rsidRPr="00DE1126">
        <w:rPr>
          <w:rtl/>
        </w:rPr>
        <w:t>خدا</w:t>
      </w:r>
      <w:r w:rsidR="00506612">
        <w:t>‌</w:t>
      </w:r>
      <w:r w:rsidRPr="00DE1126">
        <w:rPr>
          <w:rtl/>
        </w:rPr>
        <w:t>! ب</w:t>
      </w:r>
      <w:r w:rsidR="00741AA8" w:rsidRPr="00DE1126">
        <w:rPr>
          <w:rtl/>
        </w:rPr>
        <w:t>ی</w:t>
      </w:r>
      <w:r w:rsidRPr="00DE1126">
        <w:rPr>
          <w:rtl/>
        </w:rPr>
        <w:t>م ا</w:t>
      </w:r>
      <w:r w:rsidR="00741AA8" w:rsidRPr="00DE1126">
        <w:rPr>
          <w:rtl/>
        </w:rPr>
        <w:t>ی</w:t>
      </w:r>
      <w:r w:rsidRPr="00DE1126">
        <w:rPr>
          <w:rtl/>
        </w:rPr>
        <w:t>شان از چ</w:t>
      </w:r>
      <w:r w:rsidR="00741AA8" w:rsidRPr="00DE1126">
        <w:rPr>
          <w:rtl/>
        </w:rPr>
        <w:t>ی</w:t>
      </w:r>
      <w:r w:rsidRPr="00DE1126">
        <w:rPr>
          <w:rtl/>
        </w:rPr>
        <w:t>ست؟ فرمودند: ا</w:t>
      </w:r>
      <w:r w:rsidR="00741AA8" w:rsidRPr="00DE1126">
        <w:rPr>
          <w:rtl/>
        </w:rPr>
        <w:t>ی</w:t>
      </w:r>
      <w:r w:rsidRPr="00DE1126">
        <w:rPr>
          <w:rtl/>
        </w:rPr>
        <w:t xml:space="preserve"> جندب</w:t>
      </w:r>
      <w:r w:rsidR="00506612">
        <w:t>‌</w:t>
      </w:r>
      <w:r w:rsidRPr="00DE1126">
        <w:rPr>
          <w:rtl/>
        </w:rPr>
        <w:t>! در زمان هر</w:t>
      </w:r>
      <w:r w:rsidR="00741AA8" w:rsidRPr="00DE1126">
        <w:rPr>
          <w:rtl/>
        </w:rPr>
        <w:t>ی</w:t>
      </w:r>
      <w:r w:rsidRPr="00DE1126">
        <w:rPr>
          <w:rtl/>
        </w:rPr>
        <w:t>ک از ا</w:t>
      </w:r>
      <w:r w:rsidR="00741AA8" w:rsidRPr="00DE1126">
        <w:rPr>
          <w:rtl/>
        </w:rPr>
        <w:t>ی</w:t>
      </w:r>
      <w:r w:rsidRPr="00DE1126">
        <w:rPr>
          <w:rtl/>
        </w:rPr>
        <w:t>شان سلطان</w:t>
      </w:r>
      <w:r w:rsidR="00741AA8" w:rsidRPr="00DE1126">
        <w:rPr>
          <w:rtl/>
        </w:rPr>
        <w:t>ی</w:t>
      </w:r>
      <w:r w:rsidRPr="00DE1126">
        <w:rPr>
          <w:rtl/>
        </w:rPr>
        <w:t xml:space="preserve"> است که بر آنان غالب م</w:t>
      </w:r>
      <w:r w:rsidR="00741AA8" w:rsidRPr="00DE1126">
        <w:rPr>
          <w:rtl/>
        </w:rPr>
        <w:t>ی</w:t>
      </w:r>
      <w:r w:rsidR="00506612">
        <w:t>‌</w:t>
      </w:r>
      <w:r w:rsidRPr="00DE1126">
        <w:rPr>
          <w:rtl/>
        </w:rPr>
        <w:t>شود و آنها را م</w:t>
      </w:r>
      <w:r w:rsidR="00741AA8" w:rsidRPr="00DE1126">
        <w:rPr>
          <w:rtl/>
        </w:rPr>
        <w:t>ی</w:t>
      </w:r>
      <w:r w:rsidR="00506612">
        <w:t>‌</w:t>
      </w:r>
      <w:r w:rsidRPr="00DE1126">
        <w:rPr>
          <w:rtl/>
        </w:rPr>
        <w:t>آزارد، هنگام</w:t>
      </w:r>
      <w:r w:rsidR="00741AA8" w:rsidRPr="00DE1126">
        <w:rPr>
          <w:rtl/>
        </w:rPr>
        <w:t>ی</w:t>
      </w:r>
      <w:r w:rsidRPr="00DE1126">
        <w:rPr>
          <w:rtl/>
        </w:rPr>
        <w:t xml:space="preserve"> که خداوند خروج قائم ما را سرعت بخشد او زم</w:t>
      </w:r>
      <w:r w:rsidR="00741AA8" w:rsidRPr="00DE1126">
        <w:rPr>
          <w:rtl/>
        </w:rPr>
        <w:t>ی</w:t>
      </w:r>
      <w:r w:rsidRPr="00DE1126">
        <w:rPr>
          <w:rtl/>
        </w:rPr>
        <w:t>ن را همان سان که از ظلم و ستم پر شده از داد و عدل خواهد آکند.</w:t>
      </w:r>
    </w:p>
    <w:p w:rsidR="001E12DE" w:rsidRPr="00DE1126" w:rsidRDefault="001E12DE" w:rsidP="000E2F20">
      <w:pPr>
        <w:bidi/>
        <w:jc w:val="both"/>
        <w:rPr>
          <w:rtl/>
        </w:rPr>
      </w:pPr>
      <w:r w:rsidRPr="00DE1126">
        <w:rPr>
          <w:rtl/>
        </w:rPr>
        <w:t>در ادامه فرمودند: خوشا به حال شک</w:t>
      </w:r>
      <w:r w:rsidR="00741AA8" w:rsidRPr="00DE1126">
        <w:rPr>
          <w:rtl/>
        </w:rPr>
        <w:t>ی</w:t>
      </w:r>
      <w:r w:rsidRPr="00DE1126">
        <w:rPr>
          <w:rtl/>
        </w:rPr>
        <w:t>با</w:t>
      </w:r>
      <w:r w:rsidR="00741AA8" w:rsidRPr="00DE1126">
        <w:rPr>
          <w:rtl/>
        </w:rPr>
        <w:t>ی</w:t>
      </w:r>
      <w:r w:rsidRPr="00DE1126">
        <w:rPr>
          <w:rtl/>
        </w:rPr>
        <w:t>انِ در غ</w:t>
      </w:r>
      <w:r w:rsidR="00741AA8" w:rsidRPr="00DE1126">
        <w:rPr>
          <w:rtl/>
        </w:rPr>
        <w:t>ی</w:t>
      </w:r>
      <w:r w:rsidRPr="00DE1126">
        <w:rPr>
          <w:rtl/>
        </w:rPr>
        <w:t>بت او، خوشا به حال پره</w:t>
      </w:r>
      <w:r w:rsidR="00741AA8" w:rsidRPr="00DE1126">
        <w:rPr>
          <w:rtl/>
        </w:rPr>
        <w:t>ی</w:t>
      </w:r>
      <w:r w:rsidRPr="00DE1126">
        <w:rPr>
          <w:rtl/>
        </w:rPr>
        <w:t>زکاران</w:t>
      </w:r>
      <w:r w:rsidR="00741AA8" w:rsidRPr="00DE1126">
        <w:rPr>
          <w:rtl/>
        </w:rPr>
        <w:t>ی</w:t>
      </w:r>
      <w:r w:rsidRPr="00DE1126">
        <w:rPr>
          <w:rtl/>
        </w:rPr>
        <w:t xml:space="preserve"> که در راه آنان هستند، خدا آنان را در کتابش چن</w:t>
      </w:r>
      <w:r w:rsidR="00741AA8" w:rsidRPr="00DE1126">
        <w:rPr>
          <w:rtl/>
        </w:rPr>
        <w:t>ی</w:t>
      </w:r>
      <w:r w:rsidRPr="00DE1126">
        <w:rPr>
          <w:rtl/>
        </w:rPr>
        <w:t>ن وصف کرده است: الَّذِ</w:t>
      </w:r>
      <w:r w:rsidR="000E2F20" w:rsidRPr="00DE1126">
        <w:rPr>
          <w:rtl/>
        </w:rPr>
        <w:t>ی</w:t>
      </w:r>
      <w:r w:rsidRPr="00DE1126">
        <w:rPr>
          <w:rtl/>
        </w:rPr>
        <w:t xml:space="preserve">نَ </w:t>
      </w:r>
      <w:r w:rsidR="000E2F20" w:rsidRPr="00DE1126">
        <w:rPr>
          <w:rtl/>
        </w:rPr>
        <w:t>ی</w:t>
      </w:r>
      <w:r w:rsidRPr="00DE1126">
        <w:rPr>
          <w:rtl/>
        </w:rPr>
        <w:t>ؤْمِنُونَ بِالْغَ</w:t>
      </w:r>
      <w:r w:rsidR="000E2F20" w:rsidRPr="00DE1126">
        <w:rPr>
          <w:rtl/>
        </w:rPr>
        <w:t>ی</w:t>
      </w:r>
      <w:r w:rsidRPr="00DE1126">
        <w:rPr>
          <w:rtl/>
        </w:rPr>
        <w:t>بِ،</w:t>
      </w:r>
      <w:r w:rsidRPr="00DE1126">
        <w:rPr>
          <w:rtl/>
        </w:rPr>
        <w:footnoteReference w:id="501"/>
      </w:r>
      <w:r w:rsidRPr="00DE1126">
        <w:rPr>
          <w:rtl/>
        </w:rPr>
        <w:t xml:space="preserve"> کسان</w:t>
      </w:r>
      <w:r w:rsidR="00741AA8" w:rsidRPr="00DE1126">
        <w:rPr>
          <w:rtl/>
        </w:rPr>
        <w:t>ی</w:t>
      </w:r>
      <w:r w:rsidRPr="00DE1126">
        <w:rPr>
          <w:rtl/>
        </w:rPr>
        <w:t xml:space="preserve"> که به غ</w:t>
      </w:r>
      <w:r w:rsidR="00741AA8" w:rsidRPr="00DE1126">
        <w:rPr>
          <w:rtl/>
        </w:rPr>
        <w:t>ی</w:t>
      </w:r>
      <w:r w:rsidRPr="00DE1126">
        <w:rPr>
          <w:rtl/>
        </w:rPr>
        <w:t>ب ا</w:t>
      </w:r>
      <w:r w:rsidR="00741AA8" w:rsidRPr="00DE1126">
        <w:rPr>
          <w:rtl/>
        </w:rPr>
        <w:t>ی</w:t>
      </w:r>
      <w:r w:rsidRPr="00DE1126">
        <w:rPr>
          <w:rtl/>
        </w:rPr>
        <w:t>مان م</w:t>
      </w:r>
      <w:r w:rsidR="00741AA8" w:rsidRPr="00DE1126">
        <w:rPr>
          <w:rtl/>
        </w:rPr>
        <w:t>ی</w:t>
      </w:r>
      <w:r w:rsidR="00506612">
        <w:t>‌</w:t>
      </w:r>
      <w:r w:rsidRPr="00DE1126">
        <w:rPr>
          <w:rtl/>
        </w:rPr>
        <w:t xml:space="preserve">آورند. </w:t>
      </w:r>
    </w:p>
    <w:p w:rsidR="001E12DE" w:rsidRPr="00DE1126" w:rsidRDefault="001E12DE" w:rsidP="000E2F20">
      <w:pPr>
        <w:bidi/>
        <w:jc w:val="both"/>
        <w:rPr>
          <w:rtl/>
        </w:rPr>
      </w:pPr>
      <w:r w:rsidRPr="00DE1126">
        <w:rPr>
          <w:rtl/>
        </w:rPr>
        <w:t>و ن</w:t>
      </w:r>
      <w:r w:rsidR="00741AA8" w:rsidRPr="00DE1126">
        <w:rPr>
          <w:rtl/>
        </w:rPr>
        <w:t>ی</w:t>
      </w:r>
      <w:r w:rsidRPr="00DE1126">
        <w:rPr>
          <w:rtl/>
        </w:rPr>
        <w:t>ز فرموده: أُولَئِ</w:t>
      </w:r>
      <w:r w:rsidR="001B3869" w:rsidRPr="00DE1126">
        <w:rPr>
          <w:rtl/>
        </w:rPr>
        <w:t>ک</w:t>
      </w:r>
      <w:r w:rsidRPr="00DE1126">
        <w:rPr>
          <w:rtl/>
        </w:rPr>
        <w:t xml:space="preserve"> حِزْبُ اللهِ أَلا إِنَّ حِزْبَ اللهِ هُمُ الْمُفْلِحُون،</w:t>
      </w:r>
      <w:r w:rsidRPr="00DE1126">
        <w:rPr>
          <w:rtl/>
        </w:rPr>
        <w:footnoteReference w:id="502"/>
      </w:r>
      <w:r w:rsidRPr="00DE1126">
        <w:rPr>
          <w:rtl/>
        </w:rPr>
        <w:t xml:space="preserve"> ا</w:t>
      </w:r>
      <w:r w:rsidR="000E2F20" w:rsidRPr="00DE1126">
        <w:rPr>
          <w:rtl/>
        </w:rPr>
        <w:t>ی</w:t>
      </w:r>
      <w:r w:rsidRPr="00DE1126">
        <w:rPr>
          <w:rtl/>
        </w:rPr>
        <w:t>نانند حزب خدا، آر</w:t>
      </w:r>
      <w:r w:rsidR="00741AA8" w:rsidRPr="00DE1126">
        <w:rPr>
          <w:rtl/>
        </w:rPr>
        <w:t>ی</w:t>
      </w:r>
      <w:r w:rsidRPr="00DE1126">
        <w:rPr>
          <w:rtl/>
        </w:rPr>
        <w:t xml:space="preserve">، حزب خداست </w:t>
      </w:r>
      <w:r w:rsidR="001B3869" w:rsidRPr="00DE1126">
        <w:rPr>
          <w:rtl/>
        </w:rPr>
        <w:t>ک</w:t>
      </w:r>
      <w:r w:rsidRPr="00DE1126">
        <w:rPr>
          <w:rtl/>
        </w:rPr>
        <w:t>ه رستگارانند.»</w:t>
      </w:r>
      <w:r w:rsidRPr="00DE1126">
        <w:rPr>
          <w:rtl/>
        </w:rPr>
        <w:footnoteReference w:id="503"/>
      </w:r>
      <w:r w:rsidR="00E67179" w:rsidRPr="00DE1126">
        <w:rPr>
          <w:rtl/>
        </w:rPr>
        <w:t xml:space="preserve"> </w:t>
      </w:r>
    </w:p>
    <w:p w:rsidR="001E12DE" w:rsidRPr="00DE1126" w:rsidRDefault="001E12DE" w:rsidP="000E2F20">
      <w:pPr>
        <w:bidi/>
        <w:jc w:val="both"/>
        <w:rPr>
          <w:rtl/>
        </w:rPr>
      </w:pPr>
      <w:r w:rsidRPr="00DE1126">
        <w:rPr>
          <w:rtl/>
        </w:rPr>
        <w:t>احاد</w:t>
      </w:r>
      <w:r w:rsidR="00741AA8" w:rsidRPr="00DE1126">
        <w:rPr>
          <w:rtl/>
        </w:rPr>
        <w:t>ی</w:t>
      </w:r>
      <w:r w:rsidRPr="00DE1126">
        <w:rPr>
          <w:rtl/>
        </w:rPr>
        <w:t>ث د</w:t>
      </w:r>
      <w:r w:rsidR="00741AA8" w:rsidRPr="00DE1126">
        <w:rPr>
          <w:rtl/>
        </w:rPr>
        <w:t>ی</w:t>
      </w:r>
      <w:r w:rsidRPr="00DE1126">
        <w:rPr>
          <w:rtl/>
        </w:rPr>
        <w:t>گر</w:t>
      </w:r>
      <w:r w:rsidR="00741AA8" w:rsidRPr="00DE1126">
        <w:rPr>
          <w:rtl/>
        </w:rPr>
        <w:t>ی</w:t>
      </w:r>
      <w:r w:rsidRPr="00DE1126">
        <w:rPr>
          <w:rtl/>
        </w:rPr>
        <w:t xml:space="preserve"> ن</w:t>
      </w:r>
      <w:r w:rsidR="00741AA8" w:rsidRPr="00DE1126">
        <w:rPr>
          <w:rtl/>
        </w:rPr>
        <w:t>ی</w:t>
      </w:r>
      <w:r w:rsidRPr="00DE1126">
        <w:rPr>
          <w:rtl/>
        </w:rPr>
        <w:t>ز در فصل آ</w:t>
      </w:r>
      <w:r w:rsidR="00741AA8" w:rsidRPr="00DE1126">
        <w:rPr>
          <w:rtl/>
        </w:rPr>
        <w:t>ی</w:t>
      </w:r>
      <w:r w:rsidRPr="00DE1126">
        <w:rPr>
          <w:rtl/>
        </w:rPr>
        <w:t>ات خواهد آمد.</w:t>
      </w:r>
    </w:p>
    <w:p w:rsidR="001E12DE" w:rsidRPr="00DE1126" w:rsidRDefault="001E12DE" w:rsidP="000E2F20">
      <w:pPr>
        <w:bidi/>
        <w:jc w:val="both"/>
        <w:rPr>
          <w:rtl/>
        </w:rPr>
      </w:pPr>
      <w:r w:rsidRPr="00DE1126">
        <w:rPr>
          <w:rtl/>
        </w:rPr>
        <w:t>صالحان</w:t>
      </w:r>
      <w:r w:rsidR="00741AA8" w:rsidRPr="00DE1126">
        <w:rPr>
          <w:rtl/>
        </w:rPr>
        <w:t>ی</w:t>
      </w:r>
      <w:r w:rsidRPr="00DE1126">
        <w:rPr>
          <w:rtl/>
        </w:rPr>
        <w:t xml:space="preserve"> که خداوند وعده داده زم</w:t>
      </w:r>
      <w:r w:rsidR="00741AA8" w:rsidRPr="00DE1126">
        <w:rPr>
          <w:rtl/>
        </w:rPr>
        <w:t>ی</w:t>
      </w:r>
      <w:r w:rsidRPr="00DE1126">
        <w:rPr>
          <w:rtl/>
        </w:rPr>
        <w:t>ن را به ارث خواهند برد</w:t>
      </w:r>
    </w:p>
    <w:p w:rsidR="001E12DE" w:rsidRPr="00DE1126" w:rsidRDefault="001E12DE" w:rsidP="000E2F20">
      <w:pPr>
        <w:bidi/>
        <w:jc w:val="both"/>
        <w:rPr>
          <w:rtl/>
        </w:rPr>
      </w:pPr>
      <w:r w:rsidRPr="00DE1126">
        <w:rPr>
          <w:rtl/>
        </w:rPr>
        <w:t>تأو</w:t>
      </w:r>
      <w:r w:rsidR="00741AA8" w:rsidRPr="00DE1126">
        <w:rPr>
          <w:rtl/>
        </w:rPr>
        <w:t>ی</w:t>
      </w:r>
      <w:r w:rsidRPr="00DE1126">
        <w:rPr>
          <w:rtl/>
        </w:rPr>
        <w:t>ل الآ</w:t>
      </w:r>
      <w:r w:rsidR="00741AA8" w:rsidRPr="00DE1126">
        <w:rPr>
          <w:rtl/>
        </w:rPr>
        <w:t>ی</w:t>
      </w:r>
      <w:r w:rsidRPr="00DE1126">
        <w:rPr>
          <w:rtl/>
        </w:rPr>
        <w:t>ات 1 /332: «امام باقر عل</w:t>
      </w:r>
      <w:r w:rsidR="00741AA8" w:rsidRPr="00DE1126">
        <w:rPr>
          <w:rtl/>
        </w:rPr>
        <w:t>ی</w:t>
      </w:r>
      <w:r w:rsidRPr="00DE1126">
        <w:rPr>
          <w:rtl/>
        </w:rPr>
        <w:t>ه السلام</w:t>
      </w:r>
      <w:r w:rsidR="00E67179" w:rsidRPr="00DE1126">
        <w:rPr>
          <w:rtl/>
        </w:rPr>
        <w:t xml:space="preserve"> </w:t>
      </w:r>
      <w:r w:rsidRPr="00DE1126">
        <w:rPr>
          <w:rtl/>
        </w:rPr>
        <w:t>در تفس</w:t>
      </w:r>
      <w:r w:rsidR="00741AA8" w:rsidRPr="00DE1126">
        <w:rPr>
          <w:rtl/>
        </w:rPr>
        <w:t>ی</w:t>
      </w:r>
      <w:r w:rsidRPr="00DE1126">
        <w:rPr>
          <w:rtl/>
        </w:rPr>
        <w:t>ر آ</w:t>
      </w:r>
      <w:r w:rsidR="00741AA8" w:rsidRPr="00DE1126">
        <w:rPr>
          <w:rtl/>
        </w:rPr>
        <w:t>ی</w:t>
      </w:r>
      <w:r w:rsidRPr="00DE1126">
        <w:rPr>
          <w:rtl/>
        </w:rPr>
        <w:t>ه</w:t>
      </w:r>
      <w:r w:rsidR="00506612">
        <w:t>‌</w:t>
      </w:r>
      <w:r w:rsidR="00741AA8" w:rsidRPr="00DE1126">
        <w:rPr>
          <w:rtl/>
        </w:rPr>
        <w:t>ی</w:t>
      </w:r>
      <w:r w:rsidRPr="00DE1126">
        <w:rPr>
          <w:rtl/>
        </w:rPr>
        <w:t xml:space="preserve">: وَلَقَدْ </w:t>
      </w:r>
      <w:r w:rsidR="001B3869" w:rsidRPr="00DE1126">
        <w:rPr>
          <w:rtl/>
        </w:rPr>
        <w:t>ک</w:t>
      </w:r>
      <w:r w:rsidRPr="00DE1126">
        <w:rPr>
          <w:rtl/>
        </w:rPr>
        <w:t>تَبْنَا فِ</w:t>
      </w:r>
      <w:r w:rsidR="000E2F20" w:rsidRPr="00DE1126">
        <w:rPr>
          <w:rtl/>
        </w:rPr>
        <w:t>ی</w:t>
      </w:r>
      <w:r w:rsidRPr="00DE1126">
        <w:rPr>
          <w:rtl/>
        </w:rPr>
        <w:t xml:space="preserve"> الزَّبُورِ مِنْ بَعْدِ الذِّ</w:t>
      </w:r>
      <w:r w:rsidR="001B3869" w:rsidRPr="00DE1126">
        <w:rPr>
          <w:rtl/>
        </w:rPr>
        <w:t>ک</w:t>
      </w:r>
      <w:r w:rsidRPr="00DE1126">
        <w:rPr>
          <w:rtl/>
        </w:rPr>
        <w:t xml:space="preserve">رِ أَنَّ الأرض </w:t>
      </w:r>
      <w:r w:rsidR="000E2F20" w:rsidRPr="00DE1126">
        <w:rPr>
          <w:rtl/>
        </w:rPr>
        <w:t>ی</w:t>
      </w:r>
      <w:r w:rsidRPr="00DE1126">
        <w:rPr>
          <w:rtl/>
        </w:rPr>
        <w:t>رِثُهَا عِبَادِ</w:t>
      </w:r>
      <w:r w:rsidR="000E2F20" w:rsidRPr="00DE1126">
        <w:rPr>
          <w:rtl/>
        </w:rPr>
        <w:t>ی</w:t>
      </w:r>
      <w:r w:rsidRPr="00DE1126">
        <w:rPr>
          <w:rtl/>
        </w:rPr>
        <w:t xml:space="preserve"> الصَّالِحُونَ،</w:t>
      </w:r>
      <w:r w:rsidRPr="00DE1126">
        <w:rPr>
          <w:rtl/>
        </w:rPr>
        <w:footnoteReference w:id="504"/>
      </w:r>
      <w:r w:rsidRPr="00DE1126">
        <w:rPr>
          <w:rtl/>
        </w:rPr>
        <w:t>و در حق</w:t>
      </w:r>
      <w:r w:rsidR="000E2F20" w:rsidRPr="00DE1126">
        <w:rPr>
          <w:rtl/>
        </w:rPr>
        <w:t>ی</w:t>
      </w:r>
      <w:r w:rsidRPr="00DE1126">
        <w:rPr>
          <w:rtl/>
        </w:rPr>
        <w:t>قت، در زبور پس از ذکر نوشت</w:t>
      </w:r>
      <w:r w:rsidR="000E2F20" w:rsidRPr="00DE1126">
        <w:rPr>
          <w:rtl/>
        </w:rPr>
        <w:t>ی</w:t>
      </w:r>
      <w:r w:rsidRPr="00DE1126">
        <w:rPr>
          <w:rtl/>
        </w:rPr>
        <w:t xml:space="preserve">م </w:t>
      </w:r>
      <w:r w:rsidR="001B3869" w:rsidRPr="00DE1126">
        <w:rPr>
          <w:rtl/>
        </w:rPr>
        <w:t>ک</w:t>
      </w:r>
      <w:r w:rsidRPr="00DE1126">
        <w:rPr>
          <w:rtl/>
        </w:rPr>
        <w:t>ه زم</w:t>
      </w:r>
      <w:r w:rsidR="000E2F20" w:rsidRPr="00DE1126">
        <w:rPr>
          <w:rtl/>
        </w:rPr>
        <w:t>ی</w:t>
      </w:r>
      <w:r w:rsidRPr="00DE1126">
        <w:rPr>
          <w:rtl/>
        </w:rPr>
        <w:t>ن را بندگان شا</w:t>
      </w:r>
      <w:r w:rsidR="000E2F20" w:rsidRPr="00DE1126">
        <w:rPr>
          <w:rtl/>
        </w:rPr>
        <w:t>ی</w:t>
      </w:r>
      <w:r w:rsidRPr="00DE1126">
        <w:rPr>
          <w:rtl/>
        </w:rPr>
        <w:t>سته</w:t>
      </w:r>
      <w:r w:rsidR="00506612">
        <w:t>‌</w:t>
      </w:r>
      <w:r w:rsidR="00741AA8" w:rsidRPr="00DE1126">
        <w:rPr>
          <w:rtl/>
        </w:rPr>
        <w:t>ی</w:t>
      </w:r>
      <w:r w:rsidRPr="00DE1126">
        <w:rPr>
          <w:rtl/>
        </w:rPr>
        <w:t xml:space="preserve"> ما به ارث خواهند برد، فرمودند: تمام کتاب</w:t>
      </w:r>
      <w:r w:rsidR="00506612">
        <w:t>‌</w:t>
      </w:r>
      <w:r w:rsidRPr="00DE1126">
        <w:rPr>
          <w:rtl/>
        </w:rPr>
        <w:t>ها ذکر هستند و [ ا</w:t>
      </w:r>
      <w:r w:rsidR="00741AA8" w:rsidRPr="00DE1126">
        <w:rPr>
          <w:rtl/>
        </w:rPr>
        <w:t>ی</w:t>
      </w:r>
      <w:r w:rsidRPr="00DE1126">
        <w:rPr>
          <w:rtl/>
        </w:rPr>
        <w:t>نکه خدا فرموده: ] زم</w:t>
      </w:r>
      <w:r w:rsidR="00741AA8" w:rsidRPr="00DE1126">
        <w:rPr>
          <w:rtl/>
        </w:rPr>
        <w:t>ی</w:t>
      </w:r>
      <w:r w:rsidRPr="00DE1126">
        <w:rPr>
          <w:rtl/>
        </w:rPr>
        <w:t>ن را بندگان شا</w:t>
      </w:r>
      <w:r w:rsidR="00741AA8" w:rsidRPr="00DE1126">
        <w:rPr>
          <w:rtl/>
        </w:rPr>
        <w:t>ی</w:t>
      </w:r>
      <w:r w:rsidRPr="00DE1126">
        <w:rPr>
          <w:rtl/>
        </w:rPr>
        <w:t>سته</w:t>
      </w:r>
      <w:r w:rsidR="00506612">
        <w:t>‌</w:t>
      </w:r>
      <w:r w:rsidR="00741AA8" w:rsidRPr="00DE1126">
        <w:rPr>
          <w:rtl/>
        </w:rPr>
        <w:t>ی</w:t>
      </w:r>
      <w:r w:rsidRPr="00DE1126">
        <w:rPr>
          <w:rtl/>
        </w:rPr>
        <w:t xml:space="preserve"> ما به ارث خواهند برد، مقصود قائم عل</w:t>
      </w:r>
      <w:r w:rsidR="00741AA8" w:rsidRPr="00DE1126">
        <w:rPr>
          <w:rtl/>
        </w:rPr>
        <w:t>ی</w:t>
      </w:r>
      <w:r w:rsidRPr="00DE1126">
        <w:rPr>
          <w:rtl/>
        </w:rPr>
        <w:t>ه السلام</w:t>
      </w:r>
      <w:r w:rsidR="00E67179" w:rsidRPr="00DE1126">
        <w:rPr>
          <w:rtl/>
        </w:rPr>
        <w:t xml:space="preserve"> </w:t>
      </w:r>
      <w:r w:rsidRPr="00DE1126">
        <w:rPr>
          <w:rtl/>
        </w:rPr>
        <w:t>و اصحاب اوست.»</w:t>
      </w:r>
      <w:r w:rsidRPr="00DE1126">
        <w:rPr>
          <w:rtl/>
        </w:rPr>
        <w:footnoteReference w:id="505"/>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/126: «در تفس</w:t>
      </w:r>
      <w:r w:rsidR="00741AA8" w:rsidRPr="00DE1126">
        <w:rPr>
          <w:rtl/>
        </w:rPr>
        <w:t>ی</w:t>
      </w:r>
      <w:r w:rsidRPr="00DE1126">
        <w:rPr>
          <w:rtl/>
        </w:rPr>
        <w:t>ر آ</w:t>
      </w:r>
      <w:r w:rsidR="00741AA8" w:rsidRPr="00DE1126">
        <w:rPr>
          <w:rtl/>
        </w:rPr>
        <w:t>ی</w:t>
      </w:r>
      <w:r w:rsidRPr="00DE1126">
        <w:rPr>
          <w:rtl/>
        </w:rPr>
        <w:t>ه</w:t>
      </w:r>
      <w:r w:rsidR="00506612">
        <w:t>‌</w:t>
      </w:r>
      <w:r w:rsidR="00741AA8" w:rsidRPr="00DE1126">
        <w:rPr>
          <w:rtl/>
        </w:rPr>
        <w:t>ی</w:t>
      </w:r>
      <w:r w:rsidRPr="00DE1126">
        <w:rPr>
          <w:rtl/>
        </w:rPr>
        <w:t>: وَلَقَدْ آتَ</w:t>
      </w:r>
      <w:r w:rsidR="000E2F20" w:rsidRPr="00DE1126">
        <w:rPr>
          <w:rtl/>
        </w:rPr>
        <w:t>ی</w:t>
      </w:r>
      <w:r w:rsidRPr="00DE1126">
        <w:rPr>
          <w:rtl/>
        </w:rPr>
        <w:t xml:space="preserve">نَا دَاوُدَ مِنَّا فَضْلاً </w:t>
      </w:r>
      <w:r w:rsidR="000E2F20" w:rsidRPr="00DE1126">
        <w:rPr>
          <w:rtl/>
        </w:rPr>
        <w:t>ی</w:t>
      </w:r>
      <w:r w:rsidRPr="00DE1126">
        <w:rPr>
          <w:rtl/>
        </w:rPr>
        <w:t>ا جِبَالُ أَوِّبِ</w:t>
      </w:r>
      <w:r w:rsidR="000E2F20" w:rsidRPr="00DE1126">
        <w:rPr>
          <w:rtl/>
        </w:rPr>
        <w:t>ی</w:t>
      </w:r>
      <w:r w:rsidRPr="00DE1126">
        <w:rPr>
          <w:rtl/>
        </w:rPr>
        <w:t xml:space="preserve"> مَعَهُ وَالطَّ</w:t>
      </w:r>
      <w:r w:rsidR="000E2F20" w:rsidRPr="00DE1126">
        <w:rPr>
          <w:rtl/>
        </w:rPr>
        <w:t>ی</w:t>
      </w:r>
      <w:r w:rsidRPr="00DE1126">
        <w:rPr>
          <w:rtl/>
        </w:rPr>
        <w:t>رَ وَأَلَنَّا لَهُ الْحَدِ</w:t>
      </w:r>
      <w:r w:rsidR="000E2F20" w:rsidRPr="00DE1126">
        <w:rPr>
          <w:rtl/>
        </w:rPr>
        <w:t>ی</w:t>
      </w:r>
      <w:r w:rsidRPr="00DE1126">
        <w:rPr>
          <w:rtl/>
        </w:rPr>
        <w:t>دَ،</w:t>
      </w:r>
      <w:r w:rsidRPr="00DE1126">
        <w:rPr>
          <w:rtl/>
        </w:rPr>
        <w:footnoteReference w:id="506"/>
      </w:r>
      <w:r w:rsidRPr="00DE1126">
        <w:rPr>
          <w:rtl/>
        </w:rPr>
        <w:t>و به راست</w:t>
      </w:r>
      <w:r w:rsidR="00741AA8" w:rsidRPr="00DE1126">
        <w:rPr>
          <w:rtl/>
        </w:rPr>
        <w:t>ی</w:t>
      </w:r>
      <w:r w:rsidRPr="00DE1126">
        <w:rPr>
          <w:rtl/>
        </w:rPr>
        <w:t xml:space="preserve"> داود را از جانب خو</w:t>
      </w:r>
      <w:r w:rsidR="000E2F20" w:rsidRPr="00DE1126">
        <w:rPr>
          <w:rtl/>
        </w:rPr>
        <w:t>ی</w:t>
      </w:r>
      <w:r w:rsidRPr="00DE1126">
        <w:rPr>
          <w:rtl/>
        </w:rPr>
        <w:t>ش مز</w:t>
      </w:r>
      <w:r w:rsidR="000E2F20" w:rsidRPr="00DE1126">
        <w:rPr>
          <w:rtl/>
        </w:rPr>
        <w:t>ی</w:t>
      </w:r>
      <w:r w:rsidRPr="00DE1126">
        <w:rPr>
          <w:rtl/>
        </w:rPr>
        <w:t>ت</w:t>
      </w:r>
      <w:r w:rsidR="00741AA8" w:rsidRPr="00DE1126">
        <w:rPr>
          <w:rtl/>
        </w:rPr>
        <w:t>ی</w:t>
      </w:r>
      <w:r w:rsidRPr="00DE1126">
        <w:rPr>
          <w:rtl/>
        </w:rPr>
        <w:t xml:space="preserve"> عطا </w:t>
      </w:r>
      <w:r w:rsidR="001B3869" w:rsidRPr="00DE1126">
        <w:rPr>
          <w:rtl/>
        </w:rPr>
        <w:t>ک</w:t>
      </w:r>
      <w:r w:rsidRPr="00DE1126">
        <w:rPr>
          <w:rtl/>
        </w:rPr>
        <w:t>رد</w:t>
      </w:r>
      <w:r w:rsidR="000E2F20" w:rsidRPr="00DE1126">
        <w:rPr>
          <w:rtl/>
        </w:rPr>
        <w:t>ی</w:t>
      </w:r>
      <w:r w:rsidRPr="00DE1126">
        <w:rPr>
          <w:rtl/>
        </w:rPr>
        <w:t>م، [ و گفت</w:t>
      </w:r>
      <w:r w:rsidR="000E2F20" w:rsidRPr="00DE1126">
        <w:rPr>
          <w:rtl/>
        </w:rPr>
        <w:t>ی</w:t>
      </w:r>
      <w:r w:rsidRPr="00DE1126">
        <w:rPr>
          <w:rtl/>
        </w:rPr>
        <w:t>م: ] ا</w:t>
      </w:r>
      <w:r w:rsidR="00741AA8" w:rsidRPr="00DE1126">
        <w:rPr>
          <w:rtl/>
        </w:rPr>
        <w:t>ی</w:t>
      </w:r>
      <w:r w:rsidRPr="00DE1126">
        <w:rPr>
          <w:rtl/>
        </w:rPr>
        <w:t xml:space="preserve"> </w:t>
      </w:r>
      <w:r w:rsidR="001B3869" w:rsidRPr="00DE1126">
        <w:rPr>
          <w:rtl/>
        </w:rPr>
        <w:t>ک</w:t>
      </w:r>
      <w:r w:rsidRPr="00DE1126">
        <w:rPr>
          <w:rtl/>
        </w:rPr>
        <w:t>وه</w:t>
      </w:r>
      <w:r w:rsidR="004E1EF6">
        <w:t>‌</w:t>
      </w:r>
      <w:r w:rsidRPr="00DE1126">
        <w:rPr>
          <w:rtl/>
        </w:rPr>
        <w:t>ها، با او همصدا شو</w:t>
      </w:r>
      <w:r w:rsidR="000E2F20" w:rsidRPr="00DE1126">
        <w:rPr>
          <w:rtl/>
        </w:rPr>
        <w:t>ی</w:t>
      </w:r>
      <w:r w:rsidRPr="00DE1126">
        <w:rPr>
          <w:rtl/>
        </w:rPr>
        <w:t>د، و ا</w:t>
      </w:r>
      <w:r w:rsidR="00741AA8" w:rsidRPr="00DE1126">
        <w:rPr>
          <w:rtl/>
        </w:rPr>
        <w:t>ی</w:t>
      </w:r>
      <w:r w:rsidRPr="00DE1126">
        <w:rPr>
          <w:rtl/>
        </w:rPr>
        <w:t xml:space="preserve"> پرندگان [ هماهنگ</w:t>
      </w:r>
      <w:r w:rsidR="00741AA8" w:rsidRPr="00DE1126">
        <w:rPr>
          <w:rtl/>
        </w:rPr>
        <w:t>ی</w:t>
      </w:r>
      <w:r w:rsidRPr="00DE1126">
        <w:rPr>
          <w:rtl/>
        </w:rPr>
        <w:t xml:space="preserve"> </w:t>
      </w:r>
      <w:r w:rsidR="001B3869" w:rsidRPr="00DE1126">
        <w:rPr>
          <w:rtl/>
        </w:rPr>
        <w:t>ک</w:t>
      </w:r>
      <w:r w:rsidRPr="00DE1126">
        <w:rPr>
          <w:rtl/>
        </w:rPr>
        <w:t>ن</w:t>
      </w:r>
      <w:r w:rsidR="000E2F20" w:rsidRPr="00DE1126">
        <w:rPr>
          <w:rtl/>
        </w:rPr>
        <w:t>ی</w:t>
      </w:r>
      <w:r w:rsidRPr="00DE1126">
        <w:rPr>
          <w:rtl/>
        </w:rPr>
        <w:t>د ]، و آهن را برا</w:t>
      </w:r>
      <w:r w:rsidR="00741AA8" w:rsidRPr="00DE1126">
        <w:rPr>
          <w:rtl/>
        </w:rPr>
        <w:t>ی</w:t>
      </w:r>
      <w:r w:rsidRPr="00DE1126">
        <w:rPr>
          <w:rtl/>
        </w:rPr>
        <w:t xml:space="preserve"> او نرم گردان</w:t>
      </w:r>
      <w:r w:rsidR="000E2F20" w:rsidRPr="00DE1126">
        <w:rPr>
          <w:rtl/>
        </w:rPr>
        <w:t>ی</w:t>
      </w:r>
      <w:r w:rsidRPr="00DE1126">
        <w:rPr>
          <w:rtl/>
        </w:rPr>
        <w:t>د</w:t>
      </w:r>
      <w:r w:rsidR="000E2F20" w:rsidRPr="00DE1126">
        <w:rPr>
          <w:rtl/>
        </w:rPr>
        <w:t>ی</w:t>
      </w:r>
      <w:r w:rsidRPr="00DE1126">
        <w:rPr>
          <w:rtl/>
        </w:rPr>
        <w:t>م، آمده است: داود و سل</w:t>
      </w:r>
      <w:r w:rsidR="00741AA8" w:rsidRPr="00DE1126">
        <w:rPr>
          <w:rtl/>
        </w:rPr>
        <w:t>ی</w:t>
      </w:r>
      <w:r w:rsidRPr="00DE1126">
        <w:rPr>
          <w:rtl/>
        </w:rPr>
        <w:t>مان [ از جانب خدا ] آ</w:t>
      </w:r>
      <w:r w:rsidR="00741AA8" w:rsidRPr="00DE1126">
        <w:rPr>
          <w:rtl/>
        </w:rPr>
        <w:t>ی</w:t>
      </w:r>
      <w:r w:rsidRPr="00DE1126">
        <w:rPr>
          <w:rtl/>
        </w:rPr>
        <w:t>ات</w:t>
      </w:r>
      <w:r w:rsidR="00741AA8" w:rsidRPr="00DE1126">
        <w:rPr>
          <w:rtl/>
        </w:rPr>
        <w:t>ی</w:t>
      </w:r>
      <w:r w:rsidRPr="00DE1126">
        <w:rPr>
          <w:rtl/>
        </w:rPr>
        <w:t xml:space="preserve"> عطا شدند که به ه</w:t>
      </w:r>
      <w:r w:rsidR="00741AA8" w:rsidRPr="00DE1126">
        <w:rPr>
          <w:rtl/>
        </w:rPr>
        <w:t>ی</w:t>
      </w:r>
      <w:r w:rsidRPr="00DE1126">
        <w:rPr>
          <w:rtl/>
        </w:rPr>
        <w:t xml:space="preserve">چ </w:t>
      </w:r>
      <w:r w:rsidR="00741AA8" w:rsidRPr="00DE1126">
        <w:rPr>
          <w:rtl/>
        </w:rPr>
        <w:t>ی</w:t>
      </w:r>
      <w:r w:rsidRPr="00DE1126">
        <w:rPr>
          <w:rtl/>
        </w:rPr>
        <w:t>ک از پ</w:t>
      </w:r>
      <w:r w:rsidR="00741AA8" w:rsidRPr="00DE1126">
        <w:rPr>
          <w:rtl/>
        </w:rPr>
        <w:t>ی</w:t>
      </w:r>
      <w:r w:rsidRPr="00DE1126">
        <w:rPr>
          <w:rtl/>
        </w:rPr>
        <w:t>امبران داده نشد؛ خداوند سخن پرندگان را به آنها آموخت، آهن و مس را برا</w:t>
      </w:r>
      <w:r w:rsidR="00741AA8" w:rsidRPr="00DE1126">
        <w:rPr>
          <w:rtl/>
        </w:rPr>
        <w:t>ی</w:t>
      </w:r>
      <w:r w:rsidRPr="00DE1126">
        <w:rPr>
          <w:rtl/>
        </w:rPr>
        <w:t>شان بدون آتش نرم کرد، کوه</w:t>
      </w:r>
      <w:r w:rsidR="00506612">
        <w:t>‌</w:t>
      </w:r>
      <w:r w:rsidRPr="00DE1126">
        <w:rPr>
          <w:rtl/>
        </w:rPr>
        <w:t>ها با داود تسب</w:t>
      </w:r>
      <w:r w:rsidR="00741AA8" w:rsidRPr="00DE1126">
        <w:rPr>
          <w:rtl/>
        </w:rPr>
        <w:t>ی</w:t>
      </w:r>
      <w:r w:rsidRPr="00DE1126">
        <w:rPr>
          <w:rtl/>
        </w:rPr>
        <w:t>ح م</w:t>
      </w:r>
      <w:r w:rsidR="00741AA8" w:rsidRPr="00DE1126">
        <w:rPr>
          <w:rtl/>
        </w:rPr>
        <w:t>ی</w:t>
      </w:r>
      <w:r w:rsidR="00506612">
        <w:t>‌</w:t>
      </w:r>
      <w:r w:rsidRPr="00DE1126">
        <w:rPr>
          <w:rtl/>
        </w:rPr>
        <w:t>گفتند، و زبور را بر او فرو فرستاد، که توح</w:t>
      </w:r>
      <w:r w:rsidR="00741AA8" w:rsidRPr="00DE1126">
        <w:rPr>
          <w:rtl/>
        </w:rPr>
        <w:t>ی</w:t>
      </w:r>
      <w:r w:rsidRPr="00DE1126">
        <w:rPr>
          <w:rtl/>
        </w:rPr>
        <w:t>د، تمج</w:t>
      </w:r>
      <w:r w:rsidR="00741AA8" w:rsidRPr="00DE1126">
        <w:rPr>
          <w:rtl/>
        </w:rPr>
        <w:t>ی</w:t>
      </w:r>
      <w:r w:rsidRPr="00DE1126">
        <w:rPr>
          <w:rtl/>
        </w:rPr>
        <w:t>د، دعا، اخبار رسول</w:t>
      </w:r>
      <w:r w:rsidR="00506612">
        <w:t>‌</w:t>
      </w:r>
      <w:r w:rsidRPr="00DE1126">
        <w:rPr>
          <w:rtl/>
        </w:rPr>
        <w:t>خدا و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هما السلام ، امامان از نسل ا</w:t>
      </w:r>
      <w:r w:rsidR="00741AA8" w:rsidRPr="00DE1126">
        <w:rPr>
          <w:rtl/>
        </w:rPr>
        <w:t>ی</w:t>
      </w:r>
      <w:r w:rsidRPr="00DE1126">
        <w:rPr>
          <w:rtl/>
        </w:rPr>
        <w:t>شان عل</w:t>
      </w:r>
      <w:r w:rsidR="00741AA8" w:rsidRPr="00DE1126">
        <w:rPr>
          <w:rtl/>
        </w:rPr>
        <w:t>ی</w:t>
      </w:r>
      <w:r w:rsidRPr="00DE1126">
        <w:rPr>
          <w:rtl/>
        </w:rPr>
        <w:t>هم السلام ، اخبار رجعت و قائم عل</w:t>
      </w:r>
      <w:r w:rsidR="00741AA8" w:rsidRPr="00DE1126">
        <w:rPr>
          <w:rtl/>
        </w:rPr>
        <w:t>ی</w:t>
      </w:r>
      <w:r w:rsidRPr="00DE1126">
        <w:rPr>
          <w:rtl/>
        </w:rPr>
        <w:t>ه السلام</w:t>
      </w:r>
      <w:r w:rsidR="00E67179" w:rsidRPr="00DE1126">
        <w:rPr>
          <w:rtl/>
        </w:rPr>
        <w:t xml:space="preserve"> </w:t>
      </w:r>
      <w:r w:rsidRPr="00DE1126">
        <w:rPr>
          <w:rtl/>
        </w:rPr>
        <w:t>در آن بود، و دل</w:t>
      </w:r>
      <w:r w:rsidR="00741AA8" w:rsidRPr="00DE1126">
        <w:rPr>
          <w:rtl/>
        </w:rPr>
        <w:t>ی</w:t>
      </w:r>
      <w:r w:rsidRPr="00DE1126">
        <w:rPr>
          <w:rtl/>
        </w:rPr>
        <w:t xml:space="preserve">ل آن سخن خداوند است: وَلَقَدْ </w:t>
      </w:r>
      <w:r w:rsidR="001B3869" w:rsidRPr="00DE1126">
        <w:rPr>
          <w:rtl/>
        </w:rPr>
        <w:t>ک</w:t>
      </w:r>
      <w:r w:rsidRPr="00DE1126">
        <w:rPr>
          <w:rtl/>
        </w:rPr>
        <w:t>تَبْنَا فِ</w:t>
      </w:r>
      <w:r w:rsidR="000E2F20" w:rsidRPr="00DE1126">
        <w:rPr>
          <w:rtl/>
        </w:rPr>
        <w:t>ی</w:t>
      </w:r>
      <w:r w:rsidRPr="00DE1126">
        <w:rPr>
          <w:rtl/>
        </w:rPr>
        <w:t xml:space="preserve"> الزَّبُورِ مِنْ بَعْدِ الذِّ</w:t>
      </w:r>
      <w:r w:rsidR="001B3869" w:rsidRPr="00DE1126">
        <w:rPr>
          <w:rtl/>
        </w:rPr>
        <w:t>ک</w:t>
      </w:r>
      <w:r w:rsidRPr="00DE1126">
        <w:rPr>
          <w:rtl/>
        </w:rPr>
        <w:t xml:space="preserve">رِ أَنَّ الأرض </w:t>
      </w:r>
      <w:r w:rsidR="000E2F20" w:rsidRPr="00DE1126">
        <w:rPr>
          <w:rtl/>
        </w:rPr>
        <w:t>ی</w:t>
      </w:r>
      <w:r w:rsidRPr="00DE1126">
        <w:rPr>
          <w:rtl/>
        </w:rPr>
        <w:t>رِثُهَا عِبَادِ</w:t>
      </w:r>
      <w:r w:rsidR="000E2F20" w:rsidRPr="00DE1126">
        <w:rPr>
          <w:rtl/>
        </w:rPr>
        <w:t>ی</w:t>
      </w:r>
      <w:r w:rsidRPr="00DE1126">
        <w:rPr>
          <w:rtl/>
        </w:rPr>
        <w:t xml:space="preserve"> الصَّالِحُونَ.»</w:t>
      </w:r>
      <w:r w:rsidR="00E67179" w:rsidRPr="00DE1126">
        <w:rPr>
          <w:rtl/>
        </w:rPr>
        <w:t xml:space="preserve"> </w:t>
      </w:r>
    </w:p>
    <w:p w:rsidR="001E12DE" w:rsidRPr="00DE1126" w:rsidRDefault="001E12DE" w:rsidP="000E2F20">
      <w:pPr>
        <w:bidi/>
        <w:jc w:val="both"/>
        <w:rPr>
          <w:rtl/>
        </w:rPr>
      </w:pPr>
      <w:r w:rsidRPr="00DE1126">
        <w:rPr>
          <w:rtl/>
        </w:rPr>
        <w:t>آ</w:t>
      </w:r>
      <w:r w:rsidR="00741AA8" w:rsidRPr="00DE1126">
        <w:rPr>
          <w:rtl/>
        </w:rPr>
        <w:t>ی</w:t>
      </w:r>
      <w:r w:rsidRPr="00DE1126">
        <w:rPr>
          <w:rtl/>
        </w:rPr>
        <w:t>ه</w:t>
      </w:r>
      <w:r w:rsidR="00506612">
        <w:t>‌</w:t>
      </w:r>
      <w:r w:rsidR="00741AA8" w:rsidRPr="00DE1126">
        <w:rPr>
          <w:rtl/>
        </w:rPr>
        <w:t>ی</w:t>
      </w:r>
      <w:r w:rsidRPr="00DE1126">
        <w:rPr>
          <w:rtl/>
        </w:rPr>
        <w:t xml:space="preserve">: </w:t>
      </w:r>
      <w:r w:rsidR="000E2F20" w:rsidRPr="00DE1126">
        <w:rPr>
          <w:rtl/>
        </w:rPr>
        <w:t>ی</w:t>
      </w:r>
      <w:r w:rsidRPr="00DE1126">
        <w:rPr>
          <w:rtl/>
        </w:rPr>
        <w:t>ا أَ</w:t>
      </w:r>
      <w:r w:rsidR="000E2F20" w:rsidRPr="00DE1126">
        <w:rPr>
          <w:rtl/>
        </w:rPr>
        <w:t>ی</w:t>
      </w:r>
      <w:r w:rsidRPr="00DE1126">
        <w:rPr>
          <w:rtl/>
        </w:rPr>
        <w:t>هَا الَّذِ</w:t>
      </w:r>
      <w:r w:rsidR="000E2F20" w:rsidRPr="00DE1126">
        <w:rPr>
          <w:rtl/>
        </w:rPr>
        <w:t>ی</w:t>
      </w:r>
      <w:r w:rsidRPr="00DE1126">
        <w:rPr>
          <w:rtl/>
        </w:rPr>
        <w:t xml:space="preserve">نَ آمَنُوا مَنْ </w:t>
      </w:r>
      <w:r w:rsidR="000E2F20" w:rsidRPr="00DE1126">
        <w:rPr>
          <w:rtl/>
        </w:rPr>
        <w:t>ی</w:t>
      </w:r>
      <w:r w:rsidRPr="00DE1126">
        <w:rPr>
          <w:rtl/>
        </w:rPr>
        <w:t>رْتَدَّ مِنْ</w:t>
      </w:r>
      <w:r w:rsidR="001B3869" w:rsidRPr="00DE1126">
        <w:rPr>
          <w:rtl/>
        </w:rPr>
        <w:t>ک</w:t>
      </w:r>
      <w:r w:rsidRPr="00DE1126">
        <w:rPr>
          <w:rtl/>
        </w:rPr>
        <w:t>مْ عَنْ دِ</w:t>
      </w:r>
      <w:r w:rsidR="000E2F20" w:rsidRPr="00DE1126">
        <w:rPr>
          <w:rtl/>
        </w:rPr>
        <w:t>ی</w:t>
      </w:r>
      <w:r w:rsidRPr="00DE1126">
        <w:rPr>
          <w:rtl/>
        </w:rPr>
        <w:t>نِهِ... بشارت</w:t>
      </w:r>
      <w:r w:rsidR="00741AA8" w:rsidRPr="00DE1126">
        <w:rPr>
          <w:rtl/>
        </w:rPr>
        <w:t>ی</w:t>
      </w:r>
      <w:r w:rsidRPr="00DE1126">
        <w:rPr>
          <w:rtl/>
        </w:rPr>
        <w:t xml:space="preserve"> برا</w:t>
      </w:r>
      <w:r w:rsidR="00741AA8" w:rsidRPr="00DE1126">
        <w:rPr>
          <w:rtl/>
        </w:rPr>
        <w:t>ی</w:t>
      </w:r>
      <w:r w:rsidRPr="00DE1126">
        <w:rPr>
          <w:rtl/>
        </w:rPr>
        <w:t xml:space="preserve"> آنهاست</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/326 از سل</w:t>
      </w:r>
      <w:r w:rsidR="00741AA8" w:rsidRPr="00DE1126">
        <w:rPr>
          <w:rtl/>
        </w:rPr>
        <w:t>ی</w:t>
      </w:r>
      <w:r w:rsidRPr="00DE1126">
        <w:rPr>
          <w:rtl/>
        </w:rPr>
        <w:t>مان بن هارون نقل م</w:t>
      </w:r>
      <w:r w:rsidR="00741AA8" w:rsidRPr="00DE1126">
        <w:rPr>
          <w:rtl/>
        </w:rPr>
        <w:t>ی</w:t>
      </w:r>
      <w:r w:rsidR="00506612">
        <w:t>‌</w:t>
      </w:r>
      <w:r w:rsidRPr="00DE1126">
        <w:rPr>
          <w:rtl/>
        </w:rPr>
        <w:t>کند: «به امام باقر عل</w:t>
      </w:r>
      <w:r w:rsidR="00741AA8" w:rsidRPr="00DE1126">
        <w:rPr>
          <w:rtl/>
        </w:rPr>
        <w:t>ی</w:t>
      </w:r>
      <w:r w:rsidRPr="00DE1126">
        <w:rPr>
          <w:rtl/>
        </w:rPr>
        <w:t>ه السلام</w:t>
      </w:r>
      <w:r w:rsidR="00E67179" w:rsidRPr="00DE1126">
        <w:rPr>
          <w:rtl/>
        </w:rPr>
        <w:t xml:space="preserve"> </w:t>
      </w:r>
      <w:r w:rsidRPr="00DE1126">
        <w:rPr>
          <w:rtl/>
        </w:rPr>
        <w:t>گفتم: برخ</w:t>
      </w:r>
      <w:r w:rsidR="00741AA8" w:rsidRPr="00DE1126">
        <w:rPr>
          <w:rtl/>
        </w:rPr>
        <w:t>ی</w:t>
      </w:r>
      <w:r w:rsidRPr="00DE1126">
        <w:rPr>
          <w:rtl/>
        </w:rPr>
        <w:t xml:space="preserve"> از عجل</w:t>
      </w:r>
      <w:r w:rsidR="00741AA8" w:rsidRPr="00DE1126">
        <w:rPr>
          <w:rtl/>
        </w:rPr>
        <w:t>ی</w:t>
      </w:r>
      <w:r w:rsidRPr="00DE1126">
        <w:rPr>
          <w:rtl/>
        </w:rPr>
        <w:t>ه</w:t>
      </w:r>
      <w:r w:rsidRPr="00DE1126">
        <w:rPr>
          <w:rtl/>
        </w:rPr>
        <w:footnoteReference w:id="507"/>
      </w:r>
      <w:r w:rsidRPr="00DE1126">
        <w:rPr>
          <w:rtl/>
        </w:rPr>
        <w:t xml:space="preserve"> بر ا</w:t>
      </w:r>
      <w:r w:rsidR="00741AA8" w:rsidRPr="00DE1126">
        <w:rPr>
          <w:rtl/>
        </w:rPr>
        <w:t>ی</w:t>
      </w:r>
      <w:r w:rsidRPr="00DE1126">
        <w:rPr>
          <w:rtl/>
        </w:rPr>
        <w:t>ن باورند که شمش</w:t>
      </w:r>
      <w:r w:rsidR="00741AA8" w:rsidRPr="00DE1126">
        <w:rPr>
          <w:rtl/>
        </w:rPr>
        <w:t>ی</w:t>
      </w:r>
      <w:r w:rsidRPr="00DE1126">
        <w:rPr>
          <w:rtl/>
        </w:rPr>
        <w:t>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نزد عبدالله بن حسن است، ا</w:t>
      </w:r>
      <w:r w:rsidR="00741AA8" w:rsidRPr="00DE1126">
        <w:rPr>
          <w:rtl/>
        </w:rPr>
        <w:t>ی</w:t>
      </w:r>
      <w:r w:rsidRPr="00DE1126">
        <w:rPr>
          <w:rtl/>
        </w:rPr>
        <w:t>شان فرمودند: به خدا قسم نه او و نه پدرش آن را [ حت</w:t>
      </w:r>
      <w:r w:rsidR="00741AA8" w:rsidRPr="00DE1126">
        <w:rPr>
          <w:rtl/>
        </w:rPr>
        <w:t>ی</w:t>
      </w:r>
      <w:r w:rsidRPr="00DE1126">
        <w:rPr>
          <w:rtl/>
        </w:rPr>
        <w:t xml:space="preserve"> ] با </w:t>
      </w:r>
      <w:r w:rsidR="00741AA8" w:rsidRPr="00DE1126">
        <w:rPr>
          <w:rtl/>
        </w:rPr>
        <w:t>ی</w:t>
      </w:r>
      <w:r w:rsidRPr="00DE1126">
        <w:rPr>
          <w:rtl/>
        </w:rPr>
        <w:t>ک چشمشان ند</w:t>
      </w:r>
      <w:r w:rsidR="00741AA8" w:rsidRPr="00DE1126">
        <w:rPr>
          <w:rtl/>
        </w:rPr>
        <w:t>ی</w:t>
      </w:r>
      <w:r w:rsidRPr="00DE1126">
        <w:rPr>
          <w:rtl/>
        </w:rPr>
        <w:t>ده</w:t>
      </w:r>
      <w:r w:rsidR="00506612">
        <w:t>‌</w:t>
      </w:r>
      <w:r w:rsidRPr="00DE1126">
        <w:rPr>
          <w:rtl/>
        </w:rPr>
        <w:t>اند، مگر آنکه پدرش آن را در حضور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w:t>
      </w:r>
      <w:r w:rsidR="00741AA8" w:rsidRPr="00DE1126">
        <w:rPr>
          <w:rtl/>
        </w:rPr>
        <w:t>ی</w:t>
      </w:r>
      <w:r w:rsidRPr="00DE1126">
        <w:rPr>
          <w:rtl/>
        </w:rPr>
        <w:t>ده باشد. آن شمش</w:t>
      </w:r>
      <w:r w:rsidR="00741AA8" w:rsidRPr="00DE1126">
        <w:rPr>
          <w:rtl/>
        </w:rPr>
        <w:t>ی</w:t>
      </w:r>
      <w:r w:rsidRPr="00DE1126">
        <w:rPr>
          <w:rtl/>
        </w:rPr>
        <w:t>ر برا</w:t>
      </w:r>
      <w:r w:rsidR="00741AA8" w:rsidRPr="00DE1126">
        <w:rPr>
          <w:rtl/>
        </w:rPr>
        <w:t>ی</w:t>
      </w:r>
      <w:r w:rsidRPr="00DE1126">
        <w:rPr>
          <w:rtl/>
        </w:rPr>
        <w:t xml:space="preserve"> صاحب امر [ امامت ] محفوظ است و ذخ</w:t>
      </w:r>
      <w:r w:rsidR="00741AA8" w:rsidRPr="00DE1126">
        <w:rPr>
          <w:rtl/>
        </w:rPr>
        <w:t>ی</w:t>
      </w:r>
      <w:r w:rsidRPr="00DE1126">
        <w:rPr>
          <w:rtl/>
        </w:rPr>
        <w:t>ره شده، پس د</w:t>
      </w:r>
      <w:r w:rsidR="00741AA8" w:rsidRPr="00DE1126">
        <w:rPr>
          <w:rtl/>
        </w:rPr>
        <w:t>ی</w:t>
      </w:r>
      <w:r w:rsidRPr="00DE1126">
        <w:rPr>
          <w:rtl/>
        </w:rPr>
        <w:t>گر به ا</w:t>
      </w:r>
      <w:r w:rsidR="00741AA8" w:rsidRPr="00DE1126">
        <w:rPr>
          <w:rtl/>
        </w:rPr>
        <w:t>ی</w:t>
      </w:r>
      <w:r w:rsidRPr="00DE1126">
        <w:rPr>
          <w:rtl/>
        </w:rPr>
        <w:t>ن سو و آن سو نرو، ز</w:t>
      </w:r>
      <w:r w:rsidR="00741AA8" w:rsidRPr="00DE1126">
        <w:rPr>
          <w:rtl/>
        </w:rPr>
        <w:t>ی</w:t>
      </w:r>
      <w:r w:rsidRPr="00DE1126">
        <w:rPr>
          <w:rtl/>
        </w:rPr>
        <w:t>را به خدا سوگند حق واضح است.</w:t>
      </w:r>
    </w:p>
    <w:p w:rsidR="001E12DE" w:rsidRPr="00DE1126" w:rsidRDefault="001E12DE" w:rsidP="000E2F20">
      <w:pPr>
        <w:bidi/>
        <w:jc w:val="both"/>
        <w:rPr>
          <w:rtl/>
        </w:rPr>
      </w:pPr>
      <w:r w:rsidRPr="00DE1126">
        <w:rPr>
          <w:rtl/>
        </w:rPr>
        <w:t>به خدا قسم اگر اهل آسمان و زم</w:t>
      </w:r>
      <w:r w:rsidR="00741AA8" w:rsidRPr="00DE1126">
        <w:rPr>
          <w:rtl/>
        </w:rPr>
        <w:t>ی</w:t>
      </w:r>
      <w:r w:rsidRPr="00DE1126">
        <w:rPr>
          <w:rtl/>
        </w:rPr>
        <w:t>ن گرد هم آمده بر آن شوند که ا</w:t>
      </w:r>
      <w:r w:rsidR="00741AA8" w:rsidRPr="00DE1126">
        <w:rPr>
          <w:rtl/>
        </w:rPr>
        <w:t>ی</w:t>
      </w:r>
      <w:r w:rsidRPr="00DE1126">
        <w:rPr>
          <w:rtl/>
        </w:rPr>
        <w:t>ن امر را از جا</w:t>
      </w:r>
      <w:r w:rsidR="00741AA8" w:rsidRPr="00DE1126">
        <w:rPr>
          <w:rtl/>
        </w:rPr>
        <w:t>ی</w:t>
      </w:r>
      <w:r w:rsidRPr="00DE1126">
        <w:rPr>
          <w:rtl/>
        </w:rPr>
        <w:t>گاه</w:t>
      </w:r>
      <w:r w:rsidR="00741AA8" w:rsidRPr="00DE1126">
        <w:rPr>
          <w:rtl/>
        </w:rPr>
        <w:t>ی</w:t>
      </w:r>
      <w:r w:rsidRPr="00DE1126">
        <w:rPr>
          <w:rtl/>
        </w:rPr>
        <w:t xml:space="preserve"> که خدا در آن قرار داده برگردانند، نخواهند توانست، و اگر همه</w:t>
      </w:r>
      <w:r w:rsidR="00506612">
        <w:t>‌</w:t>
      </w:r>
      <w:r w:rsidR="00741AA8" w:rsidRPr="00DE1126">
        <w:rPr>
          <w:rtl/>
        </w:rPr>
        <w:t>ی</w:t>
      </w:r>
      <w:r w:rsidRPr="00DE1126">
        <w:rPr>
          <w:rtl/>
        </w:rPr>
        <w:t xml:space="preserve"> مردم به کفر در آ</w:t>
      </w:r>
      <w:r w:rsidR="00741AA8" w:rsidRPr="00DE1126">
        <w:rPr>
          <w:rtl/>
        </w:rPr>
        <w:t>ی</w:t>
      </w:r>
      <w:r w:rsidRPr="00DE1126">
        <w:rPr>
          <w:rtl/>
        </w:rPr>
        <w:t>ند و احد</w:t>
      </w:r>
      <w:r w:rsidR="00741AA8" w:rsidRPr="00DE1126">
        <w:rPr>
          <w:rtl/>
        </w:rPr>
        <w:t>ی</w:t>
      </w:r>
      <w:r w:rsidRPr="00DE1126">
        <w:rPr>
          <w:rtl/>
        </w:rPr>
        <w:t xml:space="preserve"> [ بر ا</w:t>
      </w:r>
      <w:r w:rsidR="00741AA8" w:rsidRPr="00DE1126">
        <w:rPr>
          <w:rtl/>
        </w:rPr>
        <w:t>ی</w:t>
      </w:r>
      <w:r w:rsidRPr="00DE1126">
        <w:rPr>
          <w:rtl/>
        </w:rPr>
        <w:t>مان ] باق</w:t>
      </w:r>
      <w:r w:rsidR="00741AA8" w:rsidRPr="00DE1126">
        <w:rPr>
          <w:rtl/>
        </w:rPr>
        <w:t>ی</w:t>
      </w:r>
      <w:r w:rsidRPr="00DE1126">
        <w:rPr>
          <w:rtl/>
        </w:rPr>
        <w:t xml:space="preserve"> نماند، خداوند برا</w:t>
      </w:r>
      <w:r w:rsidR="00741AA8" w:rsidRPr="00DE1126">
        <w:rPr>
          <w:rtl/>
        </w:rPr>
        <w:t>ی</w:t>
      </w:r>
      <w:r w:rsidRPr="00DE1126">
        <w:rPr>
          <w:rtl/>
        </w:rPr>
        <w:t xml:space="preserve"> ا</w:t>
      </w:r>
      <w:r w:rsidR="00741AA8" w:rsidRPr="00DE1126">
        <w:rPr>
          <w:rtl/>
        </w:rPr>
        <w:t>ی</w:t>
      </w:r>
      <w:r w:rsidRPr="00DE1126">
        <w:rPr>
          <w:rtl/>
        </w:rPr>
        <w:t>ن منصب کس</w:t>
      </w:r>
      <w:r w:rsidR="00741AA8" w:rsidRPr="00DE1126">
        <w:rPr>
          <w:rtl/>
        </w:rPr>
        <w:t>ی</w:t>
      </w:r>
      <w:r w:rsidRPr="00DE1126">
        <w:rPr>
          <w:rtl/>
        </w:rPr>
        <w:t xml:space="preserve"> را خواهد آورد که شا</w:t>
      </w:r>
      <w:r w:rsidR="00741AA8" w:rsidRPr="00DE1126">
        <w:rPr>
          <w:rtl/>
        </w:rPr>
        <w:t>ی</w:t>
      </w:r>
      <w:r w:rsidRPr="00DE1126">
        <w:rPr>
          <w:rtl/>
        </w:rPr>
        <w:t>ستگ</w:t>
      </w:r>
      <w:r w:rsidR="00741AA8" w:rsidRPr="00DE1126">
        <w:rPr>
          <w:rtl/>
        </w:rPr>
        <w:t>ی</w:t>
      </w:r>
      <w:r w:rsidRPr="00DE1126">
        <w:rPr>
          <w:rtl/>
        </w:rPr>
        <w:t xml:space="preserve"> آن را داشته باشد.</w:t>
      </w:r>
    </w:p>
    <w:p w:rsidR="001E12DE" w:rsidRPr="00DE1126" w:rsidRDefault="001E12DE" w:rsidP="000E2F20">
      <w:pPr>
        <w:bidi/>
        <w:jc w:val="both"/>
        <w:rPr>
          <w:rtl/>
        </w:rPr>
      </w:pPr>
      <w:r w:rsidRPr="00DE1126">
        <w:rPr>
          <w:rtl/>
        </w:rPr>
        <w:t>در ادامه فرمودند: آ</w:t>
      </w:r>
      <w:r w:rsidR="00741AA8" w:rsidRPr="00DE1126">
        <w:rPr>
          <w:rtl/>
        </w:rPr>
        <w:t>ی</w:t>
      </w:r>
      <w:r w:rsidRPr="00DE1126">
        <w:rPr>
          <w:rtl/>
        </w:rPr>
        <w:t>ا سخن خدا را نم</w:t>
      </w:r>
      <w:r w:rsidR="00741AA8" w:rsidRPr="00DE1126">
        <w:rPr>
          <w:rtl/>
        </w:rPr>
        <w:t>ی</w:t>
      </w:r>
      <w:r w:rsidR="00506612">
        <w:t>‌</w:t>
      </w:r>
      <w:r w:rsidRPr="00DE1126">
        <w:rPr>
          <w:rtl/>
        </w:rPr>
        <w:t>شنو</w:t>
      </w:r>
      <w:r w:rsidR="00741AA8" w:rsidRPr="00DE1126">
        <w:rPr>
          <w:rtl/>
        </w:rPr>
        <w:t>ی</w:t>
      </w:r>
      <w:r w:rsidRPr="00DE1126">
        <w:rPr>
          <w:rtl/>
        </w:rPr>
        <w:t xml:space="preserve">: </w:t>
      </w:r>
      <w:r w:rsidR="000E2F20" w:rsidRPr="00DE1126">
        <w:rPr>
          <w:rtl/>
        </w:rPr>
        <w:t>ی</w:t>
      </w:r>
      <w:r w:rsidRPr="00DE1126">
        <w:rPr>
          <w:rtl/>
        </w:rPr>
        <w:t>ا أَ</w:t>
      </w:r>
      <w:r w:rsidR="000E2F20" w:rsidRPr="00DE1126">
        <w:rPr>
          <w:rtl/>
        </w:rPr>
        <w:t>ی</w:t>
      </w:r>
      <w:r w:rsidRPr="00DE1126">
        <w:rPr>
          <w:rtl/>
        </w:rPr>
        <w:t>هَا الَّذِ</w:t>
      </w:r>
      <w:r w:rsidR="000E2F20" w:rsidRPr="00DE1126">
        <w:rPr>
          <w:rtl/>
        </w:rPr>
        <w:t>ی</w:t>
      </w:r>
      <w:r w:rsidRPr="00DE1126">
        <w:rPr>
          <w:rtl/>
        </w:rPr>
        <w:t xml:space="preserve">نَ آمَنُوا مَنْ </w:t>
      </w:r>
      <w:r w:rsidR="000E2F20" w:rsidRPr="00DE1126">
        <w:rPr>
          <w:rtl/>
        </w:rPr>
        <w:t>ی</w:t>
      </w:r>
      <w:r w:rsidRPr="00DE1126">
        <w:rPr>
          <w:rtl/>
        </w:rPr>
        <w:t>رْتَدَّ مِنْ</w:t>
      </w:r>
      <w:r w:rsidR="001B3869" w:rsidRPr="00DE1126">
        <w:rPr>
          <w:rtl/>
        </w:rPr>
        <w:t>ک</w:t>
      </w:r>
      <w:r w:rsidRPr="00DE1126">
        <w:rPr>
          <w:rtl/>
        </w:rPr>
        <w:t>مْ عَنْ دِ</w:t>
      </w:r>
      <w:r w:rsidR="000E2F20" w:rsidRPr="00DE1126">
        <w:rPr>
          <w:rtl/>
        </w:rPr>
        <w:t>ی</w:t>
      </w:r>
      <w:r w:rsidRPr="00DE1126">
        <w:rPr>
          <w:rtl/>
        </w:rPr>
        <w:t xml:space="preserve">نِهِ فَسَوْفَ </w:t>
      </w:r>
      <w:r w:rsidR="000E2F20" w:rsidRPr="00DE1126">
        <w:rPr>
          <w:rtl/>
        </w:rPr>
        <w:t>ی</w:t>
      </w:r>
      <w:r w:rsidRPr="00DE1126">
        <w:rPr>
          <w:rtl/>
        </w:rPr>
        <w:t>أْتِ</w:t>
      </w:r>
      <w:r w:rsidR="000E2F20" w:rsidRPr="00DE1126">
        <w:rPr>
          <w:rtl/>
        </w:rPr>
        <w:t>ی</w:t>
      </w:r>
      <w:r w:rsidRPr="00DE1126">
        <w:rPr>
          <w:rtl/>
        </w:rPr>
        <w:t xml:space="preserve"> اللهُ بِقَوْمٍ </w:t>
      </w:r>
      <w:r w:rsidR="000E2F20" w:rsidRPr="00DE1126">
        <w:rPr>
          <w:rtl/>
        </w:rPr>
        <w:t>ی</w:t>
      </w:r>
      <w:r w:rsidRPr="00DE1126">
        <w:rPr>
          <w:rtl/>
        </w:rPr>
        <w:t>حِبُّهُمْ وَ</w:t>
      </w:r>
      <w:r w:rsidR="000E2F20" w:rsidRPr="00DE1126">
        <w:rPr>
          <w:rtl/>
        </w:rPr>
        <w:t>ی</w:t>
      </w:r>
      <w:r w:rsidRPr="00DE1126">
        <w:rPr>
          <w:rtl/>
        </w:rPr>
        <w:t>حِبُّونَهُ أَذِلَّةٍ عَلَ</w:t>
      </w:r>
      <w:r w:rsidR="009F5C93" w:rsidRPr="00DE1126">
        <w:rPr>
          <w:rtl/>
        </w:rPr>
        <w:t>ی</w:t>
      </w:r>
      <w:r w:rsidRPr="00DE1126">
        <w:rPr>
          <w:rtl/>
        </w:rPr>
        <w:t xml:space="preserve"> الْمُؤْمِنِ</w:t>
      </w:r>
      <w:r w:rsidR="000E2F20" w:rsidRPr="00DE1126">
        <w:rPr>
          <w:rtl/>
        </w:rPr>
        <w:t>ی</w:t>
      </w:r>
      <w:r w:rsidRPr="00DE1126">
        <w:rPr>
          <w:rtl/>
        </w:rPr>
        <w:t>نَ أَعِزَّةٍ عَلَ</w:t>
      </w:r>
      <w:r w:rsidR="009F5C93" w:rsidRPr="00DE1126">
        <w:rPr>
          <w:rtl/>
        </w:rPr>
        <w:t>ی</w:t>
      </w:r>
      <w:r w:rsidRPr="00DE1126">
        <w:rPr>
          <w:rtl/>
        </w:rPr>
        <w:t xml:space="preserve"> الْ</w:t>
      </w:r>
      <w:r w:rsidR="001B3869" w:rsidRPr="00DE1126">
        <w:rPr>
          <w:rtl/>
        </w:rPr>
        <w:t>ک</w:t>
      </w:r>
      <w:r w:rsidRPr="00DE1126">
        <w:rPr>
          <w:rtl/>
        </w:rPr>
        <w:t>افِرِ</w:t>
      </w:r>
      <w:r w:rsidR="000E2F20" w:rsidRPr="00DE1126">
        <w:rPr>
          <w:rtl/>
        </w:rPr>
        <w:t>ی</w:t>
      </w:r>
      <w:r w:rsidRPr="00DE1126">
        <w:rPr>
          <w:rtl/>
        </w:rPr>
        <w:t xml:space="preserve">نَ </w:t>
      </w:r>
      <w:r w:rsidR="000E2F20" w:rsidRPr="00DE1126">
        <w:rPr>
          <w:rtl/>
        </w:rPr>
        <w:t>ی</w:t>
      </w:r>
      <w:r w:rsidRPr="00DE1126">
        <w:rPr>
          <w:rtl/>
        </w:rPr>
        <w:t>جَاهِدُونَ فِ</w:t>
      </w:r>
      <w:r w:rsidR="000E2F20" w:rsidRPr="00DE1126">
        <w:rPr>
          <w:rtl/>
        </w:rPr>
        <w:t>ی</w:t>
      </w:r>
      <w:r w:rsidRPr="00DE1126">
        <w:rPr>
          <w:rtl/>
        </w:rPr>
        <w:t xml:space="preserve"> سَبِ</w:t>
      </w:r>
      <w:r w:rsidR="000E2F20" w:rsidRPr="00DE1126">
        <w:rPr>
          <w:rtl/>
        </w:rPr>
        <w:t>ی</w:t>
      </w:r>
      <w:r w:rsidRPr="00DE1126">
        <w:rPr>
          <w:rtl/>
        </w:rPr>
        <w:t xml:space="preserve">لِ اللهِ وَلا </w:t>
      </w:r>
      <w:r w:rsidR="000E2F20" w:rsidRPr="00DE1126">
        <w:rPr>
          <w:rtl/>
        </w:rPr>
        <w:t>ی</w:t>
      </w:r>
      <w:r w:rsidRPr="00DE1126">
        <w:rPr>
          <w:rtl/>
        </w:rPr>
        <w:t>خَافُونَ لَوْمَةَ لائِمٍ ذَلِ</w:t>
      </w:r>
      <w:r w:rsidR="001B3869" w:rsidRPr="00DE1126">
        <w:rPr>
          <w:rtl/>
        </w:rPr>
        <w:t>ک</w:t>
      </w:r>
      <w:r w:rsidRPr="00DE1126">
        <w:rPr>
          <w:rtl/>
        </w:rPr>
        <w:t xml:space="preserve"> فَضْلُ اللهِ </w:t>
      </w:r>
      <w:r w:rsidR="000E2F20" w:rsidRPr="00DE1126">
        <w:rPr>
          <w:rtl/>
        </w:rPr>
        <w:t>ی</w:t>
      </w:r>
      <w:r w:rsidRPr="00DE1126">
        <w:rPr>
          <w:rtl/>
        </w:rPr>
        <w:t>ؤْتِ</w:t>
      </w:r>
      <w:r w:rsidR="000E2F20" w:rsidRPr="00DE1126">
        <w:rPr>
          <w:rtl/>
        </w:rPr>
        <w:t>ی</w:t>
      </w:r>
      <w:r w:rsidRPr="00DE1126">
        <w:rPr>
          <w:rtl/>
        </w:rPr>
        <w:t xml:space="preserve">هِ مَنْ </w:t>
      </w:r>
      <w:r w:rsidR="000E2F20" w:rsidRPr="00DE1126">
        <w:rPr>
          <w:rtl/>
        </w:rPr>
        <w:t>ی</w:t>
      </w:r>
      <w:r w:rsidRPr="00DE1126">
        <w:rPr>
          <w:rtl/>
        </w:rPr>
        <w:t>شَاءُ وَاللهُ وَاسِعٌ عَلِ</w:t>
      </w:r>
      <w:r w:rsidR="000E2F20" w:rsidRPr="00DE1126">
        <w:rPr>
          <w:rtl/>
        </w:rPr>
        <w:t>ی</w:t>
      </w:r>
      <w:r w:rsidRPr="00DE1126">
        <w:rPr>
          <w:rtl/>
        </w:rPr>
        <w:t>مٌ،</w:t>
      </w:r>
      <w:r w:rsidRPr="00DE1126">
        <w:rPr>
          <w:rtl/>
        </w:rPr>
        <w:footnoteReference w:id="508"/>
      </w:r>
      <w:r w:rsidRPr="00DE1126">
        <w:rPr>
          <w:rtl/>
        </w:rPr>
        <w:t>ا</w:t>
      </w:r>
      <w:r w:rsidR="00741AA8" w:rsidRPr="00DE1126">
        <w:rPr>
          <w:rtl/>
        </w:rPr>
        <w:t>ی</w:t>
      </w:r>
      <w:r w:rsidRPr="00DE1126">
        <w:rPr>
          <w:rtl/>
        </w:rPr>
        <w:t xml:space="preserve">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ا</w:t>
      </w:r>
      <w:r w:rsidR="000E2F20" w:rsidRPr="00DE1126">
        <w:rPr>
          <w:rtl/>
        </w:rPr>
        <w:t>ی</w:t>
      </w:r>
      <w:r w:rsidRPr="00DE1126">
        <w:rPr>
          <w:rtl/>
        </w:rPr>
        <w:t>مان آورده</w:t>
      </w:r>
      <w:r w:rsidR="004E1EF6">
        <w:t>‌</w:t>
      </w:r>
      <w:r w:rsidRPr="00DE1126">
        <w:rPr>
          <w:rtl/>
        </w:rPr>
        <w:t>ا</w:t>
      </w:r>
      <w:r w:rsidR="000E2F20" w:rsidRPr="00DE1126">
        <w:rPr>
          <w:rtl/>
        </w:rPr>
        <w:t>ی</w:t>
      </w:r>
      <w:r w:rsidRPr="00DE1126">
        <w:rPr>
          <w:rtl/>
        </w:rPr>
        <w:t xml:space="preserve">د، هر </w:t>
      </w:r>
      <w:r w:rsidR="001B3869" w:rsidRPr="00DE1126">
        <w:rPr>
          <w:rtl/>
        </w:rPr>
        <w:t>ک</w:t>
      </w:r>
      <w:r w:rsidRPr="00DE1126">
        <w:rPr>
          <w:rtl/>
        </w:rPr>
        <w:t>س از شما از د</w:t>
      </w:r>
      <w:r w:rsidR="000E2F20" w:rsidRPr="00DE1126">
        <w:rPr>
          <w:rtl/>
        </w:rPr>
        <w:t>ی</w:t>
      </w:r>
      <w:r w:rsidRPr="00DE1126">
        <w:rPr>
          <w:rtl/>
        </w:rPr>
        <w:t>ن خود برگردد، پس خدا گروه</w:t>
      </w:r>
      <w:r w:rsidR="00741AA8" w:rsidRPr="00DE1126">
        <w:rPr>
          <w:rtl/>
        </w:rPr>
        <w:t>ی</w:t>
      </w:r>
      <w:r w:rsidRPr="00DE1126">
        <w:rPr>
          <w:rtl/>
        </w:rPr>
        <w:t xml:space="preserve"> [ د</w:t>
      </w:r>
      <w:r w:rsidR="000E2F20" w:rsidRPr="00DE1126">
        <w:rPr>
          <w:rtl/>
        </w:rPr>
        <w:t>ی</w:t>
      </w:r>
      <w:r w:rsidRPr="00DE1126">
        <w:rPr>
          <w:rtl/>
        </w:rPr>
        <w:t xml:space="preserve">گر ] را خواهد آورد </w:t>
      </w:r>
      <w:r w:rsidR="001B3869" w:rsidRPr="00DE1126">
        <w:rPr>
          <w:rtl/>
        </w:rPr>
        <w:t>ک</w:t>
      </w:r>
      <w:r w:rsidRPr="00DE1126">
        <w:rPr>
          <w:rtl/>
        </w:rPr>
        <w:t>ه آنان را دوست م</w:t>
      </w:r>
      <w:r w:rsidR="00741AA8" w:rsidRPr="00DE1126">
        <w:rPr>
          <w:rtl/>
        </w:rPr>
        <w:t>ی</w:t>
      </w:r>
      <w:r w:rsidR="00506612">
        <w:t>‌</w:t>
      </w:r>
      <w:r w:rsidRPr="00DE1126">
        <w:rPr>
          <w:rtl/>
        </w:rPr>
        <w:t>دارد و آنان او را دوست م</w:t>
      </w:r>
      <w:r w:rsidR="00741AA8" w:rsidRPr="00DE1126">
        <w:rPr>
          <w:rtl/>
        </w:rPr>
        <w:t>ی</w:t>
      </w:r>
      <w:r w:rsidR="00506612">
        <w:t>‌</w:t>
      </w:r>
      <w:r w:rsidRPr="00DE1126">
        <w:rPr>
          <w:rtl/>
        </w:rPr>
        <w:t>دارند. [ ا</w:t>
      </w:r>
      <w:r w:rsidR="000E2F20" w:rsidRPr="00DE1126">
        <w:rPr>
          <w:rtl/>
        </w:rPr>
        <w:t>ی</w:t>
      </w:r>
      <w:r w:rsidRPr="00DE1126">
        <w:rPr>
          <w:rtl/>
        </w:rPr>
        <w:t xml:space="preserve">نان ] با مؤمنان فروتن، [ و ] بر </w:t>
      </w:r>
      <w:r w:rsidR="001B3869" w:rsidRPr="00DE1126">
        <w:rPr>
          <w:rtl/>
        </w:rPr>
        <w:t>ک</w:t>
      </w:r>
      <w:r w:rsidRPr="00DE1126">
        <w:rPr>
          <w:rtl/>
        </w:rPr>
        <w:t>افران سرفرازند. در راه خدا جهاد م</w:t>
      </w:r>
      <w:r w:rsidR="00741AA8" w:rsidRPr="00DE1126">
        <w:rPr>
          <w:rtl/>
        </w:rPr>
        <w:t>ی</w:t>
      </w:r>
      <w:r w:rsidR="00506612">
        <w:t>‌</w:t>
      </w:r>
      <w:r w:rsidR="001B3869" w:rsidRPr="00DE1126">
        <w:rPr>
          <w:rtl/>
        </w:rPr>
        <w:t>ک</w:t>
      </w:r>
      <w:r w:rsidRPr="00DE1126">
        <w:rPr>
          <w:rtl/>
        </w:rPr>
        <w:t>نند و از سرزنش ه</w:t>
      </w:r>
      <w:r w:rsidR="000E2F20" w:rsidRPr="00DE1126">
        <w:rPr>
          <w:rtl/>
        </w:rPr>
        <w:t>ی</w:t>
      </w:r>
      <w:r w:rsidRPr="00DE1126">
        <w:rPr>
          <w:rtl/>
        </w:rPr>
        <w:t>چ ملامتگر</w:t>
      </w:r>
      <w:r w:rsidR="00741AA8" w:rsidRPr="00DE1126">
        <w:rPr>
          <w:rtl/>
        </w:rPr>
        <w:t>ی</w:t>
      </w:r>
      <w:r w:rsidRPr="00DE1126">
        <w:rPr>
          <w:rtl/>
        </w:rPr>
        <w:t xml:space="preserve"> نم</w:t>
      </w:r>
      <w:r w:rsidR="00741AA8" w:rsidRPr="00DE1126">
        <w:rPr>
          <w:rtl/>
        </w:rPr>
        <w:t>ی</w:t>
      </w:r>
      <w:r w:rsidR="00506612">
        <w:t>‌</w:t>
      </w:r>
      <w:r w:rsidRPr="00DE1126">
        <w:rPr>
          <w:rtl/>
        </w:rPr>
        <w:t>هراسند. ا</w:t>
      </w:r>
      <w:r w:rsidR="000E2F20" w:rsidRPr="00DE1126">
        <w:rPr>
          <w:rtl/>
        </w:rPr>
        <w:t>ی</w:t>
      </w:r>
      <w:r w:rsidRPr="00DE1126">
        <w:rPr>
          <w:rtl/>
        </w:rPr>
        <w:t xml:space="preserve">ن فضل خداست. آن را به هر </w:t>
      </w:r>
      <w:r w:rsidR="001B3869" w:rsidRPr="00DE1126">
        <w:rPr>
          <w:rtl/>
        </w:rPr>
        <w:t>ک</w:t>
      </w:r>
      <w:r w:rsidRPr="00DE1126">
        <w:rPr>
          <w:rtl/>
        </w:rPr>
        <w:t>ه بخواهد م</w:t>
      </w:r>
      <w:r w:rsidR="00741AA8" w:rsidRPr="00DE1126">
        <w:rPr>
          <w:rtl/>
        </w:rPr>
        <w:t>ی</w:t>
      </w:r>
      <w:r w:rsidR="00506612">
        <w:t>‌</w:t>
      </w:r>
      <w:r w:rsidRPr="00DE1126">
        <w:rPr>
          <w:rtl/>
        </w:rPr>
        <w:t>دهد، و خدا گشا</w:t>
      </w:r>
      <w:r w:rsidR="000E2F20" w:rsidRPr="00DE1126">
        <w:rPr>
          <w:rtl/>
        </w:rPr>
        <w:t>ی</w:t>
      </w:r>
      <w:r w:rsidRPr="00DE1126">
        <w:rPr>
          <w:rtl/>
        </w:rPr>
        <w:t>شگر داناست.</w:t>
      </w:r>
    </w:p>
    <w:p w:rsidR="001E12DE" w:rsidRPr="00DE1126" w:rsidRDefault="001E12DE" w:rsidP="000E2F20">
      <w:pPr>
        <w:bidi/>
        <w:jc w:val="both"/>
        <w:rPr>
          <w:rtl/>
        </w:rPr>
      </w:pPr>
      <w:r w:rsidRPr="00DE1126">
        <w:rPr>
          <w:rtl/>
        </w:rPr>
        <w:t>در آ</w:t>
      </w:r>
      <w:r w:rsidR="00741AA8" w:rsidRPr="00DE1126">
        <w:rPr>
          <w:rtl/>
        </w:rPr>
        <w:t>ی</w:t>
      </w:r>
      <w:r w:rsidRPr="00DE1126">
        <w:rPr>
          <w:rtl/>
        </w:rPr>
        <w:t>ه</w:t>
      </w:r>
      <w:r w:rsidR="00506612">
        <w:t>‌</w:t>
      </w:r>
      <w:r w:rsidR="00741AA8" w:rsidRPr="00DE1126">
        <w:rPr>
          <w:rtl/>
        </w:rPr>
        <w:t>ی</w:t>
      </w:r>
      <w:r w:rsidRPr="00DE1126">
        <w:rPr>
          <w:rtl/>
        </w:rPr>
        <w:t xml:space="preserve"> د</w:t>
      </w:r>
      <w:r w:rsidR="00741AA8" w:rsidRPr="00DE1126">
        <w:rPr>
          <w:rtl/>
        </w:rPr>
        <w:t>ی</w:t>
      </w:r>
      <w:r w:rsidRPr="00DE1126">
        <w:rPr>
          <w:rtl/>
        </w:rPr>
        <w:t>گر م</w:t>
      </w:r>
      <w:r w:rsidR="00741AA8" w:rsidRPr="00DE1126">
        <w:rPr>
          <w:rtl/>
        </w:rPr>
        <w:t>ی</w:t>
      </w:r>
      <w:r w:rsidR="00506612">
        <w:t>‌</w:t>
      </w:r>
      <w:r w:rsidRPr="00DE1126">
        <w:rPr>
          <w:rtl/>
        </w:rPr>
        <w:t>فرما</w:t>
      </w:r>
      <w:r w:rsidR="00741AA8" w:rsidRPr="00DE1126">
        <w:rPr>
          <w:rtl/>
        </w:rPr>
        <w:t>ی</w:t>
      </w:r>
      <w:r w:rsidRPr="00DE1126">
        <w:rPr>
          <w:rtl/>
        </w:rPr>
        <w:t xml:space="preserve">د: فَإِنْ </w:t>
      </w:r>
      <w:r w:rsidR="000E2F20" w:rsidRPr="00DE1126">
        <w:rPr>
          <w:rtl/>
        </w:rPr>
        <w:t>ی</w:t>
      </w:r>
      <w:r w:rsidR="001B3869" w:rsidRPr="00DE1126">
        <w:rPr>
          <w:rtl/>
        </w:rPr>
        <w:t>ک</w:t>
      </w:r>
      <w:r w:rsidRPr="00DE1126">
        <w:rPr>
          <w:rtl/>
        </w:rPr>
        <w:t>فُرْ بِهَا هَؤُلاءِ فَقَدْ وَ</w:t>
      </w:r>
      <w:r w:rsidR="001B3869" w:rsidRPr="00DE1126">
        <w:rPr>
          <w:rtl/>
        </w:rPr>
        <w:t>ک</w:t>
      </w:r>
      <w:r w:rsidRPr="00DE1126">
        <w:rPr>
          <w:rtl/>
        </w:rPr>
        <w:t>لْنَا بِهَا قَوْماً لَ</w:t>
      </w:r>
      <w:r w:rsidR="000E2F20" w:rsidRPr="00DE1126">
        <w:rPr>
          <w:rtl/>
        </w:rPr>
        <w:t>ی</w:t>
      </w:r>
      <w:r w:rsidRPr="00DE1126">
        <w:rPr>
          <w:rtl/>
        </w:rPr>
        <w:t>سُوا بِهَا بِ</w:t>
      </w:r>
      <w:r w:rsidR="001B3869" w:rsidRPr="00DE1126">
        <w:rPr>
          <w:rtl/>
        </w:rPr>
        <w:t>ک</w:t>
      </w:r>
      <w:r w:rsidRPr="00DE1126">
        <w:rPr>
          <w:rtl/>
        </w:rPr>
        <w:t>افِرِ</w:t>
      </w:r>
      <w:r w:rsidR="000E2F20" w:rsidRPr="00DE1126">
        <w:rPr>
          <w:rtl/>
        </w:rPr>
        <w:t>ی</w:t>
      </w:r>
      <w:r w:rsidRPr="00DE1126">
        <w:rPr>
          <w:rtl/>
        </w:rPr>
        <w:t>نَ،</w:t>
      </w:r>
      <w:r w:rsidRPr="00DE1126">
        <w:rPr>
          <w:rtl/>
        </w:rPr>
        <w:footnoteReference w:id="509"/>
      </w:r>
      <w:r w:rsidRPr="00DE1126">
        <w:rPr>
          <w:rtl/>
        </w:rPr>
        <w:t>و اگر ا</w:t>
      </w:r>
      <w:r w:rsidR="000E2F20" w:rsidRPr="00DE1126">
        <w:rPr>
          <w:rtl/>
        </w:rPr>
        <w:t>ی</w:t>
      </w:r>
      <w:r w:rsidRPr="00DE1126">
        <w:rPr>
          <w:rtl/>
        </w:rPr>
        <w:t xml:space="preserve">نان بدان </w:t>
      </w:r>
      <w:r w:rsidR="001B3869" w:rsidRPr="00DE1126">
        <w:rPr>
          <w:rtl/>
        </w:rPr>
        <w:t>ک</w:t>
      </w:r>
      <w:r w:rsidRPr="00DE1126">
        <w:rPr>
          <w:rtl/>
        </w:rPr>
        <w:t>فر ورزند، ب</w:t>
      </w:r>
      <w:r w:rsidR="00741AA8" w:rsidRPr="00DE1126">
        <w:rPr>
          <w:rtl/>
        </w:rPr>
        <w:t>ی</w:t>
      </w:r>
      <w:r w:rsidR="00506612">
        <w:t>‌</w:t>
      </w:r>
      <w:r w:rsidRPr="00DE1126">
        <w:rPr>
          <w:rtl/>
        </w:rPr>
        <w:t>گمان گروه</w:t>
      </w:r>
      <w:r w:rsidR="00741AA8" w:rsidRPr="00DE1126">
        <w:rPr>
          <w:rtl/>
        </w:rPr>
        <w:t>ی</w:t>
      </w:r>
      <w:r w:rsidRPr="00DE1126">
        <w:rPr>
          <w:rtl/>
        </w:rPr>
        <w:t xml:space="preserve"> را بر آن م</w:t>
      </w:r>
      <w:r w:rsidR="00741AA8" w:rsidRPr="00DE1126">
        <w:rPr>
          <w:rtl/>
        </w:rPr>
        <w:t>ی</w:t>
      </w:r>
      <w:r w:rsidR="00506612">
        <w:t>‌</w:t>
      </w:r>
      <w:r w:rsidRPr="00DE1126">
        <w:rPr>
          <w:rtl/>
        </w:rPr>
        <w:t>گمار</w:t>
      </w:r>
      <w:r w:rsidR="000E2F20" w:rsidRPr="00DE1126">
        <w:rPr>
          <w:rtl/>
        </w:rPr>
        <w:t>ی</w:t>
      </w:r>
      <w:r w:rsidRPr="00DE1126">
        <w:rPr>
          <w:rtl/>
        </w:rPr>
        <w:t xml:space="preserve">م </w:t>
      </w:r>
      <w:r w:rsidR="001B3869" w:rsidRPr="00DE1126">
        <w:rPr>
          <w:rtl/>
        </w:rPr>
        <w:t>ک</w:t>
      </w:r>
      <w:r w:rsidRPr="00DE1126">
        <w:rPr>
          <w:rtl/>
        </w:rPr>
        <w:t xml:space="preserve">ه بدان </w:t>
      </w:r>
      <w:r w:rsidR="001B3869" w:rsidRPr="00DE1126">
        <w:rPr>
          <w:rtl/>
        </w:rPr>
        <w:t>ک</w:t>
      </w:r>
      <w:r w:rsidRPr="00DE1126">
        <w:rPr>
          <w:rtl/>
        </w:rPr>
        <w:t xml:space="preserve">افر نباشند. </w:t>
      </w:r>
    </w:p>
    <w:p w:rsidR="001E12DE" w:rsidRPr="00DE1126" w:rsidRDefault="001E12DE" w:rsidP="000E2F20">
      <w:pPr>
        <w:bidi/>
        <w:jc w:val="both"/>
        <w:rPr>
          <w:rtl/>
        </w:rPr>
      </w:pPr>
      <w:r w:rsidRPr="00DE1126">
        <w:rPr>
          <w:rtl/>
        </w:rPr>
        <w:t>[ امام عل</w:t>
      </w:r>
      <w:r w:rsidR="00741AA8" w:rsidRPr="00DE1126">
        <w:rPr>
          <w:rtl/>
        </w:rPr>
        <w:t>ی</w:t>
      </w:r>
      <w:r w:rsidRPr="00DE1126">
        <w:rPr>
          <w:rtl/>
        </w:rPr>
        <w:t>ه السلام</w:t>
      </w:r>
      <w:r w:rsidR="00E67179" w:rsidRPr="00DE1126">
        <w:rPr>
          <w:rtl/>
        </w:rPr>
        <w:t xml:space="preserve"> </w:t>
      </w:r>
      <w:r w:rsidRPr="00DE1126">
        <w:rPr>
          <w:rtl/>
        </w:rPr>
        <w:t>فرمودند: ] اهل ا</w:t>
      </w:r>
      <w:r w:rsidR="00741AA8" w:rsidRPr="00DE1126">
        <w:rPr>
          <w:rtl/>
        </w:rPr>
        <w:t>ی</w:t>
      </w:r>
      <w:r w:rsidRPr="00DE1126">
        <w:rPr>
          <w:rtl/>
        </w:rPr>
        <w:t>ن دو آ</w:t>
      </w:r>
      <w:r w:rsidR="00741AA8" w:rsidRPr="00DE1126">
        <w:rPr>
          <w:rtl/>
        </w:rPr>
        <w:t>ی</w:t>
      </w:r>
      <w:r w:rsidRPr="00DE1126">
        <w:rPr>
          <w:rtl/>
        </w:rPr>
        <w:t xml:space="preserve">ه </w:t>
      </w:r>
      <w:r w:rsidR="00741AA8" w:rsidRPr="00DE1126">
        <w:rPr>
          <w:rtl/>
        </w:rPr>
        <w:t>ی</w:t>
      </w:r>
      <w:r w:rsidRPr="00DE1126">
        <w:rPr>
          <w:rtl/>
        </w:rPr>
        <w:t>ک</w:t>
      </w:r>
      <w:r w:rsidR="00741AA8" w:rsidRPr="00DE1126">
        <w:rPr>
          <w:rtl/>
        </w:rPr>
        <w:t>ی</w:t>
      </w:r>
      <w:r w:rsidRPr="00DE1126">
        <w:rPr>
          <w:rtl/>
        </w:rPr>
        <w:t xml:space="preserve"> هستند.»</w:t>
      </w:r>
      <w:r w:rsidRPr="00DE1126">
        <w:rPr>
          <w:rtl/>
        </w:rPr>
        <w:footnoteReference w:id="510"/>
      </w:r>
    </w:p>
    <w:p w:rsidR="001E12DE" w:rsidRPr="00DE1126" w:rsidRDefault="001E12DE" w:rsidP="000E2F20">
      <w:pPr>
        <w:bidi/>
        <w:jc w:val="both"/>
        <w:rPr>
          <w:rtl/>
        </w:rPr>
      </w:pPr>
      <w:r w:rsidRPr="00DE1126">
        <w:rPr>
          <w:rtl/>
        </w:rPr>
        <w:t>تفس</w:t>
      </w:r>
      <w:r w:rsidR="00741AA8" w:rsidRPr="00DE1126">
        <w:rPr>
          <w:rtl/>
        </w:rPr>
        <w:t>ی</w:t>
      </w:r>
      <w:r w:rsidRPr="00DE1126">
        <w:rPr>
          <w:rtl/>
        </w:rPr>
        <w:t>ر عل</w:t>
      </w:r>
      <w:r w:rsidR="00741AA8" w:rsidRPr="00DE1126">
        <w:rPr>
          <w:rtl/>
        </w:rPr>
        <w:t>ی</w:t>
      </w:r>
      <w:r w:rsidRPr="00DE1126">
        <w:rPr>
          <w:rtl/>
        </w:rPr>
        <w:t xml:space="preserve"> بن ابراه</w:t>
      </w:r>
      <w:r w:rsidR="00741AA8" w:rsidRPr="00DE1126">
        <w:rPr>
          <w:rtl/>
        </w:rPr>
        <w:t>ی</w:t>
      </w:r>
      <w:r w:rsidRPr="00DE1126">
        <w:rPr>
          <w:rtl/>
        </w:rPr>
        <w:t>م</w:t>
      </w:r>
      <w:r w:rsidR="00E67179" w:rsidRPr="00DE1126">
        <w:rPr>
          <w:rtl/>
        </w:rPr>
        <w:t xml:space="preserve"> </w:t>
      </w:r>
      <w:r w:rsidRPr="00DE1126">
        <w:rPr>
          <w:rtl/>
        </w:rPr>
        <w:t>رحمه الله 1 /170: «</w:t>
      </w:r>
      <w:r w:rsidR="000E2F20" w:rsidRPr="00DE1126">
        <w:rPr>
          <w:rtl/>
        </w:rPr>
        <w:t>ی</w:t>
      </w:r>
      <w:r w:rsidRPr="00DE1126">
        <w:rPr>
          <w:rtl/>
        </w:rPr>
        <w:t>ا أَ</w:t>
      </w:r>
      <w:r w:rsidR="000E2F20" w:rsidRPr="00DE1126">
        <w:rPr>
          <w:rtl/>
        </w:rPr>
        <w:t>ی</w:t>
      </w:r>
      <w:r w:rsidRPr="00DE1126">
        <w:rPr>
          <w:rtl/>
        </w:rPr>
        <w:t>هَا الَّذِ</w:t>
      </w:r>
      <w:r w:rsidR="000E2F20" w:rsidRPr="00DE1126">
        <w:rPr>
          <w:rtl/>
        </w:rPr>
        <w:t>ی</w:t>
      </w:r>
      <w:r w:rsidRPr="00DE1126">
        <w:rPr>
          <w:rtl/>
        </w:rPr>
        <w:t xml:space="preserve">نَ آمَنُوا مَنْ </w:t>
      </w:r>
      <w:r w:rsidR="000E2F20" w:rsidRPr="00DE1126">
        <w:rPr>
          <w:rtl/>
        </w:rPr>
        <w:t>ی</w:t>
      </w:r>
      <w:r w:rsidRPr="00DE1126">
        <w:rPr>
          <w:rtl/>
        </w:rPr>
        <w:t>رْتَدَّ مِنْ</w:t>
      </w:r>
      <w:r w:rsidR="001B3869" w:rsidRPr="00DE1126">
        <w:rPr>
          <w:rtl/>
        </w:rPr>
        <w:t>ک</w:t>
      </w:r>
      <w:r w:rsidRPr="00DE1126">
        <w:rPr>
          <w:rtl/>
        </w:rPr>
        <w:t>مْ عَنْ دِ</w:t>
      </w:r>
      <w:r w:rsidR="000E2F20" w:rsidRPr="00DE1126">
        <w:rPr>
          <w:rtl/>
        </w:rPr>
        <w:t>ی</w:t>
      </w:r>
      <w:r w:rsidRPr="00DE1126">
        <w:rPr>
          <w:rtl/>
        </w:rPr>
        <w:t>نِهِ؛ خطاب با آن دسته از اصحاب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که حقّ خاندان ا</w:t>
      </w:r>
      <w:r w:rsidR="00741AA8" w:rsidRPr="00DE1126">
        <w:rPr>
          <w:rtl/>
        </w:rPr>
        <w:t>ی</w:t>
      </w:r>
      <w:r w:rsidRPr="00DE1126">
        <w:rPr>
          <w:rtl/>
        </w:rPr>
        <w:t>شان را غصب کردند و از د</w:t>
      </w:r>
      <w:r w:rsidR="00741AA8" w:rsidRPr="00DE1126">
        <w:rPr>
          <w:rtl/>
        </w:rPr>
        <w:t>ی</w:t>
      </w:r>
      <w:r w:rsidRPr="00DE1126">
        <w:rPr>
          <w:rtl/>
        </w:rPr>
        <w:t xml:space="preserve">ن خدا بازگشتند. </w:t>
      </w:r>
    </w:p>
    <w:p w:rsidR="001E12DE" w:rsidRPr="00DE1126" w:rsidRDefault="001E12DE" w:rsidP="000E2F20">
      <w:pPr>
        <w:bidi/>
        <w:jc w:val="both"/>
        <w:rPr>
          <w:rtl/>
        </w:rPr>
      </w:pPr>
      <w:r w:rsidRPr="00DE1126">
        <w:rPr>
          <w:rtl/>
        </w:rPr>
        <w:t xml:space="preserve">فَسَوْفَ </w:t>
      </w:r>
      <w:r w:rsidR="000E2F20" w:rsidRPr="00DE1126">
        <w:rPr>
          <w:rtl/>
        </w:rPr>
        <w:t>ی</w:t>
      </w:r>
      <w:r w:rsidRPr="00DE1126">
        <w:rPr>
          <w:rtl/>
        </w:rPr>
        <w:t>أْتِ</w:t>
      </w:r>
      <w:r w:rsidR="000E2F20" w:rsidRPr="00DE1126">
        <w:rPr>
          <w:rtl/>
        </w:rPr>
        <w:t>ی</w:t>
      </w:r>
      <w:r w:rsidRPr="00DE1126">
        <w:rPr>
          <w:rtl/>
        </w:rPr>
        <w:t xml:space="preserve"> اللهُ بِقَوْمٍ </w:t>
      </w:r>
      <w:r w:rsidR="000E2F20" w:rsidRPr="00DE1126">
        <w:rPr>
          <w:rtl/>
        </w:rPr>
        <w:t>ی</w:t>
      </w:r>
      <w:r w:rsidRPr="00DE1126">
        <w:rPr>
          <w:rtl/>
        </w:rPr>
        <w:t>حِبُّهُمْ وَ</w:t>
      </w:r>
      <w:r w:rsidR="000E2F20" w:rsidRPr="00DE1126">
        <w:rPr>
          <w:rtl/>
        </w:rPr>
        <w:t>ی</w:t>
      </w:r>
      <w:r w:rsidRPr="00DE1126">
        <w:rPr>
          <w:rtl/>
        </w:rPr>
        <w:t>حِبُّونَهُ؛ در شأن قائم عل</w:t>
      </w:r>
      <w:r w:rsidR="00741AA8" w:rsidRPr="00DE1126">
        <w:rPr>
          <w:rtl/>
        </w:rPr>
        <w:t>ی</w:t>
      </w:r>
      <w:r w:rsidRPr="00DE1126">
        <w:rPr>
          <w:rtl/>
        </w:rPr>
        <w:t>ه السلام</w:t>
      </w:r>
      <w:r w:rsidR="00E67179" w:rsidRPr="00DE1126">
        <w:rPr>
          <w:rtl/>
        </w:rPr>
        <w:t xml:space="preserve"> </w:t>
      </w:r>
      <w:r w:rsidRPr="00DE1126">
        <w:rPr>
          <w:rtl/>
        </w:rPr>
        <w:t xml:space="preserve">و </w:t>
      </w:r>
      <w:r w:rsidR="00741AA8" w:rsidRPr="00DE1126">
        <w:rPr>
          <w:rtl/>
        </w:rPr>
        <w:t>ی</w:t>
      </w:r>
      <w:r w:rsidRPr="00DE1126">
        <w:rPr>
          <w:rtl/>
        </w:rPr>
        <w:t>ارانش نازل شد، [ همان کسان</w:t>
      </w:r>
      <w:r w:rsidR="00741AA8" w:rsidRPr="00DE1126">
        <w:rPr>
          <w:rtl/>
        </w:rPr>
        <w:t>ی</w:t>
      </w:r>
      <w:r w:rsidRPr="00DE1126">
        <w:rPr>
          <w:rtl/>
        </w:rPr>
        <w:t xml:space="preserve"> که ] </w:t>
      </w:r>
      <w:r w:rsidR="00741AA8" w:rsidRPr="00DE1126">
        <w:rPr>
          <w:rtl/>
        </w:rPr>
        <w:t>ی</w:t>
      </w:r>
      <w:r w:rsidRPr="00DE1126">
        <w:rPr>
          <w:rtl/>
        </w:rPr>
        <w:t>ُجَاهِدُونَ فِ</w:t>
      </w:r>
      <w:r w:rsidR="000E2F20" w:rsidRPr="00DE1126">
        <w:rPr>
          <w:rtl/>
        </w:rPr>
        <w:t>ی</w:t>
      </w:r>
      <w:r w:rsidRPr="00DE1126">
        <w:rPr>
          <w:rtl/>
        </w:rPr>
        <w:t xml:space="preserve"> سَبِ</w:t>
      </w:r>
      <w:r w:rsidR="000E2F20" w:rsidRPr="00DE1126">
        <w:rPr>
          <w:rtl/>
        </w:rPr>
        <w:t>ی</w:t>
      </w:r>
      <w:r w:rsidRPr="00DE1126">
        <w:rPr>
          <w:rtl/>
        </w:rPr>
        <w:t xml:space="preserve">لِ اللهِ وَلا </w:t>
      </w:r>
      <w:r w:rsidR="000E2F20" w:rsidRPr="00DE1126">
        <w:rPr>
          <w:rtl/>
        </w:rPr>
        <w:t>ی</w:t>
      </w:r>
      <w:r w:rsidRPr="00DE1126">
        <w:rPr>
          <w:rtl/>
        </w:rPr>
        <w:t>خَافُونَ لَوْمَةَ لائِمٍ.»</w:t>
      </w:r>
    </w:p>
    <w:p w:rsidR="001E12DE" w:rsidRPr="00DE1126" w:rsidRDefault="001E12DE" w:rsidP="000E2F20">
      <w:pPr>
        <w:bidi/>
        <w:jc w:val="both"/>
        <w:rPr>
          <w:rtl/>
        </w:rPr>
      </w:pPr>
      <w:r w:rsidRPr="00DE1126">
        <w:rPr>
          <w:rtl/>
        </w:rPr>
        <w:t>آنان، تک</w:t>
      </w:r>
      <w:r w:rsidR="00741AA8" w:rsidRPr="00DE1126">
        <w:rPr>
          <w:rtl/>
        </w:rPr>
        <w:t>ی</w:t>
      </w:r>
      <w:r w:rsidRPr="00DE1126">
        <w:rPr>
          <w:rtl/>
        </w:rPr>
        <w:t>ه گاه استوار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/156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«در مورد آ</w:t>
      </w:r>
      <w:r w:rsidR="00741AA8" w:rsidRPr="00DE1126">
        <w:rPr>
          <w:rtl/>
        </w:rPr>
        <w:t>ی</w:t>
      </w:r>
      <w:r w:rsidRPr="00DE1126">
        <w:rPr>
          <w:rtl/>
        </w:rPr>
        <w:t>ه</w:t>
      </w:r>
      <w:r w:rsidR="00506612">
        <w:t>‌</w:t>
      </w:r>
      <w:r w:rsidR="00741AA8" w:rsidRPr="00DE1126">
        <w:rPr>
          <w:rtl/>
        </w:rPr>
        <w:t>ی</w:t>
      </w:r>
      <w:r w:rsidRPr="00DE1126">
        <w:rPr>
          <w:rtl/>
        </w:rPr>
        <w:t>: قَالَ لَوْ أَنَّ لِ</w:t>
      </w:r>
      <w:r w:rsidR="000E2F20" w:rsidRPr="00DE1126">
        <w:rPr>
          <w:rtl/>
        </w:rPr>
        <w:t>ی</w:t>
      </w:r>
      <w:r w:rsidRPr="00DE1126">
        <w:rPr>
          <w:rtl/>
        </w:rPr>
        <w:t xml:space="preserve"> بِ</w:t>
      </w:r>
      <w:r w:rsidR="001B3869" w:rsidRPr="00DE1126">
        <w:rPr>
          <w:rtl/>
        </w:rPr>
        <w:t>ک</w:t>
      </w:r>
      <w:r w:rsidRPr="00DE1126">
        <w:rPr>
          <w:rtl/>
        </w:rPr>
        <w:t>مْ قُوَّةً أَوْ آوِ</w:t>
      </w:r>
      <w:r w:rsidR="000E2F20" w:rsidRPr="00DE1126">
        <w:rPr>
          <w:rtl/>
        </w:rPr>
        <w:t>ی</w:t>
      </w:r>
      <w:r w:rsidRPr="00DE1126">
        <w:rPr>
          <w:rtl/>
        </w:rPr>
        <w:t xml:space="preserve"> إِلَ</w:t>
      </w:r>
      <w:r w:rsidR="009F5C93" w:rsidRPr="00DE1126">
        <w:rPr>
          <w:rtl/>
        </w:rPr>
        <w:t>ی</w:t>
      </w:r>
      <w:r w:rsidRPr="00DE1126">
        <w:rPr>
          <w:rtl/>
        </w:rPr>
        <w:t xml:space="preserve"> رُ</w:t>
      </w:r>
      <w:r w:rsidR="001B3869" w:rsidRPr="00DE1126">
        <w:rPr>
          <w:rtl/>
        </w:rPr>
        <w:t>ک</w:t>
      </w:r>
      <w:r w:rsidRPr="00DE1126">
        <w:rPr>
          <w:rtl/>
        </w:rPr>
        <w:t>نٍ شَدِ</w:t>
      </w:r>
      <w:r w:rsidR="000E2F20" w:rsidRPr="00DE1126">
        <w:rPr>
          <w:rtl/>
        </w:rPr>
        <w:t>ی</w:t>
      </w:r>
      <w:r w:rsidRPr="00DE1126">
        <w:rPr>
          <w:rtl/>
        </w:rPr>
        <w:t>دٍ،</w:t>
      </w:r>
      <w:r w:rsidRPr="00DE1126">
        <w:rPr>
          <w:rtl/>
        </w:rPr>
        <w:footnoteReference w:id="511"/>
      </w:r>
      <w:r w:rsidRPr="00DE1126">
        <w:rPr>
          <w:rtl/>
        </w:rPr>
        <w:t xml:space="preserve">[ لوط ] گفت: </w:t>
      </w:r>
      <w:r w:rsidR="001B3869" w:rsidRPr="00DE1126">
        <w:rPr>
          <w:rtl/>
        </w:rPr>
        <w:t>ک</w:t>
      </w:r>
      <w:r w:rsidRPr="00DE1126">
        <w:rPr>
          <w:rtl/>
        </w:rPr>
        <w:t>اش برا</w:t>
      </w:r>
      <w:r w:rsidR="00741AA8" w:rsidRPr="00DE1126">
        <w:rPr>
          <w:rtl/>
        </w:rPr>
        <w:t>ی</w:t>
      </w:r>
      <w:r w:rsidRPr="00DE1126">
        <w:rPr>
          <w:rtl/>
        </w:rPr>
        <w:t xml:space="preserve"> مقابله با شما قدرت</w:t>
      </w:r>
      <w:r w:rsidR="00741AA8" w:rsidRPr="00DE1126">
        <w:rPr>
          <w:rtl/>
        </w:rPr>
        <w:t>ی</w:t>
      </w:r>
      <w:r w:rsidRPr="00DE1126">
        <w:rPr>
          <w:rtl/>
        </w:rPr>
        <w:t xml:space="preserve"> داشتم </w:t>
      </w:r>
      <w:r w:rsidR="000E2F20" w:rsidRPr="00DE1126">
        <w:rPr>
          <w:rtl/>
        </w:rPr>
        <w:t>ی</w:t>
      </w:r>
      <w:r w:rsidRPr="00DE1126">
        <w:rPr>
          <w:rtl/>
        </w:rPr>
        <w:t>ا به ت</w:t>
      </w:r>
      <w:r w:rsidR="001B3869" w:rsidRPr="00DE1126">
        <w:rPr>
          <w:rtl/>
        </w:rPr>
        <w:t>ک</w:t>
      </w:r>
      <w:r w:rsidR="000E2F20" w:rsidRPr="00DE1126">
        <w:rPr>
          <w:rtl/>
        </w:rPr>
        <w:t>ی</w:t>
      </w:r>
      <w:r w:rsidRPr="00DE1126">
        <w:rPr>
          <w:rtl/>
        </w:rPr>
        <w:t>ه</w:t>
      </w:r>
      <w:r w:rsidR="004E1EF6">
        <w:t>‌</w:t>
      </w:r>
      <w:r w:rsidRPr="00DE1126">
        <w:rPr>
          <w:rtl/>
        </w:rPr>
        <w:t>گاه</w:t>
      </w:r>
      <w:r w:rsidR="00741AA8" w:rsidRPr="00DE1126">
        <w:rPr>
          <w:rtl/>
        </w:rPr>
        <w:t>ی</w:t>
      </w:r>
      <w:r w:rsidRPr="00DE1126">
        <w:rPr>
          <w:rtl/>
        </w:rPr>
        <w:t xml:space="preserve"> استوار پناه م</w:t>
      </w:r>
      <w:r w:rsidR="00741AA8" w:rsidRPr="00DE1126">
        <w:rPr>
          <w:rtl/>
        </w:rPr>
        <w:t>ی</w:t>
      </w:r>
      <w:r w:rsidR="00506612">
        <w:t>‌</w:t>
      </w:r>
      <w:r w:rsidRPr="00DE1126">
        <w:rPr>
          <w:rtl/>
        </w:rPr>
        <w:t>جستم، فرمودند: مقصود از قدرت، قائم عل</w:t>
      </w:r>
      <w:r w:rsidR="00741AA8" w:rsidRPr="00DE1126">
        <w:rPr>
          <w:rtl/>
        </w:rPr>
        <w:t>ی</w:t>
      </w:r>
      <w:r w:rsidRPr="00DE1126">
        <w:rPr>
          <w:rtl/>
        </w:rPr>
        <w:t>ه السلام</w:t>
      </w:r>
      <w:r w:rsidR="00E67179" w:rsidRPr="00DE1126">
        <w:rPr>
          <w:rtl/>
        </w:rPr>
        <w:t xml:space="preserve"> </w:t>
      </w:r>
      <w:r w:rsidRPr="00DE1126">
        <w:rPr>
          <w:rtl/>
        </w:rPr>
        <w:t>است و تک</w:t>
      </w:r>
      <w:r w:rsidR="00741AA8" w:rsidRPr="00DE1126">
        <w:rPr>
          <w:rtl/>
        </w:rPr>
        <w:t>ی</w:t>
      </w:r>
      <w:r w:rsidRPr="00DE1126">
        <w:rPr>
          <w:rtl/>
        </w:rPr>
        <w:t>ه گاه استوار س</w:t>
      </w:r>
      <w:r w:rsidR="00741AA8" w:rsidRPr="00DE1126">
        <w:rPr>
          <w:rtl/>
        </w:rPr>
        <w:t>ی</w:t>
      </w:r>
      <w:r w:rsidRPr="00DE1126">
        <w:rPr>
          <w:rtl/>
        </w:rPr>
        <w:t>صد و س</w:t>
      </w:r>
      <w:r w:rsidR="00741AA8" w:rsidRPr="00DE1126">
        <w:rPr>
          <w:rtl/>
        </w:rPr>
        <w:t>ی</w:t>
      </w:r>
      <w:r w:rsidRPr="00DE1126">
        <w:rPr>
          <w:rtl/>
        </w:rPr>
        <w:t xml:space="preserve">زده </w:t>
      </w:r>
      <w:r w:rsidR="00741AA8" w:rsidRPr="00DE1126">
        <w:rPr>
          <w:rtl/>
        </w:rPr>
        <w:t>ی</w:t>
      </w:r>
      <w:r w:rsidRPr="00DE1126">
        <w:rPr>
          <w:rtl/>
        </w:rPr>
        <w:t>ار ا</w:t>
      </w:r>
      <w:r w:rsidR="00741AA8" w:rsidRPr="00DE1126">
        <w:rPr>
          <w:rtl/>
        </w:rPr>
        <w:t>ی</w:t>
      </w:r>
      <w:r w:rsidRPr="00DE1126">
        <w:rPr>
          <w:rtl/>
        </w:rPr>
        <w:t>شان.»</w:t>
      </w:r>
      <w:r w:rsidRPr="00DE1126">
        <w:rPr>
          <w:rtl/>
        </w:rPr>
        <w:footnoteReference w:id="512"/>
      </w:r>
      <w:r w:rsidRPr="00DE1126">
        <w:rPr>
          <w:rtl/>
        </w:rPr>
        <w:t xml:space="preserve">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/673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فرمودند: «ا</w:t>
      </w:r>
      <w:r w:rsidR="00741AA8" w:rsidRPr="00DE1126">
        <w:rPr>
          <w:rtl/>
        </w:rPr>
        <w:t>ی</w:t>
      </w:r>
      <w:r w:rsidRPr="00DE1126">
        <w:rPr>
          <w:rtl/>
        </w:rPr>
        <w:t>ن سخن جناب لوط با قومش: لَوْ أَنَّ لِ</w:t>
      </w:r>
      <w:r w:rsidR="000E2F20" w:rsidRPr="00DE1126">
        <w:rPr>
          <w:rtl/>
        </w:rPr>
        <w:t>ی</w:t>
      </w:r>
      <w:r w:rsidRPr="00DE1126">
        <w:rPr>
          <w:rtl/>
        </w:rPr>
        <w:t xml:space="preserve"> بِ</w:t>
      </w:r>
      <w:r w:rsidR="001B3869" w:rsidRPr="00DE1126">
        <w:rPr>
          <w:rtl/>
        </w:rPr>
        <w:t>ک</w:t>
      </w:r>
      <w:r w:rsidRPr="00DE1126">
        <w:rPr>
          <w:rtl/>
        </w:rPr>
        <w:t>مْ قُوَّةً أَوْ آوِ</w:t>
      </w:r>
      <w:r w:rsidR="000E2F20" w:rsidRPr="00DE1126">
        <w:rPr>
          <w:rtl/>
        </w:rPr>
        <w:t>ی</w:t>
      </w:r>
      <w:r w:rsidRPr="00DE1126">
        <w:rPr>
          <w:rtl/>
        </w:rPr>
        <w:t xml:space="preserve"> إِلَ</w:t>
      </w:r>
      <w:r w:rsidR="009F5C93" w:rsidRPr="00DE1126">
        <w:rPr>
          <w:rtl/>
        </w:rPr>
        <w:t>ی</w:t>
      </w:r>
      <w:r w:rsidRPr="00DE1126">
        <w:rPr>
          <w:rtl/>
        </w:rPr>
        <w:t xml:space="preserve"> رُ</w:t>
      </w:r>
      <w:r w:rsidR="001B3869" w:rsidRPr="00DE1126">
        <w:rPr>
          <w:rtl/>
        </w:rPr>
        <w:t>ک</w:t>
      </w:r>
      <w:r w:rsidRPr="00DE1126">
        <w:rPr>
          <w:rtl/>
        </w:rPr>
        <w:t>نٍ شَدِ</w:t>
      </w:r>
      <w:r w:rsidR="000E2F20" w:rsidRPr="00DE1126">
        <w:rPr>
          <w:rtl/>
        </w:rPr>
        <w:t>ی</w:t>
      </w:r>
      <w:r w:rsidRPr="00DE1126">
        <w:rPr>
          <w:rtl/>
        </w:rPr>
        <w:t>دٍ، تنها، تمنّا و آرزو</w:t>
      </w:r>
      <w:r w:rsidR="00741AA8" w:rsidRPr="00DE1126">
        <w:rPr>
          <w:rtl/>
        </w:rPr>
        <w:t>ی</w:t>
      </w:r>
      <w:r w:rsidRPr="00DE1126">
        <w:rPr>
          <w:rtl/>
        </w:rPr>
        <w:t xml:space="preserve"> آن است که کاش توان قائم عل</w:t>
      </w:r>
      <w:r w:rsidR="00741AA8" w:rsidRPr="00DE1126">
        <w:rPr>
          <w:rtl/>
        </w:rPr>
        <w:t>ی</w:t>
      </w:r>
      <w:r w:rsidRPr="00DE1126">
        <w:rPr>
          <w:rtl/>
        </w:rPr>
        <w:t>ه السلام</w:t>
      </w:r>
      <w:r w:rsidR="00E67179" w:rsidRPr="00DE1126">
        <w:rPr>
          <w:rtl/>
        </w:rPr>
        <w:t xml:space="preserve"> </w:t>
      </w:r>
      <w:r w:rsidRPr="00DE1126">
        <w:rPr>
          <w:rtl/>
        </w:rPr>
        <w:t xml:space="preserve">را داشت، و تنها صولت و اقتدار </w:t>
      </w:r>
      <w:r w:rsidR="00741AA8" w:rsidRPr="00DE1126">
        <w:rPr>
          <w:rtl/>
        </w:rPr>
        <w:t>ی</w:t>
      </w:r>
      <w:r w:rsidRPr="00DE1126">
        <w:rPr>
          <w:rtl/>
        </w:rPr>
        <w:t xml:space="preserve">اران آن حضرت را </w:t>
      </w:r>
      <w:r w:rsidR="00741AA8" w:rsidRPr="00DE1126">
        <w:rPr>
          <w:rtl/>
        </w:rPr>
        <w:t>ی</w:t>
      </w:r>
      <w:r w:rsidRPr="00DE1126">
        <w:rPr>
          <w:rtl/>
        </w:rPr>
        <w:t>اد نمود که هر</w:t>
      </w:r>
      <w:r w:rsidR="00741AA8" w:rsidRPr="00DE1126">
        <w:rPr>
          <w:rtl/>
        </w:rPr>
        <w:t>ی</w:t>
      </w:r>
      <w:r w:rsidRPr="00DE1126">
        <w:rPr>
          <w:rtl/>
        </w:rPr>
        <w:t>ک از آنان توان چهل مرد، و قلب</w:t>
      </w:r>
      <w:r w:rsidR="00741AA8" w:rsidRPr="00DE1126">
        <w:rPr>
          <w:rtl/>
        </w:rPr>
        <w:t>ی</w:t>
      </w:r>
      <w:r w:rsidRPr="00DE1126">
        <w:rPr>
          <w:rtl/>
        </w:rPr>
        <w:t xml:space="preserve"> سخت</w:t>
      </w:r>
      <w:r w:rsidR="00506612">
        <w:t>‌</w:t>
      </w:r>
      <w:r w:rsidRPr="00DE1126">
        <w:rPr>
          <w:rtl/>
        </w:rPr>
        <w:t>تر از پاره</w:t>
      </w:r>
      <w:r w:rsidR="00506612">
        <w:t>‌</w:t>
      </w:r>
      <w:r w:rsidRPr="00DE1126">
        <w:rPr>
          <w:rtl/>
        </w:rPr>
        <w:t>ها</w:t>
      </w:r>
      <w:r w:rsidR="00741AA8" w:rsidRPr="00DE1126">
        <w:rPr>
          <w:rtl/>
        </w:rPr>
        <w:t>ی</w:t>
      </w:r>
      <w:r w:rsidRPr="00DE1126">
        <w:rPr>
          <w:rtl/>
        </w:rPr>
        <w:t xml:space="preserve"> آهن خواهد داشت. آنها اگر از کنار کوه</w:t>
      </w:r>
      <w:r w:rsidR="00506612">
        <w:t>‌</w:t>
      </w:r>
      <w:r w:rsidRPr="00DE1126">
        <w:rPr>
          <w:rtl/>
        </w:rPr>
        <w:t>ها</w:t>
      </w:r>
      <w:r w:rsidR="00741AA8" w:rsidRPr="00DE1126">
        <w:rPr>
          <w:rtl/>
        </w:rPr>
        <w:t>ی</w:t>
      </w:r>
      <w:r w:rsidRPr="00DE1126">
        <w:rPr>
          <w:rtl/>
        </w:rPr>
        <w:t xml:space="preserve"> آهن</w:t>
      </w:r>
      <w:r w:rsidR="00741AA8" w:rsidRPr="00DE1126">
        <w:rPr>
          <w:rtl/>
        </w:rPr>
        <w:t>ی</w:t>
      </w:r>
      <w:r w:rsidRPr="00DE1126">
        <w:rPr>
          <w:rtl/>
        </w:rPr>
        <w:t>ن عبور کنند آن را از ب</w:t>
      </w:r>
      <w:r w:rsidR="00741AA8" w:rsidRPr="00DE1126">
        <w:rPr>
          <w:rtl/>
        </w:rPr>
        <w:t>ی</w:t>
      </w:r>
      <w:r w:rsidRPr="00DE1126">
        <w:rPr>
          <w:rtl/>
        </w:rPr>
        <w:t>خ م</w:t>
      </w:r>
      <w:r w:rsidR="00741AA8" w:rsidRPr="00DE1126">
        <w:rPr>
          <w:rtl/>
        </w:rPr>
        <w:t>ی</w:t>
      </w:r>
      <w:r w:rsidR="00506612">
        <w:t>‌</w:t>
      </w:r>
      <w:r w:rsidRPr="00DE1126">
        <w:rPr>
          <w:rtl/>
        </w:rPr>
        <w:t>کنند، و شمش</w:t>
      </w:r>
      <w:r w:rsidR="00741AA8" w:rsidRPr="00DE1126">
        <w:rPr>
          <w:rtl/>
        </w:rPr>
        <w:t>ی</w:t>
      </w:r>
      <w:r w:rsidRPr="00DE1126">
        <w:rPr>
          <w:rtl/>
        </w:rPr>
        <w:t>رها</w:t>
      </w:r>
      <w:r w:rsidR="00741AA8" w:rsidRPr="00DE1126">
        <w:rPr>
          <w:rtl/>
        </w:rPr>
        <w:t>ی</w:t>
      </w:r>
      <w:r w:rsidRPr="00DE1126">
        <w:rPr>
          <w:rtl/>
        </w:rPr>
        <w:t>شان را تا زمان</w:t>
      </w:r>
      <w:r w:rsidR="00741AA8" w:rsidRPr="00DE1126">
        <w:rPr>
          <w:rtl/>
        </w:rPr>
        <w:t>ی</w:t>
      </w:r>
      <w:r w:rsidRPr="00DE1126">
        <w:rPr>
          <w:rtl/>
        </w:rPr>
        <w:t xml:space="preserve"> که خداوند عز وجل رضا</w:t>
      </w:r>
      <w:r w:rsidR="00741AA8" w:rsidRPr="00DE1126">
        <w:rPr>
          <w:rtl/>
        </w:rPr>
        <w:t>ی</w:t>
      </w:r>
      <w:r w:rsidRPr="00DE1126">
        <w:rPr>
          <w:rtl/>
        </w:rPr>
        <w:t>ت دهد در ن</w:t>
      </w:r>
      <w:r w:rsidR="00741AA8" w:rsidRPr="00DE1126">
        <w:rPr>
          <w:rtl/>
        </w:rPr>
        <w:t>ی</w:t>
      </w:r>
      <w:r w:rsidRPr="00DE1126">
        <w:rPr>
          <w:rtl/>
        </w:rPr>
        <w:t>ام نخواهند کرد.»</w:t>
      </w:r>
      <w:r w:rsidRPr="00DE1126">
        <w:rPr>
          <w:rtl/>
        </w:rPr>
        <w:footnoteReference w:id="513"/>
      </w:r>
      <w:r w:rsidR="00E67179" w:rsidRPr="00DE1126">
        <w:rPr>
          <w:rtl/>
        </w:rPr>
        <w:t xml:space="preserve"> </w:t>
      </w:r>
    </w:p>
    <w:p w:rsidR="001E12DE" w:rsidRPr="00DE1126" w:rsidRDefault="001E12DE" w:rsidP="000E2F20">
      <w:pPr>
        <w:bidi/>
        <w:jc w:val="both"/>
        <w:rPr>
          <w:rtl/>
        </w:rPr>
      </w:pPr>
      <w:r w:rsidRPr="00DE1126">
        <w:rPr>
          <w:rtl/>
        </w:rPr>
        <w:t>مظلومان</w:t>
      </w:r>
      <w:r w:rsidR="00741AA8" w:rsidRPr="00DE1126">
        <w:rPr>
          <w:rtl/>
        </w:rPr>
        <w:t>ی</w:t>
      </w:r>
      <w:r w:rsidRPr="00DE1126">
        <w:rPr>
          <w:rtl/>
        </w:rPr>
        <w:t xml:space="preserve"> که خداوند اذن نبرد به آنان داده</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/241 از امام صادق عل</w:t>
      </w:r>
      <w:r w:rsidR="00741AA8" w:rsidRPr="00DE1126">
        <w:rPr>
          <w:rtl/>
        </w:rPr>
        <w:t>ی</w:t>
      </w:r>
      <w:r w:rsidRPr="00DE1126">
        <w:rPr>
          <w:rtl/>
        </w:rPr>
        <w:t>ه السلام : «ا</w:t>
      </w:r>
      <w:r w:rsidR="00741AA8" w:rsidRPr="00DE1126">
        <w:rPr>
          <w:rtl/>
        </w:rPr>
        <w:t>ی</w:t>
      </w:r>
      <w:r w:rsidRPr="00DE1126">
        <w:rPr>
          <w:rtl/>
        </w:rPr>
        <w:t>شان 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أُذِنَ لِلَّذِ</w:t>
      </w:r>
      <w:r w:rsidR="000E2F20" w:rsidRPr="00DE1126">
        <w:rPr>
          <w:rtl/>
        </w:rPr>
        <w:t>ی</w:t>
      </w:r>
      <w:r w:rsidRPr="00DE1126">
        <w:rPr>
          <w:rtl/>
        </w:rPr>
        <w:t xml:space="preserve">نَ </w:t>
      </w:r>
      <w:r w:rsidR="000E2F20" w:rsidRPr="00DE1126">
        <w:rPr>
          <w:rtl/>
        </w:rPr>
        <w:t>ی</w:t>
      </w:r>
      <w:r w:rsidRPr="00DE1126">
        <w:rPr>
          <w:rtl/>
        </w:rPr>
        <w:t>قَاتَلُونَ بِأَنَّهُمْ ظُلِمُوا وَإِنَّ اللهَ عَلَ</w:t>
      </w:r>
      <w:r w:rsidR="009F5C93" w:rsidRPr="00DE1126">
        <w:rPr>
          <w:rtl/>
        </w:rPr>
        <w:t>ی</w:t>
      </w:r>
      <w:r w:rsidRPr="00DE1126">
        <w:rPr>
          <w:rtl/>
        </w:rPr>
        <w:t xml:space="preserve"> نَصْرِهِمْ لَقَدِ</w:t>
      </w:r>
      <w:r w:rsidR="000E2F20" w:rsidRPr="00DE1126">
        <w:rPr>
          <w:rtl/>
        </w:rPr>
        <w:t>ی</w:t>
      </w:r>
      <w:r w:rsidRPr="00DE1126">
        <w:rPr>
          <w:rtl/>
        </w:rPr>
        <w:t>رٌ،</w:t>
      </w:r>
      <w:r w:rsidRPr="00DE1126">
        <w:rPr>
          <w:rtl/>
        </w:rPr>
        <w:footnoteReference w:id="514"/>
      </w:r>
      <w:r w:rsidRPr="00DE1126">
        <w:rPr>
          <w:rtl/>
        </w:rPr>
        <w:t xml:space="preserve"> به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جنگ بر آنان تحم</w:t>
      </w:r>
      <w:r w:rsidR="000E2F20" w:rsidRPr="00DE1126">
        <w:rPr>
          <w:rtl/>
        </w:rPr>
        <w:t>ی</w:t>
      </w:r>
      <w:r w:rsidRPr="00DE1126">
        <w:rPr>
          <w:rtl/>
        </w:rPr>
        <w:t xml:space="preserve">ل شده، رخصت [ جهاد ] داده شده، چرا </w:t>
      </w:r>
      <w:r w:rsidR="001B3869" w:rsidRPr="00DE1126">
        <w:rPr>
          <w:rtl/>
        </w:rPr>
        <w:t>ک</w:t>
      </w:r>
      <w:r w:rsidRPr="00DE1126">
        <w:rPr>
          <w:rtl/>
        </w:rPr>
        <w:t>ه مورد ظلم قرار گرفته</w:t>
      </w:r>
      <w:r w:rsidR="004E1EF6">
        <w:t>‌</w:t>
      </w:r>
      <w:r w:rsidRPr="00DE1126">
        <w:rPr>
          <w:rtl/>
        </w:rPr>
        <w:t>اند، و البته خدا بر پ</w:t>
      </w:r>
      <w:r w:rsidR="000E2F20" w:rsidRPr="00DE1126">
        <w:rPr>
          <w:rtl/>
        </w:rPr>
        <w:t>ی</w:t>
      </w:r>
      <w:r w:rsidRPr="00DE1126">
        <w:rPr>
          <w:rtl/>
        </w:rPr>
        <w:t>روز</w:t>
      </w:r>
      <w:r w:rsidR="00741AA8" w:rsidRPr="00DE1126">
        <w:rPr>
          <w:rtl/>
        </w:rPr>
        <w:t>ی</w:t>
      </w:r>
      <w:r w:rsidRPr="00DE1126">
        <w:rPr>
          <w:rtl/>
        </w:rPr>
        <w:t xml:space="preserve"> آنان سخت تواناست، فرمودند: ا</w:t>
      </w:r>
      <w:r w:rsidR="00741AA8" w:rsidRPr="00DE1126">
        <w:rPr>
          <w:rtl/>
        </w:rPr>
        <w:t>ی</w:t>
      </w:r>
      <w:r w:rsidRPr="00DE1126">
        <w:rPr>
          <w:rtl/>
        </w:rPr>
        <w:t>ن آ</w:t>
      </w:r>
      <w:r w:rsidR="00741AA8" w:rsidRPr="00DE1126">
        <w:rPr>
          <w:rtl/>
        </w:rPr>
        <w:t>ی</w:t>
      </w:r>
      <w:r w:rsidRPr="00DE1126">
        <w:rPr>
          <w:rtl/>
        </w:rPr>
        <w:t>ه در مورد قائم عل</w:t>
      </w:r>
      <w:r w:rsidR="00741AA8" w:rsidRPr="00DE1126">
        <w:rPr>
          <w:rtl/>
        </w:rPr>
        <w:t>ی</w:t>
      </w:r>
      <w:r w:rsidRPr="00DE1126">
        <w:rPr>
          <w:rtl/>
        </w:rPr>
        <w:t>ه السلام</w:t>
      </w:r>
      <w:r w:rsidR="00E67179" w:rsidRPr="00DE1126">
        <w:rPr>
          <w:rtl/>
        </w:rPr>
        <w:t xml:space="preserve"> </w:t>
      </w:r>
      <w:r w:rsidRPr="00DE1126">
        <w:rPr>
          <w:rtl/>
        </w:rPr>
        <w:t xml:space="preserve">و </w:t>
      </w:r>
      <w:r w:rsidR="00741AA8" w:rsidRPr="00DE1126">
        <w:rPr>
          <w:rtl/>
        </w:rPr>
        <w:t>ی</w:t>
      </w:r>
      <w:r w:rsidRPr="00DE1126">
        <w:rPr>
          <w:rtl/>
        </w:rPr>
        <w:t>اران اوست.»</w:t>
      </w:r>
      <w:r w:rsidRPr="00DE1126">
        <w:rPr>
          <w:rtl/>
        </w:rPr>
        <w:footnoteReference w:id="515"/>
      </w:r>
    </w:p>
    <w:p w:rsidR="001E12DE" w:rsidRPr="00DE1126" w:rsidRDefault="001E12DE" w:rsidP="000E2F20">
      <w:pPr>
        <w:bidi/>
        <w:jc w:val="both"/>
        <w:rPr>
          <w:rtl/>
        </w:rPr>
      </w:pPr>
      <w:r w:rsidRPr="00DE1126">
        <w:rPr>
          <w:rtl/>
        </w:rPr>
        <w:t>وعده داده شدگان به نصر</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/14: «إِنْ أَحْسَنْتُمْ أَحْسَنْتُمْ لأَنْفُسِ</w:t>
      </w:r>
      <w:r w:rsidR="001B3869" w:rsidRPr="00DE1126">
        <w:rPr>
          <w:rtl/>
        </w:rPr>
        <w:t>ک</w:t>
      </w:r>
      <w:r w:rsidRPr="00DE1126">
        <w:rPr>
          <w:rtl/>
        </w:rPr>
        <w:t>مْ وَإِنْ أَسَأْتُمْ فَلَهَا فَإِذَا جَاءَ وَعْدُ الآخِرَةِ،</w:t>
      </w:r>
      <w:r w:rsidRPr="00DE1126">
        <w:rPr>
          <w:rtl/>
        </w:rPr>
        <w:footnoteReference w:id="516"/>
      </w:r>
      <w:r w:rsidRPr="00DE1126">
        <w:rPr>
          <w:rtl/>
        </w:rPr>
        <w:t xml:space="preserve"> اگر ن</w:t>
      </w:r>
      <w:r w:rsidR="000E2F20" w:rsidRPr="00DE1126">
        <w:rPr>
          <w:rtl/>
        </w:rPr>
        <w:t>ی</w:t>
      </w:r>
      <w:r w:rsidR="001B3869" w:rsidRPr="00DE1126">
        <w:rPr>
          <w:rtl/>
        </w:rPr>
        <w:t>ک</w:t>
      </w:r>
      <w:r w:rsidR="00741AA8" w:rsidRPr="00DE1126">
        <w:rPr>
          <w:rtl/>
        </w:rPr>
        <w:t>ی</w:t>
      </w:r>
      <w:r w:rsidRPr="00DE1126">
        <w:rPr>
          <w:rtl/>
        </w:rPr>
        <w:t xml:space="preserve"> </w:t>
      </w:r>
      <w:r w:rsidR="001B3869" w:rsidRPr="00DE1126">
        <w:rPr>
          <w:rtl/>
        </w:rPr>
        <w:t>ک</w:t>
      </w:r>
      <w:r w:rsidRPr="00DE1126">
        <w:rPr>
          <w:rtl/>
        </w:rPr>
        <w:t>ن</w:t>
      </w:r>
      <w:r w:rsidR="000E2F20" w:rsidRPr="00DE1126">
        <w:rPr>
          <w:rtl/>
        </w:rPr>
        <w:t>ی</w:t>
      </w:r>
      <w:r w:rsidRPr="00DE1126">
        <w:rPr>
          <w:rtl/>
        </w:rPr>
        <w:t>د به خود ن</w:t>
      </w:r>
      <w:r w:rsidR="000E2F20" w:rsidRPr="00DE1126">
        <w:rPr>
          <w:rtl/>
        </w:rPr>
        <w:t>ی</w:t>
      </w:r>
      <w:r w:rsidR="001B3869" w:rsidRPr="00DE1126">
        <w:rPr>
          <w:rtl/>
        </w:rPr>
        <w:t>ک</w:t>
      </w:r>
      <w:r w:rsidR="00741AA8" w:rsidRPr="00DE1126">
        <w:rPr>
          <w:rtl/>
        </w:rPr>
        <w:t>ی</w:t>
      </w:r>
      <w:r w:rsidRPr="00DE1126">
        <w:rPr>
          <w:rtl/>
        </w:rPr>
        <w:t xml:space="preserve"> </w:t>
      </w:r>
      <w:r w:rsidR="001B3869" w:rsidRPr="00DE1126">
        <w:rPr>
          <w:rtl/>
        </w:rPr>
        <w:t>ک</w:t>
      </w:r>
      <w:r w:rsidRPr="00DE1126">
        <w:rPr>
          <w:rtl/>
        </w:rPr>
        <w:t>رده</w:t>
      </w:r>
      <w:r w:rsidR="004E1EF6">
        <w:t>‌</w:t>
      </w:r>
      <w:r w:rsidRPr="00DE1126">
        <w:rPr>
          <w:rtl/>
        </w:rPr>
        <w:t>ا</w:t>
      </w:r>
      <w:r w:rsidR="000E2F20" w:rsidRPr="00DE1126">
        <w:rPr>
          <w:rtl/>
        </w:rPr>
        <w:t>ی</w:t>
      </w:r>
      <w:r w:rsidRPr="00DE1126">
        <w:rPr>
          <w:rtl/>
        </w:rPr>
        <w:t>د، و اگر بد</w:t>
      </w:r>
      <w:r w:rsidR="00741AA8" w:rsidRPr="00DE1126">
        <w:rPr>
          <w:rtl/>
        </w:rPr>
        <w:t>ی</w:t>
      </w:r>
      <w:r w:rsidRPr="00DE1126">
        <w:rPr>
          <w:rtl/>
        </w:rPr>
        <w:t xml:space="preserve"> </w:t>
      </w:r>
      <w:r w:rsidR="001B3869" w:rsidRPr="00DE1126">
        <w:rPr>
          <w:rtl/>
        </w:rPr>
        <w:t>ک</w:t>
      </w:r>
      <w:r w:rsidRPr="00DE1126">
        <w:rPr>
          <w:rtl/>
        </w:rPr>
        <w:t>ن</w:t>
      </w:r>
      <w:r w:rsidR="000E2F20" w:rsidRPr="00DE1126">
        <w:rPr>
          <w:rtl/>
        </w:rPr>
        <w:t>ی</w:t>
      </w:r>
      <w:r w:rsidRPr="00DE1126">
        <w:rPr>
          <w:rtl/>
        </w:rPr>
        <w:t>د به خود [ بد نموده</w:t>
      </w:r>
      <w:r w:rsidR="004E1EF6">
        <w:t>‌</w:t>
      </w:r>
      <w:r w:rsidRPr="00DE1126">
        <w:rPr>
          <w:rtl/>
        </w:rPr>
        <w:t>ا</w:t>
      </w:r>
      <w:r w:rsidR="000E2F20" w:rsidRPr="00DE1126">
        <w:rPr>
          <w:rtl/>
        </w:rPr>
        <w:t>ی</w:t>
      </w:r>
      <w:r w:rsidRPr="00DE1126">
        <w:rPr>
          <w:rtl/>
        </w:rPr>
        <w:t>د ]، و چون تهد</w:t>
      </w:r>
      <w:r w:rsidR="000E2F20" w:rsidRPr="00DE1126">
        <w:rPr>
          <w:rtl/>
        </w:rPr>
        <w:t>ی</w:t>
      </w:r>
      <w:r w:rsidRPr="00DE1126">
        <w:rPr>
          <w:rtl/>
        </w:rPr>
        <w:t>د آخر فرا رسد؛ مقصود قائم</w:t>
      </w:r>
      <w:r w:rsidR="00506612">
        <w:t>‌</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 xml:space="preserve">و </w:t>
      </w:r>
      <w:r w:rsidR="00741AA8" w:rsidRPr="00DE1126">
        <w:rPr>
          <w:rtl/>
        </w:rPr>
        <w:t>ی</w:t>
      </w:r>
      <w:r w:rsidRPr="00DE1126">
        <w:rPr>
          <w:rtl/>
        </w:rPr>
        <w:t>اران اوست.»</w:t>
      </w:r>
      <w:r w:rsidRPr="00DE1126">
        <w:rPr>
          <w:rtl/>
        </w:rPr>
        <w:footnoteReference w:id="517"/>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/255: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وَمَنْ قُتِلَ مَظْلُوماً فَقَدْ جَعَلْنَا لِوَلِ</w:t>
      </w:r>
      <w:r w:rsidR="000E2F20" w:rsidRPr="00DE1126">
        <w:rPr>
          <w:rtl/>
        </w:rPr>
        <w:t>ی</w:t>
      </w:r>
      <w:r w:rsidRPr="00DE1126">
        <w:rPr>
          <w:rtl/>
        </w:rPr>
        <w:t xml:space="preserve">هِ سُلْطَاناً فَلَا </w:t>
      </w:r>
      <w:r w:rsidR="000E2F20" w:rsidRPr="00DE1126">
        <w:rPr>
          <w:rtl/>
        </w:rPr>
        <w:t>ی</w:t>
      </w:r>
      <w:r w:rsidRPr="00DE1126">
        <w:rPr>
          <w:rtl/>
        </w:rPr>
        <w:t>سْرِفْ فِ</w:t>
      </w:r>
      <w:r w:rsidR="000E2F20" w:rsidRPr="00DE1126">
        <w:rPr>
          <w:rtl/>
        </w:rPr>
        <w:t>ی</w:t>
      </w:r>
      <w:r w:rsidRPr="00DE1126">
        <w:rPr>
          <w:rtl/>
        </w:rPr>
        <w:t xml:space="preserve"> الْقَتْلِ إِنَّهُ </w:t>
      </w:r>
      <w:r w:rsidR="001B3869" w:rsidRPr="00DE1126">
        <w:rPr>
          <w:rtl/>
        </w:rPr>
        <w:t>ک</w:t>
      </w:r>
      <w:r w:rsidRPr="00DE1126">
        <w:rPr>
          <w:rtl/>
        </w:rPr>
        <w:t>انَ مَنْصُوراً،</w:t>
      </w:r>
      <w:r w:rsidRPr="00DE1126">
        <w:rPr>
          <w:rtl/>
        </w:rPr>
        <w:footnoteReference w:id="518"/>
      </w:r>
      <w:r w:rsidRPr="00DE1126">
        <w:rPr>
          <w:rtl/>
        </w:rPr>
        <w:t xml:space="preserve"> و هرکس مظلوم </w:t>
      </w:r>
      <w:r w:rsidR="001B3869" w:rsidRPr="00DE1126">
        <w:rPr>
          <w:rtl/>
        </w:rPr>
        <w:t>ک</w:t>
      </w:r>
      <w:r w:rsidRPr="00DE1126">
        <w:rPr>
          <w:rtl/>
        </w:rPr>
        <w:t>شته شود، به سرپرست و</w:t>
      </w:r>
      <w:r w:rsidR="00741AA8" w:rsidRPr="00DE1126">
        <w:rPr>
          <w:rtl/>
        </w:rPr>
        <w:t>ی</w:t>
      </w:r>
      <w:r w:rsidRPr="00DE1126">
        <w:rPr>
          <w:rtl/>
        </w:rPr>
        <w:t xml:space="preserve"> قدرت</w:t>
      </w:r>
      <w:r w:rsidR="00741AA8" w:rsidRPr="00DE1126">
        <w:rPr>
          <w:rtl/>
        </w:rPr>
        <w:t>ی</w:t>
      </w:r>
      <w:r w:rsidRPr="00DE1126">
        <w:rPr>
          <w:rtl/>
        </w:rPr>
        <w:t xml:space="preserve"> داده</w:t>
      </w:r>
      <w:r w:rsidR="004E1EF6">
        <w:t>‌</w:t>
      </w:r>
      <w:r w:rsidRPr="00DE1126">
        <w:rPr>
          <w:rtl/>
        </w:rPr>
        <w:t>ا</w:t>
      </w:r>
      <w:r w:rsidR="000E2F20" w:rsidRPr="00DE1126">
        <w:rPr>
          <w:rtl/>
        </w:rPr>
        <w:t>ی</w:t>
      </w:r>
      <w:r w:rsidRPr="00DE1126">
        <w:rPr>
          <w:rtl/>
        </w:rPr>
        <w:t>م، پس [ او ] نبا</w:t>
      </w:r>
      <w:r w:rsidR="000E2F20" w:rsidRPr="00DE1126">
        <w:rPr>
          <w:rtl/>
        </w:rPr>
        <w:t>ی</w:t>
      </w:r>
      <w:r w:rsidRPr="00DE1126">
        <w:rPr>
          <w:rtl/>
        </w:rPr>
        <w:t>د در قتل ز</w:t>
      </w:r>
      <w:r w:rsidR="000E2F20" w:rsidRPr="00DE1126">
        <w:rPr>
          <w:rtl/>
        </w:rPr>
        <w:t>ی</w:t>
      </w:r>
      <w:r w:rsidRPr="00DE1126">
        <w:rPr>
          <w:rtl/>
        </w:rPr>
        <w:t>اده</w:t>
      </w:r>
      <w:r w:rsidR="004E1EF6">
        <w:t>‌</w:t>
      </w:r>
      <w:r w:rsidRPr="00DE1126">
        <w:rPr>
          <w:rtl/>
        </w:rPr>
        <w:t>رو</w:t>
      </w:r>
      <w:r w:rsidR="00741AA8" w:rsidRPr="00DE1126">
        <w:rPr>
          <w:rtl/>
        </w:rPr>
        <w:t>ی</w:t>
      </w:r>
      <w:r w:rsidRPr="00DE1126">
        <w:rPr>
          <w:rtl/>
        </w:rPr>
        <w:t xml:space="preserve"> </w:t>
      </w:r>
      <w:r w:rsidR="001B3869" w:rsidRPr="00DE1126">
        <w:rPr>
          <w:rtl/>
        </w:rPr>
        <w:t>ک</w:t>
      </w:r>
      <w:r w:rsidRPr="00DE1126">
        <w:rPr>
          <w:rtl/>
        </w:rPr>
        <w:t>ند، ز</w:t>
      </w:r>
      <w:r w:rsidR="000E2F20" w:rsidRPr="00DE1126">
        <w:rPr>
          <w:rtl/>
        </w:rPr>
        <w:t>ی</w:t>
      </w:r>
      <w:r w:rsidRPr="00DE1126">
        <w:rPr>
          <w:rtl/>
        </w:rPr>
        <w:t xml:space="preserve">را او </w:t>
      </w:r>
      <w:r w:rsidR="000E2F20" w:rsidRPr="00DE1126">
        <w:rPr>
          <w:rtl/>
        </w:rPr>
        <w:t>ی</w:t>
      </w:r>
      <w:r w:rsidRPr="00DE1126">
        <w:rPr>
          <w:rtl/>
        </w:rPr>
        <w:t>ار</w:t>
      </w:r>
      <w:r w:rsidR="00741AA8" w:rsidRPr="00DE1126">
        <w:rPr>
          <w:rtl/>
        </w:rPr>
        <w:t>ی</w:t>
      </w:r>
      <w:r w:rsidRPr="00DE1126">
        <w:rPr>
          <w:rtl/>
        </w:rPr>
        <w:t xml:space="preserve"> شده است، فرمودند: ا</w:t>
      </w:r>
      <w:r w:rsidR="00741AA8" w:rsidRPr="00DE1126">
        <w:rPr>
          <w:rtl/>
        </w:rPr>
        <w:t>ی</w:t>
      </w:r>
      <w:r w:rsidRPr="00DE1126">
        <w:rPr>
          <w:rtl/>
        </w:rPr>
        <w:t>ن، در مورد 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فرود آمد. اگر ول</w:t>
      </w:r>
      <w:r w:rsidR="00741AA8" w:rsidRPr="00DE1126">
        <w:rPr>
          <w:rtl/>
        </w:rPr>
        <w:t>ی</w:t>
      </w:r>
      <w:r w:rsidRPr="00DE1126">
        <w:rPr>
          <w:rtl/>
        </w:rPr>
        <w:t>ّ او در ازا</w:t>
      </w:r>
      <w:r w:rsidR="00741AA8" w:rsidRPr="00DE1126">
        <w:rPr>
          <w:rtl/>
        </w:rPr>
        <w:t>ی</w:t>
      </w:r>
      <w:r w:rsidRPr="00DE1126">
        <w:rPr>
          <w:rtl/>
        </w:rPr>
        <w:t xml:space="preserve"> [ خون ] او اهل زم</w:t>
      </w:r>
      <w:r w:rsidR="00741AA8" w:rsidRPr="00DE1126">
        <w:rPr>
          <w:rtl/>
        </w:rPr>
        <w:t>ی</w:t>
      </w:r>
      <w:r w:rsidRPr="00DE1126">
        <w:rPr>
          <w:rtl/>
        </w:rPr>
        <w:t>ن را بکشد، ز</w:t>
      </w:r>
      <w:r w:rsidR="00741AA8" w:rsidRPr="00DE1126">
        <w:rPr>
          <w:rtl/>
        </w:rPr>
        <w:t>ی</w:t>
      </w:r>
      <w:r w:rsidRPr="00DE1126">
        <w:rPr>
          <w:rtl/>
        </w:rPr>
        <w:t>اده رو</w:t>
      </w:r>
      <w:r w:rsidR="00741AA8" w:rsidRPr="00DE1126">
        <w:rPr>
          <w:rtl/>
        </w:rPr>
        <w:t>ی</w:t>
      </w:r>
      <w:r w:rsidRPr="00DE1126">
        <w:rPr>
          <w:rtl/>
        </w:rPr>
        <w:t xml:space="preserve"> نکرده است.»</w:t>
      </w:r>
    </w:p>
    <w:p w:rsidR="001E12DE" w:rsidRPr="00DE1126" w:rsidRDefault="001E12DE" w:rsidP="000E2F20">
      <w:pPr>
        <w:bidi/>
        <w:jc w:val="both"/>
        <w:rPr>
          <w:rtl/>
        </w:rPr>
      </w:pPr>
      <w:r w:rsidRPr="00DE1126">
        <w:rPr>
          <w:rtl/>
        </w:rPr>
        <w:t>آنان کسان</w:t>
      </w:r>
      <w:r w:rsidR="00741AA8" w:rsidRPr="00DE1126">
        <w:rPr>
          <w:rtl/>
        </w:rPr>
        <w:t>ی</w:t>
      </w:r>
      <w:r w:rsidRPr="00DE1126">
        <w:rPr>
          <w:rtl/>
        </w:rPr>
        <w:t xml:space="preserve"> هستند که پس از مظلوم واقع شدن انتقام م</w:t>
      </w:r>
      <w:r w:rsidR="00741AA8" w:rsidRPr="00DE1126">
        <w:rPr>
          <w:rtl/>
        </w:rPr>
        <w:t>ی</w:t>
      </w:r>
      <w:r w:rsidR="00506612">
        <w:t>‌</w:t>
      </w:r>
      <w:r w:rsidRPr="00DE1126">
        <w:rPr>
          <w:rtl/>
        </w:rPr>
        <w:t>گ</w:t>
      </w:r>
      <w:r w:rsidR="00741AA8" w:rsidRPr="00DE1126">
        <w:rPr>
          <w:rtl/>
        </w:rPr>
        <w:t>ی</w:t>
      </w:r>
      <w:r w:rsidRPr="00DE1126">
        <w:rPr>
          <w:rtl/>
        </w:rPr>
        <w:t>رند</w:t>
      </w:r>
    </w:p>
    <w:p w:rsidR="001E12DE" w:rsidRPr="00DE1126" w:rsidRDefault="001E12DE" w:rsidP="000E2F20">
      <w:pPr>
        <w:bidi/>
        <w:jc w:val="both"/>
        <w:rPr>
          <w:rtl/>
        </w:rPr>
      </w:pPr>
      <w:r w:rsidRPr="00DE1126">
        <w:rPr>
          <w:rtl/>
        </w:rPr>
        <w:t>تفس</w:t>
      </w:r>
      <w:r w:rsidR="00741AA8" w:rsidRPr="00DE1126">
        <w:rPr>
          <w:rtl/>
        </w:rPr>
        <w:t>ی</w:t>
      </w:r>
      <w:r w:rsidRPr="00DE1126">
        <w:rPr>
          <w:rtl/>
        </w:rPr>
        <w:t>ر فرات /150 از امام باقر عل</w:t>
      </w:r>
      <w:r w:rsidR="00741AA8" w:rsidRPr="00DE1126">
        <w:rPr>
          <w:rtl/>
        </w:rPr>
        <w:t>ی</w:t>
      </w:r>
      <w:r w:rsidRPr="00DE1126">
        <w:rPr>
          <w:rtl/>
        </w:rPr>
        <w:t>ه السلام : «ا</w:t>
      </w:r>
      <w:r w:rsidR="00741AA8" w:rsidRPr="00DE1126">
        <w:rPr>
          <w:rtl/>
        </w:rPr>
        <w:t>ی</w:t>
      </w:r>
      <w:r w:rsidRPr="00DE1126">
        <w:rPr>
          <w:rtl/>
        </w:rPr>
        <w:t>شان 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وَلَمَنِ انْتَصَرَ بَعْدَ ظُلْمِهِ،</w:t>
      </w:r>
      <w:r w:rsidRPr="00DE1126">
        <w:rPr>
          <w:rtl/>
        </w:rPr>
        <w:footnoteReference w:id="519"/>
      </w:r>
      <w:r w:rsidRPr="00DE1126">
        <w:rPr>
          <w:rtl/>
        </w:rPr>
        <w:t xml:space="preserve">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پس از ستم</w:t>
      </w:r>
      <w:r w:rsidR="00741AA8" w:rsidRPr="00DE1126">
        <w:rPr>
          <w:rtl/>
        </w:rPr>
        <w:t>ی</w:t>
      </w:r>
      <w:r w:rsidRPr="00DE1126">
        <w:rPr>
          <w:rtl/>
        </w:rPr>
        <w:t xml:space="preserve"> </w:t>
      </w:r>
      <w:r w:rsidR="001B3869" w:rsidRPr="00DE1126">
        <w:rPr>
          <w:rtl/>
        </w:rPr>
        <w:t>ک</w:t>
      </w:r>
      <w:r w:rsidRPr="00DE1126">
        <w:rPr>
          <w:rtl/>
        </w:rPr>
        <w:t>ه بر آنها رفته باشد انتقام م</w:t>
      </w:r>
      <w:r w:rsidR="00741AA8" w:rsidRPr="00DE1126">
        <w:rPr>
          <w:rtl/>
        </w:rPr>
        <w:t>ی</w:t>
      </w:r>
      <w:r w:rsidR="00506612">
        <w:t>‌</w:t>
      </w:r>
      <w:r w:rsidRPr="00DE1126">
        <w:rPr>
          <w:rtl/>
        </w:rPr>
        <w:t>گ</w:t>
      </w:r>
      <w:r w:rsidR="000E2F20" w:rsidRPr="00DE1126">
        <w:rPr>
          <w:rtl/>
        </w:rPr>
        <w:t>ی</w:t>
      </w:r>
      <w:r w:rsidRPr="00DE1126">
        <w:rPr>
          <w:rtl/>
        </w:rPr>
        <w:t xml:space="preserve">رند، فرمودند: قائم و </w:t>
      </w:r>
      <w:r w:rsidR="00741AA8" w:rsidRPr="00DE1126">
        <w:rPr>
          <w:rtl/>
        </w:rPr>
        <w:t>ی</w:t>
      </w:r>
      <w:r w:rsidRPr="00DE1126">
        <w:rPr>
          <w:rtl/>
        </w:rPr>
        <w:t xml:space="preserve">ارانش. </w:t>
      </w:r>
    </w:p>
    <w:p w:rsidR="001E12DE" w:rsidRPr="00DE1126" w:rsidRDefault="001E12DE" w:rsidP="000E2F20">
      <w:pPr>
        <w:bidi/>
        <w:jc w:val="both"/>
        <w:rPr>
          <w:rtl/>
        </w:rPr>
      </w:pPr>
      <w:r w:rsidRPr="00DE1126">
        <w:rPr>
          <w:rtl/>
        </w:rPr>
        <w:t>خداوند م</w:t>
      </w:r>
      <w:r w:rsidR="00741AA8" w:rsidRPr="00DE1126">
        <w:rPr>
          <w:rtl/>
        </w:rPr>
        <w:t>ی</w:t>
      </w:r>
      <w:r w:rsidR="00506612">
        <w:t>‌</w:t>
      </w:r>
      <w:r w:rsidRPr="00DE1126">
        <w:rPr>
          <w:rtl/>
        </w:rPr>
        <w:t>فرما</w:t>
      </w:r>
      <w:r w:rsidR="00741AA8" w:rsidRPr="00DE1126">
        <w:rPr>
          <w:rtl/>
        </w:rPr>
        <w:t>ی</w:t>
      </w:r>
      <w:r w:rsidRPr="00DE1126">
        <w:rPr>
          <w:rtl/>
        </w:rPr>
        <w:t>د: فَأُولَئِ</w:t>
      </w:r>
      <w:r w:rsidR="001B3869" w:rsidRPr="00DE1126">
        <w:rPr>
          <w:rtl/>
        </w:rPr>
        <w:t>ک</w:t>
      </w:r>
      <w:r w:rsidRPr="00DE1126">
        <w:rPr>
          <w:rtl/>
        </w:rPr>
        <w:t xml:space="preserve"> مَا عَلَ</w:t>
      </w:r>
      <w:r w:rsidR="000E2F20" w:rsidRPr="00DE1126">
        <w:rPr>
          <w:rtl/>
        </w:rPr>
        <w:t>ی</w:t>
      </w:r>
      <w:r w:rsidRPr="00DE1126">
        <w:rPr>
          <w:rtl/>
        </w:rPr>
        <w:t>هِمْ مِنْ سَبِ</w:t>
      </w:r>
      <w:r w:rsidR="000E2F20" w:rsidRPr="00DE1126">
        <w:rPr>
          <w:rtl/>
        </w:rPr>
        <w:t>ی</w:t>
      </w:r>
      <w:r w:rsidRPr="00DE1126">
        <w:rPr>
          <w:rtl/>
        </w:rPr>
        <w:t>لٍ، راه [ سرزنش</w:t>
      </w:r>
      <w:r w:rsidR="00741AA8" w:rsidRPr="00DE1126">
        <w:rPr>
          <w:rtl/>
        </w:rPr>
        <w:t>ی</w:t>
      </w:r>
      <w:r w:rsidRPr="00DE1126">
        <w:rPr>
          <w:rtl/>
        </w:rPr>
        <w:t> ] بر آنان ن</w:t>
      </w:r>
      <w:r w:rsidR="00741AA8" w:rsidRPr="00DE1126">
        <w:rPr>
          <w:rtl/>
        </w:rPr>
        <w:t>ی</w:t>
      </w:r>
      <w:r w:rsidRPr="00DE1126">
        <w:rPr>
          <w:rtl/>
        </w:rPr>
        <w:t>ست؛ زمان</w:t>
      </w:r>
      <w:r w:rsidR="00741AA8" w:rsidRPr="00DE1126">
        <w:rPr>
          <w:rtl/>
        </w:rPr>
        <w:t>ی</w:t>
      </w:r>
      <w:r w:rsidRPr="00DE1126">
        <w:rPr>
          <w:rtl/>
        </w:rPr>
        <w:t xml:space="preserve"> که قائم ق</w:t>
      </w:r>
      <w:r w:rsidR="00741AA8" w:rsidRPr="00DE1126">
        <w:rPr>
          <w:rtl/>
        </w:rPr>
        <w:t>ی</w:t>
      </w:r>
      <w:r w:rsidRPr="00DE1126">
        <w:rPr>
          <w:rtl/>
        </w:rPr>
        <w:t>ام کند و از بن</w:t>
      </w:r>
      <w:r w:rsidR="00741AA8" w:rsidRPr="00DE1126">
        <w:rPr>
          <w:rtl/>
        </w:rPr>
        <w:t>ی</w:t>
      </w:r>
      <w:r w:rsidR="00506612">
        <w:t>‌</w:t>
      </w:r>
      <w:r w:rsidRPr="00DE1126">
        <w:rPr>
          <w:rtl/>
        </w:rPr>
        <w:t>ام</w:t>
      </w:r>
      <w:r w:rsidR="00741AA8" w:rsidRPr="00DE1126">
        <w:rPr>
          <w:rtl/>
        </w:rPr>
        <w:t>ی</w:t>
      </w:r>
      <w:r w:rsidRPr="00DE1126">
        <w:rPr>
          <w:rtl/>
        </w:rPr>
        <w:t>ه، تکذ</w:t>
      </w:r>
      <w:r w:rsidR="00741AA8" w:rsidRPr="00DE1126">
        <w:rPr>
          <w:rtl/>
        </w:rPr>
        <w:t>ی</w:t>
      </w:r>
      <w:r w:rsidRPr="00DE1126">
        <w:rPr>
          <w:rtl/>
        </w:rPr>
        <w:t>ب کنندگان و نواصب انتقام بگ</w:t>
      </w:r>
      <w:r w:rsidR="00741AA8" w:rsidRPr="00DE1126">
        <w:rPr>
          <w:rtl/>
        </w:rPr>
        <w:t>ی</w:t>
      </w:r>
      <w:r w:rsidRPr="00DE1126">
        <w:rPr>
          <w:rtl/>
        </w:rPr>
        <w:t>رد، و ا</w:t>
      </w:r>
      <w:r w:rsidR="00741AA8" w:rsidRPr="00DE1126">
        <w:rPr>
          <w:rtl/>
        </w:rPr>
        <w:t>ی</w:t>
      </w:r>
      <w:r w:rsidRPr="00DE1126">
        <w:rPr>
          <w:rtl/>
        </w:rPr>
        <w:t>ن همان فرموده</w:t>
      </w:r>
      <w:r w:rsidR="00506612">
        <w:t>‌</w:t>
      </w:r>
      <w:r w:rsidR="00741AA8" w:rsidRPr="00DE1126">
        <w:rPr>
          <w:rtl/>
        </w:rPr>
        <w:t>ی</w:t>
      </w:r>
      <w:r w:rsidRPr="00DE1126">
        <w:rPr>
          <w:rtl/>
        </w:rPr>
        <w:t xml:space="preserve"> خداست: إِنَّمَا السَّبِ</w:t>
      </w:r>
      <w:r w:rsidR="000E2F20" w:rsidRPr="00DE1126">
        <w:rPr>
          <w:rtl/>
        </w:rPr>
        <w:t>ی</w:t>
      </w:r>
      <w:r w:rsidRPr="00DE1126">
        <w:rPr>
          <w:rtl/>
        </w:rPr>
        <w:t>لُ عَلَ</w:t>
      </w:r>
      <w:r w:rsidR="009F5C93" w:rsidRPr="00DE1126">
        <w:rPr>
          <w:rtl/>
        </w:rPr>
        <w:t>ی</w:t>
      </w:r>
      <w:r w:rsidRPr="00DE1126">
        <w:rPr>
          <w:rtl/>
        </w:rPr>
        <w:t xml:space="preserve"> الَّذِ</w:t>
      </w:r>
      <w:r w:rsidR="000E2F20" w:rsidRPr="00DE1126">
        <w:rPr>
          <w:rtl/>
        </w:rPr>
        <w:t>ی</w:t>
      </w:r>
      <w:r w:rsidRPr="00DE1126">
        <w:rPr>
          <w:rtl/>
        </w:rPr>
        <w:t xml:space="preserve">نَ </w:t>
      </w:r>
      <w:r w:rsidR="000E2F20" w:rsidRPr="00DE1126">
        <w:rPr>
          <w:rtl/>
        </w:rPr>
        <w:t>ی</w:t>
      </w:r>
      <w:r w:rsidRPr="00DE1126">
        <w:rPr>
          <w:rtl/>
        </w:rPr>
        <w:t>ظْلِمُونَ النَّاسَ وَ</w:t>
      </w:r>
      <w:r w:rsidR="000E2F20" w:rsidRPr="00DE1126">
        <w:rPr>
          <w:rtl/>
        </w:rPr>
        <w:t>ی</w:t>
      </w:r>
      <w:r w:rsidRPr="00DE1126">
        <w:rPr>
          <w:rtl/>
        </w:rPr>
        <w:t>بْغُونَ فِ</w:t>
      </w:r>
      <w:r w:rsidR="000E2F20" w:rsidRPr="00DE1126">
        <w:rPr>
          <w:rtl/>
        </w:rPr>
        <w:t>ی</w:t>
      </w:r>
      <w:r w:rsidRPr="00DE1126">
        <w:rPr>
          <w:rtl/>
        </w:rPr>
        <w:t xml:space="preserve"> الأرض بِغَ</w:t>
      </w:r>
      <w:r w:rsidR="000E2F20" w:rsidRPr="00DE1126">
        <w:rPr>
          <w:rtl/>
        </w:rPr>
        <w:t>ی</w:t>
      </w:r>
      <w:r w:rsidRPr="00DE1126">
        <w:rPr>
          <w:rtl/>
        </w:rPr>
        <w:t xml:space="preserve">رِ الْحَقِّ، [ راه ] ملامت تنها بر </w:t>
      </w:r>
      <w:r w:rsidR="001B3869" w:rsidRPr="00DE1126">
        <w:rPr>
          <w:rtl/>
        </w:rPr>
        <w:t>ک</w:t>
      </w:r>
      <w:r w:rsidRPr="00DE1126">
        <w:rPr>
          <w:rtl/>
        </w:rPr>
        <w:t>سان</w:t>
      </w:r>
      <w:r w:rsidR="00741AA8" w:rsidRPr="00DE1126">
        <w:rPr>
          <w:rtl/>
        </w:rPr>
        <w:t>ی</w:t>
      </w:r>
      <w:r w:rsidRPr="00DE1126">
        <w:rPr>
          <w:rtl/>
        </w:rPr>
        <w:t xml:space="preserve"> است </w:t>
      </w:r>
      <w:r w:rsidR="001B3869" w:rsidRPr="00DE1126">
        <w:rPr>
          <w:rtl/>
        </w:rPr>
        <w:t>ک</w:t>
      </w:r>
      <w:r w:rsidRPr="00DE1126">
        <w:rPr>
          <w:rtl/>
        </w:rPr>
        <w:t>ه به مردم ستم و به ناحق در رو</w:t>
      </w:r>
      <w:r w:rsidR="00741AA8" w:rsidRPr="00DE1126">
        <w:rPr>
          <w:rtl/>
        </w:rPr>
        <w:t>ی</w:t>
      </w:r>
      <w:r w:rsidRPr="00DE1126">
        <w:rPr>
          <w:rtl/>
        </w:rPr>
        <w:t xml:space="preserve"> زم</w:t>
      </w:r>
      <w:r w:rsidR="000E2F20" w:rsidRPr="00DE1126">
        <w:rPr>
          <w:rtl/>
        </w:rPr>
        <w:t>ی</w:t>
      </w:r>
      <w:r w:rsidRPr="00DE1126">
        <w:rPr>
          <w:rtl/>
        </w:rPr>
        <w:t>ن سر</w:t>
      </w:r>
      <w:r w:rsidR="001B3869" w:rsidRPr="00DE1126">
        <w:rPr>
          <w:rtl/>
        </w:rPr>
        <w:t>ک</w:t>
      </w:r>
      <w:r w:rsidRPr="00DE1126">
        <w:rPr>
          <w:rtl/>
        </w:rPr>
        <w:t>ش</w:t>
      </w:r>
      <w:r w:rsidR="00741AA8" w:rsidRPr="00DE1126">
        <w:rPr>
          <w:rtl/>
        </w:rPr>
        <w:t>ی</w:t>
      </w:r>
      <w:r w:rsidRPr="00DE1126">
        <w:rPr>
          <w:rtl/>
        </w:rPr>
        <w:t xml:space="preserve"> م</w:t>
      </w:r>
      <w:r w:rsidR="00741AA8" w:rsidRPr="00DE1126">
        <w:rPr>
          <w:rtl/>
        </w:rPr>
        <w:t>ی</w:t>
      </w:r>
      <w:r w:rsidR="00506612">
        <w:t>‌</w:t>
      </w:r>
      <w:r w:rsidR="001B3869" w:rsidRPr="00DE1126">
        <w:rPr>
          <w:rtl/>
        </w:rPr>
        <w:t>ک</w:t>
      </w:r>
      <w:r w:rsidRPr="00DE1126">
        <w:rPr>
          <w:rtl/>
        </w:rPr>
        <w:t>نند.»</w:t>
      </w:r>
      <w:r w:rsidRPr="00DE1126">
        <w:rPr>
          <w:rtl/>
        </w:rPr>
        <w:footnoteReference w:id="520"/>
      </w:r>
    </w:p>
    <w:p w:rsidR="001E12DE" w:rsidRPr="00DE1126" w:rsidRDefault="001E12DE" w:rsidP="000E2F20">
      <w:pPr>
        <w:bidi/>
        <w:jc w:val="both"/>
        <w:rPr>
          <w:rtl/>
        </w:rPr>
      </w:pPr>
      <w:r w:rsidRPr="00DE1126">
        <w:rPr>
          <w:rtl/>
        </w:rPr>
        <w:t>ت</w:t>
      </w:r>
      <w:r w:rsidR="00741AA8" w:rsidRPr="00DE1126">
        <w:rPr>
          <w:rtl/>
        </w:rPr>
        <w:t>ی</w:t>
      </w:r>
      <w:r w:rsidRPr="00DE1126">
        <w:rPr>
          <w:rtl/>
        </w:rPr>
        <w:t>زب</w:t>
      </w:r>
      <w:r w:rsidR="00741AA8" w:rsidRPr="00DE1126">
        <w:rPr>
          <w:rtl/>
        </w:rPr>
        <w:t>ی</w:t>
      </w:r>
      <w:r w:rsidRPr="00DE1126">
        <w:rPr>
          <w:rtl/>
        </w:rPr>
        <w:t>نان</w:t>
      </w:r>
    </w:p>
    <w:p w:rsidR="001E12DE" w:rsidRPr="00DE1126" w:rsidRDefault="001E12DE" w:rsidP="000E2F20">
      <w:pPr>
        <w:bidi/>
        <w:jc w:val="both"/>
        <w:rPr>
          <w:rtl/>
        </w:rPr>
      </w:pPr>
      <w:r w:rsidRPr="00DE1126">
        <w:rPr>
          <w:rtl/>
        </w:rPr>
        <w:t>مناقب ابن شهر آشوب 4 /284: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مورد آ</w:t>
      </w:r>
      <w:r w:rsidR="00741AA8" w:rsidRPr="00DE1126">
        <w:rPr>
          <w:rtl/>
        </w:rPr>
        <w:t>ی</w:t>
      </w:r>
      <w:r w:rsidRPr="00DE1126">
        <w:rPr>
          <w:rtl/>
        </w:rPr>
        <w:t>ه</w:t>
      </w:r>
      <w:r w:rsidR="00506612">
        <w:t>‌</w:t>
      </w:r>
      <w:r w:rsidR="00741AA8" w:rsidRPr="00DE1126">
        <w:rPr>
          <w:rtl/>
        </w:rPr>
        <w:t>ی</w:t>
      </w:r>
      <w:r w:rsidRPr="00DE1126">
        <w:rPr>
          <w:rtl/>
        </w:rPr>
        <w:t>: إِنَّ فِ</w:t>
      </w:r>
      <w:r w:rsidR="000E2F20" w:rsidRPr="00DE1126">
        <w:rPr>
          <w:rtl/>
        </w:rPr>
        <w:t>ی</w:t>
      </w:r>
      <w:r w:rsidRPr="00DE1126">
        <w:rPr>
          <w:rtl/>
        </w:rPr>
        <w:t xml:space="preserve"> ذَلِ</w:t>
      </w:r>
      <w:r w:rsidR="001B3869" w:rsidRPr="00DE1126">
        <w:rPr>
          <w:rtl/>
        </w:rPr>
        <w:t>ک</w:t>
      </w:r>
      <w:r w:rsidRPr="00DE1126">
        <w:rPr>
          <w:rtl/>
        </w:rPr>
        <w:t xml:space="preserve"> لآ</w:t>
      </w:r>
      <w:r w:rsidR="000E2F20" w:rsidRPr="00DE1126">
        <w:rPr>
          <w:rtl/>
        </w:rPr>
        <w:t>ی</w:t>
      </w:r>
      <w:r w:rsidRPr="00DE1126">
        <w:rPr>
          <w:rtl/>
        </w:rPr>
        <w:t>اتٍ لِلْمُتَوَسِّمِ</w:t>
      </w:r>
      <w:r w:rsidR="000E2F20" w:rsidRPr="00DE1126">
        <w:rPr>
          <w:rtl/>
        </w:rPr>
        <w:t>ی</w:t>
      </w:r>
      <w:r w:rsidRPr="00DE1126">
        <w:rPr>
          <w:rtl/>
        </w:rPr>
        <w:t>نَ. وَإِنَّهَا لَبِسَبِ</w:t>
      </w:r>
      <w:r w:rsidR="000E2F20" w:rsidRPr="00DE1126">
        <w:rPr>
          <w:rtl/>
        </w:rPr>
        <w:t>ی</w:t>
      </w:r>
      <w:r w:rsidRPr="00DE1126">
        <w:rPr>
          <w:rtl/>
        </w:rPr>
        <w:t>لٍ مُقِ</w:t>
      </w:r>
      <w:r w:rsidR="000E2F20" w:rsidRPr="00DE1126">
        <w:rPr>
          <w:rtl/>
        </w:rPr>
        <w:t>ی</w:t>
      </w:r>
      <w:r w:rsidRPr="00DE1126">
        <w:rPr>
          <w:rtl/>
        </w:rPr>
        <w:t>مٍ،</w:t>
      </w:r>
      <w:r w:rsidRPr="00DE1126">
        <w:rPr>
          <w:rtl/>
        </w:rPr>
        <w:footnoteReference w:id="521"/>
      </w:r>
      <w:r w:rsidRPr="00DE1126">
        <w:rPr>
          <w:rtl/>
        </w:rPr>
        <w:t xml:space="preserve">به </w:t>
      </w:r>
      <w:r w:rsidR="000E2F20" w:rsidRPr="00DE1126">
        <w:rPr>
          <w:rtl/>
        </w:rPr>
        <w:t>ی</w:t>
      </w:r>
      <w:r w:rsidRPr="00DE1126">
        <w:rPr>
          <w:rtl/>
        </w:rPr>
        <w:t>ق</w:t>
      </w:r>
      <w:r w:rsidR="000E2F20" w:rsidRPr="00DE1126">
        <w:rPr>
          <w:rtl/>
        </w:rPr>
        <w:t>ی</w:t>
      </w:r>
      <w:r w:rsidRPr="00DE1126">
        <w:rPr>
          <w:rtl/>
        </w:rPr>
        <w:t>ن، در ا</w:t>
      </w:r>
      <w:r w:rsidR="000E2F20" w:rsidRPr="00DE1126">
        <w:rPr>
          <w:rtl/>
        </w:rPr>
        <w:t>ی</w:t>
      </w:r>
      <w:r w:rsidRPr="00DE1126">
        <w:rPr>
          <w:rtl/>
        </w:rPr>
        <w:t>ن [ </w:t>
      </w:r>
      <w:r w:rsidR="001B3869" w:rsidRPr="00DE1126">
        <w:rPr>
          <w:rtl/>
        </w:rPr>
        <w:t>ک</w:t>
      </w:r>
      <w:r w:rsidR="000E2F20" w:rsidRPr="00DE1126">
        <w:rPr>
          <w:rtl/>
        </w:rPr>
        <w:t>ی</w:t>
      </w:r>
      <w:r w:rsidRPr="00DE1126">
        <w:rPr>
          <w:rtl/>
        </w:rPr>
        <w:t>فر قوم لوط ] برا</w:t>
      </w:r>
      <w:r w:rsidR="00741AA8" w:rsidRPr="00DE1126">
        <w:rPr>
          <w:rtl/>
        </w:rPr>
        <w:t>ی</w:t>
      </w:r>
      <w:r w:rsidRPr="00DE1126">
        <w:rPr>
          <w:rtl/>
        </w:rPr>
        <w:t xml:space="preserve"> ت</w:t>
      </w:r>
      <w:r w:rsidR="00741AA8" w:rsidRPr="00DE1126">
        <w:rPr>
          <w:rtl/>
        </w:rPr>
        <w:t>ی</w:t>
      </w:r>
      <w:r w:rsidRPr="00DE1126">
        <w:rPr>
          <w:rtl/>
        </w:rPr>
        <w:t>زب</w:t>
      </w:r>
      <w:r w:rsidR="00741AA8" w:rsidRPr="00DE1126">
        <w:rPr>
          <w:rtl/>
        </w:rPr>
        <w:t>ی</w:t>
      </w:r>
      <w:r w:rsidRPr="00DE1126">
        <w:rPr>
          <w:rtl/>
        </w:rPr>
        <w:t>نان عبرتهاست. و [ آثار ] آن [ شهر هنوز ] بر سر راه</w:t>
      </w:r>
      <w:r w:rsidR="00741AA8" w:rsidRPr="00DE1126">
        <w:rPr>
          <w:rtl/>
        </w:rPr>
        <w:t>ی</w:t>
      </w:r>
      <w:r w:rsidRPr="00DE1126">
        <w:rPr>
          <w:rtl/>
        </w:rPr>
        <w:t xml:space="preserve"> برجاست، فرمودند: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ت</w:t>
      </w:r>
      <w:r w:rsidR="00741AA8" w:rsidRPr="00DE1126">
        <w:rPr>
          <w:rtl/>
        </w:rPr>
        <w:t>ی</w:t>
      </w:r>
      <w:r w:rsidRPr="00DE1126">
        <w:rPr>
          <w:rtl/>
        </w:rPr>
        <w:t>زب</w:t>
      </w:r>
      <w:r w:rsidR="00741AA8" w:rsidRPr="00DE1126">
        <w:rPr>
          <w:rtl/>
        </w:rPr>
        <w:t>ی</w:t>
      </w:r>
      <w:r w:rsidRPr="00DE1126">
        <w:rPr>
          <w:rtl/>
        </w:rPr>
        <w:t>ن بود، امامان از نسل من تا روز ق</w:t>
      </w:r>
      <w:r w:rsidR="00741AA8" w:rsidRPr="00DE1126">
        <w:rPr>
          <w:rtl/>
        </w:rPr>
        <w:t>ی</w:t>
      </w:r>
      <w:r w:rsidRPr="00DE1126">
        <w:rPr>
          <w:rtl/>
        </w:rPr>
        <w:t>امت ن</w:t>
      </w:r>
      <w:r w:rsidR="00741AA8" w:rsidRPr="00DE1126">
        <w:rPr>
          <w:rtl/>
        </w:rPr>
        <w:t>ی</w:t>
      </w:r>
      <w:r w:rsidRPr="00DE1126">
        <w:rPr>
          <w:rtl/>
        </w:rPr>
        <w:t>ز ت</w:t>
      </w:r>
      <w:r w:rsidR="00741AA8" w:rsidRPr="00DE1126">
        <w:rPr>
          <w:rtl/>
        </w:rPr>
        <w:t>ی</w:t>
      </w:r>
      <w:r w:rsidRPr="00DE1126">
        <w:rPr>
          <w:rtl/>
        </w:rPr>
        <w:t>زب</w:t>
      </w:r>
      <w:r w:rsidR="00741AA8" w:rsidRPr="00DE1126">
        <w:rPr>
          <w:rtl/>
        </w:rPr>
        <w:t>ی</w:t>
      </w:r>
      <w:r w:rsidRPr="00DE1126">
        <w:rPr>
          <w:rtl/>
        </w:rPr>
        <w:t>نانند. وَإِنَّهَا لَبِسَبِ</w:t>
      </w:r>
      <w:r w:rsidR="000E2F20" w:rsidRPr="00DE1126">
        <w:rPr>
          <w:rtl/>
        </w:rPr>
        <w:t>ی</w:t>
      </w:r>
      <w:r w:rsidRPr="00DE1126">
        <w:rPr>
          <w:rtl/>
        </w:rPr>
        <w:t>لٍ مُقِ</w:t>
      </w:r>
      <w:r w:rsidR="000E2F20" w:rsidRPr="00DE1126">
        <w:rPr>
          <w:rtl/>
        </w:rPr>
        <w:t>ی</w:t>
      </w:r>
      <w:r w:rsidRPr="00DE1126">
        <w:rPr>
          <w:rtl/>
        </w:rPr>
        <w:t>مٍ؛ ا</w:t>
      </w:r>
      <w:r w:rsidR="00741AA8" w:rsidRPr="00DE1126">
        <w:rPr>
          <w:rtl/>
        </w:rPr>
        <w:t>ی</w:t>
      </w:r>
      <w:r w:rsidRPr="00DE1126">
        <w:rPr>
          <w:rtl/>
        </w:rPr>
        <w:t>ن راه وص</w:t>
      </w:r>
      <w:r w:rsidR="00741AA8" w:rsidRPr="00DE1126">
        <w:rPr>
          <w:rtl/>
        </w:rPr>
        <w:t>ی</w:t>
      </w:r>
      <w:r w:rsidRPr="00DE1126">
        <w:rPr>
          <w:rtl/>
        </w:rPr>
        <w:t>ّ بعد از پ</w:t>
      </w:r>
      <w:r w:rsidR="00741AA8" w:rsidRPr="00DE1126">
        <w:rPr>
          <w:rtl/>
        </w:rPr>
        <w:t>ی</w:t>
      </w:r>
      <w:r w:rsidRPr="00DE1126">
        <w:rPr>
          <w:rtl/>
        </w:rPr>
        <w:t>امبر است.»</w:t>
      </w:r>
    </w:p>
    <w:p w:rsidR="001E12DE" w:rsidRPr="00DE1126" w:rsidRDefault="001E12DE" w:rsidP="000E2F20">
      <w:pPr>
        <w:bidi/>
        <w:jc w:val="both"/>
        <w:rPr>
          <w:rtl/>
        </w:rPr>
      </w:pPr>
      <w:r w:rsidRPr="00DE1126">
        <w:rPr>
          <w:rtl/>
        </w:rPr>
        <w:t>ارشاد /365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قائم آل محمد عل</w:t>
      </w:r>
      <w:r w:rsidR="00741AA8" w:rsidRPr="00DE1126">
        <w:rPr>
          <w:rtl/>
        </w:rPr>
        <w:t>ی</w:t>
      </w:r>
      <w:r w:rsidRPr="00DE1126">
        <w:rPr>
          <w:rtl/>
        </w:rPr>
        <w:t>هم السلام</w:t>
      </w:r>
      <w:r w:rsidR="00E67179" w:rsidRPr="00DE1126">
        <w:rPr>
          <w:rtl/>
        </w:rPr>
        <w:t xml:space="preserve"> </w:t>
      </w:r>
      <w:r w:rsidRPr="00DE1126">
        <w:rPr>
          <w:rtl/>
        </w:rPr>
        <w:t>ق</w:t>
      </w:r>
      <w:r w:rsidR="00741AA8" w:rsidRPr="00DE1126">
        <w:rPr>
          <w:rtl/>
        </w:rPr>
        <w:t>ی</w:t>
      </w:r>
      <w:r w:rsidRPr="00DE1126">
        <w:rPr>
          <w:rtl/>
        </w:rPr>
        <w:t>ام کند، مانند داود عل</w:t>
      </w:r>
      <w:r w:rsidR="00741AA8" w:rsidRPr="00DE1126">
        <w:rPr>
          <w:rtl/>
        </w:rPr>
        <w:t>ی</w:t>
      </w:r>
      <w:r w:rsidRPr="00DE1126">
        <w:rPr>
          <w:rtl/>
        </w:rPr>
        <w:t>ه السلام</w:t>
      </w:r>
      <w:r w:rsidR="00E67179" w:rsidRPr="00DE1126">
        <w:rPr>
          <w:rtl/>
        </w:rPr>
        <w:t xml:space="preserve"> </w:t>
      </w:r>
      <w:r w:rsidRPr="00DE1126">
        <w:rPr>
          <w:rtl/>
        </w:rPr>
        <w:t>و بدون شاهد طلب</w:t>
      </w:r>
      <w:r w:rsidR="00741AA8" w:rsidRPr="00DE1126">
        <w:rPr>
          <w:rtl/>
        </w:rPr>
        <w:t>ی</w:t>
      </w:r>
      <w:r w:rsidRPr="00DE1126">
        <w:rPr>
          <w:rtl/>
        </w:rPr>
        <w:t>دن م</w:t>
      </w:r>
      <w:r w:rsidR="00741AA8" w:rsidRPr="00DE1126">
        <w:rPr>
          <w:rtl/>
        </w:rPr>
        <w:t>ی</w:t>
      </w:r>
      <w:r w:rsidRPr="00DE1126">
        <w:rPr>
          <w:rtl/>
        </w:rPr>
        <w:t>ان مردم حکم خواهد کرد، بدان صورت که خداوند متعال به او الهام کرده و او به علم خود حکم م</w:t>
      </w:r>
      <w:r w:rsidR="00741AA8" w:rsidRPr="00DE1126">
        <w:rPr>
          <w:rtl/>
        </w:rPr>
        <w:t>ی</w:t>
      </w:r>
      <w:r w:rsidR="00506612">
        <w:t>‌</w:t>
      </w:r>
      <w:r w:rsidRPr="00DE1126">
        <w:rPr>
          <w:rtl/>
        </w:rPr>
        <w:t>نما</w:t>
      </w:r>
      <w:r w:rsidR="00741AA8" w:rsidRPr="00DE1126">
        <w:rPr>
          <w:rtl/>
        </w:rPr>
        <w:t>ی</w:t>
      </w:r>
      <w:r w:rsidRPr="00DE1126">
        <w:rPr>
          <w:rtl/>
        </w:rPr>
        <w:t>د و هر قوم</w:t>
      </w:r>
      <w:r w:rsidR="00741AA8" w:rsidRPr="00DE1126">
        <w:rPr>
          <w:rtl/>
        </w:rPr>
        <w:t>ی</w:t>
      </w:r>
      <w:r w:rsidRPr="00DE1126">
        <w:rPr>
          <w:rtl/>
        </w:rPr>
        <w:t xml:space="preserve"> را از آنچه مخف</w:t>
      </w:r>
      <w:r w:rsidR="00741AA8" w:rsidRPr="00DE1126">
        <w:rPr>
          <w:rtl/>
        </w:rPr>
        <w:t>ی</w:t>
      </w:r>
      <w:r w:rsidRPr="00DE1126">
        <w:rPr>
          <w:rtl/>
        </w:rPr>
        <w:t xml:space="preserve"> داشته</w:t>
      </w:r>
      <w:r w:rsidR="00506612">
        <w:t>‌</w:t>
      </w:r>
      <w:r w:rsidRPr="00DE1126">
        <w:rPr>
          <w:rtl/>
        </w:rPr>
        <w:t>اند آگاه خواهد ساخت. او دوست را از دشمن با ت</w:t>
      </w:r>
      <w:r w:rsidR="00741AA8" w:rsidRPr="00DE1126">
        <w:rPr>
          <w:rtl/>
        </w:rPr>
        <w:t>ی</w:t>
      </w:r>
      <w:r w:rsidRPr="00DE1126">
        <w:rPr>
          <w:rtl/>
        </w:rPr>
        <w:t>زب</w:t>
      </w:r>
      <w:r w:rsidR="00741AA8" w:rsidRPr="00DE1126">
        <w:rPr>
          <w:rtl/>
        </w:rPr>
        <w:t>ی</w:t>
      </w:r>
      <w:r w:rsidRPr="00DE1126">
        <w:rPr>
          <w:rtl/>
        </w:rPr>
        <w:t>ن</w:t>
      </w:r>
      <w:r w:rsidR="00741AA8" w:rsidRPr="00DE1126">
        <w:rPr>
          <w:rtl/>
        </w:rPr>
        <w:t>ی</w:t>
      </w:r>
      <w:r w:rsidRPr="00DE1126">
        <w:rPr>
          <w:rtl/>
        </w:rPr>
        <w:t xml:space="preserve"> م</w:t>
      </w:r>
      <w:r w:rsidR="00741AA8" w:rsidRPr="00DE1126">
        <w:rPr>
          <w:rtl/>
        </w:rPr>
        <w:t>ی</w:t>
      </w:r>
      <w:r w:rsidR="00506612">
        <w:t>‌</w:t>
      </w:r>
      <w:r w:rsidRPr="00DE1126">
        <w:rPr>
          <w:rtl/>
        </w:rPr>
        <w:t>شناسد، خدا</w:t>
      </w:r>
      <w:r w:rsidR="00741AA8" w:rsidRPr="00DE1126">
        <w:rPr>
          <w:rtl/>
        </w:rPr>
        <w:t>ی</w:t>
      </w:r>
      <w:r w:rsidRPr="00DE1126">
        <w:rPr>
          <w:rtl/>
        </w:rPr>
        <w:t xml:space="preserve"> سبحان م</w:t>
      </w:r>
      <w:r w:rsidR="00741AA8" w:rsidRPr="00DE1126">
        <w:rPr>
          <w:rtl/>
        </w:rPr>
        <w:t>ی</w:t>
      </w:r>
      <w:r w:rsidR="00506612">
        <w:t>‌</w:t>
      </w:r>
      <w:r w:rsidRPr="00DE1126">
        <w:rPr>
          <w:rtl/>
        </w:rPr>
        <w:t>فرما</w:t>
      </w:r>
      <w:r w:rsidR="00741AA8" w:rsidRPr="00DE1126">
        <w:rPr>
          <w:rtl/>
        </w:rPr>
        <w:t>ی</w:t>
      </w:r>
      <w:r w:rsidRPr="00DE1126">
        <w:rPr>
          <w:rtl/>
        </w:rPr>
        <w:t>د: إِنَّ فِ</w:t>
      </w:r>
      <w:r w:rsidR="000E2F20" w:rsidRPr="00DE1126">
        <w:rPr>
          <w:rtl/>
        </w:rPr>
        <w:t>ی</w:t>
      </w:r>
      <w:r w:rsidRPr="00DE1126">
        <w:rPr>
          <w:rtl/>
        </w:rPr>
        <w:t xml:space="preserve"> ذَلِ</w:t>
      </w:r>
      <w:r w:rsidR="001B3869" w:rsidRPr="00DE1126">
        <w:rPr>
          <w:rtl/>
        </w:rPr>
        <w:t>ک</w:t>
      </w:r>
      <w:r w:rsidRPr="00DE1126">
        <w:rPr>
          <w:rtl/>
        </w:rPr>
        <w:t xml:space="preserve"> لآ</w:t>
      </w:r>
      <w:r w:rsidR="000E2F20" w:rsidRPr="00DE1126">
        <w:rPr>
          <w:rtl/>
        </w:rPr>
        <w:t>ی</w:t>
      </w:r>
      <w:r w:rsidRPr="00DE1126">
        <w:rPr>
          <w:rtl/>
        </w:rPr>
        <w:t>اتٍ لِلْمُتَوَسِّمِ</w:t>
      </w:r>
      <w:r w:rsidR="000E2F20" w:rsidRPr="00DE1126">
        <w:rPr>
          <w:rtl/>
        </w:rPr>
        <w:t>ی</w:t>
      </w:r>
      <w:r w:rsidRPr="00DE1126">
        <w:rPr>
          <w:rtl/>
        </w:rPr>
        <w:t>نَ. وَإِنَّهَا لَبِسَبِ</w:t>
      </w:r>
      <w:r w:rsidR="000E2F20" w:rsidRPr="00DE1126">
        <w:rPr>
          <w:rtl/>
        </w:rPr>
        <w:t>ی</w:t>
      </w:r>
      <w:r w:rsidRPr="00DE1126">
        <w:rPr>
          <w:rtl/>
        </w:rPr>
        <w:t>لٍ مُقِ</w:t>
      </w:r>
      <w:r w:rsidR="000E2F20" w:rsidRPr="00DE1126">
        <w:rPr>
          <w:rtl/>
        </w:rPr>
        <w:t>ی</w:t>
      </w:r>
      <w:r w:rsidRPr="00DE1126">
        <w:rPr>
          <w:rtl/>
        </w:rPr>
        <w:t>مٍ.»</w:t>
      </w:r>
      <w:r w:rsidRPr="00DE1126">
        <w:rPr>
          <w:rtl/>
        </w:rPr>
        <w:footnoteReference w:id="522"/>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/671 از امام صادق عل</w:t>
      </w:r>
      <w:r w:rsidR="00741AA8" w:rsidRPr="00DE1126">
        <w:rPr>
          <w:rtl/>
        </w:rPr>
        <w:t>ی</w:t>
      </w:r>
      <w:r w:rsidRPr="00DE1126">
        <w:rPr>
          <w:rtl/>
        </w:rPr>
        <w:t>ه السلام : «چون قائم ق</w:t>
      </w:r>
      <w:r w:rsidR="00741AA8" w:rsidRPr="00DE1126">
        <w:rPr>
          <w:rtl/>
        </w:rPr>
        <w:t>ی</w:t>
      </w:r>
      <w:r w:rsidRPr="00DE1126">
        <w:rPr>
          <w:rtl/>
        </w:rPr>
        <w:t>ام نما</w:t>
      </w:r>
      <w:r w:rsidR="00741AA8" w:rsidRPr="00DE1126">
        <w:rPr>
          <w:rtl/>
        </w:rPr>
        <w:t>ی</w:t>
      </w:r>
      <w:r w:rsidRPr="00DE1126">
        <w:rPr>
          <w:rtl/>
        </w:rPr>
        <w:t>د هر</w:t>
      </w:r>
      <w:r w:rsidR="00741AA8" w:rsidRPr="00DE1126">
        <w:rPr>
          <w:rtl/>
        </w:rPr>
        <w:t>ی</w:t>
      </w:r>
      <w:r w:rsidRPr="00DE1126">
        <w:rPr>
          <w:rtl/>
        </w:rPr>
        <w:t>ک از بندگان خدا را که در مقابل او با</w:t>
      </w:r>
      <w:r w:rsidR="00741AA8" w:rsidRPr="00DE1126">
        <w:rPr>
          <w:rtl/>
        </w:rPr>
        <w:t>ی</w:t>
      </w:r>
      <w:r w:rsidRPr="00DE1126">
        <w:rPr>
          <w:rtl/>
        </w:rPr>
        <w:t xml:space="preserve">ستد خواهد شناخت که صالح است </w:t>
      </w:r>
      <w:r w:rsidR="00741AA8" w:rsidRPr="00DE1126">
        <w:rPr>
          <w:rtl/>
        </w:rPr>
        <w:t>ی</w:t>
      </w:r>
      <w:r w:rsidRPr="00DE1126">
        <w:rPr>
          <w:rtl/>
        </w:rPr>
        <w:t>ا بدکار، ز</w:t>
      </w:r>
      <w:r w:rsidR="00741AA8" w:rsidRPr="00DE1126">
        <w:rPr>
          <w:rtl/>
        </w:rPr>
        <w:t>ی</w:t>
      </w:r>
      <w:r w:rsidRPr="00DE1126">
        <w:rPr>
          <w:rtl/>
        </w:rPr>
        <w:t>را در او نشانه</w:t>
      </w:r>
      <w:r w:rsidR="00506612">
        <w:t>‌</w:t>
      </w:r>
      <w:r w:rsidRPr="00DE1126">
        <w:rPr>
          <w:rtl/>
        </w:rPr>
        <w:t>ا</w:t>
      </w:r>
      <w:r w:rsidR="00741AA8" w:rsidRPr="00DE1126">
        <w:rPr>
          <w:rtl/>
        </w:rPr>
        <w:t>ی</w:t>
      </w:r>
      <w:r w:rsidRPr="00DE1126">
        <w:rPr>
          <w:rtl/>
        </w:rPr>
        <w:t xml:space="preserve"> برا</w:t>
      </w:r>
      <w:r w:rsidR="00741AA8" w:rsidRPr="00DE1126">
        <w:rPr>
          <w:rtl/>
        </w:rPr>
        <w:t>ی</w:t>
      </w:r>
      <w:r w:rsidRPr="00DE1126">
        <w:rPr>
          <w:rtl/>
        </w:rPr>
        <w:t xml:space="preserve"> هوش</w:t>
      </w:r>
      <w:r w:rsidR="00741AA8" w:rsidRPr="00DE1126">
        <w:rPr>
          <w:rtl/>
        </w:rPr>
        <w:t>ی</w:t>
      </w:r>
      <w:r w:rsidRPr="00DE1126">
        <w:rPr>
          <w:rtl/>
        </w:rPr>
        <w:t>اران است که در راه</w:t>
      </w:r>
      <w:r w:rsidR="00741AA8" w:rsidRPr="00DE1126">
        <w:rPr>
          <w:rtl/>
        </w:rPr>
        <w:t>ی</w:t>
      </w:r>
      <w:r w:rsidRPr="00DE1126">
        <w:rPr>
          <w:rtl/>
        </w:rPr>
        <w:t xml:space="preserve"> برجاست.»</w:t>
      </w:r>
    </w:p>
    <w:p w:rsidR="001E12DE" w:rsidRPr="00DE1126" w:rsidRDefault="001E12DE" w:rsidP="000E2F20">
      <w:pPr>
        <w:bidi/>
        <w:jc w:val="both"/>
        <w:rPr>
          <w:rtl/>
        </w:rPr>
      </w:pPr>
      <w:r w:rsidRPr="00DE1126">
        <w:rPr>
          <w:rtl/>
        </w:rPr>
        <w:t>منتخب الانوار /195 از امام باقر عل</w:t>
      </w:r>
      <w:r w:rsidR="00741AA8" w:rsidRPr="00DE1126">
        <w:rPr>
          <w:rtl/>
        </w:rPr>
        <w:t>ی</w:t>
      </w:r>
      <w:r w:rsidRPr="00DE1126">
        <w:rPr>
          <w:rtl/>
        </w:rPr>
        <w:t>ه السلام : «گو</w:t>
      </w:r>
      <w:r w:rsidR="00741AA8" w:rsidRPr="00DE1126">
        <w:rPr>
          <w:rtl/>
        </w:rPr>
        <w:t>ی</w:t>
      </w:r>
      <w:r w:rsidRPr="00DE1126">
        <w:rPr>
          <w:rtl/>
        </w:rPr>
        <w:t>ا قائم عل</w:t>
      </w:r>
      <w:r w:rsidR="00741AA8" w:rsidRPr="00DE1126">
        <w:rPr>
          <w:rtl/>
        </w:rPr>
        <w:t>ی</w:t>
      </w:r>
      <w:r w:rsidRPr="00DE1126">
        <w:rPr>
          <w:rtl/>
        </w:rPr>
        <w:t>ه السلام</w:t>
      </w:r>
      <w:r w:rsidR="00E67179" w:rsidRPr="00DE1126">
        <w:rPr>
          <w:rtl/>
        </w:rPr>
        <w:t xml:space="preserve"> </w:t>
      </w:r>
      <w:r w:rsidRPr="00DE1126">
        <w:rPr>
          <w:rtl/>
        </w:rPr>
        <w:t xml:space="preserve">و </w:t>
      </w:r>
      <w:r w:rsidR="00741AA8" w:rsidRPr="00DE1126">
        <w:rPr>
          <w:rtl/>
        </w:rPr>
        <w:t>ی</w:t>
      </w:r>
      <w:r w:rsidRPr="00DE1126">
        <w:rPr>
          <w:rtl/>
        </w:rPr>
        <w:t>ارانش را در نجف م</w:t>
      </w:r>
      <w:r w:rsidR="00741AA8" w:rsidRPr="00DE1126">
        <w:rPr>
          <w:rtl/>
        </w:rPr>
        <w:t>ی</w:t>
      </w:r>
      <w:r w:rsidR="00506612">
        <w:t>‌</w:t>
      </w:r>
      <w:r w:rsidRPr="00DE1126">
        <w:rPr>
          <w:rtl/>
        </w:rPr>
        <w:t>ب</w:t>
      </w:r>
      <w:r w:rsidR="00741AA8" w:rsidRPr="00DE1126">
        <w:rPr>
          <w:rtl/>
        </w:rPr>
        <w:t>ی</w:t>
      </w:r>
      <w:r w:rsidRPr="00DE1126">
        <w:rPr>
          <w:rtl/>
        </w:rPr>
        <w:t>نم که گو</w:t>
      </w:r>
      <w:r w:rsidR="00741AA8" w:rsidRPr="00DE1126">
        <w:rPr>
          <w:rtl/>
        </w:rPr>
        <w:t>ی</w:t>
      </w:r>
      <w:r w:rsidRPr="00DE1126">
        <w:rPr>
          <w:rtl/>
        </w:rPr>
        <w:t>ا بر رو</w:t>
      </w:r>
      <w:r w:rsidR="00741AA8" w:rsidRPr="00DE1126">
        <w:rPr>
          <w:rtl/>
        </w:rPr>
        <w:t>ی</w:t>
      </w:r>
      <w:r w:rsidRPr="00DE1126">
        <w:rPr>
          <w:rtl/>
        </w:rPr>
        <w:t xml:space="preserve"> سرها</w:t>
      </w:r>
      <w:r w:rsidR="00741AA8" w:rsidRPr="00DE1126">
        <w:rPr>
          <w:rtl/>
        </w:rPr>
        <w:t>ی</w:t>
      </w:r>
      <w:r w:rsidRPr="00DE1126">
        <w:rPr>
          <w:rtl/>
        </w:rPr>
        <w:t>شان پرنده نشسته است، توشه</w:t>
      </w:r>
      <w:r w:rsidR="00506612">
        <w:t>‌</w:t>
      </w:r>
      <w:r w:rsidRPr="00DE1126">
        <w:rPr>
          <w:rtl/>
        </w:rPr>
        <w:t>ها</w:t>
      </w:r>
      <w:r w:rsidR="00741AA8" w:rsidRPr="00DE1126">
        <w:rPr>
          <w:rtl/>
        </w:rPr>
        <w:t>ی</w:t>
      </w:r>
      <w:r w:rsidRPr="00DE1126">
        <w:rPr>
          <w:rtl/>
        </w:rPr>
        <w:t>شان به پا</w:t>
      </w:r>
      <w:r w:rsidR="00741AA8" w:rsidRPr="00DE1126">
        <w:rPr>
          <w:rtl/>
        </w:rPr>
        <w:t>ی</w:t>
      </w:r>
      <w:r w:rsidRPr="00DE1126">
        <w:rPr>
          <w:rtl/>
        </w:rPr>
        <w:t>ان رس</w:t>
      </w:r>
      <w:r w:rsidR="00741AA8" w:rsidRPr="00DE1126">
        <w:rPr>
          <w:rtl/>
        </w:rPr>
        <w:t>ی</w:t>
      </w:r>
      <w:r w:rsidRPr="00DE1126">
        <w:rPr>
          <w:rtl/>
        </w:rPr>
        <w:t>ده، لباس</w:t>
      </w:r>
      <w:r w:rsidR="00506612">
        <w:t>‌</w:t>
      </w:r>
      <w:r w:rsidRPr="00DE1126">
        <w:rPr>
          <w:rtl/>
        </w:rPr>
        <w:t>ها</w:t>
      </w:r>
      <w:r w:rsidR="00741AA8" w:rsidRPr="00DE1126">
        <w:rPr>
          <w:rtl/>
        </w:rPr>
        <w:t>ی</w:t>
      </w:r>
      <w:r w:rsidRPr="00DE1126">
        <w:rPr>
          <w:rtl/>
        </w:rPr>
        <w:t>شان مندرس شده و کمان</w:t>
      </w:r>
      <w:r w:rsidR="00506612">
        <w:t>‌</w:t>
      </w:r>
      <w:r w:rsidRPr="00DE1126">
        <w:rPr>
          <w:rtl/>
        </w:rPr>
        <w:t>ها</w:t>
      </w:r>
      <w:r w:rsidR="00741AA8" w:rsidRPr="00DE1126">
        <w:rPr>
          <w:rtl/>
        </w:rPr>
        <w:t>ی</w:t>
      </w:r>
      <w:r w:rsidRPr="00DE1126">
        <w:rPr>
          <w:rtl/>
        </w:rPr>
        <w:t>شان را بر شانه</w:t>
      </w:r>
      <w:r w:rsidR="00506612">
        <w:t>‌</w:t>
      </w:r>
      <w:r w:rsidRPr="00DE1126">
        <w:rPr>
          <w:rtl/>
        </w:rPr>
        <w:t>ها انداخته</w:t>
      </w:r>
      <w:r w:rsidR="00506612">
        <w:t>‌</w:t>
      </w:r>
      <w:r w:rsidRPr="00DE1126">
        <w:rPr>
          <w:rtl/>
        </w:rPr>
        <w:t>اند، و سجده بر پ</w:t>
      </w:r>
      <w:r w:rsidR="00741AA8" w:rsidRPr="00DE1126">
        <w:rPr>
          <w:rtl/>
        </w:rPr>
        <w:t>ی</w:t>
      </w:r>
      <w:r w:rsidRPr="00DE1126">
        <w:rPr>
          <w:rtl/>
        </w:rPr>
        <w:t>شان</w:t>
      </w:r>
      <w:r w:rsidR="00741AA8" w:rsidRPr="00DE1126">
        <w:rPr>
          <w:rtl/>
        </w:rPr>
        <w:t>ی</w:t>
      </w:r>
      <w:r w:rsidRPr="00DE1126">
        <w:rPr>
          <w:rtl/>
        </w:rPr>
        <w:t>شان اثر گذارده است. آنان ش</w:t>
      </w:r>
      <w:r w:rsidR="00741AA8" w:rsidRPr="00DE1126">
        <w:rPr>
          <w:rtl/>
        </w:rPr>
        <w:t>ی</w:t>
      </w:r>
      <w:r w:rsidRPr="00DE1126">
        <w:rPr>
          <w:rtl/>
        </w:rPr>
        <w:t>ران روز و راهبان شب هستند. قلب</w:t>
      </w:r>
      <w:r w:rsidR="00506612">
        <w:t>‌</w:t>
      </w:r>
      <w:r w:rsidRPr="00DE1126">
        <w:rPr>
          <w:rtl/>
        </w:rPr>
        <w:t>ها</w:t>
      </w:r>
      <w:r w:rsidR="00741AA8" w:rsidRPr="00DE1126">
        <w:rPr>
          <w:rtl/>
        </w:rPr>
        <w:t>ی</w:t>
      </w:r>
      <w:r w:rsidRPr="00DE1126">
        <w:rPr>
          <w:rtl/>
        </w:rPr>
        <w:t>شان گو</w:t>
      </w:r>
      <w:r w:rsidR="00741AA8" w:rsidRPr="00DE1126">
        <w:rPr>
          <w:rtl/>
        </w:rPr>
        <w:t>ی</w:t>
      </w:r>
      <w:r w:rsidRPr="00DE1126">
        <w:rPr>
          <w:rtl/>
        </w:rPr>
        <w:t>ا پاره</w:t>
      </w:r>
      <w:r w:rsidR="00506612">
        <w:t>‌</w:t>
      </w:r>
      <w:r w:rsidRPr="00DE1126">
        <w:rPr>
          <w:rtl/>
        </w:rPr>
        <w:t>ها</w:t>
      </w:r>
      <w:r w:rsidR="00741AA8" w:rsidRPr="00DE1126">
        <w:rPr>
          <w:rtl/>
        </w:rPr>
        <w:t>ی</w:t>
      </w:r>
      <w:r w:rsidRPr="00DE1126">
        <w:rPr>
          <w:rtl/>
        </w:rPr>
        <w:t xml:space="preserve"> آهن است. هرمرد از آنان ن</w:t>
      </w:r>
      <w:r w:rsidR="00741AA8" w:rsidRPr="00DE1126">
        <w:rPr>
          <w:rtl/>
        </w:rPr>
        <w:t>ی</w:t>
      </w:r>
      <w:r w:rsidRPr="00DE1126">
        <w:rPr>
          <w:rtl/>
        </w:rPr>
        <w:t>رو</w:t>
      </w:r>
      <w:r w:rsidR="00741AA8" w:rsidRPr="00DE1126">
        <w:rPr>
          <w:rtl/>
        </w:rPr>
        <w:t>ی</w:t>
      </w:r>
      <w:r w:rsidRPr="00DE1126">
        <w:rPr>
          <w:rtl/>
        </w:rPr>
        <w:t xml:space="preserve"> چهل مرد را خواهد داشت و امامشان ت</w:t>
      </w:r>
      <w:r w:rsidR="00741AA8" w:rsidRPr="00DE1126">
        <w:rPr>
          <w:rtl/>
        </w:rPr>
        <w:t>ی</w:t>
      </w:r>
      <w:r w:rsidRPr="00DE1126">
        <w:rPr>
          <w:rtl/>
        </w:rPr>
        <w:t>زب</w:t>
      </w:r>
      <w:r w:rsidR="00741AA8" w:rsidRPr="00DE1126">
        <w:rPr>
          <w:rtl/>
        </w:rPr>
        <w:t>ی</w:t>
      </w:r>
      <w:r w:rsidRPr="00DE1126">
        <w:rPr>
          <w:rtl/>
        </w:rPr>
        <w:t>ن</w:t>
      </w:r>
      <w:r w:rsidR="00741AA8" w:rsidRPr="00DE1126">
        <w:rPr>
          <w:rtl/>
        </w:rPr>
        <w:t>ی</w:t>
      </w:r>
      <w:r w:rsidRPr="00DE1126">
        <w:rPr>
          <w:rtl/>
        </w:rPr>
        <w:t xml:space="preserve"> به آنان عطا خواهد کرد. آنان تنها کافران و منافقان را م</w:t>
      </w:r>
      <w:r w:rsidR="00741AA8" w:rsidRPr="00DE1126">
        <w:rPr>
          <w:rtl/>
        </w:rPr>
        <w:t>ی</w:t>
      </w:r>
      <w:r w:rsidR="00506612">
        <w:t>‌</w:t>
      </w:r>
      <w:r w:rsidRPr="00DE1126">
        <w:rPr>
          <w:rtl/>
        </w:rPr>
        <w:t>کشند، ز</w:t>
      </w:r>
      <w:r w:rsidR="00741AA8" w:rsidRPr="00DE1126">
        <w:rPr>
          <w:rtl/>
        </w:rPr>
        <w:t>ی</w:t>
      </w:r>
      <w:r w:rsidRPr="00DE1126">
        <w:rPr>
          <w:rtl/>
        </w:rPr>
        <w:t>را خداوند در کتابش آنان را چن</w:t>
      </w:r>
      <w:r w:rsidR="00741AA8" w:rsidRPr="00DE1126">
        <w:rPr>
          <w:rtl/>
        </w:rPr>
        <w:t>ی</w:t>
      </w:r>
      <w:r w:rsidRPr="00DE1126">
        <w:rPr>
          <w:rtl/>
        </w:rPr>
        <w:t>ن وصف فرموده است: إِنَّ فِ</w:t>
      </w:r>
      <w:r w:rsidR="000E2F20" w:rsidRPr="00DE1126">
        <w:rPr>
          <w:rtl/>
        </w:rPr>
        <w:t>ی</w:t>
      </w:r>
      <w:r w:rsidRPr="00DE1126">
        <w:rPr>
          <w:rtl/>
        </w:rPr>
        <w:t xml:space="preserve"> ذَلِ</w:t>
      </w:r>
      <w:r w:rsidR="001B3869" w:rsidRPr="00DE1126">
        <w:rPr>
          <w:rtl/>
        </w:rPr>
        <w:t>ک</w:t>
      </w:r>
      <w:r w:rsidRPr="00DE1126">
        <w:rPr>
          <w:rtl/>
        </w:rPr>
        <w:t xml:space="preserve"> لآ</w:t>
      </w:r>
      <w:r w:rsidR="000E2F20" w:rsidRPr="00DE1126">
        <w:rPr>
          <w:rtl/>
        </w:rPr>
        <w:t>ی</w:t>
      </w:r>
      <w:r w:rsidRPr="00DE1126">
        <w:rPr>
          <w:rtl/>
        </w:rPr>
        <w:t>اتٍ لِلْمُتَوَسِّمِ</w:t>
      </w:r>
      <w:r w:rsidR="000E2F20" w:rsidRPr="00DE1126">
        <w:rPr>
          <w:rtl/>
        </w:rPr>
        <w:t>ی</w:t>
      </w:r>
      <w:r w:rsidRPr="00DE1126">
        <w:rPr>
          <w:rtl/>
        </w:rPr>
        <w:t>نَ.»</w:t>
      </w:r>
    </w:p>
    <w:p w:rsidR="001E12DE" w:rsidRPr="00DE1126" w:rsidRDefault="001E12DE" w:rsidP="000E2F20">
      <w:pPr>
        <w:bidi/>
        <w:jc w:val="both"/>
        <w:rPr>
          <w:rtl/>
        </w:rPr>
      </w:pPr>
      <w:r w:rsidRPr="00DE1126">
        <w:rPr>
          <w:rtl/>
        </w:rPr>
        <w:t>بصائر الدرجات /356 از معاو</w:t>
      </w:r>
      <w:r w:rsidR="00741AA8" w:rsidRPr="00DE1126">
        <w:rPr>
          <w:rtl/>
        </w:rPr>
        <w:t>ی</w:t>
      </w:r>
      <w:r w:rsidRPr="00DE1126">
        <w:rPr>
          <w:rtl/>
        </w:rPr>
        <w:t>ه دُهن</w:t>
      </w:r>
      <w:r w:rsidR="00741AA8" w:rsidRPr="00DE1126">
        <w:rPr>
          <w:rtl/>
        </w:rPr>
        <w:t>ی</w:t>
      </w:r>
      <w:r w:rsidRPr="00DE1126">
        <w:rPr>
          <w:rtl/>
        </w:rPr>
        <w:t>: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 xml:space="preserve">ه: </w:t>
      </w:r>
      <w:r w:rsidR="000E2F20" w:rsidRPr="00DE1126">
        <w:rPr>
          <w:rtl/>
        </w:rPr>
        <w:t>ی</w:t>
      </w:r>
      <w:r w:rsidRPr="00DE1126">
        <w:rPr>
          <w:rtl/>
        </w:rPr>
        <w:t>عْرَفُ الْمُجْرِمُونَ بِسِ</w:t>
      </w:r>
      <w:r w:rsidR="000E2F20" w:rsidRPr="00DE1126">
        <w:rPr>
          <w:rtl/>
        </w:rPr>
        <w:t>ی</w:t>
      </w:r>
      <w:r w:rsidRPr="00DE1126">
        <w:rPr>
          <w:rtl/>
        </w:rPr>
        <w:t>مَاهُمْ فَ</w:t>
      </w:r>
      <w:r w:rsidR="000E2F20" w:rsidRPr="00DE1126">
        <w:rPr>
          <w:rtl/>
        </w:rPr>
        <w:t>ی</w:t>
      </w:r>
      <w:r w:rsidRPr="00DE1126">
        <w:rPr>
          <w:rtl/>
        </w:rPr>
        <w:t>ؤْخَذُ بِالنَّوَاصِ</w:t>
      </w:r>
      <w:r w:rsidR="000E2F20" w:rsidRPr="00DE1126">
        <w:rPr>
          <w:rtl/>
        </w:rPr>
        <w:t>ی</w:t>
      </w:r>
      <w:r w:rsidRPr="00DE1126">
        <w:rPr>
          <w:rtl/>
        </w:rPr>
        <w:t xml:space="preserve"> وَالأَقْدَام،</w:t>
      </w:r>
      <w:r w:rsidRPr="00DE1126">
        <w:rPr>
          <w:rtl/>
        </w:rPr>
        <w:footnoteReference w:id="523"/>
      </w:r>
      <w:r w:rsidRPr="00DE1126">
        <w:rPr>
          <w:rtl/>
        </w:rPr>
        <w:t xml:space="preserve"> تبه</w:t>
      </w:r>
      <w:r w:rsidR="001B3869" w:rsidRPr="00DE1126">
        <w:rPr>
          <w:rtl/>
        </w:rPr>
        <w:t>ک</w:t>
      </w:r>
      <w:r w:rsidRPr="00DE1126">
        <w:rPr>
          <w:rtl/>
        </w:rPr>
        <w:t>اران از س</w:t>
      </w:r>
      <w:r w:rsidR="000E2F20" w:rsidRPr="00DE1126">
        <w:rPr>
          <w:rtl/>
        </w:rPr>
        <w:t>ی</w:t>
      </w:r>
      <w:r w:rsidRPr="00DE1126">
        <w:rPr>
          <w:rtl/>
        </w:rPr>
        <w:t>ما</w:t>
      </w:r>
      <w:r w:rsidR="000E2F20" w:rsidRPr="00DE1126">
        <w:rPr>
          <w:rtl/>
        </w:rPr>
        <w:t>ی</w:t>
      </w:r>
      <w:r w:rsidRPr="00DE1126">
        <w:rPr>
          <w:rtl/>
        </w:rPr>
        <w:t>شان شناخته م</w:t>
      </w:r>
      <w:r w:rsidR="00741AA8" w:rsidRPr="00DE1126">
        <w:rPr>
          <w:rtl/>
        </w:rPr>
        <w:t>ی</w:t>
      </w:r>
      <w:r w:rsidR="00506612">
        <w:t>‌</w:t>
      </w:r>
      <w:r w:rsidRPr="00DE1126">
        <w:rPr>
          <w:rtl/>
        </w:rPr>
        <w:t>شوند و از پ</w:t>
      </w:r>
      <w:r w:rsidR="000E2F20" w:rsidRPr="00DE1126">
        <w:rPr>
          <w:rtl/>
        </w:rPr>
        <w:t>ی</w:t>
      </w:r>
      <w:r w:rsidRPr="00DE1126">
        <w:rPr>
          <w:rtl/>
        </w:rPr>
        <w:t>شان</w:t>
      </w:r>
      <w:r w:rsidR="00741AA8" w:rsidRPr="00DE1126">
        <w:rPr>
          <w:rtl/>
        </w:rPr>
        <w:t>ی</w:t>
      </w:r>
      <w:r w:rsidRPr="00DE1126">
        <w:rPr>
          <w:rtl/>
        </w:rPr>
        <w:t xml:space="preserve"> و پا</w:t>
      </w:r>
      <w:r w:rsidR="000E2F20" w:rsidRPr="00DE1126">
        <w:rPr>
          <w:rtl/>
        </w:rPr>
        <w:t>ی</w:t>
      </w:r>
      <w:r w:rsidRPr="00DE1126">
        <w:rPr>
          <w:rtl/>
        </w:rPr>
        <w:t>شان بگ</w:t>
      </w:r>
      <w:r w:rsidR="000E2F20" w:rsidRPr="00DE1126">
        <w:rPr>
          <w:rtl/>
        </w:rPr>
        <w:t>ی</w:t>
      </w:r>
      <w:r w:rsidRPr="00DE1126">
        <w:rPr>
          <w:rtl/>
        </w:rPr>
        <w:t>رند، فرمودند: ا</w:t>
      </w:r>
      <w:r w:rsidR="00741AA8" w:rsidRPr="00DE1126">
        <w:rPr>
          <w:rtl/>
        </w:rPr>
        <w:t>ی</w:t>
      </w:r>
      <w:r w:rsidRPr="00DE1126">
        <w:rPr>
          <w:rtl/>
        </w:rPr>
        <w:t xml:space="preserve"> معاو</w:t>
      </w:r>
      <w:r w:rsidR="00741AA8" w:rsidRPr="00DE1126">
        <w:rPr>
          <w:rtl/>
        </w:rPr>
        <w:t>ی</w:t>
      </w:r>
      <w:r w:rsidRPr="00DE1126">
        <w:rPr>
          <w:rtl/>
        </w:rPr>
        <w:t>ه</w:t>
      </w:r>
      <w:r w:rsidR="00506612">
        <w:t>‌</w:t>
      </w:r>
      <w:r w:rsidRPr="00DE1126">
        <w:rPr>
          <w:rtl/>
        </w:rPr>
        <w:t>! ا</w:t>
      </w:r>
      <w:r w:rsidR="00741AA8" w:rsidRPr="00DE1126">
        <w:rPr>
          <w:rtl/>
        </w:rPr>
        <w:t>ی</w:t>
      </w:r>
      <w:r w:rsidRPr="00DE1126">
        <w:rPr>
          <w:rtl/>
        </w:rPr>
        <w:t>نان [ سن</w:t>
      </w:r>
      <w:r w:rsidR="00741AA8" w:rsidRPr="00DE1126">
        <w:rPr>
          <w:rtl/>
        </w:rPr>
        <w:t>ی</w:t>
      </w:r>
      <w:r w:rsidRPr="00DE1126">
        <w:rPr>
          <w:rtl/>
        </w:rPr>
        <w:t>ان ] در مورد ا</w:t>
      </w:r>
      <w:r w:rsidR="00741AA8" w:rsidRPr="00DE1126">
        <w:rPr>
          <w:rtl/>
        </w:rPr>
        <w:t>ی</w:t>
      </w:r>
      <w:r w:rsidRPr="00DE1126">
        <w:rPr>
          <w:rtl/>
        </w:rPr>
        <w:t>ن آ</w:t>
      </w:r>
      <w:r w:rsidR="00741AA8" w:rsidRPr="00DE1126">
        <w:rPr>
          <w:rtl/>
        </w:rPr>
        <w:t>ی</w:t>
      </w:r>
      <w:r w:rsidRPr="00DE1126">
        <w:rPr>
          <w:rtl/>
        </w:rPr>
        <w:t>ه چه م</w:t>
      </w:r>
      <w:r w:rsidR="00741AA8" w:rsidRPr="00DE1126">
        <w:rPr>
          <w:rtl/>
        </w:rPr>
        <w:t>ی</w:t>
      </w:r>
      <w:r w:rsidR="00506612">
        <w:t>‌</w:t>
      </w:r>
      <w:r w:rsidRPr="00DE1126">
        <w:rPr>
          <w:rtl/>
        </w:rPr>
        <w:t>گو</w:t>
      </w:r>
      <w:r w:rsidR="00741AA8" w:rsidRPr="00DE1126">
        <w:rPr>
          <w:rtl/>
        </w:rPr>
        <w:t>ی</w:t>
      </w:r>
      <w:r w:rsidRPr="00DE1126">
        <w:rPr>
          <w:rtl/>
        </w:rPr>
        <w:t>ند؟ گفتم: م</w:t>
      </w:r>
      <w:r w:rsidR="00741AA8" w:rsidRPr="00DE1126">
        <w:rPr>
          <w:rtl/>
        </w:rPr>
        <w:t>ی</w:t>
      </w:r>
      <w:r w:rsidR="00506612">
        <w:t>‌</w:t>
      </w:r>
      <w:r w:rsidRPr="00DE1126">
        <w:rPr>
          <w:rtl/>
        </w:rPr>
        <w:t>پندارند خداوند روز ق</w:t>
      </w:r>
      <w:r w:rsidR="00741AA8" w:rsidRPr="00DE1126">
        <w:rPr>
          <w:rtl/>
        </w:rPr>
        <w:t>ی</w:t>
      </w:r>
      <w:r w:rsidRPr="00DE1126">
        <w:rPr>
          <w:rtl/>
        </w:rPr>
        <w:t>امت تبهکاران را از س</w:t>
      </w:r>
      <w:r w:rsidR="00741AA8" w:rsidRPr="00DE1126">
        <w:rPr>
          <w:rtl/>
        </w:rPr>
        <w:t>ی</w:t>
      </w:r>
      <w:r w:rsidRPr="00DE1126">
        <w:rPr>
          <w:rtl/>
        </w:rPr>
        <w:t>ما</w:t>
      </w:r>
      <w:r w:rsidR="00741AA8" w:rsidRPr="00DE1126">
        <w:rPr>
          <w:rtl/>
        </w:rPr>
        <w:t>ی</w:t>
      </w:r>
      <w:r w:rsidRPr="00DE1126">
        <w:rPr>
          <w:rtl/>
        </w:rPr>
        <w:t>شان م</w:t>
      </w:r>
      <w:r w:rsidR="00741AA8" w:rsidRPr="00DE1126">
        <w:rPr>
          <w:rtl/>
        </w:rPr>
        <w:t>ی</w:t>
      </w:r>
      <w:r w:rsidR="00506612">
        <w:t>‌</w:t>
      </w:r>
      <w:r w:rsidRPr="00DE1126">
        <w:rPr>
          <w:rtl/>
        </w:rPr>
        <w:t>شناسد، و فرمان م</w:t>
      </w:r>
      <w:r w:rsidR="00741AA8" w:rsidRPr="00DE1126">
        <w:rPr>
          <w:rtl/>
        </w:rPr>
        <w:t>ی</w:t>
      </w:r>
      <w:r w:rsidR="00506612">
        <w:t>‌</w:t>
      </w:r>
      <w:r w:rsidRPr="00DE1126">
        <w:rPr>
          <w:rtl/>
        </w:rPr>
        <w:t>دهد آنان را از پ</w:t>
      </w:r>
      <w:r w:rsidR="00741AA8" w:rsidRPr="00DE1126">
        <w:rPr>
          <w:rtl/>
        </w:rPr>
        <w:t>ی</w:t>
      </w:r>
      <w:r w:rsidRPr="00DE1126">
        <w:rPr>
          <w:rtl/>
        </w:rPr>
        <w:t>شان</w:t>
      </w:r>
      <w:r w:rsidR="00741AA8" w:rsidRPr="00DE1126">
        <w:rPr>
          <w:rtl/>
        </w:rPr>
        <w:t>ی</w:t>
      </w:r>
      <w:r w:rsidRPr="00DE1126">
        <w:rPr>
          <w:rtl/>
        </w:rPr>
        <w:t xml:space="preserve"> و پا</w:t>
      </w:r>
      <w:r w:rsidR="00741AA8" w:rsidRPr="00DE1126">
        <w:rPr>
          <w:rtl/>
        </w:rPr>
        <w:t>ی</w:t>
      </w:r>
      <w:r w:rsidRPr="00DE1126">
        <w:rPr>
          <w:rtl/>
        </w:rPr>
        <w:t>شان بگ</w:t>
      </w:r>
      <w:r w:rsidR="00741AA8" w:rsidRPr="00DE1126">
        <w:rPr>
          <w:rtl/>
        </w:rPr>
        <w:t>ی</w:t>
      </w:r>
      <w:r w:rsidRPr="00DE1126">
        <w:rPr>
          <w:rtl/>
        </w:rPr>
        <w:t>رند و در آتش ب</w:t>
      </w:r>
      <w:r w:rsidR="00741AA8" w:rsidRPr="00DE1126">
        <w:rPr>
          <w:rtl/>
        </w:rPr>
        <w:t>ی</w:t>
      </w:r>
      <w:r w:rsidRPr="00DE1126">
        <w:rPr>
          <w:rtl/>
        </w:rPr>
        <w:t>افکنند.</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چگونه م</w:t>
      </w:r>
      <w:r w:rsidR="00741AA8" w:rsidRPr="00DE1126">
        <w:rPr>
          <w:rtl/>
        </w:rPr>
        <w:t>ی</w:t>
      </w:r>
      <w:r w:rsidR="00506612">
        <w:t>‌</w:t>
      </w:r>
      <w:r w:rsidRPr="00DE1126">
        <w:rPr>
          <w:rtl/>
        </w:rPr>
        <w:t>شود که جبّار تبارک و تعال</w:t>
      </w:r>
      <w:r w:rsidR="00741AA8" w:rsidRPr="00DE1126">
        <w:rPr>
          <w:rtl/>
        </w:rPr>
        <w:t>ی</w:t>
      </w:r>
      <w:r w:rsidRPr="00DE1126">
        <w:rPr>
          <w:rtl/>
        </w:rPr>
        <w:t xml:space="preserve"> محتاج شناخت خلق</w:t>
      </w:r>
      <w:r w:rsidR="00741AA8" w:rsidRPr="00DE1126">
        <w:rPr>
          <w:rtl/>
        </w:rPr>
        <w:t>ی</w:t>
      </w:r>
      <w:r w:rsidRPr="00DE1126">
        <w:rPr>
          <w:rtl/>
        </w:rPr>
        <w:t xml:space="preserve"> باشد که آنان را ا</w:t>
      </w:r>
      <w:r w:rsidR="00741AA8" w:rsidRPr="00DE1126">
        <w:rPr>
          <w:rtl/>
        </w:rPr>
        <w:t>ی</w:t>
      </w:r>
      <w:r w:rsidRPr="00DE1126">
        <w:rPr>
          <w:rtl/>
        </w:rPr>
        <w:t>جاد کرده است؟ من عرض کردم: فدا</w:t>
      </w:r>
      <w:r w:rsidR="00741AA8" w:rsidRPr="00DE1126">
        <w:rPr>
          <w:rtl/>
        </w:rPr>
        <w:t>ی</w:t>
      </w:r>
      <w:r w:rsidRPr="00DE1126">
        <w:rPr>
          <w:rtl/>
        </w:rPr>
        <w:t>ت شوم، پس مقصود چ</w:t>
      </w:r>
      <w:r w:rsidR="00741AA8" w:rsidRPr="00DE1126">
        <w:rPr>
          <w:rtl/>
        </w:rPr>
        <w:t>ی</w:t>
      </w:r>
      <w:r w:rsidRPr="00DE1126">
        <w:rPr>
          <w:rtl/>
        </w:rPr>
        <w:t>ست؟ فرمودند: هنگام</w:t>
      </w:r>
      <w:r w:rsidR="00741AA8" w:rsidRPr="00DE1126">
        <w:rPr>
          <w:rtl/>
        </w:rPr>
        <w:t>ی</w:t>
      </w:r>
      <w:r w:rsidRPr="00DE1126">
        <w:rPr>
          <w:rtl/>
        </w:rPr>
        <w:t xml:space="preserve"> که قائم ما ق</w:t>
      </w:r>
      <w:r w:rsidR="00741AA8" w:rsidRPr="00DE1126">
        <w:rPr>
          <w:rtl/>
        </w:rPr>
        <w:t>ی</w:t>
      </w:r>
      <w:r w:rsidRPr="00DE1126">
        <w:rPr>
          <w:rtl/>
        </w:rPr>
        <w:t>ام کند خداوند به او س</w:t>
      </w:r>
      <w:r w:rsidR="00741AA8" w:rsidRPr="00DE1126">
        <w:rPr>
          <w:rtl/>
        </w:rPr>
        <w:t>ی</w:t>
      </w:r>
      <w:r w:rsidRPr="00DE1126">
        <w:rPr>
          <w:rtl/>
        </w:rPr>
        <w:t>ما خواهد داد، پس فرمان م</w:t>
      </w:r>
      <w:r w:rsidR="00741AA8" w:rsidRPr="00DE1126">
        <w:rPr>
          <w:rtl/>
        </w:rPr>
        <w:t>ی</w:t>
      </w:r>
      <w:r w:rsidR="00506612">
        <w:t>‌</w:t>
      </w:r>
      <w:r w:rsidRPr="00DE1126">
        <w:rPr>
          <w:rtl/>
        </w:rPr>
        <w:t>دهد تا کافر را از پ</w:t>
      </w:r>
      <w:r w:rsidR="00741AA8" w:rsidRPr="00DE1126">
        <w:rPr>
          <w:rtl/>
        </w:rPr>
        <w:t>ی</w:t>
      </w:r>
      <w:r w:rsidRPr="00DE1126">
        <w:rPr>
          <w:rtl/>
        </w:rPr>
        <w:t>شان</w:t>
      </w:r>
      <w:r w:rsidR="00741AA8" w:rsidRPr="00DE1126">
        <w:rPr>
          <w:rtl/>
        </w:rPr>
        <w:t>ی</w:t>
      </w:r>
      <w:r w:rsidRPr="00DE1126">
        <w:rPr>
          <w:rtl/>
        </w:rPr>
        <w:t xml:space="preserve"> و پا بگ</w:t>
      </w:r>
      <w:r w:rsidR="00741AA8" w:rsidRPr="00DE1126">
        <w:rPr>
          <w:rtl/>
        </w:rPr>
        <w:t>ی</w:t>
      </w:r>
      <w:r w:rsidRPr="00DE1126">
        <w:rPr>
          <w:rtl/>
        </w:rPr>
        <w:t>رند و آنگاه با شمش</w:t>
      </w:r>
      <w:r w:rsidR="00741AA8" w:rsidRPr="00DE1126">
        <w:rPr>
          <w:rtl/>
        </w:rPr>
        <w:t>ی</w:t>
      </w:r>
      <w:r w:rsidRPr="00DE1126">
        <w:rPr>
          <w:rtl/>
        </w:rPr>
        <w:t>ر به سخت</w:t>
      </w:r>
      <w:r w:rsidR="00741AA8" w:rsidRPr="00DE1126">
        <w:rPr>
          <w:rtl/>
        </w:rPr>
        <w:t>ی</w:t>
      </w:r>
      <w:r w:rsidRPr="00DE1126">
        <w:rPr>
          <w:rtl/>
        </w:rPr>
        <w:t xml:space="preserve"> بر او کوفته م</w:t>
      </w:r>
      <w:r w:rsidR="00741AA8" w:rsidRPr="00DE1126">
        <w:rPr>
          <w:rtl/>
        </w:rPr>
        <w:t>ی</w:t>
      </w:r>
      <w:r w:rsidR="00506612">
        <w:t>‌</w:t>
      </w:r>
      <w:r w:rsidRPr="00DE1126">
        <w:rPr>
          <w:rtl/>
        </w:rPr>
        <w:t>شود.»</w:t>
      </w:r>
      <w:r w:rsidR="00E67179" w:rsidRPr="00DE1126">
        <w:rPr>
          <w:rtl/>
        </w:rPr>
        <w:t xml:space="preserve"> </w:t>
      </w:r>
    </w:p>
    <w:p w:rsidR="001E12DE" w:rsidRPr="00DE1126" w:rsidRDefault="001E12DE" w:rsidP="000E2F20">
      <w:pPr>
        <w:bidi/>
        <w:jc w:val="both"/>
        <w:rPr>
          <w:rtl/>
        </w:rPr>
      </w:pPr>
      <w:r w:rsidRPr="00DE1126">
        <w:rPr>
          <w:rtl/>
        </w:rPr>
        <w:t>ابدال شام و نج</w:t>
      </w:r>
      <w:r w:rsidR="00741AA8" w:rsidRPr="00DE1126">
        <w:rPr>
          <w:rtl/>
        </w:rPr>
        <w:t>ی</w:t>
      </w:r>
      <w:r w:rsidRPr="00DE1126">
        <w:rPr>
          <w:rtl/>
        </w:rPr>
        <w:t>بان مصر و عراق در م</w:t>
      </w:r>
      <w:r w:rsidR="00741AA8" w:rsidRPr="00DE1126">
        <w:rPr>
          <w:rtl/>
        </w:rPr>
        <w:t>ی</w:t>
      </w:r>
      <w:r w:rsidRPr="00DE1126">
        <w:rPr>
          <w:rtl/>
        </w:rPr>
        <w:t>ان آنان</w:t>
      </w:r>
    </w:p>
    <w:p w:rsidR="001E12DE" w:rsidRPr="00DE1126" w:rsidRDefault="001E12DE" w:rsidP="000E2F20">
      <w:pPr>
        <w:bidi/>
        <w:jc w:val="both"/>
        <w:rPr>
          <w:rtl/>
        </w:rPr>
      </w:pPr>
      <w:r w:rsidRPr="00DE1126">
        <w:rPr>
          <w:rtl/>
        </w:rPr>
        <w:t>امال</w:t>
      </w:r>
      <w:r w:rsidR="00741AA8" w:rsidRPr="00DE1126">
        <w:rPr>
          <w:rtl/>
        </w:rPr>
        <w:t>ی</w:t>
      </w:r>
      <w:r w:rsidRPr="00DE1126">
        <w:rPr>
          <w:rtl/>
        </w:rPr>
        <w:t xml:space="preserve"> ش</w:t>
      </w:r>
      <w:r w:rsidR="00741AA8" w:rsidRPr="00DE1126">
        <w:rPr>
          <w:rtl/>
        </w:rPr>
        <w:t>ی</w:t>
      </w:r>
      <w:r w:rsidRPr="00DE1126">
        <w:rPr>
          <w:rtl/>
        </w:rPr>
        <w:t>خ مف</w:t>
      </w:r>
      <w:r w:rsidR="00741AA8" w:rsidRPr="00DE1126">
        <w:rPr>
          <w:rtl/>
        </w:rPr>
        <w:t>ی</w:t>
      </w:r>
      <w:r w:rsidRPr="00DE1126">
        <w:rPr>
          <w:rtl/>
        </w:rPr>
        <w:t>د /30 از محمد بن سو</w:t>
      </w:r>
      <w:r w:rsidR="00741AA8" w:rsidRPr="00DE1126">
        <w:rPr>
          <w:rtl/>
        </w:rPr>
        <w:t>ی</w:t>
      </w:r>
      <w:r w:rsidRPr="00DE1126">
        <w:rPr>
          <w:rtl/>
        </w:rPr>
        <w:t>د اشعر</w:t>
      </w:r>
      <w:r w:rsidR="00741AA8" w:rsidRPr="00DE1126">
        <w:rPr>
          <w:rtl/>
        </w:rPr>
        <w:t>ی</w:t>
      </w:r>
      <w:r w:rsidRPr="00DE1126">
        <w:rPr>
          <w:rtl/>
        </w:rPr>
        <w:t xml:space="preserve"> نقل م</w:t>
      </w:r>
      <w:r w:rsidR="00741AA8" w:rsidRPr="00DE1126">
        <w:rPr>
          <w:rtl/>
        </w:rPr>
        <w:t>ی</w:t>
      </w:r>
      <w:r w:rsidR="00506612">
        <w:t>‌</w:t>
      </w:r>
      <w:r w:rsidRPr="00DE1126">
        <w:rPr>
          <w:rtl/>
        </w:rPr>
        <w:t>کند: «من و فطر بن خل</w:t>
      </w:r>
      <w:r w:rsidR="00741AA8" w:rsidRPr="00DE1126">
        <w:rPr>
          <w:rtl/>
        </w:rPr>
        <w:t>ی</w:t>
      </w:r>
      <w:r w:rsidRPr="00DE1126">
        <w:rPr>
          <w:rtl/>
        </w:rPr>
        <w:t>فه نزد امام صادق عل</w:t>
      </w:r>
      <w:r w:rsidR="00741AA8" w:rsidRPr="00DE1126">
        <w:rPr>
          <w:rtl/>
        </w:rPr>
        <w:t>ی</w:t>
      </w:r>
      <w:r w:rsidRPr="00DE1126">
        <w:rPr>
          <w:rtl/>
        </w:rPr>
        <w:t>ه السلام</w:t>
      </w:r>
      <w:r w:rsidR="00E67179" w:rsidRPr="00DE1126">
        <w:rPr>
          <w:rtl/>
        </w:rPr>
        <w:t xml:space="preserve"> </w:t>
      </w:r>
      <w:r w:rsidRPr="00DE1126">
        <w:rPr>
          <w:rtl/>
        </w:rPr>
        <w:t>رفت</w:t>
      </w:r>
      <w:r w:rsidR="00741AA8" w:rsidRPr="00DE1126">
        <w:rPr>
          <w:rtl/>
        </w:rPr>
        <w:t>ی</w:t>
      </w:r>
      <w:r w:rsidRPr="00DE1126">
        <w:rPr>
          <w:rtl/>
        </w:rPr>
        <w:t>م و ا</w:t>
      </w:r>
      <w:r w:rsidR="00741AA8" w:rsidRPr="00DE1126">
        <w:rPr>
          <w:rtl/>
        </w:rPr>
        <w:t>ی</w:t>
      </w:r>
      <w:r w:rsidRPr="00DE1126">
        <w:rPr>
          <w:rtl/>
        </w:rPr>
        <w:t>شان برا</w:t>
      </w:r>
      <w:r w:rsidR="00741AA8" w:rsidRPr="00DE1126">
        <w:rPr>
          <w:rtl/>
        </w:rPr>
        <w:t>ی</w:t>
      </w:r>
      <w:r w:rsidRPr="00DE1126">
        <w:rPr>
          <w:rtl/>
        </w:rPr>
        <w:t xml:space="preserve"> ما خرما آوردند و از آن خورد</w:t>
      </w:r>
      <w:r w:rsidR="00741AA8" w:rsidRPr="00DE1126">
        <w:rPr>
          <w:rtl/>
        </w:rPr>
        <w:t>ی</w:t>
      </w:r>
      <w:r w:rsidRPr="00DE1126">
        <w:rPr>
          <w:rtl/>
        </w:rPr>
        <w:t>م، خود ن</w:t>
      </w:r>
      <w:r w:rsidR="00741AA8" w:rsidRPr="00DE1126">
        <w:rPr>
          <w:rtl/>
        </w:rPr>
        <w:t>ی</w:t>
      </w:r>
      <w:r w:rsidRPr="00DE1126">
        <w:rPr>
          <w:rtl/>
        </w:rPr>
        <w:t>ز دانه</w:t>
      </w:r>
      <w:r w:rsidR="00506612">
        <w:t>‌</w:t>
      </w:r>
      <w:r w:rsidRPr="00DE1126">
        <w:rPr>
          <w:rtl/>
        </w:rPr>
        <w:t>ها</w:t>
      </w:r>
      <w:r w:rsidR="00741AA8" w:rsidRPr="00DE1126">
        <w:rPr>
          <w:rtl/>
        </w:rPr>
        <w:t>یی</w:t>
      </w:r>
      <w:r w:rsidRPr="00DE1126">
        <w:rPr>
          <w:rtl/>
        </w:rPr>
        <w:t xml:space="preserve"> تناول کردند، آنگاه به فطر فرمودند: حد</w:t>
      </w:r>
      <w:r w:rsidR="00741AA8" w:rsidRPr="00DE1126">
        <w:rPr>
          <w:rtl/>
        </w:rPr>
        <w:t>ی</w:t>
      </w:r>
      <w:r w:rsidRPr="00DE1126">
        <w:rPr>
          <w:rtl/>
        </w:rPr>
        <w:t>ث</w:t>
      </w:r>
      <w:r w:rsidR="00741AA8" w:rsidRPr="00DE1126">
        <w:rPr>
          <w:rtl/>
        </w:rPr>
        <w:t>ی</w:t>
      </w:r>
      <w:r w:rsidRPr="00DE1126">
        <w:rPr>
          <w:rtl/>
        </w:rPr>
        <w:t xml:space="preserve"> را که از ابو طف</w:t>
      </w:r>
      <w:r w:rsidR="00741AA8" w:rsidRPr="00DE1126">
        <w:rPr>
          <w:rtl/>
        </w:rPr>
        <w:t>ی</w:t>
      </w:r>
      <w:r w:rsidRPr="00DE1126">
        <w:rPr>
          <w:rtl/>
        </w:rPr>
        <w:t>ل در مورد ابدال برا</w:t>
      </w:r>
      <w:r w:rsidR="00741AA8" w:rsidRPr="00DE1126">
        <w:rPr>
          <w:rtl/>
        </w:rPr>
        <w:t>ی</w:t>
      </w:r>
      <w:r w:rsidRPr="00DE1126">
        <w:rPr>
          <w:rtl/>
        </w:rPr>
        <w:t>م نقل نمود</w:t>
      </w:r>
      <w:r w:rsidR="00741AA8" w:rsidRPr="00DE1126">
        <w:rPr>
          <w:rtl/>
        </w:rPr>
        <w:t>ی</w:t>
      </w:r>
      <w:r w:rsidRPr="00DE1126">
        <w:rPr>
          <w:rtl/>
        </w:rPr>
        <w:t xml:space="preserve"> بازگو.</w:t>
      </w:r>
      <w:r w:rsidR="00E67179" w:rsidRPr="00DE1126">
        <w:rPr>
          <w:rtl/>
        </w:rPr>
        <w:t xml:space="preserve"> </w:t>
      </w:r>
    </w:p>
    <w:p w:rsidR="001E12DE" w:rsidRPr="00DE1126" w:rsidRDefault="001E12DE" w:rsidP="000E2F20">
      <w:pPr>
        <w:bidi/>
        <w:jc w:val="both"/>
        <w:rPr>
          <w:rtl/>
        </w:rPr>
      </w:pPr>
      <w:r w:rsidRPr="00DE1126">
        <w:rPr>
          <w:rtl/>
        </w:rPr>
        <w:t>فطر گفت: از ابو طف</w:t>
      </w:r>
      <w:r w:rsidR="00741AA8" w:rsidRPr="00DE1126">
        <w:rPr>
          <w:rtl/>
        </w:rPr>
        <w:t>ی</w:t>
      </w:r>
      <w:r w:rsidRPr="00DE1126">
        <w:rPr>
          <w:rtl/>
        </w:rPr>
        <w:t>ل شن</w:t>
      </w:r>
      <w:r w:rsidR="00741AA8" w:rsidRPr="00DE1126">
        <w:rPr>
          <w:rtl/>
        </w:rPr>
        <w:t>ی</w:t>
      </w:r>
      <w:r w:rsidRPr="00DE1126">
        <w:rPr>
          <w:rtl/>
        </w:rPr>
        <w:t>دم که گفت: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ابدال از اهال</w:t>
      </w:r>
      <w:r w:rsidR="00741AA8" w:rsidRPr="00DE1126">
        <w:rPr>
          <w:rtl/>
        </w:rPr>
        <w:t>ی</w:t>
      </w:r>
      <w:r w:rsidRPr="00DE1126">
        <w:rPr>
          <w:rtl/>
        </w:rPr>
        <w:t xml:space="preserve"> شام، و نج</w:t>
      </w:r>
      <w:r w:rsidR="00741AA8" w:rsidRPr="00DE1126">
        <w:rPr>
          <w:rtl/>
        </w:rPr>
        <w:t>ی</w:t>
      </w:r>
      <w:r w:rsidRPr="00DE1126">
        <w:rPr>
          <w:rtl/>
        </w:rPr>
        <w:t>بان از اهال</w:t>
      </w:r>
      <w:r w:rsidR="00741AA8" w:rsidRPr="00DE1126">
        <w:rPr>
          <w:rtl/>
        </w:rPr>
        <w:t>ی</w:t>
      </w:r>
      <w:r w:rsidRPr="00DE1126">
        <w:rPr>
          <w:rtl/>
        </w:rPr>
        <w:t xml:space="preserve"> کوفه</w:t>
      </w:r>
      <w:r w:rsidR="00506612">
        <w:t>‌</w:t>
      </w:r>
      <w:r w:rsidRPr="00DE1126">
        <w:rPr>
          <w:rtl/>
        </w:rPr>
        <w:t>اند و خداوند آنان را در بدتر</w:t>
      </w:r>
      <w:r w:rsidR="00741AA8" w:rsidRPr="00DE1126">
        <w:rPr>
          <w:rtl/>
        </w:rPr>
        <w:t>ی</w:t>
      </w:r>
      <w:r w:rsidRPr="00DE1126">
        <w:rPr>
          <w:rtl/>
        </w:rPr>
        <w:t>ن روز</w:t>
      </w:r>
      <w:r w:rsidR="00741AA8" w:rsidRPr="00DE1126">
        <w:rPr>
          <w:rtl/>
        </w:rPr>
        <w:t>ی</w:t>
      </w:r>
      <w:r w:rsidRPr="00DE1126">
        <w:rPr>
          <w:rtl/>
        </w:rPr>
        <w:t xml:space="preserve"> که در انتظار دشمنان ماست گرد م</w:t>
      </w:r>
      <w:r w:rsidR="00741AA8" w:rsidRPr="00DE1126">
        <w:rPr>
          <w:rtl/>
        </w:rPr>
        <w:t>ی</w:t>
      </w:r>
      <w:r w:rsidR="00506612">
        <w:t>‌</w:t>
      </w:r>
      <w:r w:rsidRPr="00DE1126">
        <w:rPr>
          <w:rtl/>
        </w:rPr>
        <w:t xml:space="preserve">آورد. </w:t>
      </w:r>
    </w:p>
    <w:p w:rsidR="001E12DE" w:rsidRPr="00DE1126" w:rsidRDefault="001E12DE" w:rsidP="000E2F20">
      <w:pPr>
        <w:bidi/>
        <w:jc w:val="both"/>
        <w:rPr>
          <w:rtl/>
        </w:rPr>
      </w:pPr>
      <w:r w:rsidRPr="00DE1126">
        <w:rPr>
          <w:rtl/>
        </w:rPr>
        <w:t>پس امام</w:t>
      </w:r>
      <w:r w:rsidR="00506612">
        <w:t>‌</w:t>
      </w:r>
      <w:r w:rsidRPr="00DE1126">
        <w:rPr>
          <w:rtl/>
        </w:rPr>
        <w:t>جعفرصادق عل</w:t>
      </w:r>
      <w:r w:rsidR="00741AA8" w:rsidRPr="00DE1126">
        <w:rPr>
          <w:rtl/>
        </w:rPr>
        <w:t>ی</w:t>
      </w:r>
      <w:r w:rsidRPr="00DE1126">
        <w:rPr>
          <w:rtl/>
        </w:rPr>
        <w:t>ه السلام</w:t>
      </w:r>
      <w:r w:rsidR="00E67179" w:rsidRPr="00DE1126">
        <w:rPr>
          <w:rtl/>
        </w:rPr>
        <w:t xml:space="preserve"> </w:t>
      </w:r>
      <w:r w:rsidRPr="00DE1126">
        <w:rPr>
          <w:rtl/>
        </w:rPr>
        <w:t>فرمودند: خدا شما را رحمت کند، بلا تنها از آغاز م</w:t>
      </w:r>
      <w:r w:rsidR="00741AA8" w:rsidRPr="00DE1126">
        <w:rPr>
          <w:rtl/>
        </w:rPr>
        <w:t>ی</w:t>
      </w:r>
      <w:r w:rsidR="00506612">
        <w:t>‌</w:t>
      </w:r>
      <w:r w:rsidRPr="00DE1126">
        <w:rPr>
          <w:rtl/>
        </w:rPr>
        <w:t>شود، آنگاه به سراغ شما م</w:t>
      </w:r>
      <w:r w:rsidR="00741AA8" w:rsidRPr="00DE1126">
        <w:rPr>
          <w:rtl/>
        </w:rPr>
        <w:t>ی</w:t>
      </w:r>
      <w:r w:rsidR="00506612">
        <w:t>‌</w:t>
      </w:r>
      <w:r w:rsidRPr="00DE1126">
        <w:rPr>
          <w:rtl/>
        </w:rPr>
        <w:t>آ</w:t>
      </w:r>
      <w:r w:rsidR="00741AA8" w:rsidRPr="00DE1126">
        <w:rPr>
          <w:rtl/>
        </w:rPr>
        <w:t>ی</w:t>
      </w:r>
      <w:r w:rsidRPr="00DE1126">
        <w:rPr>
          <w:rtl/>
        </w:rPr>
        <w:t>د، و آرامش ن</w:t>
      </w:r>
      <w:r w:rsidR="00741AA8" w:rsidRPr="00DE1126">
        <w:rPr>
          <w:rtl/>
        </w:rPr>
        <w:t>ی</w:t>
      </w:r>
      <w:r w:rsidRPr="00DE1126">
        <w:rPr>
          <w:rtl/>
        </w:rPr>
        <w:t>ز چن</w:t>
      </w:r>
      <w:r w:rsidR="00741AA8" w:rsidRPr="00DE1126">
        <w:rPr>
          <w:rtl/>
        </w:rPr>
        <w:t>ی</w:t>
      </w:r>
      <w:r w:rsidRPr="00DE1126">
        <w:rPr>
          <w:rtl/>
        </w:rPr>
        <w:t>ن است، خدا رحمت کند کس</w:t>
      </w:r>
      <w:r w:rsidR="00741AA8" w:rsidRPr="00DE1126">
        <w:rPr>
          <w:rtl/>
        </w:rPr>
        <w:t>ی</w:t>
      </w:r>
      <w:r w:rsidRPr="00DE1126">
        <w:rPr>
          <w:rtl/>
        </w:rPr>
        <w:t xml:space="preserve"> را که ما را نزد مردم محبوب کند و کراهت آنان را برا</w:t>
      </w:r>
      <w:r w:rsidR="00741AA8" w:rsidRPr="00DE1126">
        <w:rPr>
          <w:rtl/>
        </w:rPr>
        <w:t>ی</w:t>
      </w:r>
      <w:r w:rsidRPr="00DE1126">
        <w:rPr>
          <w:rtl/>
        </w:rPr>
        <w:t xml:space="preserve"> ما جلب ننما</w:t>
      </w:r>
      <w:r w:rsidR="00741AA8" w:rsidRPr="00DE1126">
        <w:rPr>
          <w:rtl/>
        </w:rPr>
        <w:t>ی</w:t>
      </w:r>
      <w:r w:rsidRPr="00DE1126">
        <w:rPr>
          <w:rtl/>
        </w:rPr>
        <w:t>د.»</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/284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«س</w:t>
      </w:r>
      <w:r w:rsidR="00741AA8" w:rsidRPr="00DE1126">
        <w:rPr>
          <w:rtl/>
        </w:rPr>
        <w:t>ی</w:t>
      </w:r>
      <w:r w:rsidRPr="00DE1126">
        <w:rPr>
          <w:rtl/>
        </w:rPr>
        <w:t>صد و چند نفر به تعداد اهل بدر ب</w:t>
      </w:r>
      <w:r w:rsidR="00741AA8" w:rsidRPr="00DE1126">
        <w:rPr>
          <w:rtl/>
        </w:rPr>
        <w:t>ی</w:t>
      </w:r>
      <w:r w:rsidRPr="00DE1126">
        <w:rPr>
          <w:rtl/>
        </w:rPr>
        <w:t>ن رکن و مقام با قائم ب</w:t>
      </w:r>
      <w:r w:rsidR="00741AA8" w:rsidRPr="00DE1126">
        <w:rPr>
          <w:rtl/>
        </w:rPr>
        <w:t>ی</w:t>
      </w:r>
      <w:r w:rsidRPr="00DE1126">
        <w:rPr>
          <w:rtl/>
        </w:rPr>
        <w:t>عت م</w:t>
      </w:r>
      <w:r w:rsidR="00741AA8" w:rsidRPr="00DE1126">
        <w:rPr>
          <w:rtl/>
        </w:rPr>
        <w:t>ی</w:t>
      </w:r>
      <w:r w:rsidR="00506612">
        <w:t>‌</w:t>
      </w:r>
      <w:r w:rsidRPr="00DE1126">
        <w:rPr>
          <w:rtl/>
        </w:rPr>
        <w:t>کنند؛ نج</w:t>
      </w:r>
      <w:r w:rsidR="00741AA8" w:rsidRPr="00DE1126">
        <w:rPr>
          <w:rtl/>
        </w:rPr>
        <w:t>ی</w:t>
      </w:r>
      <w:r w:rsidRPr="00DE1126">
        <w:rPr>
          <w:rtl/>
        </w:rPr>
        <w:t>بان که اهل مصرند، ابدال که اهل شام هستند و اخ</w:t>
      </w:r>
      <w:r w:rsidR="00741AA8" w:rsidRPr="00DE1126">
        <w:rPr>
          <w:rtl/>
        </w:rPr>
        <w:t>ی</w:t>
      </w:r>
      <w:r w:rsidRPr="00DE1126">
        <w:rPr>
          <w:rtl/>
        </w:rPr>
        <w:t>ار که اهل عراقند در م</w:t>
      </w:r>
      <w:r w:rsidR="00741AA8" w:rsidRPr="00DE1126">
        <w:rPr>
          <w:rtl/>
        </w:rPr>
        <w:t>ی</w:t>
      </w:r>
      <w:r w:rsidRPr="00DE1126">
        <w:rPr>
          <w:rtl/>
        </w:rPr>
        <w:t>ان آنها هستند. پس ا</w:t>
      </w:r>
      <w:r w:rsidR="00741AA8" w:rsidRPr="00DE1126">
        <w:rPr>
          <w:rtl/>
        </w:rPr>
        <w:t>ی</w:t>
      </w:r>
      <w:r w:rsidRPr="00DE1126">
        <w:rPr>
          <w:rtl/>
        </w:rPr>
        <w:t>شان آن مقدار که خداوند بخواهد خواهد ماند.»</w:t>
      </w:r>
      <w:r w:rsidRPr="00DE1126">
        <w:rPr>
          <w:rtl/>
        </w:rPr>
        <w:footnoteReference w:id="524"/>
      </w:r>
    </w:p>
    <w:p w:rsidR="001E12DE" w:rsidRPr="00DE1126" w:rsidRDefault="001E12DE" w:rsidP="000E2F20">
      <w:pPr>
        <w:bidi/>
        <w:jc w:val="both"/>
        <w:rPr>
          <w:rtl/>
        </w:rPr>
      </w:pPr>
      <w:r w:rsidRPr="00DE1126">
        <w:rPr>
          <w:rtl/>
        </w:rPr>
        <w:t>تهذ</w:t>
      </w:r>
      <w:r w:rsidR="00741AA8" w:rsidRPr="00DE1126">
        <w:rPr>
          <w:rtl/>
        </w:rPr>
        <w:t>ی</w:t>
      </w:r>
      <w:r w:rsidRPr="00DE1126">
        <w:rPr>
          <w:rtl/>
        </w:rPr>
        <w:t>ب ابن عساکر 1 /62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کنند: «قبة الاسلام در کوفه است، [ محل ] هجرت مد</w:t>
      </w:r>
      <w:r w:rsidR="00741AA8" w:rsidRPr="00DE1126">
        <w:rPr>
          <w:rtl/>
        </w:rPr>
        <w:t>ی</w:t>
      </w:r>
      <w:r w:rsidRPr="00DE1126">
        <w:rPr>
          <w:rtl/>
        </w:rPr>
        <w:t>نه، نج</w:t>
      </w:r>
      <w:r w:rsidR="00741AA8" w:rsidRPr="00DE1126">
        <w:rPr>
          <w:rtl/>
        </w:rPr>
        <w:t>ی</w:t>
      </w:r>
      <w:r w:rsidRPr="00DE1126">
        <w:rPr>
          <w:rtl/>
        </w:rPr>
        <w:t>بان در مصرند، و ابدال که اندک هستند در شام.»</w:t>
      </w:r>
    </w:p>
    <w:p w:rsidR="001E12DE" w:rsidRPr="00DE1126" w:rsidRDefault="001E12DE" w:rsidP="000E2F20">
      <w:pPr>
        <w:bidi/>
        <w:jc w:val="both"/>
        <w:rPr>
          <w:rtl/>
        </w:rPr>
      </w:pPr>
      <w:r w:rsidRPr="00DE1126">
        <w:rPr>
          <w:rtl/>
        </w:rPr>
        <w:t>تهذ</w:t>
      </w:r>
      <w:r w:rsidR="00741AA8" w:rsidRPr="00DE1126">
        <w:rPr>
          <w:rtl/>
        </w:rPr>
        <w:t>ی</w:t>
      </w:r>
      <w:r w:rsidRPr="00DE1126">
        <w:rPr>
          <w:rtl/>
        </w:rPr>
        <w:t>ب تار</w:t>
      </w:r>
      <w:r w:rsidR="00741AA8" w:rsidRPr="00DE1126">
        <w:rPr>
          <w:rtl/>
        </w:rPr>
        <w:t>ی</w:t>
      </w:r>
      <w:r w:rsidRPr="00DE1126">
        <w:rPr>
          <w:rtl/>
        </w:rPr>
        <w:t>خ دمشق 1 /63 م</w:t>
      </w:r>
      <w:r w:rsidR="00741AA8" w:rsidRPr="00DE1126">
        <w:rPr>
          <w:rtl/>
        </w:rPr>
        <w:t>ی</w:t>
      </w:r>
      <w:r w:rsidR="00506612">
        <w:t>‌</w:t>
      </w:r>
      <w:r w:rsidRPr="00DE1126">
        <w:rPr>
          <w:rtl/>
        </w:rPr>
        <w:t>نو</w:t>
      </w:r>
      <w:r w:rsidR="00741AA8" w:rsidRPr="00DE1126">
        <w:rPr>
          <w:rtl/>
        </w:rPr>
        <w:t>ی</w:t>
      </w:r>
      <w:r w:rsidRPr="00DE1126">
        <w:rPr>
          <w:rtl/>
        </w:rPr>
        <w:t>سد: «ابدال از شام، نج</w:t>
      </w:r>
      <w:r w:rsidR="00741AA8" w:rsidRPr="00DE1126">
        <w:rPr>
          <w:rtl/>
        </w:rPr>
        <w:t>ی</w:t>
      </w:r>
      <w:r w:rsidRPr="00DE1126">
        <w:rPr>
          <w:rtl/>
        </w:rPr>
        <w:t>بان از مصر و اخ</w:t>
      </w:r>
      <w:r w:rsidR="00741AA8" w:rsidRPr="00DE1126">
        <w:rPr>
          <w:rtl/>
        </w:rPr>
        <w:t>ی</w:t>
      </w:r>
      <w:r w:rsidRPr="00DE1126">
        <w:rPr>
          <w:rtl/>
        </w:rPr>
        <w:t>ار از اهال</w:t>
      </w:r>
      <w:r w:rsidR="00741AA8" w:rsidRPr="00DE1126">
        <w:rPr>
          <w:rtl/>
        </w:rPr>
        <w:t>ی</w:t>
      </w:r>
      <w:r w:rsidRPr="00DE1126">
        <w:rPr>
          <w:rtl/>
        </w:rPr>
        <w:t xml:space="preserve"> عراق هستند. ابو طف</w:t>
      </w:r>
      <w:r w:rsidR="00741AA8" w:rsidRPr="00DE1126">
        <w:rPr>
          <w:rtl/>
        </w:rPr>
        <w:t>ی</w:t>
      </w:r>
      <w:r w:rsidRPr="00DE1126">
        <w:rPr>
          <w:rtl/>
        </w:rPr>
        <w:t>ل گو</w:t>
      </w:r>
      <w:r w:rsidR="00741AA8" w:rsidRPr="00DE1126">
        <w:rPr>
          <w:rtl/>
        </w:rPr>
        <w:t>ی</w:t>
      </w:r>
      <w:r w:rsidRPr="00DE1126">
        <w:rPr>
          <w:rtl/>
        </w:rPr>
        <w:t>د: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خطبه خواندند و از خوارج سخن به م</w:t>
      </w:r>
      <w:r w:rsidR="00741AA8" w:rsidRPr="00DE1126">
        <w:rPr>
          <w:rtl/>
        </w:rPr>
        <w:t>ی</w:t>
      </w:r>
      <w:r w:rsidRPr="00DE1126">
        <w:rPr>
          <w:rtl/>
        </w:rPr>
        <w:t>ان آوردند، مرد</w:t>
      </w:r>
      <w:r w:rsidR="00741AA8" w:rsidRPr="00DE1126">
        <w:rPr>
          <w:rtl/>
        </w:rPr>
        <w:t>ی</w:t>
      </w:r>
      <w:r w:rsidRPr="00DE1126">
        <w:rPr>
          <w:rtl/>
        </w:rPr>
        <w:t xml:space="preserve"> برخاست و اهل شام را لعنت کرد، ا</w:t>
      </w:r>
      <w:r w:rsidR="00741AA8" w:rsidRPr="00DE1126">
        <w:rPr>
          <w:rtl/>
        </w:rPr>
        <w:t>ی</w:t>
      </w:r>
      <w:r w:rsidRPr="00DE1126">
        <w:rPr>
          <w:rtl/>
        </w:rPr>
        <w:t>شان فرمود: وا</w:t>
      </w:r>
      <w:r w:rsidR="00741AA8" w:rsidRPr="00DE1126">
        <w:rPr>
          <w:rtl/>
        </w:rPr>
        <w:t>ی</w:t>
      </w:r>
      <w:r w:rsidRPr="00DE1126">
        <w:rPr>
          <w:rtl/>
        </w:rPr>
        <w:t xml:space="preserve"> بر تو نفر</w:t>
      </w:r>
      <w:r w:rsidR="00741AA8" w:rsidRPr="00DE1126">
        <w:rPr>
          <w:rtl/>
        </w:rPr>
        <w:t>ی</w:t>
      </w:r>
      <w:r w:rsidRPr="00DE1126">
        <w:rPr>
          <w:rtl/>
        </w:rPr>
        <w:t>ن عموم</w:t>
      </w:r>
      <w:r w:rsidR="00741AA8" w:rsidRPr="00DE1126">
        <w:rPr>
          <w:rtl/>
        </w:rPr>
        <w:t>ی</w:t>
      </w:r>
      <w:r w:rsidRPr="00DE1126">
        <w:rPr>
          <w:rtl/>
        </w:rPr>
        <w:t xml:space="preserve"> نکن، اگر لعن م</w:t>
      </w:r>
      <w:r w:rsidR="00741AA8" w:rsidRPr="00DE1126">
        <w:rPr>
          <w:rtl/>
        </w:rPr>
        <w:t>ی</w:t>
      </w:r>
      <w:r w:rsidR="00506612">
        <w:t>‌</w:t>
      </w:r>
      <w:r w:rsidRPr="00DE1126">
        <w:rPr>
          <w:rtl/>
        </w:rPr>
        <w:t>کن</w:t>
      </w:r>
      <w:r w:rsidR="00741AA8" w:rsidRPr="00DE1126">
        <w:rPr>
          <w:rtl/>
        </w:rPr>
        <w:t>ی</w:t>
      </w:r>
      <w:r w:rsidRPr="00DE1126">
        <w:rPr>
          <w:rtl/>
        </w:rPr>
        <w:t xml:space="preserve"> فلان</w:t>
      </w:r>
      <w:r w:rsidR="00741AA8" w:rsidRPr="00DE1126">
        <w:rPr>
          <w:rtl/>
        </w:rPr>
        <w:t>ی</w:t>
      </w:r>
      <w:r w:rsidRPr="00DE1126">
        <w:rPr>
          <w:rtl/>
        </w:rPr>
        <w:t xml:space="preserve"> و پ</w:t>
      </w:r>
      <w:r w:rsidR="00741AA8" w:rsidRPr="00DE1126">
        <w:rPr>
          <w:rtl/>
        </w:rPr>
        <w:t>ی</w:t>
      </w:r>
      <w:r w:rsidRPr="00DE1126">
        <w:rPr>
          <w:rtl/>
        </w:rPr>
        <w:t>روانش را لعنت کن، ز</w:t>
      </w:r>
      <w:r w:rsidR="00741AA8" w:rsidRPr="00DE1126">
        <w:rPr>
          <w:rtl/>
        </w:rPr>
        <w:t>ی</w:t>
      </w:r>
      <w:r w:rsidRPr="00DE1126">
        <w:rPr>
          <w:rtl/>
        </w:rPr>
        <w:t>را ابدال و نج</w:t>
      </w:r>
      <w:r w:rsidR="00741AA8" w:rsidRPr="00DE1126">
        <w:rPr>
          <w:rtl/>
        </w:rPr>
        <w:t>ی</w:t>
      </w:r>
      <w:r w:rsidRPr="00DE1126">
        <w:rPr>
          <w:rtl/>
        </w:rPr>
        <w:t>بان اهل شام هستند.»</w:t>
      </w:r>
      <w:r w:rsidR="00E67179" w:rsidRPr="00DE1126">
        <w:rPr>
          <w:rtl/>
        </w:rPr>
        <w:t xml:space="preserve"> </w:t>
      </w:r>
    </w:p>
    <w:p w:rsidR="001E12DE" w:rsidRPr="00DE1126" w:rsidRDefault="001E12DE" w:rsidP="000E2F20">
      <w:pPr>
        <w:bidi/>
        <w:jc w:val="both"/>
        <w:rPr>
          <w:rtl/>
        </w:rPr>
      </w:pPr>
      <w:r w:rsidRPr="00DE1126">
        <w:rPr>
          <w:rtl/>
        </w:rPr>
        <w:t>پنجاه زن در م</w:t>
      </w:r>
      <w:r w:rsidR="00741AA8" w:rsidRPr="00DE1126">
        <w:rPr>
          <w:rtl/>
        </w:rPr>
        <w:t>ی</w:t>
      </w:r>
      <w:r w:rsidRPr="00DE1126">
        <w:rPr>
          <w:rtl/>
        </w:rPr>
        <w:t>ان اصحاب آن حضرت</w:t>
      </w:r>
    </w:p>
    <w:p w:rsidR="001E12DE" w:rsidRPr="00DE1126" w:rsidRDefault="001E12DE" w:rsidP="000E2F20">
      <w:pPr>
        <w:bidi/>
        <w:jc w:val="both"/>
        <w:rPr>
          <w:rtl/>
        </w:rPr>
      </w:pPr>
      <w:r w:rsidRPr="00DE1126">
        <w:rPr>
          <w:rtl/>
        </w:rPr>
        <w:t>درباره</w:t>
      </w:r>
      <w:r w:rsidR="00506612">
        <w:t>‌</w:t>
      </w:r>
      <w:r w:rsidR="00741AA8" w:rsidRPr="00DE1126">
        <w:rPr>
          <w:rtl/>
        </w:rPr>
        <w:t>ی</w:t>
      </w:r>
      <w:r w:rsidRPr="00DE1126">
        <w:rPr>
          <w:rtl/>
        </w:rPr>
        <w:t xml:space="preserve"> حضور برخ</w:t>
      </w:r>
      <w:r w:rsidR="00741AA8" w:rsidRPr="00DE1126">
        <w:rPr>
          <w:rtl/>
        </w:rPr>
        <w:t>ی</w:t>
      </w:r>
      <w:r w:rsidRPr="00DE1126">
        <w:rPr>
          <w:rtl/>
        </w:rPr>
        <w:t xml:space="preserve"> زنان در م</w:t>
      </w:r>
      <w:r w:rsidR="00741AA8" w:rsidRPr="00DE1126">
        <w:rPr>
          <w:rtl/>
        </w:rPr>
        <w:t>ی</w:t>
      </w:r>
      <w:r w:rsidRPr="00DE1126">
        <w:rPr>
          <w:rtl/>
        </w:rPr>
        <w:t xml:space="preserve">ان </w:t>
      </w:r>
      <w:r w:rsidR="00741AA8" w:rsidRPr="00DE1126">
        <w:rPr>
          <w:rtl/>
        </w:rPr>
        <w:t>ی</w:t>
      </w:r>
      <w:r w:rsidRPr="00DE1126">
        <w:rPr>
          <w:rtl/>
        </w:rPr>
        <w:t>اران ا</w:t>
      </w:r>
      <w:r w:rsidR="00741AA8" w:rsidRPr="00DE1126">
        <w:rPr>
          <w:rtl/>
        </w:rPr>
        <w:t>ی</w:t>
      </w:r>
      <w:r w:rsidRPr="00DE1126">
        <w:rPr>
          <w:rtl/>
        </w:rPr>
        <w:t>شان دو روا</w:t>
      </w:r>
      <w:r w:rsidR="00741AA8" w:rsidRPr="00DE1126">
        <w:rPr>
          <w:rtl/>
        </w:rPr>
        <w:t>ی</w:t>
      </w:r>
      <w:r w:rsidRPr="00DE1126">
        <w:rPr>
          <w:rtl/>
        </w:rPr>
        <w:t>ت دار</w:t>
      </w:r>
      <w:r w:rsidR="00741AA8" w:rsidRPr="00DE1126">
        <w:rPr>
          <w:rtl/>
        </w:rPr>
        <w:t>ی</w:t>
      </w:r>
      <w:r w:rsidRPr="00DE1126">
        <w:rPr>
          <w:rtl/>
        </w:rPr>
        <w:t xml:space="preserve">م، </w:t>
      </w:r>
      <w:r w:rsidR="00741AA8" w:rsidRPr="00DE1126">
        <w:rPr>
          <w:rtl/>
        </w:rPr>
        <w:t>ی</w:t>
      </w:r>
      <w:r w:rsidRPr="00DE1126">
        <w:rPr>
          <w:rtl/>
        </w:rPr>
        <w:t>ک</w:t>
      </w:r>
      <w:r w:rsidR="00741AA8" w:rsidRPr="00DE1126">
        <w:rPr>
          <w:rtl/>
        </w:rPr>
        <w:t>ی</w:t>
      </w:r>
      <w:r w:rsidRPr="00DE1126">
        <w:rPr>
          <w:rtl/>
        </w:rPr>
        <w:t xml:space="preserve"> در دلائل الامامة /259 از مفضل بن عمر: «از امام 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س</w:t>
      </w:r>
      <w:r w:rsidR="00741AA8" w:rsidRPr="00DE1126">
        <w:rPr>
          <w:rtl/>
        </w:rPr>
        <w:t>ی</w:t>
      </w:r>
      <w:r w:rsidRPr="00DE1126">
        <w:rPr>
          <w:rtl/>
        </w:rPr>
        <w:t>زده زن همراه قائم عل</w:t>
      </w:r>
      <w:r w:rsidR="00741AA8" w:rsidRPr="00DE1126">
        <w:rPr>
          <w:rtl/>
        </w:rPr>
        <w:t>ی</w:t>
      </w:r>
      <w:r w:rsidRPr="00DE1126">
        <w:rPr>
          <w:rtl/>
        </w:rPr>
        <w:t>ه السلام</w:t>
      </w:r>
      <w:r w:rsidR="00E67179" w:rsidRPr="00DE1126">
        <w:rPr>
          <w:rtl/>
        </w:rPr>
        <w:t xml:space="preserve"> </w:t>
      </w:r>
      <w:r w:rsidRPr="00DE1126">
        <w:rPr>
          <w:rtl/>
        </w:rPr>
        <w:t>خواهند بود، گفتم: کارشان چ</w:t>
      </w:r>
      <w:r w:rsidR="00741AA8" w:rsidRPr="00DE1126">
        <w:rPr>
          <w:rtl/>
        </w:rPr>
        <w:t>ی</w:t>
      </w:r>
      <w:r w:rsidRPr="00DE1126">
        <w:rPr>
          <w:rtl/>
        </w:rPr>
        <w:t>ست؟ فرمودند: مجروحان را مداوا و به ب</w:t>
      </w:r>
      <w:r w:rsidR="00741AA8" w:rsidRPr="00DE1126">
        <w:rPr>
          <w:rtl/>
        </w:rPr>
        <w:t>ی</w:t>
      </w:r>
      <w:r w:rsidRPr="00DE1126">
        <w:rPr>
          <w:rtl/>
        </w:rPr>
        <w:t>ماران رس</w:t>
      </w:r>
      <w:r w:rsidR="00741AA8" w:rsidRPr="00DE1126">
        <w:rPr>
          <w:rtl/>
        </w:rPr>
        <w:t>ی</w:t>
      </w:r>
      <w:r w:rsidRPr="00DE1126">
        <w:rPr>
          <w:rtl/>
        </w:rPr>
        <w:t>دگ</w:t>
      </w:r>
      <w:r w:rsidR="00741AA8" w:rsidRPr="00DE1126">
        <w:rPr>
          <w:rtl/>
        </w:rPr>
        <w:t>ی</w:t>
      </w:r>
      <w:r w:rsidRPr="00DE1126">
        <w:rPr>
          <w:rtl/>
        </w:rPr>
        <w:t xml:space="preserve"> م</w:t>
      </w:r>
      <w:r w:rsidR="00741AA8" w:rsidRPr="00DE1126">
        <w:rPr>
          <w:rtl/>
        </w:rPr>
        <w:t>ی</w:t>
      </w:r>
      <w:r w:rsidR="00506612">
        <w:t>‌</w:t>
      </w:r>
      <w:r w:rsidRPr="00DE1126">
        <w:rPr>
          <w:rtl/>
        </w:rPr>
        <w:t>کنند، همان گونه که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بودند. </w:t>
      </w:r>
    </w:p>
    <w:p w:rsidR="001E12DE" w:rsidRPr="00DE1126" w:rsidRDefault="001E12DE" w:rsidP="000E2F20">
      <w:pPr>
        <w:bidi/>
        <w:jc w:val="both"/>
        <w:rPr>
          <w:rtl/>
        </w:rPr>
      </w:pPr>
      <w:r w:rsidRPr="00DE1126">
        <w:rPr>
          <w:rtl/>
        </w:rPr>
        <w:t>عرض کردم: آنان را نام بر</w:t>
      </w:r>
      <w:r w:rsidR="00741AA8" w:rsidRPr="00DE1126">
        <w:rPr>
          <w:rtl/>
        </w:rPr>
        <w:t>ی</w:t>
      </w:r>
      <w:r w:rsidRPr="00DE1126">
        <w:rPr>
          <w:rtl/>
        </w:rPr>
        <w:t>د، فرمودند: قنواء بنت رش</w:t>
      </w:r>
      <w:r w:rsidR="00741AA8" w:rsidRPr="00DE1126">
        <w:rPr>
          <w:rtl/>
        </w:rPr>
        <w:t>ی</w:t>
      </w:r>
      <w:r w:rsidRPr="00DE1126">
        <w:rPr>
          <w:rtl/>
        </w:rPr>
        <w:t>د، ام ا</w:t>
      </w:r>
      <w:r w:rsidR="00741AA8" w:rsidRPr="00DE1126">
        <w:rPr>
          <w:rtl/>
        </w:rPr>
        <w:t>ی</w:t>
      </w:r>
      <w:r w:rsidRPr="00DE1126">
        <w:rPr>
          <w:rtl/>
        </w:rPr>
        <w:t>من، حبابه</w:t>
      </w:r>
      <w:r w:rsidR="00506612">
        <w:t>‌</w:t>
      </w:r>
      <w:r w:rsidR="00741AA8" w:rsidRPr="00DE1126">
        <w:rPr>
          <w:rtl/>
        </w:rPr>
        <w:t>ی</w:t>
      </w:r>
      <w:r w:rsidRPr="00DE1126">
        <w:rPr>
          <w:rtl/>
        </w:rPr>
        <w:t xml:space="preserve"> والب</w:t>
      </w:r>
      <w:r w:rsidR="00741AA8" w:rsidRPr="00DE1126">
        <w:rPr>
          <w:rtl/>
        </w:rPr>
        <w:t>ی</w:t>
      </w:r>
      <w:r w:rsidRPr="00DE1126">
        <w:rPr>
          <w:rtl/>
        </w:rPr>
        <w:t>ه، سم</w:t>
      </w:r>
      <w:r w:rsidR="00741AA8" w:rsidRPr="00DE1126">
        <w:rPr>
          <w:rtl/>
        </w:rPr>
        <w:t>ی</w:t>
      </w:r>
      <w:r w:rsidRPr="00DE1126">
        <w:rPr>
          <w:rtl/>
        </w:rPr>
        <w:t xml:space="preserve">ه مادر عمار بن </w:t>
      </w:r>
      <w:r w:rsidR="00741AA8" w:rsidRPr="00DE1126">
        <w:rPr>
          <w:rtl/>
        </w:rPr>
        <w:t>ی</w:t>
      </w:r>
      <w:r w:rsidRPr="00DE1126">
        <w:rPr>
          <w:rtl/>
        </w:rPr>
        <w:t>اسر، زب</w:t>
      </w:r>
      <w:r w:rsidR="00741AA8" w:rsidRPr="00DE1126">
        <w:rPr>
          <w:rtl/>
        </w:rPr>
        <w:t>ی</w:t>
      </w:r>
      <w:r w:rsidRPr="00DE1126">
        <w:rPr>
          <w:rtl/>
        </w:rPr>
        <w:t>ده، ام خالد احمس</w:t>
      </w:r>
      <w:r w:rsidR="00741AA8" w:rsidRPr="00DE1126">
        <w:rPr>
          <w:rtl/>
        </w:rPr>
        <w:t>ی</w:t>
      </w:r>
      <w:r w:rsidRPr="00DE1126">
        <w:rPr>
          <w:rtl/>
        </w:rPr>
        <w:t>ه، ام سع</w:t>
      </w:r>
      <w:r w:rsidR="00741AA8" w:rsidRPr="00DE1126">
        <w:rPr>
          <w:rtl/>
        </w:rPr>
        <w:t>ی</w:t>
      </w:r>
      <w:r w:rsidRPr="00DE1126">
        <w:rPr>
          <w:rtl/>
        </w:rPr>
        <w:t>د حنف</w:t>
      </w:r>
      <w:r w:rsidR="00741AA8" w:rsidRPr="00DE1126">
        <w:rPr>
          <w:rtl/>
        </w:rPr>
        <w:t>ی</w:t>
      </w:r>
      <w:r w:rsidRPr="00DE1126">
        <w:rPr>
          <w:rtl/>
        </w:rPr>
        <w:t>ه، صبانه</w:t>
      </w:r>
      <w:r w:rsidR="00506612">
        <w:t>‌</w:t>
      </w:r>
      <w:r w:rsidR="00741AA8" w:rsidRPr="00DE1126">
        <w:rPr>
          <w:rtl/>
        </w:rPr>
        <w:t>ی</w:t>
      </w:r>
      <w:r w:rsidRPr="00DE1126">
        <w:rPr>
          <w:rtl/>
        </w:rPr>
        <w:t xml:space="preserve"> ماشطه و ام خالد جهن</w:t>
      </w:r>
      <w:r w:rsidR="00741AA8" w:rsidRPr="00DE1126">
        <w:rPr>
          <w:rtl/>
        </w:rPr>
        <w:t>ی</w:t>
      </w:r>
      <w:r w:rsidRPr="00DE1126">
        <w:rPr>
          <w:rtl/>
        </w:rPr>
        <w:t>ه.»</w:t>
      </w:r>
      <w:r w:rsidRPr="00DE1126">
        <w:rPr>
          <w:rtl/>
        </w:rPr>
        <w:footnoteReference w:id="525"/>
      </w:r>
    </w:p>
    <w:p w:rsidR="001E12DE" w:rsidRPr="00DE1126" w:rsidRDefault="001E12DE" w:rsidP="000E2F20">
      <w:pPr>
        <w:bidi/>
        <w:jc w:val="both"/>
        <w:rPr>
          <w:rtl/>
        </w:rPr>
      </w:pPr>
      <w:r w:rsidRPr="00DE1126">
        <w:rPr>
          <w:rtl/>
        </w:rPr>
        <w:t>ا</w:t>
      </w:r>
      <w:r w:rsidR="00741AA8" w:rsidRPr="00DE1126">
        <w:rPr>
          <w:rtl/>
        </w:rPr>
        <w:t>ی</w:t>
      </w:r>
      <w:r w:rsidRPr="00DE1126">
        <w:rPr>
          <w:rtl/>
        </w:rPr>
        <w:t>ن روا</w:t>
      </w:r>
      <w:r w:rsidR="00741AA8" w:rsidRPr="00DE1126">
        <w:rPr>
          <w:rtl/>
        </w:rPr>
        <w:t>ی</w:t>
      </w:r>
      <w:r w:rsidRPr="00DE1126">
        <w:rPr>
          <w:rtl/>
        </w:rPr>
        <w:t xml:space="preserve">ت نه زن را </w:t>
      </w:r>
      <w:r w:rsidR="00741AA8" w:rsidRPr="00DE1126">
        <w:rPr>
          <w:rtl/>
        </w:rPr>
        <w:t>ی</w:t>
      </w:r>
      <w:r w:rsidRPr="00DE1126">
        <w:rPr>
          <w:rtl/>
        </w:rPr>
        <w:t>اد م</w:t>
      </w:r>
      <w:r w:rsidR="00741AA8" w:rsidRPr="00DE1126">
        <w:rPr>
          <w:rtl/>
        </w:rPr>
        <w:t>ی</w:t>
      </w:r>
      <w:r w:rsidR="00506612">
        <w:t>‌</w:t>
      </w:r>
      <w:r w:rsidRPr="00DE1126">
        <w:rPr>
          <w:rtl/>
        </w:rPr>
        <w:t>کند که زنده م</w:t>
      </w:r>
      <w:r w:rsidR="00741AA8" w:rsidRPr="00DE1126">
        <w:rPr>
          <w:rtl/>
        </w:rPr>
        <w:t>ی</w:t>
      </w:r>
      <w:r w:rsidR="00506612">
        <w:t>‌</w:t>
      </w:r>
      <w:r w:rsidRPr="00DE1126">
        <w:rPr>
          <w:rtl/>
        </w:rPr>
        <w:t>شوند و ازقبرها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ند تا به مداوا</w:t>
      </w:r>
      <w:r w:rsidR="00741AA8" w:rsidRPr="00DE1126">
        <w:rPr>
          <w:rtl/>
        </w:rPr>
        <w:t>ی</w:t>
      </w:r>
      <w:r w:rsidRPr="00DE1126">
        <w:rPr>
          <w:rtl/>
        </w:rPr>
        <w:t xml:space="preserve"> مجروحان بپردازند، البته در آن ن</w:t>
      </w:r>
      <w:r w:rsidR="00741AA8" w:rsidRPr="00DE1126">
        <w:rPr>
          <w:rtl/>
        </w:rPr>
        <w:t>ی</w:t>
      </w:r>
      <w:r w:rsidRPr="00DE1126">
        <w:rPr>
          <w:rtl/>
        </w:rPr>
        <w:t>امده که ا</w:t>
      </w:r>
      <w:r w:rsidR="00741AA8" w:rsidRPr="00DE1126">
        <w:rPr>
          <w:rtl/>
        </w:rPr>
        <w:t>ی</w:t>
      </w:r>
      <w:r w:rsidRPr="00DE1126">
        <w:rPr>
          <w:rtl/>
        </w:rPr>
        <w:t>نان وز</w:t>
      </w:r>
      <w:r w:rsidR="00741AA8" w:rsidRPr="00DE1126">
        <w:rPr>
          <w:rtl/>
        </w:rPr>
        <w:t>ی</w:t>
      </w:r>
      <w:r w:rsidRPr="00DE1126">
        <w:rPr>
          <w:rtl/>
        </w:rPr>
        <w:t>ران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هستند.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/65 از جابر جعف</w:t>
      </w:r>
      <w:r w:rsidR="00741AA8" w:rsidRPr="00DE1126">
        <w:rPr>
          <w:rtl/>
        </w:rPr>
        <w:t>ی</w:t>
      </w:r>
      <w:r w:rsidRPr="00DE1126">
        <w:rPr>
          <w:rtl/>
        </w:rPr>
        <w:t xml:space="preserve">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w:t>
      </w:r>
      <w:r w:rsidR="00741AA8" w:rsidRPr="00DE1126">
        <w:rPr>
          <w:rtl/>
        </w:rPr>
        <w:t>ی</w:t>
      </w:r>
      <w:r w:rsidRPr="00DE1126">
        <w:rPr>
          <w:rtl/>
        </w:rPr>
        <w:t xml:space="preserve"> مفصّل و با اهم</w:t>
      </w:r>
      <w:r w:rsidR="00741AA8" w:rsidRPr="00DE1126">
        <w:rPr>
          <w:rtl/>
        </w:rPr>
        <w:t>ی</w:t>
      </w:r>
      <w:r w:rsidRPr="00DE1126">
        <w:rPr>
          <w:rtl/>
        </w:rPr>
        <w:t>ت م</w:t>
      </w:r>
      <w:r w:rsidR="00741AA8" w:rsidRPr="00DE1126">
        <w:rPr>
          <w:rtl/>
        </w:rPr>
        <w:t>ی</w:t>
      </w:r>
      <w:r w:rsidR="00506612">
        <w:t>‌</w:t>
      </w:r>
      <w:r w:rsidRPr="00DE1126">
        <w:rPr>
          <w:rtl/>
        </w:rPr>
        <w:t>آورد و در آن تصر</w:t>
      </w:r>
      <w:r w:rsidR="00741AA8" w:rsidRPr="00DE1126">
        <w:rPr>
          <w:rtl/>
        </w:rPr>
        <w:t>ی</w:t>
      </w:r>
      <w:r w:rsidRPr="00DE1126">
        <w:rPr>
          <w:rtl/>
        </w:rPr>
        <w:t xml:space="preserve">ح شده که پنجاه زن از خواص </w:t>
      </w:r>
      <w:r w:rsidR="00741AA8" w:rsidRPr="00DE1126">
        <w:rPr>
          <w:rtl/>
        </w:rPr>
        <w:t>ی</w:t>
      </w:r>
      <w:r w:rsidRPr="00DE1126">
        <w:rPr>
          <w:rtl/>
        </w:rPr>
        <w:t>اران آن حضرت هستند، ا</w:t>
      </w:r>
      <w:r w:rsidR="00741AA8" w:rsidRPr="00DE1126">
        <w:rPr>
          <w:rtl/>
        </w:rPr>
        <w:t>ی</w:t>
      </w:r>
      <w:r w:rsidRPr="00DE1126">
        <w:rPr>
          <w:rtl/>
        </w:rPr>
        <w:t>ن حد</w:t>
      </w:r>
      <w:r w:rsidR="00741AA8" w:rsidRPr="00DE1126">
        <w:rPr>
          <w:rtl/>
        </w:rPr>
        <w:t>ی</w:t>
      </w:r>
      <w:r w:rsidRPr="00DE1126">
        <w:rPr>
          <w:rtl/>
        </w:rPr>
        <w:t>ث سخن از حرکت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مد</w:t>
      </w:r>
      <w:r w:rsidR="00741AA8" w:rsidRPr="00DE1126">
        <w:rPr>
          <w:rtl/>
        </w:rPr>
        <w:t>ی</w:t>
      </w:r>
      <w:r w:rsidRPr="00DE1126">
        <w:rPr>
          <w:rtl/>
        </w:rPr>
        <w:t>نه تا به مکه، آغاز ظهور مقدّس، سخنران</w:t>
      </w:r>
      <w:r w:rsidR="00741AA8" w:rsidRPr="00DE1126">
        <w:rPr>
          <w:rtl/>
        </w:rPr>
        <w:t>ی</w:t>
      </w:r>
      <w:r w:rsidRPr="00DE1126">
        <w:rPr>
          <w:rtl/>
        </w:rPr>
        <w:t xml:space="preserve"> در مسجد الحرام و حرکت به مد</w:t>
      </w:r>
      <w:r w:rsidR="00741AA8" w:rsidRPr="00DE1126">
        <w:rPr>
          <w:rtl/>
        </w:rPr>
        <w:t>ی</w:t>
      </w:r>
      <w:r w:rsidRPr="00DE1126">
        <w:rPr>
          <w:rtl/>
        </w:rPr>
        <w:t>نه و شام و عراق را در خود گنجانده است:</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جابر</w:t>
      </w:r>
      <w:r w:rsidR="00506612">
        <w:t>‌</w:t>
      </w:r>
      <w:r w:rsidRPr="00DE1126">
        <w:rPr>
          <w:rtl/>
        </w:rPr>
        <w:t>! در خانه</w:t>
      </w:r>
      <w:r w:rsidR="00506612">
        <w:t>‌</w:t>
      </w:r>
      <w:r w:rsidRPr="00DE1126">
        <w:rPr>
          <w:rtl/>
        </w:rPr>
        <w:t>ات بنش</w:t>
      </w:r>
      <w:r w:rsidR="00741AA8" w:rsidRPr="00DE1126">
        <w:rPr>
          <w:rtl/>
        </w:rPr>
        <w:t>ی</w:t>
      </w:r>
      <w:r w:rsidRPr="00DE1126">
        <w:rPr>
          <w:rtl/>
        </w:rPr>
        <w:t>ن و ه</w:t>
      </w:r>
      <w:r w:rsidR="00741AA8" w:rsidRPr="00DE1126">
        <w:rPr>
          <w:rtl/>
        </w:rPr>
        <w:t>ی</w:t>
      </w:r>
      <w:r w:rsidRPr="00DE1126">
        <w:rPr>
          <w:rtl/>
        </w:rPr>
        <w:t>چ تحرّک</w:t>
      </w:r>
      <w:r w:rsidR="00741AA8" w:rsidRPr="00DE1126">
        <w:rPr>
          <w:rtl/>
        </w:rPr>
        <w:t>ی</w:t>
      </w:r>
      <w:r w:rsidRPr="00DE1126">
        <w:rPr>
          <w:rtl/>
        </w:rPr>
        <w:t xml:space="preserve"> از خود نشان نده تا زمان</w:t>
      </w:r>
      <w:r w:rsidR="00741AA8" w:rsidRPr="00DE1126">
        <w:rPr>
          <w:rtl/>
        </w:rPr>
        <w:t>ی</w:t>
      </w:r>
      <w:r w:rsidRPr="00DE1126">
        <w:rPr>
          <w:rtl/>
        </w:rPr>
        <w:t xml:space="preserve"> که نشانه</w:t>
      </w:r>
      <w:r w:rsidR="00506612">
        <w:t>‌</w:t>
      </w:r>
      <w:r w:rsidRPr="00DE1126">
        <w:rPr>
          <w:rtl/>
        </w:rPr>
        <w:t>ها</w:t>
      </w:r>
      <w:r w:rsidR="00741AA8" w:rsidRPr="00DE1126">
        <w:rPr>
          <w:rtl/>
        </w:rPr>
        <w:t>یی</w:t>
      </w:r>
      <w:r w:rsidRPr="00DE1126">
        <w:rPr>
          <w:rtl/>
        </w:rPr>
        <w:t xml:space="preserve"> که برا</w:t>
      </w:r>
      <w:r w:rsidR="00741AA8" w:rsidRPr="00DE1126">
        <w:rPr>
          <w:rtl/>
        </w:rPr>
        <w:t>ی</w:t>
      </w:r>
      <w:r w:rsidRPr="00DE1126">
        <w:rPr>
          <w:rtl/>
        </w:rPr>
        <w:t>ت م</w:t>
      </w:r>
      <w:r w:rsidR="00741AA8" w:rsidRPr="00DE1126">
        <w:rPr>
          <w:rtl/>
        </w:rPr>
        <w:t>ی</w:t>
      </w:r>
      <w:r w:rsidR="00506612">
        <w:t>‌</w:t>
      </w:r>
      <w:r w:rsidRPr="00DE1126">
        <w:rPr>
          <w:rtl/>
        </w:rPr>
        <w:t>گو</w:t>
      </w:r>
      <w:r w:rsidR="00741AA8" w:rsidRPr="00DE1126">
        <w:rPr>
          <w:rtl/>
        </w:rPr>
        <w:t>ی</w:t>
      </w:r>
      <w:r w:rsidRPr="00DE1126">
        <w:rPr>
          <w:rtl/>
        </w:rPr>
        <w:t xml:space="preserve">م در طول </w:t>
      </w:r>
      <w:r w:rsidR="00741AA8" w:rsidRPr="00DE1126">
        <w:rPr>
          <w:rtl/>
        </w:rPr>
        <w:t>ی</w:t>
      </w:r>
      <w:r w:rsidRPr="00DE1126">
        <w:rPr>
          <w:rtl/>
        </w:rPr>
        <w:t>ک سال بب</w:t>
      </w:r>
      <w:r w:rsidR="00741AA8" w:rsidRPr="00DE1126">
        <w:rPr>
          <w:rtl/>
        </w:rPr>
        <w:t>ی</w:t>
      </w:r>
      <w:r w:rsidRPr="00DE1126">
        <w:rPr>
          <w:rtl/>
        </w:rPr>
        <w:t>ن</w:t>
      </w:r>
      <w:r w:rsidR="00741AA8" w:rsidRPr="00DE1126">
        <w:rPr>
          <w:rtl/>
        </w:rPr>
        <w:t>ی</w:t>
      </w:r>
      <w:r w:rsidRPr="00DE1126">
        <w:rPr>
          <w:rtl/>
        </w:rPr>
        <w:t>، و بنگر</w:t>
      </w:r>
      <w:r w:rsidR="00741AA8" w:rsidRPr="00DE1126">
        <w:rPr>
          <w:rtl/>
        </w:rPr>
        <w:t>ی</w:t>
      </w:r>
      <w:r w:rsidRPr="00DE1126">
        <w:rPr>
          <w:rtl/>
        </w:rPr>
        <w:t xml:space="preserve"> مناد</w:t>
      </w:r>
      <w:r w:rsidR="00741AA8" w:rsidRPr="00DE1126">
        <w:rPr>
          <w:rtl/>
        </w:rPr>
        <w:t>یی</w:t>
      </w:r>
      <w:r w:rsidRPr="00DE1126">
        <w:rPr>
          <w:rtl/>
        </w:rPr>
        <w:t xml:space="preserve"> در دمشق ندا م</w:t>
      </w:r>
      <w:r w:rsidR="00741AA8" w:rsidRPr="00DE1126">
        <w:rPr>
          <w:rtl/>
        </w:rPr>
        <w:t>ی</w:t>
      </w:r>
      <w:r w:rsidR="00506612">
        <w:t>‌</w:t>
      </w:r>
      <w:r w:rsidRPr="00DE1126">
        <w:rPr>
          <w:rtl/>
        </w:rPr>
        <w:t>کند، زم</w:t>
      </w:r>
      <w:r w:rsidR="00741AA8" w:rsidRPr="00DE1126">
        <w:rPr>
          <w:rtl/>
        </w:rPr>
        <w:t>ی</w:t>
      </w:r>
      <w:r w:rsidRPr="00DE1126">
        <w:rPr>
          <w:rtl/>
        </w:rPr>
        <w:t xml:space="preserve">ن در </w:t>
      </w:r>
      <w:r w:rsidR="00741AA8" w:rsidRPr="00DE1126">
        <w:rPr>
          <w:rtl/>
        </w:rPr>
        <w:t>ی</w:t>
      </w:r>
      <w:r w:rsidRPr="00DE1126">
        <w:rPr>
          <w:rtl/>
        </w:rPr>
        <w:t>ک</w:t>
      </w:r>
      <w:r w:rsidR="00741AA8" w:rsidRPr="00DE1126">
        <w:rPr>
          <w:rtl/>
        </w:rPr>
        <w:t>ی</w:t>
      </w:r>
      <w:r w:rsidRPr="00DE1126">
        <w:rPr>
          <w:rtl/>
        </w:rPr>
        <w:t xml:space="preserve"> از مناطق آن فرو م</w:t>
      </w:r>
      <w:r w:rsidR="00741AA8" w:rsidRPr="00DE1126">
        <w:rPr>
          <w:rtl/>
        </w:rPr>
        <w:t>ی</w:t>
      </w:r>
      <w:r w:rsidR="00506612">
        <w:t>‌</w:t>
      </w:r>
      <w:r w:rsidRPr="00DE1126">
        <w:rPr>
          <w:rtl/>
        </w:rPr>
        <w:t>رود و قطعه</w:t>
      </w:r>
      <w:r w:rsidR="00506612">
        <w:t>‌</w:t>
      </w:r>
      <w:r w:rsidRPr="00DE1126">
        <w:rPr>
          <w:rtl/>
        </w:rPr>
        <w:t>ا</w:t>
      </w:r>
      <w:r w:rsidR="00741AA8" w:rsidRPr="00DE1126">
        <w:rPr>
          <w:rtl/>
        </w:rPr>
        <w:t>ی</w:t>
      </w:r>
      <w:r w:rsidRPr="00DE1126">
        <w:rPr>
          <w:rtl/>
        </w:rPr>
        <w:t xml:space="preserve"> از مسجد آن سقوط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هنگام</w:t>
      </w:r>
      <w:r w:rsidR="00741AA8" w:rsidRPr="00DE1126">
        <w:rPr>
          <w:rtl/>
        </w:rPr>
        <w:t>ی</w:t>
      </w:r>
      <w:r w:rsidRPr="00DE1126">
        <w:rPr>
          <w:rtl/>
        </w:rPr>
        <w:t xml:space="preserve"> که د</w:t>
      </w:r>
      <w:r w:rsidR="00741AA8" w:rsidRPr="00DE1126">
        <w:rPr>
          <w:rtl/>
        </w:rPr>
        <w:t>ی</w:t>
      </w:r>
      <w:r w:rsidRPr="00DE1126">
        <w:rPr>
          <w:rtl/>
        </w:rPr>
        <w:t>د</w:t>
      </w:r>
      <w:r w:rsidR="00741AA8" w:rsidRPr="00DE1126">
        <w:rPr>
          <w:rtl/>
        </w:rPr>
        <w:t>ی</w:t>
      </w:r>
      <w:r w:rsidRPr="00DE1126">
        <w:rPr>
          <w:rtl/>
        </w:rPr>
        <w:t xml:space="preserve"> ترکان از آن عبور کردند و در جز</w:t>
      </w:r>
      <w:r w:rsidR="00741AA8" w:rsidRPr="00DE1126">
        <w:rPr>
          <w:rtl/>
        </w:rPr>
        <w:t>ی</w:t>
      </w:r>
      <w:r w:rsidRPr="00DE1126">
        <w:rPr>
          <w:rtl/>
        </w:rPr>
        <w:t>ره فرود آمدند، روم</w:t>
      </w:r>
      <w:r w:rsidR="00741AA8" w:rsidRPr="00DE1126">
        <w:rPr>
          <w:rtl/>
        </w:rPr>
        <w:t>ی</w:t>
      </w:r>
      <w:r w:rsidRPr="00DE1126">
        <w:rPr>
          <w:rtl/>
        </w:rPr>
        <w:t>ان آمدند و و در رمله وارد شدند، آن سال، سال اختلاف در تمام</w:t>
      </w:r>
      <w:r w:rsidR="00741AA8" w:rsidRPr="00DE1126">
        <w:rPr>
          <w:rtl/>
        </w:rPr>
        <w:t>ی</w:t>
      </w:r>
      <w:r w:rsidRPr="00DE1126">
        <w:rPr>
          <w:rtl/>
        </w:rPr>
        <w:t xml:space="preserve">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اعراب است. اهل شام در آن زمان اختلاف م</w:t>
      </w:r>
      <w:r w:rsidR="00741AA8" w:rsidRPr="00DE1126">
        <w:rPr>
          <w:rtl/>
        </w:rPr>
        <w:t>ی</w:t>
      </w:r>
      <w:r w:rsidR="00506612">
        <w:t>‌</w:t>
      </w:r>
      <w:r w:rsidRPr="00DE1126">
        <w:rPr>
          <w:rtl/>
        </w:rPr>
        <w:t>کنند و به سه پرچم [ و گروه ] تقس</w:t>
      </w:r>
      <w:r w:rsidR="00741AA8" w:rsidRPr="00DE1126">
        <w:rPr>
          <w:rtl/>
        </w:rPr>
        <w:t>ی</w:t>
      </w:r>
      <w:r w:rsidRPr="00DE1126">
        <w:rPr>
          <w:rtl/>
        </w:rPr>
        <w:t>م م</w:t>
      </w:r>
      <w:r w:rsidR="00741AA8" w:rsidRPr="00DE1126">
        <w:rPr>
          <w:rtl/>
        </w:rPr>
        <w:t>ی</w:t>
      </w:r>
      <w:r w:rsidR="00506612">
        <w:t>‌</w:t>
      </w:r>
      <w:r w:rsidRPr="00DE1126">
        <w:rPr>
          <w:rtl/>
        </w:rPr>
        <w:t>شوند؛ اصهب</w:t>
      </w:r>
      <w:r w:rsidRPr="00DE1126">
        <w:rPr>
          <w:rtl/>
        </w:rPr>
        <w:footnoteReference w:id="526"/>
      </w:r>
      <w:r w:rsidRPr="00DE1126">
        <w:rPr>
          <w:rtl/>
        </w:rPr>
        <w:t>، ابقع</w:t>
      </w:r>
      <w:r w:rsidRPr="00DE1126">
        <w:rPr>
          <w:rtl/>
        </w:rPr>
        <w:footnoteReference w:id="527"/>
      </w:r>
      <w:r w:rsidRPr="00DE1126">
        <w:rPr>
          <w:rtl/>
        </w:rPr>
        <w:t xml:space="preserve"> و سف</w:t>
      </w:r>
      <w:r w:rsidR="00741AA8" w:rsidRPr="00DE1126">
        <w:rPr>
          <w:rtl/>
        </w:rPr>
        <w:t>ی</w:t>
      </w:r>
      <w:r w:rsidRPr="00DE1126">
        <w:rPr>
          <w:rtl/>
        </w:rPr>
        <w:t>ان</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مُضر همراه بن</w:t>
      </w:r>
      <w:r w:rsidR="00741AA8" w:rsidRPr="00DE1126">
        <w:rPr>
          <w:rtl/>
        </w:rPr>
        <w:t>ی</w:t>
      </w:r>
      <w:r w:rsidRPr="00DE1126">
        <w:rPr>
          <w:rtl/>
        </w:rPr>
        <w:t xml:space="preserve"> ذنب الحمار خواهند بود، و [ بن</w:t>
      </w:r>
      <w:r w:rsidR="00741AA8" w:rsidRPr="00DE1126">
        <w:rPr>
          <w:rtl/>
        </w:rPr>
        <w:t>ی</w:t>
      </w:r>
      <w:r w:rsidRPr="00DE1126">
        <w:rPr>
          <w:rtl/>
        </w:rPr>
        <w:t> ] کلب که دا</w:t>
      </w:r>
      <w:r w:rsidR="00741AA8" w:rsidRPr="00DE1126">
        <w:rPr>
          <w:rtl/>
        </w:rPr>
        <w:t>یی</w:t>
      </w:r>
      <w:r w:rsidR="00506612">
        <w:t>‌</w:t>
      </w:r>
      <w:r w:rsidRPr="00DE1126">
        <w:rPr>
          <w:rtl/>
        </w:rPr>
        <w:t>ها</w:t>
      </w:r>
      <w:r w:rsidR="00741AA8" w:rsidRPr="00DE1126">
        <w:rPr>
          <w:rtl/>
        </w:rPr>
        <w:t>ی</w:t>
      </w:r>
      <w:r w:rsidRPr="00DE1126">
        <w:rPr>
          <w:rtl/>
        </w:rPr>
        <w:t xml:space="preserve"> سف</w:t>
      </w:r>
      <w:r w:rsidR="00741AA8" w:rsidRPr="00DE1126">
        <w:rPr>
          <w:rtl/>
        </w:rPr>
        <w:t>ی</w:t>
      </w:r>
      <w:r w:rsidRPr="00DE1126">
        <w:rPr>
          <w:rtl/>
        </w:rPr>
        <w:t>ان</w:t>
      </w:r>
      <w:r w:rsidR="00741AA8" w:rsidRPr="00DE1126">
        <w:rPr>
          <w:rtl/>
        </w:rPr>
        <w:t>ی</w:t>
      </w:r>
      <w:r w:rsidRPr="00DE1126">
        <w:rPr>
          <w:rtl/>
        </w:rPr>
        <w:t xml:space="preserve"> هستند با او. او و همراهانش بر بن</w:t>
      </w:r>
      <w:r w:rsidR="00741AA8" w:rsidRPr="00DE1126">
        <w:rPr>
          <w:rtl/>
        </w:rPr>
        <w:t>ی</w:t>
      </w:r>
      <w:r w:rsidRPr="00DE1126">
        <w:rPr>
          <w:rtl/>
        </w:rPr>
        <w:t xml:space="preserve"> ذنب الحمار غالب شده آنان را به طور</w:t>
      </w:r>
      <w:r w:rsidR="00741AA8" w:rsidRPr="00DE1126">
        <w:rPr>
          <w:rtl/>
        </w:rPr>
        <w:t>ی</w:t>
      </w:r>
      <w:r w:rsidRPr="00DE1126">
        <w:rPr>
          <w:rtl/>
        </w:rPr>
        <w:t xml:space="preserve"> که سابقه نداشته خواهند کشت. مرد</w:t>
      </w:r>
      <w:r w:rsidR="00741AA8" w:rsidRPr="00DE1126">
        <w:rPr>
          <w:rtl/>
        </w:rPr>
        <w:t>ی</w:t>
      </w:r>
      <w:r w:rsidRPr="00DE1126">
        <w:rPr>
          <w:rtl/>
        </w:rPr>
        <w:t xml:space="preserve"> از بن</w:t>
      </w:r>
      <w:r w:rsidR="00741AA8" w:rsidRPr="00DE1126">
        <w:rPr>
          <w:rtl/>
        </w:rPr>
        <w:t>ی</w:t>
      </w:r>
      <w:r w:rsidRPr="00DE1126">
        <w:rPr>
          <w:rtl/>
        </w:rPr>
        <w:t xml:space="preserve"> ذنب الحمار به دمشق م</w:t>
      </w:r>
      <w:r w:rsidR="00741AA8" w:rsidRPr="00DE1126">
        <w:rPr>
          <w:rtl/>
        </w:rPr>
        <w:t>ی</w:t>
      </w:r>
      <w:r w:rsidR="00506612">
        <w:t>‌</w:t>
      </w:r>
      <w:r w:rsidRPr="00DE1126">
        <w:rPr>
          <w:rtl/>
        </w:rPr>
        <w:t>آ</w:t>
      </w:r>
      <w:r w:rsidR="00741AA8" w:rsidRPr="00DE1126">
        <w:rPr>
          <w:rtl/>
        </w:rPr>
        <w:t>ی</w:t>
      </w:r>
      <w:r w:rsidRPr="00DE1126">
        <w:rPr>
          <w:rtl/>
        </w:rPr>
        <w:t>د و خود و همراهانش به طور</w:t>
      </w:r>
      <w:r w:rsidR="00741AA8" w:rsidRPr="00DE1126">
        <w:rPr>
          <w:rtl/>
        </w:rPr>
        <w:t>ی</w:t>
      </w:r>
      <w:r w:rsidRPr="00DE1126">
        <w:rPr>
          <w:rtl/>
        </w:rPr>
        <w:t xml:space="preserve"> ب</w:t>
      </w:r>
      <w:r w:rsidR="00741AA8" w:rsidRPr="00DE1126">
        <w:rPr>
          <w:rtl/>
        </w:rPr>
        <w:t>ی</w:t>
      </w:r>
      <w:r w:rsidRPr="00DE1126">
        <w:rPr>
          <w:rtl/>
        </w:rPr>
        <w:t xml:space="preserve"> سابقه به قتل خواهند رس</w:t>
      </w:r>
      <w:r w:rsidR="00741AA8" w:rsidRPr="00DE1126">
        <w:rPr>
          <w:rtl/>
        </w:rPr>
        <w:t>ی</w:t>
      </w:r>
      <w:r w:rsidRPr="00DE1126">
        <w:rPr>
          <w:rtl/>
        </w:rPr>
        <w:t>د. ا</w:t>
      </w:r>
      <w:r w:rsidR="00741AA8" w:rsidRPr="00DE1126">
        <w:rPr>
          <w:rtl/>
        </w:rPr>
        <w:t>ی</w:t>
      </w:r>
      <w:r w:rsidRPr="00DE1126">
        <w:rPr>
          <w:rtl/>
        </w:rPr>
        <w:t>ن آ</w:t>
      </w:r>
      <w:r w:rsidR="00741AA8" w:rsidRPr="00DE1126">
        <w:rPr>
          <w:rtl/>
        </w:rPr>
        <w:t>ی</w:t>
      </w:r>
      <w:r w:rsidRPr="00DE1126">
        <w:rPr>
          <w:rtl/>
        </w:rPr>
        <w:t>ه</w:t>
      </w:r>
      <w:r w:rsidR="00506612">
        <w:t>‌</w:t>
      </w:r>
      <w:r w:rsidRPr="00DE1126">
        <w:rPr>
          <w:rtl/>
        </w:rPr>
        <w:t>ا</w:t>
      </w:r>
      <w:r w:rsidR="00741AA8" w:rsidRPr="00DE1126">
        <w:rPr>
          <w:rtl/>
        </w:rPr>
        <w:t>ی</w:t>
      </w:r>
      <w:r w:rsidRPr="00DE1126">
        <w:rPr>
          <w:rtl/>
        </w:rPr>
        <w:t>ست که خداوند م</w:t>
      </w:r>
      <w:r w:rsidR="00741AA8" w:rsidRPr="00DE1126">
        <w:rPr>
          <w:rtl/>
        </w:rPr>
        <w:t>ی</w:t>
      </w:r>
      <w:r w:rsidR="00506612">
        <w:t>‌</w:t>
      </w:r>
      <w:r w:rsidRPr="00DE1126">
        <w:rPr>
          <w:rtl/>
        </w:rPr>
        <w:t>فرما</w:t>
      </w:r>
      <w:r w:rsidR="00741AA8" w:rsidRPr="00DE1126">
        <w:rPr>
          <w:rtl/>
        </w:rPr>
        <w:t>ی</w:t>
      </w:r>
      <w:r w:rsidRPr="00DE1126">
        <w:rPr>
          <w:rtl/>
        </w:rPr>
        <w:t>د: فَاخْتَلَفَ الأَحْزَابُ مِنْ بَ</w:t>
      </w:r>
      <w:r w:rsidR="000E2F20" w:rsidRPr="00DE1126">
        <w:rPr>
          <w:rtl/>
        </w:rPr>
        <w:t>ی</w:t>
      </w:r>
      <w:r w:rsidRPr="00DE1126">
        <w:rPr>
          <w:rtl/>
        </w:rPr>
        <w:t>نِهِمْ فَوَ</w:t>
      </w:r>
      <w:r w:rsidR="000E2F20" w:rsidRPr="00DE1126">
        <w:rPr>
          <w:rtl/>
        </w:rPr>
        <w:t>ی</w:t>
      </w:r>
      <w:r w:rsidRPr="00DE1126">
        <w:rPr>
          <w:rtl/>
        </w:rPr>
        <w:t>لٌ لِلَّذِ</w:t>
      </w:r>
      <w:r w:rsidR="000E2F20" w:rsidRPr="00DE1126">
        <w:rPr>
          <w:rtl/>
        </w:rPr>
        <w:t>ی</w:t>
      </w:r>
      <w:r w:rsidRPr="00DE1126">
        <w:rPr>
          <w:rtl/>
        </w:rPr>
        <w:t xml:space="preserve">نَ </w:t>
      </w:r>
      <w:r w:rsidR="001B3869" w:rsidRPr="00DE1126">
        <w:rPr>
          <w:rtl/>
        </w:rPr>
        <w:t>ک</w:t>
      </w:r>
      <w:r w:rsidRPr="00DE1126">
        <w:rPr>
          <w:rtl/>
        </w:rPr>
        <w:t xml:space="preserve">فَرُوا مِنْ مَشْهَدِ </w:t>
      </w:r>
      <w:r w:rsidR="000E2F20" w:rsidRPr="00DE1126">
        <w:rPr>
          <w:rtl/>
        </w:rPr>
        <w:t>ی</w:t>
      </w:r>
      <w:r w:rsidRPr="00DE1126">
        <w:rPr>
          <w:rtl/>
        </w:rPr>
        <w:t>وْمٍ عَظِ</w:t>
      </w:r>
      <w:r w:rsidR="000E2F20" w:rsidRPr="00DE1126">
        <w:rPr>
          <w:rtl/>
        </w:rPr>
        <w:t>ی</w:t>
      </w:r>
      <w:r w:rsidRPr="00DE1126">
        <w:rPr>
          <w:rtl/>
        </w:rPr>
        <w:t>مٍ،</w:t>
      </w:r>
      <w:r w:rsidRPr="00DE1126">
        <w:rPr>
          <w:rtl/>
        </w:rPr>
        <w:footnoteReference w:id="528"/>
      </w:r>
      <w:r w:rsidRPr="00DE1126">
        <w:rPr>
          <w:rtl/>
        </w:rPr>
        <w:t xml:space="preserve"> گروه</w:t>
      </w:r>
      <w:r w:rsidR="004E1EF6">
        <w:t>‌</w:t>
      </w:r>
      <w:r w:rsidRPr="00DE1126">
        <w:rPr>
          <w:rtl/>
        </w:rPr>
        <w:t xml:space="preserve">ها با هم اختلاف </w:t>
      </w:r>
      <w:r w:rsidR="001B3869" w:rsidRPr="00DE1126">
        <w:rPr>
          <w:rtl/>
        </w:rPr>
        <w:t>ک</w:t>
      </w:r>
      <w:r w:rsidRPr="00DE1126">
        <w:rPr>
          <w:rtl/>
        </w:rPr>
        <w:t>ردند، پس وا</w:t>
      </w:r>
      <w:r w:rsidR="00741AA8" w:rsidRPr="00DE1126">
        <w:rPr>
          <w:rtl/>
        </w:rPr>
        <w:t>ی</w:t>
      </w:r>
      <w:r w:rsidRPr="00DE1126">
        <w:rPr>
          <w:rtl/>
        </w:rPr>
        <w:t xml:space="preserve"> بر </w:t>
      </w:r>
      <w:r w:rsidR="001B3869" w:rsidRPr="00DE1126">
        <w:rPr>
          <w:rtl/>
        </w:rPr>
        <w:t>ک</w:t>
      </w:r>
      <w:r w:rsidRPr="00DE1126">
        <w:rPr>
          <w:rtl/>
        </w:rPr>
        <w:t>افران به هنگام حضور در آن روز بزرگ.</w:t>
      </w:r>
    </w:p>
    <w:p w:rsidR="001E12DE" w:rsidRPr="00DE1126" w:rsidRDefault="001E12DE" w:rsidP="000E2F20">
      <w:pPr>
        <w:bidi/>
        <w:jc w:val="both"/>
        <w:rPr>
          <w:rtl/>
        </w:rPr>
      </w:pPr>
      <w:r w:rsidRPr="00DE1126">
        <w:rPr>
          <w:rtl/>
        </w:rPr>
        <w:t>سف</w:t>
      </w:r>
      <w:r w:rsidR="00741AA8" w:rsidRPr="00DE1126">
        <w:rPr>
          <w:rtl/>
        </w:rPr>
        <w:t>ی</w:t>
      </w:r>
      <w:r w:rsidRPr="00DE1126">
        <w:rPr>
          <w:rtl/>
        </w:rPr>
        <w:t>ان</w:t>
      </w:r>
      <w:r w:rsidR="00741AA8" w:rsidRPr="00DE1126">
        <w:rPr>
          <w:rtl/>
        </w:rPr>
        <w:t>ی</w:t>
      </w:r>
      <w:r w:rsidRPr="00DE1126">
        <w:rPr>
          <w:rtl/>
        </w:rPr>
        <w:t xml:space="preserve"> و همراهانش م</w:t>
      </w:r>
      <w:r w:rsidR="00741AA8" w:rsidRPr="00DE1126">
        <w:rPr>
          <w:rtl/>
        </w:rPr>
        <w:t>ی</w:t>
      </w:r>
      <w:r w:rsidR="00506612">
        <w:t>‌</w:t>
      </w:r>
      <w:r w:rsidRPr="00DE1126">
        <w:rPr>
          <w:rtl/>
        </w:rPr>
        <w:t>آ</w:t>
      </w:r>
      <w:r w:rsidR="00741AA8" w:rsidRPr="00DE1126">
        <w:rPr>
          <w:rtl/>
        </w:rPr>
        <w:t>ی</w:t>
      </w:r>
      <w:r w:rsidRPr="00DE1126">
        <w:rPr>
          <w:rtl/>
        </w:rPr>
        <w:t>ند و تنها مقصودشان خاندان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ش</w:t>
      </w:r>
      <w:r w:rsidR="00741AA8" w:rsidRPr="00DE1126">
        <w:rPr>
          <w:rtl/>
        </w:rPr>
        <w:t>ی</w:t>
      </w:r>
      <w:r w:rsidRPr="00DE1126">
        <w:rPr>
          <w:rtl/>
        </w:rPr>
        <w:t>ع</w:t>
      </w:r>
      <w:r w:rsidR="00741AA8" w:rsidRPr="00DE1126">
        <w:rPr>
          <w:rtl/>
        </w:rPr>
        <w:t>ی</w:t>
      </w:r>
      <w:r w:rsidRPr="00DE1126">
        <w:rPr>
          <w:rtl/>
        </w:rPr>
        <w:t>ان آنهاست. او لشکر</w:t>
      </w:r>
      <w:r w:rsidR="00741AA8" w:rsidRPr="00DE1126">
        <w:rPr>
          <w:rtl/>
        </w:rPr>
        <w:t>ی</w:t>
      </w:r>
      <w:r w:rsidRPr="00DE1126">
        <w:rPr>
          <w:rtl/>
        </w:rPr>
        <w:t xml:space="preserve"> به کوفه م</w:t>
      </w:r>
      <w:r w:rsidR="00741AA8" w:rsidRPr="00DE1126">
        <w:rPr>
          <w:rtl/>
        </w:rPr>
        <w:t>ی</w:t>
      </w:r>
      <w:r w:rsidR="004E1EF6">
        <w:t>‌</w:t>
      </w:r>
      <w:r w:rsidRPr="00DE1126">
        <w:rPr>
          <w:rtl/>
        </w:rPr>
        <w:t>فرستد و مردمان</w:t>
      </w:r>
      <w:r w:rsidR="00741AA8" w:rsidRPr="00DE1126">
        <w:rPr>
          <w:rtl/>
        </w:rPr>
        <w:t>ی</w:t>
      </w:r>
      <w:r w:rsidRPr="00DE1126">
        <w:rPr>
          <w:rtl/>
        </w:rPr>
        <w:t xml:space="preserve"> از ش</w:t>
      </w:r>
      <w:r w:rsidR="00741AA8" w:rsidRPr="00DE1126">
        <w:rPr>
          <w:rtl/>
        </w:rPr>
        <w:t>ی</w:t>
      </w:r>
      <w:r w:rsidRPr="00DE1126">
        <w:rPr>
          <w:rtl/>
        </w:rPr>
        <w:t>ع</w:t>
      </w:r>
      <w:r w:rsidR="00741AA8" w:rsidRPr="00DE1126">
        <w:rPr>
          <w:rtl/>
        </w:rPr>
        <w:t>ی</w:t>
      </w:r>
      <w:r w:rsidRPr="00DE1126">
        <w:rPr>
          <w:rtl/>
        </w:rPr>
        <w:t>ان آل محمد را م</w:t>
      </w:r>
      <w:r w:rsidR="00741AA8" w:rsidRPr="00DE1126">
        <w:rPr>
          <w:rtl/>
        </w:rPr>
        <w:t>ی</w:t>
      </w:r>
      <w:r w:rsidR="00506612">
        <w:t>‌</w:t>
      </w:r>
      <w:r w:rsidRPr="00DE1126">
        <w:rPr>
          <w:rtl/>
        </w:rPr>
        <w:t>کشد و به دار م</w:t>
      </w:r>
      <w:r w:rsidR="00741AA8" w:rsidRPr="00DE1126">
        <w:rPr>
          <w:rtl/>
        </w:rPr>
        <w:t>ی</w:t>
      </w:r>
      <w:r w:rsidR="00506612">
        <w:t>‌</w:t>
      </w:r>
      <w:r w:rsidRPr="00DE1126">
        <w:rPr>
          <w:rtl/>
        </w:rPr>
        <w:t>آو</w:t>
      </w:r>
      <w:r w:rsidR="00741AA8" w:rsidRPr="00DE1126">
        <w:rPr>
          <w:rtl/>
        </w:rPr>
        <w:t>ی</w:t>
      </w:r>
      <w:r w:rsidRPr="00DE1126">
        <w:rPr>
          <w:rtl/>
        </w:rPr>
        <w:t>زد. پرچم</w:t>
      </w:r>
      <w:r w:rsidR="00741AA8" w:rsidRPr="00DE1126">
        <w:rPr>
          <w:rtl/>
        </w:rPr>
        <w:t>ی</w:t>
      </w:r>
      <w:r w:rsidRPr="00DE1126">
        <w:rPr>
          <w:rtl/>
        </w:rPr>
        <w:t xml:space="preserve"> از خراسان رو م</w:t>
      </w:r>
      <w:r w:rsidR="00741AA8" w:rsidRPr="00DE1126">
        <w:rPr>
          <w:rtl/>
        </w:rPr>
        <w:t>ی</w:t>
      </w:r>
      <w:r w:rsidR="00506612">
        <w:t>‌</w:t>
      </w:r>
      <w:r w:rsidRPr="00DE1126">
        <w:rPr>
          <w:rtl/>
        </w:rPr>
        <w:t>کند و بر ساحل دجله فرود م</w:t>
      </w:r>
      <w:r w:rsidR="00741AA8" w:rsidRPr="00DE1126">
        <w:rPr>
          <w:rtl/>
        </w:rPr>
        <w:t>ی</w:t>
      </w:r>
      <w:r w:rsidR="00506612">
        <w:t>‌</w:t>
      </w:r>
      <w:r w:rsidRPr="00DE1126">
        <w:rPr>
          <w:rtl/>
        </w:rPr>
        <w:t>آ</w:t>
      </w:r>
      <w:r w:rsidR="00741AA8" w:rsidRPr="00DE1126">
        <w:rPr>
          <w:rtl/>
        </w:rPr>
        <w:t>ی</w:t>
      </w:r>
      <w:r w:rsidRPr="00DE1126">
        <w:rPr>
          <w:rtl/>
        </w:rPr>
        <w:t>د. مرد</w:t>
      </w:r>
      <w:r w:rsidR="00741AA8" w:rsidRPr="00DE1126">
        <w:rPr>
          <w:rtl/>
        </w:rPr>
        <w:t>ی</w:t>
      </w:r>
      <w:r w:rsidRPr="00DE1126">
        <w:rPr>
          <w:rtl/>
        </w:rPr>
        <w:t xml:space="preserve"> ضع</w:t>
      </w:r>
      <w:r w:rsidR="00741AA8" w:rsidRPr="00DE1126">
        <w:rPr>
          <w:rtl/>
        </w:rPr>
        <w:t>ی</w:t>
      </w:r>
      <w:r w:rsidRPr="00DE1126">
        <w:rPr>
          <w:rtl/>
        </w:rPr>
        <w:t>ف از مَوال</w:t>
      </w:r>
      <w:r w:rsidR="00741AA8" w:rsidRPr="00DE1126">
        <w:rPr>
          <w:rtl/>
        </w:rPr>
        <w:t>ی</w:t>
      </w:r>
      <w:r w:rsidRPr="00DE1126">
        <w:rPr>
          <w:rtl/>
        </w:rPr>
        <w:t xml:space="preserve"> با پ</w:t>
      </w:r>
      <w:r w:rsidR="00741AA8" w:rsidRPr="00DE1126">
        <w:rPr>
          <w:rtl/>
        </w:rPr>
        <w:t>ی</w:t>
      </w:r>
      <w:r w:rsidRPr="00DE1126">
        <w:rPr>
          <w:rtl/>
        </w:rPr>
        <w:t>روانش خروج م</w:t>
      </w:r>
      <w:r w:rsidR="00741AA8" w:rsidRPr="00DE1126">
        <w:rPr>
          <w:rtl/>
        </w:rPr>
        <w:t>ی</w:t>
      </w:r>
      <w:r w:rsidR="00506612">
        <w:t>‌</w:t>
      </w:r>
      <w:r w:rsidRPr="00DE1126">
        <w:rPr>
          <w:rtl/>
        </w:rPr>
        <w:t>کند و در پشت کوفه به هلاکت م</w:t>
      </w:r>
      <w:r w:rsidR="00741AA8" w:rsidRPr="00DE1126">
        <w:rPr>
          <w:rtl/>
        </w:rPr>
        <w:t>ی</w:t>
      </w:r>
      <w:r w:rsidR="00506612">
        <w:t>‌</w:t>
      </w:r>
      <w:r w:rsidRPr="00DE1126">
        <w:rPr>
          <w:rtl/>
        </w:rPr>
        <w:t>رسند. سف</w:t>
      </w:r>
      <w:r w:rsidR="00741AA8" w:rsidRPr="00DE1126">
        <w:rPr>
          <w:rtl/>
        </w:rPr>
        <w:t>ی</w:t>
      </w:r>
      <w:r w:rsidRPr="00DE1126">
        <w:rPr>
          <w:rtl/>
        </w:rPr>
        <w:t>ان</w:t>
      </w:r>
      <w:r w:rsidR="00741AA8" w:rsidRPr="00DE1126">
        <w:rPr>
          <w:rtl/>
        </w:rPr>
        <w:t>ی</w:t>
      </w:r>
      <w:r w:rsidRPr="00DE1126">
        <w:rPr>
          <w:rtl/>
        </w:rPr>
        <w:t xml:space="preserve"> لشکر</w:t>
      </w:r>
      <w:r w:rsidR="00741AA8" w:rsidRPr="00DE1126">
        <w:rPr>
          <w:rtl/>
        </w:rPr>
        <w:t>ی</w:t>
      </w:r>
      <w:r w:rsidRPr="00DE1126">
        <w:rPr>
          <w:rtl/>
        </w:rPr>
        <w:t xml:space="preserve"> را به مد</w:t>
      </w:r>
      <w:r w:rsidR="00741AA8" w:rsidRPr="00DE1126">
        <w:rPr>
          <w:rtl/>
        </w:rPr>
        <w:t>ی</w:t>
      </w:r>
      <w:r w:rsidRPr="00DE1126">
        <w:rPr>
          <w:rtl/>
        </w:rPr>
        <w:t>نه گس</w:t>
      </w:r>
      <w:r w:rsidR="00741AA8" w:rsidRPr="00DE1126">
        <w:rPr>
          <w:rtl/>
        </w:rPr>
        <w:t>ی</w:t>
      </w:r>
      <w:r w:rsidRPr="00DE1126">
        <w:rPr>
          <w:rtl/>
        </w:rPr>
        <w:t>ل م</w:t>
      </w:r>
      <w:r w:rsidR="00741AA8" w:rsidRPr="00DE1126">
        <w:rPr>
          <w:rtl/>
        </w:rPr>
        <w:t>ی</w:t>
      </w:r>
      <w:r w:rsidR="00506612">
        <w:t>‌</w:t>
      </w:r>
      <w:r w:rsidRPr="00DE1126">
        <w:rPr>
          <w:rtl/>
        </w:rPr>
        <w:t>دارد و آنان مرد</w:t>
      </w:r>
      <w:r w:rsidR="00741AA8" w:rsidRPr="00DE1126">
        <w:rPr>
          <w:rtl/>
        </w:rPr>
        <w:t>ی</w:t>
      </w:r>
      <w:r w:rsidRPr="00DE1126">
        <w:rPr>
          <w:rtl/>
        </w:rPr>
        <w:t xml:space="preserve"> را در آنجا م</w:t>
      </w:r>
      <w:r w:rsidR="00741AA8" w:rsidRPr="00DE1126">
        <w:rPr>
          <w:rtl/>
        </w:rPr>
        <w:t>ی</w:t>
      </w:r>
      <w:r w:rsidR="00506612">
        <w:t>‌</w:t>
      </w:r>
      <w:r w:rsidRPr="00DE1126">
        <w:rPr>
          <w:rtl/>
        </w:rPr>
        <w:t>کشند، و مهد</w:t>
      </w:r>
      <w:r w:rsidR="00741AA8" w:rsidRPr="00DE1126">
        <w:rPr>
          <w:rtl/>
        </w:rPr>
        <w:t>ی</w:t>
      </w:r>
      <w:r w:rsidRPr="00DE1126">
        <w:rPr>
          <w:rtl/>
        </w:rPr>
        <w:t xml:space="preserve"> و منصور از آنجا م</w:t>
      </w:r>
      <w:r w:rsidR="00741AA8" w:rsidRPr="00DE1126">
        <w:rPr>
          <w:rtl/>
        </w:rPr>
        <w:t>ی</w:t>
      </w:r>
      <w:r w:rsidR="004E1EF6">
        <w:t>‌</w:t>
      </w:r>
      <w:r w:rsidRPr="00DE1126">
        <w:rPr>
          <w:rtl/>
        </w:rPr>
        <w:t>گر</w:t>
      </w:r>
      <w:r w:rsidR="00741AA8" w:rsidRPr="00DE1126">
        <w:rPr>
          <w:rtl/>
        </w:rPr>
        <w:t>ی</w:t>
      </w:r>
      <w:r w:rsidRPr="00DE1126">
        <w:rPr>
          <w:rtl/>
        </w:rPr>
        <w:t>زند. آنها کوچک و بزرگ خاندان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م</w:t>
      </w:r>
      <w:r w:rsidR="00741AA8" w:rsidRPr="00DE1126">
        <w:rPr>
          <w:rtl/>
        </w:rPr>
        <w:t>ی</w:t>
      </w:r>
      <w:r w:rsidR="00506612">
        <w:t>‌</w:t>
      </w:r>
      <w:r w:rsidRPr="00DE1126">
        <w:rPr>
          <w:rtl/>
        </w:rPr>
        <w:t>گ</w:t>
      </w:r>
      <w:r w:rsidR="00741AA8" w:rsidRPr="00DE1126">
        <w:rPr>
          <w:rtl/>
        </w:rPr>
        <w:t>ی</w:t>
      </w:r>
      <w:r w:rsidRPr="00DE1126">
        <w:rPr>
          <w:rtl/>
        </w:rPr>
        <w:t>رند و اس</w:t>
      </w:r>
      <w:r w:rsidR="00741AA8" w:rsidRPr="00DE1126">
        <w:rPr>
          <w:rtl/>
        </w:rPr>
        <w:t>ی</w:t>
      </w:r>
      <w:r w:rsidRPr="00DE1126">
        <w:rPr>
          <w:rtl/>
        </w:rPr>
        <w:t>ر م</w:t>
      </w:r>
      <w:r w:rsidR="00741AA8" w:rsidRPr="00DE1126">
        <w:rPr>
          <w:rtl/>
        </w:rPr>
        <w:t>ی</w:t>
      </w:r>
      <w:r w:rsidR="00506612">
        <w:t>‌</w:t>
      </w:r>
      <w:r w:rsidRPr="00DE1126">
        <w:rPr>
          <w:rtl/>
        </w:rPr>
        <w:t>کنند. لشکر به دنبال آن دو [ مهد</w:t>
      </w:r>
      <w:r w:rsidR="00741AA8" w:rsidRPr="00DE1126">
        <w:rPr>
          <w:rtl/>
        </w:rPr>
        <w:t>ی</w:t>
      </w:r>
      <w:r w:rsidRPr="00DE1126">
        <w:rPr>
          <w:rtl/>
        </w:rPr>
        <w:t xml:space="preserve"> و منصور، از مد</w:t>
      </w:r>
      <w:r w:rsidR="00741AA8" w:rsidRPr="00DE1126">
        <w:rPr>
          <w:rtl/>
        </w:rPr>
        <w:t>ی</w:t>
      </w:r>
      <w:r w:rsidRPr="00DE1126">
        <w:rPr>
          <w:rtl/>
        </w:rPr>
        <w:t>نه ] ب</w:t>
      </w:r>
      <w:r w:rsidR="00741AA8" w:rsidRPr="00DE1126">
        <w:rPr>
          <w:rtl/>
        </w:rPr>
        <w:t>ی</w:t>
      </w:r>
      <w:r w:rsidRPr="00DE1126">
        <w:rPr>
          <w:rtl/>
        </w:rPr>
        <w:t>رون م</w:t>
      </w:r>
      <w:r w:rsidR="00741AA8" w:rsidRPr="00DE1126">
        <w:rPr>
          <w:rtl/>
        </w:rPr>
        <w:t>ی</w:t>
      </w:r>
      <w:r w:rsidR="00506612">
        <w:t>‌</w:t>
      </w:r>
      <w:r w:rsidRPr="00DE1126">
        <w:rPr>
          <w:rtl/>
        </w:rPr>
        <w:t>رود، و مهد</w:t>
      </w:r>
      <w:r w:rsidR="00741AA8" w:rsidRPr="00DE1126">
        <w:rPr>
          <w:rtl/>
        </w:rPr>
        <w:t>ی</w:t>
      </w:r>
      <w:r w:rsidRPr="00DE1126">
        <w:rPr>
          <w:rtl/>
        </w:rPr>
        <w:t xml:space="preserve"> به مانند موس</w:t>
      </w:r>
      <w:r w:rsidR="00741AA8" w:rsidRPr="00DE1126">
        <w:rPr>
          <w:rtl/>
        </w:rPr>
        <w:t>ی</w:t>
      </w:r>
      <w:r w:rsidRPr="00DE1126">
        <w:rPr>
          <w:rtl/>
        </w:rPr>
        <w:t xml:space="preserve"> هراسان و نگران م</w:t>
      </w:r>
      <w:r w:rsidR="00741AA8" w:rsidRPr="00DE1126">
        <w:rPr>
          <w:rtl/>
        </w:rPr>
        <w:t>ی</w:t>
      </w:r>
      <w:r w:rsidR="00506612">
        <w:t>‌</w:t>
      </w:r>
      <w:r w:rsidRPr="00DE1126">
        <w:rPr>
          <w:rtl/>
        </w:rPr>
        <w:t>رود تا آنکه وارد مکه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لشکر سف</w:t>
      </w:r>
      <w:r w:rsidR="00741AA8" w:rsidRPr="00DE1126">
        <w:rPr>
          <w:rtl/>
        </w:rPr>
        <w:t>ی</w:t>
      </w:r>
      <w:r w:rsidRPr="00DE1126">
        <w:rPr>
          <w:rtl/>
        </w:rPr>
        <w:t>ان</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ند تا به ب</w:t>
      </w:r>
      <w:r w:rsidR="00741AA8" w:rsidRPr="00DE1126">
        <w:rPr>
          <w:rtl/>
        </w:rPr>
        <w:t>ی</w:t>
      </w:r>
      <w:r w:rsidRPr="00DE1126">
        <w:rPr>
          <w:rtl/>
        </w:rPr>
        <w:t>داء م</w:t>
      </w:r>
      <w:r w:rsidR="00741AA8" w:rsidRPr="00DE1126">
        <w:rPr>
          <w:rtl/>
        </w:rPr>
        <w:t>ی</w:t>
      </w:r>
      <w:r w:rsidR="00506612">
        <w:t>‌</w:t>
      </w:r>
      <w:r w:rsidRPr="00DE1126">
        <w:rPr>
          <w:rtl/>
        </w:rPr>
        <w:t>رسند، آنها که لشکر هملات هستند در زم</w:t>
      </w:r>
      <w:r w:rsidR="00741AA8" w:rsidRPr="00DE1126">
        <w:rPr>
          <w:rtl/>
        </w:rPr>
        <w:t>ی</w:t>
      </w:r>
      <w:r w:rsidRPr="00DE1126">
        <w:rPr>
          <w:rtl/>
        </w:rPr>
        <w:t>ن فرو م</w:t>
      </w:r>
      <w:r w:rsidR="00741AA8" w:rsidRPr="00DE1126">
        <w:rPr>
          <w:rtl/>
        </w:rPr>
        <w:t>ی</w:t>
      </w:r>
      <w:r w:rsidR="00506612">
        <w:t>‌</w:t>
      </w:r>
      <w:r w:rsidRPr="00DE1126">
        <w:rPr>
          <w:rtl/>
        </w:rPr>
        <w:t>روند و تنها خبر رسان آنها جان سالم به در م</w:t>
      </w:r>
      <w:r w:rsidR="00741AA8" w:rsidRPr="00DE1126">
        <w:rPr>
          <w:rtl/>
        </w:rPr>
        <w:t>ی</w:t>
      </w:r>
      <w:r w:rsidR="00506612">
        <w:t>‌</w:t>
      </w:r>
      <w:r w:rsidRPr="00DE1126">
        <w:rPr>
          <w:rtl/>
        </w:rPr>
        <w:t>برد.</w:t>
      </w:r>
    </w:p>
    <w:p w:rsidR="001E12DE" w:rsidRPr="00DE1126" w:rsidRDefault="001E12DE" w:rsidP="000E2F20">
      <w:pPr>
        <w:bidi/>
        <w:jc w:val="both"/>
        <w:rPr>
          <w:rtl/>
        </w:rPr>
      </w:pPr>
      <w:r w:rsidRPr="00DE1126">
        <w:rPr>
          <w:rtl/>
        </w:rPr>
        <w:t>قائم ب</w:t>
      </w:r>
      <w:r w:rsidR="00741AA8" w:rsidRPr="00DE1126">
        <w:rPr>
          <w:rtl/>
        </w:rPr>
        <w:t>ی</w:t>
      </w:r>
      <w:r w:rsidRPr="00DE1126">
        <w:rPr>
          <w:rtl/>
        </w:rPr>
        <w:t>ن رکن و مقام م</w:t>
      </w:r>
      <w:r w:rsidR="00741AA8" w:rsidRPr="00DE1126">
        <w:rPr>
          <w:rtl/>
        </w:rPr>
        <w:t>ی</w:t>
      </w:r>
      <w:r w:rsidR="00506612">
        <w:t>‌</w:t>
      </w:r>
      <w:r w:rsidRPr="00DE1126">
        <w:rPr>
          <w:rtl/>
        </w:rPr>
        <w:t>ا</w:t>
      </w:r>
      <w:r w:rsidR="00741AA8" w:rsidRPr="00DE1126">
        <w:rPr>
          <w:rtl/>
        </w:rPr>
        <w:t>ی</w:t>
      </w:r>
      <w:r w:rsidRPr="00DE1126">
        <w:rPr>
          <w:rtl/>
        </w:rPr>
        <w:t>ستد، نماز م</w:t>
      </w:r>
      <w:r w:rsidR="00741AA8" w:rsidRPr="00DE1126">
        <w:rPr>
          <w:rtl/>
        </w:rPr>
        <w:t>ی</w:t>
      </w:r>
      <w:r w:rsidR="00506612">
        <w:t>‌</w:t>
      </w:r>
      <w:r w:rsidRPr="00DE1126">
        <w:rPr>
          <w:rtl/>
        </w:rPr>
        <w:t>گزارد و بر م</w:t>
      </w:r>
      <w:r w:rsidR="00741AA8" w:rsidRPr="00DE1126">
        <w:rPr>
          <w:rtl/>
        </w:rPr>
        <w:t>ی</w:t>
      </w:r>
      <w:r w:rsidR="00506612">
        <w:t>‌</w:t>
      </w:r>
      <w:r w:rsidRPr="00DE1126">
        <w:rPr>
          <w:rtl/>
        </w:rPr>
        <w:t>گردد</w:t>
      </w:r>
      <w:r w:rsidR="00864F14" w:rsidRPr="00DE1126">
        <w:rPr>
          <w:rtl/>
        </w:rPr>
        <w:t xml:space="preserve"> - </w:t>
      </w:r>
      <w:r w:rsidRPr="00DE1126">
        <w:rPr>
          <w:rtl/>
        </w:rPr>
        <w:t>در حال</w:t>
      </w:r>
      <w:r w:rsidR="00741AA8" w:rsidRPr="00DE1126">
        <w:rPr>
          <w:rtl/>
        </w:rPr>
        <w:t>ی</w:t>
      </w:r>
      <w:r w:rsidRPr="00DE1126">
        <w:rPr>
          <w:rtl/>
        </w:rPr>
        <w:t xml:space="preserve"> که وز</w:t>
      </w:r>
      <w:r w:rsidR="00741AA8" w:rsidRPr="00DE1126">
        <w:rPr>
          <w:rtl/>
        </w:rPr>
        <w:t>ی</w:t>
      </w:r>
      <w:r w:rsidRPr="00DE1126">
        <w:rPr>
          <w:rtl/>
        </w:rPr>
        <w:t>رش به همراه اوست</w:t>
      </w:r>
      <w:r w:rsidR="00864F14" w:rsidRPr="00DE1126">
        <w:rPr>
          <w:rtl/>
        </w:rPr>
        <w:t xml:space="preserve"> - </w:t>
      </w:r>
      <w:r w:rsidRPr="00DE1126">
        <w:rPr>
          <w:rtl/>
        </w:rPr>
        <w:t>و 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 xml:space="preserve"> مردم</w:t>
      </w:r>
      <w:r w:rsidR="00506612">
        <w:t>‌</w:t>
      </w:r>
      <w:r w:rsidRPr="00DE1126">
        <w:rPr>
          <w:rtl/>
        </w:rPr>
        <w:t>! ما بر [ مقابله با ] کسان</w:t>
      </w:r>
      <w:r w:rsidR="00741AA8" w:rsidRPr="00DE1126">
        <w:rPr>
          <w:rtl/>
        </w:rPr>
        <w:t>ی</w:t>
      </w:r>
      <w:r w:rsidRPr="00DE1126">
        <w:rPr>
          <w:rtl/>
        </w:rPr>
        <w:t xml:space="preserve"> که به ما ستم نمودند و حقّ ما را ربودند از خداوند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طلب</w:t>
      </w:r>
      <w:r w:rsidR="00741AA8" w:rsidRPr="00DE1126">
        <w:rPr>
          <w:rtl/>
        </w:rPr>
        <w:t>ی</w:t>
      </w:r>
      <w:r w:rsidRPr="00DE1126">
        <w:rPr>
          <w:rtl/>
        </w:rPr>
        <w:t>م.</w:t>
      </w:r>
    </w:p>
    <w:p w:rsidR="001E12DE" w:rsidRPr="00DE1126" w:rsidRDefault="001E12DE" w:rsidP="000E2F20">
      <w:pPr>
        <w:bidi/>
        <w:jc w:val="both"/>
        <w:rPr>
          <w:rtl/>
        </w:rPr>
      </w:pPr>
      <w:r w:rsidRPr="00DE1126">
        <w:rPr>
          <w:rtl/>
        </w:rPr>
        <w:t>هرکس</w:t>
      </w:r>
      <w:r w:rsidR="00741AA8" w:rsidRPr="00DE1126">
        <w:rPr>
          <w:rtl/>
        </w:rPr>
        <w:t>ی</w:t>
      </w:r>
      <w:r w:rsidRPr="00DE1126">
        <w:rPr>
          <w:rtl/>
        </w:rPr>
        <w:t xml:space="preserve"> که درباره</w:t>
      </w:r>
      <w:r w:rsidR="00506612">
        <w:t>‌</w:t>
      </w:r>
      <w:r w:rsidR="00741AA8" w:rsidRPr="00DE1126">
        <w:rPr>
          <w:rtl/>
        </w:rPr>
        <w:t>ی</w:t>
      </w:r>
      <w:r w:rsidRPr="00DE1126">
        <w:rPr>
          <w:rtl/>
        </w:rPr>
        <w:t xml:space="preserve"> خدا با ما گفتگو کند، [ بداند که ] من نزد</w:t>
      </w:r>
      <w:r w:rsidR="00741AA8" w:rsidRPr="00DE1126">
        <w:rPr>
          <w:rtl/>
        </w:rPr>
        <w:t>ی</w:t>
      </w:r>
      <w:r w:rsidRPr="00DE1126">
        <w:rPr>
          <w:rtl/>
        </w:rPr>
        <w:t>کتر</w:t>
      </w:r>
      <w:r w:rsidR="00741AA8" w:rsidRPr="00DE1126">
        <w:rPr>
          <w:rtl/>
        </w:rPr>
        <w:t>ی</w:t>
      </w:r>
      <w:r w:rsidRPr="00DE1126">
        <w:rPr>
          <w:rtl/>
        </w:rPr>
        <w:t>ن کس به خدا هستم.</w:t>
      </w:r>
    </w:p>
    <w:p w:rsidR="001E12DE" w:rsidRPr="00DE1126" w:rsidRDefault="001E12DE" w:rsidP="000E2F20">
      <w:pPr>
        <w:bidi/>
        <w:jc w:val="both"/>
        <w:rPr>
          <w:rtl/>
        </w:rPr>
      </w:pPr>
      <w:r w:rsidRPr="00DE1126">
        <w:rPr>
          <w:rtl/>
        </w:rPr>
        <w:t>هرکه در مورد آدم با ما بحث کند، [ بداند که ] من نزد</w:t>
      </w:r>
      <w:r w:rsidR="00741AA8" w:rsidRPr="00DE1126">
        <w:rPr>
          <w:rtl/>
        </w:rPr>
        <w:t>ی</w:t>
      </w:r>
      <w:r w:rsidRPr="00DE1126">
        <w:rPr>
          <w:rtl/>
        </w:rPr>
        <w:t>کتر</w:t>
      </w:r>
      <w:r w:rsidR="00741AA8" w:rsidRPr="00DE1126">
        <w:rPr>
          <w:rtl/>
        </w:rPr>
        <w:t>ی</w:t>
      </w:r>
      <w:r w:rsidRPr="00DE1126">
        <w:rPr>
          <w:rtl/>
        </w:rPr>
        <w:t xml:space="preserve">ن کس به آدم هستم. </w:t>
      </w:r>
    </w:p>
    <w:p w:rsidR="001E12DE" w:rsidRPr="00DE1126" w:rsidRDefault="001E12DE" w:rsidP="000E2F20">
      <w:pPr>
        <w:bidi/>
        <w:jc w:val="both"/>
        <w:rPr>
          <w:rtl/>
        </w:rPr>
      </w:pPr>
      <w:r w:rsidRPr="00DE1126">
        <w:rPr>
          <w:rtl/>
        </w:rPr>
        <w:t>هر آنکه در مورد نوح با ما به احتجاج پردازد، [ بداند که ] من نزد</w:t>
      </w:r>
      <w:r w:rsidR="00741AA8" w:rsidRPr="00DE1126">
        <w:rPr>
          <w:rtl/>
        </w:rPr>
        <w:t>ی</w:t>
      </w:r>
      <w:r w:rsidRPr="00DE1126">
        <w:rPr>
          <w:rtl/>
        </w:rPr>
        <w:t>کتر</w:t>
      </w:r>
      <w:r w:rsidR="00741AA8" w:rsidRPr="00DE1126">
        <w:rPr>
          <w:rtl/>
        </w:rPr>
        <w:t>ی</w:t>
      </w:r>
      <w:r w:rsidRPr="00DE1126">
        <w:rPr>
          <w:rtl/>
        </w:rPr>
        <w:t>ن کس به نوحم.</w:t>
      </w:r>
    </w:p>
    <w:p w:rsidR="001E12DE" w:rsidRPr="00DE1126" w:rsidRDefault="001E12DE" w:rsidP="000E2F20">
      <w:pPr>
        <w:bidi/>
        <w:jc w:val="both"/>
        <w:rPr>
          <w:rtl/>
        </w:rPr>
      </w:pPr>
      <w:r w:rsidRPr="00DE1126">
        <w:rPr>
          <w:rtl/>
        </w:rPr>
        <w:t>هر 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ابراه</w:t>
      </w:r>
      <w:r w:rsidR="00741AA8" w:rsidRPr="00DE1126">
        <w:rPr>
          <w:rtl/>
        </w:rPr>
        <w:t>ی</w:t>
      </w:r>
      <w:r w:rsidRPr="00DE1126">
        <w:rPr>
          <w:rtl/>
        </w:rPr>
        <w:t>م با ما به گفتگو بپردازد، [ بداند که ] من نزد</w:t>
      </w:r>
      <w:r w:rsidR="00741AA8" w:rsidRPr="00DE1126">
        <w:rPr>
          <w:rtl/>
        </w:rPr>
        <w:t>ی</w:t>
      </w:r>
      <w:r w:rsidRPr="00DE1126">
        <w:rPr>
          <w:rtl/>
        </w:rPr>
        <w:t>کتر</w:t>
      </w:r>
      <w:r w:rsidR="00741AA8" w:rsidRPr="00DE1126">
        <w:rPr>
          <w:rtl/>
        </w:rPr>
        <w:t>ی</w:t>
      </w:r>
      <w:r w:rsidRPr="00DE1126">
        <w:rPr>
          <w:rtl/>
        </w:rPr>
        <w:t>ن فرد به ابراه</w:t>
      </w:r>
      <w:r w:rsidR="00741AA8" w:rsidRPr="00DE1126">
        <w:rPr>
          <w:rtl/>
        </w:rPr>
        <w:t>ی</w:t>
      </w:r>
      <w:r w:rsidRPr="00DE1126">
        <w:rPr>
          <w:rtl/>
        </w:rPr>
        <w:t>م هستم.</w:t>
      </w:r>
    </w:p>
    <w:p w:rsidR="001E12DE" w:rsidRPr="00DE1126" w:rsidRDefault="001E12DE" w:rsidP="000E2F20">
      <w:pPr>
        <w:bidi/>
        <w:jc w:val="both"/>
        <w:rPr>
          <w:rtl/>
        </w:rPr>
      </w:pPr>
      <w:r w:rsidRPr="00DE1126">
        <w:rPr>
          <w:rtl/>
        </w:rPr>
        <w:t>هرکه در مورد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ما بحث نما</w:t>
      </w:r>
      <w:r w:rsidR="00741AA8" w:rsidRPr="00DE1126">
        <w:rPr>
          <w:rtl/>
        </w:rPr>
        <w:t>ی</w:t>
      </w:r>
      <w:r w:rsidRPr="00DE1126">
        <w:rPr>
          <w:rtl/>
        </w:rPr>
        <w:t>د، [ بداند که ] من نزد</w:t>
      </w:r>
      <w:r w:rsidR="00741AA8" w:rsidRPr="00DE1126">
        <w:rPr>
          <w:rtl/>
        </w:rPr>
        <w:t>ی</w:t>
      </w:r>
      <w:r w:rsidRPr="00DE1126">
        <w:rPr>
          <w:rtl/>
        </w:rPr>
        <w:t>کتر</w:t>
      </w:r>
      <w:r w:rsidR="00741AA8" w:rsidRPr="00DE1126">
        <w:rPr>
          <w:rtl/>
        </w:rPr>
        <w:t>ی</w:t>
      </w:r>
      <w:r w:rsidRPr="00DE1126">
        <w:rPr>
          <w:rtl/>
        </w:rPr>
        <w:t>ن کس به ا</w:t>
      </w:r>
      <w:r w:rsidR="00741AA8" w:rsidRPr="00DE1126">
        <w:rPr>
          <w:rtl/>
        </w:rPr>
        <w:t>ی</w:t>
      </w:r>
      <w:r w:rsidRPr="00DE1126">
        <w:rPr>
          <w:rtl/>
        </w:rPr>
        <w:t>شانم.</w:t>
      </w:r>
    </w:p>
    <w:p w:rsidR="001E12DE" w:rsidRPr="00DE1126" w:rsidRDefault="001E12DE" w:rsidP="000E2F20">
      <w:pPr>
        <w:bidi/>
        <w:jc w:val="both"/>
        <w:rPr>
          <w:rtl/>
        </w:rPr>
      </w:pPr>
      <w:r w:rsidRPr="00DE1126">
        <w:rPr>
          <w:rtl/>
        </w:rPr>
        <w:t>هر آن کس که درباره</w:t>
      </w:r>
      <w:r w:rsidR="00506612">
        <w:t>‌</w:t>
      </w:r>
      <w:r w:rsidR="00741AA8" w:rsidRPr="00DE1126">
        <w:rPr>
          <w:rtl/>
        </w:rPr>
        <w:t>ی</w:t>
      </w:r>
      <w:r w:rsidRPr="00DE1126">
        <w:rPr>
          <w:rtl/>
        </w:rPr>
        <w:t xml:space="preserve"> پ</w:t>
      </w:r>
      <w:r w:rsidR="00741AA8" w:rsidRPr="00DE1126">
        <w:rPr>
          <w:rtl/>
        </w:rPr>
        <w:t>ی</w:t>
      </w:r>
      <w:r w:rsidRPr="00DE1126">
        <w:rPr>
          <w:rtl/>
        </w:rPr>
        <w:t>امبران با ما به احتجاج بپردازد، [ بداند که ] من نزد</w:t>
      </w:r>
      <w:r w:rsidR="00741AA8" w:rsidRPr="00DE1126">
        <w:rPr>
          <w:rtl/>
        </w:rPr>
        <w:t>ی</w:t>
      </w:r>
      <w:r w:rsidRPr="00DE1126">
        <w:rPr>
          <w:rtl/>
        </w:rPr>
        <w:t>کتر</w:t>
      </w:r>
      <w:r w:rsidR="00741AA8" w:rsidRPr="00DE1126">
        <w:rPr>
          <w:rtl/>
        </w:rPr>
        <w:t>ی</w:t>
      </w:r>
      <w:r w:rsidRPr="00DE1126">
        <w:rPr>
          <w:rtl/>
        </w:rPr>
        <w:t>ن کس به آنها هستم.</w:t>
      </w:r>
    </w:p>
    <w:p w:rsidR="001E12DE" w:rsidRPr="00DE1126" w:rsidRDefault="001E12DE" w:rsidP="000E2F20">
      <w:pPr>
        <w:bidi/>
        <w:jc w:val="both"/>
        <w:rPr>
          <w:rtl/>
        </w:rPr>
      </w:pPr>
      <w:r w:rsidRPr="00DE1126">
        <w:rPr>
          <w:rtl/>
        </w:rPr>
        <w:t>و هرکس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کتاب خدا با ما گفتگو کند، [ بداند که ] من نزد</w:t>
      </w:r>
      <w:r w:rsidR="00741AA8" w:rsidRPr="00DE1126">
        <w:rPr>
          <w:rtl/>
        </w:rPr>
        <w:t>ی</w:t>
      </w:r>
      <w:r w:rsidRPr="00DE1126">
        <w:rPr>
          <w:rtl/>
        </w:rPr>
        <w:t>کتر</w:t>
      </w:r>
      <w:r w:rsidR="00741AA8" w:rsidRPr="00DE1126">
        <w:rPr>
          <w:rtl/>
        </w:rPr>
        <w:t>ی</w:t>
      </w:r>
      <w:r w:rsidRPr="00DE1126">
        <w:rPr>
          <w:rtl/>
        </w:rPr>
        <w:t>ن شخص به کتاب خدا هستم.</w:t>
      </w:r>
    </w:p>
    <w:p w:rsidR="001E12DE" w:rsidRPr="00DE1126" w:rsidRDefault="001E12DE" w:rsidP="000E2F20">
      <w:pPr>
        <w:bidi/>
        <w:jc w:val="both"/>
        <w:rPr>
          <w:rtl/>
        </w:rPr>
      </w:pPr>
      <w:r w:rsidRPr="00DE1126">
        <w:rPr>
          <w:rtl/>
        </w:rPr>
        <w:t>ما و هر مسلمان</w:t>
      </w:r>
      <w:r w:rsidR="00741AA8" w:rsidRPr="00DE1126">
        <w:rPr>
          <w:rtl/>
        </w:rPr>
        <w:t>ی</w:t>
      </w:r>
      <w:r w:rsidRPr="00DE1126">
        <w:rPr>
          <w:rtl/>
        </w:rPr>
        <w:t xml:space="preserve"> که امروز هست گواه</w:t>
      </w:r>
      <w:r w:rsidR="00741AA8" w:rsidRPr="00DE1126">
        <w:rPr>
          <w:rtl/>
        </w:rPr>
        <w:t>ی</w:t>
      </w:r>
      <w:r w:rsidRPr="00DE1126">
        <w:rPr>
          <w:rtl/>
        </w:rPr>
        <w:t xml:space="preserve"> م</w:t>
      </w:r>
      <w:r w:rsidR="00741AA8" w:rsidRPr="00DE1126">
        <w:rPr>
          <w:rtl/>
        </w:rPr>
        <w:t>ی</w:t>
      </w:r>
      <w:r w:rsidR="00506612">
        <w:t>‌</w:t>
      </w:r>
      <w:r w:rsidRPr="00DE1126">
        <w:rPr>
          <w:rtl/>
        </w:rPr>
        <w:t>ده</w:t>
      </w:r>
      <w:r w:rsidR="00741AA8" w:rsidRPr="00DE1126">
        <w:rPr>
          <w:rtl/>
        </w:rPr>
        <w:t>ی</w:t>
      </w:r>
      <w:r w:rsidRPr="00DE1126">
        <w:rPr>
          <w:rtl/>
        </w:rPr>
        <w:t>م که بر ما ستم و تعدّ</w:t>
      </w:r>
      <w:r w:rsidR="00741AA8" w:rsidRPr="00DE1126">
        <w:rPr>
          <w:rtl/>
        </w:rPr>
        <w:t>ی</w:t>
      </w:r>
      <w:r w:rsidRPr="00DE1126">
        <w:rPr>
          <w:rtl/>
        </w:rPr>
        <w:t xml:space="preserve"> شد و طرد شد</w:t>
      </w:r>
      <w:r w:rsidR="00741AA8" w:rsidRPr="00DE1126">
        <w:rPr>
          <w:rtl/>
        </w:rPr>
        <w:t>ی</w:t>
      </w:r>
      <w:r w:rsidRPr="00DE1126">
        <w:rPr>
          <w:rtl/>
        </w:rPr>
        <w:t>م، از د</w:t>
      </w:r>
      <w:r w:rsidR="000E2F20" w:rsidRPr="00DE1126">
        <w:rPr>
          <w:rtl/>
        </w:rPr>
        <w:t>ی</w:t>
      </w:r>
      <w:r w:rsidRPr="00DE1126">
        <w:rPr>
          <w:rtl/>
        </w:rPr>
        <w:t>ار، اموال و خانواده</w:t>
      </w:r>
      <w:r w:rsidR="00506612">
        <w:t>‌</w:t>
      </w:r>
      <w:r w:rsidRPr="00DE1126">
        <w:rPr>
          <w:rtl/>
        </w:rPr>
        <w:t>ها</w:t>
      </w:r>
      <w:r w:rsidR="00741AA8" w:rsidRPr="00DE1126">
        <w:rPr>
          <w:rtl/>
        </w:rPr>
        <w:t>ی</w:t>
      </w:r>
      <w:r w:rsidRPr="00DE1126">
        <w:rPr>
          <w:rtl/>
        </w:rPr>
        <w:t>مان ب</w:t>
      </w:r>
      <w:r w:rsidR="000E2F20" w:rsidRPr="00DE1126">
        <w:rPr>
          <w:rtl/>
        </w:rPr>
        <w:t>ی</w:t>
      </w:r>
      <w:r w:rsidRPr="00DE1126">
        <w:rPr>
          <w:rtl/>
        </w:rPr>
        <w:t>رون رانده و مقهور شد</w:t>
      </w:r>
      <w:r w:rsidR="00741AA8" w:rsidRPr="00DE1126">
        <w:rPr>
          <w:rtl/>
        </w:rPr>
        <w:t>ی</w:t>
      </w:r>
      <w:r w:rsidRPr="00DE1126">
        <w:rPr>
          <w:rtl/>
        </w:rPr>
        <w:t>م، بدان</w:t>
      </w:r>
      <w:r w:rsidR="00741AA8" w:rsidRPr="00DE1126">
        <w:rPr>
          <w:rtl/>
        </w:rPr>
        <w:t>ی</w:t>
      </w:r>
      <w:r w:rsidRPr="00DE1126">
        <w:rPr>
          <w:rtl/>
        </w:rPr>
        <w:t>د ما امروز از خداوند و هر مسلمان</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طلب</w:t>
      </w:r>
      <w:r w:rsidR="00741AA8" w:rsidRPr="00DE1126">
        <w:rPr>
          <w:rtl/>
        </w:rPr>
        <w:t>ی</w:t>
      </w:r>
      <w:r w:rsidRPr="00DE1126">
        <w:rPr>
          <w:rtl/>
        </w:rPr>
        <w:t>م.</w:t>
      </w:r>
    </w:p>
    <w:p w:rsidR="001E12DE" w:rsidRPr="00DE1126" w:rsidRDefault="001E12DE" w:rsidP="000E2F20">
      <w:pPr>
        <w:bidi/>
        <w:jc w:val="both"/>
        <w:rPr>
          <w:rtl/>
        </w:rPr>
      </w:pPr>
      <w:r w:rsidRPr="00DE1126">
        <w:rPr>
          <w:rtl/>
        </w:rPr>
        <w:t>به خدا قسم س</w:t>
      </w:r>
      <w:r w:rsidR="00741AA8" w:rsidRPr="00DE1126">
        <w:rPr>
          <w:rtl/>
        </w:rPr>
        <w:t>ی</w:t>
      </w:r>
      <w:r w:rsidRPr="00DE1126">
        <w:rPr>
          <w:rtl/>
        </w:rPr>
        <w:t>صد و ب</w:t>
      </w:r>
      <w:r w:rsidR="00741AA8" w:rsidRPr="00DE1126">
        <w:rPr>
          <w:rtl/>
        </w:rPr>
        <w:t>ی</w:t>
      </w:r>
      <w:r w:rsidRPr="00DE1126">
        <w:rPr>
          <w:rtl/>
        </w:rPr>
        <w:t>ش از ده مرد که پنجاه زن در م</w:t>
      </w:r>
      <w:r w:rsidR="00741AA8" w:rsidRPr="00DE1126">
        <w:rPr>
          <w:rtl/>
        </w:rPr>
        <w:t>ی</w:t>
      </w:r>
      <w:r w:rsidRPr="00DE1126">
        <w:rPr>
          <w:rtl/>
        </w:rPr>
        <w:t>ان آنها</w:t>
      </w:r>
      <w:r w:rsidR="00741AA8" w:rsidRPr="00DE1126">
        <w:rPr>
          <w:rtl/>
        </w:rPr>
        <w:t>ی</w:t>
      </w:r>
      <w:r w:rsidRPr="00DE1126">
        <w:rPr>
          <w:rtl/>
        </w:rPr>
        <w:t>ند</w:t>
      </w:r>
      <w:r w:rsidRPr="00DE1126">
        <w:rPr>
          <w:rtl/>
        </w:rPr>
        <w:footnoteReference w:id="529"/>
      </w:r>
      <w:r w:rsidRPr="00DE1126">
        <w:rPr>
          <w:rtl/>
        </w:rPr>
        <w:t xml:space="preserve"> حاضر م</w:t>
      </w:r>
      <w:r w:rsidR="00741AA8" w:rsidRPr="00DE1126">
        <w:rPr>
          <w:rtl/>
        </w:rPr>
        <w:t>ی</w:t>
      </w:r>
      <w:r w:rsidR="00506612">
        <w:t>‌</w:t>
      </w:r>
      <w:r w:rsidRPr="00DE1126">
        <w:rPr>
          <w:rtl/>
        </w:rPr>
        <w:t>شوند. آنان به مانند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w:t>
      </w:r>
      <w:r w:rsidR="00741AA8" w:rsidRPr="00DE1126">
        <w:rPr>
          <w:rtl/>
        </w:rPr>
        <w:t>ی</w:t>
      </w:r>
      <w:r w:rsidRPr="00DE1126">
        <w:rPr>
          <w:rtl/>
        </w:rPr>
        <w:t>ک</w:t>
      </w:r>
      <w:r w:rsidR="00741AA8" w:rsidRPr="00DE1126">
        <w:rPr>
          <w:rtl/>
        </w:rPr>
        <w:t>ی</w:t>
      </w:r>
      <w:r w:rsidRPr="00DE1126">
        <w:rPr>
          <w:rtl/>
        </w:rPr>
        <w:t xml:space="preserve"> پس از د</w:t>
      </w:r>
      <w:r w:rsidR="00741AA8" w:rsidRPr="00DE1126">
        <w:rPr>
          <w:rtl/>
        </w:rPr>
        <w:t>ی</w:t>
      </w:r>
      <w:r w:rsidRPr="00DE1126">
        <w:rPr>
          <w:rtl/>
        </w:rPr>
        <w:t>گر</w:t>
      </w:r>
      <w:r w:rsidR="00741AA8" w:rsidRPr="00DE1126">
        <w:rPr>
          <w:rtl/>
        </w:rPr>
        <w:t>ی</w:t>
      </w:r>
      <w:r w:rsidRPr="00DE1126">
        <w:rPr>
          <w:rtl/>
        </w:rPr>
        <w:t xml:space="preserve"> و بدون قرار قبل</w:t>
      </w:r>
      <w:r w:rsidR="00741AA8" w:rsidRPr="00DE1126">
        <w:rPr>
          <w:rtl/>
        </w:rPr>
        <w:t>ی</w:t>
      </w:r>
      <w:r w:rsidRPr="00DE1126">
        <w:rPr>
          <w:rtl/>
        </w:rPr>
        <w:t xml:space="preserve"> در مکه حضور </w:t>
      </w:r>
      <w:r w:rsidR="00741AA8" w:rsidRPr="00DE1126">
        <w:rPr>
          <w:rtl/>
        </w:rPr>
        <w:t>ی</w:t>
      </w:r>
      <w:r w:rsidRPr="00DE1126">
        <w:rPr>
          <w:rtl/>
        </w:rPr>
        <w:t>افته گرد م</w:t>
      </w:r>
      <w:r w:rsidR="00741AA8" w:rsidRPr="00DE1126">
        <w:rPr>
          <w:rtl/>
        </w:rPr>
        <w:t>ی</w:t>
      </w:r>
      <w:r w:rsidR="00506612">
        <w:t>‌</w:t>
      </w:r>
      <w:r w:rsidRPr="00DE1126">
        <w:rPr>
          <w:rtl/>
        </w:rPr>
        <w:t>آ</w:t>
      </w:r>
      <w:r w:rsidR="00741AA8" w:rsidRPr="00DE1126">
        <w:rPr>
          <w:rtl/>
        </w:rPr>
        <w:t>ی</w:t>
      </w:r>
      <w:r w:rsidRPr="00DE1126">
        <w:rPr>
          <w:rtl/>
        </w:rPr>
        <w:t>ند، و ا</w:t>
      </w:r>
      <w:r w:rsidR="00741AA8" w:rsidRPr="00DE1126">
        <w:rPr>
          <w:rtl/>
        </w:rPr>
        <w:t>ی</w:t>
      </w:r>
      <w:r w:rsidRPr="00DE1126">
        <w:rPr>
          <w:rtl/>
        </w:rPr>
        <w:t>ن همان آ</w:t>
      </w:r>
      <w:r w:rsidR="00741AA8" w:rsidRPr="00DE1126">
        <w:rPr>
          <w:rtl/>
        </w:rPr>
        <w:t>ی</w:t>
      </w:r>
      <w:r w:rsidRPr="00DE1126">
        <w:rPr>
          <w:rtl/>
        </w:rPr>
        <w:t>ه است که خداوند فرموده: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 إِنَّ اللهَ عَلَ</w:t>
      </w:r>
      <w:r w:rsidR="009F5C93" w:rsidRPr="00DE1126">
        <w:rPr>
          <w:rtl/>
        </w:rPr>
        <w:t>ی</w:t>
      </w:r>
      <w:r w:rsidRPr="00DE1126">
        <w:rPr>
          <w:rtl/>
        </w:rPr>
        <w:t xml:space="preserve"> </w:t>
      </w:r>
      <w:r w:rsidR="001B3869" w:rsidRPr="00DE1126">
        <w:rPr>
          <w:rtl/>
        </w:rPr>
        <w:t>ک</w:t>
      </w:r>
      <w:r w:rsidRPr="00DE1126">
        <w:rPr>
          <w:rtl/>
        </w:rPr>
        <w:t>لِّ شَئ قَدِ</w:t>
      </w:r>
      <w:r w:rsidR="000E2F20" w:rsidRPr="00DE1126">
        <w:rPr>
          <w:rtl/>
        </w:rPr>
        <w:t>ی</w:t>
      </w:r>
      <w:r w:rsidRPr="00DE1126">
        <w:rPr>
          <w:rtl/>
        </w:rPr>
        <w:t xml:space="preserve">رٌ. </w:t>
      </w:r>
    </w:p>
    <w:p w:rsidR="001E12DE" w:rsidRPr="00DE1126" w:rsidRDefault="001E12DE" w:rsidP="000E2F20">
      <w:pPr>
        <w:bidi/>
        <w:jc w:val="both"/>
        <w:rPr>
          <w:rtl/>
        </w:rPr>
      </w:pPr>
      <w:r w:rsidRPr="00DE1126">
        <w:rPr>
          <w:rtl/>
        </w:rPr>
        <w:t>آنگاه مرد</w:t>
      </w:r>
      <w:r w:rsidR="00741AA8" w:rsidRPr="00DE1126">
        <w:rPr>
          <w:rtl/>
        </w:rPr>
        <w:t>ی</w:t>
      </w:r>
      <w:r w:rsidRPr="00DE1126">
        <w:rPr>
          <w:rtl/>
        </w:rPr>
        <w:t xml:space="preserve"> از آل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گو</w:t>
      </w:r>
      <w:r w:rsidR="00741AA8" w:rsidRPr="00DE1126">
        <w:rPr>
          <w:rtl/>
        </w:rPr>
        <w:t>ی</w:t>
      </w:r>
      <w:r w:rsidRPr="00DE1126">
        <w:rPr>
          <w:rtl/>
        </w:rPr>
        <w:t>د: از ا</w:t>
      </w:r>
      <w:r w:rsidR="00741AA8" w:rsidRPr="00DE1126">
        <w:rPr>
          <w:rtl/>
        </w:rPr>
        <w:t>ی</w:t>
      </w:r>
      <w:r w:rsidRPr="00DE1126">
        <w:rPr>
          <w:rtl/>
        </w:rPr>
        <w:t>نجا ب</w:t>
      </w:r>
      <w:r w:rsidR="00741AA8" w:rsidRPr="00DE1126">
        <w:rPr>
          <w:rtl/>
        </w:rPr>
        <w:t>ی</w:t>
      </w:r>
      <w:r w:rsidRPr="00DE1126">
        <w:rPr>
          <w:rtl/>
        </w:rPr>
        <w:t>رون رو که ا</w:t>
      </w:r>
      <w:r w:rsidR="00741AA8" w:rsidRPr="00DE1126">
        <w:rPr>
          <w:rtl/>
        </w:rPr>
        <w:t>ی</w:t>
      </w:r>
      <w:r w:rsidRPr="00DE1126">
        <w:rPr>
          <w:rtl/>
        </w:rPr>
        <w:t>ن شهر</w:t>
      </w:r>
      <w:r w:rsidR="00741AA8" w:rsidRPr="00DE1126">
        <w:rPr>
          <w:rtl/>
        </w:rPr>
        <w:t>ی</w:t>
      </w:r>
      <w:r w:rsidRPr="00DE1126">
        <w:rPr>
          <w:rtl/>
        </w:rPr>
        <w:t xml:space="preserve"> است که مردمش ستمکارند. سپس آن حضرت و س</w:t>
      </w:r>
      <w:r w:rsidR="00741AA8" w:rsidRPr="00DE1126">
        <w:rPr>
          <w:rtl/>
        </w:rPr>
        <w:t>ی</w:t>
      </w:r>
      <w:r w:rsidRPr="00DE1126">
        <w:rPr>
          <w:rtl/>
        </w:rPr>
        <w:t>صد و ب</w:t>
      </w:r>
      <w:r w:rsidR="00741AA8" w:rsidRPr="00DE1126">
        <w:rPr>
          <w:rtl/>
        </w:rPr>
        <w:t>ی</w:t>
      </w:r>
      <w:r w:rsidRPr="00DE1126">
        <w:rPr>
          <w:rtl/>
        </w:rPr>
        <w:t>ش از ده تن</w:t>
      </w:r>
      <w:r w:rsidR="00741AA8" w:rsidRPr="00DE1126">
        <w:rPr>
          <w:rtl/>
        </w:rPr>
        <w:t>ی</w:t>
      </w:r>
      <w:r w:rsidRPr="00DE1126">
        <w:rPr>
          <w:rtl/>
        </w:rPr>
        <w:t xml:space="preserve"> که ب</w:t>
      </w:r>
      <w:r w:rsidR="00741AA8" w:rsidRPr="00DE1126">
        <w:rPr>
          <w:rtl/>
        </w:rPr>
        <w:t>ی</w:t>
      </w:r>
      <w:r w:rsidRPr="00DE1126">
        <w:rPr>
          <w:rtl/>
        </w:rPr>
        <w:t>ن رکن و مقام با ا</w:t>
      </w:r>
      <w:r w:rsidR="00741AA8" w:rsidRPr="00DE1126">
        <w:rPr>
          <w:rtl/>
        </w:rPr>
        <w:t>ی</w:t>
      </w:r>
      <w:r w:rsidRPr="00DE1126">
        <w:rPr>
          <w:rtl/>
        </w:rPr>
        <w:t>شان ب</w:t>
      </w:r>
      <w:r w:rsidR="00741AA8" w:rsidRPr="00DE1126">
        <w:rPr>
          <w:rtl/>
        </w:rPr>
        <w:t>ی</w:t>
      </w:r>
      <w:r w:rsidRPr="00DE1126">
        <w:rPr>
          <w:rtl/>
        </w:rPr>
        <w:t>عت کرده بودند، از مکه خارج 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ا</w:t>
      </w:r>
      <w:r w:rsidR="00741AA8" w:rsidRPr="00DE1126">
        <w:rPr>
          <w:rtl/>
        </w:rPr>
        <w:t>ی</w:t>
      </w:r>
      <w:r w:rsidRPr="00DE1126">
        <w:rPr>
          <w:rtl/>
        </w:rPr>
        <w:t>شان پ</w:t>
      </w:r>
      <w:r w:rsidR="00741AA8" w:rsidRPr="00DE1126">
        <w:rPr>
          <w:rtl/>
        </w:rPr>
        <w:t>ی</w:t>
      </w:r>
      <w:r w:rsidRPr="00DE1126">
        <w:rPr>
          <w:rtl/>
        </w:rPr>
        <w:t>مان، پرچم و سلاح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به همراه دارد و وز</w:t>
      </w:r>
      <w:r w:rsidR="00741AA8" w:rsidRPr="00DE1126">
        <w:rPr>
          <w:rtl/>
        </w:rPr>
        <w:t>ی</w:t>
      </w:r>
      <w:r w:rsidRPr="00DE1126">
        <w:rPr>
          <w:rtl/>
        </w:rPr>
        <w:t>رشان ن</w:t>
      </w:r>
      <w:r w:rsidR="00741AA8" w:rsidRPr="00DE1126">
        <w:rPr>
          <w:rtl/>
        </w:rPr>
        <w:t>ی</w:t>
      </w:r>
      <w:r w:rsidRPr="00DE1126">
        <w:rPr>
          <w:rtl/>
        </w:rPr>
        <w:t>ز با ا</w:t>
      </w:r>
      <w:r w:rsidR="00741AA8" w:rsidRPr="00DE1126">
        <w:rPr>
          <w:rtl/>
        </w:rPr>
        <w:t>ی</w:t>
      </w:r>
      <w:r w:rsidRPr="00DE1126">
        <w:rPr>
          <w:rtl/>
        </w:rPr>
        <w:t>شان است. مناد</w:t>
      </w:r>
      <w:r w:rsidR="00741AA8" w:rsidRPr="00DE1126">
        <w:rPr>
          <w:rtl/>
        </w:rPr>
        <w:t>ی</w:t>
      </w:r>
      <w:r w:rsidRPr="00DE1126">
        <w:rPr>
          <w:rtl/>
        </w:rPr>
        <w:t xml:space="preserve"> در مکه به نام او</w:t>
      </w:r>
      <w:r w:rsidR="00864F14" w:rsidRPr="00DE1126">
        <w:rPr>
          <w:rtl/>
        </w:rPr>
        <w:t xml:space="preserve"> - </w:t>
      </w:r>
      <w:r w:rsidRPr="00DE1126">
        <w:rPr>
          <w:rtl/>
        </w:rPr>
        <w:t>که نام پ</w:t>
      </w:r>
      <w:r w:rsidR="00741AA8" w:rsidRPr="00DE1126">
        <w:rPr>
          <w:rtl/>
        </w:rPr>
        <w:t>ی</w:t>
      </w:r>
      <w:r w:rsidRPr="00DE1126">
        <w:rPr>
          <w:rtl/>
        </w:rPr>
        <w:t>امبر</w:t>
      </w:r>
      <w:r w:rsidR="00741AA8" w:rsidRPr="00DE1126">
        <w:rPr>
          <w:rtl/>
        </w:rPr>
        <w:t>ی</w:t>
      </w:r>
      <w:r w:rsidRPr="00DE1126">
        <w:rPr>
          <w:rtl/>
        </w:rPr>
        <w:t xml:space="preserve"> است</w:t>
      </w:r>
      <w:r w:rsidR="00864F14" w:rsidRPr="00DE1126">
        <w:rPr>
          <w:rtl/>
        </w:rPr>
        <w:t xml:space="preserve"> - </w:t>
      </w:r>
      <w:r w:rsidRPr="00DE1126">
        <w:rPr>
          <w:rtl/>
        </w:rPr>
        <w:t>و فرمان آسمان</w:t>
      </w:r>
      <w:r w:rsidR="00741AA8" w:rsidRPr="00DE1126">
        <w:rPr>
          <w:rtl/>
        </w:rPr>
        <w:t>ی</w:t>
      </w:r>
      <w:r w:rsidRPr="00DE1126">
        <w:rPr>
          <w:rtl/>
        </w:rPr>
        <w:t xml:space="preserve"> او ندا م</w:t>
      </w:r>
      <w:r w:rsidR="00741AA8" w:rsidRPr="00DE1126">
        <w:rPr>
          <w:rtl/>
        </w:rPr>
        <w:t>ی</w:t>
      </w:r>
      <w:r w:rsidR="00506612">
        <w:t>‌</w:t>
      </w:r>
      <w:r w:rsidRPr="00DE1126">
        <w:rPr>
          <w:rtl/>
        </w:rPr>
        <w:t>کند چنان که همه</w:t>
      </w:r>
      <w:r w:rsidR="00506612">
        <w:t>‌</w:t>
      </w:r>
      <w:r w:rsidR="00741AA8" w:rsidRPr="00DE1126">
        <w:rPr>
          <w:rtl/>
        </w:rPr>
        <w:t>ی</w:t>
      </w:r>
      <w:r w:rsidRPr="00DE1126">
        <w:rPr>
          <w:rtl/>
        </w:rPr>
        <w:t xml:space="preserve"> اهل زم</w:t>
      </w:r>
      <w:r w:rsidR="00741AA8" w:rsidRPr="00DE1126">
        <w:rPr>
          <w:rtl/>
        </w:rPr>
        <w:t>ی</w:t>
      </w:r>
      <w:r w:rsidRPr="00DE1126">
        <w:rPr>
          <w:rtl/>
        </w:rPr>
        <w:t>ن م</w:t>
      </w:r>
      <w:r w:rsidR="00741AA8" w:rsidRPr="00DE1126">
        <w:rPr>
          <w:rtl/>
        </w:rPr>
        <w:t>ی</w:t>
      </w:r>
      <w:r w:rsidR="00506612">
        <w:t>‌</w:t>
      </w:r>
      <w:r w:rsidRPr="00DE1126">
        <w:rPr>
          <w:rtl/>
        </w:rPr>
        <w:t>شنوند. هر شبهه</w:t>
      </w:r>
      <w:r w:rsidR="00506612">
        <w:t>‌</w:t>
      </w:r>
      <w:r w:rsidRPr="00DE1126">
        <w:rPr>
          <w:rtl/>
        </w:rPr>
        <w:t>ا</w:t>
      </w:r>
      <w:r w:rsidR="00741AA8" w:rsidRPr="00DE1126">
        <w:rPr>
          <w:rtl/>
        </w:rPr>
        <w:t>ی</w:t>
      </w:r>
      <w:r w:rsidRPr="00DE1126">
        <w:rPr>
          <w:rtl/>
        </w:rPr>
        <w:t xml:space="preserve"> که برا</w:t>
      </w:r>
      <w:r w:rsidR="00741AA8" w:rsidRPr="00DE1126">
        <w:rPr>
          <w:rtl/>
        </w:rPr>
        <w:t>ی</w:t>
      </w:r>
      <w:r w:rsidRPr="00DE1126">
        <w:rPr>
          <w:rtl/>
        </w:rPr>
        <w:t>تان پ</w:t>
      </w:r>
      <w:r w:rsidR="00741AA8" w:rsidRPr="00DE1126">
        <w:rPr>
          <w:rtl/>
        </w:rPr>
        <w:t>ی</w:t>
      </w:r>
      <w:r w:rsidRPr="00DE1126">
        <w:rPr>
          <w:rtl/>
        </w:rPr>
        <w:t>ش آ</w:t>
      </w:r>
      <w:r w:rsidR="00741AA8" w:rsidRPr="00DE1126">
        <w:rPr>
          <w:rtl/>
        </w:rPr>
        <w:t>ی</w:t>
      </w:r>
      <w:r w:rsidRPr="00DE1126">
        <w:rPr>
          <w:rtl/>
        </w:rPr>
        <w:t>د، نسبت به پ</w:t>
      </w:r>
      <w:r w:rsidR="00741AA8" w:rsidRPr="00DE1126">
        <w:rPr>
          <w:rtl/>
        </w:rPr>
        <w:t>ی</w:t>
      </w:r>
      <w:r w:rsidRPr="00DE1126">
        <w:rPr>
          <w:rtl/>
        </w:rPr>
        <w:t>مان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پرچم و سلاح ا</w:t>
      </w:r>
      <w:r w:rsidR="00741AA8" w:rsidRPr="00DE1126">
        <w:rPr>
          <w:rtl/>
        </w:rPr>
        <w:t>ی</w:t>
      </w:r>
      <w:r w:rsidRPr="00DE1126">
        <w:rPr>
          <w:rtl/>
        </w:rPr>
        <w:t>شان و انسان پاک</w:t>
      </w:r>
      <w:r w:rsidR="00741AA8" w:rsidRPr="00DE1126">
        <w:rPr>
          <w:rtl/>
        </w:rPr>
        <w:t>ی</w:t>
      </w:r>
      <w:r w:rsidRPr="00DE1126">
        <w:rPr>
          <w:rtl/>
        </w:rPr>
        <w:t xml:space="preserve"> که از نسل 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است دچار شبهه نخواه</w:t>
      </w:r>
      <w:r w:rsidR="00741AA8" w:rsidRPr="00DE1126">
        <w:rPr>
          <w:rtl/>
        </w:rPr>
        <w:t>ی</w:t>
      </w:r>
      <w:r w:rsidRPr="00DE1126">
        <w:rPr>
          <w:rtl/>
        </w:rPr>
        <w:t>د شد.</w:t>
      </w:r>
    </w:p>
    <w:p w:rsidR="001E12DE" w:rsidRPr="00DE1126" w:rsidRDefault="001E12DE" w:rsidP="000E2F20">
      <w:pPr>
        <w:bidi/>
        <w:jc w:val="both"/>
        <w:rPr>
          <w:rtl/>
        </w:rPr>
      </w:pPr>
      <w:r w:rsidRPr="00DE1126">
        <w:rPr>
          <w:rtl/>
        </w:rPr>
        <w:t>اگر در ا</w:t>
      </w:r>
      <w:r w:rsidR="00741AA8" w:rsidRPr="00DE1126">
        <w:rPr>
          <w:rtl/>
        </w:rPr>
        <w:t>ی</w:t>
      </w:r>
      <w:r w:rsidRPr="00DE1126">
        <w:rPr>
          <w:rtl/>
        </w:rPr>
        <w:t>ن هم شبهه برا</w:t>
      </w:r>
      <w:r w:rsidR="00741AA8" w:rsidRPr="00DE1126">
        <w:rPr>
          <w:rtl/>
        </w:rPr>
        <w:t>ی</w:t>
      </w:r>
      <w:r w:rsidRPr="00DE1126">
        <w:rPr>
          <w:rtl/>
        </w:rPr>
        <w:t>تان پ</w:t>
      </w:r>
      <w:r w:rsidR="00741AA8" w:rsidRPr="00DE1126">
        <w:rPr>
          <w:rtl/>
        </w:rPr>
        <w:t>ی</w:t>
      </w:r>
      <w:r w:rsidRPr="00DE1126">
        <w:rPr>
          <w:rtl/>
        </w:rPr>
        <w:t>ش آ</w:t>
      </w:r>
      <w:r w:rsidR="00741AA8" w:rsidRPr="00DE1126">
        <w:rPr>
          <w:rtl/>
        </w:rPr>
        <w:t>ی</w:t>
      </w:r>
      <w:r w:rsidRPr="00DE1126">
        <w:rPr>
          <w:rtl/>
        </w:rPr>
        <w:t>د، ندا</w:t>
      </w:r>
      <w:r w:rsidR="00741AA8" w:rsidRPr="00DE1126">
        <w:rPr>
          <w:rtl/>
        </w:rPr>
        <w:t>ی</w:t>
      </w:r>
      <w:r w:rsidRPr="00DE1126">
        <w:rPr>
          <w:rtl/>
        </w:rPr>
        <w:t xml:space="preserve"> آسمان</w:t>
      </w:r>
      <w:r w:rsidR="00741AA8" w:rsidRPr="00DE1126">
        <w:rPr>
          <w:rtl/>
        </w:rPr>
        <w:t>ی</w:t>
      </w:r>
      <w:r w:rsidRPr="00DE1126">
        <w:rPr>
          <w:rtl/>
        </w:rPr>
        <w:t xml:space="preserve"> به نام او و فرمان [ آسمان</w:t>
      </w:r>
      <w:r w:rsidR="00741AA8" w:rsidRPr="00DE1126">
        <w:rPr>
          <w:rtl/>
        </w:rPr>
        <w:t>ی</w:t>
      </w:r>
      <w:r w:rsidRPr="00DE1126">
        <w:rPr>
          <w:rtl/>
        </w:rPr>
        <w:t>ِ ] او برا</w:t>
      </w:r>
      <w:r w:rsidR="00741AA8" w:rsidRPr="00DE1126">
        <w:rPr>
          <w:rtl/>
        </w:rPr>
        <w:t>ی</w:t>
      </w:r>
      <w:r w:rsidRPr="00DE1126">
        <w:rPr>
          <w:rtl/>
        </w:rPr>
        <w:t>تان مشتبه نخواهد بود.</w:t>
      </w:r>
    </w:p>
    <w:p w:rsidR="001E12DE" w:rsidRPr="00DE1126" w:rsidRDefault="001E12DE" w:rsidP="000E2F20">
      <w:pPr>
        <w:bidi/>
        <w:jc w:val="both"/>
        <w:rPr>
          <w:rtl/>
        </w:rPr>
      </w:pPr>
      <w:r w:rsidRPr="00DE1126">
        <w:rPr>
          <w:rtl/>
        </w:rPr>
        <w:t>از کسان</w:t>
      </w:r>
      <w:r w:rsidR="00741AA8" w:rsidRPr="00DE1126">
        <w:rPr>
          <w:rtl/>
        </w:rPr>
        <w:t>ی</w:t>
      </w:r>
      <w:r w:rsidRPr="00DE1126">
        <w:rPr>
          <w:rtl/>
        </w:rPr>
        <w:t xml:space="preserve"> که از م</w:t>
      </w:r>
      <w:r w:rsidR="00741AA8" w:rsidRPr="00DE1126">
        <w:rPr>
          <w:rtl/>
        </w:rPr>
        <w:t>ی</w:t>
      </w:r>
      <w:r w:rsidRPr="00DE1126">
        <w:rPr>
          <w:rtl/>
        </w:rPr>
        <w:t>ان خاندان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خروج م</w:t>
      </w:r>
      <w:r w:rsidR="00741AA8" w:rsidRPr="00DE1126">
        <w:rPr>
          <w:rtl/>
        </w:rPr>
        <w:t>ی</w:t>
      </w:r>
      <w:r w:rsidR="00506612">
        <w:t>‌</w:t>
      </w:r>
      <w:r w:rsidRPr="00DE1126">
        <w:rPr>
          <w:rtl/>
        </w:rPr>
        <w:t>کنند بپره</w:t>
      </w:r>
      <w:r w:rsidR="00741AA8" w:rsidRPr="00DE1126">
        <w:rPr>
          <w:rtl/>
        </w:rPr>
        <w:t>ی</w:t>
      </w:r>
      <w:r w:rsidRPr="00DE1126">
        <w:rPr>
          <w:rtl/>
        </w:rPr>
        <w:t>ز، چرا که آل محمد و عل</w:t>
      </w:r>
      <w:r w:rsidR="00741AA8" w:rsidRPr="00DE1126">
        <w:rPr>
          <w:rtl/>
        </w:rPr>
        <w:t>ی</w:t>
      </w:r>
      <w:r w:rsidRPr="00DE1126">
        <w:rPr>
          <w:rtl/>
        </w:rPr>
        <w:t xml:space="preserve"> عل</w:t>
      </w:r>
      <w:r w:rsidR="00741AA8" w:rsidRPr="00DE1126">
        <w:rPr>
          <w:rtl/>
        </w:rPr>
        <w:t>ی</w:t>
      </w:r>
      <w:r w:rsidRPr="00DE1126">
        <w:rPr>
          <w:rtl/>
        </w:rPr>
        <w:t>هما السلام</w:t>
      </w:r>
      <w:r w:rsidR="00E67179" w:rsidRPr="00DE1126">
        <w:rPr>
          <w:rtl/>
        </w:rPr>
        <w:t xml:space="preserve"> </w:t>
      </w:r>
      <w:r w:rsidRPr="00DE1126">
        <w:rPr>
          <w:rtl/>
        </w:rPr>
        <w:t>پرچم</w:t>
      </w:r>
      <w:r w:rsidR="00741AA8" w:rsidRPr="00DE1126">
        <w:rPr>
          <w:rtl/>
        </w:rPr>
        <w:t>ی</w:t>
      </w:r>
      <w:r w:rsidRPr="00DE1126">
        <w:rPr>
          <w:rtl/>
        </w:rPr>
        <w:t xml:space="preserve"> دارند و د</w:t>
      </w:r>
      <w:r w:rsidR="00741AA8" w:rsidRPr="00DE1126">
        <w:rPr>
          <w:rtl/>
        </w:rPr>
        <w:t>ی</w:t>
      </w:r>
      <w:r w:rsidRPr="00DE1126">
        <w:rPr>
          <w:rtl/>
        </w:rPr>
        <w:t>گران پرچم</w:t>
      </w:r>
      <w:r w:rsidR="00506612">
        <w:t>‌</w:t>
      </w:r>
      <w:r w:rsidRPr="00DE1126">
        <w:rPr>
          <w:rtl/>
        </w:rPr>
        <w:t>ها</w:t>
      </w:r>
      <w:r w:rsidR="00741AA8" w:rsidRPr="00DE1126">
        <w:rPr>
          <w:rtl/>
        </w:rPr>
        <w:t>یی</w:t>
      </w:r>
      <w:r w:rsidRPr="00DE1126">
        <w:rPr>
          <w:rtl/>
        </w:rPr>
        <w:t>، پس در خانه بنش</w:t>
      </w:r>
      <w:r w:rsidR="00741AA8" w:rsidRPr="00DE1126">
        <w:rPr>
          <w:rtl/>
        </w:rPr>
        <w:t>ی</w:t>
      </w:r>
      <w:r w:rsidRPr="00DE1126">
        <w:rPr>
          <w:rtl/>
        </w:rPr>
        <w:t>ن و به دنبال ه</w:t>
      </w:r>
      <w:r w:rsidR="00741AA8" w:rsidRPr="00DE1126">
        <w:rPr>
          <w:rtl/>
        </w:rPr>
        <w:t>ی</w:t>
      </w:r>
      <w:r w:rsidRPr="00DE1126">
        <w:rPr>
          <w:rtl/>
        </w:rPr>
        <w:t>چ مرد</w:t>
      </w:r>
      <w:r w:rsidR="00741AA8" w:rsidRPr="00DE1126">
        <w:rPr>
          <w:rtl/>
        </w:rPr>
        <w:t>ی</w:t>
      </w:r>
      <w:r w:rsidRPr="00DE1126">
        <w:rPr>
          <w:rtl/>
        </w:rPr>
        <w:t xml:space="preserve"> از آنان به راه ن</w:t>
      </w:r>
      <w:r w:rsidR="00741AA8" w:rsidRPr="00DE1126">
        <w:rPr>
          <w:rtl/>
        </w:rPr>
        <w:t>ی</w:t>
      </w:r>
      <w:r w:rsidRPr="00DE1126">
        <w:rPr>
          <w:rtl/>
        </w:rPr>
        <w:t>فت، تا زمان</w:t>
      </w:r>
      <w:r w:rsidR="00741AA8" w:rsidRPr="00DE1126">
        <w:rPr>
          <w:rtl/>
        </w:rPr>
        <w:t>ی</w:t>
      </w:r>
      <w:r w:rsidRPr="00DE1126">
        <w:rPr>
          <w:rtl/>
        </w:rPr>
        <w:t xml:space="preserve"> که مرد</w:t>
      </w:r>
      <w:r w:rsidR="00741AA8" w:rsidRPr="00DE1126">
        <w:rPr>
          <w:rtl/>
        </w:rPr>
        <w:t>ی</w:t>
      </w:r>
      <w:r w:rsidRPr="00DE1126">
        <w:rPr>
          <w:rtl/>
        </w:rPr>
        <w:t xml:space="preserve"> از فرزندان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 بب</w:t>
      </w:r>
      <w:r w:rsidR="00741AA8" w:rsidRPr="00DE1126">
        <w:rPr>
          <w:rtl/>
        </w:rPr>
        <w:t>ی</w:t>
      </w:r>
      <w:r w:rsidRPr="00DE1126">
        <w:rPr>
          <w:rtl/>
        </w:rPr>
        <w:t>ن</w:t>
      </w:r>
      <w:r w:rsidR="00741AA8" w:rsidRPr="00DE1126">
        <w:rPr>
          <w:rtl/>
        </w:rPr>
        <w:t>ی</w:t>
      </w:r>
      <w:r w:rsidRPr="00DE1126">
        <w:rPr>
          <w:rtl/>
        </w:rPr>
        <w:t xml:space="preserve"> که پ</w:t>
      </w:r>
      <w:r w:rsidR="00741AA8" w:rsidRPr="00DE1126">
        <w:rPr>
          <w:rtl/>
        </w:rPr>
        <w:t>ی</w:t>
      </w:r>
      <w:r w:rsidRPr="00DE1126">
        <w:rPr>
          <w:rtl/>
        </w:rPr>
        <w:t>مان، پرچم و سلاح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به همراه دارد، ز</w:t>
      </w:r>
      <w:r w:rsidR="00741AA8" w:rsidRPr="00DE1126">
        <w:rPr>
          <w:rtl/>
        </w:rPr>
        <w:t>ی</w:t>
      </w:r>
      <w:r w:rsidRPr="00DE1126">
        <w:rPr>
          <w:rtl/>
        </w:rPr>
        <w:t>را پ</w:t>
      </w:r>
      <w:r w:rsidR="00741AA8" w:rsidRPr="00DE1126">
        <w:rPr>
          <w:rtl/>
        </w:rPr>
        <w:t>ی</w:t>
      </w:r>
      <w:r w:rsidRPr="00DE1126">
        <w:rPr>
          <w:rtl/>
        </w:rPr>
        <w:t>مان آن حضرت [ بعد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  ] به حضرت عل</w:t>
      </w:r>
      <w:r w:rsidR="00741AA8" w:rsidRPr="00DE1126">
        <w:rPr>
          <w:rtl/>
        </w:rPr>
        <w:t>ی</w:t>
      </w:r>
      <w:r w:rsidRPr="00DE1126">
        <w:rPr>
          <w:rtl/>
        </w:rPr>
        <w:t xml:space="preserve"> بن الحس</w:t>
      </w:r>
      <w:r w:rsidR="00741AA8" w:rsidRPr="00DE1126">
        <w:rPr>
          <w:rtl/>
        </w:rPr>
        <w:t>ی</w:t>
      </w:r>
      <w:r w:rsidRPr="00DE1126">
        <w:rPr>
          <w:rtl/>
        </w:rPr>
        <w:t>ن رس</w:t>
      </w:r>
      <w:r w:rsidR="00741AA8" w:rsidRPr="00DE1126">
        <w:rPr>
          <w:rtl/>
        </w:rPr>
        <w:t>ی</w:t>
      </w:r>
      <w:r w:rsidRPr="00DE1126">
        <w:rPr>
          <w:rtl/>
        </w:rPr>
        <w:t>د، سپس به حضرت محمد بن عل</w:t>
      </w:r>
      <w:r w:rsidR="00741AA8" w:rsidRPr="00DE1126">
        <w:rPr>
          <w:rtl/>
        </w:rPr>
        <w:t>ی</w:t>
      </w:r>
      <w:r w:rsidRPr="00DE1126">
        <w:rPr>
          <w:rtl/>
        </w:rPr>
        <w:t xml:space="preserve"> و خداوند آنچه را که بخواهد انجام م</w:t>
      </w:r>
      <w:r w:rsidR="00741AA8" w:rsidRPr="00DE1126">
        <w:rPr>
          <w:rtl/>
        </w:rPr>
        <w:t>ی</w:t>
      </w:r>
      <w:r w:rsidR="00506612">
        <w:t>‌</w:t>
      </w:r>
      <w:r w:rsidRPr="00DE1126">
        <w:rPr>
          <w:rtl/>
        </w:rPr>
        <w:t>دهد، پس تا هم</w:t>
      </w:r>
      <w:r w:rsidR="00741AA8" w:rsidRPr="00DE1126">
        <w:rPr>
          <w:rtl/>
        </w:rPr>
        <w:t>ی</w:t>
      </w:r>
      <w:r w:rsidRPr="00DE1126">
        <w:rPr>
          <w:rtl/>
        </w:rPr>
        <w:t>شه ملازم ا</w:t>
      </w:r>
      <w:r w:rsidR="00741AA8" w:rsidRPr="00DE1126">
        <w:rPr>
          <w:rtl/>
        </w:rPr>
        <w:t>ی</w:t>
      </w:r>
      <w:r w:rsidRPr="00DE1126">
        <w:rPr>
          <w:rtl/>
        </w:rPr>
        <w:t>شان باش، و از کسان</w:t>
      </w:r>
      <w:r w:rsidR="00741AA8" w:rsidRPr="00DE1126">
        <w:rPr>
          <w:rtl/>
        </w:rPr>
        <w:t>ی</w:t>
      </w:r>
      <w:r w:rsidRPr="00DE1126">
        <w:rPr>
          <w:rtl/>
        </w:rPr>
        <w:t xml:space="preserve"> که برا</w:t>
      </w:r>
      <w:r w:rsidR="00741AA8" w:rsidRPr="00DE1126">
        <w:rPr>
          <w:rtl/>
        </w:rPr>
        <w:t>ی</w:t>
      </w:r>
      <w:r w:rsidRPr="00DE1126">
        <w:rPr>
          <w:rtl/>
        </w:rPr>
        <w:t>ت گفتم دور</w:t>
      </w:r>
      <w:r w:rsidR="00741AA8" w:rsidRPr="00DE1126">
        <w:rPr>
          <w:rtl/>
        </w:rPr>
        <w:t>ی</w:t>
      </w:r>
      <w:r w:rsidRPr="00DE1126">
        <w:rPr>
          <w:rtl/>
        </w:rPr>
        <w:t xml:space="preserve"> گز</w:t>
      </w:r>
      <w:r w:rsidR="00741AA8" w:rsidRPr="00DE1126">
        <w:rPr>
          <w:rtl/>
        </w:rPr>
        <w:t>ی</w:t>
      </w:r>
      <w:r w:rsidRPr="00DE1126">
        <w:rPr>
          <w:rtl/>
        </w:rPr>
        <w:t>ن.</w:t>
      </w:r>
      <w:r w:rsidR="00E67179" w:rsidRPr="00DE1126">
        <w:rPr>
          <w:rtl/>
        </w:rPr>
        <w:t xml:space="preserve"> </w:t>
      </w:r>
    </w:p>
    <w:p w:rsidR="001E12DE" w:rsidRPr="00DE1126" w:rsidRDefault="001E12DE" w:rsidP="000E2F20">
      <w:pPr>
        <w:bidi/>
        <w:jc w:val="both"/>
        <w:rPr>
          <w:rtl/>
        </w:rPr>
      </w:pPr>
      <w:r w:rsidRPr="00DE1126">
        <w:rPr>
          <w:rtl/>
        </w:rPr>
        <w:t>هنگام</w:t>
      </w:r>
      <w:r w:rsidR="00741AA8" w:rsidRPr="00DE1126">
        <w:rPr>
          <w:rtl/>
        </w:rPr>
        <w:t>ی</w:t>
      </w:r>
      <w:r w:rsidRPr="00DE1126">
        <w:rPr>
          <w:rtl/>
        </w:rPr>
        <w:t xml:space="preserve"> که </w:t>
      </w:r>
      <w:r w:rsidR="00741AA8" w:rsidRPr="00DE1126">
        <w:rPr>
          <w:rtl/>
        </w:rPr>
        <w:t>ی</w:t>
      </w:r>
      <w:r w:rsidRPr="00DE1126">
        <w:rPr>
          <w:rtl/>
        </w:rPr>
        <w:t>ک</w:t>
      </w:r>
      <w:r w:rsidR="00741AA8" w:rsidRPr="00DE1126">
        <w:rPr>
          <w:rtl/>
        </w:rPr>
        <w:t>ی</w:t>
      </w:r>
      <w:r w:rsidRPr="00DE1126">
        <w:rPr>
          <w:rtl/>
        </w:rPr>
        <w:t xml:space="preserve"> از آنان [ خاندان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که س</w:t>
      </w:r>
      <w:r w:rsidR="00741AA8" w:rsidRPr="00DE1126">
        <w:rPr>
          <w:rtl/>
        </w:rPr>
        <w:t>ی</w:t>
      </w:r>
      <w:r w:rsidRPr="00DE1126">
        <w:rPr>
          <w:rtl/>
        </w:rPr>
        <w:t>صد و ب</w:t>
      </w:r>
      <w:r w:rsidR="00741AA8" w:rsidRPr="00DE1126">
        <w:rPr>
          <w:rtl/>
        </w:rPr>
        <w:t>ی</w:t>
      </w:r>
      <w:r w:rsidRPr="00DE1126">
        <w:rPr>
          <w:rtl/>
        </w:rPr>
        <w:t>ش از ده مرد به همراه دارد و پرچم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اوست، آهنگ مد</w:t>
      </w:r>
      <w:r w:rsidR="00741AA8" w:rsidRPr="00DE1126">
        <w:rPr>
          <w:rtl/>
        </w:rPr>
        <w:t>ی</w:t>
      </w:r>
      <w:r w:rsidRPr="00DE1126">
        <w:rPr>
          <w:rtl/>
        </w:rPr>
        <w:t>نه و از ب</w:t>
      </w:r>
      <w:r w:rsidR="00741AA8" w:rsidRPr="00DE1126">
        <w:rPr>
          <w:rtl/>
        </w:rPr>
        <w:t>ی</w:t>
      </w:r>
      <w:r w:rsidRPr="00DE1126">
        <w:rPr>
          <w:rtl/>
        </w:rPr>
        <w:t>داء عبور کند و بگو</w:t>
      </w:r>
      <w:r w:rsidR="00741AA8" w:rsidRPr="00DE1126">
        <w:rPr>
          <w:rtl/>
        </w:rPr>
        <w:t>ی</w:t>
      </w:r>
      <w:r w:rsidRPr="00DE1126">
        <w:rPr>
          <w:rtl/>
        </w:rPr>
        <w:t>د: ا</w:t>
      </w:r>
      <w:r w:rsidR="00741AA8" w:rsidRPr="00DE1126">
        <w:rPr>
          <w:rtl/>
        </w:rPr>
        <w:t>ی</w:t>
      </w:r>
      <w:r w:rsidRPr="00DE1126">
        <w:rPr>
          <w:rtl/>
        </w:rPr>
        <w:t>نجا مکان گروه</w:t>
      </w:r>
      <w:r w:rsidR="00741AA8" w:rsidRPr="00DE1126">
        <w:rPr>
          <w:rtl/>
        </w:rPr>
        <w:t>ی</w:t>
      </w:r>
      <w:r w:rsidRPr="00DE1126">
        <w:rPr>
          <w:rtl/>
        </w:rPr>
        <w:t xml:space="preserve"> است که در زم</w:t>
      </w:r>
      <w:r w:rsidR="00741AA8" w:rsidRPr="00DE1126">
        <w:rPr>
          <w:rtl/>
        </w:rPr>
        <w:t>ی</w:t>
      </w:r>
      <w:r w:rsidRPr="00DE1126">
        <w:rPr>
          <w:rtl/>
        </w:rPr>
        <w:t>ن فرو رفتند، و ا</w:t>
      </w:r>
      <w:r w:rsidR="00741AA8" w:rsidRPr="00DE1126">
        <w:rPr>
          <w:rtl/>
        </w:rPr>
        <w:t>ی</w:t>
      </w:r>
      <w:r w:rsidRPr="00DE1126">
        <w:rPr>
          <w:rtl/>
        </w:rPr>
        <w:t>ن همان آ</w:t>
      </w:r>
      <w:r w:rsidR="00741AA8" w:rsidRPr="00DE1126">
        <w:rPr>
          <w:rtl/>
        </w:rPr>
        <w:t>ی</w:t>
      </w:r>
      <w:r w:rsidRPr="00DE1126">
        <w:rPr>
          <w:rtl/>
        </w:rPr>
        <w:t>ه است که خداوند م</w:t>
      </w:r>
      <w:r w:rsidR="00741AA8" w:rsidRPr="00DE1126">
        <w:rPr>
          <w:rtl/>
        </w:rPr>
        <w:t>ی</w:t>
      </w:r>
      <w:r w:rsidR="00506612">
        <w:t>‌</w:t>
      </w:r>
      <w:r w:rsidRPr="00DE1126">
        <w:rPr>
          <w:rtl/>
        </w:rPr>
        <w:t>فرما</w:t>
      </w:r>
      <w:r w:rsidR="00741AA8" w:rsidRPr="00DE1126">
        <w:rPr>
          <w:rtl/>
        </w:rPr>
        <w:t>ی</w:t>
      </w:r>
      <w:r w:rsidRPr="00DE1126">
        <w:rPr>
          <w:rtl/>
        </w:rPr>
        <w:t>د: أَفَأَمِنَ الَّذِ</w:t>
      </w:r>
      <w:r w:rsidR="000E2F20" w:rsidRPr="00DE1126">
        <w:rPr>
          <w:rtl/>
        </w:rPr>
        <w:t>ی</w:t>
      </w:r>
      <w:r w:rsidRPr="00DE1126">
        <w:rPr>
          <w:rtl/>
        </w:rPr>
        <w:t>نَ مَ</w:t>
      </w:r>
      <w:r w:rsidR="001B3869" w:rsidRPr="00DE1126">
        <w:rPr>
          <w:rtl/>
        </w:rPr>
        <w:t>ک</w:t>
      </w:r>
      <w:r w:rsidRPr="00DE1126">
        <w:rPr>
          <w:rtl/>
        </w:rPr>
        <w:t>رُوا السَّ</w:t>
      </w:r>
      <w:r w:rsidR="000E2F20" w:rsidRPr="00DE1126">
        <w:rPr>
          <w:rtl/>
        </w:rPr>
        <w:t>ی</w:t>
      </w:r>
      <w:r w:rsidRPr="00DE1126">
        <w:rPr>
          <w:rtl/>
        </w:rPr>
        <w:t xml:space="preserve">ئَاتِ أَنْ </w:t>
      </w:r>
      <w:r w:rsidR="000E2F20" w:rsidRPr="00DE1126">
        <w:rPr>
          <w:rtl/>
        </w:rPr>
        <w:t>ی</w:t>
      </w:r>
      <w:r w:rsidRPr="00DE1126">
        <w:rPr>
          <w:rtl/>
        </w:rPr>
        <w:t xml:space="preserve">خْسِفَ اللهُ بِهِمُ الأرض أَوْ </w:t>
      </w:r>
      <w:r w:rsidR="000E2F20" w:rsidRPr="00DE1126">
        <w:rPr>
          <w:rtl/>
        </w:rPr>
        <w:t>ی</w:t>
      </w:r>
      <w:r w:rsidRPr="00DE1126">
        <w:rPr>
          <w:rtl/>
        </w:rPr>
        <w:t>أْتِ</w:t>
      </w:r>
      <w:r w:rsidR="000E2F20" w:rsidRPr="00DE1126">
        <w:rPr>
          <w:rtl/>
        </w:rPr>
        <w:t>ی</w:t>
      </w:r>
      <w:r w:rsidRPr="00DE1126">
        <w:rPr>
          <w:rtl/>
        </w:rPr>
        <w:t>هُمُ الْعَذَابُ مِنْ حَ</w:t>
      </w:r>
      <w:r w:rsidR="000E2F20" w:rsidRPr="00DE1126">
        <w:rPr>
          <w:rtl/>
        </w:rPr>
        <w:t>ی</w:t>
      </w:r>
      <w:r w:rsidRPr="00DE1126">
        <w:rPr>
          <w:rtl/>
        </w:rPr>
        <w:t>ثُ لا</w:t>
      </w:r>
      <w:r w:rsidR="000E2F20" w:rsidRPr="00DE1126">
        <w:rPr>
          <w:rtl/>
        </w:rPr>
        <w:t>ی</w:t>
      </w:r>
      <w:r w:rsidRPr="00DE1126">
        <w:rPr>
          <w:rtl/>
        </w:rPr>
        <w:t xml:space="preserve">شْعُرُونَ. أَوْ </w:t>
      </w:r>
      <w:r w:rsidR="000E2F20" w:rsidRPr="00DE1126">
        <w:rPr>
          <w:rtl/>
        </w:rPr>
        <w:t>ی</w:t>
      </w:r>
      <w:r w:rsidRPr="00DE1126">
        <w:rPr>
          <w:rtl/>
        </w:rPr>
        <w:t>أْخُذَهُمْ فِ</w:t>
      </w:r>
      <w:r w:rsidR="000E2F20" w:rsidRPr="00DE1126">
        <w:rPr>
          <w:rtl/>
        </w:rPr>
        <w:t>ی</w:t>
      </w:r>
      <w:r w:rsidRPr="00DE1126">
        <w:rPr>
          <w:rtl/>
        </w:rPr>
        <w:t xml:space="preserve"> تَقَلُّبِهِمْ فَمَا هُمْ بِمُعْجِزِ</w:t>
      </w:r>
      <w:r w:rsidR="000E2F20" w:rsidRPr="00DE1126">
        <w:rPr>
          <w:rtl/>
        </w:rPr>
        <w:t>ی</w:t>
      </w:r>
      <w:r w:rsidRPr="00DE1126">
        <w:rPr>
          <w:rtl/>
        </w:rPr>
        <w:t>نَ،</w:t>
      </w:r>
      <w:r w:rsidRPr="00DE1126">
        <w:rPr>
          <w:rtl/>
        </w:rPr>
        <w:footnoteReference w:id="530"/>
      </w:r>
      <w:r w:rsidRPr="00DE1126">
        <w:rPr>
          <w:rtl/>
        </w:rPr>
        <w:t xml:space="preserve"> آ</w:t>
      </w:r>
      <w:r w:rsidR="000E2F20" w:rsidRPr="00DE1126">
        <w:rPr>
          <w:rtl/>
        </w:rPr>
        <w:t>ی</w:t>
      </w:r>
      <w:r w:rsidRPr="00DE1126">
        <w:rPr>
          <w:rtl/>
        </w:rPr>
        <w:t xml:space="preserve">ا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تدب</w:t>
      </w:r>
      <w:r w:rsidR="000E2F20" w:rsidRPr="00DE1126">
        <w:rPr>
          <w:rtl/>
        </w:rPr>
        <w:t>ی</w:t>
      </w:r>
      <w:r w:rsidRPr="00DE1126">
        <w:rPr>
          <w:rtl/>
        </w:rPr>
        <w:t>رها</w:t>
      </w:r>
      <w:r w:rsidR="00741AA8" w:rsidRPr="00DE1126">
        <w:rPr>
          <w:rtl/>
        </w:rPr>
        <w:t>ی</w:t>
      </w:r>
      <w:r w:rsidRPr="00DE1126">
        <w:rPr>
          <w:rtl/>
        </w:rPr>
        <w:t xml:space="preserve"> بد م</w:t>
      </w:r>
      <w:r w:rsidR="00741AA8" w:rsidRPr="00DE1126">
        <w:rPr>
          <w:rtl/>
        </w:rPr>
        <w:t>ی</w:t>
      </w:r>
      <w:r w:rsidR="00506612">
        <w:t>‌</w:t>
      </w:r>
      <w:r w:rsidRPr="00DE1126">
        <w:rPr>
          <w:rtl/>
        </w:rPr>
        <w:t>اند</w:t>
      </w:r>
      <w:r w:rsidR="000E2F20" w:rsidRPr="00DE1126">
        <w:rPr>
          <w:rtl/>
        </w:rPr>
        <w:t>ی</w:t>
      </w:r>
      <w:r w:rsidRPr="00DE1126">
        <w:rPr>
          <w:rtl/>
        </w:rPr>
        <w:t>شند، ا</w:t>
      </w:r>
      <w:r w:rsidR="000E2F20" w:rsidRPr="00DE1126">
        <w:rPr>
          <w:rtl/>
        </w:rPr>
        <w:t>ی</w:t>
      </w:r>
      <w:r w:rsidRPr="00DE1126">
        <w:rPr>
          <w:rtl/>
        </w:rPr>
        <w:t>من شدند از ا</w:t>
      </w:r>
      <w:r w:rsidR="000E2F20" w:rsidRPr="00DE1126">
        <w:rPr>
          <w:rtl/>
        </w:rPr>
        <w:t>ی</w:t>
      </w:r>
      <w:r w:rsidRPr="00DE1126">
        <w:rPr>
          <w:rtl/>
        </w:rPr>
        <w:t>ن</w:t>
      </w:r>
      <w:r w:rsidR="001B3869" w:rsidRPr="00DE1126">
        <w:rPr>
          <w:rtl/>
        </w:rPr>
        <w:t>ک</w:t>
      </w:r>
      <w:r w:rsidRPr="00DE1126">
        <w:rPr>
          <w:rtl/>
        </w:rPr>
        <w:t>ه خدا آنان را در زم</w:t>
      </w:r>
      <w:r w:rsidR="000E2F20" w:rsidRPr="00DE1126">
        <w:rPr>
          <w:rtl/>
        </w:rPr>
        <w:t>ی</w:t>
      </w:r>
      <w:r w:rsidRPr="00DE1126">
        <w:rPr>
          <w:rtl/>
        </w:rPr>
        <w:t xml:space="preserve">ن فرو ببرد، </w:t>
      </w:r>
      <w:r w:rsidR="000E2F20" w:rsidRPr="00DE1126">
        <w:rPr>
          <w:rtl/>
        </w:rPr>
        <w:t>ی</w:t>
      </w:r>
      <w:r w:rsidRPr="00DE1126">
        <w:rPr>
          <w:rtl/>
        </w:rPr>
        <w:t>ا از جا</w:t>
      </w:r>
      <w:r w:rsidR="000E2F20" w:rsidRPr="00DE1126">
        <w:rPr>
          <w:rtl/>
        </w:rPr>
        <w:t>ی</w:t>
      </w:r>
      <w:r w:rsidR="00741AA8" w:rsidRPr="00DE1126">
        <w:rPr>
          <w:rtl/>
        </w:rPr>
        <w:t>ی</w:t>
      </w:r>
      <w:r w:rsidRPr="00DE1126">
        <w:rPr>
          <w:rtl/>
        </w:rPr>
        <w:t xml:space="preserve"> </w:t>
      </w:r>
      <w:r w:rsidR="001B3869" w:rsidRPr="00DE1126">
        <w:rPr>
          <w:rtl/>
        </w:rPr>
        <w:t>ک</w:t>
      </w:r>
      <w:r w:rsidRPr="00DE1126">
        <w:rPr>
          <w:rtl/>
        </w:rPr>
        <w:t>ه حدس نم</w:t>
      </w:r>
      <w:r w:rsidR="00741AA8" w:rsidRPr="00DE1126">
        <w:rPr>
          <w:rtl/>
        </w:rPr>
        <w:t>ی</w:t>
      </w:r>
      <w:r w:rsidR="00506612">
        <w:t>‌</w:t>
      </w:r>
      <w:r w:rsidRPr="00DE1126">
        <w:rPr>
          <w:rtl/>
        </w:rPr>
        <w:t>زنند عذاب برا</w:t>
      </w:r>
      <w:r w:rsidR="000E2F20" w:rsidRPr="00DE1126">
        <w:rPr>
          <w:rtl/>
        </w:rPr>
        <w:t>ی</w:t>
      </w:r>
      <w:r w:rsidRPr="00DE1126">
        <w:rPr>
          <w:rtl/>
        </w:rPr>
        <w:t>شان ب</w:t>
      </w:r>
      <w:r w:rsidR="000E2F20" w:rsidRPr="00DE1126">
        <w:rPr>
          <w:rtl/>
        </w:rPr>
        <w:t>ی</w:t>
      </w:r>
      <w:r w:rsidRPr="00DE1126">
        <w:rPr>
          <w:rtl/>
        </w:rPr>
        <w:t>ا</w:t>
      </w:r>
      <w:r w:rsidR="000E2F20" w:rsidRPr="00DE1126">
        <w:rPr>
          <w:rtl/>
        </w:rPr>
        <w:t>ی</w:t>
      </w:r>
      <w:r w:rsidRPr="00DE1126">
        <w:rPr>
          <w:rtl/>
        </w:rPr>
        <w:t xml:space="preserve">د. </w:t>
      </w:r>
      <w:r w:rsidR="000E2F20" w:rsidRPr="00DE1126">
        <w:rPr>
          <w:rtl/>
        </w:rPr>
        <w:t>ی</w:t>
      </w:r>
      <w:r w:rsidRPr="00DE1126">
        <w:rPr>
          <w:rtl/>
        </w:rPr>
        <w:t>ا در حال رفت و آمدشان آنان را بگ</w:t>
      </w:r>
      <w:r w:rsidR="000E2F20" w:rsidRPr="00DE1126">
        <w:rPr>
          <w:rtl/>
        </w:rPr>
        <w:t>ی</w:t>
      </w:r>
      <w:r w:rsidRPr="00DE1126">
        <w:rPr>
          <w:rtl/>
        </w:rPr>
        <w:t xml:space="preserve">رد، و </w:t>
      </w:r>
      <w:r w:rsidR="001B3869" w:rsidRPr="00DE1126">
        <w:rPr>
          <w:rtl/>
        </w:rPr>
        <w:t>ک</w:t>
      </w:r>
      <w:r w:rsidRPr="00DE1126">
        <w:rPr>
          <w:rtl/>
        </w:rPr>
        <w:t>ار</w:t>
      </w:r>
      <w:r w:rsidR="00741AA8" w:rsidRPr="00DE1126">
        <w:rPr>
          <w:rtl/>
        </w:rPr>
        <w:t>ی</w:t>
      </w:r>
      <w:r w:rsidRPr="00DE1126">
        <w:rPr>
          <w:rtl/>
        </w:rPr>
        <w:t xml:space="preserve"> از دست آنان برن</w:t>
      </w:r>
      <w:r w:rsidR="000E2F20" w:rsidRPr="00DE1126">
        <w:rPr>
          <w:rtl/>
        </w:rPr>
        <w:t>ی</w:t>
      </w:r>
      <w:r w:rsidRPr="00DE1126">
        <w:rPr>
          <w:rtl/>
        </w:rPr>
        <w:t>ا</w:t>
      </w:r>
      <w:r w:rsidR="000E2F20" w:rsidRPr="00DE1126">
        <w:rPr>
          <w:rtl/>
        </w:rPr>
        <w:t>ی</w:t>
      </w:r>
      <w:r w:rsidRPr="00DE1126">
        <w:rPr>
          <w:rtl/>
        </w:rPr>
        <w:t>د؟</w:t>
      </w:r>
    </w:p>
    <w:p w:rsidR="001E12DE" w:rsidRPr="00DE1126" w:rsidRDefault="001E12DE" w:rsidP="000E2F20">
      <w:pPr>
        <w:bidi/>
        <w:jc w:val="both"/>
        <w:rPr>
          <w:rtl/>
        </w:rPr>
      </w:pPr>
      <w:r w:rsidRPr="00DE1126">
        <w:rPr>
          <w:rtl/>
        </w:rPr>
        <w:t>او چون وارد مد</w:t>
      </w:r>
      <w:r w:rsidR="00741AA8" w:rsidRPr="00DE1126">
        <w:rPr>
          <w:rtl/>
        </w:rPr>
        <w:t>ی</w:t>
      </w:r>
      <w:r w:rsidRPr="00DE1126">
        <w:rPr>
          <w:rtl/>
        </w:rPr>
        <w:t>نه شود محمد بن شجر</w:t>
      </w:r>
      <w:r w:rsidR="00741AA8" w:rsidRPr="00DE1126">
        <w:rPr>
          <w:rtl/>
        </w:rPr>
        <w:t>ی</w:t>
      </w:r>
      <w:r w:rsidRPr="00DE1126">
        <w:rPr>
          <w:rtl/>
        </w:rPr>
        <w:t xml:space="preserve"> را به ش</w:t>
      </w:r>
      <w:r w:rsidR="00741AA8" w:rsidRPr="00DE1126">
        <w:rPr>
          <w:rtl/>
        </w:rPr>
        <w:t>ی</w:t>
      </w:r>
      <w:r w:rsidRPr="00DE1126">
        <w:rPr>
          <w:rtl/>
        </w:rPr>
        <w:t>وه</w:t>
      </w:r>
      <w:r w:rsidR="00506612">
        <w:t>‌</w:t>
      </w:r>
      <w:r w:rsidR="00741AA8" w:rsidRPr="00DE1126">
        <w:rPr>
          <w:rtl/>
        </w:rPr>
        <w:t>ی</w:t>
      </w:r>
      <w:r w:rsidRPr="00DE1126">
        <w:rPr>
          <w:rtl/>
        </w:rPr>
        <w:t xml:space="preserve"> </w:t>
      </w:r>
      <w:r w:rsidR="00741AA8" w:rsidRPr="00DE1126">
        <w:rPr>
          <w:rtl/>
        </w:rPr>
        <w:t>ی</w:t>
      </w:r>
      <w:r w:rsidRPr="00DE1126">
        <w:rPr>
          <w:rtl/>
        </w:rPr>
        <w:t>وسف اخراج کند.</w:t>
      </w:r>
    </w:p>
    <w:p w:rsidR="001E12DE" w:rsidRPr="00DE1126" w:rsidRDefault="001E12DE" w:rsidP="000E2F20">
      <w:pPr>
        <w:bidi/>
        <w:jc w:val="both"/>
        <w:rPr>
          <w:rtl/>
        </w:rPr>
      </w:pPr>
      <w:r w:rsidRPr="00DE1126">
        <w:rPr>
          <w:rtl/>
        </w:rPr>
        <w:t>آنگاه به کوفه م</w:t>
      </w:r>
      <w:r w:rsidR="00741AA8" w:rsidRPr="00DE1126">
        <w:rPr>
          <w:rtl/>
        </w:rPr>
        <w:t>ی</w:t>
      </w:r>
      <w:r w:rsidR="00506612">
        <w:t>‌</w:t>
      </w:r>
      <w:r w:rsidRPr="00DE1126">
        <w:rPr>
          <w:rtl/>
        </w:rPr>
        <w:t>آ</w:t>
      </w:r>
      <w:r w:rsidR="00741AA8" w:rsidRPr="00DE1126">
        <w:rPr>
          <w:rtl/>
        </w:rPr>
        <w:t>ی</w:t>
      </w:r>
      <w:r w:rsidRPr="00DE1126">
        <w:rPr>
          <w:rtl/>
        </w:rPr>
        <w:t>د و مدّت</w:t>
      </w:r>
      <w:r w:rsidR="00741AA8" w:rsidRPr="00DE1126">
        <w:rPr>
          <w:rtl/>
        </w:rPr>
        <w:t>ی</w:t>
      </w:r>
      <w:r w:rsidRPr="00DE1126">
        <w:rPr>
          <w:rtl/>
        </w:rPr>
        <w:t xml:space="preserve"> طولان</w:t>
      </w:r>
      <w:r w:rsidR="00741AA8" w:rsidRPr="00DE1126">
        <w:rPr>
          <w:rtl/>
        </w:rPr>
        <w:t>ی</w:t>
      </w:r>
      <w:r w:rsidRPr="00DE1126">
        <w:rPr>
          <w:rtl/>
        </w:rPr>
        <w:t xml:space="preserve"> که خدا م</w:t>
      </w:r>
      <w:r w:rsidR="00741AA8" w:rsidRPr="00DE1126">
        <w:rPr>
          <w:rtl/>
        </w:rPr>
        <w:t>ی</w:t>
      </w:r>
      <w:r w:rsidR="00506612">
        <w:t>‌</w:t>
      </w:r>
      <w:r w:rsidRPr="00DE1126">
        <w:rPr>
          <w:rtl/>
        </w:rPr>
        <w:t>خواهد در آن درنگ م</w:t>
      </w:r>
      <w:r w:rsidR="00741AA8" w:rsidRPr="00DE1126">
        <w:rPr>
          <w:rtl/>
        </w:rPr>
        <w:t>ی</w:t>
      </w:r>
      <w:r w:rsidR="00506612">
        <w:t>‌</w:t>
      </w:r>
      <w:r w:rsidRPr="00DE1126">
        <w:rPr>
          <w:rtl/>
        </w:rPr>
        <w:t>کند تا بر آن غالب آ</w:t>
      </w:r>
      <w:r w:rsidR="00741AA8" w:rsidRPr="00DE1126">
        <w:rPr>
          <w:rtl/>
        </w:rPr>
        <w:t>ی</w:t>
      </w:r>
      <w:r w:rsidRPr="00DE1126">
        <w:rPr>
          <w:rtl/>
        </w:rPr>
        <w:t xml:space="preserve">د. سپس به همراه </w:t>
      </w:r>
      <w:r w:rsidR="00741AA8" w:rsidRPr="00DE1126">
        <w:rPr>
          <w:rtl/>
        </w:rPr>
        <w:t>ی</w:t>
      </w:r>
      <w:r w:rsidRPr="00DE1126">
        <w:rPr>
          <w:rtl/>
        </w:rPr>
        <w:t>ارانش به عذراء</w:t>
      </w:r>
      <w:r w:rsidRPr="00DE1126">
        <w:rPr>
          <w:rtl/>
        </w:rPr>
        <w:footnoteReference w:id="531"/>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د و ا</w:t>
      </w:r>
      <w:r w:rsidR="00741AA8" w:rsidRPr="00DE1126">
        <w:rPr>
          <w:rtl/>
        </w:rPr>
        <w:t>ی</w:t>
      </w:r>
      <w:r w:rsidRPr="00DE1126">
        <w:rPr>
          <w:rtl/>
        </w:rPr>
        <w:t>ن در حال</w:t>
      </w:r>
      <w:r w:rsidR="00741AA8" w:rsidRPr="00DE1126">
        <w:rPr>
          <w:rtl/>
        </w:rPr>
        <w:t>ی</w:t>
      </w:r>
      <w:r w:rsidRPr="00DE1126">
        <w:rPr>
          <w:rtl/>
        </w:rPr>
        <w:t xml:space="preserve"> است که مردم بس</w:t>
      </w:r>
      <w:r w:rsidR="00741AA8" w:rsidRPr="00DE1126">
        <w:rPr>
          <w:rtl/>
        </w:rPr>
        <w:t>ی</w:t>
      </w:r>
      <w:r w:rsidRPr="00DE1126">
        <w:rPr>
          <w:rtl/>
        </w:rPr>
        <w:t>ار</w:t>
      </w:r>
      <w:r w:rsidR="00741AA8" w:rsidRPr="00DE1126">
        <w:rPr>
          <w:rtl/>
        </w:rPr>
        <w:t>ی</w:t>
      </w:r>
      <w:r w:rsidRPr="00DE1126">
        <w:rPr>
          <w:rtl/>
        </w:rPr>
        <w:t xml:space="preserve"> به او پ</w:t>
      </w:r>
      <w:r w:rsidR="00741AA8" w:rsidRPr="00DE1126">
        <w:rPr>
          <w:rtl/>
        </w:rPr>
        <w:t>ی</w:t>
      </w:r>
      <w:r w:rsidRPr="00DE1126">
        <w:rPr>
          <w:rtl/>
        </w:rPr>
        <w:t>وسته</w:t>
      </w:r>
      <w:r w:rsidR="00506612">
        <w:t>‌</w:t>
      </w:r>
      <w:r w:rsidRPr="00DE1126">
        <w:rPr>
          <w:rtl/>
        </w:rPr>
        <w:t>اند. سف</w:t>
      </w:r>
      <w:r w:rsidR="00741AA8" w:rsidRPr="00DE1126">
        <w:rPr>
          <w:rtl/>
        </w:rPr>
        <w:t>ی</w:t>
      </w:r>
      <w:r w:rsidRPr="00DE1126">
        <w:rPr>
          <w:rtl/>
        </w:rPr>
        <w:t>ان</w:t>
      </w:r>
      <w:r w:rsidR="00741AA8" w:rsidRPr="00DE1126">
        <w:rPr>
          <w:rtl/>
        </w:rPr>
        <w:t>ی</w:t>
      </w:r>
      <w:r w:rsidRPr="00DE1126">
        <w:rPr>
          <w:rtl/>
        </w:rPr>
        <w:t xml:space="preserve"> در آن زمان در رمله به سر م</w:t>
      </w:r>
      <w:r w:rsidR="00741AA8" w:rsidRPr="00DE1126">
        <w:rPr>
          <w:rtl/>
        </w:rPr>
        <w:t>ی</w:t>
      </w:r>
      <w:r w:rsidR="00506612">
        <w:t>‌</w:t>
      </w:r>
      <w:r w:rsidRPr="00DE1126">
        <w:rPr>
          <w:rtl/>
        </w:rPr>
        <w:t xml:space="preserve">برد. دو لشکر در روز ابدال با </w:t>
      </w:r>
      <w:r w:rsidR="00741AA8" w:rsidRPr="00DE1126">
        <w:rPr>
          <w:rtl/>
        </w:rPr>
        <w:t>ی</w:t>
      </w:r>
      <w:r w:rsidRPr="00DE1126">
        <w:rPr>
          <w:rtl/>
        </w:rPr>
        <w:t>کد</w:t>
      </w:r>
      <w:r w:rsidR="00741AA8" w:rsidRPr="00DE1126">
        <w:rPr>
          <w:rtl/>
        </w:rPr>
        <w:t>ی</w:t>
      </w:r>
      <w:r w:rsidRPr="00DE1126">
        <w:rPr>
          <w:rtl/>
        </w:rPr>
        <w:t>گر برخورد م</w:t>
      </w:r>
      <w:r w:rsidR="00741AA8" w:rsidRPr="00DE1126">
        <w:rPr>
          <w:rtl/>
        </w:rPr>
        <w:t>ی</w:t>
      </w:r>
      <w:r w:rsidR="00506612">
        <w:t>‌</w:t>
      </w:r>
      <w:r w:rsidRPr="00DE1126">
        <w:rPr>
          <w:rtl/>
        </w:rPr>
        <w:t>کنند. مردم</w:t>
      </w:r>
      <w:r w:rsidR="00741AA8" w:rsidRPr="00DE1126">
        <w:rPr>
          <w:rtl/>
        </w:rPr>
        <w:t>ی</w:t>
      </w:r>
      <w:r w:rsidRPr="00DE1126">
        <w:rPr>
          <w:rtl/>
        </w:rPr>
        <w:t xml:space="preserve"> از ش</w:t>
      </w:r>
      <w:r w:rsidR="00741AA8" w:rsidRPr="00DE1126">
        <w:rPr>
          <w:rtl/>
        </w:rPr>
        <w:t>ی</w:t>
      </w:r>
      <w:r w:rsidRPr="00DE1126">
        <w:rPr>
          <w:rtl/>
        </w:rPr>
        <w:t>ع</w:t>
      </w:r>
      <w:r w:rsidR="00741AA8" w:rsidRPr="00DE1126">
        <w:rPr>
          <w:rtl/>
        </w:rPr>
        <w:t>ی</w:t>
      </w:r>
      <w:r w:rsidRPr="00DE1126">
        <w:rPr>
          <w:rtl/>
        </w:rPr>
        <w:t>ان آل محمد که با سف</w:t>
      </w:r>
      <w:r w:rsidR="00741AA8" w:rsidRPr="00DE1126">
        <w:rPr>
          <w:rtl/>
        </w:rPr>
        <w:t>ی</w:t>
      </w:r>
      <w:r w:rsidRPr="00DE1126">
        <w:rPr>
          <w:rtl/>
        </w:rPr>
        <w:t>ان</w:t>
      </w:r>
      <w:r w:rsidR="00741AA8" w:rsidRPr="00DE1126">
        <w:rPr>
          <w:rtl/>
        </w:rPr>
        <w:t>ی</w:t>
      </w:r>
      <w:r w:rsidRPr="00DE1126">
        <w:rPr>
          <w:rtl/>
        </w:rPr>
        <w:t xml:space="preserve"> بوده</w:t>
      </w:r>
      <w:r w:rsidR="00506612">
        <w:t>‌</w:t>
      </w:r>
      <w:r w:rsidRPr="00DE1126">
        <w:rPr>
          <w:rtl/>
        </w:rPr>
        <w:t>اند [ از لشکر او ]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ند، و گروه</w:t>
      </w:r>
      <w:r w:rsidR="00741AA8" w:rsidRPr="00DE1126">
        <w:rPr>
          <w:rtl/>
        </w:rPr>
        <w:t>ی</w:t>
      </w:r>
      <w:r w:rsidRPr="00DE1126">
        <w:rPr>
          <w:rtl/>
        </w:rPr>
        <w:t xml:space="preserve"> از پ</w:t>
      </w:r>
      <w:r w:rsidR="00741AA8" w:rsidRPr="00DE1126">
        <w:rPr>
          <w:rtl/>
        </w:rPr>
        <w:t>ی</w:t>
      </w:r>
      <w:r w:rsidRPr="00DE1126">
        <w:rPr>
          <w:rtl/>
        </w:rPr>
        <w:t>روان سف</w:t>
      </w:r>
      <w:r w:rsidR="00741AA8" w:rsidRPr="00DE1126">
        <w:rPr>
          <w:rtl/>
        </w:rPr>
        <w:t>ی</w:t>
      </w:r>
      <w:r w:rsidRPr="00DE1126">
        <w:rPr>
          <w:rtl/>
        </w:rPr>
        <w:t>ان</w:t>
      </w:r>
      <w:r w:rsidR="00741AA8" w:rsidRPr="00DE1126">
        <w:rPr>
          <w:rtl/>
        </w:rPr>
        <w:t>ی</w:t>
      </w:r>
      <w:r w:rsidRPr="00DE1126">
        <w:rPr>
          <w:rtl/>
        </w:rPr>
        <w:t xml:space="preserve"> که با خاندان پ</w:t>
      </w:r>
      <w:r w:rsidR="00741AA8" w:rsidRPr="00DE1126">
        <w:rPr>
          <w:rtl/>
        </w:rPr>
        <w:t>ی</w:t>
      </w:r>
      <w:r w:rsidRPr="00DE1126">
        <w:rPr>
          <w:rtl/>
        </w:rPr>
        <w:t>امبر بودند به سف</w:t>
      </w:r>
      <w:r w:rsidR="00741AA8" w:rsidRPr="00DE1126">
        <w:rPr>
          <w:rtl/>
        </w:rPr>
        <w:t>ی</w:t>
      </w:r>
      <w:r w:rsidRPr="00DE1126">
        <w:rPr>
          <w:rtl/>
        </w:rPr>
        <w:t>ان</w:t>
      </w:r>
      <w:r w:rsidR="00741AA8" w:rsidRPr="00DE1126">
        <w:rPr>
          <w:rtl/>
        </w:rPr>
        <w:t>ی</w:t>
      </w:r>
      <w:r w:rsidRPr="00DE1126">
        <w:rPr>
          <w:rtl/>
        </w:rPr>
        <w:t xml:space="preserve"> ملحق م</w:t>
      </w:r>
      <w:r w:rsidR="00741AA8" w:rsidRPr="00DE1126">
        <w:rPr>
          <w:rtl/>
        </w:rPr>
        <w:t>ی</w:t>
      </w:r>
      <w:r w:rsidR="00506612">
        <w:t>‌</w:t>
      </w:r>
      <w:r w:rsidRPr="00DE1126">
        <w:rPr>
          <w:rtl/>
        </w:rPr>
        <w:t>گردند، و هرکس</w:t>
      </w:r>
      <w:r w:rsidR="00741AA8" w:rsidRPr="00DE1126">
        <w:rPr>
          <w:rtl/>
        </w:rPr>
        <w:t>ی</w:t>
      </w:r>
      <w:r w:rsidRPr="00DE1126">
        <w:rPr>
          <w:rtl/>
        </w:rPr>
        <w:t xml:space="preserve"> به پرچم خود م</w:t>
      </w:r>
      <w:r w:rsidR="00741AA8" w:rsidRPr="00DE1126">
        <w:rPr>
          <w:rtl/>
        </w:rPr>
        <w:t>ی</w:t>
      </w:r>
      <w:r w:rsidR="00506612">
        <w:t>‌</w:t>
      </w:r>
      <w:r w:rsidRPr="00DE1126">
        <w:rPr>
          <w:rtl/>
        </w:rPr>
        <w:t>پ</w:t>
      </w:r>
      <w:r w:rsidR="00741AA8" w:rsidRPr="00DE1126">
        <w:rPr>
          <w:rtl/>
        </w:rPr>
        <w:t>ی</w:t>
      </w:r>
      <w:r w:rsidRPr="00DE1126">
        <w:rPr>
          <w:rtl/>
        </w:rPr>
        <w:t>وندد.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ند: آن روز سف</w:t>
      </w:r>
      <w:r w:rsidR="00741AA8" w:rsidRPr="00DE1126">
        <w:rPr>
          <w:rtl/>
        </w:rPr>
        <w:t>ی</w:t>
      </w:r>
      <w:r w:rsidRPr="00DE1126">
        <w:rPr>
          <w:rtl/>
        </w:rPr>
        <w:t>ان</w:t>
      </w:r>
      <w:r w:rsidR="00741AA8" w:rsidRPr="00DE1126">
        <w:rPr>
          <w:rtl/>
        </w:rPr>
        <w:t>ی</w:t>
      </w:r>
      <w:r w:rsidRPr="00DE1126">
        <w:rPr>
          <w:rtl/>
        </w:rPr>
        <w:t xml:space="preserve"> و </w:t>
      </w:r>
      <w:r w:rsidR="00741AA8" w:rsidRPr="00DE1126">
        <w:rPr>
          <w:rtl/>
        </w:rPr>
        <w:t>ی</w:t>
      </w:r>
      <w:r w:rsidRPr="00DE1126">
        <w:rPr>
          <w:rtl/>
        </w:rPr>
        <w:t>ارانش کشته م</w:t>
      </w:r>
      <w:r w:rsidR="00741AA8" w:rsidRPr="00DE1126">
        <w:rPr>
          <w:rtl/>
        </w:rPr>
        <w:t>ی</w:t>
      </w:r>
      <w:r w:rsidR="00506612">
        <w:t>‌</w:t>
      </w:r>
      <w:r w:rsidRPr="00DE1126">
        <w:rPr>
          <w:rtl/>
        </w:rPr>
        <w:t>شوند به طور</w:t>
      </w:r>
      <w:r w:rsidR="00741AA8" w:rsidRPr="00DE1126">
        <w:rPr>
          <w:rtl/>
        </w:rPr>
        <w:t>ی</w:t>
      </w:r>
      <w:r w:rsidRPr="00DE1126">
        <w:rPr>
          <w:rtl/>
        </w:rPr>
        <w:t xml:space="preserve"> که حتّ</w:t>
      </w:r>
      <w:r w:rsidR="00741AA8" w:rsidRPr="00DE1126">
        <w:rPr>
          <w:rtl/>
        </w:rPr>
        <w:t>ی</w:t>
      </w:r>
      <w:r w:rsidRPr="00DE1126">
        <w:rPr>
          <w:rtl/>
        </w:rPr>
        <w:t xml:space="preserve"> خبر رسان</w:t>
      </w:r>
      <w:r w:rsidR="00741AA8" w:rsidRPr="00DE1126">
        <w:rPr>
          <w:rtl/>
        </w:rPr>
        <w:t>ی</w:t>
      </w:r>
      <w:r w:rsidRPr="00DE1126">
        <w:rPr>
          <w:rtl/>
        </w:rPr>
        <w:t xml:space="preserve"> از آنها باق</w:t>
      </w:r>
      <w:r w:rsidR="00741AA8" w:rsidRPr="00DE1126">
        <w:rPr>
          <w:rtl/>
        </w:rPr>
        <w:t>ی</w:t>
      </w:r>
      <w:r w:rsidRPr="00DE1126">
        <w:rPr>
          <w:rtl/>
        </w:rPr>
        <w:t xml:space="preserve"> نم</w:t>
      </w:r>
      <w:r w:rsidR="00741AA8" w:rsidRPr="00DE1126">
        <w:rPr>
          <w:rtl/>
        </w:rPr>
        <w:t>ی</w:t>
      </w:r>
      <w:r w:rsidR="00506612">
        <w:t>‌</w:t>
      </w:r>
      <w:r w:rsidRPr="00DE1126">
        <w:rPr>
          <w:rtl/>
        </w:rPr>
        <w:t>ماند</w:t>
      </w:r>
      <w:r w:rsidRPr="00DE1126">
        <w:rPr>
          <w:rtl/>
        </w:rPr>
        <w:footnoteReference w:id="532"/>
      </w:r>
      <w:r w:rsidRPr="00DE1126">
        <w:rPr>
          <w:rtl/>
        </w:rPr>
        <w:t>، و ز</w:t>
      </w:r>
      <w:r w:rsidR="00741AA8" w:rsidRPr="00DE1126">
        <w:rPr>
          <w:rtl/>
        </w:rPr>
        <w:t>ی</w:t>
      </w:r>
      <w:r w:rsidRPr="00DE1126">
        <w:rPr>
          <w:rtl/>
        </w:rPr>
        <w:t>انکار کس</w:t>
      </w:r>
      <w:r w:rsidR="00741AA8" w:rsidRPr="00DE1126">
        <w:rPr>
          <w:rtl/>
        </w:rPr>
        <w:t>ی</w:t>
      </w:r>
      <w:r w:rsidRPr="00DE1126">
        <w:rPr>
          <w:rtl/>
        </w:rPr>
        <w:t xml:space="preserve"> است که از غن</w:t>
      </w:r>
      <w:r w:rsidR="00741AA8" w:rsidRPr="00DE1126">
        <w:rPr>
          <w:rtl/>
        </w:rPr>
        <w:t>ی</w:t>
      </w:r>
      <w:r w:rsidRPr="00DE1126">
        <w:rPr>
          <w:rtl/>
        </w:rPr>
        <w:t>مت [ بن</w:t>
      </w:r>
      <w:r w:rsidR="00741AA8" w:rsidRPr="00DE1126">
        <w:rPr>
          <w:rtl/>
        </w:rPr>
        <w:t>ی</w:t>
      </w:r>
      <w:r w:rsidRPr="00DE1126">
        <w:rPr>
          <w:rtl/>
        </w:rPr>
        <w:t> ] کلب بهره</w:t>
      </w:r>
      <w:r w:rsidR="00506612">
        <w:t>‌</w:t>
      </w:r>
      <w:r w:rsidRPr="00DE1126">
        <w:rPr>
          <w:rtl/>
        </w:rPr>
        <w:t>ا</w:t>
      </w:r>
      <w:r w:rsidR="00741AA8" w:rsidRPr="00DE1126">
        <w:rPr>
          <w:rtl/>
        </w:rPr>
        <w:t>ی</w:t>
      </w:r>
      <w:r w:rsidRPr="00DE1126">
        <w:rPr>
          <w:rtl/>
        </w:rPr>
        <w:t xml:space="preserve"> نبرد.</w:t>
      </w:r>
    </w:p>
    <w:p w:rsidR="001E12DE" w:rsidRPr="00DE1126" w:rsidRDefault="001E12DE" w:rsidP="000E2F20">
      <w:pPr>
        <w:bidi/>
        <w:jc w:val="both"/>
        <w:rPr>
          <w:rtl/>
        </w:rPr>
      </w:pPr>
      <w:r w:rsidRPr="00DE1126">
        <w:rPr>
          <w:rtl/>
        </w:rPr>
        <w:t>آنگاه به کوفه م</w:t>
      </w:r>
      <w:r w:rsidR="00741AA8" w:rsidRPr="00DE1126">
        <w:rPr>
          <w:rtl/>
        </w:rPr>
        <w:t>ی</w:t>
      </w:r>
      <w:r w:rsidR="00506612">
        <w:t>‌</w:t>
      </w:r>
      <w:r w:rsidRPr="00DE1126">
        <w:rPr>
          <w:rtl/>
        </w:rPr>
        <w:t>آ</w:t>
      </w:r>
      <w:r w:rsidR="00741AA8" w:rsidRPr="00DE1126">
        <w:rPr>
          <w:rtl/>
        </w:rPr>
        <w:t>ی</w:t>
      </w:r>
      <w:r w:rsidRPr="00DE1126">
        <w:rPr>
          <w:rtl/>
        </w:rPr>
        <w:t>د و در آن منزل م</w:t>
      </w:r>
      <w:r w:rsidR="00741AA8" w:rsidRPr="00DE1126">
        <w:rPr>
          <w:rtl/>
        </w:rPr>
        <w:t>ی</w:t>
      </w:r>
      <w:r w:rsidR="00506612">
        <w:t>‌</w:t>
      </w:r>
      <w:r w:rsidRPr="00DE1126">
        <w:rPr>
          <w:rtl/>
        </w:rPr>
        <w:t>گز</w:t>
      </w:r>
      <w:r w:rsidR="00741AA8" w:rsidRPr="00DE1126">
        <w:rPr>
          <w:rtl/>
        </w:rPr>
        <w:t>ی</w:t>
      </w:r>
      <w:r w:rsidRPr="00DE1126">
        <w:rPr>
          <w:rtl/>
        </w:rPr>
        <w:t>ند. تمام برده</w:t>
      </w:r>
      <w:r w:rsidR="00506612">
        <w:t>‌</w:t>
      </w:r>
      <w:r w:rsidRPr="00DE1126">
        <w:rPr>
          <w:rtl/>
        </w:rPr>
        <w:t>ها</w:t>
      </w:r>
      <w:r w:rsidR="00741AA8" w:rsidRPr="00DE1126">
        <w:rPr>
          <w:rtl/>
        </w:rPr>
        <w:t>ی</w:t>
      </w:r>
      <w:r w:rsidRPr="00DE1126">
        <w:rPr>
          <w:rtl/>
        </w:rPr>
        <w:t xml:space="preserve"> مسلمان را خر</w:t>
      </w:r>
      <w:r w:rsidR="00741AA8" w:rsidRPr="00DE1126">
        <w:rPr>
          <w:rtl/>
        </w:rPr>
        <w:t>ی</w:t>
      </w:r>
      <w:r w:rsidRPr="00DE1126">
        <w:rPr>
          <w:rtl/>
        </w:rPr>
        <w:t>دار</w:t>
      </w:r>
      <w:r w:rsidR="00741AA8" w:rsidRPr="00DE1126">
        <w:rPr>
          <w:rtl/>
        </w:rPr>
        <w:t>ی</w:t>
      </w:r>
      <w:r w:rsidRPr="00DE1126">
        <w:rPr>
          <w:rtl/>
        </w:rPr>
        <w:t xml:space="preserve"> و آزاد م</w:t>
      </w:r>
      <w:r w:rsidR="00741AA8" w:rsidRPr="00DE1126">
        <w:rPr>
          <w:rtl/>
        </w:rPr>
        <w:t>ی</w:t>
      </w:r>
      <w:r w:rsidR="00506612">
        <w:t>‌</w:t>
      </w:r>
      <w:r w:rsidRPr="00DE1126">
        <w:rPr>
          <w:rtl/>
        </w:rPr>
        <w:t>کند، د</w:t>
      </w:r>
      <w:r w:rsidR="00741AA8" w:rsidRPr="00DE1126">
        <w:rPr>
          <w:rtl/>
        </w:rPr>
        <w:t>ی</w:t>
      </w:r>
      <w:r w:rsidRPr="00DE1126">
        <w:rPr>
          <w:rtl/>
        </w:rPr>
        <w:t>ن تمام بدهکاران را ادا م</w:t>
      </w:r>
      <w:r w:rsidR="00741AA8" w:rsidRPr="00DE1126">
        <w:rPr>
          <w:rtl/>
        </w:rPr>
        <w:t>ی</w:t>
      </w:r>
      <w:r w:rsidR="00506612">
        <w:t>‌</w:t>
      </w:r>
      <w:r w:rsidRPr="00DE1126">
        <w:rPr>
          <w:rtl/>
        </w:rPr>
        <w:t>نما</w:t>
      </w:r>
      <w:r w:rsidR="00741AA8" w:rsidRPr="00DE1126">
        <w:rPr>
          <w:rtl/>
        </w:rPr>
        <w:t>ی</w:t>
      </w:r>
      <w:r w:rsidRPr="00DE1126">
        <w:rPr>
          <w:rtl/>
        </w:rPr>
        <w:t>د، حقّ همه</w:t>
      </w:r>
      <w:r w:rsidR="00506612">
        <w:t>‌</w:t>
      </w:r>
      <w:r w:rsidR="00741AA8" w:rsidRPr="00DE1126">
        <w:rPr>
          <w:rtl/>
        </w:rPr>
        <w:t>ی</w:t>
      </w:r>
      <w:r w:rsidRPr="00DE1126">
        <w:rPr>
          <w:rtl/>
        </w:rPr>
        <w:t xml:space="preserve"> حق داران را م</w:t>
      </w:r>
      <w:r w:rsidR="00741AA8" w:rsidRPr="00DE1126">
        <w:rPr>
          <w:rtl/>
        </w:rPr>
        <w:t>ی</w:t>
      </w:r>
      <w:r w:rsidR="00506612">
        <w:t>‌</w:t>
      </w:r>
      <w:r w:rsidRPr="00DE1126">
        <w:rPr>
          <w:rtl/>
        </w:rPr>
        <w:t>ستاند، ه</w:t>
      </w:r>
      <w:r w:rsidR="00741AA8" w:rsidRPr="00DE1126">
        <w:rPr>
          <w:rtl/>
        </w:rPr>
        <w:t>ی</w:t>
      </w:r>
      <w:r w:rsidRPr="00DE1126">
        <w:rPr>
          <w:rtl/>
        </w:rPr>
        <w:t>چ عبد</w:t>
      </w:r>
      <w:r w:rsidR="00741AA8" w:rsidRPr="00DE1126">
        <w:rPr>
          <w:rtl/>
        </w:rPr>
        <w:t>ی</w:t>
      </w:r>
      <w:r w:rsidRPr="00DE1126">
        <w:rPr>
          <w:rtl/>
        </w:rPr>
        <w:t xml:space="preserve"> را نم</w:t>
      </w:r>
      <w:r w:rsidR="00741AA8" w:rsidRPr="00DE1126">
        <w:rPr>
          <w:rtl/>
        </w:rPr>
        <w:t>ی</w:t>
      </w:r>
      <w:r w:rsidR="00506612">
        <w:t>‌</w:t>
      </w:r>
      <w:r w:rsidRPr="00DE1126">
        <w:rPr>
          <w:rtl/>
        </w:rPr>
        <w:t>کشد مگر آنکه ق</w:t>
      </w:r>
      <w:r w:rsidR="00741AA8" w:rsidRPr="00DE1126">
        <w:rPr>
          <w:rtl/>
        </w:rPr>
        <w:t>ی</w:t>
      </w:r>
      <w:r w:rsidRPr="00DE1126">
        <w:rPr>
          <w:rtl/>
        </w:rPr>
        <w:t>مت آن را به عنوان د</w:t>
      </w:r>
      <w:r w:rsidR="00741AA8" w:rsidRPr="00DE1126">
        <w:rPr>
          <w:rtl/>
        </w:rPr>
        <w:t>ی</w:t>
      </w:r>
      <w:r w:rsidRPr="00DE1126">
        <w:rPr>
          <w:rtl/>
        </w:rPr>
        <w:t>ه به صاحبان آن م</w:t>
      </w:r>
      <w:r w:rsidR="00741AA8" w:rsidRPr="00DE1126">
        <w:rPr>
          <w:rtl/>
        </w:rPr>
        <w:t>ی</w:t>
      </w:r>
      <w:r w:rsidR="00506612">
        <w:t>‌</w:t>
      </w:r>
      <w:r w:rsidRPr="00DE1126">
        <w:rPr>
          <w:rtl/>
        </w:rPr>
        <w:t>پردازد، و کس</w:t>
      </w:r>
      <w:r w:rsidR="00741AA8" w:rsidRPr="00DE1126">
        <w:rPr>
          <w:rtl/>
        </w:rPr>
        <w:t>ی</w:t>
      </w:r>
      <w:r w:rsidRPr="00DE1126">
        <w:rPr>
          <w:rtl/>
        </w:rPr>
        <w:t xml:space="preserve"> کشته نم</w:t>
      </w:r>
      <w:r w:rsidR="00741AA8" w:rsidRPr="00DE1126">
        <w:rPr>
          <w:rtl/>
        </w:rPr>
        <w:t>ی</w:t>
      </w:r>
      <w:r w:rsidR="00506612">
        <w:t>‌</w:t>
      </w:r>
      <w:r w:rsidRPr="00DE1126">
        <w:rPr>
          <w:rtl/>
        </w:rPr>
        <w:t>شود مگر آنکه د</w:t>
      </w:r>
      <w:r w:rsidR="00741AA8" w:rsidRPr="00DE1126">
        <w:rPr>
          <w:rtl/>
        </w:rPr>
        <w:t>ی</w:t>
      </w:r>
      <w:r w:rsidRPr="00DE1126">
        <w:rPr>
          <w:rtl/>
        </w:rPr>
        <w:t>نش را ادا م</w:t>
      </w:r>
      <w:r w:rsidR="00741AA8" w:rsidRPr="00DE1126">
        <w:rPr>
          <w:rtl/>
        </w:rPr>
        <w:t>ی</w:t>
      </w:r>
      <w:r w:rsidR="00506612">
        <w:t>‌</w:t>
      </w:r>
      <w:r w:rsidRPr="00DE1126">
        <w:rPr>
          <w:rtl/>
        </w:rPr>
        <w:t>کند و خانواده</w:t>
      </w:r>
      <w:r w:rsidR="00506612">
        <w:t>‌</w:t>
      </w:r>
      <w:r w:rsidRPr="00DE1126">
        <w:rPr>
          <w:rtl/>
        </w:rPr>
        <w:t>اش را در عطا</w:t>
      </w:r>
      <w:r w:rsidR="00741AA8" w:rsidRPr="00DE1126">
        <w:rPr>
          <w:rtl/>
        </w:rPr>
        <w:t>ی</w:t>
      </w:r>
      <w:r w:rsidRPr="00DE1126">
        <w:rPr>
          <w:rtl/>
        </w:rPr>
        <w:t>ا [ به د</w:t>
      </w:r>
      <w:r w:rsidR="00741AA8" w:rsidRPr="00DE1126">
        <w:rPr>
          <w:rtl/>
        </w:rPr>
        <w:t>ی</w:t>
      </w:r>
      <w:r w:rsidRPr="00DE1126">
        <w:rPr>
          <w:rtl/>
        </w:rPr>
        <w:t>گران ] ملحق م</w:t>
      </w:r>
      <w:r w:rsidR="00741AA8" w:rsidRPr="00DE1126">
        <w:rPr>
          <w:rtl/>
        </w:rPr>
        <w:t>ی</w:t>
      </w:r>
      <w:r w:rsidR="00506612">
        <w:t>‌</w:t>
      </w:r>
      <w:r w:rsidRPr="00DE1126">
        <w:rPr>
          <w:rtl/>
        </w:rPr>
        <w:t>کند، و تا آنجا پ</w:t>
      </w:r>
      <w:r w:rsidR="00741AA8" w:rsidRPr="00DE1126">
        <w:rPr>
          <w:rtl/>
        </w:rPr>
        <w:t>ی</w:t>
      </w:r>
      <w:r w:rsidRPr="00DE1126">
        <w:rPr>
          <w:rtl/>
        </w:rPr>
        <w:t>ش م</w:t>
      </w:r>
      <w:r w:rsidR="00741AA8" w:rsidRPr="00DE1126">
        <w:rPr>
          <w:rtl/>
        </w:rPr>
        <w:t>ی</w:t>
      </w:r>
      <w:r w:rsidR="00506612">
        <w:t>‌</w:t>
      </w:r>
      <w:r w:rsidRPr="00DE1126">
        <w:rPr>
          <w:rtl/>
        </w:rPr>
        <w:t>رود که زم</w:t>
      </w:r>
      <w:r w:rsidR="00741AA8" w:rsidRPr="00DE1126">
        <w:rPr>
          <w:rtl/>
        </w:rPr>
        <w:t>ی</w:t>
      </w:r>
      <w:r w:rsidRPr="00DE1126">
        <w:rPr>
          <w:rtl/>
        </w:rPr>
        <w:t>ن را از عدل و داد پر م</w:t>
      </w:r>
      <w:r w:rsidR="00741AA8" w:rsidRPr="00DE1126">
        <w:rPr>
          <w:rtl/>
        </w:rPr>
        <w:t>ی</w:t>
      </w:r>
      <w:r w:rsidR="00506612">
        <w:t>‌</w:t>
      </w:r>
      <w:r w:rsidRPr="00DE1126">
        <w:rPr>
          <w:rtl/>
        </w:rPr>
        <w:t xml:space="preserve">کند، همان گونه که از ستم و جور و عدوان آکنده شده است. </w:t>
      </w:r>
    </w:p>
    <w:p w:rsidR="001E12DE" w:rsidRPr="00DE1126" w:rsidRDefault="001E12DE" w:rsidP="00DE1126">
      <w:pPr>
        <w:bidi/>
        <w:jc w:val="both"/>
        <w:rPr>
          <w:rtl/>
        </w:rPr>
      </w:pPr>
      <w:r w:rsidRPr="00DE1126">
        <w:rPr>
          <w:rtl/>
        </w:rPr>
        <w:t>او و خانواده</w:t>
      </w:r>
      <w:r w:rsidR="00506612">
        <w:t>‌</w:t>
      </w:r>
      <w:r w:rsidRPr="00DE1126">
        <w:rPr>
          <w:rtl/>
        </w:rPr>
        <w:t>اش در رحبه [ </w:t>
      </w:r>
      <w:r w:rsidR="00741AA8" w:rsidRPr="00DE1126">
        <w:rPr>
          <w:rtl/>
        </w:rPr>
        <w:t>ی</w:t>
      </w:r>
      <w:r w:rsidRPr="00DE1126">
        <w:rPr>
          <w:rtl/>
        </w:rPr>
        <w:t xml:space="preserve"> کوفه ] که منزل نوح عل</w:t>
      </w:r>
      <w:r w:rsidR="00741AA8" w:rsidRPr="00DE1126">
        <w:rPr>
          <w:rtl/>
        </w:rPr>
        <w:t>ی</w:t>
      </w:r>
      <w:r w:rsidRPr="00DE1126">
        <w:rPr>
          <w:rtl/>
        </w:rPr>
        <w:t>ه السلام</w:t>
      </w:r>
      <w:r w:rsidR="00E67179" w:rsidRPr="00DE1126">
        <w:rPr>
          <w:rtl/>
        </w:rPr>
        <w:t xml:space="preserve"> </w:t>
      </w:r>
      <w:r w:rsidRPr="00DE1126">
        <w:rPr>
          <w:rtl/>
        </w:rPr>
        <w:t>بوده و مکان</w:t>
      </w:r>
      <w:r w:rsidR="00741AA8" w:rsidRPr="00DE1126">
        <w:rPr>
          <w:rtl/>
        </w:rPr>
        <w:t>ی</w:t>
      </w:r>
      <w:r w:rsidRPr="00DE1126">
        <w:rPr>
          <w:rtl/>
        </w:rPr>
        <w:t xml:space="preserve"> پاک است سکن</w:t>
      </w:r>
      <w:r w:rsidR="00741AA8" w:rsidRPr="00DE1126">
        <w:rPr>
          <w:rtl/>
        </w:rPr>
        <w:t>ی</w:t>
      </w:r>
      <w:r w:rsidRPr="00DE1126">
        <w:rPr>
          <w:rtl/>
        </w:rPr>
        <w:t xml:space="preserve"> م</w:t>
      </w:r>
      <w:r w:rsidR="00741AA8" w:rsidRPr="00DE1126">
        <w:rPr>
          <w:rtl/>
        </w:rPr>
        <w:t>ی</w:t>
      </w:r>
      <w:r w:rsidR="00506612">
        <w:t>‌</w:t>
      </w:r>
      <w:r w:rsidRPr="00DE1126">
        <w:rPr>
          <w:rtl/>
        </w:rPr>
        <w:t>گز</w:t>
      </w:r>
      <w:r w:rsidR="00741AA8" w:rsidRPr="00DE1126">
        <w:rPr>
          <w:rtl/>
        </w:rPr>
        <w:t>ی</w:t>
      </w:r>
      <w:r w:rsidRPr="00DE1126">
        <w:rPr>
          <w:rtl/>
        </w:rPr>
        <w:t>نند، مردان خاندان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تنها در مناطق</w:t>
      </w:r>
      <w:r w:rsidR="00741AA8" w:rsidRPr="00DE1126">
        <w:rPr>
          <w:rtl/>
        </w:rPr>
        <w:t>ی</w:t>
      </w:r>
      <w:r w:rsidRPr="00DE1126">
        <w:rPr>
          <w:rtl/>
        </w:rPr>
        <w:t xml:space="preserve"> پاک ساکن م</w:t>
      </w:r>
      <w:r w:rsidR="00741AA8" w:rsidRPr="00DE1126">
        <w:rPr>
          <w:rtl/>
        </w:rPr>
        <w:t>ی</w:t>
      </w:r>
      <w:r w:rsidR="00506612">
        <w:t>‌</w:t>
      </w:r>
      <w:r w:rsidRPr="00DE1126">
        <w:rPr>
          <w:rtl/>
        </w:rPr>
        <w:t xml:space="preserve">شوند و </w:t>
      </w:r>
      <w:r w:rsidR="00741AA8" w:rsidRPr="00DE1126">
        <w:rPr>
          <w:rtl/>
        </w:rPr>
        <w:t>ی</w:t>
      </w:r>
      <w:r w:rsidRPr="00DE1126">
        <w:rPr>
          <w:rtl/>
        </w:rPr>
        <w:t>ا به شهادت م</w:t>
      </w:r>
      <w:r w:rsidR="00741AA8" w:rsidRPr="00DE1126">
        <w:rPr>
          <w:rtl/>
        </w:rPr>
        <w:t>ی</w:t>
      </w:r>
      <w:r w:rsidR="00506612">
        <w:t>‌</w:t>
      </w:r>
      <w:r w:rsidRPr="00DE1126">
        <w:rPr>
          <w:rtl/>
        </w:rPr>
        <w:t>رسند، ا</w:t>
      </w:r>
      <w:r w:rsidR="00741AA8" w:rsidRPr="00DE1126">
        <w:rPr>
          <w:rtl/>
        </w:rPr>
        <w:t>ی</w:t>
      </w:r>
      <w:r w:rsidRPr="00DE1126">
        <w:rPr>
          <w:rtl/>
        </w:rPr>
        <w:t>نان جانش</w:t>
      </w:r>
      <w:r w:rsidR="00741AA8" w:rsidRPr="00DE1126">
        <w:rPr>
          <w:rtl/>
        </w:rPr>
        <w:t>ی</w:t>
      </w:r>
      <w:r w:rsidRPr="00DE1126">
        <w:rPr>
          <w:rtl/>
        </w:rPr>
        <w:t>نان</w:t>
      </w:r>
      <w:r w:rsidR="00741AA8" w:rsidRPr="00DE1126">
        <w:rPr>
          <w:rtl/>
        </w:rPr>
        <w:t>ی</w:t>
      </w:r>
      <w:r w:rsidRPr="00DE1126">
        <w:rPr>
          <w:rtl/>
        </w:rPr>
        <w:t xml:space="preserve"> پاکند.»</w:t>
      </w:r>
      <w:r w:rsidRPr="00DE1126">
        <w:rPr>
          <w:rtl/>
        </w:rPr>
        <w:footnoteReference w:id="533"/>
      </w:r>
    </w:p>
    <w:p w:rsidR="001E12DE" w:rsidRPr="00DE1126" w:rsidRDefault="001E12DE" w:rsidP="000E2F20">
      <w:pPr>
        <w:bidi/>
        <w:jc w:val="both"/>
        <w:rPr>
          <w:rtl/>
        </w:rPr>
      </w:pPr>
      <w:r w:rsidRPr="00DE1126">
        <w:rPr>
          <w:rtl/>
        </w:rPr>
        <w:t>ا</w:t>
      </w:r>
      <w:r w:rsidR="00741AA8" w:rsidRPr="00DE1126">
        <w:rPr>
          <w:rtl/>
        </w:rPr>
        <w:t>ی</w:t>
      </w:r>
      <w:r w:rsidRPr="00DE1126">
        <w:rPr>
          <w:rtl/>
        </w:rPr>
        <w:t>ن حد</w:t>
      </w:r>
      <w:r w:rsidR="00741AA8" w:rsidRPr="00DE1126">
        <w:rPr>
          <w:rtl/>
        </w:rPr>
        <w:t>ی</w:t>
      </w:r>
      <w:r w:rsidRPr="00DE1126">
        <w:rPr>
          <w:rtl/>
        </w:rPr>
        <w:t>ث شر</w:t>
      </w:r>
      <w:r w:rsidR="00741AA8" w:rsidRPr="00DE1126">
        <w:rPr>
          <w:rtl/>
        </w:rPr>
        <w:t>ی</w:t>
      </w:r>
      <w:r w:rsidRPr="00DE1126">
        <w:rPr>
          <w:rtl/>
        </w:rPr>
        <w:t>ف از تفاص</w:t>
      </w:r>
      <w:r w:rsidR="00741AA8" w:rsidRPr="00DE1126">
        <w:rPr>
          <w:rtl/>
        </w:rPr>
        <w:t>ی</w:t>
      </w:r>
      <w:r w:rsidRPr="00DE1126">
        <w:rPr>
          <w:rtl/>
        </w:rPr>
        <w:t>ل</w:t>
      </w:r>
      <w:r w:rsidR="00741AA8" w:rsidRPr="00DE1126">
        <w:rPr>
          <w:rtl/>
        </w:rPr>
        <w:t>ی</w:t>
      </w:r>
      <w:r w:rsidRPr="00DE1126">
        <w:rPr>
          <w:rtl/>
        </w:rPr>
        <w:t xml:space="preserve"> مهم از اختلاف در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عرب</w:t>
      </w:r>
      <w:r w:rsidR="00741AA8" w:rsidRPr="00DE1126">
        <w:rPr>
          <w:rtl/>
        </w:rPr>
        <w:t>ی</w:t>
      </w:r>
      <w:r w:rsidRPr="00DE1126">
        <w:rPr>
          <w:rtl/>
        </w:rPr>
        <w:t>، نزاع اصهب، ابقع و سف</w:t>
      </w:r>
      <w:r w:rsidR="00741AA8" w:rsidRPr="00DE1126">
        <w:rPr>
          <w:rtl/>
        </w:rPr>
        <w:t>ی</w:t>
      </w:r>
      <w:r w:rsidRPr="00DE1126">
        <w:rPr>
          <w:rtl/>
        </w:rPr>
        <w:t>ان</w:t>
      </w:r>
      <w:r w:rsidR="00741AA8" w:rsidRPr="00DE1126">
        <w:rPr>
          <w:rtl/>
        </w:rPr>
        <w:t>ی</w:t>
      </w:r>
      <w:r w:rsidRPr="00DE1126">
        <w:rPr>
          <w:rtl/>
        </w:rPr>
        <w:t xml:space="preserve"> بر سر سلطه در دمشق، س</w:t>
      </w:r>
      <w:r w:rsidR="00741AA8" w:rsidRPr="00DE1126">
        <w:rPr>
          <w:rtl/>
        </w:rPr>
        <w:t>ی</w:t>
      </w:r>
      <w:r w:rsidRPr="00DE1126">
        <w:rPr>
          <w:rtl/>
        </w:rPr>
        <w:t>طره</w:t>
      </w:r>
      <w:r w:rsidR="00506612">
        <w:t>‌</w:t>
      </w:r>
      <w:r w:rsidR="00741AA8" w:rsidRPr="00DE1126">
        <w:rPr>
          <w:rtl/>
        </w:rPr>
        <w:t>ی</w:t>
      </w:r>
      <w:r w:rsidRPr="00DE1126">
        <w:rPr>
          <w:rtl/>
        </w:rPr>
        <w:t xml:space="preserve"> سف</w:t>
      </w:r>
      <w:r w:rsidR="00741AA8" w:rsidRPr="00DE1126">
        <w:rPr>
          <w:rtl/>
        </w:rPr>
        <w:t>ی</w:t>
      </w:r>
      <w:r w:rsidRPr="00DE1126">
        <w:rPr>
          <w:rtl/>
        </w:rPr>
        <w:t>ان</w:t>
      </w:r>
      <w:r w:rsidR="00741AA8" w:rsidRPr="00DE1126">
        <w:rPr>
          <w:rtl/>
        </w:rPr>
        <w:t>ی</w:t>
      </w:r>
      <w:r w:rsidRPr="00DE1126">
        <w:rPr>
          <w:rtl/>
        </w:rPr>
        <w:t xml:space="preserve"> بر سور</w:t>
      </w:r>
      <w:r w:rsidR="00741AA8" w:rsidRPr="00DE1126">
        <w:rPr>
          <w:rtl/>
        </w:rPr>
        <w:t>ی</w:t>
      </w:r>
      <w:r w:rsidRPr="00DE1126">
        <w:rPr>
          <w:rtl/>
        </w:rPr>
        <w:t>ه، ارسال لشکر به عراق و حجاز، ظهور و حرکت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از مکه به عراق و درگ</w:t>
      </w:r>
      <w:r w:rsidR="00741AA8" w:rsidRPr="00DE1126">
        <w:rPr>
          <w:rtl/>
        </w:rPr>
        <w:t>ی</w:t>
      </w:r>
      <w:r w:rsidRPr="00DE1126">
        <w:rPr>
          <w:rtl/>
        </w:rPr>
        <w:t>ر</w:t>
      </w:r>
      <w:r w:rsidR="00741AA8" w:rsidRPr="00DE1126">
        <w:rPr>
          <w:rtl/>
        </w:rPr>
        <w:t>ی</w:t>
      </w:r>
      <w:r w:rsidRPr="00DE1126">
        <w:rPr>
          <w:rtl/>
        </w:rPr>
        <w:t xml:space="preserve"> ا</w:t>
      </w:r>
      <w:r w:rsidR="00741AA8" w:rsidRPr="00DE1126">
        <w:rPr>
          <w:rtl/>
        </w:rPr>
        <w:t>ی</w:t>
      </w:r>
      <w:r w:rsidRPr="00DE1126">
        <w:rPr>
          <w:rtl/>
        </w:rPr>
        <w:t>شان در دمشق حکا</w:t>
      </w:r>
      <w:r w:rsidR="00741AA8" w:rsidRPr="00DE1126">
        <w:rPr>
          <w:rtl/>
        </w:rPr>
        <w:t>ی</w:t>
      </w:r>
      <w:r w:rsidRPr="00DE1126">
        <w:rPr>
          <w:rtl/>
        </w:rPr>
        <w:t>ت م</w:t>
      </w:r>
      <w:r w:rsidR="00741AA8" w:rsidRPr="00DE1126">
        <w:rPr>
          <w:rtl/>
        </w:rPr>
        <w:t>ی</w:t>
      </w:r>
      <w:r w:rsidR="00506612">
        <w:t>‌</w:t>
      </w:r>
      <w:r w:rsidRPr="00DE1126">
        <w:rPr>
          <w:rtl/>
        </w:rPr>
        <w:t>کند. علاوه بر آنکه تصر</w:t>
      </w:r>
      <w:r w:rsidR="00741AA8" w:rsidRPr="00DE1126">
        <w:rPr>
          <w:rtl/>
        </w:rPr>
        <w:t>ی</w:t>
      </w:r>
      <w:r w:rsidRPr="00DE1126">
        <w:rPr>
          <w:rtl/>
        </w:rPr>
        <w:t>ح دارد که پنجاه زن در م</w:t>
      </w:r>
      <w:r w:rsidR="00741AA8" w:rsidRPr="00DE1126">
        <w:rPr>
          <w:rtl/>
        </w:rPr>
        <w:t>ی</w:t>
      </w:r>
      <w:r w:rsidRPr="00DE1126">
        <w:rPr>
          <w:rtl/>
        </w:rPr>
        <w:t>ان وزرا</w:t>
      </w:r>
      <w:r w:rsidR="00741AA8" w:rsidRPr="00DE1126">
        <w:rPr>
          <w:rtl/>
        </w:rPr>
        <w:t>ی</w:t>
      </w:r>
      <w:r w:rsidRPr="00DE1126">
        <w:rPr>
          <w:rtl/>
        </w:rPr>
        <w:t xml:space="preserve"> آن حضرت حضور دارند. </w:t>
      </w:r>
    </w:p>
    <w:p w:rsidR="001E12DE" w:rsidRPr="00DE1126" w:rsidRDefault="001E12DE" w:rsidP="000E2F20">
      <w:pPr>
        <w:bidi/>
        <w:jc w:val="both"/>
        <w:rPr>
          <w:rtl/>
        </w:rPr>
      </w:pPr>
      <w:r w:rsidRPr="00DE1126">
        <w:rPr>
          <w:rtl/>
        </w:rPr>
        <w:t>بن</w:t>
      </w:r>
      <w:r w:rsidR="00741AA8" w:rsidRPr="00DE1126">
        <w:rPr>
          <w:rtl/>
        </w:rPr>
        <w:t>ی</w:t>
      </w:r>
      <w:r w:rsidRPr="00DE1126">
        <w:rPr>
          <w:rtl/>
        </w:rPr>
        <w:t xml:space="preserve"> ذنب الحمار و مضر </w:t>
      </w:r>
      <w:r w:rsidR="00741AA8" w:rsidRPr="00DE1126">
        <w:rPr>
          <w:rtl/>
        </w:rPr>
        <w:t>ی</w:t>
      </w:r>
      <w:r w:rsidRPr="00DE1126">
        <w:rPr>
          <w:rtl/>
        </w:rPr>
        <w:t>اران سف</w:t>
      </w:r>
      <w:r w:rsidR="00741AA8" w:rsidRPr="00DE1126">
        <w:rPr>
          <w:rtl/>
        </w:rPr>
        <w:t>ی</w:t>
      </w:r>
      <w:r w:rsidRPr="00DE1126">
        <w:rPr>
          <w:rtl/>
        </w:rPr>
        <w:t>ان</w:t>
      </w:r>
      <w:r w:rsidR="00741AA8" w:rsidRPr="00DE1126">
        <w:rPr>
          <w:rtl/>
        </w:rPr>
        <w:t>ی</w:t>
      </w:r>
      <w:r w:rsidR="00506612">
        <w:t>‌</w:t>
      </w:r>
      <w:r w:rsidRPr="00DE1126">
        <w:rPr>
          <w:rtl/>
        </w:rPr>
        <w:t>اند، ول</w:t>
      </w:r>
      <w:r w:rsidR="00741AA8" w:rsidRPr="00DE1126">
        <w:rPr>
          <w:rtl/>
        </w:rPr>
        <w:t>ی</w:t>
      </w:r>
      <w:r w:rsidRPr="00DE1126">
        <w:rPr>
          <w:rtl/>
        </w:rPr>
        <w:t xml:space="preserve"> دچار اختلاف م</w:t>
      </w:r>
      <w:r w:rsidR="00741AA8" w:rsidRPr="00DE1126">
        <w:rPr>
          <w:rtl/>
        </w:rPr>
        <w:t>ی</w:t>
      </w:r>
      <w:r w:rsidR="00506612">
        <w:t>‌</w:t>
      </w:r>
      <w:r w:rsidRPr="00DE1126">
        <w:rPr>
          <w:rtl/>
        </w:rPr>
        <w:t>شوند. ا</w:t>
      </w:r>
      <w:r w:rsidR="00741AA8" w:rsidRPr="00DE1126">
        <w:rPr>
          <w:rtl/>
        </w:rPr>
        <w:t>ی</w:t>
      </w:r>
      <w:r w:rsidRPr="00DE1126">
        <w:rPr>
          <w:rtl/>
        </w:rPr>
        <w:t>نان کنا</w:t>
      </w:r>
      <w:r w:rsidR="00741AA8" w:rsidRPr="00DE1126">
        <w:rPr>
          <w:rtl/>
        </w:rPr>
        <w:t>ی</w:t>
      </w:r>
      <w:r w:rsidRPr="00DE1126">
        <w:rPr>
          <w:rtl/>
        </w:rPr>
        <w:t>ه از قر</w:t>
      </w:r>
      <w:r w:rsidR="00741AA8" w:rsidRPr="00DE1126">
        <w:rPr>
          <w:rtl/>
        </w:rPr>
        <w:t>ی</w:t>
      </w:r>
      <w:r w:rsidRPr="00DE1126">
        <w:rPr>
          <w:rtl/>
        </w:rPr>
        <w:t>ش و هم پ</w:t>
      </w:r>
      <w:r w:rsidR="00741AA8" w:rsidRPr="00DE1126">
        <w:rPr>
          <w:rtl/>
        </w:rPr>
        <w:t>ی</w:t>
      </w:r>
      <w:r w:rsidRPr="00DE1126">
        <w:rPr>
          <w:rtl/>
        </w:rPr>
        <w:t>مانان آنها از قبائل مضر هستند، همان کسان</w:t>
      </w:r>
      <w:r w:rsidR="00741AA8" w:rsidRPr="00DE1126">
        <w:rPr>
          <w:rtl/>
        </w:rPr>
        <w:t>ی</w:t>
      </w:r>
      <w:r w:rsidRPr="00DE1126">
        <w:rPr>
          <w:rtl/>
        </w:rPr>
        <w:t xml:space="preserve"> که از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منحرفند.</w:t>
      </w:r>
      <w:r w:rsidR="00E67179" w:rsidRPr="00DE1126">
        <w:rPr>
          <w:rtl/>
        </w:rPr>
        <w:t xml:space="preserve"> </w:t>
      </w:r>
    </w:p>
    <w:p w:rsidR="001E12DE" w:rsidRPr="00DE1126" w:rsidRDefault="001E12DE" w:rsidP="000E2F20">
      <w:pPr>
        <w:bidi/>
        <w:jc w:val="both"/>
        <w:rPr>
          <w:rtl/>
        </w:rPr>
      </w:pPr>
      <w:r w:rsidRPr="00DE1126">
        <w:rPr>
          <w:rtl/>
        </w:rPr>
        <w:t>تنها ا</w:t>
      </w:r>
      <w:r w:rsidR="00741AA8" w:rsidRPr="00DE1126">
        <w:rPr>
          <w:rtl/>
        </w:rPr>
        <w:t>ی</w:t>
      </w:r>
      <w:r w:rsidRPr="00DE1126">
        <w:rPr>
          <w:rtl/>
        </w:rPr>
        <w:t>راد</w:t>
      </w:r>
      <w:r w:rsidR="00741AA8" w:rsidRPr="00DE1126">
        <w:rPr>
          <w:rtl/>
        </w:rPr>
        <w:t>ی</w:t>
      </w:r>
      <w:r w:rsidRPr="00DE1126">
        <w:rPr>
          <w:rtl/>
        </w:rPr>
        <w:t xml:space="preserve"> که به ا</w:t>
      </w:r>
      <w:r w:rsidR="00741AA8" w:rsidRPr="00DE1126">
        <w:rPr>
          <w:rtl/>
        </w:rPr>
        <w:t>ی</w:t>
      </w:r>
      <w:r w:rsidRPr="00DE1126">
        <w:rPr>
          <w:rtl/>
        </w:rPr>
        <w:t>ن حد</w:t>
      </w:r>
      <w:r w:rsidR="00741AA8" w:rsidRPr="00DE1126">
        <w:rPr>
          <w:rtl/>
        </w:rPr>
        <w:t>ی</w:t>
      </w:r>
      <w:r w:rsidRPr="00DE1126">
        <w:rPr>
          <w:rtl/>
        </w:rPr>
        <w:t>ث تصوّر م</w:t>
      </w:r>
      <w:r w:rsidR="00741AA8" w:rsidRPr="00DE1126">
        <w:rPr>
          <w:rtl/>
        </w:rPr>
        <w:t>ی</w:t>
      </w:r>
      <w:r w:rsidR="00506612">
        <w:t>‌</w:t>
      </w:r>
      <w:r w:rsidRPr="00DE1126">
        <w:rPr>
          <w:rtl/>
        </w:rPr>
        <w:t>شود آن است که سند آن در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مرسل است، ل</w:t>
      </w:r>
      <w:r w:rsidR="00741AA8" w:rsidRPr="00DE1126">
        <w:rPr>
          <w:rtl/>
        </w:rPr>
        <w:t>ی</w:t>
      </w:r>
      <w:r w:rsidRPr="00DE1126">
        <w:rPr>
          <w:rtl/>
        </w:rPr>
        <w:t>کن پاسخ م</w:t>
      </w:r>
      <w:r w:rsidR="00741AA8" w:rsidRPr="00DE1126">
        <w:rPr>
          <w:rtl/>
        </w:rPr>
        <w:t>ی</w:t>
      </w:r>
      <w:r w:rsidR="004E1EF6">
        <w:t>‌</w:t>
      </w:r>
      <w:r w:rsidRPr="00DE1126">
        <w:rPr>
          <w:rtl/>
        </w:rPr>
        <w:t>ده</w:t>
      </w:r>
      <w:r w:rsidR="00741AA8" w:rsidRPr="00DE1126">
        <w:rPr>
          <w:rtl/>
        </w:rPr>
        <w:t>ی</w:t>
      </w:r>
      <w:r w:rsidRPr="00DE1126">
        <w:rPr>
          <w:rtl/>
        </w:rPr>
        <w:t>م که ا</w:t>
      </w:r>
      <w:r w:rsidR="00741AA8" w:rsidRPr="00DE1126">
        <w:rPr>
          <w:rtl/>
        </w:rPr>
        <w:t>ی</w:t>
      </w:r>
      <w:r w:rsidRPr="00DE1126">
        <w:rPr>
          <w:rtl/>
        </w:rPr>
        <w:t>ن ضعف به وس</w:t>
      </w:r>
      <w:r w:rsidR="00741AA8" w:rsidRPr="00DE1126">
        <w:rPr>
          <w:rtl/>
        </w:rPr>
        <w:t>ی</w:t>
      </w:r>
      <w:r w:rsidRPr="00DE1126">
        <w:rPr>
          <w:rtl/>
        </w:rPr>
        <w:t>له</w:t>
      </w:r>
      <w:r w:rsidR="00506612">
        <w:t>‌</w:t>
      </w:r>
      <w:r w:rsidR="00741AA8" w:rsidRPr="00DE1126">
        <w:rPr>
          <w:rtl/>
        </w:rPr>
        <w:t>ی</w:t>
      </w:r>
      <w:r w:rsidRPr="00DE1126">
        <w:rPr>
          <w:rtl/>
        </w:rPr>
        <w:t xml:space="preserve"> طرق د</w:t>
      </w:r>
      <w:r w:rsidR="00741AA8" w:rsidRPr="00DE1126">
        <w:rPr>
          <w:rtl/>
        </w:rPr>
        <w:t>ی</w:t>
      </w:r>
      <w:r w:rsidRPr="00DE1126">
        <w:rPr>
          <w:rtl/>
        </w:rPr>
        <w:t>گر روا</w:t>
      </w:r>
      <w:r w:rsidR="00741AA8" w:rsidRPr="00DE1126">
        <w:rPr>
          <w:rtl/>
        </w:rPr>
        <w:t>ی</w:t>
      </w:r>
      <w:r w:rsidRPr="00DE1126">
        <w:rPr>
          <w:rtl/>
        </w:rPr>
        <w:t>ت</w:t>
      </w:r>
      <w:r w:rsidR="00864F14" w:rsidRPr="00DE1126">
        <w:rPr>
          <w:rtl/>
        </w:rPr>
        <w:t xml:space="preserve"> - </w:t>
      </w:r>
      <w:r w:rsidRPr="00DE1126">
        <w:rPr>
          <w:rtl/>
        </w:rPr>
        <w:t>از جمله غ</w:t>
      </w:r>
      <w:r w:rsidR="00741AA8" w:rsidRPr="00DE1126">
        <w:rPr>
          <w:rtl/>
        </w:rPr>
        <w:t>ی</w:t>
      </w:r>
      <w:r w:rsidRPr="00DE1126">
        <w:rPr>
          <w:rtl/>
        </w:rPr>
        <w:t>بت نعمان</w:t>
      </w:r>
      <w:r w:rsidR="00741AA8" w:rsidRPr="00DE1126">
        <w:rPr>
          <w:rtl/>
        </w:rPr>
        <w:t>ی</w:t>
      </w:r>
      <w:r w:rsidRPr="00DE1126">
        <w:rPr>
          <w:rtl/>
        </w:rPr>
        <w:t xml:space="preserve"> /279</w:t>
      </w:r>
      <w:r w:rsidR="00864F14" w:rsidRPr="00DE1126">
        <w:rPr>
          <w:rtl/>
        </w:rPr>
        <w:t>-</w:t>
      </w:r>
      <w:r w:rsidRPr="00DE1126">
        <w:rPr>
          <w:rtl/>
        </w:rPr>
        <w:t xml:space="preserve"> که برخ</w:t>
      </w:r>
      <w:r w:rsidR="00741AA8" w:rsidRPr="00DE1126">
        <w:rPr>
          <w:rtl/>
        </w:rPr>
        <w:t>ی</w:t>
      </w:r>
      <w:r w:rsidRPr="00DE1126">
        <w:rPr>
          <w:rtl/>
        </w:rPr>
        <w:t xml:space="preserve"> هم صح</w:t>
      </w:r>
      <w:r w:rsidR="00741AA8" w:rsidRPr="00DE1126">
        <w:rPr>
          <w:rtl/>
        </w:rPr>
        <w:t>ی</w:t>
      </w:r>
      <w:r w:rsidRPr="00DE1126">
        <w:rPr>
          <w:rtl/>
        </w:rPr>
        <w:t>ح است جبران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و اما ا</w:t>
      </w:r>
      <w:r w:rsidR="00741AA8" w:rsidRPr="00DE1126">
        <w:rPr>
          <w:rtl/>
        </w:rPr>
        <w:t>ی</w:t>
      </w:r>
      <w:r w:rsidRPr="00DE1126">
        <w:rPr>
          <w:rtl/>
        </w:rPr>
        <w:t>نکه در روا</w:t>
      </w:r>
      <w:r w:rsidR="00741AA8" w:rsidRPr="00DE1126">
        <w:rPr>
          <w:rtl/>
        </w:rPr>
        <w:t>ی</w:t>
      </w:r>
      <w:r w:rsidRPr="00DE1126">
        <w:rPr>
          <w:rtl/>
        </w:rPr>
        <w:t>ت نعمان</w:t>
      </w:r>
      <w:r w:rsidR="00741AA8" w:rsidRPr="00DE1126">
        <w:rPr>
          <w:rtl/>
        </w:rPr>
        <w:t>ی</w:t>
      </w:r>
      <w:r w:rsidRPr="00DE1126">
        <w:rPr>
          <w:rtl/>
        </w:rPr>
        <w:t xml:space="preserve"> سخن از پنجاه زن به م</w:t>
      </w:r>
      <w:r w:rsidR="00741AA8" w:rsidRPr="00DE1126">
        <w:rPr>
          <w:rtl/>
        </w:rPr>
        <w:t>ی</w:t>
      </w:r>
      <w:r w:rsidRPr="00DE1126">
        <w:rPr>
          <w:rtl/>
        </w:rPr>
        <w:t>ان ن</w:t>
      </w:r>
      <w:r w:rsidR="00741AA8" w:rsidRPr="00DE1126">
        <w:rPr>
          <w:rtl/>
        </w:rPr>
        <w:t>ی</w:t>
      </w:r>
      <w:r w:rsidRPr="00DE1126">
        <w:rPr>
          <w:rtl/>
        </w:rPr>
        <w:t>امده است را با تعو</w:t>
      </w:r>
      <w:r w:rsidR="00741AA8" w:rsidRPr="00DE1126">
        <w:rPr>
          <w:rtl/>
        </w:rPr>
        <w:t>ی</w:t>
      </w:r>
      <w:r w:rsidRPr="00DE1126">
        <w:rPr>
          <w:rtl/>
        </w:rPr>
        <w:t>ض سند و اطم</w:t>
      </w:r>
      <w:r w:rsidR="00741AA8" w:rsidRPr="00DE1126">
        <w:rPr>
          <w:rtl/>
        </w:rPr>
        <w:t>ی</w:t>
      </w:r>
      <w:r w:rsidRPr="00DE1126">
        <w:rPr>
          <w:rtl/>
        </w:rPr>
        <w:t>نان به صدور م</w:t>
      </w:r>
      <w:r w:rsidR="00741AA8" w:rsidRPr="00DE1126">
        <w:rPr>
          <w:rtl/>
        </w:rPr>
        <w:t>ی</w:t>
      </w:r>
      <w:r w:rsidR="004E1EF6">
        <w:t>‌</w:t>
      </w:r>
      <w:r w:rsidRPr="00DE1126">
        <w:rPr>
          <w:rtl/>
        </w:rPr>
        <w:t>توان حل کرد.</w:t>
      </w:r>
      <w:r w:rsidR="00E67179" w:rsidRPr="00DE1126">
        <w:rPr>
          <w:rtl/>
        </w:rPr>
        <w:t xml:space="preserve"> </w:t>
      </w:r>
    </w:p>
    <w:p w:rsidR="001E12DE" w:rsidRPr="00DE1126" w:rsidRDefault="001E12DE" w:rsidP="000E2F20">
      <w:pPr>
        <w:bidi/>
        <w:jc w:val="both"/>
        <w:rPr>
          <w:rtl/>
        </w:rPr>
      </w:pPr>
      <w:r w:rsidRPr="00DE1126">
        <w:rPr>
          <w:rtl/>
        </w:rPr>
        <w:t>در ا</w:t>
      </w:r>
      <w:r w:rsidR="00741AA8" w:rsidRPr="00DE1126">
        <w:rPr>
          <w:rtl/>
        </w:rPr>
        <w:t>ی</w:t>
      </w:r>
      <w:r w:rsidRPr="00DE1126">
        <w:rPr>
          <w:rtl/>
        </w:rPr>
        <w:t>نجا سؤال</w:t>
      </w:r>
      <w:r w:rsidR="00741AA8" w:rsidRPr="00DE1126">
        <w:rPr>
          <w:rtl/>
        </w:rPr>
        <w:t>ی</w:t>
      </w:r>
      <w:r w:rsidRPr="00DE1126">
        <w:rPr>
          <w:rtl/>
        </w:rPr>
        <w:t xml:space="preserve"> مطرح م</w:t>
      </w:r>
      <w:r w:rsidR="00741AA8" w:rsidRPr="00DE1126">
        <w:rPr>
          <w:rtl/>
        </w:rPr>
        <w:t>ی</w:t>
      </w:r>
      <w:r w:rsidR="00506612">
        <w:t>‌</w:t>
      </w:r>
      <w:r w:rsidRPr="00DE1126">
        <w:rPr>
          <w:rtl/>
        </w:rPr>
        <w:t>شود: آ</w:t>
      </w:r>
      <w:r w:rsidR="00741AA8" w:rsidRPr="00DE1126">
        <w:rPr>
          <w:rtl/>
        </w:rPr>
        <w:t>ی</w:t>
      </w:r>
      <w:r w:rsidRPr="00DE1126">
        <w:rPr>
          <w:rtl/>
        </w:rPr>
        <w:t>ا زن م</w:t>
      </w:r>
      <w:r w:rsidR="00741AA8" w:rsidRPr="00DE1126">
        <w:rPr>
          <w:rtl/>
        </w:rPr>
        <w:t>ی</w:t>
      </w:r>
      <w:r w:rsidR="00506612">
        <w:t>‌</w:t>
      </w:r>
      <w:r w:rsidRPr="00DE1126">
        <w:rPr>
          <w:rtl/>
        </w:rPr>
        <w:t>تواند حاکم شود؟ جواب آن است که عموم فقها</w:t>
      </w:r>
      <w:r w:rsidR="00741AA8" w:rsidRPr="00DE1126">
        <w:rPr>
          <w:rtl/>
        </w:rPr>
        <w:t>ی</w:t>
      </w:r>
      <w:r w:rsidRPr="00DE1126">
        <w:rPr>
          <w:rtl/>
        </w:rPr>
        <w:t xml:space="preserve"> مذاهب فتو</w:t>
      </w:r>
      <w:r w:rsidR="00741AA8" w:rsidRPr="00DE1126">
        <w:rPr>
          <w:rtl/>
        </w:rPr>
        <w:t>ی</w:t>
      </w:r>
      <w:r w:rsidRPr="00DE1126">
        <w:rPr>
          <w:rtl/>
        </w:rPr>
        <w:t xml:space="preserve"> به عدم جواز آن م</w:t>
      </w:r>
      <w:r w:rsidR="00741AA8" w:rsidRPr="00DE1126">
        <w:rPr>
          <w:rtl/>
        </w:rPr>
        <w:t>ی</w:t>
      </w:r>
      <w:r w:rsidR="00506612">
        <w:t>‌</w:t>
      </w:r>
      <w:r w:rsidRPr="00DE1126">
        <w:rPr>
          <w:rtl/>
        </w:rPr>
        <w:t>دهند و به نصوص شرع</w:t>
      </w:r>
      <w:r w:rsidR="00741AA8" w:rsidRPr="00DE1126">
        <w:rPr>
          <w:rtl/>
        </w:rPr>
        <w:t>ی</w:t>
      </w:r>
      <w:r w:rsidRPr="00DE1126">
        <w:rPr>
          <w:rtl/>
        </w:rPr>
        <w:t xml:space="preserve"> استدلال م</w:t>
      </w:r>
      <w:r w:rsidR="00741AA8" w:rsidRPr="00DE1126">
        <w:rPr>
          <w:rtl/>
        </w:rPr>
        <w:t>ی</w:t>
      </w:r>
      <w:r w:rsidR="00506612">
        <w:t>‌</w:t>
      </w:r>
      <w:r w:rsidRPr="00DE1126">
        <w:rPr>
          <w:rtl/>
        </w:rPr>
        <w:t>کنند، و علّت</w:t>
      </w:r>
      <w:r w:rsidR="00741AA8" w:rsidRPr="00DE1126">
        <w:rPr>
          <w:rtl/>
        </w:rPr>
        <w:t>ی</w:t>
      </w:r>
      <w:r w:rsidRPr="00DE1126">
        <w:rPr>
          <w:rtl/>
        </w:rPr>
        <w:t xml:space="preserve"> که برا</w:t>
      </w:r>
      <w:r w:rsidR="00741AA8" w:rsidRPr="00DE1126">
        <w:rPr>
          <w:rtl/>
        </w:rPr>
        <w:t>ی</w:t>
      </w:r>
      <w:r w:rsidRPr="00DE1126">
        <w:rPr>
          <w:rtl/>
        </w:rPr>
        <w:t xml:space="preserve"> آن ذکر م</w:t>
      </w:r>
      <w:r w:rsidR="00741AA8" w:rsidRPr="00DE1126">
        <w:rPr>
          <w:rtl/>
        </w:rPr>
        <w:t>ی</w:t>
      </w:r>
      <w:r w:rsidR="00506612">
        <w:t>‌</w:t>
      </w:r>
      <w:r w:rsidRPr="00DE1126">
        <w:rPr>
          <w:rtl/>
        </w:rPr>
        <w:t>کنند آن است که زن زود تحت تأث</w:t>
      </w:r>
      <w:r w:rsidR="00741AA8" w:rsidRPr="00DE1126">
        <w:rPr>
          <w:rtl/>
        </w:rPr>
        <w:t>ی</w:t>
      </w:r>
      <w:r w:rsidRPr="00DE1126">
        <w:rPr>
          <w:rtl/>
        </w:rPr>
        <w:t>ر قرار م</w:t>
      </w:r>
      <w:r w:rsidR="00741AA8" w:rsidRPr="00DE1126">
        <w:rPr>
          <w:rtl/>
        </w:rPr>
        <w:t>ی</w:t>
      </w:r>
      <w:r w:rsidR="00506612">
        <w:t>‌</w:t>
      </w:r>
      <w:r w:rsidRPr="00DE1126">
        <w:rPr>
          <w:rtl/>
        </w:rPr>
        <w:t>گ</w:t>
      </w:r>
      <w:r w:rsidR="00741AA8" w:rsidRPr="00DE1126">
        <w:rPr>
          <w:rtl/>
        </w:rPr>
        <w:t>ی</w:t>
      </w:r>
      <w:r w:rsidRPr="00DE1126">
        <w:rPr>
          <w:rtl/>
        </w:rPr>
        <w:t>رد و منصب قضاوت و وزارت ن</w:t>
      </w:r>
      <w:r w:rsidR="00741AA8" w:rsidRPr="00DE1126">
        <w:rPr>
          <w:rtl/>
        </w:rPr>
        <w:t>ی</w:t>
      </w:r>
      <w:r w:rsidRPr="00DE1126">
        <w:rPr>
          <w:rtl/>
        </w:rPr>
        <w:t>ازمند توان</w:t>
      </w:r>
      <w:r w:rsidR="00741AA8" w:rsidRPr="00DE1126">
        <w:rPr>
          <w:rtl/>
        </w:rPr>
        <w:t>ی</w:t>
      </w:r>
      <w:r w:rsidRPr="00DE1126">
        <w:rPr>
          <w:rtl/>
        </w:rPr>
        <w:t xml:space="preserve"> بالاتر است.</w:t>
      </w:r>
    </w:p>
    <w:p w:rsidR="001E12DE" w:rsidRPr="00DE1126" w:rsidRDefault="001E12DE" w:rsidP="000E2F20">
      <w:pPr>
        <w:bidi/>
        <w:jc w:val="both"/>
        <w:rPr>
          <w:rtl/>
        </w:rPr>
      </w:pPr>
      <w:r w:rsidRPr="00DE1126">
        <w:rPr>
          <w:rtl/>
        </w:rPr>
        <w:t>ل</w:t>
      </w:r>
      <w:r w:rsidR="00741AA8" w:rsidRPr="00DE1126">
        <w:rPr>
          <w:rtl/>
        </w:rPr>
        <w:t>ی</w:t>
      </w:r>
      <w:r w:rsidRPr="00DE1126">
        <w:rPr>
          <w:rtl/>
        </w:rPr>
        <w:t>کن با ا</w:t>
      </w:r>
      <w:r w:rsidR="00741AA8" w:rsidRPr="00DE1126">
        <w:rPr>
          <w:rtl/>
        </w:rPr>
        <w:t>ی</w:t>
      </w:r>
      <w:r w:rsidRPr="00DE1126">
        <w:rPr>
          <w:rtl/>
        </w:rPr>
        <w:t>ن فتاو</w:t>
      </w:r>
      <w:r w:rsidR="00741AA8" w:rsidRPr="00DE1126">
        <w:rPr>
          <w:rtl/>
        </w:rPr>
        <w:t>ی</w:t>
      </w:r>
      <w:r w:rsidRPr="00DE1126">
        <w:rPr>
          <w:rtl/>
        </w:rPr>
        <w:t xml:space="preserve"> نم</w:t>
      </w:r>
      <w:r w:rsidR="00741AA8" w:rsidRPr="00DE1126">
        <w:rPr>
          <w:rtl/>
        </w:rPr>
        <w:t>ی</w:t>
      </w:r>
      <w:r w:rsidR="00506612">
        <w:t>‌</w:t>
      </w:r>
      <w:r w:rsidRPr="00DE1126">
        <w:rPr>
          <w:rtl/>
        </w:rPr>
        <w:t>توان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که از سو</w:t>
      </w:r>
      <w:r w:rsidR="00741AA8" w:rsidRPr="00DE1126">
        <w:rPr>
          <w:rtl/>
        </w:rPr>
        <w:t>ی</w:t>
      </w:r>
      <w:r w:rsidRPr="00DE1126">
        <w:rPr>
          <w:rtl/>
        </w:rPr>
        <w:t xml:space="preserve"> پروردگار راهنما</w:t>
      </w:r>
      <w:r w:rsidR="00741AA8" w:rsidRPr="00DE1126">
        <w:rPr>
          <w:rtl/>
        </w:rPr>
        <w:t>یی</w:t>
      </w:r>
      <w:r w:rsidRPr="00DE1126">
        <w:rPr>
          <w:rtl/>
        </w:rPr>
        <w:t xml:space="preserve"> م</w:t>
      </w:r>
      <w:r w:rsidR="00741AA8" w:rsidRPr="00DE1126">
        <w:rPr>
          <w:rtl/>
        </w:rPr>
        <w:t>ی</w:t>
      </w:r>
      <w:r w:rsidR="00506612">
        <w:t>‌</w:t>
      </w:r>
      <w:r w:rsidRPr="00DE1126">
        <w:rPr>
          <w:rtl/>
        </w:rPr>
        <w:t>شود الزام نمود.</w:t>
      </w:r>
    </w:p>
    <w:p w:rsidR="001E12DE" w:rsidRPr="00DE1126" w:rsidRDefault="001E12DE" w:rsidP="000E2F20">
      <w:pPr>
        <w:bidi/>
        <w:jc w:val="both"/>
        <w:rPr>
          <w:rtl/>
        </w:rPr>
      </w:pPr>
      <w:r w:rsidRPr="00DE1126">
        <w:rPr>
          <w:rtl/>
        </w:rPr>
        <w:t>حضور زنان با ا</w:t>
      </w:r>
      <w:r w:rsidR="00741AA8" w:rsidRPr="00DE1126">
        <w:rPr>
          <w:rtl/>
        </w:rPr>
        <w:t>ی</w:t>
      </w:r>
      <w:r w:rsidRPr="00DE1126">
        <w:rPr>
          <w:rtl/>
        </w:rPr>
        <w:t>مان در م</w:t>
      </w:r>
      <w:r w:rsidR="00741AA8" w:rsidRPr="00DE1126">
        <w:rPr>
          <w:rtl/>
        </w:rPr>
        <w:t>ی</w:t>
      </w:r>
      <w:r w:rsidRPr="00DE1126">
        <w:rPr>
          <w:rtl/>
        </w:rPr>
        <w:t>ان وزرا</w:t>
      </w:r>
      <w:r w:rsidR="00741AA8" w:rsidRPr="00DE1126">
        <w:rPr>
          <w:rtl/>
        </w:rPr>
        <w:t>ی</w:t>
      </w:r>
      <w:r w:rsidRPr="00DE1126">
        <w:rPr>
          <w:rtl/>
        </w:rPr>
        <w:t xml:space="preserve"> آن حضرت م</w:t>
      </w:r>
      <w:r w:rsidR="00741AA8" w:rsidRPr="00DE1126">
        <w:rPr>
          <w:rtl/>
        </w:rPr>
        <w:t>ی</w:t>
      </w:r>
      <w:r w:rsidR="00506612">
        <w:t>‌</w:t>
      </w:r>
      <w:r w:rsidRPr="00DE1126">
        <w:rPr>
          <w:rtl/>
        </w:rPr>
        <w:t>فهماند که زن ن</w:t>
      </w:r>
      <w:r w:rsidR="00741AA8" w:rsidRPr="00DE1126">
        <w:rPr>
          <w:rtl/>
        </w:rPr>
        <w:t>ی</w:t>
      </w:r>
      <w:r w:rsidRPr="00DE1126">
        <w:rPr>
          <w:rtl/>
        </w:rPr>
        <w:t>ز توانا</w:t>
      </w:r>
      <w:r w:rsidR="00741AA8" w:rsidRPr="00DE1126">
        <w:rPr>
          <w:rtl/>
        </w:rPr>
        <w:t>یی</w:t>
      </w:r>
      <w:r w:rsidRPr="00DE1126">
        <w:rPr>
          <w:rtl/>
        </w:rPr>
        <w:t xml:space="preserve"> آن را دارد که از </w:t>
      </w:r>
      <w:r w:rsidR="00741AA8" w:rsidRPr="00DE1126">
        <w:rPr>
          <w:rtl/>
        </w:rPr>
        <w:t>ی</w:t>
      </w:r>
      <w:r w:rsidRPr="00DE1126">
        <w:rPr>
          <w:rtl/>
        </w:rPr>
        <w:t>اران خاص ا</w:t>
      </w:r>
      <w:r w:rsidR="00741AA8" w:rsidRPr="00DE1126">
        <w:rPr>
          <w:rtl/>
        </w:rPr>
        <w:t>ی</w:t>
      </w:r>
      <w:r w:rsidRPr="00DE1126">
        <w:rPr>
          <w:rtl/>
        </w:rPr>
        <w:t>شان باشد و در زمان ا</w:t>
      </w:r>
      <w:r w:rsidR="00741AA8" w:rsidRPr="00DE1126">
        <w:rPr>
          <w:rtl/>
        </w:rPr>
        <w:t>ی</w:t>
      </w:r>
      <w:r w:rsidRPr="00DE1126">
        <w:rPr>
          <w:rtl/>
        </w:rPr>
        <w:t>شان حکمران شود.</w:t>
      </w:r>
    </w:p>
    <w:p w:rsidR="001E12DE" w:rsidRPr="00DE1126" w:rsidRDefault="001E12DE" w:rsidP="00DE1126">
      <w:pPr>
        <w:bidi/>
        <w:jc w:val="both"/>
        <w:rPr>
          <w:rtl/>
        </w:rPr>
      </w:pPr>
      <w:r w:rsidRPr="00DE1126">
        <w:rPr>
          <w:rtl/>
        </w:rPr>
        <w:t>و ا</w:t>
      </w:r>
      <w:r w:rsidR="00741AA8" w:rsidRPr="00DE1126">
        <w:rPr>
          <w:rtl/>
        </w:rPr>
        <w:t>ی</w:t>
      </w:r>
      <w:r w:rsidRPr="00DE1126">
        <w:rPr>
          <w:rtl/>
        </w:rPr>
        <w:t>ن امر</w:t>
      </w:r>
      <w:r w:rsidR="00741AA8" w:rsidRPr="00DE1126">
        <w:rPr>
          <w:rtl/>
        </w:rPr>
        <w:t>ی</w:t>
      </w:r>
      <w:r w:rsidRPr="00DE1126">
        <w:rPr>
          <w:rtl/>
        </w:rPr>
        <w:t xml:space="preserve"> است که ه</w:t>
      </w:r>
      <w:r w:rsidR="00741AA8" w:rsidRPr="00DE1126">
        <w:rPr>
          <w:rtl/>
        </w:rPr>
        <w:t>ی</w:t>
      </w:r>
      <w:r w:rsidRPr="00DE1126">
        <w:rPr>
          <w:rtl/>
        </w:rPr>
        <w:t>چ زن</w:t>
      </w:r>
      <w:r w:rsidR="00741AA8" w:rsidRPr="00DE1126">
        <w:rPr>
          <w:rtl/>
        </w:rPr>
        <w:t>ی</w:t>
      </w:r>
      <w:r w:rsidRPr="00DE1126">
        <w:rPr>
          <w:rtl/>
        </w:rPr>
        <w:t xml:space="preserve"> در تار</w:t>
      </w:r>
      <w:r w:rsidR="00741AA8" w:rsidRPr="00DE1126">
        <w:rPr>
          <w:rtl/>
        </w:rPr>
        <w:t>ی</w:t>
      </w:r>
      <w:r w:rsidRPr="00DE1126">
        <w:rPr>
          <w:rtl/>
        </w:rPr>
        <w:t>خ مجتمعات و نظام</w:t>
      </w:r>
      <w:r w:rsidR="00506612">
        <w:t>‌</w:t>
      </w:r>
      <w:r w:rsidRPr="00DE1126">
        <w:rPr>
          <w:rtl/>
        </w:rPr>
        <w:t>ها</w:t>
      </w:r>
      <w:r w:rsidR="00741AA8" w:rsidRPr="00DE1126">
        <w:rPr>
          <w:rtl/>
        </w:rPr>
        <w:t>ی</w:t>
      </w:r>
      <w:r w:rsidRPr="00DE1126">
        <w:rPr>
          <w:rtl/>
        </w:rPr>
        <w:t xml:space="preserve"> حکومت</w:t>
      </w:r>
      <w:r w:rsidR="00741AA8" w:rsidRPr="00DE1126">
        <w:rPr>
          <w:rtl/>
        </w:rPr>
        <w:t>ی</w:t>
      </w:r>
      <w:r w:rsidRPr="00DE1126">
        <w:rPr>
          <w:rtl/>
        </w:rPr>
        <w:t xml:space="preserve"> بدان دست ن</w:t>
      </w:r>
      <w:r w:rsidR="00741AA8" w:rsidRPr="00DE1126">
        <w:rPr>
          <w:rtl/>
        </w:rPr>
        <w:t>ی</w:t>
      </w:r>
      <w:r w:rsidRPr="00DE1126">
        <w:rPr>
          <w:rtl/>
        </w:rPr>
        <w:t>افته است، لذا ا</w:t>
      </w:r>
      <w:r w:rsidR="00741AA8" w:rsidRPr="00DE1126">
        <w:rPr>
          <w:rtl/>
        </w:rPr>
        <w:t>ی</w:t>
      </w:r>
      <w:r w:rsidRPr="00DE1126">
        <w:rPr>
          <w:rtl/>
        </w:rPr>
        <w:t>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 که ستم بر زنان را پا</w:t>
      </w:r>
      <w:r w:rsidR="00741AA8" w:rsidRPr="00DE1126">
        <w:rPr>
          <w:rtl/>
        </w:rPr>
        <w:t>ی</w:t>
      </w:r>
      <w:r w:rsidRPr="00DE1126">
        <w:rPr>
          <w:rtl/>
        </w:rPr>
        <w:t>ان م</w:t>
      </w:r>
      <w:r w:rsidR="00741AA8" w:rsidRPr="00DE1126">
        <w:rPr>
          <w:rtl/>
        </w:rPr>
        <w:t>ی</w:t>
      </w:r>
      <w:r w:rsidR="00506612">
        <w:t>‌</w:t>
      </w:r>
      <w:r w:rsidRPr="00DE1126">
        <w:rPr>
          <w:rtl/>
        </w:rPr>
        <w:t>دهد و گوهر انسان</w:t>
      </w:r>
      <w:r w:rsidR="00741AA8" w:rsidRPr="00DE1126">
        <w:rPr>
          <w:rtl/>
        </w:rPr>
        <w:t>ی</w:t>
      </w:r>
      <w:r w:rsidRPr="00DE1126">
        <w:rPr>
          <w:rtl/>
        </w:rPr>
        <w:t>ّت و</w:t>
      </w:r>
      <w:r w:rsidR="00741AA8" w:rsidRPr="00DE1126">
        <w:rPr>
          <w:rtl/>
        </w:rPr>
        <w:t>ی</w:t>
      </w:r>
      <w:r w:rsidRPr="00DE1126">
        <w:rPr>
          <w:rtl/>
        </w:rPr>
        <w:t xml:space="preserve"> را آشکار م</w:t>
      </w:r>
      <w:r w:rsidR="00741AA8" w:rsidRPr="00DE1126">
        <w:rPr>
          <w:rtl/>
        </w:rPr>
        <w:t>ی</w:t>
      </w:r>
      <w:r w:rsidR="00506612">
        <w:t>‌</w:t>
      </w:r>
      <w:r w:rsidRPr="00DE1126">
        <w:rPr>
          <w:rtl/>
        </w:rPr>
        <w:t>سازد.</w:t>
      </w:r>
    </w:p>
    <w:p w:rsidR="001E12DE" w:rsidRPr="00DE1126" w:rsidRDefault="001E12DE" w:rsidP="000E2F20">
      <w:pPr>
        <w:bidi/>
        <w:jc w:val="both"/>
        <w:rPr>
          <w:rtl/>
        </w:rPr>
      </w:pPr>
      <w:r w:rsidRPr="00DE1126">
        <w:rPr>
          <w:rtl/>
        </w:rPr>
        <w:t>آنان در مسجد الحرام تجمّع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/313 و 314 از ابان بن تغلب: «در مسجد مکه همراه امام صادق عل</w:t>
      </w:r>
      <w:r w:rsidR="00741AA8" w:rsidRPr="00DE1126">
        <w:rPr>
          <w:rtl/>
        </w:rPr>
        <w:t>ی</w:t>
      </w:r>
      <w:r w:rsidRPr="00DE1126">
        <w:rPr>
          <w:rtl/>
        </w:rPr>
        <w:t>ه السلام</w:t>
      </w:r>
      <w:r w:rsidR="00E67179" w:rsidRPr="00DE1126">
        <w:rPr>
          <w:rtl/>
        </w:rPr>
        <w:t xml:space="preserve"> </w:t>
      </w:r>
      <w:r w:rsidRPr="00DE1126">
        <w:rPr>
          <w:rtl/>
        </w:rPr>
        <w:t>بودم و ا</w:t>
      </w:r>
      <w:r w:rsidR="00741AA8" w:rsidRPr="00DE1126">
        <w:rPr>
          <w:rtl/>
        </w:rPr>
        <w:t>ی</w:t>
      </w:r>
      <w:r w:rsidRPr="00DE1126">
        <w:rPr>
          <w:rtl/>
        </w:rPr>
        <w:t>شان دست مرا گرفته بودند، پس فرمودند: ا</w:t>
      </w:r>
      <w:r w:rsidR="00741AA8" w:rsidRPr="00DE1126">
        <w:rPr>
          <w:rtl/>
        </w:rPr>
        <w:t>ی</w:t>
      </w:r>
      <w:r w:rsidRPr="00DE1126">
        <w:rPr>
          <w:rtl/>
        </w:rPr>
        <w:t xml:space="preserve"> ابان</w:t>
      </w:r>
      <w:r w:rsidR="00506612">
        <w:t>‌</w:t>
      </w:r>
      <w:r w:rsidRPr="00DE1126">
        <w:rPr>
          <w:rtl/>
        </w:rPr>
        <w:t>! خداوند س</w:t>
      </w:r>
      <w:r w:rsidR="00741AA8" w:rsidRPr="00DE1126">
        <w:rPr>
          <w:rtl/>
        </w:rPr>
        <w:t>ی</w:t>
      </w:r>
      <w:r w:rsidRPr="00DE1126">
        <w:rPr>
          <w:rtl/>
        </w:rPr>
        <w:t>صد و س</w:t>
      </w:r>
      <w:r w:rsidR="00741AA8" w:rsidRPr="00DE1126">
        <w:rPr>
          <w:rtl/>
        </w:rPr>
        <w:t>ی</w:t>
      </w:r>
      <w:r w:rsidRPr="00DE1126">
        <w:rPr>
          <w:rtl/>
        </w:rPr>
        <w:t>زده مرد را در ا</w:t>
      </w:r>
      <w:r w:rsidR="00741AA8" w:rsidRPr="00DE1126">
        <w:rPr>
          <w:rtl/>
        </w:rPr>
        <w:t>ی</w:t>
      </w:r>
      <w:r w:rsidRPr="00DE1126">
        <w:rPr>
          <w:rtl/>
        </w:rPr>
        <w:t>ن مسجد حاضر خواهد نمود که اهل مکه م</w:t>
      </w:r>
      <w:r w:rsidR="00741AA8" w:rsidRPr="00DE1126">
        <w:rPr>
          <w:rtl/>
        </w:rPr>
        <w:t>ی</w:t>
      </w:r>
      <w:r w:rsidR="00506612">
        <w:t>‌</w:t>
      </w:r>
      <w:r w:rsidRPr="00DE1126">
        <w:rPr>
          <w:rtl/>
        </w:rPr>
        <w:t>دانند هنوز پدران و اجدادشان به وجود ن</w:t>
      </w:r>
      <w:r w:rsidR="00741AA8" w:rsidRPr="00DE1126">
        <w:rPr>
          <w:rtl/>
        </w:rPr>
        <w:t>ی</w:t>
      </w:r>
      <w:r w:rsidRPr="00DE1126">
        <w:rPr>
          <w:rtl/>
        </w:rPr>
        <w:t>امده</w:t>
      </w:r>
      <w:r w:rsidR="00506612">
        <w:t>‌</w:t>
      </w:r>
      <w:r w:rsidRPr="00DE1126">
        <w:rPr>
          <w:rtl/>
        </w:rPr>
        <w:t>اند.</w:t>
      </w:r>
      <w:r w:rsidRPr="00DE1126">
        <w:rPr>
          <w:rtl/>
        </w:rPr>
        <w:footnoteReference w:id="534"/>
      </w:r>
      <w:r w:rsidRPr="00DE1126">
        <w:rPr>
          <w:rtl/>
        </w:rPr>
        <w:t xml:space="preserve"> آنها شمش</w:t>
      </w:r>
      <w:r w:rsidR="00741AA8" w:rsidRPr="00DE1126">
        <w:rPr>
          <w:rtl/>
        </w:rPr>
        <w:t>ی</w:t>
      </w:r>
      <w:r w:rsidRPr="00DE1126">
        <w:rPr>
          <w:rtl/>
        </w:rPr>
        <w:t>رها</w:t>
      </w:r>
      <w:r w:rsidR="00741AA8" w:rsidRPr="00DE1126">
        <w:rPr>
          <w:rtl/>
        </w:rPr>
        <w:t>یی</w:t>
      </w:r>
      <w:r w:rsidRPr="00DE1126">
        <w:rPr>
          <w:rtl/>
        </w:rPr>
        <w:t xml:space="preserve"> دارند که بر هر</w:t>
      </w:r>
      <w:r w:rsidR="00741AA8" w:rsidRPr="00DE1126">
        <w:rPr>
          <w:rtl/>
        </w:rPr>
        <w:t>ی</w:t>
      </w:r>
      <w:r w:rsidRPr="00DE1126">
        <w:rPr>
          <w:rtl/>
        </w:rPr>
        <w:t>ک نام شخص، پدر و اوصاف و نسبش نوشته شده است. آنگاه مناد</w:t>
      </w:r>
      <w:r w:rsidR="00741AA8" w:rsidRPr="00DE1126">
        <w:rPr>
          <w:rtl/>
        </w:rPr>
        <w:t>ی</w:t>
      </w:r>
      <w:r w:rsidRPr="00DE1126">
        <w:rPr>
          <w:rtl/>
        </w:rPr>
        <w:t xml:space="preserve"> را فرمان م</w:t>
      </w:r>
      <w:r w:rsidR="00741AA8" w:rsidRPr="00DE1126">
        <w:rPr>
          <w:rtl/>
        </w:rPr>
        <w:t>ی</w:t>
      </w:r>
      <w:r w:rsidR="00506612">
        <w:t>‌</w:t>
      </w:r>
      <w:r w:rsidRPr="00DE1126">
        <w:rPr>
          <w:rtl/>
        </w:rPr>
        <w:t>دهد و ندا م</w:t>
      </w:r>
      <w:r w:rsidR="00741AA8" w:rsidRPr="00DE1126">
        <w:rPr>
          <w:rtl/>
        </w:rPr>
        <w:t>ی</w:t>
      </w:r>
      <w:r w:rsidR="00506612">
        <w:t>‌</w:t>
      </w:r>
      <w:r w:rsidRPr="00DE1126">
        <w:rPr>
          <w:rtl/>
        </w:rPr>
        <w:t>کند: ا</w:t>
      </w:r>
      <w:r w:rsidR="00741AA8" w:rsidRPr="00DE1126">
        <w:rPr>
          <w:rtl/>
        </w:rPr>
        <w:t>ی</w:t>
      </w:r>
      <w:r w:rsidRPr="00DE1126">
        <w:rPr>
          <w:rtl/>
        </w:rPr>
        <w:t>ن مهد</w:t>
      </w:r>
      <w:r w:rsidR="00741AA8" w:rsidRPr="00DE1126">
        <w:rPr>
          <w:rtl/>
        </w:rPr>
        <w:t>ی</w:t>
      </w:r>
      <w:r w:rsidRPr="00DE1126">
        <w:rPr>
          <w:rtl/>
        </w:rPr>
        <w:t xml:space="preserve"> است که به مانند داود و سل</w:t>
      </w:r>
      <w:r w:rsidR="00741AA8" w:rsidRPr="00DE1126">
        <w:rPr>
          <w:rtl/>
        </w:rPr>
        <w:t>ی</w:t>
      </w:r>
      <w:r w:rsidRPr="00DE1126">
        <w:rPr>
          <w:rtl/>
        </w:rPr>
        <w:t>مان حکم م</w:t>
      </w:r>
      <w:r w:rsidR="00741AA8" w:rsidRPr="00DE1126">
        <w:rPr>
          <w:rtl/>
        </w:rPr>
        <w:t>ی</w:t>
      </w:r>
      <w:r w:rsidR="00506612">
        <w:t>‌</w:t>
      </w:r>
      <w:r w:rsidRPr="00DE1126">
        <w:rPr>
          <w:rtl/>
        </w:rPr>
        <w:t>کند و شاهد</w:t>
      </w:r>
      <w:r w:rsidR="00741AA8" w:rsidRPr="00DE1126">
        <w:rPr>
          <w:rtl/>
        </w:rPr>
        <w:t>ی</w:t>
      </w:r>
      <w:r w:rsidRPr="00DE1126">
        <w:rPr>
          <w:rtl/>
        </w:rPr>
        <w:t xml:space="preserve"> نم</w:t>
      </w:r>
      <w:r w:rsidR="00741AA8" w:rsidRPr="00DE1126">
        <w:rPr>
          <w:rtl/>
        </w:rPr>
        <w:t>ی</w:t>
      </w:r>
      <w:r w:rsidR="00506612">
        <w:t>‌</w:t>
      </w:r>
      <w:r w:rsidRPr="00DE1126">
        <w:rPr>
          <w:rtl/>
        </w:rPr>
        <w:t xml:space="preserve">طلبد.» </w:t>
      </w:r>
    </w:p>
    <w:p w:rsidR="001E12DE" w:rsidRPr="00DE1126" w:rsidRDefault="001E12DE" w:rsidP="000E2F20">
      <w:pPr>
        <w:bidi/>
        <w:jc w:val="both"/>
        <w:rPr>
          <w:rtl/>
        </w:rPr>
      </w:pPr>
      <w:r w:rsidRPr="00DE1126">
        <w:rPr>
          <w:rtl/>
        </w:rPr>
        <w:t>همان /316 از عل</w:t>
      </w:r>
      <w:r w:rsidR="00741AA8" w:rsidRPr="00DE1126">
        <w:rPr>
          <w:rtl/>
        </w:rPr>
        <w:t>ی</w:t>
      </w:r>
      <w:r w:rsidRPr="00DE1126">
        <w:rPr>
          <w:rtl/>
        </w:rPr>
        <w:t xml:space="preserve"> بن اب</w:t>
      </w:r>
      <w:r w:rsidR="00741AA8" w:rsidRPr="00DE1126">
        <w:rPr>
          <w:rtl/>
        </w:rPr>
        <w:t>ی</w:t>
      </w:r>
      <w:r w:rsidRPr="00DE1126">
        <w:rPr>
          <w:rtl/>
        </w:rPr>
        <w:t xml:space="preserve"> حمزه از امام صادق عل</w:t>
      </w:r>
      <w:r w:rsidR="00741AA8" w:rsidRPr="00DE1126">
        <w:rPr>
          <w:rtl/>
        </w:rPr>
        <w:t>ی</w:t>
      </w:r>
      <w:r w:rsidRPr="00DE1126">
        <w:rPr>
          <w:rtl/>
        </w:rPr>
        <w:t>ه السلام : «جوانان ش</w:t>
      </w:r>
      <w:r w:rsidR="00741AA8" w:rsidRPr="00DE1126">
        <w:rPr>
          <w:rtl/>
        </w:rPr>
        <w:t>ی</w:t>
      </w:r>
      <w:r w:rsidRPr="00DE1126">
        <w:rPr>
          <w:rtl/>
        </w:rPr>
        <w:t>عه بر پشت بام</w:t>
      </w:r>
      <w:r w:rsidR="00506612">
        <w:t>‌</w:t>
      </w:r>
      <w:r w:rsidRPr="00DE1126">
        <w:rPr>
          <w:rtl/>
        </w:rPr>
        <w:t>ها</w:t>
      </w:r>
      <w:r w:rsidR="00741AA8" w:rsidRPr="00DE1126">
        <w:rPr>
          <w:rtl/>
        </w:rPr>
        <w:t>ی</w:t>
      </w:r>
      <w:r w:rsidRPr="00DE1126">
        <w:rPr>
          <w:rtl/>
        </w:rPr>
        <w:t>شان خفته</w:t>
      </w:r>
      <w:r w:rsidR="00506612">
        <w:t>‌</w:t>
      </w:r>
      <w:r w:rsidRPr="00DE1126">
        <w:rPr>
          <w:rtl/>
        </w:rPr>
        <w:t xml:space="preserve">اند که </w:t>
      </w:r>
      <w:r w:rsidR="00741AA8" w:rsidRPr="00DE1126">
        <w:rPr>
          <w:rtl/>
        </w:rPr>
        <w:t>ی</w:t>
      </w:r>
      <w:r w:rsidRPr="00DE1126">
        <w:rPr>
          <w:rtl/>
        </w:rPr>
        <w:t xml:space="preserve">کباره و در </w:t>
      </w:r>
      <w:r w:rsidR="00741AA8" w:rsidRPr="00DE1126">
        <w:rPr>
          <w:rtl/>
        </w:rPr>
        <w:t>ی</w:t>
      </w:r>
      <w:r w:rsidRPr="00DE1126">
        <w:rPr>
          <w:rtl/>
        </w:rPr>
        <w:t>ک شب بدون وعده</w:t>
      </w:r>
      <w:r w:rsidR="00506612">
        <w:t>‌</w:t>
      </w:r>
      <w:r w:rsidR="00741AA8" w:rsidRPr="00DE1126">
        <w:rPr>
          <w:rtl/>
        </w:rPr>
        <w:t>ی</w:t>
      </w:r>
      <w:r w:rsidRPr="00DE1126">
        <w:rPr>
          <w:rtl/>
        </w:rPr>
        <w:t xml:space="preserve"> قبل</w:t>
      </w:r>
      <w:r w:rsidR="00741AA8" w:rsidRPr="00DE1126">
        <w:rPr>
          <w:rtl/>
        </w:rPr>
        <w:t>ی</w:t>
      </w:r>
      <w:r w:rsidRPr="00DE1126">
        <w:rPr>
          <w:rtl/>
        </w:rPr>
        <w:t xml:space="preserve"> نزد صاحب خود م</w:t>
      </w:r>
      <w:r w:rsidR="00741AA8" w:rsidRPr="00DE1126">
        <w:rPr>
          <w:rtl/>
        </w:rPr>
        <w:t>ی</w:t>
      </w:r>
      <w:r w:rsidR="00506612">
        <w:t>‌</w:t>
      </w:r>
      <w:r w:rsidRPr="00DE1126">
        <w:rPr>
          <w:rtl/>
        </w:rPr>
        <w:t>آ</w:t>
      </w:r>
      <w:r w:rsidR="00741AA8" w:rsidRPr="00DE1126">
        <w:rPr>
          <w:rtl/>
        </w:rPr>
        <w:t>ی</w:t>
      </w:r>
      <w:r w:rsidRPr="00DE1126">
        <w:rPr>
          <w:rtl/>
        </w:rPr>
        <w:t>ند و صبح در مکه خواهند بود.»</w:t>
      </w:r>
    </w:p>
    <w:p w:rsidR="001E12DE" w:rsidRPr="00DE1126" w:rsidRDefault="001E12DE" w:rsidP="000E2F20">
      <w:pPr>
        <w:bidi/>
        <w:jc w:val="both"/>
        <w:rPr>
          <w:rtl/>
        </w:rPr>
      </w:pPr>
      <w:r w:rsidRPr="00DE1126">
        <w:rPr>
          <w:rtl/>
        </w:rPr>
        <w:t>بصائر الدرجات /311 از ابان بن تغلب: «امام</w:t>
      </w:r>
      <w:r w:rsidR="00506612">
        <w:t>‌</w:t>
      </w:r>
      <w:r w:rsidRPr="00DE1126">
        <w:rPr>
          <w:rtl/>
        </w:rPr>
        <w:t>جعفرصادق عل</w:t>
      </w:r>
      <w:r w:rsidR="00741AA8" w:rsidRPr="00DE1126">
        <w:rPr>
          <w:rtl/>
        </w:rPr>
        <w:t>ی</w:t>
      </w:r>
      <w:r w:rsidRPr="00DE1126">
        <w:rPr>
          <w:rtl/>
        </w:rPr>
        <w:t>ه السلام</w:t>
      </w:r>
      <w:r w:rsidR="00E67179" w:rsidRPr="00DE1126">
        <w:rPr>
          <w:rtl/>
        </w:rPr>
        <w:t xml:space="preserve"> </w:t>
      </w:r>
      <w:r w:rsidRPr="00DE1126">
        <w:rPr>
          <w:rtl/>
        </w:rPr>
        <w:t>فرمودند: از ا</w:t>
      </w:r>
      <w:r w:rsidR="00741AA8" w:rsidRPr="00DE1126">
        <w:rPr>
          <w:rtl/>
        </w:rPr>
        <w:t>ی</w:t>
      </w:r>
      <w:r w:rsidRPr="00DE1126">
        <w:rPr>
          <w:rtl/>
        </w:rPr>
        <w:t>ن مسجدتان</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مکه</w:t>
      </w:r>
      <w:r w:rsidR="00864F14" w:rsidRPr="00DE1126">
        <w:rPr>
          <w:rtl/>
        </w:rPr>
        <w:t xml:space="preserve"> - </w:t>
      </w:r>
      <w:r w:rsidRPr="00DE1126">
        <w:rPr>
          <w:rtl/>
        </w:rPr>
        <w:t>س</w:t>
      </w:r>
      <w:r w:rsidR="00741AA8" w:rsidRPr="00DE1126">
        <w:rPr>
          <w:rtl/>
        </w:rPr>
        <w:t>ی</w:t>
      </w:r>
      <w:r w:rsidRPr="00DE1126">
        <w:rPr>
          <w:rtl/>
        </w:rPr>
        <w:t>صد وس</w:t>
      </w:r>
      <w:r w:rsidR="00741AA8" w:rsidRPr="00DE1126">
        <w:rPr>
          <w:rtl/>
        </w:rPr>
        <w:t>ی</w:t>
      </w:r>
      <w:r w:rsidRPr="00DE1126">
        <w:rPr>
          <w:rtl/>
        </w:rPr>
        <w:t>زده تن خواهند آمد که اهل مکه م</w:t>
      </w:r>
      <w:r w:rsidR="00741AA8" w:rsidRPr="00DE1126">
        <w:rPr>
          <w:rtl/>
        </w:rPr>
        <w:t>ی</w:t>
      </w:r>
      <w:r w:rsidR="00506612">
        <w:t>‌</w:t>
      </w:r>
      <w:r w:rsidRPr="00DE1126">
        <w:rPr>
          <w:rtl/>
        </w:rPr>
        <w:t>دانند پدران و اجدادشان آنها را به دن</w:t>
      </w:r>
      <w:r w:rsidR="00741AA8" w:rsidRPr="00DE1126">
        <w:rPr>
          <w:rtl/>
        </w:rPr>
        <w:t>ی</w:t>
      </w:r>
      <w:r w:rsidRPr="00DE1126">
        <w:rPr>
          <w:rtl/>
        </w:rPr>
        <w:t>ا ن</w:t>
      </w:r>
      <w:r w:rsidR="00741AA8" w:rsidRPr="00DE1126">
        <w:rPr>
          <w:rtl/>
        </w:rPr>
        <w:t>ی</w:t>
      </w:r>
      <w:r w:rsidRPr="00DE1126">
        <w:rPr>
          <w:rtl/>
        </w:rPr>
        <w:t>اورده</w:t>
      </w:r>
      <w:r w:rsidR="00506612">
        <w:t>‌</w:t>
      </w:r>
      <w:r w:rsidRPr="00DE1126">
        <w:rPr>
          <w:rtl/>
        </w:rPr>
        <w:t>اند. آنان شمش</w:t>
      </w:r>
      <w:r w:rsidR="00741AA8" w:rsidRPr="00DE1126">
        <w:rPr>
          <w:rtl/>
        </w:rPr>
        <w:t>ی</w:t>
      </w:r>
      <w:r w:rsidRPr="00DE1126">
        <w:rPr>
          <w:rtl/>
        </w:rPr>
        <w:t>رها</w:t>
      </w:r>
      <w:r w:rsidR="00741AA8" w:rsidRPr="00DE1126">
        <w:rPr>
          <w:rtl/>
        </w:rPr>
        <w:t>یی</w:t>
      </w:r>
      <w:r w:rsidRPr="00DE1126">
        <w:rPr>
          <w:rtl/>
        </w:rPr>
        <w:t xml:space="preserve"> دارند که بر هر</w:t>
      </w:r>
      <w:r w:rsidR="00741AA8" w:rsidRPr="00DE1126">
        <w:rPr>
          <w:rtl/>
        </w:rPr>
        <w:t>ی</w:t>
      </w:r>
      <w:r w:rsidRPr="00DE1126">
        <w:rPr>
          <w:rtl/>
        </w:rPr>
        <w:t>ک کلمه</w:t>
      </w:r>
      <w:r w:rsidR="00506612">
        <w:t>‌</w:t>
      </w:r>
      <w:r w:rsidRPr="00DE1126">
        <w:rPr>
          <w:rtl/>
        </w:rPr>
        <w:t>ا</w:t>
      </w:r>
      <w:r w:rsidR="00741AA8" w:rsidRPr="00DE1126">
        <w:rPr>
          <w:rtl/>
        </w:rPr>
        <w:t>ی</w:t>
      </w:r>
      <w:r w:rsidRPr="00DE1126">
        <w:rPr>
          <w:rtl/>
        </w:rPr>
        <w:t xml:space="preserve"> نوشته شده که هزار کلمه [ د</w:t>
      </w:r>
      <w:r w:rsidR="00741AA8" w:rsidRPr="00DE1126">
        <w:rPr>
          <w:rtl/>
        </w:rPr>
        <w:t>ی</w:t>
      </w:r>
      <w:r w:rsidRPr="00DE1126">
        <w:rPr>
          <w:rtl/>
        </w:rPr>
        <w:t>گر ] را آشکار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باد فرستاده م</w:t>
      </w:r>
      <w:r w:rsidR="00741AA8" w:rsidRPr="00DE1126">
        <w:rPr>
          <w:rtl/>
        </w:rPr>
        <w:t>ی</w:t>
      </w:r>
      <w:r w:rsidR="00506612">
        <w:t>‌</w:t>
      </w:r>
      <w:r w:rsidRPr="00DE1126">
        <w:rPr>
          <w:rtl/>
        </w:rPr>
        <w:t>شود و در تمام سرزم</w:t>
      </w:r>
      <w:r w:rsidR="00741AA8" w:rsidRPr="00DE1126">
        <w:rPr>
          <w:rtl/>
        </w:rPr>
        <w:t>ی</w:t>
      </w:r>
      <w:r w:rsidRPr="00DE1126">
        <w:rPr>
          <w:rtl/>
        </w:rPr>
        <w:t>ن</w:t>
      </w:r>
      <w:r w:rsidR="00506612">
        <w:t>‌</w:t>
      </w:r>
      <w:r w:rsidRPr="00DE1126">
        <w:rPr>
          <w:rtl/>
        </w:rPr>
        <w:t>ها ندا م</w:t>
      </w:r>
      <w:r w:rsidR="00741AA8" w:rsidRPr="00DE1126">
        <w:rPr>
          <w:rtl/>
        </w:rPr>
        <w:t>ی</w:t>
      </w:r>
      <w:r w:rsidR="00506612">
        <w:t>‌</w:t>
      </w:r>
      <w:r w:rsidRPr="00DE1126">
        <w:rPr>
          <w:rtl/>
        </w:rPr>
        <w:t>کند: ا</w:t>
      </w:r>
      <w:r w:rsidR="00741AA8" w:rsidRPr="00DE1126">
        <w:rPr>
          <w:rtl/>
        </w:rPr>
        <w:t>ی</w:t>
      </w:r>
      <w:r w:rsidRPr="00DE1126">
        <w:rPr>
          <w:rtl/>
        </w:rPr>
        <w:t>ن مهد</w:t>
      </w:r>
      <w:r w:rsidR="00741AA8" w:rsidRPr="00DE1126">
        <w:rPr>
          <w:rtl/>
        </w:rPr>
        <w:t>ی</w:t>
      </w:r>
      <w:r w:rsidRPr="00DE1126">
        <w:rPr>
          <w:rtl/>
        </w:rPr>
        <w:t xml:space="preserve"> است، ا</w:t>
      </w:r>
      <w:r w:rsidR="00741AA8" w:rsidRPr="00DE1126">
        <w:rPr>
          <w:rtl/>
        </w:rPr>
        <w:t>ی</w:t>
      </w:r>
      <w:r w:rsidRPr="00DE1126">
        <w:rPr>
          <w:rtl/>
        </w:rPr>
        <w:t>ن مهد</w:t>
      </w:r>
      <w:r w:rsidR="00741AA8" w:rsidRPr="00DE1126">
        <w:rPr>
          <w:rtl/>
        </w:rPr>
        <w:t>ی</w:t>
      </w:r>
      <w:r w:rsidRPr="00DE1126">
        <w:rPr>
          <w:rtl/>
        </w:rPr>
        <w:t xml:space="preserve"> است، به مانند آل داود حکم م</w:t>
      </w:r>
      <w:r w:rsidR="00741AA8" w:rsidRPr="00DE1126">
        <w:rPr>
          <w:rtl/>
        </w:rPr>
        <w:t>ی</w:t>
      </w:r>
      <w:r w:rsidR="00506612">
        <w:t>‌</w:t>
      </w:r>
      <w:r w:rsidRPr="00DE1126">
        <w:rPr>
          <w:rtl/>
        </w:rPr>
        <w:t>کند و شاهد نم</w:t>
      </w:r>
      <w:r w:rsidR="00741AA8" w:rsidRPr="00DE1126">
        <w:rPr>
          <w:rtl/>
        </w:rPr>
        <w:t>ی</w:t>
      </w:r>
      <w:r w:rsidR="00506612">
        <w:t>‌</w:t>
      </w:r>
      <w:r w:rsidRPr="00DE1126">
        <w:rPr>
          <w:rtl/>
        </w:rPr>
        <w:t>طلبد.»</w:t>
      </w:r>
    </w:p>
    <w:p w:rsidR="001E12DE" w:rsidRPr="00DE1126" w:rsidRDefault="001E12DE" w:rsidP="000E2F20">
      <w:pPr>
        <w:bidi/>
        <w:jc w:val="both"/>
        <w:rPr>
          <w:rtl/>
        </w:rPr>
      </w:pPr>
      <w:r w:rsidRPr="00DE1126">
        <w:rPr>
          <w:rtl/>
        </w:rPr>
        <w:t>همان /244 از آن حضرت 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قائم عل</w:t>
      </w:r>
      <w:r w:rsidR="00741AA8" w:rsidRPr="00DE1126">
        <w:rPr>
          <w:rtl/>
        </w:rPr>
        <w:t>ی</w:t>
      </w:r>
      <w:r w:rsidRPr="00DE1126">
        <w:rPr>
          <w:rtl/>
        </w:rPr>
        <w:t>ه السلام</w:t>
      </w:r>
      <w:r w:rsidR="00E67179" w:rsidRPr="00DE1126">
        <w:rPr>
          <w:rtl/>
        </w:rPr>
        <w:t xml:space="preserve"> </w:t>
      </w:r>
      <w:r w:rsidRPr="00DE1126">
        <w:rPr>
          <w:rtl/>
        </w:rPr>
        <w:t>ق</w:t>
      </w:r>
      <w:r w:rsidR="00741AA8" w:rsidRPr="00DE1126">
        <w:rPr>
          <w:rtl/>
        </w:rPr>
        <w:t>ی</w:t>
      </w:r>
      <w:r w:rsidRPr="00DE1126">
        <w:rPr>
          <w:rtl/>
        </w:rPr>
        <w:t>ام نما</w:t>
      </w:r>
      <w:r w:rsidR="00741AA8" w:rsidRPr="00DE1126">
        <w:rPr>
          <w:rtl/>
        </w:rPr>
        <w:t>ی</w:t>
      </w:r>
      <w:r w:rsidRPr="00DE1126">
        <w:rPr>
          <w:rtl/>
        </w:rPr>
        <w:t>د، شمش</w:t>
      </w:r>
      <w:r w:rsidR="00741AA8" w:rsidRPr="00DE1126">
        <w:rPr>
          <w:rtl/>
        </w:rPr>
        <w:t>ی</w:t>
      </w:r>
      <w:r w:rsidRPr="00DE1126">
        <w:rPr>
          <w:rtl/>
        </w:rPr>
        <w:t>رها</w:t>
      </w:r>
      <w:r w:rsidR="00741AA8" w:rsidRPr="00DE1126">
        <w:rPr>
          <w:rtl/>
        </w:rPr>
        <w:t>ی</w:t>
      </w:r>
      <w:r w:rsidRPr="00DE1126">
        <w:rPr>
          <w:rtl/>
        </w:rPr>
        <w:t xml:space="preserve"> جنگ فرود م</w:t>
      </w:r>
      <w:r w:rsidR="00741AA8" w:rsidRPr="00DE1126">
        <w:rPr>
          <w:rtl/>
        </w:rPr>
        <w:t>ی</w:t>
      </w:r>
      <w:r w:rsidR="00506612">
        <w:t>‌</w:t>
      </w:r>
      <w:r w:rsidRPr="00DE1126">
        <w:rPr>
          <w:rtl/>
        </w:rPr>
        <w:t>آ</w:t>
      </w:r>
      <w:r w:rsidR="00741AA8" w:rsidRPr="00DE1126">
        <w:rPr>
          <w:rtl/>
        </w:rPr>
        <w:t>ی</w:t>
      </w:r>
      <w:r w:rsidRPr="00DE1126">
        <w:rPr>
          <w:rtl/>
        </w:rPr>
        <w:t>د و بر رو</w:t>
      </w:r>
      <w:r w:rsidR="00741AA8" w:rsidRPr="00DE1126">
        <w:rPr>
          <w:rtl/>
        </w:rPr>
        <w:t>ی</w:t>
      </w:r>
      <w:r w:rsidRPr="00DE1126">
        <w:rPr>
          <w:rtl/>
        </w:rPr>
        <w:t xml:space="preserve"> هر</w:t>
      </w:r>
      <w:r w:rsidR="00741AA8" w:rsidRPr="00DE1126">
        <w:rPr>
          <w:rtl/>
        </w:rPr>
        <w:t>ی</w:t>
      </w:r>
      <w:r w:rsidRPr="00DE1126">
        <w:rPr>
          <w:rtl/>
        </w:rPr>
        <w:t>ک نام شخص و پدرش نگاشته شده است.»</w:t>
      </w:r>
    </w:p>
    <w:p w:rsidR="001E12DE" w:rsidRPr="00DE1126" w:rsidRDefault="001E12DE" w:rsidP="00DE1126">
      <w:pPr>
        <w:bidi/>
        <w:jc w:val="both"/>
        <w:rPr>
          <w:rtl/>
        </w:rPr>
      </w:pPr>
      <w:r w:rsidRPr="00DE1126">
        <w:rPr>
          <w:rtl/>
        </w:rPr>
        <w:t>نگارنده: فرود آمدن شمش</w:t>
      </w:r>
      <w:r w:rsidR="00741AA8" w:rsidRPr="00DE1126">
        <w:rPr>
          <w:rtl/>
        </w:rPr>
        <w:t>ی</w:t>
      </w:r>
      <w:r w:rsidRPr="00DE1126">
        <w:rPr>
          <w:rtl/>
        </w:rPr>
        <w:t>ر ممکن است کنا</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رمز</w:t>
      </w:r>
      <w:r w:rsidR="00741AA8" w:rsidRPr="00DE1126">
        <w:rPr>
          <w:rtl/>
        </w:rPr>
        <w:t>ی</w:t>
      </w:r>
      <w:r w:rsidRPr="00DE1126">
        <w:rPr>
          <w:rtl/>
        </w:rPr>
        <w:t xml:space="preserve"> برا</w:t>
      </w:r>
      <w:r w:rsidR="00741AA8" w:rsidRPr="00DE1126">
        <w:rPr>
          <w:rtl/>
        </w:rPr>
        <w:t>ی</w:t>
      </w:r>
      <w:r w:rsidRPr="00DE1126">
        <w:rPr>
          <w:rtl/>
        </w:rPr>
        <w:t xml:space="preserve"> </w:t>
      </w:r>
      <w:r w:rsidR="00741AA8" w:rsidRPr="00DE1126">
        <w:rPr>
          <w:rtl/>
        </w:rPr>
        <w:t>ی</w:t>
      </w:r>
      <w:r w:rsidRPr="00DE1126">
        <w:rPr>
          <w:rtl/>
        </w:rPr>
        <w:t>اران امام عل</w:t>
      </w:r>
      <w:r w:rsidR="00741AA8" w:rsidRPr="00DE1126">
        <w:rPr>
          <w:rtl/>
        </w:rPr>
        <w:t>ی</w:t>
      </w:r>
      <w:r w:rsidRPr="00DE1126">
        <w:rPr>
          <w:rtl/>
        </w:rPr>
        <w:t>ه السلام</w:t>
      </w:r>
      <w:r w:rsidR="00E67179" w:rsidRPr="00DE1126">
        <w:rPr>
          <w:rtl/>
        </w:rPr>
        <w:t xml:space="preserve"> </w:t>
      </w:r>
      <w:r w:rsidRPr="00DE1126">
        <w:rPr>
          <w:rtl/>
        </w:rPr>
        <w:t>و به معنا</w:t>
      </w:r>
      <w:r w:rsidR="00741AA8" w:rsidRPr="00DE1126">
        <w:rPr>
          <w:rtl/>
        </w:rPr>
        <w:t>ی</w:t>
      </w:r>
      <w:r w:rsidRPr="00DE1126">
        <w:rPr>
          <w:rtl/>
        </w:rPr>
        <w:t xml:space="preserve"> توان و اذن اله</w:t>
      </w:r>
      <w:r w:rsidR="00741AA8" w:rsidRPr="00DE1126">
        <w:rPr>
          <w:rtl/>
        </w:rPr>
        <w:t>ی</w:t>
      </w:r>
      <w:r w:rsidRPr="00DE1126">
        <w:rPr>
          <w:rtl/>
        </w:rPr>
        <w:t xml:space="preserve"> برا</w:t>
      </w:r>
      <w:r w:rsidR="00741AA8" w:rsidRPr="00DE1126">
        <w:rPr>
          <w:rtl/>
        </w:rPr>
        <w:t>ی</w:t>
      </w:r>
      <w:r w:rsidRPr="00DE1126">
        <w:rPr>
          <w:rtl/>
        </w:rPr>
        <w:t xml:space="preserve"> نبرد باشد، همان گونه که ممکن است حق</w:t>
      </w:r>
      <w:r w:rsidR="00741AA8" w:rsidRPr="00DE1126">
        <w:rPr>
          <w:rtl/>
        </w:rPr>
        <w:t>ی</w:t>
      </w:r>
      <w:r w:rsidRPr="00DE1126">
        <w:rPr>
          <w:rtl/>
        </w:rPr>
        <w:t>قتاً ابزار</w:t>
      </w:r>
      <w:r w:rsidR="00741AA8" w:rsidRPr="00DE1126">
        <w:rPr>
          <w:rtl/>
        </w:rPr>
        <w:t>ی</w:t>
      </w:r>
      <w:r w:rsidRPr="00DE1126">
        <w:rPr>
          <w:rtl/>
        </w:rPr>
        <w:t xml:space="preserve"> جنگ</w:t>
      </w:r>
      <w:r w:rsidR="00741AA8" w:rsidRPr="00DE1126">
        <w:rPr>
          <w:rtl/>
        </w:rPr>
        <w:t>ی</w:t>
      </w:r>
      <w:r w:rsidRPr="00DE1126">
        <w:rPr>
          <w:rtl/>
        </w:rPr>
        <w:t xml:space="preserve"> باشد.</w:t>
      </w:r>
    </w:p>
    <w:p w:rsidR="001E12DE" w:rsidRPr="00DE1126" w:rsidRDefault="001E12DE" w:rsidP="000E2F20">
      <w:pPr>
        <w:bidi/>
        <w:jc w:val="both"/>
        <w:rPr>
          <w:rtl/>
        </w:rPr>
      </w:pPr>
      <w:r w:rsidRPr="00DE1126">
        <w:rPr>
          <w:rtl/>
        </w:rPr>
        <w:t>ب</w:t>
      </w:r>
      <w:r w:rsidR="00741AA8" w:rsidRPr="00DE1126">
        <w:rPr>
          <w:rtl/>
        </w:rPr>
        <w:t>ی</w:t>
      </w:r>
      <w:r w:rsidRPr="00DE1126">
        <w:rPr>
          <w:rtl/>
        </w:rPr>
        <w:t>ن رکن و مقام با آن حضرت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/56 از عبد الاعل</w:t>
      </w:r>
      <w:r w:rsidR="00741AA8" w:rsidRPr="00DE1126">
        <w:rPr>
          <w:rtl/>
        </w:rPr>
        <w:t>ی</w:t>
      </w:r>
      <w:r w:rsidRPr="00DE1126">
        <w:rPr>
          <w:rtl/>
        </w:rPr>
        <w:t xml:space="preserve"> حلب</w:t>
      </w:r>
      <w:r w:rsidR="00741AA8" w:rsidRPr="00DE1126">
        <w:rPr>
          <w:rtl/>
        </w:rPr>
        <w:t>ی</w:t>
      </w:r>
      <w:r w:rsidRPr="00DE1126">
        <w:rPr>
          <w:rtl/>
        </w:rPr>
        <w:t xml:space="preserve">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«صاحب ا</w:t>
      </w:r>
      <w:r w:rsidR="00741AA8" w:rsidRPr="00DE1126">
        <w:rPr>
          <w:rtl/>
        </w:rPr>
        <w:t>ی</w:t>
      </w:r>
      <w:r w:rsidRPr="00DE1126">
        <w:rPr>
          <w:rtl/>
        </w:rPr>
        <w:t>ن امر در برخ</w:t>
      </w:r>
      <w:r w:rsidR="00741AA8" w:rsidRPr="00DE1126">
        <w:rPr>
          <w:rtl/>
        </w:rPr>
        <w:t>ی</w:t>
      </w:r>
      <w:r w:rsidRPr="00DE1126">
        <w:rPr>
          <w:rtl/>
        </w:rPr>
        <w:t xml:space="preserve"> از ا</w:t>
      </w:r>
      <w:r w:rsidR="00741AA8" w:rsidRPr="00DE1126">
        <w:rPr>
          <w:rtl/>
        </w:rPr>
        <w:t>ی</w:t>
      </w:r>
      <w:r w:rsidRPr="00DE1126">
        <w:rPr>
          <w:rtl/>
        </w:rPr>
        <w:t>ن نواح</w:t>
      </w:r>
      <w:r w:rsidR="00741AA8" w:rsidRPr="00DE1126">
        <w:rPr>
          <w:rtl/>
        </w:rPr>
        <w:t>ی</w:t>
      </w:r>
      <w:r w:rsidR="00864F14" w:rsidRPr="00DE1126">
        <w:rPr>
          <w:rtl/>
        </w:rPr>
        <w:t xml:space="preserve"> - </w:t>
      </w:r>
      <w:r w:rsidRPr="00DE1126">
        <w:rPr>
          <w:rtl/>
        </w:rPr>
        <w:t>و به ناح</w:t>
      </w:r>
      <w:r w:rsidR="00741AA8" w:rsidRPr="00DE1126">
        <w:rPr>
          <w:rtl/>
        </w:rPr>
        <w:t>ی</w:t>
      </w:r>
      <w:r w:rsidRPr="00DE1126">
        <w:rPr>
          <w:rtl/>
        </w:rPr>
        <w:t>ه</w:t>
      </w:r>
      <w:r w:rsidR="00506612">
        <w:t>‌</w:t>
      </w:r>
      <w:r w:rsidR="00741AA8" w:rsidRPr="00DE1126">
        <w:rPr>
          <w:rtl/>
        </w:rPr>
        <w:t>ی</w:t>
      </w:r>
      <w:r w:rsidRPr="00DE1126">
        <w:rPr>
          <w:rtl/>
        </w:rPr>
        <w:t xml:space="preserve"> ذ</w:t>
      </w:r>
      <w:r w:rsidR="00741AA8" w:rsidRPr="00DE1126">
        <w:rPr>
          <w:rtl/>
        </w:rPr>
        <w:t>ی</w:t>
      </w:r>
      <w:r w:rsidRPr="00DE1126">
        <w:rPr>
          <w:rtl/>
        </w:rPr>
        <w:t xml:space="preserve"> طو</w:t>
      </w:r>
      <w:r w:rsidR="00741AA8" w:rsidRPr="00DE1126">
        <w:rPr>
          <w:rtl/>
        </w:rPr>
        <w:t>ی</w:t>
      </w:r>
      <w:r w:rsidRPr="00DE1126">
        <w:rPr>
          <w:rtl/>
        </w:rPr>
        <w:t xml:space="preserve"> [ که از نواح</w:t>
      </w:r>
      <w:r w:rsidR="00741AA8" w:rsidRPr="00DE1126">
        <w:rPr>
          <w:rtl/>
        </w:rPr>
        <w:t>ی</w:t>
      </w:r>
      <w:r w:rsidRPr="00DE1126">
        <w:rPr>
          <w:rtl/>
        </w:rPr>
        <w:t xml:space="preserve"> مکه است ] اشاره کردند</w:t>
      </w:r>
      <w:r w:rsidR="00864F14" w:rsidRPr="00DE1126">
        <w:rPr>
          <w:rtl/>
        </w:rPr>
        <w:t xml:space="preserve"> - </w:t>
      </w:r>
      <w:r w:rsidRPr="00DE1126">
        <w:rPr>
          <w:rtl/>
        </w:rPr>
        <w:t>غائب خواهد شد. دو شب پ</w:t>
      </w:r>
      <w:r w:rsidR="00741AA8" w:rsidRPr="00DE1126">
        <w:rPr>
          <w:rtl/>
        </w:rPr>
        <w:t>ی</w:t>
      </w:r>
      <w:r w:rsidRPr="00DE1126">
        <w:rPr>
          <w:rtl/>
        </w:rPr>
        <w:t>ش از خروج، خادم</w:t>
      </w:r>
      <w:r w:rsidR="00741AA8" w:rsidRPr="00DE1126">
        <w:rPr>
          <w:rtl/>
        </w:rPr>
        <w:t>ی</w:t>
      </w:r>
      <w:r w:rsidRPr="00DE1126">
        <w:rPr>
          <w:rtl/>
        </w:rPr>
        <w:t xml:space="preserve"> که در حضور ا</w:t>
      </w:r>
      <w:r w:rsidR="00741AA8" w:rsidRPr="00DE1126">
        <w:rPr>
          <w:rtl/>
        </w:rPr>
        <w:t>ی</w:t>
      </w:r>
      <w:r w:rsidRPr="00DE1126">
        <w:rPr>
          <w:rtl/>
        </w:rPr>
        <w:t>شان است بعض</w:t>
      </w:r>
      <w:r w:rsidR="00741AA8" w:rsidRPr="00DE1126">
        <w:rPr>
          <w:rtl/>
        </w:rPr>
        <w:t>ی</w:t>
      </w:r>
      <w:r w:rsidRPr="00DE1126">
        <w:rPr>
          <w:rtl/>
        </w:rPr>
        <w:t xml:space="preserve"> از </w:t>
      </w:r>
      <w:r w:rsidR="00741AA8" w:rsidRPr="00DE1126">
        <w:rPr>
          <w:rtl/>
        </w:rPr>
        <w:t>ی</w:t>
      </w:r>
      <w:r w:rsidRPr="00DE1126">
        <w:rPr>
          <w:rtl/>
        </w:rPr>
        <w:t>اران آن حضرت را ملاقات م</w:t>
      </w:r>
      <w:r w:rsidR="00741AA8" w:rsidRPr="00DE1126">
        <w:rPr>
          <w:rtl/>
        </w:rPr>
        <w:t>ی</w:t>
      </w:r>
      <w:r w:rsidR="00506612">
        <w:t>‌</w:t>
      </w:r>
      <w:r w:rsidRPr="00DE1126">
        <w:rPr>
          <w:rtl/>
        </w:rPr>
        <w:t>کند و م</w:t>
      </w:r>
      <w:r w:rsidR="00741AA8" w:rsidRPr="00DE1126">
        <w:rPr>
          <w:rtl/>
        </w:rPr>
        <w:t>ی</w:t>
      </w:r>
      <w:r w:rsidR="00506612">
        <w:t>‌</w:t>
      </w:r>
      <w:r w:rsidRPr="00DE1126">
        <w:rPr>
          <w:rtl/>
        </w:rPr>
        <w:t>گو</w:t>
      </w:r>
      <w:r w:rsidR="00741AA8" w:rsidRPr="00DE1126">
        <w:rPr>
          <w:rtl/>
        </w:rPr>
        <w:t>ی</w:t>
      </w:r>
      <w:r w:rsidRPr="00DE1126">
        <w:rPr>
          <w:rtl/>
        </w:rPr>
        <w:t>د: شما در ا</w:t>
      </w:r>
      <w:r w:rsidR="00741AA8" w:rsidRPr="00DE1126">
        <w:rPr>
          <w:rtl/>
        </w:rPr>
        <w:t>ی</w:t>
      </w:r>
      <w:r w:rsidRPr="00DE1126">
        <w:rPr>
          <w:rtl/>
        </w:rPr>
        <w:t>نجا چند نفر</w:t>
      </w:r>
      <w:r w:rsidR="00741AA8" w:rsidRPr="00DE1126">
        <w:rPr>
          <w:rtl/>
        </w:rPr>
        <w:t>ی</w:t>
      </w:r>
      <w:r w:rsidRPr="00DE1126">
        <w:rPr>
          <w:rtl/>
        </w:rPr>
        <w:t>د؟ آنان گو</w:t>
      </w:r>
      <w:r w:rsidR="00741AA8" w:rsidRPr="00DE1126">
        <w:rPr>
          <w:rtl/>
        </w:rPr>
        <w:t>ی</w:t>
      </w:r>
      <w:r w:rsidRPr="00DE1126">
        <w:rPr>
          <w:rtl/>
        </w:rPr>
        <w:t>ند: نزد</w:t>
      </w:r>
      <w:r w:rsidR="00741AA8" w:rsidRPr="00DE1126">
        <w:rPr>
          <w:rtl/>
        </w:rPr>
        <w:t>ی</w:t>
      </w:r>
      <w:r w:rsidRPr="00DE1126">
        <w:rPr>
          <w:rtl/>
        </w:rPr>
        <w:t>ک به چهل نفر، او م</w:t>
      </w:r>
      <w:r w:rsidR="00741AA8" w:rsidRPr="00DE1126">
        <w:rPr>
          <w:rtl/>
        </w:rPr>
        <w:t>ی</w:t>
      </w:r>
      <w:r w:rsidR="00506612">
        <w:t>‌</w:t>
      </w:r>
      <w:r w:rsidRPr="00DE1126">
        <w:rPr>
          <w:rtl/>
        </w:rPr>
        <w:t>گو</w:t>
      </w:r>
      <w:r w:rsidR="00741AA8" w:rsidRPr="00DE1126">
        <w:rPr>
          <w:rtl/>
        </w:rPr>
        <w:t>ی</w:t>
      </w:r>
      <w:r w:rsidRPr="00DE1126">
        <w:rPr>
          <w:rtl/>
        </w:rPr>
        <w:t>د: اگر صاحبتان را بب</w:t>
      </w:r>
      <w:r w:rsidR="00741AA8" w:rsidRPr="00DE1126">
        <w:rPr>
          <w:rtl/>
        </w:rPr>
        <w:t>ی</w:t>
      </w:r>
      <w:r w:rsidRPr="00DE1126">
        <w:rPr>
          <w:rtl/>
        </w:rPr>
        <w:t>ن</w:t>
      </w:r>
      <w:r w:rsidR="00741AA8" w:rsidRPr="00DE1126">
        <w:rPr>
          <w:rtl/>
        </w:rPr>
        <w:t>ی</w:t>
      </w:r>
      <w:r w:rsidRPr="00DE1126">
        <w:rPr>
          <w:rtl/>
        </w:rPr>
        <w:t>د چه م</w:t>
      </w:r>
      <w:r w:rsidR="00741AA8" w:rsidRPr="00DE1126">
        <w:rPr>
          <w:rtl/>
        </w:rPr>
        <w:t>ی</w:t>
      </w:r>
      <w:r w:rsidR="00506612">
        <w:t>‌</w:t>
      </w:r>
      <w:r w:rsidRPr="00DE1126">
        <w:rPr>
          <w:rtl/>
        </w:rPr>
        <w:t>کن</w:t>
      </w:r>
      <w:r w:rsidR="00741AA8" w:rsidRPr="00DE1126">
        <w:rPr>
          <w:rtl/>
        </w:rPr>
        <w:t>ی</w:t>
      </w:r>
      <w:r w:rsidRPr="00DE1126">
        <w:rPr>
          <w:rtl/>
        </w:rPr>
        <w:t>د؟ م</w:t>
      </w:r>
      <w:r w:rsidR="00741AA8" w:rsidRPr="00DE1126">
        <w:rPr>
          <w:rtl/>
        </w:rPr>
        <w:t>ی</w:t>
      </w:r>
      <w:r w:rsidR="00506612">
        <w:t>‌</w:t>
      </w:r>
      <w:r w:rsidRPr="00DE1126">
        <w:rPr>
          <w:rtl/>
        </w:rPr>
        <w:t>گو</w:t>
      </w:r>
      <w:r w:rsidR="00741AA8" w:rsidRPr="00DE1126">
        <w:rPr>
          <w:rtl/>
        </w:rPr>
        <w:t>ی</w:t>
      </w:r>
      <w:r w:rsidRPr="00DE1126">
        <w:rPr>
          <w:rtl/>
        </w:rPr>
        <w:t>ند: به خدا قسم اگر کوه</w:t>
      </w:r>
      <w:r w:rsidR="00506612">
        <w:t>‌</w:t>
      </w:r>
      <w:r w:rsidRPr="00DE1126">
        <w:rPr>
          <w:rtl/>
        </w:rPr>
        <w:t>ها ما را پناه دهند او را با خود پناه خواه</w:t>
      </w:r>
      <w:r w:rsidR="00741AA8" w:rsidRPr="00DE1126">
        <w:rPr>
          <w:rtl/>
        </w:rPr>
        <w:t>ی</w:t>
      </w:r>
      <w:r w:rsidRPr="00DE1126">
        <w:rPr>
          <w:rtl/>
        </w:rPr>
        <w:t>م داد.</w:t>
      </w:r>
    </w:p>
    <w:p w:rsidR="001E12DE" w:rsidRPr="00DE1126" w:rsidRDefault="001E12DE" w:rsidP="000E2F20">
      <w:pPr>
        <w:bidi/>
        <w:jc w:val="both"/>
        <w:rPr>
          <w:rtl/>
        </w:rPr>
      </w:pPr>
      <w:r w:rsidRPr="00DE1126">
        <w:rPr>
          <w:rtl/>
        </w:rPr>
        <w:t>شب بعد هم م</w:t>
      </w:r>
      <w:r w:rsidR="00741AA8" w:rsidRPr="00DE1126">
        <w:rPr>
          <w:rtl/>
        </w:rPr>
        <w:t>ی</w:t>
      </w:r>
      <w:r w:rsidR="00506612">
        <w:t>‌</w:t>
      </w:r>
      <w:r w:rsidRPr="00DE1126">
        <w:rPr>
          <w:rtl/>
        </w:rPr>
        <w:t>آ</w:t>
      </w:r>
      <w:r w:rsidR="00741AA8" w:rsidRPr="00DE1126">
        <w:rPr>
          <w:rtl/>
        </w:rPr>
        <w:t>ی</w:t>
      </w:r>
      <w:r w:rsidRPr="00DE1126">
        <w:rPr>
          <w:rtl/>
        </w:rPr>
        <w:t>د و م</w:t>
      </w:r>
      <w:r w:rsidR="00741AA8" w:rsidRPr="00DE1126">
        <w:rPr>
          <w:rtl/>
        </w:rPr>
        <w:t>ی</w:t>
      </w:r>
      <w:r w:rsidR="00506612">
        <w:t>‌</w:t>
      </w:r>
      <w:r w:rsidRPr="00DE1126">
        <w:rPr>
          <w:rtl/>
        </w:rPr>
        <w:t>گو</w:t>
      </w:r>
      <w:r w:rsidR="00741AA8" w:rsidRPr="00DE1126">
        <w:rPr>
          <w:rtl/>
        </w:rPr>
        <w:t>ی</w:t>
      </w:r>
      <w:r w:rsidRPr="00DE1126">
        <w:rPr>
          <w:rtl/>
        </w:rPr>
        <w:t>د: ده تن از بزرگسالان و خوبانتان را نشان ده</w:t>
      </w:r>
      <w:r w:rsidR="00741AA8" w:rsidRPr="00DE1126">
        <w:rPr>
          <w:rtl/>
        </w:rPr>
        <w:t>ی</w:t>
      </w:r>
      <w:r w:rsidRPr="00DE1126">
        <w:rPr>
          <w:rtl/>
        </w:rPr>
        <w:t>د، آنان نشان م</w:t>
      </w:r>
      <w:r w:rsidR="00741AA8" w:rsidRPr="00DE1126">
        <w:rPr>
          <w:rtl/>
        </w:rPr>
        <w:t>ی</w:t>
      </w:r>
      <w:r w:rsidR="00506612">
        <w:t>‌</w:t>
      </w:r>
      <w:r w:rsidRPr="00DE1126">
        <w:rPr>
          <w:rtl/>
        </w:rPr>
        <w:t>دهند و او آنان را نزد صاحبشان م</w:t>
      </w:r>
      <w:r w:rsidR="00741AA8" w:rsidRPr="00DE1126">
        <w:rPr>
          <w:rtl/>
        </w:rPr>
        <w:t>ی</w:t>
      </w:r>
      <w:r w:rsidR="00506612">
        <w:t>‌</w:t>
      </w:r>
      <w:r w:rsidRPr="00DE1126">
        <w:rPr>
          <w:rtl/>
        </w:rPr>
        <w:t>برد. ا</w:t>
      </w:r>
      <w:r w:rsidR="00741AA8" w:rsidRPr="00DE1126">
        <w:rPr>
          <w:rtl/>
        </w:rPr>
        <w:t>ی</w:t>
      </w:r>
      <w:r w:rsidRPr="00DE1126">
        <w:rPr>
          <w:rtl/>
        </w:rPr>
        <w:t>شان هم شب بعد را موعد قرار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امام باقر عل</w:t>
      </w:r>
      <w:r w:rsidR="00741AA8" w:rsidRPr="00DE1126">
        <w:rPr>
          <w:rtl/>
        </w:rPr>
        <w:t>ی</w:t>
      </w:r>
      <w:r w:rsidRPr="00DE1126">
        <w:rPr>
          <w:rtl/>
        </w:rPr>
        <w:t>ه السلام</w:t>
      </w:r>
      <w:r w:rsidR="00E67179" w:rsidRPr="00DE1126">
        <w:rPr>
          <w:rtl/>
        </w:rPr>
        <w:t xml:space="preserve"> </w:t>
      </w:r>
      <w:r w:rsidRPr="00DE1126">
        <w:rPr>
          <w:rtl/>
        </w:rPr>
        <w:t>فرمودند: به خدا سوگند گو</w:t>
      </w:r>
      <w:r w:rsidR="00741AA8" w:rsidRPr="00DE1126">
        <w:rPr>
          <w:rtl/>
        </w:rPr>
        <w:t>ی</w:t>
      </w:r>
      <w:r w:rsidRPr="00DE1126">
        <w:rPr>
          <w:rtl/>
        </w:rPr>
        <w:t>ا او را م</w:t>
      </w:r>
      <w:r w:rsidR="00741AA8" w:rsidRPr="00DE1126">
        <w:rPr>
          <w:rtl/>
        </w:rPr>
        <w:t>ی</w:t>
      </w:r>
      <w:r w:rsidR="00506612">
        <w:t>‌</w:t>
      </w:r>
      <w:r w:rsidRPr="00DE1126">
        <w:rPr>
          <w:rtl/>
        </w:rPr>
        <w:t>ب</w:t>
      </w:r>
      <w:r w:rsidR="00741AA8" w:rsidRPr="00DE1126">
        <w:rPr>
          <w:rtl/>
        </w:rPr>
        <w:t>ی</w:t>
      </w:r>
      <w:r w:rsidRPr="00DE1126">
        <w:rPr>
          <w:rtl/>
        </w:rPr>
        <w:t>نم که به حجر تک</w:t>
      </w:r>
      <w:r w:rsidR="00741AA8" w:rsidRPr="00DE1126">
        <w:rPr>
          <w:rtl/>
        </w:rPr>
        <w:t>ی</w:t>
      </w:r>
      <w:r w:rsidRPr="00DE1126">
        <w:rPr>
          <w:rtl/>
        </w:rPr>
        <w:t>ه داده و خدا را به حق خود سوگند م</w:t>
      </w:r>
      <w:r w:rsidR="00741AA8" w:rsidRPr="00DE1126">
        <w:rPr>
          <w:rtl/>
        </w:rPr>
        <w:t>ی</w:t>
      </w:r>
      <w:r w:rsidR="00506612">
        <w:t>‌</w:t>
      </w:r>
      <w:r w:rsidRPr="00DE1126">
        <w:rPr>
          <w:rtl/>
        </w:rPr>
        <w:t>دهد، و بعد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مردم</w:t>
      </w:r>
      <w:r w:rsidR="00506612">
        <w:t>‌</w:t>
      </w:r>
      <w:r w:rsidRPr="00DE1126">
        <w:rPr>
          <w:rtl/>
        </w:rPr>
        <w:t>! هرکس</w:t>
      </w:r>
      <w:r w:rsidR="00741AA8" w:rsidRPr="00DE1126">
        <w:rPr>
          <w:rtl/>
        </w:rPr>
        <w:t>ی</w:t>
      </w:r>
      <w:r w:rsidRPr="00DE1126">
        <w:rPr>
          <w:rtl/>
        </w:rPr>
        <w:t xml:space="preserve"> که درباره</w:t>
      </w:r>
      <w:r w:rsidR="00506612">
        <w:t>‌</w:t>
      </w:r>
      <w:r w:rsidR="00741AA8" w:rsidRPr="00DE1126">
        <w:rPr>
          <w:rtl/>
        </w:rPr>
        <w:t>ی</w:t>
      </w:r>
      <w:r w:rsidRPr="00DE1126">
        <w:rPr>
          <w:rtl/>
        </w:rPr>
        <w:t xml:space="preserve"> خدا با من گفتگو کند، [ بداند که ] من نزد</w:t>
      </w:r>
      <w:r w:rsidR="00741AA8" w:rsidRPr="00DE1126">
        <w:rPr>
          <w:rtl/>
        </w:rPr>
        <w:t>ی</w:t>
      </w:r>
      <w:r w:rsidRPr="00DE1126">
        <w:rPr>
          <w:rtl/>
        </w:rPr>
        <w:t>کتر</w:t>
      </w:r>
      <w:r w:rsidR="00741AA8" w:rsidRPr="00DE1126">
        <w:rPr>
          <w:rtl/>
        </w:rPr>
        <w:t>ی</w:t>
      </w:r>
      <w:r w:rsidRPr="00DE1126">
        <w:rPr>
          <w:rtl/>
        </w:rPr>
        <w:t>ن کس به خدا هستم.</w:t>
      </w:r>
    </w:p>
    <w:p w:rsidR="001E12DE" w:rsidRPr="00DE1126" w:rsidRDefault="001E12DE" w:rsidP="000E2F20">
      <w:pPr>
        <w:bidi/>
        <w:jc w:val="both"/>
        <w:rPr>
          <w:rtl/>
        </w:rPr>
      </w:pPr>
      <w:r w:rsidRPr="00DE1126">
        <w:rPr>
          <w:rtl/>
        </w:rPr>
        <w:t>هرکه در مورد آدم با من بحث کند، [ بداند که ] من نزد</w:t>
      </w:r>
      <w:r w:rsidR="00741AA8" w:rsidRPr="00DE1126">
        <w:rPr>
          <w:rtl/>
        </w:rPr>
        <w:t>ی</w:t>
      </w:r>
      <w:r w:rsidRPr="00DE1126">
        <w:rPr>
          <w:rtl/>
        </w:rPr>
        <w:t>کتر</w:t>
      </w:r>
      <w:r w:rsidR="00741AA8" w:rsidRPr="00DE1126">
        <w:rPr>
          <w:rtl/>
        </w:rPr>
        <w:t>ی</w:t>
      </w:r>
      <w:r w:rsidRPr="00DE1126">
        <w:rPr>
          <w:rtl/>
        </w:rPr>
        <w:t xml:space="preserve">ن کس به آدم هستم. </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 آنکه در مورد نوح با من به احتجاج پردازد، [ بداند که ] من نزد</w:t>
      </w:r>
      <w:r w:rsidR="00741AA8" w:rsidRPr="00DE1126">
        <w:rPr>
          <w:rtl/>
        </w:rPr>
        <w:t>ی</w:t>
      </w:r>
      <w:r w:rsidRPr="00DE1126">
        <w:rPr>
          <w:rtl/>
        </w:rPr>
        <w:t>کتر</w:t>
      </w:r>
      <w:r w:rsidR="00741AA8" w:rsidRPr="00DE1126">
        <w:rPr>
          <w:rtl/>
        </w:rPr>
        <w:t>ی</w:t>
      </w:r>
      <w:r w:rsidRPr="00DE1126">
        <w:rPr>
          <w:rtl/>
        </w:rPr>
        <w:t>ن کس به نوحم.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 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ابراه</w:t>
      </w:r>
      <w:r w:rsidR="00741AA8" w:rsidRPr="00DE1126">
        <w:rPr>
          <w:rtl/>
        </w:rPr>
        <w:t>ی</w:t>
      </w:r>
      <w:r w:rsidRPr="00DE1126">
        <w:rPr>
          <w:rtl/>
        </w:rPr>
        <w:t>م با من به گفتگو بپردازد، [ بداند که ] من نزد</w:t>
      </w:r>
      <w:r w:rsidR="00741AA8" w:rsidRPr="00DE1126">
        <w:rPr>
          <w:rtl/>
        </w:rPr>
        <w:t>ی</w:t>
      </w:r>
      <w:r w:rsidRPr="00DE1126">
        <w:rPr>
          <w:rtl/>
        </w:rPr>
        <w:t>کتر</w:t>
      </w:r>
      <w:r w:rsidR="00741AA8" w:rsidRPr="00DE1126">
        <w:rPr>
          <w:rtl/>
        </w:rPr>
        <w:t>ی</w:t>
      </w:r>
      <w:r w:rsidRPr="00DE1126">
        <w:rPr>
          <w:rtl/>
        </w:rPr>
        <w:t>ن فرد به ابراه</w:t>
      </w:r>
      <w:r w:rsidR="00741AA8" w:rsidRPr="00DE1126">
        <w:rPr>
          <w:rtl/>
        </w:rPr>
        <w:t>ی</w:t>
      </w:r>
      <w:r w:rsidRPr="00DE1126">
        <w:rPr>
          <w:rtl/>
        </w:rPr>
        <w:t>م هستم.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هرکه در مورد موس</w:t>
      </w:r>
      <w:r w:rsidR="00741AA8" w:rsidRPr="00DE1126">
        <w:rPr>
          <w:rtl/>
        </w:rPr>
        <w:t>ی</w:t>
      </w:r>
      <w:r w:rsidRPr="00DE1126">
        <w:rPr>
          <w:rtl/>
        </w:rPr>
        <w:t xml:space="preserve"> با من احتجاج کند، [ بداند که ] من نزد</w:t>
      </w:r>
      <w:r w:rsidR="00741AA8" w:rsidRPr="00DE1126">
        <w:rPr>
          <w:rtl/>
        </w:rPr>
        <w:t>ی</w:t>
      </w:r>
      <w:r w:rsidRPr="00DE1126">
        <w:rPr>
          <w:rtl/>
        </w:rPr>
        <w:t>کتر</w:t>
      </w:r>
      <w:r w:rsidR="00741AA8" w:rsidRPr="00DE1126">
        <w:rPr>
          <w:rtl/>
        </w:rPr>
        <w:t>ی</w:t>
      </w:r>
      <w:r w:rsidRPr="00DE1126">
        <w:rPr>
          <w:rtl/>
        </w:rPr>
        <w:t>ن کس به او</w:t>
      </w:r>
      <w:r w:rsidR="00741AA8" w:rsidRPr="00DE1126">
        <w:rPr>
          <w:rtl/>
        </w:rPr>
        <w:t>ی</w:t>
      </w:r>
      <w:r w:rsidRPr="00DE1126">
        <w:rPr>
          <w:rtl/>
        </w:rPr>
        <w:t>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 آنکه درباره</w:t>
      </w:r>
      <w:r w:rsidR="00506612">
        <w:t>‌</w:t>
      </w:r>
      <w:r w:rsidR="00741AA8" w:rsidRPr="00DE1126">
        <w:rPr>
          <w:rtl/>
        </w:rPr>
        <w:t>ی</w:t>
      </w:r>
      <w:r w:rsidRPr="00DE1126">
        <w:rPr>
          <w:rtl/>
        </w:rPr>
        <w:t xml:space="preserve"> ع</w:t>
      </w:r>
      <w:r w:rsidR="00741AA8" w:rsidRPr="00DE1126">
        <w:rPr>
          <w:rtl/>
        </w:rPr>
        <w:t>ی</w:t>
      </w:r>
      <w:r w:rsidRPr="00DE1126">
        <w:rPr>
          <w:rtl/>
        </w:rPr>
        <w:t>س</w:t>
      </w:r>
      <w:r w:rsidR="00741AA8" w:rsidRPr="00DE1126">
        <w:rPr>
          <w:rtl/>
        </w:rPr>
        <w:t>ی</w:t>
      </w:r>
      <w:r w:rsidRPr="00DE1126">
        <w:rPr>
          <w:rtl/>
        </w:rPr>
        <w:t xml:space="preserve"> با من گفتگو کند، [ بداند که ] من نزد</w:t>
      </w:r>
      <w:r w:rsidR="00741AA8" w:rsidRPr="00DE1126">
        <w:rPr>
          <w:rtl/>
        </w:rPr>
        <w:t>ی</w:t>
      </w:r>
      <w:r w:rsidRPr="00DE1126">
        <w:rPr>
          <w:rtl/>
        </w:rPr>
        <w:t>کتر</w:t>
      </w:r>
      <w:r w:rsidR="00741AA8" w:rsidRPr="00DE1126">
        <w:rPr>
          <w:rtl/>
        </w:rPr>
        <w:t>ی</w:t>
      </w:r>
      <w:r w:rsidRPr="00DE1126">
        <w:rPr>
          <w:rtl/>
        </w:rPr>
        <w:t>ن شخص به ع</w:t>
      </w:r>
      <w:r w:rsidR="00741AA8" w:rsidRPr="00DE1126">
        <w:rPr>
          <w:rtl/>
        </w:rPr>
        <w:t>ی</w:t>
      </w:r>
      <w:r w:rsidRPr="00DE1126">
        <w:rPr>
          <w:rtl/>
        </w:rPr>
        <w:t>سا</w:t>
      </w:r>
      <w:r w:rsidR="00741AA8" w:rsidRPr="00DE1126">
        <w:rPr>
          <w:rtl/>
        </w:rPr>
        <w:t>ی</w:t>
      </w:r>
      <w:r w:rsidRPr="00DE1126">
        <w:rPr>
          <w:rtl/>
        </w:rPr>
        <w:t>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هرکه در مورد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من بحث نما</w:t>
      </w:r>
      <w:r w:rsidR="00741AA8" w:rsidRPr="00DE1126">
        <w:rPr>
          <w:rtl/>
        </w:rPr>
        <w:t>ی</w:t>
      </w:r>
      <w:r w:rsidRPr="00DE1126">
        <w:rPr>
          <w:rtl/>
        </w:rPr>
        <w:t>د، [ بداند که ] من نزد</w:t>
      </w:r>
      <w:r w:rsidR="00741AA8" w:rsidRPr="00DE1126">
        <w:rPr>
          <w:rtl/>
        </w:rPr>
        <w:t>ی</w:t>
      </w:r>
      <w:r w:rsidRPr="00DE1126">
        <w:rPr>
          <w:rtl/>
        </w:rPr>
        <w:t>کتر</w:t>
      </w:r>
      <w:r w:rsidR="00741AA8" w:rsidRPr="00DE1126">
        <w:rPr>
          <w:rtl/>
        </w:rPr>
        <w:t>ی</w:t>
      </w:r>
      <w:r w:rsidRPr="00DE1126">
        <w:rPr>
          <w:rtl/>
        </w:rPr>
        <w:t>ن کس به ا</w:t>
      </w:r>
      <w:r w:rsidR="00741AA8" w:rsidRPr="00DE1126">
        <w:rPr>
          <w:rtl/>
        </w:rPr>
        <w:t>ی</w:t>
      </w:r>
      <w:r w:rsidRPr="00DE1126">
        <w:rPr>
          <w:rtl/>
        </w:rPr>
        <w:t>شانم.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کتاب خدا با من گفتگو کند، [ بداند که ] من نزد</w:t>
      </w:r>
      <w:r w:rsidR="00741AA8" w:rsidRPr="00DE1126">
        <w:rPr>
          <w:rtl/>
        </w:rPr>
        <w:t>ی</w:t>
      </w:r>
      <w:r w:rsidRPr="00DE1126">
        <w:rPr>
          <w:rtl/>
        </w:rPr>
        <w:t>کتر</w:t>
      </w:r>
      <w:r w:rsidR="00741AA8" w:rsidRPr="00DE1126">
        <w:rPr>
          <w:rtl/>
        </w:rPr>
        <w:t>ی</w:t>
      </w:r>
      <w:r w:rsidRPr="00DE1126">
        <w:rPr>
          <w:rtl/>
        </w:rPr>
        <w:t>ن شخص به کتاب خدا هستم. آنگاه به مقام م</w:t>
      </w:r>
      <w:r w:rsidR="00741AA8" w:rsidRPr="00DE1126">
        <w:rPr>
          <w:rtl/>
        </w:rPr>
        <w:t>ی</w:t>
      </w:r>
      <w:r w:rsidR="00506612">
        <w:t>‌</w:t>
      </w:r>
      <w:r w:rsidRPr="00DE1126">
        <w:rPr>
          <w:rtl/>
        </w:rPr>
        <w:t>رود و دو رکعت نماز گزارده خداوند را به حقّ خود سوگند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به خدا قسم او مضطر در کتاب خداست آنجا که م</w:t>
      </w:r>
      <w:r w:rsidR="00741AA8" w:rsidRPr="00DE1126">
        <w:rPr>
          <w:rtl/>
        </w:rPr>
        <w:t>ی</w:t>
      </w:r>
      <w:r w:rsidR="00506612">
        <w:t>‌</w:t>
      </w:r>
      <w:r w:rsidRPr="00DE1126">
        <w:rPr>
          <w:rtl/>
        </w:rPr>
        <w:t>فرما</w:t>
      </w:r>
      <w:r w:rsidR="00741AA8" w:rsidRPr="00DE1126">
        <w:rPr>
          <w:rtl/>
        </w:rPr>
        <w:t>ی</w:t>
      </w:r>
      <w:r w:rsidRPr="00DE1126">
        <w:rPr>
          <w:rtl/>
        </w:rPr>
        <w:t xml:space="preserve">د: أَمَّنْ </w:t>
      </w:r>
      <w:r w:rsidR="000E2F20" w:rsidRPr="00DE1126">
        <w:rPr>
          <w:rtl/>
        </w:rPr>
        <w:t>ی</w:t>
      </w:r>
      <w:r w:rsidRPr="00DE1126">
        <w:rPr>
          <w:rtl/>
        </w:rPr>
        <w:t>جِ</w:t>
      </w:r>
      <w:r w:rsidR="000E2F20" w:rsidRPr="00DE1126">
        <w:rPr>
          <w:rtl/>
        </w:rPr>
        <w:t>ی</w:t>
      </w:r>
      <w:r w:rsidRPr="00DE1126">
        <w:rPr>
          <w:rtl/>
        </w:rPr>
        <w:t>بُ الْمُضْطَرَّ إِذَا دَعَاهُ وَ</w:t>
      </w:r>
      <w:r w:rsidR="000E2F20" w:rsidRPr="00DE1126">
        <w:rPr>
          <w:rtl/>
        </w:rPr>
        <w:t>ی</w:t>
      </w:r>
      <w:r w:rsidR="001B3869" w:rsidRPr="00DE1126">
        <w:rPr>
          <w:rtl/>
        </w:rPr>
        <w:t>ک</w:t>
      </w:r>
      <w:r w:rsidRPr="00DE1126">
        <w:rPr>
          <w:rtl/>
        </w:rPr>
        <w:t>شِفُ السُّوءَ وَ</w:t>
      </w:r>
      <w:r w:rsidR="000E2F20" w:rsidRPr="00DE1126">
        <w:rPr>
          <w:rtl/>
        </w:rPr>
        <w:t>ی</w:t>
      </w:r>
      <w:r w:rsidRPr="00DE1126">
        <w:rPr>
          <w:rtl/>
        </w:rPr>
        <w:t>جْعَلُ</w:t>
      </w:r>
      <w:r w:rsidR="001B3869" w:rsidRPr="00DE1126">
        <w:rPr>
          <w:rtl/>
        </w:rPr>
        <w:t>ک</w:t>
      </w:r>
      <w:r w:rsidRPr="00DE1126">
        <w:rPr>
          <w:rtl/>
        </w:rPr>
        <w:t>مْ خُلَفَاءَ الأرض،</w:t>
      </w:r>
      <w:r w:rsidRPr="00DE1126">
        <w:rPr>
          <w:rtl/>
        </w:rPr>
        <w:footnoteReference w:id="535"/>
      </w:r>
      <w:r w:rsidR="000E2F20" w:rsidRPr="00DE1126">
        <w:rPr>
          <w:rtl/>
        </w:rPr>
        <w:t>ی</w:t>
      </w:r>
      <w:r w:rsidRPr="00DE1126">
        <w:rPr>
          <w:rtl/>
        </w:rPr>
        <w:t>ا [ </w:t>
      </w:r>
      <w:r w:rsidR="001B3869" w:rsidRPr="00DE1126">
        <w:rPr>
          <w:rtl/>
        </w:rPr>
        <w:t>ک</w:t>
      </w:r>
      <w:r w:rsidR="000E2F20" w:rsidRPr="00DE1126">
        <w:rPr>
          <w:rtl/>
        </w:rPr>
        <w:t>ی</w:t>
      </w:r>
      <w:r w:rsidRPr="00DE1126">
        <w:rPr>
          <w:rtl/>
        </w:rPr>
        <w:t xml:space="preserve">ست ] آن </w:t>
      </w:r>
      <w:r w:rsidR="001B3869" w:rsidRPr="00DE1126">
        <w:rPr>
          <w:rtl/>
        </w:rPr>
        <w:t>ک</w:t>
      </w:r>
      <w:r w:rsidRPr="00DE1126">
        <w:rPr>
          <w:rtl/>
        </w:rPr>
        <w:t xml:space="preserve">س </w:t>
      </w:r>
      <w:r w:rsidR="001B3869" w:rsidRPr="00DE1126">
        <w:rPr>
          <w:rtl/>
        </w:rPr>
        <w:t>ک</w:t>
      </w:r>
      <w:r w:rsidRPr="00DE1126">
        <w:rPr>
          <w:rtl/>
        </w:rPr>
        <w:t>ه درمانده را</w:t>
      </w:r>
      <w:r w:rsidR="00864F14" w:rsidRPr="00DE1126">
        <w:rPr>
          <w:rtl/>
        </w:rPr>
        <w:t xml:space="preserve"> - </w:t>
      </w:r>
      <w:r w:rsidRPr="00DE1126">
        <w:rPr>
          <w:rtl/>
        </w:rPr>
        <w:t>چون و</w:t>
      </w:r>
      <w:r w:rsidR="00741AA8" w:rsidRPr="00DE1126">
        <w:rPr>
          <w:rtl/>
        </w:rPr>
        <w:t>ی</w:t>
      </w:r>
      <w:r w:rsidRPr="00DE1126">
        <w:rPr>
          <w:rtl/>
        </w:rPr>
        <w:t xml:space="preserve"> را بخواند</w:t>
      </w:r>
      <w:r w:rsidR="00864F14" w:rsidRPr="00DE1126">
        <w:rPr>
          <w:rtl/>
        </w:rPr>
        <w:t xml:space="preserve"> - </w:t>
      </w:r>
      <w:r w:rsidRPr="00DE1126">
        <w:rPr>
          <w:rtl/>
        </w:rPr>
        <w:t>اجابت م</w:t>
      </w:r>
      <w:r w:rsidR="00741AA8" w:rsidRPr="00DE1126">
        <w:rPr>
          <w:rtl/>
        </w:rPr>
        <w:t>ی</w:t>
      </w:r>
      <w:r w:rsidR="00506612">
        <w:t>‌</w:t>
      </w:r>
      <w:r w:rsidR="001B3869" w:rsidRPr="00DE1126">
        <w:rPr>
          <w:rtl/>
        </w:rPr>
        <w:t>ک</w:t>
      </w:r>
      <w:r w:rsidRPr="00DE1126">
        <w:rPr>
          <w:rtl/>
        </w:rPr>
        <w:t>ند، و گرفتار</w:t>
      </w:r>
      <w:r w:rsidR="00741AA8" w:rsidRPr="00DE1126">
        <w:rPr>
          <w:rtl/>
        </w:rPr>
        <w:t>ی</w:t>
      </w:r>
      <w:r w:rsidRPr="00DE1126">
        <w:rPr>
          <w:rtl/>
        </w:rPr>
        <w:t xml:space="preserve"> را برطرف م</w:t>
      </w:r>
      <w:r w:rsidR="00741AA8" w:rsidRPr="00DE1126">
        <w:rPr>
          <w:rtl/>
        </w:rPr>
        <w:t>ی</w:t>
      </w:r>
      <w:r w:rsidR="00506612">
        <w:t>‌</w:t>
      </w:r>
      <w:r w:rsidRPr="00DE1126">
        <w:rPr>
          <w:rtl/>
        </w:rPr>
        <w:t>گرداند، و شما را جانش</w:t>
      </w:r>
      <w:r w:rsidR="000E2F20" w:rsidRPr="00DE1126">
        <w:rPr>
          <w:rtl/>
        </w:rPr>
        <w:t>ی</w:t>
      </w:r>
      <w:r w:rsidRPr="00DE1126">
        <w:rPr>
          <w:rtl/>
        </w:rPr>
        <w:t>نان زم</w:t>
      </w:r>
      <w:r w:rsidR="000E2F20" w:rsidRPr="00DE1126">
        <w:rPr>
          <w:rtl/>
        </w:rPr>
        <w:t>ی</w:t>
      </w:r>
      <w:r w:rsidRPr="00DE1126">
        <w:rPr>
          <w:rtl/>
        </w:rPr>
        <w:t>ن قرار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جبرئ</w:t>
      </w:r>
      <w:r w:rsidR="00741AA8" w:rsidRPr="00DE1126">
        <w:rPr>
          <w:rtl/>
        </w:rPr>
        <w:t>ی</w:t>
      </w:r>
      <w:r w:rsidRPr="00DE1126">
        <w:rPr>
          <w:rtl/>
        </w:rPr>
        <w:t>ل در کنار ناودان به صورت پرنده</w:t>
      </w:r>
      <w:r w:rsidR="00506612">
        <w:t>‌</w:t>
      </w:r>
      <w:r w:rsidRPr="00DE1126">
        <w:rPr>
          <w:rtl/>
        </w:rPr>
        <w:t>ا</w:t>
      </w:r>
      <w:r w:rsidR="00741AA8" w:rsidRPr="00DE1126">
        <w:rPr>
          <w:rtl/>
        </w:rPr>
        <w:t>ی</w:t>
      </w:r>
      <w:r w:rsidRPr="00DE1126">
        <w:rPr>
          <w:rtl/>
        </w:rPr>
        <w:t xml:space="preserve"> سف</w:t>
      </w:r>
      <w:r w:rsidR="00741AA8" w:rsidRPr="00DE1126">
        <w:rPr>
          <w:rtl/>
        </w:rPr>
        <w:t>ی</w:t>
      </w:r>
      <w:r w:rsidRPr="00DE1126">
        <w:rPr>
          <w:rtl/>
        </w:rPr>
        <w:t>د، اوّل</w:t>
      </w:r>
      <w:r w:rsidR="00741AA8" w:rsidRPr="00DE1126">
        <w:rPr>
          <w:rtl/>
        </w:rPr>
        <w:t>ی</w:t>
      </w:r>
      <w:r w:rsidRPr="00DE1126">
        <w:rPr>
          <w:rtl/>
        </w:rPr>
        <w:t>ن مخلوق</w:t>
      </w:r>
      <w:r w:rsidR="00741AA8" w:rsidRPr="00DE1126">
        <w:rPr>
          <w:rtl/>
        </w:rPr>
        <w:t>ی</w:t>
      </w:r>
      <w:r w:rsidRPr="00DE1126">
        <w:rPr>
          <w:rtl/>
        </w:rPr>
        <w:t xml:space="preserve"> است که با و</w:t>
      </w:r>
      <w:r w:rsidR="00741AA8" w:rsidRPr="00DE1126">
        <w:rPr>
          <w:rtl/>
        </w:rPr>
        <w:t>ی</w:t>
      </w:r>
      <w:r w:rsidRPr="00DE1126">
        <w:rPr>
          <w:rtl/>
        </w:rPr>
        <w:t xml:space="preserve"> ب</w:t>
      </w:r>
      <w:r w:rsidR="00741AA8" w:rsidRPr="00DE1126">
        <w:rPr>
          <w:rtl/>
        </w:rPr>
        <w:t>ی</w:t>
      </w:r>
      <w:r w:rsidRPr="00DE1126">
        <w:rPr>
          <w:rtl/>
        </w:rPr>
        <w:t>عت م</w:t>
      </w:r>
      <w:r w:rsidR="00741AA8" w:rsidRPr="00DE1126">
        <w:rPr>
          <w:rtl/>
        </w:rPr>
        <w:t>ی</w:t>
      </w:r>
      <w:r w:rsidR="00506612">
        <w:t>‌</w:t>
      </w:r>
      <w:r w:rsidRPr="00DE1126">
        <w:rPr>
          <w:rtl/>
        </w:rPr>
        <w:t>کند، و [ بعد ] آن س</w:t>
      </w:r>
      <w:r w:rsidR="00741AA8" w:rsidRPr="00DE1126">
        <w:rPr>
          <w:rtl/>
        </w:rPr>
        <w:t>ی</w:t>
      </w:r>
      <w:r w:rsidRPr="00DE1126">
        <w:rPr>
          <w:rtl/>
        </w:rPr>
        <w:t>صد و ب</w:t>
      </w:r>
      <w:r w:rsidR="00741AA8" w:rsidRPr="00DE1126">
        <w:rPr>
          <w:rtl/>
        </w:rPr>
        <w:t>ی</w:t>
      </w:r>
      <w:r w:rsidRPr="00DE1126">
        <w:rPr>
          <w:rtl/>
        </w:rPr>
        <w:t>ش از ده مرد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هر</w:t>
      </w:r>
      <w:r w:rsidR="00741AA8" w:rsidRPr="00DE1126">
        <w:rPr>
          <w:rtl/>
        </w:rPr>
        <w:t>ی</w:t>
      </w:r>
      <w:r w:rsidRPr="00DE1126">
        <w:rPr>
          <w:rtl/>
        </w:rPr>
        <w:t>ک در راه باشد همان وقت م</w:t>
      </w:r>
      <w:r w:rsidR="00741AA8" w:rsidRPr="00DE1126">
        <w:rPr>
          <w:rtl/>
        </w:rPr>
        <w:t>ی</w:t>
      </w:r>
      <w:r w:rsidR="00506612">
        <w:t>‌</w:t>
      </w:r>
      <w:r w:rsidRPr="00DE1126">
        <w:rPr>
          <w:rtl/>
        </w:rPr>
        <w:t>رسد، و هرکس</w:t>
      </w:r>
      <w:r w:rsidR="00741AA8" w:rsidRPr="00DE1126">
        <w:rPr>
          <w:rtl/>
        </w:rPr>
        <w:t>ی</w:t>
      </w:r>
      <w:r w:rsidRPr="00DE1126">
        <w:rPr>
          <w:rtl/>
        </w:rPr>
        <w:t xml:space="preserve"> که در راه نباشد از بسترش ناپد</w:t>
      </w:r>
      <w:r w:rsidR="00741AA8" w:rsidRPr="00DE1126">
        <w:rPr>
          <w:rtl/>
        </w:rPr>
        <w:t>ی</w:t>
      </w:r>
      <w:r w:rsidRPr="00DE1126">
        <w:rPr>
          <w:rtl/>
        </w:rPr>
        <w:t>د م</w:t>
      </w:r>
      <w:r w:rsidR="00741AA8" w:rsidRPr="00DE1126">
        <w:rPr>
          <w:rtl/>
        </w:rPr>
        <w:t>ی</w:t>
      </w:r>
      <w:r w:rsidR="00506612">
        <w:t>‌</w:t>
      </w:r>
      <w:r w:rsidRPr="00DE1126">
        <w:rPr>
          <w:rtl/>
        </w:rPr>
        <w:t>گردد، و به خدا سوگند ا</w:t>
      </w:r>
      <w:r w:rsidR="00741AA8" w:rsidRPr="00DE1126">
        <w:rPr>
          <w:rtl/>
        </w:rPr>
        <w:t>ی</w:t>
      </w:r>
      <w:r w:rsidRPr="00DE1126">
        <w:rPr>
          <w:rtl/>
        </w:rPr>
        <w:t>ن همان سخن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است: ناپد</w:t>
      </w:r>
      <w:r w:rsidR="00741AA8" w:rsidRPr="00DE1126">
        <w:rPr>
          <w:rtl/>
        </w:rPr>
        <w:t>ی</w:t>
      </w:r>
      <w:r w:rsidRPr="00DE1126">
        <w:rPr>
          <w:rtl/>
        </w:rPr>
        <w:t>د شدگان از بسترها</w:t>
      </w:r>
      <w:r w:rsidR="00741AA8" w:rsidRPr="00DE1126">
        <w:rPr>
          <w:rtl/>
        </w:rPr>
        <w:t>ی</w:t>
      </w:r>
      <w:r w:rsidRPr="00DE1126">
        <w:rPr>
          <w:rtl/>
        </w:rPr>
        <w:t>شان، و همان فرموده</w:t>
      </w:r>
      <w:r w:rsidR="00506612">
        <w:t>‌</w:t>
      </w:r>
      <w:r w:rsidR="00741AA8" w:rsidRPr="00DE1126">
        <w:rPr>
          <w:rtl/>
        </w:rPr>
        <w:t>ی</w:t>
      </w:r>
      <w:r w:rsidRPr="00DE1126">
        <w:rPr>
          <w:rtl/>
        </w:rPr>
        <w:t xml:space="preserve"> خداوند است: فَاسْتَبِقُوا الْخَ</w:t>
      </w:r>
      <w:r w:rsidR="000E2F20" w:rsidRPr="00DE1126">
        <w:rPr>
          <w:rtl/>
        </w:rPr>
        <w:t>ی</w:t>
      </w:r>
      <w:r w:rsidRPr="00DE1126">
        <w:rPr>
          <w:rtl/>
        </w:rPr>
        <w:t>رَاتِ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w:t>
      </w:r>
      <w:r w:rsidRPr="00DE1126">
        <w:rPr>
          <w:rtl/>
        </w:rPr>
        <w:footnoteReference w:id="536"/>
      </w:r>
      <w:r w:rsidRPr="00DE1126">
        <w:rPr>
          <w:rtl/>
        </w:rPr>
        <w:t xml:space="preserve">پس در </w:t>
      </w:r>
      <w:r w:rsidR="001B3869" w:rsidRPr="00DE1126">
        <w:rPr>
          <w:rtl/>
        </w:rPr>
        <w:t>ک</w:t>
      </w:r>
      <w:r w:rsidRPr="00DE1126">
        <w:rPr>
          <w:rtl/>
        </w:rPr>
        <w:t>ارها</w:t>
      </w:r>
      <w:r w:rsidR="00741AA8" w:rsidRPr="00DE1126">
        <w:rPr>
          <w:rtl/>
        </w:rPr>
        <w:t>ی</w:t>
      </w:r>
      <w:r w:rsidRPr="00DE1126">
        <w:rPr>
          <w:rtl/>
        </w:rPr>
        <w:t xml:space="preserve"> ن</w:t>
      </w:r>
      <w:r w:rsidR="000E2F20" w:rsidRPr="00DE1126">
        <w:rPr>
          <w:rtl/>
        </w:rPr>
        <w:t>ی</w:t>
      </w:r>
      <w:r w:rsidRPr="00DE1126">
        <w:rPr>
          <w:rtl/>
        </w:rPr>
        <w:t xml:space="preserve">ک بر </w:t>
      </w:r>
      <w:r w:rsidR="000E2F20" w:rsidRPr="00DE1126">
        <w:rPr>
          <w:rtl/>
        </w:rPr>
        <w:t>ی</w:t>
      </w:r>
      <w:r w:rsidR="001B3869" w:rsidRPr="00DE1126">
        <w:rPr>
          <w:rtl/>
        </w:rPr>
        <w:t>ک</w:t>
      </w:r>
      <w:r w:rsidRPr="00DE1126">
        <w:rPr>
          <w:rtl/>
        </w:rPr>
        <w:t>د</w:t>
      </w:r>
      <w:r w:rsidR="000E2F20" w:rsidRPr="00DE1126">
        <w:rPr>
          <w:rtl/>
        </w:rPr>
        <w:t>ی</w:t>
      </w:r>
      <w:r w:rsidRPr="00DE1126">
        <w:rPr>
          <w:rtl/>
        </w:rPr>
        <w:t>گر پ</w:t>
      </w:r>
      <w:r w:rsidR="000E2F20" w:rsidRPr="00DE1126">
        <w:rPr>
          <w:rtl/>
        </w:rPr>
        <w:t>ی</w:t>
      </w:r>
      <w:r w:rsidRPr="00DE1126">
        <w:rPr>
          <w:rtl/>
        </w:rPr>
        <w:t>ش</w:t>
      </w:r>
      <w:r w:rsidR="00741AA8" w:rsidRPr="00DE1126">
        <w:rPr>
          <w:rtl/>
        </w:rPr>
        <w:t>ی</w:t>
      </w:r>
      <w:r w:rsidRPr="00DE1126">
        <w:rPr>
          <w:rtl/>
        </w:rPr>
        <w:t xml:space="preserve"> گ</w:t>
      </w:r>
      <w:r w:rsidR="000E2F20" w:rsidRPr="00DE1126">
        <w:rPr>
          <w:rtl/>
        </w:rPr>
        <w:t>ی</w:t>
      </w:r>
      <w:r w:rsidRPr="00DE1126">
        <w:rPr>
          <w:rtl/>
        </w:rPr>
        <w:t>ر</w:t>
      </w:r>
      <w:r w:rsidR="000E2F20" w:rsidRPr="00DE1126">
        <w:rPr>
          <w:rtl/>
        </w:rPr>
        <w:t>ی</w:t>
      </w:r>
      <w:r w:rsidRPr="00DE1126">
        <w:rPr>
          <w:rtl/>
        </w:rPr>
        <w:t xml:space="preserve">د، هر </w:t>
      </w:r>
      <w:r w:rsidR="001B3869" w:rsidRPr="00DE1126">
        <w:rPr>
          <w:rtl/>
        </w:rPr>
        <w:t>ک</w:t>
      </w:r>
      <w:r w:rsidRPr="00DE1126">
        <w:rPr>
          <w:rtl/>
        </w:rPr>
        <w:t xml:space="preserve">جا </w:t>
      </w:r>
      <w:r w:rsidR="001B3869" w:rsidRPr="00DE1126">
        <w:rPr>
          <w:rtl/>
        </w:rPr>
        <w:t>ک</w:t>
      </w:r>
      <w:r w:rsidRPr="00DE1126">
        <w:rPr>
          <w:rtl/>
        </w:rPr>
        <w:t>ه باش</w:t>
      </w:r>
      <w:r w:rsidR="000E2F20" w:rsidRPr="00DE1126">
        <w:rPr>
          <w:rtl/>
        </w:rPr>
        <w:t>ی</w:t>
      </w:r>
      <w:r w:rsidRPr="00DE1126">
        <w:rPr>
          <w:rtl/>
        </w:rPr>
        <w:t>د، خداوند همگ</w:t>
      </w:r>
      <w:r w:rsidR="00741AA8" w:rsidRPr="00DE1126">
        <w:rPr>
          <w:rtl/>
        </w:rPr>
        <w:t>ی</w:t>
      </w:r>
      <w:r w:rsidRPr="00DE1126">
        <w:rPr>
          <w:rtl/>
        </w:rPr>
        <w:t xml:space="preserve"> شما را م</w:t>
      </w:r>
      <w:r w:rsidR="00741AA8" w:rsidRPr="00DE1126">
        <w:rPr>
          <w:rtl/>
        </w:rPr>
        <w:t>ی</w:t>
      </w:r>
      <w:r w:rsidR="00506612">
        <w:t>‌</w:t>
      </w:r>
      <w:r w:rsidRPr="00DE1126">
        <w:rPr>
          <w:rtl/>
        </w:rPr>
        <w:t>آورد؛ [ ا</w:t>
      </w:r>
      <w:r w:rsidR="00741AA8" w:rsidRPr="00DE1126">
        <w:rPr>
          <w:rtl/>
        </w:rPr>
        <w:t>ی</w:t>
      </w:r>
      <w:r w:rsidRPr="00DE1126">
        <w:rPr>
          <w:rtl/>
        </w:rPr>
        <w:t>نان ] س</w:t>
      </w:r>
      <w:r w:rsidR="00741AA8" w:rsidRPr="00DE1126">
        <w:rPr>
          <w:rtl/>
        </w:rPr>
        <w:t>ی</w:t>
      </w:r>
      <w:r w:rsidRPr="00DE1126">
        <w:rPr>
          <w:rtl/>
        </w:rPr>
        <w:t>صد و ب</w:t>
      </w:r>
      <w:r w:rsidR="00741AA8" w:rsidRPr="00DE1126">
        <w:rPr>
          <w:rtl/>
        </w:rPr>
        <w:t>ی</w:t>
      </w:r>
      <w:r w:rsidRPr="00DE1126">
        <w:rPr>
          <w:rtl/>
        </w:rPr>
        <w:t xml:space="preserve">ش از ده مرد اصحاب قائم هستند. </w:t>
      </w:r>
    </w:p>
    <w:p w:rsidR="001E12DE" w:rsidRPr="00DE1126" w:rsidRDefault="001E12DE" w:rsidP="000E2F20">
      <w:pPr>
        <w:bidi/>
        <w:jc w:val="both"/>
        <w:rPr>
          <w:rtl/>
        </w:rPr>
      </w:pPr>
      <w:r w:rsidRPr="00DE1126">
        <w:rPr>
          <w:rtl/>
        </w:rPr>
        <w:t>و در ادامه فرمودند: به خدا سوگند آنان امّت شمرده شده</w:t>
      </w:r>
      <w:r w:rsidR="00506612">
        <w:t>‌</w:t>
      </w:r>
      <w:r w:rsidRPr="00DE1126">
        <w:rPr>
          <w:rtl/>
        </w:rPr>
        <w:t>اند که خدا در کتابش فرموده: وَلَئِنْ أَخَّرْنَا عَنْهُمُ الْعَذَابَ إِلَ</w:t>
      </w:r>
      <w:r w:rsidR="009F5C93" w:rsidRPr="00DE1126">
        <w:rPr>
          <w:rtl/>
        </w:rPr>
        <w:t>ی</w:t>
      </w:r>
      <w:r w:rsidRPr="00DE1126">
        <w:rPr>
          <w:rtl/>
        </w:rPr>
        <w:t xml:space="preserve"> أُمَّةٍ مَعْدُودَةٍ،</w:t>
      </w:r>
      <w:r w:rsidRPr="00DE1126">
        <w:rPr>
          <w:rtl/>
        </w:rPr>
        <w:footnoteReference w:id="537"/>
      </w:r>
      <w:r w:rsidRPr="00DE1126">
        <w:rPr>
          <w:rtl/>
        </w:rPr>
        <w:t>و اگر عذابشان را تا امّت</w:t>
      </w:r>
      <w:r w:rsidR="00741AA8" w:rsidRPr="00DE1126">
        <w:rPr>
          <w:rtl/>
        </w:rPr>
        <w:t>ی</w:t>
      </w:r>
      <w:r w:rsidRPr="00DE1126">
        <w:rPr>
          <w:rtl/>
        </w:rPr>
        <w:t xml:space="preserve"> شمرده شده به تأخ</w:t>
      </w:r>
      <w:r w:rsidR="00741AA8" w:rsidRPr="00DE1126">
        <w:rPr>
          <w:rtl/>
        </w:rPr>
        <w:t>ی</w:t>
      </w:r>
      <w:r w:rsidRPr="00DE1126">
        <w:rPr>
          <w:rtl/>
        </w:rPr>
        <w:t>ر انداز</w:t>
      </w:r>
      <w:r w:rsidR="00741AA8" w:rsidRPr="00DE1126">
        <w:rPr>
          <w:rtl/>
        </w:rPr>
        <w:t>ی</w:t>
      </w:r>
      <w:r w:rsidRPr="00DE1126">
        <w:rPr>
          <w:rtl/>
        </w:rPr>
        <w:t xml:space="preserve">م؛ آنان در </w:t>
      </w:r>
      <w:r w:rsidR="00741AA8" w:rsidRPr="00DE1126">
        <w:rPr>
          <w:rtl/>
        </w:rPr>
        <w:t>ی</w:t>
      </w:r>
      <w:r w:rsidRPr="00DE1126">
        <w:rPr>
          <w:rtl/>
        </w:rPr>
        <w:t>ک ساعت به مانند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گرد هم م</w:t>
      </w:r>
      <w:r w:rsidR="00741AA8" w:rsidRPr="00DE1126">
        <w:rPr>
          <w:rtl/>
        </w:rPr>
        <w:t>ی</w:t>
      </w:r>
      <w:r w:rsidR="00506612">
        <w:t>‌</w:t>
      </w:r>
      <w:r w:rsidRPr="00DE1126">
        <w:rPr>
          <w:rtl/>
        </w:rPr>
        <w:t>آ</w:t>
      </w:r>
      <w:r w:rsidR="00741AA8" w:rsidRPr="00DE1126">
        <w:rPr>
          <w:rtl/>
        </w:rPr>
        <w:t>ی</w:t>
      </w:r>
      <w:r w:rsidRPr="00DE1126">
        <w:rPr>
          <w:rtl/>
        </w:rPr>
        <w:t>ند.</w:t>
      </w:r>
    </w:p>
    <w:p w:rsidR="001E12DE" w:rsidRPr="00DE1126" w:rsidRDefault="001E12DE" w:rsidP="000E2F20">
      <w:pPr>
        <w:bidi/>
        <w:jc w:val="both"/>
        <w:rPr>
          <w:rtl/>
        </w:rPr>
      </w:pPr>
      <w:r w:rsidRPr="00DE1126">
        <w:rPr>
          <w:rtl/>
        </w:rPr>
        <w:t>آن حضرت صبح در مکه مردم را به کتاب خدا و سنت پ</w:t>
      </w:r>
      <w:r w:rsidR="00741AA8" w:rsidRPr="00DE1126">
        <w:rPr>
          <w:rtl/>
        </w:rPr>
        <w:t>ی</w:t>
      </w:r>
      <w:r w:rsidRPr="00DE1126">
        <w:rPr>
          <w:rtl/>
        </w:rPr>
        <w:t>امبرش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دعوت م</w:t>
      </w:r>
      <w:r w:rsidR="00741AA8" w:rsidRPr="00DE1126">
        <w:rPr>
          <w:rtl/>
        </w:rPr>
        <w:t>ی</w:t>
      </w:r>
      <w:r w:rsidR="00506612">
        <w:t>‌</w:t>
      </w:r>
      <w:r w:rsidRPr="00DE1126">
        <w:rPr>
          <w:rtl/>
        </w:rPr>
        <w:t>کند و افراد کم</w:t>
      </w:r>
      <w:r w:rsidR="00741AA8" w:rsidRPr="00DE1126">
        <w:rPr>
          <w:rtl/>
        </w:rPr>
        <w:t>ی</w:t>
      </w:r>
      <w:r w:rsidRPr="00DE1126">
        <w:rPr>
          <w:rtl/>
        </w:rPr>
        <w:t xml:space="preserve"> اجابت م</w:t>
      </w:r>
      <w:r w:rsidR="00741AA8" w:rsidRPr="00DE1126">
        <w:rPr>
          <w:rtl/>
        </w:rPr>
        <w:t>ی</w:t>
      </w:r>
      <w:r w:rsidR="00506612">
        <w:t>‌</w:t>
      </w:r>
      <w:r w:rsidRPr="00DE1126">
        <w:rPr>
          <w:rtl/>
        </w:rPr>
        <w:t>کنند. آنگاه خود م</w:t>
      </w:r>
      <w:r w:rsidR="00741AA8" w:rsidRPr="00DE1126">
        <w:rPr>
          <w:rtl/>
        </w:rPr>
        <w:t>ی</w:t>
      </w:r>
      <w:r w:rsidR="00506612">
        <w:t>‌</w:t>
      </w:r>
      <w:r w:rsidRPr="00DE1126">
        <w:rPr>
          <w:rtl/>
        </w:rPr>
        <w:t>رود و کس</w:t>
      </w:r>
      <w:r w:rsidR="00741AA8" w:rsidRPr="00DE1126">
        <w:rPr>
          <w:rtl/>
        </w:rPr>
        <w:t>ی</w:t>
      </w:r>
      <w:r w:rsidRPr="00DE1126">
        <w:rPr>
          <w:rtl/>
        </w:rPr>
        <w:t xml:space="preserve"> را در مکه م</w:t>
      </w:r>
      <w:r w:rsidR="00741AA8" w:rsidRPr="00DE1126">
        <w:rPr>
          <w:rtl/>
        </w:rPr>
        <w:t>ی</w:t>
      </w:r>
      <w:r w:rsidR="00506612">
        <w:t>‌</w:t>
      </w:r>
      <w:r w:rsidRPr="00DE1126">
        <w:rPr>
          <w:rtl/>
        </w:rPr>
        <w:t>گمارد، ول</w:t>
      </w:r>
      <w:r w:rsidR="00741AA8" w:rsidRPr="00DE1126">
        <w:rPr>
          <w:rtl/>
        </w:rPr>
        <w:t>ی</w:t>
      </w:r>
      <w:r w:rsidRPr="00DE1126">
        <w:rPr>
          <w:rtl/>
        </w:rPr>
        <w:t xml:space="preserve"> خبر م</w:t>
      </w:r>
      <w:r w:rsidR="00741AA8" w:rsidRPr="00DE1126">
        <w:rPr>
          <w:rtl/>
        </w:rPr>
        <w:t>ی</w:t>
      </w:r>
      <w:r w:rsidR="00506612">
        <w:t>‌</w:t>
      </w:r>
      <w:r w:rsidRPr="00DE1126">
        <w:rPr>
          <w:rtl/>
        </w:rPr>
        <w:t>رسد که او را کشته</w:t>
      </w:r>
      <w:r w:rsidR="00506612">
        <w:t>‌</w:t>
      </w:r>
      <w:r w:rsidRPr="00DE1126">
        <w:rPr>
          <w:rtl/>
        </w:rPr>
        <w:t>اند.</w:t>
      </w:r>
    </w:p>
    <w:p w:rsidR="001E12DE" w:rsidRPr="00DE1126" w:rsidRDefault="001E12DE" w:rsidP="000E2F20">
      <w:pPr>
        <w:bidi/>
        <w:jc w:val="both"/>
        <w:rPr>
          <w:rtl/>
        </w:rPr>
      </w:pPr>
      <w:r w:rsidRPr="00DE1126">
        <w:rPr>
          <w:rtl/>
        </w:rPr>
        <w:t>پس خود به آنجا باز م</w:t>
      </w:r>
      <w:r w:rsidR="00741AA8" w:rsidRPr="00DE1126">
        <w:rPr>
          <w:rtl/>
        </w:rPr>
        <w:t>ی</w:t>
      </w:r>
      <w:r w:rsidR="00506612">
        <w:t>‌</w:t>
      </w:r>
      <w:r w:rsidRPr="00DE1126">
        <w:rPr>
          <w:rtl/>
        </w:rPr>
        <w:t>گردد و جنگجو</w:t>
      </w:r>
      <w:r w:rsidR="00741AA8" w:rsidRPr="00DE1126">
        <w:rPr>
          <w:rtl/>
        </w:rPr>
        <w:t>ی</w:t>
      </w:r>
      <w:r w:rsidRPr="00DE1126">
        <w:rPr>
          <w:rtl/>
        </w:rPr>
        <w:t>ان را م</w:t>
      </w:r>
      <w:r w:rsidR="00741AA8" w:rsidRPr="00DE1126">
        <w:rPr>
          <w:rtl/>
        </w:rPr>
        <w:t>ی</w:t>
      </w:r>
      <w:r w:rsidR="00506612">
        <w:t>‌</w:t>
      </w:r>
      <w:r w:rsidRPr="00DE1126">
        <w:rPr>
          <w:rtl/>
        </w:rPr>
        <w:t>کشد، و نه ب</w:t>
      </w:r>
      <w:r w:rsidR="00741AA8" w:rsidRPr="00DE1126">
        <w:rPr>
          <w:rtl/>
        </w:rPr>
        <w:t>ی</w:t>
      </w:r>
      <w:r w:rsidRPr="00DE1126">
        <w:rPr>
          <w:rtl/>
        </w:rPr>
        <w:t>شتر</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کس</w:t>
      </w:r>
      <w:r w:rsidR="00741AA8" w:rsidRPr="00DE1126">
        <w:rPr>
          <w:rtl/>
        </w:rPr>
        <w:t>ی</w:t>
      </w:r>
      <w:r w:rsidRPr="00DE1126">
        <w:rPr>
          <w:rtl/>
        </w:rPr>
        <w:t xml:space="preserve"> را به اسارت نم</w:t>
      </w:r>
      <w:r w:rsidR="00741AA8" w:rsidRPr="00DE1126">
        <w:rPr>
          <w:rtl/>
        </w:rPr>
        <w:t>ی</w:t>
      </w:r>
      <w:r w:rsidR="00506612">
        <w:t>‌</w:t>
      </w:r>
      <w:r w:rsidRPr="00DE1126">
        <w:rPr>
          <w:rtl/>
        </w:rPr>
        <w:t>گ</w:t>
      </w:r>
      <w:r w:rsidR="00741AA8" w:rsidRPr="00DE1126">
        <w:rPr>
          <w:rtl/>
        </w:rPr>
        <w:t>ی</w:t>
      </w:r>
      <w:r w:rsidRPr="00DE1126">
        <w:rPr>
          <w:rtl/>
        </w:rPr>
        <w:t xml:space="preserve">رد </w:t>
      </w:r>
      <w:r w:rsidR="00864F14" w:rsidRPr="00DE1126">
        <w:rPr>
          <w:rtl/>
        </w:rPr>
        <w:t>-</w:t>
      </w:r>
      <w:r w:rsidRPr="00DE1126">
        <w:rPr>
          <w:rtl/>
        </w:rPr>
        <w:t>.</w:t>
      </w:r>
    </w:p>
    <w:p w:rsidR="001E12DE" w:rsidRPr="00DE1126" w:rsidRDefault="001E12DE" w:rsidP="000E2F20">
      <w:pPr>
        <w:bidi/>
        <w:jc w:val="both"/>
        <w:rPr>
          <w:rtl/>
        </w:rPr>
      </w:pPr>
      <w:r w:rsidRPr="00DE1126">
        <w:rPr>
          <w:rtl/>
        </w:rPr>
        <w:t>سپس م</w:t>
      </w:r>
      <w:r w:rsidR="00741AA8" w:rsidRPr="00DE1126">
        <w:rPr>
          <w:rtl/>
        </w:rPr>
        <w:t>ی</w:t>
      </w:r>
      <w:r w:rsidR="00506612">
        <w:t>‌</w:t>
      </w:r>
      <w:r w:rsidRPr="00DE1126">
        <w:rPr>
          <w:rtl/>
        </w:rPr>
        <w:t>آ</w:t>
      </w:r>
      <w:r w:rsidR="00741AA8" w:rsidRPr="00DE1126">
        <w:rPr>
          <w:rtl/>
        </w:rPr>
        <w:t>ی</w:t>
      </w:r>
      <w:r w:rsidRPr="00DE1126">
        <w:rPr>
          <w:rtl/>
        </w:rPr>
        <w:t>د و مردم را به کتاب خدا و سنت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ولا</w:t>
      </w:r>
      <w:r w:rsidR="00741AA8" w:rsidRPr="00DE1126">
        <w:rPr>
          <w:rtl/>
        </w:rPr>
        <w:t>ی</w:t>
      </w:r>
      <w:r w:rsidRPr="00DE1126">
        <w:rPr>
          <w:rtl/>
        </w:rPr>
        <w:t>ت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و ب</w:t>
      </w:r>
      <w:r w:rsidR="00741AA8" w:rsidRPr="00DE1126">
        <w:rPr>
          <w:rtl/>
        </w:rPr>
        <w:t>ی</w:t>
      </w:r>
      <w:r w:rsidRPr="00DE1126">
        <w:rPr>
          <w:rtl/>
        </w:rPr>
        <w:t>زار</w:t>
      </w:r>
      <w:r w:rsidR="00741AA8" w:rsidRPr="00DE1126">
        <w:rPr>
          <w:rtl/>
        </w:rPr>
        <w:t>ی</w:t>
      </w:r>
      <w:r w:rsidRPr="00DE1126">
        <w:rPr>
          <w:rtl/>
        </w:rPr>
        <w:t xml:space="preserve"> جستن از دشمنان او</w:t>
      </w:r>
      <w:r w:rsidR="00864F14" w:rsidRPr="00DE1126">
        <w:rPr>
          <w:rtl/>
        </w:rPr>
        <w:t xml:space="preserve"> - </w:t>
      </w:r>
      <w:r w:rsidRPr="00DE1126">
        <w:rPr>
          <w:rtl/>
        </w:rPr>
        <w:t>بدون آنکه نام کس</w:t>
      </w:r>
      <w:r w:rsidR="00741AA8" w:rsidRPr="00DE1126">
        <w:rPr>
          <w:rtl/>
        </w:rPr>
        <w:t>ی</w:t>
      </w:r>
      <w:r w:rsidRPr="00DE1126">
        <w:rPr>
          <w:rtl/>
        </w:rPr>
        <w:t xml:space="preserve"> را ببرد</w:t>
      </w:r>
      <w:r w:rsidR="00864F14" w:rsidRPr="00DE1126">
        <w:rPr>
          <w:rtl/>
        </w:rPr>
        <w:t xml:space="preserve"> - </w:t>
      </w:r>
      <w:r w:rsidRPr="00DE1126">
        <w:rPr>
          <w:rtl/>
        </w:rPr>
        <w:t>فرا م</w:t>
      </w:r>
      <w:r w:rsidR="00741AA8" w:rsidRPr="00DE1126">
        <w:rPr>
          <w:rtl/>
        </w:rPr>
        <w:t>ی</w:t>
      </w:r>
      <w:r w:rsidR="00506612">
        <w:t>‌</w:t>
      </w:r>
      <w:r w:rsidRPr="00DE1126">
        <w:rPr>
          <w:rtl/>
        </w:rPr>
        <w:t>خواند.</w:t>
      </w:r>
    </w:p>
    <w:p w:rsidR="001E12DE" w:rsidRPr="00DE1126" w:rsidRDefault="001E12DE" w:rsidP="000E2F20">
      <w:pPr>
        <w:bidi/>
        <w:jc w:val="both"/>
        <w:rPr>
          <w:rtl/>
        </w:rPr>
      </w:pPr>
      <w:r w:rsidRPr="00DE1126">
        <w:rPr>
          <w:rtl/>
        </w:rPr>
        <w:t>به ب</w:t>
      </w:r>
      <w:r w:rsidR="00741AA8" w:rsidRPr="00DE1126">
        <w:rPr>
          <w:rtl/>
        </w:rPr>
        <w:t>ی</w:t>
      </w:r>
      <w:r w:rsidRPr="00DE1126">
        <w:rPr>
          <w:rtl/>
        </w:rPr>
        <w:t>داء که م</w:t>
      </w:r>
      <w:r w:rsidR="00741AA8" w:rsidRPr="00DE1126">
        <w:rPr>
          <w:rtl/>
        </w:rPr>
        <w:t>ی</w:t>
      </w:r>
      <w:r w:rsidR="00506612">
        <w:t>‌</w:t>
      </w:r>
      <w:r w:rsidRPr="00DE1126">
        <w:rPr>
          <w:rtl/>
        </w:rPr>
        <w:t>رسد لشکر سف</w:t>
      </w:r>
      <w:r w:rsidR="00741AA8" w:rsidRPr="00DE1126">
        <w:rPr>
          <w:rtl/>
        </w:rPr>
        <w:t>ی</w:t>
      </w:r>
      <w:r w:rsidRPr="00DE1126">
        <w:rPr>
          <w:rtl/>
        </w:rPr>
        <w:t>ان</w:t>
      </w:r>
      <w:r w:rsidR="00741AA8" w:rsidRPr="00DE1126">
        <w:rPr>
          <w:rtl/>
        </w:rPr>
        <w:t>ی</w:t>
      </w:r>
      <w:r w:rsidRPr="00DE1126">
        <w:rPr>
          <w:rtl/>
        </w:rPr>
        <w:t xml:space="preserve"> به مقابله م</w:t>
      </w:r>
      <w:r w:rsidR="00741AA8" w:rsidRPr="00DE1126">
        <w:rPr>
          <w:rtl/>
        </w:rPr>
        <w:t>ی</w:t>
      </w:r>
      <w:r w:rsidR="00506612">
        <w:t>‌</w:t>
      </w:r>
      <w:r w:rsidRPr="00DE1126">
        <w:rPr>
          <w:rtl/>
        </w:rPr>
        <w:t>آ</w:t>
      </w:r>
      <w:r w:rsidR="00741AA8" w:rsidRPr="00DE1126">
        <w:rPr>
          <w:rtl/>
        </w:rPr>
        <w:t>ی</w:t>
      </w:r>
      <w:r w:rsidRPr="00DE1126">
        <w:rPr>
          <w:rtl/>
        </w:rPr>
        <w:t>د. پس خداوند زم</w:t>
      </w:r>
      <w:r w:rsidR="00741AA8" w:rsidRPr="00DE1126">
        <w:rPr>
          <w:rtl/>
        </w:rPr>
        <w:t>ی</w:t>
      </w:r>
      <w:r w:rsidRPr="00DE1126">
        <w:rPr>
          <w:rtl/>
        </w:rPr>
        <w:t>ن را فرمان م</w:t>
      </w:r>
      <w:r w:rsidR="00741AA8" w:rsidRPr="00DE1126">
        <w:rPr>
          <w:rtl/>
        </w:rPr>
        <w:t>ی</w:t>
      </w:r>
      <w:r w:rsidR="00506612">
        <w:t>‌</w:t>
      </w:r>
      <w:r w:rsidRPr="00DE1126">
        <w:rPr>
          <w:rtl/>
        </w:rPr>
        <w:t>دهد و از ز</w:t>
      </w:r>
      <w:r w:rsidR="00741AA8" w:rsidRPr="00DE1126">
        <w:rPr>
          <w:rtl/>
        </w:rPr>
        <w:t>ی</w:t>
      </w:r>
      <w:r w:rsidRPr="00DE1126">
        <w:rPr>
          <w:rtl/>
        </w:rPr>
        <w:t>ر قدم</w:t>
      </w:r>
      <w:r w:rsidR="00506612">
        <w:t>‌</w:t>
      </w:r>
      <w:r w:rsidRPr="00DE1126">
        <w:rPr>
          <w:rtl/>
        </w:rPr>
        <w:t>ها</w:t>
      </w:r>
      <w:r w:rsidR="00741AA8" w:rsidRPr="00DE1126">
        <w:rPr>
          <w:rtl/>
        </w:rPr>
        <w:t>ی</w:t>
      </w:r>
      <w:r w:rsidRPr="00DE1126">
        <w:rPr>
          <w:rtl/>
        </w:rPr>
        <w:t>شان آنها را م</w:t>
      </w:r>
      <w:r w:rsidR="00741AA8" w:rsidRPr="00DE1126">
        <w:rPr>
          <w:rtl/>
        </w:rPr>
        <w:t>ی</w:t>
      </w:r>
      <w:r w:rsidR="00506612">
        <w:t>‌</w:t>
      </w:r>
      <w:r w:rsidRPr="00DE1126">
        <w:rPr>
          <w:rtl/>
        </w:rPr>
        <w:t>گ</w:t>
      </w:r>
      <w:r w:rsidR="00741AA8" w:rsidRPr="00DE1126">
        <w:rPr>
          <w:rtl/>
        </w:rPr>
        <w:t>ی</w:t>
      </w:r>
      <w:r w:rsidRPr="00DE1126">
        <w:rPr>
          <w:rtl/>
        </w:rPr>
        <w:t>رد و ا</w:t>
      </w:r>
      <w:r w:rsidR="00741AA8" w:rsidRPr="00DE1126">
        <w:rPr>
          <w:rtl/>
        </w:rPr>
        <w:t>ی</w:t>
      </w:r>
      <w:r w:rsidRPr="00DE1126">
        <w:rPr>
          <w:rtl/>
        </w:rPr>
        <w:t>ن همان سخن خداست: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w:t>
      </w:r>
      <w:r w:rsidRPr="00DE1126">
        <w:rPr>
          <w:rtl/>
        </w:rPr>
        <w:footnoteReference w:id="538"/>
      </w:r>
      <w:r w:rsidRPr="00DE1126">
        <w:rPr>
          <w:rtl/>
        </w:rPr>
        <w:t xml:space="preserve"> و ا</w:t>
      </w:r>
      <w:r w:rsidR="00741AA8" w:rsidRPr="00DE1126">
        <w:rPr>
          <w:rtl/>
        </w:rPr>
        <w:t>ی</w:t>
      </w:r>
      <w:r w:rsidRPr="00DE1126">
        <w:rPr>
          <w:rtl/>
        </w:rPr>
        <w:t xml:space="preserve"> کاش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 xml:space="preserve"> هنگام</w:t>
      </w:r>
      <w:r w:rsidR="00741AA8" w:rsidRPr="00DE1126">
        <w:rPr>
          <w:rtl/>
        </w:rPr>
        <w:t>ی</w:t>
      </w:r>
      <w:r w:rsidRPr="00DE1126">
        <w:rPr>
          <w:rtl/>
        </w:rPr>
        <w:t xml:space="preserve"> را </w:t>
      </w:r>
      <w:r w:rsidR="001B3869" w:rsidRPr="00DE1126">
        <w:rPr>
          <w:rtl/>
        </w:rPr>
        <w:t>ک</w:t>
      </w:r>
      <w:r w:rsidRPr="00DE1126">
        <w:rPr>
          <w:rtl/>
        </w:rPr>
        <w:t>ه آنان وحشت زده</w:t>
      </w:r>
      <w:r w:rsidR="004E1EF6">
        <w:t>‌</w:t>
      </w:r>
      <w:r w:rsidRPr="00DE1126">
        <w:rPr>
          <w:rtl/>
        </w:rPr>
        <w:t>اند، پس گر</w:t>
      </w:r>
      <w:r w:rsidR="000E2F20" w:rsidRPr="00DE1126">
        <w:rPr>
          <w:rtl/>
        </w:rPr>
        <w:t>ی</w:t>
      </w:r>
      <w:r w:rsidRPr="00DE1126">
        <w:rPr>
          <w:rtl/>
        </w:rPr>
        <w:t>ز</w:t>
      </w:r>
      <w:r w:rsidR="00741AA8" w:rsidRPr="00DE1126">
        <w:rPr>
          <w:rtl/>
        </w:rPr>
        <w:t>ی</w:t>
      </w:r>
      <w:r w:rsidRPr="00DE1126">
        <w:rPr>
          <w:rtl/>
        </w:rPr>
        <w:t xml:space="preserve"> نمانده است و از جا</w:t>
      </w:r>
      <w:r w:rsidR="000E2F20" w:rsidRPr="00DE1126">
        <w:rPr>
          <w:rtl/>
        </w:rPr>
        <w:t>ی</w:t>
      </w:r>
      <w:r w:rsidR="00741AA8" w:rsidRPr="00DE1126">
        <w:rPr>
          <w:rtl/>
        </w:rPr>
        <w:t>ی</w:t>
      </w:r>
      <w:r w:rsidRPr="00DE1126">
        <w:rPr>
          <w:rtl/>
        </w:rPr>
        <w:t xml:space="preserve"> نزد</w:t>
      </w:r>
      <w:r w:rsidR="000E2F20" w:rsidRPr="00DE1126">
        <w:rPr>
          <w:rtl/>
        </w:rPr>
        <w:t>ی</w:t>
      </w:r>
      <w:r w:rsidRPr="00DE1126">
        <w:rPr>
          <w:rtl/>
        </w:rPr>
        <w:t>ک گرفتار آمده</w:t>
      </w:r>
      <w:r w:rsidR="004E1EF6">
        <w:t>‌</w:t>
      </w:r>
      <w:r w:rsidRPr="00DE1126">
        <w:rPr>
          <w:rtl/>
        </w:rPr>
        <w:t>اند، وَقَالُوا آمَنَّا بِهِ، و گفتند: به او ا</w:t>
      </w:r>
      <w:r w:rsidR="00741AA8" w:rsidRPr="00DE1126">
        <w:rPr>
          <w:rtl/>
        </w:rPr>
        <w:t>ی</w:t>
      </w:r>
      <w:r w:rsidRPr="00DE1126">
        <w:rPr>
          <w:rtl/>
        </w:rPr>
        <w:t>مان آورد</w:t>
      </w:r>
      <w:r w:rsidR="00741AA8" w:rsidRPr="00DE1126">
        <w:rPr>
          <w:rtl/>
        </w:rPr>
        <w:t>ی</w:t>
      </w:r>
      <w:r w:rsidRPr="00DE1126">
        <w:rPr>
          <w:rtl/>
        </w:rPr>
        <w:t>م؛ مقصود آن است که به قائم آل محمد ا</w:t>
      </w:r>
      <w:r w:rsidR="00741AA8" w:rsidRPr="00DE1126">
        <w:rPr>
          <w:rtl/>
        </w:rPr>
        <w:t>ی</w:t>
      </w:r>
      <w:r w:rsidRPr="00DE1126">
        <w:rPr>
          <w:rtl/>
        </w:rPr>
        <w:t xml:space="preserve">مان آوردند، وَقَدْ </w:t>
      </w:r>
      <w:r w:rsidR="001B3869" w:rsidRPr="00DE1126">
        <w:rPr>
          <w:rtl/>
        </w:rPr>
        <w:t>ک</w:t>
      </w:r>
      <w:r w:rsidRPr="00DE1126">
        <w:rPr>
          <w:rtl/>
        </w:rPr>
        <w:t xml:space="preserve">فَرُوا بِه، و حال آنکه به او کافر شده بودند؛ </w:t>
      </w:r>
      <w:r w:rsidR="00741AA8" w:rsidRPr="00DE1126">
        <w:rPr>
          <w:rtl/>
        </w:rPr>
        <w:t>ی</w:t>
      </w:r>
      <w:r w:rsidRPr="00DE1126">
        <w:rPr>
          <w:rtl/>
        </w:rPr>
        <w:t>عن</w:t>
      </w:r>
      <w:r w:rsidR="00741AA8" w:rsidRPr="00DE1126">
        <w:rPr>
          <w:rtl/>
        </w:rPr>
        <w:t>ی</w:t>
      </w:r>
      <w:r w:rsidRPr="00DE1126">
        <w:rPr>
          <w:rtl/>
        </w:rPr>
        <w:t xml:space="preserve"> به قائم آل محمد، تا آخر سوره.</w:t>
      </w:r>
    </w:p>
    <w:p w:rsidR="001E12DE" w:rsidRPr="00DE1126" w:rsidRDefault="001E12DE" w:rsidP="000E2F20">
      <w:pPr>
        <w:bidi/>
        <w:jc w:val="both"/>
        <w:rPr>
          <w:rtl/>
        </w:rPr>
      </w:pPr>
      <w:r w:rsidRPr="00DE1126">
        <w:rPr>
          <w:rtl/>
        </w:rPr>
        <w:t>از آنها تنها دو نفر باق</w:t>
      </w:r>
      <w:r w:rsidR="00741AA8" w:rsidRPr="00DE1126">
        <w:rPr>
          <w:rtl/>
        </w:rPr>
        <w:t>ی</w:t>
      </w:r>
      <w:r w:rsidRPr="00DE1126">
        <w:rPr>
          <w:rtl/>
        </w:rPr>
        <w:t xml:space="preserve"> م</w:t>
      </w:r>
      <w:r w:rsidR="00741AA8" w:rsidRPr="00DE1126">
        <w:rPr>
          <w:rtl/>
        </w:rPr>
        <w:t>ی</w:t>
      </w:r>
      <w:r w:rsidR="00506612">
        <w:t>‌</w:t>
      </w:r>
      <w:r w:rsidRPr="00DE1126">
        <w:rPr>
          <w:rtl/>
        </w:rPr>
        <w:t>مانند که از [ قب</w:t>
      </w:r>
      <w:r w:rsidR="00741AA8" w:rsidRPr="00DE1126">
        <w:rPr>
          <w:rtl/>
        </w:rPr>
        <w:t>ی</w:t>
      </w:r>
      <w:r w:rsidRPr="00DE1126">
        <w:rPr>
          <w:rtl/>
        </w:rPr>
        <w:t>له</w:t>
      </w:r>
      <w:r w:rsidR="00506612">
        <w:t>‌</w:t>
      </w:r>
      <w:r w:rsidR="00741AA8" w:rsidRPr="00DE1126">
        <w:rPr>
          <w:rtl/>
        </w:rPr>
        <w:t>ی</w:t>
      </w:r>
      <w:r w:rsidRPr="00DE1126">
        <w:rPr>
          <w:rtl/>
        </w:rPr>
        <w:t> ] مرادند و وتر و وت</w:t>
      </w:r>
      <w:r w:rsidR="00741AA8" w:rsidRPr="00DE1126">
        <w:rPr>
          <w:rtl/>
        </w:rPr>
        <w:t>ی</w:t>
      </w:r>
      <w:r w:rsidRPr="00DE1126">
        <w:rPr>
          <w:rtl/>
        </w:rPr>
        <w:t>ر نام</w:t>
      </w:r>
      <w:r w:rsidR="00741AA8" w:rsidRPr="00DE1126">
        <w:rPr>
          <w:rtl/>
        </w:rPr>
        <w:t>ی</w:t>
      </w:r>
      <w:r w:rsidRPr="00DE1126">
        <w:rPr>
          <w:rtl/>
        </w:rPr>
        <w:t>ده م</w:t>
      </w:r>
      <w:r w:rsidR="00741AA8" w:rsidRPr="00DE1126">
        <w:rPr>
          <w:rtl/>
        </w:rPr>
        <w:t>ی</w:t>
      </w:r>
      <w:r w:rsidR="00506612">
        <w:t>‌</w:t>
      </w:r>
      <w:r w:rsidRPr="00DE1126">
        <w:rPr>
          <w:rtl/>
        </w:rPr>
        <w:t>شوند. صورتشان به پشت برگشته و به عقب عقب راه م</w:t>
      </w:r>
      <w:r w:rsidR="00741AA8" w:rsidRPr="00DE1126">
        <w:rPr>
          <w:rtl/>
        </w:rPr>
        <w:t>ی</w:t>
      </w:r>
      <w:r w:rsidR="00506612">
        <w:t>‌</w:t>
      </w:r>
      <w:r w:rsidRPr="00DE1126">
        <w:rPr>
          <w:rtl/>
        </w:rPr>
        <w:t>روند و آنچه را که بر سر رف</w:t>
      </w:r>
      <w:r w:rsidR="00741AA8" w:rsidRPr="00DE1126">
        <w:rPr>
          <w:rtl/>
        </w:rPr>
        <w:t>ی</w:t>
      </w:r>
      <w:r w:rsidRPr="00DE1126">
        <w:rPr>
          <w:rtl/>
        </w:rPr>
        <w:t>قانشان آمده است به مردم م</w:t>
      </w:r>
      <w:r w:rsidR="00741AA8" w:rsidRPr="00DE1126">
        <w:rPr>
          <w:rtl/>
        </w:rPr>
        <w:t>ی</w:t>
      </w:r>
      <w:r w:rsidR="00506612">
        <w:t>‌</w:t>
      </w:r>
      <w:r w:rsidRPr="00DE1126">
        <w:rPr>
          <w:rtl/>
        </w:rPr>
        <w:t>گو</w:t>
      </w:r>
      <w:r w:rsidR="00741AA8" w:rsidRPr="00DE1126">
        <w:rPr>
          <w:rtl/>
        </w:rPr>
        <w:t>ی</w:t>
      </w:r>
      <w:r w:rsidRPr="00DE1126">
        <w:rPr>
          <w:rtl/>
        </w:rPr>
        <w:t>ند.</w:t>
      </w:r>
    </w:p>
    <w:p w:rsidR="001E12DE" w:rsidRPr="00DE1126" w:rsidRDefault="001E12DE" w:rsidP="000E2F20">
      <w:pPr>
        <w:bidi/>
        <w:jc w:val="both"/>
        <w:rPr>
          <w:rtl/>
        </w:rPr>
      </w:pPr>
      <w:r w:rsidRPr="00DE1126">
        <w:rPr>
          <w:rtl/>
        </w:rPr>
        <w:t>سپس آن حضرت به مد</w:t>
      </w:r>
      <w:r w:rsidR="00741AA8" w:rsidRPr="00DE1126">
        <w:rPr>
          <w:rtl/>
        </w:rPr>
        <w:t>ی</w:t>
      </w:r>
      <w:r w:rsidRPr="00DE1126">
        <w:rPr>
          <w:rtl/>
        </w:rPr>
        <w:t>نه م</w:t>
      </w:r>
      <w:r w:rsidR="00741AA8" w:rsidRPr="00DE1126">
        <w:rPr>
          <w:rtl/>
        </w:rPr>
        <w:t>ی</w:t>
      </w:r>
      <w:r w:rsidR="00506612">
        <w:t>‌</w:t>
      </w:r>
      <w:r w:rsidRPr="00DE1126">
        <w:rPr>
          <w:rtl/>
        </w:rPr>
        <w:t>روند. قر</w:t>
      </w:r>
      <w:r w:rsidR="00741AA8" w:rsidRPr="00DE1126">
        <w:rPr>
          <w:rtl/>
        </w:rPr>
        <w:t>ی</w:t>
      </w:r>
      <w:r w:rsidRPr="00DE1126">
        <w:rPr>
          <w:rtl/>
        </w:rPr>
        <w:t>ش</w:t>
      </w:r>
      <w:r w:rsidR="00741AA8" w:rsidRPr="00DE1126">
        <w:rPr>
          <w:rtl/>
        </w:rPr>
        <w:t>ی</w:t>
      </w:r>
      <w:r w:rsidRPr="00DE1126">
        <w:rPr>
          <w:rtl/>
        </w:rPr>
        <w:t>ان خود را از ا</w:t>
      </w:r>
      <w:r w:rsidR="00741AA8" w:rsidRPr="00DE1126">
        <w:rPr>
          <w:rtl/>
        </w:rPr>
        <w:t>ی</w:t>
      </w:r>
      <w:r w:rsidRPr="00DE1126">
        <w:rPr>
          <w:rtl/>
        </w:rPr>
        <w:t>شان مخف</w:t>
      </w:r>
      <w:r w:rsidR="00741AA8" w:rsidRPr="00DE1126">
        <w:rPr>
          <w:rtl/>
        </w:rPr>
        <w:t>ی</w:t>
      </w:r>
      <w:r w:rsidRPr="00DE1126">
        <w:rPr>
          <w:rtl/>
        </w:rPr>
        <w:t xml:space="preserve"> م</w:t>
      </w:r>
      <w:r w:rsidR="00741AA8" w:rsidRPr="00DE1126">
        <w:rPr>
          <w:rtl/>
        </w:rPr>
        <w:t>ی</w:t>
      </w:r>
      <w:r w:rsidR="00506612">
        <w:t>‌</w:t>
      </w:r>
      <w:r w:rsidRPr="00DE1126">
        <w:rPr>
          <w:rtl/>
        </w:rPr>
        <w:t>کنند، و ا</w:t>
      </w:r>
      <w:r w:rsidR="00741AA8" w:rsidRPr="00DE1126">
        <w:rPr>
          <w:rtl/>
        </w:rPr>
        <w:t>ی</w:t>
      </w:r>
      <w:r w:rsidRPr="00DE1126">
        <w:rPr>
          <w:rtl/>
        </w:rPr>
        <w:t>ن همان فرموده</w:t>
      </w:r>
      <w:r w:rsidR="00506612">
        <w:t>‌</w:t>
      </w:r>
      <w:r w:rsidR="00741AA8" w:rsidRPr="00DE1126">
        <w:rPr>
          <w:rtl/>
        </w:rPr>
        <w:t>ی</w:t>
      </w:r>
      <w:r w:rsidRPr="00DE1126">
        <w:rPr>
          <w:rtl/>
        </w:rPr>
        <w:t xml:space="preserve">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است: به خدا قسم قر</w:t>
      </w:r>
      <w:r w:rsidR="00741AA8" w:rsidRPr="00DE1126">
        <w:rPr>
          <w:rtl/>
        </w:rPr>
        <w:t>ی</w:t>
      </w:r>
      <w:r w:rsidRPr="00DE1126">
        <w:rPr>
          <w:rtl/>
        </w:rPr>
        <w:t>ش آرزو م</w:t>
      </w:r>
      <w:r w:rsidR="00741AA8" w:rsidRPr="00DE1126">
        <w:rPr>
          <w:rtl/>
        </w:rPr>
        <w:t>ی</w:t>
      </w:r>
      <w:r w:rsidR="00506612">
        <w:t>‌</w:t>
      </w:r>
      <w:r w:rsidRPr="00DE1126">
        <w:rPr>
          <w:rtl/>
        </w:rPr>
        <w:t>کند که ا</w:t>
      </w:r>
      <w:r w:rsidR="00741AA8" w:rsidRPr="00DE1126">
        <w:rPr>
          <w:rtl/>
        </w:rPr>
        <w:t>ی</w:t>
      </w:r>
      <w:r w:rsidRPr="00DE1126">
        <w:rPr>
          <w:rtl/>
        </w:rPr>
        <w:t xml:space="preserve"> کاش تمام دارائ</w:t>
      </w:r>
      <w:r w:rsidR="00741AA8" w:rsidRPr="00DE1126">
        <w:rPr>
          <w:rtl/>
        </w:rPr>
        <w:t>ی</w:t>
      </w:r>
      <w:r w:rsidRPr="00DE1126">
        <w:rPr>
          <w:rtl/>
        </w:rPr>
        <w:t xml:space="preserve"> خود و هر آنچه خورش</w:t>
      </w:r>
      <w:r w:rsidR="00741AA8" w:rsidRPr="00DE1126">
        <w:rPr>
          <w:rtl/>
        </w:rPr>
        <w:t>ی</w:t>
      </w:r>
      <w:r w:rsidRPr="00DE1126">
        <w:rPr>
          <w:rtl/>
        </w:rPr>
        <w:t>د بر آن تاب</w:t>
      </w:r>
      <w:r w:rsidR="00741AA8" w:rsidRPr="00DE1126">
        <w:rPr>
          <w:rtl/>
        </w:rPr>
        <w:t>ی</w:t>
      </w:r>
      <w:r w:rsidRPr="00DE1126">
        <w:rPr>
          <w:rtl/>
        </w:rPr>
        <w:t>ده و غروب کرده را م</w:t>
      </w:r>
      <w:r w:rsidR="00741AA8" w:rsidRPr="00DE1126">
        <w:rPr>
          <w:rtl/>
        </w:rPr>
        <w:t>ی</w:t>
      </w:r>
      <w:r w:rsidR="00506612">
        <w:t>‌</w:t>
      </w:r>
      <w:r w:rsidRPr="00DE1126">
        <w:rPr>
          <w:rtl/>
        </w:rPr>
        <w:t>داد و من به اندازه</w:t>
      </w:r>
      <w:r w:rsidR="00506612">
        <w:t>‌</w:t>
      </w:r>
      <w:r w:rsidR="00741AA8" w:rsidRPr="00DE1126">
        <w:rPr>
          <w:rtl/>
        </w:rPr>
        <w:t>ی</w:t>
      </w:r>
      <w:r w:rsidRPr="00DE1126">
        <w:rPr>
          <w:rtl/>
        </w:rPr>
        <w:t xml:space="preserve"> زمان کشتن شتر</w:t>
      </w:r>
      <w:r w:rsidR="00741AA8" w:rsidRPr="00DE1126">
        <w:rPr>
          <w:rtl/>
        </w:rPr>
        <w:t>ی</w:t>
      </w:r>
      <w:r w:rsidRPr="00DE1126">
        <w:rPr>
          <w:rtl/>
        </w:rPr>
        <w:t xml:space="preserve"> نزد آنها بودم.</w:t>
      </w:r>
    </w:p>
    <w:p w:rsidR="001E12DE" w:rsidRPr="00DE1126" w:rsidRDefault="001E12DE" w:rsidP="000E2F20">
      <w:pPr>
        <w:bidi/>
        <w:jc w:val="both"/>
        <w:rPr>
          <w:rtl/>
        </w:rPr>
      </w:pPr>
      <w:r w:rsidRPr="00DE1126">
        <w:rPr>
          <w:rtl/>
        </w:rPr>
        <w:t>آنگاه کار</w:t>
      </w:r>
      <w:r w:rsidR="00741AA8" w:rsidRPr="00DE1126">
        <w:rPr>
          <w:rtl/>
        </w:rPr>
        <w:t>ی</w:t>
      </w:r>
      <w:r w:rsidRPr="00DE1126">
        <w:rPr>
          <w:rtl/>
        </w:rPr>
        <w:t xml:space="preserve"> انجام م</w:t>
      </w:r>
      <w:r w:rsidR="00741AA8" w:rsidRPr="00DE1126">
        <w:rPr>
          <w:rtl/>
        </w:rPr>
        <w:t>ی</w:t>
      </w:r>
      <w:r w:rsidR="00506612">
        <w:t>‌</w:t>
      </w:r>
      <w:r w:rsidRPr="00DE1126">
        <w:rPr>
          <w:rtl/>
        </w:rPr>
        <w:t>دهد که قر</w:t>
      </w:r>
      <w:r w:rsidR="00741AA8" w:rsidRPr="00DE1126">
        <w:rPr>
          <w:rtl/>
        </w:rPr>
        <w:t>ی</w:t>
      </w:r>
      <w:r w:rsidRPr="00DE1126">
        <w:rPr>
          <w:rtl/>
        </w:rPr>
        <w:t>ش</w:t>
      </w:r>
      <w:r w:rsidR="00741AA8" w:rsidRPr="00DE1126">
        <w:rPr>
          <w:rtl/>
        </w:rPr>
        <w:t>ی</w:t>
      </w:r>
      <w:r w:rsidRPr="00DE1126">
        <w:rPr>
          <w:rtl/>
        </w:rPr>
        <w:t>ان م</w:t>
      </w:r>
      <w:r w:rsidR="00741AA8" w:rsidRPr="00DE1126">
        <w:rPr>
          <w:rtl/>
        </w:rPr>
        <w:t>ی</w:t>
      </w:r>
      <w:r w:rsidR="00506612">
        <w:t>‌</w:t>
      </w:r>
      <w:r w:rsidRPr="00DE1126">
        <w:rPr>
          <w:rtl/>
        </w:rPr>
        <w:t>گو</w:t>
      </w:r>
      <w:r w:rsidR="00741AA8" w:rsidRPr="00DE1126">
        <w:rPr>
          <w:rtl/>
        </w:rPr>
        <w:t>ی</w:t>
      </w:r>
      <w:r w:rsidRPr="00DE1126">
        <w:rPr>
          <w:rtl/>
        </w:rPr>
        <w:t>ند: ما را به نبرد ا</w:t>
      </w:r>
      <w:r w:rsidR="00741AA8" w:rsidRPr="00DE1126">
        <w:rPr>
          <w:rtl/>
        </w:rPr>
        <w:t>ی</w:t>
      </w:r>
      <w:r w:rsidRPr="00DE1126">
        <w:rPr>
          <w:rtl/>
        </w:rPr>
        <w:t>ن طاغوت ببر</w:t>
      </w:r>
      <w:r w:rsidR="00741AA8" w:rsidRPr="00DE1126">
        <w:rPr>
          <w:rtl/>
        </w:rPr>
        <w:t>ی</w:t>
      </w:r>
      <w:r w:rsidRPr="00DE1126">
        <w:rPr>
          <w:rtl/>
        </w:rPr>
        <w:t>د، به خدا قسم اگر محمد</w:t>
      </w:r>
      <w:r w:rsidR="00741AA8" w:rsidRPr="00DE1126">
        <w:rPr>
          <w:rtl/>
        </w:rPr>
        <w:t>ی</w:t>
      </w:r>
      <w:r w:rsidRPr="00DE1126">
        <w:rPr>
          <w:rtl/>
        </w:rPr>
        <w:t xml:space="preserve"> بود چن</w:t>
      </w:r>
      <w:r w:rsidR="00741AA8" w:rsidRPr="00DE1126">
        <w:rPr>
          <w:rtl/>
        </w:rPr>
        <w:t>ی</w:t>
      </w:r>
      <w:r w:rsidRPr="00DE1126">
        <w:rPr>
          <w:rtl/>
        </w:rPr>
        <w:t>ن کار</w:t>
      </w:r>
      <w:r w:rsidR="00741AA8" w:rsidRPr="00DE1126">
        <w:rPr>
          <w:rtl/>
        </w:rPr>
        <w:t>ی</w:t>
      </w:r>
      <w:r w:rsidRPr="00DE1126">
        <w:rPr>
          <w:rtl/>
        </w:rPr>
        <w:t xml:space="preserve"> نم</w:t>
      </w:r>
      <w:r w:rsidR="00741AA8" w:rsidRPr="00DE1126">
        <w:rPr>
          <w:rtl/>
        </w:rPr>
        <w:t>ی</w:t>
      </w:r>
      <w:r w:rsidR="00506612">
        <w:t>‌</w:t>
      </w:r>
      <w:r w:rsidRPr="00DE1126">
        <w:rPr>
          <w:rtl/>
        </w:rPr>
        <w:t>کرد، اگر علو</w:t>
      </w:r>
      <w:r w:rsidR="00741AA8" w:rsidRPr="00DE1126">
        <w:rPr>
          <w:rtl/>
        </w:rPr>
        <w:t>ی</w:t>
      </w:r>
      <w:r w:rsidRPr="00DE1126">
        <w:rPr>
          <w:rtl/>
        </w:rPr>
        <w:t xml:space="preserve"> بود چن</w:t>
      </w:r>
      <w:r w:rsidR="00741AA8" w:rsidRPr="00DE1126">
        <w:rPr>
          <w:rtl/>
        </w:rPr>
        <w:t>ی</w:t>
      </w:r>
      <w:r w:rsidRPr="00DE1126">
        <w:rPr>
          <w:rtl/>
        </w:rPr>
        <w:t>ن نم</w:t>
      </w:r>
      <w:r w:rsidR="00741AA8" w:rsidRPr="00DE1126">
        <w:rPr>
          <w:rtl/>
        </w:rPr>
        <w:t>ی</w:t>
      </w:r>
      <w:r w:rsidR="00506612">
        <w:t>‌</w:t>
      </w:r>
      <w:r w:rsidRPr="00DE1126">
        <w:rPr>
          <w:rtl/>
        </w:rPr>
        <w:t>کرد، اگر فاطم</w:t>
      </w:r>
      <w:r w:rsidR="00741AA8" w:rsidRPr="00DE1126">
        <w:rPr>
          <w:rtl/>
        </w:rPr>
        <w:t>ی</w:t>
      </w:r>
      <w:r w:rsidRPr="00DE1126">
        <w:rPr>
          <w:rtl/>
        </w:rPr>
        <w:t xml:space="preserve"> بود ا</w:t>
      </w:r>
      <w:r w:rsidR="00741AA8" w:rsidRPr="00DE1126">
        <w:rPr>
          <w:rtl/>
        </w:rPr>
        <w:t>ی</w:t>
      </w:r>
      <w:r w:rsidRPr="00DE1126">
        <w:rPr>
          <w:rtl/>
        </w:rPr>
        <w:t>ن کار را انجام نم</w:t>
      </w:r>
      <w:r w:rsidR="00741AA8" w:rsidRPr="00DE1126">
        <w:rPr>
          <w:rtl/>
        </w:rPr>
        <w:t>ی</w:t>
      </w:r>
      <w:r w:rsidR="00506612">
        <w:t>‌</w:t>
      </w:r>
      <w:r w:rsidRPr="00DE1126">
        <w:rPr>
          <w:rtl/>
        </w:rPr>
        <w:t>داد. پس خداوند کتف</w:t>
      </w:r>
      <w:r w:rsidR="00506612">
        <w:t>‌</w:t>
      </w:r>
      <w:r w:rsidRPr="00DE1126">
        <w:rPr>
          <w:rtl/>
        </w:rPr>
        <w:t>ها</w:t>
      </w:r>
      <w:r w:rsidR="00741AA8" w:rsidRPr="00DE1126">
        <w:rPr>
          <w:rtl/>
        </w:rPr>
        <w:t>ی</w:t>
      </w:r>
      <w:r w:rsidRPr="00DE1126">
        <w:rPr>
          <w:rtl/>
        </w:rPr>
        <w:t xml:space="preserve"> آنها را در اخت</w:t>
      </w:r>
      <w:r w:rsidR="00741AA8" w:rsidRPr="00DE1126">
        <w:rPr>
          <w:rtl/>
        </w:rPr>
        <w:t>ی</w:t>
      </w:r>
      <w:r w:rsidRPr="00DE1126">
        <w:rPr>
          <w:rtl/>
        </w:rPr>
        <w:t>ار او قرار م</w:t>
      </w:r>
      <w:r w:rsidR="00741AA8" w:rsidRPr="00DE1126">
        <w:rPr>
          <w:rtl/>
        </w:rPr>
        <w:t>ی</w:t>
      </w:r>
      <w:r w:rsidR="00506612">
        <w:t>‌</w:t>
      </w:r>
      <w:r w:rsidRPr="00DE1126">
        <w:rPr>
          <w:rtl/>
        </w:rPr>
        <w:t>دهد [ و او را بر آنها مسلّط م</w:t>
      </w:r>
      <w:r w:rsidR="00741AA8" w:rsidRPr="00DE1126">
        <w:rPr>
          <w:rtl/>
        </w:rPr>
        <w:t>ی</w:t>
      </w:r>
      <w:r w:rsidR="00506612">
        <w:t>‌</w:t>
      </w:r>
      <w:r w:rsidRPr="00DE1126">
        <w:rPr>
          <w:rtl/>
        </w:rPr>
        <w:t>گرداند ]، و جنگجو</w:t>
      </w:r>
      <w:r w:rsidR="00741AA8" w:rsidRPr="00DE1126">
        <w:rPr>
          <w:rtl/>
        </w:rPr>
        <w:t>ی</w:t>
      </w:r>
      <w:r w:rsidRPr="00DE1126">
        <w:rPr>
          <w:rtl/>
        </w:rPr>
        <w:t>ان را کشته فرزندان را اس</w:t>
      </w:r>
      <w:r w:rsidR="00741AA8" w:rsidRPr="00DE1126">
        <w:rPr>
          <w:rtl/>
        </w:rPr>
        <w:t>ی</w:t>
      </w:r>
      <w:r w:rsidRPr="00DE1126">
        <w:rPr>
          <w:rtl/>
        </w:rPr>
        <w:t xml:space="preserve">ر خواهد کرد. </w:t>
      </w:r>
    </w:p>
    <w:p w:rsidR="001E12DE" w:rsidRPr="00DE1126" w:rsidRDefault="001E12DE" w:rsidP="000E2F20">
      <w:pPr>
        <w:bidi/>
        <w:jc w:val="both"/>
        <w:rPr>
          <w:rtl/>
        </w:rPr>
      </w:pPr>
      <w:r w:rsidRPr="00DE1126">
        <w:rPr>
          <w:rtl/>
        </w:rPr>
        <w:t>سپس م</w:t>
      </w:r>
      <w:r w:rsidR="00741AA8" w:rsidRPr="00DE1126">
        <w:rPr>
          <w:rtl/>
        </w:rPr>
        <w:t>ی</w:t>
      </w:r>
      <w:r w:rsidR="00506612">
        <w:t>‌</w:t>
      </w:r>
      <w:r w:rsidRPr="00DE1126">
        <w:rPr>
          <w:rtl/>
        </w:rPr>
        <w:t>رود و در شقره</w:t>
      </w:r>
      <w:r w:rsidRPr="00DE1126">
        <w:rPr>
          <w:rtl/>
        </w:rPr>
        <w:footnoteReference w:id="539"/>
      </w:r>
      <w:r w:rsidRPr="00DE1126">
        <w:rPr>
          <w:rtl/>
        </w:rPr>
        <w:t xml:space="preserve"> فرود م</w:t>
      </w:r>
      <w:r w:rsidR="00741AA8" w:rsidRPr="00DE1126">
        <w:rPr>
          <w:rtl/>
        </w:rPr>
        <w:t>ی</w:t>
      </w:r>
      <w:r w:rsidR="00506612">
        <w:t>‌</w:t>
      </w:r>
      <w:r w:rsidRPr="00DE1126">
        <w:rPr>
          <w:rtl/>
        </w:rPr>
        <w:t>آ</w:t>
      </w:r>
      <w:r w:rsidR="00741AA8" w:rsidRPr="00DE1126">
        <w:rPr>
          <w:rtl/>
        </w:rPr>
        <w:t>ی</w:t>
      </w:r>
      <w:r w:rsidRPr="00DE1126">
        <w:rPr>
          <w:rtl/>
        </w:rPr>
        <w:t>د. پس خبر م</w:t>
      </w:r>
      <w:r w:rsidR="00741AA8" w:rsidRPr="00DE1126">
        <w:rPr>
          <w:rtl/>
        </w:rPr>
        <w:t>ی</w:t>
      </w:r>
      <w:r w:rsidR="00506612">
        <w:t>‌</w:t>
      </w:r>
      <w:r w:rsidRPr="00DE1126">
        <w:rPr>
          <w:rtl/>
        </w:rPr>
        <w:t>رسد که عامل آن حضرت را به قتل رسانده</w:t>
      </w:r>
      <w:r w:rsidR="00506612">
        <w:t>‌</w:t>
      </w:r>
      <w:r w:rsidRPr="00DE1126">
        <w:rPr>
          <w:rtl/>
        </w:rPr>
        <w:t>اند و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د و چنان م</w:t>
      </w:r>
      <w:r w:rsidR="00741AA8" w:rsidRPr="00DE1126">
        <w:rPr>
          <w:rtl/>
        </w:rPr>
        <w:t>ی</w:t>
      </w:r>
      <w:r w:rsidR="00506612">
        <w:t>‌</w:t>
      </w:r>
      <w:r w:rsidRPr="00DE1126">
        <w:rPr>
          <w:rtl/>
        </w:rPr>
        <w:t>کشد که کشتار حرّه در مقابل آن چ</w:t>
      </w:r>
      <w:r w:rsidR="00741AA8" w:rsidRPr="00DE1126">
        <w:rPr>
          <w:rtl/>
        </w:rPr>
        <w:t>ی</w:t>
      </w:r>
      <w:r w:rsidRPr="00DE1126">
        <w:rPr>
          <w:rtl/>
        </w:rPr>
        <w:t>ز</w:t>
      </w:r>
      <w:r w:rsidR="00741AA8" w:rsidRPr="00DE1126">
        <w:rPr>
          <w:rtl/>
        </w:rPr>
        <w:t>ی</w:t>
      </w:r>
      <w:r w:rsidRPr="00DE1126">
        <w:rPr>
          <w:rtl/>
        </w:rPr>
        <w:t xml:space="preserve"> ن</w:t>
      </w:r>
      <w:r w:rsidR="00741AA8" w:rsidRPr="00DE1126">
        <w:rPr>
          <w:rtl/>
        </w:rPr>
        <w:t>ی</w:t>
      </w:r>
      <w:r w:rsidRPr="00DE1126">
        <w:rPr>
          <w:rtl/>
        </w:rPr>
        <w:t>ست.</w:t>
      </w:r>
    </w:p>
    <w:p w:rsidR="001E12DE" w:rsidRPr="00DE1126" w:rsidRDefault="001E12DE" w:rsidP="000E2F20">
      <w:pPr>
        <w:bidi/>
        <w:jc w:val="both"/>
        <w:rPr>
          <w:rtl/>
        </w:rPr>
      </w:pPr>
      <w:r w:rsidRPr="00DE1126">
        <w:rPr>
          <w:rtl/>
        </w:rPr>
        <w:t>سپس م</w:t>
      </w:r>
      <w:r w:rsidR="00741AA8" w:rsidRPr="00DE1126">
        <w:rPr>
          <w:rtl/>
        </w:rPr>
        <w:t>ی</w:t>
      </w:r>
      <w:r w:rsidR="00506612">
        <w:t>‌</w:t>
      </w:r>
      <w:r w:rsidRPr="00DE1126">
        <w:rPr>
          <w:rtl/>
        </w:rPr>
        <w:t>آ</w:t>
      </w:r>
      <w:r w:rsidR="00741AA8" w:rsidRPr="00DE1126">
        <w:rPr>
          <w:rtl/>
        </w:rPr>
        <w:t>ی</w:t>
      </w:r>
      <w:r w:rsidRPr="00DE1126">
        <w:rPr>
          <w:rtl/>
        </w:rPr>
        <w:t>د و مردم را به کتاب خدا، سنت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ولا</w:t>
      </w:r>
      <w:r w:rsidR="00741AA8" w:rsidRPr="00DE1126">
        <w:rPr>
          <w:rtl/>
        </w:rPr>
        <w:t>ی</w:t>
      </w:r>
      <w:r w:rsidRPr="00DE1126">
        <w:rPr>
          <w:rtl/>
        </w:rPr>
        <w:t>ت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و ب</w:t>
      </w:r>
      <w:r w:rsidR="00741AA8" w:rsidRPr="00DE1126">
        <w:rPr>
          <w:rtl/>
        </w:rPr>
        <w:t>ی</w:t>
      </w:r>
      <w:r w:rsidRPr="00DE1126">
        <w:rPr>
          <w:rtl/>
        </w:rPr>
        <w:t>زار</w:t>
      </w:r>
      <w:r w:rsidR="00741AA8" w:rsidRPr="00DE1126">
        <w:rPr>
          <w:rtl/>
        </w:rPr>
        <w:t>ی</w:t>
      </w:r>
      <w:r w:rsidRPr="00DE1126">
        <w:rPr>
          <w:rtl/>
        </w:rPr>
        <w:t xml:space="preserve"> جستن از دشمنانش دعوت م</w:t>
      </w:r>
      <w:r w:rsidR="00741AA8" w:rsidRPr="00DE1126">
        <w:rPr>
          <w:rtl/>
        </w:rPr>
        <w:t>ی</w:t>
      </w:r>
      <w:r w:rsidR="00506612">
        <w:t>‌</w:t>
      </w:r>
      <w:r w:rsidRPr="00DE1126">
        <w:rPr>
          <w:rtl/>
        </w:rPr>
        <w:t>کند. چون به ثعلب</w:t>
      </w:r>
      <w:r w:rsidR="00741AA8" w:rsidRPr="00DE1126">
        <w:rPr>
          <w:rtl/>
        </w:rPr>
        <w:t>ی</w:t>
      </w:r>
      <w:r w:rsidRPr="00DE1126">
        <w:rPr>
          <w:rtl/>
        </w:rPr>
        <w:t>ه</w:t>
      </w:r>
      <w:r w:rsidRPr="00DE1126">
        <w:rPr>
          <w:rtl/>
        </w:rPr>
        <w:footnoteReference w:id="540"/>
      </w:r>
      <w:r w:rsidRPr="00DE1126">
        <w:rPr>
          <w:rtl/>
        </w:rPr>
        <w:t xml:space="preserve"> م</w:t>
      </w:r>
      <w:r w:rsidR="00741AA8" w:rsidRPr="00DE1126">
        <w:rPr>
          <w:rtl/>
        </w:rPr>
        <w:t>ی</w:t>
      </w:r>
      <w:r w:rsidR="00506612">
        <w:t>‌</w:t>
      </w:r>
      <w:r w:rsidRPr="00DE1126">
        <w:rPr>
          <w:rtl/>
        </w:rPr>
        <w:t>رسد، مرد</w:t>
      </w:r>
      <w:r w:rsidR="00741AA8" w:rsidRPr="00DE1126">
        <w:rPr>
          <w:rtl/>
        </w:rPr>
        <w:t>ی</w:t>
      </w:r>
      <w:r w:rsidRPr="00DE1126">
        <w:rPr>
          <w:rtl/>
        </w:rPr>
        <w:t xml:space="preserve"> از نسل پدرش [ از بن</w:t>
      </w:r>
      <w:r w:rsidR="00741AA8" w:rsidRPr="00DE1126">
        <w:rPr>
          <w:rtl/>
        </w:rPr>
        <w:t>ی</w:t>
      </w:r>
      <w:r w:rsidRPr="00DE1126">
        <w:rPr>
          <w:rtl/>
        </w:rPr>
        <w:t xml:space="preserve"> هاشم ] که پس از آن حضرت </w:t>
      </w:r>
      <w:r w:rsidR="00741AA8" w:rsidRPr="00DE1126">
        <w:rPr>
          <w:rtl/>
        </w:rPr>
        <w:t>ی</w:t>
      </w:r>
      <w:r w:rsidRPr="00DE1126">
        <w:rPr>
          <w:rtl/>
        </w:rPr>
        <w:t>ک</w:t>
      </w:r>
      <w:r w:rsidR="00741AA8" w:rsidRPr="00DE1126">
        <w:rPr>
          <w:rtl/>
        </w:rPr>
        <w:t>ی</w:t>
      </w:r>
      <w:r w:rsidRPr="00DE1126">
        <w:rPr>
          <w:rtl/>
        </w:rPr>
        <w:t xml:space="preserve"> از ن</w:t>
      </w:r>
      <w:r w:rsidR="00741AA8" w:rsidRPr="00DE1126">
        <w:rPr>
          <w:rtl/>
        </w:rPr>
        <w:t>ی</w:t>
      </w:r>
      <w:r w:rsidRPr="00DE1126">
        <w:rPr>
          <w:rtl/>
        </w:rPr>
        <w:t>رومندتر</w:t>
      </w:r>
      <w:r w:rsidR="00741AA8" w:rsidRPr="00DE1126">
        <w:rPr>
          <w:rtl/>
        </w:rPr>
        <w:t>ی</w:t>
      </w:r>
      <w:r w:rsidRPr="00DE1126">
        <w:rPr>
          <w:rtl/>
        </w:rPr>
        <w:t>ن تر</w:t>
      </w:r>
      <w:r w:rsidR="00741AA8" w:rsidRPr="00DE1126">
        <w:rPr>
          <w:rtl/>
        </w:rPr>
        <w:t>ی</w:t>
      </w:r>
      <w:r w:rsidRPr="00DE1126">
        <w:rPr>
          <w:rtl/>
        </w:rPr>
        <w:t>ن و قو</w:t>
      </w:r>
      <w:r w:rsidR="00741AA8" w:rsidRPr="00DE1126">
        <w:rPr>
          <w:rtl/>
        </w:rPr>
        <w:t>ی</w:t>
      </w:r>
      <w:r w:rsidRPr="00DE1126">
        <w:rPr>
          <w:rtl/>
        </w:rPr>
        <w:t xml:space="preserve"> دلتر</w:t>
      </w:r>
      <w:r w:rsidR="00741AA8" w:rsidRPr="00DE1126">
        <w:rPr>
          <w:rtl/>
        </w:rPr>
        <w:t>ی</w:t>
      </w:r>
      <w:r w:rsidRPr="00DE1126">
        <w:rPr>
          <w:rtl/>
        </w:rPr>
        <w:t>ن مردم است صدا م</w:t>
      </w:r>
      <w:r w:rsidR="00741AA8" w:rsidRPr="00DE1126">
        <w:rPr>
          <w:rtl/>
        </w:rPr>
        <w:t>ی</w:t>
      </w:r>
      <w:r w:rsidR="00506612">
        <w:t>‌</w:t>
      </w:r>
      <w:r w:rsidRPr="00DE1126">
        <w:rPr>
          <w:rtl/>
        </w:rPr>
        <w:t>زند: ا</w:t>
      </w:r>
      <w:r w:rsidR="00741AA8" w:rsidRPr="00DE1126">
        <w:rPr>
          <w:rtl/>
        </w:rPr>
        <w:t>ی</w:t>
      </w:r>
      <w:r w:rsidRPr="00DE1126">
        <w:rPr>
          <w:rtl/>
        </w:rPr>
        <w:t xml:space="preserve"> فلان</w:t>
      </w:r>
      <w:r w:rsidR="00506612">
        <w:t>‌</w:t>
      </w:r>
      <w:r w:rsidRPr="00DE1126">
        <w:rPr>
          <w:rtl/>
        </w:rPr>
        <w:t>! چه م</w:t>
      </w:r>
      <w:r w:rsidR="00741AA8" w:rsidRPr="00DE1126">
        <w:rPr>
          <w:rtl/>
        </w:rPr>
        <w:t>ی</w:t>
      </w:r>
      <w:r w:rsidR="00506612">
        <w:t>‌</w:t>
      </w:r>
      <w:r w:rsidRPr="00DE1126">
        <w:rPr>
          <w:rtl/>
        </w:rPr>
        <w:t>کن</w:t>
      </w:r>
      <w:r w:rsidR="00741AA8" w:rsidRPr="00DE1126">
        <w:rPr>
          <w:rtl/>
        </w:rPr>
        <w:t>ی</w:t>
      </w:r>
      <w:r w:rsidRPr="00DE1126">
        <w:rPr>
          <w:rtl/>
        </w:rPr>
        <w:t>؟ به خدا که تو مردم را به مانند چارپا</w:t>
      </w:r>
      <w:r w:rsidR="00741AA8" w:rsidRPr="00DE1126">
        <w:rPr>
          <w:rtl/>
        </w:rPr>
        <w:t>ی</w:t>
      </w:r>
      <w:r w:rsidRPr="00DE1126">
        <w:rPr>
          <w:rtl/>
        </w:rPr>
        <w:t>ان از خود م</w:t>
      </w:r>
      <w:r w:rsidR="00741AA8" w:rsidRPr="00DE1126">
        <w:rPr>
          <w:rtl/>
        </w:rPr>
        <w:t>ی</w:t>
      </w:r>
      <w:r w:rsidR="00506612">
        <w:t>‌</w:t>
      </w:r>
      <w:r w:rsidRPr="00DE1126">
        <w:rPr>
          <w:rtl/>
        </w:rPr>
        <w:t>ران</w:t>
      </w:r>
      <w:r w:rsidR="00741AA8" w:rsidRPr="00DE1126">
        <w:rPr>
          <w:rtl/>
        </w:rPr>
        <w:t>ی</w:t>
      </w:r>
      <w:r w:rsidR="00506612">
        <w:t>‌</w:t>
      </w:r>
      <w:r w:rsidRPr="00DE1126">
        <w:rPr>
          <w:rtl/>
        </w:rPr>
        <w:t>! آ</w:t>
      </w:r>
      <w:r w:rsidR="00741AA8" w:rsidRPr="00DE1126">
        <w:rPr>
          <w:rtl/>
        </w:rPr>
        <w:t>ی</w:t>
      </w:r>
      <w:r w:rsidRPr="00DE1126">
        <w:rPr>
          <w:rtl/>
        </w:rPr>
        <w:t>ا ا</w:t>
      </w:r>
      <w:r w:rsidR="00741AA8" w:rsidRPr="00DE1126">
        <w:rPr>
          <w:rtl/>
        </w:rPr>
        <w:t>ی</w:t>
      </w:r>
      <w:r w:rsidRPr="00DE1126">
        <w:rPr>
          <w:rtl/>
        </w:rPr>
        <w:t>ن پ</w:t>
      </w:r>
      <w:r w:rsidR="00741AA8" w:rsidRPr="00DE1126">
        <w:rPr>
          <w:rtl/>
        </w:rPr>
        <w:t>ی</w:t>
      </w:r>
      <w:r w:rsidRPr="00DE1126">
        <w:rPr>
          <w:rtl/>
        </w:rPr>
        <w:t>مان</w:t>
      </w:r>
      <w:r w:rsidR="00741AA8" w:rsidRPr="00DE1126">
        <w:rPr>
          <w:rtl/>
        </w:rPr>
        <w:t>ی</w:t>
      </w:r>
      <w:r w:rsidRPr="00DE1126">
        <w:rPr>
          <w:rtl/>
        </w:rPr>
        <w:t xml:space="preserve"> از رسول</w:t>
      </w:r>
      <w:r w:rsidR="00506612">
        <w:t>‌</w:t>
      </w:r>
      <w:r w:rsidRPr="00DE1126">
        <w:rPr>
          <w:rtl/>
        </w:rPr>
        <w:t xml:space="preserve">خداست </w:t>
      </w:r>
      <w:r w:rsidR="00741AA8" w:rsidRPr="00DE1126">
        <w:rPr>
          <w:rtl/>
        </w:rPr>
        <w:t>ی</w:t>
      </w:r>
      <w:r w:rsidRPr="00DE1126">
        <w:rPr>
          <w:rtl/>
        </w:rPr>
        <w:t>ا چ</w:t>
      </w:r>
      <w:r w:rsidR="00741AA8" w:rsidRPr="00DE1126">
        <w:rPr>
          <w:rtl/>
        </w:rPr>
        <w:t>ی</w:t>
      </w:r>
      <w:r w:rsidRPr="00DE1126">
        <w:rPr>
          <w:rtl/>
        </w:rPr>
        <w:t>ز د</w:t>
      </w:r>
      <w:r w:rsidR="00741AA8" w:rsidRPr="00DE1126">
        <w:rPr>
          <w:rtl/>
        </w:rPr>
        <w:t>ی</w:t>
      </w:r>
      <w:r w:rsidRPr="00DE1126">
        <w:rPr>
          <w:rtl/>
        </w:rPr>
        <w:t>گر</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پس شخص</w:t>
      </w:r>
      <w:r w:rsidR="00741AA8" w:rsidRPr="00DE1126">
        <w:rPr>
          <w:rtl/>
        </w:rPr>
        <w:t>ی</w:t>
      </w:r>
      <w:r w:rsidRPr="00DE1126">
        <w:rPr>
          <w:rtl/>
        </w:rPr>
        <w:t xml:space="preserve"> که ب</w:t>
      </w:r>
      <w:r w:rsidR="00741AA8" w:rsidRPr="00DE1126">
        <w:rPr>
          <w:rtl/>
        </w:rPr>
        <w:t>ی</w:t>
      </w:r>
      <w:r w:rsidRPr="00DE1126">
        <w:rPr>
          <w:rtl/>
        </w:rPr>
        <w:t>عت حضرت را از مردم م</w:t>
      </w:r>
      <w:r w:rsidR="00741AA8" w:rsidRPr="00DE1126">
        <w:rPr>
          <w:rtl/>
        </w:rPr>
        <w:t>ی</w:t>
      </w:r>
      <w:r w:rsidR="00506612">
        <w:t>‌</w:t>
      </w:r>
      <w:r w:rsidRPr="00DE1126">
        <w:rPr>
          <w:rtl/>
        </w:rPr>
        <w:t>گ</w:t>
      </w:r>
      <w:r w:rsidR="00741AA8" w:rsidRPr="00DE1126">
        <w:rPr>
          <w:rtl/>
        </w:rPr>
        <w:t>ی</w:t>
      </w:r>
      <w:r w:rsidRPr="00DE1126">
        <w:rPr>
          <w:rtl/>
        </w:rPr>
        <w:t>رد م</w:t>
      </w:r>
      <w:r w:rsidR="00741AA8" w:rsidRPr="00DE1126">
        <w:rPr>
          <w:rtl/>
        </w:rPr>
        <w:t>ی</w:t>
      </w:r>
      <w:r w:rsidR="00506612">
        <w:t>‌</w:t>
      </w:r>
      <w:r w:rsidRPr="00DE1126">
        <w:rPr>
          <w:rtl/>
        </w:rPr>
        <w:t>گو</w:t>
      </w:r>
      <w:r w:rsidR="00741AA8" w:rsidRPr="00DE1126">
        <w:rPr>
          <w:rtl/>
        </w:rPr>
        <w:t>ی</w:t>
      </w:r>
      <w:r w:rsidRPr="00DE1126">
        <w:rPr>
          <w:rtl/>
        </w:rPr>
        <w:t xml:space="preserve">د: به خدا سوگند </w:t>
      </w:r>
      <w:r w:rsidR="00741AA8" w:rsidRPr="00DE1126">
        <w:rPr>
          <w:rtl/>
        </w:rPr>
        <w:t>ی</w:t>
      </w:r>
      <w:r w:rsidRPr="00DE1126">
        <w:rPr>
          <w:rtl/>
        </w:rPr>
        <w:t>ا ساکت م</w:t>
      </w:r>
      <w:r w:rsidR="00741AA8" w:rsidRPr="00DE1126">
        <w:rPr>
          <w:rtl/>
        </w:rPr>
        <w:t>ی</w:t>
      </w:r>
      <w:r w:rsidR="00506612">
        <w:t>‌</w:t>
      </w:r>
      <w:r w:rsidRPr="00DE1126">
        <w:rPr>
          <w:rtl/>
        </w:rPr>
        <w:t>شو</w:t>
      </w:r>
      <w:r w:rsidR="00741AA8" w:rsidRPr="00DE1126">
        <w:rPr>
          <w:rtl/>
        </w:rPr>
        <w:t>ی</w:t>
      </w:r>
      <w:r w:rsidRPr="00DE1126">
        <w:rPr>
          <w:rtl/>
        </w:rPr>
        <w:t xml:space="preserve">، </w:t>
      </w:r>
      <w:r w:rsidR="00741AA8" w:rsidRPr="00DE1126">
        <w:rPr>
          <w:rtl/>
        </w:rPr>
        <w:t>ی</w:t>
      </w:r>
      <w:r w:rsidRPr="00DE1126">
        <w:rPr>
          <w:rtl/>
        </w:rPr>
        <w:t>ا آنچه را که د</w:t>
      </w:r>
      <w:r w:rsidR="00741AA8" w:rsidRPr="00DE1126">
        <w:rPr>
          <w:rtl/>
        </w:rPr>
        <w:t>ی</w:t>
      </w:r>
      <w:r w:rsidRPr="00DE1126">
        <w:rPr>
          <w:rtl/>
        </w:rPr>
        <w:t>دگانت در آن است م</w:t>
      </w:r>
      <w:r w:rsidR="00741AA8" w:rsidRPr="00DE1126">
        <w:rPr>
          <w:rtl/>
        </w:rPr>
        <w:t>ی</w:t>
      </w:r>
      <w:r w:rsidR="00506612">
        <w:t>‌</w:t>
      </w:r>
      <w:r w:rsidRPr="00DE1126">
        <w:rPr>
          <w:rtl/>
        </w:rPr>
        <w:t xml:space="preserve">زنم. </w:t>
      </w:r>
    </w:p>
    <w:p w:rsidR="001E12DE" w:rsidRPr="00DE1126" w:rsidRDefault="001E12DE" w:rsidP="000E2F20">
      <w:pPr>
        <w:bidi/>
        <w:jc w:val="both"/>
        <w:rPr>
          <w:rtl/>
        </w:rPr>
      </w:pPr>
      <w:r w:rsidRPr="00DE1126">
        <w:rPr>
          <w:rtl/>
        </w:rPr>
        <w:t>قائم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 xml:space="preserve"> فلان</w:t>
      </w:r>
      <w:r w:rsidR="00506612">
        <w:t>‌</w:t>
      </w:r>
      <w:r w:rsidRPr="00DE1126">
        <w:rPr>
          <w:rtl/>
        </w:rPr>
        <w:t>! سکوت اخت</w:t>
      </w:r>
      <w:r w:rsidR="00741AA8" w:rsidRPr="00DE1126">
        <w:rPr>
          <w:rtl/>
        </w:rPr>
        <w:t>ی</w:t>
      </w:r>
      <w:r w:rsidRPr="00DE1126">
        <w:rPr>
          <w:rtl/>
        </w:rPr>
        <w:t>ار کن، آر</w:t>
      </w:r>
      <w:r w:rsidR="00741AA8" w:rsidRPr="00DE1126">
        <w:rPr>
          <w:rtl/>
        </w:rPr>
        <w:t>ی</w:t>
      </w:r>
      <w:r w:rsidRPr="00DE1126">
        <w:rPr>
          <w:rtl/>
        </w:rPr>
        <w:t xml:space="preserve"> به خدا سوگند عهد</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دارم. ا</w:t>
      </w:r>
      <w:r w:rsidR="00741AA8" w:rsidRPr="00DE1126">
        <w:rPr>
          <w:rtl/>
        </w:rPr>
        <w:t>ی</w:t>
      </w:r>
      <w:r w:rsidRPr="00DE1126">
        <w:rPr>
          <w:rtl/>
        </w:rPr>
        <w:t xml:space="preserve"> فلان</w:t>
      </w:r>
      <w:r w:rsidR="00506612">
        <w:t>‌</w:t>
      </w:r>
      <w:r w:rsidRPr="00DE1126">
        <w:rPr>
          <w:rtl/>
        </w:rPr>
        <w:t>! آن محفظه را ب</w:t>
      </w:r>
      <w:r w:rsidR="00741AA8" w:rsidRPr="00DE1126">
        <w:rPr>
          <w:rtl/>
        </w:rPr>
        <w:t>ی</w:t>
      </w:r>
      <w:r w:rsidRPr="00DE1126">
        <w:rPr>
          <w:rtl/>
        </w:rPr>
        <w:t>اور، او هم م</w:t>
      </w:r>
      <w:r w:rsidR="00741AA8" w:rsidRPr="00DE1126">
        <w:rPr>
          <w:rtl/>
        </w:rPr>
        <w:t>ی</w:t>
      </w:r>
      <w:r w:rsidR="00506612">
        <w:t>‌</w:t>
      </w:r>
      <w:r w:rsidRPr="00DE1126">
        <w:rPr>
          <w:rtl/>
        </w:rPr>
        <w:t>آورد و حضرت عهد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م</w:t>
      </w:r>
      <w:r w:rsidR="00741AA8" w:rsidRPr="00DE1126">
        <w:rPr>
          <w:rtl/>
        </w:rPr>
        <w:t>ی</w:t>
      </w:r>
      <w:r w:rsidR="00506612">
        <w:t>‌</w:t>
      </w:r>
      <w:r w:rsidRPr="00DE1126">
        <w:rPr>
          <w:rtl/>
        </w:rPr>
        <w:t>خواند، آن مرد م</w:t>
      </w:r>
      <w:r w:rsidR="00741AA8" w:rsidRPr="00DE1126">
        <w:rPr>
          <w:rtl/>
        </w:rPr>
        <w:t>ی</w:t>
      </w:r>
      <w:r w:rsidR="00506612">
        <w:t>‌</w:t>
      </w:r>
      <w:r w:rsidRPr="00DE1126">
        <w:rPr>
          <w:rtl/>
        </w:rPr>
        <w:t>گو</w:t>
      </w:r>
      <w:r w:rsidR="00741AA8" w:rsidRPr="00DE1126">
        <w:rPr>
          <w:rtl/>
        </w:rPr>
        <w:t>ی</w:t>
      </w:r>
      <w:r w:rsidRPr="00DE1126">
        <w:rPr>
          <w:rtl/>
        </w:rPr>
        <w:t>د: خدا مرا فدا</w:t>
      </w:r>
      <w:r w:rsidR="00741AA8" w:rsidRPr="00DE1126">
        <w:rPr>
          <w:rtl/>
        </w:rPr>
        <w:t>ی</w:t>
      </w:r>
      <w:r w:rsidRPr="00DE1126">
        <w:rPr>
          <w:rtl/>
        </w:rPr>
        <w:t>ت کند، سرت را ب</w:t>
      </w:r>
      <w:r w:rsidR="00741AA8" w:rsidRPr="00DE1126">
        <w:rPr>
          <w:rtl/>
        </w:rPr>
        <w:t>ی</w:t>
      </w:r>
      <w:r w:rsidRPr="00DE1126">
        <w:rPr>
          <w:rtl/>
        </w:rPr>
        <w:t>اور تا بوسه زنم، ا</w:t>
      </w:r>
      <w:r w:rsidR="00741AA8" w:rsidRPr="00DE1126">
        <w:rPr>
          <w:rtl/>
        </w:rPr>
        <w:t>ی</w:t>
      </w:r>
      <w:r w:rsidRPr="00DE1126">
        <w:rPr>
          <w:rtl/>
        </w:rPr>
        <w:t>شان هم چن</w:t>
      </w:r>
      <w:r w:rsidR="00741AA8" w:rsidRPr="00DE1126">
        <w:rPr>
          <w:rtl/>
        </w:rPr>
        <w:t>ی</w:t>
      </w:r>
      <w:r w:rsidRPr="00DE1126">
        <w:rPr>
          <w:rtl/>
        </w:rPr>
        <w:t>ن م</w:t>
      </w:r>
      <w:r w:rsidR="00741AA8" w:rsidRPr="00DE1126">
        <w:rPr>
          <w:rtl/>
        </w:rPr>
        <w:t>ی</w:t>
      </w:r>
      <w:r w:rsidR="00506612">
        <w:t>‌</w:t>
      </w:r>
      <w:r w:rsidRPr="00DE1126">
        <w:rPr>
          <w:rtl/>
        </w:rPr>
        <w:t>کند و او م</w:t>
      </w:r>
      <w:r w:rsidR="00741AA8" w:rsidRPr="00DE1126">
        <w:rPr>
          <w:rtl/>
        </w:rPr>
        <w:t>ی</w:t>
      </w:r>
      <w:r w:rsidRPr="00DE1126">
        <w:rPr>
          <w:rtl/>
        </w:rPr>
        <w:t>ان دو د</w:t>
      </w:r>
      <w:r w:rsidR="00741AA8" w:rsidRPr="00DE1126">
        <w:rPr>
          <w:rtl/>
        </w:rPr>
        <w:t>ی</w:t>
      </w:r>
      <w:r w:rsidRPr="00DE1126">
        <w:rPr>
          <w:rtl/>
        </w:rPr>
        <w:t>ده</w:t>
      </w:r>
      <w:r w:rsidR="00506612">
        <w:t>‌</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را بوسه م</w:t>
      </w:r>
      <w:r w:rsidR="00741AA8" w:rsidRPr="00DE1126">
        <w:rPr>
          <w:rtl/>
        </w:rPr>
        <w:t>ی</w:t>
      </w:r>
      <w:r w:rsidR="00506612">
        <w:t>‌</w:t>
      </w:r>
      <w:r w:rsidRPr="00DE1126">
        <w:rPr>
          <w:rtl/>
        </w:rPr>
        <w:t>دهد، آنگاه م</w:t>
      </w:r>
      <w:r w:rsidR="00741AA8" w:rsidRPr="00DE1126">
        <w:rPr>
          <w:rtl/>
        </w:rPr>
        <w:t>ی</w:t>
      </w:r>
      <w:r w:rsidR="00506612">
        <w:t>‌</w:t>
      </w:r>
      <w:r w:rsidRPr="00DE1126">
        <w:rPr>
          <w:rtl/>
        </w:rPr>
        <w:t>گو</w:t>
      </w:r>
      <w:r w:rsidR="00741AA8" w:rsidRPr="00DE1126">
        <w:rPr>
          <w:rtl/>
        </w:rPr>
        <w:t>ی</w:t>
      </w:r>
      <w:r w:rsidRPr="00DE1126">
        <w:rPr>
          <w:rtl/>
        </w:rPr>
        <w:t>د: ب</w:t>
      </w:r>
      <w:r w:rsidR="00741AA8" w:rsidRPr="00DE1126">
        <w:rPr>
          <w:rtl/>
        </w:rPr>
        <w:t>ی</w:t>
      </w:r>
      <w:r w:rsidRPr="00DE1126">
        <w:rPr>
          <w:rtl/>
        </w:rPr>
        <w:t>عت ما را دوباره بگ</w:t>
      </w:r>
      <w:r w:rsidR="00741AA8" w:rsidRPr="00DE1126">
        <w:rPr>
          <w:rtl/>
        </w:rPr>
        <w:t>ی</w:t>
      </w:r>
      <w:r w:rsidRPr="00DE1126">
        <w:rPr>
          <w:rtl/>
        </w:rPr>
        <w:t>ر، و ا</w:t>
      </w:r>
      <w:r w:rsidR="00741AA8" w:rsidRPr="00DE1126">
        <w:rPr>
          <w:rtl/>
        </w:rPr>
        <w:t>ی</w:t>
      </w:r>
      <w:r w:rsidRPr="00DE1126">
        <w:rPr>
          <w:rtl/>
        </w:rPr>
        <w:t>شان چن</w:t>
      </w:r>
      <w:r w:rsidR="00741AA8" w:rsidRPr="00DE1126">
        <w:rPr>
          <w:rtl/>
        </w:rPr>
        <w:t>ی</w:t>
      </w:r>
      <w:r w:rsidRPr="00DE1126">
        <w:rPr>
          <w:rtl/>
        </w:rPr>
        <w:t>ن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امام باقر عل</w:t>
      </w:r>
      <w:r w:rsidR="00741AA8" w:rsidRPr="00DE1126">
        <w:rPr>
          <w:rtl/>
        </w:rPr>
        <w:t>ی</w:t>
      </w:r>
      <w:r w:rsidRPr="00DE1126">
        <w:rPr>
          <w:rtl/>
        </w:rPr>
        <w:t>ه السلام</w:t>
      </w:r>
      <w:r w:rsidR="00E67179" w:rsidRPr="00DE1126">
        <w:rPr>
          <w:rtl/>
        </w:rPr>
        <w:t xml:space="preserve"> </w:t>
      </w:r>
      <w:r w:rsidRPr="00DE1126">
        <w:rPr>
          <w:rtl/>
        </w:rPr>
        <w:t>در ادامه فرمودند: گو</w:t>
      </w:r>
      <w:r w:rsidR="00741AA8" w:rsidRPr="00DE1126">
        <w:rPr>
          <w:rtl/>
        </w:rPr>
        <w:t>ی</w:t>
      </w:r>
      <w:r w:rsidRPr="00DE1126">
        <w:rPr>
          <w:rtl/>
        </w:rPr>
        <w:t>ا آنها را م</w:t>
      </w:r>
      <w:r w:rsidR="00741AA8" w:rsidRPr="00DE1126">
        <w:rPr>
          <w:rtl/>
        </w:rPr>
        <w:t>ی</w:t>
      </w:r>
      <w:r w:rsidR="00506612">
        <w:t>‌</w:t>
      </w:r>
      <w:r w:rsidRPr="00DE1126">
        <w:rPr>
          <w:rtl/>
        </w:rPr>
        <w:t>ب</w:t>
      </w:r>
      <w:r w:rsidR="00741AA8" w:rsidRPr="00DE1126">
        <w:rPr>
          <w:rtl/>
        </w:rPr>
        <w:t>ی</w:t>
      </w:r>
      <w:r w:rsidRPr="00DE1126">
        <w:rPr>
          <w:rtl/>
        </w:rPr>
        <w:t>نم که س</w:t>
      </w:r>
      <w:r w:rsidR="00741AA8" w:rsidRPr="00DE1126">
        <w:rPr>
          <w:rtl/>
        </w:rPr>
        <w:t>ی</w:t>
      </w:r>
      <w:r w:rsidRPr="00DE1126">
        <w:rPr>
          <w:rtl/>
        </w:rPr>
        <w:t>صد و ب</w:t>
      </w:r>
      <w:r w:rsidR="00741AA8" w:rsidRPr="00DE1126">
        <w:rPr>
          <w:rtl/>
        </w:rPr>
        <w:t>ی</w:t>
      </w:r>
      <w:r w:rsidRPr="00DE1126">
        <w:rPr>
          <w:rtl/>
        </w:rPr>
        <w:t>ش از ده مردند و از نجف کوفه بالا م</w:t>
      </w:r>
      <w:r w:rsidR="00741AA8" w:rsidRPr="00DE1126">
        <w:rPr>
          <w:rtl/>
        </w:rPr>
        <w:t>ی</w:t>
      </w:r>
      <w:r w:rsidR="00506612">
        <w:t>‌</w:t>
      </w:r>
      <w:r w:rsidRPr="00DE1126">
        <w:rPr>
          <w:rtl/>
        </w:rPr>
        <w:t>روند. گو</w:t>
      </w:r>
      <w:r w:rsidR="00741AA8" w:rsidRPr="00DE1126">
        <w:rPr>
          <w:rtl/>
        </w:rPr>
        <w:t>ی</w:t>
      </w:r>
      <w:r w:rsidRPr="00DE1126">
        <w:rPr>
          <w:rtl/>
        </w:rPr>
        <w:t>ا دل</w:t>
      </w:r>
      <w:r w:rsidR="00506612">
        <w:t>‌</w:t>
      </w:r>
      <w:r w:rsidRPr="00DE1126">
        <w:rPr>
          <w:rtl/>
        </w:rPr>
        <w:t>ها</w:t>
      </w:r>
      <w:r w:rsidR="00741AA8" w:rsidRPr="00DE1126">
        <w:rPr>
          <w:rtl/>
        </w:rPr>
        <w:t>ی</w:t>
      </w:r>
      <w:r w:rsidRPr="00DE1126">
        <w:rPr>
          <w:rtl/>
        </w:rPr>
        <w:t>شان پاره</w:t>
      </w:r>
      <w:r w:rsidR="00506612">
        <w:t>‌</w:t>
      </w:r>
      <w:r w:rsidRPr="00DE1126">
        <w:rPr>
          <w:rtl/>
        </w:rPr>
        <w:t>ها</w:t>
      </w:r>
      <w:r w:rsidR="00741AA8" w:rsidRPr="00DE1126">
        <w:rPr>
          <w:rtl/>
        </w:rPr>
        <w:t>ی</w:t>
      </w:r>
      <w:r w:rsidRPr="00DE1126">
        <w:rPr>
          <w:rtl/>
        </w:rPr>
        <w:t xml:space="preserve"> آهن است. جبرئ</w:t>
      </w:r>
      <w:r w:rsidR="00741AA8" w:rsidRPr="00DE1126">
        <w:rPr>
          <w:rtl/>
        </w:rPr>
        <w:t>ی</w:t>
      </w:r>
      <w:r w:rsidRPr="00DE1126">
        <w:rPr>
          <w:rtl/>
        </w:rPr>
        <w:t>ل سمت راست و م</w:t>
      </w:r>
      <w:r w:rsidR="00741AA8" w:rsidRPr="00DE1126">
        <w:rPr>
          <w:rtl/>
        </w:rPr>
        <w:t>ی</w:t>
      </w:r>
      <w:r w:rsidRPr="00DE1126">
        <w:rPr>
          <w:rtl/>
        </w:rPr>
        <w:t>کائ</w:t>
      </w:r>
      <w:r w:rsidR="00741AA8" w:rsidRPr="00DE1126">
        <w:rPr>
          <w:rtl/>
        </w:rPr>
        <w:t>ی</w:t>
      </w:r>
      <w:r w:rsidRPr="00DE1126">
        <w:rPr>
          <w:rtl/>
        </w:rPr>
        <w:t xml:space="preserve">ل سمت چپ حضرت هستند. رعب </w:t>
      </w:r>
      <w:r w:rsidR="00741AA8" w:rsidRPr="00DE1126">
        <w:rPr>
          <w:rtl/>
        </w:rPr>
        <w:t>ی</w:t>
      </w:r>
      <w:r w:rsidRPr="00DE1126">
        <w:rPr>
          <w:rtl/>
        </w:rPr>
        <w:t xml:space="preserve">ک ماه جلو و </w:t>
      </w:r>
      <w:r w:rsidR="00741AA8" w:rsidRPr="00DE1126">
        <w:rPr>
          <w:rtl/>
        </w:rPr>
        <w:t>ی</w:t>
      </w:r>
      <w:r w:rsidRPr="00DE1126">
        <w:rPr>
          <w:rtl/>
        </w:rPr>
        <w:t>ک ماه پشت سر ا</w:t>
      </w:r>
      <w:r w:rsidR="00741AA8" w:rsidRPr="00DE1126">
        <w:rPr>
          <w:rtl/>
        </w:rPr>
        <w:t>ی</w:t>
      </w:r>
      <w:r w:rsidRPr="00DE1126">
        <w:rPr>
          <w:rtl/>
        </w:rPr>
        <w:t>شان حرکت م</w:t>
      </w:r>
      <w:r w:rsidR="00741AA8" w:rsidRPr="00DE1126">
        <w:rPr>
          <w:rtl/>
        </w:rPr>
        <w:t>ی</w:t>
      </w:r>
      <w:r w:rsidR="00506612">
        <w:t>‌</w:t>
      </w:r>
      <w:r w:rsidRPr="00DE1126">
        <w:rPr>
          <w:rtl/>
        </w:rPr>
        <w:t>کند. خداوند با پنج هزار فرشته</w:t>
      </w:r>
      <w:r w:rsidR="00506612">
        <w:t>‌</w:t>
      </w:r>
      <w:r w:rsidR="00741AA8" w:rsidRPr="00DE1126">
        <w:rPr>
          <w:rtl/>
        </w:rPr>
        <w:t>ی</w:t>
      </w:r>
      <w:r w:rsidRPr="00DE1126">
        <w:rPr>
          <w:rtl/>
        </w:rPr>
        <w:t xml:space="preserve"> نشانه</w:t>
      </w:r>
      <w:r w:rsidR="00506612">
        <w:t>‌</w:t>
      </w:r>
      <w:r w:rsidRPr="00DE1126">
        <w:rPr>
          <w:rtl/>
        </w:rPr>
        <w:t xml:space="preserve">دار او را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رساند. وقت</w:t>
      </w:r>
      <w:r w:rsidR="00741AA8" w:rsidRPr="00DE1126">
        <w:rPr>
          <w:rtl/>
        </w:rPr>
        <w:t>ی</w:t>
      </w:r>
      <w:r w:rsidRPr="00DE1126">
        <w:rPr>
          <w:rtl/>
        </w:rPr>
        <w:t xml:space="preserve"> که از نجف بالا م</w:t>
      </w:r>
      <w:r w:rsidR="00741AA8" w:rsidRPr="00DE1126">
        <w:rPr>
          <w:rtl/>
        </w:rPr>
        <w:t>ی</w:t>
      </w:r>
      <w:r w:rsidR="00506612">
        <w:t>‌</w:t>
      </w:r>
      <w:r w:rsidRPr="00DE1126">
        <w:rPr>
          <w:rtl/>
        </w:rPr>
        <w:t xml:space="preserve">رود به </w:t>
      </w:r>
      <w:r w:rsidR="00741AA8" w:rsidRPr="00DE1126">
        <w:rPr>
          <w:rtl/>
        </w:rPr>
        <w:t>ی</w:t>
      </w:r>
      <w:r w:rsidRPr="00DE1126">
        <w:rPr>
          <w:rtl/>
        </w:rPr>
        <w:t>ارانش م</w:t>
      </w:r>
      <w:r w:rsidR="00741AA8" w:rsidRPr="00DE1126">
        <w:rPr>
          <w:rtl/>
        </w:rPr>
        <w:t>ی</w:t>
      </w:r>
      <w:r w:rsidR="00506612">
        <w:t>‌</w:t>
      </w:r>
      <w:r w:rsidRPr="00DE1126">
        <w:rPr>
          <w:rtl/>
        </w:rPr>
        <w:t>فرما</w:t>
      </w:r>
      <w:r w:rsidR="00741AA8" w:rsidRPr="00DE1126">
        <w:rPr>
          <w:rtl/>
        </w:rPr>
        <w:t>ی</w:t>
      </w:r>
      <w:r w:rsidRPr="00DE1126">
        <w:rPr>
          <w:rtl/>
        </w:rPr>
        <w:t>د: امشب را به عبادت بگذران</w:t>
      </w:r>
      <w:r w:rsidR="00741AA8" w:rsidRPr="00DE1126">
        <w:rPr>
          <w:rtl/>
        </w:rPr>
        <w:t>ی</w:t>
      </w:r>
      <w:r w:rsidRPr="00DE1126">
        <w:rPr>
          <w:rtl/>
        </w:rPr>
        <w:t>د، و آنان شب را سپر</w:t>
      </w:r>
      <w:r w:rsidR="00741AA8" w:rsidRPr="00DE1126">
        <w:rPr>
          <w:rtl/>
        </w:rPr>
        <w:t>ی</w:t>
      </w:r>
      <w:r w:rsidRPr="00DE1126">
        <w:rPr>
          <w:rtl/>
        </w:rPr>
        <w:t xml:space="preserve"> م</w:t>
      </w:r>
      <w:r w:rsidR="00741AA8" w:rsidRPr="00DE1126">
        <w:rPr>
          <w:rtl/>
        </w:rPr>
        <w:t>ی</w:t>
      </w:r>
      <w:r w:rsidR="00506612">
        <w:t>‌</w:t>
      </w:r>
      <w:r w:rsidRPr="00DE1126">
        <w:rPr>
          <w:rtl/>
        </w:rPr>
        <w:t>کنند در حال</w:t>
      </w:r>
      <w:r w:rsidR="00741AA8" w:rsidRPr="00DE1126">
        <w:rPr>
          <w:rtl/>
        </w:rPr>
        <w:t>ی</w:t>
      </w:r>
      <w:r w:rsidRPr="00DE1126">
        <w:rPr>
          <w:rtl/>
        </w:rPr>
        <w:t xml:space="preserve"> که برخ</w:t>
      </w:r>
      <w:r w:rsidR="00741AA8" w:rsidRPr="00DE1126">
        <w:rPr>
          <w:rtl/>
        </w:rPr>
        <w:t>ی</w:t>
      </w:r>
      <w:r w:rsidRPr="00DE1126">
        <w:rPr>
          <w:rtl/>
        </w:rPr>
        <w:t xml:space="preserve"> در رکوع و برخ</w:t>
      </w:r>
      <w:r w:rsidR="00741AA8" w:rsidRPr="00DE1126">
        <w:rPr>
          <w:rtl/>
        </w:rPr>
        <w:t>ی</w:t>
      </w:r>
      <w:r w:rsidRPr="00DE1126">
        <w:rPr>
          <w:rtl/>
        </w:rPr>
        <w:t xml:space="preserve"> در سجده</w:t>
      </w:r>
      <w:r w:rsidR="00506612">
        <w:t>‌</w:t>
      </w:r>
      <w:r w:rsidRPr="00DE1126">
        <w:rPr>
          <w:rtl/>
        </w:rPr>
        <w:t>اند و به درگاه خدا تضرّع م</w:t>
      </w:r>
      <w:r w:rsidR="00741AA8" w:rsidRPr="00DE1126">
        <w:rPr>
          <w:rtl/>
        </w:rPr>
        <w:t>ی</w:t>
      </w:r>
      <w:r w:rsidR="00506612">
        <w:t>‌</w:t>
      </w:r>
      <w:r w:rsidRPr="00DE1126">
        <w:rPr>
          <w:rtl/>
        </w:rPr>
        <w:t>کنند. چون صبح م</w:t>
      </w:r>
      <w:r w:rsidR="00741AA8" w:rsidRPr="00DE1126">
        <w:rPr>
          <w:rtl/>
        </w:rPr>
        <w:t>ی</w:t>
      </w:r>
      <w:r w:rsidR="00506612">
        <w:t>‌</w:t>
      </w:r>
      <w:r w:rsidRPr="00DE1126">
        <w:rPr>
          <w:rtl/>
        </w:rPr>
        <w:t>شود م</w:t>
      </w:r>
      <w:r w:rsidR="00741AA8" w:rsidRPr="00DE1126">
        <w:rPr>
          <w:rtl/>
        </w:rPr>
        <w:t>ی</w:t>
      </w:r>
      <w:r w:rsidR="00506612">
        <w:t>‌</w:t>
      </w:r>
      <w:r w:rsidRPr="00DE1126">
        <w:rPr>
          <w:rtl/>
        </w:rPr>
        <w:t>فرما</w:t>
      </w:r>
      <w:r w:rsidR="00741AA8" w:rsidRPr="00DE1126">
        <w:rPr>
          <w:rtl/>
        </w:rPr>
        <w:t>ی</w:t>
      </w:r>
      <w:r w:rsidRPr="00DE1126">
        <w:rPr>
          <w:rtl/>
        </w:rPr>
        <w:t>د: از راه نخ</w:t>
      </w:r>
      <w:r w:rsidR="00741AA8" w:rsidRPr="00DE1126">
        <w:rPr>
          <w:rtl/>
        </w:rPr>
        <w:t>ی</w:t>
      </w:r>
      <w:r w:rsidRPr="00DE1126">
        <w:rPr>
          <w:rtl/>
        </w:rPr>
        <w:t>له برو</w:t>
      </w:r>
      <w:r w:rsidR="00741AA8" w:rsidRPr="00DE1126">
        <w:rPr>
          <w:rtl/>
        </w:rPr>
        <w:t>ی</w:t>
      </w:r>
      <w:r w:rsidRPr="00DE1126">
        <w:rPr>
          <w:rtl/>
        </w:rPr>
        <w:t>م. [ امام باقر عل</w:t>
      </w:r>
      <w:r w:rsidR="00741AA8" w:rsidRPr="00DE1126">
        <w:rPr>
          <w:rtl/>
        </w:rPr>
        <w:t>ی</w:t>
      </w:r>
      <w:r w:rsidRPr="00DE1126">
        <w:rPr>
          <w:rtl/>
        </w:rPr>
        <w:t>ه السلام</w:t>
      </w:r>
      <w:r w:rsidR="00E67179" w:rsidRPr="00DE1126">
        <w:rPr>
          <w:rtl/>
        </w:rPr>
        <w:t xml:space="preserve"> </w:t>
      </w:r>
      <w:r w:rsidRPr="00DE1126">
        <w:rPr>
          <w:rtl/>
        </w:rPr>
        <w:t>در ادامه فرمودند: ] و بر کوفه خندق</w:t>
      </w:r>
      <w:r w:rsidR="00741AA8" w:rsidRPr="00DE1126">
        <w:rPr>
          <w:rtl/>
        </w:rPr>
        <w:t>ی</w:t>
      </w:r>
      <w:r w:rsidRPr="00DE1126">
        <w:rPr>
          <w:rtl/>
        </w:rPr>
        <w:t xml:space="preserve"> خواهد بود. </w:t>
      </w:r>
    </w:p>
    <w:p w:rsidR="001E12DE" w:rsidRPr="00DE1126" w:rsidRDefault="001E12DE" w:rsidP="000E2F20">
      <w:pPr>
        <w:bidi/>
        <w:jc w:val="both"/>
        <w:rPr>
          <w:rtl/>
        </w:rPr>
      </w:pPr>
      <w:r w:rsidRPr="00DE1126">
        <w:rPr>
          <w:rtl/>
        </w:rPr>
        <w:t>گفتم: خندق؟ فرمودند: آر</w:t>
      </w:r>
      <w:r w:rsidR="00741AA8" w:rsidRPr="00DE1126">
        <w:rPr>
          <w:rtl/>
        </w:rPr>
        <w:t>ی</w:t>
      </w:r>
      <w:r w:rsidRPr="00DE1126">
        <w:rPr>
          <w:rtl/>
        </w:rPr>
        <w:t xml:space="preserve"> به خدا. تا آنکه به مسجد ابراه</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در نخ</w:t>
      </w:r>
      <w:r w:rsidR="00741AA8" w:rsidRPr="00DE1126">
        <w:rPr>
          <w:rtl/>
        </w:rPr>
        <w:t>ی</w:t>
      </w:r>
      <w:r w:rsidRPr="00DE1126">
        <w:rPr>
          <w:rtl/>
        </w:rPr>
        <w:t>له م</w:t>
      </w:r>
      <w:r w:rsidR="00741AA8" w:rsidRPr="00DE1126">
        <w:rPr>
          <w:rtl/>
        </w:rPr>
        <w:t>ی</w:t>
      </w:r>
      <w:r w:rsidR="00506612">
        <w:t>‌</w:t>
      </w:r>
      <w:r w:rsidRPr="00DE1126">
        <w:rPr>
          <w:rtl/>
        </w:rPr>
        <w:t>رسد و دو رکعت نماز در آنجا م</w:t>
      </w:r>
      <w:r w:rsidR="00741AA8" w:rsidRPr="00DE1126">
        <w:rPr>
          <w:rtl/>
        </w:rPr>
        <w:t>ی</w:t>
      </w:r>
      <w:r w:rsidR="00506612">
        <w:t>‌</w:t>
      </w:r>
      <w:r w:rsidRPr="00DE1126">
        <w:rPr>
          <w:rtl/>
        </w:rPr>
        <w:t>گزارد. سپس مرجئه و غ</w:t>
      </w:r>
      <w:r w:rsidR="00741AA8" w:rsidRPr="00DE1126">
        <w:rPr>
          <w:rtl/>
        </w:rPr>
        <w:t>ی</w:t>
      </w:r>
      <w:r w:rsidRPr="00DE1126">
        <w:rPr>
          <w:rtl/>
        </w:rPr>
        <w:t>ر آنان از لشکر</w:t>
      </w:r>
      <w:r w:rsidR="00741AA8" w:rsidRPr="00DE1126">
        <w:rPr>
          <w:rtl/>
        </w:rPr>
        <w:t>ی</w:t>
      </w:r>
      <w:r w:rsidRPr="00DE1126">
        <w:rPr>
          <w:rtl/>
        </w:rPr>
        <w:t>ان سف</w:t>
      </w:r>
      <w:r w:rsidR="00741AA8" w:rsidRPr="00DE1126">
        <w:rPr>
          <w:rtl/>
        </w:rPr>
        <w:t>ی</w:t>
      </w:r>
      <w:r w:rsidRPr="00DE1126">
        <w:rPr>
          <w:rtl/>
        </w:rPr>
        <w:t>ان</w:t>
      </w:r>
      <w:r w:rsidR="00741AA8" w:rsidRPr="00DE1126">
        <w:rPr>
          <w:rtl/>
        </w:rPr>
        <w:t>ی</w:t>
      </w:r>
      <w:r w:rsidRPr="00DE1126">
        <w:rPr>
          <w:rtl/>
        </w:rPr>
        <w:t xml:space="preserve"> که در کوفه هستند به مصاف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ند. ا</w:t>
      </w:r>
      <w:r w:rsidR="00741AA8" w:rsidRPr="00DE1126">
        <w:rPr>
          <w:rtl/>
        </w:rPr>
        <w:t>ی</w:t>
      </w:r>
      <w:r w:rsidRPr="00DE1126">
        <w:rPr>
          <w:rtl/>
        </w:rPr>
        <w:t>شان به اصحاب م</w:t>
      </w:r>
      <w:r w:rsidR="00741AA8" w:rsidRPr="00DE1126">
        <w:rPr>
          <w:rtl/>
        </w:rPr>
        <w:t>ی</w:t>
      </w:r>
      <w:r w:rsidR="00506612">
        <w:t>‌</w:t>
      </w:r>
      <w:r w:rsidRPr="00DE1126">
        <w:rPr>
          <w:rtl/>
        </w:rPr>
        <w:t>فرما</w:t>
      </w:r>
      <w:r w:rsidR="00741AA8" w:rsidRPr="00DE1126">
        <w:rPr>
          <w:rtl/>
        </w:rPr>
        <w:t>ی</w:t>
      </w:r>
      <w:r w:rsidRPr="00DE1126">
        <w:rPr>
          <w:rtl/>
        </w:rPr>
        <w:t>د: وانمود به فرار کن</w:t>
      </w:r>
      <w:r w:rsidR="00741AA8" w:rsidRPr="00DE1126">
        <w:rPr>
          <w:rtl/>
        </w:rPr>
        <w:t>ی</w:t>
      </w:r>
      <w:r w:rsidRPr="00DE1126">
        <w:rPr>
          <w:rtl/>
        </w:rPr>
        <w:t>د، و بعد م</w:t>
      </w:r>
      <w:r w:rsidR="00741AA8" w:rsidRPr="00DE1126">
        <w:rPr>
          <w:rtl/>
        </w:rPr>
        <w:t>ی</w:t>
      </w:r>
      <w:r w:rsidR="00506612">
        <w:t>‌</w:t>
      </w:r>
      <w:r w:rsidRPr="00DE1126">
        <w:rPr>
          <w:rtl/>
        </w:rPr>
        <w:t>فرما</w:t>
      </w:r>
      <w:r w:rsidR="00741AA8" w:rsidRPr="00DE1126">
        <w:rPr>
          <w:rtl/>
        </w:rPr>
        <w:t>ی</w:t>
      </w:r>
      <w:r w:rsidRPr="00DE1126">
        <w:rPr>
          <w:rtl/>
        </w:rPr>
        <w:t>د: بر ا</w:t>
      </w:r>
      <w:r w:rsidR="00741AA8" w:rsidRPr="00DE1126">
        <w:rPr>
          <w:rtl/>
        </w:rPr>
        <w:t>ی</w:t>
      </w:r>
      <w:r w:rsidRPr="00DE1126">
        <w:rPr>
          <w:rtl/>
        </w:rPr>
        <w:t>شان حمله بر</w:t>
      </w:r>
      <w:r w:rsidR="00741AA8" w:rsidRPr="00DE1126">
        <w:rPr>
          <w:rtl/>
        </w:rPr>
        <w:t>ی</w:t>
      </w:r>
      <w:r w:rsidRPr="00DE1126">
        <w:rPr>
          <w:rtl/>
        </w:rPr>
        <w:t>د.</w:t>
      </w:r>
    </w:p>
    <w:p w:rsidR="001E12DE" w:rsidRPr="00DE1126" w:rsidRDefault="001E12DE" w:rsidP="000E2F20">
      <w:pPr>
        <w:bidi/>
        <w:jc w:val="both"/>
        <w:rPr>
          <w:rtl/>
        </w:rPr>
      </w:pPr>
      <w:r w:rsidRPr="00DE1126">
        <w:rPr>
          <w:rtl/>
        </w:rPr>
        <w:t>امام باقر عل</w:t>
      </w:r>
      <w:r w:rsidR="00741AA8" w:rsidRPr="00DE1126">
        <w:rPr>
          <w:rtl/>
        </w:rPr>
        <w:t>ی</w:t>
      </w:r>
      <w:r w:rsidRPr="00DE1126">
        <w:rPr>
          <w:rtl/>
        </w:rPr>
        <w:t>ه السلام</w:t>
      </w:r>
      <w:r w:rsidR="00E67179" w:rsidRPr="00DE1126">
        <w:rPr>
          <w:rtl/>
        </w:rPr>
        <w:t xml:space="preserve"> </w:t>
      </w:r>
      <w:r w:rsidRPr="00DE1126">
        <w:rPr>
          <w:rtl/>
        </w:rPr>
        <w:t>فرمودند: به خدا سوگند ه</w:t>
      </w:r>
      <w:r w:rsidR="00741AA8" w:rsidRPr="00DE1126">
        <w:rPr>
          <w:rtl/>
        </w:rPr>
        <w:t>ی</w:t>
      </w:r>
      <w:r w:rsidRPr="00DE1126">
        <w:rPr>
          <w:rtl/>
        </w:rPr>
        <w:t>چ خبر رسان</w:t>
      </w:r>
      <w:r w:rsidR="00741AA8" w:rsidRPr="00DE1126">
        <w:rPr>
          <w:rtl/>
        </w:rPr>
        <w:t>ی</w:t>
      </w:r>
      <w:r w:rsidRPr="00DE1126">
        <w:rPr>
          <w:rtl/>
        </w:rPr>
        <w:t xml:space="preserve"> از آنها از خندق عبور نم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سپس حضرت وارد کوفه م</w:t>
      </w:r>
      <w:r w:rsidR="00741AA8" w:rsidRPr="00DE1126">
        <w:rPr>
          <w:rtl/>
        </w:rPr>
        <w:t>ی</w:t>
      </w:r>
      <w:r w:rsidR="00506612">
        <w:t>‌</w:t>
      </w:r>
      <w:r w:rsidRPr="00DE1126">
        <w:rPr>
          <w:rtl/>
        </w:rPr>
        <w:t>شود و ه</w:t>
      </w:r>
      <w:r w:rsidR="00741AA8" w:rsidRPr="00DE1126">
        <w:rPr>
          <w:rtl/>
        </w:rPr>
        <w:t>ی</w:t>
      </w:r>
      <w:r w:rsidRPr="00DE1126">
        <w:rPr>
          <w:rtl/>
        </w:rPr>
        <w:t>چ مؤمن</w:t>
      </w:r>
      <w:r w:rsidR="00741AA8" w:rsidRPr="00DE1126">
        <w:rPr>
          <w:rtl/>
        </w:rPr>
        <w:t>ی</w:t>
      </w:r>
      <w:r w:rsidRPr="00DE1126">
        <w:rPr>
          <w:rtl/>
        </w:rPr>
        <w:t xml:space="preserve"> نم</w:t>
      </w:r>
      <w:r w:rsidR="00741AA8" w:rsidRPr="00DE1126">
        <w:rPr>
          <w:rtl/>
        </w:rPr>
        <w:t>ی</w:t>
      </w:r>
      <w:r w:rsidR="00506612">
        <w:t>‌</w:t>
      </w:r>
      <w:r w:rsidRPr="00DE1126">
        <w:rPr>
          <w:rtl/>
        </w:rPr>
        <w:t xml:space="preserve">ماند مگر آنکه آنجا خواهد بود و </w:t>
      </w:r>
      <w:r w:rsidR="00741AA8" w:rsidRPr="00DE1126">
        <w:rPr>
          <w:rtl/>
        </w:rPr>
        <w:t>ی</w:t>
      </w:r>
      <w:r w:rsidRPr="00DE1126">
        <w:rPr>
          <w:rtl/>
        </w:rPr>
        <w:t>ا اشت</w:t>
      </w:r>
      <w:r w:rsidR="00741AA8" w:rsidRPr="00DE1126">
        <w:rPr>
          <w:rtl/>
        </w:rPr>
        <w:t>ی</w:t>
      </w:r>
      <w:r w:rsidRPr="00DE1126">
        <w:rPr>
          <w:rtl/>
        </w:rPr>
        <w:t>اق آنجا را خواهد داشت، و ا</w:t>
      </w:r>
      <w:r w:rsidR="00741AA8" w:rsidRPr="00DE1126">
        <w:rPr>
          <w:rtl/>
        </w:rPr>
        <w:t>ی</w:t>
      </w:r>
      <w:r w:rsidRPr="00DE1126">
        <w:rPr>
          <w:rtl/>
        </w:rPr>
        <w:t>ن همان سخن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در ادامه به اصحاب م</w:t>
      </w:r>
      <w:r w:rsidR="00741AA8" w:rsidRPr="00DE1126">
        <w:rPr>
          <w:rtl/>
        </w:rPr>
        <w:t>ی</w:t>
      </w:r>
      <w:r w:rsidR="00506612">
        <w:t>‌</w:t>
      </w:r>
      <w:r w:rsidRPr="00DE1126">
        <w:rPr>
          <w:rtl/>
        </w:rPr>
        <w:t>فرما</w:t>
      </w:r>
      <w:r w:rsidR="00741AA8" w:rsidRPr="00DE1126">
        <w:rPr>
          <w:rtl/>
        </w:rPr>
        <w:t>ی</w:t>
      </w:r>
      <w:r w:rsidRPr="00DE1126">
        <w:rPr>
          <w:rtl/>
        </w:rPr>
        <w:t>د: به سو</w:t>
      </w:r>
      <w:r w:rsidR="00741AA8" w:rsidRPr="00DE1126">
        <w:rPr>
          <w:rtl/>
        </w:rPr>
        <w:t>ی</w:t>
      </w:r>
      <w:r w:rsidRPr="00DE1126">
        <w:rPr>
          <w:rtl/>
        </w:rPr>
        <w:t xml:space="preserve"> ا</w:t>
      </w:r>
      <w:r w:rsidR="00741AA8" w:rsidRPr="00DE1126">
        <w:rPr>
          <w:rtl/>
        </w:rPr>
        <w:t>ی</w:t>
      </w:r>
      <w:r w:rsidRPr="00DE1126">
        <w:rPr>
          <w:rtl/>
        </w:rPr>
        <w:t>ن طغ</w:t>
      </w:r>
      <w:r w:rsidR="00741AA8" w:rsidRPr="00DE1126">
        <w:rPr>
          <w:rtl/>
        </w:rPr>
        <w:t>ی</w:t>
      </w:r>
      <w:r w:rsidRPr="00DE1126">
        <w:rPr>
          <w:rtl/>
        </w:rPr>
        <w:t>ان پ</w:t>
      </w:r>
      <w:r w:rsidR="00741AA8" w:rsidRPr="00DE1126">
        <w:rPr>
          <w:rtl/>
        </w:rPr>
        <w:t>ی</w:t>
      </w:r>
      <w:r w:rsidRPr="00DE1126">
        <w:rPr>
          <w:rtl/>
        </w:rPr>
        <w:t>شه [ سف</w:t>
      </w:r>
      <w:r w:rsidR="00741AA8" w:rsidRPr="00DE1126">
        <w:rPr>
          <w:rtl/>
        </w:rPr>
        <w:t>ی</w:t>
      </w:r>
      <w:r w:rsidRPr="00DE1126">
        <w:rPr>
          <w:rtl/>
        </w:rPr>
        <w:t>ان</w:t>
      </w:r>
      <w:r w:rsidR="00741AA8" w:rsidRPr="00DE1126">
        <w:rPr>
          <w:rtl/>
        </w:rPr>
        <w:t>ی</w:t>
      </w:r>
      <w:r w:rsidRPr="00DE1126">
        <w:rPr>
          <w:rtl/>
        </w:rPr>
        <w:t> ] برو</w:t>
      </w:r>
      <w:r w:rsidR="00741AA8" w:rsidRPr="00DE1126">
        <w:rPr>
          <w:rtl/>
        </w:rPr>
        <w:t>ی</w:t>
      </w:r>
      <w:r w:rsidRPr="00DE1126">
        <w:rPr>
          <w:rtl/>
        </w:rPr>
        <w:t>د، و او را به کتاب خدا و سنت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دعوت م</w:t>
      </w:r>
      <w:r w:rsidR="00741AA8" w:rsidRPr="00DE1126">
        <w:rPr>
          <w:rtl/>
        </w:rPr>
        <w:t>ی</w:t>
      </w:r>
      <w:r w:rsidR="00506612">
        <w:t>‌</w:t>
      </w:r>
      <w:r w:rsidRPr="00DE1126">
        <w:rPr>
          <w:rtl/>
        </w:rPr>
        <w:t>کند، او هم تسل</w:t>
      </w:r>
      <w:r w:rsidR="00741AA8" w:rsidRPr="00DE1126">
        <w:rPr>
          <w:rtl/>
        </w:rPr>
        <w:t>ی</w:t>
      </w:r>
      <w:r w:rsidRPr="00DE1126">
        <w:rPr>
          <w:rtl/>
        </w:rPr>
        <w:t>م م</w:t>
      </w:r>
      <w:r w:rsidR="00741AA8" w:rsidRPr="00DE1126">
        <w:rPr>
          <w:rtl/>
        </w:rPr>
        <w:t>ی</w:t>
      </w:r>
      <w:r w:rsidR="00506612">
        <w:t>‌</w:t>
      </w:r>
      <w:r w:rsidRPr="00DE1126">
        <w:rPr>
          <w:rtl/>
        </w:rPr>
        <w:t>شود و ب</w:t>
      </w:r>
      <w:r w:rsidR="00741AA8" w:rsidRPr="00DE1126">
        <w:rPr>
          <w:rtl/>
        </w:rPr>
        <w:t>ی</w:t>
      </w:r>
      <w:r w:rsidRPr="00DE1126">
        <w:rPr>
          <w:rtl/>
        </w:rPr>
        <w:t>عت م</w:t>
      </w:r>
      <w:r w:rsidR="00741AA8" w:rsidRPr="00DE1126">
        <w:rPr>
          <w:rtl/>
        </w:rPr>
        <w:t>ی</w:t>
      </w:r>
      <w:r w:rsidR="00506612">
        <w:t>‌</w:t>
      </w:r>
      <w:r w:rsidRPr="00DE1126">
        <w:rPr>
          <w:rtl/>
        </w:rPr>
        <w:t>کند. [ بن</w:t>
      </w:r>
      <w:r w:rsidR="00741AA8" w:rsidRPr="00DE1126">
        <w:rPr>
          <w:rtl/>
        </w:rPr>
        <w:t>ی</w:t>
      </w:r>
      <w:r w:rsidRPr="00DE1126">
        <w:rPr>
          <w:rtl/>
        </w:rPr>
        <w:t> ] کلب که دا</w:t>
      </w:r>
      <w:r w:rsidR="00741AA8" w:rsidRPr="00DE1126">
        <w:rPr>
          <w:rtl/>
        </w:rPr>
        <w:t>یی</w:t>
      </w:r>
      <w:r w:rsidR="00506612">
        <w:t>‌</w:t>
      </w:r>
      <w:r w:rsidRPr="00DE1126">
        <w:rPr>
          <w:rtl/>
        </w:rPr>
        <w:t>ها</w:t>
      </w:r>
      <w:r w:rsidR="00741AA8" w:rsidRPr="00DE1126">
        <w:rPr>
          <w:rtl/>
        </w:rPr>
        <w:t>ی</w:t>
      </w:r>
      <w:r w:rsidRPr="00DE1126">
        <w:rPr>
          <w:rtl/>
        </w:rPr>
        <w:t xml:space="preserve"> او هستند به او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 xml:space="preserve"> فلان</w:t>
      </w:r>
      <w:r w:rsidR="00506612">
        <w:t>‌</w:t>
      </w:r>
      <w:r w:rsidRPr="00DE1126">
        <w:rPr>
          <w:rtl/>
        </w:rPr>
        <w:t>! چه کرد</w:t>
      </w:r>
      <w:r w:rsidR="00741AA8" w:rsidRPr="00DE1126">
        <w:rPr>
          <w:rtl/>
        </w:rPr>
        <w:t>ی</w:t>
      </w:r>
      <w:r w:rsidRPr="00DE1126">
        <w:rPr>
          <w:rtl/>
        </w:rPr>
        <w:t>؟ به خدا قسم ما هرگز با تو بر ا</w:t>
      </w:r>
      <w:r w:rsidR="00741AA8" w:rsidRPr="00DE1126">
        <w:rPr>
          <w:rtl/>
        </w:rPr>
        <w:t>ی</w:t>
      </w:r>
      <w:r w:rsidRPr="00DE1126">
        <w:rPr>
          <w:rtl/>
        </w:rPr>
        <w:t>ن امر ب</w:t>
      </w:r>
      <w:r w:rsidR="00741AA8" w:rsidRPr="00DE1126">
        <w:rPr>
          <w:rtl/>
        </w:rPr>
        <w:t>ی</w:t>
      </w:r>
      <w:r w:rsidRPr="00DE1126">
        <w:rPr>
          <w:rtl/>
        </w:rPr>
        <w:t>عت نم</w:t>
      </w:r>
      <w:r w:rsidR="00741AA8" w:rsidRPr="00DE1126">
        <w:rPr>
          <w:rtl/>
        </w:rPr>
        <w:t>ی</w:t>
      </w:r>
      <w:r w:rsidR="00506612">
        <w:t>‌</w:t>
      </w:r>
      <w:r w:rsidRPr="00DE1126">
        <w:rPr>
          <w:rtl/>
        </w:rPr>
        <w:t>کن</w:t>
      </w:r>
      <w:r w:rsidR="00741AA8" w:rsidRPr="00DE1126">
        <w:rPr>
          <w:rtl/>
        </w:rPr>
        <w:t>ی</w:t>
      </w:r>
      <w:r w:rsidRPr="00DE1126">
        <w:rPr>
          <w:rtl/>
        </w:rPr>
        <w:t>م، سف</w:t>
      </w:r>
      <w:r w:rsidR="00741AA8" w:rsidRPr="00DE1126">
        <w:rPr>
          <w:rtl/>
        </w:rPr>
        <w:t>ی</w:t>
      </w:r>
      <w:r w:rsidRPr="00DE1126">
        <w:rPr>
          <w:rtl/>
        </w:rPr>
        <w:t>ان</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چه کنم؟ م</w:t>
      </w:r>
      <w:r w:rsidR="00741AA8" w:rsidRPr="00DE1126">
        <w:rPr>
          <w:rtl/>
        </w:rPr>
        <w:t>ی</w:t>
      </w:r>
      <w:r w:rsidR="00506612">
        <w:t>‌</w:t>
      </w:r>
      <w:r w:rsidRPr="00DE1126">
        <w:rPr>
          <w:rtl/>
        </w:rPr>
        <w:t>گو</w:t>
      </w:r>
      <w:r w:rsidR="00741AA8" w:rsidRPr="00DE1126">
        <w:rPr>
          <w:rtl/>
        </w:rPr>
        <w:t>ی</w:t>
      </w:r>
      <w:r w:rsidRPr="00DE1126">
        <w:rPr>
          <w:rtl/>
        </w:rPr>
        <w:t>ند: ب</w:t>
      </w:r>
      <w:r w:rsidR="00741AA8" w:rsidRPr="00DE1126">
        <w:rPr>
          <w:rtl/>
        </w:rPr>
        <w:t>ی</w:t>
      </w:r>
      <w:r w:rsidRPr="00DE1126">
        <w:rPr>
          <w:rtl/>
        </w:rPr>
        <w:t>عتت را پس بگ</w:t>
      </w:r>
      <w:r w:rsidR="00741AA8" w:rsidRPr="00DE1126">
        <w:rPr>
          <w:rtl/>
        </w:rPr>
        <w:t>ی</w:t>
      </w:r>
      <w:r w:rsidRPr="00DE1126">
        <w:rPr>
          <w:rtl/>
        </w:rPr>
        <w:t>ر، او هم چن</w:t>
      </w:r>
      <w:r w:rsidR="00741AA8" w:rsidRPr="00DE1126">
        <w:rPr>
          <w:rtl/>
        </w:rPr>
        <w:t>ی</w:t>
      </w:r>
      <w:r w:rsidRPr="00DE1126">
        <w:rPr>
          <w:rtl/>
        </w:rPr>
        <w:t>ن م</w:t>
      </w:r>
      <w:r w:rsidR="00741AA8" w:rsidRPr="00DE1126">
        <w:rPr>
          <w:rtl/>
        </w:rPr>
        <w:t>ی</w:t>
      </w:r>
      <w:r w:rsidR="00506612">
        <w:t>‌</w:t>
      </w:r>
      <w:r w:rsidRPr="00DE1126">
        <w:rPr>
          <w:rtl/>
        </w:rPr>
        <w:t>کند، قائم عل</w:t>
      </w:r>
      <w:r w:rsidR="00741AA8" w:rsidRPr="00DE1126">
        <w:rPr>
          <w:rtl/>
        </w:rPr>
        <w:t>ی</w:t>
      </w:r>
      <w:r w:rsidRPr="00DE1126">
        <w:rPr>
          <w:rtl/>
        </w:rPr>
        <w:t>ه السلام</w:t>
      </w:r>
      <w:r w:rsidR="00E67179" w:rsidRPr="00DE1126">
        <w:rPr>
          <w:rtl/>
        </w:rPr>
        <w:t xml:space="preserve"> </w:t>
      </w:r>
      <w:r w:rsidRPr="00DE1126">
        <w:rPr>
          <w:rtl/>
        </w:rPr>
        <w:t>به او م</w:t>
      </w:r>
      <w:r w:rsidR="00741AA8" w:rsidRPr="00DE1126">
        <w:rPr>
          <w:rtl/>
        </w:rPr>
        <w:t>ی</w:t>
      </w:r>
      <w:r w:rsidR="00506612">
        <w:t>‌</w:t>
      </w:r>
      <w:r w:rsidRPr="00DE1126">
        <w:rPr>
          <w:rtl/>
        </w:rPr>
        <w:t>فرما</w:t>
      </w:r>
      <w:r w:rsidR="00741AA8" w:rsidRPr="00DE1126">
        <w:rPr>
          <w:rtl/>
        </w:rPr>
        <w:t>ی</w:t>
      </w:r>
      <w:r w:rsidRPr="00DE1126">
        <w:rPr>
          <w:rtl/>
        </w:rPr>
        <w:t>د: مراقب باش که من حجّت را بر تو تمام نمودم و با تو خواهم جنگ</w:t>
      </w:r>
      <w:r w:rsidR="00741AA8" w:rsidRPr="00DE1126">
        <w:rPr>
          <w:rtl/>
        </w:rPr>
        <w:t>ی</w:t>
      </w:r>
      <w:r w:rsidRPr="00DE1126">
        <w:rPr>
          <w:rtl/>
        </w:rPr>
        <w:t>د. صبح که م</w:t>
      </w:r>
      <w:r w:rsidR="00741AA8" w:rsidRPr="00DE1126">
        <w:rPr>
          <w:rtl/>
        </w:rPr>
        <w:t>ی</w:t>
      </w:r>
      <w:r w:rsidR="00506612">
        <w:t>‌</w:t>
      </w:r>
      <w:r w:rsidRPr="00DE1126">
        <w:rPr>
          <w:rtl/>
        </w:rPr>
        <w:t>شود با آنها م</w:t>
      </w:r>
      <w:r w:rsidR="00741AA8" w:rsidRPr="00DE1126">
        <w:rPr>
          <w:rtl/>
        </w:rPr>
        <w:t>ی</w:t>
      </w:r>
      <w:r w:rsidR="00506612">
        <w:t>‌</w:t>
      </w:r>
      <w:r w:rsidRPr="00DE1126">
        <w:rPr>
          <w:rtl/>
        </w:rPr>
        <w:t>جنگد، وخداوند کتف</w:t>
      </w:r>
      <w:r w:rsidR="00506612">
        <w:t>‌</w:t>
      </w:r>
      <w:r w:rsidRPr="00DE1126">
        <w:rPr>
          <w:rtl/>
        </w:rPr>
        <w:t>ها</w:t>
      </w:r>
      <w:r w:rsidR="00741AA8" w:rsidRPr="00DE1126">
        <w:rPr>
          <w:rtl/>
        </w:rPr>
        <w:t>ی</w:t>
      </w:r>
      <w:r w:rsidRPr="00DE1126">
        <w:rPr>
          <w:rtl/>
        </w:rPr>
        <w:t xml:space="preserve"> آنان را در اخت</w:t>
      </w:r>
      <w:r w:rsidR="00741AA8" w:rsidRPr="00DE1126">
        <w:rPr>
          <w:rtl/>
        </w:rPr>
        <w:t>ی</w:t>
      </w:r>
      <w:r w:rsidRPr="00DE1126">
        <w:rPr>
          <w:rtl/>
        </w:rPr>
        <w:t>ار او قرار م</w:t>
      </w:r>
      <w:r w:rsidR="00741AA8" w:rsidRPr="00DE1126">
        <w:rPr>
          <w:rtl/>
        </w:rPr>
        <w:t>ی</w:t>
      </w:r>
      <w:r w:rsidR="00506612">
        <w:t>‌</w:t>
      </w:r>
      <w:r w:rsidRPr="00DE1126">
        <w:rPr>
          <w:rtl/>
        </w:rPr>
        <w:t>دهد. او سف</w:t>
      </w:r>
      <w:r w:rsidR="00741AA8" w:rsidRPr="00DE1126">
        <w:rPr>
          <w:rtl/>
        </w:rPr>
        <w:t>ی</w:t>
      </w:r>
      <w:r w:rsidRPr="00DE1126">
        <w:rPr>
          <w:rtl/>
        </w:rPr>
        <w:t>ان</w:t>
      </w:r>
      <w:r w:rsidR="00741AA8" w:rsidRPr="00DE1126">
        <w:rPr>
          <w:rtl/>
        </w:rPr>
        <w:t>ی</w:t>
      </w:r>
      <w:r w:rsidRPr="00DE1126">
        <w:rPr>
          <w:rtl/>
        </w:rPr>
        <w:t xml:space="preserve"> را اس</w:t>
      </w:r>
      <w:r w:rsidR="00741AA8" w:rsidRPr="00DE1126">
        <w:rPr>
          <w:rtl/>
        </w:rPr>
        <w:t>ی</w:t>
      </w:r>
      <w:r w:rsidRPr="00DE1126">
        <w:rPr>
          <w:rtl/>
        </w:rPr>
        <w:t>ر م</w:t>
      </w:r>
      <w:r w:rsidR="00741AA8" w:rsidRPr="00DE1126">
        <w:rPr>
          <w:rtl/>
        </w:rPr>
        <w:t>ی</w:t>
      </w:r>
      <w:r w:rsidR="00506612">
        <w:t>‌</w:t>
      </w:r>
      <w:r w:rsidRPr="00DE1126">
        <w:rPr>
          <w:rtl/>
        </w:rPr>
        <w:t>کند و م</w:t>
      </w:r>
      <w:r w:rsidR="00741AA8" w:rsidRPr="00DE1126">
        <w:rPr>
          <w:rtl/>
        </w:rPr>
        <w:t>ی</w:t>
      </w:r>
      <w:r w:rsidR="00506612">
        <w:t>‌</w:t>
      </w:r>
      <w:r w:rsidRPr="00DE1126">
        <w:rPr>
          <w:rtl/>
        </w:rPr>
        <w:t>برد و با دست خود ذبح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سپس لشکر</w:t>
      </w:r>
      <w:r w:rsidR="00741AA8" w:rsidRPr="00DE1126">
        <w:rPr>
          <w:rtl/>
        </w:rPr>
        <w:t>ی</w:t>
      </w:r>
      <w:r w:rsidRPr="00DE1126">
        <w:rPr>
          <w:rtl/>
        </w:rPr>
        <w:t xml:space="preserve"> اسب سوار را به روم اعزام م</w:t>
      </w:r>
      <w:r w:rsidR="00741AA8" w:rsidRPr="00DE1126">
        <w:rPr>
          <w:rtl/>
        </w:rPr>
        <w:t>ی</w:t>
      </w:r>
      <w:r w:rsidR="00506612">
        <w:t>‌</w:t>
      </w:r>
      <w:r w:rsidRPr="00DE1126">
        <w:rPr>
          <w:rtl/>
        </w:rPr>
        <w:t>کند تا ما بق</w:t>
      </w:r>
      <w:r w:rsidR="00741AA8" w:rsidRPr="00DE1126">
        <w:rPr>
          <w:rtl/>
        </w:rPr>
        <w:t>ی</w:t>
      </w:r>
      <w:r w:rsidRPr="00DE1126">
        <w:rPr>
          <w:rtl/>
        </w:rPr>
        <w:t xml:space="preserve"> بن</w:t>
      </w:r>
      <w:r w:rsidR="00741AA8" w:rsidRPr="00DE1126">
        <w:rPr>
          <w:rtl/>
        </w:rPr>
        <w:t>ی</w:t>
      </w:r>
      <w:r w:rsidR="00506612">
        <w:t>‌</w:t>
      </w:r>
      <w:r w:rsidRPr="00DE1126">
        <w:rPr>
          <w:rtl/>
        </w:rPr>
        <w:t>ام</w:t>
      </w:r>
      <w:r w:rsidR="00741AA8" w:rsidRPr="00DE1126">
        <w:rPr>
          <w:rtl/>
        </w:rPr>
        <w:t>ی</w:t>
      </w:r>
      <w:r w:rsidRPr="00DE1126">
        <w:rPr>
          <w:rtl/>
        </w:rPr>
        <w:t>ه را حاضر کنند. آنها به روم که م</w:t>
      </w:r>
      <w:r w:rsidR="00741AA8" w:rsidRPr="00DE1126">
        <w:rPr>
          <w:rtl/>
        </w:rPr>
        <w:t>ی</w:t>
      </w:r>
      <w:r w:rsidR="00506612">
        <w:t>‌</w:t>
      </w:r>
      <w:r w:rsidRPr="00DE1126">
        <w:rPr>
          <w:rtl/>
        </w:rPr>
        <w:t>رسند م</w:t>
      </w:r>
      <w:r w:rsidR="00741AA8" w:rsidRPr="00DE1126">
        <w:rPr>
          <w:rtl/>
        </w:rPr>
        <w:t>ی</w:t>
      </w:r>
      <w:r w:rsidR="00506612">
        <w:t>‌</w:t>
      </w:r>
      <w:r w:rsidRPr="00DE1126">
        <w:rPr>
          <w:rtl/>
        </w:rPr>
        <w:t>گو</w:t>
      </w:r>
      <w:r w:rsidR="00741AA8" w:rsidRPr="00DE1126">
        <w:rPr>
          <w:rtl/>
        </w:rPr>
        <w:t>ی</w:t>
      </w:r>
      <w:r w:rsidRPr="00DE1126">
        <w:rPr>
          <w:rtl/>
        </w:rPr>
        <w:t>ند: اهل ملّت و د</w:t>
      </w:r>
      <w:r w:rsidR="00741AA8" w:rsidRPr="00DE1126">
        <w:rPr>
          <w:rtl/>
        </w:rPr>
        <w:t>ی</w:t>
      </w:r>
      <w:r w:rsidRPr="00DE1126">
        <w:rPr>
          <w:rtl/>
        </w:rPr>
        <w:t>ن ما را به ما بسپار</w:t>
      </w:r>
      <w:r w:rsidR="00741AA8" w:rsidRPr="00DE1126">
        <w:rPr>
          <w:rtl/>
        </w:rPr>
        <w:t>ی</w:t>
      </w:r>
      <w:r w:rsidRPr="00DE1126">
        <w:rPr>
          <w:rtl/>
        </w:rPr>
        <w:t>د، ول</w:t>
      </w:r>
      <w:r w:rsidR="00741AA8" w:rsidRPr="00DE1126">
        <w:rPr>
          <w:rtl/>
        </w:rPr>
        <w:t>ی</w:t>
      </w:r>
      <w:r w:rsidRPr="00DE1126">
        <w:rPr>
          <w:rtl/>
        </w:rPr>
        <w:t xml:space="preserve"> آنان ابا م</w:t>
      </w:r>
      <w:r w:rsidR="00741AA8" w:rsidRPr="00DE1126">
        <w:rPr>
          <w:rtl/>
        </w:rPr>
        <w:t>ی</w:t>
      </w:r>
      <w:r w:rsidR="00506612">
        <w:t>‌</w:t>
      </w:r>
      <w:r w:rsidRPr="00DE1126">
        <w:rPr>
          <w:rtl/>
        </w:rPr>
        <w:t>کنند و م</w:t>
      </w:r>
      <w:r w:rsidR="00741AA8" w:rsidRPr="00DE1126">
        <w:rPr>
          <w:rtl/>
        </w:rPr>
        <w:t>ی</w:t>
      </w:r>
      <w:r w:rsidR="00506612">
        <w:t>‌</w:t>
      </w:r>
      <w:r w:rsidRPr="00DE1126">
        <w:rPr>
          <w:rtl/>
        </w:rPr>
        <w:t>گو</w:t>
      </w:r>
      <w:r w:rsidR="00741AA8" w:rsidRPr="00DE1126">
        <w:rPr>
          <w:rtl/>
        </w:rPr>
        <w:t>ی</w:t>
      </w:r>
      <w:r w:rsidRPr="00DE1126">
        <w:rPr>
          <w:rtl/>
        </w:rPr>
        <w:t>ند: به خدا چن</w:t>
      </w:r>
      <w:r w:rsidR="00741AA8" w:rsidRPr="00DE1126">
        <w:rPr>
          <w:rtl/>
        </w:rPr>
        <w:t>ی</w:t>
      </w:r>
      <w:r w:rsidRPr="00DE1126">
        <w:rPr>
          <w:rtl/>
        </w:rPr>
        <w:t>ن نخواه</w:t>
      </w:r>
      <w:r w:rsidR="00741AA8" w:rsidRPr="00DE1126">
        <w:rPr>
          <w:rtl/>
        </w:rPr>
        <w:t>ی</w:t>
      </w:r>
      <w:r w:rsidRPr="00DE1126">
        <w:rPr>
          <w:rtl/>
        </w:rPr>
        <w:t>م کرد. آن گروه م</w:t>
      </w:r>
      <w:r w:rsidR="00741AA8" w:rsidRPr="00DE1126">
        <w:rPr>
          <w:rtl/>
        </w:rPr>
        <w:t>ی</w:t>
      </w:r>
      <w:r w:rsidR="00506612">
        <w:t>‌</w:t>
      </w:r>
      <w:r w:rsidRPr="00DE1126">
        <w:rPr>
          <w:rtl/>
        </w:rPr>
        <w:t>گو</w:t>
      </w:r>
      <w:r w:rsidR="00741AA8" w:rsidRPr="00DE1126">
        <w:rPr>
          <w:rtl/>
        </w:rPr>
        <w:t>ی</w:t>
      </w:r>
      <w:r w:rsidRPr="00DE1126">
        <w:rPr>
          <w:rtl/>
        </w:rPr>
        <w:t>ند: به خدا اگر امام فرمان دهد با شما نبرد خواه</w:t>
      </w:r>
      <w:r w:rsidR="00741AA8" w:rsidRPr="00DE1126">
        <w:rPr>
          <w:rtl/>
        </w:rPr>
        <w:t>ی</w:t>
      </w:r>
      <w:r w:rsidRPr="00DE1126">
        <w:rPr>
          <w:rtl/>
        </w:rPr>
        <w:t>م نمود. پس روم</w:t>
      </w:r>
      <w:r w:rsidR="00741AA8" w:rsidRPr="00DE1126">
        <w:rPr>
          <w:rtl/>
        </w:rPr>
        <w:t>ی</w:t>
      </w:r>
      <w:r w:rsidRPr="00DE1126">
        <w:rPr>
          <w:rtl/>
        </w:rPr>
        <w:t>ان نزد حاکمشان رفته جر</w:t>
      </w:r>
      <w:r w:rsidR="00741AA8" w:rsidRPr="00DE1126">
        <w:rPr>
          <w:rtl/>
        </w:rPr>
        <w:t>ی</w:t>
      </w:r>
      <w:r w:rsidRPr="00DE1126">
        <w:rPr>
          <w:rtl/>
        </w:rPr>
        <w:t>ان را م</w:t>
      </w:r>
      <w:r w:rsidR="00741AA8" w:rsidRPr="00DE1126">
        <w:rPr>
          <w:rtl/>
        </w:rPr>
        <w:t>ی</w:t>
      </w:r>
      <w:r w:rsidR="00506612">
        <w:t>‌</w:t>
      </w:r>
      <w:r w:rsidRPr="00DE1126">
        <w:rPr>
          <w:rtl/>
        </w:rPr>
        <w:t>گو</w:t>
      </w:r>
      <w:r w:rsidR="00741AA8" w:rsidRPr="00DE1126">
        <w:rPr>
          <w:rtl/>
        </w:rPr>
        <w:t>ی</w:t>
      </w:r>
      <w:r w:rsidRPr="00DE1126">
        <w:rPr>
          <w:rtl/>
        </w:rPr>
        <w:t>ند. او م</w:t>
      </w:r>
      <w:r w:rsidR="00741AA8" w:rsidRPr="00DE1126">
        <w:rPr>
          <w:rtl/>
        </w:rPr>
        <w:t>ی</w:t>
      </w:r>
      <w:r w:rsidR="00506612">
        <w:t>‌</w:t>
      </w:r>
      <w:r w:rsidRPr="00DE1126">
        <w:rPr>
          <w:rtl/>
        </w:rPr>
        <w:t>گو</w:t>
      </w:r>
      <w:r w:rsidR="00741AA8" w:rsidRPr="00DE1126">
        <w:rPr>
          <w:rtl/>
        </w:rPr>
        <w:t>ی</w:t>
      </w:r>
      <w:r w:rsidRPr="00DE1126">
        <w:rPr>
          <w:rtl/>
        </w:rPr>
        <w:t>د: برو</w:t>
      </w:r>
      <w:r w:rsidR="00741AA8" w:rsidRPr="00DE1126">
        <w:rPr>
          <w:rtl/>
        </w:rPr>
        <w:t>ی</w:t>
      </w:r>
      <w:r w:rsidRPr="00DE1126">
        <w:rPr>
          <w:rtl/>
        </w:rPr>
        <w:t>د و آنها را در اخت</w:t>
      </w:r>
      <w:r w:rsidR="00741AA8" w:rsidRPr="00DE1126">
        <w:rPr>
          <w:rtl/>
        </w:rPr>
        <w:t>ی</w:t>
      </w:r>
      <w:r w:rsidRPr="00DE1126">
        <w:rPr>
          <w:rtl/>
        </w:rPr>
        <w:t>ار ا</w:t>
      </w:r>
      <w:r w:rsidR="00741AA8" w:rsidRPr="00DE1126">
        <w:rPr>
          <w:rtl/>
        </w:rPr>
        <w:t>ی</w:t>
      </w:r>
      <w:r w:rsidRPr="00DE1126">
        <w:rPr>
          <w:rtl/>
        </w:rPr>
        <w:t>نان قرار ده</w:t>
      </w:r>
      <w:r w:rsidR="00741AA8" w:rsidRPr="00DE1126">
        <w:rPr>
          <w:rtl/>
        </w:rPr>
        <w:t>ی</w:t>
      </w:r>
      <w:r w:rsidRPr="00DE1126">
        <w:rPr>
          <w:rtl/>
        </w:rPr>
        <w:t>د که قدرت عظ</w:t>
      </w:r>
      <w:r w:rsidR="00741AA8" w:rsidRPr="00DE1126">
        <w:rPr>
          <w:rtl/>
        </w:rPr>
        <w:t>ی</w:t>
      </w:r>
      <w:r w:rsidRPr="00DE1126">
        <w:rPr>
          <w:rtl/>
        </w:rPr>
        <w:t>م</w:t>
      </w:r>
      <w:r w:rsidR="00741AA8" w:rsidRPr="00DE1126">
        <w:rPr>
          <w:rtl/>
        </w:rPr>
        <w:t>ی</w:t>
      </w:r>
      <w:r w:rsidRPr="00DE1126">
        <w:rPr>
          <w:rtl/>
        </w:rPr>
        <w:t xml:space="preserve"> دارند، و ا</w:t>
      </w:r>
      <w:r w:rsidR="00741AA8" w:rsidRPr="00DE1126">
        <w:rPr>
          <w:rtl/>
        </w:rPr>
        <w:t>ی</w:t>
      </w:r>
      <w:r w:rsidRPr="00DE1126">
        <w:rPr>
          <w:rtl/>
        </w:rPr>
        <w:t xml:space="preserve">ن سخن خداست: فَلَمَّا أَحَسُّوا بَأْسَنَا إِذَا هُمْ مِنْهَا </w:t>
      </w:r>
      <w:r w:rsidR="000E2F20" w:rsidRPr="00DE1126">
        <w:rPr>
          <w:rtl/>
        </w:rPr>
        <w:t>ی</w:t>
      </w:r>
      <w:r w:rsidRPr="00DE1126">
        <w:rPr>
          <w:rtl/>
        </w:rPr>
        <w:t>رْ</w:t>
      </w:r>
      <w:r w:rsidR="001B3869" w:rsidRPr="00DE1126">
        <w:rPr>
          <w:rtl/>
        </w:rPr>
        <w:t>ک</w:t>
      </w:r>
      <w:r w:rsidRPr="00DE1126">
        <w:rPr>
          <w:rtl/>
        </w:rPr>
        <w:t>ضُونَ. لا تَرْ</w:t>
      </w:r>
      <w:r w:rsidR="001B3869" w:rsidRPr="00DE1126">
        <w:rPr>
          <w:rtl/>
        </w:rPr>
        <w:t>ک</w:t>
      </w:r>
      <w:r w:rsidRPr="00DE1126">
        <w:rPr>
          <w:rtl/>
        </w:rPr>
        <w:t>ضُوا وَارْجِعُوا إِلَ</w:t>
      </w:r>
      <w:r w:rsidR="009F5C93" w:rsidRPr="00DE1126">
        <w:rPr>
          <w:rtl/>
        </w:rPr>
        <w:t>ی</w:t>
      </w:r>
      <w:r w:rsidRPr="00DE1126">
        <w:rPr>
          <w:rtl/>
        </w:rPr>
        <w:t xml:space="preserve"> مَا أُتْرِفْتُمْ فِ</w:t>
      </w:r>
      <w:r w:rsidR="000E2F20" w:rsidRPr="00DE1126">
        <w:rPr>
          <w:rtl/>
        </w:rPr>
        <w:t>ی</w:t>
      </w:r>
      <w:r w:rsidRPr="00DE1126">
        <w:rPr>
          <w:rtl/>
        </w:rPr>
        <w:t>هِ وَمَسَا</w:t>
      </w:r>
      <w:r w:rsidR="001B3869" w:rsidRPr="00DE1126">
        <w:rPr>
          <w:rtl/>
        </w:rPr>
        <w:t>ک</w:t>
      </w:r>
      <w:r w:rsidRPr="00DE1126">
        <w:rPr>
          <w:rtl/>
        </w:rPr>
        <w:t>نِ</w:t>
      </w:r>
      <w:r w:rsidR="001B3869" w:rsidRPr="00DE1126">
        <w:rPr>
          <w:rtl/>
        </w:rPr>
        <w:t>ک</w:t>
      </w:r>
      <w:r w:rsidRPr="00DE1126">
        <w:rPr>
          <w:rtl/>
        </w:rPr>
        <w:t>مْ لَعَلَّ</w:t>
      </w:r>
      <w:r w:rsidR="001B3869" w:rsidRPr="00DE1126">
        <w:rPr>
          <w:rtl/>
        </w:rPr>
        <w:t>ک</w:t>
      </w:r>
      <w:r w:rsidRPr="00DE1126">
        <w:rPr>
          <w:rtl/>
        </w:rPr>
        <w:t>مْ تُسْأَلُونَ،</w:t>
      </w:r>
      <w:r w:rsidRPr="00DE1126">
        <w:rPr>
          <w:rtl/>
        </w:rPr>
        <w:footnoteReference w:id="541"/>
      </w:r>
      <w:r w:rsidRPr="00DE1126">
        <w:rPr>
          <w:rtl/>
        </w:rPr>
        <w:t xml:space="preserve">پس چون عذاب ما را احساس </w:t>
      </w:r>
      <w:r w:rsidR="001B3869" w:rsidRPr="00DE1126">
        <w:rPr>
          <w:rtl/>
        </w:rPr>
        <w:t>ک</w:t>
      </w:r>
      <w:r w:rsidRPr="00DE1126">
        <w:rPr>
          <w:rtl/>
        </w:rPr>
        <w:t>ردند، بناگاه از آن م</w:t>
      </w:r>
      <w:r w:rsidR="00741AA8" w:rsidRPr="00DE1126">
        <w:rPr>
          <w:rtl/>
        </w:rPr>
        <w:t>ی</w:t>
      </w:r>
      <w:r w:rsidR="00506612">
        <w:t>‌</w:t>
      </w:r>
      <w:r w:rsidRPr="00DE1126">
        <w:rPr>
          <w:rtl/>
        </w:rPr>
        <w:t>گر</w:t>
      </w:r>
      <w:r w:rsidR="000E2F20" w:rsidRPr="00DE1126">
        <w:rPr>
          <w:rtl/>
        </w:rPr>
        <w:t>ی</w:t>
      </w:r>
      <w:r w:rsidRPr="00DE1126">
        <w:rPr>
          <w:rtl/>
        </w:rPr>
        <w:t>ختند. مگر</w:t>
      </w:r>
      <w:r w:rsidR="000E2F20" w:rsidRPr="00DE1126">
        <w:rPr>
          <w:rtl/>
        </w:rPr>
        <w:t>ی</w:t>
      </w:r>
      <w:r w:rsidRPr="00DE1126">
        <w:rPr>
          <w:rtl/>
        </w:rPr>
        <w:t>ز</w:t>
      </w:r>
      <w:r w:rsidR="000E2F20" w:rsidRPr="00DE1126">
        <w:rPr>
          <w:rtl/>
        </w:rPr>
        <w:t>ی</w:t>
      </w:r>
      <w:r w:rsidRPr="00DE1126">
        <w:rPr>
          <w:rtl/>
        </w:rPr>
        <w:t>د، و به سو</w:t>
      </w:r>
      <w:r w:rsidR="00741AA8" w:rsidRPr="00DE1126">
        <w:rPr>
          <w:rtl/>
        </w:rPr>
        <w:t>ی</w:t>
      </w:r>
      <w:r w:rsidRPr="00DE1126">
        <w:rPr>
          <w:rtl/>
        </w:rPr>
        <w:t xml:space="preserve"> آنچه در آن متنعّم بود</w:t>
      </w:r>
      <w:r w:rsidR="000E2F20" w:rsidRPr="00DE1126">
        <w:rPr>
          <w:rtl/>
        </w:rPr>
        <w:t>ی</w:t>
      </w:r>
      <w:r w:rsidRPr="00DE1126">
        <w:rPr>
          <w:rtl/>
        </w:rPr>
        <w:t>د و سراها</w:t>
      </w:r>
      <w:r w:rsidR="000E2F20" w:rsidRPr="00DE1126">
        <w:rPr>
          <w:rtl/>
        </w:rPr>
        <w:t>ی</w:t>
      </w:r>
      <w:r w:rsidRPr="00DE1126">
        <w:rPr>
          <w:rtl/>
        </w:rPr>
        <w:t>تان بازگرد</w:t>
      </w:r>
      <w:r w:rsidR="000E2F20" w:rsidRPr="00DE1126">
        <w:rPr>
          <w:rtl/>
        </w:rPr>
        <w:t>ی</w:t>
      </w:r>
      <w:r w:rsidRPr="00DE1126">
        <w:rPr>
          <w:rtl/>
        </w:rPr>
        <w:t xml:space="preserve">د، باشد </w:t>
      </w:r>
      <w:r w:rsidR="001B3869" w:rsidRPr="00DE1126">
        <w:rPr>
          <w:rtl/>
        </w:rPr>
        <w:t>ک</w:t>
      </w:r>
      <w:r w:rsidRPr="00DE1126">
        <w:rPr>
          <w:rtl/>
        </w:rPr>
        <w:t>ه شما مورد پرسش قرار گ</w:t>
      </w:r>
      <w:r w:rsidR="000E2F20" w:rsidRPr="00DE1126">
        <w:rPr>
          <w:rtl/>
        </w:rPr>
        <w:t>ی</w:t>
      </w:r>
      <w:r w:rsidRPr="00DE1126">
        <w:rPr>
          <w:rtl/>
        </w:rPr>
        <w:t>ر</w:t>
      </w:r>
      <w:r w:rsidR="000E2F20" w:rsidRPr="00DE1126">
        <w:rPr>
          <w:rtl/>
        </w:rPr>
        <w:t>ی</w:t>
      </w:r>
      <w:r w:rsidRPr="00DE1126">
        <w:rPr>
          <w:rtl/>
        </w:rPr>
        <w:t>د، حضرت فرمودند: مقصود گنج</w:t>
      </w:r>
      <w:r w:rsidR="00506612">
        <w:t>‌</w:t>
      </w:r>
      <w:r w:rsidRPr="00DE1126">
        <w:rPr>
          <w:rtl/>
        </w:rPr>
        <w:t>ها</w:t>
      </w:r>
      <w:r w:rsidR="00741AA8" w:rsidRPr="00DE1126">
        <w:rPr>
          <w:rtl/>
        </w:rPr>
        <w:t>یی</w:t>
      </w:r>
      <w:r w:rsidRPr="00DE1126">
        <w:rPr>
          <w:rtl/>
        </w:rPr>
        <w:t xml:space="preserve"> است که ذخ</w:t>
      </w:r>
      <w:r w:rsidR="00741AA8" w:rsidRPr="00DE1126">
        <w:rPr>
          <w:rtl/>
        </w:rPr>
        <w:t>ی</w:t>
      </w:r>
      <w:r w:rsidRPr="00DE1126">
        <w:rPr>
          <w:rtl/>
        </w:rPr>
        <w:t>ره م</w:t>
      </w:r>
      <w:r w:rsidR="00741AA8" w:rsidRPr="00DE1126">
        <w:rPr>
          <w:rtl/>
        </w:rPr>
        <w:t>ی</w:t>
      </w:r>
      <w:r w:rsidR="00506612">
        <w:t>‌</w:t>
      </w:r>
      <w:r w:rsidRPr="00DE1126">
        <w:rPr>
          <w:rtl/>
        </w:rPr>
        <w:t>کرد</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 xml:space="preserve">قَالُوا </w:t>
      </w:r>
      <w:r w:rsidR="000E2F20" w:rsidRPr="00DE1126">
        <w:rPr>
          <w:rtl/>
        </w:rPr>
        <w:t>ی</w:t>
      </w:r>
      <w:r w:rsidRPr="00DE1126">
        <w:rPr>
          <w:rtl/>
        </w:rPr>
        <w:t>ا وَ</w:t>
      </w:r>
      <w:r w:rsidR="000E2F20" w:rsidRPr="00DE1126">
        <w:rPr>
          <w:rtl/>
        </w:rPr>
        <w:t>ی</w:t>
      </w:r>
      <w:r w:rsidRPr="00DE1126">
        <w:rPr>
          <w:rtl/>
        </w:rPr>
        <w:t xml:space="preserve">لَنَا إِنَّا </w:t>
      </w:r>
      <w:r w:rsidR="001B3869" w:rsidRPr="00DE1126">
        <w:rPr>
          <w:rtl/>
        </w:rPr>
        <w:t>ک</w:t>
      </w:r>
      <w:r w:rsidRPr="00DE1126">
        <w:rPr>
          <w:rtl/>
        </w:rPr>
        <w:t>نَّا ظَالِمِ</w:t>
      </w:r>
      <w:r w:rsidR="000E2F20" w:rsidRPr="00DE1126">
        <w:rPr>
          <w:rtl/>
        </w:rPr>
        <w:t>ی</w:t>
      </w:r>
      <w:r w:rsidRPr="00DE1126">
        <w:rPr>
          <w:rtl/>
        </w:rPr>
        <w:t>نَ. فَمَا زَالَتْ تِلْ</w:t>
      </w:r>
      <w:r w:rsidR="001B3869" w:rsidRPr="00DE1126">
        <w:rPr>
          <w:rtl/>
        </w:rPr>
        <w:t>ک</w:t>
      </w:r>
      <w:r w:rsidRPr="00DE1126">
        <w:rPr>
          <w:rtl/>
        </w:rPr>
        <w:t xml:space="preserve"> دَعْوَاهُمْ حَتَّ</w:t>
      </w:r>
      <w:r w:rsidR="009F5C93" w:rsidRPr="00DE1126">
        <w:rPr>
          <w:rtl/>
        </w:rPr>
        <w:t>ی</w:t>
      </w:r>
      <w:r w:rsidRPr="00DE1126">
        <w:rPr>
          <w:rtl/>
        </w:rPr>
        <w:t xml:space="preserve"> جَعَلْنَاهُمْ حَصِ</w:t>
      </w:r>
      <w:r w:rsidR="000E2F20" w:rsidRPr="00DE1126">
        <w:rPr>
          <w:rtl/>
        </w:rPr>
        <w:t>ی</w:t>
      </w:r>
      <w:r w:rsidRPr="00DE1126">
        <w:rPr>
          <w:rtl/>
        </w:rPr>
        <w:t>داً خَامِدِ</w:t>
      </w:r>
      <w:r w:rsidR="000E2F20" w:rsidRPr="00DE1126">
        <w:rPr>
          <w:rtl/>
        </w:rPr>
        <w:t>ی</w:t>
      </w:r>
      <w:r w:rsidRPr="00DE1126">
        <w:rPr>
          <w:rtl/>
        </w:rPr>
        <w:t>نَ، گفتند: ا</w:t>
      </w:r>
      <w:r w:rsidR="00741AA8" w:rsidRPr="00DE1126">
        <w:rPr>
          <w:rtl/>
        </w:rPr>
        <w:t>ی</w:t>
      </w:r>
      <w:r w:rsidRPr="00DE1126">
        <w:rPr>
          <w:rtl/>
        </w:rPr>
        <w:t xml:space="preserve"> وا</w:t>
      </w:r>
      <w:r w:rsidR="00741AA8" w:rsidRPr="00DE1126">
        <w:rPr>
          <w:rtl/>
        </w:rPr>
        <w:t>ی</w:t>
      </w:r>
      <w:r w:rsidRPr="00DE1126">
        <w:rPr>
          <w:rtl/>
        </w:rPr>
        <w:t xml:space="preserve"> بر ما، </w:t>
      </w:r>
      <w:r w:rsidR="001B3869" w:rsidRPr="00DE1126">
        <w:rPr>
          <w:rtl/>
        </w:rPr>
        <w:t>ک</w:t>
      </w:r>
      <w:r w:rsidRPr="00DE1126">
        <w:rPr>
          <w:rtl/>
        </w:rPr>
        <w:t>ه ما واقعاً ستمگر بود</w:t>
      </w:r>
      <w:r w:rsidR="000E2F20" w:rsidRPr="00DE1126">
        <w:rPr>
          <w:rtl/>
        </w:rPr>
        <w:t>ی</w:t>
      </w:r>
      <w:r w:rsidRPr="00DE1126">
        <w:rPr>
          <w:rtl/>
        </w:rPr>
        <w:t>م. سخنشان پ</w:t>
      </w:r>
      <w:r w:rsidR="000E2F20" w:rsidRPr="00DE1126">
        <w:rPr>
          <w:rtl/>
        </w:rPr>
        <w:t>ی</w:t>
      </w:r>
      <w:r w:rsidRPr="00DE1126">
        <w:rPr>
          <w:rtl/>
        </w:rPr>
        <w:t>وسته هم</w:t>
      </w:r>
      <w:r w:rsidR="000E2F20" w:rsidRPr="00DE1126">
        <w:rPr>
          <w:rtl/>
        </w:rPr>
        <w:t>ی</w:t>
      </w:r>
      <w:r w:rsidRPr="00DE1126">
        <w:rPr>
          <w:rtl/>
        </w:rPr>
        <w:t>ن بود، تا آنان را درو شده</w:t>
      </w:r>
      <w:r w:rsidR="00506612">
        <w:t>‌</w:t>
      </w:r>
      <w:r w:rsidR="00741AA8" w:rsidRPr="00DE1126">
        <w:rPr>
          <w:rtl/>
        </w:rPr>
        <w:t>ی</w:t>
      </w:r>
      <w:r w:rsidRPr="00DE1126">
        <w:rPr>
          <w:rtl/>
        </w:rPr>
        <w:t xml:space="preserve"> ب</w:t>
      </w:r>
      <w:r w:rsidR="00741AA8" w:rsidRPr="00DE1126">
        <w:rPr>
          <w:rtl/>
        </w:rPr>
        <w:t>ی</w:t>
      </w:r>
      <w:r w:rsidR="00506612">
        <w:t>‌</w:t>
      </w:r>
      <w:r w:rsidRPr="00DE1126">
        <w:rPr>
          <w:rtl/>
        </w:rPr>
        <w:t>جان گردان</w:t>
      </w:r>
      <w:r w:rsidR="000E2F20" w:rsidRPr="00DE1126">
        <w:rPr>
          <w:rtl/>
        </w:rPr>
        <w:t>ی</w:t>
      </w:r>
      <w:r w:rsidRPr="00DE1126">
        <w:rPr>
          <w:rtl/>
        </w:rPr>
        <w:t>د</w:t>
      </w:r>
      <w:r w:rsidR="000E2F20" w:rsidRPr="00DE1126">
        <w:rPr>
          <w:rtl/>
        </w:rPr>
        <w:t>ی</w:t>
      </w:r>
      <w:r w:rsidRPr="00DE1126">
        <w:rPr>
          <w:rtl/>
        </w:rPr>
        <w:t>م؛ [ </w:t>
      </w:r>
      <w:r w:rsidR="00741AA8" w:rsidRPr="00DE1126">
        <w:rPr>
          <w:rtl/>
        </w:rPr>
        <w:t>ی</w:t>
      </w:r>
      <w:r w:rsidRPr="00DE1126">
        <w:rPr>
          <w:rtl/>
        </w:rPr>
        <w:t>عن</w:t>
      </w:r>
      <w:r w:rsidR="00741AA8" w:rsidRPr="00DE1126">
        <w:rPr>
          <w:rtl/>
        </w:rPr>
        <w:t>ی</w:t>
      </w:r>
      <w:r w:rsidRPr="00DE1126">
        <w:rPr>
          <w:rtl/>
        </w:rPr>
        <w:t xml:space="preserve"> حتّ</w:t>
      </w:r>
      <w:r w:rsidR="00741AA8" w:rsidRPr="00DE1126">
        <w:rPr>
          <w:rtl/>
        </w:rPr>
        <w:t>ی</w:t>
      </w:r>
      <w:r w:rsidRPr="00DE1126">
        <w:rPr>
          <w:rtl/>
        </w:rPr>
        <w:t> ] خبر رسان</w:t>
      </w:r>
      <w:r w:rsidR="00741AA8" w:rsidRPr="00DE1126">
        <w:rPr>
          <w:rtl/>
        </w:rPr>
        <w:t>ی</w:t>
      </w:r>
      <w:r w:rsidRPr="00DE1126">
        <w:rPr>
          <w:rtl/>
        </w:rPr>
        <w:t xml:space="preserve"> هم از آنان باق</w:t>
      </w:r>
      <w:r w:rsidR="00741AA8" w:rsidRPr="00DE1126">
        <w:rPr>
          <w:rtl/>
        </w:rPr>
        <w:t>ی</w:t>
      </w:r>
      <w:r w:rsidRPr="00DE1126">
        <w:rPr>
          <w:rtl/>
        </w:rPr>
        <w:t xml:space="preserve"> نم</w:t>
      </w:r>
      <w:r w:rsidR="00741AA8" w:rsidRPr="00DE1126">
        <w:rPr>
          <w:rtl/>
        </w:rPr>
        <w:t>ی</w:t>
      </w:r>
      <w:r w:rsidR="00506612">
        <w:t>‌</w:t>
      </w:r>
      <w:r w:rsidRPr="00DE1126">
        <w:rPr>
          <w:rtl/>
        </w:rPr>
        <w:t>ماند.</w:t>
      </w:r>
    </w:p>
    <w:p w:rsidR="001E12DE" w:rsidRPr="00DE1126" w:rsidRDefault="001E12DE" w:rsidP="000E2F20">
      <w:pPr>
        <w:bidi/>
        <w:jc w:val="both"/>
        <w:rPr>
          <w:rtl/>
        </w:rPr>
      </w:pPr>
      <w:r w:rsidRPr="00DE1126">
        <w:rPr>
          <w:rtl/>
        </w:rPr>
        <w:t>آنگاه به کوفه م</w:t>
      </w:r>
      <w:r w:rsidR="00741AA8" w:rsidRPr="00DE1126">
        <w:rPr>
          <w:rtl/>
        </w:rPr>
        <w:t>ی</w:t>
      </w:r>
      <w:r w:rsidR="00506612">
        <w:t>‌</w:t>
      </w:r>
      <w:r w:rsidRPr="00DE1126">
        <w:rPr>
          <w:rtl/>
        </w:rPr>
        <w:t>آ</w:t>
      </w:r>
      <w:r w:rsidR="00741AA8" w:rsidRPr="00DE1126">
        <w:rPr>
          <w:rtl/>
        </w:rPr>
        <w:t>ی</w:t>
      </w:r>
      <w:r w:rsidRPr="00DE1126">
        <w:rPr>
          <w:rtl/>
        </w:rPr>
        <w:t>د و س</w:t>
      </w:r>
      <w:r w:rsidR="00741AA8" w:rsidRPr="00DE1126">
        <w:rPr>
          <w:rtl/>
        </w:rPr>
        <w:t>ی</w:t>
      </w:r>
      <w:r w:rsidRPr="00DE1126">
        <w:rPr>
          <w:rtl/>
        </w:rPr>
        <w:t>صد و ب</w:t>
      </w:r>
      <w:r w:rsidR="00741AA8" w:rsidRPr="00DE1126">
        <w:rPr>
          <w:rtl/>
        </w:rPr>
        <w:t>ی</w:t>
      </w:r>
      <w:r w:rsidRPr="00DE1126">
        <w:rPr>
          <w:rtl/>
        </w:rPr>
        <w:t>ش از ده مرد را به تمام سرزم</w:t>
      </w:r>
      <w:r w:rsidR="00741AA8" w:rsidRPr="00DE1126">
        <w:rPr>
          <w:rtl/>
        </w:rPr>
        <w:t>ی</w:t>
      </w:r>
      <w:r w:rsidRPr="00DE1126">
        <w:rPr>
          <w:rtl/>
        </w:rPr>
        <w:t>ن</w:t>
      </w:r>
      <w:r w:rsidR="00506612">
        <w:t>‌</w:t>
      </w:r>
      <w:r w:rsidRPr="00DE1126">
        <w:rPr>
          <w:rtl/>
        </w:rPr>
        <w:t>ها م</w:t>
      </w:r>
      <w:r w:rsidR="00741AA8" w:rsidRPr="00DE1126">
        <w:rPr>
          <w:rtl/>
        </w:rPr>
        <w:t>ی</w:t>
      </w:r>
      <w:r w:rsidR="00506612">
        <w:t>‌</w:t>
      </w:r>
      <w:r w:rsidRPr="00DE1126">
        <w:rPr>
          <w:rtl/>
        </w:rPr>
        <w:t>فرستد. م</w:t>
      </w:r>
      <w:r w:rsidR="00741AA8" w:rsidRPr="00DE1126">
        <w:rPr>
          <w:rtl/>
        </w:rPr>
        <w:t>ی</w:t>
      </w:r>
      <w:r w:rsidRPr="00DE1126">
        <w:rPr>
          <w:rtl/>
        </w:rPr>
        <w:t>ان کتف و س</w:t>
      </w:r>
      <w:r w:rsidR="00741AA8" w:rsidRPr="00DE1126">
        <w:rPr>
          <w:rtl/>
        </w:rPr>
        <w:t>ی</w:t>
      </w:r>
      <w:r w:rsidRPr="00DE1126">
        <w:rPr>
          <w:rtl/>
        </w:rPr>
        <w:t>نه</w:t>
      </w:r>
      <w:r w:rsidR="00506612">
        <w:t>‌</w:t>
      </w:r>
      <w:r w:rsidRPr="00DE1126">
        <w:rPr>
          <w:rtl/>
        </w:rPr>
        <w:t>ها</w:t>
      </w:r>
      <w:r w:rsidR="00741AA8" w:rsidRPr="00DE1126">
        <w:rPr>
          <w:rtl/>
        </w:rPr>
        <w:t>ی</w:t>
      </w:r>
      <w:r w:rsidRPr="00DE1126">
        <w:rPr>
          <w:rtl/>
        </w:rPr>
        <w:t xml:space="preserve"> آنها را دست م</w:t>
      </w:r>
      <w:r w:rsidR="00741AA8" w:rsidRPr="00DE1126">
        <w:rPr>
          <w:rtl/>
        </w:rPr>
        <w:t>ی</w:t>
      </w:r>
      <w:r w:rsidR="00506612">
        <w:t>‌</w:t>
      </w:r>
      <w:r w:rsidRPr="00DE1126">
        <w:rPr>
          <w:rtl/>
        </w:rPr>
        <w:t>کشد [ و آنان را مورد عنا</w:t>
      </w:r>
      <w:r w:rsidR="00741AA8" w:rsidRPr="00DE1126">
        <w:rPr>
          <w:rtl/>
        </w:rPr>
        <w:t>ی</w:t>
      </w:r>
      <w:r w:rsidRPr="00DE1126">
        <w:rPr>
          <w:rtl/>
        </w:rPr>
        <w:t>ت خود قرار خواهد داد ]، پس در دادگر</w:t>
      </w:r>
      <w:r w:rsidR="00741AA8" w:rsidRPr="00DE1126">
        <w:rPr>
          <w:rtl/>
        </w:rPr>
        <w:t>ی</w:t>
      </w:r>
      <w:r w:rsidRPr="00DE1126">
        <w:rPr>
          <w:rtl/>
        </w:rPr>
        <w:t xml:space="preserve"> به عجز نم</w:t>
      </w:r>
      <w:r w:rsidR="00741AA8" w:rsidRPr="00DE1126">
        <w:rPr>
          <w:rtl/>
        </w:rPr>
        <w:t>ی</w:t>
      </w:r>
      <w:r w:rsidR="00506612">
        <w:t>‌</w:t>
      </w:r>
      <w:r w:rsidRPr="00DE1126">
        <w:rPr>
          <w:rtl/>
        </w:rPr>
        <w:t>افتند، و زم</w:t>
      </w:r>
      <w:r w:rsidR="00741AA8" w:rsidRPr="00DE1126">
        <w:rPr>
          <w:rtl/>
        </w:rPr>
        <w:t>ی</w:t>
      </w:r>
      <w:r w:rsidRPr="00DE1126">
        <w:rPr>
          <w:rtl/>
        </w:rPr>
        <w:t>ن</w:t>
      </w:r>
      <w:r w:rsidR="00741AA8" w:rsidRPr="00DE1126">
        <w:rPr>
          <w:rtl/>
        </w:rPr>
        <w:t>ی</w:t>
      </w:r>
      <w:r w:rsidRPr="00DE1126">
        <w:rPr>
          <w:rtl/>
        </w:rPr>
        <w:t xml:space="preserve"> نخواهد ماند مگر آنکه در آن شهادت به </w:t>
      </w:r>
      <w:r w:rsidR="00741AA8" w:rsidRPr="00DE1126">
        <w:rPr>
          <w:rtl/>
        </w:rPr>
        <w:t>ی</w:t>
      </w:r>
      <w:r w:rsidRPr="00DE1126">
        <w:rPr>
          <w:rtl/>
        </w:rPr>
        <w:t>گانگ</w:t>
      </w:r>
      <w:r w:rsidR="00741AA8" w:rsidRPr="00DE1126">
        <w:rPr>
          <w:rtl/>
        </w:rPr>
        <w:t>ی</w:t>
      </w:r>
      <w:r w:rsidRPr="00DE1126">
        <w:rPr>
          <w:rtl/>
        </w:rPr>
        <w:t xml:space="preserve"> و ب</w:t>
      </w:r>
      <w:r w:rsidR="00741AA8" w:rsidRPr="00DE1126">
        <w:rPr>
          <w:rtl/>
        </w:rPr>
        <w:t>ی</w:t>
      </w:r>
      <w:r w:rsidRPr="00DE1126">
        <w:rPr>
          <w:rtl/>
        </w:rPr>
        <w:t xml:space="preserve"> شر</w:t>
      </w:r>
      <w:r w:rsidR="00741AA8" w:rsidRPr="00DE1126">
        <w:rPr>
          <w:rtl/>
        </w:rPr>
        <w:t>ی</w:t>
      </w:r>
      <w:r w:rsidRPr="00DE1126">
        <w:rPr>
          <w:rtl/>
        </w:rPr>
        <w:t>ک بودن خداوند و رسالت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دهند، و ا</w:t>
      </w:r>
      <w:r w:rsidR="00741AA8" w:rsidRPr="00DE1126">
        <w:rPr>
          <w:rtl/>
        </w:rPr>
        <w:t>ی</w:t>
      </w:r>
      <w:r w:rsidRPr="00DE1126">
        <w:rPr>
          <w:rtl/>
        </w:rPr>
        <w:t>ن فرموده</w:t>
      </w:r>
      <w:r w:rsidR="00506612">
        <w:t>‌</w:t>
      </w:r>
      <w:r w:rsidR="00741AA8" w:rsidRPr="00DE1126">
        <w:rPr>
          <w:rtl/>
        </w:rPr>
        <w:t>ی</w:t>
      </w:r>
      <w:r w:rsidRPr="00DE1126">
        <w:rPr>
          <w:rtl/>
        </w:rPr>
        <w:t xml:space="preserve"> خداست: وَلَهُ أَسْلَمَ مَنْ فِ</w:t>
      </w:r>
      <w:r w:rsidR="000E2F20" w:rsidRPr="00DE1126">
        <w:rPr>
          <w:rtl/>
        </w:rPr>
        <w:t>ی</w:t>
      </w:r>
      <w:r w:rsidRPr="00DE1126">
        <w:rPr>
          <w:rtl/>
        </w:rPr>
        <w:t xml:space="preserve"> السَّمَاوَاتِ وَالأرض طَوْعاً وَ</w:t>
      </w:r>
      <w:r w:rsidR="001B3869" w:rsidRPr="00DE1126">
        <w:rPr>
          <w:rtl/>
        </w:rPr>
        <w:t>ک</w:t>
      </w:r>
      <w:r w:rsidRPr="00DE1126">
        <w:rPr>
          <w:rtl/>
        </w:rPr>
        <w:t>رْهاً وَإِلَ</w:t>
      </w:r>
      <w:r w:rsidR="000E2F20" w:rsidRPr="00DE1126">
        <w:rPr>
          <w:rtl/>
        </w:rPr>
        <w:t>ی</w:t>
      </w:r>
      <w:r w:rsidRPr="00DE1126">
        <w:rPr>
          <w:rtl/>
        </w:rPr>
        <w:t xml:space="preserve">هِ </w:t>
      </w:r>
      <w:r w:rsidR="000E2F20" w:rsidRPr="00DE1126">
        <w:rPr>
          <w:rtl/>
        </w:rPr>
        <w:t>ی</w:t>
      </w:r>
      <w:r w:rsidRPr="00DE1126">
        <w:rPr>
          <w:rtl/>
        </w:rPr>
        <w:t>رْجَعُونَ،</w:t>
      </w:r>
      <w:r w:rsidRPr="00DE1126">
        <w:rPr>
          <w:rtl/>
        </w:rPr>
        <w:footnoteReference w:id="542"/>
      </w:r>
      <w:r w:rsidRPr="00DE1126">
        <w:rPr>
          <w:rtl/>
        </w:rPr>
        <w:t>هر</w:t>
      </w:r>
      <w:r w:rsidR="001B3869" w:rsidRPr="00DE1126">
        <w:rPr>
          <w:rtl/>
        </w:rPr>
        <w:t>ک</w:t>
      </w:r>
      <w:r w:rsidRPr="00DE1126">
        <w:rPr>
          <w:rtl/>
        </w:rPr>
        <w:t>ه در آسمان</w:t>
      </w:r>
      <w:r w:rsidR="00506612">
        <w:t>‌</w:t>
      </w:r>
      <w:r w:rsidRPr="00DE1126">
        <w:rPr>
          <w:rtl/>
        </w:rPr>
        <w:t>ها و زم</w:t>
      </w:r>
      <w:r w:rsidR="000E2F20" w:rsidRPr="00DE1126">
        <w:rPr>
          <w:rtl/>
        </w:rPr>
        <w:t>ی</w:t>
      </w:r>
      <w:r w:rsidRPr="00DE1126">
        <w:rPr>
          <w:rtl/>
        </w:rPr>
        <w:t>ن است خواه و ناخواه سر به فرمان او نهاده است، و به سو</w:t>
      </w:r>
      <w:r w:rsidR="00741AA8" w:rsidRPr="00DE1126">
        <w:rPr>
          <w:rtl/>
        </w:rPr>
        <w:t>ی</w:t>
      </w:r>
      <w:r w:rsidRPr="00DE1126">
        <w:rPr>
          <w:rtl/>
        </w:rPr>
        <w:t xml:space="preserve"> او بازگردان</w:t>
      </w:r>
      <w:r w:rsidR="000E2F20" w:rsidRPr="00DE1126">
        <w:rPr>
          <w:rtl/>
        </w:rPr>
        <w:t>ی</w:t>
      </w:r>
      <w:r w:rsidRPr="00DE1126">
        <w:rPr>
          <w:rtl/>
        </w:rPr>
        <w:t>ده 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جز</w:t>
      </w:r>
      <w:r w:rsidR="00741AA8" w:rsidRPr="00DE1126">
        <w:rPr>
          <w:rtl/>
        </w:rPr>
        <w:t>ی</w:t>
      </w:r>
      <w:r w:rsidRPr="00DE1126">
        <w:rPr>
          <w:rtl/>
        </w:rPr>
        <w:t>ه م</w:t>
      </w:r>
      <w:r w:rsidR="00741AA8" w:rsidRPr="00DE1126">
        <w:rPr>
          <w:rtl/>
        </w:rPr>
        <w:t>ی</w:t>
      </w:r>
      <w:r w:rsidR="00506612">
        <w:t>‌</w:t>
      </w:r>
      <w:r w:rsidRPr="00DE1126">
        <w:rPr>
          <w:rtl/>
        </w:rPr>
        <w:t>پذ</w:t>
      </w:r>
      <w:r w:rsidR="00741AA8" w:rsidRPr="00DE1126">
        <w:rPr>
          <w:rtl/>
        </w:rPr>
        <w:t>ی</w:t>
      </w:r>
      <w:r w:rsidRPr="00DE1126">
        <w:rPr>
          <w:rtl/>
        </w:rPr>
        <w:t>رفت، ول</w:t>
      </w:r>
      <w:r w:rsidR="00741AA8" w:rsidRPr="00DE1126">
        <w:rPr>
          <w:rtl/>
        </w:rPr>
        <w:t>ی</w:t>
      </w:r>
      <w:r w:rsidRPr="00DE1126">
        <w:rPr>
          <w:rtl/>
        </w:rPr>
        <w:t xml:space="preserve"> صاحب ا</w:t>
      </w:r>
      <w:r w:rsidR="00741AA8" w:rsidRPr="00DE1126">
        <w:rPr>
          <w:rtl/>
        </w:rPr>
        <w:t>ی</w:t>
      </w:r>
      <w:r w:rsidRPr="00DE1126">
        <w:rPr>
          <w:rtl/>
        </w:rPr>
        <w:t>ن امر قبول نم</w:t>
      </w:r>
      <w:r w:rsidR="00741AA8" w:rsidRPr="00DE1126">
        <w:rPr>
          <w:rtl/>
        </w:rPr>
        <w:t>ی</w:t>
      </w:r>
      <w:r w:rsidR="00506612">
        <w:t>‌</w:t>
      </w:r>
      <w:r w:rsidRPr="00DE1126">
        <w:rPr>
          <w:rtl/>
        </w:rPr>
        <w:t>کند و ا</w:t>
      </w:r>
      <w:r w:rsidR="00741AA8" w:rsidRPr="00DE1126">
        <w:rPr>
          <w:rtl/>
        </w:rPr>
        <w:t>ی</w:t>
      </w:r>
      <w:r w:rsidRPr="00DE1126">
        <w:rPr>
          <w:rtl/>
        </w:rPr>
        <w:t>ن سخن خداست: وَقَاتِلُوهُمْ حَتَّ</w:t>
      </w:r>
      <w:r w:rsidR="009F5C93" w:rsidRPr="00DE1126">
        <w:rPr>
          <w:rtl/>
        </w:rPr>
        <w:t>ی</w:t>
      </w:r>
      <w:r w:rsidRPr="00DE1126">
        <w:rPr>
          <w:rtl/>
        </w:rPr>
        <w:t xml:space="preserve"> لاتَ</w:t>
      </w:r>
      <w:r w:rsidR="001B3869" w:rsidRPr="00DE1126">
        <w:rPr>
          <w:rtl/>
        </w:rPr>
        <w:t>ک</w:t>
      </w:r>
      <w:r w:rsidRPr="00DE1126">
        <w:rPr>
          <w:rtl/>
        </w:rPr>
        <w:t>ونَ فِتْنَةٌ وَ</w:t>
      </w:r>
      <w:r w:rsidR="000E2F20" w:rsidRPr="00DE1126">
        <w:rPr>
          <w:rtl/>
        </w:rPr>
        <w:t>ی</w:t>
      </w:r>
      <w:r w:rsidR="001B3869" w:rsidRPr="00DE1126">
        <w:rPr>
          <w:rtl/>
        </w:rPr>
        <w:t>ک</w:t>
      </w:r>
      <w:r w:rsidRPr="00DE1126">
        <w:rPr>
          <w:rtl/>
        </w:rPr>
        <w:t>ونَ الدِّ</w:t>
      </w:r>
      <w:r w:rsidR="000E2F20" w:rsidRPr="00DE1126">
        <w:rPr>
          <w:rtl/>
        </w:rPr>
        <w:t>ی</w:t>
      </w:r>
      <w:r w:rsidRPr="00DE1126">
        <w:rPr>
          <w:rtl/>
        </w:rPr>
        <w:t>نُ لله،</w:t>
      </w:r>
      <w:r w:rsidRPr="00DE1126">
        <w:rPr>
          <w:rtl/>
        </w:rPr>
        <w:footnoteReference w:id="543"/>
      </w:r>
      <w:r w:rsidRPr="00DE1126">
        <w:rPr>
          <w:rtl/>
        </w:rPr>
        <w:t>و با آنان بجنگ</w:t>
      </w:r>
      <w:r w:rsidR="000E2F20" w:rsidRPr="00DE1126">
        <w:rPr>
          <w:rtl/>
        </w:rPr>
        <w:t>ی</w:t>
      </w:r>
      <w:r w:rsidRPr="00DE1126">
        <w:rPr>
          <w:rtl/>
        </w:rPr>
        <w:t>د تا فتنه</w:t>
      </w:r>
      <w:r w:rsidR="004E1EF6">
        <w:t>‌</w:t>
      </w:r>
      <w:r w:rsidRPr="00DE1126">
        <w:rPr>
          <w:rtl/>
        </w:rPr>
        <w:t>ا</w:t>
      </w:r>
      <w:r w:rsidR="00741AA8" w:rsidRPr="00DE1126">
        <w:rPr>
          <w:rtl/>
        </w:rPr>
        <w:t>ی</w:t>
      </w:r>
      <w:r w:rsidRPr="00DE1126">
        <w:rPr>
          <w:rtl/>
        </w:rPr>
        <w:t xml:space="preserve"> بر جا</w:t>
      </w:r>
      <w:r w:rsidR="00741AA8" w:rsidRPr="00DE1126">
        <w:rPr>
          <w:rtl/>
        </w:rPr>
        <w:t>ی</w:t>
      </w:r>
      <w:r w:rsidRPr="00DE1126">
        <w:rPr>
          <w:rtl/>
        </w:rPr>
        <w:t xml:space="preserve"> نماند و د</w:t>
      </w:r>
      <w:r w:rsidR="000E2F20" w:rsidRPr="00DE1126">
        <w:rPr>
          <w:rtl/>
        </w:rPr>
        <w:t>ی</w:t>
      </w:r>
      <w:r w:rsidRPr="00DE1126">
        <w:rPr>
          <w:rtl/>
        </w:rPr>
        <w:t xml:space="preserve">ن </w:t>
      </w:r>
      <w:r w:rsidR="000E2F20" w:rsidRPr="00DE1126">
        <w:rPr>
          <w:rtl/>
        </w:rPr>
        <w:t>ی</w:t>
      </w:r>
      <w:r w:rsidR="001B3869" w:rsidRPr="00DE1126">
        <w:rPr>
          <w:rtl/>
        </w:rPr>
        <w:t>ک</w:t>
      </w:r>
      <w:r w:rsidRPr="00DE1126">
        <w:rPr>
          <w:rtl/>
        </w:rPr>
        <w:t>سره از آنِ خدا گردد.</w:t>
      </w:r>
    </w:p>
    <w:p w:rsidR="001E12DE" w:rsidRPr="00DE1126" w:rsidRDefault="001E12DE" w:rsidP="000E2F20">
      <w:pPr>
        <w:bidi/>
        <w:jc w:val="both"/>
        <w:rPr>
          <w:rtl/>
        </w:rPr>
      </w:pPr>
      <w:r w:rsidRPr="00DE1126">
        <w:rPr>
          <w:rtl/>
        </w:rPr>
        <w:t>امام باقر عل</w:t>
      </w:r>
      <w:r w:rsidR="00741AA8" w:rsidRPr="00DE1126">
        <w:rPr>
          <w:rtl/>
        </w:rPr>
        <w:t>ی</w:t>
      </w:r>
      <w:r w:rsidRPr="00DE1126">
        <w:rPr>
          <w:rtl/>
        </w:rPr>
        <w:t>ه السلام</w:t>
      </w:r>
      <w:r w:rsidR="00E67179" w:rsidRPr="00DE1126">
        <w:rPr>
          <w:rtl/>
        </w:rPr>
        <w:t xml:space="preserve"> </w:t>
      </w:r>
      <w:r w:rsidRPr="00DE1126">
        <w:rPr>
          <w:rtl/>
        </w:rPr>
        <w:t>در ادامه فرمودند: به خدا م</w:t>
      </w:r>
      <w:r w:rsidR="00741AA8" w:rsidRPr="00DE1126">
        <w:rPr>
          <w:rtl/>
        </w:rPr>
        <w:t>ی</w:t>
      </w:r>
      <w:r w:rsidR="00506612">
        <w:t>‌</w:t>
      </w:r>
      <w:r w:rsidRPr="00DE1126">
        <w:rPr>
          <w:rtl/>
        </w:rPr>
        <w:t xml:space="preserve">جنگند تا آنکه به </w:t>
      </w:r>
      <w:r w:rsidR="00741AA8" w:rsidRPr="00DE1126">
        <w:rPr>
          <w:rtl/>
        </w:rPr>
        <w:t>ی</w:t>
      </w:r>
      <w:r w:rsidRPr="00DE1126">
        <w:rPr>
          <w:rtl/>
        </w:rPr>
        <w:t>گانگ</w:t>
      </w:r>
      <w:r w:rsidR="00741AA8" w:rsidRPr="00DE1126">
        <w:rPr>
          <w:rtl/>
        </w:rPr>
        <w:t>ی</w:t>
      </w:r>
      <w:r w:rsidRPr="00DE1126">
        <w:rPr>
          <w:rtl/>
        </w:rPr>
        <w:t xml:space="preserve"> خداوند اقرار کنند و ذرّه</w:t>
      </w:r>
      <w:r w:rsidR="00506612">
        <w:t>‌</w:t>
      </w:r>
      <w:r w:rsidRPr="00DE1126">
        <w:rPr>
          <w:rtl/>
        </w:rPr>
        <w:t>ا</w:t>
      </w:r>
      <w:r w:rsidR="00741AA8" w:rsidRPr="00DE1126">
        <w:rPr>
          <w:rtl/>
        </w:rPr>
        <w:t>ی</w:t>
      </w:r>
      <w:r w:rsidRPr="00DE1126">
        <w:rPr>
          <w:rtl/>
        </w:rPr>
        <w:t xml:space="preserve"> شرک نورزند.</w:t>
      </w:r>
    </w:p>
    <w:p w:rsidR="001E12DE" w:rsidRPr="00DE1126" w:rsidRDefault="001E12DE" w:rsidP="000E2F20">
      <w:pPr>
        <w:bidi/>
        <w:jc w:val="both"/>
        <w:rPr>
          <w:rtl/>
        </w:rPr>
      </w:pPr>
      <w:r w:rsidRPr="00DE1126">
        <w:rPr>
          <w:rtl/>
        </w:rPr>
        <w:t>پ</w:t>
      </w:r>
      <w:r w:rsidR="00741AA8" w:rsidRPr="00DE1126">
        <w:rPr>
          <w:rtl/>
        </w:rPr>
        <w:t>ی</w:t>
      </w:r>
      <w:r w:rsidRPr="00DE1126">
        <w:rPr>
          <w:rtl/>
        </w:rPr>
        <w:t>رزن</w:t>
      </w:r>
      <w:r w:rsidR="00741AA8" w:rsidRPr="00DE1126">
        <w:rPr>
          <w:rtl/>
        </w:rPr>
        <w:t>ی</w:t>
      </w:r>
      <w:r w:rsidRPr="00DE1126">
        <w:rPr>
          <w:rtl/>
        </w:rPr>
        <w:t xml:space="preserve"> ضع</w:t>
      </w:r>
      <w:r w:rsidR="00741AA8" w:rsidRPr="00DE1126">
        <w:rPr>
          <w:rtl/>
        </w:rPr>
        <w:t>ی</w:t>
      </w:r>
      <w:r w:rsidRPr="00DE1126">
        <w:rPr>
          <w:rtl/>
        </w:rPr>
        <w:t>ف از مشرق به مقصد مغرب م</w:t>
      </w:r>
      <w:r w:rsidR="00741AA8" w:rsidRPr="00DE1126">
        <w:rPr>
          <w:rtl/>
        </w:rPr>
        <w:t>ی</w:t>
      </w:r>
      <w:r w:rsidR="00506612">
        <w:t>‌</w:t>
      </w:r>
      <w:r w:rsidRPr="00DE1126">
        <w:rPr>
          <w:rtl/>
        </w:rPr>
        <w:t>رود و احد</w:t>
      </w:r>
      <w:r w:rsidR="00741AA8" w:rsidRPr="00DE1126">
        <w:rPr>
          <w:rtl/>
        </w:rPr>
        <w:t>ی</w:t>
      </w:r>
      <w:r w:rsidRPr="00DE1126">
        <w:rPr>
          <w:rtl/>
        </w:rPr>
        <w:t xml:space="preserve"> او را نه</w:t>
      </w:r>
      <w:r w:rsidR="00741AA8" w:rsidRPr="00DE1126">
        <w:rPr>
          <w:rtl/>
        </w:rPr>
        <w:t>ی</w:t>
      </w:r>
      <w:r w:rsidRPr="00DE1126">
        <w:rPr>
          <w:rtl/>
        </w:rPr>
        <w:t xml:space="preserve"> نم</w:t>
      </w:r>
      <w:r w:rsidR="00741AA8" w:rsidRPr="00DE1126">
        <w:rPr>
          <w:rtl/>
        </w:rPr>
        <w:t>ی</w:t>
      </w:r>
      <w:r w:rsidR="00506612">
        <w:t>‌</w:t>
      </w:r>
      <w:r w:rsidRPr="00DE1126">
        <w:rPr>
          <w:rtl/>
        </w:rPr>
        <w:t>کند. خدا بذر را از زم</w:t>
      </w:r>
      <w:r w:rsidR="00741AA8" w:rsidRPr="00DE1126">
        <w:rPr>
          <w:rtl/>
        </w:rPr>
        <w:t>ی</w:t>
      </w:r>
      <w:r w:rsidRPr="00DE1126">
        <w:rPr>
          <w:rtl/>
        </w:rPr>
        <w:t>ن ب</w:t>
      </w:r>
      <w:r w:rsidR="00741AA8" w:rsidRPr="00DE1126">
        <w:rPr>
          <w:rtl/>
        </w:rPr>
        <w:t>ی</w:t>
      </w:r>
      <w:r w:rsidRPr="00DE1126">
        <w:rPr>
          <w:rtl/>
        </w:rPr>
        <w:t>رون م</w:t>
      </w:r>
      <w:r w:rsidR="00741AA8" w:rsidRPr="00DE1126">
        <w:rPr>
          <w:rtl/>
        </w:rPr>
        <w:t>ی</w:t>
      </w:r>
      <w:r w:rsidR="00506612">
        <w:t>‌</w:t>
      </w:r>
      <w:r w:rsidRPr="00DE1126">
        <w:rPr>
          <w:rtl/>
        </w:rPr>
        <w:t>آورد و از آسمان باران فرو م</w:t>
      </w:r>
      <w:r w:rsidR="00741AA8" w:rsidRPr="00DE1126">
        <w:rPr>
          <w:rtl/>
        </w:rPr>
        <w:t>ی</w:t>
      </w:r>
      <w:r w:rsidR="00506612">
        <w:t>‌</w:t>
      </w:r>
      <w:r w:rsidRPr="00DE1126">
        <w:rPr>
          <w:rtl/>
        </w:rPr>
        <w:t>فرستد. مردم خراج خود را بر رو</w:t>
      </w:r>
      <w:r w:rsidR="00741AA8" w:rsidRPr="00DE1126">
        <w:rPr>
          <w:rtl/>
        </w:rPr>
        <w:t>ی</w:t>
      </w:r>
      <w:r w:rsidRPr="00DE1126">
        <w:rPr>
          <w:rtl/>
        </w:rPr>
        <w:t xml:space="preserve"> گردن</w:t>
      </w:r>
      <w:r w:rsidR="00506612">
        <w:t>‌</w:t>
      </w:r>
      <w:r w:rsidRPr="00DE1126">
        <w:rPr>
          <w:rtl/>
        </w:rPr>
        <w:t>ها</w:t>
      </w:r>
      <w:r w:rsidR="00741AA8" w:rsidRPr="00DE1126">
        <w:rPr>
          <w:rtl/>
        </w:rPr>
        <w:t>ی</w:t>
      </w:r>
      <w:r w:rsidRPr="00DE1126">
        <w:rPr>
          <w:rtl/>
        </w:rPr>
        <w:t>شان [ نهاده و ] نزد آن حضرت م</w:t>
      </w:r>
      <w:r w:rsidR="00741AA8" w:rsidRPr="00DE1126">
        <w:rPr>
          <w:rtl/>
        </w:rPr>
        <w:t>ی</w:t>
      </w:r>
      <w:r w:rsidR="00506612">
        <w:t>‌</w:t>
      </w:r>
      <w:r w:rsidRPr="00DE1126">
        <w:rPr>
          <w:rtl/>
        </w:rPr>
        <w:t>آورند، و خداوند بر ش</w:t>
      </w:r>
      <w:r w:rsidR="00741AA8" w:rsidRPr="00DE1126">
        <w:rPr>
          <w:rtl/>
        </w:rPr>
        <w:t>ی</w:t>
      </w:r>
      <w:r w:rsidRPr="00DE1126">
        <w:rPr>
          <w:rtl/>
        </w:rPr>
        <w:t>ع</w:t>
      </w:r>
      <w:r w:rsidR="00741AA8" w:rsidRPr="00DE1126">
        <w:rPr>
          <w:rtl/>
        </w:rPr>
        <w:t>ی</w:t>
      </w:r>
      <w:r w:rsidRPr="00DE1126">
        <w:rPr>
          <w:rtl/>
        </w:rPr>
        <w:t>ان ما گشا</w:t>
      </w:r>
      <w:r w:rsidR="00741AA8" w:rsidRPr="00DE1126">
        <w:rPr>
          <w:rtl/>
        </w:rPr>
        <w:t>ی</w:t>
      </w:r>
      <w:r w:rsidRPr="00DE1126">
        <w:rPr>
          <w:rtl/>
        </w:rPr>
        <w:t>ش م</w:t>
      </w:r>
      <w:r w:rsidR="00741AA8" w:rsidRPr="00DE1126">
        <w:rPr>
          <w:rtl/>
        </w:rPr>
        <w:t>ی</w:t>
      </w:r>
      <w:r w:rsidR="00506612">
        <w:t>‌</w:t>
      </w:r>
      <w:r w:rsidRPr="00DE1126">
        <w:rPr>
          <w:rtl/>
        </w:rPr>
        <w:t>دهد، و اگر سعادت</w:t>
      </w:r>
      <w:r w:rsidR="00741AA8" w:rsidRPr="00DE1126">
        <w:rPr>
          <w:rtl/>
        </w:rPr>
        <w:t>ی</w:t>
      </w:r>
      <w:r w:rsidRPr="00DE1126">
        <w:rPr>
          <w:rtl/>
        </w:rPr>
        <w:t xml:space="preserve"> که آنان را در م</w:t>
      </w:r>
      <w:r w:rsidR="00741AA8" w:rsidRPr="00DE1126">
        <w:rPr>
          <w:rtl/>
        </w:rPr>
        <w:t>ی</w:t>
      </w:r>
      <w:r w:rsidR="00506612">
        <w:t>‌</w:t>
      </w:r>
      <w:r w:rsidR="00741AA8" w:rsidRPr="00DE1126">
        <w:rPr>
          <w:rtl/>
        </w:rPr>
        <w:t>ی</w:t>
      </w:r>
      <w:r w:rsidRPr="00DE1126">
        <w:rPr>
          <w:rtl/>
        </w:rPr>
        <w:t>ابد نبود، به ستم م</w:t>
      </w:r>
      <w:r w:rsidR="00741AA8" w:rsidRPr="00DE1126">
        <w:rPr>
          <w:rtl/>
        </w:rPr>
        <w:t>ی</w:t>
      </w:r>
      <w:r w:rsidR="00506612">
        <w:t>‌</w:t>
      </w:r>
      <w:r w:rsidRPr="00DE1126">
        <w:rPr>
          <w:rtl/>
        </w:rPr>
        <w:t>پرداختند.</w:t>
      </w:r>
    </w:p>
    <w:p w:rsidR="001E12DE" w:rsidRPr="00DE1126" w:rsidRDefault="001E12DE" w:rsidP="000E2F20">
      <w:pPr>
        <w:bidi/>
        <w:jc w:val="both"/>
        <w:rPr>
          <w:rtl/>
        </w:rPr>
      </w:pPr>
      <w:r w:rsidRPr="00DE1126">
        <w:rPr>
          <w:rtl/>
        </w:rPr>
        <w:t>در حال</w:t>
      </w:r>
      <w:r w:rsidR="00741AA8" w:rsidRPr="00DE1126">
        <w:rPr>
          <w:rtl/>
        </w:rPr>
        <w:t>ی</w:t>
      </w:r>
      <w:r w:rsidRPr="00DE1126">
        <w:rPr>
          <w:rtl/>
        </w:rPr>
        <w:t xml:space="preserve"> که صاحب ا</w:t>
      </w:r>
      <w:r w:rsidR="00741AA8" w:rsidRPr="00DE1126">
        <w:rPr>
          <w:rtl/>
        </w:rPr>
        <w:t>ی</w:t>
      </w:r>
      <w:r w:rsidRPr="00DE1126">
        <w:rPr>
          <w:rtl/>
        </w:rPr>
        <w:t>ن امر برخ</w:t>
      </w:r>
      <w:r w:rsidR="00741AA8" w:rsidRPr="00DE1126">
        <w:rPr>
          <w:rtl/>
        </w:rPr>
        <w:t>ی</w:t>
      </w:r>
      <w:r w:rsidRPr="00DE1126">
        <w:rPr>
          <w:rtl/>
        </w:rPr>
        <w:t xml:space="preserve"> از احکام را صادر کرده و برخ</w:t>
      </w:r>
      <w:r w:rsidR="00741AA8" w:rsidRPr="00DE1126">
        <w:rPr>
          <w:rtl/>
        </w:rPr>
        <w:t>ی</w:t>
      </w:r>
      <w:r w:rsidRPr="00DE1126">
        <w:rPr>
          <w:rtl/>
        </w:rPr>
        <w:t xml:space="preserve"> از سنّت</w:t>
      </w:r>
      <w:r w:rsidR="00506612">
        <w:t>‌</w:t>
      </w:r>
      <w:r w:rsidRPr="00DE1126">
        <w:rPr>
          <w:rtl/>
        </w:rPr>
        <w:t>ها را ب</w:t>
      </w:r>
      <w:r w:rsidR="00741AA8" w:rsidRPr="00DE1126">
        <w:rPr>
          <w:rtl/>
        </w:rPr>
        <w:t>ی</w:t>
      </w:r>
      <w:r w:rsidRPr="00DE1126">
        <w:rPr>
          <w:rtl/>
        </w:rPr>
        <w:t>ان نموده، گروه</w:t>
      </w:r>
      <w:r w:rsidR="00741AA8" w:rsidRPr="00DE1126">
        <w:rPr>
          <w:rtl/>
        </w:rPr>
        <w:t>ی</w:t>
      </w:r>
      <w:r w:rsidRPr="00DE1126">
        <w:rPr>
          <w:rtl/>
        </w:rPr>
        <w:t xml:space="preserve"> از مسجد به قصد شورش بر ا</w:t>
      </w:r>
      <w:r w:rsidR="00741AA8" w:rsidRPr="00DE1126">
        <w:rPr>
          <w:rtl/>
        </w:rPr>
        <w:t>ی</w:t>
      </w:r>
      <w:r w:rsidRPr="00DE1126">
        <w:rPr>
          <w:rtl/>
        </w:rPr>
        <w:t>شان خارج م</w:t>
      </w:r>
      <w:r w:rsidR="00741AA8" w:rsidRPr="00DE1126">
        <w:rPr>
          <w:rtl/>
        </w:rPr>
        <w:t>ی</w:t>
      </w:r>
      <w:r w:rsidR="00506612">
        <w:t>‌</w:t>
      </w:r>
      <w:r w:rsidRPr="00DE1126">
        <w:rPr>
          <w:rtl/>
        </w:rPr>
        <w:t>شوند، ا</w:t>
      </w:r>
      <w:r w:rsidR="00741AA8" w:rsidRPr="00DE1126">
        <w:rPr>
          <w:rtl/>
        </w:rPr>
        <w:t>ی</w:t>
      </w:r>
      <w:r w:rsidRPr="00DE1126">
        <w:rPr>
          <w:rtl/>
        </w:rPr>
        <w:t>شان به اصحابش م</w:t>
      </w:r>
      <w:r w:rsidR="00741AA8" w:rsidRPr="00DE1126">
        <w:rPr>
          <w:rtl/>
        </w:rPr>
        <w:t>ی</w:t>
      </w:r>
      <w:r w:rsidR="00506612">
        <w:t>‌</w:t>
      </w:r>
      <w:r w:rsidRPr="00DE1126">
        <w:rPr>
          <w:rtl/>
        </w:rPr>
        <w:t>فرما</w:t>
      </w:r>
      <w:r w:rsidR="00741AA8" w:rsidRPr="00DE1126">
        <w:rPr>
          <w:rtl/>
        </w:rPr>
        <w:t>ی</w:t>
      </w:r>
      <w:r w:rsidRPr="00DE1126">
        <w:rPr>
          <w:rtl/>
        </w:rPr>
        <w:t>د: برو</w:t>
      </w:r>
      <w:r w:rsidR="00741AA8" w:rsidRPr="00DE1126">
        <w:rPr>
          <w:rtl/>
        </w:rPr>
        <w:t>ی</w:t>
      </w:r>
      <w:r w:rsidRPr="00DE1126">
        <w:rPr>
          <w:rtl/>
        </w:rPr>
        <w:t>د که در محله</w:t>
      </w:r>
      <w:r w:rsidR="00506612">
        <w:t>‌</w:t>
      </w:r>
      <w:r w:rsidR="00741AA8" w:rsidRPr="00DE1126">
        <w:rPr>
          <w:rtl/>
        </w:rPr>
        <w:t>ی</w:t>
      </w:r>
      <w:r w:rsidRPr="00DE1126">
        <w:rPr>
          <w:rtl/>
        </w:rPr>
        <w:t xml:space="preserve"> خرما فروشان به آنها م</w:t>
      </w:r>
      <w:r w:rsidR="00741AA8" w:rsidRPr="00DE1126">
        <w:rPr>
          <w:rtl/>
        </w:rPr>
        <w:t>ی</w:t>
      </w:r>
      <w:r w:rsidR="00506612">
        <w:t>‌</w:t>
      </w:r>
      <w:r w:rsidRPr="00DE1126">
        <w:rPr>
          <w:rtl/>
        </w:rPr>
        <w:t>رس</w:t>
      </w:r>
      <w:r w:rsidR="00741AA8" w:rsidRPr="00DE1126">
        <w:rPr>
          <w:rtl/>
        </w:rPr>
        <w:t>ی</w:t>
      </w:r>
      <w:r w:rsidRPr="00DE1126">
        <w:rPr>
          <w:rtl/>
        </w:rPr>
        <w:t>د. پس آنان را اس</w:t>
      </w:r>
      <w:r w:rsidR="00741AA8" w:rsidRPr="00DE1126">
        <w:rPr>
          <w:rtl/>
        </w:rPr>
        <w:t>ی</w:t>
      </w:r>
      <w:r w:rsidRPr="00DE1126">
        <w:rPr>
          <w:rtl/>
        </w:rPr>
        <w:t>ر کرده نزد امام م</w:t>
      </w:r>
      <w:r w:rsidR="00741AA8" w:rsidRPr="00DE1126">
        <w:rPr>
          <w:rtl/>
        </w:rPr>
        <w:t>ی</w:t>
      </w:r>
      <w:r w:rsidR="00506612">
        <w:t>‌</w:t>
      </w:r>
      <w:r w:rsidRPr="00DE1126">
        <w:rPr>
          <w:rtl/>
        </w:rPr>
        <w:t>آورند و به فرمان آن حضرت آنها را ذبح م</w:t>
      </w:r>
      <w:r w:rsidR="00741AA8" w:rsidRPr="00DE1126">
        <w:rPr>
          <w:rtl/>
        </w:rPr>
        <w:t>ی</w:t>
      </w:r>
      <w:r w:rsidR="00506612">
        <w:t>‌</w:t>
      </w:r>
      <w:r w:rsidRPr="00DE1126">
        <w:rPr>
          <w:rtl/>
        </w:rPr>
        <w:t>کنند. ا</w:t>
      </w:r>
      <w:r w:rsidR="00741AA8" w:rsidRPr="00DE1126">
        <w:rPr>
          <w:rtl/>
        </w:rPr>
        <w:t>ی</w:t>
      </w:r>
      <w:r w:rsidRPr="00DE1126">
        <w:rPr>
          <w:rtl/>
        </w:rPr>
        <w:t>ن</w:t>
      </w:r>
      <w:r w:rsidR="00506612">
        <w:t>‌</w:t>
      </w:r>
      <w:r w:rsidRPr="00DE1126">
        <w:rPr>
          <w:rtl/>
        </w:rPr>
        <w:t>ها آخر</w:t>
      </w:r>
      <w:r w:rsidR="00741AA8" w:rsidRPr="00DE1126">
        <w:rPr>
          <w:rtl/>
        </w:rPr>
        <w:t>ی</w:t>
      </w:r>
      <w:r w:rsidRPr="00DE1126">
        <w:rPr>
          <w:rtl/>
        </w:rPr>
        <w:t>ن کسان</w:t>
      </w:r>
      <w:r w:rsidR="00741AA8" w:rsidRPr="00DE1126">
        <w:rPr>
          <w:rtl/>
        </w:rPr>
        <w:t>ی</w:t>
      </w:r>
      <w:r w:rsidRPr="00DE1126">
        <w:rPr>
          <w:rtl/>
        </w:rPr>
        <w:t xml:space="preserve"> هستند که بر قائم آل محمد عل</w:t>
      </w:r>
      <w:r w:rsidR="00741AA8" w:rsidRPr="00DE1126">
        <w:rPr>
          <w:rtl/>
        </w:rPr>
        <w:t>ی</w:t>
      </w:r>
      <w:r w:rsidRPr="00DE1126">
        <w:rPr>
          <w:rtl/>
        </w:rPr>
        <w:t>هم السلام</w:t>
      </w:r>
      <w:r w:rsidR="00E67179" w:rsidRPr="00DE1126">
        <w:rPr>
          <w:rtl/>
        </w:rPr>
        <w:t xml:space="preserve"> </w:t>
      </w:r>
      <w:r w:rsidRPr="00DE1126">
        <w:rPr>
          <w:rtl/>
        </w:rPr>
        <w:t>خروج م</w:t>
      </w:r>
      <w:r w:rsidR="00741AA8" w:rsidRPr="00DE1126">
        <w:rPr>
          <w:rtl/>
        </w:rPr>
        <w:t>ی</w:t>
      </w:r>
      <w:r w:rsidR="00506612">
        <w:t>‌</w:t>
      </w:r>
      <w:r w:rsidRPr="00DE1126">
        <w:rPr>
          <w:rtl/>
        </w:rPr>
        <w:t>کنند.»</w:t>
      </w:r>
      <w:r w:rsidRPr="00DE1126">
        <w:rPr>
          <w:rtl/>
        </w:rPr>
        <w:footnoteReference w:id="544"/>
      </w:r>
      <w:r w:rsidR="00E67179" w:rsidRPr="00DE1126">
        <w:rPr>
          <w:rtl/>
        </w:rPr>
        <w:t xml:space="preserve">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در روز حجّ اکبر، عالم</w:t>
      </w:r>
      <w:r w:rsidR="00741AA8" w:rsidRPr="00DE1126">
        <w:rPr>
          <w:rtl/>
        </w:rPr>
        <w:t>ی</w:t>
      </w:r>
      <w:r w:rsidRPr="00DE1126">
        <w:rPr>
          <w:rtl/>
        </w:rPr>
        <w:t>ان را به امامت خو</w:t>
      </w:r>
      <w:r w:rsidR="00741AA8" w:rsidRPr="00DE1126">
        <w:rPr>
          <w:rtl/>
        </w:rPr>
        <w:t>ی</w:t>
      </w:r>
      <w:r w:rsidRPr="00DE1126">
        <w:rPr>
          <w:rtl/>
        </w:rPr>
        <w:t>ش دعوت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/76 از جابر نقل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وَأَذَانٌ مِنَ اللهِ وَرَسُولِهِ إِلَ</w:t>
      </w:r>
      <w:r w:rsidR="009F5C93" w:rsidRPr="00DE1126">
        <w:rPr>
          <w:rtl/>
        </w:rPr>
        <w:t>ی</w:t>
      </w:r>
      <w:r w:rsidRPr="00DE1126">
        <w:rPr>
          <w:rtl/>
        </w:rPr>
        <w:t xml:space="preserve"> النَّاسِ </w:t>
      </w:r>
      <w:r w:rsidR="000E2F20" w:rsidRPr="00DE1126">
        <w:rPr>
          <w:rtl/>
        </w:rPr>
        <w:t>ی</w:t>
      </w:r>
      <w:r w:rsidRPr="00DE1126">
        <w:rPr>
          <w:rtl/>
        </w:rPr>
        <w:t>وْمَ الْحَجِّ الْأَ</w:t>
      </w:r>
      <w:r w:rsidR="001B3869" w:rsidRPr="00DE1126">
        <w:rPr>
          <w:rtl/>
        </w:rPr>
        <w:t>ک</w:t>
      </w:r>
      <w:r w:rsidRPr="00DE1126">
        <w:rPr>
          <w:rtl/>
        </w:rPr>
        <w:t>بَرِ،</w:t>
      </w:r>
      <w:r w:rsidRPr="00DE1126">
        <w:rPr>
          <w:rtl/>
        </w:rPr>
        <w:footnoteReference w:id="545"/>
      </w:r>
      <w:r w:rsidRPr="00DE1126">
        <w:rPr>
          <w:rtl/>
        </w:rPr>
        <w:t>و اعلام</w:t>
      </w:r>
      <w:r w:rsidR="00741AA8" w:rsidRPr="00DE1126">
        <w:rPr>
          <w:rtl/>
        </w:rPr>
        <w:t>ی</w:t>
      </w:r>
      <w:r w:rsidRPr="00DE1126">
        <w:rPr>
          <w:rtl/>
        </w:rPr>
        <w:t xml:space="preserve"> است از جانب خدا و پ</w:t>
      </w:r>
      <w:r w:rsidR="000E2F20" w:rsidRPr="00DE1126">
        <w:rPr>
          <w:rtl/>
        </w:rPr>
        <w:t>ی</w:t>
      </w:r>
      <w:r w:rsidRPr="00DE1126">
        <w:rPr>
          <w:rtl/>
        </w:rPr>
        <w:t>امبرش به مردم در روز حجّ ا</w:t>
      </w:r>
      <w:r w:rsidR="001B3869" w:rsidRPr="00DE1126">
        <w:rPr>
          <w:rtl/>
        </w:rPr>
        <w:t>ک</w:t>
      </w:r>
      <w:r w:rsidRPr="00DE1126">
        <w:rPr>
          <w:rtl/>
        </w:rPr>
        <w:t>بر، فرمودند: [ مقصود ] خروج قائم است، و اعلام، دعوت مردم به خو</w:t>
      </w:r>
      <w:r w:rsidR="00741AA8" w:rsidRPr="00DE1126">
        <w:rPr>
          <w:rtl/>
        </w:rPr>
        <w:t>ی</w:t>
      </w:r>
      <w:r w:rsidRPr="00DE1126">
        <w:rPr>
          <w:rtl/>
        </w:rPr>
        <w:t>ش است.»</w:t>
      </w:r>
    </w:p>
    <w:p w:rsidR="001E12DE" w:rsidRPr="00DE1126" w:rsidRDefault="001E12DE" w:rsidP="00376D33">
      <w:pPr>
        <w:bidi/>
        <w:jc w:val="both"/>
        <w:rPr>
          <w:rtl/>
        </w:rPr>
      </w:pPr>
      <w:r w:rsidRPr="00DE1126">
        <w:rPr>
          <w:rtl/>
        </w:rPr>
        <w:t>تأو</w:t>
      </w:r>
      <w:r w:rsidR="00741AA8" w:rsidRPr="00DE1126">
        <w:rPr>
          <w:rtl/>
        </w:rPr>
        <w:t>ی</w:t>
      </w:r>
      <w:r w:rsidRPr="00DE1126">
        <w:rPr>
          <w:rtl/>
        </w:rPr>
        <w:t>ل الآ</w:t>
      </w:r>
      <w:r w:rsidR="00741AA8" w:rsidRPr="00DE1126">
        <w:rPr>
          <w:rtl/>
        </w:rPr>
        <w:t>ی</w:t>
      </w:r>
      <w:r w:rsidRPr="00DE1126">
        <w:rPr>
          <w:rtl/>
        </w:rPr>
        <w:t>ات 2 /478 از ابو خالد کابل</w:t>
      </w:r>
      <w:r w:rsidR="00741AA8" w:rsidRPr="00DE1126">
        <w:rPr>
          <w:rtl/>
        </w:rPr>
        <w:t>ی</w:t>
      </w:r>
      <w:r w:rsidRPr="00DE1126">
        <w:rPr>
          <w:rtl/>
        </w:rPr>
        <w:t xml:space="preserve"> از آن حضرت روا</w:t>
      </w:r>
      <w:r w:rsidR="00741AA8" w:rsidRPr="00DE1126">
        <w:rPr>
          <w:rtl/>
        </w:rPr>
        <w:t>ی</w:t>
      </w:r>
      <w:r w:rsidRPr="00DE1126">
        <w:rPr>
          <w:rtl/>
        </w:rPr>
        <w:t>ت م</w:t>
      </w:r>
      <w:r w:rsidR="00741AA8" w:rsidRPr="00DE1126">
        <w:rPr>
          <w:rtl/>
        </w:rPr>
        <w:t>ی</w:t>
      </w:r>
      <w:r w:rsidR="00506612">
        <w:t>‌</w:t>
      </w:r>
      <w:r w:rsidRPr="00DE1126">
        <w:rPr>
          <w:rtl/>
        </w:rPr>
        <w:t>کند: «قائم خروج م</w:t>
      </w:r>
      <w:r w:rsidR="00741AA8" w:rsidRPr="00DE1126">
        <w:rPr>
          <w:rtl/>
        </w:rPr>
        <w:t>ی</w:t>
      </w:r>
      <w:r w:rsidR="00506612">
        <w:t>‌</w:t>
      </w:r>
      <w:r w:rsidRPr="00DE1126">
        <w:rPr>
          <w:rtl/>
        </w:rPr>
        <w:t>کند و م</w:t>
      </w:r>
      <w:r w:rsidR="00741AA8" w:rsidRPr="00DE1126">
        <w:rPr>
          <w:rtl/>
        </w:rPr>
        <w:t>ی</w:t>
      </w:r>
      <w:r w:rsidR="00506612">
        <w:t>‌</w:t>
      </w:r>
      <w:r w:rsidRPr="00DE1126">
        <w:rPr>
          <w:rtl/>
        </w:rPr>
        <w:t>رود تا آنکه به [ منطقه</w:t>
      </w:r>
      <w:r w:rsidR="00506612">
        <w:t>‌</w:t>
      </w:r>
      <w:r w:rsidR="00741AA8" w:rsidRPr="00DE1126">
        <w:rPr>
          <w:rtl/>
        </w:rPr>
        <w:t>ی</w:t>
      </w:r>
      <w:r w:rsidRPr="00DE1126">
        <w:rPr>
          <w:rtl/>
        </w:rPr>
        <w:t> ] مرّ م</w:t>
      </w:r>
      <w:r w:rsidR="00741AA8" w:rsidRPr="00DE1126">
        <w:rPr>
          <w:rtl/>
        </w:rPr>
        <w:t>ی</w:t>
      </w:r>
      <w:r w:rsidR="00506612">
        <w:t>‌</w:t>
      </w:r>
      <w:r w:rsidRPr="00DE1126">
        <w:rPr>
          <w:rtl/>
        </w:rPr>
        <w:t>رسد. به ا</w:t>
      </w:r>
      <w:r w:rsidR="00741AA8" w:rsidRPr="00DE1126">
        <w:rPr>
          <w:rtl/>
        </w:rPr>
        <w:t>ی</w:t>
      </w:r>
      <w:r w:rsidRPr="00DE1126">
        <w:rPr>
          <w:rtl/>
        </w:rPr>
        <w:t>شان خبر م</w:t>
      </w:r>
      <w:r w:rsidR="00741AA8" w:rsidRPr="00DE1126">
        <w:rPr>
          <w:rtl/>
        </w:rPr>
        <w:t>ی</w:t>
      </w:r>
      <w:r w:rsidR="00506612">
        <w:t>‌</w:t>
      </w:r>
      <w:r w:rsidRPr="00DE1126">
        <w:rPr>
          <w:rtl/>
        </w:rPr>
        <w:t>دهند که کارگزارشان به قتل رس</w:t>
      </w:r>
      <w:r w:rsidR="00741AA8" w:rsidRPr="00DE1126">
        <w:rPr>
          <w:rtl/>
        </w:rPr>
        <w:t>ی</w:t>
      </w:r>
      <w:r w:rsidRPr="00DE1126">
        <w:rPr>
          <w:rtl/>
        </w:rPr>
        <w:t>ده است. ا</w:t>
      </w:r>
      <w:r w:rsidR="00741AA8" w:rsidRPr="00DE1126">
        <w:rPr>
          <w:rtl/>
        </w:rPr>
        <w:t>ی</w:t>
      </w:r>
      <w:r w:rsidRPr="00DE1126">
        <w:rPr>
          <w:rtl/>
        </w:rPr>
        <w:t>شان هم م</w:t>
      </w:r>
      <w:r w:rsidR="00741AA8" w:rsidRPr="00DE1126">
        <w:rPr>
          <w:rtl/>
        </w:rPr>
        <w:t>ی</w:t>
      </w:r>
      <w:r w:rsidR="00506612">
        <w:t>‌</w:t>
      </w:r>
      <w:r w:rsidRPr="00DE1126">
        <w:rPr>
          <w:rtl/>
        </w:rPr>
        <w:t>آ</w:t>
      </w:r>
      <w:r w:rsidR="00741AA8" w:rsidRPr="00DE1126">
        <w:rPr>
          <w:rtl/>
        </w:rPr>
        <w:t>ی</w:t>
      </w:r>
      <w:r w:rsidRPr="00DE1126">
        <w:rPr>
          <w:rtl/>
        </w:rPr>
        <w:t>د و تنها پ</w:t>
      </w:r>
      <w:r w:rsidR="00741AA8" w:rsidRPr="00DE1126">
        <w:rPr>
          <w:rtl/>
        </w:rPr>
        <w:t>ی</w:t>
      </w:r>
      <w:r w:rsidRPr="00DE1126">
        <w:rPr>
          <w:rtl/>
        </w:rPr>
        <w:t>کار جو</w:t>
      </w:r>
      <w:r w:rsidR="00741AA8" w:rsidRPr="00DE1126">
        <w:rPr>
          <w:rtl/>
        </w:rPr>
        <w:t>ی</w:t>
      </w:r>
      <w:r w:rsidRPr="00DE1126">
        <w:rPr>
          <w:rtl/>
        </w:rPr>
        <w:t>ان را به هلاکت م</w:t>
      </w:r>
      <w:r w:rsidR="00741AA8" w:rsidRPr="00DE1126">
        <w:rPr>
          <w:rtl/>
        </w:rPr>
        <w:t>ی</w:t>
      </w:r>
      <w:r w:rsidR="00506612">
        <w:t>‌</w:t>
      </w:r>
      <w:r w:rsidRPr="00DE1126">
        <w:rPr>
          <w:rtl/>
        </w:rPr>
        <w:t>رساند. آنگاه م</w:t>
      </w:r>
      <w:r w:rsidR="00741AA8" w:rsidRPr="00DE1126">
        <w:rPr>
          <w:rtl/>
        </w:rPr>
        <w:t>ی</w:t>
      </w:r>
      <w:r w:rsidR="00506612">
        <w:t>‌</w:t>
      </w:r>
      <w:r w:rsidRPr="00DE1126">
        <w:rPr>
          <w:rtl/>
        </w:rPr>
        <w:t>آ</w:t>
      </w:r>
      <w:r w:rsidR="00741AA8" w:rsidRPr="00DE1126">
        <w:rPr>
          <w:rtl/>
        </w:rPr>
        <w:t>ی</w:t>
      </w:r>
      <w:r w:rsidRPr="00DE1126">
        <w:rPr>
          <w:rtl/>
        </w:rPr>
        <w:t>د و مردم را دعوت م</w:t>
      </w:r>
      <w:r w:rsidR="00741AA8" w:rsidRPr="00DE1126">
        <w:rPr>
          <w:rtl/>
        </w:rPr>
        <w:t>ی</w:t>
      </w:r>
      <w:r w:rsidR="00506612">
        <w:t>‌</w:t>
      </w:r>
      <w:r w:rsidRPr="00DE1126">
        <w:rPr>
          <w:rtl/>
        </w:rPr>
        <w:t>کند تا آنکه به ب</w:t>
      </w:r>
      <w:r w:rsidR="00741AA8" w:rsidRPr="00DE1126">
        <w:rPr>
          <w:rtl/>
        </w:rPr>
        <w:t>ی</w:t>
      </w:r>
      <w:r w:rsidRPr="00DE1126">
        <w:rPr>
          <w:rtl/>
        </w:rPr>
        <w:t>داء م</w:t>
      </w:r>
      <w:r w:rsidR="00741AA8" w:rsidRPr="00DE1126">
        <w:rPr>
          <w:rtl/>
        </w:rPr>
        <w:t>ی</w:t>
      </w:r>
      <w:r w:rsidR="00506612">
        <w:t>‌</w:t>
      </w:r>
      <w:r w:rsidRPr="00DE1126">
        <w:rPr>
          <w:rtl/>
        </w:rPr>
        <w:t>رسد. در ا</w:t>
      </w:r>
      <w:r w:rsidR="00741AA8" w:rsidRPr="00DE1126">
        <w:rPr>
          <w:rtl/>
        </w:rPr>
        <w:t>ی</w:t>
      </w:r>
      <w:r w:rsidRPr="00DE1126">
        <w:rPr>
          <w:rtl/>
        </w:rPr>
        <w:t>ن هنگام دو لشکر از سو</w:t>
      </w:r>
      <w:r w:rsidR="00741AA8" w:rsidRPr="00DE1126">
        <w:rPr>
          <w:rtl/>
        </w:rPr>
        <w:t>ی</w:t>
      </w:r>
      <w:r w:rsidRPr="00DE1126">
        <w:rPr>
          <w:rtl/>
        </w:rPr>
        <w:t xml:space="preserve"> سف</w:t>
      </w:r>
      <w:r w:rsidR="00741AA8" w:rsidRPr="00DE1126">
        <w:rPr>
          <w:rtl/>
        </w:rPr>
        <w:t>ی</w:t>
      </w:r>
      <w:r w:rsidRPr="00DE1126">
        <w:rPr>
          <w:rtl/>
        </w:rPr>
        <w:t>ان</w:t>
      </w:r>
      <w:r w:rsidR="00741AA8" w:rsidRPr="00DE1126">
        <w:rPr>
          <w:rtl/>
        </w:rPr>
        <w:t>ی</w:t>
      </w:r>
      <w:r w:rsidRPr="00DE1126">
        <w:rPr>
          <w:rtl/>
        </w:rPr>
        <w:t xml:space="preserve"> به مصاف حضرت م</w:t>
      </w:r>
      <w:r w:rsidR="00741AA8" w:rsidRPr="00DE1126">
        <w:rPr>
          <w:rtl/>
        </w:rPr>
        <w:t>ی</w:t>
      </w:r>
      <w:r w:rsidR="00506612">
        <w:t>‌</w:t>
      </w:r>
      <w:r w:rsidRPr="00DE1126">
        <w:rPr>
          <w:rtl/>
        </w:rPr>
        <w:t>آ</w:t>
      </w:r>
      <w:r w:rsidR="00741AA8" w:rsidRPr="00DE1126">
        <w:rPr>
          <w:rtl/>
        </w:rPr>
        <w:t>ی</w:t>
      </w:r>
      <w:r w:rsidRPr="00DE1126">
        <w:rPr>
          <w:rtl/>
        </w:rPr>
        <w:t>د، و خداوند عزوجل زم</w:t>
      </w:r>
      <w:r w:rsidR="00741AA8" w:rsidRPr="00DE1126">
        <w:rPr>
          <w:rtl/>
        </w:rPr>
        <w:t>ی</w:t>
      </w:r>
      <w:r w:rsidRPr="00DE1126">
        <w:rPr>
          <w:rtl/>
        </w:rPr>
        <w:t>ن را فرمان م</w:t>
      </w:r>
      <w:r w:rsidR="00741AA8" w:rsidRPr="00DE1126">
        <w:rPr>
          <w:rtl/>
        </w:rPr>
        <w:t>ی</w:t>
      </w:r>
      <w:r w:rsidR="00506612">
        <w:t>‌</w:t>
      </w:r>
      <w:r w:rsidRPr="00DE1126">
        <w:rPr>
          <w:rtl/>
        </w:rPr>
        <w:t>دهد تا گام</w:t>
      </w:r>
      <w:r w:rsidR="00506612">
        <w:t>‌</w:t>
      </w:r>
      <w:r w:rsidRPr="00DE1126">
        <w:rPr>
          <w:rtl/>
        </w:rPr>
        <w:t>ها</w:t>
      </w:r>
      <w:r w:rsidR="00741AA8" w:rsidRPr="00DE1126">
        <w:rPr>
          <w:rtl/>
        </w:rPr>
        <w:t>ی</w:t>
      </w:r>
      <w:r w:rsidRPr="00DE1126">
        <w:rPr>
          <w:rtl/>
        </w:rPr>
        <w:t xml:space="preserve"> آنان را بگ</w:t>
      </w:r>
      <w:r w:rsidR="00741AA8" w:rsidRPr="00DE1126">
        <w:rPr>
          <w:rtl/>
        </w:rPr>
        <w:t>ی</w:t>
      </w:r>
      <w:r w:rsidRPr="00DE1126">
        <w:rPr>
          <w:rtl/>
        </w:rPr>
        <w:t>رد و ا</w:t>
      </w:r>
      <w:r w:rsidR="00741AA8" w:rsidRPr="00DE1126">
        <w:rPr>
          <w:rtl/>
        </w:rPr>
        <w:t>ی</w:t>
      </w:r>
      <w:r w:rsidRPr="00DE1126">
        <w:rPr>
          <w:rtl/>
        </w:rPr>
        <w:t>ن همان فرما</w:t>
      </w:r>
      <w:r w:rsidR="00741AA8" w:rsidRPr="00DE1126">
        <w:rPr>
          <w:rtl/>
        </w:rPr>
        <w:t>ی</w:t>
      </w:r>
      <w:r w:rsidRPr="00DE1126">
        <w:rPr>
          <w:rtl/>
        </w:rPr>
        <w:t>ش اوست: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 وَقَالُوا آمَنَّا بِهِ، و ا</w:t>
      </w:r>
      <w:r w:rsidR="00741AA8" w:rsidRPr="00DE1126">
        <w:rPr>
          <w:rtl/>
        </w:rPr>
        <w:t>ی</w:t>
      </w:r>
      <w:r w:rsidRPr="00DE1126">
        <w:rPr>
          <w:rtl/>
        </w:rPr>
        <w:t xml:space="preserve"> کاش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 xml:space="preserve"> هنگام</w:t>
      </w:r>
      <w:r w:rsidR="00741AA8" w:rsidRPr="00DE1126">
        <w:rPr>
          <w:rtl/>
        </w:rPr>
        <w:t>ی</w:t>
      </w:r>
      <w:r w:rsidRPr="00DE1126">
        <w:rPr>
          <w:rtl/>
        </w:rPr>
        <w:t xml:space="preserve"> را </w:t>
      </w:r>
      <w:r w:rsidR="001B3869" w:rsidRPr="00DE1126">
        <w:rPr>
          <w:rtl/>
        </w:rPr>
        <w:t>ک</w:t>
      </w:r>
      <w:r w:rsidRPr="00DE1126">
        <w:rPr>
          <w:rtl/>
        </w:rPr>
        <w:t>ه آنان وحشت زده</w:t>
      </w:r>
      <w:r w:rsidR="00376D33">
        <w:rPr>
          <w:rFonts w:hint="cs"/>
          <w:rtl/>
        </w:rPr>
        <w:t>‌</w:t>
      </w:r>
      <w:r w:rsidRPr="00DE1126">
        <w:rPr>
          <w:rtl/>
        </w:rPr>
        <w:t>اند، پس گر</w:t>
      </w:r>
      <w:r w:rsidR="000E2F20" w:rsidRPr="00DE1126">
        <w:rPr>
          <w:rtl/>
        </w:rPr>
        <w:t>ی</w:t>
      </w:r>
      <w:r w:rsidRPr="00DE1126">
        <w:rPr>
          <w:rtl/>
        </w:rPr>
        <w:t>ز</w:t>
      </w:r>
      <w:r w:rsidR="00741AA8" w:rsidRPr="00DE1126">
        <w:rPr>
          <w:rtl/>
        </w:rPr>
        <w:t>ی</w:t>
      </w:r>
      <w:r w:rsidRPr="00DE1126">
        <w:rPr>
          <w:rtl/>
        </w:rPr>
        <w:t xml:space="preserve"> نمانده است و از جا</w:t>
      </w:r>
      <w:r w:rsidR="000E2F20" w:rsidRPr="00DE1126">
        <w:rPr>
          <w:rtl/>
        </w:rPr>
        <w:t>ی</w:t>
      </w:r>
      <w:r w:rsidR="00741AA8" w:rsidRPr="00DE1126">
        <w:rPr>
          <w:rtl/>
        </w:rPr>
        <w:t>ی</w:t>
      </w:r>
      <w:r w:rsidRPr="00DE1126">
        <w:rPr>
          <w:rtl/>
        </w:rPr>
        <w:t xml:space="preserve"> نزد</w:t>
      </w:r>
      <w:r w:rsidR="000E2F20" w:rsidRPr="00DE1126">
        <w:rPr>
          <w:rtl/>
        </w:rPr>
        <w:t>ی</w:t>
      </w:r>
      <w:r w:rsidRPr="00DE1126">
        <w:rPr>
          <w:rtl/>
        </w:rPr>
        <w:t>ک گرفتار آمده</w:t>
      </w:r>
      <w:r w:rsidR="00376D33">
        <w:rPr>
          <w:rFonts w:hint="cs"/>
          <w:rtl/>
        </w:rPr>
        <w:t>‌</w:t>
      </w:r>
      <w:r w:rsidRPr="00DE1126">
        <w:rPr>
          <w:rtl/>
        </w:rPr>
        <w:t>اند. و گفتند: به او ا</w:t>
      </w:r>
      <w:r w:rsidR="00741AA8" w:rsidRPr="00DE1126">
        <w:rPr>
          <w:rtl/>
        </w:rPr>
        <w:t>ی</w:t>
      </w:r>
      <w:r w:rsidRPr="00DE1126">
        <w:rPr>
          <w:rtl/>
        </w:rPr>
        <w:t>مان آورد</w:t>
      </w:r>
      <w:r w:rsidR="00741AA8" w:rsidRPr="00DE1126">
        <w:rPr>
          <w:rtl/>
        </w:rPr>
        <w:t>ی</w:t>
      </w:r>
      <w:r w:rsidRPr="00DE1126">
        <w:rPr>
          <w:rtl/>
        </w:rPr>
        <w:t xml:space="preserve">م؛ </w:t>
      </w:r>
      <w:r w:rsidR="00741AA8" w:rsidRPr="00DE1126">
        <w:rPr>
          <w:rtl/>
        </w:rPr>
        <w:t>ی</w:t>
      </w:r>
      <w:r w:rsidRPr="00DE1126">
        <w:rPr>
          <w:rtl/>
        </w:rPr>
        <w:t>عن</w:t>
      </w:r>
      <w:r w:rsidR="00741AA8" w:rsidRPr="00DE1126">
        <w:rPr>
          <w:rtl/>
        </w:rPr>
        <w:t>ی</w:t>
      </w:r>
      <w:r w:rsidRPr="00DE1126">
        <w:rPr>
          <w:rtl/>
        </w:rPr>
        <w:t xml:space="preserve"> به ق</w:t>
      </w:r>
      <w:r w:rsidR="00741AA8" w:rsidRPr="00DE1126">
        <w:rPr>
          <w:rtl/>
        </w:rPr>
        <w:t>ی</w:t>
      </w:r>
      <w:r w:rsidRPr="00DE1126">
        <w:rPr>
          <w:rtl/>
        </w:rPr>
        <w:t xml:space="preserve">ام قائم، وَقَدْ </w:t>
      </w:r>
      <w:r w:rsidR="001B3869" w:rsidRPr="00DE1126">
        <w:rPr>
          <w:rtl/>
        </w:rPr>
        <w:t>ک</w:t>
      </w:r>
      <w:r w:rsidRPr="00DE1126">
        <w:rPr>
          <w:rtl/>
        </w:rPr>
        <w:t>فَرُوا بِه مِنْ قَبْلُ، و پ</w:t>
      </w:r>
      <w:r w:rsidR="00741AA8" w:rsidRPr="00DE1126">
        <w:rPr>
          <w:rtl/>
        </w:rPr>
        <w:t>ی</w:t>
      </w:r>
      <w:r w:rsidRPr="00DE1126">
        <w:rPr>
          <w:rtl/>
        </w:rPr>
        <w:t>شتر بدان کافر شده بودند؛ مقصود آن است که به ق</w:t>
      </w:r>
      <w:r w:rsidR="00741AA8" w:rsidRPr="00DE1126">
        <w:rPr>
          <w:rtl/>
        </w:rPr>
        <w:t>ی</w:t>
      </w:r>
      <w:r w:rsidRPr="00DE1126">
        <w:rPr>
          <w:rtl/>
        </w:rPr>
        <w:t>ام قائم عل</w:t>
      </w:r>
      <w:r w:rsidR="00741AA8" w:rsidRPr="00DE1126">
        <w:rPr>
          <w:rtl/>
        </w:rPr>
        <w:t>ی</w:t>
      </w:r>
      <w:r w:rsidRPr="00DE1126">
        <w:rPr>
          <w:rtl/>
        </w:rPr>
        <w:t>ه السلام</w:t>
      </w:r>
      <w:r w:rsidR="00E67179" w:rsidRPr="00DE1126">
        <w:rPr>
          <w:rtl/>
        </w:rPr>
        <w:t xml:space="preserve"> </w:t>
      </w:r>
      <w:r w:rsidRPr="00DE1126">
        <w:rPr>
          <w:rtl/>
        </w:rPr>
        <w:t>کافر شده بودند.</w:t>
      </w:r>
    </w:p>
    <w:p w:rsidR="001E12DE" w:rsidRPr="00DE1126" w:rsidRDefault="001E12DE" w:rsidP="000E2F20">
      <w:pPr>
        <w:bidi/>
        <w:jc w:val="both"/>
        <w:rPr>
          <w:rtl/>
        </w:rPr>
      </w:pPr>
      <w:r w:rsidRPr="00DE1126">
        <w:rPr>
          <w:rtl/>
        </w:rPr>
        <w:t>وَ</w:t>
      </w:r>
      <w:r w:rsidR="000E2F20" w:rsidRPr="00DE1126">
        <w:rPr>
          <w:rtl/>
        </w:rPr>
        <w:t>ی</w:t>
      </w:r>
      <w:r w:rsidRPr="00DE1126">
        <w:rPr>
          <w:rtl/>
        </w:rPr>
        <w:t>قْذِفُونَ بِالْغَ</w:t>
      </w:r>
      <w:r w:rsidR="000E2F20" w:rsidRPr="00DE1126">
        <w:rPr>
          <w:rtl/>
        </w:rPr>
        <w:t>ی</w:t>
      </w:r>
      <w:r w:rsidRPr="00DE1126">
        <w:rPr>
          <w:rtl/>
        </w:rPr>
        <w:t>بِ مِنْ مَ</w:t>
      </w:r>
      <w:r w:rsidR="001B3869" w:rsidRPr="00DE1126">
        <w:rPr>
          <w:rtl/>
        </w:rPr>
        <w:t>ک</w:t>
      </w:r>
      <w:r w:rsidRPr="00DE1126">
        <w:rPr>
          <w:rtl/>
        </w:rPr>
        <w:t>انٍ بَعِ</w:t>
      </w:r>
      <w:r w:rsidR="000E2F20" w:rsidRPr="00DE1126">
        <w:rPr>
          <w:rtl/>
        </w:rPr>
        <w:t>ی</w:t>
      </w:r>
      <w:r w:rsidRPr="00DE1126">
        <w:rPr>
          <w:rtl/>
        </w:rPr>
        <w:t>دٍ. وَحِ</w:t>
      </w:r>
      <w:r w:rsidR="000E2F20" w:rsidRPr="00DE1126">
        <w:rPr>
          <w:rtl/>
        </w:rPr>
        <w:t>ی</w:t>
      </w:r>
      <w:r w:rsidRPr="00DE1126">
        <w:rPr>
          <w:rtl/>
        </w:rPr>
        <w:t>لَ بَ</w:t>
      </w:r>
      <w:r w:rsidR="000E2F20" w:rsidRPr="00DE1126">
        <w:rPr>
          <w:rtl/>
        </w:rPr>
        <w:t>ی</w:t>
      </w:r>
      <w:r w:rsidRPr="00DE1126">
        <w:rPr>
          <w:rtl/>
        </w:rPr>
        <w:t>نَهُمْ وَبَ</w:t>
      </w:r>
      <w:r w:rsidR="000E2F20" w:rsidRPr="00DE1126">
        <w:rPr>
          <w:rtl/>
        </w:rPr>
        <w:t>ی</w:t>
      </w:r>
      <w:r w:rsidRPr="00DE1126">
        <w:rPr>
          <w:rtl/>
        </w:rPr>
        <w:t xml:space="preserve">نَ مَا </w:t>
      </w:r>
      <w:r w:rsidR="000E2F20" w:rsidRPr="00DE1126">
        <w:rPr>
          <w:rtl/>
        </w:rPr>
        <w:t>ی</w:t>
      </w:r>
      <w:r w:rsidRPr="00DE1126">
        <w:rPr>
          <w:rtl/>
        </w:rPr>
        <w:t xml:space="preserve">شْتَهُونَ </w:t>
      </w:r>
      <w:r w:rsidR="001B3869" w:rsidRPr="00DE1126">
        <w:rPr>
          <w:rtl/>
        </w:rPr>
        <w:t>ک</w:t>
      </w:r>
      <w:r w:rsidRPr="00DE1126">
        <w:rPr>
          <w:rtl/>
        </w:rPr>
        <w:t>مَا فُعِلَ بِأَشْ</w:t>
      </w:r>
      <w:r w:rsidR="000E2F20" w:rsidRPr="00DE1126">
        <w:rPr>
          <w:rtl/>
        </w:rPr>
        <w:t>ی</w:t>
      </w:r>
      <w:r w:rsidRPr="00DE1126">
        <w:rPr>
          <w:rtl/>
        </w:rPr>
        <w:t xml:space="preserve">اعِهِمْ مِنْ قَبْلُ إِنَّهُمْ </w:t>
      </w:r>
      <w:r w:rsidR="001B3869" w:rsidRPr="00DE1126">
        <w:rPr>
          <w:rtl/>
        </w:rPr>
        <w:t>ک</w:t>
      </w:r>
      <w:r w:rsidRPr="00DE1126">
        <w:rPr>
          <w:rtl/>
        </w:rPr>
        <w:t>انُوا فِ</w:t>
      </w:r>
      <w:r w:rsidR="000E2F20" w:rsidRPr="00DE1126">
        <w:rPr>
          <w:rtl/>
        </w:rPr>
        <w:t>ی</w:t>
      </w:r>
      <w:r w:rsidRPr="00DE1126">
        <w:rPr>
          <w:rtl/>
        </w:rPr>
        <w:t xml:space="preserve"> شَ</w:t>
      </w:r>
      <w:r w:rsidR="001B3869" w:rsidRPr="00DE1126">
        <w:rPr>
          <w:rtl/>
        </w:rPr>
        <w:t>ک</w:t>
      </w:r>
      <w:r w:rsidRPr="00DE1126">
        <w:rPr>
          <w:rtl/>
        </w:rPr>
        <w:t xml:space="preserve"> مُرِ</w:t>
      </w:r>
      <w:r w:rsidR="000E2F20" w:rsidRPr="00DE1126">
        <w:rPr>
          <w:rtl/>
        </w:rPr>
        <w:t>ی</w:t>
      </w:r>
      <w:r w:rsidRPr="00DE1126">
        <w:rPr>
          <w:rtl/>
        </w:rPr>
        <w:t>بٍ،</w:t>
      </w:r>
      <w:r w:rsidRPr="00DE1126">
        <w:rPr>
          <w:rtl/>
        </w:rPr>
        <w:footnoteReference w:id="546"/>
      </w:r>
      <w:r w:rsidRPr="00DE1126">
        <w:rPr>
          <w:rtl/>
        </w:rPr>
        <w:t>و از جا</w:t>
      </w:r>
      <w:r w:rsidR="000E2F20" w:rsidRPr="00DE1126">
        <w:rPr>
          <w:rtl/>
        </w:rPr>
        <w:t>ی</w:t>
      </w:r>
      <w:r w:rsidR="00741AA8" w:rsidRPr="00DE1126">
        <w:rPr>
          <w:rtl/>
        </w:rPr>
        <w:t>ی</w:t>
      </w:r>
      <w:r w:rsidRPr="00DE1126">
        <w:rPr>
          <w:rtl/>
        </w:rPr>
        <w:t xml:space="preserve"> دور، ناد</w:t>
      </w:r>
      <w:r w:rsidR="00741AA8" w:rsidRPr="00DE1126">
        <w:rPr>
          <w:rtl/>
        </w:rPr>
        <w:t>ی</w:t>
      </w:r>
      <w:r w:rsidRPr="00DE1126">
        <w:rPr>
          <w:rtl/>
        </w:rPr>
        <w:t>ده تهمت م</w:t>
      </w:r>
      <w:r w:rsidR="00741AA8" w:rsidRPr="00DE1126">
        <w:rPr>
          <w:rtl/>
        </w:rPr>
        <w:t>ی</w:t>
      </w:r>
      <w:r w:rsidR="00506612">
        <w:t>‌</w:t>
      </w:r>
      <w:r w:rsidRPr="00DE1126">
        <w:rPr>
          <w:rtl/>
        </w:rPr>
        <w:t>زدند. و م</w:t>
      </w:r>
      <w:r w:rsidR="000E2F20" w:rsidRPr="00DE1126">
        <w:rPr>
          <w:rtl/>
        </w:rPr>
        <w:t>ی</w:t>
      </w:r>
      <w:r w:rsidRPr="00DE1126">
        <w:rPr>
          <w:rtl/>
        </w:rPr>
        <w:t>ان آنان و م</w:t>
      </w:r>
      <w:r w:rsidR="000E2F20" w:rsidRPr="00DE1126">
        <w:rPr>
          <w:rtl/>
        </w:rPr>
        <w:t>ی</w:t>
      </w:r>
      <w:r w:rsidRPr="00DE1126">
        <w:rPr>
          <w:rtl/>
        </w:rPr>
        <w:t>ان آنچه [ به آرزو ] م</w:t>
      </w:r>
      <w:r w:rsidR="00741AA8" w:rsidRPr="00DE1126">
        <w:rPr>
          <w:rtl/>
        </w:rPr>
        <w:t>ی</w:t>
      </w:r>
      <w:r w:rsidR="00506612">
        <w:t>‌</w:t>
      </w:r>
      <w:r w:rsidRPr="00DE1126">
        <w:rPr>
          <w:rtl/>
        </w:rPr>
        <w:t>خواستند حا</w:t>
      </w:r>
      <w:r w:rsidR="000E2F20" w:rsidRPr="00DE1126">
        <w:rPr>
          <w:rtl/>
        </w:rPr>
        <w:t>ی</w:t>
      </w:r>
      <w:r w:rsidRPr="00DE1126">
        <w:rPr>
          <w:rtl/>
        </w:rPr>
        <w:t>ل</w:t>
      </w:r>
      <w:r w:rsidR="00741AA8" w:rsidRPr="00DE1126">
        <w:rPr>
          <w:rtl/>
        </w:rPr>
        <w:t>ی</w:t>
      </w:r>
      <w:r w:rsidRPr="00DE1126">
        <w:rPr>
          <w:rtl/>
        </w:rPr>
        <w:t xml:space="preserve"> قرار م</w:t>
      </w:r>
      <w:r w:rsidR="00741AA8" w:rsidRPr="00DE1126">
        <w:rPr>
          <w:rtl/>
        </w:rPr>
        <w:t>ی</w:t>
      </w:r>
      <w:r w:rsidR="00506612">
        <w:t>‌</w:t>
      </w:r>
      <w:r w:rsidRPr="00DE1126">
        <w:rPr>
          <w:rtl/>
        </w:rPr>
        <w:t>گ</w:t>
      </w:r>
      <w:r w:rsidR="000E2F20" w:rsidRPr="00DE1126">
        <w:rPr>
          <w:rtl/>
        </w:rPr>
        <w:t>ی</w:t>
      </w:r>
      <w:r w:rsidRPr="00DE1126">
        <w:rPr>
          <w:rtl/>
        </w:rPr>
        <w:t xml:space="preserve">رد همان گونه </w:t>
      </w:r>
      <w:r w:rsidR="001B3869" w:rsidRPr="00DE1126">
        <w:rPr>
          <w:rtl/>
        </w:rPr>
        <w:t>ک</w:t>
      </w:r>
      <w:r w:rsidRPr="00DE1126">
        <w:rPr>
          <w:rtl/>
        </w:rPr>
        <w:t>ه از د</w:t>
      </w:r>
      <w:r w:rsidR="000E2F20" w:rsidRPr="00DE1126">
        <w:rPr>
          <w:rtl/>
        </w:rPr>
        <w:t>ی</w:t>
      </w:r>
      <w:r w:rsidRPr="00DE1126">
        <w:rPr>
          <w:rtl/>
        </w:rPr>
        <w:t>رباز با امثال ا</w:t>
      </w:r>
      <w:r w:rsidR="000E2F20" w:rsidRPr="00DE1126">
        <w:rPr>
          <w:rtl/>
        </w:rPr>
        <w:t>ی</w:t>
      </w:r>
      <w:r w:rsidRPr="00DE1126">
        <w:rPr>
          <w:rtl/>
        </w:rPr>
        <w:t>شان چن</w:t>
      </w:r>
      <w:r w:rsidR="000E2F20" w:rsidRPr="00DE1126">
        <w:rPr>
          <w:rtl/>
        </w:rPr>
        <w:t>ی</w:t>
      </w:r>
      <w:r w:rsidRPr="00DE1126">
        <w:rPr>
          <w:rtl/>
        </w:rPr>
        <w:t>ن شد، ز</w:t>
      </w:r>
      <w:r w:rsidR="000E2F20" w:rsidRPr="00DE1126">
        <w:rPr>
          <w:rtl/>
        </w:rPr>
        <w:t>ی</w:t>
      </w:r>
      <w:r w:rsidRPr="00DE1126">
        <w:rPr>
          <w:rtl/>
        </w:rPr>
        <w:t>را آنها [ ن</w:t>
      </w:r>
      <w:r w:rsidR="000E2F20" w:rsidRPr="00DE1126">
        <w:rPr>
          <w:rtl/>
        </w:rPr>
        <w:t>ی</w:t>
      </w:r>
      <w:r w:rsidRPr="00DE1126">
        <w:rPr>
          <w:rtl/>
        </w:rPr>
        <w:t>ز ] در ترد</w:t>
      </w:r>
      <w:r w:rsidR="00741AA8" w:rsidRPr="00DE1126">
        <w:rPr>
          <w:rtl/>
        </w:rPr>
        <w:t>ی</w:t>
      </w:r>
      <w:r w:rsidRPr="00DE1126">
        <w:rPr>
          <w:rtl/>
        </w:rPr>
        <w:t>د</w:t>
      </w:r>
      <w:r w:rsidR="00741AA8" w:rsidRPr="00DE1126">
        <w:rPr>
          <w:rtl/>
        </w:rPr>
        <w:t>ی</w:t>
      </w:r>
      <w:r w:rsidRPr="00DE1126">
        <w:rPr>
          <w:rtl/>
        </w:rPr>
        <w:t xml:space="preserve"> سخت بودند.»</w:t>
      </w:r>
    </w:p>
    <w:p w:rsidR="001E12DE" w:rsidRPr="00DE1126" w:rsidRDefault="001E12DE" w:rsidP="000E2F20">
      <w:pPr>
        <w:bidi/>
        <w:jc w:val="both"/>
        <w:rPr>
          <w:rtl/>
        </w:rPr>
      </w:pPr>
      <w:r w:rsidRPr="00DE1126">
        <w:rPr>
          <w:rtl/>
        </w:rPr>
        <w:t>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00741AA8" w:rsidRPr="00DE1126">
        <w:rPr>
          <w:rtl/>
        </w:rPr>
        <w:t>ی</w:t>
      </w:r>
      <w:r w:rsidRPr="00DE1126">
        <w:rPr>
          <w:rtl/>
        </w:rPr>
        <w:t>ارانش را بر سراسر عالم حکومت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دلائل الامامة /249 از ابان بن تغلب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«چون قائم ما ق</w:t>
      </w:r>
      <w:r w:rsidR="00741AA8" w:rsidRPr="00DE1126">
        <w:rPr>
          <w:rtl/>
        </w:rPr>
        <w:t>ی</w:t>
      </w:r>
      <w:r w:rsidRPr="00DE1126">
        <w:rPr>
          <w:rtl/>
        </w:rPr>
        <w:t>ام کند در سرتاسر زم</w:t>
      </w:r>
      <w:r w:rsidR="00741AA8" w:rsidRPr="00DE1126">
        <w:rPr>
          <w:rtl/>
        </w:rPr>
        <w:t>ی</w:t>
      </w:r>
      <w:r w:rsidRPr="00DE1126">
        <w:rPr>
          <w:rtl/>
        </w:rPr>
        <w:t>ن در هر اقل</w:t>
      </w:r>
      <w:r w:rsidR="00741AA8" w:rsidRPr="00DE1126">
        <w:rPr>
          <w:rtl/>
        </w:rPr>
        <w:t>ی</w:t>
      </w:r>
      <w:r w:rsidRPr="00DE1126">
        <w:rPr>
          <w:rtl/>
        </w:rPr>
        <w:t>م</w:t>
      </w:r>
      <w:r w:rsidR="00741AA8" w:rsidRPr="00DE1126">
        <w:rPr>
          <w:rtl/>
        </w:rPr>
        <w:t>ی</w:t>
      </w:r>
      <w:r w:rsidRPr="00DE1126">
        <w:rPr>
          <w:rtl/>
        </w:rPr>
        <w:t xml:space="preserve"> مرد</w:t>
      </w:r>
      <w:r w:rsidR="00741AA8" w:rsidRPr="00DE1126">
        <w:rPr>
          <w:rtl/>
        </w:rPr>
        <w:t>ی</w:t>
      </w:r>
      <w:r w:rsidRPr="00DE1126">
        <w:rPr>
          <w:rtl/>
        </w:rPr>
        <w:t xml:space="preserve"> را م</w:t>
      </w:r>
      <w:r w:rsidR="00741AA8" w:rsidRPr="00DE1126">
        <w:rPr>
          <w:rtl/>
        </w:rPr>
        <w:t>ی</w:t>
      </w:r>
      <w:r w:rsidR="00506612">
        <w:t>‌</w:t>
      </w:r>
      <w:r w:rsidRPr="00DE1126">
        <w:rPr>
          <w:rtl/>
        </w:rPr>
        <w:t>فرستد و م</w:t>
      </w:r>
      <w:r w:rsidR="00741AA8" w:rsidRPr="00DE1126">
        <w:rPr>
          <w:rtl/>
        </w:rPr>
        <w:t>ی</w:t>
      </w:r>
      <w:r w:rsidR="00506612">
        <w:t>‌</w:t>
      </w:r>
      <w:r w:rsidRPr="00DE1126">
        <w:rPr>
          <w:rtl/>
        </w:rPr>
        <w:t>فرما</w:t>
      </w:r>
      <w:r w:rsidR="00741AA8" w:rsidRPr="00DE1126">
        <w:rPr>
          <w:rtl/>
        </w:rPr>
        <w:t>ی</w:t>
      </w:r>
      <w:r w:rsidRPr="00DE1126">
        <w:rPr>
          <w:rtl/>
        </w:rPr>
        <w:t>د: پ</w:t>
      </w:r>
      <w:r w:rsidR="00741AA8" w:rsidRPr="00DE1126">
        <w:rPr>
          <w:rtl/>
        </w:rPr>
        <w:t>ی</w:t>
      </w:r>
      <w:r w:rsidRPr="00DE1126">
        <w:rPr>
          <w:rtl/>
        </w:rPr>
        <w:t>مان تو در کف دست توست، به آنچه [ در آن ]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xml:space="preserve"> عمل نما.»</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/319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«هنگام</w:t>
      </w:r>
      <w:r w:rsidR="00741AA8" w:rsidRPr="00DE1126">
        <w:rPr>
          <w:rtl/>
        </w:rPr>
        <w:t>ی</w:t>
      </w:r>
      <w:r w:rsidRPr="00DE1126">
        <w:rPr>
          <w:rtl/>
        </w:rPr>
        <w:t xml:space="preserve"> که قائم ق</w:t>
      </w:r>
      <w:r w:rsidR="00741AA8" w:rsidRPr="00DE1126">
        <w:rPr>
          <w:rtl/>
        </w:rPr>
        <w:t>ی</w:t>
      </w:r>
      <w:r w:rsidRPr="00DE1126">
        <w:rPr>
          <w:rtl/>
        </w:rPr>
        <w:t>ام کند در سرتاسر زم</w:t>
      </w:r>
      <w:r w:rsidR="00741AA8" w:rsidRPr="00DE1126">
        <w:rPr>
          <w:rtl/>
        </w:rPr>
        <w:t>ی</w:t>
      </w:r>
      <w:r w:rsidRPr="00DE1126">
        <w:rPr>
          <w:rtl/>
        </w:rPr>
        <w:t>ن در هر اقل</w:t>
      </w:r>
      <w:r w:rsidR="00741AA8" w:rsidRPr="00DE1126">
        <w:rPr>
          <w:rtl/>
        </w:rPr>
        <w:t>ی</w:t>
      </w:r>
      <w:r w:rsidRPr="00DE1126">
        <w:rPr>
          <w:rtl/>
        </w:rPr>
        <w:t>م</w:t>
      </w:r>
      <w:r w:rsidR="00741AA8" w:rsidRPr="00DE1126">
        <w:rPr>
          <w:rtl/>
        </w:rPr>
        <w:t>ی</w:t>
      </w:r>
      <w:r w:rsidRPr="00DE1126">
        <w:rPr>
          <w:rtl/>
        </w:rPr>
        <w:t xml:space="preserve"> مرد</w:t>
      </w:r>
      <w:r w:rsidR="00741AA8" w:rsidRPr="00DE1126">
        <w:rPr>
          <w:rtl/>
        </w:rPr>
        <w:t>ی</w:t>
      </w:r>
      <w:r w:rsidRPr="00DE1126">
        <w:rPr>
          <w:rtl/>
        </w:rPr>
        <w:t xml:space="preserve"> را م</w:t>
      </w:r>
      <w:r w:rsidR="00741AA8" w:rsidRPr="00DE1126">
        <w:rPr>
          <w:rtl/>
        </w:rPr>
        <w:t>ی</w:t>
      </w:r>
      <w:r w:rsidR="00506612">
        <w:t>‌</w:t>
      </w:r>
      <w:r w:rsidRPr="00DE1126">
        <w:rPr>
          <w:rtl/>
        </w:rPr>
        <w:t>فرستد و م</w:t>
      </w:r>
      <w:r w:rsidR="00741AA8" w:rsidRPr="00DE1126">
        <w:rPr>
          <w:rtl/>
        </w:rPr>
        <w:t>ی</w:t>
      </w:r>
      <w:r w:rsidR="00506612">
        <w:t>‌</w:t>
      </w:r>
      <w:r w:rsidRPr="00DE1126">
        <w:rPr>
          <w:rtl/>
        </w:rPr>
        <w:t>فرما</w:t>
      </w:r>
      <w:r w:rsidR="00741AA8" w:rsidRPr="00DE1126">
        <w:rPr>
          <w:rtl/>
        </w:rPr>
        <w:t>ی</w:t>
      </w:r>
      <w:r w:rsidRPr="00DE1126">
        <w:rPr>
          <w:rtl/>
        </w:rPr>
        <w:t>د: پ</w:t>
      </w:r>
      <w:r w:rsidR="00741AA8" w:rsidRPr="00DE1126">
        <w:rPr>
          <w:rtl/>
        </w:rPr>
        <w:t>ی</w:t>
      </w:r>
      <w:r w:rsidRPr="00DE1126">
        <w:rPr>
          <w:rtl/>
        </w:rPr>
        <w:t>مان تو در کف دست توست، پس اگر مطلب</w:t>
      </w:r>
      <w:r w:rsidR="00741AA8" w:rsidRPr="00DE1126">
        <w:rPr>
          <w:rtl/>
        </w:rPr>
        <w:t>ی</w:t>
      </w:r>
      <w:r w:rsidRPr="00DE1126">
        <w:rPr>
          <w:rtl/>
        </w:rPr>
        <w:t xml:space="preserve"> برا</w:t>
      </w:r>
      <w:r w:rsidR="00741AA8" w:rsidRPr="00DE1126">
        <w:rPr>
          <w:rtl/>
        </w:rPr>
        <w:t>ی</w:t>
      </w:r>
      <w:r w:rsidRPr="00DE1126">
        <w:rPr>
          <w:rtl/>
        </w:rPr>
        <w:t>ت پ</w:t>
      </w:r>
      <w:r w:rsidR="00741AA8" w:rsidRPr="00DE1126">
        <w:rPr>
          <w:rtl/>
        </w:rPr>
        <w:t>ی</w:t>
      </w:r>
      <w:r w:rsidRPr="00DE1126">
        <w:rPr>
          <w:rtl/>
        </w:rPr>
        <w:t>ش آمد که برا</w:t>
      </w:r>
      <w:r w:rsidR="00741AA8" w:rsidRPr="00DE1126">
        <w:rPr>
          <w:rtl/>
        </w:rPr>
        <w:t>ی</w:t>
      </w:r>
      <w:r w:rsidRPr="00DE1126">
        <w:rPr>
          <w:rtl/>
        </w:rPr>
        <w:t>ت مفهوم نبود و حکم آن را نم</w:t>
      </w:r>
      <w:r w:rsidR="00741AA8" w:rsidRPr="00DE1126">
        <w:rPr>
          <w:rtl/>
        </w:rPr>
        <w:t>ی</w:t>
      </w:r>
      <w:r w:rsidR="00506612">
        <w:t>‌</w:t>
      </w:r>
      <w:r w:rsidRPr="00DE1126">
        <w:rPr>
          <w:rtl/>
        </w:rPr>
        <w:t>دانست</w:t>
      </w:r>
      <w:r w:rsidR="00741AA8" w:rsidRPr="00DE1126">
        <w:rPr>
          <w:rtl/>
        </w:rPr>
        <w:t>ی</w:t>
      </w:r>
      <w:r w:rsidRPr="00DE1126">
        <w:rPr>
          <w:rtl/>
        </w:rPr>
        <w:t>، بدان نظر کن و به آنچه در آن است عمل نما.</w:t>
      </w:r>
    </w:p>
    <w:p w:rsidR="001E12DE" w:rsidRPr="00DE1126" w:rsidRDefault="001E12DE" w:rsidP="000E2F20">
      <w:pPr>
        <w:bidi/>
        <w:jc w:val="both"/>
        <w:rPr>
          <w:rtl/>
        </w:rPr>
      </w:pPr>
      <w:r w:rsidRPr="00DE1126">
        <w:rPr>
          <w:rtl/>
        </w:rPr>
        <w:t>ا</w:t>
      </w:r>
      <w:r w:rsidR="00741AA8" w:rsidRPr="00DE1126">
        <w:rPr>
          <w:rtl/>
        </w:rPr>
        <w:t>ی</w:t>
      </w:r>
      <w:r w:rsidRPr="00DE1126">
        <w:rPr>
          <w:rtl/>
        </w:rPr>
        <w:t>شان لشکر</w:t>
      </w:r>
      <w:r w:rsidR="00741AA8" w:rsidRPr="00DE1126">
        <w:rPr>
          <w:rtl/>
        </w:rPr>
        <w:t>ی</w:t>
      </w:r>
      <w:r w:rsidRPr="00DE1126">
        <w:rPr>
          <w:rtl/>
        </w:rPr>
        <w:t xml:space="preserve"> را به قسطنطن</w:t>
      </w:r>
      <w:r w:rsidR="00741AA8" w:rsidRPr="00DE1126">
        <w:rPr>
          <w:rtl/>
        </w:rPr>
        <w:t>ی</w:t>
      </w:r>
      <w:r w:rsidRPr="00DE1126">
        <w:rPr>
          <w:rtl/>
        </w:rPr>
        <w:t>ه اعزام م</w:t>
      </w:r>
      <w:r w:rsidR="00741AA8" w:rsidRPr="00DE1126">
        <w:rPr>
          <w:rtl/>
        </w:rPr>
        <w:t>ی</w:t>
      </w:r>
      <w:r w:rsidR="00506612">
        <w:t>‌</w:t>
      </w:r>
      <w:r w:rsidRPr="00DE1126">
        <w:rPr>
          <w:rtl/>
        </w:rPr>
        <w:t>کند و چون به خل</w:t>
      </w:r>
      <w:r w:rsidR="00741AA8" w:rsidRPr="00DE1126">
        <w:rPr>
          <w:rtl/>
        </w:rPr>
        <w:t>ی</w:t>
      </w:r>
      <w:r w:rsidRPr="00DE1126">
        <w:rPr>
          <w:rtl/>
        </w:rPr>
        <w:t>ج م</w:t>
      </w:r>
      <w:r w:rsidR="00741AA8" w:rsidRPr="00DE1126">
        <w:rPr>
          <w:rtl/>
        </w:rPr>
        <w:t>ی</w:t>
      </w:r>
      <w:r w:rsidR="00506612">
        <w:t>‌</w:t>
      </w:r>
      <w:r w:rsidRPr="00DE1126">
        <w:rPr>
          <w:rtl/>
        </w:rPr>
        <w:t>رسند چ</w:t>
      </w:r>
      <w:r w:rsidR="00741AA8" w:rsidRPr="00DE1126">
        <w:rPr>
          <w:rtl/>
        </w:rPr>
        <w:t>ی</w:t>
      </w:r>
      <w:r w:rsidRPr="00DE1126">
        <w:rPr>
          <w:rtl/>
        </w:rPr>
        <w:t>ز</w:t>
      </w:r>
      <w:r w:rsidR="00741AA8" w:rsidRPr="00DE1126">
        <w:rPr>
          <w:rtl/>
        </w:rPr>
        <w:t>ی</w:t>
      </w:r>
      <w:r w:rsidRPr="00DE1126">
        <w:rPr>
          <w:rtl/>
        </w:rPr>
        <w:t xml:space="preserve"> بر قدم</w:t>
      </w:r>
      <w:r w:rsidR="00506612">
        <w:t>‌</w:t>
      </w:r>
      <w:r w:rsidRPr="00DE1126">
        <w:rPr>
          <w:rtl/>
        </w:rPr>
        <w:t>ها</w:t>
      </w:r>
      <w:r w:rsidR="00741AA8" w:rsidRPr="00DE1126">
        <w:rPr>
          <w:rtl/>
        </w:rPr>
        <w:t>ی</w:t>
      </w:r>
      <w:r w:rsidRPr="00DE1126">
        <w:rPr>
          <w:rtl/>
        </w:rPr>
        <w:t>شان م</w:t>
      </w:r>
      <w:r w:rsidR="00741AA8" w:rsidRPr="00DE1126">
        <w:rPr>
          <w:rtl/>
        </w:rPr>
        <w:t>ی</w:t>
      </w:r>
      <w:r w:rsidR="00506612">
        <w:t>‌</w:t>
      </w:r>
      <w:r w:rsidRPr="00DE1126">
        <w:rPr>
          <w:rtl/>
        </w:rPr>
        <w:t>نو</w:t>
      </w:r>
      <w:r w:rsidR="00741AA8" w:rsidRPr="00DE1126">
        <w:rPr>
          <w:rtl/>
        </w:rPr>
        <w:t>ی</w:t>
      </w:r>
      <w:r w:rsidRPr="00DE1126">
        <w:rPr>
          <w:rtl/>
        </w:rPr>
        <w:t>سند و بر آب راه م</w:t>
      </w:r>
      <w:r w:rsidR="00741AA8" w:rsidRPr="00DE1126">
        <w:rPr>
          <w:rtl/>
        </w:rPr>
        <w:t>ی</w:t>
      </w:r>
      <w:r w:rsidR="00506612">
        <w:t>‌</w:t>
      </w:r>
      <w:r w:rsidRPr="00DE1126">
        <w:rPr>
          <w:rtl/>
        </w:rPr>
        <w:t>روند. روم</w:t>
      </w:r>
      <w:r w:rsidR="00741AA8" w:rsidRPr="00DE1126">
        <w:rPr>
          <w:rtl/>
        </w:rPr>
        <w:t>ی</w:t>
      </w:r>
      <w:r w:rsidRPr="00DE1126">
        <w:rPr>
          <w:rtl/>
        </w:rPr>
        <w:t>ان وقت</w:t>
      </w:r>
      <w:r w:rsidR="00741AA8" w:rsidRPr="00DE1126">
        <w:rPr>
          <w:rtl/>
        </w:rPr>
        <w:t>ی</w:t>
      </w:r>
      <w:r w:rsidRPr="00DE1126">
        <w:rPr>
          <w:rtl/>
        </w:rPr>
        <w:t xml:space="preserve"> که آنها را م</w:t>
      </w:r>
      <w:r w:rsidR="00741AA8" w:rsidRPr="00DE1126">
        <w:rPr>
          <w:rtl/>
        </w:rPr>
        <w:t>ی</w:t>
      </w:r>
      <w:r w:rsidR="00506612">
        <w:t>‌</w:t>
      </w:r>
      <w:r w:rsidRPr="00DE1126">
        <w:rPr>
          <w:rtl/>
        </w:rPr>
        <w:t>ب</w:t>
      </w:r>
      <w:r w:rsidR="00741AA8" w:rsidRPr="00DE1126">
        <w:rPr>
          <w:rtl/>
        </w:rPr>
        <w:t>ی</w:t>
      </w:r>
      <w:r w:rsidRPr="00DE1126">
        <w:rPr>
          <w:rtl/>
        </w:rPr>
        <w:t>نند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نان که اصحاب او هستند بر رو</w:t>
      </w:r>
      <w:r w:rsidR="00741AA8" w:rsidRPr="00DE1126">
        <w:rPr>
          <w:rtl/>
        </w:rPr>
        <w:t>ی</w:t>
      </w:r>
      <w:r w:rsidRPr="00DE1126">
        <w:rPr>
          <w:rtl/>
        </w:rPr>
        <w:t xml:space="preserve"> آب راه م</w:t>
      </w:r>
      <w:r w:rsidR="00741AA8" w:rsidRPr="00DE1126">
        <w:rPr>
          <w:rtl/>
        </w:rPr>
        <w:t>ی</w:t>
      </w:r>
      <w:r w:rsidR="00506612">
        <w:t>‌</w:t>
      </w:r>
      <w:r w:rsidRPr="00DE1126">
        <w:rPr>
          <w:rtl/>
        </w:rPr>
        <w:t>روند، پس خود او چگونه است؟ لذا درها</w:t>
      </w:r>
      <w:r w:rsidR="00741AA8" w:rsidRPr="00DE1126">
        <w:rPr>
          <w:rtl/>
        </w:rPr>
        <w:t>ی</w:t>
      </w:r>
      <w:r w:rsidRPr="00DE1126">
        <w:rPr>
          <w:rtl/>
        </w:rPr>
        <w:t xml:space="preserve"> شهر را بر رو</w:t>
      </w:r>
      <w:r w:rsidR="00741AA8" w:rsidRPr="00DE1126">
        <w:rPr>
          <w:rtl/>
        </w:rPr>
        <w:t>ی</w:t>
      </w:r>
      <w:r w:rsidRPr="00DE1126">
        <w:rPr>
          <w:rtl/>
        </w:rPr>
        <w:t xml:space="preserve"> آنها م</w:t>
      </w:r>
      <w:r w:rsidR="00741AA8" w:rsidRPr="00DE1126">
        <w:rPr>
          <w:rtl/>
        </w:rPr>
        <w:t>ی</w:t>
      </w:r>
      <w:r w:rsidR="00506612">
        <w:t>‌</w:t>
      </w:r>
      <w:r w:rsidRPr="00DE1126">
        <w:rPr>
          <w:rtl/>
        </w:rPr>
        <w:t>گشا</w:t>
      </w:r>
      <w:r w:rsidR="00741AA8" w:rsidRPr="00DE1126">
        <w:rPr>
          <w:rtl/>
        </w:rPr>
        <w:t>ی</w:t>
      </w:r>
      <w:r w:rsidRPr="00DE1126">
        <w:rPr>
          <w:rtl/>
        </w:rPr>
        <w:t xml:space="preserve">ند و آنان هر آنچه بخواهند انجام دهند.» </w:t>
      </w:r>
    </w:p>
    <w:p w:rsidR="001E12DE" w:rsidRPr="00DE1126" w:rsidRDefault="001E12DE" w:rsidP="000E2F20">
      <w:pPr>
        <w:bidi/>
        <w:jc w:val="both"/>
        <w:rPr>
          <w:rtl/>
        </w:rPr>
      </w:pPr>
      <w:r w:rsidRPr="00DE1126">
        <w:rPr>
          <w:rtl/>
        </w:rPr>
        <w:t>نگارنده: اگر ا</w:t>
      </w:r>
      <w:r w:rsidR="00741AA8" w:rsidRPr="00DE1126">
        <w:rPr>
          <w:rtl/>
        </w:rPr>
        <w:t>ی</w:t>
      </w:r>
      <w:r w:rsidRPr="00DE1126">
        <w:rPr>
          <w:rtl/>
        </w:rPr>
        <w:t>ن حد</w:t>
      </w:r>
      <w:r w:rsidR="00741AA8" w:rsidRPr="00DE1126">
        <w:rPr>
          <w:rtl/>
        </w:rPr>
        <w:t>ی</w:t>
      </w:r>
      <w:r w:rsidRPr="00DE1126">
        <w:rPr>
          <w:rtl/>
        </w:rPr>
        <w:t>ث صح</w:t>
      </w:r>
      <w:r w:rsidR="00741AA8" w:rsidRPr="00DE1126">
        <w:rPr>
          <w:rtl/>
        </w:rPr>
        <w:t>ی</w:t>
      </w:r>
      <w:r w:rsidRPr="00DE1126">
        <w:rPr>
          <w:rtl/>
        </w:rPr>
        <w:t>ح باشد مقصود از قسطنطن</w:t>
      </w:r>
      <w:r w:rsidR="00741AA8" w:rsidRPr="00DE1126">
        <w:rPr>
          <w:rtl/>
        </w:rPr>
        <w:t>ی</w:t>
      </w:r>
      <w:r w:rsidRPr="00DE1126">
        <w:rPr>
          <w:rtl/>
        </w:rPr>
        <w:t xml:space="preserve">ه در آن، </w:t>
      </w:r>
      <w:r w:rsidR="00741AA8" w:rsidRPr="00DE1126">
        <w:rPr>
          <w:rtl/>
        </w:rPr>
        <w:t>ی</w:t>
      </w:r>
      <w:r w:rsidRPr="00DE1126">
        <w:rPr>
          <w:rtl/>
        </w:rPr>
        <w:t>ک</w:t>
      </w:r>
      <w:r w:rsidR="00741AA8" w:rsidRPr="00DE1126">
        <w:rPr>
          <w:rtl/>
        </w:rPr>
        <w:t>ی</w:t>
      </w:r>
      <w:r w:rsidRPr="00DE1126">
        <w:rPr>
          <w:rtl/>
        </w:rPr>
        <w:t xml:space="preserve"> از شهرها</w:t>
      </w:r>
      <w:r w:rsidR="00741AA8" w:rsidRPr="00DE1126">
        <w:rPr>
          <w:rtl/>
        </w:rPr>
        <w:t>ی</w:t>
      </w:r>
      <w:r w:rsidRPr="00DE1126">
        <w:rPr>
          <w:rtl/>
        </w:rPr>
        <w:t xml:space="preserve"> اروپاست و ا</w:t>
      </w:r>
      <w:r w:rsidR="00741AA8" w:rsidRPr="00DE1126">
        <w:rPr>
          <w:rtl/>
        </w:rPr>
        <w:t>ی</w:t>
      </w:r>
      <w:r w:rsidRPr="00DE1126">
        <w:rPr>
          <w:rtl/>
        </w:rPr>
        <w:t>ن واقعه پس از نزول مس</w:t>
      </w:r>
      <w:r w:rsidR="00741AA8" w:rsidRPr="00DE1126">
        <w:rPr>
          <w:rtl/>
        </w:rPr>
        <w:t>ی</w:t>
      </w:r>
      <w:r w:rsidRPr="00DE1126">
        <w:rPr>
          <w:rtl/>
        </w:rPr>
        <w:t>ح عل</w:t>
      </w:r>
      <w:r w:rsidR="00741AA8" w:rsidRPr="00DE1126">
        <w:rPr>
          <w:rtl/>
        </w:rPr>
        <w:t>ی</w:t>
      </w:r>
      <w:r w:rsidRPr="00DE1126">
        <w:rPr>
          <w:rtl/>
        </w:rPr>
        <w:t>ه السلام</w:t>
      </w:r>
      <w:r w:rsidR="00E67179" w:rsidRPr="00DE1126">
        <w:rPr>
          <w:rtl/>
        </w:rPr>
        <w:t xml:space="preserve"> </w:t>
      </w:r>
      <w:r w:rsidRPr="00DE1126">
        <w:rPr>
          <w:rtl/>
        </w:rPr>
        <w:t>رخ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 xml:space="preserve">3. </w:t>
      </w:r>
      <w:r w:rsidR="00741AA8" w:rsidRPr="00DE1126">
        <w:rPr>
          <w:rtl/>
        </w:rPr>
        <w:t>ی</w:t>
      </w:r>
      <w:r w:rsidRPr="00DE1126">
        <w:rPr>
          <w:rtl/>
        </w:rPr>
        <w:t>اران</w:t>
      </w:r>
      <w:r w:rsidR="00741AA8" w:rsidRPr="00DE1126">
        <w:rPr>
          <w:rtl/>
        </w:rPr>
        <w:t>ی</w:t>
      </w:r>
      <w:r w:rsidRPr="00DE1126">
        <w:rPr>
          <w:rtl/>
        </w:rPr>
        <w:t xml:space="preserve"> که از مکه همراه خود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تعداد آنان ده هزار نفر و در برخ</w:t>
      </w:r>
      <w:r w:rsidR="00741AA8" w:rsidRPr="00DE1126">
        <w:rPr>
          <w:rtl/>
        </w:rPr>
        <w:t>ی</w:t>
      </w:r>
      <w:r w:rsidRPr="00DE1126">
        <w:rPr>
          <w:rtl/>
        </w:rPr>
        <w:t xml:space="preserve"> روا</w:t>
      </w:r>
      <w:r w:rsidR="00741AA8" w:rsidRPr="00DE1126">
        <w:rPr>
          <w:rtl/>
        </w:rPr>
        <w:t>ی</w:t>
      </w:r>
      <w:r w:rsidRPr="00DE1126">
        <w:rPr>
          <w:rtl/>
        </w:rPr>
        <w:t>ات پانزده هزار نفر</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/654 از ابو بص</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«شخص</w:t>
      </w:r>
      <w:r w:rsidR="00741AA8" w:rsidRPr="00DE1126">
        <w:rPr>
          <w:rtl/>
        </w:rPr>
        <w:t>ی</w:t>
      </w:r>
      <w:r w:rsidRPr="00DE1126">
        <w:rPr>
          <w:rtl/>
        </w:rPr>
        <w:t xml:space="preserve"> کوف</w:t>
      </w:r>
      <w:r w:rsidR="00741AA8" w:rsidRPr="00DE1126">
        <w:rPr>
          <w:rtl/>
        </w:rPr>
        <w:t>ی</w:t>
      </w:r>
      <w:r w:rsidRPr="00DE1126">
        <w:rPr>
          <w:rtl/>
        </w:rPr>
        <w:t xml:space="preserve"> از امام صادق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 چند نفر به همراه قائم عل</w:t>
      </w:r>
      <w:r w:rsidR="00741AA8" w:rsidRPr="00DE1126">
        <w:rPr>
          <w:rtl/>
        </w:rPr>
        <w:t>ی</w:t>
      </w:r>
      <w:r w:rsidRPr="00DE1126">
        <w:rPr>
          <w:rtl/>
        </w:rPr>
        <w:t>ه السلام</w:t>
      </w:r>
      <w:r w:rsidR="00E67179" w:rsidRPr="00DE1126">
        <w:rPr>
          <w:rtl/>
        </w:rPr>
        <w:t xml:space="preserve"> </w:t>
      </w:r>
      <w:r w:rsidRPr="00DE1126">
        <w:rPr>
          <w:rtl/>
        </w:rPr>
        <w:t>خارج م</w:t>
      </w:r>
      <w:r w:rsidR="00741AA8" w:rsidRPr="00DE1126">
        <w:rPr>
          <w:rtl/>
        </w:rPr>
        <w:t>ی</w:t>
      </w:r>
      <w:r w:rsidR="00506612">
        <w:t>‌</w:t>
      </w:r>
      <w:r w:rsidRPr="00DE1126">
        <w:rPr>
          <w:rtl/>
        </w:rPr>
        <w:t>شوند</w:t>
      </w:r>
      <w:r w:rsidR="00864F14" w:rsidRPr="00DE1126">
        <w:rPr>
          <w:rtl/>
        </w:rPr>
        <w:t xml:space="preserve"> - </w:t>
      </w:r>
      <w:r w:rsidRPr="00DE1126">
        <w:rPr>
          <w:rtl/>
        </w:rPr>
        <w:t>ز</w:t>
      </w:r>
      <w:r w:rsidR="00741AA8" w:rsidRPr="00DE1126">
        <w:rPr>
          <w:rtl/>
        </w:rPr>
        <w:t>ی</w:t>
      </w:r>
      <w:r w:rsidRPr="00DE1126">
        <w:rPr>
          <w:rtl/>
        </w:rPr>
        <w:t>را مردم م</w:t>
      </w:r>
      <w:r w:rsidR="00741AA8" w:rsidRPr="00DE1126">
        <w:rPr>
          <w:rtl/>
        </w:rPr>
        <w:t>ی</w:t>
      </w:r>
      <w:r w:rsidR="00506612">
        <w:t>‌</w:t>
      </w:r>
      <w:r w:rsidRPr="00DE1126">
        <w:rPr>
          <w:rtl/>
        </w:rPr>
        <w:t>گو</w:t>
      </w:r>
      <w:r w:rsidR="00741AA8" w:rsidRPr="00DE1126">
        <w:rPr>
          <w:rtl/>
        </w:rPr>
        <w:t>ی</w:t>
      </w:r>
      <w:r w:rsidRPr="00DE1126">
        <w:rPr>
          <w:rtl/>
        </w:rPr>
        <w:t>ند: آنها به تعداد اهل بدر س</w:t>
      </w:r>
      <w:r w:rsidR="00741AA8" w:rsidRPr="00DE1126">
        <w:rPr>
          <w:rtl/>
        </w:rPr>
        <w:t>ی</w:t>
      </w:r>
      <w:r w:rsidRPr="00DE1126">
        <w:rPr>
          <w:rtl/>
        </w:rPr>
        <w:t>صد و س</w:t>
      </w:r>
      <w:r w:rsidR="00741AA8" w:rsidRPr="00DE1126">
        <w:rPr>
          <w:rtl/>
        </w:rPr>
        <w:t>ی</w:t>
      </w:r>
      <w:r w:rsidRPr="00DE1126">
        <w:rPr>
          <w:rtl/>
        </w:rPr>
        <w:t xml:space="preserve">زده مردند </w:t>
      </w:r>
      <w:r w:rsidR="00864F14" w:rsidRPr="00DE1126">
        <w:rPr>
          <w:rtl/>
        </w:rPr>
        <w:t>-</w:t>
      </w:r>
      <w:r w:rsidRPr="00DE1126">
        <w:rPr>
          <w:rtl/>
        </w:rPr>
        <w:t>؟ حضرت فرمودند: او خروج نم</w:t>
      </w:r>
      <w:r w:rsidR="00741AA8" w:rsidRPr="00DE1126">
        <w:rPr>
          <w:rtl/>
        </w:rPr>
        <w:t>ی</w:t>
      </w:r>
      <w:r w:rsidR="00506612">
        <w:t>‌</w:t>
      </w:r>
      <w:r w:rsidRPr="00DE1126">
        <w:rPr>
          <w:rtl/>
        </w:rPr>
        <w:t>کند مگر در م</w:t>
      </w:r>
      <w:r w:rsidR="00741AA8" w:rsidRPr="00DE1126">
        <w:rPr>
          <w:rtl/>
        </w:rPr>
        <w:t>ی</w:t>
      </w:r>
      <w:r w:rsidRPr="00DE1126">
        <w:rPr>
          <w:rtl/>
        </w:rPr>
        <w:t>ان ن</w:t>
      </w:r>
      <w:r w:rsidR="00741AA8" w:rsidRPr="00DE1126">
        <w:rPr>
          <w:rtl/>
        </w:rPr>
        <w:t>ی</w:t>
      </w:r>
      <w:r w:rsidRPr="00DE1126">
        <w:rPr>
          <w:rtl/>
        </w:rPr>
        <w:t>رومندان، و ن</w:t>
      </w:r>
      <w:r w:rsidR="00741AA8" w:rsidRPr="00DE1126">
        <w:rPr>
          <w:rtl/>
        </w:rPr>
        <w:t>ی</w:t>
      </w:r>
      <w:r w:rsidRPr="00DE1126">
        <w:rPr>
          <w:rtl/>
        </w:rPr>
        <w:t xml:space="preserve">رومندان کمتر از ده هزار تن نخواهند بود.» </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/134 از حماد بن عثمان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«قائم در کمتر از فئه خروج نم</w:t>
      </w:r>
      <w:r w:rsidR="00741AA8" w:rsidRPr="00DE1126">
        <w:rPr>
          <w:rtl/>
        </w:rPr>
        <w:t>ی</w:t>
      </w:r>
      <w:r w:rsidR="00506612">
        <w:t>‌</w:t>
      </w:r>
      <w:r w:rsidRPr="00DE1126">
        <w:rPr>
          <w:rtl/>
        </w:rPr>
        <w:t>کند و فئة کمتر از ده هزار نفر ن</w:t>
      </w:r>
      <w:r w:rsidR="00741AA8" w:rsidRPr="00DE1126">
        <w:rPr>
          <w:rtl/>
        </w:rPr>
        <w:t>ی</w:t>
      </w:r>
      <w:r w:rsidRPr="00DE1126">
        <w:rPr>
          <w:rtl/>
        </w:rPr>
        <w:t>ست.»</w:t>
      </w:r>
    </w:p>
    <w:p w:rsidR="001E12DE" w:rsidRPr="00DE1126" w:rsidRDefault="001E12DE" w:rsidP="000E2F20">
      <w:pPr>
        <w:bidi/>
        <w:jc w:val="both"/>
        <w:rPr>
          <w:rtl/>
        </w:rPr>
      </w:pPr>
      <w:r w:rsidRPr="00DE1126">
        <w:rPr>
          <w:rtl/>
        </w:rPr>
        <w:t>خصال /424 از آن حضرت روا</w:t>
      </w:r>
      <w:r w:rsidR="00741AA8" w:rsidRPr="00DE1126">
        <w:rPr>
          <w:rtl/>
        </w:rPr>
        <w:t>ی</w:t>
      </w:r>
      <w:r w:rsidRPr="00DE1126">
        <w:rPr>
          <w:rtl/>
        </w:rPr>
        <w:t>ت م</w:t>
      </w:r>
      <w:r w:rsidR="00741AA8" w:rsidRPr="00DE1126">
        <w:rPr>
          <w:rtl/>
        </w:rPr>
        <w:t>ی</w:t>
      </w:r>
      <w:r w:rsidR="00506612">
        <w:t>‌</w:t>
      </w:r>
      <w:r w:rsidRPr="00DE1126">
        <w:rPr>
          <w:rtl/>
        </w:rPr>
        <w:t>کند: «قائم عل</w:t>
      </w:r>
      <w:r w:rsidR="00741AA8" w:rsidRPr="00DE1126">
        <w:rPr>
          <w:rtl/>
        </w:rPr>
        <w:t>ی</w:t>
      </w:r>
      <w:r w:rsidRPr="00DE1126">
        <w:rPr>
          <w:rtl/>
        </w:rPr>
        <w:t>ه السلام</w:t>
      </w:r>
      <w:r w:rsidR="00E67179" w:rsidRPr="00DE1126">
        <w:rPr>
          <w:rtl/>
        </w:rPr>
        <w:t xml:space="preserve"> </w:t>
      </w:r>
      <w:r w:rsidRPr="00DE1126">
        <w:rPr>
          <w:rtl/>
        </w:rPr>
        <w:t>در م</w:t>
      </w:r>
      <w:r w:rsidR="00741AA8" w:rsidRPr="00DE1126">
        <w:rPr>
          <w:rtl/>
        </w:rPr>
        <w:t>ی</w:t>
      </w:r>
      <w:r w:rsidRPr="00DE1126">
        <w:rPr>
          <w:rtl/>
        </w:rPr>
        <w:t>ان چهل و پنج تن از نه قب</w:t>
      </w:r>
      <w:r w:rsidR="00741AA8" w:rsidRPr="00DE1126">
        <w:rPr>
          <w:rtl/>
        </w:rPr>
        <w:t>ی</w:t>
      </w:r>
      <w:r w:rsidRPr="00DE1126">
        <w:rPr>
          <w:rtl/>
        </w:rPr>
        <w:t>له م</w:t>
      </w:r>
      <w:r w:rsidR="00741AA8" w:rsidRPr="00DE1126">
        <w:rPr>
          <w:rtl/>
        </w:rPr>
        <w:t>ی</w:t>
      </w:r>
      <w:r w:rsidR="00506612">
        <w:t>‌</w:t>
      </w:r>
      <w:r w:rsidRPr="00DE1126">
        <w:rPr>
          <w:rtl/>
        </w:rPr>
        <w:t>آ</w:t>
      </w:r>
      <w:r w:rsidR="00741AA8" w:rsidRPr="00DE1126">
        <w:rPr>
          <w:rtl/>
        </w:rPr>
        <w:t>ی</w:t>
      </w:r>
      <w:r w:rsidRPr="00DE1126">
        <w:rPr>
          <w:rtl/>
        </w:rPr>
        <w:t xml:space="preserve">د: از </w:t>
      </w:r>
      <w:r w:rsidR="00741AA8" w:rsidRPr="00DE1126">
        <w:rPr>
          <w:rtl/>
        </w:rPr>
        <w:t>ی</w:t>
      </w:r>
      <w:r w:rsidRPr="00DE1126">
        <w:rPr>
          <w:rtl/>
        </w:rPr>
        <w:t>ک قب</w:t>
      </w:r>
      <w:r w:rsidR="00741AA8" w:rsidRPr="00DE1126">
        <w:rPr>
          <w:rtl/>
        </w:rPr>
        <w:t>ی</w:t>
      </w:r>
      <w:r w:rsidRPr="00DE1126">
        <w:rPr>
          <w:rtl/>
        </w:rPr>
        <w:t xml:space="preserve">له </w:t>
      </w:r>
      <w:r w:rsidR="00741AA8" w:rsidRPr="00DE1126">
        <w:rPr>
          <w:rtl/>
        </w:rPr>
        <w:t>ی</w:t>
      </w:r>
      <w:r w:rsidRPr="00DE1126">
        <w:rPr>
          <w:rtl/>
        </w:rPr>
        <w:t xml:space="preserve">ک مرد، از </w:t>
      </w:r>
      <w:r w:rsidR="00741AA8" w:rsidRPr="00DE1126">
        <w:rPr>
          <w:rtl/>
        </w:rPr>
        <w:t>ی</w:t>
      </w:r>
      <w:r w:rsidRPr="00DE1126">
        <w:rPr>
          <w:rtl/>
        </w:rPr>
        <w:t>ک قب</w:t>
      </w:r>
      <w:r w:rsidR="00741AA8" w:rsidRPr="00DE1126">
        <w:rPr>
          <w:rtl/>
        </w:rPr>
        <w:t>ی</w:t>
      </w:r>
      <w:r w:rsidRPr="00DE1126">
        <w:rPr>
          <w:rtl/>
        </w:rPr>
        <w:t>له دو تن، از قب</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سه نفر، از قب</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چهار تن، از </w:t>
      </w:r>
      <w:r w:rsidR="00741AA8" w:rsidRPr="00DE1126">
        <w:rPr>
          <w:rtl/>
        </w:rPr>
        <w:t>ی</w:t>
      </w:r>
      <w:r w:rsidRPr="00DE1126">
        <w:rPr>
          <w:rtl/>
        </w:rPr>
        <w:t>ک قب</w:t>
      </w:r>
      <w:r w:rsidR="00741AA8" w:rsidRPr="00DE1126">
        <w:rPr>
          <w:rtl/>
        </w:rPr>
        <w:t>ی</w:t>
      </w:r>
      <w:r w:rsidRPr="00DE1126">
        <w:rPr>
          <w:rtl/>
        </w:rPr>
        <w:t>له پنج نفر، از قب</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شش تن، از قب</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هفت نفر، از </w:t>
      </w:r>
      <w:r w:rsidR="00741AA8" w:rsidRPr="00DE1126">
        <w:rPr>
          <w:rtl/>
        </w:rPr>
        <w:t>ی</w:t>
      </w:r>
      <w:r w:rsidRPr="00DE1126">
        <w:rPr>
          <w:rtl/>
        </w:rPr>
        <w:t>ک قب</w:t>
      </w:r>
      <w:r w:rsidR="00741AA8" w:rsidRPr="00DE1126">
        <w:rPr>
          <w:rtl/>
        </w:rPr>
        <w:t>ی</w:t>
      </w:r>
      <w:r w:rsidRPr="00DE1126">
        <w:rPr>
          <w:rtl/>
        </w:rPr>
        <w:t>له هشت تن و از قب</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نه تن تا تعداد تکم</w:t>
      </w:r>
      <w:r w:rsidR="00741AA8" w:rsidRPr="00DE1126">
        <w:rPr>
          <w:rtl/>
        </w:rPr>
        <w:t>ی</w:t>
      </w:r>
      <w:r w:rsidRPr="00DE1126">
        <w:rPr>
          <w:rtl/>
        </w:rPr>
        <w:t>ل شود.»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5 /352 از ابو رب</w:t>
      </w:r>
      <w:r w:rsidR="00741AA8" w:rsidRPr="00DE1126">
        <w:rPr>
          <w:rtl/>
        </w:rPr>
        <w:t>ی</w:t>
      </w:r>
      <w:r w:rsidRPr="00DE1126">
        <w:rPr>
          <w:rtl/>
        </w:rPr>
        <w:t>ع شام</w:t>
      </w:r>
      <w:r w:rsidR="00741AA8" w:rsidRPr="00DE1126">
        <w:rPr>
          <w:rtl/>
        </w:rPr>
        <w:t>ی</w:t>
      </w:r>
      <w:r w:rsidRPr="00DE1126">
        <w:rPr>
          <w:rtl/>
        </w:rPr>
        <w:t xml:space="preserve"> م</w:t>
      </w:r>
      <w:r w:rsidR="00741AA8" w:rsidRPr="00DE1126">
        <w:rPr>
          <w:rtl/>
        </w:rPr>
        <w:t>ی</w:t>
      </w:r>
      <w:r w:rsidR="00506612">
        <w:t>‌</w:t>
      </w:r>
      <w:r w:rsidRPr="00DE1126">
        <w:rPr>
          <w:rtl/>
        </w:rPr>
        <w:t>آورد که حضرت صادق عل</w:t>
      </w:r>
      <w:r w:rsidR="00741AA8" w:rsidRPr="00DE1126">
        <w:rPr>
          <w:rtl/>
        </w:rPr>
        <w:t>ی</w:t>
      </w:r>
      <w:r w:rsidRPr="00DE1126">
        <w:rPr>
          <w:rtl/>
        </w:rPr>
        <w:t>ه السلام</w:t>
      </w:r>
      <w:r w:rsidR="00E67179" w:rsidRPr="00DE1126">
        <w:rPr>
          <w:rtl/>
        </w:rPr>
        <w:t xml:space="preserve"> </w:t>
      </w:r>
      <w:r w:rsidRPr="00DE1126">
        <w:rPr>
          <w:rtl/>
        </w:rPr>
        <w:t>به من فرمود: «از س</w:t>
      </w:r>
      <w:r w:rsidR="00741AA8" w:rsidRPr="00DE1126">
        <w:rPr>
          <w:rtl/>
        </w:rPr>
        <w:t>ی</w:t>
      </w:r>
      <w:r w:rsidRPr="00DE1126">
        <w:rPr>
          <w:rtl/>
        </w:rPr>
        <w:t>اه پوستان احد</w:t>
      </w:r>
      <w:r w:rsidR="00741AA8" w:rsidRPr="00DE1126">
        <w:rPr>
          <w:rtl/>
        </w:rPr>
        <w:t>ی</w:t>
      </w:r>
      <w:r w:rsidRPr="00DE1126">
        <w:rPr>
          <w:rtl/>
        </w:rPr>
        <w:t xml:space="preserve"> را نخر، اگر چاره</w:t>
      </w:r>
      <w:r w:rsidR="00506612">
        <w:t>‌</w:t>
      </w:r>
      <w:r w:rsidRPr="00DE1126">
        <w:rPr>
          <w:rtl/>
        </w:rPr>
        <w:t>ا</w:t>
      </w:r>
      <w:r w:rsidR="00741AA8" w:rsidRPr="00DE1126">
        <w:rPr>
          <w:rtl/>
        </w:rPr>
        <w:t>ی</w:t>
      </w:r>
      <w:r w:rsidRPr="00DE1126">
        <w:rPr>
          <w:rtl/>
        </w:rPr>
        <w:t xml:space="preserve"> جز خر</w:t>
      </w:r>
      <w:r w:rsidR="00741AA8" w:rsidRPr="00DE1126">
        <w:rPr>
          <w:rtl/>
        </w:rPr>
        <w:t>ی</w:t>
      </w:r>
      <w:r w:rsidRPr="00DE1126">
        <w:rPr>
          <w:rtl/>
        </w:rPr>
        <w:t>دن [ از آنان ] ندار</w:t>
      </w:r>
      <w:r w:rsidR="00741AA8" w:rsidRPr="00DE1126">
        <w:rPr>
          <w:rtl/>
        </w:rPr>
        <w:t>ی</w:t>
      </w:r>
      <w:r w:rsidRPr="00DE1126">
        <w:rPr>
          <w:rtl/>
        </w:rPr>
        <w:t xml:space="preserve"> از نوب</w:t>
      </w:r>
      <w:r w:rsidR="00741AA8" w:rsidRPr="00DE1126">
        <w:rPr>
          <w:rtl/>
        </w:rPr>
        <w:t>ی</w:t>
      </w:r>
      <w:r w:rsidRPr="00DE1126">
        <w:rPr>
          <w:rtl/>
        </w:rPr>
        <w:t>ان خر</w:t>
      </w:r>
      <w:r w:rsidR="00741AA8" w:rsidRPr="00DE1126">
        <w:rPr>
          <w:rtl/>
        </w:rPr>
        <w:t>ی</w:t>
      </w:r>
      <w:r w:rsidRPr="00DE1126">
        <w:rPr>
          <w:rtl/>
        </w:rPr>
        <w:t>دار</w:t>
      </w:r>
      <w:r w:rsidR="00741AA8" w:rsidRPr="00DE1126">
        <w:rPr>
          <w:rtl/>
        </w:rPr>
        <w:t>ی</w:t>
      </w:r>
      <w:r w:rsidRPr="00DE1126">
        <w:rPr>
          <w:rtl/>
        </w:rPr>
        <w:t xml:space="preserve"> کن، ز</w:t>
      </w:r>
      <w:r w:rsidR="00741AA8" w:rsidRPr="00DE1126">
        <w:rPr>
          <w:rtl/>
        </w:rPr>
        <w:t>ی</w:t>
      </w:r>
      <w:r w:rsidRPr="00DE1126">
        <w:rPr>
          <w:rtl/>
        </w:rPr>
        <w:t>را آنها از کسان</w:t>
      </w:r>
      <w:r w:rsidR="00741AA8" w:rsidRPr="00DE1126">
        <w:rPr>
          <w:rtl/>
        </w:rPr>
        <w:t>ی</w:t>
      </w:r>
      <w:r w:rsidRPr="00DE1126">
        <w:rPr>
          <w:rtl/>
        </w:rPr>
        <w:t xml:space="preserve"> هستند که خداوند عز</w:t>
      </w:r>
      <w:r w:rsidR="00741AA8" w:rsidRPr="00DE1126">
        <w:rPr>
          <w:rtl/>
        </w:rPr>
        <w:t>ی</w:t>
      </w:r>
      <w:r w:rsidRPr="00DE1126">
        <w:rPr>
          <w:rtl/>
        </w:rPr>
        <w:t>ز وجل</w:t>
      </w:r>
      <w:r w:rsidR="00741AA8" w:rsidRPr="00DE1126">
        <w:rPr>
          <w:rtl/>
        </w:rPr>
        <w:t>ی</w:t>
      </w:r>
      <w:r w:rsidRPr="00DE1126">
        <w:rPr>
          <w:rtl/>
        </w:rPr>
        <w:t>ل م</w:t>
      </w:r>
      <w:r w:rsidR="00741AA8" w:rsidRPr="00DE1126">
        <w:rPr>
          <w:rtl/>
        </w:rPr>
        <w:t>ی</w:t>
      </w:r>
      <w:r w:rsidR="00506612">
        <w:t>‌</w:t>
      </w:r>
      <w:r w:rsidRPr="00DE1126">
        <w:rPr>
          <w:rtl/>
        </w:rPr>
        <w:t>فرما</w:t>
      </w:r>
      <w:r w:rsidR="00741AA8" w:rsidRPr="00DE1126">
        <w:rPr>
          <w:rtl/>
        </w:rPr>
        <w:t>ی</w:t>
      </w:r>
      <w:r w:rsidRPr="00DE1126">
        <w:rPr>
          <w:rtl/>
        </w:rPr>
        <w:t>د: وَمِنَ الَّذِ</w:t>
      </w:r>
      <w:r w:rsidR="000E2F20" w:rsidRPr="00DE1126">
        <w:rPr>
          <w:rtl/>
        </w:rPr>
        <w:t>ی</w:t>
      </w:r>
      <w:r w:rsidRPr="00DE1126">
        <w:rPr>
          <w:rtl/>
        </w:rPr>
        <w:t>نَ قَالُوا إِنَّا نَصَارَ</w:t>
      </w:r>
      <w:r w:rsidR="009F5C93" w:rsidRPr="00DE1126">
        <w:rPr>
          <w:rtl/>
        </w:rPr>
        <w:t>ی</w:t>
      </w:r>
      <w:r w:rsidRPr="00DE1126">
        <w:rPr>
          <w:rtl/>
        </w:rPr>
        <w:t xml:space="preserve"> أَخَذْنَا مِ</w:t>
      </w:r>
      <w:r w:rsidR="000E2F20" w:rsidRPr="00DE1126">
        <w:rPr>
          <w:rtl/>
        </w:rPr>
        <w:t>ی</w:t>
      </w:r>
      <w:r w:rsidRPr="00DE1126">
        <w:rPr>
          <w:rtl/>
        </w:rPr>
        <w:t>ثَاقَهُمْ فَنَسُوا حَظّاً مِمَّا ذُ</w:t>
      </w:r>
      <w:r w:rsidR="001B3869" w:rsidRPr="00DE1126">
        <w:rPr>
          <w:rtl/>
        </w:rPr>
        <w:t>ک</w:t>
      </w:r>
      <w:r w:rsidRPr="00DE1126">
        <w:rPr>
          <w:rtl/>
        </w:rPr>
        <w:t>رُوا بِهِ،</w:t>
      </w:r>
      <w:r w:rsidRPr="00DE1126">
        <w:rPr>
          <w:rtl/>
        </w:rPr>
        <w:footnoteReference w:id="547"/>
      </w:r>
      <w:r w:rsidRPr="00DE1126">
        <w:rPr>
          <w:rtl/>
        </w:rPr>
        <w:t xml:space="preserve">و از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گفتند: ما نصران</w:t>
      </w:r>
      <w:r w:rsidR="00741AA8" w:rsidRPr="00DE1126">
        <w:rPr>
          <w:rtl/>
        </w:rPr>
        <w:t>ی</w:t>
      </w:r>
      <w:r w:rsidRPr="00DE1126">
        <w:rPr>
          <w:rtl/>
        </w:rPr>
        <w:t xml:space="preserve"> هست</w:t>
      </w:r>
      <w:r w:rsidR="000E2F20" w:rsidRPr="00DE1126">
        <w:rPr>
          <w:rtl/>
        </w:rPr>
        <w:t>ی</w:t>
      </w:r>
      <w:r w:rsidRPr="00DE1126">
        <w:rPr>
          <w:rtl/>
        </w:rPr>
        <w:t>م، از ا</w:t>
      </w:r>
      <w:r w:rsidR="000E2F20" w:rsidRPr="00DE1126">
        <w:rPr>
          <w:rtl/>
        </w:rPr>
        <w:t>ی</w:t>
      </w:r>
      <w:r w:rsidRPr="00DE1126">
        <w:rPr>
          <w:rtl/>
        </w:rPr>
        <w:t>شان پ</w:t>
      </w:r>
      <w:r w:rsidR="000E2F20" w:rsidRPr="00DE1126">
        <w:rPr>
          <w:rtl/>
        </w:rPr>
        <w:t>ی</w:t>
      </w:r>
      <w:r w:rsidRPr="00DE1126">
        <w:rPr>
          <w:rtl/>
        </w:rPr>
        <w:t>مان گرفت</w:t>
      </w:r>
      <w:r w:rsidR="000E2F20" w:rsidRPr="00DE1126">
        <w:rPr>
          <w:rtl/>
        </w:rPr>
        <w:t>ی</w:t>
      </w:r>
      <w:r w:rsidRPr="00DE1126">
        <w:rPr>
          <w:rtl/>
        </w:rPr>
        <w:t>م، و [ ل</w:t>
      </w:r>
      <w:r w:rsidR="00741AA8" w:rsidRPr="00DE1126">
        <w:rPr>
          <w:rtl/>
        </w:rPr>
        <w:t>ی</w:t>
      </w:r>
      <w:r w:rsidRPr="00DE1126">
        <w:rPr>
          <w:rtl/>
        </w:rPr>
        <w:t> ] بخش</w:t>
      </w:r>
      <w:r w:rsidR="00741AA8" w:rsidRPr="00DE1126">
        <w:rPr>
          <w:rtl/>
        </w:rPr>
        <w:t>ی</w:t>
      </w:r>
      <w:r w:rsidRPr="00DE1126">
        <w:rPr>
          <w:rtl/>
        </w:rPr>
        <w:t xml:space="preserve"> از آنچه را بدان اندرز داده شده بودند فراموش </w:t>
      </w:r>
      <w:r w:rsidR="001B3869" w:rsidRPr="00DE1126">
        <w:rPr>
          <w:rtl/>
        </w:rPr>
        <w:t>ک</w:t>
      </w:r>
      <w:r w:rsidRPr="00DE1126">
        <w:rPr>
          <w:rtl/>
        </w:rPr>
        <w:t>ردند. بدان که آنان آن بخش [ به فراموش</w:t>
      </w:r>
      <w:r w:rsidR="00741AA8" w:rsidRPr="00DE1126">
        <w:rPr>
          <w:rtl/>
        </w:rPr>
        <w:t>ی</w:t>
      </w:r>
      <w:r w:rsidRPr="00DE1126">
        <w:rPr>
          <w:rtl/>
        </w:rPr>
        <w:t xml:space="preserve"> سپرده شده ] را به </w:t>
      </w:r>
      <w:r w:rsidR="00741AA8" w:rsidRPr="00DE1126">
        <w:rPr>
          <w:rtl/>
        </w:rPr>
        <w:t>ی</w:t>
      </w:r>
      <w:r w:rsidRPr="00DE1126">
        <w:rPr>
          <w:rtl/>
        </w:rPr>
        <w:t>اد خواهند آورد، و گروه</w:t>
      </w:r>
      <w:r w:rsidR="00741AA8" w:rsidRPr="00DE1126">
        <w:rPr>
          <w:rtl/>
        </w:rPr>
        <w:t>ی</w:t>
      </w:r>
      <w:r w:rsidRPr="00DE1126">
        <w:rPr>
          <w:rtl/>
        </w:rPr>
        <w:t xml:space="preserve"> از ا</w:t>
      </w:r>
      <w:r w:rsidR="00741AA8" w:rsidRPr="00DE1126">
        <w:rPr>
          <w:rtl/>
        </w:rPr>
        <w:t>ی</w:t>
      </w:r>
      <w:r w:rsidRPr="00DE1126">
        <w:rPr>
          <w:rtl/>
        </w:rPr>
        <w:t>شان با قائم عل</w:t>
      </w:r>
      <w:r w:rsidR="00741AA8" w:rsidRPr="00DE1126">
        <w:rPr>
          <w:rtl/>
        </w:rPr>
        <w:t>ی</w:t>
      </w:r>
      <w:r w:rsidRPr="00DE1126">
        <w:rPr>
          <w:rtl/>
        </w:rPr>
        <w:t>ه السلام</w:t>
      </w:r>
      <w:r w:rsidR="00E67179" w:rsidRPr="00DE1126">
        <w:rPr>
          <w:rtl/>
        </w:rPr>
        <w:t xml:space="preserve"> </w:t>
      </w:r>
      <w:r w:rsidRPr="00DE1126">
        <w:rPr>
          <w:rtl/>
        </w:rPr>
        <w:t>خروج خواهند کرد.»</w:t>
      </w:r>
    </w:p>
    <w:p w:rsidR="001E12DE" w:rsidRPr="00DE1126" w:rsidRDefault="001E12DE" w:rsidP="000E2F20">
      <w:pPr>
        <w:bidi/>
        <w:jc w:val="both"/>
        <w:rPr>
          <w:rtl/>
        </w:rPr>
      </w:pPr>
      <w:r w:rsidRPr="00DE1126">
        <w:rPr>
          <w:rtl/>
        </w:rPr>
        <w:t>نگارنده: ممکن است علّت نه</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از خر</w:t>
      </w:r>
      <w:r w:rsidR="00741AA8" w:rsidRPr="00DE1126">
        <w:rPr>
          <w:rtl/>
        </w:rPr>
        <w:t>ی</w:t>
      </w:r>
      <w:r w:rsidRPr="00DE1126">
        <w:rPr>
          <w:rtl/>
        </w:rPr>
        <w:t>د بردگان س</w:t>
      </w:r>
      <w:r w:rsidR="00741AA8" w:rsidRPr="00DE1126">
        <w:rPr>
          <w:rtl/>
        </w:rPr>
        <w:t>ی</w:t>
      </w:r>
      <w:r w:rsidRPr="00DE1126">
        <w:rPr>
          <w:rtl/>
        </w:rPr>
        <w:t>اه بابت آن باشد که بعدها آزاد م</w:t>
      </w:r>
      <w:r w:rsidR="00741AA8" w:rsidRPr="00DE1126">
        <w:rPr>
          <w:rtl/>
        </w:rPr>
        <w:t>ی</w:t>
      </w:r>
      <w:r w:rsidR="00506612">
        <w:t>‌</w:t>
      </w:r>
      <w:r w:rsidRPr="00DE1126">
        <w:rPr>
          <w:rtl/>
        </w:rPr>
        <w:t>شوند. نوبه ن</w:t>
      </w:r>
      <w:r w:rsidR="00741AA8" w:rsidRPr="00DE1126">
        <w:rPr>
          <w:rtl/>
        </w:rPr>
        <w:t>ی</w:t>
      </w:r>
      <w:r w:rsidRPr="00DE1126">
        <w:rPr>
          <w:rtl/>
        </w:rPr>
        <w:t>ز منطقه</w:t>
      </w:r>
      <w:r w:rsidR="00506612">
        <w:t>‌</w:t>
      </w:r>
      <w:r w:rsidRPr="00DE1126">
        <w:rPr>
          <w:rtl/>
        </w:rPr>
        <w:t>ا</w:t>
      </w:r>
      <w:r w:rsidR="00741AA8" w:rsidRPr="00DE1126">
        <w:rPr>
          <w:rtl/>
        </w:rPr>
        <w:t>ی</w:t>
      </w:r>
      <w:r w:rsidRPr="00DE1126">
        <w:rPr>
          <w:rtl/>
        </w:rPr>
        <w:t xml:space="preserve"> است نزد</w:t>
      </w:r>
      <w:r w:rsidR="00741AA8" w:rsidRPr="00DE1126">
        <w:rPr>
          <w:rtl/>
        </w:rPr>
        <w:t>ی</w:t>
      </w:r>
      <w:r w:rsidRPr="00DE1126">
        <w:rPr>
          <w:rtl/>
        </w:rPr>
        <w:t>ک سودان و در کنار ن</w:t>
      </w:r>
      <w:r w:rsidR="00741AA8" w:rsidRPr="00DE1126">
        <w:rPr>
          <w:rtl/>
        </w:rPr>
        <w:t>ی</w:t>
      </w:r>
      <w:r w:rsidRPr="00DE1126">
        <w:rPr>
          <w:rtl/>
        </w:rPr>
        <w:t>ل.</w:t>
      </w:r>
    </w:p>
    <w:p w:rsidR="001E12DE" w:rsidRPr="00DE1126" w:rsidRDefault="001E12DE" w:rsidP="000E2F20">
      <w:pPr>
        <w:bidi/>
        <w:jc w:val="both"/>
        <w:rPr>
          <w:rtl/>
        </w:rPr>
      </w:pPr>
      <w:r w:rsidRPr="00DE1126">
        <w:rPr>
          <w:rtl/>
        </w:rPr>
        <w:t>حرکت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عراق</w:t>
      </w:r>
    </w:p>
    <w:p w:rsidR="001E12DE" w:rsidRPr="00DE1126" w:rsidRDefault="001E12DE" w:rsidP="000E2F20">
      <w:pPr>
        <w:bidi/>
        <w:jc w:val="both"/>
        <w:rPr>
          <w:rtl/>
        </w:rPr>
      </w:pPr>
      <w:r w:rsidRPr="00DE1126">
        <w:rPr>
          <w:rtl/>
        </w:rPr>
        <w:t>بصائر الدرجات /188 از امام صادق از امام باقر عل</w:t>
      </w:r>
      <w:r w:rsidR="00741AA8" w:rsidRPr="00DE1126">
        <w:rPr>
          <w:rtl/>
        </w:rPr>
        <w:t>ی</w:t>
      </w:r>
      <w:r w:rsidRPr="00DE1126">
        <w:rPr>
          <w:rtl/>
        </w:rPr>
        <w:t>هما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«زمان</w:t>
      </w:r>
      <w:r w:rsidR="00741AA8" w:rsidRPr="00DE1126">
        <w:rPr>
          <w:rtl/>
        </w:rPr>
        <w:t>ی</w:t>
      </w:r>
      <w:r w:rsidRPr="00DE1126">
        <w:rPr>
          <w:rtl/>
        </w:rPr>
        <w:t xml:space="preserve"> که قائم در مکه ق</w:t>
      </w:r>
      <w:r w:rsidR="00741AA8" w:rsidRPr="00DE1126">
        <w:rPr>
          <w:rtl/>
        </w:rPr>
        <w:t>ی</w:t>
      </w:r>
      <w:r w:rsidRPr="00DE1126">
        <w:rPr>
          <w:rtl/>
        </w:rPr>
        <w:t>ام و اراده</w:t>
      </w:r>
      <w:r w:rsidR="00506612">
        <w:t>‌</w:t>
      </w:r>
      <w:r w:rsidR="00741AA8" w:rsidRPr="00DE1126">
        <w:rPr>
          <w:rtl/>
        </w:rPr>
        <w:t>ی</w:t>
      </w:r>
      <w:r w:rsidRPr="00DE1126">
        <w:rPr>
          <w:rtl/>
        </w:rPr>
        <w:t xml:space="preserve"> عراق کند، مناد</w:t>
      </w:r>
      <w:r w:rsidR="00741AA8" w:rsidRPr="00DE1126">
        <w:rPr>
          <w:rtl/>
        </w:rPr>
        <w:t>ی</w:t>
      </w:r>
      <w:r w:rsidRPr="00DE1126">
        <w:rPr>
          <w:rtl/>
        </w:rPr>
        <w:t xml:space="preserve"> ا</w:t>
      </w:r>
      <w:r w:rsidR="00741AA8" w:rsidRPr="00DE1126">
        <w:rPr>
          <w:rtl/>
        </w:rPr>
        <w:t>ی</w:t>
      </w:r>
      <w:r w:rsidRPr="00DE1126">
        <w:rPr>
          <w:rtl/>
        </w:rPr>
        <w:t>شان ندا م</w:t>
      </w:r>
      <w:r w:rsidR="00741AA8" w:rsidRPr="00DE1126">
        <w:rPr>
          <w:rtl/>
        </w:rPr>
        <w:t>ی</w:t>
      </w:r>
      <w:r w:rsidR="00506612">
        <w:t>‌</w:t>
      </w:r>
      <w:r w:rsidRPr="00DE1126">
        <w:rPr>
          <w:rtl/>
        </w:rPr>
        <w:t>کند: بدان</w:t>
      </w:r>
      <w:r w:rsidR="00741AA8" w:rsidRPr="00DE1126">
        <w:rPr>
          <w:rtl/>
        </w:rPr>
        <w:t>ی</w:t>
      </w:r>
      <w:r w:rsidRPr="00DE1126">
        <w:rPr>
          <w:rtl/>
        </w:rPr>
        <w:t>د که ه</w:t>
      </w:r>
      <w:r w:rsidR="00741AA8" w:rsidRPr="00DE1126">
        <w:rPr>
          <w:rtl/>
        </w:rPr>
        <w:t>ی</w:t>
      </w:r>
      <w:r w:rsidRPr="00DE1126">
        <w:rPr>
          <w:rtl/>
        </w:rPr>
        <w:t xml:space="preserve">چ </w:t>
      </w:r>
      <w:r w:rsidR="00741AA8" w:rsidRPr="00DE1126">
        <w:rPr>
          <w:rtl/>
        </w:rPr>
        <w:t>ی</w:t>
      </w:r>
      <w:r w:rsidRPr="00DE1126">
        <w:rPr>
          <w:rtl/>
        </w:rPr>
        <w:t>ک از شما غذا و نوش</w:t>
      </w:r>
      <w:r w:rsidR="00741AA8" w:rsidRPr="00DE1126">
        <w:rPr>
          <w:rtl/>
        </w:rPr>
        <w:t>ی</w:t>
      </w:r>
      <w:r w:rsidRPr="00DE1126">
        <w:rPr>
          <w:rtl/>
        </w:rPr>
        <w:t>دن</w:t>
      </w:r>
      <w:r w:rsidR="00741AA8" w:rsidRPr="00DE1126">
        <w:rPr>
          <w:rtl/>
        </w:rPr>
        <w:t>ی</w:t>
      </w:r>
      <w:r w:rsidRPr="00DE1126">
        <w:rPr>
          <w:rtl/>
        </w:rPr>
        <w:t xml:space="preserve"> برندارد. او سنگ موس</w:t>
      </w:r>
      <w:r w:rsidR="00741AA8" w:rsidRPr="00DE1126">
        <w:rPr>
          <w:rtl/>
        </w:rPr>
        <w:t>ی</w:t>
      </w:r>
      <w:r w:rsidRPr="00DE1126">
        <w:rPr>
          <w:rtl/>
        </w:rPr>
        <w:t xml:space="preserve"> بن عمران را که بار شتر</w:t>
      </w:r>
      <w:r w:rsidR="00741AA8" w:rsidRPr="00DE1126">
        <w:rPr>
          <w:rtl/>
        </w:rPr>
        <w:t>ی</w:t>
      </w:r>
      <w:r w:rsidRPr="00DE1126">
        <w:rPr>
          <w:rtl/>
        </w:rPr>
        <w:t xml:space="preserve"> است برم</w:t>
      </w:r>
      <w:r w:rsidR="00741AA8" w:rsidRPr="00DE1126">
        <w:rPr>
          <w:rtl/>
        </w:rPr>
        <w:t>ی</w:t>
      </w:r>
      <w:r w:rsidR="00506612">
        <w:t>‌</w:t>
      </w:r>
      <w:r w:rsidRPr="00DE1126">
        <w:rPr>
          <w:rtl/>
        </w:rPr>
        <w:t>دارد، و در ه</w:t>
      </w:r>
      <w:r w:rsidR="00741AA8" w:rsidRPr="00DE1126">
        <w:rPr>
          <w:rtl/>
        </w:rPr>
        <w:t>ی</w:t>
      </w:r>
      <w:r w:rsidRPr="00DE1126">
        <w:rPr>
          <w:rtl/>
        </w:rPr>
        <w:t>چ منزل</w:t>
      </w:r>
      <w:r w:rsidR="00741AA8" w:rsidRPr="00DE1126">
        <w:rPr>
          <w:rtl/>
        </w:rPr>
        <w:t>ی</w:t>
      </w:r>
      <w:r w:rsidRPr="00DE1126">
        <w:rPr>
          <w:rtl/>
        </w:rPr>
        <w:t xml:space="preserve"> فرود نم</w:t>
      </w:r>
      <w:r w:rsidR="00741AA8" w:rsidRPr="00DE1126">
        <w:rPr>
          <w:rtl/>
        </w:rPr>
        <w:t>ی</w:t>
      </w:r>
      <w:r w:rsidR="00506612">
        <w:t>‌</w:t>
      </w:r>
      <w:r w:rsidRPr="00DE1126">
        <w:rPr>
          <w:rtl/>
        </w:rPr>
        <w:t>آ</w:t>
      </w:r>
      <w:r w:rsidR="00741AA8" w:rsidRPr="00DE1126">
        <w:rPr>
          <w:rtl/>
        </w:rPr>
        <w:t>ی</w:t>
      </w:r>
      <w:r w:rsidRPr="00DE1126">
        <w:rPr>
          <w:rtl/>
        </w:rPr>
        <w:t>د مگر آنکه چشمه</w:t>
      </w:r>
      <w:r w:rsidR="00506612">
        <w:t>‌</w:t>
      </w:r>
      <w:r w:rsidRPr="00DE1126">
        <w:rPr>
          <w:rtl/>
        </w:rPr>
        <w:t>ا</w:t>
      </w:r>
      <w:r w:rsidR="00741AA8" w:rsidRPr="00DE1126">
        <w:rPr>
          <w:rtl/>
        </w:rPr>
        <w:t>ی</w:t>
      </w:r>
      <w:r w:rsidRPr="00DE1126">
        <w:rPr>
          <w:rtl/>
        </w:rPr>
        <w:t xml:space="preserve"> از آن بجوشد. پس هرکس</w:t>
      </w:r>
      <w:r w:rsidR="00741AA8" w:rsidRPr="00DE1126">
        <w:rPr>
          <w:rtl/>
        </w:rPr>
        <w:t>ی</w:t>
      </w:r>
      <w:r w:rsidRPr="00DE1126">
        <w:rPr>
          <w:rtl/>
        </w:rPr>
        <w:t xml:space="preserve"> گرسنه باشد س</w:t>
      </w:r>
      <w:r w:rsidR="00741AA8" w:rsidRPr="00DE1126">
        <w:rPr>
          <w:rtl/>
        </w:rPr>
        <w:t>ی</w:t>
      </w:r>
      <w:r w:rsidRPr="00DE1126">
        <w:rPr>
          <w:rtl/>
        </w:rPr>
        <w:t>ر و هرکه تشنه باشد س</w:t>
      </w:r>
      <w:r w:rsidR="00741AA8" w:rsidRPr="00DE1126">
        <w:rPr>
          <w:rtl/>
        </w:rPr>
        <w:t>ی</w:t>
      </w:r>
      <w:r w:rsidRPr="00DE1126">
        <w:rPr>
          <w:rtl/>
        </w:rPr>
        <w:t>راب گردد، ا</w:t>
      </w:r>
      <w:r w:rsidR="00741AA8" w:rsidRPr="00DE1126">
        <w:rPr>
          <w:rtl/>
        </w:rPr>
        <w:t>ی</w:t>
      </w:r>
      <w:r w:rsidRPr="00DE1126">
        <w:rPr>
          <w:rtl/>
        </w:rPr>
        <w:t>ن توشه</w:t>
      </w:r>
      <w:r w:rsidR="00506612">
        <w:t>‌</w:t>
      </w:r>
      <w:r w:rsidR="00741AA8" w:rsidRPr="00DE1126">
        <w:rPr>
          <w:rtl/>
        </w:rPr>
        <w:t>ی</w:t>
      </w:r>
      <w:r w:rsidRPr="00DE1126">
        <w:rPr>
          <w:rtl/>
        </w:rPr>
        <w:t xml:space="preserve"> آنان است تا</w:t>
      </w:r>
      <w:r w:rsidR="00E67179" w:rsidRPr="00DE1126">
        <w:rPr>
          <w:rtl/>
        </w:rPr>
        <w:t xml:space="preserve"> </w:t>
      </w:r>
      <w:r w:rsidRPr="00DE1126">
        <w:rPr>
          <w:rtl/>
        </w:rPr>
        <w:t>آنکه وارد نجف در پشت کوفه شوند.»</w:t>
      </w:r>
      <w:r w:rsidRPr="00DE1126">
        <w:rPr>
          <w:rtl/>
        </w:rPr>
        <w:footnoteReference w:id="548"/>
      </w:r>
    </w:p>
    <w:p w:rsidR="001E12DE" w:rsidRPr="00DE1126" w:rsidRDefault="001E12DE" w:rsidP="000E2F20">
      <w:pPr>
        <w:bidi/>
        <w:jc w:val="both"/>
        <w:rPr>
          <w:rtl/>
        </w:rPr>
      </w:pPr>
      <w:r w:rsidRPr="00DE1126">
        <w:rPr>
          <w:rtl/>
        </w:rPr>
        <w:t>الخرائج و الجرائح 2 /690 ا</w:t>
      </w:r>
      <w:r w:rsidR="00741AA8" w:rsidRPr="00DE1126">
        <w:rPr>
          <w:rtl/>
        </w:rPr>
        <w:t>ی</w:t>
      </w:r>
      <w:r w:rsidRPr="00DE1126">
        <w:rPr>
          <w:rtl/>
        </w:rPr>
        <w:t>ن مضمون را با اندک</w:t>
      </w:r>
      <w:r w:rsidR="00741AA8" w:rsidRPr="00DE1126">
        <w:rPr>
          <w:rtl/>
        </w:rPr>
        <w:t>ی</w:t>
      </w:r>
      <w:r w:rsidRPr="00DE1126">
        <w:rPr>
          <w:rtl/>
        </w:rPr>
        <w:t xml:space="preserve"> تفاوت نقل م</w:t>
      </w:r>
      <w:r w:rsidR="00741AA8" w:rsidRPr="00DE1126">
        <w:rPr>
          <w:rtl/>
        </w:rPr>
        <w:t>ی</w:t>
      </w:r>
      <w:r w:rsidR="00506612">
        <w:t>‌</w:t>
      </w:r>
      <w:r w:rsidRPr="00DE1126">
        <w:rPr>
          <w:rtl/>
        </w:rPr>
        <w:t>کند: «... سنگ موس</w:t>
      </w:r>
      <w:r w:rsidR="00741AA8" w:rsidRPr="00DE1126">
        <w:rPr>
          <w:rtl/>
        </w:rPr>
        <w:t>ی</w:t>
      </w:r>
      <w:r w:rsidRPr="00DE1126">
        <w:rPr>
          <w:rtl/>
        </w:rPr>
        <w:t xml:space="preserve"> بن عمران را که از آن دوازده چشمه جوش</w:t>
      </w:r>
      <w:r w:rsidR="00741AA8" w:rsidRPr="00DE1126">
        <w:rPr>
          <w:rtl/>
        </w:rPr>
        <w:t>ی</w:t>
      </w:r>
      <w:r w:rsidRPr="00DE1126">
        <w:rPr>
          <w:rtl/>
        </w:rPr>
        <w:t>دن گرفت با خود برم</w:t>
      </w:r>
      <w:r w:rsidR="00741AA8" w:rsidRPr="00DE1126">
        <w:rPr>
          <w:rtl/>
        </w:rPr>
        <w:t>ی</w:t>
      </w:r>
      <w:r w:rsidR="00506612">
        <w:t>‌</w:t>
      </w:r>
      <w:r w:rsidRPr="00DE1126">
        <w:rPr>
          <w:rtl/>
        </w:rPr>
        <w:t>دارد. در ه</w:t>
      </w:r>
      <w:r w:rsidR="00741AA8" w:rsidRPr="00DE1126">
        <w:rPr>
          <w:rtl/>
        </w:rPr>
        <w:t>ی</w:t>
      </w:r>
      <w:r w:rsidRPr="00DE1126">
        <w:rPr>
          <w:rtl/>
        </w:rPr>
        <w:t>چ منزل</w:t>
      </w:r>
      <w:r w:rsidR="00741AA8" w:rsidRPr="00DE1126">
        <w:rPr>
          <w:rtl/>
        </w:rPr>
        <w:t>ی</w:t>
      </w:r>
      <w:r w:rsidRPr="00DE1126">
        <w:rPr>
          <w:rtl/>
        </w:rPr>
        <w:t xml:space="preserve"> فرود نم</w:t>
      </w:r>
      <w:r w:rsidR="00741AA8" w:rsidRPr="00DE1126">
        <w:rPr>
          <w:rtl/>
        </w:rPr>
        <w:t>ی</w:t>
      </w:r>
      <w:r w:rsidR="00506612">
        <w:t>‌</w:t>
      </w:r>
      <w:r w:rsidRPr="00DE1126">
        <w:rPr>
          <w:rtl/>
        </w:rPr>
        <w:t>آ</w:t>
      </w:r>
      <w:r w:rsidR="00741AA8" w:rsidRPr="00DE1126">
        <w:rPr>
          <w:rtl/>
        </w:rPr>
        <w:t>ی</w:t>
      </w:r>
      <w:r w:rsidRPr="00DE1126">
        <w:rPr>
          <w:rtl/>
        </w:rPr>
        <w:t>د مگر آنکه آن را قرار م</w:t>
      </w:r>
      <w:r w:rsidR="00741AA8" w:rsidRPr="00DE1126">
        <w:rPr>
          <w:rtl/>
        </w:rPr>
        <w:t>ی</w:t>
      </w:r>
      <w:r w:rsidR="00506612">
        <w:t>‌</w:t>
      </w:r>
      <w:r w:rsidRPr="00DE1126">
        <w:rPr>
          <w:rtl/>
        </w:rPr>
        <w:t>دهد و چشمه</w:t>
      </w:r>
      <w:r w:rsidR="00506612">
        <w:t>‌</w:t>
      </w:r>
      <w:r w:rsidRPr="00DE1126">
        <w:rPr>
          <w:rtl/>
        </w:rPr>
        <w:t>ها از آن جوش</w:t>
      </w:r>
      <w:r w:rsidR="00741AA8" w:rsidRPr="00DE1126">
        <w:rPr>
          <w:rtl/>
        </w:rPr>
        <w:t>ی</w:t>
      </w:r>
      <w:r w:rsidRPr="00DE1126">
        <w:rPr>
          <w:rtl/>
        </w:rPr>
        <w:t>دن م</w:t>
      </w:r>
      <w:r w:rsidR="00741AA8" w:rsidRPr="00DE1126">
        <w:rPr>
          <w:rtl/>
        </w:rPr>
        <w:t>ی</w:t>
      </w:r>
      <w:r w:rsidR="00506612">
        <w:t>‌</w:t>
      </w:r>
      <w:r w:rsidRPr="00DE1126">
        <w:rPr>
          <w:rtl/>
        </w:rPr>
        <w:t>گ</w:t>
      </w:r>
      <w:r w:rsidR="00741AA8" w:rsidRPr="00DE1126">
        <w:rPr>
          <w:rtl/>
        </w:rPr>
        <w:t>ی</w:t>
      </w:r>
      <w:r w:rsidRPr="00DE1126">
        <w:rPr>
          <w:rtl/>
        </w:rPr>
        <w:t>رد. آب و ش</w:t>
      </w:r>
      <w:r w:rsidR="00741AA8" w:rsidRPr="00DE1126">
        <w:rPr>
          <w:rtl/>
        </w:rPr>
        <w:t>ی</w:t>
      </w:r>
      <w:r w:rsidRPr="00DE1126">
        <w:rPr>
          <w:rtl/>
        </w:rPr>
        <w:t>ر دائماً از آن م</w:t>
      </w:r>
      <w:r w:rsidR="00741AA8" w:rsidRPr="00DE1126">
        <w:rPr>
          <w:rtl/>
        </w:rPr>
        <w:t>ی</w:t>
      </w:r>
      <w:r w:rsidR="00506612">
        <w:t>‌</w:t>
      </w:r>
      <w:r w:rsidRPr="00DE1126">
        <w:rPr>
          <w:rtl/>
        </w:rPr>
        <w:t>جوشد. هرکس گرسنه باشد س</w:t>
      </w:r>
      <w:r w:rsidR="00741AA8" w:rsidRPr="00DE1126">
        <w:rPr>
          <w:rtl/>
        </w:rPr>
        <w:t>ی</w:t>
      </w:r>
      <w:r w:rsidRPr="00DE1126">
        <w:rPr>
          <w:rtl/>
        </w:rPr>
        <w:t>ر و هرکه تشنه باشد س</w:t>
      </w:r>
      <w:r w:rsidR="00741AA8" w:rsidRPr="00DE1126">
        <w:rPr>
          <w:rtl/>
        </w:rPr>
        <w:t>ی</w:t>
      </w:r>
      <w:r w:rsidRPr="00DE1126">
        <w:rPr>
          <w:rtl/>
        </w:rPr>
        <w:t>راب گردد.»</w:t>
      </w:r>
    </w:p>
    <w:p w:rsidR="001E12DE" w:rsidRPr="00DE1126" w:rsidRDefault="001E12DE" w:rsidP="000E2F20">
      <w:pPr>
        <w:bidi/>
        <w:jc w:val="both"/>
        <w:rPr>
          <w:rtl/>
        </w:rPr>
      </w:pPr>
      <w:r w:rsidRPr="00DE1126">
        <w:rPr>
          <w:rtl/>
        </w:rPr>
        <w:t>نگارنده: ظاهراً امام عل</w:t>
      </w:r>
      <w:r w:rsidR="00741AA8" w:rsidRPr="00DE1126">
        <w:rPr>
          <w:rtl/>
        </w:rPr>
        <w:t>ی</w:t>
      </w:r>
      <w:r w:rsidRPr="00DE1126">
        <w:rPr>
          <w:rtl/>
        </w:rPr>
        <w:t>ه السلام</w:t>
      </w:r>
      <w:r w:rsidR="00E67179" w:rsidRPr="00DE1126">
        <w:rPr>
          <w:rtl/>
        </w:rPr>
        <w:t xml:space="preserve"> </w:t>
      </w:r>
      <w:r w:rsidRPr="00DE1126">
        <w:rPr>
          <w:rtl/>
        </w:rPr>
        <w:t>از م</w:t>
      </w:r>
      <w:r w:rsidR="00741AA8" w:rsidRPr="00DE1126">
        <w:rPr>
          <w:rtl/>
        </w:rPr>
        <w:t>ی</w:t>
      </w:r>
      <w:r w:rsidRPr="00DE1126">
        <w:rPr>
          <w:rtl/>
        </w:rPr>
        <w:t xml:space="preserve">ان </w:t>
      </w:r>
      <w:r w:rsidR="00741AA8" w:rsidRPr="00DE1126">
        <w:rPr>
          <w:rtl/>
        </w:rPr>
        <w:t>ی</w:t>
      </w:r>
      <w:r w:rsidRPr="00DE1126">
        <w:rPr>
          <w:rtl/>
        </w:rPr>
        <w:t>ارانش کس</w:t>
      </w:r>
      <w:r w:rsidR="00741AA8" w:rsidRPr="00DE1126">
        <w:rPr>
          <w:rtl/>
        </w:rPr>
        <w:t>ی</w:t>
      </w:r>
      <w:r w:rsidRPr="00DE1126">
        <w:rPr>
          <w:rtl/>
        </w:rPr>
        <w:t xml:space="preserve"> را به عنوان فرمانده به همراه ن</w:t>
      </w:r>
      <w:r w:rsidR="00741AA8" w:rsidRPr="00DE1126">
        <w:rPr>
          <w:rtl/>
        </w:rPr>
        <w:t>ی</w:t>
      </w:r>
      <w:r w:rsidRPr="00DE1126">
        <w:rPr>
          <w:rtl/>
        </w:rPr>
        <w:t>روها به عراق اعزام م</w:t>
      </w:r>
      <w:r w:rsidR="00741AA8" w:rsidRPr="00DE1126">
        <w:rPr>
          <w:rtl/>
        </w:rPr>
        <w:t>ی</w:t>
      </w:r>
      <w:r w:rsidR="00506612">
        <w:t>‌</w:t>
      </w:r>
      <w:r w:rsidRPr="00DE1126">
        <w:rPr>
          <w:rtl/>
        </w:rPr>
        <w:t>کند، و خود برنامه</w:t>
      </w:r>
      <w:r w:rsidR="00506612">
        <w:t>‌</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دارد و به صورت هوا</w:t>
      </w:r>
      <w:r w:rsidR="00741AA8" w:rsidRPr="00DE1126">
        <w:rPr>
          <w:rtl/>
        </w:rPr>
        <w:t>یی</w:t>
      </w:r>
      <w:r w:rsidRPr="00DE1126">
        <w:rPr>
          <w:rtl/>
        </w:rPr>
        <w:t xml:space="preserve"> با هفت گنبد نوران</w:t>
      </w:r>
      <w:r w:rsidR="00741AA8" w:rsidRPr="00DE1126">
        <w:rPr>
          <w:rtl/>
        </w:rPr>
        <w:t>ی</w:t>
      </w:r>
      <w:r w:rsidRPr="00DE1126">
        <w:rPr>
          <w:rtl/>
        </w:rPr>
        <w:t xml:space="preserve"> که معلوم ن</w:t>
      </w:r>
      <w:r w:rsidR="00741AA8" w:rsidRPr="00DE1126">
        <w:rPr>
          <w:rtl/>
        </w:rPr>
        <w:t>ی</w:t>
      </w:r>
      <w:r w:rsidRPr="00DE1126">
        <w:rPr>
          <w:rtl/>
        </w:rPr>
        <w:t>ست در کدام حضور دارد وارد عراق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/103 از جابر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در تفس</w:t>
      </w:r>
      <w:r w:rsidR="00741AA8" w:rsidRPr="00DE1126">
        <w:rPr>
          <w:rtl/>
        </w:rPr>
        <w:t>ی</w:t>
      </w:r>
      <w:r w:rsidRPr="00DE1126">
        <w:rPr>
          <w:rtl/>
        </w:rPr>
        <w:t>ر آ</w:t>
      </w:r>
      <w:r w:rsidR="00741AA8" w:rsidRPr="00DE1126">
        <w:rPr>
          <w:rtl/>
        </w:rPr>
        <w:t>ی</w:t>
      </w:r>
      <w:r w:rsidRPr="00DE1126">
        <w:rPr>
          <w:rtl/>
        </w:rPr>
        <w:t>ه</w:t>
      </w:r>
      <w:r w:rsidR="00506612">
        <w:t>‌</w:t>
      </w:r>
      <w:r w:rsidR="00741AA8" w:rsidRPr="00DE1126">
        <w:rPr>
          <w:rtl/>
        </w:rPr>
        <w:t>ی</w:t>
      </w:r>
      <w:r w:rsidRPr="00DE1126">
        <w:rPr>
          <w:rtl/>
        </w:rPr>
        <w:t xml:space="preserve">: هَلْ </w:t>
      </w:r>
      <w:r w:rsidR="000E2F20" w:rsidRPr="00DE1126">
        <w:rPr>
          <w:rtl/>
        </w:rPr>
        <w:t>ی</w:t>
      </w:r>
      <w:r w:rsidRPr="00DE1126">
        <w:rPr>
          <w:rtl/>
        </w:rPr>
        <w:t xml:space="preserve">نْظُرُونَ إِلا أَنْ </w:t>
      </w:r>
      <w:r w:rsidR="000E2F20" w:rsidRPr="00DE1126">
        <w:rPr>
          <w:rtl/>
        </w:rPr>
        <w:t>ی</w:t>
      </w:r>
      <w:r w:rsidRPr="00DE1126">
        <w:rPr>
          <w:rtl/>
        </w:rPr>
        <w:t>أْتِ</w:t>
      </w:r>
      <w:r w:rsidR="000E2F20" w:rsidRPr="00DE1126">
        <w:rPr>
          <w:rtl/>
        </w:rPr>
        <w:t>ی</w:t>
      </w:r>
      <w:r w:rsidRPr="00DE1126">
        <w:rPr>
          <w:rtl/>
        </w:rPr>
        <w:t>هُمُ اللهُ فِ</w:t>
      </w:r>
      <w:r w:rsidR="000E2F20" w:rsidRPr="00DE1126">
        <w:rPr>
          <w:rtl/>
        </w:rPr>
        <w:t>ی</w:t>
      </w:r>
      <w:r w:rsidRPr="00DE1126">
        <w:rPr>
          <w:rtl/>
        </w:rPr>
        <w:t xml:space="preserve"> ظُلَلٍ مِنَ الْغَمَامِ وَالْمَلائِ</w:t>
      </w:r>
      <w:r w:rsidR="001B3869" w:rsidRPr="00DE1126">
        <w:rPr>
          <w:rtl/>
        </w:rPr>
        <w:t>ک</w:t>
      </w:r>
      <w:r w:rsidRPr="00DE1126">
        <w:rPr>
          <w:rtl/>
        </w:rPr>
        <w:t>ةُ وَقُضِ</w:t>
      </w:r>
      <w:r w:rsidR="000E2F20" w:rsidRPr="00DE1126">
        <w:rPr>
          <w:rtl/>
        </w:rPr>
        <w:t>ی</w:t>
      </w:r>
      <w:r w:rsidRPr="00DE1126">
        <w:rPr>
          <w:rtl/>
        </w:rPr>
        <w:t xml:space="preserve"> الأمر،</w:t>
      </w:r>
      <w:r w:rsidRPr="00DE1126">
        <w:rPr>
          <w:rtl/>
        </w:rPr>
        <w:footnoteReference w:id="549"/>
      </w:r>
      <w:r w:rsidRPr="00DE1126">
        <w:rPr>
          <w:rtl/>
        </w:rPr>
        <w:t>مگر انتظار آنان غ</w:t>
      </w:r>
      <w:r w:rsidR="000E2F20" w:rsidRPr="00DE1126">
        <w:rPr>
          <w:rtl/>
        </w:rPr>
        <w:t>ی</w:t>
      </w:r>
      <w:r w:rsidRPr="00DE1126">
        <w:rPr>
          <w:rtl/>
        </w:rPr>
        <w:t>ر از ا</w:t>
      </w:r>
      <w:r w:rsidR="000E2F20" w:rsidRPr="00DE1126">
        <w:rPr>
          <w:rtl/>
        </w:rPr>
        <w:t>ی</w:t>
      </w:r>
      <w:r w:rsidRPr="00DE1126">
        <w:rPr>
          <w:rtl/>
        </w:rPr>
        <w:t xml:space="preserve">ن است </w:t>
      </w:r>
      <w:r w:rsidR="001B3869" w:rsidRPr="00DE1126">
        <w:rPr>
          <w:rtl/>
        </w:rPr>
        <w:t>ک</w:t>
      </w:r>
      <w:r w:rsidRPr="00DE1126">
        <w:rPr>
          <w:rtl/>
        </w:rPr>
        <w:t>ه خدا و فرشتگان، در سا</w:t>
      </w:r>
      <w:r w:rsidR="000E2F20" w:rsidRPr="00DE1126">
        <w:rPr>
          <w:rtl/>
        </w:rPr>
        <w:t>ی</w:t>
      </w:r>
      <w:r w:rsidRPr="00DE1126">
        <w:rPr>
          <w:rtl/>
        </w:rPr>
        <w:t>بان</w:t>
      </w:r>
      <w:r w:rsidR="00506612">
        <w:t>‌</w:t>
      </w:r>
      <w:r w:rsidRPr="00DE1126">
        <w:rPr>
          <w:rtl/>
        </w:rPr>
        <w:t>ها</w:t>
      </w:r>
      <w:r w:rsidR="000E2F20" w:rsidRPr="00DE1126">
        <w:rPr>
          <w:rtl/>
        </w:rPr>
        <w:t>ی</w:t>
      </w:r>
      <w:r w:rsidR="00741AA8" w:rsidRPr="00DE1126">
        <w:rPr>
          <w:rtl/>
        </w:rPr>
        <w:t>ی</w:t>
      </w:r>
      <w:r w:rsidRPr="00DE1126">
        <w:rPr>
          <w:rtl/>
        </w:rPr>
        <w:t xml:space="preserve"> از ابر سپ</w:t>
      </w:r>
      <w:r w:rsidR="000E2F20" w:rsidRPr="00DE1126">
        <w:rPr>
          <w:rtl/>
        </w:rPr>
        <w:t>ی</w:t>
      </w:r>
      <w:r w:rsidRPr="00DE1126">
        <w:rPr>
          <w:rtl/>
        </w:rPr>
        <w:t>د به سو</w:t>
      </w:r>
      <w:r w:rsidR="00741AA8" w:rsidRPr="00DE1126">
        <w:rPr>
          <w:rtl/>
        </w:rPr>
        <w:t>ی</w:t>
      </w:r>
      <w:r w:rsidRPr="00DE1126">
        <w:rPr>
          <w:rtl/>
        </w:rPr>
        <w:t xml:space="preserve"> آنان ب</w:t>
      </w:r>
      <w:r w:rsidR="000E2F20" w:rsidRPr="00DE1126">
        <w:rPr>
          <w:rtl/>
        </w:rPr>
        <w:t>ی</w:t>
      </w:r>
      <w:r w:rsidRPr="00DE1126">
        <w:rPr>
          <w:rtl/>
        </w:rPr>
        <w:t>ا</w:t>
      </w:r>
      <w:r w:rsidR="000E2F20" w:rsidRPr="00DE1126">
        <w:rPr>
          <w:rtl/>
        </w:rPr>
        <w:t>ی</w:t>
      </w:r>
      <w:r w:rsidRPr="00DE1126">
        <w:rPr>
          <w:rtl/>
        </w:rPr>
        <w:t xml:space="preserve">ند و </w:t>
      </w:r>
      <w:r w:rsidR="001B3869" w:rsidRPr="00DE1126">
        <w:rPr>
          <w:rtl/>
        </w:rPr>
        <w:t>ک</w:t>
      </w:r>
      <w:r w:rsidRPr="00DE1126">
        <w:rPr>
          <w:rtl/>
        </w:rPr>
        <w:t xml:space="preserve">ار </w:t>
      </w:r>
      <w:r w:rsidR="000E2F20" w:rsidRPr="00DE1126">
        <w:rPr>
          <w:rtl/>
        </w:rPr>
        <w:t>ی</w:t>
      </w:r>
      <w:r w:rsidR="001B3869" w:rsidRPr="00DE1126">
        <w:rPr>
          <w:rtl/>
        </w:rPr>
        <w:t>ک</w:t>
      </w:r>
      <w:r w:rsidRPr="00DE1126">
        <w:rPr>
          <w:rtl/>
        </w:rPr>
        <w:t>سره شود؟ فرمودند: او [ قائم ] در م</w:t>
      </w:r>
      <w:r w:rsidR="00741AA8" w:rsidRPr="00DE1126">
        <w:rPr>
          <w:rtl/>
        </w:rPr>
        <w:t>ی</w:t>
      </w:r>
      <w:r w:rsidRPr="00DE1126">
        <w:rPr>
          <w:rtl/>
        </w:rPr>
        <w:t>ان هفت گنبد از نور که معلوم ن</w:t>
      </w:r>
      <w:r w:rsidR="00741AA8" w:rsidRPr="00DE1126">
        <w:rPr>
          <w:rtl/>
        </w:rPr>
        <w:t>ی</w:t>
      </w:r>
      <w:r w:rsidRPr="00DE1126">
        <w:rPr>
          <w:rtl/>
        </w:rPr>
        <w:t>ست در کدام است در پشت کوفه [ نجف ] فرود م</w:t>
      </w:r>
      <w:r w:rsidR="00741AA8" w:rsidRPr="00DE1126">
        <w:rPr>
          <w:rtl/>
        </w:rPr>
        <w:t>ی</w:t>
      </w:r>
      <w:r w:rsidR="00506612">
        <w:t>‌</w:t>
      </w:r>
      <w:r w:rsidRPr="00DE1126">
        <w:rPr>
          <w:rtl/>
        </w:rPr>
        <w:t>آ</w:t>
      </w:r>
      <w:r w:rsidR="00741AA8" w:rsidRPr="00DE1126">
        <w:rPr>
          <w:rtl/>
        </w:rPr>
        <w:t>ی</w:t>
      </w:r>
      <w:r w:rsidRPr="00DE1126">
        <w:rPr>
          <w:rtl/>
        </w:rPr>
        <w:t>د.</w:t>
      </w:r>
    </w:p>
    <w:p w:rsidR="001E12DE" w:rsidRPr="00DE1126" w:rsidRDefault="001E12DE" w:rsidP="000E2F20">
      <w:pPr>
        <w:bidi/>
        <w:jc w:val="both"/>
        <w:rPr>
          <w:rtl/>
        </w:rPr>
      </w:pPr>
      <w:r w:rsidRPr="00DE1126">
        <w:rPr>
          <w:rtl/>
        </w:rPr>
        <w:t>در 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گر فرمودند: هنگام</w:t>
      </w:r>
      <w:r w:rsidR="00741AA8" w:rsidRPr="00DE1126">
        <w:rPr>
          <w:rtl/>
        </w:rPr>
        <w:t>ی</w:t>
      </w:r>
      <w:r w:rsidRPr="00DE1126">
        <w:rPr>
          <w:rtl/>
        </w:rPr>
        <w:t xml:space="preserve"> که در پشت کوفه بر [ منطقه</w:t>
      </w:r>
      <w:r w:rsidR="00506612">
        <w:t>‌</w:t>
      </w:r>
      <w:r w:rsidR="00741AA8" w:rsidRPr="00DE1126">
        <w:rPr>
          <w:rtl/>
        </w:rPr>
        <w:t>ی</w:t>
      </w:r>
      <w:r w:rsidRPr="00DE1126">
        <w:rPr>
          <w:rtl/>
        </w:rPr>
        <w:t> ] فاروق فرود م</w:t>
      </w:r>
      <w:r w:rsidR="00741AA8" w:rsidRPr="00DE1126">
        <w:rPr>
          <w:rtl/>
        </w:rPr>
        <w:t>ی</w:t>
      </w:r>
      <w:r w:rsidR="00506612">
        <w:t>‌</w:t>
      </w:r>
      <w:r w:rsidRPr="00DE1126">
        <w:rPr>
          <w:rtl/>
        </w:rPr>
        <w:t>آ</w:t>
      </w:r>
      <w:r w:rsidR="00741AA8" w:rsidRPr="00DE1126">
        <w:rPr>
          <w:rtl/>
        </w:rPr>
        <w:t>ی</w:t>
      </w:r>
      <w:r w:rsidRPr="00DE1126">
        <w:rPr>
          <w:rtl/>
        </w:rPr>
        <w:t>د در گنبدها</w:t>
      </w:r>
      <w:r w:rsidR="00741AA8" w:rsidRPr="00DE1126">
        <w:rPr>
          <w:rtl/>
        </w:rPr>
        <w:t>یی</w:t>
      </w:r>
      <w:r w:rsidRPr="00DE1126">
        <w:rPr>
          <w:rtl/>
        </w:rPr>
        <w:t xml:space="preserve"> از نور قرار دارد.» </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احاد</w:t>
      </w:r>
      <w:r w:rsidR="00741AA8" w:rsidRPr="00DE1126">
        <w:rPr>
          <w:rtl/>
        </w:rPr>
        <w:t>ی</w:t>
      </w:r>
      <w:r w:rsidRPr="00DE1126">
        <w:rPr>
          <w:rtl/>
        </w:rPr>
        <w:t>ث علاوه بر آنکه معجزه</w:t>
      </w:r>
      <w:r w:rsidR="00506612">
        <w:t>‌</w:t>
      </w:r>
      <w:r w:rsidRPr="00DE1126">
        <w:rPr>
          <w:rtl/>
        </w:rPr>
        <w:t>ا</w:t>
      </w:r>
      <w:r w:rsidR="00741AA8" w:rsidRPr="00DE1126">
        <w:rPr>
          <w:rtl/>
        </w:rPr>
        <w:t>ی</w:t>
      </w:r>
      <w:r w:rsidRPr="00DE1126">
        <w:rPr>
          <w:rtl/>
        </w:rPr>
        <w:t xml:space="preserve"> از معجزات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ب</w:t>
      </w:r>
      <w:r w:rsidR="00741AA8" w:rsidRPr="00DE1126">
        <w:rPr>
          <w:rtl/>
        </w:rPr>
        <w:t>ی</w:t>
      </w:r>
      <w:r w:rsidRPr="00DE1126">
        <w:rPr>
          <w:rtl/>
        </w:rPr>
        <w:t>ان م</w:t>
      </w:r>
      <w:r w:rsidR="00741AA8" w:rsidRPr="00DE1126">
        <w:rPr>
          <w:rtl/>
        </w:rPr>
        <w:t>ی</w:t>
      </w:r>
      <w:r w:rsidR="00506612">
        <w:t>‌</w:t>
      </w:r>
      <w:r w:rsidRPr="00DE1126">
        <w:rPr>
          <w:rtl/>
        </w:rPr>
        <w:t>کند، از اوضاع امن</w:t>
      </w:r>
      <w:r w:rsidR="00741AA8" w:rsidRPr="00DE1126">
        <w:rPr>
          <w:rtl/>
        </w:rPr>
        <w:t>ی</w:t>
      </w:r>
      <w:r w:rsidRPr="00DE1126">
        <w:rPr>
          <w:rtl/>
        </w:rPr>
        <w:t>ّت</w:t>
      </w:r>
      <w:r w:rsidR="00741AA8" w:rsidRPr="00DE1126">
        <w:rPr>
          <w:rtl/>
        </w:rPr>
        <w:t>ی</w:t>
      </w:r>
      <w:r w:rsidRPr="00DE1126">
        <w:rPr>
          <w:rtl/>
        </w:rPr>
        <w:t xml:space="preserve"> آن منطقه که موجب م</w:t>
      </w:r>
      <w:r w:rsidR="00741AA8" w:rsidRPr="00DE1126">
        <w:rPr>
          <w:rtl/>
        </w:rPr>
        <w:t>ی</w:t>
      </w:r>
      <w:r w:rsidR="00506612">
        <w:t>‌</w:t>
      </w:r>
      <w:r w:rsidRPr="00DE1126">
        <w:rPr>
          <w:rtl/>
        </w:rPr>
        <w:t>شود ا</w:t>
      </w:r>
      <w:r w:rsidR="00741AA8" w:rsidRPr="00DE1126">
        <w:rPr>
          <w:rtl/>
        </w:rPr>
        <w:t>ی</w:t>
      </w:r>
      <w:r w:rsidRPr="00DE1126">
        <w:rPr>
          <w:rtl/>
        </w:rPr>
        <w:t>شان با ا</w:t>
      </w:r>
      <w:r w:rsidR="00741AA8" w:rsidRPr="00DE1126">
        <w:rPr>
          <w:rtl/>
        </w:rPr>
        <w:t>ی</w:t>
      </w:r>
      <w:r w:rsidRPr="00DE1126">
        <w:rPr>
          <w:rtl/>
        </w:rPr>
        <w:t>ن احت</w:t>
      </w:r>
      <w:r w:rsidR="00741AA8" w:rsidRPr="00DE1126">
        <w:rPr>
          <w:rtl/>
        </w:rPr>
        <w:t>ی</w:t>
      </w:r>
      <w:r w:rsidRPr="00DE1126">
        <w:rPr>
          <w:rtl/>
        </w:rPr>
        <w:t>اط وارد عراق شوند ن</w:t>
      </w:r>
      <w:r w:rsidR="00741AA8" w:rsidRPr="00DE1126">
        <w:rPr>
          <w:rtl/>
        </w:rPr>
        <w:t>ی</w:t>
      </w:r>
      <w:r w:rsidRPr="00DE1126">
        <w:rPr>
          <w:rtl/>
        </w:rPr>
        <w:t>ز حکا</w:t>
      </w:r>
      <w:r w:rsidR="00741AA8" w:rsidRPr="00DE1126">
        <w:rPr>
          <w:rtl/>
        </w:rPr>
        <w:t>ی</w:t>
      </w:r>
      <w:r w:rsidRPr="00DE1126">
        <w:rPr>
          <w:rtl/>
        </w:rPr>
        <w:t>ت دارد و م</w:t>
      </w:r>
      <w:r w:rsidR="00741AA8" w:rsidRPr="00DE1126">
        <w:rPr>
          <w:rtl/>
        </w:rPr>
        <w:t>ی</w:t>
      </w:r>
      <w:r w:rsidR="00506612">
        <w:t>‌</w:t>
      </w:r>
      <w:r w:rsidRPr="00DE1126">
        <w:rPr>
          <w:rtl/>
        </w:rPr>
        <w:t>رساند اوضاع عالم بر ضدّ ا</w:t>
      </w:r>
      <w:r w:rsidR="00741AA8" w:rsidRPr="00DE1126">
        <w:rPr>
          <w:rtl/>
        </w:rPr>
        <w:t>ی</w:t>
      </w:r>
      <w:r w:rsidRPr="00DE1126">
        <w:rPr>
          <w:rtl/>
        </w:rPr>
        <w:t>شان است و هنوز</w:t>
      </w:r>
      <w:r w:rsidR="00E67179" w:rsidRPr="00DE1126">
        <w:rPr>
          <w:rtl/>
        </w:rPr>
        <w:t xml:space="preserve"> </w:t>
      </w:r>
      <w:r w:rsidRPr="00DE1126">
        <w:rPr>
          <w:rtl/>
        </w:rPr>
        <w:t xml:space="preserve">عراق هم به طور کامل پاک و آرام نشده است. </w:t>
      </w:r>
    </w:p>
    <w:p w:rsidR="001E12DE" w:rsidRPr="00DE1126" w:rsidRDefault="001E12DE" w:rsidP="000E2F20">
      <w:pPr>
        <w:bidi/>
        <w:jc w:val="both"/>
        <w:rPr>
          <w:rtl/>
        </w:rPr>
      </w:pPr>
      <w:r w:rsidRPr="00DE1126">
        <w:rPr>
          <w:rtl/>
        </w:rPr>
        <w:t>مطلب د</w:t>
      </w:r>
      <w:r w:rsidR="00741AA8" w:rsidRPr="00DE1126">
        <w:rPr>
          <w:rtl/>
        </w:rPr>
        <w:t>ی</w:t>
      </w:r>
      <w:r w:rsidRPr="00DE1126">
        <w:rPr>
          <w:rtl/>
        </w:rPr>
        <w:t>گر</w:t>
      </w:r>
      <w:r w:rsidR="00741AA8" w:rsidRPr="00DE1126">
        <w:rPr>
          <w:rtl/>
        </w:rPr>
        <w:t>ی</w:t>
      </w:r>
      <w:r w:rsidRPr="00DE1126">
        <w:rPr>
          <w:rtl/>
        </w:rPr>
        <w:t xml:space="preserve"> که ا</w:t>
      </w:r>
      <w:r w:rsidR="00741AA8" w:rsidRPr="00DE1126">
        <w:rPr>
          <w:rtl/>
        </w:rPr>
        <w:t>ی</w:t>
      </w:r>
      <w:r w:rsidRPr="00DE1126">
        <w:rPr>
          <w:rtl/>
        </w:rPr>
        <w:t>ن روا</w:t>
      </w:r>
      <w:r w:rsidR="00741AA8" w:rsidRPr="00DE1126">
        <w:rPr>
          <w:rtl/>
        </w:rPr>
        <w:t>ی</w:t>
      </w:r>
      <w:r w:rsidRPr="00DE1126">
        <w:rPr>
          <w:rtl/>
        </w:rPr>
        <w:t>ات بر آن دلالت دارند آن است که ا</w:t>
      </w:r>
      <w:r w:rsidR="00741AA8" w:rsidRPr="00DE1126">
        <w:rPr>
          <w:rtl/>
        </w:rPr>
        <w:t>ی</w:t>
      </w:r>
      <w:r w:rsidRPr="00DE1126">
        <w:rPr>
          <w:rtl/>
        </w:rPr>
        <w:t>شان در نجف فرود م</w:t>
      </w:r>
      <w:r w:rsidR="00741AA8" w:rsidRPr="00DE1126">
        <w:rPr>
          <w:rtl/>
        </w:rPr>
        <w:t>ی</w:t>
      </w:r>
      <w:r w:rsidR="00506612">
        <w:t>‌</w:t>
      </w:r>
      <w:r w:rsidRPr="00DE1126">
        <w:rPr>
          <w:rtl/>
        </w:rPr>
        <w:t>آ</w:t>
      </w:r>
      <w:r w:rsidR="00741AA8" w:rsidRPr="00DE1126">
        <w:rPr>
          <w:rtl/>
        </w:rPr>
        <w:t>ی</w:t>
      </w:r>
      <w:r w:rsidRPr="00DE1126">
        <w:rPr>
          <w:rtl/>
        </w:rPr>
        <w:t>ند و لشکر</w:t>
      </w:r>
      <w:r w:rsidR="00741AA8" w:rsidRPr="00DE1126">
        <w:rPr>
          <w:rtl/>
        </w:rPr>
        <w:t>ی</w:t>
      </w:r>
      <w:r w:rsidRPr="00DE1126">
        <w:rPr>
          <w:rtl/>
        </w:rPr>
        <w:t xml:space="preserve"> که از مد</w:t>
      </w:r>
      <w:r w:rsidR="00741AA8" w:rsidRPr="00DE1126">
        <w:rPr>
          <w:rtl/>
        </w:rPr>
        <w:t>ی</w:t>
      </w:r>
      <w:r w:rsidRPr="00DE1126">
        <w:rPr>
          <w:rtl/>
        </w:rPr>
        <w:t>نه آمده به ا</w:t>
      </w:r>
      <w:r w:rsidR="00741AA8" w:rsidRPr="00DE1126">
        <w:rPr>
          <w:rtl/>
        </w:rPr>
        <w:t>ی</w:t>
      </w:r>
      <w:r w:rsidRPr="00DE1126">
        <w:rPr>
          <w:rtl/>
        </w:rPr>
        <w:t>شان ملحق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اما در مورد حد</w:t>
      </w:r>
      <w:r w:rsidR="00741AA8" w:rsidRPr="00DE1126">
        <w:rPr>
          <w:rtl/>
        </w:rPr>
        <w:t>ی</w:t>
      </w:r>
      <w:r w:rsidRPr="00DE1126">
        <w:rPr>
          <w:rtl/>
        </w:rPr>
        <w:t>ث</w:t>
      </w:r>
      <w:r w:rsidR="00741AA8" w:rsidRPr="00DE1126">
        <w:rPr>
          <w:rtl/>
        </w:rPr>
        <w:t>ی</w:t>
      </w:r>
      <w:r w:rsidRPr="00DE1126">
        <w:rPr>
          <w:rtl/>
        </w:rPr>
        <w:t xml:space="preserve"> که م</w:t>
      </w:r>
      <w:r w:rsidR="00741AA8" w:rsidRPr="00DE1126">
        <w:rPr>
          <w:rtl/>
        </w:rPr>
        <w:t>ی</w:t>
      </w:r>
      <w:r w:rsidR="00506612">
        <w:t>‌</w:t>
      </w:r>
      <w:r w:rsidRPr="00DE1126">
        <w:rPr>
          <w:rtl/>
        </w:rPr>
        <w:t>گو</w:t>
      </w:r>
      <w:r w:rsidR="00741AA8" w:rsidRPr="00DE1126">
        <w:rPr>
          <w:rtl/>
        </w:rPr>
        <w:t>ی</w:t>
      </w:r>
      <w:r w:rsidRPr="00DE1126">
        <w:rPr>
          <w:rtl/>
        </w:rPr>
        <w:t>د امام عل</w:t>
      </w:r>
      <w:r w:rsidR="00741AA8" w:rsidRPr="00DE1126">
        <w:rPr>
          <w:rtl/>
        </w:rPr>
        <w:t>ی</w:t>
      </w:r>
      <w:r w:rsidRPr="00DE1126">
        <w:rPr>
          <w:rtl/>
        </w:rPr>
        <w:t>ه السلام</w:t>
      </w:r>
      <w:r w:rsidR="00E67179" w:rsidRPr="00DE1126">
        <w:rPr>
          <w:rtl/>
        </w:rPr>
        <w:t xml:space="preserve"> </w:t>
      </w:r>
      <w:r w:rsidRPr="00DE1126">
        <w:rPr>
          <w:rtl/>
        </w:rPr>
        <w:t>هنگام</w:t>
      </w:r>
      <w:r w:rsidR="00741AA8" w:rsidRPr="00DE1126">
        <w:rPr>
          <w:rtl/>
        </w:rPr>
        <w:t>ی</w:t>
      </w:r>
      <w:r w:rsidRPr="00DE1126">
        <w:rPr>
          <w:rtl/>
        </w:rPr>
        <w:t xml:space="preserve"> که متوجّه عراق م</w:t>
      </w:r>
      <w:r w:rsidR="00741AA8" w:rsidRPr="00DE1126">
        <w:rPr>
          <w:rtl/>
        </w:rPr>
        <w:t>ی</w:t>
      </w:r>
      <w:r w:rsidR="00506612">
        <w:t>‌</w:t>
      </w:r>
      <w:r w:rsidRPr="00DE1126">
        <w:rPr>
          <w:rtl/>
        </w:rPr>
        <w:t>شوند در شقره و بعد در ثعلب</w:t>
      </w:r>
      <w:r w:rsidR="00741AA8" w:rsidRPr="00DE1126">
        <w:rPr>
          <w:rtl/>
        </w:rPr>
        <w:t>ی</w:t>
      </w:r>
      <w:r w:rsidRPr="00DE1126">
        <w:rPr>
          <w:rtl/>
        </w:rPr>
        <w:t>ه</w:t>
      </w:r>
      <w:r w:rsidR="00864F14" w:rsidRPr="00DE1126">
        <w:rPr>
          <w:rtl/>
        </w:rPr>
        <w:t xml:space="preserve"> - </w:t>
      </w:r>
      <w:r w:rsidRPr="00DE1126">
        <w:rPr>
          <w:rtl/>
        </w:rPr>
        <w:t>که دو منطقه م</w:t>
      </w:r>
      <w:r w:rsidR="00741AA8" w:rsidRPr="00DE1126">
        <w:rPr>
          <w:rtl/>
        </w:rPr>
        <w:t>ی</w:t>
      </w:r>
      <w:r w:rsidRPr="00DE1126">
        <w:rPr>
          <w:rtl/>
        </w:rPr>
        <w:t>ان حجاز و عراق هستند</w:t>
      </w:r>
      <w:r w:rsidR="00864F14" w:rsidRPr="00DE1126">
        <w:rPr>
          <w:rtl/>
        </w:rPr>
        <w:t xml:space="preserve"> - </w:t>
      </w:r>
      <w:r w:rsidRPr="00DE1126">
        <w:rPr>
          <w:rtl/>
        </w:rPr>
        <w:t>فرود م</w:t>
      </w:r>
      <w:r w:rsidR="00741AA8" w:rsidRPr="00DE1126">
        <w:rPr>
          <w:rtl/>
        </w:rPr>
        <w:t>ی</w:t>
      </w:r>
      <w:r w:rsidR="00506612">
        <w:t>‌</w:t>
      </w:r>
      <w:r w:rsidRPr="00DE1126">
        <w:rPr>
          <w:rtl/>
        </w:rPr>
        <w:t>آ</w:t>
      </w:r>
      <w:r w:rsidR="00741AA8" w:rsidRPr="00DE1126">
        <w:rPr>
          <w:rtl/>
        </w:rPr>
        <w:t>ی</w:t>
      </w:r>
      <w:r w:rsidRPr="00DE1126">
        <w:rPr>
          <w:rtl/>
        </w:rPr>
        <w:t>ند، رجحان با آن است که مقصود لشکر ا</w:t>
      </w:r>
      <w:r w:rsidR="00741AA8" w:rsidRPr="00DE1126">
        <w:rPr>
          <w:rtl/>
        </w:rPr>
        <w:t>ی</w:t>
      </w:r>
      <w:r w:rsidRPr="00DE1126">
        <w:rPr>
          <w:rtl/>
        </w:rPr>
        <w:t>شان باشد و نه شخص ا</w:t>
      </w:r>
      <w:r w:rsidR="00741AA8" w:rsidRPr="00DE1126">
        <w:rPr>
          <w:rtl/>
        </w:rPr>
        <w:t>ی</w:t>
      </w:r>
      <w:r w:rsidRPr="00DE1126">
        <w:rPr>
          <w:rtl/>
        </w:rPr>
        <w:t xml:space="preserve">شان، </w:t>
      </w:r>
      <w:r w:rsidR="00741AA8" w:rsidRPr="00DE1126">
        <w:rPr>
          <w:rtl/>
        </w:rPr>
        <w:t>ی</w:t>
      </w:r>
      <w:r w:rsidRPr="00DE1126">
        <w:rPr>
          <w:rtl/>
        </w:rPr>
        <w:t>ا آنکه پ</w:t>
      </w:r>
      <w:r w:rsidR="00741AA8" w:rsidRPr="00DE1126">
        <w:rPr>
          <w:rtl/>
        </w:rPr>
        <w:t>ی</w:t>
      </w:r>
      <w:r w:rsidRPr="00DE1126">
        <w:rPr>
          <w:rtl/>
        </w:rPr>
        <w:t>ش از وصول ا</w:t>
      </w:r>
      <w:r w:rsidR="00741AA8" w:rsidRPr="00DE1126">
        <w:rPr>
          <w:rtl/>
        </w:rPr>
        <w:t>ی</w:t>
      </w:r>
      <w:r w:rsidRPr="00DE1126">
        <w:rPr>
          <w:rtl/>
        </w:rPr>
        <w:t>شان به عراق باشد.</w:t>
      </w:r>
      <w:r w:rsidR="00E67179" w:rsidRPr="00DE1126">
        <w:rPr>
          <w:rtl/>
        </w:rPr>
        <w:t xml:space="preserve"> </w:t>
      </w:r>
    </w:p>
    <w:p w:rsidR="001E12DE" w:rsidRPr="00DE1126" w:rsidRDefault="001E12DE" w:rsidP="000E2F20">
      <w:pPr>
        <w:bidi/>
        <w:jc w:val="both"/>
        <w:rPr>
          <w:rtl/>
        </w:rPr>
      </w:pPr>
      <w:r w:rsidRPr="00DE1126">
        <w:rPr>
          <w:rtl/>
        </w:rPr>
        <w:t>جر</w:t>
      </w:r>
      <w:r w:rsidR="00741AA8" w:rsidRPr="00DE1126">
        <w:rPr>
          <w:rtl/>
        </w:rPr>
        <w:t>ی</w:t>
      </w:r>
      <w:r w:rsidRPr="00DE1126">
        <w:rPr>
          <w:rtl/>
        </w:rPr>
        <w:t xml:space="preserve">ان سنت خدا در </w:t>
      </w:r>
      <w:r w:rsidR="00741AA8" w:rsidRPr="00DE1126">
        <w:rPr>
          <w:rtl/>
        </w:rPr>
        <w:t>ی</w:t>
      </w:r>
      <w:r w:rsidRPr="00DE1126">
        <w:rPr>
          <w:rtl/>
        </w:rPr>
        <w:t xml:space="preserve">اران طالوت، در </w:t>
      </w:r>
      <w:r w:rsidR="00741AA8" w:rsidRPr="00DE1126">
        <w:rPr>
          <w:rtl/>
        </w:rPr>
        <w:t>ی</w:t>
      </w:r>
      <w:r w:rsidRPr="00DE1126">
        <w:rPr>
          <w:rtl/>
        </w:rPr>
        <w:t>اران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/316 از ابو بص</w:t>
      </w:r>
      <w:r w:rsidR="00741AA8" w:rsidRPr="00DE1126">
        <w:rPr>
          <w:rtl/>
        </w:rPr>
        <w:t>ی</w:t>
      </w:r>
      <w:r w:rsidRPr="00DE1126">
        <w:rPr>
          <w:rtl/>
        </w:rPr>
        <w:t>ر از امام صادق عل</w:t>
      </w:r>
      <w:r w:rsidR="00741AA8" w:rsidRPr="00DE1126">
        <w:rPr>
          <w:rtl/>
        </w:rPr>
        <w:t>ی</w:t>
      </w:r>
      <w:r w:rsidRPr="00DE1126">
        <w:rPr>
          <w:rtl/>
        </w:rPr>
        <w:t>ه السلام : «</w:t>
      </w:r>
      <w:r w:rsidR="00741AA8" w:rsidRPr="00DE1126">
        <w:rPr>
          <w:rtl/>
        </w:rPr>
        <w:t>ی</w:t>
      </w:r>
      <w:r w:rsidRPr="00DE1126">
        <w:rPr>
          <w:rtl/>
        </w:rPr>
        <w:t>اران طالوت به وس</w:t>
      </w:r>
      <w:r w:rsidR="00741AA8" w:rsidRPr="00DE1126">
        <w:rPr>
          <w:rtl/>
        </w:rPr>
        <w:t>ی</w:t>
      </w:r>
      <w:r w:rsidRPr="00DE1126">
        <w:rPr>
          <w:rtl/>
        </w:rPr>
        <w:t>له</w:t>
      </w:r>
      <w:r w:rsidR="00506612">
        <w:t>‌</w:t>
      </w:r>
      <w:r w:rsidR="00741AA8" w:rsidRPr="00DE1126">
        <w:rPr>
          <w:rtl/>
        </w:rPr>
        <w:t>ی</w:t>
      </w:r>
      <w:r w:rsidRPr="00DE1126">
        <w:rPr>
          <w:rtl/>
        </w:rPr>
        <w:t xml:space="preserve"> نهر</w:t>
      </w:r>
      <w:r w:rsidR="00741AA8" w:rsidRPr="00DE1126">
        <w:rPr>
          <w:rtl/>
        </w:rPr>
        <w:t>ی</w:t>
      </w:r>
      <w:r w:rsidR="00864F14" w:rsidRPr="00DE1126">
        <w:rPr>
          <w:rtl/>
        </w:rPr>
        <w:t xml:space="preserve"> - </w:t>
      </w:r>
      <w:r w:rsidRPr="00DE1126">
        <w:rPr>
          <w:rtl/>
        </w:rPr>
        <w:t>که خداوند متعال فرموده: قَالَ إِنَّ اللهَ مُبْتَلِ</w:t>
      </w:r>
      <w:r w:rsidR="000E2F20" w:rsidRPr="00DE1126">
        <w:rPr>
          <w:rtl/>
        </w:rPr>
        <w:t>ی</w:t>
      </w:r>
      <w:r w:rsidR="001B3869" w:rsidRPr="00DE1126">
        <w:rPr>
          <w:rtl/>
        </w:rPr>
        <w:t>ک</w:t>
      </w:r>
      <w:r w:rsidRPr="00DE1126">
        <w:rPr>
          <w:rtl/>
        </w:rPr>
        <w:t>مْ بِنَهَرٍ،</w:t>
      </w:r>
      <w:r w:rsidRPr="00DE1126">
        <w:rPr>
          <w:rtl/>
        </w:rPr>
        <w:footnoteReference w:id="550"/>
      </w:r>
      <w:r w:rsidRPr="00DE1126">
        <w:rPr>
          <w:rtl/>
        </w:rPr>
        <w:t xml:space="preserve"> گفت: خداوند شما را به وس</w:t>
      </w:r>
      <w:r w:rsidR="000E2F20" w:rsidRPr="00DE1126">
        <w:rPr>
          <w:rtl/>
        </w:rPr>
        <w:t>ی</w:t>
      </w:r>
      <w:r w:rsidRPr="00DE1126">
        <w:rPr>
          <w:rtl/>
        </w:rPr>
        <w:t>له</w:t>
      </w:r>
      <w:r w:rsidR="00506612">
        <w:t>‌</w:t>
      </w:r>
      <w:r w:rsidR="00741AA8" w:rsidRPr="00DE1126">
        <w:rPr>
          <w:rtl/>
        </w:rPr>
        <w:t>ی</w:t>
      </w:r>
      <w:r w:rsidRPr="00DE1126">
        <w:rPr>
          <w:rtl/>
        </w:rPr>
        <w:t xml:space="preserve"> رودخانه</w:t>
      </w:r>
      <w:r w:rsidR="004E1EF6">
        <w:t>‌</w:t>
      </w:r>
      <w:r w:rsidRPr="00DE1126">
        <w:rPr>
          <w:rtl/>
        </w:rPr>
        <w:t>ا</w:t>
      </w:r>
      <w:r w:rsidR="009F5C93" w:rsidRPr="00DE1126">
        <w:rPr>
          <w:rtl/>
        </w:rPr>
        <w:t>ی</w:t>
      </w:r>
      <w:r w:rsidRPr="00DE1126">
        <w:rPr>
          <w:rtl/>
        </w:rPr>
        <w:t xml:space="preserve"> خواهد آزمود</w:t>
      </w:r>
      <w:r w:rsidR="00864F14" w:rsidRPr="00DE1126">
        <w:rPr>
          <w:rtl/>
        </w:rPr>
        <w:t xml:space="preserve"> - </w:t>
      </w:r>
      <w:r w:rsidRPr="00DE1126">
        <w:rPr>
          <w:rtl/>
        </w:rPr>
        <w:t>آزما</w:t>
      </w:r>
      <w:r w:rsidR="00741AA8" w:rsidRPr="00DE1126">
        <w:rPr>
          <w:rtl/>
        </w:rPr>
        <w:t>ی</w:t>
      </w:r>
      <w:r w:rsidRPr="00DE1126">
        <w:rPr>
          <w:rtl/>
        </w:rPr>
        <w:t>ش شدند، و اصحاب قائم عل</w:t>
      </w:r>
      <w:r w:rsidR="00741AA8" w:rsidRPr="00DE1126">
        <w:rPr>
          <w:rtl/>
        </w:rPr>
        <w:t>ی</w:t>
      </w:r>
      <w:r w:rsidRPr="00DE1126">
        <w:rPr>
          <w:rtl/>
        </w:rPr>
        <w:t>ه السلام</w:t>
      </w:r>
      <w:r w:rsidR="00E67179" w:rsidRPr="00DE1126">
        <w:rPr>
          <w:rtl/>
        </w:rPr>
        <w:t xml:space="preserve"> </w:t>
      </w:r>
      <w:r w:rsidRPr="00DE1126">
        <w:rPr>
          <w:rtl/>
        </w:rPr>
        <w:t>ن</w:t>
      </w:r>
      <w:r w:rsidR="00741AA8" w:rsidRPr="00DE1126">
        <w:rPr>
          <w:rtl/>
        </w:rPr>
        <w:t>ی</w:t>
      </w:r>
      <w:r w:rsidRPr="00DE1126">
        <w:rPr>
          <w:rtl/>
        </w:rPr>
        <w:t>ز همان سان آزموده خواهند شد.»</w:t>
      </w:r>
      <w:r w:rsidRPr="00DE1126">
        <w:rPr>
          <w:rtl/>
        </w:rPr>
        <w:footnoteReference w:id="551"/>
      </w:r>
    </w:p>
    <w:p w:rsidR="001E12DE" w:rsidRPr="00DE1126" w:rsidRDefault="001E12DE" w:rsidP="000E2F20">
      <w:pPr>
        <w:bidi/>
        <w:jc w:val="both"/>
        <w:rPr>
          <w:rtl/>
        </w:rPr>
      </w:pPr>
      <w:r w:rsidRPr="00DE1126">
        <w:rPr>
          <w:rtl/>
        </w:rPr>
        <w:t>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00741AA8" w:rsidRPr="00DE1126">
        <w:rPr>
          <w:rtl/>
        </w:rPr>
        <w:t>ی</w:t>
      </w:r>
      <w:r w:rsidRPr="00DE1126">
        <w:rPr>
          <w:rtl/>
        </w:rPr>
        <w:t>اران را م</w:t>
      </w:r>
      <w:r w:rsidR="00741AA8" w:rsidRPr="00DE1126">
        <w:rPr>
          <w:rtl/>
        </w:rPr>
        <w:t>ی</w:t>
      </w:r>
      <w:r w:rsidR="00506612">
        <w:t>‌</w:t>
      </w:r>
      <w:r w:rsidRPr="00DE1126">
        <w:rPr>
          <w:rtl/>
        </w:rPr>
        <w:t>آزما</w:t>
      </w:r>
      <w:r w:rsidR="00741AA8" w:rsidRPr="00DE1126">
        <w:rPr>
          <w:rtl/>
        </w:rPr>
        <w:t>ی</w:t>
      </w:r>
      <w:r w:rsidRPr="00DE1126">
        <w:rPr>
          <w:rtl/>
        </w:rPr>
        <w:t>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/167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«گو</w:t>
      </w:r>
      <w:r w:rsidR="00741AA8" w:rsidRPr="00DE1126">
        <w:rPr>
          <w:rtl/>
        </w:rPr>
        <w:t>ی</w:t>
      </w:r>
      <w:r w:rsidRPr="00DE1126">
        <w:rPr>
          <w:rtl/>
        </w:rPr>
        <w:t>ا قائم عل</w:t>
      </w:r>
      <w:r w:rsidR="00741AA8" w:rsidRPr="00DE1126">
        <w:rPr>
          <w:rtl/>
        </w:rPr>
        <w:t>ی</w:t>
      </w:r>
      <w:r w:rsidRPr="00DE1126">
        <w:rPr>
          <w:rtl/>
        </w:rPr>
        <w:t>ه السلام</w:t>
      </w:r>
      <w:r w:rsidR="00E67179" w:rsidRPr="00DE1126">
        <w:rPr>
          <w:rtl/>
        </w:rPr>
        <w:t xml:space="preserve"> </w:t>
      </w:r>
      <w:r w:rsidRPr="00DE1126">
        <w:rPr>
          <w:rtl/>
        </w:rPr>
        <w:t>را م</w:t>
      </w:r>
      <w:r w:rsidR="00741AA8" w:rsidRPr="00DE1126">
        <w:rPr>
          <w:rtl/>
        </w:rPr>
        <w:t>ی</w:t>
      </w:r>
      <w:r w:rsidR="00506612">
        <w:t>‌</w:t>
      </w:r>
      <w:r w:rsidRPr="00DE1126">
        <w:rPr>
          <w:rtl/>
        </w:rPr>
        <w:t>ب</w:t>
      </w:r>
      <w:r w:rsidR="00741AA8" w:rsidRPr="00DE1126">
        <w:rPr>
          <w:rtl/>
        </w:rPr>
        <w:t>ی</w:t>
      </w:r>
      <w:r w:rsidRPr="00DE1126">
        <w:rPr>
          <w:rtl/>
        </w:rPr>
        <w:t>نم که بر فراز منبر کوفه ردا</w:t>
      </w:r>
      <w:r w:rsidR="00741AA8" w:rsidRPr="00DE1126">
        <w:rPr>
          <w:rtl/>
        </w:rPr>
        <w:t>یی</w:t>
      </w:r>
      <w:r w:rsidRPr="00DE1126">
        <w:rPr>
          <w:rtl/>
        </w:rPr>
        <w:t xml:space="preserve"> در بر دارد و از داخل آن نوشته</w:t>
      </w:r>
      <w:r w:rsidR="00506612">
        <w:t>‌</w:t>
      </w:r>
      <w:r w:rsidRPr="00DE1126">
        <w:rPr>
          <w:rtl/>
        </w:rPr>
        <w:t>ا</w:t>
      </w:r>
      <w:r w:rsidR="00741AA8" w:rsidRPr="00DE1126">
        <w:rPr>
          <w:rtl/>
        </w:rPr>
        <w:t>ی</w:t>
      </w:r>
      <w:r w:rsidRPr="00DE1126">
        <w:rPr>
          <w:rtl/>
        </w:rPr>
        <w:t xml:space="preserve"> را که با مهر</w:t>
      </w:r>
      <w:r w:rsidR="00741AA8" w:rsidRPr="00DE1126">
        <w:rPr>
          <w:rtl/>
        </w:rPr>
        <w:t>ی</w:t>
      </w:r>
      <w:r w:rsidRPr="00DE1126">
        <w:rPr>
          <w:rtl/>
        </w:rPr>
        <w:t xml:space="preserve"> طلائ</w:t>
      </w:r>
      <w:r w:rsidR="00741AA8" w:rsidRPr="00DE1126">
        <w:rPr>
          <w:rtl/>
        </w:rPr>
        <w:t>ی</w:t>
      </w:r>
      <w:r w:rsidRPr="00DE1126">
        <w:rPr>
          <w:rtl/>
        </w:rPr>
        <w:t xml:space="preserve"> مهر شده ب</w:t>
      </w:r>
      <w:r w:rsidR="00741AA8" w:rsidRPr="00DE1126">
        <w:rPr>
          <w:rtl/>
        </w:rPr>
        <w:t>ی</w:t>
      </w:r>
      <w:r w:rsidRPr="00DE1126">
        <w:rPr>
          <w:rtl/>
        </w:rPr>
        <w:t>رون آورده م</w:t>
      </w:r>
      <w:r w:rsidR="00741AA8" w:rsidRPr="00DE1126">
        <w:rPr>
          <w:rtl/>
        </w:rPr>
        <w:t>ی</w:t>
      </w:r>
      <w:r w:rsidR="00506612">
        <w:t>‌</w:t>
      </w:r>
      <w:r w:rsidRPr="00DE1126">
        <w:rPr>
          <w:rtl/>
        </w:rPr>
        <w:t>گشا</w:t>
      </w:r>
      <w:r w:rsidR="00741AA8" w:rsidRPr="00DE1126">
        <w:rPr>
          <w:rtl/>
        </w:rPr>
        <w:t>ی</w:t>
      </w:r>
      <w:r w:rsidRPr="00DE1126">
        <w:rPr>
          <w:rtl/>
        </w:rPr>
        <w:t>د و آن را بر مردم م</w:t>
      </w:r>
      <w:r w:rsidR="00741AA8" w:rsidRPr="00DE1126">
        <w:rPr>
          <w:rtl/>
        </w:rPr>
        <w:t>ی</w:t>
      </w:r>
      <w:r w:rsidR="00506612">
        <w:t>‌</w:t>
      </w:r>
      <w:r w:rsidRPr="00DE1126">
        <w:rPr>
          <w:rtl/>
        </w:rPr>
        <w:t>خواند، آنان هم به مانند گوسفند از گرد آن حضرت پراکنده م</w:t>
      </w:r>
      <w:r w:rsidR="00741AA8" w:rsidRPr="00DE1126">
        <w:rPr>
          <w:rtl/>
        </w:rPr>
        <w:t>ی</w:t>
      </w:r>
      <w:r w:rsidR="00506612">
        <w:t>‌</w:t>
      </w:r>
      <w:r w:rsidRPr="00DE1126">
        <w:rPr>
          <w:rtl/>
        </w:rPr>
        <w:t>شوند، و تنها نق</w:t>
      </w:r>
      <w:r w:rsidR="00741AA8" w:rsidRPr="00DE1126">
        <w:rPr>
          <w:rtl/>
        </w:rPr>
        <w:t>ی</w:t>
      </w:r>
      <w:r w:rsidRPr="00DE1126">
        <w:rPr>
          <w:rtl/>
        </w:rPr>
        <w:t>بان م</w:t>
      </w:r>
      <w:r w:rsidR="00741AA8" w:rsidRPr="00DE1126">
        <w:rPr>
          <w:rtl/>
        </w:rPr>
        <w:t>ی</w:t>
      </w:r>
      <w:r w:rsidR="00506612">
        <w:t>‌</w:t>
      </w:r>
      <w:r w:rsidRPr="00DE1126">
        <w:rPr>
          <w:rtl/>
        </w:rPr>
        <w:t xml:space="preserve">مانند. </w:t>
      </w:r>
    </w:p>
    <w:p w:rsidR="001E12DE" w:rsidRPr="00DE1126" w:rsidRDefault="001E12DE" w:rsidP="000E2F20">
      <w:pPr>
        <w:bidi/>
        <w:jc w:val="both"/>
        <w:rPr>
          <w:rtl/>
        </w:rPr>
      </w:pPr>
      <w:r w:rsidRPr="00DE1126">
        <w:rPr>
          <w:rtl/>
        </w:rPr>
        <w:t>سپس سخن</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که آنها [ هم پراکنده م</w:t>
      </w:r>
      <w:r w:rsidR="00741AA8" w:rsidRPr="00DE1126">
        <w:rPr>
          <w:rtl/>
        </w:rPr>
        <w:t>ی</w:t>
      </w:r>
      <w:r w:rsidR="00506612">
        <w:t>‌</w:t>
      </w:r>
      <w:r w:rsidRPr="00DE1126">
        <w:rPr>
          <w:rtl/>
        </w:rPr>
        <w:t>شوند ول</w:t>
      </w:r>
      <w:r w:rsidR="00741AA8" w:rsidRPr="00DE1126">
        <w:rPr>
          <w:rtl/>
        </w:rPr>
        <w:t>ی</w:t>
      </w:r>
      <w:r w:rsidRPr="00DE1126">
        <w:rPr>
          <w:rtl/>
        </w:rPr>
        <w:t> ] به ه</w:t>
      </w:r>
      <w:r w:rsidR="00741AA8" w:rsidRPr="00DE1126">
        <w:rPr>
          <w:rtl/>
        </w:rPr>
        <w:t>ی</w:t>
      </w:r>
      <w:r w:rsidRPr="00DE1126">
        <w:rPr>
          <w:rtl/>
        </w:rPr>
        <w:t>چ پناهگاه</w:t>
      </w:r>
      <w:r w:rsidR="00741AA8" w:rsidRPr="00DE1126">
        <w:rPr>
          <w:rtl/>
        </w:rPr>
        <w:t>ی</w:t>
      </w:r>
      <w:r w:rsidRPr="00DE1126">
        <w:rPr>
          <w:rtl/>
        </w:rPr>
        <w:t xml:space="preserve"> دست نم</w:t>
      </w:r>
      <w:r w:rsidR="00741AA8" w:rsidRPr="00DE1126">
        <w:rPr>
          <w:rtl/>
        </w:rPr>
        <w:t>ی</w:t>
      </w:r>
      <w:r w:rsidR="00506612">
        <w:t>‌</w:t>
      </w:r>
      <w:r w:rsidR="00741AA8" w:rsidRPr="00DE1126">
        <w:rPr>
          <w:rtl/>
        </w:rPr>
        <w:t>ی</w:t>
      </w:r>
      <w:r w:rsidRPr="00DE1126">
        <w:rPr>
          <w:rtl/>
        </w:rPr>
        <w:t>ابند تا آنکه نزد خود امام باز گردند. من از سخن ا</w:t>
      </w:r>
      <w:r w:rsidR="00741AA8" w:rsidRPr="00DE1126">
        <w:rPr>
          <w:rtl/>
        </w:rPr>
        <w:t>ی</w:t>
      </w:r>
      <w:r w:rsidRPr="00DE1126">
        <w:rPr>
          <w:rtl/>
        </w:rPr>
        <w:t>شان آگاهم.»</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/672 از مفضل بن عمر از آن حضرت روا</w:t>
      </w:r>
      <w:r w:rsidR="00741AA8" w:rsidRPr="00DE1126">
        <w:rPr>
          <w:rtl/>
        </w:rPr>
        <w:t>ی</w:t>
      </w:r>
      <w:r w:rsidRPr="00DE1126">
        <w:rPr>
          <w:rtl/>
        </w:rPr>
        <w:t>ت م</w:t>
      </w:r>
      <w:r w:rsidR="00741AA8" w:rsidRPr="00DE1126">
        <w:rPr>
          <w:rtl/>
        </w:rPr>
        <w:t>ی</w:t>
      </w:r>
      <w:r w:rsidR="00506612">
        <w:t>‌</w:t>
      </w:r>
      <w:r w:rsidRPr="00DE1126">
        <w:rPr>
          <w:rtl/>
        </w:rPr>
        <w:t>نما</w:t>
      </w:r>
      <w:r w:rsidR="00741AA8" w:rsidRPr="00DE1126">
        <w:rPr>
          <w:rtl/>
        </w:rPr>
        <w:t>ی</w:t>
      </w:r>
      <w:r w:rsidRPr="00DE1126">
        <w:rPr>
          <w:rtl/>
        </w:rPr>
        <w:t>د: «گو</w:t>
      </w:r>
      <w:r w:rsidR="00741AA8" w:rsidRPr="00DE1126">
        <w:rPr>
          <w:rtl/>
        </w:rPr>
        <w:t>ی</w:t>
      </w:r>
      <w:r w:rsidRPr="00DE1126">
        <w:rPr>
          <w:rtl/>
        </w:rPr>
        <w:t>ا قائم را م</w:t>
      </w:r>
      <w:r w:rsidR="00741AA8" w:rsidRPr="00DE1126">
        <w:rPr>
          <w:rtl/>
        </w:rPr>
        <w:t>ی</w:t>
      </w:r>
      <w:r w:rsidR="00506612">
        <w:t>‌</w:t>
      </w:r>
      <w:r w:rsidRPr="00DE1126">
        <w:rPr>
          <w:rtl/>
        </w:rPr>
        <w:t>ب</w:t>
      </w:r>
      <w:r w:rsidR="00741AA8" w:rsidRPr="00DE1126">
        <w:rPr>
          <w:rtl/>
        </w:rPr>
        <w:t>ی</w:t>
      </w:r>
      <w:r w:rsidRPr="00DE1126">
        <w:rPr>
          <w:rtl/>
        </w:rPr>
        <w:t>نم که بر منبر کوفه قرار دارد و بر گرد ا</w:t>
      </w:r>
      <w:r w:rsidR="00741AA8" w:rsidRPr="00DE1126">
        <w:rPr>
          <w:rtl/>
        </w:rPr>
        <w:t>ی</w:t>
      </w:r>
      <w:r w:rsidRPr="00DE1126">
        <w:rPr>
          <w:rtl/>
        </w:rPr>
        <w:t>شان س</w:t>
      </w:r>
      <w:r w:rsidR="00741AA8" w:rsidRPr="00DE1126">
        <w:rPr>
          <w:rtl/>
        </w:rPr>
        <w:t>ی</w:t>
      </w:r>
      <w:r w:rsidRPr="00DE1126">
        <w:rPr>
          <w:rtl/>
        </w:rPr>
        <w:t>صد و س</w:t>
      </w:r>
      <w:r w:rsidR="00741AA8" w:rsidRPr="00DE1126">
        <w:rPr>
          <w:rtl/>
        </w:rPr>
        <w:t>ی</w:t>
      </w:r>
      <w:r w:rsidRPr="00DE1126">
        <w:rPr>
          <w:rtl/>
        </w:rPr>
        <w:t>زده مرد به تعداد اهل بدر</w:t>
      </w:r>
      <w:r w:rsidR="00864F14" w:rsidRPr="00DE1126">
        <w:rPr>
          <w:rtl/>
        </w:rPr>
        <w:t xml:space="preserve"> - </w:t>
      </w:r>
      <w:r w:rsidRPr="00DE1126">
        <w:rPr>
          <w:rtl/>
        </w:rPr>
        <w:t>که پرچمداران و حاکمان خدا بر خلق او در زم</w:t>
      </w:r>
      <w:r w:rsidR="00741AA8" w:rsidRPr="00DE1126">
        <w:rPr>
          <w:rtl/>
        </w:rPr>
        <w:t>ی</w:t>
      </w:r>
      <w:r w:rsidRPr="00DE1126">
        <w:rPr>
          <w:rtl/>
        </w:rPr>
        <w:t>ن هستند</w:t>
      </w:r>
      <w:r w:rsidR="00864F14" w:rsidRPr="00DE1126">
        <w:rPr>
          <w:rtl/>
        </w:rPr>
        <w:t xml:space="preserve"> - </w:t>
      </w:r>
      <w:r w:rsidRPr="00DE1126">
        <w:rPr>
          <w:rtl/>
        </w:rPr>
        <w:t>حضور دارند. ا</w:t>
      </w:r>
      <w:r w:rsidR="00741AA8" w:rsidRPr="00DE1126">
        <w:rPr>
          <w:rtl/>
        </w:rPr>
        <w:t>ی</w:t>
      </w:r>
      <w:r w:rsidRPr="00DE1126">
        <w:rPr>
          <w:rtl/>
        </w:rPr>
        <w:t>شان نوشته</w:t>
      </w:r>
      <w:r w:rsidR="00506612">
        <w:t>‌</w:t>
      </w:r>
      <w:r w:rsidRPr="00DE1126">
        <w:rPr>
          <w:rtl/>
        </w:rPr>
        <w:t>ا</w:t>
      </w:r>
      <w:r w:rsidR="00741AA8" w:rsidRPr="00DE1126">
        <w:rPr>
          <w:rtl/>
        </w:rPr>
        <w:t>ی</w:t>
      </w:r>
      <w:r w:rsidRPr="00DE1126">
        <w:rPr>
          <w:rtl/>
        </w:rPr>
        <w:t xml:space="preserve"> از ردا</w:t>
      </w:r>
      <w:r w:rsidR="00741AA8" w:rsidRPr="00DE1126">
        <w:rPr>
          <w:rtl/>
        </w:rPr>
        <w:t>ی</w:t>
      </w:r>
      <w:r w:rsidRPr="00DE1126">
        <w:rPr>
          <w:rtl/>
        </w:rPr>
        <w:t xml:space="preserve"> خود ب</w:t>
      </w:r>
      <w:r w:rsidR="00741AA8" w:rsidRPr="00DE1126">
        <w:rPr>
          <w:rtl/>
        </w:rPr>
        <w:t>ی</w:t>
      </w:r>
      <w:r w:rsidRPr="00DE1126">
        <w:rPr>
          <w:rtl/>
        </w:rPr>
        <w:t>رون م</w:t>
      </w:r>
      <w:r w:rsidR="00741AA8" w:rsidRPr="00DE1126">
        <w:rPr>
          <w:rtl/>
        </w:rPr>
        <w:t>ی</w:t>
      </w:r>
      <w:r w:rsidR="00506612">
        <w:t>‌</w:t>
      </w:r>
      <w:r w:rsidRPr="00DE1126">
        <w:rPr>
          <w:rtl/>
        </w:rPr>
        <w:t>آورند که با مهر</w:t>
      </w:r>
      <w:r w:rsidR="00741AA8" w:rsidRPr="00DE1126">
        <w:rPr>
          <w:rtl/>
        </w:rPr>
        <w:t>ی</w:t>
      </w:r>
      <w:r w:rsidRPr="00DE1126">
        <w:rPr>
          <w:rtl/>
        </w:rPr>
        <w:t xml:space="preserve"> طلائ</w:t>
      </w:r>
      <w:r w:rsidR="00741AA8" w:rsidRPr="00DE1126">
        <w:rPr>
          <w:rtl/>
        </w:rPr>
        <w:t>ی</w:t>
      </w:r>
      <w:r w:rsidRPr="00DE1126">
        <w:rPr>
          <w:rtl/>
        </w:rPr>
        <w:t xml:space="preserve"> مهر شده و پ</w:t>
      </w:r>
      <w:r w:rsidR="00741AA8" w:rsidRPr="00DE1126">
        <w:rPr>
          <w:rtl/>
        </w:rPr>
        <w:t>ی</w:t>
      </w:r>
      <w:r w:rsidRPr="00DE1126">
        <w:rPr>
          <w:rtl/>
        </w:rPr>
        <w:t>مان</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پس مردم به مانند چارپا</w:t>
      </w:r>
      <w:r w:rsidR="00741AA8" w:rsidRPr="00DE1126">
        <w:rPr>
          <w:rtl/>
        </w:rPr>
        <w:t>ی</w:t>
      </w:r>
      <w:r w:rsidRPr="00DE1126">
        <w:rPr>
          <w:rtl/>
        </w:rPr>
        <w:t>ان گنگ از گرد ا</w:t>
      </w:r>
      <w:r w:rsidR="00741AA8" w:rsidRPr="00DE1126">
        <w:rPr>
          <w:rtl/>
        </w:rPr>
        <w:t>ی</w:t>
      </w:r>
      <w:r w:rsidRPr="00DE1126">
        <w:rPr>
          <w:rtl/>
        </w:rPr>
        <w:t>شان پراکنده م</w:t>
      </w:r>
      <w:r w:rsidR="00741AA8" w:rsidRPr="00DE1126">
        <w:rPr>
          <w:rtl/>
        </w:rPr>
        <w:t>ی</w:t>
      </w:r>
      <w:r w:rsidR="00506612">
        <w:t>‌</w:t>
      </w:r>
      <w:r w:rsidRPr="00DE1126">
        <w:rPr>
          <w:rtl/>
        </w:rPr>
        <w:t>شوند، و فقط وز</w:t>
      </w:r>
      <w:r w:rsidR="00741AA8" w:rsidRPr="00DE1126">
        <w:rPr>
          <w:rtl/>
        </w:rPr>
        <w:t>ی</w:t>
      </w:r>
      <w:r w:rsidRPr="00DE1126">
        <w:rPr>
          <w:rtl/>
        </w:rPr>
        <w:t xml:space="preserve">ر و </w:t>
      </w:r>
      <w:r w:rsidR="00741AA8" w:rsidRPr="00DE1126">
        <w:rPr>
          <w:rtl/>
        </w:rPr>
        <w:t>ی</w:t>
      </w:r>
      <w:r w:rsidRPr="00DE1126">
        <w:rPr>
          <w:rtl/>
        </w:rPr>
        <w:t>ازده نق</w:t>
      </w:r>
      <w:r w:rsidR="00741AA8" w:rsidRPr="00DE1126">
        <w:rPr>
          <w:rtl/>
        </w:rPr>
        <w:t>ی</w:t>
      </w:r>
      <w:r w:rsidRPr="00DE1126">
        <w:rPr>
          <w:rtl/>
        </w:rPr>
        <w:t>ب باق</w:t>
      </w:r>
      <w:r w:rsidR="00741AA8" w:rsidRPr="00DE1126">
        <w:rPr>
          <w:rtl/>
        </w:rPr>
        <w:t>ی</w:t>
      </w:r>
      <w:r w:rsidRPr="00DE1126">
        <w:rPr>
          <w:rtl/>
        </w:rPr>
        <w:t xml:space="preserve"> م</w:t>
      </w:r>
      <w:r w:rsidR="00741AA8" w:rsidRPr="00DE1126">
        <w:rPr>
          <w:rtl/>
        </w:rPr>
        <w:t>ی</w:t>
      </w:r>
      <w:r w:rsidR="00506612">
        <w:t>‌</w:t>
      </w:r>
      <w:r w:rsidRPr="00DE1126">
        <w:rPr>
          <w:rtl/>
        </w:rPr>
        <w:t>مانند همان گونه که با موس</w:t>
      </w:r>
      <w:r w:rsidR="00741AA8" w:rsidRPr="00DE1126">
        <w:rPr>
          <w:rtl/>
        </w:rPr>
        <w:t>ی</w:t>
      </w:r>
      <w:r w:rsidRPr="00DE1126">
        <w:rPr>
          <w:rtl/>
        </w:rPr>
        <w:t xml:space="preserve"> بن عمران عل</w:t>
      </w:r>
      <w:r w:rsidR="00741AA8" w:rsidRPr="00DE1126">
        <w:rPr>
          <w:rtl/>
        </w:rPr>
        <w:t>ی</w:t>
      </w:r>
      <w:r w:rsidRPr="00DE1126">
        <w:rPr>
          <w:rtl/>
        </w:rPr>
        <w:t>ه السلام</w:t>
      </w:r>
      <w:r w:rsidR="00E67179" w:rsidRPr="00DE1126">
        <w:rPr>
          <w:rtl/>
        </w:rPr>
        <w:t xml:space="preserve"> </w:t>
      </w:r>
      <w:r w:rsidRPr="00DE1126">
        <w:rPr>
          <w:rtl/>
        </w:rPr>
        <w:t>باق</w:t>
      </w:r>
      <w:r w:rsidR="00741AA8" w:rsidRPr="00DE1126">
        <w:rPr>
          <w:rtl/>
        </w:rPr>
        <w:t>ی</w:t>
      </w:r>
      <w:r w:rsidRPr="00DE1126">
        <w:rPr>
          <w:rtl/>
        </w:rPr>
        <w:t xml:space="preserve"> ماندند. آنان در زم</w:t>
      </w:r>
      <w:r w:rsidR="00741AA8" w:rsidRPr="00DE1126">
        <w:rPr>
          <w:rtl/>
        </w:rPr>
        <w:t>ی</w:t>
      </w:r>
      <w:r w:rsidRPr="00DE1126">
        <w:rPr>
          <w:rtl/>
        </w:rPr>
        <w:t>ن م</w:t>
      </w:r>
      <w:r w:rsidR="00741AA8" w:rsidRPr="00DE1126">
        <w:rPr>
          <w:rtl/>
        </w:rPr>
        <w:t>ی</w:t>
      </w:r>
      <w:r w:rsidR="00506612">
        <w:t>‌</w:t>
      </w:r>
      <w:r w:rsidRPr="00DE1126">
        <w:rPr>
          <w:rtl/>
        </w:rPr>
        <w:t>گردند ول</w:t>
      </w:r>
      <w:r w:rsidR="00741AA8" w:rsidRPr="00DE1126">
        <w:rPr>
          <w:rtl/>
        </w:rPr>
        <w:t>ی</w:t>
      </w:r>
      <w:r w:rsidRPr="00DE1126">
        <w:rPr>
          <w:rtl/>
        </w:rPr>
        <w:t xml:space="preserve"> جا</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را نم</w:t>
      </w:r>
      <w:r w:rsidR="00741AA8" w:rsidRPr="00DE1126">
        <w:rPr>
          <w:rtl/>
        </w:rPr>
        <w:t>ی</w:t>
      </w:r>
      <w:r w:rsidR="00506612">
        <w:t>‌</w:t>
      </w:r>
      <w:r w:rsidR="00741AA8" w:rsidRPr="00DE1126">
        <w:rPr>
          <w:rtl/>
        </w:rPr>
        <w:t>ی</w:t>
      </w:r>
      <w:r w:rsidRPr="00DE1126">
        <w:rPr>
          <w:rtl/>
        </w:rPr>
        <w:t>ابند و لذا نزد آن حضرت باز م</w:t>
      </w:r>
      <w:r w:rsidR="00741AA8" w:rsidRPr="00DE1126">
        <w:rPr>
          <w:rtl/>
        </w:rPr>
        <w:t>ی</w:t>
      </w:r>
      <w:r w:rsidR="00506612">
        <w:t>‌</w:t>
      </w:r>
      <w:r w:rsidRPr="00DE1126">
        <w:rPr>
          <w:rtl/>
        </w:rPr>
        <w:t>گردند. به خدا سوگند که من آن سخن</w:t>
      </w:r>
      <w:r w:rsidR="00741AA8" w:rsidRPr="00DE1126">
        <w:rPr>
          <w:rtl/>
        </w:rPr>
        <w:t>ی</w:t>
      </w:r>
      <w:r w:rsidRPr="00DE1126">
        <w:rPr>
          <w:rtl/>
        </w:rPr>
        <w:t xml:space="preserve"> را که به آنها م</w:t>
      </w:r>
      <w:r w:rsidR="00741AA8" w:rsidRPr="00DE1126">
        <w:rPr>
          <w:rtl/>
        </w:rPr>
        <w:t>ی</w:t>
      </w:r>
      <w:r w:rsidR="00506612">
        <w:t>‌</w:t>
      </w:r>
      <w:r w:rsidRPr="00DE1126">
        <w:rPr>
          <w:rtl/>
        </w:rPr>
        <w:t>گو</w:t>
      </w:r>
      <w:r w:rsidR="00741AA8" w:rsidRPr="00DE1126">
        <w:rPr>
          <w:rtl/>
        </w:rPr>
        <w:t>ی</w:t>
      </w:r>
      <w:r w:rsidRPr="00DE1126">
        <w:rPr>
          <w:rtl/>
        </w:rPr>
        <w:t>د و آنها آن را</w:t>
      </w:r>
      <w:r w:rsidR="00E67179" w:rsidRPr="00DE1126">
        <w:rPr>
          <w:rtl/>
        </w:rPr>
        <w:t xml:space="preserve"> </w:t>
      </w:r>
      <w:r w:rsidRPr="00DE1126">
        <w:rPr>
          <w:rtl/>
        </w:rPr>
        <w:t>انکار م</w:t>
      </w:r>
      <w:r w:rsidR="00741AA8" w:rsidRPr="00DE1126">
        <w:rPr>
          <w:rtl/>
        </w:rPr>
        <w:t>ی</w:t>
      </w:r>
      <w:r w:rsidR="00506612">
        <w:t>‌</w:t>
      </w:r>
      <w:r w:rsidRPr="00DE1126">
        <w:rPr>
          <w:rtl/>
        </w:rPr>
        <w:t>کنند م</w:t>
      </w:r>
      <w:r w:rsidR="00741AA8" w:rsidRPr="00DE1126">
        <w:rPr>
          <w:rtl/>
        </w:rPr>
        <w:t>ی</w:t>
      </w:r>
      <w:r w:rsidR="00506612">
        <w:t>‌</w:t>
      </w:r>
      <w:r w:rsidRPr="00DE1126">
        <w:rPr>
          <w:rtl/>
        </w:rPr>
        <w:t>دانم.»</w:t>
      </w:r>
    </w:p>
    <w:p w:rsidR="001E12DE" w:rsidRPr="00DE1126" w:rsidRDefault="001E12DE" w:rsidP="000E2F20">
      <w:pPr>
        <w:bidi/>
        <w:jc w:val="both"/>
        <w:rPr>
          <w:rtl/>
        </w:rPr>
      </w:pPr>
      <w:r w:rsidRPr="00DE1126">
        <w:rPr>
          <w:rtl/>
        </w:rPr>
        <w:t>بحار الانوار 52 /389 از ابو بص</w:t>
      </w:r>
      <w:r w:rsidR="00741AA8" w:rsidRPr="00DE1126">
        <w:rPr>
          <w:rtl/>
        </w:rPr>
        <w:t>ی</w:t>
      </w:r>
      <w:r w:rsidRPr="00DE1126">
        <w:rPr>
          <w:rtl/>
        </w:rPr>
        <w:t>ر از امام باقر عل</w:t>
      </w:r>
      <w:r w:rsidR="00741AA8" w:rsidRPr="00DE1126">
        <w:rPr>
          <w:rtl/>
        </w:rPr>
        <w:t>ی</w:t>
      </w:r>
      <w:r w:rsidRPr="00DE1126">
        <w:rPr>
          <w:rtl/>
        </w:rPr>
        <w:t>ه السلام : «قائم عل</w:t>
      </w:r>
      <w:r w:rsidR="00741AA8" w:rsidRPr="00DE1126">
        <w:rPr>
          <w:rtl/>
        </w:rPr>
        <w:t>ی</w:t>
      </w:r>
      <w:r w:rsidRPr="00DE1126">
        <w:rPr>
          <w:rtl/>
        </w:rPr>
        <w:t>ه السلام</w:t>
      </w:r>
      <w:r w:rsidR="00E67179" w:rsidRPr="00DE1126">
        <w:rPr>
          <w:rtl/>
        </w:rPr>
        <w:t xml:space="preserve"> </w:t>
      </w:r>
      <w:r w:rsidRPr="00DE1126">
        <w:rPr>
          <w:rtl/>
        </w:rPr>
        <w:t>احکام</w:t>
      </w:r>
      <w:r w:rsidR="00741AA8" w:rsidRPr="00DE1126">
        <w:rPr>
          <w:rtl/>
        </w:rPr>
        <w:t>ی</w:t>
      </w:r>
      <w:r w:rsidRPr="00DE1126">
        <w:rPr>
          <w:rtl/>
        </w:rPr>
        <w:t xml:space="preserve"> صادر م</w:t>
      </w:r>
      <w:r w:rsidR="00741AA8" w:rsidRPr="00DE1126">
        <w:rPr>
          <w:rtl/>
        </w:rPr>
        <w:t>ی</w:t>
      </w:r>
      <w:r w:rsidR="00506612">
        <w:t>‌</w:t>
      </w:r>
      <w:r w:rsidRPr="00DE1126">
        <w:rPr>
          <w:rtl/>
        </w:rPr>
        <w:t>کند که برخ</w:t>
      </w:r>
      <w:r w:rsidR="00741AA8" w:rsidRPr="00DE1126">
        <w:rPr>
          <w:rtl/>
        </w:rPr>
        <w:t>ی</w:t>
      </w:r>
      <w:r w:rsidRPr="00DE1126">
        <w:rPr>
          <w:rtl/>
        </w:rPr>
        <w:t xml:space="preserve"> </w:t>
      </w:r>
      <w:r w:rsidR="00741AA8" w:rsidRPr="00DE1126">
        <w:rPr>
          <w:rtl/>
        </w:rPr>
        <w:t>ی</w:t>
      </w:r>
      <w:r w:rsidRPr="00DE1126">
        <w:rPr>
          <w:rtl/>
        </w:rPr>
        <w:t>اران</w:t>
      </w:r>
      <w:r w:rsidR="00864F14" w:rsidRPr="00DE1126">
        <w:rPr>
          <w:rtl/>
        </w:rPr>
        <w:t xml:space="preserve"> - </w:t>
      </w:r>
      <w:r w:rsidRPr="00DE1126">
        <w:rPr>
          <w:rtl/>
        </w:rPr>
        <w:t>که در حضور آن حضرت شمش</w:t>
      </w:r>
      <w:r w:rsidR="00741AA8" w:rsidRPr="00DE1126">
        <w:rPr>
          <w:rtl/>
        </w:rPr>
        <w:t>ی</w:t>
      </w:r>
      <w:r w:rsidRPr="00DE1126">
        <w:rPr>
          <w:rtl/>
        </w:rPr>
        <w:t>ر زده</w:t>
      </w:r>
      <w:r w:rsidR="00506612">
        <w:t>‌</w:t>
      </w:r>
      <w:r w:rsidRPr="00DE1126">
        <w:rPr>
          <w:rtl/>
        </w:rPr>
        <w:t>اند</w:t>
      </w:r>
      <w:r w:rsidR="00864F14" w:rsidRPr="00DE1126">
        <w:rPr>
          <w:rtl/>
        </w:rPr>
        <w:t xml:space="preserve"> - </w:t>
      </w:r>
      <w:r w:rsidRPr="00DE1126">
        <w:rPr>
          <w:rtl/>
        </w:rPr>
        <w:t>آن را نادرست م</w:t>
      </w:r>
      <w:r w:rsidR="00741AA8" w:rsidRPr="00DE1126">
        <w:rPr>
          <w:rtl/>
        </w:rPr>
        <w:t>ی</w:t>
      </w:r>
      <w:r w:rsidR="00506612">
        <w:t>‌</w:t>
      </w:r>
      <w:r w:rsidRPr="00DE1126">
        <w:rPr>
          <w:rtl/>
        </w:rPr>
        <w:t>شمارند، و حکم ا</w:t>
      </w:r>
      <w:r w:rsidR="00741AA8" w:rsidRPr="00DE1126">
        <w:rPr>
          <w:rtl/>
        </w:rPr>
        <w:t>ی</w:t>
      </w:r>
      <w:r w:rsidRPr="00DE1126">
        <w:rPr>
          <w:rtl/>
        </w:rPr>
        <w:t>شان همان حکم آدم عل</w:t>
      </w:r>
      <w:r w:rsidR="00741AA8" w:rsidRPr="00DE1126">
        <w:rPr>
          <w:rtl/>
        </w:rPr>
        <w:t>ی</w:t>
      </w:r>
      <w:r w:rsidRPr="00DE1126">
        <w:rPr>
          <w:rtl/>
        </w:rPr>
        <w:t>ه السلام</w:t>
      </w:r>
      <w:r w:rsidR="00E67179" w:rsidRPr="00DE1126">
        <w:rPr>
          <w:rtl/>
        </w:rPr>
        <w:t xml:space="preserve"> </w:t>
      </w:r>
      <w:r w:rsidRPr="00DE1126">
        <w:rPr>
          <w:rtl/>
        </w:rPr>
        <w:t>است. پس آنها را جلو آورده گردن م</w:t>
      </w:r>
      <w:r w:rsidR="00741AA8" w:rsidRPr="00DE1126">
        <w:rPr>
          <w:rtl/>
        </w:rPr>
        <w:t>ی</w:t>
      </w:r>
      <w:r w:rsidR="00506612">
        <w:t>‌</w:t>
      </w:r>
      <w:r w:rsidRPr="00DE1126">
        <w:rPr>
          <w:rtl/>
        </w:rPr>
        <w:t>زند.</w:t>
      </w:r>
    </w:p>
    <w:p w:rsidR="001E12DE" w:rsidRPr="00DE1126" w:rsidRDefault="001E12DE" w:rsidP="000E2F20">
      <w:pPr>
        <w:bidi/>
        <w:jc w:val="both"/>
        <w:rPr>
          <w:rtl/>
        </w:rPr>
      </w:pPr>
      <w:r w:rsidRPr="00DE1126">
        <w:rPr>
          <w:rtl/>
        </w:rPr>
        <w:t>آنگاه دوباره و به حکم داود عل</w:t>
      </w:r>
      <w:r w:rsidR="00741AA8" w:rsidRPr="00DE1126">
        <w:rPr>
          <w:rtl/>
        </w:rPr>
        <w:t>ی</w:t>
      </w:r>
      <w:r w:rsidRPr="00DE1126">
        <w:rPr>
          <w:rtl/>
        </w:rPr>
        <w:t>ه السلام</w:t>
      </w:r>
      <w:r w:rsidR="00E67179" w:rsidRPr="00DE1126">
        <w:rPr>
          <w:rtl/>
        </w:rPr>
        <w:t xml:space="preserve"> </w:t>
      </w:r>
      <w:r w:rsidRPr="00DE1126">
        <w:rPr>
          <w:rtl/>
        </w:rPr>
        <w:t>حکم م</w:t>
      </w:r>
      <w:r w:rsidR="00741AA8" w:rsidRPr="00DE1126">
        <w:rPr>
          <w:rtl/>
        </w:rPr>
        <w:t>ی</w:t>
      </w:r>
      <w:r w:rsidR="00506612">
        <w:t>‌</w:t>
      </w:r>
      <w:r w:rsidRPr="00DE1126">
        <w:rPr>
          <w:rtl/>
        </w:rPr>
        <w:t>کند و گروه</w:t>
      </w:r>
      <w:r w:rsidR="00741AA8" w:rsidRPr="00DE1126">
        <w:rPr>
          <w:rtl/>
        </w:rPr>
        <w:t>ی</w:t>
      </w:r>
      <w:r w:rsidRPr="00DE1126">
        <w:rPr>
          <w:rtl/>
        </w:rPr>
        <w:t xml:space="preserve"> د</w:t>
      </w:r>
      <w:r w:rsidR="00741AA8" w:rsidRPr="00DE1126">
        <w:rPr>
          <w:rtl/>
        </w:rPr>
        <w:t>ی</w:t>
      </w:r>
      <w:r w:rsidRPr="00DE1126">
        <w:rPr>
          <w:rtl/>
        </w:rPr>
        <w:t>گر</w:t>
      </w:r>
      <w:r w:rsidR="00864F14" w:rsidRPr="00DE1126">
        <w:rPr>
          <w:rtl/>
        </w:rPr>
        <w:t xml:space="preserve"> - </w:t>
      </w:r>
      <w:r w:rsidRPr="00DE1126">
        <w:rPr>
          <w:rtl/>
        </w:rPr>
        <w:t>که در حضور ا</w:t>
      </w:r>
      <w:r w:rsidR="00741AA8" w:rsidRPr="00DE1126">
        <w:rPr>
          <w:rtl/>
        </w:rPr>
        <w:t>ی</w:t>
      </w:r>
      <w:r w:rsidRPr="00DE1126">
        <w:rPr>
          <w:rtl/>
        </w:rPr>
        <w:t>شان شمش</w:t>
      </w:r>
      <w:r w:rsidR="00741AA8" w:rsidRPr="00DE1126">
        <w:rPr>
          <w:rtl/>
        </w:rPr>
        <w:t>ی</w:t>
      </w:r>
      <w:r w:rsidRPr="00DE1126">
        <w:rPr>
          <w:rtl/>
        </w:rPr>
        <w:t>ر زده</w:t>
      </w:r>
      <w:r w:rsidR="00506612">
        <w:t>‌</w:t>
      </w:r>
      <w:r w:rsidRPr="00DE1126">
        <w:rPr>
          <w:rtl/>
        </w:rPr>
        <w:t>اند</w:t>
      </w:r>
      <w:r w:rsidR="00864F14" w:rsidRPr="00DE1126">
        <w:rPr>
          <w:rtl/>
        </w:rPr>
        <w:t xml:space="preserve"> - </w:t>
      </w:r>
      <w:r w:rsidRPr="00DE1126">
        <w:rPr>
          <w:rtl/>
        </w:rPr>
        <w:t>منکر م</w:t>
      </w:r>
      <w:r w:rsidR="00741AA8" w:rsidRPr="00DE1126">
        <w:rPr>
          <w:rtl/>
        </w:rPr>
        <w:t>ی</w:t>
      </w:r>
      <w:r w:rsidR="00506612">
        <w:t>‌</w:t>
      </w:r>
      <w:r w:rsidRPr="00DE1126">
        <w:rPr>
          <w:rtl/>
        </w:rPr>
        <w:t>شوند. آنان را ن</w:t>
      </w:r>
      <w:r w:rsidR="00741AA8" w:rsidRPr="00DE1126">
        <w:rPr>
          <w:rtl/>
        </w:rPr>
        <w:t>ی</w:t>
      </w:r>
      <w:r w:rsidRPr="00DE1126">
        <w:rPr>
          <w:rtl/>
        </w:rPr>
        <w:t>ز جلو آورده گردن م</w:t>
      </w:r>
      <w:r w:rsidR="00741AA8" w:rsidRPr="00DE1126">
        <w:rPr>
          <w:rtl/>
        </w:rPr>
        <w:t>ی</w:t>
      </w:r>
      <w:r w:rsidR="00506612">
        <w:t>‌</w:t>
      </w:r>
      <w:r w:rsidRPr="00DE1126">
        <w:rPr>
          <w:rtl/>
        </w:rPr>
        <w:t>زند.</w:t>
      </w:r>
    </w:p>
    <w:p w:rsidR="001E12DE" w:rsidRPr="00DE1126" w:rsidRDefault="001E12DE" w:rsidP="000E2F20">
      <w:pPr>
        <w:bidi/>
        <w:jc w:val="both"/>
        <w:rPr>
          <w:rtl/>
        </w:rPr>
      </w:pPr>
      <w:r w:rsidRPr="00DE1126">
        <w:rPr>
          <w:rtl/>
        </w:rPr>
        <w:t>سپس برا</w:t>
      </w:r>
      <w:r w:rsidR="00741AA8" w:rsidRPr="00DE1126">
        <w:rPr>
          <w:rtl/>
        </w:rPr>
        <w:t>ی</w:t>
      </w:r>
      <w:r w:rsidRPr="00DE1126">
        <w:rPr>
          <w:rtl/>
        </w:rPr>
        <w:t xml:space="preserve"> بار سوم و به حکم ابراه</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حکم کرده و با انکار گروه</w:t>
      </w:r>
      <w:r w:rsidR="00741AA8" w:rsidRPr="00DE1126">
        <w:rPr>
          <w:rtl/>
        </w:rPr>
        <w:t>ی</w:t>
      </w:r>
      <w:r w:rsidRPr="00DE1126">
        <w:rPr>
          <w:rtl/>
        </w:rPr>
        <w:t xml:space="preserve"> د</w:t>
      </w:r>
      <w:r w:rsidR="00741AA8" w:rsidRPr="00DE1126">
        <w:rPr>
          <w:rtl/>
        </w:rPr>
        <w:t>ی</w:t>
      </w:r>
      <w:r w:rsidRPr="00DE1126">
        <w:rPr>
          <w:rtl/>
        </w:rPr>
        <w:t>گر</w:t>
      </w:r>
      <w:r w:rsidR="00864F14" w:rsidRPr="00DE1126">
        <w:rPr>
          <w:rtl/>
        </w:rPr>
        <w:t xml:space="preserve"> - </w:t>
      </w:r>
      <w:r w:rsidRPr="00DE1126">
        <w:rPr>
          <w:rtl/>
        </w:rPr>
        <w:t>که در حضورش شمش</w:t>
      </w:r>
      <w:r w:rsidR="00741AA8" w:rsidRPr="00DE1126">
        <w:rPr>
          <w:rtl/>
        </w:rPr>
        <w:t>ی</w:t>
      </w:r>
      <w:r w:rsidRPr="00DE1126">
        <w:rPr>
          <w:rtl/>
        </w:rPr>
        <w:t>ر زده</w:t>
      </w:r>
      <w:r w:rsidR="00506612">
        <w:t>‌</w:t>
      </w:r>
      <w:r w:rsidRPr="00DE1126">
        <w:rPr>
          <w:rtl/>
        </w:rPr>
        <w:t>اند</w:t>
      </w:r>
      <w:r w:rsidR="00864F14" w:rsidRPr="00DE1126">
        <w:rPr>
          <w:rtl/>
        </w:rPr>
        <w:t xml:space="preserve"> - </w:t>
      </w:r>
      <w:r w:rsidRPr="00DE1126">
        <w:rPr>
          <w:rtl/>
        </w:rPr>
        <w:t>مواجه م</w:t>
      </w:r>
      <w:r w:rsidR="00741AA8" w:rsidRPr="00DE1126">
        <w:rPr>
          <w:rtl/>
        </w:rPr>
        <w:t>ی</w:t>
      </w:r>
      <w:r w:rsidR="00506612">
        <w:t>‌</w:t>
      </w:r>
      <w:r w:rsidRPr="00DE1126">
        <w:rPr>
          <w:rtl/>
        </w:rPr>
        <w:t>شود. آنان را ن</w:t>
      </w:r>
      <w:r w:rsidR="00741AA8" w:rsidRPr="00DE1126">
        <w:rPr>
          <w:rtl/>
        </w:rPr>
        <w:t>ی</w:t>
      </w:r>
      <w:r w:rsidRPr="00DE1126">
        <w:rPr>
          <w:rtl/>
        </w:rPr>
        <w:t>ز جلو آورده گردن م</w:t>
      </w:r>
      <w:r w:rsidR="00741AA8" w:rsidRPr="00DE1126">
        <w:rPr>
          <w:rtl/>
        </w:rPr>
        <w:t>ی</w:t>
      </w:r>
      <w:r w:rsidR="00506612">
        <w:t>‌</w:t>
      </w:r>
      <w:r w:rsidRPr="00DE1126">
        <w:rPr>
          <w:rtl/>
        </w:rPr>
        <w:t>زند.</w:t>
      </w:r>
    </w:p>
    <w:p w:rsidR="001E12DE" w:rsidRPr="00DE1126" w:rsidRDefault="001E12DE" w:rsidP="000E2F20">
      <w:pPr>
        <w:bidi/>
        <w:jc w:val="both"/>
        <w:rPr>
          <w:rtl/>
        </w:rPr>
      </w:pPr>
      <w:r w:rsidRPr="00DE1126">
        <w:rPr>
          <w:rtl/>
        </w:rPr>
        <w:t>آنگاه برا</w:t>
      </w:r>
      <w:r w:rsidR="00741AA8" w:rsidRPr="00DE1126">
        <w:rPr>
          <w:rtl/>
        </w:rPr>
        <w:t>ی</w:t>
      </w:r>
      <w:r w:rsidRPr="00DE1126">
        <w:rPr>
          <w:rtl/>
        </w:rPr>
        <w:t xml:space="preserve"> چهارم</w:t>
      </w:r>
      <w:r w:rsidR="00741AA8" w:rsidRPr="00DE1126">
        <w:rPr>
          <w:rtl/>
        </w:rPr>
        <w:t>ی</w:t>
      </w:r>
      <w:r w:rsidRPr="00DE1126">
        <w:rPr>
          <w:rtl/>
        </w:rPr>
        <w:t>ن بار و به حکم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حکم م</w:t>
      </w:r>
      <w:r w:rsidR="00741AA8" w:rsidRPr="00DE1126">
        <w:rPr>
          <w:rtl/>
        </w:rPr>
        <w:t>ی</w:t>
      </w:r>
      <w:r w:rsidR="00506612">
        <w:t>‌</w:t>
      </w:r>
      <w:r w:rsidRPr="00DE1126">
        <w:rPr>
          <w:rtl/>
        </w:rPr>
        <w:t>کند، و ه</w:t>
      </w:r>
      <w:r w:rsidR="00741AA8" w:rsidRPr="00DE1126">
        <w:rPr>
          <w:rtl/>
        </w:rPr>
        <w:t>ی</w:t>
      </w:r>
      <w:r w:rsidRPr="00DE1126">
        <w:rPr>
          <w:rtl/>
        </w:rPr>
        <w:t>چ کس</w:t>
      </w:r>
      <w:r w:rsidR="00741AA8" w:rsidRPr="00DE1126">
        <w:rPr>
          <w:rtl/>
        </w:rPr>
        <w:t>ی</w:t>
      </w:r>
      <w:r w:rsidRPr="00DE1126">
        <w:rPr>
          <w:rtl/>
        </w:rPr>
        <w:t xml:space="preserve"> آن را نادرست نم</w:t>
      </w:r>
      <w:r w:rsidR="00741AA8" w:rsidRPr="00DE1126">
        <w:rPr>
          <w:rtl/>
        </w:rPr>
        <w:t>ی</w:t>
      </w:r>
      <w:r w:rsidR="00506612">
        <w:t>‌</w:t>
      </w:r>
      <w:r w:rsidRPr="00DE1126">
        <w:rPr>
          <w:rtl/>
        </w:rPr>
        <w:t xml:space="preserve">شمارد.» </w:t>
      </w:r>
    </w:p>
    <w:p w:rsidR="001E12DE" w:rsidRPr="00DE1126" w:rsidRDefault="001E12DE" w:rsidP="000E2F20">
      <w:pPr>
        <w:bidi/>
        <w:jc w:val="both"/>
        <w:rPr>
          <w:rtl/>
        </w:rPr>
      </w:pPr>
      <w:r w:rsidRPr="00DE1126">
        <w:rPr>
          <w:rtl/>
        </w:rPr>
        <w:t>نگارنده: اگر ا</w:t>
      </w:r>
      <w:r w:rsidR="00741AA8" w:rsidRPr="00DE1126">
        <w:rPr>
          <w:rtl/>
        </w:rPr>
        <w:t>ی</w:t>
      </w:r>
      <w:r w:rsidRPr="00DE1126">
        <w:rPr>
          <w:rtl/>
        </w:rPr>
        <w:t>ن روا</w:t>
      </w:r>
      <w:r w:rsidR="00741AA8" w:rsidRPr="00DE1126">
        <w:rPr>
          <w:rtl/>
        </w:rPr>
        <w:t>ی</w:t>
      </w:r>
      <w:r w:rsidRPr="00DE1126">
        <w:rPr>
          <w:rtl/>
        </w:rPr>
        <w:t>ت صح</w:t>
      </w:r>
      <w:r w:rsidR="00741AA8" w:rsidRPr="00DE1126">
        <w:rPr>
          <w:rtl/>
        </w:rPr>
        <w:t>ی</w:t>
      </w:r>
      <w:r w:rsidRPr="00DE1126">
        <w:rPr>
          <w:rtl/>
        </w:rPr>
        <w:t>ح باشد، ا</w:t>
      </w:r>
      <w:r w:rsidR="00741AA8" w:rsidRPr="00DE1126">
        <w:rPr>
          <w:rtl/>
        </w:rPr>
        <w:t>ی</w:t>
      </w:r>
      <w:r w:rsidRPr="00DE1126">
        <w:rPr>
          <w:rtl/>
        </w:rPr>
        <w:t>ن امر برا</w:t>
      </w:r>
      <w:r w:rsidR="00741AA8" w:rsidRPr="00DE1126">
        <w:rPr>
          <w:rtl/>
        </w:rPr>
        <w:t>ی</w:t>
      </w:r>
      <w:r w:rsidRPr="00DE1126">
        <w:rPr>
          <w:rtl/>
        </w:rPr>
        <w:t xml:space="preserve"> آزمودن م</w:t>
      </w:r>
      <w:r w:rsidR="00741AA8" w:rsidRPr="00DE1126">
        <w:rPr>
          <w:rtl/>
        </w:rPr>
        <w:t>ی</w:t>
      </w:r>
      <w:r w:rsidRPr="00DE1126">
        <w:rPr>
          <w:rtl/>
        </w:rPr>
        <w:t xml:space="preserve">زان </w:t>
      </w:r>
      <w:r w:rsidR="00741AA8" w:rsidRPr="00DE1126">
        <w:rPr>
          <w:rtl/>
        </w:rPr>
        <w:t>ی</w:t>
      </w:r>
      <w:r w:rsidRPr="00DE1126">
        <w:rPr>
          <w:rtl/>
        </w:rPr>
        <w:t>ق</w:t>
      </w:r>
      <w:r w:rsidR="00741AA8" w:rsidRPr="00DE1126">
        <w:rPr>
          <w:rtl/>
        </w:rPr>
        <w:t>ی</w:t>
      </w:r>
      <w:r w:rsidRPr="00DE1126">
        <w:rPr>
          <w:rtl/>
        </w:rPr>
        <w:t>ن و فرمانبردار</w:t>
      </w:r>
      <w:r w:rsidR="00741AA8" w:rsidRPr="00DE1126">
        <w:rPr>
          <w:rtl/>
        </w:rPr>
        <w:t>ی</w:t>
      </w:r>
      <w:r w:rsidRPr="00DE1126">
        <w:rPr>
          <w:rtl/>
        </w:rPr>
        <w:t xml:space="preserve"> </w:t>
      </w:r>
      <w:r w:rsidR="00741AA8" w:rsidRPr="00DE1126">
        <w:rPr>
          <w:rtl/>
        </w:rPr>
        <w:t>ی</w:t>
      </w:r>
      <w:r w:rsidRPr="00DE1126">
        <w:rPr>
          <w:rtl/>
        </w:rPr>
        <w:t>اران است تا بد</w:t>
      </w:r>
      <w:r w:rsidR="00741AA8" w:rsidRPr="00DE1126">
        <w:rPr>
          <w:rtl/>
        </w:rPr>
        <w:t>ی</w:t>
      </w:r>
      <w:r w:rsidRPr="00DE1126">
        <w:rPr>
          <w:rtl/>
        </w:rPr>
        <w:t>ن وس</w:t>
      </w:r>
      <w:r w:rsidR="00741AA8" w:rsidRPr="00DE1126">
        <w:rPr>
          <w:rtl/>
        </w:rPr>
        <w:t>ی</w:t>
      </w:r>
      <w:r w:rsidRPr="00DE1126">
        <w:rPr>
          <w:rtl/>
        </w:rPr>
        <w:t>له کس</w:t>
      </w:r>
      <w:r w:rsidR="00741AA8" w:rsidRPr="00DE1126">
        <w:rPr>
          <w:rtl/>
        </w:rPr>
        <w:t>ی</w:t>
      </w:r>
      <w:r w:rsidRPr="00DE1126">
        <w:rPr>
          <w:rtl/>
        </w:rPr>
        <w:t xml:space="preserve"> که ا</w:t>
      </w:r>
      <w:r w:rsidR="00741AA8" w:rsidRPr="00DE1126">
        <w:rPr>
          <w:rtl/>
        </w:rPr>
        <w:t>ی</w:t>
      </w:r>
      <w:r w:rsidRPr="00DE1126">
        <w:rPr>
          <w:rtl/>
        </w:rPr>
        <w:t>شان را مهد</w:t>
      </w:r>
      <w:r w:rsidR="00741AA8" w:rsidRPr="00DE1126">
        <w:rPr>
          <w:rtl/>
        </w:rPr>
        <w:t>ی</w:t>
      </w:r>
      <w:r w:rsidRPr="00DE1126">
        <w:rPr>
          <w:rtl/>
        </w:rPr>
        <w:t xml:space="preserve"> و رهنمون شده</w:t>
      </w:r>
      <w:r w:rsidR="00506612">
        <w:t>‌</w:t>
      </w:r>
      <w:r w:rsidR="00741AA8" w:rsidRPr="00DE1126">
        <w:rPr>
          <w:rtl/>
        </w:rPr>
        <w:t>ی</w:t>
      </w:r>
      <w:r w:rsidRPr="00DE1126">
        <w:rPr>
          <w:rtl/>
        </w:rPr>
        <w:t xml:space="preserve"> از جانب پروردگار م</w:t>
      </w:r>
      <w:r w:rsidR="00741AA8" w:rsidRPr="00DE1126">
        <w:rPr>
          <w:rtl/>
        </w:rPr>
        <w:t>ی</w:t>
      </w:r>
      <w:r w:rsidR="00506612">
        <w:t>‌</w:t>
      </w:r>
      <w:r w:rsidRPr="00DE1126">
        <w:rPr>
          <w:rtl/>
        </w:rPr>
        <w:t>داند و معتقد است ا</w:t>
      </w:r>
      <w:r w:rsidR="00741AA8" w:rsidRPr="00DE1126">
        <w:rPr>
          <w:rtl/>
        </w:rPr>
        <w:t>ی</w:t>
      </w:r>
      <w:r w:rsidRPr="00DE1126">
        <w:rPr>
          <w:rtl/>
        </w:rPr>
        <w:t>شان چونان جدّش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رو</w:t>
      </w:r>
      <w:r w:rsidR="00741AA8" w:rsidRPr="00DE1126">
        <w:rPr>
          <w:rtl/>
        </w:rPr>
        <w:t>ی</w:t>
      </w:r>
      <w:r w:rsidRPr="00DE1126">
        <w:rPr>
          <w:rtl/>
        </w:rPr>
        <w:t xml:space="preserve"> هو</w:t>
      </w:r>
      <w:r w:rsidR="00741AA8" w:rsidRPr="00DE1126">
        <w:rPr>
          <w:rtl/>
        </w:rPr>
        <w:t>ی</w:t>
      </w:r>
      <w:r w:rsidRPr="00DE1126">
        <w:rPr>
          <w:rtl/>
        </w:rPr>
        <w:t xml:space="preserve"> سخن نم</w:t>
      </w:r>
      <w:r w:rsidR="00741AA8" w:rsidRPr="00DE1126">
        <w:rPr>
          <w:rtl/>
        </w:rPr>
        <w:t>ی</w:t>
      </w:r>
      <w:r w:rsidR="00506612">
        <w:t>‌</w:t>
      </w:r>
      <w:r w:rsidRPr="00DE1126">
        <w:rPr>
          <w:rtl/>
        </w:rPr>
        <w:t>گو</w:t>
      </w:r>
      <w:r w:rsidR="00741AA8" w:rsidRPr="00DE1126">
        <w:rPr>
          <w:rtl/>
        </w:rPr>
        <w:t>ی</w:t>
      </w:r>
      <w:r w:rsidRPr="00DE1126">
        <w:rPr>
          <w:rtl/>
        </w:rPr>
        <w:t>د، شناخته شود. ا</w:t>
      </w:r>
      <w:r w:rsidR="00741AA8" w:rsidRPr="00DE1126">
        <w:rPr>
          <w:rtl/>
        </w:rPr>
        <w:t>ی</w:t>
      </w:r>
      <w:r w:rsidRPr="00DE1126">
        <w:rPr>
          <w:rtl/>
        </w:rPr>
        <w:t>ن رخداد در عراق و در مرحله</w:t>
      </w:r>
      <w:r w:rsidR="00506612">
        <w:t>‌</w:t>
      </w:r>
      <w:r w:rsidR="00741AA8" w:rsidRPr="00DE1126">
        <w:rPr>
          <w:rtl/>
        </w:rPr>
        <w:t>ی</w:t>
      </w:r>
      <w:r w:rsidRPr="00DE1126">
        <w:rPr>
          <w:rtl/>
        </w:rPr>
        <w:t xml:space="preserve"> دوم </w:t>
      </w:r>
      <w:r w:rsidR="00741AA8" w:rsidRPr="00DE1126">
        <w:rPr>
          <w:rtl/>
        </w:rPr>
        <w:t>ی</w:t>
      </w:r>
      <w:r w:rsidRPr="00DE1126">
        <w:rPr>
          <w:rtl/>
        </w:rPr>
        <w:t>ا سوم حرکت امام عل</w:t>
      </w:r>
      <w:r w:rsidR="00741AA8" w:rsidRPr="00DE1126">
        <w:rPr>
          <w:rtl/>
        </w:rPr>
        <w:t>ی</w:t>
      </w:r>
      <w:r w:rsidRPr="00DE1126">
        <w:rPr>
          <w:rtl/>
        </w:rPr>
        <w:t>ه السلام</w:t>
      </w:r>
      <w:r w:rsidR="00E67179" w:rsidRPr="00DE1126">
        <w:rPr>
          <w:rtl/>
        </w:rPr>
        <w:t xml:space="preserve"> </w:t>
      </w:r>
      <w:r w:rsidRPr="00DE1126">
        <w:rPr>
          <w:rtl/>
        </w:rPr>
        <w:t xml:space="preserve">در آنجا خواهد بود. </w:t>
      </w:r>
    </w:p>
    <w:p w:rsidR="001E12DE" w:rsidRPr="00DE1126" w:rsidRDefault="001E12DE" w:rsidP="000E2F20">
      <w:pPr>
        <w:bidi/>
        <w:jc w:val="both"/>
        <w:rPr>
          <w:rtl/>
        </w:rPr>
      </w:pPr>
      <w:r w:rsidRPr="00DE1126">
        <w:rPr>
          <w:rtl/>
        </w:rPr>
        <w:t>معنا</w:t>
      </w:r>
      <w:r w:rsidR="00741AA8" w:rsidRPr="00DE1126">
        <w:rPr>
          <w:rtl/>
        </w:rPr>
        <w:t>ی</w:t>
      </w:r>
      <w:r w:rsidRPr="00DE1126">
        <w:rPr>
          <w:rtl/>
        </w:rPr>
        <w:t xml:space="preserve"> ا</w:t>
      </w:r>
      <w:r w:rsidR="00741AA8" w:rsidRPr="00DE1126">
        <w:rPr>
          <w:rtl/>
        </w:rPr>
        <w:t>ی</w:t>
      </w:r>
      <w:r w:rsidRPr="00DE1126">
        <w:rPr>
          <w:rtl/>
        </w:rPr>
        <w:t>نکه ا</w:t>
      </w:r>
      <w:r w:rsidR="00741AA8" w:rsidRPr="00DE1126">
        <w:rPr>
          <w:rtl/>
        </w:rPr>
        <w:t>ی</w:t>
      </w:r>
      <w:r w:rsidRPr="00DE1126">
        <w:rPr>
          <w:rtl/>
        </w:rPr>
        <w:t>شان به مانند داود حکم م</w:t>
      </w:r>
      <w:r w:rsidR="00741AA8" w:rsidRPr="00DE1126">
        <w:rPr>
          <w:rtl/>
        </w:rPr>
        <w:t>ی</w:t>
      </w:r>
      <w:r w:rsidR="00506612">
        <w:t>‌</w:t>
      </w:r>
      <w:r w:rsidRPr="00DE1126">
        <w:rPr>
          <w:rtl/>
        </w:rPr>
        <w:t>کند آن است که بر اساس حق</w:t>
      </w:r>
      <w:r w:rsidR="00741AA8" w:rsidRPr="00DE1126">
        <w:rPr>
          <w:rtl/>
        </w:rPr>
        <w:t>ی</w:t>
      </w:r>
      <w:r w:rsidRPr="00DE1126">
        <w:rPr>
          <w:rtl/>
        </w:rPr>
        <w:t>قت</w:t>
      </w:r>
      <w:r w:rsidR="00864F14" w:rsidRPr="00DE1126">
        <w:rPr>
          <w:rtl/>
        </w:rPr>
        <w:t xml:space="preserve"> - </w:t>
      </w:r>
      <w:r w:rsidRPr="00DE1126">
        <w:rPr>
          <w:rtl/>
        </w:rPr>
        <w:t>و واقع</w:t>
      </w:r>
      <w:r w:rsidR="00741AA8" w:rsidRPr="00DE1126">
        <w:rPr>
          <w:rtl/>
        </w:rPr>
        <w:t>ی</w:t>
      </w:r>
      <w:r w:rsidRPr="00DE1126">
        <w:rPr>
          <w:rtl/>
        </w:rPr>
        <w:t xml:space="preserve"> که داود عل</w:t>
      </w:r>
      <w:r w:rsidR="00741AA8" w:rsidRPr="00DE1126">
        <w:rPr>
          <w:rtl/>
        </w:rPr>
        <w:t>ی</w:t>
      </w:r>
      <w:r w:rsidRPr="00DE1126">
        <w:rPr>
          <w:rtl/>
        </w:rPr>
        <w:t>ه السلام</w:t>
      </w:r>
      <w:r w:rsidR="00E67179" w:rsidRPr="00DE1126">
        <w:rPr>
          <w:rtl/>
        </w:rPr>
        <w:t xml:space="preserve"> </w:t>
      </w:r>
      <w:r w:rsidRPr="00DE1126">
        <w:rPr>
          <w:rtl/>
        </w:rPr>
        <w:t>از خداوند خواست تا به او بنما</w:t>
      </w:r>
      <w:r w:rsidR="00741AA8" w:rsidRPr="00DE1126">
        <w:rPr>
          <w:rtl/>
        </w:rPr>
        <w:t>ی</w:t>
      </w:r>
      <w:r w:rsidRPr="00DE1126">
        <w:rPr>
          <w:rtl/>
        </w:rPr>
        <w:t>اند و خدا هم نمونه</w:t>
      </w:r>
      <w:r w:rsidR="00506612">
        <w:t>‌</w:t>
      </w:r>
      <w:r w:rsidRPr="00DE1126">
        <w:rPr>
          <w:rtl/>
        </w:rPr>
        <w:t>ا</w:t>
      </w:r>
      <w:r w:rsidR="00741AA8" w:rsidRPr="00DE1126">
        <w:rPr>
          <w:rtl/>
        </w:rPr>
        <w:t>ی</w:t>
      </w:r>
      <w:r w:rsidRPr="00DE1126">
        <w:rPr>
          <w:rtl/>
        </w:rPr>
        <w:t xml:space="preserve"> از آن را به او نشان داد ول</w:t>
      </w:r>
      <w:r w:rsidR="00741AA8" w:rsidRPr="00DE1126">
        <w:rPr>
          <w:rtl/>
        </w:rPr>
        <w:t>ی</w:t>
      </w:r>
      <w:r w:rsidRPr="00DE1126">
        <w:rPr>
          <w:rtl/>
        </w:rPr>
        <w:t xml:space="preserve"> فرمان داد بنابر همان ظاهر حکم کند، هم</w:t>
      </w:r>
      <w:r w:rsidR="00506612">
        <w:t>‌</w:t>
      </w:r>
      <w:r w:rsidRPr="00DE1126">
        <w:rPr>
          <w:rtl/>
        </w:rPr>
        <w:t>چنان</w:t>
      </w:r>
      <w:r w:rsidR="00506612">
        <w:t>‌</w:t>
      </w:r>
      <w:r w:rsidRPr="00DE1126">
        <w:rPr>
          <w:rtl/>
        </w:rPr>
        <w:t>که پ</w:t>
      </w:r>
      <w:r w:rsidR="00741AA8" w:rsidRPr="00DE1126">
        <w:rPr>
          <w:rtl/>
        </w:rPr>
        <w:t>ی</w:t>
      </w:r>
      <w:r w:rsidRPr="00DE1126">
        <w:rPr>
          <w:rtl/>
        </w:rPr>
        <w:t>امبر ما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فرمان داد بر اساس شاهد و قسم قضاوت کند</w:t>
      </w:r>
      <w:r w:rsidR="00864F14" w:rsidRPr="00DE1126">
        <w:rPr>
          <w:rtl/>
        </w:rPr>
        <w:t xml:space="preserve"> - </w:t>
      </w:r>
      <w:r w:rsidRPr="00DE1126">
        <w:rPr>
          <w:rtl/>
        </w:rPr>
        <w:t>حکم م</w:t>
      </w:r>
      <w:r w:rsidR="00741AA8" w:rsidRPr="00DE1126">
        <w:rPr>
          <w:rtl/>
        </w:rPr>
        <w:t>ی</w:t>
      </w:r>
      <w:r w:rsidR="00506612">
        <w:t>‌</w:t>
      </w:r>
      <w:r w:rsidRPr="00DE1126">
        <w:rPr>
          <w:rtl/>
        </w:rPr>
        <w:t>نما</w:t>
      </w:r>
      <w:r w:rsidR="00741AA8" w:rsidRPr="00DE1126">
        <w:rPr>
          <w:rtl/>
        </w:rPr>
        <w:t>ی</w:t>
      </w:r>
      <w:r w:rsidRPr="00DE1126">
        <w:rPr>
          <w:rtl/>
        </w:rPr>
        <w:t>د.امام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فرمان و راهنما</w:t>
      </w:r>
      <w:r w:rsidR="00741AA8" w:rsidRPr="00DE1126">
        <w:rPr>
          <w:rtl/>
        </w:rPr>
        <w:t>یی</w:t>
      </w:r>
      <w:r w:rsidRPr="00DE1126">
        <w:rPr>
          <w:rtl/>
        </w:rPr>
        <w:t xml:space="preserve"> اله</w:t>
      </w:r>
      <w:r w:rsidR="00741AA8" w:rsidRPr="00DE1126">
        <w:rPr>
          <w:rtl/>
        </w:rPr>
        <w:t>ی</w:t>
      </w:r>
      <w:r w:rsidRPr="00DE1126">
        <w:rPr>
          <w:rtl/>
        </w:rPr>
        <w:t xml:space="preserve"> بر طبق واقع حکم م</w:t>
      </w:r>
      <w:r w:rsidR="00741AA8" w:rsidRPr="00DE1126">
        <w:rPr>
          <w:rtl/>
        </w:rPr>
        <w:t>ی</w:t>
      </w:r>
      <w:r w:rsidR="00506612">
        <w:t>‌</w:t>
      </w:r>
      <w:r w:rsidRPr="00DE1126">
        <w:rPr>
          <w:rtl/>
        </w:rPr>
        <w:t>کنند ول</w:t>
      </w:r>
      <w:r w:rsidR="00741AA8" w:rsidRPr="00DE1126">
        <w:rPr>
          <w:rtl/>
        </w:rPr>
        <w:t>ی</w:t>
      </w:r>
      <w:r w:rsidRPr="00DE1126">
        <w:rPr>
          <w:rtl/>
        </w:rPr>
        <w:t xml:space="preserve"> برخ</w:t>
      </w:r>
      <w:r w:rsidR="00741AA8" w:rsidRPr="00DE1126">
        <w:rPr>
          <w:rtl/>
        </w:rPr>
        <w:t>ی</w:t>
      </w:r>
      <w:r w:rsidRPr="00DE1126">
        <w:rPr>
          <w:rtl/>
        </w:rPr>
        <w:t xml:space="preserve"> </w:t>
      </w:r>
      <w:r w:rsidR="00741AA8" w:rsidRPr="00DE1126">
        <w:rPr>
          <w:rtl/>
        </w:rPr>
        <w:t>ی</w:t>
      </w:r>
      <w:r w:rsidRPr="00DE1126">
        <w:rPr>
          <w:rtl/>
        </w:rPr>
        <w:t xml:space="preserve">اران </w:t>
      </w:r>
      <w:r w:rsidR="00741AA8" w:rsidRPr="00DE1126">
        <w:rPr>
          <w:rtl/>
        </w:rPr>
        <w:t>ی</w:t>
      </w:r>
      <w:r w:rsidRPr="00DE1126">
        <w:rPr>
          <w:rtl/>
        </w:rPr>
        <w:t>ارا</w:t>
      </w:r>
      <w:r w:rsidR="00741AA8" w:rsidRPr="00DE1126">
        <w:rPr>
          <w:rtl/>
        </w:rPr>
        <w:t>ی</w:t>
      </w:r>
      <w:r w:rsidRPr="00DE1126">
        <w:rPr>
          <w:rtl/>
        </w:rPr>
        <w:t xml:space="preserve"> پذ</w:t>
      </w:r>
      <w:r w:rsidR="00741AA8" w:rsidRPr="00DE1126">
        <w:rPr>
          <w:rtl/>
        </w:rPr>
        <w:t>ی</w:t>
      </w:r>
      <w:r w:rsidRPr="00DE1126">
        <w:rPr>
          <w:rtl/>
        </w:rPr>
        <w:t>رش آن را ندارند. لذا ا</w:t>
      </w:r>
      <w:r w:rsidR="00741AA8" w:rsidRPr="00DE1126">
        <w:rPr>
          <w:rtl/>
        </w:rPr>
        <w:t>ی</w:t>
      </w:r>
      <w:r w:rsidRPr="00DE1126">
        <w:rPr>
          <w:rtl/>
        </w:rPr>
        <w:t xml:space="preserve">ن برخورد با </w:t>
      </w:r>
      <w:r w:rsidR="00741AA8" w:rsidRPr="00DE1126">
        <w:rPr>
          <w:rtl/>
        </w:rPr>
        <w:t>ی</w:t>
      </w:r>
      <w:r w:rsidRPr="00DE1126">
        <w:rPr>
          <w:rtl/>
        </w:rPr>
        <w:t>اران برا</w:t>
      </w:r>
      <w:r w:rsidR="00741AA8" w:rsidRPr="00DE1126">
        <w:rPr>
          <w:rtl/>
        </w:rPr>
        <w:t>ی</w:t>
      </w:r>
      <w:r w:rsidRPr="00DE1126">
        <w:rPr>
          <w:rtl/>
        </w:rPr>
        <w:t xml:space="preserve"> آماده ساز</w:t>
      </w:r>
      <w:r w:rsidR="00741AA8" w:rsidRPr="00DE1126">
        <w:rPr>
          <w:rtl/>
        </w:rPr>
        <w:t>ی</w:t>
      </w:r>
      <w:r w:rsidRPr="00DE1126">
        <w:rPr>
          <w:rtl/>
        </w:rPr>
        <w:t xml:space="preserve"> مردم بر پذ</w:t>
      </w:r>
      <w:r w:rsidR="00741AA8" w:rsidRPr="00DE1126">
        <w:rPr>
          <w:rtl/>
        </w:rPr>
        <w:t>ی</w:t>
      </w:r>
      <w:r w:rsidRPr="00DE1126">
        <w:rPr>
          <w:rtl/>
        </w:rPr>
        <w:t>رش حکم و قضاوت ا</w:t>
      </w:r>
      <w:r w:rsidR="00741AA8" w:rsidRPr="00DE1126">
        <w:rPr>
          <w:rtl/>
        </w:rPr>
        <w:t>ی</w:t>
      </w:r>
      <w:r w:rsidRPr="00DE1126">
        <w:rPr>
          <w:rtl/>
        </w:rPr>
        <w:t>شان بر حسب واقع است.</w:t>
      </w:r>
    </w:p>
    <w:p w:rsidR="001E12DE" w:rsidRPr="00DE1126" w:rsidRDefault="001E12DE" w:rsidP="000E2F20">
      <w:pPr>
        <w:bidi/>
        <w:jc w:val="both"/>
        <w:rPr>
          <w:rtl/>
        </w:rPr>
      </w:pPr>
      <w:r w:rsidRPr="00DE1126">
        <w:rPr>
          <w:rtl/>
        </w:rPr>
        <w:t xml:space="preserve">4. </w:t>
      </w:r>
      <w:r w:rsidR="00741AA8" w:rsidRPr="00DE1126">
        <w:rPr>
          <w:rtl/>
        </w:rPr>
        <w:t>ی</w:t>
      </w:r>
      <w:r w:rsidRPr="00DE1126">
        <w:rPr>
          <w:rtl/>
        </w:rPr>
        <w:t>اران</w:t>
      </w:r>
      <w:r w:rsidR="00741AA8" w:rsidRPr="00DE1126">
        <w:rPr>
          <w:rtl/>
        </w:rPr>
        <w:t>ی</w:t>
      </w:r>
      <w:r w:rsidRPr="00DE1126">
        <w:rPr>
          <w:rtl/>
        </w:rPr>
        <w:t xml:space="preserve"> که از قبرها زنده م</w:t>
      </w:r>
      <w:r w:rsidR="00741AA8" w:rsidRPr="00DE1126">
        <w:rPr>
          <w:rtl/>
        </w:rPr>
        <w:t>ی</w:t>
      </w:r>
      <w:r w:rsidR="00506612">
        <w:t>‌</w:t>
      </w:r>
      <w:r w:rsidRPr="00DE1126">
        <w:rPr>
          <w:rtl/>
        </w:rPr>
        <w:t>شوند و برم</w:t>
      </w:r>
      <w:r w:rsidR="00741AA8" w:rsidRPr="00DE1126">
        <w:rPr>
          <w:rtl/>
        </w:rPr>
        <w:t>ی</w:t>
      </w:r>
      <w:r w:rsidR="00506612">
        <w:t>‌</w:t>
      </w:r>
      <w:r w:rsidRPr="00DE1126">
        <w:rPr>
          <w:rtl/>
        </w:rPr>
        <w:t>خ</w:t>
      </w:r>
      <w:r w:rsidR="00741AA8" w:rsidRPr="00DE1126">
        <w:rPr>
          <w:rtl/>
        </w:rPr>
        <w:t>ی</w:t>
      </w:r>
      <w:r w:rsidRPr="00DE1126">
        <w:rPr>
          <w:rtl/>
        </w:rPr>
        <w:t>زند</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مؤمنان در قبر از ظهور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آگاه خواهند شد</w:t>
      </w:r>
    </w:p>
    <w:p w:rsidR="001E12DE" w:rsidRPr="00DE1126" w:rsidRDefault="001E12DE" w:rsidP="000E2F20">
      <w:pPr>
        <w:bidi/>
        <w:jc w:val="both"/>
        <w:rPr>
          <w:rtl/>
        </w:rPr>
      </w:pPr>
      <w:r w:rsidRPr="00DE1126">
        <w:rPr>
          <w:rtl/>
        </w:rPr>
        <w:t>دلائل الامامة /257 از س</w:t>
      </w:r>
      <w:r w:rsidR="00741AA8" w:rsidRPr="00DE1126">
        <w:rPr>
          <w:rtl/>
        </w:rPr>
        <w:t>ی</w:t>
      </w:r>
      <w:r w:rsidRPr="00DE1126">
        <w:rPr>
          <w:rtl/>
        </w:rPr>
        <w:t>ف بن عَم</w:t>
      </w:r>
      <w:r w:rsidR="00741AA8" w:rsidRPr="00DE1126">
        <w:rPr>
          <w:rtl/>
        </w:rPr>
        <w:t>ی</w:t>
      </w:r>
      <w:r w:rsidRPr="00DE1126">
        <w:rPr>
          <w:rtl/>
        </w:rPr>
        <w:t>ره از امام باقر عل</w:t>
      </w:r>
      <w:r w:rsidR="00741AA8" w:rsidRPr="00DE1126">
        <w:rPr>
          <w:rtl/>
        </w:rPr>
        <w:t>ی</w:t>
      </w:r>
      <w:r w:rsidRPr="00DE1126">
        <w:rPr>
          <w:rtl/>
        </w:rPr>
        <w:t>ه السلام : «چون قائم ق</w:t>
      </w:r>
      <w:r w:rsidR="00741AA8" w:rsidRPr="00DE1126">
        <w:rPr>
          <w:rtl/>
        </w:rPr>
        <w:t>ی</w:t>
      </w:r>
      <w:r w:rsidRPr="00DE1126">
        <w:rPr>
          <w:rtl/>
        </w:rPr>
        <w:t>ام کند، مؤمن در قبرش [ از ظهور ] آگاه م</w:t>
      </w:r>
      <w:r w:rsidR="00741AA8" w:rsidRPr="00DE1126">
        <w:rPr>
          <w:rtl/>
        </w:rPr>
        <w:t>ی</w:t>
      </w:r>
      <w:r w:rsidR="00506612">
        <w:t>‌</w:t>
      </w:r>
      <w:r w:rsidRPr="00DE1126">
        <w:rPr>
          <w:rtl/>
        </w:rPr>
        <w:t>شود، پس به او گفته م</w:t>
      </w:r>
      <w:r w:rsidR="00741AA8" w:rsidRPr="00DE1126">
        <w:rPr>
          <w:rtl/>
        </w:rPr>
        <w:t>ی</w:t>
      </w:r>
      <w:r w:rsidR="00506612">
        <w:t>‌</w:t>
      </w:r>
      <w:r w:rsidRPr="00DE1126">
        <w:rPr>
          <w:rtl/>
        </w:rPr>
        <w:t>شود: صاحب [ و امام ] تو ق</w:t>
      </w:r>
      <w:r w:rsidR="00741AA8" w:rsidRPr="00DE1126">
        <w:rPr>
          <w:rtl/>
        </w:rPr>
        <w:t>ی</w:t>
      </w:r>
      <w:r w:rsidRPr="00DE1126">
        <w:rPr>
          <w:rtl/>
        </w:rPr>
        <w:t>ام نمود، اگر دوست م</w:t>
      </w:r>
      <w:r w:rsidR="00741AA8" w:rsidRPr="00DE1126">
        <w:rPr>
          <w:rtl/>
        </w:rPr>
        <w:t>ی</w:t>
      </w:r>
      <w:r w:rsidR="00506612">
        <w:t>‌</w:t>
      </w:r>
      <w:r w:rsidRPr="00DE1126">
        <w:rPr>
          <w:rtl/>
        </w:rPr>
        <w:t>دار</w:t>
      </w:r>
      <w:r w:rsidR="00741AA8" w:rsidRPr="00DE1126">
        <w:rPr>
          <w:rtl/>
        </w:rPr>
        <w:t>ی</w:t>
      </w:r>
      <w:r w:rsidRPr="00DE1126">
        <w:rPr>
          <w:rtl/>
        </w:rPr>
        <w:t xml:space="preserve"> به او بپ</w:t>
      </w:r>
      <w:r w:rsidR="00741AA8" w:rsidRPr="00DE1126">
        <w:rPr>
          <w:rtl/>
        </w:rPr>
        <w:t>ی</w:t>
      </w:r>
      <w:r w:rsidRPr="00DE1126">
        <w:rPr>
          <w:rtl/>
        </w:rPr>
        <w:t>وند</w:t>
      </w:r>
      <w:r w:rsidR="00741AA8" w:rsidRPr="00DE1126">
        <w:rPr>
          <w:rtl/>
        </w:rPr>
        <w:t>ی</w:t>
      </w:r>
      <w:r w:rsidRPr="00DE1126">
        <w:rPr>
          <w:rtl/>
        </w:rPr>
        <w:t xml:space="preserve"> چن</w:t>
      </w:r>
      <w:r w:rsidR="00741AA8" w:rsidRPr="00DE1126">
        <w:rPr>
          <w:rtl/>
        </w:rPr>
        <w:t>ی</w:t>
      </w:r>
      <w:r w:rsidRPr="00DE1126">
        <w:rPr>
          <w:rtl/>
        </w:rPr>
        <w:t>ن کن، و اگر م</w:t>
      </w:r>
      <w:r w:rsidR="00741AA8" w:rsidRPr="00DE1126">
        <w:rPr>
          <w:rtl/>
        </w:rPr>
        <w:t>ی</w:t>
      </w:r>
      <w:r w:rsidR="00506612">
        <w:t>‌</w:t>
      </w:r>
      <w:r w:rsidRPr="00DE1126">
        <w:rPr>
          <w:rtl/>
        </w:rPr>
        <w:t>خواه</w:t>
      </w:r>
      <w:r w:rsidR="00741AA8" w:rsidRPr="00DE1126">
        <w:rPr>
          <w:rtl/>
        </w:rPr>
        <w:t>ی</w:t>
      </w:r>
      <w:r w:rsidRPr="00DE1126">
        <w:rPr>
          <w:rtl/>
        </w:rPr>
        <w:t xml:space="preserve"> در کرامت خدا بمان</w:t>
      </w:r>
      <w:r w:rsidR="00741AA8" w:rsidRPr="00DE1126">
        <w:rPr>
          <w:rtl/>
        </w:rPr>
        <w:t>ی</w:t>
      </w:r>
      <w:r w:rsidRPr="00DE1126">
        <w:rPr>
          <w:rtl/>
        </w:rPr>
        <w:t xml:space="preserve"> بمان.»</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/276 از مفضل بن عمر نقل م</w:t>
      </w:r>
      <w:r w:rsidR="00741AA8" w:rsidRPr="00DE1126">
        <w:rPr>
          <w:rtl/>
        </w:rPr>
        <w:t>ی</w:t>
      </w:r>
      <w:r w:rsidR="00506612">
        <w:t>‌</w:t>
      </w:r>
      <w:r w:rsidRPr="00DE1126">
        <w:rPr>
          <w:rtl/>
        </w:rPr>
        <w:t>کند: «از قائم عل</w:t>
      </w:r>
      <w:r w:rsidR="00741AA8" w:rsidRPr="00DE1126">
        <w:rPr>
          <w:rtl/>
        </w:rPr>
        <w:t>ی</w:t>
      </w:r>
      <w:r w:rsidRPr="00DE1126">
        <w:rPr>
          <w:rtl/>
        </w:rPr>
        <w:t>ه السلام</w:t>
      </w:r>
      <w:r w:rsidR="00E67179" w:rsidRPr="00DE1126">
        <w:rPr>
          <w:rtl/>
        </w:rPr>
        <w:t xml:space="preserve"> </w:t>
      </w:r>
      <w:r w:rsidRPr="00DE1126">
        <w:rPr>
          <w:rtl/>
        </w:rPr>
        <w:t>و ش</w:t>
      </w:r>
      <w:r w:rsidR="00741AA8" w:rsidRPr="00DE1126">
        <w:rPr>
          <w:rtl/>
        </w:rPr>
        <w:t>ی</w:t>
      </w:r>
      <w:r w:rsidRPr="00DE1126">
        <w:rPr>
          <w:rtl/>
        </w:rPr>
        <w:t>ع</w:t>
      </w:r>
      <w:r w:rsidR="00741AA8" w:rsidRPr="00DE1126">
        <w:rPr>
          <w:rtl/>
        </w:rPr>
        <w:t>ی</w:t>
      </w:r>
      <w:r w:rsidRPr="00DE1126">
        <w:rPr>
          <w:rtl/>
        </w:rPr>
        <w:t>ان</w:t>
      </w:r>
      <w:r w:rsidR="00741AA8" w:rsidRPr="00DE1126">
        <w:rPr>
          <w:rtl/>
        </w:rPr>
        <w:t>ی</w:t>
      </w:r>
      <w:r w:rsidRPr="00DE1126">
        <w:rPr>
          <w:rtl/>
        </w:rPr>
        <w:t xml:space="preserve"> که در انتظار ا</w:t>
      </w:r>
      <w:r w:rsidR="00741AA8" w:rsidRPr="00DE1126">
        <w:rPr>
          <w:rtl/>
        </w:rPr>
        <w:t>ی</w:t>
      </w:r>
      <w:r w:rsidRPr="00DE1126">
        <w:rPr>
          <w:rtl/>
        </w:rPr>
        <w:t>شان مردند سخن راند</w:t>
      </w:r>
      <w:r w:rsidR="00741AA8" w:rsidRPr="00DE1126">
        <w:rPr>
          <w:rtl/>
        </w:rPr>
        <w:t>ی</w:t>
      </w:r>
      <w:r w:rsidRPr="00DE1126">
        <w:rPr>
          <w:rtl/>
        </w:rPr>
        <w:t>م که امام صادق عل</w:t>
      </w:r>
      <w:r w:rsidR="00741AA8" w:rsidRPr="00DE1126">
        <w:rPr>
          <w:rtl/>
        </w:rPr>
        <w:t>ی</w:t>
      </w:r>
      <w:r w:rsidRPr="00DE1126">
        <w:rPr>
          <w:rtl/>
        </w:rPr>
        <w:t>ه السلام</w:t>
      </w:r>
      <w:r w:rsidR="00E67179" w:rsidRPr="00DE1126">
        <w:rPr>
          <w:rtl/>
        </w:rPr>
        <w:t xml:space="preserve"> </w:t>
      </w:r>
      <w:r w:rsidRPr="00DE1126">
        <w:rPr>
          <w:rtl/>
        </w:rPr>
        <w:t>فرمودند: چون ا</w:t>
      </w:r>
      <w:r w:rsidR="00741AA8" w:rsidRPr="00DE1126">
        <w:rPr>
          <w:rtl/>
        </w:rPr>
        <w:t>ی</w:t>
      </w:r>
      <w:r w:rsidRPr="00DE1126">
        <w:rPr>
          <w:rtl/>
        </w:rPr>
        <w:t>شان ق</w:t>
      </w:r>
      <w:r w:rsidR="00741AA8" w:rsidRPr="00DE1126">
        <w:rPr>
          <w:rtl/>
        </w:rPr>
        <w:t>ی</w:t>
      </w:r>
      <w:r w:rsidRPr="00DE1126">
        <w:rPr>
          <w:rtl/>
        </w:rPr>
        <w:t>ام کند در قبر مؤمن سراغ و</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ند و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 xml:space="preserve"> فلان</w:t>
      </w:r>
      <w:r w:rsidR="00506612">
        <w:t>‌</w:t>
      </w:r>
      <w:r w:rsidRPr="00DE1126">
        <w:rPr>
          <w:rtl/>
        </w:rPr>
        <w:t>! صاحب تو ظهور کرد، اگر خواست</w:t>
      </w:r>
      <w:r w:rsidR="00741AA8" w:rsidRPr="00DE1126">
        <w:rPr>
          <w:rtl/>
        </w:rPr>
        <w:t>ی</w:t>
      </w:r>
      <w:r w:rsidRPr="00DE1126">
        <w:rPr>
          <w:rtl/>
        </w:rPr>
        <w:t xml:space="preserve"> بدو ملحق شو</w:t>
      </w:r>
      <w:r w:rsidR="00741AA8" w:rsidRPr="00DE1126">
        <w:rPr>
          <w:rtl/>
        </w:rPr>
        <w:t>ی</w:t>
      </w:r>
      <w:r w:rsidRPr="00DE1126">
        <w:rPr>
          <w:rtl/>
        </w:rPr>
        <w:t xml:space="preserve"> چن</w:t>
      </w:r>
      <w:r w:rsidR="00741AA8" w:rsidRPr="00DE1126">
        <w:rPr>
          <w:rtl/>
        </w:rPr>
        <w:t>ی</w:t>
      </w:r>
      <w:r w:rsidRPr="00DE1126">
        <w:rPr>
          <w:rtl/>
        </w:rPr>
        <w:t>ن کن، و اگر م</w:t>
      </w:r>
      <w:r w:rsidR="00741AA8" w:rsidRPr="00DE1126">
        <w:rPr>
          <w:rtl/>
        </w:rPr>
        <w:t>ی</w:t>
      </w:r>
      <w:r w:rsidR="00506612">
        <w:t>‌</w:t>
      </w:r>
      <w:r w:rsidRPr="00DE1126">
        <w:rPr>
          <w:rtl/>
        </w:rPr>
        <w:t>خواه</w:t>
      </w:r>
      <w:r w:rsidR="00741AA8" w:rsidRPr="00DE1126">
        <w:rPr>
          <w:rtl/>
        </w:rPr>
        <w:t>ی</w:t>
      </w:r>
      <w:r w:rsidRPr="00DE1126">
        <w:rPr>
          <w:rtl/>
        </w:rPr>
        <w:t xml:space="preserve"> در کرامت پروردگارت بمان</w:t>
      </w:r>
      <w:r w:rsidR="00741AA8" w:rsidRPr="00DE1126">
        <w:rPr>
          <w:rtl/>
        </w:rPr>
        <w:t>ی</w:t>
      </w:r>
      <w:r w:rsidRPr="00DE1126">
        <w:rPr>
          <w:rtl/>
        </w:rPr>
        <w:t xml:space="preserve"> بمان.»</w:t>
      </w:r>
    </w:p>
    <w:p w:rsidR="001E12DE" w:rsidRPr="00DE1126" w:rsidRDefault="001E12DE" w:rsidP="000E2F20">
      <w:pPr>
        <w:bidi/>
        <w:jc w:val="both"/>
        <w:rPr>
          <w:rtl/>
        </w:rPr>
      </w:pPr>
      <w:r w:rsidRPr="00DE1126">
        <w:rPr>
          <w:rtl/>
        </w:rPr>
        <w:t>دلائل الامامة /248 از مفضل نقل م</w:t>
      </w:r>
      <w:r w:rsidR="00741AA8" w:rsidRPr="00DE1126">
        <w:rPr>
          <w:rtl/>
        </w:rPr>
        <w:t>ی</w:t>
      </w:r>
      <w:r w:rsidR="00506612">
        <w:t>‌</w:t>
      </w:r>
      <w:r w:rsidRPr="00DE1126">
        <w:rPr>
          <w:rtl/>
        </w:rPr>
        <w:t>کند که امام صادق عل</w:t>
      </w:r>
      <w:r w:rsidR="00741AA8" w:rsidRPr="00DE1126">
        <w:rPr>
          <w:rtl/>
        </w:rPr>
        <w:t>ی</w:t>
      </w:r>
      <w:r w:rsidRPr="00DE1126">
        <w:rPr>
          <w:rtl/>
        </w:rPr>
        <w:t>ه السلام</w:t>
      </w:r>
      <w:r w:rsidR="00E67179" w:rsidRPr="00DE1126">
        <w:rPr>
          <w:rtl/>
        </w:rPr>
        <w:t xml:space="preserve"> </w:t>
      </w:r>
      <w:r w:rsidRPr="00DE1126">
        <w:rPr>
          <w:rtl/>
        </w:rPr>
        <w:t>به من فرمودند: «ا</w:t>
      </w:r>
      <w:r w:rsidR="00741AA8" w:rsidRPr="00DE1126">
        <w:rPr>
          <w:rtl/>
        </w:rPr>
        <w:t>ی</w:t>
      </w:r>
      <w:r w:rsidRPr="00DE1126">
        <w:rPr>
          <w:rtl/>
        </w:rPr>
        <w:t xml:space="preserve"> مفضل</w:t>
      </w:r>
      <w:r w:rsidR="00506612">
        <w:t>‌</w:t>
      </w:r>
      <w:r w:rsidRPr="00DE1126">
        <w:rPr>
          <w:rtl/>
        </w:rPr>
        <w:t>! تو و چهل و چهار مرد [ د</w:t>
      </w:r>
      <w:r w:rsidR="00741AA8" w:rsidRPr="00DE1126">
        <w:rPr>
          <w:rtl/>
        </w:rPr>
        <w:t>ی</w:t>
      </w:r>
      <w:r w:rsidRPr="00DE1126">
        <w:rPr>
          <w:rtl/>
        </w:rPr>
        <w:t>گر ] در کنار قائم زنده خواه</w:t>
      </w:r>
      <w:r w:rsidR="00741AA8" w:rsidRPr="00DE1126">
        <w:rPr>
          <w:rtl/>
        </w:rPr>
        <w:t>ی</w:t>
      </w:r>
      <w:r w:rsidRPr="00DE1126">
        <w:rPr>
          <w:rtl/>
        </w:rPr>
        <w:t>د شد. تو در طرف راست او امر و نه</w:t>
      </w:r>
      <w:r w:rsidR="00741AA8" w:rsidRPr="00DE1126">
        <w:rPr>
          <w:rtl/>
        </w:rPr>
        <w:t>ی</w:t>
      </w:r>
      <w:r w:rsidRPr="00DE1126">
        <w:rPr>
          <w:rtl/>
        </w:rPr>
        <w:t xml:space="preserve"> م</w:t>
      </w:r>
      <w:r w:rsidR="00741AA8" w:rsidRPr="00DE1126">
        <w:rPr>
          <w:rtl/>
        </w:rPr>
        <w:t>ی</w:t>
      </w:r>
      <w:r w:rsidR="00506612">
        <w:t>‌</w:t>
      </w:r>
      <w:r w:rsidRPr="00DE1126">
        <w:rPr>
          <w:rtl/>
        </w:rPr>
        <w:t>کن</w:t>
      </w:r>
      <w:r w:rsidR="00741AA8" w:rsidRPr="00DE1126">
        <w:rPr>
          <w:rtl/>
        </w:rPr>
        <w:t>ی</w:t>
      </w:r>
      <w:r w:rsidRPr="00DE1126">
        <w:rPr>
          <w:rtl/>
        </w:rPr>
        <w:t xml:space="preserve"> و مردمان در آن زمان از امروز نسبت به تو فرمانبردارترند.»</w:t>
      </w:r>
    </w:p>
    <w:p w:rsidR="001E12DE" w:rsidRPr="00DE1126" w:rsidRDefault="001E12DE" w:rsidP="000E2F20">
      <w:pPr>
        <w:bidi/>
        <w:jc w:val="both"/>
        <w:rPr>
          <w:rtl/>
        </w:rPr>
      </w:pPr>
      <w:r w:rsidRPr="00DE1126">
        <w:rPr>
          <w:rtl/>
        </w:rPr>
        <w:t>رجال کش</w:t>
      </w:r>
      <w:r w:rsidR="00741AA8" w:rsidRPr="00DE1126">
        <w:rPr>
          <w:rtl/>
        </w:rPr>
        <w:t>ی</w:t>
      </w:r>
      <w:r w:rsidRPr="00DE1126">
        <w:rPr>
          <w:rtl/>
        </w:rPr>
        <w:t xml:space="preserve"> /402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به داود رق</w:t>
      </w:r>
      <w:r w:rsidR="00741AA8" w:rsidRPr="00DE1126">
        <w:rPr>
          <w:rtl/>
        </w:rPr>
        <w:t>ی</w:t>
      </w:r>
      <w:r w:rsidRPr="00DE1126">
        <w:rPr>
          <w:rtl/>
        </w:rPr>
        <w:t xml:space="preserve"> که پشت کرده بود و م</w:t>
      </w:r>
      <w:r w:rsidR="00741AA8" w:rsidRPr="00DE1126">
        <w:rPr>
          <w:rtl/>
        </w:rPr>
        <w:t>ی</w:t>
      </w:r>
      <w:r w:rsidR="00506612">
        <w:t>‌</w:t>
      </w:r>
      <w:r w:rsidRPr="00DE1126">
        <w:rPr>
          <w:rtl/>
        </w:rPr>
        <w:t>رفت نگر</w:t>
      </w:r>
      <w:r w:rsidR="00741AA8" w:rsidRPr="00DE1126">
        <w:rPr>
          <w:rtl/>
        </w:rPr>
        <w:t>ی</w:t>
      </w:r>
      <w:r w:rsidRPr="00DE1126">
        <w:rPr>
          <w:rtl/>
        </w:rPr>
        <w:t>سته فرمودند: هرکس</w:t>
      </w:r>
      <w:r w:rsidR="00741AA8" w:rsidRPr="00DE1126">
        <w:rPr>
          <w:rtl/>
        </w:rPr>
        <w:t>ی</w:t>
      </w:r>
      <w:r w:rsidRPr="00DE1126">
        <w:rPr>
          <w:rtl/>
        </w:rPr>
        <w:t xml:space="preserve"> از د</w:t>
      </w:r>
      <w:r w:rsidR="00741AA8" w:rsidRPr="00DE1126">
        <w:rPr>
          <w:rtl/>
        </w:rPr>
        <w:t>ی</w:t>
      </w:r>
      <w:r w:rsidRPr="00DE1126">
        <w:rPr>
          <w:rtl/>
        </w:rPr>
        <w:t>دن مرد</w:t>
      </w:r>
      <w:r w:rsidR="00741AA8" w:rsidRPr="00DE1126">
        <w:rPr>
          <w:rtl/>
        </w:rPr>
        <w:t>ی</w:t>
      </w:r>
      <w:r w:rsidRPr="00DE1126">
        <w:rPr>
          <w:rtl/>
        </w:rPr>
        <w:t xml:space="preserve"> از </w:t>
      </w:r>
      <w:r w:rsidR="00741AA8" w:rsidRPr="00DE1126">
        <w:rPr>
          <w:rtl/>
        </w:rPr>
        <w:t>ی</w:t>
      </w:r>
      <w:r w:rsidRPr="00DE1126">
        <w:rPr>
          <w:rtl/>
        </w:rPr>
        <w:t>اران قائم عل</w:t>
      </w:r>
      <w:r w:rsidR="00741AA8" w:rsidRPr="00DE1126">
        <w:rPr>
          <w:rtl/>
        </w:rPr>
        <w:t>ی</w:t>
      </w:r>
      <w:r w:rsidRPr="00DE1126">
        <w:rPr>
          <w:rtl/>
        </w:rPr>
        <w:t>ه السلام</w:t>
      </w:r>
      <w:r w:rsidR="00E67179" w:rsidRPr="00DE1126">
        <w:rPr>
          <w:rtl/>
        </w:rPr>
        <w:t xml:space="preserve"> </w:t>
      </w:r>
      <w:r w:rsidRPr="00DE1126">
        <w:rPr>
          <w:rtl/>
        </w:rPr>
        <w:t>مسرور م</w:t>
      </w:r>
      <w:r w:rsidR="00741AA8" w:rsidRPr="00DE1126">
        <w:rPr>
          <w:rtl/>
        </w:rPr>
        <w:t>ی</w:t>
      </w:r>
      <w:r w:rsidR="00506612">
        <w:t>‌</w:t>
      </w:r>
      <w:r w:rsidRPr="00DE1126">
        <w:rPr>
          <w:rtl/>
        </w:rPr>
        <w:t xml:space="preserve">شود، او را نگاه کند. </w:t>
      </w:r>
    </w:p>
    <w:p w:rsidR="001E12DE" w:rsidRPr="00DE1126" w:rsidRDefault="001E12DE" w:rsidP="000E2F20">
      <w:pPr>
        <w:bidi/>
        <w:jc w:val="both"/>
        <w:rPr>
          <w:rtl/>
        </w:rPr>
      </w:pPr>
      <w:r w:rsidRPr="00DE1126">
        <w:rPr>
          <w:rtl/>
        </w:rPr>
        <w:t xml:space="preserve">و </w:t>
      </w:r>
      <w:r w:rsidR="00741AA8" w:rsidRPr="00DE1126">
        <w:rPr>
          <w:rtl/>
        </w:rPr>
        <w:t>ی</w:t>
      </w:r>
      <w:r w:rsidRPr="00DE1126">
        <w:rPr>
          <w:rtl/>
        </w:rPr>
        <w:t>ک بار هم فرمودند: او را ب</w:t>
      </w:r>
      <w:r w:rsidR="00741AA8" w:rsidRPr="00DE1126">
        <w:rPr>
          <w:rtl/>
        </w:rPr>
        <w:t>ی</w:t>
      </w:r>
      <w:r w:rsidRPr="00DE1126">
        <w:rPr>
          <w:rtl/>
        </w:rPr>
        <w:t>ن خود به مانند مقداد رحمه الله</w:t>
      </w:r>
      <w:r w:rsidR="00E67179" w:rsidRPr="00DE1126">
        <w:rPr>
          <w:rtl/>
        </w:rPr>
        <w:t xml:space="preserve"> </w:t>
      </w:r>
      <w:r w:rsidRPr="00DE1126">
        <w:rPr>
          <w:rtl/>
        </w:rPr>
        <w:t>به حساب آور</w:t>
      </w:r>
      <w:r w:rsidR="00741AA8" w:rsidRPr="00DE1126">
        <w:rPr>
          <w:rtl/>
        </w:rPr>
        <w:t>ی</w:t>
      </w:r>
      <w:r w:rsidRPr="00DE1126">
        <w:rPr>
          <w:rtl/>
        </w:rPr>
        <w:t>د.»</w:t>
      </w:r>
      <w:r w:rsidRPr="00DE1126">
        <w:rPr>
          <w:rtl/>
        </w:rPr>
        <w:footnoteReference w:id="552"/>
      </w:r>
    </w:p>
    <w:p w:rsidR="001E12DE" w:rsidRPr="00DE1126" w:rsidRDefault="001E12DE" w:rsidP="000E2F20">
      <w:pPr>
        <w:bidi/>
        <w:jc w:val="both"/>
        <w:rPr>
          <w:rtl/>
        </w:rPr>
      </w:pPr>
      <w:r w:rsidRPr="00DE1126">
        <w:rPr>
          <w:rtl/>
        </w:rPr>
        <w:t>همان /217 از امام باقر عل</w:t>
      </w:r>
      <w:r w:rsidR="00741AA8" w:rsidRPr="00DE1126">
        <w:rPr>
          <w:rtl/>
        </w:rPr>
        <w:t>ی</w:t>
      </w:r>
      <w:r w:rsidRPr="00DE1126">
        <w:rPr>
          <w:rtl/>
        </w:rPr>
        <w:t>ه السلام : «گو</w:t>
      </w:r>
      <w:r w:rsidR="00741AA8" w:rsidRPr="00DE1126">
        <w:rPr>
          <w:rtl/>
        </w:rPr>
        <w:t>ی</w:t>
      </w:r>
      <w:r w:rsidRPr="00DE1126">
        <w:rPr>
          <w:rtl/>
        </w:rPr>
        <w:t>ا عبدالله بن شر</w:t>
      </w:r>
      <w:r w:rsidR="00741AA8" w:rsidRPr="00DE1126">
        <w:rPr>
          <w:rtl/>
        </w:rPr>
        <w:t>ی</w:t>
      </w:r>
      <w:r w:rsidRPr="00DE1126">
        <w:rPr>
          <w:rtl/>
        </w:rPr>
        <w:t>ک عامر</w:t>
      </w:r>
      <w:r w:rsidR="00741AA8" w:rsidRPr="00DE1126">
        <w:rPr>
          <w:rtl/>
        </w:rPr>
        <w:t>ی</w:t>
      </w:r>
      <w:r w:rsidRPr="00DE1126">
        <w:rPr>
          <w:rtl/>
        </w:rPr>
        <w:t xml:space="preserve"> را م</w:t>
      </w:r>
      <w:r w:rsidR="00741AA8" w:rsidRPr="00DE1126">
        <w:rPr>
          <w:rtl/>
        </w:rPr>
        <w:t>ی</w:t>
      </w:r>
      <w:r w:rsidR="00506612">
        <w:t>‌</w:t>
      </w:r>
      <w:r w:rsidRPr="00DE1126">
        <w:rPr>
          <w:rtl/>
        </w:rPr>
        <w:t>ب</w:t>
      </w:r>
      <w:r w:rsidR="00741AA8" w:rsidRPr="00DE1126">
        <w:rPr>
          <w:rtl/>
        </w:rPr>
        <w:t>ی</w:t>
      </w:r>
      <w:r w:rsidRPr="00DE1126">
        <w:rPr>
          <w:rtl/>
        </w:rPr>
        <w:t>نم که عمامه</w:t>
      </w:r>
      <w:r w:rsidR="00506612">
        <w:t>‌</w:t>
      </w:r>
      <w:r w:rsidRPr="00DE1126">
        <w:rPr>
          <w:rtl/>
        </w:rPr>
        <w:t>ا</w:t>
      </w:r>
      <w:r w:rsidR="00741AA8" w:rsidRPr="00DE1126">
        <w:rPr>
          <w:rtl/>
        </w:rPr>
        <w:t>ی</w:t>
      </w:r>
      <w:r w:rsidRPr="00DE1126">
        <w:rPr>
          <w:rtl/>
        </w:rPr>
        <w:t xml:space="preserve"> س</w:t>
      </w:r>
      <w:r w:rsidR="00741AA8" w:rsidRPr="00DE1126">
        <w:rPr>
          <w:rtl/>
        </w:rPr>
        <w:t>ی</w:t>
      </w:r>
      <w:r w:rsidRPr="00DE1126">
        <w:rPr>
          <w:rtl/>
        </w:rPr>
        <w:t>اه بر سر دارد، موها</w:t>
      </w:r>
      <w:r w:rsidR="00741AA8" w:rsidRPr="00DE1126">
        <w:rPr>
          <w:rtl/>
        </w:rPr>
        <w:t>ی</w:t>
      </w:r>
      <w:r w:rsidRPr="00DE1126">
        <w:rPr>
          <w:rtl/>
        </w:rPr>
        <w:t>ش ب</w:t>
      </w:r>
      <w:r w:rsidR="00741AA8" w:rsidRPr="00DE1126">
        <w:rPr>
          <w:rtl/>
        </w:rPr>
        <w:t>ی</w:t>
      </w:r>
      <w:r w:rsidRPr="00DE1126">
        <w:rPr>
          <w:rtl/>
        </w:rPr>
        <w:t>ن دو شانه</w:t>
      </w:r>
      <w:r w:rsidR="00506612">
        <w:t>‌</w:t>
      </w:r>
      <w:r w:rsidRPr="00DE1126">
        <w:rPr>
          <w:rtl/>
        </w:rPr>
        <w:t>اش ر</w:t>
      </w:r>
      <w:r w:rsidR="00741AA8" w:rsidRPr="00DE1126">
        <w:rPr>
          <w:rtl/>
        </w:rPr>
        <w:t>ی</w:t>
      </w:r>
      <w:r w:rsidRPr="00DE1126">
        <w:rPr>
          <w:rtl/>
        </w:rPr>
        <w:t>خته و در حضور قائم ما اهل</w:t>
      </w:r>
      <w:r w:rsidR="00506612">
        <w:t>‌</w:t>
      </w:r>
      <w:r w:rsidRPr="00DE1126">
        <w:rPr>
          <w:rtl/>
        </w:rPr>
        <w:t>ب</w:t>
      </w:r>
      <w:r w:rsidR="00741AA8" w:rsidRPr="00DE1126">
        <w:rPr>
          <w:rtl/>
        </w:rPr>
        <w:t>ی</w:t>
      </w:r>
      <w:r w:rsidRPr="00DE1126">
        <w:rPr>
          <w:rtl/>
        </w:rPr>
        <w:t>ت در م</w:t>
      </w:r>
      <w:r w:rsidR="00741AA8" w:rsidRPr="00DE1126">
        <w:rPr>
          <w:rtl/>
        </w:rPr>
        <w:t>ی</w:t>
      </w:r>
      <w:r w:rsidRPr="00DE1126">
        <w:rPr>
          <w:rtl/>
        </w:rPr>
        <w:t>ان چهار هزار تن که هجوم م</w:t>
      </w:r>
      <w:r w:rsidR="00741AA8" w:rsidRPr="00DE1126">
        <w:rPr>
          <w:rtl/>
        </w:rPr>
        <w:t>ی</w:t>
      </w:r>
      <w:r w:rsidR="00506612">
        <w:t>‌</w:t>
      </w:r>
      <w:r w:rsidRPr="00DE1126">
        <w:rPr>
          <w:rtl/>
        </w:rPr>
        <w:t>برند و تکب</w:t>
      </w:r>
      <w:r w:rsidR="00741AA8" w:rsidRPr="00DE1126">
        <w:rPr>
          <w:rtl/>
        </w:rPr>
        <w:t>ی</w:t>
      </w:r>
      <w:r w:rsidRPr="00DE1126">
        <w:rPr>
          <w:rtl/>
        </w:rPr>
        <w:t>ر م</w:t>
      </w:r>
      <w:r w:rsidR="00741AA8" w:rsidRPr="00DE1126">
        <w:rPr>
          <w:rtl/>
        </w:rPr>
        <w:t>ی</w:t>
      </w:r>
      <w:r w:rsidR="00506612">
        <w:t>‌</w:t>
      </w:r>
      <w:r w:rsidRPr="00DE1126">
        <w:rPr>
          <w:rtl/>
        </w:rPr>
        <w:t>گو</w:t>
      </w:r>
      <w:r w:rsidR="00741AA8" w:rsidRPr="00DE1126">
        <w:rPr>
          <w:rtl/>
        </w:rPr>
        <w:t>ی</w:t>
      </w:r>
      <w:r w:rsidRPr="00DE1126">
        <w:rPr>
          <w:rtl/>
        </w:rPr>
        <w:t>ند، از پا</w:t>
      </w:r>
      <w:r w:rsidR="00741AA8" w:rsidRPr="00DE1126">
        <w:rPr>
          <w:rtl/>
        </w:rPr>
        <w:t>یی</w:t>
      </w:r>
      <w:r w:rsidRPr="00DE1126">
        <w:rPr>
          <w:rtl/>
        </w:rPr>
        <w:t>ن کوه بالا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مختصر بصائر الدرجات /25 از عبدالله بن بک</w:t>
      </w:r>
      <w:r w:rsidR="00741AA8" w:rsidRPr="00DE1126">
        <w:rPr>
          <w:rtl/>
        </w:rPr>
        <w:t>ی</w:t>
      </w:r>
      <w:r w:rsidRPr="00DE1126">
        <w:rPr>
          <w:rtl/>
        </w:rPr>
        <w:t>ر از حضرت صادق عل</w:t>
      </w:r>
      <w:r w:rsidR="00741AA8" w:rsidRPr="00DE1126">
        <w:rPr>
          <w:rtl/>
        </w:rPr>
        <w:t>ی</w:t>
      </w:r>
      <w:r w:rsidRPr="00DE1126">
        <w:rPr>
          <w:rtl/>
        </w:rPr>
        <w:t>ه السلام : «گو</w:t>
      </w:r>
      <w:r w:rsidR="00741AA8" w:rsidRPr="00DE1126">
        <w:rPr>
          <w:rtl/>
        </w:rPr>
        <w:t>ی</w:t>
      </w:r>
      <w:r w:rsidRPr="00DE1126">
        <w:rPr>
          <w:rtl/>
        </w:rPr>
        <w:t>ا حمران بن اع</w:t>
      </w:r>
      <w:r w:rsidR="00741AA8" w:rsidRPr="00DE1126">
        <w:rPr>
          <w:rtl/>
        </w:rPr>
        <w:t>ی</w:t>
      </w:r>
      <w:r w:rsidRPr="00DE1126">
        <w:rPr>
          <w:rtl/>
        </w:rPr>
        <w:t>ن و م</w:t>
      </w:r>
      <w:r w:rsidR="00741AA8" w:rsidRPr="00DE1126">
        <w:rPr>
          <w:rtl/>
        </w:rPr>
        <w:t>ی</w:t>
      </w:r>
      <w:r w:rsidRPr="00DE1126">
        <w:rPr>
          <w:rtl/>
        </w:rPr>
        <w:t>سّر بن عبد العز</w:t>
      </w:r>
      <w:r w:rsidR="00741AA8" w:rsidRPr="00DE1126">
        <w:rPr>
          <w:rtl/>
        </w:rPr>
        <w:t>ی</w:t>
      </w:r>
      <w:r w:rsidRPr="00DE1126">
        <w:rPr>
          <w:rtl/>
        </w:rPr>
        <w:t>ز را م</w:t>
      </w:r>
      <w:r w:rsidR="00741AA8" w:rsidRPr="00DE1126">
        <w:rPr>
          <w:rtl/>
        </w:rPr>
        <w:t>ی</w:t>
      </w:r>
      <w:r w:rsidR="00506612">
        <w:t>‌</w:t>
      </w:r>
      <w:r w:rsidRPr="00DE1126">
        <w:rPr>
          <w:rtl/>
        </w:rPr>
        <w:t>ب</w:t>
      </w:r>
      <w:r w:rsidR="00741AA8" w:rsidRPr="00DE1126">
        <w:rPr>
          <w:rtl/>
        </w:rPr>
        <w:t>ی</w:t>
      </w:r>
      <w:r w:rsidRPr="00DE1126">
        <w:rPr>
          <w:rtl/>
        </w:rPr>
        <w:t>نم که ب</w:t>
      </w:r>
      <w:r w:rsidR="00741AA8" w:rsidRPr="00DE1126">
        <w:rPr>
          <w:rtl/>
        </w:rPr>
        <w:t>ی</w:t>
      </w:r>
      <w:r w:rsidRPr="00DE1126">
        <w:rPr>
          <w:rtl/>
        </w:rPr>
        <w:t>ن صفا و مروه مردم را با شمش</w:t>
      </w:r>
      <w:r w:rsidR="00741AA8" w:rsidRPr="00DE1126">
        <w:rPr>
          <w:rtl/>
        </w:rPr>
        <w:t>ی</w:t>
      </w:r>
      <w:r w:rsidRPr="00DE1126">
        <w:rPr>
          <w:rtl/>
        </w:rPr>
        <w:t>رها</w:t>
      </w:r>
      <w:r w:rsidR="00741AA8" w:rsidRPr="00DE1126">
        <w:rPr>
          <w:rtl/>
        </w:rPr>
        <w:t>ی</w:t>
      </w:r>
      <w:r w:rsidRPr="00DE1126">
        <w:rPr>
          <w:rtl/>
        </w:rPr>
        <w:t>شان م</w:t>
      </w:r>
      <w:r w:rsidR="00741AA8" w:rsidRPr="00DE1126">
        <w:rPr>
          <w:rtl/>
        </w:rPr>
        <w:t>ی</w:t>
      </w:r>
      <w:r w:rsidR="00506612">
        <w:t>‌</w:t>
      </w:r>
      <w:r w:rsidRPr="00DE1126">
        <w:rPr>
          <w:rtl/>
        </w:rPr>
        <w:t xml:space="preserve">زنند.» </w:t>
      </w:r>
    </w:p>
    <w:p w:rsidR="001E12DE" w:rsidRPr="00DE1126" w:rsidRDefault="001E12DE" w:rsidP="000E2F20">
      <w:pPr>
        <w:bidi/>
        <w:jc w:val="both"/>
        <w:rPr>
          <w:rtl/>
        </w:rPr>
      </w:pPr>
      <w:r w:rsidRPr="00DE1126">
        <w:rPr>
          <w:rtl/>
        </w:rPr>
        <w:t>ب</w:t>
      </w:r>
      <w:r w:rsidR="00741AA8" w:rsidRPr="00DE1126">
        <w:rPr>
          <w:rtl/>
        </w:rPr>
        <w:t>ی</w:t>
      </w:r>
      <w:r w:rsidRPr="00DE1126">
        <w:rPr>
          <w:rtl/>
        </w:rPr>
        <w:t>ست و هفت نفر</w:t>
      </w:r>
      <w:r w:rsidR="00741AA8" w:rsidRPr="00DE1126">
        <w:rPr>
          <w:rtl/>
        </w:rPr>
        <w:t>ی</w:t>
      </w:r>
      <w:r w:rsidRPr="00DE1126">
        <w:rPr>
          <w:rtl/>
        </w:rPr>
        <w:t xml:space="preserve"> که 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دن</w:t>
      </w:r>
      <w:r w:rsidR="00741AA8" w:rsidRPr="00DE1126">
        <w:rPr>
          <w:rtl/>
        </w:rPr>
        <w:t>ی</w:t>
      </w:r>
      <w:r w:rsidRPr="00DE1126">
        <w:rPr>
          <w:rtl/>
        </w:rPr>
        <w:t>ا باز م</w:t>
      </w:r>
      <w:r w:rsidR="00741AA8" w:rsidRPr="00DE1126">
        <w:rPr>
          <w:rtl/>
        </w:rPr>
        <w:t>ی</w:t>
      </w:r>
      <w:r w:rsidR="00506612">
        <w:t>‌</w:t>
      </w:r>
      <w:r w:rsidRPr="00DE1126">
        <w:rPr>
          <w:rtl/>
        </w:rPr>
        <w:t>گردند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/32 از امام صادق عل</w:t>
      </w:r>
      <w:r w:rsidR="00741AA8" w:rsidRPr="00DE1126">
        <w:rPr>
          <w:rtl/>
        </w:rPr>
        <w:t>ی</w:t>
      </w:r>
      <w:r w:rsidRPr="00DE1126">
        <w:rPr>
          <w:rtl/>
        </w:rPr>
        <w:t>ه السلام : «هنگام</w:t>
      </w:r>
      <w:r w:rsidR="00741AA8" w:rsidRPr="00DE1126">
        <w:rPr>
          <w:rtl/>
        </w:rPr>
        <w:t>ی</w:t>
      </w:r>
      <w:r w:rsidRPr="00DE1126">
        <w:rPr>
          <w:rtl/>
        </w:rPr>
        <w:t xml:space="preserve"> که قائم آل محمد ق</w:t>
      </w:r>
      <w:r w:rsidR="00741AA8" w:rsidRPr="00DE1126">
        <w:rPr>
          <w:rtl/>
        </w:rPr>
        <w:t>ی</w:t>
      </w:r>
      <w:r w:rsidRPr="00DE1126">
        <w:rPr>
          <w:rtl/>
        </w:rPr>
        <w:t>ام کند از پشت کعبه ب</w:t>
      </w:r>
      <w:r w:rsidR="00741AA8" w:rsidRPr="00DE1126">
        <w:rPr>
          <w:rtl/>
        </w:rPr>
        <w:t>ی</w:t>
      </w:r>
      <w:r w:rsidRPr="00DE1126">
        <w:rPr>
          <w:rtl/>
        </w:rPr>
        <w:t>ست و هفت مرد</w:t>
      </w:r>
      <w:r w:rsidR="00864F14" w:rsidRPr="00DE1126">
        <w:rPr>
          <w:rtl/>
        </w:rPr>
        <w:t xml:space="preserve"> - </w:t>
      </w:r>
      <w:r w:rsidRPr="00DE1126">
        <w:rPr>
          <w:rtl/>
        </w:rPr>
        <w:t>پانزده تن از قوم موس</w:t>
      </w:r>
      <w:r w:rsidR="00741AA8" w:rsidRPr="00DE1126">
        <w:rPr>
          <w:rtl/>
        </w:rPr>
        <w:t>ی</w:t>
      </w:r>
      <w:r w:rsidRPr="00DE1126">
        <w:rPr>
          <w:rtl/>
        </w:rPr>
        <w:t xml:space="preserve"> که به حق حکم و داور</w:t>
      </w:r>
      <w:r w:rsidR="00741AA8" w:rsidRPr="00DE1126">
        <w:rPr>
          <w:rtl/>
        </w:rPr>
        <w:t>ی</w:t>
      </w:r>
      <w:r w:rsidRPr="00DE1126">
        <w:rPr>
          <w:rtl/>
        </w:rPr>
        <w:t xml:space="preserve"> م</w:t>
      </w:r>
      <w:r w:rsidR="00741AA8" w:rsidRPr="00DE1126">
        <w:rPr>
          <w:rtl/>
        </w:rPr>
        <w:t>ی</w:t>
      </w:r>
      <w:r w:rsidR="00506612">
        <w:t>‌</w:t>
      </w:r>
      <w:r w:rsidRPr="00DE1126">
        <w:rPr>
          <w:rtl/>
        </w:rPr>
        <w:t xml:space="preserve">کردند، هفت تن اصحاب کهف، </w:t>
      </w:r>
      <w:r w:rsidR="00741AA8" w:rsidRPr="00DE1126">
        <w:rPr>
          <w:rtl/>
        </w:rPr>
        <w:t>ی</w:t>
      </w:r>
      <w:r w:rsidRPr="00DE1126">
        <w:rPr>
          <w:rtl/>
        </w:rPr>
        <w:t>وشع وص</w:t>
      </w:r>
      <w:r w:rsidR="00741AA8" w:rsidRPr="00DE1126">
        <w:rPr>
          <w:rtl/>
        </w:rPr>
        <w:t>ی</w:t>
      </w:r>
      <w:r w:rsidRPr="00DE1126">
        <w:rPr>
          <w:rtl/>
        </w:rPr>
        <w:t xml:space="preserve"> موس</w:t>
      </w:r>
      <w:r w:rsidR="00741AA8" w:rsidRPr="00DE1126">
        <w:rPr>
          <w:rtl/>
        </w:rPr>
        <w:t>ی</w:t>
      </w:r>
      <w:r w:rsidRPr="00DE1126">
        <w:rPr>
          <w:rtl/>
        </w:rPr>
        <w:t>، مؤمن آل فرعون، سلمان فارس</w:t>
      </w:r>
      <w:r w:rsidR="00741AA8" w:rsidRPr="00DE1126">
        <w:rPr>
          <w:rtl/>
        </w:rPr>
        <w:t>ی</w:t>
      </w:r>
      <w:r w:rsidRPr="00DE1126">
        <w:rPr>
          <w:rtl/>
        </w:rPr>
        <w:t>، ابو دجانه</w:t>
      </w:r>
      <w:r w:rsidR="00506612">
        <w:t>‌</w:t>
      </w:r>
      <w:r w:rsidR="00741AA8" w:rsidRPr="00DE1126">
        <w:rPr>
          <w:rtl/>
        </w:rPr>
        <w:t>ی</w:t>
      </w:r>
      <w:r w:rsidRPr="00DE1126">
        <w:rPr>
          <w:rtl/>
        </w:rPr>
        <w:t xml:space="preserve"> انصار</w:t>
      </w:r>
      <w:r w:rsidR="00741AA8" w:rsidRPr="00DE1126">
        <w:rPr>
          <w:rtl/>
        </w:rPr>
        <w:t>ی</w:t>
      </w:r>
      <w:r w:rsidRPr="00DE1126">
        <w:rPr>
          <w:rtl/>
        </w:rPr>
        <w:t xml:space="preserve"> و مالک اشتر</w:t>
      </w:r>
      <w:r w:rsidR="00864F14" w:rsidRPr="00DE1126">
        <w:rPr>
          <w:rtl/>
        </w:rPr>
        <w:t xml:space="preserve"> - </w:t>
      </w:r>
      <w:r w:rsidRPr="00DE1126">
        <w:rPr>
          <w:rtl/>
        </w:rPr>
        <w:t>را ب</w:t>
      </w:r>
      <w:r w:rsidR="00741AA8" w:rsidRPr="00DE1126">
        <w:rPr>
          <w:rtl/>
        </w:rPr>
        <w:t>ی</w:t>
      </w:r>
      <w:r w:rsidRPr="00DE1126">
        <w:rPr>
          <w:rtl/>
        </w:rPr>
        <w:t>رون خواهد آورد.»</w:t>
      </w:r>
      <w:r w:rsidR="00E67179" w:rsidRPr="00DE1126">
        <w:rPr>
          <w:rtl/>
        </w:rPr>
        <w:t xml:space="preserve"> </w:t>
      </w:r>
    </w:p>
    <w:p w:rsidR="001E12DE" w:rsidRPr="00DE1126" w:rsidRDefault="001E12DE" w:rsidP="000E2F20">
      <w:pPr>
        <w:bidi/>
        <w:jc w:val="both"/>
        <w:rPr>
          <w:rtl/>
        </w:rPr>
      </w:pPr>
      <w:r w:rsidRPr="00DE1126">
        <w:rPr>
          <w:rtl/>
        </w:rPr>
        <w:t>دلائل الامامة /247 از آن حضرت: «چون قائم از پشت ا</w:t>
      </w:r>
      <w:r w:rsidR="00741AA8" w:rsidRPr="00DE1126">
        <w:rPr>
          <w:rtl/>
        </w:rPr>
        <w:t>ی</w:t>
      </w:r>
      <w:r w:rsidRPr="00DE1126">
        <w:rPr>
          <w:rtl/>
        </w:rPr>
        <w:t>ن خانه ظهور کند، خداوند ب</w:t>
      </w:r>
      <w:r w:rsidR="00741AA8" w:rsidRPr="00DE1126">
        <w:rPr>
          <w:rtl/>
        </w:rPr>
        <w:t>ی</w:t>
      </w:r>
      <w:r w:rsidRPr="00DE1126">
        <w:rPr>
          <w:rtl/>
        </w:rPr>
        <w:t>ست و هفت مرد را با او خواهد فرستاد؛ چهارده مرد از قوم موس</w:t>
      </w:r>
      <w:r w:rsidR="00741AA8" w:rsidRPr="00DE1126">
        <w:rPr>
          <w:rtl/>
        </w:rPr>
        <w:t>ی</w:t>
      </w:r>
      <w:r w:rsidRPr="00DE1126">
        <w:rPr>
          <w:rtl/>
        </w:rPr>
        <w:t xml:space="preserve"> که خداوند درباره</w:t>
      </w:r>
      <w:r w:rsidR="00506612">
        <w:t>‌</w:t>
      </w:r>
      <w:r w:rsidRPr="00DE1126">
        <w:rPr>
          <w:rtl/>
        </w:rPr>
        <w:t>شان فرموده: وَمِنْ قَوْمِ مُوسَ</w:t>
      </w:r>
      <w:r w:rsidR="009F5C93" w:rsidRPr="00DE1126">
        <w:rPr>
          <w:rtl/>
        </w:rPr>
        <w:t>ی</w:t>
      </w:r>
      <w:r w:rsidRPr="00DE1126">
        <w:rPr>
          <w:rtl/>
        </w:rPr>
        <w:t xml:space="preserve"> أُمَّةٌ </w:t>
      </w:r>
      <w:r w:rsidR="000E2F20" w:rsidRPr="00DE1126">
        <w:rPr>
          <w:rtl/>
        </w:rPr>
        <w:t>ی</w:t>
      </w:r>
      <w:r w:rsidRPr="00DE1126">
        <w:rPr>
          <w:rtl/>
        </w:rPr>
        <w:t xml:space="preserve">هْدُونَ بِالْحَقِّ وَبِهِ </w:t>
      </w:r>
      <w:r w:rsidR="000E2F20" w:rsidRPr="00DE1126">
        <w:rPr>
          <w:rtl/>
        </w:rPr>
        <w:t>ی</w:t>
      </w:r>
      <w:r w:rsidRPr="00DE1126">
        <w:rPr>
          <w:rtl/>
        </w:rPr>
        <w:t>عْدِلُونَ،</w:t>
      </w:r>
      <w:r w:rsidRPr="00DE1126">
        <w:rPr>
          <w:rtl/>
        </w:rPr>
        <w:footnoteReference w:id="553"/>
      </w:r>
      <w:r w:rsidRPr="00DE1126">
        <w:rPr>
          <w:rtl/>
        </w:rPr>
        <w:t>و از م</w:t>
      </w:r>
      <w:r w:rsidR="000E2F20" w:rsidRPr="00DE1126">
        <w:rPr>
          <w:rtl/>
        </w:rPr>
        <w:t>ی</w:t>
      </w:r>
      <w:r w:rsidRPr="00DE1126">
        <w:rPr>
          <w:rtl/>
        </w:rPr>
        <w:t>ان قوم موس</w:t>
      </w:r>
      <w:r w:rsidR="00741AA8" w:rsidRPr="00DE1126">
        <w:rPr>
          <w:rtl/>
        </w:rPr>
        <w:t>ی</w:t>
      </w:r>
      <w:r w:rsidRPr="00DE1126">
        <w:rPr>
          <w:rtl/>
        </w:rPr>
        <w:t xml:space="preserve"> جماعت</w:t>
      </w:r>
      <w:r w:rsidR="00741AA8" w:rsidRPr="00DE1126">
        <w:rPr>
          <w:rtl/>
        </w:rPr>
        <w:t>ی</w:t>
      </w:r>
      <w:r w:rsidRPr="00DE1126">
        <w:rPr>
          <w:rtl/>
        </w:rPr>
        <w:t xml:space="preserve"> هستند </w:t>
      </w:r>
      <w:r w:rsidR="001B3869" w:rsidRPr="00DE1126">
        <w:rPr>
          <w:rtl/>
        </w:rPr>
        <w:t>ک</w:t>
      </w:r>
      <w:r w:rsidRPr="00DE1126">
        <w:rPr>
          <w:rtl/>
        </w:rPr>
        <w:t>ه به حق راهنما</w:t>
      </w:r>
      <w:r w:rsidR="000E2F20" w:rsidRPr="00DE1126">
        <w:rPr>
          <w:rtl/>
        </w:rPr>
        <w:t>ی</w:t>
      </w:r>
      <w:r w:rsidR="00741AA8" w:rsidRPr="00DE1126">
        <w:rPr>
          <w:rtl/>
        </w:rPr>
        <w:t>ی</w:t>
      </w:r>
      <w:r w:rsidRPr="00DE1126">
        <w:rPr>
          <w:rtl/>
        </w:rPr>
        <w:t xml:space="preserve"> م</w:t>
      </w:r>
      <w:r w:rsidR="00741AA8" w:rsidRPr="00DE1126">
        <w:rPr>
          <w:rtl/>
        </w:rPr>
        <w:t>ی</w:t>
      </w:r>
      <w:r w:rsidR="00506612">
        <w:t>‌</w:t>
      </w:r>
      <w:r w:rsidR="001B3869" w:rsidRPr="00DE1126">
        <w:rPr>
          <w:rtl/>
        </w:rPr>
        <w:t>ک</w:t>
      </w:r>
      <w:r w:rsidRPr="00DE1126">
        <w:rPr>
          <w:rtl/>
        </w:rPr>
        <w:t>نند و به حق داور</w:t>
      </w:r>
      <w:r w:rsidR="00741AA8" w:rsidRPr="00DE1126">
        <w:rPr>
          <w:rtl/>
        </w:rPr>
        <w:t>ی</w:t>
      </w:r>
      <w:r w:rsidRPr="00DE1126">
        <w:rPr>
          <w:rtl/>
        </w:rPr>
        <w:t xml:space="preserve"> م</w:t>
      </w:r>
      <w:r w:rsidR="00741AA8" w:rsidRPr="00DE1126">
        <w:rPr>
          <w:rtl/>
        </w:rPr>
        <w:t>ی</w:t>
      </w:r>
      <w:r w:rsidR="00506612">
        <w:t>‌</w:t>
      </w:r>
      <w:r w:rsidRPr="00DE1126">
        <w:rPr>
          <w:rtl/>
        </w:rPr>
        <w:t>نما</w:t>
      </w:r>
      <w:r w:rsidR="000E2F20" w:rsidRPr="00DE1126">
        <w:rPr>
          <w:rtl/>
        </w:rPr>
        <w:t>ی</w:t>
      </w:r>
      <w:r w:rsidRPr="00DE1126">
        <w:rPr>
          <w:rtl/>
        </w:rPr>
        <w:t>ند، اصحاب کهف هشت [ هفت ] تن، مقداد، جابر انصار</w:t>
      </w:r>
      <w:r w:rsidR="00741AA8" w:rsidRPr="00DE1126">
        <w:rPr>
          <w:rtl/>
        </w:rPr>
        <w:t>ی</w:t>
      </w:r>
      <w:r w:rsidRPr="00DE1126">
        <w:rPr>
          <w:rtl/>
        </w:rPr>
        <w:t xml:space="preserve">، مؤمن آل فرعون و </w:t>
      </w:r>
      <w:r w:rsidR="00741AA8" w:rsidRPr="00DE1126">
        <w:rPr>
          <w:rtl/>
        </w:rPr>
        <w:t>ی</w:t>
      </w:r>
      <w:r w:rsidRPr="00DE1126">
        <w:rPr>
          <w:rtl/>
        </w:rPr>
        <w:t>وشع بن نون وص</w:t>
      </w:r>
      <w:r w:rsidR="00741AA8" w:rsidRPr="00DE1126">
        <w:rPr>
          <w:rtl/>
        </w:rPr>
        <w:t>ی</w:t>
      </w:r>
      <w:r w:rsidRPr="00DE1126">
        <w:rPr>
          <w:rtl/>
        </w:rPr>
        <w:t>ّ موس</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ارشاد /365 از ا</w:t>
      </w:r>
      <w:r w:rsidR="00741AA8" w:rsidRPr="00DE1126">
        <w:rPr>
          <w:rtl/>
        </w:rPr>
        <w:t>ی</w:t>
      </w:r>
      <w:r w:rsidRPr="00DE1126">
        <w:rPr>
          <w:rtl/>
        </w:rPr>
        <w:t>شان: «به همراه قائم عل</w:t>
      </w:r>
      <w:r w:rsidR="00741AA8" w:rsidRPr="00DE1126">
        <w:rPr>
          <w:rtl/>
        </w:rPr>
        <w:t>ی</w:t>
      </w:r>
      <w:r w:rsidRPr="00DE1126">
        <w:rPr>
          <w:rtl/>
        </w:rPr>
        <w:t>ه السلام</w:t>
      </w:r>
      <w:r w:rsidR="00E67179" w:rsidRPr="00DE1126">
        <w:rPr>
          <w:rtl/>
        </w:rPr>
        <w:t xml:space="preserve"> </w:t>
      </w:r>
      <w:r w:rsidRPr="00DE1126">
        <w:rPr>
          <w:rtl/>
        </w:rPr>
        <w:t>از پشت کوفه [ کعبه ] ب</w:t>
      </w:r>
      <w:r w:rsidR="00741AA8" w:rsidRPr="00DE1126">
        <w:rPr>
          <w:rtl/>
        </w:rPr>
        <w:t>ی</w:t>
      </w:r>
      <w:r w:rsidRPr="00DE1126">
        <w:rPr>
          <w:rtl/>
        </w:rPr>
        <w:t>ست و هفت مرد</w:t>
      </w:r>
      <w:r w:rsidR="00864F14" w:rsidRPr="00DE1126">
        <w:rPr>
          <w:rtl/>
        </w:rPr>
        <w:t xml:space="preserve"> - </w:t>
      </w:r>
      <w:r w:rsidRPr="00DE1126">
        <w:rPr>
          <w:rtl/>
        </w:rPr>
        <w:t>پانزده تن از قوم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که به حق هدا</w:t>
      </w:r>
      <w:r w:rsidR="00741AA8" w:rsidRPr="00DE1126">
        <w:rPr>
          <w:rtl/>
        </w:rPr>
        <w:t>ی</w:t>
      </w:r>
      <w:r w:rsidRPr="00DE1126">
        <w:rPr>
          <w:rtl/>
        </w:rPr>
        <w:t>ت و داور</w:t>
      </w:r>
      <w:r w:rsidR="00741AA8" w:rsidRPr="00DE1126">
        <w:rPr>
          <w:rtl/>
        </w:rPr>
        <w:t>ی</w:t>
      </w:r>
      <w:r w:rsidRPr="00DE1126">
        <w:rPr>
          <w:rtl/>
        </w:rPr>
        <w:t xml:space="preserve"> م</w:t>
      </w:r>
      <w:r w:rsidR="00741AA8" w:rsidRPr="00DE1126">
        <w:rPr>
          <w:rtl/>
        </w:rPr>
        <w:t>ی</w:t>
      </w:r>
      <w:r w:rsidR="00506612">
        <w:t>‌</w:t>
      </w:r>
      <w:r w:rsidRPr="00DE1126">
        <w:rPr>
          <w:rtl/>
        </w:rPr>
        <w:t xml:space="preserve">کردند، هفت تن از اهل کهف، </w:t>
      </w:r>
      <w:r w:rsidR="00741AA8" w:rsidRPr="00DE1126">
        <w:rPr>
          <w:rtl/>
        </w:rPr>
        <w:t>ی</w:t>
      </w:r>
      <w:r w:rsidRPr="00DE1126">
        <w:rPr>
          <w:rtl/>
        </w:rPr>
        <w:t>وشع بن نون، سلمان، ابو دجانه انصار</w:t>
      </w:r>
      <w:r w:rsidR="00741AA8" w:rsidRPr="00DE1126">
        <w:rPr>
          <w:rtl/>
        </w:rPr>
        <w:t>ی</w:t>
      </w:r>
      <w:r w:rsidRPr="00DE1126">
        <w:rPr>
          <w:rtl/>
        </w:rPr>
        <w:t>، مقداد و مالک اشتر</w:t>
      </w:r>
      <w:r w:rsidR="00864F14" w:rsidRPr="00DE1126">
        <w:rPr>
          <w:rtl/>
        </w:rPr>
        <w:t xml:space="preserve"> - </w:t>
      </w:r>
      <w:r w:rsidRPr="00DE1126">
        <w:rPr>
          <w:rtl/>
        </w:rPr>
        <w:t>خارج م</w:t>
      </w:r>
      <w:r w:rsidR="00741AA8" w:rsidRPr="00DE1126">
        <w:rPr>
          <w:rtl/>
        </w:rPr>
        <w:t>ی</w:t>
      </w:r>
      <w:r w:rsidR="00506612">
        <w:t>‌</w:t>
      </w:r>
      <w:r w:rsidRPr="00DE1126">
        <w:rPr>
          <w:rtl/>
        </w:rPr>
        <w:t xml:space="preserve">شوند و </w:t>
      </w:r>
      <w:r w:rsidR="00741AA8" w:rsidRPr="00DE1126">
        <w:rPr>
          <w:rtl/>
        </w:rPr>
        <w:t>ی</w:t>
      </w:r>
      <w:r w:rsidRPr="00DE1126">
        <w:rPr>
          <w:rtl/>
        </w:rPr>
        <w:t>اران ا</w:t>
      </w:r>
      <w:r w:rsidR="00741AA8" w:rsidRPr="00DE1126">
        <w:rPr>
          <w:rtl/>
        </w:rPr>
        <w:t>ی</w:t>
      </w:r>
      <w:r w:rsidRPr="00DE1126">
        <w:rPr>
          <w:rtl/>
        </w:rPr>
        <w:t xml:space="preserve">شان و حاکمان خواهند بود.» </w:t>
      </w:r>
    </w:p>
    <w:p w:rsidR="001E12DE" w:rsidRPr="00DE1126" w:rsidRDefault="001E12DE" w:rsidP="000E2F20">
      <w:pPr>
        <w:bidi/>
        <w:jc w:val="both"/>
        <w:rPr>
          <w:rtl/>
        </w:rPr>
      </w:pPr>
      <w:r w:rsidRPr="00DE1126">
        <w:rPr>
          <w:rtl/>
        </w:rPr>
        <w:t>سلمان فارس</w:t>
      </w:r>
      <w:r w:rsidR="00741AA8" w:rsidRPr="00DE1126">
        <w:rPr>
          <w:rtl/>
        </w:rPr>
        <w:t>ی</w:t>
      </w:r>
      <w:r w:rsidRPr="00DE1126">
        <w:rPr>
          <w:rtl/>
        </w:rPr>
        <w:t xml:space="preserve"> از </w:t>
      </w:r>
      <w:r w:rsidR="00741AA8" w:rsidRPr="00DE1126">
        <w:rPr>
          <w:rtl/>
        </w:rPr>
        <w:t>ی</w:t>
      </w:r>
      <w:r w:rsidRPr="00DE1126">
        <w:rPr>
          <w:rtl/>
        </w:rPr>
        <w:t>اران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علاوه بر آنچه گذشت دلائل الامامة /237 از سلمان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من فرمودند: خداوند تعال</w:t>
      </w:r>
      <w:r w:rsidR="00741AA8" w:rsidRPr="00DE1126">
        <w:rPr>
          <w:rtl/>
        </w:rPr>
        <w:t>ی</w:t>
      </w:r>
      <w:r w:rsidRPr="00DE1126">
        <w:rPr>
          <w:rtl/>
        </w:rPr>
        <w:t xml:space="preserve"> ه</w:t>
      </w:r>
      <w:r w:rsidR="00741AA8" w:rsidRPr="00DE1126">
        <w:rPr>
          <w:rtl/>
        </w:rPr>
        <w:t>ی</w:t>
      </w:r>
      <w:r w:rsidRPr="00DE1126">
        <w:rPr>
          <w:rtl/>
        </w:rPr>
        <w:t>چ نب</w:t>
      </w:r>
      <w:r w:rsidR="00741AA8" w:rsidRPr="00DE1126">
        <w:rPr>
          <w:rtl/>
        </w:rPr>
        <w:t>ی</w:t>
      </w:r>
      <w:r w:rsidRPr="00DE1126">
        <w:rPr>
          <w:rtl/>
        </w:rPr>
        <w:t xml:space="preserve"> و رسول</w:t>
      </w:r>
      <w:r w:rsidR="00741AA8" w:rsidRPr="00DE1126">
        <w:rPr>
          <w:rtl/>
        </w:rPr>
        <w:t>ی</w:t>
      </w:r>
      <w:r w:rsidRPr="00DE1126">
        <w:rPr>
          <w:rtl/>
        </w:rPr>
        <w:t xml:space="preserve"> را نفرستاد مگر آنکه برا</w:t>
      </w:r>
      <w:r w:rsidR="00741AA8" w:rsidRPr="00DE1126">
        <w:rPr>
          <w:rtl/>
        </w:rPr>
        <w:t>ی</w:t>
      </w:r>
      <w:r w:rsidRPr="00DE1126">
        <w:rPr>
          <w:rtl/>
        </w:rPr>
        <w:t xml:space="preserve"> او دوازده نق</w:t>
      </w:r>
      <w:r w:rsidR="00741AA8" w:rsidRPr="00DE1126">
        <w:rPr>
          <w:rtl/>
        </w:rPr>
        <w:t>ی</w:t>
      </w:r>
      <w:r w:rsidRPr="00DE1126">
        <w:rPr>
          <w:rtl/>
        </w:rPr>
        <w:t xml:space="preserve">ب قرار داد. عرض کردم: </w:t>
      </w:r>
      <w:r w:rsidR="00741AA8" w:rsidRPr="00DE1126">
        <w:rPr>
          <w:rtl/>
        </w:rPr>
        <w:t>ی</w:t>
      </w:r>
      <w:r w:rsidRPr="00DE1126">
        <w:rPr>
          <w:rtl/>
        </w:rPr>
        <w:t>ا رسول الله</w:t>
      </w:r>
      <w:r w:rsidR="00506612">
        <w:t>‌</w:t>
      </w:r>
      <w:r w:rsidRPr="00DE1126">
        <w:rPr>
          <w:rtl/>
        </w:rPr>
        <w:t>! ا</w:t>
      </w:r>
      <w:r w:rsidR="00741AA8" w:rsidRPr="00DE1126">
        <w:rPr>
          <w:rtl/>
        </w:rPr>
        <w:t>ی</w:t>
      </w:r>
      <w:r w:rsidRPr="00DE1126">
        <w:rPr>
          <w:rtl/>
        </w:rPr>
        <w:t>ن مطلب را از پ</w:t>
      </w:r>
      <w:r w:rsidR="00741AA8" w:rsidRPr="00DE1126">
        <w:rPr>
          <w:rtl/>
        </w:rPr>
        <w:t>ی</w:t>
      </w:r>
      <w:r w:rsidRPr="00DE1126">
        <w:rPr>
          <w:rtl/>
        </w:rPr>
        <w:t>روان تورات و انج</w:t>
      </w:r>
      <w:r w:rsidR="00741AA8" w:rsidRPr="00DE1126">
        <w:rPr>
          <w:rtl/>
        </w:rPr>
        <w:t>ی</w:t>
      </w:r>
      <w:r w:rsidRPr="00DE1126">
        <w:rPr>
          <w:rtl/>
        </w:rPr>
        <w:t>ل دانسته</w:t>
      </w:r>
      <w:r w:rsidR="00506612">
        <w:t>‌</w:t>
      </w:r>
      <w:r w:rsidRPr="00DE1126">
        <w:rPr>
          <w:rtl/>
        </w:rPr>
        <w:t>ام، فرمودند: آ</w:t>
      </w:r>
      <w:r w:rsidR="00741AA8" w:rsidRPr="00DE1126">
        <w:rPr>
          <w:rtl/>
        </w:rPr>
        <w:t>ی</w:t>
      </w:r>
      <w:r w:rsidRPr="00DE1126">
        <w:rPr>
          <w:rtl/>
        </w:rPr>
        <w:t>ا م</w:t>
      </w:r>
      <w:r w:rsidR="00741AA8" w:rsidRPr="00DE1126">
        <w:rPr>
          <w:rtl/>
        </w:rPr>
        <w:t>ی</w:t>
      </w:r>
      <w:r w:rsidR="00506612">
        <w:t>‌</w:t>
      </w:r>
      <w:r w:rsidRPr="00DE1126">
        <w:rPr>
          <w:rtl/>
        </w:rPr>
        <w:t>دان</w:t>
      </w:r>
      <w:r w:rsidR="00741AA8" w:rsidRPr="00DE1126">
        <w:rPr>
          <w:rtl/>
        </w:rPr>
        <w:t>ی</w:t>
      </w:r>
      <w:r w:rsidRPr="00DE1126">
        <w:rPr>
          <w:rtl/>
        </w:rPr>
        <w:t xml:space="preserve"> نق</w:t>
      </w:r>
      <w:r w:rsidR="00741AA8" w:rsidRPr="00DE1126">
        <w:rPr>
          <w:rtl/>
        </w:rPr>
        <w:t>ی</w:t>
      </w:r>
      <w:r w:rsidRPr="00DE1126">
        <w:rPr>
          <w:rtl/>
        </w:rPr>
        <w:t>بان دوازده گانه</w:t>
      </w:r>
      <w:r w:rsidR="00506612">
        <w:t>‌</w:t>
      </w:r>
      <w:r w:rsidR="00741AA8" w:rsidRPr="00DE1126">
        <w:rPr>
          <w:rtl/>
        </w:rPr>
        <w:t>ی</w:t>
      </w:r>
      <w:r w:rsidRPr="00DE1126">
        <w:rPr>
          <w:rtl/>
        </w:rPr>
        <w:t xml:space="preserve"> من که خداوند آنها را پس از من برا</w:t>
      </w:r>
      <w:r w:rsidR="00741AA8" w:rsidRPr="00DE1126">
        <w:rPr>
          <w:rtl/>
        </w:rPr>
        <w:t>ی</w:t>
      </w:r>
      <w:r w:rsidRPr="00DE1126">
        <w:rPr>
          <w:rtl/>
        </w:rPr>
        <w:t xml:space="preserve"> امّت برگز</w:t>
      </w:r>
      <w:r w:rsidR="00741AA8" w:rsidRPr="00DE1126">
        <w:rPr>
          <w:rtl/>
        </w:rPr>
        <w:t>ی</w:t>
      </w:r>
      <w:r w:rsidRPr="00DE1126">
        <w:rPr>
          <w:rtl/>
        </w:rPr>
        <w:t>ده ک</w:t>
      </w:r>
      <w:r w:rsidR="00741AA8" w:rsidRPr="00DE1126">
        <w:rPr>
          <w:rtl/>
        </w:rPr>
        <w:t>ی</w:t>
      </w:r>
      <w:r w:rsidRPr="00DE1126">
        <w:rPr>
          <w:rtl/>
        </w:rPr>
        <w:t>انند؟ گفتم: خدا و رسولش داناترند.</w:t>
      </w:r>
    </w:p>
    <w:p w:rsidR="001E12DE" w:rsidRPr="00DE1126" w:rsidRDefault="001E12DE" w:rsidP="000E2F20">
      <w:pPr>
        <w:bidi/>
        <w:jc w:val="both"/>
        <w:rPr>
          <w:rtl/>
        </w:rPr>
      </w:pPr>
      <w:r w:rsidRPr="00DE1126">
        <w:rPr>
          <w:rtl/>
        </w:rPr>
        <w:t>فرمودند: ا</w:t>
      </w:r>
      <w:r w:rsidR="00741AA8" w:rsidRPr="00DE1126">
        <w:rPr>
          <w:rtl/>
        </w:rPr>
        <w:t>ی</w:t>
      </w:r>
      <w:r w:rsidRPr="00DE1126">
        <w:rPr>
          <w:rtl/>
        </w:rPr>
        <w:t xml:space="preserve"> سلمان</w:t>
      </w:r>
      <w:r w:rsidR="00506612">
        <w:t>‌</w:t>
      </w:r>
      <w:r w:rsidRPr="00DE1126">
        <w:rPr>
          <w:rtl/>
        </w:rPr>
        <w:t>! خدا مرا از برگز</w:t>
      </w:r>
      <w:r w:rsidR="00741AA8" w:rsidRPr="00DE1126">
        <w:rPr>
          <w:rtl/>
        </w:rPr>
        <w:t>ی</w:t>
      </w:r>
      <w:r w:rsidRPr="00DE1126">
        <w:rPr>
          <w:rtl/>
        </w:rPr>
        <w:t>ده</w:t>
      </w:r>
      <w:r w:rsidR="00506612">
        <w:t>‌</w:t>
      </w:r>
      <w:r w:rsidR="00741AA8" w:rsidRPr="00DE1126">
        <w:rPr>
          <w:rtl/>
        </w:rPr>
        <w:t>ی</w:t>
      </w:r>
      <w:r w:rsidRPr="00DE1126">
        <w:rPr>
          <w:rtl/>
        </w:rPr>
        <w:t xml:space="preserve"> نور خو</w:t>
      </w:r>
      <w:r w:rsidR="00741AA8" w:rsidRPr="00DE1126">
        <w:rPr>
          <w:rtl/>
        </w:rPr>
        <w:t>ی</w:t>
      </w:r>
      <w:r w:rsidRPr="00DE1126">
        <w:rPr>
          <w:rtl/>
        </w:rPr>
        <w:t>ش آفر</w:t>
      </w:r>
      <w:r w:rsidR="00741AA8" w:rsidRPr="00DE1126">
        <w:rPr>
          <w:rtl/>
        </w:rPr>
        <w:t>ی</w:t>
      </w:r>
      <w:r w:rsidRPr="00DE1126">
        <w:rPr>
          <w:rtl/>
        </w:rPr>
        <w:t>د و فراخواند، من هم اطاعت کردم. از نور من عل</w:t>
      </w:r>
      <w:r w:rsidR="00741AA8" w:rsidRPr="00DE1126">
        <w:rPr>
          <w:rtl/>
        </w:rPr>
        <w:t>ی</w:t>
      </w:r>
      <w:r w:rsidRPr="00DE1126">
        <w:rPr>
          <w:rtl/>
        </w:rPr>
        <w:t xml:space="preserve"> را خلق کرد و او را فراخواند، او هم اطاعت نمود. از نور او فاطمه را آفر</w:t>
      </w:r>
      <w:r w:rsidR="00741AA8" w:rsidRPr="00DE1126">
        <w:rPr>
          <w:rtl/>
        </w:rPr>
        <w:t>ی</w:t>
      </w:r>
      <w:r w:rsidRPr="00DE1126">
        <w:rPr>
          <w:rtl/>
        </w:rPr>
        <w:t>د و فراخواند، او هم اطاعت کرد. از من و عل</w:t>
      </w:r>
      <w:r w:rsidR="00741AA8" w:rsidRPr="00DE1126">
        <w:rPr>
          <w:rtl/>
        </w:rPr>
        <w:t>ی</w:t>
      </w:r>
      <w:r w:rsidRPr="00DE1126">
        <w:rPr>
          <w:rtl/>
        </w:rPr>
        <w:t xml:space="preserve"> و فاطمه، حسن را خلق کرد و فراخواند، او هم فرمانبردار</w:t>
      </w:r>
      <w:r w:rsidR="00741AA8" w:rsidRPr="00DE1126">
        <w:rPr>
          <w:rtl/>
        </w:rPr>
        <w:t>ی</w:t>
      </w:r>
      <w:r w:rsidRPr="00DE1126">
        <w:rPr>
          <w:rtl/>
        </w:rPr>
        <w:t xml:space="preserve"> کرد، و از من و عل</w:t>
      </w:r>
      <w:r w:rsidR="00741AA8" w:rsidRPr="00DE1126">
        <w:rPr>
          <w:rtl/>
        </w:rPr>
        <w:t>ی</w:t>
      </w:r>
      <w:r w:rsidRPr="00DE1126">
        <w:rPr>
          <w:rtl/>
        </w:rPr>
        <w:t xml:space="preserve"> و فاطمه، حس</w:t>
      </w:r>
      <w:r w:rsidR="00741AA8" w:rsidRPr="00DE1126">
        <w:rPr>
          <w:rtl/>
        </w:rPr>
        <w:t>ی</w:t>
      </w:r>
      <w:r w:rsidRPr="00DE1126">
        <w:rPr>
          <w:rtl/>
        </w:rPr>
        <w:t>ن را آفر</w:t>
      </w:r>
      <w:r w:rsidR="00741AA8" w:rsidRPr="00DE1126">
        <w:rPr>
          <w:rtl/>
        </w:rPr>
        <w:t>ی</w:t>
      </w:r>
      <w:r w:rsidRPr="00DE1126">
        <w:rPr>
          <w:rtl/>
        </w:rPr>
        <w:t>د و خواند، او هم اطاعت نمود.</w:t>
      </w:r>
    </w:p>
    <w:p w:rsidR="001E12DE" w:rsidRPr="00DE1126" w:rsidRDefault="001E12DE" w:rsidP="000E2F20">
      <w:pPr>
        <w:bidi/>
        <w:jc w:val="both"/>
        <w:rPr>
          <w:rtl/>
        </w:rPr>
      </w:pPr>
      <w:r w:rsidRPr="00DE1126">
        <w:rPr>
          <w:rtl/>
        </w:rPr>
        <w:t>آنگاه ما را به پنج نام از نام</w:t>
      </w:r>
      <w:r w:rsidR="00506612">
        <w:t>‌</w:t>
      </w:r>
      <w:r w:rsidRPr="00DE1126">
        <w:rPr>
          <w:rtl/>
        </w:rPr>
        <w:t>ها</w:t>
      </w:r>
      <w:r w:rsidR="00741AA8" w:rsidRPr="00DE1126">
        <w:rPr>
          <w:rtl/>
        </w:rPr>
        <w:t>ی</w:t>
      </w:r>
      <w:r w:rsidRPr="00DE1126">
        <w:rPr>
          <w:rtl/>
        </w:rPr>
        <w:t xml:space="preserve"> خود نام</w:t>
      </w:r>
      <w:r w:rsidR="00741AA8" w:rsidRPr="00DE1126">
        <w:rPr>
          <w:rtl/>
        </w:rPr>
        <w:t>ی</w:t>
      </w:r>
      <w:r w:rsidRPr="00DE1126">
        <w:rPr>
          <w:rtl/>
        </w:rPr>
        <w:t>د؛ خداوند محمود است و من محمد، او عل</w:t>
      </w:r>
      <w:r w:rsidR="00741AA8" w:rsidRPr="00DE1126">
        <w:rPr>
          <w:rtl/>
        </w:rPr>
        <w:t>ی</w:t>
      </w:r>
      <w:r w:rsidRPr="00DE1126">
        <w:rPr>
          <w:rtl/>
        </w:rPr>
        <w:t xml:space="preserve"> است و ا</w:t>
      </w:r>
      <w:r w:rsidR="00741AA8" w:rsidRPr="00DE1126">
        <w:rPr>
          <w:rtl/>
        </w:rPr>
        <w:t>ی</w:t>
      </w:r>
      <w:r w:rsidRPr="00DE1126">
        <w:rPr>
          <w:rtl/>
        </w:rPr>
        <w:t>ن عل</w:t>
      </w:r>
      <w:r w:rsidR="00741AA8" w:rsidRPr="00DE1126">
        <w:rPr>
          <w:rtl/>
        </w:rPr>
        <w:t>ی</w:t>
      </w:r>
      <w:r w:rsidRPr="00DE1126">
        <w:rPr>
          <w:rtl/>
        </w:rPr>
        <w:t>، او فاطر است و ا</w:t>
      </w:r>
      <w:r w:rsidR="00741AA8" w:rsidRPr="00DE1126">
        <w:rPr>
          <w:rtl/>
        </w:rPr>
        <w:t>ی</w:t>
      </w:r>
      <w:r w:rsidRPr="00DE1126">
        <w:rPr>
          <w:rtl/>
        </w:rPr>
        <w:t>ن فاطمه، او صاحب احسان است و ا</w:t>
      </w:r>
      <w:r w:rsidR="00741AA8" w:rsidRPr="00DE1126">
        <w:rPr>
          <w:rtl/>
        </w:rPr>
        <w:t>ی</w:t>
      </w:r>
      <w:r w:rsidRPr="00DE1126">
        <w:rPr>
          <w:rtl/>
        </w:rPr>
        <w:t>ن حسن، و او محسن است و ا</w:t>
      </w:r>
      <w:r w:rsidR="00741AA8" w:rsidRPr="00DE1126">
        <w:rPr>
          <w:rtl/>
        </w:rPr>
        <w:t>ی</w:t>
      </w:r>
      <w:r w:rsidRPr="00DE1126">
        <w:rPr>
          <w:rtl/>
        </w:rPr>
        <w:t>ن حس</w:t>
      </w:r>
      <w:r w:rsidR="00741AA8" w:rsidRPr="00DE1126">
        <w:rPr>
          <w:rtl/>
        </w:rPr>
        <w:t>ی</w:t>
      </w:r>
      <w:r w:rsidRPr="00DE1126">
        <w:rPr>
          <w:rtl/>
        </w:rPr>
        <w:t>ن.</w:t>
      </w:r>
    </w:p>
    <w:p w:rsidR="001E12DE" w:rsidRPr="00DE1126" w:rsidRDefault="001E12DE" w:rsidP="000E2F20">
      <w:pPr>
        <w:bidi/>
        <w:jc w:val="both"/>
        <w:rPr>
          <w:rtl/>
        </w:rPr>
      </w:pPr>
      <w:r w:rsidRPr="00DE1126">
        <w:rPr>
          <w:rtl/>
        </w:rPr>
        <w:t>سپس از ما و نور حس</w:t>
      </w:r>
      <w:r w:rsidR="00741AA8" w:rsidRPr="00DE1126">
        <w:rPr>
          <w:rtl/>
        </w:rPr>
        <w:t>ی</w:t>
      </w:r>
      <w:r w:rsidRPr="00DE1126">
        <w:rPr>
          <w:rtl/>
        </w:rPr>
        <w:t>ن نه امام را آفر</w:t>
      </w:r>
      <w:r w:rsidR="00741AA8" w:rsidRPr="00DE1126">
        <w:rPr>
          <w:rtl/>
        </w:rPr>
        <w:t>ی</w:t>
      </w:r>
      <w:r w:rsidRPr="00DE1126">
        <w:rPr>
          <w:rtl/>
        </w:rPr>
        <w:t>د و فراخواند، آنان هم اطاعت کردند، و ا</w:t>
      </w:r>
      <w:r w:rsidR="00741AA8" w:rsidRPr="00DE1126">
        <w:rPr>
          <w:rtl/>
        </w:rPr>
        <w:t>ی</w:t>
      </w:r>
      <w:r w:rsidRPr="00DE1126">
        <w:rPr>
          <w:rtl/>
        </w:rPr>
        <w:t>ن پ</w:t>
      </w:r>
      <w:r w:rsidR="00741AA8" w:rsidRPr="00DE1126">
        <w:rPr>
          <w:rtl/>
        </w:rPr>
        <w:t>ی</w:t>
      </w:r>
      <w:r w:rsidRPr="00DE1126">
        <w:rPr>
          <w:rtl/>
        </w:rPr>
        <w:t>ش از آن بود که آسمان</w:t>
      </w:r>
      <w:r w:rsidR="00741AA8" w:rsidRPr="00DE1126">
        <w:rPr>
          <w:rtl/>
        </w:rPr>
        <w:t>ی</w:t>
      </w:r>
      <w:r w:rsidRPr="00DE1126">
        <w:rPr>
          <w:rtl/>
        </w:rPr>
        <w:t xml:space="preserve"> بنا شده، زم</w:t>
      </w:r>
      <w:r w:rsidR="00741AA8" w:rsidRPr="00DE1126">
        <w:rPr>
          <w:rtl/>
        </w:rPr>
        <w:t>ی</w:t>
      </w:r>
      <w:r w:rsidRPr="00DE1126">
        <w:rPr>
          <w:rtl/>
        </w:rPr>
        <w:t>ن</w:t>
      </w:r>
      <w:r w:rsidR="00741AA8" w:rsidRPr="00DE1126">
        <w:rPr>
          <w:rtl/>
        </w:rPr>
        <w:t>ی</w:t>
      </w:r>
      <w:r w:rsidRPr="00DE1126">
        <w:rPr>
          <w:rtl/>
        </w:rPr>
        <w:t xml:space="preserve"> گسترده، فرشته و بشر</w:t>
      </w:r>
      <w:r w:rsidR="00741AA8" w:rsidRPr="00DE1126">
        <w:rPr>
          <w:rtl/>
        </w:rPr>
        <w:t>ی</w:t>
      </w:r>
      <w:r w:rsidRPr="00DE1126">
        <w:rPr>
          <w:rtl/>
        </w:rPr>
        <w:t xml:space="preserve"> را ب</w:t>
      </w:r>
      <w:r w:rsidR="00741AA8" w:rsidRPr="00DE1126">
        <w:rPr>
          <w:rtl/>
        </w:rPr>
        <w:t>ی</w:t>
      </w:r>
      <w:r w:rsidRPr="00DE1126">
        <w:rPr>
          <w:rtl/>
        </w:rPr>
        <w:t>افر</w:t>
      </w:r>
      <w:r w:rsidR="00741AA8" w:rsidRPr="00DE1126">
        <w:rPr>
          <w:rtl/>
        </w:rPr>
        <w:t>ی</w:t>
      </w:r>
      <w:r w:rsidRPr="00DE1126">
        <w:rPr>
          <w:rtl/>
        </w:rPr>
        <w:t>ند، و ما نور</w:t>
      </w:r>
      <w:r w:rsidR="00741AA8" w:rsidRPr="00DE1126">
        <w:rPr>
          <w:rtl/>
        </w:rPr>
        <w:t>ی</w:t>
      </w:r>
      <w:r w:rsidRPr="00DE1126">
        <w:rPr>
          <w:rtl/>
        </w:rPr>
        <w:t xml:space="preserve"> بود</w:t>
      </w:r>
      <w:r w:rsidR="00741AA8" w:rsidRPr="00DE1126">
        <w:rPr>
          <w:rtl/>
        </w:rPr>
        <w:t>ی</w:t>
      </w:r>
      <w:r w:rsidRPr="00DE1126">
        <w:rPr>
          <w:rtl/>
        </w:rPr>
        <w:t>م که تسب</w:t>
      </w:r>
      <w:r w:rsidR="00741AA8" w:rsidRPr="00DE1126">
        <w:rPr>
          <w:rtl/>
        </w:rPr>
        <w:t>ی</w:t>
      </w:r>
      <w:r w:rsidRPr="00DE1126">
        <w:rPr>
          <w:rtl/>
        </w:rPr>
        <w:t>ح خدا م</w:t>
      </w:r>
      <w:r w:rsidR="00741AA8" w:rsidRPr="00DE1126">
        <w:rPr>
          <w:rtl/>
        </w:rPr>
        <w:t>ی</w:t>
      </w:r>
      <w:r w:rsidR="00506612">
        <w:t>‌</w:t>
      </w:r>
      <w:r w:rsidRPr="00DE1126">
        <w:rPr>
          <w:rtl/>
        </w:rPr>
        <w:t>کرد</w:t>
      </w:r>
      <w:r w:rsidR="00741AA8" w:rsidRPr="00DE1126">
        <w:rPr>
          <w:rtl/>
        </w:rPr>
        <w:t>ی</w:t>
      </w:r>
      <w:r w:rsidRPr="00DE1126">
        <w:rPr>
          <w:rtl/>
        </w:rPr>
        <w:t>م، و از او شن</w:t>
      </w:r>
      <w:r w:rsidR="00741AA8" w:rsidRPr="00DE1126">
        <w:rPr>
          <w:rtl/>
        </w:rPr>
        <w:t>ی</w:t>
      </w:r>
      <w:r w:rsidRPr="00DE1126">
        <w:rPr>
          <w:rtl/>
        </w:rPr>
        <w:t>ده فرمان م</w:t>
      </w:r>
      <w:r w:rsidR="00741AA8" w:rsidRPr="00DE1126">
        <w:rPr>
          <w:rtl/>
        </w:rPr>
        <w:t>ی</w:t>
      </w:r>
      <w:r w:rsidR="00506612">
        <w:t>‌</w:t>
      </w:r>
      <w:r w:rsidRPr="00DE1126">
        <w:rPr>
          <w:rtl/>
        </w:rPr>
        <w:t>برد</w:t>
      </w:r>
      <w:r w:rsidR="00741AA8" w:rsidRPr="00DE1126">
        <w:rPr>
          <w:rtl/>
        </w:rPr>
        <w:t>ی</w:t>
      </w:r>
      <w:r w:rsidRPr="00DE1126">
        <w:rPr>
          <w:rtl/>
        </w:rPr>
        <w:t>م.</w:t>
      </w:r>
    </w:p>
    <w:p w:rsidR="001E12DE" w:rsidRPr="00DE1126" w:rsidRDefault="001E12DE" w:rsidP="000E2F20">
      <w:pPr>
        <w:bidi/>
        <w:jc w:val="both"/>
        <w:rPr>
          <w:rtl/>
        </w:rPr>
      </w:pPr>
      <w:r w:rsidRPr="00DE1126">
        <w:rPr>
          <w:rtl/>
        </w:rPr>
        <w:t xml:space="preserve">عرضه داشتم: </w:t>
      </w:r>
      <w:r w:rsidR="00741AA8" w:rsidRPr="00DE1126">
        <w:rPr>
          <w:rtl/>
        </w:rPr>
        <w:t>ی</w:t>
      </w:r>
      <w:r w:rsidRPr="00DE1126">
        <w:rPr>
          <w:rtl/>
        </w:rPr>
        <w:t>ا رسول الله</w:t>
      </w:r>
      <w:r w:rsidR="00506612">
        <w:t>‌</w:t>
      </w:r>
      <w:r w:rsidRPr="00DE1126">
        <w:rPr>
          <w:rtl/>
        </w:rPr>
        <w:t>! پدر و مادرم فدا</w:t>
      </w:r>
      <w:r w:rsidR="00741AA8" w:rsidRPr="00DE1126">
        <w:rPr>
          <w:rtl/>
        </w:rPr>
        <w:t>ی</w:t>
      </w:r>
      <w:r w:rsidRPr="00DE1126">
        <w:rPr>
          <w:rtl/>
        </w:rPr>
        <w:t>ت، کس</w:t>
      </w:r>
      <w:r w:rsidR="00741AA8" w:rsidRPr="00DE1126">
        <w:rPr>
          <w:rtl/>
        </w:rPr>
        <w:t>ی</w:t>
      </w:r>
      <w:r w:rsidRPr="00DE1126">
        <w:rPr>
          <w:rtl/>
        </w:rPr>
        <w:t xml:space="preserve"> که ا</w:t>
      </w:r>
      <w:r w:rsidR="00741AA8" w:rsidRPr="00DE1126">
        <w:rPr>
          <w:rtl/>
        </w:rPr>
        <w:t>ی</w:t>
      </w:r>
      <w:r w:rsidRPr="00DE1126">
        <w:rPr>
          <w:rtl/>
        </w:rPr>
        <w:t>نان را بشناسد چه پاداش</w:t>
      </w:r>
      <w:r w:rsidR="00741AA8" w:rsidRPr="00DE1126">
        <w:rPr>
          <w:rtl/>
        </w:rPr>
        <w:t>ی</w:t>
      </w:r>
      <w:r w:rsidRPr="00DE1126">
        <w:rPr>
          <w:rtl/>
        </w:rPr>
        <w:t xml:space="preserve"> دارد؟ فرمودند: هرکه آنان را آن گونه که شا</w:t>
      </w:r>
      <w:r w:rsidR="00741AA8" w:rsidRPr="00DE1126">
        <w:rPr>
          <w:rtl/>
        </w:rPr>
        <w:t>ی</w:t>
      </w:r>
      <w:r w:rsidRPr="00DE1126">
        <w:rPr>
          <w:rtl/>
        </w:rPr>
        <w:t>سته</w:t>
      </w:r>
      <w:r w:rsidR="00506612">
        <w:t>‌</w:t>
      </w:r>
      <w:r w:rsidR="00741AA8" w:rsidRPr="00DE1126">
        <w:rPr>
          <w:rtl/>
        </w:rPr>
        <w:t>ی</w:t>
      </w:r>
      <w:r w:rsidRPr="00DE1126">
        <w:rPr>
          <w:rtl/>
        </w:rPr>
        <w:t xml:space="preserve"> آنهاست بشناسد، به آنها اقتدا نما</w:t>
      </w:r>
      <w:r w:rsidR="00741AA8" w:rsidRPr="00DE1126">
        <w:rPr>
          <w:rtl/>
        </w:rPr>
        <w:t>ی</w:t>
      </w:r>
      <w:r w:rsidRPr="00DE1126">
        <w:rPr>
          <w:rtl/>
        </w:rPr>
        <w:t>د، دوستانشان را دوست بدارد و با دشمنانشان دشمن</w:t>
      </w:r>
      <w:r w:rsidR="00741AA8" w:rsidRPr="00DE1126">
        <w:rPr>
          <w:rtl/>
        </w:rPr>
        <w:t>ی</w:t>
      </w:r>
      <w:r w:rsidRPr="00DE1126">
        <w:rPr>
          <w:rtl/>
        </w:rPr>
        <w:t xml:space="preserve"> کند به خدا قسم که از ماست و هرجا که ما وارد شو</w:t>
      </w:r>
      <w:r w:rsidR="00741AA8" w:rsidRPr="00DE1126">
        <w:rPr>
          <w:rtl/>
        </w:rPr>
        <w:t>ی</w:t>
      </w:r>
      <w:r w:rsidRPr="00DE1126">
        <w:rPr>
          <w:rtl/>
        </w:rPr>
        <w:t>م وارد م</w:t>
      </w:r>
      <w:r w:rsidR="00741AA8" w:rsidRPr="00DE1126">
        <w:rPr>
          <w:rtl/>
        </w:rPr>
        <w:t>ی</w:t>
      </w:r>
      <w:r w:rsidR="00506612">
        <w:t>‌</w:t>
      </w:r>
      <w:r w:rsidRPr="00DE1126">
        <w:rPr>
          <w:rtl/>
        </w:rPr>
        <w:t>شود و هر آنجا که سکن</w:t>
      </w:r>
      <w:r w:rsidR="00741AA8" w:rsidRPr="00DE1126">
        <w:rPr>
          <w:rtl/>
        </w:rPr>
        <w:t>ی</w:t>
      </w:r>
      <w:r w:rsidRPr="00DE1126">
        <w:rPr>
          <w:rtl/>
        </w:rPr>
        <w:t xml:space="preserve"> گز</w:t>
      </w:r>
      <w:r w:rsidR="00741AA8" w:rsidRPr="00DE1126">
        <w:rPr>
          <w:rtl/>
        </w:rPr>
        <w:t>ی</w:t>
      </w:r>
      <w:r w:rsidRPr="00DE1126">
        <w:rPr>
          <w:rtl/>
        </w:rPr>
        <w:t>ن</w:t>
      </w:r>
      <w:r w:rsidR="00741AA8" w:rsidRPr="00DE1126">
        <w:rPr>
          <w:rtl/>
        </w:rPr>
        <w:t>ی</w:t>
      </w:r>
      <w:r w:rsidRPr="00DE1126">
        <w:rPr>
          <w:rtl/>
        </w:rPr>
        <w:t>م و</w:t>
      </w:r>
      <w:r w:rsidR="00741AA8" w:rsidRPr="00DE1126">
        <w:rPr>
          <w:rtl/>
        </w:rPr>
        <w:t>ی</w:t>
      </w:r>
      <w:r w:rsidRPr="00DE1126">
        <w:rPr>
          <w:rtl/>
        </w:rPr>
        <w:t xml:space="preserve"> ن</w:t>
      </w:r>
      <w:r w:rsidR="00741AA8" w:rsidRPr="00DE1126">
        <w:rPr>
          <w:rtl/>
        </w:rPr>
        <w:t>ی</w:t>
      </w:r>
      <w:r w:rsidRPr="00DE1126">
        <w:rPr>
          <w:rtl/>
        </w:rPr>
        <w:t>ز ساکن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عرض کردم: ا</w:t>
      </w:r>
      <w:r w:rsidR="00741AA8" w:rsidRPr="00DE1126">
        <w:rPr>
          <w:rtl/>
        </w:rPr>
        <w:t>ی</w:t>
      </w:r>
      <w:r w:rsidRPr="00DE1126">
        <w:rPr>
          <w:rtl/>
        </w:rPr>
        <w:t xml:space="preserve"> پ</w:t>
      </w:r>
      <w:r w:rsidR="00741AA8" w:rsidRPr="00DE1126">
        <w:rPr>
          <w:rtl/>
        </w:rPr>
        <w:t>ی</w:t>
      </w:r>
      <w:r w:rsidRPr="00DE1126">
        <w:rPr>
          <w:rtl/>
        </w:rPr>
        <w:t>امبر خدا</w:t>
      </w:r>
      <w:r w:rsidR="00506612">
        <w:t>‌</w:t>
      </w:r>
      <w:r w:rsidRPr="00DE1126">
        <w:rPr>
          <w:rtl/>
        </w:rPr>
        <w:t>! آ</w:t>
      </w:r>
      <w:r w:rsidR="00741AA8" w:rsidRPr="00DE1126">
        <w:rPr>
          <w:rtl/>
        </w:rPr>
        <w:t>ی</w:t>
      </w:r>
      <w:r w:rsidRPr="00DE1126">
        <w:rPr>
          <w:rtl/>
        </w:rPr>
        <w:t>ا بدون شناخت اسام</w:t>
      </w:r>
      <w:r w:rsidR="00741AA8" w:rsidRPr="00DE1126">
        <w:rPr>
          <w:rtl/>
        </w:rPr>
        <w:t>ی</w:t>
      </w:r>
      <w:r w:rsidRPr="00DE1126">
        <w:rPr>
          <w:rtl/>
        </w:rPr>
        <w:t xml:space="preserve"> و نسب</w:t>
      </w:r>
      <w:r w:rsidR="00506612">
        <w:t>‌</w:t>
      </w:r>
      <w:r w:rsidRPr="00DE1126">
        <w:rPr>
          <w:rtl/>
        </w:rPr>
        <w:t>ها</w:t>
      </w:r>
      <w:r w:rsidR="00741AA8" w:rsidRPr="00DE1126">
        <w:rPr>
          <w:rtl/>
        </w:rPr>
        <w:t>ی</w:t>
      </w:r>
      <w:r w:rsidRPr="00DE1126">
        <w:rPr>
          <w:rtl/>
        </w:rPr>
        <w:t xml:space="preserve"> آنان م</w:t>
      </w:r>
      <w:r w:rsidR="00741AA8" w:rsidRPr="00DE1126">
        <w:rPr>
          <w:rtl/>
        </w:rPr>
        <w:t>ی</w:t>
      </w:r>
      <w:r w:rsidR="00506612">
        <w:t>‌</w:t>
      </w:r>
      <w:r w:rsidRPr="00DE1126">
        <w:rPr>
          <w:rtl/>
        </w:rPr>
        <w:t>توان به آنان ا</w:t>
      </w:r>
      <w:r w:rsidR="00741AA8" w:rsidRPr="00DE1126">
        <w:rPr>
          <w:rtl/>
        </w:rPr>
        <w:t>ی</w:t>
      </w:r>
      <w:r w:rsidRPr="00DE1126">
        <w:rPr>
          <w:rtl/>
        </w:rPr>
        <w:t>مان آورد؟ فرمودند: نه، گفتم: من به آنها ا</w:t>
      </w:r>
      <w:r w:rsidR="00741AA8" w:rsidRPr="00DE1126">
        <w:rPr>
          <w:rtl/>
        </w:rPr>
        <w:t>ی</w:t>
      </w:r>
      <w:r w:rsidRPr="00DE1126">
        <w:rPr>
          <w:rtl/>
        </w:rPr>
        <w:t>مان دارم و تا حس</w:t>
      </w:r>
      <w:r w:rsidR="00741AA8" w:rsidRPr="00DE1126">
        <w:rPr>
          <w:rtl/>
        </w:rPr>
        <w:t>ی</w:t>
      </w:r>
      <w:r w:rsidRPr="00DE1126">
        <w:rPr>
          <w:rtl/>
        </w:rPr>
        <w:t>ن را شناخته</w:t>
      </w:r>
      <w:r w:rsidR="00506612">
        <w:t>‌</w:t>
      </w:r>
      <w:r w:rsidRPr="00DE1126">
        <w:rPr>
          <w:rtl/>
        </w:rPr>
        <w:t xml:space="preserve">ام. </w:t>
      </w:r>
    </w:p>
    <w:p w:rsidR="001E12DE" w:rsidRPr="00DE1126" w:rsidRDefault="001E12DE" w:rsidP="000E2F20">
      <w:pPr>
        <w:bidi/>
        <w:jc w:val="both"/>
        <w:rPr>
          <w:rtl/>
        </w:rPr>
      </w:pPr>
      <w:r w:rsidRPr="00DE1126">
        <w:rPr>
          <w:rtl/>
        </w:rPr>
        <w:t>ا</w:t>
      </w:r>
      <w:r w:rsidR="00741AA8" w:rsidRPr="00DE1126">
        <w:rPr>
          <w:rtl/>
        </w:rPr>
        <w:t>ی</w:t>
      </w:r>
      <w:r w:rsidRPr="00DE1126">
        <w:rPr>
          <w:rtl/>
        </w:rPr>
        <w:t>شان فرمودند: سپس س</w:t>
      </w:r>
      <w:r w:rsidR="00741AA8" w:rsidRPr="00DE1126">
        <w:rPr>
          <w:rtl/>
        </w:rPr>
        <w:t>ی</w:t>
      </w:r>
      <w:r w:rsidRPr="00DE1126">
        <w:rPr>
          <w:rtl/>
        </w:rPr>
        <w:t>د العابد</w:t>
      </w:r>
      <w:r w:rsidR="00741AA8" w:rsidRPr="00DE1126">
        <w:rPr>
          <w:rtl/>
        </w:rPr>
        <w:t>ی</w:t>
      </w:r>
      <w:r w:rsidRPr="00DE1126">
        <w:rPr>
          <w:rtl/>
        </w:rPr>
        <w:t>ن عل</w:t>
      </w:r>
      <w:r w:rsidR="00741AA8" w:rsidRPr="00DE1126">
        <w:rPr>
          <w:rtl/>
        </w:rPr>
        <w:t>ی</w:t>
      </w:r>
      <w:r w:rsidRPr="00DE1126">
        <w:rPr>
          <w:rtl/>
        </w:rPr>
        <w:t xml:space="preserve"> بن الحس</w:t>
      </w:r>
      <w:r w:rsidR="00741AA8" w:rsidRPr="00DE1126">
        <w:rPr>
          <w:rtl/>
        </w:rPr>
        <w:t>ی</w:t>
      </w:r>
      <w:r w:rsidRPr="00DE1126">
        <w:rPr>
          <w:rtl/>
        </w:rPr>
        <w:t>ن است، آنگاه پسرش محمد بن عل</w:t>
      </w:r>
      <w:r w:rsidR="00741AA8" w:rsidRPr="00DE1126">
        <w:rPr>
          <w:rtl/>
        </w:rPr>
        <w:t>ی</w:t>
      </w:r>
      <w:r w:rsidRPr="00DE1126">
        <w:rPr>
          <w:rtl/>
        </w:rPr>
        <w:t xml:space="preserve"> که شکافنده</w:t>
      </w:r>
      <w:r w:rsidR="00506612">
        <w:t>‌</w:t>
      </w:r>
      <w:r w:rsidR="00741AA8" w:rsidRPr="00DE1126">
        <w:rPr>
          <w:rtl/>
        </w:rPr>
        <w:t>ی</w:t>
      </w:r>
      <w:r w:rsidRPr="00DE1126">
        <w:rPr>
          <w:rtl/>
        </w:rPr>
        <w:t xml:space="preserve"> دانش اوّل</w:t>
      </w:r>
      <w:r w:rsidR="00741AA8" w:rsidRPr="00DE1126">
        <w:rPr>
          <w:rtl/>
        </w:rPr>
        <w:t>ی</w:t>
      </w:r>
      <w:r w:rsidRPr="00DE1126">
        <w:rPr>
          <w:rtl/>
        </w:rPr>
        <w:t>ن و آخر</w:t>
      </w:r>
      <w:r w:rsidR="00741AA8" w:rsidRPr="00DE1126">
        <w:rPr>
          <w:rtl/>
        </w:rPr>
        <w:t>ی</w:t>
      </w:r>
      <w:r w:rsidRPr="00DE1126">
        <w:rPr>
          <w:rtl/>
        </w:rPr>
        <w:t>ن از پ</w:t>
      </w:r>
      <w:r w:rsidR="00741AA8" w:rsidRPr="00DE1126">
        <w:rPr>
          <w:rtl/>
        </w:rPr>
        <w:t>ی</w:t>
      </w:r>
      <w:r w:rsidRPr="00DE1126">
        <w:rPr>
          <w:rtl/>
        </w:rPr>
        <w:t>امبران و رسولان است، بعد پسر او جعفر بن محمد که زبان راست گفتار خداست، سپس پسرش موس</w:t>
      </w:r>
      <w:r w:rsidR="00741AA8" w:rsidRPr="00DE1126">
        <w:rPr>
          <w:rtl/>
        </w:rPr>
        <w:t>ی</w:t>
      </w:r>
      <w:r w:rsidRPr="00DE1126">
        <w:rPr>
          <w:rtl/>
        </w:rPr>
        <w:t xml:space="preserve"> بن جعفر که خشم خود را بابت صبر در [ راه ] خدا فرو م</w:t>
      </w:r>
      <w:r w:rsidR="00741AA8" w:rsidRPr="00DE1126">
        <w:rPr>
          <w:rtl/>
        </w:rPr>
        <w:t>ی</w:t>
      </w:r>
      <w:r w:rsidR="00506612">
        <w:t>‌</w:t>
      </w:r>
      <w:r w:rsidRPr="00DE1126">
        <w:rPr>
          <w:rtl/>
        </w:rPr>
        <w:t>برد، آنگاه پسر و</w:t>
      </w:r>
      <w:r w:rsidR="00741AA8" w:rsidRPr="00DE1126">
        <w:rPr>
          <w:rtl/>
        </w:rPr>
        <w:t>ی</w:t>
      </w:r>
      <w:r w:rsidRPr="00DE1126">
        <w:rPr>
          <w:rtl/>
        </w:rPr>
        <w:t xml:space="preserve"> عل</w:t>
      </w:r>
      <w:r w:rsidR="00741AA8" w:rsidRPr="00DE1126">
        <w:rPr>
          <w:rtl/>
        </w:rPr>
        <w:t>ی</w:t>
      </w:r>
      <w:r w:rsidRPr="00DE1126">
        <w:rPr>
          <w:rtl/>
        </w:rPr>
        <w:t xml:space="preserve"> بن موس</w:t>
      </w:r>
      <w:r w:rsidR="00741AA8" w:rsidRPr="00DE1126">
        <w:rPr>
          <w:rtl/>
        </w:rPr>
        <w:t>ی</w:t>
      </w:r>
      <w:r w:rsidRPr="00DE1126">
        <w:rPr>
          <w:rtl/>
        </w:rPr>
        <w:t xml:space="preserve"> که به فرمان خدا خشنود است، بعد پسر او محمد بن عل</w:t>
      </w:r>
      <w:r w:rsidR="00741AA8" w:rsidRPr="00DE1126">
        <w:rPr>
          <w:rtl/>
        </w:rPr>
        <w:t>ی</w:t>
      </w:r>
      <w:r w:rsidRPr="00DE1126">
        <w:rPr>
          <w:rtl/>
        </w:rPr>
        <w:t xml:space="preserve"> که برا</w:t>
      </w:r>
      <w:r w:rsidR="00741AA8" w:rsidRPr="00DE1126">
        <w:rPr>
          <w:rtl/>
        </w:rPr>
        <w:t>ی</w:t>
      </w:r>
      <w:r w:rsidRPr="00DE1126">
        <w:rPr>
          <w:rtl/>
        </w:rPr>
        <w:t xml:space="preserve"> امر خدا برگز</w:t>
      </w:r>
      <w:r w:rsidR="00741AA8" w:rsidRPr="00DE1126">
        <w:rPr>
          <w:rtl/>
        </w:rPr>
        <w:t>ی</w:t>
      </w:r>
      <w:r w:rsidRPr="00DE1126">
        <w:rPr>
          <w:rtl/>
        </w:rPr>
        <w:t>ده شده، آنگاه پسرش عل</w:t>
      </w:r>
      <w:r w:rsidR="00741AA8" w:rsidRPr="00DE1126">
        <w:rPr>
          <w:rtl/>
        </w:rPr>
        <w:t>ی</w:t>
      </w:r>
      <w:r w:rsidRPr="00DE1126">
        <w:rPr>
          <w:rtl/>
        </w:rPr>
        <w:t xml:space="preserve"> بن محمد که به سو</w:t>
      </w:r>
      <w:r w:rsidR="00741AA8" w:rsidRPr="00DE1126">
        <w:rPr>
          <w:rtl/>
        </w:rPr>
        <w:t>ی</w:t>
      </w:r>
      <w:r w:rsidRPr="00DE1126">
        <w:rPr>
          <w:rtl/>
        </w:rPr>
        <w:t xml:space="preserve"> خدا راهنما</w:t>
      </w:r>
      <w:r w:rsidR="00741AA8" w:rsidRPr="00DE1126">
        <w:rPr>
          <w:rtl/>
        </w:rPr>
        <w:t>یی</w:t>
      </w:r>
      <w:r w:rsidRPr="00DE1126">
        <w:rPr>
          <w:rtl/>
        </w:rPr>
        <w:t xml:space="preserve"> م</w:t>
      </w:r>
      <w:r w:rsidR="00741AA8" w:rsidRPr="00DE1126">
        <w:rPr>
          <w:rtl/>
        </w:rPr>
        <w:t>ی</w:t>
      </w:r>
      <w:r w:rsidR="00506612">
        <w:t>‌</w:t>
      </w:r>
      <w:r w:rsidRPr="00DE1126">
        <w:rPr>
          <w:rtl/>
        </w:rPr>
        <w:t>نما</w:t>
      </w:r>
      <w:r w:rsidR="00741AA8" w:rsidRPr="00DE1126">
        <w:rPr>
          <w:rtl/>
        </w:rPr>
        <w:t>ی</w:t>
      </w:r>
      <w:r w:rsidRPr="00DE1126">
        <w:rPr>
          <w:rtl/>
        </w:rPr>
        <w:t>د، سپس پسر او حسن بن عل</w:t>
      </w:r>
      <w:r w:rsidR="00741AA8" w:rsidRPr="00DE1126">
        <w:rPr>
          <w:rtl/>
        </w:rPr>
        <w:t>ی</w:t>
      </w:r>
      <w:r w:rsidRPr="00DE1126">
        <w:rPr>
          <w:rtl/>
        </w:rPr>
        <w:t xml:space="preserve"> که صامت و ام</w:t>
      </w:r>
      <w:r w:rsidR="00741AA8" w:rsidRPr="00DE1126">
        <w:rPr>
          <w:rtl/>
        </w:rPr>
        <w:t>ی</w:t>
      </w:r>
      <w:r w:rsidRPr="00DE1126">
        <w:rPr>
          <w:rtl/>
        </w:rPr>
        <w:t>ن سرّ خداست، و بعد از او هم پسرش محمد بن حسن مهد</w:t>
      </w:r>
      <w:r w:rsidR="00741AA8" w:rsidRPr="00DE1126">
        <w:rPr>
          <w:rtl/>
        </w:rPr>
        <w:t>ی</w:t>
      </w:r>
      <w:r w:rsidRPr="00DE1126">
        <w:rPr>
          <w:rtl/>
        </w:rPr>
        <w:t xml:space="preserve"> که فرمان خدا را به پا م</w:t>
      </w:r>
      <w:r w:rsidR="00741AA8" w:rsidRPr="00DE1126">
        <w:rPr>
          <w:rtl/>
        </w:rPr>
        <w:t>ی</w:t>
      </w:r>
      <w:r w:rsidR="00506612">
        <w:t>‌</w:t>
      </w:r>
      <w:r w:rsidRPr="00DE1126">
        <w:rPr>
          <w:rtl/>
        </w:rPr>
        <w:t xml:space="preserve">دارد. </w:t>
      </w:r>
    </w:p>
    <w:p w:rsidR="001E12DE" w:rsidRPr="00DE1126" w:rsidRDefault="001E12DE" w:rsidP="000E2F20">
      <w:pPr>
        <w:bidi/>
        <w:jc w:val="both"/>
        <w:rPr>
          <w:rtl/>
        </w:rPr>
      </w:pPr>
      <w:r w:rsidRPr="00DE1126">
        <w:rPr>
          <w:rtl/>
        </w:rPr>
        <w:t>در ادامه فرمودند: ا</w:t>
      </w:r>
      <w:r w:rsidR="00741AA8" w:rsidRPr="00DE1126">
        <w:rPr>
          <w:rtl/>
        </w:rPr>
        <w:t>ی</w:t>
      </w:r>
      <w:r w:rsidRPr="00DE1126">
        <w:rPr>
          <w:rtl/>
        </w:rPr>
        <w:t xml:space="preserve"> سلمان</w:t>
      </w:r>
      <w:r w:rsidR="00506612">
        <w:t>‌</w:t>
      </w:r>
      <w:r w:rsidRPr="00DE1126">
        <w:rPr>
          <w:rtl/>
        </w:rPr>
        <w:t>! تو و کس</w:t>
      </w:r>
      <w:r w:rsidR="00741AA8" w:rsidRPr="00DE1126">
        <w:rPr>
          <w:rtl/>
        </w:rPr>
        <w:t>ی</w:t>
      </w:r>
      <w:r w:rsidRPr="00DE1126">
        <w:rPr>
          <w:rtl/>
        </w:rPr>
        <w:t xml:space="preserve"> که مانند تو باشد و آنکه او را به معرفت حق</w:t>
      </w:r>
      <w:r w:rsidR="00741AA8" w:rsidRPr="00DE1126">
        <w:rPr>
          <w:rtl/>
        </w:rPr>
        <w:t>ی</w:t>
      </w:r>
      <w:r w:rsidRPr="00DE1126">
        <w:rPr>
          <w:rtl/>
        </w:rPr>
        <w:t>ق</w:t>
      </w:r>
      <w:r w:rsidR="00741AA8" w:rsidRPr="00DE1126">
        <w:rPr>
          <w:rtl/>
        </w:rPr>
        <w:t>ی</w:t>
      </w:r>
      <w:r w:rsidRPr="00DE1126">
        <w:rPr>
          <w:rtl/>
        </w:rPr>
        <w:t xml:space="preserve"> ول</w:t>
      </w:r>
      <w:r w:rsidR="00741AA8" w:rsidRPr="00DE1126">
        <w:rPr>
          <w:rtl/>
        </w:rPr>
        <w:t>ی</w:t>
      </w:r>
      <w:r w:rsidRPr="00DE1126">
        <w:rPr>
          <w:rtl/>
        </w:rPr>
        <w:t>ّ خود قرار دهد، او را درک خواه</w:t>
      </w:r>
      <w:r w:rsidR="00741AA8" w:rsidRPr="00DE1126">
        <w:rPr>
          <w:rtl/>
        </w:rPr>
        <w:t>ی</w:t>
      </w:r>
      <w:r w:rsidRPr="00DE1126">
        <w:rPr>
          <w:rtl/>
        </w:rPr>
        <w:t>د نمود.</w:t>
      </w:r>
      <w:r w:rsidR="00E67179" w:rsidRPr="00DE1126">
        <w:rPr>
          <w:rtl/>
        </w:rPr>
        <w:t xml:space="preserve"> </w:t>
      </w:r>
    </w:p>
    <w:p w:rsidR="001E12DE" w:rsidRPr="00DE1126" w:rsidRDefault="001E12DE" w:rsidP="000E2F20">
      <w:pPr>
        <w:bidi/>
        <w:jc w:val="both"/>
        <w:rPr>
          <w:rtl/>
        </w:rPr>
      </w:pPr>
      <w:r w:rsidRPr="00DE1126">
        <w:rPr>
          <w:rtl/>
        </w:rPr>
        <w:t>پس شکر خدا را به جا آوردم و گفتم: آ</w:t>
      </w:r>
      <w:r w:rsidR="00741AA8" w:rsidRPr="00DE1126">
        <w:rPr>
          <w:rtl/>
        </w:rPr>
        <w:t>ی</w:t>
      </w:r>
      <w:r w:rsidRPr="00DE1126">
        <w:rPr>
          <w:rtl/>
        </w:rPr>
        <w:t>ا تا دوران او زنده خواهم ماند؟ ا</w:t>
      </w:r>
      <w:r w:rsidR="00741AA8" w:rsidRPr="00DE1126">
        <w:rPr>
          <w:rtl/>
        </w:rPr>
        <w:t>ی</w:t>
      </w:r>
      <w:r w:rsidRPr="00DE1126">
        <w:rPr>
          <w:rtl/>
        </w:rPr>
        <w:t>شان فرمودند: ا</w:t>
      </w:r>
      <w:r w:rsidR="00741AA8" w:rsidRPr="00DE1126">
        <w:rPr>
          <w:rtl/>
        </w:rPr>
        <w:t>ی</w:t>
      </w:r>
      <w:r w:rsidRPr="00DE1126">
        <w:rPr>
          <w:rtl/>
        </w:rPr>
        <w:t xml:space="preserve"> سلمان</w:t>
      </w:r>
      <w:r w:rsidR="00506612">
        <w:t>‌</w:t>
      </w:r>
      <w:r w:rsidRPr="00DE1126">
        <w:rPr>
          <w:rtl/>
        </w:rPr>
        <w:t>! بخوان: فَإِذَا جَاءَ وَعْدُ أُولاهُمَا بَعَثْنَا عَلَ</w:t>
      </w:r>
      <w:r w:rsidR="000E2F20" w:rsidRPr="00DE1126">
        <w:rPr>
          <w:rtl/>
        </w:rPr>
        <w:t>ی</w:t>
      </w:r>
      <w:r w:rsidR="001B3869" w:rsidRPr="00DE1126">
        <w:rPr>
          <w:rtl/>
        </w:rPr>
        <w:t>ک</w:t>
      </w:r>
      <w:r w:rsidRPr="00DE1126">
        <w:rPr>
          <w:rtl/>
        </w:rPr>
        <w:t>مْ عِبَاداً لَنَا أُولِ</w:t>
      </w:r>
      <w:r w:rsidR="000E2F20" w:rsidRPr="00DE1126">
        <w:rPr>
          <w:rtl/>
        </w:rPr>
        <w:t>ی</w:t>
      </w:r>
      <w:r w:rsidRPr="00DE1126">
        <w:rPr>
          <w:rtl/>
        </w:rPr>
        <w:t xml:space="preserve"> بَأْسٍ شَدِ</w:t>
      </w:r>
      <w:r w:rsidR="000E2F20" w:rsidRPr="00DE1126">
        <w:rPr>
          <w:rtl/>
        </w:rPr>
        <w:t>ی</w:t>
      </w:r>
      <w:r w:rsidRPr="00DE1126">
        <w:rPr>
          <w:rtl/>
        </w:rPr>
        <w:t>دٍ فَجَاسُوا خِلالَ الدِّ</w:t>
      </w:r>
      <w:r w:rsidR="000E2F20" w:rsidRPr="00DE1126">
        <w:rPr>
          <w:rtl/>
        </w:rPr>
        <w:t>ی</w:t>
      </w:r>
      <w:r w:rsidRPr="00DE1126">
        <w:rPr>
          <w:rtl/>
        </w:rPr>
        <w:t>ارِ وَ</w:t>
      </w:r>
      <w:r w:rsidR="001B3869" w:rsidRPr="00DE1126">
        <w:rPr>
          <w:rtl/>
        </w:rPr>
        <w:t>ک</w:t>
      </w:r>
      <w:r w:rsidRPr="00DE1126">
        <w:rPr>
          <w:rtl/>
        </w:rPr>
        <w:t>انَ وَعْداً مَفْعُولاً. ثُمَّ رَدَدْنَا لَ</w:t>
      </w:r>
      <w:r w:rsidR="001B3869" w:rsidRPr="00DE1126">
        <w:rPr>
          <w:rtl/>
        </w:rPr>
        <w:t>ک</w:t>
      </w:r>
      <w:r w:rsidRPr="00DE1126">
        <w:rPr>
          <w:rtl/>
        </w:rPr>
        <w:t>مُ الْ</w:t>
      </w:r>
      <w:r w:rsidR="001B3869" w:rsidRPr="00DE1126">
        <w:rPr>
          <w:rtl/>
        </w:rPr>
        <w:t>ک</w:t>
      </w:r>
      <w:r w:rsidRPr="00DE1126">
        <w:rPr>
          <w:rtl/>
        </w:rPr>
        <w:t>رَّةَ عَلَ</w:t>
      </w:r>
      <w:r w:rsidR="000E2F20" w:rsidRPr="00DE1126">
        <w:rPr>
          <w:rtl/>
        </w:rPr>
        <w:t>ی</w:t>
      </w:r>
      <w:r w:rsidRPr="00DE1126">
        <w:rPr>
          <w:rtl/>
        </w:rPr>
        <w:t>هِمْ وَأَمْدَدْنَا</w:t>
      </w:r>
      <w:r w:rsidR="001B3869" w:rsidRPr="00DE1126">
        <w:rPr>
          <w:rtl/>
        </w:rPr>
        <w:t>ک</w:t>
      </w:r>
      <w:r w:rsidRPr="00DE1126">
        <w:rPr>
          <w:rtl/>
        </w:rPr>
        <w:t>مْ بِأَمْوَالٍ وَبَنِ</w:t>
      </w:r>
      <w:r w:rsidR="000E2F20" w:rsidRPr="00DE1126">
        <w:rPr>
          <w:rtl/>
        </w:rPr>
        <w:t>ی</w:t>
      </w:r>
      <w:r w:rsidRPr="00DE1126">
        <w:rPr>
          <w:rtl/>
        </w:rPr>
        <w:t>نَ وَجَعَلْنَا</w:t>
      </w:r>
      <w:r w:rsidR="001B3869" w:rsidRPr="00DE1126">
        <w:rPr>
          <w:rtl/>
        </w:rPr>
        <w:t>ک</w:t>
      </w:r>
      <w:r w:rsidRPr="00DE1126">
        <w:rPr>
          <w:rtl/>
        </w:rPr>
        <w:t>مْ أَ</w:t>
      </w:r>
      <w:r w:rsidR="001B3869" w:rsidRPr="00DE1126">
        <w:rPr>
          <w:rtl/>
        </w:rPr>
        <w:t>ک</w:t>
      </w:r>
      <w:r w:rsidRPr="00DE1126">
        <w:rPr>
          <w:rtl/>
        </w:rPr>
        <w:t>ثَرَ نَفِ</w:t>
      </w:r>
      <w:r w:rsidR="000E2F20" w:rsidRPr="00DE1126">
        <w:rPr>
          <w:rtl/>
        </w:rPr>
        <w:t>ی</w:t>
      </w:r>
      <w:r w:rsidRPr="00DE1126">
        <w:rPr>
          <w:rtl/>
        </w:rPr>
        <w:t>راً،</w:t>
      </w:r>
      <w:r w:rsidRPr="00DE1126">
        <w:rPr>
          <w:rtl/>
        </w:rPr>
        <w:footnoteReference w:id="554"/>
      </w:r>
      <w:r w:rsidRPr="00DE1126">
        <w:rPr>
          <w:rtl/>
        </w:rPr>
        <w:t xml:space="preserve">پس آنگاه </w:t>
      </w:r>
      <w:r w:rsidR="001B3869" w:rsidRPr="00DE1126">
        <w:rPr>
          <w:rtl/>
        </w:rPr>
        <w:t>ک</w:t>
      </w:r>
      <w:r w:rsidRPr="00DE1126">
        <w:rPr>
          <w:rtl/>
        </w:rPr>
        <w:t>ه وعده</w:t>
      </w:r>
      <w:r w:rsidR="00506612">
        <w:t>‌</w:t>
      </w:r>
      <w:r w:rsidR="00741AA8" w:rsidRPr="00DE1126">
        <w:rPr>
          <w:rtl/>
        </w:rPr>
        <w:t>ی</w:t>
      </w:r>
      <w:r w:rsidRPr="00DE1126">
        <w:rPr>
          <w:rtl/>
        </w:rPr>
        <w:t xml:space="preserve"> [ تحقّق ] نخست</w:t>
      </w:r>
      <w:r w:rsidR="000E2F20" w:rsidRPr="00DE1126">
        <w:rPr>
          <w:rtl/>
        </w:rPr>
        <w:t>ی</w:t>
      </w:r>
      <w:r w:rsidRPr="00DE1126">
        <w:rPr>
          <w:rtl/>
        </w:rPr>
        <w:t>ن آن دو فرا رسد، بندگان</w:t>
      </w:r>
      <w:r w:rsidR="00741AA8" w:rsidRPr="00DE1126">
        <w:rPr>
          <w:rtl/>
        </w:rPr>
        <w:t>ی</w:t>
      </w:r>
      <w:r w:rsidRPr="00DE1126">
        <w:rPr>
          <w:rtl/>
        </w:rPr>
        <w:t xml:space="preserve"> از خود را </w:t>
      </w:r>
      <w:r w:rsidR="001B3869" w:rsidRPr="00DE1126">
        <w:rPr>
          <w:rtl/>
        </w:rPr>
        <w:t>ک</w:t>
      </w:r>
      <w:r w:rsidRPr="00DE1126">
        <w:rPr>
          <w:rtl/>
        </w:rPr>
        <w:t>ه سخت ن</w:t>
      </w:r>
      <w:r w:rsidR="000E2F20" w:rsidRPr="00DE1126">
        <w:rPr>
          <w:rtl/>
        </w:rPr>
        <w:t>ی</w:t>
      </w:r>
      <w:r w:rsidRPr="00DE1126">
        <w:rPr>
          <w:rtl/>
        </w:rPr>
        <w:t>رومندند بر شما م</w:t>
      </w:r>
      <w:r w:rsidR="00741AA8" w:rsidRPr="00DE1126">
        <w:rPr>
          <w:rtl/>
        </w:rPr>
        <w:t>ی</w:t>
      </w:r>
      <w:r w:rsidR="00506612">
        <w:t>‌</w:t>
      </w:r>
      <w:r w:rsidRPr="00DE1126">
        <w:rPr>
          <w:rtl/>
        </w:rPr>
        <w:t>گمار</w:t>
      </w:r>
      <w:r w:rsidR="000E2F20" w:rsidRPr="00DE1126">
        <w:rPr>
          <w:rtl/>
        </w:rPr>
        <w:t>ی</w:t>
      </w:r>
      <w:r w:rsidRPr="00DE1126">
        <w:rPr>
          <w:rtl/>
        </w:rPr>
        <w:t>م، تا م</w:t>
      </w:r>
      <w:r w:rsidR="000E2F20" w:rsidRPr="00DE1126">
        <w:rPr>
          <w:rtl/>
        </w:rPr>
        <w:t>ی</w:t>
      </w:r>
      <w:r w:rsidRPr="00DE1126">
        <w:rPr>
          <w:rtl/>
        </w:rPr>
        <w:t>ان خانه</w:t>
      </w:r>
      <w:r w:rsidR="004E1EF6">
        <w:t>‌</w:t>
      </w:r>
      <w:r w:rsidRPr="00DE1126">
        <w:rPr>
          <w:rtl/>
        </w:rPr>
        <w:t>ها به جستجو درآ</w:t>
      </w:r>
      <w:r w:rsidR="000E2F20" w:rsidRPr="00DE1126">
        <w:rPr>
          <w:rtl/>
        </w:rPr>
        <w:t>ی</w:t>
      </w:r>
      <w:r w:rsidRPr="00DE1126">
        <w:rPr>
          <w:rtl/>
        </w:rPr>
        <w:t>ند، و ا</w:t>
      </w:r>
      <w:r w:rsidR="000E2F20" w:rsidRPr="00DE1126">
        <w:rPr>
          <w:rtl/>
        </w:rPr>
        <w:t>ی</w:t>
      </w:r>
      <w:r w:rsidRPr="00DE1126">
        <w:rPr>
          <w:rtl/>
        </w:rPr>
        <w:t>ن تهد</w:t>
      </w:r>
      <w:r w:rsidR="000E2F20" w:rsidRPr="00DE1126">
        <w:rPr>
          <w:rtl/>
        </w:rPr>
        <w:t>ی</w:t>
      </w:r>
      <w:r w:rsidRPr="00DE1126">
        <w:rPr>
          <w:rtl/>
        </w:rPr>
        <w:t xml:space="preserve">د تحقّق </w:t>
      </w:r>
      <w:r w:rsidR="000E2F20" w:rsidRPr="00DE1126">
        <w:rPr>
          <w:rtl/>
        </w:rPr>
        <w:t>ی</w:t>
      </w:r>
      <w:r w:rsidRPr="00DE1126">
        <w:rPr>
          <w:rtl/>
        </w:rPr>
        <w:t>افتن</w:t>
      </w:r>
      <w:r w:rsidR="00741AA8" w:rsidRPr="00DE1126">
        <w:rPr>
          <w:rtl/>
        </w:rPr>
        <w:t>ی</w:t>
      </w:r>
      <w:r w:rsidRPr="00DE1126">
        <w:rPr>
          <w:rtl/>
        </w:rPr>
        <w:t xml:space="preserve"> است. پس [ از چند</w:t>
      </w:r>
      <w:r w:rsidR="00741AA8" w:rsidRPr="00DE1126">
        <w:rPr>
          <w:rtl/>
        </w:rPr>
        <w:t>ی</w:t>
      </w:r>
      <w:r w:rsidRPr="00DE1126">
        <w:rPr>
          <w:rtl/>
        </w:rPr>
        <w:t> ] دوباره شما را باز گردانده بر آنان چ</w:t>
      </w:r>
      <w:r w:rsidR="000E2F20" w:rsidRPr="00DE1126">
        <w:rPr>
          <w:rtl/>
        </w:rPr>
        <w:t>ی</w:t>
      </w:r>
      <w:r w:rsidRPr="00DE1126">
        <w:rPr>
          <w:rtl/>
        </w:rPr>
        <w:t>ره م</w:t>
      </w:r>
      <w:r w:rsidR="00741AA8" w:rsidRPr="00DE1126">
        <w:rPr>
          <w:rtl/>
        </w:rPr>
        <w:t>ی</w:t>
      </w:r>
      <w:r w:rsidR="00506612">
        <w:t>‌</w:t>
      </w:r>
      <w:r w:rsidR="001B3869" w:rsidRPr="00DE1126">
        <w:rPr>
          <w:rtl/>
        </w:rPr>
        <w:t>ک</w:t>
      </w:r>
      <w:r w:rsidRPr="00DE1126">
        <w:rPr>
          <w:rtl/>
        </w:rPr>
        <w:t>ن</w:t>
      </w:r>
      <w:r w:rsidR="000E2F20" w:rsidRPr="00DE1126">
        <w:rPr>
          <w:rtl/>
        </w:rPr>
        <w:t>ی</w:t>
      </w:r>
      <w:r w:rsidRPr="00DE1126">
        <w:rPr>
          <w:rtl/>
        </w:rPr>
        <w:t xml:space="preserve">م، و شما را با اموال و پسران </w:t>
      </w:r>
      <w:r w:rsidR="000E2F20"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ده</w:t>
      </w:r>
      <w:r w:rsidR="000E2F20" w:rsidRPr="00DE1126">
        <w:rPr>
          <w:rtl/>
        </w:rPr>
        <w:t>ی</w:t>
      </w:r>
      <w:r w:rsidRPr="00DE1126">
        <w:rPr>
          <w:rtl/>
        </w:rPr>
        <w:t>م و [ تعداد ] نفرات شما را ب</w:t>
      </w:r>
      <w:r w:rsidR="000E2F20" w:rsidRPr="00DE1126">
        <w:rPr>
          <w:rtl/>
        </w:rPr>
        <w:t>ی</w:t>
      </w:r>
      <w:r w:rsidRPr="00DE1126">
        <w:rPr>
          <w:rtl/>
        </w:rPr>
        <w:t>شتر م</w:t>
      </w:r>
      <w:r w:rsidR="00741AA8" w:rsidRPr="00DE1126">
        <w:rPr>
          <w:rtl/>
        </w:rPr>
        <w:t>ی</w:t>
      </w:r>
      <w:r w:rsidR="00506612">
        <w:t>‌</w:t>
      </w:r>
      <w:r w:rsidRPr="00DE1126">
        <w:rPr>
          <w:rtl/>
        </w:rPr>
        <w:t>گردان</w:t>
      </w:r>
      <w:r w:rsidR="000E2F20" w:rsidRPr="00DE1126">
        <w:rPr>
          <w:rtl/>
        </w:rPr>
        <w:t>ی</w:t>
      </w:r>
      <w:r w:rsidRPr="00DE1126">
        <w:rPr>
          <w:rtl/>
        </w:rPr>
        <w:t xml:space="preserve">م.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اشت</w:t>
      </w:r>
      <w:r w:rsidR="00741AA8" w:rsidRPr="00DE1126">
        <w:rPr>
          <w:rtl/>
        </w:rPr>
        <w:t>ی</w:t>
      </w:r>
      <w:r w:rsidRPr="00DE1126">
        <w:rPr>
          <w:rtl/>
        </w:rPr>
        <w:t>اقم ب</w:t>
      </w:r>
      <w:r w:rsidR="00741AA8" w:rsidRPr="00DE1126">
        <w:rPr>
          <w:rtl/>
        </w:rPr>
        <w:t>ی</w:t>
      </w:r>
      <w:r w:rsidRPr="00DE1126">
        <w:rPr>
          <w:rtl/>
        </w:rPr>
        <w:t>شتر شد، اشکم شدّت گرفت و گفتم: ا</w:t>
      </w:r>
      <w:r w:rsidR="00741AA8" w:rsidRPr="00DE1126">
        <w:rPr>
          <w:rtl/>
        </w:rPr>
        <w:t>ی</w:t>
      </w:r>
      <w:r w:rsidRPr="00DE1126">
        <w:rPr>
          <w:rtl/>
        </w:rPr>
        <w:t xml:space="preserve"> پ</w:t>
      </w:r>
      <w:r w:rsidR="00741AA8" w:rsidRPr="00DE1126">
        <w:rPr>
          <w:rtl/>
        </w:rPr>
        <w:t>ی</w:t>
      </w:r>
      <w:r w:rsidRPr="00DE1126">
        <w:rPr>
          <w:rtl/>
        </w:rPr>
        <w:t>امبر خدا</w:t>
      </w:r>
      <w:r w:rsidR="00506612">
        <w:t>‌</w:t>
      </w:r>
      <w:r w:rsidRPr="00DE1126">
        <w:rPr>
          <w:rtl/>
        </w:rPr>
        <w:t>! آ</w:t>
      </w:r>
      <w:r w:rsidR="00741AA8" w:rsidRPr="00DE1126">
        <w:rPr>
          <w:rtl/>
        </w:rPr>
        <w:t>ی</w:t>
      </w:r>
      <w:r w:rsidRPr="00DE1126">
        <w:rPr>
          <w:rtl/>
        </w:rPr>
        <w:t>ا شما هم حضور خواه</w:t>
      </w:r>
      <w:r w:rsidR="00741AA8" w:rsidRPr="00DE1126">
        <w:rPr>
          <w:rtl/>
        </w:rPr>
        <w:t>ی</w:t>
      </w:r>
      <w:r w:rsidRPr="00DE1126">
        <w:rPr>
          <w:rtl/>
        </w:rPr>
        <w:t>د داشت؟ فرمودند: آر</w:t>
      </w:r>
      <w:r w:rsidR="00741AA8" w:rsidRPr="00DE1126">
        <w:rPr>
          <w:rtl/>
        </w:rPr>
        <w:t>ی</w:t>
      </w:r>
      <w:r w:rsidRPr="00DE1126">
        <w:rPr>
          <w:rtl/>
        </w:rPr>
        <w:t>، سوگند به خدا</w:t>
      </w:r>
      <w:r w:rsidR="00741AA8" w:rsidRPr="00DE1126">
        <w:rPr>
          <w:rtl/>
        </w:rPr>
        <w:t>یی</w:t>
      </w:r>
      <w:r w:rsidRPr="00DE1126">
        <w:rPr>
          <w:rtl/>
        </w:rPr>
        <w:t xml:space="preserve"> که مرا به حق فرستاد، من و عل</w:t>
      </w:r>
      <w:r w:rsidR="00741AA8" w:rsidRPr="00DE1126">
        <w:rPr>
          <w:rtl/>
        </w:rPr>
        <w:t>ی</w:t>
      </w:r>
      <w:r w:rsidRPr="00DE1126">
        <w:rPr>
          <w:rtl/>
        </w:rPr>
        <w:t xml:space="preserve"> و فاطمه و حسن و حس</w:t>
      </w:r>
      <w:r w:rsidR="00741AA8" w:rsidRPr="00DE1126">
        <w:rPr>
          <w:rtl/>
        </w:rPr>
        <w:t>ی</w:t>
      </w:r>
      <w:r w:rsidRPr="00DE1126">
        <w:rPr>
          <w:rtl/>
        </w:rPr>
        <w:t>ن و آن نه تن حضور دار</w:t>
      </w:r>
      <w:r w:rsidR="00741AA8" w:rsidRPr="00DE1126">
        <w:rPr>
          <w:rtl/>
        </w:rPr>
        <w:t>ی</w:t>
      </w:r>
      <w:r w:rsidRPr="00DE1126">
        <w:rPr>
          <w:rtl/>
        </w:rPr>
        <w:t>م، و ن</w:t>
      </w:r>
      <w:r w:rsidR="00741AA8" w:rsidRPr="00DE1126">
        <w:rPr>
          <w:rtl/>
        </w:rPr>
        <w:t>ی</w:t>
      </w:r>
      <w:r w:rsidRPr="00DE1126">
        <w:rPr>
          <w:rtl/>
        </w:rPr>
        <w:t>ز هرکس</w:t>
      </w:r>
      <w:r w:rsidR="00741AA8" w:rsidRPr="00DE1126">
        <w:rPr>
          <w:rtl/>
        </w:rPr>
        <w:t>ی</w:t>
      </w:r>
      <w:r w:rsidRPr="00DE1126">
        <w:rPr>
          <w:rtl/>
        </w:rPr>
        <w:t xml:space="preserve"> که از ما و با ماست و به خاطر ما ستم د</w:t>
      </w:r>
      <w:r w:rsidR="00741AA8" w:rsidRPr="00DE1126">
        <w:rPr>
          <w:rtl/>
        </w:rPr>
        <w:t>ی</w:t>
      </w:r>
      <w:r w:rsidRPr="00DE1126">
        <w:rPr>
          <w:rtl/>
        </w:rPr>
        <w:t>ده است، و به خدا قسم ابل</w:t>
      </w:r>
      <w:r w:rsidR="00741AA8" w:rsidRPr="00DE1126">
        <w:rPr>
          <w:rtl/>
        </w:rPr>
        <w:t>ی</w:t>
      </w:r>
      <w:r w:rsidRPr="00DE1126">
        <w:rPr>
          <w:rtl/>
        </w:rPr>
        <w:t>س و لشکر</w:t>
      </w:r>
      <w:r w:rsidR="00741AA8" w:rsidRPr="00DE1126">
        <w:rPr>
          <w:rtl/>
        </w:rPr>
        <w:t>ی</w:t>
      </w:r>
      <w:r w:rsidRPr="00DE1126">
        <w:rPr>
          <w:rtl/>
        </w:rPr>
        <w:t>انش حاضر م</w:t>
      </w:r>
      <w:r w:rsidR="00741AA8" w:rsidRPr="00DE1126">
        <w:rPr>
          <w:rtl/>
        </w:rPr>
        <w:t>ی</w:t>
      </w:r>
      <w:r w:rsidR="00506612">
        <w:t>‌</w:t>
      </w:r>
      <w:r w:rsidRPr="00DE1126">
        <w:rPr>
          <w:rtl/>
        </w:rPr>
        <w:t>شوند، هرکه ا</w:t>
      </w:r>
      <w:r w:rsidR="00741AA8" w:rsidRPr="00DE1126">
        <w:rPr>
          <w:rtl/>
        </w:rPr>
        <w:t>ی</w:t>
      </w:r>
      <w:r w:rsidRPr="00DE1126">
        <w:rPr>
          <w:rtl/>
        </w:rPr>
        <w:t xml:space="preserve">مان و </w:t>
      </w:r>
      <w:r w:rsidR="00741AA8" w:rsidRPr="00DE1126">
        <w:rPr>
          <w:rtl/>
        </w:rPr>
        <w:t>ی</w:t>
      </w:r>
      <w:r w:rsidRPr="00DE1126">
        <w:rPr>
          <w:rtl/>
        </w:rPr>
        <w:t>ا کفرش خالص است ن</w:t>
      </w:r>
      <w:r w:rsidR="00741AA8" w:rsidRPr="00DE1126">
        <w:rPr>
          <w:rtl/>
        </w:rPr>
        <w:t>ی</w:t>
      </w:r>
      <w:r w:rsidRPr="00DE1126">
        <w:rPr>
          <w:rtl/>
        </w:rPr>
        <w:t>ز حضور م</w:t>
      </w:r>
      <w:r w:rsidR="00741AA8" w:rsidRPr="00DE1126">
        <w:rPr>
          <w:rtl/>
        </w:rPr>
        <w:t>ی</w:t>
      </w:r>
      <w:r w:rsidR="00506612">
        <w:t>‌</w:t>
      </w:r>
      <w:r w:rsidR="00741AA8" w:rsidRPr="00DE1126">
        <w:rPr>
          <w:rtl/>
        </w:rPr>
        <w:t>ی</w:t>
      </w:r>
      <w:r w:rsidRPr="00DE1126">
        <w:rPr>
          <w:rtl/>
        </w:rPr>
        <w:t>ابد تا قصاص</w:t>
      </w:r>
      <w:r w:rsidR="00506612">
        <w:t>‌</w:t>
      </w:r>
      <w:r w:rsidRPr="00DE1126">
        <w:rPr>
          <w:rtl/>
        </w:rPr>
        <w:t>ها و خون</w:t>
      </w:r>
      <w:r w:rsidR="00506612">
        <w:t>‌</w:t>
      </w:r>
      <w:r w:rsidRPr="00DE1126">
        <w:rPr>
          <w:rtl/>
        </w:rPr>
        <w:t>ها ادا شود و پروردگارت به ه</w:t>
      </w:r>
      <w:r w:rsidR="00741AA8" w:rsidRPr="00DE1126">
        <w:rPr>
          <w:rtl/>
        </w:rPr>
        <w:t>ی</w:t>
      </w:r>
      <w:r w:rsidRPr="00DE1126">
        <w:rPr>
          <w:rtl/>
        </w:rPr>
        <w:t>چ کس</w:t>
      </w:r>
      <w:r w:rsidR="00741AA8" w:rsidRPr="00DE1126">
        <w:rPr>
          <w:rtl/>
        </w:rPr>
        <w:t>ی</w:t>
      </w:r>
      <w:r w:rsidRPr="00DE1126">
        <w:rPr>
          <w:rtl/>
        </w:rPr>
        <w:t xml:space="preserve"> ستم نم</w:t>
      </w:r>
      <w:r w:rsidR="00741AA8" w:rsidRPr="00DE1126">
        <w:rPr>
          <w:rtl/>
        </w:rPr>
        <w:t>ی</w:t>
      </w:r>
      <w:r w:rsidR="00506612">
        <w:t>‌</w:t>
      </w:r>
      <w:r w:rsidRPr="00DE1126">
        <w:rPr>
          <w:rtl/>
        </w:rPr>
        <w:t>کند، و ا</w:t>
      </w:r>
      <w:r w:rsidR="00741AA8" w:rsidRPr="00DE1126">
        <w:rPr>
          <w:rtl/>
        </w:rPr>
        <w:t>ی</w:t>
      </w:r>
      <w:r w:rsidRPr="00DE1126">
        <w:rPr>
          <w:rtl/>
        </w:rPr>
        <w:t>ن تأو</w:t>
      </w:r>
      <w:r w:rsidR="00741AA8" w:rsidRPr="00DE1126">
        <w:rPr>
          <w:rtl/>
        </w:rPr>
        <w:t>ی</w:t>
      </w:r>
      <w:r w:rsidRPr="00DE1126">
        <w:rPr>
          <w:rtl/>
        </w:rPr>
        <w:t>ل ا</w:t>
      </w:r>
      <w:r w:rsidR="00741AA8" w:rsidRPr="00DE1126">
        <w:rPr>
          <w:rtl/>
        </w:rPr>
        <w:t>ی</w:t>
      </w:r>
      <w:r w:rsidRPr="00DE1126">
        <w:rPr>
          <w:rtl/>
        </w:rPr>
        <w:t>ن آ</w:t>
      </w:r>
      <w:r w:rsidR="00741AA8" w:rsidRPr="00DE1126">
        <w:rPr>
          <w:rtl/>
        </w:rPr>
        <w:t>ی</w:t>
      </w:r>
      <w:r w:rsidRPr="00DE1126">
        <w:rPr>
          <w:rtl/>
        </w:rPr>
        <w:t>ه است: وَنُرِ</w:t>
      </w:r>
      <w:r w:rsidR="000E2F20" w:rsidRPr="00DE1126">
        <w:rPr>
          <w:rtl/>
        </w:rPr>
        <w:t>ی</w:t>
      </w:r>
      <w:r w:rsidRPr="00DE1126">
        <w:rPr>
          <w:rtl/>
        </w:rPr>
        <w:t>دُ أَنْ نَمُنَّ عَلَ</w:t>
      </w:r>
      <w:r w:rsidR="009F5C93" w:rsidRPr="00DE1126">
        <w:rPr>
          <w:rtl/>
        </w:rPr>
        <w:t>ی</w:t>
      </w:r>
      <w:r w:rsidRPr="00DE1126">
        <w:rPr>
          <w:rtl/>
        </w:rPr>
        <w:t xml:space="preserve"> الَّذِ</w:t>
      </w:r>
      <w:r w:rsidR="000E2F20" w:rsidRPr="00DE1126">
        <w:rPr>
          <w:rtl/>
        </w:rPr>
        <w:t>ی</w:t>
      </w:r>
      <w:r w:rsidRPr="00DE1126">
        <w:rPr>
          <w:rtl/>
        </w:rPr>
        <w:t>نَ اسْتُضْعِفُوا فِ</w:t>
      </w:r>
      <w:r w:rsidR="000E2F20" w:rsidRPr="00DE1126">
        <w:rPr>
          <w:rtl/>
        </w:rPr>
        <w:t>ی</w:t>
      </w:r>
      <w:r w:rsidRPr="00DE1126">
        <w:rPr>
          <w:rtl/>
        </w:rPr>
        <w:t xml:space="preserve"> الأرض وَنَجْعَلَهُمْ أَئِمَّةً وَنَجْعَلَهُمُ الْوَارِثِ</w:t>
      </w:r>
      <w:r w:rsidR="000E2F20" w:rsidRPr="00DE1126">
        <w:rPr>
          <w:rtl/>
        </w:rPr>
        <w:t>ی</w:t>
      </w:r>
      <w:r w:rsidRPr="00DE1126">
        <w:rPr>
          <w:rtl/>
        </w:rPr>
        <w:t>نَ . وَنُمَ</w:t>
      </w:r>
      <w:r w:rsidR="001B3869" w:rsidRPr="00DE1126">
        <w:rPr>
          <w:rtl/>
        </w:rPr>
        <w:t>ک</w:t>
      </w:r>
      <w:r w:rsidRPr="00DE1126">
        <w:rPr>
          <w:rtl/>
        </w:rPr>
        <w:t>نَ لَهُمْ فِ</w:t>
      </w:r>
      <w:r w:rsidR="000E2F20" w:rsidRPr="00DE1126">
        <w:rPr>
          <w:rtl/>
        </w:rPr>
        <w:t>ی</w:t>
      </w:r>
      <w:r w:rsidRPr="00DE1126">
        <w:rPr>
          <w:rtl/>
        </w:rPr>
        <w:t xml:space="preserve"> الأرض وَنُرِ</w:t>
      </w:r>
      <w:r w:rsidR="000E2F20" w:rsidRPr="00DE1126">
        <w:rPr>
          <w:rtl/>
        </w:rPr>
        <w:t>ی</w:t>
      </w:r>
      <w:r w:rsidRPr="00DE1126">
        <w:rPr>
          <w:rtl/>
        </w:rPr>
        <w:t xml:space="preserve"> فِرْعَوْنَ وَهَامَانَ وَجُنُودَهُمَا مِنْهُمْ مَا </w:t>
      </w:r>
      <w:r w:rsidR="001B3869" w:rsidRPr="00DE1126">
        <w:rPr>
          <w:rtl/>
        </w:rPr>
        <w:t>ک</w:t>
      </w:r>
      <w:r w:rsidRPr="00DE1126">
        <w:rPr>
          <w:rtl/>
        </w:rPr>
        <w:t xml:space="preserve">انُوا </w:t>
      </w:r>
      <w:r w:rsidR="000E2F20" w:rsidRPr="00DE1126">
        <w:rPr>
          <w:rtl/>
        </w:rPr>
        <w:t>ی</w:t>
      </w:r>
      <w:r w:rsidRPr="00DE1126">
        <w:rPr>
          <w:rtl/>
        </w:rPr>
        <w:t>حْذَرُونَ،</w:t>
      </w:r>
      <w:r w:rsidRPr="00DE1126">
        <w:rPr>
          <w:rtl/>
        </w:rPr>
        <w:footnoteReference w:id="555"/>
      </w:r>
      <w:r w:rsidRPr="00DE1126">
        <w:rPr>
          <w:rtl/>
        </w:rPr>
        <w:t xml:space="preserve"> و خواست</w:t>
      </w:r>
      <w:r w:rsidR="000E2F20" w:rsidRPr="00DE1126">
        <w:rPr>
          <w:rtl/>
        </w:rPr>
        <w:t>ی</w:t>
      </w:r>
      <w:r w:rsidRPr="00DE1126">
        <w:rPr>
          <w:rtl/>
        </w:rPr>
        <w:t xml:space="preserve">م بر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در آن زم</w:t>
      </w:r>
      <w:r w:rsidR="000E2F20" w:rsidRPr="00DE1126">
        <w:rPr>
          <w:rtl/>
        </w:rPr>
        <w:t>ی</w:t>
      </w:r>
      <w:r w:rsidRPr="00DE1126">
        <w:rPr>
          <w:rtl/>
        </w:rPr>
        <w:t>ن فرو دست شده بودند منّت نه</w:t>
      </w:r>
      <w:r w:rsidR="000E2F20" w:rsidRPr="00DE1126">
        <w:rPr>
          <w:rtl/>
        </w:rPr>
        <w:t>ی</w:t>
      </w:r>
      <w:r w:rsidRPr="00DE1126">
        <w:rPr>
          <w:rtl/>
        </w:rPr>
        <w:t>م و آنان را پ</w:t>
      </w:r>
      <w:r w:rsidR="000E2F20" w:rsidRPr="00DE1126">
        <w:rPr>
          <w:rtl/>
        </w:rPr>
        <w:t>ی</w:t>
      </w:r>
      <w:r w:rsidRPr="00DE1126">
        <w:rPr>
          <w:rtl/>
        </w:rPr>
        <w:t>شوا</w:t>
      </w:r>
      <w:r w:rsidR="000E2F20" w:rsidRPr="00DE1126">
        <w:rPr>
          <w:rtl/>
        </w:rPr>
        <w:t>ی</w:t>
      </w:r>
      <w:r w:rsidRPr="00DE1126">
        <w:rPr>
          <w:rtl/>
        </w:rPr>
        <w:t>ان گردان</w:t>
      </w:r>
      <w:r w:rsidR="000E2F20" w:rsidRPr="00DE1126">
        <w:rPr>
          <w:rtl/>
        </w:rPr>
        <w:t>ی</w:t>
      </w:r>
      <w:r w:rsidRPr="00DE1126">
        <w:rPr>
          <w:rtl/>
        </w:rPr>
        <w:t>م، و ا</w:t>
      </w:r>
      <w:r w:rsidR="000E2F20" w:rsidRPr="00DE1126">
        <w:rPr>
          <w:rtl/>
        </w:rPr>
        <w:t>ی</w:t>
      </w:r>
      <w:r w:rsidRPr="00DE1126">
        <w:rPr>
          <w:rtl/>
        </w:rPr>
        <w:t>شان را وارثان قرار ده</w:t>
      </w:r>
      <w:r w:rsidR="00741AA8" w:rsidRPr="00DE1126">
        <w:rPr>
          <w:rtl/>
        </w:rPr>
        <w:t>ی</w:t>
      </w:r>
      <w:r w:rsidRPr="00DE1126">
        <w:rPr>
          <w:rtl/>
        </w:rPr>
        <w:t>م. و در زم</w:t>
      </w:r>
      <w:r w:rsidR="000E2F20" w:rsidRPr="00DE1126">
        <w:rPr>
          <w:rtl/>
        </w:rPr>
        <w:t>ی</w:t>
      </w:r>
      <w:r w:rsidRPr="00DE1126">
        <w:rPr>
          <w:rtl/>
        </w:rPr>
        <w:t>ن قدرتشان ده</w:t>
      </w:r>
      <w:r w:rsidR="000E2F20" w:rsidRPr="00DE1126">
        <w:rPr>
          <w:rtl/>
        </w:rPr>
        <w:t>ی</w:t>
      </w:r>
      <w:r w:rsidRPr="00DE1126">
        <w:rPr>
          <w:rtl/>
        </w:rPr>
        <w:t>م و به فرعون و هامان و لش</w:t>
      </w:r>
      <w:r w:rsidR="001B3869" w:rsidRPr="00DE1126">
        <w:rPr>
          <w:rtl/>
        </w:rPr>
        <w:t>ک</w:t>
      </w:r>
      <w:r w:rsidRPr="00DE1126">
        <w:rPr>
          <w:rtl/>
        </w:rPr>
        <w:t>ر</w:t>
      </w:r>
      <w:r w:rsidR="000E2F20" w:rsidRPr="00DE1126">
        <w:rPr>
          <w:rtl/>
        </w:rPr>
        <w:t>ی</w:t>
      </w:r>
      <w:r w:rsidRPr="00DE1126">
        <w:rPr>
          <w:rtl/>
        </w:rPr>
        <w:t xml:space="preserve">انشان آنچه را </w:t>
      </w:r>
      <w:r w:rsidR="001B3869" w:rsidRPr="00DE1126">
        <w:rPr>
          <w:rtl/>
        </w:rPr>
        <w:t>ک</w:t>
      </w:r>
      <w:r w:rsidRPr="00DE1126">
        <w:rPr>
          <w:rtl/>
        </w:rPr>
        <w:t>ه از جانب آنان ب</w:t>
      </w:r>
      <w:r w:rsidR="000E2F20" w:rsidRPr="00DE1126">
        <w:rPr>
          <w:rtl/>
        </w:rPr>
        <w:t>ی</w:t>
      </w:r>
      <w:r w:rsidRPr="00DE1126">
        <w:rPr>
          <w:rtl/>
        </w:rPr>
        <w:t>مناک بودند، بنما</w:t>
      </w:r>
      <w:r w:rsidR="000E2F20" w:rsidRPr="00DE1126">
        <w:rPr>
          <w:rtl/>
        </w:rPr>
        <w:t>ی</w:t>
      </w:r>
      <w:r w:rsidRPr="00DE1126">
        <w:rPr>
          <w:rtl/>
        </w:rPr>
        <w:t>ان</w:t>
      </w:r>
      <w:r w:rsidR="000E2F20" w:rsidRPr="00DE1126">
        <w:rPr>
          <w:rtl/>
        </w:rPr>
        <w:t>ی</w:t>
      </w:r>
      <w:r w:rsidRPr="00DE1126">
        <w:rPr>
          <w:rtl/>
        </w:rPr>
        <w:t xml:space="preserve">م.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برخاستم و باک</w:t>
      </w:r>
      <w:r w:rsidR="00741AA8" w:rsidRPr="00DE1126">
        <w:rPr>
          <w:rtl/>
        </w:rPr>
        <w:t>ی</w:t>
      </w:r>
      <w:r w:rsidRPr="00DE1126">
        <w:rPr>
          <w:rtl/>
        </w:rPr>
        <w:t xml:space="preserve"> نداشتم که من به سراغ مرگ روم و </w:t>
      </w:r>
      <w:r w:rsidR="00741AA8" w:rsidRPr="00DE1126">
        <w:rPr>
          <w:rtl/>
        </w:rPr>
        <w:t>ی</w:t>
      </w:r>
      <w:r w:rsidRPr="00DE1126">
        <w:rPr>
          <w:rtl/>
        </w:rPr>
        <w:t>ا او به سراغ من آ</w:t>
      </w:r>
      <w:r w:rsidR="00741AA8" w:rsidRPr="00DE1126">
        <w:rPr>
          <w:rtl/>
        </w:rPr>
        <w:t>ی</w:t>
      </w:r>
      <w:r w:rsidRPr="00DE1126">
        <w:rPr>
          <w:rtl/>
        </w:rPr>
        <w:t>د.»</w:t>
      </w:r>
    </w:p>
    <w:p w:rsidR="001E12DE" w:rsidRPr="00DE1126" w:rsidRDefault="001E12DE" w:rsidP="000E2F20">
      <w:pPr>
        <w:bidi/>
        <w:jc w:val="both"/>
        <w:rPr>
          <w:rtl/>
        </w:rPr>
      </w:pPr>
      <w:r w:rsidRPr="00DE1126">
        <w:rPr>
          <w:rtl/>
        </w:rPr>
        <w:t>رجعت مؤمنان</w:t>
      </w:r>
      <w:r w:rsidR="00741AA8" w:rsidRPr="00DE1126">
        <w:rPr>
          <w:rtl/>
        </w:rPr>
        <w:t>ی</w:t>
      </w:r>
      <w:r w:rsidRPr="00DE1126">
        <w:rPr>
          <w:rtl/>
        </w:rPr>
        <w:t xml:space="preserve"> که شا</w:t>
      </w:r>
      <w:r w:rsidR="00741AA8" w:rsidRPr="00DE1126">
        <w:rPr>
          <w:rtl/>
        </w:rPr>
        <w:t>ی</w:t>
      </w:r>
      <w:r w:rsidRPr="00DE1126">
        <w:rPr>
          <w:rtl/>
        </w:rPr>
        <w:t>ستگ</w:t>
      </w:r>
      <w:r w:rsidR="00741AA8" w:rsidRPr="00DE1126">
        <w:rPr>
          <w:rtl/>
        </w:rPr>
        <w:t>ی</w:t>
      </w:r>
      <w:r w:rsidRPr="00DE1126">
        <w:rPr>
          <w:rtl/>
        </w:rPr>
        <w:t xml:space="preserve"> نصرت امام عصر عل</w:t>
      </w:r>
      <w:r w:rsidR="00741AA8" w:rsidRPr="00DE1126">
        <w:rPr>
          <w:rtl/>
        </w:rPr>
        <w:t>ی</w:t>
      </w:r>
      <w:r w:rsidRPr="00DE1126">
        <w:rPr>
          <w:rtl/>
        </w:rPr>
        <w:t>ه السلام</w:t>
      </w:r>
      <w:r w:rsidR="00E67179" w:rsidRPr="00DE1126">
        <w:rPr>
          <w:rtl/>
        </w:rPr>
        <w:t xml:space="preserve"> </w:t>
      </w:r>
      <w:r w:rsidRPr="00DE1126">
        <w:rPr>
          <w:rtl/>
        </w:rPr>
        <w:t>را دارند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/276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«هرکه سوره</w:t>
      </w:r>
      <w:r w:rsidR="00506612">
        <w:t>‌</w:t>
      </w:r>
      <w:r w:rsidR="00741AA8" w:rsidRPr="00DE1126">
        <w:rPr>
          <w:rtl/>
        </w:rPr>
        <w:t>ی</w:t>
      </w:r>
      <w:r w:rsidRPr="00DE1126">
        <w:rPr>
          <w:rtl/>
        </w:rPr>
        <w:t xml:space="preserve"> بن</w:t>
      </w:r>
      <w:r w:rsidR="00741AA8" w:rsidRPr="00DE1126">
        <w:rPr>
          <w:rtl/>
        </w:rPr>
        <w:t>ی</w:t>
      </w:r>
      <w:r w:rsidR="00506612">
        <w:t>‌</w:t>
      </w:r>
      <w:r w:rsidRPr="00DE1126">
        <w:rPr>
          <w:rtl/>
        </w:rPr>
        <w:t>اسرائ</w:t>
      </w:r>
      <w:r w:rsidR="00741AA8" w:rsidRPr="00DE1126">
        <w:rPr>
          <w:rtl/>
        </w:rPr>
        <w:t>ی</w:t>
      </w:r>
      <w:r w:rsidRPr="00DE1126">
        <w:rPr>
          <w:rtl/>
        </w:rPr>
        <w:t>ل را در هر شب جمعه قرائت کند، نم</w:t>
      </w:r>
      <w:r w:rsidR="00741AA8" w:rsidRPr="00DE1126">
        <w:rPr>
          <w:rtl/>
        </w:rPr>
        <w:t>ی</w:t>
      </w:r>
      <w:r w:rsidR="00506612">
        <w:t>‌</w:t>
      </w:r>
      <w:r w:rsidRPr="00DE1126">
        <w:rPr>
          <w:rtl/>
        </w:rPr>
        <w:t>م</w:t>
      </w:r>
      <w:r w:rsidR="00741AA8" w:rsidRPr="00DE1126">
        <w:rPr>
          <w:rtl/>
        </w:rPr>
        <w:t>ی</w:t>
      </w:r>
      <w:r w:rsidRPr="00DE1126">
        <w:rPr>
          <w:rtl/>
        </w:rPr>
        <w:t xml:space="preserve">رد تا آنکه قائم را درک کند و از </w:t>
      </w:r>
      <w:r w:rsidR="00741AA8" w:rsidRPr="00DE1126">
        <w:rPr>
          <w:rtl/>
        </w:rPr>
        <w:t>ی</w:t>
      </w:r>
      <w:r w:rsidRPr="00DE1126">
        <w:rPr>
          <w:rtl/>
        </w:rPr>
        <w:t>اران او باشد.»</w:t>
      </w:r>
      <w:r w:rsidRPr="00DE1126">
        <w:rPr>
          <w:rtl/>
        </w:rPr>
        <w:footnoteReference w:id="556"/>
      </w:r>
    </w:p>
    <w:p w:rsidR="001E12DE" w:rsidRPr="00DE1126" w:rsidRDefault="001E12DE" w:rsidP="000E2F20">
      <w:pPr>
        <w:bidi/>
        <w:jc w:val="both"/>
        <w:rPr>
          <w:rtl/>
        </w:rPr>
      </w:pPr>
      <w:r w:rsidRPr="00DE1126">
        <w:rPr>
          <w:rtl/>
        </w:rPr>
        <w:t>مختصر البصائر /32 از ابو حمزه</w:t>
      </w:r>
      <w:r w:rsidR="00506612">
        <w:t>‌</w:t>
      </w:r>
      <w:r w:rsidR="00741AA8" w:rsidRPr="00DE1126">
        <w:rPr>
          <w:rtl/>
        </w:rPr>
        <w:t>ی</w:t>
      </w:r>
      <w:r w:rsidRPr="00DE1126">
        <w:rPr>
          <w:rtl/>
        </w:rPr>
        <w:t xml:space="preserve"> ثمال</w:t>
      </w:r>
      <w:r w:rsidR="00741AA8" w:rsidRPr="00DE1126">
        <w:rPr>
          <w:rtl/>
        </w:rPr>
        <w:t>ی</w:t>
      </w:r>
      <w:r w:rsidRPr="00DE1126">
        <w:rPr>
          <w:rtl/>
        </w:rPr>
        <w:t xml:space="preserve"> از امام باقر عل</w:t>
      </w:r>
      <w:r w:rsidR="00741AA8" w:rsidRPr="00DE1126">
        <w:rPr>
          <w:rtl/>
        </w:rPr>
        <w:t>ی</w:t>
      </w:r>
      <w:r w:rsidRPr="00DE1126">
        <w:rPr>
          <w:rtl/>
        </w:rPr>
        <w:t>ه السلام :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عجبا</w:t>
      </w:r>
      <w:r w:rsidR="00506612">
        <w:t>‌</w:t>
      </w:r>
      <w:r w:rsidRPr="00DE1126">
        <w:rPr>
          <w:rtl/>
        </w:rPr>
        <w:t>! و چگونه تعجّب نکنم از مردگان</w:t>
      </w:r>
      <w:r w:rsidR="00741AA8" w:rsidRPr="00DE1126">
        <w:rPr>
          <w:rtl/>
        </w:rPr>
        <w:t>ی</w:t>
      </w:r>
      <w:r w:rsidRPr="00DE1126">
        <w:rPr>
          <w:rtl/>
        </w:rPr>
        <w:t xml:space="preserve"> که خدا آنها را زنده م</w:t>
      </w:r>
      <w:r w:rsidR="00741AA8" w:rsidRPr="00DE1126">
        <w:rPr>
          <w:rtl/>
        </w:rPr>
        <w:t>ی</w:t>
      </w:r>
      <w:r w:rsidR="00506612">
        <w:t>‌</w:t>
      </w:r>
      <w:r w:rsidRPr="00DE1126">
        <w:rPr>
          <w:rtl/>
        </w:rPr>
        <w:t>گرداند، و گروه گروه اجابت م</w:t>
      </w:r>
      <w:r w:rsidR="00741AA8" w:rsidRPr="00DE1126">
        <w:rPr>
          <w:rtl/>
        </w:rPr>
        <w:t>ی</w:t>
      </w:r>
      <w:r w:rsidR="00506612">
        <w:t>‌</w:t>
      </w:r>
      <w:r w:rsidRPr="00DE1126">
        <w:rPr>
          <w:rtl/>
        </w:rPr>
        <w:t>کنند و م</w:t>
      </w:r>
      <w:r w:rsidR="00741AA8" w:rsidRPr="00DE1126">
        <w:rPr>
          <w:rtl/>
        </w:rPr>
        <w:t>ی</w:t>
      </w:r>
      <w:r w:rsidR="00506612">
        <w:t>‌</w:t>
      </w:r>
      <w:r w:rsidRPr="00DE1126">
        <w:rPr>
          <w:rtl/>
        </w:rPr>
        <w:t>گو</w:t>
      </w:r>
      <w:r w:rsidR="00741AA8" w:rsidRPr="00DE1126">
        <w:rPr>
          <w:rtl/>
        </w:rPr>
        <w:t>ی</w:t>
      </w:r>
      <w:r w:rsidRPr="00DE1126">
        <w:rPr>
          <w:rtl/>
        </w:rPr>
        <w:t>ند: لب</w:t>
      </w:r>
      <w:r w:rsidR="00741AA8" w:rsidRPr="00DE1126">
        <w:rPr>
          <w:rtl/>
        </w:rPr>
        <w:t>ی</w:t>
      </w:r>
      <w:r w:rsidRPr="00DE1126">
        <w:rPr>
          <w:rtl/>
        </w:rPr>
        <w:t>ک لب</w:t>
      </w:r>
      <w:r w:rsidR="00741AA8" w:rsidRPr="00DE1126">
        <w:rPr>
          <w:rtl/>
        </w:rPr>
        <w:t>ی</w:t>
      </w:r>
      <w:r w:rsidRPr="00DE1126">
        <w:rPr>
          <w:rtl/>
        </w:rPr>
        <w:t>ک ا</w:t>
      </w:r>
      <w:r w:rsidR="00741AA8" w:rsidRPr="00DE1126">
        <w:rPr>
          <w:rtl/>
        </w:rPr>
        <w:t>ی</w:t>
      </w:r>
      <w:r w:rsidRPr="00DE1126">
        <w:rPr>
          <w:rtl/>
        </w:rPr>
        <w:t xml:space="preserve"> کس</w:t>
      </w:r>
      <w:r w:rsidR="00741AA8" w:rsidRPr="00DE1126">
        <w:rPr>
          <w:rtl/>
        </w:rPr>
        <w:t>ی</w:t>
      </w:r>
      <w:r w:rsidRPr="00DE1126">
        <w:rPr>
          <w:rtl/>
        </w:rPr>
        <w:t xml:space="preserve"> که به سو</w:t>
      </w:r>
      <w:r w:rsidR="00741AA8" w:rsidRPr="00DE1126">
        <w:rPr>
          <w:rtl/>
        </w:rPr>
        <w:t>ی</w:t>
      </w:r>
      <w:r w:rsidRPr="00DE1126">
        <w:rPr>
          <w:rtl/>
        </w:rPr>
        <w:t xml:space="preserve"> خدا دعوت م</w:t>
      </w:r>
      <w:r w:rsidR="00741AA8" w:rsidRPr="00DE1126">
        <w:rPr>
          <w:rtl/>
        </w:rPr>
        <w:t>ی</w:t>
      </w:r>
      <w:r w:rsidR="00506612">
        <w:t>‌</w:t>
      </w:r>
      <w:r w:rsidRPr="00DE1126">
        <w:rPr>
          <w:rtl/>
        </w:rPr>
        <w:t>کن</w:t>
      </w:r>
      <w:r w:rsidR="00741AA8" w:rsidRPr="00DE1126">
        <w:rPr>
          <w:rtl/>
        </w:rPr>
        <w:t>ی</w:t>
      </w:r>
      <w:r w:rsidRPr="00DE1126">
        <w:rPr>
          <w:rtl/>
        </w:rPr>
        <w:t xml:space="preserve">. </w:t>
      </w:r>
    </w:p>
    <w:p w:rsidR="001E12DE" w:rsidRPr="00DE1126" w:rsidRDefault="001E12DE" w:rsidP="00376D33">
      <w:pPr>
        <w:bidi/>
        <w:jc w:val="both"/>
        <w:rPr>
          <w:rtl/>
        </w:rPr>
      </w:pPr>
      <w:r w:rsidRPr="00DE1126">
        <w:rPr>
          <w:rtl/>
        </w:rPr>
        <w:t>آنان در کوچه</w:t>
      </w:r>
      <w:r w:rsidR="00506612">
        <w:t>‌</w:t>
      </w:r>
      <w:r w:rsidRPr="00DE1126">
        <w:rPr>
          <w:rtl/>
        </w:rPr>
        <w:t>ها</w:t>
      </w:r>
      <w:r w:rsidR="00741AA8" w:rsidRPr="00DE1126">
        <w:rPr>
          <w:rtl/>
        </w:rPr>
        <w:t>ی</w:t>
      </w:r>
      <w:r w:rsidRPr="00DE1126">
        <w:rPr>
          <w:rtl/>
        </w:rPr>
        <w:t xml:space="preserve"> کوفه</w:t>
      </w:r>
      <w:r w:rsidR="00506612">
        <w:t>‌</w:t>
      </w:r>
      <w:r w:rsidRPr="00DE1126">
        <w:rPr>
          <w:rtl/>
        </w:rPr>
        <w:t>اند و شمش</w:t>
      </w:r>
      <w:r w:rsidR="00741AA8" w:rsidRPr="00DE1126">
        <w:rPr>
          <w:rtl/>
        </w:rPr>
        <w:t>ی</w:t>
      </w:r>
      <w:r w:rsidRPr="00DE1126">
        <w:rPr>
          <w:rtl/>
        </w:rPr>
        <w:t>رها</w:t>
      </w:r>
      <w:r w:rsidR="00741AA8" w:rsidRPr="00DE1126">
        <w:rPr>
          <w:rtl/>
        </w:rPr>
        <w:t>ی</w:t>
      </w:r>
      <w:r w:rsidRPr="00DE1126">
        <w:rPr>
          <w:rtl/>
        </w:rPr>
        <w:t>شان را آخته بر شانه</w:t>
      </w:r>
      <w:r w:rsidR="00506612">
        <w:t>‌</w:t>
      </w:r>
      <w:r w:rsidRPr="00DE1126">
        <w:rPr>
          <w:rtl/>
        </w:rPr>
        <w:t>ها</w:t>
      </w:r>
      <w:r w:rsidR="00741AA8" w:rsidRPr="00DE1126">
        <w:rPr>
          <w:rtl/>
        </w:rPr>
        <w:t>ی</w:t>
      </w:r>
      <w:r w:rsidRPr="00DE1126">
        <w:rPr>
          <w:rtl/>
        </w:rPr>
        <w:t>شان گذارده</w:t>
      </w:r>
      <w:r w:rsidR="00506612">
        <w:t>‌</w:t>
      </w:r>
      <w:r w:rsidRPr="00DE1126">
        <w:rPr>
          <w:rtl/>
        </w:rPr>
        <w:t>اند و با آن سرها</w:t>
      </w:r>
      <w:r w:rsidR="00741AA8" w:rsidRPr="00DE1126">
        <w:rPr>
          <w:rtl/>
        </w:rPr>
        <w:t>ی</w:t>
      </w:r>
      <w:r w:rsidRPr="00DE1126">
        <w:rPr>
          <w:rtl/>
        </w:rPr>
        <w:t xml:space="preserve"> کافران، جبّاران و پ</w:t>
      </w:r>
      <w:r w:rsidR="00741AA8" w:rsidRPr="00DE1126">
        <w:rPr>
          <w:rtl/>
        </w:rPr>
        <w:t>ی</w:t>
      </w:r>
      <w:r w:rsidRPr="00DE1126">
        <w:rPr>
          <w:rtl/>
        </w:rPr>
        <w:t>روانشان</w:t>
      </w:r>
      <w:r w:rsidR="00864F14" w:rsidRPr="00DE1126">
        <w:rPr>
          <w:rtl/>
        </w:rPr>
        <w:t xml:space="preserve"> - </w:t>
      </w:r>
      <w:r w:rsidRPr="00DE1126">
        <w:rPr>
          <w:rtl/>
        </w:rPr>
        <w:t>از جبّاران اول</w:t>
      </w:r>
      <w:r w:rsidR="00741AA8" w:rsidRPr="00DE1126">
        <w:rPr>
          <w:rtl/>
        </w:rPr>
        <w:t>ی</w:t>
      </w:r>
      <w:r w:rsidRPr="00DE1126">
        <w:rPr>
          <w:rtl/>
        </w:rPr>
        <w:t>ن و آخر</w:t>
      </w:r>
      <w:r w:rsidR="00741AA8" w:rsidRPr="00DE1126">
        <w:rPr>
          <w:rtl/>
        </w:rPr>
        <w:t>ی</w:t>
      </w:r>
      <w:r w:rsidRPr="00DE1126">
        <w:rPr>
          <w:rtl/>
        </w:rPr>
        <w:t>ن</w:t>
      </w:r>
      <w:r w:rsidR="00864F14" w:rsidRPr="00DE1126">
        <w:rPr>
          <w:rtl/>
        </w:rPr>
        <w:t xml:space="preserve"> - </w:t>
      </w:r>
      <w:r w:rsidRPr="00DE1126">
        <w:rPr>
          <w:rtl/>
        </w:rPr>
        <w:t>را م</w:t>
      </w:r>
      <w:r w:rsidR="00741AA8" w:rsidRPr="00DE1126">
        <w:rPr>
          <w:rtl/>
        </w:rPr>
        <w:t>ی</w:t>
      </w:r>
      <w:r w:rsidR="00506612">
        <w:t>‌</w:t>
      </w:r>
      <w:r w:rsidRPr="00DE1126">
        <w:rPr>
          <w:rtl/>
        </w:rPr>
        <w:t>زنند تا خداوند عزوجل وعده</w:t>
      </w:r>
      <w:r w:rsidR="00506612">
        <w:t>‌</w:t>
      </w:r>
      <w:r w:rsidRPr="00DE1126">
        <w:rPr>
          <w:rtl/>
        </w:rPr>
        <w:t>ا</w:t>
      </w:r>
      <w:r w:rsidR="00741AA8" w:rsidRPr="00DE1126">
        <w:rPr>
          <w:rtl/>
        </w:rPr>
        <w:t>ی</w:t>
      </w:r>
      <w:r w:rsidRPr="00DE1126">
        <w:rPr>
          <w:rtl/>
        </w:rPr>
        <w:t xml:space="preserve"> را که به آنها داده عمل</w:t>
      </w:r>
      <w:r w:rsidR="00741AA8" w:rsidRPr="00DE1126">
        <w:rPr>
          <w:rtl/>
        </w:rPr>
        <w:t>ی</w:t>
      </w:r>
      <w:r w:rsidRPr="00DE1126">
        <w:rPr>
          <w:rtl/>
        </w:rPr>
        <w:t xml:space="preserve"> سازد: وَعَدَ اللهُ الَّذِ</w:t>
      </w:r>
      <w:r w:rsidR="000E2F20" w:rsidRPr="00DE1126">
        <w:rPr>
          <w:rtl/>
        </w:rPr>
        <w:t>ی</w:t>
      </w:r>
      <w:r w:rsidRPr="00DE1126">
        <w:rPr>
          <w:rtl/>
        </w:rPr>
        <w:t>نَ آمَنُوا مِنْ</w:t>
      </w:r>
      <w:r w:rsidR="001B3869" w:rsidRPr="00DE1126">
        <w:rPr>
          <w:rtl/>
        </w:rPr>
        <w:t>ک</w:t>
      </w:r>
      <w:r w:rsidRPr="00DE1126">
        <w:rPr>
          <w:rtl/>
        </w:rPr>
        <w:t>مْ وَعَمِلُوا الصَّالِحَاتِ لَ</w:t>
      </w:r>
      <w:r w:rsidR="000E2F20" w:rsidRPr="00DE1126">
        <w:rPr>
          <w:rtl/>
        </w:rPr>
        <w:t>ی</w:t>
      </w:r>
      <w:r w:rsidRPr="00DE1126">
        <w:rPr>
          <w:rtl/>
        </w:rPr>
        <w:t>سْتَخْلِفَنَّهُمْ فِ</w:t>
      </w:r>
      <w:r w:rsidR="000E2F20" w:rsidRPr="00DE1126">
        <w:rPr>
          <w:rtl/>
        </w:rPr>
        <w:t>ی</w:t>
      </w:r>
      <w:r w:rsidRPr="00DE1126">
        <w:rPr>
          <w:rtl/>
        </w:rPr>
        <w:t xml:space="preserve"> الأرض </w:t>
      </w:r>
      <w:r w:rsidR="001B3869" w:rsidRPr="00DE1126">
        <w:rPr>
          <w:rtl/>
        </w:rPr>
        <w:t>ک</w:t>
      </w:r>
      <w:r w:rsidRPr="00DE1126">
        <w:rPr>
          <w:rtl/>
        </w:rPr>
        <w:t>مَا اسْتَخْلَفَ الَّذِ</w:t>
      </w:r>
      <w:r w:rsidR="000E2F20" w:rsidRPr="00DE1126">
        <w:rPr>
          <w:rtl/>
        </w:rPr>
        <w:t>ی</w:t>
      </w:r>
      <w:r w:rsidRPr="00DE1126">
        <w:rPr>
          <w:rtl/>
        </w:rPr>
        <w:t>نَ مِنْ قَبْلِهِمْ وَلَ</w:t>
      </w:r>
      <w:r w:rsidR="000E2F20" w:rsidRPr="00DE1126">
        <w:rPr>
          <w:rtl/>
        </w:rPr>
        <w:t>ی</w:t>
      </w:r>
      <w:r w:rsidRPr="00DE1126">
        <w:rPr>
          <w:rtl/>
        </w:rPr>
        <w:t>مَ</w:t>
      </w:r>
      <w:r w:rsidR="001B3869" w:rsidRPr="00DE1126">
        <w:rPr>
          <w:rtl/>
        </w:rPr>
        <w:t>ک</w:t>
      </w:r>
      <w:r w:rsidRPr="00DE1126">
        <w:rPr>
          <w:rtl/>
        </w:rPr>
        <w:t>نَنَّ لَهُمْ دِ</w:t>
      </w:r>
      <w:r w:rsidR="000E2F20" w:rsidRPr="00DE1126">
        <w:rPr>
          <w:rtl/>
        </w:rPr>
        <w:t>ی</w:t>
      </w:r>
      <w:r w:rsidRPr="00DE1126">
        <w:rPr>
          <w:rtl/>
        </w:rPr>
        <w:t>نَهُمُ الَّذِ</w:t>
      </w:r>
      <w:r w:rsidR="000E2F20" w:rsidRPr="00DE1126">
        <w:rPr>
          <w:rtl/>
        </w:rPr>
        <w:t>ی</w:t>
      </w:r>
      <w:r w:rsidRPr="00DE1126">
        <w:rPr>
          <w:rtl/>
        </w:rPr>
        <w:t xml:space="preserve"> ارْتَضَ</w:t>
      </w:r>
      <w:r w:rsidR="009F5C93" w:rsidRPr="00DE1126">
        <w:rPr>
          <w:rtl/>
        </w:rPr>
        <w:t>ی</w:t>
      </w:r>
      <w:r w:rsidRPr="00DE1126">
        <w:rPr>
          <w:rtl/>
        </w:rPr>
        <w:t xml:space="preserve"> لَهُمْ وَلَ</w:t>
      </w:r>
      <w:r w:rsidR="000E2F20" w:rsidRPr="00DE1126">
        <w:rPr>
          <w:rtl/>
        </w:rPr>
        <w:t>ی</w:t>
      </w:r>
      <w:r w:rsidRPr="00DE1126">
        <w:rPr>
          <w:rtl/>
        </w:rPr>
        <w:t xml:space="preserve">بَدِّلَنَّهُمْ مِنْ بَعْدِ خَوْفِهِمْ أَمْناً </w:t>
      </w:r>
      <w:r w:rsidR="000E2F20" w:rsidRPr="00DE1126">
        <w:rPr>
          <w:rtl/>
        </w:rPr>
        <w:t>ی</w:t>
      </w:r>
      <w:r w:rsidRPr="00DE1126">
        <w:rPr>
          <w:rtl/>
        </w:rPr>
        <w:t>عْبُدُونَنِ</w:t>
      </w:r>
      <w:r w:rsidR="000E2F20" w:rsidRPr="00DE1126">
        <w:rPr>
          <w:rtl/>
        </w:rPr>
        <w:t>ی</w:t>
      </w:r>
      <w:r w:rsidRPr="00DE1126">
        <w:rPr>
          <w:rtl/>
        </w:rPr>
        <w:t xml:space="preserve"> لا</w:t>
      </w:r>
      <w:r w:rsidR="000E2F20" w:rsidRPr="00DE1126">
        <w:rPr>
          <w:rtl/>
        </w:rPr>
        <w:t>ی</w:t>
      </w:r>
      <w:r w:rsidRPr="00DE1126">
        <w:rPr>
          <w:rtl/>
        </w:rPr>
        <w:t>شْرِ</w:t>
      </w:r>
      <w:r w:rsidR="001B3869" w:rsidRPr="00DE1126">
        <w:rPr>
          <w:rtl/>
        </w:rPr>
        <w:t>ک</w:t>
      </w:r>
      <w:r w:rsidRPr="00DE1126">
        <w:rPr>
          <w:rtl/>
        </w:rPr>
        <w:t>ونَ بِ</w:t>
      </w:r>
      <w:r w:rsidR="000E2F20" w:rsidRPr="00DE1126">
        <w:rPr>
          <w:rtl/>
        </w:rPr>
        <w:t>ی</w:t>
      </w:r>
      <w:r w:rsidRPr="00DE1126">
        <w:rPr>
          <w:rtl/>
        </w:rPr>
        <w:t xml:space="preserve"> شَ</w:t>
      </w:r>
      <w:r w:rsidR="000E2F20" w:rsidRPr="00DE1126">
        <w:rPr>
          <w:rtl/>
        </w:rPr>
        <w:t>ی</w:t>
      </w:r>
      <w:r w:rsidRPr="00DE1126">
        <w:rPr>
          <w:rtl/>
        </w:rPr>
        <w:t>ئاً،</w:t>
      </w:r>
      <w:r w:rsidRPr="00DE1126">
        <w:rPr>
          <w:rtl/>
        </w:rPr>
        <w:footnoteReference w:id="557"/>
      </w:r>
      <w:r w:rsidRPr="00DE1126">
        <w:rPr>
          <w:rtl/>
        </w:rPr>
        <w:t xml:space="preserve">خدا به </w:t>
      </w:r>
      <w:r w:rsidR="001B3869" w:rsidRPr="00DE1126">
        <w:rPr>
          <w:rtl/>
        </w:rPr>
        <w:t>ک</w:t>
      </w:r>
      <w:r w:rsidRPr="00DE1126">
        <w:rPr>
          <w:rtl/>
        </w:rPr>
        <w:t>سان</w:t>
      </w:r>
      <w:r w:rsidR="00741AA8" w:rsidRPr="00DE1126">
        <w:rPr>
          <w:rtl/>
        </w:rPr>
        <w:t>ی</w:t>
      </w:r>
      <w:r w:rsidRPr="00DE1126">
        <w:rPr>
          <w:rtl/>
        </w:rPr>
        <w:t xml:space="preserve"> از شما </w:t>
      </w:r>
      <w:r w:rsidR="001B3869" w:rsidRPr="00DE1126">
        <w:rPr>
          <w:rtl/>
        </w:rPr>
        <w:t>ک</w:t>
      </w:r>
      <w:r w:rsidRPr="00DE1126">
        <w:rPr>
          <w:rtl/>
        </w:rPr>
        <w:t>ه ا</w:t>
      </w:r>
      <w:r w:rsidR="000E2F20" w:rsidRPr="00DE1126">
        <w:rPr>
          <w:rtl/>
        </w:rPr>
        <w:t>ی</w:t>
      </w:r>
      <w:r w:rsidRPr="00DE1126">
        <w:rPr>
          <w:rtl/>
        </w:rPr>
        <w:t xml:space="preserve">مان آورده و </w:t>
      </w:r>
      <w:r w:rsidR="001B3869" w:rsidRPr="00DE1126">
        <w:rPr>
          <w:rtl/>
        </w:rPr>
        <w:t>ک</w:t>
      </w:r>
      <w:r w:rsidRPr="00DE1126">
        <w:rPr>
          <w:rtl/>
        </w:rPr>
        <w:t>ارها</w:t>
      </w:r>
      <w:r w:rsidR="00741AA8" w:rsidRPr="00DE1126">
        <w:rPr>
          <w:rtl/>
        </w:rPr>
        <w:t>ی</w:t>
      </w:r>
      <w:r w:rsidRPr="00DE1126">
        <w:rPr>
          <w:rtl/>
        </w:rPr>
        <w:t xml:space="preserve"> شا</w:t>
      </w:r>
      <w:r w:rsidR="000E2F20" w:rsidRPr="00DE1126">
        <w:rPr>
          <w:rtl/>
        </w:rPr>
        <w:t>ی</w:t>
      </w:r>
      <w:r w:rsidRPr="00DE1126">
        <w:rPr>
          <w:rtl/>
        </w:rPr>
        <w:t xml:space="preserve">سته </w:t>
      </w:r>
      <w:r w:rsidR="001B3869" w:rsidRPr="00DE1126">
        <w:rPr>
          <w:rtl/>
        </w:rPr>
        <w:t>ک</w:t>
      </w:r>
      <w:r w:rsidRPr="00DE1126">
        <w:rPr>
          <w:rtl/>
        </w:rPr>
        <w:t>رده</w:t>
      </w:r>
      <w:r w:rsidR="00376D33">
        <w:rPr>
          <w:rFonts w:hint="cs"/>
          <w:rtl/>
        </w:rPr>
        <w:t>‌</w:t>
      </w:r>
      <w:r w:rsidRPr="00DE1126">
        <w:rPr>
          <w:rtl/>
        </w:rPr>
        <w:t xml:space="preserve">اند، وعده داده است </w:t>
      </w:r>
      <w:r w:rsidR="001B3869" w:rsidRPr="00DE1126">
        <w:rPr>
          <w:rtl/>
        </w:rPr>
        <w:t>ک</w:t>
      </w:r>
      <w:r w:rsidRPr="00DE1126">
        <w:rPr>
          <w:rtl/>
        </w:rPr>
        <w:t>ه حتماً آنان را در زم</w:t>
      </w:r>
      <w:r w:rsidR="000E2F20" w:rsidRPr="00DE1126">
        <w:rPr>
          <w:rtl/>
        </w:rPr>
        <w:t>ی</w:t>
      </w:r>
      <w:r w:rsidRPr="00DE1126">
        <w:rPr>
          <w:rtl/>
        </w:rPr>
        <w:t>ن جانش</w:t>
      </w:r>
      <w:r w:rsidR="000E2F20" w:rsidRPr="00DE1126">
        <w:rPr>
          <w:rtl/>
        </w:rPr>
        <w:t>ی</w:t>
      </w:r>
      <w:r w:rsidRPr="00DE1126">
        <w:rPr>
          <w:rtl/>
        </w:rPr>
        <w:t xml:space="preserve">ن [ خود ] قرار دهد همان گونه </w:t>
      </w:r>
      <w:r w:rsidR="001B3869" w:rsidRPr="00DE1126">
        <w:rPr>
          <w:rtl/>
        </w:rPr>
        <w:t>ک</w:t>
      </w:r>
      <w:r w:rsidRPr="00DE1126">
        <w:rPr>
          <w:rtl/>
        </w:rPr>
        <w:t xml:space="preserve">ه </w:t>
      </w:r>
      <w:r w:rsidR="001B3869" w:rsidRPr="00DE1126">
        <w:rPr>
          <w:rtl/>
        </w:rPr>
        <w:t>ک</w:t>
      </w:r>
      <w:r w:rsidRPr="00DE1126">
        <w:rPr>
          <w:rtl/>
        </w:rPr>
        <w:t>سان</w:t>
      </w:r>
      <w:r w:rsidR="00741AA8" w:rsidRPr="00DE1126">
        <w:rPr>
          <w:rtl/>
        </w:rPr>
        <w:t>ی</w:t>
      </w:r>
      <w:r w:rsidRPr="00DE1126">
        <w:rPr>
          <w:rtl/>
        </w:rPr>
        <w:t xml:space="preserve"> را </w:t>
      </w:r>
      <w:r w:rsidR="001B3869" w:rsidRPr="00DE1126">
        <w:rPr>
          <w:rtl/>
        </w:rPr>
        <w:t>ک</w:t>
      </w:r>
      <w:r w:rsidRPr="00DE1126">
        <w:rPr>
          <w:rtl/>
        </w:rPr>
        <w:t>ه پ</w:t>
      </w:r>
      <w:r w:rsidR="000E2F20" w:rsidRPr="00DE1126">
        <w:rPr>
          <w:rtl/>
        </w:rPr>
        <w:t>ی</w:t>
      </w:r>
      <w:r w:rsidRPr="00DE1126">
        <w:rPr>
          <w:rtl/>
        </w:rPr>
        <w:t>ش از آنان بودند جانش</w:t>
      </w:r>
      <w:r w:rsidR="000E2F20" w:rsidRPr="00DE1126">
        <w:rPr>
          <w:rtl/>
        </w:rPr>
        <w:t>ی</w:t>
      </w:r>
      <w:r w:rsidRPr="00DE1126">
        <w:rPr>
          <w:rtl/>
        </w:rPr>
        <w:t>ن [ خود ] قرار داد، و آن د</w:t>
      </w:r>
      <w:r w:rsidR="000E2F20" w:rsidRPr="00DE1126">
        <w:rPr>
          <w:rtl/>
        </w:rPr>
        <w:t>ی</w:t>
      </w:r>
      <w:r w:rsidRPr="00DE1126">
        <w:rPr>
          <w:rtl/>
        </w:rPr>
        <w:t>ن</w:t>
      </w:r>
      <w:r w:rsidR="00741AA8" w:rsidRPr="00DE1126">
        <w:rPr>
          <w:rtl/>
        </w:rPr>
        <w:t>ی</w:t>
      </w:r>
      <w:r w:rsidRPr="00DE1126">
        <w:rPr>
          <w:rtl/>
        </w:rPr>
        <w:t xml:space="preserve"> را </w:t>
      </w:r>
      <w:r w:rsidR="001B3869" w:rsidRPr="00DE1126">
        <w:rPr>
          <w:rtl/>
        </w:rPr>
        <w:t>ک</w:t>
      </w:r>
      <w:r w:rsidRPr="00DE1126">
        <w:rPr>
          <w:rtl/>
        </w:rPr>
        <w:t>ه برا</w:t>
      </w:r>
      <w:r w:rsidR="000E2F20" w:rsidRPr="00DE1126">
        <w:rPr>
          <w:rtl/>
        </w:rPr>
        <w:t>ی</w:t>
      </w:r>
      <w:r w:rsidRPr="00DE1126">
        <w:rPr>
          <w:rtl/>
        </w:rPr>
        <w:t>شان پسند</w:t>
      </w:r>
      <w:r w:rsidR="000E2F20" w:rsidRPr="00DE1126">
        <w:rPr>
          <w:rtl/>
        </w:rPr>
        <w:t>ی</w:t>
      </w:r>
      <w:r w:rsidRPr="00DE1126">
        <w:rPr>
          <w:rtl/>
        </w:rPr>
        <w:t xml:space="preserve">ده است به سودشان مستقر </w:t>
      </w:r>
      <w:r w:rsidR="001B3869" w:rsidRPr="00DE1126">
        <w:rPr>
          <w:rtl/>
        </w:rPr>
        <w:t>ک</w:t>
      </w:r>
      <w:r w:rsidRPr="00DE1126">
        <w:rPr>
          <w:rtl/>
        </w:rPr>
        <w:t>ند، و ب</w:t>
      </w:r>
      <w:r w:rsidR="000E2F20" w:rsidRPr="00DE1126">
        <w:rPr>
          <w:rtl/>
        </w:rPr>
        <w:t>ی</w:t>
      </w:r>
      <w:r w:rsidRPr="00DE1126">
        <w:rPr>
          <w:rtl/>
        </w:rPr>
        <w:t>مشان را به ا</w:t>
      </w:r>
      <w:r w:rsidR="000E2F20" w:rsidRPr="00DE1126">
        <w:rPr>
          <w:rtl/>
        </w:rPr>
        <w:t>ی</w:t>
      </w:r>
      <w:r w:rsidRPr="00DE1126">
        <w:rPr>
          <w:rtl/>
        </w:rPr>
        <w:t>من</w:t>
      </w:r>
      <w:r w:rsidR="00741AA8" w:rsidRPr="00DE1126">
        <w:rPr>
          <w:rtl/>
        </w:rPr>
        <w:t>ی</w:t>
      </w:r>
      <w:r w:rsidRPr="00DE1126">
        <w:rPr>
          <w:rtl/>
        </w:rPr>
        <w:t xml:space="preserve"> مبدّل گرداند، [ تا ] مرا عبادت </w:t>
      </w:r>
      <w:r w:rsidR="001B3869" w:rsidRPr="00DE1126">
        <w:rPr>
          <w:rtl/>
        </w:rPr>
        <w:t>ک</w:t>
      </w:r>
      <w:r w:rsidRPr="00DE1126">
        <w:rPr>
          <w:rtl/>
        </w:rPr>
        <w:t>نند و چ</w:t>
      </w:r>
      <w:r w:rsidR="000E2F20" w:rsidRPr="00DE1126">
        <w:rPr>
          <w:rtl/>
        </w:rPr>
        <w:t>ی</w:t>
      </w:r>
      <w:r w:rsidRPr="00DE1126">
        <w:rPr>
          <w:rtl/>
        </w:rPr>
        <w:t>ز</w:t>
      </w:r>
      <w:r w:rsidR="00741AA8" w:rsidRPr="00DE1126">
        <w:rPr>
          <w:rtl/>
        </w:rPr>
        <w:t>ی</w:t>
      </w:r>
      <w:r w:rsidRPr="00DE1126">
        <w:rPr>
          <w:rtl/>
        </w:rPr>
        <w:t xml:space="preserve"> را با من شر</w:t>
      </w:r>
      <w:r w:rsidR="000E2F20" w:rsidRPr="00DE1126">
        <w:rPr>
          <w:rtl/>
        </w:rPr>
        <w:t>ی</w:t>
      </w:r>
      <w:r w:rsidRPr="00DE1126">
        <w:rPr>
          <w:rtl/>
        </w:rPr>
        <w:t xml:space="preserve">ک نگردانند؛ </w:t>
      </w:r>
      <w:r w:rsidR="00741AA8" w:rsidRPr="00DE1126">
        <w:rPr>
          <w:rtl/>
        </w:rPr>
        <w:t>ی</w:t>
      </w:r>
      <w:r w:rsidRPr="00DE1126">
        <w:rPr>
          <w:rtl/>
        </w:rPr>
        <w:t>عن</w:t>
      </w:r>
      <w:r w:rsidR="00741AA8" w:rsidRPr="00DE1126">
        <w:rPr>
          <w:rtl/>
        </w:rPr>
        <w:t>ی</w:t>
      </w:r>
      <w:r w:rsidRPr="00DE1126">
        <w:rPr>
          <w:rtl/>
        </w:rPr>
        <w:t xml:space="preserve"> مرا در ا</w:t>
      </w:r>
      <w:r w:rsidR="00741AA8" w:rsidRPr="00DE1126">
        <w:rPr>
          <w:rtl/>
        </w:rPr>
        <w:t>ی</w:t>
      </w:r>
      <w:r w:rsidRPr="00DE1126">
        <w:rPr>
          <w:rtl/>
        </w:rPr>
        <w:t>من</w:t>
      </w:r>
      <w:r w:rsidR="00741AA8" w:rsidRPr="00DE1126">
        <w:rPr>
          <w:rtl/>
        </w:rPr>
        <w:t>ی</w:t>
      </w:r>
      <w:r w:rsidRPr="00DE1126">
        <w:rPr>
          <w:rtl/>
        </w:rPr>
        <w:t xml:space="preserve"> بپرستند و از احد</w:t>
      </w:r>
      <w:r w:rsidR="00741AA8" w:rsidRPr="00DE1126">
        <w:rPr>
          <w:rtl/>
        </w:rPr>
        <w:t>ی</w:t>
      </w:r>
      <w:r w:rsidRPr="00DE1126">
        <w:rPr>
          <w:rtl/>
        </w:rPr>
        <w:t xml:space="preserve"> از بندگانم نهراسند و ه</w:t>
      </w:r>
      <w:r w:rsidR="00741AA8" w:rsidRPr="00DE1126">
        <w:rPr>
          <w:rtl/>
        </w:rPr>
        <w:t>ی</w:t>
      </w:r>
      <w:r w:rsidRPr="00DE1126">
        <w:rPr>
          <w:rtl/>
        </w:rPr>
        <w:t>چ تق</w:t>
      </w:r>
      <w:r w:rsidR="00741AA8" w:rsidRPr="00DE1126">
        <w:rPr>
          <w:rtl/>
        </w:rPr>
        <w:t>ی</w:t>
      </w:r>
      <w:r w:rsidRPr="00DE1126">
        <w:rPr>
          <w:rtl/>
        </w:rPr>
        <w:t>ّه نکنند.</w:t>
      </w:r>
    </w:p>
    <w:p w:rsidR="001E12DE" w:rsidRPr="00DE1126" w:rsidRDefault="001E12DE" w:rsidP="000E2F20">
      <w:pPr>
        <w:bidi/>
        <w:jc w:val="both"/>
        <w:rPr>
          <w:rtl/>
        </w:rPr>
      </w:pPr>
      <w:r w:rsidRPr="00DE1126">
        <w:rPr>
          <w:rtl/>
        </w:rPr>
        <w:t>همانا من کرّت</w:t>
      </w:r>
      <w:r w:rsidRPr="00DE1126">
        <w:rPr>
          <w:rtl/>
        </w:rPr>
        <w:footnoteReference w:id="558"/>
      </w:r>
      <w:r w:rsidRPr="00DE1126">
        <w:rPr>
          <w:rtl/>
        </w:rPr>
        <w:t xml:space="preserve"> پس از کرّت و رجعت بعد از رجعت دارم، من صاحب رجعت</w:t>
      </w:r>
      <w:r w:rsidR="00506612">
        <w:t>‌</w:t>
      </w:r>
      <w:r w:rsidRPr="00DE1126">
        <w:rPr>
          <w:rtl/>
        </w:rPr>
        <w:t>ها و بازگشت</w:t>
      </w:r>
      <w:r w:rsidR="00506612">
        <w:t>‌</w:t>
      </w:r>
      <w:r w:rsidRPr="00DE1126">
        <w:rPr>
          <w:rtl/>
        </w:rPr>
        <w:t>ها</w:t>
      </w:r>
      <w:r w:rsidR="00741AA8" w:rsidRPr="00DE1126">
        <w:rPr>
          <w:rtl/>
        </w:rPr>
        <w:t>ی</w:t>
      </w:r>
      <w:r w:rsidRPr="00DE1126">
        <w:rPr>
          <w:rtl/>
        </w:rPr>
        <w:t>م، من کس</w:t>
      </w:r>
      <w:r w:rsidR="00741AA8" w:rsidRPr="00DE1126">
        <w:rPr>
          <w:rtl/>
        </w:rPr>
        <w:t>ی</w:t>
      </w:r>
      <w:r w:rsidRPr="00DE1126">
        <w:rPr>
          <w:rtl/>
        </w:rPr>
        <w:t xml:space="preserve"> هستم که حملات، انتقام</w:t>
      </w:r>
      <w:r w:rsidR="00506612">
        <w:t>‌</w:t>
      </w:r>
      <w:r w:rsidRPr="00DE1126">
        <w:rPr>
          <w:rtl/>
        </w:rPr>
        <w:t>ها و دولت</w:t>
      </w:r>
      <w:r w:rsidR="00506612">
        <w:t>‌</w:t>
      </w:r>
      <w:r w:rsidRPr="00DE1126">
        <w:rPr>
          <w:rtl/>
        </w:rPr>
        <w:t>ها</w:t>
      </w:r>
      <w:r w:rsidR="00741AA8" w:rsidRPr="00DE1126">
        <w:rPr>
          <w:rtl/>
        </w:rPr>
        <w:t>ی</w:t>
      </w:r>
      <w:r w:rsidRPr="00DE1126">
        <w:rPr>
          <w:rtl/>
        </w:rPr>
        <w:t xml:space="preserve"> شگفت دارد، من پناهگاه</w:t>
      </w:r>
      <w:r w:rsidR="00741AA8" w:rsidRPr="00DE1126">
        <w:rPr>
          <w:rtl/>
        </w:rPr>
        <w:t>ی</w:t>
      </w:r>
      <w:r w:rsidRPr="00DE1126">
        <w:rPr>
          <w:rtl/>
        </w:rPr>
        <w:t xml:space="preserve"> آهن</w:t>
      </w:r>
      <w:r w:rsidR="00741AA8" w:rsidRPr="00DE1126">
        <w:rPr>
          <w:rtl/>
        </w:rPr>
        <w:t>ی</w:t>
      </w:r>
      <w:r w:rsidRPr="00DE1126">
        <w:rPr>
          <w:rtl/>
        </w:rPr>
        <w:t>نم، من بنده</w:t>
      </w:r>
      <w:r w:rsidR="00506612">
        <w:t>‌</w:t>
      </w:r>
      <w:r w:rsidR="00741AA8" w:rsidRPr="00DE1126">
        <w:rPr>
          <w:rtl/>
        </w:rPr>
        <w:t>ی</w:t>
      </w:r>
      <w:r w:rsidRPr="00DE1126">
        <w:rPr>
          <w:rtl/>
        </w:rPr>
        <w:t xml:space="preserve"> خدا و برادر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هستم.»</w:t>
      </w:r>
    </w:p>
    <w:p w:rsidR="001E12DE" w:rsidRPr="00DE1126" w:rsidRDefault="001E12DE" w:rsidP="000E2F20">
      <w:pPr>
        <w:bidi/>
        <w:jc w:val="both"/>
        <w:rPr>
          <w:rtl/>
        </w:rPr>
      </w:pPr>
      <w:r w:rsidRPr="00DE1126">
        <w:rPr>
          <w:rtl/>
        </w:rPr>
        <w:t>حس</w:t>
      </w:r>
      <w:r w:rsidR="00741AA8" w:rsidRPr="00DE1126">
        <w:rPr>
          <w:rtl/>
        </w:rPr>
        <w:t>ی</w:t>
      </w:r>
      <w:r w:rsidRPr="00DE1126">
        <w:rPr>
          <w:rtl/>
        </w:rPr>
        <w:t>ن بن سع</w:t>
      </w:r>
      <w:r w:rsidR="00741AA8" w:rsidRPr="00DE1126">
        <w:rPr>
          <w:rtl/>
        </w:rPr>
        <w:t>ی</w:t>
      </w:r>
      <w:r w:rsidRPr="00DE1126">
        <w:rPr>
          <w:rtl/>
        </w:rPr>
        <w:t>د در الزهد /81 نقل م</w:t>
      </w:r>
      <w:r w:rsidR="00741AA8" w:rsidRPr="00DE1126">
        <w:rPr>
          <w:rtl/>
        </w:rPr>
        <w:t>ی</w:t>
      </w:r>
      <w:r w:rsidR="00506612">
        <w:t>‌</w:t>
      </w:r>
      <w:r w:rsidRPr="00DE1126">
        <w:rPr>
          <w:rtl/>
        </w:rPr>
        <w:t>کند: «عمار بن مروان گو</w:t>
      </w:r>
      <w:r w:rsidR="00741AA8" w:rsidRPr="00DE1126">
        <w:rPr>
          <w:rtl/>
        </w:rPr>
        <w:t>ی</w:t>
      </w:r>
      <w:r w:rsidRPr="00DE1126">
        <w:rPr>
          <w:rtl/>
        </w:rPr>
        <w:t>د: از امام 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به خدا قسم [ اعمال، ] تنها از شما پذ</w:t>
      </w:r>
      <w:r w:rsidR="00741AA8" w:rsidRPr="00DE1126">
        <w:rPr>
          <w:rtl/>
        </w:rPr>
        <w:t>ی</w:t>
      </w:r>
      <w:r w:rsidRPr="00DE1126">
        <w:rPr>
          <w:rtl/>
        </w:rPr>
        <w:t>رفته م</w:t>
      </w:r>
      <w:r w:rsidR="00741AA8" w:rsidRPr="00DE1126">
        <w:rPr>
          <w:rtl/>
        </w:rPr>
        <w:t>ی</w:t>
      </w:r>
      <w:r w:rsidR="00506612">
        <w:t>‌</w:t>
      </w:r>
      <w:r w:rsidRPr="00DE1126">
        <w:rPr>
          <w:rtl/>
        </w:rPr>
        <w:t>شود و خداوند تنها از شماست که در م</w:t>
      </w:r>
      <w:r w:rsidR="00741AA8" w:rsidRPr="00DE1126">
        <w:rPr>
          <w:rtl/>
        </w:rPr>
        <w:t>ی</w:t>
      </w:r>
      <w:r w:rsidR="00506612">
        <w:t>‌</w:t>
      </w:r>
      <w:r w:rsidRPr="00DE1126">
        <w:rPr>
          <w:rtl/>
        </w:rPr>
        <w:t>گذرد. فاصله</w:t>
      </w:r>
      <w:r w:rsidR="00506612">
        <w:t>‌</w:t>
      </w:r>
      <w:r w:rsidR="00741AA8" w:rsidRPr="00DE1126">
        <w:rPr>
          <w:rtl/>
        </w:rPr>
        <w:t>ی</w:t>
      </w:r>
      <w:r w:rsidRPr="00DE1126">
        <w:rPr>
          <w:rtl/>
        </w:rPr>
        <w:t xml:space="preserve"> م</w:t>
      </w:r>
      <w:r w:rsidR="00741AA8" w:rsidRPr="00DE1126">
        <w:rPr>
          <w:rtl/>
        </w:rPr>
        <w:t>ی</w:t>
      </w:r>
      <w:r w:rsidRPr="00DE1126">
        <w:rPr>
          <w:rtl/>
        </w:rPr>
        <w:t>ان شما و ا</w:t>
      </w:r>
      <w:r w:rsidR="00741AA8" w:rsidRPr="00DE1126">
        <w:rPr>
          <w:rtl/>
        </w:rPr>
        <w:t>ی</w:t>
      </w:r>
      <w:r w:rsidRPr="00DE1126">
        <w:rPr>
          <w:rtl/>
        </w:rPr>
        <w:t>نکه به شما غبطه خورند و خود شادمان شده د</w:t>
      </w:r>
      <w:r w:rsidR="00741AA8" w:rsidRPr="00DE1126">
        <w:rPr>
          <w:rtl/>
        </w:rPr>
        <w:t>ی</w:t>
      </w:r>
      <w:r w:rsidRPr="00DE1126">
        <w:rPr>
          <w:rtl/>
        </w:rPr>
        <w:t>دگانتان روشن شود، تنها آن مقدار است که جان به ا</w:t>
      </w:r>
      <w:r w:rsidR="00741AA8" w:rsidRPr="00DE1126">
        <w:rPr>
          <w:rtl/>
        </w:rPr>
        <w:t>ی</w:t>
      </w:r>
      <w:r w:rsidRPr="00DE1126">
        <w:rPr>
          <w:rtl/>
        </w:rPr>
        <w:t xml:space="preserve">نجا برسد و با دست به گلو اشاره کردند. </w:t>
      </w:r>
    </w:p>
    <w:p w:rsidR="001E12DE" w:rsidRPr="00DE1126" w:rsidRDefault="001E12DE" w:rsidP="000E2F20">
      <w:pPr>
        <w:bidi/>
        <w:jc w:val="both"/>
        <w:rPr>
          <w:rtl/>
        </w:rPr>
      </w:pPr>
      <w:r w:rsidRPr="00DE1126">
        <w:rPr>
          <w:rtl/>
        </w:rPr>
        <w:t>آنگاه فرمودند: وقت</w:t>
      </w:r>
      <w:r w:rsidR="00741AA8" w:rsidRPr="00DE1126">
        <w:rPr>
          <w:rtl/>
        </w:rPr>
        <w:t>ی</w:t>
      </w:r>
      <w:r w:rsidRPr="00DE1126">
        <w:rPr>
          <w:rtl/>
        </w:rPr>
        <w:t xml:space="preserve"> چن</w:t>
      </w:r>
      <w:r w:rsidR="00741AA8" w:rsidRPr="00DE1126">
        <w:rPr>
          <w:rtl/>
        </w:rPr>
        <w:t>ی</w:t>
      </w:r>
      <w:r w:rsidRPr="00DE1126">
        <w:rPr>
          <w:rtl/>
        </w:rPr>
        <w:t>ن شود و به احتضار ب</w:t>
      </w:r>
      <w:r w:rsidR="00741AA8" w:rsidRPr="00DE1126">
        <w:rPr>
          <w:rtl/>
        </w:rPr>
        <w:t>ی</w:t>
      </w:r>
      <w:r w:rsidRPr="00DE1126">
        <w:rPr>
          <w:rtl/>
        </w:rPr>
        <w:t>فتد،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امامان، حضرت عل</w:t>
      </w:r>
      <w:r w:rsidR="00741AA8" w:rsidRPr="00DE1126">
        <w:rPr>
          <w:rtl/>
        </w:rPr>
        <w:t>ی</w:t>
      </w:r>
      <w:r w:rsidRPr="00DE1126">
        <w:rPr>
          <w:rtl/>
        </w:rPr>
        <w:t>، جبرئ</w:t>
      </w:r>
      <w:r w:rsidR="00741AA8" w:rsidRPr="00DE1126">
        <w:rPr>
          <w:rtl/>
        </w:rPr>
        <w:t>ی</w:t>
      </w:r>
      <w:r w:rsidRPr="00DE1126">
        <w:rPr>
          <w:rtl/>
        </w:rPr>
        <w:t>ل و ملک الموت عل</w:t>
      </w:r>
      <w:r w:rsidR="00741AA8" w:rsidRPr="00DE1126">
        <w:rPr>
          <w:rtl/>
        </w:rPr>
        <w:t>ی</w:t>
      </w:r>
      <w:r w:rsidRPr="00DE1126">
        <w:rPr>
          <w:rtl/>
        </w:rPr>
        <w:t>هم السلام</w:t>
      </w:r>
      <w:r w:rsidR="00E67179" w:rsidRPr="00DE1126">
        <w:rPr>
          <w:rtl/>
        </w:rPr>
        <w:t xml:space="preserve"> </w:t>
      </w:r>
      <w:r w:rsidRPr="00DE1126">
        <w:rPr>
          <w:rtl/>
        </w:rPr>
        <w:t>همه حضور م</w:t>
      </w:r>
      <w:r w:rsidR="00741AA8" w:rsidRPr="00DE1126">
        <w:rPr>
          <w:rtl/>
        </w:rPr>
        <w:t>ی</w:t>
      </w:r>
      <w:r w:rsidR="00506612">
        <w:t>‌</w:t>
      </w:r>
      <w:r w:rsidR="00741AA8" w:rsidRPr="00DE1126">
        <w:rPr>
          <w:rtl/>
        </w:rPr>
        <w:t>ی</w:t>
      </w:r>
      <w:r w:rsidRPr="00DE1126">
        <w:rPr>
          <w:rtl/>
        </w:rPr>
        <w:t>ابند، جبرئ</w:t>
      </w:r>
      <w:r w:rsidR="00741AA8" w:rsidRPr="00DE1126">
        <w:rPr>
          <w:rtl/>
        </w:rPr>
        <w:t>ی</w:t>
      </w:r>
      <w:r w:rsidRPr="00DE1126">
        <w:rPr>
          <w:rtl/>
        </w:rPr>
        <w:t>ل به او نزد</w:t>
      </w:r>
      <w:r w:rsidR="00741AA8" w:rsidRPr="00DE1126">
        <w:rPr>
          <w:rtl/>
        </w:rPr>
        <w:t>ی</w:t>
      </w:r>
      <w:r w:rsidRPr="00DE1126">
        <w:rPr>
          <w:rtl/>
        </w:rPr>
        <w:t>ک شده به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ن شخص شما اهل</w:t>
      </w:r>
      <w:r w:rsidR="00506612">
        <w:t>‌</w:t>
      </w:r>
      <w:r w:rsidRPr="00DE1126">
        <w:rPr>
          <w:rtl/>
        </w:rPr>
        <w:t>ب</w:t>
      </w:r>
      <w:r w:rsidR="00741AA8" w:rsidRPr="00DE1126">
        <w:rPr>
          <w:rtl/>
        </w:rPr>
        <w:t>ی</w:t>
      </w:r>
      <w:r w:rsidRPr="00DE1126">
        <w:rPr>
          <w:rtl/>
        </w:rPr>
        <w:t>ت را دوست م</w:t>
      </w:r>
      <w:r w:rsidR="00741AA8" w:rsidRPr="00DE1126">
        <w:rPr>
          <w:rtl/>
        </w:rPr>
        <w:t>ی</w:t>
      </w:r>
      <w:r w:rsidR="00506612">
        <w:t>‌</w:t>
      </w:r>
      <w:r w:rsidRPr="00DE1126">
        <w:rPr>
          <w:rtl/>
        </w:rPr>
        <w:t>داشت پس او را دوست بدار</w:t>
      </w:r>
      <w:r w:rsidR="00741AA8" w:rsidRPr="00DE1126">
        <w:rPr>
          <w:rtl/>
        </w:rPr>
        <w:t>ی</w:t>
      </w:r>
      <w:r w:rsidRPr="00DE1126">
        <w:rPr>
          <w:rtl/>
        </w:rPr>
        <w:t>د، ا</w:t>
      </w:r>
      <w:r w:rsidR="00741AA8" w:rsidRPr="00DE1126">
        <w:rPr>
          <w:rtl/>
        </w:rPr>
        <w:t>ی</w:t>
      </w:r>
      <w:r w:rsidRPr="00DE1126">
        <w:rPr>
          <w:rtl/>
        </w:rPr>
        <w:t>شان به او م</w:t>
      </w:r>
      <w:r w:rsidR="00741AA8" w:rsidRPr="00DE1126">
        <w:rPr>
          <w:rtl/>
        </w:rPr>
        <w:t>ی</w:t>
      </w:r>
      <w:r w:rsidR="00506612">
        <w:t>‌</w:t>
      </w:r>
      <w:r w:rsidRPr="00DE1126">
        <w:rPr>
          <w:rtl/>
        </w:rPr>
        <w:t>فرما</w:t>
      </w:r>
      <w:r w:rsidR="00741AA8" w:rsidRPr="00DE1126">
        <w:rPr>
          <w:rtl/>
        </w:rPr>
        <w:t>ی</w:t>
      </w:r>
      <w:r w:rsidRPr="00DE1126">
        <w:rPr>
          <w:rtl/>
        </w:rPr>
        <w:t>ند: ا</w:t>
      </w:r>
      <w:r w:rsidR="00741AA8" w:rsidRPr="00DE1126">
        <w:rPr>
          <w:rtl/>
        </w:rPr>
        <w:t>ی</w:t>
      </w:r>
      <w:r w:rsidRPr="00DE1126">
        <w:rPr>
          <w:rtl/>
        </w:rPr>
        <w:t xml:space="preserve"> جبرئ</w:t>
      </w:r>
      <w:r w:rsidR="00741AA8" w:rsidRPr="00DE1126">
        <w:rPr>
          <w:rtl/>
        </w:rPr>
        <w:t>ی</w:t>
      </w:r>
      <w:r w:rsidRPr="00DE1126">
        <w:rPr>
          <w:rtl/>
        </w:rPr>
        <w:t>ل</w:t>
      </w:r>
      <w:r w:rsidR="00506612">
        <w:t>‌</w:t>
      </w:r>
      <w:r w:rsidRPr="00DE1126">
        <w:rPr>
          <w:rtl/>
        </w:rPr>
        <w:t>! ا</w:t>
      </w:r>
      <w:r w:rsidR="00741AA8" w:rsidRPr="00DE1126">
        <w:rPr>
          <w:rtl/>
        </w:rPr>
        <w:t>ی</w:t>
      </w:r>
      <w:r w:rsidRPr="00DE1126">
        <w:rPr>
          <w:rtl/>
        </w:rPr>
        <w:t>ن شخص خدا، رسول و خاندان او را دوست م</w:t>
      </w:r>
      <w:r w:rsidR="00741AA8" w:rsidRPr="00DE1126">
        <w:rPr>
          <w:rtl/>
        </w:rPr>
        <w:t>ی</w:t>
      </w:r>
      <w:r w:rsidR="00506612">
        <w:t>‌</w:t>
      </w:r>
      <w:r w:rsidRPr="00DE1126">
        <w:rPr>
          <w:rtl/>
        </w:rPr>
        <w:t>داشت پس او را دوست بدار و با او مدارا کن، جبرئ</w:t>
      </w:r>
      <w:r w:rsidR="00741AA8" w:rsidRPr="00DE1126">
        <w:rPr>
          <w:rtl/>
        </w:rPr>
        <w:t>ی</w:t>
      </w:r>
      <w:r w:rsidRPr="00DE1126">
        <w:rPr>
          <w:rtl/>
        </w:rPr>
        <w:t>ل هم به ملک الموت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ن شخص خدا، رسول و اهل</w:t>
      </w:r>
      <w:r w:rsidR="00506612">
        <w:t>‌</w:t>
      </w:r>
      <w:r w:rsidRPr="00DE1126">
        <w:rPr>
          <w:rtl/>
        </w:rPr>
        <w:t>ب</w:t>
      </w:r>
      <w:r w:rsidR="00741AA8" w:rsidRPr="00DE1126">
        <w:rPr>
          <w:rtl/>
        </w:rPr>
        <w:t>ی</w:t>
      </w:r>
      <w:r w:rsidRPr="00DE1126">
        <w:rPr>
          <w:rtl/>
        </w:rPr>
        <w:t>ت رسولش را دوست م</w:t>
      </w:r>
      <w:r w:rsidR="00741AA8" w:rsidRPr="00DE1126">
        <w:rPr>
          <w:rtl/>
        </w:rPr>
        <w:t>ی</w:t>
      </w:r>
      <w:r w:rsidR="00506612">
        <w:t>‌</w:t>
      </w:r>
      <w:r w:rsidRPr="00DE1126">
        <w:rPr>
          <w:rtl/>
        </w:rPr>
        <w:t xml:space="preserve">داشت پس او را دوست بدار و با او مدارا نما. </w:t>
      </w:r>
    </w:p>
    <w:p w:rsidR="001E12DE" w:rsidRPr="00DE1126" w:rsidRDefault="001E12DE" w:rsidP="000E2F20">
      <w:pPr>
        <w:bidi/>
        <w:jc w:val="both"/>
        <w:rPr>
          <w:rtl/>
        </w:rPr>
      </w:pPr>
      <w:r w:rsidRPr="00DE1126">
        <w:rPr>
          <w:rtl/>
        </w:rPr>
        <w:t>آنگاه ملک الموت بدو نزد</w:t>
      </w:r>
      <w:r w:rsidR="00741AA8" w:rsidRPr="00DE1126">
        <w:rPr>
          <w:rtl/>
        </w:rPr>
        <w:t>ی</w:t>
      </w:r>
      <w:r w:rsidRPr="00DE1126">
        <w:rPr>
          <w:rtl/>
        </w:rPr>
        <w:t>ک شده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بنده</w:t>
      </w:r>
      <w:r w:rsidR="00506612">
        <w:t>‌</w:t>
      </w:r>
      <w:r w:rsidR="00741AA8" w:rsidRPr="00DE1126">
        <w:rPr>
          <w:rtl/>
        </w:rPr>
        <w:t>ی</w:t>
      </w:r>
      <w:r w:rsidRPr="00DE1126">
        <w:rPr>
          <w:rtl/>
        </w:rPr>
        <w:t xml:space="preserve"> خدا</w:t>
      </w:r>
      <w:r w:rsidR="00506612">
        <w:t>‌</w:t>
      </w:r>
      <w:r w:rsidRPr="00DE1126">
        <w:rPr>
          <w:rtl/>
        </w:rPr>
        <w:t>! آ</w:t>
      </w:r>
      <w:r w:rsidR="00741AA8" w:rsidRPr="00DE1126">
        <w:rPr>
          <w:rtl/>
        </w:rPr>
        <w:t>ی</w:t>
      </w:r>
      <w:r w:rsidRPr="00DE1126">
        <w:rPr>
          <w:rtl/>
        </w:rPr>
        <w:t>ا در زندگ</w:t>
      </w:r>
      <w:r w:rsidR="00741AA8" w:rsidRPr="00DE1126">
        <w:rPr>
          <w:rtl/>
        </w:rPr>
        <w:t>ی</w:t>
      </w:r>
      <w:r w:rsidRPr="00DE1126">
        <w:rPr>
          <w:rtl/>
        </w:rPr>
        <w:t xml:space="preserve"> دن</w:t>
      </w:r>
      <w:r w:rsidR="00741AA8" w:rsidRPr="00DE1126">
        <w:rPr>
          <w:rtl/>
        </w:rPr>
        <w:t>ی</w:t>
      </w:r>
      <w:r w:rsidRPr="00DE1126">
        <w:rPr>
          <w:rtl/>
        </w:rPr>
        <w:t>ا آزاد</w:t>
      </w:r>
      <w:r w:rsidR="00741AA8" w:rsidRPr="00DE1126">
        <w:rPr>
          <w:rtl/>
        </w:rPr>
        <w:t>ی</w:t>
      </w:r>
      <w:r w:rsidRPr="00DE1126">
        <w:rPr>
          <w:rtl/>
        </w:rPr>
        <w:t xml:space="preserve"> و امان نامه</w:t>
      </w:r>
      <w:r w:rsidR="00506612">
        <w:t>‌</w:t>
      </w:r>
      <w:r w:rsidRPr="00DE1126">
        <w:rPr>
          <w:rtl/>
        </w:rPr>
        <w:t>ات از آتش را در</w:t>
      </w:r>
      <w:r w:rsidR="00741AA8" w:rsidRPr="00DE1126">
        <w:rPr>
          <w:rtl/>
        </w:rPr>
        <w:t>ی</w:t>
      </w:r>
      <w:r w:rsidRPr="00DE1126">
        <w:rPr>
          <w:rtl/>
        </w:rPr>
        <w:t>افت کرد</w:t>
      </w:r>
      <w:r w:rsidR="00741AA8" w:rsidRPr="00DE1126">
        <w:rPr>
          <w:rtl/>
        </w:rPr>
        <w:t>ی</w:t>
      </w:r>
      <w:r w:rsidRPr="00DE1126">
        <w:rPr>
          <w:rtl/>
        </w:rPr>
        <w:t xml:space="preserve"> و به بالاتر</w:t>
      </w:r>
      <w:r w:rsidR="00741AA8" w:rsidRPr="00DE1126">
        <w:rPr>
          <w:rtl/>
        </w:rPr>
        <w:t>ی</w:t>
      </w:r>
      <w:r w:rsidRPr="00DE1126">
        <w:rPr>
          <w:rtl/>
        </w:rPr>
        <w:t>ن دستاو</w:t>
      </w:r>
      <w:r w:rsidR="00741AA8" w:rsidRPr="00DE1126">
        <w:rPr>
          <w:rtl/>
        </w:rPr>
        <w:t>ی</w:t>
      </w:r>
      <w:r w:rsidRPr="00DE1126">
        <w:rPr>
          <w:rtl/>
        </w:rPr>
        <w:t>ز تمسّک نمود</w:t>
      </w:r>
      <w:r w:rsidR="00741AA8" w:rsidRPr="00DE1126">
        <w:rPr>
          <w:rtl/>
        </w:rPr>
        <w:t>ی</w:t>
      </w:r>
      <w:r w:rsidRPr="00DE1126">
        <w:rPr>
          <w:rtl/>
        </w:rPr>
        <w:t>؟ خداوند عزوجل آن شخص را قدرت داده و او م</w:t>
      </w:r>
      <w:r w:rsidR="00741AA8" w:rsidRPr="00DE1126">
        <w:rPr>
          <w:rtl/>
        </w:rPr>
        <w:t>ی</w:t>
      </w:r>
      <w:r w:rsidR="00506612">
        <w:t>‌</w:t>
      </w:r>
      <w:r w:rsidRPr="00DE1126">
        <w:rPr>
          <w:rtl/>
        </w:rPr>
        <w:t>گو</w:t>
      </w:r>
      <w:r w:rsidR="00741AA8" w:rsidRPr="00DE1126">
        <w:rPr>
          <w:rtl/>
        </w:rPr>
        <w:t>ی</w:t>
      </w:r>
      <w:r w:rsidRPr="00DE1126">
        <w:rPr>
          <w:rtl/>
        </w:rPr>
        <w:t>د: آر</w:t>
      </w:r>
      <w:r w:rsidR="00741AA8" w:rsidRPr="00DE1126">
        <w:rPr>
          <w:rtl/>
        </w:rPr>
        <w:t>ی</w:t>
      </w:r>
      <w:r w:rsidRPr="00DE1126">
        <w:rPr>
          <w:rtl/>
        </w:rPr>
        <w:t>، ملک الموت گو</w:t>
      </w:r>
      <w:r w:rsidR="00741AA8" w:rsidRPr="00DE1126">
        <w:rPr>
          <w:rtl/>
        </w:rPr>
        <w:t>ی</w:t>
      </w:r>
      <w:r w:rsidRPr="00DE1126">
        <w:rPr>
          <w:rtl/>
        </w:rPr>
        <w:t>د: آن چ</w:t>
      </w:r>
      <w:r w:rsidR="00741AA8" w:rsidRPr="00DE1126">
        <w:rPr>
          <w:rtl/>
        </w:rPr>
        <w:t>ی</w:t>
      </w:r>
      <w:r w:rsidRPr="00DE1126">
        <w:rPr>
          <w:rtl/>
        </w:rPr>
        <w:t>ز چ</w:t>
      </w:r>
      <w:r w:rsidR="00741AA8" w:rsidRPr="00DE1126">
        <w:rPr>
          <w:rtl/>
        </w:rPr>
        <w:t>ی</w:t>
      </w:r>
      <w:r w:rsidRPr="00DE1126">
        <w:rPr>
          <w:rtl/>
        </w:rPr>
        <w:t>ست؟ او م</w:t>
      </w:r>
      <w:r w:rsidR="00741AA8" w:rsidRPr="00DE1126">
        <w:rPr>
          <w:rtl/>
        </w:rPr>
        <w:t>ی</w:t>
      </w:r>
      <w:r w:rsidR="00506612">
        <w:t>‌</w:t>
      </w:r>
      <w:r w:rsidRPr="00DE1126">
        <w:rPr>
          <w:rtl/>
        </w:rPr>
        <w:t>گو</w:t>
      </w:r>
      <w:r w:rsidR="00741AA8" w:rsidRPr="00DE1126">
        <w:rPr>
          <w:rtl/>
        </w:rPr>
        <w:t>ی</w:t>
      </w:r>
      <w:r w:rsidRPr="00DE1126">
        <w:rPr>
          <w:rtl/>
        </w:rPr>
        <w:t>د: ولا</w:t>
      </w:r>
      <w:r w:rsidR="00741AA8" w:rsidRPr="00DE1126">
        <w:rPr>
          <w:rtl/>
        </w:rPr>
        <w:t>ی</w:t>
      </w:r>
      <w:r w:rsidRPr="00DE1126">
        <w:rPr>
          <w:rtl/>
        </w:rPr>
        <w:t>ت عل</w:t>
      </w:r>
      <w:r w:rsidR="00741AA8" w:rsidRPr="00DE1126">
        <w:rPr>
          <w:rtl/>
        </w:rPr>
        <w:t>ی</w:t>
      </w:r>
      <w:r w:rsidRPr="00DE1126">
        <w:rPr>
          <w:rtl/>
        </w:rPr>
        <w:t xml:space="preserve"> بن اب</w:t>
      </w:r>
      <w:r w:rsidR="00741AA8" w:rsidRPr="00DE1126">
        <w:rPr>
          <w:rtl/>
        </w:rPr>
        <w:t>ی</w:t>
      </w:r>
      <w:r w:rsidRPr="00DE1126">
        <w:rPr>
          <w:rtl/>
        </w:rPr>
        <w:t xml:space="preserve"> طالب، فرشته</w:t>
      </w:r>
      <w:r w:rsidR="00506612">
        <w:t>‌</w:t>
      </w:r>
      <w:r w:rsidR="00741AA8" w:rsidRPr="00DE1126">
        <w:rPr>
          <w:rtl/>
        </w:rPr>
        <w:t>ی</w:t>
      </w:r>
      <w:r w:rsidRPr="00DE1126">
        <w:rPr>
          <w:rtl/>
        </w:rPr>
        <w:t xml:space="preserve"> مرگ م</w:t>
      </w:r>
      <w:r w:rsidR="00741AA8" w:rsidRPr="00DE1126">
        <w:rPr>
          <w:rtl/>
        </w:rPr>
        <w:t>ی</w:t>
      </w:r>
      <w:r w:rsidR="00506612">
        <w:t>‌</w:t>
      </w:r>
      <w:r w:rsidRPr="00DE1126">
        <w:rPr>
          <w:rtl/>
        </w:rPr>
        <w:t>گو</w:t>
      </w:r>
      <w:r w:rsidR="00741AA8" w:rsidRPr="00DE1126">
        <w:rPr>
          <w:rtl/>
        </w:rPr>
        <w:t>ی</w:t>
      </w:r>
      <w:r w:rsidRPr="00DE1126">
        <w:rPr>
          <w:rtl/>
        </w:rPr>
        <w:t>د: راست گفت</w:t>
      </w:r>
      <w:r w:rsidR="00741AA8" w:rsidRPr="00DE1126">
        <w:rPr>
          <w:rtl/>
        </w:rPr>
        <w:t>ی</w:t>
      </w:r>
      <w:r w:rsidRPr="00DE1126">
        <w:rPr>
          <w:rtl/>
        </w:rPr>
        <w:t>، بدان خداوند تو را از آنچه واهمه داشت</w:t>
      </w:r>
      <w:r w:rsidR="00741AA8" w:rsidRPr="00DE1126">
        <w:rPr>
          <w:rtl/>
        </w:rPr>
        <w:t>ی</w:t>
      </w:r>
      <w:r w:rsidRPr="00DE1126">
        <w:rPr>
          <w:rtl/>
        </w:rPr>
        <w:t xml:space="preserve"> امان داد، و بدانچه ام</w:t>
      </w:r>
      <w:r w:rsidR="00741AA8" w:rsidRPr="00DE1126">
        <w:rPr>
          <w:rtl/>
        </w:rPr>
        <w:t>ی</w:t>
      </w:r>
      <w:r w:rsidRPr="00DE1126">
        <w:rPr>
          <w:rtl/>
        </w:rPr>
        <w:t>د داشت</w:t>
      </w:r>
      <w:r w:rsidR="00741AA8" w:rsidRPr="00DE1126">
        <w:rPr>
          <w:rtl/>
        </w:rPr>
        <w:t>ی</w:t>
      </w:r>
      <w:r w:rsidRPr="00DE1126">
        <w:rPr>
          <w:rtl/>
        </w:rPr>
        <w:t xml:space="preserve"> دست </w:t>
      </w:r>
      <w:r w:rsidR="00741AA8" w:rsidRPr="00DE1126">
        <w:rPr>
          <w:rtl/>
        </w:rPr>
        <w:t>ی</w:t>
      </w:r>
      <w:r w:rsidRPr="00DE1126">
        <w:rPr>
          <w:rtl/>
        </w:rPr>
        <w:t>افت</w:t>
      </w:r>
      <w:r w:rsidR="00741AA8" w:rsidRPr="00DE1126">
        <w:rPr>
          <w:rtl/>
        </w:rPr>
        <w:t>ی</w:t>
      </w:r>
      <w:r w:rsidRPr="00DE1126">
        <w:rPr>
          <w:rtl/>
        </w:rPr>
        <w:t>، تو را بشارت باد به پ</w:t>
      </w:r>
      <w:r w:rsidR="00741AA8" w:rsidRPr="00DE1126">
        <w:rPr>
          <w:rtl/>
        </w:rPr>
        <w:t>ی</w:t>
      </w:r>
      <w:r w:rsidRPr="00DE1126">
        <w:rPr>
          <w:rtl/>
        </w:rPr>
        <w:t>ش</w:t>
      </w:r>
      <w:r w:rsidR="00741AA8" w:rsidRPr="00DE1126">
        <w:rPr>
          <w:rtl/>
        </w:rPr>
        <w:t>ی</w:t>
      </w:r>
      <w:r w:rsidRPr="00DE1126">
        <w:rPr>
          <w:rtl/>
        </w:rPr>
        <w:t>ن</w:t>
      </w:r>
      <w:r w:rsidR="00741AA8" w:rsidRPr="00DE1126">
        <w:rPr>
          <w:rtl/>
        </w:rPr>
        <w:t>ی</w:t>
      </w:r>
      <w:r w:rsidRPr="00DE1126">
        <w:rPr>
          <w:rtl/>
        </w:rPr>
        <w:t>ان صالح، همنش</w:t>
      </w:r>
      <w:r w:rsidR="00741AA8" w:rsidRPr="00DE1126">
        <w:rPr>
          <w:rtl/>
        </w:rPr>
        <w:t>ی</w:t>
      </w:r>
      <w:r w:rsidRPr="00DE1126">
        <w:rPr>
          <w:rtl/>
        </w:rPr>
        <w:t>ن</w:t>
      </w:r>
      <w:r w:rsidR="00741AA8" w:rsidRPr="00DE1126">
        <w:rPr>
          <w:rtl/>
        </w:rPr>
        <w:t>ی</w:t>
      </w:r>
      <w:r w:rsidRPr="00DE1126">
        <w:rPr>
          <w:rtl/>
        </w:rPr>
        <w:t xml:space="preserve"> رسول</w:t>
      </w:r>
      <w:r w:rsidR="00506612">
        <w:t>‌</w:t>
      </w:r>
      <w:r w:rsidRPr="00DE1126">
        <w:rPr>
          <w:rtl/>
        </w:rPr>
        <w:t>خدا، ام</w:t>
      </w:r>
      <w:r w:rsidR="00741AA8" w:rsidRPr="00DE1126">
        <w:rPr>
          <w:rtl/>
        </w:rPr>
        <w:t>ی</w:t>
      </w:r>
      <w:r w:rsidRPr="00DE1126">
        <w:rPr>
          <w:rtl/>
        </w:rPr>
        <w:t>رالمؤمن</w:t>
      </w:r>
      <w:r w:rsidR="00741AA8" w:rsidRPr="00DE1126">
        <w:rPr>
          <w:rtl/>
        </w:rPr>
        <w:t>ی</w:t>
      </w:r>
      <w:r w:rsidRPr="00DE1126">
        <w:rPr>
          <w:rtl/>
        </w:rPr>
        <w:t>ن، فاطمه و امامان از فرزندان او عل</w:t>
      </w:r>
      <w:r w:rsidR="00741AA8" w:rsidRPr="00DE1126">
        <w:rPr>
          <w:rtl/>
        </w:rPr>
        <w:t>ی</w:t>
      </w:r>
      <w:r w:rsidRPr="00DE1126">
        <w:rPr>
          <w:rtl/>
        </w:rPr>
        <w:t>هم السلام .</w:t>
      </w:r>
    </w:p>
    <w:p w:rsidR="001E12DE" w:rsidRPr="00DE1126" w:rsidRDefault="001E12DE" w:rsidP="000E2F20">
      <w:pPr>
        <w:bidi/>
        <w:jc w:val="both"/>
        <w:rPr>
          <w:rtl/>
        </w:rPr>
      </w:pPr>
      <w:r w:rsidRPr="00DE1126">
        <w:rPr>
          <w:rtl/>
        </w:rPr>
        <w:t>آنگاه جان او را به آرام</w:t>
      </w:r>
      <w:r w:rsidR="00741AA8" w:rsidRPr="00DE1126">
        <w:rPr>
          <w:rtl/>
        </w:rPr>
        <w:t>ی</w:t>
      </w:r>
      <w:r w:rsidRPr="00DE1126">
        <w:rPr>
          <w:rtl/>
        </w:rPr>
        <w:t xml:space="preserve"> م</w:t>
      </w:r>
      <w:r w:rsidR="00741AA8" w:rsidRPr="00DE1126">
        <w:rPr>
          <w:rtl/>
        </w:rPr>
        <w:t>ی</w:t>
      </w:r>
      <w:r w:rsidR="00506612">
        <w:t>‌</w:t>
      </w:r>
      <w:r w:rsidRPr="00DE1126">
        <w:rPr>
          <w:rtl/>
        </w:rPr>
        <w:t>گ</w:t>
      </w:r>
      <w:r w:rsidR="00741AA8" w:rsidRPr="00DE1126">
        <w:rPr>
          <w:rtl/>
        </w:rPr>
        <w:t>ی</w:t>
      </w:r>
      <w:r w:rsidRPr="00DE1126">
        <w:rPr>
          <w:rtl/>
        </w:rPr>
        <w:t>رد و کفن و حنوطش را</w:t>
      </w:r>
      <w:r w:rsidR="00864F14" w:rsidRPr="00DE1126">
        <w:rPr>
          <w:rtl/>
        </w:rPr>
        <w:t xml:space="preserve"> - </w:t>
      </w:r>
      <w:r w:rsidRPr="00DE1126">
        <w:rPr>
          <w:rtl/>
        </w:rPr>
        <w:t>که به مانند مشکِ خوشبوست</w:t>
      </w:r>
      <w:r w:rsidR="00864F14" w:rsidRPr="00DE1126">
        <w:rPr>
          <w:rtl/>
        </w:rPr>
        <w:t xml:space="preserve"> - </w:t>
      </w:r>
      <w:r w:rsidRPr="00DE1126">
        <w:rPr>
          <w:rtl/>
        </w:rPr>
        <w:t>از بهشت فرود م</w:t>
      </w:r>
      <w:r w:rsidR="00741AA8" w:rsidRPr="00DE1126">
        <w:rPr>
          <w:rtl/>
        </w:rPr>
        <w:t>ی</w:t>
      </w:r>
      <w:r w:rsidR="00506612">
        <w:t>‌</w:t>
      </w:r>
      <w:r w:rsidRPr="00DE1126">
        <w:rPr>
          <w:rtl/>
        </w:rPr>
        <w:t>آورد، و با آن کفن و حنوط م</w:t>
      </w:r>
      <w:r w:rsidR="00741AA8" w:rsidRPr="00DE1126">
        <w:rPr>
          <w:rtl/>
        </w:rPr>
        <w:t>ی</w:t>
      </w:r>
      <w:r w:rsidR="00506612">
        <w:t>‌</w:t>
      </w:r>
      <w:r w:rsidRPr="00DE1126">
        <w:rPr>
          <w:rtl/>
        </w:rPr>
        <w:t>شود. سپس جامه</w:t>
      </w:r>
      <w:r w:rsidR="00506612">
        <w:t>‌</w:t>
      </w:r>
      <w:r w:rsidRPr="00DE1126">
        <w:rPr>
          <w:rtl/>
        </w:rPr>
        <w:t>ا</w:t>
      </w:r>
      <w:r w:rsidR="00741AA8" w:rsidRPr="00DE1126">
        <w:rPr>
          <w:rtl/>
        </w:rPr>
        <w:t>ی</w:t>
      </w:r>
      <w:r w:rsidRPr="00DE1126">
        <w:rPr>
          <w:rtl/>
        </w:rPr>
        <w:t xml:space="preserve"> زرد از جامه</w:t>
      </w:r>
      <w:r w:rsidR="00506612">
        <w:t>‌</w:t>
      </w:r>
      <w:r w:rsidRPr="00DE1126">
        <w:rPr>
          <w:rtl/>
        </w:rPr>
        <w:t>ها</w:t>
      </w:r>
      <w:r w:rsidR="00741AA8" w:rsidRPr="00DE1126">
        <w:rPr>
          <w:rtl/>
        </w:rPr>
        <w:t>ی</w:t>
      </w:r>
      <w:r w:rsidRPr="00DE1126">
        <w:rPr>
          <w:rtl/>
        </w:rPr>
        <w:t xml:space="preserve"> بهشت</w:t>
      </w:r>
      <w:r w:rsidR="00741AA8" w:rsidRPr="00DE1126">
        <w:rPr>
          <w:rtl/>
        </w:rPr>
        <w:t>ی</w:t>
      </w:r>
      <w:r w:rsidRPr="00DE1126">
        <w:rPr>
          <w:rtl/>
        </w:rPr>
        <w:t xml:space="preserve"> بر او م</w:t>
      </w:r>
      <w:r w:rsidR="00741AA8" w:rsidRPr="00DE1126">
        <w:rPr>
          <w:rtl/>
        </w:rPr>
        <w:t>ی</w:t>
      </w:r>
      <w:r w:rsidR="00506612">
        <w:t>‌</w:t>
      </w:r>
      <w:r w:rsidRPr="00DE1126">
        <w:rPr>
          <w:rtl/>
        </w:rPr>
        <w:t xml:space="preserve">پوشانند. </w:t>
      </w:r>
    </w:p>
    <w:p w:rsidR="001E12DE" w:rsidRPr="00DE1126" w:rsidRDefault="001E12DE" w:rsidP="000E2F20">
      <w:pPr>
        <w:bidi/>
        <w:jc w:val="both"/>
        <w:rPr>
          <w:rtl/>
        </w:rPr>
      </w:pPr>
      <w:r w:rsidRPr="00DE1126">
        <w:rPr>
          <w:rtl/>
        </w:rPr>
        <w:t>چون در قبر قرار داده م</w:t>
      </w:r>
      <w:r w:rsidR="00741AA8" w:rsidRPr="00DE1126">
        <w:rPr>
          <w:rtl/>
        </w:rPr>
        <w:t>ی</w:t>
      </w:r>
      <w:r w:rsidR="00506612">
        <w:t>‌</w:t>
      </w:r>
      <w:r w:rsidRPr="00DE1126">
        <w:rPr>
          <w:rtl/>
        </w:rPr>
        <w:t>شود خداوند در</w:t>
      </w:r>
      <w:r w:rsidR="00741AA8" w:rsidRPr="00DE1126">
        <w:rPr>
          <w:rtl/>
        </w:rPr>
        <w:t>ی</w:t>
      </w:r>
      <w:r w:rsidRPr="00DE1126">
        <w:rPr>
          <w:rtl/>
        </w:rPr>
        <w:t xml:space="preserve"> از درها</w:t>
      </w:r>
      <w:r w:rsidR="00741AA8" w:rsidRPr="00DE1126">
        <w:rPr>
          <w:rtl/>
        </w:rPr>
        <w:t>ی</w:t>
      </w:r>
      <w:r w:rsidRPr="00DE1126">
        <w:rPr>
          <w:rtl/>
        </w:rPr>
        <w:t xml:space="preserve"> بهشت را بر او م</w:t>
      </w:r>
      <w:r w:rsidR="00741AA8" w:rsidRPr="00DE1126">
        <w:rPr>
          <w:rtl/>
        </w:rPr>
        <w:t>ی</w:t>
      </w:r>
      <w:r w:rsidR="00506612">
        <w:t>‌</w:t>
      </w:r>
      <w:r w:rsidRPr="00DE1126">
        <w:rPr>
          <w:rtl/>
        </w:rPr>
        <w:t>گشا</w:t>
      </w:r>
      <w:r w:rsidR="00741AA8" w:rsidRPr="00DE1126">
        <w:rPr>
          <w:rtl/>
        </w:rPr>
        <w:t>ی</w:t>
      </w:r>
      <w:r w:rsidRPr="00DE1126">
        <w:rPr>
          <w:rtl/>
        </w:rPr>
        <w:t>د و از نس</w:t>
      </w:r>
      <w:r w:rsidR="00741AA8" w:rsidRPr="00DE1126">
        <w:rPr>
          <w:rtl/>
        </w:rPr>
        <w:t>ی</w:t>
      </w:r>
      <w:r w:rsidRPr="00DE1126">
        <w:rPr>
          <w:rtl/>
        </w:rPr>
        <w:t>م و بوها</w:t>
      </w:r>
      <w:r w:rsidR="00741AA8" w:rsidRPr="00DE1126">
        <w:rPr>
          <w:rtl/>
        </w:rPr>
        <w:t>ی</w:t>
      </w:r>
      <w:r w:rsidRPr="00DE1126">
        <w:rPr>
          <w:rtl/>
        </w:rPr>
        <w:t xml:space="preserve"> خوش آن بر او داخل م</w:t>
      </w:r>
      <w:r w:rsidR="00741AA8" w:rsidRPr="00DE1126">
        <w:rPr>
          <w:rtl/>
        </w:rPr>
        <w:t>ی</w:t>
      </w:r>
      <w:r w:rsidR="00506612">
        <w:t>‌</w:t>
      </w:r>
      <w:r w:rsidRPr="00DE1126">
        <w:rPr>
          <w:rtl/>
        </w:rPr>
        <w:t>گردد. آنگاه از جلو، طرف راست و چپ او به اندازه</w:t>
      </w:r>
      <w:r w:rsidR="00506612">
        <w:t>‌</w:t>
      </w:r>
      <w:r w:rsidR="00741AA8" w:rsidRPr="00DE1126">
        <w:rPr>
          <w:rtl/>
        </w:rPr>
        <w:t>ی</w:t>
      </w:r>
      <w:r w:rsidRPr="00DE1126">
        <w:rPr>
          <w:rtl/>
        </w:rPr>
        <w:t xml:space="preserve"> مس</w:t>
      </w:r>
      <w:r w:rsidR="00741AA8" w:rsidRPr="00DE1126">
        <w:rPr>
          <w:rtl/>
        </w:rPr>
        <w:t>ی</w:t>
      </w:r>
      <w:r w:rsidRPr="00DE1126">
        <w:rPr>
          <w:rtl/>
        </w:rPr>
        <w:t xml:space="preserve">ر </w:t>
      </w:r>
      <w:r w:rsidR="00741AA8" w:rsidRPr="00DE1126">
        <w:rPr>
          <w:rtl/>
        </w:rPr>
        <w:t>ی</w:t>
      </w:r>
      <w:r w:rsidRPr="00DE1126">
        <w:rPr>
          <w:rtl/>
        </w:rPr>
        <w:t>ک ماه گشاده م</w:t>
      </w:r>
      <w:r w:rsidR="00741AA8" w:rsidRPr="00DE1126">
        <w:rPr>
          <w:rtl/>
        </w:rPr>
        <w:t>ی</w:t>
      </w:r>
      <w:r w:rsidR="00506612">
        <w:t>‌</w:t>
      </w:r>
      <w:r w:rsidRPr="00DE1126">
        <w:rPr>
          <w:rtl/>
        </w:rPr>
        <w:t>شود و ندا م</w:t>
      </w:r>
      <w:r w:rsidR="00741AA8" w:rsidRPr="00DE1126">
        <w:rPr>
          <w:rtl/>
        </w:rPr>
        <w:t>ی</w:t>
      </w:r>
      <w:r w:rsidR="00506612">
        <w:t>‌</w:t>
      </w:r>
      <w:r w:rsidRPr="00DE1126">
        <w:rPr>
          <w:rtl/>
        </w:rPr>
        <w:t>گردد: به مانند خواب عروس بر بستر ب</w:t>
      </w:r>
      <w:r w:rsidR="00741AA8" w:rsidRPr="00DE1126">
        <w:rPr>
          <w:rtl/>
        </w:rPr>
        <w:t>ی</w:t>
      </w:r>
      <w:r w:rsidRPr="00DE1126">
        <w:rPr>
          <w:rtl/>
        </w:rPr>
        <w:t>ارام و شادمان باش به روح و ر</w:t>
      </w:r>
      <w:r w:rsidR="00741AA8" w:rsidRPr="00DE1126">
        <w:rPr>
          <w:rtl/>
        </w:rPr>
        <w:t>ی</w:t>
      </w:r>
      <w:r w:rsidRPr="00DE1126">
        <w:rPr>
          <w:rtl/>
        </w:rPr>
        <w:t>حان و بهشت نع</w:t>
      </w:r>
      <w:r w:rsidR="00741AA8" w:rsidRPr="00DE1126">
        <w:rPr>
          <w:rtl/>
        </w:rPr>
        <w:t>ی</w:t>
      </w:r>
      <w:r w:rsidRPr="00DE1126">
        <w:rPr>
          <w:rtl/>
        </w:rPr>
        <w:t>م و پروردگار</w:t>
      </w:r>
      <w:r w:rsidR="00741AA8" w:rsidRPr="00DE1126">
        <w:rPr>
          <w:rtl/>
        </w:rPr>
        <w:t>ی</w:t>
      </w:r>
      <w:r w:rsidRPr="00DE1126">
        <w:rPr>
          <w:rtl/>
        </w:rPr>
        <w:t xml:space="preserve"> که [ بر تو ] خشمگ</w:t>
      </w:r>
      <w:r w:rsidR="00741AA8" w:rsidRPr="00DE1126">
        <w:rPr>
          <w:rtl/>
        </w:rPr>
        <w:t>ی</w:t>
      </w:r>
      <w:r w:rsidRPr="00DE1126">
        <w:rPr>
          <w:rtl/>
        </w:rPr>
        <w:t>ن ن</w:t>
      </w:r>
      <w:r w:rsidR="00741AA8" w:rsidRPr="00DE1126">
        <w:rPr>
          <w:rtl/>
        </w:rPr>
        <w:t>ی</w:t>
      </w:r>
      <w:r w:rsidRPr="00DE1126">
        <w:rPr>
          <w:rtl/>
        </w:rPr>
        <w:t>ست.</w:t>
      </w:r>
    </w:p>
    <w:p w:rsidR="001E12DE" w:rsidRPr="00DE1126" w:rsidRDefault="001E12DE" w:rsidP="000E2F20">
      <w:pPr>
        <w:bidi/>
        <w:jc w:val="both"/>
        <w:rPr>
          <w:rtl/>
        </w:rPr>
      </w:pPr>
      <w:r w:rsidRPr="00DE1126">
        <w:rPr>
          <w:rtl/>
        </w:rPr>
        <w:t>پس از آن خاندان پ</w:t>
      </w:r>
      <w:r w:rsidR="00741AA8" w:rsidRPr="00DE1126">
        <w:rPr>
          <w:rtl/>
        </w:rPr>
        <w:t>ی</w:t>
      </w:r>
      <w:r w:rsidRPr="00DE1126">
        <w:rPr>
          <w:rtl/>
        </w:rPr>
        <w:t>امبر را در جنان رضو</w:t>
      </w:r>
      <w:r w:rsidR="00741AA8" w:rsidRPr="00DE1126">
        <w:rPr>
          <w:rtl/>
        </w:rPr>
        <w:t>ی</w:t>
      </w:r>
      <w:r w:rsidRPr="00DE1126">
        <w:rPr>
          <w:rtl/>
        </w:rPr>
        <w:t xml:space="preserve"> ز</w:t>
      </w:r>
      <w:r w:rsidR="00741AA8" w:rsidRPr="00DE1126">
        <w:rPr>
          <w:rtl/>
        </w:rPr>
        <w:t>ی</w:t>
      </w:r>
      <w:r w:rsidRPr="00DE1126">
        <w:rPr>
          <w:rtl/>
        </w:rPr>
        <w:t>ارت م</w:t>
      </w:r>
      <w:r w:rsidR="00741AA8" w:rsidRPr="00DE1126">
        <w:rPr>
          <w:rtl/>
        </w:rPr>
        <w:t>ی</w:t>
      </w:r>
      <w:r w:rsidR="00506612">
        <w:t>‌</w:t>
      </w:r>
      <w:r w:rsidRPr="00DE1126">
        <w:rPr>
          <w:rtl/>
        </w:rPr>
        <w:t>کند و با آنها از غذا</w:t>
      </w:r>
      <w:r w:rsidR="00741AA8" w:rsidRPr="00DE1126">
        <w:rPr>
          <w:rtl/>
        </w:rPr>
        <w:t>ی</w:t>
      </w:r>
      <w:r w:rsidRPr="00DE1126">
        <w:rPr>
          <w:rtl/>
        </w:rPr>
        <w:t>شان م</w:t>
      </w:r>
      <w:r w:rsidR="00741AA8" w:rsidRPr="00DE1126">
        <w:rPr>
          <w:rtl/>
        </w:rPr>
        <w:t>ی</w:t>
      </w:r>
      <w:r w:rsidR="00506612">
        <w:t>‌</w:t>
      </w:r>
      <w:r w:rsidRPr="00DE1126">
        <w:rPr>
          <w:rtl/>
        </w:rPr>
        <w:t>خورد، از نوش</w:t>
      </w:r>
      <w:r w:rsidR="00741AA8" w:rsidRPr="00DE1126">
        <w:rPr>
          <w:rtl/>
        </w:rPr>
        <w:t>ی</w:t>
      </w:r>
      <w:r w:rsidRPr="00DE1126">
        <w:rPr>
          <w:rtl/>
        </w:rPr>
        <w:t>دن</w:t>
      </w:r>
      <w:r w:rsidR="00741AA8" w:rsidRPr="00DE1126">
        <w:rPr>
          <w:rtl/>
        </w:rPr>
        <w:t>ی</w:t>
      </w:r>
      <w:r w:rsidRPr="00DE1126">
        <w:rPr>
          <w:rtl/>
        </w:rPr>
        <w:t>شان م</w:t>
      </w:r>
      <w:r w:rsidR="00741AA8" w:rsidRPr="00DE1126">
        <w:rPr>
          <w:rtl/>
        </w:rPr>
        <w:t>ی</w:t>
      </w:r>
      <w:r w:rsidR="00506612">
        <w:t>‌</w:t>
      </w:r>
      <w:r w:rsidRPr="00DE1126">
        <w:rPr>
          <w:rtl/>
        </w:rPr>
        <w:t>آشامد، و در مجالسشان هم صحبت م</w:t>
      </w:r>
      <w:r w:rsidR="00741AA8" w:rsidRPr="00DE1126">
        <w:rPr>
          <w:rtl/>
        </w:rPr>
        <w:t>ی</w:t>
      </w:r>
      <w:r w:rsidR="00506612">
        <w:t>‌</w:t>
      </w:r>
      <w:r w:rsidRPr="00DE1126">
        <w:rPr>
          <w:rtl/>
        </w:rPr>
        <w:t>شود تا آنکه قائم ما اهل</w:t>
      </w:r>
      <w:r w:rsidR="00506612">
        <w:t>‌</w:t>
      </w:r>
      <w:r w:rsidRPr="00DE1126">
        <w:rPr>
          <w:rtl/>
        </w:rPr>
        <w:t>ب</w:t>
      </w:r>
      <w:r w:rsidR="00741AA8" w:rsidRPr="00DE1126">
        <w:rPr>
          <w:rtl/>
        </w:rPr>
        <w:t>ی</w:t>
      </w:r>
      <w:r w:rsidRPr="00DE1126">
        <w:rPr>
          <w:rtl/>
        </w:rPr>
        <w:t>ت ق</w:t>
      </w:r>
      <w:r w:rsidR="00741AA8" w:rsidRPr="00DE1126">
        <w:rPr>
          <w:rtl/>
        </w:rPr>
        <w:t>ی</w:t>
      </w:r>
      <w:r w:rsidRPr="00DE1126">
        <w:rPr>
          <w:rtl/>
        </w:rPr>
        <w:t>ام کند. چون او ق</w:t>
      </w:r>
      <w:r w:rsidR="00741AA8" w:rsidRPr="00DE1126">
        <w:rPr>
          <w:rtl/>
        </w:rPr>
        <w:t>ی</w:t>
      </w:r>
      <w:r w:rsidRPr="00DE1126">
        <w:rPr>
          <w:rtl/>
        </w:rPr>
        <w:t>ام کرد خداوند آنها را برم</w:t>
      </w:r>
      <w:r w:rsidR="00741AA8" w:rsidRPr="00DE1126">
        <w:rPr>
          <w:rtl/>
        </w:rPr>
        <w:t>ی</w:t>
      </w:r>
      <w:r w:rsidR="00506612">
        <w:t>‌</w:t>
      </w:r>
      <w:r w:rsidRPr="00DE1126">
        <w:rPr>
          <w:rtl/>
        </w:rPr>
        <w:t>انگ</w:t>
      </w:r>
      <w:r w:rsidR="00741AA8" w:rsidRPr="00DE1126">
        <w:rPr>
          <w:rtl/>
        </w:rPr>
        <w:t>ی</w:t>
      </w:r>
      <w:r w:rsidRPr="00DE1126">
        <w:rPr>
          <w:rtl/>
        </w:rPr>
        <w:t>زد و گروه گروه م</w:t>
      </w:r>
      <w:r w:rsidR="00741AA8" w:rsidRPr="00DE1126">
        <w:rPr>
          <w:rtl/>
        </w:rPr>
        <w:t>ی</w:t>
      </w:r>
      <w:r w:rsidR="00506612">
        <w:t>‌</w:t>
      </w:r>
      <w:r w:rsidRPr="00DE1126">
        <w:rPr>
          <w:rtl/>
        </w:rPr>
        <w:t>آ</w:t>
      </w:r>
      <w:r w:rsidR="00741AA8" w:rsidRPr="00DE1126">
        <w:rPr>
          <w:rtl/>
        </w:rPr>
        <w:t>ی</w:t>
      </w:r>
      <w:r w:rsidRPr="00DE1126">
        <w:rPr>
          <w:rtl/>
        </w:rPr>
        <w:t>ند و لبّ</w:t>
      </w:r>
      <w:r w:rsidR="00741AA8" w:rsidRPr="00DE1126">
        <w:rPr>
          <w:rtl/>
        </w:rPr>
        <w:t>ی</w:t>
      </w:r>
      <w:r w:rsidRPr="00DE1126">
        <w:rPr>
          <w:rtl/>
        </w:rPr>
        <w:t>ک م</w:t>
      </w:r>
      <w:r w:rsidR="00741AA8" w:rsidRPr="00DE1126">
        <w:rPr>
          <w:rtl/>
        </w:rPr>
        <w:t>ی</w:t>
      </w:r>
      <w:r w:rsidR="00506612">
        <w:t>‌</w:t>
      </w:r>
      <w:r w:rsidRPr="00DE1126">
        <w:rPr>
          <w:rtl/>
        </w:rPr>
        <w:t>گو</w:t>
      </w:r>
      <w:r w:rsidR="00741AA8" w:rsidRPr="00DE1126">
        <w:rPr>
          <w:rtl/>
        </w:rPr>
        <w:t>ی</w:t>
      </w:r>
      <w:r w:rsidRPr="00DE1126">
        <w:rPr>
          <w:rtl/>
        </w:rPr>
        <w:t>ند. در ا</w:t>
      </w:r>
      <w:r w:rsidR="00741AA8" w:rsidRPr="00DE1126">
        <w:rPr>
          <w:rtl/>
        </w:rPr>
        <w:t>ی</w:t>
      </w:r>
      <w:r w:rsidRPr="00DE1126">
        <w:rPr>
          <w:rtl/>
        </w:rPr>
        <w:t>ن هنگام است که اهل باطل به ترد</w:t>
      </w:r>
      <w:r w:rsidR="00741AA8" w:rsidRPr="00DE1126">
        <w:rPr>
          <w:rtl/>
        </w:rPr>
        <w:t>ی</w:t>
      </w:r>
      <w:r w:rsidRPr="00DE1126">
        <w:rPr>
          <w:rtl/>
        </w:rPr>
        <w:t>د م</w:t>
      </w:r>
      <w:r w:rsidR="00741AA8" w:rsidRPr="00DE1126">
        <w:rPr>
          <w:rtl/>
        </w:rPr>
        <w:t>ی</w:t>
      </w:r>
      <w:r w:rsidR="00506612">
        <w:t>‌</w:t>
      </w:r>
      <w:r w:rsidRPr="00DE1126">
        <w:rPr>
          <w:rtl/>
        </w:rPr>
        <w:t>افتند و ن</w:t>
      </w:r>
      <w:r w:rsidR="00741AA8" w:rsidRPr="00DE1126">
        <w:rPr>
          <w:rtl/>
        </w:rPr>
        <w:t>ی</w:t>
      </w:r>
      <w:r w:rsidRPr="00DE1126">
        <w:rPr>
          <w:rtl/>
        </w:rPr>
        <w:t>رنگ بازان</w:t>
      </w:r>
      <w:r w:rsidR="00864F14" w:rsidRPr="00DE1126">
        <w:rPr>
          <w:rtl/>
        </w:rPr>
        <w:t xml:space="preserve"> - </w:t>
      </w:r>
      <w:r w:rsidRPr="00DE1126">
        <w:rPr>
          <w:rtl/>
        </w:rPr>
        <w:t>که اندکند</w:t>
      </w:r>
      <w:r w:rsidR="00864F14" w:rsidRPr="00DE1126">
        <w:rPr>
          <w:rtl/>
        </w:rPr>
        <w:t xml:space="preserve"> - </w:t>
      </w:r>
      <w:r w:rsidRPr="00DE1126">
        <w:rPr>
          <w:rtl/>
        </w:rPr>
        <w:t>نابود م</w:t>
      </w:r>
      <w:r w:rsidR="00741AA8" w:rsidRPr="00DE1126">
        <w:rPr>
          <w:rtl/>
        </w:rPr>
        <w:t>ی</w:t>
      </w:r>
      <w:r w:rsidR="00506612">
        <w:t>‌</w:t>
      </w:r>
      <w:r w:rsidRPr="00DE1126">
        <w:rPr>
          <w:rtl/>
        </w:rPr>
        <w:t>شوند، شتاب کنندگان هلاک و مقرّبان [ که اهل تسل</w:t>
      </w:r>
      <w:r w:rsidR="00741AA8" w:rsidRPr="00DE1126">
        <w:rPr>
          <w:rtl/>
        </w:rPr>
        <w:t>ی</w:t>
      </w:r>
      <w:r w:rsidRPr="00DE1126">
        <w:rPr>
          <w:rtl/>
        </w:rPr>
        <w:t>م و انق</w:t>
      </w:r>
      <w:r w:rsidR="00741AA8" w:rsidRPr="00DE1126">
        <w:rPr>
          <w:rtl/>
        </w:rPr>
        <w:t>ی</w:t>
      </w:r>
      <w:r w:rsidRPr="00DE1126">
        <w:rPr>
          <w:rtl/>
        </w:rPr>
        <w:t>ادند ] رستگار م</w:t>
      </w:r>
      <w:r w:rsidR="00741AA8" w:rsidRPr="00DE1126">
        <w:rPr>
          <w:rtl/>
        </w:rPr>
        <w:t>ی</w:t>
      </w:r>
      <w:r w:rsidR="00506612">
        <w:t>‌</w:t>
      </w:r>
      <w:r w:rsidRPr="00DE1126">
        <w:rPr>
          <w:rtl/>
        </w:rPr>
        <w:t>گردند. از ا</w:t>
      </w:r>
      <w:r w:rsidR="00741AA8" w:rsidRPr="00DE1126">
        <w:rPr>
          <w:rtl/>
        </w:rPr>
        <w:t>ی</w:t>
      </w:r>
      <w:r w:rsidRPr="00DE1126">
        <w:rPr>
          <w:rtl/>
        </w:rPr>
        <w:t>ن روست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فرمودند: تو برادر من هست</w:t>
      </w:r>
      <w:r w:rsidR="00741AA8" w:rsidRPr="00DE1126">
        <w:rPr>
          <w:rtl/>
        </w:rPr>
        <w:t>ی</w:t>
      </w:r>
      <w:r w:rsidRPr="00DE1126">
        <w:rPr>
          <w:rtl/>
        </w:rPr>
        <w:t xml:space="preserve"> و وعده گاه من و تو واد</w:t>
      </w:r>
      <w:r w:rsidR="00741AA8" w:rsidRPr="00DE1126">
        <w:rPr>
          <w:rtl/>
        </w:rPr>
        <w:t>ی</w:t>
      </w:r>
      <w:r w:rsidR="00506612">
        <w:t>‌</w:t>
      </w:r>
      <w:r w:rsidRPr="00DE1126">
        <w:rPr>
          <w:rtl/>
        </w:rPr>
        <w:t>السلام است.</w:t>
      </w:r>
    </w:p>
    <w:p w:rsidR="001E12DE" w:rsidRPr="00DE1126" w:rsidRDefault="001E12DE" w:rsidP="000E2F20">
      <w:pPr>
        <w:bidi/>
        <w:jc w:val="both"/>
        <w:rPr>
          <w:rtl/>
        </w:rPr>
      </w:pPr>
      <w:r w:rsidRPr="00DE1126">
        <w:rPr>
          <w:rtl/>
        </w:rPr>
        <w:t>هنگام</w:t>
      </w:r>
      <w:r w:rsidR="00741AA8" w:rsidRPr="00DE1126">
        <w:rPr>
          <w:rtl/>
        </w:rPr>
        <w:t>ی</w:t>
      </w:r>
      <w:r w:rsidRPr="00DE1126">
        <w:rPr>
          <w:rtl/>
        </w:rPr>
        <w:t xml:space="preserve"> که مرگ به سراغ کافر آ</w:t>
      </w:r>
      <w:r w:rsidR="00741AA8" w:rsidRPr="00DE1126">
        <w:rPr>
          <w:rtl/>
        </w:rPr>
        <w:t>ی</w:t>
      </w:r>
      <w:r w:rsidRPr="00DE1126">
        <w:rPr>
          <w:rtl/>
        </w:rPr>
        <w:t>د، پ</w:t>
      </w:r>
      <w:r w:rsidR="00741AA8" w:rsidRPr="00DE1126">
        <w:rPr>
          <w:rtl/>
        </w:rPr>
        <w:t>ی</w:t>
      </w:r>
      <w:r w:rsidRPr="00DE1126">
        <w:rPr>
          <w:rtl/>
        </w:rPr>
        <w:t>امبر، ام</w:t>
      </w:r>
      <w:r w:rsidR="00741AA8" w:rsidRPr="00DE1126">
        <w:rPr>
          <w:rtl/>
        </w:rPr>
        <w:t>ی</w:t>
      </w:r>
      <w:r w:rsidRPr="00DE1126">
        <w:rPr>
          <w:rtl/>
        </w:rPr>
        <w:t>رالمؤمن</w:t>
      </w:r>
      <w:r w:rsidR="00741AA8" w:rsidRPr="00DE1126">
        <w:rPr>
          <w:rtl/>
        </w:rPr>
        <w:t>ی</w:t>
      </w:r>
      <w:r w:rsidRPr="00DE1126">
        <w:rPr>
          <w:rtl/>
        </w:rPr>
        <w:t>ن، امامان، جبرئ</w:t>
      </w:r>
      <w:r w:rsidR="00741AA8" w:rsidRPr="00DE1126">
        <w:rPr>
          <w:rtl/>
        </w:rPr>
        <w:t>ی</w:t>
      </w:r>
      <w:r w:rsidRPr="00DE1126">
        <w:rPr>
          <w:rtl/>
        </w:rPr>
        <w:t>ل و ملک الموت عل</w:t>
      </w:r>
      <w:r w:rsidR="00741AA8" w:rsidRPr="00DE1126">
        <w:rPr>
          <w:rtl/>
        </w:rPr>
        <w:t>ی</w:t>
      </w:r>
      <w:r w:rsidRPr="00DE1126">
        <w:rPr>
          <w:rtl/>
        </w:rPr>
        <w:t>هم السلام</w:t>
      </w:r>
      <w:r w:rsidR="00E67179" w:rsidRPr="00DE1126">
        <w:rPr>
          <w:rtl/>
        </w:rPr>
        <w:t xml:space="preserve"> </w:t>
      </w:r>
      <w:r w:rsidRPr="00DE1126">
        <w:rPr>
          <w:rtl/>
        </w:rPr>
        <w:t>حاضر م</w:t>
      </w:r>
      <w:r w:rsidR="00741AA8" w:rsidRPr="00DE1126">
        <w:rPr>
          <w:rtl/>
        </w:rPr>
        <w:t>ی</w:t>
      </w:r>
      <w:r w:rsidR="00506612">
        <w:t>‌</w:t>
      </w:r>
      <w:r w:rsidRPr="00DE1126">
        <w:rPr>
          <w:rtl/>
        </w:rPr>
        <w:t>شوند، جبرئ</w:t>
      </w:r>
      <w:r w:rsidR="00741AA8" w:rsidRPr="00DE1126">
        <w:rPr>
          <w:rtl/>
        </w:rPr>
        <w:t>ی</w:t>
      </w:r>
      <w:r w:rsidRPr="00DE1126">
        <w:rPr>
          <w:rtl/>
        </w:rPr>
        <w:t>ل به او نزد</w:t>
      </w:r>
      <w:r w:rsidR="00741AA8" w:rsidRPr="00DE1126">
        <w:rPr>
          <w:rtl/>
        </w:rPr>
        <w:t>ی</w:t>
      </w:r>
      <w:r w:rsidRPr="00DE1126">
        <w:rPr>
          <w:rtl/>
        </w:rPr>
        <w:t>ک م</w:t>
      </w:r>
      <w:r w:rsidR="00741AA8" w:rsidRPr="00DE1126">
        <w:rPr>
          <w:rtl/>
        </w:rPr>
        <w:t>ی</w:t>
      </w:r>
      <w:r w:rsidR="00506612">
        <w:t>‌</w:t>
      </w:r>
      <w:r w:rsidRPr="00DE1126">
        <w:rPr>
          <w:rtl/>
        </w:rPr>
        <w:t>شود و م</w:t>
      </w:r>
      <w:r w:rsidR="00741AA8" w:rsidRPr="00DE1126">
        <w:rPr>
          <w:rtl/>
        </w:rPr>
        <w:t>ی</w:t>
      </w:r>
      <w:r w:rsidR="00506612">
        <w:t>‌</w:t>
      </w:r>
      <w:r w:rsidRPr="00DE1126">
        <w:rPr>
          <w:rtl/>
        </w:rPr>
        <w:t>گو</w:t>
      </w:r>
      <w:r w:rsidR="00741AA8" w:rsidRPr="00DE1126">
        <w:rPr>
          <w:rtl/>
        </w:rPr>
        <w:t>ی</w:t>
      </w:r>
      <w:r w:rsidRPr="00DE1126">
        <w:rPr>
          <w:rtl/>
        </w:rPr>
        <w:t xml:space="preserve">د: </w:t>
      </w:r>
      <w:r w:rsidR="00741AA8" w:rsidRPr="00DE1126">
        <w:rPr>
          <w:rtl/>
        </w:rPr>
        <w:t>ی</w:t>
      </w:r>
      <w:r w:rsidRPr="00DE1126">
        <w:rPr>
          <w:rtl/>
        </w:rPr>
        <w:t>ا رسول الله</w:t>
      </w:r>
      <w:r w:rsidR="00506612">
        <w:t>‌</w:t>
      </w:r>
      <w:r w:rsidRPr="00DE1126">
        <w:rPr>
          <w:rtl/>
        </w:rPr>
        <w:t>! ا</w:t>
      </w:r>
      <w:r w:rsidR="00741AA8" w:rsidRPr="00DE1126">
        <w:rPr>
          <w:rtl/>
        </w:rPr>
        <w:t>ی</w:t>
      </w:r>
      <w:r w:rsidRPr="00DE1126">
        <w:rPr>
          <w:rtl/>
        </w:rPr>
        <w:t>ن شخص بغض شما اهل</w:t>
      </w:r>
      <w:r w:rsidR="00506612">
        <w:t>‌</w:t>
      </w:r>
      <w:r w:rsidRPr="00DE1126">
        <w:rPr>
          <w:rtl/>
        </w:rPr>
        <w:t>ب</w:t>
      </w:r>
      <w:r w:rsidR="00741AA8" w:rsidRPr="00DE1126">
        <w:rPr>
          <w:rtl/>
        </w:rPr>
        <w:t>ی</w:t>
      </w:r>
      <w:r w:rsidRPr="00DE1126">
        <w:rPr>
          <w:rtl/>
        </w:rPr>
        <w:t>ت را م</w:t>
      </w:r>
      <w:r w:rsidR="00741AA8" w:rsidRPr="00DE1126">
        <w:rPr>
          <w:rtl/>
        </w:rPr>
        <w:t>ی</w:t>
      </w:r>
      <w:r w:rsidR="00506612">
        <w:t>‌</w:t>
      </w:r>
      <w:r w:rsidRPr="00DE1126">
        <w:rPr>
          <w:rtl/>
        </w:rPr>
        <w:t>داشته پس او را دشمن بدار</w:t>
      </w:r>
      <w:r w:rsidR="00741AA8" w:rsidRPr="00DE1126">
        <w:rPr>
          <w:rtl/>
        </w:rPr>
        <w:t>ی</w:t>
      </w:r>
      <w:r w:rsidRPr="00DE1126">
        <w:rPr>
          <w:rtl/>
        </w:rPr>
        <w:t>د، آن حضرت م</w:t>
      </w:r>
      <w:r w:rsidR="00741AA8" w:rsidRPr="00DE1126">
        <w:rPr>
          <w:rtl/>
        </w:rPr>
        <w:t>ی</w:t>
      </w:r>
      <w:r w:rsidR="00506612">
        <w:t>‌</w:t>
      </w:r>
      <w:r w:rsidRPr="00DE1126">
        <w:rPr>
          <w:rtl/>
        </w:rPr>
        <w:t>فرما</w:t>
      </w:r>
      <w:r w:rsidR="00741AA8" w:rsidRPr="00DE1126">
        <w:rPr>
          <w:rtl/>
        </w:rPr>
        <w:t>ی</w:t>
      </w:r>
      <w:r w:rsidRPr="00DE1126">
        <w:rPr>
          <w:rtl/>
        </w:rPr>
        <w:t>ند: ا</w:t>
      </w:r>
      <w:r w:rsidR="00741AA8" w:rsidRPr="00DE1126">
        <w:rPr>
          <w:rtl/>
        </w:rPr>
        <w:t>ی</w:t>
      </w:r>
      <w:r w:rsidRPr="00DE1126">
        <w:rPr>
          <w:rtl/>
        </w:rPr>
        <w:t xml:space="preserve"> جبرئ</w:t>
      </w:r>
      <w:r w:rsidR="00741AA8" w:rsidRPr="00DE1126">
        <w:rPr>
          <w:rtl/>
        </w:rPr>
        <w:t>ی</w:t>
      </w:r>
      <w:r w:rsidRPr="00DE1126">
        <w:rPr>
          <w:rtl/>
        </w:rPr>
        <w:t>ل</w:t>
      </w:r>
      <w:r w:rsidR="00506612">
        <w:t>‌</w:t>
      </w:r>
      <w:r w:rsidRPr="00DE1126">
        <w:rPr>
          <w:rtl/>
        </w:rPr>
        <w:t>! ا</w:t>
      </w:r>
      <w:r w:rsidR="00741AA8" w:rsidRPr="00DE1126">
        <w:rPr>
          <w:rtl/>
        </w:rPr>
        <w:t>ی</w:t>
      </w:r>
      <w:r w:rsidRPr="00DE1126">
        <w:rPr>
          <w:rtl/>
        </w:rPr>
        <w:t>ن شخص خدا، رسول و اهل</w:t>
      </w:r>
      <w:r w:rsidR="00506612">
        <w:t>‌</w:t>
      </w:r>
      <w:r w:rsidRPr="00DE1126">
        <w:rPr>
          <w:rtl/>
        </w:rPr>
        <w:t>ب</w:t>
      </w:r>
      <w:r w:rsidR="00741AA8" w:rsidRPr="00DE1126">
        <w:rPr>
          <w:rtl/>
        </w:rPr>
        <w:t>ی</w:t>
      </w:r>
      <w:r w:rsidRPr="00DE1126">
        <w:rPr>
          <w:rtl/>
        </w:rPr>
        <w:t>ت او را دشمن م</w:t>
      </w:r>
      <w:r w:rsidR="00741AA8" w:rsidRPr="00DE1126">
        <w:rPr>
          <w:rtl/>
        </w:rPr>
        <w:t>ی</w:t>
      </w:r>
      <w:r w:rsidR="00506612">
        <w:t>‌</w:t>
      </w:r>
      <w:r w:rsidRPr="00DE1126">
        <w:rPr>
          <w:rtl/>
        </w:rPr>
        <w:t>داشته پس او را دشمن بدار و بر او سخت بگ</w:t>
      </w:r>
      <w:r w:rsidR="00741AA8" w:rsidRPr="00DE1126">
        <w:rPr>
          <w:rtl/>
        </w:rPr>
        <w:t>ی</w:t>
      </w:r>
      <w:r w:rsidRPr="00DE1126">
        <w:rPr>
          <w:rtl/>
        </w:rPr>
        <w:t xml:space="preserve">ر. </w:t>
      </w:r>
    </w:p>
    <w:p w:rsidR="001E12DE" w:rsidRPr="00DE1126" w:rsidRDefault="001E12DE" w:rsidP="000E2F20">
      <w:pPr>
        <w:bidi/>
        <w:jc w:val="both"/>
        <w:rPr>
          <w:rtl/>
        </w:rPr>
      </w:pPr>
      <w:r w:rsidRPr="00DE1126">
        <w:rPr>
          <w:rtl/>
        </w:rPr>
        <w:t>جبرئ</w:t>
      </w:r>
      <w:r w:rsidR="00741AA8" w:rsidRPr="00DE1126">
        <w:rPr>
          <w:rtl/>
        </w:rPr>
        <w:t>ی</w:t>
      </w:r>
      <w:r w:rsidRPr="00DE1126">
        <w:rPr>
          <w:rtl/>
        </w:rPr>
        <w:t>ل هم به ملک الموت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فرشته</w:t>
      </w:r>
      <w:r w:rsidR="00506612">
        <w:t>‌</w:t>
      </w:r>
      <w:r w:rsidR="00741AA8" w:rsidRPr="00DE1126">
        <w:rPr>
          <w:rtl/>
        </w:rPr>
        <w:t>ی</w:t>
      </w:r>
      <w:r w:rsidRPr="00DE1126">
        <w:rPr>
          <w:rtl/>
        </w:rPr>
        <w:t xml:space="preserve"> مرگ</w:t>
      </w:r>
      <w:r w:rsidR="00506612">
        <w:t>‌</w:t>
      </w:r>
      <w:r w:rsidRPr="00DE1126">
        <w:rPr>
          <w:rtl/>
        </w:rPr>
        <w:t>! ا</w:t>
      </w:r>
      <w:r w:rsidR="00741AA8" w:rsidRPr="00DE1126">
        <w:rPr>
          <w:rtl/>
        </w:rPr>
        <w:t>ی</w:t>
      </w:r>
      <w:r w:rsidRPr="00DE1126">
        <w:rPr>
          <w:rtl/>
        </w:rPr>
        <w:t>ن فرد خدا، رسول و اهل</w:t>
      </w:r>
      <w:r w:rsidR="00506612">
        <w:t>‌</w:t>
      </w:r>
      <w:r w:rsidRPr="00DE1126">
        <w:rPr>
          <w:rtl/>
        </w:rPr>
        <w:t>ب</w:t>
      </w:r>
      <w:r w:rsidR="00741AA8" w:rsidRPr="00DE1126">
        <w:rPr>
          <w:rtl/>
        </w:rPr>
        <w:t>ی</w:t>
      </w:r>
      <w:r w:rsidRPr="00DE1126">
        <w:rPr>
          <w:rtl/>
        </w:rPr>
        <w:t>ت ا</w:t>
      </w:r>
      <w:r w:rsidR="00741AA8" w:rsidRPr="00DE1126">
        <w:rPr>
          <w:rtl/>
        </w:rPr>
        <w:t>ی</w:t>
      </w:r>
      <w:r w:rsidRPr="00DE1126">
        <w:rPr>
          <w:rtl/>
        </w:rPr>
        <w:t>شان را دشمن م</w:t>
      </w:r>
      <w:r w:rsidR="00741AA8" w:rsidRPr="00DE1126">
        <w:rPr>
          <w:rtl/>
        </w:rPr>
        <w:t>ی</w:t>
      </w:r>
      <w:r w:rsidR="00506612">
        <w:t>‌</w:t>
      </w:r>
      <w:r w:rsidRPr="00DE1126">
        <w:rPr>
          <w:rtl/>
        </w:rPr>
        <w:t>داشته پس او را دشمن بدار و بر او سخت بگ</w:t>
      </w:r>
      <w:r w:rsidR="00741AA8" w:rsidRPr="00DE1126">
        <w:rPr>
          <w:rtl/>
        </w:rPr>
        <w:t>ی</w:t>
      </w:r>
      <w:r w:rsidRPr="00DE1126">
        <w:rPr>
          <w:rtl/>
        </w:rPr>
        <w:t>ر. ملک الموت به او نزد</w:t>
      </w:r>
      <w:r w:rsidR="00741AA8" w:rsidRPr="00DE1126">
        <w:rPr>
          <w:rtl/>
        </w:rPr>
        <w:t>ی</w:t>
      </w:r>
      <w:r w:rsidRPr="00DE1126">
        <w:rPr>
          <w:rtl/>
        </w:rPr>
        <w:t>ک شده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بنده</w:t>
      </w:r>
      <w:r w:rsidR="00506612">
        <w:t>‌</w:t>
      </w:r>
      <w:r w:rsidR="00741AA8" w:rsidRPr="00DE1126">
        <w:rPr>
          <w:rtl/>
        </w:rPr>
        <w:t>ی</w:t>
      </w:r>
      <w:r w:rsidRPr="00DE1126">
        <w:rPr>
          <w:rtl/>
        </w:rPr>
        <w:t xml:space="preserve"> خدا</w:t>
      </w:r>
      <w:r w:rsidR="00506612">
        <w:t>‌</w:t>
      </w:r>
      <w:r w:rsidRPr="00DE1126">
        <w:rPr>
          <w:rtl/>
        </w:rPr>
        <w:t>! آ</w:t>
      </w:r>
      <w:r w:rsidR="00741AA8" w:rsidRPr="00DE1126">
        <w:rPr>
          <w:rtl/>
        </w:rPr>
        <w:t>ی</w:t>
      </w:r>
      <w:r w:rsidRPr="00DE1126">
        <w:rPr>
          <w:rtl/>
        </w:rPr>
        <w:t>ا در زندگ</w:t>
      </w:r>
      <w:r w:rsidR="00741AA8" w:rsidRPr="00DE1126">
        <w:rPr>
          <w:rtl/>
        </w:rPr>
        <w:t>ی</w:t>
      </w:r>
      <w:r w:rsidRPr="00DE1126">
        <w:rPr>
          <w:rtl/>
        </w:rPr>
        <w:t xml:space="preserve"> دن</w:t>
      </w:r>
      <w:r w:rsidR="00741AA8" w:rsidRPr="00DE1126">
        <w:rPr>
          <w:rtl/>
        </w:rPr>
        <w:t>ی</w:t>
      </w:r>
      <w:r w:rsidRPr="00DE1126">
        <w:rPr>
          <w:rtl/>
        </w:rPr>
        <w:t>ا آزاد</w:t>
      </w:r>
      <w:r w:rsidR="00741AA8" w:rsidRPr="00DE1126">
        <w:rPr>
          <w:rtl/>
        </w:rPr>
        <w:t>ی</w:t>
      </w:r>
      <w:r w:rsidRPr="00DE1126">
        <w:rPr>
          <w:rtl/>
        </w:rPr>
        <w:t xml:space="preserve"> و امان نامه</w:t>
      </w:r>
      <w:r w:rsidR="00506612">
        <w:t>‌</w:t>
      </w:r>
      <w:r w:rsidRPr="00DE1126">
        <w:rPr>
          <w:rtl/>
        </w:rPr>
        <w:t>ات از آتش را در</w:t>
      </w:r>
      <w:r w:rsidR="00741AA8" w:rsidRPr="00DE1126">
        <w:rPr>
          <w:rtl/>
        </w:rPr>
        <w:t>ی</w:t>
      </w:r>
      <w:r w:rsidRPr="00DE1126">
        <w:rPr>
          <w:rtl/>
        </w:rPr>
        <w:t>افت کرد</w:t>
      </w:r>
      <w:r w:rsidR="00741AA8" w:rsidRPr="00DE1126">
        <w:rPr>
          <w:rtl/>
        </w:rPr>
        <w:t>ی</w:t>
      </w:r>
      <w:r w:rsidRPr="00DE1126">
        <w:rPr>
          <w:rtl/>
        </w:rPr>
        <w:t xml:space="preserve"> و به بالاتر</w:t>
      </w:r>
      <w:r w:rsidR="00741AA8" w:rsidRPr="00DE1126">
        <w:rPr>
          <w:rtl/>
        </w:rPr>
        <w:t>ی</w:t>
      </w:r>
      <w:r w:rsidRPr="00DE1126">
        <w:rPr>
          <w:rtl/>
        </w:rPr>
        <w:t>ن دستاو</w:t>
      </w:r>
      <w:r w:rsidR="00741AA8" w:rsidRPr="00DE1126">
        <w:rPr>
          <w:rtl/>
        </w:rPr>
        <w:t>ی</w:t>
      </w:r>
      <w:r w:rsidRPr="00DE1126">
        <w:rPr>
          <w:rtl/>
        </w:rPr>
        <w:t>ز تمسّک نمود</w:t>
      </w:r>
      <w:r w:rsidR="00741AA8" w:rsidRPr="00DE1126">
        <w:rPr>
          <w:rtl/>
        </w:rPr>
        <w:t>ی</w:t>
      </w:r>
      <w:r w:rsidRPr="00DE1126">
        <w:rPr>
          <w:rtl/>
        </w:rPr>
        <w:t>؟ او پاسخ م</w:t>
      </w:r>
      <w:r w:rsidR="00741AA8" w:rsidRPr="00DE1126">
        <w:rPr>
          <w:rtl/>
        </w:rPr>
        <w:t>ی</w:t>
      </w:r>
      <w:r w:rsidR="00506612">
        <w:t>‌</w:t>
      </w:r>
      <w:r w:rsidRPr="00DE1126">
        <w:rPr>
          <w:rtl/>
        </w:rPr>
        <w:t>دهد: نه، فرشته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دشمن خدا</w:t>
      </w:r>
      <w:r w:rsidR="00506612">
        <w:t>‌</w:t>
      </w:r>
      <w:r w:rsidRPr="00DE1126">
        <w:rPr>
          <w:rtl/>
        </w:rPr>
        <w:t>! تو را بشارت باد به غضب خدا</w:t>
      </w:r>
      <w:r w:rsidR="00741AA8" w:rsidRPr="00DE1126">
        <w:rPr>
          <w:rtl/>
        </w:rPr>
        <w:t>ی</w:t>
      </w:r>
      <w:r w:rsidRPr="00DE1126">
        <w:rPr>
          <w:rtl/>
        </w:rPr>
        <w:t xml:space="preserve"> عزوجل، عذاب او و دوزخ، بدان آنچه ام</w:t>
      </w:r>
      <w:r w:rsidR="00741AA8" w:rsidRPr="00DE1126">
        <w:rPr>
          <w:rtl/>
        </w:rPr>
        <w:t>ی</w:t>
      </w:r>
      <w:r w:rsidRPr="00DE1126">
        <w:rPr>
          <w:rtl/>
        </w:rPr>
        <w:t>د داشت</w:t>
      </w:r>
      <w:r w:rsidR="00741AA8" w:rsidRPr="00DE1126">
        <w:rPr>
          <w:rtl/>
        </w:rPr>
        <w:t>ی</w:t>
      </w:r>
      <w:r w:rsidRPr="00DE1126">
        <w:rPr>
          <w:rtl/>
        </w:rPr>
        <w:t xml:space="preserve"> از دستت رفت، و آنچه م</w:t>
      </w:r>
      <w:r w:rsidR="00741AA8" w:rsidRPr="00DE1126">
        <w:rPr>
          <w:rtl/>
        </w:rPr>
        <w:t>ی</w:t>
      </w:r>
      <w:r w:rsidR="00506612">
        <w:t>‌</w:t>
      </w:r>
      <w:r w:rsidRPr="00DE1126">
        <w:rPr>
          <w:rtl/>
        </w:rPr>
        <w:t>هراس</w:t>
      </w:r>
      <w:r w:rsidR="00741AA8" w:rsidRPr="00DE1126">
        <w:rPr>
          <w:rtl/>
        </w:rPr>
        <w:t>ی</w:t>
      </w:r>
      <w:r w:rsidRPr="00DE1126">
        <w:rPr>
          <w:rtl/>
        </w:rPr>
        <w:t>د</w:t>
      </w:r>
      <w:r w:rsidR="00741AA8" w:rsidRPr="00DE1126">
        <w:rPr>
          <w:rtl/>
        </w:rPr>
        <w:t>ی</w:t>
      </w:r>
      <w:r w:rsidRPr="00DE1126">
        <w:rPr>
          <w:rtl/>
        </w:rPr>
        <w:t xml:space="preserve"> بر تو وارد شد، آنگاه به سخت</w:t>
      </w:r>
      <w:r w:rsidR="00741AA8" w:rsidRPr="00DE1126">
        <w:rPr>
          <w:rtl/>
        </w:rPr>
        <w:t>ی</w:t>
      </w:r>
      <w:r w:rsidRPr="00DE1126">
        <w:rPr>
          <w:rtl/>
        </w:rPr>
        <w:t xml:space="preserve"> جانش را م</w:t>
      </w:r>
      <w:r w:rsidR="00741AA8" w:rsidRPr="00DE1126">
        <w:rPr>
          <w:rtl/>
        </w:rPr>
        <w:t>ی</w:t>
      </w:r>
      <w:r w:rsidR="00506612">
        <w:t>‌</w:t>
      </w:r>
      <w:r w:rsidRPr="00DE1126">
        <w:rPr>
          <w:rtl/>
        </w:rPr>
        <w:t>گ</w:t>
      </w:r>
      <w:r w:rsidR="00741AA8" w:rsidRPr="00DE1126">
        <w:rPr>
          <w:rtl/>
        </w:rPr>
        <w:t>ی</w:t>
      </w:r>
      <w:r w:rsidRPr="00DE1126">
        <w:rPr>
          <w:rtl/>
        </w:rPr>
        <w:t>رد. پس س</w:t>
      </w:r>
      <w:r w:rsidR="00741AA8" w:rsidRPr="00DE1126">
        <w:rPr>
          <w:rtl/>
        </w:rPr>
        <w:t>ی</w:t>
      </w:r>
      <w:r w:rsidRPr="00DE1126">
        <w:rPr>
          <w:rtl/>
        </w:rPr>
        <w:t>صد ش</w:t>
      </w:r>
      <w:r w:rsidR="00741AA8" w:rsidRPr="00DE1126">
        <w:rPr>
          <w:rtl/>
        </w:rPr>
        <w:t>ی</w:t>
      </w:r>
      <w:r w:rsidRPr="00DE1126">
        <w:rPr>
          <w:rtl/>
        </w:rPr>
        <w:t>طان به روح او موکّل م</w:t>
      </w:r>
      <w:r w:rsidR="00741AA8" w:rsidRPr="00DE1126">
        <w:rPr>
          <w:rtl/>
        </w:rPr>
        <w:t>ی</w:t>
      </w:r>
      <w:r w:rsidR="00506612">
        <w:t>‌</w:t>
      </w:r>
      <w:r w:rsidRPr="00DE1126">
        <w:rPr>
          <w:rtl/>
        </w:rPr>
        <w:t>شوند که در صورتش آب دهان م</w:t>
      </w:r>
      <w:r w:rsidR="00741AA8" w:rsidRPr="00DE1126">
        <w:rPr>
          <w:rtl/>
        </w:rPr>
        <w:t>ی</w:t>
      </w:r>
      <w:r w:rsidR="00506612">
        <w:t>‌</w:t>
      </w:r>
      <w:r w:rsidRPr="00DE1126">
        <w:rPr>
          <w:rtl/>
        </w:rPr>
        <w:t>اندازند و روحش را م</w:t>
      </w:r>
      <w:r w:rsidR="00741AA8" w:rsidRPr="00DE1126">
        <w:rPr>
          <w:rtl/>
        </w:rPr>
        <w:t>ی</w:t>
      </w:r>
      <w:r w:rsidR="00506612">
        <w:t>‌</w:t>
      </w:r>
      <w:r w:rsidRPr="00DE1126">
        <w:rPr>
          <w:rtl/>
        </w:rPr>
        <w:t>آزارند، و چون در قبرش قرار داده شود در</w:t>
      </w:r>
      <w:r w:rsidR="00741AA8" w:rsidRPr="00DE1126">
        <w:rPr>
          <w:rtl/>
        </w:rPr>
        <w:t>ی</w:t>
      </w:r>
      <w:r w:rsidRPr="00DE1126">
        <w:rPr>
          <w:rtl/>
        </w:rPr>
        <w:t xml:space="preserve"> از درها</w:t>
      </w:r>
      <w:r w:rsidR="00741AA8" w:rsidRPr="00DE1126">
        <w:rPr>
          <w:rtl/>
        </w:rPr>
        <w:t>ی</w:t>
      </w:r>
      <w:r w:rsidRPr="00DE1126">
        <w:rPr>
          <w:rtl/>
        </w:rPr>
        <w:t xml:space="preserve"> آتش بر او گشوده شده و از فوران و شعله</w:t>
      </w:r>
      <w:r w:rsidR="00506612">
        <w:t>‌</w:t>
      </w:r>
      <w:r w:rsidRPr="00DE1126">
        <w:rPr>
          <w:rtl/>
        </w:rPr>
        <w:t>ها</w:t>
      </w:r>
      <w:r w:rsidR="00741AA8" w:rsidRPr="00DE1126">
        <w:rPr>
          <w:rtl/>
        </w:rPr>
        <w:t>ی</w:t>
      </w:r>
      <w:r w:rsidRPr="00DE1126">
        <w:rPr>
          <w:rtl/>
        </w:rPr>
        <w:t xml:space="preserve"> آن بر او داخل م</w:t>
      </w:r>
      <w:r w:rsidR="00741AA8" w:rsidRPr="00DE1126">
        <w:rPr>
          <w:rtl/>
        </w:rPr>
        <w:t>ی</w:t>
      </w:r>
      <w:r w:rsidR="00506612">
        <w:t>‌</w:t>
      </w:r>
      <w:r w:rsidRPr="00DE1126">
        <w:rPr>
          <w:rtl/>
        </w:rPr>
        <w:t>شود.»</w:t>
      </w:r>
      <w:r w:rsidRPr="00DE1126">
        <w:rPr>
          <w:rtl/>
        </w:rPr>
        <w:footnoteReference w:id="559"/>
      </w:r>
      <w:r w:rsidR="00E67179" w:rsidRPr="00DE1126">
        <w:rPr>
          <w:rtl/>
        </w:rPr>
        <w:t xml:space="preserve"> </w:t>
      </w:r>
    </w:p>
    <w:p w:rsidR="001E12DE" w:rsidRPr="00DE1126" w:rsidRDefault="001E12DE" w:rsidP="000E2F20">
      <w:pPr>
        <w:bidi/>
        <w:jc w:val="both"/>
        <w:rPr>
          <w:rtl/>
        </w:rPr>
      </w:pPr>
      <w:r w:rsidRPr="00DE1126">
        <w:rPr>
          <w:rtl/>
        </w:rPr>
        <w:t>تمام شگفت</w:t>
      </w:r>
      <w:r w:rsidR="00741AA8" w:rsidRPr="00DE1126">
        <w:rPr>
          <w:rtl/>
        </w:rPr>
        <w:t>ی</w:t>
      </w:r>
      <w:r w:rsidRPr="00DE1126">
        <w:rPr>
          <w:rtl/>
        </w:rPr>
        <w:t xml:space="preserve"> ب</w:t>
      </w:r>
      <w:r w:rsidR="00741AA8" w:rsidRPr="00DE1126">
        <w:rPr>
          <w:rtl/>
        </w:rPr>
        <w:t>ی</w:t>
      </w:r>
      <w:r w:rsidRPr="00DE1126">
        <w:rPr>
          <w:rtl/>
        </w:rPr>
        <w:t>ن دو ماه جماد</w:t>
      </w:r>
      <w:r w:rsidR="00741AA8" w:rsidRPr="00DE1126">
        <w:rPr>
          <w:rtl/>
        </w:rPr>
        <w:t>ی</w:t>
      </w:r>
      <w:r w:rsidRPr="00DE1126">
        <w:rPr>
          <w:rtl/>
        </w:rPr>
        <w:t xml:space="preserve"> و رجب</w:t>
      </w:r>
    </w:p>
    <w:p w:rsidR="001E12DE" w:rsidRPr="00DE1126" w:rsidRDefault="00741AA8" w:rsidP="000E2F20">
      <w:pPr>
        <w:bidi/>
        <w:jc w:val="both"/>
        <w:rPr>
          <w:rtl/>
        </w:rPr>
      </w:pPr>
      <w:r w:rsidRPr="00DE1126">
        <w:rPr>
          <w:rtl/>
        </w:rPr>
        <w:t>ی</w:t>
      </w:r>
      <w:r w:rsidR="001E12DE" w:rsidRPr="00DE1126">
        <w:rPr>
          <w:rtl/>
        </w:rPr>
        <w:t>ناب</w:t>
      </w:r>
      <w:r w:rsidRPr="00DE1126">
        <w:rPr>
          <w:rtl/>
        </w:rPr>
        <w:t>ی</w:t>
      </w:r>
      <w:r w:rsidR="001E12DE" w:rsidRPr="00DE1126">
        <w:rPr>
          <w:rtl/>
        </w:rPr>
        <w:t>ع المودة /512 از کتاب صف</w:t>
      </w:r>
      <w:r w:rsidRPr="00DE1126">
        <w:rPr>
          <w:rtl/>
        </w:rPr>
        <w:t>ی</w:t>
      </w:r>
      <w:r w:rsidR="001E12DE" w:rsidRPr="00DE1126">
        <w:rPr>
          <w:rtl/>
        </w:rPr>
        <w:t>ن مدائن</w:t>
      </w:r>
      <w:r w:rsidRPr="00DE1126">
        <w:rPr>
          <w:rtl/>
        </w:rPr>
        <w:t>ی</w:t>
      </w:r>
      <w:r w:rsidR="00E67179" w:rsidRPr="00DE1126">
        <w:rPr>
          <w:rtl/>
        </w:rPr>
        <w:t xml:space="preserve"> </w:t>
      </w:r>
      <w:r w:rsidR="001E12DE" w:rsidRPr="00DE1126">
        <w:rPr>
          <w:rtl/>
        </w:rPr>
        <w:t>روا</w:t>
      </w:r>
      <w:r w:rsidRPr="00DE1126">
        <w:rPr>
          <w:rtl/>
        </w:rPr>
        <w:t>ی</w:t>
      </w:r>
      <w:r w:rsidR="001E12DE" w:rsidRPr="00DE1126">
        <w:rPr>
          <w:rtl/>
        </w:rPr>
        <w:t>ت م</w:t>
      </w:r>
      <w:r w:rsidRPr="00DE1126">
        <w:rPr>
          <w:rtl/>
        </w:rPr>
        <w:t>ی</w:t>
      </w:r>
      <w:r w:rsidR="00506612">
        <w:t>‌</w:t>
      </w:r>
      <w:r w:rsidR="001E12DE" w:rsidRPr="00DE1126">
        <w:rPr>
          <w:rtl/>
        </w:rPr>
        <w:t>کند: «حضرت ام</w:t>
      </w:r>
      <w:r w:rsidRPr="00DE1126">
        <w:rPr>
          <w:rtl/>
        </w:rPr>
        <w:t>ی</w:t>
      </w:r>
      <w:r w:rsidR="001E12DE" w:rsidRPr="00DE1126">
        <w:rPr>
          <w:rtl/>
        </w:rPr>
        <w:t>ر عل</w:t>
      </w:r>
      <w:r w:rsidRPr="00DE1126">
        <w:rPr>
          <w:rtl/>
        </w:rPr>
        <w:t>ی</w:t>
      </w:r>
      <w:r w:rsidR="001E12DE" w:rsidRPr="00DE1126">
        <w:rPr>
          <w:rtl/>
        </w:rPr>
        <w:t>ه السلام</w:t>
      </w:r>
      <w:r w:rsidR="00E67179" w:rsidRPr="00DE1126">
        <w:rPr>
          <w:rtl/>
        </w:rPr>
        <w:t xml:space="preserve"> </w:t>
      </w:r>
      <w:r w:rsidR="001E12DE" w:rsidRPr="00DE1126">
        <w:rPr>
          <w:rtl/>
        </w:rPr>
        <w:t>بعد از جنگ نهروان سخنران</w:t>
      </w:r>
      <w:r w:rsidRPr="00DE1126">
        <w:rPr>
          <w:rtl/>
        </w:rPr>
        <w:t>ی</w:t>
      </w:r>
      <w:r w:rsidR="001E12DE" w:rsidRPr="00DE1126">
        <w:rPr>
          <w:rtl/>
        </w:rPr>
        <w:t xml:space="preserve"> و برخ</w:t>
      </w:r>
      <w:r w:rsidRPr="00DE1126">
        <w:rPr>
          <w:rtl/>
        </w:rPr>
        <w:t>ی</w:t>
      </w:r>
      <w:r w:rsidR="001E12DE" w:rsidRPr="00DE1126">
        <w:rPr>
          <w:rtl/>
        </w:rPr>
        <w:t xml:space="preserve"> از امور</w:t>
      </w:r>
      <w:r w:rsidRPr="00DE1126">
        <w:rPr>
          <w:rtl/>
        </w:rPr>
        <w:t>ی</w:t>
      </w:r>
      <w:r w:rsidR="001E12DE" w:rsidRPr="00DE1126">
        <w:rPr>
          <w:rtl/>
        </w:rPr>
        <w:t xml:space="preserve"> که بعدها رخ م</w:t>
      </w:r>
      <w:r w:rsidRPr="00DE1126">
        <w:rPr>
          <w:rtl/>
        </w:rPr>
        <w:t>ی</w:t>
      </w:r>
      <w:r w:rsidR="00506612">
        <w:t>‌</w:t>
      </w:r>
      <w:r w:rsidR="001E12DE" w:rsidRPr="00DE1126">
        <w:rPr>
          <w:rtl/>
        </w:rPr>
        <w:t>دهد را ب</w:t>
      </w:r>
      <w:r w:rsidRPr="00DE1126">
        <w:rPr>
          <w:rtl/>
        </w:rPr>
        <w:t>ی</w:t>
      </w:r>
      <w:r w:rsidR="001E12DE" w:rsidRPr="00DE1126">
        <w:rPr>
          <w:rtl/>
        </w:rPr>
        <w:t>ان کردند و فرمودند: ا</w:t>
      </w:r>
      <w:r w:rsidRPr="00DE1126">
        <w:rPr>
          <w:rtl/>
        </w:rPr>
        <w:t>ی</w:t>
      </w:r>
      <w:r w:rsidR="001E12DE" w:rsidRPr="00DE1126">
        <w:rPr>
          <w:rtl/>
        </w:rPr>
        <w:t>ن امر خداست و پس از زمان</w:t>
      </w:r>
      <w:r w:rsidRPr="00DE1126">
        <w:rPr>
          <w:rtl/>
        </w:rPr>
        <w:t>ی</w:t>
      </w:r>
      <w:r w:rsidR="001E12DE" w:rsidRPr="00DE1126">
        <w:rPr>
          <w:rtl/>
        </w:rPr>
        <w:t xml:space="preserve"> طولان</w:t>
      </w:r>
      <w:r w:rsidRPr="00DE1126">
        <w:rPr>
          <w:rtl/>
        </w:rPr>
        <w:t>ی</w:t>
      </w:r>
      <w:r w:rsidR="001E12DE" w:rsidRPr="00DE1126">
        <w:rPr>
          <w:rtl/>
        </w:rPr>
        <w:t xml:space="preserve"> رخ م</w:t>
      </w:r>
      <w:r w:rsidRPr="00DE1126">
        <w:rPr>
          <w:rtl/>
        </w:rPr>
        <w:t>ی</w:t>
      </w:r>
      <w:r w:rsidR="00506612">
        <w:t>‌</w:t>
      </w:r>
      <w:r w:rsidR="001E12DE" w:rsidRPr="00DE1126">
        <w:rPr>
          <w:rtl/>
        </w:rPr>
        <w:t>دهد، پس ا</w:t>
      </w:r>
      <w:r w:rsidRPr="00DE1126">
        <w:rPr>
          <w:rtl/>
        </w:rPr>
        <w:t>ی</w:t>
      </w:r>
      <w:r w:rsidR="001E12DE" w:rsidRPr="00DE1126">
        <w:rPr>
          <w:rtl/>
        </w:rPr>
        <w:t xml:space="preserve"> پسر بهتر</w:t>
      </w:r>
      <w:r w:rsidRPr="00DE1126">
        <w:rPr>
          <w:rtl/>
        </w:rPr>
        <w:t>ی</w:t>
      </w:r>
      <w:r w:rsidR="001E12DE" w:rsidRPr="00DE1126">
        <w:rPr>
          <w:rtl/>
        </w:rPr>
        <w:t>ن کن</w:t>
      </w:r>
      <w:r w:rsidRPr="00DE1126">
        <w:rPr>
          <w:rtl/>
        </w:rPr>
        <w:t>ی</w:t>
      </w:r>
      <w:r w:rsidR="001E12DE" w:rsidRPr="00DE1126">
        <w:rPr>
          <w:rtl/>
        </w:rPr>
        <w:t>زان</w:t>
      </w:r>
      <w:r w:rsidR="00506612">
        <w:t>‌</w:t>
      </w:r>
      <w:r w:rsidR="001E12DE" w:rsidRPr="00DE1126">
        <w:rPr>
          <w:rtl/>
        </w:rPr>
        <w:t>! تا ک</w:t>
      </w:r>
      <w:r w:rsidRPr="00DE1126">
        <w:rPr>
          <w:rtl/>
        </w:rPr>
        <w:t>ی</w:t>
      </w:r>
      <w:r w:rsidR="001E12DE" w:rsidRPr="00DE1126">
        <w:rPr>
          <w:rtl/>
        </w:rPr>
        <w:t xml:space="preserve"> انتظار م</w:t>
      </w:r>
      <w:r w:rsidRPr="00DE1126">
        <w:rPr>
          <w:rtl/>
        </w:rPr>
        <w:t>ی</w:t>
      </w:r>
      <w:r w:rsidR="00506612">
        <w:t>‌</w:t>
      </w:r>
      <w:r w:rsidR="001E12DE" w:rsidRPr="00DE1126">
        <w:rPr>
          <w:rtl/>
        </w:rPr>
        <w:t>کش</w:t>
      </w:r>
      <w:r w:rsidRPr="00DE1126">
        <w:rPr>
          <w:rtl/>
        </w:rPr>
        <w:t>ی</w:t>
      </w:r>
      <w:r w:rsidR="001E12DE" w:rsidRPr="00DE1126">
        <w:rPr>
          <w:rtl/>
        </w:rPr>
        <w:t>؟ تو را به نصرت</w:t>
      </w:r>
      <w:r w:rsidRPr="00DE1126">
        <w:rPr>
          <w:rtl/>
        </w:rPr>
        <w:t>ی</w:t>
      </w:r>
      <w:r w:rsidR="001E12DE" w:rsidRPr="00DE1126">
        <w:rPr>
          <w:rtl/>
        </w:rPr>
        <w:t xml:space="preserve"> قر</w:t>
      </w:r>
      <w:r w:rsidRPr="00DE1126">
        <w:rPr>
          <w:rtl/>
        </w:rPr>
        <w:t>ی</w:t>
      </w:r>
      <w:r w:rsidR="001E12DE" w:rsidRPr="00DE1126">
        <w:rPr>
          <w:rtl/>
        </w:rPr>
        <w:t>ب از پروردگار</w:t>
      </w:r>
      <w:r w:rsidRPr="00DE1126">
        <w:rPr>
          <w:rtl/>
        </w:rPr>
        <w:t>ی</w:t>
      </w:r>
      <w:r w:rsidR="001E12DE" w:rsidRPr="00DE1126">
        <w:rPr>
          <w:rtl/>
        </w:rPr>
        <w:t xml:space="preserve"> مهربان بشارت باد، پدر و مادرم فدا</w:t>
      </w:r>
      <w:r w:rsidRPr="00DE1126">
        <w:rPr>
          <w:rtl/>
        </w:rPr>
        <w:t>ی</w:t>
      </w:r>
      <w:r w:rsidR="001E12DE" w:rsidRPr="00DE1126">
        <w:rPr>
          <w:rtl/>
        </w:rPr>
        <w:t xml:space="preserve"> تعداد</w:t>
      </w:r>
      <w:r w:rsidRPr="00DE1126">
        <w:rPr>
          <w:rtl/>
        </w:rPr>
        <w:t>ی</w:t>
      </w:r>
      <w:r w:rsidR="001E12DE" w:rsidRPr="00DE1126">
        <w:rPr>
          <w:rtl/>
        </w:rPr>
        <w:t xml:space="preserve"> محدود که اسام</w:t>
      </w:r>
      <w:r w:rsidRPr="00DE1126">
        <w:rPr>
          <w:rtl/>
        </w:rPr>
        <w:t>ی</w:t>
      </w:r>
      <w:r w:rsidR="001E12DE" w:rsidRPr="00DE1126">
        <w:rPr>
          <w:rtl/>
        </w:rPr>
        <w:t xml:space="preserve"> آنها در زم</w:t>
      </w:r>
      <w:r w:rsidRPr="00DE1126">
        <w:rPr>
          <w:rtl/>
        </w:rPr>
        <w:t>ی</w:t>
      </w:r>
      <w:r w:rsidR="001E12DE" w:rsidRPr="00DE1126">
        <w:rPr>
          <w:rtl/>
        </w:rPr>
        <w:t>ن مجهول است، و ظهور آنان نزد</w:t>
      </w:r>
      <w:r w:rsidRPr="00DE1126">
        <w:rPr>
          <w:rtl/>
        </w:rPr>
        <w:t>ی</w:t>
      </w:r>
      <w:r w:rsidR="001E12DE" w:rsidRPr="00DE1126">
        <w:rPr>
          <w:rtl/>
        </w:rPr>
        <w:t xml:space="preserve">ک شده است. </w:t>
      </w:r>
    </w:p>
    <w:p w:rsidR="001E12DE" w:rsidRPr="00DE1126" w:rsidRDefault="001E12DE" w:rsidP="000E2F20">
      <w:pPr>
        <w:bidi/>
        <w:jc w:val="both"/>
        <w:rPr>
          <w:rtl/>
        </w:rPr>
      </w:pPr>
      <w:r w:rsidRPr="00DE1126">
        <w:rPr>
          <w:rtl/>
        </w:rPr>
        <w:t>شگفت</w:t>
      </w:r>
      <w:r w:rsidR="00741AA8" w:rsidRPr="00DE1126">
        <w:rPr>
          <w:rtl/>
        </w:rPr>
        <w:t>ی</w:t>
      </w:r>
      <w:r w:rsidRPr="00DE1126">
        <w:rPr>
          <w:rtl/>
        </w:rPr>
        <w:t>، تمام شگفت</w:t>
      </w:r>
      <w:r w:rsidR="00741AA8" w:rsidRPr="00DE1126">
        <w:rPr>
          <w:rtl/>
        </w:rPr>
        <w:t>ی</w:t>
      </w:r>
      <w:r w:rsidRPr="00DE1126">
        <w:rPr>
          <w:rtl/>
        </w:rPr>
        <w:t xml:space="preserve"> ب</w:t>
      </w:r>
      <w:r w:rsidR="00741AA8" w:rsidRPr="00DE1126">
        <w:rPr>
          <w:rtl/>
        </w:rPr>
        <w:t>ی</w:t>
      </w:r>
      <w:r w:rsidRPr="00DE1126">
        <w:rPr>
          <w:rtl/>
        </w:rPr>
        <w:t>ن جماد</w:t>
      </w:r>
      <w:r w:rsidR="00741AA8" w:rsidRPr="00DE1126">
        <w:rPr>
          <w:rtl/>
        </w:rPr>
        <w:t>ی</w:t>
      </w:r>
      <w:r w:rsidRPr="00DE1126">
        <w:rPr>
          <w:rtl/>
        </w:rPr>
        <w:t xml:space="preserve"> و رجب است، پراکنده</w:t>
      </w:r>
      <w:r w:rsidR="00506612">
        <w:t>‌</w:t>
      </w:r>
      <w:r w:rsidRPr="00DE1126">
        <w:rPr>
          <w:rtl/>
        </w:rPr>
        <w:t>ها جمع م</w:t>
      </w:r>
      <w:r w:rsidR="00741AA8" w:rsidRPr="00DE1126">
        <w:rPr>
          <w:rtl/>
        </w:rPr>
        <w:t>ی</w:t>
      </w:r>
      <w:r w:rsidR="00506612">
        <w:t>‌</w:t>
      </w:r>
      <w:r w:rsidRPr="00DE1126">
        <w:rPr>
          <w:rtl/>
        </w:rPr>
        <w:t>شوند و گ</w:t>
      </w:r>
      <w:r w:rsidR="00741AA8" w:rsidRPr="00DE1126">
        <w:rPr>
          <w:rtl/>
        </w:rPr>
        <w:t>ی</w:t>
      </w:r>
      <w:r w:rsidRPr="00DE1126">
        <w:rPr>
          <w:rtl/>
        </w:rPr>
        <w:t>اهان درو، و صداها</w:t>
      </w:r>
      <w:r w:rsidR="00741AA8" w:rsidRPr="00DE1126">
        <w:rPr>
          <w:rtl/>
        </w:rPr>
        <w:t>یی</w:t>
      </w:r>
      <w:r w:rsidRPr="00DE1126">
        <w:rPr>
          <w:rtl/>
        </w:rPr>
        <w:t xml:space="preserve"> بعد از صداها</w:t>
      </w:r>
      <w:r w:rsidR="00741AA8" w:rsidRPr="00DE1126">
        <w:rPr>
          <w:rtl/>
        </w:rPr>
        <w:t>یی</w:t>
      </w:r>
      <w:r w:rsidRPr="00DE1126">
        <w:rPr>
          <w:rtl/>
        </w:rPr>
        <w:t xml:space="preserve"> [ به گوش خواهد رس</w:t>
      </w:r>
      <w:r w:rsidR="00741AA8" w:rsidRPr="00DE1126">
        <w:rPr>
          <w:rtl/>
        </w:rPr>
        <w:t>ی</w:t>
      </w:r>
      <w:r w:rsidRPr="00DE1126">
        <w:rPr>
          <w:rtl/>
        </w:rPr>
        <w:t>د ]، حکم و قضا [ </w:t>
      </w:r>
      <w:r w:rsidR="00741AA8" w:rsidRPr="00DE1126">
        <w:rPr>
          <w:rtl/>
        </w:rPr>
        <w:t>ی</w:t>
      </w:r>
      <w:r w:rsidRPr="00DE1126">
        <w:rPr>
          <w:rtl/>
        </w:rPr>
        <w:t xml:space="preserve"> اله</w:t>
      </w:r>
      <w:r w:rsidR="00741AA8" w:rsidRPr="00DE1126">
        <w:rPr>
          <w:rtl/>
        </w:rPr>
        <w:t>ی</w:t>
      </w:r>
      <w:r w:rsidRPr="00DE1126">
        <w:rPr>
          <w:rtl/>
        </w:rPr>
        <w:t> ] سبقت [ و تعلّق ] گرفته است.</w:t>
      </w:r>
    </w:p>
    <w:p w:rsidR="001E12DE" w:rsidRPr="00DE1126" w:rsidRDefault="001E12DE" w:rsidP="000E2F20">
      <w:pPr>
        <w:bidi/>
        <w:jc w:val="both"/>
        <w:rPr>
          <w:rtl/>
        </w:rPr>
      </w:pPr>
      <w:r w:rsidRPr="00DE1126">
        <w:rPr>
          <w:rtl/>
        </w:rPr>
        <w:t>مرد</w:t>
      </w:r>
      <w:r w:rsidR="00741AA8" w:rsidRPr="00DE1126">
        <w:rPr>
          <w:rtl/>
        </w:rPr>
        <w:t>ی</w:t>
      </w:r>
      <w:r w:rsidRPr="00DE1126">
        <w:rPr>
          <w:rtl/>
        </w:rPr>
        <w:t xml:space="preserve"> از اهل بصره به مرد</w:t>
      </w:r>
      <w:r w:rsidR="00741AA8" w:rsidRPr="00DE1126">
        <w:rPr>
          <w:rtl/>
        </w:rPr>
        <w:t>ی</w:t>
      </w:r>
      <w:r w:rsidRPr="00DE1126">
        <w:rPr>
          <w:rtl/>
        </w:rPr>
        <w:t xml:space="preserve"> کوف</w:t>
      </w:r>
      <w:r w:rsidR="00741AA8" w:rsidRPr="00DE1126">
        <w:rPr>
          <w:rtl/>
        </w:rPr>
        <w:t>ی</w:t>
      </w:r>
      <w:r w:rsidRPr="00DE1126">
        <w:rPr>
          <w:rtl/>
        </w:rPr>
        <w:t xml:space="preserve"> که در کنارش بود گفت: گواه</w:t>
      </w:r>
      <w:r w:rsidR="00741AA8" w:rsidRPr="00DE1126">
        <w:rPr>
          <w:rtl/>
        </w:rPr>
        <w:t>ی</w:t>
      </w:r>
      <w:r w:rsidRPr="00DE1126">
        <w:rPr>
          <w:rtl/>
        </w:rPr>
        <w:t xml:space="preserve"> م</w:t>
      </w:r>
      <w:r w:rsidR="00741AA8" w:rsidRPr="00DE1126">
        <w:rPr>
          <w:rtl/>
        </w:rPr>
        <w:t>ی</w:t>
      </w:r>
      <w:r w:rsidR="00506612">
        <w:t>‌</w:t>
      </w:r>
      <w:r w:rsidRPr="00DE1126">
        <w:rPr>
          <w:rtl/>
        </w:rPr>
        <w:t>دهم که او دروغگوست</w:t>
      </w:r>
      <w:r w:rsidR="00506612">
        <w:t>‌</w:t>
      </w:r>
      <w:r w:rsidRPr="00DE1126">
        <w:rPr>
          <w:rtl/>
        </w:rPr>
        <w:t>! مرد کوف</w:t>
      </w:r>
      <w:r w:rsidR="00741AA8" w:rsidRPr="00DE1126">
        <w:rPr>
          <w:rtl/>
        </w:rPr>
        <w:t>ی</w:t>
      </w:r>
      <w:r w:rsidRPr="00DE1126">
        <w:rPr>
          <w:rtl/>
        </w:rPr>
        <w:t xml:space="preserve"> گو</w:t>
      </w:r>
      <w:r w:rsidR="00741AA8" w:rsidRPr="00DE1126">
        <w:rPr>
          <w:rtl/>
        </w:rPr>
        <w:t>ی</w:t>
      </w:r>
      <w:r w:rsidRPr="00DE1126">
        <w:rPr>
          <w:rtl/>
        </w:rPr>
        <w:t>د: به خدا قسم امام عل</w:t>
      </w:r>
      <w:r w:rsidR="00741AA8" w:rsidRPr="00DE1126">
        <w:rPr>
          <w:rtl/>
        </w:rPr>
        <w:t>ی</w:t>
      </w:r>
      <w:r w:rsidRPr="00DE1126">
        <w:rPr>
          <w:rtl/>
        </w:rPr>
        <w:t>ه السلام</w:t>
      </w:r>
      <w:r w:rsidR="00E67179" w:rsidRPr="00DE1126">
        <w:rPr>
          <w:rtl/>
        </w:rPr>
        <w:t xml:space="preserve"> </w:t>
      </w:r>
      <w:r w:rsidRPr="00DE1126">
        <w:rPr>
          <w:rtl/>
        </w:rPr>
        <w:t>از منبر پا</w:t>
      </w:r>
      <w:r w:rsidR="00741AA8" w:rsidRPr="00DE1126">
        <w:rPr>
          <w:rtl/>
        </w:rPr>
        <w:t>یی</w:t>
      </w:r>
      <w:r w:rsidRPr="00DE1126">
        <w:rPr>
          <w:rtl/>
        </w:rPr>
        <w:t>ن ن</w:t>
      </w:r>
      <w:r w:rsidR="00741AA8" w:rsidRPr="00DE1126">
        <w:rPr>
          <w:rtl/>
        </w:rPr>
        <w:t>ی</w:t>
      </w:r>
      <w:r w:rsidRPr="00DE1126">
        <w:rPr>
          <w:rtl/>
        </w:rPr>
        <w:t>امد که مرد بصر</w:t>
      </w:r>
      <w:r w:rsidR="00741AA8" w:rsidRPr="00DE1126">
        <w:rPr>
          <w:rtl/>
        </w:rPr>
        <w:t>ی</w:t>
      </w:r>
      <w:r w:rsidRPr="00DE1126">
        <w:rPr>
          <w:rtl/>
        </w:rPr>
        <w:t xml:space="preserve"> فلج شد و همان شب مرد.»</w:t>
      </w:r>
    </w:p>
    <w:p w:rsidR="001E12DE" w:rsidRPr="00DE1126" w:rsidRDefault="001E12DE" w:rsidP="000E2F20">
      <w:pPr>
        <w:bidi/>
        <w:jc w:val="both"/>
        <w:rPr>
          <w:rtl/>
        </w:rPr>
      </w:pPr>
      <w:r w:rsidRPr="00DE1126">
        <w:rPr>
          <w:rtl/>
        </w:rPr>
        <w:t>شرح ابن اب</w:t>
      </w:r>
      <w:r w:rsidR="00741AA8" w:rsidRPr="00DE1126">
        <w:rPr>
          <w:rtl/>
        </w:rPr>
        <w:t>ی</w:t>
      </w:r>
      <w:r w:rsidRPr="00DE1126">
        <w:rPr>
          <w:rtl/>
        </w:rPr>
        <w:t xml:space="preserve"> الحد</w:t>
      </w:r>
      <w:r w:rsidR="00741AA8" w:rsidRPr="00DE1126">
        <w:rPr>
          <w:rtl/>
        </w:rPr>
        <w:t>ی</w:t>
      </w:r>
      <w:r w:rsidRPr="00DE1126">
        <w:rPr>
          <w:rtl/>
        </w:rPr>
        <w:t>د 6 /134 و نهج السعادة 3 /449: «مدائن</w:t>
      </w:r>
      <w:r w:rsidR="00741AA8" w:rsidRPr="00DE1126">
        <w:rPr>
          <w:rtl/>
        </w:rPr>
        <w:t>ی</w:t>
      </w:r>
      <w:r w:rsidRPr="00DE1126">
        <w:rPr>
          <w:rtl/>
        </w:rPr>
        <w:t xml:space="preserve"> در کتاب صف</w:t>
      </w:r>
      <w:r w:rsidR="00741AA8" w:rsidRPr="00DE1126">
        <w:rPr>
          <w:rtl/>
        </w:rPr>
        <w:t>ی</w:t>
      </w:r>
      <w:r w:rsidRPr="00DE1126">
        <w:rPr>
          <w:rtl/>
        </w:rPr>
        <w:t>ن م</w:t>
      </w:r>
      <w:r w:rsidR="00741AA8" w:rsidRPr="00DE1126">
        <w:rPr>
          <w:rtl/>
        </w:rPr>
        <w:t>ی</w:t>
      </w:r>
      <w:r w:rsidR="00506612">
        <w:t>‌</w:t>
      </w:r>
      <w:r w:rsidRPr="00DE1126">
        <w:rPr>
          <w:rtl/>
        </w:rPr>
        <w:t>نو</w:t>
      </w:r>
      <w:r w:rsidR="00741AA8" w:rsidRPr="00DE1126">
        <w:rPr>
          <w:rtl/>
        </w:rPr>
        <w:t>ی</w:t>
      </w:r>
      <w:r w:rsidRPr="00DE1126">
        <w:rPr>
          <w:rtl/>
        </w:rPr>
        <w:t>سد: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پس از نهروان خطبه خواند و برخ</w:t>
      </w:r>
      <w:r w:rsidR="00741AA8" w:rsidRPr="00DE1126">
        <w:rPr>
          <w:rtl/>
        </w:rPr>
        <w:t>ی</w:t>
      </w:r>
      <w:r w:rsidRPr="00DE1126">
        <w:rPr>
          <w:rtl/>
        </w:rPr>
        <w:t xml:space="preserve"> از وقا</w:t>
      </w:r>
      <w:r w:rsidR="00741AA8" w:rsidRPr="00DE1126">
        <w:rPr>
          <w:rtl/>
        </w:rPr>
        <w:t>ی</w:t>
      </w:r>
      <w:r w:rsidRPr="00DE1126">
        <w:rPr>
          <w:rtl/>
        </w:rPr>
        <w:t>ع</w:t>
      </w:r>
      <w:r w:rsidR="00741AA8" w:rsidRPr="00DE1126">
        <w:rPr>
          <w:rtl/>
        </w:rPr>
        <w:t>ی</w:t>
      </w:r>
      <w:r w:rsidRPr="00DE1126">
        <w:rPr>
          <w:rtl/>
        </w:rPr>
        <w:t xml:space="preserve"> که بعدها رخ م</w:t>
      </w:r>
      <w:r w:rsidR="00741AA8" w:rsidRPr="00DE1126">
        <w:rPr>
          <w:rtl/>
        </w:rPr>
        <w:t>ی</w:t>
      </w:r>
      <w:r w:rsidR="00506612">
        <w:t>‌</w:t>
      </w:r>
      <w:r w:rsidRPr="00DE1126">
        <w:rPr>
          <w:rtl/>
        </w:rPr>
        <w:t>دهد را چن</w:t>
      </w:r>
      <w:r w:rsidR="00741AA8" w:rsidRPr="00DE1126">
        <w:rPr>
          <w:rtl/>
        </w:rPr>
        <w:t>ی</w:t>
      </w:r>
      <w:r w:rsidRPr="00DE1126">
        <w:rPr>
          <w:rtl/>
        </w:rPr>
        <w:t>ن ب</w:t>
      </w:r>
      <w:r w:rsidR="00741AA8" w:rsidRPr="00DE1126">
        <w:rPr>
          <w:rtl/>
        </w:rPr>
        <w:t>ی</w:t>
      </w:r>
      <w:r w:rsidRPr="00DE1126">
        <w:rPr>
          <w:rtl/>
        </w:rPr>
        <w:t>ان فرمود: هنگام</w:t>
      </w:r>
      <w:r w:rsidR="00741AA8" w:rsidRPr="00DE1126">
        <w:rPr>
          <w:rtl/>
        </w:rPr>
        <w:t>ی</w:t>
      </w:r>
      <w:r w:rsidRPr="00DE1126">
        <w:rPr>
          <w:rtl/>
        </w:rPr>
        <w:t xml:space="preserve"> که در م</w:t>
      </w:r>
      <w:r w:rsidR="00741AA8" w:rsidRPr="00DE1126">
        <w:rPr>
          <w:rtl/>
        </w:rPr>
        <w:t>ی</w:t>
      </w:r>
      <w:r w:rsidRPr="00DE1126">
        <w:rPr>
          <w:rtl/>
        </w:rPr>
        <w:t>ان شما مردمان گوناگون بس</w:t>
      </w:r>
      <w:r w:rsidR="00741AA8" w:rsidRPr="00DE1126">
        <w:rPr>
          <w:rtl/>
        </w:rPr>
        <w:t>ی</w:t>
      </w:r>
      <w:r w:rsidRPr="00DE1126">
        <w:rPr>
          <w:rtl/>
        </w:rPr>
        <w:t>ار و انباط [ مردم</w:t>
      </w:r>
      <w:r w:rsidR="00741AA8" w:rsidRPr="00DE1126">
        <w:rPr>
          <w:rtl/>
        </w:rPr>
        <w:t>ی</w:t>
      </w:r>
      <w:r w:rsidRPr="00DE1126">
        <w:rPr>
          <w:rtl/>
        </w:rPr>
        <w:t xml:space="preserve"> غ</w:t>
      </w:r>
      <w:r w:rsidR="00741AA8" w:rsidRPr="00DE1126">
        <w:rPr>
          <w:rtl/>
        </w:rPr>
        <w:t>ی</w:t>
      </w:r>
      <w:r w:rsidRPr="00DE1126">
        <w:rPr>
          <w:rtl/>
        </w:rPr>
        <w:t>ر عرب ] مستول</w:t>
      </w:r>
      <w:r w:rsidR="00741AA8" w:rsidRPr="00DE1126">
        <w:rPr>
          <w:rtl/>
        </w:rPr>
        <w:t>ی</w:t>
      </w:r>
      <w:r w:rsidRPr="00DE1126">
        <w:rPr>
          <w:rtl/>
        </w:rPr>
        <w:t xml:space="preserve"> شوند، و</w:t>
      </w:r>
      <w:r w:rsidR="00741AA8" w:rsidRPr="00DE1126">
        <w:rPr>
          <w:rtl/>
        </w:rPr>
        <w:t>ی</w:t>
      </w:r>
      <w:r w:rsidRPr="00DE1126">
        <w:rPr>
          <w:rtl/>
        </w:rPr>
        <w:t>ران</w:t>
      </w:r>
      <w:r w:rsidR="00741AA8" w:rsidRPr="00DE1126">
        <w:rPr>
          <w:rtl/>
        </w:rPr>
        <w:t>ی</w:t>
      </w:r>
      <w:r w:rsidRPr="00DE1126">
        <w:rPr>
          <w:rtl/>
        </w:rPr>
        <w:t xml:space="preserve"> عراق نزد</w:t>
      </w:r>
      <w:r w:rsidR="00741AA8" w:rsidRPr="00DE1126">
        <w:rPr>
          <w:rtl/>
        </w:rPr>
        <w:t>ی</w:t>
      </w:r>
      <w:r w:rsidRPr="00DE1126">
        <w:rPr>
          <w:rtl/>
        </w:rPr>
        <w:t>ک است، و ا</w:t>
      </w:r>
      <w:r w:rsidR="00741AA8" w:rsidRPr="00DE1126">
        <w:rPr>
          <w:rtl/>
        </w:rPr>
        <w:t>ی</w:t>
      </w:r>
      <w:r w:rsidRPr="00DE1126">
        <w:rPr>
          <w:rtl/>
        </w:rPr>
        <w:t>ن زمان</w:t>
      </w:r>
      <w:r w:rsidR="00741AA8" w:rsidRPr="00DE1126">
        <w:rPr>
          <w:rtl/>
        </w:rPr>
        <w:t>ی</w:t>
      </w:r>
      <w:r w:rsidRPr="00DE1126">
        <w:rPr>
          <w:rtl/>
        </w:rPr>
        <w:t xml:space="preserve"> است که شهر</w:t>
      </w:r>
      <w:r w:rsidR="00741AA8" w:rsidRPr="00DE1126">
        <w:rPr>
          <w:rtl/>
        </w:rPr>
        <w:t>ی</w:t>
      </w:r>
      <w:r w:rsidRPr="00DE1126">
        <w:rPr>
          <w:rtl/>
        </w:rPr>
        <w:t xml:space="preserve"> دارا</w:t>
      </w:r>
      <w:r w:rsidR="00741AA8" w:rsidRPr="00DE1126">
        <w:rPr>
          <w:rtl/>
        </w:rPr>
        <w:t>ی</w:t>
      </w:r>
      <w:r w:rsidRPr="00DE1126">
        <w:rPr>
          <w:rtl/>
        </w:rPr>
        <w:t xml:space="preserve"> درخت و نهرها بنا شود. چون در آن ق</w:t>
      </w:r>
      <w:r w:rsidR="00741AA8" w:rsidRPr="00DE1126">
        <w:rPr>
          <w:rtl/>
        </w:rPr>
        <w:t>ی</w:t>
      </w:r>
      <w:r w:rsidRPr="00DE1126">
        <w:rPr>
          <w:rtl/>
        </w:rPr>
        <w:t>مت</w:t>
      </w:r>
      <w:r w:rsidR="00506612">
        <w:t>‌</w:t>
      </w:r>
      <w:r w:rsidRPr="00DE1126">
        <w:rPr>
          <w:rtl/>
        </w:rPr>
        <w:t>ها بالا رود، بناها مستحکم گردد و فاسقان به حکومت رسند، بلا شدّت گ</w:t>
      </w:r>
      <w:r w:rsidR="00741AA8" w:rsidRPr="00DE1126">
        <w:rPr>
          <w:rtl/>
        </w:rPr>
        <w:t>ی</w:t>
      </w:r>
      <w:r w:rsidRPr="00DE1126">
        <w:rPr>
          <w:rtl/>
        </w:rPr>
        <w:t>رد و فروما</w:t>
      </w:r>
      <w:r w:rsidR="00741AA8" w:rsidRPr="00DE1126">
        <w:rPr>
          <w:rtl/>
        </w:rPr>
        <w:t>ی</w:t>
      </w:r>
      <w:r w:rsidRPr="00DE1126">
        <w:rPr>
          <w:rtl/>
        </w:rPr>
        <w:t>گان تفاخر کنند، فرو رفتن</w:t>
      </w:r>
      <w:r w:rsidR="00506612">
        <w:t>‌</w:t>
      </w:r>
      <w:r w:rsidRPr="00DE1126">
        <w:rPr>
          <w:rtl/>
        </w:rPr>
        <w:t>ها در ب</w:t>
      </w:r>
      <w:r w:rsidR="00741AA8" w:rsidRPr="00DE1126">
        <w:rPr>
          <w:rtl/>
        </w:rPr>
        <w:t>ی</w:t>
      </w:r>
      <w:r w:rsidRPr="00DE1126">
        <w:rPr>
          <w:rtl/>
        </w:rPr>
        <w:t>ابان نزد</w:t>
      </w:r>
      <w:r w:rsidR="00741AA8" w:rsidRPr="00DE1126">
        <w:rPr>
          <w:rtl/>
        </w:rPr>
        <w:t>ی</w:t>
      </w:r>
      <w:r w:rsidRPr="00DE1126">
        <w:rPr>
          <w:rtl/>
        </w:rPr>
        <w:t>ک شود و گر</w:t>
      </w:r>
      <w:r w:rsidR="00741AA8" w:rsidRPr="00DE1126">
        <w:rPr>
          <w:rtl/>
        </w:rPr>
        <w:t>ی</w:t>
      </w:r>
      <w:r w:rsidRPr="00DE1126">
        <w:rPr>
          <w:rtl/>
        </w:rPr>
        <w:t>ز و آوارگ</w:t>
      </w:r>
      <w:r w:rsidR="00741AA8" w:rsidRPr="00DE1126">
        <w:rPr>
          <w:rtl/>
        </w:rPr>
        <w:t>ی</w:t>
      </w:r>
      <w:r w:rsidRPr="00DE1126">
        <w:rPr>
          <w:rtl/>
        </w:rPr>
        <w:t xml:space="preserve"> خوشا</w:t>
      </w:r>
      <w:r w:rsidR="00741AA8" w:rsidRPr="00DE1126">
        <w:rPr>
          <w:rtl/>
        </w:rPr>
        <w:t>ی</w:t>
      </w:r>
      <w:r w:rsidRPr="00DE1126">
        <w:rPr>
          <w:rtl/>
        </w:rPr>
        <w:t>ند گردد.</w:t>
      </w:r>
    </w:p>
    <w:p w:rsidR="001E12DE" w:rsidRPr="00DE1126" w:rsidRDefault="001E12DE" w:rsidP="000E2F20">
      <w:pPr>
        <w:bidi/>
        <w:jc w:val="both"/>
        <w:rPr>
          <w:rtl/>
        </w:rPr>
      </w:pPr>
      <w:r w:rsidRPr="00DE1126">
        <w:rPr>
          <w:rtl/>
        </w:rPr>
        <w:t>پ</w:t>
      </w:r>
      <w:r w:rsidR="00741AA8" w:rsidRPr="00DE1126">
        <w:rPr>
          <w:rtl/>
        </w:rPr>
        <w:t>ی</w:t>
      </w:r>
      <w:r w:rsidRPr="00DE1126">
        <w:rPr>
          <w:rtl/>
        </w:rPr>
        <w:t>ش از آوارگ</w:t>
      </w:r>
      <w:r w:rsidR="00741AA8" w:rsidRPr="00DE1126">
        <w:rPr>
          <w:rtl/>
        </w:rPr>
        <w:t>ی</w:t>
      </w:r>
      <w:r w:rsidRPr="00DE1126">
        <w:rPr>
          <w:rtl/>
        </w:rPr>
        <w:t xml:space="preserve"> امور</w:t>
      </w:r>
      <w:r w:rsidR="00741AA8" w:rsidRPr="00DE1126">
        <w:rPr>
          <w:rtl/>
        </w:rPr>
        <w:t>ی</w:t>
      </w:r>
      <w:r w:rsidRPr="00DE1126">
        <w:rPr>
          <w:rtl/>
        </w:rPr>
        <w:t xml:space="preserve"> رخ خواهد نمود که خردسالان در اثر آن پ</w:t>
      </w:r>
      <w:r w:rsidR="00741AA8" w:rsidRPr="00DE1126">
        <w:rPr>
          <w:rtl/>
        </w:rPr>
        <w:t>ی</w:t>
      </w:r>
      <w:r w:rsidRPr="00DE1126">
        <w:rPr>
          <w:rtl/>
        </w:rPr>
        <w:t>ر، بزرگان هلاک، فص</w:t>
      </w:r>
      <w:r w:rsidR="00741AA8" w:rsidRPr="00DE1126">
        <w:rPr>
          <w:rtl/>
        </w:rPr>
        <w:t>ی</w:t>
      </w:r>
      <w:r w:rsidRPr="00DE1126">
        <w:rPr>
          <w:rtl/>
        </w:rPr>
        <w:t>حان گنگ و خردمندان مبهوت م</w:t>
      </w:r>
      <w:r w:rsidR="00741AA8" w:rsidRPr="00DE1126">
        <w:rPr>
          <w:rtl/>
        </w:rPr>
        <w:t>ی</w:t>
      </w:r>
      <w:r w:rsidR="00506612">
        <w:t>‌</w:t>
      </w:r>
      <w:r w:rsidRPr="00DE1126">
        <w:rPr>
          <w:rtl/>
        </w:rPr>
        <w:t>شوند</w:t>
      </w:r>
      <w:r w:rsidR="00506612">
        <w:t>‌</w:t>
      </w:r>
      <w:r w:rsidRPr="00DE1126">
        <w:rPr>
          <w:rtl/>
        </w:rPr>
        <w:t>! [ چنان م</w:t>
      </w:r>
      <w:r w:rsidR="00741AA8" w:rsidRPr="00DE1126">
        <w:rPr>
          <w:rtl/>
        </w:rPr>
        <w:t>ی</w:t>
      </w:r>
      <w:r w:rsidR="00506612">
        <w:t>‌</w:t>
      </w:r>
      <w:r w:rsidRPr="00DE1126">
        <w:rPr>
          <w:rtl/>
        </w:rPr>
        <w:t>شود که ] با شمش</w:t>
      </w:r>
      <w:r w:rsidR="00741AA8" w:rsidRPr="00DE1126">
        <w:rPr>
          <w:rtl/>
        </w:rPr>
        <w:t>ی</w:t>
      </w:r>
      <w:r w:rsidRPr="00DE1126">
        <w:rPr>
          <w:rtl/>
        </w:rPr>
        <w:t>ر برّان پ</w:t>
      </w:r>
      <w:r w:rsidR="00741AA8" w:rsidRPr="00DE1126">
        <w:rPr>
          <w:rtl/>
        </w:rPr>
        <w:t>ی</w:t>
      </w:r>
      <w:r w:rsidRPr="00DE1126">
        <w:rPr>
          <w:rtl/>
        </w:rPr>
        <w:t>شدست</w:t>
      </w:r>
      <w:r w:rsidR="00741AA8" w:rsidRPr="00DE1126">
        <w:rPr>
          <w:rtl/>
        </w:rPr>
        <w:t>ی</w:t>
      </w:r>
      <w:r w:rsidRPr="00DE1126">
        <w:rPr>
          <w:rtl/>
        </w:rPr>
        <w:t xml:space="preserve"> م</w:t>
      </w:r>
      <w:r w:rsidR="00741AA8" w:rsidRPr="00DE1126">
        <w:rPr>
          <w:rtl/>
        </w:rPr>
        <w:t>ی</w:t>
      </w:r>
      <w:r w:rsidR="00506612">
        <w:t>‌</w:t>
      </w:r>
      <w:r w:rsidRPr="00DE1126">
        <w:rPr>
          <w:rtl/>
        </w:rPr>
        <w:t>کنند و حال آنکه پ</w:t>
      </w:r>
      <w:r w:rsidR="00741AA8" w:rsidRPr="00DE1126">
        <w:rPr>
          <w:rtl/>
        </w:rPr>
        <w:t>ی</w:t>
      </w:r>
      <w:r w:rsidRPr="00DE1126">
        <w:rPr>
          <w:rtl/>
        </w:rPr>
        <w:t>شتر در خوش</w:t>
      </w:r>
      <w:r w:rsidR="00741AA8" w:rsidRPr="00DE1126">
        <w:rPr>
          <w:rtl/>
        </w:rPr>
        <w:t>ی</w:t>
      </w:r>
      <w:r w:rsidRPr="00DE1126">
        <w:rPr>
          <w:rtl/>
        </w:rPr>
        <w:t xml:space="preserve"> و خرّم</w:t>
      </w:r>
      <w:r w:rsidR="00741AA8" w:rsidRPr="00DE1126">
        <w:rPr>
          <w:rtl/>
        </w:rPr>
        <w:t>ی</w:t>
      </w:r>
      <w:r w:rsidRPr="00DE1126">
        <w:rPr>
          <w:rtl/>
        </w:rPr>
        <w:t xml:space="preserve"> بوده</w:t>
      </w:r>
      <w:r w:rsidR="00506612">
        <w:t>‌</w:t>
      </w:r>
      <w:r w:rsidRPr="00DE1126">
        <w:rPr>
          <w:rtl/>
        </w:rPr>
        <w:t>اند.</w:t>
      </w:r>
    </w:p>
    <w:p w:rsidR="001E12DE" w:rsidRPr="00DE1126" w:rsidRDefault="001E12DE" w:rsidP="000E2F20">
      <w:pPr>
        <w:bidi/>
        <w:jc w:val="both"/>
        <w:rPr>
          <w:rtl/>
        </w:rPr>
      </w:pPr>
      <w:r w:rsidRPr="00DE1126">
        <w:rPr>
          <w:rtl/>
        </w:rPr>
        <w:t>چه مص</w:t>
      </w:r>
      <w:r w:rsidR="00741AA8" w:rsidRPr="00DE1126">
        <w:rPr>
          <w:rtl/>
        </w:rPr>
        <w:t>ی</w:t>
      </w:r>
      <w:r w:rsidRPr="00DE1126">
        <w:rPr>
          <w:rtl/>
        </w:rPr>
        <w:t>بت</w:t>
      </w:r>
      <w:r w:rsidR="00741AA8" w:rsidRPr="00DE1126">
        <w:rPr>
          <w:rtl/>
        </w:rPr>
        <w:t>ی</w:t>
      </w:r>
      <w:r w:rsidRPr="00DE1126">
        <w:rPr>
          <w:rtl/>
        </w:rPr>
        <w:t xml:space="preserve"> است که بلا</w:t>
      </w:r>
      <w:r w:rsidR="00741AA8" w:rsidRPr="00DE1126">
        <w:rPr>
          <w:rtl/>
        </w:rPr>
        <w:t>ی</w:t>
      </w:r>
      <w:r w:rsidRPr="00DE1126">
        <w:rPr>
          <w:rtl/>
        </w:rPr>
        <w:t xml:space="preserve"> عق</w:t>
      </w:r>
      <w:r w:rsidR="00741AA8" w:rsidRPr="00DE1126">
        <w:rPr>
          <w:rtl/>
        </w:rPr>
        <w:t>ی</w:t>
      </w:r>
      <w:r w:rsidRPr="00DE1126">
        <w:rPr>
          <w:rtl/>
        </w:rPr>
        <w:t>م، گر</w:t>
      </w:r>
      <w:r w:rsidR="00741AA8" w:rsidRPr="00DE1126">
        <w:rPr>
          <w:rtl/>
        </w:rPr>
        <w:t>ی</w:t>
      </w:r>
      <w:r w:rsidRPr="00DE1126">
        <w:rPr>
          <w:rtl/>
        </w:rPr>
        <w:t>ه</w:t>
      </w:r>
      <w:r w:rsidR="00506612">
        <w:t>‌</w:t>
      </w:r>
      <w:r w:rsidR="00741AA8" w:rsidRPr="00DE1126">
        <w:rPr>
          <w:rtl/>
        </w:rPr>
        <w:t>ی</w:t>
      </w:r>
      <w:r w:rsidRPr="00DE1126">
        <w:rPr>
          <w:rtl/>
        </w:rPr>
        <w:t xml:space="preserve"> طولان</w:t>
      </w:r>
      <w:r w:rsidR="00741AA8" w:rsidRPr="00DE1126">
        <w:rPr>
          <w:rtl/>
        </w:rPr>
        <w:t>ی</w:t>
      </w:r>
      <w:r w:rsidRPr="00DE1126">
        <w:rPr>
          <w:rtl/>
        </w:rPr>
        <w:t>، وا</w:t>
      </w:r>
      <w:r w:rsidR="00741AA8" w:rsidRPr="00DE1126">
        <w:rPr>
          <w:rtl/>
        </w:rPr>
        <w:t>ی</w:t>
      </w:r>
      <w:r w:rsidRPr="00DE1126">
        <w:rPr>
          <w:rtl/>
        </w:rPr>
        <w:t xml:space="preserve"> و ناله، فر</w:t>
      </w:r>
      <w:r w:rsidR="00741AA8" w:rsidRPr="00DE1126">
        <w:rPr>
          <w:rtl/>
        </w:rPr>
        <w:t>ی</w:t>
      </w:r>
      <w:r w:rsidRPr="00DE1126">
        <w:rPr>
          <w:rtl/>
        </w:rPr>
        <w:t>اد بلند و فنا</w:t>
      </w:r>
      <w:r w:rsidR="00741AA8" w:rsidRPr="00DE1126">
        <w:rPr>
          <w:rtl/>
        </w:rPr>
        <w:t>ی</w:t>
      </w:r>
      <w:r w:rsidRPr="00DE1126">
        <w:rPr>
          <w:rtl/>
        </w:rPr>
        <w:t xml:space="preserve"> گسترده را با خود دارد، ا</w:t>
      </w:r>
      <w:r w:rsidR="00741AA8" w:rsidRPr="00DE1126">
        <w:rPr>
          <w:rtl/>
        </w:rPr>
        <w:t>ی</w:t>
      </w:r>
      <w:r w:rsidRPr="00DE1126">
        <w:rPr>
          <w:rtl/>
        </w:rPr>
        <w:t>ن امر خداست و به وقوع خواهد پ</w:t>
      </w:r>
      <w:r w:rsidR="00741AA8" w:rsidRPr="00DE1126">
        <w:rPr>
          <w:rtl/>
        </w:rPr>
        <w:t>ی</w:t>
      </w:r>
      <w:r w:rsidRPr="00DE1126">
        <w:rPr>
          <w:rtl/>
        </w:rPr>
        <w:t>وست.</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پسر بهتر</w:t>
      </w:r>
      <w:r w:rsidR="00741AA8" w:rsidRPr="00DE1126">
        <w:rPr>
          <w:rtl/>
        </w:rPr>
        <w:t>ی</w:t>
      </w:r>
      <w:r w:rsidRPr="00DE1126">
        <w:rPr>
          <w:rtl/>
        </w:rPr>
        <w:t>ن کن</w:t>
      </w:r>
      <w:r w:rsidR="00741AA8" w:rsidRPr="00DE1126">
        <w:rPr>
          <w:rtl/>
        </w:rPr>
        <w:t>ی</w:t>
      </w:r>
      <w:r w:rsidRPr="00DE1126">
        <w:rPr>
          <w:rtl/>
        </w:rPr>
        <w:t>زان</w:t>
      </w:r>
      <w:r w:rsidR="00506612">
        <w:t>‌</w:t>
      </w:r>
      <w:r w:rsidRPr="00DE1126">
        <w:rPr>
          <w:rtl/>
        </w:rPr>
        <w:t>! تا ک</w:t>
      </w:r>
      <w:r w:rsidR="00741AA8" w:rsidRPr="00DE1126">
        <w:rPr>
          <w:rtl/>
        </w:rPr>
        <w:t>ی</w:t>
      </w:r>
      <w:r w:rsidRPr="00DE1126">
        <w:rPr>
          <w:rtl/>
        </w:rPr>
        <w:t xml:space="preserve"> انتظار م</w:t>
      </w:r>
      <w:r w:rsidR="00741AA8" w:rsidRPr="00DE1126">
        <w:rPr>
          <w:rtl/>
        </w:rPr>
        <w:t>ی</w:t>
      </w:r>
      <w:r w:rsidR="00506612">
        <w:t>‌</w:t>
      </w:r>
      <w:r w:rsidRPr="00DE1126">
        <w:rPr>
          <w:rtl/>
        </w:rPr>
        <w:t>کش</w:t>
      </w:r>
      <w:r w:rsidR="00741AA8" w:rsidRPr="00DE1126">
        <w:rPr>
          <w:rtl/>
        </w:rPr>
        <w:t>ی</w:t>
      </w:r>
      <w:r w:rsidRPr="00DE1126">
        <w:rPr>
          <w:rtl/>
        </w:rPr>
        <w:t>؟ تو را به نصرت</w:t>
      </w:r>
      <w:r w:rsidR="00741AA8" w:rsidRPr="00DE1126">
        <w:rPr>
          <w:rtl/>
        </w:rPr>
        <w:t>ی</w:t>
      </w:r>
      <w:r w:rsidRPr="00DE1126">
        <w:rPr>
          <w:rtl/>
        </w:rPr>
        <w:t xml:space="preserve"> قر</w:t>
      </w:r>
      <w:r w:rsidR="00741AA8" w:rsidRPr="00DE1126">
        <w:rPr>
          <w:rtl/>
        </w:rPr>
        <w:t>ی</w:t>
      </w:r>
      <w:r w:rsidRPr="00DE1126">
        <w:rPr>
          <w:rtl/>
        </w:rPr>
        <w:t>ب از پروردگار</w:t>
      </w:r>
      <w:r w:rsidR="00741AA8" w:rsidRPr="00DE1126">
        <w:rPr>
          <w:rtl/>
        </w:rPr>
        <w:t>ی</w:t>
      </w:r>
      <w:r w:rsidRPr="00DE1126">
        <w:rPr>
          <w:rtl/>
        </w:rPr>
        <w:t xml:space="preserve"> مهربان بشارت باد. </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وا</w:t>
      </w:r>
      <w:r w:rsidR="00741AA8" w:rsidRPr="00DE1126">
        <w:rPr>
          <w:rtl/>
        </w:rPr>
        <w:t>ی</w:t>
      </w:r>
      <w:r w:rsidRPr="00DE1126">
        <w:rPr>
          <w:rtl/>
        </w:rPr>
        <w:t xml:space="preserve"> بر متکبّران هنگام درو کردن درو کنندگان و قتل فاسقان که سرکشانِ [ فرمان خداوند ] صاحب عرش عظ</w:t>
      </w:r>
      <w:r w:rsidR="00741AA8" w:rsidRPr="00DE1126">
        <w:rPr>
          <w:rtl/>
        </w:rPr>
        <w:t>ی</w:t>
      </w:r>
      <w:r w:rsidRPr="00DE1126">
        <w:rPr>
          <w:rtl/>
        </w:rPr>
        <w:t>م هستند.</w:t>
      </w:r>
    </w:p>
    <w:p w:rsidR="001E12DE" w:rsidRPr="00DE1126" w:rsidRDefault="001E12DE" w:rsidP="000E2F20">
      <w:pPr>
        <w:bidi/>
        <w:jc w:val="both"/>
        <w:rPr>
          <w:rtl/>
        </w:rPr>
      </w:pPr>
      <w:r w:rsidRPr="00DE1126">
        <w:rPr>
          <w:rtl/>
        </w:rPr>
        <w:t>پدر و مادرم فدا</w:t>
      </w:r>
      <w:r w:rsidR="00741AA8" w:rsidRPr="00DE1126">
        <w:rPr>
          <w:rtl/>
        </w:rPr>
        <w:t>ی</w:t>
      </w:r>
      <w:r w:rsidRPr="00DE1126">
        <w:rPr>
          <w:rtl/>
        </w:rPr>
        <w:t xml:space="preserve"> عدّه</w:t>
      </w:r>
      <w:r w:rsidR="00506612">
        <w:t>‌</w:t>
      </w:r>
      <w:r w:rsidRPr="00DE1126">
        <w:rPr>
          <w:rtl/>
        </w:rPr>
        <w:t>ا</w:t>
      </w:r>
      <w:r w:rsidR="00741AA8" w:rsidRPr="00DE1126">
        <w:rPr>
          <w:rtl/>
        </w:rPr>
        <w:t>ی</w:t>
      </w:r>
      <w:r w:rsidRPr="00DE1126">
        <w:rPr>
          <w:rtl/>
        </w:rPr>
        <w:t xml:space="preserve"> اندک که اسام</w:t>
      </w:r>
      <w:r w:rsidR="00741AA8" w:rsidRPr="00DE1126">
        <w:rPr>
          <w:rtl/>
        </w:rPr>
        <w:t>ی</w:t>
      </w:r>
      <w:r w:rsidRPr="00DE1126">
        <w:rPr>
          <w:rtl/>
        </w:rPr>
        <w:t xml:space="preserve"> آنان در آسمان معروف و در زم</w:t>
      </w:r>
      <w:r w:rsidR="00741AA8" w:rsidRPr="00DE1126">
        <w:rPr>
          <w:rtl/>
        </w:rPr>
        <w:t>ی</w:t>
      </w:r>
      <w:r w:rsidRPr="00DE1126">
        <w:rPr>
          <w:rtl/>
        </w:rPr>
        <w:t>ن مجهول است و ظهورشان نزد</w:t>
      </w:r>
      <w:r w:rsidR="00741AA8" w:rsidRPr="00DE1126">
        <w:rPr>
          <w:rtl/>
        </w:rPr>
        <w:t>ی</w:t>
      </w:r>
      <w:r w:rsidRPr="00DE1126">
        <w:rPr>
          <w:rtl/>
        </w:rPr>
        <w:t>ک شده است. اگر م</w:t>
      </w:r>
      <w:r w:rsidR="00741AA8" w:rsidRPr="00DE1126">
        <w:rPr>
          <w:rtl/>
        </w:rPr>
        <w:t>ی</w:t>
      </w:r>
      <w:r w:rsidR="00506612">
        <w:t>‌</w:t>
      </w:r>
      <w:r w:rsidRPr="00DE1126">
        <w:rPr>
          <w:rtl/>
        </w:rPr>
        <w:t>خواستم شما را از آنچه واقع م</w:t>
      </w:r>
      <w:r w:rsidR="00741AA8" w:rsidRPr="00DE1126">
        <w:rPr>
          <w:rtl/>
        </w:rPr>
        <w:t>ی</w:t>
      </w:r>
      <w:r w:rsidR="00506612">
        <w:t>‌</w:t>
      </w:r>
      <w:r w:rsidRPr="00DE1126">
        <w:rPr>
          <w:rtl/>
        </w:rPr>
        <w:t>شود آگاه م</w:t>
      </w:r>
      <w:r w:rsidR="00741AA8" w:rsidRPr="00DE1126">
        <w:rPr>
          <w:rtl/>
        </w:rPr>
        <w:t>ی</w:t>
      </w:r>
      <w:r w:rsidR="00506612">
        <w:t>‌</w:t>
      </w:r>
      <w:r w:rsidRPr="00DE1126">
        <w:rPr>
          <w:rtl/>
        </w:rPr>
        <w:t>ساختم، از حوادث روزگارتان، مص</w:t>
      </w:r>
      <w:r w:rsidR="00741AA8" w:rsidRPr="00DE1126">
        <w:rPr>
          <w:rtl/>
        </w:rPr>
        <w:t>ی</w:t>
      </w:r>
      <w:r w:rsidRPr="00DE1126">
        <w:rPr>
          <w:rtl/>
        </w:rPr>
        <w:t>بت</w:t>
      </w:r>
      <w:r w:rsidR="00506612">
        <w:t>‌</w:t>
      </w:r>
      <w:r w:rsidRPr="00DE1126">
        <w:rPr>
          <w:rtl/>
        </w:rPr>
        <w:t>ها</w:t>
      </w:r>
      <w:r w:rsidR="00741AA8" w:rsidRPr="00DE1126">
        <w:rPr>
          <w:rtl/>
        </w:rPr>
        <w:t>ی</w:t>
      </w:r>
      <w:r w:rsidRPr="00DE1126">
        <w:rPr>
          <w:rtl/>
        </w:rPr>
        <w:t xml:space="preserve"> زمانتان، بلا</w:t>
      </w:r>
      <w:r w:rsidR="00741AA8" w:rsidRPr="00DE1126">
        <w:rPr>
          <w:rtl/>
        </w:rPr>
        <w:t>ی</w:t>
      </w:r>
      <w:r w:rsidRPr="00DE1126">
        <w:rPr>
          <w:rtl/>
        </w:rPr>
        <w:t>ا</w:t>
      </w:r>
      <w:r w:rsidR="00741AA8" w:rsidRPr="00DE1126">
        <w:rPr>
          <w:rtl/>
        </w:rPr>
        <w:t>ی</w:t>
      </w:r>
      <w:r w:rsidRPr="00DE1126">
        <w:rPr>
          <w:rtl/>
        </w:rPr>
        <w:t xml:space="preserve"> امّت</w:t>
      </w:r>
      <w:r w:rsidR="00506612">
        <w:t>‌</w:t>
      </w:r>
      <w:r w:rsidRPr="00DE1126">
        <w:rPr>
          <w:rtl/>
        </w:rPr>
        <w:t>ها و رخدادها</w:t>
      </w:r>
      <w:r w:rsidR="00741AA8" w:rsidRPr="00DE1126">
        <w:rPr>
          <w:rtl/>
        </w:rPr>
        <w:t>ی</w:t>
      </w:r>
      <w:r w:rsidRPr="00DE1126">
        <w:rPr>
          <w:rtl/>
        </w:rPr>
        <w:t xml:space="preserve"> ساعاتتان، ل</w:t>
      </w:r>
      <w:r w:rsidR="00741AA8" w:rsidRPr="00DE1126">
        <w:rPr>
          <w:rtl/>
        </w:rPr>
        <w:t>ی</w:t>
      </w:r>
      <w:r w:rsidRPr="00DE1126">
        <w:rPr>
          <w:rtl/>
        </w:rPr>
        <w:t>کن آن را [ تنها ] به کسان</w:t>
      </w:r>
      <w:r w:rsidR="00741AA8" w:rsidRPr="00DE1126">
        <w:rPr>
          <w:rtl/>
        </w:rPr>
        <w:t>ی</w:t>
      </w:r>
      <w:r w:rsidRPr="00DE1126">
        <w:rPr>
          <w:rtl/>
        </w:rPr>
        <w:t xml:space="preserve"> م</w:t>
      </w:r>
      <w:r w:rsidR="00741AA8" w:rsidRPr="00DE1126">
        <w:rPr>
          <w:rtl/>
        </w:rPr>
        <w:t>ی</w:t>
      </w:r>
      <w:r w:rsidR="00506612">
        <w:t>‌</w:t>
      </w:r>
      <w:r w:rsidRPr="00DE1126">
        <w:rPr>
          <w:rtl/>
        </w:rPr>
        <w:t>سپارم، ز</w:t>
      </w:r>
      <w:r w:rsidR="00741AA8" w:rsidRPr="00DE1126">
        <w:rPr>
          <w:rtl/>
        </w:rPr>
        <w:t>ی</w:t>
      </w:r>
      <w:r w:rsidRPr="00DE1126">
        <w:rPr>
          <w:rtl/>
        </w:rPr>
        <w:t>را برا</w:t>
      </w:r>
      <w:r w:rsidR="00741AA8" w:rsidRPr="00DE1126">
        <w:rPr>
          <w:rtl/>
        </w:rPr>
        <w:t>ی</w:t>
      </w:r>
      <w:r w:rsidRPr="00DE1126">
        <w:rPr>
          <w:rtl/>
        </w:rPr>
        <w:t xml:space="preserve"> شما م</w:t>
      </w:r>
      <w:r w:rsidR="00741AA8" w:rsidRPr="00DE1126">
        <w:rPr>
          <w:rtl/>
        </w:rPr>
        <w:t>ی</w:t>
      </w:r>
      <w:r w:rsidR="00506612">
        <w:t>‌</w:t>
      </w:r>
      <w:r w:rsidRPr="00DE1126">
        <w:rPr>
          <w:rtl/>
        </w:rPr>
        <w:t>هراسم و [ ا</w:t>
      </w:r>
      <w:r w:rsidR="00741AA8" w:rsidRPr="00DE1126">
        <w:rPr>
          <w:rtl/>
        </w:rPr>
        <w:t>ی</w:t>
      </w:r>
      <w:r w:rsidRPr="00DE1126">
        <w:rPr>
          <w:rtl/>
        </w:rPr>
        <w:t>ن کتمان ] به خاطر شماست. من از آنچه رخ م</w:t>
      </w:r>
      <w:r w:rsidR="00741AA8" w:rsidRPr="00DE1126">
        <w:rPr>
          <w:rtl/>
        </w:rPr>
        <w:t>ی</w:t>
      </w:r>
      <w:r w:rsidR="00506612">
        <w:t>‌</w:t>
      </w:r>
      <w:r w:rsidRPr="00DE1126">
        <w:rPr>
          <w:rtl/>
        </w:rPr>
        <w:t>دهد و بلا</w:t>
      </w:r>
      <w:r w:rsidR="00741AA8" w:rsidRPr="00DE1126">
        <w:rPr>
          <w:rtl/>
        </w:rPr>
        <w:t>ی</w:t>
      </w:r>
      <w:r w:rsidRPr="00DE1126">
        <w:rPr>
          <w:rtl/>
        </w:rPr>
        <w:t xml:space="preserve"> فراگ</w:t>
      </w:r>
      <w:r w:rsidR="00741AA8" w:rsidRPr="00DE1126">
        <w:rPr>
          <w:rtl/>
        </w:rPr>
        <w:t>ی</w:t>
      </w:r>
      <w:r w:rsidRPr="00DE1126">
        <w:rPr>
          <w:rtl/>
        </w:rPr>
        <w:t>ر</w:t>
      </w:r>
      <w:r w:rsidR="00741AA8" w:rsidRPr="00DE1126">
        <w:rPr>
          <w:rtl/>
        </w:rPr>
        <w:t>ی</w:t>
      </w:r>
      <w:r w:rsidRPr="00DE1126">
        <w:rPr>
          <w:rtl/>
        </w:rPr>
        <w:t xml:space="preserve"> که با آن مواجه خواه</w:t>
      </w:r>
      <w:r w:rsidR="00741AA8" w:rsidRPr="00DE1126">
        <w:rPr>
          <w:rtl/>
        </w:rPr>
        <w:t>ی</w:t>
      </w:r>
      <w:r w:rsidRPr="00DE1126">
        <w:rPr>
          <w:rtl/>
        </w:rPr>
        <w:t>د شد آگاهم.</w:t>
      </w:r>
    </w:p>
    <w:p w:rsidR="001E12DE" w:rsidRPr="00DE1126" w:rsidRDefault="001E12DE" w:rsidP="000E2F20">
      <w:pPr>
        <w:bidi/>
        <w:jc w:val="both"/>
        <w:rPr>
          <w:rtl/>
        </w:rPr>
      </w:pPr>
      <w:r w:rsidRPr="00DE1126">
        <w:rPr>
          <w:rtl/>
        </w:rPr>
        <w:t>ا</w:t>
      </w:r>
      <w:r w:rsidR="00741AA8" w:rsidRPr="00DE1126">
        <w:rPr>
          <w:rtl/>
        </w:rPr>
        <w:t>ی</w:t>
      </w:r>
      <w:r w:rsidRPr="00DE1126">
        <w:rPr>
          <w:rtl/>
        </w:rPr>
        <w:t>ن</w:t>
      </w:r>
      <w:r w:rsidR="00506612">
        <w:t>‌</w:t>
      </w:r>
      <w:r w:rsidRPr="00DE1126">
        <w:rPr>
          <w:rtl/>
        </w:rPr>
        <w:t>ها به هنگام تمرّد اشرار و فرمان بردن از ز</w:t>
      </w:r>
      <w:r w:rsidR="00741AA8" w:rsidRPr="00DE1126">
        <w:rPr>
          <w:rtl/>
        </w:rPr>
        <w:t>ی</w:t>
      </w:r>
      <w:r w:rsidRPr="00DE1126">
        <w:rPr>
          <w:rtl/>
        </w:rPr>
        <w:t>انکاران است، زمان مرگ و نابود</w:t>
      </w:r>
      <w:r w:rsidR="00741AA8" w:rsidRPr="00DE1126">
        <w:rPr>
          <w:rtl/>
        </w:rPr>
        <w:t>ی</w:t>
      </w:r>
      <w:r w:rsidRPr="00DE1126">
        <w:rPr>
          <w:rtl/>
        </w:rPr>
        <w:t xml:space="preserve"> که امور شما پشت م</w:t>
      </w:r>
      <w:r w:rsidR="00741AA8" w:rsidRPr="00DE1126">
        <w:rPr>
          <w:rtl/>
        </w:rPr>
        <w:t>ی</w:t>
      </w:r>
      <w:r w:rsidR="00506612">
        <w:t>‌</w:t>
      </w:r>
      <w:r w:rsidRPr="00DE1126">
        <w:rPr>
          <w:rtl/>
        </w:rPr>
        <w:t>کند، اصل شما گسسته گشته و خود متفرّق م</w:t>
      </w:r>
      <w:r w:rsidR="00741AA8" w:rsidRPr="00DE1126">
        <w:rPr>
          <w:rtl/>
        </w:rPr>
        <w:t>ی</w:t>
      </w:r>
      <w:r w:rsidR="00506612">
        <w:t>‌</w:t>
      </w:r>
      <w:r w:rsidRPr="00DE1126">
        <w:rPr>
          <w:rtl/>
        </w:rPr>
        <w:t>شو</w:t>
      </w:r>
      <w:r w:rsidR="00741AA8" w:rsidRPr="00DE1126">
        <w:rPr>
          <w:rtl/>
        </w:rPr>
        <w:t>ی</w:t>
      </w:r>
      <w:r w:rsidRPr="00DE1126">
        <w:rPr>
          <w:rtl/>
        </w:rPr>
        <w:t>د. هنگام بروز معص</w:t>
      </w:r>
      <w:r w:rsidR="00741AA8" w:rsidRPr="00DE1126">
        <w:rPr>
          <w:rtl/>
        </w:rPr>
        <w:t>ی</w:t>
      </w:r>
      <w:r w:rsidRPr="00DE1126">
        <w:rPr>
          <w:rtl/>
        </w:rPr>
        <w:t>ت و انتشار فسوق، همان زمان</w:t>
      </w:r>
      <w:r w:rsidR="00741AA8" w:rsidRPr="00DE1126">
        <w:rPr>
          <w:rtl/>
        </w:rPr>
        <w:t>ی</w:t>
      </w:r>
      <w:r w:rsidRPr="00DE1126">
        <w:rPr>
          <w:rtl/>
        </w:rPr>
        <w:t xml:space="preserve"> که ضربه</w:t>
      </w:r>
      <w:r w:rsidR="00506612">
        <w:t>‌</w:t>
      </w:r>
      <w:r w:rsidR="00741AA8" w:rsidRPr="00DE1126">
        <w:rPr>
          <w:rtl/>
        </w:rPr>
        <w:t>ی</w:t>
      </w:r>
      <w:r w:rsidRPr="00DE1126">
        <w:rPr>
          <w:rtl/>
        </w:rPr>
        <w:t xml:space="preserve"> شمش</w:t>
      </w:r>
      <w:r w:rsidR="00741AA8" w:rsidRPr="00DE1126">
        <w:rPr>
          <w:rtl/>
        </w:rPr>
        <w:t>ی</w:t>
      </w:r>
      <w:r w:rsidRPr="00DE1126">
        <w:rPr>
          <w:rtl/>
        </w:rPr>
        <w:t>ر برا</w:t>
      </w:r>
      <w:r w:rsidR="00741AA8" w:rsidRPr="00DE1126">
        <w:rPr>
          <w:rtl/>
        </w:rPr>
        <w:t>ی</w:t>
      </w:r>
      <w:r w:rsidRPr="00DE1126">
        <w:rPr>
          <w:rtl/>
        </w:rPr>
        <w:t xml:space="preserve"> مؤمن از کسب درهم</w:t>
      </w:r>
      <w:r w:rsidR="00741AA8" w:rsidRPr="00DE1126">
        <w:rPr>
          <w:rtl/>
        </w:rPr>
        <w:t>ی</w:t>
      </w:r>
      <w:r w:rsidRPr="00DE1126">
        <w:rPr>
          <w:rtl/>
        </w:rPr>
        <w:t xml:space="preserve"> حلال آسانتر است، مع</w:t>
      </w:r>
      <w:r w:rsidR="00741AA8" w:rsidRPr="00DE1126">
        <w:rPr>
          <w:rtl/>
        </w:rPr>
        <w:t>ی</w:t>
      </w:r>
      <w:r w:rsidRPr="00DE1126">
        <w:rPr>
          <w:rtl/>
        </w:rPr>
        <w:t>شت تنها با سرکش</w:t>
      </w:r>
      <w:r w:rsidR="00741AA8" w:rsidRPr="00DE1126">
        <w:rPr>
          <w:rtl/>
        </w:rPr>
        <w:t>ی</w:t>
      </w:r>
      <w:r w:rsidRPr="00DE1126">
        <w:rPr>
          <w:rtl/>
        </w:rPr>
        <w:t xml:space="preserve"> خدا در آسمان دست </w:t>
      </w:r>
      <w:r w:rsidR="00741AA8" w:rsidRPr="00DE1126">
        <w:rPr>
          <w:rtl/>
        </w:rPr>
        <w:t>ی</w:t>
      </w:r>
      <w:r w:rsidRPr="00DE1126">
        <w:rPr>
          <w:rtl/>
        </w:rPr>
        <w:t>افتن</w:t>
      </w:r>
      <w:r w:rsidR="00741AA8" w:rsidRPr="00DE1126">
        <w:rPr>
          <w:rtl/>
        </w:rPr>
        <w:t>ی</w:t>
      </w:r>
      <w:r w:rsidRPr="00DE1126">
        <w:rPr>
          <w:rtl/>
        </w:rPr>
        <w:t xml:space="preserve"> م</w:t>
      </w:r>
      <w:r w:rsidR="00741AA8" w:rsidRPr="00DE1126">
        <w:rPr>
          <w:rtl/>
        </w:rPr>
        <w:t>ی</w:t>
      </w:r>
      <w:r w:rsidR="00506612">
        <w:t>‌</w:t>
      </w:r>
      <w:r w:rsidRPr="00DE1126">
        <w:rPr>
          <w:rtl/>
        </w:rPr>
        <w:t>شود، آن هنگام</w:t>
      </w:r>
      <w:r w:rsidR="00741AA8" w:rsidRPr="00DE1126">
        <w:rPr>
          <w:rtl/>
        </w:rPr>
        <w:t>ی</w:t>
      </w:r>
      <w:r w:rsidRPr="00DE1126">
        <w:rPr>
          <w:rtl/>
        </w:rPr>
        <w:t xml:space="preserve"> که بدون شراب مست شده، بدون اضطرار سوگند م</w:t>
      </w:r>
      <w:r w:rsidR="00741AA8" w:rsidRPr="00DE1126">
        <w:rPr>
          <w:rtl/>
        </w:rPr>
        <w:t>ی</w:t>
      </w:r>
      <w:r w:rsidR="00506612">
        <w:t>‌</w:t>
      </w:r>
      <w:r w:rsidRPr="00DE1126">
        <w:rPr>
          <w:rtl/>
        </w:rPr>
        <w:t>خور</w:t>
      </w:r>
      <w:r w:rsidR="00741AA8" w:rsidRPr="00DE1126">
        <w:rPr>
          <w:rtl/>
        </w:rPr>
        <w:t>ی</w:t>
      </w:r>
      <w:r w:rsidRPr="00DE1126">
        <w:rPr>
          <w:rtl/>
        </w:rPr>
        <w:t>د، ب</w:t>
      </w:r>
      <w:r w:rsidR="00741AA8" w:rsidRPr="00DE1126">
        <w:rPr>
          <w:rtl/>
        </w:rPr>
        <w:t>ی</w:t>
      </w:r>
      <w:r w:rsidR="00506612">
        <w:t>‌</w:t>
      </w:r>
      <w:r w:rsidRPr="00DE1126">
        <w:rPr>
          <w:rtl/>
        </w:rPr>
        <w:t>آنکه نفع</w:t>
      </w:r>
      <w:r w:rsidR="00741AA8" w:rsidRPr="00DE1126">
        <w:rPr>
          <w:rtl/>
        </w:rPr>
        <w:t>ی</w:t>
      </w:r>
      <w:r w:rsidRPr="00DE1126">
        <w:rPr>
          <w:rtl/>
        </w:rPr>
        <w:t xml:space="preserve"> در کار باشد ستم کرده و بدون سخت</w:t>
      </w:r>
      <w:r w:rsidR="00741AA8" w:rsidRPr="00DE1126">
        <w:rPr>
          <w:rtl/>
        </w:rPr>
        <w:t>ی</w:t>
      </w:r>
      <w:r w:rsidRPr="00DE1126">
        <w:rPr>
          <w:rtl/>
        </w:rPr>
        <w:t xml:space="preserve"> و گرفتار</w:t>
      </w:r>
      <w:r w:rsidR="00741AA8" w:rsidRPr="00DE1126">
        <w:rPr>
          <w:rtl/>
        </w:rPr>
        <w:t>ی</w:t>
      </w:r>
      <w:r w:rsidRPr="00DE1126">
        <w:rPr>
          <w:rtl/>
        </w:rPr>
        <w:t xml:space="preserve"> دروغ م</w:t>
      </w:r>
      <w:r w:rsidR="00741AA8" w:rsidRPr="00DE1126">
        <w:rPr>
          <w:rtl/>
        </w:rPr>
        <w:t>ی</w:t>
      </w:r>
      <w:r w:rsidR="00506612">
        <w:t>‌</w:t>
      </w:r>
      <w:r w:rsidRPr="00DE1126">
        <w:rPr>
          <w:rtl/>
        </w:rPr>
        <w:t>گو</w:t>
      </w:r>
      <w:r w:rsidR="00741AA8" w:rsidRPr="00DE1126">
        <w:rPr>
          <w:rtl/>
        </w:rPr>
        <w:t>یی</w:t>
      </w:r>
      <w:r w:rsidRPr="00DE1126">
        <w:rPr>
          <w:rtl/>
        </w:rPr>
        <w:t>د، به فسوق دچار شده و به معص</w:t>
      </w:r>
      <w:r w:rsidR="00741AA8" w:rsidRPr="00DE1126">
        <w:rPr>
          <w:rtl/>
        </w:rPr>
        <w:t>ی</w:t>
      </w:r>
      <w:r w:rsidRPr="00DE1126">
        <w:rPr>
          <w:rtl/>
        </w:rPr>
        <w:t>ت مبادرت م</w:t>
      </w:r>
      <w:r w:rsidR="00741AA8" w:rsidRPr="00DE1126">
        <w:rPr>
          <w:rtl/>
        </w:rPr>
        <w:t>ی</w:t>
      </w:r>
      <w:r w:rsidR="00506612">
        <w:t>‌</w:t>
      </w:r>
      <w:r w:rsidRPr="00DE1126">
        <w:rPr>
          <w:rtl/>
        </w:rPr>
        <w:t>ورز</w:t>
      </w:r>
      <w:r w:rsidR="00741AA8" w:rsidRPr="00DE1126">
        <w:rPr>
          <w:rtl/>
        </w:rPr>
        <w:t>ی</w:t>
      </w:r>
      <w:r w:rsidRPr="00DE1126">
        <w:rPr>
          <w:rtl/>
        </w:rPr>
        <w:t>د</w:t>
      </w:r>
      <w:r w:rsidR="00506612">
        <w:t>‌</w:t>
      </w:r>
      <w:r w:rsidRPr="00DE1126">
        <w:rPr>
          <w:rtl/>
        </w:rPr>
        <w:t>! گفتارتان بهتان، سخنتان دروغ، و کردارتان فر</w:t>
      </w:r>
      <w:r w:rsidR="00741AA8" w:rsidRPr="00DE1126">
        <w:rPr>
          <w:rtl/>
        </w:rPr>
        <w:t>ی</w:t>
      </w:r>
      <w:r w:rsidRPr="00DE1126">
        <w:rPr>
          <w:rtl/>
        </w:rPr>
        <w:t>ب است</w:t>
      </w:r>
      <w:r w:rsidR="00506612">
        <w:t>‌</w:t>
      </w:r>
      <w:r w:rsidRPr="00DE1126">
        <w:rPr>
          <w:rtl/>
        </w:rPr>
        <w:t xml:space="preserve">! </w:t>
      </w:r>
    </w:p>
    <w:p w:rsidR="001E12DE" w:rsidRPr="00DE1126" w:rsidRDefault="001E12DE" w:rsidP="000E2F20">
      <w:pPr>
        <w:bidi/>
        <w:jc w:val="both"/>
        <w:rPr>
          <w:rtl/>
        </w:rPr>
      </w:pPr>
      <w:r w:rsidRPr="00DE1126">
        <w:rPr>
          <w:rtl/>
        </w:rPr>
        <w:t>در آن هنگام از شب ا</w:t>
      </w:r>
      <w:r w:rsidR="00741AA8" w:rsidRPr="00DE1126">
        <w:rPr>
          <w:rtl/>
        </w:rPr>
        <w:t>ی</w:t>
      </w:r>
      <w:r w:rsidRPr="00DE1126">
        <w:rPr>
          <w:rtl/>
        </w:rPr>
        <w:t>من</w:t>
      </w:r>
      <w:r w:rsidR="00741AA8" w:rsidRPr="00DE1126">
        <w:rPr>
          <w:rtl/>
        </w:rPr>
        <w:t>ی</w:t>
      </w:r>
      <w:r w:rsidRPr="00DE1126">
        <w:rPr>
          <w:rtl/>
        </w:rPr>
        <w:t xml:space="preserve"> ندار</w:t>
      </w:r>
      <w:r w:rsidR="00741AA8" w:rsidRPr="00DE1126">
        <w:rPr>
          <w:rtl/>
        </w:rPr>
        <w:t>ی</w:t>
      </w:r>
      <w:r w:rsidRPr="00DE1126">
        <w:rPr>
          <w:rtl/>
        </w:rPr>
        <w:t>د، چه شب</w:t>
      </w:r>
      <w:r w:rsidR="00741AA8" w:rsidRPr="00DE1126">
        <w:rPr>
          <w:rtl/>
        </w:rPr>
        <w:t>ی</w:t>
      </w:r>
      <w:r w:rsidRPr="00DE1126">
        <w:rPr>
          <w:rtl/>
        </w:rPr>
        <w:t xml:space="preserve"> است و چه تار</w:t>
      </w:r>
      <w:r w:rsidR="00741AA8" w:rsidRPr="00DE1126">
        <w:rPr>
          <w:rtl/>
        </w:rPr>
        <w:t>ی</w:t>
      </w:r>
      <w:r w:rsidRPr="00DE1126">
        <w:rPr>
          <w:rtl/>
        </w:rPr>
        <w:t>ک است، و چه فر</w:t>
      </w:r>
      <w:r w:rsidR="00741AA8" w:rsidRPr="00DE1126">
        <w:rPr>
          <w:rtl/>
        </w:rPr>
        <w:t>ی</w:t>
      </w:r>
      <w:r w:rsidRPr="00DE1126">
        <w:rPr>
          <w:rtl/>
        </w:rPr>
        <w:t>ادگر</w:t>
      </w:r>
      <w:r w:rsidR="00741AA8" w:rsidRPr="00DE1126">
        <w:rPr>
          <w:rtl/>
        </w:rPr>
        <w:t>ی</w:t>
      </w:r>
      <w:r w:rsidRPr="00DE1126">
        <w:rPr>
          <w:rtl/>
        </w:rPr>
        <w:t xml:space="preserve"> که صدا</w:t>
      </w:r>
      <w:r w:rsidR="00741AA8" w:rsidRPr="00DE1126">
        <w:rPr>
          <w:rtl/>
        </w:rPr>
        <w:t>یی</w:t>
      </w:r>
      <w:r w:rsidRPr="00DE1126">
        <w:rPr>
          <w:rtl/>
        </w:rPr>
        <w:t xml:space="preserve"> هراس آور دارد، آن شب</w:t>
      </w:r>
      <w:r w:rsidR="00741AA8" w:rsidRPr="00DE1126">
        <w:rPr>
          <w:rtl/>
        </w:rPr>
        <w:t>ی</w:t>
      </w:r>
      <w:r w:rsidRPr="00DE1126">
        <w:rPr>
          <w:rtl/>
        </w:rPr>
        <w:t xml:space="preserve"> است که فرا رس</w:t>
      </w:r>
      <w:r w:rsidR="00741AA8" w:rsidRPr="00DE1126">
        <w:rPr>
          <w:rtl/>
        </w:rPr>
        <w:t>ی</w:t>
      </w:r>
      <w:r w:rsidRPr="00DE1126">
        <w:rPr>
          <w:rtl/>
        </w:rPr>
        <w:t>دن صبح آن را آرزو نم</w:t>
      </w:r>
      <w:r w:rsidR="00741AA8" w:rsidRPr="00DE1126">
        <w:rPr>
          <w:rtl/>
        </w:rPr>
        <w:t>ی</w:t>
      </w:r>
      <w:r w:rsidR="00506612">
        <w:t>‌</w:t>
      </w:r>
      <w:r w:rsidRPr="00DE1126">
        <w:rPr>
          <w:rtl/>
        </w:rPr>
        <w:t>کنند</w:t>
      </w:r>
      <w:r w:rsidR="00506612">
        <w:t>‌</w:t>
      </w:r>
      <w:r w:rsidRPr="00DE1126">
        <w:rPr>
          <w:rtl/>
        </w:rPr>
        <w:t>! آن زمان کشته م</w:t>
      </w:r>
      <w:r w:rsidR="00741AA8" w:rsidRPr="00DE1126">
        <w:rPr>
          <w:rtl/>
        </w:rPr>
        <w:t>ی</w:t>
      </w:r>
      <w:r w:rsidR="00506612">
        <w:t>‌</w:t>
      </w:r>
      <w:r w:rsidRPr="00DE1126">
        <w:rPr>
          <w:rtl/>
        </w:rPr>
        <w:t>شو</w:t>
      </w:r>
      <w:r w:rsidR="00741AA8" w:rsidRPr="00DE1126">
        <w:rPr>
          <w:rtl/>
        </w:rPr>
        <w:t>ی</w:t>
      </w:r>
      <w:r w:rsidRPr="00DE1126">
        <w:rPr>
          <w:rtl/>
        </w:rPr>
        <w:t>د، به انواع بلا دچار و با شمش</w:t>
      </w:r>
      <w:r w:rsidR="00741AA8" w:rsidRPr="00DE1126">
        <w:rPr>
          <w:rtl/>
        </w:rPr>
        <w:t>ی</w:t>
      </w:r>
      <w:r w:rsidRPr="00DE1126">
        <w:rPr>
          <w:rtl/>
        </w:rPr>
        <w:t>ر درو م</w:t>
      </w:r>
      <w:r w:rsidR="00741AA8" w:rsidRPr="00DE1126">
        <w:rPr>
          <w:rtl/>
        </w:rPr>
        <w:t>ی</w:t>
      </w:r>
      <w:r w:rsidR="00506612">
        <w:t>‌</w:t>
      </w:r>
      <w:r w:rsidRPr="00DE1126">
        <w:rPr>
          <w:rtl/>
        </w:rPr>
        <w:t>گرد</w:t>
      </w:r>
      <w:r w:rsidR="00741AA8" w:rsidRPr="00DE1126">
        <w:rPr>
          <w:rtl/>
        </w:rPr>
        <w:t>ی</w:t>
      </w:r>
      <w:r w:rsidRPr="00DE1126">
        <w:rPr>
          <w:rtl/>
        </w:rPr>
        <w:t>د، به سو</w:t>
      </w:r>
      <w:r w:rsidR="00741AA8" w:rsidRPr="00DE1126">
        <w:rPr>
          <w:rtl/>
        </w:rPr>
        <w:t>ی</w:t>
      </w:r>
      <w:r w:rsidRPr="00DE1126">
        <w:rPr>
          <w:rtl/>
        </w:rPr>
        <w:t xml:space="preserve"> آتش م</w:t>
      </w:r>
      <w:r w:rsidR="00741AA8" w:rsidRPr="00DE1126">
        <w:rPr>
          <w:rtl/>
        </w:rPr>
        <w:t>ی</w:t>
      </w:r>
      <w:r w:rsidR="00506612">
        <w:t>‌</w:t>
      </w:r>
      <w:r w:rsidRPr="00DE1126">
        <w:rPr>
          <w:rtl/>
        </w:rPr>
        <w:t>رو</w:t>
      </w:r>
      <w:r w:rsidR="00741AA8" w:rsidRPr="00DE1126">
        <w:rPr>
          <w:rtl/>
        </w:rPr>
        <w:t>ی</w:t>
      </w:r>
      <w:r w:rsidRPr="00DE1126">
        <w:rPr>
          <w:rtl/>
        </w:rPr>
        <w:t>د، و بلا</w:t>
      </w:r>
      <w:r w:rsidR="00864F14" w:rsidRPr="00DE1126">
        <w:rPr>
          <w:rtl/>
        </w:rPr>
        <w:t xml:space="preserve"> - </w:t>
      </w:r>
      <w:r w:rsidRPr="00DE1126">
        <w:rPr>
          <w:rtl/>
        </w:rPr>
        <w:t>همان سان که پالان، شانه را م</w:t>
      </w:r>
      <w:r w:rsidR="00741AA8" w:rsidRPr="00DE1126">
        <w:rPr>
          <w:rtl/>
        </w:rPr>
        <w:t>ی</w:t>
      </w:r>
      <w:r w:rsidR="00506612">
        <w:t>‌</w:t>
      </w:r>
      <w:r w:rsidRPr="00DE1126">
        <w:rPr>
          <w:rtl/>
        </w:rPr>
        <w:t>گزد</w:t>
      </w:r>
      <w:r w:rsidR="00864F14" w:rsidRPr="00DE1126">
        <w:rPr>
          <w:rtl/>
        </w:rPr>
        <w:t xml:space="preserve"> - </w:t>
      </w:r>
      <w:r w:rsidRPr="00DE1126">
        <w:rPr>
          <w:rtl/>
        </w:rPr>
        <w:t>شما را م</w:t>
      </w:r>
      <w:r w:rsidR="00741AA8" w:rsidRPr="00DE1126">
        <w:rPr>
          <w:rtl/>
        </w:rPr>
        <w:t>ی</w:t>
      </w:r>
      <w:r w:rsidR="00506612">
        <w:t>‌</w:t>
      </w:r>
      <w:r w:rsidRPr="00DE1126">
        <w:rPr>
          <w:rtl/>
        </w:rPr>
        <w:t>گزد.</w:t>
      </w:r>
    </w:p>
    <w:p w:rsidR="001E12DE" w:rsidRPr="00DE1126" w:rsidRDefault="001E12DE" w:rsidP="000E2F20">
      <w:pPr>
        <w:bidi/>
        <w:jc w:val="both"/>
        <w:rPr>
          <w:rtl/>
        </w:rPr>
      </w:pPr>
      <w:r w:rsidRPr="00DE1126">
        <w:rPr>
          <w:rtl/>
        </w:rPr>
        <w:t>شگفت</w:t>
      </w:r>
      <w:r w:rsidR="00741AA8" w:rsidRPr="00DE1126">
        <w:rPr>
          <w:rtl/>
        </w:rPr>
        <w:t>ی</w:t>
      </w:r>
      <w:r w:rsidRPr="00DE1126">
        <w:rPr>
          <w:rtl/>
        </w:rPr>
        <w:t>، تمام شگفت</w:t>
      </w:r>
      <w:r w:rsidR="00741AA8" w:rsidRPr="00DE1126">
        <w:rPr>
          <w:rtl/>
        </w:rPr>
        <w:t>ی</w:t>
      </w:r>
      <w:r w:rsidRPr="00DE1126">
        <w:rPr>
          <w:rtl/>
        </w:rPr>
        <w:t xml:space="preserve"> ب</w:t>
      </w:r>
      <w:r w:rsidR="00741AA8" w:rsidRPr="00DE1126">
        <w:rPr>
          <w:rtl/>
        </w:rPr>
        <w:t>ی</w:t>
      </w:r>
      <w:r w:rsidRPr="00DE1126">
        <w:rPr>
          <w:rtl/>
        </w:rPr>
        <w:t>ن جماد</w:t>
      </w:r>
      <w:r w:rsidR="00741AA8" w:rsidRPr="00DE1126">
        <w:rPr>
          <w:rtl/>
        </w:rPr>
        <w:t>ی</w:t>
      </w:r>
      <w:r w:rsidRPr="00DE1126">
        <w:rPr>
          <w:rtl/>
        </w:rPr>
        <w:t xml:space="preserve"> و رجب است، پراکنده</w:t>
      </w:r>
      <w:r w:rsidR="00506612">
        <w:t>‌</w:t>
      </w:r>
      <w:r w:rsidRPr="00DE1126">
        <w:rPr>
          <w:rtl/>
        </w:rPr>
        <w:t>ها جمع م</w:t>
      </w:r>
      <w:r w:rsidR="00741AA8" w:rsidRPr="00DE1126">
        <w:rPr>
          <w:rtl/>
        </w:rPr>
        <w:t>ی</w:t>
      </w:r>
      <w:r w:rsidR="00506612">
        <w:t>‌</w:t>
      </w:r>
      <w:r w:rsidRPr="00DE1126">
        <w:rPr>
          <w:rtl/>
        </w:rPr>
        <w:t>شوند و گ</w:t>
      </w:r>
      <w:r w:rsidR="00741AA8" w:rsidRPr="00DE1126">
        <w:rPr>
          <w:rtl/>
        </w:rPr>
        <w:t>ی</w:t>
      </w:r>
      <w:r w:rsidRPr="00DE1126">
        <w:rPr>
          <w:rtl/>
        </w:rPr>
        <w:t>اهان درو، و صداها</w:t>
      </w:r>
      <w:r w:rsidR="00741AA8" w:rsidRPr="00DE1126">
        <w:rPr>
          <w:rtl/>
        </w:rPr>
        <w:t>یی</w:t>
      </w:r>
      <w:r w:rsidRPr="00DE1126">
        <w:rPr>
          <w:rtl/>
        </w:rPr>
        <w:t xml:space="preserve"> بعد از صداها</w:t>
      </w:r>
      <w:r w:rsidR="00741AA8" w:rsidRPr="00DE1126">
        <w:rPr>
          <w:rtl/>
        </w:rPr>
        <w:t>یی</w:t>
      </w:r>
      <w:r w:rsidRPr="00DE1126">
        <w:rPr>
          <w:rtl/>
        </w:rPr>
        <w:t xml:space="preserve"> [ به گوش خواهد رس</w:t>
      </w:r>
      <w:r w:rsidR="00741AA8" w:rsidRPr="00DE1126">
        <w:rPr>
          <w:rtl/>
        </w:rPr>
        <w:t>ی</w:t>
      </w:r>
      <w:r w:rsidRPr="00DE1126">
        <w:rPr>
          <w:rtl/>
        </w:rPr>
        <w:t>د ]، حکم و قضا [ </w:t>
      </w:r>
      <w:r w:rsidR="00741AA8" w:rsidRPr="00DE1126">
        <w:rPr>
          <w:rtl/>
        </w:rPr>
        <w:t>ی</w:t>
      </w:r>
      <w:r w:rsidRPr="00DE1126">
        <w:rPr>
          <w:rtl/>
        </w:rPr>
        <w:t xml:space="preserve"> اله</w:t>
      </w:r>
      <w:r w:rsidR="00741AA8" w:rsidRPr="00DE1126">
        <w:rPr>
          <w:rtl/>
        </w:rPr>
        <w:t>ی</w:t>
      </w:r>
      <w:r w:rsidRPr="00DE1126">
        <w:rPr>
          <w:rtl/>
        </w:rPr>
        <w:t> ] سبقت [ و تعلّق ] گرفته است، حکم و قضا [ </w:t>
      </w:r>
      <w:r w:rsidR="00741AA8" w:rsidRPr="00DE1126">
        <w:rPr>
          <w:rtl/>
        </w:rPr>
        <w:t>ی</w:t>
      </w:r>
      <w:r w:rsidRPr="00DE1126">
        <w:rPr>
          <w:rtl/>
        </w:rPr>
        <w:t xml:space="preserve"> اله</w:t>
      </w:r>
      <w:r w:rsidR="00741AA8" w:rsidRPr="00DE1126">
        <w:rPr>
          <w:rtl/>
        </w:rPr>
        <w:t>ی</w:t>
      </w:r>
      <w:r w:rsidRPr="00DE1126">
        <w:rPr>
          <w:rtl/>
        </w:rPr>
        <w:t> ] سبقت [ و تعلّق ] گرفته است.»</w:t>
      </w:r>
      <w:r w:rsidRPr="00DE1126">
        <w:rPr>
          <w:rtl/>
        </w:rPr>
        <w:footnoteReference w:id="560"/>
      </w:r>
    </w:p>
    <w:p w:rsidR="001E12DE" w:rsidRPr="00DE1126" w:rsidRDefault="001E12DE" w:rsidP="000E2F20">
      <w:pPr>
        <w:bidi/>
        <w:jc w:val="both"/>
        <w:rPr>
          <w:rtl/>
        </w:rPr>
      </w:pPr>
      <w:r w:rsidRPr="00DE1126">
        <w:rPr>
          <w:rtl/>
        </w:rPr>
        <w:t xml:space="preserve">5. </w:t>
      </w:r>
      <w:r w:rsidR="00741AA8" w:rsidRPr="00DE1126">
        <w:rPr>
          <w:rtl/>
        </w:rPr>
        <w:t>ی</w:t>
      </w:r>
      <w:r w:rsidRPr="00DE1126">
        <w:rPr>
          <w:rtl/>
        </w:rPr>
        <w:t>اران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د</w:t>
      </w:r>
      <w:r w:rsidR="00741AA8" w:rsidRPr="00DE1126">
        <w:rPr>
          <w:rtl/>
        </w:rPr>
        <w:t>ی</w:t>
      </w:r>
      <w:r w:rsidRPr="00DE1126">
        <w:rPr>
          <w:rtl/>
        </w:rPr>
        <w:t>گر س</w:t>
      </w:r>
      <w:r w:rsidR="00741AA8" w:rsidRPr="00DE1126">
        <w:rPr>
          <w:rtl/>
        </w:rPr>
        <w:t>ی</w:t>
      </w:r>
      <w:r w:rsidRPr="00DE1126">
        <w:rPr>
          <w:rtl/>
        </w:rPr>
        <w:t>ّارات</w:t>
      </w:r>
    </w:p>
    <w:p w:rsidR="001E12DE" w:rsidRPr="00DE1126" w:rsidRDefault="001E12DE" w:rsidP="000E2F20">
      <w:pPr>
        <w:bidi/>
        <w:jc w:val="both"/>
        <w:rPr>
          <w:rtl/>
        </w:rPr>
      </w:pPr>
      <w:r w:rsidRPr="00DE1126">
        <w:rPr>
          <w:rtl/>
        </w:rPr>
        <w:t>بصائر الدرجات /490 از هشام جوال</w:t>
      </w:r>
      <w:r w:rsidR="00741AA8" w:rsidRPr="00DE1126">
        <w:rPr>
          <w:rtl/>
        </w:rPr>
        <w:t>ی</w:t>
      </w:r>
      <w:r w:rsidRPr="00DE1126">
        <w:rPr>
          <w:rtl/>
        </w:rPr>
        <w:t>ق</w:t>
      </w:r>
      <w:r w:rsidR="00741AA8" w:rsidRPr="00DE1126">
        <w:rPr>
          <w:rtl/>
        </w:rPr>
        <w:t>ی</w:t>
      </w:r>
      <w:r w:rsidRPr="00DE1126">
        <w:rPr>
          <w:rtl/>
        </w:rPr>
        <w:t xml:space="preserve">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«خداوند در پشت در</w:t>
      </w:r>
      <w:r w:rsidR="00741AA8" w:rsidRPr="00DE1126">
        <w:rPr>
          <w:rtl/>
        </w:rPr>
        <w:t>ی</w:t>
      </w:r>
      <w:r w:rsidRPr="00DE1126">
        <w:rPr>
          <w:rtl/>
        </w:rPr>
        <w:t>ا شهر</w:t>
      </w:r>
      <w:r w:rsidR="00741AA8" w:rsidRPr="00DE1126">
        <w:rPr>
          <w:rtl/>
        </w:rPr>
        <w:t>ی</w:t>
      </w:r>
      <w:r w:rsidRPr="00DE1126">
        <w:rPr>
          <w:rtl/>
        </w:rPr>
        <w:t xml:space="preserve"> دارد که وسعت آن مسافت چهل روز است. در آن قوم</w:t>
      </w:r>
      <w:r w:rsidR="00741AA8" w:rsidRPr="00DE1126">
        <w:rPr>
          <w:rtl/>
        </w:rPr>
        <w:t>ی</w:t>
      </w:r>
      <w:r w:rsidRPr="00DE1126">
        <w:rPr>
          <w:rtl/>
        </w:rPr>
        <w:t xml:space="preserve"> هستند که هرگز عص</w:t>
      </w:r>
      <w:r w:rsidR="00741AA8" w:rsidRPr="00DE1126">
        <w:rPr>
          <w:rtl/>
        </w:rPr>
        <w:t>ی</w:t>
      </w:r>
      <w:r w:rsidRPr="00DE1126">
        <w:rPr>
          <w:rtl/>
        </w:rPr>
        <w:t>ان او را نکرده</w:t>
      </w:r>
      <w:r w:rsidR="00506612">
        <w:t>‌</w:t>
      </w:r>
      <w:r w:rsidRPr="00DE1126">
        <w:rPr>
          <w:rtl/>
        </w:rPr>
        <w:t>اند. آنان نه ابل</w:t>
      </w:r>
      <w:r w:rsidR="00741AA8" w:rsidRPr="00DE1126">
        <w:rPr>
          <w:rtl/>
        </w:rPr>
        <w:t>ی</w:t>
      </w:r>
      <w:r w:rsidRPr="00DE1126">
        <w:rPr>
          <w:rtl/>
        </w:rPr>
        <w:t>س را م</w:t>
      </w:r>
      <w:r w:rsidR="00741AA8" w:rsidRPr="00DE1126">
        <w:rPr>
          <w:rtl/>
        </w:rPr>
        <w:t>ی</w:t>
      </w:r>
      <w:r w:rsidR="00506612">
        <w:t>‌</w:t>
      </w:r>
      <w:r w:rsidRPr="00DE1126">
        <w:rPr>
          <w:rtl/>
        </w:rPr>
        <w:t>شناسند و نه از خلقت او آگاه</w:t>
      </w:r>
      <w:r w:rsidR="00741AA8" w:rsidRPr="00DE1126">
        <w:rPr>
          <w:rtl/>
        </w:rPr>
        <w:t>ی</w:t>
      </w:r>
      <w:r w:rsidRPr="00DE1126">
        <w:rPr>
          <w:rtl/>
        </w:rPr>
        <w:t xml:space="preserve"> دارند. ما هماره آنان را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و آنها درباره</w:t>
      </w:r>
      <w:r w:rsidR="00506612">
        <w:t>‌</w:t>
      </w:r>
      <w:r w:rsidR="00741AA8" w:rsidRPr="00DE1126">
        <w:rPr>
          <w:rtl/>
        </w:rPr>
        <w:t>ی</w:t>
      </w:r>
      <w:r w:rsidRPr="00DE1126">
        <w:rPr>
          <w:rtl/>
        </w:rPr>
        <w:t xml:space="preserve"> آنچه بدان ن</w:t>
      </w:r>
      <w:r w:rsidR="00741AA8" w:rsidRPr="00DE1126">
        <w:rPr>
          <w:rtl/>
        </w:rPr>
        <w:t>ی</w:t>
      </w:r>
      <w:r w:rsidRPr="00DE1126">
        <w:rPr>
          <w:rtl/>
        </w:rPr>
        <w:t>ازمندند از ما م</w:t>
      </w:r>
      <w:r w:rsidR="00741AA8" w:rsidRPr="00DE1126">
        <w:rPr>
          <w:rtl/>
        </w:rPr>
        <w:t>ی</w:t>
      </w:r>
      <w:r w:rsidR="00506612">
        <w:t>‌</w:t>
      </w:r>
      <w:r w:rsidRPr="00DE1126">
        <w:rPr>
          <w:rtl/>
        </w:rPr>
        <w:t>پرسند. آنها از ما دعا م</w:t>
      </w:r>
      <w:r w:rsidR="00741AA8" w:rsidRPr="00DE1126">
        <w:rPr>
          <w:rtl/>
        </w:rPr>
        <w:t>ی</w:t>
      </w:r>
      <w:r w:rsidR="00506612">
        <w:t>‌</w:t>
      </w:r>
      <w:r w:rsidRPr="00DE1126">
        <w:rPr>
          <w:rtl/>
        </w:rPr>
        <w:t>خواهند و ما ا</w:t>
      </w:r>
      <w:r w:rsidR="00741AA8" w:rsidRPr="00DE1126">
        <w:rPr>
          <w:rtl/>
        </w:rPr>
        <w:t>ی</w:t>
      </w:r>
      <w:r w:rsidRPr="00DE1126">
        <w:rPr>
          <w:rtl/>
        </w:rPr>
        <w:t>شان را م</w:t>
      </w:r>
      <w:r w:rsidR="00741AA8" w:rsidRPr="00DE1126">
        <w:rPr>
          <w:rtl/>
        </w:rPr>
        <w:t>ی</w:t>
      </w:r>
      <w:r w:rsidR="00506612">
        <w:t>‌</w:t>
      </w:r>
      <w:r w:rsidRPr="00DE1126">
        <w:rPr>
          <w:rtl/>
        </w:rPr>
        <w:t>آموز</w:t>
      </w:r>
      <w:r w:rsidR="00741AA8" w:rsidRPr="00DE1126">
        <w:rPr>
          <w:rtl/>
        </w:rPr>
        <w:t>ی</w:t>
      </w:r>
      <w:r w:rsidRPr="00DE1126">
        <w:rPr>
          <w:rtl/>
        </w:rPr>
        <w:t>م. [ د</w:t>
      </w:r>
      <w:r w:rsidR="00741AA8" w:rsidRPr="00DE1126">
        <w:rPr>
          <w:rtl/>
        </w:rPr>
        <w:t>ی</w:t>
      </w:r>
      <w:r w:rsidRPr="00DE1126">
        <w:rPr>
          <w:rtl/>
        </w:rPr>
        <w:t>گر آنکه ] آنان از ما درباره</w:t>
      </w:r>
      <w:r w:rsidR="00506612">
        <w:t>‌</w:t>
      </w:r>
      <w:r w:rsidR="00741AA8" w:rsidRPr="00DE1126">
        <w:rPr>
          <w:rtl/>
        </w:rPr>
        <w:t>ی</w:t>
      </w:r>
      <w:r w:rsidRPr="00DE1126">
        <w:rPr>
          <w:rtl/>
        </w:rPr>
        <w:t xml:space="preserve"> قائم ما م</w:t>
      </w:r>
      <w:r w:rsidR="00741AA8" w:rsidRPr="00DE1126">
        <w:rPr>
          <w:rtl/>
        </w:rPr>
        <w:t>ی</w:t>
      </w:r>
      <w:r w:rsidR="00506612">
        <w:t>‌</w:t>
      </w:r>
      <w:r w:rsidRPr="00DE1126">
        <w:rPr>
          <w:rtl/>
        </w:rPr>
        <w:t>پرسند تا آنکه ظهور کند.</w:t>
      </w:r>
    </w:p>
    <w:p w:rsidR="001E12DE" w:rsidRPr="00DE1126" w:rsidRDefault="001E12DE" w:rsidP="000E2F20">
      <w:pPr>
        <w:bidi/>
        <w:jc w:val="both"/>
        <w:rPr>
          <w:rtl/>
        </w:rPr>
      </w:pPr>
      <w:r w:rsidRPr="00DE1126">
        <w:rPr>
          <w:rtl/>
        </w:rPr>
        <w:t>آنان عبادت و تلاش بس</w:t>
      </w:r>
      <w:r w:rsidR="00741AA8" w:rsidRPr="00DE1126">
        <w:rPr>
          <w:rtl/>
        </w:rPr>
        <w:t>ی</w:t>
      </w:r>
      <w:r w:rsidRPr="00DE1126">
        <w:rPr>
          <w:rtl/>
        </w:rPr>
        <w:t>ار</w:t>
      </w:r>
      <w:r w:rsidR="00741AA8" w:rsidRPr="00DE1126">
        <w:rPr>
          <w:rtl/>
        </w:rPr>
        <w:t>ی</w:t>
      </w:r>
      <w:r w:rsidRPr="00DE1126">
        <w:rPr>
          <w:rtl/>
        </w:rPr>
        <w:t xml:space="preserve"> دارند. شهر آنان درها</w:t>
      </w:r>
      <w:r w:rsidR="00741AA8" w:rsidRPr="00DE1126">
        <w:rPr>
          <w:rtl/>
        </w:rPr>
        <w:t>یی</w:t>
      </w:r>
      <w:r w:rsidRPr="00DE1126">
        <w:rPr>
          <w:rtl/>
        </w:rPr>
        <w:t xml:space="preserve"> دارد که از </w:t>
      </w:r>
      <w:r w:rsidR="00741AA8" w:rsidRPr="00DE1126">
        <w:rPr>
          <w:rtl/>
        </w:rPr>
        <w:t>ی</w:t>
      </w:r>
      <w:r w:rsidRPr="00DE1126">
        <w:rPr>
          <w:rtl/>
        </w:rPr>
        <w:t>ک مصراع تا مصراع د</w:t>
      </w:r>
      <w:r w:rsidR="00741AA8" w:rsidRPr="00DE1126">
        <w:rPr>
          <w:rtl/>
        </w:rPr>
        <w:t>ی</w:t>
      </w:r>
      <w:r w:rsidRPr="00DE1126">
        <w:rPr>
          <w:rtl/>
        </w:rPr>
        <w:t xml:space="preserve">گر </w:t>
      </w:r>
      <w:r w:rsidR="00741AA8" w:rsidRPr="00DE1126">
        <w:rPr>
          <w:rtl/>
        </w:rPr>
        <w:t>ی</w:t>
      </w:r>
      <w:r w:rsidRPr="00DE1126">
        <w:rPr>
          <w:rtl/>
        </w:rPr>
        <w:t>کصد فرسخ است. تقد</w:t>
      </w:r>
      <w:r w:rsidR="00741AA8" w:rsidRPr="00DE1126">
        <w:rPr>
          <w:rtl/>
        </w:rPr>
        <w:t>ی</w:t>
      </w:r>
      <w:r w:rsidRPr="00DE1126">
        <w:rPr>
          <w:rtl/>
        </w:rPr>
        <w:t>س آنان [ نسبت به خداوند ] و عبادتشان بس</w:t>
      </w:r>
      <w:r w:rsidR="00741AA8" w:rsidRPr="00DE1126">
        <w:rPr>
          <w:rtl/>
        </w:rPr>
        <w:t>ی</w:t>
      </w:r>
      <w:r w:rsidRPr="00DE1126">
        <w:rPr>
          <w:rtl/>
        </w:rPr>
        <w:t>ار است، [ بدان سان که ] اگر آنها را مشاهده م</w:t>
      </w:r>
      <w:r w:rsidR="00741AA8" w:rsidRPr="00DE1126">
        <w:rPr>
          <w:rtl/>
        </w:rPr>
        <w:t>ی</w:t>
      </w:r>
      <w:r w:rsidR="00506612">
        <w:t>‌</w:t>
      </w:r>
      <w:r w:rsidRPr="00DE1126">
        <w:rPr>
          <w:rtl/>
        </w:rPr>
        <w:t>کرد</w:t>
      </w:r>
      <w:r w:rsidR="00741AA8" w:rsidRPr="00DE1126">
        <w:rPr>
          <w:rtl/>
        </w:rPr>
        <w:t>ی</w:t>
      </w:r>
      <w:r w:rsidRPr="00DE1126">
        <w:rPr>
          <w:rtl/>
        </w:rPr>
        <w:t>د عمل خود را اندک م</w:t>
      </w:r>
      <w:r w:rsidR="00741AA8" w:rsidRPr="00DE1126">
        <w:rPr>
          <w:rtl/>
        </w:rPr>
        <w:t>ی</w:t>
      </w:r>
      <w:r w:rsidR="00506612">
        <w:t>‌</w:t>
      </w:r>
      <w:r w:rsidRPr="00DE1126">
        <w:rPr>
          <w:rtl/>
        </w:rPr>
        <w:t>شمرد</w:t>
      </w:r>
      <w:r w:rsidR="00741AA8" w:rsidRPr="00DE1126">
        <w:rPr>
          <w:rtl/>
        </w:rPr>
        <w:t>ی</w:t>
      </w:r>
      <w:r w:rsidRPr="00DE1126">
        <w:rPr>
          <w:rtl/>
        </w:rPr>
        <w:t>د. مرد</w:t>
      </w:r>
      <w:r w:rsidR="00741AA8" w:rsidRPr="00DE1126">
        <w:rPr>
          <w:rtl/>
        </w:rPr>
        <w:t>ی</w:t>
      </w:r>
      <w:r w:rsidRPr="00DE1126">
        <w:rPr>
          <w:rtl/>
        </w:rPr>
        <w:t xml:space="preserve"> از آنها </w:t>
      </w:r>
      <w:r w:rsidR="00741AA8" w:rsidRPr="00DE1126">
        <w:rPr>
          <w:rtl/>
        </w:rPr>
        <w:t>ی</w:t>
      </w:r>
      <w:r w:rsidRPr="00DE1126">
        <w:rPr>
          <w:rtl/>
        </w:rPr>
        <w:t>ک ماه نماز م</w:t>
      </w:r>
      <w:r w:rsidR="00741AA8" w:rsidRPr="00DE1126">
        <w:rPr>
          <w:rtl/>
        </w:rPr>
        <w:t>ی</w:t>
      </w:r>
      <w:r w:rsidR="00506612">
        <w:t>‌</w:t>
      </w:r>
      <w:r w:rsidRPr="00DE1126">
        <w:rPr>
          <w:rtl/>
        </w:rPr>
        <w:t>خواند و سر از سجده برنم</w:t>
      </w:r>
      <w:r w:rsidR="00741AA8" w:rsidRPr="00DE1126">
        <w:rPr>
          <w:rtl/>
        </w:rPr>
        <w:t>ی</w:t>
      </w:r>
      <w:r w:rsidR="00506612">
        <w:t>‌</w:t>
      </w:r>
      <w:r w:rsidRPr="00DE1126">
        <w:rPr>
          <w:rtl/>
        </w:rPr>
        <w:t>دارد. خوراکشان تسب</w:t>
      </w:r>
      <w:r w:rsidR="00741AA8" w:rsidRPr="00DE1126">
        <w:rPr>
          <w:rtl/>
        </w:rPr>
        <w:t>ی</w:t>
      </w:r>
      <w:r w:rsidRPr="00DE1126">
        <w:rPr>
          <w:rtl/>
        </w:rPr>
        <w:t>ح و جامه</w:t>
      </w:r>
      <w:r w:rsidR="00506612">
        <w:t>‌</w:t>
      </w:r>
      <w:r w:rsidRPr="00DE1126">
        <w:rPr>
          <w:rtl/>
        </w:rPr>
        <w:t>شان برگ است و چهره</w:t>
      </w:r>
      <w:r w:rsidR="00506612">
        <w:t>‌</w:t>
      </w:r>
      <w:r w:rsidRPr="00DE1126">
        <w:rPr>
          <w:rtl/>
        </w:rPr>
        <w:t>ها</w:t>
      </w:r>
      <w:r w:rsidR="00741AA8" w:rsidRPr="00DE1126">
        <w:rPr>
          <w:rtl/>
        </w:rPr>
        <w:t>ی</w:t>
      </w:r>
      <w:r w:rsidRPr="00DE1126">
        <w:rPr>
          <w:rtl/>
        </w:rPr>
        <w:t>شان از نور م</w:t>
      </w:r>
      <w:r w:rsidR="00741AA8" w:rsidRPr="00DE1126">
        <w:rPr>
          <w:rtl/>
        </w:rPr>
        <w:t>ی</w:t>
      </w:r>
      <w:r w:rsidR="00506612">
        <w:t>‌</w:t>
      </w:r>
      <w:r w:rsidRPr="00DE1126">
        <w:rPr>
          <w:rtl/>
        </w:rPr>
        <w:t>درخشد.</w:t>
      </w:r>
    </w:p>
    <w:p w:rsidR="001E12DE" w:rsidRPr="00DE1126" w:rsidRDefault="001E12DE" w:rsidP="000E2F20">
      <w:pPr>
        <w:bidi/>
        <w:jc w:val="both"/>
        <w:rPr>
          <w:rtl/>
        </w:rPr>
      </w:pPr>
      <w:r w:rsidRPr="00DE1126">
        <w:rPr>
          <w:rtl/>
        </w:rPr>
        <w:t xml:space="preserve">چون </w:t>
      </w:r>
      <w:r w:rsidR="00741AA8" w:rsidRPr="00DE1126">
        <w:rPr>
          <w:rtl/>
        </w:rPr>
        <w:t>ی</w:t>
      </w:r>
      <w:r w:rsidRPr="00DE1126">
        <w:rPr>
          <w:rtl/>
        </w:rPr>
        <w:t>ک</w:t>
      </w:r>
      <w:r w:rsidR="00741AA8" w:rsidRPr="00DE1126">
        <w:rPr>
          <w:rtl/>
        </w:rPr>
        <w:t>ی</w:t>
      </w:r>
      <w:r w:rsidRPr="00DE1126">
        <w:rPr>
          <w:rtl/>
        </w:rPr>
        <w:t xml:space="preserve"> از ما را بب</w:t>
      </w:r>
      <w:r w:rsidR="00741AA8" w:rsidRPr="00DE1126">
        <w:rPr>
          <w:rtl/>
        </w:rPr>
        <w:t>ی</w:t>
      </w:r>
      <w:r w:rsidRPr="00DE1126">
        <w:rPr>
          <w:rtl/>
        </w:rPr>
        <w:t>نند بر گرد او حلقه م</w:t>
      </w:r>
      <w:r w:rsidR="00741AA8" w:rsidRPr="00DE1126">
        <w:rPr>
          <w:rtl/>
        </w:rPr>
        <w:t>ی</w:t>
      </w:r>
      <w:r w:rsidR="00506612">
        <w:t>‌</w:t>
      </w:r>
      <w:r w:rsidRPr="00DE1126">
        <w:rPr>
          <w:rtl/>
        </w:rPr>
        <w:t>زنند و از گرد [ پا</w:t>
      </w:r>
      <w:r w:rsidR="00741AA8" w:rsidRPr="00DE1126">
        <w:rPr>
          <w:rtl/>
        </w:rPr>
        <w:t>ی</w:t>
      </w:r>
      <w:r w:rsidRPr="00DE1126">
        <w:rPr>
          <w:rtl/>
        </w:rPr>
        <w:t> ] او از زم</w:t>
      </w:r>
      <w:r w:rsidR="00741AA8" w:rsidRPr="00DE1126">
        <w:rPr>
          <w:rtl/>
        </w:rPr>
        <w:t>ی</w:t>
      </w:r>
      <w:r w:rsidRPr="00DE1126">
        <w:rPr>
          <w:rtl/>
        </w:rPr>
        <w:t>ن برداشته بدان تبرّک م</w:t>
      </w:r>
      <w:r w:rsidR="00741AA8" w:rsidRPr="00DE1126">
        <w:rPr>
          <w:rtl/>
        </w:rPr>
        <w:t>ی</w:t>
      </w:r>
      <w:r w:rsidR="00506612">
        <w:t>‌</w:t>
      </w:r>
      <w:r w:rsidRPr="00DE1126">
        <w:rPr>
          <w:rtl/>
        </w:rPr>
        <w:t>جو</w:t>
      </w:r>
      <w:r w:rsidR="00741AA8" w:rsidRPr="00DE1126">
        <w:rPr>
          <w:rtl/>
        </w:rPr>
        <w:t>ی</w:t>
      </w:r>
      <w:r w:rsidRPr="00DE1126">
        <w:rPr>
          <w:rtl/>
        </w:rPr>
        <w:t>ند. هنگام</w:t>
      </w:r>
      <w:r w:rsidR="00741AA8" w:rsidRPr="00DE1126">
        <w:rPr>
          <w:rtl/>
        </w:rPr>
        <w:t>ی</w:t>
      </w:r>
      <w:r w:rsidRPr="00DE1126">
        <w:rPr>
          <w:rtl/>
        </w:rPr>
        <w:t xml:space="preserve"> که نماز گزارند صدا</w:t>
      </w:r>
      <w:r w:rsidR="00741AA8" w:rsidRPr="00DE1126">
        <w:rPr>
          <w:rtl/>
        </w:rPr>
        <w:t>یی</w:t>
      </w:r>
      <w:r w:rsidRPr="00DE1126">
        <w:rPr>
          <w:rtl/>
        </w:rPr>
        <w:t xml:space="preserve"> شد</w:t>
      </w:r>
      <w:r w:rsidR="00741AA8" w:rsidRPr="00DE1126">
        <w:rPr>
          <w:rtl/>
        </w:rPr>
        <w:t>ی</w:t>
      </w:r>
      <w:r w:rsidRPr="00DE1126">
        <w:rPr>
          <w:rtl/>
        </w:rPr>
        <w:t>دتر از صدا</w:t>
      </w:r>
      <w:r w:rsidR="00741AA8" w:rsidRPr="00DE1126">
        <w:rPr>
          <w:rtl/>
        </w:rPr>
        <w:t>ی</w:t>
      </w:r>
      <w:r w:rsidRPr="00DE1126">
        <w:rPr>
          <w:rtl/>
        </w:rPr>
        <w:t xml:space="preserve"> باد توفنده دارند. م</w:t>
      </w:r>
      <w:r w:rsidR="00741AA8" w:rsidRPr="00DE1126">
        <w:rPr>
          <w:rtl/>
        </w:rPr>
        <w:t>ی</w:t>
      </w:r>
      <w:r w:rsidRPr="00DE1126">
        <w:rPr>
          <w:rtl/>
        </w:rPr>
        <w:t>ان آنها گروه</w:t>
      </w:r>
      <w:r w:rsidR="00741AA8" w:rsidRPr="00DE1126">
        <w:rPr>
          <w:rtl/>
        </w:rPr>
        <w:t>ی</w:t>
      </w:r>
      <w:r w:rsidRPr="00DE1126">
        <w:rPr>
          <w:rtl/>
        </w:rPr>
        <w:t xml:space="preserve"> هستند که سلاح خود را [ بر زم</w:t>
      </w:r>
      <w:r w:rsidR="00741AA8" w:rsidRPr="00DE1126">
        <w:rPr>
          <w:rtl/>
        </w:rPr>
        <w:t>ی</w:t>
      </w:r>
      <w:r w:rsidRPr="00DE1126">
        <w:rPr>
          <w:rtl/>
        </w:rPr>
        <w:t>ن ] نگذاشته</w:t>
      </w:r>
      <w:r w:rsidR="00506612">
        <w:t>‌</w:t>
      </w:r>
      <w:r w:rsidRPr="00DE1126">
        <w:rPr>
          <w:rtl/>
        </w:rPr>
        <w:t>اند و در انتظار قائم ما به سر م</w:t>
      </w:r>
      <w:r w:rsidR="00741AA8" w:rsidRPr="00DE1126">
        <w:rPr>
          <w:rtl/>
        </w:rPr>
        <w:t>ی</w:t>
      </w:r>
      <w:r w:rsidR="00506612">
        <w:t>‌</w:t>
      </w:r>
      <w:r w:rsidRPr="00DE1126">
        <w:rPr>
          <w:rtl/>
        </w:rPr>
        <w:t>برند. آنان</w:t>
      </w:r>
      <w:r w:rsidR="00864F14" w:rsidRPr="00DE1126">
        <w:rPr>
          <w:rtl/>
        </w:rPr>
        <w:t xml:space="preserve"> - </w:t>
      </w:r>
      <w:r w:rsidRPr="00DE1126">
        <w:rPr>
          <w:rtl/>
        </w:rPr>
        <w:t>که هر</w:t>
      </w:r>
      <w:r w:rsidR="00741AA8" w:rsidRPr="00DE1126">
        <w:rPr>
          <w:rtl/>
        </w:rPr>
        <w:t>ی</w:t>
      </w:r>
      <w:r w:rsidRPr="00DE1126">
        <w:rPr>
          <w:rtl/>
        </w:rPr>
        <w:t>ک هزار سال عمر دارد</w:t>
      </w:r>
      <w:r w:rsidR="00864F14" w:rsidRPr="00DE1126">
        <w:rPr>
          <w:rtl/>
        </w:rPr>
        <w:t xml:space="preserve"> - </w:t>
      </w:r>
      <w:r w:rsidRPr="00DE1126">
        <w:rPr>
          <w:rtl/>
        </w:rPr>
        <w:t>دعا م</w:t>
      </w:r>
      <w:r w:rsidR="00741AA8" w:rsidRPr="00DE1126">
        <w:rPr>
          <w:rtl/>
        </w:rPr>
        <w:t>ی</w:t>
      </w:r>
      <w:r w:rsidR="00506612">
        <w:t>‌</w:t>
      </w:r>
      <w:r w:rsidRPr="00DE1126">
        <w:rPr>
          <w:rtl/>
        </w:rPr>
        <w:t>کنند که خداوند او را به ا</w:t>
      </w:r>
      <w:r w:rsidR="00741AA8" w:rsidRPr="00DE1126">
        <w:rPr>
          <w:rtl/>
        </w:rPr>
        <w:t>ی</w:t>
      </w:r>
      <w:r w:rsidRPr="00DE1126">
        <w:rPr>
          <w:rtl/>
        </w:rPr>
        <w:t>شان بنما</w:t>
      </w:r>
      <w:r w:rsidR="00741AA8" w:rsidRPr="00DE1126">
        <w:rPr>
          <w:rtl/>
        </w:rPr>
        <w:t>ی</w:t>
      </w:r>
      <w:r w:rsidRPr="00DE1126">
        <w:rPr>
          <w:rtl/>
        </w:rPr>
        <w:t>اند.</w:t>
      </w:r>
    </w:p>
    <w:p w:rsidR="001E12DE" w:rsidRPr="00DE1126" w:rsidRDefault="001E12DE" w:rsidP="000E2F20">
      <w:pPr>
        <w:bidi/>
        <w:jc w:val="both"/>
        <w:rPr>
          <w:rtl/>
        </w:rPr>
      </w:pPr>
      <w:r w:rsidRPr="00DE1126">
        <w:rPr>
          <w:rtl/>
        </w:rPr>
        <w:t>چون آنان را بنگر</w:t>
      </w:r>
      <w:r w:rsidR="00741AA8" w:rsidRPr="00DE1126">
        <w:rPr>
          <w:rtl/>
        </w:rPr>
        <w:t>ی</w:t>
      </w:r>
      <w:r w:rsidRPr="00DE1126">
        <w:rPr>
          <w:rtl/>
        </w:rPr>
        <w:t xml:space="preserve"> خشوع و فروتن</w:t>
      </w:r>
      <w:r w:rsidR="00741AA8" w:rsidRPr="00DE1126">
        <w:rPr>
          <w:rtl/>
        </w:rPr>
        <w:t>ی</w:t>
      </w:r>
      <w:r w:rsidRPr="00DE1126">
        <w:rPr>
          <w:rtl/>
        </w:rPr>
        <w:t xml:space="preserve"> را خواه</w:t>
      </w:r>
      <w:r w:rsidR="00741AA8" w:rsidRPr="00DE1126">
        <w:rPr>
          <w:rtl/>
        </w:rPr>
        <w:t>ی</w:t>
      </w:r>
      <w:r w:rsidRPr="00DE1126">
        <w:rPr>
          <w:rtl/>
        </w:rPr>
        <w:t xml:space="preserve"> د</w:t>
      </w:r>
      <w:r w:rsidR="00741AA8" w:rsidRPr="00DE1126">
        <w:rPr>
          <w:rtl/>
        </w:rPr>
        <w:t>ی</w:t>
      </w:r>
      <w:r w:rsidRPr="00DE1126">
        <w:rPr>
          <w:rtl/>
        </w:rPr>
        <w:t>د، و خواه</w:t>
      </w:r>
      <w:r w:rsidR="00741AA8" w:rsidRPr="00DE1126">
        <w:rPr>
          <w:rtl/>
        </w:rPr>
        <w:t>ی</w:t>
      </w:r>
      <w:r w:rsidRPr="00DE1126">
        <w:rPr>
          <w:rtl/>
        </w:rPr>
        <w:t xml:space="preserve"> د</w:t>
      </w:r>
      <w:r w:rsidR="00741AA8" w:rsidRPr="00DE1126">
        <w:rPr>
          <w:rtl/>
        </w:rPr>
        <w:t>ی</w:t>
      </w:r>
      <w:r w:rsidRPr="00DE1126">
        <w:rPr>
          <w:rtl/>
        </w:rPr>
        <w:t>د که به دنبال چ</w:t>
      </w:r>
      <w:r w:rsidR="00741AA8" w:rsidRPr="00DE1126">
        <w:rPr>
          <w:rtl/>
        </w:rPr>
        <w:t>ی</w:t>
      </w:r>
      <w:r w:rsidRPr="00DE1126">
        <w:rPr>
          <w:rtl/>
        </w:rPr>
        <w:t>ز</w:t>
      </w:r>
      <w:r w:rsidR="00741AA8" w:rsidRPr="00DE1126">
        <w:rPr>
          <w:rtl/>
        </w:rPr>
        <w:t>ی</w:t>
      </w:r>
      <w:r w:rsidRPr="00DE1126">
        <w:rPr>
          <w:rtl/>
        </w:rPr>
        <w:t xml:space="preserve"> هستند که آنها را به خدا نزد</w:t>
      </w:r>
      <w:r w:rsidR="00741AA8" w:rsidRPr="00DE1126">
        <w:rPr>
          <w:rtl/>
        </w:rPr>
        <w:t>ی</w:t>
      </w:r>
      <w:r w:rsidRPr="00DE1126">
        <w:rPr>
          <w:rtl/>
        </w:rPr>
        <w:t>ک گرداند.</w:t>
      </w:r>
    </w:p>
    <w:p w:rsidR="001E12DE" w:rsidRPr="00DE1126" w:rsidRDefault="001E12DE" w:rsidP="000E2F20">
      <w:pPr>
        <w:bidi/>
        <w:jc w:val="both"/>
        <w:rPr>
          <w:rtl/>
        </w:rPr>
      </w:pPr>
      <w:r w:rsidRPr="00DE1126">
        <w:rPr>
          <w:rtl/>
        </w:rPr>
        <w:t>وقت</w:t>
      </w:r>
      <w:r w:rsidR="00741AA8" w:rsidRPr="00DE1126">
        <w:rPr>
          <w:rtl/>
        </w:rPr>
        <w:t>ی</w:t>
      </w:r>
      <w:r w:rsidRPr="00DE1126">
        <w:rPr>
          <w:rtl/>
        </w:rPr>
        <w:t xml:space="preserve"> نزد آنان نرو</w:t>
      </w:r>
      <w:r w:rsidR="00741AA8" w:rsidRPr="00DE1126">
        <w:rPr>
          <w:rtl/>
        </w:rPr>
        <w:t>ی</w:t>
      </w:r>
      <w:r w:rsidRPr="00DE1126">
        <w:rPr>
          <w:rtl/>
        </w:rPr>
        <w:t>م م</w:t>
      </w:r>
      <w:r w:rsidR="00741AA8" w:rsidRPr="00DE1126">
        <w:rPr>
          <w:rtl/>
        </w:rPr>
        <w:t>ی</w:t>
      </w:r>
      <w:r w:rsidR="00506612">
        <w:t>‌</w:t>
      </w:r>
      <w:r w:rsidRPr="00DE1126">
        <w:rPr>
          <w:rtl/>
        </w:rPr>
        <w:t>پندارند بابت خشم است. آنها مراقب زمان</w:t>
      </w:r>
      <w:r w:rsidR="00741AA8" w:rsidRPr="00DE1126">
        <w:rPr>
          <w:rtl/>
        </w:rPr>
        <w:t>ی</w:t>
      </w:r>
      <w:r w:rsidRPr="00DE1126">
        <w:rPr>
          <w:rtl/>
        </w:rPr>
        <w:t xml:space="preserve"> که نزدشان م</w:t>
      </w:r>
      <w:r w:rsidR="00741AA8" w:rsidRPr="00DE1126">
        <w:rPr>
          <w:rtl/>
        </w:rPr>
        <w:t>ی</w:t>
      </w:r>
      <w:r w:rsidR="00506612">
        <w:t>‌</w:t>
      </w:r>
      <w:r w:rsidRPr="00DE1126">
        <w:rPr>
          <w:rtl/>
        </w:rPr>
        <w:t>رو</w:t>
      </w:r>
      <w:r w:rsidR="00741AA8" w:rsidRPr="00DE1126">
        <w:rPr>
          <w:rtl/>
        </w:rPr>
        <w:t>ی</w:t>
      </w:r>
      <w:r w:rsidRPr="00DE1126">
        <w:rPr>
          <w:rtl/>
        </w:rPr>
        <w:t>م هستند، ملول نم</w:t>
      </w:r>
      <w:r w:rsidR="00741AA8" w:rsidRPr="00DE1126">
        <w:rPr>
          <w:rtl/>
        </w:rPr>
        <w:t>ی</w:t>
      </w:r>
      <w:r w:rsidR="004E1EF6">
        <w:t>‌</w:t>
      </w:r>
      <w:r w:rsidRPr="00DE1126">
        <w:rPr>
          <w:rtl/>
        </w:rPr>
        <w:t>شوند و سست</w:t>
      </w:r>
      <w:r w:rsidR="00741AA8" w:rsidRPr="00DE1126">
        <w:rPr>
          <w:rtl/>
        </w:rPr>
        <w:t>ی</w:t>
      </w:r>
      <w:r w:rsidRPr="00DE1126">
        <w:rPr>
          <w:rtl/>
        </w:rPr>
        <w:t xml:space="preserve"> نم</w:t>
      </w:r>
      <w:r w:rsidR="00741AA8" w:rsidRPr="00DE1126">
        <w:rPr>
          <w:rtl/>
        </w:rPr>
        <w:t>ی</w:t>
      </w:r>
      <w:r w:rsidR="00506612">
        <w:t>‌</w:t>
      </w:r>
      <w:r w:rsidRPr="00DE1126">
        <w:rPr>
          <w:rtl/>
        </w:rPr>
        <w:t>کنند. کتاب خدا را همان گونه که ما به آنان آموخت</w:t>
      </w:r>
      <w:r w:rsidR="00741AA8" w:rsidRPr="00DE1126">
        <w:rPr>
          <w:rtl/>
        </w:rPr>
        <w:t>ی</w:t>
      </w:r>
      <w:r w:rsidRPr="00DE1126">
        <w:rPr>
          <w:rtl/>
        </w:rPr>
        <w:t>م تلاوت م</w:t>
      </w:r>
      <w:r w:rsidR="00741AA8" w:rsidRPr="00DE1126">
        <w:rPr>
          <w:rtl/>
        </w:rPr>
        <w:t>ی</w:t>
      </w:r>
      <w:r w:rsidR="00506612">
        <w:t>‌</w:t>
      </w:r>
      <w:r w:rsidRPr="00DE1126">
        <w:rPr>
          <w:rtl/>
        </w:rPr>
        <w:t>کنند. در م</w:t>
      </w:r>
      <w:r w:rsidR="00741AA8" w:rsidRPr="00DE1126">
        <w:rPr>
          <w:rtl/>
        </w:rPr>
        <w:t>ی</w:t>
      </w:r>
      <w:r w:rsidRPr="00DE1126">
        <w:rPr>
          <w:rtl/>
        </w:rPr>
        <w:t>ان آنچه ما به ا</w:t>
      </w:r>
      <w:r w:rsidR="00741AA8" w:rsidRPr="00DE1126">
        <w:rPr>
          <w:rtl/>
        </w:rPr>
        <w:t>ی</w:t>
      </w:r>
      <w:r w:rsidRPr="00DE1126">
        <w:rPr>
          <w:rtl/>
        </w:rPr>
        <w:t>شان م</w:t>
      </w:r>
      <w:r w:rsidR="00741AA8" w:rsidRPr="00DE1126">
        <w:rPr>
          <w:rtl/>
        </w:rPr>
        <w:t>ی</w:t>
      </w:r>
      <w:r w:rsidR="00506612">
        <w:t>‌</w:t>
      </w:r>
      <w:r w:rsidRPr="00DE1126">
        <w:rPr>
          <w:rtl/>
        </w:rPr>
        <w:t>آموز</w:t>
      </w:r>
      <w:r w:rsidR="00741AA8" w:rsidRPr="00DE1126">
        <w:rPr>
          <w:rtl/>
        </w:rPr>
        <w:t>ی</w:t>
      </w:r>
      <w:r w:rsidRPr="00DE1126">
        <w:rPr>
          <w:rtl/>
        </w:rPr>
        <w:t>م چ</w:t>
      </w:r>
      <w:r w:rsidR="00741AA8" w:rsidRPr="00DE1126">
        <w:rPr>
          <w:rtl/>
        </w:rPr>
        <w:t>ی</w:t>
      </w:r>
      <w:r w:rsidRPr="00DE1126">
        <w:rPr>
          <w:rtl/>
        </w:rPr>
        <w:t>ز</w:t>
      </w:r>
      <w:r w:rsidR="00741AA8" w:rsidRPr="00DE1126">
        <w:rPr>
          <w:rtl/>
        </w:rPr>
        <w:t>ی</w:t>
      </w:r>
      <w:r w:rsidRPr="00DE1126">
        <w:rPr>
          <w:rtl/>
        </w:rPr>
        <w:t xml:space="preserve"> است که اگر بر مردمان تلاوت شود بدان کفر ورز</w:t>
      </w:r>
      <w:r w:rsidR="00741AA8" w:rsidRPr="00DE1126">
        <w:rPr>
          <w:rtl/>
        </w:rPr>
        <w:t>ی</w:t>
      </w:r>
      <w:r w:rsidRPr="00DE1126">
        <w:rPr>
          <w:rtl/>
        </w:rPr>
        <w:t>ده انکار م</w:t>
      </w:r>
      <w:r w:rsidR="00741AA8" w:rsidRPr="00DE1126">
        <w:rPr>
          <w:rtl/>
        </w:rPr>
        <w:t>ی</w:t>
      </w:r>
      <w:r w:rsidR="00506612">
        <w:t>‌</w:t>
      </w:r>
      <w:r w:rsidRPr="00DE1126">
        <w:rPr>
          <w:rtl/>
        </w:rPr>
        <w:t>کنند</w:t>
      </w:r>
      <w:r w:rsidR="00506612">
        <w:t>‌</w:t>
      </w:r>
      <w:r w:rsidRPr="00DE1126">
        <w:rPr>
          <w:rtl/>
        </w:rPr>
        <w:t>! از ما درباره</w:t>
      </w:r>
      <w:r w:rsidR="00506612">
        <w:t>‌</w:t>
      </w:r>
      <w:r w:rsidR="00741AA8" w:rsidRPr="00DE1126">
        <w:rPr>
          <w:rtl/>
        </w:rPr>
        <w:t>ی</w:t>
      </w:r>
      <w:r w:rsidRPr="00DE1126">
        <w:rPr>
          <w:rtl/>
        </w:rPr>
        <w:t xml:space="preserve"> چ</w:t>
      </w:r>
      <w:r w:rsidR="00741AA8" w:rsidRPr="00DE1126">
        <w:rPr>
          <w:rtl/>
        </w:rPr>
        <w:t>ی</w:t>
      </w:r>
      <w:r w:rsidRPr="00DE1126">
        <w:rPr>
          <w:rtl/>
        </w:rPr>
        <w:t>ز</w:t>
      </w:r>
      <w:r w:rsidR="00741AA8" w:rsidRPr="00DE1126">
        <w:rPr>
          <w:rtl/>
        </w:rPr>
        <w:t>ی</w:t>
      </w:r>
      <w:r w:rsidRPr="00DE1126">
        <w:rPr>
          <w:rtl/>
        </w:rPr>
        <w:t xml:space="preserve"> از قرآن که به آنان رس</w:t>
      </w:r>
      <w:r w:rsidR="00741AA8" w:rsidRPr="00DE1126">
        <w:rPr>
          <w:rtl/>
        </w:rPr>
        <w:t>ی</w:t>
      </w:r>
      <w:r w:rsidRPr="00DE1126">
        <w:rPr>
          <w:rtl/>
        </w:rPr>
        <w:t>ده ول</w:t>
      </w:r>
      <w:r w:rsidR="00741AA8" w:rsidRPr="00DE1126">
        <w:rPr>
          <w:rtl/>
        </w:rPr>
        <w:t>ی</w:t>
      </w:r>
      <w:r w:rsidRPr="00DE1126">
        <w:rPr>
          <w:rtl/>
        </w:rPr>
        <w:t xml:space="preserve"> در نم</w:t>
      </w:r>
      <w:r w:rsidR="00741AA8" w:rsidRPr="00DE1126">
        <w:rPr>
          <w:rtl/>
        </w:rPr>
        <w:t>ی</w:t>
      </w:r>
      <w:r w:rsidR="00506612">
        <w:t>‌</w:t>
      </w:r>
      <w:r w:rsidR="00741AA8" w:rsidRPr="00DE1126">
        <w:rPr>
          <w:rtl/>
        </w:rPr>
        <w:t>ی</w:t>
      </w:r>
      <w:r w:rsidRPr="00DE1126">
        <w:rPr>
          <w:rtl/>
        </w:rPr>
        <w:t>ابند م</w:t>
      </w:r>
      <w:r w:rsidR="00741AA8" w:rsidRPr="00DE1126">
        <w:rPr>
          <w:rtl/>
        </w:rPr>
        <w:t>ی</w:t>
      </w:r>
      <w:r w:rsidR="00506612">
        <w:t>‌</w:t>
      </w:r>
      <w:r w:rsidRPr="00DE1126">
        <w:rPr>
          <w:rtl/>
        </w:rPr>
        <w:t>پرسند، و چون ا</w:t>
      </w:r>
      <w:r w:rsidR="00741AA8" w:rsidRPr="00DE1126">
        <w:rPr>
          <w:rtl/>
        </w:rPr>
        <w:t>ی</w:t>
      </w:r>
      <w:r w:rsidRPr="00DE1126">
        <w:rPr>
          <w:rtl/>
        </w:rPr>
        <w:t>شان را از آن ب</w:t>
      </w:r>
      <w:r w:rsidR="00741AA8" w:rsidRPr="00DE1126">
        <w:rPr>
          <w:rtl/>
        </w:rPr>
        <w:t>ی</w:t>
      </w:r>
      <w:r w:rsidRPr="00DE1126">
        <w:rPr>
          <w:rtl/>
        </w:rPr>
        <w:t>اگاهان</w:t>
      </w:r>
      <w:r w:rsidR="00741AA8" w:rsidRPr="00DE1126">
        <w:rPr>
          <w:rtl/>
        </w:rPr>
        <w:t>ی</w:t>
      </w:r>
      <w:r w:rsidRPr="00DE1126">
        <w:rPr>
          <w:rtl/>
        </w:rPr>
        <w:t>م س</w:t>
      </w:r>
      <w:r w:rsidR="00741AA8" w:rsidRPr="00DE1126">
        <w:rPr>
          <w:rtl/>
        </w:rPr>
        <w:t>ی</w:t>
      </w:r>
      <w:r w:rsidRPr="00DE1126">
        <w:rPr>
          <w:rtl/>
        </w:rPr>
        <w:t>نه</w:t>
      </w:r>
      <w:r w:rsidR="00506612">
        <w:t>‌</w:t>
      </w:r>
      <w:r w:rsidRPr="00DE1126">
        <w:rPr>
          <w:rtl/>
        </w:rPr>
        <w:t>ها</w:t>
      </w:r>
      <w:r w:rsidR="00741AA8" w:rsidRPr="00DE1126">
        <w:rPr>
          <w:rtl/>
        </w:rPr>
        <w:t>ی</w:t>
      </w:r>
      <w:r w:rsidRPr="00DE1126">
        <w:rPr>
          <w:rtl/>
        </w:rPr>
        <w:t>شان گشاده م</w:t>
      </w:r>
      <w:r w:rsidR="00741AA8" w:rsidRPr="00DE1126">
        <w:rPr>
          <w:rtl/>
        </w:rPr>
        <w:t>ی</w:t>
      </w:r>
      <w:r w:rsidR="00506612">
        <w:t>‌</w:t>
      </w:r>
      <w:r w:rsidRPr="00DE1126">
        <w:rPr>
          <w:rtl/>
        </w:rPr>
        <w:t>گردد [ و م</w:t>
      </w:r>
      <w:r w:rsidR="00741AA8" w:rsidRPr="00DE1126">
        <w:rPr>
          <w:rtl/>
        </w:rPr>
        <w:t>ی</w:t>
      </w:r>
      <w:r w:rsidR="00506612">
        <w:t>‌</w:t>
      </w:r>
      <w:r w:rsidRPr="00DE1126">
        <w:rPr>
          <w:rtl/>
        </w:rPr>
        <w:t>پذ</w:t>
      </w:r>
      <w:r w:rsidR="00741AA8" w:rsidRPr="00DE1126">
        <w:rPr>
          <w:rtl/>
        </w:rPr>
        <w:t>ی</w:t>
      </w:r>
      <w:r w:rsidRPr="00DE1126">
        <w:rPr>
          <w:rtl/>
        </w:rPr>
        <w:t>رند ]. آنان از خداوند م</w:t>
      </w:r>
      <w:r w:rsidR="00741AA8" w:rsidRPr="00DE1126">
        <w:rPr>
          <w:rtl/>
        </w:rPr>
        <w:t>ی</w:t>
      </w:r>
      <w:r w:rsidR="00506612">
        <w:t>‌</w:t>
      </w:r>
      <w:r w:rsidRPr="00DE1126">
        <w:rPr>
          <w:rtl/>
        </w:rPr>
        <w:t>خواهند بقا</w:t>
      </w:r>
      <w:r w:rsidRPr="00DE1126">
        <w:rPr>
          <w:rtl/>
        </w:rPr>
        <w:footnoteReference w:id="561"/>
      </w:r>
      <w:r w:rsidRPr="00DE1126">
        <w:rPr>
          <w:rtl/>
        </w:rPr>
        <w:t xml:space="preserve"> طولان</w:t>
      </w:r>
      <w:r w:rsidR="00741AA8" w:rsidRPr="00DE1126">
        <w:rPr>
          <w:rtl/>
        </w:rPr>
        <w:t>ی</w:t>
      </w:r>
      <w:r w:rsidRPr="00DE1126">
        <w:rPr>
          <w:rtl/>
        </w:rPr>
        <w:t xml:space="preserve"> شود و ما را از دست ندهند.</w:t>
      </w:r>
    </w:p>
    <w:p w:rsidR="001E12DE" w:rsidRPr="00DE1126" w:rsidRDefault="001E12DE" w:rsidP="000E2F20">
      <w:pPr>
        <w:bidi/>
        <w:jc w:val="both"/>
        <w:rPr>
          <w:rtl/>
        </w:rPr>
      </w:pPr>
      <w:r w:rsidRPr="00DE1126">
        <w:rPr>
          <w:rtl/>
        </w:rPr>
        <w:t>ا</w:t>
      </w:r>
      <w:r w:rsidR="00741AA8" w:rsidRPr="00DE1126">
        <w:rPr>
          <w:rtl/>
        </w:rPr>
        <w:t>ی</w:t>
      </w:r>
      <w:r w:rsidRPr="00DE1126">
        <w:rPr>
          <w:rtl/>
        </w:rPr>
        <w:t>شان آگاهند که</w:t>
      </w:r>
      <w:r w:rsidR="00864F14" w:rsidRPr="00DE1126">
        <w:rPr>
          <w:rtl/>
        </w:rPr>
        <w:t xml:space="preserve"> - </w:t>
      </w:r>
      <w:r w:rsidRPr="00DE1126">
        <w:rPr>
          <w:rtl/>
        </w:rPr>
        <w:t>آنچه ما بدان</w:t>
      </w:r>
      <w:r w:rsidR="00506612">
        <w:t>‌</w:t>
      </w:r>
      <w:r w:rsidRPr="00DE1126">
        <w:rPr>
          <w:rtl/>
        </w:rPr>
        <w:t>ها م</w:t>
      </w:r>
      <w:r w:rsidR="00741AA8" w:rsidRPr="00DE1126">
        <w:rPr>
          <w:rtl/>
        </w:rPr>
        <w:t>ی</w:t>
      </w:r>
      <w:r w:rsidR="00506612">
        <w:t>‌</w:t>
      </w:r>
      <w:r w:rsidRPr="00DE1126">
        <w:rPr>
          <w:rtl/>
        </w:rPr>
        <w:t>آموز</w:t>
      </w:r>
      <w:r w:rsidR="00741AA8" w:rsidRPr="00DE1126">
        <w:rPr>
          <w:rtl/>
        </w:rPr>
        <w:t>ی</w:t>
      </w:r>
      <w:r w:rsidRPr="00DE1126">
        <w:rPr>
          <w:rtl/>
        </w:rPr>
        <w:t>م</w:t>
      </w:r>
      <w:r w:rsidR="00864F14" w:rsidRPr="00DE1126">
        <w:rPr>
          <w:rtl/>
        </w:rPr>
        <w:t xml:space="preserve"> - </w:t>
      </w:r>
      <w:r w:rsidRPr="00DE1126">
        <w:rPr>
          <w:rtl/>
        </w:rPr>
        <w:t>منّت بزرگ</w:t>
      </w:r>
      <w:r w:rsidR="00741AA8" w:rsidRPr="00DE1126">
        <w:rPr>
          <w:rtl/>
        </w:rPr>
        <w:t>ی</w:t>
      </w:r>
      <w:r w:rsidRPr="00DE1126">
        <w:rPr>
          <w:rtl/>
        </w:rPr>
        <w:t xml:space="preserve"> از ناح</w:t>
      </w:r>
      <w:r w:rsidR="00741AA8" w:rsidRPr="00DE1126">
        <w:rPr>
          <w:rtl/>
        </w:rPr>
        <w:t>ی</w:t>
      </w:r>
      <w:r w:rsidRPr="00DE1126">
        <w:rPr>
          <w:rtl/>
        </w:rPr>
        <w:t>ه</w:t>
      </w:r>
      <w:r w:rsidR="00506612">
        <w:t>‌</w:t>
      </w:r>
      <w:r w:rsidR="00741AA8" w:rsidRPr="00DE1126">
        <w:rPr>
          <w:rtl/>
        </w:rPr>
        <w:t>ی</w:t>
      </w:r>
      <w:r w:rsidRPr="00DE1126">
        <w:rPr>
          <w:rtl/>
        </w:rPr>
        <w:t xml:space="preserve"> خداوند بر آنان است. </w:t>
      </w:r>
    </w:p>
    <w:p w:rsidR="001E12DE" w:rsidRPr="00DE1126" w:rsidRDefault="001E12DE" w:rsidP="000E2F20">
      <w:pPr>
        <w:bidi/>
        <w:jc w:val="both"/>
        <w:rPr>
          <w:rtl/>
        </w:rPr>
      </w:pPr>
      <w:r w:rsidRPr="00DE1126">
        <w:rPr>
          <w:rtl/>
        </w:rPr>
        <w:t>چون امام ق</w:t>
      </w:r>
      <w:r w:rsidR="00741AA8" w:rsidRPr="00DE1126">
        <w:rPr>
          <w:rtl/>
        </w:rPr>
        <w:t>ی</w:t>
      </w:r>
      <w:r w:rsidRPr="00DE1126">
        <w:rPr>
          <w:rtl/>
        </w:rPr>
        <w:t>ام کند آنان با او خروج خواهند نمود. صاحبان سلاح آنان سبقت م</w:t>
      </w:r>
      <w:r w:rsidR="00741AA8" w:rsidRPr="00DE1126">
        <w:rPr>
          <w:rtl/>
        </w:rPr>
        <w:t>ی</w:t>
      </w:r>
      <w:r w:rsidR="00506612">
        <w:t>‌</w:t>
      </w:r>
      <w:r w:rsidRPr="00DE1126">
        <w:rPr>
          <w:rtl/>
        </w:rPr>
        <w:t>گ</w:t>
      </w:r>
      <w:r w:rsidR="00741AA8" w:rsidRPr="00DE1126">
        <w:rPr>
          <w:rtl/>
        </w:rPr>
        <w:t>ی</w:t>
      </w:r>
      <w:r w:rsidRPr="00DE1126">
        <w:rPr>
          <w:rtl/>
        </w:rPr>
        <w:t>رند و از خدا م</w:t>
      </w:r>
      <w:r w:rsidR="00741AA8" w:rsidRPr="00DE1126">
        <w:rPr>
          <w:rtl/>
        </w:rPr>
        <w:t>ی</w:t>
      </w:r>
      <w:r w:rsidR="00506612">
        <w:t>‌</w:t>
      </w:r>
      <w:r w:rsidRPr="00DE1126">
        <w:rPr>
          <w:rtl/>
        </w:rPr>
        <w:t>خواهند آنان را از کسان</w:t>
      </w:r>
      <w:r w:rsidR="00741AA8" w:rsidRPr="00DE1126">
        <w:rPr>
          <w:rtl/>
        </w:rPr>
        <w:t>ی</w:t>
      </w:r>
      <w:r w:rsidRPr="00DE1126">
        <w:rPr>
          <w:rtl/>
        </w:rPr>
        <w:t xml:space="preserve"> قرار دهد که د</w:t>
      </w:r>
      <w:r w:rsidR="00741AA8" w:rsidRPr="00DE1126">
        <w:rPr>
          <w:rtl/>
        </w:rPr>
        <w:t>ی</w:t>
      </w:r>
      <w:r w:rsidRPr="00DE1126">
        <w:rPr>
          <w:rtl/>
        </w:rPr>
        <w:t xml:space="preserve">نش را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کنند. در م</w:t>
      </w:r>
      <w:r w:rsidR="00741AA8" w:rsidRPr="00DE1126">
        <w:rPr>
          <w:rtl/>
        </w:rPr>
        <w:t>ی</w:t>
      </w:r>
      <w:r w:rsidRPr="00DE1126">
        <w:rPr>
          <w:rtl/>
        </w:rPr>
        <w:t>ان ا</w:t>
      </w:r>
      <w:r w:rsidR="00741AA8" w:rsidRPr="00DE1126">
        <w:rPr>
          <w:rtl/>
        </w:rPr>
        <w:t>ی</w:t>
      </w:r>
      <w:r w:rsidRPr="00DE1126">
        <w:rPr>
          <w:rtl/>
        </w:rPr>
        <w:t>شان پ</w:t>
      </w:r>
      <w:r w:rsidR="00741AA8" w:rsidRPr="00DE1126">
        <w:rPr>
          <w:rtl/>
        </w:rPr>
        <w:t>ی</w:t>
      </w:r>
      <w:r w:rsidRPr="00DE1126">
        <w:rPr>
          <w:rtl/>
        </w:rPr>
        <w:t>ران و جوانان هستند. چون جوان</w:t>
      </w:r>
      <w:r w:rsidR="00741AA8" w:rsidRPr="00DE1126">
        <w:rPr>
          <w:rtl/>
        </w:rPr>
        <w:t>ی</w:t>
      </w:r>
      <w:r w:rsidRPr="00DE1126">
        <w:rPr>
          <w:rtl/>
        </w:rPr>
        <w:t xml:space="preserve"> از ا</w:t>
      </w:r>
      <w:r w:rsidR="00741AA8" w:rsidRPr="00DE1126">
        <w:rPr>
          <w:rtl/>
        </w:rPr>
        <w:t>ی</w:t>
      </w:r>
      <w:r w:rsidRPr="00DE1126">
        <w:rPr>
          <w:rtl/>
        </w:rPr>
        <w:t>شان پ</w:t>
      </w:r>
      <w:r w:rsidR="00741AA8" w:rsidRPr="00DE1126">
        <w:rPr>
          <w:rtl/>
        </w:rPr>
        <w:t>ی</w:t>
      </w:r>
      <w:r w:rsidRPr="00DE1126">
        <w:rPr>
          <w:rtl/>
        </w:rPr>
        <w:t>ر</w:t>
      </w:r>
      <w:r w:rsidR="00741AA8" w:rsidRPr="00DE1126">
        <w:rPr>
          <w:rtl/>
        </w:rPr>
        <w:t>ی</w:t>
      </w:r>
      <w:r w:rsidRPr="00DE1126">
        <w:rPr>
          <w:rtl/>
        </w:rPr>
        <w:t xml:space="preserve"> را بب</w:t>
      </w:r>
      <w:r w:rsidR="00741AA8" w:rsidRPr="00DE1126">
        <w:rPr>
          <w:rtl/>
        </w:rPr>
        <w:t>ی</w:t>
      </w:r>
      <w:r w:rsidRPr="00DE1126">
        <w:rPr>
          <w:rtl/>
        </w:rPr>
        <w:t>ند در مقابل او چونان عبد م</w:t>
      </w:r>
      <w:r w:rsidR="00741AA8" w:rsidRPr="00DE1126">
        <w:rPr>
          <w:rtl/>
        </w:rPr>
        <w:t>ی</w:t>
      </w:r>
      <w:r w:rsidR="00506612">
        <w:t>‌</w:t>
      </w:r>
      <w:r w:rsidRPr="00DE1126">
        <w:rPr>
          <w:rtl/>
        </w:rPr>
        <w:t>نش</w:t>
      </w:r>
      <w:r w:rsidR="00741AA8" w:rsidRPr="00DE1126">
        <w:rPr>
          <w:rtl/>
        </w:rPr>
        <w:t>ی</w:t>
      </w:r>
      <w:r w:rsidRPr="00DE1126">
        <w:rPr>
          <w:rtl/>
        </w:rPr>
        <w:t>ند و تنها به فرمان اوست که بر م</w:t>
      </w:r>
      <w:r w:rsidR="00741AA8" w:rsidRPr="00DE1126">
        <w:rPr>
          <w:rtl/>
        </w:rPr>
        <w:t>ی</w:t>
      </w:r>
      <w:r w:rsidR="00506612">
        <w:t>‌</w:t>
      </w:r>
      <w:r w:rsidRPr="00DE1126">
        <w:rPr>
          <w:rtl/>
        </w:rPr>
        <w:t>خ</w:t>
      </w:r>
      <w:r w:rsidR="00741AA8" w:rsidRPr="00DE1126">
        <w:rPr>
          <w:rtl/>
        </w:rPr>
        <w:t>ی</w:t>
      </w:r>
      <w:r w:rsidRPr="00DE1126">
        <w:rPr>
          <w:rtl/>
        </w:rPr>
        <w:t>زد.</w:t>
      </w:r>
    </w:p>
    <w:p w:rsidR="001E12DE" w:rsidRPr="00DE1126" w:rsidRDefault="001E12DE" w:rsidP="000E2F20">
      <w:pPr>
        <w:bidi/>
        <w:jc w:val="both"/>
        <w:rPr>
          <w:rtl/>
        </w:rPr>
      </w:pPr>
      <w:r w:rsidRPr="00DE1126">
        <w:rPr>
          <w:rtl/>
        </w:rPr>
        <w:t>آنان راه</w:t>
      </w:r>
      <w:r w:rsidR="00741AA8" w:rsidRPr="00DE1126">
        <w:rPr>
          <w:rtl/>
        </w:rPr>
        <w:t>ی</w:t>
      </w:r>
      <w:r w:rsidRPr="00DE1126">
        <w:rPr>
          <w:rtl/>
        </w:rPr>
        <w:t xml:space="preserve"> بدانجا که امام م</w:t>
      </w:r>
      <w:r w:rsidR="00741AA8" w:rsidRPr="00DE1126">
        <w:rPr>
          <w:rtl/>
        </w:rPr>
        <w:t>ی</w:t>
      </w:r>
      <w:r w:rsidR="00506612">
        <w:t>‌</w:t>
      </w:r>
      <w:r w:rsidRPr="00DE1126">
        <w:rPr>
          <w:rtl/>
        </w:rPr>
        <w:t>خواهد دارند که از خلق بدان آگاه</w:t>
      </w:r>
      <w:r w:rsidR="00506612">
        <w:t>‌</w:t>
      </w:r>
      <w:r w:rsidRPr="00DE1126">
        <w:rPr>
          <w:rtl/>
        </w:rPr>
        <w:t>ترند. چون امام به آنان فرمان</w:t>
      </w:r>
      <w:r w:rsidR="00741AA8" w:rsidRPr="00DE1126">
        <w:rPr>
          <w:rtl/>
        </w:rPr>
        <w:t>ی</w:t>
      </w:r>
      <w:r w:rsidRPr="00DE1126">
        <w:rPr>
          <w:rtl/>
        </w:rPr>
        <w:t xml:space="preserve"> دهد، تا خود فرمان د</w:t>
      </w:r>
      <w:r w:rsidR="00741AA8" w:rsidRPr="00DE1126">
        <w:rPr>
          <w:rtl/>
        </w:rPr>
        <w:t>ی</w:t>
      </w:r>
      <w:r w:rsidRPr="00DE1126">
        <w:rPr>
          <w:rtl/>
        </w:rPr>
        <w:t>گر</w:t>
      </w:r>
      <w:r w:rsidR="00741AA8" w:rsidRPr="00DE1126">
        <w:rPr>
          <w:rtl/>
        </w:rPr>
        <w:t>ی</w:t>
      </w:r>
      <w:r w:rsidRPr="00DE1126">
        <w:rPr>
          <w:rtl/>
        </w:rPr>
        <w:t xml:space="preserve"> صادر نکند بر آن خواهند بود. اگر بر خلا</w:t>
      </w:r>
      <w:r w:rsidR="00741AA8" w:rsidRPr="00DE1126">
        <w:rPr>
          <w:rtl/>
        </w:rPr>
        <w:t>ی</w:t>
      </w:r>
      <w:r w:rsidRPr="00DE1126">
        <w:rPr>
          <w:rtl/>
        </w:rPr>
        <w:t xml:space="preserve">ق مشرق تا مغرب وارد شوند در </w:t>
      </w:r>
      <w:r w:rsidR="00741AA8" w:rsidRPr="00DE1126">
        <w:rPr>
          <w:rtl/>
        </w:rPr>
        <w:t>ی</w:t>
      </w:r>
      <w:r w:rsidRPr="00DE1126">
        <w:rPr>
          <w:rtl/>
        </w:rPr>
        <w:t>ک زمان همه را به هلاکت م</w:t>
      </w:r>
      <w:r w:rsidR="00741AA8" w:rsidRPr="00DE1126">
        <w:rPr>
          <w:rtl/>
        </w:rPr>
        <w:t>ی</w:t>
      </w:r>
      <w:r w:rsidR="00506612">
        <w:t>‌</w:t>
      </w:r>
      <w:r w:rsidRPr="00DE1126">
        <w:rPr>
          <w:rtl/>
        </w:rPr>
        <w:t>رسانند. آهن در آنها تأث</w:t>
      </w:r>
      <w:r w:rsidR="00741AA8" w:rsidRPr="00DE1126">
        <w:rPr>
          <w:rtl/>
        </w:rPr>
        <w:t>ی</w:t>
      </w:r>
      <w:r w:rsidRPr="00DE1126">
        <w:rPr>
          <w:rtl/>
        </w:rPr>
        <w:t>ر</w:t>
      </w:r>
      <w:r w:rsidR="00741AA8" w:rsidRPr="00DE1126">
        <w:rPr>
          <w:rtl/>
        </w:rPr>
        <w:t>ی</w:t>
      </w:r>
      <w:r w:rsidRPr="00DE1126">
        <w:rPr>
          <w:rtl/>
        </w:rPr>
        <w:t xml:space="preserve"> نم</w:t>
      </w:r>
      <w:r w:rsidR="00741AA8" w:rsidRPr="00DE1126">
        <w:rPr>
          <w:rtl/>
        </w:rPr>
        <w:t>ی</w:t>
      </w:r>
      <w:r w:rsidR="00506612">
        <w:t>‌</w:t>
      </w:r>
      <w:r w:rsidRPr="00DE1126">
        <w:rPr>
          <w:rtl/>
        </w:rPr>
        <w:t>گذارد و شمش</w:t>
      </w:r>
      <w:r w:rsidR="00741AA8" w:rsidRPr="00DE1126">
        <w:rPr>
          <w:rtl/>
        </w:rPr>
        <w:t>ی</w:t>
      </w:r>
      <w:r w:rsidRPr="00DE1126">
        <w:rPr>
          <w:rtl/>
        </w:rPr>
        <w:t>رها</w:t>
      </w:r>
      <w:r w:rsidR="00741AA8" w:rsidRPr="00DE1126">
        <w:rPr>
          <w:rtl/>
        </w:rPr>
        <w:t>ی</w:t>
      </w:r>
      <w:r w:rsidRPr="00DE1126">
        <w:rPr>
          <w:rtl/>
        </w:rPr>
        <w:t>شان از آهن</w:t>
      </w:r>
      <w:r w:rsidR="00741AA8" w:rsidRPr="00DE1126">
        <w:rPr>
          <w:rtl/>
        </w:rPr>
        <w:t>ی</w:t>
      </w:r>
      <w:r w:rsidRPr="00DE1126">
        <w:rPr>
          <w:rtl/>
        </w:rPr>
        <w:t xml:space="preserve"> غ</w:t>
      </w:r>
      <w:r w:rsidR="00741AA8" w:rsidRPr="00DE1126">
        <w:rPr>
          <w:rtl/>
        </w:rPr>
        <w:t>ی</w:t>
      </w:r>
      <w:r w:rsidRPr="00DE1126">
        <w:rPr>
          <w:rtl/>
        </w:rPr>
        <w:t>ر از ا</w:t>
      </w:r>
      <w:r w:rsidR="00741AA8" w:rsidRPr="00DE1126">
        <w:rPr>
          <w:rtl/>
        </w:rPr>
        <w:t>ی</w:t>
      </w:r>
      <w:r w:rsidRPr="00DE1126">
        <w:rPr>
          <w:rtl/>
        </w:rPr>
        <w:t xml:space="preserve">ن آهن است. اگر </w:t>
      </w:r>
      <w:r w:rsidR="00741AA8" w:rsidRPr="00DE1126">
        <w:rPr>
          <w:rtl/>
        </w:rPr>
        <w:t>ی</w:t>
      </w:r>
      <w:r w:rsidRPr="00DE1126">
        <w:rPr>
          <w:rtl/>
        </w:rPr>
        <w:t>ک</w:t>
      </w:r>
      <w:r w:rsidR="00741AA8" w:rsidRPr="00DE1126">
        <w:rPr>
          <w:rtl/>
        </w:rPr>
        <w:t>ی</w:t>
      </w:r>
      <w:r w:rsidRPr="00DE1126">
        <w:rPr>
          <w:rtl/>
        </w:rPr>
        <w:t xml:space="preserve"> از آنان با شمش</w:t>
      </w:r>
      <w:r w:rsidR="00741AA8" w:rsidRPr="00DE1126">
        <w:rPr>
          <w:rtl/>
        </w:rPr>
        <w:t>ی</w:t>
      </w:r>
      <w:r w:rsidRPr="00DE1126">
        <w:rPr>
          <w:rtl/>
        </w:rPr>
        <w:t>ر خود بر کوه</w:t>
      </w:r>
      <w:r w:rsidR="00741AA8" w:rsidRPr="00DE1126">
        <w:rPr>
          <w:rtl/>
        </w:rPr>
        <w:t>ی</w:t>
      </w:r>
      <w:r w:rsidRPr="00DE1126">
        <w:rPr>
          <w:rtl/>
        </w:rPr>
        <w:t xml:space="preserve"> بزند، آن را پاره پاره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امام با آنان با هند، د</w:t>
      </w:r>
      <w:r w:rsidR="00741AA8" w:rsidRPr="00DE1126">
        <w:rPr>
          <w:rtl/>
        </w:rPr>
        <w:t>ی</w:t>
      </w:r>
      <w:r w:rsidRPr="00DE1126">
        <w:rPr>
          <w:rtl/>
        </w:rPr>
        <w:t>لم، کرک، ترک، روم، بربر و م</w:t>
      </w:r>
      <w:r w:rsidR="00741AA8" w:rsidRPr="00DE1126">
        <w:rPr>
          <w:rtl/>
        </w:rPr>
        <w:t>ی</w:t>
      </w:r>
      <w:r w:rsidRPr="00DE1126">
        <w:rPr>
          <w:rtl/>
        </w:rPr>
        <w:t>ان جابرسا تا جابلقا</w:t>
      </w:r>
      <w:r w:rsidR="00864F14" w:rsidRPr="00DE1126">
        <w:rPr>
          <w:rtl/>
        </w:rPr>
        <w:t xml:space="preserve"> - </w:t>
      </w:r>
      <w:r w:rsidRPr="00DE1126">
        <w:rPr>
          <w:rtl/>
        </w:rPr>
        <w:t xml:space="preserve">که دو شهر هستند، </w:t>
      </w:r>
      <w:r w:rsidR="00741AA8" w:rsidRPr="00DE1126">
        <w:rPr>
          <w:rtl/>
        </w:rPr>
        <w:t>ی</w:t>
      </w:r>
      <w:r w:rsidRPr="00DE1126">
        <w:rPr>
          <w:rtl/>
        </w:rPr>
        <w:t>ک</w:t>
      </w:r>
      <w:r w:rsidR="00741AA8" w:rsidRPr="00DE1126">
        <w:rPr>
          <w:rtl/>
        </w:rPr>
        <w:t>ی</w:t>
      </w:r>
      <w:r w:rsidRPr="00DE1126">
        <w:rPr>
          <w:rtl/>
        </w:rPr>
        <w:t xml:space="preserve"> در مشرق و د</w:t>
      </w:r>
      <w:r w:rsidR="00741AA8" w:rsidRPr="00DE1126">
        <w:rPr>
          <w:rtl/>
        </w:rPr>
        <w:t>ی</w:t>
      </w:r>
      <w:r w:rsidRPr="00DE1126">
        <w:rPr>
          <w:rtl/>
        </w:rPr>
        <w:t>گر</w:t>
      </w:r>
      <w:r w:rsidR="00741AA8" w:rsidRPr="00DE1126">
        <w:rPr>
          <w:rtl/>
        </w:rPr>
        <w:t>ی</w:t>
      </w:r>
      <w:r w:rsidRPr="00DE1126">
        <w:rPr>
          <w:rtl/>
        </w:rPr>
        <w:t xml:space="preserve"> در مغرب</w:t>
      </w:r>
      <w:r w:rsidR="00864F14" w:rsidRPr="00DE1126">
        <w:rPr>
          <w:rtl/>
        </w:rPr>
        <w:t xml:space="preserve"> - </w:t>
      </w:r>
      <w:r w:rsidRPr="00DE1126">
        <w:rPr>
          <w:rtl/>
        </w:rPr>
        <w:t>به نبرد خواهد پرداخت. آنها به اهل هر د</w:t>
      </w:r>
      <w:r w:rsidR="00741AA8" w:rsidRPr="00DE1126">
        <w:rPr>
          <w:rtl/>
        </w:rPr>
        <w:t>ی</w:t>
      </w:r>
      <w:r w:rsidRPr="00DE1126">
        <w:rPr>
          <w:rtl/>
        </w:rPr>
        <w:t>ن</w:t>
      </w:r>
      <w:r w:rsidR="00741AA8" w:rsidRPr="00DE1126">
        <w:rPr>
          <w:rtl/>
        </w:rPr>
        <w:t>ی</w:t>
      </w:r>
      <w:r w:rsidRPr="00DE1126">
        <w:rPr>
          <w:rtl/>
        </w:rPr>
        <w:t xml:space="preserve"> که برسند آنها را به خدا، اسلام و اقرار به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فرا م</w:t>
      </w:r>
      <w:r w:rsidR="00741AA8" w:rsidRPr="00DE1126">
        <w:rPr>
          <w:rtl/>
        </w:rPr>
        <w:t>ی</w:t>
      </w:r>
      <w:r w:rsidR="00506612">
        <w:t>‌</w:t>
      </w:r>
      <w:r w:rsidRPr="00DE1126">
        <w:rPr>
          <w:rtl/>
        </w:rPr>
        <w:t>خوانند، و هر که را اسلام ن</w:t>
      </w:r>
      <w:r w:rsidR="00741AA8" w:rsidRPr="00DE1126">
        <w:rPr>
          <w:rtl/>
        </w:rPr>
        <w:t>ی</w:t>
      </w:r>
      <w:r w:rsidRPr="00DE1126">
        <w:rPr>
          <w:rtl/>
        </w:rPr>
        <w:t>اورد به قتل م</w:t>
      </w:r>
      <w:r w:rsidR="00741AA8" w:rsidRPr="00DE1126">
        <w:rPr>
          <w:rtl/>
        </w:rPr>
        <w:t>ی</w:t>
      </w:r>
      <w:r w:rsidR="00506612">
        <w:t>‌</w:t>
      </w:r>
      <w:r w:rsidRPr="00DE1126">
        <w:rPr>
          <w:rtl/>
        </w:rPr>
        <w:t>رسانند...»</w:t>
      </w:r>
      <w:r w:rsidRPr="00DE1126">
        <w:rPr>
          <w:rtl/>
        </w:rPr>
        <w:footnoteReference w:id="562"/>
      </w:r>
      <w:r w:rsidR="00E67179" w:rsidRPr="00DE1126">
        <w:rPr>
          <w:rtl/>
        </w:rPr>
        <w:t xml:space="preserve"> </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مؤمنان در س</w:t>
      </w:r>
      <w:r w:rsidR="00741AA8" w:rsidRPr="00DE1126">
        <w:rPr>
          <w:rtl/>
        </w:rPr>
        <w:t>ی</w:t>
      </w:r>
      <w:r w:rsidRPr="00DE1126">
        <w:rPr>
          <w:rtl/>
        </w:rPr>
        <w:t>ّاره</w:t>
      </w:r>
      <w:r w:rsidR="00506612">
        <w:t>‌</w:t>
      </w:r>
      <w:r w:rsidRPr="00DE1126">
        <w:rPr>
          <w:rtl/>
        </w:rPr>
        <w:t>ا</w:t>
      </w:r>
      <w:r w:rsidR="00741AA8" w:rsidRPr="00DE1126">
        <w:rPr>
          <w:rtl/>
        </w:rPr>
        <w:t>ی</w:t>
      </w:r>
      <w:r w:rsidRPr="00DE1126">
        <w:rPr>
          <w:rtl/>
        </w:rPr>
        <w:t xml:space="preserve"> د</w:t>
      </w:r>
      <w:r w:rsidR="00741AA8" w:rsidRPr="00DE1126">
        <w:rPr>
          <w:rtl/>
        </w:rPr>
        <w:t>ی</w:t>
      </w:r>
      <w:r w:rsidRPr="00DE1126">
        <w:rPr>
          <w:rtl/>
        </w:rPr>
        <w:t>گر هستند، چرا که امام عل</w:t>
      </w:r>
      <w:r w:rsidR="00741AA8" w:rsidRPr="00DE1126">
        <w:rPr>
          <w:rtl/>
        </w:rPr>
        <w:t>ی</w:t>
      </w:r>
      <w:r w:rsidRPr="00DE1126">
        <w:rPr>
          <w:rtl/>
        </w:rPr>
        <w:t>ه السلام</w:t>
      </w:r>
      <w:r w:rsidR="00E67179" w:rsidRPr="00DE1126">
        <w:rPr>
          <w:rtl/>
        </w:rPr>
        <w:t xml:space="preserve"> </w:t>
      </w:r>
      <w:r w:rsidRPr="00DE1126">
        <w:rPr>
          <w:rtl/>
        </w:rPr>
        <w:t>فرمودند: « خداوند در پشت در</w:t>
      </w:r>
      <w:r w:rsidR="00741AA8" w:rsidRPr="00DE1126">
        <w:rPr>
          <w:rtl/>
        </w:rPr>
        <w:t>ی</w:t>
      </w:r>
      <w:r w:rsidRPr="00DE1126">
        <w:rPr>
          <w:rtl/>
        </w:rPr>
        <w:t>ا شهر</w:t>
      </w:r>
      <w:r w:rsidR="00741AA8" w:rsidRPr="00DE1126">
        <w:rPr>
          <w:rtl/>
        </w:rPr>
        <w:t>ی</w:t>
      </w:r>
      <w:r w:rsidRPr="00DE1126">
        <w:rPr>
          <w:rtl/>
        </w:rPr>
        <w:t xml:space="preserve"> دارد که وسعت آن مسافت چهل روز است... آنان نه ابل</w:t>
      </w:r>
      <w:r w:rsidR="00741AA8" w:rsidRPr="00DE1126">
        <w:rPr>
          <w:rtl/>
        </w:rPr>
        <w:t>ی</w:t>
      </w:r>
      <w:r w:rsidRPr="00DE1126">
        <w:rPr>
          <w:rtl/>
        </w:rPr>
        <w:t>س را م</w:t>
      </w:r>
      <w:r w:rsidR="00741AA8" w:rsidRPr="00DE1126">
        <w:rPr>
          <w:rtl/>
        </w:rPr>
        <w:t>ی</w:t>
      </w:r>
      <w:r w:rsidR="00506612">
        <w:t>‌</w:t>
      </w:r>
      <w:r w:rsidRPr="00DE1126">
        <w:rPr>
          <w:rtl/>
        </w:rPr>
        <w:t>شناسند و نه از خلقت او آگاه</w:t>
      </w:r>
      <w:r w:rsidR="00741AA8" w:rsidRPr="00DE1126">
        <w:rPr>
          <w:rtl/>
        </w:rPr>
        <w:t>ی</w:t>
      </w:r>
      <w:r w:rsidRPr="00DE1126">
        <w:rPr>
          <w:rtl/>
        </w:rPr>
        <w:t xml:space="preserve"> دارند» و بر ا</w:t>
      </w:r>
      <w:r w:rsidR="00741AA8" w:rsidRPr="00DE1126">
        <w:rPr>
          <w:rtl/>
        </w:rPr>
        <w:t>ی</w:t>
      </w:r>
      <w:r w:rsidRPr="00DE1126">
        <w:rPr>
          <w:rtl/>
        </w:rPr>
        <w:t>ن دلالت دارد که ا</w:t>
      </w:r>
      <w:r w:rsidR="00741AA8" w:rsidRPr="00DE1126">
        <w:rPr>
          <w:rtl/>
        </w:rPr>
        <w:t>ی</w:t>
      </w:r>
      <w:r w:rsidRPr="00DE1126">
        <w:rPr>
          <w:rtl/>
        </w:rPr>
        <w:t>نان از نسل آدم ن</w:t>
      </w:r>
      <w:r w:rsidR="00741AA8" w:rsidRPr="00DE1126">
        <w:rPr>
          <w:rtl/>
        </w:rPr>
        <w:t>ی</w:t>
      </w:r>
      <w:r w:rsidRPr="00DE1126">
        <w:rPr>
          <w:rtl/>
        </w:rPr>
        <w:t>ستند، اگرچه شب</w:t>
      </w:r>
      <w:r w:rsidR="00741AA8" w:rsidRPr="00DE1126">
        <w:rPr>
          <w:rtl/>
        </w:rPr>
        <w:t>ی</w:t>
      </w:r>
      <w:r w:rsidRPr="00DE1126">
        <w:rPr>
          <w:rtl/>
        </w:rPr>
        <w:t xml:space="preserve">ه آنها باشند. </w:t>
      </w:r>
    </w:p>
    <w:p w:rsidR="001E12DE" w:rsidRPr="00DE1126" w:rsidRDefault="001E12DE" w:rsidP="000E2F20">
      <w:pPr>
        <w:bidi/>
        <w:jc w:val="both"/>
        <w:rPr>
          <w:rtl/>
        </w:rPr>
      </w:pPr>
      <w:r w:rsidRPr="00DE1126">
        <w:rPr>
          <w:rtl/>
        </w:rPr>
        <w:t>ا</w:t>
      </w:r>
      <w:r w:rsidR="00741AA8" w:rsidRPr="00DE1126">
        <w:rPr>
          <w:rtl/>
        </w:rPr>
        <w:t>ی</w:t>
      </w:r>
      <w:r w:rsidRPr="00DE1126">
        <w:rPr>
          <w:rtl/>
        </w:rPr>
        <w:t>ن فرما</w:t>
      </w:r>
      <w:r w:rsidR="00741AA8" w:rsidRPr="00DE1126">
        <w:rPr>
          <w:rtl/>
        </w:rPr>
        <w:t>ی</w:t>
      </w:r>
      <w:r w:rsidRPr="00DE1126">
        <w:rPr>
          <w:rtl/>
        </w:rPr>
        <w:t>ش: « آهن در آنها تأث</w:t>
      </w:r>
      <w:r w:rsidR="00741AA8" w:rsidRPr="00DE1126">
        <w:rPr>
          <w:rtl/>
        </w:rPr>
        <w:t>ی</w:t>
      </w:r>
      <w:r w:rsidRPr="00DE1126">
        <w:rPr>
          <w:rtl/>
        </w:rPr>
        <w:t>ر</w:t>
      </w:r>
      <w:r w:rsidR="00741AA8" w:rsidRPr="00DE1126">
        <w:rPr>
          <w:rtl/>
        </w:rPr>
        <w:t>ی</w:t>
      </w:r>
      <w:r w:rsidRPr="00DE1126">
        <w:rPr>
          <w:rtl/>
        </w:rPr>
        <w:t xml:space="preserve"> نم</w:t>
      </w:r>
      <w:r w:rsidR="00741AA8" w:rsidRPr="00DE1126">
        <w:rPr>
          <w:rtl/>
        </w:rPr>
        <w:t>ی</w:t>
      </w:r>
      <w:r w:rsidR="00506612">
        <w:t>‌</w:t>
      </w:r>
      <w:r w:rsidRPr="00DE1126">
        <w:rPr>
          <w:rtl/>
        </w:rPr>
        <w:t>گذارد و شمش</w:t>
      </w:r>
      <w:r w:rsidR="00741AA8" w:rsidRPr="00DE1126">
        <w:rPr>
          <w:rtl/>
        </w:rPr>
        <w:t>ی</w:t>
      </w:r>
      <w:r w:rsidRPr="00DE1126">
        <w:rPr>
          <w:rtl/>
        </w:rPr>
        <w:t>رها</w:t>
      </w:r>
      <w:r w:rsidR="00741AA8" w:rsidRPr="00DE1126">
        <w:rPr>
          <w:rtl/>
        </w:rPr>
        <w:t>ی</w:t>
      </w:r>
      <w:r w:rsidRPr="00DE1126">
        <w:rPr>
          <w:rtl/>
        </w:rPr>
        <w:t>شان از آهن</w:t>
      </w:r>
      <w:r w:rsidR="00741AA8" w:rsidRPr="00DE1126">
        <w:rPr>
          <w:rtl/>
        </w:rPr>
        <w:t>ی</w:t>
      </w:r>
      <w:r w:rsidRPr="00DE1126">
        <w:rPr>
          <w:rtl/>
        </w:rPr>
        <w:t xml:space="preserve"> غ</w:t>
      </w:r>
      <w:r w:rsidR="00741AA8" w:rsidRPr="00DE1126">
        <w:rPr>
          <w:rtl/>
        </w:rPr>
        <w:t>ی</w:t>
      </w:r>
      <w:r w:rsidRPr="00DE1126">
        <w:rPr>
          <w:rtl/>
        </w:rPr>
        <w:t>ر از ا</w:t>
      </w:r>
      <w:r w:rsidR="00741AA8" w:rsidRPr="00DE1126">
        <w:rPr>
          <w:rtl/>
        </w:rPr>
        <w:t>ی</w:t>
      </w:r>
      <w:r w:rsidRPr="00DE1126">
        <w:rPr>
          <w:rtl/>
        </w:rPr>
        <w:t xml:space="preserve">ن آهن است. اگر </w:t>
      </w:r>
      <w:r w:rsidR="00741AA8" w:rsidRPr="00DE1126">
        <w:rPr>
          <w:rtl/>
        </w:rPr>
        <w:t>ی</w:t>
      </w:r>
      <w:r w:rsidRPr="00DE1126">
        <w:rPr>
          <w:rtl/>
        </w:rPr>
        <w:t>ک</w:t>
      </w:r>
      <w:r w:rsidR="00741AA8" w:rsidRPr="00DE1126">
        <w:rPr>
          <w:rtl/>
        </w:rPr>
        <w:t>ی</w:t>
      </w:r>
      <w:r w:rsidRPr="00DE1126">
        <w:rPr>
          <w:rtl/>
        </w:rPr>
        <w:t xml:space="preserve"> از آنان با شمش</w:t>
      </w:r>
      <w:r w:rsidR="00741AA8" w:rsidRPr="00DE1126">
        <w:rPr>
          <w:rtl/>
        </w:rPr>
        <w:t>ی</w:t>
      </w:r>
      <w:r w:rsidRPr="00DE1126">
        <w:rPr>
          <w:rtl/>
        </w:rPr>
        <w:t>ر خود بر کوه</w:t>
      </w:r>
      <w:r w:rsidR="00741AA8" w:rsidRPr="00DE1126">
        <w:rPr>
          <w:rtl/>
        </w:rPr>
        <w:t>ی</w:t>
      </w:r>
      <w:r w:rsidRPr="00DE1126">
        <w:rPr>
          <w:rtl/>
        </w:rPr>
        <w:t xml:space="preserve"> بزند آن را پاره پاره م</w:t>
      </w:r>
      <w:r w:rsidR="00741AA8" w:rsidRPr="00DE1126">
        <w:rPr>
          <w:rtl/>
        </w:rPr>
        <w:t>ی</w:t>
      </w:r>
      <w:r w:rsidR="00506612">
        <w:t>‌</w:t>
      </w:r>
      <w:r w:rsidRPr="00DE1126">
        <w:rPr>
          <w:rtl/>
        </w:rPr>
        <w:t>کند» ن</w:t>
      </w:r>
      <w:r w:rsidR="00741AA8" w:rsidRPr="00DE1126">
        <w:rPr>
          <w:rtl/>
        </w:rPr>
        <w:t>ی</w:t>
      </w:r>
      <w:r w:rsidRPr="00DE1126">
        <w:rPr>
          <w:rtl/>
        </w:rPr>
        <w:t>ز م</w:t>
      </w:r>
      <w:r w:rsidR="00741AA8" w:rsidRPr="00DE1126">
        <w:rPr>
          <w:rtl/>
        </w:rPr>
        <w:t>ی</w:t>
      </w:r>
      <w:r w:rsidR="00506612">
        <w:t>‌</w:t>
      </w:r>
      <w:r w:rsidRPr="00DE1126">
        <w:rPr>
          <w:rtl/>
        </w:rPr>
        <w:t>رساند که ساختار و جنس بدن آنان با ما متفاوت است.</w:t>
      </w:r>
      <w:r w:rsidR="00E67179" w:rsidRPr="00DE1126">
        <w:rPr>
          <w:rtl/>
        </w:rPr>
        <w:t xml:space="preserve"> </w:t>
      </w:r>
    </w:p>
    <w:p w:rsidR="001E12DE" w:rsidRPr="00DE1126" w:rsidRDefault="001E12DE" w:rsidP="000E2F20">
      <w:pPr>
        <w:bidi/>
        <w:jc w:val="both"/>
        <w:rPr>
          <w:rtl/>
        </w:rPr>
      </w:pPr>
      <w:r w:rsidRPr="00DE1126">
        <w:rPr>
          <w:rtl/>
        </w:rPr>
        <w:t>نقد ا</w:t>
      </w:r>
      <w:r w:rsidR="00741AA8" w:rsidRPr="00DE1126">
        <w:rPr>
          <w:rtl/>
        </w:rPr>
        <w:t>ی</w:t>
      </w:r>
      <w:r w:rsidRPr="00DE1126">
        <w:rPr>
          <w:rtl/>
        </w:rPr>
        <w:t>ن نگرش که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انتظار وجود </w:t>
      </w:r>
      <w:r w:rsidR="00741AA8" w:rsidRPr="00DE1126">
        <w:rPr>
          <w:rtl/>
        </w:rPr>
        <w:t>ی</w:t>
      </w:r>
      <w:r w:rsidRPr="00DE1126">
        <w:rPr>
          <w:rtl/>
        </w:rPr>
        <w:t>اران را م</w:t>
      </w:r>
      <w:r w:rsidR="00741AA8" w:rsidRPr="00DE1126">
        <w:rPr>
          <w:rtl/>
        </w:rPr>
        <w:t>ی</w:t>
      </w:r>
      <w:r w:rsidR="00506612">
        <w:t>‌</w:t>
      </w:r>
      <w:r w:rsidRPr="00DE1126">
        <w:rPr>
          <w:rtl/>
        </w:rPr>
        <w:t xml:space="preserve">کشد </w:t>
      </w:r>
    </w:p>
    <w:p w:rsidR="001E12DE" w:rsidRPr="00DE1126" w:rsidRDefault="001E12DE" w:rsidP="000E2F20">
      <w:pPr>
        <w:bidi/>
        <w:jc w:val="both"/>
        <w:rPr>
          <w:rtl/>
        </w:rPr>
      </w:pPr>
      <w:r w:rsidRPr="00DE1126">
        <w:rPr>
          <w:rtl/>
        </w:rPr>
        <w:t>ظهور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امر</w:t>
      </w:r>
      <w:r w:rsidR="00741AA8" w:rsidRPr="00DE1126">
        <w:rPr>
          <w:rtl/>
        </w:rPr>
        <w:t>ی</w:t>
      </w:r>
      <w:r w:rsidRPr="00DE1126">
        <w:rPr>
          <w:rtl/>
        </w:rPr>
        <w:t xml:space="preserve"> حتم</w:t>
      </w:r>
      <w:r w:rsidR="00741AA8" w:rsidRPr="00DE1126">
        <w:rPr>
          <w:rtl/>
        </w:rPr>
        <w:t>ی</w:t>
      </w:r>
      <w:r w:rsidRPr="00DE1126">
        <w:rPr>
          <w:rtl/>
        </w:rPr>
        <w:t xml:space="preserve"> از ناح</w:t>
      </w:r>
      <w:r w:rsidR="00741AA8" w:rsidRPr="00DE1126">
        <w:rPr>
          <w:rtl/>
        </w:rPr>
        <w:t>ی</w:t>
      </w:r>
      <w:r w:rsidRPr="00DE1126">
        <w:rPr>
          <w:rtl/>
        </w:rPr>
        <w:t>ه</w:t>
      </w:r>
      <w:r w:rsidR="00506612">
        <w:t>‌</w:t>
      </w:r>
      <w:r w:rsidR="00741AA8" w:rsidRPr="00DE1126">
        <w:rPr>
          <w:rtl/>
        </w:rPr>
        <w:t>ی</w:t>
      </w:r>
      <w:r w:rsidRPr="00DE1126">
        <w:rPr>
          <w:rtl/>
        </w:rPr>
        <w:t xml:space="preserve"> خدا، و مرحله</w:t>
      </w:r>
      <w:r w:rsidR="00506612">
        <w:t>‌</w:t>
      </w:r>
      <w:r w:rsidRPr="00DE1126">
        <w:rPr>
          <w:rtl/>
        </w:rPr>
        <w:t>ا</w:t>
      </w:r>
      <w:r w:rsidR="00741AA8" w:rsidRPr="00DE1126">
        <w:rPr>
          <w:rtl/>
        </w:rPr>
        <w:t>ی</w:t>
      </w:r>
      <w:r w:rsidRPr="00DE1126">
        <w:rPr>
          <w:rtl/>
        </w:rPr>
        <w:t xml:space="preserve"> بزرگ از برنامه</w:t>
      </w:r>
      <w:r w:rsidR="00506612">
        <w:t>‌</w:t>
      </w:r>
      <w:r w:rsidR="00741AA8" w:rsidRPr="00DE1126">
        <w:rPr>
          <w:rtl/>
        </w:rPr>
        <w:t>ی</w:t>
      </w:r>
      <w:r w:rsidRPr="00DE1126">
        <w:rPr>
          <w:rtl/>
        </w:rPr>
        <w:t xml:space="preserve"> اله</w:t>
      </w:r>
      <w:r w:rsidR="00741AA8" w:rsidRPr="00DE1126">
        <w:rPr>
          <w:rtl/>
        </w:rPr>
        <w:t>ی</w:t>
      </w:r>
      <w:r w:rsidRPr="00DE1126">
        <w:rPr>
          <w:rtl/>
        </w:rPr>
        <w:t xml:space="preserve"> در زندگ</w:t>
      </w:r>
      <w:r w:rsidR="00741AA8" w:rsidRPr="00DE1126">
        <w:rPr>
          <w:rtl/>
        </w:rPr>
        <w:t>ی</w:t>
      </w:r>
      <w:r w:rsidRPr="00DE1126">
        <w:rPr>
          <w:rtl/>
        </w:rPr>
        <w:t xml:space="preserve"> بن</w:t>
      </w:r>
      <w:r w:rsidR="00741AA8" w:rsidRPr="00DE1126">
        <w:rPr>
          <w:rtl/>
        </w:rPr>
        <w:t>ی</w:t>
      </w:r>
      <w:r w:rsidRPr="00DE1126">
        <w:rPr>
          <w:rtl/>
        </w:rPr>
        <w:t xml:space="preserve"> آدم بر زم</w:t>
      </w:r>
      <w:r w:rsidR="00741AA8" w:rsidRPr="00DE1126">
        <w:rPr>
          <w:rtl/>
        </w:rPr>
        <w:t>ی</w:t>
      </w:r>
      <w:r w:rsidRPr="00DE1126">
        <w:rPr>
          <w:rtl/>
        </w:rPr>
        <w:t>ن است که زمان و شرائط آن بر اساس تقد</w:t>
      </w:r>
      <w:r w:rsidR="00741AA8" w:rsidRPr="00DE1126">
        <w:rPr>
          <w:rtl/>
        </w:rPr>
        <w:t>ی</w:t>
      </w:r>
      <w:r w:rsidRPr="00DE1126">
        <w:rPr>
          <w:rtl/>
        </w:rPr>
        <w:t>ر خدا</w:t>
      </w:r>
      <w:r w:rsidR="00741AA8" w:rsidRPr="00DE1126">
        <w:rPr>
          <w:rtl/>
        </w:rPr>
        <w:t>ی</w:t>
      </w:r>
      <w:r w:rsidRPr="00DE1126">
        <w:rPr>
          <w:rtl/>
        </w:rPr>
        <w:t xml:space="preserve"> متعال در برنامه</w:t>
      </w:r>
      <w:r w:rsidR="00506612">
        <w:t>‌</w:t>
      </w:r>
      <w:r w:rsidR="00741AA8" w:rsidRPr="00DE1126">
        <w:rPr>
          <w:rtl/>
        </w:rPr>
        <w:t>ی</w:t>
      </w:r>
      <w:r w:rsidRPr="00DE1126">
        <w:rPr>
          <w:rtl/>
        </w:rPr>
        <w:t xml:space="preserve"> هست</w:t>
      </w:r>
      <w:r w:rsidR="00741AA8" w:rsidRPr="00DE1126">
        <w:rPr>
          <w:rtl/>
        </w:rPr>
        <w:t>ی</w:t>
      </w:r>
      <w:r w:rsidRPr="00DE1126">
        <w:rPr>
          <w:rtl/>
        </w:rPr>
        <w:t xml:space="preserve"> م</w:t>
      </w:r>
      <w:r w:rsidR="00741AA8" w:rsidRPr="00DE1126">
        <w:rPr>
          <w:rtl/>
        </w:rPr>
        <w:t>ی</w:t>
      </w:r>
      <w:r w:rsidR="00506612">
        <w:t>‌</w:t>
      </w:r>
      <w:r w:rsidRPr="00DE1126">
        <w:rPr>
          <w:rtl/>
        </w:rPr>
        <w:t>باشد. خداوند هم صفات، علامت</w:t>
      </w:r>
      <w:r w:rsidR="00506612">
        <w:t>‌</w:t>
      </w:r>
      <w:r w:rsidRPr="00DE1126">
        <w:rPr>
          <w:rtl/>
        </w:rPr>
        <w:t>ها، ا</w:t>
      </w:r>
      <w:r w:rsidR="00741AA8" w:rsidRPr="00DE1126">
        <w:rPr>
          <w:rtl/>
        </w:rPr>
        <w:t>ی</w:t>
      </w:r>
      <w:r w:rsidRPr="00DE1126">
        <w:rPr>
          <w:rtl/>
        </w:rPr>
        <w:t>نکه ظهورش مانند ق</w:t>
      </w:r>
      <w:r w:rsidR="00741AA8" w:rsidRPr="00DE1126">
        <w:rPr>
          <w:rtl/>
        </w:rPr>
        <w:t>ی</w:t>
      </w:r>
      <w:r w:rsidRPr="00DE1126">
        <w:rPr>
          <w:rtl/>
        </w:rPr>
        <w:t>امت ناگهان</w:t>
      </w:r>
      <w:r w:rsidR="00741AA8" w:rsidRPr="00DE1126">
        <w:rPr>
          <w:rtl/>
        </w:rPr>
        <w:t>ی</w:t>
      </w:r>
      <w:r w:rsidRPr="00DE1126">
        <w:rPr>
          <w:rtl/>
        </w:rPr>
        <w:t xml:space="preserve"> است و ن</w:t>
      </w:r>
      <w:r w:rsidR="00741AA8" w:rsidRPr="00DE1126">
        <w:rPr>
          <w:rtl/>
        </w:rPr>
        <w:t>ی</w:t>
      </w:r>
      <w:r w:rsidRPr="00DE1126">
        <w:rPr>
          <w:rtl/>
        </w:rPr>
        <w:t>ز ا</w:t>
      </w:r>
      <w:r w:rsidR="00741AA8" w:rsidRPr="00DE1126">
        <w:rPr>
          <w:rtl/>
        </w:rPr>
        <w:t>ی</w:t>
      </w:r>
      <w:r w:rsidRPr="00DE1126">
        <w:rPr>
          <w:rtl/>
        </w:rPr>
        <w:t>نکه خود برا</w:t>
      </w:r>
      <w:r w:rsidR="00741AA8" w:rsidRPr="00DE1126">
        <w:rPr>
          <w:rtl/>
        </w:rPr>
        <w:t>ی</w:t>
      </w:r>
      <w:r w:rsidRPr="00DE1126">
        <w:rPr>
          <w:rtl/>
        </w:rPr>
        <w:t xml:space="preserve"> او </w:t>
      </w:r>
      <w:r w:rsidR="00741AA8" w:rsidRPr="00DE1126">
        <w:rPr>
          <w:rtl/>
        </w:rPr>
        <w:t>ی</w:t>
      </w:r>
      <w:r w:rsidRPr="00DE1126">
        <w:rPr>
          <w:rtl/>
        </w:rPr>
        <w:t>اران</w:t>
      </w:r>
      <w:r w:rsidR="00741AA8" w:rsidRPr="00DE1126">
        <w:rPr>
          <w:rtl/>
        </w:rPr>
        <w:t>ی</w:t>
      </w:r>
      <w:r w:rsidRPr="00DE1126">
        <w:rPr>
          <w:rtl/>
        </w:rPr>
        <w:t xml:space="preserve"> خاص مقدّر نموده که از اقص</w:t>
      </w:r>
      <w:r w:rsidR="00741AA8" w:rsidRPr="00DE1126">
        <w:rPr>
          <w:rtl/>
        </w:rPr>
        <w:t>ی</w:t>
      </w:r>
      <w:r w:rsidRPr="00DE1126">
        <w:rPr>
          <w:rtl/>
        </w:rPr>
        <w:t xml:space="preserve"> نقاط زم</w:t>
      </w:r>
      <w:r w:rsidR="00741AA8" w:rsidRPr="00DE1126">
        <w:rPr>
          <w:rtl/>
        </w:rPr>
        <w:t>ی</w:t>
      </w:r>
      <w:r w:rsidRPr="00DE1126">
        <w:rPr>
          <w:rtl/>
        </w:rPr>
        <w:t xml:space="preserve">ن به اعجاز و در </w:t>
      </w:r>
      <w:r w:rsidR="00741AA8" w:rsidRPr="00DE1126">
        <w:rPr>
          <w:rtl/>
        </w:rPr>
        <w:t>ی</w:t>
      </w:r>
      <w:r w:rsidRPr="00DE1126">
        <w:rPr>
          <w:rtl/>
        </w:rPr>
        <w:t>ک شب همه به حضور او م</w:t>
      </w:r>
      <w:r w:rsidR="00741AA8" w:rsidRPr="00DE1126">
        <w:rPr>
          <w:rtl/>
        </w:rPr>
        <w:t>ی</w:t>
      </w:r>
      <w:r w:rsidR="00506612">
        <w:t>‌</w:t>
      </w:r>
      <w:r w:rsidRPr="00DE1126">
        <w:rPr>
          <w:rtl/>
        </w:rPr>
        <w:t>رسند و وز</w:t>
      </w:r>
      <w:r w:rsidR="00741AA8" w:rsidRPr="00DE1126">
        <w:rPr>
          <w:rtl/>
        </w:rPr>
        <w:t>ی</w:t>
      </w:r>
      <w:r w:rsidRPr="00DE1126">
        <w:rPr>
          <w:rtl/>
        </w:rPr>
        <w:t>ران و حوار</w:t>
      </w:r>
      <w:r w:rsidR="00741AA8" w:rsidRPr="00DE1126">
        <w:rPr>
          <w:rtl/>
        </w:rPr>
        <w:t>ی</w:t>
      </w:r>
      <w:r w:rsidRPr="00DE1126">
        <w:rPr>
          <w:rtl/>
        </w:rPr>
        <w:t>ان او هستند را برا</w:t>
      </w:r>
      <w:r w:rsidR="00741AA8" w:rsidRPr="00DE1126">
        <w:rPr>
          <w:rtl/>
        </w:rPr>
        <w:t>ی</w:t>
      </w:r>
      <w:r w:rsidRPr="00DE1126">
        <w:rPr>
          <w:rtl/>
        </w:rPr>
        <w:t xml:space="preserve"> ما ب</w:t>
      </w:r>
      <w:r w:rsidR="00741AA8" w:rsidRPr="00DE1126">
        <w:rPr>
          <w:rtl/>
        </w:rPr>
        <w:t>ی</w:t>
      </w:r>
      <w:r w:rsidRPr="00DE1126">
        <w:rPr>
          <w:rtl/>
        </w:rPr>
        <w:t>ان نموده است.</w:t>
      </w:r>
    </w:p>
    <w:p w:rsidR="001E12DE" w:rsidRPr="00DE1126" w:rsidRDefault="001E12DE" w:rsidP="000E2F20">
      <w:pPr>
        <w:bidi/>
        <w:jc w:val="both"/>
        <w:rPr>
          <w:rtl/>
        </w:rPr>
      </w:pPr>
      <w:r w:rsidRPr="00DE1126">
        <w:rPr>
          <w:rtl/>
        </w:rPr>
        <w:t>ولکن ا</w:t>
      </w:r>
      <w:r w:rsidR="00741AA8" w:rsidRPr="00DE1126">
        <w:rPr>
          <w:rtl/>
        </w:rPr>
        <w:t>ی</w:t>
      </w:r>
      <w:r w:rsidRPr="00DE1126">
        <w:rPr>
          <w:rtl/>
        </w:rPr>
        <w:t>ن بدان معنا ن</w:t>
      </w:r>
      <w:r w:rsidR="00741AA8" w:rsidRPr="00DE1126">
        <w:rPr>
          <w:rtl/>
        </w:rPr>
        <w:t>ی</w:t>
      </w:r>
      <w:r w:rsidRPr="00DE1126">
        <w:rPr>
          <w:rtl/>
        </w:rPr>
        <w:t>ست که خداوند ظهور امام عل</w:t>
      </w:r>
      <w:r w:rsidR="00741AA8" w:rsidRPr="00DE1126">
        <w:rPr>
          <w:rtl/>
        </w:rPr>
        <w:t>ی</w:t>
      </w:r>
      <w:r w:rsidRPr="00DE1126">
        <w:rPr>
          <w:rtl/>
        </w:rPr>
        <w:t>ه السلام</w:t>
      </w:r>
      <w:r w:rsidR="00E67179" w:rsidRPr="00DE1126">
        <w:rPr>
          <w:rtl/>
        </w:rPr>
        <w:t xml:space="preserve"> </w:t>
      </w:r>
      <w:r w:rsidRPr="00DE1126">
        <w:rPr>
          <w:rtl/>
        </w:rPr>
        <w:t>را بر آنان متوقّف کرده و حضرت با</w:t>
      </w:r>
      <w:r w:rsidR="00741AA8" w:rsidRPr="00DE1126">
        <w:rPr>
          <w:rtl/>
        </w:rPr>
        <w:t>ی</w:t>
      </w:r>
      <w:r w:rsidRPr="00DE1126">
        <w:rPr>
          <w:rtl/>
        </w:rPr>
        <w:t>د انتظار بکشد و دعا کند تا آنان به دن</w:t>
      </w:r>
      <w:r w:rsidR="00741AA8" w:rsidRPr="00DE1126">
        <w:rPr>
          <w:rtl/>
        </w:rPr>
        <w:t>ی</w:t>
      </w:r>
      <w:r w:rsidRPr="00DE1126">
        <w:rPr>
          <w:rtl/>
        </w:rPr>
        <w:t>ا ب</w:t>
      </w:r>
      <w:r w:rsidR="00741AA8" w:rsidRPr="00DE1126">
        <w:rPr>
          <w:rtl/>
        </w:rPr>
        <w:t>ی</w:t>
      </w:r>
      <w:r w:rsidRPr="00DE1126">
        <w:rPr>
          <w:rtl/>
        </w:rPr>
        <w:t>ا</w:t>
      </w:r>
      <w:r w:rsidR="00741AA8" w:rsidRPr="00DE1126">
        <w:rPr>
          <w:rtl/>
        </w:rPr>
        <w:t>ی</w:t>
      </w:r>
      <w:r w:rsidRPr="00DE1126">
        <w:rPr>
          <w:rtl/>
        </w:rPr>
        <w:t xml:space="preserve">ند و موجود شوند، </w:t>
      </w:r>
      <w:r w:rsidR="00741AA8" w:rsidRPr="00DE1126">
        <w:rPr>
          <w:rtl/>
        </w:rPr>
        <w:t>ی</w:t>
      </w:r>
      <w:r w:rsidRPr="00DE1126">
        <w:rPr>
          <w:rtl/>
        </w:rPr>
        <w:t>عن</w:t>
      </w:r>
      <w:r w:rsidR="00741AA8" w:rsidRPr="00DE1126">
        <w:rPr>
          <w:rtl/>
        </w:rPr>
        <w:t>ی</w:t>
      </w:r>
      <w:r w:rsidRPr="00DE1126">
        <w:rPr>
          <w:rtl/>
        </w:rPr>
        <w:t xml:space="preserve"> او بدون آنان نم</w:t>
      </w:r>
      <w:r w:rsidR="00741AA8" w:rsidRPr="00DE1126">
        <w:rPr>
          <w:rtl/>
        </w:rPr>
        <w:t>ی</w:t>
      </w:r>
      <w:r w:rsidR="00506612">
        <w:t>‌</w:t>
      </w:r>
      <w:r w:rsidRPr="00DE1126">
        <w:rPr>
          <w:rtl/>
        </w:rPr>
        <w:t>تواند ظهور کند و لذا اگر آنان قرن</w:t>
      </w:r>
      <w:r w:rsidR="00506612">
        <w:t>‌</w:t>
      </w:r>
      <w:r w:rsidRPr="00DE1126">
        <w:rPr>
          <w:rtl/>
        </w:rPr>
        <w:t>ها پ</w:t>
      </w:r>
      <w:r w:rsidR="00741AA8" w:rsidRPr="00DE1126">
        <w:rPr>
          <w:rtl/>
        </w:rPr>
        <w:t>ی</w:t>
      </w:r>
      <w:r w:rsidRPr="00DE1126">
        <w:rPr>
          <w:rtl/>
        </w:rPr>
        <w:t>ش م</w:t>
      </w:r>
      <w:r w:rsidR="00741AA8" w:rsidRPr="00DE1126">
        <w:rPr>
          <w:rtl/>
        </w:rPr>
        <w:t>ی</w:t>
      </w:r>
      <w:r w:rsidR="00506612">
        <w:t>‌</w:t>
      </w:r>
      <w:r w:rsidRPr="00DE1126">
        <w:rPr>
          <w:rtl/>
        </w:rPr>
        <w:t>بودند آن حضرت آشکار شده بود. در ا</w:t>
      </w:r>
      <w:r w:rsidR="00741AA8" w:rsidRPr="00DE1126">
        <w:rPr>
          <w:rtl/>
        </w:rPr>
        <w:t>ی</w:t>
      </w:r>
      <w:r w:rsidRPr="00DE1126">
        <w:rPr>
          <w:rtl/>
        </w:rPr>
        <w:t>ن صورت آنان محور خواهند بود</w:t>
      </w:r>
      <w:r w:rsidR="00506612">
        <w:t>‌</w:t>
      </w:r>
      <w:r w:rsidRPr="00DE1126">
        <w:rPr>
          <w:rtl/>
        </w:rPr>
        <w:t>!</w:t>
      </w:r>
    </w:p>
    <w:p w:rsidR="001E12DE" w:rsidRPr="00DE1126" w:rsidRDefault="001E12DE" w:rsidP="000E2F20">
      <w:pPr>
        <w:bidi/>
        <w:jc w:val="both"/>
        <w:rPr>
          <w:rtl/>
        </w:rPr>
      </w:pPr>
      <w:r w:rsidRPr="00DE1126">
        <w:rPr>
          <w:rtl/>
        </w:rPr>
        <w:t>بلکه ظهور امام عل</w:t>
      </w:r>
      <w:r w:rsidR="00741AA8" w:rsidRPr="00DE1126">
        <w:rPr>
          <w:rtl/>
        </w:rPr>
        <w:t>ی</w:t>
      </w:r>
      <w:r w:rsidRPr="00DE1126">
        <w:rPr>
          <w:rtl/>
        </w:rPr>
        <w:t>ه السلام</w:t>
      </w:r>
      <w:r w:rsidR="00E67179" w:rsidRPr="00DE1126">
        <w:rPr>
          <w:rtl/>
        </w:rPr>
        <w:t xml:space="preserve"> </w:t>
      </w:r>
      <w:r w:rsidRPr="00DE1126">
        <w:rPr>
          <w:rtl/>
        </w:rPr>
        <w:t>زمان</w:t>
      </w:r>
      <w:r w:rsidR="00741AA8" w:rsidRPr="00DE1126">
        <w:rPr>
          <w:rtl/>
        </w:rPr>
        <w:t>ی</w:t>
      </w:r>
      <w:r w:rsidRPr="00DE1126">
        <w:rPr>
          <w:rtl/>
        </w:rPr>
        <w:t xml:space="preserve"> دارد که شتاب شتابزدگان و کراهت کارهان آن را جلو و عقب نم</w:t>
      </w:r>
      <w:r w:rsidR="00741AA8" w:rsidRPr="00DE1126">
        <w:rPr>
          <w:rtl/>
        </w:rPr>
        <w:t>ی</w:t>
      </w:r>
      <w:r w:rsidR="00506612">
        <w:t>‌</w:t>
      </w:r>
      <w:r w:rsidRPr="00DE1126">
        <w:rPr>
          <w:rtl/>
        </w:rPr>
        <w:t xml:space="preserve">اندازد و </w:t>
      </w:r>
      <w:r w:rsidR="00741AA8" w:rsidRPr="00DE1126">
        <w:rPr>
          <w:rtl/>
        </w:rPr>
        <w:t>ی</w:t>
      </w:r>
      <w:r w:rsidRPr="00DE1126">
        <w:rPr>
          <w:rtl/>
        </w:rPr>
        <w:t>اران ا</w:t>
      </w:r>
      <w:r w:rsidR="00741AA8" w:rsidRPr="00DE1126">
        <w:rPr>
          <w:rtl/>
        </w:rPr>
        <w:t>ی</w:t>
      </w:r>
      <w:r w:rsidRPr="00DE1126">
        <w:rPr>
          <w:rtl/>
        </w:rPr>
        <w:t>شان طبق تقد</w:t>
      </w:r>
      <w:r w:rsidR="00741AA8" w:rsidRPr="00DE1126">
        <w:rPr>
          <w:rtl/>
        </w:rPr>
        <w:t>ی</w:t>
      </w:r>
      <w:r w:rsidRPr="00DE1126">
        <w:rPr>
          <w:rtl/>
        </w:rPr>
        <w:t>ر اله</w:t>
      </w:r>
      <w:r w:rsidR="00741AA8" w:rsidRPr="00DE1126">
        <w:rPr>
          <w:rtl/>
        </w:rPr>
        <w:t>ی</w:t>
      </w:r>
      <w:r w:rsidRPr="00DE1126">
        <w:rPr>
          <w:rtl/>
        </w:rPr>
        <w:t xml:space="preserve"> در عصر ا</w:t>
      </w:r>
      <w:r w:rsidR="00741AA8" w:rsidRPr="00DE1126">
        <w:rPr>
          <w:rtl/>
        </w:rPr>
        <w:t>ی</w:t>
      </w:r>
      <w:r w:rsidRPr="00DE1126">
        <w:rPr>
          <w:rtl/>
        </w:rPr>
        <w:t>شان خواهند بود.</w:t>
      </w:r>
    </w:p>
    <w:p w:rsidR="001E12DE" w:rsidRPr="00DE1126" w:rsidRDefault="001E12DE" w:rsidP="000E2F20">
      <w:pPr>
        <w:bidi/>
        <w:jc w:val="both"/>
        <w:rPr>
          <w:rtl/>
        </w:rPr>
      </w:pPr>
      <w:r w:rsidRPr="00DE1126">
        <w:rPr>
          <w:rtl/>
        </w:rPr>
        <w:t>و شا</w:t>
      </w:r>
      <w:r w:rsidR="00741AA8" w:rsidRPr="00DE1126">
        <w:rPr>
          <w:rtl/>
        </w:rPr>
        <w:t>ی</w:t>
      </w:r>
      <w:r w:rsidRPr="00DE1126">
        <w:rPr>
          <w:rtl/>
        </w:rPr>
        <w:t>د اصل ا</w:t>
      </w:r>
      <w:r w:rsidR="00741AA8" w:rsidRPr="00DE1126">
        <w:rPr>
          <w:rtl/>
        </w:rPr>
        <w:t>ی</w:t>
      </w:r>
      <w:r w:rsidRPr="00DE1126">
        <w:rPr>
          <w:rtl/>
        </w:rPr>
        <w:t>ن شبهه از برخ</w:t>
      </w:r>
      <w:r w:rsidR="00741AA8" w:rsidRPr="00DE1126">
        <w:rPr>
          <w:rtl/>
        </w:rPr>
        <w:t>ی</w:t>
      </w:r>
      <w:r w:rsidRPr="00DE1126">
        <w:rPr>
          <w:rtl/>
        </w:rPr>
        <w:t xml:space="preserve"> احاد</w:t>
      </w:r>
      <w:r w:rsidR="00741AA8" w:rsidRPr="00DE1126">
        <w:rPr>
          <w:rtl/>
        </w:rPr>
        <w:t>ی</w:t>
      </w:r>
      <w:r w:rsidRPr="00DE1126">
        <w:rPr>
          <w:rtl/>
        </w:rPr>
        <w:t>ث متشابه ناش</w:t>
      </w:r>
      <w:r w:rsidR="00741AA8" w:rsidRPr="00DE1126">
        <w:rPr>
          <w:rtl/>
        </w:rPr>
        <w:t>ی</w:t>
      </w:r>
      <w:r w:rsidRPr="00DE1126">
        <w:rPr>
          <w:rtl/>
        </w:rPr>
        <w:t xml:space="preserve"> شود، در غ</w:t>
      </w:r>
      <w:r w:rsidR="00741AA8" w:rsidRPr="00DE1126">
        <w:rPr>
          <w:rtl/>
        </w:rPr>
        <w:t>ی</w:t>
      </w:r>
      <w:r w:rsidRPr="00DE1126">
        <w:rPr>
          <w:rtl/>
        </w:rPr>
        <w:t>بت نعمان</w:t>
      </w:r>
      <w:r w:rsidR="00741AA8" w:rsidRPr="00DE1126">
        <w:rPr>
          <w:rtl/>
        </w:rPr>
        <w:t>ی</w:t>
      </w:r>
      <w:r w:rsidRPr="00DE1126">
        <w:rPr>
          <w:rtl/>
        </w:rPr>
        <w:t>/ 203 روا</w:t>
      </w:r>
      <w:r w:rsidR="00741AA8" w:rsidRPr="00DE1126">
        <w:rPr>
          <w:rtl/>
        </w:rPr>
        <w:t>ی</w:t>
      </w:r>
      <w:r w:rsidRPr="00DE1126">
        <w:rPr>
          <w:rtl/>
        </w:rPr>
        <w:t>ت م</w:t>
      </w:r>
      <w:r w:rsidR="00741AA8" w:rsidRPr="00DE1126">
        <w:rPr>
          <w:rtl/>
        </w:rPr>
        <w:t>ی</w:t>
      </w:r>
      <w:r w:rsidR="00506612">
        <w:t>‌</w:t>
      </w:r>
      <w:r w:rsidRPr="00DE1126">
        <w:rPr>
          <w:rtl/>
        </w:rPr>
        <w:t>کند: «برخ</w:t>
      </w:r>
      <w:r w:rsidR="00741AA8" w:rsidRPr="00DE1126">
        <w:rPr>
          <w:rtl/>
        </w:rPr>
        <w:t>ی</w:t>
      </w:r>
      <w:r w:rsidRPr="00DE1126">
        <w:rPr>
          <w:rtl/>
        </w:rPr>
        <w:t xml:space="preserve"> از </w:t>
      </w:r>
      <w:r w:rsidR="00741AA8" w:rsidRPr="00DE1126">
        <w:rPr>
          <w:rtl/>
        </w:rPr>
        <w:t>ی</w:t>
      </w:r>
      <w:r w:rsidRPr="00DE1126">
        <w:rPr>
          <w:rtl/>
        </w:rPr>
        <w:t>اران امام صادق عل</w:t>
      </w:r>
      <w:r w:rsidR="00741AA8" w:rsidRPr="00DE1126">
        <w:rPr>
          <w:rtl/>
        </w:rPr>
        <w:t>ی</w:t>
      </w:r>
      <w:r w:rsidRPr="00DE1126">
        <w:rPr>
          <w:rtl/>
        </w:rPr>
        <w:t>ه السلام</w:t>
      </w:r>
      <w:r w:rsidR="00E67179" w:rsidRPr="00DE1126">
        <w:rPr>
          <w:rtl/>
        </w:rPr>
        <w:t xml:space="preserve"> </w:t>
      </w:r>
      <w:r w:rsidRPr="00DE1126">
        <w:rPr>
          <w:rtl/>
        </w:rPr>
        <w:t>نزد ا</w:t>
      </w:r>
      <w:r w:rsidR="00741AA8" w:rsidRPr="00DE1126">
        <w:rPr>
          <w:rtl/>
        </w:rPr>
        <w:t>ی</w:t>
      </w:r>
      <w:r w:rsidRPr="00DE1126">
        <w:rPr>
          <w:rtl/>
        </w:rPr>
        <w:t>شان آمد و گفت: فدا</w:t>
      </w:r>
      <w:r w:rsidR="00741AA8" w:rsidRPr="00DE1126">
        <w:rPr>
          <w:rtl/>
        </w:rPr>
        <w:t>ی</w:t>
      </w:r>
      <w:r w:rsidRPr="00DE1126">
        <w:rPr>
          <w:rtl/>
        </w:rPr>
        <w:t>ت شوم، به خدا سوگند که من شما و دوستدارانتان را دوست م</w:t>
      </w:r>
      <w:r w:rsidR="00741AA8" w:rsidRPr="00DE1126">
        <w:rPr>
          <w:rtl/>
        </w:rPr>
        <w:t>ی</w:t>
      </w:r>
      <w:r w:rsidR="00506612">
        <w:t>‌</w:t>
      </w:r>
      <w:r w:rsidRPr="00DE1126">
        <w:rPr>
          <w:rtl/>
        </w:rPr>
        <w:t>دارم. آقا</w:t>
      </w:r>
      <w:r w:rsidR="00741AA8" w:rsidRPr="00DE1126">
        <w:rPr>
          <w:rtl/>
        </w:rPr>
        <w:t>ی</w:t>
      </w:r>
      <w:r w:rsidRPr="00DE1126">
        <w:rPr>
          <w:rtl/>
        </w:rPr>
        <w:t xml:space="preserve"> من</w:t>
      </w:r>
      <w:r w:rsidR="00506612">
        <w:t>‌</w:t>
      </w:r>
      <w:r w:rsidRPr="00DE1126">
        <w:rPr>
          <w:rtl/>
        </w:rPr>
        <w:t>! ش</w:t>
      </w:r>
      <w:r w:rsidR="00741AA8" w:rsidRPr="00DE1126">
        <w:rPr>
          <w:rtl/>
        </w:rPr>
        <w:t>ی</w:t>
      </w:r>
      <w:r w:rsidRPr="00DE1126">
        <w:rPr>
          <w:rtl/>
        </w:rPr>
        <w:t>ع</w:t>
      </w:r>
      <w:r w:rsidR="00741AA8" w:rsidRPr="00DE1126">
        <w:rPr>
          <w:rtl/>
        </w:rPr>
        <w:t>ی</w:t>
      </w:r>
      <w:r w:rsidRPr="00DE1126">
        <w:rPr>
          <w:rtl/>
        </w:rPr>
        <w:t>ان شما چه بس</w:t>
      </w:r>
      <w:r w:rsidR="00741AA8" w:rsidRPr="00DE1126">
        <w:rPr>
          <w:rtl/>
        </w:rPr>
        <w:t>ی</w:t>
      </w:r>
      <w:r w:rsidRPr="00DE1126">
        <w:rPr>
          <w:rtl/>
        </w:rPr>
        <w:t>ارند</w:t>
      </w:r>
      <w:r w:rsidR="00506612">
        <w:t>‌</w:t>
      </w:r>
      <w:r w:rsidRPr="00DE1126">
        <w:rPr>
          <w:rtl/>
        </w:rPr>
        <w:t>! امام عل</w:t>
      </w:r>
      <w:r w:rsidR="00741AA8" w:rsidRPr="00DE1126">
        <w:rPr>
          <w:rtl/>
        </w:rPr>
        <w:t>ی</w:t>
      </w:r>
      <w:r w:rsidRPr="00DE1126">
        <w:rPr>
          <w:rtl/>
        </w:rPr>
        <w:t>ه السلام</w:t>
      </w:r>
      <w:r w:rsidR="00E67179" w:rsidRPr="00DE1126">
        <w:rPr>
          <w:rtl/>
        </w:rPr>
        <w:t xml:space="preserve"> </w:t>
      </w:r>
      <w:r w:rsidRPr="00DE1126">
        <w:rPr>
          <w:rtl/>
        </w:rPr>
        <w:t>فرمودند: بشمار، او گفت: بس</w:t>
      </w:r>
      <w:r w:rsidR="00741AA8" w:rsidRPr="00DE1126">
        <w:rPr>
          <w:rtl/>
        </w:rPr>
        <w:t>ی</w:t>
      </w:r>
      <w:r w:rsidRPr="00DE1126">
        <w:rPr>
          <w:rtl/>
        </w:rPr>
        <w:t>ارند، ا</w:t>
      </w:r>
      <w:r w:rsidR="00741AA8" w:rsidRPr="00DE1126">
        <w:rPr>
          <w:rtl/>
        </w:rPr>
        <w:t>ی</w:t>
      </w:r>
      <w:r w:rsidRPr="00DE1126">
        <w:rPr>
          <w:rtl/>
        </w:rPr>
        <w:t>شان فرمودند: م</w:t>
      </w:r>
      <w:r w:rsidR="00741AA8" w:rsidRPr="00DE1126">
        <w:rPr>
          <w:rtl/>
        </w:rPr>
        <w:t>ی</w:t>
      </w:r>
      <w:r w:rsidR="00506612">
        <w:t>‌</w:t>
      </w:r>
      <w:r w:rsidRPr="00DE1126">
        <w:rPr>
          <w:rtl/>
        </w:rPr>
        <w:t>شمار</w:t>
      </w:r>
      <w:r w:rsidR="00741AA8" w:rsidRPr="00DE1126">
        <w:rPr>
          <w:rtl/>
        </w:rPr>
        <w:t>ی</w:t>
      </w:r>
      <w:r w:rsidRPr="00DE1126">
        <w:rPr>
          <w:rtl/>
        </w:rPr>
        <w:t xml:space="preserve">؟ گفت: فراتر از آنند. </w:t>
      </w:r>
    </w:p>
    <w:p w:rsidR="001E12DE" w:rsidRPr="00DE1126" w:rsidRDefault="001E12DE" w:rsidP="000E2F20">
      <w:pPr>
        <w:bidi/>
        <w:jc w:val="both"/>
        <w:rPr>
          <w:rtl/>
        </w:rPr>
      </w:pPr>
      <w:r w:rsidRPr="00DE1126">
        <w:rPr>
          <w:rtl/>
        </w:rPr>
        <w:t>حضرت فرمودند: بدان</w:t>
      </w:r>
      <w:r w:rsidR="00506612">
        <w:t>‌</w:t>
      </w:r>
      <w:r w:rsidRPr="00DE1126">
        <w:rPr>
          <w:rtl/>
        </w:rPr>
        <w:t>! اگر تعداد موصوف س</w:t>
      </w:r>
      <w:r w:rsidR="00741AA8" w:rsidRPr="00DE1126">
        <w:rPr>
          <w:rtl/>
        </w:rPr>
        <w:t>ی</w:t>
      </w:r>
      <w:r w:rsidRPr="00DE1126">
        <w:rPr>
          <w:rtl/>
        </w:rPr>
        <w:t>صد و ب</w:t>
      </w:r>
      <w:r w:rsidR="00741AA8" w:rsidRPr="00DE1126">
        <w:rPr>
          <w:rtl/>
        </w:rPr>
        <w:t>ی</w:t>
      </w:r>
      <w:r w:rsidRPr="00DE1126">
        <w:rPr>
          <w:rtl/>
        </w:rPr>
        <w:t>ش از ده تن کامل شود آنچه م</w:t>
      </w:r>
      <w:r w:rsidR="00741AA8" w:rsidRPr="00DE1126">
        <w:rPr>
          <w:rtl/>
        </w:rPr>
        <w:t>ی</w:t>
      </w:r>
      <w:r w:rsidR="00506612">
        <w:t>‌</w:t>
      </w:r>
      <w:r w:rsidRPr="00DE1126">
        <w:rPr>
          <w:rtl/>
        </w:rPr>
        <w:t>خواه</w:t>
      </w:r>
      <w:r w:rsidR="00741AA8" w:rsidRPr="00DE1126">
        <w:rPr>
          <w:rtl/>
        </w:rPr>
        <w:t>ی</w:t>
      </w:r>
      <w:r w:rsidRPr="00DE1126">
        <w:rPr>
          <w:rtl/>
        </w:rPr>
        <w:t>د رخ م</w:t>
      </w:r>
      <w:r w:rsidR="00741AA8" w:rsidRPr="00DE1126">
        <w:rPr>
          <w:rtl/>
        </w:rPr>
        <w:t>ی</w:t>
      </w:r>
      <w:r w:rsidR="00506612">
        <w:t>‌</w:t>
      </w:r>
      <w:r w:rsidRPr="00DE1126">
        <w:rPr>
          <w:rtl/>
        </w:rPr>
        <w:t>دهد، ل</w:t>
      </w:r>
      <w:r w:rsidR="00741AA8" w:rsidRPr="00DE1126">
        <w:rPr>
          <w:rtl/>
        </w:rPr>
        <w:t>ی</w:t>
      </w:r>
      <w:r w:rsidRPr="00DE1126">
        <w:rPr>
          <w:rtl/>
        </w:rPr>
        <w:t>کن ش</w:t>
      </w:r>
      <w:r w:rsidR="00741AA8" w:rsidRPr="00DE1126">
        <w:rPr>
          <w:rtl/>
        </w:rPr>
        <w:t>ی</w:t>
      </w:r>
      <w:r w:rsidRPr="00DE1126">
        <w:rPr>
          <w:rtl/>
        </w:rPr>
        <w:t>عه</w:t>
      </w:r>
      <w:r w:rsidR="00506612">
        <w:t>‌</w:t>
      </w:r>
      <w:r w:rsidR="00741AA8" w:rsidRPr="00DE1126">
        <w:rPr>
          <w:rtl/>
        </w:rPr>
        <w:t>ی</w:t>
      </w:r>
      <w:r w:rsidRPr="00DE1126">
        <w:rPr>
          <w:rtl/>
        </w:rPr>
        <w:t xml:space="preserve"> ما کس</w:t>
      </w:r>
      <w:r w:rsidR="00741AA8" w:rsidRPr="00DE1126">
        <w:rPr>
          <w:rtl/>
        </w:rPr>
        <w:t>ی</w:t>
      </w:r>
      <w:r w:rsidRPr="00DE1126">
        <w:rPr>
          <w:rtl/>
        </w:rPr>
        <w:t xml:space="preserve"> است که صدا</w:t>
      </w:r>
      <w:r w:rsidR="00741AA8" w:rsidRPr="00DE1126">
        <w:rPr>
          <w:rtl/>
        </w:rPr>
        <w:t>ی</w:t>
      </w:r>
      <w:r w:rsidRPr="00DE1126">
        <w:rPr>
          <w:rtl/>
        </w:rPr>
        <w:t>ش از گوشش و ک</w:t>
      </w:r>
      <w:r w:rsidR="00741AA8" w:rsidRPr="00DE1126">
        <w:rPr>
          <w:rtl/>
        </w:rPr>
        <w:t>ی</w:t>
      </w:r>
      <w:r w:rsidRPr="00DE1126">
        <w:rPr>
          <w:rtl/>
        </w:rPr>
        <w:t>نه</w:t>
      </w:r>
      <w:r w:rsidR="00506612">
        <w:t>‌</w:t>
      </w:r>
      <w:r w:rsidRPr="00DE1126">
        <w:rPr>
          <w:rtl/>
        </w:rPr>
        <w:t>اش از جسمش تجاوز نم</w:t>
      </w:r>
      <w:r w:rsidR="00741AA8" w:rsidRPr="00DE1126">
        <w:rPr>
          <w:rtl/>
        </w:rPr>
        <w:t>ی</w:t>
      </w:r>
      <w:r w:rsidR="00506612">
        <w:t>‌</w:t>
      </w:r>
      <w:r w:rsidRPr="00DE1126">
        <w:rPr>
          <w:rtl/>
        </w:rPr>
        <w:t>کند، در مدح ما غلو نکرده و با پ</w:t>
      </w:r>
      <w:r w:rsidR="00741AA8" w:rsidRPr="00DE1126">
        <w:rPr>
          <w:rtl/>
        </w:rPr>
        <w:t>ی</w:t>
      </w:r>
      <w:r w:rsidRPr="00DE1126">
        <w:rPr>
          <w:rtl/>
        </w:rPr>
        <w:t>رو ما مخاصمه نم</w:t>
      </w:r>
      <w:r w:rsidR="00741AA8" w:rsidRPr="00DE1126">
        <w:rPr>
          <w:rtl/>
        </w:rPr>
        <w:t>ی</w:t>
      </w:r>
      <w:r w:rsidR="00506612">
        <w:t>‌</w:t>
      </w:r>
      <w:r w:rsidRPr="00DE1126">
        <w:rPr>
          <w:rtl/>
        </w:rPr>
        <w:t>کند، با کس</w:t>
      </w:r>
      <w:r w:rsidR="00741AA8" w:rsidRPr="00DE1126">
        <w:rPr>
          <w:rtl/>
        </w:rPr>
        <w:t>ی</w:t>
      </w:r>
      <w:r w:rsidRPr="00DE1126">
        <w:rPr>
          <w:rtl/>
        </w:rPr>
        <w:t xml:space="preserve"> که بر ما ع</w:t>
      </w:r>
      <w:r w:rsidR="00741AA8" w:rsidRPr="00DE1126">
        <w:rPr>
          <w:rtl/>
        </w:rPr>
        <w:t>ی</w:t>
      </w:r>
      <w:r w:rsidRPr="00DE1126">
        <w:rPr>
          <w:rtl/>
        </w:rPr>
        <w:t>ب م</w:t>
      </w:r>
      <w:r w:rsidR="00741AA8" w:rsidRPr="00DE1126">
        <w:rPr>
          <w:rtl/>
        </w:rPr>
        <w:t>ی</w:t>
      </w:r>
      <w:r w:rsidR="00506612">
        <w:t>‌</w:t>
      </w:r>
      <w:r w:rsidRPr="00DE1126">
        <w:rPr>
          <w:rtl/>
        </w:rPr>
        <w:t>گ</w:t>
      </w:r>
      <w:r w:rsidR="00741AA8" w:rsidRPr="00DE1126">
        <w:rPr>
          <w:rtl/>
        </w:rPr>
        <w:t>ی</w:t>
      </w:r>
      <w:r w:rsidRPr="00DE1126">
        <w:rPr>
          <w:rtl/>
        </w:rPr>
        <w:t>رد هم نش</w:t>
      </w:r>
      <w:r w:rsidR="00741AA8" w:rsidRPr="00DE1126">
        <w:rPr>
          <w:rtl/>
        </w:rPr>
        <w:t>ی</w:t>
      </w:r>
      <w:r w:rsidRPr="00DE1126">
        <w:rPr>
          <w:rtl/>
        </w:rPr>
        <w:t>ن نم</w:t>
      </w:r>
      <w:r w:rsidR="00741AA8" w:rsidRPr="00DE1126">
        <w:rPr>
          <w:rtl/>
        </w:rPr>
        <w:t>ی</w:t>
      </w:r>
      <w:r w:rsidR="00506612">
        <w:t>‌</w:t>
      </w:r>
      <w:r w:rsidRPr="00DE1126">
        <w:rPr>
          <w:rtl/>
        </w:rPr>
        <w:t>شود، با آنکه بر ما خرده م</w:t>
      </w:r>
      <w:r w:rsidR="00741AA8" w:rsidRPr="00DE1126">
        <w:rPr>
          <w:rtl/>
        </w:rPr>
        <w:t>ی</w:t>
      </w:r>
      <w:r w:rsidR="00506612">
        <w:t>‌</w:t>
      </w:r>
      <w:r w:rsidRPr="00DE1126">
        <w:rPr>
          <w:rtl/>
        </w:rPr>
        <w:t>گ</w:t>
      </w:r>
      <w:r w:rsidR="00741AA8" w:rsidRPr="00DE1126">
        <w:rPr>
          <w:rtl/>
        </w:rPr>
        <w:t>ی</w:t>
      </w:r>
      <w:r w:rsidRPr="00DE1126">
        <w:rPr>
          <w:rtl/>
        </w:rPr>
        <w:t>رد سخن نم</w:t>
      </w:r>
      <w:r w:rsidR="00741AA8" w:rsidRPr="00DE1126">
        <w:rPr>
          <w:rtl/>
        </w:rPr>
        <w:t>ی</w:t>
      </w:r>
      <w:r w:rsidR="00506612">
        <w:t>‌</w:t>
      </w:r>
      <w:r w:rsidRPr="00DE1126">
        <w:rPr>
          <w:rtl/>
        </w:rPr>
        <w:t>گو</w:t>
      </w:r>
      <w:r w:rsidR="00741AA8" w:rsidRPr="00DE1126">
        <w:rPr>
          <w:rtl/>
        </w:rPr>
        <w:t>ی</w:t>
      </w:r>
      <w:r w:rsidRPr="00DE1126">
        <w:rPr>
          <w:rtl/>
        </w:rPr>
        <w:t>د، دشمن ما را دوست نم</w:t>
      </w:r>
      <w:r w:rsidR="00741AA8" w:rsidRPr="00DE1126">
        <w:rPr>
          <w:rtl/>
        </w:rPr>
        <w:t>ی</w:t>
      </w:r>
      <w:r w:rsidR="00506612">
        <w:t>‌</w:t>
      </w:r>
      <w:r w:rsidRPr="00DE1126">
        <w:rPr>
          <w:rtl/>
        </w:rPr>
        <w:t>دارد و دوست ما را دشمن نم</w:t>
      </w:r>
      <w:r w:rsidR="00741AA8" w:rsidRPr="00DE1126">
        <w:rPr>
          <w:rtl/>
        </w:rPr>
        <w:t>ی</w:t>
      </w:r>
      <w:r w:rsidR="00506612">
        <w:t>‌</w:t>
      </w:r>
      <w:r w:rsidRPr="00DE1126">
        <w:rPr>
          <w:rtl/>
        </w:rPr>
        <w:t>دارد.</w:t>
      </w:r>
      <w:r w:rsidR="00E67179" w:rsidRPr="00DE1126">
        <w:rPr>
          <w:rtl/>
        </w:rPr>
        <w:t xml:space="preserve"> </w:t>
      </w:r>
    </w:p>
    <w:p w:rsidR="001E12DE" w:rsidRPr="00DE1126" w:rsidRDefault="001E12DE" w:rsidP="000E2F20">
      <w:pPr>
        <w:bidi/>
        <w:jc w:val="both"/>
        <w:rPr>
          <w:rtl/>
        </w:rPr>
      </w:pPr>
      <w:r w:rsidRPr="00DE1126">
        <w:rPr>
          <w:rtl/>
        </w:rPr>
        <w:t>عرضه داشتم: پس با ا</w:t>
      </w:r>
      <w:r w:rsidR="00741AA8" w:rsidRPr="00DE1126">
        <w:rPr>
          <w:rtl/>
        </w:rPr>
        <w:t>ی</w:t>
      </w:r>
      <w:r w:rsidRPr="00DE1126">
        <w:rPr>
          <w:rtl/>
        </w:rPr>
        <w:t>ن کسان گوناگون که خود را ش</w:t>
      </w:r>
      <w:r w:rsidR="00741AA8" w:rsidRPr="00DE1126">
        <w:rPr>
          <w:rtl/>
        </w:rPr>
        <w:t>ی</w:t>
      </w:r>
      <w:r w:rsidRPr="00DE1126">
        <w:rPr>
          <w:rtl/>
        </w:rPr>
        <w:t>عه م</w:t>
      </w:r>
      <w:r w:rsidR="00741AA8" w:rsidRPr="00DE1126">
        <w:rPr>
          <w:rtl/>
        </w:rPr>
        <w:t>ی</w:t>
      </w:r>
      <w:r w:rsidR="00506612">
        <w:t>‌</w:t>
      </w:r>
      <w:r w:rsidRPr="00DE1126">
        <w:rPr>
          <w:rtl/>
        </w:rPr>
        <w:t>نامند چگونه رفتار کنم؟</w:t>
      </w:r>
    </w:p>
    <w:p w:rsidR="001E12DE" w:rsidRPr="00DE1126" w:rsidRDefault="001E12DE" w:rsidP="000E2F20">
      <w:pPr>
        <w:bidi/>
        <w:jc w:val="both"/>
        <w:rPr>
          <w:rtl/>
        </w:rPr>
      </w:pPr>
      <w:r w:rsidRPr="00DE1126">
        <w:rPr>
          <w:rtl/>
        </w:rPr>
        <w:t>حضرت فرمودند: ا</w:t>
      </w:r>
      <w:r w:rsidR="00741AA8" w:rsidRPr="00DE1126">
        <w:rPr>
          <w:rtl/>
        </w:rPr>
        <w:t>ی</w:t>
      </w:r>
      <w:r w:rsidRPr="00DE1126">
        <w:rPr>
          <w:rtl/>
        </w:rPr>
        <w:t>نان تم</w:t>
      </w:r>
      <w:r w:rsidR="00741AA8" w:rsidRPr="00DE1126">
        <w:rPr>
          <w:rtl/>
        </w:rPr>
        <w:t>یی</w:t>
      </w:r>
      <w:r w:rsidRPr="00DE1126">
        <w:rPr>
          <w:rtl/>
        </w:rPr>
        <w:t>ز داده م</w:t>
      </w:r>
      <w:r w:rsidR="00741AA8" w:rsidRPr="00DE1126">
        <w:rPr>
          <w:rtl/>
        </w:rPr>
        <w:t>ی</w:t>
      </w:r>
      <w:r w:rsidR="00506612">
        <w:t>‌</w:t>
      </w:r>
      <w:r w:rsidRPr="00DE1126">
        <w:rPr>
          <w:rtl/>
        </w:rPr>
        <w:t>شوند، مورد آزمون قرار م</w:t>
      </w:r>
      <w:r w:rsidR="00741AA8" w:rsidRPr="00DE1126">
        <w:rPr>
          <w:rtl/>
        </w:rPr>
        <w:t>ی</w:t>
      </w:r>
      <w:r w:rsidR="00506612">
        <w:t>‌</w:t>
      </w:r>
      <w:r w:rsidRPr="00DE1126">
        <w:rPr>
          <w:rtl/>
        </w:rPr>
        <w:t>گ</w:t>
      </w:r>
      <w:r w:rsidR="00741AA8" w:rsidRPr="00DE1126">
        <w:rPr>
          <w:rtl/>
        </w:rPr>
        <w:t>ی</w:t>
      </w:r>
      <w:r w:rsidRPr="00DE1126">
        <w:rPr>
          <w:rtl/>
        </w:rPr>
        <w:t>رند و [ از حال</w:t>
      </w:r>
      <w:r w:rsidR="00741AA8" w:rsidRPr="00DE1126">
        <w:rPr>
          <w:rtl/>
        </w:rPr>
        <w:t>ی</w:t>
      </w:r>
      <w:r w:rsidRPr="00DE1126">
        <w:rPr>
          <w:rtl/>
        </w:rPr>
        <w:t xml:space="preserve"> به حال</w:t>
      </w:r>
      <w:r w:rsidR="00741AA8" w:rsidRPr="00DE1126">
        <w:rPr>
          <w:rtl/>
        </w:rPr>
        <w:t>ی</w:t>
      </w:r>
      <w:r w:rsidRPr="00DE1126">
        <w:rPr>
          <w:rtl/>
        </w:rPr>
        <w:t xml:space="preserve"> د</w:t>
      </w:r>
      <w:r w:rsidR="00741AA8" w:rsidRPr="00DE1126">
        <w:rPr>
          <w:rtl/>
        </w:rPr>
        <w:t>ی</w:t>
      </w:r>
      <w:r w:rsidRPr="00DE1126">
        <w:rPr>
          <w:rtl/>
        </w:rPr>
        <w:t>گر ] تبد</w:t>
      </w:r>
      <w:r w:rsidR="00741AA8" w:rsidRPr="00DE1126">
        <w:rPr>
          <w:rtl/>
        </w:rPr>
        <w:t>ی</w:t>
      </w:r>
      <w:r w:rsidRPr="00DE1126">
        <w:rPr>
          <w:rtl/>
        </w:rPr>
        <w:t>ل م</w:t>
      </w:r>
      <w:r w:rsidR="00741AA8" w:rsidRPr="00DE1126">
        <w:rPr>
          <w:rtl/>
        </w:rPr>
        <w:t>ی</w:t>
      </w:r>
      <w:r w:rsidR="00506612">
        <w:t>‌</w:t>
      </w:r>
      <w:r w:rsidRPr="00DE1126">
        <w:rPr>
          <w:rtl/>
        </w:rPr>
        <w:t>گردند. خشکسال</w:t>
      </w:r>
      <w:r w:rsidR="00741AA8" w:rsidRPr="00DE1126">
        <w:rPr>
          <w:rtl/>
        </w:rPr>
        <w:t>ی</w:t>
      </w:r>
      <w:r w:rsidRPr="00DE1126">
        <w:rPr>
          <w:rtl/>
        </w:rPr>
        <w:t xml:space="preserve"> به سراغ آنان م</w:t>
      </w:r>
      <w:r w:rsidR="00741AA8" w:rsidRPr="00DE1126">
        <w:rPr>
          <w:rtl/>
        </w:rPr>
        <w:t>ی</w:t>
      </w:r>
      <w:r w:rsidR="00506612">
        <w:t>‌</w:t>
      </w:r>
      <w:r w:rsidRPr="00DE1126">
        <w:rPr>
          <w:rtl/>
        </w:rPr>
        <w:t>آ</w:t>
      </w:r>
      <w:r w:rsidR="00741AA8" w:rsidRPr="00DE1126">
        <w:rPr>
          <w:rtl/>
        </w:rPr>
        <w:t>ی</w:t>
      </w:r>
      <w:r w:rsidRPr="00DE1126">
        <w:rPr>
          <w:rtl/>
        </w:rPr>
        <w:t>د و هلاکشان م</w:t>
      </w:r>
      <w:r w:rsidR="00741AA8" w:rsidRPr="00DE1126">
        <w:rPr>
          <w:rtl/>
        </w:rPr>
        <w:t>ی</w:t>
      </w:r>
      <w:r w:rsidR="00506612">
        <w:t>‌</w:t>
      </w:r>
      <w:r w:rsidRPr="00DE1126">
        <w:rPr>
          <w:rtl/>
        </w:rPr>
        <w:t>کند، شمش</w:t>
      </w:r>
      <w:r w:rsidR="00741AA8" w:rsidRPr="00DE1126">
        <w:rPr>
          <w:rtl/>
        </w:rPr>
        <w:t>ی</w:t>
      </w:r>
      <w:r w:rsidRPr="00DE1126">
        <w:rPr>
          <w:rtl/>
        </w:rPr>
        <w:t>ر آنها را م</w:t>
      </w:r>
      <w:r w:rsidR="00741AA8" w:rsidRPr="00DE1126">
        <w:rPr>
          <w:rtl/>
        </w:rPr>
        <w:t>ی</w:t>
      </w:r>
      <w:r w:rsidR="00506612">
        <w:t>‌</w:t>
      </w:r>
      <w:r w:rsidRPr="00DE1126">
        <w:rPr>
          <w:rtl/>
        </w:rPr>
        <w:t>کشد و اختلاف پاره پاره</w:t>
      </w:r>
      <w:r w:rsidR="00506612">
        <w:t>‌</w:t>
      </w:r>
      <w:r w:rsidRPr="00DE1126">
        <w:rPr>
          <w:rtl/>
        </w:rPr>
        <w:t>شان</w:t>
      </w:r>
      <w:r w:rsidR="00506612">
        <w:t>‌</w:t>
      </w:r>
      <w:r w:rsidRPr="00DE1126">
        <w:rPr>
          <w:rtl/>
        </w:rPr>
        <w:t xml:space="preserve"> م</w:t>
      </w:r>
      <w:r w:rsidR="00741AA8" w:rsidRPr="00DE1126">
        <w:rPr>
          <w:rtl/>
        </w:rPr>
        <w:t>ی</w:t>
      </w:r>
      <w:r w:rsidR="00506612">
        <w:t>‌</w:t>
      </w:r>
      <w:r w:rsidRPr="00DE1126">
        <w:rPr>
          <w:rtl/>
        </w:rPr>
        <w:t>سازد</w:t>
      </w:r>
      <w:r w:rsidR="00506612">
        <w:t>‌</w:t>
      </w:r>
      <w:r w:rsidRPr="00DE1126">
        <w:rPr>
          <w:rtl/>
        </w:rPr>
        <w:t>!</w:t>
      </w:r>
    </w:p>
    <w:p w:rsidR="001E12DE" w:rsidRPr="00DE1126" w:rsidRDefault="001E12DE" w:rsidP="000E2F20">
      <w:pPr>
        <w:bidi/>
        <w:jc w:val="both"/>
        <w:rPr>
          <w:rtl/>
        </w:rPr>
      </w:pPr>
      <w:r w:rsidRPr="00DE1126">
        <w:rPr>
          <w:rtl/>
        </w:rPr>
        <w:t>ش</w:t>
      </w:r>
      <w:r w:rsidR="00741AA8" w:rsidRPr="00DE1126">
        <w:rPr>
          <w:rtl/>
        </w:rPr>
        <w:t>ی</w:t>
      </w:r>
      <w:r w:rsidRPr="00DE1126">
        <w:rPr>
          <w:rtl/>
        </w:rPr>
        <w:t>عه</w:t>
      </w:r>
      <w:r w:rsidR="00506612">
        <w:t>‌</w:t>
      </w:r>
      <w:r w:rsidR="00741AA8" w:rsidRPr="00DE1126">
        <w:rPr>
          <w:rtl/>
        </w:rPr>
        <w:t>ی</w:t>
      </w:r>
      <w:r w:rsidRPr="00DE1126">
        <w:rPr>
          <w:rtl/>
        </w:rPr>
        <w:t xml:space="preserve"> ما تنها کس</w:t>
      </w:r>
      <w:r w:rsidR="00741AA8" w:rsidRPr="00DE1126">
        <w:rPr>
          <w:rtl/>
        </w:rPr>
        <w:t>ی</w:t>
      </w:r>
      <w:r w:rsidRPr="00DE1126">
        <w:rPr>
          <w:rtl/>
        </w:rPr>
        <w:t xml:space="preserve"> است که چون سگ زوزه نم</w:t>
      </w:r>
      <w:r w:rsidR="00741AA8" w:rsidRPr="00DE1126">
        <w:rPr>
          <w:rtl/>
        </w:rPr>
        <w:t>ی</w:t>
      </w:r>
      <w:r w:rsidR="00506612">
        <w:t>‌</w:t>
      </w:r>
      <w:r w:rsidRPr="00DE1126">
        <w:rPr>
          <w:rtl/>
        </w:rPr>
        <w:t>کشد، همانند کلاغ طمع نم</w:t>
      </w:r>
      <w:r w:rsidR="00741AA8" w:rsidRPr="00DE1126">
        <w:rPr>
          <w:rtl/>
        </w:rPr>
        <w:t>ی</w:t>
      </w:r>
      <w:r w:rsidR="00506612">
        <w:t>‌</w:t>
      </w:r>
      <w:r w:rsidRPr="00DE1126">
        <w:rPr>
          <w:rtl/>
        </w:rPr>
        <w:t>ورزد، و از مردم تکدّ</w:t>
      </w:r>
      <w:r w:rsidR="00741AA8" w:rsidRPr="00DE1126">
        <w:rPr>
          <w:rtl/>
        </w:rPr>
        <w:t>ی</w:t>
      </w:r>
      <w:r w:rsidRPr="00DE1126">
        <w:rPr>
          <w:rtl/>
        </w:rPr>
        <w:t xml:space="preserve"> نم</w:t>
      </w:r>
      <w:r w:rsidR="00741AA8" w:rsidRPr="00DE1126">
        <w:rPr>
          <w:rtl/>
        </w:rPr>
        <w:t>ی</w:t>
      </w:r>
      <w:r w:rsidR="00506612">
        <w:t>‌</w:t>
      </w:r>
      <w:r w:rsidRPr="00DE1126">
        <w:rPr>
          <w:rtl/>
        </w:rPr>
        <w:t>کند گرچه از گرسنگ</w:t>
      </w:r>
      <w:r w:rsidR="00741AA8" w:rsidRPr="00DE1126">
        <w:rPr>
          <w:rtl/>
        </w:rPr>
        <w:t>ی</w:t>
      </w:r>
      <w:r w:rsidRPr="00DE1126">
        <w:rPr>
          <w:rtl/>
        </w:rPr>
        <w:t xml:space="preserve"> بم</w:t>
      </w:r>
      <w:r w:rsidR="00741AA8" w:rsidRPr="00DE1126">
        <w:rPr>
          <w:rtl/>
        </w:rPr>
        <w:t>ی</w:t>
      </w:r>
      <w:r w:rsidRPr="00DE1126">
        <w:rPr>
          <w:rtl/>
        </w:rPr>
        <w:t>رد.</w:t>
      </w:r>
    </w:p>
    <w:p w:rsidR="001E12DE" w:rsidRPr="00DE1126" w:rsidRDefault="001E12DE" w:rsidP="000E2F20">
      <w:pPr>
        <w:bidi/>
        <w:jc w:val="both"/>
        <w:rPr>
          <w:rtl/>
        </w:rPr>
      </w:pPr>
      <w:r w:rsidRPr="00DE1126">
        <w:rPr>
          <w:rtl/>
        </w:rPr>
        <w:t>گفتم: ا</w:t>
      </w:r>
      <w:r w:rsidR="00741AA8" w:rsidRPr="00DE1126">
        <w:rPr>
          <w:rtl/>
        </w:rPr>
        <w:t>ی</w:t>
      </w:r>
      <w:r w:rsidRPr="00DE1126">
        <w:rPr>
          <w:rtl/>
        </w:rPr>
        <w:t>نان که چن</w:t>
      </w:r>
      <w:r w:rsidR="00741AA8" w:rsidRPr="00DE1126">
        <w:rPr>
          <w:rtl/>
        </w:rPr>
        <w:t>ی</w:t>
      </w:r>
      <w:r w:rsidRPr="00DE1126">
        <w:rPr>
          <w:rtl/>
        </w:rPr>
        <w:t>ن اوصاف</w:t>
      </w:r>
      <w:r w:rsidR="00741AA8" w:rsidRPr="00DE1126">
        <w:rPr>
          <w:rtl/>
        </w:rPr>
        <w:t>ی</w:t>
      </w:r>
      <w:r w:rsidRPr="00DE1126">
        <w:rPr>
          <w:rtl/>
        </w:rPr>
        <w:t xml:space="preserve"> را دارند کجا ب</w:t>
      </w:r>
      <w:r w:rsidR="00741AA8" w:rsidRPr="00DE1126">
        <w:rPr>
          <w:rtl/>
        </w:rPr>
        <w:t>ی</w:t>
      </w:r>
      <w:r w:rsidRPr="00DE1126">
        <w:rPr>
          <w:rtl/>
        </w:rPr>
        <w:t>ابم؟ فرمودند: در اطراف زم</w:t>
      </w:r>
      <w:r w:rsidR="00741AA8" w:rsidRPr="00DE1126">
        <w:rPr>
          <w:rtl/>
        </w:rPr>
        <w:t>ی</w:t>
      </w:r>
      <w:r w:rsidRPr="00DE1126">
        <w:rPr>
          <w:rtl/>
        </w:rPr>
        <w:t>ن آنان را بجو</w:t>
      </w:r>
      <w:r w:rsidR="00741AA8" w:rsidRPr="00DE1126">
        <w:rPr>
          <w:rtl/>
        </w:rPr>
        <w:t>ی</w:t>
      </w:r>
      <w:r w:rsidRPr="00DE1126">
        <w:rPr>
          <w:rtl/>
        </w:rPr>
        <w:t>، زندگ</w:t>
      </w:r>
      <w:r w:rsidR="00741AA8" w:rsidRPr="00DE1126">
        <w:rPr>
          <w:rtl/>
        </w:rPr>
        <w:t>ی</w:t>
      </w:r>
      <w:r w:rsidRPr="00DE1126">
        <w:rPr>
          <w:rtl/>
        </w:rPr>
        <w:t xml:space="preserve"> آنان سبک است و خانه</w:t>
      </w:r>
      <w:r w:rsidR="00506612">
        <w:t>‌</w:t>
      </w:r>
      <w:r w:rsidRPr="00DE1126">
        <w:rPr>
          <w:rtl/>
        </w:rPr>
        <w:t>شان به حالت انتقال.</w:t>
      </w:r>
      <w:r w:rsidRPr="00DE1126">
        <w:rPr>
          <w:rtl/>
        </w:rPr>
        <w:footnoteReference w:id="563"/>
      </w:r>
      <w:r w:rsidRPr="00DE1126">
        <w:rPr>
          <w:rtl/>
        </w:rPr>
        <w:t xml:space="preserve"> </w:t>
      </w:r>
    </w:p>
    <w:p w:rsidR="001E12DE" w:rsidRPr="00DE1126" w:rsidRDefault="001E12DE" w:rsidP="000E2F20">
      <w:pPr>
        <w:bidi/>
        <w:jc w:val="both"/>
        <w:rPr>
          <w:rtl/>
        </w:rPr>
      </w:pPr>
      <w:r w:rsidRPr="00DE1126">
        <w:rPr>
          <w:rtl/>
        </w:rPr>
        <w:t>آنان کسان</w:t>
      </w:r>
      <w:r w:rsidR="00741AA8" w:rsidRPr="00DE1126">
        <w:rPr>
          <w:rtl/>
        </w:rPr>
        <w:t>ی</w:t>
      </w:r>
      <w:r w:rsidRPr="00DE1126">
        <w:rPr>
          <w:rtl/>
        </w:rPr>
        <w:t xml:space="preserve"> هستند که اگر حضور داشته باشند شناخته نشوند، و اگر غائب باشند سراغشان را نگ</w:t>
      </w:r>
      <w:r w:rsidR="00741AA8" w:rsidRPr="00DE1126">
        <w:rPr>
          <w:rtl/>
        </w:rPr>
        <w:t>ی</w:t>
      </w:r>
      <w:r w:rsidRPr="00DE1126">
        <w:rPr>
          <w:rtl/>
        </w:rPr>
        <w:t>رند. هنگام</w:t>
      </w:r>
      <w:r w:rsidR="00741AA8" w:rsidRPr="00DE1126">
        <w:rPr>
          <w:rtl/>
        </w:rPr>
        <w:t>ی</w:t>
      </w:r>
      <w:r w:rsidRPr="00DE1126">
        <w:rPr>
          <w:rtl/>
        </w:rPr>
        <w:t xml:space="preserve"> که مر</w:t>
      </w:r>
      <w:r w:rsidR="00741AA8" w:rsidRPr="00DE1126">
        <w:rPr>
          <w:rtl/>
        </w:rPr>
        <w:t>ی</w:t>
      </w:r>
      <w:r w:rsidRPr="00DE1126">
        <w:rPr>
          <w:rtl/>
        </w:rPr>
        <w:t>ض شوند به ع</w:t>
      </w:r>
      <w:r w:rsidR="00741AA8" w:rsidRPr="00DE1126">
        <w:rPr>
          <w:rtl/>
        </w:rPr>
        <w:t>ی</w:t>
      </w:r>
      <w:r w:rsidRPr="00DE1126">
        <w:rPr>
          <w:rtl/>
        </w:rPr>
        <w:t>ادتشان نروند. چون خواستگار</w:t>
      </w:r>
      <w:r w:rsidR="00741AA8" w:rsidRPr="00DE1126">
        <w:rPr>
          <w:rtl/>
        </w:rPr>
        <w:t>ی</w:t>
      </w:r>
      <w:r w:rsidRPr="00DE1126">
        <w:rPr>
          <w:rtl/>
        </w:rPr>
        <w:t xml:space="preserve"> کنند همسرشان ندهند و چون بم</w:t>
      </w:r>
      <w:r w:rsidR="00741AA8" w:rsidRPr="00DE1126">
        <w:rPr>
          <w:rtl/>
        </w:rPr>
        <w:t>ی</w:t>
      </w:r>
      <w:r w:rsidRPr="00DE1126">
        <w:rPr>
          <w:rtl/>
        </w:rPr>
        <w:t>رند کس</w:t>
      </w:r>
      <w:r w:rsidR="00741AA8" w:rsidRPr="00DE1126">
        <w:rPr>
          <w:rtl/>
        </w:rPr>
        <w:t>ی</w:t>
      </w:r>
      <w:r w:rsidRPr="00DE1126">
        <w:rPr>
          <w:rtl/>
        </w:rPr>
        <w:t xml:space="preserve"> بر [ جنازه</w:t>
      </w:r>
      <w:r w:rsidR="00506612">
        <w:t>‌</w:t>
      </w:r>
      <w:r w:rsidR="00741AA8" w:rsidRPr="00DE1126">
        <w:rPr>
          <w:rtl/>
        </w:rPr>
        <w:t>ی</w:t>
      </w:r>
      <w:r w:rsidRPr="00DE1126">
        <w:rPr>
          <w:rtl/>
        </w:rPr>
        <w:t> ] آنان حضور ن</w:t>
      </w:r>
      <w:r w:rsidR="00741AA8" w:rsidRPr="00DE1126">
        <w:rPr>
          <w:rtl/>
        </w:rPr>
        <w:t>ی</w:t>
      </w:r>
      <w:r w:rsidRPr="00DE1126">
        <w:rPr>
          <w:rtl/>
        </w:rPr>
        <w:t>ابد. آنان کسان</w:t>
      </w:r>
      <w:r w:rsidR="00741AA8" w:rsidRPr="00DE1126">
        <w:rPr>
          <w:rtl/>
        </w:rPr>
        <w:t>ی</w:t>
      </w:r>
      <w:r w:rsidRPr="00DE1126">
        <w:rPr>
          <w:rtl/>
        </w:rPr>
        <w:t xml:space="preserve"> هستند که در اموال خود مواسات م</w:t>
      </w:r>
      <w:r w:rsidR="00741AA8" w:rsidRPr="00DE1126">
        <w:rPr>
          <w:rtl/>
        </w:rPr>
        <w:t>ی</w:t>
      </w:r>
      <w:r w:rsidR="00506612">
        <w:t>‌</w:t>
      </w:r>
      <w:r w:rsidRPr="00DE1126">
        <w:rPr>
          <w:rtl/>
        </w:rPr>
        <w:t>کنند، در قبرها</w:t>
      </w:r>
      <w:r w:rsidR="00741AA8" w:rsidRPr="00DE1126">
        <w:rPr>
          <w:rtl/>
        </w:rPr>
        <w:t>ی</w:t>
      </w:r>
      <w:r w:rsidRPr="00DE1126">
        <w:rPr>
          <w:rtl/>
        </w:rPr>
        <w:t xml:space="preserve">شان با </w:t>
      </w:r>
      <w:r w:rsidR="00741AA8" w:rsidRPr="00DE1126">
        <w:rPr>
          <w:rtl/>
        </w:rPr>
        <w:t>ی</w:t>
      </w:r>
      <w:r w:rsidRPr="00DE1126">
        <w:rPr>
          <w:rtl/>
        </w:rPr>
        <w:t>کد</w:t>
      </w:r>
      <w:r w:rsidR="00741AA8" w:rsidRPr="00DE1126">
        <w:rPr>
          <w:rtl/>
        </w:rPr>
        <w:t>ی</w:t>
      </w:r>
      <w:r w:rsidRPr="00DE1126">
        <w:rPr>
          <w:rtl/>
        </w:rPr>
        <w:t>گر ملاقات م</w:t>
      </w:r>
      <w:r w:rsidR="00741AA8" w:rsidRPr="00DE1126">
        <w:rPr>
          <w:rtl/>
        </w:rPr>
        <w:t>ی</w:t>
      </w:r>
      <w:r w:rsidR="00506612">
        <w:t>‌</w:t>
      </w:r>
      <w:r w:rsidRPr="00DE1126">
        <w:rPr>
          <w:rtl/>
        </w:rPr>
        <w:t>نما</w:t>
      </w:r>
      <w:r w:rsidR="00741AA8" w:rsidRPr="00DE1126">
        <w:rPr>
          <w:rtl/>
        </w:rPr>
        <w:t>ی</w:t>
      </w:r>
      <w:r w:rsidRPr="00DE1126">
        <w:rPr>
          <w:rtl/>
        </w:rPr>
        <w:t>ند و خواسته</w:t>
      </w:r>
      <w:r w:rsidR="00506612">
        <w:t>‌</w:t>
      </w:r>
      <w:r w:rsidRPr="00DE1126">
        <w:rPr>
          <w:rtl/>
        </w:rPr>
        <w:t>ها</w:t>
      </w:r>
      <w:r w:rsidR="00741AA8" w:rsidRPr="00DE1126">
        <w:rPr>
          <w:rtl/>
        </w:rPr>
        <w:t>ی</w:t>
      </w:r>
      <w:r w:rsidRPr="00DE1126">
        <w:rPr>
          <w:rtl/>
        </w:rPr>
        <w:t>شان</w:t>
      </w:r>
      <w:r w:rsidR="00864F14" w:rsidRPr="00DE1126">
        <w:rPr>
          <w:rtl/>
        </w:rPr>
        <w:t xml:space="preserve"> - </w:t>
      </w:r>
      <w:r w:rsidRPr="00DE1126">
        <w:rPr>
          <w:rtl/>
        </w:rPr>
        <w:t>اگرچه</w:t>
      </w:r>
      <w:r w:rsidR="00E67179" w:rsidRPr="00DE1126">
        <w:rPr>
          <w:rtl/>
        </w:rPr>
        <w:t xml:space="preserve"> </w:t>
      </w:r>
      <w:r w:rsidRPr="00DE1126">
        <w:rPr>
          <w:rtl/>
        </w:rPr>
        <w:t>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شان</w:t>
      </w:r>
      <w:r w:rsidR="00E67179" w:rsidRPr="00DE1126">
        <w:rPr>
          <w:rtl/>
        </w:rPr>
        <w:t xml:space="preserve"> </w:t>
      </w:r>
      <w:r w:rsidRPr="00DE1126">
        <w:rPr>
          <w:rtl/>
        </w:rPr>
        <w:t>مختلف</w:t>
      </w:r>
      <w:r w:rsidR="00E67179" w:rsidRPr="00DE1126">
        <w:rPr>
          <w:rtl/>
        </w:rPr>
        <w:t xml:space="preserve"> </w:t>
      </w:r>
      <w:r w:rsidRPr="00DE1126">
        <w:rPr>
          <w:rtl/>
        </w:rPr>
        <w:t>باشد</w:t>
      </w:r>
      <w:r w:rsidR="00864F14" w:rsidRPr="00DE1126">
        <w:rPr>
          <w:rtl/>
        </w:rPr>
        <w:t xml:space="preserve"> - </w:t>
      </w:r>
      <w:r w:rsidRPr="00DE1126">
        <w:rPr>
          <w:rtl/>
        </w:rPr>
        <w:t>مختلف</w:t>
      </w:r>
      <w:r w:rsidR="00E67179" w:rsidRPr="00DE1126">
        <w:rPr>
          <w:rtl/>
        </w:rPr>
        <w:t xml:space="preserve"> </w:t>
      </w:r>
      <w:r w:rsidRPr="00DE1126">
        <w:rPr>
          <w:rtl/>
        </w:rPr>
        <w:t>ن</w:t>
      </w:r>
      <w:r w:rsidR="00741AA8" w:rsidRPr="00DE1126">
        <w:rPr>
          <w:rtl/>
        </w:rPr>
        <w:t>ی</w:t>
      </w:r>
      <w:r w:rsidRPr="00DE1126">
        <w:rPr>
          <w:rtl/>
        </w:rPr>
        <w:t>ست.»</w:t>
      </w:r>
    </w:p>
    <w:p w:rsidR="001E12DE" w:rsidRPr="00DE1126" w:rsidRDefault="001E12DE" w:rsidP="000E2F20">
      <w:pPr>
        <w:bidi/>
        <w:jc w:val="both"/>
        <w:rPr>
          <w:rtl/>
        </w:rPr>
      </w:pPr>
      <w:r w:rsidRPr="00DE1126">
        <w:rPr>
          <w:rtl/>
        </w:rPr>
        <w:t>مشابه آن را در /204 آورده است، در آن روا</w:t>
      </w:r>
      <w:r w:rsidR="00741AA8" w:rsidRPr="00DE1126">
        <w:rPr>
          <w:rtl/>
        </w:rPr>
        <w:t>ی</w:t>
      </w:r>
      <w:r w:rsidRPr="00DE1126">
        <w:rPr>
          <w:rtl/>
        </w:rPr>
        <w:t>ت چن</w:t>
      </w:r>
      <w:r w:rsidR="00741AA8" w:rsidRPr="00DE1126">
        <w:rPr>
          <w:rtl/>
        </w:rPr>
        <w:t>ی</w:t>
      </w:r>
      <w:r w:rsidRPr="00DE1126">
        <w:rPr>
          <w:rtl/>
        </w:rPr>
        <w:t>ن آمده: «اگر مؤمن</w:t>
      </w:r>
      <w:r w:rsidR="00741AA8" w:rsidRPr="00DE1126">
        <w:rPr>
          <w:rtl/>
        </w:rPr>
        <w:t>ی</w:t>
      </w:r>
      <w:r w:rsidRPr="00DE1126">
        <w:rPr>
          <w:rtl/>
        </w:rPr>
        <w:t xml:space="preserve"> را بب</w:t>
      </w:r>
      <w:r w:rsidR="00741AA8" w:rsidRPr="00DE1126">
        <w:rPr>
          <w:rtl/>
        </w:rPr>
        <w:t>ی</w:t>
      </w:r>
      <w:r w:rsidRPr="00DE1126">
        <w:rPr>
          <w:rtl/>
        </w:rPr>
        <w:t>نند اکرام کنند و چون منافق</w:t>
      </w:r>
      <w:r w:rsidR="00741AA8" w:rsidRPr="00DE1126">
        <w:rPr>
          <w:rtl/>
        </w:rPr>
        <w:t>ی</w:t>
      </w:r>
      <w:r w:rsidRPr="00DE1126">
        <w:rPr>
          <w:rtl/>
        </w:rPr>
        <w:t xml:space="preserve"> را بنگرند دور</w:t>
      </w:r>
      <w:r w:rsidR="00741AA8" w:rsidRPr="00DE1126">
        <w:rPr>
          <w:rtl/>
        </w:rPr>
        <w:t>ی</w:t>
      </w:r>
      <w:r w:rsidRPr="00DE1126">
        <w:rPr>
          <w:rtl/>
        </w:rPr>
        <w:t xml:space="preserve"> گز</w:t>
      </w:r>
      <w:r w:rsidR="00741AA8" w:rsidRPr="00DE1126">
        <w:rPr>
          <w:rtl/>
        </w:rPr>
        <w:t>ی</w:t>
      </w:r>
      <w:r w:rsidRPr="00DE1126">
        <w:rPr>
          <w:rtl/>
        </w:rPr>
        <w:t>نند. به هنگام مرگ ب</w:t>
      </w:r>
      <w:r w:rsidR="00741AA8" w:rsidRPr="00DE1126">
        <w:rPr>
          <w:rtl/>
        </w:rPr>
        <w:t>ی</w:t>
      </w:r>
      <w:r w:rsidR="00506612">
        <w:t>‌</w:t>
      </w:r>
      <w:r w:rsidRPr="00DE1126">
        <w:rPr>
          <w:rtl/>
        </w:rPr>
        <w:t>تاب</w:t>
      </w:r>
      <w:r w:rsidR="00741AA8" w:rsidRPr="00DE1126">
        <w:rPr>
          <w:rtl/>
        </w:rPr>
        <w:t>ی</w:t>
      </w:r>
      <w:r w:rsidRPr="00DE1126">
        <w:rPr>
          <w:rtl/>
        </w:rPr>
        <w:t xml:space="preserve"> ننما</w:t>
      </w:r>
      <w:r w:rsidR="00741AA8" w:rsidRPr="00DE1126">
        <w:rPr>
          <w:rtl/>
        </w:rPr>
        <w:t>ی</w:t>
      </w:r>
      <w:r w:rsidRPr="00DE1126">
        <w:rPr>
          <w:rtl/>
        </w:rPr>
        <w:t>ند، و در قبرها</w:t>
      </w:r>
      <w:r w:rsidR="00741AA8" w:rsidRPr="00DE1126">
        <w:rPr>
          <w:rtl/>
        </w:rPr>
        <w:t>ی</w:t>
      </w:r>
      <w:r w:rsidRPr="00DE1126">
        <w:rPr>
          <w:rtl/>
        </w:rPr>
        <w:t xml:space="preserve">شان </w:t>
      </w:r>
      <w:r w:rsidR="00741AA8" w:rsidRPr="00DE1126">
        <w:rPr>
          <w:rtl/>
        </w:rPr>
        <w:t>ی</w:t>
      </w:r>
      <w:r w:rsidRPr="00DE1126">
        <w:rPr>
          <w:rtl/>
        </w:rPr>
        <w:t>کد</w:t>
      </w:r>
      <w:r w:rsidR="00741AA8" w:rsidRPr="00DE1126">
        <w:rPr>
          <w:rtl/>
        </w:rPr>
        <w:t>ی</w:t>
      </w:r>
      <w:r w:rsidRPr="00DE1126">
        <w:rPr>
          <w:rtl/>
        </w:rPr>
        <w:t>گر را ملاقات کنند.»</w:t>
      </w:r>
      <w:r w:rsidR="00E67179" w:rsidRPr="00DE1126">
        <w:rPr>
          <w:rtl/>
        </w:rPr>
        <w:t xml:space="preserve">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با ا</w:t>
      </w:r>
      <w:r w:rsidR="00741AA8" w:rsidRPr="00DE1126">
        <w:rPr>
          <w:rtl/>
        </w:rPr>
        <w:t>ی</w:t>
      </w:r>
      <w:r w:rsidRPr="00DE1126">
        <w:rPr>
          <w:rtl/>
        </w:rPr>
        <w:t>ن عبارات: «بدان</w:t>
      </w:r>
      <w:r w:rsidR="00506612">
        <w:t>‌</w:t>
      </w:r>
      <w:r w:rsidRPr="00DE1126">
        <w:rPr>
          <w:rtl/>
        </w:rPr>
        <w:t>! اگر تعداد موصوف س</w:t>
      </w:r>
      <w:r w:rsidR="00741AA8" w:rsidRPr="00DE1126">
        <w:rPr>
          <w:rtl/>
        </w:rPr>
        <w:t>ی</w:t>
      </w:r>
      <w:r w:rsidRPr="00DE1126">
        <w:rPr>
          <w:rtl/>
        </w:rPr>
        <w:t>صد و ب</w:t>
      </w:r>
      <w:r w:rsidR="00741AA8" w:rsidRPr="00DE1126">
        <w:rPr>
          <w:rtl/>
        </w:rPr>
        <w:t>ی</w:t>
      </w:r>
      <w:r w:rsidRPr="00DE1126">
        <w:rPr>
          <w:rtl/>
        </w:rPr>
        <w:t>ش از ده تن کامل شود آنچه م</w:t>
      </w:r>
      <w:r w:rsidR="00741AA8" w:rsidRPr="00DE1126">
        <w:rPr>
          <w:rtl/>
        </w:rPr>
        <w:t>ی</w:t>
      </w:r>
      <w:r w:rsidR="00506612">
        <w:t>‌</w:t>
      </w:r>
      <w:r w:rsidRPr="00DE1126">
        <w:rPr>
          <w:rtl/>
        </w:rPr>
        <w:t>خواه</w:t>
      </w:r>
      <w:r w:rsidR="00741AA8" w:rsidRPr="00DE1126">
        <w:rPr>
          <w:rtl/>
        </w:rPr>
        <w:t>ی</w:t>
      </w:r>
      <w:r w:rsidRPr="00DE1126">
        <w:rPr>
          <w:rtl/>
        </w:rPr>
        <w:t>د رخ م</w:t>
      </w:r>
      <w:r w:rsidR="00741AA8" w:rsidRPr="00DE1126">
        <w:rPr>
          <w:rtl/>
        </w:rPr>
        <w:t>ی</w:t>
      </w:r>
      <w:r w:rsidR="00506612">
        <w:t>‌</w:t>
      </w:r>
      <w:r w:rsidRPr="00DE1126">
        <w:rPr>
          <w:rtl/>
        </w:rPr>
        <w:t>دهد، و ل</w:t>
      </w:r>
      <w:r w:rsidR="00741AA8" w:rsidRPr="00DE1126">
        <w:rPr>
          <w:rtl/>
        </w:rPr>
        <w:t>ی</w:t>
      </w:r>
      <w:r w:rsidRPr="00DE1126">
        <w:rPr>
          <w:rtl/>
        </w:rPr>
        <w:t>کن ش</w:t>
      </w:r>
      <w:r w:rsidR="00741AA8" w:rsidRPr="00DE1126">
        <w:rPr>
          <w:rtl/>
        </w:rPr>
        <w:t>ی</w:t>
      </w:r>
      <w:r w:rsidRPr="00DE1126">
        <w:rPr>
          <w:rtl/>
        </w:rPr>
        <w:t>عه</w:t>
      </w:r>
      <w:r w:rsidR="00506612">
        <w:t>‌</w:t>
      </w:r>
      <w:r w:rsidR="00741AA8" w:rsidRPr="00DE1126">
        <w:rPr>
          <w:rtl/>
        </w:rPr>
        <w:t>ی</w:t>
      </w:r>
      <w:r w:rsidRPr="00DE1126">
        <w:rPr>
          <w:rtl/>
        </w:rPr>
        <w:t xml:space="preserve"> ما کس</w:t>
      </w:r>
      <w:r w:rsidR="00741AA8" w:rsidRPr="00DE1126">
        <w:rPr>
          <w:rtl/>
        </w:rPr>
        <w:t>ی</w:t>
      </w:r>
      <w:r w:rsidRPr="00DE1126">
        <w:rPr>
          <w:rtl/>
        </w:rPr>
        <w:t xml:space="preserve"> است که صدا</w:t>
      </w:r>
      <w:r w:rsidR="00741AA8" w:rsidRPr="00DE1126">
        <w:rPr>
          <w:rtl/>
        </w:rPr>
        <w:t>ی</w:t>
      </w:r>
      <w:r w:rsidRPr="00DE1126">
        <w:rPr>
          <w:rtl/>
        </w:rPr>
        <w:t>ش از گوشش تجاوز نم</w:t>
      </w:r>
      <w:r w:rsidR="00741AA8" w:rsidRPr="00DE1126">
        <w:rPr>
          <w:rtl/>
        </w:rPr>
        <w:t>ی</w:t>
      </w:r>
      <w:r w:rsidR="00506612">
        <w:t>‌</w:t>
      </w:r>
      <w:r w:rsidRPr="00DE1126">
        <w:rPr>
          <w:rtl/>
        </w:rPr>
        <w:t>کند...» بر آنند تا به ا</w:t>
      </w:r>
      <w:r w:rsidR="00741AA8" w:rsidRPr="00DE1126">
        <w:rPr>
          <w:rtl/>
        </w:rPr>
        <w:t>ی</w:t>
      </w:r>
      <w:r w:rsidRPr="00DE1126">
        <w:rPr>
          <w:rtl/>
        </w:rPr>
        <w:t>ن شخص</w:t>
      </w:r>
      <w:r w:rsidR="00741AA8" w:rsidRPr="00DE1126">
        <w:rPr>
          <w:rtl/>
        </w:rPr>
        <w:t>ی</w:t>
      </w:r>
      <w:r w:rsidRPr="00DE1126">
        <w:rPr>
          <w:rtl/>
        </w:rPr>
        <w:t xml:space="preserve"> که م</w:t>
      </w:r>
      <w:r w:rsidR="00741AA8" w:rsidRPr="00DE1126">
        <w:rPr>
          <w:rtl/>
        </w:rPr>
        <w:t>ی</w:t>
      </w:r>
      <w:r w:rsidR="00506612">
        <w:t>‌</w:t>
      </w:r>
      <w:r w:rsidRPr="00DE1126">
        <w:rPr>
          <w:rtl/>
        </w:rPr>
        <w:t>خواهد حضرت را بر ق</w:t>
      </w:r>
      <w:r w:rsidR="00741AA8" w:rsidRPr="00DE1126">
        <w:rPr>
          <w:rtl/>
        </w:rPr>
        <w:t>ی</w:t>
      </w:r>
      <w:r w:rsidRPr="00DE1126">
        <w:rPr>
          <w:rtl/>
        </w:rPr>
        <w:t>ام و خروج تحر</w:t>
      </w:r>
      <w:r w:rsidR="00741AA8" w:rsidRPr="00DE1126">
        <w:rPr>
          <w:rtl/>
        </w:rPr>
        <w:t>ی</w:t>
      </w:r>
      <w:r w:rsidRPr="00DE1126">
        <w:rPr>
          <w:rtl/>
        </w:rPr>
        <w:t>ک کند بفهمانند که ا</w:t>
      </w:r>
      <w:r w:rsidR="00741AA8" w:rsidRPr="00DE1126">
        <w:rPr>
          <w:rtl/>
        </w:rPr>
        <w:t>ی</w:t>
      </w:r>
      <w:r w:rsidRPr="00DE1126">
        <w:rPr>
          <w:rtl/>
        </w:rPr>
        <w:t>ن مطلب ن</w:t>
      </w:r>
      <w:r w:rsidR="00741AA8" w:rsidRPr="00DE1126">
        <w:rPr>
          <w:rtl/>
        </w:rPr>
        <w:t>ی</w:t>
      </w:r>
      <w:r w:rsidRPr="00DE1126">
        <w:rPr>
          <w:rtl/>
        </w:rPr>
        <w:t>ازمند گروه</w:t>
      </w:r>
      <w:r w:rsidR="00741AA8" w:rsidRPr="00DE1126">
        <w:rPr>
          <w:rtl/>
        </w:rPr>
        <w:t>ی</w:t>
      </w:r>
      <w:r w:rsidRPr="00DE1126">
        <w:rPr>
          <w:rtl/>
        </w:rPr>
        <w:t xml:space="preserve"> مؤمن</w:t>
      </w:r>
      <w:r w:rsidR="00741AA8" w:rsidRPr="00DE1126">
        <w:rPr>
          <w:rtl/>
        </w:rPr>
        <w:t>ی</w:t>
      </w:r>
      <w:r w:rsidRPr="00DE1126">
        <w:rPr>
          <w:rtl/>
        </w:rPr>
        <w:t>ن خاص است، آنگاه اوصاف</w:t>
      </w:r>
      <w:r w:rsidR="00741AA8" w:rsidRPr="00DE1126">
        <w:rPr>
          <w:rtl/>
        </w:rPr>
        <w:t>ی</w:t>
      </w:r>
      <w:r w:rsidRPr="00DE1126">
        <w:rPr>
          <w:rtl/>
        </w:rPr>
        <w:t xml:space="preserve"> را برا</w:t>
      </w:r>
      <w:r w:rsidR="00741AA8" w:rsidRPr="00DE1126">
        <w:rPr>
          <w:rtl/>
        </w:rPr>
        <w:t>ی</w:t>
      </w:r>
      <w:r w:rsidRPr="00DE1126">
        <w:rPr>
          <w:rtl/>
        </w:rPr>
        <w:t xml:space="preserve"> آنان ب</w:t>
      </w:r>
      <w:r w:rsidR="00741AA8" w:rsidRPr="00DE1126">
        <w:rPr>
          <w:rtl/>
        </w:rPr>
        <w:t>ی</w:t>
      </w:r>
      <w:r w:rsidRPr="00DE1126">
        <w:rPr>
          <w:rtl/>
        </w:rPr>
        <w:t>ان م</w:t>
      </w:r>
      <w:r w:rsidR="00741AA8" w:rsidRPr="00DE1126">
        <w:rPr>
          <w:rtl/>
        </w:rPr>
        <w:t>ی</w:t>
      </w:r>
      <w:r w:rsidR="00506612">
        <w:t>‌</w:t>
      </w:r>
      <w:r w:rsidRPr="00DE1126">
        <w:rPr>
          <w:rtl/>
        </w:rPr>
        <w:t xml:space="preserve">کنند که بر </w:t>
      </w:r>
      <w:r w:rsidR="00741AA8" w:rsidRPr="00DE1126">
        <w:rPr>
          <w:rtl/>
        </w:rPr>
        <w:t>ی</w:t>
      </w:r>
      <w:r w:rsidRPr="00DE1126">
        <w:rPr>
          <w:rtl/>
        </w:rPr>
        <w:t>اران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منطبق است، پس م</w:t>
      </w:r>
      <w:r w:rsidR="00741AA8" w:rsidRPr="00DE1126">
        <w:rPr>
          <w:rtl/>
        </w:rPr>
        <w:t>ی</w:t>
      </w:r>
      <w:r w:rsidRPr="00DE1126">
        <w:rPr>
          <w:rtl/>
        </w:rPr>
        <w:t>ان آنان و ظهور ارتباط</w:t>
      </w:r>
      <w:r w:rsidR="00741AA8" w:rsidRPr="00DE1126">
        <w:rPr>
          <w:rtl/>
        </w:rPr>
        <w:t>ی</w:t>
      </w:r>
      <w:r w:rsidRPr="00DE1126">
        <w:rPr>
          <w:rtl/>
        </w:rPr>
        <w:t xml:space="preserve"> هست و لکن نه به ا</w:t>
      </w:r>
      <w:r w:rsidR="00741AA8" w:rsidRPr="00DE1126">
        <w:rPr>
          <w:rtl/>
        </w:rPr>
        <w:t>ی</w:t>
      </w:r>
      <w:r w:rsidRPr="00DE1126">
        <w:rPr>
          <w:rtl/>
        </w:rPr>
        <w:t>ن نحو که آنان سبب ظهور باشند، بلکه ا</w:t>
      </w:r>
      <w:r w:rsidR="00741AA8" w:rsidRPr="00DE1126">
        <w:rPr>
          <w:rtl/>
        </w:rPr>
        <w:t>ی</w:t>
      </w:r>
      <w:r w:rsidRPr="00DE1126">
        <w:rPr>
          <w:rtl/>
        </w:rPr>
        <w:t>ن ارتباط عمل</w:t>
      </w:r>
      <w:r w:rsidR="00741AA8" w:rsidRPr="00DE1126">
        <w:rPr>
          <w:rtl/>
        </w:rPr>
        <w:t>ی</w:t>
      </w:r>
      <w:r w:rsidRPr="00DE1126">
        <w:rPr>
          <w:rtl/>
        </w:rPr>
        <w:t xml:space="preserve"> است و خداوند تعال</w:t>
      </w:r>
      <w:r w:rsidR="00741AA8" w:rsidRPr="00DE1126">
        <w:rPr>
          <w:rtl/>
        </w:rPr>
        <w:t>ی</w:t>
      </w:r>
      <w:r w:rsidRPr="00DE1126">
        <w:rPr>
          <w:rtl/>
        </w:rPr>
        <w:t xml:space="preserve"> مقدّر نموده که ا</w:t>
      </w:r>
      <w:r w:rsidR="00741AA8" w:rsidRPr="00DE1126">
        <w:rPr>
          <w:rtl/>
        </w:rPr>
        <w:t>ی</w:t>
      </w:r>
      <w:r w:rsidRPr="00DE1126">
        <w:rPr>
          <w:rtl/>
        </w:rPr>
        <w:t>نان در وقت</w:t>
      </w:r>
      <w:r w:rsidR="00741AA8" w:rsidRPr="00DE1126">
        <w:rPr>
          <w:rtl/>
        </w:rPr>
        <w:t>ی</w:t>
      </w:r>
      <w:r w:rsidRPr="00DE1126">
        <w:rPr>
          <w:rtl/>
        </w:rPr>
        <w:t xml:space="preserve"> که برا</w:t>
      </w:r>
      <w:r w:rsidR="00741AA8" w:rsidRPr="00DE1126">
        <w:rPr>
          <w:rtl/>
        </w:rPr>
        <w:t>ی</w:t>
      </w:r>
      <w:r w:rsidRPr="00DE1126">
        <w:rPr>
          <w:rtl/>
        </w:rPr>
        <w:t xml:space="preserve"> ظهور ول</w:t>
      </w:r>
      <w:r w:rsidR="00741AA8" w:rsidRPr="00DE1126">
        <w:rPr>
          <w:rtl/>
        </w:rPr>
        <w:t>ی</w:t>
      </w:r>
      <w:r w:rsidRPr="00DE1126">
        <w:rPr>
          <w:rtl/>
        </w:rPr>
        <w:t xml:space="preserve"> خود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قرار داده حضور </w:t>
      </w:r>
      <w:r w:rsidR="00741AA8" w:rsidRPr="00DE1126">
        <w:rPr>
          <w:rtl/>
        </w:rPr>
        <w:t>ی</w:t>
      </w:r>
      <w:r w:rsidRPr="00DE1126">
        <w:rPr>
          <w:rtl/>
        </w:rPr>
        <w:t>ابند.</w:t>
      </w:r>
    </w:p>
    <w:p w:rsidR="001E12DE" w:rsidRPr="00DE1126" w:rsidRDefault="001E12DE" w:rsidP="000E2F20">
      <w:pPr>
        <w:bidi/>
        <w:jc w:val="both"/>
        <w:rPr>
          <w:rtl/>
        </w:rPr>
      </w:pPr>
      <w:r w:rsidRPr="00DE1126">
        <w:rPr>
          <w:rtl/>
        </w:rPr>
        <w:t>به ب</w:t>
      </w:r>
      <w:r w:rsidR="00741AA8" w:rsidRPr="00DE1126">
        <w:rPr>
          <w:rtl/>
        </w:rPr>
        <w:t>ی</w:t>
      </w:r>
      <w:r w:rsidRPr="00DE1126">
        <w:rPr>
          <w:rtl/>
        </w:rPr>
        <w:t>ان</w:t>
      </w:r>
      <w:r w:rsidR="00741AA8" w:rsidRPr="00DE1126">
        <w:rPr>
          <w:rtl/>
        </w:rPr>
        <w:t>ی</w:t>
      </w:r>
      <w:r w:rsidRPr="00DE1126">
        <w:rPr>
          <w:rtl/>
        </w:rPr>
        <w:t xml:space="preserve"> د</w:t>
      </w:r>
      <w:r w:rsidR="00741AA8" w:rsidRPr="00DE1126">
        <w:rPr>
          <w:rtl/>
        </w:rPr>
        <w:t>ی</w:t>
      </w:r>
      <w:r w:rsidRPr="00DE1126">
        <w:rPr>
          <w:rtl/>
        </w:rPr>
        <w:t>گر مقصود امام صادق عل</w:t>
      </w:r>
      <w:r w:rsidR="00741AA8" w:rsidRPr="00DE1126">
        <w:rPr>
          <w:rtl/>
        </w:rPr>
        <w:t>ی</w:t>
      </w:r>
      <w:r w:rsidRPr="00DE1126">
        <w:rPr>
          <w:rtl/>
        </w:rPr>
        <w:t>ه السلام</w:t>
      </w:r>
      <w:r w:rsidR="00E67179" w:rsidRPr="00DE1126">
        <w:rPr>
          <w:rtl/>
        </w:rPr>
        <w:t xml:space="preserve"> </w:t>
      </w:r>
      <w:r w:rsidRPr="00DE1126">
        <w:rPr>
          <w:rtl/>
        </w:rPr>
        <w:t>آن ن</w:t>
      </w:r>
      <w:r w:rsidR="00741AA8" w:rsidRPr="00DE1126">
        <w:rPr>
          <w:rtl/>
        </w:rPr>
        <w:t>ی</w:t>
      </w:r>
      <w:r w:rsidRPr="00DE1126">
        <w:rPr>
          <w:rtl/>
        </w:rPr>
        <w:t>ست که حضور اصحاب سبب ظهور امام عل</w:t>
      </w:r>
      <w:r w:rsidR="00741AA8" w:rsidRPr="00DE1126">
        <w:rPr>
          <w:rtl/>
        </w:rPr>
        <w:t>ی</w:t>
      </w:r>
      <w:r w:rsidRPr="00DE1126">
        <w:rPr>
          <w:rtl/>
        </w:rPr>
        <w:t>ه السلام</w:t>
      </w:r>
      <w:r w:rsidR="00E67179" w:rsidRPr="00DE1126">
        <w:rPr>
          <w:rtl/>
        </w:rPr>
        <w:t xml:space="preserve"> </w:t>
      </w:r>
      <w:r w:rsidRPr="00DE1126">
        <w:rPr>
          <w:rtl/>
        </w:rPr>
        <w:t>باشد. ا</w:t>
      </w:r>
      <w:r w:rsidR="00741AA8" w:rsidRPr="00DE1126">
        <w:rPr>
          <w:rtl/>
        </w:rPr>
        <w:t>ی</w:t>
      </w:r>
      <w:r w:rsidRPr="00DE1126">
        <w:rPr>
          <w:rtl/>
        </w:rPr>
        <w:t>شان ش</w:t>
      </w:r>
      <w:r w:rsidR="00741AA8" w:rsidRPr="00DE1126">
        <w:rPr>
          <w:rtl/>
        </w:rPr>
        <w:t>ی</w:t>
      </w:r>
      <w:r w:rsidRPr="00DE1126">
        <w:rPr>
          <w:rtl/>
        </w:rPr>
        <w:t>ع</w:t>
      </w:r>
      <w:r w:rsidR="00741AA8" w:rsidRPr="00DE1126">
        <w:rPr>
          <w:rtl/>
        </w:rPr>
        <w:t>ی</w:t>
      </w:r>
      <w:r w:rsidRPr="00DE1126">
        <w:rPr>
          <w:rtl/>
        </w:rPr>
        <w:t>ان را تشو</w:t>
      </w:r>
      <w:r w:rsidR="00741AA8" w:rsidRPr="00DE1126">
        <w:rPr>
          <w:rtl/>
        </w:rPr>
        <w:t>ی</w:t>
      </w:r>
      <w:r w:rsidRPr="00DE1126">
        <w:rPr>
          <w:rtl/>
        </w:rPr>
        <w:t>ق م</w:t>
      </w:r>
      <w:r w:rsidR="00741AA8" w:rsidRPr="00DE1126">
        <w:rPr>
          <w:rtl/>
        </w:rPr>
        <w:t>ی</w:t>
      </w:r>
      <w:r w:rsidR="00506612">
        <w:t>‌</w:t>
      </w:r>
      <w:r w:rsidRPr="00DE1126">
        <w:rPr>
          <w:rtl/>
        </w:rPr>
        <w:t>کنند که سطح ا</w:t>
      </w:r>
      <w:r w:rsidR="00741AA8" w:rsidRPr="00DE1126">
        <w:rPr>
          <w:rtl/>
        </w:rPr>
        <w:t>ی</w:t>
      </w:r>
      <w:r w:rsidRPr="00DE1126">
        <w:rPr>
          <w:rtl/>
        </w:rPr>
        <w:t>مان خود را ارتقا دهند، و ب</w:t>
      </w:r>
      <w:r w:rsidR="00741AA8" w:rsidRPr="00DE1126">
        <w:rPr>
          <w:rtl/>
        </w:rPr>
        <w:t>ی</w:t>
      </w:r>
      <w:r w:rsidRPr="00DE1126">
        <w:rPr>
          <w:rtl/>
        </w:rPr>
        <w:t>ان م</w:t>
      </w:r>
      <w:r w:rsidR="00741AA8" w:rsidRPr="00DE1126">
        <w:rPr>
          <w:rtl/>
        </w:rPr>
        <w:t>ی</w:t>
      </w:r>
      <w:r w:rsidR="00506612">
        <w:t>‌</w:t>
      </w:r>
      <w:r w:rsidRPr="00DE1126">
        <w:rPr>
          <w:rtl/>
        </w:rPr>
        <w:t xml:space="preserve">دارند که </w:t>
      </w:r>
      <w:r w:rsidR="00741AA8" w:rsidRPr="00DE1126">
        <w:rPr>
          <w:rtl/>
        </w:rPr>
        <w:t>ی</w:t>
      </w:r>
      <w:r w:rsidRPr="00DE1126">
        <w:rPr>
          <w:rtl/>
        </w:rPr>
        <w:t>اران</w:t>
      </w:r>
      <w:r w:rsidR="00741AA8" w:rsidRPr="00DE1126">
        <w:rPr>
          <w:rtl/>
        </w:rPr>
        <w:t>ی</w:t>
      </w:r>
      <w:r w:rsidRPr="00DE1126">
        <w:rPr>
          <w:rtl/>
        </w:rPr>
        <w:t xml:space="preserve"> که حضرت در م</w:t>
      </w:r>
      <w:r w:rsidR="00741AA8" w:rsidRPr="00DE1126">
        <w:rPr>
          <w:rtl/>
        </w:rPr>
        <w:t>ی</w:t>
      </w:r>
      <w:r w:rsidRPr="00DE1126">
        <w:rPr>
          <w:rtl/>
        </w:rPr>
        <w:t>ان آنها ظهور م</w:t>
      </w:r>
      <w:r w:rsidR="00741AA8" w:rsidRPr="00DE1126">
        <w:rPr>
          <w:rtl/>
        </w:rPr>
        <w:t>ی</w:t>
      </w:r>
      <w:r w:rsidR="00506612">
        <w:t>‌</w:t>
      </w:r>
      <w:r w:rsidRPr="00DE1126">
        <w:rPr>
          <w:rtl/>
        </w:rPr>
        <w:t>کند در بالاتر</w:t>
      </w:r>
      <w:r w:rsidR="00741AA8" w:rsidRPr="00DE1126">
        <w:rPr>
          <w:rtl/>
        </w:rPr>
        <w:t>ی</w:t>
      </w:r>
      <w:r w:rsidRPr="00DE1126">
        <w:rPr>
          <w:rtl/>
        </w:rPr>
        <w:t>ن درجه در م</w:t>
      </w:r>
      <w:r w:rsidR="00741AA8" w:rsidRPr="00DE1126">
        <w:rPr>
          <w:rtl/>
        </w:rPr>
        <w:t>ی</w:t>
      </w:r>
      <w:r w:rsidRPr="00DE1126">
        <w:rPr>
          <w:rtl/>
        </w:rPr>
        <w:t>ان معاصر</w:t>
      </w:r>
      <w:r w:rsidR="00741AA8" w:rsidRPr="00DE1126">
        <w:rPr>
          <w:rtl/>
        </w:rPr>
        <w:t>ی</w:t>
      </w:r>
      <w:r w:rsidRPr="00DE1126">
        <w:rPr>
          <w:rtl/>
        </w:rPr>
        <w:t>ن حضرت</w:t>
      </w:r>
      <w:r w:rsidR="00864F14" w:rsidRPr="00DE1126">
        <w:rPr>
          <w:rtl/>
        </w:rPr>
        <w:t xml:space="preserve"> - </w:t>
      </w:r>
      <w:r w:rsidRPr="00DE1126">
        <w:rPr>
          <w:rtl/>
        </w:rPr>
        <w:t>و کسان</w:t>
      </w:r>
      <w:r w:rsidR="00741AA8" w:rsidRPr="00DE1126">
        <w:rPr>
          <w:rtl/>
        </w:rPr>
        <w:t>ی</w:t>
      </w:r>
      <w:r w:rsidRPr="00DE1126">
        <w:rPr>
          <w:rtl/>
        </w:rPr>
        <w:t xml:space="preserve"> که ادّعا</w:t>
      </w:r>
      <w:r w:rsidR="00741AA8" w:rsidRPr="00DE1126">
        <w:rPr>
          <w:rtl/>
        </w:rPr>
        <w:t>ی</w:t>
      </w:r>
      <w:r w:rsidRPr="00DE1126">
        <w:rPr>
          <w:rtl/>
        </w:rPr>
        <w:t xml:space="preserve"> آمادگ</w:t>
      </w:r>
      <w:r w:rsidR="00741AA8" w:rsidRPr="00DE1126">
        <w:rPr>
          <w:rtl/>
        </w:rPr>
        <w:t>ی</w:t>
      </w:r>
      <w:r w:rsidRPr="00DE1126">
        <w:rPr>
          <w:rtl/>
        </w:rPr>
        <w:t xml:space="preserve"> 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او را دارند</w:t>
      </w:r>
      <w:r w:rsidR="00864F14" w:rsidRPr="00DE1126">
        <w:rPr>
          <w:rtl/>
        </w:rPr>
        <w:t xml:space="preserve"> - </w:t>
      </w:r>
      <w:r w:rsidRPr="00DE1126">
        <w:rPr>
          <w:rtl/>
        </w:rPr>
        <w:t xml:space="preserve">قرار دارند. </w:t>
      </w:r>
    </w:p>
    <w:p w:rsidR="001E12DE" w:rsidRPr="00DE1126" w:rsidRDefault="001E12DE" w:rsidP="000E2F20">
      <w:pPr>
        <w:bidi/>
        <w:jc w:val="both"/>
        <w:rPr>
          <w:rtl/>
        </w:rPr>
      </w:pPr>
      <w:r w:rsidRPr="00DE1126">
        <w:rPr>
          <w:rtl/>
        </w:rPr>
        <w:t>ظاهراً ا</w:t>
      </w:r>
      <w:r w:rsidR="00741AA8" w:rsidRPr="00DE1126">
        <w:rPr>
          <w:rtl/>
        </w:rPr>
        <w:t>ی</w:t>
      </w:r>
      <w:r w:rsidRPr="00DE1126">
        <w:rPr>
          <w:rtl/>
        </w:rPr>
        <w:t>ن شبهه در اذهان مخالف</w:t>
      </w:r>
      <w:r w:rsidR="00741AA8" w:rsidRPr="00DE1126">
        <w:rPr>
          <w:rtl/>
        </w:rPr>
        <w:t>ی</w:t>
      </w:r>
      <w:r w:rsidRPr="00DE1126">
        <w:rPr>
          <w:rtl/>
        </w:rPr>
        <w:t>ن بوده است، و آنها چن</w:t>
      </w:r>
      <w:r w:rsidR="00741AA8" w:rsidRPr="00DE1126">
        <w:rPr>
          <w:rtl/>
        </w:rPr>
        <w:t>ی</w:t>
      </w:r>
      <w:r w:rsidRPr="00DE1126">
        <w:rPr>
          <w:rtl/>
        </w:rPr>
        <w:t>ن م</w:t>
      </w:r>
      <w:r w:rsidR="00741AA8" w:rsidRPr="00DE1126">
        <w:rPr>
          <w:rtl/>
        </w:rPr>
        <w:t>ی</w:t>
      </w:r>
      <w:r w:rsidR="00506612">
        <w:t>‌</w:t>
      </w:r>
      <w:r w:rsidRPr="00DE1126">
        <w:rPr>
          <w:rtl/>
        </w:rPr>
        <w:t>پنداشته</w:t>
      </w:r>
      <w:r w:rsidR="00506612">
        <w:t>‌</w:t>
      </w:r>
      <w:r w:rsidRPr="00DE1126">
        <w:rPr>
          <w:rtl/>
        </w:rPr>
        <w:t>اند که ش</w:t>
      </w:r>
      <w:r w:rsidR="00741AA8" w:rsidRPr="00DE1126">
        <w:rPr>
          <w:rtl/>
        </w:rPr>
        <w:t>ی</w:t>
      </w:r>
      <w:r w:rsidRPr="00DE1126">
        <w:rPr>
          <w:rtl/>
        </w:rPr>
        <w:t>ع</w:t>
      </w:r>
      <w:r w:rsidR="00741AA8" w:rsidRPr="00DE1126">
        <w:rPr>
          <w:rtl/>
        </w:rPr>
        <w:t>ی</w:t>
      </w:r>
      <w:r w:rsidRPr="00DE1126">
        <w:rPr>
          <w:rtl/>
        </w:rPr>
        <w:t>ان و امامشان انتظار س</w:t>
      </w:r>
      <w:r w:rsidR="00741AA8" w:rsidRPr="00DE1126">
        <w:rPr>
          <w:rtl/>
        </w:rPr>
        <w:t>ی</w:t>
      </w:r>
      <w:r w:rsidRPr="00DE1126">
        <w:rPr>
          <w:rtl/>
        </w:rPr>
        <w:t>صد و س</w:t>
      </w:r>
      <w:r w:rsidR="00741AA8" w:rsidRPr="00DE1126">
        <w:rPr>
          <w:rtl/>
        </w:rPr>
        <w:t>ی</w:t>
      </w:r>
      <w:r w:rsidRPr="00DE1126">
        <w:rPr>
          <w:rtl/>
        </w:rPr>
        <w:t>زده نفر مؤمن با ا</w:t>
      </w:r>
      <w:r w:rsidR="00741AA8" w:rsidRPr="00DE1126">
        <w:rPr>
          <w:rtl/>
        </w:rPr>
        <w:t>ی</w:t>
      </w:r>
      <w:r w:rsidRPr="00DE1126">
        <w:rPr>
          <w:rtl/>
        </w:rPr>
        <w:t>مان کامل را م</w:t>
      </w:r>
      <w:r w:rsidR="00741AA8" w:rsidRPr="00DE1126">
        <w:rPr>
          <w:rtl/>
        </w:rPr>
        <w:t>ی</w:t>
      </w:r>
      <w:r w:rsidR="00506612">
        <w:t>‌</w:t>
      </w:r>
      <w:r w:rsidRPr="00DE1126">
        <w:rPr>
          <w:rtl/>
        </w:rPr>
        <w:t>کشند تا ظهور رخ دهد</w:t>
      </w:r>
      <w:r w:rsidR="00506612">
        <w:t>‌</w:t>
      </w:r>
      <w:r w:rsidRPr="00DE1126">
        <w:rPr>
          <w:rtl/>
        </w:rPr>
        <w:t>!</w:t>
      </w:r>
    </w:p>
    <w:p w:rsidR="001E12DE" w:rsidRPr="00DE1126" w:rsidRDefault="001E12DE" w:rsidP="000E2F20">
      <w:pPr>
        <w:bidi/>
        <w:jc w:val="both"/>
        <w:rPr>
          <w:rtl/>
        </w:rPr>
      </w:pPr>
      <w:r w:rsidRPr="00DE1126">
        <w:rPr>
          <w:rtl/>
        </w:rPr>
        <w:t>در رسائل ف</w:t>
      </w:r>
      <w:r w:rsidR="00741AA8" w:rsidRPr="00DE1126">
        <w:rPr>
          <w:rtl/>
        </w:rPr>
        <w:t>ی</w:t>
      </w:r>
      <w:r w:rsidRPr="00DE1126">
        <w:rPr>
          <w:rtl/>
        </w:rPr>
        <w:t xml:space="preserve"> الغ</w:t>
      </w:r>
      <w:r w:rsidR="00741AA8" w:rsidRPr="00DE1126">
        <w:rPr>
          <w:rtl/>
        </w:rPr>
        <w:t>ی</w:t>
      </w:r>
      <w:r w:rsidRPr="00DE1126">
        <w:rPr>
          <w:rtl/>
        </w:rPr>
        <w:t>بة ش</w:t>
      </w:r>
      <w:r w:rsidR="00741AA8" w:rsidRPr="00DE1126">
        <w:rPr>
          <w:rtl/>
        </w:rPr>
        <w:t>ی</w:t>
      </w:r>
      <w:r w:rsidRPr="00DE1126">
        <w:rPr>
          <w:rtl/>
        </w:rPr>
        <w:t>خ مف</w:t>
      </w:r>
      <w:r w:rsidR="00741AA8" w:rsidRPr="00DE1126">
        <w:rPr>
          <w:rtl/>
        </w:rPr>
        <w:t>ی</w:t>
      </w:r>
      <w:r w:rsidRPr="00DE1126">
        <w:rPr>
          <w:rtl/>
        </w:rPr>
        <w:t>د /113 آمده است: «ش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 xml:space="preserve">د: در مجلس </w:t>
      </w:r>
      <w:r w:rsidR="00741AA8" w:rsidRPr="00DE1126">
        <w:rPr>
          <w:rtl/>
        </w:rPr>
        <w:t>ی</w:t>
      </w:r>
      <w:r w:rsidRPr="00DE1126">
        <w:rPr>
          <w:rtl/>
        </w:rPr>
        <w:t>ک</w:t>
      </w:r>
      <w:r w:rsidR="00741AA8" w:rsidRPr="00DE1126">
        <w:rPr>
          <w:rtl/>
        </w:rPr>
        <w:t>ی</w:t>
      </w:r>
      <w:r w:rsidRPr="00DE1126">
        <w:rPr>
          <w:rtl/>
        </w:rPr>
        <w:t xml:space="preserve"> از رؤساء حضور </w:t>
      </w:r>
      <w:r w:rsidR="00741AA8" w:rsidRPr="00DE1126">
        <w:rPr>
          <w:rtl/>
        </w:rPr>
        <w:t>ی</w:t>
      </w:r>
      <w:r w:rsidRPr="00DE1126">
        <w:rPr>
          <w:rtl/>
        </w:rPr>
        <w:t>افتم و سخن در باب امامت و در ادامه در غ</w:t>
      </w:r>
      <w:r w:rsidR="00741AA8" w:rsidRPr="00DE1126">
        <w:rPr>
          <w:rtl/>
        </w:rPr>
        <w:t>ی</w:t>
      </w:r>
      <w:r w:rsidRPr="00DE1126">
        <w:rPr>
          <w:rtl/>
        </w:rPr>
        <w:t>بت به م</w:t>
      </w:r>
      <w:r w:rsidR="00741AA8" w:rsidRPr="00DE1126">
        <w:rPr>
          <w:rtl/>
        </w:rPr>
        <w:t>ی</w:t>
      </w:r>
      <w:r w:rsidRPr="00DE1126">
        <w:rPr>
          <w:rtl/>
        </w:rPr>
        <w:t>ان آمد، صاحب مجلس گفت: آ</w:t>
      </w:r>
      <w:r w:rsidR="00741AA8" w:rsidRPr="00DE1126">
        <w:rPr>
          <w:rtl/>
        </w:rPr>
        <w:t>ی</w:t>
      </w:r>
      <w:r w:rsidRPr="00DE1126">
        <w:rPr>
          <w:rtl/>
        </w:rPr>
        <w:t>ا ش</w:t>
      </w:r>
      <w:r w:rsidR="00741AA8" w:rsidRPr="00DE1126">
        <w:rPr>
          <w:rtl/>
        </w:rPr>
        <w:t>ی</w:t>
      </w:r>
      <w:r w:rsidRPr="00DE1126">
        <w:rPr>
          <w:rtl/>
        </w:rPr>
        <w:t>ع</w:t>
      </w:r>
      <w:r w:rsidR="00741AA8" w:rsidRPr="00DE1126">
        <w:rPr>
          <w:rtl/>
        </w:rPr>
        <w:t>ی</w:t>
      </w:r>
      <w:r w:rsidRPr="00DE1126">
        <w:rPr>
          <w:rtl/>
        </w:rPr>
        <w:t>ان از جعفر بن محمد چن</w:t>
      </w:r>
      <w:r w:rsidR="00741AA8" w:rsidRPr="00DE1126">
        <w:rPr>
          <w:rtl/>
        </w:rPr>
        <w:t>ی</w:t>
      </w:r>
      <w:r w:rsidRPr="00DE1126">
        <w:rPr>
          <w:rtl/>
        </w:rPr>
        <w:t>ن نقل نم</w:t>
      </w:r>
      <w:r w:rsidR="00741AA8" w:rsidRPr="00DE1126">
        <w:rPr>
          <w:rtl/>
        </w:rPr>
        <w:t>ی</w:t>
      </w:r>
      <w:r w:rsidR="00506612">
        <w:t>‌</w:t>
      </w:r>
      <w:r w:rsidRPr="00DE1126">
        <w:rPr>
          <w:rtl/>
        </w:rPr>
        <w:t>کنند: اگر به تعداد اهل بدر س</w:t>
      </w:r>
      <w:r w:rsidR="00741AA8" w:rsidRPr="00DE1126">
        <w:rPr>
          <w:rtl/>
        </w:rPr>
        <w:t>ی</w:t>
      </w:r>
      <w:r w:rsidRPr="00DE1126">
        <w:rPr>
          <w:rtl/>
        </w:rPr>
        <w:t>صد و ب</w:t>
      </w:r>
      <w:r w:rsidR="00741AA8" w:rsidRPr="00DE1126">
        <w:rPr>
          <w:rtl/>
        </w:rPr>
        <w:t>ی</w:t>
      </w:r>
      <w:r w:rsidRPr="00DE1126">
        <w:rPr>
          <w:rtl/>
        </w:rPr>
        <w:t>ش از ده مرد برا</w:t>
      </w:r>
      <w:r w:rsidR="00741AA8" w:rsidRPr="00DE1126">
        <w:rPr>
          <w:rtl/>
        </w:rPr>
        <w:t>ی</w:t>
      </w:r>
      <w:r w:rsidRPr="00DE1126">
        <w:rPr>
          <w:rtl/>
        </w:rPr>
        <w:t xml:space="preserve"> امام جمع شوند، ق</w:t>
      </w:r>
      <w:r w:rsidR="00741AA8" w:rsidRPr="00DE1126">
        <w:rPr>
          <w:rtl/>
        </w:rPr>
        <w:t>ی</w:t>
      </w:r>
      <w:r w:rsidRPr="00DE1126">
        <w:rPr>
          <w:rtl/>
        </w:rPr>
        <w:t>ام با شمش</w:t>
      </w:r>
      <w:r w:rsidR="00741AA8" w:rsidRPr="00DE1126">
        <w:rPr>
          <w:rtl/>
        </w:rPr>
        <w:t>ی</w:t>
      </w:r>
      <w:r w:rsidRPr="00DE1126">
        <w:rPr>
          <w:rtl/>
        </w:rPr>
        <w:t>ر بر او واجب است؟ من گفتم: ا</w:t>
      </w:r>
      <w:r w:rsidR="00741AA8" w:rsidRPr="00DE1126">
        <w:rPr>
          <w:rtl/>
        </w:rPr>
        <w:t>ی</w:t>
      </w:r>
      <w:r w:rsidRPr="00DE1126">
        <w:rPr>
          <w:rtl/>
        </w:rPr>
        <w:t>ن حد</w:t>
      </w:r>
      <w:r w:rsidR="00741AA8" w:rsidRPr="00DE1126">
        <w:rPr>
          <w:rtl/>
        </w:rPr>
        <w:t>ی</w:t>
      </w:r>
      <w:r w:rsidRPr="00DE1126">
        <w:rPr>
          <w:rtl/>
        </w:rPr>
        <w:t>ث روا</w:t>
      </w:r>
      <w:r w:rsidR="00741AA8" w:rsidRPr="00DE1126">
        <w:rPr>
          <w:rtl/>
        </w:rPr>
        <w:t>ی</w:t>
      </w:r>
      <w:r w:rsidRPr="00DE1126">
        <w:rPr>
          <w:rtl/>
        </w:rPr>
        <w:t>ت شده است.</w:t>
      </w:r>
    </w:p>
    <w:p w:rsidR="001E12DE" w:rsidRPr="00DE1126" w:rsidRDefault="001E12DE" w:rsidP="000E2F20">
      <w:pPr>
        <w:bidi/>
        <w:jc w:val="both"/>
        <w:rPr>
          <w:rtl/>
        </w:rPr>
      </w:pPr>
      <w:r w:rsidRPr="00DE1126">
        <w:rPr>
          <w:rtl/>
        </w:rPr>
        <w:t>او گفت: آ</w:t>
      </w:r>
      <w:r w:rsidR="00741AA8" w:rsidRPr="00DE1126">
        <w:rPr>
          <w:rtl/>
        </w:rPr>
        <w:t>ی</w:t>
      </w:r>
      <w:r w:rsidRPr="00DE1126">
        <w:rPr>
          <w:rtl/>
        </w:rPr>
        <w:t xml:space="preserve">ا ما </w:t>
      </w:r>
      <w:r w:rsidR="00741AA8" w:rsidRPr="00DE1126">
        <w:rPr>
          <w:rtl/>
        </w:rPr>
        <w:t>ی</w:t>
      </w:r>
      <w:r w:rsidRPr="00DE1126">
        <w:rPr>
          <w:rtl/>
        </w:rPr>
        <w:t>ق</w:t>
      </w:r>
      <w:r w:rsidR="00741AA8" w:rsidRPr="00DE1126">
        <w:rPr>
          <w:rtl/>
        </w:rPr>
        <w:t>ی</w:t>
      </w:r>
      <w:r w:rsidRPr="00DE1126">
        <w:rPr>
          <w:rtl/>
        </w:rPr>
        <w:t>ن ندار</w:t>
      </w:r>
      <w:r w:rsidR="00741AA8" w:rsidRPr="00DE1126">
        <w:rPr>
          <w:rtl/>
        </w:rPr>
        <w:t>ی</w:t>
      </w:r>
      <w:r w:rsidRPr="00DE1126">
        <w:rPr>
          <w:rtl/>
        </w:rPr>
        <w:t>م که ش</w:t>
      </w:r>
      <w:r w:rsidR="00741AA8" w:rsidRPr="00DE1126">
        <w:rPr>
          <w:rtl/>
        </w:rPr>
        <w:t>ی</w:t>
      </w:r>
      <w:r w:rsidRPr="00DE1126">
        <w:rPr>
          <w:rtl/>
        </w:rPr>
        <w:t>ع</w:t>
      </w:r>
      <w:r w:rsidR="00741AA8" w:rsidRPr="00DE1126">
        <w:rPr>
          <w:rtl/>
        </w:rPr>
        <w:t>ی</w:t>
      </w:r>
      <w:r w:rsidRPr="00DE1126">
        <w:rPr>
          <w:rtl/>
        </w:rPr>
        <w:t>ان در ا</w:t>
      </w:r>
      <w:r w:rsidR="00741AA8" w:rsidRPr="00DE1126">
        <w:rPr>
          <w:rtl/>
        </w:rPr>
        <w:t>ی</w:t>
      </w:r>
      <w:r w:rsidRPr="00DE1126">
        <w:rPr>
          <w:rtl/>
        </w:rPr>
        <w:t>ن زمان چند</w:t>
      </w:r>
      <w:r w:rsidR="00741AA8" w:rsidRPr="00DE1126">
        <w:rPr>
          <w:rtl/>
        </w:rPr>
        <w:t>ی</w:t>
      </w:r>
      <w:r w:rsidRPr="00DE1126">
        <w:rPr>
          <w:rtl/>
        </w:rPr>
        <w:t>ن برابر اهل بدر هستند، پس چگونه با وجود ا</w:t>
      </w:r>
      <w:r w:rsidR="00741AA8" w:rsidRPr="00DE1126">
        <w:rPr>
          <w:rtl/>
        </w:rPr>
        <w:t>ی</w:t>
      </w:r>
      <w:r w:rsidRPr="00DE1126">
        <w:rPr>
          <w:rtl/>
        </w:rPr>
        <w:t>ن روا</w:t>
      </w:r>
      <w:r w:rsidR="00741AA8" w:rsidRPr="00DE1126">
        <w:rPr>
          <w:rtl/>
        </w:rPr>
        <w:t>ی</w:t>
      </w:r>
      <w:r w:rsidRPr="00DE1126">
        <w:rPr>
          <w:rtl/>
        </w:rPr>
        <w:t>ت، غ</w:t>
      </w:r>
      <w:r w:rsidR="00741AA8" w:rsidRPr="00DE1126">
        <w:rPr>
          <w:rtl/>
        </w:rPr>
        <w:t>ی</w:t>
      </w:r>
      <w:r w:rsidRPr="00DE1126">
        <w:rPr>
          <w:rtl/>
        </w:rPr>
        <w:t>بت بر امام جا</w:t>
      </w:r>
      <w:r w:rsidR="00741AA8" w:rsidRPr="00DE1126">
        <w:rPr>
          <w:rtl/>
        </w:rPr>
        <w:t>ی</w:t>
      </w:r>
      <w:r w:rsidRPr="00DE1126">
        <w:rPr>
          <w:rtl/>
        </w:rPr>
        <w:t>ز است؟ گفتم: ش</w:t>
      </w:r>
      <w:r w:rsidR="00741AA8" w:rsidRPr="00DE1126">
        <w:rPr>
          <w:rtl/>
        </w:rPr>
        <w:t>ی</w:t>
      </w:r>
      <w:r w:rsidRPr="00DE1126">
        <w:rPr>
          <w:rtl/>
        </w:rPr>
        <w:t>ع</w:t>
      </w:r>
      <w:r w:rsidR="00741AA8" w:rsidRPr="00DE1126">
        <w:rPr>
          <w:rtl/>
        </w:rPr>
        <w:t>ی</w:t>
      </w:r>
      <w:r w:rsidRPr="00DE1126">
        <w:rPr>
          <w:rtl/>
        </w:rPr>
        <w:t>ان اگرچه در ا</w:t>
      </w:r>
      <w:r w:rsidR="00741AA8" w:rsidRPr="00DE1126">
        <w:rPr>
          <w:rtl/>
        </w:rPr>
        <w:t>ی</w:t>
      </w:r>
      <w:r w:rsidRPr="00DE1126">
        <w:rPr>
          <w:rtl/>
        </w:rPr>
        <w:t>ن زمان بس</w:t>
      </w:r>
      <w:r w:rsidR="00741AA8" w:rsidRPr="00DE1126">
        <w:rPr>
          <w:rtl/>
        </w:rPr>
        <w:t>ی</w:t>
      </w:r>
      <w:r w:rsidRPr="00DE1126">
        <w:rPr>
          <w:rtl/>
        </w:rPr>
        <w:t>ارند و چند</w:t>
      </w:r>
      <w:r w:rsidR="00741AA8" w:rsidRPr="00DE1126">
        <w:rPr>
          <w:rtl/>
        </w:rPr>
        <w:t>ی</w:t>
      </w:r>
      <w:r w:rsidRPr="00DE1126">
        <w:rPr>
          <w:rtl/>
        </w:rPr>
        <w:t>ن برابر اهل بدر، لکن آن جماعت</w:t>
      </w:r>
      <w:r w:rsidR="00741AA8" w:rsidRPr="00DE1126">
        <w:rPr>
          <w:rtl/>
        </w:rPr>
        <w:t>ی</w:t>
      </w:r>
      <w:r w:rsidRPr="00DE1126">
        <w:rPr>
          <w:rtl/>
        </w:rPr>
        <w:t xml:space="preserve"> که به تعداد اهل بدر هستند و چون جمع شوند تق</w:t>
      </w:r>
      <w:r w:rsidR="00741AA8" w:rsidRPr="00DE1126">
        <w:rPr>
          <w:rtl/>
        </w:rPr>
        <w:t>ی</w:t>
      </w:r>
      <w:r w:rsidRPr="00DE1126">
        <w:rPr>
          <w:rtl/>
        </w:rPr>
        <w:t>ّه بر امام نبوده و ظهور برا</w:t>
      </w:r>
      <w:r w:rsidR="00741AA8" w:rsidRPr="00DE1126">
        <w:rPr>
          <w:rtl/>
        </w:rPr>
        <w:t>ی</w:t>
      </w:r>
      <w:r w:rsidRPr="00DE1126">
        <w:rPr>
          <w:rtl/>
        </w:rPr>
        <w:t>ش واجب خواهد بود با آن اوصاف و شرائط</w:t>
      </w:r>
      <w:r w:rsidR="00741AA8" w:rsidRPr="00DE1126">
        <w:rPr>
          <w:rtl/>
        </w:rPr>
        <w:t>ی</w:t>
      </w:r>
      <w:r w:rsidRPr="00DE1126">
        <w:rPr>
          <w:rtl/>
        </w:rPr>
        <w:t xml:space="preserve"> که دارند، هنوز گرد ن</w:t>
      </w:r>
      <w:r w:rsidR="00741AA8" w:rsidRPr="00DE1126">
        <w:rPr>
          <w:rtl/>
        </w:rPr>
        <w:t>ی</w:t>
      </w:r>
      <w:r w:rsidRPr="00DE1126">
        <w:rPr>
          <w:rtl/>
        </w:rPr>
        <w:t>امده</w:t>
      </w:r>
      <w:r w:rsidR="00506612">
        <w:t>‌</w:t>
      </w:r>
      <w:r w:rsidRPr="00DE1126">
        <w:rPr>
          <w:rtl/>
        </w:rPr>
        <w:t>اند. شجاعت، شک</w:t>
      </w:r>
      <w:r w:rsidR="00741AA8" w:rsidRPr="00DE1126">
        <w:rPr>
          <w:rtl/>
        </w:rPr>
        <w:t>ی</w:t>
      </w:r>
      <w:r w:rsidRPr="00DE1126">
        <w:rPr>
          <w:rtl/>
        </w:rPr>
        <w:t>با</w:t>
      </w:r>
      <w:r w:rsidR="00741AA8" w:rsidRPr="00DE1126">
        <w:rPr>
          <w:rtl/>
        </w:rPr>
        <w:t>یی</w:t>
      </w:r>
      <w:r w:rsidRPr="00DE1126">
        <w:rPr>
          <w:rtl/>
        </w:rPr>
        <w:t xml:space="preserve"> بر جنگ، اخلاص در جهاد، ترج</w:t>
      </w:r>
      <w:r w:rsidR="00741AA8" w:rsidRPr="00DE1126">
        <w:rPr>
          <w:rtl/>
        </w:rPr>
        <w:t>ی</w:t>
      </w:r>
      <w:r w:rsidRPr="00DE1126">
        <w:rPr>
          <w:rtl/>
        </w:rPr>
        <w:t>ح آخرت بر دن</w:t>
      </w:r>
      <w:r w:rsidR="00741AA8" w:rsidRPr="00DE1126">
        <w:rPr>
          <w:rtl/>
        </w:rPr>
        <w:t>ی</w:t>
      </w:r>
      <w:r w:rsidRPr="00DE1126">
        <w:rPr>
          <w:rtl/>
        </w:rPr>
        <w:t>ا، پاک</w:t>
      </w:r>
      <w:r w:rsidR="00741AA8" w:rsidRPr="00DE1126">
        <w:rPr>
          <w:rtl/>
        </w:rPr>
        <w:t>ی</w:t>
      </w:r>
      <w:r w:rsidRPr="00DE1126">
        <w:rPr>
          <w:rtl/>
        </w:rPr>
        <w:t>زگ</w:t>
      </w:r>
      <w:r w:rsidR="00741AA8" w:rsidRPr="00DE1126">
        <w:rPr>
          <w:rtl/>
        </w:rPr>
        <w:t>ی</w:t>
      </w:r>
      <w:r w:rsidRPr="00DE1126">
        <w:rPr>
          <w:rtl/>
        </w:rPr>
        <w:t xml:space="preserve"> درون از ع</w:t>
      </w:r>
      <w:r w:rsidR="00741AA8" w:rsidRPr="00DE1126">
        <w:rPr>
          <w:rtl/>
        </w:rPr>
        <w:t>ی</w:t>
      </w:r>
      <w:r w:rsidRPr="00DE1126">
        <w:rPr>
          <w:rtl/>
        </w:rPr>
        <w:t>وب، عقل سالم، عدم سست</w:t>
      </w:r>
      <w:r w:rsidR="00741AA8" w:rsidRPr="00DE1126">
        <w:rPr>
          <w:rtl/>
        </w:rPr>
        <w:t>ی</w:t>
      </w:r>
      <w:r w:rsidRPr="00DE1126">
        <w:rPr>
          <w:rtl/>
        </w:rPr>
        <w:t xml:space="preserve"> در نبرد و ن</w:t>
      </w:r>
      <w:r w:rsidR="00741AA8" w:rsidRPr="00DE1126">
        <w:rPr>
          <w:rtl/>
        </w:rPr>
        <w:t>ی</w:t>
      </w:r>
      <w:r w:rsidRPr="00DE1126">
        <w:rPr>
          <w:rtl/>
        </w:rPr>
        <w:t>ز وجود مصلحت در ق</w:t>
      </w:r>
      <w:r w:rsidR="00741AA8" w:rsidRPr="00DE1126">
        <w:rPr>
          <w:rtl/>
        </w:rPr>
        <w:t>ی</w:t>
      </w:r>
      <w:r w:rsidRPr="00DE1126">
        <w:rPr>
          <w:rtl/>
        </w:rPr>
        <w:t>ام آنان به شمش</w:t>
      </w:r>
      <w:r w:rsidR="00741AA8" w:rsidRPr="00DE1126">
        <w:rPr>
          <w:rtl/>
        </w:rPr>
        <w:t>ی</w:t>
      </w:r>
      <w:r w:rsidRPr="00DE1126">
        <w:rPr>
          <w:rtl/>
        </w:rPr>
        <w:t>ر م</w:t>
      </w:r>
      <w:r w:rsidR="00741AA8" w:rsidRPr="00DE1126">
        <w:rPr>
          <w:rtl/>
        </w:rPr>
        <w:t>ی</w:t>
      </w:r>
      <w:r w:rsidR="00506612">
        <w:t>‌</w:t>
      </w:r>
      <w:r w:rsidRPr="00DE1126">
        <w:rPr>
          <w:rtl/>
        </w:rPr>
        <w:t>با</w:t>
      </w:r>
      <w:r w:rsidR="00741AA8" w:rsidRPr="00DE1126">
        <w:rPr>
          <w:rtl/>
        </w:rPr>
        <w:t>ی</w:t>
      </w:r>
      <w:r w:rsidRPr="00DE1126">
        <w:rPr>
          <w:rtl/>
        </w:rPr>
        <w:t>ست جمع شود، و حال آنکه تمام</w:t>
      </w:r>
      <w:r w:rsidR="00741AA8" w:rsidRPr="00DE1126">
        <w:rPr>
          <w:rtl/>
        </w:rPr>
        <w:t>ی</w:t>
      </w:r>
      <w:r w:rsidRPr="00DE1126">
        <w:rPr>
          <w:rtl/>
        </w:rPr>
        <w:t xml:space="preserve"> ش</w:t>
      </w:r>
      <w:r w:rsidR="00741AA8" w:rsidRPr="00DE1126">
        <w:rPr>
          <w:rtl/>
        </w:rPr>
        <w:t>ی</w:t>
      </w:r>
      <w:r w:rsidRPr="00DE1126">
        <w:rPr>
          <w:rtl/>
        </w:rPr>
        <w:t>ع</w:t>
      </w:r>
      <w:r w:rsidR="00741AA8" w:rsidRPr="00DE1126">
        <w:rPr>
          <w:rtl/>
        </w:rPr>
        <w:t>ی</w:t>
      </w:r>
      <w:r w:rsidRPr="00DE1126">
        <w:rPr>
          <w:rtl/>
        </w:rPr>
        <w:t>ان حائز چن</w:t>
      </w:r>
      <w:r w:rsidR="00741AA8" w:rsidRPr="00DE1126">
        <w:rPr>
          <w:rtl/>
        </w:rPr>
        <w:t>ی</w:t>
      </w:r>
      <w:r w:rsidRPr="00DE1126">
        <w:rPr>
          <w:rtl/>
        </w:rPr>
        <w:t>ن اوصاف</w:t>
      </w:r>
      <w:r w:rsidR="00741AA8" w:rsidRPr="00DE1126">
        <w:rPr>
          <w:rtl/>
        </w:rPr>
        <w:t>ی</w:t>
      </w:r>
      <w:r w:rsidRPr="00DE1126">
        <w:rPr>
          <w:rtl/>
        </w:rPr>
        <w:t xml:space="preserve"> ن</w:t>
      </w:r>
      <w:r w:rsidR="00741AA8" w:rsidRPr="00DE1126">
        <w:rPr>
          <w:rtl/>
        </w:rPr>
        <w:t>ی</w:t>
      </w:r>
      <w:r w:rsidRPr="00DE1126">
        <w:rPr>
          <w:rtl/>
        </w:rPr>
        <w:t xml:space="preserve">ستند. </w:t>
      </w:r>
    </w:p>
    <w:p w:rsidR="001E12DE" w:rsidRPr="00DE1126" w:rsidRDefault="001E12DE" w:rsidP="000E2F20">
      <w:pPr>
        <w:bidi/>
        <w:jc w:val="both"/>
        <w:rPr>
          <w:rtl/>
        </w:rPr>
      </w:pPr>
      <w:r w:rsidRPr="00DE1126">
        <w:rPr>
          <w:rtl/>
        </w:rPr>
        <w:t>اگر خداوند تعال</w:t>
      </w:r>
      <w:r w:rsidR="00741AA8" w:rsidRPr="00DE1126">
        <w:rPr>
          <w:rtl/>
        </w:rPr>
        <w:t>ی</w:t>
      </w:r>
      <w:r w:rsidRPr="00DE1126">
        <w:rPr>
          <w:rtl/>
        </w:rPr>
        <w:t xml:space="preserve"> م</w:t>
      </w:r>
      <w:r w:rsidR="00741AA8" w:rsidRPr="00DE1126">
        <w:rPr>
          <w:rtl/>
        </w:rPr>
        <w:t>ی</w:t>
      </w:r>
      <w:r w:rsidR="00506612">
        <w:t>‌</w:t>
      </w:r>
      <w:r w:rsidRPr="00DE1126">
        <w:rPr>
          <w:rtl/>
        </w:rPr>
        <w:t>دانست که در م</w:t>
      </w:r>
      <w:r w:rsidR="00741AA8" w:rsidRPr="00DE1126">
        <w:rPr>
          <w:rtl/>
        </w:rPr>
        <w:t>ی</w:t>
      </w:r>
      <w:r w:rsidRPr="00DE1126">
        <w:rPr>
          <w:rtl/>
        </w:rPr>
        <w:t>ان ش</w:t>
      </w:r>
      <w:r w:rsidR="00741AA8" w:rsidRPr="00DE1126">
        <w:rPr>
          <w:rtl/>
        </w:rPr>
        <w:t>ی</w:t>
      </w:r>
      <w:r w:rsidRPr="00DE1126">
        <w:rPr>
          <w:rtl/>
        </w:rPr>
        <w:t>عه ا</w:t>
      </w:r>
      <w:r w:rsidR="00741AA8" w:rsidRPr="00DE1126">
        <w:rPr>
          <w:rtl/>
        </w:rPr>
        <w:t>ی</w:t>
      </w:r>
      <w:r w:rsidRPr="00DE1126">
        <w:rPr>
          <w:rtl/>
        </w:rPr>
        <w:t>ن تعداد با ا</w:t>
      </w:r>
      <w:r w:rsidR="00741AA8" w:rsidRPr="00DE1126">
        <w:rPr>
          <w:rtl/>
        </w:rPr>
        <w:t>ی</w:t>
      </w:r>
      <w:r w:rsidRPr="00DE1126">
        <w:rPr>
          <w:rtl/>
        </w:rPr>
        <w:t>ن اوصاف وجود دارند البته امام بدون ترد</w:t>
      </w:r>
      <w:r w:rsidR="00741AA8" w:rsidRPr="00DE1126">
        <w:rPr>
          <w:rtl/>
        </w:rPr>
        <w:t>ی</w:t>
      </w:r>
      <w:r w:rsidRPr="00DE1126">
        <w:rPr>
          <w:rtl/>
        </w:rPr>
        <w:t>د ظهور م</w:t>
      </w:r>
      <w:r w:rsidR="00741AA8" w:rsidRPr="00DE1126">
        <w:rPr>
          <w:rtl/>
        </w:rPr>
        <w:t>ی</w:t>
      </w:r>
      <w:r w:rsidR="00506612">
        <w:t>‌</w:t>
      </w:r>
      <w:r w:rsidRPr="00DE1126">
        <w:rPr>
          <w:rtl/>
        </w:rPr>
        <w:t>کرد و د</w:t>
      </w:r>
      <w:r w:rsidR="00741AA8" w:rsidRPr="00DE1126">
        <w:rPr>
          <w:rtl/>
        </w:rPr>
        <w:t>ی</w:t>
      </w:r>
      <w:r w:rsidRPr="00DE1126">
        <w:rPr>
          <w:rtl/>
        </w:rPr>
        <w:t>ده بر هم نهادن</w:t>
      </w:r>
      <w:r w:rsidR="00741AA8" w:rsidRPr="00DE1126">
        <w:rPr>
          <w:rtl/>
        </w:rPr>
        <w:t>ی</w:t>
      </w:r>
      <w:r w:rsidRPr="00DE1126">
        <w:rPr>
          <w:rtl/>
        </w:rPr>
        <w:t xml:space="preserve"> بعد از گرد هم آمدن ا</w:t>
      </w:r>
      <w:r w:rsidR="00741AA8" w:rsidRPr="00DE1126">
        <w:rPr>
          <w:rtl/>
        </w:rPr>
        <w:t>ی</w:t>
      </w:r>
      <w:r w:rsidRPr="00DE1126">
        <w:rPr>
          <w:rtl/>
        </w:rPr>
        <w:t>شان غ</w:t>
      </w:r>
      <w:r w:rsidR="00741AA8" w:rsidRPr="00DE1126">
        <w:rPr>
          <w:rtl/>
        </w:rPr>
        <w:t>ی</w:t>
      </w:r>
      <w:r w:rsidRPr="00DE1126">
        <w:rPr>
          <w:rtl/>
        </w:rPr>
        <w:t>بت نم</w:t>
      </w:r>
      <w:r w:rsidR="00741AA8" w:rsidRPr="00DE1126">
        <w:rPr>
          <w:rtl/>
        </w:rPr>
        <w:t>ی</w:t>
      </w:r>
      <w:r w:rsidR="00506612">
        <w:t>‌</w:t>
      </w:r>
      <w:r w:rsidRPr="00DE1126">
        <w:rPr>
          <w:rtl/>
        </w:rPr>
        <w:t>نمود. لکن معلوم است که چن</w:t>
      </w:r>
      <w:r w:rsidR="00741AA8" w:rsidRPr="00DE1126">
        <w:rPr>
          <w:rtl/>
        </w:rPr>
        <w:t>ی</w:t>
      </w:r>
      <w:r w:rsidRPr="00DE1126">
        <w:rPr>
          <w:rtl/>
        </w:rPr>
        <w:t>ن چ</w:t>
      </w:r>
      <w:r w:rsidR="00741AA8" w:rsidRPr="00DE1126">
        <w:rPr>
          <w:rtl/>
        </w:rPr>
        <w:t>ی</w:t>
      </w:r>
      <w:r w:rsidRPr="00DE1126">
        <w:rPr>
          <w:rtl/>
        </w:rPr>
        <w:t>ز</w:t>
      </w:r>
      <w:r w:rsidR="00741AA8" w:rsidRPr="00DE1126">
        <w:rPr>
          <w:rtl/>
        </w:rPr>
        <w:t>ی</w:t>
      </w:r>
      <w:r w:rsidRPr="00DE1126">
        <w:rPr>
          <w:rtl/>
        </w:rPr>
        <w:t xml:space="preserve"> هنوز رخ نداده است، از ا</w:t>
      </w:r>
      <w:r w:rsidR="00741AA8" w:rsidRPr="00DE1126">
        <w:rPr>
          <w:rtl/>
        </w:rPr>
        <w:t>ی</w:t>
      </w:r>
      <w:r w:rsidRPr="00DE1126">
        <w:rPr>
          <w:rtl/>
        </w:rPr>
        <w:t>ن رو هم چنان غ</w:t>
      </w:r>
      <w:r w:rsidR="00741AA8" w:rsidRPr="00DE1126">
        <w:rPr>
          <w:rtl/>
        </w:rPr>
        <w:t>ی</w:t>
      </w:r>
      <w:r w:rsidRPr="00DE1126">
        <w:rPr>
          <w:rtl/>
        </w:rPr>
        <w:t>بت بر امام عل</w:t>
      </w:r>
      <w:r w:rsidR="00741AA8" w:rsidRPr="00DE1126">
        <w:rPr>
          <w:rtl/>
        </w:rPr>
        <w:t>ی</w:t>
      </w:r>
      <w:r w:rsidRPr="00DE1126">
        <w:rPr>
          <w:rtl/>
        </w:rPr>
        <w:t>ه السلام</w:t>
      </w:r>
      <w:r w:rsidR="00E67179" w:rsidRPr="00DE1126">
        <w:rPr>
          <w:rtl/>
        </w:rPr>
        <w:t xml:space="preserve"> </w:t>
      </w:r>
      <w:r w:rsidRPr="00DE1126">
        <w:rPr>
          <w:rtl/>
        </w:rPr>
        <w:t>جا</w:t>
      </w:r>
      <w:r w:rsidR="00741AA8" w:rsidRPr="00DE1126">
        <w:rPr>
          <w:rtl/>
        </w:rPr>
        <w:t>ی</w:t>
      </w:r>
      <w:r w:rsidRPr="00DE1126">
        <w:rPr>
          <w:rtl/>
        </w:rPr>
        <w:t>ز است.</w:t>
      </w:r>
    </w:p>
    <w:p w:rsidR="001E12DE" w:rsidRPr="00DE1126" w:rsidRDefault="001E12DE" w:rsidP="000E2F20">
      <w:pPr>
        <w:bidi/>
        <w:jc w:val="both"/>
        <w:rPr>
          <w:rtl/>
        </w:rPr>
      </w:pPr>
      <w:r w:rsidRPr="00DE1126">
        <w:rPr>
          <w:rtl/>
        </w:rPr>
        <w:t>او گفت: از کجا بدان</w:t>
      </w:r>
      <w:r w:rsidR="00741AA8" w:rsidRPr="00DE1126">
        <w:rPr>
          <w:rtl/>
        </w:rPr>
        <w:t>ی</w:t>
      </w:r>
      <w:r w:rsidRPr="00DE1126">
        <w:rPr>
          <w:rtl/>
        </w:rPr>
        <w:t>م که ا</w:t>
      </w:r>
      <w:r w:rsidR="00741AA8" w:rsidRPr="00DE1126">
        <w:rPr>
          <w:rtl/>
        </w:rPr>
        <w:t>ی</w:t>
      </w:r>
      <w:r w:rsidRPr="00DE1126">
        <w:rPr>
          <w:rtl/>
        </w:rPr>
        <w:t>نان م</w:t>
      </w:r>
      <w:r w:rsidR="00741AA8" w:rsidRPr="00DE1126">
        <w:rPr>
          <w:rtl/>
        </w:rPr>
        <w:t>ی</w:t>
      </w:r>
      <w:r w:rsidR="00506612">
        <w:t>‌</w:t>
      </w:r>
      <w:r w:rsidRPr="00DE1126">
        <w:rPr>
          <w:rtl/>
        </w:rPr>
        <w:t>با</w:t>
      </w:r>
      <w:r w:rsidR="00741AA8" w:rsidRPr="00DE1126">
        <w:rPr>
          <w:rtl/>
        </w:rPr>
        <w:t>ی</w:t>
      </w:r>
      <w:r w:rsidRPr="00DE1126">
        <w:rPr>
          <w:rtl/>
        </w:rPr>
        <w:t>ست چن</w:t>
      </w:r>
      <w:r w:rsidR="00741AA8" w:rsidRPr="00DE1126">
        <w:rPr>
          <w:rtl/>
        </w:rPr>
        <w:t>ی</w:t>
      </w:r>
      <w:r w:rsidRPr="00DE1126">
        <w:rPr>
          <w:rtl/>
        </w:rPr>
        <w:t>ن اوصاف</w:t>
      </w:r>
      <w:r w:rsidR="00741AA8" w:rsidRPr="00DE1126">
        <w:rPr>
          <w:rtl/>
        </w:rPr>
        <w:t>ی</w:t>
      </w:r>
      <w:r w:rsidRPr="00DE1126">
        <w:rPr>
          <w:rtl/>
        </w:rPr>
        <w:t xml:space="preserve"> داشته باشند، و بر فرض ا</w:t>
      </w:r>
      <w:r w:rsidR="00741AA8" w:rsidRPr="00DE1126">
        <w:rPr>
          <w:rtl/>
        </w:rPr>
        <w:t>ی</w:t>
      </w:r>
      <w:r w:rsidRPr="00DE1126">
        <w:rPr>
          <w:rtl/>
        </w:rPr>
        <w:t>نکه چن</w:t>
      </w:r>
      <w:r w:rsidR="00741AA8" w:rsidRPr="00DE1126">
        <w:rPr>
          <w:rtl/>
        </w:rPr>
        <w:t>ی</w:t>
      </w:r>
      <w:r w:rsidRPr="00DE1126">
        <w:rPr>
          <w:rtl/>
        </w:rPr>
        <w:t>ن باشد از کجا بدان</w:t>
      </w:r>
      <w:r w:rsidR="00741AA8" w:rsidRPr="00DE1126">
        <w:rPr>
          <w:rtl/>
        </w:rPr>
        <w:t>ی</w:t>
      </w:r>
      <w:r w:rsidRPr="00DE1126">
        <w:rPr>
          <w:rtl/>
        </w:rPr>
        <w:t>م شما درست م</w:t>
      </w:r>
      <w:r w:rsidR="00741AA8" w:rsidRPr="00DE1126">
        <w:rPr>
          <w:rtl/>
        </w:rPr>
        <w:t>ی</w:t>
      </w:r>
      <w:r w:rsidR="00506612">
        <w:t>‌</w:t>
      </w:r>
      <w:r w:rsidRPr="00DE1126">
        <w:rPr>
          <w:rtl/>
        </w:rPr>
        <w:t>گو</w:t>
      </w:r>
      <w:r w:rsidR="00741AA8" w:rsidRPr="00DE1126">
        <w:rPr>
          <w:rtl/>
        </w:rPr>
        <w:t>یی</w:t>
      </w:r>
      <w:r w:rsidRPr="00DE1126">
        <w:rPr>
          <w:rtl/>
        </w:rPr>
        <w:t>د [ و امام در فرض گرد آمدن آنان م</w:t>
      </w:r>
      <w:r w:rsidR="00741AA8" w:rsidRPr="00DE1126">
        <w:rPr>
          <w:rtl/>
        </w:rPr>
        <w:t>ی</w:t>
      </w:r>
      <w:r w:rsidR="00506612">
        <w:t>‌</w:t>
      </w:r>
      <w:r w:rsidRPr="00DE1126">
        <w:rPr>
          <w:rtl/>
        </w:rPr>
        <w:t>با</w:t>
      </w:r>
      <w:r w:rsidR="00741AA8" w:rsidRPr="00DE1126">
        <w:rPr>
          <w:rtl/>
        </w:rPr>
        <w:t>ی</w:t>
      </w:r>
      <w:r w:rsidRPr="00DE1126">
        <w:rPr>
          <w:rtl/>
        </w:rPr>
        <w:t>ست ق</w:t>
      </w:r>
      <w:r w:rsidR="00741AA8" w:rsidRPr="00DE1126">
        <w:rPr>
          <w:rtl/>
        </w:rPr>
        <w:t>ی</w:t>
      </w:r>
      <w:r w:rsidRPr="00DE1126">
        <w:rPr>
          <w:rtl/>
        </w:rPr>
        <w:t>ام کند ]؟</w:t>
      </w:r>
      <w:r w:rsidR="00E67179" w:rsidRPr="00DE1126">
        <w:rPr>
          <w:rtl/>
        </w:rPr>
        <w:t xml:space="preserve"> </w:t>
      </w:r>
    </w:p>
    <w:p w:rsidR="001E12DE" w:rsidRPr="00DE1126" w:rsidRDefault="001E12DE" w:rsidP="000E2F20">
      <w:pPr>
        <w:bidi/>
        <w:jc w:val="both"/>
        <w:rPr>
          <w:rtl/>
        </w:rPr>
      </w:pPr>
      <w:r w:rsidRPr="00DE1126">
        <w:rPr>
          <w:rtl/>
        </w:rPr>
        <w:t>در پاسخ گفتم: وقت</w:t>
      </w:r>
      <w:r w:rsidR="00741AA8" w:rsidRPr="00DE1126">
        <w:rPr>
          <w:rtl/>
        </w:rPr>
        <w:t>ی</w:t>
      </w:r>
      <w:r w:rsidRPr="00DE1126">
        <w:rPr>
          <w:rtl/>
        </w:rPr>
        <w:t xml:space="preserve"> وجوب امامت و صحّت غ</w:t>
      </w:r>
      <w:r w:rsidR="00741AA8" w:rsidRPr="00DE1126">
        <w:rPr>
          <w:rtl/>
        </w:rPr>
        <w:t>ی</w:t>
      </w:r>
      <w:r w:rsidRPr="00DE1126">
        <w:rPr>
          <w:rtl/>
        </w:rPr>
        <w:t>بت به اثبات رس</w:t>
      </w:r>
      <w:r w:rsidR="00741AA8" w:rsidRPr="00DE1126">
        <w:rPr>
          <w:rtl/>
        </w:rPr>
        <w:t>ی</w:t>
      </w:r>
      <w:r w:rsidRPr="00DE1126">
        <w:rPr>
          <w:rtl/>
        </w:rPr>
        <w:t>د، حکم به صحّت ا</w:t>
      </w:r>
      <w:r w:rsidR="00741AA8" w:rsidRPr="00DE1126">
        <w:rPr>
          <w:rtl/>
        </w:rPr>
        <w:t>ی</w:t>
      </w:r>
      <w:r w:rsidRPr="00DE1126">
        <w:rPr>
          <w:rtl/>
        </w:rPr>
        <w:t>ن روا</w:t>
      </w:r>
      <w:r w:rsidR="00741AA8" w:rsidRPr="00DE1126">
        <w:rPr>
          <w:rtl/>
        </w:rPr>
        <w:t>ی</w:t>
      </w:r>
      <w:r w:rsidRPr="00DE1126">
        <w:rPr>
          <w:rtl/>
        </w:rPr>
        <w:t>ت، راه</w:t>
      </w:r>
      <w:r w:rsidR="00741AA8" w:rsidRPr="00DE1126">
        <w:rPr>
          <w:rtl/>
        </w:rPr>
        <w:t>ی</w:t>
      </w:r>
      <w:r w:rsidRPr="00DE1126">
        <w:rPr>
          <w:rtl/>
        </w:rPr>
        <w:t xml:space="preserve"> جز آنچه گفت</w:t>
      </w:r>
      <w:r w:rsidR="00741AA8" w:rsidRPr="00DE1126">
        <w:rPr>
          <w:rtl/>
        </w:rPr>
        <w:t>ی</w:t>
      </w:r>
      <w:r w:rsidRPr="00DE1126">
        <w:rPr>
          <w:rtl/>
        </w:rPr>
        <w:t>م ندارد، و ما از هم</w:t>
      </w:r>
      <w:r w:rsidR="00741AA8" w:rsidRPr="00DE1126">
        <w:rPr>
          <w:rtl/>
        </w:rPr>
        <w:t>ی</w:t>
      </w:r>
      <w:r w:rsidRPr="00DE1126">
        <w:rPr>
          <w:rtl/>
        </w:rPr>
        <w:t>ن راستا که دلائل بر امامت و عصمت و صحّت ا</w:t>
      </w:r>
      <w:r w:rsidR="00741AA8" w:rsidRPr="00DE1126">
        <w:rPr>
          <w:rtl/>
        </w:rPr>
        <w:t>ی</w:t>
      </w:r>
      <w:r w:rsidRPr="00DE1126">
        <w:rPr>
          <w:rtl/>
        </w:rPr>
        <w:t>ن خبر قائم شد چن</w:t>
      </w:r>
      <w:r w:rsidR="00741AA8" w:rsidRPr="00DE1126">
        <w:rPr>
          <w:rtl/>
        </w:rPr>
        <w:t>ی</w:t>
      </w:r>
      <w:r w:rsidRPr="00DE1126">
        <w:rPr>
          <w:rtl/>
        </w:rPr>
        <w:t>ن حکم کرد</w:t>
      </w:r>
      <w:r w:rsidR="00741AA8" w:rsidRPr="00DE1126">
        <w:rPr>
          <w:rtl/>
        </w:rPr>
        <w:t>ی</w:t>
      </w:r>
      <w:r w:rsidRPr="00DE1126">
        <w:rPr>
          <w:rtl/>
        </w:rPr>
        <w:t>م.</w:t>
      </w:r>
    </w:p>
    <w:p w:rsidR="001E12DE" w:rsidRPr="00DE1126" w:rsidRDefault="001E12DE" w:rsidP="000E2F20">
      <w:pPr>
        <w:bidi/>
        <w:jc w:val="both"/>
        <w:rPr>
          <w:rtl/>
        </w:rPr>
      </w:pPr>
      <w:r w:rsidRPr="00DE1126">
        <w:rPr>
          <w:rtl/>
        </w:rPr>
        <w:t>آنگاه ادامه دادم: مثال ا</w:t>
      </w:r>
      <w:r w:rsidR="00741AA8" w:rsidRPr="00DE1126">
        <w:rPr>
          <w:rtl/>
        </w:rPr>
        <w:t>ی</w:t>
      </w:r>
      <w:r w:rsidRPr="00DE1126">
        <w:rPr>
          <w:rtl/>
        </w:rPr>
        <w:t>ن امر که همه از آن آگاه</w:t>
      </w:r>
      <w:r w:rsidR="00741AA8" w:rsidRPr="00DE1126">
        <w:rPr>
          <w:rtl/>
        </w:rPr>
        <w:t>ی</w:t>
      </w:r>
      <w:r w:rsidRPr="00DE1126">
        <w:rPr>
          <w:rtl/>
        </w:rPr>
        <w:t>م جهاد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اهل بدر با آن تعداد اندک است که همراه ا</w:t>
      </w:r>
      <w:r w:rsidR="00741AA8" w:rsidRPr="00DE1126">
        <w:rPr>
          <w:rtl/>
        </w:rPr>
        <w:t>ی</w:t>
      </w:r>
      <w:r w:rsidRPr="00DE1126">
        <w:rPr>
          <w:rtl/>
        </w:rPr>
        <w:t>شان بودند و ب</w:t>
      </w:r>
      <w:r w:rsidR="00741AA8" w:rsidRPr="00DE1126">
        <w:rPr>
          <w:rtl/>
        </w:rPr>
        <w:t>ی</w:t>
      </w:r>
      <w:r w:rsidRPr="00DE1126">
        <w:rPr>
          <w:rtl/>
        </w:rPr>
        <w:t>شتر آنها ب</w:t>
      </w:r>
      <w:r w:rsidR="00741AA8" w:rsidRPr="00DE1126">
        <w:rPr>
          <w:rtl/>
        </w:rPr>
        <w:t>ی</w:t>
      </w:r>
      <w:r w:rsidR="00506612">
        <w:t>‌</w:t>
      </w:r>
      <w:r w:rsidRPr="00DE1126">
        <w:rPr>
          <w:rtl/>
        </w:rPr>
        <w:t>سلاح و پ</w:t>
      </w:r>
      <w:r w:rsidR="00741AA8" w:rsidRPr="00DE1126">
        <w:rPr>
          <w:rtl/>
        </w:rPr>
        <w:t>ی</w:t>
      </w:r>
      <w:r w:rsidRPr="00DE1126">
        <w:rPr>
          <w:rtl/>
        </w:rPr>
        <w:t>اده بودند، ول</w:t>
      </w:r>
      <w:r w:rsidR="00741AA8" w:rsidRPr="00DE1126">
        <w:rPr>
          <w:rtl/>
        </w:rPr>
        <w:t>ی</w:t>
      </w:r>
      <w:r w:rsidRPr="00DE1126">
        <w:rPr>
          <w:rtl/>
        </w:rPr>
        <w:t xml:space="preserve"> در سال حد</w:t>
      </w:r>
      <w:r w:rsidR="00741AA8" w:rsidRPr="00DE1126">
        <w:rPr>
          <w:rtl/>
        </w:rPr>
        <w:t>ی</w:t>
      </w:r>
      <w:r w:rsidRPr="00DE1126">
        <w:rPr>
          <w:rtl/>
        </w:rPr>
        <w:t>ب</w:t>
      </w:r>
      <w:r w:rsidR="00741AA8" w:rsidRPr="00DE1126">
        <w:rPr>
          <w:rtl/>
        </w:rPr>
        <w:t>ی</w:t>
      </w:r>
      <w:r w:rsidRPr="00DE1126">
        <w:rPr>
          <w:rtl/>
        </w:rPr>
        <w:t>ه با وجود آنکه اصحاب</w:t>
      </w:r>
      <w:r w:rsidR="00741AA8" w:rsidRPr="00DE1126">
        <w:rPr>
          <w:rtl/>
        </w:rPr>
        <w:t>ی</w:t>
      </w:r>
      <w:r w:rsidRPr="00DE1126">
        <w:rPr>
          <w:rtl/>
        </w:rPr>
        <w:t xml:space="preserve"> چند</w:t>
      </w:r>
      <w:r w:rsidR="00741AA8" w:rsidRPr="00DE1126">
        <w:rPr>
          <w:rtl/>
        </w:rPr>
        <w:t>ی</w:t>
      </w:r>
      <w:r w:rsidRPr="00DE1126">
        <w:rPr>
          <w:rtl/>
        </w:rPr>
        <w:t>ن برابر جنگ بدر داشتند نجنگ</w:t>
      </w:r>
      <w:r w:rsidR="00741AA8" w:rsidRPr="00DE1126">
        <w:rPr>
          <w:rtl/>
        </w:rPr>
        <w:t>ی</w:t>
      </w:r>
      <w:r w:rsidRPr="00DE1126">
        <w:rPr>
          <w:rtl/>
        </w:rPr>
        <w:t>دند، و ما م</w:t>
      </w:r>
      <w:r w:rsidR="00741AA8" w:rsidRPr="00DE1126">
        <w:rPr>
          <w:rtl/>
        </w:rPr>
        <w:t>ی</w:t>
      </w:r>
      <w:r w:rsidR="00506612">
        <w:t>‌</w:t>
      </w:r>
      <w:r w:rsidRPr="00DE1126">
        <w:rPr>
          <w:rtl/>
        </w:rPr>
        <w:t>دان</w:t>
      </w:r>
      <w:r w:rsidR="00741AA8" w:rsidRPr="00DE1126">
        <w:rPr>
          <w:rtl/>
        </w:rPr>
        <w:t>ی</w:t>
      </w:r>
      <w:r w:rsidRPr="00DE1126">
        <w:rPr>
          <w:rtl/>
        </w:rPr>
        <w:t>م که ا</w:t>
      </w:r>
      <w:r w:rsidR="00741AA8" w:rsidRPr="00DE1126">
        <w:rPr>
          <w:rtl/>
        </w:rPr>
        <w:t>ی</w:t>
      </w:r>
      <w:r w:rsidRPr="00DE1126">
        <w:rPr>
          <w:rtl/>
        </w:rPr>
        <w:t>شان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در هر دو مورد بر اساس حق رفتار کردند، و اگر </w:t>
      </w:r>
      <w:r w:rsidR="00741AA8" w:rsidRPr="00DE1126">
        <w:rPr>
          <w:rtl/>
        </w:rPr>
        <w:t>ی</w:t>
      </w:r>
      <w:r w:rsidRPr="00DE1126">
        <w:rPr>
          <w:rtl/>
        </w:rPr>
        <w:t>اران آن حضرت همان گونه که در بدر بودند در حد</w:t>
      </w:r>
      <w:r w:rsidR="00741AA8" w:rsidRPr="00DE1126">
        <w:rPr>
          <w:rtl/>
        </w:rPr>
        <w:t>ی</w:t>
      </w:r>
      <w:r w:rsidRPr="00DE1126">
        <w:rPr>
          <w:rtl/>
        </w:rPr>
        <w:t>ب</w:t>
      </w:r>
      <w:r w:rsidR="00741AA8" w:rsidRPr="00DE1126">
        <w:rPr>
          <w:rtl/>
        </w:rPr>
        <w:t>ی</w:t>
      </w:r>
      <w:r w:rsidRPr="00DE1126">
        <w:rPr>
          <w:rtl/>
        </w:rPr>
        <w:t>ه ن</w:t>
      </w:r>
      <w:r w:rsidR="00741AA8" w:rsidRPr="00DE1126">
        <w:rPr>
          <w:rtl/>
        </w:rPr>
        <w:t>ی</w:t>
      </w:r>
      <w:r w:rsidRPr="00DE1126">
        <w:rPr>
          <w:rtl/>
        </w:rPr>
        <w:t>ز م</w:t>
      </w:r>
      <w:r w:rsidR="00741AA8" w:rsidRPr="00DE1126">
        <w:rPr>
          <w:rtl/>
        </w:rPr>
        <w:t>ی</w:t>
      </w:r>
      <w:r w:rsidR="00506612">
        <w:t>‌</w:t>
      </w:r>
      <w:r w:rsidRPr="00DE1126">
        <w:rPr>
          <w:rtl/>
        </w:rPr>
        <w:t>بودند، ترک جنگ و آتش بس بر ا</w:t>
      </w:r>
      <w:r w:rsidR="00741AA8" w:rsidRPr="00DE1126">
        <w:rPr>
          <w:rtl/>
        </w:rPr>
        <w:t>ی</w:t>
      </w:r>
      <w:r w:rsidRPr="00DE1126">
        <w:rPr>
          <w:rtl/>
        </w:rPr>
        <w:t>شان نبود، و هر آ</w:t>
      </w:r>
      <w:r w:rsidR="00741AA8" w:rsidRPr="00DE1126">
        <w:rPr>
          <w:rtl/>
        </w:rPr>
        <w:t>ی</w:t>
      </w:r>
      <w:r w:rsidRPr="00DE1126">
        <w:rPr>
          <w:rtl/>
        </w:rPr>
        <w:t>نه جهاد</w:t>
      </w:r>
      <w:r w:rsidR="00864F14" w:rsidRPr="00DE1126">
        <w:rPr>
          <w:rtl/>
        </w:rPr>
        <w:t xml:space="preserve"> - </w:t>
      </w:r>
      <w:r w:rsidRPr="00DE1126">
        <w:rPr>
          <w:rtl/>
        </w:rPr>
        <w:t>به مانند قبل</w:t>
      </w:r>
      <w:r w:rsidR="00864F14" w:rsidRPr="00DE1126">
        <w:rPr>
          <w:rtl/>
        </w:rPr>
        <w:t xml:space="preserve"> - </w:t>
      </w:r>
      <w:r w:rsidRPr="00DE1126">
        <w:rPr>
          <w:rtl/>
        </w:rPr>
        <w:t>واجب بود، و اگر واجب م</w:t>
      </w:r>
      <w:r w:rsidR="00741AA8" w:rsidRPr="00DE1126">
        <w:rPr>
          <w:rtl/>
        </w:rPr>
        <w:t>ی</w:t>
      </w:r>
      <w:r w:rsidR="00506612">
        <w:t>‌</w:t>
      </w:r>
      <w:r w:rsidRPr="00DE1126">
        <w:rPr>
          <w:rtl/>
        </w:rPr>
        <w:t>بود آن حضرت آن را ترک نم</w:t>
      </w:r>
      <w:r w:rsidR="00741AA8" w:rsidRPr="00DE1126">
        <w:rPr>
          <w:rtl/>
        </w:rPr>
        <w:t>ی</w:t>
      </w:r>
      <w:r w:rsidR="00506612">
        <w:t>‌</w:t>
      </w:r>
      <w:r w:rsidRPr="00DE1126">
        <w:rPr>
          <w:rtl/>
        </w:rPr>
        <w:t>کردند، و دل</w:t>
      </w:r>
      <w:r w:rsidR="00741AA8" w:rsidRPr="00DE1126">
        <w:rPr>
          <w:rtl/>
        </w:rPr>
        <w:t>ی</w:t>
      </w:r>
      <w:r w:rsidRPr="00DE1126">
        <w:rPr>
          <w:rtl/>
        </w:rPr>
        <w:t>ل ا</w:t>
      </w:r>
      <w:r w:rsidR="00741AA8" w:rsidRPr="00DE1126">
        <w:rPr>
          <w:rtl/>
        </w:rPr>
        <w:t>ی</w:t>
      </w:r>
      <w:r w:rsidRPr="00DE1126">
        <w:rPr>
          <w:rtl/>
        </w:rPr>
        <w:t>ن مطلب را گفت</w:t>
      </w:r>
      <w:r w:rsidR="00741AA8" w:rsidRPr="00DE1126">
        <w:rPr>
          <w:rtl/>
        </w:rPr>
        <w:t>ی</w:t>
      </w:r>
      <w:r w:rsidRPr="00DE1126">
        <w:rPr>
          <w:rtl/>
        </w:rPr>
        <w:t>م و توض</w:t>
      </w:r>
      <w:r w:rsidR="00741AA8" w:rsidRPr="00DE1126">
        <w:rPr>
          <w:rtl/>
        </w:rPr>
        <w:t>ی</w:t>
      </w:r>
      <w:r w:rsidRPr="00DE1126">
        <w:rPr>
          <w:rtl/>
        </w:rPr>
        <w:t>ح داد</w:t>
      </w:r>
      <w:r w:rsidR="00741AA8" w:rsidRPr="00DE1126">
        <w:rPr>
          <w:rtl/>
        </w:rPr>
        <w:t>ی</w:t>
      </w:r>
      <w:r w:rsidRPr="00DE1126">
        <w:rPr>
          <w:rtl/>
        </w:rPr>
        <w:t>م که رفتار بر اساس حق و عصمت ا</w:t>
      </w:r>
      <w:r w:rsidR="00741AA8" w:rsidRPr="00DE1126">
        <w:rPr>
          <w:rtl/>
        </w:rPr>
        <w:t>ی</w:t>
      </w:r>
      <w:r w:rsidRPr="00DE1126">
        <w:rPr>
          <w:rtl/>
        </w:rPr>
        <w:t>شان معلوم است.</w:t>
      </w:r>
    </w:p>
    <w:p w:rsidR="001E12DE" w:rsidRPr="00DE1126" w:rsidRDefault="001E12DE" w:rsidP="000E2F20">
      <w:pPr>
        <w:bidi/>
        <w:jc w:val="both"/>
        <w:rPr>
          <w:rtl/>
        </w:rPr>
      </w:pPr>
      <w:r w:rsidRPr="00DE1126">
        <w:rPr>
          <w:rtl/>
        </w:rPr>
        <w:t>او گفت: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وح</w:t>
      </w:r>
      <w:r w:rsidR="00741AA8" w:rsidRPr="00DE1126">
        <w:rPr>
          <w:rtl/>
        </w:rPr>
        <w:t>ی</w:t>
      </w:r>
      <w:r w:rsidRPr="00DE1126">
        <w:rPr>
          <w:rtl/>
        </w:rPr>
        <w:t xml:space="preserve"> م</w:t>
      </w:r>
      <w:r w:rsidR="00741AA8" w:rsidRPr="00DE1126">
        <w:rPr>
          <w:rtl/>
        </w:rPr>
        <w:t>ی</w:t>
      </w:r>
      <w:r w:rsidR="00506612">
        <w:t>‌</w:t>
      </w:r>
      <w:r w:rsidRPr="00DE1126">
        <w:rPr>
          <w:rtl/>
        </w:rPr>
        <w:t>شد و بد</w:t>
      </w:r>
      <w:r w:rsidR="00741AA8" w:rsidRPr="00DE1126">
        <w:rPr>
          <w:rtl/>
        </w:rPr>
        <w:t>ی</w:t>
      </w:r>
      <w:r w:rsidRPr="00DE1126">
        <w:rPr>
          <w:rtl/>
        </w:rPr>
        <w:t>ن وس</w:t>
      </w:r>
      <w:r w:rsidR="00741AA8" w:rsidRPr="00DE1126">
        <w:rPr>
          <w:rtl/>
        </w:rPr>
        <w:t>ی</w:t>
      </w:r>
      <w:r w:rsidRPr="00DE1126">
        <w:rPr>
          <w:rtl/>
        </w:rPr>
        <w:t>له فرجام امور را م</w:t>
      </w:r>
      <w:r w:rsidR="00741AA8" w:rsidRPr="00DE1126">
        <w:rPr>
          <w:rtl/>
        </w:rPr>
        <w:t>ی</w:t>
      </w:r>
      <w:r w:rsidR="00506612">
        <w:t>‌</w:t>
      </w:r>
      <w:r w:rsidRPr="00DE1126">
        <w:rPr>
          <w:rtl/>
        </w:rPr>
        <w:t>دانست، و از صحّت و خطا</w:t>
      </w:r>
      <w:r w:rsidR="00741AA8" w:rsidRPr="00DE1126">
        <w:rPr>
          <w:rtl/>
        </w:rPr>
        <w:t>ی</w:t>
      </w:r>
      <w:r w:rsidRPr="00DE1126">
        <w:rPr>
          <w:rtl/>
        </w:rPr>
        <w:t xml:space="preserve"> تدب</w:t>
      </w:r>
      <w:r w:rsidR="00741AA8" w:rsidRPr="00DE1126">
        <w:rPr>
          <w:rtl/>
        </w:rPr>
        <w:t>ی</w:t>
      </w:r>
      <w:r w:rsidRPr="00DE1126">
        <w:rPr>
          <w:rtl/>
        </w:rPr>
        <w:t>ر به واسطه</w:t>
      </w:r>
      <w:r w:rsidR="00506612">
        <w:t>‌</w:t>
      </w:r>
      <w:r w:rsidR="00741AA8" w:rsidRPr="00DE1126">
        <w:rPr>
          <w:rtl/>
        </w:rPr>
        <w:t>ی</w:t>
      </w:r>
      <w:r w:rsidRPr="00DE1126">
        <w:rPr>
          <w:rtl/>
        </w:rPr>
        <w:t xml:space="preserve"> علم به آ</w:t>
      </w:r>
      <w:r w:rsidR="00741AA8" w:rsidRPr="00DE1126">
        <w:rPr>
          <w:rtl/>
        </w:rPr>
        <w:t>ی</w:t>
      </w:r>
      <w:r w:rsidRPr="00DE1126">
        <w:rPr>
          <w:rtl/>
        </w:rPr>
        <w:t>نده آگاه</w:t>
      </w:r>
      <w:r w:rsidR="00741AA8" w:rsidRPr="00DE1126">
        <w:rPr>
          <w:rtl/>
        </w:rPr>
        <w:t>ی</w:t>
      </w:r>
      <w:r w:rsidRPr="00DE1126">
        <w:rPr>
          <w:rtl/>
        </w:rPr>
        <w:t xml:space="preserve"> داشت، ل</w:t>
      </w:r>
      <w:r w:rsidR="00741AA8" w:rsidRPr="00DE1126">
        <w:rPr>
          <w:rtl/>
        </w:rPr>
        <w:t>ی</w:t>
      </w:r>
      <w:r w:rsidRPr="00DE1126">
        <w:rPr>
          <w:rtl/>
        </w:rPr>
        <w:t>کن چه 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علم امام چن</w:t>
      </w:r>
      <w:r w:rsidR="00741AA8" w:rsidRPr="00DE1126">
        <w:rPr>
          <w:rtl/>
        </w:rPr>
        <w:t>ی</w:t>
      </w:r>
      <w:r w:rsidRPr="00DE1126">
        <w:rPr>
          <w:rtl/>
        </w:rPr>
        <w:t>ن چ</w:t>
      </w:r>
      <w:r w:rsidR="00741AA8" w:rsidRPr="00DE1126">
        <w:rPr>
          <w:rtl/>
        </w:rPr>
        <w:t>ی</w:t>
      </w:r>
      <w:r w:rsidRPr="00DE1126">
        <w:rPr>
          <w:rtl/>
        </w:rPr>
        <w:t>ز</w:t>
      </w:r>
      <w:r w:rsidR="00741AA8" w:rsidRPr="00DE1126">
        <w:rPr>
          <w:rtl/>
        </w:rPr>
        <w:t>ی</w:t>
      </w:r>
      <w:r w:rsidRPr="00DE1126">
        <w:rPr>
          <w:rtl/>
        </w:rPr>
        <w:t xml:space="preserve"> را گفته است، و او از کجا آگاه</w:t>
      </w:r>
      <w:r w:rsidR="00741AA8" w:rsidRPr="00DE1126">
        <w:rPr>
          <w:rtl/>
        </w:rPr>
        <w:t>ی</w:t>
      </w:r>
      <w:r w:rsidRPr="00DE1126">
        <w:rPr>
          <w:rtl/>
        </w:rPr>
        <w:t xml:space="preserve"> م</w:t>
      </w:r>
      <w:r w:rsidR="00741AA8" w:rsidRPr="00DE1126">
        <w:rPr>
          <w:rtl/>
        </w:rPr>
        <w:t>ی</w:t>
      </w:r>
      <w:r w:rsidR="00506612">
        <w:t>‌</w:t>
      </w:r>
      <w:r w:rsidR="00741AA8" w:rsidRPr="00DE1126">
        <w:rPr>
          <w:rtl/>
        </w:rPr>
        <w:t>ی</w:t>
      </w:r>
      <w:r w:rsidRPr="00DE1126">
        <w:rPr>
          <w:rtl/>
        </w:rPr>
        <w:t>ابد؟</w:t>
      </w:r>
    </w:p>
    <w:p w:rsidR="001E12DE" w:rsidRPr="00DE1126" w:rsidRDefault="001E12DE" w:rsidP="000E2F20">
      <w:pPr>
        <w:bidi/>
        <w:jc w:val="both"/>
        <w:rPr>
          <w:rtl/>
        </w:rPr>
      </w:pPr>
      <w:r w:rsidRPr="00DE1126">
        <w:rPr>
          <w:rtl/>
        </w:rPr>
        <w:t>در جواب گفتم: امام به عق</w:t>
      </w:r>
      <w:r w:rsidR="00741AA8" w:rsidRPr="00DE1126">
        <w:rPr>
          <w:rtl/>
        </w:rPr>
        <w:t>ی</w:t>
      </w:r>
      <w:r w:rsidRPr="00DE1126">
        <w:rPr>
          <w:rtl/>
        </w:rPr>
        <w:t>ده</w:t>
      </w:r>
      <w:r w:rsidR="00506612">
        <w:t>‌</w:t>
      </w:r>
      <w:r w:rsidR="00741AA8" w:rsidRPr="00DE1126">
        <w:rPr>
          <w:rtl/>
        </w:rPr>
        <w:t>ی</w:t>
      </w:r>
      <w:r w:rsidRPr="00DE1126">
        <w:rPr>
          <w:rtl/>
        </w:rPr>
        <w:t xml:space="preserve"> ما عهد</w:t>
      </w:r>
      <w:r w:rsidR="00741AA8" w:rsidRPr="00DE1126">
        <w:rPr>
          <w:rtl/>
        </w:rPr>
        <w:t>ی</w:t>
      </w:r>
      <w:r w:rsidRPr="00DE1126">
        <w:rPr>
          <w:rtl/>
        </w:rPr>
        <w:t xml:space="preserve"> معهود دارد و نسبت به آ</w:t>
      </w:r>
      <w:r w:rsidR="00741AA8" w:rsidRPr="00DE1126">
        <w:rPr>
          <w:rtl/>
        </w:rPr>
        <w:t>ی</w:t>
      </w:r>
      <w:r w:rsidRPr="00DE1126">
        <w:rPr>
          <w:rtl/>
        </w:rPr>
        <w:t>نده آگاه است. نشانه</w:t>
      </w:r>
      <w:r w:rsidR="00506612">
        <w:t>‌</w:t>
      </w:r>
      <w:r w:rsidRPr="00DE1126">
        <w:rPr>
          <w:rtl/>
        </w:rPr>
        <w:t>ها</w:t>
      </w:r>
      <w:r w:rsidR="00741AA8" w:rsidRPr="00DE1126">
        <w:rPr>
          <w:rtl/>
        </w:rPr>
        <w:t>یی</w:t>
      </w:r>
      <w:r w:rsidRPr="00DE1126">
        <w:rPr>
          <w:rtl/>
        </w:rPr>
        <w:t xml:space="preserve"> برا</w:t>
      </w:r>
      <w:r w:rsidR="00741AA8" w:rsidRPr="00DE1126">
        <w:rPr>
          <w:rtl/>
        </w:rPr>
        <w:t>ی</w:t>
      </w:r>
      <w:r w:rsidRPr="00DE1126">
        <w:rPr>
          <w:rtl/>
        </w:rPr>
        <w:t xml:space="preserve"> او وجود دارد که او را به فرجام تدب</w:t>
      </w:r>
      <w:r w:rsidR="00741AA8" w:rsidRPr="00DE1126">
        <w:rPr>
          <w:rtl/>
        </w:rPr>
        <w:t>ی</w:t>
      </w:r>
      <w:r w:rsidRPr="00DE1126">
        <w:rPr>
          <w:rtl/>
        </w:rPr>
        <w:t>رها و صلاح در کارها راهنما</w:t>
      </w:r>
      <w:r w:rsidR="00741AA8" w:rsidRPr="00DE1126">
        <w:rPr>
          <w:rtl/>
        </w:rPr>
        <w:t>یی</w:t>
      </w:r>
      <w:r w:rsidRPr="00DE1126">
        <w:rPr>
          <w:rtl/>
        </w:rPr>
        <w:t xml:space="preserve"> م</w:t>
      </w:r>
      <w:r w:rsidR="00741AA8" w:rsidRPr="00DE1126">
        <w:rPr>
          <w:rtl/>
        </w:rPr>
        <w:t>ی</w:t>
      </w:r>
      <w:r w:rsidR="00506612">
        <w:t>‌</w:t>
      </w:r>
      <w:r w:rsidRPr="00DE1126">
        <w:rPr>
          <w:rtl/>
        </w:rPr>
        <w:t>کند و ا</w:t>
      </w:r>
      <w:r w:rsidR="00741AA8" w:rsidRPr="00DE1126">
        <w:rPr>
          <w:rtl/>
        </w:rPr>
        <w:t>ی</w:t>
      </w:r>
      <w:r w:rsidRPr="00DE1126">
        <w:rPr>
          <w:rtl/>
        </w:rPr>
        <w:t>ن عهد از ناح</w:t>
      </w:r>
      <w:r w:rsidR="00741AA8" w:rsidRPr="00DE1126">
        <w:rPr>
          <w:rtl/>
        </w:rPr>
        <w:t>ی</w:t>
      </w:r>
      <w:r w:rsidRPr="00DE1126">
        <w:rPr>
          <w:rtl/>
        </w:rPr>
        <w:t>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864F14" w:rsidRPr="00DE1126">
        <w:rPr>
          <w:rtl/>
        </w:rPr>
        <w:t xml:space="preserve"> - </w:t>
      </w:r>
      <w:r w:rsidRPr="00DE1126">
        <w:rPr>
          <w:rtl/>
        </w:rPr>
        <w:t>که به او وح</w:t>
      </w:r>
      <w:r w:rsidR="00741AA8" w:rsidRPr="00DE1126">
        <w:rPr>
          <w:rtl/>
        </w:rPr>
        <w:t>ی</w:t>
      </w:r>
      <w:r w:rsidRPr="00DE1126">
        <w:rPr>
          <w:rtl/>
        </w:rPr>
        <w:t xml:space="preserve"> م</w:t>
      </w:r>
      <w:r w:rsidR="00741AA8" w:rsidRPr="00DE1126">
        <w:rPr>
          <w:rtl/>
        </w:rPr>
        <w:t>ی</w:t>
      </w:r>
      <w:r w:rsidR="00506612">
        <w:t>‌</w:t>
      </w:r>
      <w:r w:rsidRPr="00DE1126">
        <w:rPr>
          <w:rtl/>
        </w:rPr>
        <w:t>شد و از علم آسمان مطّلع بود</w:t>
      </w:r>
      <w:r w:rsidR="00864F14" w:rsidRPr="00DE1126">
        <w:rPr>
          <w:rtl/>
        </w:rPr>
        <w:t xml:space="preserve"> - </w:t>
      </w:r>
      <w:r w:rsidRPr="00DE1126">
        <w:rPr>
          <w:rtl/>
        </w:rPr>
        <w:t>به او رس</w:t>
      </w:r>
      <w:r w:rsidR="00741AA8" w:rsidRPr="00DE1126">
        <w:rPr>
          <w:rtl/>
        </w:rPr>
        <w:t>ی</w:t>
      </w:r>
      <w:r w:rsidRPr="00DE1126">
        <w:rPr>
          <w:rtl/>
        </w:rPr>
        <w:t>ده است. حتّ</w:t>
      </w:r>
      <w:r w:rsidR="00741AA8" w:rsidRPr="00DE1126">
        <w:rPr>
          <w:rtl/>
        </w:rPr>
        <w:t>ی</w:t>
      </w:r>
      <w:r w:rsidRPr="00DE1126">
        <w:rPr>
          <w:rtl/>
        </w:rPr>
        <w:t xml:space="preserve"> اگر ا</w:t>
      </w:r>
      <w:r w:rsidR="00741AA8" w:rsidRPr="00DE1126">
        <w:rPr>
          <w:rtl/>
        </w:rPr>
        <w:t>ی</w:t>
      </w:r>
      <w:r w:rsidRPr="00DE1126">
        <w:rPr>
          <w:rtl/>
        </w:rPr>
        <w:t>ن را هم نگو</w:t>
      </w:r>
      <w:r w:rsidR="00741AA8" w:rsidRPr="00DE1126">
        <w:rPr>
          <w:rtl/>
        </w:rPr>
        <w:t>یی</w:t>
      </w:r>
      <w:r w:rsidRPr="00DE1126">
        <w:rPr>
          <w:rtl/>
        </w:rPr>
        <w:t>م و تنها به ا</w:t>
      </w:r>
      <w:r w:rsidR="00741AA8" w:rsidRPr="00DE1126">
        <w:rPr>
          <w:rtl/>
        </w:rPr>
        <w:t>ی</w:t>
      </w:r>
      <w:r w:rsidRPr="00DE1126">
        <w:rPr>
          <w:rtl/>
        </w:rPr>
        <w:t>ن مقدار بسنده کن</w:t>
      </w:r>
      <w:r w:rsidR="00741AA8" w:rsidRPr="00DE1126">
        <w:rPr>
          <w:rtl/>
        </w:rPr>
        <w:t>ی</w:t>
      </w:r>
      <w:r w:rsidRPr="00DE1126">
        <w:rPr>
          <w:rtl/>
        </w:rPr>
        <w:t>م که او به ظنّ غالب خود و مصلحت</w:t>
      </w:r>
      <w:r w:rsidR="00741AA8" w:rsidRPr="00DE1126">
        <w:rPr>
          <w:rtl/>
        </w:rPr>
        <w:t>ی</w:t>
      </w:r>
      <w:r w:rsidRPr="00DE1126">
        <w:rPr>
          <w:rtl/>
        </w:rPr>
        <w:t xml:space="preserve"> که م</w:t>
      </w:r>
      <w:r w:rsidR="00741AA8" w:rsidRPr="00DE1126">
        <w:rPr>
          <w:rtl/>
        </w:rPr>
        <w:t>ی</w:t>
      </w:r>
      <w:r w:rsidR="00506612">
        <w:t>‌</w:t>
      </w:r>
      <w:r w:rsidRPr="00DE1126">
        <w:rPr>
          <w:rtl/>
        </w:rPr>
        <w:t>ب</w:t>
      </w:r>
      <w:r w:rsidR="00741AA8" w:rsidRPr="00DE1126">
        <w:rPr>
          <w:rtl/>
        </w:rPr>
        <w:t>ی</w:t>
      </w:r>
      <w:r w:rsidRPr="00DE1126">
        <w:rPr>
          <w:rtl/>
        </w:rPr>
        <w:t>ند رفتار م</w:t>
      </w:r>
      <w:r w:rsidR="00741AA8" w:rsidRPr="00DE1126">
        <w:rPr>
          <w:rtl/>
        </w:rPr>
        <w:t>ی</w:t>
      </w:r>
      <w:r w:rsidR="00506612">
        <w:t>‌</w:t>
      </w:r>
      <w:r w:rsidRPr="00DE1126">
        <w:rPr>
          <w:rtl/>
        </w:rPr>
        <w:t>کند کاف</w:t>
      </w:r>
      <w:r w:rsidR="00741AA8" w:rsidRPr="00DE1126">
        <w:rPr>
          <w:rtl/>
        </w:rPr>
        <w:t>ی</w:t>
      </w:r>
      <w:r w:rsidRPr="00DE1126">
        <w:rPr>
          <w:rtl/>
        </w:rPr>
        <w:t xml:space="preserve"> است، و بدون شک جا</w:t>
      </w:r>
      <w:r w:rsidR="00741AA8" w:rsidRPr="00DE1126">
        <w:rPr>
          <w:rtl/>
        </w:rPr>
        <w:t>ی</w:t>
      </w:r>
      <w:r w:rsidRPr="00DE1126">
        <w:rPr>
          <w:rtl/>
        </w:rPr>
        <w:t>گز</w:t>
      </w:r>
      <w:r w:rsidR="00741AA8" w:rsidRPr="00DE1126">
        <w:rPr>
          <w:rtl/>
        </w:rPr>
        <w:t>ی</w:t>
      </w:r>
      <w:r w:rsidRPr="00DE1126">
        <w:rPr>
          <w:rtl/>
        </w:rPr>
        <w:t>ن علم م</w:t>
      </w:r>
      <w:r w:rsidR="00741AA8" w:rsidRPr="00DE1126">
        <w:rPr>
          <w:rtl/>
        </w:rPr>
        <w:t>ی</w:t>
      </w:r>
      <w:r w:rsidR="00506612">
        <w:t>‌</w:t>
      </w:r>
      <w:r w:rsidRPr="00DE1126">
        <w:rPr>
          <w:rtl/>
        </w:rPr>
        <w:t>شود. مخصوصاً بر اساس اعتقاد سنّ</w:t>
      </w:r>
      <w:r w:rsidR="00741AA8" w:rsidRPr="00DE1126">
        <w:rPr>
          <w:rtl/>
        </w:rPr>
        <w:t>ی</w:t>
      </w:r>
      <w:r w:rsidRPr="00DE1126">
        <w:rPr>
          <w:rtl/>
        </w:rPr>
        <w:t>ان در باب اجتهاد، و باور آنها درباره</w:t>
      </w:r>
      <w:r w:rsidR="00506612">
        <w:t>‌</w:t>
      </w:r>
      <w:r w:rsidR="00741AA8" w:rsidRPr="00DE1126">
        <w:rPr>
          <w:rtl/>
        </w:rPr>
        <w:t>ی</w:t>
      </w:r>
      <w:r w:rsidRPr="00DE1126">
        <w:rPr>
          <w:rtl/>
        </w:rPr>
        <w:t xml:space="preserve"> نظر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گرچه نظر صح</w:t>
      </w:r>
      <w:r w:rsidR="00741AA8" w:rsidRPr="00DE1126">
        <w:rPr>
          <w:rtl/>
        </w:rPr>
        <w:t>ی</w:t>
      </w:r>
      <w:r w:rsidRPr="00DE1126">
        <w:rPr>
          <w:rtl/>
        </w:rPr>
        <w:t>ح همان است که پ</w:t>
      </w:r>
      <w:r w:rsidR="00741AA8" w:rsidRPr="00DE1126">
        <w:rPr>
          <w:rtl/>
        </w:rPr>
        <w:t>ی</w:t>
      </w:r>
      <w:r w:rsidRPr="00DE1126">
        <w:rPr>
          <w:rtl/>
        </w:rPr>
        <w:t>شتر گذشت.</w:t>
      </w:r>
    </w:p>
    <w:p w:rsidR="001E12DE" w:rsidRPr="00DE1126" w:rsidRDefault="001E12DE" w:rsidP="000E2F20">
      <w:pPr>
        <w:bidi/>
        <w:jc w:val="both"/>
        <w:rPr>
          <w:rtl/>
        </w:rPr>
      </w:pPr>
      <w:r w:rsidRPr="00DE1126">
        <w:rPr>
          <w:rtl/>
        </w:rPr>
        <w:t>او گفت: چرا امام آشکار نم</w:t>
      </w:r>
      <w:r w:rsidR="00741AA8" w:rsidRPr="00DE1126">
        <w:rPr>
          <w:rtl/>
        </w:rPr>
        <w:t>ی</w:t>
      </w:r>
      <w:r w:rsidR="00506612">
        <w:t>‌</w:t>
      </w:r>
      <w:r w:rsidRPr="00DE1126">
        <w:rPr>
          <w:rtl/>
        </w:rPr>
        <w:t>شود هرچند به ق</w:t>
      </w:r>
      <w:r w:rsidR="00741AA8" w:rsidRPr="00DE1126">
        <w:rPr>
          <w:rtl/>
        </w:rPr>
        <w:t>ی</w:t>
      </w:r>
      <w:r w:rsidRPr="00DE1126">
        <w:rPr>
          <w:rtl/>
        </w:rPr>
        <w:t>مت کشته شدنش تمام شود، ز</w:t>
      </w:r>
      <w:r w:rsidR="00741AA8" w:rsidRPr="00DE1126">
        <w:rPr>
          <w:rtl/>
        </w:rPr>
        <w:t>ی</w:t>
      </w:r>
      <w:r w:rsidRPr="00DE1126">
        <w:rPr>
          <w:rtl/>
        </w:rPr>
        <w:t>را در ا</w:t>
      </w:r>
      <w:r w:rsidR="00741AA8" w:rsidRPr="00DE1126">
        <w:rPr>
          <w:rtl/>
        </w:rPr>
        <w:t>ی</w:t>
      </w:r>
      <w:r w:rsidRPr="00DE1126">
        <w:rPr>
          <w:rtl/>
        </w:rPr>
        <w:t>ن صورت برهان و دل</w:t>
      </w:r>
      <w:r w:rsidR="00741AA8" w:rsidRPr="00DE1126">
        <w:rPr>
          <w:rtl/>
        </w:rPr>
        <w:t>ی</w:t>
      </w:r>
      <w:r w:rsidRPr="00DE1126">
        <w:rPr>
          <w:rtl/>
        </w:rPr>
        <w:t>ل بر امامتش وضوح ب</w:t>
      </w:r>
      <w:r w:rsidR="00741AA8" w:rsidRPr="00DE1126">
        <w:rPr>
          <w:rtl/>
        </w:rPr>
        <w:t>ی</w:t>
      </w:r>
      <w:r w:rsidRPr="00DE1126">
        <w:rPr>
          <w:rtl/>
        </w:rPr>
        <w:t>شتر</w:t>
      </w:r>
      <w:r w:rsidR="00741AA8" w:rsidRPr="00DE1126">
        <w:rPr>
          <w:rtl/>
        </w:rPr>
        <w:t>ی</w:t>
      </w:r>
      <w:r w:rsidRPr="00DE1126">
        <w:rPr>
          <w:rtl/>
        </w:rPr>
        <w:t xml:space="preserve"> داشته و هر گونه ترد</w:t>
      </w:r>
      <w:r w:rsidR="00741AA8" w:rsidRPr="00DE1126">
        <w:rPr>
          <w:rtl/>
        </w:rPr>
        <w:t>ی</w:t>
      </w:r>
      <w:r w:rsidRPr="00DE1126">
        <w:rPr>
          <w:rtl/>
        </w:rPr>
        <w:t>د</w:t>
      </w:r>
      <w:r w:rsidR="00741AA8" w:rsidRPr="00DE1126">
        <w:rPr>
          <w:rtl/>
        </w:rPr>
        <w:t>ی</w:t>
      </w:r>
      <w:r w:rsidRPr="00DE1126">
        <w:rPr>
          <w:rtl/>
        </w:rPr>
        <w:t xml:space="preserve"> نسبت به وجود او از م</w:t>
      </w:r>
      <w:r w:rsidR="00741AA8" w:rsidRPr="00DE1126">
        <w:rPr>
          <w:rtl/>
        </w:rPr>
        <w:t>ی</w:t>
      </w:r>
      <w:r w:rsidRPr="00DE1126">
        <w:rPr>
          <w:rtl/>
        </w:rPr>
        <w:t>ان خواهد رفت؟</w:t>
      </w:r>
    </w:p>
    <w:p w:rsidR="001E12DE" w:rsidRPr="00DE1126" w:rsidRDefault="001E12DE" w:rsidP="000E2F20">
      <w:pPr>
        <w:bidi/>
        <w:jc w:val="both"/>
        <w:rPr>
          <w:rtl/>
        </w:rPr>
      </w:pPr>
      <w:r w:rsidRPr="00DE1126">
        <w:rPr>
          <w:rtl/>
        </w:rPr>
        <w:t>گفتم: ا</w:t>
      </w:r>
      <w:r w:rsidR="00741AA8" w:rsidRPr="00DE1126">
        <w:rPr>
          <w:rtl/>
        </w:rPr>
        <w:t>ی</w:t>
      </w:r>
      <w:r w:rsidRPr="00DE1126">
        <w:rPr>
          <w:rtl/>
        </w:rPr>
        <w:t>ن امر بر او واجب ن</w:t>
      </w:r>
      <w:r w:rsidR="00741AA8" w:rsidRPr="00DE1126">
        <w:rPr>
          <w:rtl/>
        </w:rPr>
        <w:t>ی</w:t>
      </w:r>
      <w:r w:rsidRPr="00DE1126">
        <w:rPr>
          <w:rtl/>
        </w:rPr>
        <w:t>ست، همان گونه که بر خداوند واجب ن</w:t>
      </w:r>
      <w:r w:rsidR="00741AA8" w:rsidRPr="00DE1126">
        <w:rPr>
          <w:rtl/>
        </w:rPr>
        <w:t>ی</w:t>
      </w:r>
      <w:r w:rsidRPr="00DE1126">
        <w:rPr>
          <w:rtl/>
        </w:rPr>
        <w:t>ست در انتقام از عاص</w:t>
      </w:r>
      <w:r w:rsidR="00741AA8" w:rsidRPr="00DE1126">
        <w:rPr>
          <w:rtl/>
        </w:rPr>
        <w:t>ی</w:t>
      </w:r>
      <w:r w:rsidRPr="00DE1126">
        <w:rPr>
          <w:rtl/>
        </w:rPr>
        <w:t>ان شتاب کند و در هر زمان</w:t>
      </w:r>
      <w:r w:rsidR="00741AA8" w:rsidRPr="00DE1126">
        <w:rPr>
          <w:rtl/>
        </w:rPr>
        <w:t>ی</w:t>
      </w:r>
      <w:r w:rsidRPr="00DE1126">
        <w:rPr>
          <w:rtl/>
        </w:rPr>
        <w:t xml:space="preserve"> و پ</w:t>
      </w:r>
      <w:r w:rsidR="00741AA8" w:rsidRPr="00DE1126">
        <w:rPr>
          <w:rtl/>
        </w:rPr>
        <w:t>ی</w:t>
      </w:r>
      <w:r w:rsidRPr="00DE1126">
        <w:rPr>
          <w:rtl/>
        </w:rPr>
        <w:t xml:space="preserve"> در پ</w:t>
      </w:r>
      <w:r w:rsidR="00741AA8" w:rsidRPr="00DE1126">
        <w:rPr>
          <w:rtl/>
        </w:rPr>
        <w:t>ی</w:t>
      </w:r>
      <w:r w:rsidRPr="00DE1126">
        <w:rPr>
          <w:rtl/>
        </w:rPr>
        <w:t xml:space="preserve"> نشانه</w:t>
      </w:r>
      <w:r w:rsidR="00506612">
        <w:t>‌</w:t>
      </w:r>
      <w:r w:rsidRPr="00DE1126">
        <w:rPr>
          <w:rtl/>
        </w:rPr>
        <w:t>ها</w:t>
      </w:r>
      <w:r w:rsidR="00741AA8" w:rsidRPr="00DE1126">
        <w:rPr>
          <w:rtl/>
        </w:rPr>
        <w:t>یی</w:t>
      </w:r>
      <w:r w:rsidRPr="00DE1126">
        <w:rPr>
          <w:rtl/>
        </w:rPr>
        <w:t xml:space="preserve"> آشکار سازد، گرچه م</w:t>
      </w:r>
      <w:r w:rsidR="00741AA8" w:rsidRPr="00DE1126">
        <w:rPr>
          <w:rtl/>
        </w:rPr>
        <w:t>ی</w:t>
      </w:r>
      <w:r w:rsidR="00506612">
        <w:t>‌</w:t>
      </w:r>
      <w:r w:rsidRPr="00DE1126">
        <w:rPr>
          <w:rtl/>
        </w:rPr>
        <w:t>دان</w:t>
      </w:r>
      <w:r w:rsidR="00741AA8" w:rsidRPr="00DE1126">
        <w:rPr>
          <w:rtl/>
        </w:rPr>
        <w:t>ی</w:t>
      </w:r>
      <w:r w:rsidRPr="00DE1126">
        <w:rPr>
          <w:rtl/>
        </w:rPr>
        <w:t>م اگر چن</w:t>
      </w:r>
      <w:r w:rsidR="00741AA8" w:rsidRPr="00DE1126">
        <w:rPr>
          <w:rtl/>
        </w:rPr>
        <w:t>ی</w:t>
      </w:r>
      <w:r w:rsidRPr="00DE1126">
        <w:rPr>
          <w:rtl/>
        </w:rPr>
        <w:t>ن کند برهان بر قدرت و</w:t>
      </w:r>
      <w:r w:rsidR="00741AA8" w:rsidRPr="00DE1126">
        <w:rPr>
          <w:rtl/>
        </w:rPr>
        <w:t>ی</w:t>
      </w:r>
      <w:r w:rsidRPr="00DE1126">
        <w:rPr>
          <w:rtl/>
        </w:rPr>
        <w:t xml:space="preserve"> وضوح</w:t>
      </w:r>
      <w:r w:rsidR="00741AA8" w:rsidRPr="00DE1126">
        <w:rPr>
          <w:rtl/>
        </w:rPr>
        <w:t>ی</w:t>
      </w:r>
      <w:r w:rsidRPr="00DE1126">
        <w:rPr>
          <w:rtl/>
        </w:rPr>
        <w:t xml:space="preserve"> ب</w:t>
      </w:r>
      <w:r w:rsidR="00741AA8" w:rsidRPr="00DE1126">
        <w:rPr>
          <w:rtl/>
        </w:rPr>
        <w:t>ی</w:t>
      </w:r>
      <w:r w:rsidRPr="00DE1126">
        <w:rPr>
          <w:rtl/>
        </w:rPr>
        <w:t>شتر و نه</w:t>
      </w:r>
      <w:r w:rsidR="00741AA8" w:rsidRPr="00DE1126">
        <w:rPr>
          <w:rtl/>
        </w:rPr>
        <w:t>ی</w:t>
      </w:r>
      <w:r w:rsidRPr="00DE1126">
        <w:rPr>
          <w:rtl/>
        </w:rPr>
        <w:t xml:space="preserve"> او تأک</w:t>
      </w:r>
      <w:r w:rsidR="00741AA8" w:rsidRPr="00DE1126">
        <w:rPr>
          <w:rtl/>
        </w:rPr>
        <w:t>ی</w:t>
      </w:r>
      <w:r w:rsidRPr="00DE1126">
        <w:rPr>
          <w:rtl/>
        </w:rPr>
        <w:t>د</w:t>
      </w:r>
      <w:r w:rsidR="00741AA8" w:rsidRPr="00DE1126">
        <w:rPr>
          <w:rtl/>
        </w:rPr>
        <w:t>ی</w:t>
      </w:r>
      <w:r w:rsidRPr="00DE1126">
        <w:rPr>
          <w:rtl/>
        </w:rPr>
        <w:t xml:space="preserve"> ب</w:t>
      </w:r>
      <w:r w:rsidR="00741AA8" w:rsidRPr="00DE1126">
        <w:rPr>
          <w:rtl/>
        </w:rPr>
        <w:t>ی</w:t>
      </w:r>
      <w:r w:rsidRPr="00DE1126">
        <w:rPr>
          <w:rtl/>
        </w:rPr>
        <w:t>شتر خواهد داشت و قبح مخالفت با او روشن</w:t>
      </w:r>
      <w:r w:rsidR="00506612">
        <w:t>‌</w:t>
      </w:r>
      <w:r w:rsidRPr="00DE1126">
        <w:rPr>
          <w:rtl/>
        </w:rPr>
        <w:t>تر خواهد بود، و بد</w:t>
      </w:r>
      <w:r w:rsidR="00741AA8" w:rsidRPr="00DE1126">
        <w:rPr>
          <w:rtl/>
        </w:rPr>
        <w:t>ی</w:t>
      </w:r>
      <w:r w:rsidRPr="00DE1126">
        <w:rPr>
          <w:rtl/>
        </w:rPr>
        <w:t>ن سان مردمان از نافرمان</w:t>
      </w:r>
      <w:r w:rsidR="00741AA8" w:rsidRPr="00DE1126">
        <w:rPr>
          <w:rtl/>
        </w:rPr>
        <w:t>ی</w:t>
      </w:r>
      <w:r w:rsidRPr="00DE1126">
        <w:rPr>
          <w:rtl/>
        </w:rPr>
        <w:t xml:space="preserve"> او ب</w:t>
      </w:r>
      <w:r w:rsidR="00741AA8" w:rsidRPr="00DE1126">
        <w:rPr>
          <w:rtl/>
        </w:rPr>
        <w:t>ی</w:t>
      </w:r>
      <w:r w:rsidRPr="00DE1126">
        <w:rPr>
          <w:rtl/>
        </w:rPr>
        <w:t>شتر دست خواهند شست، گرچه ا</w:t>
      </w:r>
      <w:r w:rsidR="00741AA8" w:rsidRPr="00DE1126">
        <w:rPr>
          <w:rtl/>
        </w:rPr>
        <w:t>ی</w:t>
      </w:r>
      <w:r w:rsidRPr="00DE1126">
        <w:rPr>
          <w:rtl/>
        </w:rPr>
        <w:t>ن کار بر او واجب نبوده و در حکمت و تدب</w:t>
      </w:r>
      <w:r w:rsidR="00741AA8" w:rsidRPr="00DE1126">
        <w:rPr>
          <w:rtl/>
        </w:rPr>
        <w:t>ی</w:t>
      </w:r>
      <w:r w:rsidRPr="00DE1126">
        <w:rPr>
          <w:rtl/>
        </w:rPr>
        <w:t>رش ن</w:t>
      </w:r>
      <w:r w:rsidR="00741AA8" w:rsidRPr="00DE1126">
        <w:rPr>
          <w:rtl/>
        </w:rPr>
        <w:t>ی</w:t>
      </w:r>
      <w:r w:rsidRPr="00DE1126">
        <w:rPr>
          <w:rtl/>
        </w:rPr>
        <w:t>ست، چرا که از مصلحت در ا</w:t>
      </w:r>
      <w:r w:rsidR="00741AA8" w:rsidRPr="00DE1126">
        <w:rPr>
          <w:rtl/>
        </w:rPr>
        <w:t>ی</w:t>
      </w:r>
      <w:r w:rsidRPr="00DE1126">
        <w:rPr>
          <w:rtl/>
        </w:rPr>
        <w:t>ن امر به تفص</w:t>
      </w:r>
      <w:r w:rsidR="00741AA8" w:rsidRPr="00DE1126">
        <w:rPr>
          <w:rtl/>
        </w:rPr>
        <w:t>ی</w:t>
      </w:r>
      <w:r w:rsidRPr="00DE1126">
        <w:rPr>
          <w:rtl/>
        </w:rPr>
        <w:t>ل آگاه است، ا</w:t>
      </w:r>
      <w:r w:rsidR="00741AA8" w:rsidRPr="00DE1126">
        <w:rPr>
          <w:rtl/>
        </w:rPr>
        <w:t>ی</w:t>
      </w:r>
      <w:r w:rsidRPr="00DE1126">
        <w:rPr>
          <w:rtl/>
        </w:rPr>
        <w:t>ن اشکال ن</w:t>
      </w:r>
      <w:r w:rsidR="00741AA8" w:rsidRPr="00DE1126">
        <w:rPr>
          <w:rtl/>
        </w:rPr>
        <w:t>ی</w:t>
      </w:r>
      <w:r w:rsidRPr="00DE1126">
        <w:rPr>
          <w:rtl/>
        </w:rPr>
        <w:t>ز چن</w:t>
      </w:r>
      <w:r w:rsidR="00741AA8" w:rsidRPr="00DE1126">
        <w:rPr>
          <w:rtl/>
        </w:rPr>
        <w:t>ی</w:t>
      </w:r>
      <w:r w:rsidRPr="00DE1126">
        <w:rPr>
          <w:rtl/>
        </w:rPr>
        <w:t>ن پاسخ داده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علاوه بر آنکه ظهور در زمان</w:t>
      </w:r>
      <w:r w:rsidR="00741AA8" w:rsidRPr="00DE1126">
        <w:rPr>
          <w:rtl/>
        </w:rPr>
        <w:t>ی</w:t>
      </w:r>
      <w:r w:rsidRPr="00DE1126">
        <w:rPr>
          <w:rtl/>
        </w:rPr>
        <w:t xml:space="preserve"> که م</w:t>
      </w:r>
      <w:r w:rsidR="00741AA8" w:rsidRPr="00DE1126">
        <w:rPr>
          <w:rtl/>
        </w:rPr>
        <w:t>ی</w:t>
      </w:r>
      <w:r w:rsidR="00506612">
        <w:t>‌</w:t>
      </w:r>
      <w:r w:rsidRPr="00DE1126">
        <w:rPr>
          <w:rtl/>
        </w:rPr>
        <w:t>داند موجب فساد است و منجرّ به صلاح نم</w:t>
      </w:r>
      <w:r w:rsidR="00741AA8" w:rsidRPr="00DE1126">
        <w:rPr>
          <w:rtl/>
        </w:rPr>
        <w:t>ی</w:t>
      </w:r>
      <w:r w:rsidR="00506612">
        <w:t>‌</w:t>
      </w:r>
      <w:r w:rsidRPr="00DE1126">
        <w:rPr>
          <w:rtl/>
        </w:rPr>
        <w:t>گردد معنا ندارد. ظهور تنها هنگام</w:t>
      </w:r>
      <w:r w:rsidR="00741AA8" w:rsidRPr="00DE1126">
        <w:rPr>
          <w:rtl/>
        </w:rPr>
        <w:t>ی</w:t>
      </w:r>
      <w:r w:rsidRPr="00DE1126">
        <w:rPr>
          <w:rtl/>
        </w:rPr>
        <w:t xml:space="preserve"> حک</w:t>
      </w:r>
      <w:r w:rsidR="00741AA8" w:rsidRPr="00DE1126">
        <w:rPr>
          <w:rtl/>
        </w:rPr>
        <w:t>ی</w:t>
      </w:r>
      <w:r w:rsidRPr="00DE1126">
        <w:rPr>
          <w:rtl/>
        </w:rPr>
        <w:t>مانه و صواب است که به صلاح ب</w:t>
      </w:r>
      <w:r w:rsidR="00741AA8" w:rsidRPr="00DE1126">
        <w:rPr>
          <w:rtl/>
        </w:rPr>
        <w:t>ی</w:t>
      </w:r>
      <w:r w:rsidRPr="00DE1126">
        <w:rPr>
          <w:rtl/>
        </w:rPr>
        <w:t>انجامد. اگر امام عل</w:t>
      </w:r>
      <w:r w:rsidR="00741AA8" w:rsidRPr="00DE1126">
        <w:rPr>
          <w:rtl/>
        </w:rPr>
        <w:t>ی</w:t>
      </w:r>
      <w:r w:rsidRPr="00DE1126">
        <w:rPr>
          <w:rtl/>
        </w:rPr>
        <w:t>ه السلام</w:t>
      </w:r>
      <w:r w:rsidR="00E67179" w:rsidRPr="00DE1126">
        <w:rPr>
          <w:rtl/>
        </w:rPr>
        <w:t xml:space="preserve"> </w:t>
      </w:r>
      <w:r w:rsidRPr="00DE1126">
        <w:rPr>
          <w:rtl/>
        </w:rPr>
        <w:t>بداند که در ظهور او صلاح در د</w:t>
      </w:r>
      <w:r w:rsidR="00741AA8" w:rsidRPr="00DE1126">
        <w:rPr>
          <w:rtl/>
        </w:rPr>
        <w:t>ی</w:t>
      </w:r>
      <w:r w:rsidRPr="00DE1126">
        <w:rPr>
          <w:rtl/>
        </w:rPr>
        <w:t>ن است</w:t>
      </w:r>
      <w:r w:rsidR="00864F14" w:rsidRPr="00DE1126">
        <w:rPr>
          <w:rtl/>
        </w:rPr>
        <w:t xml:space="preserve"> - </w:t>
      </w:r>
      <w:r w:rsidRPr="00DE1126">
        <w:rPr>
          <w:rtl/>
        </w:rPr>
        <w:t>حال چه با بقا</w:t>
      </w:r>
      <w:r w:rsidR="00741AA8" w:rsidRPr="00DE1126">
        <w:rPr>
          <w:rtl/>
        </w:rPr>
        <w:t>ی</w:t>
      </w:r>
      <w:r w:rsidRPr="00DE1126">
        <w:rPr>
          <w:rtl/>
        </w:rPr>
        <w:t xml:space="preserve"> خود در عالم، و چه با از م</w:t>
      </w:r>
      <w:r w:rsidR="00741AA8" w:rsidRPr="00DE1126">
        <w:rPr>
          <w:rtl/>
        </w:rPr>
        <w:t>ی</w:t>
      </w:r>
      <w:r w:rsidRPr="00DE1126">
        <w:rPr>
          <w:rtl/>
        </w:rPr>
        <w:t>ان رفتن خود و تمام</w:t>
      </w:r>
      <w:r w:rsidR="00741AA8" w:rsidRPr="00DE1126">
        <w:rPr>
          <w:rtl/>
        </w:rPr>
        <w:t>ی</w:t>
      </w:r>
      <w:r w:rsidRPr="00DE1126">
        <w:rPr>
          <w:rtl/>
        </w:rPr>
        <w:t xml:space="preserve"> ش</w:t>
      </w:r>
      <w:r w:rsidR="00741AA8" w:rsidRPr="00DE1126">
        <w:rPr>
          <w:rtl/>
        </w:rPr>
        <w:t>ی</w:t>
      </w:r>
      <w:r w:rsidRPr="00DE1126">
        <w:rPr>
          <w:rtl/>
        </w:rPr>
        <w:t>ع</w:t>
      </w:r>
      <w:r w:rsidR="00741AA8" w:rsidRPr="00DE1126">
        <w:rPr>
          <w:rtl/>
        </w:rPr>
        <w:t>ی</w:t>
      </w:r>
      <w:r w:rsidRPr="00DE1126">
        <w:rPr>
          <w:rtl/>
        </w:rPr>
        <w:t>ان و انصارش</w:t>
      </w:r>
      <w:r w:rsidR="00864F14" w:rsidRPr="00DE1126">
        <w:rPr>
          <w:rtl/>
        </w:rPr>
        <w:t xml:space="preserve"> - </w:t>
      </w:r>
      <w:r w:rsidRPr="00DE1126">
        <w:rPr>
          <w:rtl/>
        </w:rPr>
        <w:t>د</w:t>
      </w:r>
      <w:r w:rsidR="00741AA8" w:rsidRPr="00DE1126">
        <w:rPr>
          <w:rtl/>
        </w:rPr>
        <w:t>ی</w:t>
      </w:r>
      <w:r w:rsidRPr="00DE1126">
        <w:rPr>
          <w:rtl/>
        </w:rPr>
        <w:t>ده بر هم نهادن</w:t>
      </w:r>
      <w:r w:rsidR="00741AA8" w:rsidRPr="00DE1126">
        <w:rPr>
          <w:rtl/>
        </w:rPr>
        <w:t>ی</w:t>
      </w:r>
      <w:r w:rsidRPr="00DE1126">
        <w:rPr>
          <w:rtl/>
        </w:rPr>
        <w:t xml:space="preserve"> درنگ نم</w:t>
      </w:r>
      <w:r w:rsidR="00741AA8" w:rsidRPr="00DE1126">
        <w:rPr>
          <w:rtl/>
        </w:rPr>
        <w:t>ی</w:t>
      </w:r>
      <w:r w:rsidR="00506612">
        <w:t>‌</w:t>
      </w:r>
      <w:r w:rsidRPr="00DE1126">
        <w:rPr>
          <w:rtl/>
        </w:rPr>
        <w:t>کند و به رضا</w:t>
      </w:r>
      <w:r w:rsidR="00741AA8" w:rsidRPr="00DE1126">
        <w:rPr>
          <w:rtl/>
        </w:rPr>
        <w:t>ی</w:t>
      </w:r>
      <w:r w:rsidRPr="00DE1126">
        <w:rPr>
          <w:rtl/>
        </w:rPr>
        <w:t>ت خداوند جل</w:t>
      </w:r>
      <w:r w:rsidR="00741AA8" w:rsidRPr="00DE1126">
        <w:rPr>
          <w:rtl/>
        </w:rPr>
        <w:t>ی</w:t>
      </w:r>
      <w:r w:rsidRPr="00DE1126">
        <w:rPr>
          <w:rtl/>
        </w:rPr>
        <w:t>ل شتاب م</w:t>
      </w:r>
      <w:r w:rsidR="00741AA8" w:rsidRPr="00DE1126">
        <w:rPr>
          <w:rtl/>
        </w:rPr>
        <w:t>ی</w:t>
      </w:r>
      <w:r w:rsidR="00506612">
        <w:t>‌</w:t>
      </w:r>
      <w:r w:rsidRPr="00DE1126">
        <w:rPr>
          <w:rtl/>
        </w:rPr>
        <w:t>ورزد، ول</w:t>
      </w:r>
      <w:r w:rsidR="00741AA8" w:rsidRPr="00DE1126">
        <w:rPr>
          <w:rtl/>
        </w:rPr>
        <w:t>ی</w:t>
      </w:r>
      <w:r w:rsidRPr="00DE1126">
        <w:rPr>
          <w:rtl/>
        </w:rPr>
        <w:t>کن دل</w:t>
      </w:r>
      <w:r w:rsidR="00741AA8" w:rsidRPr="00DE1126">
        <w:rPr>
          <w:rtl/>
        </w:rPr>
        <w:t>ی</w:t>
      </w:r>
      <w:r w:rsidRPr="00DE1126">
        <w:rPr>
          <w:rtl/>
        </w:rPr>
        <w:t>ل بر عصمت ب</w:t>
      </w:r>
      <w:r w:rsidR="00741AA8" w:rsidRPr="00DE1126">
        <w:rPr>
          <w:rtl/>
        </w:rPr>
        <w:t>ی</w:t>
      </w:r>
      <w:r w:rsidRPr="00DE1126">
        <w:rPr>
          <w:rtl/>
        </w:rPr>
        <w:t>انگر آن است که ا</w:t>
      </w:r>
      <w:r w:rsidR="00741AA8" w:rsidRPr="00DE1126">
        <w:rPr>
          <w:rtl/>
        </w:rPr>
        <w:t>ی</w:t>
      </w:r>
      <w:r w:rsidRPr="00DE1126">
        <w:rPr>
          <w:rtl/>
        </w:rPr>
        <w:t>شان آگاه است که اگر ا</w:t>
      </w:r>
      <w:r w:rsidR="00741AA8" w:rsidRPr="00DE1126">
        <w:rPr>
          <w:rtl/>
        </w:rPr>
        <w:t>ی</w:t>
      </w:r>
      <w:r w:rsidRPr="00DE1126">
        <w:rPr>
          <w:rtl/>
        </w:rPr>
        <w:t>ن زمان ظهور نما</w:t>
      </w:r>
      <w:r w:rsidR="00741AA8" w:rsidRPr="00DE1126">
        <w:rPr>
          <w:rtl/>
        </w:rPr>
        <w:t>ی</w:t>
      </w:r>
      <w:r w:rsidRPr="00DE1126">
        <w:rPr>
          <w:rtl/>
        </w:rPr>
        <w:t>د چن</w:t>
      </w:r>
      <w:r w:rsidR="00741AA8" w:rsidRPr="00DE1126">
        <w:rPr>
          <w:rtl/>
        </w:rPr>
        <w:t>ی</w:t>
      </w:r>
      <w:r w:rsidRPr="00DE1126">
        <w:rPr>
          <w:rtl/>
        </w:rPr>
        <w:t>ن مقصود</w:t>
      </w:r>
      <w:r w:rsidR="00741AA8" w:rsidRPr="00DE1126">
        <w:rPr>
          <w:rtl/>
        </w:rPr>
        <w:t>ی</w:t>
      </w:r>
      <w:r w:rsidRPr="00DE1126">
        <w:rPr>
          <w:rtl/>
        </w:rPr>
        <w:t xml:space="preserve"> رخ نخواهد داد و اوضاع باز خواهد گشت، و ا</w:t>
      </w:r>
      <w:r w:rsidR="00741AA8" w:rsidRPr="00DE1126">
        <w:rPr>
          <w:rtl/>
        </w:rPr>
        <w:t>ی</w:t>
      </w:r>
      <w:r w:rsidRPr="00DE1126">
        <w:rPr>
          <w:rtl/>
        </w:rPr>
        <w:t>ن آگاه</w:t>
      </w:r>
      <w:r w:rsidR="00741AA8" w:rsidRPr="00DE1126">
        <w:rPr>
          <w:rtl/>
        </w:rPr>
        <w:t>ی</w:t>
      </w:r>
      <w:r w:rsidRPr="00DE1126">
        <w:rPr>
          <w:rtl/>
        </w:rPr>
        <w:t xml:space="preserve"> بر اساس عهد نبو</w:t>
      </w:r>
      <w:r w:rsidR="00741AA8" w:rsidRPr="00DE1126">
        <w:rPr>
          <w:rtl/>
        </w:rPr>
        <w:t>ی</w:t>
      </w:r>
      <w:r w:rsidRPr="00DE1126">
        <w:rPr>
          <w:rtl/>
        </w:rPr>
        <w:t xml:space="preserve"> و راهنما</w:t>
      </w:r>
      <w:r w:rsidR="00741AA8" w:rsidRPr="00DE1126">
        <w:rPr>
          <w:rtl/>
        </w:rPr>
        <w:t>یی</w:t>
      </w:r>
      <w:r w:rsidR="00506612">
        <w:t>‌</w:t>
      </w:r>
      <w:r w:rsidRPr="00DE1126">
        <w:rPr>
          <w:rtl/>
        </w:rPr>
        <w:t>ها</w:t>
      </w:r>
      <w:r w:rsidR="00741AA8" w:rsidRPr="00DE1126">
        <w:rPr>
          <w:rtl/>
        </w:rPr>
        <w:t>یی</w:t>
      </w:r>
      <w:r w:rsidRPr="00DE1126">
        <w:rPr>
          <w:rtl/>
        </w:rPr>
        <w:t xml:space="preserve"> است که ا</w:t>
      </w:r>
      <w:r w:rsidR="00741AA8" w:rsidRPr="00DE1126">
        <w:rPr>
          <w:rtl/>
        </w:rPr>
        <w:t>ی</w:t>
      </w:r>
      <w:r w:rsidRPr="00DE1126">
        <w:rPr>
          <w:rtl/>
        </w:rPr>
        <w:t xml:space="preserve">شان با خود دارند. </w:t>
      </w:r>
    </w:p>
    <w:p w:rsidR="001E12DE" w:rsidRPr="00DE1126" w:rsidRDefault="001E12DE" w:rsidP="000E2F20">
      <w:pPr>
        <w:bidi/>
        <w:jc w:val="both"/>
        <w:rPr>
          <w:rtl/>
        </w:rPr>
      </w:pPr>
      <w:r w:rsidRPr="00DE1126">
        <w:rPr>
          <w:rtl/>
        </w:rPr>
        <w:t>او گفت: قسم به جانم که ا</w:t>
      </w:r>
      <w:r w:rsidR="00741AA8" w:rsidRPr="00DE1126">
        <w:rPr>
          <w:rtl/>
        </w:rPr>
        <w:t>ی</w:t>
      </w:r>
      <w:r w:rsidRPr="00DE1126">
        <w:rPr>
          <w:rtl/>
        </w:rPr>
        <w:t>ن پاسخ</w:t>
      </w:r>
      <w:r w:rsidR="00506612">
        <w:t>‌</w:t>
      </w:r>
      <w:r w:rsidRPr="00DE1126">
        <w:rPr>
          <w:rtl/>
        </w:rPr>
        <w:t>ها بر اساس اصول امام</w:t>
      </w:r>
      <w:r w:rsidR="00741AA8" w:rsidRPr="00DE1126">
        <w:rPr>
          <w:rtl/>
        </w:rPr>
        <w:t>ی</w:t>
      </w:r>
      <w:r w:rsidRPr="00DE1126">
        <w:rPr>
          <w:rtl/>
        </w:rPr>
        <w:t>ّه صح</w:t>
      </w:r>
      <w:r w:rsidR="00741AA8" w:rsidRPr="00DE1126">
        <w:rPr>
          <w:rtl/>
        </w:rPr>
        <w:t>ی</w:t>
      </w:r>
      <w:r w:rsidRPr="00DE1126">
        <w:rPr>
          <w:rtl/>
        </w:rPr>
        <w:t>ح است و کس</w:t>
      </w:r>
      <w:r w:rsidR="00741AA8" w:rsidRPr="00DE1126">
        <w:rPr>
          <w:rtl/>
        </w:rPr>
        <w:t>ی</w:t>
      </w:r>
      <w:r w:rsidRPr="00DE1126">
        <w:rPr>
          <w:rtl/>
        </w:rPr>
        <w:t xml:space="preserve"> که ا</w:t>
      </w:r>
      <w:r w:rsidR="00741AA8" w:rsidRPr="00DE1126">
        <w:rPr>
          <w:rtl/>
        </w:rPr>
        <w:t>ی</w:t>
      </w:r>
      <w:r w:rsidRPr="00DE1126">
        <w:rPr>
          <w:rtl/>
        </w:rPr>
        <w:t>ن اصول را قبول دارد [ با</w:t>
      </w:r>
      <w:r w:rsidR="00741AA8" w:rsidRPr="00DE1126">
        <w:rPr>
          <w:rtl/>
        </w:rPr>
        <w:t>ی</w:t>
      </w:r>
      <w:r w:rsidRPr="00DE1126">
        <w:rPr>
          <w:rtl/>
        </w:rPr>
        <w:t>د ا</w:t>
      </w:r>
      <w:r w:rsidR="00741AA8" w:rsidRPr="00DE1126">
        <w:rPr>
          <w:rtl/>
        </w:rPr>
        <w:t>ی</w:t>
      </w:r>
      <w:r w:rsidRPr="00DE1126">
        <w:rPr>
          <w:rtl/>
        </w:rPr>
        <w:t>ن پاسخ</w:t>
      </w:r>
      <w:r w:rsidR="00506612">
        <w:t>‌</w:t>
      </w:r>
      <w:r w:rsidRPr="00DE1126">
        <w:rPr>
          <w:rtl/>
        </w:rPr>
        <w:t>ها را بپذ</w:t>
      </w:r>
      <w:r w:rsidR="00741AA8" w:rsidRPr="00DE1126">
        <w:rPr>
          <w:rtl/>
        </w:rPr>
        <w:t>ی</w:t>
      </w:r>
      <w:r w:rsidRPr="00DE1126">
        <w:rPr>
          <w:rtl/>
        </w:rPr>
        <w:t>رد، ز</w:t>
      </w:r>
      <w:r w:rsidR="00741AA8" w:rsidRPr="00DE1126">
        <w:rPr>
          <w:rtl/>
        </w:rPr>
        <w:t>ی</w:t>
      </w:r>
      <w:r w:rsidRPr="00DE1126">
        <w:rPr>
          <w:rtl/>
        </w:rPr>
        <w:t>را ] با نزاع در آن نت</w:t>
      </w:r>
      <w:r w:rsidR="00741AA8" w:rsidRPr="00DE1126">
        <w:rPr>
          <w:rtl/>
        </w:rPr>
        <w:t>ی</w:t>
      </w:r>
      <w:r w:rsidRPr="00DE1126">
        <w:rPr>
          <w:rtl/>
        </w:rPr>
        <w:t>جه</w:t>
      </w:r>
      <w:r w:rsidR="00506612">
        <w:t>‌</w:t>
      </w:r>
      <w:r w:rsidRPr="00DE1126">
        <w:rPr>
          <w:rtl/>
        </w:rPr>
        <w:t>ا</w:t>
      </w:r>
      <w:r w:rsidR="00741AA8" w:rsidRPr="00DE1126">
        <w:rPr>
          <w:rtl/>
        </w:rPr>
        <w:t>ی</w:t>
      </w:r>
      <w:r w:rsidRPr="00DE1126">
        <w:rPr>
          <w:rtl/>
        </w:rPr>
        <w:t xml:space="preserve"> نخواهد گرفت.»</w:t>
      </w:r>
    </w:p>
    <w:p w:rsidR="001E12DE" w:rsidRPr="00DE1126" w:rsidRDefault="001E12DE" w:rsidP="000E2F20">
      <w:pPr>
        <w:bidi/>
        <w:jc w:val="both"/>
        <w:rPr>
          <w:rtl/>
        </w:rPr>
      </w:pPr>
      <w:r w:rsidRPr="00DE1126">
        <w:rPr>
          <w:rtl/>
        </w:rPr>
        <w:t>نگارنده: شا</w:t>
      </w:r>
      <w:r w:rsidR="00741AA8" w:rsidRPr="00DE1126">
        <w:rPr>
          <w:rtl/>
        </w:rPr>
        <w:t>ی</w:t>
      </w:r>
      <w:r w:rsidRPr="00DE1126">
        <w:rPr>
          <w:rtl/>
        </w:rPr>
        <w:t>د جواب 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در راستا</w:t>
      </w:r>
      <w:r w:rsidR="00741AA8" w:rsidRPr="00DE1126">
        <w:rPr>
          <w:rtl/>
        </w:rPr>
        <w:t>ی</w:t>
      </w:r>
      <w:r w:rsidRPr="00DE1126">
        <w:rPr>
          <w:rtl/>
        </w:rPr>
        <w:t xml:space="preserve"> مبان</w:t>
      </w:r>
      <w:r w:rsidR="00741AA8" w:rsidRPr="00DE1126">
        <w:rPr>
          <w:rtl/>
        </w:rPr>
        <w:t>ی</w:t>
      </w:r>
      <w:r w:rsidRPr="00DE1126">
        <w:rPr>
          <w:rtl/>
        </w:rPr>
        <w:t xml:space="preserve"> آن شخص بوده است و مقصودشان ا</w:t>
      </w:r>
      <w:r w:rsidR="00741AA8" w:rsidRPr="00DE1126">
        <w:rPr>
          <w:rtl/>
        </w:rPr>
        <w:t>ی</w:t>
      </w:r>
      <w:r w:rsidRPr="00DE1126">
        <w:rPr>
          <w:rtl/>
        </w:rPr>
        <w:t>ن ن</w:t>
      </w:r>
      <w:r w:rsidR="00741AA8" w:rsidRPr="00DE1126">
        <w:rPr>
          <w:rtl/>
        </w:rPr>
        <w:t>ی</w:t>
      </w:r>
      <w:r w:rsidRPr="00DE1126">
        <w:rPr>
          <w:rtl/>
        </w:rPr>
        <w:t>ست که امام عل</w:t>
      </w:r>
      <w:r w:rsidR="00741AA8" w:rsidRPr="00DE1126">
        <w:rPr>
          <w:rtl/>
        </w:rPr>
        <w:t>ی</w:t>
      </w:r>
      <w:r w:rsidRPr="00DE1126">
        <w:rPr>
          <w:rtl/>
        </w:rPr>
        <w:t>ه السلام</w:t>
      </w:r>
      <w:r w:rsidR="00E67179" w:rsidRPr="00DE1126">
        <w:rPr>
          <w:rtl/>
        </w:rPr>
        <w:t xml:space="preserve"> </w:t>
      </w:r>
      <w:r w:rsidRPr="00DE1126">
        <w:rPr>
          <w:rtl/>
        </w:rPr>
        <w:t>زمان ظهورشان را مشخّص م</w:t>
      </w:r>
      <w:r w:rsidR="00741AA8" w:rsidRPr="00DE1126">
        <w:rPr>
          <w:rtl/>
        </w:rPr>
        <w:t>ی</w:t>
      </w:r>
      <w:r w:rsidR="00506612">
        <w:t>‌</w:t>
      </w:r>
      <w:r w:rsidRPr="00DE1126">
        <w:rPr>
          <w:rtl/>
        </w:rPr>
        <w:t xml:space="preserve">کند و در انتظار </w:t>
      </w:r>
      <w:r w:rsidR="00741AA8" w:rsidRPr="00DE1126">
        <w:rPr>
          <w:rtl/>
        </w:rPr>
        <w:t>ی</w:t>
      </w:r>
      <w:r w:rsidRPr="00DE1126">
        <w:rPr>
          <w:rtl/>
        </w:rPr>
        <w:t>ارانش به سر م</w:t>
      </w:r>
      <w:r w:rsidR="00741AA8" w:rsidRPr="00DE1126">
        <w:rPr>
          <w:rtl/>
        </w:rPr>
        <w:t>ی</w:t>
      </w:r>
      <w:r w:rsidR="00506612">
        <w:t>‌</w:t>
      </w:r>
      <w:r w:rsidRPr="00DE1126">
        <w:rPr>
          <w:rtl/>
        </w:rPr>
        <w:t>برد، ز</w:t>
      </w:r>
      <w:r w:rsidR="00741AA8" w:rsidRPr="00DE1126">
        <w:rPr>
          <w:rtl/>
        </w:rPr>
        <w:t>ی</w:t>
      </w:r>
      <w:r w:rsidRPr="00DE1126">
        <w:rPr>
          <w:rtl/>
        </w:rPr>
        <w:t>را خدا</w:t>
      </w:r>
      <w:r w:rsidR="00741AA8" w:rsidRPr="00DE1126">
        <w:rPr>
          <w:rtl/>
        </w:rPr>
        <w:t>ی</w:t>
      </w:r>
      <w:r w:rsidRPr="00DE1126">
        <w:rPr>
          <w:rtl/>
        </w:rPr>
        <w:t xml:space="preserve"> متعال است که هنگام ظهور را تع</w:t>
      </w:r>
      <w:r w:rsidR="00741AA8" w:rsidRPr="00DE1126">
        <w:rPr>
          <w:rtl/>
        </w:rPr>
        <w:t>یی</w:t>
      </w:r>
      <w:r w:rsidRPr="00DE1126">
        <w:rPr>
          <w:rtl/>
        </w:rPr>
        <w:t>ن م</w:t>
      </w:r>
      <w:r w:rsidR="00741AA8" w:rsidRPr="00DE1126">
        <w:rPr>
          <w:rtl/>
        </w:rPr>
        <w:t>ی</w:t>
      </w:r>
      <w:r w:rsidR="00506612">
        <w:t>‌</w:t>
      </w:r>
      <w:r w:rsidRPr="00DE1126">
        <w:rPr>
          <w:rtl/>
        </w:rPr>
        <w:t>کند و احاد</w:t>
      </w:r>
      <w:r w:rsidR="00741AA8" w:rsidRPr="00DE1126">
        <w:rPr>
          <w:rtl/>
        </w:rPr>
        <w:t>ی</w:t>
      </w:r>
      <w:r w:rsidRPr="00DE1126">
        <w:rPr>
          <w:rtl/>
        </w:rPr>
        <w:t>ث بس</w:t>
      </w:r>
      <w:r w:rsidR="00741AA8" w:rsidRPr="00DE1126">
        <w:rPr>
          <w:rtl/>
        </w:rPr>
        <w:t>ی</w:t>
      </w:r>
      <w:r w:rsidRPr="00DE1126">
        <w:rPr>
          <w:rtl/>
        </w:rPr>
        <w:t>ار</w:t>
      </w:r>
      <w:r w:rsidR="00741AA8" w:rsidRPr="00DE1126">
        <w:rPr>
          <w:rtl/>
        </w:rPr>
        <w:t>ی</w:t>
      </w:r>
      <w:r w:rsidRPr="00DE1126">
        <w:rPr>
          <w:rtl/>
        </w:rPr>
        <w:t xml:space="preserve"> در ا</w:t>
      </w:r>
      <w:r w:rsidR="00741AA8" w:rsidRPr="00DE1126">
        <w:rPr>
          <w:rtl/>
        </w:rPr>
        <w:t>ی</w:t>
      </w:r>
      <w:r w:rsidRPr="00DE1126">
        <w:rPr>
          <w:rtl/>
        </w:rPr>
        <w:t>ن مطلب صراحت دارد و در آنها آمده است که به ا</w:t>
      </w:r>
      <w:r w:rsidR="00741AA8" w:rsidRPr="00DE1126">
        <w:rPr>
          <w:rtl/>
        </w:rPr>
        <w:t>ی</w:t>
      </w:r>
      <w:r w:rsidRPr="00DE1126">
        <w:rPr>
          <w:rtl/>
        </w:rPr>
        <w:t>شان اذن داده م</w:t>
      </w:r>
      <w:r w:rsidR="00741AA8" w:rsidRPr="00DE1126">
        <w:rPr>
          <w:rtl/>
        </w:rPr>
        <w:t>ی</w:t>
      </w:r>
      <w:r w:rsidR="00506612">
        <w:t>‌</w:t>
      </w:r>
      <w:r w:rsidRPr="00DE1126">
        <w:rPr>
          <w:rtl/>
        </w:rPr>
        <w:t>شود، آنگاه دعا م</w:t>
      </w:r>
      <w:r w:rsidR="00741AA8" w:rsidRPr="00DE1126">
        <w:rPr>
          <w:rtl/>
        </w:rPr>
        <w:t>ی</w:t>
      </w:r>
      <w:r w:rsidR="00506612">
        <w:t>‌</w:t>
      </w:r>
      <w:r w:rsidRPr="00DE1126">
        <w:rPr>
          <w:rtl/>
        </w:rPr>
        <w:t>کند و ظهورش را م</w:t>
      </w:r>
      <w:r w:rsidR="00741AA8" w:rsidRPr="00DE1126">
        <w:rPr>
          <w:rtl/>
        </w:rPr>
        <w:t>ی</w:t>
      </w:r>
      <w:r w:rsidR="00506612">
        <w:t>‌</w:t>
      </w:r>
      <w:r w:rsidRPr="00DE1126">
        <w:rPr>
          <w:rtl/>
        </w:rPr>
        <w:t>آغازد.</w:t>
      </w:r>
    </w:p>
    <w:p w:rsidR="001E12DE" w:rsidRPr="00DE1126" w:rsidRDefault="001E12DE" w:rsidP="000E2F20">
      <w:pPr>
        <w:bidi/>
        <w:jc w:val="both"/>
        <w:rPr>
          <w:rtl/>
        </w:rPr>
      </w:pPr>
      <w:r w:rsidRPr="00DE1126">
        <w:rPr>
          <w:rtl/>
        </w:rPr>
        <w:t>از ا</w:t>
      </w:r>
      <w:r w:rsidR="00741AA8" w:rsidRPr="00DE1126">
        <w:rPr>
          <w:rtl/>
        </w:rPr>
        <w:t>ی</w:t>
      </w:r>
      <w:r w:rsidRPr="00DE1126">
        <w:rPr>
          <w:rtl/>
        </w:rPr>
        <w:t>ن رو جواب صح</w:t>
      </w:r>
      <w:r w:rsidR="00741AA8" w:rsidRPr="00DE1126">
        <w:rPr>
          <w:rtl/>
        </w:rPr>
        <w:t>ی</w:t>
      </w:r>
      <w:r w:rsidRPr="00DE1126">
        <w:rPr>
          <w:rtl/>
        </w:rPr>
        <w:t>ح</w:t>
      </w:r>
      <w:r w:rsidR="00506612">
        <w:t>‌</w:t>
      </w:r>
      <w:r w:rsidRPr="00DE1126">
        <w:rPr>
          <w:rtl/>
        </w:rPr>
        <w:t>تر آن است که ش</w:t>
      </w:r>
      <w:r w:rsidR="00741AA8" w:rsidRPr="00DE1126">
        <w:rPr>
          <w:rtl/>
        </w:rPr>
        <w:t>ی</w:t>
      </w:r>
      <w:r w:rsidRPr="00DE1126">
        <w:rPr>
          <w:rtl/>
        </w:rPr>
        <w:t>خ صدوق رحمه الله</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w:t>
      </w:r>
      <w:r w:rsidR="00741AA8" w:rsidRPr="00DE1126">
        <w:rPr>
          <w:rtl/>
        </w:rPr>
        <w:t>ی</w:t>
      </w:r>
      <w:r w:rsidRPr="00DE1126">
        <w:rPr>
          <w:rtl/>
        </w:rPr>
        <w:t>شان در امال</w:t>
      </w:r>
      <w:r w:rsidR="00741AA8" w:rsidRPr="00DE1126">
        <w:rPr>
          <w:rtl/>
        </w:rPr>
        <w:t>ی</w:t>
      </w:r>
      <w:r w:rsidRPr="00DE1126">
        <w:rPr>
          <w:rtl/>
        </w:rPr>
        <w:t xml:space="preserve"> /539 جر</w:t>
      </w:r>
      <w:r w:rsidR="00741AA8" w:rsidRPr="00DE1126">
        <w:rPr>
          <w:rtl/>
        </w:rPr>
        <w:t>ی</w:t>
      </w:r>
      <w:r w:rsidRPr="00DE1126">
        <w:rPr>
          <w:rtl/>
        </w:rPr>
        <w:t>ان</w:t>
      </w:r>
      <w:r w:rsidR="00741AA8" w:rsidRPr="00DE1126">
        <w:rPr>
          <w:rtl/>
        </w:rPr>
        <w:t>ی</w:t>
      </w:r>
      <w:r w:rsidRPr="00DE1126">
        <w:rPr>
          <w:rtl/>
        </w:rPr>
        <w:t xml:space="preserve"> را نقل م</w:t>
      </w:r>
      <w:r w:rsidR="00741AA8" w:rsidRPr="00DE1126">
        <w:rPr>
          <w:rtl/>
        </w:rPr>
        <w:t>ی</w:t>
      </w:r>
      <w:r w:rsidR="00506612">
        <w:t>‌</w:t>
      </w:r>
      <w:r w:rsidRPr="00DE1126">
        <w:rPr>
          <w:rtl/>
        </w:rPr>
        <w:t>کند که خلاصه</w:t>
      </w:r>
      <w:r w:rsidR="00506612">
        <w:t>‌</w:t>
      </w:r>
      <w:r w:rsidRPr="00DE1126">
        <w:rPr>
          <w:rtl/>
        </w:rPr>
        <w:t>اش چن</w:t>
      </w:r>
      <w:r w:rsidR="00741AA8" w:rsidRPr="00DE1126">
        <w:rPr>
          <w:rtl/>
        </w:rPr>
        <w:t>ی</w:t>
      </w:r>
      <w:r w:rsidRPr="00DE1126">
        <w:rPr>
          <w:rtl/>
        </w:rPr>
        <w:t>ن است: «شخص</w:t>
      </w:r>
      <w:r w:rsidR="00741AA8" w:rsidRPr="00DE1126">
        <w:rPr>
          <w:rtl/>
        </w:rPr>
        <w:t>ی</w:t>
      </w:r>
      <w:r w:rsidRPr="00DE1126">
        <w:rPr>
          <w:rtl/>
        </w:rPr>
        <w:t xml:space="preserve"> محزون نزد امام ز</w:t>
      </w:r>
      <w:r w:rsidR="00741AA8" w:rsidRPr="00DE1126">
        <w:rPr>
          <w:rtl/>
        </w:rPr>
        <w:t>ی</w:t>
      </w:r>
      <w:r w:rsidRPr="00DE1126">
        <w:rPr>
          <w:rtl/>
        </w:rPr>
        <w:t>ن العابد</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آمد و از تنگدست</w:t>
      </w:r>
      <w:r w:rsidR="00741AA8" w:rsidRPr="00DE1126">
        <w:rPr>
          <w:rtl/>
        </w:rPr>
        <w:t>ی</w:t>
      </w:r>
      <w:r w:rsidRPr="00DE1126">
        <w:rPr>
          <w:rtl/>
        </w:rPr>
        <w:t xml:space="preserve"> و بدهکار</w:t>
      </w:r>
      <w:r w:rsidR="00741AA8" w:rsidRPr="00DE1126">
        <w:rPr>
          <w:rtl/>
        </w:rPr>
        <w:t>یی</w:t>
      </w:r>
      <w:r w:rsidRPr="00DE1126">
        <w:rPr>
          <w:rtl/>
        </w:rPr>
        <w:t xml:space="preserve"> که بر او گران آمده گله کرد. امام عل</w:t>
      </w:r>
      <w:r w:rsidR="00741AA8" w:rsidRPr="00DE1126">
        <w:rPr>
          <w:rtl/>
        </w:rPr>
        <w:t>ی</w:t>
      </w:r>
      <w:r w:rsidRPr="00DE1126">
        <w:rPr>
          <w:rtl/>
        </w:rPr>
        <w:t>ه السلام</w:t>
      </w:r>
      <w:r w:rsidR="00E67179" w:rsidRPr="00DE1126">
        <w:rPr>
          <w:rtl/>
        </w:rPr>
        <w:t xml:space="preserve"> </w:t>
      </w:r>
      <w:r w:rsidRPr="00DE1126">
        <w:rPr>
          <w:rtl/>
        </w:rPr>
        <w:t>مال</w:t>
      </w:r>
      <w:r w:rsidR="00741AA8" w:rsidRPr="00DE1126">
        <w:rPr>
          <w:rtl/>
        </w:rPr>
        <w:t>ی</w:t>
      </w:r>
      <w:r w:rsidRPr="00DE1126">
        <w:rPr>
          <w:rtl/>
        </w:rPr>
        <w:t xml:space="preserve"> در اخت</w:t>
      </w:r>
      <w:r w:rsidR="00741AA8" w:rsidRPr="00DE1126">
        <w:rPr>
          <w:rtl/>
        </w:rPr>
        <w:t>ی</w:t>
      </w:r>
      <w:r w:rsidRPr="00DE1126">
        <w:rPr>
          <w:rtl/>
        </w:rPr>
        <w:t>ار نداشتند، ز</w:t>
      </w:r>
      <w:r w:rsidR="00741AA8" w:rsidRPr="00DE1126">
        <w:rPr>
          <w:rtl/>
        </w:rPr>
        <w:t>ی</w:t>
      </w:r>
      <w:r w:rsidRPr="00DE1126">
        <w:rPr>
          <w:rtl/>
        </w:rPr>
        <w:t>را ول</w:t>
      </w:r>
      <w:r w:rsidR="00741AA8" w:rsidRPr="00DE1126">
        <w:rPr>
          <w:rtl/>
        </w:rPr>
        <w:t>ی</w:t>
      </w:r>
      <w:r w:rsidRPr="00DE1126">
        <w:rPr>
          <w:rtl/>
        </w:rPr>
        <w:t>د اموالشان را مصادره کرده بود. لذا دو قرص نان</w:t>
      </w:r>
      <w:r w:rsidR="00741AA8" w:rsidRPr="00DE1126">
        <w:rPr>
          <w:rtl/>
        </w:rPr>
        <w:t>ی</w:t>
      </w:r>
      <w:r w:rsidRPr="00DE1126">
        <w:rPr>
          <w:rtl/>
        </w:rPr>
        <w:t xml:space="preserve"> که قوت روزشان بود به او دادند، و فرمان دادند که به بازار رود و با آن دو چ</w:t>
      </w:r>
      <w:r w:rsidR="00741AA8" w:rsidRPr="00DE1126">
        <w:rPr>
          <w:rtl/>
        </w:rPr>
        <w:t>ی</w:t>
      </w:r>
      <w:r w:rsidRPr="00DE1126">
        <w:rPr>
          <w:rtl/>
        </w:rPr>
        <w:t>ز</w:t>
      </w:r>
      <w:r w:rsidR="00741AA8" w:rsidRPr="00DE1126">
        <w:rPr>
          <w:rtl/>
        </w:rPr>
        <w:t>ی</w:t>
      </w:r>
      <w:r w:rsidRPr="00DE1126">
        <w:rPr>
          <w:rtl/>
        </w:rPr>
        <w:t xml:space="preserve"> بخرد. او هم رفت و دو ماه</w:t>
      </w:r>
      <w:r w:rsidR="00741AA8" w:rsidRPr="00DE1126">
        <w:rPr>
          <w:rtl/>
        </w:rPr>
        <w:t>ی</w:t>
      </w:r>
      <w:r w:rsidRPr="00DE1126">
        <w:rPr>
          <w:rtl/>
        </w:rPr>
        <w:t xml:space="preserve"> نامرغوب خر</w:t>
      </w:r>
      <w:r w:rsidR="00741AA8" w:rsidRPr="00DE1126">
        <w:rPr>
          <w:rtl/>
        </w:rPr>
        <w:t>ی</w:t>
      </w:r>
      <w:r w:rsidRPr="00DE1126">
        <w:rPr>
          <w:rtl/>
        </w:rPr>
        <w:t>د و دو گوهر ثم</w:t>
      </w:r>
      <w:r w:rsidR="00741AA8" w:rsidRPr="00DE1126">
        <w:rPr>
          <w:rtl/>
        </w:rPr>
        <w:t>ی</w:t>
      </w:r>
      <w:r w:rsidRPr="00DE1126">
        <w:rPr>
          <w:rtl/>
        </w:rPr>
        <w:t xml:space="preserve">ن درون آنها </w:t>
      </w:r>
      <w:r w:rsidR="00741AA8" w:rsidRPr="00DE1126">
        <w:rPr>
          <w:rtl/>
        </w:rPr>
        <w:t>ی</w:t>
      </w:r>
      <w:r w:rsidRPr="00DE1126">
        <w:rPr>
          <w:rtl/>
        </w:rPr>
        <w:t>افت. او آن دو گوهر را به مال بس</w:t>
      </w:r>
      <w:r w:rsidR="00741AA8" w:rsidRPr="00DE1126">
        <w:rPr>
          <w:rtl/>
        </w:rPr>
        <w:t>ی</w:t>
      </w:r>
      <w:r w:rsidRPr="00DE1126">
        <w:rPr>
          <w:rtl/>
        </w:rPr>
        <w:t>ار</w:t>
      </w:r>
      <w:r w:rsidR="00741AA8" w:rsidRPr="00DE1126">
        <w:rPr>
          <w:rtl/>
        </w:rPr>
        <w:t>ی</w:t>
      </w:r>
      <w:r w:rsidRPr="00DE1126">
        <w:rPr>
          <w:rtl/>
        </w:rPr>
        <w:t xml:space="preserve"> فروخت و د</w:t>
      </w:r>
      <w:r w:rsidR="00741AA8" w:rsidRPr="00DE1126">
        <w:rPr>
          <w:rtl/>
        </w:rPr>
        <w:t>ی</w:t>
      </w:r>
      <w:r w:rsidRPr="00DE1126">
        <w:rPr>
          <w:rtl/>
        </w:rPr>
        <w:t>ن خود را ادا کرد، و بعد از آن حالش ن</w:t>
      </w:r>
      <w:r w:rsidR="00741AA8" w:rsidRPr="00DE1126">
        <w:rPr>
          <w:rtl/>
        </w:rPr>
        <w:t>ی</w:t>
      </w:r>
      <w:r w:rsidRPr="00DE1126">
        <w:rPr>
          <w:rtl/>
        </w:rPr>
        <w:t>کو شد.</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مخالف</w:t>
      </w:r>
      <w:r w:rsidR="00741AA8" w:rsidRPr="00DE1126">
        <w:rPr>
          <w:rtl/>
        </w:rPr>
        <w:t>ی</w:t>
      </w:r>
      <w:r w:rsidRPr="00DE1126">
        <w:rPr>
          <w:rtl/>
        </w:rPr>
        <w:t>ن گفتند: چقدر دوگانگ</w:t>
      </w:r>
      <w:r w:rsidR="00741AA8" w:rsidRPr="00DE1126">
        <w:rPr>
          <w:rtl/>
        </w:rPr>
        <w:t>ی</w:t>
      </w:r>
      <w:r w:rsidRPr="00DE1126">
        <w:rPr>
          <w:rtl/>
        </w:rPr>
        <w:t>، عل</w:t>
      </w:r>
      <w:r w:rsidR="00741AA8" w:rsidRPr="00DE1126">
        <w:rPr>
          <w:rtl/>
        </w:rPr>
        <w:t>ی</w:t>
      </w:r>
      <w:r w:rsidRPr="00DE1126">
        <w:rPr>
          <w:rtl/>
        </w:rPr>
        <w:t xml:space="preserve"> بن الحس</w:t>
      </w:r>
      <w:r w:rsidR="00741AA8" w:rsidRPr="00DE1126">
        <w:rPr>
          <w:rtl/>
        </w:rPr>
        <w:t>ی</w:t>
      </w:r>
      <w:r w:rsidRPr="00DE1126">
        <w:rPr>
          <w:rtl/>
        </w:rPr>
        <w:t>ن نم</w:t>
      </w:r>
      <w:r w:rsidR="00741AA8" w:rsidRPr="00DE1126">
        <w:rPr>
          <w:rtl/>
        </w:rPr>
        <w:t>ی</w:t>
      </w:r>
      <w:r w:rsidR="00506612">
        <w:t>‌</w:t>
      </w:r>
      <w:r w:rsidRPr="00DE1126">
        <w:rPr>
          <w:rtl/>
        </w:rPr>
        <w:t>تواند فقر را از خود دور کند ول</w:t>
      </w:r>
      <w:r w:rsidR="00741AA8" w:rsidRPr="00DE1126">
        <w:rPr>
          <w:rtl/>
        </w:rPr>
        <w:t>ی</w:t>
      </w:r>
      <w:r w:rsidRPr="00DE1126">
        <w:rPr>
          <w:rtl/>
        </w:rPr>
        <w:t xml:space="preserve"> ا</w:t>
      </w:r>
      <w:r w:rsidR="00741AA8" w:rsidRPr="00DE1126">
        <w:rPr>
          <w:rtl/>
        </w:rPr>
        <w:t>ی</w:t>
      </w:r>
      <w:r w:rsidRPr="00DE1126">
        <w:rPr>
          <w:rtl/>
        </w:rPr>
        <w:t>ن شخص را بد</w:t>
      </w:r>
      <w:r w:rsidR="00741AA8" w:rsidRPr="00DE1126">
        <w:rPr>
          <w:rtl/>
        </w:rPr>
        <w:t>ی</w:t>
      </w:r>
      <w:r w:rsidRPr="00DE1126">
        <w:rPr>
          <w:rtl/>
        </w:rPr>
        <w:t>ن سان ب</w:t>
      </w:r>
      <w:r w:rsidR="00741AA8" w:rsidRPr="00DE1126">
        <w:rPr>
          <w:rtl/>
        </w:rPr>
        <w:t>ی</w:t>
      </w:r>
      <w:r w:rsidR="00506612">
        <w:t>‌</w:t>
      </w:r>
      <w:r w:rsidRPr="00DE1126">
        <w:rPr>
          <w:rtl/>
        </w:rPr>
        <w:t>ن</w:t>
      </w:r>
      <w:r w:rsidR="00741AA8" w:rsidRPr="00DE1126">
        <w:rPr>
          <w:rtl/>
        </w:rPr>
        <w:t>ی</w:t>
      </w:r>
      <w:r w:rsidRPr="00DE1126">
        <w:rPr>
          <w:rtl/>
        </w:rPr>
        <w:t>از م</w:t>
      </w:r>
      <w:r w:rsidR="00741AA8" w:rsidRPr="00DE1126">
        <w:rPr>
          <w:rtl/>
        </w:rPr>
        <w:t>ی</w:t>
      </w:r>
      <w:r w:rsidR="00506612">
        <w:t>‌</w:t>
      </w:r>
      <w:r w:rsidRPr="00DE1126">
        <w:rPr>
          <w:rtl/>
        </w:rPr>
        <w:t>کند</w:t>
      </w:r>
      <w:r w:rsidR="00506612">
        <w:t>‌</w:t>
      </w:r>
      <w:r w:rsidRPr="00DE1126">
        <w:rPr>
          <w:rtl/>
        </w:rPr>
        <w:t>! چگونه چن</w:t>
      </w:r>
      <w:r w:rsidR="00741AA8" w:rsidRPr="00DE1126">
        <w:rPr>
          <w:rtl/>
        </w:rPr>
        <w:t>ی</w:t>
      </w:r>
      <w:r w:rsidRPr="00DE1126">
        <w:rPr>
          <w:rtl/>
        </w:rPr>
        <w:t>ن م</w:t>
      </w:r>
      <w:r w:rsidR="00741AA8" w:rsidRPr="00DE1126">
        <w:rPr>
          <w:rtl/>
        </w:rPr>
        <w:t>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قر</w:t>
      </w:r>
      <w:r w:rsidR="00741AA8" w:rsidRPr="00DE1126">
        <w:rPr>
          <w:rtl/>
        </w:rPr>
        <w:t>ی</w:t>
      </w:r>
      <w:r w:rsidRPr="00DE1126">
        <w:rPr>
          <w:rtl/>
        </w:rPr>
        <w:t>ش ن</w:t>
      </w:r>
      <w:r w:rsidR="00741AA8" w:rsidRPr="00DE1126">
        <w:rPr>
          <w:rtl/>
        </w:rPr>
        <w:t>ی</w:t>
      </w:r>
      <w:r w:rsidRPr="00DE1126">
        <w:rPr>
          <w:rtl/>
        </w:rPr>
        <w:t>ز درباره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هم</w:t>
      </w:r>
      <w:r w:rsidR="00741AA8" w:rsidRPr="00DE1126">
        <w:rPr>
          <w:rtl/>
        </w:rPr>
        <w:t>ی</w:t>
      </w:r>
      <w:r w:rsidRPr="00DE1126">
        <w:rPr>
          <w:rtl/>
        </w:rPr>
        <w:t>ن گونه م</w:t>
      </w:r>
      <w:r w:rsidR="00741AA8" w:rsidRPr="00DE1126">
        <w:rPr>
          <w:rtl/>
        </w:rPr>
        <w:t>ی</w:t>
      </w:r>
      <w:r w:rsidR="00506612">
        <w:t>‌</w:t>
      </w:r>
      <w:r w:rsidRPr="00DE1126">
        <w:rPr>
          <w:rtl/>
        </w:rPr>
        <w:t>گفتند که چگونه شخص</w:t>
      </w:r>
      <w:r w:rsidR="00741AA8" w:rsidRPr="00DE1126">
        <w:rPr>
          <w:rtl/>
        </w:rPr>
        <w:t>ی</w:t>
      </w:r>
      <w:r w:rsidRPr="00DE1126">
        <w:rPr>
          <w:rtl/>
        </w:rPr>
        <w:t xml:space="preserve"> که نم</w:t>
      </w:r>
      <w:r w:rsidR="00741AA8" w:rsidRPr="00DE1126">
        <w:rPr>
          <w:rtl/>
        </w:rPr>
        <w:t>ی</w:t>
      </w:r>
      <w:r w:rsidR="00506612">
        <w:t>‌</w:t>
      </w:r>
      <w:r w:rsidRPr="00DE1126">
        <w:rPr>
          <w:rtl/>
        </w:rPr>
        <w:t>تواند از مکه تا مد</w:t>
      </w:r>
      <w:r w:rsidR="00741AA8" w:rsidRPr="00DE1126">
        <w:rPr>
          <w:rtl/>
        </w:rPr>
        <w:t>ی</w:t>
      </w:r>
      <w:r w:rsidRPr="00DE1126">
        <w:rPr>
          <w:rtl/>
        </w:rPr>
        <w:t>نه</w:t>
      </w:r>
      <w:r w:rsidR="00864F14" w:rsidRPr="00DE1126">
        <w:rPr>
          <w:rtl/>
        </w:rPr>
        <w:t xml:space="preserve"> - </w:t>
      </w:r>
      <w:r w:rsidRPr="00DE1126">
        <w:rPr>
          <w:rtl/>
        </w:rPr>
        <w:t>به هنگام هجرت</w:t>
      </w:r>
      <w:r w:rsidR="00864F14" w:rsidRPr="00DE1126">
        <w:rPr>
          <w:rtl/>
        </w:rPr>
        <w:t xml:space="preserve"> - </w:t>
      </w:r>
      <w:r w:rsidRPr="00DE1126">
        <w:rPr>
          <w:rtl/>
        </w:rPr>
        <w:t xml:space="preserve">جز در دوازده روز برسد، در </w:t>
      </w:r>
      <w:r w:rsidR="00741AA8" w:rsidRPr="00DE1126">
        <w:rPr>
          <w:rtl/>
        </w:rPr>
        <w:t>ی</w:t>
      </w:r>
      <w:r w:rsidRPr="00DE1126">
        <w:rPr>
          <w:rtl/>
        </w:rPr>
        <w:t>ک شب از مکه به ب</w:t>
      </w:r>
      <w:r w:rsidR="00741AA8" w:rsidRPr="00DE1126">
        <w:rPr>
          <w:rtl/>
        </w:rPr>
        <w:t>ی</w:t>
      </w:r>
      <w:r w:rsidRPr="00DE1126">
        <w:rPr>
          <w:rtl/>
        </w:rPr>
        <w:t>ت</w:t>
      </w:r>
      <w:r w:rsidR="00506612">
        <w:t>‌</w:t>
      </w:r>
      <w:r w:rsidRPr="00DE1126">
        <w:rPr>
          <w:rtl/>
        </w:rPr>
        <w:t>المقدس م</w:t>
      </w:r>
      <w:r w:rsidR="00741AA8" w:rsidRPr="00DE1126">
        <w:rPr>
          <w:rtl/>
        </w:rPr>
        <w:t>ی</w:t>
      </w:r>
      <w:r w:rsidR="00506612">
        <w:t>‌</w:t>
      </w:r>
      <w:r w:rsidRPr="00DE1126">
        <w:rPr>
          <w:rtl/>
        </w:rPr>
        <w:t>رود و آثار پ</w:t>
      </w:r>
      <w:r w:rsidR="00741AA8"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را در آنجا م</w:t>
      </w:r>
      <w:r w:rsidR="00741AA8" w:rsidRPr="00DE1126">
        <w:rPr>
          <w:rtl/>
        </w:rPr>
        <w:t>ی</w:t>
      </w:r>
      <w:r w:rsidR="00506612">
        <w:t>‌</w:t>
      </w:r>
      <w:r w:rsidRPr="00DE1126">
        <w:rPr>
          <w:rtl/>
        </w:rPr>
        <w:t>ب</w:t>
      </w:r>
      <w:r w:rsidR="00741AA8" w:rsidRPr="00DE1126">
        <w:rPr>
          <w:rtl/>
        </w:rPr>
        <w:t>ی</w:t>
      </w:r>
      <w:r w:rsidRPr="00DE1126">
        <w:rPr>
          <w:rtl/>
        </w:rPr>
        <w:t>ند و باز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امام سجاد عل</w:t>
      </w:r>
      <w:r w:rsidR="00741AA8" w:rsidRPr="00DE1126">
        <w:rPr>
          <w:rtl/>
        </w:rPr>
        <w:t>ی</w:t>
      </w:r>
      <w:r w:rsidRPr="00DE1126">
        <w:rPr>
          <w:rtl/>
        </w:rPr>
        <w:t>ه السلام</w:t>
      </w:r>
      <w:r w:rsidR="00E67179" w:rsidRPr="00DE1126">
        <w:rPr>
          <w:rtl/>
        </w:rPr>
        <w:t xml:space="preserve"> </w:t>
      </w:r>
      <w:r w:rsidRPr="00DE1126">
        <w:rPr>
          <w:rtl/>
        </w:rPr>
        <w:t>در ادامه فرمودند: به خدا سوگند امر خداوند و امر اول</w:t>
      </w:r>
      <w:r w:rsidR="00741AA8" w:rsidRPr="00DE1126">
        <w:rPr>
          <w:rtl/>
        </w:rPr>
        <w:t>ی</w:t>
      </w:r>
      <w:r w:rsidRPr="00DE1126">
        <w:rPr>
          <w:rtl/>
        </w:rPr>
        <w:t>ا</w:t>
      </w:r>
      <w:r w:rsidR="00741AA8" w:rsidRPr="00DE1126">
        <w:rPr>
          <w:rtl/>
        </w:rPr>
        <w:t>ی</w:t>
      </w:r>
      <w:r w:rsidRPr="00DE1126">
        <w:rPr>
          <w:rtl/>
        </w:rPr>
        <w:t xml:space="preserve"> او را با او [ ارتباط آنان با خدا ] ندانستند. مراتب رف</w:t>
      </w:r>
      <w:r w:rsidR="00741AA8" w:rsidRPr="00DE1126">
        <w:rPr>
          <w:rtl/>
        </w:rPr>
        <w:t>ی</w:t>
      </w:r>
      <w:r w:rsidRPr="00DE1126">
        <w:rPr>
          <w:rtl/>
        </w:rPr>
        <w:t>ع تنها با تسل</w:t>
      </w:r>
      <w:r w:rsidR="00741AA8" w:rsidRPr="00DE1126">
        <w:rPr>
          <w:rtl/>
        </w:rPr>
        <w:t>ی</w:t>
      </w:r>
      <w:r w:rsidRPr="00DE1126">
        <w:rPr>
          <w:rtl/>
        </w:rPr>
        <w:t>م بودن به درگاه خداوند</w:t>
      </w:r>
      <w:r w:rsidR="00864F14" w:rsidRPr="00DE1126">
        <w:rPr>
          <w:rtl/>
        </w:rPr>
        <w:t xml:space="preserve"> - </w:t>
      </w:r>
      <w:r w:rsidRPr="00DE1126">
        <w:rPr>
          <w:rtl/>
        </w:rPr>
        <w:t>جل ثناؤه</w:t>
      </w:r>
      <w:r w:rsidR="00864F14" w:rsidRPr="00DE1126">
        <w:rPr>
          <w:rtl/>
        </w:rPr>
        <w:t xml:space="preserve"> - </w:t>
      </w:r>
      <w:r w:rsidRPr="00DE1126">
        <w:rPr>
          <w:rtl/>
        </w:rPr>
        <w:t>و دور</w:t>
      </w:r>
      <w:r w:rsidR="00741AA8" w:rsidRPr="00DE1126">
        <w:rPr>
          <w:rtl/>
        </w:rPr>
        <w:t>ی</w:t>
      </w:r>
      <w:r w:rsidRPr="00DE1126">
        <w:rPr>
          <w:rtl/>
        </w:rPr>
        <w:t xml:space="preserve"> از پ</w:t>
      </w:r>
      <w:r w:rsidR="00741AA8" w:rsidRPr="00DE1126">
        <w:rPr>
          <w:rtl/>
        </w:rPr>
        <w:t>ی</w:t>
      </w:r>
      <w:r w:rsidRPr="00DE1126">
        <w:rPr>
          <w:rtl/>
        </w:rPr>
        <w:t>شنهاد دادن بر او و رضا</w:t>
      </w:r>
      <w:r w:rsidR="00741AA8" w:rsidRPr="00DE1126">
        <w:rPr>
          <w:rtl/>
        </w:rPr>
        <w:t>ی</w:t>
      </w:r>
      <w:r w:rsidRPr="00DE1126">
        <w:rPr>
          <w:rtl/>
        </w:rPr>
        <w:t>ت به آنچه برا</w:t>
      </w:r>
      <w:r w:rsidR="00741AA8" w:rsidRPr="00DE1126">
        <w:rPr>
          <w:rtl/>
        </w:rPr>
        <w:t>ی</w:t>
      </w:r>
      <w:r w:rsidRPr="00DE1126">
        <w:rPr>
          <w:rtl/>
        </w:rPr>
        <w:t>شان تدب</w:t>
      </w:r>
      <w:r w:rsidR="00741AA8" w:rsidRPr="00DE1126">
        <w:rPr>
          <w:rtl/>
        </w:rPr>
        <w:t>ی</w:t>
      </w:r>
      <w:r w:rsidRPr="00DE1126">
        <w:rPr>
          <w:rtl/>
        </w:rPr>
        <w:t>ر م</w:t>
      </w:r>
      <w:r w:rsidR="00741AA8" w:rsidRPr="00DE1126">
        <w:rPr>
          <w:rtl/>
        </w:rPr>
        <w:t>ی</w:t>
      </w:r>
      <w:r w:rsidR="00506612">
        <w:t>‌</w:t>
      </w:r>
      <w:r w:rsidRPr="00DE1126">
        <w:rPr>
          <w:rtl/>
        </w:rPr>
        <w:t>کند به دست م</w:t>
      </w:r>
      <w:r w:rsidR="00741AA8" w:rsidRPr="00DE1126">
        <w:rPr>
          <w:rtl/>
        </w:rPr>
        <w:t>ی</w:t>
      </w:r>
      <w:r w:rsidR="00506612">
        <w:t>‌</w:t>
      </w:r>
      <w:r w:rsidRPr="00DE1126">
        <w:rPr>
          <w:rtl/>
        </w:rPr>
        <w:t>آ</w:t>
      </w:r>
      <w:r w:rsidR="00741AA8" w:rsidRPr="00DE1126">
        <w:rPr>
          <w:rtl/>
        </w:rPr>
        <w:t>ی</w:t>
      </w:r>
      <w:r w:rsidRPr="00DE1126">
        <w:rPr>
          <w:rtl/>
        </w:rPr>
        <w:t>د. اول</w:t>
      </w:r>
      <w:r w:rsidR="00741AA8" w:rsidRPr="00DE1126">
        <w:rPr>
          <w:rtl/>
        </w:rPr>
        <w:t>ی</w:t>
      </w:r>
      <w:r w:rsidRPr="00DE1126">
        <w:rPr>
          <w:rtl/>
        </w:rPr>
        <w:t>ا</w:t>
      </w:r>
      <w:r w:rsidR="00741AA8" w:rsidRPr="00DE1126">
        <w:rPr>
          <w:rtl/>
        </w:rPr>
        <w:t>ی</w:t>
      </w:r>
      <w:r w:rsidRPr="00DE1126">
        <w:rPr>
          <w:rtl/>
        </w:rPr>
        <w:t xml:space="preserve"> خدا بر محنت</w:t>
      </w:r>
      <w:r w:rsidR="00506612">
        <w:t>‌</w:t>
      </w:r>
      <w:r w:rsidRPr="00DE1126">
        <w:rPr>
          <w:rtl/>
        </w:rPr>
        <w:t>ها و ناخوش</w:t>
      </w:r>
      <w:r w:rsidR="00741AA8" w:rsidRPr="00DE1126">
        <w:rPr>
          <w:rtl/>
        </w:rPr>
        <w:t>ی</w:t>
      </w:r>
      <w:r w:rsidR="00506612">
        <w:t>‌</w:t>
      </w:r>
      <w:r w:rsidRPr="00DE1126">
        <w:rPr>
          <w:rtl/>
        </w:rPr>
        <w:t>ها چنان بردبار</w:t>
      </w:r>
      <w:r w:rsidR="00741AA8" w:rsidRPr="00DE1126">
        <w:rPr>
          <w:rtl/>
        </w:rPr>
        <w:t>ی</w:t>
      </w:r>
      <w:r w:rsidRPr="00DE1126">
        <w:rPr>
          <w:rtl/>
        </w:rPr>
        <w:t xml:space="preserve"> م</w:t>
      </w:r>
      <w:r w:rsidR="00741AA8" w:rsidRPr="00DE1126">
        <w:rPr>
          <w:rtl/>
        </w:rPr>
        <w:t>ی</w:t>
      </w:r>
      <w:r w:rsidR="00506612">
        <w:t>‌</w:t>
      </w:r>
      <w:r w:rsidRPr="00DE1126">
        <w:rPr>
          <w:rtl/>
        </w:rPr>
        <w:t>کنند که د</w:t>
      </w:r>
      <w:r w:rsidR="00741AA8" w:rsidRPr="00DE1126">
        <w:rPr>
          <w:rtl/>
        </w:rPr>
        <w:t>ی</w:t>
      </w:r>
      <w:r w:rsidRPr="00DE1126">
        <w:rPr>
          <w:rtl/>
        </w:rPr>
        <w:t>گران با آنان مساو</w:t>
      </w:r>
      <w:r w:rsidR="00741AA8" w:rsidRPr="00DE1126">
        <w:rPr>
          <w:rtl/>
        </w:rPr>
        <w:t>ی</w:t>
      </w:r>
      <w:r w:rsidRPr="00DE1126">
        <w:rPr>
          <w:rtl/>
        </w:rPr>
        <w:t xml:space="preserve"> ن</w:t>
      </w:r>
      <w:r w:rsidR="00741AA8" w:rsidRPr="00DE1126">
        <w:rPr>
          <w:rtl/>
        </w:rPr>
        <w:t>ی</w:t>
      </w:r>
      <w:r w:rsidRPr="00DE1126">
        <w:rPr>
          <w:rtl/>
        </w:rPr>
        <w:t>ستند، از ا</w:t>
      </w:r>
      <w:r w:rsidR="00741AA8" w:rsidRPr="00DE1126">
        <w:rPr>
          <w:rtl/>
        </w:rPr>
        <w:t>ی</w:t>
      </w:r>
      <w:r w:rsidRPr="00DE1126">
        <w:rPr>
          <w:rtl/>
        </w:rPr>
        <w:t>ن رو خدا</w:t>
      </w:r>
      <w:r w:rsidR="00741AA8" w:rsidRPr="00DE1126">
        <w:rPr>
          <w:rtl/>
        </w:rPr>
        <w:t>ی</w:t>
      </w:r>
      <w:r w:rsidRPr="00DE1126">
        <w:rPr>
          <w:rtl/>
        </w:rPr>
        <w:t xml:space="preserve"> عز</w:t>
      </w:r>
      <w:r w:rsidR="00741AA8" w:rsidRPr="00DE1126">
        <w:rPr>
          <w:rtl/>
        </w:rPr>
        <w:t>ی</w:t>
      </w:r>
      <w:r w:rsidRPr="00DE1126">
        <w:rPr>
          <w:rtl/>
        </w:rPr>
        <w:t>ز وجل</w:t>
      </w:r>
      <w:r w:rsidR="00741AA8" w:rsidRPr="00DE1126">
        <w:rPr>
          <w:rtl/>
        </w:rPr>
        <w:t>ی</w:t>
      </w:r>
      <w:r w:rsidRPr="00DE1126">
        <w:rPr>
          <w:rtl/>
        </w:rPr>
        <w:t>ل در قبال آن، پاداش ا</w:t>
      </w:r>
      <w:r w:rsidR="00741AA8" w:rsidRPr="00DE1126">
        <w:rPr>
          <w:rtl/>
        </w:rPr>
        <w:t>ی</w:t>
      </w:r>
      <w:r w:rsidRPr="00DE1126">
        <w:rPr>
          <w:rtl/>
        </w:rPr>
        <w:t>شان را ا</w:t>
      </w:r>
      <w:r w:rsidR="00741AA8" w:rsidRPr="00DE1126">
        <w:rPr>
          <w:rtl/>
        </w:rPr>
        <w:t>ی</w:t>
      </w:r>
      <w:r w:rsidRPr="00DE1126">
        <w:rPr>
          <w:rtl/>
        </w:rPr>
        <w:t>ن قرار داد که تمام</w:t>
      </w:r>
      <w:r w:rsidR="00741AA8" w:rsidRPr="00DE1126">
        <w:rPr>
          <w:rtl/>
        </w:rPr>
        <w:t>ی</w:t>
      </w:r>
      <w:r w:rsidRPr="00DE1126">
        <w:rPr>
          <w:rtl/>
        </w:rPr>
        <w:t xml:space="preserve"> خواسته</w:t>
      </w:r>
      <w:r w:rsidR="00506612">
        <w:t>‌</w:t>
      </w:r>
      <w:r w:rsidRPr="00DE1126">
        <w:rPr>
          <w:rtl/>
        </w:rPr>
        <w:t>ها</w:t>
      </w:r>
      <w:r w:rsidR="00741AA8" w:rsidRPr="00DE1126">
        <w:rPr>
          <w:rtl/>
        </w:rPr>
        <w:t>ی</w:t>
      </w:r>
      <w:r w:rsidRPr="00DE1126">
        <w:rPr>
          <w:rtl/>
        </w:rPr>
        <w:t>شان به اجابت برسد. با ا</w:t>
      </w:r>
      <w:r w:rsidR="00741AA8" w:rsidRPr="00DE1126">
        <w:rPr>
          <w:rtl/>
        </w:rPr>
        <w:t>ی</w:t>
      </w:r>
      <w:r w:rsidRPr="00DE1126">
        <w:rPr>
          <w:rtl/>
        </w:rPr>
        <w:t>ن وجود آنان از خداوند تنها آن را م</w:t>
      </w:r>
      <w:r w:rsidR="00741AA8" w:rsidRPr="00DE1126">
        <w:rPr>
          <w:rtl/>
        </w:rPr>
        <w:t>ی</w:t>
      </w:r>
      <w:r w:rsidR="00506612">
        <w:t>‌</w:t>
      </w:r>
      <w:r w:rsidRPr="00DE1126">
        <w:rPr>
          <w:rtl/>
        </w:rPr>
        <w:t>خواهند که او برا</w:t>
      </w:r>
      <w:r w:rsidR="00741AA8" w:rsidRPr="00DE1126">
        <w:rPr>
          <w:rtl/>
        </w:rPr>
        <w:t>ی</w:t>
      </w:r>
      <w:r w:rsidRPr="00DE1126">
        <w:rPr>
          <w:rtl/>
        </w:rPr>
        <w:t>شان م</w:t>
      </w:r>
      <w:r w:rsidR="00741AA8" w:rsidRPr="00DE1126">
        <w:rPr>
          <w:rtl/>
        </w:rPr>
        <w:t>ی</w:t>
      </w:r>
      <w:r w:rsidR="00506612">
        <w:t>‌</w:t>
      </w:r>
      <w:r w:rsidRPr="00DE1126">
        <w:rPr>
          <w:rtl/>
        </w:rPr>
        <w:t>خواهد.»</w:t>
      </w:r>
    </w:p>
    <w:p w:rsidR="001E12DE" w:rsidRPr="00DE1126" w:rsidRDefault="001E12DE" w:rsidP="000E2F20">
      <w:pPr>
        <w:bidi/>
        <w:jc w:val="both"/>
        <w:rPr>
          <w:rtl/>
        </w:rPr>
      </w:pPr>
      <w:r w:rsidRPr="00DE1126">
        <w:rPr>
          <w:rtl/>
        </w:rPr>
        <w:t>بنابرا</w:t>
      </w:r>
      <w:r w:rsidR="00741AA8" w:rsidRPr="00DE1126">
        <w:rPr>
          <w:rtl/>
        </w:rPr>
        <w:t>ی</w:t>
      </w:r>
      <w:r w:rsidRPr="00DE1126">
        <w:rPr>
          <w:rtl/>
        </w:rPr>
        <w:t>ن معصوم عل</w:t>
      </w:r>
      <w:r w:rsidR="00741AA8" w:rsidRPr="00DE1126">
        <w:rPr>
          <w:rtl/>
        </w:rPr>
        <w:t>ی</w:t>
      </w:r>
      <w:r w:rsidRPr="00DE1126">
        <w:rPr>
          <w:rtl/>
        </w:rPr>
        <w:t>ه السلام</w:t>
      </w:r>
      <w:r w:rsidR="00E67179" w:rsidRPr="00DE1126">
        <w:rPr>
          <w:rtl/>
        </w:rPr>
        <w:t xml:space="preserve"> </w:t>
      </w:r>
      <w:r w:rsidRPr="00DE1126">
        <w:rPr>
          <w:rtl/>
        </w:rPr>
        <w:t>قدرت ولا</w:t>
      </w:r>
      <w:r w:rsidR="00741AA8" w:rsidRPr="00DE1126">
        <w:rPr>
          <w:rtl/>
        </w:rPr>
        <w:t>ی</w:t>
      </w:r>
      <w:r w:rsidRPr="00DE1126">
        <w:rPr>
          <w:rtl/>
        </w:rPr>
        <w:t>ت خود را بدون اراده</w:t>
      </w:r>
      <w:r w:rsidR="00506612">
        <w:t>‌</w:t>
      </w:r>
      <w:r w:rsidR="00741AA8" w:rsidRPr="00DE1126">
        <w:rPr>
          <w:rtl/>
        </w:rPr>
        <w:t>ی</w:t>
      </w:r>
      <w:r w:rsidRPr="00DE1126">
        <w:rPr>
          <w:rtl/>
        </w:rPr>
        <w:t xml:space="preserve"> خدا به کار نم</w:t>
      </w:r>
      <w:r w:rsidR="00741AA8" w:rsidRPr="00DE1126">
        <w:rPr>
          <w:rtl/>
        </w:rPr>
        <w:t>ی</w:t>
      </w:r>
      <w:r w:rsidR="00506612">
        <w:t>‌</w:t>
      </w:r>
      <w:r w:rsidRPr="00DE1126">
        <w:rPr>
          <w:rtl/>
        </w:rPr>
        <w:t>گ</w:t>
      </w:r>
      <w:r w:rsidR="00741AA8" w:rsidRPr="00DE1126">
        <w:rPr>
          <w:rtl/>
        </w:rPr>
        <w:t>ی</w:t>
      </w:r>
      <w:r w:rsidRPr="00DE1126">
        <w:rPr>
          <w:rtl/>
        </w:rPr>
        <w:t>رد و بر او پ</w:t>
      </w:r>
      <w:r w:rsidR="00741AA8" w:rsidRPr="00DE1126">
        <w:rPr>
          <w:rtl/>
        </w:rPr>
        <w:t>ی</w:t>
      </w:r>
      <w:r w:rsidRPr="00DE1126">
        <w:rPr>
          <w:rtl/>
        </w:rPr>
        <w:t>شنهاد</w:t>
      </w:r>
      <w:r w:rsidR="00741AA8" w:rsidRPr="00DE1126">
        <w:rPr>
          <w:rtl/>
        </w:rPr>
        <w:t>ی</w:t>
      </w:r>
      <w:r w:rsidRPr="00DE1126">
        <w:rPr>
          <w:rtl/>
        </w:rPr>
        <w:t xml:space="preserve"> نم</w:t>
      </w:r>
      <w:r w:rsidR="00741AA8" w:rsidRPr="00DE1126">
        <w:rPr>
          <w:rtl/>
        </w:rPr>
        <w:t>ی</w:t>
      </w:r>
      <w:r w:rsidR="00506612">
        <w:t>‌</w:t>
      </w:r>
      <w:r w:rsidRPr="00DE1126">
        <w:rPr>
          <w:rtl/>
        </w:rPr>
        <w:t>دهد، بلکه انتظار اذن و فرمان او را به واسطه</w:t>
      </w:r>
      <w:r w:rsidR="00506612">
        <w:t>‌</w:t>
      </w:r>
      <w:r w:rsidR="00741AA8" w:rsidRPr="00DE1126">
        <w:rPr>
          <w:rtl/>
        </w:rPr>
        <w:t>ی</w:t>
      </w:r>
      <w:r w:rsidRPr="00DE1126">
        <w:rPr>
          <w:rtl/>
        </w:rPr>
        <w:t xml:space="preserve"> هاتف و </w:t>
      </w:r>
      <w:r w:rsidR="00741AA8" w:rsidRPr="00DE1126">
        <w:rPr>
          <w:rtl/>
        </w:rPr>
        <w:t>ی</w:t>
      </w:r>
      <w:r w:rsidRPr="00DE1126">
        <w:rPr>
          <w:rtl/>
        </w:rPr>
        <w:t>ا الهام م</w:t>
      </w:r>
      <w:r w:rsidR="00741AA8" w:rsidRPr="00DE1126">
        <w:rPr>
          <w:rtl/>
        </w:rPr>
        <w:t>ی</w:t>
      </w:r>
      <w:r w:rsidR="00506612">
        <w:t>‌</w:t>
      </w:r>
      <w:r w:rsidRPr="00DE1126">
        <w:rPr>
          <w:rtl/>
        </w:rPr>
        <w:t>کشد. اصل نزد اوآن است که بر اساس اسباب عاد</w:t>
      </w:r>
      <w:r w:rsidR="00741AA8" w:rsidRPr="00DE1126">
        <w:rPr>
          <w:rtl/>
        </w:rPr>
        <w:t>ی</w:t>
      </w:r>
      <w:r w:rsidRPr="00DE1126">
        <w:rPr>
          <w:rtl/>
        </w:rPr>
        <w:t xml:space="preserve"> رفتار و زندگ</w:t>
      </w:r>
      <w:r w:rsidR="00741AA8" w:rsidRPr="00DE1126">
        <w:rPr>
          <w:rtl/>
        </w:rPr>
        <w:t>ی</w:t>
      </w:r>
      <w:r w:rsidRPr="00DE1126">
        <w:rPr>
          <w:rtl/>
        </w:rPr>
        <w:t xml:space="preserve"> کند، مگر آن هنگام که خدا راه</w:t>
      </w:r>
      <w:r w:rsidR="00741AA8" w:rsidRPr="00DE1126">
        <w:rPr>
          <w:rtl/>
        </w:rPr>
        <w:t>ی</w:t>
      </w:r>
      <w:r w:rsidRPr="00DE1126">
        <w:rPr>
          <w:rtl/>
        </w:rPr>
        <w:t xml:space="preserve"> جز آن را برا</w:t>
      </w:r>
      <w:r w:rsidR="00741AA8" w:rsidRPr="00DE1126">
        <w:rPr>
          <w:rtl/>
        </w:rPr>
        <w:t>ی</w:t>
      </w:r>
      <w:r w:rsidRPr="00DE1126">
        <w:rPr>
          <w:rtl/>
        </w:rPr>
        <w:t xml:space="preserve"> او برگز</w:t>
      </w:r>
      <w:r w:rsidR="00741AA8" w:rsidRPr="00DE1126">
        <w:rPr>
          <w:rtl/>
        </w:rPr>
        <w:t>ی</w:t>
      </w:r>
      <w:r w:rsidRPr="00DE1126">
        <w:rPr>
          <w:rtl/>
        </w:rPr>
        <w:t>ند و ا</w:t>
      </w:r>
      <w:r w:rsidR="00741AA8" w:rsidRPr="00DE1126">
        <w:rPr>
          <w:rtl/>
        </w:rPr>
        <w:t>ی</w:t>
      </w:r>
      <w:r w:rsidRPr="00DE1126">
        <w:rPr>
          <w:rtl/>
        </w:rPr>
        <w:t>ن معنا</w:t>
      </w:r>
      <w:r w:rsidR="00741AA8" w:rsidRPr="00DE1126">
        <w:rPr>
          <w:rtl/>
        </w:rPr>
        <w:t>ی</w:t>
      </w:r>
      <w:r w:rsidRPr="00DE1126">
        <w:rPr>
          <w:rtl/>
        </w:rPr>
        <w:t xml:space="preserve"> تفوّق و برتر</w:t>
      </w:r>
      <w:r w:rsidR="00741AA8" w:rsidRPr="00DE1126">
        <w:rPr>
          <w:rtl/>
        </w:rPr>
        <w:t>ی</w:t>
      </w:r>
      <w:r w:rsidRPr="00DE1126">
        <w:rPr>
          <w:rtl/>
        </w:rPr>
        <w:t xml:space="preserve"> پ</w:t>
      </w:r>
      <w:r w:rsidR="00741AA8" w:rsidRPr="00DE1126">
        <w:rPr>
          <w:rtl/>
        </w:rPr>
        <w:t>ی</w:t>
      </w:r>
      <w:r w:rsidRPr="00DE1126">
        <w:rPr>
          <w:rtl/>
        </w:rPr>
        <w:t>امبر و امامان عل</w:t>
      </w:r>
      <w:r w:rsidR="00741AA8" w:rsidRPr="00DE1126">
        <w:rPr>
          <w:rtl/>
        </w:rPr>
        <w:t>ی</w:t>
      </w:r>
      <w:r w:rsidRPr="00DE1126">
        <w:rPr>
          <w:rtl/>
        </w:rPr>
        <w:t>هم السلام</w:t>
      </w:r>
      <w:r w:rsidR="00E67179" w:rsidRPr="00DE1126">
        <w:rPr>
          <w:rtl/>
        </w:rPr>
        <w:t xml:space="preserve"> </w:t>
      </w:r>
      <w:r w:rsidRPr="00DE1126">
        <w:rPr>
          <w:rtl/>
        </w:rPr>
        <w:t>بر د</w:t>
      </w:r>
      <w:r w:rsidR="00741AA8" w:rsidRPr="00DE1126">
        <w:rPr>
          <w:rtl/>
        </w:rPr>
        <w:t>ی</w:t>
      </w:r>
      <w:r w:rsidRPr="00DE1126">
        <w:rPr>
          <w:rtl/>
        </w:rPr>
        <w:t>گران است، ز</w:t>
      </w:r>
      <w:r w:rsidR="00741AA8" w:rsidRPr="00DE1126">
        <w:rPr>
          <w:rtl/>
        </w:rPr>
        <w:t>ی</w:t>
      </w:r>
      <w:r w:rsidRPr="00DE1126">
        <w:rPr>
          <w:rtl/>
        </w:rPr>
        <w:t>را آنان هرگز بر پروردگارشان پ</w:t>
      </w:r>
      <w:r w:rsidR="00741AA8" w:rsidRPr="00DE1126">
        <w:rPr>
          <w:rtl/>
        </w:rPr>
        <w:t>ی</w:t>
      </w:r>
      <w:r w:rsidRPr="00DE1126">
        <w:rPr>
          <w:rtl/>
        </w:rPr>
        <w:t>شنهاد نم</w:t>
      </w:r>
      <w:r w:rsidR="00741AA8" w:rsidRPr="00DE1126">
        <w:rPr>
          <w:rtl/>
        </w:rPr>
        <w:t>ی</w:t>
      </w:r>
      <w:r w:rsidR="00506612">
        <w:t>‌</w:t>
      </w:r>
      <w:r w:rsidRPr="00DE1126">
        <w:rPr>
          <w:rtl/>
        </w:rPr>
        <w:t>دهند.</w:t>
      </w:r>
    </w:p>
    <w:p w:rsidR="001E12DE" w:rsidRPr="00DE1126" w:rsidRDefault="001E12DE" w:rsidP="000E2F20">
      <w:pPr>
        <w:bidi/>
        <w:jc w:val="both"/>
        <w:rPr>
          <w:rtl/>
        </w:rPr>
      </w:pPr>
      <w:r w:rsidRPr="00DE1126">
        <w:rPr>
          <w:rtl/>
        </w:rPr>
        <w:t>لذا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ظهور خود را به خداوند پ</w:t>
      </w:r>
      <w:r w:rsidR="00741AA8" w:rsidRPr="00DE1126">
        <w:rPr>
          <w:rtl/>
        </w:rPr>
        <w:t>ی</w:t>
      </w:r>
      <w:r w:rsidRPr="00DE1126">
        <w:rPr>
          <w:rtl/>
        </w:rPr>
        <w:t>شنهاد نم</w:t>
      </w:r>
      <w:r w:rsidR="00741AA8" w:rsidRPr="00DE1126">
        <w:rPr>
          <w:rtl/>
        </w:rPr>
        <w:t>ی</w:t>
      </w:r>
      <w:r w:rsidR="00506612">
        <w:t>‌</w:t>
      </w:r>
      <w:r w:rsidRPr="00DE1126">
        <w:rPr>
          <w:rtl/>
        </w:rPr>
        <w:t>کند، و تنها پس از فرمان خداست که برا</w:t>
      </w:r>
      <w:r w:rsidR="00741AA8" w:rsidRPr="00DE1126">
        <w:rPr>
          <w:rtl/>
        </w:rPr>
        <w:t>ی</w:t>
      </w:r>
      <w:r w:rsidRPr="00DE1126">
        <w:rPr>
          <w:rtl/>
        </w:rPr>
        <w:t xml:space="preserve"> تعج</w:t>
      </w:r>
      <w:r w:rsidR="00741AA8" w:rsidRPr="00DE1126">
        <w:rPr>
          <w:rtl/>
        </w:rPr>
        <w:t>ی</w:t>
      </w:r>
      <w:r w:rsidRPr="00DE1126">
        <w:rPr>
          <w:rtl/>
        </w:rPr>
        <w:t>ل آن دست به دعا م</w:t>
      </w:r>
      <w:r w:rsidR="00741AA8" w:rsidRPr="00DE1126">
        <w:rPr>
          <w:rtl/>
        </w:rPr>
        <w:t>ی</w:t>
      </w:r>
      <w:r w:rsidR="00506612">
        <w:t>‌</w:t>
      </w:r>
      <w:r w:rsidRPr="00DE1126">
        <w:rPr>
          <w:rtl/>
        </w:rPr>
        <w:t>برد. در روا</w:t>
      </w:r>
      <w:r w:rsidR="00741AA8" w:rsidRPr="00DE1126">
        <w:rPr>
          <w:rtl/>
        </w:rPr>
        <w:t>ی</w:t>
      </w:r>
      <w:r w:rsidRPr="00DE1126">
        <w:rPr>
          <w:rtl/>
        </w:rPr>
        <w:t>ات هم وارد شده که خدا</w:t>
      </w:r>
      <w:r w:rsidR="00741AA8" w:rsidRPr="00DE1126">
        <w:rPr>
          <w:rtl/>
        </w:rPr>
        <w:t>ی</w:t>
      </w:r>
      <w:r w:rsidRPr="00DE1126">
        <w:rPr>
          <w:rtl/>
        </w:rPr>
        <w:t xml:space="preserve"> متعال او را فرمان م</w:t>
      </w:r>
      <w:r w:rsidR="00741AA8" w:rsidRPr="00DE1126">
        <w:rPr>
          <w:rtl/>
        </w:rPr>
        <w:t>ی</w:t>
      </w:r>
      <w:r w:rsidR="00506612">
        <w:t>‌</w:t>
      </w:r>
      <w:r w:rsidRPr="00DE1126">
        <w:rPr>
          <w:rtl/>
        </w:rPr>
        <w:t>دهد سه شب در کنار کعبه نماز گزارد و دعا</w:t>
      </w:r>
      <w:r w:rsidR="00741AA8" w:rsidRPr="00DE1126">
        <w:rPr>
          <w:rtl/>
        </w:rPr>
        <w:t>ی</w:t>
      </w:r>
      <w:r w:rsidRPr="00DE1126">
        <w:rPr>
          <w:rtl/>
        </w:rPr>
        <w:t xml:space="preserve"> مضطر را بخواند، آنگاه </w:t>
      </w:r>
      <w:r w:rsidR="00741AA8" w:rsidRPr="00DE1126">
        <w:rPr>
          <w:rtl/>
        </w:rPr>
        <w:t>ی</w:t>
      </w:r>
      <w:r w:rsidRPr="00DE1126">
        <w:rPr>
          <w:rtl/>
        </w:rPr>
        <w:t>اران او را از اقص</w:t>
      </w:r>
      <w:r w:rsidR="00741AA8" w:rsidRPr="00DE1126">
        <w:rPr>
          <w:rtl/>
        </w:rPr>
        <w:t>ی</w:t>
      </w:r>
      <w:r w:rsidRPr="00DE1126">
        <w:rPr>
          <w:rtl/>
        </w:rPr>
        <w:t xml:space="preserve"> نقاط زم</w:t>
      </w:r>
      <w:r w:rsidR="00741AA8" w:rsidRPr="00DE1126">
        <w:rPr>
          <w:rtl/>
        </w:rPr>
        <w:t>ی</w:t>
      </w:r>
      <w:r w:rsidRPr="00DE1126">
        <w:rPr>
          <w:rtl/>
        </w:rPr>
        <w:t xml:space="preserve">ن در </w:t>
      </w:r>
      <w:r w:rsidR="00741AA8" w:rsidRPr="00DE1126">
        <w:rPr>
          <w:rtl/>
        </w:rPr>
        <w:t>ی</w:t>
      </w:r>
      <w:r w:rsidRPr="00DE1126">
        <w:rPr>
          <w:rtl/>
        </w:rPr>
        <w:t>ک شب برا</w:t>
      </w:r>
      <w:r w:rsidR="00741AA8" w:rsidRPr="00DE1126">
        <w:rPr>
          <w:rtl/>
        </w:rPr>
        <w:t>ی</w:t>
      </w:r>
      <w:r w:rsidRPr="00DE1126">
        <w:rPr>
          <w:rtl/>
        </w:rPr>
        <w:t xml:space="preserve"> او گرد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بررس</w:t>
      </w:r>
      <w:r w:rsidR="00741AA8" w:rsidRPr="00DE1126">
        <w:rPr>
          <w:rtl/>
        </w:rPr>
        <w:t>ی</w:t>
      </w:r>
      <w:r w:rsidRPr="00DE1126">
        <w:rPr>
          <w:rtl/>
        </w:rPr>
        <w:t xml:space="preserve"> ا</w:t>
      </w:r>
      <w:r w:rsidR="00741AA8" w:rsidRPr="00DE1126">
        <w:rPr>
          <w:rtl/>
        </w:rPr>
        <w:t>ی</w:t>
      </w:r>
      <w:r w:rsidRPr="00DE1126">
        <w:rPr>
          <w:rtl/>
        </w:rPr>
        <w:t>ن شبهه که ظهور ا</w:t>
      </w:r>
      <w:r w:rsidR="00741AA8" w:rsidRPr="00DE1126">
        <w:rPr>
          <w:rtl/>
        </w:rPr>
        <w:t>ی</w:t>
      </w:r>
      <w:r w:rsidRPr="00DE1126">
        <w:rPr>
          <w:rtl/>
        </w:rPr>
        <w:t>شان بر فراگ</w:t>
      </w:r>
      <w:r w:rsidR="00741AA8" w:rsidRPr="00DE1126">
        <w:rPr>
          <w:rtl/>
        </w:rPr>
        <w:t>ی</w:t>
      </w:r>
      <w:r w:rsidRPr="00DE1126">
        <w:rPr>
          <w:rtl/>
        </w:rPr>
        <w:t>ر شدن ستم توقف دارد</w:t>
      </w:r>
    </w:p>
    <w:p w:rsidR="001E12DE" w:rsidRPr="00DE1126" w:rsidRDefault="001E12DE" w:rsidP="000E2F20">
      <w:pPr>
        <w:bidi/>
        <w:jc w:val="both"/>
        <w:rPr>
          <w:rtl/>
        </w:rPr>
      </w:pPr>
      <w:r w:rsidRPr="00DE1126">
        <w:rPr>
          <w:rtl/>
        </w:rPr>
        <w:t>ممکن است توهّم شود که ظهور امام عصر عل</w:t>
      </w:r>
      <w:r w:rsidR="00741AA8" w:rsidRPr="00DE1126">
        <w:rPr>
          <w:rtl/>
        </w:rPr>
        <w:t>ی</w:t>
      </w:r>
      <w:r w:rsidRPr="00DE1126">
        <w:rPr>
          <w:rtl/>
        </w:rPr>
        <w:t>ه السلام</w:t>
      </w:r>
      <w:r w:rsidR="00E67179" w:rsidRPr="00DE1126">
        <w:rPr>
          <w:rtl/>
        </w:rPr>
        <w:t xml:space="preserve"> </w:t>
      </w:r>
      <w:r w:rsidRPr="00DE1126">
        <w:rPr>
          <w:rtl/>
        </w:rPr>
        <w:t>پس از آن خواهد بود که زم</w:t>
      </w:r>
      <w:r w:rsidR="00741AA8" w:rsidRPr="00DE1126">
        <w:rPr>
          <w:rtl/>
        </w:rPr>
        <w:t>ی</w:t>
      </w:r>
      <w:r w:rsidRPr="00DE1126">
        <w:rPr>
          <w:rtl/>
        </w:rPr>
        <w:t>ن را ستم و ب</w:t>
      </w:r>
      <w:r w:rsidR="00741AA8" w:rsidRPr="00DE1126">
        <w:rPr>
          <w:rtl/>
        </w:rPr>
        <w:t>ی</w:t>
      </w:r>
      <w:r w:rsidRPr="00DE1126">
        <w:rPr>
          <w:rtl/>
        </w:rPr>
        <w:t>داد فرا گ</w:t>
      </w:r>
      <w:r w:rsidR="00741AA8" w:rsidRPr="00DE1126">
        <w:rPr>
          <w:rtl/>
        </w:rPr>
        <w:t>ی</w:t>
      </w:r>
      <w:r w:rsidRPr="00DE1126">
        <w:rPr>
          <w:rtl/>
        </w:rPr>
        <w:t>رد و عدالت به طور کامل از گستره</w:t>
      </w:r>
      <w:r w:rsidR="00506612">
        <w:t>‌</w:t>
      </w:r>
      <w:r w:rsidR="00741AA8" w:rsidRPr="00DE1126">
        <w:rPr>
          <w:rtl/>
        </w:rPr>
        <w:t>ی</w:t>
      </w:r>
      <w:r w:rsidRPr="00DE1126">
        <w:rPr>
          <w:rtl/>
        </w:rPr>
        <w:t xml:space="preserve"> آن رخت بر بندد و ه</w:t>
      </w:r>
      <w:r w:rsidR="00741AA8" w:rsidRPr="00DE1126">
        <w:rPr>
          <w:rtl/>
        </w:rPr>
        <w:t>ی</w:t>
      </w:r>
      <w:r w:rsidRPr="00DE1126">
        <w:rPr>
          <w:rtl/>
        </w:rPr>
        <w:t>چ خ</w:t>
      </w:r>
      <w:r w:rsidR="00741AA8" w:rsidRPr="00DE1126">
        <w:rPr>
          <w:rtl/>
        </w:rPr>
        <w:t>ی</w:t>
      </w:r>
      <w:r w:rsidRPr="00DE1126">
        <w:rPr>
          <w:rtl/>
        </w:rPr>
        <w:t>ر</w:t>
      </w:r>
      <w:r w:rsidR="00741AA8" w:rsidRPr="00DE1126">
        <w:rPr>
          <w:rtl/>
        </w:rPr>
        <w:t>ی</w:t>
      </w:r>
      <w:r w:rsidRPr="00DE1126">
        <w:rPr>
          <w:rtl/>
        </w:rPr>
        <w:t xml:space="preserve"> در آن نماند</w:t>
      </w:r>
      <w:r w:rsidR="00506612">
        <w:t>‌</w:t>
      </w:r>
      <w:r w:rsidRPr="00DE1126">
        <w:rPr>
          <w:rtl/>
        </w:rPr>
        <w:t>!</w:t>
      </w:r>
    </w:p>
    <w:p w:rsidR="001E12DE" w:rsidRPr="00DE1126" w:rsidRDefault="001E12DE" w:rsidP="000E2F20">
      <w:pPr>
        <w:bidi/>
        <w:jc w:val="both"/>
        <w:rPr>
          <w:rtl/>
        </w:rPr>
      </w:pPr>
      <w:r w:rsidRPr="00DE1126">
        <w:rPr>
          <w:rtl/>
        </w:rPr>
        <w:t>و لکن ا</w:t>
      </w:r>
      <w:r w:rsidR="00741AA8" w:rsidRPr="00DE1126">
        <w:rPr>
          <w:rtl/>
        </w:rPr>
        <w:t>ی</w:t>
      </w:r>
      <w:r w:rsidRPr="00DE1126">
        <w:rPr>
          <w:rtl/>
        </w:rPr>
        <w:t>ن شبهه نادرست است، ز</w:t>
      </w:r>
      <w:r w:rsidR="00741AA8" w:rsidRPr="00DE1126">
        <w:rPr>
          <w:rtl/>
        </w:rPr>
        <w:t>ی</w:t>
      </w:r>
      <w:r w:rsidRPr="00DE1126">
        <w:rPr>
          <w:rtl/>
        </w:rPr>
        <w:t>را ا</w:t>
      </w:r>
      <w:r w:rsidR="00741AA8" w:rsidRPr="00DE1126">
        <w:rPr>
          <w:rtl/>
        </w:rPr>
        <w:t>ی</w:t>
      </w:r>
      <w:r w:rsidRPr="00DE1126">
        <w:rPr>
          <w:rtl/>
        </w:rPr>
        <w:t>ن فراگ</w:t>
      </w:r>
      <w:r w:rsidR="00741AA8" w:rsidRPr="00DE1126">
        <w:rPr>
          <w:rtl/>
        </w:rPr>
        <w:t>ی</w:t>
      </w:r>
      <w:r w:rsidRPr="00DE1126">
        <w:rPr>
          <w:rtl/>
        </w:rPr>
        <w:t>ر</w:t>
      </w:r>
      <w:r w:rsidR="00741AA8" w:rsidRPr="00DE1126">
        <w:rPr>
          <w:rtl/>
        </w:rPr>
        <w:t>ی</w:t>
      </w:r>
      <w:r w:rsidRPr="00DE1126">
        <w:rPr>
          <w:rtl/>
        </w:rPr>
        <w:t xml:space="preserve"> امر</w:t>
      </w:r>
      <w:r w:rsidR="00741AA8" w:rsidRPr="00DE1126">
        <w:rPr>
          <w:rtl/>
        </w:rPr>
        <w:t>ی</w:t>
      </w:r>
      <w:r w:rsidRPr="00DE1126">
        <w:rPr>
          <w:rtl/>
        </w:rPr>
        <w:t xml:space="preserve"> است عرف</w:t>
      </w:r>
      <w:r w:rsidR="00741AA8" w:rsidRPr="00DE1126">
        <w:rPr>
          <w:rtl/>
        </w:rPr>
        <w:t>ی</w:t>
      </w:r>
      <w:r w:rsidRPr="00DE1126">
        <w:rPr>
          <w:rtl/>
        </w:rPr>
        <w:t xml:space="preserve"> که پ</w:t>
      </w:r>
      <w:r w:rsidR="00741AA8" w:rsidRPr="00DE1126">
        <w:rPr>
          <w:rtl/>
        </w:rPr>
        <w:t>ی</w:t>
      </w:r>
      <w:r w:rsidRPr="00DE1126">
        <w:rPr>
          <w:rtl/>
        </w:rPr>
        <w:t>ش از زمان ما ن</w:t>
      </w:r>
      <w:r w:rsidR="00741AA8" w:rsidRPr="00DE1126">
        <w:rPr>
          <w:rtl/>
        </w:rPr>
        <w:t>ی</w:t>
      </w:r>
      <w:r w:rsidRPr="00DE1126">
        <w:rPr>
          <w:rtl/>
        </w:rPr>
        <w:t>ز واقع شده است، خداوند م</w:t>
      </w:r>
      <w:r w:rsidR="00741AA8" w:rsidRPr="00DE1126">
        <w:rPr>
          <w:rtl/>
        </w:rPr>
        <w:t>ی</w:t>
      </w:r>
      <w:r w:rsidR="00506612">
        <w:t>‌</w:t>
      </w:r>
      <w:r w:rsidRPr="00DE1126">
        <w:rPr>
          <w:rtl/>
        </w:rPr>
        <w:t>فرما</w:t>
      </w:r>
      <w:r w:rsidR="00741AA8" w:rsidRPr="00DE1126">
        <w:rPr>
          <w:rtl/>
        </w:rPr>
        <w:t>ی</w:t>
      </w:r>
      <w:r w:rsidRPr="00DE1126">
        <w:rPr>
          <w:rtl/>
        </w:rPr>
        <w:t>د: ظَهَرَ الْفَسَادُ فِ</w:t>
      </w:r>
      <w:r w:rsidR="000E2F20" w:rsidRPr="00DE1126">
        <w:rPr>
          <w:rtl/>
        </w:rPr>
        <w:t>ی</w:t>
      </w:r>
      <w:r w:rsidRPr="00DE1126">
        <w:rPr>
          <w:rtl/>
        </w:rPr>
        <w:t xml:space="preserve"> الْبَرِّ وَالْبَحْرِ بِمَا </w:t>
      </w:r>
      <w:r w:rsidR="001B3869" w:rsidRPr="00DE1126">
        <w:rPr>
          <w:rtl/>
        </w:rPr>
        <w:t>ک</w:t>
      </w:r>
      <w:r w:rsidRPr="00DE1126">
        <w:rPr>
          <w:rtl/>
        </w:rPr>
        <w:t>سَبَتْ أَ</w:t>
      </w:r>
      <w:r w:rsidR="000E2F20" w:rsidRPr="00DE1126">
        <w:rPr>
          <w:rtl/>
        </w:rPr>
        <w:t>ی</w:t>
      </w:r>
      <w:r w:rsidRPr="00DE1126">
        <w:rPr>
          <w:rtl/>
        </w:rPr>
        <w:t>دِ</w:t>
      </w:r>
      <w:r w:rsidR="000E2F20" w:rsidRPr="00DE1126">
        <w:rPr>
          <w:rtl/>
        </w:rPr>
        <w:t>ی</w:t>
      </w:r>
      <w:r w:rsidRPr="00DE1126">
        <w:rPr>
          <w:rtl/>
        </w:rPr>
        <w:t xml:space="preserve"> النَّاسِ لِ</w:t>
      </w:r>
      <w:r w:rsidR="000E2F20" w:rsidRPr="00DE1126">
        <w:rPr>
          <w:rtl/>
        </w:rPr>
        <w:t>ی</w:t>
      </w:r>
      <w:r w:rsidRPr="00DE1126">
        <w:rPr>
          <w:rtl/>
        </w:rPr>
        <w:t>ذِ</w:t>
      </w:r>
      <w:r w:rsidR="000E2F20" w:rsidRPr="00DE1126">
        <w:rPr>
          <w:rtl/>
        </w:rPr>
        <w:t>ی</w:t>
      </w:r>
      <w:r w:rsidRPr="00DE1126">
        <w:rPr>
          <w:rtl/>
        </w:rPr>
        <w:t>قَهُمْ بَعْضَ الَّذِ</w:t>
      </w:r>
      <w:r w:rsidR="000E2F20" w:rsidRPr="00DE1126">
        <w:rPr>
          <w:rtl/>
        </w:rPr>
        <w:t>ی</w:t>
      </w:r>
      <w:r w:rsidRPr="00DE1126">
        <w:rPr>
          <w:rtl/>
        </w:rPr>
        <w:t xml:space="preserve"> عَمِلُوا لَعَلَّهُمْ </w:t>
      </w:r>
      <w:r w:rsidR="000E2F20" w:rsidRPr="00DE1126">
        <w:rPr>
          <w:rtl/>
        </w:rPr>
        <w:t>ی</w:t>
      </w:r>
      <w:r w:rsidRPr="00DE1126">
        <w:rPr>
          <w:rtl/>
        </w:rPr>
        <w:t>رْجِعُونَ،</w:t>
      </w:r>
      <w:r w:rsidRPr="00DE1126">
        <w:rPr>
          <w:rtl/>
        </w:rPr>
        <w:footnoteReference w:id="564"/>
      </w:r>
      <w:r w:rsidRPr="00DE1126">
        <w:rPr>
          <w:rtl/>
        </w:rPr>
        <w:t>به سبب آنچه دست</w:t>
      </w:r>
      <w:r w:rsidR="00506612">
        <w:t>‌</w:t>
      </w:r>
      <w:r w:rsidRPr="00DE1126">
        <w:rPr>
          <w:rtl/>
        </w:rPr>
        <w:t>ها</w:t>
      </w:r>
      <w:r w:rsidR="00741AA8" w:rsidRPr="00DE1126">
        <w:rPr>
          <w:rtl/>
        </w:rPr>
        <w:t>ی</w:t>
      </w:r>
      <w:r w:rsidRPr="00DE1126">
        <w:rPr>
          <w:rtl/>
        </w:rPr>
        <w:t xml:space="preserve"> مردم فراهم آورده، فساد در خش</w:t>
      </w:r>
      <w:r w:rsidR="001B3869" w:rsidRPr="00DE1126">
        <w:rPr>
          <w:rtl/>
        </w:rPr>
        <w:t>ک</w:t>
      </w:r>
      <w:r w:rsidR="00741AA8" w:rsidRPr="00DE1126">
        <w:rPr>
          <w:rtl/>
        </w:rPr>
        <w:t>ی</w:t>
      </w:r>
      <w:r w:rsidRPr="00DE1126">
        <w:rPr>
          <w:rtl/>
        </w:rPr>
        <w:t xml:space="preserve"> و در</w:t>
      </w:r>
      <w:r w:rsidR="000E2F20" w:rsidRPr="00DE1126">
        <w:rPr>
          <w:rtl/>
        </w:rPr>
        <w:t>ی</w:t>
      </w:r>
      <w:r w:rsidRPr="00DE1126">
        <w:rPr>
          <w:rtl/>
        </w:rPr>
        <w:t>ا نمودار شده است، تا [ سزا</w:t>
      </w:r>
      <w:r w:rsidR="00741AA8" w:rsidRPr="00DE1126">
        <w:rPr>
          <w:rtl/>
        </w:rPr>
        <w:t>ی</w:t>
      </w:r>
      <w:r w:rsidRPr="00DE1126">
        <w:rPr>
          <w:rtl/>
        </w:rPr>
        <w:t>‏ ] بعض</w:t>
      </w:r>
      <w:r w:rsidR="00741AA8" w:rsidRPr="00DE1126">
        <w:rPr>
          <w:rtl/>
        </w:rPr>
        <w:t>ی</w:t>
      </w:r>
      <w:r w:rsidRPr="00DE1126">
        <w:rPr>
          <w:rtl/>
        </w:rPr>
        <w:t xml:space="preserve"> از آنچه را </w:t>
      </w:r>
      <w:r w:rsidR="001B3869" w:rsidRPr="00DE1126">
        <w:rPr>
          <w:rtl/>
        </w:rPr>
        <w:t>ک</w:t>
      </w:r>
      <w:r w:rsidRPr="00DE1126">
        <w:rPr>
          <w:rtl/>
        </w:rPr>
        <w:t xml:space="preserve">ه </w:t>
      </w:r>
      <w:r w:rsidR="001B3869" w:rsidRPr="00DE1126">
        <w:rPr>
          <w:rtl/>
        </w:rPr>
        <w:t>ک</w:t>
      </w:r>
      <w:r w:rsidRPr="00DE1126">
        <w:rPr>
          <w:rtl/>
        </w:rPr>
        <w:t xml:space="preserve">رده‏اند به آنان بچشاند، باشد </w:t>
      </w:r>
      <w:r w:rsidR="001B3869" w:rsidRPr="00DE1126">
        <w:rPr>
          <w:rtl/>
        </w:rPr>
        <w:t>ک</w:t>
      </w:r>
      <w:r w:rsidRPr="00DE1126">
        <w:rPr>
          <w:rtl/>
        </w:rPr>
        <w:t xml:space="preserve">ه بازگردند. </w:t>
      </w:r>
    </w:p>
    <w:p w:rsidR="001E12DE" w:rsidRPr="00DE1126" w:rsidRDefault="001E12DE" w:rsidP="000E2F20">
      <w:pPr>
        <w:bidi/>
        <w:jc w:val="both"/>
        <w:rPr>
          <w:rtl/>
        </w:rPr>
      </w:pPr>
      <w:r w:rsidRPr="00DE1126">
        <w:rPr>
          <w:rtl/>
        </w:rPr>
        <w:t>در زمان امام صادق عل</w:t>
      </w:r>
      <w:r w:rsidR="00741AA8" w:rsidRPr="00DE1126">
        <w:rPr>
          <w:rtl/>
        </w:rPr>
        <w:t>ی</w:t>
      </w:r>
      <w:r w:rsidRPr="00DE1126">
        <w:rPr>
          <w:rtl/>
        </w:rPr>
        <w:t>ه السلام</w:t>
      </w:r>
      <w:r w:rsidR="00E67179" w:rsidRPr="00DE1126">
        <w:rPr>
          <w:rtl/>
        </w:rPr>
        <w:t xml:space="preserve"> </w:t>
      </w:r>
      <w:r w:rsidRPr="00DE1126">
        <w:rPr>
          <w:rtl/>
        </w:rPr>
        <w:t>ن</w:t>
      </w:r>
      <w:r w:rsidR="00741AA8" w:rsidRPr="00DE1126">
        <w:rPr>
          <w:rtl/>
        </w:rPr>
        <w:t>ی</w:t>
      </w:r>
      <w:r w:rsidRPr="00DE1126">
        <w:rPr>
          <w:rtl/>
        </w:rPr>
        <w:t>ز ا</w:t>
      </w:r>
      <w:r w:rsidR="00741AA8" w:rsidRPr="00DE1126">
        <w:rPr>
          <w:rtl/>
        </w:rPr>
        <w:t>ی</w:t>
      </w:r>
      <w:r w:rsidRPr="00DE1126">
        <w:rPr>
          <w:rtl/>
        </w:rPr>
        <w:t>ن امر به وقوع پ</w:t>
      </w:r>
      <w:r w:rsidR="00741AA8" w:rsidRPr="00DE1126">
        <w:rPr>
          <w:rtl/>
        </w:rPr>
        <w:t>ی</w:t>
      </w:r>
      <w:r w:rsidRPr="00DE1126">
        <w:rPr>
          <w:rtl/>
        </w:rPr>
        <w:t>وسته است، کاف</w:t>
      </w:r>
      <w:r w:rsidR="00741AA8" w:rsidRPr="00DE1126">
        <w:rPr>
          <w:rtl/>
        </w:rPr>
        <w:t>ی</w:t>
      </w:r>
      <w:r w:rsidRPr="00DE1126">
        <w:rPr>
          <w:rtl/>
        </w:rPr>
        <w:t xml:space="preserve"> 3 /536 از بر</w:t>
      </w:r>
      <w:r w:rsidR="00741AA8" w:rsidRPr="00DE1126">
        <w:rPr>
          <w:rtl/>
        </w:rPr>
        <w:t>ی</w:t>
      </w:r>
      <w:r w:rsidRPr="00DE1126">
        <w:rPr>
          <w:rtl/>
        </w:rPr>
        <w:t>د بن معاو</w:t>
      </w:r>
      <w:r w:rsidR="00741AA8" w:rsidRPr="00DE1126">
        <w:rPr>
          <w:rtl/>
        </w:rPr>
        <w:t>ی</w:t>
      </w:r>
      <w:r w:rsidRPr="00DE1126">
        <w:rPr>
          <w:rtl/>
        </w:rPr>
        <w:t>ه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ا</w:t>
      </w:r>
      <w:r w:rsidR="00741AA8" w:rsidRPr="00DE1126">
        <w:rPr>
          <w:rtl/>
        </w:rPr>
        <w:t>ی</w:t>
      </w:r>
      <w:r w:rsidRPr="00DE1126">
        <w:rPr>
          <w:rtl/>
        </w:rPr>
        <w:t xml:space="preserve"> بر</w:t>
      </w:r>
      <w:r w:rsidR="00741AA8" w:rsidRPr="00DE1126">
        <w:rPr>
          <w:rtl/>
        </w:rPr>
        <w:t>ی</w:t>
      </w:r>
      <w:r w:rsidRPr="00DE1126">
        <w:rPr>
          <w:rtl/>
        </w:rPr>
        <w:t>د</w:t>
      </w:r>
      <w:r w:rsidR="00506612">
        <w:t>‌</w:t>
      </w:r>
      <w:r w:rsidRPr="00DE1126">
        <w:rPr>
          <w:rtl/>
        </w:rPr>
        <w:t>! نه به خدا سوگند، حرمت</w:t>
      </w:r>
      <w:r w:rsidR="00741AA8" w:rsidRPr="00DE1126">
        <w:rPr>
          <w:rtl/>
        </w:rPr>
        <w:t>ی</w:t>
      </w:r>
      <w:r w:rsidRPr="00DE1126">
        <w:rPr>
          <w:rtl/>
        </w:rPr>
        <w:t xml:space="preserve"> از حرمت</w:t>
      </w:r>
      <w:r w:rsidR="00506612">
        <w:t>‌</w:t>
      </w:r>
      <w:r w:rsidRPr="00DE1126">
        <w:rPr>
          <w:rtl/>
        </w:rPr>
        <w:t>ها</w:t>
      </w:r>
      <w:r w:rsidR="00741AA8" w:rsidRPr="00DE1126">
        <w:rPr>
          <w:rtl/>
        </w:rPr>
        <w:t>ی</w:t>
      </w:r>
      <w:r w:rsidRPr="00DE1126">
        <w:rPr>
          <w:rtl/>
        </w:rPr>
        <w:t xml:space="preserve"> خدا باق</w:t>
      </w:r>
      <w:r w:rsidR="00741AA8" w:rsidRPr="00DE1126">
        <w:rPr>
          <w:rtl/>
        </w:rPr>
        <w:t>ی</w:t>
      </w:r>
      <w:r w:rsidRPr="00DE1126">
        <w:rPr>
          <w:rtl/>
        </w:rPr>
        <w:t xml:space="preserve"> نمانده مگر آنکه هتک شده است. در ا</w:t>
      </w:r>
      <w:r w:rsidR="00741AA8" w:rsidRPr="00DE1126">
        <w:rPr>
          <w:rtl/>
        </w:rPr>
        <w:t>ی</w:t>
      </w:r>
      <w:r w:rsidRPr="00DE1126">
        <w:rPr>
          <w:rtl/>
        </w:rPr>
        <w:t>ن عالم به کتاب خدا و سنّت پ</w:t>
      </w:r>
      <w:r w:rsidR="00741AA8" w:rsidRPr="00DE1126">
        <w:rPr>
          <w:rtl/>
        </w:rPr>
        <w:t>ی</w:t>
      </w:r>
      <w:r w:rsidRPr="00DE1126">
        <w:rPr>
          <w:rtl/>
        </w:rPr>
        <w:t>امبرش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عمل نم</w:t>
      </w:r>
      <w:r w:rsidR="00741AA8" w:rsidRPr="00DE1126">
        <w:rPr>
          <w:rtl/>
        </w:rPr>
        <w:t>ی</w:t>
      </w:r>
      <w:r w:rsidR="00506612">
        <w:t>‌</w:t>
      </w:r>
      <w:r w:rsidRPr="00DE1126">
        <w:rPr>
          <w:rtl/>
        </w:rPr>
        <w:t>شود. از زمان</w:t>
      </w:r>
      <w:r w:rsidR="00741AA8" w:rsidRPr="00DE1126">
        <w:rPr>
          <w:rtl/>
        </w:rPr>
        <w:t>ی</w:t>
      </w:r>
      <w:r w:rsidRPr="00DE1126">
        <w:rPr>
          <w:rtl/>
        </w:rPr>
        <w:t xml:space="preserve"> که خداوند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را قبض [ روح ] کرد در م</w:t>
      </w:r>
      <w:r w:rsidR="00741AA8" w:rsidRPr="00DE1126">
        <w:rPr>
          <w:rtl/>
        </w:rPr>
        <w:t>ی</w:t>
      </w:r>
      <w:r w:rsidRPr="00DE1126">
        <w:rPr>
          <w:rtl/>
        </w:rPr>
        <w:t>ان ا</w:t>
      </w:r>
      <w:r w:rsidR="00741AA8" w:rsidRPr="00DE1126">
        <w:rPr>
          <w:rtl/>
        </w:rPr>
        <w:t>ی</w:t>
      </w:r>
      <w:r w:rsidRPr="00DE1126">
        <w:rPr>
          <w:rtl/>
        </w:rPr>
        <w:t>ن خلق حدّ</w:t>
      </w:r>
      <w:r w:rsidR="00741AA8" w:rsidRPr="00DE1126">
        <w:rPr>
          <w:rtl/>
        </w:rPr>
        <w:t>ی</w:t>
      </w:r>
      <w:r w:rsidRPr="00DE1126">
        <w:rPr>
          <w:rtl/>
        </w:rPr>
        <w:t xml:space="preserve"> اقامه نشده و تا به امروز به ه</w:t>
      </w:r>
      <w:r w:rsidR="00741AA8" w:rsidRPr="00DE1126">
        <w:rPr>
          <w:rtl/>
        </w:rPr>
        <w:t>ی</w:t>
      </w:r>
      <w:r w:rsidRPr="00DE1126">
        <w:rPr>
          <w:rtl/>
        </w:rPr>
        <w:t>چ چ</w:t>
      </w:r>
      <w:r w:rsidR="00741AA8" w:rsidRPr="00DE1126">
        <w:rPr>
          <w:rtl/>
        </w:rPr>
        <w:t>ی</w:t>
      </w:r>
      <w:r w:rsidRPr="00DE1126">
        <w:rPr>
          <w:rtl/>
        </w:rPr>
        <w:t>ز</w:t>
      </w:r>
      <w:r w:rsidR="00741AA8" w:rsidRPr="00DE1126">
        <w:rPr>
          <w:rtl/>
        </w:rPr>
        <w:t>ی</w:t>
      </w:r>
      <w:r w:rsidRPr="00DE1126">
        <w:rPr>
          <w:rtl/>
        </w:rPr>
        <w:t xml:space="preserve"> از حق عمل نشده است.</w:t>
      </w:r>
    </w:p>
    <w:p w:rsidR="001E12DE" w:rsidRPr="00DE1126" w:rsidRDefault="001E12DE" w:rsidP="000E2F20">
      <w:pPr>
        <w:bidi/>
        <w:jc w:val="both"/>
        <w:rPr>
          <w:rtl/>
        </w:rPr>
      </w:pPr>
      <w:r w:rsidRPr="00DE1126">
        <w:rPr>
          <w:rtl/>
        </w:rPr>
        <w:t>در ادامه فرمودند: بدان، به خدا قسم روزها و شب</w:t>
      </w:r>
      <w:r w:rsidR="00506612">
        <w:t>‌</w:t>
      </w:r>
      <w:r w:rsidRPr="00DE1126">
        <w:rPr>
          <w:rtl/>
        </w:rPr>
        <w:t>ها سپر</w:t>
      </w:r>
      <w:r w:rsidR="00741AA8" w:rsidRPr="00DE1126">
        <w:rPr>
          <w:rtl/>
        </w:rPr>
        <w:t>ی</w:t>
      </w:r>
      <w:r w:rsidRPr="00DE1126">
        <w:rPr>
          <w:rtl/>
        </w:rPr>
        <w:t xml:space="preserve"> نم</w:t>
      </w:r>
      <w:r w:rsidR="00741AA8" w:rsidRPr="00DE1126">
        <w:rPr>
          <w:rtl/>
        </w:rPr>
        <w:t>ی</w:t>
      </w:r>
      <w:r w:rsidR="00506612">
        <w:t>‌</w:t>
      </w:r>
      <w:r w:rsidRPr="00DE1126">
        <w:rPr>
          <w:rtl/>
        </w:rPr>
        <w:t>شود تا آنکه خدا مردگان را زنده گرداند، زندگان را بم</w:t>
      </w:r>
      <w:r w:rsidR="00741AA8" w:rsidRPr="00DE1126">
        <w:rPr>
          <w:rtl/>
        </w:rPr>
        <w:t>ی</w:t>
      </w:r>
      <w:r w:rsidRPr="00DE1126">
        <w:rPr>
          <w:rtl/>
        </w:rPr>
        <w:t>راند، حق را به اهل آن بازگرداند و د</w:t>
      </w:r>
      <w:r w:rsidR="00741AA8" w:rsidRPr="00DE1126">
        <w:rPr>
          <w:rtl/>
        </w:rPr>
        <w:t>ی</w:t>
      </w:r>
      <w:r w:rsidRPr="00DE1126">
        <w:rPr>
          <w:rtl/>
        </w:rPr>
        <w:t>نش را</w:t>
      </w:r>
      <w:r w:rsidR="00864F14" w:rsidRPr="00DE1126">
        <w:rPr>
          <w:rtl/>
        </w:rPr>
        <w:t xml:space="preserve"> - </w:t>
      </w:r>
      <w:r w:rsidRPr="00DE1126">
        <w:rPr>
          <w:rtl/>
        </w:rPr>
        <w:t>که برا</w:t>
      </w:r>
      <w:r w:rsidR="00741AA8" w:rsidRPr="00DE1126">
        <w:rPr>
          <w:rtl/>
        </w:rPr>
        <w:t>ی</w:t>
      </w:r>
      <w:r w:rsidRPr="00DE1126">
        <w:rPr>
          <w:rtl/>
        </w:rPr>
        <w:t xml:space="preserve"> خود و پ</w:t>
      </w:r>
      <w:r w:rsidR="00741AA8" w:rsidRPr="00DE1126">
        <w:rPr>
          <w:rtl/>
        </w:rPr>
        <w:t>ی</w:t>
      </w:r>
      <w:r w:rsidRPr="00DE1126">
        <w:rPr>
          <w:rtl/>
        </w:rPr>
        <w:t>امبرش برگز</w:t>
      </w:r>
      <w:r w:rsidR="00741AA8" w:rsidRPr="00DE1126">
        <w:rPr>
          <w:rtl/>
        </w:rPr>
        <w:t>ی</w:t>
      </w:r>
      <w:r w:rsidRPr="00DE1126">
        <w:rPr>
          <w:rtl/>
        </w:rPr>
        <w:t>ده</w:t>
      </w:r>
      <w:r w:rsidR="00864F14" w:rsidRPr="00DE1126">
        <w:rPr>
          <w:rtl/>
        </w:rPr>
        <w:t xml:space="preserve"> - </w:t>
      </w:r>
      <w:r w:rsidRPr="00DE1126">
        <w:rPr>
          <w:rtl/>
        </w:rPr>
        <w:t>به پا دارد. شما را بشارت باد، پس شما را بشارت باد، پس شما را بشارت باد که به خدا سوگند حق تنها در دست شماست.»</w:t>
      </w:r>
      <w:r w:rsidRPr="00DE1126">
        <w:rPr>
          <w:rtl/>
        </w:rPr>
        <w:footnoteReference w:id="565"/>
      </w:r>
    </w:p>
    <w:p w:rsidR="001E12DE" w:rsidRPr="00DE1126" w:rsidRDefault="001E12DE" w:rsidP="000E2F20">
      <w:pPr>
        <w:bidi/>
        <w:jc w:val="both"/>
        <w:rPr>
          <w:rtl/>
        </w:rPr>
      </w:pPr>
      <w:r w:rsidRPr="00DE1126">
        <w:rPr>
          <w:rtl/>
        </w:rPr>
        <w:t>اما در روزگار ما حت</w:t>
      </w:r>
      <w:r w:rsidR="00741AA8" w:rsidRPr="00DE1126">
        <w:rPr>
          <w:rtl/>
        </w:rPr>
        <w:t>ی</w:t>
      </w:r>
      <w:r w:rsidRPr="00DE1126">
        <w:rPr>
          <w:rtl/>
        </w:rPr>
        <w:t xml:space="preserve"> در</w:t>
      </w:r>
      <w:r w:rsidR="00741AA8" w:rsidRPr="00DE1126">
        <w:rPr>
          <w:rtl/>
        </w:rPr>
        <w:t>ی</w:t>
      </w:r>
      <w:r w:rsidRPr="00DE1126">
        <w:rPr>
          <w:rtl/>
        </w:rPr>
        <w:t>ا و جوّ ن</w:t>
      </w:r>
      <w:r w:rsidR="00741AA8" w:rsidRPr="00DE1126">
        <w:rPr>
          <w:rtl/>
        </w:rPr>
        <w:t>ی</w:t>
      </w:r>
      <w:r w:rsidRPr="00DE1126">
        <w:rPr>
          <w:rtl/>
        </w:rPr>
        <w:t>ز از ظلم و ستم آکنده گشته است</w:t>
      </w:r>
      <w:r w:rsidR="00506612">
        <w:t>‌</w:t>
      </w:r>
      <w:r w:rsidRPr="00DE1126">
        <w:rPr>
          <w:rtl/>
        </w:rPr>
        <w:t>!</w:t>
      </w:r>
    </w:p>
    <w:p w:rsidR="001E12DE" w:rsidRPr="00DE1126" w:rsidRDefault="001E12DE" w:rsidP="000E2F20">
      <w:pPr>
        <w:bidi/>
        <w:jc w:val="both"/>
        <w:rPr>
          <w:rtl/>
        </w:rPr>
      </w:pPr>
      <w:r w:rsidRPr="00DE1126">
        <w:rPr>
          <w:rtl/>
        </w:rPr>
        <w:t>نادرست</w:t>
      </w:r>
      <w:r w:rsidR="00741AA8" w:rsidRPr="00DE1126">
        <w:rPr>
          <w:rtl/>
        </w:rPr>
        <w:t>ی</w:t>
      </w:r>
      <w:r w:rsidRPr="00DE1126">
        <w:rPr>
          <w:rtl/>
        </w:rPr>
        <w:t xml:space="preserve"> ا</w:t>
      </w:r>
      <w:r w:rsidR="00741AA8" w:rsidRPr="00DE1126">
        <w:rPr>
          <w:rtl/>
        </w:rPr>
        <w:t>ی</w:t>
      </w:r>
      <w:r w:rsidRPr="00DE1126">
        <w:rPr>
          <w:rtl/>
        </w:rPr>
        <w:t xml:space="preserve">ن سخن که </w:t>
      </w:r>
      <w:r w:rsidR="00741AA8" w:rsidRPr="00DE1126">
        <w:rPr>
          <w:rtl/>
        </w:rPr>
        <w:t>ی</w:t>
      </w:r>
      <w:r w:rsidRPr="00DE1126">
        <w:rPr>
          <w:rtl/>
        </w:rPr>
        <w:t>اران امام عل</w:t>
      </w:r>
      <w:r w:rsidR="00741AA8" w:rsidRPr="00DE1126">
        <w:rPr>
          <w:rtl/>
        </w:rPr>
        <w:t>ی</w:t>
      </w:r>
      <w:r w:rsidRPr="00DE1126">
        <w:rPr>
          <w:rtl/>
        </w:rPr>
        <w:t>ه السلام</w:t>
      </w:r>
      <w:r w:rsidR="00E67179" w:rsidRPr="00DE1126">
        <w:rPr>
          <w:rtl/>
        </w:rPr>
        <w:t xml:space="preserve"> </w:t>
      </w:r>
      <w:r w:rsidRPr="00DE1126">
        <w:rPr>
          <w:rtl/>
        </w:rPr>
        <w:t>از غ</w:t>
      </w:r>
      <w:r w:rsidR="00741AA8" w:rsidRPr="00DE1126">
        <w:rPr>
          <w:rtl/>
        </w:rPr>
        <w:t>ی</w:t>
      </w:r>
      <w:r w:rsidRPr="00DE1126">
        <w:rPr>
          <w:rtl/>
        </w:rPr>
        <w:t>ر اعراب هستند</w:t>
      </w:r>
    </w:p>
    <w:p w:rsidR="001E12DE" w:rsidRPr="00DE1126" w:rsidRDefault="001E12DE" w:rsidP="000E2F20">
      <w:pPr>
        <w:bidi/>
        <w:jc w:val="both"/>
        <w:rPr>
          <w:rtl/>
        </w:rPr>
      </w:pPr>
      <w:r w:rsidRPr="00DE1126">
        <w:rPr>
          <w:rtl/>
        </w:rPr>
        <w:t>منابع ش</w:t>
      </w:r>
      <w:r w:rsidR="00741AA8" w:rsidRPr="00DE1126">
        <w:rPr>
          <w:rtl/>
        </w:rPr>
        <w:t>ی</w:t>
      </w:r>
      <w:r w:rsidRPr="00DE1126">
        <w:rPr>
          <w:rtl/>
        </w:rPr>
        <w:t>عه و سنّ</w:t>
      </w:r>
      <w:r w:rsidR="00741AA8" w:rsidRPr="00DE1126">
        <w:rPr>
          <w:rtl/>
        </w:rPr>
        <w:t>ی</w:t>
      </w:r>
      <w:r w:rsidRPr="00DE1126">
        <w:rPr>
          <w:rtl/>
        </w:rPr>
        <w:t xml:space="preserve"> روا</w:t>
      </w:r>
      <w:r w:rsidR="00741AA8" w:rsidRPr="00DE1126">
        <w:rPr>
          <w:rtl/>
        </w:rPr>
        <w:t>ی</w:t>
      </w:r>
      <w:r w:rsidRPr="00DE1126">
        <w:rPr>
          <w:rtl/>
        </w:rPr>
        <w:t>ت کرده</w:t>
      </w:r>
      <w:r w:rsidR="00506612">
        <w:t>‌</w:t>
      </w:r>
      <w:r w:rsidRPr="00DE1126">
        <w:rPr>
          <w:rtl/>
        </w:rPr>
        <w:t xml:space="preserve">اند که اکثر </w:t>
      </w:r>
      <w:r w:rsidR="00741AA8" w:rsidRPr="00DE1126">
        <w:rPr>
          <w:rtl/>
        </w:rPr>
        <w:t>ی</w:t>
      </w:r>
      <w:r w:rsidRPr="00DE1126">
        <w:rPr>
          <w:rtl/>
        </w:rPr>
        <w:t>اران امام عل</w:t>
      </w:r>
      <w:r w:rsidR="00741AA8" w:rsidRPr="00DE1126">
        <w:rPr>
          <w:rtl/>
        </w:rPr>
        <w:t>ی</w:t>
      </w:r>
      <w:r w:rsidRPr="00DE1126">
        <w:rPr>
          <w:rtl/>
        </w:rPr>
        <w:t>ه السلام</w:t>
      </w:r>
      <w:r w:rsidR="00E67179" w:rsidRPr="00DE1126">
        <w:rPr>
          <w:rtl/>
        </w:rPr>
        <w:t xml:space="preserve"> </w:t>
      </w:r>
      <w:r w:rsidRPr="00DE1126">
        <w:rPr>
          <w:rtl/>
        </w:rPr>
        <w:t>را جوانان تشک</w:t>
      </w:r>
      <w:r w:rsidR="00741AA8" w:rsidRPr="00DE1126">
        <w:rPr>
          <w:rtl/>
        </w:rPr>
        <w:t>ی</w:t>
      </w:r>
      <w:r w:rsidRPr="00DE1126">
        <w:rPr>
          <w:rtl/>
        </w:rPr>
        <w:t>ل م</w:t>
      </w:r>
      <w:r w:rsidR="00741AA8" w:rsidRPr="00DE1126">
        <w:rPr>
          <w:rtl/>
        </w:rPr>
        <w:t>ی</w:t>
      </w:r>
      <w:r w:rsidR="00506612">
        <w:t>‌</w:t>
      </w:r>
      <w:r w:rsidRPr="00DE1126">
        <w:rPr>
          <w:rtl/>
        </w:rPr>
        <w:t>دهند، ابن مناد</w:t>
      </w:r>
      <w:r w:rsidR="00741AA8" w:rsidRPr="00DE1126">
        <w:rPr>
          <w:rtl/>
        </w:rPr>
        <w:t>ی</w:t>
      </w:r>
      <w:r w:rsidRPr="00DE1126">
        <w:rPr>
          <w:rtl/>
        </w:rPr>
        <w:t xml:space="preserve"> در الملاحم /64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آورد: «اگر نبود آنکه نسبت به امر مقدّر در صدد شتاب و ن</w:t>
      </w:r>
      <w:r w:rsidR="00741AA8" w:rsidRPr="00DE1126">
        <w:rPr>
          <w:rtl/>
        </w:rPr>
        <w:t>ی</w:t>
      </w:r>
      <w:r w:rsidRPr="00DE1126">
        <w:rPr>
          <w:rtl/>
        </w:rPr>
        <w:t>ز تأخ</w:t>
      </w:r>
      <w:r w:rsidR="00741AA8" w:rsidRPr="00DE1126">
        <w:rPr>
          <w:rtl/>
        </w:rPr>
        <w:t>ی</w:t>
      </w:r>
      <w:r w:rsidRPr="00DE1126">
        <w:rPr>
          <w:rtl/>
        </w:rPr>
        <w:t>ر هست</w:t>
      </w:r>
      <w:r w:rsidR="00741AA8" w:rsidRPr="00DE1126">
        <w:rPr>
          <w:rtl/>
        </w:rPr>
        <w:t>ی</w:t>
      </w:r>
      <w:r w:rsidRPr="00DE1126">
        <w:rPr>
          <w:rtl/>
        </w:rPr>
        <w:t>د</w:t>
      </w:r>
      <w:r w:rsidR="00864F14" w:rsidRPr="00DE1126">
        <w:rPr>
          <w:rtl/>
        </w:rPr>
        <w:t xml:space="preserve"> - </w:t>
      </w:r>
      <w:r w:rsidRPr="00DE1126">
        <w:rPr>
          <w:rtl/>
        </w:rPr>
        <w:t>بابت آنچه پ</w:t>
      </w:r>
      <w:r w:rsidR="00741AA8" w:rsidRPr="00DE1126">
        <w:rPr>
          <w:rtl/>
        </w:rPr>
        <w:t>ی</w:t>
      </w:r>
      <w:r w:rsidRPr="00DE1126">
        <w:rPr>
          <w:rtl/>
        </w:rPr>
        <w:t xml:space="preserve">شتر در بشر گذشته است </w:t>
      </w:r>
      <w:r w:rsidR="00864F14" w:rsidRPr="00DE1126">
        <w:rPr>
          <w:rtl/>
        </w:rPr>
        <w:t>-</w:t>
      </w:r>
      <w:r w:rsidRPr="00DE1126">
        <w:rPr>
          <w:rtl/>
        </w:rPr>
        <w:t>، برا</w:t>
      </w:r>
      <w:r w:rsidR="00741AA8" w:rsidRPr="00DE1126">
        <w:rPr>
          <w:rtl/>
        </w:rPr>
        <w:t>ی</w:t>
      </w:r>
      <w:r w:rsidRPr="00DE1126">
        <w:rPr>
          <w:rtl/>
        </w:rPr>
        <w:t xml:space="preserve"> شما از جوانان</w:t>
      </w:r>
      <w:r w:rsidR="00741AA8" w:rsidRPr="00DE1126">
        <w:rPr>
          <w:rtl/>
        </w:rPr>
        <w:t>ی</w:t>
      </w:r>
      <w:r w:rsidRPr="00DE1126">
        <w:rPr>
          <w:rtl/>
        </w:rPr>
        <w:t xml:space="preserve"> از غ</w:t>
      </w:r>
      <w:r w:rsidR="00741AA8" w:rsidRPr="00DE1126">
        <w:rPr>
          <w:rtl/>
        </w:rPr>
        <w:t>ی</w:t>
      </w:r>
      <w:r w:rsidRPr="00DE1126">
        <w:rPr>
          <w:rtl/>
        </w:rPr>
        <w:t>ر عرب، پسران عرب و اندک</w:t>
      </w:r>
      <w:r w:rsidR="00741AA8" w:rsidRPr="00DE1126">
        <w:rPr>
          <w:rtl/>
        </w:rPr>
        <w:t>ی</w:t>
      </w:r>
      <w:r w:rsidRPr="00DE1126">
        <w:rPr>
          <w:rtl/>
        </w:rPr>
        <w:t xml:space="preserve"> از پ</w:t>
      </w:r>
      <w:r w:rsidR="00741AA8" w:rsidRPr="00DE1126">
        <w:rPr>
          <w:rtl/>
        </w:rPr>
        <w:t>ی</w:t>
      </w:r>
      <w:r w:rsidRPr="00DE1126">
        <w:rPr>
          <w:rtl/>
        </w:rPr>
        <w:t>ران که بسان نمک در توشه</w:t>
      </w:r>
      <w:r w:rsidR="00506612">
        <w:t>‌</w:t>
      </w:r>
      <w:r w:rsidR="00741AA8" w:rsidRPr="00DE1126">
        <w:rPr>
          <w:rtl/>
        </w:rPr>
        <w:t>ی</w:t>
      </w:r>
      <w:r w:rsidRPr="00DE1126">
        <w:rPr>
          <w:rtl/>
        </w:rPr>
        <w:t xml:space="preserve"> سفرند</w:t>
      </w:r>
      <w:r w:rsidR="00864F14" w:rsidRPr="00DE1126">
        <w:rPr>
          <w:rtl/>
        </w:rPr>
        <w:t xml:space="preserve"> - </w:t>
      </w:r>
      <w:r w:rsidRPr="00DE1126">
        <w:rPr>
          <w:rtl/>
        </w:rPr>
        <w:t>و کمتر</w:t>
      </w:r>
      <w:r w:rsidR="00741AA8" w:rsidRPr="00DE1126">
        <w:rPr>
          <w:rtl/>
        </w:rPr>
        <w:t>ی</w:t>
      </w:r>
      <w:r w:rsidRPr="00DE1126">
        <w:rPr>
          <w:rtl/>
        </w:rPr>
        <w:t>ن توشه نمک است</w:t>
      </w:r>
      <w:r w:rsidR="00864F14" w:rsidRPr="00DE1126">
        <w:rPr>
          <w:rtl/>
        </w:rPr>
        <w:t xml:space="preserve"> - </w:t>
      </w:r>
      <w:r w:rsidRPr="00DE1126">
        <w:rPr>
          <w:rtl/>
        </w:rPr>
        <w:t>م</w:t>
      </w:r>
      <w:r w:rsidR="00741AA8" w:rsidRPr="00DE1126">
        <w:rPr>
          <w:rtl/>
        </w:rPr>
        <w:t>ی</w:t>
      </w:r>
      <w:r w:rsidR="00506612">
        <w:t>‌</w:t>
      </w:r>
      <w:r w:rsidRPr="00DE1126">
        <w:rPr>
          <w:rtl/>
        </w:rPr>
        <w:t>گفتم.»</w:t>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/315 از ابو </w:t>
      </w:r>
      <w:r w:rsidR="00741AA8" w:rsidRPr="00DE1126">
        <w:rPr>
          <w:rtl/>
        </w:rPr>
        <w:t>ی</w:t>
      </w:r>
      <w:r w:rsidRPr="00DE1126">
        <w:rPr>
          <w:rtl/>
        </w:rPr>
        <w:t>ح</w:t>
      </w:r>
      <w:r w:rsidR="00741AA8" w:rsidRPr="00DE1126">
        <w:rPr>
          <w:rtl/>
        </w:rPr>
        <w:t>یی</w:t>
      </w:r>
      <w:r w:rsidRPr="00DE1126">
        <w:rPr>
          <w:rtl/>
        </w:rPr>
        <w:t xml:space="preserve"> حک</w:t>
      </w:r>
      <w:r w:rsidR="00741AA8" w:rsidRPr="00DE1126">
        <w:rPr>
          <w:rtl/>
        </w:rPr>
        <w:t>ی</w:t>
      </w:r>
      <w:r w:rsidRPr="00DE1126">
        <w:rPr>
          <w:rtl/>
        </w:rPr>
        <w:t>م بن سعد نقل م</w:t>
      </w:r>
      <w:r w:rsidR="00741AA8" w:rsidRPr="00DE1126">
        <w:rPr>
          <w:rtl/>
        </w:rPr>
        <w:t>ی</w:t>
      </w:r>
      <w:r w:rsidR="00506612">
        <w:t>‌</w:t>
      </w:r>
      <w:r w:rsidRPr="00DE1126">
        <w:rPr>
          <w:rtl/>
        </w:rPr>
        <w:t>کند: «شن</w:t>
      </w:r>
      <w:r w:rsidR="00741AA8" w:rsidRPr="00DE1126">
        <w:rPr>
          <w:rtl/>
        </w:rPr>
        <w:t>ی</w:t>
      </w:r>
      <w:r w:rsidRPr="00DE1126">
        <w:rPr>
          <w:rtl/>
        </w:rPr>
        <w:t>دم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فرمودند: همانا </w:t>
      </w:r>
      <w:r w:rsidR="00741AA8" w:rsidRPr="00DE1126">
        <w:rPr>
          <w:rtl/>
        </w:rPr>
        <w:t>ی</w:t>
      </w:r>
      <w:r w:rsidRPr="00DE1126">
        <w:rPr>
          <w:rtl/>
        </w:rPr>
        <w:t>اران مهد</w:t>
      </w:r>
      <w:r w:rsidR="00741AA8" w:rsidRPr="00DE1126">
        <w:rPr>
          <w:rtl/>
        </w:rPr>
        <w:t>ی</w:t>
      </w:r>
      <w:r w:rsidRPr="00DE1126">
        <w:rPr>
          <w:rtl/>
        </w:rPr>
        <w:t>ِ قائم جوانان</w:t>
      </w:r>
      <w:r w:rsidR="00741AA8" w:rsidRPr="00DE1126">
        <w:rPr>
          <w:rtl/>
        </w:rPr>
        <w:t>ی</w:t>
      </w:r>
      <w:r w:rsidRPr="00DE1126">
        <w:rPr>
          <w:rtl/>
        </w:rPr>
        <w:t xml:space="preserve"> هستند و پ</w:t>
      </w:r>
      <w:r w:rsidR="00741AA8" w:rsidRPr="00DE1126">
        <w:rPr>
          <w:rtl/>
        </w:rPr>
        <w:t>ی</w:t>
      </w:r>
      <w:r w:rsidRPr="00DE1126">
        <w:rPr>
          <w:rtl/>
        </w:rPr>
        <w:t>ر</w:t>
      </w:r>
      <w:r w:rsidR="00741AA8" w:rsidRPr="00DE1126">
        <w:rPr>
          <w:rtl/>
        </w:rPr>
        <w:t>ی</w:t>
      </w:r>
      <w:r w:rsidRPr="00DE1126">
        <w:rPr>
          <w:rtl/>
        </w:rPr>
        <w:t xml:space="preserve"> م</w:t>
      </w:r>
      <w:r w:rsidR="00741AA8" w:rsidRPr="00DE1126">
        <w:rPr>
          <w:rtl/>
        </w:rPr>
        <w:t>ی</w:t>
      </w:r>
      <w:r w:rsidRPr="00DE1126">
        <w:rPr>
          <w:rtl/>
        </w:rPr>
        <w:t>ان آنان ن</w:t>
      </w:r>
      <w:r w:rsidR="00741AA8" w:rsidRPr="00DE1126">
        <w:rPr>
          <w:rtl/>
        </w:rPr>
        <w:t>ی</w:t>
      </w:r>
      <w:r w:rsidRPr="00DE1126">
        <w:rPr>
          <w:rtl/>
        </w:rPr>
        <w:t xml:space="preserve">ست، مگر چونان سرمه در چشم </w:t>
      </w:r>
      <w:r w:rsidR="00741AA8" w:rsidRPr="00DE1126">
        <w:rPr>
          <w:rtl/>
        </w:rPr>
        <w:t>ی</w:t>
      </w:r>
      <w:r w:rsidRPr="00DE1126">
        <w:rPr>
          <w:rtl/>
        </w:rPr>
        <w:t>ا نمک در توشه، و کمتر</w:t>
      </w:r>
      <w:r w:rsidR="00741AA8" w:rsidRPr="00DE1126">
        <w:rPr>
          <w:rtl/>
        </w:rPr>
        <w:t>ی</w:t>
      </w:r>
      <w:r w:rsidRPr="00DE1126">
        <w:rPr>
          <w:rtl/>
        </w:rPr>
        <w:t>ن توشه نمک است.»</w:t>
      </w:r>
      <w:r w:rsidRPr="00DE1126">
        <w:rPr>
          <w:rtl/>
        </w:rPr>
        <w:footnoteReference w:id="566"/>
      </w:r>
    </w:p>
    <w:p w:rsidR="001E12DE" w:rsidRPr="00DE1126" w:rsidRDefault="001E12DE" w:rsidP="000E2F20">
      <w:pPr>
        <w:bidi/>
        <w:jc w:val="both"/>
        <w:rPr>
          <w:rtl/>
        </w:rPr>
      </w:pPr>
      <w:r w:rsidRPr="00DE1126">
        <w:rPr>
          <w:rtl/>
        </w:rPr>
        <w:t>تاج الموال</w:t>
      </w:r>
      <w:r w:rsidR="00741AA8" w:rsidRPr="00DE1126">
        <w:rPr>
          <w:rtl/>
        </w:rPr>
        <w:t>ی</w:t>
      </w:r>
      <w:r w:rsidRPr="00DE1126">
        <w:rPr>
          <w:rtl/>
        </w:rPr>
        <w:t>د /115 روا</w:t>
      </w:r>
      <w:r w:rsidR="00741AA8" w:rsidRPr="00DE1126">
        <w:rPr>
          <w:rtl/>
        </w:rPr>
        <w:t>ی</w:t>
      </w:r>
      <w:r w:rsidRPr="00DE1126">
        <w:rPr>
          <w:rtl/>
        </w:rPr>
        <w:t>ت م</w:t>
      </w:r>
      <w:r w:rsidR="00741AA8" w:rsidRPr="00DE1126">
        <w:rPr>
          <w:rtl/>
        </w:rPr>
        <w:t>ی</w:t>
      </w:r>
      <w:r w:rsidR="00506612">
        <w:t>‌</w:t>
      </w:r>
      <w:r w:rsidRPr="00DE1126">
        <w:rPr>
          <w:rtl/>
        </w:rPr>
        <w:t>کند: «س</w:t>
      </w:r>
      <w:r w:rsidR="00741AA8" w:rsidRPr="00DE1126">
        <w:rPr>
          <w:rtl/>
        </w:rPr>
        <w:t>ی</w:t>
      </w:r>
      <w:r w:rsidRPr="00DE1126">
        <w:rPr>
          <w:rtl/>
        </w:rPr>
        <w:t>صد و س</w:t>
      </w:r>
      <w:r w:rsidR="00741AA8" w:rsidRPr="00DE1126">
        <w:rPr>
          <w:rtl/>
        </w:rPr>
        <w:t>ی</w:t>
      </w:r>
      <w:r w:rsidRPr="00DE1126">
        <w:rPr>
          <w:rtl/>
        </w:rPr>
        <w:t>زده نفر به تعداد اهل بدر از نج</w:t>
      </w:r>
      <w:r w:rsidR="00741AA8" w:rsidRPr="00DE1126">
        <w:rPr>
          <w:rtl/>
        </w:rPr>
        <w:t>ی</w:t>
      </w:r>
      <w:r w:rsidRPr="00DE1126">
        <w:rPr>
          <w:rtl/>
        </w:rPr>
        <w:t>بان، ابدال و اخ</w:t>
      </w:r>
      <w:r w:rsidR="00741AA8" w:rsidRPr="00DE1126">
        <w:rPr>
          <w:rtl/>
        </w:rPr>
        <w:t>ی</w:t>
      </w:r>
      <w:r w:rsidRPr="00DE1126">
        <w:rPr>
          <w:rtl/>
        </w:rPr>
        <w:t>ار که همه جوانند و پ</w:t>
      </w:r>
      <w:r w:rsidR="00741AA8" w:rsidRPr="00DE1126">
        <w:rPr>
          <w:rtl/>
        </w:rPr>
        <w:t>ی</w:t>
      </w:r>
      <w:r w:rsidRPr="00DE1126">
        <w:rPr>
          <w:rtl/>
        </w:rPr>
        <w:t>ر</w:t>
      </w:r>
      <w:r w:rsidR="00741AA8" w:rsidRPr="00DE1126">
        <w:rPr>
          <w:rtl/>
        </w:rPr>
        <w:t>ی</w:t>
      </w:r>
      <w:r w:rsidRPr="00DE1126">
        <w:rPr>
          <w:rtl/>
        </w:rPr>
        <w:t xml:space="preserve"> م</w:t>
      </w:r>
      <w:r w:rsidR="00741AA8" w:rsidRPr="00DE1126">
        <w:rPr>
          <w:rtl/>
        </w:rPr>
        <w:t>ی</w:t>
      </w:r>
      <w:r w:rsidRPr="00DE1126">
        <w:rPr>
          <w:rtl/>
        </w:rPr>
        <w:t>انشان ن</w:t>
      </w:r>
      <w:r w:rsidR="00741AA8" w:rsidRPr="00DE1126">
        <w:rPr>
          <w:rtl/>
        </w:rPr>
        <w:t>ی</w:t>
      </w:r>
      <w:r w:rsidRPr="00DE1126">
        <w:rPr>
          <w:rtl/>
        </w:rPr>
        <w:t>ست در ب</w:t>
      </w:r>
      <w:r w:rsidR="00741AA8" w:rsidRPr="00DE1126">
        <w:rPr>
          <w:rtl/>
        </w:rPr>
        <w:t>ی</w:t>
      </w:r>
      <w:r w:rsidRPr="00DE1126">
        <w:rPr>
          <w:rtl/>
        </w:rPr>
        <w:t>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سنّ</w:t>
      </w:r>
      <w:r w:rsidR="00741AA8" w:rsidRPr="00DE1126">
        <w:rPr>
          <w:rtl/>
        </w:rPr>
        <w:t>ی</w:t>
      </w:r>
      <w:r w:rsidRPr="00DE1126">
        <w:rPr>
          <w:rtl/>
        </w:rPr>
        <w:t>ان م</w:t>
      </w:r>
      <w:r w:rsidR="00741AA8" w:rsidRPr="00DE1126">
        <w:rPr>
          <w:rtl/>
        </w:rPr>
        <w:t>ی</w:t>
      </w:r>
      <w:r w:rsidR="00506612">
        <w:t>‌</w:t>
      </w:r>
      <w:r w:rsidRPr="00DE1126">
        <w:rPr>
          <w:rtl/>
        </w:rPr>
        <w:t>گو</w:t>
      </w:r>
      <w:r w:rsidR="00741AA8" w:rsidRPr="00DE1126">
        <w:rPr>
          <w:rtl/>
        </w:rPr>
        <w:t>ی</w:t>
      </w:r>
      <w:r w:rsidRPr="00DE1126">
        <w:rPr>
          <w:rtl/>
        </w:rPr>
        <w:t xml:space="preserve">ند که تمام </w:t>
      </w:r>
      <w:r w:rsidR="00741AA8" w:rsidRPr="00DE1126">
        <w:rPr>
          <w:rtl/>
        </w:rPr>
        <w:t>ی</w:t>
      </w:r>
      <w:r w:rsidRPr="00DE1126">
        <w:rPr>
          <w:rtl/>
        </w:rPr>
        <w:t>اران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غ</w:t>
      </w:r>
      <w:r w:rsidR="00741AA8" w:rsidRPr="00DE1126">
        <w:rPr>
          <w:rtl/>
        </w:rPr>
        <w:t>ی</w:t>
      </w:r>
      <w:r w:rsidRPr="00DE1126">
        <w:rPr>
          <w:rtl/>
        </w:rPr>
        <w:t>ر عربند و ه</w:t>
      </w:r>
      <w:r w:rsidR="00741AA8" w:rsidRPr="00DE1126">
        <w:rPr>
          <w:rtl/>
        </w:rPr>
        <w:t>ی</w:t>
      </w:r>
      <w:r w:rsidRPr="00DE1126">
        <w:rPr>
          <w:rtl/>
        </w:rPr>
        <w:t>چ عرب</w:t>
      </w:r>
      <w:r w:rsidR="00741AA8" w:rsidRPr="00DE1126">
        <w:rPr>
          <w:rtl/>
        </w:rPr>
        <w:t>ی</w:t>
      </w:r>
      <w:r w:rsidRPr="00DE1126">
        <w:rPr>
          <w:rtl/>
        </w:rPr>
        <w:t xml:space="preserve"> م</w:t>
      </w:r>
      <w:r w:rsidR="00741AA8" w:rsidRPr="00DE1126">
        <w:rPr>
          <w:rtl/>
        </w:rPr>
        <w:t>ی</w:t>
      </w:r>
      <w:r w:rsidRPr="00DE1126">
        <w:rPr>
          <w:rtl/>
        </w:rPr>
        <w:t>ان آنان ن</w:t>
      </w:r>
      <w:r w:rsidR="00741AA8" w:rsidRPr="00DE1126">
        <w:rPr>
          <w:rtl/>
        </w:rPr>
        <w:t>ی</w:t>
      </w:r>
      <w:r w:rsidRPr="00DE1126">
        <w:rPr>
          <w:rtl/>
        </w:rPr>
        <w:t>ست</w:t>
      </w:r>
      <w:r w:rsidR="00506612">
        <w:t>‌</w:t>
      </w:r>
      <w:r w:rsidRPr="00DE1126">
        <w:rPr>
          <w:rtl/>
        </w:rPr>
        <w:t>! ابن عرب</w:t>
      </w:r>
      <w:r w:rsidR="00741AA8" w:rsidRPr="00DE1126">
        <w:rPr>
          <w:rtl/>
        </w:rPr>
        <w:t>ی</w:t>
      </w:r>
      <w:r w:rsidRPr="00DE1126">
        <w:rPr>
          <w:rtl/>
        </w:rPr>
        <w:t xml:space="preserve"> در فتوحات 3 /328 م</w:t>
      </w:r>
      <w:r w:rsidR="00741AA8" w:rsidRPr="00DE1126">
        <w:rPr>
          <w:rtl/>
        </w:rPr>
        <w:t>ی</w:t>
      </w:r>
      <w:r w:rsidR="00506612">
        <w:t>‌</w:t>
      </w:r>
      <w:r w:rsidRPr="00DE1126">
        <w:rPr>
          <w:rtl/>
        </w:rPr>
        <w:t>نو</w:t>
      </w:r>
      <w:r w:rsidR="00741AA8" w:rsidRPr="00DE1126">
        <w:rPr>
          <w:rtl/>
        </w:rPr>
        <w:t>ی</w:t>
      </w:r>
      <w:r w:rsidRPr="00DE1126">
        <w:rPr>
          <w:rtl/>
        </w:rPr>
        <w:t>سد: «آنان پا جا</w:t>
      </w:r>
      <w:r w:rsidR="00741AA8" w:rsidRPr="00DE1126">
        <w:rPr>
          <w:rtl/>
        </w:rPr>
        <w:t>ی</w:t>
      </w:r>
      <w:r w:rsidRPr="00DE1126">
        <w:rPr>
          <w:rtl/>
        </w:rPr>
        <w:t xml:space="preserve"> پا</w:t>
      </w:r>
      <w:r w:rsidR="00741AA8" w:rsidRPr="00DE1126">
        <w:rPr>
          <w:rtl/>
        </w:rPr>
        <w:t>ی</w:t>
      </w:r>
      <w:r w:rsidRPr="00DE1126">
        <w:rPr>
          <w:rtl/>
        </w:rPr>
        <w:t xml:space="preserve"> مردان</w:t>
      </w:r>
      <w:r w:rsidR="00741AA8" w:rsidRPr="00DE1126">
        <w:rPr>
          <w:rtl/>
        </w:rPr>
        <w:t>ی</w:t>
      </w:r>
      <w:r w:rsidRPr="00DE1126">
        <w:rPr>
          <w:rtl/>
        </w:rPr>
        <w:t xml:space="preserve"> از صحابه م</w:t>
      </w:r>
      <w:r w:rsidR="00741AA8" w:rsidRPr="00DE1126">
        <w:rPr>
          <w:rtl/>
        </w:rPr>
        <w:t>ی</w:t>
      </w:r>
      <w:r w:rsidR="00506612">
        <w:t>‌</w:t>
      </w:r>
      <w:r w:rsidRPr="00DE1126">
        <w:rPr>
          <w:rtl/>
        </w:rPr>
        <w:t>گذارند. در آنچه با خدا عهد کرده</w:t>
      </w:r>
      <w:r w:rsidR="00506612">
        <w:t>‌</w:t>
      </w:r>
      <w:r w:rsidRPr="00DE1126">
        <w:rPr>
          <w:rtl/>
        </w:rPr>
        <w:t>اند راست</w:t>
      </w:r>
      <w:r w:rsidR="00741AA8" w:rsidRPr="00DE1126">
        <w:rPr>
          <w:rtl/>
        </w:rPr>
        <w:t>ی</w:t>
      </w:r>
      <w:r w:rsidRPr="00DE1126">
        <w:rPr>
          <w:rtl/>
        </w:rPr>
        <w:t>ن هستند. آنان از عجمانند و ه</w:t>
      </w:r>
      <w:r w:rsidR="00741AA8" w:rsidRPr="00DE1126">
        <w:rPr>
          <w:rtl/>
        </w:rPr>
        <w:t>ی</w:t>
      </w:r>
      <w:r w:rsidRPr="00DE1126">
        <w:rPr>
          <w:rtl/>
        </w:rPr>
        <w:t>چ عرب</w:t>
      </w:r>
      <w:r w:rsidR="00741AA8" w:rsidRPr="00DE1126">
        <w:rPr>
          <w:rtl/>
        </w:rPr>
        <w:t>ی</w:t>
      </w:r>
      <w:r w:rsidRPr="00DE1126">
        <w:rPr>
          <w:rtl/>
        </w:rPr>
        <w:t xml:space="preserve"> م</w:t>
      </w:r>
      <w:r w:rsidR="00741AA8" w:rsidRPr="00DE1126">
        <w:rPr>
          <w:rtl/>
        </w:rPr>
        <w:t>ی</w:t>
      </w:r>
      <w:r w:rsidRPr="00DE1126">
        <w:rPr>
          <w:rtl/>
        </w:rPr>
        <w:t>انشان ن</w:t>
      </w:r>
      <w:r w:rsidR="00741AA8" w:rsidRPr="00DE1126">
        <w:rPr>
          <w:rtl/>
        </w:rPr>
        <w:t>ی</w:t>
      </w:r>
      <w:r w:rsidRPr="00DE1126">
        <w:rPr>
          <w:rtl/>
        </w:rPr>
        <w:t>ست و لکن تنها با لغت عرب</w:t>
      </w:r>
      <w:r w:rsidR="00741AA8" w:rsidRPr="00DE1126">
        <w:rPr>
          <w:rtl/>
        </w:rPr>
        <w:t>ی</w:t>
      </w:r>
      <w:r w:rsidRPr="00DE1126">
        <w:rPr>
          <w:rtl/>
        </w:rPr>
        <w:t xml:space="preserve"> تکلّم م</w:t>
      </w:r>
      <w:r w:rsidR="00741AA8" w:rsidRPr="00DE1126">
        <w:rPr>
          <w:rtl/>
        </w:rPr>
        <w:t>ی</w:t>
      </w:r>
      <w:r w:rsidR="00506612">
        <w:t>‌</w:t>
      </w:r>
      <w:r w:rsidRPr="00DE1126">
        <w:rPr>
          <w:rtl/>
        </w:rPr>
        <w:t xml:space="preserve">کنند.» </w:t>
      </w:r>
    </w:p>
    <w:p w:rsidR="001E12DE" w:rsidRPr="00DE1126" w:rsidRDefault="001E12DE" w:rsidP="000E2F20">
      <w:pPr>
        <w:bidi/>
        <w:jc w:val="both"/>
        <w:rPr>
          <w:rtl/>
        </w:rPr>
      </w:pPr>
      <w:r w:rsidRPr="00DE1126">
        <w:rPr>
          <w:rtl/>
        </w:rPr>
        <w:t>ابن ماجه 2 /1369 از ابو</w:t>
      </w:r>
      <w:r w:rsidR="00506612">
        <w:t>‌</w:t>
      </w:r>
      <w:r w:rsidRPr="00DE1126">
        <w:rPr>
          <w:rtl/>
        </w:rPr>
        <w:t>هر</w:t>
      </w:r>
      <w:r w:rsidR="00741AA8" w:rsidRPr="00DE1126">
        <w:rPr>
          <w:rtl/>
        </w:rPr>
        <w:t>ی</w:t>
      </w:r>
      <w:r w:rsidRPr="00DE1126">
        <w:rPr>
          <w:rtl/>
        </w:rPr>
        <w:t>ره از رسول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نبردها رخ دهند، خداوند گروه</w:t>
      </w:r>
      <w:r w:rsidR="00741AA8" w:rsidRPr="00DE1126">
        <w:rPr>
          <w:rtl/>
        </w:rPr>
        <w:t>ی</w:t>
      </w:r>
      <w:r w:rsidRPr="00DE1126">
        <w:rPr>
          <w:rtl/>
        </w:rPr>
        <w:t xml:space="preserve"> از عجمان را که بهتر</w:t>
      </w:r>
      <w:r w:rsidR="00741AA8" w:rsidRPr="00DE1126">
        <w:rPr>
          <w:rtl/>
        </w:rPr>
        <w:t>ی</w:t>
      </w:r>
      <w:r w:rsidRPr="00DE1126">
        <w:rPr>
          <w:rtl/>
        </w:rPr>
        <w:t>ن اسبان عرب</w:t>
      </w:r>
      <w:r w:rsidR="00741AA8" w:rsidRPr="00DE1126">
        <w:rPr>
          <w:rtl/>
        </w:rPr>
        <w:t>ی</w:t>
      </w:r>
      <w:r w:rsidRPr="00DE1126">
        <w:rPr>
          <w:rtl/>
        </w:rPr>
        <w:t xml:space="preserve"> را دارند و در م</w:t>
      </w:r>
      <w:r w:rsidR="00741AA8" w:rsidRPr="00DE1126">
        <w:rPr>
          <w:rtl/>
        </w:rPr>
        <w:t>ی</w:t>
      </w:r>
      <w:r w:rsidRPr="00DE1126">
        <w:rPr>
          <w:rtl/>
        </w:rPr>
        <w:t>ان آنان بهتر</w:t>
      </w:r>
      <w:r w:rsidR="00741AA8" w:rsidRPr="00DE1126">
        <w:rPr>
          <w:rtl/>
        </w:rPr>
        <w:t>ی</w:t>
      </w:r>
      <w:r w:rsidRPr="00DE1126">
        <w:rPr>
          <w:rtl/>
        </w:rPr>
        <w:t>ن سلاح را دارند م</w:t>
      </w:r>
      <w:r w:rsidR="00741AA8" w:rsidRPr="00DE1126">
        <w:rPr>
          <w:rtl/>
        </w:rPr>
        <w:t>ی</w:t>
      </w:r>
      <w:r w:rsidR="00506612">
        <w:t>‌</w:t>
      </w:r>
      <w:r w:rsidRPr="00DE1126">
        <w:rPr>
          <w:rtl/>
        </w:rPr>
        <w:t>فرستد و د</w:t>
      </w:r>
      <w:r w:rsidR="00741AA8" w:rsidRPr="00DE1126">
        <w:rPr>
          <w:rtl/>
        </w:rPr>
        <w:t>ی</w:t>
      </w:r>
      <w:r w:rsidRPr="00DE1126">
        <w:rPr>
          <w:rtl/>
        </w:rPr>
        <w:t>ن را به وس</w:t>
      </w:r>
      <w:r w:rsidR="00741AA8" w:rsidRPr="00DE1126">
        <w:rPr>
          <w:rtl/>
        </w:rPr>
        <w:t>ی</w:t>
      </w:r>
      <w:r w:rsidRPr="00DE1126">
        <w:rPr>
          <w:rtl/>
        </w:rPr>
        <w:t>له</w:t>
      </w:r>
      <w:r w:rsidR="00506612">
        <w:t>‌</w:t>
      </w:r>
      <w:r w:rsidRPr="00DE1126">
        <w:rPr>
          <w:rtl/>
        </w:rPr>
        <w:t>شان تأ</w:t>
      </w:r>
      <w:r w:rsidR="00741AA8" w:rsidRPr="00DE1126">
        <w:rPr>
          <w:rtl/>
        </w:rPr>
        <w:t>یی</w:t>
      </w:r>
      <w:r w:rsidRPr="00DE1126">
        <w:rPr>
          <w:rtl/>
        </w:rPr>
        <w:t>د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حاکم در المستدرک 4 /548 از ابو</w:t>
      </w:r>
      <w:r w:rsidR="00506612">
        <w:t>‌</w:t>
      </w:r>
      <w:r w:rsidRPr="00DE1126">
        <w:rPr>
          <w:rtl/>
        </w:rPr>
        <w:t>هر</w:t>
      </w:r>
      <w:r w:rsidR="00741AA8" w:rsidRPr="00DE1126">
        <w:rPr>
          <w:rtl/>
        </w:rPr>
        <w:t>ی</w:t>
      </w:r>
      <w:r w:rsidRPr="00DE1126">
        <w:rPr>
          <w:rtl/>
        </w:rPr>
        <w:t>ره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و بنابر شرط بخار</w:t>
      </w:r>
      <w:r w:rsidR="00741AA8" w:rsidRPr="00DE1126">
        <w:rPr>
          <w:rtl/>
        </w:rPr>
        <w:t>ی</w:t>
      </w:r>
      <w:r w:rsidRPr="00DE1126">
        <w:rPr>
          <w:rtl/>
        </w:rPr>
        <w:t xml:space="preserve"> صح</w:t>
      </w:r>
      <w:r w:rsidR="00741AA8" w:rsidRPr="00DE1126">
        <w:rPr>
          <w:rtl/>
        </w:rPr>
        <w:t>ی</w:t>
      </w:r>
      <w:r w:rsidRPr="00DE1126">
        <w:rPr>
          <w:rtl/>
        </w:rPr>
        <w:t>ح م</w:t>
      </w:r>
      <w:r w:rsidR="00741AA8" w:rsidRPr="00DE1126">
        <w:rPr>
          <w:rtl/>
        </w:rPr>
        <w:t>ی</w:t>
      </w:r>
      <w:r w:rsidR="00506612">
        <w:t>‌</w:t>
      </w:r>
      <w:r w:rsidRPr="00DE1126">
        <w:rPr>
          <w:rtl/>
        </w:rPr>
        <w:t>شمارد: «چون نبردها رخ دهند، گروه</w:t>
      </w:r>
      <w:r w:rsidR="00741AA8" w:rsidRPr="00DE1126">
        <w:rPr>
          <w:rtl/>
        </w:rPr>
        <w:t>ی</w:t>
      </w:r>
      <w:r w:rsidRPr="00DE1126">
        <w:rPr>
          <w:rtl/>
        </w:rPr>
        <w:t xml:space="preserve"> از عجمان که بهتر</w:t>
      </w:r>
      <w:r w:rsidR="00741AA8" w:rsidRPr="00DE1126">
        <w:rPr>
          <w:rtl/>
        </w:rPr>
        <w:t>ی</w:t>
      </w:r>
      <w:r w:rsidRPr="00DE1126">
        <w:rPr>
          <w:rtl/>
        </w:rPr>
        <w:t>ن اسبان عرب</w:t>
      </w:r>
      <w:r w:rsidR="00741AA8" w:rsidRPr="00DE1126">
        <w:rPr>
          <w:rtl/>
        </w:rPr>
        <w:t>ی</w:t>
      </w:r>
      <w:r w:rsidRPr="00DE1126">
        <w:rPr>
          <w:rtl/>
        </w:rPr>
        <w:t xml:space="preserve"> را دارند از دمشق خارج شوند. خدا د</w:t>
      </w:r>
      <w:r w:rsidR="00741AA8" w:rsidRPr="00DE1126">
        <w:rPr>
          <w:rtl/>
        </w:rPr>
        <w:t>ی</w:t>
      </w:r>
      <w:r w:rsidRPr="00DE1126">
        <w:rPr>
          <w:rtl/>
        </w:rPr>
        <w:t>ن را به آنان تأ</w:t>
      </w:r>
      <w:r w:rsidR="00741AA8" w:rsidRPr="00DE1126">
        <w:rPr>
          <w:rtl/>
        </w:rPr>
        <w:t>یی</w:t>
      </w:r>
      <w:r w:rsidRPr="00DE1126">
        <w:rPr>
          <w:rtl/>
        </w:rPr>
        <w:t>د م</w:t>
      </w:r>
      <w:r w:rsidR="00741AA8" w:rsidRPr="00DE1126">
        <w:rPr>
          <w:rtl/>
        </w:rPr>
        <w:t>ی</w:t>
      </w:r>
      <w:r w:rsidR="00506612">
        <w:t>‌</w:t>
      </w:r>
      <w:r w:rsidRPr="00DE1126">
        <w:rPr>
          <w:rtl/>
        </w:rPr>
        <w:t>نما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در برخ</w:t>
      </w:r>
      <w:r w:rsidR="00741AA8" w:rsidRPr="00DE1126">
        <w:rPr>
          <w:rtl/>
        </w:rPr>
        <w:t>ی</w:t>
      </w:r>
      <w:r w:rsidRPr="00DE1126">
        <w:rPr>
          <w:rtl/>
        </w:rPr>
        <w:t xml:space="preserve"> از روا</w:t>
      </w:r>
      <w:r w:rsidR="00741AA8" w:rsidRPr="00DE1126">
        <w:rPr>
          <w:rtl/>
        </w:rPr>
        <w:t>ی</w:t>
      </w:r>
      <w:r w:rsidRPr="00DE1126">
        <w:rPr>
          <w:rtl/>
        </w:rPr>
        <w:t>ات عرب مذمت شده است، المستدرک 4 /482 از ابو</w:t>
      </w:r>
      <w:r w:rsidR="00506612">
        <w:t>‌</w:t>
      </w:r>
      <w:r w:rsidRPr="00DE1126">
        <w:rPr>
          <w:rtl/>
        </w:rPr>
        <w:t>هر</w:t>
      </w:r>
      <w:r w:rsidR="00741AA8" w:rsidRPr="00DE1126">
        <w:rPr>
          <w:rtl/>
        </w:rPr>
        <w:t>ی</w:t>
      </w:r>
      <w:r w:rsidRPr="00DE1126">
        <w:rPr>
          <w:rtl/>
        </w:rPr>
        <w:t>ره نقل م</w:t>
      </w:r>
      <w:r w:rsidR="00741AA8" w:rsidRPr="00DE1126">
        <w:rPr>
          <w:rtl/>
        </w:rPr>
        <w:t>ی</w:t>
      </w:r>
      <w:r w:rsidR="00506612">
        <w:t>‌</w:t>
      </w:r>
      <w:r w:rsidRPr="00DE1126">
        <w:rPr>
          <w:rtl/>
        </w:rPr>
        <w:t>کند: «وا</w:t>
      </w:r>
      <w:r w:rsidR="00741AA8" w:rsidRPr="00DE1126">
        <w:rPr>
          <w:rtl/>
        </w:rPr>
        <w:t>ی</w:t>
      </w:r>
      <w:r w:rsidRPr="00DE1126">
        <w:rPr>
          <w:rtl/>
        </w:rPr>
        <w:t xml:space="preserve"> بر عرب از شرّ</w:t>
      </w:r>
      <w:r w:rsidR="00741AA8" w:rsidRPr="00DE1126">
        <w:rPr>
          <w:rtl/>
        </w:rPr>
        <w:t>ی</w:t>
      </w:r>
      <w:r w:rsidRPr="00DE1126">
        <w:rPr>
          <w:rtl/>
        </w:rPr>
        <w:t xml:space="preserve"> که نزد</w:t>
      </w:r>
      <w:r w:rsidR="00741AA8" w:rsidRPr="00DE1126">
        <w:rPr>
          <w:rtl/>
        </w:rPr>
        <w:t>ی</w:t>
      </w:r>
      <w:r w:rsidRPr="00DE1126">
        <w:rPr>
          <w:rtl/>
        </w:rPr>
        <w:t>ک شده است. در سر [ سال ] شصت امانت به غن</w:t>
      </w:r>
      <w:r w:rsidR="00741AA8" w:rsidRPr="00DE1126">
        <w:rPr>
          <w:rtl/>
        </w:rPr>
        <w:t>ی</w:t>
      </w:r>
      <w:r w:rsidRPr="00DE1126">
        <w:rPr>
          <w:rtl/>
        </w:rPr>
        <w:t>مت تبد</w:t>
      </w:r>
      <w:r w:rsidR="00741AA8" w:rsidRPr="00DE1126">
        <w:rPr>
          <w:rtl/>
        </w:rPr>
        <w:t>ی</w:t>
      </w:r>
      <w:r w:rsidRPr="00DE1126">
        <w:rPr>
          <w:rtl/>
        </w:rPr>
        <w:t>ل م</w:t>
      </w:r>
      <w:r w:rsidR="00741AA8" w:rsidRPr="00DE1126">
        <w:rPr>
          <w:rtl/>
        </w:rPr>
        <w:t>ی</w:t>
      </w:r>
      <w:r w:rsidR="00506612">
        <w:t>‌</w:t>
      </w:r>
      <w:r w:rsidRPr="00DE1126">
        <w:rPr>
          <w:rtl/>
        </w:rPr>
        <w:t>شود و صدقه غرامت تلق</w:t>
      </w:r>
      <w:r w:rsidR="00741AA8" w:rsidRPr="00DE1126">
        <w:rPr>
          <w:rtl/>
        </w:rPr>
        <w:t>ی</w:t>
      </w:r>
      <w:r w:rsidRPr="00DE1126">
        <w:rPr>
          <w:rtl/>
        </w:rPr>
        <w:t xml:space="preserve"> م</w:t>
      </w:r>
      <w:r w:rsidR="00741AA8" w:rsidRPr="00DE1126">
        <w:rPr>
          <w:rtl/>
        </w:rPr>
        <w:t>ی</w:t>
      </w:r>
      <w:r w:rsidR="00506612">
        <w:t>‌</w:t>
      </w:r>
      <w:r w:rsidRPr="00DE1126">
        <w:rPr>
          <w:rtl/>
        </w:rPr>
        <w:t>گردد، گواه</w:t>
      </w:r>
      <w:r w:rsidR="00741AA8" w:rsidRPr="00DE1126">
        <w:rPr>
          <w:rtl/>
        </w:rPr>
        <w:t>ی</w:t>
      </w:r>
      <w:r w:rsidRPr="00DE1126">
        <w:rPr>
          <w:rtl/>
        </w:rPr>
        <w:t xml:space="preserve"> بر اساس شناخت [ و نه مشاهده ] خواهد بود و حکم بر طبق هو</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حد</w:t>
      </w:r>
      <w:r w:rsidR="00741AA8" w:rsidRPr="00DE1126">
        <w:rPr>
          <w:rtl/>
        </w:rPr>
        <w:t>ی</w:t>
      </w:r>
      <w:r w:rsidRPr="00DE1126">
        <w:rPr>
          <w:rtl/>
        </w:rPr>
        <w:t>ث بنابر شرط مسلم و بخار</w:t>
      </w:r>
      <w:r w:rsidR="00741AA8" w:rsidRPr="00DE1126">
        <w:rPr>
          <w:rtl/>
        </w:rPr>
        <w:t>ی</w:t>
      </w:r>
      <w:r w:rsidRPr="00DE1126">
        <w:rPr>
          <w:rtl/>
        </w:rPr>
        <w:t xml:space="preserve"> صح</w:t>
      </w:r>
      <w:r w:rsidR="00741AA8" w:rsidRPr="00DE1126">
        <w:rPr>
          <w:rtl/>
        </w:rPr>
        <w:t>ی</w:t>
      </w:r>
      <w:r w:rsidRPr="00DE1126">
        <w:rPr>
          <w:rtl/>
        </w:rPr>
        <w:t>ح است ول</w:t>
      </w:r>
      <w:r w:rsidR="00741AA8" w:rsidRPr="00DE1126">
        <w:rPr>
          <w:rtl/>
        </w:rPr>
        <w:t>ی</w:t>
      </w:r>
      <w:r w:rsidRPr="00DE1126">
        <w:rPr>
          <w:rtl/>
        </w:rPr>
        <w:t xml:space="preserve"> با ا</w:t>
      </w:r>
      <w:r w:rsidR="00741AA8" w:rsidRPr="00DE1126">
        <w:rPr>
          <w:rtl/>
        </w:rPr>
        <w:t>ی</w:t>
      </w:r>
      <w:r w:rsidRPr="00DE1126">
        <w:rPr>
          <w:rtl/>
        </w:rPr>
        <w:t>ن اضافات آن را نقل نکرده</w:t>
      </w:r>
      <w:r w:rsidR="00506612">
        <w:t>‌</w:t>
      </w:r>
      <w:r w:rsidRPr="00DE1126">
        <w:rPr>
          <w:rtl/>
        </w:rPr>
        <w:t>اند.»</w:t>
      </w:r>
    </w:p>
    <w:p w:rsidR="001E12DE" w:rsidRPr="00DE1126" w:rsidRDefault="001E12DE" w:rsidP="000E2F20">
      <w:pPr>
        <w:bidi/>
        <w:jc w:val="both"/>
        <w:rPr>
          <w:rtl/>
        </w:rPr>
      </w:pPr>
      <w:r w:rsidRPr="00DE1126">
        <w:rPr>
          <w:rtl/>
        </w:rPr>
        <w:t>در منابع ما ن</w:t>
      </w:r>
      <w:r w:rsidR="00741AA8" w:rsidRPr="00DE1126">
        <w:rPr>
          <w:rtl/>
        </w:rPr>
        <w:t>ی</w:t>
      </w:r>
      <w:r w:rsidRPr="00DE1126">
        <w:rPr>
          <w:rtl/>
        </w:rPr>
        <w:t>ز 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/284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«از عرب بپره</w:t>
      </w:r>
      <w:r w:rsidR="00741AA8" w:rsidRPr="00DE1126">
        <w:rPr>
          <w:rtl/>
        </w:rPr>
        <w:t>ی</w:t>
      </w:r>
      <w:r w:rsidRPr="00DE1126">
        <w:rPr>
          <w:rtl/>
        </w:rPr>
        <w:t>ز، چرا که برا</w:t>
      </w:r>
      <w:r w:rsidR="00741AA8" w:rsidRPr="00DE1126">
        <w:rPr>
          <w:rtl/>
        </w:rPr>
        <w:t>ی</w:t>
      </w:r>
      <w:r w:rsidRPr="00DE1126">
        <w:rPr>
          <w:rtl/>
        </w:rPr>
        <w:t xml:space="preserve"> آنان خبر</w:t>
      </w:r>
      <w:r w:rsidR="00741AA8" w:rsidRPr="00DE1126">
        <w:rPr>
          <w:rtl/>
        </w:rPr>
        <w:t>ی</w:t>
      </w:r>
      <w:r w:rsidRPr="00DE1126">
        <w:rPr>
          <w:rtl/>
        </w:rPr>
        <w:t xml:space="preserve"> ناخوشا</w:t>
      </w:r>
      <w:r w:rsidR="00741AA8" w:rsidRPr="00DE1126">
        <w:rPr>
          <w:rtl/>
        </w:rPr>
        <w:t>ی</w:t>
      </w:r>
      <w:r w:rsidRPr="00DE1126">
        <w:rPr>
          <w:rtl/>
        </w:rPr>
        <w:t>ند است، بدان</w:t>
      </w:r>
      <w:r w:rsidR="00506612">
        <w:t>‌</w:t>
      </w:r>
      <w:r w:rsidRPr="00DE1126">
        <w:rPr>
          <w:rtl/>
        </w:rPr>
        <w:t xml:space="preserve">! </w:t>
      </w:r>
      <w:r w:rsidR="00741AA8" w:rsidRPr="00DE1126">
        <w:rPr>
          <w:rtl/>
        </w:rPr>
        <w:t>ی</w:t>
      </w:r>
      <w:r w:rsidRPr="00DE1126">
        <w:rPr>
          <w:rtl/>
        </w:rPr>
        <w:t>ک نفر از آنها با قائم خروج نم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و لکن ا</w:t>
      </w:r>
      <w:r w:rsidR="00741AA8" w:rsidRPr="00DE1126">
        <w:rPr>
          <w:rtl/>
        </w:rPr>
        <w:t>ی</w:t>
      </w:r>
      <w:r w:rsidRPr="00DE1126">
        <w:rPr>
          <w:rtl/>
        </w:rPr>
        <w:t>نها با احاد</w:t>
      </w:r>
      <w:r w:rsidR="00741AA8" w:rsidRPr="00DE1126">
        <w:rPr>
          <w:rtl/>
        </w:rPr>
        <w:t>ی</w:t>
      </w:r>
      <w:r w:rsidRPr="00DE1126">
        <w:rPr>
          <w:rtl/>
        </w:rPr>
        <w:t>ث صح</w:t>
      </w:r>
      <w:r w:rsidR="00741AA8" w:rsidRPr="00DE1126">
        <w:rPr>
          <w:rtl/>
        </w:rPr>
        <w:t>ی</w:t>
      </w:r>
      <w:r w:rsidRPr="00DE1126">
        <w:rPr>
          <w:rtl/>
        </w:rPr>
        <w:t>ح</w:t>
      </w:r>
      <w:r w:rsidR="00741AA8" w:rsidRPr="00DE1126">
        <w:rPr>
          <w:rtl/>
        </w:rPr>
        <w:t>ی</w:t>
      </w:r>
      <w:r w:rsidRPr="00DE1126">
        <w:rPr>
          <w:rtl/>
        </w:rPr>
        <w:t xml:space="preserve"> که صراحت در آن دارند که </w:t>
      </w:r>
      <w:r w:rsidR="00741AA8" w:rsidRPr="00DE1126">
        <w:rPr>
          <w:rtl/>
        </w:rPr>
        <w:t>ی</w:t>
      </w:r>
      <w:r w:rsidRPr="00DE1126">
        <w:rPr>
          <w:rtl/>
        </w:rPr>
        <w:t>اران خاص حضرت ابدال شام، نج</w:t>
      </w:r>
      <w:r w:rsidR="00741AA8" w:rsidRPr="00DE1126">
        <w:rPr>
          <w:rtl/>
        </w:rPr>
        <w:t>ی</w:t>
      </w:r>
      <w:r w:rsidRPr="00DE1126">
        <w:rPr>
          <w:rtl/>
        </w:rPr>
        <w:t>بان مصر، اخ</w:t>
      </w:r>
      <w:r w:rsidR="00741AA8" w:rsidRPr="00DE1126">
        <w:rPr>
          <w:rtl/>
        </w:rPr>
        <w:t>ی</w:t>
      </w:r>
      <w:r w:rsidRPr="00DE1126">
        <w:rPr>
          <w:rtl/>
        </w:rPr>
        <w:t>ار عراق و گروه</w:t>
      </w:r>
      <w:r w:rsidR="00506612">
        <w:t>‌</w:t>
      </w:r>
      <w:r w:rsidRPr="00DE1126">
        <w:rPr>
          <w:rtl/>
        </w:rPr>
        <w:t>ها</w:t>
      </w:r>
      <w:r w:rsidR="00741AA8" w:rsidRPr="00DE1126">
        <w:rPr>
          <w:rtl/>
        </w:rPr>
        <w:t>یی</w:t>
      </w:r>
      <w:r w:rsidRPr="00DE1126">
        <w:rPr>
          <w:rtl/>
        </w:rPr>
        <w:t xml:space="preserve"> از عراق هستند تعارض دارد. البته ا</w:t>
      </w:r>
      <w:r w:rsidR="00741AA8" w:rsidRPr="00DE1126">
        <w:rPr>
          <w:rtl/>
        </w:rPr>
        <w:t>ی</w:t>
      </w:r>
      <w:r w:rsidRPr="00DE1126">
        <w:rPr>
          <w:rtl/>
        </w:rPr>
        <w:t>نان نسبت به تعداد بس</w:t>
      </w:r>
      <w:r w:rsidR="00741AA8" w:rsidRPr="00DE1126">
        <w:rPr>
          <w:rtl/>
        </w:rPr>
        <w:t>ی</w:t>
      </w:r>
      <w:r w:rsidRPr="00DE1126">
        <w:rPr>
          <w:rtl/>
        </w:rPr>
        <w:t>ار اعراب قل</w:t>
      </w:r>
      <w:r w:rsidR="00741AA8" w:rsidRPr="00DE1126">
        <w:rPr>
          <w:rtl/>
        </w:rPr>
        <w:t>ی</w:t>
      </w:r>
      <w:r w:rsidRPr="00DE1126">
        <w:rPr>
          <w:rtl/>
        </w:rPr>
        <w:t>ل هستند، کاف</w:t>
      </w:r>
      <w:r w:rsidR="00741AA8" w:rsidRPr="00DE1126">
        <w:rPr>
          <w:rtl/>
        </w:rPr>
        <w:t>ی</w:t>
      </w:r>
      <w:r w:rsidRPr="00DE1126">
        <w:rPr>
          <w:rtl/>
        </w:rPr>
        <w:t xml:space="preserve"> 1 /370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«وا</w:t>
      </w:r>
      <w:r w:rsidR="00741AA8" w:rsidRPr="00DE1126">
        <w:rPr>
          <w:rtl/>
        </w:rPr>
        <w:t>ی</w:t>
      </w:r>
      <w:r w:rsidRPr="00DE1126">
        <w:rPr>
          <w:rtl/>
        </w:rPr>
        <w:t xml:space="preserve"> بر سرکشان عرب از امر</w:t>
      </w:r>
      <w:r w:rsidR="00741AA8" w:rsidRPr="00DE1126">
        <w:rPr>
          <w:rtl/>
        </w:rPr>
        <w:t>ی</w:t>
      </w:r>
      <w:r w:rsidRPr="00DE1126">
        <w:rPr>
          <w:rtl/>
        </w:rPr>
        <w:t xml:space="preserve"> که نزد</w:t>
      </w:r>
      <w:r w:rsidR="00741AA8" w:rsidRPr="00DE1126">
        <w:rPr>
          <w:rtl/>
        </w:rPr>
        <w:t>ی</w:t>
      </w:r>
      <w:r w:rsidRPr="00DE1126">
        <w:rPr>
          <w:rtl/>
        </w:rPr>
        <w:t>ک شده است، ابن اب</w:t>
      </w:r>
      <w:r w:rsidR="00741AA8" w:rsidRPr="00DE1126">
        <w:rPr>
          <w:rtl/>
        </w:rPr>
        <w:t>ی</w:t>
      </w:r>
      <w:r w:rsidRPr="00DE1126">
        <w:rPr>
          <w:rtl/>
        </w:rPr>
        <w:t xml:space="preserve"> </w:t>
      </w:r>
      <w:r w:rsidR="00741AA8" w:rsidRPr="00DE1126">
        <w:rPr>
          <w:rtl/>
        </w:rPr>
        <w:t>ی</w:t>
      </w:r>
      <w:r w:rsidRPr="00DE1126">
        <w:rPr>
          <w:rtl/>
        </w:rPr>
        <w:t>عفور گو</w:t>
      </w:r>
      <w:r w:rsidR="00741AA8" w:rsidRPr="00DE1126">
        <w:rPr>
          <w:rtl/>
        </w:rPr>
        <w:t>ی</w:t>
      </w:r>
      <w:r w:rsidRPr="00DE1126">
        <w:rPr>
          <w:rtl/>
        </w:rPr>
        <w:t>د: عرضه داشتم: فدا</w:t>
      </w:r>
      <w:r w:rsidR="00741AA8" w:rsidRPr="00DE1126">
        <w:rPr>
          <w:rtl/>
        </w:rPr>
        <w:t>ی</w:t>
      </w:r>
      <w:r w:rsidRPr="00DE1126">
        <w:rPr>
          <w:rtl/>
        </w:rPr>
        <w:t>ت شوم، چه تعداد عرب همراه قائمند؟ فرمودند: تعداد</w:t>
      </w:r>
      <w:r w:rsidR="00741AA8" w:rsidRPr="00DE1126">
        <w:rPr>
          <w:rtl/>
        </w:rPr>
        <w:t>ی</w:t>
      </w:r>
      <w:r w:rsidRPr="00DE1126">
        <w:rPr>
          <w:rtl/>
        </w:rPr>
        <w:t xml:space="preserve"> اندک، گفتم: به خدا قسم کسان</w:t>
      </w:r>
      <w:r w:rsidR="00741AA8" w:rsidRPr="00DE1126">
        <w:rPr>
          <w:rtl/>
        </w:rPr>
        <w:t>ی</w:t>
      </w:r>
      <w:r w:rsidRPr="00DE1126">
        <w:rPr>
          <w:rtl/>
        </w:rPr>
        <w:t xml:space="preserve"> از آنان که به امامت معتقدند بس</w:t>
      </w:r>
      <w:r w:rsidR="00741AA8" w:rsidRPr="00DE1126">
        <w:rPr>
          <w:rtl/>
        </w:rPr>
        <w:t>ی</w:t>
      </w:r>
      <w:r w:rsidRPr="00DE1126">
        <w:rPr>
          <w:rtl/>
        </w:rPr>
        <w:t>ارند، ا</w:t>
      </w:r>
      <w:r w:rsidR="00741AA8" w:rsidRPr="00DE1126">
        <w:rPr>
          <w:rtl/>
        </w:rPr>
        <w:t>ی</w:t>
      </w:r>
      <w:r w:rsidRPr="00DE1126">
        <w:rPr>
          <w:rtl/>
        </w:rPr>
        <w:t>شان فرمودند: م</w:t>
      </w:r>
      <w:r w:rsidR="00741AA8" w:rsidRPr="00DE1126">
        <w:rPr>
          <w:rtl/>
        </w:rPr>
        <w:t>ی</w:t>
      </w:r>
      <w:r w:rsidR="00506612">
        <w:t>‌</w:t>
      </w:r>
      <w:r w:rsidRPr="00DE1126">
        <w:rPr>
          <w:rtl/>
        </w:rPr>
        <w:t>با</w:t>
      </w:r>
      <w:r w:rsidR="00741AA8" w:rsidRPr="00DE1126">
        <w:rPr>
          <w:rtl/>
        </w:rPr>
        <w:t>ی</w:t>
      </w:r>
      <w:r w:rsidRPr="00DE1126">
        <w:rPr>
          <w:rtl/>
        </w:rPr>
        <w:t>ست مردم آزموده شوند، تم</w:t>
      </w:r>
      <w:r w:rsidR="00741AA8" w:rsidRPr="00DE1126">
        <w:rPr>
          <w:rtl/>
        </w:rPr>
        <w:t>یی</w:t>
      </w:r>
      <w:r w:rsidRPr="00DE1126">
        <w:rPr>
          <w:rtl/>
        </w:rPr>
        <w:t>ز داده شوند، غربال گردند و خلق بس</w:t>
      </w:r>
      <w:r w:rsidR="00741AA8" w:rsidRPr="00DE1126">
        <w:rPr>
          <w:rtl/>
        </w:rPr>
        <w:t>ی</w:t>
      </w:r>
      <w:r w:rsidRPr="00DE1126">
        <w:rPr>
          <w:rtl/>
        </w:rPr>
        <w:t>ار</w:t>
      </w:r>
      <w:r w:rsidR="00741AA8" w:rsidRPr="00DE1126">
        <w:rPr>
          <w:rtl/>
        </w:rPr>
        <w:t>ی</w:t>
      </w:r>
      <w:r w:rsidRPr="00DE1126">
        <w:rPr>
          <w:rtl/>
        </w:rPr>
        <w:t xml:space="preserve"> از غربال ب</w:t>
      </w:r>
      <w:r w:rsidR="00741AA8" w:rsidRPr="00DE1126">
        <w:rPr>
          <w:rtl/>
        </w:rPr>
        <w:t>ی</w:t>
      </w:r>
      <w:r w:rsidRPr="00DE1126">
        <w:rPr>
          <w:rtl/>
        </w:rPr>
        <w:t>رون آ</w:t>
      </w:r>
      <w:r w:rsidR="00741AA8" w:rsidRPr="00DE1126">
        <w:rPr>
          <w:rtl/>
        </w:rPr>
        <w:t>ی</w:t>
      </w:r>
      <w:r w:rsidRPr="00DE1126">
        <w:rPr>
          <w:rtl/>
        </w:rPr>
        <w:t>ند.»</w:t>
      </w:r>
    </w:p>
    <w:p w:rsidR="001E12DE" w:rsidRPr="00DE1126" w:rsidRDefault="001E12DE" w:rsidP="000E2F20">
      <w:pPr>
        <w:bidi/>
        <w:jc w:val="both"/>
        <w:rPr>
          <w:rtl/>
        </w:rPr>
      </w:pPr>
      <w:r w:rsidRPr="00DE1126">
        <w:rPr>
          <w:rtl/>
        </w:rPr>
        <w:t>احاد</w:t>
      </w:r>
      <w:r w:rsidR="00741AA8" w:rsidRPr="00DE1126">
        <w:rPr>
          <w:rtl/>
        </w:rPr>
        <w:t>ی</w:t>
      </w:r>
      <w:r w:rsidRPr="00DE1126">
        <w:rPr>
          <w:rtl/>
        </w:rPr>
        <w:t>ث</w:t>
      </w:r>
      <w:r w:rsidR="00741AA8" w:rsidRPr="00DE1126">
        <w:rPr>
          <w:rtl/>
        </w:rPr>
        <w:t>ی</w:t>
      </w:r>
      <w:r w:rsidRPr="00DE1126">
        <w:rPr>
          <w:rtl/>
        </w:rPr>
        <w:t xml:space="preserve"> با اسناد</w:t>
      </w:r>
      <w:r w:rsidR="00741AA8" w:rsidRPr="00DE1126">
        <w:rPr>
          <w:rtl/>
        </w:rPr>
        <w:t>ی</w:t>
      </w:r>
      <w:r w:rsidRPr="00DE1126">
        <w:rPr>
          <w:rtl/>
        </w:rPr>
        <w:t xml:space="preserve"> ناتمام که </w:t>
      </w:r>
      <w:r w:rsidR="00741AA8" w:rsidRPr="00DE1126">
        <w:rPr>
          <w:rtl/>
        </w:rPr>
        <w:t>ی</w:t>
      </w:r>
      <w:r w:rsidRPr="00DE1126">
        <w:rPr>
          <w:rtl/>
        </w:rPr>
        <w:t>اران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شهرها</w:t>
      </w:r>
      <w:r w:rsidR="00741AA8" w:rsidRPr="00DE1126">
        <w:rPr>
          <w:rtl/>
        </w:rPr>
        <w:t>ی</w:t>
      </w:r>
      <w:r w:rsidRPr="00DE1126">
        <w:rPr>
          <w:rtl/>
        </w:rPr>
        <w:t>شان را نام م</w:t>
      </w:r>
      <w:r w:rsidR="00741AA8" w:rsidRPr="00DE1126">
        <w:rPr>
          <w:rtl/>
        </w:rPr>
        <w:t>ی</w:t>
      </w:r>
      <w:r w:rsidR="00506612">
        <w:t>‌</w:t>
      </w:r>
      <w:r w:rsidRPr="00DE1126">
        <w:rPr>
          <w:rtl/>
        </w:rPr>
        <w:t>برد</w:t>
      </w:r>
    </w:p>
    <w:p w:rsidR="001E12DE" w:rsidRPr="00DE1126" w:rsidRDefault="001E12DE" w:rsidP="00DE1126">
      <w:pPr>
        <w:bidi/>
        <w:jc w:val="both"/>
        <w:rPr>
          <w:rtl/>
        </w:rPr>
      </w:pPr>
      <w:r w:rsidRPr="00DE1126">
        <w:rPr>
          <w:rtl/>
        </w:rPr>
        <w:t>چهار روا</w:t>
      </w:r>
      <w:r w:rsidR="00741AA8" w:rsidRPr="00DE1126">
        <w:rPr>
          <w:rtl/>
        </w:rPr>
        <w:t>ی</w:t>
      </w:r>
      <w:r w:rsidRPr="00DE1126">
        <w:rPr>
          <w:rtl/>
        </w:rPr>
        <w:t xml:space="preserve">ت </w:t>
      </w:r>
      <w:r w:rsidR="00741AA8" w:rsidRPr="00DE1126">
        <w:rPr>
          <w:rtl/>
        </w:rPr>
        <w:t>ی</w:t>
      </w:r>
      <w:r w:rsidRPr="00DE1126">
        <w:rPr>
          <w:rtl/>
        </w:rPr>
        <w:t>افت م</w:t>
      </w:r>
      <w:r w:rsidR="00741AA8" w:rsidRPr="00DE1126">
        <w:rPr>
          <w:rtl/>
        </w:rPr>
        <w:t>ی</w:t>
      </w:r>
      <w:r w:rsidR="00506612">
        <w:t>‌</w:t>
      </w:r>
      <w:r w:rsidRPr="00DE1126">
        <w:rPr>
          <w:rtl/>
        </w:rPr>
        <w:t xml:space="preserve">شود که </w:t>
      </w:r>
      <w:r w:rsidR="00741AA8" w:rsidRPr="00DE1126">
        <w:rPr>
          <w:rtl/>
        </w:rPr>
        <w:t>ی</w:t>
      </w:r>
      <w:r w:rsidRPr="00DE1126">
        <w:rPr>
          <w:rtl/>
        </w:rPr>
        <w:t>اران امام عل</w:t>
      </w:r>
      <w:r w:rsidR="00741AA8" w:rsidRPr="00DE1126">
        <w:rPr>
          <w:rtl/>
        </w:rPr>
        <w:t>ی</w:t>
      </w:r>
      <w:r w:rsidRPr="00DE1126">
        <w:rPr>
          <w:rtl/>
        </w:rPr>
        <w:t>ه السلام</w:t>
      </w:r>
      <w:r w:rsidR="00E67179" w:rsidRPr="00DE1126">
        <w:rPr>
          <w:rtl/>
        </w:rPr>
        <w:t xml:space="preserve"> </w:t>
      </w:r>
      <w:r w:rsidRPr="00DE1126">
        <w:rPr>
          <w:rtl/>
        </w:rPr>
        <w:t>و مناطق آنان را نام م</w:t>
      </w:r>
      <w:r w:rsidR="00741AA8" w:rsidRPr="00DE1126">
        <w:rPr>
          <w:rtl/>
        </w:rPr>
        <w:t>ی</w:t>
      </w:r>
      <w:r w:rsidR="00506612">
        <w:t>‌</w:t>
      </w:r>
      <w:r w:rsidRPr="00DE1126">
        <w:rPr>
          <w:rtl/>
        </w:rPr>
        <w:t>برد که سه مورد آن در کتاب دلائل الامامة طبر</w:t>
      </w:r>
      <w:r w:rsidR="00741AA8" w:rsidRPr="00DE1126">
        <w:rPr>
          <w:rtl/>
        </w:rPr>
        <w:t>ی</w:t>
      </w:r>
      <w:r w:rsidRPr="00DE1126">
        <w:rPr>
          <w:rtl/>
        </w:rPr>
        <w:t xml:space="preserve"> امام</w:t>
      </w:r>
      <w:r w:rsidR="00741AA8" w:rsidRPr="00DE1126">
        <w:rPr>
          <w:rtl/>
        </w:rPr>
        <w:t>ی</w:t>
      </w:r>
      <w:r w:rsidRPr="00DE1126">
        <w:rPr>
          <w:rtl/>
        </w:rPr>
        <w:t xml:space="preserve"> /554 به بعد است، و مورد چهارم هم در الملاحم و الفتن س</w:t>
      </w:r>
      <w:r w:rsidR="00741AA8" w:rsidRPr="00DE1126">
        <w:rPr>
          <w:rtl/>
        </w:rPr>
        <w:t>ی</w:t>
      </w:r>
      <w:r w:rsidRPr="00DE1126">
        <w:rPr>
          <w:rtl/>
        </w:rPr>
        <w:t>د بن طاووس /145 از کتاب الفتن سل</w:t>
      </w:r>
      <w:r w:rsidR="00741AA8" w:rsidRPr="00DE1126">
        <w:rPr>
          <w:rtl/>
        </w:rPr>
        <w:t>ی</w:t>
      </w:r>
      <w:r w:rsidRPr="00DE1126">
        <w:rPr>
          <w:rtl/>
        </w:rPr>
        <w:t>ل</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راو</w:t>
      </w:r>
      <w:r w:rsidR="00741AA8" w:rsidRPr="00DE1126">
        <w:rPr>
          <w:rtl/>
        </w:rPr>
        <w:t>ی</w:t>
      </w:r>
      <w:r w:rsidRPr="00DE1126">
        <w:rPr>
          <w:rtl/>
        </w:rPr>
        <w:t>ان دستگاه خلافت معنا</w:t>
      </w:r>
      <w:r w:rsidR="00741AA8" w:rsidRPr="00DE1126">
        <w:rPr>
          <w:rtl/>
        </w:rPr>
        <w:t>ی</w:t>
      </w:r>
      <w:r w:rsidRPr="00DE1126">
        <w:rPr>
          <w:rtl/>
        </w:rPr>
        <w:t xml:space="preserve"> ابدال را تحر</w:t>
      </w:r>
      <w:r w:rsidR="00741AA8" w:rsidRPr="00DE1126">
        <w:rPr>
          <w:rtl/>
        </w:rPr>
        <w:t>ی</w:t>
      </w:r>
      <w:r w:rsidRPr="00DE1126">
        <w:rPr>
          <w:rtl/>
        </w:rPr>
        <w:t>ف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ابدال در روا</w:t>
      </w:r>
      <w:r w:rsidR="00741AA8" w:rsidRPr="00DE1126">
        <w:rPr>
          <w:rtl/>
        </w:rPr>
        <w:t>ی</w:t>
      </w:r>
      <w:r w:rsidRPr="00DE1126">
        <w:rPr>
          <w:rtl/>
        </w:rPr>
        <w:t>ات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نام</w:t>
      </w:r>
      <w:r w:rsidR="00741AA8" w:rsidRPr="00DE1126">
        <w:rPr>
          <w:rtl/>
        </w:rPr>
        <w:t>ی</w:t>
      </w:r>
      <w:r w:rsidRPr="00DE1126">
        <w:rPr>
          <w:rtl/>
        </w:rPr>
        <w:t xml:space="preserve"> است در وصف و مدح </w:t>
      </w:r>
      <w:r w:rsidR="00741AA8" w:rsidRPr="00DE1126">
        <w:rPr>
          <w:rtl/>
        </w:rPr>
        <w:t>ی</w:t>
      </w:r>
      <w:r w:rsidRPr="00DE1126">
        <w:rPr>
          <w:rtl/>
        </w:rPr>
        <w:t>اران امام زمان عل</w:t>
      </w:r>
      <w:r w:rsidR="00741AA8" w:rsidRPr="00DE1126">
        <w:rPr>
          <w:rtl/>
        </w:rPr>
        <w:t>ی</w:t>
      </w:r>
      <w:r w:rsidRPr="00DE1126">
        <w:rPr>
          <w:rtl/>
        </w:rPr>
        <w:t>ه السلام</w:t>
      </w:r>
      <w:r w:rsidR="00E67179" w:rsidRPr="00DE1126">
        <w:rPr>
          <w:rtl/>
        </w:rPr>
        <w:t xml:space="preserve"> </w:t>
      </w:r>
      <w:r w:rsidRPr="00DE1126">
        <w:rPr>
          <w:rtl/>
        </w:rPr>
        <w:t>که س</w:t>
      </w:r>
      <w:r w:rsidR="00741AA8" w:rsidRPr="00DE1126">
        <w:rPr>
          <w:rtl/>
        </w:rPr>
        <w:t>ی</w:t>
      </w:r>
      <w:r w:rsidRPr="00DE1126">
        <w:rPr>
          <w:rtl/>
        </w:rPr>
        <w:t xml:space="preserve"> تن </w:t>
      </w:r>
      <w:r w:rsidR="00741AA8" w:rsidRPr="00DE1126">
        <w:rPr>
          <w:rtl/>
        </w:rPr>
        <w:t>ی</w:t>
      </w:r>
      <w:r w:rsidRPr="00DE1126">
        <w:rPr>
          <w:rtl/>
        </w:rPr>
        <w:t>ا ب</w:t>
      </w:r>
      <w:r w:rsidR="00741AA8" w:rsidRPr="00DE1126">
        <w:rPr>
          <w:rtl/>
        </w:rPr>
        <w:t>ی</w:t>
      </w:r>
      <w:r w:rsidRPr="00DE1126">
        <w:rPr>
          <w:rtl/>
        </w:rPr>
        <w:t>شترند و در دوران غ</w:t>
      </w:r>
      <w:r w:rsidR="00741AA8" w:rsidRPr="00DE1126">
        <w:rPr>
          <w:rtl/>
        </w:rPr>
        <w:t>ی</w:t>
      </w:r>
      <w:r w:rsidRPr="00DE1126">
        <w:rPr>
          <w:rtl/>
        </w:rPr>
        <w:t>بت با آنان ارتباط دارد. گاه ن</w:t>
      </w:r>
      <w:r w:rsidR="00741AA8" w:rsidRPr="00DE1126">
        <w:rPr>
          <w:rtl/>
        </w:rPr>
        <w:t>ی</w:t>
      </w:r>
      <w:r w:rsidRPr="00DE1126">
        <w:rPr>
          <w:rtl/>
        </w:rPr>
        <w:t>ز ممکن است س</w:t>
      </w:r>
      <w:r w:rsidR="00741AA8" w:rsidRPr="00DE1126">
        <w:rPr>
          <w:rtl/>
        </w:rPr>
        <w:t>ی</w:t>
      </w:r>
      <w:r w:rsidRPr="00DE1126">
        <w:rPr>
          <w:rtl/>
        </w:rPr>
        <w:t>صد و س</w:t>
      </w:r>
      <w:r w:rsidR="00741AA8" w:rsidRPr="00DE1126">
        <w:rPr>
          <w:rtl/>
        </w:rPr>
        <w:t>ی</w:t>
      </w:r>
      <w:r w:rsidRPr="00DE1126">
        <w:rPr>
          <w:rtl/>
        </w:rPr>
        <w:t xml:space="preserve">زده </w:t>
      </w:r>
      <w:r w:rsidR="00741AA8" w:rsidRPr="00DE1126">
        <w:rPr>
          <w:rtl/>
        </w:rPr>
        <w:t>ی</w:t>
      </w:r>
      <w:r w:rsidRPr="00DE1126">
        <w:rPr>
          <w:rtl/>
        </w:rPr>
        <w:t>ار خاص ا</w:t>
      </w:r>
      <w:r w:rsidR="00741AA8" w:rsidRPr="00DE1126">
        <w:rPr>
          <w:rtl/>
        </w:rPr>
        <w:t>ی</w:t>
      </w:r>
      <w:r w:rsidRPr="00DE1126">
        <w:rPr>
          <w:rtl/>
        </w:rPr>
        <w:t>شان که به هنگام ظهور ب</w:t>
      </w:r>
      <w:r w:rsidR="00741AA8" w:rsidRPr="00DE1126">
        <w:rPr>
          <w:rtl/>
        </w:rPr>
        <w:t>ی</w:t>
      </w:r>
      <w:r w:rsidRPr="00DE1126">
        <w:rPr>
          <w:rtl/>
        </w:rPr>
        <w:t>عت م</w:t>
      </w:r>
      <w:r w:rsidR="00741AA8" w:rsidRPr="00DE1126">
        <w:rPr>
          <w:rtl/>
        </w:rPr>
        <w:t>ی</w:t>
      </w:r>
      <w:r w:rsidR="00506612">
        <w:t>‌</w:t>
      </w:r>
      <w:r w:rsidRPr="00DE1126">
        <w:rPr>
          <w:rtl/>
        </w:rPr>
        <w:t>کنند بدان متّصف شوند.</w:t>
      </w:r>
    </w:p>
    <w:p w:rsidR="001E12DE" w:rsidRPr="00DE1126" w:rsidRDefault="001E12DE" w:rsidP="000E2F20">
      <w:pPr>
        <w:bidi/>
        <w:jc w:val="both"/>
        <w:rPr>
          <w:rtl/>
        </w:rPr>
      </w:pPr>
      <w:r w:rsidRPr="00DE1126">
        <w:rPr>
          <w:rtl/>
        </w:rPr>
        <w:t>اما کعب</w:t>
      </w:r>
      <w:r w:rsidR="00506612">
        <w:t>‌</w:t>
      </w:r>
      <w:r w:rsidRPr="00DE1126">
        <w:rPr>
          <w:rtl/>
        </w:rPr>
        <w:t>الاحبار و د</w:t>
      </w:r>
      <w:r w:rsidR="00741AA8" w:rsidRPr="00DE1126">
        <w:rPr>
          <w:rtl/>
        </w:rPr>
        <w:t>ی</w:t>
      </w:r>
      <w:r w:rsidRPr="00DE1126">
        <w:rPr>
          <w:rtl/>
        </w:rPr>
        <w:t>گر وابستگان به دستگاه خلافت بدان دست دراز</w:t>
      </w:r>
      <w:r w:rsidR="00741AA8" w:rsidRPr="00DE1126">
        <w:rPr>
          <w:rtl/>
        </w:rPr>
        <w:t>ی</w:t>
      </w:r>
      <w:r w:rsidRPr="00DE1126">
        <w:rPr>
          <w:rtl/>
        </w:rPr>
        <w:t xml:space="preserve"> کردند و آن را برا</w:t>
      </w:r>
      <w:r w:rsidR="00741AA8" w:rsidRPr="00DE1126">
        <w:rPr>
          <w:rtl/>
        </w:rPr>
        <w:t>ی</w:t>
      </w:r>
      <w:r w:rsidRPr="00DE1126">
        <w:rPr>
          <w:rtl/>
        </w:rPr>
        <w:t xml:space="preserve"> مدح معاو</w:t>
      </w:r>
      <w:r w:rsidR="00741AA8" w:rsidRPr="00DE1126">
        <w:rPr>
          <w:rtl/>
        </w:rPr>
        <w:t>ی</w:t>
      </w:r>
      <w:r w:rsidRPr="00DE1126">
        <w:rPr>
          <w:rtl/>
        </w:rPr>
        <w:t>ه و شام مصادره نموده پنداشتند ا</w:t>
      </w:r>
      <w:r w:rsidR="00741AA8" w:rsidRPr="00DE1126">
        <w:rPr>
          <w:rtl/>
        </w:rPr>
        <w:t>ی</w:t>
      </w:r>
      <w:r w:rsidRPr="00DE1126">
        <w:rPr>
          <w:rtl/>
        </w:rPr>
        <w:t>نان ابدال گماشته</w:t>
      </w:r>
      <w:r w:rsidR="00506612">
        <w:t>‌</w:t>
      </w:r>
      <w:r w:rsidR="00741AA8" w:rsidRPr="00DE1126">
        <w:rPr>
          <w:rtl/>
        </w:rPr>
        <w:t>ی</w:t>
      </w:r>
      <w:r w:rsidRPr="00DE1126">
        <w:rPr>
          <w:rtl/>
        </w:rPr>
        <w:t xml:space="preserve"> خداوند بر زم</w:t>
      </w:r>
      <w:r w:rsidR="00741AA8" w:rsidRPr="00DE1126">
        <w:rPr>
          <w:rtl/>
        </w:rPr>
        <w:t>ی</w:t>
      </w:r>
      <w:r w:rsidRPr="00DE1126">
        <w:rPr>
          <w:rtl/>
        </w:rPr>
        <w:t>ن هستند</w:t>
      </w:r>
      <w:r w:rsidR="00506612">
        <w:t>‌</w:t>
      </w:r>
      <w:r w:rsidRPr="00DE1126">
        <w:rPr>
          <w:rtl/>
        </w:rPr>
        <w:t>! در ادامه صوف</w:t>
      </w:r>
      <w:r w:rsidR="00741AA8" w:rsidRPr="00DE1126">
        <w:rPr>
          <w:rtl/>
        </w:rPr>
        <w:t>ی</w:t>
      </w:r>
      <w:r w:rsidRPr="00DE1126">
        <w:rPr>
          <w:rtl/>
        </w:rPr>
        <w:t>ان ن</w:t>
      </w:r>
      <w:r w:rsidR="00741AA8" w:rsidRPr="00DE1126">
        <w:rPr>
          <w:rtl/>
        </w:rPr>
        <w:t>ی</w:t>
      </w:r>
      <w:r w:rsidRPr="00DE1126">
        <w:rPr>
          <w:rtl/>
        </w:rPr>
        <w:t>ز از ا</w:t>
      </w:r>
      <w:r w:rsidR="00741AA8" w:rsidRPr="00DE1126">
        <w:rPr>
          <w:rtl/>
        </w:rPr>
        <w:t>ی</w:t>
      </w:r>
      <w:r w:rsidRPr="00DE1126">
        <w:rPr>
          <w:rtl/>
        </w:rPr>
        <w:t>ن قافله عقب نماندند و آن را برا</w:t>
      </w:r>
      <w:r w:rsidR="00741AA8" w:rsidRPr="00DE1126">
        <w:rPr>
          <w:rtl/>
        </w:rPr>
        <w:t>ی</w:t>
      </w:r>
      <w:r w:rsidRPr="00DE1126">
        <w:rPr>
          <w:rtl/>
        </w:rPr>
        <w:t xml:space="preserve"> بزرگان خود به کار بستند و مشا</w:t>
      </w:r>
      <w:r w:rsidR="00741AA8" w:rsidRPr="00DE1126">
        <w:rPr>
          <w:rtl/>
        </w:rPr>
        <w:t>ی</w:t>
      </w:r>
      <w:r w:rsidRPr="00DE1126">
        <w:rPr>
          <w:rtl/>
        </w:rPr>
        <w:t>خ خود را اول</w:t>
      </w:r>
      <w:r w:rsidR="00741AA8" w:rsidRPr="00DE1126">
        <w:rPr>
          <w:rtl/>
        </w:rPr>
        <w:t>ی</w:t>
      </w:r>
      <w:r w:rsidRPr="00DE1126">
        <w:rPr>
          <w:rtl/>
        </w:rPr>
        <w:t>ا</w:t>
      </w:r>
      <w:r w:rsidR="00741AA8" w:rsidRPr="00DE1126">
        <w:rPr>
          <w:rtl/>
        </w:rPr>
        <w:t>ی</w:t>
      </w:r>
      <w:r w:rsidRPr="00DE1126">
        <w:rPr>
          <w:rtl/>
        </w:rPr>
        <w:t xml:space="preserve"> خدا و ابدال پنداشتند</w:t>
      </w:r>
      <w:r w:rsidR="00506612">
        <w:t>‌</w:t>
      </w:r>
      <w:r w:rsidRPr="00DE1126">
        <w:rPr>
          <w:rtl/>
        </w:rPr>
        <w:t>!و به ا</w:t>
      </w:r>
      <w:r w:rsidR="00741AA8" w:rsidRPr="00DE1126">
        <w:rPr>
          <w:rtl/>
        </w:rPr>
        <w:t>ی</w:t>
      </w:r>
      <w:r w:rsidRPr="00DE1126">
        <w:rPr>
          <w:rtl/>
        </w:rPr>
        <w:t>ن ترت</w:t>
      </w:r>
      <w:r w:rsidR="00741AA8" w:rsidRPr="00DE1126">
        <w:rPr>
          <w:rtl/>
        </w:rPr>
        <w:t>ی</w:t>
      </w:r>
      <w:r w:rsidRPr="00DE1126">
        <w:rPr>
          <w:rtl/>
        </w:rPr>
        <w:t>ب بود که روا</w:t>
      </w:r>
      <w:r w:rsidR="00741AA8" w:rsidRPr="00DE1126">
        <w:rPr>
          <w:rtl/>
        </w:rPr>
        <w:t>ی</w:t>
      </w:r>
      <w:r w:rsidRPr="00DE1126">
        <w:rPr>
          <w:rtl/>
        </w:rPr>
        <w:t>ات بس</w:t>
      </w:r>
      <w:r w:rsidR="00741AA8" w:rsidRPr="00DE1126">
        <w:rPr>
          <w:rtl/>
        </w:rPr>
        <w:t>ی</w:t>
      </w:r>
      <w:r w:rsidRPr="00DE1126">
        <w:rPr>
          <w:rtl/>
        </w:rPr>
        <w:t>ار</w:t>
      </w:r>
      <w:r w:rsidR="00741AA8" w:rsidRPr="00DE1126">
        <w:rPr>
          <w:rtl/>
        </w:rPr>
        <w:t>ی</w:t>
      </w:r>
      <w:r w:rsidRPr="00DE1126">
        <w:rPr>
          <w:rtl/>
        </w:rPr>
        <w:t xml:space="preserve"> در رابطه با ابدال و منسوب به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که آنان را به گزاف از شام م</w:t>
      </w:r>
      <w:r w:rsidR="00741AA8" w:rsidRPr="00DE1126">
        <w:rPr>
          <w:rtl/>
        </w:rPr>
        <w:t>ی</w:t>
      </w:r>
      <w:r w:rsidR="00506612">
        <w:t>‌</w:t>
      </w:r>
      <w:r w:rsidRPr="00DE1126">
        <w:rPr>
          <w:rtl/>
        </w:rPr>
        <w:t>داند وارد مصادر مسلم</w:t>
      </w:r>
      <w:r w:rsidR="00741AA8" w:rsidRPr="00DE1126">
        <w:rPr>
          <w:rtl/>
        </w:rPr>
        <w:t>ی</w:t>
      </w:r>
      <w:r w:rsidRPr="00DE1126">
        <w:rPr>
          <w:rtl/>
        </w:rPr>
        <w:t>ن شد. البته بعداً کم</w:t>
      </w:r>
      <w:r w:rsidR="00741AA8" w:rsidRPr="00DE1126">
        <w:rPr>
          <w:rtl/>
        </w:rPr>
        <w:t>ی</w:t>
      </w:r>
      <w:r w:rsidRPr="00DE1126">
        <w:rPr>
          <w:rtl/>
        </w:rPr>
        <w:t xml:space="preserve"> از ا</w:t>
      </w:r>
      <w:r w:rsidR="00741AA8" w:rsidRPr="00DE1126">
        <w:rPr>
          <w:rtl/>
        </w:rPr>
        <w:t>ی</w:t>
      </w:r>
      <w:r w:rsidRPr="00DE1126">
        <w:rPr>
          <w:rtl/>
        </w:rPr>
        <w:t>ن ادّعا دست کش</w:t>
      </w:r>
      <w:r w:rsidR="00741AA8" w:rsidRPr="00DE1126">
        <w:rPr>
          <w:rtl/>
        </w:rPr>
        <w:t>ی</w:t>
      </w:r>
      <w:r w:rsidRPr="00DE1126">
        <w:rPr>
          <w:rtl/>
        </w:rPr>
        <w:t>دند و گفتند که اکثر آنها از شام هستند نه همه</w:t>
      </w:r>
      <w:r w:rsidR="00506612">
        <w:t>‌</w:t>
      </w:r>
      <w:r w:rsidRPr="00DE1126">
        <w:rPr>
          <w:rtl/>
        </w:rPr>
        <w:t>شان، لذا بهره</w:t>
      </w:r>
      <w:r w:rsidR="00506612">
        <w:t>‌</w:t>
      </w:r>
      <w:r w:rsidRPr="00DE1126">
        <w:rPr>
          <w:rtl/>
        </w:rPr>
        <w:t>ا</w:t>
      </w:r>
      <w:r w:rsidR="00741AA8" w:rsidRPr="00DE1126">
        <w:rPr>
          <w:rtl/>
        </w:rPr>
        <w:t>ی</w:t>
      </w:r>
      <w:r w:rsidR="00864F14" w:rsidRPr="00DE1126">
        <w:rPr>
          <w:rtl/>
        </w:rPr>
        <w:t xml:space="preserve"> - </w:t>
      </w:r>
      <w:r w:rsidRPr="00DE1126">
        <w:rPr>
          <w:rtl/>
        </w:rPr>
        <w:t>هرچند کوچک</w:t>
      </w:r>
      <w:r w:rsidR="00864F14" w:rsidRPr="00DE1126">
        <w:rPr>
          <w:rtl/>
        </w:rPr>
        <w:t xml:space="preserve"> - </w:t>
      </w:r>
      <w:r w:rsidRPr="00DE1126">
        <w:rPr>
          <w:rtl/>
        </w:rPr>
        <w:t>برا</w:t>
      </w:r>
      <w:r w:rsidR="00741AA8" w:rsidRPr="00DE1126">
        <w:rPr>
          <w:rtl/>
        </w:rPr>
        <w:t>ی</w:t>
      </w:r>
      <w:r w:rsidRPr="00DE1126">
        <w:rPr>
          <w:rtl/>
        </w:rPr>
        <w:t xml:space="preserve"> د</w:t>
      </w:r>
      <w:r w:rsidR="00741AA8" w:rsidRPr="00DE1126">
        <w:rPr>
          <w:rtl/>
        </w:rPr>
        <w:t>ی</w:t>
      </w:r>
      <w:r w:rsidRPr="00DE1126">
        <w:rPr>
          <w:rtl/>
        </w:rPr>
        <w:t>گر مناطق قرار دادند</w:t>
      </w:r>
      <w:r w:rsidR="00506612">
        <w:t>‌</w:t>
      </w:r>
      <w:r w:rsidRPr="00DE1126">
        <w:rPr>
          <w:rtl/>
        </w:rPr>
        <w:t>! ا</w:t>
      </w:r>
      <w:r w:rsidR="00741AA8" w:rsidRPr="00DE1126">
        <w:rPr>
          <w:rtl/>
        </w:rPr>
        <w:t>ی</w:t>
      </w:r>
      <w:r w:rsidRPr="00DE1126">
        <w:rPr>
          <w:rtl/>
        </w:rPr>
        <w:t>نان تعداد ابدال را در ابتدا س</w:t>
      </w:r>
      <w:r w:rsidR="00741AA8" w:rsidRPr="00DE1126">
        <w:rPr>
          <w:rtl/>
        </w:rPr>
        <w:t>ی</w:t>
      </w:r>
      <w:r w:rsidRPr="00DE1126">
        <w:rPr>
          <w:rtl/>
        </w:rPr>
        <w:t xml:space="preserve"> تن در هر عصر</w:t>
      </w:r>
      <w:r w:rsidR="00741AA8" w:rsidRPr="00DE1126">
        <w:rPr>
          <w:rtl/>
        </w:rPr>
        <w:t>ی</w:t>
      </w:r>
      <w:r w:rsidRPr="00DE1126">
        <w:rPr>
          <w:rtl/>
        </w:rPr>
        <w:t xml:space="preserve"> برشمردند، سپس به چهل، در ادامه شصت، و نها</w:t>
      </w:r>
      <w:r w:rsidR="00741AA8" w:rsidRPr="00DE1126">
        <w:rPr>
          <w:rtl/>
        </w:rPr>
        <w:t>ی</w:t>
      </w:r>
      <w:r w:rsidRPr="00DE1126">
        <w:rPr>
          <w:rtl/>
        </w:rPr>
        <w:t>تاً به پانصد نفر ارتقا دادند</w:t>
      </w:r>
      <w:r w:rsidR="00506612">
        <w:t>‌</w:t>
      </w:r>
      <w:r w:rsidRPr="00DE1126">
        <w:rPr>
          <w:rtl/>
        </w:rPr>
        <w:t xml:space="preserve">! </w:t>
      </w:r>
    </w:p>
    <w:p w:rsidR="001E12DE" w:rsidRPr="00DE1126" w:rsidRDefault="001E12DE" w:rsidP="000E2F20">
      <w:pPr>
        <w:bidi/>
        <w:jc w:val="both"/>
        <w:rPr>
          <w:rtl/>
        </w:rPr>
      </w:pPr>
      <w:r w:rsidRPr="00DE1126">
        <w:rPr>
          <w:rtl/>
        </w:rPr>
        <w:t>د</w:t>
      </w:r>
      <w:r w:rsidR="00741AA8" w:rsidRPr="00DE1126">
        <w:rPr>
          <w:rtl/>
        </w:rPr>
        <w:t>ی</w:t>
      </w:r>
      <w:r w:rsidRPr="00DE1126">
        <w:rPr>
          <w:rtl/>
        </w:rPr>
        <w:t>گر آنکه منزلت ابراه</w:t>
      </w:r>
      <w:r w:rsidR="00741AA8" w:rsidRPr="00DE1126">
        <w:rPr>
          <w:rtl/>
        </w:rPr>
        <w:t>ی</w:t>
      </w:r>
      <w:r w:rsidRPr="00DE1126">
        <w:rPr>
          <w:rtl/>
        </w:rPr>
        <w:t>م خل</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را به آنان بخش</w:t>
      </w:r>
      <w:r w:rsidR="00741AA8" w:rsidRPr="00DE1126">
        <w:rPr>
          <w:rtl/>
        </w:rPr>
        <w:t>ی</w:t>
      </w:r>
      <w:r w:rsidRPr="00DE1126">
        <w:rPr>
          <w:rtl/>
        </w:rPr>
        <w:t>دند و ا</w:t>
      </w:r>
      <w:r w:rsidR="00741AA8" w:rsidRPr="00DE1126">
        <w:rPr>
          <w:rtl/>
        </w:rPr>
        <w:t>ی</w:t>
      </w:r>
      <w:r w:rsidRPr="00DE1126">
        <w:rPr>
          <w:rtl/>
        </w:rPr>
        <w:t>نان را همانند او قرار دادند، با ا</w:t>
      </w:r>
      <w:r w:rsidR="00741AA8" w:rsidRPr="00DE1126">
        <w:rPr>
          <w:rtl/>
        </w:rPr>
        <w:t>ی</w:t>
      </w:r>
      <w:r w:rsidRPr="00DE1126">
        <w:rPr>
          <w:rtl/>
        </w:rPr>
        <w:t>ن ادّعا که قلوب ا</w:t>
      </w:r>
      <w:r w:rsidR="00741AA8" w:rsidRPr="00DE1126">
        <w:rPr>
          <w:rtl/>
        </w:rPr>
        <w:t>ی</w:t>
      </w:r>
      <w:r w:rsidRPr="00DE1126">
        <w:rPr>
          <w:rtl/>
        </w:rPr>
        <w:t>نان چون ابراه</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سل</w:t>
      </w:r>
      <w:r w:rsidR="00741AA8" w:rsidRPr="00DE1126">
        <w:rPr>
          <w:rtl/>
        </w:rPr>
        <w:t>ی</w:t>
      </w:r>
      <w:r w:rsidRPr="00DE1126">
        <w:rPr>
          <w:rtl/>
        </w:rPr>
        <w:t>م است</w:t>
      </w:r>
      <w:r w:rsidR="00506612">
        <w:t>‌</w:t>
      </w:r>
      <w:r w:rsidRPr="00DE1126">
        <w:rPr>
          <w:rtl/>
        </w:rPr>
        <w:t>! ابو</w:t>
      </w:r>
      <w:r w:rsidR="00506612">
        <w:t>‌</w:t>
      </w:r>
      <w:r w:rsidRPr="00DE1126">
        <w:rPr>
          <w:rtl/>
        </w:rPr>
        <w:t>هر</w:t>
      </w:r>
      <w:r w:rsidR="00741AA8" w:rsidRPr="00DE1126">
        <w:rPr>
          <w:rtl/>
        </w:rPr>
        <w:t>ی</w:t>
      </w:r>
      <w:r w:rsidRPr="00DE1126">
        <w:rPr>
          <w:rtl/>
        </w:rPr>
        <w:t>ره گو</w:t>
      </w:r>
      <w:r w:rsidR="00741AA8" w:rsidRPr="00DE1126">
        <w:rPr>
          <w:rtl/>
        </w:rPr>
        <w:t>ی</w:t>
      </w:r>
      <w:r w:rsidRPr="00DE1126">
        <w:rPr>
          <w:rtl/>
        </w:rPr>
        <w:t>د: «زم</w:t>
      </w:r>
      <w:r w:rsidR="00741AA8" w:rsidRPr="00DE1126">
        <w:rPr>
          <w:rtl/>
        </w:rPr>
        <w:t>ی</w:t>
      </w:r>
      <w:r w:rsidRPr="00DE1126">
        <w:rPr>
          <w:rtl/>
        </w:rPr>
        <w:t>ن از س</w:t>
      </w:r>
      <w:r w:rsidR="00741AA8" w:rsidRPr="00DE1126">
        <w:rPr>
          <w:rtl/>
        </w:rPr>
        <w:t>ی</w:t>
      </w:r>
      <w:r w:rsidRPr="00DE1126">
        <w:rPr>
          <w:rtl/>
        </w:rPr>
        <w:t xml:space="preserve"> تن چونان ابراه</w:t>
      </w:r>
      <w:r w:rsidR="00741AA8" w:rsidRPr="00DE1126">
        <w:rPr>
          <w:rtl/>
        </w:rPr>
        <w:t>ی</w:t>
      </w:r>
      <w:r w:rsidRPr="00DE1126">
        <w:rPr>
          <w:rtl/>
        </w:rPr>
        <w:t>م خل</w:t>
      </w:r>
      <w:r w:rsidR="00741AA8" w:rsidRPr="00DE1126">
        <w:rPr>
          <w:rtl/>
        </w:rPr>
        <w:t>ی</w:t>
      </w:r>
      <w:r w:rsidRPr="00DE1126">
        <w:rPr>
          <w:rtl/>
        </w:rPr>
        <w:t>ل الرحمن خال</w:t>
      </w:r>
      <w:r w:rsidR="00741AA8" w:rsidRPr="00DE1126">
        <w:rPr>
          <w:rtl/>
        </w:rPr>
        <w:t>ی</w:t>
      </w:r>
      <w:r w:rsidRPr="00DE1126">
        <w:rPr>
          <w:rtl/>
        </w:rPr>
        <w:t xml:space="preserve"> نخواهد بود، شما به خاطر آنان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شو</w:t>
      </w:r>
      <w:r w:rsidR="00741AA8" w:rsidRPr="00DE1126">
        <w:rPr>
          <w:rtl/>
        </w:rPr>
        <w:t>ی</w:t>
      </w:r>
      <w:r w:rsidRPr="00DE1126">
        <w:rPr>
          <w:rtl/>
        </w:rPr>
        <w:t>د، روز</w:t>
      </w:r>
      <w:r w:rsidR="00741AA8" w:rsidRPr="00DE1126">
        <w:rPr>
          <w:rtl/>
        </w:rPr>
        <w:t>ی</w:t>
      </w:r>
      <w:r w:rsidRPr="00DE1126">
        <w:rPr>
          <w:rtl/>
        </w:rPr>
        <w:t xml:space="preserve"> داده م</w:t>
      </w:r>
      <w:r w:rsidR="00741AA8" w:rsidRPr="00DE1126">
        <w:rPr>
          <w:rtl/>
        </w:rPr>
        <w:t>ی</w:t>
      </w:r>
      <w:r w:rsidR="00506612">
        <w:t>‌</w:t>
      </w:r>
      <w:r w:rsidRPr="00DE1126">
        <w:rPr>
          <w:rtl/>
        </w:rPr>
        <w:t>شو</w:t>
      </w:r>
      <w:r w:rsidR="00741AA8" w:rsidRPr="00DE1126">
        <w:rPr>
          <w:rtl/>
        </w:rPr>
        <w:t>ی</w:t>
      </w:r>
      <w:r w:rsidRPr="00DE1126">
        <w:rPr>
          <w:rtl/>
        </w:rPr>
        <w:t>د و باران برا</w:t>
      </w:r>
      <w:r w:rsidR="00741AA8" w:rsidRPr="00DE1126">
        <w:rPr>
          <w:rtl/>
        </w:rPr>
        <w:t>ی</w:t>
      </w:r>
      <w:r w:rsidRPr="00DE1126">
        <w:rPr>
          <w:rtl/>
        </w:rPr>
        <w:t>تان م</w:t>
      </w:r>
      <w:r w:rsidR="00741AA8" w:rsidRPr="00DE1126">
        <w:rPr>
          <w:rtl/>
        </w:rPr>
        <w:t>ی</w:t>
      </w:r>
      <w:r w:rsidR="00506612">
        <w:t>‌</w:t>
      </w:r>
      <w:r w:rsidRPr="00DE1126">
        <w:rPr>
          <w:rtl/>
        </w:rPr>
        <w:t>بارد.»</w:t>
      </w:r>
      <w:r w:rsidRPr="00DE1126">
        <w:rPr>
          <w:rtl/>
        </w:rPr>
        <w:footnoteReference w:id="567"/>
      </w:r>
      <w:r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نان در ا</w:t>
      </w:r>
      <w:r w:rsidR="00741AA8" w:rsidRPr="00DE1126">
        <w:rPr>
          <w:rtl/>
        </w:rPr>
        <w:t>ی</w:t>
      </w:r>
      <w:r w:rsidRPr="00DE1126">
        <w:rPr>
          <w:rtl/>
        </w:rPr>
        <w:t>ن راستا از ه</w:t>
      </w:r>
      <w:r w:rsidR="00741AA8" w:rsidRPr="00DE1126">
        <w:rPr>
          <w:rtl/>
        </w:rPr>
        <w:t>ی</w:t>
      </w:r>
      <w:r w:rsidRPr="00DE1126">
        <w:rPr>
          <w:rtl/>
        </w:rPr>
        <w:t>چ کوشش</w:t>
      </w:r>
      <w:r w:rsidR="00741AA8" w:rsidRPr="00DE1126">
        <w:rPr>
          <w:rtl/>
        </w:rPr>
        <w:t>ی</w:t>
      </w:r>
      <w:r w:rsidRPr="00DE1126">
        <w:rPr>
          <w:rtl/>
        </w:rPr>
        <w:t xml:space="preserve"> در</w:t>
      </w:r>
      <w:r w:rsidR="00741AA8" w:rsidRPr="00DE1126">
        <w:rPr>
          <w:rtl/>
        </w:rPr>
        <w:t>ی</w:t>
      </w:r>
      <w:r w:rsidRPr="00DE1126">
        <w:rPr>
          <w:rtl/>
        </w:rPr>
        <w:t>غ نورز</w:t>
      </w:r>
      <w:r w:rsidR="00741AA8" w:rsidRPr="00DE1126">
        <w:rPr>
          <w:rtl/>
        </w:rPr>
        <w:t>ی</w:t>
      </w:r>
      <w:r w:rsidRPr="00DE1126">
        <w:rPr>
          <w:rtl/>
        </w:rPr>
        <w:t>دند و برا</w:t>
      </w:r>
      <w:r w:rsidR="00741AA8" w:rsidRPr="00DE1126">
        <w:rPr>
          <w:rtl/>
        </w:rPr>
        <w:t>ی</w:t>
      </w:r>
      <w:r w:rsidRPr="00DE1126">
        <w:rPr>
          <w:rtl/>
        </w:rPr>
        <w:t xml:space="preserve"> صح</w:t>
      </w:r>
      <w:r w:rsidR="00741AA8" w:rsidRPr="00DE1126">
        <w:rPr>
          <w:rtl/>
        </w:rPr>
        <w:t>ی</w:t>
      </w:r>
      <w:r w:rsidRPr="00DE1126">
        <w:rPr>
          <w:rtl/>
        </w:rPr>
        <w:t>ح جلوه دادن دروغ پرداز</w:t>
      </w:r>
      <w:r w:rsidR="00741AA8" w:rsidRPr="00DE1126">
        <w:rPr>
          <w:rtl/>
        </w:rPr>
        <w:t>ی</w:t>
      </w:r>
      <w:r w:rsidR="00506612">
        <w:t>‌</w:t>
      </w:r>
      <w:r w:rsidRPr="00DE1126">
        <w:rPr>
          <w:rtl/>
        </w:rPr>
        <w:t>ها</w:t>
      </w:r>
      <w:r w:rsidR="00741AA8" w:rsidRPr="00DE1126">
        <w:rPr>
          <w:rtl/>
        </w:rPr>
        <w:t>ی</w:t>
      </w:r>
      <w:r w:rsidRPr="00DE1126">
        <w:rPr>
          <w:rtl/>
        </w:rPr>
        <w:t>شان 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نسبت دادند که به ستا</w:t>
      </w:r>
      <w:r w:rsidR="00741AA8" w:rsidRPr="00DE1126">
        <w:rPr>
          <w:rtl/>
        </w:rPr>
        <w:t>ی</w:t>
      </w:r>
      <w:r w:rsidRPr="00DE1126">
        <w:rPr>
          <w:rtl/>
        </w:rPr>
        <w:t>ش شام</w:t>
      </w:r>
      <w:r w:rsidR="00741AA8" w:rsidRPr="00DE1126">
        <w:rPr>
          <w:rtl/>
        </w:rPr>
        <w:t>ی</w:t>
      </w:r>
      <w:r w:rsidRPr="00DE1126">
        <w:rPr>
          <w:rtl/>
        </w:rPr>
        <w:t>ان پرداخته و آنان را ابدال دانسته است</w:t>
      </w:r>
      <w:r w:rsidR="00506612">
        <w:t>‌</w:t>
      </w:r>
      <w:r w:rsidRPr="00DE1126">
        <w:rPr>
          <w:rtl/>
        </w:rPr>
        <w:t>! عبادة بن صامت</w:t>
      </w:r>
      <w:r w:rsidR="00864F14" w:rsidRPr="00DE1126">
        <w:rPr>
          <w:rtl/>
        </w:rPr>
        <w:t xml:space="preserve"> - </w:t>
      </w:r>
      <w:r w:rsidRPr="00DE1126">
        <w:rPr>
          <w:rtl/>
        </w:rPr>
        <w:t>که دشمن</w:t>
      </w:r>
      <w:r w:rsidR="00741AA8" w:rsidRPr="00DE1126">
        <w:rPr>
          <w:rtl/>
        </w:rPr>
        <w:t>ی</w:t>
      </w:r>
      <w:r w:rsidRPr="00DE1126">
        <w:rPr>
          <w:rtl/>
        </w:rPr>
        <w:t xml:space="preserve"> او با عثمان و معاو</w:t>
      </w:r>
      <w:r w:rsidR="00741AA8" w:rsidRPr="00DE1126">
        <w:rPr>
          <w:rtl/>
        </w:rPr>
        <w:t>ی</w:t>
      </w:r>
      <w:r w:rsidRPr="00DE1126">
        <w:rPr>
          <w:rtl/>
        </w:rPr>
        <w:t>ه معروف است</w:t>
      </w:r>
      <w:r w:rsidR="00864F14" w:rsidRPr="00DE1126">
        <w:rPr>
          <w:rtl/>
        </w:rPr>
        <w:t xml:space="preserve"> - </w:t>
      </w:r>
      <w:r w:rsidRPr="00DE1126">
        <w:rPr>
          <w:rtl/>
        </w:rPr>
        <w:t>ن</w:t>
      </w:r>
      <w:r w:rsidR="00741AA8" w:rsidRPr="00DE1126">
        <w:rPr>
          <w:rtl/>
        </w:rPr>
        <w:t>ی</w:t>
      </w:r>
      <w:r w:rsidRPr="00DE1126">
        <w:rPr>
          <w:rtl/>
        </w:rPr>
        <w:t>ز از ا</w:t>
      </w:r>
      <w:r w:rsidR="00741AA8" w:rsidRPr="00DE1126">
        <w:rPr>
          <w:rtl/>
        </w:rPr>
        <w:t>ی</w:t>
      </w:r>
      <w:r w:rsidRPr="00DE1126">
        <w:rPr>
          <w:rtl/>
        </w:rPr>
        <w:t>ن اتّهامات به دور نمانده است</w:t>
      </w:r>
      <w:r w:rsidR="00506612">
        <w:t>‌</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تار</w:t>
      </w:r>
      <w:r w:rsidR="00741AA8" w:rsidRPr="00DE1126">
        <w:rPr>
          <w:rtl/>
        </w:rPr>
        <w:t>ی</w:t>
      </w:r>
      <w:r w:rsidRPr="00DE1126">
        <w:rPr>
          <w:rtl/>
        </w:rPr>
        <w:t>خ دمشق 1 /296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«ابدال در شامند، و آنها اندکند.»</w:t>
      </w:r>
    </w:p>
    <w:p w:rsidR="001E12DE" w:rsidRPr="00DE1126" w:rsidRDefault="001E12DE" w:rsidP="000E2F20">
      <w:pPr>
        <w:bidi/>
        <w:jc w:val="both"/>
        <w:rPr>
          <w:rtl/>
        </w:rPr>
      </w:pPr>
      <w:r w:rsidRPr="00DE1126">
        <w:rPr>
          <w:rtl/>
        </w:rPr>
        <w:t>المستدرک 4 /553 از ا</w:t>
      </w:r>
      <w:r w:rsidR="00741AA8" w:rsidRPr="00DE1126">
        <w:rPr>
          <w:rtl/>
        </w:rPr>
        <w:t>ی</w:t>
      </w:r>
      <w:r w:rsidRPr="00DE1126">
        <w:rPr>
          <w:rtl/>
        </w:rPr>
        <w:t>شان: «به اهل شام ناسزا نگو</w:t>
      </w:r>
      <w:r w:rsidR="00741AA8" w:rsidRPr="00DE1126">
        <w:rPr>
          <w:rtl/>
        </w:rPr>
        <w:t>یی</w:t>
      </w:r>
      <w:r w:rsidRPr="00DE1126">
        <w:rPr>
          <w:rtl/>
        </w:rPr>
        <w:t>د، ظالمان آنان را بدگو</w:t>
      </w:r>
      <w:r w:rsidR="00741AA8" w:rsidRPr="00DE1126">
        <w:rPr>
          <w:rtl/>
        </w:rPr>
        <w:t>یی</w:t>
      </w:r>
      <w:r w:rsidRPr="00DE1126">
        <w:rPr>
          <w:rtl/>
        </w:rPr>
        <w:t xml:space="preserve"> کن</w:t>
      </w:r>
      <w:r w:rsidR="00741AA8" w:rsidRPr="00DE1126">
        <w:rPr>
          <w:rtl/>
        </w:rPr>
        <w:t>ی</w:t>
      </w:r>
      <w:r w:rsidRPr="00DE1126">
        <w:rPr>
          <w:rtl/>
        </w:rPr>
        <w:t>د، چرا که ابدال در م</w:t>
      </w:r>
      <w:r w:rsidR="00741AA8" w:rsidRPr="00DE1126">
        <w:rPr>
          <w:rtl/>
        </w:rPr>
        <w:t>ی</w:t>
      </w:r>
      <w:r w:rsidRPr="00DE1126">
        <w:rPr>
          <w:rtl/>
        </w:rPr>
        <w:t>ان آنها هستند.»</w:t>
      </w:r>
    </w:p>
    <w:p w:rsidR="001E12DE" w:rsidRPr="00DE1126" w:rsidRDefault="001E12DE" w:rsidP="000E2F20">
      <w:pPr>
        <w:bidi/>
        <w:jc w:val="both"/>
        <w:rPr>
          <w:rtl/>
        </w:rPr>
      </w:pPr>
      <w:r w:rsidRPr="00DE1126">
        <w:rPr>
          <w:rtl/>
        </w:rPr>
        <w:t>احمد در مسند 5 /322 از عباده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«ابدال در ا</w:t>
      </w:r>
      <w:r w:rsidR="00741AA8" w:rsidRPr="00DE1126">
        <w:rPr>
          <w:rtl/>
        </w:rPr>
        <w:t>ی</w:t>
      </w:r>
      <w:r w:rsidRPr="00DE1126">
        <w:rPr>
          <w:rtl/>
        </w:rPr>
        <w:t>ن امت س</w:t>
      </w:r>
      <w:r w:rsidR="00741AA8" w:rsidRPr="00DE1126">
        <w:rPr>
          <w:rtl/>
        </w:rPr>
        <w:t>ی</w:t>
      </w:r>
      <w:r w:rsidRPr="00DE1126">
        <w:rPr>
          <w:rtl/>
        </w:rPr>
        <w:t xml:space="preserve"> تن هستند و به مانند ابراه</w:t>
      </w:r>
      <w:r w:rsidR="00741AA8" w:rsidRPr="00DE1126">
        <w:rPr>
          <w:rtl/>
        </w:rPr>
        <w:t>ی</w:t>
      </w:r>
      <w:r w:rsidRPr="00DE1126">
        <w:rPr>
          <w:rtl/>
        </w:rPr>
        <w:t>م خل</w:t>
      </w:r>
      <w:r w:rsidR="00741AA8" w:rsidRPr="00DE1126">
        <w:rPr>
          <w:rtl/>
        </w:rPr>
        <w:t>ی</w:t>
      </w:r>
      <w:r w:rsidRPr="00DE1126">
        <w:rPr>
          <w:rtl/>
        </w:rPr>
        <w:t xml:space="preserve">ل الرحمن. هرگاه </w:t>
      </w:r>
      <w:r w:rsidR="00741AA8" w:rsidRPr="00DE1126">
        <w:rPr>
          <w:rtl/>
        </w:rPr>
        <w:t>ی</w:t>
      </w:r>
      <w:r w:rsidRPr="00DE1126">
        <w:rPr>
          <w:rtl/>
        </w:rPr>
        <w:t>ک</w:t>
      </w:r>
      <w:r w:rsidR="00741AA8" w:rsidRPr="00DE1126">
        <w:rPr>
          <w:rtl/>
        </w:rPr>
        <w:t>ی</w:t>
      </w:r>
      <w:r w:rsidRPr="00DE1126">
        <w:rPr>
          <w:rtl/>
        </w:rPr>
        <w:t xml:space="preserve"> بم</w:t>
      </w:r>
      <w:r w:rsidR="00741AA8" w:rsidRPr="00DE1126">
        <w:rPr>
          <w:rtl/>
        </w:rPr>
        <w:t>ی</w:t>
      </w:r>
      <w:r w:rsidRPr="00DE1126">
        <w:rPr>
          <w:rtl/>
        </w:rPr>
        <w:t>رد خداوند تبارک و تعال</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را جا</w:t>
      </w:r>
      <w:r w:rsidR="00741AA8" w:rsidRPr="00DE1126">
        <w:rPr>
          <w:rtl/>
        </w:rPr>
        <w:t>ی</w:t>
      </w:r>
      <w:r w:rsidRPr="00DE1126">
        <w:rPr>
          <w:rtl/>
        </w:rPr>
        <w:t>گز</w:t>
      </w:r>
      <w:r w:rsidR="00741AA8" w:rsidRPr="00DE1126">
        <w:rPr>
          <w:rtl/>
        </w:rPr>
        <w:t>ی</w:t>
      </w:r>
      <w:r w:rsidRPr="00DE1126">
        <w:rPr>
          <w:rtl/>
        </w:rPr>
        <w:t>ن او م</w:t>
      </w:r>
      <w:r w:rsidR="00741AA8" w:rsidRPr="00DE1126">
        <w:rPr>
          <w:rtl/>
        </w:rPr>
        <w:t>ی</w:t>
      </w:r>
      <w:r w:rsidR="00506612">
        <w:t>‌</w:t>
      </w:r>
      <w:r w:rsidRPr="00DE1126">
        <w:rPr>
          <w:rtl/>
        </w:rPr>
        <w:t>کند.»</w:t>
      </w:r>
      <w:r w:rsidRPr="00DE1126">
        <w:rPr>
          <w:rtl/>
        </w:rPr>
        <w:footnoteReference w:id="568"/>
      </w:r>
    </w:p>
    <w:p w:rsidR="001E12DE" w:rsidRPr="00DE1126" w:rsidRDefault="001E12DE" w:rsidP="000E2F20">
      <w:pPr>
        <w:bidi/>
        <w:jc w:val="both"/>
        <w:rPr>
          <w:rtl/>
        </w:rPr>
      </w:pPr>
      <w:r w:rsidRPr="00DE1126">
        <w:rPr>
          <w:rtl/>
        </w:rPr>
        <w:t>در ادامه بهتر</w:t>
      </w:r>
      <w:r w:rsidR="00741AA8" w:rsidRPr="00DE1126">
        <w:rPr>
          <w:rtl/>
        </w:rPr>
        <w:t>ی</w:t>
      </w:r>
      <w:r w:rsidRPr="00DE1126">
        <w:rPr>
          <w:rtl/>
        </w:rPr>
        <w:t>نان امت را به چهل، هشتاد و پانصد تن افزا</w:t>
      </w:r>
      <w:r w:rsidR="00741AA8" w:rsidRPr="00DE1126">
        <w:rPr>
          <w:rtl/>
        </w:rPr>
        <w:t>ی</w:t>
      </w:r>
      <w:r w:rsidRPr="00DE1126">
        <w:rPr>
          <w:rtl/>
        </w:rPr>
        <w:t>ش دادند</w:t>
      </w:r>
      <w:r w:rsidR="00506612">
        <w:t>‌</w:t>
      </w:r>
      <w:r w:rsidRPr="00DE1126">
        <w:rPr>
          <w:rtl/>
        </w:rPr>
        <w:t>!</w:t>
      </w:r>
    </w:p>
    <w:p w:rsidR="001E12DE" w:rsidRPr="00DE1126" w:rsidRDefault="001E12DE" w:rsidP="000E2F20">
      <w:pPr>
        <w:bidi/>
        <w:jc w:val="both"/>
        <w:rPr>
          <w:rtl/>
        </w:rPr>
      </w:pPr>
      <w:r w:rsidRPr="00DE1126">
        <w:rPr>
          <w:rtl/>
        </w:rPr>
        <w:t>مسند احمد 1 /112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 xml:space="preserve">ه السلام : «به آن حضرت گفتند: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بر اهل شام لعنت فرست، فرمود: نه،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که م</w:t>
      </w:r>
      <w:r w:rsidR="00741AA8" w:rsidRPr="00DE1126">
        <w:rPr>
          <w:rtl/>
        </w:rPr>
        <w:t>ی</w:t>
      </w:r>
      <w:r w:rsidR="00506612">
        <w:t>‌</w:t>
      </w:r>
      <w:r w:rsidRPr="00DE1126">
        <w:rPr>
          <w:rtl/>
        </w:rPr>
        <w:t>فرمود: ابدال در شام</w:t>
      </w:r>
      <w:r w:rsidR="00506612">
        <w:t>‌</w:t>
      </w:r>
      <w:r w:rsidRPr="00DE1126">
        <w:rPr>
          <w:rtl/>
        </w:rPr>
        <w:t xml:space="preserve">اند. آنان چهل مرد هستند، هرگاه </w:t>
      </w:r>
      <w:r w:rsidR="00741AA8" w:rsidRPr="00DE1126">
        <w:rPr>
          <w:rtl/>
        </w:rPr>
        <w:t>ی</w:t>
      </w:r>
      <w:r w:rsidRPr="00DE1126">
        <w:rPr>
          <w:rtl/>
        </w:rPr>
        <w:t>ک</w:t>
      </w:r>
      <w:r w:rsidR="00741AA8" w:rsidRPr="00DE1126">
        <w:rPr>
          <w:rtl/>
        </w:rPr>
        <w:t>ی</w:t>
      </w:r>
      <w:r w:rsidRPr="00DE1126">
        <w:rPr>
          <w:rtl/>
        </w:rPr>
        <w:t xml:space="preserve"> بم</w:t>
      </w:r>
      <w:r w:rsidR="00741AA8" w:rsidRPr="00DE1126">
        <w:rPr>
          <w:rtl/>
        </w:rPr>
        <w:t>ی</w:t>
      </w:r>
      <w:r w:rsidRPr="00DE1126">
        <w:rPr>
          <w:rtl/>
        </w:rPr>
        <w:t>رد خداوند مرد</w:t>
      </w:r>
      <w:r w:rsidR="00741AA8" w:rsidRPr="00DE1126">
        <w:rPr>
          <w:rtl/>
        </w:rPr>
        <w:t>ی</w:t>
      </w:r>
      <w:r w:rsidRPr="00DE1126">
        <w:rPr>
          <w:rtl/>
        </w:rPr>
        <w:t xml:space="preserve"> د</w:t>
      </w:r>
      <w:r w:rsidR="00741AA8" w:rsidRPr="00DE1126">
        <w:rPr>
          <w:rtl/>
        </w:rPr>
        <w:t>ی</w:t>
      </w:r>
      <w:r w:rsidRPr="00DE1126">
        <w:rPr>
          <w:rtl/>
        </w:rPr>
        <w:t>گر را جا</w:t>
      </w:r>
      <w:r w:rsidR="00741AA8" w:rsidRPr="00DE1126">
        <w:rPr>
          <w:rtl/>
        </w:rPr>
        <w:t>ی</w:t>
      </w:r>
      <w:r w:rsidRPr="00DE1126">
        <w:rPr>
          <w:rtl/>
        </w:rPr>
        <w:t>گز</w:t>
      </w:r>
      <w:r w:rsidR="00741AA8" w:rsidRPr="00DE1126">
        <w:rPr>
          <w:rtl/>
        </w:rPr>
        <w:t>ی</w:t>
      </w:r>
      <w:r w:rsidRPr="00DE1126">
        <w:rPr>
          <w:rtl/>
        </w:rPr>
        <w:t>ن او م</w:t>
      </w:r>
      <w:r w:rsidR="00741AA8" w:rsidRPr="00DE1126">
        <w:rPr>
          <w:rtl/>
        </w:rPr>
        <w:t>ی</w:t>
      </w:r>
      <w:r w:rsidR="00506612">
        <w:t>‌</w:t>
      </w:r>
      <w:r w:rsidRPr="00DE1126">
        <w:rPr>
          <w:rtl/>
        </w:rPr>
        <w:t>کند. به خاطر آنان باران م</w:t>
      </w:r>
      <w:r w:rsidR="00741AA8" w:rsidRPr="00DE1126">
        <w:rPr>
          <w:rtl/>
        </w:rPr>
        <w:t>ی</w:t>
      </w:r>
      <w:r w:rsidR="00506612">
        <w:t>‌</w:t>
      </w:r>
      <w:r w:rsidRPr="00DE1126">
        <w:rPr>
          <w:rtl/>
        </w:rPr>
        <w:t>بارد، بر دشمنان پ</w:t>
      </w:r>
      <w:r w:rsidR="00741AA8" w:rsidRPr="00DE1126">
        <w:rPr>
          <w:rtl/>
        </w:rPr>
        <w:t>ی</w:t>
      </w:r>
      <w:r w:rsidRPr="00DE1126">
        <w:rPr>
          <w:rtl/>
        </w:rPr>
        <w:t>روز</w:t>
      </w:r>
      <w:r w:rsidR="00741AA8" w:rsidRPr="00DE1126">
        <w:rPr>
          <w:rtl/>
        </w:rPr>
        <w:t>ی</w:t>
      </w:r>
      <w:r w:rsidRPr="00DE1126">
        <w:rPr>
          <w:rtl/>
        </w:rPr>
        <w:t xml:space="preserve"> حاصل م</w:t>
      </w:r>
      <w:r w:rsidR="00741AA8" w:rsidRPr="00DE1126">
        <w:rPr>
          <w:rtl/>
        </w:rPr>
        <w:t>ی</w:t>
      </w:r>
      <w:r w:rsidR="00506612">
        <w:t>‌</w:t>
      </w:r>
      <w:r w:rsidRPr="00DE1126">
        <w:rPr>
          <w:rtl/>
        </w:rPr>
        <w:t>شود و عذاب از اهل شام دفع 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فردوس 1 /119 از انس: «ابدال چهل مرد و چهل زن هستند. هرگاه مرد</w:t>
      </w:r>
      <w:r w:rsidR="00741AA8" w:rsidRPr="00DE1126">
        <w:rPr>
          <w:rtl/>
        </w:rPr>
        <w:t>ی</w:t>
      </w:r>
      <w:r w:rsidRPr="00DE1126">
        <w:rPr>
          <w:rtl/>
        </w:rPr>
        <w:t xml:space="preserve"> از آنان بم</w:t>
      </w:r>
      <w:r w:rsidR="00741AA8" w:rsidRPr="00DE1126">
        <w:rPr>
          <w:rtl/>
        </w:rPr>
        <w:t>ی</w:t>
      </w:r>
      <w:r w:rsidRPr="00DE1126">
        <w:rPr>
          <w:rtl/>
        </w:rPr>
        <w:t>رد، خداوند مرد</w:t>
      </w:r>
      <w:r w:rsidR="00741AA8" w:rsidRPr="00DE1126">
        <w:rPr>
          <w:rtl/>
        </w:rPr>
        <w:t>ی</w:t>
      </w:r>
      <w:r w:rsidRPr="00DE1126">
        <w:rPr>
          <w:rtl/>
        </w:rPr>
        <w:t xml:space="preserve"> را جا</w:t>
      </w:r>
      <w:r w:rsidR="00741AA8" w:rsidRPr="00DE1126">
        <w:rPr>
          <w:rtl/>
        </w:rPr>
        <w:t>ی</w:t>
      </w:r>
      <w:r w:rsidRPr="00DE1126">
        <w:rPr>
          <w:rtl/>
        </w:rPr>
        <w:t>گز</w:t>
      </w:r>
      <w:r w:rsidR="00741AA8" w:rsidRPr="00DE1126">
        <w:rPr>
          <w:rtl/>
        </w:rPr>
        <w:t>ی</w:t>
      </w:r>
      <w:r w:rsidRPr="00DE1126">
        <w:rPr>
          <w:rtl/>
        </w:rPr>
        <w:t>ن او م</w:t>
      </w:r>
      <w:r w:rsidR="00741AA8" w:rsidRPr="00DE1126">
        <w:rPr>
          <w:rtl/>
        </w:rPr>
        <w:t>ی</w:t>
      </w:r>
      <w:r w:rsidR="00506612">
        <w:t>‌</w:t>
      </w:r>
      <w:r w:rsidRPr="00DE1126">
        <w:rPr>
          <w:rtl/>
        </w:rPr>
        <w:t>کند، و چون زن</w:t>
      </w:r>
      <w:r w:rsidR="00741AA8" w:rsidRPr="00DE1126">
        <w:rPr>
          <w:rtl/>
        </w:rPr>
        <w:t>ی</w:t>
      </w:r>
      <w:r w:rsidRPr="00DE1126">
        <w:rPr>
          <w:rtl/>
        </w:rPr>
        <w:t xml:space="preserve"> بم</w:t>
      </w:r>
      <w:r w:rsidR="00741AA8" w:rsidRPr="00DE1126">
        <w:rPr>
          <w:rtl/>
        </w:rPr>
        <w:t>ی</w:t>
      </w:r>
      <w:r w:rsidRPr="00DE1126">
        <w:rPr>
          <w:rtl/>
        </w:rPr>
        <w:t>رد زن</w:t>
      </w:r>
      <w:r w:rsidR="00741AA8" w:rsidRPr="00DE1126">
        <w:rPr>
          <w:rtl/>
        </w:rPr>
        <w:t>ی</w:t>
      </w:r>
      <w:r w:rsidRPr="00DE1126">
        <w:rPr>
          <w:rtl/>
        </w:rPr>
        <w:t xml:space="preserve"> را.»</w:t>
      </w:r>
    </w:p>
    <w:p w:rsidR="001E12DE" w:rsidRPr="00DE1126" w:rsidRDefault="001E12DE" w:rsidP="000E2F20">
      <w:pPr>
        <w:bidi/>
        <w:jc w:val="both"/>
        <w:rPr>
          <w:rtl/>
        </w:rPr>
      </w:pPr>
      <w:r w:rsidRPr="00DE1126">
        <w:rPr>
          <w:rtl/>
        </w:rPr>
        <w:t>المعجم الکب</w:t>
      </w:r>
      <w:r w:rsidR="00741AA8" w:rsidRPr="00DE1126">
        <w:rPr>
          <w:rtl/>
        </w:rPr>
        <w:t>ی</w:t>
      </w:r>
      <w:r w:rsidRPr="00DE1126">
        <w:rPr>
          <w:rtl/>
        </w:rPr>
        <w:t>ر 10 /224 و کرامات الاول</w:t>
      </w:r>
      <w:r w:rsidR="00741AA8" w:rsidRPr="00DE1126">
        <w:rPr>
          <w:rtl/>
        </w:rPr>
        <w:t>ی</w:t>
      </w:r>
      <w:r w:rsidRPr="00DE1126">
        <w:rPr>
          <w:rtl/>
        </w:rPr>
        <w:t>اء /44 از ابن</w:t>
      </w:r>
      <w:r w:rsidR="00506612">
        <w:t>‌</w:t>
      </w:r>
      <w:r w:rsidRPr="00DE1126">
        <w:rPr>
          <w:rtl/>
        </w:rPr>
        <w:t>مسعود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«هماره چهل مرد از امّت من که دل</w:t>
      </w:r>
      <w:r w:rsidR="00506612">
        <w:t>‌</w:t>
      </w:r>
      <w:r w:rsidRPr="00DE1126">
        <w:rPr>
          <w:rtl/>
        </w:rPr>
        <w:t>ها</w:t>
      </w:r>
      <w:r w:rsidR="00741AA8" w:rsidRPr="00DE1126">
        <w:rPr>
          <w:rtl/>
        </w:rPr>
        <w:t>یی</w:t>
      </w:r>
      <w:r w:rsidRPr="00DE1126">
        <w:rPr>
          <w:rtl/>
        </w:rPr>
        <w:t xml:space="preserve"> چون ابراه</w:t>
      </w:r>
      <w:r w:rsidR="00741AA8" w:rsidRPr="00DE1126">
        <w:rPr>
          <w:rtl/>
        </w:rPr>
        <w:t>ی</w:t>
      </w:r>
      <w:r w:rsidRPr="00DE1126">
        <w:rPr>
          <w:rtl/>
        </w:rPr>
        <w:t>م دارند خواهند بود. خداوند به سبب آنان [ بلا را ] از اهل زم</w:t>
      </w:r>
      <w:r w:rsidR="00741AA8" w:rsidRPr="00DE1126">
        <w:rPr>
          <w:rtl/>
        </w:rPr>
        <w:t>ی</w:t>
      </w:r>
      <w:r w:rsidRPr="00DE1126">
        <w:rPr>
          <w:rtl/>
        </w:rPr>
        <w:t>ن دفع م</w:t>
      </w:r>
      <w:r w:rsidR="00741AA8" w:rsidRPr="00DE1126">
        <w:rPr>
          <w:rtl/>
        </w:rPr>
        <w:t>ی</w:t>
      </w:r>
      <w:r w:rsidR="00506612">
        <w:t>‌</w:t>
      </w:r>
      <w:r w:rsidRPr="00DE1126">
        <w:rPr>
          <w:rtl/>
        </w:rPr>
        <w:t>کند. آنان را ابدال گو</w:t>
      </w:r>
      <w:r w:rsidR="00741AA8" w:rsidRPr="00DE1126">
        <w:rPr>
          <w:rtl/>
        </w:rPr>
        <w:t>ی</w:t>
      </w:r>
      <w:r w:rsidRPr="00DE1126">
        <w:rPr>
          <w:rtl/>
        </w:rPr>
        <w:t xml:space="preserve">ند.» </w:t>
      </w:r>
      <w:r w:rsidRPr="00DE1126">
        <w:rPr>
          <w:rtl/>
        </w:rPr>
        <w:footnoteReference w:id="569"/>
      </w:r>
    </w:p>
    <w:p w:rsidR="001E12DE" w:rsidRPr="00DE1126" w:rsidRDefault="001E12DE" w:rsidP="000E2F20">
      <w:pPr>
        <w:bidi/>
        <w:jc w:val="both"/>
        <w:rPr>
          <w:rtl/>
        </w:rPr>
      </w:pPr>
      <w:r w:rsidRPr="00DE1126">
        <w:rPr>
          <w:rtl/>
        </w:rPr>
        <w:t>کشف الخفاء /25 و 26 از ابو سع</w:t>
      </w:r>
      <w:r w:rsidR="00741AA8" w:rsidRPr="00DE1126">
        <w:rPr>
          <w:rtl/>
        </w:rPr>
        <w:t>ی</w:t>
      </w:r>
      <w:r w:rsidRPr="00DE1126">
        <w:rPr>
          <w:rtl/>
        </w:rPr>
        <w:t>د خدر</w:t>
      </w:r>
      <w:r w:rsidR="00741AA8" w:rsidRPr="00DE1126">
        <w:rPr>
          <w:rtl/>
        </w:rPr>
        <w:t>ی</w:t>
      </w:r>
      <w:r w:rsidRPr="00DE1126">
        <w:rPr>
          <w:rtl/>
        </w:rPr>
        <w:t xml:space="preserve"> از رسول اکرم صل</w:t>
      </w:r>
      <w:r w:rsidR="00741AA8" w:rsidRPr="00DE1126">
        <w:rPr>
          <w:rtl/>
        </w:rPr>
        <w:t>ی</w:t>
      </w:r>
      <w:r w:rsidRPr="00DE1126">
        <w:rPr>
          <w:rtl/>
        </w:rPr>
        <w:t xml:space="preserve"> الله عل</w:t>
      </w:r>
      <w:r w:rsidR="00741AA8" w:rsidRPr="00DE1126">
        <w:rPr>
          <w:rtl/>
        </w:rPr>
        <w:t>ی</w:t>
      </w:r>
      <w:r w:rsidRPr="00DE1126">
        <w:rPr>
          <w:rtl/>
        </w:rPr>
        <w:t>ه وآله وسلم : «ابدال امت من به واسطه</w:t>
      </w:r>
      <w:r w:rsidR="00506612">
        <w:t>‌</w:t>
      </w:r>
      <w:r w:rsidR="00741AA8" w:rsidRPr="00DE1126">
        <w:rPr>
          <w:rtl/>
        </w:rPr>
        <w:t>ی</w:t>
      </w:r>
      <w:r w:rsidRPr="00DE1126">
        <w:rPr>
          <w:rtl/>
        </w:rPr>
        <w:t xml:space="preserve"> اعمالشان داخل بهشت نشدند، بلکه به سبب رحمت خدا</w:t>
      </w:r>
      <w:r w:rsidR="00741AA8" w:rsidRPr="00DE1126">
        <w:rPr>
          <w:rtl/>
        </w:rPr>
        <w:t>ی</w:t>
      </w:r>
      <w:r w:rsidRPr="00DE1126">
        <w:rPr>
          <w:rtl/>
        </w:rPr>
        <w:t xml:space="preserve"> تعال</w:t>
      </w:r>
      <w:r w:rsidR="00741AA8" w:rsidRPr="00DE1126">
        <w:rPr>
          <w:rtl/>
        </w:rPr>
        <w:t>ی</w:t>
      </w:r>
      <w:r w:rsidRPr="00DE1126">
        <w:rPr>
          <w:rtl/>
        </w:rPr>
        <w:t>، سخاوت نفس، س</w:t>
      </w:r>
      <w:r w:rsidR="00741AA8" w:rsidRPr="00DE1126">
        <w:rPr>
          <w:rtl/>
        </w:rPr>
        <w:t>ی</w:t>
      </w:r>
      <w:r w:rsidRPr="00DE1126">
        <w:rPr>
          <w:rtl/>
        </w:rPr>
        <w:t>نه</w:t>
      </w:r>
      <w:r w:rsidR="00506612">
        <w:t>‌</w:t>
      </w:r>
      <w:r w:rsidR="00741AA8" w:rsidRPr="00DE1126">
        <w:rPr>
          <w:rtl/>
        </w:rPr>
        <w:t>ی</w:t>
      </w:r>
      <w:r w:rsidRPr="00DE1126">
        <w:rPr>
          <w:rtl/>
        </w:rPr>
        <w:t xml:space="preserve"> ب</w:t>
      </w:r>
      <w:r w:rsidR="00741AA8" w:rsidRPr="00DE1126">
        <w:rPr>
          <w:rtl/>
        </w:rPr>
        <w:t>ی</w:t>
      </w:r>
      <w:r w:rsidRPr="00DE1126">
        <w:rPr>
          <w:rtl/>
        </w:rPr>
        <w:t xml:space="preserve"> ک</w:t>
      </w:r>
      <w:r w:rsidR="00741AA8" w:rsidRPr="00DE1126">
        <w:rPr>
          <w:rtl/>
        </w:rPr>
        <w:t>ی</w:t>
      </w:r>
      <w:r w:rsidRPr="00DE1126">
        <w:rPr>
          <w:rtl/>
        </w:rPr>
        <w:t>نه و ترحم بر جم</w:t>
      </w:r>
      <w:r w:rsidR="00741AA8" w:rsidRPr="00DE1126">
        <w:rPr>
          <w:rtl/>
        </w:rPr>
        <w:t>ی</w:t>
      </w:r>
      <w:r w:rsidRPr="00DE1126">
        <w:rPr>
          <w:rtl/>
        </w:rPr>
        <w:t>ع مسلم</w:t>
      </w:r>
      <w:r w:rsidR="00741AA8" w:rsidRPr="00DE1126">
        <w:rPr>
          <w:rtl/>
        </w:rPr>
        <w:t>ی</w:t>
      </w:r>
      <w:r w:rsidRPr="00DE1126">
        <w:rPr>
          <w:rtl/>
        </w:rPr>
        <w:t>ن داخل شدند.»</w:t>
      </w:r>
    </w:p>
    <w:p w:rsidR="001E12DE" w:rsidRPr="00DE1126" w:rsidRDefault="001E12DE" w:rsidP="000E2F20">
      <w:pPr>
        <w:bidi/>
        <w:jc w:val="both"/>
        <w:rPr>
          <w:rtl/>
        </w:rPr>
      </w:pPr>
      <w:r w:rsidRPr="00DE1126">
        <w:rPr>
          <w:rtl/>
        </w:rPr>
        <w:t>فضائل الشام /42 از حضرت عل</w:t>
      </w:r>
      <w:r w:rsidR="00741AA8" w:rsidRPr="00DE1126">
        <w:rPr>
          <w:rtl/>
        </w:rPr>
        <w:t>ی</w:t>
      </w:r>
      <w:r w:rsidRPr="00DE1126">
        <w:rPr>
          <w:rtl/>
        </w:rPr>
        <w:t xml:space="preserve"> عل</w:t>
      </w:r>
      <w:r w:rsidR="00741AA8" w:rsidRPr="00DE1126">
        <w:rPr>
          <w:rtl/>
        </w:rPr>
        <w:t>ی</w:t>
      </w:r>
      <w:r w:rsidRPr="00DE1126">
        <w:rPr>
          <w:rtl/>
        </w:rPr>
        <w:t>ه السلام :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ابدال پرس</w:t>
      </w:r>
      <w:r w:rsidR="00741AA8" w:rsidRPr="00DE1126">
        <w:rPr>
          <w:rtl/>
        </w:rPr>
        <w:t>ی</w:t>
      </w:r>
      <w:r w:rsidRPr="00DE1126">
        <w:rPr>
          <w:rtl/>
        </w:rPr>
        <w:t>دم و ا</w:t>
      </w:r>
      <w:r w:rsidR="00741AA8" w:rsidRPr="00DE1126">
        <w:rPr>
          <w:rtl/>
        </w:rPr>
        <w:t>ی</w:t>
      </w:r>
      <w:r w:rsidRPr="00DE1126">
        <w:rPr>
          <w:rtl/>
        </w:rPr>
        <w:t>شان فرمود: آنان شصت مردند.»</w:t>
      </w:r>
    </w:p>
    <w:p w:rsidR="001E12DE" w:rsidRPr="00DE1126" w:rsidRDefault="001E12DE" w:rsidP="000E2F20">
      <w:pPr>
        <w:bidi/>
        <w:jc w:val="both"/>
        <w:rPr>
          <w:rtl/>
        </w:rPr>
      </w:pPr>
      <w:r w:rsidRPr="00DE1126">
        <w:rPr>
          <w:rtl/>
        </w:rPr>
        <w:t>نوادر الاصول ترمذ</w:t>
      </w:r>
      <w:r w:rsidR="00741AA8" w:rsidRPr="00DE1126">
        <w:rPr>
          <w:rtl/>
        </w:rPr>
        <w:t>ی</w:t>
      </w:r>
      <w:r w:rsidRPr="00DE1126">
        <w:rPr>
          <w:rtl/>
        </w:rPr>
        <w:t xml:space="preserve"> /69 از انس: «بدلاء چهل مرد هستند؛ ب</w:t>
      </w:r>
      <w:r w:rsidR="00741AA8" w:rsidRPr="00DE1126">
        <w:rPr>
          <w:rtl/>
        </w:rPr>
        <w:t>ی</w:t>
      </w:r>
      <w:r w:rsidRPr="00DE1126">
        <w:rPr>
          <w:rtl/>
        </w:rPr>
        <w:t>ست و دو نفر در شام و ه</w:t>
      </w:r>
      <w:r w:rsidR="00741AA8" w:rsidRPr="00DE1126">
        <w:rPr>
          <w:rtl/>
        </w:rPr>
        <w:t>ی</w:t>
      </w:r>
      <w:r w:rsidRPr="00DE1126">
        <w:rPr>
          <w:rtl/>
        </w:rPr>
        <w:t xml:space="preserve">جده تن در عراق. چون </w:t>
      </w:r>
      <w:r w:rsidR="00741AA8" w:rsidRPr="00DE1126">
        <w:rPr>
          <w:rtl/>
        </w:rPr>
        <w:t>ی</w:t>
      </w:r>
      <w:r w:rsidRPr="00DE1126">
        <w:rPr>
          <w:rtl/>
        </w:rPr>
        <w:t>ک</w:t>
      </w:r>
      <w:r w:rsidR="00741AA8" w:rsidRPr="00DE1126">
        <w:rPr>
          <w:rtl/>
        </w:rPr>
        <w:t>ی</w:t>
      </w:r>
      <w:r w:rsidRPr="00DE1126">
        <w:rPr>
          <w:rtl/>
        </w:rPr>
        <w:t xml:space="preserve"> بم</w:t>
      </w:r>
      <w:r w:rsidR="00741AA8" w:rsidRPr="00DE1126">
        <w:rPr>
          <w:rtl/>
        </w:rPr>
        <w:t>ی</w:t>
      </w:r>
      <w:r w:rsidRPr="00DE1126">
        <w:rPr>
          <w:rtl/>
        </w:rPr>
        <w:t>رد د</w:t>
      </w:r>
      <w:r w:rsidR="00741AA8" w:rsidRPr="00DE1126">
        <w:rPr>
          <w:rtl/>
        </w:rPr>
        <w:t>ی</w:t>
      </w:r>
      <w:r w:rsidRPr="00DE1126">
        <w:rPr>
          <w:rtl/>
        </w:rPr>
        <w:t>گر</w:t>
      </w:r>
      <w:r w:rsidR="00741AA8" w:rsidRPr="00DE1126">
        <w:rPr>
          <w:rtl/>
        </w:rPr>
        <w:t>ی</w:t>
      </w:r>
      <w:r w:rsidRPr="00DE1126">
        <w:rPr>
          <w:rtl/>
        </w:rPr>
        <w:t xml:space="preserve"> جا</w:t>
      </w:r>
      <w:r w:rsidR="00741AA8" w:rsidRPr="00DE1126">
        <w:rPr>
          <w:rtl/>
        </w:rPr>
        <w:t>ی</w:t>
      </w:r>
      <w:r w:rsidRPr="00DE1126">
        <w:rPr>
          <w:rtl/>
        </w:rPr>
        <w:t>گز</w:t>
      </w:r>
      <w:r w:rsidR="00741AA8" w:rsidRPr="00DE1126">
        <w:rPr>
          <w:rtl/>
        </w:rPr>
        <w:t>ی</w:t>
      </w:r>
      <w:r w:rsidRPr="00DE1126">
        <w:rPr>
          <w:rtl/>
        </w:rPr>
        <w:t>ن شود، و آن هنگام که ق</w:t>
      </w:r>
      <w:r w:rsidR="00741AA8" w:rsidRPr="00DE1126">
        <w:rPr>
          <w:rtl/>
        </w:rPr>
        <w:t>ی</w:t>
      </w:r>
      <w:r w:rsidRPr="00DE1126">
        <w:rPr>
          <w:rtl/>
        </w:rPr>
        <w:t>امت فرا رسد همه</w:t>
      </w:r>
      <w:r w:rsidR="00506612">
        <w:t>‌</w:t>
      </w:r>
      <w:r w:rsidRPr="00DE1126">
        <w:rPr>
          <w:rtl/>
        </w:rPr>
        <w:t>شان م</w:t>
      </w:r>
      <w:r w:rsidR="00741AA8" w:rsidRPr="00DE1126">
        <w:rPr>
          <w:rtl/>
        </w:rPr>
        <w:t>ی</w:t>
      </w:r>
      <w:r w:rsidR="00506612">
        <w:t>‌</w:t>
      </w:r>
      <w:r w:rsidRPr="00DE1126">
        <w:rPr>
          <w:rtl/>
        </w:rPr>
        <w:t>م</w:t>
      </w:r>
      <w:r w:rsidR="00741AA8" w:rsidRPr="00DE1126">
        <w:rPr>
          <w:rtl/>
        </w:rPr>
        <w:t>ی</w:t>
      </w:r>
      <w:r w:rsidRPr="00DE1126">
        <w:rPr>
          <w:rtl/>
        </w:rPr>
        <w:t>رند.»</w:t>
      </w:r>
    </w:p>
    <w:p w:rsidR="001E12DE" w:rsidRPr="00DE1126" w:rsidRDefault="001E12DE" w:rsidP="000E2F20">
      <w:pPr>
        <w:bidi/>
        <w:jc w:val="both"/>
        <w:rPr>
          <w:rtl/>
        </w:rPr>
      </w:pPr>
      <w:r w:rsidRPr="00DE1126">
        <w:rPr>
          <w:rtl/>
        </w:rPr>
        <w:t>المعجم الکب</w:t>
      </w:r>
      <w:r w:rsidR="00741AA8" w:rsidRPr="00DE1126">
        <w:rPr>
          <w:rtl/>
        </w:rPr>
        <w:t>ی</w:t>
      </w:r>
      <w:r w:rsidRPr="00DE1126">
        <w:rPr>
          <w:rtl/>
        </w:rPr>
        <w:t>ر 18 /65 از عوف بن مالک: «به اهل شام ناسزا نگو</w:t>
      </w:r>
      <w:r w:rsidR="00741AA8" w:rsidRPr="00DE1126">
        <w:rPr>
          <w:rtl/>
        </w:rPr>
        <w:t>یی</w:t>
      </w:r>
      <w:r w:rsidRPr="00DE1126">
        <w:rPr>
          <w:rtl/>
        </w:rPr>
        <w:t>د، ز</w:t>
      </w:r>
      <w:r w:rsidR="00741AA8" w:rsidRPr="00DE1126">
        <w:rPr>
          <w:rtl/>
        </w:rPr>
        <w:t>ی</w:t>
      </w:r>
      <w:r w:rsidRPr="00DE1126">
        <w:rPr>
          <w:rtl/>
        </w:rPr>
        <w:t>را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 که فرمود: ابدال در م</w:t>
      </w:r>
      <w:r w:rsidR="00741AA8" w:rsidRPr="00DE1126">
        <w:rPr>
          <w:rtl/>
        </w:rPr>
        <w:t>ی</w:t>
      </w:r>
      <w:r w:rsidRPr="00DE1126">
        <w:rPr>
          <w:rtl/>
        </w:rPr>
        <w:t xml:space="preserve">ان آنها هستند، و شما به خاطر آنها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شو</w:t>
      </w:r>
      <w:r w:rsidR="00741AA8" w:rsidRPr="00DE1126">
        <w:rPr>
          <w:rtl/>
        </w:rPr>
        <w:t>ی</w:t>
      </w:r>
      <w:r w:rsidRPr="00DE1126">
        <w:rPr>
          <w:rtl/>
        </w:rPr>
        <w:t>د و روز</w:t>
      </w:r>
      <w:r w:rsidR="00741AA8" w:rsidRPr="00DE1126">
        <w:rPr>
          <w:rtl/>
        </w:rPr>
        <w:t>ی</w:t>
      </w:r>
      <w:r w:rsidRPr="00DE1126">
        <w:rPr>
          <w:rtl/>
        </w:rPr>
        <w:t xml:space="preserve"> م</w:t>
      </w:r>
      <w:r w:rsidR="00741AA8" w:rsidRPr="00DE1126">
        <w:rPr>
          <w:rtl/>
        </w:rPr>
        <w:t>ی</w:t>
      </w:r>
      <w:r w:rsidR="00506612">
        <w:t>‌</w:t>
      </w:r>
      <w:r w:rsidRPr="00DE1126">
        <w:rPr>
          <w:rtl/>
        </w:rPr>
        <w:t>خور</w:t>
      </w:r>
      <w:r w:rsidR="00741AA8" w:rsidRPr="00DE1126">
        <w:rPr>
          <w:rtl/>
        </w:rPr>
        <w:t>ی</w:t>
      </w:r>
      <w:r w:rsidRPr="00DE1126">
        <w:rPr>
          <w:rtl/>
        </w:rPr>
        <w:t>د.»</w:t>
      </w:r>
    </w:p>
    <w:p w:rsidR="001E12DE" w:rsidRPr="00DE1126" w:rsidRDefault="001E12DE" w:rsidP="000E2F20">
      <w:pPr>
        <w:bidi/>
        <w:jc w:val="both"/>
        <w:rPr>
          <w:rtl/>
        </w:rPr>
      </w:pPr>
      <w:r w:rsidRPr="00DE1126">
        <w:rPr>
          <w:rtl/>
        </w:rPr>
        <w:t>الجامع الصغ</w:t>
      </w:r>
      <w:r w:rsidR="00741AA8" w:rsidRPr="00DE1126">
        <w:rPr>
          <w:rtl/>
        </w:rPr>
        <w:t>ی</w:t>
      </w:r>
      <w:r w:rsidRPr="00DE1126">
        <w:rPr>
          <w:rtl/>
        </w:rPr>
        <w:t>ر 1 /470: «ابدال چهل مرد و در شامند. هرگاه مرد</w:t>
      </w:r>
      <w:r w:rsidR="00741AA8" w:rsidRPr="00DE1126">
        <w:rPr>
          <w:rtl/>
        </w:rPr>
        <w:t>ی</w:t>
      </w:r>
      <w:r w:rsidRPr="00DE1126">
        <w:rPr>
          <w:rtl/>
        </w:rPr>
        <w:t xml:space="preserve"> بم</w:t>
      </w:r>
      <w:r w:rsidR="00741AA8" w:rsidRPr="00DE1126">
        <w:rPr>
          <w:rtl/>
        </w:rPr>
        <w:t>ی</w:t>
      </w:r>
      <w:r w:rsidRPr="00DE1126">
        <w:rPr>
          <w:rtl/>
        </w:rPr>
        <w:t>رد، خدا مرد</w:t>
      </w:r>
      <w:r w:rsidR="00741AA8" w:rsidRPr="00DE1126">
        <w:rPr>
          <w:rtl/>
        </w:rPr>
        <w:t>ی</w:t>
      </w:r>
      <w:r w:rsidRPr="00DE1126">
        <w:rPr>
          <w:rtl/>
        </w:rPr>
        <w:t xml:space="preserve"> د</w:t>
      </w:r>
      <w:r w:rsidR="00741AA8" w:rsidRPr="00DE1126">
        <w:rPr>
          <w:rtl/>
        </w:rPr>
        <w:t>ی</w:t>
      </w:r>
      <w:r w:rsidRPr="00DE1126">
        <w:rPr>
          <w:rtl/>
        </w:rPr>
        <w:t>گر را جا</w:t>
      </w:r>
      <w:r w:rsidR="00741AA8" w:rsidRPr="00DE1126">
        <w:rPr>
          <w:rtl/>
        </w:rPr>
        <w:t>ی</w:t>
      </w:r>
      <w:r w:rsidRPr="00DE1126">
        <w:rPr>
          <w:rtl/>
        </w:rPr>
        <w:t>گز</w:t>
      </w:r>
      <w:r w:rsidR="00741AA8" w:rsidRPr="00DE1126">
        <w:rPr>
          <w:rtl/>
        </w:rPr>
        <w:t>ی</w:t>
      </w:r>
      <w:r w:rsidRPr="00DE1126">
        <w:rPr>
          <w:rtl/>
        </w:rPr>
        <w:t>ن او کند. به سبب آنهاست که باران م</w:t>
      </w:r>
      <w:r w:rsidR="00741AA8" w:rsidRPr="00DE1126">
        <w:rPr>
          <w:rtl/>
        </w:rPr>
        <w:t>ی</w:t>
      </w:r>
      <w:r w:rsidR="00506612">
        <w:t>‌</w:t>
      </w:r>
      <w:r w:rsidRPr="00DE1126">
        <w:rPr>
          <w:rtl/>
        </w:rPr>
        <w:t>بارد، بر دشمنان پ</w:t>
      </w:r>
      <w:r w:rsidR="00741AA8" w:rsidRPr="00DE1126">
        <w:rPr>
          <w:rtl/>
        </w:rPr>
        <w:t>ی</w:t>
      </w:r>
      <w:r w:rsidRPr="00DE1126">
        <w:rPr>
          <w:rtl/>
        </w:rPr>
        <w:t>روز</w:t>
      </w:r>
      <w:r w:rsidR="00741AA8" w:rsidRPr="00DE1126">
        <w:rPr>
          <w:rtl/>
        </w:rPr>
        <w:t>ی</w:t>
      </w:r>
      <w:r w:rsidRPr="00DE1126">
        <w:rPr>
          <w:rtl/>
        </w:rPr>
        <w:t xml:space="preserve"> حاصل م</w:t>
      </w:r>
      <w:r w:rsidR="00741AA8" w:rsidRPr="00DE1126">
        <w:rPr>
          <w:rtl/>
        </w:rPr>
        <w:t>ی</w:t>
      </w:r>
      <w:r w:rsidR="00506612">
        <w:t>‌</w:t>
      </w:r>
      <w:r w:rsidRPr="00DE1126">
        <w:rPr>
          <w:rtl/>
        </w:rPr>
        <w:t>شود و عذاب از اهل شام دفع م</w:t>
      </w:r>
      <w:r w:rsidR="00741AA8" w:rsidRPr="00DE1126">
        <w:rPr>
          <w:rtl/>
        </w:rPr>
        <w:t>ی</w:t>
      </w:r>
      <w:r w:rsidR="00506612">
        <w:t>‌</w:t>
      </w:r>
      <w:r w:rsidRPr="00DE1126">
        <w:rPr>
          <w:rtl/>
        </w:rPr>
        <w:t>گردد.ابدال چهل مرد و چهل زنند. هرگاه مرد</w:t>
      </w:r>
      <w:r w:rsidR="00741AA8" w:rsidRPr="00DE1126">
        <w:rPr>
          <w:rtl/>
        </w:rPr>
        <w:t>ی</w:t>
      </w:r>
      <w:r w:rsidRPr="00DE1126">
        <w:rPr>
          <w:rtl/>
        </w:rPr>
        <w:t xml:space="preserve"> بم</w:t>
      </w:r>
      <w:r w:rsidR="00741AA8" w:rsidRPr="00DE1126">
        <w:rPr>
          <w:rtl/>
        </w:rPr>
        <w:t>ی</w:t>
      </w:r>
      <w:r w:rsidRPr="00DE1126">
        <w:rPr>
          <w:rtl/>
        </w:rPr>
        <w:t>رد، خداوند مرد</w:t>
      </w:r>
      <w:r w:rsidR="00741AA8" w:rsidRPr="00DE1126">
        <w:rPr>
          <w:rtl/>
        </w:rPr>
        <w:t>ی</w:t>
      </w:r>
      <w:r w:rsidRPr="00DE1126">
        <w:rPr>
          <w:rtl/>
        </w:rPr>
        <w:t xml:space="preserve"> را جا</w:t>
      </w:r>
      <w:r w:rsidR="00741AA8" w:rsidRPr="00DE1126">
        <w:rPr>
          <w:rtl/>
        </w:rPr>
        <w:t>ی</w:t>
      </w:r>
      <w:r w:rsidRPr="00DE1126">
        <w:rPr>
          <w:rtl/>
        </w:rPr>
        <w:t>گز</w:t>
      </w:r>
      <w:r w:rsidR="00741AA8" w:rsidRPr="00DE1126">
        <w:rPr>
          <w:rtl/>
        </w:rPr>
        <w:t>ی</w:t>
      </w:r>
      <w:r w:rsidRPr="00DE1126">
        <w:rPr>
          <w:rtl/>
        </w:rPr>
        <w:t>ن او م</w:t>
      </w:r>
      <w:r w:rsidR="00741AA8" w:rsidRPr="00DE1126">
        <w:rPr>
          <w:rtl/>
        </w:rPr>
        <w:t>ی</w:t>
      </w:r>
      <w:r w:rsidR="00506612">
        <w:t>‌</w:t>
      </w:r>
      <w:r w:rsidRPr="00DE1126">
        <w:rPr>
          <w:rtl/>
        </w:rPr>
        <w:t>کند، و چون زن</w:t>
      </w:r>
      <w:r w:rsidR="00741AA8" w:rsidRPr="00DE1126">
        <w:rPr>
          <w:rtl/>
        </w:rPr>
        <w:t>ی</w:t>
      </w:r>
      <w:r w:rsidRPr="00DE1126">
        <w:rPr>
          <w:rtl/>
        </w:rPr>
        <w:t xml:space="preserve"> بم</w:t>
      </w:r>
      <w:r w:rsidR="00741AA8" w:rsidRPr="00DE1126">
        <w:rPr>
          <w:rtl/>
        </w:rPr>
        <w:t>ی</w:t>
      </w:r>
      <w:r w:rsidRPr="00DE1126">
        <w:rPr>
          <w:rtl/>
        </w:rPr>
        <w:t>رد زن</w:t>
      </w:r>
      <w:r w:rsidR="00741AA8" w:rsidRPr="00DE1126">
        <w:rPr>
          <w:rtl/>
        </w:rPr>
        <w:t>ی</w:t>
      </w:r>
      <w:r w:rsidRPr="00DE1126">
        <w:rPr>
          <w:rtl/>
        </w:rPr>
        <w:t xml:space="preserve"> را.»</w:t>
      </w:r>
    </w:p>
    <w:p w:rsidR="001E12DE" w:rsidRPr="00DE1126" w:rsidRDefault="001E12DE" w:rsidP="000E2F20">
      <w:pPr>
        <w:bidi/>
        <w:jc w:val="both"/>
        <w:rPr>
          <w:rtl/>
        </w:rPr>
      </w:pPr>
      <w:r w:rsidRPr="00DE1126">
        <w:rPr>
          <w:rtl/>
        </w:rPr>
        <w:t>ابن عرب</w:t>
      </w:r>
      <w:r w:rsidR="00741AA8" w:rsidRPr="00DE1126">
        <w:rPr>
          <w:rtl/>
        </w:rPr>
        <w:t>ی</w:t>
      </w:r>
      <w:r w:rsidRPr="00DE1126">
        <w:rPr>
          <w:rtl/>
        </w:rPr>
        <w:t xml:space="preserve"> هم درباره</w:t>
      </w:r>
      <w:r w:rsidR="00506612">
        <w:t>‌</w:t>
      </w:r>
      <w:r w:rsidR="00741AA8" w:rsidRPr="00DE1126">
        <w:rPr>
          <w:rtl/>
        </w:rPr>
        <w:t>ی</w:t>
      </w:r>
      <w:r w:rsidRPr="00DE1126">
        <w:rPr>
          <w:rtl/>
        </w:rPr>
        <w:t xml:space="preserve"> تعداد آنان سخن م</w:t>
      </w:r>
      <w:r w:rsidR="00741AA8" w:rsidRPr="00DE1126">
        <w:rPr>
          <w:rtl/>
        </w:rPr>
        <w:t>ی</w:t>
      </w:r>
      <w:r w:rsidR="00506612">
        <w:t>‌</w:t>
      </w:r>
      <w:r w:rsidRPr="00DE1126">
        <w:rPr>
          <w:rtl/>
        </w:rPr>
        <w:t>گو</w:t>
      </w:r>
      <w:r w:rsidR="00741AA8" w:rsidRPr="00DE1126">
        <w:rPr>
          <w:rtl/>
        </w:rPr>
        <w:t>ی</w:t>
      </w:r>
      <w:r w:rsidRPr="00DE1126">
        <w:rPr>
          <w:rtl/>
        </w:rPr>
        <w:t>د و طب</w:t>
      </w:r>
      <w:r w:rsidR="00741AA8" w:rsidRPr="00DE1126">
        <w:rPr>
          <w:rtl/>
        </w:rPr>
        <w:t>ی</w:t>
      </w:r>
      <w:r w:rsidRPr="00DE1126">
        <w:rPr>
          <w:rtl/>
        </w:rPr>
        <w:t>ع</w:t>
      </w:r>
      <w:r w:rsidR="00741AA8" w:rsidRPr="00DE1126">
        <w:rPr>
          <w:rtl/>
        </w:rPr>
        <w:t>ی</w:t>
      </w:r>
      <w:r w:rsidRPr="00DE1126">
        <w:rPr>
          <w:rtl/>
        </w:rPr>
        <w:t xml:space="preserve"> است که خود را رئ</w:t>
      </w:r>
      <w:r w:rsidR="00741AA8" w:rsidRPr="00DE1126">
        <w:rPr>
          <w:rtl/>
        </w:rPr>
        <w:t>ی</w:t>
      </w:r>
      <w:r w:rsidRPr="00DE1126">
        <w:rPr>
          <w:rtl/>
        </w:rPr>
        <w:t>س آنان قرار دهد</w:t>
      </w:r>
      <w:r w:rsidR="00506612">
        <w:t>‌</w:t>
      </w:r>
      <w:r w:rsidRPr="00DE1126">
        <w:rPr>
          <w:rtl/>
        </w:rPr>
        <w:t>! و</w:t>
      </w:r>
      <w:r w:rsidR="00741AA8" w:rsidRPr="00DE1126">
        <w:rPr>
          <w:rtl/>
        </w:rPr>
        <w:t>ی</w:t>
      </w:r>
      <w:r w:rsidRPr="00DE1126">
        <w:rPr>
          <w:rtl/>
        </w:rPr>
        <w:t xml:space="preserve"> در فتوحات 2 /13 م</w:t>
      </w:r>
      <w:r w:rsidR="00741AA8" w:rsidRPr="00DE1126">
        <w:rPr>
          <w:rtl/>
        </w:rPr>
        <w:t>ی</w:t>
      </w:r>
      <w:r w:rsidR="00506612">
        <w:t>‌</w:t>
      </w:r>
      <w:r w:rsidRPr="00DE1126">
        <w:rPr>
          <w:rtl/>
        </w:rPr>
        <w:t>نو</w:t>
      </w:r>
      <w:r w:rsidR="00741AA8" w:rsidRPr="00DE1126">
        <w:rPr>
          <w:rtl/>
        </w:rPr>
        <w:t>ی</w:t>
      </w:r>
      <w:r w:rsidRPr="00DE1126">
        <w:rPr>
          <w:rtl/>
        </w:rPr>
        <w:t>سد: «آنان نزد کس</w:t>
      </w:r>
      <w:r w:rsidR="00741AA8" w:rsidRPr="00DE1126">
        <w:rPr>
          <w:rtl/>
        </w:rPr>
        <w:t>ی</w:t>
      </w:r>
      <w:r w:rsidRPr="00DE1126">
        <w:rPr>
          <w:rtl/>
        </w:rPr>
        <w:t xml:space="preserve"> که چهل نفر معتقد است چهل نفرند، ول</w:t>
      </w:r>
      <w:r w:rsidR="00741AA8" w:rsidRPr="00DE1126">
        <w:rPr>
          <w:rtl/>
        </w:rPr>
        <w:t>ی</w:t>
      </w:r>
      <w:r w:rsidRPr="00DE1126">
        <w:rPr>
          <w:rtl/>
        </w:rPr>
        <w:t xml:space="preserve"> برخ</w:t>
      </w:r>
      <w:r w:rsidR="00741AA8" w:rsidRPr="00DE1126">
        <w:rPr>
          <w:rtl/>
        </w:rPr>
        <w:t>ی</w:t>
      </w:r>
      <w:r w:rsidRPr="00DE1126">
        <w:rPr>
          <w:rtl/>
        </w:rPr>
        <w:t xml:space="preserve"> آنان را هفت تن م</w:t>
      </w:r>
      <w:r w:rsidR="00741AA8" w:rsidRPr="00DE1126">
        <w:rPr>
          <w:rtl/>
        </w:rPr>
        <w:t>ی</w:t>
      </w:r>
      <w:r w:rsidR="00506612">
        <w:t>‌</w:t>
      </w:r>
      <w:r w:rsidRPr="00DE1126">
        <w:rPr>
          <w:rtl/>
        </w:rPr>
        <w:t>داند. علت ا</w:t>
      </w:r>
      <w:r w:rsidR="00741AA8" w:rsidRPr="00DE1126">
        <w:rPr>
          <w:rtl/>
        </w:rPr>
        <w:t>ی</w:t>
      </w:r>
      <w:r w:rsidRPr="00DE1126">
        <w:rPr>
          <w:rtl/>
        </w:rPr>
        <w:t>ن اختلاف آن است که خداوند آنان را معرف</w:t>
      </w:r>
      <w:r w:rsidR="00741AA8" w:rsidRPr="00DE1126">
        <w:rPr>
          <w:rtl/>
        </w:rPr>
        <w:t>ی</w:t>
      </w:r>
      <w:r w:rsidRPr="00DE1126">
        <w:rPr>
          <w:rtl/>
        </w:rPr>
        <w:t xml:space="preserve"> نکرده است.»</w:t>
      </w:r>
    </w:p>
    <w:p w:rsidR="001E12DE" w:rsidRPr="00DE1126" w:rsidRDefault="001E12DE" w:rsidP="000E2F20">
      <w:pPr>
        <w:bidi/>
        <w:jc w:val="both"/>
        <w:rPr>
          <w:rtl/>
        </w:rPr>
      </w:pPr>
      <w:r w:rsidRPr="00DE1126">
        <w:rPr>
          <w:rtl/>
        </w:rPr>
        <w:t>حل</w:t>
      </w:r>
      <w:r w:rsidR="00741AA8" w:rsidRPr="00DE1126">
        <w:rPr>
          <w:rtl/>
        </w:rPr>
        <w:t>ی</w:t>
      </w:r>
      <w:r w:rsidRPr="00DE1126">
        <w:rPr>
          <w:rtl/>
        </w:rPr>
        <w:t>ة الاول</w:t>
      </w:r>
      <w:r w:rsidR="00741AA8" w:rsidRPr="00DE1126">
        <w:rPr>
          <w:rtl/>
        </w:rPr>
        <w:t>ی</w:t>
      </w:r>
      <w:r w:rsidRPr="00DE1126">
        <w:rPr>
          <w:rtl/>
        </w:rPr>
        <w:t>اء 1 /8 از پسر عمر 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بهتر</w:t>
      </w:r>
      <w:r w:rsidR="00741AA8" w:rsidRPr="00DE1126">
        <w:rPr>
          <w:rtl/>
        </w:rPr>
        <w:t>ی</w:t>
      </w:r>
      <w:r w:rsidRPr="00DE1126">
        <w:rPr>
          <w:rtl/>
        </w:rPr>
        <w:t>نان امّت من در هر قرن</w:t>
      </w:r>
      <w:r w:rsidR="00741AA8" w:rsidRPr="00DE1126">
        <w:rPr>
          <w:rtl/>
        </w:rPr>
        <w:t>ی</w:t>
      </w:r>
      <w:r w:rsidRPr="00DE1126">
        <w:rPr>
          <w:rtl/>
        </w:rPr>
        <w:t xml:space="preserve"> پانصد تن هستند. ابدال ن</w:t>
      </w:r>
      <w:r w:rsidR="00741AA8" w:rsidRPr="00DE1126">
        <w:rPr>
          <w:rtl/>
        </w:rPr>
        <w:t>ی</w:t>
      </w:r>
      <w:r w:rsidRPr="00DE1126">
        <w:rPr>
          <w:rtl/>
        </w:rPr>
        <w:t>ز چهل نفرند. نه آن پانصد تن کاهش م</w:t>
      </w:r>
      <w:r w:rsidR="00741AA8" w:rsidRPr="00DE1126">
        <w:rPr>
          <w:rtl/>
        </w:rPr>
        <w:t>ی</w:t>
      </w:r>
      <w:r w:rsidR="00506612">
        <w:t>‌</w:t>
      </w:r>
      <w:r w:rsidR="00741AA8" w:rsidRPr="00DE1126">
        <w:rPr>
          <w:rtl/>
        </w:rPr>
        <w:t>ی</w:t>
      </w:r>
      <w:r w:rsidRPr="00DE1126">
        <w:rPr>
          <w:rtl/>
        </w:rPr>
        <w:t>ابند و نه ا</w:t>
      </w:r>
      <w:r w:rsidR="00741AA8" w:rsidRPr="00DE1126">
        <w:rPr>
          <w:rtl/>
        </w:rPr>
        <w:t>ی</w:t>
      </w:r>
      <w:r w:rsidRPr="00DE1126">
        <w:rPr>
          <w:rtl/>
        </w:rPr>
        <w:t xml:space="preserve">ن چهل نفر. هرگاه </w:t>
      </w:r>
      <w:r w:rsidR="00741AA8" w:rsidRPr="00DE1126">
        <w:rPr>
          <w:rtl/>
        </w:rPr>
        <w:t>ی</w:t>
      </w:r>
      <w:r w:rsidRPr="00DE1126">
        <w:rPr>
          <w:rtl/>
        </w:rPr>
        <w:t>ک</w:t>
      </w:r>
      <w:r w:rsidR="00741AA8" w:rsidRPr="00DE1126">
        <w:rPr>
          <w:rtl/>
        </w:rPr>
        <w:t>ی</w:t>
      </w:r>
      <w:r w:rsidRPr="00DE1126">
        <w:rPr>
          <w:rtl/>
        </w:rPr>
        <w:t xml:space="preserve"> بم</w:t>
      </w:r>
      <w:r w:rsidR="00741AA8" w:rsidRPr="00DE1126">
        <w:rPr>
          <w:rtl/>
        </w:rPr>
        <w:t>ی</w:t>
      </w:r>
      <w:r w:rsidRPr="00DE1126">
        <w:rPr>
          <w:rtl/>
        </w:rPr>
        <w:t xml:space="preserve">رد، خداوند عزوجل </w:t>
      </w:r>
      <w:r w:rsidR="00741AA8" w:rsidRPr="00DE1126">
        <w:rPr>
          <w:rtl/>
        </w:rPr>
        <w:t>ی</w:t>
      </w:r>
      <w:r w:rsidRPr="00DE1126">
        <w:rPr>
          <w:rtl/>
        </w:rPr>
        <w:t>ک</w:t>
      </w:r>
      <w:r w:rsidR="00741AA8" w:rsidRPr="00DE1126">
        <w:rPr>
          <w:rtl/>
        </w:rPr>
        <w:t>ی</w:t>
      </w:r>
      <w:r w:rsidRPr="00DE1126">
        <w:rPr>
          <w:rtl/>
        </w:rPr>
        <w:t xml:space="preserve"> را جا</w:t>
      </w:r>
      <w:r w:rsidR="00741AA8" w:rsidRPr="00DE1126">
        <w:rPr>
          <w:rtl/>
        </w:rPr>
        <w:t>ی</w:t>
      </w:r>
      <w:r w:rsidRPr="00DE1126">
        <w:rPr>
          <w:rtl/>
        </w:rPr>
        <w:t>گز</w:t>
      </w:r>
      <w:r w:rsidR="00741AA8" w:rsidRPr="00DE1126">
        <w:rPr>
          <w:rtl/>
        </w:rPr>
        <w:t>ی</w:t>
      </w:r>
      <w:r w:rsidRPr="00DE1126">
        <w:rPr>
          <w:rtl/>
        </w:rPr>
        <w:t>ن او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 xml:space="preserve">گفتند: </w:t>
      </w:r>
      <w:r w:rsidR="00741AA8" w:rsidRPr="00DE1126">
        <w:rPr>
          <w:rtl/>
        </w:rPr>
        <w:t>ی</w:t>
      </w:r>
      <w:r w:rsidRPr="00DE1126">
        <w:rPr>
          <w:rtl/>
        </w:rPr>
        <w:t>ا رسول الله</w:t>
      </w:r>
      <w:r w:rsidR="00506612">
        <w:t>‌</w:t>
      </w:r>
      <w:r w:rsidRPr="00DE1126">
        <w:rPr>
          <w:rtl/>
        </w:rPr>
        <w:t>! کردار آنان چگونه است؟ فرمود: از کسان</w:t>
      </w:r>
      <w:r w:rsidR="00741AA8" w:rsidRPr="00DE1126">
        <w:rPr>
          <w:rtl/>
        </w:rPr>
        <w:t>ی</w:t>
      </w:r>
      <w:r w:rsidRPr="00DE1126">
        <w:rPr>
          <w:rtl/>
        </w:rPr>
        <w:t xml:space="preserve"> که به آنها ستم م</w:t>
      </w:r>
      <w:r w:rsidR="00741AA8" w:rsidRPr="00DE1126">
        <w:rPr>
          <w:rtl/>
        </w:rPr>
        <w:t>ی</w:t>
      </w:r>
      <w:r w:rsidR="00506612">
        <w:t>‌</w:t>
      </w:r>
      <w:r w:rsidRPr="00DE1126">
        <w:rPr>
          <w:rtl/>
        </w:rPr>
        <w:t>کنند م</w:t>
      </w:r>
      <w:r w:rsidR="00741AA8" w:rsidRPr="00DE1126">
        <w:rPr>
          <w:rtl/>
        </w:rPr>
        <w:t>ی</w:t>
      </w:r>
      <w:r w:rsidR="00506612">
        <w:t>‌</w:t>
      </w:r>
      <w:r w:rsidRPr="00DE1126">
        <w:rPr>
          <w:rtl/>
        </w:rPr>
        <w:t>گذرند. به آنان</w:t>
      </w:r>
      <w:r w:rsidR="00741AA8" w:rsidRPr="00DE1126">
        <w:rPr>
          <w:rtl/>
        </w:rPr>
        <w:t>ی</w:t>
      </w:r>
      <w:r w:rsidRPr="00DE1126">
        <w:rPr>
          <w:rtl/>
        </w:rPr>
        <w:t xml:space="preserve"> که به ا</w:t>
      </w:r>
      <w:r w:rsidR="00741AA8" w:rsidRPr="00DE1126">
        <w:rPr>
          <w:rtl/>
        </w:rPr>
        <w:t>ی</w:t>
      </w:r>
      <w:r w:rsidRPr="00DE1126">
        <w:rPr>
          <w:rtl/>
        </w:rPr>
        <w:t>شان بد</w:t>
      </w:r>
      <w:r w:rsidR="00741AA8" w:rsidRPr="00DE1126">
        <w:rPr>
          <w:rtl/>
        </w:rPr>
        <w:t>ی</w:t>
      </w:r>
      <w:r w:rsidRPr="00DE1126">
        <w:rPr>
          <w:rtl/>
        </w:rPr>
        <w:t xml:space="preserve"> م</w:t>
      </w:r>
      <w:r w:rsidR="00741AA8" w:rsidRPr="00DE1126">
        <w:rPr>
          <w:rtl/>
        </w:rPr>
        <w:t>ی</w:t>
      </w:r>
      <w:r w:rsidR="00506612">
        <w:t>‌</w:t>
      </w:r>
      <w:r w:rsidRPr="00DE1126">
        <w:rPr>
          <w:rtl/>
        </w:rPr>
        <w:t>کنند ن</w:t>
      </w:r>
      <w:r w:rsidR="00741AA8" w:rsidRPr="00DE1126">
        <w:rPr>
          <w:rtl/>
        </w:rPr>
        <w:t>ی</w:t>
      </w:r>
      <w:r w:rsidRPr="00DE1126">
        <w:rPr>
          <w:rtl/>
        </w:rPr>
        <w:t>ک</w:t>
      </w:r>
      <w:r w:rsidR="00741AA8" w:rsidRPr="00DE1126">
        <w:rPr>
          <w:rtl/>
        </w:rPr>
        <w:t>ی</w:t>
      </w:r>
      <w:r w:rsidRPr="00DE1126">
        <w:rPr>
          <w:rtl/>
        </w:rPr>
        <w:t xml:space="preserve"> م</w:t>
      </w:r>
      <w:r w:rsidR="00741AA8" w:rsidRPr="00DE1126">
        <w:rPr>
          <w:rtl/>
        </w:rPr>
        <w:t>ی</w:t>
      </w:r>
      <w:r w:rsidR="00506612">
        <w:t>‌</w:t>
      </w:r>
      <w:r w:rsidRPr="00DE1126">
        <w:rPr>
          <w:rtl/>
        </w:rPr>
        <w:t>کنند و [ با د</w:t>
      </w:r>
      <w:r w:rsidR="00741AA8" w:rsidRPr="00DE1126">
        <w:rPr>
          <w:rtl/>
        </w:rPr>
        <w:t>ی</w:t>
      </w:r>
      <w:r w:rsidRPr="00DE1126">
        <w:rPr>
          <w:rtl/>
        </w:rPr>
        <w:t>گران ] در آنچه خدا</w:t>
      </w:r>
      <w:r w:rsidR="00741AA8" w:rsidRPr="00DE1126">
        <w:rPr>
          <w:rtl/>
        </w:rPr>
        <w:t>ی</w:t>
      </w:r>
      <w:r w:rsidRPr="00DE1126">
        <w:rPr>
          <w:rtl/>
        </w:rPr>
        <w:t xml:space="preserve"> عزوجل به آنان عطا کرده مواسات م</w:t>
      </w:r>
      <w:r w:rsidR="00741AA8" w:rsidRPr="00DE1126">
        <w:rPr>
          <w:rtl/>
        </w:rPr>
        <w:t>ی</w:t>
      </w:r>
      <w:r w:rsidR="00506612">
        <w:t>‌</w:t>
      </w:r>
      <w:r w:rsidRPr="00DE1126">
        <w:rPr>
          <w:rtl/>
        </w:rPr>
        <w:t>نما</w:t>
      </w:r>
      <w:r w:rsidR="00741AA8" w:rsidRPr="00DE1126">
        <w:rPr>
          <w:rtl/>
        </w:rPr>
        <w:t>ی</w:t>
      </w:r>
      <w:r w:rsidRPr="00DE1126">
        <w:rPr>
          <w:rtl/>
        </w:rPr>
        <w:t>ند.»</w:t>
      </w:r>
      <w:r w:rsidRPr="00DE1126">
        <w:rPr>
          <w:rtl/>
        </w:rPr>
        <w:footnoteReference w:id="570"/>
      </w:r>
      <w:r w:rsidRPr="00DE1126">
        <w:rPr>
          <w:rtl/>
        </w:rPr>
        <w:t xml:space="preserve"> </w:t>
      </w:r>
    </w:p>
    <w:p w:rsidR="001E12DE" w:rsidRPr="00DE1126" w:rsidRDefault="001E12DE" w:rsidP="000E2F20">
      <w:pPr>
        <w:bidi/>
        <w:jc w:val="both"/>
        <w:rPr>
          <w:rtl/>
        </w:rPr>
      </w:pPr>
      <w:r w:rsidRPr="00DE1126">
        <w:rPr>
          <w:rtl/>
        </w:rPr>
        <w:t>هر کجا م</w:t>
      </w:r>
      <w:r w:rsidR="00741AA8" w:rsidRPr="00DE1126">
        <w:rPr>
          <w:rtl/>
        </w:rPr>
        <w:t>ی</w:t>
      </w:r>
      <w:r w:rsidR="00506612">
        <w:t>‌</w:t>
      </w:r>
      <w:r w:rsidRPr="00DE1126">
        <w:rPr>
          <w:rtl/>
        </w:rPr>
        <w:t>روم ردّ پا</w:t>
      </w:r>
      <w:r w:rsidR="00741AA8" w:rsidRPr="00DE1126">
        <w:rPr>
          <w:rtl/>
        </w:rPr>
        <w:t>یی</w:t>
      </w:r>
      <w:r w:rsidRPr="00DE1126">
        <w:rPr>
          <w:rtl/>
        </w:rPr>
        <w:t xml:space="preserve"> از روباه است</w:t>
      </w:r>
      <w:r w:rsidR="00506612">
        <w:t>‌</w:t>
      </w:r>
      <w:r w:rsidRPr="00DE1126">
        <w:rPr>
          <w:rtl/>
        </w:rPr>
        <w:t xml:space="preserve">! </w:t>
      </w:r>
      <w:r w:rsidRPr="00DE1126">
        <w:rPr>
          <w:rtl/>
        </w:rPr>
        <w:footnoteReference w:id="571"/>
      </w:r>
    </w:p>
    <w:p w:rsidR="001E12DE" w:rsidRPr="00DE1126" w:rsidRDefault="001E12DE" w:rsidP="000E2F20">
      <w:pPr>
        <w:bidi/>
        <w:jc w:val="both"/>
        <w:rPr>
          <w:rtl/>
        </w:rPr>
      </w:pPr>
      <w:r w:rsidRPr="00DE1126">
        <w:rPr>
          <w:rtl/>
        </w:rPr>
        <w:t>در هر تحر</w:t>
      </w:r>
      <w:r w:rsidR="00741AA8" w:rsidRPr="00DE1126">
        <w:rPr>
          <w:rtl/>
        </w:rPr>
        <w:t>ی</w:t>
      </w:r>
      <w:r w:rsidRPr="00DE1126">
        <w:rPr>
          <w:rtl/>
        </w:rPr>
        <w:t>ف</w:t>
      </w:r>
      <w:r w:rsidR="00741AA8" w:rsidRPr="00DE1126">
        <w:rPr>
          <w:rtl/>
        </w:rPr>
        <w:t>ی</w:t>
      </w:r>
      <w:r w:rsidRPr="00DE1126">
        <w:rPr>
          <w:rtl/>
        </w:rPr>
        <w:t xml:space="preserve"> با</w:t>
      </w:r>
      <w:r w:rsidR="00741AA8" w:rsidRPr="00DE1126">
        <w:rPr>
          <w:rtl/>
        </w:rPr>
        <w:t>ی</w:t>
      </w:r>
      <w:r w:rsidRPr="00DE1126">
        <w:rPr>
          <w:rtl/>
        </w:rPr>
        <w:t>د سراغ از کعب</w:t>
      </w:r>
      <w:r w:rsidR="00506612">
        <w:t>‌</w:t>
      </w:r>
      <w:r w:rsidRPr="00DE1126">
        <w:rPr>
          <w:rtl/>
        </w:rPr>
        <w:t>الاحبار گرفت و ا</w:t>
      </w:r>
      <w:r w:rsidR="00741AA8" w:rsidRPr="00DE1126">
        <w:rPr>
          <w:rtl/>
        </w:rPr>
        <w:t>ی</w:t>
      </w:r>
      <w:r w:rsidRPr="00DE1126">
        <w:rPr>
          <w:rtl/>
        </w:rPr>
        <w:t>ن مطلب</w:t>
      </w:r>
      <w:r w:rsidR="00741AA8" w:rsidRPr="00DE1126">
        <w:rPr>
          <w:rtl/>
        </w:rPr>
        <w:t>ی</w:t>
      </w:r>
      <w:r w:rsidRPr="00DE1126">
        <w:rPr>
          <w:rtl/>
        </w:rPr>
        <w:t xml:space="preserve"> است خال</w:t>
      </w:r>
      <w:r w:rsidR="00741AA8" w:rsidRPr="00DE1126">
        <w:rPr>
          <w:rtl/>
        </w:rPr>
        <w:t>ی</w:t>
      </w:r>
      <w:r w:rsidRPr="00DE1126">
        <w:rPr>
          <w:rtl/>
        </w:rPr>
        <w:t xml:space="preserve"> از اغراق. پ</w:t>
      </w:r>
      <w:r w:rsidR="00741AA8" w:rsidRPr="00DE1126">
        <w:rPr>
          <w:rtl/>
        </w:rPr>
        <w:t>ی</w:t>
      </w:r>
      <w:r w:rsidRPr="00DE1126">
        <w:rPr>
          <w:rtl/>
        </w:rPr>
        <w:t>ش از ا</w:t>
      </w:r>
      <w:r w:rsidR="00741AA8" w:rsidRPr="00DE1126">
        <w:rPr>
          <w:rtl/>
        </w:rPr>
        <w:t>ی</w:t>
      </w:r>
      <w:r w:rsidRPr="00DE1126">
        <w:rPr>
          <w:rtl/>
        </w:rPr>
        <w:t>ن ن</w:t>
      </w:r>
      <w:r w:rsidR="00741AA8" w:rsidRPr="00DE1126">
        <w:rPr>
          <w:rtl/>
        </w:rPr>
        <w:t>ی</w:t>
      </w:r>
      <w:r w:rsidRPr="00DE1126">
        <w:rPr>
          <w:rtl/>
        </w:rPr>
        <w:t>ز بافته</w:t>
      </w:r>
      <w:r w:rsidR="00506612">
        <w:t>‌</w:t>
      </w:r>
      <w:r w:rsidRPr="00DE1126">
        <w:rPr>
          <w:rtl/>
        </w:rPr>
        <w:t>ها</w:t>
      </w:r>
      <w:r w:rsidR="00741AA8" w:rsidRPr="00DE1126">
        <w:rPr>
          <w:rtl/>
        </w:rPr>
        <w:t>ی</w:t>
      </w:r>
      <w:r w:rsidRPr="00DE1126">
        <w:rPr>
          <w:rtl/>
        </w:rPr>
        <w:t xml:space="preserve"> او درباره</w:t>
      </w:r>
      <w:r w:rsidR="00506612">
        <w:t>‌</w:t>
      </w:r>
      <w:r w:rsidR="00741AA8" w:rsidRPr="00DE1126">
        <w:rPr>
          <w:rtl/>
        </w:rPr>
        <w:t>ی</w:t>
      </w:r>
      <w:r w:rsidRPr="00DE1126">
        <w:rPr>
          <w:rtl/>
        </w:rPr>
        <w:t xml:space="preserve"> دجّال، مدح معاو</w:t>
      </w:r>
      <w:r w:rsidR="00741AA8" w:rsidRPr="00DE1126">
        <w:rPr>
          <w:rtl/>
        </w:rPr>
        <w:t>ی</w:t>
      </w:r>
      <w:r w:rsidRPr="00DE1126">
        <w:rPr>
          <w:rtl/>
        </w:rPr>
        <w:t xml:space="preserve">ه و شام و مذمّت حجاز و مصر گذشت. </w:t>
      </w:r>
    </w:p>
    <w:p w:rsidR="001E12DE" w:rsidRPr="00DE1126" w:rsidRDefault="001E12DE" w:rsidP="000E2F20">
      <w:pPr>
        <w:bidi/>
        <w:jc w:val="both"/>
        <w:rPr>
          <w:rtl/>
        </w:rPr>
      </w:pPr>
      <w:r w:rsidRPr="00DE1126">
        <w:rPr>
          <w:rtl/>
        </w:rPr>
        <w:t>ا</w:t>
      </w:r>
      <w:r w:rsidR="00741AA8" w:rsidRPr="00DE1126">
        <w:rPr>
          <w:rtl/>
        </w:rPr>
        <w:t>ی</w:t>
      </w:r>
      <w:r w:rsidRPr="00DE1126">
        <w:rPr>
          <w:rtl/>
        </w:rPr>
        <w:t>ن ضرب المثل را ش</w:t>
      </w:r>
      <w:r w:rsidR="00741AA8" w:rsidRPr="00DE1126">
        <w:rPr>
          <w:rtl/>
        </w:rPr>
        <w:t>ی</w:t>
      </w:r>
      <w:r w:rsidRPr="00DE1126">
        <w:rPr>
          <w:rtl/>
        </w:rPr>
        <w:t>خ محمود ابو ر</w:t>
      </w:r>
      <w:r w:rsidR="00741AA8" w:rsidRPr="00DE1126">
        <w:rPr>
          <w:rtl/>
        </w:rPr>
        <w:t>ی</w:t>
      </w:r>
      <w:r w:rsidRPr="00DE1126">
        <w:rPr>
          <w:rtl/>
        </w:rPr>
        <w:t>ة در الاضواء /134در مورد کعب به کار برده است، در باب مداخله</w:t>
      </w:r>
      <w:r w:rsidR="00506612">
        <w:t>‌</w:t>
      </w:r>
      <w:r w:rsidR="00741AA8" w:rsidRPr="00DE1126">
        <w:rPr>
          <w:rtl/>
        </w:rPr>
        <w:t>ی</w:t>
      </w:r>
      <w:r w:rsidRPr="00DE1126">
        <w:rPr>
          <w:rtl/>
        </w:rPr>
        <w:t xml:space="preserve"> کعب در حد</w:t>
      </w:r>
      <w:r w:rsidR="00741AA8" w:rsidRPr="00DE1126">
        <w:rPr>
          <w:rtl/>
        </w:rPr>
        <w:t>ی</w:t>
      </w:r>
      <w:r w:rsidRPr="00DE1126">
        <w:rPr>
          <w:rtl/>
        </w:rPr>
        <w:t>ث ابدال</w:t>
      </w:r>
      <w:r w:rsidR="00741AA8" w:rsidRPr="00DE1126">
        <w:rPr>
          <w:rtl/>
        </w:rPr>
        <w:t>ی</w:t>
      </w:r>
      <w:r w:rsidRPr="00DE1126">
        <w:rPr>
          <w:rtl/>
        </w:rPr>
        <w:t xml:space="preserve"> که ابن عساکر در تار</w:t>
      </w:r>
      <w:r w:rsidR="00741AA8" w:rsidRPr="00DE1126">
        <w:rPr>
          <w:rtl/>
        </w:rPr>
        <w:t>ی</w:t>
      </w:r>
      <w:r w:rsidRPr="00DE1126">
        <w:rPr>
          <w:rtl/>
        </w:rPr>
        <w:t>خ خود 1 /296 نقل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کعب</w:t>
      </w:r>
      <w:r w:rsidR="00506612">
        <w:t>‌</w:t>
      </w:r>
      <w:r w:rsidRPr="00DE1126">
        <w:rPr>
          <w:rtl/>
        </w:rPr>
        <w:t>الاحبار صاحب نفوذ و قداست بود، علاوه بر آنکه بر راو</w:t>
      </w:r>
      <w:r w:rsidR="00741AA8" w:rsidRPr="00DE1126">
        <w:rPr>
          <w:rtl/>
        </w:rPr>
        <w:t>ی</w:t>
      </w:r>
      <w:r w:rsidRPr="00DE1126">
        <w:rPr>
          <w:rtl/>
        </w:rPr>
        <w:t>ان دستگاه خلافت، بلکه فراتر بر خل</w:t>
      </w:r>
      <w:r w:rsidR="00741AA8" w:rsidRPr="00DE1126">
        <w:rPr>
          <w:rtl/>
        </w:rPr>
        <w:t>ی</w:t>
      </w:r>
      <w:r w:rsidRPr="00DE1126">
        <w:rPr>
          <w:rtl/>
        </w:rPr>
        <w:t>فه ن</w:t>
      </w:r>
      <w:r w:rsidR="00741AA8" w:rsidRPr="00DE1126">
        <w:rPr>
          <w:rtl/>
        </w:rPr>
        <w:t>ی</w:t>
      </w:r>
      <w:r w:rsidRPr="00DE1126">
        <w:rPr>
          <w:rtl/>
        </w:rPr>
        <w:t>ز سا</w:t>
      </w:r>
      <w:r w:rsidR="00741AA8" w:rsidRPr="00DE1126">
        <w:rPr>
          <w:rtl/>
        </w:rPr>
        <w:t>ی</w:t>
      </w:r>
      <w:r w:rsidRPr="00DE1126">
        <w:rPr>
          <w:rtl/>
        </w:rPr>
        <w:t>ه انداخته بود. به عنوان گواه بر ا</w:t>
      </w:r>
      <w:r w:rsidR="00741AA8" w:rsidRPr="00DE1126">
        <w:rPr>
          <w:rtl/>
        </w:rPr>
        <w:t>ی</w:t>
      </w:r>
      <w:r w:rsidRPr="00DE1126">
        <w:rPr>
          <w:rtl/>
        </w:rPr>
        <w:t>ن مطلب کاف</w:t>
      </w:r>
      <w:r w:rsidR="00741AA8" w:rsidRPr="00DE1126">
        <w:rPr>
          <w:rtl/>
        </w:rPr>
        <w:t>ی</w:t>
      </w:r>
      <w:r w:rsidRPr="00DE1126">
        <w:rPr>
          <w:rtl/>
        </w:rPr>
        <w:t xml:space="preserve"> است بدان</w:t>
      </w:r>
      <w:r w:rsidR="00741AA8" w:rsidRPr="00DE1126">
        <w:rPr>
          <w:rtl/>
        </w:rPr>
        <w:t>ی</w:t>
      </w:r>
      <w:r w:rsidRPr="00DE1126">
        <w:rPr>
          <w:rtl/>
        </w:rPr>
        <w:t>م او به عمر بن خطاب و جماعت و</w:t>
      </w:r>
      <w:r w:rsidR="00741AA8" w:rsidRPr="00DE1126">
        <w:rPr>
          <w:rtl/>
        </w:rPr>
        <w:t>ی</w:t>
      </w:r>
      <w:r w:rsidRPr="00DE1126">
        <w:rPr>
          <w:rtl/>
        </w:rPr>
        <w:t xml:space="preserve"> دروغ شاخدار خود را</w:t>
      </w:r>
      <w:r w:rsidR="00864F14" w:rsidRPr="00DE1126">
        <w:rPr>
          <w:rtl/>
        </w:rPr>
        <w:t xml:space="preserve"> - </w:t>
      </w:r>
      <w:r w:rsidRPr="00DE1126">
        <w:rPr>
          <w:rtl/>
        </w:rPr>
        <w:t>که عبارت بود از ا</w:t>
      </w:r>
      <w:r w:rsidR="00741AA8" w:rsidRPr="00DE1126">
        <w:rPr>
          <w:rtl/>
        </w:rPr>
        <w:t>ی</w:t>
      </w:r>
      <w:r w:rsidRPr="00DE1126">
        <w:rPr>
          <w:rtl/>
        </w:rPr>
        <w:t>نکه ملخ از ب</w:t>
      </w:r>
      <w:r w:rsidR="00741AA8" w:rsidRPr="00DE1126">
        <w:rPr>
          <w:rtl/>
        </w:rPr>
        <w:t>ی</w:t>
      </w:r>
      <w:r w:rsidRPr="00DE1126">
        <w:rPr>
          <w:rtl/>
        </w:rPr>
        <w:t>ن</w:t>
      </w:r>
      <w:r w:rsidR="00741AA8" w:rsidRPr="00DE1126">
        <w:rPr>
          <w:rtl/>
        </w:rPr>
        <w:t>ی</w:t>
      </w:r>
      <w:r w:rsidRPr="00DE1126">
        <w:rPr>
          <w:rtl/>
        </w:rPr>
        <w:t xml:space="preserve"> نهنگ متولّد م</w:t>
      </w:r>
      <w:r w:rsidR="00741AA8" w:rsidRPr="00DE1126">
        <w:rPr>
          <w:rtl/>
        </w:rPr>
        <w:t>ی</w:t>
      </w:r>
      <w:r w:rsidR="00506612">
        <w:t>‌</w:t>
      </w:r>
      <w:r w:rsidRPr="00DE1126">
        <w:rPr>
          <w:rtl/>
        </w:rPr>
        <w:t>شود</w:t>
      </w:r>
      <w:r w:rsidR="00864F14" w:rsidRPr="00DE1126">
        <w:rPr>
          <w:rtl/>
        </w:rPr>
        <w:t xml:space="preserve"> - </w:t>
      </w:r>
      <w:r w:rsidRPr="00DE1126">
        <w:rPr>
          <w:rtl/>
        </w:rPr>
        <w:t>قبولاند و فتو</w:t>
      </w:r>
      <w:r w:rsidR="00741AA8" w:rsidRPr="00DE1126">
        <w:rPr>
          <w:rtl/>
        </w:rPr>
        <w:t>ی</w:t>
      </w:r>
      <w:r w:rsidRPr="00DE1126">
        <w:rPr>
          <w:rtl/>
        </w:rPr>
        <w:t xml:space="preserve"> داد به ا</w:t>
      </w:r>
      <w:r w:rsidR="00741AA8" w:rsidRPr="00DE1126">
        <w:rPr>
          <w:rtl/>
        </w:rPr>
        <w:t>ی</w:t>
      </w:r>
      <w:r w:rsidRPr="00DE1126">
        <w:rPr>
          <w:rtl/>
        </w:rPr>
        <w:t>نکه ص</w:t>
      </w:r>
      <w:r w:rsidR="00741AA8" w:rsidRPr="00DE1126">
        <w:rPr>
          <w:rtl/>
        </w:rPr>
        <w:t>ی</w:t>
      </w:r>
      <w:r w:rsidRPr="00DE1126">
        <w:rPr>
          <w:rtl/>
        </w:rPr>
        <w:t>د ملخ برا</w:t>
      </w:r>
      <w:r w:rsidR="00741AA8" w:rsidRPr="00DE1126">
        <w:rPr>
          <w:rtl/>
        </w:rPr>
        <w:t>ی</w:t>
      </w:r>
      <w:r w:rsidRPr="00DE1126">
        <w:rPr>
          <w:rtl/>
        </w:rPr>
        <w:t xml:space="preserve"> محرم حلال است، چرا که ص</w:t>
      </w:r>
      <w:r w:rsidR="00741AA8" w:rsidRPr="00DE1126">
        <w:rPr>
          <w:rtl/>
        </w:rPr>
        <w:t>ی</w:t>
      </w:r>
      <w:r w:rsidRPr="00DE1126">
        <w:rPr>
          <w:rtl/>
        </w:rPr>
        <w:t>د در</w:t>
      </w:r>
      <w:r w:rsidR="00741AA8" w:rsidRPr="00DE1126">
        <w:rPr>
          <w:rtl/>
        </w:rPr>
        <w:t>ی</w:t>
      </w:r>
      <w:r w:rsidRPr="00DE1126">
        <w:rPr>
          <w:rtl/>
        </w:rPr>
        <w:t>ا</w:t>
      </w:r>
      <w:r w:rsidR="00741AA8" w:rsidRPr="00DE1126">
        <w:rPr>
          <w:rtl/>
        </w:rPr>
        <w:t>یی</w:t>
      </w:r>
      <w:r w:rsidRPr="00DE1126">
        <w:rPr>
          <w:rtl/>
        </w:rPr>
        <w:t xml:space="preserve"> است نه خشک</w:t>
      </w:r>
      <w:r w:rsidR="00741AA8" w:rsidRPr="00DE1126">
        <w:rPr>
          <w:rtl/>
        </w:rPr>
        <w:t>ی</w:t>
      </w:r>
      <w:r w:rsidR="00506612">
        <w:t>‌</w:t>
      </w:r>
      <w:r w:rsidRPr="00DE1126">
        <w:rPr>
          <w:rtl/>
        </w:rPr>
        <w:t>! پس ا</w:t>
      </w:r>
      <w:r w:rsidR="00741AA8" w:rsidRPr="00DE1126">
        <w:rPr>
          <w:rtl/>
        </w:rPr>
        <w:t>ی</w:t>
      </w:r>
      <w:r w:rsidRPr="00DE1126">
        <w:rPr>
          <w:rtl/>
        </w:rPr>
        <w:t xml:space="preserve">ن نهنگ است که هر شش ماه </w:t>
      </w:r>
      <w:r w:rsidR="00741AA8" w:rsidRPr="00DE1126">
        <w:rPr>
          <w:rtl/>
        </w:rPr>
        <w:t>ی</w:t>
      </w:r>
      <w:r w:rsidRPr="00DE1126">
        <w:rPr>
          <w:rtl/>
        </w:rPr>
        <w:t>ک بار عطسه و ملخ از ب</w:t>
      </w:r>
      <w:r w:rsidR="00741AA8" w:rsidRPr="00DE1126">
        <w:rPr>
          <w:rtl/>
        </w:rPr>
        <w:t>ی</w:t>
      </w:r>
      <w:r w:rsidRPr="00DE1126">
        <w:rPr>
          <w:rtl/>
        </w:rPr>
        <w:t>ن</w:t>
      </w:r>
      <w:r w:rsidR="00741AA8" w:rsidRPr="00DE1126">
        <w:rPr>
          <w:rtl/>
        </w:rPr>
        <w:t>ی</w:t>
      </w:r>
      <w:r w:rsidRPr="00DE1126">
        <w:rPr>
          <w:rtl/>
        </w:rPr>
        <w:t xml:space="preserve"> خود پراکنده م</w:t>
      </w:r>
      <w:r w:rsidR="00741AA8" w:rsidRPr="00DE1126">
        <w:rPr>
          <w:rtl/>
        </w:rPr>
        <w:t>ی</w:t>
      </w:r>
      <w:r w:rsidR="00506612">
        <w:t>‌</w:t>
      </w:r>
      <w:r w:rsidRPr="00DE1126">
        <w:rPr>
          <w:rtl/>
        </w:rPr>
        <w:t>کند، و کعب نام آن را نثرة الحوت گذاشت</w:t>
      </w:r>
      <w:r w:rsidR="00506612">
        <w:t>‌</w:t>
      </w:r>
      <w:r w:rsidRPr="00DE1126">
        <w:rPr>
          <w:rtl/>
        </w:rPr>
        <w:t>! مصنف عبدالرزاق 4 /435 چن</w:t>
      </w:r>
      <w:r w:rsidR="00741AA8" w:rsidRPr="00DE1126">
        <w:rPr>
          <w:rtl/>
        </w:rPr>
        <w:t>ی</w:t>
      </w:r>
      <w:r w:rsidRPr="00DE1126">
        <w:rPr>
          <w:rtl/>
        </w:rPr>
        <w:t>ن نقل م</w:t>
      </w:r>
      <w:r w:rsidR="00741AA8" w:rsidRPr="00DE1126">
        <w:rPr>
          <w:rtl/>
        </w:rPr>
        <w:t>ی</w:t>
      </w:r>
      <w:r w:rsidR="00506612">
        <w:t>‌</w:t>
      </w:r>
      <w:r w:rsidRPr="00DE1126">
        <w:rPr>
          <w:rtl/>
        </w:rPr>
        <w:t>کند: «کعب</w:t>
      </w:r>
      <w:r w:rsidR="00506612">
        <w:t>‌</w:t>
      </w:r>
      <w:r w:rsidRPr="00DE1126">
        <w:rPr>
          <w:rtl/>
        </w:rPr>
        <w:t>الاحبار با گروه</w:t>
      </w:r>
      <w:r w:rsidR="00741AA8" w:rsidRPr="00DE1126">
        <w:rPr>
          <w:rtl/>
        </w:rPr>
        <w:t>ی</w:t>
      </w:r>
      <w:r w:rsidRPr="00DE1126">
        <w:rPr>
          <w:rtl/>
        </w:rPr>
        <w:t xml:space="preserve"> در راه مکه بودند که به قطعه ملخ</w:t>
      </w:r>
      <w:r w:rsidR="00741AA8" w:rsidRPr="00DE1126">
        <w:rPr>
          <w:rtl/>
        </w:rPr>
        <w:t>ی</w:t>
      </w:r>
      <w:r w:rsidRPr="00DE1126">
        <w:rPr>
          <w:rtl/>
        </w:rPr>
        <w:t xml:space="preserve"> برخوردند. کعب دستور داد آن را بردارند و بخورند. آنها وقت</w:t>
      </w:r>
      <w:r w:rsidR="00741AA8" w:rsidRPr="00DE1126">
        <w:rPr>
          <w:rtl/>
        </w:rPr>
        <w:t>ی</w:t>
      </w:r>
      <w:r w:rsidRPr="00DE1126">
        <w:rPr>
          <w:rtl/>
        </w:rPr>
        <w:t xml:space="preserve"> بر عمر وارد شدند ماجرا را گفتند. او دل</w:t>
      </w:r>
      <w:r w:rsidR="00741AA8" w:rsidRPr="00DE1126">
        <w:rPr>
          <w:rtl/>
        </w:rPr>
        <w:t>ی</w:t>
      </w:r>
      <w:r w:rsidRPr="00DE1126">
        <w:rPr>
          <w:rtl/>
        </w:rPr>
        <w:t>ل ا</w:t>
      </w:r>
      <w:r w:rsidR="00741AA8" w:rsidRPr="00DE1126">
        <w:rPr>
          <w:rtl/>
        </w:rPr>
        <w:t>ی</w:t>
      </w:r>
      <w:r w:rsidRPr="00DE1126">
        <w:rPr>
          <w:rtl/>
        </w:rPr>
        <w:t>ن فتو</w:t>
      </w:r>
      <w:r w:rsidR="00741AA8" w:rsidRPr="00DE1126">
        <w:rPr>
          <w:rtl/>
        </w:rPr>
        <w:t>ی</w:t>
      </w:r>
      <w:r w:rsidRPr="00DE1126">
        <w:rPr>
          <w:rtl/>
        </w:rPr>
        <w:t xml:space="preserve"> را از کعب خواست و کعب گفت: ا</w:t>
      </w:r>
      <w:r w:rsidR="00741AA8" w:rsidRPr="00DE1126">
        <w:rPr>
          <w:rtl/>
        </w:rPr>
        <w:t>ی</w:t>
      </w:r>
      <w:r w:rsidRPr="00DE1126">
        <w:rPr>
          <w:rtl/>
        </w:rPr>
        <w:t>ن ص</w:t>
      </w:r>
      <w:r w:rsidR="00741AA8" w:rsidRPr="00DE1126">
        <w:rPr>
          <w:rtl/>
        </w:rPr>
        <w:t>ی</w:t>
      </w:r>
      <w:r w:rsidRPr="00DE1126">
        <w:rPr>
          <w:rtl/>
        </w:rPr>
        <w:t>د در</w:t>
      </w:r>
      <w:r w:rsidR="00741AA8" w:rsidRPr="00DE1126">
        <w:rPr>
          <w:rtl/>
        </w:rPr>
        <w:t>ی</w:t>
      </w:r>
      <w:r w:rsidRPr="00DE1126">
        <w:rPr>
          <w:rtl/>
        </w:rPr>
        <w:t>ا</w:t>
      </w:r>
      <w:r w:rsidR="00741AA8" w:rsidRPr="00DE1126">
        <w:rPr>
          <w:rtl/>
        </w:rPr>
        <w:t>یی</w:t>
      </w:r>
      <w:r w:rsidRPr="00DE1126">
        <w:rPr>
          <w:rtl/>
        </w:rPr>
        <w:t xml:space="preserve"> بود، عمر گفت: تو از کجا م</w:t>
      </w:r>
      <w:r w:rsidR="00741AA8" w:rsidRPr="00DE1126">
        <w:rPr>
          <w:rtl/>
        </w:rPr>
        <w:t>ی</w:t>
      </w:r>
      <w:r w:rsidR="00506612">
        <w:t>‌</w:t>
      </w:r>
      <w:r w:rsidRPr="00DE1126">
        <w:rPr>
          <w:rtl/>
        </w:rPr>
        <w:t>دان</w:t>
      </w:r>
      <w:r w:rsidR="00741AA8" w:rsidRPr="00DE1126">
        <w:rPr>
          <w:rtl/>
        </w:rPr>
        <w:t>ی</w:t>
      </w:r>
      <w:r w:rsidRPr="00DE1126">
        <w:rPr>
          <w:rtl/>
        </w:rPr>
        <w:t>؟ او پاسخ داد: ا</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قسم به کس</w:t>
      </w:r>
      <w:r w:rsidR="00741AA8" w:rsidRPr="00DE1126">
        <w:rPr>
          <w:rtl/>
        </w:rPr>
        <w:t>ی</w:t>
      </w:r>
      <w:r w:rsidRPr="00DE1126">
        <w:rPr>
          <w:rtl/>
        </w:rPr>
        <w:t xml:space="preserve"> که جانم در دست اوست او چ</w:t>
      </w:r>
      <w:r w:rsidR="00741AA8" w:rsidRPr="00DE1126">
        <w:rPr>
          <w:rtl/>
        </w:rPr>
        <w:t>ی</w:t>
      </w:r>
      <w:r w:rsidRPr="00DE1126">
        <w:rPr>
          <w:rtl/>
        </w:rPr>
        <w:t>ز</w:t>
      </w:r>
      <w:r w:rsidR="00741AA8" w:rsidRPr="00DE1126">
        <w:rPr>
          <w:rtl/>
        </w:rPr>
        <w:t>ی</w:t>
      </w:r>
      <w:r w:rsidRPr="00DE1126">
        <w:rPr>
          <w:rtl/>
        </w:rPr>
        <w:t xml:space="preserve"> جز آب ب</w:t>
      </w:r>
      <w:r w:rsidR="00741AA8" w:rsidRPr="00DE1126">
        <w:rPr>
          <w:rtl/>
        </w:rPr>
        <w:t>ی</w:t>
      </w:r>
      <w:r w:rsidRPr="00DE1126">
        <w:rPr>
          <w:rtl/>
        </w:rPr>
        <w:t>ن</w:t>
      </w:r>
      <w:r w:rsidR="00741AA8" w:rsidRPr="00DE1126">
        <w:rPr>
          <w:rtl/>
        </w:rPr>
        <w:t>ی</w:t>
      </w:r>
      <w:r w:rsidRPr="00DE1126">
        <w:rPr>
          <w:rtl/>
        </w:rPr>
        <w:t xml:space="preserve"> نهنگ ن</w:t>
      </w:r>
      <w:r w:rsidR="00741AA8" w:rsidRPr="00DE1126">
        <w:rPr>
          <w:rtl/>
        </w:rPr>
        <w:t>ی</w:t>
      </w:r>
      <w:r w:rsidRPr="00DE1126">
        <w:rPr>
          <w:rtl/>
        </w:rPr>
        <w:t>ست که سال</w:t>
      </w:r>
      <w:r w:rsidR="00741AA8" w:rsidRPr="00DE1126">
        <w:rPr>
          <w:rtl/>
        </w:rPr>
        <w:t>ی</w:t>
      </w:r>
      <w:r w:rsidRPr="00DE1126">
        <w:rPr>
          <w:rtl/>
        </w:rPr>
        <w:t xml:space="preserve"> دوبار آن را ب</w:t>
      </w:r>
      <w:r w:rsidR="00741AA8" w:rsidRPr="00DE1126">
        <w:rPr>
          <w:rtl/>
        </w:rPr>
        <w:t>ی</w:t>
      </w:r>
      <w:r w:rsidRPr="00DE1126">
        <w:rPr>
          <w:rtl/>
        </w:rPr>
        <w:t>رون م</w:t>
      </w:r>
      <w:r w:rsidR="00741AA8" w:rsidRPr="00DE1126">
        <w:rPr>
          <w:rtl/>
        </w:rPr>
        <w:t>ی</w:t>
      </w:r>
      <w:r w:rsidR="00506612">
        <w:t>‌</w:t>
      </w:r>
      <w:r w:rsidRPr="00DE1126">
        <w:rPr>
          <w:rtl/>
        </w:rPr>
        <w:t>ر</w:t>
      </w:r>
      <w:r w:rsidR="00741AA8" w:rsidRPr="00DE1126">
        <w:rPr>
          <w:rtl/>
        </w:rPr>
        <w:t>ی</w:t>
      </w:r>
      <w:r w:rsidRPr="00DE1126">
        <w:rPr>
          <w:rtl/>
        </w:rPr>
        <w:t>زد.»</w:t>
      </w:r>
      <w:r w:rsidRPr="00DE1126">
        <w:rPr>
          <w:rtl/>
        </w:rPr>
        <w:footnoteReference w:id="572"/>
      </w:r>
      <w:r w:rsidR="00E67179" w:rsidRPr="00DE1126">
        <w:rPr>
          <w:rtl/>
        </w:rPr>
        <w:t xml:space="preserve"> </w:t>
      </w:r>
    </w:p>
    <w:p w:rsidR="001E12DE" w:rsidRPr="00DE1126" w:rsidRDefault="001E12DE" w:rsidP="000E2F20">
      <w:pPr>
        <w:bidi/>
        <w:jc w:val="both"/>
        <w:rPr>
          <w:rtl/>
        </w:rPr>
      </w:pPr>
      <w:r w:rsidRPr="00DE1126">
        <w:rPr>
          <w:rtl/>
        </w:rPr>
        <w:t>علما</w:t>
      </w:r>
      <w:r w:rsidR="00741AA8" w:rsidRPr="00DE1126">
        <w:rPr>
          <w:rtl/>
        </w:rPr>
        <w:t>ی</w:t>
      </w:r>
      <w:r w:rsidRPr="00DE1126">
        <w:rPr>
          <w:rtl/>
        </w:rPr>
        <w:t xml:space="preserve"> حکومت ن</w:t>
      </w:r>
      <w:r w:rsidR="00741AA8" w:rsidRPr="00DE1126">
        <w:rPr>
          <w:rtl/>
        </w:rPr>
        <w:t>ی</w:t>
      </w:r>
      <w:r w:rsidRPr="00DE1126">
        <w:rPr>
          <w:rtl/>
        </w:rPr>
        <w:t>ز به طور خودجوش دروغ آشکار و</w:t>
      </w:r>
      <w:r w:rsidR="00741AA8" w:rsidRPr="00DE1126">
        <w:rPr>
          <w:rtl/>
        </w:rPr>
        <w:t>ی</w:t>
      </w:r>
      <w:r w:rsidRPr="00DE1126">
        <w:rPr>
          <w:rtl/>
        </w:rPr>
        <w:t xml:space="preserve"> را به فتوا</w:t>
      </w:r>
      <w:r w:rsidR="00741AA8" w:rsidRPr="00DE1126">
        <w:rPr>
          <w:rtl/>
        </w:rPr>
        <w:t>یی</w:t>
      </w:r>
      <w:r w:rsidRPr="00DE1126">
        <w:rPr>
          <w:rtl/>
        </w:rPr>
        <w:t xml:space="preserve"> د</w:t>
      </w:r>
      <w:r w:rsidR="00741AA8" w:rsidRPr="00DE1126">
        <w:rPr>
          <w:rtl/>
        </w:rPr>
        <w:t>ی</w:t>
      </w:r>
      <w:r w:rsidRPr="00DE1126">
        <w:rPr>
          <w:rtl/>
        </w:rPr>
        <w:t>ن</w:t>
      </w:r>
      <w:r w:rsidR="00741AA8" w:rsidRPr="00DE1126">
        <w:rPr>
          <w:rtl/>
        </w:rPr>
        <w:t>ی</w:t>
      </w:r>
      <w:r w:rsidRPr="00DE1126">
        <w:rPr>
          <w:rtl/>
        </w:rPr>
        <w:t xml:space="preserve"> بلکه فراتر حد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تبد</w:t>
      </w:r>
      <w:r w:rsidR="00741AA8" w:rsidRPr="00DE1126">
        <w:rPr>
          <w:rtl/>
        </w:rPr>
        <w:t>ی</w:t>
      </w:r>
      <w:r w:rsidRPr="00DE1126">
        <w:rPr>
          <w:rtl/>
        </w:rPr>
        <w:t>ل کردند</w:t>
      </w:r>
      <w:r w:rsidR="00506612">
        <w:t>‌</w:t>
      </w:r>
      <w:r w:rsidRPr="00DE1126">
        <w:rPr>
          <w:rtl/>
        </w:rPr>
        <w:t>!</w:t>
      </w:r>
    </w:p>
    <w:p w:rsidR="001E12DE" w:rsidRPr="00DE1126" w:rsidRDefault="001E12DE" w:rsidP="000E2F20">
      <w:pPr>
        <w:bidi/>
        <w:jc w:val="both"/>
        <w:rPr>
          <w:rtl/>
        </w:rPr>
      </w:pPr>
      <w:r w:rsidRPr="00DE1126">
        <w:rPr>
          <w:rtl/>
        </w:rPr>
        <w:t>ابو داود و ابن ماجه 2 /1074 به گمان خود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کنند: «ملخ آب ب</w:t>
      </w:r>
      <w:r w:rsidR="00741AA8" w:rsidRPr="00DE1126">
        <w:rPr>
          <w:rtl/>
        </w:rPr>
        <w:t>ی</w:t>
      </w:r>
      <w:r w:rsidRPr="00DE1126">
        <w:rPr>
          <w:rtl/>
        </w:rPr>
        <w:t>ن</w:t>
      </w:r>
      <w:r w:rsidR="00741AA8" w:rsidRPr="00DE1126">
        <w:rPr>
          <w:rtl/>
        </w:rPr>
        <w:t>ی</w:t>
      </w:r>
      <w:r w:rsidRPr="00DE1126">
        <w:rPr>
          <w:rtl/>
        </w:rPr>
        <w:t xml:space="preserve"> نهنگ در در</w:t>
      </w:r>
      <w:r w:rsidR="00741AA8" w:rsidRPr="00DE1126">
        <w:rPr>
          <w:rtl/>
        </w:rPr>
        <w:t>ی</w:t>
      </w:r>
      <w:r w:rsidRPr="00DE1126">
        <w:rPr>
          <w:rtl/>
        </w:rPr>
        <w:t xml:space="preserve">است.» </w:t>
      </w:r>
    </w:p>
    <w:p w:rsidR="001E12DE" w:rsidRPr="00DE1126" w:rsidRDefault="001E12DE" w:rsidP="000E2F20">
      <w:pPr>
        <w:bidi/>
        <w:jc w:val="both"/>
        <w:rPr>
          <w:rtl/>
        </w:rPr>
      </w:pPr>
      <w:r w:rsidRPr="00DE1126">
        <w:rPr>
          <w:rtl/>
        </w:rPr>
        <w:t>راو</w:t>
      </w:r>
      <w:r w:rsidR="00741AA8" w:rsidRPr="00DE1126">
        <w:rPr>
          <w:rtl/>
        </w:rPr>
        <w:t>ی</w:t>
      </w:r>
      <w:r w:rsidRPr="00DE1126">
        <w:rPr>
          <w:rtl/>
        </w:rPr>
        <w:t xml:space="preserve"> دروغگو هم به ا</w:t>
      </w:r>
      <w:r w:rsidR="00741AA8" w:rsidRPr="00DE1126">
        <w:rPr>
          <w:rtl/>
        </w:rPr>
        <w:t>ی</w:t>
      </w:r>
      <w:r w:rsidRPr="00DE1126">
        <w:rPr>
          <w:rtl/>
        </w:rPr>
        <w:t>ن داستان افزوده که خود نهنگ را مشاهده کرده که عطسه م</w:t>
      </w:r>
      <w:r w:rsidR="00741AA8" w:rsidRPr="00DE1126">
        <w:rPr>
          <w:rtl/>
        </w:rPr>
        <w:t>ی</w:t>
      </w:r>
      <w:r w:rsidR="00506612">
        <w:t>‌</w:t>
      </w:r>
      <w:r w:rsidRPr="00DE1126">
        <w:rPr>
          <w:rtl/>
        </w:rPr>
        <w:t>کند و ملخ م</w:t>
      </w:r>
      <w:r w:rsidR="00741AA8" w:rsidRPr="00DE1126">
        <w:rPr>
          <w:rtl/>
        </w:rPr>
        <w:t>ی</w:t>
      </w:r>
      <w:r w:rsidR="00506612">
        <w:t>‌</w:t>
      </w:r>
      <w:r w:rsidRPr="00DE1126">
        <w:rPr>
          <w:rtl/>
        </w:rPr>
        <w:t>پراکند</w:t>
      </w:r>
      <w:r w:rsidR="00506612">
        <w:t>‌</w:t>
      </w:r>
      <w:r w:rsidRPr="00DE1126">
        <w:rPr>
          <w:rtl/>
        </w:rPr>
        <w:t>! ز</w:t>
      </w:r>
      <w:r w:rsidR="00741AA8" w:rsidRPr="00DE1126">
        <w:rPr>
          <w:rtl/>
        </w:rPr>
        <w:t>ی</w:t>
      </w:r>
      <w:r w:rsidRPr="00DE1126">
        <w:rPr>
          <w:rtl/>
        </w:rPr>
        <w:t>اد که از راو</w:t>
      </w:r>
      <w:r w:rsidR="00741AA8" w:rsidRPr="00DE1126">
        <w:rPr>
          <w:rtl/>
        </w:rPr>
        <w:t>ی</w:t>
      </w:r>
      <w:r w:rsidRPr="00DE1126">
        <w:rPr>
          <w:rtl/>
        </w:rPr>
        <w:t>ان ا</w:t>
      </w:r>
      <w:r w:rsidR="00741AA8" w:rsidRPr="00DE1126">
        <w:rPr>
          <w:rtl/>
        </w:rPr>
        <w:t>ی</w:t>
      </w:r>
      <w:r w:rsidRPr="00DE1126">
        <w:rPr>
          <w:rtl/>
        </w:rPr>
        <w:t>ن جر</w:t>
      </w:r>
      <w:r w:rsidR="00741AA8" w:rsidRPr="00DE1126">
        <w:rPr>
          <w:rtl/>
        </w:rPr>
        <w:t>ی</w:t>
      </w:r>
      <w:r w:rsidRPr="00DE1126">
        <w:rPr>
          <w:rtl/>
        </w:rPr>
        <w:t>ان است م</w:t>
      </w:r>
      <w:r w:rsidR="00741AA8" w:rsidRPr="00DE1126">
        <w:rPr>
          <w:rtl/>
        </w:rPr>
        <w:t>ی</w:t>
      </w:r>
      <w:r w:rsidR="00506612">
        <w:t>‌</w:t>
      </w:r>
      <w:r w:rsidRPr="00DE1126">
        <w:rPr>
          <w:rtl/>
        </w:rPr>
        <w:t>گو</w:t>
      </w:r>
      <w:r w:rsidR="00741AA8" w:rsidRPr="00DE1126">
        <w:rPr>
          <w:rtl/>
        </w:rPr>
        <w:t>ی</w:t>
      </w:r>
      <w:r w:rsidRPr="00DE1126">
        <w:rPr>
          <w:rtl/>
        </w:rPr>
        <w:t>د: «کس</w:t>
      </w:r>
      <w:r w:rsidR="00741AA8" w:rsidRPr="00DE1126">
        <w:rPr>
          <w:rtl/>
        </w:rPr>
        <w:t>ی</w:t>
      </w:r>
      <w:r w:rsidRPr="00DE1126">
        <w:rPr>
          <w:rtl/>
        </w:rPr>
        <w:t xml:space="preserve"> که د</w:t>
      </w:r>
      <w:r w:rsidR="00741AA8" w:rsidRPr="00DE1126">
        <w:rPr>
          <w:rtl/>
        </w:rPr>
        <w:t>ی</w:t>
      </w:r>
      <w:r w:rsidRPr="00DE1126">
        <w:rPr>
          <w:rtl/>
        </w:rPr>
        <w:t>ده است نهنگ ملخ پراکنده م</w:t>
      </w:r>
      <w:r w:rsidR="00741AA8" w:rsidRPr="00DE1126">
        <w:rPr>
          <w:rtl/>
        </w:rPr>
        <w:t>ی</w:t>
      </w:r>
      <w:r w:rsidR="00506612">
        <w:t>‌</w:t>
      </w:r>
      <w:r w:rsidRPr="00DE1126">
        <w:rPr>
          <w:rtl/>
        </w:rPr>
        <w:t>کند ا</w:t>
      </w:r>
      <w:r w:rsidR="00741AA8" w:rsidRPr="00DE1126">
        <w:rPr>
          <w:rtl/>
        </w:rPr>
        <w:t>ی</w:t>
      </w:r>
      <w:r w:rsidRPr="00DE1126">
        <w:rPr>
          <w:rtl/>
        </w:rPr>
        <w:t>ن را برا</w:t>
      </w:r>
      <w:r w:rsidR="00741AA8" w:rsidRPr="00DE1126">
        <w:rPr>
          <w:rtl/>
        </w:rPr>
        <w:t>ی</w:t>
      </w:r>
      <w:r w:rsidRPr="00DE1126">
        <w:rPr>
          <w:rtl/>
        </w:rPr>
        <w:t>م گفت.»</w:t>
      </w:r>
      <w:r w:rsidR="00506612">
        <w:t>‌</w:t>
      </w:r>
      <w:r w:rsidRPr="00DE1126">
        <w:rPr>
          <w:rtl/>
        </w:rPr>
        <w:t>!</w:t>
      </w:r>
    </w:p>
    <w:p w:rsidR="001E12DE" w:rsidRPr="00DE1126" w:rsidRDefault="001E12DE" w:rsidP="000E2F20">
      <w:pPr>
        <w:bidi/>
        <w:jc w:val="both"/>
        <w:rPr>
          <w:rtl/>
        </w:rPr>
      </w:pPr>
      <w:r w:rsidRPr="00DE1126">
        <w:rPr>
          <w:rtl/>
        </w:rPr>
        <w:t>بعدها شافع</w:t>
      </w:r>
      <w:r w:rsidR="00741AA8" w:rsidRPr="00DE1126">
        <w:rPr>
          <w:rtl/>
        </w:rPr>
        <w:t>ی</w:t>
      </w:r>
      <w:r w:rsidRPr="00DE1126">
        <w:rPr>
          <w:rtl/>
        </w:rPr>
        <w:t xml:space="preserve"> و احمد بن حنبل به ا</w:t>
      </w:r>
      <w:r w:rsidR="00741AA8" w:rsidRPr="00DE1126">
        <w:rPr>
          <w:rtl/>
        </w:rPr>
        <w:t>ی</w:t>
      </w:r>
      <w:r w:rsidRPr="00DE1126">
        <w:rPr>
          <w:rtl/>
        </w:rPr>
        <w:t>ن مطلب فتو</w:t>
      </w:r>
      <w:r w:rsidR="00741AA8" w:rsidRPr="00DE1126">
        <w:rPr>
          <w:rtl/>
        </w:rPr>
        <w:t>ی</w:t>
      </w:r>
      <w:r w:rsidRPr="00DE1126">
        <w:rPr>
          <w:rtl/>
        </w:rPr>
        <w:t xml:space="preserve"> دادند</w:t>
      </w:r>
      <w:r w:rsidR="00506612">
        <w:t>‌</w:t>
      </w:r>
      <w:r w:rsidRPr="00DE1126">
        <w:rPr>
          <w:rtl/>
        </w:rPr>
        <w:t>!</w:t>
      </w:r>
      <w:r w:rsidRPr="00DE1126">
        <w:rPr>
          <w:rtl/>
        </w:rPr>
        <w:footnoteReference w:id="573"/>
      </w:r>
      <w:r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ن </w:t>
      </w:r>
      <w:r w:rsidR="00741AA8" w:rsidRPr="00DE1126">
        <w:rPr>
          <w:rtl/>
        </w:rPr>
        <w:t>ی</w:t>
      </w:r>
      <w:r w:rsidRPr="00DE1126">
        <w:rPr>
          <w:rtl/>
        </w:rPr>
        <w:t>ک</w:t>
      </w:r>
      <w:r w:rsidR="00741AA8" w:rsidRPr="00DE1126">
        <w:rPr>
          <w:rtl/>
        </w:rPr>
        <w:t>ی</w:t>
      </w:r>
      <w:r w:rsidRPr="00DE1126">
        <w:rPr>
          <w:rtl/>
        </w:rPr>
        <w:t xml:space="preserve"> از بدعت</w:t>
      </w:r>
      <w:r w:rsidR="00506612">
        <w:t>‌</w:t>
      </w:r>
      <w:r w:rsidRPr="00DE1126">
        <w:rPr>
          <w:rtl/>
        </w:rPr>
        <w:t>ها</w:t>
      </w:r>
      <w:r w:rsidR="00741AA8" w:rsidRPr="00DE1126">
        <w:rPr>
          <w:rtl/>
        </w:rPr>
        <w:t>ی</w:t>
      </w:r>
      <w:r w:rsidRPr="00DE1126">
        <w:rPr>
          <w:rtl/>
        </w:rPr>
        <w:t xml:space="preserve"> رسوا و مخالف محسوسات کعب است که هم چنان بر صحّت آن اصرار دارند و آن را حد</w:t>
      </w:r>
      <w:r w:rsidR="00741AA8" w:rsidRPr="00DE1126">
        <w:rPr>
          <w:rtl/>
        </w:rPr>
        <w:t>ی</w:t>
      </w:r>
      <w:r w:rsidRPr="00DE1126">
        <w:rPr>
          <w:rtl/>
        </w:rPr>
        <w:t>ث</w:t>
      </w:r>
      <w:r w:rsidR="00741AA8" w:rsidRPr="00DE1126">
        <w:rPr>
          <w:rtl/>
        </w:rPr>
        <w:t>ی</w:t>
      </w:r>
      <w:r w:rsidRPr="00DE1126">
        <w:rPr>
          <w:rtl/>
        </w:rPr>
        <w:t xml:space="preserve"> نبو</w:t>
      </w:r>
      <w:r w:rsidR="00741AA8" w:rsidRPr="00DE1126">
        <w:rPr>
          <w:rtl/>
        </w:rPr>
        <w:t>ی</w:t>
      </w:r>
      <w:r w:rsidRPr="00DE1126">
        <w:rPr>
          <w:rtl/>
        </w:rPr>
        <w:t xml:space="preserve"> م</w:t>
      </w:r>
      <w:r w:rsidR="00741AA8" w:rsidRPr="00DE1126">
        <w:rPr>
          <w:rtl/>
        </w:rPr>
        <w:t>ی</w:t>
      </w:r>
      <w:r w:rsidR="00506612">
        <w:t>‌</w:t>
      </w:r>
      <w:r w:rsidRPr="00DE1126">
        <w:rPr>
          <w:rtl/>
        </w:rPr>
        <w:t>انگارند</w:t>
      </w:r>
      <w:r w:rsidR="00506612">
        <w:t>‌</w:t>
      </w:r>
      <w:r w:rsidRPr="00DE1126">
        <w:rPr>
          <w:rtl/>
        </w:rPr>
        <w:t>!</w:t>
      </w:r>
    </w:p>
    <w:p w:rsidR="001E12DE" w:rsidRPr="00DE1126" w:rsidRDefault="001E12DE" w:rsidP="000E2F20">
      <w:pPr>
        <w:bidi/>
        <w:jc w:val="both"/>
        <w:rPr>
          <w:rtl/>
        </w:rPr>
      </w:pPr>
      <w:r w:rsidRPr="00DE1126">
        <w:rPr>
          <w:rtl/>
        </w:rPr>
        <w:t>اما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 مقابل ا</w:t>
      </w:r>
      <w:r w:rsidR="00741AA8" w:rsidRPr="00DE1126">
        <w:rPr>
          <w:rtl/>
        </w:rPr>
        <w:t>ی</w:t>
      </w:r>
      <w:r w:rsidRPr="00DE1126">
        <w:rPr>
          <w:rtl/>
        </w:rPr>
        <w:t>ن تحر</w:t>
      </w:r>
      <w:r w:rsidR="00741AA8" w:rsidRPr="00DE1126">
        <w:rPr>
          <w:rtl/>
        </w:rPr>
        <w:t>ی</w:t>
      </w:r>
      <w:r w:rsidRPr="00DE1126">
        <w:rPr>
          <w:rtl/>
        </w:rPr>
        <w:t xml:space="preserve">ف </w:t>
      </w:r>
      <w:r w:rsidR="00741AA8" w:rsidRPr="00DE1126">
        <w:rPr>
          <w:rtl/>
        </w:rPr>
        <w:t>ی</w:t>
      </w:r>
      <w:r w:rsidRPr="00DE1126">
        <w:rPr>
          <w:rtl/>
        </w:rPr>
        <w:t>هود</w:t>
      </w:r>
      <w:r w:rsidR="00741AA8" w:rsidRPr="00DE1126">
        <w:rPr>
          <w:rtl/>
        </w:rPr>
        <w:t>ی</w:t>
      </w:r>
      <w:r w:rsidRPr="00DE1126">
        <w:rPr>
          <w:rtl/>
        </w:rPr>
        <w:t xml:space="preserve"> ا</w:t>
      </w:r>
      <w:r w:rsidR="00741AA8" w:rsidRPr="00DE1126">
        <w:rPr>
          <w:rtl/>
        </w:rPr>
        <w:t>ی</w:t>
      </w:r>
      <w:r w:rsidRPr="00DE1126">
        <w:rPr>
          <w:rtl/>
        </w:rPr>
        <w:t>ستادند، کاف</w:t>
      </w:r>
      <w:r w:rsidR="00741AA8" w:rsidRPr="00DE1126">
        <w:rPr>
          <w:rtl/>
        </w:rPr>
        <w:t>ی</w:t>
      </w:r>
      <w:r w:rsidRPr="00DE1126">
        <w:rPr>
          <w:rtl/>
        </w:rPr>
        <w:t xml:space="preserve"> 4 /393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بر قوم</w:t>
      </w:r>
      <w:r w:rsidR="00741AA8" w:rsidRPr="00DE1126">
        <w:rPr>
          <w:rtl/>
        </w:rPr>
        <w:t>ی</w:t>
      </w:r>
      <w:r w:rsidRPr="00DE1126">
        <w:rPr>
          <w:rtl/>
        </w:rPr>
        <w:t xml:space="preserve"> گذشتند که ملخ م</w:t>
      </w:r>
      <w:r w:rsidR="00741AA8" w:rsidRPr="00DE1126">
        <w:rPr>
          <w:rtl/>
        </w:rPr>
        <w:t>ی</w:t>
      </w:r>
      <w:r w:rsidR="00506612">
        <w:t>‌</w:t>
      </w:r>
      <w:r w:rsidRPr="00DE1126">
        <w:rPr>
          <w:rtl/>
        </w:rPr>
        <w:t>خوردند، فرمودند: سبحان الله</w:t>
      </w:r>
      <w:r w:rsidR="00506612">
        <w:t>‌</w:t>
      </w:r>
      <w:r w:rsidRPr="00DE1126">
        <w:rPr>
          <w:rtl/>
        </w:rPr>
        <w:t>! و ا</w:t>
      </w:r>
      <w:r w:rsidR="00741AA8" w:rsidRPr="00DE1126">
        <w:rPr>
          <w:rtl/>
        </w:rPr>
        <w:t>ی</w:t>
      </w:r>
      <w:r w:rsidRPr="00DE1126">
        <w:rPr>
          <w:rtl/>
        </w:rPr>
        <w:t>ن در حال</w:t>
      </w:r>
      <w:r w:rsidR="00741AA8" w:rsidRPr="00DE1126">
        <w:rPr>
          <w:rtl/>
        </w:rPr>
        <w:t>ی</w:t>
      </w:r>
      <w:r w:rsidRPr="00DE1126">
        <w:rPr>
          <w:rtl/>
        </w:rPr>
        <w:t xml:space="preserve"> است که شما محرم</w:t>
      </w:r>
      <w:r w:rsidR="00741AA8" w:rsidRPr="00DE1126">
        <w:rPr>
          <w:rtl/>
        </w:rPr>
        <w:t>ی</w:t>
      </w:r>
      <w:r w:rsidRPr="00DE1126">
        <w:rPr>
          <w:rtl/>
        </w:rPr>
        <w:t>د؟</w:t>
      </w:r>
      <w:r w:rsidR="00506612">
        <w:t>‌</w:t>
      </w:r>
      <w:r w:rsidRPr="00DE1126">
        <w:rPr>
          <w:rtl/>
        </w:rPr>
        <w:t>! آنها گفتند: ص</w:t>
      </w:r>
      <w:r w:rsidR="00741AA8" w:rsidRPr="00DE1126">
        <w:rPr>
          <w:rtl/>
        </w:rPr>
        <w:t>ی</w:t>
      </w:r>
      <w:r w:rsidRPr="00DE1126">
        <w:rPr>
          <w:rtl/>
        </w:rPr>
        <w:t>د در</w:t>
      </w:r>
      <w:r w:rsidR="00741AA8" w:rsidRPr="00DE1126">
        <w:rPr>
          <w:rtl/>
        </w:rPr>
        <w:t>ی</w:t>
      </w:r>
      <w:r w:rsidRPr="00DE1126">
        <w:rPr>
          <w:rtl/>
        </w:rPr>
        <w:t>ا</w:t>
      </w:r>
      <w:r w:rsidR="00741AA8" w:rsidRPr="00DE1126">
        <w:rPr>
          <w:rtl/>
        </w:rPr>
        <w:t>یی</w:t>
      </w:r>
      <w:r w:rsidRPr="00DE1126">
        <w:rPr>
          <w:rtl/>
        </w:rPr>
        <w:t xml:space="preserve"> است، حضرت فرمودند: اگر چن</w:t>
      </w:r>
      <w:r w:rsidR="00741AA8" w:rsidRPr="00DE1126">
        <w:rPr>
          <w:rtl/>
        </w:rPr>
        <w:t>ی</w:t>
      </w:r>
      <w:r w:rsidRPr="00DE1126">
        <w:rPr>
          <w:rtl/>
        </w:rPr>
        <w:t>ن است آن را در آب ب</w:t>
      </w:r>
      <w:r w:rsidR="00741AA8" w:rsidRPr="00DE1126">
        <w:rPr>
          <w:rtl/>
        </w:rPr>
        <w:t>ی</w:t>
      </w:r>
      <w:r w:rsidRPr="00DE1126">
        <w:rPr>
          <w:rtl/>
        </w:rPr>
        <w:t>انداز</w:t>
      </w:r>
      <w:r w:rsidR="00741AA8" w:rsidRPr="00DE1126">
        <w:rPr>
          <w:rtl/>
        </w:rPr>
        <w:t>ی</w:t>
      </w:r>
      <w:r w:rsidRPr="00DE1126">
        <w:rPr>
          <w:rtl/>
        </w:rPr>
        <w:t>د</w:t>
      </w:r>
      <w:r w:rsidR="00506612">
        <w:t>‌</w:t>
      </w:r>
      <w:r w:rsidRPr="00DE1126">
        <w:rPr>
          <w:rtl/>
        </w:rPr>
        <w:t>!»</w:t>
      </w:r>
    </w:p>
    <w:p w:rsidR="001E12DE" w:rsidRPr="00DE1126" w:rsidRDefault="001E12DE" w:rsidP="000E2F20">
      <w:pPr>
        <w:bidi/>
        <w:jc w:val="both"/>
        <w:rPr>
          <w:rtl/>
        </w:rPr>
      </w:pPr>
      <w:r w:rsidRPr="00DE1126">
        <w:rPr>
          <w:rtl/>
        </w:rPr>
        <w:t>راو</w:t>
      </w:r>
      <w:r w:rsidR="00741AA8" w:rsidRPr="00DE1126">
        <w:rPr>
          <w:rtl/>
        </w:rPr>
        <w:t>ی</w:t>
      </w:r>
      <w:r w:rsidRPr="00DE1126">
        <w:rPr>
          <w:rtl/>
        </w:rPr>
        <w:t>ان وابسته گفتند: ابدال جانش</w:t>
      </w:r>
      <w:r w:rsidR="00741AA8" w:rsidRPr="00DE1126">
        <w:rPr>
          <w:rtl/>
        </w:rPr>
        <w:t>ی</w:t>
      </w:r>
      <w:r w:rsidRPr="00DE1126">
        <w:rPr>
          <w:rtl/>
        </w:rPr>
        <w:t>نان انب</w:t>
      </w:r>
      <w:r w:rsidR="00741AA8" w:rsidRPr="00DE1126">
        <w:rPr>
          <w:rtl/>
        </w:rPr>
        <w:t>ی</w:t>
      </w:r>
      <w:r w:rsidRPr="00DE1126">
        <w:rPr>
          <w:rtl/>
        </w:rPr>
        <w:t>اء هستند و ه</w:t>
      </w:r>
      <w:r w:rsidR="00741AA8" w:rsidRPr="00DE1126">
        <w:rPr>
          <w:rtl/>
        </w:rPr>
        <w:t>ی</w:t>
      </w:r>
      <w:r w:rsidRPr="00DE1126">
        <w:rPr>
          <w:rtl/>
        </w:rPr>
        <w:t>چ عرب</w:t>
      </w:r>
      <w:r w:rsidR="00741AA8" w:rsidRPr="00DE1126">
        <w:rPr>
          <w:rtl/>
        </w:rPr>
        <w:t>ی</w:t>
      </w:r>
      <w:r w:rsidRPr="00DE1126">
        <w:rPr>
          <w:rtl/>
        </w:rPr>
        <w:t xml:space="preserve"> م</w:t>
      </w:r>
      <w:r w:rsidR="00741AA8" w:rsidRPr="00DE1126">
        <w:rPr>
          <w:rtl/>
        </w:rPr>
        <w:t>ی</w:t>
      </w:r>
      <w:r w:rsidRPr="00DE1126">
        <w:rPr>
          <w:rtl/>
        </w:rPr>
        <w:t>ان آنان ن</w:t>
      </w:r>
      <w:r w:rsidR="00741AA8" w:rsidRPr="00DE1126">
        <w:rPr>
          <w:rtl/>
        </w:rPr>
        <w:t>ی</w:t>
      </w:r>
      <w:r w:rsidRPr="00DE1126">
        <w:rPr>
          <w:rtl/>
        </w:rPr>
        <w:t>ست</w:t>
      </w:r>
      <w:r w:rsidR="00506612">
        <w:t>‌</w:t>
      </w:r>
      <w:r w:rsidRPr="00DE1126">
        <w:rPr>
          <w:rtl/>
        </w:rPr>
        <w:t>!</w:t>
      </w:r>
    </w:p>
    <w:p w:rsidR="001E12DE" w:rsidRPr="00DE1126" w:rsidRDefault="001E12DE" w:rsidP="000E2F20">
      <w:pPr>
        <w:bidi/>
        <w:jc w:val="both"/>
        <w:rPr>
          <w:rtl/>
        </w:rPr>
      </w:pPr>
      <w:r w:rsidRPr="00DE1126">
        <w:rPr>
          <w:rtl/>
        </w:rPr>
        <w:t>تفس</w:t>
      </w:r>
      <w:r w:rsidR="00741AA8" w:rsidRPr="00DE1126">
        <w:rPr>
          <w:rtl/>
        </w:rPr>
        <w:t>ی</w:t>
      </w:r>
      <w:r w:rsidRPr="00DE1126">
        <w:rPr>
          <w:rtl/>
        </w:rPr>
        <w:t>ر قرطب</w:t>
      </w:r>
      <w:r w:rsidR="00741AA8" w:rsidRPr="00DE1126">
        <w:rPr>
          <w:rtl/>
        </w:rPr>
        <w:t>ی</w:t>
      </w:r>
      <w:r w:rsidRPr="00DE1126">
        <w:rPr>
          <w:rtl/>
        </w:rPr>
        <w:t xml:space="preserve"> 3 /259 م</w:t>
      </w:r>
      <w:r w:rsidR="00741AA8" w:rsidRPr="00DE1126">
        <w:rPr>
          <w:rtl/>
        </w:rPr>
        <w:t>ی</w:t>
      </w:r>
      <w:r w:rsidR="00506612">
        <w:t>‌</w:t>
      </w:r>
      <w:r w:rsidRPr="00DE1126">
        <w:rPr>
          <w:rtl/>
        </w:rPr>
        <w:t>نو</w:t>
      </w:r>
      <w:r w:rsidR="00741AA8" w:rsidRPr="00DE1126">
        <w:rPr>
          <w:rtl/>
        </w:rPr>
        <w:t>ی</w:t>
      </w:r>
      <w:r w:rsidRPr="00DE1126">
        <w:rPr>
          <w:rtl/>
        </w:rPr>
        <w:t>سد: «علماء درباره</w:t>
      </w:r>
      <w:r w:rsidR="00506612">
        <w:t>‌</w:t>
      </w:r>
      <w:r w:rsidR="00741AA8" w:rsidRPr="00DE1126">
        <w:rPr>
          <w:rtl/>
        </w:rPr>
        <w:t>ی</w:t>
      </w:r>
      <w:r w:rsidRPr="00DE1126">
        <w:rPr>
          <w:rtl/>
        </w:rPr>
        <w:t xml:space="preserve"> مردمان</w:t>
      </w:r>
      <w:r w:rsidR="00741AA8" w:rsidRPr="00DE1126">
        <w:rPr>
          <w:rtl/>
        </w:rPr>
        <w:t>ی</w:t>
      </w:r>
      <w:r w:rsidRPr="00DE1126">
        <w:rPr>
          <w:rtl/>
        </w:rPr>
        <w:t xml:space="preserve"> که فساد به واسطه</w:t>
      </w:r>
      <w:r w:rsidR="00506612">
        <w:t>‌</w:t>
      </w:r>
      <w:r w:rsidR="00741AA8" w:rsidRPr="00DE1126">
        <w:rPr>
          <w:rtl/>
        </w:rPr>
        <w:t>ی</w:t>
      </w:r>
      <w:r w:rsidRPr="00DE1126">
        <w:rPr>
          <w:rtl/>
        </w:rPr>
        <w:t xml:space="preserve"> آنها دفع م</w:t>
      </w:r>
      <w:r w:rsidR="00741AA8" w:rsidRPr="00DE1126">
        <w:rPr>
          <w:rtl/>
        </w:rPr>
        <w:t>ی</w:t>
      </w:r>
      <w:r w:rsidR="00506612">
        <w:t>‌</w:t>
      </w:r>
      <w:r w:rsidRPr="00DE1126">
        <w:rPr>
          <w:rtl/>
        </w:rPr>
        <w:t>شود</w:t>
      </w:r>
      <w:r w:rsidRPr="00DE1126">
        <w:rPr>
          <w:rtl/>
        </w:rPr>
        <w:footnoteReference w:id="574"/>
      </w:r>
      <w:r w:rsidRPr="00DE1126">
        <w:rPr>
          <w:rtl/>
        </w:rPr>
        <w:t xml:space="preserve"> اختلاف دارند، برخ</w:t>
      </w:r>
      <w:r w:rsidR="00741AA8" w:rsidRPr="00DE1126">
        <w:rPr>
          <w:rtl/>
        </w:rPr>
        <w:t>ی</w:t>
      </w:r>
      <w:r w:rsidRPr="00DE1126">
        <w:rPr>
          <w:rtl/>
        </w:rPr>
        <w:t xml:space="preserve"> گفته</w:t>
      </w:r>
      <w:r w:rsidR="00506612">
        <w:t>‌</w:t>
      </w:r>
      <w:r w:rsidRPr="00DE1126">
        <w:rPr>
          <w:rtl/>
        </w:rPr>
        <w:t xml:space="preserve">اند: آنان ابدال و چهل نفرند که چون </w:t>
      </w:r>
      <w:r w:rsidR="00741AA8" w:rsidRPr="00DE1126">
        <w:rPr>
          <w:rtl/>
        </w:rPr>
        <w:t>ی</w:t>
      </w:r>
      <w:r w:rsidRPr="00DE1126">
        <w:rPr>
          <w:rtl/>
        </w:rPr>
        <w:t>ک</w:t>
      </w:r>
      <w:r w:rsidR="00741AA8" w:rsidRPr="00DE1126">
        <w:rPr>
          <w:rtl/>
        </w:rPr>
        <w:t>ی</w:t>
      </w:r>
      <w:r w:rsidRPr="00DE1126">
        <w:rPr>
          <w:rtl/>
        </w:rPr>
        <w:t xml:space="preserve"> بم</w:t>
      </w:r>
      <w:r w:rsidR="00741AA8" w:rsidRPr="00DE1126">
        <w:rPr>
          <w:rtl/>
        </w:rPr>
        <w:t>ی</w:t>
      </w:r>
      <w:r w:rsidRPr="00DE1126">
        <w:rPr>
          <w:rtl/>
        </w:rPr>
        <w:t>رد خدا د</w:t>
      </w:r>
      <w:r w:rsidR="00741AA8" w:rsidRPr="00DE1126">
        <w:rPr>
          <w:rtl/>
        </w:rPr>
        <w:t>ی</w:t>
      </w:r>
      <w:r w:rsidRPr="00DE1126">
        <w:rPr>
          <w:rtl/>
        </w:rPr>
        <w:t>گر</w:t>
      </w:r>
      <w:r w:rsidR="00741AA8" w:rsidRPr="00DE1126">
        <w:rPr>
          <w:rtl/>
        </w:rPr>
        <w:t>ی</w:t>
      </w:r>
      <w:r w:rsidRPr="00DE1126">
        <w:rPr>
          <w:rtl/>
        </w:rPr>
        <w:t xml:space="preserve"> را جا</w:t>
      </w:r>
      <w:r w:rsidR="00741AA8" w:rsidRPr="00DE1126">
        <w:rPr>
          <w:rtl/>
        </w:rPr>
        <w:t>ی</w:t>
      </w:r>
      <w:r w:rsidRPr="00DE1126">
        <w:rPr>
          <w:rtl/>
        </w:rPr>
        <w:t>گز</w:t>
      </w:r>
      <w:r w:rsidR="00741AA8" w:rsidRPr="00DE1126">
        <w:rPr>
          <w:rtl/>
        </w:rPr>
        <w:t>ی</w:t>
      </w:r>
      <w:r w:rsidRPr="00DE1126">
        <w:rPr>
          <w:rtl/>
        </w:rPr>
        <w:t>ن م</w:t>
      </w:r>
      <w:r w:rsidR="00741AA8" w:rsidRPr="00DE1126">
        <w:rPr>
          <w:rtl/>
        </w:rPr>
        <w:t>ی</w:t>
      </w:r>
      <w:r w:rsidR="00506612">
        <w:t>‌</w:t>
      </w:r>
      <w:r w:rsidRPr="00DE1126">
        <w:rPr>
          <w:rtl/>
        </w:rPr>
        <w:t>کند و به هنگام ق</w:t>
      </w:r>
      <w:r w:rsidR="00741AA8" w:rsidRPr="00DE1126">
        <w:rPr>
          <w:rtl/>
        </w:rPr>
        <w:t>ی</w:t>
      </w:r>
      <w:r w:rsidRPr="00DE1126">
        <w:rPr>
          <w:rtl/>
        </w:rPr>
        <w:t>امت همه</w:t>
      </w:r>
      <w:r w:rsidR="00506612">
        <w:t>‌</w:t>
      </w:r>
      <w:r w:rsidRPr="00DE1126">
        <w:rPr>
          <w:rtl/>
        </w:rPr>
        <w:t>شان م</w:t>
      </w:r>
      <w:r w:rsidR="00741AA8" w:rsidRPr="00DE1126">
        <w:rPr>
          <w:rtl/>
        </w:rPr>
        <w:t>ی</w:t>
      </w:r>
      <w:r w:rsidR="00506612">
        <w:t>‌</w:t>
      </w:r>
      <w:r w:rsidRPr="00DE1126">
        <w:rPr>
          <w:rtl/>
        </w:rPr>
        <w:t>م</w:t>
      </w:r>
      <w:r w:rsidR="00741AA8" w:rsidRPr="00DE1126">
        <w:rPr>
          <w:rtl/>
        </w:rPr>
        <w:t>ی</w:t>
      </w:r>
      <w:r w:rsidRPr="00DE1126">
        <w:rPr>
          <w:rtl/>
        </w:rPr>
        <w:t>رند. آنان ب</w:t>
      </w:r>
      <w:r w:rsidR="00741AA8" w:rsidRPr="00DE1126">
        <w:rPr>
          <w:rtl/>
        </w:rPr>
        <w:t>ی</w:t>
      </w:r>
      <w:r w:rsidRPr="00DE1126">
        <w:rPr>
          <w:rtl/>
        </w:rPr>
        <w:t>ست و دو نفر در شام هستند و ه</w:t>
      </w:r>
      <w:r w:rsidR="00741AA8" w:rsidRPr="00DE1126">
        <w:rPr>
          <w:rtl/>
        </w:rPr>
        <w:t>ی</w:t>
      </w:r>
      <w:r w:rsidRPr="00DE1126">
        <w:rPr>
          <w:rtl/>
        </w:rPr>
        <w:t>جده تن در عراق. ترمذ</w:t>
      </w:r>
      <w:r w:rsidR="00741AA8" w:rsidRPr="00DE1126">
        <w:rPr>
          <w:rtl/>
        </w:rPr>
        <w:t>ی</w:t>
      </w:r>
      <w:r w:rsidRPr="00DE1126">
        <w:rPr>
          <w:rtl/>
        </w:rPr>
        <w:t xml:space="preserve"> در نوادر الاصول از ابو الدرداء روا</w:t>
      </w:r>
      <w:r w:rsidR="00741AA8" w:rsidRPr="00DE1126">
        <w:rPr>
          <w:rtl/>
        </w:rPr>
        <w:t>ی</w:t>
      </w:r>
      <w:r w:rsidRPr="00DE1126">
        <w:rPr>
          <w:rtl/>
        </w:rPr>
        <w:t>ت م</w:t>
      </w:r>
      <w:r w:rsidR="00741AA8" w:rsidRPr="00DE1126">
        <w:rPr>
          <w:rtl/>
        </w:rPr>
        <w:t>ی</w:t>
      </w:r>
      <w:r w:rsidR="00506612">
        <w:t>‌</w:t>
      </w:r>
      <w:r w:rsidRPr="00DE1126">
        <w:rPr>
          <w:rtl/>
        </w:rPr>
        <w:t>کند: انب</w:t>
      </w:r>
      <w:r w:rsidR="00741AA8" w:rsidRPr="00DE1126">
        <w:rPr>
          <w:rtl/>
        </w:rPr>
        <w:t>ی</w:t>
      </w:r>
      <w:r w:rsidRPr="00DE1126">
        <w:rPr>
          <w:rtl/>
        </w:rPr>
        <w:t>اء قوام زم</w:t>
      </w:r>
      <w:r w:rsidR="00741AA8" w:rsidRPr="00DE1126">
        <w:rPr>
          <w:rtl/>
        </w:rPr>
        <w:t>ی</w:t>
      </w:r>
      <w:r w:rsidRPr="00DE1126">
        <w:rPr>
          <w:rtl/>
        </w:rPr>
        <w:t>ن بودند و چون نبوّت به پا</w:t>
      </w:r>
      <w:r w:rsidR="00741AA8" w:rsidRPr="00DE1126">
        <w:rPr>
          <w:rtl/>
        </w:rPr>
        <w:t>ی</w:t>
      </w:r>
      <w:r w:rsidRPr="00DE1126">
        <w:rPr>
          <w:rtl/>
        </w:rPr>
        <w:t>ان رس</w:t>
      </w:r>
      <w:r w:rsidR="00741AA8" w:rsidRPr="00DE1126">
        <w:rPr>
          <w:rtl/>
        </w:rPr>
        <w:t>ی</w:t>
      </w:r>
      <w:r w:rsidRPr="00DE1126">
        <w:rPr>
          <w:rtl/>
        </w:rPr>
        <w:t>د خداوند قوم</w:t>
      </w:r>
      <w:r w:rsidR="00741AA8" w:rsidRPr="00DE1126">
        <w:rPr>
          <w:rtl/>
        </w:rPr>
        <w:t>ی</w:t>
      </w:r>
      <w:r w:rsidRPr="00DE1126">
        <w:rPr>
          <w:rtl/>
        </w:rPr>
        <w:t xml:space="preserve"> از امّت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که ابدال نام دارند به جا</w:t>
      </w:r>
      <w:r w:rsidR="00741AA8" w:rsidRPr="00DE1126">
        <w:rPr>
          <w:rtl/>
        </w:rPr>
        <w:t>ی</w:t>
      </w:r>
      <w:r w:rsidRPr="00DE1126">
        <w:rPr>
          <w:rtl/>
        </w:rPr>
        <w:t xml:space="preserve"> آنها قرار داد. آنان جانش</w:t>
      </w:r>
      <w:r w:rsidR="00741AA8" w:rsidRPr="00DE1126">
        <w:rPr>
          <w:rtl/>
        </w:rPr>
        <w:t>ی</w:t>
      </w:r>
      <w:r w:rsidRPr="00DE1126">
        <w:rPr>
          <w:rtl/>
        </w:rPr>
        <w:t>نان پ</w:t>
      </w:r>
      <w:r w:rsidR="00741AA8" w:rsidRPr="00DE1126">
        <w:rPr>
          <w:rtl/>
        </w:rPr>
        <w:t>ی</w:t>
      </w:r>
      <w:r w:rsidRPr="00DE1126">
        <w:rPr>
          <w:rtl/>
        </w:rPr>
        <w:t>امبران و گروه</w:t>
      </w:r>
      <w:r w:rsidR="00741AA8" w:rsidRPr="00DE1126">
        <w:rPr>
          <w:rtl/>
        </w:rPr>
        <w:t>ی</w:t>
      </w:r>
      <w:r w:rsidRPr="00DE1126">
        <w:rPr>
          <w:rtl/>
        </w:rPr>
        <w:t xml:space="preserve"> هستند که خدا برا</w:t>
      </w:r>
      <w:r w:rsidR="00741AA8" w:rsidRPr="00DE1126">
        <w:rPr>
          <w:rtl/>
        </w:rPr>
        <w:t>ی</w:t>
      </w:r>
      <w:r w:rsidRPr="00DE1126">
        <w:rPr>
          <w:rtl/>
        </w:rPr>
        <w:t xml:space="preserve"> خود برگز</w:t>
      </w:r>
      <w:r w:rsidR="00741AA8" w:rsidRPr="00DE1126">
        <w:rPr>
          <w:rtl/>
        </w:rPr>
        <w:t>ی</w:t>
      </w:r>
      <w:r w:rsidRPr="00DE1126">
        <w:rPr>
          <w:rtl/>
        </w:rPr>
        <w:t>ده و با علم خو</w:t>
      </w:r>
      <w:r w:rsidR="00741AA8" w:rsidRPr="00DE1126">
        <w:rPr>
          <w:rtl/>
        </w:rPr>
        <w:t>ی</w:t>
      </w:r>
      <w:r w:rsidRPr="00DE1126">
        <w:rPr>
          <w:rtl/>
        </w:rPr>
        <w:t>ش برا</w:t>
      </w:r>
      <w:r w:rsidR="00741AA8" w:rsidRPr="00DE1126">
        <w:rPr>
          <w:rtl/>
        </w:rPr>
        <w:t>ی</w:t>
      </w:r>
      <w:r w:rsidRPr="00DE1126">
        <w:rPr>
          <w:rtl/>
        </w:rPr>
        <w:t xml:space="preserve"> خود خالص گردان</w:t>
      </w:r>
      <w:r w:rsidR="00741AA8" w:rsidRPr="00DE1126">
        <w:rPr>
          <w:rtl/>
        </w:rPr>
        <w:t>ی</w:t>
      </w:r>
      <w:r w:rsidRPr="00DE1126">
        <w:rPr>
          <w:rtl/>
        </w:rPr>
        <w:t>ده است. ا</w:t>
      </w:r>
      <w:r w:rsidR="00741AA8" w:rsidRPr="00DE1126">
        <w:rPr>
          <w:rtl/>
        </w:rPr>
        <w:t>ی</w:t>
      </w:r>
      <w:r w:rsidRPr="00DE1126">
        <w:rPr>
          <w:rtl/>
        </w:rPr>
        <w:t>شان چهل صدّ</w:t>
      </w:r>
      <w:r w:rsidR="00741AA8" w:rsidRPr="00DE1126">
        <w:rPr>
          <w:rtl/>
        </w:rPr>
        <w:t>ی</w:t>
      </w:r>
      <w:r w:rsidRPr="00DE1126">
        <w:rPr>
          <w:rtl/>
        </w:rPr>
        <w:t>ق هستند که س</w:t>
      </w:r>
      <w:r w:rsidR="00741AA8" w:rsidRPr="00DE1126">
        <w:rPr>
          <w:rtl/>
        </w:rPr>
        <w:t>ی</w:t>
      </w:r>
      <w:r w:rsidRPr="00DE1126">
        <w:rPr>
          <w:rtl/>
        </w:rPr>
        <w:t xml:space="preserve"> تن آنها </w:t>
      </w:r>
      <w:r w:rsidR="00741AA8" w:rsidRPr="00DE1126">
        <w:rPr>
          <w:rtl/>
        </w:rPr>
        <w:t>ی</w:t>
      </w:r>
      <w:r w:rsidRPr="00DE1126">
        <w:rPr>
          <w:rtl/>
        </w:rPr>
        <w:t>ق</w:t>
      </w:r>
      <w:r w:rsidR="00741AA8" w:rsidRPr="00DE1126">
        <w:rPr>
          <w:rtl/>
        </w:rPr>
        <w:t>ی</w:t>
      </w:r>
      <w:r w:rsidRPr="00DE1126">
        <w:rPr>
          <w:rtl/>
        </w:rPr>
        <w:t>ن</w:t>
      </w:r>
      <w:r w:rsidR="00741AA8" w:rsidRPr="00DE1126">
        <w:rPr>
          <w:rtl/>
        </w:rPr>
        <w:t>ی</w:t>
      </w:r>
      <w:r w:rsidRPr="00DE1126">
        <w:rPr>
          <w:rtl/>
        </w:rPr>
        <w:t xml:space="preserve"> مانند ابراه</w:t>
      </w:r>
      <w:r w:rsidR="00741AA8" w:rsidRPr="00DE1126">
        <w:rPr>
          <w:rtl/>
        </w:rPr>
        <w:t>ی</w:t>
      </w:r>
      <w:r w:rsidRPr="00DE1126">
        <w:rPr>
          <w:rtl/>
        </w:rPr>
        <w:t>م خل</w:t>
      </w:r>
      <w:r w:rsidR="00741AA8" w:rsidRPr="00DE1126">
        <w:rPr>
          <w:rtl/>
        </w:rPr>
        <w:t>ی</w:t>
      </w:r>
      <w:r w:rsidRPr="00DE1126">
        <w:rPr>
          <w:rtl/>
        </w:rPr>
        <w:t>ل الرحمن دارند... کس</w:t>
      </w:r>
      <w:r w:rsidR="00741AA8" w:rsidRPr="00DE1126">
        <w:rPr>
          <w:rtl/>
        </w:rPr>
        <w:t>ی</w:t>
      </w:r>
      <w:r w:rsidRPr="00DE1126">
        <w:rPr>
          <w:rtl/>
        </w:rPr>
        <w:t xml:space="preserve"> از آنان نم</w:t>
      </w:r>
      <w:r w:rsidR="00741AA8" w:rsidRPr="00DE1126">
        <w:rPr>
          <w:rtl/>
        </w:rPr>
        <w:t>ی</w:t>
      </w:r>
      <w:r w:rsidR="00506612">
        <w:t>‌</w:t>
      </w:r>
      <w:r w:rsidRPr="00DE1126">
        <w:rPr>
          <w:rtl/>
        </w:rPr>
        <w:t>م</w:t>
      </w:r>
      <w:r w:rsidR="00741AA8" w:rsidRPr="00DE1126">
        <w:rPr>
          <w:rtl/>
        </w:rPr>
        <w:t>ی</w:t>
      </w:r>
      <w:r w:rsidRPr="00DE1126">
        <w:rPr>
          <w:rtl/>
        </w:rPr>
        <w:t>رد مگر بعد از آنکه خداوند جانش</w:t>
      </w:r>
      <w:r w:rsidR="00741AA8" w:rsidRPr="00DE1126">
        <w:rPr>
          <w:rtl/>
        </w:rPr>
        <w:t>ی</w:t>
      </w:r>
      <w:r w:rsidRPr="00DE1126">
        <w:rPr>
          <w:rtl/>
        </w:rPr>
        <w:t>ن او را آفر</w:t>
      </w:r>
      <w:r w:rsidR="00741AA8" w:rsidRPr="00DE1126">
        <w:rPr>
          <w:rtl/>
        </w:rPr>
        <w:t>ی</w:t>
      </w:r>
      <w:r w:rsidRPr="00DE1126">
        <w:rPr>
          <w:rtl/>
        </w:rPr>
        <w:t>ده باشد.»</w:t>
      </w:r>
    </w:p>
    <w:p w:rsidR="001E12DE" w:rsidRPr="00DE1126" w:rsidRDefault="001E12DE" w:rsidP="000E2F20">
      <w:pPr>
        <w:bidi/>
        <w:jc w:val="both"/>
        <w:rPr>
          <w:rtl/>
        </w:rPr>
      </w:pPr>
      <w:r w:rsidRPr="00DE1126">
        <w:rPr>
          <w:rtl/>
        </w:rPr>
        <w:t>سخن قرطب</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مردمان</w:t>
      </w:r>
      <w:r w:rsidR="00741AA8" w:rsidRPr="00DE1126">
        <w:rPr>
          <w:rtl/>
        </w:rPr>
        <w:t>ی</w:t>
      </w:r>
      <w:r w:rsidRPr="00DE1126">
        <w:rPr>
          <w:rtl/>
        </w:rPr>
        <w:t xml:space="preserve"> که فساد به سبب وجود آنها دفع م</w:t>
      </w:r>
      <w:r w:rsidR="00741AA8" w:rsidRPr="00DE1126">
        <w:rPr>
          <w:rtl/>
        </w:rPr>
        <w:t>ی</w:t>
      </w:r>
      <w:r w:rsidR="00506612">
        <w:t>‌</w:t>
      </w:r>
      <w:r w:rsidRPr="00DE1126">
        <w:rPr>
          <w:rtl/>
        </w:rPr>
        <w:t>شود، به ا</w:t>
      </w:r>
      <w:r w:rsidR="00741AA8" w:rsidRPr="00DE1126">
        <w:rPr>
          <w:rtl/>
        </w:rPr>
        <w:t>ی</w:t>
      </w:r>
      <w:r w:rsidRPr="00DE1126">
        <w:rPr>
          <w:rtl/>
        </w:rPr>
        <w:t>ن مطلب بر م</w:t>
      </w:r>
      <w:r w:rsidR="00741AA8" w:rsidRPr="00DE1126">
        <w:rPr>
          <w:rtl/>
        </w:rPr>
        <w:t>ی</w:t>
      </w:r>
      <w:r w:rsidR="00506612">
        <w:t>‌</w:t>
      </w:r>
      <w:r w:rsidRPr="00DE1126">
        <w:rPr>
          <w:rtl/>
        </w:rPr>
        <w:t>گردد؛ عالمان سنّ</w:t>
      </w:r>
      <w:r w:rsidR="00741AA8" w:rsidRPr="00DE1126">
        <w:rPr>
          <w:rtl/>
        </w:rPr>
        <w:t>ی</w:t>
      </w:r>
      <w:r w:rsidRPr="00DE1126">
        <w:rPr>
          <w:rtl/>
        </w:rPr>
        <w:t xml:space="preserve"> بر ا</w:t>
      </w:r>
      <w:r w:rsidR="00741AA8" w:rsidRPr="00DE1126">
        <w:rPr>
          <w:rtl/>
        </w:rPr>
        <w:t>ی</w:t>
      </w:r>
      <w:r w:rsidRPr="00DE1126">
        <w:rPr>
          <w:rtl/>
        </w:rPr>
        <w:t>ن نظر اتّفاق دارند که جماعت</w:t>
      </w:r>
      <w:r w:rsidR="00741AA8" w:rsidRPr="00DE1126">
        <w:rPr>
          <w:rtl/>
        </w:rPr>
        <w:t>ی</w:t>
      </w:r>
      <w:r w:rsidRPr="00DE1126">
        <w:rPr>
          <w:rtl/>
        </w:rPr>
        <w:t xml:space="preserve"> وجود دارند که خدا فساد مجتمع بشر</w:t>
      </w:r>
      <w:r w:rsidR="00741AA8" w:rsidRPr="00DE1126">
        <w:rPr>
          <w:rtl/>
        </w:rPr>
        <w:t>ی</w:t>
      </w:r>
      <w:r w:rsidRPr="00DE1126">
        <w:rPr>
          <w:rtl/>
        </w:rPr>
        <w:t xml:space="preserve"> و اختلال نظام طب</w:t>
      </w:r>
      <w:r w:rsidR="00741AA8" w:rsidRPr="00DE1126">
        <w:rPr>
          <w:rtl/>
        </w:rPr>
        <w:t>ی</w:t>
      </w:r>
      <w:r w:rsidRPr="00DE1126">
        <w:rPr>
          <w:rtl/>
        </w:rPr>
        <w:t>عت را به سبب آنان دفع م</w:t>
      </w:r>
      <w:r w:rsidR="00741AA8" w:rsidRPr="00DE1126">
        <w:rPr>
          <w:rtl/>
        </w:rPr>
        <w:t>ی</w:t>
      </w:r>
      <w:r w:rsidR="00506612">
        <w:t>‌</w:t>
      </w:r>
      <w:r w:rsidRPr="00DE1126">
        <w:rPr>
          <w:rtl/>
        </w:rPr>
        <w:t>کند، ول</w:t>
      </w:r>
      <w:r w:rsidR="00741AA8" w:rsidRPr="00DE1126">
        <w:rPr>
          <w:rtl/>
        </w:rPr>
        <w:t>ی</w:t>
      </w:r>
      <w:r w:rsidRPr="00DE1126">
        <w:rPr>
          <w:rtl/>
        </w:rPr>
        <w:t xml:space="preserve"> سخن سر شناخت آنان است.</w:t>
      </w:r>
      <w:r w:rsidR="00E67179"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نان ا</w:t>
      </w:r>
      <w:r w:rsidR="00741AA8" w:rsidRPr="00DE1126">
        <w:rPr>
          <w:rtl/>
        </w:rPr>
        <w:t>ی</w:t>
      </w:r>
      <w:r w:rsidRPr="00DE1126">
        <w:rPr>
          <w:rtl/>
        </w:rPr>
        <w:t>ن باور را از اعتقاد ما درباره</w:t>
      </w:r>
      <w:r w:rsidR="00506612">
        <w:t>‌</w:t>
      </w:r>
      <w:r w:rsidR="00741AA8" w:rsidRPr="00DE1126">
        <w:rPr>
          <w:rtl/>
        </w:rPr>
        <w:t>ی</w:t>
      </w:r>
      <w:r w:rsidRPr="00DE1126">
        <w:rPr>
          <w:rtl/>
        </w:rPr>
        <w:t xml:space="preserve"> امامان از عترت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864F14" w:rsidRPr="00DE1126">
        <w:rPr>
          <w:rtl/>
        </w:rPr>
        <w:t xml:space="preserve"> - </w:t>
      </w:r>
      <w:r w:rsidRPr="00DE1126">
        <w:rPr>
          <w:rtl/>
        </w:rPr>
        <w:t>که خداوند فساد را به سبب آنان دفع م</w:t>
      </w:r>
      <w:r w:rsidR="00741AA8" w:rsidRPr="00DE1126">
        <w:rPr>
          <w:rtl/>
        </w:rPr>
        <w:t>ی</w:t>
      </w:r>
      <w:r w:rsidR="00506612">
        <w:t>‌</w:t>
      </w:r>
      <w:r w:rsidRPr="00DE1126">
        <w:rPr>
          <w:rtl/>
        </w:rPr>
        <w:t>کند، زم</w:t>
      </w:r>
      <w:r w:rsidR="00741AA8" w:rsidRPr="00DE1126">
        <w:rPr>
          <w:rtl/>
        </w:rPr>
        <w:t>ی</w:t>
      </w:r>
      <w:r w:rsidRPr="00DE1126">
        <w:rPr>
          <w:rtl/>
        </w:rPr>
        <w:t>ن خال</w:t>
      </w:r>
      <w:r w:rsidR="00741AA8" w:rsidRPr="00DE1126">
        <w:rPr>
          <w:rtl/>
        </w:rPr>
        <w:t>ی</w:t>
      </w:r>
      <w:r w:rsidRPr="00DE1126">
        <w:rPr>
          <w:rtl/>
        </w:rPr>
        <w:t xml:space="preserve"> از آنان نخواهد بود و اگر خال</w:t>
      </w:r>
      <w:r w:rsidR="00741AA8" w:rsidRPr="00DE1126">
        <w:rPr>
          <w:rtl/>
        </w:rPr>
        <w:t>ی</w:t>
      </w:r>
      <w:r w:rsidRPr="00DE1126">
        <w:rPr>
          <w:rtl/>
        </w:rPr>
        <w:t xml:space="preserve"> شود اهلش را فرو م</w:t>
      </w:r>
      <w:r w:rsidR="00741AA8" w:rsidRPr="00DE1126">
        <w:rPr>
          <w:rtl/>
        </w:rPr>
        <w:t>ی</w:t>
      </w:r>
      <w:r w:rsidR="00506612">
        <w:t>‌</w:t>
      </w:r>
      <w:r w:rsidRPr="00DE1126">
        <w:rPr>
          <w:rtl/>
        </w:rPr>
        <w:t>برد</w:t>
      </w:r>
      <w:r w:rsidR="00864F14" w:rsidRPr="00DE1126">
        <w:rPr>
          <w:rtl/>
        </w:rPr>
        <w:t xml:space="preserve"> - </w:t>
      </w:r>
      <w:r w:rsidRPr="00DE1126">
        <w:rPr>
          <w:rtl/>
        </w:rPr>
        <w:t>برگرفته</w:t>
      </w:r>
      <w:r w:rsidR="00506612">
        <w:t>‌</w:t>
      </w:r>
      <w:r w:rsidRPr="00DE1126">
        <w:rPr>
          <w:rtl/>
        </w:rPr>
        <w:t>اند.</w:t>
      </w:r>
    </w:p>
    <w:p w:rsidR="001E12DE" w:rsidRPr="00DE1126" w:rsidRDefault="001E12DE" w:rsidP="000E2F20">
      <w:pPr>
        <w:bidi/>
        <w:jc w:val="both"/>
        <w:rPr>
          <w:rtl/>
        </w:rPr>
      </w:pPr>
      <w:r w:rsidRPr="00DE1126">
        <w:rPr>
          <w:rtl/>
        </w:rPr>
        <w:t>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که چگونه امّت وص</w:t>
      </w:r>
      <w:r w:rsidR="00741AA8" w:rsidRPr="00DE1126">
        <w:rPr>
          <w:rtl/>
        </w:rPr>
        <w:t>ی</w:t>
      </w:r>
      <w:r w:rsidRPr="00DE1126">
        <w:rPr>
          <w:rtl/>
        </w:rPr>
        <w:t>ّت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مورد عترت را ز</w:t>
      </w:r>
      <w:r w:rsidR="00741AA8" w:rsidRPr="00DE1126">
        <w:rPr>
          <w:rtl/>
        </w:rPr>
        <w:t>ی</w:t>
      </w:r>
      <w:r w:rsidRPr="00DE1126">
        <w:rPr>
          <w:rtl/>
        </w:rPr>
        <w:t>ر پا گذاشته، بر خصائص خداداد آنان هجوم آوردند و آن را برا</w:t>
      </w:r>
      <w:r w:rsidR="00741AA8" w:rsidRPr="00DE1126">
        <w:rPr>
          <w:rtl/>
        </w:rPr>
        <w:t>ی</w:t>
      </w:r>
      <w:r w:rsidRPr="00DE1126">
        <w:rPr>
          <w:rtl/>
        </w:rPr>
        <w:t xml:space="preserve"> مردمان</w:t>
      </w:r>
      <w:r w:rsidR="00741AA8" w:rsidRPr="00DE1126">
        <w:rPr>
          <w:rtl/>
        </w:rPr>
        <w:t>ی</w:t>
      </w:r>
      <w:r w:rsidRPr="00DE1126">
        <w:rPr>
          <w:rtl/>
        </w:rPr>
        <w:t xml:space="preserve"> عاد</w:t>
      </w:r>
      <w:r w:rsidR="00741AA8" w:rsidRPr="00DE1126">
        <w:rPr>
          <w:rtl/>
        </w:rPr>
        <w:t>ی</w:t>
      </w:r>
      <w:r w:rsidRPr="00DE1126">
        <w:rPr>
          <w:rtl/>
        </w:rPr>
        <w:t xml:space="preserve"> مصادره کردند</w:t>
      </w:r>
      <w:r w:rsidR="00506612">
        <w:t>‌</w:t>
      </w:r>
      <w:r w:rsidRPr="00DE1126">
        <w:rPr>
          <w:rtl/>
        </w:rPr>
        <w:t xml:space="preserve">! </w:t>
      </w:r>
    </w:p>
    <w:p w:rsidR="001E12DE" w:rsidRPr="00DE1126" w:rsidRDefault="001E12DE" w:rsidP="000E2F20">
      <w:pPr>
        <w:bidi/>
        <w:jc w:val="both"/>
        <w:rPr>
          <w:rtl/>
        </w:rPr>
      </w:pPr>
      <w:r w:rsidRPr="00DE1126">
        <w:rPr>
          <w:rtl/>
        </w:rPr>
        <w:t>ظاهراً تحر</w:t>
      </w:r>
      <w:r w:rsidR="00741AA8" w:rsidRPr="00DE1126">
        <w:rPr>
          <w:rtl/>
        </w:rPr>
        <w:t>ی</w:t>
      </w:r>
      <w:r w:rsidRPr="00DE1126">
        <w:rPr>
          <w:rtl/>
        </w:rPr>
        <w:t>ف گران ا</w:t>
      </w:r>
      <w:r w:rsidR="00741AA8" w:rsidRPr="00DE1126">
        <w:rPr>
          <w:rtl/>
        </w:rPr>
        <w:t>ی</w:t>
      </w:r>
      <w:r w:rsidRPr="00DE1126">
        <w:rPr>
          <w:rtl/>
        </w:rPr>
        <w:t>ن مطلب غ</w:t>
      </w:r>
      <w:r w:rsidR="00741AA8" w:rsidRPr="00DE1126">
        <w:rPr>
          <w:rtl/>
        </w:rPr>
        <w:t>ی</w:t>
      </w:r>
      <w:r w:rsidRPr="00DE1126">
        <w:rPr>
          <w:rtl/>
        </w:rPr>
        <w:t>ر عرب بوده</w:t>
      </w:r>
      <w:r w:rsidR="00506612">
        <w:t>‌</w:t>
      </w:r>
      <w:r w:rsidRPr="00DE1126">
        <w:rPr>
          <w:rtl/>
        </w:rPr>
        <w:t>اند که ابدال را تنها از عجم دانسته</w:t>
      </w:r>
      <w:r w:rsidR="00506612">
        <w:t>‌</w:t>
      </w:r>
      <w:r w:rsidRPr="00DE1126">
        <w:rPr>
          <w:rtl/>
        </w:rPr>
        <w:t>اند</w:t>
      </w:r>
      <w:r w:rsidR="00506612">
        <w:t>‌</w:t>
      </w:r>
      <w:r w:rsidRPr="00DE1126">
        <w:rPr>
          <w:rtl/>
        </w:rPr>
        <w:t xml:space="preserve">! </w:t>
      </w:r>
    </w:p>
    <w:p w:rsidR="001E12DE" w:rsidRPr="00DE1126" w:rsidRDefault="001E12DE" w:rsidP="000E2F20">
      <w:pPr>
        <w:bidi/>
        <w:jc w:val="both"/>
        <w:rPr>
          <w:rtl/>
        </w:rPr>
      </w:pPr>
      <w:r w:rsidRPr="00DE1126">
        <w:rPr>
          <w:rtl/>
        </w:rPr>
        <w:t>در سنن ابو داود 2 /30 در وصف عنبسة بن عبد الواحد قرش</w:t>
      </w:r>
      <w:r w:rsidR="00741AA8" w:rsidRPr="00DE1126">
        <w:rPr>
          <w:rtl/>
        </w:rPr>
        <w:t>ی</w:t>
      </w:r>
      <w:r w:rsidRPr="00DE1126">
        <w:rPr>
          <w:rtl/>
        </w:rPr>
        <w:t xml:space="preserve"> امو</w:t>
      </w:r>
      <w:r w:rsidR="00741AA8" w:rsidRPr="00DE1126">
        <w:rPr>
          <w:rtl/>
        </w:rPr>
        <w:t>ی</w:t>
      </w:r>
      <w:r w:rsidRPr="00DE1126">
        <w:rPr>
          <w:rtl/>
        </w:rPr>
        <w:t xml:space="preserve"> چن</w:t>
      </w:r>
      <w:r w:rsidR="00741AA8" w:rsidRPr="00DE1126">
        <w:rPr>
          <w:rtl/>
        </w:rPr>
        <w:t>ی</w:t>
      </w:r>
      <w:r w:rsidRPr="00DE1126">
        <w:rPr>
          <w:rtl/>
        </w:rPr>
        <w:t>ن آمده است: «ما قبل از آنکه بشنو</w:t>
      </w:r>
      <w:r w:rsidR="00741AA8" w:rsidRPr="00DE1126">
        <w:rPr>
          <w:rtl/>
        </w:rPr>
        <w:t>ی</w:t>
      </w:r>
      <w:r w:rsidRPr="00DE1126">
        <w:rPr>
          <w:rtl/>
        </w:rPr>
        <w:t>م ابدال از غ</w:t>
      </w:r>
      <w:r w:rsidR="00741AA8" w:rsidRPr="00DE1126">
        <w:rPr>
          <w:rtl/>
        </w:rPr>
        <w:t>ی</w:t>
      </w:r>
      <w:r w:rsidRPr="00DE1126">
        <w:rPr>
          <w:rtl/>
        </w:rPr>
        <w:t>ر عرب هستند، او را از ابدال م</w:t>
      </w:r>
      <w:r w:rsidR="00741AA8" w:rsidRPr="00DE1126">
        <w:rPr>
          <w:rtl/>
        </w:rPr>
        <w:t>ی</w:t>
      </w:r>
      <w:r w:rsidR="00506612">
        <w:t>‌</w:t>
      </w:r>
      <w:r w:rsidRPr="00DE1126">
        <w:rPr>
          <w:rtl/>
        </w:rPr>
        <w:t>دانست</w:t>
      </w:r>
      <w:r w:rsidR="00741AA8" w:rsidRPr="00DE1126">
        <w:rPr>
          <w:rtl/>
        </w:rPr>
        <w:t>ی</w:t>
      </w:r>
      <w:r w:rsidRPr="00DE1126">
        <w:rPr>
          <w:rtl/>
        </w:rPr>
        <w:t>م.»</w:t>
      </w:r>
    </w:p>
    <w:p w:rsidR="001E12DE" w:rsidRPr="00DE1126" w:rsidRDefault="001E12DE" w:rsidP="000E2F20">
      <w:pPr>
        <w:bidi/>
        <w:jc w:val="both"/>
        <w:rPr>
          <w:rtl/>
        </w:rPr>
      </w:pPr>
      <w:r w:rsidRPr="00DE1126">
        <w:rPr>
          <w:rtl/>
        </w:rPr>
        <w:t>در سؤالات الآجر</w:t>
      </w:r>
      <w:r w:rsidR="00741AA8" w:rsidRPr="00DE1126">
        <w:rPr>
          <w:rtl/>
        </w:rPr>
        <w:t>ی</w:t>
      </w:r>
      <w:r w:rsidRPr="00DE1126">
        <w:rPr>
          <w:rtl/>
        </w:rPr>
        <w:t xml:space="preserve"> 1 /204 پس از آنکه از ابو داود در مورد عنبسة بن عبد الواحد قرش</w:t>
      </w:r>
      <w:r w:rsidR="00741AA8" w:rsidRPr="00DE1126">
        <w:rPr>
          <w:rtl/>
        </w:rPr>
        <w:t>ی</w:t>
      </w:r>
      <w:r w:rsidRPr="00DE1126">
        <w:rPr>
          <w:rtl/>
        </w:rPr>
        <w:t xml:space="preserve"> م</w:t>
      </w:r>
      <w:r w:rsidR="00741AA8" w:rsidRPr="00DE1126">
        <w:rPr>
          <w:rtl/>
        </w:rPr>
        <w:t>ی</w:t>
      </w:r>
      <w:r w:rsidR="00506612">
        <w:t>‌</w:t>
      </w:r>
      <w:r w:rsidRPr="00DE1126">
        <w:rPr>
          <w:rtl/>
        </w:rPr>
        <w:t>پرسند و و</w:t>
      </w:r>
      <w:r w:rsidR="00741AA8" w:rsidRPr="00DE1126">
        <w:rPr>
          <w:rtl/>
        </w:rPr>
        <w:t>ی</w:t>
      </w:r>
      <w:r w:rsidRPr="00DE1126">
        <w:rPr>
          <w:rtl/>
        </w:rPr>
        <w:t xml:space="preserve"> در پاسخ سخن</w:t>
      </w:r>
      <w:r w:rsidR="00741AA8" w:rsidRPr="00DE1126">
        <w:rPr>
          <w:rtl/>
        </w:rPr>
        <w:t>ی</w:t>
      </w:r>
      <w:r w:rsidRPr="00DE1126">
        <w:rPr>
          <w:rtl/>
        </w:rPr>
        <w:t xml:space="preserve"> با همان مضمون بالا را از محمد بن ع</w:t>
      </w:r>
      <w:r w:rsidR="00741AA8" w:rsidRPr="00DE1126">
        <w:rPr>
          <w:rtl/>
        </w:rPr>
        <w:t>ی</w:t>
      </w:r>
      <w:r w:rsidRPr="00DE1126">
        <w:rPr>
          <w:rtl/>
        </w:rPr>
        <w:t>س</w:t>
      </w:r>
      <w:r w:rsidR="00741AA8" w:rsidRPr="00DE1126">
        <w:rPr>
          <w:rtl/>
        </w:rPr>
        <w:t>ی</w:t>
      </w:r>
      <w:r w:rsidRPr="00DE1126">
        <w:rPr>
          <w:rtl/>
        </w:rPr>
        <w:t xml:space="preserve"> نقل م</w:t>
      </w:r>
      <w:r w:rsidR="00741AA8" w:rsidRPr="00DE1126">
        <w:rPr>
          <w:rtl/>
        </w:rPr>
        <w:t>ی</w:t>
      </w:r>
      <w:r w:rsidR="00506612">
        <w:t>‌</w:t>
      </w:r>
      <w:r w:rsidRPr="00DE1126">
        <w:rPr>
          <w:rtl/>
        </w:rPr>
        <w:t>کند، روا</w:t>
      </w:r>
      <w:r w:rsidR="00741AA8" w:rsidRPr="00DE1126">
        <w:rPr>
          <w:rtl/>
        </w:rPr>
        <w:t>ی</w:t>
      </w:r>
      <w:r w:rsidRPr="00DE1126">
        <w:rPr>
          <w:rtl/>
        </w:rPr>
        <w:t>ت</w:t>
      </w:r>
      <w:r w:rsidR="00741AA8" w:rsidRPr="00DE1126">
        <w:rPr>
          <w:rtl/>
        </w:rPr>
        <w:t>ی</w:t>
      </w:r>
      <w:r w:rsidRPr="00DE1126">
        <w:rPr>
          <w:rtl/>
        </w:rPr>
        <w:t xml:space="preserve"> از عطاء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آورد: «ابدال از غ</w:t>
      </w:r>
      <w:r w:rsidR="00741AA8" w:rsidRPr="00DE1126">
        <w:rPr>
          <w:rtl/>
        </w:rPr>
        <w:t>ی</w:t>
      </w:r>
      <w:r w:rsidRPr="00DE1126">
        <w:rPr>
          <w:rtl/>
        </w:rPr>
        <w:t>ر عرب هستند و تنها منافق با غ</w:t>
      </w:r>
      <w:r w:rsidR="00741AA8" w:rsidRPr="00DE1126">
        <w:rPr>
          <w:rtl/>
        </w:rPr>
        <w:t>ی</w:t>
      </w:r>
      <w:r w:rsidRPr="00DE1126">
        <w:rPr>
          <w:rtl/>
        </w:rPr>
        <w:t>ر عرب دشمن</w:t>
      </w:r>
      <w:r w:rsidR="00741AA8" w:rsidRPr="00DE1126">
        <w:rPr>
          <w:rtl/>
        </w:rPr>
        <w:t>ی</w:t>
      </w:r>
      <w:r w:rsidRPr="00DE1126">
        <w:rPr>
          <w:rtl/>
        </w:rPr>
        <w:t xml:space="preserve"> م</w:t>
      </w:r>
      <w:r w:rsidR="00741AA8" w:rsidRPr="00DE1126">
        <w:rPr>
          <w:rtl/>
        </w:rPr>
        <w:t>ی</w:t>
      </w:r>
      <w:r w:rsidR="00506612">
        <w:t>‌</w:t>
      </w:r>
      <w:r w:rsidRPr="00DE1126">
        <w:rPr>
          <w:rtl/>
        </w:rPr>
        <w:t>کند.»</w:t>
      </w:r>
      <w:r w:rsidRPr="00DE1126">
        <w:rPr>
          <w:rtl/>
        </w:rPr>
        <w:footnoteReference w:id="575"/>
      </w:r>
    </w:p>
    <w:p w:rsidR="001E12DE" w:rsidRPr="00DE1126" w:rsidRDefault="001E12DE" w:rsidP="000E2F20">
      <w:pPr>
        <w:bidi/>
        <w:jc w:val="both"/>
        <w:rPr>
          <w:rtl/>
        </w:rPr>
      </w:pPr>
      <w:r w:rsidRPr="00DE1126">
        <w:rPr>
          <w:rtl/>
        </w:rPr>
        <w:t>محمد بن ع</w:t>
      </w:r>
      <w:r w:rsidR="00741AA8" w:rsidRPr="00DE1126">
        <w:rPr>
          <w:rtl/>
        </w:rPr>
        <w:t>ی</w:t>
      </w:r>
      <w:r w:rsidRPr="00DE1126">
        <w:rPr>
          <w:rtl/>
        </w:rPr>
        <w:t>س</w:t>
      </w:r>
      <w:r w:rsidR="00741AA8" w:rsidRPr="00DE1126">
        <w:rPr>
          <w:rtl/>
        </w:rPr>
        <w:t>ی</w:t>
      </w:r>
      <w:r w:rsidRPr="00DE1126">
        <w:rPr>
          <w:rtl/>
        </w:rPr>
        <w:t xml:space="preserve"> که نزد ا</w:t>
      </w:r>
      <w:r w:rsidR="00741AA8" w:rsidRPr="00DE1126">
        <w:rPr>
          <w:rtl/>
        </w:rPr>
        <w:t>ی</w:t>
      </w:r>
      <w:r w:rsidRPr="00DE1126">
        <w:rPr>
          <w:rtl/>
        </w:rPr>
        <w:t>نان ثقه است</w:t>
      </w:r>
      <w:r w:rsidRPr="00DE1126">
        <w:rPr>
          <w:rtl/>
        </w:rPr>
        <w:footnoteReference w:id="576"/>
      </w:r>
      <w:r w:rsidRPr="00DE1126">
        <w:rPr>
          <w:rtl/>
        </w:rPr>
        <w:t xml:space="preserve"> بر نم</w:t>
      </w:r>
      <w:r w:rsidR="00741AA8" w:rsidRPr="00DE1126">
        <w:rPr>
          <w:rtl/>
        </w:rPr>
        <w:t>ی</w:t>
      </w:r>
      <w:r w:rsidR="00506612">
        <w:t>‌</w:t>
      </w:r>
      <w:r w:rsidRPr="00DE1126">
        <w:rPr>
          <w:rtl/>
        </w:rPr>
        <w:t>تابد عنبسه</w:t>
      </w:r>
      <w:r w:rsidR="00506612">
        <w:t>‌</w:t>
      </w:r>
      <w:r w:rsidR="00741AA8" w:rsidRPr="00DE1126">
        <w:rPr>
          <w:rtl/>
        </w:rPr>
        <w:t>ی</w:t>
      </w:r>
      <w:r w:rsidRPr="00DE1126">
        <w:rPr>
          <w:rtl/>
        </w:rPr>
        <w:t xml:space="preserve"> امو</w:t>
      </w:r>
      <w:r w:rsidR="00741AA8" w:rsidRPr="00DE1126">
        <w:rPr>
          <w:rtl/>
        </w:rPr>
        <w:t>ی</w:t>
      </w:r>
      <w:r w:rsidRPr="00DE1126">
        <w:rPr>
          <w:rtl/>
        </w:rPr>
        <w:t xml:space="preserve"> از ابدال باشد، چون عرب است و ابدال همه از غ</w:t>
      </w:r>
      <w:r w:rsidR="00741AA8" w:rsidRPr="00DE1126">
        <w:rPr>
          <w:rtl/>
        </w:rPr>
        <w:t>ی</w:t>
      </w:r>
      <w:r w:rsidRPr="00DE1126">
        <w:rPr>
          <w:rtl/>
        </w:rPr>
        <w:t>ر عرب</w:t>
      </w:r>
      <w:r w:rsidR="00506612">
        <w:t>‌</w:t>
      </w:r>
      <w:r w:rsidRPr="00DE1126">
        <w:rPr>
          <w:rtl/>
        </w:rPr>
        <w:t>!</w:t>
      </w:r>
    </w:p>
    <w:p w:rsidR="001E12DE" w:rsidRPr="00DE1126" w:rsidRDefault="001E12DE" w:rsidP="000E2F20">
      <w:pPr>
        <w:bidi/>
        <w:jc w:val="both"/>
        <w:rPr>
          <w:rtl/>
        </w:rPr>
      </w:pPr>
      <w:r w:rsidRPr="00DE1126">
        <w:rPr>
          <w:rtl/>
        </w:rPr>
        <w:t>البته جا</w:t>
      </w:r>
      <w:r w:rsidR="00741AA8" w:rsidRPr="00DE1126">
        <w:rPr>
          <w:rtl/>
        </w:rPr>
        <w:t>ی</w:t>
      </w:r>
      <w:r w:rsidRPr="00DE1126">
        <w:rPr>
          <w:rtl/>
        </w:rPr>
        <w:t xml:space="preserve"> شگفت</w:t>
      </w:r>
      <w:r w:rsidR="00741AA8" w:rsidRPr="00DE1126">
        <w:rPr>
          <w:rtl/>
        </w:rPr>
        <w:t>ی</w:t>
      </w:r>
      <w:r w:rsidRPr="00DE1126">
        <w:rPr>
          <w:rtl/>
        </w:rPr>
        <w:t xml:space="preserve"> ن</w:t>
      </w:r>
      <w:r w:rsidR="00741AA8" w:rsidRPr="00DE1126">
        <w:rPr>
          <w:rtl/>
        </w:rPr>
        <w:t>ی</w:t>
      </w:r>
      <w:r w:rsidRPr="00DE1126">
        <w:rPr>
          <w:rtl/>
        </w:rPr>
        <w:t>ست، چرا که بس</w:t>
      </w:r>
      <w:r w:rsidR="00741AA8" w:rsidRPr="00DE1126">
        <w:rPr>
          <w:rtl/>
        </w:rPr>
        <w:t>ی</w:t>
      </w:r>
      <w:r w:rsidRPr="00DE1126">
        <w:rPr>
          <w:rtl/>
        </w:rPr>
        <w:t>ار</w:t>
      </w:r>
      <w:r w:rsidR="00741AA8" w:rsidRPr="00DE1126">
        <w:rPr>
          <w:rtl/>
        </w:rPr>
        <w:t>ی</w:t>
      </w:r>
      <w:r w:rsidRPr="00DE1126">
        <w:rPr>
          <w:rtl/>
        </w:rPr>
        <w:t xml:space="preserve"> از راو</w:t>
      </w:r>
      <w:r w:rsidR="00741AA8" w:rsidRPr="00DE1126">
        <w:rPr>
          <w:rtl/>
        </w:rPr>
        <w:t>ی</w:t>
      </w:r>
      <w:r w:rsidRPr="00DE1126">
        <w:rPr>
          <w:rtl/>
        </w:rPr>
        <w:t>ان دستگاه خلافت، پ</w:t>
      </w:r>
      <w:r w:rsidR="00741AA8" w:rsidRPr="00DE1126">
        <w:rPr>
          <w:rtl/>
        </w:rPr>
        <w:t>ی</w:t>
      </w:r>
      <w:r w:rsidRPr="00DE1126">
        <w:rPr>
          <w:rtl/>
        </w:rPr>
        <w:t>شوا</w:t>
      </w:r>
      <w:r w:rsidR="00741AA8" w:rsidRPr="00DE1126">
        <w:rPr>
          <w:rtl/>
        </w:rPr>
        <w:t>ی</w:t>
      </w:r>
      <w:r w:rsidRPr="00DE1126">
        <w:rPr>
          <w:rtl/>
        </w:rPr>
        <w:t>ان مذاهب سنّ</w:t>
      </w:r>
      <w:r w:rsidR="00741AA8" w:rsidRPr="00DE1126">
        <w:rPr>
          <w:rtl/>
        </w:rPr>
        <w:t>ی</w:t>
      </w:r>
      <w:r w:rsidRPr="00DE1126">
        <w:rPr>
          <w:rtl/>
        </w:rPr>
        <w:t xml:space="preserve"> و مؤلف</w:t>
      </w:r>
      <w:r w:rsidR="00741AA8" w:rsidRPr="00DE1126">
        <w:rPr>
          <w:rtl/>
        </w:rPr>
        <w:t>ی</w:t>
      </w:r>
      <w:r w:rsidRPr="00DE1126">
        <w:rPr>
          <w:rtl/>
        </w:rPr>
        <w:t>ن مصادر آنان غ</w:t>
      </w:r>
      <w:r w:rsidR="00741AA8" w:rsidRPr="00DE1126">
        <w:rPr>
          <w:rtl/>
        </w:rPr>
        <w:t>ی</w:t>
      </w:r>
      <w:r w:rsidRPr="00DE1126">
        <w:rPr>
          <w:rtl/>
        </w:rPr>
        <w:t>ر عرب هستند</w:t>
      </w:r>
      <w:r w:rsidR="00506612">
        <w:t>‌</w:t>
      </w:r>
      <w:r w:rsidRPr="00DE1126">
        <w:rPr>
          <w:rtl/>
        </w:rPr>
        <w:t>! لذا عج</w:t>
      </w:r>
      <w:r w:rsidR="00741AA8" w:rsidRPr="00DE1126">
        <w:rPr>
          <w:rtl/>
        </w:rPr>
        <w:t>ی</w:t>
      </w:r>
      <w:r w:rsidRPr="00DE1126">
        <w:rPr>
          <w:rtl/>
        </w:rPr>
        <w:t>ب ن</w:t>
      </w:r>
      <w:r w:rsidR="00741AA8" w:rsidRPr="00DE1126">
        <w:rPr>
          <w:rtl/>
        </w:rPr>
        <w:t>ی</w:t>
      </w:r>
      <w:r w:rsidRPr="00DE1126">
        <w:rPr>
          <w:rtl/>
        </w:rPr>
        <w:t>ست چن</w:t>
      </w:r>
      <w:r w:rsidR="00741AA8" w:rsidRPr="00DE1126">
        <w:rPr>
          <w:rtl/>
        </w:rPr>
        <w:t>ی</w:t>
      </w:r>
      <w:r w:rsidRPr="00DE1126">
        <w:rPr>
          <w:rtl/>
        </w:rPr>
        <w:t>ن روا</w:t>
      </w:r>
      <w:r w:rsidR="00741AA8" w:rsidRPr="00DE1126">
        <w:rPr>
          <w:rtl/>
        </w:rPr>
        <w:t>ی</w:t>
      </w:r>
      <w:r w:rsidRPr="00DE1126">
        <w:rPr>
          <w:rtl/>
        </w:rPr>
        <w:t>ت</w:t>
      </w:r>
      <w:r w:rsidR="00741AA8" w:rsidRPr="00DE1126">
        <w:rPr>
          <w:rtl/>
        </w:rPr>
        <w:t>ی</w:t>
      </w:r>
      <w:r w:rsidRPr="00DE1126">
        <w:rPr>
          <w:rtl/>
        </w:rPr>
        <w:t xml:space="preserve"> را جعل کنند.</w:t>
      </w:r>
    </w:p>
    <w:p w:rsidR="001E12DE" w:rsidRPr="00DE1126" w:rsidRDefault="001E12DE" w:rsidP="000E2F20">
      <w:pPr>
        <w:bidi/>
        <w:jc w:val="both"/>
        <w:rPr>
          <w:rtl/>
        </w:rPr>
      </w:pPr>
      <w:r w:rsidRPr="00DE1126">
        <w:rPr>
          <w:rtl/>
        </w:rPr>
        <w:t>بعض</w:t>
      </w:r>
      <w:r w:rsidR="00741AA8" w:rsidRPr="00DE1126">
        <w:rPr>
          <w:rtl/>
        </w:rPr>
        <w:t>ی</w:t>
      </w:r>
      <w:r w:rsidRPr="00DE1126">
        <w:rPr>
          <w:rtl/>
        </w:rPr>
        <w:t xml:space="preserve"> از اهل سنّت</w:t>
      </w:r>
      <w:r w:rsidRPr="00DE1126">
        <w:rPr>
          <w:rtl/>
        </w:rPr>
        <w:footnoteReference w:id="577"/>
      </w:r>
      <w:r w:rsidRPr="00DE1126">
        <w:rPr>
          <w:rtl/>
        </w:rPr>
        <w:t xml:space="preserve"> تلاش کرده است تا مَوال</w:t>
      </w:r>
      <w:r w:rsidR="00741AA8" w:rsidRPr="00DE1126">
        <w:rPr>
          <w:rtl/>
        </w:rPr>
        <w:t>ی</w:t>
      </w:r>
      <w:r w:rsidRPr="00DE1126">
        <w:rPr>
          <w:rtl/>
        </w:rPr>
        <w:t xml:space="preserve"> و غ</w:t>
      </w:r>
      <w:r w:rsidR="00741AA8" w:rsidRPr="00DE1126">
        <w:rPr>
          <w:rtl/>
        </w:rPr>
        <w:t>ی</w:t>
      </w:r>
      <w:r w:rsidRPr="00DE1126">
        <w:rPr>
          <w:rtl/>
        </w:rPr>
        <w:t>ر عرب را به معنا</w:t>
      </w:r>
      <w:r w:rsidR="00741AA8" w:rsidRPr="00DE1126">
        <w:rPr>
          <w:rtl/>
        </w:rPr>
        <w:t>ی</w:t>
      </w:r>
      <w:r w:rsidRPr="00DE1126">
        <w:rPr>
          <w:rtl/>
        </w:rPr>
        <w:t xml:space="preserve"> شر</w:t>
      </w:r>
      <w:r w:rsidR="00741AA8" w:rsidRPr="00DE1126">
        <w:rPr>
          <w:rtl/>
        </w:rPr>
        <w:t>ی</w:t>
      </w:r>
      <w:r w:rsidRPr="00DE1126">
        <w:rPr>
          <w:rtl/>
        </w:rPr>
        <w:t>فان بگ</w:t>
      </w:r>
      <w:r w:rsidR="00741AA8" w:rsidRPr="00DE1126">
        <w:rPr>
          <w:rtl/>
        </w:rPr>
        <w:t>ی</w:t>
      </w:r>
      <w:r w:rsidRPr="00DE1126">
        <w:rPr>
          <w:rtl/>
        </w:rPr>
        <w:t>رد تا بن</w:t>
      </w:r>
      <w:r w:rsidR="00741AA8" w:rsidRPr="00DE1126">
        <w:rPr>
          <w:rtl/>
        </w:rPr>
        <w:t>ی</w:t>
      </w:r>
      <w:r w:rsidRPr="00DE1126">
        <w:rPr>
          <w:rtl/>
        </w:rPr>
        <w:t xml:space="preserve"> ام</w:t>
      </w:r>
      <w:r w:rsidR="00741AA8" w:rsidRPr="00DE1126">
        <w:rPr>
          <w:rtl/>
        </w:rPr>
        <w:t>ی</w:t>
      </w:r>
      <w:r w:rsidRPr="00DE1126">
        <w:rPr>
          <w:rtl/>
        </w:rPr>
        <w:t>ّه را در آنان داخل کند و ل</w:t>
      </w:r>
      <w:r w:rsidR="00741AA8" w:rsidRPr="00DE1126">
        <w:rPr>
          <w:rtl/>
        </w:rPr>
        <w:t>ی</w:t>
      </w:r>
      <w:r w:rsidRPr="00DE1126">
        <w:rPr>
          <w:rtl/>
        </w:rPr>
        <w:t>کن ا</w:t>
      </w:r>
      <w:r w:rsidR="00741AA8" w:rsidRPr="00DE1126">
        <w:rPr>
          <w:rtl/>
        </w:rPr>
        <w:t>ی</w:t>
      </w:r>
      <w:r w:rsidRPr="00DE1126">
        <w:rPr>
          <w:rtl/>
        </w:rPr>
        <w:t>ن تلاش با شکست مواجه است.</w:t>
      </w:r>
    </w:p>
    <w:p w:rsidR="001E12DE" w:rsidRPr="00DE1126" w:rsidRDefault="001E12DE" w:rsidP="000E2F20">
      <w:pPr>
        <w:bidi/>
        <w:jc w:val="both"/>
        <w:rPr>
          <w:rtl/>
        </w:rPr>
      </w:pPr>
      <w:r w:rsidRPr="00DE1126">
        <w:rPr>
          <w:rtl/>
        </w:rPr>
        <w:t>مناو</w:t>
      </w:r>
      <w:r w:rsidR="00741AA8" w:rsidRPr="00DE1126">
        <w:rPr>
          <w:rtl/>
        </w:rPr>
        <w:t>ی</w:t>
      </w:r>
      <w:r w:rsidRPr="00DE1126">
        <w:rPr>
          <w:rtl/>
        </w:rPr>
        <w:t xml:space="preserve"> در ف</w:t>
      </w:r>
      <w:r w:rsidR="00741AA8" w:rsidRPr="00DE1126">
        <w:rPr>
          <w:rtl/>
        </w:rPr>
        <w:t>ی</w:t>
      </w:r>
      <w:r w:rsidRPr="00DE1126">
        <w:rPr>
          <w:rtl/>
        </w:rPr>
        <w:t>ض القد</w:t>
      </w:r>
      <w:r w:rsidR="00741AA8" w:rsidRPr="00DE1126">
        <w:rPr>
          <w:rtl/>
        </w:rPr>
        <w:t>ی</w:t>
      </w:r>
      <w:r w:rsidRPr="00DE1126">
        <w:rPr>
          <w:rtl/>
        </w:rPr>
        <w:t>ر 3 /220 م</w:t>
      </w:r>
      <w:r w:rsidR="00741AA8" w:rsidRPr="00DE1126">
        <w:rPr>
          <w:rtl/>
        </w:rPr>
        <w:t>ی</w:t>
      </w:r>
      <w:r w:rsidR="00506612">
        <w:t>‌</w:t>
      </w:r>
      <w:r w:rsidRPr="00DE1126">
        <w:rPr>
          <w:rtl/>
        </w:rPr>
        <w:t>نو</w:t>
      </w:r>
      <w:r w:rsidR="00741AA8" w:rsidRPr="00DE1126">
        <w:rPr>
          <w:rtl/>
        </w:rPr>
        <w:t>ی</w:t>
      </w:r>
      <w:r w:rsidRPr="00DE1126">
        <w:rPr>
          <w:rtl/>
        </w:rPr>
        <w:t>سد: «ظاهر ا</w:t>
      </w:r>
      <w:r w:rsidR="00741AA8" w:rsidRPr="00DE1126">
        <w:rPr>
          <w:rtl/>
        </w:rPr>
        <w:t>ی</w:t>
      </w:r>
      <w:r w:rsidRPr="00DE1126">
        <w:rPr>
          <w:rtl/>
        </w:rPr>
        <w:t>ن روا</w:t>
      </w:r>
      <w:r w:rsidR="00741AA8" w:rsidRPr="00DE1126">
        <w:rPr>
          <w:rtl/>
        </w:rPr>
        <w:t>ی</w:t>
      </w:r>
      <w:r w:rsidRPr="00DE1126">
        <w:rPr>
          <w:rtl/>
        </w:rPr>
        <w:t>ت که ابدال از غ</w:t>
      </w:r>
      <w:r w:rsidR="00741AA8" w:rsidRPr="00DE1126">
        <w:rPr>
          <w:rtl/>
        </w:rPr>
        <w:t>ی</w:t>
      </w:r>
      <w:r w:rsidRPr="00DE1126">
        <w:rPr>
          <w:rtl/>
        </w:rPr>
        <w:t>ر عرب هستند آن است که ا</w:t>
      </w:r>
      <w:r w:rsidR="00741AA8" w:rsidRPr="00DE1126">
        <w:rPr>
          <w:rtl/>
        </w:rPr>
        <w:t>ی</w:t>
      </w:r>
      <w:r w:rsidRPr="00DE1126">
        <w:rPr>
          <w:rtl/>
        </w:rPr>
        <w:t>ن حد</w:t>
      </w:r>
      <w:r w:rsidR="00741AA8" w:rsidRPr="00DE1126">
        <w:rPr>
          <w:rtl/>
        </w:rPr>
        <w:t>ی</w:t>
      </w:r>
      <w:r w:rsidRPr="00DE1126">
        <w:rPr>
          <w:rtl/>
        </w:rPr>
        <w:t>ث</w:t>
      </w:r>
      <w:r w:rsidR="00741AA8" w:rsidRPr="00DE1126">
        <w:rPr>
          <w:rtl/>
        </w:rPr>
        <w:t>ی</w:t>
      </w:r>
      <w:r w:rsidRPr="00DE1126">
        <w:rPr>
          <w:rtl/>
        </w:rPr>
        <w:t xml:space="preserve"> کامل است، و حال آنکه ادامه دارد و حاکم که آن را نقل کرده است در ادامه چن</w:t>
      </w:r>
      <w:r w:rsidR="00741AA8" w:rsidRPr="00DE1126">
        <w:rPr>
          <w:rtl/>
        </w:rPr>
        <w:t>ی</w:t>
      </w:r>
      <w:r w:rsidRPr="00DE1126">
        <w:rPr>
          <w:rtl/>
        </w:rPr>
        <w:t>ن م</w:t>
      </w:r>
      <w:r w:rsidR="00741AA8" w:rsidRPr="00DE1126">
        <w:rPr>
          <w:rtl/>
        </w:rPr>
        <w:t>ی</w:t>
      </w:r>
      <w:r w:rsidR="00506612">
        <w:t>‌</w:t>
      </w:r>
      <w:r w:rsidRPr="00DE1126">
        <w:rPr>
          <w:rtl/>
        </w:rPr>
        <w:t>آورد: و غ</w:t>
      </w:r>
      <w:r w:rsidR="00741AA8" w:rsidRPr="00DE1126">
        <w:rPr>
          <w:rtl/>
        </w:rPr>
        <w:t>ی</w:t>
      </w:r>
      <w:r w:rsidRPr="00DE1126">
        <w:rPr>
          <w:rtl/>
        </w:rPr>
        <w:t>ر عرب را تنها منافق دشمن م</w:t>
      </w:r>
      <w:r w:rsidR="00741AA8" w:rsidRPr="00DE1126">
        <w:rPr>
          <w:rtl/>
        </w:rPr>
        <w:t>ی</w:t>
      </w:r>
      <w:r w:rsidR="00506612">
        <w:t>‌</w:t>
      </w:r>
      <w:r w:rsidRPr="00DE1126">
        <w:rPr>
          <w:rtl/>
        </w:rPr>
        <w:t xml:space="preserve">دارد. </w:t>
      </w:r>
    </w:p>
    <w:p w:rsidR="001E12DE" w:rsidRPr="00DE1126" w:rsidRDefault="001E12DE" w:rsidP="000E2F20">
      <w:pPr>
        <w:bidi/>
        <w:jc w:val="both"/>
        <w:rPr>
          <w:rtl/>
        </w:rPr>
      </w:pPr>
      <w:r w:rsidRPr="00DE1126">
        <w:rPr>
          <w:rtl/>
        </w:rPr>
        <w:t>در برخ</w:t>
      </w:r>
      <w:r w:rsidR="00741AA8" w:rsidRPr="00DE1126">
        <w:rPr>
          <w:rtl/>
        </w:rPr>
        <w:t>ی</w:t>
      </w:r>
      <w:r w:rsidRPr="00DE1126">
        <w:rPr>
          <w:rtl/>
        </w:rPr>
        <w:t xml:space="preserve"> روا</w:t>
      </w:r>
      <w:r w:rsidR="00741AA8" w:rsidRPr="00DE1126">
        <w:rPr>
          <w:rtl/>
        </w:rPr>
        <w:t>ی</w:t>
      </w:r>
      <w:r w:rsidRPr="00DE1126">
        <w:rPr>
          <w:rtl/>
        </w:rPr>
        <w:t>ات در ب</w:t>
      </w:r>
      <w:r w:rsidR="00741AA8" w:rsidRPr="00DE1126">
        <w:rPr>
          <w:rtl/>
        </w:rPr>
        <w:t>ی</w:t>
      </w:r>
      <w:r w:rsidRPr="00DE1126">
        <w:rPr>
          <w:rtl/>
        </w:rPr>
        <w:t>ان نشانه</w:t>
      </w:r>
      <w:r w:rsidR="00506612">
        <w:t>‌</w:t>
      </w:r>
      <w:r w:rsidRPr="00DE1126">
        <w:rPr>
          <w:rtl/>
        </w:rPr>
        <w:t>ها</w:t>
      </w:r>
      <w:r w:rsidR="00741AA8" w:rsidRPr="00DE1126">
        <w:rPr>
          <w:rtl/>
        </w:rPr>
        <w:t>ی</w:t>
      </w:r>
      <w:r w:rsidRPr="00DE1126">
        <w:rPr>
          <w:rtl/>
        </w:rPr>
        <w:t xml:space="preserve"> ابدال آمده که آنان فرزند دار نم</w:t>
      </w:r>
      <w:r w:rsidR="00741AA8" w:rsidRPr="00DE1126">
        <w:rPr>
          <w:rtl/>
        </w:rPr>
        <w:t>ی</w:t>
      </w:r>
      <w:r w:rsidR="00506612">
        <w:t>‌</w:t>
      </w:r>
      <w:r w:rsidRPr="00DE1126">
        <w:rPr>
          <w:rtl/>
        </w:rPr>
        <w:t>شوند و چ</w:t>
      </w:r>
      <w:r w:rsidR="00741AA8" w:rsidRPr="00DE1126">
        <w:rPr>
          <w:rtl/>
        </w:rPr>
        <w:t>ی</w:t>
      </w:r>
      <w:r w:rsidRPr="00DE1126">
        <w:rPr>
          <w:rtl/>
        </w:rPr>
        <w:t>ز</w:t>
      </w:r>
      <w:r w:rsidR="00741AA8" w:rsidRPr="00DE1126">
        <w:rPr>
          <w:rtl/>
        </w:rPr>
        <w:t>ی</w:t>
      </w:r>
      <w:r w:rsidRPr="00DE1126">
        <w:rPr>
          <w:rtl/>
        </w:rPr>
        <w:t xml:space="preserve"> را لعن نم</w:t>
      </w:r>
      <w:r w:rsidR="00741AA8" w:rsidRPr="00DE1126">
        <w:rPr>
          <w:rtl/>
        </w:rPr>
        <w:t>ی</w:t>
      </w:r>
      <w:r w:rsidR="00506612">
        <w:t>‌</w:t>
      </w:r>
      <w:r w:rsidRPr="00DE1126">
        <w:rPr>
          <w:rtl/>
        </w:rPr>
        <w:t>کنند</w:t>
      </w:r>
      <w:r w:rsidR="00506612">
        <w:t>‌</w:t>
      </w:r>
      <w:r w:rsidRPr="00DE1126">
        <w:rPr>
          <w:rtl/>
        </w:rPr>
        <w:t>! غزال</w:t>
      </w:r>
      <w:r w:rsidR="00741AA8" w:rsidRPr="00DE1126">
        <w:rPr>
          <w:rtl/>
        </w:rPr>
        <w:t>ی</w:t>
      </w:r>
      <w:r w:rsidRPr="00DE1126">
        <w:rPr>
          <w:rtl/>
        </w:rPr>
        <w:t xml:space="preserve"> گو</w:t>
      </w:r>
      <w:r w:rsidR="00741AA8" w:rsidRPr="00DE1126">
        <w:rPr>
          <w:rtl/>
        </w:rPr>
        <w:t>ی</w:t>
      </w:r>
      <w:r w:rsidRPr="00DE1126">
        <w:rPr>
          <w:rtl/>
        </w:rPr>
        <w:t>د: ابدال به خاطر ا</w:t>
      </w:r>
      <w:r w:rsidR="00741AA8" w:rsidRPr="00DE1126">
        <w:rPr>
          <w:rtl/>
        </w:rPr>
        <w:t>ی</w:t>
      </w:r>
      <w:r w:rsidRPr="00DE1126">
        <w:rPr>
          <w:rtl/>
        </w:rPr>
        <w:t>ن از د</w:t>
      </w:r>
      <w:r w:rsidR="00741AA8" w:rsidRPr="00DE1126">
        <w:rPr>
          <w:rtl/>
        </w:rPr>
        <w:t>ی</w:t>
      </w:r>
      <w:r w:rsidRPr="00DE1126">
        <w:rPr>
          <w:rtl/>
        </w:rPr>
        <w:t>دگان مردم و عموم مخف</w:t>
      </w:r>
      <w:r w:rsidR="00741AA8" w:rsidRPr="00DE1126">
        <w:rPr>
          <w:rtl/>
        </w:rPr>
        <w:t>ی</w:t>
      </w:r>
      <w:r w:rsidRPr="00DE1126">
        <w:rPr>
          <w:rtl/>
        </w:rPr>
        <w:t xml:space="preserve"> هستند که نم</w:t>
      </w:r>
      <w:r w:rsidR="00741AA8" w:rsidRPr="00DE1126">
        <w:rPr>
          <w:rtl/>
        </w:rPr>
        <w:t>ی</w:t>
      </w:r>
      <w:r w:rsidR="00506612">
        <w:t>‌</w:t>
      </w:r>
      <w:r w:rsidRPr="00DE1126">
        <w:rPr>
          <w:rtl/>
        </w:rPr>
        <w:t>توانند به عالمان زمان نگاه کنند چون عالمان نزد ابدال جاهلان به خدا هستند، و نزد خود و جاهلان عالمند</w:t>
      </w:r>
      <w:r w:rsidR="00506612">
        <w:t>‌</w:t>
      </w:r>
      <w:r w:rsidRPr="00DE1126">
        <w:rPr>
          <w:rtl/>
        </w:rPr>
        <w:t xml:space="preserve">! </w:t>
      </w:r>
    </w:p>
    <w:p w:rsidR="001E12DE" w:rsidRPr="00DE1126" w:rsidRDefault="001E12DE" w:rsidP="000E2F20">
      <w:pPr>
        <w:bidi/>
        <w:jc w:val="both"/>
        <w:rPr>
          <w:rtl/>
        </w:rPr>
      </w:pPr>
      <w:r w:rsidRPr="00DE1126">
        <w:rPr>
          <w:rtl/>
        </w:rPr>
        <w:t>خاتمه: ابن عرب</w:t>
      </w:r>
      <w:r w:rsidR="00741AA8" w:rsidRPr="00DE1126">
        <w:rPr>
          <w:rtl/>
        </w:rPr>
        <w:t>ی</w:t>
      </w:r>
      <w:r w:rsidRPr="00DE1126">
        <w:rPr>
          <w:rtl/>
        </w:rPr>
        <w:t xml:space="preserve"> گو</w:t>
      </w:r>
      <w:r w:rsidR="00741AA8" w:rsidRPr="00DE1126">
        <w:rPr>
          <w:rtl/>
        </w:rPr>
        <w:t>ی</w:t>
      </w:r>
      <w:r w:rsidRPr="00DE1126">
        <w:rPr>
          <w:rtl/>
        </w:rPr>
        <w:t>د: اوتاد که خداوند به سبب آنان عالم را حفظ م</w:t>
      </w:r>
      <w:r w:rsidR="00741AA8" w:rsidRPr="00DE1126">
        <w:rPr>
          <w:rtl/>
        </w:rPr>
        <w:t>ی</w:t>
      </w:r>
      <w:r w:rsidR="00506612">
        <w:t>‌</w:t>
      </w:r>
      <w:r w:rsidRPr="00DE1126">
        <w:rPr>
          <w:rtl/>
        </w:rPr>
        <w:t>کند تنها چهار نفرند و اخصّ از ابدال، دو امام اخصّ از ا</w:t>
      </w:r>
      <w:r w:rsidR="00741AA8" w:rsidRPr="00DE1126">
        <w:rPr>
          <w:rtl/>
        </w:rPr>
        <w:t>ی</w:t>
      </w:r>
      <w:r w:rsidRPr="00DE1126">
        <w:rPr>
          <w:rtl/>
        </w:rPr>
        <w:t>ن چهار تن و قطب اخصّ از همه. ابدال لفظ</w:t>
      </w:r>
      <w:r w:rsidR="00741AA8" w:rsidRPr="00DE1126">
        <w:rPr>
          <w:rtl/>
        </w:rPr>
        <w:t>ی</w:t>
      </w:r>
      <w:r w:rsidRPr="00DE1126">
        <w:rPr>
          <w:rtl/>
        </w:rPr>
        <w:t xml:space="preserve"> است مشترک که بر کس</w:t>
      </w:r>
      <w:r w:rsidR="00741AA8" w:rsidRPr="00DE1126">
        <w:rPr>
          <w:rtl/>
        </w:rPr>
        <w:t>ی</w:t>
      </w:r>
      <w:r w:rsidRPr="00DE1126">
        <w:rPr>
          <w:rtl/>
        </w:rPr>
        <w:t xml:space="preserve"> که اوصاف مذمومش به پسند</w:t>
      </w:r>
      <w:r w:rsidR="00741AA8" w:rsidRPr="00DE1126">
        <w:rPr>
          <w:rtl/>
        </w:rPr>
        <w:t>ی</w:t>
      </w:r>
      <w:r w:rsidRPr="00DE1126">
        <w:rPr>
          <w:rtl/>
        </w:rPr>
        <w:t>ده مبدّل شده، و ن</w:t>
      </w:r>
      <w:r w:rsidR="00741AA8" w:rsidRPr="00DE1126">
        <w:rPr>
          <w:rtl/>
        </w:rPr>
        <w:t>ی</w:t>
      </w:r>
      <w:r w:rsidRPr="00DE1126">
        <w:rPr>
          <w:rtl/>
        </w:rPr>
        <w:t>ز تعداد</w:t>
      </w:r>
      <w:r w:rsidR="00741AA8" w:rsidRPr="00DE1126">
        <w:rPr>
          <w:rtl/>
        </w:rPr>
        <w:t>ی</w:t>
      </w:r>
      <w:r w:rsidRPr="00DE1126">
        <w:rPr>
          <w:rtl/>
        </w:rPr>
        <w:t xml:space="preserve"> خاص که چهل نفرند</w:t>
      </w:r>
      <w:r w:rsidR="00864F14" w:rsidRPr="00DE1126">
        <w:rPr>
          <w:rtl/>
        </w:rPr>
        <w:t xml:space="preserve"> - </w:t>
      </w:r>
      <w:r w:rsidRPr="00DE1126">
        <w:rPr>
          <w:rtl/>
        </w:rPr>
        <w:t>و برخ</w:t>
      </w:r>
      <w:r w:rsidR="00741AA8" w:rsidRPr="00DE1126">
        <w:rPr>
          <w:rtl/>
        </w:rPr>
        <w:t>ی</w:t>
      </w:r>
      <w:r w:rsidRPr="00DE1126">
        <w:rPr>
          <w:rtl/>
        </w:rPr>
        <w:t xml:space="preserve"> س</w:t>
      </w:r>
      <w:r w:rsidR="00741AA8" w:rsidRPr="00DE1126">
        <w:rPr>
          <w:rtl/>
        </w:rPr>
        <w:t>ی</w:t>
      </w:r>
      <w:r w:rsidRPr="00DE1126">
        <w:rPr>
          <w:rtl/>
        </w:rPr>
        <w:t xml:space="preserve"> تن و برخ</w:t>
      </w:r>
      <w:r w:rsidR="00741AA8" w:rsidRPr="00DE1126">
        <w:rPr>
          <w:rtl/>
        </w:rPr>
        <w:t>ی</w:t>
      </w:r>
      <w:r w:rsidRPr="00DE1126">
        <w:rPr>
          <w:rtl/>
        </w:rPr>
        <w:t xml:space="preserve"> د</w:t>
      </w:r>
      <w:r w:rsidR="00741AA8" w:rsidRPr="00DE1126">
        <w:rPr>
          <w:rtl/>
        </w:rPr>
        <w:t>ی</w:t>
      </w:r>
      <w:r w:rsidRPr="00DE1126">
        <w:rPr>
          <w:rtl/>
        </w:rPr>
        <w:t>گر هفتاد تن م</w:t>
      </w:r>
      <w:r w:rsidR="00741AA8" w:rsidRPr="00DE1126">
        <w:rPr>
          <w:rtl/>
        </w:rPr>
        <w:t>ی</w:t>
      </w:r>
      <w:r w:rsidR="00506612">
        <w:t>‌</w:t>
      </w:r>
      <w:r w:rsidRPr="00DE1126">
        <w:rPr>
          <w:rtl/>
        </w:rPr>
        <w:t>دانند</w:t>
      </w:r>
      <w:r w:rsidR="00864F14" w:rsidRPr="00DE1126">
        <w:rPr>
          <w:rtl/>
        </w:rPr>
        <w:t xml:space="preserve"> - </w:t>
      </w:r>
      <w:r w:rsidRPr="00DE1126">
        <w:rPr>
          <w:rtl/>
        </w:rPr>
        <w:t>اطلاق 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هر</w:t>
      </w:r>
      <w:r w:rsidR="00741AA8" w:rsidRPr="00DE1126">
        <w:rPr>
          <w:rtl/>
        </w:rPr>
        <w:t>ی</w:t>
      </w:r>
      <w:r w:rsidRPr="00DE1126">
        <w:rPr>
          <w:rtl/>
        </w:rPr>
        <w:t>ک از اوتاد چهارگانه ن</w:t>
      </w:r>
      <w:r w:rsidR="00741AA8" w:rsidRPr="00DE1126">
        <w:rPr>
          <w:rtl/>
        </w:rPr>
        <w:t>ی</w:t>
      </w:r>
      <w:r w:rsidRPr="00DE1126">
        <w:rPr>
          <w:rtl/>
        </w:rPr>
        <w:t xml:space="preserve">ز </w:t>
      </w:r>
      <w:r w:rsidR="00741AA8" w:rsidRPr="00DE1126">
        <w:rPr>
          <w:rtl/>
        </w:rPr>
        <w:t>ی</w:t>
      </w:r>
      <w:r w:rsidRPr="00DE1126">
        <w:rPr>
          <w:rtl/>
        </w:rPr>
        <w:t>ک</w:t>
      </w:r>
      <w:r w:rsidR="00741AA8" w:rsidRPr="00DE1126">
        <w:rPr>
          <w:rtl/>
        </w:rPr>
        <w:t>ی</w:t>
      </w:r>
      <w:r w:rsidRPr="00DE1126">
        <w:rPr>
          <w:rtl/>
        </w:rPr>
        <w:t xml:space="preserve"> از ارکان کعبه را دارد. رکن </w:t>
      </w:r>
      <w:r w:rsidR="00741AA8" w:rsidRPr="00DE1126">
        <w:rPr>
          <w:rtl/>
        </w:rPr>
        <w:t>ی</w:t>
      </w:r>
      <w:r w:rsidRPr="00DE1126">
        <w:rPr>
          <w:rtl/>
        </w:rPr>
        <w:t>مان</w:t>
      </w:r>
      <w:r w:rsidR="00741AA8" w:rsidRPr="00DE1126">
        <w:rPr>
          <w:rtl/>
        </w:rPr>
        <w:t>ی</w:t>
      </w:r>
      <w:r w:rsidRPr="00DE1126">
        <w:rPr>
          <w:rtl/>
        </w:rPr>
        <w:t xml:space="preserve"> بر قلب ع</w:t>
      </w:r>
      <w:r w:rsidR="00741AA8" w:rsidRPr="00DE1126">
        <w:rPr>
          <w:rtl/>
        </w:rPr>
        <w:t>ی</w:t>
      </w:r>
      <w:r w:rsidRPr="00DE1126">
        <w:rPr>
          <w:rtl/>
        </w:rPr>
        <w:t>ساست، رکن شام</w:t>
      </w:r>
      <w:r w:rsidR="00741AA8" w:rsidRPr="00DE1126">
        <w:rPr>
          <w:rtl/>
        </w:rPr>
        <w:t>ی</w:t>
      </w:r>
      <w:r w:rsidRPr="00DE1126">
        <w:rPr>
          <w:rtl/>
        </w:rPr>
        <w:t xml:space="preserve"> بر قلب آدم، عراق</w:t>
      </w:r>
      <w:r w:rsidR="00741AA8" w:rsidRPr="00DE1126">
        <w:rPr>
          <w:rtl/>
        </w:rPr>
        <w:t>ی</w:t>
      </w:r>
      <w:r w:rsidRPr="00DE1126">
        <w:rPr>
          <w:rtl/>
        </w:rPr>
        <w:t xml:space="preserve"> بر قلب ابراه</w:t>
      </w:r>
      <w:r w:rsidR="00741AA8" w:rsidRPr="00DE1126">
        <w:rPr>
          <w:rtl/>
        </w:rPr>
        <w:t>ی</w:t>
      </w:r>
      <w:r w:rsidRPr="00DE1126">
        <w:rPr>
          <w:rtl/>
        </w:rPr>
        <w:t>م و رکن حجر الاسود بر قلب محمد است که بحمد الله برا</w:t>
      </w:r>
      <w:r w:rsidR="00741AA8" w:rsidRPr="00DE1126">
        <w:rPr>
          <w:rtl/>
        </w:rPr>
        <w:t>ی</w:t>
      </w:r>
      <w:r w:rsidRPr="00DE1126">
        <w:rPr>
          <w:rtl/>
        </w:rPr>
        <w:t xml:space="preserve"> ماست.»</w:t>
      </w:r>
    </w:p>
    <w:p w:rsidR="001E12DE" w:rsidRPr="00DE1126" w:rsidRDefault="001E12DE" w:rsidP="000E2F20">
      <w:pPr>
        <w:bidi/>
        <w:jc w:val="both"/>
        <w:rPr>
          <w:rtl/>
        </w:rPr>
      </w:pPr>
      <w:r w:rsidRPr="00DE1126">
        <w:rPr>
          <w:rtl/>
        </w:rPr>
        <w:t>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که او چگونه ا</w:t>
      </w:r>
      <w:r w:rsidR="00741AA8" w:rsidRPr="00DE1126">
        <w:rPr>
          <w:rtl/>
        </w:rPr>
        <w:t>ی</w:t>
      </w:r>
      <w:r w:rsidRPr="00DE1126">
        <w:rPr>
          <w:rtl/>
        </w:rPr>
        <w:t>ن درجات</w:t>
      </w:r>
      <w:r w:rsidR="00864F14" w:rsidRPr="00DE1126">
        <w:rPr>
          <w:rtl/>
        </w:rPr>
        <w:t xml:space="preserve"> - </w:t>
      </w:r>
      <w:r w:rsidRPr="00DE1126">
        <w:rPr>
          <w:rtl/>
        </w:rPr>
        <w:t>که چون درجات پ</w:t>
      </w:r>
      <w:r w:rsidR="00741AA8"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و فراتر است</w:t>
      </w:r>
      <w:r w:rsidR="00864F14" w:rsidRPr="00DE1126">
        <w:rPr>
          <w:rtl/>
        </w:rPr>
        <w:t xml:space="preserve"> - </w:t>
      </w:r>
      <w:r w:rsidRPr="00DE1126">
        <w:rPr>
          <w:rtl/>
        </w:rPr>
        <w:t>را به خود م</w:t>
      </w:r>
      <w:r w:rsidR="00741AA8" w:rsidRPr="00DE1126">
        <w:rPr>
          <w:rtl/>
        </w:rPr>
        <w:t>ی</w:t>
      </w:r>
      <w:r w:rsidR="00506612">
        <w:t>‌</w:t>
      </w:r>
      <w:r w:rsidRPr="00DE1126">
        <w:rPr>
          <w:rtl/>
        </w:rPr>
        <w:t>بخشد</w:t>
      </w:r>
      <w:r w:rsidR="00506612">
        <w:t>‌</w:t>
      </w:r>
      <w:r w:rsidRPr="00DE1126">
        <w:rPr>
          <w:rtl/>
        </w:rPr>
        <w:t>!</w:t>
      </w:r>
    </w:p>
    <w:p w:rsidR="001E12DE" w:rsidRPr="00DE1126" w:rsidRDefault="001E12DE" w:rsidP="000E2F20">
      <w:pPr>
        <w:bidi/>
        <w:jc w:val="both"/>
        <w:rPr>
          <w:rtl/>
        </w:rPr>
      </w:pPr>
      <w:r w:rsidRPr="00DE1126">
        <w:rPr>
          <w:rtl/>
        </w:rPr>
        <w:t>مناو</w:t>
      </w:r>
      <w:r w:rsidR="00741AA8" w:rsidRPr="00DE1126">
        <w:rPr>
          <w:rtl/>
        </w:rPr>
        <w:t>ی</w:t>
      </w:r>
      <w:r w:rsidRPr="00DE1126">
        <w:rPr>
          <w:rtl/>
        </w:rPr>
        <w:t xml:space="preserve"> در ادامه انتقاد س</w:t>
      </w:r>
      <w:r w:rsidR="00741AA8" w:rsidRPr="00DE1126">
        <w:rPr>
          <w:rtl/>
        </w:rPr>
        <w:t>ی</w:t>
      </w:r>
      <w:r w:rsidRPr="00DE1126">
        <w:rPr>
          <w:rtl/>
        </w:rPr>
        <w:t>وط</w:t>
      </w:r>
      <w:r w:rsidR="00741AA8" w:rsidRPr="00DE1126">
        <w:rPr>
          <w:rtl/>
        </w:rPr>
        <w:t>ی</w:t>
      </w:r>
      <w:r w:rsidRPr="00DE1126">
        <w:rPr>
          <w:rtl/>
        </w:rPr>
        <w:t xml:space="preserve"> بر ابن ت</w:t>
      </w:r>
      <w:r w:rsidR="00741AA8" w:rsidRPr="00DE1126">
        <w:rPr>
          <w:rtl/>
        </w:rPr>
        <w:t>ی</w:t>
      </w:r>
      <w:r w:rsidRPr="00DE1126">
        <w:rPr>
          <w:rtl/>
        </w:rPr>
        <w:t>م</w:t>
      </w:r>
      <w:r w:rsidR="00741AA8" w:rsidRPr="00DE1126">
        <w:rPr>
          <w:rtl/>
        </w:rPr>
        <w:t>ی</w:t>
      </w:r>
      <w:r w:rsidRPr="00DE1126">
        <w:rPr>
          <w:rtl/>
        </w:rPr>
        <w:t>ه</w:t>
      </w:r>
      <w:r w:rsidR="00864F14" w:rsidRPr="00DE1126">
        <w:rPr>
          <w:rtl/>
        </w:rPr>
        <w:t xml:space="preserve"> - </w:t>
      </w:r>
      <w:r w:rsidRPr="00DE1126">
        <w:rPr>
          <w:rtl/>
        </w:rPr>
        <w:t>نسبت به انکار احاد</w:t>
      </w:r>
      <w:r w:rsidR="00741AA8" w:rsidRPr="00DE1126">
        <w:rPr>
          <w:rtl/>
        </w:rPr>
        <w:t>ی</w:t>
      </w:r>
      <w:r w:rsidRPr="00DE1126">
        <w:rPr>
          <w:rtl/>
        </w:rPr>
        <w:t>ث ابدال</w:t>
      </w:r>
      <w:r w:rsidR="00864F14" w:rsidRPr="00DE1126">
        <w:rPr>
          <w:rtl/>
        </w:rPr>
        <w:t xml:space="preserve"> - </w:t>
      </w:r>
      <w:r w:rsidRPr="00DE1126">
        <w:rPr>
          <w:rtl/>
        </w:rPr>
        <w:t>را تأ</w:t>
      </w:r>
      <w:r w:rsidR="00741AA8" w:rsidRPr="00DE1126">
        <w:rPr>
          <w:rtl/>
        </w:rPr>
        <w:t>یی</w:t>
      </w:r>
      <w:r w:rsidRPr="00DE1126">
        <w:rPr>
          <w:rtl/>
        </w:rPr>
        <w:t>د کرده م</w:t>
      </w:r>
      <w:r w:rsidR="00741AA8" w:rsidRPr="00DE1126">
        <w:rPr>
          <w:rtl/>
        </w:rPr>
        <w:t>ی</w:t>
      </w:r>
      <w:r w:rsidR="00506612">
        <w:t>‌</w:t>
      </w:r>
      <w:r w:rsidRPr="00DE1126">
        <w:rPr>
          <w:rtl/>
        </w:rPr>
        <w:t>نو</w:t>
      </w:r>
      <w:r w:rsidR="00741AA8" w:rsidRPr="00DE1126">
        <w:rPr>
          <w:rtl/>
        </w:rPr>
        <w:t>ی</w:t>
      </w:r>
      <w:r w:rsidRPr="00DE1126">
        <w:rPr>
          <w:rtl/>
        </w:rPr>
        <w:t>سد: «س</w:t>
      </w:r>
      <w:r w:rsidR="00741AA8" w:rsidRPr="00DE1126">
        <w:rPr>
          <w:rtl/>
        </w:rPr>
        <w:t>ی</w:t>
      </w:r>
      <w:r w:rsidRPr="00DE1126">
        <w:rPr>
          <w:rtl/>
        </w:rPr>
        <w:t>وط</w:t>
      </w:r>
      <w:r w:rsidR="00741AA8" w:rsidRPr="00DE1126">
        <w:rPr>
          <w:rtl/>
        </w:rPr>
        <w:t>ی</w:t>
      </w:r>
      <w:r w:rsidRPr="00DE1126">
        <w:rPr>
          <w:rtl/>
        </w:rPr>
        <w:t xml:space="preserve"> با نقل تمام</w:t>
      </w:r>
      <w:r w:rsidR="00741AA8" w:rsidRPr="00DE1126">
        <w:rPr>
          <w:rtl/>
        </w:rPr>
        <w:t>ی</w:t>
      </w:r>
      <w:r w:rsidRPr="00DE1126">
        <w:rPr>
          <w:rtl/>
        </w:rPr>
        <w:t xml:space="preserve"> طرق روا</w:t>
      </w:r>
      <w:r w:rsidR="00741AA8" w:rsidRPr="00DE1126">
        <w:rPr>
          <w:rtl/>
        </w:rPr>
        <w:t>ی</w:t>
      </w:r>
      <w:r w:rsidRPr="00DE1126">
        <w:rPr>
          <w:rtl/>
        </w:rPr>
        <w:t>اتِ ا</w:t>
      </w:r>
      <w:r w:rsidR="00741AA8" w:rsidRPr="00DE1126">
        <w:rPr>
          <w:rtl/>
        </w:rPr>
        <w:t>ی</w:t>
      </w:r>
      <w:r w:rsidRPr="00DE1126">
        <w:rPr>
          <w:rtl/>
        </w:rPr>
        <w:t>ن باب عادت خود را کنار گذاشته است، و غرض او اشاره به بطلان پندار ابن ت</w:t>
      </w:r>
      <w:r w:rsidR="00741AA8" w:rsidRPr="00DE1126">
        <w:rPr>
          <w:rtl/>
        </w:rPr>
        <w:t>ی</w:t>
      </w:r>
      <w:r w:rsidRPr="00DE1126">
        <w:rPr>
          <w:rtl/>
        </w:rPr>
        <w:t>م</w:t>
      </w:r>
      <w:r w:rsidR="00741AA8" w:rsidRPr="00DE1126">
        <w:rPr>
          <w:rtl/>
        </w:rPr>
        <w:t>ی</w:t>
      </w:r>
      <w:r w:rsidRPr="00DE1126">
        <w:rPr>
          <w:rtl/>
        </w:rPr>
        <w:t>ه است که مدّع</w:t>
      </w:r>
      <w:r w:rsidR="00741AA8" w:rsidRPr="00DE1126">
        <w:rPr>
          <w:rtl/>
        </w:rPr>
        <w:t>ی</w:t>
      </w:r>
      <w:r w:rsidRPr="00DE1126">
        <w:rPr>
          <w:rtl/>
        </w:rPr>
        <w:t xml:space="preserve"> است لفظ ابدال در ه</w:t>
      </w:r>
      <w:r w:rsidR="00741AA8" w:rsidRPr="00DE1126">
        <w:rPr>
          <w:rtl/>
        </w:rPr>
        <w:t>ی</w:t>
      </w:r>
      <w:r w:rsidRPr="00DE1126">
        <w:rPr>
          <w:rtl/>
        </w:rPr>
        <w:t>چ خبر صح</w:t>
      </w:r>
      <w:r w:rsidR="00741AA8" w:rsidRPr="00DE1126">
        <w:rPr>
          <w:rtl/>
        </w:rPr>
        <w:t>ی</w:t>
      </w:r>
      <w:r w:rsidRPr="00DE1126">
        <w:rPr>
          <w:rtl/>
        </w:rPr>
        <w:t xml:space="preserve">ح </w:t>
      </w:r>
      <w:r w:rsidR="00741AA8" w:rsidRPr="00DE1126">
        <w:rPr>
          <w:rtl/>
        </w:rPr>
        <w:t>ی</w:t>
      </w:r>
      <w:r w:rsidRPr="00DE1126">
        <w:rPr>
          <w:rtl/>
        </w:rPr>
        <w:t>ا ضع</w:t>
      </w:r>
      <w:r w:rsidR="00741AA8" w:rsidRPr="00DE1126">
        <w:rPr>
          <w:rtl/>
        </w:rPr>
        <w:t>ی</w:t>
      </w:r>
      <w:r w:rsidRPr="00DE1126">
        <w:rPr>
          <w:rtl/>
        </w:rPr>
        <w:t>ف</w:t>
      </w:r>
      <w:r w:rsidR="00741AA8" w:rsidRPr="00DE1126">
        <w:rPr>
          <w:rtl/>
        </w:rPr>
        <w:t>ی</w:t>
      </w:r>
      <w:r w:rsidRPr="00DE1126">
        <w:rPr>
          <w:rtl/>
        </w:rPr>
        <w:t xml:space="preserve"> ن</w:t>
      </w:r>
      <w:r w:rsidR="00741AA8" w:rsidRPr="00DE1126">
        <w:rPr>
          <w:rtl/>
        </w:rPr>
        <w:t>ی</w:t>
      </w:r>
      <w:r w:rsidRPr="00DE1126">
        <w:rPr>
          <w:rtl/>
        </w:rPr>
        <w:t xml:space="preserve">امده است و تنها در </w:t>
      </w:r>
      <w:r w:rsidR="00741AA8" w:rsidRPr="00DE1126">
        <w:rPr>
          <w:rtl/>
        </w:rPr>
        <w:t>ی</w:t>
      </w:r>
      <w:r w:rsidRPr="00DE1126">
        <w:rPr>
          <w:rtl/>
        </w:rPr>
        <w:t>ک خبر با سند</w:t>
      </w:r>
      <w:r w:rsidR="00741AA8" w:rsidRPr="00DE1126">
        <w:rPr>
          <w:rtl/>
        </w:rPr>
        <w:t>ی</w:t>
      </w:r>
      <w:r w:rsidRPr="00DE1126">
        <w:rPr>
          <w:rtl/>
        </w:rPr>
        <w:t xml:space="preserve"> منقطع آمده. ا</w:t>
      </w:r>
      <w:r w:rsidR="00741AA8" w:rsidRPr="00DE1126">
        <w:rPr>
          <w:rtl/>
        </w:rPr>
        <w:t>ی</w:t>
      </w:r>
      <w:r w:rsidRPr="00DE1126">
        <w:rPr>
          <w:rtl/>
        </w:rPr>
        <w:t>ن ادّعا</w:t>
      </w:r>
      <w:r w:rsidR="00741AA8" w:rsidRPr="00DE1126">
        <w:rPr>
          <w:rtl/>
        </w:rPr>
        <w:t>ی</w:t>
      </w:r>
      <w:r w:rsidRPr="00DE1126">
        <w:rPr>
          <w:rtl/>
        </w:rPr>
        <w:t xml:space="preserve"> و</w:t>
      </w:r>
      <w:r w:rsidR="00741AA8" w:rsidRPr="00DE1126">
        <w:rPr>
          <w:rtl/>
        </w:rPr>
        <w:t>ی</w:t>
      </w:r>
      <w:r w:rsidRPr="00DE1126">
        <w:rPr>
          <w:rtl/>
        </w:rPr>
        <w:t xml:space="preserve"> از تهوّر و ن</w:t>
      </w:r>
      <w:r w:rsidR="00741AA8" w:rsidRPr="00DE1126">
        <w:rPr>
          <w:rtl/>
        </w:rPr>
        <w:t>ی</w:t>
      </w:r>
      <w:r w:rsidRPr="00DE1126">
        <w:rPr>
          <w:rtl/>
        </w:rPr>
        <w:t>ز گزافه گو</w:t>
      </w:r>
      <w:r w:rsidR="00741AA8" w:rsidRPr="00DE1126">
        <w:rPr>
          <w:rtl/>
        </w:rPr>
        <w:t>یی</w:t>
      </w:r>
      <w:r w:rsidRPr="00DE1126">
        <w:rPr>
          <w:rtl/>
        </w:rPr>
        <w:t xml:space="preserve"> او پرده بر م</w:t>
      </w:r>
      <w:r w:rsidR="00741AA8" w:rsidRPr="00DE1126">
        <w:rPr>
          <w:rtl/>
        </w:rPr>
        <w:t>ی</w:t>
      </w:r>
      <w:r w:rsidR="00506612">
        <w:t>‌</w:t>
      </w:r>
      <w:r w:rsidRPr="00DE1126">
        <w:rPr>
          <w:rtl/>
        </w:rPr>
        <w:t>دارد و کاش م</w:t>
      </w:r>
      <w:r w:rsidR="00741AA8" w:rsidRPr="00DE1126">
        <w:rPr>
          <w:rtl/>
        </w:rPr>
        <w:t>ی</w:t>
      </w:r>
      <w:r w:rsidR="00506612">
        <w:t>‌</w:t>
      </w:r>
      <w:r w:rsidRPr="00DE1126">
        <w:rPr>
          <w:rtl/>
        </w:rPr>
        <w:t>گفت که چن</w:t>
      </w:r>
      <w:r w:rsidR="00741AA8" w:rsidRPr="00DE1126">
        <w:rPr>
          <w:rtl/>
        </w:rPr>
        <w:t>ی</w:t>
      </w:r>
      <w:r w:rsidRPr="00DE1126">
        <w:rPr>
          <w:rtl/>
        </w:rPr>
        <w:t>ن روا</w:t>
      </w:r>
      <w:r w:rsidR="00741AA8" w:rsidRPr="00DE1126">
        <w:rPr>
          <w:rtl/>
        </w:rPr>
        <w:t>ی</w:t>
      </w:r>
      <w:r w:rsidRPr="00DE1126">
        <w:rPr>
          <w:rtl/>
        </w:rPr>
        <w:t>ت</w:t>
      </w:r>
      <w:r w:rsidR="00741AA8" w:rsidRPr="00DE1126">
        <w:rPr>
          <w:rtl/>
        </w:rPr>
        <w:t>ی</w:t>
      </w:r>
      <w:r w:rsidRPr="00DE1126">
        <w:rPr>
          <w:rtl/>
        </w:rPr>
        <w:t xml:space="preserve"> را ند</w:t>
      </w:r>
      <w:r w:rsidR="00741AA8" w:rsidRPr="00DE1126">
        <w:rPr>
          <w:rtl/>
        </w:rPr>
        <w:t>ی</w:t>
      </w:r>
      <w:r w:rsidRPr="00DE1126">
        <w:rPr>
          <w:rtl/>
        </w:rPr>
        <w:t>ده است، نه ا</w:t>
      </w:r>
      <w:r w:rsidR="00741AA8" w:rsidRPr="00DE1126">
        <w:rPr>
          <w:rtl/>
        </w:rPr>
        <w:t>ی</w:t>
      </w:r>
      <w:r w:rsidRPr="00DE1126">
        <w:rPr>
          <w:rtl/>
        </w:rPr>
        <w:t>نکه وجود چن</w:t>
      </w:r>
      <w:r w:rsidR="00741AA8" w:rsidRPr="00DE1126">
        <w:rPr>
          <w:rtl/>
        </w:rPr>
        <w:t>ی</w:t>
      </w:r>
      <w:r w:rsidRPr="00DE1126">
        <w:rPr>
          <w:rtl/>
        </w:rPr>
        <w:t>ن روا</w:t>
      </w:r>
      <w:r w:rsidR="00741AA8" w:rsidRPr="00DE1126">
        <w:rPr>
          <w:rtl/>
        </w:rPr>
        <w:t>ی</w:t>
      </w:r>
      <w:r w:rsidRPr="00DE1126">
        <w:rPr>
          <w:rtl/>
        </w:rPr>
        <w:t>ت</w:t>
      </w:r>
      <w:r w:rsidR="00741AA8" w:rsidRPr="00DE1126">
        <w:rPr>
          <w:rtl/>
        </w:rPr>
        <w:t>ی</w:t>
      </w:r>
      <w:r w:rsidRPr="00DE1126">
        <w:rPr>
          <w:rtl/>
        </w:rPr>
        <w:t xml:space="preserve"> را انکار کند.</w:t>
      </w:r>
    </w:p>
    <w:p w:rsidR="001E12DE" w:rsidRPr="00DE1126" w:rsidRDefault="001E12DE" w:rsidP="000E2F20">
      <w:pPr>
        <w:bidi/>
        <w:jc w:val="both"/>
        <w:rPr>
          <w:rtl/>
        </w:rPr>
      </w:pPr>
      <w:r w:rsidRPr="00DE1126">
        <w:rPr>
          <w:rtl/>
        </w:rPr>
        <w:t>حت</w:t>
      </w:r>
      <w:r w:rsidR="00741AA8" w:rsidRPr="00DE1126">
        <w:rPr>
          <w:rtl/>
        </w:rPr>
        <w:t>ی</w:t>
      </w:r>
      <w:r w:rsidRPr="00DE1126">
        <w:rPr>
          <w:rtl/>
        </w:rPr>
        <w:t xml:space="preserve"> اگر فرض کن</w:t>
      </w:r>
      <w:r w:rsidR="00741AA8" w:rsidRPr="00DE1126">
        <w:rPr>
          <w:rtl/>
        </w:rPr>
        <w:t>ی</w:t>
      </w:r>
      <w:r w:rsidRPr="00DE1126">
        <w:rPr>
          <w:rtl/>
        </w:rPr>
        <w:t>م همه</w:t>
      </w:r>
      <w:r w:rsidR="00506612">
        <w:t>‌</w:t>
      </w:r>
      <w:r w:rsidR="00741AA8" w:rsidRPr="00DE1126">
        <w:rPr>
          <w:rtl/>
        </w:rPr>
        <w:t>ی</w:t>
      </w:r>
      <w:r w:rsidRPr="00DE1126">
        <w:rPr>
          <w:rtl/>
        </w:rPr>
        <w:t xml:space="preserve"> ا</w:t>
      </w:r>
      <w:r w:rsidR="00741AA8" w:rsidRPr="00DE1126">
        <w:rPr>
          <w:rtl/>
        </w:rPr>
        <w:t>ی</w:t>
      </w:r>
      <w:r w:rsidRPr="00DE1126">
        <w:rPr>
          <w:rtl/>
        </w:rPr>
        <w:t>ن اخبار ضع</w:t>
      </w:r>
      <w:r w:rsidR="00741AA8" w:rsidRPr="00DE1126">
        <w:rPr>
          <w:rtl/>
        </w:rPr>
        <w:t>ی</w:t>
      </w:r>
      <w:r w:rsidRPr="00DE1126">
        <w:rPr>
          <w:rtl/>
        </w:rPr>
        <w:t>ف هستند، لکن نم</w:t>
      </w:r>
      <w:r w:rsidR="00741AA8" w:rsidRPr="00DE1126">
        <w:rPr>
          <w:rtl/>
        </w:rPr>
        <w:t>ی</w:t>
      </w:r>
      <w:r w:rsidR="00506612">
        <w:t>‌</w:t>
      </w:r>
      <w:r w:rsidRPr="00DE1126">
        <w:rPr>
          <w:rtl/>
        </w:rPr>
        <w:t>توان انکار نمود که حد</w:t>
      </w:r>
      <w:r w:rsidR="00741AA8" w:rsidRPr="00DE1126">
        <w:rPr>
          <w:rtl/>
        </w:rPr>
        <w:t>ی</w:t>
      </w:r>
      <w:r w:rsidRPr="00DE1126">
        <w:rPr>
          <w:rtl/>
        </w:rPr>
        <w:t>ث ضع</w:t>
      </w:r>
      <w:r w:rsidR="00741AA8" w:rsidRPr="00DE1126">
        <w:rPr>
          <w:rtl/>
        </w:rPr>
        <w:t>ی</w:t>
      </w:r>
      <w:r w:rsidRPr="00DE1126">
        <w:rPr>
          <w:rtl/>
        </w:rPr>
        <w:t>ف با کثرت طرق و تعدّد کسان</w:t>
      </w:r>
      <w:r w:rsidR="00741AA8" w:rsidRPr="00DE1126">
        <w:rPr>
          <w:rtl/>
        </w:rPr>
        <w:t>ی</w:t>
      </w:r>
      <w:r w:rsidRPr="00DE1126">
        <w:rPr>
          <w:rtl/>
        </w:rPr>
        <w:t xml:space="preserve"> که آن را در کتب خود آورده</w:t>
      </w:r>
      <w:r w:rsidR="00506612">
        <w:t>‌</w:t>
      </w:r>
      <w:r w:rsidRPr="00DE1126">
        <w:rPr>
          <w:rtl/>
        </w:rPr>
        <w:t>اند تقو</w:t>
      </w:r>
      <w:r w:rsidR="00741AA8" w:rsidRPr="00DE1126">
        <w:rPr>
          <w:rtl/>
        </w:rPr>
        <w:t>ی</w:t>
      </w:r>
      <w:r w:rsidRPr="00DE1126">
        <w:rPr>
          <w:rtl/>
        </w:rPr>
        <w:t>ت م</w:t>
      </w:r>
      <w:r w:rsidR="00741AA8" w:rsidRPr="00DE1126">
        <w:rPr>
          <w:rtl/>
        </w:rPr>
        <w:t>ی</w:t>
      </w:r>
      <w:r w:rsidR="00506612">
        <w:t>‌</w:t>
      </w:r>
      <w:r w:rsidRPr="00DE1126">
        <w:rPr>
          <w:rtl/>
        </w:rPr>
        <w:t>شود و تنها جاهل به بحث حد</w:t>
      </w:r>
      <w:r w:rsidR="00741AA8" w:rsidRPr="00DE1126">
        <w:rPr>
          <w:rtl/>
        </w:rPr>
        <w:t>ی</w:t>
      </w:r>
      <w:r w:rsidRPr="00DE1126">
        <w:rPr>
          <w:rtl/>
        </w:rPr>
        <w:t>ث و معاند</w:t>
      </w:r>
      <w:r w:rsidR="00E67179" w:rsidRPr="00DE1126">
        <w:rPr>
          <w:rtl/>
        </w:rPr>
        <w:t xml:space="preserve"> </w:t>
      </w:r>
      <w:r w:rsidRPr="00DE1126">
        <w:rPr>
          <w:rtl/>
        </w:rPr>
        <w:t>متعصّب ا</w:t>
      </w:r>
      <w:r w:rsidR="00741AA8" w:rsidRPr="00DE1126">
        <w:rPr>
          <w:rtl/>
        </w:rPr>
        <w:t>ی</w:t>
      </w:r>
      <w:r w:rsidRPr="00DE1126">
        <w:rPr>
          <w:rtl/>
        </w:rPr>
        <w:t>ن مطلب را انکار م</w:t>
      </w:r>
      <w:r w:rsidR="00741AA8" w:rsidRPr="00DE1126">
        <w:rPr>
          <w:rtl/>
        </w:rPr>
        <w:t>ی</w:t>
      </w:r>
      <w:r w:rsidR="00506612">
        <w:t>‌</w:t>
      </w:r>
      <w:r w:rsidRPr="00DE1126">
        <w:rPr>
          <w:rtl/>
        </w:rPr>
        <w:t>کند.»</w:t>
      </w:r>
      <w:r w:rsidR="00E67179" w:rsidRPr="00DE1126">
        <w:rPr>
          <w:rtl/>
        </w:rPr>
        <w:t xml:space="preserve"> </w:t>
      </w:r>
    </w:p>
    <w:p w:rsidR="001E12DE" w:rsidRPr="00DE1126" w:rsidRDefault="001E12DE" w:rsidP="000E2F20">
      <w:pPr>
        <w:bidi/>
        <w:jc w:val="both"/>
        <w:rPr>
          <w:rtl/>
        </w:rPr>
      </w:pPr>
      <w:r w:rsidRPr="00DE1126">
        <w:rPr>
          <w:rtl/>
        </w:rPr>
        <w:t>و گفتند که علامت آنان عق</w:t>
      </w:r>
      <w:r w:rsidR="00741AA8" w:rsidRPr="00DE1126">
        <w:rPr>
          <w:rtl/>
        </w:rPr>
        <w:t>ی</w:t>
      </w:r>
      <w:r w:rsidRPr="00DE1126">
        <w:rPr>
          <w:rtl/>
        </w:rPr>
        <w:t>م بودن است</w:t>
      </w:r>
    </w:p>
    <w:p w:rsidR="001E12DE" w:rsidRPr="00DE1126" w:rsidRDefault="001E12DE" w:rsidP="000E2F20">
      <w:pPr>
        <w:bidi/>
        <w:jc w:val="both"/>
        <w:rPr>
          <w:rtl/>
        </w:rPr>
      </w:pPr>
      <w:r w:rsidRPr="00DE1126">
        <w:rPr>
          <w:rtl/>
        </w:rPr>
        <w:t>ابن حجر در لسان الم</w:t>
      </w:r>
      <w:r w:rsidR="00741AA8" w:rsidRPr="00DE1126">
        <w:rPr>
          <w:rtl/>
        </w:rPr>
        <w:t>ی</w:t>
      </w:r>
      <w:r w:rsidRPr="00DE1126">
        <w:rPr>
          <w:rtl/>
        </w:rPr>
        <w:t>زان 2 /506 م</w:t>
      </w:r>
      <w:r w:rsidR="00741AA8" w:rsidRPr="00DE1126">
        <w:rPr>
          <w:rtl/>
        </w:rPr>
        <w:t>ی</w:t>
      </w:r>
      <w:r w:rsidR="00506612">
        <w:t>‌</w:t>
      </w:r>
      <w:r w:rsidRPr="00DE1126">
        <w:rPr>
          <w:rtl/>
        </w:rPr>
        <w:t>نو</w:t>
      </w:r>
      <w:r w:rsidR="00741AA8" w:rsidRPr="00DE1126">
        <w:rPr>
          <w:rtl/>
        </w:rPr>
        <w:t>ی</w:t>
      </w:r>
      <w:r w:rsidRPr="00DE1126">
        <w:rPr>
          <w:rtl/>
        </w:rPr>
        <w:t>سد: «امام احمد گو</w:t>
      </w:r>
      <w:r w:rsidR="00741AA8" w:rsidRPr="00DE1126">
        <w:rPr>
          <w:rtl/>
        </w:rPr>
        <w:t>ی</w:t>
      </w:r>
      <w:r w:rsidRPr="00DE1126">
        <w:rPr>
          <w:rtl/>
        </w:rPr>
        <w:t>د: از نشانه</w:t>
      </w:r>
      <w:r w:rsidR="00506612">
        <w:t>‌</w:t>
      </w:r>
      <w:r w:rsidRPr="00DE1126">
        <w:rPr>
          <w:rtl/>
        </w:rPr>
        <w:t>ها</w:t>
      </w:r>
      <w:r w:rsidR="00741AA8" w:rsidRPr="00DE1126">
        <w:rPr>
          <w:rtl/>
        </w:rPr>
        <w:t>ی</w:t>
      </w:r>
      <w:r w:rsidRPr="00DE1126">
        <w:rPr>
          <w:rtl/>
        </w:rPr>
        <w:t xml:space="preserve"> ابدال آن است که فرزند دار نم</w:t>
      </w:r>
      <w:r w:rsidR="00741AA8" w:rsidRPr="00DE1126">
        <w:rPr>
          <w:rtl/>
        </w:rPr>
        <w:t>ی</w:t>
      </w:r>
      <w:r w:rsidR="00506612">
        <w:t>‌</w:t>
      </w:r>
      <w:r w:rsidRPr="00DE1126">
        <w:rPr>
          <w:rtl/>
        </w:rPr>
        <w:t>شوند، و حمّاد بن سلمه از ابدال بود و فرزند دار نشد.»</w:t>
      </w:r>
      <w:r w:rsidR="00E67179" w:rsidRPr="00DE1126">
        <w:rPr>
          <w:rtl/>
        </w:rPr>
        <w:t xml:space="preserve"> </w:t>
      </w:r>
    </w:p>
    <w:p w:rsidR="001E12DE" w:rsidRPr="00DE1126" w:rsidRDefault="001E12DE" w:rsidP="000E2F20">
      <w:pPr>
        <w:bidi/>
        <w:jc w:val="both"/>
        <w:rPr>
          <w:rtl/>
        </w:rPr>
      </w:pPr>
      <w:r w:rsidRPr="00DE1126">
        <w:rPr>
          <w:rtl/>
        </w:rPr>
        <w:t>تهذ</w:t>
      </w:r>
      <w:r w:rsidR="00741AA8" w:rsidRPr="00DE1126">
        <w:rPr>
          <w:rtl/>
        </w:rPr>
        <w:t>ی</w:t>
      </w:r>
      <w:r w:rsidRPr="00DE1126">
        <w:rPr>
          <w:rtl/>
        </w:rPr>
        <w:t>ب الکمال 7 /264: «شهاب بن معمّر بلخ</w:t>
      </w:r>
      <w:r w:rsidR="00741AA8" w:rsidRPr="00DE1126">
        <w:rPr>
          <w:rtl/>
        </w:rPr>
        <w:t>ی</w:t>
      </w:r>
      <w:r w:rsidRPr="00DE1126">
        <w:rPr>
          <w:rtl/>
        </w:rPr>
        <w:t xml:space="preserve"> گو</w:t>
      </w:r>
      <w:r w:rsidR="00741AA8" w:rsidRPr="00DE1126">
        <w:rPr>
          <w:rtl/>
        </w:rPr>
        <w:t>ی</w:t>
      </w:r>
      <w:r w:rsidRPr="00DE1126">
        <w:rPr>
          <w:rtl/>
        </w:rPr>
        <w:t>د: حمّاد بن سلمه از ابدال به حساب م</w:t>
      </w:r>
      <w:r w:rsidR="00741AA8" w:rsidRPr="00DE1126">
        <w:rPr>
          <w:rtl/>
        </w:rPr>
        <w:t>ی</w:t>
      </w:r>
      <w:r w:rsidR="00506612">
        <w:t>‌</w:t>
      </w:r>
      <w:r w:rsidRPr="00DE1126">
        <w:rPr>
          <w:rtl/>
        </w:rPr>
        <w:t>آمد. علامت آنان آن است که فرزند دار نم</w:t>
      </w:r>
      <w:r w:rsidR="00741AA8" w:rsidRPr="00DE1126">
        <w:rPr>
          <w:rtl/>
        </w:rPr>
        <w:t>ی</w:t>
      </w:r>
      <w:r w:rsidR="00506612">
        <w:t>‌</w:t>
      </w:r>
      <w:r w:rsidRPr="00DE1126">
        <w:rPr>
          <w:rtl/>
        </w:rPr>
        <w:t>شوند. حمّاد با هفتاد زن ازدواج کرد ول</w:t>
      </w:r>
      <w:r w:rsidR="00741AA8" w:rsidRPr="00DE1126">
        <w:rPr>
          <w:rtl/>
        </w:rPr>
        <w:t>ی</w:t>
      </w:r>
      <w:r w:rsidRPr="00DE1126">
        <w:rPr>
          <w:rtl/>
        </w:rPr>
        <w:t xml:space="preserve"> فرزند</w:t>
      </w:r>
      <w:r w:rsidR="00741AA8" w:rsidRPr="00DE1126">
        <w:rPr>
          <w:rtl/>
        </w:rPr>
        <w:t>ی</w:t>
      </w:r>
      <w:r w:rsidRPr="00DE1126">
        <w:rPr>
          <w:rtl/>
        </w:rPr>
        <w:t xml:space="preserve"> به دست ن</w:t>
      </w:r>
      <w:r w:rsidR="00741AA8" w:rsidRPr="00DE1126">
        <w:rPr>
          <w:rtl/>
        </w:rPr>
        <w:t>ی</w:t>
      </w:r>
      <w:r w:rsidRPr="00DE1126">
        <w:rPr>
          <w:rtl/>
        </w:rPr>
        <w:t>اورد.»</w:t>
      </w:r>
      <w:r w:rsidRPr="00DE1126">
        <w:rPr>
          <w:rtl/>
        </w:rPr>
        <w:footnoteReference w:id="578"/>
      </w:r>
      <w:r w:rsidRPr="00DE1126">
        <w:rPr>
          <w:rtl/>
        </w:rPr>
        <w:t xml:space="preserve"> </w:t>
      </w:r>
    </w:p>
    <w:p w:rsidR="001E12DE" w:rsidRPr="00DE1126" w:rsidRDefault="001E12DE" w:rsidP="000E2F20">
      <w:pPr>
        <w:bidi/>
        <w:jc w:val="both"/>
        <w:rPr>
          <w:rtl/>
        </w:rPr>
      </w:pPr>
      <w:r w:rsidRPr="00DE1126">
        <w:rPr>
          <w:rtl/>
        </w:rPr>
        <w:t>آنان گام فراتر نهاده و ا</w:t>
      </w:r>
      <w:r w:rsidR="00741AA8" w:rsidRPr="00DE1126">
        <w:rPr>
          <w:rtl/>
        </w:rPr>
        <w:t>ی</w:t>
      </w:r>
      <w:r w:rsidRPr="00DE1126">
        <w:rPr>
          <w:rtl/>
        </w:rPr>
        <w:t>ن نشانه را 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نسبت دادند</w:t>
      </w:r>
      <w:r w:rsidR="00506612">
        <w:t>‌</w:t>
      </w:r>
      <w:r w:rsidRPr="00DE1126">
        <w:rPr>
          <w:rtl/>
        </w:rPr>
        <w:t>! مغن</w:t>
      </w:r>
      <w:r w:rsidR="00741AA8" w:rsidRPr="00DE1126">
        <w:rPr>
          <w:rtl/>
        </w:rPr>
        <w:t>ی</w:t>
      </w:r>
      <w:r w:rsidRPr="00DE1126">
        <w:rPr>
          <w:rtl/>
        </w:rPr>
        <w:t xml:space="preserve"> المحتاج 1 /11 م</w:t>
      </w:r>
      <w:r w:rsidR="00741AA8" w:rsidRPr="00DE1126">
        <w:rPr>
          <w:rtl/>
        </w:rPr>
        <w:t>ی</w:t>
      </w:r>
      <w:r w:rsidR="00506612">
        <w:t>‌</w:t>
      </w:r>
      <w:r w:rsidRPr="00DE1126">
        <w:rPr>
          <w:rtl/>
        </w:rPr>
        <w:t>نو</w:t>
      </w:r>
      <w:r w:rsidR="00741AA8" w:rsidRPr="00DE1126">
        <w:rPr>
          <w:rtl/>
        </w:rPr>
        <w:t>ی</w:t>
      </w:r>
      <w:r w:rsidRPr="00DE1126">
        <w:rPr>
          <w:rtl/>
        </w:rPr>
        <w:t>سد: «حضرت عل</w:t>
      </w:r>
      <w:r w:rsidR="00741AA8" w:rsidRPr="00DE1126">
        <w:rPr>
          <w:rtl/>
        </w:rPr>
        <w:t>ی</w:t>
      </w:r>
      <w:r w:rsidRPr="00DE1126">
        <w:rPr>
          <w:rtl/>
        </w:rPr>
        <w:t xml:space="preserve"> عل</w:t>
      </w:r>
      <w:r w:rsidR="00741AA8" w:rsidRPr="00DE1126">
        <w:rPr>
          <w:rtl/>
        </w:rPr>
        <w:t>ی</w:t>
      </w:r>
      <w:r w:rsidRPr="00DE1126">
        <w:rPr>
          <w:rtl/>
        </w:rPr>
        <w:t>ه السلام : ابدال در شامند، نج</w:t>
      </w:r>
      <w:r w:rsidR="00741AA8" w:rsidRPr="00DE1126">
        <w:rPr>
          <w:rtl/>
        </w:rPr>
        <w:t>ی</w:t>
      </w:r>
      <w:r w:rsidRPr="00DE1126">
        <w:rPr>
          <w:rtl/>
        </w:rPr>
        <w:t>بان در مصر و عصائب</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زهّاد</w:t>
      </w:r>
      <w:r w:rsidR="00864F14" w:rsidRPr="00DE1126">
        <w:rPr>
          <w:rtl/>
        </w:rPr>
        <w:t xml:space="preserve"> - </w:t>
      </w:r>
      <w:r w:rsidRPr="00DE1126">
        <w:rPr>
          <w:rtl/>
        </w:rPr>
        <w:t>در عراق. نشانه</w:t>
      </w:r>
      <w:r w:rsidR="00506612">
        <w:t>‌</w:t>
      </w:r>
      <w:r w:rsidR="00741AA8" w:rsidRPr="00DE1126">
        <w:rPr>
          <w:rtl/>
        </w:rPr>
        <w:t>ی</w:t>
      </w:r>
      <w:r w:rsidRPr="00DE1126">
        <w:rPr>
          <w:rtl/>
        </w:rPr>
        <w:t xml:space="preserve"> آنها ا</w:t>
      </w:r>
      <w:r w:rsidR="00741AA8" w:rsidRPr="00DE1126">
        <w:rPr>
          <w:rtl/>
        </w:rPr>
        <w:t>ی</w:t>
      </w:r>
      <w:r w:rsidRPr="00DE1126">
        <w:rPr>
          <w:rtl/>
        </w:rPr>
        <w:t>ن است که فرزند دار نم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ا</w:t>
      </w:r>
      <w:r w:rsidR="00741AA8" w:rsidRPr="00DE1126">
        <w:rPr>
          <w:rtl/>
        </w:rPr>
        <w:t>ی</w:t>
      </w:r>
      <w:r w:rsidRPr="00DE1126">
        <w:rPr>
          <w:rtl/>
        </w:rPr>
        <w:t>ن سخن ا</w:t>
      </w:r>
      <w:r w:rsidR="00741AA8" w:rsidRPr="00DE1126">
        <w:rPr>
          <w:rtl/>
        </w:rPr>
        <w:t>ی</w:t>
      </w:r>
      <w:r w:rsidRPr="00DE1126">
        <w:rPr>
          <w:rtl/>
        </w:rPr>
        <w:t xml:space="preserve">نان برگرفته از </w:t>
      </w:r>
      <w:r w:rsidR="00741AA8" w:rsidRPr="00DE1126">
        <w:rPr>
          <w:rtl/>
        </w:rPr>
        <w:t>ی</w:t>
      </w:r>
      <w:r w:rsidRPr="00DE1126">
        <w:rPr>
          <w:rtl/>
        </w:rPr>
        <w:t>هود</w:t>
      </w:r>
      <w:r w:rsidR="00741AA8" w:rsidRPr="00DE1126">
        <w:rPr>
          <w:rtl/>
        </w:rPr>
        <w:t>ی</w:t>
      </w:r>
      <w:r w:rsidRPr="00DE1126">
        <w:rPr>
          <w:rtl/>
        </w:rPr>
        <w:t>ان و مس</w:t>
      </w:r>
      <w:r w:rsidR="00741AA8" w:rsidRPr="00DE1126">
        <w:rPr>
          <w:rtl/>
        </w:rPr>
        <w:t>ی</w:t>
      </w:r>
      <w:r w:rsidRPr="00DE1126">
        <w:rPr>
          <w:rtl/>
        </w:rPr>
        <w:t>ح</w:t>
      </w:r>
      <w:r w:rsidR="00741AA8" w:rsidRPr="00DE1126">
        <w:rPr>
          <w:rtl/>
        </w:rPr>
        <w:t>ی</w:t>
      </w:r>
      <w:r w:rsidRPr="00DE1126">
        <w:rPr>
          <w:rtl/>
        </w:rPr>
        <w:t xml:space="preserve">ان است. </w:t>
      </w:r>
    </w:p>
    <w:p w:rsidR="001E12DE" w:rsidRPr="00DE1126" w:rsidRDefault="001E12DE" w:rsidP="000E2F20">
      <w:pPr>
        <w:bidi/>
        <w:jc w:val="both"/>
        <w:rPr>
          <w:rtl/>
        </w:rPr>
      </w:pPr>
      <w:r w:rsidRPr="00DE1126">
        <w:rPr>
          <w:rtl/>
        </w:rPr>
        <w:t>امامان را انکار کردند، اما ابدال را پذ</w:t>
      </w:r>
      <w:r w:rsidR="00741AA8" w:rsidRPr="00DE1126">
        <w:rPr>
          <w:rtl/>
        </w:rPr>
        <w:t>ی</w:t>
      </w:r>
      <w:r w:rsidRPr="00DE1126">
        <w:rPr>
          <w:rtl/>
        </w:rPr>
        <w:t>رفتند</w:t>
      </w:r>
      <w:r w:rsidR="00506612">
        <w:t>‌</w:t>
      </w:r>
      <w:r w:rsidRPr="00DE1126">
        <w:rPr>
          <w:rtl/>
        </w:rPr>
        <w:t>!</w:t>
      </w:r>
    </w:p>
    <w:p w:rsidR="001E12DE" w:rsidRPr="00DE1126" w:rsidRDefault="001E12DE" w:rsidP="000E2F20">
      <w:pPr>
        <w:bidi/>
        <w:jc w:val="both"/>
        <w:rPr>
          <w:rtl/>
        </w:rPr>
      </w:pPr>
      <w:r w:rsidRPr="00DE1126">
        <w:rPr>
          <w:rtl/>
        </w:rPr>
        <w:t>سنّ</w:t>
      </w:r>
      <w:r w:rsidR="00741AA8" w:rsidRPr="00DE1126">
        <w:rPr>
          <w:rtl/>
        </w:rPr>
        <w:t>ی</w:t>
      </w:r>
      <w:r w:rsidRPr="00DE1126">
        <w:rPr>
          <w:rtl/>
        </w:rPr>
        <w:t>ان از اعتقاد امامت ربّان</w:t>
      </w:r>
      <w:r w:rsidR="00741AA8" w:rsidRPr="00DE1126">
        <w:rPr>
          <w:rtl/>
        </w:rPr>
        <w:t>ی</w:t>
      </w:r>
      <w:r w:rsidRPr="00DE1126">
        <w:rPr>
          <w:rtl/>
        </w:rPr>
        <w:t xml:space="preserve"> امامان گر</w:t>
      </w:r>
      <w:r w:rsidR="00741AA8" w:rsidRPr="00DE1126">
        <w:rPr>
          <w:rtl/>
        </w:rPr>
        <w:t>ی</w:t>
      </w:r>
      <w:r w:rsidRPr="00DE1126">
        <w:rPr>
          <w:rtl/>
        </w:rPr>
        <w:t>ختند، ل</w:t>
      </w:r>
      <w:r w:rsidR="00741AA8" w:rsidRPr="00DE1126">
        <w:rPr>
          <w:rtl/>
        </w:rPr>
        <w:t>ی</w:t>
      </w:r>
      <w:r w:rsidRPr="00DE1126">
        <w:rPr>
          <w:rtl/>
        </w:rPr>
        <w:t>کن چن</w:t>
      </w:r>
      <w:r w:rsidR="00741AA8" w:rsidRPr="00DE1126">
        <w:rPr>
          <w:rtl/>
        </w:rPr>
        <w:t>ی</w:t>
      </w:r>
      <w:r w:rsidRPr="00DE1126">
        <w:rPr>
          <w:rtl/>
        </w:rPr>
        <w:t>ن باور</w:t>
      </w:r>
      <w:r w:rsidR="00741AA8" w:rsidRPr="00DE1126">
        <w:rPr>
          <w:rtl/>
        </w:rPr>
        <w:t>ی</w:t>
      </w:r>
      <w:r w:rsidRPr="00DE1126">
        <w:rPr>
          <w:rtl/>
        </w:rPr>
        <w:t xml:space="preserve"> را در مورد ابدال پذ</w:t>
      </w:r>
      <w:r w:rsidR="00741AA8" w:rsidRPr="00DE1126">
        <w:rPr>
          <w:rtl/>
        </w:rPr>
        <w:t>ی</w:t>
      </w:r>
      <w:r w:rsidRPr="00DE1126">
        <w:rPr>
          <w:rtl/>
        </w:rPr>
        <w:t>رفتند</w:t>
      </w:r>
      <w:r w:rsidR="00506612">
        <w:t>‌</w:t>
      </w:r>
      <w:r w:rsidRPr="00DE1126">
        <w:rPr>
          <w:rtl/>
        </w:rPr>
        <w:t>! آنان ابدال را گروه</w:t>
      </w:r>
      <w:r w:rsidR="00741AA8" w:rsidRPr="00DE1126">
        <w:rPr>
          <w:rtl/>
        </w:rPr>
        <w:t>ی</w:t>
      </w:r>
      <w:r w:rsidRPr="00DE1126">
        <w:rPr>
          <w:rtl/>
        </w:rPr>
        <w:t xml:space="preserve"> مختار م</w:t>
      </w:r>
      <w:r w:rsidR="00741AA8" w:rsidRPr="00DE1126">
        <w:rPr>
          <w:rtl/>
        </w:rPr>
        <w:t>ی</w:t>
      </w:r>
      <w:r w:rsidR="00506612">
        <w:t>‌</w:t>
      </w:r>
      <w:r w:rsidRPr="00DE1126">
        <w:rPr>
          <w:rtl/>
        </w:rPr>
        <w:t>دانند که در هر عصر</w:t>
      </w:r>
      <w:r w:rsidR="00741AA8" w:rsidRPr="00DE1126">
        <w:rPr>
          <w:rtl/>
        </w:rPr>
        <w:t>ی</w:t>
      </w:r>
      <w:r w:rsidRPr="00DE1126">
        <w:rPr>
          <w:rtl/>
        </w:rPr>
        <w:t xml:space="preserve"> حضور دارند و هرگاه </w:t>
      </w:r>
      <w:r w:rsidR="00741AA8" w:rsidRPr="00DE1126">
        <w:rPr>
          <w:rtl/>
        </w:rPr>
        <w:t>ی</w:t>
      </w:r>
      <w:r w:rsidRPr="00DE1126">
        <w:rPr>
          <w:rtl/>
        </w:rPr>
        <w:t>ک</w:t>
      </w:r>
      <w:r w:rsidR="00741AA8" w:rsidRPr="00DE1126">
        <w:rPr>
          <w:rtl/>
        </w:rPr>
        <w:t>ی</w:t>
      </w:r>
      <w:r w:rsidRPr="00DE1126">
        <w:rPr>
          <w:rtl/>
        </w:rPr>
        <w:t xml:space="preserve"> از آنان بم</w:t>
      </w:r>
      <w:r w:rsidR="00741AA8" w:rsidRPr="00DE1126">
        <w:rPr>
          <w:rtl/>
        </w:rPr>
        <w:t>ی</w:t>
      </w:r>
      <w:r w:rsidRPr="00DE1126">
        <w:rPr>
          <w:rtl/>
        </w:rPr>
        <w:t>رد، خداوند کس</w:t>
      </w:r>
      <w:r w:rsidR="00741AA8" w:rsidRPr="00DE1126">
        <w:rPr>
          <w:rtl/>
        </w:rPr>
        <w:t>ی</w:t>
      </w:r>
      <w:r w:rsidRPr="00DE1126">
        <w:rPr>
          <w:rtl/>
        </w:rPr>
        <w:t xml:space="preserve"> د</w:t>
      </w:r>
      <w:r w:rsidR="00741AA8" w:rsidRPr="00DE1126">
        <w:rPr>
          <w:rtl/>
        </w:rPr>
        <w:t>ی</w:t>
      </w:r>
      <w:r w:rsidRPr="00DE1126">
        <w:rPr>
          <w:rtl/>
        </w:rPr>
        <w:t>گر را جا</w:t>
      </w:r>
      <w:r w:rsidR="00741AA8" w:rsidRPr="00DE1126">
        <w:rPr>
          <w:rtl/>
        </w:rPr>
        <w:t>ی</w:t>
      </w:r>
      <w:r w:rsidRPr="00DE1126">
        <w:rPr>
          <w:rtl/>
        </w:rPr>
        <w:t>گز</w:t>
      </w:r>
      <w:r w:rsidR="00741AA8" w:rsidRPr="00DE1126">
        <w:rPr>
          <w:rtl/>
        </w:rPr>
        <w:t>ی</w:t>
      </w:r>
      <w:r w:rsidRPr="00DE1126">
        <w:rPr>
          <w:rtl/>
        </w:rPr>
        <w:t>ن م</w:t>
      </w:r>
      <w:r w:rsidR="00741AA8" w:rsidRPr="00DE1126">
        <w:rPr>
          <w:rtl/>
        </w:rPr>
        <w:t>ی</w:t>
      </w:r>
      <w:r w:rsidR="00506612">
        <w:t>‌</w:t>
      </w:r>
      <w:r w:rsidRPr="00DE1126">
        <w:rPr>
          <w:rtl/>
        </w:rPr>
        <w:t>کند. د</w:t>
      </w:r>
      <w:r w:rsidR="00741AA8" w:rsidRPr="00DE1126">
        <w:rPr>
          <w:rtl/>
        </w:rPr>
        <w:t>ی</w:t>
      </w:r>
      <w:r w:rsidRPr="00DE1126">
        <w:rPr>
          <w:rtl/>
        </w:rPr>
        <w:t>گر آنکه آنها را سبب نزول رزق، باران و نصر اله</w:t>
      </w:r>
      <w:r w:rsidR="00741AA8" w:rsidRPr="00DE1126">
        <w:rPr>
          <w:rtl/>
        </w:rPr>
        <w:t>ی</w:t>
      </w:r>
      <w:r w:rsidRPr="00DE1126">
        <w:rPr>
          <w:rtl/>
        </w:rPr>
        <w:t xml:space="preserve"> م</w:t>
      </w:r>
      <w:r w:rsidR="00741AA8" w:rsidRPr="00DE1126">
        <w:rPr>
          <w:rtl/>
        </w:rPr>
        <w:t>ی</w:t>
      </w:r>
      <w:r w:rsidR="00506612">
        <w:t>‌</w:t>
      </w:r>
      <w:r w:rsidRPr="00DE1126">
        <w:rPr>
          <w:rtl/>
        </w:rPr>
        <w:t>دانند</w:t>
      </w:r>
      <w:r w:rsidR="00506612">
        <w:t>‌</w:t>
      </w:r>
      <w:r w:rsidRPr="00DE1126">
        <w:rPr>
          <w:rtl/>
        </w:rPr>
        <w:t xml:space="preserve">! </w:t>
      </w:r>
    </w:p>
    <w:p w:rsidR="001E12DE" w:rsidRPr="00DE1126" w:rsidRDefault="001E12DE" w:rsidP="000E2F20">
      <w:pPr>
        <w:bidi/>
        <w:jc w:val="both"/>
        <w:rPr>
          <w:rtl/>
        </w:rPr>
      </w:pPr>
      <w:r w:rsidRPr="00DE1126">
        <w:rPr>
          <w:rtl/>
        </w:rPr>
        <w:t>آنان با ا</w:t>
      </w:r>
      <w:r w:rsidR="00741AA8" w:rsidRPr="00DE1126">
        <w:rPr>
          <w:rtl/>
        </w:rPr>
        <w:t>ی</w:t>
      </w:r>
      <w:r w:rsidRPr="00DE1126">
        <w:rPr>
          <w:rtl/>
        </w:rPr>
        <w:t>ن اعتقاد، گماردن منظومه</w:t>
      </w:r>
      <w:r w:rsidR="00506612">
        <w:t>‌</w:t>
      </w:r>
      <w:r w:rsidRPr="00DE1126">
        <w:rPr>
          <w:rtl/>
        </w:rPr>
        <w:t>ا</w:t>
      </w:r>
      <w:r w:rsidR="00741AA8" w:rsidRPr="00DE1126">
        <w:rPr>
          <w:rtl/>
        </w:rPr>
        <w:t>ی</w:t>
      </w:r>
      <w:r w:rsidRPr="00DE1126">
        <w:rPr>
          <w:rtl/>
        </w:rPr>
        <w:t xml:space="preserve"> از پ</w:t>
      </w:r>
      <w:r w:rsidR="00741AA8" w:rsidRPr="00DE1126">
        <w:rPr>
          <w:rtl/>
        </w:rPr>
        <w:t>ی</w:t>
      </w:r>
      <w:r w:rsidRPr="00DE1126">
        <w:rPr>
          <w:rtl/>
        </w:rPr>
        <w:t>شوا</w:t>
      </w:r>
      <w:r w:rsidR="00741AA8" w:rsidRPr="00DE1126">
        <w:rPr>
          <w:rtl/>
        </w:rPr>
        <w:t>ی</w:t>
      </w:r>
      <w:r w:rsidRPr="00DE1126">
        <w:rPr>
          <w:rtl/>
        </w:rPr>
        <w:t>ان</w:t>
      </w:r>
      <w:r w:rsidR="00741AA8" w:rsidRPr="00DE1126">
        <w:rPr>
          <w:rtl/>
        </w:rPr>
        <w:t>ی</w:t>
      </w:r>
      <w:r w:rsidRPr="00DE1126">
        <w:rPr>
          <w:rtl/>
        </w:rPr>
        <w:t xml:space="preserve"> که خدا نگمارده است را بر او واجب کرده، آنان را جانش</w:t>
      </w:r>
      <w:r w:rsidR="00741AA8" w:rsidRPr="00DE1126">
        <w:rPr>
          <w:rtl/>
        </w:rPr>
        <w:t>ی</w:t>
      </w:r>
      <w:r w:rsidRPr="00DE1126">
        <w:rPr>
          <w:rtl/>
        </w:rPr>
        <w:t>نان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واسطه</w:t>
      </w:r>
      <w:r w:rsidR="00506612">
        <w:t>‌</w:t>
      </w:r>
      <w:r w:rsidRPr="00DE1126">
        <w:rPr>
          <w:rtl/>
        </w:rPr>
        <w:t>ها</w:t>
      </w:r>
      <w:r w:rsidR="00741AA8" w:rsidRPr="00DE1126">
        <w:rPr>
          <w:rtl/>
        </w:rPr>
        <w:t>ی</w:t>
      </w:r>
      <w:r w:rsidRPr="00DE1126">
        <w:rPr>
          <w:rtl/>
        </w:rPr>
        <w:t xml:space="preserve"> رحمت قرار داده</w:t>
      </w:r>
      <w:r w:rsidR="00506612">
        <w:t>‌</w:t>
      </w:r>
      <w:r w:rsidRPr="00DE1126">
        <w:rPr>
          <w:rtl/>
        </w:rPr>
        <w:t>اند</w:t>
      </w:r>
      <w:r w:rsidR="00506612">
        <w:t>‌</w:t>
      </w:r>
      <w:r w:rsidRPr="00DE1126">
        <w:rPr>
          <w:rtl/>
        </w:rPr>
        <w:t>! و بر خدا لازم دانسته</w:t>
      </w:r>
      <w:r w:rsidR="00506612">
        <w:t>‌</w:t>
      </w:r>
      <w:r w:rsidRPr="00DE1126">
        <w:rPr>
          <w:rtl/>
        </w:rPr>
        <w:t>اند مقام آنان را به هرکس</w:t>
      </w:r>
      <w:r w:rsidR="00741AA8" w:rsidRPr="00DE1126">
        <w:rPr>
          <w:rtl/>
        </w:rPr>
        <w:t>ی</w:t>
      </w:r>
      <w:r w:rsidRPr="00DE1126">
        <w:rPr>
          <w:rtl/>
        </w:rPr>
        <w:t xml:space="preserve"> بدهد، البته مشروط به ا</w:t>
      </w:r>
      <w:r w:rsidR="00741AA8" w:rsidRPr="00DE1126">
        <w:rPr>
          <w:rtl/>
        </w:rPr>
        <w:t>ی</w:t>
      </w:r>
      <w:r w:rsidRPr="00DE1126">
        <w:rPr>
          <w:rtl/>
        </w:rPr>
        <w:t>نکه عرب نباشد</w:t>
      </w:r>
      <w:r w:rsidR="00506612">
        <w:t>‌</w:t>
      </w:r>
      <w:r w:rsidRPr="00DE1126">
        <w:rPr>
          <w:rtl/>
        </w:rPr>
        <w:t xml:space="preserve">! </w:t>
      </w:r>
    </w:p>
    <w:p w:rsidR="001E12DE" w:rsidRPr="00DE1126" w:rsidRDefault="001E12DE" w:rsidP="000E2F20">
      <w:pPr>
        <w:bidi/>
        <w:jc w:val="both"/>
        <w:rPr>
          <w:rtl/>
        </w:rPr>
      </w:pPr>
      <w:r w:rsidRPr="00DE1126">
        <w:rPr>
          <w:rtl/>
        </w:rPr>
        <w:t>آنان گمان م</w:t>
      </w:r>
      <w:r w:rsidR="00741AA8" w:rsidRPr="00DE1126">
        <w:rPr>
          <w:rtl/>
        </w:rPr>
        <w:t>ی</w:t>
      </w:r>
      <w:r w:rsidR="00506612">
        <w:t>‌</w:t>
      </w:r>
      <w:r w:rsidRPr="00DE1126">
        <w:rPr>
          <w:rtl/>
        </w:rPr>
        <w:t>کنند هرکس هر روز بگو</w:t>
      </w:r>
      <w:r w:rsidR="00741AA8" w:rsidRPr="00DE1126">
        <w:rPr>
          <w:rtl/>
        </w:rPr>
        <w:t>ی</w:t>
      </w:r>
      <w:r w:rsidRPr="00DE1126">
        <w:rPr>
          <w:rtl/>
        </w:rPr>
        <w:t>د: اللّهمّ ارحم أمّة محمد، از ابدال و خل</w:t>
      </w:r>
      <w:r w:rsidR="00741AA8" w:rsidRPr="00DE1126">
        <w:rPr>
          <w:rtl/>
        </w:rPr>
        <w:t>ی</w:t>
      </w:r>
      <w:r w:rsidRPr="00DE1126">
        <w:rPr>
          <w:rtl/>
        </w:rPr>
        <w:t>فه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خواهد بود و امّت به خاطر او روز</w:t>
      </w:r>
      <w:r w:rsidR="00741AA8" w:rsidRPr="00DE1126">
        <w:rPr>
          <w:rtl/>
        </w:rPr>
        <w:t>ی</w:t>
      </w:r>
      <w:r w:rsidRPr="00DE1126">
        <w:rPr>
          <w:rtl/>
        </w:rPr>
        <w:t xml:space="preserve"> خورده، </w:t>
      </w:r>
      <w:r w:rsidR="00741AA8" w:rsidRPr="00DE1126">
        <w:rPr>
          <w:rtl/>
        </w:rPr>
        <w:t>ی</w:t>
      </w:r>
      <w:r w:rsidRPr="00DE1126">
        <w:rPr>
          <w:rtl/>
        </w:rPr>
        <w:t>ار</w:t>
      </w:r>
      <w:r w:rsidR="00741AA8" w:rsidRPr="00DE1126">
        <w:rPr>
          <w:rtl/>
        </w:rPr>
        <w:t>ی</w:t>
      </w:r>
      <w:r w:rsidRPr="00DE1126">
        <w:rPr>
          <w:rtl/>
        </w:rPr>
        <w:t xml:space="preserve"> و اح</w:t>
      </w:r>
      <w:r w:rsidR="00741AA8" w:rsidRPr="00DE1126">
        <w:rPr>
          <w:rtl/>
        </w:rPr>
        <w:t>ی</w:t>
      </w:r>
      <w:r w:rsidRPr="00DE1126">
        <w:rPr>
          <w:rtl/>
        </w:rPr>
        <w:t>اء م</w:t>
      </w:r>
      <w:r w:rsidR="00741AA8" w:rsidRPr="00DE1126">
        <w:rPr>
          <w:rtl/>
        </w:rPr>
        <w:t>ی</w:t>
      </w:r>
      <w:r w:rsidR="00506612">
        <w:t>‌</w:t>
      </w:r>
      <w:r w:rsidRPr="00DE1126">
        <w:rPr>
          <w:rtl/>
        </w:rPr>
        <w:t>گردد</w:t>
      </w:r>
      <w:r w:rsidR="00506612">
        <w:t>‌</w:t>
      </w:r>
      <w:r w:rsidRPr="00DE1126">
        <w:rPr>
          <w:rtl/>
        </w:rPr>
        <w:t xml:space="preserve">! </w:t>
      </w:r>
    </w:p>
    <w:p w:rsidR="001E12DE" w:rsidRPr="00DE1126" w:rsidRDefault="001E12DE" w:rsidP="000E2F20">
      <w:pPr>
        <w:bidi/>
        <w:jc w:val="both"/>
        <w:rPr>
          <w:rtl/>
        </w:rPr>
      </w:pPr>
      <w:r w:rsidRPr="00DE1126">
        <w:rPr>
          <w:rtl/>
        </w:rPr>
        <w:t>عجلون</w:t>
      </w:r>
      <w:r w:rsidR="00741AA8" w:rsidRPr="00DE1126">
        <w:rPr>
          <w:rtl/>
        </w:rPr>
        <w:t>ی</w:t>
      </w:r>
      <w:r w:rsidRPr="00DE1126">
        <w:rPr>
          <w:rtl/>
        </w:rPr>
        <w:t xml:space="preserve"> در کشف الخفاء 1 /28 م</w:t>
      </w:r>
      <w:r w:rsidR="00741AA8" w:rsidRPr="00DE1126">
        <w:rPr>
          <w:rtl/>
        </w:rPr>
        <w:t>ی</w:t>
      </w:r>
      <w:r w:rsidR="00506612">
        <w:t>‌</w:t>
      </w:r>
      <w:r w:rsidRPr="00DE1126">
        <w:rPr>
          <w:rtl/>
        </w:rPr>
        <w:t>نو</w:t>
      </w:r>
      <w:r w:rsidR="00741AA8" w:rsidRPr="00DE1126">
        <w:rPr>
          <w:rtl/>
        </w:rPr>
        <w:t>ی</w:t>
      </w:r>
      <w:r w:rsidRPr="00DE1126">
        <w:rPr>
          <w:rtl/>
        </w:rPr>
        <w:t>سد: «فائده: ابدال نشانه</w:t>
      </w:r>
      <w:r w:rsidR="00506612">
        <w:t>‌</w:t>
      </w:r>
      <w:r w:rsidRPr="00DE1126">
        <w:rPr>
          <w:rtl/>
        </w:rPr>
        <w:t>ها</w:t>
      </w:r>
      <w:r w:rsidR="00741AA8" w:rsidRPr="00DE1126">
        <w:rPr>
          <w:rtl/>
        </w:rPr>
        <w:t>یی</w:t>
      </w:r>
      <w:r w:rsidRPr="00DE1126">
        <w:rPr>
          <w:rtl/>
        </w:rPr>
        <w:t xml:space="preserve"> دارند، از جمله در حد</w:t>
      </w:r>
      <w:r w:rsidR="00741AA8" w:rsidRPr="00DE1126">
        <w:rPr>
          <w:rtl/>
        </w:rPr>
        <w:t>ی</w:t>
      </w:r>
      <w:r w:rsidRPr="00DE1126">
        <w:rPr>
          <w:rtl/>
        </w:rPr>
        <w:t>ث مرفوع</w:t>
      </w:r>
      <w:r w:rsidR="00741AA8" w:rsidRPr="00DE1126">
        <w:rPr>
          <w:rtl/>
        </w:rPr>
        <w:t>ی</w:t>
      </w:r>
      <w:r w:rsidRPr="00DE1126">
        <w:rPr>
          <w:rtl/>
        </w:rPr>
        <w:t xml:space="preserve"> آمده است: سه خصلت در هر کس</w:t>
      </w:r>
      <w:r w:rsidR="00741AA8" w:rsidRPr="00DE1126">
        <w:rPr>
          <w:rtl/>
        </w:rPr>
        <w:t>ی</w:t>
      </w:r>
      <w:r w:rsidRPr="00DE1126">
        <w:rPr>
          <w:rtl/>
        </w:rPr>
        <w:t xml:space="preserve"> باشد از ابدال است؛ رضا</w:t>
      </w:r>
      <w:r w:rsidR="00741AA8" w:rsidRPr="00DE1126">
        <w:rPr>
          <w:rtl/>
        </w:rPr>
        <w:t>ی</w:t>
      </w:r>
      <w:r w:rsidRPr="00DE1126">
        <w:rPr>
          <w:rtl/>
        </w:rPr>
        <w:t>ت به قضا، صبر در مقابل محرّمات و خشم به خاطر خدا. د</w:t>
      </w:r>
      <w:r w:rsidR="00741AA8" w:rsidRPr="00DE1126">
        <w:rPr>
          <w:rtl/>
        </w:rPr>
        <w:t>ی</w:t>
      </w:r>
      <w:r w:rsidRPr="00DE1126">
        <w:rPr>
          <w:rtl/>
        </w:rPr>
        <w:t>گر آنکه از معروف کرخ</w:t>
      </w:r>
      <w:r w:rsidR="00741AA8" w:rsidRPr="00DE1126">
        <w:rPr>
          <w:rtl/>
        </w:rPr>
        <w:t>ی</w:t>
      </w:r>
      <w:r w:rsidRPr="00DE1126">
        <w:rPr>
          <w:rtl/>
        </w:rPr>
        <w:t xml:space="preserve"> نقل شده است که هر کس</w:t>
      </w:r>
      <w:r w:rsidR="00741AA8" w:rsidRPr="00DE1126">
        <w:rPr>
          <w:rtl/>
        </w:rPr>
        <w:t>ی</w:t>
      </w:r>
      <w:r w:rsidRPr="00DE1126">
        <w:rPr>
          <w:rtl/>
        </w:rPr>
        <w:t xml:space="preserve"> هر روز بگو</w:t>
      </w:r>
      <w:r w:rsidR="00741AA8" w:rsidRPr="00DE1126">
        <w:rPr>
          <w:rtl/>
        </w:rPr>
        <w:t>ی</w:t>
      </w:r>
      <w:r w:rsidRPr="00DE1126">
        <w:rPr>
          <w:rtl/>
        </w:rPr>
        <w:t>د: اللهم ارحم أمة محمد، خدا او را در زمره</w:t>
      </w:r>
      <w:r w:rsidR="00506612">
        <w:t>‌</w:t>
      </w:r>
      <w:r w:rsidR="00741AA8" w:rsidRPr="00DE1126">
        <w:rPr>
          <w:rtl/>
        </w:rPr>
        <w:t>ی</w:t>
      </w:r>
      <w:r w:rsidRPr="00DE1126">
        <w:rPr>
          <w:rtl/>
        </w:rPr>
        <w:t xml:space="preserve"> ابدال بنو</w:t>
      </w:r>
      <w:r w:rsidR="00741AA8" w:rsidRPr="00DE1126">
        <w:rPr>
          <w:rtl/>
        </w:rPr>
        <w:t>ی</w:t>
      </w:r>
      <w:r w:rsidRPr="00DE1126">
        <w:rPr>
          <w:rtl/>
        </w:rPr>
        <w:t>سد. ابو نع</w:t>
      </w:r>
      <w:r w:rsidR="00741AA8" w:rsidRPr="00DE1126">
        <w:rPr>
          <w:rtl/>
        </w:rPr>
        <w:t>ی</w:t>
      </w:r>
      <w:r w:rsidRPr="00DE1126">
        <w:rPr>
          <w:rtl/>
        </w:rPr>
        <w:t>م ا</w:t>
      </w:r>
      <w:r w:rsidR="00741AA8" w:rsidRPr="00DE1126">
        <w:rPr>
          <w:rtl/>
        </w:rPr>
        <w:t>ی</w:t>
      </w:r>
      <w:r w:rsidRPr="00DE1126">
        <w:rPr>
          <w:rtl/>
        </w:rPr>
        <w:t>ن سخن را در حل</w:t>
      </w:r>
      <w:r w:rsidR="00741AA8" w:rsidRPr="00DE1126">
        <w:rPr>
          <w:rtl/>
        </w:rPr>
        <w:t>ی</w:t>
      </w:r>
      <w:r w:rsidRPr="00DE1126">
        <w:rPr>
          <w:rtl/>
        </w:rPr>
        <w:t>ة الاول</w:t>
      </w:r>
      <w:r w:rsidR="00741AA8" w:rsidRPr="00DE1126">
        <w:rPr>
          <w:rtl/>
        </w:rPr>
        <w:t>ی</w:t>
      </w:r>
      <w:r w:rsidRPr="00DE1126">
        <w:rPr>
          <w:rtl/>
        </w:rPr>
        <w:t>اء ا</w:t>
      </w:r>
      <w:r w:rsidR="00741AA8" w:rsidRPr="00DE1126">
        <w:rPr>
          <w:rtl/>
        </w:rPr>
        <w:t>ی</w:t>
      </w:r>
      <w:r w:rsidRPr="00DE1126">
        <w:rPr>
          <w:rtl/>
        </w:rPr>
        <w:t>نگونه نقل م</w:t>
      </w:r>
      <w:r w:rsidR="00741AA8" w:rsidRPr="00DE1126">
        <w:rPr>
          <w:rtl/>
        </w:rPr>
        <w:t>ی</w:t>
      </w:r>
      <w:r w:rsidR="00506612">
        <w:t>‌</w:t>
      </w:r>
      <w:r w:rsidRPr="00DE1126">
        <w:rPr>
          <w:rtl/>
        </w:rPr>
        <w:t>کند: هرکس روز</w:t>
      </w:r>
      <w:r w:rsidR="00741AA8" w:rsidRPr="00DE1126">
        <w:rPr>
          <w:rtl/>
        </w:rPr>
        <w:t>ی</w:t>
      </w:r>
      <w:r w:rsidRPr="00DE1126">
        <w:rPr>
          <w:rtl/>
        </w:rPr>
        <w:t xml:space="preserve"> ده بار بگو</w:t>
      </w:r>
      <w:r w:rsidR="00741AA8" w:rsidRPr="00DE1126">
        <w:rPr>
          <w:rtl/>
        </w:rPr>
        <w:t>ی</w:t>
      </w:r>
      <w:r w:rsidRPr="00DE1126">
        <w:rPr>
          <w:rtl/>
        </w:rPr>
        <w:t>د: اللّهمّ أصلح أمّة محمد، اللّهمّ فرّج عن أمّة محمد، اللّهمّ ارحم أمّة محمد، نامش در ابدال ثبت شود. د</w:t>
      </w:r>
      <w:r w:rsidR="00741AA8" w:rsidRPr="00DE1126">
        <w:rPr>
          <w:rtl/>
        </w:rPr>
        <w:t>ی</w:t>
      </w:r>
      <w:r w:rsidRPr="00DE1126">
        <w:rPr>
          <w:rtl/>
        </w:rPr>
        <w:t>گر آنکه از برخ</w:t>
      </w:r>
      <w:r w:rsidR="00741AA8" w:rsidRPr="00DE1126">
        <w:rPr>
          <w:rtl/>
        </w:rPr>
        <w:t>ی</w:t>
      </w:r>
      <w:r w:rsidRPr="00DE1126">
        <w:rPr>
          <w:rtl/>
        </w:rPr>
        <w:t xml:space="preserve"> نقل شده است که علامت ابدال آن است که فرزند دار نم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شگفت آنکه اهل سنّت منظومه</w:t>
      </w:r>
      <w:r w:rsidR="00506612">
        <w:t>‌</w:t>
      </w:r>
      <w:r w:rsidR="00741AA8" w:rsidRPr="00DE1126">
        <w:rPr>
          <w:rtl/>
        </w:rPr>
        <w:t>ی</w:t>
      </w:r>
      <w:r w:rsidRPr="00DE1126">
        <w:rPr>
          <w:rtl/>
        </w:rPr>
        <w:t xml:space="preserve"> امامان ربان</w:t>
      </w:r>
      <w:r w:rsidR="00741AA8" w:rsidRPr="00DE1126">
        <w:rPr>
          <w:rtl/>
        </w:rPr>
        <w:t>ی</w:t>
      </w:r>
      <w:r w:rsidRPr="00DE1126">
        <w:rPr>
          <w:rtl/>
        </w:rPr>
        <w:t xml:space="preserve"> از عترت پاک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که احاد</w:t>
      </w:r>
      <w:r w:rsidR="00741AA8" w:rsidRPr="00DE1126">
        <w:rPr>
          <w:rtl/>
        </w:rPr>
        <w:t>ی</w:t>
      </w:r>
      <w:r w:rsidRPr="00DE1126">
        <w:rPr>
          <w:rtl/>
        </w:rPr>
        <w:t>ث پ</w:t>
      </w:r>
      <w:r w:rsidR="00741AA8" w:rsidRPr="00DE1126">
        <w:rPr>
          <w:rtl/>
        </w:rPr>
        <w:t>ی</w:t>
      </w:r>
      <w:r w:rsidRPr="00DE1126">
        <w:rPr>
          <w:rtl/>
        </w:rPr>
        <w:t>رامون آنان صح</w:t>
      </w:r>
      <w:r w:rsidR="00741AA8" w:rsidRPr="00DE1126">
        <w:rPr>
          <w:rtl/>
        </w:rPr>
        <w:t>ی</w:t>
      </w:r>
      <w:r w:rsidRPr="00DE1126">
        <w:rPr>
          <w:rtl/>
        </w:rPr>
        <w:t>ح و متواتر است نپذ</w:t>
      </w:r>
      <w:r w:rsidR="00741AA8" w:rsidRPr="00DE1126">
        <w:rPr>
          <w:rtl/>
        </w:rPr>
        <w:t>ی</w:t>
      </w:r>
      <w:r w:rsidRPr="00DE1126">
        <w:rPr>
          <w:rtl/>
        </w:rPr>
        <w:t>رفتند، ول</w:t>
      </w:r>
      <w:r w:rsidR="00741AA8" w:rsidRPr="00DE1126">
        <w:rPr>
          <w:rtl/>
        </w:rPr>
        <w:t>ی</w:t>
      </w:r>
      <w:r w:rsidRPr="00DE1126">
        <w:rPr>
          <w:rtl/>
        </w:rPr>
        <w:t xml:space="preserve"> به ابدال و اول</w:t>
      </w:r>
      <w:r w:rsidR="00741AA8" w:rsidRPr="00DE1126">
        <w:rPr>
          <w:rtl/>
        </w:rPr>
        <w:t>ی</w:t>
      </w:r>
      <w:r w:rsidRPr="00DE1126">
        <w:rPr>
          <w:rtl/>
        </w:rPr>
        <w:t>اء که احاد</w:t>
      </w:r>
      <w:r w:rsidR="00741AA8" w:rsidRPr="00DE1126">
        <w:rPr>
          <w:rtl/>
        </w:rPr>
        <w:t>ی</w:t>
      </w:r>
      <w:r w:rsidRPr="00DE1126">
        <w:rPr>
          <w:rtl/>
        </w:rPr>
        <w:t>ث در رابطه</w:t>
      </w:r>
      <w:r w:rsidR="00506612">
        <w:t>‌</w:t>
      </w:r>
      <w:r w:rsidR="00741AA8" w:rsidRPr="00DE1126">
        <w:rPr>
          <w:rtl/>
        </w:rPr>
        <w:t>ی</w:t>
      </w:r>
      <w:r w:rsidRPr="00DE1126">
        <w:rPr>
          <w:rtl/>
        </w:rPr>
        <w:t xml:space="preserve"> با آنها بس</w:t>
      </w:r>
      <w:r w:rsidR="00741AA8" w:rsidRPr="00DE1126">
        <w:rPr>
          <w:rtl/>
        </w:rPr>
        <w:t>ی</w:t>
      </w:r>
      <w:r w:rsidRPr="00DE1126">
        <w:rPr>
          <w:rtl/>
        </w:rPr>
        <w:t>ار محدود است اعتقاد آوردند</w:t>
      </w:r>
      <w:r w:rsidR="00506612">
        <w:t>‌</w:t>
      </w:r>
      <w:r w:rsidRPr="00DE1126">
        <w:rPr>
          <w:rtl/>
        </w:rPr>
        <w:t>!</w:t>
      </w:r>
    </w:p>
    <w:p w:rsidR="001E12DE" w:rsidRPr="00DE1126" w:rsidRDefault="001E12DE" w:rsidP="000E2F20">
      <w:pPr>
        <w:bidi/>
        <w:jc w:val="both"/>
        <w:rPr>
          <w:rtl/>
        </w:rPr>
      </w:pPr>
      <w:r w:rsidRPr="00DE1126">
        <w:rPr>
          <w:rtl/>
        </w:rPr>
        <w:t>ابن ت</w:t>
      </w:r>
      <w:r w:rsidR="00741AA8" w:rsidRPr="00DE1126">
        <w:rPr>
          <w:rtl/>
        </w:rPr>
        <w:t>ی</w:t>
      </w:r>
      <w:r w:rsidRPr="00DE1126">
        <w:rPr>
          <w:rtl/>
        </w:rPr>
        <w:t>م</w:t>
      </w:r>
      <w:r w:rsidR="00741AA8" w:rsidRPr="00DE1126">
        <w:rPr>
          <w:rtl/>
        </w:rPr>
        <w:t>ی</w:t>
      </w:r>
      <w:r w:rsidRPr="00DE1126">
        <w:rPr>
          <w:rtl/>
        </w:rPr>
        <w:t>ه متوجّه لوازم اعتقاد به ابدال شده و لذا به انکار آن پرداخته است، همان سان که در</w:t>
      </w:r>
      <w:r w:rsidR="00741AA8" w:rsidRPr="00DE1126">
        <w:rPr>
          <w:rtl/>
        </w:rPr>
        <w:t>ی</w:t>
      </w:r>
      <w:r w:rsidRPr="00DE1126">
        <w:rPr>
          <w:rtl/>
        </w:rPr>
        <w:t>افته حد</w:t>
      </w:r>
      <w:r w:rsidR="00741AA8" w:rsidRPr="00DE1126">
        <w:rPr>
          <w:rtl/>
        </w:rPr>
        <w:t>ی</w:t>
      </w:r>
      <w:r w:rsidRPr="00DE1126">
        <w:rPr>
          <w:rtl/>
        </w:rPr>
        <w:t>ث شر</w:t>
      </w:r>
      <w:r w:rsidR="00741AA8" w:rsidRPr="00DE1126">
        <w:rPr>
          <w:rtl/>
        </w:rPr>
        <w:t>ی</w:t>
      </w:r>
      <w:r w:rsidRPr="00DE1126">
        <w:rPr>
          <w:rtl/>
        </w:rPr>
        <w:t>ف أنا مد</w:t>
      </w:r>
      <w:r w:rsidR="00741AA8" w:rsidRPr="00DE1126">
        <w:rPr>
          <w:rtl/>
        </w:rPr>
        <w:t>ی</w:t>
      </w:r>
      <w:r w:rsidRPr="00DE1126">
        <w:rPr>
          <w:rtl/>
        </w:rPr>
        <w:t>نة العلم و عل</w:t>
      </w:r>
      <w:r w:rsidR="00741AA8" w:rsidRPr="00DE1126">
        <w:rPr>
          <w:rtl/>
        </w:rPr>
        <w:t>ی</w:t>
      </w:r>
      <w:r w:rsidRPr="00DE1126">
        <w:rPr>
          <w:rtl/>
        </w:rPr>
        <w:t>ٌ بابها، محلّ در</w:t>
      </w:r>
      <w:r w:rsidR="00741AA8" w:rsidRPr="00DE1126">
        <w:rPr>
          <w:rtl/>
        </w:rPr>
        <w:t>ی</w:t>
      </w:r>
      <w:r w:rsidRPr="00DE1126">
        <w:rPr>
          <w:rtl/>
        </w:rPr>
        <w:t>افت د</w:t>
      </w:r>
      <w:r w:rsidR="00741AA8" w:rsidRPr="00DE1126">
        <w:rPr>
          <w:rtl/>
        </w:rPr>
        <w:t>ی</w:t>
      </w:r>
      <w:r w:rsidRPr="00DE1126">
        <w:rPr>
          <w:rtl/>
        </w:rPr>
        <w:t>ن را در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منحصر م</w:t>
      </w:r>
      <w:r w:rsidR="00741AA8" w:rsidRPr="00DE1126">
        <w:rPr>
          <w:rtl/>
        </w:rPr>
        <w:t>ی</w:t>
      </w:r>
      <w:r w:rsidR="00506612">
        <w:t>‌</w:t>
      </w:r>
      <w:r w:rsidRPr="00DE1126">
        <w:rPr>
          <w:rtl/>
        </w:rPr>
        <w:t>کند و لذا وجود چن</w:t>
      </w:r>
      <w:r w:rsidR="00741AA8" w:rsidRPr="00DE1126">
        <w:rPr>
          <w:rtl/>
        </w:rPr>
        <w:t>ی</w:t>
      </w:r>
      <w:r w:rsidRPr="00DE1126">
        <w:rPr>
          <w:rtl/>
        </w:rPr>
        <w:t>ن حد</w:t>
      </w:r>
      <w:r w:rsidR="00741AA8" w:rsidRPr="00DE1126">
        <w:rPr>
          <w:rtl/>
        </w:rPr>
        <w:t>ی</w:t>
      </w:r>
      <w:r w:rsidRPr="00DE1126">
        <w:rPr>
          <w:rtl/>
        </w:rPr>
        <w:t>ث</w:t>
      </w:r>
      <w:r w:rsidR="00741AA8" w:rsidRPr="00DE1126">
        <w:rPr>
          <w:rtl/>
        </w:rPr>
        <w:t>ی</w:t>
      </w:r>
      <w:r w:rsidRPr="00DE1126">
        <w:rPr>
          <w:rtl/>
        </w:rPr>
        <w:t xml:space="preserve"> را منکر شده است</w:t>
      </w:r>
      <w:r w:rsidR="00506612">
        <w:t>‌</w:t>
      </w:r>
      <w:r w:rsidRPr="00DE1126">
        <w:rPr>
          <w:rtl/>
        </w:rPr>
        <w:t>!</w:t>
      </w:r>
    </w:p>
    <w:p w:rsidR="001E12DE" w:rsidRPr="00DE1126" w:rsidRDefault="001E12DE" w:rsidP="000E2F20">
      <w:pPr>
        <w:bidi/>
        <w:jc w:val="both"/>
        <w:rPr>
          <w:rtl/>
        </w:rPr>
      </w:pPr>
      <w:r w:rsidRPr="00DE1126">
        <w:rPr>
          <w:rtl/>
        </w:rPr>
        <w:t>گرچه دچار تناقض</w:t>
      </w:r>
      <w:r w:rsidR="00741AA8" w:rsidRPr="00DE1126">
        <w:rPr>
          <w:rtl/>
        </w:rPr>
        <w:t>ی</w:t>
      </w:r>
      <w:r w:rsidRPr="00DE1126">
        <w:rPr>
          <w:rtl/>
        </w:rPr>
        <w:t xml:space="preserve"> د</w:t>
      </w:r>
      <w:r w:rsidR="00741AA8" w:rsidRPr="00DE1126">
        <w:rPr>
          <w:rtl/>
        </w:rPr>
        <w:t>ی</w:t>
      </w:r>
      <w:r w:rsidRPr="00DE1126">
        <w:rPr>
          <w:rtl/>
        </w:rPr>
        <w:t>گر شده است؛ او مقام ائمه عل</w:t>
      </w:r>
      <w:r w:rsidR="00741AA8" w:rsidRPr="00DE1126">
        <w:rPr>
          <w:rtl/>
        </w:rPr>
        <w:t>ی</w:t>
      </w:r>
      <w:r w:rsidRPr="00DE1126">
        <w:rPr>
          <w:rtl/>
        </w:rPr>
        <w:t>هم السلام</w:t>
      </w:r>
      <w:r w:rsidR="00E67179" w:rsidRPr="00DE1126">
        <w:rPr>
          <w:rtl/>
        </w:rPr>
        <w:t xml:space="preserve"> </w:t>
      </w:r>
      <w:r w:rsidRPr="00DE1126">
        <w:rPr>
          <w:rtl/>
        </w:rPr>
        <w:t>و ابدال را به ساحران و ش</w:t>
      </w:r>
      <w:r w:rsidR="00741AA8" w:rsidRPr="00DE1126">
        <w:rPr>
          <w:rtl/>
        </w:rPr>
        <w:t>ی</w:t>
      </w:r>
      <w:r w:rsidRPr="00DE1126">
        <w:rPr>
          <w:rtl/>
        </w:rPr>
        <w:t>اط</w:t>
      </w:r>
      <w:r w:rsidR="00741AA8" w:rsidRPr="00DE1126">
        <w:rPr>
          <w:rtl/>
        </w:rPr>
        <w:t>ی</w:t>
      </w:r>
      <w:r w:rsidRPr="00DE1126">
        <w:rPr>
          <w:rtl/>
        </w:rPr>
        <w:t>ن جن عطا کرده و پنداشته ا</w:t>
      </w:r>
      <w:r w:rsidR="00741AA8" w:rsidRPr="00DE1126">
        <w:rPr>
          <w:rtl/>
        </w:rPr>
        <w:t>ی</w:t>
      </w:r>
      <w:r w:rsidRPr="00DE1126">
        <w:rPr>
          <w:rtl/>
        </w:rPr>
        <w:t>نها قادر بر ارائه</w:t>
      </w:r>
      <w:r w:rsidR="00506612">
        <w:t>‌</w:t>
      </w:r>
      <w:r w:rsidR="00741AA8" w:rsidRPr="00DE1126">
        <w:rPr>
          <w:rtl/>
        </w:rPr>
        <w:t>ی</w:t>
      </w:r>
      <w:r w:rsidRPr="00DE1126">
        <w:rPr>
          <w:rtl/>
        </w:rPr>
        <w:t xml:space="preserve"> معجزاتند، و معجزات</w:t>
      </w:r>
      <w:r w:rsidR="00741AA8" w:rsidRPr="00DE1126">
        <w:rPr>
          <w:rtl/>
        </w:rPr>
        <w:t>ی</w:t>
      </w:r>
      <w:r w:rsidRPr="00DE1126">
        <w:rPr>
          <w:rtl/>
        </w:rPr>
        <w:t xml:space="preserve"> از آنها نقل نموده که از رسول</w:t>
      </w:r>
      <w:r w:rsidR="00506612">
        <w:t>‌</w:t>
      </w:r>
      <w:r w:rsidRPr="00DE1126">
        <w:rPr>
          <w:rtl/>
        </w:rPr>
        <w:t>خدا و ائمه</w:t>
      </w:r>
      <w:r w:rsidR="00506612">
        <w:t>‌</w:t>
      </w:r>
      <w:r w:rsidR="00741AA8" w:rsidRPr="00DE1126">
        <w:rPr>
          <w:rtl/>
        </w:rPr>
        <w:t>ی</w:t>
      </w:r>
      <w:r w:rsidRPr="00DE1126">
        <w:rPr>
          <w:rtl/>
        </w:rPr>
        <w:t xml:space="preserve"> هد</w:t>
      </w:r>
      <w:r w:rsidR="00741AA8" w:rsidRPr="00DE1126">
        <w:rPr>
          <w:rtl/>
        </w:rPr>
        <w:t>ی</w:t>
      </w:r>
      <w:r w:rsidRPr="00DE1126">
        <w:rPr>
          <w:rtl/>
        </w:rPr>
        <w:t xml:space="preserve"> عل</w:t>
      </w:r>
      <w:r w:rsidR="00741AA8" w:rsidRPr="00DE1126">
        <w:rPr>
          <w:rtl/>
        </w:rPr>
        <w:t>ی</w:t>
      </w:r>
      <w:r w:rsidRPr="00DE1126">
        <w:rPr>
          <w:rtl/>
        </w:rPr>
        <w:t>هم السلام</w:t>
      </w:r>
      <w:r w:rsidR="00E67179" w:rsidRPr="00DE1126">
        <w:rPr>
          <w:rtl/>
        </w:rPr>
        <w:t xml:space="preserve"> </w:t>
      </w:r>
      <w:r w:rsidRPr="00DE1126">
        <w:rPr>
          <w:rtl/>
        </w:rPr>
        <w:t>نم</w:t>
      </w:r>
      <w:r w:rsidR="00741AA8" w:rsidRPr="00DE1126">
        <w:rPr>
          <w:rtl/>
        </w:rPr>
        <w:t>ی</w:t>
      </w:r>
      <w:r w:rsidR="00506612">
        <w:t>‌</w:t>
      </w:r>
      <w:r w:rsidRPr="00DE1126">
        <w:rPr>
          <w:rtl/>
        </w:rPr>
        <w:t>پذ</w:t>
      </w:r>
      <w:r w:rsidR="00741AA8" w:rsidRPr="00DE1126">
        <w:rPr>
          <w:rtl/>
        </w:rPr>
        <w:t>ی</w:t>
      </w:r>
      <w:r w:rsidRPr="00DE1126">
        <w:rPr>
          <w:rtl/>
        </w:rPr>
        <w:t>رد</w:t>
      </w:r>
      <w:r w:rsidR="00506612">
        <w:t>‌</w:t>
      </w:r>
      <w:r w:rsidRPr="00DE1126">
        <w:rPr>
          <w:rtl/>
        </w:rPr>
        <w:t>! بالاتر آنکه م</w:t>
      </w:r>
      <w:r w:rsidR="00741AA8" w:rsidRPr="00DE1126">
        <w:rPr>
          <w:rtl/>
        </w:rPr>
        <w:t>ی</w:t>
      </w:r>
      <w:r w:rsidR="00506612">
        <w:t>‌</w:t>
      </w:r>
      <w:r w:rsidRPr="00DE1126">
        <w:rPr>
          <w:rtl/>
        </w:rPr>
        <w:t>پندارد جن</w:t>
      </w:r>
      <w:r w:rsidR="00741AA8" w:rsidRPr="00DE1126">
        <w:rPr>
          <w:rtl/>
        </w:rPr>
        <w:t>ی</w:t>
      </w:r>
      <w:r w:rsidRPr="00DE1126">
        <w:rPr>
          <w:rtl/>
        </w:rPr>
        <w:t xml:space="preserve"> نزد او هست که به صورت او ظاهر شده و کارها</w:t>
      </w:r>
      <w:r w:rsidR="00741AA8" w:rsidRPr="00DE1126">
        <w:rPr>
          <w:rtl/>
        </w:rPr>
        <w:t>ی</w:t>
      </w:r>
      <w:r w:rsidRPr="00DE1126">
        <w:rPr>
          <w:rtl/>
        </w:rPr>
        <w:t xml:space="preserve"> خ</w:t>
      </w:r>
      <w:r w:rsidR="00741AA8" w:rsidRPr="00DE1126">
        <w:rPr>
          <w:rtl/>
        </w:rPr>
        <w:t>ی</w:t>
      </w:r>
      <w:r w:rsidRPr="00DE1126">
        <w:rPr>
          <w:rtl/>
        </w:rPr>
        <w:t>ر انجام م</w:t>
      </w:r>
      <w:r w:rsidR="00741AA8" w:rsidRPr="00DE1126">
        <w:rPr>
          <w:rtl/>
        </w:rPr>
        <w:t>ی</w:t>
      </w:r>
      <w:r w:rsidR="00506612">
        <w:t>‌</w:t>
      </w:r>
      <w:r w:rsidRPr="00DE1126">
        <w:rPr>
          <w:rtl/>
        </w:rPr>
        <w:t>دهد</w:t>
      </w:r>
      <w:r w:rsidR="00506612">
        <w:t>‌</w:t>
      </w:r>
      <w:r w:rsidRPr="00DE1126">
        <w:rPr>
          <w:rtl/>
        </w:rPr>
        <w:t>!</w:t>
      </w:r>
    </w:p>
    <w:p w:rsidR="001E12DE" w:rsidRPr="00DE1126" w:rsidRDefault="001E12DE" w:rsidP="000E2F20">
      <w:pPr>
        <w:bidi/>
        <w:jc w:val="both"/>
        <w:rPr>
          <w:rtl/>
        </w:rPr>
      </w:pPr>
      <w:r w:rsidRPr="00DE1126">
        <w:rPr>
          <w:rtl/>
        </w:rPr>
        <w:t>ترمذ</w:t>
      </w:r>
      <w:r w:rsidR="00741AA8" w:rsidRPr="00DE1126">
        <w:rPr>
          <w:rtl/>
        </w:rPr>
        <w:t>ی</w:t>
      </w:r>
      <w:r w:rsidRPr="00DE1126">
        <w:rPr>
          <w:rtl/>
        </w:rPr>
        <w:t xml:space="preserve"> در نوادر الاصول 1 /263 از حذ</w:t>
      </w:r>
      <w:r w:rsidR="00741AA8" w:rsidRPr="00DE1126">
        <w:rPr>
          <w:rtl/>
        </w:rPr>
        <w:t>ی</w:t>
      </w:r>
      <w:r w:rsidRPr="00DE1126">
        <w:rPr>
          <w:rtl/>
        </w:rPr>
        <w:t>فه نقل م</w:t>
      </w:r>
      <w:r w:rsidR="00741AA8" w:rsidRPr="00DE1126">
        <w:rPr>
          <w:rtl/>
        </w:rPr>
        <w:t>ی</w:t>
      </w:r>
      <w:r w:rsidR="00506612">
        <w:t>‌</w:t>
      </w:r>
      <w:r w:rsidRPr="00DE1126">
        <w:rPr>
          <w:rtl/>
        </w:rPr>
        <w:t>کند: «ابدال س</w:t>
      </w:r>
      <w:r w:rsidR="00741AA8" w:rsidRPr="00DE1126">
        <w:rPr>
          <w:rtl/>
        </w:rPr>
        <w:t>ی</w:t>
      </w:r>
      <w:r w:rsidRPr="00DE1126">
        <w:rPr>
          <w:rtl/>
        </w:rPr>
        <w:t xml:space="preserve"> مرد، در شام و بر منهاج ابراه</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 xml:space="preserve">هستند. هرگاه </w:t>
      </w:r>
      <w:r w:rsidR="00741AA8" w:rsidRPr="00DE1126">
        <w:rPr>
          <w:rtl/>
        </w:rPr>
        <w:t>ی</w:t>
      </w:r>
      <w:r w:rsidRPr="00DE1126">
        <w:rPr>
          <w:rtl/>
        </w:rPr>
        <w:t>ک</w:t>
      </w:r>
      <w:r w:rsidR="00741AA8" w:rsidRPr="00DE1126">
        <w:rPr>
          <w:rtl/>
        </w:rPr>
        <w:t>ی</w:t>
      </w:r>
      <w:r w:rsidRPr="00DE1126">
        <w:rPr>
          <w:rtl/>
        </w:rPr>
        <w:t xml:space="preserve"> بم</w:t>
      </w:r>
      <w:r w:rsidR="00741AA8" w:rsidRPr="00DE1126">
        <w:rPr>
          <w:rtl/>
        </w:rPr>
        <w:t>ی</w:t>
      </w:r>
      <w:r w:rsidRPr="00DE1126">
        <w:rPr>
          <w:rtl/>
        </w:rPr>
        <w:t>رد، خداوند د</w:t>
      </w:r>
      <w:r w:rsidR="00741AA8" w:rsidRPr="00DE1126">
        <w:rPr>
          <w:rtl/>
        </w:rPr>
        <w:t>ی</w:t>
      </w:r>
      <w:r w:rsidRPr="00DE1126">
        <w:rPr>
          <w:rtl/>
        </w:rPr>
        <w:t>گر</w:t>
      </w:r>
      <w:r w:rsidR="00741AA8" w:rsidRPr="00DE1126">
        <w:rPr>
          <w:rtl/>
        </w:rPr>
        <w:t>ی</w:t>
      </w:r>
      <w:r w:rsidRPr="00DE1126">
        <w:rPr>
          <w:rtl/>
        </w:rPr>
        <w:t xml:space="preserve"> را جا</w:t>
      </w:r>
      <w:r w:rsidR="00741AA8" w:rsidRPr="00DE1126">
        <w:rPr>
          <w:rtl/>
        </w:rPr>
        <w:t>ی</w:t>
      </w:r>
      <w:r w:rsidRPr="00DE1126">
        <w:rPr>
          <w:rtl/>
        </w:rPr>
        <w:t>گز</w:t>
      </w:r>
      <w:r w:rsidR="00741AA8" w:rsidRPr="00DE1126">
        <w:rPr>
          <w:rtl/>
        </w:rPr>
        <w:t>ی</w:t>
      </w:r>
      <w:r w:rsidRPr="00DE1126">
        <w:rPr>
          <w:rtl/>
        </w:rPr>
        <w:t>ن م</w:t>
      </w:r>
      <w:r w:rsidR="00741AA8" w:rsidRPr="00DE1126">
        <w:rPr>
          <w:rtl/>
        </w:rPr>
        <w:t>ی</w:t>
      </w:r>
      <w:r w:rsidR="00506612">
        <w:t>‌</w:t>
      </w:r>
      <w:r w:rsidRPr="00DE1126">
        <w:rPr>
          <w:rtl/>
        </w:rPr>
        <w:t>کند. عَصَب</w:t>
      </w:r>
      <w:r w:rsidRPr="00DE1126">
        <w:rPr>
          <w:rtl/>
        </w:rPr>
        <w:footnoteReference w:id="579"/>
      </w:r>
      <w:r w:rsidRPr="00DE1126">
        <w:rPr>
          <w:rtl/>
        </w:rPr>
        <w:t xml:space="preserve">در عراق و چهل نفر هستند و هرگاه </w:t>
      </w:r>
      <w:r w:rsidR="00741AA8" w:rsidRPr="00DE1126">
        <w:rPr>
          <w:rtl/>
        </w:rPr>
        <w:t>ی</w:t>
      </w:r>
      <w:r w:rsidRPr="00DE1126">
        <w:rPr>
          <w:rtl/>
        </w:rPr>
        <w:t>ک</w:t>
      </w:r>
      <w:r w:rsidR="00741AA8" w:rsidRPr="00DE1126">
        <w:rPr>
          <w:rtl/>
        </w:rPr>
        <w:t>ی</w:t>
      </w:r>
      <w:r w:rsidRPr="00DE1126">
        <w:rPr>
          <w:rtl/>
        </w:rPr>
        <w:t xml:space="preserve"> بم</w:t>
      </w:r>
      <w:r w:rsidR="00741AA8" w:rsidRPr="00DE1126">
        <w:rPr>
          <w:rtl/>
        </w:rPr>
        <w:t>ی</w:t>
      </w:r>
      <w:r w:rsidRPr="00DE1126">
        <w:rPr>
          <w:rtl/>
        </w:rPr>
        <w:t>رد، خدا د</w:t>
      </w:r>
      <w:r w:rsidR="00741AA8" w:rsidRPr="00DE1126">
        <w:rPr>
          <w:rtl/>
        </w:rPr>
        <w:t>ی</w:t>
      </w:r>
      <w:r w:rsidRPr="00DE1126">
        <w:rPr>
          <w:rtl/>
        </w:rPr>
        <w:t>گر</w:t>
      </w:r>
      <w:r w:rsidR="00741AA8" w:rsidRPr="00DE1126">
        <w:rPr>
          <w:rtl/>
        </w:rPr>
        <w:t>ی</w:t>
      </w:r>
      <w:r w:rsidRPr="00DE1126">
        <w:rPr>
          <w:rtl/>
        </w:rPr>
        <w:t xml:space="preserve"> را جا</w:t>
      </w:r>
      <w:r w:rsidR="00741AA8" w:rsidRPr="00DE1126">
        <w:rPr>
          <w:rtl/>
        </w:rPr>
        <w:t>ی</w:t>
      </w:r>
      <w:r w:rsidRPr="00DE1126">
        <w:rPr>
          <w:rtl/>
        </w:rPr>
        <w:t xml:space="preserve"> او قرار م</w:t>
      </w:r>
      <w:r w:rsidR="00741AA8" w:rsidRPr="00DE1126">
        <w:rPr>
          <w:rtl/>
        </w:rPr>
        <w:t>ی</w:t>
      </w:r>
      <w:r w:rsidR="00506612">
        <w:t>‌</w:t>
      </w:r>
      <w:r w:rsidRPr="00DE1126">
        <w:rPr>
          <w:rtl/>
        </w:rPr>
        <w:t>دهد. ب</w:t>
      </w:r>
      <w:r w:rsidR="00741AA8" w:rsidRPr="00DE1126">
        <w:rPr>
          <w:rtl/>
        </w:rPr>
        <w:t>ی</w:t>
      </w:r>
      <w:r w:rsidRPr="00DE1126">
        <w:rPr>
          <w:rtl/>
        </w:rPr>
        <w:t>ست تن از آنان تلاش</w:t>
      </w:r>
      <w:r w:rsidR="00741AA8" w:rsidRPr="00DE1126">
        <w:rPr>
          <w:rtl/>
        </w:rPr>
        <w:t>ی</w:t>
      </w:r>
      <w:r w:rsidRPr="00DE1126">
        <w:rPr>
          <w:rtl/>
        </w:rPr>
        <w:t xml:space="preserve"> مانند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دارند و به ب</w:t>
      </w:r>
      <w:r w:rsidR="00741AA8" w:rsidRPr="00DE1126">
        <w:rPr>
          <w:rtl/>
        </w:rPr>
        <w:t>ی</w:t>
      </w:r>
      <w:r w:rsidRPr="00DE1126">
        <w:rPr>
          <w:rtl/>
        </w:rPr>
        <w:t>ست تن از آنها مزام</w:t>
      </w:r>
      <w:r w:rsidR="00741AA8" w:rsidRPr="00DE1126">
        <w:rPr>
          <w:rtl/>
        </w:rPr>
        <w:t>ی</w:t>
      </w:r>
      <w:r w:rsidRPr="00DE1126">
        <w:rPr>
          <w:rtl/>
        </w:rPr>
        <w:t>ر آل داود را داده</w:t>
      </w:r>
      <w:r w:rsidR="00506612">
        <w:t>‌</w:t>
      </w:r>
      <w:r w:rsidRPr="00DE1126">
        <w:rPr>
          <w:rtl/>
        </w:rPr>
        <w:t>اند، عصب مردان</w:t>
      </w:r>
      <w:r w:rsidR="00741AA8" w:rsidRPr="00DE1126">
        <w:rPr>
          <w:rtl/>
        </w:rPr>
        <w:t>ی</w:t>
      </w:r>
      <w:r w:rsidRPr="00DE1126">
        <w:rPr>
          <w:rtl/>
        </w:rPr>
        <w:t xml:space="preserve"> شب</w:t>
      </w:r>
      <w:r w:rsidR="00741AA8" w:rsidRPr="00DE1126">
        <w:rPr>
          <w:rtl/>
        </w:rPr>
        <w:t>ی</w:t>
      </w:r>
      <w:r w:rsidRPr="00DE1126">
        <w:rPr>
          <w:rtl/>
        </w:rPr>
        <w:t>ه ابدالند... در خبر آمده است: زم</w:t>
      </w:r>
      <w:r w:rsidR="00741AA8" w:rsidRPr="00DE1126">
        <w:rPr>
          <w:rtl/>
        </w:rPr>
        <w:t>ی</w:t>
      </w:r>
      <w:r w:rsidRPr="00DE1126">
        <w:rPr>
          <w:rtl/>
        </w:rPr>
        <w:t>ن از رفتن پ</w:t>
      </w:r>
      <w:r w:rsidR="00741AA8" w:rsidRPr="00DE1126">
        <w:rPr>
          <w:rtl/>
        </w:rPr>
        <w:t>ی</w:t>
      </w:r>
      <w:r w:rsidRPr="00DE1126">
        <w:rPr>
          <w:rtl/>
        </w:rPr>
        <w:t>امبران و پا</w:t>
      </w:r>
      <w:r w:rsidR="00741AA8" w:rsidRPr="00DE1126">
        <w:rPr>
          <w:rtl/>
        </w:rPr>
        <w:t>ی</w:t>
      </w:r>
      <w:r w:rsidRPr="00DE1126">
        <w:rPr>
          <w:rtl/>
        </w:rPr>
        <w:t xml:space="preserve">ان </w:t>
      </w:r>
      <w:r w:rsidR="00741AA8" w:rsidRPr="00DE1126">
        <w:rPr>
          <w:rtl/>
        </w:rPr>
        <w:t>ی</w:t>
      </w:r>
      <w:r w:rsidRPr="00DE1126">
        <w:rPr>
          <w:rtl/>
        </w:rPr>
        <w:t>افتن دوران نبوّت به خدا</w:t>
      </w:r>
      <w:r w:rsidR="00741AA8" w:rsidRPr="00DE1126">
        <w:rPr>
          <w:rtl/>
        </w:rPr>
        <w:t>ی</w:t>
      </w:r>
      <w:r w:rsidRPr="00DE1126">
        <w:rPr>
          <w:rtl/>
        </w:rPr>
        <w:t xml:space="preserve"> متعال شکا</w:t>
      </w:r>
      <w:r w:rsidR="00741AA8" w:rsidRPr="00DE1126">
        <w:rPr>
          <w:rtl/>
        </w:rPr>
        <w:t>ی</w:t>
      </w:r>
      <w:r w:rsidRPr="00DE1126">
        <w:rPr>
          <w:rtl/>
        </w:rPr>
        <w:t>ت کرد و خدا به او گفت: بر پشت تو چهل صدّ</w:t>
      </w:r>
      <w:r w:rsidR="00741AA8" w:rsidRPr="00DE1126">
        <w:rPr>
          <w:rtl/>
        </w:rPr>
        <w:t>ی</w:t>
      </w:r>
      <w:r w:rsidRPr="00DE1126">
        <w:rPr>
          <w:rtl/>
        </w:rPr>
        <w:t>ق را قرار خواهم داد و آرام شد.»</w:t>
      </w:r>
    </w:p>
    <w:p w:rsidR="001E12DE" w:rsidRPr="00DE1126" w:rsidRDefault="001E12DE" w:rsidP="000E2F20">
      <w:pPr>
        <w:bidi/>
        <w:jc w:val="both"/>
        <w:rPr>
          <w:rtl/>
        </w:rPr>
      </w:pPr>
      <w:r w:rsidRPr="00DE1126">
        <w:rPr>
          <w:rtl/>
        </w:rPr>
        <w:t>ق</w:t>
      </w:r>
      <w:r w:rsidR="00741AA8" w:rsidRPr="00DE1126">
        <w:rPr>
          <w:rtl/>
        </w:rPr>
        <w:t>ی</w:t>
      </w:r>
      <w:r w:rsidRPr="00DE1126">
        <w:rPr>
          <w:rtl/>
        </w:rPr>
        <w:t>صر</w:t>
      </w:r>
      <w:r w:rsidR="00741AA8" w:rsidRPr="00DE1126">
        <w:rPr>
          <w:rtl/>
        </w:rPr>
        <w:t>ی</w:t>
      </w:r>
      <w:r w:rsidRPr="00DE1126">
        <w:rPr>
          <w:rtl/>
        </w:rPr>
        <w:t xml:space="preserve"> در شرح فصوص /129 م</w:t>
      </w:r>
      <w:r w:rsidR="00741AA8" w:rsidRPr="00DE1126">
        <w:rPr>
          <w:rtl/>
        </w:rPr>
        <w:t>ی</w:t>
      </w:r>
      <w:r w:rsidR="00506612">
        <w:t>‌</w:t>
      </w:r>
      <w:r w:rsidRPr="00DE1126">
        <w:rPr>
          <w:rtl/>
        </w:rPr>
        <w:t>نو</w:t>
      </w:r>
      <w:r w:rsidR="00741AA8" w:rsidRPr="00DE1126">
        <w:rPr>
          <w:rtl/>
        </w:rPr>
        <w:t>ی</w:t>
      </w:r>
      <w:r w:rsidRPr="00DE1126">
        <w:rPr>
          <w:rtl/>
        </w:rPr>
        <w:t>سد: «و به هنگام پا</w:t>
      </w:r>
      <w:r w:rsidR="00741AA8" w:rsidRPr="00DE1126">
        <w:rPr>
          <w:rtl/>
        </w:rPr>
        <w:t>ی</w:t>
      </w:r>
      <w:r w:rsidRPr="00DE1126">
        <w:rPr>
          <w:rtl/>
        </w:rPr>
        <w:t xml:space="preserve">ان </w:t>
      </w:r>
      <w:r w:rsidR="00741AA8" w:rsidRPr="00DE1126">
        <w:rPr>
          <w:rtl/>
        </w:rPr>
        <w:t>ی</w:t>
      </w:r>
      <w:r w:rsidRPr="00DE1126">
        <w:rPr>
          <w:rtl/>
        </w:rPr>
        <w:t>افتن نبوّت تشر</w:t>
      </w:r>
      <w:r w:rsidR="00741AA8" w:rsidRPr="00DE1126">
        <w:rPr>
          <w:rtl/>
        </w:rPr>
        <w:t>ی</w:t>
      </w:r>
      <w:r w:rsidRPr="00DE1126">
        <w:rPr>
          <w:rtl/>
        </w:rPr>
        <w:t>ع به جهت ختم دا</w:t>
      </w:r>
      <w:r w:rsidR="00741AA8" w:rsidRPr="00DE1126">
        <w:rPr>
          <w:rtl/>
        </w:rPr>
        <w:t>ی</w:t>
      </w:r>
      <w:r w:rsidRPr="00DE1126">
        <w:rPr>
          <w:rtl/>
        </w:rPr>
        <w:t>ره</w:t>
      </w:r>
      <w:r w:rsidR="00506612">
        <w:t>‌</w:t>
      </w:r>
      <w:r w:rsidR="00741AA8" w:rsidRPr="00DE1126">
        <w:rPr>
          <w:rtl/>
        </w:rPr>
        <w:t>ی</w:t>
      </w:r>
      <w:r w:rsidRPr="00DE1126">
        <w:rPr>
          <w:rtl/>
        </w:rPr>
        <w:t xml:space="preserve"> آن و آشکار شدن ولا</w:t>
      </w:r>
      <w:r w:rsidR="00741AA8" w:rsidRPr="00DE1126">
        <w:rPr>
          <w:rtl/>
        </w:rPr>
        <w:t>ی</w:t>
      </w:r>
      <w:r w:rsidRPr="00DE1126">
        <w:rPr>
          <w:rtl/>
        </w:rPr>
        <w:t>ت از باطن، مقام قطب</w:t>
      </w:r>
      <w:r w:rsidR="00741AA8" w:rsidRPr="00DE1126">
        <w:rPr>
          <w:rtl/>
        </w:rPr>
        <w:t>ی</w:t>
      </w:r>
      <w:r w:rsidRPr="00DE1126">
        <w:rPr>
          <w:rtl/>
        </w:rPr>
        <w:t>ّت به اول</w:t>
      </w:r>
      <w:r w:rsidR="00741AA8" w:rsidRPr="00DE1126">
        <w:rPr>
          <w:rtl/>
        </w:rPr>
        <w:t>ی</w:t>
      </w:r>
      <w:r w:rsidRPr="00DE1126">
        <w:rPr>
          <w:rtl/>
        </w:rPr>
        <w:t>اء منتقل شد، و پ</w:t>
      </w:r>
      <w:r w:rsidR="00741AA8" w:rsidRPr="00DE1126">
        <w:rPr>
          <w:rtl/>
        </w:rPr>
        <w:t>ی</w:t>
      </w:r>
      <w:r w:rsidRPr="00DE1126">
        <w:rPr>
          <w:rtl/>
        </w:rPr>
        <w:t>وسته در ا</w:t>
      </w:r>
      <w:r w:rsidR="00741AA8" w:rsidRPr="00DE1126">
        <w:rPr>
          <w:rtl/>
        </w:rPr>
        <w:t>ی</w:t>
      </w:r>
      <w:r w:rsidRPr="00DE1126">
        <w:rPr>
          <w:rtl/>
        </w:rPr>
        <w:t xml:space="preserve">ن مرتبه </w:t>
      </w:r>
      <w:r w:rsidR="00741AA8" w:rsidRPr="00DE1126">
        <w:rPr>
          <w:rtl/>
        </w:rPr>
        <w:t>ی</w:t>
      </w:r>
      <w:r w:rsidRPr="00DE1126">
        <w:rPr>
          <w:rtl/>
        </w:rPr>
        <w:t>ک</w:t>
      </w:r>
      <w:r w:rsidR="00741AA8" w:rsidRPr="00DE1126">
        <w:rPr>
          <w:rtl/>
        </w:rPr>
        <w:t>ی</w:t>
      </w:r>
      <w:r w:rsidRPr="00DE1126">
        <w:rPr>
          <w:rtl/>
        </w:rPr>
        <w:t xml:space="preserve"> از آنها خواهد بود تا ا</w:t>
      </w:r>
      <w:r w:rsidR="00741AA8" w:rsidRPr="00DE1126">
        <w:rPr>
          <w:rtl/>
        </w:rPr>
        <w:t>ی</w:t>
      </w:r>
      <w:r w:rsidRPr="00DE1126">
        <w:rPr>
          <w:rtl/>
        </w:rPr>
        <w:t>ن ترت</w:t>
      </w:r>
      <w:r w:rsidR="00741AA8" w:rsidRPr="00DE1126">
        <w:rPr>
          <w:rtl/>
        </w:rPr>
        <w:t>ی</w:t>
      </w:r>
      <w:r w:rsidRPr="00DE1126">
        <w:rPr>
          <w:rtl/>
        </w:rPr>
        <w:t>ب و نظام حفظ شود.»</w:t>
      </w:r>
    </w:p>
    <w:p w:rsidR="001E12DE" w:rsidRPr="00DE1126" w:rsidRDefault="001E12DE" w:rsidP="000E2F20">
      <w:pPr>
        <w:bidi/>
        <w:jc w:val="both"/>
        <w:rPr>
          <w:rtl/>
        </w:rPr>
      </w:pPr>
      <w:r w:rsidRPr="00DE1126">
        <w:rPr>
          <w:rtl/>
        </w:rPr>
        <w:t>ا</w:t>
      </w:r>
      <w:r w:rsidR="00741AA8" w:rsidRPr="00DE1126">
        <w:rPr>
          <w:rtl/>
        </w:rPr>
        <w:t>ی</w:t>
      </w:r>
      <w:r w:rsidRPr="00DE1126">
        <w:rPr>
          <w:rtl/>
        </w:rPr>
        <w:t>نان ا</w:t>
      </w:r>
      <w:r w:rsidR="00741AA8" w:rsidRPr="00DE1126">
        <w:rPr>
          <w:rtl/>
        </w:rPr>
        <w:t>ی</w:t>
      </w:r>
      <w:r w:rsidRPr="00DE1126">
        <w:rPr>
          <w:rtl/>
        </w:rPr>
        <w:t>نگونه به ظن و خ</w:t>
      </w:r>
      <w:r w:rsidR="00741AA8" w:rsidRPr="00DE1126">
        <w:rPr>
          <w:rtl/>
        </w:rPr>
        <w:t>ی</w:t>
      </w:r>
      <w:r w:rsidRPr="00DE1126">
        <w:rPr>
          <w:rtl/>
        </w:rPr>
        <w:t>ال تمسک کردند و حد</w:t>
      </w:r>
      <w:r w:rsidR="00741AA8" w:rsidRPr="00DE1126">
        <w:rPr>
          <w:rtl/>
        </w:rPr>
        <w:t>ی</w:t>
      </w:r>
      <w:r w:rsidRPr="00DE1126">
        <w:rPr>
          <w:rtl/>
        </w:rPr>
        <w:t xml:space="preserve">ث </w:t>
      </w:r>
      <w:r w:rsidR="00741AA8" w:rsidRPr="00DE1126">
        <w:rPr>
          <w:rtl/>
        </w:rPr>
        <w:t>ی</w:t>
      </w:r>
      <w:r w:rsidRPr="00DE1126">
        <w:rPr>
          <w:rtl/>
        </w:rPr>
        <w:t>ق</w:t>
      </w:r>
      <w:r w:rsidR="00741AA8" w:rsidRPr="00DE1126">
        <w:rPr>
          <w:rtl/>
        </w:rPr>
        <w:t>ی</w:t>
      </w:r>
      <w:r w:rsidRPr="00DE1126">
        <w:rPr>
          <w:rtl/>
        </w:rPr>
        <w:t>ن</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که آنان را به امام ابدال در تمام</w:t>
      </w:r>
      <w:r w:rsidR="00741AA8" w:rsidRPr="00DE1126">
        <w:rPr>
          <w:rtl/>
        </w:rPr>
        <w:t>ی</w:t>
      </w:r>
      <w:r w:rsidRPr="00DE1126">
        <w:rPr>
          <w:rtl/>
        </w:rPr>
        <w:t xml:space="preserve"> اعصار راهنما</w:t>
      </w:r>
      <w:r w:rsidR="00741AA8" w:rsidRPr="00DE1126">
        <w:rPr>
          <w:rtl/>
        </w:rPr>
        <w:t>یی</w:t>
      </w:r>
      <w:r w:rsidRPr="00DE1126">
        <w:rPr>
          <w:rtl/>
        </w:rPr>
        <w:t xml:space="preserve"> م</w:t>
      </w:r>
      <w:r w:rsidR="00741AA8" w:rsidRPr="00DE1126">
        <w:rPr>
          <w:rtl/>
        </w:rPr>
        <w:t>ی</w:t>
      </w:r>
      <w:r w:rsidR="00506612">
        <w:t>‌</w:t>
      </w:r>
      <w:r w:rsidRPr="00DE1126">
        <w:rPr>
          <w:rtl/>
        </w:rPr>
        <w:t>کند رها کردند، آنجا که فرمودند: «من در م</w:t>
      </w:r>
      <w:r w:rsidR="00741AA8" w:rsidRPr="00DE1126">
        <w:rPr>
          <w:rtl/>
        </w:rPr>
        <w:t>ی</w:t>
      </w:r>
      <w:r w:rsidRPr="00DE1126">
        <w:rPr>
          <w:rtl/>
        </w:rPr>
        <w:t>ان شما دو ش</w:t>
      </w:r>
      <w:r w:rsidR="00741AA8" w:rsidRPr="00DE1126">
        <w:rPr>
          <w:rtl/>
        </w:rPr>
        <w:t>ی</w:t>
      </w:r>
      <w:r w:rsidRPr="00DE1126">
        <w:rPr>
          <w:rtl/>
        </w:rPr>
        <w:t>ء گران م</w:t>
      </w:r>
      <w:r w:rsidR="00741AA8" w:rsidRPr="00DE1126">
        <w:rPr>
          <w:rtl/>
        </w:rPr>
        <w:t>ی</w:t>
      </w:r>
      <w:r w:rsidR="00506612">
        <w:t>‌</w:t>
      </w:r>
      <w:r w:rsidRPr="00DE1126">
        <w:rPr>
          <w:rtl/>
        </w:rPr>
        <w:t>گذارم؛ کتاب خدا و عترتم... لط</w:t>
      </w:r>
      <w:r w:rsidR="00741AA8" w:rsidRPr="00DE1126">
        <w:rPr>
          <w:rtl/>
        </w:rPr>
        <w:t>ی</w:t>
      </w:r>
      <w:r w:rsidRPr="00DE1126">
        <w:rPr>
          <w:rtl/>
        </w:rPr>
        <w:t>ف خب</w:t>
      </w:r>
      <w:r w:rsidR="00741AA8" w:rsidRPr="00DE1126">
        <w:rPr>
          <w:rtl/>
        </w:rPr>
        <w:t>ی</w:t>
      </w:r>
      <w:r w:rsidRPr="00DE1126">
        <w:rPr>
          <w:rtl/>
        </w:rPr>
        <w:t>ر به من خبر داده است که ا</w:t>
      </w:r>
      <w:r w:rsidR="00741AA8" w:rsidRPr="00DE1126">
        <w:rPr>
          <w:rtl/>
        </w:rPr>
        <w:t>ی</w:t>
      </w:r>
      <w:r w:rsidRPr="00DE1126">
        <w:rPr>
          <w:rtl/>
        </w:rPr>
        <w:t xml:space="preserve">ن دو هرگز از </w:t>
      </w:r>
      <w:r w:rsidR="00741AA8" w:rsidRPr="00DE1126">
        <w:rPr>
          <w:rtl/>
        </w:rPr>
        <w:t>ی</w:t>
      </w:r>
      <w:r w:rsidRPr="00DE1126">
        <w:rPr>
          <w:rtl/>
        </w:rPr>
        <w:t>کد</w:t>
      </w:r>
      <w:r w:rsidR="00741AA8" w:rsidRPr="00DE1126">
        <w:rPr>
          <w:rtl/>
        </w:rPr>
        <w:t>ی</w:t>
      </w:r>
      <w:r w:rsidRPr="00DE1126">
        <w:rPr>
          <w:rtl/>
        </w:rPr>
        <w:t>گر جدا نشوند تا آنکه در کنار حوض بر من وارد شوند، پس بنگر</w:t>
      </w:r>
      <w:r w:rsidR="00741AA8" w:rsidRPr="00DE1126">
        <w:rPr>
          <w:rtl/>
        </w:rPr>
        <w:t>ی</w:t>
      </w:r>
      <w:r w:rsidRPr="00DE1126">
        <w:rPr>
          <w:rtl/>
        </w:rPr>
        <w:t>د چگونه پس از من با آنها رفتار م</w:t>
      </w:r>
      <w:r w:rsidR="00741AA8" w:rsidRPr="00DE1126">
        <w:rPr>
          <w:rtl/>
        </w:rPr>
        <w:t>ی</w:t>
      </w:r>
      <w:r w:rsidR="00506612">
        <w:t>‌</w:t>
      </w:r>
      <w:r w:rsidRPr="00DE1126">
        <w:rPr>
          <w:rtl/>
        </w:rPr>
        <w:t>کن</w:t>
      </w:r>
      <w:r w:rsidR="00741AA8" w:rsidRPr="00DE1126">
        <w:rPr>
          <w:rtl/>
        </w:rPr>
        <w:t>ی</w:t>
      </w:r>
      <w:r w:rsidRPr="00DE1126">
        <w:rPr>
          <w:rtl/>
        </w:rPr>
        <w:t>د.»</w:t>
      </w:r>
      <w:r w:rsidRPr="00DE1126">
        <w:rPr>
          <w:rtl/>
        </w:rPr>
        <w:footnoteReference w:id="580"/>
      </w:r>
      <w:r w:rsidR="00E67179" w:rsidRPr="00DE1126">
        <w:rPr>
          <w:rtl/>
        </w:rPr>
        <w:t xml:space="preserve"> </w:t>
      </w:r>
    </w:p>
    <w:p w:rsidR="001E12DE" w:rsidRPr="00DE1126" w:rsidRDefault="001E12DE" w:rsidP="000E2F20">
      <w:pPr>
        <w:bidi/>
        <w:jc w:val="both"/>
        <w:rPr>
          <w:rtl/>
        </w:rPr>
      </w:pPr>
      <w:r w:rsidRPr="00DE1126">
        <w:rPr>
          <w:rtl/>
        </w:rPr>
        <w:t>سپاس مخصوص خداوند است که ما را به ولا</w:t>
      </w:r>
      <w:r w:rsidR="00741AA8" w:rsidRPr="00DE1126">
        <w:rPr>
          <w:rtl/>
        </w:rPr>
        <w:t>ی</w:t>
      </w:r>
      <w:r w:rsidRPr="00DE1126">
        <w:rPr>
          <w:rtl/>
        </w:rPr>
        <w:t>ت عترت پاک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هدا</w:t>
      </w:r>
      <w:r w:rsidR="00741AA8" w:rsidRPr="00DE1126">
        <w:rPr>
          <w:rtl/>
        </w:rPr>
        <w:t>ی</w:t>
      </w:r>
      <w:r w:rsidRPr="00DE1126">
        <w:rPr>
          <w:rtl/>
        </w:rPr>
        <w:t>ت کرد، و از ولا</w:t>
      </w:r>
      <w:r w:rsidR="00741AA8" w:rsidRPr="00DE1126">
        <w:rPr>
          <w:rtl/>
        </w:rPr>
        <w:t>ی</w:t>
      </w:r>
      <w:r w:rsidRPr="00DE1126">
        <w:rPr>
          <w:rtl/>
        </w:rPr>
        <w:t>ت کسان</w:t>
      </w:r>
      <w:r w:rsidR="00741AA8" w:rsidRPr="00DE1126">
        <w:rPr>
          <w:rtl/>
        </w:rPr>
        <w:t>ی</w:t>
      </w:r>
      <w:r w:rsidRPr="00DE1126">
        <w:rPr>
          <w:rtl/>
        </w:rPr>
        <w:t xml:space="preserve"> که احبار </w:t>
      </w:r>
      <w:r w:rsidR="00741AA8" w:rsidRPr="00DE1126">
        <w:rPr>
          <w:rtl/>
        </w:rPr>
        <w:t>ی</w:t>
      </w:r>
      <w:r w:rsidRPr="00DE1126">
        <w:rPr>
          <w:rtl/>
        </w:rPr>
        <w:t>هود آنان را گماردند و خلفا زم</w:t>
      </w:r>
      <w:r w:rsidR="00741AA8" w:rsidRPr="00DE1126">
        <w:rPr>
          <w:rtl/>
        </w:rPr>
        <w:t>ی</w:t>
      </w:r>
      <w:r w:rsidRPr="00DE1126">
        <w:rPr>
          <w:rtl/>
        </w:rPr>
        <w:t>نه را برا</w:t>
      </w:r>
      <w:r w:rsidR="00741AA8" w:rsidRPr="00DE1126">
        <w:rPr>
          <w:rtl/>
        </w:rPr>
        <w:t>ی</w:t>
      </w:r>
      <w:r w:rsidRPr="00DE1126">
        <w:rPr>
          <w:rtl/>
        </w:rPr>
        <w:t xml:space="preserve"> آنها فراهم کردند رها</w:t>
      </w:r>
      <w:r w:rsidR="00741AA8" w:rsidRPr="00DE1126">
        <w:rPr>
          <w:rtl/>
        </w:rPr>
        <w:t>یی</w:t>
      </w:r>
      <w:r w:rsidRPr="00DE1126">
        <w:rPr>
          <w:rtl/>
        </w:rPr>
        <w:t xml:space="preserve"> بخش</w:t>
      </w:r>
      <w:r w:rsidR="00741AA8" w:rsidRPr="00DE1126">
        <w:rPr>
          <w:rtl/>
        </w:rPr>
        <w:t>ی</w:t>
      </w:r>
      <w:r w:rsidRPr="00DE1126">
        <w:rPr>
          <w:rtl/>
        </w:rPr>
        <w:t>د.</w:t>
      </w:r>
    </w:p>
    <w:p w:rsidR="001E12DE" w:rsidRPr="00DE1126" w:rsidRDefault="001E12DE" w:rsidP="000E2F20">
      <w:pPr>
        <w:bidi/>
        <w:jc w:val="both"/>
        <w:rPr>
          <w:rtl/>
        </w:rPr>
      </w:pPr>
      <w:r w:rsidRPr="00DE1126">
        <w:rPr>
          <w:rtl/>
        </w:rPr>
        <w:t>جبرئ</w:t>
      </w:r>
      <w:r w:rsidR="00741AA8" w:rsidRPr="00DE1126">
        <w:rPr>
          <w:rtl/>
        </w:rPr>
        <w:t>ی</w:t>
      </w:r>
      <w:r w:rsidRPr="00DE1126">
        <w:rPr>
          <w:rtl/>
        </w:rPr>
        <w:t>ل به نام امام مهد</w:t>
      </w:r>
      <w:r w:rsidR="00741AA8" w:rsidRPr="00DE1126">
        <w:rPr>
          <w:rtl/>
        </w:rPr>
        <w:t>ی</w:t>
      </w:r>
      <w:r w:rsidRPr="00DE1126">
        <w:rPr>
          <w:rtl/>
        </w:rPr>
        <w:t xml:space="preserve"> و پدرش عل</w:t>
      </w:r>
      <w:r w:rsidR="00741AA8" w:rsidRPr="00DE1126">
        <w:rPr>
          <w:rtl/>
        </w:rPr>
        <w:t>ی</w:t>
      </w:r>
      <w:r w:rsidRPr="00DE1126">
        <w:rPr>
          <w:rtl/>
        </w:rPr>
        <w:t>هما السلام</w:t>
      </w:r>
      <w:r w:rsidR="00E67179" w:rsidRPr="00DE1126">
        <w:rPr>
          <w:rtl/>
        </w:rPr>
        <w:t xml:space="preserve"> </w:t>
      </w:r>
      <w:r w:rsidRPr="00DE1126">
        <w:rPr>
          <w:rtl/>
        </w:rPr>
        <w:t>ندا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تمام</w:t>
      </w:r>
      <w:r w:rsidR="00741AA8" w:rsidRPr="00DE1126">
        <w:rPr>
          <w:rtl/>
        </w:rPr>
        <w:t>ی</w:t>
      </w:r>
      <w:r w:rsidRPr="00DE1126">
        <w:rPr>
          <w:rtl/>
        </w:rPr>
        <w:t xml:space="preserve"> منابع احاد</w:t>
      </w:r>
      <w:r w:rsidR="00741AA8" w:rsidRPr="00DE1126">
        <w:rPr>
          <w:rtl/>
        </w:rPr>
        <w:t>ی</w:t>
      </w:r>
      <w:r w:rsidRPr="00DE1126">
        <w:rPr>
          <w:rtl/>
        </w:rPr>
        <w:t>ث مربوط به ندا</w:t>
      </w:r>
      <w:r w:rsidR="00741AA8" w:rsidRPr="00DE1126">
        <w:rPr>
          <w:rtl/>
        </w:rPr>
        <w:t>ی</w:t>
      </w:r>
      <w:r w:rsidRPr="00DE1126">
        <w:rPr>
          <w:rtl/>
        </w:rPr>
        <w:t xml:space="preserve"> آسمان</w:t>
      </w:r>
      <w:r w:rsidR="00741AA8" w:rsidRPr="00DE1126">
        <w:rPr>
          <w:rtl/>
        </w:rPr>
        <w:t>ی</w:t>
      </w:r>
      <w:r w:rsidRPr="00DE1126">
        <w:rPr>
          <w:rtl/>
        </w:rPr>
        <w:t xml:space="preserve"> را نقل کرده</w:t>
      </w:r>
      <w:r w:rsidR="00506612">
        <w:t>‌</w:t>
      </w:r>
      <w:r w:rsidRPr="00DE1126">
        <w:rPr>
          <w:rtl/>
        </w:rPr>
        <w:t>اند، از جمله روا</w:t>
      </w:r>
      <w:r w:rsidR="00741AA8" w:rsidRPr="00DE1126">
        <w:rPr>
          <w:rtl/>
        </w:rPr>
        <w:t>ی</w:t>
      </w:r>
      <w:r w:rsidRPr="00DE1126">
        <w:rPr>
          <w:rtl/>
        </w:rPr>
        <w:t>ات: «مناد</w:t>
      </w:r>
      <w:r w:rsidR="00741AA8" w:rsidRPr="00DE1126">
        <w:rPr>
          <w:rtl/>
        </w:rPr>
        <w:t>ی</w:t>
      </w:r>
      <w:r w:rsidRPr="00DE1126">
        <w:rPr>
          <w:rtl/>
        </w:rPr>
        <w:t xml:space="preserve"> از آسمان به نام قائم ندا م</w:t>
      </w:r>
      <w:r w:rsidR="00741AA8" w:rsidRPr="00DE1126">
        <w:rPr>
          <w:rtl/>
        </w:rPr>
        <w:t>ی</w:t>
      </w:r>
      <w:r w:rsidR="00506612">
        <w:t>‌</w:t>
      </w:r>
      <w:r w:rsidRPr="00DE1126">
        <w:rPr>
          <w:rtl/>
        </w:rPr>
        <w:t>کند و هر آنچه در م</w:t>
      </w:r>
      <w:r w:rsidR="00741AA8" w:rsidRPr="00DE1126">
        <w:rPr>
          <w:rtl/>
        </w:rPr>
        <w:t>ی</w:t>
      </w:r>
      <w:r w:rsidRPr="00DE1126">
        <w:rPr>
          <w:rtl/>
        </w:rPr>
        <w:t>ان مشرق و مغرب قرار دارد آن را م</w:t>
      </w:r>
      <w:r w:rsidR="00741AA8" w:rsidRPr="00DE1126">
        <w:rPr>
          <w:rtl/>
        </w:rPr>
        <w:t>ی</w:t>
      </w:r>
      <w:r w:rsidR="00506612">
        <w:t>‌</w:t>
      </w:r>
      <w:r w:rsidRPr="00DE1126">
        <w:rPr>
          <w:rtl/>
        </w:rPr>
        <w:t>شنود. پس ه</w:t>
      </w:r>
      <w:r w:rsidR="00741AA8" w:rsidRPr="00DE1126">
        <w:rPr>
          <w:rtl/>
        </w:rPr>
        <w:t>ی</w:t>
      </w:r>
      <w:r w:rsidRPr="00DE1126">
        <w:rPr>
          <w:rtl/>
        </w:rPr>
        <w:t>چ خواب</w:t>
      </w:r>
      <w:r w:rsidR="00741AA8" w:rsidRPr="00DE1126">
        <w:rPr>
          <w:rtl/>
        </w:rPr>
        <w:t>ی</w:t>
      </w:r>
      <w:r w:rsidRPr="00DE1126">
        <w:rPr>
          <w:rtl/>
        </w:rPr>
        <w:t xml:space="preserve"> نم</w:t>
      </w:r>
      <w:r w:rsidR="00741AA8" w:rsidRPr="00DE1126">
        <w:rPr>
          <w:rtl/>
        </w:rPr>
        <w:t>ی</w:t>
      </w:r>
      <w:r w:rsidR="00506612">
        <w:t>‌</w:t>
      </w:r>
      <w:r w:rsidRPr="00DE1126">
        <w:rPr>
          <w:rtl/>
        </w:rPr>
        <w:t>ماند جز آنکه بر م</w:t>
      </w:r>
      <w:r w:rsidR="00741AA8" w:rsidRPr="00DE1126">
        <w:rPr>
          <w:rtl/>
        </w:rPr>
        <w:t>ی</w:t>
      </w:r>
      <w:r w:rsidR="00506612">
        <w:t>‌</w:t>
      </w:r>
      <w:r w:rsidRPr="00DE1126">
        <w:rPr>
          <w:rtl/>
        </w:rPr>
        <w:t>خ</w:t>
      </w:r>
      <w:r w:rsidR="00741AA8" w:rsidRPr="00DE1126">
        <w:rPr>
          <w:rtl/>
        </w:rPr>
        <w:t>ی</w:t>
      </w:r>
      <w:r w:rsidRPr="00DE1126">
        <w:rPr>
          <w:rtl/>
        </w:rPr>
        <w:t>زد، ا</w:t>
      </w:r>
      <w:r w:rsidR="00741AA8" w:rsidRPr="00DE1126">
        <w:rPr>
          <w:rtl/>
        </w:rPr>
        <w:t>ی</w:t>
      </w:r>
      <w:r w:rsidRPr="00DE1126">
        <w:rPr>
          <w:rtl/>
        </w:rPr>
        <w:t>ستاده</w:t>
      </w:r>
      <w:r w:rsidR="00506612">
        <w:t>‌</w:t>
      </w:r>
      <w:r w:rsidRPr="00DE1126">
        <w:rPr>
          <w:rtl/>
        </w:rPr>
        <w:t>ا</w:t>
      </w:r>
      <w:r w:rsidR="00741AA8" w:rsidRPr="00DE1126">
        <w:rPr>
          <w:rtl/>
        </w:rPr>
        <w:t>ی</w:t>
      </w:r>
      <w:r w:rsidRPr="00DE1126">
        <w:rPr>
          <w:rtl/>
        </w:rPr>
        <w:t xml:space="preserve"> نخواهد بود مگر آنکه م</w:t>
      </w:r>
      <w:r w:rsidR="00741AA8" w:rsidRPr="00DE1126">
        <w:rPr>
          <w:rtl/>
        </w:rPr>
        <w:t>ی</w:t>
      </w:r>
      <w:r w:rsidR="00506612">
        <w:t>‌</w:t>
      </w:r>
      <w:r w:rsidRPr="00DE1126">
        <w:rPr>
          <w:rtl/>
        </w:rPr>
        <w:t>نش</w:t>
      </w:r>
      <w:r w:rsidR="00741AA8" w:rsidRPr="00DE1126">
        <w:rPr>
          <w:rtl/>
        </w:rPr>
        <w:t>ی</w:t>
      </w:r>
      <w:r w:rsidRPr="00DE1126">
        <w:rPr>
          <w:rtl/>
        </w:rPr>
        <w:t>ند، نشسته</w:t>
      </w:r>
      <w:r w:rsidR="00506612">
        <w:t>‌</w:t>
      </w:r>
      <w:r w:rsidRPr="00DE1126">
        <w:rPr>
          <w:rtl/>
        </w:rPr>
        <w:t>ا</w:t>
      </w:r>
      <w:r w:rsidR="00741AA8" w:rsidRPr="00DE1126">
        <w:rPr>
          <w:rtl/>
        </w:rPr>
        <w:t>ی</w:t>
      </w:r>
      <w:r w:rsidRPr="00DE1126">
        <w:rPr>
          <w:rtl/>
        </w:rPr>
        <w:t xml:space="preserve"> نم</w:t>
      </w:r>
      <w:r w:rsidR="00741AA8" w:rsidRPr="00DE1126">
        <w:rPr>
          <w:rtl/>
        </w:rPr>
        <w:t>ی</w:t>
      </w:r>
      <w:r w:rsidR="00506612">
        <w:t>‌</w:t>
      </w:r>
      <w:r w:rsidRPr="00DE1126">
        <w:rPr>
          <w:rtl/>
        </w:rPr>
        <w:t>ماند جز آنکه بر رو</w:t>
      </w:r>
      <w:r w:rsidR="00741AA8" w:rsidRPr="00DE1126">
        <w:rPr>
          <w:rtl/>
        </w:rPr>
        <w:t>ی</w:t>
      </w:r>
      <w:r w:rsidRPr="00DE1126">
        <w:rPr>
          <w:rtl/>
        </w:rPr>
        <w:t xml:space="preserve"> پاها</w:t>
      </w:r>
      <w:r w:rsidR="00741AA8" w:rsidRPr="00DE1126">
        <w:rPr>
          <w:rtl/>
        </w:rPr>
        <w:t>ی</w:t>
      </w:r>
      <w:r w:rsidRPr="00DE1126">
        <w:rPr>
          <w:rtl/>
        </w:rPr>
        <w:t>ش م</w:t>
      </w:r>
      <w:r w:rsidR="00741AA8" w:rsidRPr="00DE1126">
        <w:rPr>
          <w:rtl/>
        </w:rPr>
        <w:t>ی</w:t>
      </w:r>
      <w:r w:rsidR="00506612">
        <w:t>‌</w:t>
      </w:r>
      <w:r w:rsidRPr="00DE1126">
        <w:rPr>
          <w:rtl/>
        </w:rPr>
        <w:t>ا</w:t>
      </w:r>
      <w:r w:rsidR="00741AA8" w:rsidRPr="00DE1126">
        <w:rPr>
          <w:rtl/>
        </w:rPr>
        <w:t>ی</w:t>
      </w:r>
      <w:r w:rsidRPr="00DE1126">
        <w:rPr>
          <w:rtl/>
        </w:rPr>
        <w:t>ستد و ا</w:t>
      </w:r>
      <w:r w:rsidR="00741AA8" w:rsidRPr="00DE1126">
        <w:rPr>
          <w:rtl/>
        </w:rPr>
        <w:t>ی</w:t>
      </w:r>
      <w:r w:rsidRPr="00DE1126">
        <w:rPr>
          <w:rtl/>
        </w:rPr>
        <w:t>ن به خاطر آن صداست که صدا</w:t>
      </w:r>
      <w:r w:rsidR="00741AA8" w:rsidRPr="00DE1126">
        <w:rPr>
          <w:rtl/>
        </w:rPr>
        <w:t>ی</w:t>
      </w:r>
      <w:r w:rsidRPr="00DE1126">
        <w:rPr>
          <w:rtl/>
        </w:rPr>
        <w:t xml:space="preserve"> جبرئ</w:t>
      </w:r>
      <w:r w:rsidR="00741AA8" w:rsidRPr="00DE1126">
        <w:rPr>
          <w:rtl/>
        </w:rPr>
        <w:t>ی</w:t>
      </w:r>
      <w:r w:rsidRPr="00DE1126">
        <w:rPr>
          <w:rtl/>
        </w:rPr>
        <w:t>ل روح الام</w:t>
      </w:r>
      <w:r w:rsidR="00741AA8" w:rsidRPr="00DE1126">
        <w:rPr>
          <w:rtl/>
        </w:rPr>
        <w:t>ی</w:t>
      </w:r>
      <w:r w:rsidRPr="00DE1126">
        <w:rPr>
          <w:rtl/>
        </w:rPr>
        <w:t>ن است.»</w:t>
      </w:r>
      <w:r w:rsidRPr="00DE1126">
        <w:rPr>
          <w:rtl/>
        </w:rPr>
        <w:footnoteReference w:id="581"/>
      </w:r>
    </w:p>
    <w:p w:rsidR="001E12DE" w:rsidRPr="00DE1126" w:rsidRDefault="001E12DE" w:rsidP="000E2F20">
      <w:pPr>
        <w:bidi/>
        <w:jc w:val="both"/>
        <w:rPr>
          <w:rtl/>
        </w:rPr>
      </w:pPr>
      <w:r w:rsidRPr="00DE1126">
        <w:rPr>
          <w:rtl/>
        </w:rPr>
        <w:t>نخست</w:t>
      </w:r>
      <w:r w:rsidR="00741AA8" w:rsidRPr="00DE1126">
        <w:rPr>
          <w:rtl/>
        </w:rPr>
        <w:t>ی</w:t>
      </w:r>
      <w:r w:rsidRPr="00DE1126">
        <w:rPr>
          <w:rtl/>
        </w:rPr>
        <w:t>ن کس</w:t>
      </w:r>
      <w:r w:rsidR="00741AA8" w:rsidRPr="00DE1126">
        <w:rPr>
          <w:rtl/>
        </w:rPr>
        <w:t>ی</w:t>
      </w:r>
      <w:r w:rsidRPr="00DE1126">
        <w:rPr>
          <w:rtl/>
        </w:rPr>
        <w:t xml:space="preserve"> که ب</w:t>
      </w:r>
      <w:r w:rsidR="00741AA8" w:rsidRPr="00DE1126">
        <w:rPr>
          <w:rtl/>
        </w:rPr>
        <w:t>ی</w:t>
      </w:r>
      <w:r w:rsidRPr="00DE1126">
        <w:rPr>
          <w:rtl/>
        </w:rPr>
        <w:t>عت م</w:t>
      </w:r>
      <w:r w:rsidR="00741AA8" w:rsidRPr="00DE1126">
        <w:rPr>
          <w:rtl/>
        </w:rPr>
        <w:t>ی</w:t>
      </w:r>
      <w:r w:rsidR="00506612">
        <w:t>‌</w:t>
      </w:r>
      <w:r w:rsidRPr="00DE1126">
        <w:rPr>
          <w:rtl/>
        </w:rPr>
        <w:t>کند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است، لشکرها</w:t>
      </w:r>
      <w:r w:rsidR="00741AA8" w:rsidRPr="00DE1126">
        <w:rPr>
          <w:rtl/>
        </w:rPr>
        <w:t>ی</w:t>
      </w:r>
      <w:r w:rsidRPr="00DE1126">
        <w:rPr>
          <w:rtl/>
        </w:rPr>
        <w:t xml:space="preserve"> ملائکه ن</w:t>
      </w:r>
      <w:r w:rsidR="00741AA8" w:rsidRPr="00DE1126">
        <w:rPr>
          <w:rtl/>
        </w:rPr>
        <w:t>ی</w:t>
      </w:r>
      <w:r w:rsidRPr="00DE1126">
        <w:rPr>
          <w:rtl/>
        </w:rPr>
        <w:t>ز م</w:t>
      </w:r>
      <w:r w:rsidR="00741AA8" w:rsidRPr="00DE1126">
        <w:rPr>
          <w:rtl/>
        </w:rPr>
        <w:t>ی</w:t>
      </w:r>
      <w:r w:rsidR="00506612">
        <w:t>‌</w:t>
      </w:r>
      <w:r w:rsidRPr="00DE1126">
        <w:rPr>
          <w:rtl/>
        </w:rPr>
        <w:t>آ</w:t>
      </w:r>
      <w:r w:rsidR="00741AA8" w:rsidRPr="00DE1126">
        <w:rPr>
          <w:rtl/>
        </w:rPr>
        <w:t>ی</w:t>
      </w:r>
      <w:r w:rsidRPr="00DE1126">
        <w:rPr>
          <w:rtl/>
        </w:rPr>
        <w:t>ند</w:t>
      </w:r>
    </w:p>
    <w:p w:rsidR="001E12DE" w:rsidRPr="00DE1126" w:rsidRDefault="001E12DE" w:rsidP="000E2F20">
      <w:pPr>
        <w:bidi/>
        <w:jc w:val="both"/>
        <w:rPr>
          <w:rtl/>
        </w:rPr>
      </w:pPr>
      <w:r w:rsidRPr="00DE1126">
        <w:rPr>
          <w:rtl/>
        </w:rPr>
        <w:t>ارشاد /363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خداوند تعال</w:t>
      </w:r>
      <w:r w:rsidR="00741AA8" w:rsidRPr="00DE1126">
        <w:rPr>
          <w:rtl/>
        </w:rPr>
        <w:t>ی</w:t>
      </w:r>
      <w:r w:rsidRPr="00DE1126">
        <w:rPr>
          <w:rtl/>
        </w:rPr>
        <w:t xml:space="preserve"> به قائم اذن خروج دهد، بر فراز منبر رفته مردمان را به خود دعوت م</w:t>
      </w:r>
      <w:r w:rsidR="00741AA8" w:rsidRPr="00DE1126">
        <w:rPr>
          <w:rtl/>
        </w:rPr>
        <w:t>ی</w:t>
      </w:r>
      <w:r w:rsidR="00506612">
        <w:t>‌</w:t>
      </w:r>
      <w:r w:rsidRPr="00DE1126">
        <w:rPr>
          <w:rtl/>
        </w:rPr>
        <w:t>نما</w:t>
      </w:r>
      <w:r w:rsidR="00741AA8" w:rsidRPr="00DE1126">
        <w:rPr>
          <w:rtl/>
        </w:rPr>
        <w:t>ی</w:t>
      </w:r>
      <w:r w:rsidRPr="00DE1126">
        <w:rPr>
          <w:rtl/>
        </w:rPr>
        <w:t>د. ا</w:t>
      </w:r>
      <w:r w:rsidR="00741AA8" w:rsidRPr="00DE1126">
        <w:rPr>
          <w:rtl/>
        </w:rPr>
        <w:t>ی</w:t>
      </w:r>
      <w:r w:rsidRPr="00DE1126">
        <w:rPr>
          <w:rtl/>
        </w:rPr>
        <w:t>شان آنان را به خدا قسم داده و به حقّ خود و ا</w:t>
      </w:r>
      <w:r w:rsidR="00741AA8" w:rsidRPr="00DE1126">
        <w:rPr>
          <w:rtl/>
        </w:rPr>
        <w:t>ی</w:t>
      </w:r>
      <w:r w:rsidRPr="00DE1126">
        <w:rPr>
          <w:rtl/>
        </w:rPr>
        <w:t>نکه در م</w:t>
      </w:r>
      <w:r w:rsidR="00741AA8" w:rsidRPr="00DE1126">
        <w:rPr>
          <w:rtl/>
        </w:rPr>
        <w:t>ی</w:t>
      </w:r>
      <w:r w:rsidRPr="00DE1126">
        <w:rPr>
          <w:rtl/>
        </w:rPr>
        <w:t>ان آنان بر اساس سنت و کردار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رفتار نما</w:t>
      </w:r>
      <w:r w:rsidR="00741AA8" w:rsidRPr="00DE1126">
        <w:rPr>
          <w:rtl/>
        </w:rPr>
        <w:t>ی</w:t>
      </w:r>
      <w:r w:rsidRPr="00DE1126">
        <w:rPr>
          <w:rtl/>
        </w:rPr>
        <w:t>د، فرا م</w:t>
      </w:r>
      <w:r w:rsidR="00741AA8" w:rsidRPr="00DE1126">
        <w:rPr>
          <w:rtl/>
        </w:rPr>
        <w:t>ی</w:t>
      </w:r>
      <w:r w:rsidR="00506612">
        <w:t>‌</w:t>
      </w:r>
      <w:r w:rsidRPr="00DE1126">
        <w:rPr>
          <w:rtl/>
        </w:rPr>
        <w:t>خواند. پس خداوند جل جلاله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را م</w:t>
      </w:r>
      <w:r w:rsidR="00741AA8" w:rsidRPr="00DE1126">
        <w:rPr>
          <w:rtl/>
        </w:rPr>
        <w:t>ی</w:t>
      </w:r>
      <w:r w:rsidR="00506612">
        <w:t>‌</w:t>
      </w:r>
      <w:r w:rsidRPr="00DE1126">
        <w:rPr>
          <w:rtl/>
        </w:rPr>
        <w:t>فرستد تا آنکه نزد او رس</w:t>
      </w:r>
      <w:r w:rsidR="00741AA8" w:rsidRPr="00DE1126">
        <w:rPr>
          <w:rtl/>
        </w:rPr>
        <w:t>ی</w:t>
      </w:r>
      <w:r w:rsidRPr="00DE1126">
        <w:rPr>
          <w:rtl/>
        </w:rPr>
        <w:t>ده بر حط</w:t>
      </w:r>
      <w:r w:rsidR="00741AA8" w:rsidRPr="00DE1126">
        <w:rPr>
          <w:rtl/>
        </w:rPr>
        <w:t>ی</w:t>
      </w:r>
      <w:r w:rsidRPr="00DE1126">
        <w:rPr>
          <w:rtl/>
        </w:rPr>
        <w:t>م فرود م</w:t>
      </w:r>
      <w:r w:rsidR="00741AA8" w:rsidRPr="00DE1126">
        <w:rPr>
          <w:rtl/>
        </w:rPr>
        <w:t>ی</w:t>
      </w:r>
      <w:r w:rsidR="00506612">
        <w:t>‌</w:t>
      </w:r>
      <w:r w:rsidRPr="00DE1126">
        <w:rPr>
          <w:rtl/>
        </w:rPr>
        <w:t>آ</w:t>
      </w:r>
      <w:r w:rsidR="00741AA8" w:rsidRPr="00DE1126">
        <w:rPr>
          <w:rtl/>
        </w:rPr>
        <w:t>ی</w:t>
      </w:r>
      <w:r w:rsidRPr="00DE1126">
        <w:rPr>
          <w:rtl/>
        </w:rPr>
        <w:t>د و م</w:t>
      </w:r>
      <w:r w:rsidR="00741AA8" w:rsidRPr="00DE1126">
        <w:rPr>
          <w:rtl/>
        </w:rPr>
        <w:t>ی</w:t>
      </w:r>
      <w:r w:rsidR="00506612">
        <w:t>‌</w:t>
      </w:r>
      <w:r w:rsidRPr="00DE1126">
        <w:rPr>
          <w:rtl/>
        </w:rPr>
        <w:t>گو</w:t>
      </w:r>
      <w:r w:rsidR="00741AA8" w:rsidRPr="00DE1126">
        <w:rPr>
          <w:rtl/>
        </w:rPr>
        <w:t>ی</w:t>
      </w:r>
      <w:r w:rsidRPr="00DE1126">
        <w:rPr>
          <w:rtl/>
        </w:rPr>
        <w:t>د: به چه چ</w:t>
      </w:r>
      <w:r w:rsidR="00741AA8" w:rsidRPr="00DE1126">
        <w:rPr>
          <w:rtl/>
        </w:rPr>
        <w:t>ی</w:t>
      </w:r>
      <w:r w:rsidRPr="00DE1126">
        <w:rPr>
          <w:rtl/>
        </w:rPr>
        <w:t>ز</w:t>
      </w:r>
      <w:r w:rsidR="00741AA8" w:rsidRPr="00DE1126">
        <w:rPr>
          <w:rtl/>
        </w:rPr>
        <w:t>ی</w:t>
      </w:r>
      <w:r w:rsidRPr="00DE1126">
        <w:rPr>
          <w:rtl/>
        </w:rPr>
        <w:t xml:space="preserve"> دعوت م</w:t>
      </w:r>
      <w:r w:rsidR="00741AA8" w:rsidRPr="00DE1126">
        <w:rPr>
          <w:rtl/>
        </w:rPr>
        <w:t>ی</w:t>
      </w:r>
      <w:r w:rsidR="00506612">
        <w:t>‌</w:t>
      </w:r>
      <w:r w:rsidRPr="00DE1126">
        <w:rPr>
          <w:rtl/>
        </w:rPr>
        <w:t>کن</w:t>
      </w:r>
      <w:r w:rsidR="00741AA8" w:rsidRPr="00DE1126">
        <w:rPr>
          <w:rtl/>
        </w:rPr>
        <w:t>ی</w:t>
      </w:r>
      <w:r w:rsidRPr="00DE1126">
        <w:rPr>
          <w:rtl/>
        </w:rPr>
        <w:t>؟ قائم عل</w:t>
      </w:r>
      <w:r w:rsidR="00741AA8" w:rsidRPr="00DE1126">
        <w:rPr>
          <w:rtl/>
        </w:rPr>
        <w:t>ی</w:t>
      </w:r>
      <w:r w:rsidRPr="00DE1126">
        <w:rPr>
          <w:rtl/>
        </w:rPr>
        <w:t>ه السلام</w:t>
      </w:r>
      <w:r w:rsidR="00E67179" w:rsidRPr="00DE1126">
        <w:rPr>
          <w:rtl/>
        </w:rPr>
        <w:t xml:space="preserve"> </w:t>
      </w:r>
      <w:r w:rsidRPr="00DE1126">
        <w:rPr>
          <w:rtl/>
        </w:rPr>
        <w:t>ن</w:t>
      </w:r>
      <w:r w:rsidR="00741AA8" w:rsidRPr="00DE1126">
        <w:rPr>
          <w:rtl/>
        </w:rPr>
        <w:t>ی</w:t>
      </w:r>
      <w:r w:rsidRPr="00DE1126">
        <w:rPr>
          <w:rtl/>
        </w:rPr>
        <w:t>ز به او خبر م</w:t>
      </w:r>
      <w:r w:rsidR="00741AA8" w:rsidRPr="00DE1126">
        <w:rPr>
          <w:rtl/>
        </w:rPr>
        <w:t>ی</w:t>
      </w:r>
      <w:r w:rsidR="00506612">
        <w:t>‌</w:t>
      </w:r>
      <w:r w:rsidRPr="00DE1126">
        <w:rPr>
          <w:rtl/>
        </w:rPr>
        <w:t>دهد، پس جبرئ</w:t>
      </w:r>
      <w:r w:rsidR="00741AA8" w:rsidRPr="00DE1126">
        <w:rPr>
          <w:rtl/>
        </w:rPr>
        <w:t>ی</w:t>
      </w:r>
      <w:r w:rsidRPr="00DE1126">
        <w:rPr>
          <w:rtl/>
        </w:rPr>
        <w:t>ل م</w:t>
      </w:r>
      <w:r w:rsidR="00741AA8" w:rsidRPr="00DE1126">
        <w:rPr>
          <w:rtl/>
        </w:rPr>
        <w:t>ی</w:t>
      </w:r>
      <w:r w:rsidR="00506612">
        <w:t>‌</w:t>
      </w:r>
      <w:r w:rsidRPr="00DE1126">
        <w:rPr>
          <w:rtl/>
        </w:rPr>
        <w:t>گو</w:t>
      </w:r>
      <w:r w:rsidR="00741AA8" w:rsidRPr="00DE1126">
        <w:rPr>
          <w:rtl/>
        </w:rPr>
        <w:t>ی</w:t>
      </w:r>
      <w:r w:rsidRPr="00DE1126">
        <w:rPr>
          <w:rtl/>
        </w:rPr>
        <w:t>د: من اوّل</w:t>
      </w:r>
      <w:r w:rsidR="00741AA8" w:rsidRPr="00DE1126">
        <w:rPr>
          <w:rtl/>
        </w:rPr>
        <w:t>ی</w:t>
      </w:r>
      <w:r w:rsidRPr="00DE1126">
        <w:rPr>
          <w:rtl/>
        </w:rPr>
        <w:t>ن کس</w:t>
      </w:r>
      <w:r w:rsidR="00741AA8" w:rsidRPr="00DE1126">
        <w:rPr>
          <w:rtl/>
        </w:rPr>
        <w:t>ی</w:t>
      </w:r>
      <w:r w:rsidRPr="00DE1126">
        <w:rPr>
          <w:rtl/>
        </w:rPr>
        <w:t xml:space="preserve"> هستم که با تو ب</w:t>
      </w:r>
      <w:r w:rsidR="00741AA8" w:rsidRPr="00DE1126">
        <w:rPr>
          <w:rtl/>
        </w:rPr>
        <w:t>ی</w:t>
      </w:r>
      <w:r w:rsidRPr="00DE1126">
        <w:rPr>
          <w:rtl/>
        </w:rPr>
        <w:t>عت م</w:t>
      </w:r>
      <w:r w:rsidR="00741AA8" w:rsidRPr="00DE1126">
        <w:rPr>
          <w:rtl/>
        </w:rPr>
        <w:t>ی</w:t>
      </w:r>
      <w:r w:rsidR="00506612">
        <w:t>‌</w:t>
      </w:r>
      <w:r w:rsidRPr="00DE1126">
        <w:rPr>
          <w:rtl/>
        </w:rPr>
        <w:t>کند، دست بگشا، و دست امام را مسح م</w:t>
      </w:r>
      <w:r w:rsidR="00741AA8" w:rsidRPr="00DE1126">
        <w:rPr>
          <w:rtl/>
        </w:rPr>
        <w:t>ی</w:t>
      </w:r>
      <w:r w:rsidR="00506612">
        <w:t>‌</w:t>
      </w:r>
      <w:r w:rsidRPr="00DE1126">
        <w:rPr>
          <w:rtl/>
        </w:rPr>
        <w:t>کند. س</w:t>
      </w:r>
      <w:r w:rsidR="00741AA8" w:rsidRPr="00DE1126">
        <w:rPr>
          <w:rtl/>
        </w:rPr>
        <w:t>ی</w:t>
      </w:r>
      <w:r w:rsidRPr="00DE1126">
        <w:rPr>
          <w:rtl/>
        </w:rPr>
        <w:t>صد و ب</w:t>
      </w:r>
      <w:r w:rsidR="00741AA8" w:rsidRPr="00DE1126">
        <w:rPr>
          <w:rtl/>
        </w:rPr>
        <w:t>ی</w:t>
      </w:r>
      <w:r w:rsidRPr="00DE1126">
        <w:rPr>
          <w:rtl/>
        </w:rPr>
        <w:t>ش از ده مرد هم آمده و ب</w:t>
      </w:r>
      <w:r w:rsidR="00741AA8" w:rsidRPr="00DE1126">
        <w:rPr>
          <w:rtl/>
        </w:rPr>
        <w:t>ی</w:t>
      </w:r>
      <w:r w:rsidRPr="00DE1126">
        <w:rPr>
          <w:rtl/>
        </w:rPr>
        <w:t>عت م</w:t>
      </w:r>
      <w:r w:rsidR="00741AA8" w:rsidRPr="00DE1126">
        <w:rPr>
          <w:rtl/>
        </w:rPr>
        <w:t>ی</w:t>
      </w:r>
      <w:r w:rsidR="00506612">
        <w:t>‌</w:t>
      </w:r>
      <w:r w:rsidRPr="00DE1126">
        <w:rPr>
          <w:rtl/>
        </w:rPr>
        <w:t>کنند. ا</w:t>
      </w:r>
      <w:r w:rsidR="00741AA8" w:rsidRPr="00DE1126">
        <w:rPr>
          <w:rtl/>
        </w:rPr>
        <w:t>ی</w:t>
      </w:r>
      <w:r w:rsidRPr="00DE1126">
        <w:rPr>
          <w:rtl/>
        </w:rPr>
        <w:t>شان در مکه م</w:t>
      </w:r>
      <w:r w:rsidR="00741AA8" w:rsidRPr="00DE1126">
        <w:rPr>
          <w:rtl/>
        </w:rPr>
        <w:t>ی</w:t>
      </w:r>
      <w:r w:rsidR="00506612">
        <w:t>‌</w:t>
      </w:r>
      <w:r w:rsidRPr="00DE1126">
        <w:rPr>
          <w:rtl/>
        </w:rPr>
        <w:t xml:space="preserve">ماند تا آنکه ده هزار تن </w:t>
      </w:r>
      <w:r w:rsidR="00741AA8" w:rsidRPr="00DE1126">
        <w:rPr>
          <w:rtl/>
        </w:rPr>
        <w:t>ی</w:t>
      </w:r>
      <w:r w:rsidRPr="00DE1126">
        <w:rPr>
          <w:rtl/>
        </w:rPr>
        <w:t>اران کامل شوند و آنگاه رهسپار مد</w:t>
      </w:r>
      <w:r w:rsidR="00741AA8" w:rsidRPr="00DE1126">
        <w:rPr>
          <w:rtl/>
        </w:rPr>
        <w:t>ی</w:t>
      </w:r>
      <w:r w:rsidRPr="00DE1126">
        <w:rPr>
          <w:rtl/>
        </w:rPr>
        <w:t>نه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/254 از آن حضرت روا</w:t>
      </w:r>
      <w:r w:rsidR="00741AA8" w:rsidRPr="00DE1126">
        <w:rPr>
          <w:rtl/>
        </w:rPr>
        <w:t>ی</w:t>
      </w:r>
      <w:r w:rsidRPr="00DE1126">
        <w:rPr>
          <w:rtl/>
        </w:rPr>
        <w:t>ت م</w:t>
      </w:r>
      <w:r w:rsidR="00741AA8" w:rsidRPr="00DE1126">
        <w:rPr>
          <w:rtl/>
        </w:rPr>
        <w:t>ی</w:t>
      </w:r>
      <w:r w:rsidR="00506612">
        <w:t>‌</w:t>
      </w:r>
      <w:r w:rsidRPr="00DE1126">
        <w:rPr>
          <w:rtl/>
        </w:rPr>
        <w:t>کند: «همانا نخست</w:t>
      </w:r>
      <w:r w:rsidR="00741AA8" w:rsidRPr="00DE1126">
        <w:rPr>
          <w:rtl/>
        </w:rPr>
        <w:t>ی</w:t>
      </w:r>
      <w:r w:rsidRPr="00DE1126">
        <w:rPr>
          <w:rtl/>
        </w:rPr>
        <w:t>ن کس</w:t>
      </w:r>
      <w:r w:rsidR="00741AA8" w:rsidRPr="00DE1126">
        <w:rPr>
          <w:rtl/>
        </w:rPr>
        <w:t>ی</w:t>
      </w:r>
      <w:r w:rsidRPr="00DE1126">
        <w:rPr>
          <w:rtl/>
        </w:rPr>
        <w:t xml:space="preserve"> که با قائم عل</w:t>
      </w:r>
      <w:r w:rsidR="00741AA8" w:rsidRPr="00DE1126">
        <w:rPr>
          <w:rtl/>
        </w:rPr>
        <w:t>ی</w:t>
      </w:r>
      <w:r w:rsidRPr="00DE1126">
        <w:rPr>
          <w:rtl/>
        </w:rPr>
        <w:t>ه السلام</w:t>
      </w:r>
      <w:r w:rsidR="00E67179" w:rsidRPr="00DE1126">
        <w:rPr>
          <w:rtl/>
        </w:rPr>
        <w:t xml:space="preserve"> </w:t>
      </w:r>
      <w:r w:rsidRPr="00DE1126">
        <w:rPr>
          <w:rtl/>
        </w:rPr>
        <w:t>ب</w:t>
      </w:r>
      <w:r w:rsidR="00741AA8" w:rsidRPr="00DE1126">
        <w:rPr>
          <w:rtl/>
        </w:rPr>
        <w:t>ی</w:t>
      </w:r>
      <w:r w:rsidRPr="00DE1126">
        <w:rPr>
          <w:rtl/>
        </w:rPr>
        <w:t>عت م</w:t>
      </w:r>
      <w:r w:rsidR="00741AA8" w:rsidRPr="00DE1126">
        <w:rPr>
          <w:rtl/>
        </w:rPr>
        <w:t>ی</w:t>
      </w:r>
      <w:r w:rsidR="00506612">
        <w:t>‌</w:t>
      </w:r>
      <w:r w:rsidRPr="00DE1126">
        <w:rPr>
          <w:rtl/>
        </w:rPr>
        <w:t>کند جبرئ</w:t>
      </w:r>
      <w:r w:rsidR="00741AA8" w:rsidRPr="00DE1126">
        <w:rPr>
          <w:rtl/>
        </w:rPr>
        <w:t>ی</w:t>
      </w:r>
      <w:r w:rsidRPr="00DE1126">
        <w:rPr>
          <w:rtl/>
        </w:rPr>
        <w:t>ل است که به صورت پرنده</w:t>
      </w:r>
      <w:r w:rsidR="00506612">
        <w:t>‌</w:t>
      </w:r>
      <w:r w:rsidRPr="00DE1126">
        <w:rPr>
          <w:rtl/>
        </w:rPr>
        <w:t>ا</w:t>
      </w:r>
      <w:r w:rsidR="00741AA8" w:rsidRPr="00DE1126">
        <w:rPr>
          <w:rtl/>
        </w:rPr>
        <w:t>ی</w:t>
      </w:r>
      <w:r w:rsidRPr="00DE1126">
        <w:rPr>
          <w:rtl/>
        </w:rPr>
        <w:t xml:space="preserve"> سف</w:t>
      </w:r>
      <w:r w:rsidR="00741AA8" w:rsidRPr="00DE1126">
        <w:rPr>
          <w:rtl/>
        </w:rPr>
        <w:t>ی</w:t>
      </w:r>
      <w:r w:rsidRPr="00DE1126">
        <w:rPr>
          <w:rtl/>
        </w:rPr>
        <w:t>د نزد او فرود آمده ب</w:t>
      </w:r>
      <w:r w:rsidR="00741AA8" w:rsidRPr="00DE1126">
        <w:rPr>
          <w:rtl/>
        </w:rPr>
        <w:t>ی</w:t>
      </w:r>
      <w:r w:rsidRPr="00DE1126">
        <w:rPr>
          <w:rtl/>
        </w:rPr>
        <w:t>عت م</w:t>
      </w:r>
      <w:r w:rsidR="00741AA8" w:rsidRPr="00DE1126">
        <w:rPr>
          <w:rtl/>
        </w:rPr>
        <w:t>ی</w:t>
      </w:r>
      <w:r w:rsidR="00506612">
        <w:t>‌</w:t>
      </w:r>
      <w:r w:rsidRPr="00DE1126">
        <w:rPr>
          <w:rtl/>
        </w:rPr>
        <w:t xml:space="preserve">کند. آنگاه </w:t>
      </w:r>
      <w:r w:rsidR="00741AA8" w:rsidRPr="00DE1126">
        <w:rPr>
          <w:rtl/>
        </w:rPr>
        <w:t>ی</w:t>
      </w:r>
      <w:r w:rsidRPr="00DE1126">
        <w:rPr>
          <w:rtl/>
        </w:rPr>
        <w:t>ک پا را بر ب</w:t>
      </w:r>
      <w:r w:rsidR="00741AA8" w:rsidRPr="00DE1126">
        <w:rPr>
          <w:rtl/>
        </w:rPr>
        <w:t>ی</w:t>
      </w:r>
      <w:r w:rsidRPr="00DE1126">
        <w:rPr>
          <w:rtl/>
        </w:rPr>
        <w:t>ت الحرام و د</w:t>
      </w:r>
      <w:r w:rsidR="00741AA8" w:rsidRPr="00DE1126">
        <w:rPr>
          <w:rtl/>
        </w:rPr>
        <w:t>ی</w:t>
      </w:r>
      <w:r w:rsidRPr="00DE1126">
        <w:rPr>
          <w:rtl/>
        </w:rPr>
        <w:t>گر</w:t>
      </w:r>
      <w:r w:rsidR="00741AA8" w:rsidRPr="00DE1126">
        <w:rPr>
          <w:rtl/>
        </w:rPr>
        <w:t>ی</w:t>
      </w:r>
      <w:r w:rsidRPr="00DE1126">
        <w:rPr>
          <w:rtl/>
        </w:rPr>
        <w:t xml:space="preserve"> را بر ب</w:t>
      </w:r>
      <w:r w:rsidR="00741AA8" w:rsidRPr="00DE1126">
        <w:rPr>
          <w:rtl/>
        </w:rPr>
        <w:t>ی</w:t>
      </w:r>
      <w:r w:rsidRPr="00DE1126">
        <w:rPr>
          <w:rtl/>
        </w:rPr>
        <w:t>ت</w:t>
      </w:r>
      <w:r w:rsidR="00506612">
        <w:t>‌</w:t>
      </w:r>
      <w:r w:rsidRPr="00DE1126">
        <w:rPr>
          <w:rtl/>
        </w:rPr>
        <w:t>المقدس گذارده با صدا</w:t>
      </w:r>
      <w:r w:rsidR="00741AA8" w:rsidRPr="00DE1126">
        <w:rPr>
          <w:rtl/>
        </w:rPr>
        <w:t>یی</w:t>
      </w:r>
      <w:r w:rsidRPr="00DE1126">
        <w:rPr>
          <w:rtl/>
        </w:rPr>
        <w:t xml:space="preserve"> رسا که همه</w:t>
      </w:r>
      <w:r w:rsidR="00506612">
        <w:t>‌</w:t>
      </w:r>
      <w:r w:rsidR="00741AA8" w:rsidRPr="00DE1126">
        <w:rPr>
          <w:rtl/>
        </w:rPr>
        <w:t>ی</w:t>
      </w:r>
      <w:r w:rsidRPr="00DE1126">
        <w:rPr>
          <w:rtl/>
        </w:rPr>
        <w:t xml:space="preserve"> خلا</w:t>
      </w:r>
      <w:r w:rsidR="00741AA8" w:rsidRPr="00DE1126">
        <w:rPr>
          <w:rtl/>
        </w:rPr>
        <w:t>ی</w:t>
      </w:r>
      <w:r w:rsidRPr="00DE1126">
        <w:rPr>
          <w:rtl/>
        </w:rPr>
        <w:t>ق آن را م</w:t>
      </w:r>
      <w:r w:rsidR="00741AA8" w:rsidRPr="00DE1126">
        <w:rPr>
          <w:rtl/>
        </w:rPr>
        <w:t>ی</w:t>
      </w:r>
      <w:r w:rsidR="00506612">
        <w:t>‌</w:t>
      </w:r>
      <w:r w:rsidRPr="00DE1126">
        <w:rPr>
          <w:rtl/>
        </w:rPr>
        <w:t>شنوند ندا م</w:t>
      </w:r>
      <w:r w:rsidR="00741AA8" w:rsidRPr="00DE1126">
        <w:rPr>
          <w:rtl/>
        </w:rPr>
        <w:t>ی</w:t>
      </w:r>
      <w:r w:rsidR="00506612">
        <w:t>‌</w:t>
      </w:r>
      <w:r w:rsidRPr="00DE1126">
        <w:rPr>
          <w:rtl/>
        </w:rPr>
        <w:t>دهد: أَتَ</w:t>
      </w:r>
      <w:r w:rsidR="009F5C93" w:rsidRPr="00DE1126">
        <w:rPr>
          <w:rtl/>
        </w:rPr>
        <w:t>ی</w:t>
      </w:r>
      <w:r w:rsidRPr="00DE1126">
        <w:rPr>
          <w:rtl/>
        </w:rPr>
        <w:t xml:space="preserve"> أَمْرُ اللهِ فَلا تَسْتَعْجِلُوهُ،</w:t>
      </w:r>
      <w:r w:rsidRPr="00DE1126">
        <w:rPr>
          <w:rtl/>
        </w:rPr>
        <w:footnoteReference w:id="582"/>
      </w:r>
      <w:r w:rsidRPr="00DE1126">
        <w:rPr>
          <w:rtl/>
        </w:rPr>
        <w:t xml:space="preserve"> امر خدا فرا رس</w:t>
      </w:r>
      <w:r w:rsidR="00741AA8" w:rsidRPr="00DE1126">
        <w:rPr>
          <w:rtl/>
        </w:rPr>
        <w:t>ی</w:t>
      </w:r>
      <w:r w:rsidRPr="00DE1126">
        <w:rPr>
          <w:rtl/>
        </w:rPr>
        <w:t>د پس در آن شتاب نکن</w:t>
      </w:r>
      <w:r w:rsidR="00741AA8" w:rsidRPr="00DE1126">
        <w:rPr>
          <w:rtl/>
        </w:rPr>
        <w:t>ی</w:t>
      </w:r>
      <w:r w:rsidRPr="00DE1126">
        <w:rPr>
          <w:rtl/>
        </w:rPr>
        <w:t>د.»</w:t>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/314 از محمد بن مسلم از امام باقر عل</w:t>
      </w:r>
      <w:r w:rsidR="00741AA8" w:rsidRPr="00DE1126">
        <w:rPr>
          <w:rtl/>
        </w:rPr>
        <w:t>ی</w:t>
      </w:r>
      <w:r w:rsidRPr="00DE1126">
        <w:rPr>
          <w:rtl/>
        </w:rPr>
        <w:t>ه السلام : «در مورد آ</w:t>
      </w:r>
      <w:r w:rsidR="00741AA8" w:rsidRPr="00DE1126">
        <w:rPr>
          <w:rtl/>
        </w:rPr>
        <w:t>ی</w:t>
      </w:r>
      <w:r w:rsidRPr="00DE1126">
        <w:rPr>
          <w:rtl/>
        </w:rPr>
        <w:t>ه</w:t>
      </w:r>
      <w:r w:rsidR="00506612">
        <w:t>‌</w:t>
      </w:r>
      <w:r w:rsidR="00741AA8" w:rsidRPr="00DE1126">
        <w:rPr>
          <w:rtl/>
        </w:rPr>
        <w:t>ی</w:t>
      </w:r>
      <w:r w:rsidRPr="00DE1126">
        <w:rPr>
          <w:rtl/>
        </w:rPr>
        <w:t xml:space="preserve">: أَمَّنْ </w:t>
      </w:r>
      <w:r w:rsidR="000E2F20" w:rsidRPr="00DE1126">
        <w:rPr>
          <w:rtl/>
        </w:rPr>
        <w:t>ی</w:t>
      </w:r>
      <w:r w:rsidRPr="00DE1126">
        <w:rPr>
          <w:rtl/>
        </w:rPr>
        <w:t>جِ</w:t>
      </w:r>
      <w:r w:rsidR="000E2F20" w:rsidRPr="00DE1126">
        <w:rPr>
          <w:rtl/>
        </w:rPr>
        <w:t>ی</w:t>
      </w:r>
      <w:r w:rsidRPr="00DE1126">
        <w:rPr>
          <w:rtl/>
        </w:rPr>
        <w:t>بُ الْمُضْطَرَّ إِذَا دَعَاهُ،</w:t>
      </w:r>
      <w:r w:rsidRPr="00DE1126">
        <w:rPr>
          <w:rtl/>
        </w:rPr>
        <w:footnoteReference w:id="583"/>
      </w:r>
      <w:r w:rsidR="000E2F20" w:rsidRPr="00DE1126">
        <w:rPr>
          <w:rtl/>
        </w:rPr>
        <w:t>ی</w:t>
      </w:r>
      <w:r w:rsidRPr="00DE1126">
        <w:rPr>
          <w:rtl/>
        </w:rPr>
        <w:t>ا [ </w:t>
      </w:r>
      <w:r w:rsidR="001B3869" w:rsidRPr="00DE1126">
        <w:rPr>
          <w:rtl/>
        </w:rPr>
        <w:t>ک</w:t>
      </w:r>
      <w:r w:rsidR="000E2F20" w:rsidRPr="00DE1126">
        <w:rPr>
          <w:rtl/>
        </w:rPr>
        <w:t>ی</w:t>
      </w:r>
      <w:r w:rsidRPr="00DE1126">
        <w:rPr>
          <w:rtl/>
        </w:rPr>
        <w:t xml:space="preserve">ست ] آن </w:t>
      </w:r>
      <w:r w:rsidR="001B3869" w:rsidRPr="00DE1126">
        <w:rPr>
          <w:rtl/>
        </w:rPr>
        <w:t>ک</w:t>
      </w:r>
      <w:r w:rsidRPr="00DE1126">
        <w:rPr>
          <w:rtl/>
        </w:rPr>
        <w:t xml:space="preserve">س </w:t>
      </w:r>
      <w:r w:rsidR="001B3869" w:rsidRPr="00DE1126">
        <w:rPr>
          <w:rtl/>
        </w:rPr>
        <w:t>ک</w:t>
      </w:r>
      <w:r w:rsidRPr="00DE1126">
        <w:rPr>
          <w:rtl/>
        </w:rPr>
        <w:t>ه درمانده را</w:t>
      </w:r>
      <w:r w:rsidR="00864F14" w:rsidRPr="00DE1126">
        <w:rPr>
          <w:rtl/>
        </w:rPr>
        <w:t xml:space="preserve"> - </w:t>
      </w:r>
      <w:r w:rsidRPr="00DE1126">
        <w:rPr>
          <w:rtl/>
        </w:rPr>
        <w:t>چون و</w:t>
      </w:r>
      <w:r w:rsidR="00741AA8" w:rsidRPr="00DE1126">
        <w:rPr>
          <w:rtl/>
        </w:rPr>
        <w:t>ی</w:t>
      </w:r>
      <w:r w:rsidRPr="00DE1126">
        <w:rPr>
          <w:rtl/>
        </w:rPr>
        <w:t xml:space="preserve"> را بخواند</w:t>
      </w:r>
      <w:r w:rsidR="00864F14" w:rsidRPr="00DE1126">
        <w:rPr>
          <w:rtl/>
        </w:rPr>
        <w:t xml:space="preserve"> - </w:t>
      </w:r>
      <w:r w:rsidRPr="00DE1126">
        <w:rPr>
          <w:rtl/>
        </w:rPr>
        <w:t>اجابت م</w:t>
      </w:r>
      <w:r w:rsidR="00741AA8" w:rsidRPr="00DE1126">
        <w:rPr>
          <w:rtl/>
        </w:rPr>
        <w:t>ی</w:t>
      </w:r>
      <w:r w:rsidRPr="00DE1126">
        <w:rPr>
          <w:rtl/>
        </w:rPr>
        <w:t>‏</w:t>
      </w:r>
      <w:r w:rsidR="001B3869" w:rsidRPr="00DE1126">
        <w:rPr>
          <w:rtl/>
        </w:rPr>
        <w:t>ک</w:t>
      </w:r>
      <w:r w:rsidRPr="00DE1126">
        <w:rPr>
          <w:rtl/>
        </w:rPr>
        <w:t>ند، فرمودند: ا</w:t>
      </w:r>
      <w:r w:rsidR="00741AA8" w:rsidRPr="00DE1126">
        <w:rPr>
          <w:rtl/>
        </w:rPr>
        <w:t>ی</w:t>
      </w:r>
      <w:r w:rsidRPr="00DE1126">
        <w:rPr>
          <w:rtl/>
        </w:rPr>
        <w:t>ن آ</w:t>
      </w:r>
      <w:r w:rsidR="00741AA8" w:rsidRPr="00DE1126">
        <w:rPr>
          <w:rtl/>
        </w:rPr>
        <w:t>ی</w:t>
      </w:r>
      <w:r w:rsidRPr="00DE1126">
        <w:rPr>
          <w:rtl/>
        </w:rPr>
        <w:t>ه درباره</w:t>
      </w:r>
      <w:r w:rsidR="00506612">
        <w:t>‌</w:t>
      </w:r>
      <w:r w:rsidR="00741AA8" w:rsidRPr="00DE1126">
        <w:rPr>
          <w:rtl/>
        </w:rPr>
        <w:t>ی</w:t>
      </w:r>
      <w:r w:rsidRPr="00DE1126">
        <w:rPr>
          <w:rtl/>
        </w:rPr>
        <w:t xml:space="preserve"> قائم عل</w:t>
      </w:r>
      <w:r w:rsidR="00741AA8" w:rsidRPr="00DE1126">
        <w:rPr>
          <w:rtl/>
        </w:rPr>
        <w:t>ی</w:t>
      </w:r>
      <w:r w:rsidRPr="00DE1126">
        <w:rPr>
          <w:rtl/>
        </w:rPr>
        <w:t>ه السلام</w:t>
      </w:r>
      <w:r w:rsidR="00E67179" w:rsidRPr="00DE1126">
        <w:rPr>
          <w:rtl/>
        </w:rPr>
        <w:t xml:space="preserve"> </w:t>
      </w:r>
      <w:r w:rsidRPr="00DE1126">
        <w:rPr>
          <w:rtl/>
        </w:rPr>
        <w:t>نازل شد.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بر ناودان در صورت پرنده</w:t>
      </w:r>
      <w:r w:rsidR="00506612">
        <w:t>‌</w:t>
      </w:r>
      <w:r w:rsidR="00741AA8" w:rsidRPr="00DE1126">
        <w:rPr>
          <w:rtl/>
        </w:rPr>
        <w:t>ی</w:t>
      </w:r>
      <w:r w:rsidRPr="00DE1126">
        <w:rPr>
          <w:rtl/>
        </w:rPr>
        <w:t xml:space="preserve"> سف</w:t>
      </w:r>
      <w:r w:rsidR="00741AA8" w:rsidRPr="00DE1126">
        <w:rPr>
          <w:rtl/>
        </w:rPr>
        <w:t>ی</w:t>
      </w:r>
      <w:r w:rsidRPr="00DE1126">
        <w:rPr>
          <w:rtl/>
        </w:rPr>
        <w:t>د</w:t>
      </w:r>
      <w:r w:rsidR="00741AA8" w:rsidRPr="00DE1126">
        <w:rPr>
          <w:rtl/>
        </w:rPr>
        <w:t>ی</w:t>
      </w:r>
      <w:r w:rsidRPr="00DE1126">
        <w:rPr>
          <w:rtl/>
        </w:rPr>
        <w:t xml:space="preserve"> خواهد بود و نخست</w:t>
      </w:r>
      <w:r w:rsidR="00741AA8" w:rsidRPr="00DE1126">
        <w:rPr>
          <w:rtl/>
        </w:rPr>
        <w:t>ی</w:t>
      </w:r>
      <w:r w:rsidRPr="00DE1126">
        <w:rPr>
          <w:rtl/>
        </w:rPr>
        <w:t>ن کس از خلق خداست که با ا</w:t>
      </w:r>
      <w:r w:rsidR="00741AA8" w:rsidRPr="00DE1126">
        <w:rPr>
          <w:rtl/>
        </w:rPr>
        <w:t>ی</w:t>
      </w:r>
      <w:r w:rsidRPr="00DE1126">
        <w:rPr>
          <w:rtl/>
        </w:rPr>
        <w:t>شان ب</w:t>
      </w:r>
      <w:r w:rsidR="00741AA8" w:rsidRPr="00DE1126">
        <w:rPr>
          <w:rtl/>
        </w:rPr>
        <w:t>ی</w:t>
      </w:r>
      <w:r w:rsidRPr="00DE1126">
        <w:rPr>
          <w:rtl/>
        </w:rPr>
        <w:t>عت م</w:t>
      </w:r>
      <w:r w:rsidR="00741AA8" w:rsidRPr="00DE1126">
        <w:rPr>
          <w:rtl/>
        </w:rPr>
        <w:t>ی</w:t>
      </w:r>
      <w:r w:rsidR="00506612">
        <w:t>‌</w:t>
      </w:r>
      <w:r w:rsidRPr="00DE1126">
        <w:rPr>
          <w:rtl/>
        </w:rPr>
        <w:t>کند. س</w:t>
      </w:r>
      <w:r w:rsidR="00741AA8" w:rsidRPr="00DE1126">
        <w:rPr>
          <w:rtl/>
        </w:rPr>
        <w:t>ی</w:t>
      </w:r>
      <w:r w:rsidRPr="00DE1126">
        <w:rPr>
          <w:rtl/>
        </w:rPr>
        <w:t>صد و س</w:t>
      </w:r>
      <w:r w:rsidR="00741AA8" w:rsidRPr="00DE1126">
        <w:rPr>
          <w:rtl/>
        </w:rPr>
        <w:t>ی</w:t>
      </w:r>
      <w:r w:rsidRPr="00DE1126">
        <w:rPr>
          <w:rtl/>
        </w:rPr>
        <w:t>زده نفر</w:t>
      </w:r>
      <w:r w:rsidR="00E67179" w:rsidRPr="00DE1126">
        <w:rPr>
          <w:rtl/>
        </w:rPr>
        <w:t xml:space="preserve"> </w:t>
      </w:r>
      <w:r w:rsidRPr="00DE1126">
        <w:rPr>
          <w:rtl/>
        </w:rPr>
        <w:t>ن</w:t>
      </w:r>
      <w:r w:rsidR="00741AA8" w:rsidRPr="00DE1126">
        <w:rPr>
          <w:rtl/>
        </w:rPr>
        <w:t>ی</w:t>
      </w:r>
      <w:r w:rsidRPr="00DE1126">
        <w:rPr>
          <w:rtl/>
        </w:rPr>
        <w:t>ز</w:t>
      </w:r>
      <w:r w:rsidR="00E67179" w:rsidRPr="00DE1126">
        <w:rPr>
          <w:rtl/>
        </w:rPr>
        <w:t xml:space="preserve"> </w:t>
      </w:r>
      <w:r w:rsidRPr="00DE1126">
        <w:rPr>
          <w:rtl/>
        </w:rPr>
        <w:t>با ا</w:t>
      </w:r>
      <w:r w:rsidR="00741AA8" w:rsidRPr="00DE1126">
        <w:rPr>
          <w:rtl/>
        </w:rPr>
        <w:t>ی</w:t>
      </w:r>
      <w:r w:rsidRPr="00DE1126">
        <w:rPr>
          <w:rtl/>
        </w:rPr>
        <w:t>شان ب</w:t>
      </w:r>
      <w:r w:rsidR="00741AA8" w:rsidRPr="00DE1126">
        <w:rPr>
          <w:rtl/>
        </w:rPr>
        <w:t>ی</w:t>
      </w:r>
      <w:r w:rsidRPr="00DE1126">
        <w:rPr>
          <w:rtl/>
        </w:rPr>
        <w:t>عت م</w:t>
      </w:r>
      <w:r w:rsidR="00741AA8" w:rsidRPr="00DE1126">
        <w:rPr>
          <w:rtl/>
        </w:rPr>
        <w:t>ی</w:t>
      </w:r>
      <w:r w:rsidR="00506612">
        <w:t>‌</w:t>
      </w:r>
      <w:r w:rsidRPr="00DE1126">
        <w:rPr>
          <w:rtl/>
        </w:rPr>
        <w:t>کنند. هر</w:t>
      </w:r>
      <w:r w:rsidR="00741AA8" w:rsidRPr="00DE1126">
        <w:rPr>
          <w:rtl/>
        </w:rPr>
        <w:t>ی</w:t>
      </w:r>
      <w:r w:rsidRPr="00DE1126">
        <w:rPr>
          <w:rtl/>
        </w:rPr>
        <w:t>ک در راه باشد همان زمان م</w:t>
      </w:r>
      <w:r w:rsidR="00741AA8" w:rsidRPr="00DE1126">
        <w:rPr>
          <w:rtl/>
        </w:rPr>
        <w:t>ی</w:t>
      </w:r>
      <w:r w:rsidR="00506612">
        <w:t>‌</w:t>
      </w:r>
      <w:r w:rsidRPr="00DE1126">
        <w:rPr>
          <w:rtl/>
        </w:rPr>
        <w:t>رسد و هرکس</w:t>
      </w:r>
      <w:r w:rsidR="00741AA8" w:rsidRPr="00DE1126">
        <w:rPr>
          <w:rtl/>
        </w:rPr>
        <w:t>ی</w:t>
      </w:r>
      <w:r w:rsidRPr="00DE1126">
        <w:rPr>
          <w:rtl/>
        </w:rPr>
        <w:t xml:space="preserve"> که در راه نباشد از بسترش ناپد</w:t>
      </w:r>
      <w:r w:rsidR="00741AA8" w:rsidRPr="00DE1126">
        <w:rPr>
          <w:rtl/>
        </w:rPr>
        <w:t>ی</w:t>
      </w:r>
      <w:r w:rsidRPr="00DE1126">
        <w:rPr>
          <w:rtl/>
        </w:rPr>
        <w:t>د م</w:t>
      </w:r>
      <w:r w:rsidR="00741AA8" w:rsidRPr="00DE1126">
        <w:rPr>
          <w:rtl/>
        </w:rPr>
        <w:t>ی</w:t>
      </w:r>
      <w:r w:rsidR="00506612">
        <w:t>‌</w:t>
      </w:r>
      <w:r w:rsidRPr="00DE1126">
        <w:rPr>
          <w:rtl/>
        </w:rPr>
        <w:t>گردد، و ا</w:t>
      </w:r>
      <w:r w:rsidR="00741AA8" w:rsidRPr="00DE1126">
        <w:rPr>
          <w:rtl/>
        </w:rPr>
        <w:t>ی</w:t>
      </w:r>
      <w:r w:rsidRPr="00DE1126">
        <w:rPr>
          <w:rtl/>
        </w:rPr>
        <w:t>ن همان سخن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است: ناپد</w:t>
      </w:r>
      <w:r w:rsidR="00741AA8" w:rsidRPr="00DE1126">
        <w:rPr>
          <w:rtl/>
        </w:rPr>
        <w:t>ی</w:t>
      </w:r>
      <w:r w:rsidRPr="00DE1126">
        <w:rPr>
          <w:rtl/>
        </w:rPr>
        <w:t>د شدگان از بسترها</w:t>
      </w:r>
      <w:r w:rsidR="00741AA8" w:rsidRPr="00DE1126">
        <w:rPr>
          <w:rtl/>
        </w:rPr>
        <w:t>ی</w:t>
      </w:r>
      <w:r w:rsidRPr="00DE1126">
        <w:rPr>
          <w:rtl/>
        </w:rPr>
        <w:t>شان، و همان سخن خداوند عزوجل است: فَاسْتَبِقُوا الْخَ</w:t>
      </w:r>
      <w:r w:rsidR="000E2F20" w:rsidRPr="00DE1126">
        <w:rPr>
          <w:rtl/>
        </w:rPr>
        <w:t>ی</w:t>
      </w:r>
      <w:r w:rsidRPr="00DE1126">
        <w:rPr>
          <w:rtl/>
        </w:rPr>
        <w:t>رَاتِ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 إِنَّ اللهَ عَلَ</w:t>
      </w:r>
      <w:r w:rsidR="009F5C93" w:rsidRPr="00DE1126">
        <w:rPr>
          <w:rtl/>
        </w:rPr>
        <w:t>ی</w:t>
      </w:r>
      <w:r w:rsidRPr="00DE1126">
        <w:rPr>
          <w:rtl/>
        </w:rPr>
        <w:t xml:space="preserve"> </w:t>
      </w:r>
      <w:r w:rsidR="001B3869" w:rsidRPr="00DE1126">
        <w:rPr>
          <w:rtl/>
        </w:rPr>
        <w:t>ک</w:t>
      </w:r>
      <w:r w:rsidRPr="00DE1126">
        <w:rPr>
          <w:rtl/>
        </w:rPr>
        <w:t>لِّ شَئٍْ قَدِ</w:t>
      </w:r>
      <w:r w:rsidR="000E2F20" w:rsidRPr="00DE1126">
        <w:rPr>
          <w:rtl/>
        </w:rPr>
        <w:t>ی</w:t>
      </w:r>
      <w:r w:rsidRPr="00DE1126">
        <w:rPr>
          <w:rtl/>
        </w:rPr>
        <w:t>رٌ،</w:t>
      </w:r>
      <w:r w:rsidRPr="00DE1126">
        <w:rPr>
          <w:rtl/>
        </w:rPr>
        <w:footnoteReference w:id="584"/>
      </w:r>
      <w:r w:rsidRPr="00DE1126">
        <w:rPr>
          <w:rtl/>
        </w:rPr>
        <w:t xml:space="preserve"> پس در </w:t>
      </w:r>
      <w:r w:rsidR="001B3869" w:rsidRPr="00DE1126">
        <w:rPr>
          <w:rtl/>
        </w:rPr>
        <w:t>ک</w:t>
      </w:r>
      <w:r w:rsidRPr="00DE1126">
        <w:rPr>
          <w:rtl/>
        </w:rPr>
        <w:t>ارها</w:t>
      </w:r>
      <w:r w:rsidR="00741AA8" w:rsidRPr="00DE1126">
        <w:rPr>
          <w:rtl/>
        </w:rPr>
        <w:t>ی</w:t>
      </w:r>
      <w:r w:rsidRPr="00DE1126">
        <w:rPr>
          <w:rtl/>
        </w:rPr>
        <w:t xml:space="preserve"> ن</w:t>
      </w:r>
      <w:r w:rsidR="000E2F20" w:rsidRPr="00DE1126">
        <w:rPr>
          <w:rtl/>
        </w:rPr>
        <w:t>ی</w:t>
      </w:r>
      <w:r w:rsidRPr="00DE1126">
        <w:rPr>
          <w:rtl/>
        </w:rPr>
        <w:t xml:space="preserve">ک بر </w:t>
      </w:r>
      <w:r w:rsidR="000E2F20" w:rsidRPr="00DE1126">
        <w:rPr>
          <w:rtl/>
        </w:rPr>
        <w:t>ی</w:t>
      </w:r>
      <w:r w:rsidR="001B3869" w:rsidRPr="00DE1126">
        <w:rPr>
          <w:rtl/>
        </w:rPr>
        <w:t>ک</w:t>
      </w:r>
      <w:r w:rsidRPr="00DE1126">
        <w:rPr>
          <w:rtl/>
        </w:rPr>
        <w:t>د</w:t>
      </w:r>
      <w:r w:rsidR="000E2F20" w:rsidRPr="00DE1126">
        <w:rPr>
          <w:rtl/>
        </w:rPr>
        <w:t>ی</w:t>
      </w:r>
      <w:r w:rsidRPr="00DE1126">
        <w:rPr>
          <w:rtl/>
        </w:rPr>
        <w:t>گر پ</w:t>
      </w:r>
      <w:r w:rsidR="000E2F20" w:rsidRPr="00DE1126">
        <w:rPr>
          <w:rtl/>
        </w:rPr>
        <w:t>ی</w:t>
      </w:r>
      <w:r w:rsidRPr="00DE1126">
        <w:rPr>
          <w:rtl/>
        </w:rPr>
        <w:t>ش</w:t>
      </w:r>
      <w:r w:rsidR="00741AA8" w:rsidRPr="00DE1126">
        <w:rPr>
          <w:rtl/>
        </w:rPr>
        <w:t>ی</w:t>
      </w:r>
      <w:r w:rsidRPr="00DE1126">
        <w:rPr>
          <w:rtl/>
        </w:rPr>
        <w:t xml:space="preserve"> گ</w:t>
      </w:r>
      <w:r w:rsidR="000E2F20" w:rsidRPr="00DE1126">
        <w:rPr>
          <w:rtl/>
        </w:rPr>
        <w:t>ی</w:t>
      </w:r>
      <w:r w:rsidRPr="00DE1126">
        <w:rPr>
          <w:rtl/>
        </w:rPr>
        <w:t>ر</w:t>
      </w:r>
      <w:r w:rsidR="000E2F20" w:rsidRPr="00DE1126">
        <w:rPr>
          <w:rtl/>
        </w:rPr>
        <w:t>ی</w:t>
      </w:r>
      <w:r w:rsidRPr="00DE1126">
        <w:rPr>
          <w:rtl/>
        </w:rPr>
        <w:t xml:space="preserve">د، هر </w:t>
      </w:r>
      <w:r w:rsidR="001B3869" w:rsidRPr="00DE1126">
        <w:rPr>
          <w:rtl/>
        </w:rPr>
        <w:t>ک</w:t>
      </w:r>
      <w:r w:rsidRPr="00DE1126">
        <w:rPr>
          <w:rtl/>
        </w:rPr>
        <w:t xml:space="preserve">جا </w:t>
      </w:r>
      <w:r w:rsidR="001B3869" w:rsidRPr="00DE1126">
        <w:rPr>
          <w:rtl/>
        </w:rPr>
        <w:t>ک</w:t>
      </w:r>
      <w:r w:rsidRPr="00DE1126">
        <w:rPr>
          <w:rtl/>
        </w:rPr>
        <w:t>ه باش</w:t>
      </w:r>
      <w:r w:rsidR="000E2F20" w:rsidRPr="00DE1126">
        <w:rPr>
          <w:rtl/>
        </w:rPr>
        <w:t>ی</w:t>
      </w:r>
      <w:r w:rsidRPr="00DE1126">
        <w:rPr>
          <w:rtl/>
        </w:rPr>
        <w:t>د، خداوند همگ</w:t>
      </w:r>
      <w:r w:rsidR="00741AA8" w:rsidRPr="00DE1126">
        <w:rPr>
          <w:rtl/>
        </w:rPr>
        <w:t>ی</w:t>
      </w:r>
      <w:r w:rsidRPr="00DE1126">
        <w:rPr>
          <w:rtl/>
        </w:rPr>
        <w:t xml:space="preserve"> شما را م</w:t>
      </w:r>
      <w:r w:rsidR="00741AA8" w:rsidRPr="00DE1126">
        <w:rPr>
          <w:rtl/>
        </w:rPr>
        <w:t>ی</w:t>
      </w:r>
      <w:r w:rsidR="00506612">
        <w:t>‌</w:t>
      </w:r>
      <w:r w:rsidRPr="00DE1126">
        <w:rPr>
          <w:rtl/>
        </w:rPr>
        <w:t>آورد، خداوند بر هر چ</w:t>
      </w:r>
      <w:r w:rsidR="00741AA8" w:rsidRPr="00DE1126">
        <w:rPr>
          <w:rtl/>
        </w:rPr>
        <w:t>ی</w:t>
      </w:r>
      <w:r w:rsidRPr="00DE1126">
        <w:rPr>
          <w:rtl/>
        </w:rPr>
        <w:t>ز</w:t>
      </w:r>
      <w:r w:rsidR="00741AA8" w:rsidRPr="00DE1126">
        <w:rPr>
          <w:rtl/>
        </w:rPr>
        <w:t>ی</w:t>
      </w:r>
      <w:r w:rsidRPr="00DE1126">
        <w:rPr>
          <w:rtl/>
        </w:rPr>
        <w:t xml:space="preserve"> تواناست. </w:t>
      </w:r>
    </w:p>
    <w:p w:rsidR="001E12DE" w:rsidRPr="00DE1126" w:rsidRDefault="001E12DE" w:rsidP="000E2F20">
      <w:pPr>
        <w:bidi/>
        <w:jc w:val="both"/>
        <w:rPr>
          <w:rtl/>
        </w:rPr>
      </w:pPr>
      <w:r w:rsidRPr="00DE1126">
        <w:rPr>
          <w:rtl/>
        </w:rPr>
        <w:t>و فرمودند: خ</w:t>
      </w:r>
      <w:r w:rsidR="00741AA8" w:rsidRPr="00DE1126">
        <w:rPr>
          <w:rtl/>
        </w:rPr>
        <w:t>ی</w:t>
      </w:r>
      <w:r w:rsidRPr="00DE1126">
        <w:rPr>
          <w:rtl/>
        </w:rPr>
        <w:t>رات ولا</w:t>
      </w:r>
      <w:r w:rsidR="00741AA8" w:rsidRPr="00DE1126">
        <w:rPr>
          <w:rtl/>
        </w:rPr>
        <w:t>ی</w:t>
      </w:r>
      <w:r w:rsidRPr="00DE1126">
        <w:rPr>
          <w:rtl/>
        </w:rPr>
        <w:t>ت ما اهل</w:t>
      </w:r>
      <w:r w:rsidR="00506612">
        <w:t>‌</w:t>
      </w:r>
      <w:r w:rsidRPr="00DE1126">
        <w:rPr>
          <w:rtl/>
        </w:rPr>
        <w:t>ب</w:t>
      </w:r>
      <w:r w:rsidR="00741AA8" w:rsidRPr="00DE1126">
        <w:rPr>
          <w:rtl/>
        </w:rPr>
        <w:t>ی</w:t>
      </w:r>
      <w:r w:rsidRPr="00DE1126">
        <w:rPr>
          <w:rtl/>
        </w:rPr>
        <w:t>ت است.»</w:t>
      </w:r>
    </w:p>
    <w:p w:rsidR="001E12DE" w:rsidRPr="00DE1126" w:rsidRDefault="001E12DE" w:rsidP="000E2F20">
      <w:pPr>
        <w:bidi/>
        <w:jc w:val="both"/>
        <w:rPr>
          <w:rtl/>
        </w:rPr>
      </w:pPr>
      <w:r w:rsidRPr="00DE1126">
        <w:rPr>
          <w:rtl/>
        </w:rPr>
        <w:t>دلائل الامامة /252 هم</w:t>
      </w:r>
      <w:r w:rsidR="00741AA8" w:rsidRPr="00DE1126">
        <w:rPr>
          <w:rtl/>
        </w:rPr>
        <w:t>ی</w:t>
      </w:r>
      <w:r w:rsidRPr="00DE1126">
        <w:rPr>
          <w:rtl/>
        </w:rPr>
        <w:t>ن روا</w:t>
      </w:r>
      <w:r w:rsidR="00741AA8" w:rsidRPr="00DE1126">
        <w:rPr>
          <w:rtl/>
        </w:rPr>
        <w:t>ی</w:t>
      </w:r>
      <w:r w:rsidRPr="00DE1126">
        <w:rPr>
          <w:rtl/>
        </w:rPr>
        <w:t>ت را با قدر</w:t>
      </w:r>
      <w:r w:rsidR="00741AA8" w:rsidRPr="00DE1126">
        <w:rPr>
          <w:rtl/>
        </w:rPr>
        <w:t>ی</w:t>
      </w:r>
      <w:r w:rsidRPr="00DE1126">
        <w:rPr>
          <w:rtl/>
        </w:rPr>
        <w:t xml:space="preserve"> تفاوت نقل م</w:t>
      </w:r>
      <w:r w:rsidR="00741AA8" w:rsidRPr="00DE1126">
        <w:rPr>
          <w:rtl/>
        </w:rPr>
        <w:t>ی</w:t>
      </w:r>
      <w:r w:rsidR="00506612">
        <w:t>‌</w:t>
      </w:r>
      <w:r w:rsidRPr="00DE1126">
        <w:rPr>
          <w:rtl/>
        </w:rPr>
        <w:t>کند که در ادامه</w:t>
      </w:r>
      <w:r w:rsidR="00506612">
        <w:t>‌</w:t>
      </w:r>
      <w:r w:rsidR="00741AA8" w:rsidRPr="00DE1126">
        <w:rPr>
          <w:rtl/>
        </w:rPr>
        <w:t>ی</w:t>
      </w:r>
      <w:r w:rsidRPr="00DE1126">
        <w:rPr>
          <w:rtl/>
        </w:rPr>
        <w:t xml:space="preserve"> آن آمده است: «پس قائم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آ</w:t>
      </w:r>
      <w:r w:rsidR="00741AA8" w:rsidRPr="00DE1126">
        <w:rPr>
          <w:rtl/>
        </w:rPr>
        <w:t>ی</w:t>
      </w:r>
      <w:r w:rsidRPr="00DE1126">
        <w:rPr>
          <w:rtl/>
        </w:rPr>
        <w:t>د و در کنار مقام ابراه</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دو رکعت نماز م</w:t>
      </w:r>
      <w:r w:rsidR="00741AA8" w:rsidRPr="00DE1126">
        <w:rPr>
          <w:rtl/>
        </w:rPr>
        <w:t>ی</w:t>
      </w:r>
      <w:r w:rsidR="00506612">
        <w:t>‌</w:t>
      </w:r>
      <w:r w:rsidRPr="00DE1126">
        <w:rPr>
          <w:rtl/>
        </w:rPr>
        <w:t>گزارد. آنگاه در حال</w:t>
      </w:r>
      <w:r w:rsidR="00741AA8" w:rsidRPr="00DE1126">
        <w:rPr>
          <w:rtl/>
        </w:rPr>
        <w:t>ی</w:t>
      </w:r>
      <w:r w:rsidRPr="00DE1126">
        <w:rPr>
          <w:rtl/>
        </w:rPr>
        <w:t xml:space="preserve"> که </w:t>
      </w:r>
      <w:r w:rsidR="00741AA8" w:rsidRPr="00DE1126">
        <w:rPr>
          <w:rtl/>
        </w:rPr>
        <w:t>ی</w:t>
      </w:r>
      <w:r w:rsidRPr="00DE1126">
        <w:rPr>
          <w:rtl/>
        </w:rPr>
        <w:t>ارانش</w:t>
      </w:r>
      <w:r w:rsidR="00864F14" w:rsidRPr="00DE1126">
        <w:rPr>
          <w:rtl/>
        </w:rPr>
        <w:t xml:space="preserve"> - </w:t>
      </w:r>
      <w:r w:rsidRPr="00DE1126">
        <w:rPr>
          <w:rtl/>
        </w:rPr>
        <w:t>که س</w:t>
      </w:r>
      <w:r w:rsidR="00741AA8" w:rsidRPr="00DE1126">
        <w:rPr>
          <w:rtl/>
        </w:rPr>
        <w:t>ی</w:t>
      </w:r>
      <w:r w:rsidRPr="00DE1126">
        <w:rPr>
          <w:rtl/>
        </w:rPr>
        <w:t>صد و س</w:t>
      </w:r>
      <w:r w:rsidR="00741AA8" w:rsidRPr="00DE1126">
        <w:rPr>
          <w:rtl/>
        </w:rPr>
        <w:t>ی</w:t>
      </w:r>
      <w:r w:rsidRPr="00DE1126">
        <w:rPr>
          <w:rtl/>
        </w:rPr>
        <w:t>زده مرد هستند و در م</w:t>
      </w:r>
      <w:r w:rsidR="00741AA8" w:rsidRPr="00DE1126">
        <w:rPr>
          <w:rtl/>
        </w:rPr>
        <w:t>ی</w:t>
      </w:r>
      <w:r w:rsidRPr="00DE1126">
        <w:rPr>
          <w:rtl/>
        </w:rPr>
        <w:t>ان آنها کس</w:t>
      </w:r>
      <w:r w:rsidR="00741AA8" w:rsidRPr="00DE1126">
        <w:rPr>
          <w:rtl/>
        </w:rPr>
        <w:t>ی</w:t>
      </w:r>
      <w:r w:rsidRPr="00DE1126">
        <w:rPr>
          <w:rtl/>
        </w:rPr>
        <w:t xml:space="preserve"> است که شبانه از بسترش رهسپار م</w:t>
      </w:r>
      <w:r w:rsidR="00741AA8" w:rsidRPr="00DE1126">
        <w:rPr>
          <w:rtl/>
        </w:rPr>
        <w:t>ی</w:t>
      </w:r>
      <w:r w:rsidR="00506612">
        <w:t>‌</w:t>
      </w:r>
      <w:r w:rsidRPr="00DE1126">
        <w:rPr>
          <w:rtl/>
        </w:rPr>
        <w:t>شود</w:t>
      </w:r>
      <w:r w:rsidR="00864F14" w:rsidRPr="00DE1126">
        <w:rPr>
          <w:rtl/>
        </w:rPr>
        <w:t xml:space="preserve"> - </w:t>
      </w:r>
      <w:r w:rsidRPr="00DE1126">
        <w:rPr>
          <w:rtl/>
        </w:rPr>
        <w:t>پ</w:t>
      </w:r>
      <w:r w:rsidR="00741AA8" w:rsidRPr="00DE1126">
        <w:rPr>
          <w:rtl/>
        </w:rPr>
        <w:t>ی</w:t>
      </w:r>
      <w:r w:rsidRPr="00DE1126">
        <w:rPr>
          <w:rtl/>
        </w:rPr>
        <w:t>رامون او حضور دارند باز م</w:t>
      </w:r>
      <w:r w:rsidR="00741AA8" w:rsidRPr="00DE1126">
        <w:rPr>
          <w:rtl/>
        </w:rPr>
        <w:t>ی</w:t>
      </w:r>
      <w:r w:rsidR="00506612">
        <w:t>‌</w:t>
      </w:r>
      <w:r w:rsidRPr="00DE1126">
        <w:rPr>
          <w:rtl/>
        </w:rPr>
        <w:t>گردد. پس خروج م</w:t>
      </w:r>
      <w:r w:rsidR="00741AA8" w:rsidRPr="00DE1126">
        <w:rPr>
          <w:rtl/>
        </w:rPr>
        <w:t>ی</w:t>
      </w:r>
      <w:r w:rsidR="00506612">
        <w:t>‌</w:t>
      </w:r>
      <w:r w:rsidRPr="00DE1126">
        <w:rPr>
          <w:rtl/>
        </w:rPr>
        <w:t>کند و سنگ</w:t>
      </w:r>
      <w:r w:rsidRPr="00DE1126">
        <w:rPr>
          <w:rtl/>
        </w:rPr>
        <w:footnoteReference w:id="585"/>
      </w:r>
      <w:r w:rsidRPr="00DE1126">
        <w:rPr>
          <w:rtl/>
        </w:rPr>
        <w:t>به همراه اوست. آن را م</w:t>
      </w:r>
      <w:r w:rsidR="00741AA8" w:rsidRPr="00DE1126">
        <w:rPr>
          <w:rtl/>
        </w:rPr>
        <w:t>ی</w:t>
      </w:r>
      <w:r w:rsidR="00506612">
        <w:t>‌</w:t>
      </w:r>
      <w:r w:rsidRPr="00DE1126">
        <w:rPr>
          <w:rtl/>
        </w:rPr>
        <w:t>اندازد و گ</w:t>
      </w:r>
      <w:r w:rsidR="00741AA8" w:rsidRPr="00DE1126">
        <w:rPr>
          <w:rtl/>
        </w:rPr>
        <w:t>ی</w:t>
      </w:r>
      <w:r w:rsidRPr="00DE1126">
        <w:rPr>
          <w:rtl/>
        </w:rPr>
        <w:t>اهان زم</w:t>
      </w:r>
      <w:r w:rsidR="00741AA8" w:rsidRPr="00DE1126">
        <w:rPr>
          <w:rtl/>
        </w:rPr>
        <w:t>ی</w:t>
      </w:r>
      <w:r w:rsidRPr="00DE1126">
        <w:rPr>
          <w:rtl/>
        </w:rPr>
        <w:t>ن م</w:t>
      </w:r>
      <w:r w:rsidR="00741AA8" w:rsidRPr="00DE1126">
        <w:rPr>
          <w:rtl/>
        </w:rPr>
        <w:t>ی</w:t>
      </w:r>
      <w:r w:rsidR="00506612">
        <w:t>‌</w:t>
      </w:r>
      <w:r w:rsidRPr="00DE1126">
        <w:rPr>
          <w:rtl/>
        </w:rPr>
        <w:t>رو</w:t>
      </w:r>
      <w:r w:rsidR="00741AA8" w:rsidRPr="00DE1126">
        <w:rPr>
          <w:rtl/>
        </w:rPr>
        <w:t>ی</w:t>
      </w:r>
      <w:r w:rsidRPr="00DE1126">
        <w:rPr>
          <w:rtl/>
        </w:rPr>
        <w:t>د.»</w:t>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/204 و مشابه آن /251 از امام صادق عل</w:t>
      </w:r>
      <w:r w:rsidR="00741AA8" w:rsidRPr="00DE1126">
        <w:rPr>
          <w:rtl/>
        </w:rPr>
        <w:t>ی</w:t>
      </w:r>
      <w:r w:rsidRPr="00DE1126">
        <w:rPr>
          <w:rtl/>
        </w:rPr>
        <w:t>ه السلام : «أَتَ</w:t>
      </w:r>
      <w:r w:rsidR="009F5C93" w:rsidRPr="00DE1126">
        <w:rPr>
          <w:rtl/>
        </w:rPr>
        <w:t>ی</w:t>
      </w:r>
      <w:r w:rsidRPr="00DE1126">
        <w:rPr>
          <w:rtl/>
        </w:rPr>
        <w:t xml:space="preserve"> أَمْرُ اللهِ فَلا تَسْتَعْجِلُوهُ؛ ا</w:t>
      </w:r>
      <w:r w:rsidR="00741AA8" w:rsidRPr="00DE1126">
        <w:rPr>
          <w:rtl/>
        </w:rPr>
        <w:t>ی</w:t>
      </w:r>
      <w:r w:rsidRPr="00DE1126">
        <w:rPr>
          <w:rtl/>
        </w:rPr>
        <w:t xml:space="preserve">ن امر امر ماست، خداوند عزوجل فرمان داده است که نسبت به آن شتاب نورزند، تا آنکه خداوند او را به سه سپاه </w:t>
      </w:r>
      <w:r w:rsidR="00741AA8" w:rsidRPr="00DE1126">
        <w:rPr>
          <w:rtl/>
        </w:rPr>
        <w:t>ی</w:t>
      </w:r>
      <w:r w:rsidRPr="00DE1126">
        <w:rPr>
          <w:rtl/>
        </w:rPr>
        <w:t>ار</w:t>
      </w:r>
      <w:r w:rsidR="00741AA8" w:rsidRPr="00DE1126">
        <w:rPr>
          <w:rtl/>
        </w:rPr>
        <w:t>ی</w:t>
      </w:r>
      <w:r w:rsidRPr="00DE1126">
        <w:rPr>
          <w:rtl/>
        </w:rPr>
        <w:t xml:space="preserve"> رساند؛ ملائکه، مؤمن</w:t>
      </w:r>
      <w:r w:rsidR="00741AA8" w:rsidRPr="00DE1126">
        <w:rPr>
          <w:rtl/>
        </w:rPr>
        <w:t>ی</w:t>
      </w:r>
      <w:r w:rsidRPr="00DE1126">
        <w:rPr>
          <w:rtl/>
        </w:rPr>
        <w:t xml:space="preserve">ن و رعب. </w:t>
      </w:r>
    </w:p>
    <w:p w:rsidR="001E12DE" w:rsidRPr="00DE1126" w:rsidRDefault="001E12DE" w:rsidP="000E2F20">
      <w:pPr>
        <w:bidi/>
        <w:jc w:val="both"/>
        <w:rPr>
          <w:rtl/>
        </w:rPr>
      </w:pPr>
      <w:r w:rsidRPr="00DE1126">
        <w:rPr>
          <w:rtl/>
        </w:rPr>
        <w:t>خروج ا</w:t>
      </w:r>
      <w:r w:rsidR="00741AA8" w:rsidRPr="00DE1126">
        <w:rPr>
          <w:rtl/>
        </w:rPr>
        <w:t>ی</w:t>
      </w:r>
      <w:r w:rsidRPr="00DE1126">
        <w:rPr>
          <w:rtl/>
        </w:rPr>
        <w:t>شان به مانند خروج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و ا</w:t>
      </w:r>
      <w:r w:rsidR="00741AA8" w:rsidRPr="00DE1126">
        <w:rPr>
          <w:rtl/>
        </w:rPr>
        <w:t>ی</w:t>
      </w:r>
      <w:r w:rsidRPr="00DE1126">
        <w:rPr>
          <w:rtl/>
        </w:rPr>
        <w:t>ن همان فرما</w:t>
      </w:r>
      <w:r w:rsidR="00741AA8" w:rsidRPr="00DE1126">
        <w:rPr>
          <w:rtl/>
        </w:rPr>
        <w:t>ی</w:t>
      </w:r>
      <w:r w:rsidRPr="00DE1126">
        <w:rPr>
          <w:rtl/>
        </w:rPr>
        <w:t xml:space="preserve">ش خداست: </w:t>
      </w:r>
      <w:r w:rsidR="001B3869" w:rsidRPr="00DE1126">
        <w:rPr>
          <w:rtl/>
        </w:rPr>
        <w:t>ک</w:t>
      </w:r>
      <w:r w:rsidRPr="00DE1126">
        <w:rPr>
          <w:rtl/>
        </w:rPr>
        <w:t>مَا أَخْرَجَ</w:t>
      </w:r>
      <w:r w:rsidR="001B3869" w:rsidRPr="00DE1126">
        <w:rPr>
          <w:rtl/>
        </w:rPr>
        <w:t>ک</w:t>
      </w:r>
      <w:r w:rsidRPr="00DE1126">
        <w:rPr>
          <w:rtl/>
        </w:rPr>
        <w:t xml:space="preserve"> رَبُّ</w:t>
      </w:r>
      <w:r w:rsidR="001B3869" w:rsidRPr="00DE1126">
        <w:rPr>
          <w:rtl/>
        </w:rPr>
        <w:t>ک</w:t>
      </w:r>
      <w:r w:rsidRPr="00DE1126">
        <w:rPr>
          <w:rtl/>
        </w:rPr>
        <w:t xml:space="preserve"> مِنْ بَ</w:t>
      </w:r>
      <w:r w:rsidR="000E2F20" w:rsidRPr="00DE1126">
        <w:rPr>
          <w:rtl/>
        </w:rPr>
        <w:t>ی</w:t>
      </w:r>
      <w:r w:rsidRPr="00DE1126">
        <w:rPr>
          <w:rtl/>
        </w:rPr>
        <w:t>تِ</w:t>
      </w:r>
      <w:r w:rsidR="001B3869" w:rsidRPr="00DE1126">
        <w:rPr>
          <w:rtl/>
        </w:rPr>
        <w:t>ک</w:t>
      </w:r>
      <w:r w:rsidRPr="00DE1126">
        <w:rPr>
          <w:rtl/>
        </w:rPr>
        <w:t xml:space="preserve"> بِالْحَقِّ،</w:t>
      </w:r>
      <w:r w:rsidRPr="00DE1126">
        <w:rPr>
          <w:rtl/>
        </w:rPr>
        <w:footnoteReference w:id="586"/>
      </w:r>
      <w:r w:rsidRPr="00DE1126">
        <w:rPr>
          <w:rtl/>
        </w:rPr>
        <w:t xml:space="preserve"> همان گونه </w:t>
      </w:r>
      <w:r w:rsidR="001B3869" w:rsidRPr="00DE1126">
        <w:rPr>
          <w:rtl/>
        </w:rPr>
        <w:t>ک</w:t>
      </w:r>
      <w:r w:rsidRPr="00DE1126">
        <w:rPr>
          <w:rtl/>
        </w:rPr>
        <w:t>ه پروردگارت تو را از خانه‏ات به حقّ ب</w:t>
      </w:r>
      <w:r w:rsidR="000E2F20" w:rsidRPr="00DE1126">
        <w:rPr>
          <w:rtl/>
        </w:rPr>
        <w:t>ی</w:t>
      </w:r>
      <w:r w:rsidRPr="00DE1126">
        <w:rPr>
          <w:rtl/>
        </w:rPr>
        <w:t xml:space="preserve">رون آورد.» </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4 /184 از بک</w:t>
      </w:r>
      <w:r w:rsidR="00741AA8" w:rsidRPr="00DE1126">
        <w:rPr>
          <w:rtl/>
        </w:rPr>
        <w:t>ی</w:t>
      </w:r>
      <w:r w:rsidRPr="00DE1126">
        <w:rPr>
          <w:rtl/>
        </w:rPr>
        <w:t>ر بن اع</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دم: چرا حجر الاسود را در ا</w:t>
      </w:r>
      <w:r w:rsidR="00741AA8" w:rsidRPr="00DE1126">
        <w:rPr>
          <w:rtl/>
        </w:rPr>
        <w:t>ی</w:t>
      </w:r>
      <w:r w:rsidRPr="00DE1126">
        <w:rPr>
          <w:rtl/>
        </w:rPr>
        <w:t>ن رکن</w:t>
      </w:r>
      <w:r w:rsidR="00741AA8" w:rsidRPr="00DE1126">
        <w:rPr>
          <w:rtl/>
        </w:rPr>
        <w:t>ی</w:t>
      </w:r>
      <w:r w:rsidRPr="00DE1126">
        <w:rPr>
          <w:rtl/>
        </w:rPr>
        <w:t xml:space="preserve"> که هم اکنون در آن است قرار دادند و نه جا</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علّت بوس</w:t>
      </w:r>
      <w:r w:rsidR="00741AA8" w:rsidRPr="00DE1126">
        <w:rPr>
          <w:rtl/>
        </w:rPr>
        <w:t>ی</w:t>
      </w:r>
      <w:r w:rsidRPr="00DE1126">
        <w:rPr>
          <w:rtl/>
        </w:rPr>
        <w:t>دن آن چ</w:t>
      </w:r>
      <w:r w:rsidR="00741AA8" w:rsidRPr="00DE1126">
        <w:rPr>
          <w:rtl/>
        </w:rPr>
        <w:t>ی</w:t>
      </w:r>
      <w:r w:rsidRPr="00DE1126">
        <w:rPr>
          <w:rtl/>
        </w:rPr>
        <w:t>ست؟ چرا از بهشت ب</w:t>
      </w:r>
      <w:r w:rsidR="00741AA8" w:rsidRPr="00DE1126">
        <w:rPr>
          <w:rtl/>
        </w:rPr>
        <w:t>ی</w:t>
      </w:r>
      <w:r w:rsidRPr="00DE1126">
        <w:rPr>
          <w:rtl/>
        </w:rPr>
        <w:t>رون آورده شد؟ به چه سبب م</w:t>
      </w:r>
      <w:r w:rsidR="00741AA8" w:rsidRPr="00DE1126">
        <w:rPr>
          <w:rtl/>
        </w:rPr>
        <w:t>ی</w:t>
      </w:r>
      <w:r w:rsidRPr="00DE1126">
        <w:rPr>
          <w:rtl/>
        </w:rPr>
        <w:t>ثاق و عهد در آن جا</w:t>
      </w:r>
      <w:r w:rsidR="00741AA8" w:rsidRPr="00DE1126">
        <w:rPr>
          <w:rtl/>
        </w:rPr>
        <w:t>ی</w:t>
      </w:r>
      <w:r w:rsidRPr="00DE1126">
        <w:rPr>
          <w:rtl/>
        </w:rPr>
        <w:t xml:space="preserve"> گرفت و نه جا</w:t>
      </w:r>
      <w:r w:rsidR="00741AA8" w:rsidRPr="00DE1126">
        <w:rPr>
          <w:rtl/>
        </w:rPr>
        <w:t>ی</w:t>
      </w:r>
      <w:r w:rsidRPr="00DE1126">
        <w:rPr>
          <w:rtl/>
        </w:rPr>
        <w:t xml:space="preserve"> د</w:t>
      </w:r>
      <w:r w:rsidR="00741AA8" w:rsidRPr="00DE1126">
        <w:rPr>
          <w:rtl/>
        </w:rPr>
        <w:t>ی</w:t>
      </w:r>
      <w:r w:rsidRPr="00DE1126">
        <w:rPr>
          <w:rtl/>
        </w:rPr>
        <w:t>گر؟ خداوند مرا فدا</w:t>
      </w:r>
      <w:r w:rsidR="00741AA8" w:rsidRPr="00DE1126">
        <w:rPr>
          <w:rtl/>
        </w:rPr>
        <w:t>ی</w:t>
      </w:r>
      <w:r w:rsidRPr="00DE1126">
        <w:rPr>
          <w:rtl/>
        </w:rPr>
        <w:t>ت گرداند، به من خبر ده</w:t>
      </w:r>
      <w:r w:rsidR="00741AA8" w:rsidRPr="00DE1126">
        <w:rPr>
          <w:rtl/>
        </w:rPr>
        <w:t>ی</w:t>
      </w:r>
      <w:r w:rsidRPr="00DE1126">
        <w:rPr>
          <w:rtl/>
        </w:rPr>
        <w:t>د که سخت در آن به فکر فرو رفته</w:t>
      </w:r>
      <w:r w:rsidR="00506612">
        <w:t>‌</w:t>
      </w:r>
      <w:r w:rsidRPr="00DE1126">
        <w:rPr>
          <w:rtl/>
        </w:rPr>
        <w:t>ام.</w:t>
      </w:r>
    </w:p>
    <w:p w:rsidR="001E12DE" w:rsidRPr="00DE1126" w:rsidRDefault="001E12DE" w:rsidP="000E2F20">
      <w:pPr>
        <w:bidi/>
        <w:jc w:val="both"/>
        <w:rPr>
          <w:rtl/>
        </w:rPr>
      </w:pPr>
      <w:r w:rsidRPr="00DE1126">
        <w:rPr>
          <w:rtl/>
        </w:rPr>
        <w:t>حضرت فرمودند: از مسئله</w:t>
      </w:r>
      <w:r w:rsidR="00506612">
        <w:t>‌</w:t>
      </w:r>
      <w:r w:rsidRPr="00DE1126">
        <w:rPr>
          <w:rtl/>
        </w:rPr>
        <w:t>ا</w:t>
      </w:r>
      <w:r w:rsidR="00741AA8" w:rsidRPr="00DE1126">
        <w:rPr>
          <w:rtl/>
        </w:rPr>
        <w:t>ی</w:t>
      </w:r>
      <w:r w:rsidRPr="00DE1126">
        <w:rPr>
          <w:rtl/>
        </w:rPr>
        <w:t xml:space="preserve"> مهم و جنبه</w:t>
      </w:r>
      <w:r w:rsidR="00506612">
        <w:t>‌</w:t>
      </w:r>
      <w:r w:rsidRPr="00DE1126">
        <w:rPr>
          <w:rtl/>
        </w:rPr>
        <w:t>ها</w:t>
      </w:r>
      <w:r w:rsidR="00741AA8" w:rsidRPr="00DE1126">
        <w:rPr>
          <w:rtl/>
        </w:rPr>
        <w:t>ی</w:t>
      </w:r>
      <w:r w:rsidRPr="00DE1126">
        <w:rPr>
          <w:rtl/>
        </w:rPr>
        <w:t xml:space="preserve"> آن پرس</w:t>
      </w:r>
      <w:r w:rsidR="00741AA8" w:rsidRPr="00DE1126">
        <w:rPr>
          <w:rtl/>
        </w:rPr>
        <w:t>ی</w:t>
      </w:r>
      <w:r w:rsidRPr="00DE1126">
        <w:rPr>
          <w:rtl/>
        </w:rPr>
        <w:t>د</w:t>
      </w:r>
      <w:r w:rsidR="00741AA8" w:rsidRPr="00DE1126">
        <w:rPr>
          <w:rtl/>
        </w:rPr>
        <w:t>ی</w:t>
      </w:r>
      <w:r w:rsidRPr="00DE1126">
        <w:rPr>
          <w:rtl/>
        </w:rPr>
        <w:t xml:space="preserve"> پس پاسخ آن را در</w:t>
      </w:r>
      <w:r w:rsidR="00741AA8" w:rsidRPr="00DE1126">
        <w:rPr>
          <w:rtl/>
        </w:rPr>
        <w:t>ی</w:t>
      </w:r>
      <w:r w:rsidRPr="00DE1126">
        <w:rPr>
          <w:rtl/>
        </w:rPr>
        <w:t>اب، دلت را خال</w:t>
      </w:r>
      <w:r w:rsidR="00741AA8" w:rsidRPr="00DE1126">
        <w:rPr>
          <w:rtl/>
        </w:rPr>
        <w:t>ی</w:t>
      </w:r>
      <w:r w:rsidRPr="00DE1126">
        <w:rPr>
          <w:rtl/>
        </w:rPr>
        <w:t xml:space="preserve"> [ و آماده ] کن و ن</w:t>
      </w:r>
      <w:r w:rsidR="00741AA8" w:rsidRPr="00DE1126">
        <w:rPr>
          <w:rtl/>
        </w:rPr>
        <w:t>ی</w:t>
      </w:r>
      <w:r w:rsidRPr="00DE1126">
        <w:rPr>
          <w:rtl/>
        </w:rPr>
        <w:t>ک گوش کن که اگر خدا بخواهد تو را آگاه</w:t>
      </w:r>
      <w:r w:rsidR="00741AA8" w:rsidRPr="00DE1126">
        <w:rPr>
          <w:rtl/>
        </w:rPr>
        <w:t>ی</w:t>
      </w:r>
      <w:r w:rsidRPr="00DE1126">
        <w:rPr>
          <w:rtl/>
        </w:rPr>
        <w:t xml:space="preserve"> م</w:t>
      </w:r>
      <w:r w:rsidR="00741AA8" w:rsidRPr="00DE1126">
        <w:rPr>
          <w:rtl/>
        </w:rPr>
        <w:t>ی</w:t>
      </w:r>
      <w:r w:rsidR="00506612">
        <w:t>‌</w:t>
      </w:r>
      <w:r w:rsidRPr="00DE1126">
        <w:rPr>
          <w:rtl/>
        </w:rPr>
        <w:t>دهم؛ خداوند تبارک و تعال</w:t>
      </w:r>
      <w:r w:rsidR="00741AA8" w:rsidRPr="00DE1126">
        <w:rPr>
          <w:rtl/>
        </w:rPr>
        <w:t>ی</w:t>
      </w:r>
      <w:r w:rsidRPr="00DE1126">
        <w:rPr>
          <w:rtl/>
        </w:rPr>
        <w:t xml:space="preserve"> حجر الاسود را</w:t>
      </w:r>
      <w:r w:rsidR="00864F14" w:rsidRPr="00DE1126">
        <w:rPr>
          <w:rtl/>
        </w:rPr>
        <w:t xml:space="preserve"> - </w:t>
      </w:r>
      <w:r w:rsidRPr="00DE1126">
        <w:rPr>
          <w:rtl/>
        </w:rPr>
        <w:t>که گوهر</w:t>
      </w:r>
      <w:r w:rsidR="00741AA8" w:rsidRPr="00DE1126">
        <w:rPr>
          <w:rtl/>
        </w:rPr>
        <w:t>ی</w:t>
      </w:r>
      <w:r w:rsidRPr="00DE1126">
        <w:rPr>
          <w:rtl/>
        </w:rPr>
        <w:t xml:space="preserve"> است که از بهشت برا</w:t>
      </w:r>
      <w:r w:rsidR="00741AA8" w:rsidRPr="00DE1126">
        <w:rPr>
          <w:rtl/>
        </w:rPr>
        <w:t>ی</w:t>
      </w:r>
      <w:r w:rsidRPr="00DE1126">
        <w:rPr>
          <w:rtl/>
        </w:rPr>
        <w:t xml:space="preserve"> آدم عل</w:t>
      </w:r>
      <w:r w:rsidR="00741AA8" w:rsidRPr="00DE1126">
        <w:rPr>
          <w:rtl/>
        </w:rPr>
        <w:t>ی</w:t>
      </w:r>
      <w:r w:rsidRPr="00DE1126">
        <w:rPr>
          <w:rtl/>
        </w:rPr>
        <w:t>ه السلام</w:t>
      </w:r>
      <w:r w:rsidR="00E67179" w:rsidRPr="00DE1126">
        <w:rPr>
          <w:rtl/>
        </w:rPr>
        <w:t xml:space="preserve"> </w:t>
      </w:r>
      <w:r w:rsidRPr="00DE1126">
        <w:rPr>
          <w:rtl/>
        </w:rPr>
        <w:t>خارج شد و سپس در آن رکن قرار گرفت</w:t>
      </w:r>
      <w:r w:rsidR="00864F14" w:rsidRPr="00DE1126">
        <w:rPr>
          <w:rtl/>
        </w:rPr>
        <w:t xml:space="preserve"> - </w:t>
      </w:r>
      <w:r w:rsidRPr="00DE1126">
        <w:rPr>
          <w:rtl/>
        </w:rPr>
        <w:t>به خاطر م</w:t>
      </w:r>
      <w:r w:rsidR="00741AA8" w:rsidRPr="00DE1126">
        <w:rPr>
          <w:rtl/>
        </w:rPr>
        <w:t>ی</w:t>
      </w:r>
      <w:r w:rsidRPr="00DE1126">
        <w:rPr>
          <w:rtl/>
        </w:rPr>
        <w:t>ثاق آنجا قرار داد. آن هنگام که خدا از پشت فرزندان آدم ذرّ</w:t>
      </w:r>
      <w:r w:rsidR="00741AA8" w:rsidRPr="00DE1126">
        <w:rPr>
          <w:rtl/>
        </w:rPr>
        <w:t>ی</w:t>
      </w:r>
      <w:r w:rsidRPr="00DE1126">
        <w:rPr>
          <w:rtl/>
        </w:rPr>
        <w:t>ّه</w:t>
      </w:r>
      <w:r w:rsidR="00506612">
        <w:t>‌</w:t>
      </w:r>
      <w:r w:rsidR="00741AA8" w:rsidRPr="00DE1126">
        <w:rPr>
          <w:rtl/>
        </w:rPr>
        <w:t>ی</w:t>
      </w:r>
      <w:r w:rsidRPr="00DE1126">
        <w:rPr>
          <w:rtl/>
        </w:rPr>
        <w:t xml:space="preserve"> آنان را بر گرفت، در آن زمان</w:t>
      </w:r>
      <w:r w:rsidR="00741AA8" w:rsidRPr="00DE1126">
        <w:rPr>
          <w:rtl/>
        </w:rPr>
        <w:t>ی</w:t>
      </w:r>
      <w:r w:rsidRPr="00DE1126">
        <w:rPr>
          <w:rtl/>
        </w:rPr>
        <w:t xml:space="preserve"> که در آن مکان بر آنان م</w:t>
      </w:r>
      <w:r w:rsidR="00741AA8" w:rsidRPr="00DE1126">
        <w:rPr>
          <w:rtl/>
        </w:rPr>
        <w:t>ی</w:t>
      </w:r>
      <w:r w:rsidRPr="00DE1126">
        <w:rPr>
          <w:rtl/>
        </w:rPr>
        <w:t>ثاق گرفت، و از همانجاست که پرنده نزد قائم عل</w:t>
      </w:r>
      <w:r w:rsidR="00741AA8" w:rsidRPr="00DE1126">
        <w:rPr>
          <w:rtl/>
        </w:rPr>
        <w:t>ی</w:t>
      </w:r>
      <w:r w:rsidRPr="00DE1126">
        <w:rPr>
          <w:rtl/>
        </w:rPr>
        <w:t>ه السلام</w:t>
      </w:r>
      <w:r w:rsidR="00E67179" w:rsidRPr="00DE1126">
        <w:rPr>
          <w:rtl/>
        </w:rPr>
        <w:t xml:space="preserve"> </w:t>
      </w:r>
      <w:r w:rsidRPr="00DE1126">
        <w:rPr>
          <w:rtl/>
        </w:rPr>
        <w:t>فرود آمده و نخست</w:t>
      </w:r>
      <w:r w:rsidR="00741AA8" w:rsidRPr="00DE1126">
        <w:rPr>
          <w:rtl/>
        </w:rPr>
        <w:t>ی</w:t>
      </w:r>
      <w:r w:rsidRPr="00DE1126">
        <w:rPr>
          <w:rtl/>
        </w:rPr>
        <w:t>ن کس</w:t>
      </w:r>
      <w:r w:rsidR="00741AA8" w:rsidRPr="00DE1126">
        <w:rPr>
          <w:rtl/>
        </w:rPr>
        <w:t>ی</w:t>
      </w:r>
      <w:r w:rsidRPr="00DE1126">
        <w:rPr>
          <w:rtl/>
        </w:rPr>
        <w:t xml:space="preserve"> خواهد بود که با او ب</w:t>
      </w:r>
      <w:r w:rsidR="00741AA8" w:rsidRPr="00DE1126">
        <w:rPr>
          <w:rtl/>
        </w:rPr>
        <w:t>ی</w:t>
      </w:r>
      <w:r w:rsidRPr="00DE1126">
        <w:rPr>
          <w:rtl/>
        </w:rPr>
        <w:t>عت م</w:t>
      </w:r>
      <w:r w:rsidR="00741AA8" w:rsidRPr="00DE1126">
        <w:rPr>
          <w:rtl/>
        </w:rPr>
        <w:t>ی</w:t>
      </w:r>
      <w:r w:rsidR="00506612">
        <w:t>‌</w:t>
      </w:r>
      <w:r w:rsidRPr="00DE1126">
        <w:rPr>
          <w:rtl/>
        </w:rPr>
        <w:t>کند و به خدا سوگند او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 xml:space="preserve">است. </w:t>
      </w:r>
    </w:p>
    <w:p w:rsidR="001E12DE" w:rsidRPr="00DE1126" w:rsidRDefault="001E12DE" w:rsidP="000E2F20">
      <w:pPr>
        <w:bidi/>
        <w:jc w:val="both"/>
        <w:rPr>
          <w:rtl/>
        </w:rPr>
      </w:pPr>
      <w:r w:rsidRPr="00DE1126">
        <w:rPr>
          <w:rtl/>
        </w:rPr>
        <w:t>قائم به همان مقام پشت خود را تک</w:t>
      </w:r>
      <w:r w:rsidR="00741AA8" w:rsidRPr="00DE1126">
        <w:rPr>
          <w:rtl/>
        </w:rPr>
        <w:t>ی</w:t>
      </w:r>
      <w:r w:rsidRPr="00DE1126">
        <w:rPr>
          <w:rtl/>
        </w:rPr>
        <w:t>ه م</w:t>
      </w:r>
      <w:r w:rsidR="00741AA8" w:rsidRPr="00DE1126">
        <w:rPr>
          <w:rtl/>
        </w:rPr>
        <w:t>ی</w:t>
      </w:r>
      <w:r w:rsidR="00506612">
        <w:t>‌</w:t>
      </w:r>
      <w:r w:rsidRPr="00DE1126">
        <w:rPr>
          <w:rtl/>
        </w:rPr>
        <w:t>دهد و آن [ حجر ] حجّت و دل</w:t>
      </w:r>
      <w:r w:rsidR="00741AA8" w:rsidRPr="00DE1126">
        <w:rPr>
          <w:rtl/>
        </w:rPr>
        <w:t>ی</w:t>
      </w:r>
      <w:r w:rsidRPr="00DE1126">
        <w:rPr>
          <w:rtl/>
        </w:rPr>
        <w:t>ل بر قائم عل</w:t>
      </w:r>
      <w:r w:rsidR="00741AA8" w:rsidRPr="00DE1126">
        <w:rPr>
          <w:rtl/>
        </w:rPr>
        <w:t>ی</w:t>
      </w:r>
      <w:r w:rsidRPr="00DE1126">
        <w:rPr>
          <w:rtl/>
        </w:rPr>
        <w:t>ه السلام</w:t>
      </w:r>
      <w:r w:rsidR="00E67179" w:rsidRPr="00DE1126">
        <w:rPr>
          <w:rtl/>
        </w:rPr>
        <w:t xml:space="preserve"> </w:t>
      </w:r>
      <w:r w:rsidRPr="00DE1126">
        <w:rPr>
          <w:rtl/>
        </w:rPr>
        <w:t>است و گواه کس</w:t>
      </w:r>
      <w:r w:rsidR="00741AA8" w:rsidRPr="00DE1126">
        <w:rPr>
          <w:rtl/>
        </w:rPr>
        <w:t>ی</w:t>
      </w:r>
      <w:r w:rsidRPr="00DE1126">
        <w:rPr>
          <w:rtl/>
        </w:rPr>
        <w:t xml:space="preserve"> است که در آن مکان نزد او ب</w:t>
      </w:r>
      <w:r w:rsidR="00741AA8" w:rsidRPr="00DE1126">
        <w:rPr>
          <w:rtl/>
        </w:rPr>
        <w:t>ی</w:t>
      </w:r>
      <w:r w:rsidRPr="00DE1126">
        <w:rPr>
          <w:rtl/>
        </w:rPr>
        <w:t>ا</w:t>
      </w:r>
      <w:r w:rsidR="00741AA8" w:rsidRPr="00DE1126">
        <w:rPr>
          <w:rtl/>
        </w:rPr>
        <w:t>ی</w:t>
      </w:r>
      <w:r w:rsidRPr="00DE1126">
        <w:rPr>
          <w:rtl/>
        </w:rPr>
        <w:t>د و ن</w:t>
      </w:r>
      <w:r w:rsidR="00741AA8" w:rsidRPr="00DE1126">
        <w:rPr>
          <w:rtl/>
        </w:rPr>
        <w:t>ی</w:t>
      </w:r>
      <w:r w:rsidRPr="00DE1126">
        <w:rPr>
          <w:rtl/>
        </w:rPr>
        <w:t>ز شاهد بر آن کس که عهد و م</w:t>
      </w:r>
      <w:r w:rsidR="00741AA8" w:rsidRPr="00DE1126">
        <w:rPr>
          <w:rtl/>
        </w:rPr>
        <w:t>ی</w:t>
      </w:r>
      <w:r w:rsidRPr="00DE1126">
        <w:rPr>
          <w:rtl/>
        </w:rPr>
        <w:t>ثاق</w:t>
      </w:r>
      <w:r w:rsidR="00741AA8" w:rsidRPr="00DE1126">
        <w:rPr>
          <w:rtl/>
        </w:rPr>
        <w:t>ی</w:t>
      </w:r>
      <w:r w:rsidRPr="00DE1126">
        <w:rPr>
          <w:rtl/>
        </w:rPr>
        <w:t xml:space="preserve"> که خدا</w:t>
      </w:r>
      <w:r w:rsidR="00741AA8" w:rsidRPr="00DE1126">
        <w:rPr>
          <w:rtl/>
        </w:rPr>
        <w:t>ی</w:t>
      </w:r>
      <w:r w:rsidRPr="00DE1126">
        <w:rPr>
          <w:rtl/>
        </w:rPr>
        <w:t xml:space="preserve"> عزوجل بر بندگان گرفته است را بدان برساند.»</w:t>
      </w:r>
      <w:r w:rsidRPr="00DE1126">
        <w:rPr>
          <w:rtl/>
        </w:rPr>
        <w:footnoteReference w:id="587"/>
      </w:r>
      <w:r w:rsidR="00E67179" w:rsidRPr="00DE1126">
        <w:rPr>
          <w:rtl/>
        </w:rPr>
        <w:t xml:space="preserve"> </w:t>
      </w:r>
    </w:p>
    <w:p w:rsidR="001E12DE" w:rsidRPr="00DE1126" w:rsidRDefault="001E12DE" w:rsidP="000E2F20">
      <w:pPr>
        <w:bidi/>
        <w:jc w:val="both"/>
        <w:rPr>
          <w:rtl/>
        </w:rPr>
      </w:pPr>
      <w:r w:rsidRPr="00DE1126">
        <w:rPr>
          <w:rtl/>
        </w:rPr>
        <w:t>الهدا</w:t>
      </w:r>
      <w:r w:rsidR="00741AA8" w:rsidRPr="00DE1126">
        <w:rPr>
          <w:rtl/>
        </w:rPr>
        <w:t>ی</w:t>
      </w:r>
      <w:r w:rsidRPr="00DE1126">
        <w:rPr>
          <w:rtl/>
        </w:rPr>
        <w:t>ة الکبر</w:t>
      </w:r>
      <w:r w:rsidR="00741AA8" w:rsidRPr="00DE1126">
        <w:rPr>
          <w:rtl/>
        </w:rPr>
        <w:t>ی</w:t>
      </w:r>
      <w:r w:rsidRPr="00DE1126">
        <w:rPr>
          <w:rtl/>
        </w:rPr>
        <w:t xml:space="preserve"> /31 از مدلج بن هارون بن سع</w:t>
      </w:r>
      <w:r w:rsidR="00741AA8" w:rsidRPr="00DE1126">
        <w:rPr>
          <w:rtl/>
        </w:rPr>
        <w:t>ی</w:t>
      </w:r>
      <w:r w:rsidRPr="00DE1126">
        <w:rPr>
          <w:rtl/>
        </w:rPr>
        <w:t>د روا</w:t>
      </w:r>
      <w:r w:rsidR="00741AA8" w:rsidRPr="00DE1126">
        <w:rPr>
          <w:rtl/>
        </w:rPr>
        <w:t>ی</w:t>
      </w:r>
      <w:r w:rsidRPr="00DE1126">
        <w:rPr>
          <w:rtl/>
        </w:rPr>
        <w:t>ت م</w:t>
      </w:r>
      <w:r w:rsidR="00741AA8" w:rsidRPr="00DE1126">
        <w:rPr>
          <w:rtl/>
        </w:rPr>
        <w:t>ی</w:t>
      </w:r>
      <w:r w:rsidR="00506612">
        <w:t>‌</w:t>
      </w:r>
      <w:r w:rsidRPr="00DE1126">
        <w:rPr>
          <w:rtl/>
        </w:rPr>
        <w:t>کند: «شن</w:t>
      </w:r>
      <w:r w:rsidR="00741AA8" w:rsidRPr="00DE1126">
        <w:rPr>
          <w:rtl/>
        </w:rPr>
        <w:t>ی</w:t>
      </w:r>
      <w:r w:rsidRPr="00DE1126">
        <w:rPr>
          <w:rtl/>
        </w:rPr>
        <w:t>دم که ام</w:t>
      </w:r>
      <w:r w:rsidR="00741AA8" w:rsidRPr="00DE1126">
        <w:rPr>
          <w:rtl/>
        </w:rPr>
        <w:t>ی</w:t>
      </w:r>
      <w:r w:rsidRPr="00DE1126">
        <w:rPr>
          <w:rtl/>
        </w:rPr>
        <w:t>رالمؤمن</w:t>
      </w:r>
      <w:r w:rsidR="00741AA8" w:rsidRPr="00DE1126">
        <w:rPr>
          <w:rtl/>
        </w:rPr>
        <w:t>ی</w:t>
      </w:r>
      <w:r w:rsidRPr="00DE1126">
        <w:rPr>
          <w:rtl/>
        </w:rPr>
        <w:t>ن به عمر م</w:t>
      </w:r>
      <w:r w:rsidR="00741AA8" w:rsidRPr="00DE1126">
        <w:rPr>
          <w:rtl/>
        </w:rPr>
        <w:t>ی</w:t>
      </w:r>
      <w:r w:rsidR="00506612">
        <w:t>‌</w:t>
      </w:r>
      <w:r w:rsidRPr="00DE1126">
        <w:rPr>
          <w:rtl/>
        </w:rPr>
        <w:t>فرمود:... و مناد</w:t>
      </w:r>
      <w:r w:rsidR="00741AA8" w:rsidRPr="00DE1126">
        <w:rPr>
          <w:rtl/>
        </w:rPr>
        <w:t>ی</w:t>
      </w:r>
      <w:r w:rsidRPr="00DE1126">
        <w:rPr>
          <w:rtl/>
        </w:rPr>
        <w:t xml:space="preserve"> از آسمان به نام مرد</w:t>
      </w:r>
      <w:r w:rsidR="00741AA8" w:rsidRPr="00DE1126">
        <w:rPr>
          <w:rtl/>
        </w:rPr>
        <w:t>ی</w:t>
      </w:r>
      <w:r w:rsidRPr="00DE1126">
        <w:rPr>
          <w:rtl/>
        </w:rPr>
        <w:t xml:space="preserve"> از فرزندان من ندا م</w:t>
      </w:r>
      <w:r w:rsidR="00741AA8" w:rsidRPr="00DE1126">
        <w:rPr>
          <w:rtl/>
        </w:rPr>
        <w:t>ی</w:t>
      </w:r>
      <w:r w:rsidR="00506612">
        <w:t>‌</w:t>
      </w:r>
      <w:r w:rsidRPr="00DE1126">
        <w:rPr>
          <w:rtl/>
        </w:rPr>
        <w:t>کند. نشانه</w:t>
      </w:r>
      <w:r w:rsidR="00506612">
        <w:t>‌</w:t>
      </w:r>
      <w:r w:rsidRPr="00DE1126">
        <w:rPr>
          <w:rtl/>
        </w:rPr>
        <w:t>ها بس</w:t>
      </w:r>
      <w:r w:rsidR="00741AA8" w:rsidRPr="00DE1126">
        <w:rPr>
          <w:rtl/>
        </w:rPr>
        <w:t>ی</w:t>
      </w:r>
      <w:r w:rsidRPr="00DE1126">
        <w:rPr>
          <w:rtl/>
        </w:rPr>
        <w:t>ار م</w:t>
      </w:r>
      <w:r w:rsidR="00741AA8" w:rsidRPr="00DE1126">
        <w:rPr>
          <w:rtl/>
        </w:rPr>
        <w:t>ی</w:t>
      </w:r>
      <w:r w:rsidR="00506612">
        <w:t>‌</w:t>
      </w:r>
      <w:r w:rsidRPr="00DE1126">
        <w:rPr>
          <w:rtl/>
        </w:rPr>
        <w:t>شوند چنان که زندگان به خاطر هول و هراس</w:t>
      </w:r>
      <w:r w:rsidR="00506612">
        <w:t>‌</w:t>
      </w:r>
      <w:r w:rsidRPr="00DE1126">
        <w:rPr>
          <w:rtl/>
        </w:rPr>
        <w:t>ها</w:t>
      </w:r>
      <w:r w:rsidR="00741AA8" w:rsidRPr="00DE1126">
        <w:rPr>
          <w:rtl/>
        </w:rPr>
        <w:t>یی</w:t>
      </w:r>
      <w:r w:rsidRPr="00DE1126">
        <w:rPr>
          <w:rtl/>
        </w:rPr>
        <w:t xml:space="preserve"> که با آن مواجه م</w:t>
      </w:r>
      <w:r w:rsidR="00741AA8" w:rsidRPr="00DE1126">
        <w:rPr>
          <w:rtl/>
        </w:rPr>
        <w:t>ی</w:t>
      </w:r>
      <w:r w:rsidR="00506612">
        <w:t>‌</w:t>
      </w:r>
      <w:r w:rsidRPr="00DE1126">
        <w:rPr>
          <w:rtl/>
        </w:rPr>
        <w:t>شوند آرزو</w:t>
      </w:r>
      <w:r w:rsidR="00741AA8" w:rsidRPr="00DE1126">
        <w:rPr>
          <w:rtl/>
        </w:rPr>
        <w:t>ی</w:t>
      </w:r>
      <w:r w:rsidRPr="00DE1126">
        <w:rPr>
          <w:rtl/>
        </w:rPr>
        <w:t xml:space="preserve"> مرگ م</w:t>
      </w:r>
      <w:r w:rsidR="00741AA8" w:rsidRPr="00DE1126">
        <w:rPr>
          <w:rtl/>
        </w:rPr>
        <w:t>ی</w:t>
      </w:r>
      <w:r w:rsidR="00506612">
        <w:t>‌</w:t>
      </w:r>
      <w:r w:rsidRPr="00DE1126">
        <w:rPr>
          <w:rtl/>
        </w:rPr>
        <w:t>کنند. هرکس هلاک گردد راحت م</w:t>
      </w:r>
      <w:r w:rsidR="00741AA8" w:rsidRPr="00DE1126">
        <w:rPr>
          <w:rtl/>
        </w:rPr>
        <w:t>ی</w:t>
      </w:r>
      <w:r w:rsidR="00506612">
        <w:t>‌</w:t>
      </w:r>
      <w:r w:rsidRPr="00DE1126">
        <w:rPr>
          <w:rtl/>
        </w:rPr>
        <w:t>شود، و هر آن کس که نزد خدا خ</w:t>
      </w:r>
      <w:r w:rsidR="00741AA8" w:rsidRPr="00DE1126">
        <w:rPr>
          <w:rtl/>
        </w:rPr>
        <w:t>ی</w:t>
      </w:r>
      <w:r w:rsidRPr="00DE1126">
        <w:rPr>
          <w:rtl/>
        </w:rPr>
        <w:t>ر</w:t>
      </w:r>
      <w:r w:rsidR="00741AA8" w:rsidRPr="00DE1126">
        <w:rPr>
          <w:rtl/>
        </w:rPr>
        <w:t>ی</w:t>
      </w:r>
      <w:r w:rsidRPr="00DE1126">
        <w:rPr>
          <w:rtl/>
        </w:rPr>
        <w:t xml:space="preserve"> داشته باشد نجات م</w:t>
      </w:r>
      <w:r w:rsidR="00741AA8" w:rsidRPr="00DE1126">
        <w:rPr>
          <w:rtl/>
        </w:rPr>
        <w:t>ی</w:t>
      </w:r>
      <w:r w:rsidR="00506612">
        <w:t>‌</w:t>
      </w:r>
      <w:r w:rsidR="00741AA8" w:rsidRPr="00DE1126">
        <w:rPr>
          <w:rtl/>
        </w:rPr>
        <w:t>ی</w:t>
      </w:r>
      <w:r w:rsidRPr="00DE1126">
        <w:rPr>
          <w:rtl/>
        </w:rPr>
        <w:t xml:space="preserve">ابد. </w:t>
      </w:r>
    </w:p>
    <w:p w:rsidR="001E12DE" w:rsidRPr="00DE1126" w:rsidRDefault="001E12DE" w:rsidP="000E2F20">
      <w:pPr>
        <w:bidi/>
        <w:jc w:val="both"/>
        <w:rPr>
          <w:rtl/>
        </w:rPr>
      </w:pPr>
      <w:r w:rsidRPr="00DE1126">
        <w:rPr>
          <w:rtl/>
        </w:rPr>
        <w:t>آنگاه مرد</w:t>
      </w:r>
      <w:r w:rsidR="00741AA8" w:rsidRPr="00DE1126">
        <w:rPr>
          <w:rtl/>
        </w:rPr>
        <w:t>ی</w:t>
      </w:r>
      <w:r w:rsidRPr="00DE1126">
        <w:rPr>
          <w:rtl/>
        </w:rPr>
        <w:t xml:space="preserve"> از فرزندان من آشکار شده زم</w:t>
      </w:r>
      <w:r w:rsidR="00741AA8" w:rsidRPr="00DE1126">
        <w:rPr>
          <w:rtl/>
        </w:rPr>
        <w:t>ی</w:t>
      </w:r>
      <w:r w:rsidRPr="00DE1126">
        <w:rPr>
          <w:rtl/>
        </w:rPr>
        <w:t>ن را همان سان که مملو از ستم و جور شده از عدل و داد م</w:t>
      </w:r>
      <w:r w:rsidR="00741AA8" w:rsidRPr="00DE1126">
        <w:rPr>
          <w:rtl/>
        </w:rPr>
        <w:t>ی</w:t>
      </w:r>
      <w:r w:rsidR="00506612">
        <w:t>‌</w:t>
      </w:r>
      <w:r w:rsidRPr="00DE1126">
        <w:rPr>
          <w:rtl/>
        </w:rPr>
        <w:t>آکند. خداوند بقا</w:t>
      </w:r>
      <w:r w:rsidR="00741AA8" w:rsidRPr="00DE1126">
        <w:rPr>
          <w:rtl/>
        </w:rPr>
        <w:t>ی</w:t>
      </w:r>
      <w:r w:rsidRPr="00DE1126">
        <w:rPr>
          <w:rtl/>
        </w:rPr>
        <w:t>ا</w:t>
      </w:r>
      <w:r w:rsidR="00741AA8" w:rsidRPr="00DE1126">
        <w:rPr>
          <w:rtl/>
        </w:rPr>
        <w:t>ی</w:t>
      </w:r>
      <w:r w:rsidRPr="00DE1126">
        <w:rPr>
          <w:rtl/>
        </w:rPr>
        <w:t xml:space="preserve"> قوم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را برا</w:t>
      </w:r>
      <w:r w:rsidR="00741AA8" w:rsidRPr="00DE1126">
        <w:rPr>
          <w:rtl/>
        </w:rPr>
        <w:t>ی</w:t>
      </w:r>
      <w:r w:rsidRPr="00DE1126">
        <w:rPr>
          <w:rtl/>
        </w:rPr>
        <w:t xml:space="preserve"> او م</w:t>
      </w:r>
      <w:r w:rsidR="00741AA8" w:rsidRPr="00DE1126">
        <w:rPr>
          <w:rtl/>
        </w:rPr>
        <w:t>ی</w:t>
      </w:r>
      <w:r w:rsidR="00506612">
        <w:t>‌</w:t>
      </w:r>
      <w:r w:rsidRPr="00DE1126">
        <w:rPr>
          <w:rtl/>
        </w:rPr>
        <w:t>آورد. اصحاب کهف م</w:t>
      </w:r>
      <w:r w:rsidR="00741AA8" w:rsidRPr="00DE1126">
        <w:rPr>
          <w:rtl/>
        </w:rPr>
        <w:t>ی</w:t>
      </w:r>
      <w:r w:rsidR="00506612">
        <w:t>‌</w:t>
      </w:r>
      <w:r w:rsidRPr="00DE1126">
        <w:rPr>
          <w:rtl/>
        </w:rPr>
        <w:t>آ</w:t>
      </w:r>
      <w:r w:rsidR="00741AA8" w:rsidRPr="00DE1126">
        <w:rPr>
          <w:rtl/>
        </w:rPr>
        <w:t>ی</w:t>
      </w:r>
      <w:r w:rsidRPr="00DE1126">
        <w:rPr>
          <w:rtl/>
        </w:rPr>
        <w:t>ند. خدا او را با ملائکه، جن و ش</w:t>
      </w:r>
      <w:r w:rsidR="00741AA8" w:rsidRPr="00DE1126">
        <w:rPr>
          <w:rtl/>
        </w:rPr>
        <w:t>ی</w:t>
      </w:r>
      <w:r w:rsidRPr="00DE1126">
        <w:rPr>
          <w:rtl/>
        </w:rPr>
        <w:t>ع</w:t>
      </w:r>
      <w:r w:rsidR="00741AA8" w:rsidRPr="00DE1126">
        <w:rPr>
          <w:rtl/>
        </w:rPr>
        <w:t>ی</w:t>
      </w:r>
      <w:r w:rsidRPr="00DE1126">
        <w:rPr>
          <w:rtl/>
        </w:rPr>
        <w:t xml:space="preserve">ان مخلص ما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رساند. از آسمان باران فرو م</w:t>
      </w:r>
      <w:r w:rsidR="00741AA8" w:rsidRPr="00DE1126">
        <w:rPr>
          <w:rtl/>
        </w:rPr>
        <w:t>ی</w:t>
      </w:r>
      <w:r w:rsidR="00506612">
        <w:t>‌</w:t>
      </w:r>
      <w:r w:rsidRPr="00DE1126">
        <w:rPr>
          <w:rtl/>
        </w:rPr>
        <w:t>ر</w:t>
      </w:r>
      <w:r w:rsidR="00741AA8" w:rsidRPr="00DE1126">
        <w:rPr>
          <w:rtl/>
        </w:rPr>
        <w:t>ی</w:t>
      </w:r>
      <w:r w:rsidRPr="00DE1126">
        <w:rPr>
          <w:rtl/>
        </w:rPr>
        <w:t>زد و زم</w:t>
      </w:r>
      <w:r w:rsidR="00741AA8" w:rsidRPr="00DE1126">
        <w:rPr>
          <w:rtl/>
        </w:rPr>
        <w:t>ی</w:t>
      </w:r>
      <w:r w:rsidRPr="00DE1126">
        <w:rPr>
          <w:rtl/>
        </w:rPr>
        <w:t>ن گ</w:t>
      </w:r>
      <w:r w:rsidR="00741AA8" w:rsidRPr="00DE1126">
        <w:rPr>
          <w:rtl/>
        </w:rPr>
        <w:t>ی</w:t>
      </w:r>
      <w:r w:rsidRPr="00DE1126">
        <w:rPr>
          <w:rtl/>
        </w:rPr>
        <w:t>اهش را ب</w:t>
      </w:r>
      <w:r w:rsidR="00741AA8" w:rsidRPr="00DE1126">
        <w:rPr>
          <w:rtl/>
        </w:rPr>
        <w:t>ی</w:t>
      </w:r>
      <w:r w:rsidRPr="00DE1126">
        <w:rPr>
          <w:rtl/>
        </w:rPr>
        <w:t>رون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ب</w:t>
      </w:r>
      <w:r w:rsidR="00741AA8" w:rsidRPr="00DE1126">
        <w:rPr>
          <w:rtl/>
        </w:rPr>
        <w:t>ی</w:t>
      </w:r>
      <w:r w:rsidRPr="00DE1126">
        <w:rPr>
          <w:rtl/>
        </w:rPr>
        <w:t>رق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فرشتگان مربوط به آن همراه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/307 از ابو بص</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قائم عل</w:t>
      </w:r>
      <w:r w:rsidR="00741AA8" w:rsidRPr="00DE1126">
        <w:rPr>
          <w:rtl/>
        </w:rPr>
        <w:t>ی</w:t>
      </w:r>
      <w:r w:rsidRPr="00DE1126">
        <w:rPr>
          <w:rtl/>
        </w:rPr>
        <w:t>ه السلام</w:t>
      </w:r>
      <w:r w:rsidR="00E67179" w:rsidRPr="00DE1126">
        <w:rPr>
          <w:rtl/>
        </w:rPr>
        <w:t xml:space="preserve"> </w:t>
      </w:r>
      <w:r w:rsidRPr="00DE1126">
        <w:rPr>
          <w:rtl/>
        </w:rPr>
        <w:t>خارج نم</w:t>
      </w:r>
      <w:r w:rsidR="00741AA8" w:rsidRPr="00DE1126">
        <w:rPr>
          <w:rtl/>
        </w:rPr>
        <w:t>ی</w:t>
      </w:r>
      <w:r w:rsidR="00506612">
        <w:t>‌</w:t>
      </w:r>
      <w:r w:rsidRPr="00DE1126">
        <w:rPr>
          <w:rtl/>
        </w:rPr>
        <w:t>شود تا آنکه حلقه کامل گردد. پرس</w:t>
      </w:r>
      <w:r w:rsidR="00741AA8" w:rsidRPr="00DE1126">
        <w:rPr>
          <w:rtl/>
        </w:rPr>
        <w:t>ی</w:t>
      </w:r>
      <w:r w:rsidRPr="00DE1126">
        <w:rPr>
          <w:rtl/>
        </w:rPr>
        <w:t>دم: حلقه چه تعداد است؟ فرمودند: ده هزار. جبرئ</w:t>
      </w:r>
      <w:r w:rsidR="00741AA8" w:rsidRPr="00DE1126">
        <w:rPr>
          <w:rtl/>
        </w:rPr>
        <w:t>ی</w:t>
      </w:r>
      <w:r w:rsidRPr="00DE1126">
        <w:rPr>
          <w:rtl/>
        </w:rPr>
        <w:t>ل سمت راست او و م</w:t>
      </w:r>
      <w:r w:rsidR="00741AA8" w:rsidRPr="00DE1126">
        <w:rPr>
          <w:rtl/>
        </w:rPr>
        <w:t>ی</w:t>
      </w:r>
      <w:r w:rsidRPr="00DE1126">
        <w:rPr>
          <w:rtl/>
        </w:rPr>
        <w:t>کائ</w:t>
      </w:r>
      <w:r w:rsidR="00741AA8" w:rsidRPr="00DE1126">
        <w:rPr>
          <w:rtl/>
        </w:rPr>
        <w:t>ی</w:t>
      </w:r>
      <w:r w:rsidRPr="00DE1126">
        <w:rPr>
          <w:rtl/>
        </w:rPr>
        <w:t>ل در سمت چپ حضور دارند. آنگاه پرچم را تکان داده آن را [ با خود ] م</w:t>
      </w:r>
      <w:r w:rsidR="00741AA8" w:rsidRPr="00DE1126">
        <w:rPr>
          <w:rtl/>
        </w:rPr>
        <w:t>ی</w:t>
      </w:r>
      <w:r w:rsidR="00506612">
        <w:t>‌</w:t>
      </w:r>
      <w:r w:rsidRPr="00DE1126">
        <w:rPr>
          <w:rtl/>
        </w:rPr>
        <w:t>برد، پس احد</w:t>
      </w:r>
      <w:r w:rsidR="00741AA8" w:rsidRPr="00DE1126">
        <w:rPr>
          <w:rtl/>
        </w:rPr>
        <w:t>ی</w:t>
      </w:r>
      <w:r w:rsidRPr="00DE1126">
        <w:rPr>
          <w:rtl/>
        </w:rPr>
        <w:t xml:space="preserve"> در مشرق و مغرب نخواهد ماند مگر آنکه آن را لعنت کند. آن، پرچم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که جبرئ</w:t>
      </w:r>
      <w:r w:rsidR="00741AA8" w:rsidRPr="00DE1126">
        <w:rPr>
          <w:rtl/>
        </w:rPr>
        <w:t>ی</w:t>
      </w:r>
      <w:r w:rsidRPr="00DE1126">
        <w:rPr>
          <w:rtl/>
        </w:rPr>
        <w:t>ل روز بدر آورد.</w:t>
      </w:r>
    </w:p>
    <w:p w:rsidR="001E12DE" w:rsidRPr="00DE1126" w:rsidRDefault="001E12DE" w:rsidP="000E2F20">
      <w:pPr>
        <w:bidi/>
        <w:jc w:val="both"/>
        <w:rPr>
          <w:rtl/>
        </w:rPr>
      </w:pPr>
      <w:r w:rsidRPr="00DE1126">
        <w:rPr>
          <w:rtl/>
        </w:rPr>
        <w:t>در ادامه فرمودند: ا</w:t>
      </w:r>
      <w:r w:rsidR="00741AA8" w:rsidRPr="00DE1126">
        <w:rPr>
          <w:rtl/>
        </w:rPr>
        <w:t>ی</w:t>
      </w:r>
      <w:r w:rsidRPr="00DE1126">
        <w:rPr>
          <w:rtl/>
        </w:rPr>
        <w:t xml:space="preserve"> ابا محمد</w:t>
      </w:r>
      <w:r w:rsidR="00506612">
        <w:t>‌</w:t>
      </w:r>
      <w:r w:rsidRPr="00DE1126">
        <w:rPr>
          <w:rtl/>
        </w:rPr>
        <w:t>! به خدا سوگند که پنبه، کتان، ابر</w:t>
      </w:r>
      <w:r w:rsidR="00741AA8" w:rsidRPr="00DE1126">
        <w:rPr>
          <w:rtl/>
        </w:rPr>
        <w:t>ی</w:t>
      </w:r>
      <w:r w:rsidRPr="00DE1126">
        <w:rPr>
          <w:rtl/>
        </w:rPr>
        <w:t>شم و حر</w:t>
      </w:r>
      <w:r w:rsidR="00741AA8" w:rsidRPr="00DE1126">
        <w:rPr>
          <w:rtl/>
        </w:rPr>
        <w:t>ی</w:t>
      </w:r>
      <w:r w:rsidRPr="00DE1126">
        <w:rPr>
          <w:rtl/>
        </w:rPr>
        <w:t>ر ن</w:t>
      </w:r>
      <w:r w:rsidR="00741AA8" w:rsidRPr="00DE1126">
        <w:rPr>
          <w:rtl/>
        </w:rPr>
        <w:t>ی</w:t>
      </w:r>
      <w:r w:rsidRPr="00DE1126">
        <w:rPr>
          <w:rtl/>
        </w:rPr>
        <w:t>ست، عرض کردم: پس از چ</w:t>
      </w:r>
      <w:r w:rsidR="00741AA8" w:rsidRPr="00DE1126">
        <w:rPr>
          <w:rtl/>
        </w:rPr>
        <w:t>ی</w:t>
      </w:r>
      <w:r w:rsidRPr="00DE1126">
        <w:rPr>
          <w:rtl/>
        </w:rPr>
        <w:t>ست؟ فرمودند: از برگ بهشت.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روز بدر آن را گستردند، آنگاه پ</w:t>
      </w:r>
      <w:r w:rsidR="00741AA8" w:rsidRPr="00DE1126">
        <w:rPr>
          <w:rtl/>
        </w:rPr>
        <w:t>ی</w:t>
      </w:r>
      <w:r w:rsidRPr="00DE1126">
        <w:rPr>
          <w:rtl/>
        </w:rPr>
        <w:t>چ</w:t>
      </w:r>
      <w:r w:rsidR="00741AA8" w:rsidRPr="00DE1126">
        <w:rPr>
          <w:rtl/>
        </w:rPr>
        <w:t>ی</w:t>
      </w:r>
      <w:r w:rsidRPr="00DE1126">
        <w:rPr>
          <w:rtl/>
        </w:rPr>
        <w:t>ده به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سپردند و نزد ا</w:t>
      </w:r>
      <w:r w:rsidR="00741AA8" w:rsidRPr="00DE1126">
        <w:rPr>
          <w:rtl/>
        </w:rPr>
        <w:t>ی</w:t>
      </w:r>
      <w:r w:rsidRPr="00DE1126">
        <w:rPr>
          <w:rtl/>
        </w:rPr>
        <w:t>شان بود تا آنکه روز بصره [ جنگ جمل ] فرا رس</w:t>
      </w:r>
      <w:r w:rsidR="00741AA8" w:rsidRPr="00DE1126">
        <w:rPr>
          <w:rtl/>
        </w:rPr>
        <w:t>ی</w:t>
      </w:r>
      <w:r w:rsidRPr="00DE1126">
        <w:rPr>
          <w:rtl/>
        </w:rPr>
        <w:t>د. ا</w:t>
      </w:r>
      <w:r w:rsidR="00741AA8" w:rsidRPr="00DE1126">
        <w:rPr>
          <w:rtl/>
        </w:rPr>
        <w:t>ی</w:t>
      </w:r>
      <w:r w:rsidRPr="00DE1126">
        <w:rPr>
          <w:rtl/>
        </w:rPr>
        <w:t>شان آن را گستردند و خداوند فتح و ظفر را برا</w:t>
      </w:r>
      <w:r w:rsidR="00741AA8" w:rsidRPr="00DE1126">
        <w:rPr>
          <w:rtl/>
        </w:rPr>
        <w:t>ی</w:t>
      </w:r>
      <w:r w:rsidRPr="00DE1126">
        <w:rPr>
          <w:rtl/>
        </w:rPr>
        <w:t>شان آورد، سپس آن را در هم پ</w:t>
      </w:r>
      <w:r w:rsidR="00741AA8" w:rsidRPr="00DE1126">
        <w:rPr>
          <w:rtl/>
        </w:rPr>
        <w:t>ی</w:t>
      </w:r>
      <w:r w:rsidRPr="00DE1126">
        <w:rPr>
          <w:rtl/>
        </w:rPr>
        <w:t>چ</w:t>
      </w:r>
      <w:r w:rsidR="00741AA8" w:rsidRPr="00DE1126">
        <w:rPr>
          <w:rtl/>
        </w:rPr>
        <w:t>ی</w:t>
      </w:r>
      <w:r w:rsidRPr="00DE1126">
        <w:rPr>
          <w:rtl/>
        </w:rPr>
        <w:t xml:space="preserve">دند. </w:t>
      </w:r>
    </w:p>
    <w:p w:rsidR="001E12DE" w:rsidRPr="00DE1126" w:rsidRDefault="001E12DE" w:rsidP="000E2F20">
      <w:pPr>
        <w:bidi/>
        <w:jc w:val="both"/>
        <w:rPr>
          <w:rtl/>
        </w:rPr>
      </w:pPr>
      <w:r w:rsidRPr="00DE1126">
        <w:rPr>
          <w:rtl/>
        </w:rPr>
        <w:t>آن ب</w:t>
      </w:r>
      <w:r w:rsidR="00741AA8" w:rsidRPr="00DE1126">
        <w:rPr>
          <w:rtl/>
        </w:rPr>
        <w:t>ی</w:t>
      </w:r>
      <w:r w:rsidRPr="00DE1126">
        <w:rPr>
          <w:rtl/>
        </w:rPr>
        <w:t>رق نزد ما در آنجاست، کس</w:t>
      </w:r>
      <w:r w:rsidR="00741AA8" w:rsidRPr="00DE1126">
        <w:rPr>
          <w:rtl/>
        </w:rPr>
        <w:t>ی</w:t>
      </w:r>
      <w:r w:rsidRPr="00DE1126">
        <w:rPr>
          <w:rtl/>
        </w:rPr>
        <w:t xml:space="preserve"> آن را باز نم</w:t>
      </w:r>
      <w:r w:rsidR="00741AA8" w:rsidRPr="00DE1126">
        <w:rPr>
          <w:rtl/>
        </w:rPr>
        <w:t>ی</w:t>
      </w:r>
      <w:r w:rsidR="00506612">
        <w:t>‌</w:t>
      </w:r>
      <w:r w:rsidRPr="00DE1126">
        <w:rPr>
          <w:rtl/>
        </w:rPr>
        <w:t>کند تا آنکه قائم ق</w:t>
      </w:r>
      <w:r w:rsidR="00741AA8" w:rsidRPr="00DE1126">
        <w:rPr>
          <w:rtl/>
        </w:rPr>
        <w:t>ی</w:t>
      </w:r>
      <w:r w:rsidRPr="00DE1126">
        <w:rPr>
          <w:rtl/>
        </w:rPr>
        <w:t>ام کند. پس چون ق</w:t>
      </w:r>
      <w:r w:rsidR="00741AA8" w:rsidRPr="00DE1126">
        <w:rPr>
          <w:rtl/>
        </w:rPr>
        <w:t>ی</w:t>
      </w:r>
      <w:r w:rsidRPr="00DE1126">
        <w:rPr>
          <w:rtl/>
        </w:rPr>
        <w:t>ام کند آن را م</w:t>
      </w:r>
      <w:r w:rsidR="00741AA8" w:rsidRPr="00DE1126">
        <w:rPr>
          <w:rtl/>
        </w:rPr>
        <w:t>ی</w:t>
      </w:r>
      <w:r w:rsidR="00506612">
        <w:t>‌</w:t>
      </w:r>
      <w:r w:rsidRPr="00DE1126">
        <w:rPr>
          <w:rtl/>
        </w:rPr>
        <w:t>گسترد، و کس</w:t>
      </w:r>
      <w:r w:rsidR="00741AA8" w:rsidRPr="00DE1126">
        <w:rPr>
          <w:rtl/>
        </w:rPr>
        <w:t>ی</w:t>
      </w:r>
      <w:r w:rsidRPr="00DE1126">
        <w:rPr>
          <w:rtl/>
        </w:rPr>
        <w:t xml:space="preserve"> در مشرق و مغرب نخواهد ماند جز آنکه آن را لعن کند. رعب </w:t>
      </w:r>
      <w:r w:rsidR="00741AA8" w:rsidRPr="00DE1126">
        <w:rPr>
          <w:rtl/>
        </w:rPr>
        <w:t>ی</w:t>
      </w:r>
      <w:r w:rsidRPr="00DE1126">
        <w:rPr>
          <w:rtl/>
        </w:rPr>
        <w:t xml:space="preserve">ک ماه جلو، </w:t>
      </w:r>
      <w:r w:rsidR="00741AA8" w:rsidRPr="00DE1126">
        <w:rPr>
          <w:rtl/>
        </w:rPr>
        <w:t>ی</w:t>
      </w:r>
      <w:r w:rsidRPr="00DE1126">
        <w:rPr>
          <w:rtl/>
        </w:rPr>
        <w:t xml:space="preserve">ک ماه پشت سر، </w:t>
      </w:r>
      <w:r w:rsidR="00741AA8" w:rsidRPr="00DE1126">
        <w:rPr>
          <w:rtl/>
        </w:rPr>
        <w:t>ی</w:t>
      </w:r>
      <w:r w:rsidRPr="00DE1126">
        <w:rPr>
          <w:rtl/>
        </w:rPr>
        <w:t xml:space="preserve">ک ماه در طرف راست و </w:t>
      </w:r>
      <w:r w:rsidR="00741AA8" w:rsidRPr="00DE1126">
        <w:rPr>
          <w:rtl/>
        </w:rPr>
        <w:t>ی</w:t>
      </w:r>
      <w:r w:rsidRPr="00DE1126">
        <w:rPr>
          <w:rtl/>
        </w:rPr>
        <w:t>ک ماه در طرف چپ آن حرکت خواهد نمود.</w:t>
      </w:r>
    </w:p>
    <w:p w:rsidR="001E12DE" w:rsidRPr="00DE1126" w:rsidRDefault="001E12DE" w:rsidP="000E2F20">
      <w:pPr>
        <w:bidi/>
        <w:jc w:val="both"/>
        <w:rPr>
          <w:rtl/>
        </w:rPr>
      </w:pPr>
      <w:r w:rsidRPr="00DE1126">
        <w:rPr>
          <w:rtl/>
        </w:rPr>
        <w:t>آنگاه فرمود: ا</w:t>
      </w:r>
      <w:r w:rsidR="00741AA8" w:rsidRPr="00DE1126">
        <w:rPr>
          <w:rtl/>
        </w:rPr>
        <w:t>ی</w:t>
      </w:r>
      <w:r w:rsidRPr="00DE1126">
        <w:rPr>
          <w:rtl/>
        </w:rPr>
        <w:t xml:space="preserve"> ابا محمد</w:t>
      </w:r>
      <w:r w:rsidR="00506612">
        <w:t>‌</w:t>
      </w:r>
      <w:r w:rsidRPr="00DE1126">
        <w:rPr>
          <w:rtl/>
        </w:rPr>
        <w:t>! او طالبِ خون، خشمگ</w:t>
      </w:r>
      <w:r w:rsidR="00741AA8" w:rsidRPr="00DE1126">
        <w:rPr>
          <w:rtl/>
        </w:rPr>
        <w:t>ی</w:t>
      </w:r>
      <w:r w:rsidRPr="00DE1126">
        <w:rPr>
          <w:rtl/>
        </w:rPr>
        <w:t>ن و اندوهگ</w:t>
      </w:r>
      <w:r w:rsidR="00741AA8" w:rsidRPr="00DE1126">
        <w:rPr>
          <w:rtl/>
        </w:rPr>
        <w:t>ی</w:t>
      </w:r>
      <w:r w:rsidRPr="00DE1126">
        <w:rPr>
          <w:rtl/>
        </w:rPr>
        <w:t>ن خروج م</w:t>
      </w:r>
      <w:r w:rsidR="00741AA8" w:rsidRPr="00DE1126">
        <w:rPr>
          <w:rtl/>
        </w:rPr>
        <w:t>ی</w:t>
      </w:r>
      <w:r w:rsidR="00506612">
        <w:t>‌</w:t>
      </w:r>
      <w:r w:rsidRPr="00DE1126">
        <w:rPr>
          <w:rtl/>
        </w:rPr>
        <w:t>کند، و ا</w:t>
      </w:r>
      <w:r w:rsidR="00741AA8" w:rsidRPr="00DE1126">
        <w:rPr>
          <w:rtl/>
        </w:rPr>
        <w:t>ی</w:t>
      </w:r>
      <w:r w:rsidRPr="00DE1126">
        <w:rPr>
          <w:rtl/>
        </w:rPr>
        <w:t>ن بابت خشم خدا بر ا</w:t>
      </w:r>
      <w:r w:rsidR="00741AA8" w:rsidRPr="00DE1126">
        <w:rPr>
          <w:rtl/>
        </w:rPr>
        <w:t>ی</w:t>
      </w:r>
      <w:r w:rsidRPr="00DE1126">
        <w:rPr>
          <w:rtl/>
        </w:rPr>
        <w:t>ن خلق است. پ</w:t>
      </w:r>
      <w:r w:rsidR="00741AA8" w:rsidRPr="00DE1126">
        <w:rPr>
          <w:rtl/>
        </w:rPr>
        <w:t>ی</w:t>
      </w:r>
      <w:r w:rsidRPr="00DE1126">
        <w:rPr>
          <w:rtl/>
        </w:rPr>
        <w:t>راهن</w:t>
      </w:r>
      <w:r w:rsidR="00741AA8" w:rsidRPr="00DE1126">
        <w:rPr>
          <w:rtl/>
        </w:rPr>
        <w:t>ی</w:t>
      </w:r>
      <w:r w:rsidRPr="00DE1126">
        <w:rPr>
          <w:rtl/>
        </w:rPr>
        <w:t xml:space="preserve">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روز احد در بر داشتند را در بر دارد. عمامه</w:t>
      </w:r>
      <w:r w:rsidR="00506612">
        <w:t>‌</w:t>
      </w:r>
      <w:r w:rsidR="00741AA8" w:rsidRPr="00DE1126">
        <w:rPr>
          <w:rtl/>
        </w:rPr>
        <w:t>ی</w:t>
      </w:r>
      <w:r w:rsidRPr="00DE1126">
        <w:rPr>
          <w:rtl/>
        </w:rPr>
        <w:t xml:space="preserve"> سحاب، زره سابغه و شمش</w:t>
      </w:r>
      <w:r w:rsidR="00741AA8" w:rsidRPr="00DE1126">
        <w:rPr>
          <w:rtl/>
        </w:rPr>
        <w:t>ی</w:t>
      </w:r>
      <w:r w:rsidRPr="00DE1126">
        <w:rPr>
          <w:rtl/>
        </w:rPr>
        <w:t>ر ا</w:t>
      </w:r>
      <w:r w:rsidR="00741AA8" w:rsidRPr="00DE1126">
        <w:rPr>
          <w:rtl/>
        </w:rPr>
        <w:t>ی</w:t>
      </w:r>
      <w:r w:rsidRPr="00DE1126">
        <w:rPr>
          <w:rtl/>
        </w:rPr>
        <w:t xml:space="preserve">شان ذو الفقار را دارد. </w:t>
      </w:r>
    </w:p>
    <w:p w:rsidR="001E12DE" w:rsidRPr="00DE1126" w:rsidRDefault="001E12DE" w:rsidP="000E2F20">
      <w:pPr>
        <w:bidi/>
        <w:jc w:val="both"/>
        <w:rPr>
          <w:rtl/>
        </w:rPr>
      </w:pPr>
      <w:r w:rsidRPr="00DE1126">
        <w:rPr>
          <w:rtl/>
        </w:rPr>
        <w:t>شمش</w:t>
      </w:r>
      <w:r w:rsidR="00741AA8" w:rsidRPr="00DE1126">
        <w:rPr>
          <w:rtl/>
        </w:rPr>
        <w:t>ی</w:t>
      </w:r>
      <w:r w:rsidRPr="00DE1126">
        <w:rPr>
          <w:rtl/>
        </w:rPr>
        <w:t>ر آخته را ه</w:t>
      </w:r>
      <w:r w:rsidR="00741AA8" w:rsidRPr="00DE1126">
        <w:rPr>
          <w:rtl/>
        </w:rPr>
        <w:t>ی</w:t>
      </w:r>
      <w:r w:rsidRPr="00DE1126">
        <w:rPr>
          <w:rtl/>
        </w:rPr>
        <w:t>جده ماه بر شانه م</w:t>
      </w:r>
      <w:r w:rsidR="00741AA8" w:rsidRPr="00DE1126">
        <w:rPr>
          <w:rtl/>
        </w:rPr>
        <w:t>ی</w:t>
      </w:r>
      <w:r w:rsidR="00506612">
        <w:t>‌</w:t>
      </w:r>
      <w:r w:rsidRPr="00DE1126">
        <w:rPr>
          <w:rtl/>
        </w:rPr>
        <w:t>گذارد و م</w:t>
      </w:r>
      <w:r w:rsidR="00741AA8" w:rsidRPr="00DE1126">
        <w:rPr>
          <w:rtl/>
        </w:rPr>
        <w:t>ی</w:t>
      </w:r>
      <w:r w:rsidR="00506612">
        <w:t>‌</w:t>
      </w:r>
      <w:r w:rsidRPr="00DE1126">
        <w:rPr>
          <w:rtl/>
        </w:rPr>
        <w:t>کشد. اول</w:t>
      </w:r>
      <w:r w:rsidR="00741AA8" w:rsidRPr="00DE1126">
        <w:rPr>
          <w:rtl/>
        </w:rPr>
        <w:t>ی</w:t>
      </w:r>
      <w:r w:rsidRPr="00DE1126">
        <w:rPr>
          <w:rtl/>
        </w:rPr>
        <w:t>ن کار</w:t>
      </w:r>
      <w:r w:rsidR="00741AA8" w:rsidRPr="00DE1126">
        <w:rPr>
          <w:rtl/>
        </w:rPr>
        <w:t>ی</w:t>
      </w:r>
      <w:r w:rsidRPr="00DE1126">
        <w:rPr>
          <w:rtl/>
        </w:rPr>
        <w:t xml:space="preserve"> که م</w:t>
      </w:r>
      <w:r w:rsidR="00741AA8" w:rsidRPr="00DE1126">
        <w:rPr>
          <w:rtl/>
        </w:rPr>
        <w:t>ی</w:t>
      </w:r>
      <w:r w:rsidR="00506612">
        <w:t>‌</w:t>
      </w:r>
      <w:r w:rsidRPr="00DE1126">
        <w:rPr>
          <w:rtl/>
        </w:rPr>
        <w:t>کند آن است که به سراغ بن</w:t>
      </w:r>
      <w:r w:rsidR="00741AA8" w:rsidRPr="00DE1126">
        <w:rPr>
          <w:rtl/>
        </w:rPr>
        <w:t>ی</w:t>
      </w:r>
      <w:r w:rsidRPr="00DE1126">
        <w:rPr>
          <w:rtl/>
        </w:rPr>
        <w:t xml:space="preserve"> ش</w:t>
      </w:r>
      <w:r w:rsidR="00741AA8" w:rsidRPr="00DE1126">
        <w:rPr>
          <w:rtl/>
        </w:rPr>
        <w:t>ی</w:t>
      </w:r>
      <w:r w:rsidRPr="00DE1126">
        <w:rPr>
          <w:rtl/>
        </w:rPr>
        <w:t>به رفته دست</w:t>
      </w:r>
      <w:r w:rsidR="00506612">
        <w:t>‌</w:t>
      </w:r>
      <w:r w:rsidRPr="00DE1126">
        <w:rPr>
          <w:rtl/>
        </w:rPr>
        <w:t>ها</w:t>
      </w:r>
      <w:r w:rsidR="00741AA8" w:rsidRPr="00DE1126">
        <w:rPr>
          <w:rtl/>
        </w:rPr>
        <w:t>ی</w:t>
      </w:r>
      <w:r w:rsidRPr="00DE1126">
        <w:rPr>
          <w:rtl/>
        </w:rPr>
        <w:t>شان را قطع کرده و در کعبه م</w:t>
      </w:r>
      <w:r w:rsidR="00741AA8" w:rsidRPr="00DE1126">
        <w:rPr>
          <w:rtl/>
        </w:rPr>
        <w:t>ی</w:t>
      </w:r>
      <w:r w:rsidR="00506612">
        <w:t>‌</w:t>
      </w:r>
      <w:r w:rsidRPr="00DE1126">
        <w:rPr>
          <w:rtl/>
        </w:rPr>
        <w:t>آو</w:t>
      </w:r>
      <w:r w:rsidR="00741AA8" w:rsidRPr="00DE1126">
        <w:rPr>
          <w:rtl/>
        </w:rPr>
        <w:t>ی</w:t>
      </w:r>
      <w:r w:rsidRPr="00DE1126">
        <w:rPr>
          <w:rtl/>
        </w:rPr>
        <w:t>زد و مناد</w:t>
      </w:r>
      <w:r w:rsidR="00741AA8" w:rsidRPr="00DE1126">
        <w:rPr>
          <w:rtl/>
        </w:rPr>
        <w:t>ی</w:t>
      </w:r>
      <w:r w:rsidRPr="00DE1126">
        <w:rPr>
          <w:rtl/>
        </w:rPr>
        <w:t xml:space="preserve"> ا</w:t>
      </w:r>
      <w:r w:rsidR="00741AA8" w:rsidRPr="00DE1126">
        <w:rPr>
          <w:rtl/>
        </w:rPr>
        <w:t>ی</w:t>
      </w:r>
      <w:r w:rsidRPr="00DE1126">
        <w:rPr>
          <w:rtl/>
        </w:rPr>
        <w:t>شان ندا م</w:t>
      </w:r>
      <w:r w:rsidR="00741AA8" w:rsidRPr="00DE1126">
        <w:rPr>
          <w:rtl/>
        </w:rPr>
        <w:t>ی</w:t>
      </w:r>
      <w:r w:rsidR="00506612">
        <w:t>‌</w:t>
      </w:r>
      <w:r w:rsidRPr="00DE1126">
        <w:rPr>
          <w:rtl/>
        </w:rPr>
        <w:t>کند: ا</w:t>
      </w:r>
      <w:r w:rsidR="00741AA8" w:rsidRPr="00DE1126">
        <w:rPr>
          <w:rtl/>
        </w:rPr>
        <w:t>ی</w:t>
      </w:r>
      <w:r w:rsidRPr="00DE1126">
        <w:rPr>
          <w:rtl/>
        </w:rPr>
        <w:t>نان سارقان ب</w:t>
      </w:r>
      <w:r w:rsidR="00741AA8" w:rsidRPr="00DE1126">
        <w:rPr>
          <w:rtl/>
        </w:rPr>
        <w:t>ی</w:t>
      </w:r>
      <w:r w:rsidRPr="00DE1126">
        <w:rPr>
          <w:rtl/>
        </w:rPr>
        <w:t>ت الله هستند. در ادامه به سراغ قر</w:t>
      </w:r>
      <w:r w:rsidR="00741AA8" w:rsidRPr="00DE1126">
        <w:rPr>
          <w:rtl/>
        </w:rPr>
        <w:t>ی</w:t>
      </w:r>
      <w:r w:rsidRPr="00DE1126">
        <w:rPr>
          <w:rtl/>
        </w:rPr>
        <w:t>ش و تنها با شمش</w:t>
      </w:r>
      <w:r w:rsidR="00741AA8" w:rsidRPr="00DE1126">
        <w:rPr>
          <w:rtl/>
        </w:rPr>
        <w:t>ی</w:t>
      </w:r>
      <w:r w:rsidRPr="00DE1126">
        <w:rPr>
          <w:rtl/>
        </w:rPr>
        <w:t>ر به مواجهه</w:t>
      </w:r>
      <w:r w:rsidR="00506612">
        <w:t>‌</w:t>
      </w:r>
      <w:r w:rsidR="00741AA8" w:rsidRPr="00DE1126">
        <w:rPr>
          <w:rtl/>
        </w:rPr>
        <w:t>ی</w:t>
      </w:r>
      <w:r w:rsidRPr="00DE1126">
        <w:rPr>
          <w:rtl/>
        </w:rPr>
        <w:t xml:space="preserve"> آنان م</w:t>
      </w:r>
      <w:r w:rsidR="00741AA8" w:rsidRPr="00DE1126">
        <w:rPr>
          <w:rtl/>
        </w:rPr>
        <w:t>ی</w:t>
      </w:r>
      <w:r w:rsidR="00506612">
        <w:t>‌</w:t>
      </w:r>
      <w:r w:rsidRPr="00DE1126">
        <w:rPr>
          <w:rtl/>
        </w:rPr>
        <w:t>رود. قائم خارج نم</w:t>
      </w:r>
      <w:r w:rsidR="00741AA8" w:rsidRPr="00DE1126">
        <w:rPr>
          <w:rtl/>
        </w:rPr>
        <w:t>ی</w:t>
      </w:r>
      <w:r w:rsidR="00506612">
        <w:t>‌</w:t>
      </w:r>
      <w:r w:rsidRPr="00DE1126">
        <w:rPr>
          <w:rtl/>
        </w:rPr>
        <w:t xml:space="preserve">شود تا آنکه دو نامه </w:t>
      </w:r>
      <w:r w:rsidR="00741AA8" w:rsidRPr="00DE1126">
        <w:rPr>
          <w:rtl/>
        </w:rPr>
        <w:t>ی</w:t>
      </w:r>
      <w:r w:rsidRPr="00DE1126">
        <w:rPr>
          <w:rtl/>
        </w:rPr>
        <w:t>ک</w:t>
      </w:r>
      <w:r w:rsidR="00741AA8" w:rsidRPr="00DE1126">
        <w:rPr>
          <w:rtl/>
        </w:rPr>
        <w:t>ی</w:t>
      </w:r>
      <w:r w:rsidRPr="00DE1126">
        <w:rPr>
          <w:rtl/>
        </w:rPr>
        <w:t xml:space="preserve"> در بصره و د</w:t>
      </w:r>
      <w:r w:rsidR="00741AA8" w:rsidRPr="00DE1126">
        <w:rPr>
          <w:rtl/>
        </w:rPr>
        <w:t>ی</w:t>
      </w:r>
      <w:r w:rsidRPr="00DE1126">
        <w:rPr>
          <w:rtl/>
        </w:rPr>
        <w:t>گر</w:t>
      </w:r>
      <w:r w:rsidR="00741AA8" w:rsidRPr="00DE1126">
        <w:rPr>
          <w:rtl/>
        </w:rPr>
        <w:t>ی</w:t>
      </w:r>
      <w:r w:rsidRPr="00DE1126">
        <w:rPr>
          <w:rtl/>
        </w:rPr>
        <w:t xml:space="preserve"> در کوفه در ب</w:t>
      </w:r>
      <w:r w:rsidR="00741AA8" w:rsidRPr="00DE1126">
        <w:rPr>
          <w:rtl/>
        </w:rPr>
        <w:t>ی</w:t>
      </w:r>
      <w:r w:rsidRPr="00DE1126">
        <w:rPr>
          <w:rtl/>
        </w:rPr>
        <w:t>زار</w:t>
      </w:r>
      <w:r w:rsidR="00741AA8" w:rsidRPr="00DE1126">
        <w:rPr>
          <w:rtl/>
        </w:rPr>
        <w:t>ی</w:t>
      </w:r>
      <w:r w:rsidRPr="00DE1126">
        <w:rPr>
          <w:rtl/>
        </w:rPr>
        <w:t xml:space="preserve"> جستن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خوانده شود.»</w:t>
      </w:r>
      <w:r w:rsidR="00E67179" w:rsidRPr="00DE1126">
        <w:rPr>
          <w:rtl/>
        </w:rPr>
        <w:t xml:space="preserve"> </w:t>
      </w:r>
    </w:p>
    <w:p w:rsidR="001E12DE" w:rsidRPr="00DE1126" w:rsidRDefault="001E12DE" w:rsidP="000E2F20">
      <w:pPr>
        <w:bidi/>
        <w:jc w:val="both"/>
        <w:rPr>
          <w:rtl/>
        </w:rPr>
      </w:pPr>
      <w:r w:rsidRPr="00DE1126">
        <w:rPr>
          <w:rtl/>
        </w:rPr>
        <w:t>شا</w:t>
      </w:r>
      <w:r w:rsidR="00741AA8" w:rsidRPr="00DE1126">
        <w:rPr>
          <w:rtl/>
        </w:rPr>
        <w:t>ی</w:t>
      </w:r>
      <w:r w:rsidRPr="00DE1126">
        <w:rPr>
          <w:rtl/>
        </w:rPr>
        <w:t>د عبارت اخ</w:t>
      </w:r>
      <w:r w:rsidR="00741AA8" w:rsidRPr="00DE1126">
        <w:rPr>
          <w:rtl/>
        </w:rPr>
        <w:t>ی</w:t>
      </w:r>
      <w:r w:rsidRPr="00DE1126">
        <w:rPr>
          <w:rtl/>
        </w:rPr>
        <w:t>ر اشاره به بتر</w:t>
      </w:r>
      <w:r w:rsidR="00741AA8" w:rsidRPr="00DE1126">
        <w:rPr>
          <w:rtl/>
        </w:rPr>
        <w:t>ی</w:t>
      </w:r>
      <w:r w:rsidRPr="00DE1126">
        <w:rPr>
          <w:rtl/>
        </w:rPr>
        <w:t xml:space="preserve">ه و خوارج باشد. </w:t>
      </w:r>
    </w:p>
    <w:p w:rsidR="001E12DE" w:rsidRPr="00DE1126" w:rsidRDefault="001E12DE" w:rsidP="000E2F20">
      <w:pPr>
        <w:bidi/>
        <w:jc w:val="both"/>
        <w:rPr>
          <w:rtl/>
        </w:rPr>
      </w:pPr>
      <w:r w:rsidRPr="00DE1126">
        <w:rPr>
          <w:rtl/>
        </w:rPr>
        <w:t>بحار الانوار 52 /367 مشابه آن را از نعمان</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در قسمت</w:t>
      </w:r>
      <w:r w:rsidR="00741AA8" w:rsidRPr="00DE1126">
        <w:rPr>
          <w:rtl/>
        </w:rPr>
        <w:t>ی</w:t>
      </w:r>
      <w:r w:rsidRPr="00DE1126">
        <w:rPr>
          <w:rtl/>
        </w:rPr>
        <w:t xml:space="preserve"> از آن آمده است: «آنان بسان پاره ابرها</w:t>
      </w:r>
      <w:r w:rsidR="00741AA8" w:rsidRPr="00DE1126">
        <w:rPr>
          <w:rtl/>
        </w:rPr>
        <w:t>ی</w:t>
      </w:r>
      <w:r w:rsidRPr="00DE1126">
        <w:rPr>
          <w:rtl/>
        </w:rPr>
        <w:t xml:space="preserve"> پا</w:t>
      </w:r>
      <w:r w:rsidR="00741AA8" w:rsidRPr="00DE1126">
        <w:rPr>
          <w:rtl/>
        </w:rPr>
        <w:t>یی</w:t>
      </w:r>
      <w:r w:rsidRPr="00DE1126">
        <w:rPr>
          <w:rtl/>
        </w:rPr>
        <w:t>ز</w:t>
      </w:r>
      <w:r w:rsidR="00741AA8" w:rsidRPr="00DE1126">
        <w:rPr>
          <w:rtl/>
        </w:rPr>
        <w:t>ی</w:t>
      </w:r>
      <w:r w:rsidRPr="00DE1126">
        <w:rPr>
          <w:rtl/>
        </w:rPr>
        <w:t xml:space="preserve"> گرد هم م</w:t>
      </w:r>
      <w:r w:rsidR="00741AA8" w:rsidRPr="00DE1126">
        <w:rPr>
          <w:rtl/>
        </w:rPr>
        <w:t>ی</w:t>
      </w:r>
      <w:r w:rsidR="00506612">
        <w:t>‌</w:t>
      </w:r>
      <w:r w:rsidRPr="00DE1126">
        <w:rPr>
          <w:rtl/>
        </w:rPr>
        <w:t>آ</w:t>
      </w:r>
      <w:r w:rsidR="00741AA8" w:rsidRPr="00DE1126">
        <w:rPr>
          <w:rtl/>
        </w:rPr>
        <w:t>ی</w:t>
      </w:r>
      <w:r w:rsidRPr="00DE1126">
        <w:rPr>
          <w:rtl/>
        </w:rPr>
        <w:t xml:space="preserve">ند. از قبائل، </w:t>
      </w:r>
      <w:r w:rsidR="00741AA8" w:rsidRPr="00DE1126">
        <w:rPr>
          <w:rtl/>
        </w:rPr>
        <w:t>ی</w:t>
      </w:r>
      <w:r w:rsidRPr="00DE1126">
        <w:rPr>
          <w:rtl/>
        </w:rPr>
        <w:t>ک</w:t>
      </w:r>
      <w:r w:rsidR="00741AA8" w:rsidRPr="00DE1126">
        <w:rPr>
          <w:rtl/>
        </w:rPr>
        <w:t>ی</w:t>
      </w:r>
      <w:r w:rsidRPr="00DE1126">
        <w:rPr>
          <w:rtl/>
        </w:rPr>
        <w:t>، دو تا، سه، چهار، پنج، شش، هفت، هشت، نه و ده تن خواهند بود.»</w:t>
      </w:r>
    </w:p>
    <w:p w:rsidR="001E12DE" w:rsidRPr="00DE1126" w:rsidRDefault="001E12DE" w:rsidP="000E2F20">
      <w:pPr>
        <w:bidi/>
        <w:jc w:val="both"/>
        <w:rPr>
          <w:rtl/>
        </w:rPr>
      </w:pPr>
      <w:r w:rsidRPr="00DE1126">
        <w:rPr>
          <w:rtl/>
        </w:rPr>
        <w:t>جبرئ</w:t>
      </w:r>
      <w:r w:rsidR="00741AA8" w:rsidRPr="00DE1126">
        <w:rPr>
          <w:rtl/>
        </w:rPr>
        <w:t>ی</w:t>
      </w:r>
      <w:r w:rsidRPr="00DE1126">
        <w:rPr>
          <w:rtl/>
        </w:rPr>
        <w:t>ل پ</w:t>
      </w:r>
      <w:r w:rsidR="00741AA8" w:rsidRPr="00DE1126">
        <w:rPr>
          <w:rtl/>
        </w:rPr>
        <w:t>ی</w:t>
      </w:r>
      <w:r w:rsidRPr="00DE1126">
        <w:rPr>
          <w:rtl/>
        </w:rPr>
        <w:t>ش قراول، و اسراف</w:t>
      </w:r>
      <w:r w:rsidR="00741AA8" w:rsidRPr="00DE1126">
        <w:rPr>
          <w:rtl/>
        </w:rPr>
        <w:t>ی</w:t>
      </w:r>
      <w:r w:rsidRPr="00DE1126">
        <w:rPr>
          <w:rtl/>
        </w:rPr>
        <w:t>ل در دنباله</w:t>
      </w:r>
      <w:r w:rsidR="00506612">
        <w:t>‌</w:t>
      </w:r>
      <w:r w:rsidR="00741AA8" w:rsidRPr="00DE1126">
        <w:rPr>
          <w:rtl/>
        </w:rPr>
        <w:t>ی</w:t>
      </w:r>
      <w:r w:rsidRPr="00DE1126">
        <w:rPr>
          <w:rtl/>
        </w:rPr>
        <w:t xml:space="preserve"> لشکر است</w:t>
      </w:r>
    </w:p>
    <w:p w:rsidR="001E12DE" w:rsidRPr="00DE1126" w:rsidRDefault="001E12DE" w:rsidP="000E2F20">
      <w:pPr>
        <w:bidi/>
        <w:jc w:val="both"/>
        <w:rPr>
          <w:rtl/>
        </w:rPr>
      </w:pPr>
      <w:r w:rsidRPr="00DE1126">
        <w:rPr>
          <w:rtl/>
        </w:rPr>
        <w:t>اختصاص /208 از حذ</w:t>
      </w:r>
      <w:r w:rsidR="00741AA8" w:rsidRPr="00DE1126">
        <w:rPr>
          <w:rtl/>
        </w:rPr>
        <w:t>ی</w:t>
      </w:r>
      <w:r w:rsidRPr="00DE1126">
        <w:rPr>
          <w:rtl/>
        </w:rPr>
        <w:t>فه نقل م</w:t>
      </w:r>
      <w:r w:rsidR="00741AA8" w:rsidRPr="00DE1126">
        <w:rPr>
          <w:rtl/>
        </w:rPr>
        <w:t>ی</w:t>
      </w:r>
      <w:r w:rsidR="00506612">
        <w:t>‌</w:t>
      </w:r>
      <w:r w:rsidRPr="00DE1126">
        <w:rPr>
          <w:rtl/>
        </w:rPr>
        <w:t>کند: «شن</w:t>
      </w:r>
      <w:r w:rsidR="00741AA8" w:rsidRPr="00DE1126">
        <w:rPr>
          <w:rtl/>
        </w:rPr>
        <w:t>ی</w:t>
      </w:r>
      <w:r w:rsidRPr="00DE1126">
        <w:rPr>
          <w:rtl/>
        </w:rPr>
        <w:t>دم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هنگام خروج قائم مناد</w:t>
      </w:r>
      <w:r w:rsidR="00741AA8" w:rsidRPr="00DE1126">
        <w:rPr>
          <w:rtl/>
        </w:rPr>
        <w:t>ی</w:t>
      </w:r>
      <w:r w:rsidRPr="00DE1126">
        <w:rPr>
          <w:rtl/>
        </w:rPr>
        <w:t xml:space="preserve"> از آسمان ندا کند: ا</w:t>
      </w:r>
      <w:r w:rsidR="00741AA8" w:rsidRPr="00DE1126">
        <w:rPr>
          <w:rtl/>
        </w:rPr>
        <w:t>ی</w:t>
      </w:r>
      <w:r w:rsidRPr="00DE1126">
        <w:rPr>
          <w:rtl/>
        </w:rPr>
        <w:t xml:space="preserve"> مردم</w:t>
      </w:r>
      <w:r w:rsidR="00506612">
        <w:t>‌</w:t>
      </w:r>
      <w:r w:rsidRPr="00DE1126">
        <w:rPr>
          <w:rtl/>
        </w:rPr>
        <w:t>! زمان جبّاران بر شما پا</w:t>
      </w:r>
      <w:r w:rsidR="00741AA8" w:rsidRPr="00DE1126">
        <w:rPr>
          <w:rtl/>
        </w:rPr>
        <w:t>ی</w:t>
      </w:r>
      <w:r w:rsidRPr="00DE1126">
        <w:rPr>
          <w:rtl/>
        </w:rPr>
        <w:t xml:space="preserve">ان </w:t>
      </w:r>
      <w:r w:rsidR="00741AA8" w:rsidRPr="00DE1126">
        <w:rPr>
          <w:rtl/>
        </w:rPr>
        <w:t>ی</w:t>
      </w:r>
      <w:r w:rsidRPr="00DE1126">
        <w:rPr>
          <w:rtl/>
        </w:rPr>
        <w:t>افت و بهتر</w:t>
      </w:r>
      <w:r w:rsidR="00741AA8" w:rsidRPr="00DE1126">
        <w:rPr>
          <w:rtl/>
        </w:rPr>
        <w:t>ی</w:t>
      </w:r>
      <w:r w:rsidRPr="00DE1126">
        <w:rPr>
          <w:rtl/>
        </w:rPr>
        <w:t>نِ امّت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حکومت رس</w:t>
      </w:r>
      <w:r w:rsidR="00741AA8" w:rsidRPr="00DE1126">
        <w:rPr>
          <w:rtl/>
        </w:rPr>
        <w:t>ی</w:t>
      </w:r>
      <w:r w:rsidRPr="00DE1126">
        <w:rPr>
          <w:rtl/>
        </w:rPr>
        <w:t>د، پس به مکه برو</w:t>
      </w:r>
      <w:r w:rsidR="00741AA8" w:rsidRPr="00DE1126">
        <w:rPr>
          <w:rtl/>
        </w:rPr>
        <w:t>ی</w:t>
      </w:r>
      <w:r w:rsidRPr="00DE1126">
        <w:rPr>
          <w:rtl/>
        </w:rPr>
        <w:t>د. پس نج</w:t>
      </w:r>
      <w:r w:rsidR="00741AA8" w:rsidRPr="00DE1126">
        <w:rPr>
          <w:rtl/>
        </w:rPr>
        <w:t>ی</w:t>
      </w:r>
      <w:r w:rsidRPr="00DE1126">
        <w:rPr>
          <w:rtl/>
        </w:rPr>
        <w:t>بان از مصر، ابدال از شام و عصائب [ گروه</w:t>
      </w:r>
      <w:r w:rsidR="00506612">
        <w:t>‌</w:t>
      </w:r>
      <w:r w:rsidRPr="00DE1126">
        <w:rPr>
          <w:rtl/>
        </w:rPr>
        <w:t>ها</w:t>
      </w:r>
      <w:r w:rsidR="00741AA8" w:rsidRPr="00DE1126">
        <w:rPr>
          <w:rtl/>
        </w:rPr>
        <w:t>ی</w:t>
      </w:r>
      <w:r w:rsidRPr="00DE1126">
        <w:rPr>
          <w:rtl/>
        </w:rPr>
        <w:t> ] عراق که راهبان شب و ش</w:t>
      </w:r>
      <w:r w:rsidR="00741AA8" w:rsidRPr="00DE1126">
        <w:rPr>
          <w:rtl/>
        </w:rPr>
        <w:t>ی</w:t>
      </w:r>
      <w:r w:rsidRPr="00DE1126">
        <w:rPr>
          <w:rtl/>
        </w:rPr>
        <w:t>ران روزند و گو</w:t>
      </w:r>
      <w:r w:rsidR="00741AA8" w:rsidRPr="00DE1126">
        <w:rPr>
          <w:rtl/>
        </w:rPr>
        <w:t>ی</w:t>
      </w:r>
      <w:r w:rsidRPr="00DE1126">
        <w:rPr>
          <w:rtl/>
        </w:rPr>
        <w:t>ا قلب</w:t>
      </w:r>
      <w:r w:rsidR="00506612">
        <w:t>‌</w:t>
      </w:r>
      <w:r w:rsidRPr="00DE1126">
        <w:rPr>
          <w:rtl/>
        </w:rPr>
        <w:t>ها</w:t>
      </w:r>
      <w:r w:rsidR="00741AA8" w:rsidRPr="00DE1126">
        <w:rPr>
          <w:rtl/>
        </w:rPr>
        <w:t>ی</w:t>
      </w:r>
      <w:r w:rsidRPr="00DE1126">
        <w:rPr>
          <w:rtl/>
        </w:rPr>
        <w:t>شان پاره</w:t>
      </w:r>
      <w:r w:rsidR="00506612">
        <w:t>‌</w:t>
      </w:r>
      <w:r w:rsidRPr="00DE1126">
        <w:rPr>
          <w:rtl/>
        </w:rPr>
        <w:t>ها</w:t>
      </w:r>
      <w:r w:rsidR="00741AA8" w:rsidRPr="00DE1126">
        <w:rPr>
          <w:rtl/>
        </w:rPr>
        <w:t>ی</w:t>
      </w:r>
      <w:r w:rsidRPr="00DE1126">
        <w:rPr>
          <w:rtl/>
        </w:rPr>
        <w:t xml:space="preserve"> آهن است خارج م</w:t>
      </w:r>
      <w:r w:rsidR="00741AA8" w:rsidRPr="00DE1126">
        <w:rPr>
          <w:rtl/>
        </w:rPr>
        <w:t>ی</w:t>
      </w:r>
      <w:r w:rsidR="00506612">
        <w:t>‌</w:t>
      </w:r>
      <w:r w:rsidRPr="00DE1126">
        <w:rPr>
          <w:rtl/>
        </w:rPr>
        <w:t>شوند و م</w:t>
      </w:r>
      <w:r w:rsidR="00741AA8" w:rsidRPr="00DE1126">
        <w:rPr>
          <w:rtl/>
        </w:rPr>
        <w:t>ی</w:t>
      </w:r>
      <w:r w:rsidRPr="00DE1126">
        <w:rPr>
          <w:rtl/>
        </w:rPr>
        <w:t>ان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عمران بن حص</w:t>
      </w:r>
      <w:r w:rsidR="00741AA8" w:rsidRPr="00DE1126">
        <w:rPr>
          <w:rtl/>
        </w:rPr>
        <w:t>ی</w:t>
      </w:r>
      <w:r w:rsidRPr="00DE1126">
        <w:rPr>
          <w:rtl/>
        </w:rPr>
        <w:t>ن گفت: ا</w:t>
      </w:r>
      <w:r w:rsidR="00741AA8" w:rsidRPr="00DE1126">
        <w:rPr>
          <w:rtl/>
        </w:rPr>
        <w:t>ی</w:t>
      </w:r>
      <w:r w:rsidRPr="00DE1126">
        <w:rPr>
          <w:rtl/>
        </w:rPr>
        <w:t xml:space="preserve"> رسول</w:t>
      </w:r>
      <w:r w:rsidR="00506612">
        <w:t>‌</w:t>
      </w:r>
      <w:r w:rsidRPr="00DE1126">
        <w:rPr>
          <w:rtl/>
        </w:rPr>
        <w:t>خدا</w:t>
      </w:r>
      <w:r w:rsidR="00506612">
        <w:t>‌</w:t>
      </w:r>
      <w:r w:rsidRPr="00DE1126">
        <w:rPr>
          <w:rtl/>
        </w:rPr>
        <w:t>! ا</w:t>
      </w:r>
      <w:r w:rsidR="00741AA8" w:rsidRPr="00DE1126">
        <w:rPr>
          <w:rtl/>
        </w:rPr>
        <w:t>ی</w:t>
      </w:r>
      <w:r w:rsidRPr="00DE1126">
        <w:rPr>
          <w:rtl/>
        </w:rPr>
        <w:t>ن مرد را برا</w:t>
      </w:r>
      <w:r w:rsidR="00741AA8" w:rsidRPr="00DE1126">
        <w:rPr>
          <w:rtl/>
        </w:rPr>
        <w:t>ی</w:t>
      </w:r>
      <w:r w:rsidRPr="00DE1126">
        <w:rPr>
          <w:rtl/>
        </w:rPr>
        <w:t xml:space="preserve"> ما معرف</w:t>
      </w:r>
      <w:r w:rsidR="00741AA8" w:rsidRPr="00DE1126">
        <w:rPr>
          <w:rtl/>
        </w:rPr>
        <w:t>ی</w:t>
      </w:r>
      <w:r w:rsidRPr="00DE1126">
        <w:rPr>
          <w:rtl/>
        </w:rPr>
        <w:t xml:space="preserve"> کن</w:t>
      </w:r>
      <w:r w:rsidR="00741AA8" w:rsidRPr="00DE1126">
        <w:rPr>
          <w:rtl/>
        </w:rPr>
        <w:t>ی</w:t>
      </w:r>
      <w:r w:rsidRPr="00DE1126">
        <w:rPr>
          <w:rtl/>
        </w:rPr>
        <w:t>د، آن حضرت فرمودند: مرد</w:t>
      </w:r>
      <w:r w:rsidR="00741AA8" w:rsidRPr="00DE1126">
        <w:rPr>
          <w:rtl/>
        </w:rPr>
        <w:t>ی</w:t>
      </w:r>
      <w:r w:rsidRPr="00DE1126">
        <w:rPr>
          <w:rtl/>
        </w:rPr>
        <w:t xml:space="preserve"> است از نسل حس</w:t>
      </w:r>
      <w:r w:rsidR="00741AA8" w:rsidRPr="00DE1126">
        <w:rPr>
          <w:rtl/>
        </w:rPr>
        <w:t>ی</w:t>
      </w:r>
      <w:r w:rsidRPr="00DE1126">
        <w:rPr>
          <w:rtl/>
        </w:rPr>
        <w:t>ن، و بدان م</w:t>
      </w:r>
      <w:r w:rsidR="00741AA8" w:rsidRPr="00DE1126">
        <w:rPr>
          <w:rtl/>
        </w:rPr>
        <w:t>ی</w:t>
      </w:r>
      <w:r w:rsidR="00506612">
        <w:t>‌</w:t>
      </w:r>
      <w:r w:rsidRPr="00DE1126">
        <w:rPr>
          <w:rtl/>
        </w:rPr>
        <w:t>ماند که از مردان شنوءه</w:t>
      </w:r>
      <w:r w:rsidRPr="00DE1126">
        <w:rPr>
          <w:rtl/>
        </w:rPr>
        <w:footnoteReference w:id="588"/>
      </w:r>
      <w:r w:rsidRPr="00DE1126">
        <w:rPr>
          <w:rtl/>
        </w:rPr>
        <w:t>باشد. او دو عبا</w:t>
      </w:r>
      <w:r w:rsidR="00741AA8" w:rsidRPr="00DE1126">
        <w:rPr>
          <w:rtl/>
        </w:rPr>
        <w:t>ی</w:t>
      </w:r>
      <w:r w:rsidRPr="00DE1126">
        <w:rPr>
          <w:rtl/>
        </w:rPr>
        <w:t xml:space="preserve"> سف</w:t>
      </w:r>
      <w:r w:rsidR="00741AA8" w:rsidRPr="00DE1126">
        <w:rPr>
          <w:rtl/>
        </w:rPr>
        <w:t>ی</w:t>
      </w:r>
      <w:r w:rsidRPr="00DE1126">
        <w:rPr>
          <w:rtl/>
        </w:rPr>
        <w:t>د در بر دارد و همنام من است. در آن هنگام است که مرغان در آش</w:t>
      </w:r>
      <w:r w:rsidR="00741AA8" w:rsidRPr="00DE1126">
        <w:rPr>
          <w:rtl/>
        </w:rPr>
        <w:t>ی</w:t>
      </w:r>
      <w:r w:rsidRPr="00DE1126">
        <w:rPr>
          <w:rtl/>
        </w:rPr>
        <w:t>انه</w:t>
      </w:r>
      <w:r w:rsidR="00506612">
        <w:t>‌</w:t>
      </w:r>
      <w:r w:rsidRPr="00DE1126">
        <w:rPr>
          <w:rtl/>
        </w:rPr>
        <w:t>ها</w:t>
      </w:r>
      <w:r w:rsidR="00741AA8" w:rsidRPr="00DE1126">
        <w:rPr>
          <w:rtl/>
        </w:rPr>
        <w:t>ی</w:t>
      </w:r>
      <w:r w:rsidRPr="00DE1126">
        <w:rPr>
          <w:rtl/>
        </w:rPr>
        <w:t>شان و ماه</w:t>
      </w:r>
      <w:r w:rsidR="00741AA8" w:rsidRPr="00DE1126">
        <w:rPr>
          <w:rtl/>
        </w:rPr>
        <w:t>ی</w:t>
      </w:r>
      <w:r w:rsidR="00506612">
        <w:t>‌</w:t>
      </w:r>
      <w:r w:rsidRPr="00DE1126">
        <w:rPr>
          <w:rtl/>
        </w:rPr>
        <w:t>ها در در</w:t>
      </w:r>
      <w:r w:rsidR="00741AA8" w:rsidRPr="00DE1126">
        <w:rPr>
          <w:rtl/>
        </w:rPr>
        <w:t>ی</w:t>
      </w:r>
      <w:r w:rsidRPr="00DE1126">
        <w:rPr>
          <w:rtl/>
        </w:rPr>
        <w:t>اها</w:t>
      </w:r>
      <w:r w:rsidR="00741AA8" w:rsidRPr="00DE1126">
        <w:rPr>
          <w:rtl/>
        </w:rPr>
        <w:t>ی</w:t>
      </w:r>
      <w:r w:rsidRPr="00DE1126">
        <w:rPr>
          <w:rtl/>
        </w:rPr>
        <w:t>شان شادمان م</w:t>
      </w:r>
      <w:r w:rsidR="00741AA8" w:rsidRPr="00DE1126">
        <w:rPr>
          <w:rtl/>
        </w:rPr>
        <w:t>ی</w:t>
      </w:r>
      <w:r w:rsidR="00506612">
        <w:t>‌</w:t>
      </w:r>
      <w:r w:rsidRPr="00DE1126">
        <w:rPr>
          <w:rtl/>
        </w:rPr>
        <w:t>شوند. نهرها کش</w:t>
      </w:r>
      <w:r w:rsidR="00741AA8" w:rsidRPr="00DE1126">
        <w:rPr>
          <w:rtl/>
        </w:rPr>
        <w:t>ی</w:t>
      </w:r>
      <w:r w:rsidRPr="00DE1126">
        <w:rPr>
          <w:rtl/>
        </w:rPr>
        <w:t>ده م</w:t>
      </w:r>
      <w:r w:rsidR="00741AA8" w:rsidRPr="00DE1126">
        <w:rPr>
          <w:rtl/>
        </w:rPr>
        <w:t>ی</w:t>
      </w:r>
      <w:r w:rsidR="00506612">
        <w:t>‌</w:t>
      </w:r>
      <w:r w:rsidRPr="00DE1126">
        <w:rPr>
          <w:rtl/>
        </w:rPr>
        <w:t>شود و چشمه</w:t>
      </w:r>
      <w:r w:rsidR="00506612">
        <w:t>‌</w:t>
      </w:r>
      <w:r w:rsidRPr="00DE1126">
        <w:rPr>
          <w:rtl/>
        </w:rPr>
        <w:t>ها م</w:t>
      </w:r>
      <w:r w:rsidR="00741AA8" w:rsidRPr="00DE1126">
        <w:rPr>
          <w:rtl/>
        </w:rPr>
        <w:t>ی</w:t>
      </w:r>
      <w:r w:rsidR="00506612">
        <w:t>‌</w:t>
      </w:r>
      <w:r w:rsidRPr="00DE1126">
        <w:rPr>
          <w:rtl/>
        </w:rPr>
        <w:t>جوشد و زم</w:t>
      </w:r>
      <w:r w:rsidR="00741AA8" w:rsidRPr="00DE1126">
        <w:rPr>
          <w:rtl/>
        </w:rPr>
        <w:t>ی</w:t>
      </w:r>
      <w:r w:rsidRPr="00DE1126">
        <w:rPr>
          <w:rtl/>
        </w:rPr>
        <w:t>ن دو برابر خوراکش را م</w:t>
      </w:r>
      <w:r w:rsidR="00741AA8" w:rsidRPr="00DE1126">
        <w:rPr>
          <w:rtl/>
        </w:rPr>
        <w:t>ی</w:t>
      </w:r>
      <w:r w:rsidR="00506612">
        <w:t>‌</w:t>
      </w:r>
      <w:r w:rsidRPr="00DE1126">
        <w:rPr>
          <w:rtl/>
        </w:rPr>
        <w:t>رو</w:t>
      </w:r>
      <w:r w:rsidR="00741AA8" w:rsidRPr="00DE1126">
        <w:rPr>
          <w:rtl/>
        </w:rPr>
        <w:t>ی</w:t>
      </w:r>
      <w:r w:rsidRPr="00DE1126">
        <w:rPr>
          <w:rtl/>
        </w:rPr>
        <w:t xml:space="preserve">اند. </w:t>
      </w:r>
    </w:p>
    <w:p w:rsidR="001E12DE" w:rsidRPr="00DE1126" w:rsidRDefault="001E12DE" w:rsidP="000E2F20">
      <w:pPr>
        <w:bidi/>
        <w:jc w:val="both"/>
        <w:rPr>
          <w:rtl/>
        </w:rPr>
      </w:pPr>
      <w:r w:rsidRPr="00DE1126">
        <w:rPr>
          <w:rtl/>
        </w:rPr>
        <w:t>آنگاه رهسپار م</w:t>
      </w:r>
      <w:r w:rsidR="00741AA8" w:rsidRPr="00DE1126">
        <w:rPr>
          <w:rtl/>
        </w:rPr>
        <w:t>ی</w:t>
      </w:r>
      <w:r w:rsidR="00506612">
        <w:t>‌</w:t>
      </w:r>
      <w:r w:rsidRPr="00DE1126">
        <w:rPr>
          <w:rtl/>
        </w:rPr>
        <w:t>شود در حال</w:t>
      </w:r>
      <w:r w:rsidR="00741AA8" w:rsidRPr="00DE1126">
        <w:rPr>
          <w:rtl/>
        </w:rPr>
        <w:t>ی</w:t>
      </w:r>
      <w:r w:rsidRPr="00DE1126">
        <w:rPr>
          <w:rtl/>
        </w:rPr>
        <w:t xml:space="preserve"> که پ</w:t>
      </w:r>
      <w:r w:rsidR="00741AA8" w:rsidRPr="00DE1126">
        <w:rPr>
          <w:rtl/>
        </w:rPr>
        <w:t>ی</w:t>
      </w:r>
      <w:r w:rsidRPr="00DE1126">
        <w:rPr>
          <w:rtl/>
        </w:rPr>
        <w:t>ش قراول او جبرئ</w:t>
      </w:r>
      <w:r w:rsidR="00741AA8" w:rsidRPr="00DE1126">
        <w:rPr>
          <w:rtl/>
        </w:rPr>
        <w:t>ی</w:t>
      </w:r>
      <w:r w:rsidRPr="00DE1126">
        <w:rPr>
          <w:rtl/>
        </w:rPr>
        <w:t>ل و به دنباله</w:t>
      </w:r>
      <w:r w:rsidR="00506612">
        <w:t>‌</w:t>
      </w:r>
      <w:r w:rsidR="00741AA8" w:rsidRPr="00DE1126">
        <w:rPr>
          <w:rtl/>
        </w:rPr>
        <w:t>ی</w:t>
      </w:r>
      <w:r w:rsidRPr="00DE1126">
        <w:rPr>
          <w:rtl/>
        </w:rPr>
        <w:t xml:space="preserve"> لشکر اسراف</w:t>
      </w:r>
      <w:r w:rsidR="00741AA8" w:rsidRPr="00DE1126">
        <w:rPr>
          <w:rtl/>
        </w:rPr>
        <w:t>ی</w:t>
      </w:r>
      <w:r w:rsidRPr="00DE1126">
        <w:rPr>
          <w:rtl/>
        </w:rPr>
        <w:t>ل است، پس زم</w:t>
      </w:r>
      <w:r w:rsidR="00741AA8" w:rsidRPr="00DE1126">
        <w:rPr>
          <w:rtl/>
        </w:rPr>
        <w:t>ی</w:t>
      </w:r>
      <w:r w:rsidRPr="00DE1126">
        <w:rPr>
          <w:rtl/>
        </w:rPr>
        <w:t>ن را از عدل و داد پر م</w:t>
      </w:r>
      <w:r w:rsidR="00741AA8" w:rsidRPr="00DE1126">
        <w:rPr>
          <w:rtl/>
        </w:rPr>
        <w:t>ی</w:t>
      </w:r>
      <w:r w:rsidR="00506612">
        <w:t>‌</w:t>
      </w:r>
      <w:r w:rsidRPr="00DE1126">
        <w:rPr>
          <w:rtl/>
        </w:rPr>
        <w:t>کند، همان گونه که از ستم و ب</w:t>
      </w:r>
      <w:r w:rsidR="00741AA8" w:rsidRPr="00DE1126">
        <w:rPr>
          <w:rtl/>
        </w:rPr>
        <w:t>ی</w:t>
      </w:r>
      <w:r w:rsidRPr="00DE1126">
        <w:rPr>
          <w:rtl/>
        </w:rPr>
        <w:t>داد آکنده شده است.»</w:t>
      </w:r>
      <w:r w:rsidR="00E67179" w:rsidRPr="00DE1126">
        <w:rPr>
          <w:rtl/>
        </w:rPr>
        <w:t xml:space="preserve"> </w:t>
      </w:r>
    </w:p>
    <w:p w:rsidR="001E12DE" w:rsidRPr="00DE1126" w:rsidRDefault="001E12DE" w:rsidP="000E2F20">
      <w:pPr>
        <w:bidi/>
        <w:jc w:val="both"/>
        <w:rPr>
          <w:rtl/>
        </w:rPr>
      </w:pPr>
      <w:r w:rsidRPr="00DE1126">
        <w:rPr>
          <w:rtl/>
        </w:rPr>
        <w:t>اهل سنّت ن</w:t>
      </w:r>
      <w:r w:rsidR="00741AA8" w:rsidRPr="00DE1126">
        <w:rPr>
          <w:rtl/>
        </w:rPr>
        <w:t>ی</w:t>
      </w:r>
      <w:r w:rsidRPr="00DE1126">
        <w:rPr>
          <w:rtl/>
        </w:rPr>
        <w:t>ز مشابه آن را آورده</w:t>
      </w:r>
      <w:r w:rsidR="00506612">
        <w:t>‌</w:t>
      </w:r>
      <w:r w:rsidRPr="00DE1126">
        <w:rPr>
          <w:rtl/>
        </w:rPr>
        <w:t>اند، الفتن 1 /356 از کعب نقل م</w:t>
      </w:r>
      <w:r w:rsidR="00741AA8" w:rsidRPr="00DE1126">
        <w:rPr>
          <w:rtl/>
        </w:rPr>
        <w:t>ی</w:t>
      </w:r>
      <w:r w:rsidR="00506612">
        <w:t>‌</w:t>
      </w:r>
      <w:r w:rsidRPr="00DE1126">
        <w:rPr>
          <w:rtl/>
        </w:rPr>
        <w:t>کند: «مهد</w:t>
      </w:r>
      <w:r w:rsidR="00741AA8" w:rsidRPr="00DE1126">
        <w:rPr>
          <w:rtl/>
        </w:rPr>
        <w:t>ی</w:t>
      </w:r>
      <w:r w:rsidRPr="00DE1126">
        <w:rPr>
          <w:rtl/>
        </w:rPr>
        <w:t xml:space="preserve"> بهتر</w:t>
      </w:r>
      <w:r w:rsidR="00741AA8" w:rsidRPr="00DE1126">
        <w:rPr>
          <w:rtl/>
        </w:rPr>
        <w:t>ی</w:t>
      </w:r>
      <w:r w:rsidRPr="00DE1126">
        <w:rPr>
          <w:rtl/>
        </w:rPr>
        <w:t xml:space="preserve">ن مردم است. </w:t>
      </w:r>
      <w:r w:rsidR="00741AA8" w:rsidRPr="00DE1126">
        <w:rPr>
          <w:rtl/>
        </w:rPr>
        <w:t>ی</w:t>
      </w:r>
      <w:r w:rsidRPr="00DE1126">
        <w:rPr>
          <w:rtl/>
        </w:rPr>
        <w:t>اران و ب</w:t>
      </w:r>
      <w:r w:rsidR="00741AA8" w:rsidRPr="00DE1126">
        <w:rPr>
          <w:rtl/>
        </w:rPr>
        <w:t>ی</w:t>
      </w:r>
      <w:r w:rsidRPr="00DE1126">
        <w:rPr>
          <w:rtl/>
        </w:rPr>
        <w:t xml:space="preserve">عت کنندگان با او از عراق و </w:t>
      </w:r>
      <w:r w:rsidR="00741AA8" w:rsidRPr="00DE1126">
        <w:rPr>
          <w:rtl/>
        </w:rPr>
        <w:t>ی</w:t>
      </w:r>
      <w:r w:rsidRPr="00DE1126">
        <w:rPr>
          <w:rtl/>
        </w:rPr>
        <w:t>من و ابدال شام هستند. پ</w:t>
      </w:r>
      <w:r w:rsidR="00741AA8" w:rsidRPr="00DE1126">
        <w:rPr>
          <w:rtl/>
        </w:rPr>
        <w:t>ی</w:t>
      </w:r>
      <w:r w:rsidRPr="00DE1126">
        <w:rPr>
          <w:rtl/>
        </w:rPr>
        <w:t>ش قراولش جبرئ</w:t>
      </w:r>
      <w:r w:rsidR="00741AA8" w:rsidRPr="00DE1126">
        <w:rPr>
          <w:rtl/>
        </w:rPr>
        <w:t>ی</w:t>
      </w:r>
      <w:r w:rsidRPr="00DE1126">
        <w:rPr>
          <w:rtl/>
        </w:rPr>
        <w:t>ل و به دنباله</w:t>
      </w:r>
      <w:r w:rsidR="00506612">
        <w:t>‌</w:t>
      </w:r>
      <w:r w:rsidR="00741AA8" w:rsidRPr="00DE1126">
        <w:rPr>
          <w:rtl/>
        </w:rPr>
        <w:t>ی</w:t>
      </w:r>
      <w:r w:rsidRPr="00DE1126">
        <w:rPr>
          <w:rtl/>
        </w:rPr>
        <w:t xml:space="preserve"> لشکرش اسراف</w:t>
      </w:r>
      <w:r w:rsidR="00741AA8" w:rsidRPr="00DE1126">
        <w:rPr>
          <w:rtl/>
        </w:rPr>
        <w:t>ی</w:t>
      </w:r>
      <w:r w:rsidRPr="00DE1126">
        <w:rPr>
          <w:rtl/>
        </w:rPr>
        <w:t>ل است. در م</w:t>
      </w:r>
      <w:r w:rsidR="00741AA8" w:rsidRPr="00DE1126">
        <w:rPr>
          <w:rtl/>
        </w:rPr>
        <w:t>ی</w:t>
      </w:r>
      <w:r w:rsidRPr="00DE1126">
        <w:rPr>
          <w:rtl/>
        </w:rPr>
        <w:t>ان خلا</w:t>
      </w:r>
      <w:r w:rsidR="00741AA8" w:rsidRPr="00DE1126">
        <w:rPr>
          <w:rtl/>
        </w:rPr>
        <w:t>ی</w:t>
      </w:r>
      <w:r w:rsidRPr="00DE1126">
        <w:rPr>
          <w:rtl/>
        </w:rPr>
        <w:t>ق محبوب است. خداوند متعال به دست او فتنه</w:t>
      </w:r>
      <w:r w:rsidR="00506612">
        <w:t>‌</w:t>
      </w:r>
      <w:r w:rsidR="00741AA8" w:rsidRPr="00DE1126">
        <w:rPr>
          <w:rtl/>
        </w:rPr>
        <w:t>ی</w:t>
      </w:r>
      <w:r w:rsidRPr="00DE1126">
        <w:rPr>
          <w:rtl/>
        </w:rPr>
        <w:t xml:space="preserve"> کور را خاموش م</w:t>
      </w:r>
      <w:r w:rsidR="00741AA8" w:rsidRPr="00DE1126">
        <w:rPr>
          <w:rtl/>
        </w:rPr>
        <w:t>ی</w:t>
      </w:r>
      <w:r w:rsidR="00506612">
        <w:t>‌</w:t>
      </w:r>
      <w:r w:rsidRPr="00DE1126">
        <w:rPr>
          <w:rtl/>
        </w:rPr>
        <w:t>کند و زم</w:t>
      </w:r>
      <w:r w:rsidR="00741AA8" w:rsidRPr="00DE1126">
        <w:rPr>
          <w:rtl/>
        </w:rPr>
        <w:t>ی</w:t>
      </w:r>
      <w:r w:rsidRPr="00DE1126">
        <w:rPr>
          <w:rtl/>
        </w:rPr>
        <w:t>ن ا</w:t>
      </w:r>
      <w:r w:rsidR="00741AA8" w:rsidRPr="00DE1126">
        <w:rPr>
          <w:rtl/>
        </w:rPr>
        <w:t>ی</w:t>
      </w:r>
      <w:r w:rsidRPr="00DE1126">
        <w:rPr>
          <w:rtl/>
        </w:rPr>
        <w:t>من م</w:t>
      </w:r>
      <w:r w:rsidR="00741AA8" w:rsidRPr="00DE1126">
        <w:rPr>
          <w:rtl/>
        </w:rPr>
        <w:t>ی</w:t>
      </w:r>
      <w:r w:rsidR="00506612">
        <w:t>‌</w:t>
      </w:r>
      <w:r w:rsidRPr="00DE1126">
        <w:rPr>
          <w:rtl/>
        </w:rPr>
        <w:t>گردد، تا آنجا که زن</w:t>
      </w:r>
      <w:r w:rsidR="00741AA8" w:rsidRPr="00DE1126">
        <w:rPr>
          <w:rtl/>
        </w:rPr>
        <w:t>ی</w:t>
      </w:r>
      <w:r w:rsidRPr="00DE1126">
        <w:rPr>
          <w:rtl/>
        </w:rPr>
        <w:t xml:space="preserve"> در م</w:t>
      </w:r>
      <w:r w:rsidR="00741AA8" w:rsidRPr="00DE1126">
        <w:rPr>
          <w:rtl/>
        </w:rPr>
        <w:t>ی</w:t>
      </w:r>
      <w:r w:rsidRPr="00DE1126">
        <w:rPr>
          <w:rtl/>
        </w:rPr>
        <w:t>ان پنج زن در حال</w:t>
      </w:r>
      <w:r w:rsidR="00741AA8" w:rsidRPr="00DE1126">
        <w:rPr>
          <w:rtl/>
        </w:rPr>
        <w:t>ی</w:t>
      </w:r>
      <w:r w:rsidRPr="00DE1126">
        <w:rPr>
          <w:rtl/>
        </w:rPr>
        <w:t xml:space="preserve"> که ه</w:t>
      </w:r>
      <w:r w:rsidR="00741AA8" w:rsidRPr="00DE1126">
        <w:rPr>
          <w:rtl/>
        </w:rPr>
        <w:t>ی</w:t>
      </w:r>
      <w:r w:rsidRPr="00DE1126">
        <w:rPr>
          <w:rtl/>
        </w:rPr>
        <w:t>چ مرد</w:t>
      </w:r>
      <w:r w:rsidR="00741AA8" w:rsidRPr="00DE1126">
        <w:rPr>
          <w:rtl/>
        </w:rPr>
        <w:t>ی</w:t>
      </w:r>
      <w:r w:rsidRPr="00DE1126">
        <w:rPr>
          <w:rtl/>
        </w:rPr>
        <w:t xml:space="preserve"> با آنها ن</w:t>
      </w:r>
      <w:r w:rsidR="00741AA8" w:rsidRPr="00DE1126">
        <w:rPr>
          <w:rtl/>
        </w:rPr>
        <w:t>ی</w:t>
      </w:r>
      <w:r w:rsidRPr="00DE1126">
        <w:rPr>
          <w:rtl/>
        </w:rPr>
        <w:t>ست حج م</w:t>
      </w:r>
      <w:r w:rsidR="00741AA8" w:rsidRPr="00DE1126">
        <w:rPr>
          <w:rtl/>
        </w:rPr>
        <w:t>ی</w:t>
      </w:r>
      <w:r w:rsidR="00506612">
        <w:t>‌</w:t>
      </w:r>
      <w:r w:rsidRPr="00DE1126">
        <w:rPr>
          <w:rtl/>
        </w:rPr>
        <w:t>گزارد و جز خدا از چ</w:t>
      </w:r>
      <w:r w:rsidR="00741AA8" w:rsidRPr="00DE1126">
        <w:rPr>
          <w:rtl/>
        </w:rPr>
        <w:t>ی</w:t>
      </w:r>
      <w:r w:rsidRPr="00DE1126">
        <w:rPr>
          <w:rtl/>
        </w:rPr>
        <w:t>ز</w:t>
      </w:r>
      <w:r w:rsidR="00741AA8" w:rsidRPr="00DE1126">
        <w:rPr>
          <w:rtl/>
        </w:rPr>
        <w:t>ی</w:t>
      </w:r>
      <w:r w:rsidRPr="00DE1126">
        <w:rPr>
          <w:rtl/>
        </w:rPr>
        <w:t xml:space="preserve"> نم</w:t>
      </w:r>
      <w:r w:rsidR="00741AA8" w:rsidRPr="00DE1126">
        <w:rPr>
          <w:rtl/>
        </w:rPr>
        <w:t>ی</w:t>
      </w:r>
      <w:r w:rsidR="00506612">
        <w:t>‌</w:t>
      </w:r>
      <w:r w:rsidRPr="00DE1126">
        <w:rPr>
          <w:rtl/>
        </w:rPr>
        <w:t>هراسد. زم</w:t>
      </w:r>
      <w:r w:rsidR="00741AA8" w:rsidRPr="00DE1126">
        <w:rPr>
          <w:rtl/>
        </w:rPr>
        <w:t>ی</w:t>
      </w:r>
      <w:r w:rsidRPr="00DE1126">
        <w:rPr>
          <w:rtl/>
        </w:rPr>
        <w:t>ن زکات و آسمان برکت خود را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همان 1 /366 از حضرت عل</w:t>
      </w:r>
      <w:r w:rsidR="00741AA8" w:rsidRPr="00DE1126">
        <w:rPr>
          <w:rtl/>
        </w:rPr>
        <w:t>ی</w:t>
      </w:r>
      <w:r w:rsidRPr="00DE1126">
        <w:rPr>
          <w:rtl/>
        </w:rPr>
        <w:t xml:space="preserve"> عل</w:t>
      </w:r>
      <w:r w:rsidR="00741AA8" w:rsidRPr="00DE1126">
        <w:rPr>
          <w:rtl/>
        </w:rPr>
        <w:t>ی</w:t>
      </w:r>
      <w:r w:rsidRPr="00DE1126">
        <w:rPr>
          <w:rtl/>
        </w:rPr>
        <w:t>ه السلام : «محاسنش پر و چشمانش س</w:t>
      </w:r>
      <w:r w:rsidR="00741AA8" w:rsidRPr="00DE1126">
        <w:rPr>
          <w:rtl/>
        </w:rPr>
        <w:t>ی</w:t>
      </w:r>
      <w:r w:rsidRPr="00DE1126">
        <w:rPr>
          <w:rtl/>
        </w:rPr>
        <w:t>اه است، دندان</w:t>
      </w:r>
      <w:r w:rsidR="00506612">
        <w:t>‌</w:t>
      </w:r>
      <w:r w:rsidRPr="00DE1126">
        <w:rPr>
          <w:rtl/>
        </w:rPr>
        <w:t>ها</w:t>
      </w:r>
      <w:r w:rsidR="00741AA8" w:rsidRPr="00DE1126">
        <w:rPr>
          <w:rtl/>
        </w:rPr>
        <w:t>ی</w:t>
      </w:r>
      <w:r w:rsidRPr="00DE1126">
        <w:rPr>
          <w:rtl/>
        </w:rPr>
        <w:t>ش م</w:t>
      </w:r>
      <w:r w:rsidR="00741AA8" w:rsidRPr="00DE1126">
        <w:rPr>
          <w:rtl/>
        </w:rPr>
        <w:t>ی</w:t>
      </w:r>
      <w:r w:rsidR="00506612">
        <w:t>‌</w:t>
      </w:r>
      <w:r w:rsidRPr="00DE1126">
        <w:rPr>
          <w:rtl/>
        </w:rPr>
        <w:t>درخشد، در چهره خال، و ب</w:t>
      </w:r>
      <w:r w:rsidR="00741AA8" w:rsidRPr="00DE1126">
        <w:rPr>
          <w:rtl/>
        </w:rPr>
        <w:t>ی</w:t>
      </w:r>
      <w:r w:rsidRPr="00DE1126">
        <w:rPr>
          <w:rtl/>
        </w:rPr>
        <w:t>ن</w:t>
      </w:r>
      <w:r w:rsidR="00741AA8" w:rsidRPr="00DE1126">
        <w:rPr>
          <w:rtl/>
        </w:rPr>
        <w:t>ی</w:t>
      </w:r>
      <w:r w:rsidR="00506612">
        <w:t>‌</w:t>
      </w:r>
      <w:r w:rsidRPr="00DE1126">
        <w:rPr>
          <w:rtl/>
        </w:rPr>
        <w:t>اش برجستگ</w:t>
      </w:r>
      <w:r w:rsidR="00741AA8" w:rsidRPr="00DE1126">
        <w:rPr>
          <w:rtl/>
        </w:rPr>
        <w:t>ی</w:t>
      </w:r>
      <w:r w:rsidRPr="00DE1126">
        <w:rPr>
          <w:rtl/>
        </w:rPr>
        <w:t xml:space="preserve"> دارد، پ</w:t>
      </w:r>
      <w:r w:rsidR="00741AA8" w:rsidRPr="00DE1126">
        <w:rPr>
          <w:rtl/>
        </w:rPr>
        <w:t>ی</w:t>
      </w:r>
      <w:r w:rsidRPr="00DE1126">
        <w:rPr>
          <w:rtl/>
        </w:rPr>
        <w:t>شان</w:t>
      </w:r>
      <w:r w:rsidR="00741AA8" w:rsidRPr="00DE1126">
        <w:rPr>
          <w:rtl/>
        </w:rPr>
        <w:t>ی</w:t>
      </w:r>
      <w:r w:rsidR="00506612">
        <w:t>‌</w:t>
      </w:r>
      <w:r w:rsidRPr="00DE1126">
        <w:rPr>
          <w:rtl/>
        </w:rPr>
        <w:t>اش بلند است، در کتفش نشانه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دارد. با ب</w:t>
      </w:r>
      <w:r w:rsidR="00741AA8" w:rsidRPr="00DE1126">
        <w:rPr>
          <w:rtl/>
        </w:rPr>
        <w:t>ی</w:t>
      </w:r>
      <w:r w:rsidRPr="00DE1126">
        <w:rPr>
          <w:rtl/>
        </w:rPr>
        <w:t>رق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864F14" w:rsidRPr="00DE1126">
        <w:rPr>
          <w:rtl/>
        </w:rPr>
        <w:t xml:space="preserve"> - </w:t>
      </w:r>
      <w:r w:rsidRPr="00DE1126">
        <w:rPr>
          <w:rtl/>
        </w:rPr>
        <w:t>که از مخمل س</w:t>
      </w:r>
      <w:r w:rsidR="00741AA8" w:rsidRPr="00DE1126">
        <w:rPr>
          <w:rtl/>
        </w:rPr>
        <w:t>ی</w:t>
      </w:r>
      <w:r w:rsidRPr="00DE1126">
        <w:rPr>
          <w:rtl/>
        </w:rPr>
        <w:t>اه و مربع است و سنگ</w:t>
      </w:r>
      <w:r w:rsidR="00741AA8" w:rsidRPr="00DE1126">
        <w:rPr>
          <w:rtl/>
        </w:rPr>
        <w:t>ی</w:t>
      </w:r>
      <w:r w:rsidRPr="00DE1126">
        <w:rPr>
          <w:rtl/>
        </w:rPr>
        <w:t xml:space="preserve"> در آن است، و از زمان</w:t>
      </w:r>
      <w:r w:rsidR="00741AA8" w:rsidRPr="00DE1126">
        <w:rPr>
          <w:rtl/>
        </w:rPr>
        <w:t>ی</w:t>
      </w:r>
      <w:r w:rsidRPr="00DE1126">
        <w:rPr>
          <w:rtl/>
        </w:rPr>
        <w:t xml:space="preserve"> که آن حضرت از دن</w:t>
      </w:r>
      <w:r w:rsidR="00741AA8" w:rsidRPr="00DE1126">
        <w:rPr>
          <w:rtl/>
        </w:rPr>
        <w:t>ی</w:t>
      </w:r>
      <w:r w:rsidRPr="00DE1126">
        <w:rPr>
          <w:rtl/>
        </w:rPr>
        <w:t>ا رفتند باز نشده و باز نم</w:t>
      </w:r>
      <w:r w:rsidR="00741AA8" w:rsidRPr="00DE1126">
        <w:rPr>
          <w:rtl/>
        </w:rPr>
        <w:t>ی</w:t>
      </w:r>
      <w:r w:rsidR="00506612">
        <w:t>‌</w:t>
      </w:r>
      <w:r w:rsidRPr="00DE1126">
        <w:rPr>
          <w:rtl/>
        </w:rPr>
        <w:t>شود تا آنکه مهد</w:t>
      </w:r>
      <w:r w:rsidR="00741AA8" w:rsidRPr="00DE1126">
        <w:rPr>
          <w:rtl/>
        </w:rPr>
        <w:t>ی</w:t>
      </w:r>
      <w:r w:rsidRPr="00DE1126">
        <w:rPr>
          <w:rtl/>
        </w:rPr>
        <w:t xml:space="preserve"> خروج کند</w:t>
      </w:r>
      <w:r w:rsidR="00864F14" w:rsidRPr="00DE1126">
        <w:rPr>
          <w:rtl/>
        </w:rPr>
        <w:t xml:space="preserve"> - </w:t>
      </w:r>
      <w:r w:rsidRPr="00DE1126">
        <w:rPr>
          <w:rtl/>
        </w:rPr>
        <w:t>خارج م</w:t>
      </w:r>
      <w:r w:rsidR="00741AA8" w:rsidRPr="00DE1126">
        <w:rPr>
          <w:rtl/>
        </w:rPr>
        <w:t>ی</w:t>
      </w:r>
      <w:r w:rsidR="00506612">
        <w:t>‌</w:t>
      </w:r>
      <w:r w:rsidRPr="00DE1126">
        <w:rPr>
          <w:rtl/>
        </w:rPr>
        <w:t xml:space="preserve">گردد. خدا او را با سه هزار فرشته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رساند. آنان بر صورت و پشت کسان</w:t>
      </w:r>
      <w:r w:rsidR="00741AA8" w:rsidRPr="00DE1126">
        <w:rPr>
          <w:rtl/>
        </w:rPr>
        <w:t>ی</w:t>
      </w:r>
      <w:r w:rsidRPr="00DE1126">
        <w:rPr>
          <w:rtl/>
        </w:rPr>
        <w:t xml:space="preserve"> که مخالفت کنند م</w:t>
      </w:r>
      <w:r w:rsidR="00741AA8" w:rsidRPr="00DE1126">
        <w:rPr>
          <w:rtl/>
        </w:rPr>
        <w:t>ی</w:t>
      </w:r>
      <w:r w:rsidR="00506612">
        <w:t>‌</w:t>
      </w:r>
      <w:r w:rsidRPr="00DE1126">
        <w:rPr>
          <w:rtl/>
        </w:rPr>
        <w:t>زنند. او در حال</w:t>
      </w:r>
      <w:r w:rsidR="00741AA8" w:rsidRPr="00DE1126">
        <w:rPr>
          <w:rtl/>
        </w:rPr>
        <w:t>ی</w:t>
      </w:r>
      <w:r w:rsidRPr="00DE1126">
        <w:rPr>
          <w:rtl/>
        </w:rPr>
        <w:t xml:space="preserve"> که س</w:t>
      </w:r>
      <w:r w:rsidR="00741AA8" w:rsidRPr="00DE1126">
        <w:rPr>
          <w:rtl/>
        </w:rPr>
        <w:t>ی</w:t>
      </w:r>
      <w:r w:rsidRPr="00DE1126">
        <w:rPr>
          <w:rtl/>
        </w:rPr>
        <w:t xml:space="preserve"> تا چهل سال دارد، برانگ</w:t>
      </w:r>
      <w:r w:rsidR="00741AA8" w:rsidRPr="00DE1126">
        <w:rPr>
          <w:rtl/>
        </w:rPr>
        <w:t>ی</w:t>
      </w:r>
      <w:r w:rsidRPr="00DE1126">
        <w:rPr>
          <w:rtl/>
        </w:rPr>
        <w:t>خته م</w:t>
      </w:r>
      <w:r w:rsidR="00741AA8" w:rsidRPr="00DE1126">
        <w:rPr>
          <w:rtl/>
        </w:rPr>
        <w:t>ی</w:t>
      </w:r>
      <w:r w:rsidR="004E1EF6">
        <w:t>‌</w:t>
      </w:r>
      <w:r w:rsidRPr="00DE1126">
        <w:rPr>
          <w:rtl/>
        </w:rPr>
        <w:t>شود.»</w:t>
      </w:r>
    </w:p>
    <w:p w:rsidR="001E12DE" w:rsidRPr="00DE1126" w:rsidRDefault="001E12DE" w:rsidP="000E2F20">
      <w:pPr>
        <w:bidi/>
        <w:jc w:val="both"/>
        <w:rPr>
          <w:rtl/>
        </w:rPr>
      </w:pPr>
      <w:r w:rsidRPr="00DE1126">
        <w:rPr>
          <w:rtl/>
        </w:rPr>
        <w:t>قرطب</w:t>
      </w:r>
      <w:r w:rsidR="00741AA8" w:rsidRPr="00DE1126">
        <w:rPr>
          <w:rtl/>
        </w:rPr>
        <w:t>ی</w:t>
      </w:r>
      <w:r w:rsidRPr="00DE1126">
        <w:rPr>
          <w:rtl/>
        </w:rPr>
        <w:t xml:space="preserve"> در تذکرة 2 /700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 xml:space="preserve">کند: «اگر تنها </w:t>
      </w:r>
      <w:r w:rsidR="00741AA8" w:rsidRPr="00DE1126">
        <w:rPr>
          <w:rtl/>
        </w:rPr>
        <w:t>ی</w:t>
      </w:r>
      <w:r w:rsidRPr="00DE1126">
        <w:rPr>
          <w:rtl/>
        </w:rPr>
        <w:t>ک روز از دن</w:t>
      </w:r>
      <w:r w:rsidR="00741AA8" w:rsidRPr="00DE1126">
        <w:rPr>
          <w:rtl/>
        </w:rPr>
        <w:t>ی</w:t>
      </w:r>
      <w:r w:rsidRPr="00DE1126">
        <w:rPr>
          <w:rtl/>
        </w:rPr>
        <w:t>ا باق</w:t>
      </w:r>
      <w:r w:rsidR="00741AA8" w:rsidRPr="00DE1126">
        <w:rPr>
          <w:rtl/>
        </w:rPr>
        <w:t>ی</w:t>
      </w:r>
      <w:r w:rsidRPr="00DE1126">
        <w:rPr>
          <w:rtl/>
        </w:rPr>
        <w:t xml:space="preserve"> مانده باشد، خداوند آن را طولان</w:t>
      </w:r>
      <w:r w:rsidR="00741AA8" w:rsidRPr="00DE1126">
        <w:rPr>
          <w:rtl/>
        </w:rPr>
        <w:t>ی</w:t>
      </w:r>
      <w:r w:rsidRPr="00DE1126">
        <w:rPr>
          <w:rtl/>
        </w:rPr>
        <w:t xml:space="preserve"> کند تا آنکه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که فرشتگان در حضور او هستند و اسلام را پ</w:t>
      </w:r>
      <w:r w:rsidR="00741AA8" w:rsidRPr="00DE1126">
        <w:rPr>
          <w:rtl/>
        </w:rPr>
        <w:t>ی</w:t>
      </w:r>
      <w:r w:rsidRPr="00DE1126">
        <w:rPr>
          <w:rtl/>
        </w:rPr>
        <w:t>روز م</w:t>
      </w:r>
      <w:r w:rsidR="00741AA8" w:rsidRPr="00DE1126">
        <w:rPr>
          <w:rtl/>
        </w:rPr>
        <w:t>ی</w:t>
      </w:r>
      <w:r w:rsidR="004E1EF6">
        <w:t>‌</w:t>
      </w:r>
      <w:r w:rsidRPr="00DE1126">
        <w:rPr>
          <w:rtl/>
        </w:rPr>
        <w:t>گرداند ب</w:t>
      </w:r>
      <w:r w:rsidR="00741AA8" w:rsidRPr="00DE1126">
        <w:rPr>
          <w:rtl/>
        </w:rPr>
        <w:t>ی</w:t>
      </w:r>
      <w:r w:rsidRPr="00DE1126">
        <w:rPr>
          <w:rtl/>
        </w:rPr>
        <w:t>ا</w:t>
      </w:r>
      <w:r w:rsidR="00741AA8" w:rsidRPr="00DE1126">
        <w:rPr>
          <w:rtl/>
        </w:rPr>
        <w:t>ی</w:t>
      </w:r>
      <w:r w:rsidRPr="00DE1126">
        <w:rPr>
          <w:rtl/>
        </w:rPr>
        <w:t>د.»</w:t>
      </w:r>
      <w:r w:rsidRPr="00DE1126">
        <w:rPr>
          <w:rtl/>
        </w:rPr>
        <w:footnoteReference w:id="589"/>
      </w:r>
    </w:p>
    <w:p w:rsidR="001E12DE" w:rsidRPr="00DE1126" w:rsidRDefault="001E12DE" w:rsidP="000E2F20">
      <w:pPr>
        <w:bidi/>
        <w:jc w:val="both"/>
        <w:rPr>
          <w:rtl/>
        </w:rPr>
      </w:pPr>
      <w:r w:rsidRPr="00DE1126">
        <w:rPr>
          <w:rtl/>
        </w:rPr>
        <w:t>خداوند او را با انواع</w:t>
      </w:r>
      <w:r w:rsidR="00741AA8" w:rsidRPr="00DE1126">
        <w:rPr>
          <w:rtl/>
        </w:rPr>
        <w:t>ی</w:t>
      </w:r>
      <w:r w:rsidRPr="00DE1126">
        <w:rPr>
          <w:rtl/>
        </w:rPr>
        <w:t xml:space="preserve"> از ملائکه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رساند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/195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که بر فراز منبر فرمودند: «هنگام</w:t>
      </w:r>
      <w:r w:rsidR="00741AA8" w:rsidRPr="00DE1126">
        <w:rPr>
          <w:rtl/>
        </w:rPr>
        <w:t>ی</w:t>
      </w:r>
      <w:r w:rsidRPr="00DE1126">
        <w:rPr>
          <w:rtl/>
        </w:rPr>
        <w:t xml:space="preserve"> که خاطب</w:t>
      </w:r>
      <w:r w:rsidRPr="00DE1126">
        <w:rPr>
          <w:rtl/>
        </w:rPr>
        <w:footnoteReference w:id="590"/>
      </w:r>
      <w:r w:rsidRPr="00DE1126">
        <w:rPr>
          <w:rtl/>
        </w:rPr>
        <w:t>هلاک شود و صاحب عصر [ از د</w:t>
      </w:r>
      <w:r w:rsidR="00741AA8" w:rsidRPr="00DE1126">
        <w:rPr>
          <w:rtl/>
        </w:rPr>
        <w:t>ی</w:t>
      </w:r>
      <w:r w:rsidRPr="00DE1126">
        <w:rPr>
          <w:rtl/>
        </w:rPr>
        <w:t>دگان ] رو</w:t>
      </w:r>
      <w:r w:rsidR="00741AA8" w:rsidRPr="00DE1126">
        <w:rPr>
          <w:rtl/>
        </w:rPr>
        <w:t>ی</w:t>
      </w:r>
      <w:r w:rsidRPr="00DE1126">
        <w:rPr>
          <w:rtl/>
        </w:rPr>
        <w:t xml:space="preserve"> گرداند، و دل</w:t>
      </w:r>
      <w:r w:rsidR="00506612">
        <w:t>‌</w:t>
      </w:r>
      <w:r w:rsidRPr="00DE1126">
        <w:rPr>
          <w:rtl/>
        </w:rPr>
        <w:t>ها</w:t>
      </w:r>
      <w:r w:rsidR="00741AA8" w:rsidRPr="00DE1126">
        <w:rPr>
          <w:rtl/>
        </w:rPr>
        <w:t>یی</w:t>
      </w:r>
      <w:r w:rsidRPr="00DE1126">
        <w:rPr>
          <w:rtl/>
        </w:rPr>
        <w:t xml:space="preserve"> د</w:t>
      </w:r>
      <w:r w:rsidR="00741AA8" w:rsidRPr="00DE1126">
        <w:rPr>
          <w:rtl/>
        </w:rPr>
        <w:t>ی</w:t>
      </w:r>
      <w:r w:rsidRPr="00DE1126">
        <w:rPr>
          <w:rtl/>
        </w:rPr>
        <w:t>گرگون باق</w:t>
      </w:r>
      <w:r w:rsidR="00741AA8" w:rsidRPr="00DE1126">
        <w:rPr>
          <w:rtl/>
        </w:rPr>
        <w:t>ی</w:t>
      </w:r>
      <w:r w:rsidRPr="00DE1126">
        <w:rPr>
          <w:rtl/>
        </w:rPr>
        <w:t xml:space="preserve"> مانَد که </w:t>
      </w:r>
      <w:r w:rsidR="00741AA8" w:rsidRPr="00DE1126">
        <w:rPr>
          <w:rtl/>
        </w:rPr>
        <w:t>ی</w:t>
      </w:r>
      <w:r w:rsidRPr="00DE1126">
        <w:rPr>
          <w:rtl/>
        </w:rPr>
        <w:t xml:space="preserve">ا در نعمت است و </w:t>
      </w:r>
      <w:r w:rsidR="00741AA8" w:rsidRPr="00DE1126">
        <w:rPr>
          <w:rtl/>
        </w:rPr>
        <w:t>ی</w:t>
      </w:r>
      <w:r w:rsidRPr="00DE1126">
        <w:rPr>
          <w:rtl/>
        </w:rPr>
        <w:t>ا با خشکسال</w:t>
      </w:r>
      <w:r w:rsidR="00741AA8" w:rsidRPr="00DE1126">
        <w:rPr>
          <w:rtl/>
        </w:rPr>
        <w:t>ی</w:t>
      </w:r>
      <w:r w:rsidRPr="00DE1126">
        <w:rPr>
          <w:rtl/>
        </w:rPr>
        <w:t xml:space="preserve"> مواجه شده [ </w:t>
      </w:r>
      <w:r w:rsidR="00741AA8" w:rsidRPr="00DE1126">
        <w:rPr>
          <w:rtl/>
        </w:rPr>
        <w:t>ی</w:t>
      </w:r>
      <w:r w:rsidRPr="00DE1126">
        <w:rPr>
          <w:rtl/>
        </w:rPr>
        <w:t>ا بر مس</w:t>
      </w:r>
      <w:r w:rsidR="00741AA8" w:rsidRPr="00DE1126">
        <w:rPr>
          <w:rtl/>
        </w:rPr>
        <w:t>ی</w:t>
      </w:r>
      <w:r w:rsidRPr="00DE1126">
        <w:rPr>
          <w:rtl/>
        </w:rPr>
        <w:t>ر حقّ و هدا</w:t>
      </w:r>
      <w:r w:rsidR="00741AA8" w:rsidRPr="00DE1126">
        <w:rPr>
          <w:rtl/>
        </w:rPr>
        <w:t>ی</w:t>
      </w:r>
      <w:r w:rsidRPr="00DE1126">
        <w:rPr>
          <w:rtl/>
        </w:rPr>
        <w:t xml:space="preserve">ت استوار مانده و </w:t>
      </w:r>
      <w:r w:rsidR="00741AA8" w:rsidRPr="00DE1126">
        <w:rPr>
          <w:rtl/>
        </w:rPr>
        <w:t>ی</w:t>
      </w:r>
      <w:r w:rsidRPr="00DE1126">
        <w:rPr>
          <w:rtl/>
        </w:rPr>
        <w:t>ا ا</w:t>
      </w:r>
      <w:r w:rsidR="00741AA8" w:rsidRPr="00DE1126">
        <w:rPr>
          <w:rtl/>
        </w:rPr>
        <w:t>ی</w:t>
      </w:r>
      <w:r w:rsidRPr="00DE1126">
        <w:rPr>
          <w:rtl/>
        </w:rPr>
        <w:t>نکه به گمراه</w:t>
      </w:r>
      <w:r w:rsidR="00741AA8" w:rsidRPr="00DE1126">
        <w:rPr>
          <w:rtl/>
        </w:rPr>
        <w:t>ی</w:t>
      </w:r>
      <w:r w:rsidRPr="00DE1126">
        <w:rPr>
          <w:rtl/>
        </w:rPr>
        <w:t xml:space="preserve"> دچار شده است ]، آرزومندان هلاک شوند، نابود شوندگان از ب</w:t>
      </w:r>
      <w:r w:rsidR="00741AA8" w:rsidRPr="00DE1126">
        <w:rPr>
          <w:rtl/>
        </w:rPr>
        <w:t>ی</w:t>
      </w:r>
      <w:r w:rsidRPr="00DE1126">
        <w:rPr>
          <w:rtl/>
        </w:rPr>
        <w:t>ن روند و مؤمنان</w:t>
      </w:r>
      <w:r w:rsidR="00864F14" w:rsidRPr="00DE1126">
        <w:rPr>
          <w:rtl/>
        </w:rPr>
        <w:t xml:space="preserve"> - </w:t>
      </w:r>
      <w:r w:rsidRPr="00DE1126">
        <w:rPr>
          <w:rtl/>
        </w:rPr>
        <w:t>که اندکند، س</w:t>
      </w:r>
      <w:r w:rsidR="00741AA8" w:rsidRPr="00DE1126">
        <w:rPr>
          <w:rtl/>
        </w:rPr>
        <w:t>ی</w:t>
      </w:r>
      <w:r w:rsidRPr="00DE1126">
        <w:rPr>
          <w:rtl/>
        </w:rPr>
        <w:t xml:space="preserve">صد نفر </w:t>
      </w:r>
      <w:r w:rsidR="00741AA8" w:rsidRPr="00DE1126">
        <w:rPr>
          <w:rtl/>
        </w:rPr>
        <w:t>ی</w:t>
      </w:r>
      <w:r w:rsidRPr="00DE1126">
        <w:rPr>
          <w:rtl/>
        </w:rPr>
        <w:t>ا ب</w:t>
      </w:r>
      <w:r w:rsidR="00741AA8" w:rsidRPr="00DE1126">
        <w:rPr>
          <w:rtl/>
        </w:rPr>
        <w:t>ی</w:t>
      </w:r>
      <w:r w:rsidRPr="00DE1126">
        <w:rPr>
          <w:rtl/>
        </w:rPr>
        <w:t>شتر</w:t>
      </w:r>
      <w:r w:rsidR="00864F14" w:rsidRPr="00DE1126">
        <w:rPr>
          <w:rtl/>
        </w:rPr>
        <w:t xml:space="preserve"> - </w:t>
      </w:r>
      <w:r w:rsidRPr="00DE1126">
        <w:rPr>
          <w:rtl/>
        </w:rPr>
        <w:t>باق</w:t>
      </w:r>
      <w:r w:rsidR="00741AA8" w:rsidRPr="00DE1126">
        <w:rPr>
          <w:rtl/>
        </w:rPr>
        <w:t>ی</w:t>
      </w:r>
      <w:r w:rsidRPr="00DE1126">
        <w:rPr>
          <w:rtl/>
        </w:rPr>
        <w:t xml:space="preserve"> مانند. گروه</w:t>
      </w:r>
      <w:r w:rsidR="00741AA8" w:rsidRPr="00DE1126">
        <w:rPr>
          <w:rtl/>
        </w:rPr>
        <w:t>ی</w:t>
      </w:r>
      <w:r w:rsidRPr="00DE1126">
        <w:rPr>
          <w:rtl/>
        </w:rPr>
        <w:t xml:space="preserve"> که در کنار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روز بدر جنگ</w:t>
      </w:r>
      <w:r w:rsidR="00741AA8" w:rsidRPr="00DE1126">
        <w:rPr>
          <w:rtl/>
        </w:rPr>
        <w:t>ی</w:t>
      </w:r>
      <w:r w:rsidRPr="00DE1126">
        <w:rPr>
          <w:rtl/>
        </w:rPr>
        <w:t>ده بودند و نه کشته شدند و نه مردند در کنار ا</w:t>
      </w:r>
      <w:r w:rsidR="00741AA8" w:rsidRPr="00DE1126">
        <w:rPr>
          <w:rtl/>
        </w:rPr>
        <w:t>ی</w:t>
      </w:r>
      <w:r w:rsidRPr="00DE1126">
        <w:rPr>
          <w:rtl/>
        </w:rPr>
        <w:t>شان بجنگند.»</w:t>
      </w:r>
      <w:r w:rsidR="00E67179" w:rsidRPr="00DE1126">
        <w:rPr>
          <w:rtl/>
        </w:rPr>
        <w:t xml:space="preserve"> </w:t>
      </w:r>
    </w:p>
    <w:p w:rsidR="001E12DE" w:rsidRPr="00DE1126" w:rsidRDefault="001E12DE" w:rsidP="000E2F20">
      <w:pPr>
        <w:bidi/>
        <w:jc w:val="both"/>
        <w:rPr>
          <w:rtl/>
        </w:rPr>
      </w:pPr>
      <w:r w:rsidRPr="00DE1126">
        <w:rPr>
          <w:rtl/>
        </w:rPr>
        <w:t>نعمان</w:t>
      </w:r>
      <w:r w:rsidR="00741AA8" w:rsidRPr="00DE1126">
        <w:rPr>
          <w:rtl/>
        </w:rPr>
        <w:t>ی</w:t>
      </w:r>
      <w:r w:rsidRPr="00DE1126">
        <w:rPr>
          <w:rtl/>
        </w:rPr>
        <w:t xml:space="preserve"> رحمه الله</w:t>
      </w:r>
      <w:r w:rsidR="00E67179" w:rsidRPr="00DE1126">
        <w:rPr>
          <w:rtl/>
        </w:rPr>
        <w:t xml:space="preserve"> </w:t>
      </w:r>
      <w:r w:rsidRPr="00DE1126">
        <w:rPr>
          <w:rtl/>
        </w:rPr>
        <w:t>خود در ادامه م</w:t>
      </w:r>
      <w:r w:rsidR="00741AA8" w:rsidRPr="00DE1126">
        <w:rPr>
          <w:rtl/>
        </w:rPr>
        <w:t>ی</w:t>
      </w:r>
      <w:r w:rsidR="00506612">
        <w:t>‌</w:t>
      </w:r>
      <w:r w:rsidRPr="00DE1126">
        <w:rPr>
          <w:rtl/>
        </w:rPr>
        <w:t>نو</w:t>
      </w:r>
      <w:r w:rsidR="00741AA8" w:rsidRPr="00DE1126">
        <w:rPr>
          <w:rtl/>
        </w:rPr>
        <w:t>ی</w:t>
      </w:r>
      <w:r w:rsidRPr="00DE1126">
        <w:rPr>
          <w:rtl/>
        </w:rPr>
        <w:t>سد: «مقصود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صاحب ا</w:t>
      </w:r>
      <w:r w:rsidR="00741AA8" w:rsidRPr="00DE1126">
        <w:rPr>
          <w:rtl/>
        </w:rPr>
        <w:t>ی</w:t>
      </w:r>
      <w:r w:rsidRPr="00DE1126">
        <w:rPr>
          <w:rtl/>
        </w:rPr>
        <w:t>ن زمان است که به جهت تدب</w:t>
      </w:r>
      <w:r w:rsidR="00741AA8" w:rsidRPr="00DE1126">
        <w:rPr>
          <w:rtl/>
        </w:rPr>
        <w:t>ی</w:t>
      </w:r>
      <w:r w:rsidRPr="00DE1126">
        <w:rPr>
          <w:rtl/>
        </w:rPr>
        <w:t>رِ واقع خدا از د</w:t>
      </w:r>
      <w:r w:rsidR="00741AA8" w:rsidRPr="00DE1126">
        <w:rPr>
          <w:rtl/>
        </w:rPr>
        <w:t>ی</w:t>
      </w:r>
      <w:r w:rsidRPr="00DE1126">
        <w:rPr>
          <w:rtl/>
        </w:rPr>
        <w:t>دگان ا</w:t>
      </w:r>
      <w:r w:rsidR="00741AA8" w:rsidRPr="00DE1126">
        <w:rPr>
          <w:rtl/>
        </w:rPr>
        <w:t>ی</w:t>
      </w:r>
      <w:r w:rsidRPr="00DE1126">
        <w:rPr>
          <w:rtl/>
        </w:rPr>
        <w:t>ن خلق غائب شده است... و معنا</w:t>
      </w:r>
      <w:r w:rsidR="00741AA8" w:rsidRPr="00DE1126">
        <w:rPr>
          <w:rtl/>
        </w:rPr>
        <w:t>ی</w:t>
      </w:r>
      <w:r w:rsidRPr="00DE1126">
        <w:rPr>
          <w:rtl/>
        </w:rPr>
        <w:t xml:space="preserve"> ا</w:t>
      </w:r>
      <w:r w:rsidR="00741AA8" w:rsidRPr="00DE1126">
        <w:rPr>
          <w:rtl/>
        </w:rPr>
        <w:t>ی</w:t>
      </w:r>
      <w:r w:rsidRPr="00DE1126">
        <w:rPr>
          <w:rtl/>
        </w:rPr>
        <w:t>ن فرما</w:t>
      </w:r>
      <w:r w:rsidR="00741AA8" w:rsidRPr="00DE1126">
        <w:rPr>
          <w:rtl/>
        </w:rPr>
        <w:t>ی</w:t>
      </w:r>
      <w:r w:rsidRPr="00DE1126">
        <w:rPr>
          <w:rtl/>
        </w:rPr>
        <w:t>ش حضرت: گروه</w:t>
      </w:r>
      <w:r w:rsidR="00741AA8" w:rsidRPr="00DE1126">
        <w:rPr>
          <w:rtl/>
        </w:rPr>
        <w:t>ی</w:t>
      </w:r>
      <w:r w:rsidRPr="00DE1126">
        <w:rPr>
          <w:rtl/>
        </w:rPr>
        <w:t xml:space="preserve"> که در کنار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روز بدر جنگ</w:t>
      </w:r>
      <w:r w:rsidR="00741AA8" w:rsidRPr="00DE1126">
        <w:rPr>
          <w:rtl/>
        </w:rPr>
        <w:t>ی</w:t>
      </w:r>
      <w:r w:rsidRPr="00DE1126">
        <w:rPr>
          <w:rtl/>
        </w:rPr>
        <w:t>ده بودند و نه کشته شدند و نه مردند در کنار ا</w:t>
      </w:r>
      <w:r w:rsidR="00741AA8" w:rsidRPr="00DE1126">
        <w:rPr>
          <w:rtl/>
        </w:rPr>
        <w:t>ی</w:t>
      </w:r>
      <w:r w:rsidRPr="00DE1126">
        <w:rPr>
          <w:rtl/>
        </w:rPr>
        <w:t>شان بجنگند، آن است که خدا</w:t>
      </w:r>
      <w:r w:rsidR="00741AA8" w:rsidRPr="00DE1126">
        <w:rPr>
          <w:rtl/>
        </w:rPr>
        <w:t>ی</w:t>
      </w:r>
      <w:r w:rsidRPr="00DE1126">
        <w:rPr>
          <w:rtl/>
        </w:rPr>
        <w:t xml:space="preserve"> عزوجل س</w:t>
      </w:r>
      <w:r w:rsidR="00741AA8" w:rsidRPr="00DE1126">
        <w:rPr>
          <w:rtl/>
        </w:rPr>
        <w:t>ی</w:t>
      </w:r>
      <w:r w:rsidRPr="00DE1126">
        <w:rPr>
          <w:rtl/>
        </w:rPr>
        <w:t>صد و اند</w:t>
      </w:r>
      <w:r w:rsidR="00741AA8" w:rsidRPr="00DE1126">
        <w:rPr>
          <w:rtl/>
        </w:rPr>
        <w:t>ی</w:t>
      </w:r>
      <w:r w:rsidRPr="00DE1126">
        <w:rPr>
          <w:rtl/>
        </w:rPr>
        <w:t xml:space="preserve"> نفر </w:t>
      </w:r>
      <w:r w:rsidR="00741AA8" w:rsidRPr="00DE1126">
        <w:rPr>
          <w:rtl/>
        </w:rPr>
        <w:t>ی</w:t>
      </w:r>
      <w:r w:rsidRPr="00DE1126">
        <w:rPr>
          <w:rtl/>
        </w:rPr>
        <w:t>اران خالص قائم عل</w:t>
      </w:r>
      <w:r w:rsidR="00741AA8" w:rsidRPr="00DE1126">
        <w:rPr>
          <w:rtl/>
        </w:rPr>
        <w:t>ی</w:t>
      </w:r>
      <w:r w:rsidRPr="00DE1126">
        <w:rPr>
          <w:rtl/>
        </w:rPr>
        <w:t>ه السلام</w:t>
      </w:r>
      <w:r w:rsidR="00E67179" w:rsidRPr="00DE1126">
        <w:rPr>
          <w:rtl/>
        </w:rPr>
        <w:t xml:space="preserve"> </w:t>
      </w:r>
      <w:r w:rsidRPr="00DE1126">
        <w:rPr>
          <w:rtl/>
        </w:rPr>
        <w:t>را با ملائکه</w:t>
      </w:r>
      <w:r w:rsidR="00506612">
        <w:t>‌</w:t>
      </w:r>
      <w:r w:rsidR="00741AA8" w:rsidRPr="00DE1126">
        <w:rPr>
          <w:rtl/>
        </w:rPr>
        <w:t>ی</w:t>
      </w:r>
      <w:r w:rsidRPr="00DE1126">
        <w:rPr>
          <w:rtl/>
        </w:rPr>
        <w:t xml:space="preserve"> بدر که به همان تعدادند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کند.»</w:t>
      </w:r>
      <w:r w:rsidR="00E67179" w:rsidRPr="00DE1126">
        <w:rPr>
          <w:rtl/>
        </w:rPr>
        <w:t xml:space="preserve"> </w:t>
      </w:r>
    </w:p>
    <w:p w:rsidR="001E12DE" w:rsidRPr="00DE1126" w:rsidRDefault="001E12DE" w:rsidP="000E2F20">
      <w:pPr>
        <w:bidi/>
        <w:jc w:val="both"/>
        <w:rPr>
          <w:rtl/>
        </w:rPr>
      </w:pPr>
      <w:r w:rsidRPr="00DE1126">
        <w:rPr>
          <w:rtl/>
        </w:rPr>
        <w:t>مختصر بصائر الدرجات /212 از ابو حمزه</w:t>
      </w:r>
      <w:r w:rsidR="00506612">
        <w:t>‌</w:t>
      </w:r>
      <w:r w:rsidR="00741AA8" w:rsidRPr="00DE1126">
        <w:rPr>
          <w:rtl/>
        </w:rPr>
        <w:t>ی</w:t>
      </w:r>
      <w:r w:rsidRPr="00DE1126">
        <w:rPr>
          <w:rtl/>
        </w:rPr>
        <w:t xml:space="preserve"> ثمال</w:t>
      </w:r>
      <w:r w:rsidR="00741AA8" w:rsidRPr="00DE1126">
        <w:rPr>
          <w:rtl/>
        </w:rPr>
        <w:t>ی</w:t>
      </w:r>
      <w:r w:rsidRPr="00DE1126">
        <w:rPr>
          <w:rtl/>
        </w:rPr>
        <w:t xml:space="preserve">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«چون قائم خارج شود، خداوند او را با فرشتگان نشاندار، فرشتگان</w:t>
      </w:r>
      <w:r w:rsidR="00741AA8" w:rsidRPr="00DE1126">
        <w:rPr>
          <w:rtl/>
        </w:rPr>
        <w:t>ی</w:t>
      </w:r>
      <w:r w:rsidRPr="00DE1126">
        <w:rPr>
          <w:rtl/>
        </w:rPr>
        <w:t xml:space="preserve"> که پ</w:t>
      </w:r>
      <w:r w:rsidR="00741AA8" w:rsidRPr="00DE1126">
        <w:rPr>
          <w:rtl/>
        </w:rPr>
        <w:t>ی</w:t>
      </w:r>
      <w:r w:rsidRPr="00DE1126">
        <w:rPr>
          <w:rtl/>
        </w:rPr>
        <w:t xml:space="preserve"> در پ</w:t>
      </w:r>
      <w:r w:rsidR="00741AA8" w:rsidRPr="00DE1126">
        <w:rPr>
          <w:rtl/>
        </w:rPr>
        <w:t>ی</w:t>
      </w:r>
      <w:r w:rsidRPr="00DE1126">
        <w:rPr>
          <w:rtl/>
        </w:rPr>
        <w:t xml:space="preserve"> هستند، منزَل</w:t>
      </w:r>
      <w:r w:rsidR="00741AA8" w:rsidRPr="00DE1126">
        <w:rPr>
          <w:rtl/>
        </w:rPr>
        <w:t>ی</w:t>
      </w:r>
      <w:r w:rsidRPr="00DE1126">
        <w:rPr>
          <w:rtl/>
        </w:rPr>
        <w:t>ن</w:t>
      </w:r>
      <w:r w:rsidRPr="00DE1126">
        <w:rPr>
          <w:rtl/>
        </w:rPr>
        <w:footnoteReference w:id="591"/>
      </w:r>
      <w:r w:rsidRPr="00DE1126">
        <w:rPr>
          <w:rtl/>
        </w:rPr>
        <w:t xml:space="preserve"> و کروب</w:t>
      </w:r>
      <w:r w:rsidR="00741AA8" w:rsidRPr="00DE1126">
        <w:rPr>
          <w:rtl/>
        </w:rPr>
        <w:t>یی</w:t>
      </w:r>
      <w:r w:rsidRPr="00DE1126">
        <w:rPr>
          <w:rtl/>
        </w:rPr>
        <w:t xml:space="preserve">ن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کند. جبرئ</w:t>
      </w:r>
      <w:r w:rsidR="00741AA8" w:rsidRPr="00DE1126">
        <w:rPr>
          <w:rtl/>
        </w:rPr>
        <w:t>ی</w:t>
      </w:r>
      <w:r w:rsidRPr="00DE1126">
        <w:rPr>
          <w:rtl/>
        </w:rPr>
        <w:t>ل پ</w:t>
      </w:r>
      <w:r w:rsidR="00741AA8" w:rsidRPr="00DE1126">
        <w:rPr>
          <w:rtl/>
        </w:rPr>
        <w:t>ی</w:t>
      </w:r>
      <w:r w:rsidRPr="00DE1126">
        <w:rPr>
          <w:rtl/>
        </w:rPr>
        <w:t>شاپ</w:t>
      </w:r>
      <w:r w:rsidR="00741AA8" w:rsidRPr="00DE1126">
        <w:rPr>
          <w:rtl/>
        </w:rPr>
        <w:t>ی</w:t>
      </w:r>
      <w:r w:rsidRPr="00DE1126">
        <w:rPr>
          <w:rtl/>
        </w:rPr>
        <w:t>ش ا</w:t>
      </w:r>
      <w:r w:rsidR="00741AA8" w:rsidRPr="00DE1126">
        <w:rPr>
          <w:rtl/>
        </w:rPr>
        <w:t>ی</w:t>
      </w:r>
      <w:r w:rsidRPr="00DE1126">
        <w:rPr>
          <w:rtl/>
        </w:rPr>
        <w:t>شان، م</w:t>
      </w:r>
      <w:r w:rsidR="00741AA8" w:rsidRPr="00DE1126">
        <w:rPr>
          <w:rtl/>
        </w:rPr>
        <w:t>ی</w:t>
      </w:r>
      <w:r w:rsidRPr="00DE1126">
        <w:rPr>
          <w:rtl/>
        </w:rPr>
        <w:t>کائ</w:t>
      </w:r>
      <w:r w:rsidR="00741AA8" w:rsidRPr="00DE1126">
        <w:rPr>
          <w:rtl/>
        </w:rPr>
        <w:t>ی</w:t>
      </w:r>
      <w:r w:rsidRPr="00DE1126">
        <w:rPr>
          <w:rtl/>
        </w:rPr>
        <w:t>ل طرف راست، اسراف</w:t>
      </w:r>
      <w:r w:rsidR="00741AA8" w:rsidRPr="00DE1126">
        <w:rPr>
          <w:rtl/>
        </w:rPr>
        <w:t>ی</w:t>
      </w:r>
      <w:r w:rsidRPr="00DE1126">
        <w:rPr>
          <w:rtl/>
        </w:rPr>
        <w:t xml:space="preserve">ل در سمت چپ و رعب به مسافت </w:t>
      </w:r>
      <w:r w:rsidR="00741AA8" w:rsidRPr="00DE1126">
        <w:rPr>
          <w:rtl/>
        </w:rPr>
        <w:t>ی</w:t>
      </w:r>
      <w:r w:rsidRPr="00DE1126">
        <w:rPr>
          <w:rtl/>
        </w:rPr>
        <w:t>ک ماه جلو، پشت و راست و چپ اوست و فرشتگان مقرّب روبرو</w:t>
      </w:r>
      <w:r w:rsidR="00741AA8" w:rsidRPr="00DE1126">
        <w:rPr>
          <w:rtl/>
        </w:rPr>
        <w:t>ی</w:t>
      </w:r>
      <w:r w:rsidRPr="00DE1126">
        <w:rPr>
          <w:rtl/>
        </w:rPr>
        <w:t xml:space="preserve"> او</w:t>
      </w:r>
      <w:r w:rsidR="00741AA8" w:rsidRPr="00DE1126">
        <w:rPr>
          <w:rtl/>
        </w:rPr>
        <w:t>ی</w:t>
      </w:r>
      <w:r w:rsidRPr="00DE1126">
        <w:rPr>
          <w:rtl/>
        </w:rPr>
        <w:t>ند.</w:t>
      </w:r>
    </w:p>
    <w:p w:rsidR="001E12DE" w:rsidRPr="00DE1126" w:rsidRDefault="001E12DE" w:rsidP="000E2F20">
      <w:pPr>
        <w:bidi/>
        <w:jc w:val="both"/>
        <w:rPr>
          <w:rtl/>
        </w:rPr>
      </w:pPr>
      <w:r w:rsidRPr="00DE1126">
        <w:rPr>
          <w:rtl/>
        </w:rPr>
        <w:t>نخست</w:t>
      </w:r>
      <w:r w:rsidR="00741AA8" w:rsidRPr="00DE1126">
        <w:rPr>
          <w:rtl/>
        </w:rPr>
        <w:t>ی</w:t>
      </w:r>
      <w:r w:rsidRPr="00DE1126">
        <w:rPr>
          <w:rtl/>
        </w:rPr>
        <w:t>ن کس [ از آدم</w:t>
      </w:r>
      <w:r w:rsidR="00741AA8" w:rsidRPr="00DE1126">
        <w:rPr>
          <w:rtl/>
        </w:rPr>
        <w:t>ی</w:t>
      </w:r>
      <w:r w:rsidRPr="00DE1126">
        <w:rPr>
          <w:rtl/>
        </w:rPr>
        <w:t>ان ] که با او ب</w:t>
      </w:r>
      <w:r w:rsidR="00741AA8" w:rsidRPr="00DE1126">
        <w:rPr>
          <w:rtl/>
        </w:rPr>
        <w:t>ی</w:t>
      </w:r>
      <w:r w:rsidRPr="00DE1126">
        <w:rPr>
          <w:rtl/>
        </w:rPr>
        <w:t>عت م</w:t>
      </w:r>
      <w:r w:rsidR="00741AA8" w:rsidRPr="00DE1126">
        <w:rPr>
          <w:rtl/>
        </w:rPr>
        <w:t>ی</w:t>
      </w:r>
      <w:r w:rsidR="00506612">
        <w:t>‌</w:t>
      </w:r>
      <w:r w:rsidRPr="00DE1126">
        <w:rPr>
          <w:rtl/>
        </w:rPr>
        <w:t>کند، محمد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هستند.</w:t>
      </w:r>
    </w:p>
    <w:p w:rsidR="001E12DE" w:rsidRPr="00DE1126" w:rsidRDefault="001E12DE" w:rsidP="000E2F20">
      <w:pPr>
        <w:bidi/>
        <w:jc w:val="both"/>
        <w:rPr>
          <w:rtl/>
        </w:rPr>
      </w:pPr>
      <w:r w:rsidRPr="00DE1126">
        <w:rPr>
          <w:rtl/>
        </w:rPr>
        <w:t>او شمش</w:t>
      </w:r>
      <w:r w:rsidR="00741AA8" w:rsidRPr="00DE1126">
        <w:rPr>
          <w:rtl/>
        </w:rPr>
        <w:t>ی</w:t>
      </w:r>
      <w:r w:rsidRPr="00DE1126">
        <w:rPr>
          <w:rtl/>
        </w:rPr>
        <w:t>ر</w:t>
      </w:r>
      <w:r w:rsidR="00741AA8" w:rsidRPr="00DE1126">
        <w:rPr>
          <w:rtl/>
        </w:rPr>
        <w:t>ی</w:t>
      </w:r>
      <w:r w:rsidRPr="00DE1126">
        <w:rPr>
          <w:rtl/>
        </w:rPr>
        <w:t xml:space="preserve"> آخته دارد. خداوند برا</w:t>
      </w:r>
      <w:r w:rsidR="00741AA8" w:rsidRPr="00DE1126">
        <w:rPr>
          <w:rtl/>
        </w:rPr>
        <w:t>ی</w:t>
      </w:r>
      <w:r w:rsidRPr="00DE1126">
        <w:rPr>
          <w:rtl/>
        </w:rPr>
        <w:t>ش روم، چ</w:t>
      </w:r>
      <w:r w:rsidR="00741AA8" w:rsidRPr="00DE1126">
        <w:rPr>
          <w:rtl/>
        </w:rPr>
        <w:t>ی</w:t>
      </w:r>
      <w:r w:rsidRPr="00DE1126">
        <w:rPr>
          <w:rtl/>
        </w:rPr>
        <w:t>ن، ترک، د</w:t>
      </w:r>
      <w:r w:rsidR="00741AA8" w:rsidRPr="00DE1126">
        <w:rPr>
          <w:rtl/>
        </w:rPr>
        <w:t>ی</w:t>
      </w:r>
      <w:r w:rsidRPr="00DE1126">
        <w:rPr>
          <w:rtl/>
        </w:rPr>
        <w:t>لم، سند، هند، کابل شاه و خزر را فتح خواهد نمود.</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ابو حمزه</w:t>
      </w:r>
      <w:r w:rsidR="00506612">
        <w:t>‌</w:t>
      </w:r>
      <w:r w:rsidRPr="00DE1126">
        <w:rPr>
          <w:rtl/>
        </w:rPr>
        <w:t>! قائم ق</w:t>
      </w:r>
      <w:r w:rsidR="00741AA8" w:rsidRPr="00DE1126">
        <w:rPr>
          <w:rtl/>
        </w:rPr>
        <w:t>ی</w:t>
      </w:r>
      <w:r w:rsidRPr="00DE1126">
        <w:rPr>
          <w:rtl/>
        </w:rPr>
        <w:t>ام نم</w:t>
      </w:r>
      <w:r w:rsidR="00741AA8" w:rsidRPr="00DE1126">
        <w:rPr>
          <w:rtl/>
        </w:rPr>
        <w:t>ی</w:t>
      </w:r>
      <w:r w:rsidR="00506612">
        <w:t>‌</w:t>
      </w:r>
      <w:r w:rsidRPr="00DE1126">
        <w:rPr>
          <w:rtl/>
        </w:rPr>
        <w:t>کند مگر زمان</w:t>
      </w:r>
      <w:r w:rsidR="00741AA8" w:rsidRPr="00DE1126">
        <w:rPr>
          <w:rtl/>
        </w:rPr>
        <w:t>ی</w:t>
      </w:r>
      <w:r w:rsidRPr="00DE1126">
        <w:rPr>
          <w:rtl/>
        </w:rPr>
        <w:t xml:space="preserve"> که ترس</w:t>
      </w:r>
      <w:r w:rsidR="00741AA8" w:rsidRPr="00DE1126">
        <w:rPr>
          <w:rtl/>
        </w:rPr>
        <w:t>ی</w:t>
      </w:r>
      <w:r w:rsidRPr="00DE1126">
        <w:rPr>
          <w:rtl/>
        </w:rPr>
        <w:t xml:space="preserve"> شد</w:t>
      </w:r>
      <w:r w:rsidR="00741AA8" w:rsidRPr="00DE1126">
        <w:rPr>
          <w:rtl/>
        </w:rPr>
        <w:t>ی</w:t>
      </w:r>
      <w:r w:rsidRPr="00DE1126">
        <w:rPr>
          <w:rtl/>
        </w:rPr>
        <w:t>د، زلزله</w:t>
      </w:r>
      <w:r w:rsidR="00506612">
        <w:t>‌</w:t>
      </w:r>
      <w:r w:rsidRPr="00DE1126">
        <w:rPr>
          <w:rtl/>
        </w:rPr>
        <w:t>ها، فتنه، بلا</w:t>
      </w:r>
      <w:r w:rsidR="00741AA8" w:rsidRPr="00DE1126">
        <w:rPr>
          <w:rtl/>
        </w:rPr>
        <w:t>یی</w:t>
      </w:r>
      <w:r w:rsidRPr="00DE1126">
        <w:rPr>
          <w:rtl/>
        </w:rPr>
        <w:t xml:space="preserve"> که به مردم اصابت م</w:t>
      </w:r>
      <w:r w:rsidR="00741AA8" w:rsidRPr="00DE1126">
        <w:rPr>
          <w:rtl/>
        </w:rPr>
        <w:t>ی</w:t>
      </w:r>
      <w:r w:rsidR="00506612">
        <w:t>‌</w:t>
      </w:r>
      <w:r w:rsidRPr="00DE1126">
        <w:rPr>
          <w:rtl/>
        </w:rPr>
        <w:t>کند و پ</w:t>
      </w:r>
      <w:r w:rsidR="00741AA8" w:rsidRPr="00DE1126">
        <w:rPr>
          <w:rtl/>
        </w:rPr>
        <w:t>ی</w:t>
      </w:r>
      <w:r w:rsidRPr="00DE1126">
        <w:rPr>
          <w:rtl/>
        </w:rPr>
        <w:t>ش از آن طاعون، جلوه کرده باشد. شمش</w:t>
      </w:r>
      <w:r w:rsidR="00741AA8" w:rsidRPr="00DE1126">
        <w:rPr>
          <w:rtl/>
        </w:rPr>
        <w:t>ی</w:t>
      </w:r>
      <w:r w:rsidRPr="00DE1126">
        <w:rPr>
          <w:rtl/>
        </w:rPr>
        <w:t>ر</w:t>
      </w:r>
      <w:r w:rsidR="00741AA8" w:rsidRPr="00DE1126">
        <w:rPr>
          <w:rtl/>
        </w:rPr>
        <w:t>ی</w:t>
      </w:r>
      <w:r w:rsidRPr="00DE1126">
        <w:rPr>
          <w:rtl/>
        </w:rPr>
        <w:t xml:space="preserve"> برّان م</w:t>
      </w:r>
      <w:r w:rsidR="00741AA8" w:rsidRPr="00DE1126">
        <w:rPr>
          <w:rtl/>
        </w:rPr>
        <w:t>ی</w:t>
      </w:r>
      <w:r w:rsidRPr="00DE1126">
        <w:rPr>
          <w:rtl/>
        </w:rPr>
        <w:t>ان عرب، اختلاف شد</w:t>
      </w:r>
      <w:r w:rsidR="00741AA8" w:rsidRPr="00DE1126">
        <w:rPr>
          <w:rtl/>
        </w:rPr>
        <w:t>ی</w:t>
      </w:r>
      <w:r w:rsidRPr="00DE1126">
        <w:rPr>
          <w:rtl/>
        </w:rPr>
        <w:t>د ب</w:t>
      </w:r>
      <w:r w:rsidR="00741AA8" w:rsidRPr="00DE1126">
        <w:rPr>
          <w:rtl/>
        </w:rPr>
        <w:t>ی</w:t>
      </w:r>
      <w:r w:rsidRPr="00DE1126">
        <w:rPr>
          <w:rtl/>
        </w:rPr>
        <w:t>ن مردم، پراکندگ</w:t>
      </w:r>
      <w:r w:rsidR="00741AA8" w:rsidRPr="00DE1126">
        <w:rPr>
          <w:rtl/>
        </w:rPr>
        <w:t>ی</w:t>
      </w:r>
      <w:r w:rsidRPr="00DE1126">
        <w:rPr>
          <w:rtl/>
        </w:rPr>
        <w:t xml:space="preserve"> آنان در د</w:t>
      </w:r>
      <w:r w:rsidR="00741AA8" w:rsidRPr="00DE1126">
        <w:rPr>
          <w:rtl/>
        </w:rPr>
        <w:t>ی</w:t>
      </w:r>
      <w:r w:rsidRPr="00DE1126">
        <w:rPr>
          <w:rtl/>
        </w:rPr>
        <w:t>ن و دگرگون</w:t>
      </w:r>
      <w:r w:rsidR="00741AA8" w:rsidRPr="00DE1126">
        <w:rPr>
          <w:rtl/>
        </w:rPr>
        <w:t>ی</w:t>
      </w:r>
      <w:r w:rsidRPr="00DE1126">
        <w:rPr>
          <w:rtl/>
        </w:rPr>
        <w:t xml:space="preserve"> حال آنها حاصل شده باشد، تا جا</w:t>
      </w:r>
      <w:r w:rsidR="00741AA8" w:rsidRPr="00DE1126">
        <w:rPr>
          <w:rtl/>
        </w:rPr>
        <w:t>یی</w:t>
      </w:r>
      <w:r w:rsidRPr="00DE1126">
        <w:rPr>
          <w:rtl/>
        </w:rPr>
        <w:t xml:space="preserve"> که آرزومند، از شدّت هجوم مردم بر </w:t>
      </w:r>
      <w:r w:rsidR="00741AA8" w:rsidRPr="00DE1126">
        <w:rPr>
          <w:rtl/>
        </w:rPr>
        <w:t>ی</w:t>
      </w:r>
      <w:r w:rsidRPr="00DE1126">
        <w:rPr>
          <w:rtl/>
        </w:rPr>
        <w:t>کد</w:t>
      </w:r>
      <w:r w:rsidR="00741AA8" w:rsidRPr="00DE1126">
        <w:rPr>
          <w:rtl/>
        </w:rPr>
        <w:t>ی</w:t>
      </w:r>
      <w:r w:rsidRPr="00DE1126">
        <w:rPr>
          <w:rtl/>
        </w:rPr>
        <w:t>گر که مشاهده م</w:t>
      </w:r>
      <w:r w:rsidR="00741AA8" w:rsidRPr="00DE1126">
        <w:rPr>
          <w:rtl/>
        </w:rPr>
        <w:t>ی</w:t>
      </w:r>
      <w:r w:rsidR="00506612">
        <w:t>‌</w:t>
      </w:r>
      <w:r w:rsidRPr="00DE1126">
        <w:rPr>
          <w:rtl/>
        </w:rPr>
        <w:t>کند، صبح و شام آرزو</w:t>
      </w:r>
      <w:r w:rsidR="00741AA8" w:rsidRPr="00DE1126">
        <w:rPr>
          <w:rtl/>
        </w:rPr>
        <w:t>ی</w:t>
      </w:r>
      <w:r w:rsidRPr="00DE1126">
        <w:rPr>
          <w:rtl/>
        </w:rPr>
        <w:t xml:space="preserve"> مرگ کند. </w:t>
      </w:r>
    </w:p>
    <w:p w:rsidR="001E12DE" w:rsidRPr="00DE1126" w:rsidRDefault="001E12DE" w:rsidP="000E2F20">
      <w:pPr>
        <w:bidi/>
        <w:jc w:val="both"/>
        <w:rPr>
          <w:rtl/>
        </w:rPr>
      </w:pPr>
      <w:r w:rsidRPr="00DE1126">
        <w:rPr>
          <w:rtl/>
        </w:rPr>
        <w:t>خروج ا</w:t>
      </w:r>
      <w:r w:rsidR="00741AA8" w:rsidRPr="00DE1126">
        <w:rPr>
          <w:rtl/>
        </w:rPr>
        <w:t>ی</w:t>
      </w:r>
      <w:r w:rsidRPr="00DE1126">
        <w:rPr>
          <w:rtl/>
        </w:rPr>
        <w:t>شان به هنگام نوم</w:t>
      </w:r>
      <w:r w:rsidR="00741AA8" w:rsidRPr="00DE1126">
        <w:rPr>
          <w:rtl/>
        </w:rPr>
        <w:t>ی</w:t>
      </w:r>
      <w:r w:rsidRPr="00DE1126">
        <w:rPr>
          <w:rtl/>
        </w:rPr>
        <w:t>د</w:t>
      </w:r>
      <w:r w:rsidR="00741AA8" w:rsidRPr="00DE1126">
        <w:rPr>
          <w:rtl/>
        </w:rPr>
        <w:t>ی</w:t>
      </w:r>
      <w:r w:rsidRPr="00DE1126">
        <w:rPr>
          <w:rtl/>
        </w:rPr>
        <w:t xml:space="preserve"> و </w:t>
      </w:r>
      <w:r w:rsidR="00741AA8" w:rsidRPr="00DE1126">
        <w:rPr>
          <w:rtl/>
        </w:rPr>
        <w:t>ی</w:t>
      </w:r>
      <w:r w:rsidRPr="00DE1126">
        <w:rPr>
          <w:rtl/>
        </w:rPr>
        <w:t xml:space="preserve">أس خواهد بود. خوشا به حال آنکه او را درک کند و از </w:t>
      </w:r>
      <w:r w:rsidR="00741AA8" w:rsidRPr="00DE1126">
        <w:rPr>
          <w:rtl/>
        </w:rPr>
        <w:t>ی</w:t>
      </w:r>
      <w:r w:rsidRPr="00DE1126">
        <w:rPr>
          <w:rtl/>
        </w:rPr>
        <w:t>ارانش باشد و افسوس و تمام افسوس بر آن کس که با او عداوت ورزد، با امر او مخالفت نما</w:t>
      </w:r>
      <w:r w:rsidR="00741AA8" w:rsidRPr="00DE1126">
        <w:rPr>
          <w:rtl/>
        </w:rPr>
        <w:t>ی</w:t>
      </w:r>
      <w:r w:rsidRPr="00DE1126">
        <w:rPr>
          <w:rtl/>
        </w:rPr>
        <w:t>د و از دشمنانش باشد.</w:t>
      </w:r>
    </w:p>
    <w:p w:rsidR="001E12DE" w:rsidRPr="00DE1126" w:rsidRDefault="001E12DE" w:rsidP="000E2F20">
      <w:pPr>
        <w:bidi/>
        <w:jc w:val="both"/>
        <w:rPr>
          <w:rtl/>
        </w:rPr>
      </w:pPr>
      <w:r w:rsidRPr="00DE1126">
        <w:rPr>
          <w:rtl/>
        </w:rPr>
        <w:t>در ادامه فرمودند: ا</w:t>
      </w:r>
      <w:r w:rsidR="00741AA8" w:rsidRPr="00DE1126">
        <w:rPr>
          <w:rtl/>
        </w:rPr>
        <w:t>ی</w:t>
      </w:r>
      <w:r w:rsidRPr="00DE1126">
        <w:rPr>
          <w:rtl/>
        </w:rPr>
        <w:t>شان امر</w:t>
      </w:r>
      <w:r w:rsidR="00741AA8" w:rsidRPr="00DE1126">
        <w:rPr>
          <w:rtl/>
        </w:rPr>
        <w:t>ی</w:t>
      </w:r>
      <w:r w:rsidRPr="00DE1126">
        <w:rPr>
          <w:rtl/>
        </w:rPr>
        <w:t xml:space="preserve"> جد</w:t>
      </w:r>
      <w:r w:rsidR="00741AA8" w:rsidRPr="00DE1126">
        <w:rPr>
          <w:rtl/>
        </w:rPr>
        <w:t>ی</w:t>
      </w:r>
      <w:r w:rsidRPr="00DE1126">
        <w:rPr>
          <w:rtl/>
        </w:rPr>
        <w:t>د، کتاب</w:t>
      </w:r>
      <w:r w:rsidR="00741AA8" w:rsidRPr="00DE1126">
        <w:rPr>
          <w:rtl/>
        </w:rPr>
        <w:t>ی</w:t>
      </w:r>
      <w:r w:rsidRPr="00DE1126">
        <w:rPr>
          <w:rtl/>
        </w:rPr>
        <w:t xml:space="preserve"> جد</w:t>
      </w:r>
      <w:r w:rsidR="00741AA8" w:rsidRPr="00DE1126">
        <w:rPr>
          <w:rtl/>
        </w:rPr>
        <w:t>ی</w:t>
      </w:r>
      <w:r w:rsidRPr="00DE1126">
        <w:rPr>
          <w:rtl/>
        </w:rPr>
        <w:t>د، سنّت</w:t>
      </w:r>
      <w:r w:rsidR="00741AA8" w:rsidRPr="00DE1126">
        <w:rPr>
          <w:rtl/>
        </w:rPr>
        <w:t>ی</w:t>
      </w:r>
      <w:r w:rsidRPr="00DE1126">
        <w:rPr>
          <w:rtl/>
        </w:rPr>
        <w:t xml:space="preserve"> جد</w:t>
      </w:r>
      <w:r w:rsidR="00741AA8" w:rsidRPr="00DE1126">
        <w:rPr>
          <w:rtl/>
        </w:rPr>
        <w:t>ی</w:t>
      </w:r>
      <w:r w:rsidRPr="00DE1126">
        <w:rPr>
          <w:rtl/>
        </w:rPr>
        <w:t>د و قضاوت</w:t>
      </w:r>
      <w:r w:rsidR="00741AA8" w:rsidRPr="00DE1126">
        <w:rPr>
          <w:rtl/>
        </w:rPr>
        <w:t>ی</w:t>
      </w:r>
      <w:r w:rsidRPr="00DE1126">
        <w:rPr>
          <w:rtl/>
        </w:rPr>
        <w:t xml:space="preserve"> جد</w:t>
      </w:r>
      <w:r w:rsidR="00741AA8" w:rsidRPr="00DE1126">
        <w:rPr>
          <w:rtl/>
        </w:rPr>
        <w:t>ی</w:t>
      </w:r>
      <w:r w:rsidRPr="00DE1126">
        <w:rPr>
          <w:rtl/>
        </w:rPr>
        <w:t>د را به پا م</w:t>
      </w:r>
      <w:r w:rsidR="00741AA8" w:rsidRPr="00DE1126">
        <w:rPr>
          <w:rtl/>
        </w:rPr>
        <w:t>ی</w:t>
      </w:r>
      <w:r w:rsidR="00506612">
        <w:t>‌</w:t>
      </w:r>
      <w:r w:rsidRPr="00DE1126">
        <w:rPr>
          <w:rtl/>
        </w:rPr>
        <w:t>دارد. بر عرب سختگ</w:t>
      </w:r>
      <w:r w:rsidR="00741AA8" w:rsidRPr="00DE1126">
        <w:rPr>
          <w:rtl/>
        </w:rPr>
        <w:t>ی</w:t>
      </w:r>
      <w:r w:rsidRPr="00DE1126">
        <w:rPr>
          <w:rtl/>
        </w:rPr>
        <w:t>ر است. کارش تنها قتل است. از کس</w:t>
      </w:r>
      <w:r w:rsidR="00741AA8" w:rsidRPr="00DE1126">
        <w:rPr>
          <w:rtl/>
        </w:rPr>
        <w:t>ی</w:t>
      </w:r>
      <w:r w:rsidRPr="00DE1126">
        <w:rPr>
          <w:rtl/>
        </w:rPr>
        <w:t xml:space="preserve"> طلب توبه نم</w:t>
      </w:r>
      <w:r w:rsidR="00741AA8" w:rsidRPr="00DE1126">
        <w:rPr>
          <w:rtl/>
        </w:rPr>
        <w:t>ی</w:t>
      </w:r>
      <w:r w:rsidR="00506612">
        <w:t>‌</w:t>
      </w:r>
      <w:r w:rsidRPr="00DE1126">
        <w:rPr>
          <w:rtl/>
        </w:rPr>
        <w:t>کند و در راه خدا سرزنش ه</w:t>
      </w:r>
      <w:r w:rsidR="00741AA8" w:rsidRPr="00DE1126">
        <w:rPr>
          <w:rtl/>
        </w:rPr>
        <w:t>ی</w:t>
      </w:r>
      <w:r w:rsidRPr="00DE1126">
        <w:rPr>
          <w:rtl/>
        </w:rPr>
        <w:t>چ سرزنشگر</w:t>
      </w:r>
      <w:r w:rsidR="00741AA8" w:rsidRPr="00DE1126">
        <w:rPr>
          <w:rtl/>
        </w:rPr>
        <w:t>ی</w:t>
      </w:r>
      <w:r w:rsidRPr="00DE1126">
        <w:rPr>
          <w:rtl/>
        </w:rPr>
        <w:t xml:space="preserve"> بر او اثر نخواهد گذاشت.»</w:t>
      </w:r>
    </w:p>
    <w:p w:rsidR="001E12DE" w:rsidRPr="00DE1126" w:rsidRDefault="001E12DE" w:rsidP="000E2F20">
      <w:pPr>
        <w:bidi/>
        <w:jc w:val="both"/>
        <w:rPr>
          <w:rtl/>
        </w:rPr>
      </w:pPr>
      <w:r w:rsidRPr="00DE1126">
        <w:rPr>
          <w:rtl/>
        </w:rPr>
        <w:t>کامل الز</w:t>
      </w:r>
      <w:r w:rsidR="00741AA8" w:rsidRPr="00DE1126">
        <w:rPr>
          <w:rtl/>
        </w:rPr>
        <w:t>ی</w:t>
      </w:r>
      <w:r w:rsidRPr="00DE1126">
        <w:rPr>
          <w:rtl/>
        </w:rPr>
        <w:t>ارات /84 از امام صادق عل</w:t>
      </w:r>
      <w:r w:rsidR="00741AA8" w:rsidRPr="00DE1126">
        <w:rPr>
          <w:rtl/>
        </w:rPr>
        <w:t>ی</w:t>
      </w:r>
      <w:r w:rsidRPr="00DE1126">
        <w:rPr>
          <w:rtl/>
        </w:rPr>
        <w:t>ه السلام : «خداوند تعال</w:t>
      </w:r>
      <w:r w:rsidR="00741AA8" w:rsidRPr="00DE1126">
        <w:rPr>
          <w:rtl/>
        </w:rPr>
        <w:t>ی</w:t>
      </w:r>
      <w:r w:rsidRPr="00DE1126">
        <w:rPr>
          <w:rtl/>
        </w:rPr>
        <w:t xml:space="preserve"> هفتاد هزار فرشته را بر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موکّل گردان</w:t>
      </w:r>
      <w:r w:rsidR="00741AA8" w:rsidRPr="00DE1126">
        <w:rPr>
          <w:rtl/>
        </w:rPr>
        <w:t>ی</w:t>
      </w:r>
      <w:r w:rsidRPr="00DE1126">
        <w:rPr>
          <w:rtl/>
        </w:rPr>
        <w:t>د که هر روز بر او درود م</w:t>
      </w:r>
      <w:r w:rsidR="00741AA8" w:rsidRPr="00DE1126">
        <w:rPr>
          <w:rtl/>
        </w:rPr>
        <w:t>ی</w:t>
      </w:r>
      <w:r w:rsidR="00506612">
        <w:t>‌</w:t>
      </w:r>
      <w:r w:rsidRPr="00DE1126">
        <w:rPr>
          <w:rtl/>
        </w:rPr>
        <w:t>فرستند. آنان پر</w:t>
      </w:r>
      <w:r w:rsidR="00741AA8" w:rsidRPr="00DE1126">
        <w:rPr>
          <w:rtl/>
        </w:rPr>
        <w:t>ی</w:t>
      </w:r>
      <w:r w:rsidRPr="00DE1126">
        <w:rPr>
          <w:rtl/>
        </w:rPr>
        <w:t>شان و غبار آلود هستند. ا</w:t>
      </w:r>
      <w:r w:rsidR="00741AA8" w:rsidRPr="00DE1126">
        <w:rPr>
          <w:rtl/>
        </w:rPr>
        <w:t>ی</w:t>
      </w:r>
      <w:r w:rsidRPr="00DE1126">
        <w:rPr>
          <w:rtl/>
        </w:rPr>
        <w:t>ن از روز</w:t>
      </w:r>
      <w:r w:rsidR="00741AA8" w:rsidRPr="00DE1126">
        <w:rPr>
          <w:rtl/>
        </w:rPr>
        <w:t>ی</w:t>
      </w:r>
      <w:r w:rsidRPr="00DE1126">
        <w:rPr>
          <w:rtl/>
        </w:rPr>
        <w:t xml:space="preserve"> است که ا</w:t>
      </w:r>
      <w:r w:rsidR="00741AA8" w:rsidRPr="00DE1126">
        <w:rPr>
          <w:rtl/>
        </w:rPr>
        <w:t>ی</w:t>
      </w:r>
      <w:r w:rsidRPr="00DE1126">
        <w:rPr>
          <w:rtl/>
        </w:rPr>
        <w:t>شان به شهادت رس</w:t>
      </w:r>
      <w:r w:rsidR="00741AA8" w:rsidRPr="00DE1126">
        <w:rPr>
          <w:rtl/>
        </w:rPr>
        <w:t>ی</w:t>
      </w:r>
      <w:r w:rsidRPr="00DE1126">
        <w:rPr>
          <w:rtl/>
        </w:rPr>
        <w:t>د و تا زمان</w:t>
      </w:r>
      <w:r w:rsidR="00741AA8" w:rsidRPr="00DE1126">
        <w:rPr>
          <w:rtl/>
        </w:rPr>
        <w:t>ی</w:t>
      </w:r>
      <w:r w:rsidRPr="00DE1126">
        <w:rPr>
          <w:rtl/>
        </w:rPr>
        <w:t xml:space="preserve"> که خدا بخواهد</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ق</w:t>
      </w:r>
      <w:r w:rsidR="00741AA8" w:rsidRPr="00DE1126">
        <w:rPr>
          <w:rtl/>
        </w:rPr>
        <w:t>ی</w:t>
      </w:r>
      <w:r w:rsidRPr="00DE1126">
        <w:rPr>
          <w:rtl/>
        </w:rPr>
        <w:t>ام قائم</w:t>
      </w:r>
      <w:r w:rsidR="00864F14" w:rsidRPr="00DE1126">
        <w:rPr>
          <w:rtl/>
        </w:rPr>
        <w:t xml:space="preserve"> - </w:t>
      </w:r>
      <w:r w:rsidRPr="00DE1126">
        <w:rPr>
          <w:rtl/>
        </w:rPr>
        <w:t>ادامه دارد.»</w:t>
      </w:r>
    </w:p>
    <w:p w:rsidR="001E12DE" w:rsidRPr="00DE1126" w:rsidRDefault="001E12DE" w:rsidP="000E2F20">
      <w:pPr>
        <w:bidi/>
        <w:jc w:val="both"/>
        <w:rPr>
          <w:rtl/>
        </w:rPr>
      </w:pPr>
      <w:r w:rsidRPr="00DE1126">
        <w:rPr>
          <w:rtl/>
        </w:rPr>
        <w:t>ع</w:t>
      </w:r>
      <w:r w:rsidR="00741AA8" w:rsidRPr="00DE1126">
        <w:rPr>
          <w:rtl/>
        </w:rPr>
        <w:t>ی</w:t>
      </w:r>
      <w:r w:rsidRPr="00DE1126">
        <w:rPr>
          <w:rtl/>
        </w:rPr>
        <w:t>ون اخبار الرضا عل</w:t>
      </w:r>
      <w:r w:rsidR="00741AA8" w:rsidRPr="00DE1126">
        <w:rPr>
          <w:rtl/>
        </w:rPr>
        <w:t>ی</w:t>
      </w:r>
      <w:r w:rsidRPr="00DE1126">
        <w:rPr>
          <w:rtl/>
        </w:rPr>
        <w:t>ه السلام</w:t>
      </w:r>
      <w:r w:rsidR="00E67179" w:rsidRPr="00DE1126">
        <w:rPr>
          <w:rtl/>
        </w:rPr>
        <w:t xml:space="preserve"> </w:t>
      </w:r>
      <w:r w:rsidRPr="00DE1126">
        <w:rPr>
          <w:rtl/>
        </w:rPr>
        <w:t>1 /233 از ر</w:t>
      </w:r>
      <w:r w:rsidR="00741AA8" w:rsidRPr="00DE1126">
        <w:rPr>
          <w:rtl/>
        </w:rPr>
        <w:t>ی</w:t>
      </w:r>
      <w:r w:rsidRPr="00DE1126">
        <w:rPr>
          <w:rtl/>
        </w:rPr>
        <w:t>ان بن شب</w:t>
      </w:r>
      <w:r w:rsidR="00741AA8" w:rsidRPr="00DE1126">
        <w:rPr>
          <w:rtl/>
        </w:rPr>
        <w:t>ی</w:t>
      </w:r>
      <w:r w:rsidRPr="00DE1126">
        <w:rPr>
          <w:rtl/>
        </w:rPr>
        <w:t>ب روا</w:t>
      </w:r>
      <w:r w:rsidR="00741AA8" w:rsidRPr="00DE1126">
        <w:rPr>
          <w:rtl/>
        </w:rPr>
        <w:t>ی</w:t>
      </w:r>
      <w:r w:rsidRPr="00DE1126">
        <w:rPr>
          <w:rtl/>
        </w:rPr>
        <w:t>ت م</w:t>
      </w:r>
      <w:r w:rsidR="00741AA8" w:rsidRPr="00DE1126">
        <w:rPr>
          <w:rtl/>
        </w:rPr>
        <w:t>ی</w:t>
      </w:r>
      <w:r w:rsidR="00506612">
        <w:t>‌</w:t>
      </w:r>
      <w:r w:rsidRPr="00DE1126">
        <w:rPr>
          <w:rtl/>
        </w:rPr>
        <w:t>کند: «روز نخست محرّم حضور امام رضا عل</w:t>
      </w:r>
      <w:r w:rsidR="00741AA8" w:rsidRPr="00DE1126">
        <w:rPr>
          <w:rtl/>
        </w:rPr>
        <w:t>ی</w:t>
      </w:r>
      <w:r w:rsidRPr="00DE1126">
        <w:rPr>
          <w:rtl/>
        </w:rPr>
        <w:t>ه السلام</w:t>
      </w:r>
      <w:r w:rsidR="00E67179" w:rsidRPr="00DE1126">
        <w:rPr>
          <w:rtl/>
        </w:rPr>
        <w:t xml:space="preserve"> </w:t>
      </w:r>
      <w:r w:rsidRPr="00DE1126">
        <w:rPr>
          <w:rtl/>
        </w:rPr>
        <w:t>رس</w:t>
      </w:r>
      <w:r w:rsidR="00741AA8" w:rsidRPr="00DE1126">
        <w:rPr>
          <w:rtl/>
        </w:rPr>
        <w:t>ی</w:t>
      </w:r>
      <w:r w:rsidRPr="00DE1126">
        <w:rPr>
          <w:rtl/>
        </w:rPr>
        <w:t>دم... از جمله آنکه فرمودند: چهار هزار فرشته 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او بر زم</w:t>
      </w:r>
      <w:r w:rsidR="00741AA8" w:rsidRPr="00DE1126">
        <w:rPr>
          <w:rtl/>
        </w:rPr>
        <w:t>ی</w:t>
      </w:r>
      <w:r w:rsidRPr="00DE1126">
        <w:rPr>
          <w:rtl/>
        </w:rPr>
        <w:t>ن فرود آمدند، ول</w:t>
      </w:r>
      <w:r w:rsidR="00741AA8" w:rsidRPr="00DE1126">
        <w:rPr>
          <w:rtl/>
        </w:rPr>
        <w:t>ی</w:t>
      </w:r>
      <w:r w:rsidRPr="00DE1126">
        <w:rPr>
          <w:rtl/>
        </w:rPr>
        <w:t xml:space="preserve"> اجازه [ </w:t>
      </w:r>
      <w:r w:rsidR="00741AA8" w:rsidRPr="00DE1126">
        <w:rPr>
          <w:rtl/>
        </w:rPr>
        <w:t>ی</w:t>
      </w:r>
      <w:r w:rsidRPr="00DE1126">
        <w:rPr>
          <w:rtl/>
        </w:rPr>
        <w:t xml:space="preserve"> نبرد ] به آنها داده نشد. پس آنها پر</w:t>
      </w:r>
      <w:r w:rsidR="00741AA8" w:rsidRPr="00DE1126">
        <w:rPr>
          <w:rtl/>
        </w:rPr>
        <w:t>ی</w:t>
      </w:r>
      <w:r w:rsidRPr="00DE1126">
        <w:rPr>
          <w:rtl/>
        </w:rPr>
        <w:t>شان و غبار آلود در کنار قبر او هستند تا آنکه قائم عل</w:t>
      </w:r>
      <w:r w:rsidR="00741AA8" w:rsidRPr="00DE1126">
        <w:rPr>
          <w:rtl/>
        </w:rPr>
        <w:t>ی</w:t>
      </w:r>
      <w:r w:rsidRPr="00DE1126">
        <w:rPr>
          <w:rtl/>
        </w:rPr>
        <w:t>ه السلام</w:t>
      </w:r>
      <w:r w:rsidR="00E67179" w:rsidRPr="00DE1126">
        <w:rPr>
          <w:rtl/>
        </w:rPr>
        <w:t xml:space="preserve"> </w:t>
      </w:r>
      <w:r w:rsidRPr="00DE1126">
        <w:rPr>
          <w:rtl/>
        </w:rPr>
        <w:t>ق</w:t>
      </w:r>
      <w:r w:rsidR="00741AA8" w:rsidRPr="00DE1126">
        <w:rPr>
          <w:rtl/>
        </w:rPr>
        <w:t>ی</w:t>
      </w:r>
      <w:r w:rsidRPr="00DE1126">
        <w:rPr>
          <w:rtl/>
        </w:rPr>
        <w:t xml:space="preserve">ام کند و از </w:t>
      </w:r>
      <w:r w:rsidR="00741AA8" w:rsidRPr="00DE1126">
        <w:rPr>
          <w:rtl/>
        </w:rPr>
        <w:t>ی</w:t>
      </w:r>
      <w:r w:rsidRPr="00DE1126">
        <w:rPr>
          <w:rtl/>
        </w:rPr>
        <w:t xml:space="preserve">ارانش باشند و شعارشان </w:t>
      </w:r>
      <w:r w:rsidR="00741AA8" w:rsidRPr="00DE1126">
        <w:rPr>
          <w:rtl/>
        </w:rPr>
        <w:t>ی</w:t>
      </w:r>
      <w:r w:rsidRPr="00DE1126">
        <w:rPr>
          <w:rtl/>
        </w:rPr>
        <w:t>ا لثارات الحس</w:t>
      </w:r>
      <w:r w:rsidR="00741AA8" w:rsidRPr="00DE1126">
        <w:rPr>
          <w:rtl/>
        </w:rPr>
        <w:t>ی</w:t>
      </w:r>
      <w:r w:rsidRPr="00DE1126">
        <w:rPr>
          <w:rtl/>
        </w:rPr>
        <w:t>ن است.»</w:t>
      </w:r>
    </w:p>
    <w:p w:rsidR="001E12DE" w:rsidRPr="00DE1126" w:rsidRDefault="001E12DE" w:rsidP="000E2F20">
      <w:pPr>
        <w:bidi/>
        <w:jc w:val="both"/>
        <w:rPr>
          <w:rtl/>
        </w:rPr>
      </w:pPr>
      <w:r w:rsidRPr="00DE1126">
        <w:rPr>
          <w:rtl/>
        </w:rPr>
        <w:t>کامل الز</w:t>
      </w:r>
      <w:r w:rsidR="00741AA8" w:rsidRPr="00DE1126">
        <w:rPr>
          <w:rtl/>
        </w:rPr>
        <w:t>ی</w:t>
      </w:r>
      <w:r w:rsidRPr="00DE1126">
        <w:rPr>
          <w:rtl/>
        </w:rPr>
        <w:t>ارات /119 از ابان بن تغلب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گو</w:t>
      </w:r>
      <w:r w:rsidR="00741AA8" w:rsidRPr="00DE1126">
        <w:rPr>
          <w:rtl/>
        </w:rPr>
        <w:t>ی</w:t>
      </w:r>
      <w:r w:rsidRPr="00DE1126">
        <w:rPr>
          <w:rtl/>
        </w:rPr>
        <w:t>ا قائم را م</w:t>
      </w:r>
      <w:r w:rsidR="00741AA8" w:rsidRPr="00DE1126">
        <w:rPr>
          <w:rtl/>
        </w:rPr>
        <w:t>ی</w:t>
      </w:r>
      <w:r w:rsidR="00506612">
        <w:t>‌</w:t>
      </w:r>
      <w:r w:rsidRPr="00DE1126">
        <w:rPr>
          <w:rtl/>
        </w:rPr>
        <w:t>ب</w:t>
      </w:r>
      <w:r w:rsidR="00741AA8" w:rsidRPr="00DE1126">
        <w:rPr>
          <w:rtl/>
        </w:rPr>
        <w:t>ی</w:t>
      </w:r>
      <w:r w:rsidRPr="00DE1126">
        <w:rPr>
          <w:rtl/>
        </w:rPr>
        <w:t>نم که در نجفِ کوفه است و زره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در بر کرده. پس خود را با آن تکان</w:t>
      </w:r>
      <w:r w:rsidR="00741AA8" w:rsidRPr="00DE1126">
        <w:rPr>
          <w:rtl/>
        </w:rPr>
        <w:t>ی</w:t>
      </w:r>
      <w:r w:rsidRPr="00DE1126">
        <w:rPr>
          <w:rtl/>
        </w:rPr>
        <w:t xml:space="preserve"> م</w:t>
      </w:r>
      <w:r w:rsidR="00741AA8" w:rsidRPr="00DE1126">
        <w:rPr>
          <w:rtl/>
        </w:rPr>
        <w:t>ی</w:t>
      </w:r>
      <w:r w:rsidR="00506612">
        <w:t>‌</w:t>
      </w:r>
      <w:r w:rsidRPr="00DE1126">
        <w:rPr>
          <w:rtl/>
        </w:rPr>
        <w:t>دهد تا کامل او را فرا گ</w:t>
      </w:r>
      <w:r w:rsidR="00741AA8" w:rsidRPr="00DE1126">
        <w:rPr>
          <w:rtl/>
        </w:rPr>
        <w:t>ی</w:t>
      </w:r>
      <w:r w:rsidRPr="00DE1126">
        <w:rPr>
          <w:rtl/>
        </w:rPr>
        <w:t>رد و آن را با پارچه</w:t>
      </w:r>
      <w:r w:rsidR="00506612">
        <w:t>‌</w:t>
      </w:r>
      <w:r w:rsidRPr="00DE1126">
        <w:rPr>
          <w:rtl/>
        </w:rPr>
        <w:t>ا</w:t>
      </w:r>
      <w:r w:rsidR="00741AA8" w:rsidRPr="00DE1126">
        <w:rPr>
          <w:rtl/>
        </w:rPr>
        <w:t>ی</w:t>
      </w:r>
      <w:r w:rsidRPr="00DE1126">
        <w:rPr>
          <w:rtl/>
        </w:rPr>
        <w:t xml:space="preserve"> سبز م</w:t>
      </w:r>
      <w:r w:rsidR="00741AA8" w:rsidRPr="00DE1126">
        <w:rPr>
          <w:rtl/>
        </w:rPr>
        <w:t>ی</w:t>
      </w:r>
      <w:r w:rsidR="00506612">
        <w:t>‌</w:t>
      </w:r>
      <w:r w:rsidRPr="00DE1126">
        <w:rPr>
          <w:rtl/>
        </w:rPr>
        <w:t>پوشاند. او بر اسب</w:t>
      </w:r>
      <w:r w:rsidR="00741AA8" w:rsidRPr="00DE1126">
        <w:rPr>
          <w:rtl/>
        </w:rPr>
        <w:t>ی</w:t>
      </w:r>
      <w:r w:rsidRPr="00DE1126">
        <w:rPr>
          <w:rtl/>
        </w:rPr>
        <w:t xml:space="preserve"> س</w:t>
      </w:r>
      <w:r w:rsidR="00741AA8" w:rsidRPr="00DE1126">
        <w:rPr>
          <w:rtl/>
        </w:rPr>
        <w:t>ی</w:t>
      </w:r>
      <w:r w:rsidRPr="00DE1126">
        <w:rPr>
          <w:rtl/>
        </w:rPr>
        <w:t>اه که م</w:t>
      </w:r>
      <w:r w:rsidR="00741AA8" w:rsidRPr="00DE1126">
        <w:rPr>
          <w:rtl/>
        </w:rPr>
        <w:t>ی</w:t>
      </w:r>
      <w:r w:rsidRPr="00DE1126">
        <w:rPr>
          <w:rtl/>
        </w:rPr>
        <w:t>ان دو چشمش عمود</w:t>
      </w:r>
      <w:r w:rsidR="00741AA8" w:rsidRPr="00DE1126">
        <w:rPr>
          <w:rtl/>
        </w:rPr>
        <w:t>ی</w:t>
      </w:r>
      <w:r w:rsidRPr="00DE1126">
        <w:rPr>
          <w:rtl/>
        </w:rPr>
        <w:t xml:space="preserve"> نوران</w:t>
      </w:r>
      <w:r w:rsidR="00741AA8" w:rsidRPr="00DE1126">
        <w:rPr>
          <w:rtl/>
        </w:rPr>
        <w:t>ی</w:t>
      </w:r>
      <w:r w:rsidRPr="00DE1126">
        <w:rPr>
          <w:rtl/>
        </w:rPr>
        <w:t xml:space="preserve"> است سوار م</w:t>
      </w:r>
      <w:r w:rsidR="00741AA8" w:rsidRPr="00DE1126">
        <w:rPr>
          <w:rtl/>
        </w:rPr>
        <w:t>ی</w:t>
      </w:r>
      <w:r w:rsidR="00506612">
        <w:t>‌</w:t>
      </w:r>
      <w:r w:rsidRPr="00DE1126">
        <w:rPr>
          <w:rtl/>
        </w:rPr>
        <w:t>شود و با آن چنان تکان</w:t>
      </w:r>
      <w:r w:rsidR="00741AA8" w:rsidRPr="00DE1126">
        <w:rPr>
          <w:rtl/>
        </w:rPr>
        <w:t>ی</w:t>
      </w:r>
      <w:r w:rsidRPr="00DE1126">
        <w:rPr>
          <w:rtl/>
        </w:rPr>
        <w:t xml:space="preserve"> م</w:t>
      </w:r>
      <w:r w:rsidR="00741AA8" w:rsidRPr="00DE1126">
        <w:rPr>
          <w:rtl/>
        </w:rPr>
        <w:t>ی</w:t>
      </w:r>
      <w:r w:rsidR="00506612">
        <w:t>‌</w:t>
      </w:r>
      <w:r w:rsidRPr="00DE1126">
        <w:rPr>
          <w:rtl/>
        </w:rPr>
        <w:t>خورد که اهال</w:t>
      </w:r>
      <w:r w:rsidR="00741AA8" w:rsidRPr="00DE1126">
        <w:rPr>
          <w:rtl/>
        </w:rPr>
        <w:t>ی</w:t>
      </w:r>
      <w:r w:rsidRPr="00DE1126">
        <w:rPr>
          <w:rtl/>
        </w:rPr>
        <w:t xml:space="preserve"> تمام سرزم</w:t>
      </w:r>
      <w:r w:rsidR="00741AA8" w:rsidRPr="00DE1126">
        <w:rPr>
          <w:rtl/>
        </w:rPr>
        <w:t>ی</w:t>
      </w:r>
      <w:r w:rsidRPr="00DE1126">
        <w:rPr>
          <w:rtl/>
        </w:rPr>
        <w:t>ن</w:t>
      </w:r>
      <w:r w:rsidR="00506612">
        <w:t>‌</w:t>
      </w:r>
      <w:r w:rsidRPr="00DE1126">
        <w:rPr>
          <w:rtl/>
        </w:rPr>
        <w:t>ها چن</w:t>
      </w:r>
      <w:r w:rsidR="00741AA8" w:rsidRPr="00DE1126">
        <w:rPr>
          <w:rtl/>
        </w:rPr>
        <w:t>ی</w:t>
      </w:r>
      <w:r w:rsidRPr="00DE1126">
        <w:rPr>
          <w:rtl/>
        </w:rPr>
        <w:t>ن م</w:t>
      </w:r>
      <w:r w:rsidR="00741AA8" w:rsidRPr="00DE1126">
        <w:rPr>
          <w:rtl/>
        </w:rPr>
        <w:t>ی</w:t>
      </w:r>
      <w:r w:rsidR="00506612">
        <w:t>‌</w:t>
      </w:r>
      <w:r w:rsidRPr="00DE1126">
        <w:rPr>
          <w:rtl/>
        </w:rPr>
        <w:t>ب</w:t>
      </w:r>
      <w:r w:rsidR="00741AA8" w:rsidRPr="00DE1126">
        <w:rPr>
          <w:rtl/>
        </w:rPr>
        <w:t>ی</w:t>
      </w:r>
      <w:r w:rsidRPr="00DE1126">
        <w:rPr>
          <w:rtl/>
        </w:rPr>
        <w:t>نند که او در کنار آنها و در سرزم</w:t>
      </w:r>
      <w:r w:rsidR="00741AA8" w:rsidRPr="00DE1126">
        <w:rPr>
          <w:rtl/>
        </w:rPr>
        <w:t>ی</w:t>
      </w:r>
      <w:r w:rsidRPr="00DE1126">
        <w:rPr>
          <w:rtl/>
        </w:rPr>
        <w:t xml:space="preserve">ن آنهاست. </w:t>
      </w:r>
    </w:p>
    <w:p w:rsidR="001E12DE" w:rsidRPr="00DE1126" w:rsidRDefault="001E12DE" w:rsidP="000E2F20">
      <w:pPr>
        <w:bidi/>
        <w:jc w:val="both"/>
        <w:rPr>
          <w:rtl/>
        </w:rPr>
      </w:pPr>
      <w:r w:rsidRPr="00DE1126">
        <w:rPr>
          <w:rtl/>
        </w:rPr>
        <w:t>او ب</w:t>
      </w:r>
      <w:r w:rsidR="00741AA8" w:rsidRPr="00DE1126">
        <w:rPr>
          <w:rtl/>
        </w:rPr>
        <w:t>ی</w:t>
      </w:r>
      <w:r w:rsidRPr="00DE1126">
        <w:rPr>
          <w:rtl/>
        </w:rPr>
        <w:t>رق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که عمود آن از عمود عرش و د</w:t>
      </w:r>
      <w:r w:rsidR="00741AA8" w:rsidRPr="00DE1126">
        <w:rPr>
          <w:rtl/>
        </w:rPr>
        <w:t>ی</w:t>
      </w:r>
      <w:r w:rsidRPr="00DE1126">
        <w:rPr>
          <w:rtl/>
        </w:rPr>
        <w:t>گر قسمت</w:t>
      </w:r>
      <w:r w:rsidR="00506612">
        <w:t>‌</w:t>
      </w:r>
      <w:r w:rsidRPr="00DE1126">
        <w:rPr>
          <w:rtl/>
        </w:rPr>
        <w:t>ها</w:t>
      </w:r>
      <w:r w:rsidR="00741AA8" w:rsidRPr="00DE1126">
        <w:rPr>
          <w:rtl/>
        </w:rPr>
        <w:t>ی</w:t>
      </w:r>
      <w:r w:rsidRPr="00DE1126">
        <w:rPr>
          <w:rtl/>
        </w:rPr>
        <w:t xml:space="preserve"> آن از نصر خداست م</w:t>
      </w:r>
      <w:r w:rsidR="00741AA8" w:rsidRPr="00DE1126">
        <w:rPr>
          <w:rtl/>
        </w:rPr>
        <w:t>ی</w:t>
      </w:r>
      <w:r w:rsidR="00506612">
        <w:t>‌</w:t>
      </w:r>
      <w:r w:rsidRPr="00DE1126">
        <w:rPr>
          <w:rtl/>
        </w:rPr>
        <w:t>گشا</w:t>
      </w:r>
      <w:r w:rsidR="00741AA8" w:rsidRPr="00DE1126">
        <w:rPr>
          <w:rtl/>
        </w:rPr>
        <w:t>ی</w:t>
      </w:r>
      <w:r w:rsidRPr="00DE1126">
        <w:rPr>
          <w:rtl/>
        </w:rPr>
        <w:t>د. آن را به سو</w:t>
      </w:r>
      <w:r w:rsidR="00741AA8" w:rsidRPr="00DE1126">
        <w:rPr>
          <w:rtl/>
        </w:rPr>
        <w:t>ی</w:t>
      </w:r>
      <w:r w:rsidRPr="00DE1126">
        <w:rPr>
          <w:rtl/>
        </w:rPr>
        <w:t xml:space="preserve"> چ</w:t>
      </w:r>
      <w:r w:rsidR="00741AA8" w:rsidRPr="00DE1126">
        <w:rPr>
          <w:rtl/>
        </w:rPr>
        <w:t>ی</w:t>
      </w:r>
      <w:r w:rsidRPr="00DE1126">
        <w:rPr>
          <w:rtl/>
        </w:rPr>
        <w:t>ز</w:t>
      </w:r>
      <w:r w:rsidR="00741AA8" w:rsidRPr="00DE1126">
        <w:rPr>
          <w:rtl/>
        </w:rPr>
        <w:t>ی</w:t>
      </w:r>
      <w:r w:rsidRPr="00DE1126">
        <w:rPr>
          <w:rtl/>
        </w:rPr>
        <w:t xml:space="preserve"> فرود نم</w:t>
      </w:r>
      <w:r w:rsidR="00741AA8" w:rsidRPr="00DE1126">
        <w:rPr>
          <w:rtl/>
        </w:rPr>
        <w:t>ی</w:t>
      </w:r>
      <w:r w:rsidR="00506612">
        <w:t>‌</w:t>
      </w:r>
      <w:r w:rsidRPr="00DE1126">
        <w:rPr>
          <w:rtl/>
        </w:rPr>
        <w:t>آورد مگر آنکه خداوند آن را از هم م</w:t>
      </w:r>
      <w:r w:rsidR="00741AA8" w:rsidRPr="00DE1126">
        <w:rPr>
          <w:rtl/>
        </w:rPr>
        <w:t>ی</w:t>
      </w:r>
      <w:r w:rsidR="00506612">
        <w:t>‌</w:t>
      </w:r>
      <w:r w:rsidRPr="00DE1126">
        <w:rPr>
          <w:rtl/>
        </w:rPr>
        <w:t>درد. چون آن را تکان دهد ه</w:t>
      </w:r>
      <w:r w:rsidR="00741AA8" w:rsidRPr="00DE1126">
        <w:rPr>
          <w:rtl/>
        </w:rPr>
        <w:t>ی</w:t>
      </w:r>
      <w:r w:rsidRPr="00DE1126">
        <w:rPr>
          <w:rtl/>
        </w:rPr>
        <w:t>چ مؤمن</w:t>
      </w:r>
      <w:r w:rsidR="00741AA8" w:rsidRPr="00DE1126">
        <w:rPr>
          <w:rtl/>
        </w:rPr>
        <w:t>ی</w:t>
      </w:r>
      <w:r w:rsidRPr="00DE1126">
        <w:rPr>
          <w:rtl/>
        </w:rPr>
        <w:t xml:space="preserve"> نم</w:t>
      </w:r>
      <w:r w:rsidR="00741AA8" w:rsidRPr="00DE1126">
        <w:rPr>
          <w:rtl/>
        </w:rPr>
        <w:t>ی</w:t>
      </w:r>
      <w:r w:rsidR="00506612">
        <w:t>‌</w:t>
      </w:r>
      <w:r w:rsidRPr="00DE1126">
        <w:rPr>
          <w:rtl/>
        </w:rPr>
        <w:t>ماند مگر آنکه دلش چونان پاره</w:t>
      </w:r>
      <w:r w:rsidR="00506612">
        <w:t>‌</w:t>
      </w:r>
      <w:r w:rsidR="00741AA8" w:rsidRPr="00DE1126">
        <w:rPr>
          <w:rtl/>
        </w:rPr>
        <w:t>ی</w:t>
      </w:r>
      <w:r w:rsidRPr="00DE1126">
        <w:rPr>
          <w:rtl/>
        </w:rPr>
        <w:t xml:space="preserve"> آهن شود و به مؤمن ن</w:t>
      </w:r>
      <w:r w:rsidR="00741AA8" w:rsidRPr="00DE1126">
        <w:rPr>
          <w:rtl/>
        </w:rPr>
        <w:t>ی</w:t>
      </w:r>
      <w:r w:rsidRPr="00DE1126">
        <w:rPr>
          <w:rtl/>
        </w:rPr>
        <w:t>رو</w:t>
      </w:r>
      <w:r w:rsidR="00741AA8" w:rsidRPr="00DE1126">
        <w:rPr>
          <w:rtl/>
        </w:rPr>
        <w:t>ی</w:t>
      </w:r>
      <w:r w:rsidRPr="00DE1126">
        <w:rPr>
          <w:rtl/>
        </w:rPr>
        <w:t xml:space="preserve"> چهل مرد را دهند. ا</w:t>
      </w:r>
      <w:r w:rsidR="00741AA8" w:rsidRPr="00DE1126">
        <w:rPr>
          <w:rtl/>
        </w:rPr>
        <w:t>ی</w:t>
      </w:r>
      <w:r w:rsidRPr="00DE1126">
        <w:rPr>
          <w:rtl/>
        </w:rPr>
        <w:t>ن شادمان</w:t>
      </w:r>
      <w:r w:rsidR="00741AA8" w:rsidRPr="00DE1126">
        <w:rPr>
          <w:rtl/>
        </w:rPr>
        <w:t>ی</w:t>
      </w:r>
      <w:r w:rsidRPr="00DE1126">
        <w:rPr>
          <w:rtl/>
        </w:rPr>
        <w:t xml:space="preserve"> در قبر تمام</w:t>
      </w:r>
      <w:r w:rsidR="00741AA8" w:rsidRPr="00DE1126">
        <w:rPr>
          <w:rtl/>
        </w:rPr>
        <w:t>ی</w:t>
      </w:r>
      <w:r w:rsidRPr="00DE1126">
        <w:rPr>
          <w:rtl/>
        </w:rPr>
        <w:t xml:space="preserve"> مؤمنان وارد شود و هنگام</w:t>
      </w:r>
      <w:r w:rsidR="00741AA8" w:rsidRPr="00DE1126">
        <w:rPr>
          <w:rtl/>
        </w:rPr>
        <w:t>ی</w:t>
      </w:r>
      <w:r w:rsidRPr="00DE1126">
        <w:rPr>
          <w:rtl/>
        </w:rPr>
        <w:t> خواهد بود که در قبرها</w:t>
      </w:r>
      <w:r w:rsidR="00741AA8" w:rsidRPr="00DE1126">
        <w:rPr>
          <w:rtl/>
        </w:rPr>
        <w:t>ی</w:t>
      </w:r>
      <w:r w:rsidRPr="00DE1126">
        <w:rPr>
          <w:rtl/>
        </w:rPr>
        <w:t xml:space="preserve">شان با </w:t>
      </w:r>
      <w:r w:rsidR="00741AA8" w:rsidRPr="00DE1126">
        <w:rPr>
          <w:rtl/>
        </w:rPr>
        <w:t>ی</w:t>
      </w:r>
      <w:r w:rsidRPr="00DE1126">
        <w:rPr>
          <w:rtl/>
        </w:rPr>
        <w:t>کد</w:t>
      </w:r>
      <w:r w:rsidR="00741AA8" w:rsidRPr="00DE1126">
        <w:rPr>
          <w:rtl/>
        </w:rPr>
        <w:t>ی</w:t>
      </w:r>
      <w:r w:rsidRPr="00DE1126">
        <w:rPr>
          <w:rtl/>
        </w:rPr>
        <w:t>گر د</w:t>
      </w:r>
      <w:r w:rsidR="00741AA8" w:rsidRPr="00DE1126">
        <w:rPr>
          <w:rtl/>
        </w:rPr>
        <w:t>ی</w:t>
      </w:r>
      <w:r w:rsidRPr="00DE1126">
        <w:rPr>
          <w:rtl/>
        </w:rPr>
        <w:t>دار م</w:t>
      </w:r>
      <w:r w:rsidR="00741AA8" w:rsidRPr="00DE1126">
        <w:rPr>
          <w:rtl/>
        </w:rPr>
        <w:t>ی</w:t>
      </w:r>
      <w:r w:rsidR="00506612">
        <w:t>‌</w:t>
      </w:r>
      <w:r w:rsidRPr="00DE1126">
        <w:rPr>
          <w:rtl/>
        </w:rPr>
        <w:t>کنند وبه ق</w:t>
      </w:r>
      <w:r w:rsidR="00741AA8" w:rsidRPr="00DE1126">
        <w:rPr>
          <w:rtl/>
        </w:rPr>
        <w:t>ی</w:t>
      </w:r>
      <w:r w:rsidRPr="00DE1126">
        <w:rPr>
          <w:rtl/>
        </w:rPr>
        <w:t>ام قائم بشارت م</w:t>
      </w:r>
      <w:r w:rsidR="00741AA8" w:rsidRPr="00DE1126">
        <w:rPr>
          <w:rtl/>
        </w:rPr>
        <w:t>ی</w:t>
      </w:r>
      <w:r w:rsidR="00506612">
        <w:t>‌</w:t>
      </w:r>
      <w:r w:rsidRPr="00DE1126">
        <w:rPr>
          <w:rtl/>
        </w:rPr>
        <w:t>دهند. آنگاه س</w:t>
      </w:r>
      <w:r w:rsidR="00741AA8" w:rsidRPr="00DE1126">
        <w:rPr>
          <w:rtl/>
        </w:rPr>
        <w:t>ی</w:t>
      </w:r>
      <w:r w:rsidRPr="00DE1126">
        <w:rPr>
          <w:rtl/>
        </w:rPr>
        <w:t>زده هزار و س</w:t>
      </w:r>
      <w:r w:rsidR="00741AA8" w:rsidRPr="00DE1126">
        <w:rPr>
          <w:rtl/>
        </w:rPr>
        <w:t>ی</w:t>
      </w:r>
      <w:r w:rsidRPr="00DE1126">
        <w:rPr>
          <w:rtl/>
        </w:rPr>
        <w:t>صد و س</w:t>
      </w:r>
      <w:r w:rsidR="00741AA8" w:rsidRPr="00DE1126">
        <w:rPr>
          <w:rtl/>
        </w:rPr>
        <w:t>ی</w:t>
      </w:r>
      <w:r w:rsidRPr="00DE1126">
        <w:rPr>
          <w:rtl/>
        </w:rPr>
        <w:t>زده فرشته بر او فرود م</w:t>
      </w:r>
      <w:r w:rsidR="00741AA8" w:rsidRPr="00DE1126">
        <w:rPr>
          <w:rtl/>
        </w:rPr>
        <w:t>ی</w:t>
      </w:r>
      <w:r w:rsidR="00506612">
        <w:t>‌</w:t>
      </w:r>
      <w:r w:rsidRPr="00DE1126">
        <w:rPr>
          <w:rtl/>
        </w:rPr>
        <w:t>آ</w:t>
      </w:r>
      <w:r w:rsidR="00741AA8" w:rsidRPr="00DE1126">
        <w:rPr>
          <w:rtl/>
        </w:rPr>
        <w:t>ی</w:t>
      </w:r>
      <w:r w:rsidRPr="00DE1126">
        <w:rPr>
          <w:rtl/>
        </w:rPr>
        <w:t>ند.</w:t>
      </w:r>
      <w:r w:rsidR="00E67179" w:rsidRPr="00DE1126">
        <w:rPr>
          <w:rtl/>
        </w:rPr>
        <w:t xml:space="preserve"> </w:t>
      </w:r>
    </w:p>
    <w:p w:rsidR="001E12DE" w:rsidRPr="00DE1126" w:rsidRDefault="001E12DE" w:rsidP="000E2F20">
      <w:pPr>
        <w:bidi/>
        <w:jc w:val="both"/>
        <w:rPr>
          <w:rtl/>
        </w:rPr>
      </w:pPr>
      <w:r w:rsidRPr="00DE1126">
        <w:rPr>
          <w:rtl/>
        </w:rPr>
        <w:t>عرضه داشتم: تمام</w:t>
      </w:r>
      <w:r w:rsidR="00741AA8" w:rsidRPr="00DE1126">
        <w:rPr>
          <w:rtl/>
        </w:rPr>
        <w:t>ی</w:t>
      </w:r>
      <w:r w:rsidRPr="00DE1126">
        <w:rPr>
          <w:rtl/>
        </w:rPr>
        <w:t xml:space="preserve"> ا</w:t>
      </w:r>
      <w:r w:rsidR="00741AA8" w:rsidRPr="00DE1126">
        <w:rPr>
          <w:rtl/>
        </w:rPr>
        <w:t>ی</w:t>
      </w:r>
      <w:r w:rsidRPr="00DE1126">
        <w:rPr>
          <w:rtl/>
        </w:rPr>
        <w:t>ن فرشتگان [ با او هستند ]؟ فرمود: آر</w:t>
      </w:r>
      <w:r w:rsidR="00741AA8" w:rsidRPr="00DE1126">
        <w:rPr>
          <w:rtl/>
        </w:rPr>
        <w:t>ی</w:t>
      </w:r>
      <w:r w:rsidRPr="00DE1126">
        <w:rPr>
          <w:rtl/>
        </w:rPr>
        <w:t>، آنان که با نوح عل</w:t>
      </w:r>
      <w:r w:rsidR="00741AA8" w:rsidRPr="00DE1126">
        <w:rPr>
          <w:rtl/>
        </w:rPr>
        <w:t>ی</w:t>
      </w:r>
      <w:r w:rsidRPr="00DE1126">
        <w:rPr>
          <w:rtl/>
        </w:rPr>
        <w:t>ه السلام</w:t>
      </w:r>
      <w:r w:rsidR="00E67179" w:rsidRPr="00DE1126">
        <w:rPr>
          <w:rtl/>
        </w:rPr>
        <w:t xml:space="preserve"> </w:t>
      </w:r>
      <w:r w:rsidRPr="00DE1126">
        <w:rPr>
          <w:rtl/>
        </w:rPr>
        <w:t>در کشت</w:t>
      </w:r>
      <w:r w:rsidR="00741AA8" w:rsidRPr="00DE1126">
        <w:rPr>
          <w:rtl/>
        </w:rPr>
        <w:t>ی</w:t>
      </w:r>
      <w:r w:rsidRPr="00DE1126">
        <w:rPr>
          <w:rtl/>
        </w:rPr>
        <w:t xml:space="preserve"> بودند. آنان که در آن هنگام که ابراه</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در آتش افکنده شد همراه او بودند. آنها که همراه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بودند آن هنگام که در</w:t>
      </w:r>
      <w:r w:rsidR="00741AA8" w:rsidRPr="00DE1126">
        <w:rPr>
          <w:rtl/>
        </w:rPr>
        <w:t>ی</w:t>
      </w:r>
      <w:r w:rsidRPr="00DE1126">
        <w:rPr>
          <w:rtl/>
        </w:rPr>
        <w:t>ا را برا</w:t>
      </w:r>
      <w:r w:rsidR="00741AA8" w:rsidRPr="00DE1126">
        <w:rPr>
          <w:rtl/>
        </w:rPr>
        <w:t>ی</w:t>
      </w:r>
      <w:r w:rsidRPr="00DE1126">
        <w:rPr>
          <w:rtl/>
        </w:rPr>
        <w:t xml:space="preserve"> بن</w:t>
      </w:r>
      <w:r w:rsidR="00741AA8" w:rsidRPr="00DE1126">
        <w:rPr>
          <w:rtl/>
        </w:rPr>
        <w:t>ی</w:t>
      </w:r>
      <w:r w:rsidR="00506612">
        <w:t>‌</w:t>
      </w:r>
      <w:r w:rsidRPr="00DE1126">
        <w:rPr>
          <w:rtl/>
        </w:rPr>
        <w:t>اسرائ</w:t>
      </w:r>
      <w:r w:rsidR="00741AA8" w:rsidRPr="00DE1126">
        <w:rPr>
          <w:rtl/>
        </w:rPr>
        <w:t>ی</w:t>
      </w:r>
      <w:r w:rsidRPr="00DE1126">
        <w:rPr>
          <w:rtl/>
        </w:rPr>
        <w:t>ل شکافت. آنان که با ع</w:t>
      </w:r>
      <w:r w:rsidR="00741AA8" w:rsidRPr="00DE1126">
        <w:rPr>
          <w:rtl/>
        </w:rPr>
        <w:t>ی</w:t>
      </w:r>
      <w:r w:rsidRPr="00DE1126">
        <w:rPr>
          <w:rtl/>
        </w:rPr>
        <w:t>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بودند زمان</w:t>
      </w:r>
      <w:r w:rsidR="00741AA8" w:rsidRPr="00DE1126">
        <w:rPr>
          <w:rtl/>
        </w:rPr>
        <w:t>ی</w:t>
      </w:r>
      <w:r w:rsidRPr="00DE1126">
        <w:rPr>
          <w:rtl/>
        </w:rPr>
        <w:t xml:space="preserve"> که خداوند او را به سو</w:t>
      </w:r>
      <w:r w:rsidR="00741AA8" w:rsidRPr="00DE1126">
        <w:rPr>
          <w:rtl/>
        </w:rPr>
        <w:t>ی</w:t>
      </w:r>
      <w:r w:rsidRPr="00DE1126">
        <w:rPr>
          <w:rtl/>
        </w:rPr>
        <w:t xml:space="preserve"> خود بالا برد. چهار هزار فرشته</w:t>
      </w:r>
      <w:r w:rsidR="00506612">
        <w:t>‌</w:t>
      </w:r>
      <w:r w:rsidR="00741AA8" w:rsidRPr="00DE1126">
        <w:rPr>
          <w:rtl/>
        </w:rPr>
        <w:t>ی</w:t>
      </w:r>
      <w:r w:rsidRPr="00DE1126">
        <w:rPr>
          <w:rtl/>
        </w:rPr>
        <w:t xml:space="preserve"> نشاندار که با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بودند و هزار فرشته</w:t>
      </w:r>
      <w:r w:rsidR="00506612">
        <w:t>‌</w:t>
      </w:r>
      <w:r w:rsidR="00741AA8" w:rsidRPr="00DE1126">
        <w:rPr>
          <w:rtl/>
        </w:rPr>
        <w:t>ی</w:t>
      </w:r>
      <w:r w:rsidRPr="00DE1126">
        <w:rPr>
          <w:rtl/>
        </w:rPr>
        <w:t xml:space="preserve"> پ</w:t>
      </w:r>
      <w:r w:rsidR="00741AA8" w:rsidRPr="00DE1126">
        <w:rPr>
          <w:rtl/>
        </w:rPr>
        <w:t>ی</w:t>
      </w:r>
      <w:r w:rsidRPr="00DE1126">
        <w:rPr>
          <w:rtl/>
        </w:rPr>
        <w:t>اپ</w:t>
      </w:r>
      <w:r w:rsidR="00741AA8" w:rsidRPr="00DE1126">
        <w:rPr>
          <w:rtl/>
        </w:rPr>
        <w:t>ی</w:t>
      </w:r>
      <w:r w:rsidRPr="00DE1126">
        <w:rPr>
          <w:rtl/>
        </w:rPr>
        <w:t>. س</w:t>
      </w:r>
      <w:r w:rsidR="00741AA8" w:rsidRPr="00DE1126">
        <w:rPr>
          <w:rtl/>
        </w:rPr>
        <w:t>ی</w:t>
      </w:r>
      <w:r w:rsidRPr="00DE1126">
        <w:rPr>
          <w:rtl/>
        </w:rPr>
        <w:t>صد و س</w:t>
      </w:r>
      <w:r w:rsidR="00741AA8" w:rsidRPr="00DE1126">
        <w:rPr>
          <w:rtl/>
        </w:rPr>
        <w:t>ی</w:t>
      </w:r>
      <w:r w:rsidRPr="00DE1126">
        <w:rPr>
          <w:rtl/>
        </w:rPr>
        <w:t>زده فرشته</w:t>
      </w:r>
      <w:r w:rsidR="00506612">
        <w:t>‌</w:t>
      </w:r>
      <w:r w:rsidR="00741AA8" w:rsidRPr="00DE1126">
        <w:rPr>
          <w:rtl/>
        </w:rPr>
        <w:t>ی</w:t>
      </w:r>
      <w:r w:rsidRPr="00DE1126">
        <w:rPr>
          <w:rtl/>
        </w:rPr>
        <w:t xml:space="preserve"> بدر</w:t>
      </w:r>
      <w:r w:rsidR="00741AA8" w:rsidRPr="00DE1126">
        <w:rPr>
          <w:rtl/>
        </w:rPr>
        <w:t>ی</w:t>
      </w:r>
      <w:r w:rsidRPr="00DE1126">
        <w:rPr>
          <w:rtl/>
        </w:rPr>
        <w:t xml:space="preserve"> و چهار هزار فرشته</w:t>
      </w:r>
      <w:r w:rsidR="00506612">
        <w:t>‌</w:t>
      </w:r>
      <w:r w:rsidRPr="00DE1126">
        <w:rPr>
          <w:rtl/>
        </w:rPr>
        <w:t>ا</w:t>
      </w:r>
      <w:r w:rsidR="00741AA8" w:rsidRPr="00DE1126">
        <w:rPr>
          <w:rtl/>
        </w:rPr>
        <w:t>ی</w:t>
      </w:r>
      <w:r w:rsidRPr="00DE1126">
        <w:rPr>
          <w:rtl/>
        </w:rPr>
        <w:t xml:space="preserve"> که برا</w:t>
      </w:r>
      <w:r w:rsidR="00741AA8" w:rsidRPr="00DE1126">
        <w:rPr>
          <w:rtl/>
        </w:rPr>
        <w:t>ی</w:t>
      </w:r>
      <w:r w:rsidRPr="00DE1126">
        <w:rPr>
          <w:rtl/>
        </w:rPr>
        <w:t xml:space="preserve"> نبرد در کنار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فرود آمدند، ول</w:t>
      </w:r>
      <w:r w:rsidR="00741AA8" w:rsidRPr="00DE1126">
        <w:rPr>
          <w:rtl/>
        </w:rPr>
        <w:t>ی</w:t>
      </w:r>
      <w:r w:rsidRPr="00DE1126">
        <w:rPr>
          <w:rtl/>
        </w:rPr>
        <w:t xml:space="preserve"> اجازه</w:t>
      </w:r>
      <w:r w:rsidR="00506612">
        <w:t>‌</w:t>
      </w:r>
      <w:r w:rsidR="00741AA8" w:rsidRPr="00DE1126">
        <w:rPr>
          <w:rtl/>
        </w:rPr>
        <w:t>ی</w:t>
      </w:r>
      <w:r w:rsidRPr="00DE1126">
        <w:rPr>
          <w:rtl/>
        </w:rPr>
        <w:t xml:space="preserve"> نبرد به ا</w:t>
      </w:r>
      <w:r w:rsidR="00741AA8" w:rsidRPr="00DE1126">
        <w:rPr>
          <w:rtl/>
        </w:rPr>
        <w:t>ی</w:t>
      </w:r>
      <w:r w:rsidRPr="00DE1126">
        <w:rPr>
          <w:rtl/>
        </w:rPr>
        <w:t>شان داده نشد. پس آنان پر</w:t>
      </w:r>
      <w:r w:rsidR="00741AA8" w:rsidRPr="00DE1126">
        <w:rPr>
          <w:rtl/>
        </w:rPr>
        <w:t>ی</w:t>
      </w:r>
      <w:r w:rsidRPr="00DE1126">
        <w:rPr>
          <w:rtl/>
        </w:rPr>
        <w:t>شان و غبار آلود در کنار قبر او هستند و تا روز ق</w:t>
      </w:r>
      <w:r w:rsidR="00741AA8" w:rsidRPr="00DE1126">
        <w:rPr>
          <w:rtl/>
        </w:rPr>
        <w:t>ی</w:t>
      </w:r>
      <w:r w:rsidRPr="00DE1126">
        <w:rPr>
          <w:rtl/>
        </w:rPr>
        <w:t>امت بر او گر</w:t>
      </w:r>
      <w:r w:rsidR="00741AA8" w:rsidRPr="00DE1126">
        <w:rPr>
          <w:rtl/>
        </w:rPr>
        <w:t>ی</w:t>
      </w:r>
      <w:r w:rsidRPr="00DE1126">
        <w:rPr>
          <w:rtl/>
        </w:rPr>
        <w:t>ه م</w:t>
      </w:r>
      <w:r w:rsidR="00741AA8" w:rsidRPr="00DE1126">
        <w:rPr>
          <w:rtl/>
        </w:rPr>
        <w:t>ی</w:t>
      </w:r>
      <w:r w:rsidR="00506612">
        <w:t>‌</w:t>
      </w:r>
      <w:r w:rsidRPr="00DE1126">
        <w:rPr>
          <w:rtl/>
        </w:rPr>
        <w:t>کنند و رئ</w:t>
      </w:r>
      <w:r w:rsidR="00741AA8" w:rsidRPr="00DE1126">
        <w:rPr>
          <w:rtl/>
        </w:rPr>
        <w:t>ی</w:t>
      </w:r>
      <w:r w:rsidRPr="00DE1126">
        <w:rPr>
          <w:rtl/>
        </w:rPr>
        <w:t>س آنها فرشته</w:t>
      </w:r>
      <w:r w:rsidR="00506612">
        <w:t>‌</w:t>
      </w:r>
      <w:r w:rsidRPr="00DE1126">
        <w:rPr>
          <w:rtl/>
        </w:rPr>
        <w:t>ا</w:t>
      </w:r>
      <w:r w:rsidR="00741AA8" w:rsidRPr="00DE1126">
        <w:rPr>
          <w:rtl/>
        </w:rPr>
        <w:t>ی</w:t>
      </w:r>
      <w:r w:rsidRPr="00DE1126">
        <w:rPr>
          <w:rtl/>
        </w:rPr>
        <w:t xml:space="preserve"> است که منصور نام دارد. کس</w:t>
      </w:r>
      <w:r w:rsidR="00741AA8" w:rsidRPr="00DE1126">
        <w:rPr>
          <w:rtl/>
        </w:rPr>
        <w:t>ی</w:t>
      </w:r>
      <w:r w:rsidRPr="00DE1126">
        <w:rPr>
          <w:rtl/>
        </w:rPr>
        <w:t xml:space="preserve"> به ز</w:t>
      </w:r>
      <w:r w:rsidR="00741AA8" w:rsidRPr="00DE1126">
        <w:rPr>
          <w:rtl/>
        </w:rPr>
        <w:t>ی</w:t>
      </w:r>
      <w:r w:rsidRPr="00DE1126">
        <w:rPr>
          <w:rtl/>
        </w:rPr>
        <w:t>ارت او نم</w:t>
      </w:r>
      <w:r w:rsidR="00741AA8" w:rsidRPr="00DE1126">
        <w:rPr>
          <w:rtl/>
        </w:rPr>
        <w:t>ی</w:t>
      </w:r>
      <w:r w:rsidR="00506612">
        <w:t>‌</w:t>
      </w:r>
      <w:r w:rsidRPr="00DE1126">
        <w:rPr>
          <w:rtl/>
        </w:rPr>
        <w:t>رود مگر آنکه آنان به استقبال او م</w:t>
      </w:r>
      <w:r w:rsidR="00741AA8" w:rsidRPr="00DE1126">
        <w:rPr>
          <w:rtl/>
        </w:rPr>
        <w:t>ی</w:t>
      </w:r>
      <w:r w:rsidR="00506612">
        <w:t>‌</w:t>
      </w:r>
      <w:r w:rsidRPr="00DE1126">
        <w:rPr>
          <w:rtl/>
        </w:rPr>
        <w:t>روند. کس</w:t>
      </w:r>
      <w:r w:rsidR="00741AA8" w:rsidRPr="00DE1126">
        <w:rPr>
          <w:rtl/>
        </w:rPr>
        <w:t>ی</w:t>
      </w:r>
      <w:r w:rsidRPr="00DE1126">
        <w:rPr>
          <w:rtl/>
        </w:rPr>
        <w:t xml:space="preserve"> با او وداع نم</w:t>
      </w:r>
      <w:r w:rsidR="00741AA8" w:rsidRPr="00DE1126">
        <w:rPr>
          <w:rtl/>
        </w:rPr>
        <w:t>ی</w:t>
      </w:r>
      <w:r w:rsidR="00506612">
        <w:t>‌</w:t>
      </w:r>
      <w:r w:rsidRPr="00DE1126">
        <w:rPr>
          <w:rtl/>
        </w:rPr>
        <w:t>کند جز آنکه او را بدرقه کنند. کس</w:t>
      </w:r>
      <w:r w:rsidR="00741AA8" w:rsidRPr="00DE1126">
        <w:rPr>
          <w:rtl/>
        </w:rPr>
        <w:t>ی</w:t>
      </w:r>
      <w:r w:rsidRPr="00DE1126">
        <w:rPr>
          <w:rtl/>
        </w:rPr>
        <w:t xml:space="preserve"> ب</w:t>
      </w:r>
      <w:r w:rsidR="00741AA8" w:rsidRPr="00DE1126">
        <w:rPr>
          <w:rtl/>
        </w:rPr>
        <w:t>ی</w:t>
      </w:r>
      <w:r w:rsidRPr="00DE1126">
        <w:rPr>
          <w:rtl/>
        </w:rPr>
        <w:t>مار نم</w:t>
      </w:r>
      <w:r w:rsidR="00741AA8" w:rsidRPr="00DE1126">
        <w:rPr>
          <w:rtl/>
        </w:rPr>
        <w:t>ی</w:t>
      </w:r>
      <w:r w:rsidR="00506612">
        <w:t>‌</w:t>
      </w:r>
      <w:r w:rsidRPr="00DE1126">
        <w:rPr>
          <w:rtl/>
        </w:rPr>
        <w:t>گردد مگر آنکه به ع</w:t>
      </w:r>
      <w:r w:rsidR="00741AA8" w:rsidRPr="00DE1126">
        <w:rPr>
          <w:rtl/>
        </w:rPr>
        <w:t>ی</w:t>
      </w:r>
      <w:r w:rsidRPr="00DE1126">
        <w:rPr>
          <w:rtl/>
        </w:rPr>
        <w:t>ادتش م</w:t>
      </w:r>
      <w:r w:rsidR="00741AA8" w:rsidRPr="00DE1126">
        <w:rPr>
          <w:rtl/>
        </w:rPr>
        <w:t>ی</w:t>
      </w:r>
      <w:r w:rsidR="00506612">
        <w:t>‌</w:t>
      </w:r>
      <w:r w:rsidRPr="00DE1126">
        <w:rPr>
          <w:rtl/>
        </w:rPr>
        <w:t>روند و کس</w:t>
      </w:r>
      <w:r w:rsidR="00741AA8" w:rsidRPr="00DE1126">
        <w:rPr>
          <w:rtl/>
        </w:rPr>
        <w:t>ی</w:t>
      </w:r>
      <w:r w:rsidRPr="00DE1126">
        <w:rPr>
          <w:rtl/>
        </w:rPr>
        <w:t xml:space="preserve"> نم</w:t>
      </w:r>
      <w:r w:rsidR="00741AA8" w:rsidRPr="00DE1126">
        <w:rPr>
          <w:rtl/>
        </w:rPr>
        <w:t>ی</w:t>
      </w:r>
      <w:r w:rsidR="00506612">
        <w:t>‌</w:t>
      </w:r>
      <w:r w:rsidRPr="00DE1126">
        <w:rPr>
          <w:rtl/>
        </w:rPr>
        <w:t>م</w:t>
      </w:r>
      <w:r w:rsidR="00741AA8" w:rsidRPr="00DE1126">
        <w:rPr>
          <w:rtl/>
        </w:rPr>
        <w:t>ی</w:t>
      </w:r>
      <w:r w:rsidRPr="00DE1126">
        <w:rPr>
          <w:rtl/>
        </w:rPr>
        <w:t>رد مگر آنکه بر جنازه</w:t>
      </w:r>
      <w:r w:rsidR="00506612">
        <w:t>‌</w:t>
      </w:r>
      <w:r w:rsidRPr="00DE1126">
        <w:rPr>
          <w:rtl/>
        </w:rPr>
        <w:t>اش نماز گزارده برا</w:t>
      </w:r>
      <w:r w:rsidR="00741AA8" w:rsidRPr="00DE1126">
        <w:rPr>
          <w:rtl/>
        </w:rPr>
        <w:t>ی</w:t>
      </w:r>
      <w:r w:rsidRPr="00DE1126">
        <w:rPr>
          <w:rtl/>
        </w:rPr>
        <w:t>ش استغفار م</w:t>
      </w:r>
      <w:r w:rsidR="00741AA8" w:rsidRPr="00DE1126">
        <w:rPr>
          <w:rtl/>
        </w:rPr>
        <w:t>ی</w:t>
      </w:r>
      <w:r w:rsidR="00506612">
        <w:t>‌</w:t>
      </w:r>
      <w:r w:rsidRPr="00DE1126">
        <w:rPr>
          <w:rtl/>
        </w:rPr>
        <w:t>کنند. ا</w:t>
      </w:r>
      <w:r w:rsidR="00741AA8" w:rsidRPr="00DE1126">
        <w:rPr>
          <w:rtl/>
        </w:rPr>
        <w:t>ی</w:t>
      </w:r>
      <w:r w:rsidRPr="00DE1126">
        <w:rPr>
          <w:rtl/>
        </w:rPr>
        <w:t>نان همه در زم</w:t>
      </w:r>
      <w:r w:rsidR="00741AA8" w:rsidRPr="00DE1126">
        <w:rPr>
          <w:rtl/>
        </w:rPr>
        <w:t>ی</w:t>
      </w:r>
      <w:r w:rsidRPr="00DE1126">
        <w:rPr>
          <w:rtl/>
        </w:rPr>
        <w:t>ن هستند و تا زمان خروج قائم عل</w:t>
      </w:r>
      <w:r w:rsidR="00741AA8" w:rsidRPr="00DE1126">
        <w:rPr>
          <w:rtl/>
        </w:rPr>
        <w:t>ی</w:t>
      </w:r>
      <w:r w:rsidRPr="00DE1126">
        <w:rPr>
          <w:rtl/>
        </w:rPr>
        <w:t>ه السلام</w:t>
      </w:r>
      <w:r w:rsidR="00E67179" w:rsidRPr="00DE1126">
        <w:rPr>
          <w:rtl/>
        </w:rPr>
        <w:t xml:space="preserve"> </w:t>
      </w:r>
      <w:r w:rsidRPr="00DE1126">
        <w:rPr>
          <w:rtl/>
        </w:rPr>
        <w:t>انتظار ا</w:t>
      </w:r>
      <w:r w:rsidR="00741AA8" w:rsidRPr="00DE1126">
        <w:rPr>
          <w:rtl/>
        </w:rPr>
        <w:t>ی</w:t>
      </w:r>
      <w:r w:rsidRPr="00DE1126">
        <w:rPr>
          <w:rtl/>
        </w:rPr>
        <w:t>شان را م</w:t>
      </w:r>
      <w:r w:rsidR="00741AA8" w:rsidRPr="00DE1126">
        <w:rPr>
          <w:rtl/>
        </w:rPr>
        <w:t>ی</w:t>
      </w:r>
      <w:r w:rsidR="00506612">
        <w:t>‌</w:t>
      </w:r>
      <w:r w:rsidRPr="00DE1126">
        <w:rPr>
          <w:rtl/>
        </w:rPr>
        <w:t>کشند.»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/244 از عل</w:t>
      </w:r>
      <w:r w:rsidR="00741AA8" w:rsidRPr="00DE1126">
        <w:rPr>
          <w:rtl/>
        </w:rPr>
        <w:t>ی</w:t>
      </w:r>
      <w:r w:rsidRPr="00DE1126">
        <w:rPr>
          <w:rtl/>
        </w:rPr>
        <w:t xml:space="preserve"> بن اب</w:t>
      </w:r>
      <w:r w:rsidR="00741AA8" w:rsidRPr="00DE1126">
        <w:rPr>
          <w:rtl/>
        </w:rPr>
        <w:t>ی</w:t>
      </w:r>
      <w:r w:rsidRPr="00DE1126">
        <w:rPr>
          <w:rtl/>
        </w:rPr>
        <w:t xml:space="preserve"> حمزه از امام صادق عل</w:t>
      </w:r>
      <w:r w:rsidR="00741AA8" w:rsidRPr="00DE1126">
        <w:rPr>
          <w:rtl/>
        </w:rPr>
        <w:t>ی</w:t>
      </w:r>
      <w:r w:rsidRPr="00DE1126">
        <w:rPr>
          <w:rtl/>
        </w:rPr>
        <w:t>ه السلام : «چون قائم عل</w:t>
      </w:r>
      <w:r w:rsidR="00741AA8" w:rsidRPr="00DE1126">
        <w:rPr>
          <w:rtl/>
        </w:rPr>
        <w:t>ی</w:t>
      </w:r>
      <w:r w:rsidRPr="00DE1126">
        <w:rPr>
          <w:rtl/>
        </w:rPr>
        <w:t>ه السلام</w:t>
      </w:r>
      <w:r w:rsidR="00E67179" w:rsidRPr="00DE1126">
        <w:rPr>
          <w:rtl/>
        </w:rPr>
        <w:t xml:space="preserve"> </w:t>
      </w:r>
      <w:r w:rsidRPr="00DE1126">
        <w:rPr>
          <w:rtl/>
        </w:rPr>
        <w:t>ق</w:t>
      </w:r>
      <w:r w:rsidR="00741AA8" w:rsidRPr="00DE1126">
        <w:rPr>
          <w:rtl/>
        </w:rPr>
        <w:t>ی</w:t>
      </w:r>
      <w:r w:rsidRPr="00DE1126">
        <w:rPr>
          <w:rtl/>
        </w:rPr>
        <w:t>ام کند، فرشتگان بدر که پنج هزار تن بودند فرود آ</w:t>
      </w:r>
      <w:r w:rsidR="00741AA8" w:rsidRPr="00DE1126">
        <w:rPr>
          <w:rtl/>
        </w:rPr>
        <w:t>ی</w:t>
      </w:r>
      <w:r w:rsidRPr="00DE1126">
        <w:rPr>
          <w:rtl/>
        </w:rPr>
        <w:t xml:space="preserve">ند؛ </w:t>
      </w:r>
      <w:r w:rsidR="00741AA8" w:rsidRPr="00DE1126">
        <w:rPr>
          <w:rtl/>
        </w:rPr>
        <w:t>ی</w:t>
      </w:r>
      <w:r w:rsidRPr="00DE1126">
        <w:rPr>
          <w:rtl/>
        </w:rPr>
        <w:t>ک سوم بر اسبان</w:t>
      </w:r>
      <w:r w:rsidR="00741AA8" w:rsidRPr="00DE1126">
        <w:rPr>
          <w:rtl/>
        </w:rPr>
        <w:t>ی</w:t>
      </w:r>
      <w:r w:rsidRPr="00DE1126">
        <w:rPr>
          <w:rtl/>
        </w:rPr>
        <w:t xml:space="preserve"> سف</w:t>
      </w:r>
      <w:r w:rsidR="00741AA8" w:rsidRPr="00DE1126">
        <w:rPr>
          <w:rtl/>
        </w:rPr>
        <w:t>ی</w:t>
      </w:r>
      <w:r w:rsidRPr="00DE1126">
        <w:rPr>
          <w:rtl/>
        </w:rPr>
        <w:t>د که قدر</w:t>
      </w:r>
      <w:r w:rsidR="00741AA8" w:rsidRPr="00DE1126">
        <w:rPr>
          <w:rtl/>
        </w:rPr>
        <w:t>ی</w:t>
      </w:r>
      <w:r w:rsidRPr="00DE1126">
        <w:rPr>
          <w:rtl/>
        </w:rPr>
        <w:t xml:space="preserve"> س</w:t>
      </w:r>
      <w:r w:rsidR="00741AA8" w:rsidRPr="00DE1126">
        <w:rPr>
          <w:rtl/>
        </w:rPr>
        <w:t>ی</w:t>
      </w:r>
      <w:r w:rsidRPr="00DE1126">
        <w:rPr>
          <w:rtl/>
        </w:rPr>
        <w:t>اه</w:t>
      </w:r>
      <w:r w:rsidR="00741AA8" w:rsidRPr="00DE1126">
        <w:rPr>
          <w:rtl/>
        </w:rPr>
        <w:t>ی</w:t>
      </w:r>
      <w:r w:rsidRPr="00DE1126">
        <w:rPr>
          <w:rtl/>
        </w:rPr>
        <w:t xml:space="preserve"> دارند، </w:t>
      </w:r>
      <w:r w:rsidR="00741AA8" w:rsidRPr="00DE1126">
        <w:rPr>
          <w:rtl/>
        </w:rPr>
        <w:t>ی</w:t>
      </w:r>
      <w:r w:rsidRPr="00DE1126">
        <w:rPr>
          <w:rtl/>
        </w:rPr>
        <w:t>ک سوم بر اسبان</w:t>
      </w:r>
      <w:r w:rsidR="00741AA8" w:rsidRPr="00DE1126">
        <w:rPr>
          <w:rtl/>
        </w:rPr>
        <w:t>ی</w:t>
      </w:r>
      <w:r w:rsidRPr="00DE1126">
        <w:rPr>
          <w:rtl/>
        </w:rPr>
        <w:t xml:space="preserve"> س</w:t>
      </w:r>
      <w:r w:rsidR="00741AA8" w:rsidRPr="00DE1126">
        <w:rPr>
          <w:rtl/>
        </w:rPr>
        <w:t>ی</w:t>
      </w:r>
      <w:r w:rsidRPr="00DE1126">
        <w:rPr>
          <w:rtl/>
        </w:rPr>
        <w:t>اه و سف</w:t>
      </w:r>
      <w:r w:rsidR="00741AA8" w:rsidRPr="00DE1126">
        <w:rPr>
          <w:rtl/>
        </w:rPr>
        <w:t>ی</w:t>
      </w:r>
      <w:r w:rsidRPr="00DE1126">
        <w:rPr>
          <w:rtl/>
        </w:rPr>
        <w:t xml:space="preserve">د و </w:t>
      </w:r>
      <w:r w:rsidR="00741AA8" w:rsidRPr="00DE1126">
        <w:rPr>
          <w:rtl/>
        </w:rPr>
        <w:t>ی</w:t>
      </w:r>
      <w:r w:rsidRPr="00DE1126">
        <w:rPr>
          <w:rtl/>
        </w:rPr>
        <w:t>ک سوم بر اسبان</w:t>
      </w:r>
      <w:r w:rsidR="00741AA8" w:rsidRPr="00DE1126">
        <w:rPr>
          <w:rtl/>
        </w:rPr>
        <w:t>ی</w:t>
      </w:r>
      <w:r w:rsidRPr="00DE1126">
        <w:rPr>
          <w:rtl/>
        </w:rPr>
        <w:t xml:space="preserve"> حو خواهند بود.</w:t>
      </w:r>
    </w:p>
    <w:p w:rsidR="001E12DE" w:rsidRPr="00DE1126" w:rsidRDefault="001E12DE" w:rsidP="000E2F20">
      <w:pPr>
        <w:bidi/>
        <w:jc w:val="both"/>
        <w:rPr>
          <w:rtl/>
        </w:rPr>
      </w:pPr>
      <w:r w:rsidRPr="00DE1126">
        <w:rPr>
          <w:rtl/>
        </w:rPr>
        <w:t>عرضه داشتم: حو چ</w:t>
      </w:r>
      <w:r w:rsidR="00741AA8" w:rsidRPr="00DE1126">
        <w:rPr>
          <w:rtl/>
        </w:rPr>
        <w:t>ی</w:t>
      </w:r>
      <w:r w:rsidRPr="00DE1126">
        <w:rPr>
          <w:rtl/>
        </w:rPr>
        <w:t>ست؟ فرمودند: سرخ.»</w:t>
      </w:r>
      <w:r w:rsidRPr="00DE1126">
        <w:rPr>
          <w:rtl/>
        </w:rPr>
        <w:footnoteReference w:id="592"/>
      </w:r>
      <w:r w:rsidRPr="00DE1126">
        <w:rPr>
          <w:rtl/>
        </w:rPr>
        <w:t xml:space="preserve"> </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/197 از ضر</w:t>
      </w:r>
      <w:r w:rsidR="00741AA8" w:rsidRPr="00DE1126">
        <w:rPr>
          <w:rtl/>
        </w:rPr>
        <w:t>ی</w:t>
      </w:r>
      <w:r w:rsidRPr="00DE1126">
        <w:rPr>
          <w:rtl/>
        </w:rPr>
        <w:t>س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«فرشتگان</w:t>
      </w:r>
      <w:r w:rsidR="00741AA8" w:rsidRPr="00DE1126">
        <w:rPr>
          <w:rtl/>
        </w:rPr>
        <w:t>ی</w:t>
      </w:r>
      <w:r w:rsidRPr="00DE1126">
        <w:rPr>
          <w:rtl/>
        </w:rPr>
        <w:t xml:space="preserve"> که روز بدر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را </w:t>
      </w:r>
      <w:r w:rsidR="00741AA8" w:rsidRPr="00DE1126">
        <w:rPr>
          <w:rtl/>
        </w:rPr>
        <w:t>ی</w:t>
      </w:r>
      <w:r w:rsidRPr="00DE1126">
        <w:rPr>
          <w:rtl/>
        </w:rPr>
        <w:t>ار</w:t>
      </w:r>
      <w:r w:rsidR="00741AA8" w:rsidRPr="00DE1126">
        <w:rPr>
          <w:rtl/>
        </w:rPr>
        <w:t>ی</w:t>
      </w:r>
      <w:r w:rsidRPr="00DE1126">
        <w:rPr>
          <w:rtl/>
        </w:rPr>
        <w:t xml:space="preserve"> رساندند در زم</w:t>
      </w:r>
      <w:r w:rsidR="00741AA8" w:rsidRPr="00DE1126">
        <w:rPr>
          <w:rtl/>
        </w:rPr>
        <w:t>ی</w:t>
      </w:r>
      <w:r w:rsidRPr="00DE1126">
        <w:rPr>
          <w:rtl/>
        </w:rPr>
        <w:t>نند، و هنوز بالا نرفته</w:t>
      </w:r>
      <w:r w:rsidR="00506612">
        <w:t>‌</w:t>
      </w:r>
      <w:r w:rsidRPr="00DE1126">
        <w:rPr>
          <w:rtl/>
        </w:rPr>
        <w:t>اند و نخواهند رفت تا آنکه صاحب ا</w:t>
      </w:r>
      <w:r w:rsidR="00741AA8" w:rsidRPr="00DE1126">
        <w:rPr>
          <w:rtl/>
        </w:rPr>
        <w:t>ی</w:t>
      </w:r>
      <w:r w:rsidRPr="00DE1126">
        <w:rPr>
          <w:rtl/>
        </w:rPr>
        <w:t xml:space="preserve">ن امر را </w:t>
      </w:r>
      <w:r w:rsidR="00741AA8" w:rsidRPr="00DE1126">
        <w:rPr>
          <w:rtl/>
        </w:rPr>
        <w:t>ی</w:t>
      </w:r>
      <w:r w:rsidRPr="00DE1126">
        <w:rPr>
          <w:rtl/>
        </w:rPr>
        <w:t>ار</w:t>
      </w:r>
      <w:r w:rsidR="00741AA8" w:rsidRPr="00DE1126">
        <w:rPr>
          <w:rtl/>
        </w:rPr>
        <w:t>ی</w:t>
      </w:r>
      <w:r w:rsidRPr="00DE1126">
        <w:rPr>
          <w:rtl/>
        </w:rPr>
        <w:t xml:space="preserve"> کنند. آنان پنج هزار نفرند.»</w:t>
      </w:r>
    </w:p>
    <w:p w:rsidR="001E12DE" w:rsidRPr="00DE1126" w:rsidRDefault="001E12DE" w:rsidP="00DE1126">
      <w:pPr>
        <w:bidi/>
        <w:jc w:val="both"/>
        <w:rPr>
          <w:rtl/>
        </w:rPr>
      </w:pPr>
      <w:r w:rsidRPr="00DE1126">
        <w:rPr>
          <w:rtl/>
        </w:rPr>
        <w:t>نگارنده: ممکن است سؤال شود که امام صادق عل</w:t>
      </w:r>
      <w:r w:rsidR="00741AA8" w:rsidRPr="00DE1126">
        <w:rPr>
          <w:rtl/>
        </w:rPr>
        <w:t>ی</w:t>
      </w:r>
      <w:r w:rsidRPr="00DE1126">
        <w:rPr>
          <w:rtl/>
        </w:rPr>
        <w:t>ه السلام</w:t>
      </w:r>
      <w:r w:rsidR="00E67179" w:rsidRPr="00DE1126">
        <w:rPr>
          <w:rtl/>
        </w:rPr>
        <w:t xml:space="preserve"> </w:t>
      </w:r>
      <w:r w:rsidRPr="00DE1126">
        <w:rPr>
          <w:rtl/>
        </w:rPr>
        <w:t>چگونه خبر ملائکه را م</w:t>
      </w:r>
      <w:r w:rsidR="00741AA8" w:rsidRPr="00DE1126">
        <w:rPr>
          <w:rtl/>
        </w:rPr>
        <w:t>ی</w:t>
      </w:r>
      <w:r w:rsidR="00506612">
        <w:t>‌</w:t>
      </w:r>
      <w:r w:rsidRPr="00DE1126">
        <w:rPr>
          <w:rtl/>
        </w:rPr>
        <w:t>داند، و آ</w:t>
      </w:r>
      <w:r w:rsidR="00741AA8" w:rsidRPr="00DE1126">
        <w:rPr>
          <w:rtl/>
        </w:rPr>
        <w:t>ی</w:t>
      </w:r>
      <w:r w:rsidRPr="00DE1126">
        <w:rPr>
          <w:rtl/>
        </w:rPr>
        <w:t>ا به ا</w:t>
      </w:r>
      <w:r w:rsidR="00741AA8" w:rsidRPr="00DE1126">
        <w:rPr>
          <w:rtl/>
        </w:rPr>
        <w:t>ی</w:t>
      </w:r>
      <w:r w:rsidRPr="00DE1126">
        <w:rPr>
          <w:rtl/>
        </w:rPr>
        <w:t>شان وح</w:t>
      </w:r>
      <w:r w:rsidR="00741AA8" w:rsidRPr="00DE1126">
        <w:rPr>
          <w:rtl/>
        </w:rPr>
        <w:t>ی</w:t>
      </w:r>
      <w:r w:rsidRPr="00DE1126">
        <w:rPr>
          <w:rtl/>
        </w:rPr>
        <w:t xml:space="preserve"> م</w:t>
      </w:r>
      <w:r w:rsidR="00741AA8" w:rsidRPr="00DE1126">
        <w:rPr>
          <w:rtl/>
        </w:rPr>
        <w:t>ی</w:t>
      </w:r>
      <w:r w:rsidR="00506612">
        <w:t>‌</w:t>
      </w:r>
      <w:r w:rsidRPr="00DE1126">
        <w:rPr>
          <w:rtl/>
        </w:rPr>
        <w:t>شود؟ پاسخ آن است که امامان عل</w:t>
      </w:r>
      <w:r w:rsidR="00741AA8" w:rsidRPr="00DE1126">
        <w:rPr>
          <w:rtl/>
        </w:rPr>
        <w:t>ی</w:t>
      </w:r>
      <w:r w:rsidRPr="00DE1126">
        <w:rPr>
          <w:rtl/>
        </w:rPr>
        <w:t>هم السلام</w:t>
      </w:r>
      <w:r w:rsidR="00E67179" w:rsidRPr="00DE1126">
        <w:rPr>
          <w:rtl/>
        </w:rPr>
        <w:t xml:space="preserve"> </w:t>
      </w:r>
      <w:r w:rsidRPr="00DE1126">
        <w:rPr>
          <w:rtl/>
        </w:rPr>
        <w:t>علم</w:t>
      </w:r>
      <w:r w:rsidR="00741AA8" w:rsidRPr="00DE1126">
        <w:rPr>
          <w:rtl/>
        </w:rPr>
        <w:t>ی</w:t>
      </w:r>
      <w:r w:rsidRPr="00DE1126">
        <w:rPr>
          <w:rtl/>
        </w:rPr>
        <w:t xml:space="preserve"> دارند که جدّشان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برا</w:t>
      </w:r>
      <w:r w:rsidR="00741AA8" w:rsidRPr="00DE1126">
        <w:rPr>
          <w:rtl/>
        </w:rPr>
        <w:t>ی</w:t>
      </w:r>
      <w:r w:rsidRPr="00DE1126">
        <w:rPr>
          <w:rtl/>
        </w:rPr>
        <w:t xml:space="preserve"> آنها نگاشته است. علاوه بر آنکه آن وح</w:t>
      </w:r>
      <w:r w:rsidR="00741AA8" w:rsidRPr="00DE1126">
        <w:rPr>
          <w:rtl/>
        </w:rPr>
        <w:t>یی</w:t>
      </w:r>
      <w:r w:rsidRPr="00DE1126">
        <w:rPr>
          <w:rtl/>
        </w:rPr>
        <w:t xml:space="preserve"> که با از دن</w:t>
      </w:r>
      <w:r w:rsidR="00741AA8" w:rsidRPr="00DE1126">
        <w:rPr>
          <w:rtl/>
        </w:rPr>
        <w:t>ی</w:t>
      </w:r>
      <w:r w:rsidRPr="00DE1126">
        <w:rPr>
          <w:rtl/>
        </w:rPr>
        <w:t>ا رفتن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پا</w:t>
      </w:r>
      <w:r w:rsidR="00741AA8" w:rsidRPr="00DE1126">
        <w:rPr>
          <w:rtl/>
        </w:rPr>
        <w:t>ی</w:t>
      </w:r>
      <w:r w:rsidRPr="00DE1126">
        <w:rPr>
          <w:rtl/>
        </w:rPr>
        <w:t>ان رس</w:t>
      </w:r>
      <w:r w:rsidR="00741AA8" w:rsidRPr="00DE1126">
        <w:rPr>
          <w:rtl/>
        </w:rPr>
        <w:t>ی</w:t>
      </w:r>
      <w:r w:rsidRPr="00DE1126">
        <w:rPr>
          <w:rtl/>
        </w:rPr>
        <w:t>د وح</w:t>
      </w:r>
      <w:r w:rsidR="00741AA8" w:rsidRPr="00DE1126">
        <w:rPr>
          <w:rtl/>
        </w:rPr>
        <w:t>ی</w:t>
      </w:r>
      <w:r w:rsidRPr="00DE1126">
        <w:rPr>
          <w:rtl/>
        </w:rPr>
        <w:t xml:space="preserve"> نبوّت است نه وح</w:t>
      </w:r>
      <w:r w:rsidR="00741AA8" w:rsidRPr="00DE1126">
        <w:rPr>
          <w:rtl/>
        </w:rPr>
        <w:t>ی</w:t>
      </w:r>
      <w:r w:rsidRPr="00DE1126">
        <w:rPr>
          <w:rtl/>
        </w:rPr>
        <w:t xml:space="preserve"> امامت، و خداوند به مادر موس</w:t>
      </w:r>
      <w:r w:rsidR="00741AA8" w:rsidRPr="00DE1126">
        <w:rPr>
          <w:rtl/>
        </w:rPr>
        <w:t>ی</w:t>
      </w:r>
      <w:r w:rsidRPr="00DE1126">
        <w:rPr>
          <w:rtl/>
        </w:rPr>
        <w:t xml:space="preserve"> و نحل وح</w:t>
      </w:r>
      <w:r w:rsidR="00741AA8" w:rsidRPr="00DE1126">
        <w:rPr>
          <w:rtl/>
        </w:rPr>
        <w:t>ی</w:t>
      </w:r>
      <w:r w:rsidRPr="00DE1126">
        <w:rPr>
          <w:rtl/>
        </w:rPr>
        <w:t xml:space="preserve"> کرده است. منابع علوم امامان عل</w:t>
      </w:r>
      <w:r w:rsidR="00741AA8" w:rsidRPr="00DE1126">
        <w:rPr>
          <w:rtl/>
        </w:rPr>
        <w:t>ی</w:t>
      </w:r>
      <w:r w:rsidRPr="00DE1126">
        <w:rPr>
          <w:rtl/>
        </w:rPr>
        <w:t>هم السلام</w:t>
      </w:r>
      <w:r w:rsidR="00E67179" w:rsidRPr="00DE1126">
        <w:rPr>
          <w:rtl/>
        </w:rPr>
        <w:t xml:space="preserve"> </w:t>
      </w:r>
      <w:r w:rsidRPr="00DE1126">
        <w:rPr>
          <w:rtl/>
        </w:rPr>
        <w:t>متعدد است ول</w:t>
      </w:r>
      <w:r w:rsidR="00741AA8" w:rsidRPr="00DE1126">
        <w:rPr>
          <w:rtl/>
        </w:rPr>
        <w:t>ی</w:t>
      </w:r>
      <w:r w:rsidRPr="00DE1126">
        <w:rPr>
          <w:rtl/>
        </w:rPr>
        <w:t xml:space="preserve"> مجال ذکر آن ن</w:t>
      </w:r>
      <w:r w:rsidR="00741AA8" w:rsidRPr="00DE1126">
        <w:rPr>
          <w:rtl/>
        </w:rPr>
        <w:t>ی</w:t>
      </w:r>
      <w:r w:rsidRPr="00DE1126">
        <w:rPr>
          <w:rtl/>
        </w:rPr>
        <w:t xml:space="preserve">ست. </w:t>
      </w:r>
      <w:r w:rsidR="00741AA8" w:rsidRPr="00DE1126">
        <w:rPr>
          <w:rtl/>
        </w:rPr>
        <w:t>ی</w:t>
      </w:r>
      <w:r w:rsidRPr="00DE1126">
        <w:rPr>
          <w:rtl/>
        </w:rPr>
        <w:t>ک</w:t>
      </w:r>
      <w:r w:rsidR="00741AA8" w:rsidRPr="00DE1126">
        <w:rPr>
          <w:rtl/>
        </w:rPr>
        <w:t>ی</w:t>
      </w:r>
      <w:r w:rsidRPr="00DE1126">
        <w:rPr>
          <w:rtl/>
        </w:rPr>
        <w:t xml:space="preserve"> از بهتر</w:t>
      </w:r>
      <w:r w:rsidR="00741AA8" w:rsidRPr="00DE1126">
        <w:rPr>
          <w:rtl/>
        </w:rPr>
        <w:t>ی</w:t>
      </w:r>
      <w:r w:rsidRPr="00DE1126">
        <w:rPr>
          <w:rtl/>
        </w:rPr>
        <w:t>ن آثار در ا</w:t>
      </w:r>
      <w:r w:rsidR="00741AA8" w:rsidRPr="00DE1126">
        <w:rPr>
          <w:rtl/>
        </w:rPr>
        <w:t>ی</w:t>
      </w:r>
      <w:r w:rsidRPr="00DE1126">
        <w:rPr>
          <w:rtl/>
        </w:rPr>
        <w:t xml:space="preserve">ن موضوع کتاب </w:t>
      </w:r>
      <w:r w:rsidR="00741AA8" w:rsidRPr="00DE1126">
        <w:rPr>
          <w:rtl/>
        </w:rPr>
        <w:t>ی</w:t>
      </w:r>
      <w:r w:rsidRPr="00DE1126">
        <w:rPr>
          <w:rtl/>
        </w:rPr>
        <w:t>ناب</w:t>
      </w:r>
      <w:r w:rsidR="00741AA8" w:rsidRPr="00DE1126">
        <w:rPr>
          <w:rtl/>
        </w:rPr>
        <w:t>ی</w:t>
      </w:r>
      <w:r w:rsidRPr="00DE1126">
        <w:rPr>
          <w:rtl/>
        </w:rPr>
        <w:t>ع المعاجز تأل</w:t>
      </w:r>
      <w:r w:rsidR="00741AA8" w:rsidRPr="00DE1126">
        <w:rPr>
          <w:rtl/>
        </w:rPr>
        <w:t>ی</w:t>
      </w:r>
      <w:r w:rsidRPr="00DE1126">
        <w:rPr>
          <w:rtl/>
        </w:rPr>
        <w:t>ف علامه س</w:t>
      </w:r>
      <w:r w:rsidR="00741AA8" w:rsidRPr="00DE1126">
        <w:rPr>
          <w:rtl/>
        </w:rPr>
        <w:t>ی</w:t>
      </w:r>
      <w:r w:rsidRPr="00DE1126">
        <w:rPr>
          <w:rtl/>
        </w:rPr>
        <w:t>د هاشم بحران</w:t>
      </w:r>
      <w:r w:rsidR="00741AA8" w:rsidRPr="00DE1126">
        <w:rPr>
          <w:rtl/>
        </w:rPr>
        <w:t>ی</w:t>
      </w:r>
      <w:r w:rsidRPr="00DE1126">
        <w:rPr>
          <w:rtl/>
        </w:rPr>
        <w:t xml:space="preserve"> رحمه الله</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هان ا</w:t>
      </w:r>
      <w:r w:rsidR="00741AA8" w:rsidRPr="00DE1126">
        <w:rPr>
          <w:rtl/>
        </w:rPr>
        <w:t>ی</w:t>
      </w:r>
      <w:r w:rsidRPr="00DE1126">
        <w:rPr>
          <w:rtl/>
        </w:rPr>
        <w:t xml:space="preserve"> شتابزدگان</w:t>
      </w:r>
      <w:r w:rsidR="00506612">
        <w:t>‌</w:t>
      </w:r>
      <w:r w:rsidRPr="00DE1126">
        <w:rPr>
          <w:rtl/>
        </w:rPr>
        <w:t>! خداوند با شتاب بندگان شتاب نم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برنامه</w:t>
      </w:r>
      <w:r w:rsidR="00506612">
        <w:t>‌</w:t>
      </w:r>
      <w:r w:rsidR="00741AA8" w:rsidRPr="00DE1126">
        <w:rPr>
          <w:rtl/>
        </w:rPr>
        <w:t>ی</w:t>
      </w:r>
      <w:r w:rsidRPr="00DE1126">
        <w:rPr>
          <w:rtl/>
        </w:rPr>
        <w:t xml:space="preserve"> پا</w:t>
      </w:r>
      <w:r w:rsidR="00741AA8" w:rsidRPr="00DE1126">
        <w:rPr>
          <w:rtl/>
        </w:rPr>
        <w:t>ی</w:t>
      </w:r>
      <w:r w:rsidRPr="00DE1126">
        <w:rPr>
          <w:rtl/>
        </w:rPr>
        <w:t>ان دادن به ظلم بر زم</w:t>
      </w:r>
      <w:r w:rsidR="00741AA8" w:rsidRPr="00DE1126">
        <w:rPr>
          <w:rtl/>
        </w:rPr>
        <w:t>ی</w:t>
      </w:r>
      <w:r w:rsidRPr="00DE1126">
        <w:rPr>
          <w:rtl/>
        </w:rPr>
        <w:t>ن و اقامه</w:t>
      </w:r>
      <w:r w:rsidR="00506612">
        <w:t>‌</w:t>
      </w:r>
      <w:r w:rsidR="00741AA8" w:rsidRPr="00DE1126">
        <w:rPr>
          <w:rtl/>
        </w:rPr>
        <w:t>ی</w:t>
      </w:r>
      <w:r w:rsidRPr="00DE1126">
        <w:rPr>
          <w:rtl/>
        </w:rPr>
        <w:t xml:space="preserve"> دولت عدل اله</w:t>
      </w:r>
      <w:r w:rsidR="00741AA8" w:rsidRPr="00DE1126">
        <w:rPr>
          <w:rtl/>
        </w:rPr>
        <w:t>ی</w:t>
      </w:r>
      <w:r w:rsidRPr="00DE1126">
        <w:rPr>
          <w:rtl/>
        </w:rPr>
        <w:t xml:space="preserve"> برنامه</w:t>
      </w:r>
      <w:r w:rsidR="00506612">
        <w:t>‌</w:t>
      </w:r>
      <w:r w:rsidRPr="00DE1126">
        <w:rPr>
          <w:rtl/>
        </w:rPr>
        <w:t>ا</w:t>
      </w:r>
      <w:r w:rsidR="00741AA8" w:rsidRPr="00DE1126">
        <w:rPr>
          <w:rtl/>
        </w:rPr>
        <w:t>ی</w:t>
      </w:r>
      <w:r w:rsidRPr="00DE1126">
        <w:rPr>
          <w:rtl/>
        </w:rPr>
        <w:t>ست عظ</w:t>
      </w:r>
      <w:r w:rsidR="00741AA8" w:rsidRPr="00DE1126">
        <w:rPr>
          <w:rtl/>
        </w:rPr>
        <w:t>ی</w:t>
      </w:r>
      <w:r w:rsidRPr="00DE1126">
        <w:rPr>
          <w:rtl/>
        </w:rPr>
        <w:t>م که قسمت اساس</w:t>
      </w:r>
      <w:r w:rsidR="00741AA8" w:rsidRPr="00DE1126">
        <w:rPr>
          <w:rtl/>
        </w:rPr>
        <w:t>ی</w:t>
      </w:r>
      <w:r w:rsidRPr="00DE1126">
        <w:rPr>
          <w:rtl/>
        </w:rPr>
        <w:t xml:space="preserve"> برنامه</w:t>
      </w:r>
      <w:r w:rsidR="00506612">
        <w:t>‌</w:t>
      </w:r>
      <w:r w:rsidR="00741AA8" w:rsidRPr="00DE1126">
        <w:rPr>
          <w:rtl/>
        </w:rPr>
        <w:t>ی</w:t>
      </w:r>
      <w:r w:rsidRPr="00DE1126">
        <w:rPr>
          <w:rtl/>
        </w:rPr>
        <w:t xml:space="preserve"> خدا در ح</w:t>
      </w:r>
      <w:r w:rsidR="00741AA8" w:rsidRPr="00DE1126">
        <w:rPr>
          <w:rtl/>
        </w:rPr>
        <w:t>ی</w:t>
      </w:r>
      <w:r w:rsidRPr="00DE1126">
        <w:rPr>
          <w:rtl/>
        </w:rPr>
        <w:t>ات انسان را تشک</w:t>
      </w:r>
      <w:r w:rsidR="00741AA8" w:rsidRPr="00DE1126">
        <w:rPr>
          <w:rtl/>
        </w:rPr>
        <w:t>ی</w:t>
      </w:r>
      <w:r w:rsidRPr="00DE1126">
        <w:rPr>
          <w:rtl/>
        </w:rPr>
        <w:t>ل م</w:t>
      </w:r>
      <w:r w:rsidR="00741AA8" w:rsidRPr="00DE1126">
        <w:rPr>
          <w:rtl/>
        </w:rPr>
        <w:t>ی</w:t>
      </w:r>
      <w:r w:rsidR="00506612">
        <w:t>‌</w:t>
      </w:r>
      <w:r w:rsidRPr="00DE1126">
        <w:rPr>
          <w:rtl/>
        </w:rPr>
        <w:t>دهد، ل</w:t>
      </w:r>
      <w:r w:rsidR="00741AA8" w:rsidRPr="00DE1126">
        <w:rPr>
          <w:rtl/>
        </w:rPr>
        <w:t>ی</w:t>
      </w:r>
      <w:r w:rsidRPr="00DE1126">
        <w:rPr>
          <w:rtl/>
        </w:rPr>
        <w:t>کن فراگ</w:t>
      </w:r>
      <w:r w:rsidR="00741AA8" w:rsidRPr="00DE1126">
        <w:rPr>
          <w:rtl/>
        </w:rPr>
        <w:t>ی</w:t>
      </w:r>
      <w:r w:rsidRPr="00DE1126">
        <w:rPr>
          <w:rtl/>
        </w:rPr>
        <w:t>ر</w:t>
      </w:r>
      <w:r w:rsidR="00741AA8" w:rsidRPr="00DE1126">
        <w:rPr>
          <w:rtl/>
        </w:rPr>
        <w:t>ی</w:t>
      </w:r>
      <w:r w:rsidRPr="00DE1126">
        <w:rPr>
          <w:rtl/>
        </w:rPr>
        <w:t xml:space="preserve"> آن ن</w:t>
      </w:r>
      <w:r w:rsidR="00741AA8" w:rsidRPr="00DE1126">
        <w:rPr>
          <w:rtl/>
        </w:rPr>
        <w:t>ی</w:t>
      </w:r>
      <w:r w:rsidRPr="00DE1126">
        <w:rPr>
          <w:rtl/>
        </w:rPr>
        <w:t>ازمند ارتقا</w:t>
      </w:r>
      <w:r w:rsidR="00741AA8" w:rsidRPr="00DE1126">
        <w:rPr>
          <w:rtl/>
        </w:rPr>
        <w:t>ی</w:t>
      </w:r>
      <w:r w:rsidRPr="00DE1126">
        <w:rPr>
          <w:rtl/>
        </w:rPr>
        <w:t xml:space="preserve"> فکر</w:t>
      </w:r>
      <w:r w:rsidR="00741AA8" w:rsidRPr="00DE1126">
        <w:rPr>
          <w:rtl/>
        </w:rPr>
        <w:t>ی</w:t>
      </w:r>
      <w:r w:rsidRPr="00DE1126">
        <w:rPr>
          <w:rtl/>
        </w:rPr>
        <w:t xml:space="preserve"> بشر و رسوخ ا</w:t>
      </w:r>
      <w:r w:rsidR="00741AA8" w:rsidRPr="00DE1126">
        <w:rPr>
          <w:rtl/>
        </w:rPr>
        <w:t>ی</w:t>
      </w:r>
      <w:r w:rsidRPr="00DE1126">
        <w:rPr>
          <w:rtl/>
        </w:rPr>
        <w:t>مان است. از ا</w:t>
      </w:r>
      <w:r w:rsidR="00741AA8" w:rsidRPr="00DE1126">
        <w:rPr>
          <w:rtl/>
        </w:rPr>
        <w:t>ی</w:t>
      </w:r>
      <w:r w:rsidRPr="00DE1126">
        <w:rPr>
          <w:rtl/>
        </w:rPr>
        <w:t>ن روست که عموم مردم در ا</w:t>
      </w:r>
      <w:r w:rsidR="00741AA8" w:rsidRPr="00DE1126">
        <w:rPr>
          <w:rtl/>
        </w:rPr>
        <w:t>ی</w:t>
      </w:r>
      <w:r w:rsidRPr="00DE1126">
        <w:rPr>
          <w:rtl/>
        </w:rPr>
        <w:t>ن باره شتاب دارند، حال آنکه خدا</w:t>
      </w:r>
      <w:r w:rsidR="00741AA8" w:rsidRPr="00DE1126">
        <w:rPr>
          <w:rtl/>
        </w:rPr>
        <w:t>ی</w:t>
      </w:r>
      <w:r w:rsidRPr="00DE1126">
        <w:rPr>
          <w:rtl/>
        </w:rPr>
        <w:t xml:space="preserve"> عزوجل بر اساس قوان</w:t>
      </w:r>
      <w:r w:rsidR="00741AA8" w:rsidRPr="00DE1126">
        <w:rPr>
          <w:rtl/>
        </w:rPr>
        <w:t>ی</w:t>
      </w:r>
      <w:r w:rsidRPr="00DE1126">
        <w:rPr>
          <w:rtl/>
        </w:rPr>
        <w:t>ن و حکمت</w:t>
      </w:r>
      <w:r w:rsidR="00506612">
        <w:t>‌</w:t>
      </w:r>
      <w:r w:rsidRPr="00DE1126">
        <w:rPr>
          <w:rtl/>
        </w:rPr>
        <w:t>ها</w:t>
      </w:r>
      <w:r w:rsidR="00741AA8" w:rsidRPr="00DE1126">
        <w:rPr>
          <w:rtl/>
        </w:rPr>
        <w:t>یی</w:t>
      </w:r>
      <w:r w:rsidRPr="00DE1126">
        <w:rPr>
          <w:rtl/>
        </w:rPr>
        <w:t xml:space="preserve"> که خود داند رفتار م</w:t>
      </w:r>
      <w:r w:rsidR="00741AA8" w:rsidRPr="00DE1126">
        <w:rPr>
          <w:rtl/>
        </w:rPr>
        <w:t>ی</w:t>
      </w:r>
      <w:r w:rsidR="00506612">
        <w:t>‌</w:t>
      </w:r>
      <w:r w:rsidRPr="00DE1126">
        <w:rPr>
          <w:rtl/>
        </w:rPr>
        <w:t>کند. لذا رسول</w:t>
      </w:r>
      <w:r w:rsidR="00506612">
        <w:t>‌</w:t>
      </w:r>
      <w:r w:rsidRPr="00DE1126">
        <w:rPr>
          <w:rtl/>
        </w:rPr>
        <w:t>خدا و امامان معصوم عل</w:t>
      </w:r>
      <w:r w:rsidR="00741AA8" w:rsidRPr="00DE1126">
        <w:rPr>
          <w:rtl/>
        </w:rPr>
        <w:t>ی</w:t>
      </w:r>
      <w:r w:rsidRPr="00DE1126">
        <w:rPr>
          <w:rtl/>
        </w:rPr>
        <w:t>هم السلام</w:t>
      </w:r>
      <w:r w:rsidR="00E67179" w:rsidRPr="00DE1126">
        <w:rPr>
          <w:rtl/>
        </w:rPr>
        <w:t xml:space="preserve"> </w:t>
      </w:r>
      <w:r w:rsidRPr="00DE1126">
        <w:rPr>
          <w:rtl/>
        </w:rPr>
        <w:t>اهتمام داشتند افق عقل و آگاه</w:t>
      </w:r>
      <w:r w:rsidR="00741AA8" w:rsidRPr="00DE1126">
        <w:rPr>
          <w:rtl/>
        </w:rPr>
        <w:t>ی</w:t>
      </w:r>
      <w:r w:rsidRPr="00DE1126">
        <w:rPr>
          <w:rtl/>
        </w:rPr>
        <w:t xml:space="preserve"> مردم را بالا برند و انتظار را به آنان ب</w:t>
      </w:r>
      <w:r w:rsidR="00741AA8" w:rsidRPr="00DE1126">
        <w:rPr>
          <w:rtl/>
        </w:rPr>
        <w:t>ی</w:t>
      </w:r>
      <w:r w:rsidRPr="00DE1126">
        <w:rPr>
          <w:rtl/>
        </w:rPr>
        <w:t>اموزند.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/369 از مهزم روا</w:t>
      </w:r>
      <w:r w:rsidR="00741AA8" w:rsidRPr="00DE1126">
        <w:rPr>
          <w:rtl/>
        </w:rPr>
        <w:t>ی</w:t>
      </w:r>
      <w:r w:rsidRPr="00DE1126">
        <w:rPr>
          <w:rtl/>
        </w:rPr>
        <w:t>ت م</w:t>
      </w:r>
      <w:r w:rsidR="00741AA8" w:rsidRPr="00DE1126">
        <w:rPr>
          <w:rtl/>
        </w:rPr>
        <w:t>ی</w:t>
      </w:r>
      <w:r w:rsidR="00506612">
        <w:t>‌</w:t>
      </w:r>
      <w:r w:rsidRPr="00DE1126">
        <w:rPr>
          <w:rtl/>
        </w:rPr>
        <w:t>کند: «در حضور امام صادق عل</w:t>
      </w:r>
      <w:r w:rsidR="00741AA8" w:rsidRPr="00DE1126">
        <w:rPr>
          <w:rtl/>
        </w:rPr>
        <w:t>ی</w:t>
      </w:r>
      <w:r w:rsidRPr="00DE1126">
        <w:rPr>
          <w:rtl/>
        </w:rPr>
        <w:t>ه السلام</w:t>
      </w:r>
      <w:r w:rsidR="00E67179" w:rsidRPr="00DE1126">
        <w:rPr>
          <w:rtl/>
        </w:rPr>
        <w:t xml:space="preserve"> </w:t>
      </w:r>
      <w:r w:rsidRPr="00DE1126">
        <w:rPr>
          <w:rtl/>
        </w:rPr>
        <w:t>از ملوک آل فلان [ بن</w:t>
      </w:r>
      <w:r w:rsidR="00741AA8" w:rsidRPr="00DE1126">
        <w:rPr>
          <w:rtl/>
        </w:rPr>
        <w:t>ی</w:t>
      </w:r>
      <w:r w:rsidRPr="00DE1126">
        <w:rPr>
          <w:rtl/>
        </w:rPr>
        <w:t xml:space="preserve"> عباس ] </w:t>
      </w:r>
      <w:r w:rsidR="00741AA8" w:rsidRPr="00DE1126">
        <w:rPr>
          <w:rtl/>
        </w:rPr>
        <w:t>ی</w:t>
      </w:r>
      <w:r w:rsidRPr="00DE1126">
        <w:rPr>
          <w:rtl/>
        </w:rPr>
        <w:t>اد کرد</w:t>
      </w:r>
      <w:r w:rsidR="00741AA8" w:rsidRPr="00DE1126">
        <w:rPr>
          <w:rtl/>
        </w:rPr>
        <w:t>ی</w:t>
      </w:r>
      <w:r w:rsidRPr="00DE1126">
        <w:rPr>
          <w:rtl/>
        </w:rPr>
        <w:t>م، ا</w:t>
      </w:r>
      <w:r w:rsidR="00741AA8" w:rsidRPr="00DE1126">
        <w:rPr>
          <w:rtl/>
        </w:rPr>
        <w:t>ی</w:t>
      </w:r>
      <w:r w:rsidRPr="00DE1126">
        <w:rPr>
          <w:rtl/>
        </w:rPr>
        <w:t>شان فرمودند: مردمان به جهت شتاب ورز</w:t>
      </w:r>
      <w:r w:rsidR="00741AA8" w:rsidRPr="00DE1126">
        <w:rPr>
          <w:rtl/>
        </w:rPr>
        <w:t>ی</w:t>
      </w:r>
      <w:r w:rsidRPr="00DE1126">
        <w:rPr>
          <w:rtl/>
        </w:rPr>
        <w:t>دن در ا</w:t>
      </w:r>
      <w:r w:rsidR="00741AA8" w:rsidRPr="00DE1126">
        <w:rPr>
          <w:rtl/>
        </w:rPr>
        <w:t>ی</w:t>
      </w:r>
      <w:r w:rsidRPr="00DE1126">
        <w:rPr>
          <w:rtl/>
        </w:rPr>
        <w:t>ن امر [ غلبه</w:t>
      </w:r>
      <w:r w:rsidR="00506612">
        <w:t>‌</w:t>
      </w:r>
      <w:r w:rsidR="00741AA8" w:rsidRPr="00DE1126">
        <w:rPr>
          <w:rtl/>
        </w:rPr>
        <w:t>ی</w:t>
      </w:r>
      <w:r w:rsidRPr="00DE1126">
        <w:rPr>
          <w:rtl/>
        </w:rPr>
        <w:t xml:space="preserve"> حق و از م</w:t>
      </w:r>
      <w:r w:rsidR="00741AA8" w:rsidRPr="00DE1126">
        <w:rPr>
          <w:rtl/>
        </w:rPr>
        <w:t>ی</w:t>
      </w:r>
      <w:r w:rsidRPr="00DE1126">
        <w:rPr>
          <w:rtl/>
        </w:rPr>
        <w:t>ان رفتن باطل ] هلاک شدند. خداوند عزوجل با شتاب بندگان شتاب نم</w:t>
      </w:r>
      <w:r w:rsidR="00741AA8" w:rsidRPr="00DE1126">
        <w:rPr>
          <w:rtl/>
        </w:rPr>
        <w:t>ی</w:t>
      </w:r>
      <w:r w:rsidR="00506612">
        <w:t>‌</w:t>
      </w:r>
      <w:r w:rsidRPr="00DE1126">
        <w:rPr>
          <w:rtl/>
        </w:rPr>
        <w:t>کند. ا</w:t>
      </w:r>
      <w:r w:rsidR="00741AA8" w:rsidRPr="00DE1126">
        <w:rPr>
          <w:rtl/>
        </w:rPr>
        <w:t>ی</w:t>
      </w:r>
      <w:r w:rsidRPr="00DE1126">
        <w:rPr>
          <w:rtl/>
        </w:rPr>
        <w:t>ن امر نها</w:t>
      </w:r>
      <w:r w:rsidR="00741AA8" w:rsidRPr="00DE1126">
        <w:rPr>
          <w:rtl/>
        </w:rPr>
        <w:t>ی</w:t>
      </w:r>
      <w:r w:rsidRPr="00DE1126">
        <w:rPr>
          <w:rtl/>
        </w:rPr>
        <w:t>ت</w:t>
      </w:r>
      <w:r w:rsidR="00741AA8" w:rsidRPr="00DE1126">
        <w:rPr>
          <w:rtl/>
        </w:rPr>
        <w:t>ی</w:t>
      </w:r>
      <w:r w:rsidRPr="00DE1126">
        <w:rPr>
          <w:rtl/>
        </w:rPr>
        <w:t xml:space="preserve"> دارد که بدان منته</w:t>
      </w:r>
      <w:r w:rsidR="00741AA8" w:rsidRPr="00DE1126">
        <w:rPr>
          <w:rtl/>
        </w:rPr>
        <w:t>ی</w:t>
      </w:r>
      <w:r w:rsidRPr="00DE1126">
        <w:rPr>
          <w:rtl/>
        </w:rPr>
        <w:t xml:space="preserve"> م</w:t>
      </w:r>
      <w:r w:rsidR="00741AA8" w:rsidRPr="00DE1126">
        <w:rPr>
          <w:rtl/>
        </w:rPr>
        <w:t>ی</w:t>
      </w:r>
      <w:r w:rsidR="00506612">
        <w:t>‌</w:t>
      </w:r>
      <w:r w:rsidRPr="00DE1126">
        <w:rPr>
          <w:rtl/>
        </w:rPr>
        <w:t>شود و اگر بدان برسند نه م</w:t>
      </w:r>
      <w:r w:rsidR="00741AA8" w:rsidRPr="00DE1126">
        <w:rPr>
          <w:rtl/>
        </w:rPr>
        <w:t>ی</w:t>
      </w:r>
      <w:r w:rsidR="00506612">
        <w:t>‌</w:t>
      </w:r>
      <w:r w:rsidRPr="00DE1126">
        <w:rPr>
          <w:rtl/>
        </w:rPr>
        <w:t>توانند لحظه</w:t>
      </w:r>
      <w:r w:rsidR="00506612">
        <w:t>‌</w:t>
      </w:r>
      <w:r w:rsidRPr="00DE1126">
        <w:rPr>
          <w:rtl/>
        </w:rPr>
        <w:t>ا</w:t>
      </w:r>
      <w:r w:rsidR="00741AA8" w:rsidRPr="00DE1126">
        <w:rPr>
          <w:rtl/>
        </w:rPr>
        <w:t>ی</w:t>
      </w:r>
      <w:r w:rsidRPr="00DE1126">
        <w:rPr>
          <w:rtl/>
        </w:rPr>
        <w:t xml:space="preserve"> آن را پ</w:t>
      </w:r>
      <w:r w:rsidR="00741AA8" w:rsidRPr="00DE1126">
        <w:rPr>
          <w:rtl/>
        </w:rPr>
        <w:t>ی</w:t>
      </w:r>
      <w:r w:rsidRPr="00DE1126">
        <w:rPr>
          <w:rtl/>
        </w:rPr>
        <w:t>ش اندازند و نه لحظه</w:t>
      </w:r>
      <w:r w:rsidR="00506612">
        <w:t>‌</w:t>
      </w:r>
      <w:r w:rsidRPr="00DE1126">
        <w:rPr>
          <w:rtl/>
        </w:rPr>
        <w:t>ا</w:t>
      </w:r>
      <w:r w:rsidR="00741AA8" w:rsidRPr="00DE1126">
        <w:rPr>
          <w:rtl/>
        </w:rPr>
        <w:t>ی</w:t>
      </w:r>
      <w:r w:rsidRPr="00DE1126">
        <w:rPr>
          <w:rtl/>
        </w:rPr>
        <w:t xml:space="preserve"> تأخ</w:t>
      </w:r>
      <w:r w:rsidR="00741AA8" w:rsidRPr="00DE1126">
        <w:rPr>
          <w:rtl/>
        </w:rPr>
        <w:t>ی</w:t>
      </w:r>
      <w:r w:rsidRPr="00DE1126">
        <w:rPr>
          <w:rtl/>
        </w:rPr>
        <w:t>ر دهند.»</w:t>
      </w:r>
      <w:r w:rsidR="00E67179" w:rsidRPr="00DE1126">
        <w:rPr>
          <w:rtl/>
        </w:rPr>
        <w:t xml:space="preserve"> </w:t>
      </w:r>
    </w:p>
    <w:p w:rsidR="001E12DE" w:rsidRPr="00DE1126" w:rsidRDefault="001E12DE" w:rsidP="000E2F20">
      <w:pPr>
        <w:bidi/>
        <w:jc w:val="both"/>
        <w:rPr>
          <w:rtl/>
        </w:rPr>
      </w:pPr>
      <w:r w:rsidRPr="00DE1126">
        <w:rPr>
          <w:rtl/>
        </w:rPr>
        <w:t>سنّ</w:t>
      </w:r>
      <w:r w:rsidR="00741AA8" w:rsidRPr="00DE1126">
        <w:rPr>
          <w:rtl/>
        </w:rPr>
        <w:t>ی</w:t>
      </w:r>
      <w:r w:rsidRPr="00DE1126">
        <w:rPr>
          <w:rtl/>
        </w:rPr>
        <w:t>ان ن</w:t>
      </w:r>
      <w:r w:rsidR="00741AA8" w:rsidRPr="00DE1126">
        <w:rPr>
          <w:rtl/>
        </w:rPr>
        <w:t>ی</w:t>
      </w:r>
      <w:r w:rsidRPr="00DE1126">
        <w:rPr>
          <w:rtl/>
        </w:rPr>
        <w:t>ز مشابه ا</w:t>
      </w:r>
      <w:r w:rsidR="00741AA8" w:rsidRPr="00DE1126">
        <w:rPr>
          <w:rtl/>
        </w:rPr>
        <w:t>ی</w:t>
      </w:r>
      <w:r w:rsidRPr="00DE1126">
        <w:rPr>
          <w:rtl/>
        </w:rPr>
        <w:t>ن مضمون را آورده</w:t>
      </w:r>
      <w:r w:rsidR="00506612">
        <w:t>‌</w:t>
      </w:r>
      <w:r w:rsidRPr="00DE1126">
        <w:rPr>
          <w:rtl/>
        </w:rPr>
        <w:t>اند، سنن ترمذ</w:t>
      </w:r>
      <w:r w:rsidR="00741AA8" w:rsidRPr="00DE1126">
        <w:rPr>
          <w:rtl/>
        </w:rPr>
        <w:t>ی</w:t>
      </w:r>
      <w:r w:rsidRPr="00DE1126">
        <w:rPr>
          <w:rtl/>
        </w:rPr>
        <w:t xml:space="preserve"> 5 /565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«از خدا از فضلش بخواه</w:t>
      </w:r>
      <w:r w:rsidR="00741AA8" w:rsidRPr="00DE1126">
        <w:rPr>
          <w:rtl/>
        </w:rPr>
        <w:t>ی</w:t>
      </w:r>
      <w:r w:rsidRPr="00DE1126">
        <w:rPr>
          <w:rtl/>
        </w:rPr>
        <w:t>د، ز</w:t>
      </w:r>
      <w:r w:rsidR="00741AA8" w:rsidRPr="00DE1126">
        <w:rPr>
          <w:rtl/>
        </w:rPr>
        <w:t>ی</w:t>
      </w:r>
      <w:r w:rsidRPr="00DE1126">
        <w:rPr>
          <w:rtl/>
        </w:rPr>
        <w:t>را خدا</w:t>
      </w:r>
      <w:r w:rsidR="00741AA8" w:rsidRPr="00DE1126">
        <w:rPr>
          <w:rtl/>
        </w:rPr>
        <w:t>ی</w:t>
      </w:r>
      <w:r w:rsidRPr="00DE1126">
        <w:rPr>
          <w:rtl/>
        </w:rPr>
        <w:t xml:space="preserve"> عزوجل دوست دارد از او بخواهند، و بالاتر</w:t>
      </w:r>
      <w:r w:rsidR="00741AA8" w:rsidRPr="00DE1126">
        <w:rPr>
          <w:rtl/>
        </w:rPr>
        <w:t>ی</w:t>
      </w:r>
      <w:r w:rsidRPr="00DE1126">
        <w:rPr>
          <w:rtl/>
        </w:rPr>
        <w:t>ن عبادت انتظار فرج است.»</w:t>
      </w:r>
      <w:r w:rsidRPr="00DE1126">
        <w:rPr>
          <w:rtl/>
        </w:rPr>
        <w:footnoteReference w:id="593"/>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پس از من دوران صبر م</w:t>
      </w:r>
      <w:r w:rsidR="00741AA8" w:rsidRPr="00DE1126">
        <w:rPr>
          <w:rtl/>
        </w:rPr>
        <w:t>ی</w:t>
      </w:r>
      <w:r w:rsidR="00506612">
        <w:t>‌</w:t>
      </w:r>
      <w:r w:rsidRPr="00DE1126">
        <w:rPr>
          <w:rtl/>
        </w:rPr>
        <w:t>آ</w:t>
      </w:r>
      <w:r w:rsidR="00741AA8" w:rsidRPr="00DE1126">
        <w:rPr>
          <w:rtl/>
        </w:rPr>
        <w:t>ی</w:t>
      </w:r>
      <w:r w:rsidRPr="00DE1126">
        <w:rPr>
          <w:rtl/>
        </w:rPr>
        <w:t>د</w:t>
      </w:r>
    </w:p>
    <w:p w:rsidR="001E12DE" w:rsidRPr="00DE1126" w:rsidRDefault="001E12DE" w:rsidP="000E2F20">
      <w:pPr>
        <w:bidi/>
        <w:jc w:val="both"/>
        <w:rPr>
          <w:rtl/>
        </w:rPr>
      </w:pPr>
      <w:r w:rsidRPr="00DE1126">
        <w:rPr>
          <w:rtl/>
        </w:rPr>
        <w:t>المعجم الکب</w:t>
      </w:r>
      <w:r w:rsidR="00741AA8" w:rsidRPr="00DE1126">
        <w:rPr>
          <w:rtl/>
        </w:rPr>
        <w:t>ی</w:t>
      </w:r>
      <w:r w:rsidRPr="00DE1126">
        <w:rPr>
          <w:rtl/>
        </w:rPr>
        <w:t>ر 10 /225 از ابن</w:t>
      </w:r>
      <w:r w:rsidR="00506612">
        <w:t>‌</w:t>
      </w:r>
      <w:r w:rsidRPr="00DE1126">
        <w:rPr>
          <w:rtl/>
        </w:rPr>
        <w:t>مسعود نقل م</w:t>
      </w:r>
      <w:r w:rsidR="00741AA8" w:rsidRPr="00DE1126">
        <w:rPr>
          <w:rtl/>
        </w:rPr>
        <w:t>ی</w:t>
      </w:r>
      <w:r w:rsidR="00506612">
        <w:t>‌</w:t>
      </w:r>
      <w:r w:rsidRPr="00DE1126">
        <w:rPr>
          <w:rtl/>
        </w:rPr>
        <w:t>کند: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ورا</w:t>
      </w:r>
      <w:r w:rsidR="00741AA8" w:rsidRPr="00DE1126">
        <w:rPr>
          <w:rtl/>
        </w:rPr>
        <w:t>ی</w:t>
      </w:r>
      <w:r w:rsidRPr="00DE1126">
        <w:rPr>
          <w:rtl/>
        </w:rPr>
        <w:t xml:space="preserve"> شما زمان صبر</w:t>
      </w:r>
      <w:r w:rsidR="00741AA8" w:rsidRPr="00DE1126">
        <w:rPr>
          <w:rtl/>
        </w:rPr>
        <w:t>ی</w:t>
      </w:r>
      <w:r w:rsidRPr="00DE1126">
        <w:rPr>
          <w:rtl/>
        </w:rPr>
        <w:t xml:space="preserve"> است که برا</w:t>
      </w:r>
      <w:r w:rsidR="00741AA8" w:rsidRPr="00DE1126">
        <w:rPr>
          <w:rtl/>
        </w:rPr>
        <w:t>ی</w:t>
      </w:r>
      <w:r w:rsidRPr="00DE1126">
        <w:rPr>
          <w:rtl/>
        </w:rPr>
        <w:t xml:space="preserve"> کس</w:t>
      </w:r>
      <w:r w:rsidR="00741AA8" w:rsidRPr="00DE1126">
        <w:rPr>
          <w:rtl/>
        </w:rPr>
        <w:t>ی</w:t>
      </w:r>
      <w:r w:rsidRPr="00DE1126">
        <w:rPr>
          <w:rtl/>
        </w:rPr>
        <w:t xml:space="preserve"> که [ د</w:t>
      </w:r>
      <w:r w:rsidR="00741AA8" w:rsidRPr="00DE1126">
        <w:rPr>
          <w:rtl/>
        </w:rPr>
        <w:t>ی</w:t>
      </w:r>
      <w:r w:rsidRPr="00DE1126">
        <w:rPr>
          <w:rtl/>
        </w:rPr>
        <w:t>نش را ] محکم گ</w:t>
      </w:r>
      <w:r w:rsidR="00741AA8" w:rsidRPr="00DE1126">
        <w:rPr>
          <w:rtl/>
        </w:rPr>
        <w:t>ی</w:t>
      </w:r>
      <w:r w:rsidRPr="00DE1126">
        <w:rPr>
          <w:rtl/>
        </w:rPr>
        <w:t>رد پاداش پنجاه شه</w:t>
      </w:r>
      <w:r w:rsidR="00741AA8" w:rsidRPr="00DE1126">
        <w:rPr>
          <w:rtl/>
        </w:rPr>
        <w:t>ی</w:t>
      </w:r>
      <w:r w:rsidRPr="00DE1126">
        <w:rPr>
          <w:rtl/>
        </w:rPr>
        <w:t>د است. عمر صدا زد: ا</w:t>
      </w:r>
      <w:r w:rsidR="00741AA8" w:rsidRPr="00DE1126">
        <w:rPr>
          <w:rtl/>
        </w:rPr>
        <w:t>ی</w:t>
      </w:r>
      <w:r w:rsidRPr="00DE1126">
        <w:rPr>
          <w:rtl/>
        </w:rPr>
        <w:t xml:space="preserve"> رسول</w:t>
      </w:r>
      <w:r w:rsidR="00506612">
        <w:t>‌</w:t>
      </w:r>
      <w:r w:rsidRPr="00DE1126">
        <w:rPr>
          <w:rtl/>
        </w:rPr>
        <w:t>خدا</w:t>
      </w:r>
      <w:r w:rsidR="00506612">
        <w:t>‌</w:t>
      </w:r>
      <w:r w:rsidRPr="00DE1126">
        <w:rPr>
          <w:rtl/>
        </w:rPr>
        <w:t>! [ پنجاه شه</w:t>
      </w:r>
      <w:r w:rsidR="00741AA8" w:rsidRPr="00DE1126">
        <w:rPr>
          <w:rtl/>
        </w:rPr>
        <w:t>ی</w:t>
      </w:r>
      <w:r w:rsidRPr="00DE1126">
        <w:rPr>
          <w:rtl/>
        </w:rPr>
        <w:t xml:space="preserve">د ] از ما </w:t>
      </w:r>
      <w:r w:rsidR="00741AA8" w:rsidRPr="00DE1126">
        <w:rPr>
          <w:rtl/>
        </w:rPr>
        <w:t>ی</w:t>
      </w:r>
      <w:r w:rsidRPr="00DE1126">
        <w:rPr>
          <w:rtl/>
        </w:rPr>
        <w:t>ا از خودشان؟ ا</w:t>
      </w:r>
      <w:r w:rsidR="00741AA8" w:rsidRPr="00DE1126">
        <w:rPr>
          <w:rtl/>
        </w:rPr>
        <w:t>ی</w:t>
      </w:r>
      <w:r w:rsidRPr="00DE1126">
        <w:rPr>
          <w:rtl/>
        </w:rPr>
        <w:t>شان فرمودند: از شما.»</w:t>
      </w:r>
      <w:r w:rsidRPr="00DE1126">
        <w:rPr>
          <w:rtl/>
        </w:rPr>
        <w:footnoteReference w:id="594"/>
      </w:r>
    </w:p>
    <w:p w:rsidR="001E12DE" w:rsidRPr="00DE1126" w:rsidRDefault="001E12DE" w:rsidP="000E2F20">
      <w:pPr>
        <w:bidi/>
        <w:jc w:val="both"/>
        <w:rPr>
          <w:rtl/>
        </w:rPr>
      </w:pPr>
      <w:r w:rsidRPr="00DE1126">
        <w:rPr>
          <w:rtl/>
        </w:rPr>
        <w:t>در منابع ما، 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/275 از عبدالله بن سنان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«پ</w:t>
      </w:r>
      <w:r w:rsidR="00741AA8"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گروه</w:t>
      </w:r>
      <w:r w:rsidR="00741AA8" w:rsidRPr="00DE1126">
        <w:rPr>
          <w:rtl/>
        </w:rPr>
        <w:t>ی</w:t>
      </w:r>
      <w:r w:rsidRPr="00DE1126">
        <w:rPr>
          <w:rtl/>
        </w:rPr>
        <w:t xml:space="preserve"> پس از شما خواهند آمد که </w:t>
      </w:r>
      <w:r w:rsidR="00741AA8" w:rsidRPr="00DE1126">
        <w:rPr>
          <w:rtl/>
        </w:rPr>
        <w:t>ی</w:t>
      </w:r>
      <w:r w:rsidRPr="00DE1126">
        <w:rPr>
          <w:rtl/>
        </w:rPr>
        <w:t xml:space="preserve">ک مرد از آنها پاداش پنجاه تن از شما را دارد، گفتند: </w:t>
      </w:r>
      <w:r w:rsidR="00741AA8" w:rsidRPr="00DE1126">
        <w:rPr>
          <w:rtl/>
        </w:rPr>
        <w:t>ی</w:t>
      </w:r>
      <w:r w:rsidRPr="00DE1126">
        <w:rPr>
          <w:rtl/>
        </w:rPr>
        <w:t>ا رسول الله</w:t>
      </w:r>
      <w:r w:rsidR="00506612">
        <w:t>‌</w:t>
      </w:r>
      <w:r w:rsidRPr="00DE1126">
        <w:rPr>
          <w:rtl/>
        </w:rPr>
        <w:t>! ما با شما در بدر و احد و حن</w:t>
      </w:r>
      <w:r w:rsidR="00741AA8" w:rsidRPr="00DE1126">
        <w:rPr>
          <w:rtl/>
        </w:rPr>
        <w:t>ی</w:t>
      </w:r>
      <w:r w:rsidRPr="00DE1126">
        <w:rPr>
          <w:rtl/>
        </w:rPr>
        <w:t>ن بود</w:t>
      </w:r>
      <w:r w:rsidR="00741AA8" w:rsidRPr="00DE1126">
        <w:rPr>
          <w:rtl/>
        </w:rPr>
        <w:t>ی</w:t>
      </w:r>
      <w:r w:rsidRPr="00DE1126">
        <w:rPr>
          <w:rtl/>
        </w:rPr>
        <w:t>م و قرآن در م</w:t>
      </w:r>
      <w:r w:rsidR="00741AA8" w:rsidRPr="00DE1126">
        <w:rPr>
          <w:rtl/>
        </w:rPr>
        <w:t>ی</w:t>
      </w:r>
      <w:r w:rsidRPr="00DE1126">
        <w:rPr>
          <w:rtl/>
        </w:rPr>
        <w:t>ان ما نازل شد</w:t>
      </w:r>
      <w:r w:rsidR="00506612">
        <w:t>‌</w:t>
      </w:r>
      <w:r w:rsidRPr="00DE1126">
        <w:rPr>
          <w:rtl/>
        </w:rPr>
        <w:t>! ا</w:t>
      </w:r>
      <w:r w:rsidR="00741AA8" w:rsidRPr="00DE1126">
        <w:rPr>
          <w:rtl/>
        </w:rPr>
        <w:t>ی</w:t>
      </w:r>
      <w:r w:rsidRPr="00DE1126">
        <w:rPr>
          <w:rtl/>
        </w:rPr>
        <w:t>شان فرمودند: اگر شما را به آنچه ا</w:t>
      </w:r>
      <w:r w:rsidR="00741AA8" w:rsidRPr="00DE1126">
        <w:rPr>
          <w:rtl/>
        </w:rPr>
        <w:t>ی</w:t>
      </w:r>
      <w:r w:rsidRPr="00DE1126">
        <w:rPr>
          <w:rtl/>
        </w:rPr>
        <w:t>شان را بدان واخواهند داشت وادارند، چون آنان صبر نخواه</w:t>
      </w:r>
      <w:r w:rsidR="00741AA8" w:rsidRPr="00DE1126">
        <w:rPr>
          <w:rtl/>
        </w:rPr>
        <w:t>ی</w:t>
      </w:r>
      <w:r w:rsidRPr="00DE1126">
        <w:rPr>
          <w:rtl/>
        </w:rPr>
        <w:t>د داشت.»</w:t>
      </w:r>
      <w:r w:rsidR="00E67179" w:rsidRPr="00DE1126">
        <w:rPr>
          <w:rtl/>
        </w:rPr>
        <w:t xml:space="preserve">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/323 از عمرو بن ثابت از امام ز</w:t>
      </w:r>
      <w:r w:rsidR="00741AA8" w:rsidRPr="00DE1126">
        <w:rPr>
          <w:rtl/>
        </w:rPr>
        <w:t>ی</w:t>
      </w:r>
      <w:r w:rsidRPr="00DE1126">
        <w:rPr>
          <w:rtl/>
        </w:rPr>
        <w:t>ن العابد</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«کس</w:t>
      </w:r>
      <w:r w:rsidR="00741AA8" w:rsidRPr="00DE1126">
        <w:rPr>
          <w:rtl/>
        </w:rPr>
        <w:t>ی</w:t>
      </w:r>
      <w:r w:rsidRPr="00DE1126">
        <w:rPr>
          <w:rtl/>
        </w:rPr>
        <w:t xml:space="preserve"> که در غ</w:t>
      </w:r>
      <w:r w:rsidR="00741AA8" w:rsidRPr="00DE1126">
        <w:rPr>
          <w:rtl/>
        </w:rPr>
        <w:t>ی</w:t>
      </w:r>
      <w:r w:rsidRPr="00DE1126">
        <w:rPr>
          <w:rtl/>
        </w:rPr>
        <w:t>بت قائم ما بر موالات ما استوار مانَد، خداوند عزوجل پاداش هزار شه</w:t>
      </w:r>
      <w:r w:rsidR="00741AA8" w:rsidRPr="00DE1126">
        <w:rPr>
          <w:rtl/>
        </w:rPr>
        <w:t>ی</w:t>
      </w:r>
      <w:r w:rsidRPr="00DE1126">
        <w:rPr>
          <w:rtl/>
        </w:rPr>
        <w:t>د از شهدا</w:t>
      </w:r>
      <w:r w:rsidR="00741AA8" w:rsidRPr="00DE1126">
        <w:rPr>
          <w:rtl/>
        </w:rPr>
        <w:t>ی</w:t>
      </w:r>
      <w:r w:rsidRPr="00DE1126">
        <w:rPr>
          <w:rtl/>
        </w:rPr>
        <w:t xml:space="preserve"> بدر و احد را به او عطا فرما</w:t>
      </w:r>
      <w:r w:rsidR="00741AA8" w:rsidRPr="00DE1126">
        <w:rPr>
          <w:rtl/>
        </w:rPr>
        <w:t>ی</w:t>
      </w:r>
      <w:r w:rsidRPr="00DE1126">
        <w:rPr>
          <w:rtl/>
        </w:rPr>
        <w:t>د.»</w:t>
      </w:r>
    </w:p>
    <w:p w:rsidR="001E12DE" w:rsidRPr="00DE1126" w:rsidRDefault="001E12DE" w:rsidP="000E2F20">
      <w:pPr>
        <w:bidi/>
        <w:jc w:val="both"/>
        <w:rPr>
          <w:rtl/>
        </w:rPr>
      </w:pPr>
      <w:r w:rsidRPr="00DE1126">
        <w:rPr>
          <w:rtl/>
        </w:rPr>
        <w:t>همان 1 /288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فرمودند: </w:t>
      </w:r>
      <w:r w:rsidR="00741AA8" w:rsidRPr="00DE1126">
        <w:rPr>
          <w:rtl/>
        </w:rPr>
        <w:t>ی</w:t>
      </w:r>
      <w:r w:rsidRPr="00DE1126">
        <w:rPr>
          <w:rtl/>
        </w:rPr>
        <w:t>ا عل</w:t>
      </w:r>
      <w:r w:rsidR="00741AA8" w:rsidRPr="00DE1126">
        <w:rPr>
          <w:rtl/>
        </w:rPr>
        <w:t>ی</w:t>
      </w:r>
      <w:r w:rsidR="00506612">
        <w:t>‌</w:t>
      </w:r>
      <w:r w:rsidRPr="00DE1126">
        <w:rPr>
          <w:rtl/>
        </w:rPr>
        <w:t>! بدان که شگفت</w:t>
      </w:r>
      <w:r w:rsidR="00506612">
        <w:t>‌</w:t>
      </w:r>
      <w:r w:rsidRPr="00DE1126">
        <w:rPr>
          <w:rtl/>
        </w:rPr>
        <w:t>تر</w:t>
      </w:r>
      <w:r w:rsidR="00741AA8" w:rsidRPr="00DE1126">
        <w:rPr>
          <w:rtl/>
        </w:rPr>
        <w:t>ی</w:t>
      </w:r>
      <w:r w:rsidRPr="00DE1126">
        <w:rPr>
          <w:rtl/>
        </w:rPr>
        <w:t>ن مردم در ا</w:t>
      </w:r>
      <w:r w:rsidR="00741AA8" w:rsidRPr="00DE1126">
        <w:rPr>
          <w:rtl/>
        </w:rPr>
        <w:t>ی</w:t>
      </w:r>
      <w:r w:rsidRPr="00DE1126">
        <w:rPr>
          <w:rtl/>
        </w:rPr>
        <w:t>مان و بالاتر</w:t>
      </w:r>
      <w:r w:rsidR="00741AA8" w:rsidRPr="00DE1126">
        <w:rPr>
          <w:rtl/>
        </w:rPr>
        <w:t>ی</w:t>
      </w:r>
      <w:r w:rsidRPr="00DE1126">
        <w:rPr>
          <w:rtl/>
        </w:rPr>
        <w:t xml:space="preserve">ن آنان در </w:t>
      </w:r>
      <w:r w:rsidR="00741AA8" w:rsidRPr="00DE1126">
        <w:rPr>
          <w:rtl/>
        </w:rPr>
        <w:t>ی</w:t>
      </w:r>
      <w:r w:rsidRPr="00DE1126">
        <w:rPr>
          <w:rtl/>
        </w:rPr>
        <w:t>ق</w:t>
      </w:r>
      <w:r w:rsidR="00741AA8" w:rsidRPr="00DE1126">
        <w:rPr>
          <w:rtl/>
        </w:rPr>
        <w:t>ی</w:t>
      </w:r>
      <w:r w:rsidRPr="00DE1126">
        <w:rPr>
          <w:rtl/>
        </w:rPr>
        <w:t>ن گروه</w:t>
      </w:r>
      <w:r w:rsidR="00741AA8" w:rsidRPr="00DE1126">
        <w:rPr>
          <w:rtl/>
        </w:rPr>
        <w:t>ی</w:t>
      </w:r>
      <w:r w:rsidRPr="00DE1126">
        <w:rPr>
          <w:rtl/>
        </w:rPr>
        <w:t xml:space="preserve"> هستند که در آخرالزمان خواهند بود. آنان پ</w:t>
      </w:r>
      <w:r w:rsidR="00741AA8" w:rsidRPr="00DE1126">
        <w:rPr>
          <w:rtl/>
        </w:rPr>
        <w:t>ی</w:t>
      </w:r>
      <w:r w:rsidRPr="00DE1126">
        <w:rPr>
          <w:rtl/>
        </w:rPr>
        <w:t>امبر را ند</w:t>
      </w:r>
      <w:r w:rsidR="00741AA8" w:rsidRPr="00DE1126">
        <w:rPr>
          <w:rtl/>
        </w:rPr>
        <w:t>ی</w:t>
      </w:r>
      <w:r w:rsidRPr="00DE1126">
        <w:rPr>
          <w:rtl/>
        </w:rPr>
        <w:t>ده</w:t>
      </w:r>
      <w:r w:rsidR="00506612">
        <w:t>‌</w:t>
      </w:r>
      <w:r w:rsidRPr="00DE1126">
        <w:rPr>
          <w:rtl/>
        </w:rPr>
        <w:t>اند و حجّت [ خدا ] از آنها پوش</w:t>
      </w:r>
      <w:r w:rsidR="00741AA8" w:rsidRPr="00DE1126">
        <w:rPr>
          <w:rtl/>
        </w:rPr>
        <w:t>ی</w:t>
      </w:r>
      <w:r w:rsidRPr="00DE1126">
        <w:rPr>
          <w:rtl/>
        </w:rPr>
        <w:t>ده است و به س</w:t>
      </w:r>
      <w:r w:rsidR="00741AA8" w:rsidRPr="00DE1126">
        <w:rPr>
          <w:rtl/>
        </w:rPr>
        <w:t>ی</w:t>
      </w:r>
      <w:r w:rsidRPr="00DE1126">
        <w:rPr>
          <w:rtl/>
        </w:rPr>
        <w:t>اه</w:t>
      </w:r>
      <w:r w:rsidR="00741AA8" w:rsidRPr="00DE1126">
        <w:rPr>
          <w:rtl/>
        </w:rPr>
        <w:t>ی</w:t>
      </w:r>
      <w:r w:rsidRPr="00DE1126">
        <w:rPr>
          <w:rtl/>
        </w:rPr>
        <w:t xml:space="preserve"> بر رو</w:t>
      </w:r>
      <w:r w:rsidR="00741AA8" w:rsidRPr="00DE1126">
        <w:rPr>
          <w:rtl/>
        </w:rPr>
        <w:t>ی</w:t>
      </w:r>
      <w:r w:rsidRPr="00DE1126">
        <w:rPr>
          <w:rtl/>
        </w:rPr>
        <w:t xml:space="preserve"> سف</w:t>
      </w:r>
      <w:r w:rsidR="00741AA8" w:rsidRPr="00DE1126">
        <w:rPr>
          <w:rtl/>
        </w:rPr>
        <w:t>ی</w:t>
      </w:r>
      <w:r w:rsidRPr="00DE1126">
        <w:rPr>
          <w:rtl/>
        </w:rPr>
        <w:t>د</w:t>
      </w:r>
      <w:r w:rsidR="00741AA8" w:rsidRPr="00DE1126">
        <w:rPr>
          <w:rtl/>
        </w:rPr>
        <w:t>ی</w:t>
      </w:r>
      <w:r w:rsidRPr="00DE1126">
        <w:rPr>
          <w:rtl/>
        </w:rPr>
        <w:t xml:space="preserve"> ا</w:t>
      </w:r>
      <w:r w:rsidR="00741AA8" w:rsidRPr="00DE1126">
        <w:rPr>
          <w:rtl/>
        </w:rPr>
        <w:t>ی</w:t>
      </w:r>
      <w:r w:rsidRPr="00DE1126">
        <w:rPr>
          <w:rtl/>
        </w:rPr>
        <w:t>مان م</w:t>
      </w:r>
      <w:r w:rsidR="00741AA8" w:rsidRPr="00DE1126">
        <w:rPr>
          <w:rtl/>
        </w:rPr>
        <w:t>ی</w:t>
      </w:r>
      <w:r w:rsidR="00506612">
        <w:t>‌</w:t>
      </w:r>
      <w:r w:rsidRPr="00DE1126">
        <w:rPr>
          <w:rtl/>
        </w:rPr>
        <w:t>آورند.»</w:t>
      </w:r>
      <w:r w:rsidRPr="00DE1126">
        <w:rPr>
          <w:rtl/>
        </w:rPr>
        <w:footnoteReference w:id="595"/>
      </w:r>
    </w:p>
    <w:p w:rsidR="001E12DE" w:rsidRPr="00DE1126" w:rsidRDefault="00741AA8" w:rsidP="000E2F20">
      <w:pPr>
        <w:bidi/>
        <w:jc w:val="both"/>
        <w:rPr>
          <w:rtl/>
        </w:rPr>
      </w:pPr>
      <w:r w:rsidRPr="00DE1126">
        <w:rPr>
          <w:rtl/>
        </w:rPr>
        <w:t>ی</w:t>
      </w:r>
      <w:r w:rsidR="001E12DE" w:rsidRPr="00DE1126">
        <w:rPr>
          <w:rtl/>
        </w:rPr>
        <w:t>عن</w:t>
      </w:r>
      <w:r w:rsidRPr="00DE1126">
        <w:rPr>
          <w:rtl/>
        </w:rPr>
        <w:t>ی</w:t>
      </w:r>
      <w:r w:rsidR="001E12DE" w:rsidRPr="00DE1126">
        <w:rPr>
          <w:rtl/>
        </w:rPr>
        <w:t xml:space="preserve"> آنان پ</w:t>
      </w:r>
      <w:r w:rsidRPr="00DE1126">
        <w:rPr>
          <w:rtl/>
        </w:rPr>
        <w:t>ی</w:t>
      </w:r>
      <w:r w:rsidR="001E12DE" w:rsidRPr="00DE1126">
        <w:rPr>
          <w:rtl/>
        </w:rPr>
        <w:t>امبرشان را درک نم</w:t>
      </w:r>
      <w:r w:rsidRPr="00DE1126">
        <w:rPr>
          <w:rtl/>
        </w:rPr>
        <w:t>ی</w:t>
      </w:r>
      <w:r w:rsidR="00506612">
        <w:t>‌</w:t>
      </w:r>
      <w:r w:rsidR="001E12DE" w:rsidRPr="00DE1126">
        <w:rPr>
          <w:rtl/>
        </w:rPr>
        <w:t>کنند و امامشان ن</w:t>
      </w:r>
      <w:r w:rsidRPr="00DE1126">
        <w:rPr>
          <w:rtl/>
        </w:rPr>
        <w:t>ی</w:t>
      </w:r>
      <w:r w:rsidR="001E12DE" w:rsidRPr="00DE1126">
        <w:rPr>
          <w:rtl/>
        </w:rPr>
        <w:t>ز غائب م</w:t>
      </w:r>
      <w:r w:rsidRPr="00DE1126">
        <w:rPr>
          <w:rtl/>
        </w:rPr>
        <w:t>ی</w:t>
      </w:r>
      <w:r w:rsidR="00506612">
        <w:t>‌</w:t>
      </w:r>
      <w:r w:rsidR="001E12DE" w:rsidRPr="00DE1126">
        <w:rPr>
          <w:rtl/>
        </w:rPr>
        <w:t>باشد، ول</w:t>
      </w:r>
      <w:r w:rsidRPr="00DE1126">
        <w:rPr>
          <w:rtl/>
        </w:rPr>
        <w:t>ی</w:t>
      </w:r>
      <w:r w:rsidR="001E12DE" w:rsidRPr="00DE1126">
        <w:rPr>
          <w:rtl/>
        </w:rPr>
        <w:t xml:space="preserve"> به قرآن و سنت</w:t>
      </w:r>
      <w:r w:rsidRPr="00DE1126">
        <w:rPr>
          <w:rtl/>
        </w:rPr>
        <w:t>ی</w:t>
      </w:r>
      <w:r w:rsidR="001E12DE" w:rsidRPr="00DE1126">
        <w:rPr>
          <w:rtl/>
        </w:rPr>
        <w:t xml:space="preserve"> که به طور مکتوب به آنها رس</w:t>
      </w:r>
      <w:r w:rsidRPr="00DE1126">
        <w:rPr>
          <w:rtl/>
        </w:rPr>
        <w:t>ی</w:t>
      </w:r>
      <w:r w:rsidR="001E12DE" w:rsidRPr="00DE1126">
        <w:rPr>
          <w:rtl/>
        </w:rPr>
        <w:t>ده است ا</w:t>
      </w:r>
      <w:r w:rsidRPr="00DE1126">
        <w:rPr>
          <w:rtl/>
        </w:rPr>
        <w:t>ی</w:t>
      </w:r>
      <w:r w:rsidR="001E12DE" w:rsidRPr="00DE1126">
        <w:rPr>
          <w:rtl/>
        </w:rPr>
        <w:t>مان م</w:t>
      </w:r>
      <w:r w:rsidRPr="00DE1126">
        <w:rPr>
          <w:rtl/>
        </w:rPr>
        <w:t>ی</w:t>
      </w:r>
      <w:r w:rsidR="00506612">
        <w:t>‌</w:t>
      </w:r>
      <w:r w:rsidR="001E12DE" w:rsidRPr="00DE1126">
        <w:rPr>
          <w:rtl/>
        </w:rPr>
        <w:t xml:space="preserve">آورند. </w:t>
      </w:r>
    </w:p>
    <w:p w:rsidR="001E12DE" w:rsidRPr="00DE1126" w:rsidRDefault="001E12DE" w:rsidP="000E2F20">
      <w:pPr>
        <w:bidi/>
        <w:jc w:val="both"/>
        <w:rPr>
          <w:rtl/>
        </w:rPr>
      </w:pPr>
      <w:r w:rsidRPr="00DE1126">
        <w:rPr>
          <w:rtl/>
        </w:rPr>
        <w:t>همان 1 /287 از امام باقر، از پدرش س</w:t>
      </w:r>
      <w:r w:rsidR="00741AA8" w:rsidRPr="00DE1126">
        <w:rPr>
          <w:rtl/>
        </w:rPr>
        <w:t>ی</w:t>
      </w:r>
      <w:r w:rsidRPr="00DE1126">
        <w:rPr>
          <w:rtl/>
        </w:rPr>
        <w:t>د العابد</w:t>
      </w:r>
      <w:r w:rsidR="00741AA8" w:rsidRPr="00DE1126">
        <w:rPr>
          <w:rtl/>
        </w:rPr>
        <w:t>ی</w:t>
      </w:r>
      <w:r w:rsidRPr="00DE1126">
        <w:rPr>
          <w:rtl/>
        </w:rPr>
        <w:t>ن عل</w:t>
      </w:r>
      <w:r w:rsidR="00741AA8" w:rsidRPr="00DE1126">
        <w:rPr>
          <w:rtl/>
        </w:rPr>
        <w:t>ی</w:t>
      </w:r>
      <w:r w:rsidRPr="00DE1126">
        <w:rPr>
          <w:rtl/>
        </w:rPr>
        <w:t xml:space="preserve"> بن الحس</w:t>
      </w:r>
      <w:r w:rsidR="00741AA8" w:rsidRPr="00DE1126">
        <w:rPr>
          <w:rtl/>
        </w:rPr>
        <w:t>ی</w:t>
      </w:r>
      <w:r w:rsidRPr="00DE1126">
        <w:rPr>
          <w:rtl/>
        </w:rPr>
        <w:t>ن، از پدرش س</w:t>
      </w:r>
      <w:r w:rsidR="00741AA8" w:rsidRPr="00DE1126">
        <w:rPr>
          <w:rtl/>
        </w:rPr>
        <w:t>ی</w:t>
      </w:r>
      <w:r w:rsidRPr="00DE1126">
        <w:rPr>
          <w:rtl/>
        </w:rPr>
        <w:t>دالشهداء حس</w:t>
      </w:r>
      <w:r w:rsidR="00741AA8" w:rsidRPr="00DE1126">
        <w:rPr>
          <w:rtl/>
        </w:rPr>
        <w:t>ی</w:t>
      </w:r>
      <w:r w:rsidRPr="00DE1126">
        <w:rPr>
          <w:rtl/>
        </w:rPr>
        <w:t>ن بن عل</w:t>
      </w:r>
      <w:r w:rsidR="00741AA8" w:rsidRPr="00DE1126">
        <w:rPr>
          <w:rtl/>
        </w:rPr>
        <w:t>ی</w:t>
      </w:r>
      <w:r w:rsidRPr="00DE1126">
        <w:rPr>
          <w:rtl/>
        </w:rPr>
        <w:t xml:space="preserve">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بالاتر</w:t>
      </w:r>
      <w:r w:rsidR="00741AA8" w:rsidRPr="00DE1126">
        <w:rPr>
          <w:rtl/>
        </w:rPr>
        <w:t>ی</w:t>
      </w:r>
      <w:r w:rsidRPr="00DE1126">
        <w:rPr>
          <w:rtl/>
        </w:rPr>
        <w:t>ن عبادت انتظار فرج است.»</w:t>
      </w:r>
      <w:r w:rsidRPr="00DE1126">
        <w:rPr>
          <w:rtl/>
        </w:rPr>
        <w:footnoteReference w:id="596"/>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4 /260 و 5 /22 نقل م</w:t>
      </w:r>
      <w:r w:rsidR="00741AA8" w:rsidRPr="00DE1126">
        <w:rPr>
          <w:rtl/>
        </w:rPr>
        <w:t>ی</w:t>
      </w:r>
      <w:r w:rsidR="00506612">
        <w:t>‌</w:t>
      </w:r>
      <w:r w:rsidRPr="00DE1126">
        <w:rPr>
          <w:rtl/>
        </w:rPr>
        <w:t>کند: «محمد بن عبدالله گو</w:t>
      </w:r>
      <w:r w:rsidR="00741AA8" w:rsidRPr="00DE1126">
        <w:rPr>
          <w:rtl/>
        </w:rPr>
        <w:t>ی</w:t>
      </w:r>
      <w:r w:rsidRPr="00DE1126">
        <w:rPr>
          <w:rtl/>
        </w:rPr>
        <w:t>د: خدمت امام رضا عل</w:t>
      </w:r>
      <w:r w:rsidR="00741AA8" w:rsidRPr="00DE1126">
        <w:rPr>
          <w:rtl/>
        </w:rPr>
        <w:t>ی</w:t>
      </w:r>
      <w:r w:rsidRPr="00DE1126">
        <w:rPr>
          <w:rtl/>
        </w:rPr>
        <w:t>ه السلام</w:t>
      </w:r>
      <w:r w:rsidR="00E67179" w:rsidRPr="00DE1126">
        <w:rPr>
          <w:rtl/>
        </w:rPr>
        <w:t xml:space="preserve"> </w:t>
      </w:r>
      <w:r w:rsidRPr="00DE1126">
        <w:rPr>
          <w:rtl/>
        </w:rPr>
        <w:t>عرضه داشتم: فدا</w:t>
      </w:r>
      <w:r w:rsidR="00741AA8" w:rsidRPr="00DE1126">
        <w:rPr>
          <w:rtl/>
        </w:rPr>
        <w:t>ی</w:t>
      </w:r>
      <w:r w:rsidRPr="00DE1126">
        <w:rPr>
          <w:rtl/>
        </w:rPr>
        <w:t>ت گردم، پدرم روا</w:t>
      </w:r>
      <w:r w:rsidR="00741AA8" w:rsidRPr="00DE1126">
        <w:rPr>
          <w:rtl/>
        </w:rPr>
        <w:t>ی</w:t>
      </w:r>
      <w:r w:rsidRPr="00DE1126">
        <w:rPr>
          <w:rtl/>
        </w:rPr>
        <w:t>ت کرده که به برخ</w:t>
      </w:r>
      <w:r w:rsidR="00741AA8" w:rsidRPr="00DE1126">
        <w:rPr>
          <w:rtl/>
        </w:rPr>
        <w:t>ی</w:t>
      </w:r>
      <w:r w:rsidRPr="00DE1126">
        <w:rPr>
          <w:rtl/>
        </w:rPr>
        <w:t xml:space="preserve"> پدران شما گفتند: در سرزم</w:t>
      </w:r>
      <w:r w:rsidR="00741AA8" w:rsidRPr="00DE1126">
        <w:rPr>
          <w:rtl/>
        </w:rPr>
        <w:t>ی</w:t>
      </w:r>
      <w:r w:rsidRPr="00DE1126">
        <w:rPr>
          <w:rtl/>
        </w:rPr>
        <w:t>ن ما قلعه</w:t>
      </w:r>
      <w:r w:rsidR="00506612">
        <w:t>‌</w:t>
      </w:r>
      <w:r w:rsidRPr="00DE1126">
        <w:rPr>
          <w:rtl/>
        </w:rPr>
        <w:t>ا</w:t>
      </w:r>
      <w:r w:rsidR="00741AA8" w:rsidRPr="00DE1126">
        <w:rPr>
          <w:rtl/>
        </w:rPr>
        <w:t>ی</w:t>
      </w:r>
      <w:r w:rsidRPr="00DE1126">
        <w:rPr>
          <w:rtl/>
        </w:rPr>
        <w:t>ست که قزو</w:t>
      </w:r>
      <w:r w:rsidR="00741AA8" w:rsidRPr="00DE1126">
        <w:rPr>
          <w:rtl/>
        </w:rPr>
        <w:t>ی</w:t>
      </w:r>
      <w:r w:rsidRPr="00DE1126">
        <w:rPr>
          <w:rtl/>
        </w:rPr>
        <w:t>ن نام دارد، و دشمن</w:t>
      </w:r>
      <w:r w:rsidR="00741AA8" w:rsidRPr="00DE1126">
        <w:rPr>
          <w:rtl/>
        </w:rPr>
        <w:t>ی</w:t>
      </w:r>
      <w:r w:rsidRPr="00DE1126">
        <w:rPr>
          <w:rtl/>
        </w:rPr>
        <w:t xml:space="preserve"> که د</w:t>
      </w:r>
      <w:r w:rsidR="00741AA8" w:rsidRPr="00DE1126">
        <w:rPr>
          <w:rtl/>
        </w:rPr>
        <w:t>ی</w:t>
      </w:r>
      <w:r w:rsidRPr="00DE1126">
        <w:rPr>
          <w:rtl/>
        </w:rPr>
        <w:t>لم گو</w:t>
      </w:r>
      <w:r w:rsidR="00741AA8" w:rsidRPr="00DE1126">
        <w:rPr>
          <w:rtl/>
        </w:rPr>
        <w:t>ی</w:t>
      </w:r>
      <w:r w:rsidRPr="00DE1126">
        <w:rPr>
          <w:rtl/>
        </w:rPr>
        <w:t>ند، آ</w:t>
      </w:r>
      <w:r w:rsidR="00741AA8" w:rsidRPr="00DE1126">
        <w:rPr>
          <w:rtl/>
        </w:rPr>
        <w:t>ی</w:t>
      </w:r>
      <w:r w:rsidRPr="00DE1126">
        <w:rPr>
          <w:rtl/>
        </w:rPr>
        <w:t>ا با</w:t>
      </w:r>
      <w:r w:rsidR="00741AA8" w:rsidRPr="00DE1126">
        <w:rPr>
          <w:rtl/>
        </w:rPr>
        <w:t>ی</w:t>
      </w:r>
      <w:r w:rsidRPr="00DE1126">
        <w:rPr>
          <w:rtl/>
        </w:rPr>
        <w:t xml:space="preserve">د جهاد کرد </w:t>
      </w:r>
      <w:r w:rsidR="00741AA8" w:rsidRPr="00DE1126">
        <w:rPr>
          <w:rtl/>
        </w:rPr>
        <w:t>ی</w:t>
      </w:r>
      <w:r w:rsidRPr="00DE1126">
        <w:rPr>
          <w:rtl/>
        </w:rPr>
        <w:t>ا دژبان</w:t>
      </w:r>
      <w:r w:rsidR="00741AA8" w:rsidRPr="00DE1126">
        <w:rPr>
          <w:rtl/>
        </w:rPr>
        <w:t>ی</w:t>
      </w:r>
      <w:r w:rsidRPr="00DE1126">
        <w:rPr>
          <w:rtl/>
        </w:rPr>
        <w:t>؟ و ا</w:t>
      </w:r>
      <w:r w:rsidR="00741AA8" w:rsidRPr="00DE1126">
        <w:rPr>
          <w:rtl/>
        </w:rPr>
        <w:t>ی</w:t>
      </w:r>
      <w:r w:rsidRPr="00DE1126">
        <w:rPr>
          <w:rtl/>
        </w:rPr>
        <w:t>شان در پاسخ فرمودند: به سمت ا</w:t>
      </w:r>
      <w:r w:rsidR="00741AA8" w:rsidRPr="00DE1126">
        <w:rPr>
          <w:rtl/>
        </w:rPr>
        <w:t>ی</w:t>
      </w:r>
      <w:r w:rsidRPr="00DE1126">
        <w:rPr>
          <w:rtl/>
        </w:rPr>
        <w:t>ن خانه ب</w:t>
      </w:r>
      <w:r w:rsidR="00741AA8" w:rsidRPr="00DE1126">
        <w:rPr>
          <w:rtl/>
        </w:rPr>
        <w:t>ی</w:t>
      </w:r>
      <w:r w:rsidRPr="00DE1126">
        <w:rPr>
          <w:rtl/>
        </w:rPr>
        <w:t>ا</w:t>
      </w:r>
      <w:r w:rsidR="00741AA8" w:rsidRPr="00DE1126">
        <w:rPr>
          <w:rtl/>
        </w:rPr>
        <w:t>یی</w:t>
      </w:r>
      <w:r w:rsidRPr="00DE1126">
        <w:rPr>
          <w:rtl/>
        </w:rPr>
        <w:t>د و حج به جا</w:t>
      </w:r>
      <w:r w:rsidR="00741AA8" w:rsidRPr="00DE1126">
        <w:rPr>
          <w:rtl/>
        </w:rPr>
        <w:t>ی</w:t>
      </w:r>
      <w:r w:rsidRPr="00DE1126">
        <w:rPr>
          <w:rtl/>
        </w:rPr>
        <w:t xml:space="preserve"> آور</w:t>
      </w:r>
      <w:r w:rsidR="00741AA8" w:rsidRPr="00DE1126">
        <w:rPr>
          <w:rtl/>
        </w:rPr>
        <w:t>ی</w:t>
      </w:r>
      <w:r w:rsidRPr="00DE1126">
        <w:rPr>
          <w:rtl/>
        </w:rPr>
        <w:t>د، و آن شخص ا</w:t>
      </w:r>
      <w:r w:rsidR="00741AA8" w:rsidRPr="00DE1126">
        <w:rPr>
          <w:rtl/>
        </w:rPr>
        <w:t>ی</w:t>
      </w:r>
      <w:r w:rsidRPr="00DE1126">
        <w:rPr>
          <w:rtl/>
        </w:rPr>
        <w:t>ن سؤال را سه بار تکرار کرد و ا</w:t>
      </w:r>
      <w:r w:rsidR="00741AA8" w:rsidRPr="00DE1126">
        <w:rPr>
          <w:rtl/>
        </w:rPr>
        <w:t>ی</w:t>
      </w:r>
      <w:r w:rsidRPr="00DE1126">
        <w:rPr>
          <w:rtl/>
        </w:rPr>
        <w:t>شان در هر بار م</w:t>
      </w:r>
      <w:r w:rsidR="00741AA8" w:rsidRPr="00DE1126">
        <w:rPr>
          <w:rtl/>
        </w:rPr>
        <w:t>ی</w:t>
      </w:r>
      <w:r w:rsidR="00506612">
        <w:t>‌</w:t>
      </w:r>
      <w:r w:rsidRPr="00DE1126">
        <w:rPr>
          <w:rtl/>
        </w:rPr>
        <w:t>فرمودند: به سمت ا</w:t>
      </w:r>
      <w:r w:rsidR="00741AA8" w:rsidRPr="00DE1126">
        <w:rPr>
          <w:rtl/>
        </w:rPr>
        <w:t>ی</w:t>
      </w:r>
      <w:r w:rsidRPr="00DE1126">
        <w:rPr>
          <w:rtl/>
        </w:rPr>
        <w:t>ن خانه ب</w:t>
      </w:r>
      <w:r w:rsidR="00741AA8" w:rsidRPr="00DE1126">
        <w:rPr>
          <w:rtl/>
        </w:rPr>
        <w:t>ی</w:t>
      </w:r>
      <w:r w:rsidRPr="00DE1126">
        <w:rPr>
          <w:rtl/>
        </w:rPr>
        <w:t>ا</w:t>
      </w:r>
      <w:r w:rsidR="00741AA8" w:rsidRPr="00DE1126">
        <w:rPr>
          <w:rtl/>
        </w:rPr>
        <w:t>یی</w:t>
      </w:r>
      <w:r w:rsidRPr="00DE1126">
        <w:rPr>
          <w:rtl/>
        </w:rPr>
        <w:t>د و حج به جا</w:t>
      </w:r>
      <w:r w:rsidR="00741AA8" w:rsidRPr="00DE1126">
        <w:rPr>
          <w:rtl/>
        </w:rPr>
        <w:t>ی</w:t>
      </w:r>
      <w:r w:rsidRPr="00DE1126">
        <w:rPr>
          <w:rtl/>
        </w:rPr>
        <w:t xml:space="preserve"> آور</w:t>
      </w:r>
      <w:r w:rsidR="00741AA8" w:rsidRPr="00DE1126">
        <w:rPr>
          <w:rtl/>
        </w:rPr>
        <w:t>ی</w:t>
      </w:r>
      <w:r w:rsidRPr="00DE1126">
        <w:rPr>
          <w:rtl/>
        </w:rPr>
        <w:t>د، و در بار سوم فرمودند: آ</w:t>
      </w:r>
      <w:r w:rsidR="00741AA8" w:rsidRPr="00DE1126">
        <w:rPr>
          <w:rtl/>
        </w:rPr>
        <w:t>ی</w:t>
      </w:r>
      <w:r w:rsidRPr="00DE1126">
        <w:rPr>
          <w:rtl/>
        </w:rPr>
        <w:t>ا کس</w:t>
      </w:r>
      <w:r w:rsidR="00741AA8" w:rsidRPr="00DE1126">
        <w:rPr>
          <w:rtl/>
        </w:rPr>
        <w:t>ی</w:t>
      </w:r>
      <w:r w:rsidRPr="00DE1126">
        <w:rPr>
          <w:rtl/>
        </w:rPr>
        <w:t xml:space="preserve"> از شما خوش ندارد که در خانه</w:t>
      </w:r>
      <w:r w:rsidR="00506612">
        <w:t>‌</w:t>
      </w:r>
      <w:r w:rsidRPr="00DE1126">
        <w:rPr>
          <w:rtl/>
        </w:rPr>
        <w:t>اش باشد و بر خانواده</w:t>
      </w:r>
      <w:r w:rsidR="00506612">
        <w:t>‌</w:t>
      </w:r>
      <w:r w:rsidRPr="00DE1126">
        <w:rPr>
          <w:rtl/>
        </w:rPr>
        <w:t>اش انفاق کند و در انتظار امر ما به سر برد، حال اگر بدان رسد چونان کس</w:t>
      </w:r>
      <w:r w:rsidR="00741AA8" w:rsidRPr="00DE1126">
        <w:rPr>
          <w:rtl/>
        </w:rPr>
        <w:t>ی</w:t>
      </w:r>
      <w:r w:rsidRPr="00DE1126">
        <w:rPr>
          <w:rtl/>
        </w:rPr>
        <w:t xml:space="preserve"> باشد که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بدر را درک کرده است و اگر نرسد مانند کس</w:t>
      </w:r>
      <w:r w:rsidR="00741AA8" w:rsidRPr="00DE1126">
        <w:rPr>
          <w:rtl/>
        </w:rPr>
        <w:t>ی</w:t>
      </w:r>
      <w:r w:rsidRPr="00DE1126">
        <w:rPr>
          <w:rtl/>
        </w:rPr>
        <w:t xml:space="preserve"> باشد که با قائم ما در خ</w:t>
      </w:r>
      <w:r w:rsidR="00741AA8" w:rsidRPr="00DE1126">
        <w:rPr>
          <w:rtl/>
        </w:rPr>
        <w:t>ی</w:t>
      </w:r>
      <w:r w:rsidRPr="00DE1126">
        <w:rPr>
          <w:rtl/>
        </w:rPr>
        <w:t>مه</w:t>
      </w:r>
      <w:r w:rsidR="00506612">
        <w:t>‌</w:t>
      </w:r>
      <w:r w:rsidR="00741AA8" w:rsidRPr="00DE1126">
        <w:rPr>
          <w:rtl/>
        </w:rPr>
        <w:t>ی</w:t>
      </w:r>
      <w:r w:rsidRPr="00DE1126">
        <w:rPr>
          <w:rtl/>
        </w:rPr>
        <w:t xml:space="preserve"> ا</w:t>
      </w:r>
      <w:r w:rsidR="00741AA8" w:rsidRPr="00DE1126">
        <w:rPr>
          <w:rtl/>
        </w:rPr>
        <w:t>ی</w:t>
      </w:r>
      <w:r w:rsidRPr="00DE1126">
        <w:rPr>
          <w:rtl/>
        </w:rPr>
        <w:t>شان ا</w:t>
      </w:r>
      <w:r w:rsidR="00741AA8" w:rsidRPr="00DE1126">
        <w:rPr>
          <w:rtl/>
        </w:rPr>
        <w:t>ی</w:t>
      </w:r>
      <w:r w:rsidRPr="00DE1126">
        <w:rPr>
          <w:rtl/>
        </w:rPr>
        <w:t>ن چن</w:t>
      </w:r>
      <w:r w:rsidR="00741AA8" w:rsidRPr="00DE1126">
        <w:rPr>
          <w:rtl/>
        </w:rPr>
        <w:t>ی</w:t>
      </w:r>
      <w:r w:rsidRPr="00DE1126">
        <w:rPr>
          <w:rtl/>
        </w:rPr>
        <w:t>ن باشد</w:t>
      </w:r>
      <w:r w:rsidR="00864F14" w:rsidRPr="00DE1126">
        <w:rPr>
          <w:rtl/>
        </w:rPr>
        <w:t xml:space="preserve"> - </w:t>
      </w:r>
      <w:r w:rsidRPr="00DE1126">
        <w:rPr>
          <w:rtl/>
        </w:rPr>
        <w:t>و دو انگشت سبابه</w:t>
      </w:r>
      <w:r w:rsidR="00506612">
        <w:t>‌</w:t>
      </w:r>
      <w:r w:rsidR="00741AA8" w:rsidRPr="00DE1126">
        <w:rPr>
          <w:rtl/>
        </w:rPr>
        <w:t>ی</w:t>
      </w:r>
      <w:r w:rsidRPr="00DE1126">
        <w:rPr>
          <w:rtl/>
        </w:rPr>
        <w:t xml:space="preserve"> خود را کنار هم قرار دادند </w:t>
      </w:r>
      <w:r w:rsidR="00864F14" w:rsidRPr="00DE1126">
        <w:rPr>
          <w:rtl/>
        </w:rPr>
        <w:t>-</w:t>
      </w:r>
      <w:r w:rsidRPr="00DE1126">
        <w:rPr>
          <w:rtl/>
        </w:rPr>
        <w:t>. در ا</w:t>
      </w:r>
      <w:r w:rsidR="00741AA8" w:rsidRPr="00DE1126">
        <w:rPr>
          <w:rtl/>
        </w:rPr>
        <w:t>ی</w:t>
      </w:r>
      <w:r w:rsidRPr="00DE1126">
        <w:rPr>
          <w:rtl/>
        </w:rPr>
        <w:t>ن هنگام امام رضا عل</w:t>
      </w:r>
      <w:r w:rsidR="00741AA8" w:rsidRPr="00DE1126">
        <w:rPr>
          <w:rtl/>
        </w:rPr>
        <w:t>ی</w:t>
      </w:r>
      <w:r w:rsidRPr="00DE1126">
        <w:rPr>
          <w:rtl/>
        </w:rPr>
        <w:t>ه السلام</w:t>
      </w:r>
      <w:r w:rsidR="00E67179" w:rsidRPr="00DE1126">
        <w:rPr>
          <w:rtl/>
        </w:rPr>
        <w:t xml:space="preserve"> </w:t>
      </w:r>
      <w:r w:rsidRPr="00DE1126">
        <w:rPr>
          <w:rtl/>
        </w:rPr>
        <w:t>فرمودند: راست گفته، هم</w:t>
      </w:r>
      <w:r w:rsidR="00741AA8" w:rsidRPr="00DE1126">
        <w:rPr>
          <w:rtl/>
        </w:rPr>
        <w:t>ی</w:t>
      </w:r>
      <w:r w:rsidRPr="00DE1126">
        <w:rPr>
          <w:rtl/>
        </w:rPr>
        <w:t>ن گونه است که او گفته است.»</w:t>
      </w:r>
    </w:p>
    <w:p w:rsidR="001E12DE" w:rsidRPr="00DE1126" w:rsidRDefault="001E12DE" w:rsidP="000E2F20">
      <w:pPr>
        <w:bidi/>
        <w:jc w:val="both"/>
        <w:rPr>
          <w:rtl/>
        </w:rPr>
      </w:pPr>
      <w:r w:rsidRPr="00DE1126">
        <w:rPr>
          <w:rtl/>
        </w:rPr>
        <w:t>امال</w:t>
      </w:r>
      <w:r w:rsidR="00741AA8" w:rsidRPr="00DE1126">
        <w:rPr>
          <w:rtl/>
        </w:rPr>
        <w:t>ی</w:t>
      </w:r>
      <w:r w:rsidRPr="00DE1126">
        <w:rPr>
          <w:rtl/>
        </w:rPr>
        <w:t xml:space="preserve"> ش</w:t>
      </w:r>
      <w:r w:rsidR="00741AA8" w:rsidRPr="00DE1126">
        <w:rPr>
          <w:rtl/>
        </w:rPr>
        <w:t>ی</w:t>
      </w:r>
      <w:r w:rsidRPr="00DE1126">
        <w:rPr>
          <w:rtl/>
        </w:rPr>
        <w:t>خ طوس</w:t>
      </w:r>
      <w:r w:rsidR="00741AA8" w:rsidRPr="00DE1126">
        <w:rPr>
          <w:rtl/>
        </w:rPr>
        <w:t>ی</w:t>
      </w:r>
      <w:r w:rsidRPr="00DE1126">
        <w:rPr>
          <w:rtl/>
        </w:rPr>
        <w:t xml:space="preserve"> 2 /19 از امام سجاد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«پ</w:t>
      </w:r>
      <w:r w:rsidR="00741AA8"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کس</w:t>
      </w:r>
      <w:r w:rsidR="00741AA8" w:rsidRPr="00DE1126">
        <w:rPr>
          <w:rtl/>
        </w:rPr>
        <w:t>ی</w:t>
      </w:r>
      <w:r w:rsidRPr="00DE1126">
        <w:rPr>
          <w:rtl/>
        </w:rPr>
        <w:t xml:space="preserve"> که از خدا به رزق کم رضا</w:t>
      </w:r>
      <w:r w:rsidR="00741AA8" w:rsidRPr="00DE1126">
        <w:rPr>
          <w:rtl/>
        </w:rPr>
        <w:t>ی</w:t>
      </w:r>
      <w:r w:rsidRPr="00DE1126">
        <w:rPr>
          <w:rtl/>
        </w:rPr>
        <w:t>ت دهد، خدا از او به عمل کم رضا</w:t>
      </w:r>
      <w:r w:rsidR="00741AA8" w:rsidRPr="00DE1126">
        <w:rPr>
          <w:rtl/>
        </w:rPr>
        <w:t>ی</w:t>
      </w:r>
      <w:r w:rsidRPr="00DE1126">
        <w:rPr>
          <w:rtl/>
        </w:rPr>
        <w:t>ت خواهد داد، و انتظار فرج عبادت است.»</w:t>
      </w:r>
    </w:p>
    <w:p w:rsidR="001E12DE" w:rsidRPr="00DE1126" w:rsidRDefault="001E12DE" w:rsidP="000E2F20">
      <w:pPr>
        <w:bidi/>
        <w:jc w:val="both"/>
        <w:rPr>
          <w:rtl/>
        </w:rPr>
      </w:pPr>
      <w:r w:rsidRPr="00DE1126">
        <w:rPr>
          <w:rtl/>
        </w:rPr>
        <w:t>تحف العقول /403 در 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از امام کاظم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«بعد از معرفت، برتر</w:t>
      </w:r>
      <w:r w:rsidR="00741AA8" w:rsidRPr="00DE1126">
        <w:rPr>
          <w:rtl/>
        </w:rPr>
        <w:t>ی</w:t>
      </w:r>
      <w:r w:rsidRPr="00DE1126">
        <w:rPr>
          <w:rtl/>
        </w:rPr>
        <w:t>ن عبادت انتظار فرج است.»</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/276 از حسن بن جهم نقل م</w:t>
      </w:r>
      <w:r w:rsidR="00741AA8" w:rsidRPr="00DE1126">
        <w:rPr>
          <w:rtl/>
        </w:rPr>
        <w:t>ی</w:t>
      </w:r>
      <w:r w:rsidR="00506612">
        <w:t>‌</w:t>
      </w:r>
      <w:r w:rsidRPr="00DE1126">
        <w:rPr>
          <w:rtl/>
        </w:rPr>
        <w:t>کند: «از امام کاظم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مطلب</w:t>
      </w:r>
      <w:r w:rsidR="00741AA8" w:rsidRPr="00DE1126">
        <w:rPr>
          <w:rtl/>
        </w:rPr>
        <w:t>ی</w:t>
      </w:r>
      <w:r w:rsidRPr="00DE1126">
        <w:rPr>
          <w:rtl/>
        </w:rPr>
        <w:t xml:space="preserve"> مربوط به فرج سؤال کردم، فرمودند: آ</w:t>
      </w:r>
      <w:r w:rsidR="00741AA8" w:rsidRPr="00DE1126">
        <w:rPr>
          <w:rtl/>
        </w:rPr>
        <w:t>ی</w:t>
      </w:r>
      <w:r w:rsidRPr="00DE1126">
        <w:rPr>
          <w:rtl/>
        </w:rPr>
        <w:t>ا نم</w:t>
      </w:r>
      <w:r w:rsidR="00741AA8" w:rsidRPr="00DE1126">
        <w:rPr>
          <w:rtl/>
        </w:rPr>
        <w:t>ی</w:t>
      </w:r>
      <w:r w:rsidR="00506612">
        <w:t>‌</w:t>
      </w:r>
      <w:r w:rsidRPr="00DE1126">
        <w:rPr>
          <w:rtl/>
        </w:rPr>
        <w:t>دان</w:t>
      </w:r>
      <w:r w:rsidR="00741AA8" w:rsidRPr="00DE1126">
        <w:rPr>
          <w:rtl/>
        </w:rPr>
        <w:t>ی</w:t>
      </w:r>
      <w:r w:rsidRPr="00DE1126">
        <w:rPr>
          <w:rtl/>
        </w:rPr>
        <w:t xml:space="preserve"> که انتظار فرج از فرج است؟ پاسخ دادم: نم</w:t>
      </w:r>
      <w:r w:rsidR="00741AA8" w:rsidRPr="00DE1126">
        <w:rPr>
          <w:rtl/>
        </w:rPr>
        <w:t>ی</w:t>
      </w:r>
      <w:r w:rsidR="00506612">
        <w:t>‌</w:t>
      </w:r>
      <w:r w:rsidRPr="00DE1126">
        <w:rPr>
          <w:rtl/>
        </w:rPr>
        <w:t>دانم، مگر آنکه شما مرا آگاه گردان</w:t>
      </w:r>
      <w:r w:rsidR="00741AA8" w:rsidRPr="00DE1126">
        <w:rPr>
          <w:rtl/>
        </w:rPr>
        <w:t>ی</w:t>
      </w:r>
      <w:r w:rsidRPr="00DE1126">
        <w:rPr>
          <w:rtl/>
        </w:rPr>
        <w:t>د، ا</w:t>
      </w:r>
      <w:r w:rsidR="00741AA8" w:rsidRPr="00DE1126">
        <w:rPr>
          <w:rtl/>
        </w:rPr>
        <w:t>ی</w:t>
      </w:r>
      <w:r w:rsidRPr="00DE1126">
        <w:rPr>
          <w:rtl/>
        </w:rPr>
        <w:t>شان فرمودند: آر</w:t>
      </w:r>
      <w:r w:rsidR="00741AA8" w:rsidRPr="00DE1126">
        <w:rPr>
          <w:rtl/>
        </w:rPr>
        <w:t>ی</w:t>
      </w:r>
      <w:r w:rsidRPr="00DE1126">
        <w:rPr>
          <w:rtl/>
        </w:rPr>
        <w:t>، انتظار فرج از فرج است.»</w:t>
      </w:r>
      <w:r w:rsidR="00E67179" w:rsidRPr="00DE1126">
        <w:rPr>
          <w:rtl/>
        </w:rPr>
        <w:t xml:space="preserve"> </w:t>
      </w:r>
    </w:p>
    <w:p w:rsidR="001E12DE" w:rsidRPr="00DE1126" w:rsidRDefault="001E12DE" w:rsidP="000E2F20">
      <w:pPr>
        <w:bidi/>
        <w:jc w:val="both"/>
        <w:rPr>
          <w:rtl/>
        </w:rPr>
      </w:pPr>
      <w:r w:rsidRPr="00DE1126">
        <w:rPr>
          <w:rtl/>
        </w:rPr>
        <w:t>مناقب آل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4 /425 م</w:t>
      </w:r>
      <w:r w:rsidR="00741AA8" w:rsidRPr="00DE1126">
        <w:rPr>
          <w:rtl/>
        </w:rPr>
        <w:t>ی</w:t>
      </w:r>
      <w:r w:rsidR="00506612">
        <w:t>‌</w:t>
      </w:r>
      <w:r w:rsidRPr="00DE1126">
        <w:rPr>
          <w:rtl/>
        </w:rPr>
        <w:t>نگارد: «از جمله امور</w:t>
      </w:r>
      <w:r w:rsidR="00741AA8" w:rsidRPr="00DE1126">
        <w:rPr>
          <w:rtl/>
        </w:rPr>
        <w:t>ی</w:t>
      </w:r>
      <w:r w:rsidRPr="00DE1126">
        <w:rPr>
          <w:rtl/>
        </w:rPr>
        <w:t xml:space="preserve"> که امام حسن 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ابو الحسن عل</w:t>
      </w:r>
      <w:r w:rsidR="00741AA8" w:rsidRPr="00DE1126">
        <w:rPr>
          <w:rtl/>
        </w:rPr>
        <w:t>ی</w:t>
      </w:r>
      <w:r w:rsidRPr="00DE1126">
        <w:rPr>
          <w:rtl/>
        </w:rPr>
        <w:t xml:space="preserve"> بن حس</w:t>
      </w:r>
      <w:r w:rsidR="00741AA8" w:rsidRPr="00DE1126">
        <w:rPr>
          <w:rtl/>
        </w:rPr>
        <w:t>ی</w:t>
      </w:r>
      <w:r w:rsidRPr="00DE1126">
        <w:rPr>
          <w:rtl/>
        </w:rPr>
        <w:t>ن بن بابو</w:t>
      </w:r>
      <w:r w:rsidR="00741AA8" w:rsidRPr="00DE1126">
        <w:rPr>
          <w:rtl/>
        </w:rPr>
        <w:t>ی</w:t>
      </w:r>
      <w:r w:rsidRPr="00DE1126">
        <w:rPr>
          <w:rtl/>
        </w:rPr>
        <w:t>ه قم</w:t>
      </w:r>
      <w:r w:rsidR="00741AA8" w:rsidRPr="00DE1126">
        <w:rPr>
          <w:rtl/>
        </w:rPr>
        <w:t>ی</w:t>
      </w:r>
      <w:r w:rsidRPr="00DE1126">
        <w:rPr>
          <w:rtl/>
        </w:rPr>
        <w:t xml:space="preserve"> [ پدر ش</w:t>
      </w:r>
      <w:r w:rsidR="00741AA8" w:rsidRPr="00DE1126">
        <w:rPr>
          <w:rtl/>
        </w:rPr>
        <w:t>ی</w:t>
      </w:r>
      <w:r w:rsidRPr="00DE1126">
        <w:rPr>
          <w:rtl/>
        </w:rPr>
        <w:t>خ صدوق رحمه الله  ] نوشته است ا</w:t>
      </w:r>
      <w:r w:rsidR="00741AA8" w:rsidRPr="00DE1126">
        <w:rPr>
          <w:rtl/>
        </w:rPr>
        <w:t>ی</w:t>
      </w:r>
      <w:r w:rsidRPr="00DE1126">
        <w:rPr>
          <w:rtl/>
        </w:rPr>
        <w:t>ن است: بسم الله الرحمن الرح</w:t>
      </w:r>
      <w:r w:rsidR="00741AA8" w:rsidRPr="00DE1126">
        <w:rPr>
          <w:rtl/>
        </w:rPr>
        <w:t>ی</w:t>
      </w:r>
      <w:r w:rsidRPr="00DE1126">
        <w:rPr>
          <w:rtl/>
        </w:rPr>
        <w:t>م، و الحمد لله رب العالم</w:t>
      </w:r>
      <w:r w:rsidR="00741AA8" w:rsidRPr="00DE1126">
        <w:rPr>
          <w:rtl/>
        </w:rPr>
        <w:t>ی</w:t>
      </w:r>
      <w:r w:rsidRPr="00DE1126">
        <w:rPr>
          <w:rtl/>
        </w:rPr>
        <w:t>ن، و العاقبة للمتّق</w:t>
      </w:r>
      <w:r w:rsidR="000E2F20" w:rsidRPr="00DE1126">
        <w:rPr>
          <w:rtl/>
        </w:rPr>
        <w:t>ی</w:t>
      </w:r>
      <w:r w:rsidRPr="00DE1126">
        <w:rPr>
          <w:rtl/>
        </w:rPr>
        <w:t>ن والجنة للموحّد</w:t>
      </w:r>
      <w:r w:rsidR="000E2F20" w:rsidRPr="00DE1126">
        <w:rPr>
          <w:rtl/>
        </w:rPr>
        <w:t>ی</w:t>
      </w:r>
      <w:r w:rsidRPr="00DE1126">
        <w:rPr>
          <w:rtl/>
        </w:rPr>
        <w:t>ن والنار للملحد</w:t>
      </w:r>
      <w:r w:rsidR="000E2F20" w:rsidRPr="00DE1126">
        <w:rPr>
          <w:rtl/>
        </w:rPr>
        <w:t>ی</w:t>
      </w:r>
      <w:r w:rsidRPr="00DE1126">
        <w:rPr>
          <w:rtl/>
        </w:rPr>
        <w:t>ن، و لا عدوان إلا عل</w:t>
      </w:r>
      <w:r w:rsidR="009F5C93" w:rsidRPr="00DE1126">
        <w:rPr>
          <w:rtl/>
        </w:rPr>
        <w:t>ی</w:t>
      </w:r>
      <w:r w:rsidRPr="00DE1126">
        <w:rPr>
          <w:rtl/>
        </w:rPr>
        <w:t xml:space="preserve"> الظالم</w:t>
      </w:r>
      <w:r w:rsidR="000E2F20" w:rsidRPr="00DE1126">
        <w:rPr>
          <w:rtl/>
        </w:rPr>
        <w:t>ی</w:t>
      </w:r>
      <w:r w:rsidRPr="00DE1126">
        <w:rPr>
          <w:rtl/>
        </w:rPr>
        <w:t>ن، و لا إله إلا الله أحسن الخالق</w:t>
      </w:r>
      <w:r w:rsidR="000E2F20" w:rsidRPr="00DE1126">
        <w:rPr>
          <w:rtl/>
        </w:rPr>
        <w:t>ی</w:t>
      </w:r>
      <w:r w:rsidRPr="00DE1126">
        <w:rPr>
          <w:rtl/>
        </w:rPr>
        <w:t>ن، و الصلاة عل</w:t>
      </w:r>
      <w:r w:rsidR="009F5C93" w:rsidRPr="00DE1126">
        <w:rPr>
          <w:rtl/>
        </w:rPr>
        <w:t>ی</w:t>
      </w:r>
      <w:r w:rsidRPr="00DE1126">
        <w:rPr>
          <w:rtl/>
        </w:rPr>
        <w:t xml:space="preserve"> خ</w:t>
      </w:r>
      <w:r w:rsidR="000E2F20" w:rsidRPr="00DE1126">
        <w:rPr>
          <w:rtl/>
        </w:rPr>
        <w:t>ی</w:t>
      </w:r>
      <w:r w:rsidRPr="00DE1126">
        <w:rPr>
          <w:rtl/>
        </w:rPr>
        <w:t>ر خلقه محمد وعترته الطاهر</w:t>
      </w:r>
      <w:r w:rsidR="000E2F20" w:rsidRPr="00DE1126">
        <w:rPr>
          <w:rtl/>
        </w:rPr>
        <w:t>ی</w:t>
      </w:r>
      <w:r w:rsidRPr="00DE1126">
        <w:rPr>
          <w:rtl/>
        </w:rPr>
        <w:t xml:space="preserve">ن. </w:t>
      </w:r>
    </w:p>
    <w:p w:rsidR="001E12DE" w:rsidRPr="00DE1126" w:rsidRDefault="001E12DE" w:rsidP="000E2F20">
      <w:pPr>
        <w:bidi/>
        <w:jc w:val="both"/>
        <w:rPr>
          <w:rtl/>
        </w:rPr>
      </w:pPr>
      <w:r w:rsidRPr="00DE1126">
        <w:rPr>
          <w:rtl/>
        </w:rPr>
        <w:t>[ امام عل</w:t>
      </w:r>
      <w:r w:rsidR="00741AA8" w:rsidRPr="00DE1126">
        <w:rPr>
          <w:rtl/>
        </w:rPr>
        <w:t>ی</w:t>
      </w:r>
      <w:r w:rsidRPr="00DE1126">
        <w:rPr>
          <w:rtl/>
        </w:rPr>
        <w:t>ه السلام</w:t>
      </w:r>
      <w:r w:rsidR="00E67179" w:rsidRPr="00DE1126">
        <w:rPr>
          <w:rtl/>
        </w:rPr>
        <w:t xml:space="preserve"> </w:t>
      </w:r>
      <w:r w:rsidRPr="00DE1126">
        <w:rPr>
          <w:rtl/>
        </w:rPr>
        <w:t>وصا</w:t>
      </w:r>
      <w:r w:rsidR="00741AA8" w:rsidRPr="00DE1126">
        <w:rPr>
          <w:rtl/>
        </w:rPr>
        <w:t>ی</w:t>
      </w:r>
      <w:r w:rsidRPr="00DE1126">
        <w:rPr>
          <w:rtl/>
        </w:rPr>
        <w:t>ا</w:t>
      </w:r>
      <w:r w:rsidR="00741AA8" w:rsidRPr="00DE1126">
        <w:rPr>
          <w:rtl/>
        </w:rPr>
        <w:t>یی</w:t>
      </w:r>
      <w:r w:rsidRPr="00DE1126">
        <w:rPr>
          <w:rtl/>
        </w:rPr>
        <w:t xml:space="preserve"> م</w:t>
      </w:r>
      <w:r w:rsidR="00741AA8" w:rsidRPr="00DE1126">
        <w:rPr>
          <w:rtl/>
        </w:rPr>
        <w:t>ی</w:t>
      </w:r>
      <w:r w:rsidR="00506612">
        <w:t>‌</w:t>
      </w:r>
      <w:r w:rsidRPr="00DE1126">
        <w:rPr>
          <w:rtl/>
        </w:rPr>
        <w:t>فرما</w:t>
      </w:r>
      <w:r w:rsidR="00741AA8" w:rsidRPr="00DE1126">
        <w:rPr>
          <w:rtl/>
        </w:rPr>
        <w:t>ی</w:t>
      </w:r>
      <w:r w:rsidRPr="00DE1126">
        <w:rPr>
          <w:rtl/>
        </w:rPr>
        <w:t>ند ] از جمله: بر تو باد به صبر و انتظار فرج،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برتر</w:t>
      </w:r>
      <w:r w:rsidR="00741AA8" w:rsidRPr="00DE1126">
        <w:rPr>
          <w:rtl/>
        </w:rPr>
        <w:t>ی</w:t>
      </w:r>
      <w:r w:rsidRPr="00DE1126">
        <w:rPr>
          <w:rtl/>
        </w:rPr>
        <w:t>ن اعمال امّت من انتظار فرج است.</w:t>
      </w:r>
    </w:p>
    <w:p w:rsidR="001E12DE" w:rsidRPr="00DE1126" w:rsidRDefault="001E12DE" w:rsidP="000E2F20">
      <w:pPr>
        <w:bidi/>
        <w:jc w:val="both"/>
        <w:rPr>
          <w:rtl/>
        </w:rPr>
      </w:pPr>
      <w:r w:rsidRPr="00DE1126">
        <w:rPr>
          <w:rtl/>
        </w:rPr>
        <w:t>ش</w:t>
      </w:r>
      <w:r w:rsidR="00741AA8" w:rsidRPr="00DE1126">
        <w:rPr>
          <w:rtl/>
        </w:rPr>
        <w:t>ی</w:t>
      </w:r>
      <w:r w:rsidRPr="00DE1126">
        <w:rPr>
          <w:rtl/>
        </w:rPr>
        <w:t>ع</w:t>
      </w:r>
      <w:r w:rsidR="00741AA8" w:rsidRPr="00DE1126">
        <w:rPr>
          <w:rtl/>
        </w:rPr>
        <w:t>ی</w:t>
      </w:r>
      <w:r w:rsidRPr="00DE1126">
        <w:rPr>
          <w:rtl/>
        </w:rPr>
        <w:t>ان ما همواره در اندوه به سر برند تا آنکه فرزندم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او بشارت داده</w:t>
      </w:r>
      <w:r w:rsidR="00506612">
        <w:t>‌</w:t>
      </w:r>
      <w:r w:rsidRPr="00DE1126">
        <w:rPr>
          <w:rtl/>
        </w:rPr>
        <w:t>اند و زم</w:t>
      </w:r>
      <w:r w:rsidR="00741AA8" w:rsidRPr="00DE1126">
        <w:rPr>
          <w:rtl/>
        </w:rPr>
        <w:t>ی</w:t>
      </w:r>
      <w:r w:rsidRPr="00DE1126">
        <w:rPr>
          <w:rtl/>
        </w:rPr>
        <w:t>ن را همان طور</w:t>
      </w:r>
      <w:r w:rsidR="00741AA8" w:rsidRPr="00DE1126">
        <w:rPr>
          <w:rtl/>
        </w:rPr>
        <w:t>ی</w:t>
      </w:r>
      <w:r w:rsidRPr="00DE1126">
        <w:rPr>
          <w:rtl/>
        </w:rPr>
        <w:t xml:space="preserve"> که از ستم و ظلم پر شده از عدل و داد آکنده م</w:t>
      </w:r>
      <w:r w:rsidR="00741AA8" w:rsidRPr="00DE1126">
        <w:rPr>
          <w:rtl/>
        </w:rPr>
        <w:t>ی</w:t>
      </w:r>
      <w:r w:rsidR="00506612">
        <w:t>‌</w:t>
      </w:r>
      <w:r w:rsidRPr="00DE1126">
        <w:rPr>
          <w:rtl/>
        </w:rPr>
        <w:t>سازد ظهور کند. پس ا</w:t>
      </w:r>
      <w:r w:rsidR="00741AA8" w:rsidRPr="00DE1126">
        <w:rPr>
          <w:rtl/>
        </w:rPr>
        <w:t>ی</w:t>
      </w:r>
      <w:r w:rsidRPr="00DE1126">
        <w:rPr>
          <w:rtl/>
        </w:rPr>
        <w:t xml:space="preserve"> ش</w:t>
      </w:r>
      <w:r w:rsidR="00741AA8" w:rsidRPr="00DE1126">
        <w:rPr>
          <w:rtl/>
        </w:rPr>
        <w:t>ی</w:t>
      </w:r>
      <w:r w:rsidRPr="00DE1126">
        <w:rPr>
          <w:rtl/>
        </w:rPr>
        <w:t>خ من ابا الحسن عل</w:t>
      </w:r>
      <w:r w:rsidR="00741AA8" w:rsidRPr="00DE1126">
        <w:rPr>
          <w:rtl/>
        </w:rPr>
        <w:t>ی</w:t>
      </w:r>
      <w:r w:rsidR="00506612">
        <w:t>‌</w:t>
      </w:r>
      <w:r w:rsidRPr="00DE1126">
        <w:rPr>
          <w:rtl/>
        </w:rPr>
        <w:t>! صبر کن و تمام</w:t>
      </w:r>
      <w:r w:rsidR="00741AA8" w:rsidRPr="00DE1126">
        <w:rPr>
          <w:rtl/>
        </w:rPr>
        <w:t>ی</w:t>
      </w:r>
      <w:r w:rsidRPr="00DE1126">
        <w:rPr>
          <w:rtl/>
        </w:rPr>
        <w:t xml:space="preserve"> ش</w:t>
      </w:r>
      <w:r w:rsidR="00741AA8" w:rsidRPr="00DE1126">
        <w:rPr>
          <w:rtl/>
        </w:rPr>
        <w:t>ی</w:t>
      </w:r>
      <w:r w:rsidRPr="00DE1126">
        <w:rPr>
          <w:rtl/>
        </w:rPr>
        <w:t>ع</w:t>
      </w:r>
      <w:r w:rsidR="00741AA8" w:rsidRPr="00DE1126">
        <w:rPr>
          <w:rtl/>
        </w:rPr>
        <w:t>ی</w:t>
      </w:r>
      <w:r w:rsidRPr="00DE1126">
        <w:rPr>
          <w:rtl/>
        </w:rPr>
        <w:t>انم را بدان فرمان ده، چرا که زم</w:t>
      </w:r>
      <w:r w:rsidR="000E2F20" w:rsidRPr="00DE1126">
        <w:rPr>
          <w:rtl/>
        </w:rPr>
        <w:t>ی</w:t>
      </w:r>
      <w:r w:rsidRPr="00DE1126">
        <w:rPr>
          <w:rtl/>
        </w:rPr>
        <w:t xml:space="preserve">ن از آن خداست، آن را به هر </w:t>
      </w:r>
      <w:r w:rsidR="001B3869" w:rsidRPr="00DE1126">
        <w:rPr>
          <w:rtl/>
        </w:rPr>
        <w:t>ک</w:t>
      </w:r>
      <w:r w:rsidRPr="00DE1126">
        <w:rPr>
          <w:rtl/>
        </w:rPr>
        <w:t xml:space="preserve">س از بندگانش </w:t>
      </w:r>
      <w:r w:rsidR="001B3869" w:rsidRPr="00DE1126">
        <w:rPr>
          <w:rtl/>
        </w:rPr>
        <w:t>ک</w:t>
      </w:r>
      <w:r w:rsidRPr="00DE1126">
        <w:rPr>
          <w:rtl/>
        </w:rPr>
        <w:t>ه بخواهد م</w:t>
      </w:r>
      <w:r w:rsidR="009F5C93" w:rsidRPr="00DE1126">
        <w:rPr>
          <w:rtl/>
        </w:rPr>
        <w:t>ی</w:t>
      </w:r>
      <w:r w:rsidRPr="00DE1126">
        <w:rPr>
          <w:rtl/>
        </w:rPr>
        <w:t>‏دهد، و فرجام [ ن</w:t>
      </w:r>
      <w:r w:rsidR="00741AA8" w:rsidRPr="00DE1126">
        <w:rPr>
          <w:rtl/>
        </w:rPr>
        <w:t>ی</w:t>
      </w:r>
      <w:r w:rsidRPr="00DE1126">
        <w:rPr>
          <w:rtl/>
        </w:rPr>
        <w:t>ک‏ ] برا</w:t>
      </w:r>
      <w:r w:rsidR="009F5C93" w:rsidRPr="00DE1126">
        <w:rPr>
          <w:rtl/>
        </w:rPr>
        <w:t>ی</w:t>
      </w:r>
      <w:r w:rsidRPr="00DE1126">
        <w:rPr>
          <w:rtl/>
        </w:rPr>
        <w:t xml:space="preserve"> پره</w:t>
      </w:r>
      <w:r w:rsidR="000E2F20" w:rsidRPr="00DE1126">
        <w:rPr>
          <w:rtl/>
        </w:rPr>
        <w:t>ی</w:t>
      </w:r>
      <w:r w:rsidRPr="00DE1126">
        <w:rPr>
          <w:rtl/>
        </w:rPr>
        <w:t>زگاران است، و السلام عل</w:t>
      </w:r>
      <w:r w:rsidR="00741AA8" w:rsidRPr="00DE1126">
        <w:rPr>
          <w:rtl/>
        </w:rPr>
        <w:t>ی</w:t>
      </w:r>
      <w:r w:rsidRPr="00DE1126">
        <w:rPr>
          <w:rtl/>
        </w:rPr>
        <w:t>ک و عل</w:t>
      </w:r>
      <w:r w:rsidR="00741AA8" w:rsidRPr="00DE1126">
        <w:rPr>
          <w:rtl/>
        </w:rPr>
        <w:t>ی</w:t>
      </w:r>
      <w:r w:rsidRPr="00DE1126">
        <w:rPr>
          <w:rtl/>
        </w:rPr>
        <w:t xml:space="preserve"> جم</w:t>
      </w:r>
      <w:r w:rsidR="00741AA8" w:rsidRPr="00DE1126">
        <w:rPr>
          <w:rtl/>
        </w:rPr>
        <w:t>ی</w:t>
      </w:r>
      <w:r w:rsidRPr="00DE1126">
        <w:rPr>
          <w:rtl/>
        </w:rPr>
        <w:t>ع ش</w:t>
      </w:r>
      <w:r w:rsidR="00741AA8" w:rsidRPr="00DE1126">
        <w:rPr>
          <w:rtl/>
        </w:rPr>
        <w:t>ی</w:t>
      </w:r>
      <w:r w:rsidRPr="00DE1126">
        <w:rPr>
          <w:rtl/>
        </w:rPr>
        <w:t>عتنا و رحمة الله و برکاته.»</w:t>
      </w:r>
    </w:p>
    <w:p w:rsidR="001E12DE" w:rsidRPr="00DE1126" w:rsidRDefault="001E12DE" w:rsidP="000E2F20">
      <w:pPr>
        <w:bidi/>
        <w:jc w:val="both"/>
        <w:rPr>
          <w:rtl/>
        </w:rPr>
      </w:pPr>
      <w:r w:rsidRPr="00DE1126">
        <w:rPr>
          <w:rtl/>
        </w:rPr>
        <w:t>رجال کش</w:t>
      </w:r>
      <w:r w:rsidR="00741AA8" w:rsidRPr="00DE1126">
        <w:rPr>
          <w:rtl/>
        </w:rPr>
        <w:t>ی</w:t>
      </w:r>
      <w:r w:rsidRPr="00DE1126">
        <w:rPr>
          <w:rtl/>
        </w:rPr>
        <w:t xml:space="preserve"> /138 از عبدالله پسر زراره روا</w:t>
      </w:r>
      <w:r w:rsidR="00741AA8" w:rsidRPr="00DE1126">
        <w:rPr>
          <w:rtl/>
        </w:rPr>
        <w:t>ی</w:t>
      </w:r>
      <w:r w:rsidRPr="00DE1126">
        <w:rPr>
          <w:rtl/>
        </w:rPr>
        <w:t>ت م</w:t>
      </w:r>
      <w:r w:rsidR="00741AA8" w:rsidRPr="00DE1126">
        <w:rPr>
          <w:rtl/>
        </w:rPr>
        <w:t>ی</w:t>
      </w:r>
      <w:r w:rsidR="00506612">
        <w:t>‌</w:t>
      </w:r>
      <w:r w:rsidRPr="00DE1126">
        <w:rPr>
          <w:rtl/>
        </w:rPr>
        <w:t>کند که امام صادق عل</w:t>
      </w:r>
      <w:r w:rsidR="00741AA8" w:rsidRPr="00DE1126">
        <w:rPr>
          <w:rtl/>
        </w:rPr>
        <w:t>ی</w:t>
      </w:r>
      <w:r w:rsidRPr="00DE1126">
        <w:rPr>
          <w:rtl/>
        </w:rPr>
        <w:t>ه السلام</w:t>
      </w:r>
      <w:r w:rsidR="00E67179" w:rsidRPr="00DE1126">
        <w:rPr>
          <w:rtl/>
        </w:rPr>
        <w:t xml:space="preserve"> </w:t>
      </w:r>
      <w:r w:rsidRPr="00DE1126">
        <w:rPr>
          <w:rtl/>
        </w:rPr>
        <w:t>به او فرمودند: «پدرت را سلام برسان و به او بگو: من بر تو تنها بابت دفاع از تو ع</w:t>
      </w:r>
      <w:r w:rsidR="00741AA8" w:rsidRPr="00DE1126">
        <w:rPr>
          <w:rtl/>
        </w:rPr>
        <w:t>ی</w:t>
      </w:r>
      <w:r w:rsidRPr="00DE1126">
        <w:rPr>
          <w:rtl/>
        </w:rPr>
        <w:t>ب م</w:t>
      </w:r>
      <w:r w:rsidR="00741AA8" w:rsidRPr="00DE1126">
        <w:rPr>
          <w:rtl/>
        </w:rPr>
        <w:t>ی</w:t>
      </w:r>
      <w:r w:rsidR="00506612">
        <w:t>‌</w:t>
      </w:r>
      <w:r w:rsidRPr="00DE1126">
        <w:rPr>
          <w:rtl/>
        </w:rPr>
        <w:t>گ</w:t>
      </w:r>
      <w:r w:rsidR="00741AA8" w:rsidRPr="00DE1126">
        <w:rPr>
          <w:rtl/>
        </w:rPr>
        <w:t>ی</w:t>
      </w:r>
      <w:r w:rsidRPr="00DE1126">
        <w:rPr>
          <w:rtl/>
        </w:rPr>
        <w:t>رم، چرا که مردم و دشمن به سو</w:t>
      </w:r>
      <w:r w:rsidR="00741AA8" w:rsidRPr="00DE1126">
        <w:rPr>
          <w:rtl/>
        </w:rPr>
        <w:t>ی</w:t>
      </w:r>
      <w:r w:rsidRPr="00DE1126">
        <w:rPr>
          <w:rtl/>
        </w:rPr>
        <w:t xml:space="preserve"> هر کس</w:t>
      </w:r>
      <w:r w:rsidR="00741AA8" w:rsidRPr="00DE1126">
        <w:rPr>
          <w:rtl/>
        </w:rPr>
        <w:t>ی</w:t>
      </w:r>
      <w:r w:rsidRPr="00DE1126">
        <w:rPr>
          <w:rtl/>
        </w:rPr>
        <w:t xml:space="preserve"> که ما او را به خود نزد</w:t>
      </w:r>
      <w:r w:rsidR="00741AA8" w:rsidRPr="00DE1126">
        <w:rPr>
          <w:rtl/>
        </w:rPr>
        <w:t>ی</w:t>
      </w:r>
      <w:r w:rsidRPr="00DE1126">
        <w:rPr>
          <w:rtl/>
        </w:rPr>
        <w:t>ک م</w:t>
      </w:r>
      <w:r w:rsidR="00741AA8" w:rsidRPr="00DE1126">
        <w:rPr>
          <w:rtl/>
        </w:rPr>
        <w:t>ی</w:t>
      </w:r>
      <w:r w:rsidR="00506612">
        <w:t>‌</w:t>
      </w:r>
      <w:r w:rsidRPr="00DE1126">
        <w:rPr>
          <w:rtl/>
        </w:rPr>
        <w:t>کن</w:t>
      </w:r>
      <w:r w:rsidR="00741AA8" w:rsidRPr="00DE1126">
        <w:rPr>
          <w:rtl/>
        </w:rPr>
        <w:t>ی</w:t>
      </w:r>
      <w:r w:rsidRPr="00DE1126">
        <w:rPr>
          <w:rtl/>
        </w:rPr>
        <w:t xml:space="preserve">م </w:t>
      </w:r>
      <w:r w:rsidR="00741AA8" w:rsidRPr="00DE1126">
        <w:rPr>
          <w:rtl/>
        </w:rPr>
        <w:t>ی</w:t>
      </w:r>
      <w:r w:rsidRPr="00DE1126">
        <w:rPr>
          <w:rtl/>
        </w:rPr>
        <w:t>ا منزلت او را م</w:t>
      </w:r>
      <w:r w:rsidR="00741AA8" w:rsidRPr="00DE1126">
        <w:rPr>
          <w:rtl/>
        </w:rPr>
        <w:t>ی</w:t>
      </w:r>
      <w:r w:rsidR="00506612">
        <w:t>‌</w:t>
      </w:r>
      <w:r w:rsidRPr="00DE1126">
        <w:rPr>
          <w:rtl/>
        </w:rPr>
        <w:t>ستا</w:t>
      </w:r>
      <w:r w:rsidR="00741AA8" w:rsidRPr="00DE1126">
        <w:rPr>
          <w:rtl/>
        </w:rPr>
        <w:t>یی</w:t>
      </w:r>
      <w:r w:rsidRPr="00DE1126">
        <w:rPr>
          <w:rtl/>
        </w:rPr>
        <w:t>م م</w:t>
      </w:r>
      <w:r w:rsidR="00741AA8" w:rsidRPr="00DE1126">
        <w:rPr>
          <w:rtl/>
        </w:rPr>
        <w:t>ی</w:t>
      </w:r>
      <w:r w:rsidR="00506612">
        <w:t>‌</w:t>
      </w:r>
      <w:r w:rsidRPr="00DE1126">
        <w:rPr>
          <w:rtl/>
        </w:rPr>
        <w:t>شتابند، تا کسان</w:t>
      </w:r>
      <w:r w:rsidR="00741AA8" w:rsidRPr="00DE1126">
        <w:rPr>
          <w:rtl/>
        </w:rPr>
        <w:t>ی</w:t>
      </w:r>
      <w:r w:rsidRPr="00DE1126">
        <w:rPr>
          <w:rtl/>
        </w:rPr>
        <w:t xml:space="preserve"> را که ما دوست م</w:t>
      </w:r>
      <w:r w:rsidR="00741AA8" w:rsidRPr="00DE1126">
        <w:rPr>
          <w:rtl/>
        </w:rPr>
        <w:t>ی</w:t>
      </w:r>
      <w:r w:rsidR="00506612">
        <w:t>‌</w:t>
      </w:r>
      <w:r w:rsidRPr="00DE1126">
        <w:rPr>
          <w:rtl/>
        </w:rPr>
        <w:t>دار</w:t>
      </w:r>
      <w:r w:rsidR="00741AA8" w:rsidRPr="00DE1126">
        <w:rPr>
          <w:rtl/>
        </w:rPr>
        <w:t>ی</w:t>
      </w:r>
      <w:r w:rsidRPr="00DE1126">
        <w:rPr>
          <w:rtl/>
        </w:rPr>
        <w:t>م و به خود نزد</w:t>
      </w:r>
      <w:r w:rsidR="00741AA8" w:rsidRPr="00DE1126">
        <w:rPr>
          <w:rtl/>
        </w:rPr>
        <w:t>ی</w:t>
      </w:r>
      <w:r w:rsidRPr="00DE1126">
        <w:rPr>
          <w:rtl/>
        </w:rPr>
        <w:t>ک م</w:t>
      </w:r>
      <w:r w:rsidR="00741AA8" w:rsidRPr="00DE1126">
        <w:rPr>
          <w:rtl/>
        </w:rPr>
        <w:t>ی</w:t>
      </w:r>
      <w:r w:rsidR="00506612">
        <w:t>‌</w:t>
      </w:r>
      <w:r w:rsidRPr="00DE1126">
        <w:rPr>
          <w:rtl/>
        </w:rPr>
        <w:t>گردان</w:t>
      </w:r>
      <w:r w:rsidR="00741AA8" w:rsidRPr="00DE1126">
        <w:rPr>
          <w:rtl/>
        </w:rPr>
        <w:t>ی</w:t>
      </w:r>
      <w:r w:rsidRPr="00DE1126">
        <w:rPr>
          <w:rtl/>
        </w:rPr>
        <w:t>م و آنها آنان را به خاطر محبّت ما و نزد</w:t>
      </w:r>
      <w:r w:rsidR="00741AA8" w:rsidRPr="00DE1126">
        <w:rPr>
          <w:rtl/>
        </w:rPr>
        <w:t>ی</w:t>
      </w:r>
      <w:r w:rsidRPr="00DE1126">
        <w:rPr>
          <w:rtl/>
        </w:rPr>
        <w:t>ک</w:t>
      </w:r>
      <w:r w:rsidR="00741AA8" w:rsidRPr="00DE1126">
        <w:rPr>
          <w:rtl/>
        </w:rPr>
        <w:t>ی</w:t>
      </w:r>
      <w:r w:rsidRPr="00DE1126">
        <w:rPr>
          <w:rtl/>
        </w:rPr>
        <w:t xml:space="preserve"> به ما متّهم م</w:t>
      </w:r>
      <w:r w:rsidR="00741AA8" w:rsidRPr="00DE1126">
        <w:rPr>
          <w:rtl/>
        </w:rPr>
        <w:t>ی</w:t>
      </w:r>
      <w:r w:rsidR="00506612">
        <w:t>‌</w:t>
      </w:r>
      <w:r w:rsidRPr="00DE1126">
        <w:rPr>
          <w:rtl/>
        </w:rPr>
        <w:t>کنند، ب</w:t>
      </w:r>
      <w:r w:rsidR="00741AA8" w:rsidRPr="00DE1126">
        <w:rPr>
          <w:rtl/>
        </w:rPr>
        <w:t>ی</w:t>
      </w:r>
      <w:r w:rsidRPr="00DE1126">
        <w:rPr>
          <w:rtl/>
        </w:rPr>
        <w:t>ازارند، و آزار و قتل را شا</w:t>
      </w:r>
      <w:r w:rsidR="00741AA8" w:rsidRPr="00DE1126">
        <w:rPr>
          <w:rtl/>
        </w:rPr>
        <w:t>ی</w:t>
      </w:r>
      <w:r w:rsidRPr="00DE1126">
        <w:rPr>
          <w:rtl/>
        </w:rPr>
        <w:t>سته</w:t>
      </w:r>
      <w:r w:rsidR="00506612">
        <w:t>‌</w:t>
      </w:r>
      <w:r w:rsidR="00741AA8" w:rsidRPr="00DE1126">
        <w:rPr>
          <w:rtl/>
        </w:rPr>
        <w:t>ی</w:t>
      </w:r>
      <w:r w:rsidRPr="00DE1126">
        <w:rPr>
          <w:rtl/>
        </w:rPr>
        <w:t xml:space="preserve"> آنها م</w:t>
      </w:r>
      <w:r w:rsidR="00741AA8" w:rsidRPr="00DE1126">
        <w:rPr>
          <w:rtl/>
        </w:rPr>
        <w:t>ی</w:t>
      </w:r>
      <w:r w:rsidR="00506612">
        <w:t>‌</w:t>
      </w:r>
      <w:r w:rsidRPr="00DE1126">
        <w:rPr>
          <w:rtl/>
        </w:rPr>
        <w:t>ب</w:t>
      </w:r>
      <w:r w:rsidR="00741AA8" w:rsidRPr="00DE1126">
        <w:rPr>
          <w:rtl/>
        </w:rPr>
        <w:t>ی</w:t>
      </w:r>
      <w:r w:rsidRPr="00DE1126">
        <w:rPr>
          <w:rtl/>
        </w:rPr>
        <w:t>نند، [ و از سو</w:t>
      </w:r>
      <w:r w:rsidR="00741AA8" w:rsidRPr="00DE1126">
        <w:rPr>
          <w:rtl/>
        </w:rPr>
        <w:t>یی</w:t>
      </w:r>
      <w:r w:rsidRPr="00DE1126">
        <w:rPr>
          <w:rtl/>
        </w:rPr>
        <w:t> ] هرکه را ع</w:t>
      </w:r>
      <w:r w:rsidR="00741AA8" w:rsidRPr="00DE1126">
        <w:rPr>
          <w:rtl/>
        </w:rPr>
        <w:t>ی</w:t>
      </w:r>
      <w:r w:rsidRPr="00DE1126">
        <w:rPr>
          <w:rtl/>
        </w:rPr>
        <w:t>ب کن</w:t>
      </w:r>
      <w:r w:rsidR="00741AA8" w:rsidRPr="00DE1126">
        <w:rPr>
          <w:rtl/>
        </w:rPr>
        <w:t>ی</w:t>
      </w:r>
      <w:r w:rsidRPr="00DE1126">
        <w:rPr>
          <w:rtl/>
        </w:rPr>
        <w:t>م م</w:t>
      </w:r>
      <w:r w:rsidR="00741AA8" w:rsidRPr="00DE1126">
        <w:rPr>
          <w:rtl/>
        </w:rPr>
        <w:t>ی</w:t>
      </w:r>
      <w:r w:rsidR="00506612">
        <w:t>‌</w:t>
      </w:r>
      <w:r w:rsidRPr="00DE1126">
        <w:rPr>
          <w:rtl/>
        </w:rPr>
        <w:t>ستا</w:t>
      </w:r>
      <w:r w:rsidR="00741AA8" w:rsidRPr="00DE1126">
        <w:rPr>
          <w:rtl/>
        </w:rPr>
        <w:t>ی</w:t>
      </w:r>
      <w:r w:rsidRPr="00DE1126">
        <w:rPr>
          <w:rtl/>
        </w:rPr>
        <w:t xml:space="preserve">ند... </w:t>
      </w:r>
    </w:p>
    <w:p w:rsidR="001E12DE" w:rsidRPr="00DE1126" w:rsidRDefault="001E12DE" w:rsidP="000E2F20">
      <w:pPr>
        <w:bidi/>
        <w:jc w:val="both"/>
        <w:rPr>
          <w:rtl/>
        </w:rPr>
      </w:pPr>
      <w:r w:rsidRPr="00DE1126">
        <w:rPr>
          <w:rtl/>
        </w:rPr>
        <w:t>اگر به ما اذن داده شود، خواه</w:t>
      </w:r>
      <w:r w:rsidR="00741AA8" w:rsidRPr="00DE1126">
        <w:rPr>
          <w:rtl/>
        </w:rPr>
        <w:t>ی</w:t>
      </w:r>
      <w:r w:rsidRPr="00DE1126">
        <w:rPr>
          <w:rtl/>
        </w:rPr>
        <w:t>د دانست حق در آن است که ما شما را بدان فرمان م</w:t>
      </w:r>
      <w:r w:rsidR="00741AA8" w:rsidRPr="00DE1126">
        <w:rPr>
          <w:rtl/>
        </w:rPr>
        <w:t>ی</w:t>
      </w:r>
      <w:r w:rsidR="00506612">
        <w:t>‌</w:t>
      </w:r>
      <w:r w:rsidRPr="00DE1126">
        <w:rPr>
          <w:rtl/>
        </w:rPr>
        <w:t>ده</w:t>
      </w:r>
      <w:r w:rsidR="00741AA8" w:rsidRPr="00DE1126">
        <w:rPr>
          <w:rtl/>
        </w:rPr>
        <w:t>ی</w:t>
      </w:r>
      <w:r w:rsidRPr="00DE1126">
        <w:rPr>
          <w:rtl/>
        </w:rPr>
        <w:t>م، پس ا</w:t>
      </w:r>
      <w:r w:rsidR="00741AA8" w:rsidRPr="00DE1126">
        <w:rPr>
          <w:rtl/>
        </w:rPr>
        <w:t>ی</w:t>
      </w:r>
      <w:r w:rsidRPr="00DE1126">
        <w:rPr>
          <w:rtl/>
        </w:rPr>
        <w:t>ن امر را به ما رد کن</w:t>
      </w:r>
      <w:r w:rsidR="00741AA8" w:rsidRPr="00DE1126">
        <w:rPr>
          <w:rtl/>
        </w:rPr>
        <w:t>ی</w:t>
      </w:r>
      <w:r w:rsidRPr="00DE1126">
        <w:rPr>
          <w:rtl/>
        </w:rPr>
        <w:t>د، تسل</w:t>
      </w:r>
      <w:r w:rsidR="00741AA8" w:rsidRPr="00DE1126">
        <w:rPr>
          <w:rtl/>
        </w:rPr>
        <w:t>ی</w:t>
      </w:r>
      <w:r w:rsidRPr="00DE1126">
        <w:rPr>
          <w:rtl/>
        </w:rPr>
        <w:t>م ما باش</w:t>
      </w:r>
      <w:r w:rsidR="00741AA8" w:rsidRPr="00DE1126">
        <w:rPr>
          <w:rtl/>
        </w:rPr>
        <w:t>ی</w:t>
      </w:r>
      <w:r w:rsidRPr="00DE1126">
        <w:rPr>
          <w:rtl/>
        </w:rPr>
        <w:t>د، بر احکام ما صبر کن</w:t>
      </w:r>
      <w:r w:rsidR="00741AA8" w:rsidRPr="00DE1126">
        <w:rPr>
          <w:rtl/>
        </w:rPr>
        <w:t>ی</w:t>
      </w:r>
      <w:r w:rsidRPr="00DE1126">
        <w:rPr>
          <w:rtl/>
        </w:rPr>
        <w:t>د و بدان راض</w:t>
      </w:r>
      <w:r w:rsidR="00741AA8" w:rsidRPr="00DE1126">
        <w:rPr>
          <w:rtl/>
        </w:rPr>
        <w:t>ی</w:t>
      </w:r>
      <w:r w:rsidRPr="00DE1126">
        <w:rPr>
          <w:rtl/>
        </w:rPr>
        <w:t xml:space="preserve"> باش</w:t>
      </w:r>
      <w:r w:rsidR="00741AA8" w:rsidRPr="00DE1126">
        <w:rPr>
          <w:rtl/>
        </w:rPr>
        <w:t>ی</w:t>
      </w:r>
      <w:r w:rsidRPr="00DE1126">
        <w:rPr>
          <w:rtl/>
        </w:rPr>
        <w:t>د.</w:t>
      </w:r>
    </w:p>
    <w:p w:rsidR="001E12DE" w:rsidRPr="00DE1126" w:rsidRDefault="001E12DE" w:rsidP="000E2F20">
      <w:pPr>
        <w:bidi/>
        <w:jc w:val="both"/>
        <w:rPr>
          <w:rtl/>
        </w:rPr>
      </w:pPr>
      <w:r w:rsidRPr="00DE1126">
        <w:rPr>
          <w:rtl/>
        </w:rPr>
        <w:t>آن کس</w:t>
      </w:r>
      <w:r w:rsidR="00741AA8" w:rsidRPr="00DE1126">
        <w:rPr>
          <w:rtl/>
        </w:rPr>
        <w:t>ی</w:t>
      </w:r>
      <w:r w:rsidRPr="00DE1126">
        <w:rPr>
          <w:rtl/>
        </w:rPr>
        <w:t xml:space="preserve"> که م</w:t>
      </w:r>
      <w:r w:rsidR="00741AA8" w:rsidRPr="00DE1126">
        <w:rPr>
          <w:rtl/>
        </w:rPr>
        <w:t>ی</w:t>
      </w:r>
      <w:r w:rsidRPr="00DE1126">
        <w:rPr>
          <w:rtl/>
        </w:rPr>
        <w:t>ان شما فاصله انداخته است، پ</w:t>
      </w:r>
      <w:r w:rsidR="00741AA8" w:rsidRPr="00DE1126">
        <w:rPr>
          <w:rtl/>
        </w:rPr>
        <w:t>ی</w:t>
      </w:r>
      <w:r w:rsidRPr="00DE1126">
        <w:rPr>
          <w:rtl/>
        </w:rPr>
        <w:t>شوا</w:t>
      </w:r>
      <w:r w:rsidR="00741AA8" w:rsidRPr="00DE1126">
        <w:rPr>
          <w:rtl/>
        </w:rPr>
        <w:t>ی</w:t>
      </w:r>
      <w:r w:rsidRPr="00DE1126">
        <w:rPr>
          <w:rtl/>
        </w:rPr>
        <w:t xml:space="preserve"> شماست که خداوند سرپرست</w:t>
      </w:r>
      <w:r w:rsidR="00741AA8" w:rsidRPr="00DE1126">
        <w:rPr>
          <w:rtl/>
        </w:rPr>
        <w:t>ی</w:t>
      </w:r>
      <w:r w:rsidRPr="00DE1126">
        <w:rPr>
          <w:rtl/>
        </w:rPr>
        <w:t xml:space="preserve"> خلق خود را بدو سپرده است و او به مصلحت رع</w:t>
      </w:r>
      <w:r w:rsidR="00741AA8" w:rsidRPr="00DE1126">
        <w:rPr>
          <w:rtl/>
        </w:rPr>
        <w:t>ی</w:t>
      </w:r>
      <w:r w:rsidRPr="00DE1126">
        <w:rPr>
          <w:rtl/>
        </w:rPr>
        <w:t>ت خود در [ صلاح و ] فساد امر آنان آشناتر است. پس اگر خواست م</w:t>
      </w:r>
      <w:r w:rsidR="00741AA8" w:rsidRPr="00DE1126">
        <w:rPr>
          <w:rtl/>
        </w:rPr>
        <w:t>ی</w:t>
      </w:r>
      <w:r w:rsidRPr="00DE1126">
        <w:rPr>
          <w:rtl/>
        </w:rPr>
        <w:t>ان آنان فاصله م</w:t>
      </w:r>
      <w:r w:rsidR="00741AA8" w:rsidRPr="00DE1126">
        <w:rPr>
          <w:rtl/>
        </w:rPr>
        <w:t>ی</w:t>
      </w:r>
      <w:r w:rsidR="00506612">
        <w:t>‌</w:t>
      </w:r>
      <w:r w:rsidRPr="00DE1126">
        <w:rPr>
          <w:rtl/>
        </w:rPr>
        <w:t>اندازد تا آنان به سلامت مانند، سپس آنان را آنسان که خداوند اذن دهد با هم جمع م</w:t>
      </w:r>
      <w:r w:rsidR="00741AA8" w:rsidRPr="00DE1126">
        <w:rPr>
          <w:rtl/>
        </w:rPr>
        <w:t>ی</w:t>
      </w:r>
      <w:r w:rsidR="00506612">
        <w:t>‌</w:t>
      </w:r>
      <w:r w:rsidRPr="00DE1126">
        <w:rPr>
          <w:rtl/>
        </w:rPr>
        <w:t>کند تا از فساد، و ن</w:t>
      </w:r>
      <w:r w:rsidR="00741AA8" w:rsidRPr="00DE1126">
        <w:rPr>
          <w:rtl/>
        </w:rPr>
        <w:t>ی</w:t>
      </w:r>
      <w:r w:rsidRPr="00DE1126">
        <w:rPr>
          <w:rtl/>
        </w:rPr>
        <w:t>ز ب</w:t>
      </w:r>
      <w:r w:rsidR="00741AA8" w:rsidRPr="00DE1126">
        <w:rPr>
          <w:rtl/>
        </w:rPr>
        <w:t>ی</w:t>
      </w:r>
      <w:r w:rsidRPr="00DE1126">
        <w:rPr>
          <w:rtl/>
        </w:rPr>
        <w:t>م دشمن در امان بمانند، و ا</w:t>
      </w:r>
      <w:r w:rsidR="00741AA8" w:rsidRPr="00DE1126">
        <w:rPr>
          <w:rtl/>
        </w:rPr>
        <w:t>ی</w:t>
      </w:r>
      <w:r w:rsidRPr="00DE1126">
        <w:rPr>
          <w:rtl/>
        </w:rPr>
        <w:t>من</w:t>
      </w:r>
      <w:r w:rsidR="00741AA8" w:rsidRPr="00DE1126">
        <w:rPr>
          <w:rtl/>
        </w:rPr>
        <w:t>ی</w:t>
      </w:r>
      <w:r w:rsidRPr="00DE1126">
        <w:rPr>
          <w:rtl/>
        </w:rPr>
        <w:t xml:space="preserve"> را از جا</w:t>
      </w:r>
      <w:r w:rsidR="00741AA8" w:rsidRPr="00DE1126">
        <w:rPr>
          <w:rtl/>
        </w:rPr>
        <w:t>ی</w:t>
      </w:r>
      <w:r w:rsidRPr="00DE1126">
        <w:rPr>
          <w:rtl/>
        </w:rPr>
        <w:t>گاه آن و فرج را از نزد خو</w:t>
      </w:r>
      <w:r w:rsidR="00741AA8" w:rsidRPr="00DE1126">
        <w:rPr>
          <w:rtl/>
        </w:rPr>
        <w:t>ی</w:t>
      </w:r>
      <w:r w:rsidRPr="00DE1126">
        <w:rPr>
          <w:rtl/>
        </w:rPr>
        <w:t>ش برا</w:t>
      </w:r>
      <w:r w:rsidR="00741AA8" w:rsidRPr="00DE1126">
        <w:rPr>
          <w:rtl/>
        </w:rPr>
        <w:t>ی</w:t>
      </w:r>
      <w:r w:rsidRPr="00DE1126">
        <w:rPr>
          <w:rtl/>
        </w:rPr>
        <w:t xml:space="preserve"> آنان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تسل</w:t>
      </w:r>
      <w:r w:rsidR="00741AA8" w:rsidRPr="00DE1126">
        <w:rPr>
          <w:rtl/>
        </w:rPr>
        <w:t>ی</w:t>
      </w:r>
      <w:r w:rsidRPr="00DE1126">
        <w:rPr>
          <w:rtl/>
        </w:rPr>
        <w:t>م باش</w:t>
      </w:r>
      <w:r w:rsidR="00741AA8" w:rsidRPr="00DE1126">
        <w:rPr>
          <w:rtl/>
        </w:rPr>
        <w:t>ی</w:t>
      </w:r>
      <w:r w:rsidRPr="00DE1126">
        <w:rPr>
          <w:rtl/>
        </w:rPr>
        <w:t>د، [ امورتان را ] به ما رد کن</w:t>
      </w:r>
      <w:r w:rsidR="00741AA8" w:rsidRPr="00DE1126">
        <w:rPr>
          <w:rtl/>
        </w:rPr>
        <w:t>ی</w:t>
      </w:r>
      <w:r w:rsidRPr="00DE1126">
        <w:rPr>
          <w:rtl/>
        </w:rPr>
        <w:t>د، انتظار امر ما و امر خود، و فرج ما و فرج خود را بکش</w:t>
      </w:r>
      <w:r w:rsidR="00741AA8" w:rsidRPr="00DE1126">
        <w:rPr>
          <w:rtl/>
        </w:rPr>
        <w:t>ی</w:t>
      </w:r>
      <w:r w:rsidRPr="00DE1126">
        <w:rPr>
          <w:rtl/>
        </w:rPr>
        <w:t>د. اگر قائم ما ق</w:t>
      </w:r>
      <w:r w:rsidR="00741AA8" w:rsidRPr="00DE1126">
        <w:rPr>
          <w:rtl/>
        </w:rPr>
        <w:t>ی</w:t>
      </w:r>
      <w:r w:rsidRPr="00DE1126">
        <w:rPr>
          <w:rtl/>
        </w:rPr>
        <w:t>ام کند و سخنگو</w:t>
      </w:r>
      <w:r w:rsidR="00741AA8" w:rsidRPr="00DE1126">
        <w:rPr>
          <w:rtl/>
        </w:rPr>
        <w:t>ی</w:t>
      </w:r>
      <w:r w:rsidRPr="00DE1126">
        <w:rPr>
          <w:rtl/>
        </w:rPr>
        <w:t xml:space="preserve"> ما سخن گو</w:t>
      </w:r>
      <w:r w:rsidR="00741AA8" w:rsidRPr="00DE1126">
        <w:rPr>
          <w:rtl/>
        </w:rPr>
        <w:t>ی</w:t>
      </w:r>
      <w:r w:rsidRPr="00DE1126">
        <w:rPr>
          <w:rtl/>
        </w:rPr>
        <w:t>د و آنگاه تعل</w:t>
      </w:r>
      <w:r w:rsidR="00741AA8" w:rsidRPr="00DE1126">
        <w:rPr>
          <w:rtl/>
        </w:rPr>
        <w:t>ی</w:t>
      </w:r>
      <w:r w:rsidRPr="00DE1126">
        <w:rPr>
          <w:rtl/>
        </w:rPr>
        <w:t>م قرآن، شرا</w:t>
      </w:r>
      <w:r w:rsidR="00741AA8" w:rsidRPr="00DE1126">
        <w:rPr>
          <w:rtl/>
        </w:rPr>
        <w:t>ی</w:t>
      </w:r>
      <w:r w:rsidRPr="00DE1126">
        <w:rPr>
          <w:rtl/>
        </w:rPr>
        <w:t>ع د</w:t>
      </w:r>
      <w:r w:rsidR="00741AA8" w:rsidRPr="00DE1126">
        <w:rPr>
          <w:rtl/>
        </w:rPr>
        <w:t>ی</w:t>
      </w:r>
      <w:r w:rsidRPr="00DE1126">
        <w:rPr>
          <w:rtl/>
        </w:rPr>
        <w:t>ن، احکام و فرائض را همان گونه که خدا بر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نازل کرده است، بر شما از سر گ</w:t>
      </w:r>
      <w:r w:rsidR="00741AA8" w:rsidRPr="00DE1126">
        <w:rPr>
          <w:rtl/>
        </w:rPr>
        <w:t>ی</w:t>
      </w:r>
      <w:r w:rsidRPr="00DE1126">
        <w:rPr>
          <w:rtl/>
        </w:rPr>
        <w:t>رد، صاحبان بص</w:t>
      </w:r>
      <w:r w:rsidR="00741AA8" w:rsidRPr="00DE1126">
        <w:rPr>
          <w:rtl/>
        </w:rPr>
        <w:t>ی</w:t>
      </w:r>
      <w:r w:rsidRPr="00DE1126">
        <w:rPr>
          <w:rtl/>
        </w:rPr>
        <w:t>رت م</w:t>
      </w:r>
      <w:r w:rsidR="00741AA8" w:rsidRPr="00DE1126">
        <w:rPr>
          <w:rtl/>
        </w:rPr>
        <w:t>ی</w:t>
      </w:r>
      <w:r w:rsidRPr="00DE1126">
        <w:rPr>
          <w:rtl/>
        </w:rPr>
        <w:t>ان شما، در آن روز به شدّت انکار خواهند کرد، و تنها ز</w:t>
      </w:r>
      <w:r w:rsidR="00741AA8" w:rsidRPr="00DE1126">
        <w:rPr>
          <w:rtl/>
        </w:rPr>
        <w:t>ی</w:t>
      </w:r>
      <w:r w:rsidRPr="00DE1126">
        <w:rPr>
          <w:rtl/>
        </w:rPr>
        <w:t>ر لبه</w:t>
      </w:r>
      <w:r w:rsidR="00506612">
        <w:t>‌</w:t>
      </w:r>
      <w:r w:rsidR="00741AA8" w:rsidRPr="00DE1126">
        <w:rPr>
          <w:rtl/>
        </w:rPr>
        <w:t>ی</w:t>
      </w:r>
      <w:r w:rsidRPr="00DE1126">
        <w:rPr>
          <w:rtl/>
        </w:rPr>
        <w:t xml:space="preserve"> شمش</w:t>
      </w:r>
      <w:r w:rsidR="00741AA8" w:rsidRPr="00DE1126">
        <w:rPr>
          <w:rtl/>
        </w:rPr>
        <w:t>ی</w:t>
      </w:r>
      <w:r w:rsidRPr="00DE1126">
        <w:rPr>
          <w:rtl/>
        </w:rPr>
        <w:t>ر</w:t>
      </w:r>
      <w:r w:rsidR="00741AA8" w:rsidRPr="00DE1126">
        <w:rPr>
          <w:rtl/>
        </w:rPr>
        <w:t>ی</w:t>
      </w:r>
      <w:r w:rsidRPr="00DE1126">
        <w:rPr>
          <w:rtl/>
        </w:rPr>
        <w:t xml:space="preserve"> که بر فراز گردن</w:t>
      </w:r>
      <w:r w:rsidR="00506612">
        <w:t>‌</w:t>
      </w:r>
      <w:r w:rsidRPr="00DE1126">
        <w:rPr>
          <w:rtl/>
        </w:rPr>
        <w:t>ها</w:t>
      </w:r>
      <w:r w:rsidR="00741AA8" w:rsidRPr="00DE1126">
        <w:rPr>
          <w:rtl/>
        </w:rPr>
        <w:t>ی</w:t>
      </w:r>
      <w:r w:rsidRPr="00DE1126">
        <w:rPr>
          <w:rtl/>
        </w:rPr>
        <w:t>تان است بر د</w:t>
      </w:r>
      <w:r w:rsidR="00741AA8" w:rsidRPr="00DE1126">
        <w:rPr>
          <w:rtl/>
        </w:rPr>
        <w:t>ی</w:t>
      </w:r>
      <w:r w:rsidRPr="00DE1126">
        <w:rPr>
          <w:rtl/>
        </w:rPr>
        <w:t>ن و راه خدا خواه</w:t>
      </w:r>
      <w:r w:rsidR="00741AA8" w:rsidRPr="00DE1126">
        <w:rPr>
          <w:rtl/>
        </w:rPr>
        <w:t>ی</w:t>
      </w:r>
      <w:r w:rsidRPr="00DE1126">
        <w:rPr>
          <w:rtl/>
        </w:rPr>
        <w:t>د ماند.</w:t>
      </w:r>
    </w:p>
    <w:p w:rsidR="001E12DE" w:rsidRPr="00DE1126" w:rsidRDefault="001E12DE" w:rsidP="000E2F20">
      <w:pPr>
        <w:bidi/>
        <w:jc w:val="both"/>
        <w:rPr>
          <w:rtl/>
        </w:rPr>
      </w:pPr>
      <w:r w:rsidRPr="00DE1126">
        <w:rPr>
          <w:rtl/>
        </w:rPr>
        <w:t>همانا خداوند مردم را پس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بر همان سنّت کسان</w:t>
      </w:r>
      <w:r w:rsidR="00741AA8" w:rsidRPr="00DE1126">
        <w:rPr>
          <w:rtl/>
        </w:rPr>
        <w:t>ی</w:t>
      </w:r>
      <w:r w:rsidRPr="00DE1126">
        <w:rPr>
          <w:rtl/>
        </w:rPr>
        <w:t xml:space="preserve"> که پ</w:t>
      </w:r>
      <w:r w:rsidR="00741AA8" w:rsidRPr="00DE1126">
        <w:rPr>
          <w:rtl/>
        </w:rPr>
        <w:t>ی</w:t>
      </w:r>
      <w:r w:rsidRPr="00DE1126">
        <w:rPr>
          <w:rtl/>
        </w:rPr>
        <w:t>ش از شما بودند قرار داد، پس آنان تغ</w:t>
      </w:r>
      <w:r w:rsidR="00741AA8" w:rsidRPr="00DE1126">
        <w:rPr>
          <w:rtl/>
        </w:rPr>
        <w:t>یی</w:t>
      </w:r>
      <w:r w:rsidRPr="00DE1126">
        <w:rPr>
          <w:rtl/>
        </w:rPr>
        <w:t>ر دادند، تبد</w:t>
      </w:r>
      <w:r w:rsidR="00741AA8" w:rsidRPr="00DE1126">
        <w:rPr>
          <w:rtl/>
        </w:rPr>
        <w:t>ی</w:t>
      </w:r>
      <w:r w:rsidRPr="00DE1126">
        <w:rPr>
          <w:rtl/>
        </w:rPr>
        <w:t>ل کردند، تحر</w:t>
      </w:r>
      <w:r w:rsidR="00741AA8" w:rsidRPr="00DE1126">
        <w:rPr>
          <w:rtl/>
        </w:rPr>
        <w:t>ی</w:t>
      </w:r>
      <w:r w:rsidRPr="00DE1126">
        <w:rPr>
          <w:rtl/>
        </w:rPr>
        <w:t>ف نمودند، بر د</w:t>
      </w:r>
      <w:r w:rsidR="00741AA8" w:rsidRPr="00DE1126">
        <w:rPr>
          <w:rtl/>
        </w:rPr>
        <w:t>ی</w:t>
      </w:r>
      <w:r w:rsidRPr="00DE1126">
        <w:rPr>
          <w:rtl/>
        </w:rPr>
        <w:t>ن خدا افزودند و از آن کاستند. پس ه</w:t>
      </w:r>
      <w:r w:rsidR="00741AA8" w:rsidRPr="00DE1126">
        <w:rPr>
          <w:rtl/>
        </w:rPr>
        <w:t>ی</w:t>
      </w:r>
      <w:r w:rsidRPr="00DE1126">
        <w:rPr>
          <w:rtl/>
        </w:rPr>
        <w:t>چ چ</w:t>
      </w:r>
      <w:r w:rsidR="00741AA8" w:rsidRPr="00DE1126">
        <w:rPr>
          <w:rtl/>
        </w:rPr>
        <w:t>ی</w:t>
      </w:r>
      <w:r w:rsidRPr="00DE1126">
        <w:rPr>
          <w:rtl/>
        </w:rPr>
        <w:t>ز</w:t>
      </w:r>
      <w:r w:rsidR="00741AA8" w:rsidRPr="00DE1126">
        <w:rPr>
          <w:rtl/>
        </w:rPr>
        <w:t>ی</w:t>
      </w:r>
      <w:r w:rsidRPr="00DE1126">
        <w:rPr>
          <w:rtl/>
        </w:rPr>
        <w:t xml:space="preserve"> از آنچه امروز مردم بر آنند ن</w:t>
      </w:r>
      <w:r w:rsidR="00741AA8" w:rsidRPr="00DE1126">
        <w:rPr>
          <w:rtl/>
        </w:rPr>
        <w:t>ی</w:t>
      </w:r>
      <w:r w:rsidRPr="00DE1126">
        <w:rPr>
          <w:rtl/>
        </w:rPr>
        <w:t>ست مگر آنکه از آنچه وح</w:t>
      </w:r>
      <w:r w:rsidR="00741AA8" w:rsidRPr="00DE1126">
        <w:rPr>
          <w:rtl/>
        </w:rPr>
        <w:t>ی</w:t>
      </w:r>
      <w:r w:rsidRPr="00DE1126">
        <w:rPr>
          <w:rtl/>
        </w:rPr>
        <w:t xml:space="preserve"> از نزد خدا آورده منحرف شده است. پس</w:t>
      </w:r>
      <w:r w:rsidR="00864F14" w:rsidRPr="00DE1126">
        <w:rPr>
          <w:rtl/>
        </w:rPr>
        <w:t xml:space="preserve"> - </w:t>
      </w:r>
      <w:r w:rsidRPr="00DE1126">
        <w:rPr>
          <w:rtl/>
        </w:rPr>
        <w:t>خدا</w:t>
      </w:r>
      <w:r w:rsidR="00741AA8" w:rsidRPr="00DE1126">
        <w:rPr>
          <w:rtl/>
        </w:rPr>
        <w:t>ی</w:t>
      </w:r>
      <w:r w:rsidRPr="00DE1126">
        <w:rPr>
          <w:rtl/>
        </w:rPr>
        <w:t>ت رحمت کند</w:t>
      </w:r>
      <w:r w:rsidR="00864F14" w:rsidRPr="00DE1126">
        <w:rPr>
          <w:rtl/>
        </w:rPr>
        <w:t xml:space="preserve"> - </w:t>
      </w:r>
      <w:r w:rsidRPr="00DE1126">
        <w:rPr>
          <w:rtl/>
        </w:rPr>
        <w:t>هنگام</w:t>
      </w:r>
      <w:r w:rsidR="00741AA8" w:rsidRPr="00DE1126">
        <w:rPr>
          <w:rtl/>
        </w:rPr>
        <w:t>ی</w:t>
      </w:r>
      <w:r w:rsidRPr="00DE1126">
        <w:rPr>
          <w:rtl/>
        </w:rPr>
        <w:t xml:space="preserve"> که فراخوانده م</w:t>
      </w:r>
      <w:r w:rsidR="00741AA8" w:rsidRPr="00DE1126">
        <w:rPr>
          <w:rtl/>
        </w:rPr>
        <w:t>ی</w:t>
      </w:r>
      <w:r w:rsidR="00506612">
        <w:t>‌</w:t>
      </w:r>
      <w:r w:rsidRPr="00DE1126">
        <w:rPr>
          <w:rtl/>
        </w:rPr>
        <w:t>شو</w:t>
      </w:r>
      <w:r w:rsidR="00741AA8" w:rsidRPr="00DE1126">
        <w:rPr>
          <w:rtl/>
        </w:rPr>
        <w:t>ی</w:t>
      </w:r>
      <w:r w:rsidRPr="00DE1126">
        <w:rPr>
          <w:rtl/>
        </w:rPr>
        <w:t xml:space="preserve"> اجابت کن، تا آن کس</w:t>
      </w:r>
      <w:r w:rsidR="00741AA8" w:rsidRPr="00DE1126">
        <w:rPr>
          <w:rtl/>
        </w:rPr>
        <w:t>ی</w:t>
      </w:r>
      <w:r w:rsidRPr="00DE1126">
        <w:rPr>
          <w:rtl/>
        </w:rPr>
        <w:t xml:space="preserve"> که د</w:t>
      </w:r>
      <w:r w:rsidR="00741AA8" w:rsidRPr="00DE1126">
        <w:rPr>
          <w:rtl/>
        </w:rPr>
        <w:t>ی</w:t>
      </w:r>
      <w:r w:rsidRPr="00DE1126">
        <w:rPr>
          <w:rtl/>
        </w:rPr>
        <w:t>ن خدا را برا</w:t>
      </w:r>
      <w:r w:rsidR="00741AA8" w:rsidRPr="00DE1126">
        <w:rPr>
          <w:rtl/>
        </w:rPr>
        <w:t>ی</w:t>
      </w:r>
      <w:r w:rsidRPr="00DE1126">
        <w:rPr>
          <w:rtl/>
        </w:rPr>
        <w:t>تان از سر گ</w:t>
      </w:r>
      <w:r w:rsidR="00741AA8" w:rsidRPr="00DE1126">
        <w:rPr>
          <w:rtl/>
        </w:rPr>
        <w:t>ی</w:t>
      </w:r>
      <w:r w:rsidRPr="00DE1126">
        <w:rPr>
          <w:rtl/>
        </w:rPr>
        <w:t>رد ب</w:t>
      </w:r>
      <w:r w:rsidR="00741AA8" w:rsidRPr="00DE1126">
        <w:rPr>
          <w:rtl/>
        </w:rPr>
        <w:t>ی</w:t>
      </w:r>
      <w:r w:rsidRPr="00DE1126">
        <w:rPr>
          <w:rtl/>
        </w:rPr>
        <w:t>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روح انتظار و آرزو، خود از فرج است</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/20 از احمد بن محمد نقل م</w:t>
      </w:r>
      <w:r w:rsidR="00741AA8" w:rsidRPr="00DE1126">
        <w:rPr>
          <w:rtl/>
        </w:rPr>
        <w:t>ی</w:t>
      </w:r>
      <w:r w:rsidR="00506612">
        <w:t>‌</w:t>
      </w:r>
      <w:r w:rsidRPr="00DE1126">
        <w:rPr>
          <w:rtl/>
        </w:rPr>
        <w:t>کند: «امام رضا عل</w:t>
      </w:r>
      <w:r w:rsidR="00741AA8" w:rsidRPr="00DE1126">
        <w:rPr>
          <w:rtl/>
        </w:rPr>
        <w:t>ی</w:t>
      </w:r>
      <w:r w:rsidRPr="00DE1126">
        <w:rPr>
          <w:rtl/>
        </w:rPr>
        <w:t>ه السلام</w:t>
      </w:r>
      <w:r w:rsidR="00E67179" w:rsidRPr="00DE1126">
        <w:rPr>
          <w:rtl/>
        </w:rPr>
        <w:t xml:space="preserve"> </w:t>
      </w:r>
      <w:r w:rsidRPr="00DE1126">
        <w:rPr>
          <w:rtl/>
        </w:rPr>
        <w:t>فرمودند: صبر و انتظار فرج چه ن</w:t>
      </w:r>
      <w:r w:rsidR="00741AA8" w:rsidRPr="00DE1126">
        <w:rPr>
          <w:rtl/>
        </w:rPr>
        <w:t>ی</w:t>
      </w:r>
      <w:r w:rsidRPr="00DE1126">
        <w:rPr>
          <w:rtl/>
        </w:rPr>
        <w:t>کوست، آ</w:t>
      </w:r>
      <w:r w:rsidR="00741AA8" w:rsidRPr="00DE1126">
        <w:rPr>
          <w:rtl/>
        </w:rPr>
        <w:t>ی</w:t>
      </w:r>
      <w:r w:rsidRPr="00DE1126">
        <w:rPr>
          <w:rtl/>
        </w:rPr>
        <w:t>ا سخن عبد صالح را نشن</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فانْتَظِرُوا إِنِّ</w:t>
      </w:r>
      <w:r w:rsidR="000E2F20" w:rsidRPr="00DE1126">
        <w:rPr>
          <w:rtl/>
        </w:rPr>
        <w:t>ی</w:t>
      </w:r>
      <w:r w:rsidRPr="00DE1126">
        <w:rPr>
          <w:rtl/>
        </w:rPr>
        <w:t xml:space="preserve"> مَعَ</w:t>
      </w:r>
      <w:r w:rsidR="001B3869" w:rsidRPr="00DE1126">
        <w:rPr>
          <w:rtl/>
        </w:rPr>
        <w:t>ک</w:t>
      </w:r>
      <w:r w:rsidRPr="00DE1126">
        <w:rPr>
          <w:rtl/>
        </w:rPr>
        <w:t>مْ مِنَ الْمُنْتَظِرِ</w:t>
      </w:r>
      <w:r w:rsidR="000E2F20" w:rsidRPr="00DE1126">
        <w:rPr>
          <w:rtl/>
        </w:rPr>
        <w:t>ی</w:t>
      </w:r>
      <w:r w:rsidRPr="00DE1126">
        <w:rPr>
          <w:rtl/>
        </w:rPr>
        <w:t>نَ،</w:t>
      </w:r>
      <w:r w:rsidRPr="00DE1126">
        <w:rPr>
          <w:rtl/>
        </w:rPr>
        <w:footnoteReference w:id="597"/>
      </w:r>
      <w:r w:rsidRPr="00DE1126">
        <w:rPr>
          <w:rtl/>
        </w:rPr>
        <w:t>پس منتظر باش</w:t>
      </w:r>
      <w:r w:rsidR="00741AA8" w:rsidRPr="00DE1126">
        <w:rPr>
          <w:rtl/>
        </w:rPr>
        <w:t>ی</w:t>
      </w:r>
      <w:r w:rsidRPr="00DE1126">
        <w:rPr>
          <w:rtl/>
        </w:rPr>
        <w:t xml:space="preserve">د که من [ هم ] با شما از منتظرانم.»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/645 از محمد بن فض</w:t>
      </w:r>
      <w:r w:rsidR="00741AA8" w:rsidRPr="00DE1126">
        <w:rPr>
          <w:rtl/>
        </w:rPr>
        <w:t>ی</w:t>
      </w:r>
      <w:r w:rsidRPr="00DE1126">
        <w:rPr>
          <w:rtl/>
        </w:rPr>
        <w:t>ل روا</w:t>
      </w:r>
      <w:r w:rsidR="00741AA8" w:rsidRPr="00DE1126">
        <w:rPr>
          <w:rtl/>
        </w:rPr>
        <w:t>ی</w:t>
      </w:r>
      <w:r w:rsidRPr="00DE1126">
        <w:rPr>
          <w:rtl/>
        </w:rPr>
        <w:t>ت م</w:t>
      </w:r>
      <w:r w:rsidR="00741AA8" w:rsidRPr="00DE1126">
        <w:rPr>
          <w:rtl/>
        </w:rPr>
        <w:t>ی</w:t>
      </w:r>
      <w:r w:rsidR="00506612">
        <w:t>‌</w:t>
      </w:r>
      <w:r w:rsidRPr="00DE1126">
        <w:rPr>
          <w:rtl/>
        </w:rPr>
        <w:t>کند: «از امام رضا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مطلب</w:t>
      </w:r>
      <w:r w:rsidR="00741AA8" w:rsidRPr="00DE1126">
        <w:rPr>
          <w:rtl/>
        </w:rPr>
        <w:t>ی</w:t>
      </w:r>
      <w:r w:rsidRPr="00DE1126">
        <w:rPr>
          <w:rtl/>
        </w:rPr>
        <w:t xml:space="preserve"> پ</w:t>
      </w:r>
      <w:r w:rsidR="00741AA8" w:rsidRPr="00DE1126">
        <w:rPr>
          <w:rtl/>
        </w:rPr>
        <w:t>ی</w:t>
      </w:r>
      <w:r w:rsidRPr="00DE1126">
        <w:rPr>
          <w:rtl/>
        </w:rPr>
        <w:t>رامون فرج سؤال کردم، ا</w:t>
      </w:r>
      <w:r w:rsidR="00741AA8" w:rsidRPr="00DE1126">
        <w:rPr>
          <w:rtl/>
        </w:rPr>
        <w:t>ی</w:t>
      </w:r>
      <w:r w:rsidRPr="00DE1126">
        <w:rPr>
          <w:rtl/>
        </w:rPr>
        <w:t>شان فرمودند: آ</w:t>
      </w:r>
      <w:r w:rsidR="00741AA8" w:rsidRPr="00DE1126">
        <w:rPr>
          <w:rtl/>
        </w:rPr>
        <w:t>ی</w:t>
      </w:r>
      <w:r w:rsidRPr="00DE1126">
        <w:rPr>
          <w:rtl/>
        </w:rPr>
        <w:t>ا نم</w:t>
      </w:r>
      <w:r w:rsidR="00741AA8" w:rsidRPr="00DE1126">
        <w:rPr>
          <w:rtl/>
        </w:rPr>
        <w:t>ی</w:t>
      </w:r>
      <w:r w:rsidR="00506612">
        <w:t>‌</w:t>
      </w:r>
      <w:r w:rsidRPr="00DE1126">
        <w:rPr>
          <w:rtl/>
        </w:rPr>
        <w:t>دان</w:t>
      </w:r>
      <w:r w:rsidR="00741AA8" w:rsidRPr="00DE1126">
        <w:rPr>
          <w:rtl/>
        </w:rPr>
        <w:t>ی</w:t>
      </w:r>
      <w:r w:rsidRPr="00DE1126">
        <w:rPr>
          <w:rtl/>
        </w:rPr>
        <w:t xml:space="preserve"> انتظار فرج از فرج است؟ خداوند م</w:t>
      </w:r>
      <w:r w:rsidR="00741AA8" w:rsidRPr="00DE1126">
        <w:rPr>
          <w:rtl/>
        </w:rPr>
        <w:t>ی</w:t>
      </w:r>
      <w:r w:rsidR="00506612">
        <w:t>‌</w:t>
      </w:r>
      <w:r w:rsidRPr="00DE1126">
        <w:rPr>
          <w:rtl/>
        </w:rPr>
        <w:t>فرما</w:t>
      </w:r>
      <w:r w:rsidR="00741AA8" w:rsidRPr="00DE1126">
        <w:rPr>
          <w:rtl/>
        </w:rPr>
        <w:t>ی</w:t>
      </w:r>
      <w:r w:rsidRPr="00DE1126">
        <w:rPr>
          <w:rtl/>
        </w:rPr>
        <w:t>د: فانْتَظِرُوا إِنِّ</w:t>
      </w:r>
      <w:r w:rsidR="000E2F20" w:rsidRPr="00DE1126">
        <w:rPr>
          <w:rtl/>
        </w:rPr>
        <w:t>ی</w:t>
      </w:r>
      <w:r w:rsidRPr="00DE1126">
        <w:rPr>
          <w:rtl/>
        </w:rPr>
        <w:t xml:space="preserve"> مَعَ</w:t>
      </w:r>
      <w:r w:rsidR="001B3869" w:rsidRPr="00DE1126">
        <w:rPr>
          <w:rtl/>
        </w:rPr>
        <w:t>ک</w:t>
      </w:r>
      <w:r w:rsidRPr="00DE1126">
        <w:rPr>
          <w:rtl/>
        </w:rPr>
        <w:t>مْ مِنَ الْمُنْتَظِرِ</w:t>
      </w:r>
      <w:r w:rsidR="000E2F20" w:rsidRPr="00DE1126">
        <w:rPr>
          <w:rtl/>
        </w:rPr>
        <w:t>ی</w:t>
      </w:r>
      <w:r w:rsidRPr="00DE1126">
        <w:rPr>
          <w:rtl/>
        </w:rPr>
        <w:t>نَ، پس منتظر باش</w:t>
      </w:r>
      <w:r w:rsidR="00741AA8" w:rsidRPr="00DE1126">
        <w:rPr>
          <w:rtl/>
        </w:rPr>
        <w:t>ی</w:t>
      </w:r>
      <w:r w:rsidRPr="00DE1126">
        <w:rPr>
          <w:rtl/>
        </w:rPr>
        <w:t>د که من [ هم ] با شما از منتظرانم.»</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/371 از ابو بص</w:t>
      </w:r>
      <w:r w:rsidR="00741AA8" w:rsidRPr="00DE1126">
        <w:rPr>
          <w:rtl/>
        </w:rPr>
        <w:t>ی</w:t>
      </w:r>
      <w:r w:rsidRPr="00DE1126">
        <w:rPr>
          <w:rtl/>
        </w:rPr>
        <w:t>ر نقل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فدا</w:t>
      </w:r>
      <w:r w:rsidR="00741AA8" w:rsidRPr="00DE1126">
        <w:rPr>
          <w:rtl/>
        </w:rPr>
        <w:t>ی</w:t>
      </w:r>
      <w:r w:rsidRPr="00DE1126">
        <w:rPr>
          <w:rtl/>
        </w:rPr>
        <w:t>ت شوم، فرج چه زمان</w:t>
      </w:r>
      <w:r w:rsidR="00741AA8" w:rsidRPr="00DE1126">
        <w:rPr>
          <w:rtl/>
        </w:rPr>
        <w:t>ی</w:t>
      </w:r>
      <w:r w:rsidRPr="00DE1126">
        <w:rPr>
          <w:rtl/>
        </w:rPr>
        <w:t xml:space="preserve"> است؟ فرمودند: ا</w:t>
      </w:r>
      <w:r w:rsidR="00741AA8" w:rsidRPr="00DE1126">
        <w:rPr>
          <w:rtl/>
        </w:rPr>
        <w:t>ی</w:t>
      </w:r>
      <w:r w:rsidRPr="00DE1126">
        <w:rPr>
          <w:rtl/>
        </w:rPr>
        <w:t xml:space="preserve"> ابو بص</w:t>
      </w:r>
      <w:r w:rsidR="00741AA8" w:rsidRPr="00DE1126">
        <w:rPr>
          <w:rtl/>
        </w:rPr>
        <w:t>ی</w:t>
      </w:r>
      <w:r w:rsidRPr="00DE1126">
        <w:rPr>
          <w:rtl/>
        </w:rPr>
        <w:t>ر</w:t>
      </w:r>
      <w:r w:rsidR="00506612">
        <w:t>‌</w:t>
      </w:r>
      <w:r w:rsidRPr="00DE1126">
        <w:rPr>
          <w:rtl/>
        </w:rPr>
        <w:t>! آ</w:t>
      </w:r>
      <w:r w:rsidR="00741AA8" w:rsidRPr="00DE1126">
        <w:rPr>
          <w:rtl/>
        </w:rPr>
        <w:t>ی</w:t>
      </w:r>
      <w:r w:rsidRPr="00DE1126">
        <w:rPr>
          <w:rtl/>
        </w:rPr>
        <w:t>ا تو از دن</w:t>
      </w:r>
      <w:r w:rsidR="00741AA8" w:rsidRPr="00DE1126">
        <w:rPr>
          <w:rtl/>
        </w:rPr>
        <w:t>ی</w:t>
      </w:r>
      <w:r w:rsidRPr="00DE1126">
        <w:rPr>
          <w:rtl/>
        </w:rPr>
        <w:t>ا خواهان هست</w:t>
      </w:r>
      <w:r w:rsidR="00741AA8" w:rsidRPr="00DE1126">
        <w:rPr>
          <w:rtl/>
        </w:rPr>
        <w:t>ی</w:t>
      </w:r>
      <w:r w:rsidRPr="00DE1126">
        <w:rPr>
          <w:rtl/>
        </w:rPr>
        <w:t>؟ هر کس</w:t>
      </w:r>
      <w:r w:rsidR="00741AA8" w:rsidRPr="00DE1126">
        <w:rPr>
          <w:rtl/>
        </w:rPr>
        <w:t>ی</w:t>
      </w:r>
      <w:r w:rsidRPr="00DE1126">
        <w:rPr>
          <w:rtl/>
        </w:rPr>
        <w:t xml:space="preserve"> که ا</w:t>
      </w:r>
      <w:r w:rsidR="00741AA8" w:rsidRPr="00DE1126">
        <w:rPr>
          <w:rtl/>
        </w:rPr>
        <w:t>ی</w:t>
      </w:r>
      <w:r w:rsidRPr="00DE1126">
        <w:rPr>
          <w:rtl/>
        </w:rPr>
        <w:t>ن امر را بشناسد، با انتظار</w:t>
      </w:r>
      <w:r w:rsidR="00741AA8" w:rsidRPr="00DE1126">
        <w:rPr>
          <w:rtl/>
        </w:rPr>
        <w:t>ی</w:t>
      </w:r>
      <w:r w:rsidRPr="00DE1126">
        <w:rPr>
          <w:rtl/>
        </w:rPr>
        <w:t xml:space="preserve"> که م</w:t>
      </w:r>
      <w:r w:rsidR="00741AA8" w:rsidRPr="00DE1126">
        <w:rPr>
          <w:rtl/>
        </w:rPr>
        <w:t>ی</w:t>
      </w:r>
      <w:r w:rsidR="00506612">
        <w:t>‌</w:t>
      </w:r>
      <w:r w:rsidRPr="00DE1126">
        <w:rPr>
          <w:rtl/>
        </w:rPr>
        <w:t>کشد فرج برا</w:t>
      </w:r>
      <w:r w:rsidR="00741AA8" w:rsidRPr="00DE1126">
        <w:rPr>
          <w:rtl/>
        </w:rPr>
        <w:t>ی</w:t>
      </w:r>
      <w:r w:rsidRPr="00DE1126">
        <w:rPr>
          <w:rtl/>
        </w:rPr>
        <w:t xml:space="preserve"> او حاصل است.» </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1 /384: «سخن خدا: هَلْ </w:t>
      </w:r>
      <w:r w:rsidR="000E2F20" w:rsidRPr="00DE1126">
        <w:rPr>
          <w:rtl/>
        </w:rPr>
        <w:t>ی</w:t>
      </w:r>
      <w:r w:rsidRPr="00DE1126">
        <w:rPr>
          <w:rtl/>
        </w:rPr>
        <w:t>نْظُرُونَ إِلا أَنْ تَأْتِ</w:t>
      </w:r>
      <w:r w:rsidR="000E2F20" w:rsidRPr="00DE1126">
        <w:rPr>
          <w:rtl/>
        </w:rPr>
        <w:t>ی</w:t>
      </w:r>
      <w:r w:rsidRPr="00DE1126">
        <w:rPr>
          <w:rtl/>
        </w:rPr>
        <w:t>هُمُ الْمَلائِ</w:t>
      </w:r>
      <w:r w:rsidR="001B3869" w:rsidRPr="00DE1126">
        <w:rPr>
          <w:rtl/>
        </w:rPr>
        <w:t>ک</w:t>
      </w:r>
      <w:r w:rsidRPr="00DE1126">
        <w:rPr>
          <w:rtl/>
        </w:rPr>
        <w:t xml:space="preserve">ةُ أَوْ </w:t>
      </w:r>
      <w:r w:rsidR="000E2F20" w:rsidRPr="00DE1126">
        <w:rPr>
          <w:rtl/>
        </w:rPr>
        <w:t>ی</w:t>
      </w:r>
      <w:r w:rsidRPr="00DE1126">
        <w:rPr>
          <w:rtl/>
        </w:rPr>
        <w:t>أْتِ</w:t>
      </w:r>
      <w:r w:rsidR="000E2F20" w:rsidRPr="00DE1126">
        <w:rPr>
          <w:rtl/>
        </w:rPr>
        <w:t>ی</w:t>
      </w:r>
      <w:r w:rsidRPr="00DE1126">
        <w:rPr>
          <w:rtl/>
        </w:rPr>
        <w:t xml:space="preserve"> أَمْرُ رَبِّ</w:t>
      </w:r>
      <w:r w:rsidR="001B3869" w:rsidRPr="00DE1126">
        <w:rPr>
          <w:rtl/>
        </w:rPr>
        <w:t>ک</w:t>
      </w:r>
      <w:r w:rsidRPr="00DE1126">
        <w:rPr>
          <w:rtl/>
        </w:rPr>
        <w:t>،</w:t>
      </w:r>
      <w:r w:rsidRPr="00DE1126">
        <w:rPr>
          <w:rtl/>
        </w:rPr>
        <w:footnoteReference w:id="598"/>
      </w:r>
      <w:r w:rsidRPr="00DE1126">
        <w:rPr>
          <w:rtl/>
        </w:rPr>
        <w:t xml:space="preserve"> آ</w:t>
      </w:r>
      <w:r w:rsidR="000E2F20" w:rsidRPr="00DE1126">
        <w:rPr>
          <w:rtl/>
        </w:rPr>
        <w:t>ی</w:t>
      </w:r>
      <w:r w:rsidRPr="00DE1126">
        <w:rPr>
          <w:rtl/>
        </w:rPr>
        <w:t>ا جز ا</w:t>
      </w:r>
      <w:r w:rsidR="000E2F20" w:rsidRPr="00DE1126">
        <w:rPr>
          <w:rtl/>
        </w:rPr>
        <w:t>ی</w:t>
      </w:r>
      <w:r w:rsidRPr="00DE1126">
        <w:rPr>
          <w:rtl/>
        </w:rPr>
        <w:t>ن</w:t>
      </w:r>
      <w:r w:rsidR="001B3869" w:rsidRPr="00DE1126">
        <w:rPr>
          <w:rtl/>
        </w:rPr>
        <w:t>ک</w:t>
      </w:r>
      <w:r w:rsidRPr="00DE1126">
        <w:rPr>
          <w:rtl/>
        </w:rPr>
        <w:t>ه فرشتگانِ [ جان</w:t>
      </w:r>
      <w:r w:rsidR="00506612">
        <w:t>‌</w:t>
      </w:r>
      <w:r w:rsidRPr="00DE1126">
        <w:rPr>
          <w:rtl/>
        </w:rPr>
        <w:t>ستان ] به سو</w:t>
      </w:r>
      <w:r w:rsidR="000E2F20" w:rsidRPr="00DE1126">
        <w:rPr>
          <w:rtl/>
        </w:rPr>
        <w:t>ی</w:t>
      </w:r>
      <w:r w:rsidRPr="00DE1126">
        <w:rPr>
          <w:rtl/>
        </w:rPr>
        <w:t>شان آ</w:t>
      </w:r>
      <w:r w:rsidR="000E2F20" w:rsidRPr="00DE1126">
        <w:rPr>
          <w:rtl/>
        </w:rPr>
        <w:t>ی</w:t>
      </w:r>
      <w:r w:rsidRPr="00DE1126">
        <w:rPr>
          <w:rtl/>
        </w:rPr>
        <w:t xml:space="preserve">ند، </w:t>
      </w:r>
      <w:r w:rsidR="000E2F20" w:rsidRPr="00DE1126">
        <w:rPr>
          <w:rtl/>
        </w:rPr>
        <w:t>ی</w:t>
      </w:r>
      <w:r w:rsidRPr="00DE1126">
        <w:rPr>
          <w:rtl/>
        </w:rPr>
        <w:t>ا فرمان پروردگارت دررسد، انتظار</w:t>
      </w:r>
      <w:r w:rsidR="00741AA8" w:rsidRPr="00DE1126">
        <w:rPr>
          <w:rtl/>
        </w:rPr>
        <w:t>ی</w:t>
      </w:r>
      <w:r w:rsidRPr="00DE1126">
        <w:rPr>
          <w:rtl/>
        </w:rPr>
        <w:t xml:space="preserve"> م</w:t>
      </w:r>
      <w:r w:rsidR="00741AA8" w:rsidRPr="00DE1126">
        <w:rPr>
          <w:rtl/>
        </w:rPr>
        <w:t>ی</w:t>
      </w:r>
      <w:r w:rsidR="00506612">
        <w:t>‌</w:t>
      </w:r>
      <w:r w:rsidRPr="00DE1126">
        <w:rPr>
          <w:rtl/>
        </w:rPr>
        <w:t>برند؟؛ [ فرمان پروردگارت ] از عذاب، مرگ و خروج قائم.</w:t>
      </w:r>
    </w:p>
    <w:p w:rsidR="001E12DE" w:rsidRPr="00DE1126" w:rsidRDefault="001B3869" w:rsidP="000E2F20">
      <w:pPr>
        <w:bidi/>
        <w:jc w:val="both"/>
        <w:rPr>
          <w:rtl/>
        </w:rPr>
      </w:pPr>
      <w:r w:rsidRPr="00DE1126">
        <w:rPr>
          <w:rtl/>
        </w:rPr>
        <w:t>ک</w:t>
      </w:r>
      <w:r w:rsidR="001E12DE" w:rsidRPr="00DE1126">
        <w:rPr>
          <w:rtl/>
        </w:rPr>
        <w:t>ذَلِ</w:t>
      </w:r>
      <w:r w:rsidRPr="00DE1126">
        <w:rPr>
          <w:rtl/>
        </w:rPr>
        <w:t>ک</w:t>
      </w:r>
      <w:r w:rsidR="001E12DE" w:rsidRPr="00DE1126">
        <w:rPr>
          <w:rtl/>
        </w:rPr>
        <w:t xml:space="preserve"> فَعَلَ الَّذِ</w:t>
      </w:r>
      <w:r w:rsidR="000E2F20" w:rsidRPr="00DE1126">
        <w:rPr>
          <w:rtl/>
        </w:rPr>
        <w:t>ی</w:t>
      </w:r>
      <w:r w:rsidR="001E12DE" w:rsidRPr="00DE1126">
        <w:rPr>
          <w:rtl/>
        </w:rPr>
        <w:t>نَ مِنْ قَبْلِهِمْ وَمَا ظَلَمَهُمُ اللهُ وَلَ</w:t>
      </w:r>
      <w:r w:rsidRPr="00DE1126">
        <w:rPr>
          <w:rtl/>
        </w:rPr>
        <w:t>ک</w:t>
      </w:r>
      <w:r w:rsidR="001E12DE" w:rsidRPr="00DE1126">
        <w:rPr>
          <w:rtl/>
        </w:rPr>
        <w:t xml:space="preserve">نْ </w:t>
      </w:r>
      <w:r w:rsidRPr="00DE1126">
        <w:rPr>
          <w:rtl/>
        </w:rPr>
        <w:t>ک</w:t>
      </w:r>
      <w:r w:rsidR="001E12DE" w:rsidRPr="00DE1126">
        <w:rPr>
          <w:rtl/>
        </w:rPr>
        <w:t xml:space="preserve">انُوا أَنْفُسَهُمْ </w:t>
      </w:r>
      <w:r w:rsidR="000E2F20" w:rsidRPr="00DE1126">
        <w:rPr>
          <w:rtl/>
        </w:rPr>
        <w:t>ی</w:t>
      </w:r>
      <w:r w:rsidR="001E12DE" w:rsidRPr="00DE1126">
        <w:rPr>
          <w:rtl/>
        </w:rPr>
        <w:t xml:space="preserve">ظْلِمُونَ، </w:t>
      </w:r>
      <w:r w:rsidRPr="00DE1126">
        <w:rPr>
          <w:rtl/>
        </w:rPr>
        <w:t>ک</w:t>
      </w:r>
      <w:r w:rsidR="001E12DE" w:rsidRPr="00DE1126">
        <w:rPr>
          <w:rtl/>
        </w:rPr>
        <w:t>سان</w:t>
      </w:r>
      <w:r w:rsidR="00741AA8" w:rsidRPr="00DE1126">
        <w:rPr>
          <w:rtl/>
        </w:rPr>
        <w:t>ی</w:t>
      </w:r>
      <w:r w:rsidR="001E12DE" w:rsidRPr="00DE1126">
        <w:rPr>
          <w:rtl/>
        </w:rPr>
        <w:t xml:space="preserve"> </w:t>
      </w:r>
      <w:r w:rsidRPr="00DE1126">
        <w:rPr>
          <w:rtl/>
        </w:rPr>
        <w:t>ک</w:t>
      </w:r>
      <w:r w:rsidR="001E12DE" w:rsidRPr="00DE1126">
        <w:rPr>
          <w:rtl/>
        </w:rPr>
        <w:t>ه پ</w:t>
      </w:r>
      <w:r w:rsidR="000E2F20" w:rsidRPr="00DE1126">
        <w:rPr>
          <w:rtl/>
        </w:rPr>
        <w:t>ی</w:t>
      </w:r>
      <w:r w:rsidR="001E12DE" w:rsidRPr="00DE1126">
        <w:rPr>
          <w:rtl/>
        </w:rPr>
        <w:t>ش از آنان بودند [ ن</w:t>
      </w:r>
      <w:r w:rsidR="000E2F20" w:rsidRPr="00DE1126">
        <w:rPr>
          <w:rtl/>
        </w:rPr>
        <w:t>ی</w:t>
      </w:r>
      <w:r w:rsidR="001E12DE" w:rsidRPr="00DE1126">
        <w:rPr>
          <w:rtl/>
        </w:rPr>
        <w:t>ز ] ا</w:t>
      </w:r>
      <w:r w:rsidR="000E2F20" w:rsidRPr="00DE1126">
        <w:rPr>
          <w:rtl/>
        </w:rPr>
        <w:t>ی</w:t>
      </w:r>
      <w:r w:rsidR="001E12DE" w:rsidRPr="00DE1126">
        <w:rPr>
          <w:rtl/>
        </w:rPr>
        <w:t xml:space="preserve">ن گونه رفتار </w:t>
      </w:r>
      <w:r w:rsidRPr="00DE1126">
        <w:rPr>
          <w:rtl/>
        </w:rPr>
        <w:t>ک</w:t>
      </w:r>
      <w:r w:rsidR="001E12DE" w:rsidRPr="00DE1126">
        <w:rPr>
          <w:rtl/>
        </w:rPr>
        <w:t>ردند، و خدا به ا</w:t>
      </w:r>
      <w:r w:rsidR="000E2F20" w:rsidRPr="00DE1126">
        <w:rPr>
          <w:rtl/>
        </w:rPr>
        <w:t>ی</w:t>
      </w:r>
      <w:r w:rsidR="001E12DE" w:rsidRPr="00DE1126">
        <w:rPr>
          <w:rtl/>
        </w:rPr>
        <w:t>شان ستم ن</w:t>
      </w:r>
      <w:r w:rsidRPr="00DE1126">
        <w:rPr>
          <w:rtl/>
        </w:rPr>
        <w:t>ک</w:t>
      </w:r>
      <w:r w:rsidR="001E12DE" w:rsidRPr="00DE1126">
        <w:rPr>
          <w:rtl/>
        </w:rPr>
        <w:t>رد، بل</w:t>
      </w:r>
      <w:r w:rsidRPr="00DE1126">
        <w:rPr>
          <w:rtl/>
        </w:rPr>
        <w:t>ک</w:t>
      </w:r>
      <w:r w:rsidR="001E12DE" w:rsidRPr="00DE1126">
        <w:rPr>
          <w:rtl/>
        </w:rPr>
        <w:t>ه آنان به خود ستم م</w:t>
      </w:r>
      <w:r w:rsidR="00741AA8" w:rsidRPr="00DE1126">
        <w:rPr>
          <w:rtl/>
        </w:rPr>
        <w:t>ی</w:t>
      </w:r>
      <w:r w:rsidR="00506612">
        <w:t>‌</w:t>
      </w:r>
      <w:r w:rsidRPr="00DE1126">
        <w:rPr>
          <w:rtl/>
        </w:rPr>
        <w:t>ک</w:t>
      </w:r>
      <w:r w:rsidR="001E12DE" w:rsidRPr="00DE1126">
        <w:rPr>
          <w:rtl/>
        </w:rPr>
        <w:t>ردند.</w:t>
      </w:r>
    </w:p>
    <w:p w:rsidR="001E12DE" w:rsidRPr="00DE1126" w:rsidRDefault="001E12DE" w:rsidP="000E2F20">
      <w:pPr>
        <w:bidi/>
        <w:jc w:val="both"/>
        <w:rPr>
          <w:rtl/>
        </w:rPr>
      </w:pPr>
      <w:r w:rsidRPr="00DE1126">
        <w:rPr>
          <w:rtl/>
        </w:rPr>
        <w:t>و ا</w:t>
      </w:r>
      <w:r w:rsidR="00741AA8" w:rsidRPr="00DE1126">
        <w:rPr>
          <w:rtl/>
        </w:rPr>
        <w:t>ی</w:t>
      </w:r>
      <w:r w:rsidRPr="00DE1126">
        <w:rPr>
          <w:rtl/>
        </w:rPr>
        <w:t>ن فرموده: فَأَصَابَهُمْ سَ</w:t>
      </w:r>
      <w:r w:rsidR="000E2F20" w:rsidRPr="00DE1126">
        <w:rPr>
          <w:rtl/>
        </w:rPr>
        <w:t>ی</w:t>
      </w:r>
      <w:r w:rsidRPr="00DE1126">
        <w:rPr>
          <w:rtl/>
        </w:rPr>
        <w:t xml:space="preserve">ئَاتُ مَا عَمِلُوا وَحَاقَ بِهِمْ مَا </w:t>
      </w:r>
      <w:r w:rsidR="001B3869" w:rsidRPr="00DE1126">
        <w:rPr>
          <w:rtl/>
        </w:rPr>
        <w:t>ک</w:t>
      </w:r>
      <w:r w:rsidRPr="00DE1126">
        <w:rPr>
          <w:rtl/>
        </w:rPr>
        <w:t xml:space="preserve">انُوا بِهِ </w:t>
      </w:r>
      <w:r w:rsidR="000E2F20" w:rsidRPr="00DE1126">
        <w:rPr>
          <w:rtl/>
        </w:rPr>
        <w:t>ی</w:t>
      </w:r>
      <w:r w:rsidRPr="00DE1126">
        <w:rPr>
          <w:rtl/>
        </w:rPr>
        <w:t>سْتَهْزِئُونَ،</w:t>
      </w:r>
      <w:r w:rsidRPr="00DE1126">
        <w:rPr>
          <w:rtl/>
        </w:rPr>
        <w:footnoteReference w:id="599"/>
      </w:r>
      <w:r w:rsidRPr="00DE1126">
        <w:rPr>
          <w:rtl/>
        </w:rPr>
        <w:t xml:space="preserve"> پس [ </w:t>
      </w:r>
      <w:r w:rsidR="001B3869" w:rsidRPr="00DE1126">
        <w:rPr>
          <w:rtl/>
        </w:rPr>
        <w:t>ک</w:t>
      </w:r>
      <w:r w:rsidR="000E2F20" w:rsidRPr="00DE1126">
        <w:rPr>
          <w:rtl/>
        </w:rPr>
        <w:t>ی</w:t>
      </w:r>
      <w:r w:rsidRPr="00DE1126">
        <w:rPr>
          <w:rtl/>
        </w:rPr>
        <w:t>فر ] بد</w:t>
      </w:r>
      <w:r w:rsidR="00741AA8" w:rsidRPr="00DE1126">
        <w:rPr>
          <w:rtl/>
        </w:rPr>
        <w:t>ی</w:t>
      </w:r>
      <w:r w:rsidR="00506612">
        <w:t>‌</w:t>
      </w:r>
      <w:r w:rsidRPr="00DE1126">
        <w:rPr>
          <w:rtl/>
        </w:rPr>
        <w:t>ها</w:t>
      </w:r>
      <w:r w:rsidR="000E2F20" w:rsidRPr="00DE1126">
        <w:rPr>
          <w:rtl/>
        </w:rPr>
        <w:t>ی</w:t>
      </w:r>
      <w:r w:rsidR="00741AA8" w:rsidRPr="00DE1126">
        <w:rPr>
          <w:rtl/>
        </w:rPr>
        <w:t>ی</w:t>
      </w:r>
      <w:r w:rsidRPr="00DE1126">
        <w:rPr>
          <w:rtl/>
        </w:rPr>
        <w:t xml:space="preserve"> </w:t>
      </w:r>
      <w:r w:rsidR="001B3869" w:rsidRPr="00DE1126">
        <w:rPr>
          <w:rtl/>
        </w:rPr>
        <w:t>ک</w:t>
      </w:r>
      <w:r w:rsidRPr="00DE1126">
        <w:rPr>
          <w:rtl/>
        </w:rPr>
        <w:t xml:space="preserve">ه </w:t>
      </w:r>
      <w:r w:rsidR="001B3869" w:rsidRPr="00DE1126">
        <w:rPr>
          <w:rtl/>
        </w:rPr>
        <w:t>ک</w:t>
      </w:r>
      <w:r w:rsidRPr="00DE1126">
        <w:rPr>
          <w:rtl/>
        </w:rPr>
        <w:t>ردند به آنان رس</w:t>
      </w:r>
      <w:r w:rsidR="000E2F20" w:rsidRPr="00DE1126">
        <w:rPr>
          <w:rtl/>
        </w:rPr>
        <w:t>ی</w:t>
      </w:r>
      <w:r w:rsidRPr="00DE1126">
        <w:rPr>
          <w:rtl/>
        </w:rPr>
        <w:t>د، و آنچه مسخره</w:t>
      </w:r>
      <w:r w:rsidR="004E1EF6">
        <w:t>‌</w:t>
      </w:r>
      <w:r w:rsidRPr="00DE1126">
        <w:rPr>
          <w:rtl/>
        </w:rPr>
        <w:t>اش م</w:t>
      </w:r>
      <w:r w:rsidR="00741AA8" w:rsidRPr="00DE1126">
        <w:rPr>
          <w:rtl/>
        </w:rPr>
        <w:t>ی</w:t>
      </w:r>
      <w:r w:rsidR="00506612">
        <w:t>‌</w:t>
      </w:r>
      <w:r w:rsidR="001B3869" w:rsidRPr="00DE1126">
        <w:rPr>
          <w:rtl/>
        </w:rPr>
        <w:t>ک</w:t>
      </w:r>
      <w:r w:rsidRPr="00DE1126">
        <w:rPr>
          <w:rtl/>
        </w:rPr>
        <w:t xml:space="preserve">ردند آنان را فرا گرفت؛ </w:t>
      </w:r>
      <w:r w:rsidR="00741AA8" w:rsidRPr="00DE1126">
        <w:rPr>
          <w:rtl/>
        </w:rPr>
        <w:t>ی</w:t>
      </w:r>
      <w:r w:rsidRPr="00DE1126">
        <w:rPr>
          <w:rtl/>
        </w:rPr>
        <w:t>عن</w:t>
      </w:r>
      <w:r w:rsidR="00741AA8" w:rsidRPr="00DE1126">
        <w:rPr>
          <w:rtl/>
        </w:rPr>
        <w:t>ی</w:t>
      </w:r>
      <w:r w:rsidRPr="00DE1126">
        <w:rPr>
          <w:rtl/>
        </w:rPr>
        <w:t xml:space="preserve"> عذاب در رجعت.»</w:t>
      </w:r>
      <w:r w:rsidR="00E67179" w:rsidRPr="00DE1126">
        <w:rPr>
          <w:rtl/>
        </w:rPr>
        <w:t xml:space="preserve"> </w:t>
      </w:r>
    </w:p>
    <w:p w:rsidR="001E12DE" w:rsidRPr="00DE1126" w:rsidRDefault="001E12DE" w:rsidP="000E2F20">
      <w:pPr>
        <w:bidi/>
        <w:jc w:val="both"/>
        <w:rPr>
          <w:rtl/>
        </w:rPr>
      </w:pPr>
      <w:r w:rsidRPr="00DE1126">
        <w:rPr>
          <w:rtl/>
        </w:rPr>
        <w:t>خطا</w:t>
      </w:r>
      <w:r w:rsidR="00741AA8" w:rsidRPr="00DE1126">
        <w:rPr>
          <w:rtl/>
        </w:rPr>
        <w:t>ی</w:t>
      </w:r>
      <w:r w:rsidRPr="00DE1126">
        <w:rPr>
          <w:rtl/>
        </w:rPr>
        <w:t xml:space="preserve"> در ام</w:t>
      </w:r>
      <w:r w:rsidR="00741AA8" w:rsidRPr="00DE1126">
        <w:rPr>
          <w:rtl/>
        </w:rPr>
        <w:t>ی</w:t>
      </w:r>
      <w:r w:rsidRPr="00DE1126">
        <w:rPr>
          <w:rtl/>
        </w:rPr>
        <w:t>د ضرر</w:t>
      </w:r>
      <w:r w:rsidR="00741AA8" w:rsidRPr="00DE1126">
        <w:rPr>
          <w:rtl/>
        </w:rPr>
        <w:t>ی</w:t>
      </w:r>
      <w:r w:rsidRPr="00DE1126">
        <w:rPr>
          <w:rtl/>
        </w:rPr>
        <w:t xml:space="preserve"> نم</w:t>
      </w:r>
      <w:r w:rsidR="00741AA8" w:rsidRPr="00DE1126">
        <w:rPr>
          <w:rtl/>
        </w:rPr>
        <w:t>ی</w:t>
      </w:r>
      <w:r w:rsidR="00506612">
        <w:t>‌</w:t>
      </w:r>
      <w:r w:rsidRPr="00DE1126">
        <w:rPr>
          <w:rtl/>
        </w:rPr>
        <w:t>زند، ول</w:t>
      </w:r>
      <w:r w:rsidR="00741AA8" w:rsidRPr="00DE1126">
        <w:rPr>
          <w:rtl/>
        </w:rPr>
        <w:t>ی</w:t>
      </w:r>
      <w:r w:rsidRPr="00DE1126">
        <w:rPr>
          <w:rtl/>
        </w:rPr>
        <w:t xml:space="preserve"> </w:t>
      </w:r>
      <w:r w:rsidR="00741AA8" w:rsidRPr="00DE1126">
        <w:rPr>
          <w:rtl/>
        </w:rPr>
        <w:t>ی</w:t>
      </w:r>
      <w:r w:rsidRPr="00DE1126">
        <w:rPr>
          <w:rtl/>
        </w:rPr>
        <w:t>أس خطاست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/369 از عل</w:t>
      </w:r>
      <w:r w:rsidR="00741AA8" w:rsidRPr="00DE1126">
        <w:rPr>
          <w:rtl/>
        </w:rPr>
        <w:t>ی</w:t>
      </w:r>
      <w:r w:rsidRPr="00DE1126">
        <w:rPr>
          <w:rtl/>
        </w:rPr>
        <w:t xml:space="preserve"> بن </w:t>
      </w:r>
      <w:r w:rsidR="00741AA8" w:rsidRPr="00DE1126">
        <w:rPr>
          <w:rtl/>
        </w:rPr>
        <w:t>ی</w:t>
      </w:r>
      <w:r w:rsidRPr="00DE1126">
        <w:rPr>
          <w:rtl/>
        </w:rPr>
        <w:t>قط</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«امام کاظم عل</w:t>
      </w:r>
      <w:r w:rsidR="00741AA8" w:rsidRPr="00DE1126">
        <w:rPr>
          <w:rtl/>
        </w:rPr>
        <w:t>ی</w:t>
      </w:r>
      <w:r w:rsidRPr="00DE1126">
        <w:rPr>
          <w:rtl/>
        </w:rPr>
        <w:t>ه السلام</w:t>
      </w:r>
      <w:r w:rsidR="00E67179" w:rsidRPr="00DE1126">
        <w:rPr>
          <w:rtl/>
        </w:rPr>
        <w:t xml:space="preserve"> </w:t>
      </w:r>
      <w:r w:rsidRPr="00DE1126">
        <w:rPr>
          <w:rtl/>
        </w:rPr>
        <w:t>به من فرمودند: دو</w:t>
      </w:r>
      <w:r w:rsidR="00741AA8" w:rsidRPr="00DE1126">
        <w:rPr>
          <w:rtl/>
        </w:rPr>
        <w:t>ی</w:t>
      </w:r>
      <w:r w:rsidRPr="00DE1126">
        <w:rPr>
          <w:rtl/>
        </w:rPr>
        <w:t>ست سال است که ش</w:t>
      </w:r>
      <w:r w:rsidR="00741AA8" w:rsidRPr="00DE1126">
        <w:rPr>
          <w:rtl/>
        </w:rPr>
        <w:t>ی</w:t>
      </w:r>
      <w:r w:rsidRPr="00DE1126">
        <w:rPr>
          <w:rtl/>
        </w:rPr>
        <w:t>عه با آرزوها ترب</w:t>
      </w:r>
      <w:r w:rsidR="00741AA8" w:rsidRPr="00DE1126">
        <w:rPr>
          <w:rtl/>
        </w:rPr>
        <w:t>ی</w:t>
      </w:r>
      <w:r w:rsidRPr="00DE1126">
        <w:rPr>
          <w:rtl/>
        </w:rPr>
        <w:t>ت 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حس</w:t>
      </w:r>
      <w:r w:rsidR="00741AA8" w:rsidRPr="00DE1126">
        <w:rPr>
          <w:rtl/>
        </w:rPr>
        <w:t>ی</w:t>
      </w:r>
      <w:r w:rsidRPr="00DE1126">
        <w:rPr>
          <w:rtl/>
        </w:rPr>
        <w:t>ن بن عل</w:t>
      </w:r>
      <w:r w:rsidR="00741AA8" w:rsidRPr="00DE1126">
        <w:rPr>
          <w:rtl/>
        </w:rPr>
        <w:t>ی</w:t>
      </w:r>
      <w:r w:rsidRPr="00DE1126">
        <w:rPr>
          <w:rtl/>
        </w:rPr>
        <w:t xml:space="preserve"> بن </w:t>
      </w:r>
      <w:r w:rsidR="00741AA8" w:rsidRPr="00DE1126">
        <w:rPr>
          <w:rtl/>
        </w:rPr>
        <w:t>ی</w:t>
      </w:r>
      <w:r w:rsidRPr="00DE1126">
        <w:rPr>
          <w:rtl/>
        </w:rPr>
        <w:t>قط</w:t>
      </w:r>
      <w:r w:rsidR="00741AA8" w:rsidRPr="00DE1126">
        <w:rPr>
          <w:rtl/>
        </w:rPr>
        <w:t>ی</w:t>
      </w:r>
      <w:r w:rsidRPr="00DE1126">
        <w:rPr>
          <w:rtl/>
        </w:rPr>
        <w:t>ن گو</w:t>
      </w:r>
      <w:r w:rsidR="00741AA8" w:rsidRPr="00DE1126">
        <w:rPr>
          <w:rtl/>
        </w:rPr>
        <w:t>ی</w:t>
      </w:r>
      <w:r w:rsidRPr="00DE1126">
        <w:rPr>
          <w:rtl/>
        </w:rPr>
        <w:t xml:space="preserve">د: </w:t>
      </w:r>
      <w:r w:rsidR="00741AA8" w:rsidRPr="00DE1126">
        <w:rPr>
          <w:rtl/>
        </w:rPr>
        <w:t>ی</w:t>
      </w:r>
      <w:r w:rsidRPr="00DE1126">
        <w:rPr>
          <w:rtl/>
        </w:rPr>
        <w:t>قط</w:t>
      </w:r>
      <w:r w:rsidR="00741AA8" w:rsidRPr="00DE1126">
        <w:rPr>
          <w:rtl/>
        </w:rPr>
        <w:t>ی</w:t>
      </w:r>
      <w:r w:rsidRPr="00DE1126">
        <w:rPr>
          <w:rtl/>
        </w:rPr>
        <w:t>ن [ که از ش</w:t>
      </w:r>
      <w:r w:rsidR="00741AA8" w:rsidRPr="00DE1126">
        <w:rPr>
          <w:rtl/>
        </w:rPr>
        <w:t>ی</w:t>
      </w:r>
      <w:r w:rsidRPr="00DE1126">
        <w:rPr>
          <w:rtl/>
        </w:rPr>
        <w:t>ع</w:t>
      </w:r>
      <w:r w:rsidR="00741AA8" w:rsidRPr="00DE1126">
        <w:rPr>
          <w:rtl/>
        </w:rPr>
        <w:t>ی</w:t>
      </w:r>
      <w:r w:rsidRPr="00DE1126">
        <w:rPr>
          <w:rtl/>
        </w:rPr>
        <w:t>ان بن</w:t>
      </w:r>
      <w:r w:rsidR="00741AA8" w:rsidRPr="00DE1126">
        <w:rPr>
          <w:rtl/>
        </w:rPr>
        <w:t>ی</w:t>
      </w:r>
      <w:r w:rsidRPr="00DE1126">
        <w:rPr>
          <w:rtl/>
        </w:rPr>
        <w:t xml:space="preserve"> عباس بود ] به پسرش عل</w:t>
      </w:r>
      <w:r w:rsidR="00741AA8" w:rsidRPr="00DE1126">
        <w:rPr>
          <w:rtl/>
        </w:rPr>
        <w:t>ی</w:t>
      </w:r>
      <w:r w:rsidRPr="00DE1126">
        <w:rPr>
          <w:rtl/>
        </w:rPr>
        <w:t xml:space="preserve"> [ که از ش</w:t>
      </w:r>
      <w:r w:rsidR="00741AA8" w:rsidRPr="00DE1126">
        <w:rPr>
          <w:rtl/>
        </w:rPr>
        <w:t>ی</w:t>
      </w:r>
      <w:r w:rsidRPr="00DE1126">
        <w:rPr>
          <w:rtl/>
        </w:rPr>
        <w:t>ع</w:t>
      </w:r>
      <w:r w:rsidR="00741AA8" w:rsidRPr="00DE1126">
        <w:rPr>
          <w:rtl/>
        </w:rPr>
        <w:t>ی</w:t>
      </w:r>
      <w:r w:rsidRPr="00DE1126">
        <w:rPr>
          <w:rtl/>
        </w:rPr>
        <w:t>ان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بود ] گفت: چرا به ما گفتند [ که بن</w:t>
      </w:r>
      <w:r w:rsidR="00741AA8" w:rsidRPr="00DE1126">
        <w:rPr>
          <w:rtl/>
        </w:rPr>
        <w:t>ی</w:t>
      </w:r>
      <w:r w:rsidRPr="00DE1126">
        <w:rPr>
          <w:rtl/>
        </w:rPr>
        <w:t xml:space="preserve"> عباس به قدرت خواهند رس</w:t>
      </w:r>
      <w:r w:rsidR="00741AA8" w:rsidRPr="00DE1126">
        <w:rPr>
          <w:rtl/>
        </w:rPr>
        <w:t>ی</w:t>
      </w:r>
      <w:r w:rsidRPr="00DE1126">
        <w:rPr>
          <w:rtl/>
        </w:rPr>
        <w:t>د ] و واقع شد، ول</w:t>
      </w:r>
      <w:r w:rsidR="00741AA8" w:rsidRPr="00DE1126">
        <w:rPr>
          <w:rtl/>
        </w:rPr>
        <w:t>ی</w:t>
      </w:r>
      <w:r w:rsidRPr="00DE1126">
        <w:rPr>
          <w:rtl/>
        </w:rPr>
        <w:t xml:space="preserve"> به شما گفتند [ که امام قائم ظهور م</w:t>
      </w:r>
      <w:r w:rsidR="00741AA8" w:rsidRPr="00DE1126">
        <w:rPr>
          <w:rtl/>
        </w:rPr>
        <w:t>ی</w:t>
      </w:r>
      <w:r w:rsidR="00506612">
        <w:t>‌</w:t>
      </w:r>
      <w:r w:rsidRPr="00DE1126">
        <w:rPr>
          <w:rtl/>
        </w:rPr>
        <w:t>کند ] و واقع نشد؟ عل</w:t>
      </w:r>
      <w:r w:rsidR="00741AA8" w:rsidRPr="00DE1126">
        <w:rPr>
          <w:rtl/>
        </w:rPr>
        <w:t>ی</w:t>
      </w:r>
      <w:r w:rsidRPr="00DE1126">
        <w:rPr>
          <w:rtl/>
        </w:rPr>
        <w:t xml:space="preserve"> به پدرش گفت: آنچه به ما و شما گفتند از </w:t>
      </w:r>
      <w:r w:rsidR="00741AA8" w:rsidRPr="00DE1126">
        <w:rPr>
          <w:rtl/>
        </w:rPr>
        <w:t>ی</w:t>
      </w:r>
      <w:r w:rsidRPr="00DE1126">
        <w:rPr>
          <w:rtl/>
        </w:rPr>
        <w:t>ک جا صادر شد، جز آنکه امر شما [ خلافت فرزندان عباس ] فرا رس</w:t>
      </w:r>
      <w:r w:rsidR="00741AA8" w:rsidRPr="00DE1126">
        <w:rPr>
          <w:rtl/>
        </w:rPr>
        <w:t>ی</w:t>
      </w:r>
      <w:r w:rsidRPr="00DE1126">
        <w:rPr>
          <w:rtl/>
        </w:rPr>
        <w:t>د و شما را از آن به طور واضح و خالص [ با تع</w:t>
      </w:r>
      <w:r w:rsidR="00741AA8" w:rsidRPr="00DE1126">
        <w:rPr>
          <w:rtl/>
        </w:rPr>
        <w:t>یی</w:t>
      </w:r>
      <w:r w:rsidRPr="00DE1126">
        <w:rPr>
          <w:rtl/>
        </w:rPr>
        <w:t>ن وقت و بدون ابهام ] خبر دادند، پس همان گونه شد که به شما گفته شد. ول</w:t>
      </w:r>
      <w:r w:rsidR="00741AA8" w:rsidRPr="00DE1126">
        <w:rPr>
          <w:rtl/>
        </w:rPr>
        <w:t>ی</w:t>
      </w:r>
      <w:r w:rsidRPr="00DE1126">
        <w:rPr>
          <w:rtl/>
        </w:rPr>
        <w:t xml:space="preserve"> امر ما فرا نرس</w:t>
      </w:r>
      <w:r w:rsidR="00741AA8" w:rsidRPr="00DE1126">
        <w:rPr>
          <w:rtl/>
        </w:rPr>
        <w:t>ی</w:t>
      </w:r>
      <w:r w:rsidRPr="00DE1126">
        <w:rPr>
          <w:rtl/>
        </w:rPr>
        <w:t>د لذا به آرزوها مشغول شد</w:t>
      </w:r>
      <w:r w:rsidR="00741AA8" w:rsidRPr="00DE1126">
        <w:rPr>
          <w:rtl/>
        </w:rPr>
        <w:t>ی</w:t>
      </w:r>
      <w:r w:rsidRPr="00DE1126">
        <w:rPr>
          <w:rtl/>
        </w:rPr>
        <w:t>م. پس اگر به ما گفته م</w:t>
      </w:r>
      <w:r w:rsidR="00741AA8" w:rsidRPr="00DE1126">
        <w:rPr>
          <w:rtl/>
        </w:rPr>
        <w:t>ی</w:t>
      </w:r>
      <w:r w:rsidR="00506612">
        <w:t>‌</w:t>
      </w:r>
      <w:r w:rsidRPr="00DE1126">
        <w:rPr>
          <w:rtl/>
        </w:rPr>
        <w:t>شد که ا</w:t>
      </w:r>
      <w:r w:rsidR="00741AA8" w:rsidRPr="00DE1126">
        <w:rPr>
          <w:rtl/>
        </w:rPr>
        <w:t>ی</w:t>
      </w:r>
      <w:r w:rsidRPr="00DE1126">
        <w:rPr>
          <w:rtl/>
        </w:rPr>
        <w:t>ن امر تا دو</w:t>
      </w:r>
      <w:r w:rsidR="00741AA8" w:rsidRPr="00DE1126">
        <w:rPr>
          <w:rtl/>
        </w:rPr>
        <w:t>ی</w:t>
      </w:r>
      <w:r w:rsidRPr="00DE1126">
        <w:rPr>
          <w:rtl/>
        </w:rPr>
        <w:t xml:space="preserve">ست </w:t>
      </w:r>
      <w:r w:rsidR="00741AA8" w:rsidRPr="00DE1126">
        <w:rPr>
          <w:rtl/>
        </w:rPr>
        <w:t>ی</w:t>
      </w:r>
      <w:r w:rsidRPr="00DE1126">
        <w:rPr>
          <w:rtl/>
        </w:rPr>
        <w:t>ا س</w:t>
      </w:r>
      <w:r w:rsidR="00741AA8" w:rsidRPr="00DE1126">
        <w:rPr>
          <w:rtl/>
        </w:rPr>
        <w:t>ی</w:t>
      </w:r>
      <w:r w:rsidRPr="00DE1126">
        <w:rPr>
          <w:rtl/>
        </w:rPr>
        <w:t>صد سال د</w:t>
      </w:r>
      <w:r w:rsidR="00741AA8" w:rsidRPr="00DE1126">
        <w:rPr>
          <w:rtl/>
        </w:rPr>
        <w:t>ی</w:t>
      </w:r>
      <w:r w:rsidRPr="00DE1126">
        <w:rPr>
          <w:rtl/>
        </w:rPr>
        <w:t>گر رخ نم</w:t>
      </w:r>
      <w:r w:rsidR="00741AA8" w:rsidRPr="00DE1126">
        <w:rPr>
          <w:rtl/>
        </w:rPr>
        <w:t>ی</w:t>
      </w:r>
      <w:r w:rsidR="00506612">
        <w:t>‌</w:t>
      </w:r>
      <w:r w:rsidRPr="00DE1126">
        <w:rPr>
          <w:rtl/>
        </w:rPr>
        <w:t>دهد دل</w:t>
      </w:r>
      <w:r w:rsidR="00506612">
        <w:t>‌</w:t>
      </w:r>
      <w:r w:rsidRPr="00DE1126">
        <w:rPr>
          <w:rtl/>
        </w:rPr>
        <w:t>ها سخت م</w:t>
      </w:r>
      <w:r w:rsidR="00741AA8" w:rsidRPr="00DE1126">
        <w:rPr>
          <w:rtl/>
        </w:rPr>
        <w:t>ی</w:t>
      </w:r>
      <w:r w:rsidR="00506612">
        <w:t>‌</w:t>
      </w:r>
      <w:r w:rsidRPr="00DE1126">
        <w:rPr>
          <w:rtl/>
        </w:rPr>
        <w:t>شد و عموم مردم از اسلام باز م</w:t>
      </w:r>
      <w:r w:rsidR="00741AA8" w:rsidRPr="00DE1126">
        <w:rPr>
          <w:rtl/>
        </w:rPr>
        <w:t>ی</w:t>
      </w:r>
      <w:r w:rsidR="00506612">
        <w:t>‌</w:t>
      </w:r>
      <w:r w:rsidRPr="00DE1126">
        <w:rPr>
          <w:rtl/>
        </w:rPr>
        <w:t>گشتند، ل</w:t>
      </w:r>
      <w:r w:rsidR="00741AA8" w:rsidRPr="00DE1126">
        <w:rPr>
          <w:rtl/>
        </w:rPr>
        <w:t>ی</w:t>
      </w:r>
      <w:r w:rsidRPr="00DE1126">
        <w:rPr>
          <w:rtl/>
        </w:rPr>
        <w:t>کن گفتند: چه سر</w:t>
      </w:r>
      <w:r w:rsidR="00741AA8" w:rsidRPr="00DE1126">
        <w:rPr>
          <w:rtl/>
        </w:rPr>
        <w:t>ی</w:t>
      </w:r>
      <w:r w:rsidRPr="00DE1126">
        <w:rPr>
          <w:rtl/>
        </w:rPr>
        <w:t>ع و نزد</w:t>
      </w:r>
      <w:r w:rsidR="00741AA8" w:rsidRPr="00DE1126">
        <w:rPr>
          <w:rtl/>
        </w:rPr>
        <w:t>ی</w:t>
      </w:r>
      <w:r w:rsidRPr="00DE1126">
        <w:rPr>
          <w:rtl/>
        </w:rPr>
        <w:t>ک است، تا دل</w:t>
      </w:r>
      <w:r w:rsidR="00506612">
        <w:t>‌</w:t>
      </w:r>
      <w:r w:rsidRPr="00DE1126">
        <w:rPr>
          <w:rtl/>
        </w:rPr>
        <w:t>ها</w:t>
      </w:r>
      <w:r w:rsidR="00741AA8" w:rsidRPr="00DE1126">
        <w:rPr>
          <w:rtl/>
        </w:rPr>
        <w:t>ی</w:t>
      </w:r>
      <w:r w:rsidRPr="00DE1126">
        <w:rPr>
          <w:rtl/>
        </w:rPr>
        <w:t xml:space="preserve"> مردم الفت </w:t>
      </w:r>
      <w:r w:rsidR="00741AA8" w:rsidRPr="00DE1126">
        <w:rPr>
          <w:rtl/>
        </w:rPr>
        <w:t>ی</w:t>
      </w:r>
      <w:r w:rsidRPr="00DE1126">
        <w:rPr>
          <w:rtl/>
        </w:rPr>
        <w:t>ابد و فرج را نزد</w:t>
      </w:r>
      <w:r w:rsidR="00741AA8" w:rsidRPr="00DE1126">
        <w:rPr>
          <w:rtl/>
        </w:rPr>
        <w:t>ی</w:t>
      </w:r>
      <w:r w:rsidRPr="00DE1126">
        <w:rPr>
          <w:rtl/>
        </w:rPr>
        <w:t>ک شمارند.»</w:t>
      </w:r>
      <w:r w:rsidR="00E67179" w:rsidRPr="00DE1126">
        <w:rPr>
          <w:rtl/>
        </w:rPr>
        <w:t xml:space="preserve"> </w:t>
      </w:r>
    </w:p>
    <w:p w:rsidR="001E12DE" w:rsidRPr="00DE1126" w:rsidRDefault="001E12DE" w:rsidP="000E2F20">
      <w:pPr>
        <w:bidi/>
        <w:jc w:val="both"/>
        <w:rPr>
          <w:rtl/>
        </w:rPr>
      </w:pPr>
      <w:r w:rsidRPr="00DE1126">
        <w:rPr>
          <w:rtl/>
        </w:rPr>
        <w:t>فضل مؤمنان منتظر</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/338 از مفضل نقل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هر کس</w:t>
      </w:r>
      <w:r w:rsidR="00741AA8" w:rsidRPr="00DE1126">
        <w:rPr>
          <w:rtl/>
        </w:rPr>
        <w:t>ی</w:t>
      </w:r>
      <w:r w:rsidRPr="00DE1126">
        <w:rPr>
          <w:rtl/>
        </w:rPr>
        <w:t xml:space="preserve"> با انتظار ا</w:t>
      </w:r>
      <w:r w:rsidR="00741AA8" w:rsidRPr="00DE1126">
        <w:rPr>
          <w:rtl/>
        </w:rPr>
        <w:t>ی</w:t>
      </w:r>
      <w:r w:rsidRPr="00DE1126">
        <w:rPr>
          <w:rtl/>
        </w:rPr>
        <w:t>ن امر بم</w:t>
      </w:r>
      <w:r w:rsidR="00741AA8" w:rsidRPr="00DE1126">
        <w:rPr>
          <w:rtl/>
        </w:rPr>
        <w:t>ی</w:t>
      </w:r>
      <w:r w:rsidRPr="00DE1126">
        <w:rPr>
          <w:rtl/>
        </w:rPr>
        <w:t>رد، همانند کس</w:t>
      </w:r>
      <w:r w:rsidR="00741AA8" w:rsidRPr="00DE1126">
        <w:rPr>
          <w:rtl/>
        </w:rPr>
        <w:t>ی</w:t>
      </w:r>
      <w:r w:rsidRPr="00DE1126">
        <w:rPr>
          <w:rtl/>
        </w:rPr>
        <w:t xml:space="preserve"> است که با قائم در خ</w:t>
      </w:r>
      <w:r w:rsidR="00741AA8" w:rsidRPr="00DE1126">
        <w:rPr>
          <w:rtl/>
        </w:rPr>
        <w:t>ی</w:t>
      </w:r>
      <w:r w:rsidRPr="00DE1126">
        <w:rPr>
          <w:rtl/>
        </w:rPr>
        <w:t>مه</w:t>
      </w:r>
      <w:r w:rsidR="00506612">
        <w:t>‌</w:t>
      </w:r>
      <w:r w:rsidR="00741AA8" w:rsidRPr="00DE1126">
        <w:rPr>
          <w:rtl/>
        </w:rPr>
        <w:t>ی</w:t>
      </w:r>
      <w:r w:rsidRPr="00DE1126">
        <w:rPr>
          <w:rtl/>
        </w:rPr>
        <w:t xml:space="preserve"> ا</w:t>
      </w:r>
      <w:r w:rsidR="00741AA8" w:rsidRPr="00DE1126">
        <w:rPr>
          <w:rtl/>
        </w:rPr>
        <w:t>ی</w:t>
      </w:r>
      <w:r w:rsidRPr="00DE1126">
        <w:rPr>
          <w:rtl/>
        </w:rPr>
        <w:t>شان باشد، بلکه چونان کس</w:t>
      </w:r>
      <w:r w:rsidR="00741AA8" w:rsidRPr="00DE1126">
        <w:rPr>
          <w:rtl/>
        </w:rPr>
        <w:t>ی</w:t>
      </w:r>
      <w:r w:rsidRPr="00DE1126">
        <w:rPr>
          <w:rtl/>
        </w:rPr>
        <w:t xml:space="preserve"> است که در حضور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شمش</w:t>
      </w:r>
      <w:r w:rsidR="00741AA8" w:rsidRPr="00DE1126">
        <w:rPr>
          <w:rtl/>
        </w:rPr>
        <w:t>ی</w:t>
      </w:r>
      <w:r w:rsidRPr="00DE1126">
        <w:rPr>
          <w:rtl/>
        </w:rPr>
        <w:t>ر بزند.»</w:t>
      </w:r>
    </w:p>
    <w:p w:rsidR="001E12DE" w:rsidRPr="00DE1126" w:rsidRDefault="001E12DE" w:rsidP="000E2F20">
      <w:pPr>
        <w:bidi/>
        <w:jc w:val="both"/>
        <w:rPr>
          <w:rtl/>
        </w:rPr>
      </w:pPr>
      <w:r w:rsidRPr="00DE1126">
        <w:rPr>
          <w:rtl/>
        </w:rPr>
        <w:t>محاسن برق</w:t>
      </w:r>
      <w:r w:rsidR="00741AA8" w:rsidRPr="00DE1126">
        <w:rPr>
          <w:rtl/>
        </w:rPr>
        <w:t>ی</w:t>
      </w:r>
      <w:r w:rsidRPr="00DE1126">
        <w:rPr>
          <w:rtl/>
        </w:rPr>
        <w:t xml:space="preserve"> /173 از عبد الحم</w:t>
      </w:r>
      <w:r w:rsidR="00741AA8" w:rsidRPr="00DE1126">
        <w:rPr>
          <w:rtl/>
        </w:rPr>
        <w:t>ی</w:t>
      </w:r>
      <w:r w:rsidRPr="00DE1126">
        <w:rPr>
          <w:rtl/>
        </w:rPr>
        <w:t>د واسط</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«به امام باقر عل</w:t>
      </w:r>
      <w:r w:rsidR="00741AA8" w:rsidRPr="00DE1126">
        <w:rPr>
          <w:rtl/>
        </w:rPr>
        <w:t>ی</w:t>
      </w:r>
      <w:r w:rsidRPr="00DE1126">
        <w:rPr>
          <w:rtl/>
        </w:rPr>
        <w:t>ه السلام</w:t>
      </w:r>
      <w:r w:rsidR="00E67179" w:rsidRPr="00DE1126">
        <w:rPr>
          <w:rtl/>
        </w:rPr>
        <w:t xml:space="preserve"> </w:t>
      </w:r>
      <w:r w:rsidRPr="00DE1126">
        <w:rPr>
          <w:rtl/>
        </w:rPr>
        <w:t>گفتم: خداوند امور شما را سامان دهد، به خدا قسم بازارها</w:t>
      </w:r>
      <w:r w:rsidR="00741AA8" w:rsidRPr="00DE1126">
        <w:rPr>
          <w:rtl/>
        </w:rPr>
        <w:t>ی</w:t>
      </w:r>
      <w:r w:rsidRPr="00DE1126">
        <w:rPr>
          <w:rtl/>
        </w:rPr>
        <w:t>مان را به خاطر انتظار ا</w:t>
      </w:r>
      <w:r w:rsidR="00741AA8" w:rsidRPr="00DE1126">
        <w:rPr>
          <w:rtl/>
        </w:rPr>
        <w:t>ی</w:t>
      </w:r>
      <w:r w:rsidRPr="00DE1126">
        <w:rPr>
          <w:rtl/>
        </w:rPr>
        <w:t>ن امر رها کرد</w:t>
      </w:r>
      <w:r w:rsidR="00741AA8" w:rsidRPr="00DE1126">
        <w:rPr>
          <w:rtl/>
        </w:rPr>
        <w:t>ی</w:t>
      </w:r>
      <w:r w:rsidRPr="00DE1126">
        <w:rPr>
          <w:rtl/>
        </w:rPr>
        <w:t>م، تا آنجا که نزد</w:t>
      </w:r>
      <w:r w:rsidR="00741AA8" w:rsidRPr="00DE1126">
        <w:rPr>
          <w:rtl/>
        </w:rPr>
        <w:t>ی</w:t>
      </w:r>
      <w:r w:rsidRPr="00DE1126">
        <w:rPr>
          <w:rtl/>
        </w:rPr>
        <w:t>ک است ن</w:t>
      </w:r>
      <w:r w:rsidR="00741AA8" w:rsidRPr="00DE1126">
        <w:rPr>
          <w:rtl/>
        </w:rPr>
        <w:t>ی</w:t>
      </w:r>
      <w:r w:rsidRPr="00DE1126">
        <w:rPr>
          <w:rtl/>
        </w:rPr>
        <w:t>از، برخ</w:t>
      </w:r>
      <w:r w:rsidR="00741AA8" w:rsidRPr="00DE1126">
        <w:rPr>
          <w:rtl/>
        </w:rPr>
        <w:t>ی</w:t>
      </w:r>
      <w:r w:rsidRPr="00DE1126">
        <w:rPr>
          <w:rtl/>
        </w:rPr>
        <w:t xml:space="preserve"> از ما را به درخواست وادارد. </w:t>
      </w:r>
    </w:p>
    <w:p w:rsidR="001E12DE" w:rsidRPr="00DE1126" w:rsidRDefault="001E12DE" w:rsidP="000E2F20">
      <w:pPr>
        <w:bidi/>
        <w:jc w:val="both"/>
        <w:rPr>
          <w:rtl/>
        </w:rPr>
      </w:pPr>
      <w:r w:rsidRPr="00DE1126">
        <w:rPr>
          <w:rtl/>
        </w:rPr>
        <w:t>ا</w:t>
      </w:r>
      <w:r w:rsidR="00741AA8" w:rsidRPr="00DE1126">
        <w:rPr>
          <w:rtl/>
        </w:rPr>
        <w:t>ی</w:t>
      </w:r>
      <w:r w:rsidRPr="00DE1126">
        <w:rPr>
          <w:rtl/>
        </w:rPr>
        <w:t>شان فرمودند: ا</w:t>
      </w:r>
      <w:r w:rsidR="00741AA8" w:rsidRPr="00DE1126">
        <w:rPr>
          <w:rtl/>
        </w:rPr>
        <w:t>ی</w:t>
      </w:r>
      <w:r w:rsidRPr="00DE1126">
        <w:rPr>
          <w:rtl/>
        </w:rPr>
        <w:t xml:space="preserve"> عبد الحم</w:t>
      </w:r>
      <w:r w:rsidR="00741AA8" w:rsidRPr="00DE1126">
        <w:rPr>
          <w:rtl/>
        </w:rPr>
        <w:t>ی</w:t>
      </w:r>
      <w:r w:rsidRPr="00DE1126">
        <w:rPr>
          <w:rtl/>
        </w:rPr>
        <w:t>د</w:t>
      </w:r>
      <w:r w:rsidR="00506612">
        <w:t>‌</w:t>
      </w:r>
      <w:r w:rsidRPr="00DE1126">
        <w:rPr>
          <w:rtl/>
        </w:rPr>
        <w:t>! آ</w:t>
      </w:r>
      <w:r w:rsidR="00741AA8" w:rsidRPr="00DE1126">
        <w:rPr>
          <w:rtl/>
        </w:rPr>
        <w:t>ی</w:t>
      </w:r>
      <w:r w:rsidRPr="00DE1126">
        <w:rPr>
          <w:rtl/>
        </w:rPr>
        <w:t>ا چن</w:t>
      </w:r>
      <w:r w:rsidR="00741AA8" w:rsidRPr="00DE1126">
        <w:rPr>
          <w:rtl/>
        </w:rPr>
        <w:t>ی</w:t>
      </w:r>
      <w:r w:rsidRPr="00DE1126">
        <w:rPr>
          <w:rtl/>
        </w:rPr>
        <w:t>ن باور دار</w:t>
      </w:r>
      <w:r w:rsidR="00741AA8" w:rsidRPr="00DE1126">
        <w:rPr>
          <w:rtl/>
        </w:rPr>
        <w:t>ی</w:t>
      </w:r>
      <w:r w:rsidRPr="00DE1126">
        <w:rPr>
          <w:rtl/>
        </w:rPr>
        <w:t xml:space="preserve"> که خداوند برا</w:t>
      </w:r>
      <w:r w:rsidR="00741AA8" w:rsidRPr="00DE1126">
        <w:rPr>
          <w:rtl/>
        </w:rPr>
        <w:t>ی</w:t>
      </w:r>
      <w:r w:rsidRPr="00DE1126">
        <w:rPr>
          <w:rtl/>
        </w:rPr>
        <w:t xml:space="preserve"> کس</w:t>
      </w:r>
      <w:r w:rsidR="00741AA8" w:rsidRPr="00DE1126">
        <w:rPr>
          <w:rtl/>
        </w:rPr>
        <w:t>ی</w:t>
      </w:r>
      <w:r w:rsidRPr="00DE1126">
        <w:rPr>
          <w:rtl/>
        </w:rPr>
        <w:t xml:space="preserve"> که خود را وقف او کرده است، راه رها</w:t>
      </w:r>
      <w:r w:rsidR="00741AA8" w:rsidRPr="00DE1126">
        <w:rPr>
          <w:rtl/>
        </w:rPr>
        <w:t>یی</w:t>
      </w:r>
      <w:r w:rsidRPr="00DE1126">
        <w:rPr>
          <w:rtl/>
        </w:rPr>
        <w:t xml:space="preserve"> قرار نم</w:t>
      </w:r>
      <w:r w:rsidR="00741AA8" w:rsidRPr="00DE1126">
        <w:rPr>
          <w:rtl/>
        </w:rPr>
        <w:t>ی</w:t>
      </w:r>
      <w:r w:rsidR="00506612">
        <w:t>‌</w:t>
      </w:r>
      <w:r w:rsidRPr="00DE1126">
        <w:rPr>
          <w:rtl/>
        </w:rPr>
        <w:t>دهد؟ چرا، به خدا سوگند برا</w:t>
      </w:r>
      <w:r w:rsidR="00741AA8" w:rsidRPr="00DE1126">
        <w:rPr>
          <w:rtl/>
        </w:rPr>
        <w:t>ی</w:t>
      </w:r>
      <w:r w:rsidRPr="00DE1126">
        <w:rPr>
          <w:rtl/>
        </w:rPr>
        <w:t xml:space="preserve"> او راه رها</w:t>
      </w:r>
      <w:r w:rsidR="00741AA8" w:rsidRPr="00DE1126">
        <w:rPr>
          <w:rtl/>
        </w:rPr>
        <w:t>یی</w:t>
      </w:r>
      <w:r w:rsidRPr="00DE1126">
        <w:rPr>
          <w:rtl/>
        </w:rPr>
        <w:t xml:space="preserve"> قرار م</w:t>
      </w:r>
      <w:r w:rsidR="00741AA8" w:rsidRPr="00DE1126">
        <w:rPr>
          <w:rtl/>
        </w:rPr>
        <w:t>ی</w:t>
      </w:r>
      <w:r w:rsidR="00506612">
        <w:t>‌</w:t>
      </w:r>
      <w:r w:rsidRPr="00DE1126">
        <w:rPr>
          <w:rtl/>
        </w:rPr>
        <w:t>دهد. خداوند بنده</w:t>
      </w:r>
      <w:r w:rsidR="00506612">
        <w:t>‌</w:t>
      </w:r>
      <w:r w:rsidRPr="00DE1126">
        <w:rPr>
          <w:rtl/>
        </w:rPr>
        <w:t>ا</w:t>
      </w:r>
      <w:r w:rsidR="00741AA8" w:rsidRPr="00DE1126">
        <w:rPr>
          <w:rtl/>
        </w:rPr>
        <w:t>ی</w:t>
      </w:r>
      <w:r w:rsidRPr="00DE1126">
        <w:rPr>
          <w:rtl/>
        </w:rPr>
        <w:t xml:space="preserve"> را که خود را وقف ما کرده است رحمت کند. خداوند بنده</w:t>
      </w:r>
      <w:r w:rsidR="00506612">
        <w:t>‌</w:t>
      </w:r>
      <w:r w:rsidRPr="00DE1126">
        <w:rPr>
          <w:rtl/>
        </w:rPr>
        <w:t>ا</w:t>
      </w:r>
      <w:r w:rsidR="00741AA8" w:rsidRPr="00DE1126">
        <w:rPr>
          <w:rtl/>
        </w:rPr>
        <w:t>ی</w:t>
      </w:r>
      <w:r w:rsidRPr="00DE1126">
        <w:rPr>
          <w:rtl/>
        </w:rPr>
        <w:t xml:space="preserve"> را که امر ما را اح</w:t>
      </w:r>
      <w:r w:rsidR="00741AA8" w:rsidRPr="00DE1126">
        <w:rPr>
          <w:rtl/>
        </w:rPr>
        <w:t>ی</w:t>
      </w:r>
      <w:r w:rsidRPr="00DE1126">
        <w:rPr>
          <w:rtl/>
        </w:rPr>
        <w:t xml:space="preserve">اء کند رحمت کند. </w:t>
      </w:r>
    </w:p>
    <w:p w:rsidR="001E12DE" w:rsidRPr="00DE1126" w:rsidRDefault="001E12DE" w:rsidP="000E2F20">
      <w:pPr>
        <w:bidi/>
        <w:jc w:val="both"/>
        <w:rPr>
          <w:rtl/>
        </w:rPr>
      </w:pPr>
      <w:r w:rsidRPr="00DE1126">
        <w:rPr>
          <w:rtl/>
        </w:rPr>
        <w:t>عرضه داشتم: اگر پ</w:t>
      </w:r>
      <w:r w:rsidR="00741AA8" w:rsidRPr="00DE1126">
        <w:rPr>
          <w:rtl/>
        </w:rPr>
        <w:t>ی</w:t>
      </w:r>
      <w:r w:rsidRPr="00DE1126">
        <w:rPr>
          <w:rtl/>
        </w:rPr>
        <w:t>ش از آنکه قائم را در</w:t>
      </w:r>
      <w:r w:rsidR="00741AA8" w:rsidRPr="00DE1126">
        <w:rPr>
          <w:rtl/>
        </w:rPr>
        <w:t>ی</w:t>
      </w:r>
      <w:r w:rsidRPr="00DE1126">
        <w:rPr>
          <w:rtl/>
        </w:rPr>
        <w:t>ابم از دن</w:t>
      </w:r>
      <w:r w:rsidR="00741AA8" w:rsidRPr="00DE1126">
        <w:rPr>
          <w:rtl/>
        </w:rPr>
        <w:t>ی</w:t>
      </w:r>
      <w:r w:rsidRPr="00DE1126">
        <w:rPr>
          <w:rtl/>
        </w:rPr>
        <w:t>ا رفتم چه؟ فرمودند: کس</w:t>
      </w:r>
      <w:r w:rsidR="00741AA8" w:rsidRPr="00DE1126">
        <w:rPr>
          <w:rtl/>
        </w:rPr>
        <w:t>ی</w:t>
      </w:r>
      <w:r w:rsidRPr="00DE1126">
        <w:rPr>
          <w:rtl/>
        </w:rPr>
        <w:t xml:space="preserve"> از شما که بگو</w:t>
      </w:r>
      <w:r w:rsidR="00741AA8" w:rsidRPr="00DE1126">
        <w:rPr>
          <w:rtl/>
        </w:rPr>
        <w:t>ی</w:t>
      </w:r>
      <w:r w:rsidRPr="00DE1126">
        <w:rPr>
          <w:rtl/>
        </w:rPr>
        <w:t xml:space="preserve">د: اگر قائم آل محمد را درک کنم او را </w:t>
      </w:r>
      <w:r w:rsidR="00741AA8" w:rsidRPr="00DE1126">
        <w:rPr>
          <w:rtl/>
        </w:rPr>
        <w:t>ی</w:t>
      </w:r>
      <w:r w:rsidRPr="00DE1126">
        <w:rPr>
          <w:rtl/>
        </w:rPr>
        <w:t>ار</w:t>
      </w:r>
      <w:r w:rsidR="00741AA8" w:rsidRPr="00DE1126">
        <w:rPr>
          <w:rtl/>
        </w:rPr>
        <w:t>ی</w:t>
      </w:r>
      <w:r w:rsidRPr="00DE1126">
        <w:rPr>
          <w:rtl/>
        </w:rPr>
        <w:t xml:space="preserve"> خواهم رساند، مانند کس</w:t>
      </w:r>
      <w:r w:rsidR="00741AA8" w:rsidRPr="00DE1126">
        <w:rPr>
          <w:rtl/>
        </w:rPr>
        <w:t>ی</w:t>
      </w:r>
      <w:r w:rsidRPr="00DE1126">
        <w:rPr>
          <w:rtl/>
        </w:rPr>
        <w:t xml:space="preserve"> است که با شمش</w:t>
      </w:r>
      <w:r w:rsidR="00741AA8" w:rsidRPr="00DE1126">
        <w:rPr>
          <w:rtl/>
        </w:rPr>
        <w:t>ی</w:t>
      </w:r>
      <w:r w:rsidRPr="00DE1126">
        <w:rPr>
          <w:rtl/>
        </w:rPr>
        <w:t>رش در کنار او نبرد کرده باشد، و کس</w:t>
      </w:r>
      <w:r w:rsidR="00741AA8" w:rsidRPr="00DE1126">
        <w:rPr>
          <w:rtl/>
        </w:rPr>
        <w:t>ی</w:t>
      </w:r>
      <w:r w:rsidRPr="00DE1126">
        <w:rPr>
          <w:rtl/>
        </w:rPr>
        <w:t xml:space="preserve"> که در رکاب او شه</w:t>
      </w:r>
      <w:r w:rsidR="00741AA8" w:rsidRPr="00DE1126">
        <w:rPr>
          <w:rtl/>
        </w:rPr>
        <w:t>ی</w:t>
      </w:r>
      <w:r w:rsidRPr="00DE1126">
        <w:rPr>
          <w:rtl/>
        </w:rPr>
        <w:t>د شود دو شهادت دارد.»</w:t>
      </w:r>
      <w:r w:rsidRPr="00DE1126">
        <w:rPr>
          <w:rtl/>
        </w:rPr>
        <w:footnoteReference w:id="600"/>
      </w:r>
      <w:r w:rsidRPr="00DE1126">
        <w:rPr>
          <w:rtl/>
        </w:rPr>
        <w:t xml:space="preserve"> </w:t>
      </w:r>
    </w:p>
    <w:p w:rsidR="001E12DE" w:rsidRPr="00DE1126" w:rsidRDefault="001E12DE" w:rsidP="00376D33">
      <w:pPr>
        <w:bidi/>
        <w:jc w:val="both"/>
        <w:rPr>
          <w:rtl/>
        </w:rPr>
      </w:pPr>
      <w:r w:rsidRPr="00DE1126">
        <w:rPr>
          <w:rtl/>
        </w:rPr>
        <w:t>کمال الد</w:t>
      </w:r>
      <w:r w:rsidR="00741AA8" w:rsidRPr="00DE1126">
        <w:rPr>
          <w:rtl/>
        </w:rPr>
        <w:t>ی</w:t>
      </w:r>
      <w:r w:rsidRPr="00DE1126">
        <w:rPr>
          <w:rtl/>
        </w:rPr>
        <w:t>ن 2 /357 از ابو بص</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 xml:space="preserve">ه: </w:t>
      </w:r>
      <w:r w:rsidR="000E2F20" w:rsidRPr="00DE1126">
        <w:rPr>
          <w:rtl/>
        </w:rPr>
        <w:t>ی</w:t>
      </w:r>
      <w:r w:rsidRPr="00DE1126">
        <w:rPr>
          <w:rtl/>
        </w:rPr>
        <w:t xml:space="preserve">وْمَ </w:t>
      </w:r>
      <w:r w:rsidR="000E2F20" w:rsidRPr="00DE1126">
        <w:rPr>
          <w:rtl/>
        </w:rPr>
        <w:t>ی</w:t>
      </w:r>
      <w:r w:rsidRPr="00DE1126">
        <w:rPr>
          <w:rtl/>
        </w:rPr>
        <w:t>أتِ</w:t>
      </w:r>
      <w:r w:rsidR="000E2F20" w:rsidRPr="00DE1126">
        <w:rPr>
          <w:rtl/>
        </w:rPr>
        <w:t>ی</w:t>
      </w:r>
      <w:r w:rsidRPr="00DE1126">
        <w:rPr>
          <w:rtl/>
        </w:rPr>
        <w:t xml:space="preserve"> بَعْضُ آ</w:t>
      </w:r>
      <w:r w:rsidR="000E2F20" w:rsidRPr="00DE1126">
        <w:rPr>
          <w:rtl/>
        </w:rPr>
        <w:t>ی</w:t>
      </w:r>
      <w:r w:rsidRPr="00DE1126">
        <w:rPr>
          <w:rtl/>
        </w:rPr>
        <w:t>اتِ رَبِّ</w:t>
      </w:r>
      <w:r w:rsidR="001B3869" w:rsidRPr="00DE1126">
        <w:rPr>
          <w:rtl/>
        </w:rPr>
        <w:t>ک</w:t>
      </w:r>
      <w:r w:rsidRPr="00DE1126">
        <w:rPr>
          <w:rtl/>
        </w:rPr>
        <w:t xml:space="preserve"> لا </w:t>
      </w:r>
      <w:r w:rsidR="000E2F20" w:rsidRPr="00DE1126">
        <w:rPr>
          <w:rtl/>
        </w:rPr>
        <w:t>ی</w:t>
      </w:r>
      <w:r w:rsidRPr="00DE1126">
        <w:rPr>
          <w:rtl/>
        </w:rPr>
        <w:t>نْفَعُ نَفْساً إِ</w:t>
      </w:r>
      <w:r w:rsidR="000E2F20" w:rsidRPr="00DE1126">
        <w:rPr>
          <w:rtl/>
        </w:rPr>
        <w:t>ی</w:t>
      </w:r>
      <w:r w:rsidRPr="00DE1126">
        <w:rPr>
          <w:rtl/>
        </w:rPr>
        <w:t>مَانُهَا لَمْ تَ</w:t>
      </w:r>
      <w:r w:rsidR="001B3869" w:rsidRPr="00DE1126">
        <w:rPr>
          <w:rtl/>
        </w:rPr>
        <w:t>ک</w:t>
      </w:r>
      <w:r w:rsidRPr="00DE1126">
        <w:rPr>
          <w:rtl/>
        </w:rPr>
        <w:t xml:space="preserve">نْ آمَنَتْ مِنْ قَبْلُ أَوْ </w:t>
      </w:r>
      <w:r w:rsidR="001B3869" w:rsidRPr="00DE1126">
        <w:rPr>
          <w:rtl/>
        </w:rPr>
        <w:t>ک</w:t>
      </w:r>
      <w:r w:rsidRPr="00DE1126">
        <w:rPr>
          <w:rtl/>
        </w:rPr>
        <w:t>سَبَتْ فِ</w:t>
      </w:r>
      <w:r w:rsidR="000E2F20" w:rsidRPr="00DE1126">
        <w:rPr>
          <w:rtl/>
        </w:rPr>
        <w:t>ی</w:t>
      </w:r>
      <w:r w:rsidRPr="00DE1126">
        <w:rPr>
          <w:rtl/>
        </w:rPr>
        <w:t xml:space="preserve"> إِ</w:t>
      </w:r>
      <w:r w:rsidR="000E2F20" w:rsidRPr="00DE1126">
        <w:rPr>
          <w:rtl/>
        </w:rPr>
        <w:t>ی</w:t>
      </w:r>
      <w:r w:rsidRPr="00DE1126">
        <w:rPr>
          <w:rtl/>
        </w:rPr>
        <w:t>مَانِهَا خَ</w:t>
      </w:r>
      <w:r w:rsidR="000E2F20" w:rsidRPr="00DE1126">
        <w:rPr>
          <w:rtl/>
        </w:rPr>
        <w:t>ی</w:t>
      </w:r>
      <w:r w:rsidRPr="00DE1126">
        <w:rPr>
          <w:rtl/>
        </w:rPr>
        <w:t>راً،</w:t>
      </w:r>
      <w:r w:rsidRPr="00DE1126">
        <w:rPr>
          <w:rtl/>
        </w:rPr>
        <w:footnoteReference w:id="601"/>
      </w:r>
      <w:r w:rsidRPr="00DE1126">
        <w:rPr>
          <w:rtl/>
        </w:rPr>
        <w:t>روز</w:t>
      </w:r>
      <w:r w:rsidR="00741AA8" w:rsidRPr="00DE1126">
        <w:rPr>
          <w:rtl/>
        </w:rPr>
        <w:t>ی</w:t>
      </w:r>
      <w:r w:rsidRPr="00DE1126">
        <w:rPr>
          <w:rtl/>
        </w:rPr>
        <w:t xml:space="preserve"> </w:t>
      </w:r>
      <w:r w:rsidR="001B3869" w:rsidRPr="00DE1126">
        <w:rPr>
          <w:rtl/>
        </w:rPr>
        <w:t>ک</w:t>
      </w:r>
      <w:r w:rsidRPr="00DE1126">
        <w:rPr>
          <w:rtl/>
        </w:rPr>
        <w:t>ه پاره</w:t>
      </w:r>
      <w:r w:rsidR="00376D33">
        <w:rPr>
          <w:rFonts w:hint="cs"/>
          <w:rtl/>
        </w:rPr>
        <w:t>‌</w:t>
      </w:r>
      <w:r w:rsidRPr="00DE1126">
        <w:rPr>
          <w:rtl/>
        </w:rPr>
        <w:t>ا</w:t>
      </w:r>
      <w:r w:rsidR="00741AA8" w:rsidRPr="00DE1126">
        <w:rPr>
          <w:rtl/>
        </w:rPr>
        <w:t>ی</w:t>
      </w:r>
      <w:r w:rsidRPr="00DE1126">
        <w:rPr>
          <w:rtl/>
        </w:rPr>
        <w:t xml:space="preserve"> از نشانه</w:t>
      </w:r>
      <w:r w:rsidR="00376D33">
        <w:rPr>
          <w:rFonts w:hint="cs"/>
          <w:rtl/>
        </w:rPr>
        <w:t>‌</w:t>
      </w:r>
      <w:r w:rsidRPr="00DE1126">
        <w:rPr>
          <w:rtl/>
        </w:rPr>
        <w:t>ها</w:t>
      </w:r>
      <w:r w:rsidR="00741AA8" w:rsidRPr="00DE1126">
        <w:rPr>
          <w:rtl/>
        </w:rPr>
        <w:t>ی</w:t>
      </w:r>
      <w:r w:rsidRPr="00DE1126">
        <w:rPr>
          <w:rtl/>
        </w:rPr>
        <w:t xml:space="preserve"> پروردگارت [ پد</w:t>
      </w:r>
      <w:r w:rsidR="000E2F20" w:rsidRPr="00DE1126">
        <w:rPr>
          <w:rtl/>
        </w:rPr>
        <w:t>ی</w:t>
      </w:r>
      <w:r w:rsidRPr="00DE1126">
        <w:rPr>
          <w:rtl/>
        </w:rPr>
        <w:t>د ] آ</w:t>
      </w:r>
      <w:r w:rsidR="000E2F20" w:rsidRPr="00DE1126">
        <w:rPr>
          <w:rtl/>
        </w:rPr>
        <w:t>ی</w:t>
      </w:r>
      <w:r w:rsidRPr="00DE1126">
        <w:rPr>
          <w:rtl/>
        </w:rPr>
        <w:t xml:space="preserve">د، </w:t>
      </w:r>
      <w:r w:rsidR="001B3869" w:rsidRPr="00DE1126">
        <w:rPr>
          <w:rtl/>
        </w:rPr>
        <w:t>ک</w:t>
      </w:r>
      <w:r w:rsidRPr="00DE1126">
        <w:rPr>
          <w:rtl/>
        </w:rPr>
        <w:t>س</w:t>
      </w:r>
      <w:r w:rsidR="00741AA8" w:rsidRPr="00DE1126">
        <w:rPr>
          <w:rtl/>
        </w:rPr>
        <w:t>ی</w:t>
      </w:r>
      <w:r w:rsidRPr="00DE1126">
        <w:rPr>
          <w:rtl/>
        </w:rPr>
        <w:t xml:space="preserve"> </w:t>
      </w:r>
      <w:r w:rsidR="001B3869" w:rsidRPr="00DE1126">
        <w:rPr>
          <w:rtl/>
        </w:rPr>
        <w:t>ک</w:t>
      </w:r>
      <w:r w:rsidRPr="00DE1126">
        <w:rPr>
          <w:rtl/>
        </w:rPr>
        <w:t>ه پ</w:t>
      </w:r>
      <w:r w:rsidR="00741AA8" w:rsidRPr="00DE1126">
        <w:rPr>
          <w:rtl/>
        </w:rPr>
        <w:t>ی</w:t>
      </w:r>
      <w:r w:rsidRPr="00DE1126">
        <w:rPr>
          <w:rtl/>
        </w:rPr>
        <w:t>شتر ا</w:t>
      </w:r>
      <w:r w:rsidR="000E2F20" w:rsidRPr="00DE1126">
        <w:rPr>
          <w:rtl/>
        </w:rPr>
        <w:t>ی</w:t>
      </w:r>
      <w:r w:rsidRPr="00DE1126">
        <w:rPr>
          <w:rtl/>
        </w:rPr>
        <w:t>مان ن</w:t>
      </w:r>
      <w:r w:rsidR="000E2F20" w:rsidRPr="00DE1126">
        <w:rPr>
          <w:rtl/>
        </w:rPr>
        <w:t>ی</w:t>
      </w:r>
      <w:r w:rsidRPr="00DE1126">
        <w:rPr>
          <w:rtl/>
        </w:rPr>
        <w:t xml:space="preserve">اورده </w:t>
      </w:r>
      <w:r w:rsidR="000E2F20" w:rsidRPr="00DE1126">
        <w:rPr>
          <w:rtl/>
        </w:rPr>
        <w:t>ی</w:t>
      </w:r>
      <w:r w:rsidRPr="00DE1126">
        <w:rPr>
          <w:rtl/>
        </w:rPr>
        <w:t>ا خ</w:t>
      </w:r>
      <w:r w:rsidR="000E2F20" w:rsidRPr="00DE1126">
        <w:rPr>
          <w:rtl/>
        </w:rPr>
        <w:t>ی</w:t>
      </w:r>
      <w:r w:rsidRPr="00DE1126">
        <w:rPr>
          <w:rtl/>
        </w:rPr>
        <w:t>ر</w:t>
      </w:r>
      <w:r w:rsidR="00741AA8" w:rsidRPr="00DE1126">
        <w:rPr>
          <w:rtl/>
        </w:rPr>
        <w:t>ی</w:t>
      </w:r>
      <w:r w:rsidRPr="00DE1126">
        <w:rPr>
          <w:rtl/>
        </w:rPr>
        <w:t xml:space="preserve"> در ا</w:t>
      </w:r>
      <w:r w:rsidR="000E2F20" w:rsidRPr="00DE1126">
        <w:rPr>
          <w:rtl/>
        </w:rPr>
        <w:t>ی</w:t>
      </w:r>
      <w:r w:rsidRPr="00DE1126">
        <w:rPr>
          <w:rtl/>
        </w:rPr>
        <w:t>مان آوردن خود به دست ن</w:t>
      </w:r>
      <w:r w:rsidR="000E2F20" w:rsidRPr="00DE1126">
        <w:rPr>
          <w:rtl/>
        </w:rPr>
        <w:t>ی</w:t>
      </w:r>
      <w:r w:rsidRPr="00DE1126">
        <w:rPr>
          <w:rtl/>
        </w:rPr>
        <w:t>اورده، ا</w:t>
      </w:r>
      <w:r w:rsidR="000E2F20" w:rsidRPr="00DE1126">
        <w:rPr>
          <w:rtl/>
        </w:rPr>
        <w:t>ی</w:t>
      </w:r>
      <w:r w:rsidRPr="00DE1126">
        <w:rPr>
          <w:rtl/>
        </w:rPr>
        <w:t>مان آوردنش سود نم</w:t>
      </w:r>
      <w:r w:rsidR="00741AA8" w:rsidRPr="00DE1126">
        <w:rPr>
          <w:rtl/>
        </w:rPr>
        <w:t>ی</w:t>
      </w:r>
      <w:r w:rsidR="00506612">
        <w:t>‌</w:t>
      </w:r>
      <w:r w:rsidRPr="00DE1126">
        <w:rPr>
          <w:rtl/>
        </w:rPr>
        <w:t>بخشد، فرمودند: مقصود خروج قائم منتظرِ ماست، آنگاه ادامه دادند: ا</w:t>
      </w:r>
      <w:r w:rsidR="00741AA8" w:rsidRPr="00DE1126">
        <w:rPr>
          <w:rtl/>
        </w:rPr>
        <w:t>ی</w:t>
      </w:r>
      <w:r w:rsidRPr="00DE1126">
        <w:rPr>
          <w:rtl/>
        </w:rPr>
        <w:t xml:space="preserve"> ابو بص</w:t>
      </w:r>
      <w:r w:rsidR="00741AA8" w:rsidRPr="00DE1126">
        <w:rPr>
          <w:rtl/>
        </w:rPr>
        <w:t>ی</w:t>
      </w:r>
      <w:r w:rsidRPr="00DE1126">
        <w:rPr>
          <w:rtl/>
        </w:rPr>
        <w:t>ر</w:t>
      </w:r>
      <w:r w:rsidR="00506612">
        <w:t>‌</w:t>
      </w:r>
      <w:r w:rsidRPr="00DE1126">
        <w:rPr>
          <w:rtl/>
        </w:rPr>
        <w:t>! خوشا به حال ش</w:t>
      </w:r>
      <w:r w:rsidR="00741AA8" w:rsidRPr="00DE1126">
        <w:rPr>
          <w:rtl/>
        </w:rPr>
        <w:t>ی</w:t>
      </w:r>
      <w:r w:rsidRPr="00DE1126">
        <w:rPr>
          <w:rtl/>
        </w:rPr>
        <w:t>ع</w:t>
      </w:r>
      <w:r w:rsidR="00741AA8" w:rsidRPr="00DE1126">
        <w:rPr>
          <w:rtl/>
        </w:rPr>
        <w:t>ی</w:t>
      </w:r>
      <w:r w:rsidRPr="00DE1126">
        <w:rPr>
          <w:rtl/>
        </w:rPr>
        <w:t>ان قائمِ ما که در غ</w:t>
      </w:r>
      <w:r w:rsidR="00741AA8" w:rsidRPr="00DE1126">
        <w:rPr>
          <w:rtl/>
        </w:rPr>
        <w:t>ی</w:t>
      </w:r>
      <w:r w:rsidRPr="00DE1126">
        <w:rPr>
          <w:rtl/>
        </w:rPr>
        <w:t>بتش انتظار ظهورش را م</w:t>
      </w:r>
      <w:r w:rsidR="00741AA8" w:rsidRPr="00DE1126">
        <w:rPr>
          <w:rtl/>
        </w:rPr>
        <w:t>ی</w:t>
      </w:r>
      <w:r w:rsidR="00506612">
        <w:t>‌</w:t>
      </w:r>
      <w:r w:rsidRPr="00DE1126">
        <w:rPr>
          <w:rtl/>
        </w:rPr>
        <w:t>کشند و در ظهورش از او اطاعت م</w:t>
      </w:r>
      <w:r w:rsidR="00741AA8" w:rsidRPr="00DE1126">
        <w:rPr>
          <w:rtl/>
        </w:rPr>
        <w:t>ی</w:t>
      </w:r>
      <w:r w:rsidR="00506612">
        <w:t>‌</w:t>
      </w:r>
      <w:r w:rsidRPr="00DE1126">
        <w:rPr>
          <w:rtl/>
        </w:rPr>
        <w:t>کنند، آنان اول</w:t>
      </w:r>
      <w:r w:rsidR="00741AA8" w:rsidRPr="00DE1126">
        <w:rPr>
          <w:rtl/>
        </w:rPr>
        <w:t>ی</w:t>
      </w:r>
      <w:r w:rsidRPr="00DE1126">
        <w:rPr>
          <w:rtl/>
        </w:rPr>
        <w:t>اء خدا هستند که نه ب</w:t>
      </w:r>
      <w:r w:rsidR="00741AA8" w:rsidRPr="00DE1126">
        <w:rPr>
          <w:rtl/>
        </w:rPr>
        <w:t>ی</w:t>
      </w:r>
      <w:r w:rsidRPr="00DE1126">
        <w:rPr>
          <w:rtl/>
        </w:rPr>
        <w:t>م</w:t>
      </w:r>
      <w:r w:rsidR="00741AA8" w:rsidRPr="00DE1126">
        <w:rPr>
          <w:rtl/>
        </w:rPr>
        <w:t>ی</w:t>
      </w:r>
      <w:r w:rsidRPr="00DE1126">
        <w:rPr>
          <w:rtl/>
        </w:rPr>
        <w:t xml:space="preserve"> بر آنان م</w:t>
      </w:r>
      <w:r w:rsidR="00741AA8" w:rsidRPr="00DE1126">
        <w:rPr>
          <w:rtl/>
        </w:rPr>
        <w:t>ی</w:t>
      </w:r>
      <w:r w:rsidR="00506612">
        <w:t>‌</w:t>
      </w:r>
      <w:r w:rsidRPr="00DE1126">
        <w:rPr>
          <w:rtl/>
        </w:rPr>
        <w:t>رود و نه اندوهگ</w:t>
      </w:r>
      <w:r w:rsidR="000E2F20" w:rsidRPr="00DE1126">
        <w:rPr>
          <w:rtl/>
        </w:rPr>
        <w:t>ی</w:t>
      </w:r>
      <w:r w:rsidRPr="00DE1126">
        <w:rPr>
          <w:rtl/>
        </w:rPr>
        <w:t>ن م</w:t>
      </w:r>
      <w:r w:rsidR="009F5C93" w:rsidRPr="00DE1126">
        <w:rPr>
          <w:rtl/>
        </w:rPr>
        <w:t>ی</w:t>
      </w:r>
      <w:r w:rsidRPr="00DE1126">
        <w:rPr>
          <w:rtl/>
        </w:rPr>
        <w:t>‏شوند.»</w:t>
      </w:r>
    </w:p>
    <w:p w:rsidR="001E12DE" w:rsidRPr="00DE1126" w:rsidRDefault="001E12DE" w:rsidP="000E2F20">
      <w:pPr>
        <w:bidi/>
        <w:jc w:val="both"/>
        <w:rPr>
          <w:rtl/>
        </w:rPr>
      </w:pPr>
      <w:r w:rsidRPr="00DE1126">
        <w:rPr>
          <w:rtl/>
        </w:rPr>
        <w:t>همان 2 /656 از مفضل روا</w:t>
      </w:r>
      <w:r w:rsidR="00741AA8" w:rsidRPr="00DE1126">
        <w:rPr>
          <w:rtl/>
        </w:rPr>
        <w:t>ی</w:t>
      </w:r>
      <w:r w:rsidRPr="00DE1126">
        <w:rPr>
          <w:rtl/>
        </w:rPr>
        <w:t>ت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در مورد ا</w:t>
      </w:r>
      <w:r w:rsidR="00741AA8" w:rsidRPr="00DE1126">
        <w:rPr>
          <w:rtl/>
        </w:rPr>
        <w:t>ی</w:t>
      </w:r>
      <w:r w:rsidRPr="00DE1126">
        <w:rPr>
          <w:rtl/>
        </w:rPr>
        <w:t>ن آ</w:t>
      </w:r>
      <w:r w:rsidR="00741AA8" w:rsidRPr="00DE1126">
        <w:rPr>
          <w:rtl/>
        </w:rPr>
        <w:t>ی</w:t>
      </w:r>
      <w:r w:rsidRPr="00DE1126">
        <w:rPr>
          <w:rtl/>
        </w:rPr>
        <w:t>ه سؤال کردم: وَالْعَصْرِ،</w:t>
      </w:r>
      <w:r w:rsidRPr="00DE1126">
        <w:rPr>
          <w:rtl/>
        </w:rPr>
        <w:footnoteReference w:id="602"/>
      </w:r>
      <w:r w:rsidRPr="00DE1126">
        <w:rPr>
          <w:rtl/>
        </w:rPr>
        <w:t xml:space="preserve"> سوگند به عصر، فرمودند: عصر، دوران خروج قائم است.</w:t>
      </w:r>
    </w:p>
    <w:p w:rsidR="001E12DE" w:rsidRPr="00DE1126" w:rsidRDefault="001E12DE" w:rsidP="000E2F20">
      <w:pPr>
        <w:bidi/>
        <w:jc w:val="both"/>
        <w:rPr>
          <w:rtl/>
        </w:rPr>
      </w:pPr>
      <w:r w:rsidRPr="00DE1126">
        <w:rPr>
          <w:rtl/>
        </w:rPr>
        <w:t>إِنَّ الأِنْسَانَ لَفِ</w:t>
      </w:r>
      <w:r w:rsidR="000E2F20" w:rsidRPr="00DE1126">
        <w:rPr>
          <w:rtl/>
        </w:rPr>
        <w:t>ی</w:t>
      </w:r>
      <w:r w:rsidRPr="00DE1126">
        <w:rPr>
          <w:rtl/>
        </w:rPr>
        <w:t xml:space="preserve"> خُسْرٍ،</w:t>
      </w:r>
      <w:r w:rsidRPr="00DE1126">
        <w:rPr>
          <w:rtl/>
        </w:rPr>
        <w:footnoteReference w:id="603"/>
      </w:r>
      <w:r w:rsidRPr="00DE1126">
        <w:rPr>
          <w:rtl/>
        </w:rPr>
        <w:t xml:space="preserve"> </w:t>
      </w:r>
      <w:r w:rsidR="001B3869" w:rsidRPr="00DE1126">
        <w:rPr>
          <w:rtl/>
        </w:rPr>
        <w:t>ک</w:t>
      </w:r>
      <w:r w:rsidRPr="00DE1126">
        <w:rPr>
          <w:rtl/>
        </w:rPr>
        <w:t>ه واقعاً انسان دستخوشِ ز</w:t>
      </w:r>
      <w:r w:rsidR="000E2F20" w:rsidRPr="00DE1126">
        <w:rPr>
          <w:rtl/>
        </w:rPr>
        <w:t>ی</w:t>
      </w:r>
      <w:r w:rsidRPr="00DE1126">
        <w:rPr>
          <w:rtl/>
        </w:rPr>
        <w:t>ان است؛ مقصود دشمنان ماست.</w:t>
      </w:r>
    </w:p>
    <w:p w:rsidR="001E12DE" w:rsidRPr="00DE1126" w:rsidRDefault="001E12DE" w:rsidP="000E2F20">
      <w:pPr>
        <w:bidi/>
        <w:jc w:val="both"/>
        <w:rPr>
          <w:rtl/>
        </w:rPr>
      </w:pPr>
      <w:r w:rsidRPr="00DE1126">
        <w:rPr>
          <w:rtl/>
        </w:rPr>
        <w:t>إِلا الَّذِ</w:t>
      </w:r>
      <w:r w:rsidR="000E2F20" w:rsidRPr="00DE1126">
        <w:rPr>
          <w:rtl/>
        </w:rPr>
        <w:t>ی</w:t>
      </w:r>
      <w:r w:rsidRPr="00DE1126">
        <w:rPr>
          <w:rtl/>
        </w:rPr>
        <w:t>نَ آمَنُوا،</w:t>
      </w:r>
      <w:r w:rsidRPr="00DE1126">
        <w:rPr>
          <w:rtl/>
        </w:rPr>
        <w:footnoteReference w:id="604"/>
      </w:r>
      <w:r w:rsidRPr="00DE1126">
        <w:rPr>
          <w:rtl/>
        </w:rPr>
        <w:t xml:space="preserve"> مگر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ا</w:t>
      </w:r>
      <w:r w:rsidR="00741AA8" w:rsidRPr="00DE1126">
        <w:rPr>
          <w:rtl/>
        </w:rPr>
        <w:t>ی</w:t>
      </w:r>
      <w:r w:rsidRPr="00DE1126">
        <w:rPr>
          <w:rtl/>
        </w:rPr>
        <w:t xml:space="preserve">مان آورده؛ </w:t>
      </w:r>
      <w:r w:rsidR="00741AA8" w:rsidRPr="00DE1126">
        <w:rPr>
          <w:rtl/>
        </w:rPr>
        <w:t>ی</w:t>
      </w:r>
      <w:r w:rsidRPr="00DE1126">
        <w:rPr>
          <w:rtl/>
        </w:rPr>
        <w:t>عن</w:t>
      </w:r>
      <w:r w:rsidR="00741AA8" w:rsidRPr="00DE1126">
        <w:rPr>
          <w:rtl/>
        </w:rPr>
        <w:t>ی</w:t>
      </w:r>
      <w:r w:rsidRPr="00DE1126">
        <w:rPr>
          <w:rtl/>
        </w:rPr>
        <w:t xml:space="preserve"> به نشانه</w:t>
      </w:r>
      <w:r w:rsidR="00506612">
        <w:t>‌</w:t>
      </w:r>
      <w:r w:rsidRPr="00DE1126">
        <w:rPr>
          <w:rtl/>
        </w:rPr>
        <w:t>ها</w:t>
      </w:r>
      <w:r w:rsidR="00741AA8" w:rsidRPr="00DE1126">
        <w:rPr>
          <w:rtl/>
        </w:rPr>
        <w:t>ی</w:t>
      </w:r>
      <w:r w:rsidRPr="00DE1126">
        <w:rPr>
          <w:rtl/>
        </w:rPr>
        <w:t xml:space="preserve"> ما ا</w:t>
      </w:r>
      <w:r w:rsidR="00741AA8" w:rsidRPr="00DE1126">
        <w:rPr>
          <w:rtl/>
        </w:rPr>
        <w:t>ی</w:t>
      </w:r>
      <w:r w:rsidRPr="00DE1126">
        <w:rPr>
          <w:rtl/>
        </w:rPr>
        <w:t>مان آورده</w:t>
      </w:r>
      <w:r w:rsidR="00506612">
        <w:t>‌</w:t>
      </w:r>
      <w:r w:rsidRPr="00DE1126">
        <w:rPr>
          <w:rtl/>
        </w:rPr>
        <w:t>اند.</w:t>
      </w:r>
    </w:p>
    <w:p w:rsidR="001E12DE" w:rsidRPr="00DE1126" w:rsidRDefault="001E12DE" w:rsidP="000E2F20">
      <w:pPr>
        <w:bidi/>
        <w:jc w:val="both"/>
        <w:rPr>
          <w:rtl/>
        </w:rPr>
      </w:pPr>
      <w:r w:rsidRPr="00DE1126">
        <w:rPr>
          <w:rtl/>
        </w:rPr>
        <w:t xml:space="preserve">وَعَمِلُوا الصَّالِحَاتِ، و </w:t>
      </w:r>
      <w:r w:rsidR="001B3869" w:rsidRPr="00DE1126">
        <w:rPr>
          <w:rtl/>
        </w:rPr>
        <w:t>ک</w:t>
      </w:r>
      <w:r w:rsidRPr="00DE1126">
        <w:rPr>
          <w:rtl/>
        </w:rPr>
        <w:t>ارها</w:t>
      </w:r>
      <w:r w:rsidR="00741AA8" w:rsidRPr="00DE1126">
        <w:rPr>
          <w:rtl/>
        </w:rPr>
        <w:t>ی</w:t>
      </w:r>
      <w:r w:rsidRPr="00DE1126">
        <w:rPr>
          <w:rtl/>
        </w:rPr>
        <w:t xml:space="preserve"> شا</w:t>
      </w:r>
      <w:r w:rsidR="000E2F20" w:rsidRPr="00DE1126">
        <w:rPr>
          <w:rtl/>
        </w:rPr>
        <w:t>ی</w:t>
      </w:r>
      <w:r w:rsidRPr="00DE1126">
        <w:rPr>
          <w:rtl/>
        </w:rPr>
        <w:t xml:space="preserve">سته </w:t>
      </w:r>
      <w:r w:rsidR="001B3869" w:rsidRPr="00DE1126">
        <w:rPr>
          <w:rtl/>
        </w:rPr>
        <w:t>ک</w:t>
      </w:r>
      <w:r w:rsidRPr="00DE1126">
        <w:rPr>
          <w:rtl/>
        </w:rPr>
        <w:t xml:space="preserve">رده؛ </w:t>
      </w:r>
      <w:r w:rsidR="00741AA8" w:rsidRPr="00DE1126">
        <w:rPr>
          <w:rtl/>
        </w:rPr>
        <w:t>ی</w:t>
      </w:r>
      <w:r w:rsidRPr="00DE1126">
        <w:rPr>
          <w:rtl/>
        </w:rPr>
        <w:t>عن</w:t>
      </w:r>
      <w:r w:rsidR="00741AA8" w:rsidRPr="00DE1126">
        <w:rPr>
          <w:rtl/>
        </w:rPr>
        <w:t>ی</w:t>
      </w:r>
      <w:r w:rsidRPr="00DE1126">
        <w:rPr>
          <w:rtl/>
        </w:rPr>
        <w:t xml:space="preserve"> با مواسات با برادران.</w:t>
      </w:r>
    </w:p>
    <w:p w:rsidR="001E12DE" w:rsidRPr="00DE1126" w:rsidRDefault="001E12DE" w:rsidP="000E2F20">
      <w:pPr>
        <w:bidi/>
        <w:jc w:val="both"/>
        <w:rPr>
          <w:rtl/>
        </w:rPr>
      </w:pPr>
      <w:r w:rsidRPr="00DE1126">
        <w:rPr>
          <w:rtl/>
        </w:rPr>
        <w:t>وَتَوَاصَوْا بِالْحَقِّ، و همد</w:t>
      </w:r>
      <w:r w:rsidR="000E2F20" w:rsidRPr="00DE1126">
        <w:rPr>
          <w:rtl/>
        </w:rPr>
        <w:t>ی</w:t>
      </w:r>
      <w:r w:rsidRPr="00DE1126">
        <w:rPr>
          <w:rtl/>
        </w:rPr>
        <w:t xml:space="preserve">گر را به حقّ سفارش نموده؛ </w:t>
      </w:r>
      <w:r w:rsidR="00741AA8" w:rsidRPr="00DE1126">
        <w:rPr>
          <w:rtl/>
        </w:rPr>
        <w:t>ی</w:t>
      </w:r>
      <w:r w:rsidRPr="00DE1126">
        <w:rPr>
          <w:rtl/>
        </w:rPr>
        <w:t>عن</w:t>
      </w:r>
      <w:r w:rsidR="00741AA8" w:rsidRPr="00DE1126">
        <w:rPr>
          <w:rtl/>
        </w:rPr>
        <w:t>ی</w:t>
      </w:r>
      <w:r w:rsidRPr="00DE1126">
        <w:rPr>
          <w:rtl/>
        </w:rPr>
        <w:t xml:space="preserve"> به امامت.</w:t>
      </w:r>
    </w:p>
    <w:p w:rsidR="001E12DE" w:rsidRPr="00DE1126" w:rsidRDefault="001E12DE" w:rsidP="000E2F20">
      <w:pPr>
        <w:bidi/>
        <w:jc w:val="both"/>
        <w:rPr>
          <w:rtl/>
        </w:rPr>
      </w:pPr>
      <w:r w:rsidRPr="00DE1126">
        <w:rPr>
          <w:rtl/>
        </w:rPr>
        <w:t>وَتَوَاصَوْا بِالصَّبْرِ، و به ش</w:t>
      </w:r>
      <w:r w:rsidR="001B3869" w:rsidRPr="00DE1126">
        <w:rPr>
          <w:rtl/>
        </w:rPr>
        <w:t>ک</w:t>
      </w:r>
      <w:r w:rsidR="000E2F20" w:rsidRPr="00DE1126">
        <w:rPr>
          <w:rtl/>
        </w:rPr>
        <w:t>ی</w:t>
      </w:r>
      <w:r w:rsidRPr="00DE1126">
        <w:rPr>
          <w:rtl/>
        </w:rPr>
        <w:t>با</w:t>
      </w:r>
      <w:r w:rsidR="000E2F20" w:rsidRPr="00DE1126">
        <w:rPr>
          <w:rtl/>
        </w:rPr>
        <w:t>ی</w:t>
      </w:r>
      <w:r w:rsidR="00741AA8" w:rsidRPr="00DE1126">
        <w:rPr>
          <w:rtl/>
        </w:rPr>
        <w:t>ی</w:t>
      </w:r>
      <w:r w:rsidRPr="00DE1126">
        <w:rPr>
          <w:rtl/>
        </w:rPr>
        <w:t xml:space="preserve"> توص</w:t>
      </w:r>
      <w:r w:rsidR="000E2F20" w:rsidRPr="00DE1126">
        <w:rPr>
          <w:rtl/>
        </w:rPr>
        <w:t>ی</w:t>
      </w:r>
      <w:r w:rsidRPr="00DE1126">
        <w:rPr>
          <w:rtl/>
        </w:rPr>
        <w:t xml:space="preserve">ه </w:t>
      </w:r>
      <w:r w:rsidR="001B3869" w:rsidRPr="00DE1126">
        <w:rPr>
          <w:rtl/>
        </w:rPr>
        <w:t>ک</w:t>
      </w:r>
      <w:r w:rsidRPr="00DE1126">
        <w:rPr>
          <w:rtl/>
        </w:rPr>
        <w:t>رده</w:t>
      </w:r>
      <w:r w:rsidR="004E1EF6">
        <w:t>‌</w:t>
      </w:r>
      <w:r w:rsidRPr="00DE1126">
        <w:rPr>
          <w:rtl/>
        </w:rPr>
        <w:t xml:space="preserve">اند؛ </w:t>
      </w:r>
      <w:r w:rsidR="00741AA8" w:rsidRPr="00DE1126">
        <w:rPr>
          <w:rtl/>
        </w:rPr>
        <w:t>ی</w:t>
      </w:r>
      <w:r w:rsidRPr="00DE1126">
        <w:rPr>
          <w:rtl/>
        </w:rPr>
        <w:t>عن</w:t>
      </w:r>
      <w:r w:rsidR="00741AA8" w:rsidRPr="00DE1126">
        <w:rPr>
          <w:rtl/>
        </w:rPr>
        <w:t>ی</w:t>
      </w:r>
      <w:r w:rsidRPr="00DE1126">
        <w:rPr>
          <w:rtl/>
        </w:rPr>
        <w:t xml:space="preserve"> در دوران فترت [ و غ</w:t>
      </w:r>
      <w:r w:rsidR="00741AA8" w:rsidRPr="00DE1126">
        <w:rPr>
          <w:rtl/>
        </w:rPr>
        <w:t>ی</w:t>
      </w:r>
      <w:r w:rsidRPr="00DE1126">
        <w:rPr>
          <w:rtl/>
        </w:rPr>
        <w:t>بت امامشان ].»</w:t>
      </w:r>
    </w:p>
    <w:p w:rsidR="001E12DE" w:rsidRPr="00DE1126" w:rsidRDefault="001E12DE" w:rsidP="000E2F20">
      <w:pPr>
        <w:bidi/>
        <w:jc w:val="both"/>
        <w:rPr>
          <w:rtl/>
        </w:rPr>
      </w:pPr>
      <w:r w:rsidRPr="00DE1126">
        <w:rPr>
          <w:rtl/>
        </w:rPr>
        <w:t>تأو</w:t>
      </w:r>
      <w:r w:rsidR="00741AA8" w:rsidRPr="00DE1126">
        <w:rPr>
          <w:rtl/>
        </w:rPr>
        <w:t>ی</w:t>
      </w:r>
      <w:r w:rsidRPr="00DE1126">
        <w:rPr>
          <w:rtl/>
        </w:rPr>
        <w:t>ل الآ</w:t>
      </w:r>
      <w:r w:rsidR="00741AA8" w:rsidRPr="00DE1126">
        <w:rPr>
          <w:rtl/>
        </w:rPr>
        <w:t>ی</w:t>
      </w:r>
      <w:r w:rsidRPr="00DE1126">
        <w:rPr>
          <w:rtl/>
        </w:rPr>
        <w:t>ات 2 /585 از محمد حلب</w:t>
      </w:r>
      <w:r w:rsidR="00741AA8" w:rsidRPr="00DE1126">
        <w:rPr>
          <w:rtl/>
        </w:rPr>
        <w:t>ی</w:t>
      </w:r>
      <w:r w:rsidRPr="00DE1126">
        <w:rPr>
          <w:rtl/>
        </w:rPr>
        <w:t xml:space="preserve">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ا</w:t>
      </w:r>
      <w:r w:rsidR="00741AA8" w:rsidRPr="00DE1126">
        <w:rPr>
          <w:rtl/>
        </w:rPr>
        <w:t>ی</w:t>
      </w:r>
      <w:r w:rsidRPr="00DE1126">
        <w:rPr>
          <w:rtl/>
        </w:rPr>
        <w:t>ن آ</w:t>
      </w:r>
      <w:r w:rsidR="00741AA8" w:rsidRPr="00DE1126">
        <w:rPr>
          <w:rtl/>
        </w:rPr>
        <w:t>ی</w:t>
      </w:r>
      <w:r w:rsidRPr="00DE1126">
        <w:rPr>
          <w:rtl/>
        </w:rPr>
        <w:t>ه روا تلاوت کردند: فَهَلْ عَسَ</w:t>
      </w:r>
      <w:r w:rsidR="000E2F20" w:rsidRPr="00DE1126">
        <w:rPr>
          <w:rtl/>
        </w:rPr>
        <w:t>ی</w:t>
      </w:r>
      <w:r w:rsidRPr="00DE1126">
        <w:rPr>
          <w:rtl/>
        </w:rPr>
        <w:t>تُمْ إِنْ تَوَلَّ</w:t>
      </w:r>
      <w:r w:rsidR="000E2F20" w:rsidRPr="00DE1126">
        <w:rPr>
          <w:rtl/>
        </w:rPr>
        <w:t>ی</w:t>
      </w:r>
      <w:r w:rsidRPr="00DE1126">
        <w:rPr>
          <w:rtl/>
        </w:rPr>
        <w:t>تُمْ أَنْ تُفْسِدُوا فِ</w:t>
      </w:r>
      <w:r w:rsidR="000E2F20" w:rsidRPr="00DE1126">
        <w:rPr>
          <w:rtl/>
        </w:rPr>
        <w:t>ی</w:t>
      </w:r>
      <w:r w:rsidRPr="00DE1126">
        <w:rPr>
          <w:rtl/>
        </w:rPr>
        <w:t xml:space="preserve"> الْأَرْضِ وَتُقَطِّعُوا أَرْحَامَ</w:t>
      </w:r>
      <w:r w:rsidR="001B3869" w:rsidRPr="00DE1126">
        <w:rPr>
          <w:rtl/>
        </w:rPr>
        <w:t>ک</w:t>
      </w:r>
      <w:r w:rsidRPr="00DE1126">
        <w:rPr>
          <w:rtl/>
        </w:rPr>
        <w:t>مْ،</w:t>
      </w:r>
      <w:r w:rsidRPr="00DE1126">
        <w:rPr>
          <w:rtl/>
        </w:rPr>
        <w:footnoteReference w:id="605"/>
      </w:r>
      <w:r w:rsidRPr="00DE1126">
        <w:rPr>
          <w:rtl/>
        </w:rPr>
        <w:t xml:space="preserve"> پس آ</w:t>
      </w:r>
      <w:r w:rsidR="000E2F20" w:rsidRPr="00DE1126">
        <w:rPr>
          <w:rtl/>
        </w:rPr>
        <w:t>ی</w:t>
      </w:r>
      <w:r w:rsidRPr="00DE1126">
        <w:rPr>
          <w:rtl/>
        </w:rPr>
        <w:t>ا ام</w:t>
      </w:r>
      <w:r w:rsidR="000E2F20" w:rsidRPr="00DE1126">
        <w:rPr>
          <w:rtl/>
        </w:rPr>
        <w:t>ی</w:t>
      </w:r>
      <w:r w:rsidRPr="00DE1126">
        <w:rPr>
          <w:rtl/>
        </w:rPr>
        <w:t>د بست</w:t>
      </w:r>
      <w:r w:rsidR="000E2F20" w:rsidRPr="00DE1126">
        <w:rPr>
          <w:rtl/>
        </w:rPr>
        <w:t>ی</w:t>
      </w:r>
      <w:r w:rsidRPr="00DE1126">
        <w:rPr>
          <w:rtl/>
        </w:rPr>
        <w:t xml:space="preserve">د </w:t>
      </w:r>
      <w:r w:rsidR="001B3869" w:rsidRPr="00DE1126">
        <w:rPr>
          <w:rtl/>
        </w:rPr>
        <w:t>ک</w:t>
      </w:r>
      <w:r w:rsidRPr="00DE1126">
        <w:rPr>
          <w:rtl/>
        </w:rPr>
        <w:t>ه چون [ از خدا ] برگشت</w:t>
      </w:r>
      <w:r w:rsidR="000E2F20" w:rsidRPr="00DE1126">
        <w:rPr>
          <w:rtl/>
        </w:rPr>
        <w:t>ی</w:t>
      </w:r>
      <w:r w:rsidRPr="00DE1126">
        <w:rPr>
          <w:rtl/>
        </w:rPr>
        <w:t>د [ </w:t>
      </w:r>
      <w:r w:rsidR="000E2F20" w:rsidRPr="00DE1126">
        <w:rPr>
          <w:rtl/>
        </w:rPr>
        <w:t>ی</w:t>
      </w:r>
      <w:r w:rsidRPr="00DE1126">
        <w:rPr>
          <w:rtl/>
        </w:rPr>
        <w:t>ا سرپرست مردم شد</w:t>
      </w:r>
      <w:r w:rsidR="000E2F20" w:rsidRPr="00DE1126">
        <w:rPr>
          <w:rtl/>
        </w:rPr>
        <w:t>ی</w:t>
      </w:r>
      <w:r w:rsidRPr="00DE1126">
        <w:rPr>
          <w:rtl/>
        </w:rPr>
        <w:t>د ]، در زم</w:t>
      </w:r>
      <w:r w:rsidR="000E2F20" w:rsidRPr="00DE1126">
        <w:rPr>
          <w:rtl/>
        </w:rPr>
        <w:t>ی</w:t>
      </w:r>
      <w:r w:rsidRPr="00DE1126">
        <w:rPr>
          <w:rtl/>
        </w:rPr>
        <w:t xml:space="preserve">ن فساد </w:t>
      </w:r>
      <w:r w:rsidR="001B3869" w:rsidRPr="00DE1126">
        <w:rPr>
          <w:rtl/>
        </w:rPr>
        <w:t>ک</w:t>
      </w:r>
      <w:r w:rsidRPr="00DE1126">
        <w:rPr>
          <w:rtl/>
        </w:rPr>
        <w:t>ن</w:t>
      </w:r>
      <w:r w:rsidR="000E2F20" w:rsidRPr="00DE1126">
        <w:rPr>
          <w:rtl/>
        </w:rPr>
        <w:t>ی</w:t>
      </w:r>
      <w:r w:rsidRPr="00DE1126">
        <w:rPr>
          <w:rtl/>
        </w:rPr>
        <w:t>د و خو</w:t>
      </w:r>
      <w:r w:rsidR="000E2F20" w:rsidRPr="00DE1126">
        <w:rPr>
          <w:rtl/>
        </w:rPr>
        <w:t>ی</w:t>
      </w:r>
      <w:r w:rsidRPr="00DE1126">
        <w:rPr>
          <w:rtl/>
        </w:rPr>
        <w:t>شاوند</w:t>
      </w:r>
      <w:r w:rsidR="00741AA8" w:rsidRPr="00DE1126">
        <w:rPr>
          <w:rtl/>
        </w:rPr>
        <w:t>ی</w:t>
      </w:r>
      <w:r w:rsidR="00506612">
        <w:t>‌</w:t>
      </w:r>
      <w:r w:rsidRPr="00DE1126">
        <w:rPr>
          <w:rtl/>
        </w:rPr>
        <w:t>ها</w:t>
      </w:r>
      <w:r w:rsidR="00741AA8" w:rsidRPr="00DE1126">
        <w:rPr>
          <w:rtl/>
        </w:rPr>
        <w:t>ی</w:t>
      </w:r>
      <w:r w:rsidRPr="00DE1126">
        <w:rPr>
          <w:rtl/>
        </w:rPr>
        <w:t xml:space="preserve"> خود را از هم بگسل</w:t>
      </w:r>
      <w:r w:rsidR="000E2F20" w:rsidRPr="00DE1126">
        <w:rPr>
          <w:rtl/>
        </w:rPr>
        <w:t>ی</w:t>
      </w:r>
      <w:r w:rsidRPr="00DE1126">
        <w:rPr>
          <w:rtl/>
        </w:rPr>
        <w:t>د؟ سپس فرمودند: ا</w:t>
      </w:r>
      <w:r w:rsidR="00741AA8" w:rsidRPr="00DE1126">
        <w:rPr>
          <w:rtl/>
        </w:rPr>
        <w:t>ی</w:t>
      </w:r>
      <w:r w:rsidRPr="00DE1126">
        <w:rPr>
          <w:rtl/>
        </w:rPr>
        <w:t>ن آ</w:t>
      </w:r>
      <w:r w:rsidR="00741AA8" w:rsidRPr="00DE1126">
        <w:rPr>
          <w:rtl/>
        </w:rPr>
        <w:t>ی</w:t>
      </w:r>
      <w:r w:rsidRPr="00DE1126">
        <w:rPr>
          <w:rtl/>
        </w:rPr>
        <w:t>ه در مورد عمو زادگان ما بن</w:t>
      </w:r>
      <w:r w:rsidR="00741AA8" w:rsidRPr="00DE1126">
        <w:rPr>
          <w:rtl/>
        </w:rPr>
        <w:t>ی</w:t>
      </w:r>
      <w:r w:rsidRPr="00DE1126">
        <w:rPr>
          <w:rtl/>
        </w:rPr>
        <w:t xml:space="preserve"> عباس و بن</w:t>
      </w:r>
      <w:r w:rsidR="00741AA8" w:rsidRPr="00DE1126">
        <w:rPr>
          <w:rtl/>
        </w:rPr>
        <w:t>ی</w:t>
      </w:r>
      <w:r w:rsidR="00506612">
        <w:t>‌</w:t>
      </w:r>
      <w:r w:rsidRPr="00DE1126">
        <w:rPr>
          <w:rtl/>
        </w:rPr>
        <w:t>ام</w:t>
      </w:r>
      <w:r w:rsidR="00741AA8" w:rsidRPr="00DE1126">
        <w:rPr>
          <w:rtl/>
        </w:rPr>
        <w:t>ی</w:t>
      </w:r>
      <w:r w:rsidRPr="00DE1126">
        <w:rPr>
          <w:rtl/>
        </w:rPr>
        <w:t>ه نازل شد.</w:t>
      </w:r>
    </w:p>
    <w:p w:rsidR="001E12DE" w:rsidRPr="00DE1126" w:rsidRDefault="001E12DE" w:rsidP="000E2F20">
      <w:pPr>
        <w:bidi/>
        <w:jc w:val="both"/>
        <w:rPr>
          <w:rtl/>
        </w:rPr>
      </w:pPr>
      <w:r w:rsidRPr="00DE1126">
        <w:rPr>
          <w:rtl/>
        </w:rPr>
        <w:t>آنگاه خواندند: أُولَئِ</w:t>
      </w:r>
      <w:r w:rsidR="001B3869" w:rsidRPr="00DE1126">
        <w:rPr>
          <w:rtl/>
        </w:rPr>
        <w:t>ک</w:t>
      </w:r>
      <w:r w:rsidRPr="00DE1126">
        <w:rPr>
          <w:rtl/>
        </w:rPr>
        <w:t xml:space="preserve"> الَّذِ</w:t>
      </w:r>
      <w:r w:rsidR="000E2F20" w:rsidRPr="00DE1126">
        <w:rPr>
          <w:rtl/>
        </w:rPr>
        <w:t>ی</w:t>
      </w:r>
      <w:r w:rsidRPr="00DE1126">
        <w:rPr>
          <w:rtl/>
        </w:rPr>
        <w:t>نَ لَعَنَهُمُ اللهُ فَأَصَمَّهُمْ، ا</w:t>
      </w:r>
      <w:r w:rsidR="000E2F20" w:rsidRPr="00DE1126">
        <w:rPr>
          <w:rtl/>
        </w:rPr>
        <w:t>ی</w:t>
      </w:r>
      <w:r w:rsidRPr="00DE1126">
        <w:rPr>
          <w:rtl/>
        </w:rPr>
        <w:t xml:space="preserve">نان همان </w:t>
      </w:r>
      <w:r w:rsidR="001B3869" w:rsidRPr="00DE1126">
        <w:rPr>
          <w:rtl/>
        </w:rPr>
        <w:t>ک</w:t>
      </w:r>
      <w:r w:rsidRPr="00DE1126">
        <w:rPr>
          <w:rtl/>
        </w:rPr>
        <w:t xml:space="preserve">سانند </w:t>
      </w:r>
      <w:r w:rsidR="001B3869" w:rsidRPr="00DE1126">
        <w:rPr>
          <w:rtl/>
        </w:rPr>
        <w:t>ک</w:t>
      </w:r>
      <w:r w:rsidRPr="00DE1126">
        <w:rPr>
          <w:rtl/>
        </w:rPr>
        <w:t>ه خدا آنان را لعنت نموده و ناشنواشان کرده؛ نسبت به د</w:t>
      </w:r>
      <w:r w:rsidR="00741AA8" w:rsidRPr="00DE1126">
        <w:rPr>
          <w:rtl/>
        </w:rPr>
        <w:t>ی</w:t>
      </w:r>
      <w:r w:rsidRPr="00DE1126">
        <w:rPr>
          <w:rtl/>
        </w:rPr>
        <w:t>ن [ ناشنواشان کرده ]، وَأَعْمَ</w:t>
      </w:r>
      <w:r w:rsidR="009F5C93" w:rsidRPr="00DE1126">
        <w:rPr>
          <w:rtl/>
        </w:rPr>
        <w:t>ی</w:t>
      </w:r>
      <w:r w:rsidRPr="00DE1126">
        <w:rPr>
          <w:rtl/>
        </w:rPr>
        <w:t xml:space="preserve"> أَبْصَارَهُم،</w:t>
      </w:r>
      <w:r w:rsidRPr="00DE1126">
        <w:rPr>
          <w:rtl/>
        </w:rPr>
        <w:footnoteReference w:id="606"/>
      </w:r>
      <w:r w:rsidRPr="00DE1126">
        <w:rPr>
          <w:rtl/>
        </w:rPr>
        <w:t xml:space="preserve"> و چشم</w:t>
      </w:r>
      <w:r w:rsidR="00506612">
        <w:t>‌</w:t>
      </w:r>
      <w:r w:rsidRPr="00DE1126">
        <w:rPr>
          <w:rtl/>
        </w:rPr>
        <w:t>ها</w:t>
      </w:r>
      <w:r w:rsidR="000E2F20" w:rsidRPr="00DE1126">
        <w:rPr>
          <w:rtl/>
        </w:rPr>
        <w:t>ی</w:t>
      </w:r>
      <w:r w:rsidRPr="00DE1126">
        <w:rPr>
          <w:rtl/>
        </w:rPr>
        <w:t>شان را ناب</w:t>
      </w:r>
      <w:r w:rsidR="000E2F20" w:rsidRPr="00DE1126">
        <w:rPr>
          <w:rtl/>
        </w:rPr>
        <w:t>ی</w:t>
      </w:r>
      <w:r w:rsidRPr="00DE1126">
        <w:rPr>
          <w:rtl/>
        </w:rPr>
        <w:t xml:space="preserve">نا </w:t>
      </w:r>
      <w:r w:rsidR="001B3869" w:rsidRPr="00DE1126">
        <w:rPr>
          <w:rtl/>
        </w:rPr>
        <w:t>ک</w:t>
      </w:r>
      <w:r w:rsidRPr="00DE1126">
        <w:rPr>
          <w:rtl/>
        </w:rPr>
        <w:t>رده است؛ از وص</w:t>
      </w:r>
      <w:r w:rsidR="00741AA8" w:rsidRPr="00DE1126">
        <w:rPr>
          <w:rtl/>
        </w:rPr>
        <w:t>ی</w:t>
      </w:r>
      <w:r w:rsidRPr="00DE1126">
        <w:rPr>
          <w:rtl/>
        </w:rPr>
        <w:t>.</w:t>
      </w:r>
    </w:p>
    <w:p w:rsidR="001E12DE" w:rsidRPr="00DE1126" w:rsidRDefault="001E12DE" w:rsidP="000E2F20">
      <w:pPr>
        <w:bidi/>
        <w:jc w:val="both"/>
        <w:rPr>
          <w:rtl/>
        </w:rPr>
      </w:pPr>
      <w:r w:rsidRPr="00DE1126">
        <w:rPr>
          <w:rtl/>
        </w:rPr>
        <w:t>إِنَّ الَّذِ</w:t>
      </w:r>
      <w:r w:rsidR="000E2F20" w:rsidRPr="00DE1126">
        <w:rPr>
          <w:rtl/>
        </w:rPr>
        <w:t>ی</w:t>
      </w:r>
      <w:r w:rsidRPr="00DE1126">
        <w:rPr>
          <w:rtl/>
        </w:rPr>
        <w:t>نَ ارْتَدُّوا عَلَ</w:t>
      </w:r>
      <w:r w:rsidR="009F5C93" w:rsidRPr="00DE1126">
        <w:rPr>
          <w:rtl/>
        </w:rPr>
        <w:t>ی</w:t>
      </w:r>
      <w:r w:rsidRPr="00DE1126">
        <w:rPr>
          <w:rtl/>
        </w:rPr>
        <w:t xml:space="preserve"> أَدْبَارِهِمْ، ب</w:t>
      </w:r>
      <w:r w:rsidR="00741AA8" w:rsidRPr="00DE1126">
        <w:rPr>
          <w:rtl/>
        </w:rPr>
        <w:t>ی</w:t>
      </w:r>
      <w:r w:rsidR="00506612">
        <w:t>‌</w:t>
      </w:r>
      <w:r w:rsidRPr="00DE1126">
        <w:rPr>
          <w:rtl/>
        </w:rPr>
        <w:t>گمان کسان</w:t>
      </w:r>
      <w:r w:rsidR="00741AA8" w:rsidRPr="00DE1126">
        <w:rPr>
          <w:rtl/>
        </w:rPr>
        <w:t>ی</w:t>
      </w:r>
      <w:r w:rsidRPr="00DE1126">
        <w:rPr>
          <w:rtl/>
        </w:rPr>
        <w:t xml:space="preserve"> که [ به حق</w:t>
      </w:r>
      <w:r w:rsidR="00741AA8" w:rsidRPr="00DE1126">
        <w:rPr>
          <w:rtl/>
        </w:rPr>
        <w:t>ی</w:t>
      </w:r>
      <w:r w:rsidRPr="00DE1126">
        <w:rPr>
          <w:rtl/>
        </w:rPr>
        <w:t>قت ] پشت کردند؛ پس از ولا</w:t>
      </w:r>
      <w:r w:rsidR="00741AA8" w:rsidRPr="00DE1126">
        <w:rPr>
          <w:rtl/>
        </w:rPr>
        <w:t>ی</w:t>
      </w:r>
      <w:r w:rsidRPr="00DE1126">
        <w:rPr>
          <w:rtl/>
        </w:rPr>
        <w:t>ت حضرت عل</w:t>
      </w:r>
      <w:r w:rsidR="00741AA8" w:rsidRPr="00DE1126">
        <w:rPr>
          <w:rtl/>
        </w:rPr>
        <w:t>ی</w:t>
      </w:r>
      <w:r w:rsidRPr="00DE1126">
        <w:rPr>
          <w:rtl/>
        </w:rPr>
        <w:t xml:space="preserve"> عل</w:t>
      </w:r>
      <w:r w:rsidR="00741AA8" w:rsidRPr="00DE1126">
        <w:rPr>
          <w:rtl/>
        </w:rPr>
        <w:t>ی</w:t>
      </w:r>
      <w:r w:rsidRPr="00DE1126">
        <w:rPr>
          <w:rtl/>
        </w:rPr>
        <w:t>ه السلام ، مِنْ بَعْدِ مَا تَبَ</w:t>
      </w:r>
      <w:r w:rsidR="000E2F20" w:rsidRPr="00DE1126">
        <w:rPr>
          <w:rtl/>
        </w:rPr>
        <w:t>ی</w:t>
      </w:r>
      <w:r w:rsidRPr="00DE1126">
        <w:rPr>
          <w:rtl/>
        </w:rPr>
        <w:t>نَ لَهُمُ الْهُدَ</w:t>
      </w:r>
      <w:r w:rsidR="009F5C93" w:rsidRPr="00DE1126">
        <w:rPr>
          <w:rtl/>
        </w:rPr>
        <w:t>ی</w:t>
      </w:r>
      <w:r w:rsidRPr="00DE1126">
        <w:rPr>
          <w:rtl/>
        </w:rPr>
        <w:t xml:space="preserve"> الشَّ</w:t>
      </w:r>
      <w:r w:rsidR="000E2F20" w:rsidRPr="00DE1126">
        <w:rPr>
          <w:rtl/>
        </w:rPr>
        <w:t>ی</w:t>
      </w:r>
      <w:r w:rsidRPr="00DE1126">
        <w:rPr>
          <w:rtl/>
        </w:rPr>
        <w:t>طَانُ سَوَّلَ لَهُمْ وَأَمْلَ</w:t>
      </w:r>
      <w:r w:rsidR="009F5C93" w:rsidRPr="00DE1126">
        <w:rPr>
          <w:rtl/>
        </w:rPr>
        <w:t>ی</w:t>
      </w:r>
      <w:r w:rsidRPr="00DE1126">
        <w:rPr>
          <w:rtl/>
        </w:rPr>
        <w:t xml:space="preserve"> لَهُمْ،</w:t>
      </w:r>
      <w:r w:rsidRPr="00DE1126">
        <w:rPr>
          <w:rtl/>
        </w:rPr>
        <w:footnoteReference w:id="607"/>
      </w:r>
      <w:r w:rsidRPr="00DE1126">
        <w:rPr>
          <w:rtl/>
        </w:rPr>
        <w:t xml:space="preserve"> پس از آن</w:t>
      </w:r>
      <w:r w:rsidR="001B3869" w:rsidRPr="00DE1126">
        <w:rPr>
          <w:rtl/>
        </w:rPr>
        <w:t>ک</w:t>
      </w:r>
      <w:r w:rsidRPr="00DE1126">
        <w:rPr>
          <w:rtl/>
        </w:rPr>
        <w:t>ه [ راه ] هدا</w:t>
      </w:r>
      <w:r w:rsidR="000E2F20" w:rsidRPr="00DE1126">
        <w:rPr>
          <w:rtl/>
        </w:rPr>
        <w:t>ی</w:t>
      </w:r>
      <w:r w:rsidRPr="00DE1126">
        <w:rPr>
          <w:rtl/>
        </w:rPr>
        <w:t>ت بر آنان روشن شد، ش</w:t>
      </w:r>
      <w:r w:rsidR="000E2F20" w:rsidRPr="00DE1126">
        <w:rPr>
          <w:rtl/>
        </w:rPr>
        <w:t>ی</w:t>
      </w:r>
      <w:r w:rsidRPr="00DE1126">
        <w:rPr>
          <w:rtl/>
        </w:rPr>
        <w:t>طان آنان را فر</w:t>
      </w:r>
      <w:r w:rsidR="000E2F20" w:rsidRPr="00DE1126">
        <w:rPr>
          <w:rtl/>
        </w:rPr>
        <w:t>ی</w:t>
      </w:r>
      <w:r w:rsidRPr="00DE1126">
        <w:rPr>
          <w:rtl/>
        </w:rPr>
        <w:t>فت و به آرزوها</w:t>
      </w:r>
      <w:r w:rsidR="00741AA8" w:rsidRPr="00DE1126">
        <w:rPr>
          <w:rtl/>
        </w:rPr>
        <w:t>ی</w:t>
      </w:r>
      <w:r w:rsidRPr="00DE1126">
        <w:rPr>
          <w:rtl/>
        </w:rPr>
        <w:t xml:space="preserve"> دور و درازشان انداخت.</w:t>
      </w:r>
    </w:p>
    <w:p w:rsidR="001E12DE" w:rsidRPr="00DE1126" w:rsidRDefault="001E12DE" w:rsidP="000E2F20">
      <w:pPr>
        <w:bidi/>
        <w:jc w:val="both"/>
        <w:rPr>
          <w:rtl/>
        </w:rPr>
      </w:pPr>
      <w:r w:rsidRPr="00DE1126">
        <w:rPr>
          <w:rtl/>
        </w:rPr>
        <w:t>وَالَّذِ</w:t>
      </w:r>
      <w:r w:rsidR="000E2F20" w:rsidRPr="00DE1126">
        <w:rPr>
          <w:rtl/>
        </w:rPr>
        <w:t>ی</w:t>
      </w:r>
      <w:r w:rsidRPr="00DE1126">
        <w:rPr>
          <w:rtl/>
        </w:rPr>
        <w:t xml:space="preserve">نَ اهْتَدَوْا، و آنان </w:t>
      </w:r>
      <w:r w:rsidR="001B3869" w:rsidRPr="00DE1126">
        <w:rPr>
          <w:rtl/>
        </w:rPr>
        <w:t>ک</w:t>
      </w:r>
      <w:r w:rsidRPr="00DE1126">
        <w:rPr>
          <w:rtl/>
        </w:rPr>
        <w:t>ه هدا</w:t>
      </w:r>
      <w:r w:rsidR="00741AA8" w:rsidRPr="00DE1126">
        <w:rPr>
          <w:rtl/>
        </w:rPr>
        <w:t>ی</w:t>
      </w:r>
      <w:r w:rsidRPr="00DE1126">
        <w:rPr>
          <w:rtl/>
        </w:rPr>
        <w:t>ت شدند؛ به ولا</w:t>
      </w:r>
      <w:r w:rsidR="00741AA8" w:rsidRPr="00DE1126">
        <w:rPr>
          <w:rtl/>
        </w:rPr>
        <w:t>ی</w:t>
      </w:r>
      <w:r w:rsidRPr="00DE1126">
        <w:rPr>
          <w:rtl/>
        </w:rPr>
        <w:t>ت حضرت عل</w:t>
      </w:r>
      <w:r w:rsidR="00741AA8" w:rsidRPr="00DE1126">
        <w:rPr>
          <w:rtl/>
        </w:rPr>
        <w:t>ی</w:t>
      </w:r>
      <w:r w:rsidRPr="00DE1126">
        <w:rPr>
          <w:rtl/>
        </w:rPr>
        <w:t xml:space="preserve"> عل</w:t>
      </w:r>
      <w:r w:rsidR="00741AA8" w:rsidRPr="00DE1126">
        <w:rPr>
          <w:rtl/>
        </w:rPr>
        <w:t>ی</w:t>
      </w:r>
      <w:r w:rsidRPr="00DE1126">
        <w:rPr>
          <w:rtl/>
        </w:rPr>
        <w:t>ه السلام ، زَادَهُمْ هُد</w:t>
      </w:r>
      <w:r w:rsidR="009F5C93" w:rsidRPr="00DE1126">
        <w:rPr>
          <w:rtl/>
        </w:rPr>
        <w:t>ی</w:t>
      </w:r>
      <w:r w:rsidRPr="00DE1126">
        <w:rPr>
          <w:rtl/>
        </w:rPr>
        <w:t>، آنان را هر چه ب</w:t>
      </w:r>
      <w:r w:rsidR="000E2F20" w:rsidRPr="00DE1126">
        <w:rPr>
          <w:rtl/>
        </w:rPr>
        <w:t>ی</w:t>
      </w:r>
      <w:r w:rsidRPr="00DE1126">
        <w:rPr>
          <w:rtl/>
        </w:rPr>
        <w:t>شتر هدا</w:t>
      </w:r>
      <w:r w:rsidR="000E2F20" w:rsidRPr="00DE1126">
        <w:rPr>
          <w:rtl/>
        </w:rPr>
        <w:t>ی</w:t>
      </w:r>
      <w:r w:rsidRPr="00DE1126">
        <w:rPr>
          <w:rtl/>
        </w:rPr>
        <w:t>ت بخش</w:t>
      </w:r>
      <w:r w:rsidR="000E2F20" w:rsidRPr="00DE1126">
        <w:rPr>
          <w:rtl/>
        </w:rPr>
        <w:t>ی</w:t>
      </w:r>
      <w:r w:rsidRPr="00DE1126">
        <w:rPr>
          <w:rtl/>
        </w:rPr>
        <w:t>د؛ چرا که امامان پس از او و قائم عل</w:t>
      </w:r>
      <w:r w:rsidR="00741AA8" w:rsidRPr="00DE1126">
        <w:rPr>
          <w:rtl/>
        </w:rPr>
        <w:t>ی</w:t>
      </w:r>
      <w:r w:rsidRPr="00DE1126">
        <w:rPr>
          <w:rtl/>
        </w:rPr>
        <w:t>هم السلام</w:t>
      </w:r>
      <w:r w:rsidR="00E67179" w:rsidRPr="00DE1126">
        <w:rPr>
          <w:rtl/>
        </w:rPr>
        <w:t xml:space="preserve"> </w:t>
      </w:r>
      <w:r w:rsidRPr="00DE1126">
        <w:rPr>
          <w:rtl/>
        </w:rPr>
        <w:t>را به آنها شناساند، وَآتَاهُمْ تَقْوَاهُمْ،</w:t>
      </w:r>
      <w:r w:rsidRPr="00DE1126">
        <w:rPr>
          <w:rtl/>
        </w:rPr>
        <w:footnoteReference w:id="608"/>
      </w:r>
      <w:r w:rsidRPr="00DE1126">
        <w:rPr>
          <w:rtl/>
        </w:rPr>
        <w:t xml:space="preserve"> و پره</w:t>
      </w:r>
      <w:r w:rsidR="000E2F20" w:rsidRPr="00DE1126">
        <w:rPr>
          <w:rtl/>
        </w:rPr>
        <w:t>ی</w:t>
      </w:r>
      <w:r w:rsidRPr="00DE1126">
        <w:rPr>
          <w:rtl/>
        </w:rPr>
        <w:t>زگار</w:t>
      </w:r>
      <w:r w:rsidR="009F5C93" w:rsidRPr="00DE1126">
        <w:rPr>
          <w:rtl/>
        </w:rPr>
        <w:t>ی</w:t>
      </w:r>
      <w:r w:rsidRPr="00DE1126">
        <w:rPr>
          <w:rtl/>
        </w:rPr>
        <w:t xml:space="preserve">شان [ و </w:t>
      </w:r>
      <w:r w:rsidR="00741AA8" w:rsidRPr="00DE1126">
        <w:rPr>
          <w:rtl/>
        </w:rPr>
        <w:t>ی</w:t>
      </w:r>
      <w:r w:rsidRPr="00DE1126">
        <w:rPr>
          <w:rtl/>
        </w:rPr>
        <w:t>ا محافظتشان ] داد؛ امان از آتش.»</w:t>
      </w:r>
      <w:r w:rsidR="00E67179" w:rsidRPr="00DE1126">
        <w:rPr>
          <w:rtl/>
        </w:rPr>
        <w:t xml:space="preserve"> </w:t>
      </w:r>
    </w:p>
    <w:p w:rsidR="001E12DE" w:rsidRPr="00DE1126" w:rsidRDefault="001E12DE" w:rsidP="000E2F20">
      <w:pPr>
        <w:bidi/>
        <w:jc w:val="both"/>
        <w:rPr>
          <w:rtl/>
        </w:rPr>
      </w:pPr>
      <w:r w:rsidRPr="00DE1126">
        <w:rPr>
          <w:rtl/>
        </w:rPr>
        <w:t>امامان عل</w:t>
      </w:r>
      <w:r w:rsidR="00741AA8" w:rsidRPr="00DE1126">
        <w:rPr>
          <w:rtl/>
        </w:rPr>
        <w:t>ی</w:t>
      </w:r>
      <w:r w:rsidRPr="00DE1126">
        <w:rPr>
          <w:rtl/>
        </w:rPr>
        <w:t>هم السلام</w:t>
      </w:r>
      <w:r w:rsidR="00E67179" w:rsidRPr="00DE1126">
        <w:rPr>
          <w:rtl/>
        </w:rPr>
        <w:t xml:space="preserve"> </w:t>
      </w:r>
      <w:r w:rsidRPr="00DE1126">
        <w:rPr>
          <w:rtl/>
        </w:rPr>
        <w:t>شتاب ش</w:t>
      </w:r>
      <w:r w:rsidR="00741AA8" w:rsidRPr="00DE1126">
        <w:rPr>
          <w:rtl/>
        </w:rPr>
        <w:t>ی</w:t>
      </w:r>
      <w:r w:rsidRPr="00DE1126">
        <w:rPr>
          <w:rtl/>
        </w:rPr>
        <w:t>ع</w:t>
      </w:r>
      <w:r w:rsidR="00741AA8" w:rsidRPr="00DE1126">
        <w:rPr>
          <w:rtl/>
        </w:rPr>
        <w:t>ی</w:t>
      </w:r>
      <w:r w:rsidRPr="00DE1126">
        <w:rPr>
          <w:rtl/>
        </w:rPr>
        <w:t>ان را م</w:t>
      </w:r>
      <w:r w:rsidR="00741AA8" w:rsidRPr="00DE1126">
        <w:rPr>
          <w:rtl/>
        </w:rPr>
        <w:t>ی</w:t>
      </w:r>
      <w:r w:rsidR="00506612">
        <w:t>‌</w:t>
      </w:r>
      <w:r w:rsidRPr="00DE1126">
        <w:rPr>
          <w:rtl/>
        </w:rPr>
        <w:t>کاهند و انتظار فرج را به ا</w:t>
      </w:r>
      <w:r w:rsidR="00741AA8" w:rsidRPr="00DE1126">
        <w:rPr>
          <w:rtl/>
        </w:rPr>
        <w:t>ی</w:t>
      </w:r>
      <w:r w:rsidRPr="00DE1126">
        <w:rPr>
          <w:rtl/>
        </w:rPr>
        <w:t>شان م</w:t>
      </w:r>
      <w:r w:rsidR="00741AA8" w:rsidRPr="00DE1126">
        <w:rPr>
          <w:rtl/>
        </w:rPr>
        <w:t>ی</w:t>
      </w:r>
      <w:r w:rsidR="00506612">
        <w:t>‌</w:t>
      </w:r>
      <w:r w:rsidRPr="00DE1126">
        <w:rPr>
          <w:rtl/>
        </w:rPr>
        <w:t>آموزندام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از رحمت خدا نوم</w:t>
      </w:r>
      <w:r w:rsidR="00741AA8" w:rsidRPr="00DE1126">
        <w:rPr>
          <w:rtl/>
        </w:rPr>
        <w:t>ی</w:t>
      </w:r>
      <w:r w:rsidRPr="00DE1126">
        <w:rPr>
          <w:rtl/>
        </w:rPr>
        <w:t>د نباش</w:t>
      </w:r>
      <w:r w:rsidR="00741AA8" w:rsidRPr="00DE1126">
        <w:rPr>
          <w:rtl/>
        </w:rPr>
        <w:t>ی</w:t>
      </w:r>
      <w:r w:rsidRPr="00DE1126">
        <w:rPr>
          <w:rtl/>
        </w:rPr>
        <w:t>د</w:t>
      </w:r>
    </w:p>
    <w:p w:rsidR="001E12DE" w:rsidRPr="00DE1126" w:rsidRDefault="001E12DE" w:rsidP="000E2F20">
      <w:pPr>
        <w:bidi/>
        <w:jc w:val="both"/>
        <w:rPr>
          <w:rtl/>
        </w:rPr>
      </w:pPr>
      <w:r w:rsidRPr="00DE1126">
        <w:rPr>
          <w:rtl/>
        </w:rPr>
        <w:t>خصال 2 /610 از ابو بص</w:t>
      </w:r>
      <w:r w:rsidR="00741AA8" w:rsidRPr="00DE1126">
        <w:rPr>
          <w:rtl/>
        </w:rPr>
        <w:t>ی</w:t>
      </w:r>
      <w:r w:rsidRPr="00DE1126">
        <w:rPr>
          <w:rtl/>
        </w:rPr>
        <w:t>ر و محمد بن مسلم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«پدرم از جدّم از پدرانم عل</w:t>
      </w:r>
      <w:r w:rsidR="00741AA8" w:rsidRPr="00DE1126">
        <w:rPr>
          <w:rtl/>
        </w:rPr>
        <w:t>ی</w:t>
      </w:r>
      <w:r w:rsidRPr="00DE1126">
        <w:rPr>
          <w:rtl/>
        </w:rPr>
        <w:t>هم السلام</w:t>
      </w:r>
      <w:r w:rsidR="00E67179" w:rsidRPr="00DE1126">
        <w:rPr>
          <w:rtl/>
        </w:rPr>
        <w:t xml:space="preserve"> </w:t>
      </w:r>
      <w:r w:rsidRPr="00DE1126">
        <w:rPr>
          <w:rtl/>
        </w:rPr>
        <w:t>برا</w:t>
      </w:r>
      <w:r w:rsidR="00741AA8" w:rsidRPr="00DE1126">
        <w:rPr>
          <w:rtl/>
        </w:rPr>
        <w:t>ی</w:t>
      </w:r>
      <w:r w:rsidRPr="00DE1126">
        <w:rPr>
          <w:rtl/>
        </w:rPr>
        <w:t>م روا</w:t>
      </w:r>
      <w:r w:rsidR="00741AA8" w:rsidRPr="00DE1126">
        <w:rPr>
          <w:rtl/>
        </w:rPr>
        <w:t>ی</w:t>
      </w:r>
      <w:r w:rsidRPr="00DE1126">
        <w:rPr>
          <w:rtl/>
        </w:rPr>
        <w:t>ت کرد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در </w:t>
      </w:r>
      <w:r w:rsidR="00741AA8" w:rsidRPr="00DE1126">
        <w:rPr>
          <w:rtl/>
        </w:rPr>
        <w:t>ی</w:t>
      </w:r>
      <w:r w:rsidRPr="00DE1126">
        <w:rPr>
          <w:rtl/>
        </w:rPr>
        <w:t>ک مجلس چهارصد باب که به صلاح د</w:t>
      </w:r>
      <w:r w:rsidR="00741AA8" w:rsidRPr="00DE1126">
        <w:rPr>
          <w:rtl/>
        </w:rPr>
        <w:t>ی</w:t>
      </w:r>
      <w:r w:rsidRPr="00DE1126">
        <w:rPr>
          <w:rtl/>
        </w:rPr>
        <w:t>ن و دن</w:t>
      </w:r>
      <w:r w:rsidR="00741AA8" w:rsidRPr="00DE1126">
        <w:rPr>
          <w:rtl/>
        </w:rPr>
        <w:t>ی</w:t>
      </w:r>
      <w:r w:rsidRPr="00DE1126">
        <w:rPr>
          <w:rtl/>
        </w:rPr>
        <w:t>ا</w:t>
      </w:r>
      <w:r w:rsidR="00741AA8" w:rsidRPr="00DE1126">
        <w:rPr>
          <w:rtl/>
        </w:rPr>
        <w:t>ی</w:t>
      </w:r>
      <w:r w:rsidRPr="00DE1126">
        <w:rPr>
          <w:rtl/>
        </w:rPr>
        <w:t xml:space="preserve"> مسلمان است را به </w:t>
      </w:r>
      <w:r w:rsidR="00741AA8" w:rsidRPr="00DE1126">
        <w:rPr>
          <w:rtl/>
        </w:rPr>
        <w:t>ی</w:t>
      </w:r>
      <w:r w:rsidRPr="00DE1126">
        <w:rPr>
          <w:rtl/>
        </w:rPr>
        <w:t>ارانش آموخت... در آن آمده است: منتظر فرج باش</w:t>
      </w:r>
      <w:r w:rsidR="00741AA8" w:rsidRPr="00DE1126">
        <w:rPr>
          <w:rtl/>
        </w:rPr>
        <w:t>ی</w:t>
      </w:r>
      <w:r w:rsidRPr="00DE1126">
        <w:rPr>
          <w:rtl/>
        </w:rPr>
        <w:t>د و از رحمت خدا نوم</w:t>
      </w:r>
      <w:r w:rsidR="00741AA8" w:rsidRPr="00DE1126">
        <w:rPr>
          <w:rtl/>
        </w:rPr>
        <w:t>ی</w:t>
      </w:r>
      <w:r w:rsidRPr="00DE1126">
        <w:rPr>
          <w:rtl/>
        </w:rPr>
        <w:t>د نگرد</w:t>
      </w:r>
      <w:r w:rsidR="00741AA8" w:rsidRPr="00DE1126">
        <w:rPr>
          <w:rtl/>
        </w:rPr>
        <w:t>ی</w:t>
      </w:r>
      <w:r w:rsidRPr="00DE1126">
        <w:rPr>
          <w:rtl/>
        </w:rPr>
        <w:t>د، چرا که محبوب</w:t>
      </w:r>
      <w:r w:rsidR="00506612">
        <w:t>‌</w:t>
      </w:r>
      <w:r w:rsidRPr="00DE1126">
        <w:rPr>
          <w:rtl/>
        </w:rPr>
        <w:t>تر</w:t>
      </w:r>
      <w:r w:rsidR="00741AA8" w:rsidRPr="00DE1126">
        <w:rPr>
          <w:rtl/>
        </w:rPr>
        <w:t>ی</w:t>
      </w:r>
      <w:r w:rsidRPr="00DE1126">
        <w:rPr>
          <w:rtl/>
        </w:rPr>
        <w:t>ن اعمال نزد خدا</w:t>
      </w:r>
      <w:r w:rsidR="00741AA8" w:rsidRPr="00DE1126">
        <w:rPr>
          <w:rtl/>
        </w:rPr>
        <w:t>ی</w:t>
      </w:r>
      <w:r w:rsidRPr="00DE1126">
        <w:rPr>
          <w:rtl/>
        </w:rPr>
        <w:t xml:space="preserve"> عزوجل انتظار فرج است تا زمان</w:t>
      </w:r>
      <w:r w:rsidR="00741AA8" w:rsidRPr="00DE1126">
        <w:rPr>
          <w:rtl/>
        </w:rPr>
        <w:t>ی</w:t>
      </w:r>
      <w:r w:rsidRPr="00DE1126">
        <w:rPr>
          <w:rtl/>
        </w:rPr>
        <w:t xml:space="preserve"> که بنده</w:t>
      </w:r>
      <w:r w:rsidR="00506612">
        <w:t>‌</w:t>
      </w:r>
      <w:r w:rsidR="00741AA8" w:rsidRPr="00DE1126">
        <w:rPr>
          <w:rtl/>
        </w:rPr>
        <w:t>ی</w:t>
      </w:r>
      <w:r w:rsidRPr="00DE1126">
        <w:rPr>
          <w:rtl/>
        </w:rPr>
        <w:t xml:space="preserve"> مؤمن بر آن استوار مانَد... </w:t>
      </w:r>
    </w:p>
    <w:p w:rsidR="001E12DE" w:rsidRPr="00DE1126" w:rsidRDefault="001E12DE" w:rsidP="00DE1126">
      <w:pPr>
        <w:bidi/>
        <w:jc w:val="both"/>
        <w:rPr>
          <w:rtl/>
        </w:rPr>
      </w:pPr>
      <w:r w:rsidRPr="00DE1126">
        <w:rPr>
          <w:rtl/>
        </w:rPr>
        <w:t>کس</w:t>
      </w:r>
      <w:r w:rsidR="00741AA8" w:rsidRPr="00DE1126">
        <w:rPr>
          <w:rtl/>
        </w:rPr>
        <w:t>ی</w:t>
      </w:r>
      <w:r w:rsidRPr="00DE1126">
        <w:rPr>
          <w:rtl/>
        </w:rPr>
        <w:t xml:space="preserve"> که منتظر امر ما باشد همسان کس</w:t>
      </w:r>
      <w:r w:rsidR="00741AA8" w:rsidRPr="00DE1126">
        <w:rPr>
          <w:rtl/>
        </w:rPr>
        <w:t>ی</w:t>
      </w:r>
      <w:r w:rsidRPr="00DE1126">
        <w:rPr>
          <w:rtl/>
        </w:rPr>
        <w:t xml:space="preserve"> است که در راه خدا در خون خود غلط</w:t>
      </w:r>
      <w:r w:rsidR="00741AA8" w:rsidRPr="00DE1126">
        <w:rPr>
          <w:rtl/>
        </w:rPr>
        <w:t>ی</w:t>
      </w:r>
      <w:r w:rsidRPr="00DE1126">
        <w:rPr>
          <w:rtl/>
        </w:rPr>
        <w:t>ده باشد.»</w:t>
      </w:r>
    </w:p>
    <w:p w:rsidR="001E12DE" w:rsidRPr="00DE1126" w:rsidRDefault="001E12DE" w:rsidP="000E2F20">
      <w:pPr>
        <w:bidi/>
        <w:jc w:val="both"/>
        <w:rPr>
          <w:rtl/>
        </w:rPr>
      </w:pPr>
      <w:r w:rsidRPr="00DE1126">
        <w:rPr>
          <w:rtl/>
        </w:rPr>
        <w:t>سنّت اله</w:t>
      </w:r>
      <w:r w:rsidR="00741AA8" w:rsidRPr="00DE1126">
        <w:rPr>
          <w:rtl/>
        </w:rPr>
        <w:t>ی</w:t>
      </w:r>
      <w:r w:rsidRPr="00DE1126">
        <w:rPr>
          <w:rtl/>
        </w:rPr>
        <w:t xml:space="preserve"> در غربال مؤمنان</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/209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«به سان زنبور در م</w:t>
      </w:r>
      <w:r w:rsidR="00741AA8" w:rsidRPr="00DE1126">
        <w:rPr>
          <w:rtl/>
        </w:rPr>
        <w:t>ی</w:t>
      </w:r>
      <w:r w:rsidRPr="00DE1126">
        <w:rPr>
          <w:rtl/>
        </w:rPr>
        <w:t>ان پرندگان باش</w:t>
      </w:r>
      <w:r w:rsidR="00741AA8" w:rsidRPr="00DE1126">
        <w:rPr>
          <w:rtl/>
        </w:rPr>
        <w:t>ی</w:t>
      </w:r>
      <w:r w:rsidRPr="00DE1126">
        <w:rPr>
          <w:rtl/>
        </w:rPr>
        <w:t>د. تمام</w:t>
      </w:r>
      <w:r w:rsidR="00741AA8" w:rsidRPr="00DE1126">
        <w:rPr>
          <w:rtl/>
        </w:rPr>
        <w:t>ی</w:t>
      </w:r>
      <w:r w:rsidRPr="00DE1126">
        <w:rPr>
          <w:rtl/>
        </w:rPr>
        <w:t xml:space="preserve"> پرندگان آن را ضع</w:t>
      </w:r>
      <w:r w:rsidR="00741AA8" w:rsidRPr="00DE1126">
        <w:rPr>
          <w:rtl/>
        </w:rPr>
        <w:t>ی</w:t>
      </w:r>
      <w:r w:rsidRPr="00DE1126">
        <w:rPr>
          <w:rtl/>
        </w:rPr>
        <w:t>ف م</w:t>
      </w:r>
      <w:r w:rsidR="00741AA8" w:rsidRPr="00DE1126">
        <w:rPr>
          <w:rtl/>
        </w:rPr>
        <w:t>ی</w:t>
      </w:r>
      <w:r w:rsidR="00506612">
        <w:t>‌</w:t>
      </w:r>
      <w:r w:rsidRPr="00DE1126">
        <w:rPr>
          <w:rtl/>
        </w:rPr>
        <w:t>شمارند، و اگر م</w:t>
      </w:r>
      <w:r w:rsidR="00741AA8" w:rsidRPr="00DE1126">
        <w:rPr>
          <w:rtl/>
        </w:rPr>
        <w:t>ی</w:t>
      </w:r>
      <w:r w:rsidR="00506612">
        <w:t>‌</w:t>
      </w:r>
      <w:r w:rsidRPr="00DE1126">
        <w:rPr>
          <w:rtl/>
        </w:rPr>
        <w:t>دانستند چه برکت</w:t>
      </w:r>
      <w:r w:rsidR="00741AA8" w:rsidRPr="00DE1126">
        <w:rPr>
          <w:rtl/>
        </w:rPr>
        <w:t>ی</w:t>
      </w:r>
      <w:r w:rsidRPr="00DE1126">
        <w:rPr>
          <w:rtl/>
        </w:rPr>
        <w:t xml:space="preserve"> در درون خود دارد چن</w:t>
      </w:r>
      <w:r w:rsidR="00741AA8" w:rsidRPr="00DE1126">
        <w:rPr>
          <w:rtl/>
        </w:rPr>
        <w:t>ی</w:t>
      </w:r>
      <w:r w:rsidRPr="00DE1126">
        <w:rPr>
          <w:rtl/>
        </w:rPr>
        <w:t>ن نم</w:t>
      </w:r>
      <w:r w:rsidR="00741AA8" w:rsidRPr="00DE1126">
        <w:rPr>
          <w:rtl/>
        </w:rPr>
        <w:t>ی</w:t>
      </w:r>
      <w:r w:rsidR="00506612">
        <w:t>‌</w:t>
      </w:r>
      <w:r w:rsidRPr="00DE1126">
        <w:rPr>
          <w:rtl/>
        </w:rPr>
        <w:t>کردند. با مردم با زبان</w:t>
      </w:r>
      <w:r w:rsidR="00506612">
        <w:t>‌</w:t>
      </w:r>
      <w:r w:rsidRPr="00DE1126">
        <w:rPr>
          <w:rtl/>
        </w:rPr>
        <w:t>ها و بدن</w:t>
      </w:r>
      <w:r w:rsidR="00506612">
        <w:t>‌</w:t>
      </w:r>
      <w:r w:rsidRPr="00DE1126">
        <w:rPr>
          <w:rtl/>
        </w:rPr>
        <w:t>ها</w:t>
      </w:r>
      <w:r w:rsidR="00741AA8" w:rsidRPr="00DE1126">
        <w:rPr>
          <w:rtl/>
        </w:rPr>
        <w:t>ی</w:t>
      </w:r>
      <w:r w:rsidRPr="00DE1126">
        <w:rPr>
          <w:rtl/>
        </w:rPr>
        <w:t>تان معاشرت کن</w:t>
      </w:r>
      <w:r w:rsidR="00741AA8" w:rsidRPr="00DE1126">
        <w:rPr>
          <w:rtl/>
        </w:rPr>
        <w:t>ی</w:t>
      </w:r>
      <w:r w:rsidRPr="00DE1126">
        <w:rPr>
          <w:rtl/>
        </w:rPr>
        <w:t>د و با قلوب و اعمالتان دور</w:t>
      </w:r>
      <w:r w:rsidR="00741AA8" w:rsidRPr="00DE1126">
        <w:rPr>
          <w:rtl/>
        </w:rPr>
        <w:t>ی</w:t>
      </w:r>
      <w:r w:rsidRPr="00DE1126">
        <w:rPr>
          <w:rtl/>
        </w:rPr>
        <w:t xml:space="preserve"> گز</w:t>
      </w:r>
      <w:r w:rsidR="00741AA8" w:rsidRPr="00DE1126">
        <w:rPr>
          <w:rtl/>
        </w:rPr>
        <w:t>ی</w:t>
      </w:r>
      <w:r w:rsidRPr="00DE1126">
        <w:rPr>
          <w:rtl/>
        </w:rPr>
        <w:t>ن</w:t>
      </w:r>
      <w:r w:rsidR="00741AA8" w:rsidRPr="00DE1126">
        <w:rPr>
          <w:rtl/>
        </w:rPr>
        <w:t>ی</w:t>
      </w:r>
      <w:r w:rsidRPr="00DE1126">
        <w:rPr>
          <w:rtl/>
        </w:rPr>
        <w:t>د. قسم به کس</w:t>
      </w:r>
      <w:r w:rsidR="00741AA8" w:rsidRPr="00DE1126">
        <w:rPr>
          <w:rtl/>
        </w:rPr>
        <w:t>ی</w:t>
      </w:r>
      <w:r w:rsidRPr="00DE1126">
        <w:rPr>
          <w:rtl/>
        </w:rPr>
        <w:t xml:space="preserve"> که جانم به دست اوست آنچه را که دوست دار</w:t>
      </w:r>
      <w:r w:rsidR="00741AA8" w:rsidRPr="00DE1126">
        <w:rPr>
          <w:rtl/>
        </w:rPr>
        <w:t>ی</w:t>
      </w:r>
      <w:r w:rsidRPr="00DE1126">
        <w:rPr>
          <w:rtl/>
        </w:rPr>
        <w:t>د نخواه</w:t>
      </w:r>
      <w:r w:rsidR="00741AA8" w:rsidRPr="00DE1126">
        <w:rPr>
          <w:rtl/>
        </w:rPr>
        <w:t>ی</w:t>
      </w:r>
      <w:r w:rsidRPr="00DE1126">
        <w:rPr>
          <w:rtl/>
        </w:rPr>
        <w:t>د د</w:t>
      </w:r>
      <w:r w:rsidR="00741AA8" w:rsidRPr="00DE1126">
        <w:rPr>
          <w:rtl/>
        </w:rPr>
        <w:t>ی</w:t>
      </w:r>
      <w:r w:rsidRPr="00DE1126">
        <w:rPr>
          <w:rtl/>
        </w:rPr>
        <w:t>د مگر پس از آنکه برخ</w:t>
      </w:r>
      <w:r w:rsidR="00741AA8" w:rsidRPr="00DE1126">
        <w:rPr>
          <w:rtl/>
        </w:rPr>
        <w:t>ی</w:t>
      </w:r>
      <w:r w:rsidRPr="00DE1126">
        <w:rPr>
          <w:rtl/>
        </w:rPr>
        <w:t xml:space="preserve"> از شما در چهره</w:t>
      </w:r>
      <w:r w:rsidR="00506612">
        <w:t>‌</w:t>
      </w:r>
      <w:r w:rsidR="00741AA8" w:rsidRPr="00DE1126">
        <w:rPr>
          <w:rtl/>
        </w:rPr>
        <w:t>ی</w:t>
      </w:r>
      <w:r w:rsidRPr="00DE1126">
        <w:rPr>
          <w:rtl/>
        </w:rPr>
        <w:t xml:space="preserve"> برخ</w:t>
      </w:r>
      <w:r w:rsidR="00741AA8" w:rsidRPr="00DE1126">
        <w:rPr>
          <w:rtl/>
        </w:rPr>
        <w:t>ی</w:t>
      </w:r>
      <w:r w:rsidRPr="00DE1126">
        <w:rPr>
          <w:rtl/>
        </w:rPr>
        <w:t xml:space="preserve"> د</w:t>
      </w:r>
      <w:r w:rsidR="00741AA8" w:rsidRPr="00DE1126">
        <w:rPr>
          <w:rtl/>
        </w:rPr>
        <w:t>ی</w:t>
      </w:r>
      <w:r w:rsidRPr="00DE1126">
        <w:rPr>
          <w:rtl/>
        </w:rPr>
        <w:t>گر آب دهان ب</w:t>
      </w:r>
      <w:r w:rsidR="00741AA8" w:rsidRPr="00DE1126">
        <w:rPr>
          <w:rtl/>
        </w:rPr>
        <w:t>ی</w:t>
      </w:r>
      <w:r w:rsidRPr="00DE1126">
        <w:rPr>
          <w:rtl/>
        </w:rPr>
        <w:t>اندازند و برخ</w:t>
      </w:r>
      <w:r w:rsidR="00741AA8" w:rsidRPr="00DE1126">
        <w:rPr>
          <w:rtl/>
        </w:rPr>
        <w:t>ی</w:t>
      </w:r>
      <w:r w:rsidRPr="00DE1126">
        <w:rPr>
          <w:rtl/>
        </w:rPr>
        <w:t xml:space="preserve"> از شما برخ</w:t>
      </w:r>
      <w:r w:rsidR="00741AA8" w:rsidRPr="00DE1126">
        <w:rPr>
          <w:rtl/>
        </w:rPr>
        <w:t>ی</w:t>
      </w:r>
      <w:r w:rsidRPr="00DE1126">
        <w:rPr>
          <w:rtl/>
        </w:rPr>
        <w:t xml:space="preserve"> را کذّاب بنامند، و از شما</w:t>
      </w:r>
      <w:r w:rsidR="00864F14" w:rsidRPr="00DE1126">
        <w:rPr>
          <w:rtl/>
        </w:rPr>
        <w:t xml:space="preserve"> - </w:t>
      </w:r>
      <w:r w:rsidRPr="00DE1126">
        <w:rPr>
          <w:rtl/>
        </w:rPr>
        <w:t xml:space="preserve">و </w:t>
      </w:r>
      <w:r w:rsidR="00741AA8" w:rsidRPr="00DE1126">
        <w:rPr>
          <w:rtl/>
        </w:rPr>
        <w:t>ی</w:t>
      </w:r>
      <w:r w:rsidRPr="00DE1126">
        <w:rPr>
          <w:rtl/>
        </w:rPr>
        <w:t>ا فرمودند: از ش</w:t>
      </w:r>
      <w:r w:rsidR="00741AA8" w:rsidRPr="00DE1126">
        <w:rPr>
          <w:rtl/>
        </w:rPr>
        <w:t>ی</w:t>
      </w:r>
      <w:r w:rsidRPr="00DE1126">
        <w:rPr>
          <w:rtl/>
        </w:rPr>
        <w:t>ع</w:t>
      </w:r>
      <w:r w:rsidR="00741AA8" w:rsidRPr="00DE1126">
        <w:rPr>
          <w:rtl/>
        </w:rPr>
        <w:t>ی</w:t>
      </w:r>
      <w:r w:rsidRPr="00DE1126">
        <w:rPr>
          <w:rtl/>
        </w:rPr>
        <w:t>ان من</w:t>
      </w:r>
      <w:r w:rsidR="00864F14" w:rsidRPr="00DE1126">
        <w:rPr>
          <w:rtl/>
        </w:rPr>
        <w:t xml:space="preserve"> - </w:t>
      </w:r>
      <w:r w:rsidRPr="00DE1126">
        <w:rPr>
          <w:rtl/>
        </w:rPr>
        <w:t>تنها به مانند سرمه</w:t>
      </w:r>
      <w:r w:rsidR="00506612">
        <w:t>‌</w:t>
      </w:r>
      <w:r w:rsidR="00741AA8" w:rsidRPr="00DE1126">
        <w:rPr>
          <w:rtl/>
        </w:rPr>
        <w:t>ی</w:t>
      </w:r>
      <w:r w:rsidRPr="00DE1126">
        <w:rPr>
          <w:rtl/>
        </w:rPr>
        <w:t xml:space="preserve"> درون چشم و نمک در غذا باق</w:t>
      </w:r>
      <w:r w:rsidR="00741AA8" w:rsidRPr="00DE1126">
        <w:rPr>
          <w:rtl/>
        </w:rPr>
        <w:t>ی</w:t>
      </w:r>
      <w:r w:rsidRPr="00DE1126">
        <w:rPr>
          <w:rtl/>
        </w:rPr>
        <w:t xml:space="preserve"> مانَند. </w:t>
      </w:r>
    </w:p>
    <w:p w:rsidR="001E12DE" w:rsidRPr="00DE1126" w:rsidRDefault="001E12DE" w:rsidP="000E2F20">
      <w:pPr>
        <w:bidi/>
        <w:jc w:val="both"/>
        <w:rPr>
          <w:rtl/>
        </w:rPr>
      </w:pPr>
      <w:r w:rsidRPr="00DE1126">
        <w:rPr>
          <w:rtl/>
        </w:rPr>
        <w:t>برا</w:t>
      </w:r>
      <w:r w:rsidR="00741AA8" w:rsidRPr="00DE1126">
        <w:rPr>
          <w:rtl/>
        </w:rPr>
        <w:t>ی</w:t>
      </w:r>
      <w:r w:rsidRPr="00DE1126">
        <w:rPr>
          <w:rtl/>
        </w:rPr>
        <w:t>تان مثال</w:t>
      </w:r>
      <w:r w:rsidR="00741AA8" w:rsidRPr="00DE1126">
        <w:rPr>
          <w:rtl/>
        </w:rPr>
        <w:t>ی</w:t>
      </w:r>
      <w:r w:rsidRPr="00DE1126">
        <w:rPr>
          <w:rtl/>
        </w:rPr>
        <w:t xml:space="preserve"> م</w:t>
      </w:r>
      <w:r w:rsidR="00741AA8" w:rsidRPr="00DE1126">
        <w:rPr>
          <w:rtl/>
        </w:rPr>
        <w:t>ی</w:t>
      </w:r>
      <w:r w:rsidR="00506612">
        <w:t>‌</w:t>
      </w:r>
      <w:r w:rsidRPr="00DE1126">
        <w:rPr>
          <w:rtl/>
        </w:rPr>
        <w:t>زنم؛ مرد</w:t>
      </w:r>
      <w:r w:rsidR="00741AA8" w:rsidRPr="00DE1126">
        <w:rPr>
          <w:rtl/>
        </w:rPr>
        <w:t>ی</w:t>
      </w:r>
      <w:r w:rsidRPr="00DE1126">
        <w:rPr>
          <w:rtl/>
        </w:rPr>
        <w:t xml:space="preserve"> غذا</w:t>
      </w:r>
      <w:r w:rsidR="00741AA8" w:rsidRPr="00DE1126">
        <w:rPr>
          <w:rtl/>
        </w:rPr>
        <w:t>یی</w:t>
      </w:r>
      <w:r w:rsidRPr="00DE1126">
        <w:rPr>
          <w:rtl/>
        </w:rPr>
        <w:t xml:space="preserve"> داشت و آن را پاک و خوشبو کرد. سپس درون اتاق</w:t>
      </w:r>
      <w:r w:rsidR="00741AA8" w:rsidRPr="00DE1126">
        <w:rPr>
          <w:rtl/>
        </w:rPr>
        <w:t>ی</w:t>
      </w:r>
      <w:r w:rsidRPr="00DE1126">
        <w:rPr>
          <w:rtl/>
        </w:rPr>
        <w:t xml:space="preserve"> قرار داد و آن مقدار که خدا بخواهد آن را رها کرد. آنگاه بازگشت و مشاهده کرد کرم افتاده است. پس آن را پاک و خوشبو کرد و به آن اتاق بازگرداند و آن مقدار که خدا بخواهد آن را رها کرد. آنگاه بازگشت و مشاهده نمود که گروه</w:t>
      </w:r>
      <w:r w:rsidR="00741AA8" w:rsidRPr="00DE1126">
        <w:rPr>
          <w:rtl/>
        </w:rPr>
        <w:t>ی</w:t>
      </w:r>
      <w:r w:rsidRPr="00DE1126">
        <w:rPr>
          <w:rtl/>
        </w:rPr>
        <w:t xml:space="preserve"> از کرم</w:t>
      </w:r>
      <w:r w:rsidR="004E1EF6">
        <w:t>‌</w:t>
      </w:r>
      <w:r w:rsidRPr="00DE1126">
        <w:rPr>
          <w:rtl/>
        </w:rPr>
        <w:t>ها بر آن افتاده</w:t>
      </w:r>
      <w:r w:rsidR="00506612">
        <w:t>‌</w:t>
      </w:r>
      <w:r w:rsidRPr="00DE1126">
        <w:rPr>
          <w:rtl/>
        </w:rPr>
        <w:t>اند. پس آن را ب</w:t>
      </w:r>
      <w:r w:rsidR="00741AA8" w:rsidRPr="00DE1126">
        <w:rPr>
          <w:rtl/>
        </w:rPr>
        <w:t>ی</w:t>
      </w:r>
      <w:r w:rsidRPr="00DE1126">
        <w:rPr>
          <w:rtl/>
        </w:rPr>
        <w:t>رون آورد، پاک</w:t>
      </w:r>
      <w:r w:rsidR="00741AA8" w:rsidRPr="00DE1126">
        <w:rPr>
          <w:rtl/>
        </w:rPr>
        <w:t>ی</w:t>
      </w:r>
      <w:r w:rsidRPr="00DE1126">
        <w:rPr>
          <w:rtl/>
        </w:rPr>
        <w:t>زه و خوشبو ساخت و بازگرداند، و هم</w:t>
      </w:r>
      <w:r w:rsidR="00741AA8" w:rsidRPr="00DE1126">
        <w:rPr>
          <w:rtl/>
        </w:rPr>
        <w:t>ی</w:t>
      </w:r>
      <w:r w:rsidRPr="00DE1126">
        <w:rPr>
          <w:rtl/>
        </w:rPr>
        <w:t xml:space="preserve">ن حالت ادامه </w:t>
      </w:r>
      <w:r w:rsidR="00741AA8" w:rsidRPr="00DE1126">
        <w:rPr>
          <w:rtl/>
        </w:rPr>
        <w:t>ی</w:t>
      </w:r>
      <w:r w:rsidRPr="00DE1126">
        <w:rPr>
          <w:rtl/>
        </w:rPr>
        <w:t>افت تا آنکه از آن تنها به مقدار اندک</w:t>
      </w:r>
      <w:r w:rsidR="00741AA8" w:rsidRPr="00DE1126">
        <w:rPr>
          <w:rtl/>
        </w:rPr>
        <w:t>ی</w:t>
      </w:r>
      <w:r w:rsidRPr="00DE1126">
        <w:rPr>
          <w:rtl/>
        </w:rPr>
        <w:t xml:space="preserve"> که کرم بدان ه</w:t>
      </w:r>
      <w:r w:rsidR="00741AA8" w:rsidRPr="00DE1126">
        <w:rPr>
          <w:rtl/>
        </w:rPr>
        <w:t>ی</w:t>
      </w:r>
      <w:r w:rsidRPr="00DE1126">
        <w:rPr>
          <w:rtl/>
        </w:rPr>
        <w:t>چ آس</w:t>
      </w:r>
      <w:r w:rsidR="00741AA8" w:rsidRPr="00DE1126">
        <w:rPr>
          <w:rtl/>
        </w:rPr>
        <w:t>ی</w:t>
      </w:r>
      <w:r w:rsidRPr="00DE1126">
        <w:rPr>
          <w:rtl/>
        </w:rPr>
        <w:t>ب</w:t>
      </w:r>
      <w:r w:rsidR="00741AA8" w:rsidRPr="00DE1126">
        <w:rPr>
          <w:rtl/>
        </w:rPr>
        <w:t>ی</w:t>
      </w:r>
      <w:r w:rsidRPr="00DE1126">
        <w:rPr>
          <w:rtl/>
        </w:rPr>
        <w:t xml:space="preserve"> نرساند باق</w:t>
      </w:r>
      <w:r w:rsidR="00741AA8" w:rsidRPr="00DE1126">
        <w:rPr>
          <w:rtl/>
        </w:rPr>
        <w:t>ی</w:t>
      </w:r>
      <w:r w:rsidRPr="00DE1126">
        <w:rPr>
          <w:rtl/>
        </w:rPr>
        <w:t xml:space="preserve"> ماند. </w:t>
      </w:r>
    </w:p>
    <w:p w:rsidR="001E12DE" w:rsidRPr="00DE1126" w:rsidRDefault="001E12DE" w:rsidP="000E2F20">
      <w:pPr>
        <w:bidi/>
        <w:jc w:val="both"/>
        <w:rPr>
          <w:rtl/>
        </w:rPr>
      </w:pPr>
      <w:r w:rsidRPr="00DE1126">
        <w:rPr>
          <w:rtl/>
        </w:rPr>
        <w:t>شما ن</w:t>
      </w:r>
      <w:r w:rsidR="00741AA8" w:rsidRPr="00DE1126">
        <w:rPr>
          <w:rtl/>
        </w:rPr>
        <w:t>ی</w:t>
      </w:r>
      <w:r w:rsidRPr="00DE1126">
        <w:rPr>
          <w:rtl/>
        </w:rPr>
        <w:t>ز ا</w:t>
      </w:r>
      <w:r w:rsidR="00741AA8" w:rsidRPr="00DE1126">
        <w:rPr>
          <w:rtl/>
        </w:rPr>
        <w:t>ی</w:t>
      </w:r>
      <w:r w:rsidRPr="00DE1126">
        <w:rPr>
          <w:rtl/>
        </w:rPr>
        <w:t>نچن</w:t>
      </w:r>
      <w:r w:rsidR="00741AA8" w:rsidRPr="00DE1126">
        <w:rPr>
          <w:rtl/>
        </w:rPr>
        <w:t>ی</w:t>
      </w:r>
      <w:r w:rsidRPr="00DE1126">
        <w:rPr>
          <w:rtl/>
        </w:rPr>
        <w:t>ن هست</w:t>
      </w:r>
      <w:r w:rsidR="00741AA8" w:rsidRPr="00DE1126">
        <w:rPr>
          <w:rtl/>
        </w:rPr>
        <w:t>ی</w:t>
      </w:r>
      <w:r w:rsidRPr="00DE1126">
        <w:rPr>
          <w:rtl/>
        </w:rPr>
        <w:t>د و جداساز</w:t>
      </w:r>
      <w:r w:rsidR="00741AA8" w:rsidRPr="00DE1126">
        <w:rPr>
          <w:rtl/>
        </w:rPr>
        <w:t>ی</w:t>
      </w:r>
      <w:r w:rsidRPr="00DE1126">
        <w:rPr>
          <w:rtl/>
        </w:rPr>
        <w:t xml:space="preserve"> م</w:t>
      </w:r>
      <w:r w:rsidR="00741AA8" w:rsidRPr="00DE1126">
        <w:rPr>
          <w:rtl/>
        </w:rPr>
        <w:t>ی</w:t>
      </w:r>
      <w:r w:rsidR="00506612">
        <w:t>‌</w:t>
      </w:r>
      <w:r w:rsidRPr="00DE1126">
        <w:rPr>
          <w:rtl/>
        </w:rPr>
        <w:t>شو</w:t>
      </w:r>
      <w:r w:rsidR="00741AA8" w:rsidRPr="00DE1126">
        <w:rPr>
          <w:rtl/>
        </w:rPr>
        <w:t>ی</w:t>
      </w:r>
      <w:r w:rsidRPr="00DE1126">
        <w:rPr>
          <w:rtl/>
        </w:rPr>
        <w:t>د تا آنکه از شما تنها گروه</w:t>
      </w:r>
      <w:r w:rsidR="00741AA8" w:rsidRPr="00DE1126">
        <w:rPr>
          <w:rtl/>
        </w:rPr>
        <w:t>ی</w:t>
      </w:r>
      <w:r w:rsidRPr="00DE1126">
        <w:rPr>
          <w:rtl/>
        </w:rPr>
        <w:t xml:space="preserve"> باق</w:t>
      </w:r>
      <w:r w:rsidR="00741AA8" w:rsidRPr="00DE1126">
        <w:rPr>
          <w:rtl/>
        </w:rPr>
        <w:t>ی</w:t>
      </w:r>
      <w:r w:rsidRPr="00DE1126">
        <w:rPr>
          <w:rtl/>
        </w:rPr>
        <w:t xml:space="preserve"> بمانند که فتنه بدان ه</w:t>
      </w:r>
      <w:r w:rsidR="00741AA8" w:rsidRPr="00DE1126">
        <w:rPr>
          <w:rtl/>
        </w:rPr>
        <w:t>ی</w:t>
      </w:r>
      <w:r w:rsidRPr="00DE1126">
        <w:rPr>
          <w:rtl/>
        </w:rPr>
        <w:t>چ آس</w:t>
      </w:r>
      <w:r w:rsidR="00741AA8" w:rsidRPr="00DE1126">
        <w:rPr>
          <w:rtl/>
        </w:rPr>
        <w:t>ی</w:t>
      </w:r>
      <w:r w:rsidRPr="00DE1126">
        <w:rPr>
          <w:rtl/>
        </w:rPr>
        <w:t>ب</w:t>
      </w:r>
      <w:r w:rsidR="00741AA8" w:rsidRPr="00DE1126">
        <w:rPr>
          <w:rtl/>
        </w:rPr>
        <w:t>ی</w:t>
      </w:r>
      <w:r w:rsidRPr="00DE1126">
        <w:rPr>
          <w:rtl/>
        </w:rPr>
        <w:t xml:space="preserve"> نرساند.»</w:t>
      </w:r>
    </w:p>
    <w:p w:rsidR="001E12DE" w:rsidRPr="00DE1126" w:rsidRDefault="001E12DE" w:rsidP="000E2F20">
      <w:pPr>
        <w:bidi/>
        <w:jc w:val="both"/>
        <w:rPr>
          <w:rtl/>
        </w:rPr>
      </w:pPr>
      <w:r w:rsidRPr="00DE1126">
        <w:rPr>
          <w:rtl/>
        </w:rPr>
        <w:t>الفتن 1 /333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«مهد</w:t>
      </w:r>
      <w:r w:rsidR="00741AA8" w:rsidRPr="00DE1126">
        <w:rPr>
          <w:rtl/>
        </w:rPr>
        <w:t>ی</w:t>
      </w:r>
      <w:r w:rsidRPr="00DE1126">
        <w:rPr>
          <w:rtl/>
        </w:rPr>
        <w:t xml:space="preserve"> خارج نم</w:t>
      </w:r>
      <w:r w:rsidR="00741AA8" w:rsidRPr="00DE1126">
        <w:rPr>
          <w:rtl/>
        </w:rPr>
        <w:t>ی</w:t>
      </w:r>
      <w:r w:rsidR="00506612">
        <w:t>‌</w:t>
      </w:r>
      <w:r w:rsidRPr="00DE1126">
        <w:rPr>
          <w:rtl/>
        </w:rPr>
        <w:t>شود تا آنکه برخ</w:t>
      </w:r>
      <w:r w:rsidR="00741AA8" w:rsidRPr="00DE1126">
        <w:rPr>
          <w:rtl/>
        </w:rPr>
        <w:t>ی</w:t>
      </w:r>
      <w:r w:rsidRPr="00DE1126">
        <w:rPr>
          <w:rtl/>
        </w:rPr>
        <w:t xml:space="preserve"> از شما در چهره</w:t>
      </w:r>
      <w:r w:rsidR="00506612">
        <w:t>‌</w:t>
      </w:r>
      <w:r w:rsidR="00741AA8" w:rsidRPr="00DE1126">
        <w:rPr>
          <w:rtl/>
        </w:rPr>
        <w:t>ی</w:t>
      </w:r>
      <w:r w:rsidRPr="00DE1126">
        <w:rPr>
          <w:rtl/>
        </w:rPr>
        <w:t xml:space="preserve"> برخ</w:t>
      </w:r>
      <w:r w:rsidR="00741AA8" w:rsidRPr="00DE1126">
        <w:rPr>
          <w:rtl/>
        </w:rPr>
        <w:t>ی</w:t>
      </w:r>
      <w:r w:rsidRPr="00DE1126">
        <w:rPr>
          <w:rtl/>
        </w:rPr>
        <w:t xml:space="preserve"> آب دهان اندازند.»</w:t>
      </w:r>
      <w:r w:rsidRPr="00DE1126">
        <w:rPr>
          <w:rtl/>
        </w:rPr>
        <w:footnoteReference w:id="609"/>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/205 از عم</w:t>
      </w:r>
      <w:r w:rsidR="00741AA8" w:rsidRPr="00DE1126">
        <w:rPr>
          <w:rtl/>
        </w:rPr>
        <w:t>ی</w:t>
      </w:r>
      <w:r w:rsidRPr="00DE1126">
        <w:rPr>
          <w:rtl/>
        </w:rPr>
        <w:t>ره بنت نف</w:t>
      </w:r>
      <w:r w:rsidR="00741AA8" w:rsidRPr="00DE1126">
        <w:rPr>
          <w:rtl/>
        </w:rPr>
        <w:t>ی</w:t>
      </w:r>
      <w:r w:rsidRPr="00DE1126">
        <w:rPr>
          <w:rtl/>
        </w:rPr>
        <w:t>ل روا</w:t>
      </w:r>
      <w:r w:rsidR="00741AA8" w:rsidRPr="00DE1126">
        <w:rPr>
          <w:rtl/>
        </w:rPr>
        <w:t>ی</w:t>
      </w:r>
      <w:r w:rsidRPr="00DE1126">
        <w:rPr>
          <w:rtl/>
        </w:rPr>
        <w:t>ت م</w:t>
      </w:r>
      <w:r w:rsidR="00741AA8" w:rsidRPr="00DE1126">
        <w:rPr>
          <w:rtl/>
        </w:rPr>
        <w:t>ی</w:t>
      </w:r>
      <w:r w:rsidR="00506612">
        <w:t>‌</w:t>
      </w:r>
      <w:r w:rsidRPr="00DE1126">
        <w:rPr>
          <w:rtl/>
        </w:rPr>
        <w:t>کند: «از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آن امر</w:t>
      </w:r>
      <w:r w:rsidR="00741AA8" w:rsidRPr="00DE1126">
        <w:rPr>
          <w:rtl/>
        </w:rPr>
        <w:t>ی</w:t>
      </w:r>
      <w:r w:rsidRPr="00DE1126">
        <w:rPr>
          <w:rtl/>
        </w:rPr>
        <w:t xml:space="preserve"> که انتظارش م</w:t>
      </w:r>
      <w:r w:rsidR="00741AA8" w:rsidRPr="00DE1126">
        <w:rPr>
          <w:rtl/>
        </w:rPr>
        <w:t>ی</w:t>
      </w:r>
      <w:r w:rsidR="00506612">
        <w:t>‌</w:t>
      </w:r>
      <w:r w:rsidRPr="00DE1126">
        <w:rPr>
          <w:rtl/>
        </w:rPr>
        <w:t>رود واقع نخواهد شد مگر پس از آنکه بعض</w:t>
      </w:r>
      <w:r w:rsidR="00741AA8" w:rsidRPr="00DE1126">
        <w:rPr>
          <w:rtl/>
        </w:rPr>
        <w:t>ی</w:t>
      </w:r>
      <w:r w:rsidRPr="00DE1126">
        <w:rPr>
          <w:rtl/>
        </w:rPr>
        <w:t xml:space="preserve"> از شما از بعض</w:t>
      </w:r>
      <w:r w:rsidR="00741AA8" w:rsidRPr="00DE1126">
        <w:rPr>
          <w:rtl/>
        </w:rPr>
        <w:t>ی</w:t>
      </w:r>
      <w:r w:rsidRPr="00DE1126">
        <w:rPr>
          <w:rtl/>
        </w:rPr>
        <w:t xml:space="preserve"> د</w:t>
      </w:r>
      <w:r w:rsidR="00741AA8" w:rsidRPr="00DE1126">
        <w:rPr>
          <w:rtl/>
        </w:rPr>
        <w:t>ی</w:t>
      </w:r>
      <w:r w:rsidRPr="00DE1126">
        <w:rPr>
          <w:rtl/>
        </w:rPr>
        <w:t>گر ب</w:t>
      </w:r>
      <w:r w:rsidR="00741AA8" w:rsidRPr="00DE1126">
        <w:rPr>
          <w:rtl/>
        </w:rPr>
        <w:t>ی</w:t>
      </w:r>
      <w:r w:rsidRPr="00DE1126">
        <w:rPr>
          <w:rtl/>
        </w:rPr>
        <w:t>زار</w:t>
      </w:r>
      <w:r w:rsidR="00741AA8" w:rsidRPr="00DE1126">
        <w:rPr>
          <w:rtl/>
        </w:rPr>
        <w:t>ی</w:t>
      </w:r>
      <w:r w:rsidRPr="00DE1126">
        <w:rPr>
          <w:rtl/>
        </w:rPr>
        <w:t xml:space="preserve"> جو</w:t>
      </w:r>
      <w:r w:rsidR="00741AA8" w:rsidRPr="00DE1126">
        <w:rPr>
          <w:rtl/>
        </w:rPr>
        <w:t>ی</w:t>
      </w:r>
      <w:r w:rsidRPr="00DE1126">
        <w:rPr>
          <w:rtl/>
        </w:rPr>
        <w:t>ند، برخ</w:t>
      </w:r>
      <w:r w:rsidR="00741AA8" w:rsidRPr="00DE1126">
        <w:rPr>
          <w:rtl/>
        </w:rPr>
        <w:t>ی</w:t>
      </w:r>
      <w:r w:rsidRPr="00DE1126">
        <w:rPr>
          <w:rtl/>
        </w:rPr>
        <w:t xml:space="preserve"> از شما در چهره</w:t>
      </w:r>
      <w:r w:rsidR="00506612">
        <w:t>‌</w:t>
      </w:r>
      <w:r w:rsidR="00741AA8" w:rsidRPr="00DE1126">
        <w:rPr>
          <w:rtl/>
        </w:rPr>
        <w:t>ی</w:t>
      </w:r>
      <w:r w:rsidRPr="00DE1126">
        <w:rPr>
          <w:rtl/>
        </w:rPr>
        <w:t xml:space="preserve"> برخ</w:t>
      </w:r>
      <w:r w:rsidR="00741AA8" w:rsidRPr="00DE1126">
        <w:rPr>
          <w:rtl/>
        </w:rPr>
        <w:t>ی</w:t>
      </w:r>
      <w:r w:rsidRPr="00DE1126">
        <w:rPr>
          <w:rtl/>
        </w:rPr>
        <w:t xml:space="preserve"> د</w:t>
      </w:r>
      <w:r w:rsidR="00741AA8" w:rsidRPr="00DE1126">
        <w:rPr>
          <w:rtl/>
        </w:rPr>
        <w:t>ی</w:t>
      </w:r>
      <w:r w:rsidRPr="00DE1126">
        <w:rPr>
          <w:rtl/>
        </w:rPr>
        <w:t>گر آب دهان اندازند، بعض</w:t>
      </w:r>
      <w:r w:rsidR="00741AA8" w:rsidRPr="00DE1126">
        <w:rPr>
          <w:rtl/>
        </w:rPr>
        <w:t>ی</w:t>
      </w:r>
      <w:r w:rsidR="00506612">
        <w:t>‌</w:t>
      </w:r>
      <w:r w:rsidRPr="00DE1126">
        <w:rPr>
          <w:rtl/>
        </w:rPr>
        <w:t>تان گواه</w:t>
      </w:r>
      <w:r w:rsidR="00741AA8" w:rsidRPr="00DE1126">
        <w:rPr>
          <w:rtl/>
        </w:rPr>
        <w:t>ی</w:t>
      </w:r>
      <w:r w:rsidRPr="00DE1126">
        <w:rPr>
          <w:rtl/>
        </w:rPr>
        <w:t xml:space="preserve"> به کفر بعض</w:t>
      </w:r>
      <w:r w:rsidR="00741AA8" w:rsidRPr="00DE1126">
        <w:rPr>
          <w:rtl/>
        </w:rPr>
        <w:t>ی</w:t>
      </w:r>
      <w:r w:rsidRPr="00DE1126">
        <w:rPr>
          <w:rtl/>
        </w:rPr>
        <w:t xml:space="preserve"> د</w:t>
      </w:r>
      <w:r w:rsidR="00741AA8" w:rsidRPr="00DE1126">
        <w:rPr>
          <w:rtl/>
        </w:rPr>
        <w:t>ی</w:t>
      </w:r>
      <w:r w:rsidRPr="00DE1126">
        <w:rPr>
          <w:rtl/>
        </w:rPr>
        <w:t>گر دهند و بعض</w:t>
      </w:r>
      <w:r w:rsidR="00741AA8" w:rsidRPr="00DE1126">
        <w:rPr>
          <w:rtl/>
        </w:rPr>
        <w:t>ی</w:t>
      </w:r>
      <w:r w:rsidRPr="00DE1126">
        <w:rPr>
          <w:rtl/>
        </w:rPr>
        <w:t xml:space="preserve"> از شما برخ</w:t>
      </w:r>
      <w:r w:rsidR="00741AA8" w:rsidRPr="00DE1126">
        <w:rPr>
          <w:rtl/>
        </w:rPr>
        <w:t>ی</w:t>
      </w:r>
      <w:r w:rsidRPr="00DE1126">
        <w:rPr>
          <w:rtl/>
        </w:rPr>
        <w:t xml:space="preserve"> د</w:t>
      </w:r>
      <w:r w:rsidR="00741AA8" w:rsidRPr="00DE1126">
        <w:rPr>
          <w:rtl/>
        </w:rPr>
        <w:t>ی</w:t>
      </w:r>
      <w:r w:rsidRPr="00DE1126">
        <w:rPr>
          <w:rtl/>
        </w:rPr>
        <w:t>گر را لعنت فرستند</w:t>
      </w:r>
      <w:r w:rsidR="00506612">
        <w:t>‌</w:t>
      </w:r>
      <w:r w:rsidRPr="00DE1126">
        <w:rPr>
          <w:rtl/>
        </w:rPr>
        <w:t xml:space="preserve">! </w:t>
      </w:r>
    </w:p>
    <w:p w:rsidR="001E12DE" w:rsidRPr="00DE1126" w:rsidRDefault="001E12DE" w:rsidP="000E2F20">
      <w:pPr>
        <w:bidi/>
        <w:jc w:val="both"/>
        <w:rPr>
          <w:rtl/>
        </w:rPr>
      </w:pPr>
      <w:r w:rsidRPr="00DE1126">
        <w:rPr>
          <w:rtl/>
        </w:rPr>
        <w:t>من عرض کردم: در آن زمان ه</w:t>
      </w:r>
      <w:r w:rsidR="00741AA8" w:rsidRPr="00DE1126">
        <w:rPr>
          <w:rtl/>
        </w:rPr>
        <w:t>ی</w:t>
      </w:r>
      <w:r w:rsidRPr="00DE1126">
        <w:rPr>
          <w:rtl/>
        </w:rPr>
        <w:t>چ خ</w:t>
      </w:r>
      <w:r w:rsidR="00741AA8" w:rsidRPr="00DE1126">
        <w:rPr>
          <w:rtl/>
        </w:rPr>
        <w:t>ی</w:t>
      </w:r>
      <w:r w:rsidRPr="00DE1126">
        <w:rPr>
          <w:rtl/>
        </w:rPr>
        <w:t>ر</w:t>
      </w:r>
      <w:r w:rsidR="00741AA8" w:rsidRPr="00DE1126">
        <w:rPr>
          <w:rtl/>
        </w:rPr>
        <w:t>ی</w:t>
      </w:r>
      <w:r w:rsidRPr="00DE1126">
        <w:rPr>
          <w:rtl/>
        </w:rPr>
        <w:t xml:space="preserve"> ن</w:t>
      </w:r>
      <w:r w:rsidR="00741AA8" w:rsidRPr="00DE1126">
        <w:rPr>
          <w:rtl/>
        </w:rPr>
        <w:t>ی</w:t>
      </w:r>
      <w:r w:rsidRPr="00DE1126">
        <w:rPr>
          <w:rtl/>
        </w:rPr>
        <w:t>ست، ا</w:t>
      </w:r>
      <w:r w:rsidR="00741AA8" w:rsidRPr="00DE1126">
        <w:rPr>
          <w:rtl/>
        </w:rPr>
        <w:t>ی</w:t>
      </w:r>
      <w:r w:rsidRPr="00DE1126">
        <w:rPr>
          <w:rtl/>
        </w:rPr>
        <w:t>شان فرمودند: تمام خ</w:t>
      </w:r>
      <w:r w:rsidR="00741AA8" w:rsidRPr="00DE1126">
        <w:rPr>
          <w:rtl/>
        </w:rPr>
        <w:t>ی</w:t>
      </w:r>
      <w:r w:rsidRPr="00DE1126">
        <w:rPr>
          <w:rtl/>
        </w:rPr>
        <w:t>ر در آن زمان است، قائم ما ق</w:t>
      </w:r>
      <w:r w:rsidR="00741AA8" w:rsidRPr="00DE1126">
        <w:rPr>
          <w:rtl/>
        </w:rPr>
        <w:t>ی</w:t>
      </w:r>
      <w:r w:rsidRPr="00DE1126">
        <w:rPr>
          <w:rtl/>
        </w:rPr>
        <w:t>ام م</w:t>
      </w:r>
      <w:r w:rsidR="00741AA8" w:rsidRPr="00DE1126">
        <w:rPr>
          <w:rtl/>
        </w:rPr>
        <w:t>ی</w:t>
      </w:r>
      <w:r w:rsidR="00506612">
        <w:t>‌</w:t>
      </w:r>
      <w:r w:rsidRPr="00DE1126">
        <w:rPr>
          <w:rtl/>
        </w:rPr>
        <w:t>کند و همه</w:t>
      </w:r>
      <w:r w:rsidR="00506612">
        <w:t>‌</w:t>
      </w:r>
      <w:r w:rsidR="00741AA8" w:rsidRPr="00DE1126">
        <w:rPr>
          <w:rtl/>
        </w:rPr>
        <w:t>ی</w:t>
      </w:r>
      <w:r w:rsidRPr="00DE1126">
        <w:rPr>
          <w:rtl/>
        </w:rPr>
        <w:t xml:space="preserve"> ا</w:t>
      </w:r>
      <w:r w:rsidR="00741AA8" w:rsidRPr="00DE1126">
        <w:rPr>
          <w:rtl/>
        </w:rPr>
        <w:t>ی</w:t>
      </w:r>
      <w:r w:rsidRPr="00DE1126">
        <w:rPr>
          <w:rtl/>
        </w:rPr>
        <w:t>ن</w:t>
      </w:r>
      <w:r w:rsidR="00506612">
        <w:t>‌</w:t>
      </w:r>
      <w:r w:rsidRPr="00DE1126">
        <w:rPr>
          <w:rtl/>
        </w:rPr>
        <w:t>ها را کنار م</w:t>
      </w:r>
      <w:r w:rsidR="00741AA8" w:rsidRPr="00DE1126">
        <w:rPr>
          <w:rtl/>
        </w:rPr>
        <w:t>ی</w:t>
      </w:r>
      <w:r w:rsidR="00506612">
        <w:t>‌</w:t>
      </w:r>
      <w:r w:rsidRPr="00DE1126">
        <w:rPr>
          <w:rtl/>
        </w:rPr>
        <w:t>زند.»</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/207 از عبا</w:t>
      </w:r>
      <w:r w:rsidR="00741AA8" w:rsidRPr="00DE1126">
        <w:rPr>
          <w:rtl/>
        </w:rPr>
        <w:t>ی</w:t>
      </w:r>
      <w:r w:rsidRPr="00DE1126">
        <w:rPr>
          <w:rtl/>
        </w:rPr>
        <w:t>ه</w:t>
      </w:r>
      <w:r w:rsidR="00506612">
        <w:t>‌</w:t>
      </w:r>
      <w:r w:rsidR="00741AA8" w:rsidRPr="00DE1126">
        <w:rPr>
          <w:rtl/>
        </w:rPr>
        <w:t>ی</w:t>
      </w:r>
      <w:r w:rsidRPr="00DE1126">
        <w:rPr>
          <w:rtl/>
        </w:rPr>
        <w:t xml:space="preserve"> اسد</w:t>
      </w:r>
      <w:r w:rsidR="00741AA8" w:rsidRPr="00DE1126">
        <w:rPr>
          <w:rtl/>
        </w:rPr>
        <w:t>ی</w:t>
      </w:r>
      <w:r w:rsidRPr="00DE1126">
        <w:rPr>
          <w:rtl/>
        </w:rPr>
        <w:t xml:space="preserve"> از حضرت ام</w:t>
      </w:r>
      <w:r w:rsidR="00741AA8" w:rsidRPr="00DE1126">
        <w:rPr>
          <w:rtl/>
        </w:rPr>
        <w:t>ی</w:t>
      </w:r>
      <w:r w:rsidRPr="00DE1126">
        <w:rPr>
          <w:rtl/>
        </w:rPr>
        <w:t>ر عل</w:t>
      </w:r>
      <w:r w:rsidR="00741AA8" w:rsidRPr="00DE1126">
        <w:rPr>
          <w:rtl/>
        </w:rPr>
        <w:t>ی</w:t>
      </w:r>
      <w:r w:rsidRPr="00DE1126">
        <w:rPr>
          <w:rtl/>
        </w:rPr>
        <w:t>ه السلام : «شما چگونه خواه</w:t>
      </w:r>
      <w:r w:rsidR="00741AA8" w:rsidRPr="00DE1126">
        <w:rPr>
          <w:rtl/>
        </w:rPr>
        <w:t>ی</w:t>
      </w:r>
      <w:r w:rsidRPr="00DE1126">
        <w:rPr>
          <w:rtl/>
        </w:rPr>
        <w:t>د بود آن زمان</w:t>
      </w:r>
      <w:r w:rsidR="00741AA8" w:rsidRPr="00DE1126">
        <w:rPr>
          <w:rtl/>
        </w:rPr>
        <w:t>ی</w:t>
      </w:r>
      <w:r w:rsidRPr="00DE1126">
        <w:rPr>
          <w:rtl/>
        </w:rPr>
        <w:t xml:space="preserve"> که بدون پ</w:t>
      </w:r>
      <w:r w:rsidR="00741AA8" w:rsidRPr="00DE1126">
        <w:rPr>
          <w:rtl/>
        </w:rPr>
        <w:t>ی</w:t>
      </w:r>
      <w:r w:rsidRPr="00DE1126">
        <w:rPr>
          <w:rtl/>
        </w:rPr>
        <w:t>شوا</w:t>
      </w:r>
      <w:r w:rsidR="00741AA8" w:rsidRPr="00DE1126">
        <w:rPr>
          <w:rtl/>
        </w:rPr>
        <w:t>ی</w:t>
      </w:r>
      <w:r w:rsidRPr="00DE1126">
        <w:rPr>
          <w:rtl/>
        </w:rPr>
        <w:t xml:space="preserve"> هدا</w:t>
      </w:r>
      <w:r w:rsidR="00741AA8" w:rsidRPr="00DE1126">
        <w:rPr>
          <w:rtl/>
        </w:rPr>
        <w:t>ی</w:t>
      </w:r>
      <w:r w:rsidRPr="00DE1126">
        <w:rPr>
          <w:rtl/>
        </w:rPr>
        <w:t>ت و علامت</w:t>
      </w:r>
      <w:r w:rsidR="00741AA8" w:rsidRPr="00DE1126">
        <w:rPr>
          <w:rtl/>
        </w:rPr>
        <w:t>ی</w:t>
      </w:r>
      <w:r w:rsidRPr="00DE1126">
        <w:rPr>
          <w:rtl/>
        </w:rPr>
        <w:t xml:space="preserve"> آشکار بمان</w:t>
      </w:r>
      <w:r w:rsidR="00741AA8" w:rsidRPr="00DE1126">
        <w:rPr>
          <w:rtl/>
        </w:rPr>
        <w:t>ی</w:t>
      </w:r>
      <w:r w:rsidRPr="00DE1126">
        <w:rPr>
          <w:rtl/>
        </w:rPr>
        <w:t>د و بعض</w:t>
      </w:r>
      <w:r w:rsidR="00741AA8" w:rsidRPr="00DE1126">
        <w:rPr>
          <w:rtl/>
        </w:rPr>
        <w:t>ی</w:t>
      </w:r>
      <w:r w:rsidRPr="00DE1126">
        <w:rPr>
          <w:rtl/>
        </w:rPr>
        <w:t xml:space="preserve"> از شما از بعض</w:t>
      </w:r>
      <w:r w:rsidR="00741AA8" w:rsidRPr="00DE1126">
        <w:rPr>
          <w:rtl/>
        </w:rPr>
        <w:t>ی</w:t>
      </w:r>
      <w:r w:rsidRPr="00DE1126">
        <w:rPr>
          <w:rtl/>
        </w:rPr>
        <w:t xml:space="preserve"> د</w:t>
      </w:r>
      <w:r w:rsidR="00741AA8" w:rsidRPr="00DE1126">
        <w:rPr>
          <w:rtl/>
        </w:rPr>
        <w:t>ی</w:t>
      </w:r>
      <w:r w:rsidRPr="00DE1126">
        <w:rPr>
          <w:rtl/>
        </w:rPr>
        <w:t>گر ب</w:t>
      </w:r>
      <w:r w:rsidR="00741AA8" w:rsidRPr="00DE1126">
        <w:rPr>
          <w:rtl/>
        </w:rPr>
        <w:t>ی</w:t>
      </w:r>
      <w:r w:rsidRPr="00DE1126">
        <w:rPr>
          <w:rtl/>
        </w:rPr>
        <w:t>زار</w:t>
      </w:r>
      <w:r w:rsidR="00741AA8" w:rsidRPr="00DE1126">
        <w:rPr>
          <w:rtl/>
        </w:rPr>
        <w:t>ی</w:t>
      </w:r>
      <w:r w:rsidRPr="00DE1126">
        <w:rPr>
          <w:rtl/>
        </w:rPr>
        <w:t xml:space="preserve"> جو</w:t>
      </w:r>
      <w:r w:rsidR="00741AA8" w:rsidRPr="00DE1126">
        <w:rPr>
          <w:rtl/>
        </w:rPr>
        <w:t>ی</w:t>
      </w:r>
      <w:r w:rsidRPr="00DE1126">
        <w:rPr>
          <w:rtl/>
        </w:rPr>
        <w:t>ند؟»</w:t>
      </w:r>
      <w:r w:rsidRPr="00DE1126">
        <w:rPr>
          <w:rtl/>
        </w:rPr>
        <w:footnoteReference w:id="610"/>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/303 از امام</w:t>
      </w:r>
      <w:r w:rsidR="00506612">
        <w:t>‌</w:t>
      </w:r>
      <w:r w:rsidRPr="00DE1126">
        <w:rPr>
          <w:rtl/>
        </w:rPr>
        <w:t>حس</w:t>
      </w:r>
      <w:r w:rsidR="00741AA8" w:rsidRPr="00DE1126">
        <w:rPr>
          <w:rtl/>
        </w:rPr>
        <w:t>ی</w:t>
      </w:r>
      <w:r w:rsidRPr="00DE1126">
        <w:rPr>
          <w:rtl/>
        </w:rPr>
        <w:t>ن از حضرت ام</w:t>
      </w:r>
      <w:r w:rsidR="00741AA8" w:rsidRPr="00DE1126">
        <w:rPr>
          <w:rtl/>
        </w:rPr>
        <w:t>ی</w:t>
      </w:r>
      <w:r w:rsidRPr="00DE1126">
        <w:rPr>
          <w:rtl/>
        </w:rPr>
        <w:t>ر عل</w:t>
      </w:r>
      <w:r w:rsidR="00741AA8" w:rsidRPr="00DE1126">
        <w:rPr>
          <w:rtl/>
        </w:rPr>
        <w:t>ی</w:t>
      </w:r>
      <w:r w:rsidRPr="00DE1126">
        <w:rPr>
          <w:rtl/>
        </w:rPr>
        <w:t>هما السلام : «قائم ما غ</w:t>
      </w:r>
      <w:r w:rsidR="00741AA8" w:rsidRPr="00DE1126">
        <w:rPr>
          <w:rtl/>
        </w:rPr>
        <w:t>ی</w:t>
      </w:r>
      <w:r w:rsidRPr="00DE1126">
        <w:rPr>
          <w:rtl/>
        </w:rPr>
        <w:t>بت</w:t>
      </w:r>
      <w:r w:rsidR="00741AA8" w:rsidRPr="00DE1126">
        <w:rPr>
          <w:rtl/>
        </w:rPr>
        <w:t>ی</w:t>
      </w:r>
      <w:r w:rsidRPr="00DE1126">
        <w:rPr>
          <w:rtl/>
        </w:rPr>
        <w:t xml:space="preserve"> طولان</w:t>
      </w:r>
      <w:r w:rsidR="00741AA8" w:rsidRPr="00DE1126">
        <w:rPr>
          <w:rtl/>
        </w:rPr>
        <w:t>ی</w:t>
      </w:r>
      <w:r w:rsidRPr="00DE1126">
        <w:rPr>
          <w:rtl/>
        </w:rPr>
        <w:t xml:space="preserve"> مدّت دارد. گو</w:t>
      </w:r>
      <w:r w:rsidR="00741AA8" w:rsidRPr="00DE1126">
        <w:rPr>
          <w:rtl/>
        </w:rPr>
        <w:t>ی</w:t>
      </w:r>
      <w:r w:rsidRPr="00DE1126">
        <w:rPr>
          <w:rtl/>
        </w:rPr>
        <w:t>ا ش</w:t>
      </w:r>
      <w:r w:rsidR="00741AA8" w:rsidRPr="00DE1126">
        <w:rPr>
          <w:rtl/>
        </w:rPr>
        <w:t>ی</w:t>
      </w:r>
      <w:r w:rsidRPr="00DE1126">
        <w:rPr>
          <w:rtl/>
        </w:rPr>
        <w:t>ع</w:t>
      </w:r>
      <w:r w:rsidR="00741AA8" w:rsidRPr="00DE1126">
        <w:rPr>
          <w:rtl/>
        </w:rPr>
        <w:t>ی</w:t>
      </w:r>
      <w:r w:rsidRPr="00DE1126">
        <w:rPr>
          <w:rtl/>
        </w:rPr>
        <w:t>ان را م</w:t>
      </w:r>
      <w:r w:rsidR="00741AA8" w:rsidRPr="00DE1126">
        <w:rPr>
          <w:rtl/>
        </w:rPr>
        <w:t>ی</w:t>
      </w:r>
      <w:r w:rsidR="00506612">
        <w:t>‌</w:t>
      </w:r>
      <w:r w:rsidRPr="00DE1126">
        <w:rPr>
          <w:rtl/>
        </w:rPr>
        <w:t>نگرم که در غ</w:t>
      </w:r>
      <w:r w:rsidR="00741AA8" w:rsidRPr="00DE1126">
        <w:rPr>
          <w:rtl/>
        </w:rPr>
        <w:t>ی</w:t>
      </w:r>
      <w:r w:rsidRPr="00DE1126">
        <w:rPr>
          <w:rtl/>
        </w:rPr>
        <w:t>بت او به مانند چارپا</w:t>
      </w:r>
      <w:r w:rsidR="00741AA8" w:rsidRPr="00DE1126">
        <w:rPr>
          <w:rtl/>
        </w:rPr>
        <w:t>ی</w:t>
      </w:r>
      <w:r w:rsidRPr="00DE1126">
        <w:rPr>
          <w:rtl/>
        </w:rPr>
        <w:t>ان م</w:t>
      </w:r>
      <w:r w:rsidR="00741AA8" w:rsidRPr="00DE1126">
        <w:rPr>
          <w:rtl/>
        </w:rPr>
        <w:t>ی</w:t>
      </w:r>
      <w:r w:rsidR="00506612">
        <w:t>‌</w:t>
      </w:r>
      <w:r w:rsidRPr="00DE1126">
        <w:rPr>
          <w:rtl/>
        </w:rPr>
        <w:t>گردند و در پ</w:t>
      </w:r>
      <w:r w:rsidR="00741AA8" w:rsidRPr="00DE1126">
        <w:rPr>
          <w:rtl/>
        </w:rPr>
        <w:t>ی</w:t>
      </w:r>
      <w:r w:rsidRPr="00DE1126">
        <w:rPr>
          <w:rtl/>
        </w:rPr>
        <w:t xml:space="preserve"> چراگاه هستند، ول</w:t>
      </w:r>
      <w:r w:rsidR="00741AA8" w:rsidRPr="00DE1126">
        <w:rPr>
          <w:rtl/>
        </w:rPr>
        <w:t>ی</w:t>
      </w:r>
      <w:r w:rsidRPr="00DE1126">
        <w:rPr>
          <w:rtl/>
        </w:rPr>
        <w:t xml:space="preserve"> نم</w:t>
      </w:r>
      <w:r w:rsidR="00741AA8" w:rsidRPr="00DE1126">
        <w:rPr>
          <w:rtl/>
        </w:rPr>
        <w:t>ی</w:t>
      </w:r>
      <w:r w:rsidR="00506612">
        <w:t>‌</w:t>
      </w:r>
      <w:r w:rsidR="00741AA8" w:rsidRPr="00DE1126">
        <w:rPr>
          <w:rtl/>
        </w:rPr>
        <w:t>ی</w:t>
      </w:r>
      <w:r w:rsidRPr="00DE1126">
        <w:rPr>
          <w:rtl/>
        </w:rPr>
        <w:t xml:space="preserve">ابند. </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کس</w:t>
      </w:r>
      <w:r w:rsidR="00741AA8" w:rsidRPr="00DE1126">
        <w:rPr>
          <w:rtl/>
        </w:rPr>
        <w:t>ی</w:t>
      </w:r>
      <w:r w:rsidRPr="00DE1126">
        <w:rPr>
          <w:rtl/>
        </w:rPr>
        <w:t xml:space="preserve"> از آنان که بر د</w:t>
      </w:r>
      <w:r w:rsidR="00741AA8" w:rsidRPr="00DE1126">
        <w:rPr>
          <w:rtl/>
        </w:rPr>
        <w:t>ی</w:t>
      </w:r>
      <w:r w:rsidRPr="00DE1126">
        <w:rPr>
          <w:rtl/>
        </w:rPr>
        <w:t>نش استوار بماند و دلش به جهت طول مدّت غ</w:t>
      </w:r>
      <w:r w:rsidR="00741AA8" w:rsidRPr="00DE1126">
        <w:rPr>
          <w:rtl/>
        </w:rPr>
        <w:t>ی</w:t>
      </w:r>
      <w:r w:rsidRPr="00DE1126">
        <w:rPr>
          <w:rtl/>
        </w:rPr>
        <w:t>بت امامش سخت نگردد، روز ق</w:t>
      </w:r>
      <w:r w:rsidR="00741AA8" w:rsidRPr="00DE1126">
        <w:rPr>
          <w:rtl/>
        </w:rPr>
        <w:t>ی</w:t>
      </w:r>
      <w:r w:rsidRPr="00DE1126">
        <w:rPr>
          <w:rtl/>
        </w:rPr>
        <w:t>امت با من در درجه</w:t>
      </w:r>
      <w:r w:rsidR="00506612">
        <w:t>‌</w:t>
      </w:r>
      <w:r w:rsidR="00741AA8" w:rsidRPr="00DE1126">
        <w:rPr>
          <w:rtl/>
        </w:rPr>
        <w:t>ی</w:t>
      </w:r>
      <w:r w:rsidRPr="00DE1126">
        <w:rPr>
          <w:rtl/>
        </w:rPr>
        <w:t xml:space="preserve"> من خواهد بود.»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/192 از عبدالله بن عقبه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«ا</w:t>
      </w:r>
      <w:r w:rsidR="00741AA8" w:rsidRPr="00DE1126">
        <w:rPr>
          <w:rtl/>
        </w:rPr>
        <w:t>ی</w:t>
      </w:r>
      <w:r w:rsidRPr="00DE1126">
        <w:rPr>
          <w:rtl/>
        </w:rPr>
        <w:t xml:space="preserve"> گروه ش</w:t>
      </w:r>
      <w:r w:rsidR="00741AA8" w:rsidRPr="00DE1126">
        <w:rPr>
          <w:rtl/>
        </w:rPr>
        <w:t>ی</w:t>
      </w:r>
      <w:r w:rsidRPr="00DE1126">
        <w:rPr>
          <w:rtl/>
        </w:rPr>
        <w:t>عه</w:t>
      </w:r>
      <w:r w:rsidR="00506612">
        <w:t>‌</w:t>
      </w:r>
      <w:r w:rsidRPr="00DE1126">
        <w:rPr>
          <w:rtl/>
        </w:rPr>
        <w:t>! گو</w:t>
      </w:r>
      <w:r w:rsidR="00741AA8" w:rsidRPr="00DE1126">
        <w:rPr>
          <w:rtl/>
        </w:rPr>
        <w:t>ی</w:t>
      </w:r>
      <w:r w:rsidRPr="00DE1126">
        <w:rPr>
          <w:rtl/>
        </w:rPr>
        <w:t>ا شما را م</w:t>
      </w:r>
      <w:r w:rsidR="00741AA8" w:rsidRPr="00DE1126">
        <w:rPr>
          <w:rtl/>
        </w:rPr>
        <w:t>ی</w:t>
      </w:r>
      <w:r w:rsidR="00506612">
        <w:t>‌</w:t>
      </w:r>
      <w:r w:rsidRPr="00DE1126">
        <w:rPr>
          <w:rtl/>
        </w:rPr>
        <w:t>ب</w:t>
      </w:r>
      <w:r w:rsidR="00741AA8" w:rsidRPr="00DE1126">
        <w:rPr>
          <w:rtl/>
        </w:rPr>
        <w:t>ی</w:t>
      </w:r>
      <w:r w:rsidRPr="00DE1126">
        <w:rPr>
          <w:rtl/>
        </w:rPr>
        <w:t>نم که مانند شتر م</w:t>
      </w:r>
      <w:r w:rsidR="00741AA8" w:rsidRPr="00DE1126">
        <w:rPr>
          <w:rtl/>
        </w:rPr>
        <w:t>ی</w:t>
      </w:r>
      <w:r w:rsidR="00506612">
        <w:t>‌</w:t>
      </w:r>
      <w:r w:rsidRPr="00DE1126">
        <w:rPr>
          <w:rtl/>
        </w:rPr>
        <w:t>گرد</w:t>
      </w:r>
      <w:r w:rsidR="00741AA8" w:rsidRPr="00DE1126">
        <w:rPr>
          <w:rtl/>
        </w:rPr>
        <w:t>ی</w:t>
      </w:r>
      <w:r w:rsidRPr="00DE1126">
        <w:rPr>
          <w:rtl/>
        </w:rPr>
        <w:t>د و چراگاه م</w:t>
      </w:r>
      <w:r w:rsidR="00741AA8" w:rsidRPr="00DE1126">
        <w:rPr>
          <w:rtl/>
        </w:rPr>
        <w:t>ی</w:t>
      </w:r>
      <w:r w:rsidR="00506612">
        <w:t>‌</w:t>
      </w:r>
      <w:r w:rsidRPr="00DE1126">
        <w:rPr>
          <w:rtl/>
        </w:rPr>
        <w:t>جو</w:t>
      </w:r>
      <w:r w:rsidR="00741AA8" w:rsidRPr="00DE1126">
        <w:rPr>
          <w:rtl/>
        </w:rPr>
        <w:t>یی</w:t>
      </w:r>
      <w:r w:rsidRPr="00DE1126">
        <w:rPr>
          <w:rtl/>
        </w:rPr>
        <w:t>د، ول</w:t>
      </w:r>
      <w:r w:rsidR="00741AA8" w:rsidRPr="00DE1126">
        <w:rPr>
          <w:rtl/>
        </w:rPr>
        <w:t>ی</w:t>
      </w:r>
      <w:r w:rsidRPr="00DE1126">
        <w:rPr>
          <w:rtl/>
        </w:rPr>
        <w:t xml:space="preserve"> نم</w:t>
      </w:r>
      <w:r w:rsidR="00741AA8" w:rsidRPr="00DE1126">
        <w:rPr>
          <w:rtl/>
        </w:rPr>
        <w:t>ی</w:t>
      </w:r>
      <w:r w:rsidR="00506612">
        <w:t>‌</w:t>
      </w:r>
      <w:r w:rsidR="00741AA8" w:rsidRPr="00DE1126">
        <w:rPr>
          <w:rtl/>
        </w:rPr>
        <w:t>ی</w:t>
      </w:r>
      <w:r w:rsidRPr="00DE1126">
        <w:rPr>
          <w:rtl/>
        </w:rPr>
        <w:t>اب</w:t>
      </w:r>
      <w:r w:rsidR="00741AA8" w:rsidRPr="00DE1126">
        <w:rPr>
          <w:rtl/>
        </w:rPr>
        <w:t>ی</w:t>
      </w:r>
      <w:r w:rsidRPr="00DE1126">
        <w:rPr>
          <w:rtl/>
        </w:rPr>
        <w:t>د.»</w:t>
      </w:r>
    </w:p>
    <w:p w:rsidR="001E12DE" w:rsidRPr="00DE1126" w:rsidRDefault="001E12DE" w:rsidP="000E2F20">
      <w:pPr>
        <w:bidi/>
        <w:jc w:val="both"/>
        <w:rPr>
          <w:rtl/>
        </w:rPr>
      </w:pPr>
      <w:r w:rsidRPr="00DE1126">
        <w:rPr>
          <w:rtl/>
        </w:rPr>
        <w:t>امام باقر عل</w:t>
      </w:r>
      <w:r w:rsidR="00741AA8" w:rsidRPr="00DE1126">
        <w:rPr>
          <w:rtl/>
        </w:rPr>
        <w:t>ی</w:t>
      </w:r>
      <w:r w:rsidRPr="00DE1126">
        <w:rPr>
          <w:rtl/>
        </w:rPr>
        <w:t>ه السلام : کس</w:t>
      </w:r>
      <w:r w:rsidR="00741AA8" w:rsidRPr="00DE1126">
        <w:rPr>
          <w:rtl/>
        </w:rPr>
        <w:t>ی</w:t>
      </w:r>
      <w:r w:rsidRPr="00DE1126">
        <w:rPr>
          <w:rtl/>
        </w:rPr>
        <w:t xml:space="preserve"> که برا</w:t>
      </w:r>
      <w:r w:rsidR="00741AA8" w:rsidRPr="00DE1126">
        <w:rPr>
          <w:rtl/>
        </w:rPr>
        <w:t>ی</w:t>
      </w:r>
      <w:r w:rsidRPr="00DE1126">
        <w:rPr>
          <w:rtl/>
        </w:rPr>
        <w:t xml:space="preserve"> رضا</w:t>
      </w:r>
      <w:r w:rsidR="00741AA8" w:rsidRPr="00DE1126">
        <w:rPr>
          <w:rtl/>
        </w:rPr>
        <w:t>ی</w:t>
      </w:r>
      <w:r w:rsidRPr="00DE1126">
        <w:rPr>
          <w:rtl/>
        </w:rPr>
        <w:t xml:space="preserve"> خدا انتظار بکشد، چونان کس</w:t>
      </w:r>
      <w:r w:rsidR="00741AA8" w:rsidRPr="00DE1126">
        <w:rPr>
          <w:rtl/>
        </w:rPr>
        <w:t>ی</w:t>
      </w:r>
      <w:r w:rsidRPr="00DE1126">
        <w:rPr>
          <w:rtl/>
        </w:rPr>
        <w:t xml:space="preserve"> است که در کنار امام عل</w:t>
      </w:r>
      <w:r w:rsidR="00741AA8" w:rsidRPr="00DE1126">
        <w:rPr>
          <w:rtl/>
        </w:rPr>
        <w:t>ی</w:t>
      </w:r>
      <w:r w:rsidRPr="00DE1126">
        <w:rPr>
          <w:rtl/>
        </w:rPr>
        <w:t>ه السلام</w:t>
      </w:r>
      <w:r w:rsidR="00E67179" w:rsidRPr="00DE1126">
        <w:rPr>
          <w:rtl/>
        </w:rPr>
        <w:t xml:space="preserve"> </w:t>
      </w:r>
      <w:r w:rsidRPr="00DE1126">
        <w:rPr>
          <w:rtl/>
        </w:rPr>
        <w:t>جهاد کند</w:t>
      </w:r>
    </w:p>
    <w:p w:rsidR="001E12DE" w:rsidRPr="00DE1126" w:rsidRDefault="001E12DE" w:rsidP="000E2F20">
      <w:pPr>
        <w:bidi/>
        <w:jc w:val="both"/>
        <w:rPr>
          <w:rtl/>
        </w:rPr>
      </w:pPr>
      <w:r w:rsidRPr="00DE1126">
        <w:rPr>
          <w:rtl/>
        </w:rPr>
        <w:t>مجمع الب</w:t>
      </w:r>
      <w:r w:rsidR="00741AA8" w:rsidRPr="00DE1126">
        <w:rPr>
          <w:rtl/>
        </w:rPr>
        <w:t>ی</w:t>
      </w:r>
      <w:r w:rsidRPr="00DE1126">
        <w:rPr>
          <w:rtl/>
        </w:rPr>
        <w:t>ان 9 /238 از ع</w:t>
      </w:r>
      <w:r w:rsidR="00741AA8" w:rsidRPr="00DE1126">
        <w:rPr>
          <w:rtl/>
        </w:rPr>
        <w:t>ی</w:t>
      </w:r>
      <w:r w:rsidRPr="00DE1126">
        <w:rPr>
          <w:rtl/>
        </w:rPr>
        <w:t>اش</w:t>
      </w:r>
      <w:r w:rsidR="00741AA8" w:rsidRPr="00DE1126">
        <w:rPr>
          <w:rtl/>
        </w:rPr>
        <w:t>ی</w:t>
      </w:r>
      <w:r w:rsidRPr="00DE1126">
        <w:rPr>
          <w:rtl/>
        </w:rPr>
        <w:t xml:space="preserve"> از حارث بن مغ</w:t>
      </w:r>
      <w:r w:rsidR="00741AA8" w:rsidRPr="00DE1126">
        <w:rPr>
          <w:rtl/>
        </w:rPr>
        <w:t>ی</w:t>
      </w:r>
      <w:r w:rsidRPr="00DE1126">
        <w:rPr>
          <w:rtl/>
        </w:rPr>
        <w:t>ره چن</w:t>
      </w:r>
      <w:r w:rsidR="00741AA8" w:rsidRPr="00DE1126">
        <w:rPr>
          <w:rtl/>
        </w:rPr>
        <w:t>ی</w:t>
      </w:r>
      <w:r w:rsidRPr="00DE1126">
        <w:rPr>
          <w:rtl/>
        </w:rPr>
        <w:t>ن نقل م</w:t>
      </w:r>
      <w:r w:rsidR="00741AA8" w:rsidRPr="00DE1126">
        <w:rPr>
          <w:rtl/>
        </w:rPr>
        <w:t>ی</w:t>
      </w:r>
      <w:r w:rsidR="00506612">
        <w:t>‌</w:t>
      </w:r>
      <w:r w:rsidRPr="00DE1126">
        <w:rPr>
          <w:rtl/>
        </w:rPr>
        <w:t>کند: «در حضور امام باقر عل</w:t>
      </w:r>
      <w:r w:rsidR="00741AA8" w:rsidRPr="00DE1126">
        <w:rPr>
          <w:rtl/>
        </w:rPr>
        <w:t>ی</w:t>
      </w:r>
      <w:r w:rsidRPr="00DE1126">
        <w:rPr>
          <w:rtl/>
        </w:rPr>
        <w:t>ه السلام</w:t>
      </w:r>
      <w:r w:rsidR="00E67179" w:rsidRPr="00DE1126">
        <w:rPr>
          <w:rtl/>
        </w:rPr>
        <w:t xml:space="preserve"> </w:t>
      </w:r>
      <w:r w:rsidRPr="00DE1126">
        <w:rPr>
          <w:rtl/>
        </w:rPr>
        <w:t>بود</w:t>
      </w:r>
      <w:r w:rsidR="00741AA8" w:rsidRPr="00DE1126">
        <w:rPr>
          <w:rtl/>
        </w:rPr>
        <w:t>ی</w:t>
      </w:r>
      <w:r w:rsidRPr="00DE1126">
        <w:rPr>
          <w:rtl/>
        </w:rPr>
        <w:t>م که فرمودند: کس</w:t>
      </w:r>
      <w:r w:rsidR="00741AA8" w:rsidRPr="00DE1126">
        <w:rPr>
          <w:rtl/>
        </w:rPr>
        <w:t>ی</w:t>
      </w:r>
      <w:r w:rsidRPr="00DE1126">
        <w:rPr>
          <w:rtl/>
        </w:rPr>
        <w:t xml:space="preserve"> از شما که ا</w:t>
      </w:r>
      <w:r w:rsidR="00741AA8" w:rsidRPr="00DE1126">
        <w:rPr>
          <w:rtl/>
        </w:rPr>
        <w:t>ی</w:t>
      </w:r>
      <w:r w:rsidRPr="00DE1126">
        <w:rPr>
          <w:rtl/>
        </w:rPr>
        <w:t>ن امر را بشناسد، انتظار آن را بکشد و ا</w:t>
      </w:r>
      <w:r w:rsidR="00741AA8" w:rsidRPr="00DE1126">
        <w:rPr>
          <w:rtl/>
        </w:rPr>
        <w:t>ی</w:t>
      </w:r>
      <w:r w:rsidRPr="00DE1126">
        <w:rPr>
          <w:rtl/>
        </w:rPr>
        <w:t>ن را برا</w:t>
      </w:r>
      <w:r w:rsidR="00741AA8" w:rsidRPr="00DE1126">
        <w:rPr>
          <w:rtl/>
        </w:rPr>
        <w:t>ی</w:t>
      </w:r>
      <w:r w:rsidRPr="00DE1126">
        <w:rPr>
          <w:rtl/>
        </w:rPr>
        <w:t xml:space="preserve"> رضا</w:t>
      </w:r>
      <w:r w:rsidR="00741AA8" w:rsidRPr="00DE1126">
        <w:rPr>
          <w:rtl/>
        </w:rPr>
        <w:t>ی</w:t>
      </w:r>
      <w:r w:rsidRPr="00DE1126">
        <w:rPr>
          <w:rtl/>
        </w:rPr>
        <w:t xml:space="preserve"> خدا انجام دهد، به خدا قسم مانند کس</w:t>
      </w:r>
      <w:r w:rsidR="00741AA8" w:rsidRPr="00DE1126">
        <w:rPr>
          <w:rtl/>
        </w:rPr>
        <w:t>ی</w:t>
      </w:r>
      <w:r w:rsidRPr="00DE1126">
        <w:rPr>
          <w:rtl/>
        </w:rPr>
        <w:t xml:space="preserve"> است که با شمش</w:t>
      </w:r>
      <w:r w:rsidR="00741AA8" w:rsidRPr="00DE1126">
        <w:rPr>
          <w:rtl/>
        </w:rPr>
        <w:t>ی</w:t>
      </w:r>
      <w:r w:rsidRPr="00DE1126">
        <w:rPr>
          <w:rtl/>
        </w:rPr>
        <w:t>ر خود همراه قائم آل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جهاد کرده باشد. </w:t>
      </w:r>
    </w:p>
    <w:p w:rsidR="001E12DE" w:rsidRPr="00DE1126" w:rsidRDefault="001E12DE" w:rsidP="000E2F20">
      <w:pPr>
        <w:bidi/>
        <w:jc w:val="both"/>
        <w:rPr>
          <w:rtl/>
        </w:rPr>
      </w:pPr>
      <w:r w:rsidRPr="00DE1126">
        <w:rPr>
          <w:rtl/>
        </w:rPr>
        <w:t>آنگاه فرمودند: بلکه سوگند به خدا چون کس</w:t>
      </w:r>
      <w:r w:rsidR="00741AA8" w:rsidRPr="00DE1126">
        <w:rPr>
          <w:rtl/>
        </w:rPr>
        <w:t>ی</w:t>
      </w:r>
      <w:r w:rsidRPr="00DE1126">
        <w:rPr>
          <w:rtl/>
        </w:rPr>
        <w:t xml:space="preserve"> است که با شمش</w:t>
      </w:r>
      <w:r w:rsidR="00741AA8" w:rsidRPr="00DE1126">
        <w:rPr>
          <w:rtl/>
        </w:rPr>
        <w:t>ی</w:t>
      </w:r>
      <w:r w:rsidRPr="00DE1126">
        <w:rPr>
          <w:rtl/>
        </w:rPr>
        <w:t>رش در کنار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نبرد کرده است، و ادامه دادند: بلکه به خدا قسم همسان کس</w:t>
      </w:r>
      <w:r w:rsidR="00741AA8" w:rsidRPr="00DE1126">
        <w:rPr>
          <w:rtl/>
        </w:rPr>
        <w:t>ی</w:t>
      </w:r>
      <w:r w:rsidRPr="00DE1126">
        <w:rPr>
          <w:rtl/>
        </w:rPr>
        <w:t xml:space="preserve"> باشد که در رکاب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خ</w:t>
      </w:r>
      <w:r w:rsidR="00741AA8" w:rsidRPr="00DE1126">
        <w:rPr>
          <w:rtl/>
        </w:rPr>
        <w:t>ی</w:t>
      </w:r>
      <w:r w:rsidRPr="00DE1126">
        <w:rPr>
          <w:rtl/>
        </w:rPr>
        <w:t>مه</w:t>
      </w:r>
      <w:r w:rsidR="00506612">
        <w:t>‌</w:t>
      </w:r>
      <w:r w:rsidR="00741AA8" w:rsidRPr="00DE1126">
        <w:rPr>
          <w:rtl/>
        </w:rPr>
        <w:t>ی</w:t>
      </w:r>
      <w:r w:rsidRPr="00DE1126">
        <w:rPr>
          <w:rtl/>
        </w:rPr>
        <w:t xml:space="preserve"> ا</w:t>
      </w:r>
      <w:r w:rsidR="00741AA8" w:rsidRPr="00DE1126">
        <w:rPr>
          <w:rtl/>
        </w:rPr>
        <w:t>ی</w:t>
      </w:r>
      <w:r w:rsidRPr="00DE1126">
        <w:rPr>
          <w:rtl/>
        </w:rPr>
        <w:t>شان به شهادت رس</w:t>
      </w:r>
      <w:r w:rsidR="00741AA8" w:rsidRPr="00DE1126">
        <w:rPr>
          <w:rtl/>
        </w:rPr>
        <w:t>ی</w:t>
      </w:r>
      <w:r w:rsidRPr="00DE1126">
        <w:rPr>
          <w:rtl/>
        </w:rPr>
        <w:t>ده است.</w:t>
      </w:r>
    </w:p>
    <w:p w:rsidR="001E12DE" w:rsidRPr="00DE1126" w:rsidRDefault="001E12DE" w:rsidP="000E2F20">
      <w:pPr>
        <w:bidi/>
        <w:jc w:val="both"/>
        <w:rPr>
          <w:rtl/>
        </w:rPr>
      </w:pPr>
      <w:r w:rsidRPr="00DE1126">
        <w:rPr>
          <w:rtl/>
        </w:rPr>
        <w:t>آ</w:t>
      </w:r>
      <w:r w:rsidR="00741AA8" w:rsidRPr="00DE1126">
        <w:rPr>
          <w:rtl/>
        </w:rPr>
        <w:t>ی</w:t>
      </w:r>
      <w:r w:rsidRPr="00DE1126">
        <w:rPr>
          <w:rtl/>
        </w:rPr>
        <w:t>ه</w:t>
      </w:r>
      <w:r w:rsidR="00506612">
        <w:t>‌</w:t>
      </w:r>
      <w:r w:rsidRPr="00DE1126">
        <w:rPr>
          <w:rtl/>
        </w:rPr>
        <w:t>ا</w:t>
      </w:r>
      <w:r w:rsidR="00741AA8" w:rsidRPr="00DE1126">
        <w:rPr>
          <w:rtl/>
        </w:rPr>
        <w:t>ی</w:t>
      </w:r>
      <w:r w:rsidRPr="00DE1126">
        <w:rPr>
          <w:rtl/>
        </w:rPr>
        <w:t xml:space="preserve"> از کتاب خدا در مورد شماست. گفتم: فدا</w:t>
      </w:r>
      <w:r w:rsidR="00741AA8" w:rsidRPr="00DE1126">
        <w:rPr>
          <w:rtl/>
        </w:rPr>
        <w:t>ی</w:t>
      </w:r>
      <w:r w:rsidRPr="00DE1126">
        <w:rPr>
          <w:rtl/>
        </w:rPr>
        <w:t>ت شوم، کدام؟ فرمودند: سخن خدا</w:t>
      </w:r>
      <w:r w:rsidR="00741AA8" w:rsidRPr="00DE1126">
        <w:rPr>
          <w:rtl/>
        </w:rPr>
        <w:t>ی</w:t>
      </w:r>
      <w:r w:rsidRPr="00DE1126">
        <w:rPr>
          <w:rtl/>
        </w:rPr>
        <w:t xml:space="preserve"> عزوجل: وَالَّذِ</w:t>
      </w:r>
      <w:r w:rsidR="000E2F20" w:rsidRPr="00DE1126">
        <w:rPr>
          <w:rtl/>
        </w:rPr>
        <w:t>ی</w:t>
      </w:r>
      <w:r w:rsidRPr="00DE1126">
        <w:rPr>
          <w:rtl/>
        </w:rPr>
        <w:t>نَ آمَنُوا بِاللهِ وَرُسُلِهِ أُولَئِ</w:t>
      </w:r>
      <w:r w:rsidR="001B3869" w:rsidRPr="00DE1126">
        <w:rPr>
          <w:rtl/>
        </w:rPr>
        <w:t>ک</w:t>
      </w:r>
      <w:r w:rsidRPr="00DE1126">
        <w:rPr>
          <w:rtl/>
        </w:rPr>
        <w:t xml:space="preserve"> هُمُ الصِّدِّ</w:t>
      </w:r>
      <w:r w:rsidR="000E2F20" w:rsidRPr="00DE1126">
        <w:rPr>
          <w:rtl/>
        </w:rPr>
        <w:t>ی</w:t>
      </w:r>
      <w:r w:rsidRPr="00DE1126">
        <w:rPr>
          <w:rtl/>
        </w:rPr>
        <w:t>قُونَ وَالشُّهَدَاءُ عِنْدَ رَبِّهِم،</w:t>
      </w:r>
      <w:r w:rsidRPr="00DE1126">
        <w:rPr>
          <w:rtl/>
        </w:rPr>
        <w:footnoteReference w:id="611"/>
      </w:r>
      <w:r w:rsidRPr="00DE1126">
        <w:rPr>
          <w:rtl/>
        </w:rPr>
        <w:t xml:space="preserve">و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به خدا و پ</w:t>
      </w:r>
      <w:r w:rsidR="000E2F20" w:rsidRPr="00DE1126">
        <w:rPr>
          <w:rtl/>
        </w:rPr>
        <w:t>ی</w:t>
      </w:r>
      <w:r w:rsidRPr="00DE1126">
        <w:rPr>
          <w:rtl/>
        </w:rPr>
        <w:t>امبران و</w:t>
      </w:r>
      <w:r w:rsidR="00741AA8" w:rsidRPr="00DE1126">
        <w:rPr>
          <w:rtl/>
        </w:rPr>
        <w:t>ی</w:t>
      </w:r>
      <w:r w:rsidRPr="00DE1126">
        <w:rPr>
          <w:rtl/>
        </w:rPr>
        <w:t xml:space="preserve"> ا</w:t>
      </w:r>
      <w:r w:rsidR="000E2F20" w:rsidRPr="00DE1126">
        <w:rPr>
          <w:rtl/>
        </w:rPr>
        <w:t>ی</w:t>
      </w:r>
      <w:r w:rsidRPr="00DE1126">
        <w:rPr>
          <w:rtl/>
        </w:rPr>
        <w:t>مان آورده‏اند، آنان همان راست</w:t>
      </w:r>
      <w:r w:rsidR="000E2F20" w:rsidRPr="00DE1126">
        <w:rPr>
          <w:rtl/>
        </w:rPr>
        <w:t>ی</w:t>
      </w:r>
      <w:r w:rsidRPr="00DE1126">
        <w:rPr>
          <w:rtl/>
        </w:rPr>
        <w:t xml:space="preserve">نان و گواهان نزد پروردگارشان هستند. </w:t>
      </w:r>
    </w:p>
    <w:p w:rsidR="001E12DE" w:rsidRPr="00DE1126" w:rsidRDefault="001E12DE" w:rsidP="000E2F20">
      <w:pPr>
        <w:bidi/>
        <w:jc w:val="both"/>
        <w:rPr>
          <w:rtl/>
        </w:rPr>
      </w:pPr>
      <w:r w:rsidRPr="00DE1126">
        <w:rPr>
          <w:rtl/>
        </w:rPr>
        <w:t>سپس فرمودند: به خدا سوگند شما راست</w:t>
      </w:r>
      <w:r w:rsidR="00741AA8" w:rsidRPr="00DE1126">
        <w:rPr>
          <w:rtl/>
        </w:rPr>
        <w:t>ی</w:t>
      </w:r>
      <w:r w:rsidRPr="00DE1126">
        <w:rPr>
          <w:rtl/>
        </w:rPr>
        <w:t>نان و گواهان نزد پروردگارتان شُد</w:t>
      </w:r>
      <w:r w:rsidR="00741AA8" w:rsidRPr="00DE1126">
        <w:rPr>
          <w:rtl/>
        </w:rPr>
        <w:t>ی</w:t>
      </w:r>
      <w:r w:rsidRPr="00DE1126">
        <w:rPr>
          <w:rtl/>
        </w:rPr>
        <w:t>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2 /21 از ابو الجارود نقل م</w:t>
      </w:r>
      <w:r w:rsidR="00741AA8" w:rsidRPr="00DE1126">
        <w:rPr>
          <w:rtl/>
        </w:rPr>
        <w:t>ی</w:t>
      </w:r>
      <w:r w:rsidR="00506612">
        <w:t>‌</w:t>
      </w:r>
      <w:r w:rsidRPr="00DE1126">
        <w:rPr>
          <w:rtl/>
        </w:rPr>
        <w:t>کند: «به امام باقر عل</w:t>
      </w:r>
      <w:r w:rsidR="00741AA8" w:rsidRPr="00DE1126">
        <w:rPr>
          <w:rtl/>
        </w:rPr>
        <w:t>ی</w:t>
      </w:r>
      <w:r w:rsidRPr="00DE1126">
        <w:rPr>
          <w:rtl/>
        </w:rPr>
        <w:t>ه السلام</w:t>
      </w:r>
      <w:r w:rsidR="00E67179" w:rsidRPr="00DE1126">
        <w:rPr>
          <w:rtl/>
        </w:rPr>
        <w:t xml:space="preserve"> </w:t>
      </w:r>
      <w:r w:rsidRPr="00DE1126">
        <w:rPr>
          <w:rtl/>
        </w:rPr>
        <w:t>گفتم: ا</w:t>
      </w:r>
      <w:r w:rsidR="00741AA8" w:rsidRPr="00DE1126">
        <w:rPr>
          <w:rtl/>
        </w:rPr>
        <w:t>ی</w:t>
      </w:r>
      <w:r w:rsidRPr="00DE1126">
        <w:rPr>
          <w:rtl/>
        </w:rPr>
        <w:t xml:space="preserve"> پسر پ</w:t>
      </w:r>
      <w:r w:rsidR="00741AA8" w:rsidRPr="00DE1126">
        <w:rPr>
          <w:rtl/>
        </w:rPr>
        <w:t>ی</w:t>
      </w:r>
      <w:r w:rsidRPr="00DE1126">
        <w:rPr>
          <w:rtl/>
        </w:rPr>
        <w:t>امبر</w:t>
      </w:r>
      <w:r w:rsidR="00506612">
        <w:t>‌</w:t>
      </w:r>
      <w:r w:rsidRPr="00DE1126">
        <w:rPr>
          <w:rtl/>
        </w:rPr>
        <w:t>! آ</w:t>
      </w:r>
      <w:r w:rsidR="00741AA8" w:rsidRPr="00DE1126">
        <w:rPr>
          <w:rtl/>
        </w:rPr>
        <w:t>ی</w:t>
      </w:r>
      <w:r w:rsidRPr="00DE1126">
        <w:rPr>
          <w:rtl/>
        </w:rPr>
        <w:t>ا دوست</w:t>
      </w:r>
      <w:r w:rsidR="00741AA8" w:rsidRPr="00DE1126">
        <w:rPr>
          <w:rtl/>
        </w:rPr>
        <w:t>ی</w:t>
      </w:r>
      <w:r w:rsidRPr="00DE1126">
        <w:rPr>
          <w:rtl/>
        </w:rPr>
        <w:t xml:space="preserve"> و موالات مرا نسبت به خود م</w:t>
      </w:r>
      <w:r w:rsidR="00741AA8" w:rsidRPr="00DE1126">
        <w:rPr>
          <w:rtl/>
        </w:rPr>
        <w:t>ی</w:t>
      </w:r>
      <w:r w:rsidR="00506612">
        <w:t>‌</w:t>
      </w:r>
      <w:r w:rsidRPr="00DE1126">
        <w:rPr>
          <w:rtl/>
        </w:rPr>
        <w:t>دان</w:t>
      </w:r>
      <w:r w:rsidR="00741AA8" w:rsidRPr="00DE1126">
        <w:rPr>
          <w:rtl/>
        </w:rPr>
        <w:t>ی</w:t>
      </w:r>
      <w:r w:rsidRPr="00DE1126">
        <w:rPr>
          <w:rtl/>
        </w:rPr>
        <w:t>د و م</w:t>
      </w:r>
      <w:r w:rsidR="00741AA8" w:rsidRPr="00DE1126">
        <w:rPr>
          <w:rtl/>
        </w:rPr>
        <w:t>ی</w:t>
      </w:r>
      <w:r w:rsidR="00506612">
        <w:t>‌</w:t>
      </w:r>
      <w:r w:rsidRPr="00DE1126">
        <w:rPr>
          <w:rtl/>
        </w:rPr>
        <w:t>دان</w:t>
      </w:r>
      <w:r w:rsidR="00741AA8" w:rsidRPr="00DE1126">
        <w:rPr>
          <w:rtl/>
        </w:rPr>
        <w:t>ی</w:t>
      </w:r>
      <w:r w:rsidRPr="00DE1126">
        <w:rPr>
          <w:rtl/>
        </w:rPr>
        <w:t>د از همه بر</w:t>
      </w:r>
      <w:r w:rsidR="00741AA8" w:rsidRPr="00DE1126">
        <w:rPr>
          <w:rtl/>
        </w:rPr>
        <w:t>ی</w:t>
      </w:r>
      <w:r w:rsidRPr="00DE1126">
        <w:rPr>
          <w:rtl/>
        </w:rPr>
        <w:t>ده و تنها شما را برگز</w:t>
      </w:r>
      <w:r w:rsidR="00741AA8" w:rsidRPr="00DE1126">
        <w:rPr>
          <w:rtl/>
        </w:rPr>
        <w:t>ی</w:t>
      </w:r>
      <w:r w:rsidRPr="00DE1126">
        <w:rPr>
          <w:rtl/>
        </w:rPr>
        <w:t>ده</w:t>
      </w:r>
      <w:r w:rsidR="00506612">
        <w:t>‌</w:t>
      </w:r>
      <w:r w:rsidRPr="00DE1126">
        <w:rPr>
          <w:rtl/>
        </w:rPr>
        <w:t>ام؟ ا</w:t>
      </w:r>
      <w:r w:rsidR="00741AA8" w:rsidRPr="00DE1126">
        <w:rPr>
          <w:rtl/>
        </w:rPr>
        <w:t>ی</w:t>
      </w:r>
      <w:r w:rsidRPr="00DE1126">
        <w:rPr>
          <w:rtl/>
        </w:rPr>
        <w:t>شان فرمودند: آر</w:t>
      </w:r>
      <w:r w:rsidR="00741AA8" w:rsidRPr="00DE1126">
        <w:rPr>
          <w:rtl/>
        </w:rPr>
        <w:t>ی</w:t>
      </w:r>
      <w:r w:rsidRPr="00DE1126">
        <w:rPr>
          <w:rtl/>
        </w:rPr>
        <w:t>، عرضه داشتم: پس سؤال</w:t>
      </w:r>
      <w:r w:rsidR="00741AA8" w:rsidRPr="00DE1126">
        <w:rPr>
          <w:rtl/>
        </w:rPr>
        <w:t>ی</w:t>
      </w:r>
      <w:r w:rsidRPr="00DE1126">
        <w:rPr>
          <w:rtl/>
        </w:rPr>
        <w:t xml:space="preserve"> م</w:t>
      </w:r>
      <w:r w:rsidR="00741AA8" w:rsidRPr="00DE1126">
        <w:rPr>
          <w:rtl/>
        </w:rPr>
        <w:t>ی</w:t>
      </w:r>
      <w:r w:rsidR="00506612">
        <w:t>‌</w:t>
      </w:r>
      <w:r w:rsidRPr="00DE1126">
        <w:rPr>
          <w:rtl/>
        </w:rPr>
        <w:t>پرسم، پاسخ آن را بده</w:t>
      </w:r>
      <w:r w:rsidR="00741AA8" w:rsidRPr="00DE1126">
        <w:rPr>
          <w:rtl/>
        </w:rPr>
        <w:t>ی</w:t>
      </w:r>
      <w:r w:rsidRPr="00DE1126">
        <w:rPr>
          <w:rtl/>
        </w:rPr>
        <w:t>د که من ناب</w:t>
      </w:r>
      <w:r w:rsidR="00741AA8" w:rsidRPr="00DE1126">
        <w:rPr>
          <w:rtl/>
        </w:rPr>
        <w:t>ی</w:t>
      </w:r>
      <w:r w:rsidRPr="00DE1126">
        <w:rPr>
          <w:rtl/>
        </w:rPr>
        <w:t>نا</w:t>
      </w:r>
      <w:r w:rsidR="00741AA8" w:rsidRPr="00DE1126">
        <w:rPr>
          <w:rtl/>
        </w:rPr>
        <w:t>ی</w:t>
      </w:r>
      <w:r w:rsidRPr="00DE1126">
        <w:rPr>
          <w:rtl/>
        </w:rPr>
        <w:t>م و کم راه م</w:t>
      </w:r>
      <w:r w:rsidR="00741AA8" w:rsidRPr="00DE1126">
        <w:rPr>
          <w:rtl/>
        </w:rPr>
        <w:t>ی</w:t>
      </w:r>
      <w:r w:rsidR="00506612">
        <w:t>‌</w:t>
      </w:r>
      <w:r w:rsidRPr="00DE1126">
        <w:rPr>
          <w:rtl/>
        </w:rPr>
        <w:t>روم، همه وقت هم توان آن ندارم تا به د</w:t>
      </w:r>
      <w:r w:rsidR="00741AA8" w:rsidRPr="00DE1126">
        <w:rPr>
          <w:rtl/>
        </w:rPr>
        <w:t>ی</w:t>
      </w:r>
      <w:r w:rsidRPr="00DE1126">
        <w:rPr>
          <w:rtl/>
        </w:rPr>
        <w:t>دار شما ب</w:t>
      </w:r>
      <w:r w:rsidR="00741AA8" w:rsidRPr="00DE1126">
        <w:rPr>
          <w:rtl/>
        </w:rPr>
        <w:t>ی</w:t>
      </w:r>
      <w:r w:rsidRPr="00DE1126">
        <w:rPr>
          <w:rtl/>
        </w:rPr>
        <w:t>ا</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حاجتت را بگو، گفتم: مرا از اعتقاد</w:t>
      </w:r>
      <w:r w:rsidR="00741AA8" w:rsidRPr="00DE1126">
        <w:rPr>
          <w:rtl/>
        </w:rPr>
        <w:t>ی</w:t>
      </w:r>
      <w:r w:rsidRPr="00DE1126">
        <w:rPr>
          <w:rtl/>
        </w:rPr>
        <w:t xml:space="preserve"> که خود و اهل</w:t>
      </w:r>
      <w:r w:rsidR="00506612">
        <w:t>‌</w:t>
      </w:r>
      <w:r w:rsidRPr="00DE1126">
        <w:rPr>
          <w:rtl/>
        </w:rPr>
        <w:t>ب</w:t>
      </w:r>
      <w:r w:rsidR="00741AA8" w:rsidRPr="00DE1126">
        <w:rPr>
          <w:rtl/>
        </w:rPr>
        <w:t>ی</w:t>
      </w:r>
      <w:r w:rsidRPr="00DE1126">
        <w:rPr>
          <w:rtl/>
        </w:rPr>
        <w:t>تتان دار</w:t>
      </w:r>
      <w:r w:rsidR="00741AA8" w:rsidRPr="00DE1126">
        <w:rPr>
          <w:rtl/>
        </w:rPr>
        <w:t>ی</w:t>
      </w:r>
      <w:r w:rsidRPr="00DE1126">
        <w:rPr>
          <w:rtl/>
        </w:rPr>
        <w:t>د و آن را به درگاه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م</w:t>
      </w:r>
      <w:r w:rsidR="00741AA8" w:rsidRPr="00DE1126">
        <w:rPr>
          <w:rtl/>
        </w:rPr>
        <w:t>ی</w:t>
      </w:r>
      <w:r w:rsidR="00506612">
        <w:t>‌</w:t>
      </w:r>
      <w:r w:rsidRPr="00DE1126">
        <w:rPr>
          <w:rtl/>
        </w:rPr>
        <w:t>بر</w:t>
      </w:r>
      <w:r w:rsidR="00741AA8" w:rsidRPr="00DE1126">
        <w:rPr>
          <w:rtl/>
        </w:rPr>
        <w:t>ی</w:t>
      </w:r>
      <w:r w:rsidRPr="00DE1126">
        <w:rPr>
          <w:rtl/>
        </w:rPr>
        <w:t>د ب</w:t>
      </w:r>
      <w:r w:rsidR="00741AA8" w:rsidRPr="00DE1126">
        <w:rPr>
          <w:rtl/>
        </w:rPr>
        <w:t>ی</w:t>
      </w:r>
      <w:r w:rsidRPr="00DE1126">
        <w:rPr>
          <w:rtl/>
        </w:rPr>
        <w:t>اگاهان</w:t>
      </w:r>
      <w:r w:rsidR="00741AA8" w:rsidRPr="00DE1126">
        <w:rPr>
          <w:rtl/>
        </w:rPr>
        <w:t>ی</w:t>
      </w:r>
      <w:r w:rsidRPr="00DE1126">
        <w:rPr>
          <w:rtl/>
        </w:rPr>
        <w:t>د، تا من ن</w:t>
      </w:r>
      <w:r w:rsidR="00741AA8" w:rsidRPr="00DE1126">
        <w:rPr>
          <w:rtl/>
        </w:rPr>
        <w:t>ی</w:t>
      </w:r>
      <w:r w:rsidRPr="00DE1126">
        <w:rPr>
          <w:rtl/>
        </w:rPr>
        <w:t>ز چن</w:t>
      </w:r>
      <w:r w:rsidR="00741AA8" w:rsidRPr="00DE1126">
        <w:rPr>
          <w:rtl/>
        </w:rPr>
        <w:t>ی</w:t>
      </w:r>
      <w:r w:rsidRPr="00DE1126">
        <w:rPr>
          <w:rtl/>
        </w:rPr>
        <w:t>ن اعتقاد</w:t>
      </w:r>
      <w:r w:rsidR="00741AA8" w:rsidRPr="00DE1126">
        <w:rPr>
          <w:rtl/>
        </w:rPr>
        <w:t>ی</w:t>
      </w:r>
      <w:r w:rsidRPr="00DE1126">
        <w:rPr>
          <w:rtl/>
        </w:rPr>
        <w:t xml:space="preserve"> داشته باشم.</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اگر چه سخنت کوتاه، لکن سؤالت عظ</w:t>
      </w:r>
      <w:r w:rsidR="00741AA8" w:rsidRPr="00DE1126">
        <w:rPr>
          <w:rtl/>
        </w:rPr>
        <w:t>ی</w:t>
      </w:r>
      <w:r w:rsidRPr="00DE1126">
        <w:rPr>
          <w:rtl/>
        </w:rPr>
        <w:t>م بود، به خدا سوگند اعتقاد خود و پدرانم را که به درگاه خداوند عزوجل م</w:t>
      </w:r>
      <w:r w:rsidR="00741AA8" w:rsidRPr="00DE1126">
        <w:rPr>
          <w:rtl/>
        </w:rPr>
        <w:t>ی</w:t>
      </w:r>
      <w:r w:rsidR="00506612">
        <w:t>‌</w:t>
      </w:r>
      <w:r w:rsidRPr="00DE1126">
        <w:rPr>
          <w:rtl/>
        </w:rPr>
        <w:t>بر</w:t>
      </w:r>
      <w:r w:rsidR="00741AA8" w:rsidRPr="00DE1126">
        <w:rPr>
          <w:rtl/>
        </w:rPr>
        <w:t>ی</w:t>
      </w:r>
      <w:r w:rsidRPr="00DE1126">
        <w:rPr>
          <w:rtl/>
        </w:rPr>
        <w:t>م برا</w:t>
      </w:r>
      <w:r w:rsidR="00741AA8" w:rsidRPr="00DE1126">
        <w:rPr>
          <w:rtl/>
        </w:rPr>
        <w:t>ی</w:t>
      </w:r>
      <w:r w:rsidRPr="00DE1126">
        <w:rPr>
          <w:rtl/>
        </w:rPr>
        <w:t>ت م</w:t>
      </w:r>
      <w:r w:rsidR="00741AA8" w:rsidRPr="00DE1126">
        <w:rPr>
          <w:rtl/>
        </w:rPr>
        <w:t>ی</w:t>
      </w:r>
      <w:r w:rsidR="00506612">
        <w:t>‌</w:t>
      </w:r>
      <w:r w:rsidRPr="00DE1126">
        <w:rPr>
          <w:rtl/>
        </w:rPr>
        <w:t>گو</w:t>
      </w:r>
      <w:r w:rsidR="00741AA8" w:rsidRPr="00DE1126">
        <w:rPr>
          <w:rtl/>
        </w:rPr>
        <w:t>ی</w:t>
      </w:r>
      <w:r w:rsidRPr="00DE1126">
        <w:rPr>
          <w:rtl/>
        </w:rPr>
        <w:t>م؛ گواه</w:t>
      </w:r>
      <w:r w:rsidR="00741AA8" w:rsidRPr="00DE1126">
        <w:rPr>
          <w:rtl/>
        </w:rPr>
        <w:t>ی</w:t>
      </w:r>
      <w:r w:rsidRPr="00DE1126">
        <w:rPr>
          <w:rtl/>
        </w:rPr>
        <w:t xml:space="preserve"> به لا إله إلا الله و رسالت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 ، اقرار به آنچه که آن حضرت از نزد خدا آورده است، ولا</w:t>
      </w:r>
      <w:r w:rsidR="00741AA8" w:rsidRPr="00DE1126">
        <w:rPr>
          <w:rtl/>
        </w:rPr>
        <w:t>ی</w:t>
      </w:r>
      <w:r w:rsidRPr="00DE1126">
        <w:rPr>
          <w:rtl/>
        </w:rPr>
        <w:t>ت ول</w:t>
      </w:r>
      <w:r w:rsidR="00741AA8" w:rsidRPr="00DE1126">
        <w:rPr>
          <w:rtl/>
        </w:rPr>
        <w:t>ی</w:t>
      </w:r>
      <w:r w:rsidRPr="00DE1126">
        <w:rPr>
          <w:rtl/>
        </w:rPr>
        <w:t>ّ ما، دشمن</w:t>
      </w:r>
      <w:r w:rsidR="00741AA8" w:rsidRPr="00DE1126">
        <w:rPr>
          <w:rtl/>
        </w:rPr>
        <w:t>ی</w:t>
      </w:r>
      <w:r w:rsidRPr="00DE1126">
        <w:rPr>
          <w:rtl/>
        </w:rPr>
        <w:t xml:space="preserve"> با دشمن ما، تسل</w:t>
      </w:r>
      <w:r w:rsidR="00741AA8" w:rsidRPr="00DE1126">
        <w:rPr>
          <w:rtl/>
        </w:rPr>
        <w:t>ی</w:t>
      </w:r>
      <w:r w:rsidRPr="00DE1126">
        <w:rPr>
          <w:rtl/>
        </w:rPr>
        <w:t>م بودن در برابر امر ما، انتظار قائم ما و تلاش و ورع.»</w:t>
      </w:r>
    </w:p>
    <w:p w:rsidR="001E12DE" w:rsidRPr="00DE1126" w:rsidRDefault="001E12DE" w:rsidP="000E2F20">
      <w:pPr>
        <w:bidi/>
        <w:jc w:val="both"/>
        <w:rPr>
          <w:rtl/>
        </w:rPr>
      </w:pPr>
      <w:r w:rsidRPr="00DE1126">
        <w:rPr>
          <w:rtl/>
        </w:rPr>
        <w:t>دعوات راوند</w:t>
      </w:r>
      <w:r w:rsidR="00741AA8" w:rsidRPr="00DE1126">
        <w:rPr>
          <w:rtl/>
        </w:rPr>
        <w:t>ی</w:t>
      </w:r>
      <w:r w:rsidRPr="00DE1126">
        <w:rPr>
          <w:rtl/>
        </w:rPr>
        <w:t xml:space="preserve"> /135 آن را چن</w:t>
      </w:r>
      <w:r w:rsidR="00741AA8" w:rsidRPr="00DE1126">
        <w:rPr>
          <w:rtl/>
        </w:rPr>
        <w:t>ی</w:t>
      </w:r>
      <w:r w:rsidRPr="00DE1126">
        <w:rPr>
          <w:rtl/>
        </w:rPr>
        <w:t>ن نقل م</w:t>
      </w:r>
      <w:r w:rsidR="00741AA8" w:rsidRPr="00DE1126">
        <w:rPr>
          <w:rtl/>
        </w:rPr>
        <w:t>ی</w:t>
      </w:r>
      <w:r w:rsidR="00506612">
        <w:t>‌</w:t>
      </w:r>
      <w:r w:rsidRPr="00DE1126">
        <w:rPr>
          <w:rtl/>
        </w:rPr>
        <w:t>کند: «به امام باقر عل</w:t>
      </w:r>
      <w:r w:rsidR="00741AA8" w:rsidRPr="00DE1126">
        <w:rPr>
          <w:rtl/>
        </w:rPr>
        <w:t>ی</w:t>
      </w:r>
      <w:r w:rsidRPr="00DE1126">
        <w:rPr>
          <w:rtl/>
        </w:rPr>
        <w:t>ه السلام</w:t>
      </w:r>
      <w:r w:rsidR="00E67179" w:rsidRPr="00DE1126">
        <w:rPr>
          <w:rtl/>
        </w:rPr>
        <w:t xml:space="preserve"> </w:t>
      </w:r>
      <w:r w:rsidRPr="00DE1126">
        <w:rPr>
          <w:rtl/>
        </w:rPr>
        <w:t>گفتم: من مرد</w:t>
      </w:r>
      <w:r w:rsidR="00741AA8" w:rsidRPr="00DE1126">
        <w:rPr>
          <w:rtl/>
        </w:rPr>
        <w:t>ی</w:t>
      </w:r>
      <w:r w:rsidRPr="00DE1126">
        <w:rPr>
          <w:rtl/>
        </w:rPr>
        <w:t xml:space="preserve"> ناب</w:t>
      </w:r>
      <w:r w:rsidR="00741AA8" w:rsidRPr="00DE1126">
        <w:rPr>
          <w:rtl/>
        </w:rPr>
        <w:t>ی</w:t>
      </w:r>
      <w:r w:rsidRPr="00DE1126">
        <w:rPr>
          <w:rtl/>
        </w:rPr>
        <w:t>نا و مسنّ هستم ومسافت م</w:t>
      </w:r>
      <w:r w:rsidR="00741AA8" w:rsidRPr="00DE1126">
        <w:rPr>
          <w:rtl/>
        </w:rPr>
        <w:t>ی</w:t>
      </w:r>
      <w:r w:rsidRPr="00DE1126">
        <w:rPr>
          <w:rtl/>
        </w:rPr>
        <w:t>ان من با شما بس</w:t>
      </w:r>
      <w:r w:rsidR="00741AA8" w:rsidRPr="00DE1126">
        <w:rPr>
          <w:rtl/>
        </w:rPr>
        <w:t>ی</w:t>
      </w:r>
      <w:r w:rsidRPr="00DE1126">
        <w:rPr>
          <w:rtl/>
        </w:rPr>
        <w:t>ار است، به دنبال اعتقاد</w:t>
      </w:r>
      <w:r w:rsidR="00741AA8" w:rsidRPr="00DE1126">
        <w:rPr>
          <w:rtl/>
        </w:rPr>
        <w:t>ی</w:t>
      </w:r>
      <w:r w:rsidRPr="00DE1126">
        <w:rPr>
          <w:rtl/>
        </w:rPr>
        <w:t xml:space="preserve"> هستم که آن را به درگاه خدا برم، بدان تمسّک کرده و آن را به کسان</w:t>
      </w:r>
      <w:r w:rsidR="00741AA8" w:rsidRPr="00DE1126">
        <w:rPr>
          <w:rtl/>
        </w:rPr>
        <w:t>ی</w:t>
      </w:r>
      <w:r w:rsidRPr="00DE1126">
        <w:rPr>
          <w:rtl/>
        </w:rPr>
        <w:t xml:space="preserve"> که از خود به جا</w:t>
      </w:r>
      <w:r w:rsidR="00741AA8" w:rsidRPr="00DE1126">
        <w:rPr>
          <w:rtl/>
        </w:rPr>
        <w:t>ی</w:t>
      </w:r>
      <w:r w:rsidRPr="00DE1126">
        <w:rPr>
          <w:rtl/>
        </w:rPr>
        <w:t xml:space="preserve"> م</w:t>
      </w:r>
      <w:r w:rsidR="00741AA8" w:rsidRPr="00DE1126">
        <w:rPr>
          <w:rtl/>
        </w:rPr>
        <w:t>ی</w:t>
      </w:r>
      <w:r w:rsidR="00506612">
        <w:t>‌</w:t>
      </w:r>
      <w:r w:rsidRPr="00DE1126">
        <w:rPr>
          <w:rtl/>
        </w:rPr>
        <w:t xml:space="preserve">گذارم برسانم. </w:t>
      </w:r>
    </w:p>
    <w:p w:rsidR="001E12DE" w:rsidRPr="00DE1126" w:rsidRDefault="001E12DE" w:rsidP="000E2F20">
      <w:pPr>
        <w:bidi/>
        <w:jc w:val="both"/>
        <w:rPr>
          <w:rtl/>
        </w:rPr>
      </w:pPr>
      <w:r w:rsidRPr="00DE1126">
        <w:rPr>
          <w:rtl/>
        </w:rPr>
        <w:t>گفتارم خوشا</w:t>
      </w:r>
      <w:r w:rsidR="00741AA8" w:rsidRPr="00DE1126">
        <w:rPr>
          <w:rtl/>
        </w:rPr>
        <w:t>ی</w:t>
      </w:r>
      <w:r w:rsidRPr="00DE1126">
        <w:rPr>
          <w:rtl/>
        </w:rPr>
        <w:t>ند امام عل</w:t>
      </w:r>
      <w:r w:rsidR="00741AA8" w:rsidRPr="00DE1126">
        <w:rPr>
          <w:rtl/>
        </w:rPr>
        <w:t>ی</w:t>
      </w:r>
      <w:r w:rsidRPr="00DE1126">
        <w:rPr>
          <w:rtl/>
        </w:rPr>
        <w:t>ه السلام</w:t>
      </w:r>
      <w:r w:rsidR="00E67179" w:rsidRPr="00DE1126">
        <w:rPr>
          <w:rtl/>
        </w:rPr>
        <w:t xml:space="preserve"> </w:t>
      </w:r>
      <w:r w:rsidRPr="00DE1126">
        <w:rPr>
          <w:rtl/>
        </w:rPr>
        <w:t>واقع شد. پس راست نشستند و فرمودند: ا</w:t>
      </w:r>
      <w:r w:rsidR="00741AA8" w:rsidRPr="00DE1126">
        <w:rPr>
          <w:rtl/>
        </w:rPr>
        <w:t>ی</w:t>
      </w:r>
      <w:r w:rsidRPr="00DE1126">
        <w:rPr>
          <w:rtl/>
        </w:rPr>
        <w:t xml:space="preserve"> ابو الجارود</w:t>
      </w:r>
      <w:r w:rsidR="00506612">
        <w:t>‌</w:t>
      </w:r>
      <w:r w:rsidRPr="00DE1126">
        <w:rPr>
          <w:rtl/>
        </w:rPr>
        <w:t>! چه گفت</w:t>
      </w:r>
      <w:r w:rsidR="00741AA8" w:rsidRPr="00DE1126">
        <w:rPr>
          <w:rtl/>
        </w:rPr>
        <w:t>ی</w:t>
      </w:r>
      <w:r w:rsidRPr="00DE1126">
        <w:rPr>
          <w:rtl/>
        </w:rPr>
        <w:t>؟ دوباره تکرار کن، من ن</w:t>
      </w:r>
      <w:r w:rsidR="00741AA8" w:rsidRPr="00DE1126">
        <w:rPr>
          <w:rtl/>
        </w:rPr>
        <w:t>ی</w:t>
      </w:r>
      <w:r w:rsidRPr="00DE1126">
        <w:rPr>
          <w:rtl/>
        </w:rPr>
        <w:t>ز چن</w:t>
      </w:r>
      <w:r w:rsidR="00741AA8" w:rsidRPr="00DE1126">
        <w:rPr>
          <w:rtl/>
        </w:rPr>
        <w:t>ی</w:t>
      </w:r>
      <w:r w:rsidRPr="00DE1126">
        <w:rPr>
          <w:rtl/>
        </w:rPr>
        <w:t>ن کردم، ا</w:t>
      </w:r>
      <w:r w:rsidR="00741AA8" w:rsidRPr="00DE1126">
        <w:rPr>
          <w:rtl/>
        </w:rPr>
        <w:t>ی</w:t>
      </w:r>
      <w:r w:rsidRPr="00DE1126">
        <w:rPr>
          <w:rtl/>
        </w:rPr>
        <w:t>شان فرمودند: آر</w:t>
      </w:r>
      <w:r w:rsidR="00741AA8" w:rsidRPr="00DE1126">
        <w:rPr>
          <w:rtl/>
        </w:rPr>
        <w:t>ی</w:t>
      </w:r>
      <w:r w:rsidRPr="00DE1126">
        <w:rPr>
          <w:rtl/>
        </w:rPr>
        <w:t>، ا</w:t>
      </w:r>
      <w:r w:rsidR="00741AA8" w:rsidRPr="00DE1126">
        <w:rPr>
          <w:rtl/>
        </w:rPr>
        <w:t>ی</w:t>
      </w:r>
      <w:r w:rsidRPr="00DE1126">
        <w:rPr>
          <w:rtl/>
        </w:rPr>
        <w:t xml:space="preserve"> ابو الجارود</w:t>
      </w:r>
      <w:r w:rsidR="00506612">
        <w:t>‌</w:t>
      </w:r>
      <w:r w:rsidRPr="00DE1126">
        <w:rPr>
          <w:rtl/>
        </w:rPr>
        <w:t>! گواه</w:t>
      </w:r>
      <w:r w:rsidR="00741AA8" w:rsidRPr="00DE1126">
        <w:rPr>
          <w:rtl/>
        </w:rPr>
        <w:t>ی</w:t>
      </w:r>
      <w:r w:rsidRPr="00DE1126">
        <w:rPr>
          <w:rtl/>
        </w:rPr>
        <w:t xml:space="preserve"> به لا إله إلا الله وحده لا شر</w:t>
      </w:r>
      <w:r w:rsidR="00741AA8" w:rsidRPr="00DE1126">
        <w:rPr>
          <w:rtl/>
        </w:rPr>
        <w:t>ی</w:t>
      </w:r>
      <w:r w:rsidRPr="00DE1126">
        <w:rPr>
          <w:rtl/>
        </w:rPr>
        <w:t>ک له و بندگ</w:t>
      </w:r>
      <w:r w:rsidR="00741AA8" w:rsidRPr="00DE1126">
        <w:rPr>
          <w:rtl/>
        </w:rPr>
        <w:t>ی</w:t>
      </w:r>
      <w:r w:rsidRPr="00DE1126">
        <w:rPr>
          <w:rtl/>
        </w:rPr>
        <w:t xml:space="preserve"> و رسالت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 ، برپاداشتن نماز، پرداخت زکات، روزه</w:t>
      </w:r>
      <w:r w:rsidR="00506612">
        <w:t>‌</w:t>
      </w:r>
      <w:r w:rsidR="00741AA8" w:rsidRPr="00DE1126">
        <w:rPr>
          <w:rtl/>
        </w:rPr>
        <w:t>ی</w:t>
      </w:r>
      <w:r w:rsidRPr="00DE1126">
        <w:rPr>
          <w:rtl/>
        </w:rPr>
        <w:t xml:space="preserve"> ماه رمضان، حجّ ب</w:t>
      </w:r>
      <w:r w:rsidR="00741AA8" w:rsidRPr="00DE1126">
        <w:rPr>
          <w:rtl/>
        </w:rPr>
        <w:t>ی</w:t>
      </w:r>
      <w:r w:rsidRPr="00DE1126">
        <w:rPr>
          <w:rtl/>
        </w:rPr>
        <w:t>ت، ولا</w:t>
      </w:r>
      <w:r w:rsidR="00741AA8" w:rsidRPr="00DE1126">
        <w:rPr>
          <w:rtl/>
        </w:rPr>
        <w:t>ی</w:t>
      </w:r>
      <w:r w:rsidRPr="00DE1126">
        <w:rPr>
          <w:rtl/>
        </w:rPr>
        <w:t>ت ول</w:t>
      </w:r>
      <w:r w:rsidR="00741AA8" w:rsidRPr="00DE1126">
        <w:rPr>
          <w:rtl/>
        </w:rPr>
        <w:t>ی</w:t>
      </w:r>
      <w:r w:rsidRPr="00DE1126">
        <w:rPr>
          <w:rtl/>
        </w:rPr>
        <w:t>ّ ما، عداوت دشمن ما، تسل</w:t>
      </w:r>
      <w:r w:rsidR="00741AA8" w:rsidRPr="00DE1126">
        <w:rPr>
          <w:rtl/>
        </w:rPr>
        <w:t>ی</w:t>
      </w:r>
      <w:r w:rsidRPr="00DE1126">
        <w:rPr>
          <w:rtl/>
        </w:rPr>
        <w:t>م بودن در برابر امر ما، انتظار قائم ما و تلاش و ورع.»</w:t>
      </w:r>
      <w:r w:rsidR="00E67179" w:rsidRPr="00DE1126">
        <w:rPr>
          <w:rtl/>
        </w:rPr>
        <w:t xml:space="preserve"> </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/80 مشابه آن را نقل م</w:t>
      </w:r>
      <w:r w:rsidR="00741AA8" w:rsidRPr="00DE1126">
        <w:rPr>
          <w:rtl/>
        </w:rPr>
        <w:t>ی</w:t>
      </w:r>
      <w:r w:rsidR="00506612">
        <w:t>‌</w:t>
      </w:r>
      <w:r w:rsidRPr="00DE1126">
        <w:rPr>
          <w:rtl/>
        </w:rPr>
        <w:t>کند و در آن آمده است: «عرضه داشتم: خداوند امورت را سامان دهد، ا</w:t>
      </w:r>
      <w:r w:rsidR="00741AA8" w:rsidRPr="00DE1126">
        <w:rPr>
          <w:rtl/>
        </w:rPr>
        <w:t>ی</w:t>
      </w:r>
      <w:r w:rsidRPr="00DE1126">
        <w:rPr>
          <w:rtl/>
        </w:rPr>
        <w:t>ن مرجئه</w:t>
      </w:r>
      <w:r w:rsidRPr="00DE1126">
        <w:rPr>
          <w:rtl/>
        </w:rPr>
        <w:footnoteReference w:id="612"/>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ند: چه اشکال</w:t>
      </w:r>
      <w:r w:rsidR="00741AA8" w:rsidRPr="00DE1126">
        <w:rPr>
          <w:rtl/>
        </w:rPr>
        <w:t>ی</w:t>
      </w:r>
      <w:r w:rsidRPr="00DE1126">
        <w:rPr>
          <w:rtl/>
        </w:rPr>
        <w:t xml:space="preserve"> دارد که ما بر هم</w:t>
      </w:r>
      <w:r w:rsidR="00741AA8" w:rsidRPr="00DE1126">
        <w:rPr>
          <w:rtl/>
        </w:rPr>
        <w:t>ی</w:t>
      </w:r>
      <w:r w:rsidRPr="00DE1126">
        <w:rPr>
          <w:rtl/>
        </w:rPr>
        <w:t>ن اعتقاد باش</w:t>
      </w:r>
      <w:r w:rsidR="00741AA8" w:rsidRPr="00DE1126">
        <w:rPr>
          <w:rtl/>
        </w:rPr>
        <w:t>ی</w:t>
      </w:r>
      <w:r w:rsidRPr="00DE1126">
        <w:rPr>
          <w:rtl/>
        </w:rPr>
        <w:t>م و زمان</w:t>
      </w:r>
      <w:r w:rsidR="00741AA8" w:rsidRPr="00DE1126">
        <w:rPr>
          <w:rtl/>
        </w:rPr>
        <w:t>ی</w:t>
      </w:r>
      <w:r w:rsidRPr="00DE1126">
        <w:rPr>
          <w:rtl/>
        </w:rPr>
        <w:t xml:space="preserve"> که آنچه شما اعتقاد دار</w:t>
      </w:r>
      <w:r w:rsidR="00741AA8" w:rsidRPr="00DE1126">
        <w:rPr>
          <w:rtl/>
        </w:rPr>
        <w:t>ی</w:t>
      </w:r>
      <w:r w:rsidRPr="00DE1126">
        <w:rPr>
          <w:rtl/>
        </w:rPr>
        <w:t>د فرا رس</w:t>
      </w:r>
      <w:r w:rsidR="00741AA8" w:rsidRPr="00DE1126">
        <w:rPr>
          <w:rtl/>
        </w:rPr>
        <w:t>ی</w:t>
      </w:r>
      <w:r w:rsidRPr="00DE1126">
        <w:rPr>
          <w:rtl/>
        </w:rPr>
        <w:t>د ما و شما [ در اعتقاد ] با هم مساو</w:t>
      </w:r>
      <w:r w:rsidR="00741AA8" w:rsidRPr="00DE1126">
        <w:rPr>
          <w:rtl/>
        </w:rPr>
        <w:t>ی</w:t>
      </w:r>
      <w:r w:rsidRPr="00DE1126">
        <w:rPr>
          <w:rtl/>
        </w:rPr>
        <w:t xml:space="preserve"> باش</w:t>
      </w:r>
      <w:r w:rsidR="00741AA8" w:rsidRPr="00DE1126">
        <w:rPr>
          <w:rtl/>
        </w:rPr>
        <w:t>ی</w:t>
      </w:r>
      <w:r w:rsidRPr="00DE1126">
        <w:rPr>
          <w:rtl/>
        </w:rPr>
        <w:t>م؟ ا</w:t>
      </w:r>
      <w:r w:rsidR="00741AA8" w:rsidRPr="00DE1126">
        <w:rPr>
          <w:rtl/>
        </w:rPr>
        <w:t>ی</w:t>
      </w:r>
      <w:r w:rsidRPr="00DE1126">
        <w:rPr>
          <w:rtl/>
        </w:rPr>
        <w:t>شان فرمودند: ا</w:t>
      </w:r>
      <w:r w:rsidR="00741AA8" w:rsidRPr="00DE1126">
        <w:rPr>
          <w:rtl/>
        </w:rPr>
        <w:t>ی</w:t>
      </w:r>
      <w:r w:rsidRPr="00DE1126">
        <w:rPr>
          <w:rtl/>
        </w:rPr>
        <w:t xml:space="preserve"> عبد الحم</w:t>
      </w:r>
      <w:r w:rsidR="00741AA8" w:rsidRPr="00DE1126">
        <w:rPr>
          <w:rtl/>
        </w:rPr>
        <w:t>ی</w:t>
      </w:r>
      <w:r w:rsidRPr="00DE1126">
        <w:rPr>
          <w:rtl/>
        </w:rPr>
        <w:t>د</w:t>
      </w:r>
      <w:r w:rsidR="00506612">
        <w:t>‌</w:t>
      </w:r>
      <w:r w:rsidRPr="00DE1126">
        <w:rPr>
          <w:rtl/>
        </w:rPr>
        <w:t>! راست گفته</w:t>
      </w:r>
      <w:r w:rsidR="00506612">
        <w:t>‌</w:t>
      </w:r>
      <w:r w:rsidRPr="00DE1126">
        <w:rPr>
          <w:rtl/>
        </w:rPr>
        <w:t>اند، کس</w:t>
      </w:r>
      <w:r w:rsidR="00741AA8" w:rsidRPr="00DE1126">
        <w:rPr>
          <w:rtl/>
        </w:rPr>
        <w:t>ی</w:t>
      </w:r>
      <w:r w:rsidRPr="00DE1126">
        <w:rPr>
          <w:rtl/>
        </w:rPr>
        <w:t xml:space="preserve"> که توبه کند خدا توبه</w:t>
      </w:r>
      <w:r w:rsidR="00506612">
        <w:t>‌</w:t>
      </w:r>
      <w:r w:rsidRPr="00DE1126">
        <w:rPr>
          <w:rtl/>
        </w:rPr>
        <w:t>اش را م</w:t>
      </w:r>
      <w:r w:rsidR="00741AA8" w:rsidRPr="00DE1126">
        <w:rPr>
          <w:rtl/>
        </w:rPr>
        <w:t>ی</w:t>
      </w:r>
      <w:r w:rsidR="00506612">
        <w:t>‌</w:t>
      </w:r>
      <w:r w:rsidRPr="00DE1126">
        <w:rPr>
          <w:rtl/>
        </w:rPr>
        <w:t>پذ</w:t>
      </w:r>
      <w:r w:rsidR="00741AA8" w:rsidRPr="00DE1126">
        <w:rPr>
          <w:rtl/>
        </w:rPr>
        <w:t>ی</w:t>
      </w:r>
      <w:r w:rsidRPr="00DE1126">
        <w:rPr>
          <w:rtl/>
        </w:rPr>
        <w:t>رد و آنکه نفاق [ خود ] را مخف</w:t>
      </w:r>
      <w:r w:rsidR="00741AA8" w:rsidRPr="00DE1126">
        <w:rPr>
          <w:rtl/>
        </w:rPr>
        <w:t>ی</w:t>
      </w:r>
      <w:r w:rsidRPr="00DE1126">
        <w:rPr>
          <w:rtl/>
        </w:rPr>
        <w:t xml:space="preserve"> دارد البته خدا خوارش گرداند، و کس</w:t>
      </w:r>
      <w:r w:rsidR="00741AA8" w:rsidRPr="00DE1126">
        <w:rPr>
          <w:rtl/>
        </w:rPr>
        <w:t>ی</w:t>
      </w:r>
      <w:r w:rsidRPr="00DE1126">
        <w:rPr>
          <w:rtl/>
        </w:rPr>
        <w:t xml:space="preserve"> که امر ما را اظهار کند</w:t>
      </w:r>
      <w:r w:rsidRPr="00DE1126">
        <w:rPr>
          <w:rtl/>
        </w:rPr>
        <w:footnoteReference w:id="613"/>
      </w:r>
      <w:r w:rsidRPr="00DE1126">
        <w:rPr>
          <w:rtl/>
        </w:rPr>
        <w:t>خداوند خونش را بر</w:t>
      </w:r>
      <w:r w:rsidR="00741AA8" w:rsidRPr="00DE1126">
        <w:rPr>
          <w:rtl/>
        </w:rPr>
        <w:t>ی</w:t>
      </w:r>
      <w:r w:rsidRPr="00DE1126">
        <w:rPr>
          <w:rtl/>
        </w:rPr>
        <w:t>زد، خداوند آنان را بر اسلام ذبح م</w:t>
      </w:r>
      <w:r w:rsidR="00741AA8" w:rsidRPr="00DE1126">
        <w:rPr>
          <w:rtl/>
        </w:rPr>
        <w:t>ی</w:t>
      </w:r>
      <w:r w:rsidR="00506612">
        <w:t>‌</w:t>
      </w:r>
      <w:r w:rsidRPr="00DE1126">
        <w:rPr>
          <w:rtl/>
        </w:rPr>
        <w:t>کند، همان گونه که قصّاب گوسفندش را ذبح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 xml:space="preserve">عرضه داشتم: </w:t>
      </w:r>
      <w:r w:rsidR="00741AA8" w:rsidRPr="00DE1126">
        <w:rPr>
          <w:rtl/>
        </w:rPr>
        <w:t>ی</w:t>
      </w:r>
      <w:r w:rsidRPr="00DE1126">
        <w:rPr>
          <w:rtl/>
        </w:rPr>
        <w:t>عن</w:t>
      </w:r>
      <w:r w:rsidR="00741AA8" w:rsidRPr="00DE1126">
        <w:rPr>
          <w:rtl/>
        </w:rPr>
        <w:t>ی</w:t>
      </w:r>
      <w:r w:rsidRPr="00DE1126">
        <w:rPr>
          <w:rtl/>
        </w:rPr>
        <w:t xml:space="preserve"> آن روز ما با آنان مساو</w:t>
      </w:r>
      <w:r w:rsidR="00741AA8" w:rsidRPr="00DE1126">
        <w:rPr>
          <w:rtl/>
        </w:rPr>
        <w:t>ی</w:t>
      </w:r>
      <w:r w:rsidRPr="00DE1126">
        <w:rPr>
          <w:rtl/>
        </w:rPr>
        <w:t xml:space="preserve"> هست</w:t>
      </w:r>
      <w:r w:rsidR="00741AA8" w:rsidRPr="00DE1126">
        <w:rPr>
          <w:rtl/>
        </w:rPr>
        <w:t>ی</w:t>
      </w:r>
      <w:r w:rsidRPr="00DE1126">
        <w:rPr>
          <w:rtl/>
        </w:rPr>
        <w:t>م؟ فرمودند: نه، شما آن روز عزّتمندان و حاکمان زم</w:t>
      </w:r>
      <w:r w:rsidR="00741AA8" w:rsidRPr="00DE1126">
        <w:rPr>
          <w:rtl/>
        </w:rPr>
        <w:t>ی</w:t>
      </w:r>
      <w:r w:rsidRPr="00DE1126">
        <w:rPr>
          <w:rtl/>
        </w:rPr>
        <w:t>ن هست</w:t>
      </w:r>
      <w:r w:rsidR="00741AA8" w:rsidRPr="00DE1126">
        <w:rPr>
          <w:rtl/>
        </w:rPr>
        <w:t>ی</w:t>
      </w:r>
      <w:r w:rsidRPr="00DE1126">
        <w:rPr>
          <w:rtl/>
        </w:rPr>
        <w:t>د، و جز ا</w:t>
      </w:r>
      <w:r w:rsidR="00741AA8" w:rsidRPr="00DE1126">
        <w:rPr>
          <w:rtl/>
        </w:rPr>
        <w:t>ی</w:t>
      </w:r>
      <w:r w:rsidRPr="00DE1126">
        <w:rPr>
          <w:rtl/>
        </w:rPr>
        <w:t>ن [ که شما را برتر دان</w:t>
      </w:r>
      <w:r w:rsidR="00741AA8" w:rsidRPr="00DE1126">
        <w:rPr>
          <w:rtl/>
        </w:rPr>
        <w:t>ی</w:t>
      </w:r>
      <w:r w:rsidRPr="00DE1126">
        <w:rPr>
          <w:rtl/>
        </w:rPr>
        <w:t>م ] در د</w:t>
      </w:r>
      <w:r w:rsidR="00741AA8" w:rsidRPr="00DE1126">
        <w:rPr>
          <w:rtl/>
        </w:rPr>
        <w:t>ی</w:t>
      </w:r>
      <w:r w:rsidRPr="00DE1126">
        <w:rPr>
          <w:rtl/>
        </w:rPr>
        <w:t>ن بر ما جا</w:t>
      </w:r>
      <w:r w:rsidR="00741AA8" w:rsidRPr="00DE1126">
        <w:rPr>
          <w:rtl/>
        </w:rPr>
        <w:t>ی</w:t>
      </w:r>
      <w:r w:rsidRPr="00DE1126">
        <w:rPr>
          <w:rtl/>
        </w:rPr>
        <w:t>ز ن</w:t>
      </w:r>
      <w:r w:rsidR="00741AA8" w:rsidRPr="00DE1126">
        <w:rPr>
          <w:rtl/>
        </w:rPr>
        <w:t>ی</w:t>
      </w:r>
      <w:r w:rsidRPr="00DE1126">
        <w:rPr>
          <w:rtl/>
        </w:rPr>
        <w:t xml:space="preserve">ست. </w:t>
      </w:r>
    </w:p>
    <w:p w:rsidR="001E12DE" w:rsidRPr="00DE1126" w:rsidRDefault="001E12DE" w:rsidP="000E2F20">
      <w:pPr>
        <w:bidi/>
        <w:jc w:val="both"/>
        <w:rPr>
          <w:rtl/>
        </w:rPr>
      </w:pPr>
      <w:r w:rsidRPr="00DE1126">
        <w:rPr>
          <w:rtl/>
        </w:rPr>
        <w:t>عرضه داشتم: اگر پ</w:t>
      </w:r>
      <w:r w:rsidR="00741AA8" w:rsidRPr="00DE1126">
        <w:rPr>
          <w:rtl/>
        </w:rPr>
        <w:t>ی</w:t>
      </w:r>
      <w:r w:rsidRPr="00DE1126">
        <w:rPr>
          <w:rtl/>
        </w:rPr>
        <w:t>ش از آنکه قائم عل</w:t>
      </w:r>
      <w:r w:rsidR="00741AA8" w:rsidRPr="00DE1126">
        <w:rPr>
          <w:rtl/>
        </w:rPr>
        <w:t>ی</w:t>
      </w:r>
      <w:r w:rsidRPr="00DE1126">
        <w:rPr>
          <w:rtl/>
        </w:rPr>
        <w:t>ه السلام</w:t>
      </w:r>
      <w:r w:rsidR="00E67179" w:rsidRPr="00DE1126">
        <w:rPr>
          <w:rtl/>
        </w:rPr>
        <w:t xml:space="preserve"> </w:t>
      </w:r>
      <w:r w:rsidRPr="00DE1126">
        <w:rPr>
          <w:rtl/>
        </w:rPr>
        <w:t>را در</w:t>
      </w:r>
      <w:r w:rsidR="00741AA8" w:rsidRPr="00DE1126">
        <w:rPr>
          <w:rtl/>
        </w:rPr>
        <w:t>ی</w:t>
      </w:r>
      <w:r w:rsidRPr="00DE1126">
        <w:rPr>
          <w:rtl/>
        </w:rPr>
        <w:t>ابم از دن</w:t>
      </w:r>
      <w:r w:rsidR="00741AA8" w:rsidRPr="00DE1126">
        <w:rPr>
          <w:rtl/>
        </w:rPr>
        <w:t>ی</w:t>
      </w:r>
      <w:r w:rsidRPr="00DE1126">
        <w:rPr>
          <w:rtl/>
        </w:rPr>
        <w:t>ا رفتم چه؟ فرمودند: هر کس از شما بگو</w:t>
      </w:r>
      <w:r w:rsidR="00741AA8" w:rsidRPr="00DE1126">
        <w:rPr>
          <w:rtl/>
        </w:rPr>
        <w:t>ی</w:t>
      </w:r>
      <w:r w:rsidRPr="00DE1126">
        <w:rPr>
          <w:rtl/>
        </w:rPr>
        <w:t xml:space="preserve">د: اگر قائم آل محمد را درک کنم او را </w:t>
      </w:r>
      <w:r w:rsidR="00741AA8" w:rsidRPr="00DE1126">
        <w:rPr>
          <w:rtl/>
        </w:rPr>
        <w:t>ی</w:t>
      </w:r>
      <w:r w:rsidRPr="00DE1126">
        <w:rPr>
          <w:rtl/>
        </w:rPr>
        <w:t>ار</w:t>
      </w:r>
      <w:r w:rsidR="00741AA8" w:rsidRPr="00DE1126">
        <w:rPr>
          <w:rtl/>
        </w:rPr>
        <w:t>ی</w:t>
      </w:r>
      <w:r w:rsidRPr="00DE1126">
        <w:rPr>
          <w:rtl/>
        </w:rPr>
        <w:t xml:space="preserve"> خواهم رساند، مانند کس</w:t>
      </w:r>
      <w:r w:rsidR="00741AA8" w:rsidRPr="00DE1126">
        <w:rPr>
          <w:rtl/>
        </w:rPr>
        <w:t>ی</w:t>
      </w:r>
      <w:r w:rsidRPr="00DE1126">
        <w:rPr>
          <w:rtl/>
        </w:rPr>
        <w:t xml:space="preserve"> است که با شمش</w:t>
      </w:r>
      <w:r w:rsidR="00741AA8" w:rsidRPr="00DE1126">
        <w:rPr>
          <w:rtl/>
        </w:rPr>
        <w:t>ی</w:t>
      </w:r>
      <w:r w:rsidRPr="00DE1126">
        <w:rPr>
          <w:rtl/>
        </w:rPr>
        <w:t>رش در کنار او نبرد کرده باشد و شهادت در رکاب او دو شهادت است.»</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/206 از جابر جعف</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«به امام باقر عل</w:t>
      </w:r>
      <w:r w:rsidR="00741AA8" w:rsidRPr="00DE1126">
        <w:rPr>
          <w:rtl/>
        </w:rPr>
        <w:t>ی</w:t>
      </w:r>
      <w:r w:rsidRPr="00DE1126">
        <w:rPr>
          <w:rtl/>
        </w:rPr>
        <w:t>ه السلام</w:t>
      </w:r>
      <w:r w:rsidR="00E67179" w:rsidRPr="00DE1126">
        <w:rPr>
          <w:rtl/>
        </w:rPr>
        <w:t xml:space="preserve"> </w:t>
      </w:r>
      <w:r w:rsidRPr="00DE1126">
        <w:rPr>
          <w:rtl/>
        </w:rPr>
        <w:t>گفتم: فرج شما چه زمان خواهد بود؟ فرمودند: ه</w:t>
      </w:r>
      <w:r w:rsidR="00741AA8" w:rsidRPr="00DE1126">
        <w:rPr>
          <w:rtl/>
        </w:rPr>
        <w:t>ی</w:t>
      </w:r>
      <w:r w:rsidRPr="00DE1126">
        <w:rPr>
          <w:rtl/>
        </w:rPr>
        <w:t>هات، ه</w:t>
      </w:r>
      <w:r w:rsidR="00741AA8" w:rsidRPr="00DE1126">
        <w:rPr>
          <w:rtl/>
        </w:rPr>
        <w:t>ی</w:t>
      </w:r>
      <w:r w:rsidRPr="00DE1126">
        <w:rPr>
          <w:rtl/>
        </w:rPr>
        <w:t>هات، فرج ما واقع نم</w:t>
      </w:r>
      <w:r w:rsidR="00741AA8" w:rsidRPr="00DE1126">
        <w:rPr>
          <w:rtl/>
        </w:rPr>
        <w:t>ی</w:t>
      </w:r>
      <w:r w:rsidR="00506612">
        <w:t>‌</w:t>
      </w:r>
      <w:r w:rsidRPr="00DE1126">
        <w:rPr>
          <w:rtl/>
        </w:rPr>
        <w:t>شود مگر بعد از آنکه غربال شو</w:t>
      </w:r>
      <w:r w:rsidR="00741AA8" w:rsidRPr="00DE1126">
        <w:rPr>
          <w:rtl/>
        </w:rPr>
        <w:t>ی</w:t>
      </w:r>
      <w:r w:rsidRPr="00DE1126">
        <w:rPr>
          <w:rtl/>
        </w:rPr>
        <w:t>د، آنگاه [ دوباره ] غربال شو</w:t>
      </w:r>
      <w:r w:rsidR="00741AA8" w:rsidRPr="00DE1126">
        <w:rPr>
          <w:rtl/>
        </w:rPr>
        <w:t>ی</w:t>
      </w:r>
      <w:r w:rsidRPr="00DE1126">
        <w:rPr>
          <w:rtl/>
        </w:rPr>
        <w:t>د، سپس [ د</w:t>
      </w:r>
      <w:r w:rsidR="00741AA8" w:rsidRPr="00DE1126">
        <w:rPr>
          <w:rtl/>
        </w:rPr>
        <w:t>ی</w:t>
      </w:r>
      <w:r w:rsidRPr="00DE1126">
        <w:rPr>
          <w:rtl/>
        </w:rPr>
        <w:t>گر باره ] غربال گرد</w:t>
      </w:r>
      <w:r w:rsidR="00741AA8" w:rsidRPr="00DE1126">
        <w:rPr>
          <w:rtl/>
        </w:rPr>
        <w:t>ی</w:t>
      </w:r>
      <w:r w:rsidRPr="00DE1126">
        <w:rPr>
          <w:rtl/>
        </w:rPr>
        <w:t>د</w:t>
      </w:r>
      <w:r w:rsidR="00864F14" w:rsidRPr="00DE1126">
        <w:rPr>
          <w:rtl/>
        </w:rPr>
        <w:t xml:space="preserve"> - </w:t>
      </w:r>
      <w:r w:rsidRPr="00DE1126">
        <w:rPr>
          <w:rtl/>
        </w:rPr>
        <w:t>و سه بار ا</w:t>
      </w:r>
      <w:r w:rsidR="00741AA8" w:rsidRPr="00DE1126">
        <w:rPr>
          <w:rtl/>
        </w:rPr>
        <w:t>ی</w:t>
      </w:r>
      <w:r w:rsidRPr="00DE1126">
        <w:rPr>
          <w:rtl/>
        </w:rPr>
        <w:t>ن را فرمودند</w:t>
      </w:r>
      <w:r w:rsidR="00864F14" w:rsidRPr="00DE1126">
        <w:rPr>
          <w:rtl/>
        </w:rPr>
        <w:t xml:space="preserve"> - </w:t>
      </w:r>
      <w:r w:rsidRPr="00DE1126">
        <w:rPr>
          <w:rtl/>
        </w:rPr>
        <w:t>تا خداوند تعال</w:t>
      </w:r>
      <w:r w:rsidR="00741AA8" w:rsidRPr="00DE1126">
        <w:rPr>
          <w:rtl/>
        </w:rPr>
        <w:t>ی</w:t>
      </w:r>
      <w:r w:rsidRPr="00DE1126">
        <w:rPr>
          <w:rtl/>
        </w:rPr>
        <w:t xml:space="preserve"> ت</w:t>
      </w:r>
      <w:r w:rsidR="00741AA8" w:rsidRPr="00DE1126">
        <w:rPr>
          <w:rtl/>
        </w:rPr>
        <w:t>ی</w:t>
      </w:r>
      <w:r w:rsidRPr="00DE1126">
        <w:rPr>
          <w:rtl/>
        </w:rPr>
        <w:t>رگ</w:t>
      </w:r>
      <w:r w:rsidR="00741AA8" w:rsidRPr="00DE1126">
        <w:rPr>
          <w:rtl/>
        </w:rPr>
        <w:t>ی</w:t>
      </w:r>
      <w:r w:rsidRPr="00DE1126">
        <w:rPr>
          <w:rtl/>
        </w:rPr>
        <w:t xml:space="preserve"> را ببرد و خالص آن را باق</w:t>
      </w:r>
      <w:r w:rsidR="00741AA8" w:rsidRPr="00DE1126">
        <w:rPr>
          <w:rtl/>
        </w:rPr>
        <w:t>ی</w:t>
      </w:r>
      <w:r w:rsidRPr="00DE1126">
        <w:rPr>
          <w:rtl/>
        </w:rPr>
        <w:t xml:space="preserve"> گذارد.»</w:t>
      </w:r>
    </w:p>
    <w:p w:rsidR="001E12DE" w:rsidRPr="00DE1126" w:rsidRDefault="001E12DE" w:rsidP="00DE1126">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/205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«به خدا سوگند جداساز</w:t>
      </w:r>
      <w:r w:rsidR="00741AA8" w:rsidRPr="00DE1126">
        <w:rPr>
          <w:rtl/>
        </w:rPr>
        <w:t>ی</w:t>
      </w:r>
      <w:r w:rsidRPr="00DE1126">
        <w:rPr>
          <w:rtl/>
        </w:rPr>
        <w:t xml:space="preserve"> شو</w:t>
      </w:r>
      <w:r w:rsidR="00741AA8" w:rsidRPr="00DE1126">
        <w:rPr>
          <w:rtl/>
        </w:rPr>
        <w:t>ی</w:t>
      </w:r>
      <w:r w:rsidRPr="00DE1126">
        <w:rPr>
          <w:rtl/>
        </w:rPr>
        <w:t>د، به خدا قسم مورد آزمون قرار گ</w:t>
      </w:r>
      <w:r w:rsidR="00741AA8" w:rsidRPr="00DE1126">
        <w:rPr>
          <w:rtl/>
        </w:rPr>
        <w:t>ی</w:t>
      </w:r>
      <w:r w:rsidRPr="00DE1126">
        <w:rPr>
          <w:rtl/>
        </w:rPr>
        <w:t>ر</w:t>
      </w:r>
      <w:r w:rsidR="00741AA8" w:rsidRPr="00DE1126">
        <w:rPr>
          <w:rtl/>
        </w:rPr>
        <w:t>ی</w:t>
      </w:r>
      <w:r w:rsidRPr="00DE1126">
        <w:rPr>
          <w:rtl/>
        </w:rPr>
        <w:t>د، و به خدا سوگند همان گونه که زؤان</w:t>
      </w:r>
      <w:r w:rsidRPr="00DE1126">
        <w:rPr>
          <w:rtl/>
        </w:rPr>
        <w:footnoteReference w:id="614"/>
      </w:r>
      <w:r w:rsidRPr="00DE1126">
        <w:rPr>
          <w:rtl/>
        </w:rPr>
        <w:t>را از گندم غربال کنند شما ن</w:t>
      </w:r>
      <w:r w:rsidR="00741AA8" w:rsidRPr="00DE1126">
        <w:rPr>
          <w:rtl/>
        </w:rPr>
        <w:t>ی</w:t>
      </w:r>
      <w:r w:rsidRPr="00DE1126">
        <w:rPr>
          <w:rtl/>
        </w:rPr>
        <w:t>ز غربال خواه</w:t>
      </w:r>
      <w:r w:rsidR="00741AA8" w:rsidRPr="00DE1126">
        <w:rPr>
          <w:rtl/>
        </w:rPr>
        <w:t>ی</w:t>
      </w:r>
      <w:r w:rsidRPr="00DE1126">
        <w:rPr>
          <w:rtl/>
        </w:rPr>
        <w:t>د شد.»</w:t>
      </w:r>
    </w:p>
    <w:p w:rsidR="001E12DE" w:rsidRPr="00DE1126" w:rsidRDefault="001E12DE" w:rsidP="000E2F20">
      <w:pPr>
        <w:bidi/>
        <w:jc w:val="both"/>
        <w:rPr>
          <w:rtl/>
        </w:rPr>
      </w:pPr>
      <w:r w:rsidRPr="00DE1126">
        <w:rPr>
          <w:rtl/>
        </w:rPr>
        <w:t>کس</w:t>
      </w:r>
      <w:r w:rsidR="00741AA8" w:rsidRPr="00DE1126">
        <w:rPr>
          <w:rtl/>
        </w:rPr>
        <w:t>ی</w:t>
      </w:r>
      <w:r w:rsidRPr="00DE1126">
        <w:rPr>
          <w:rtl/>
        </w:rPr>
        <w:t xml:space="preserve"> که با اخلاصِ در ولا</w:t>
      </w:r>
      <w:r w:rsidR="00741AA8" w:rsidRPr="00DE1126">
        <w:rPr>
          <w:rtl/>
        </w:rPr>
        <w:t>ی</w:t>
      </w:r>
      <w:r w:rsidRPr="00DE1126">
        <w:rPr>
          <w:rtl/>
        </w:rPr>
        <w:t>ت انتظار کشد، اهل بهشت است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/76 از حکم بن عت</w:t>
      </w:r>
      <w:r w:rsidR="00741AA8" w:rsidRPr="00DE1126">
        <w:rPr>
          <w:rtl/>
        </w:rPr>
        <w:t>ی</w:t>
      </w:r>
      <w:r w:rsidRPr="00DE1126">
        <w:rPr>
          <w:rtl/>
        </w:rPr>
        <w:t>به نقل م</w:t>
      </w:r>
      <w:r w:rsidR="00741AA8" w:rsidRPr="00DE1126">
        <w:rPr>
          <w:rtl/>
        </w:rPr>
        <w:t>ی</w:t>
      </w:r>
      <w:r w:rsidR="00506612">
        <w:t>‌</w:t>
      </w:r>
      <w:r w:rsidRPr="00DE1126">
        <w:rPr>
          <w:rtl/>
        </w:rPr>
        <w:t>کند: «با امام باقر عل</w:t>
      </w:r>
      <w:r w:rsidR="00741AA8" w:rsidRPr="00DE1126">
        <w:rPr>
          <w:rtl/>
        </w:rPr>
        <w:t>ی</w:t>
      </w:r>
      <w:r w:rsidRPr="00DE1126">
        <w:rPr>
          <w:rtl/>
        </w:rPr>
        <w:t>ه السلام</w:t>
      </w:r>
      <w:r w:rsidR="00E67179" w:rsidRPr="00DE1126">
        <w:rPr>
          <w:rtl/>
        </w:rPr>
        <w:t xml:space="preserve"> </w:t>
      </w:r>
      <w:r w:rsidRPr="00DE1126">
        <w:rPr>
          <w:rtl/>
        </w:rPr>
        <w:t>بود</w:t>
      </w:r>
      <w:r w:rsidR="00741AA8" w:rsidRPr="00DE1126">
        <w:rPr>
          <w:rtl/>
        </w:rPr>
        <w:t>ی</w:t>
      </w:r>
      <w:r w:rsidRPr="00DE1126">
        <w:rPr>
          <w:rtl/>
        </w:rPr>
        <w:t>م و خانه از اهلش موج م</w:t>
      </w:r>
      <w:r w:rsidR="00741AA8" w:rsidRPr="00DE1126">
        <w:rPr>
          <w:rtl/>
        </w:rPr>
        <w:t>ی</w:t>
      </w:r>
      <w:r w:rsidR="00506612">
        <w:t>‌</w:t>
      </w:r>
      <w:r w:rsidRPr="00DE1126">
        <w:rPr>
          <w:rtl/>
        </w:rPr>
        <w:t>زد که پ</w:t>
      </w:r>
      <w:r w:rsidR="00741AA8" w:rsidRPr="00DE1126">
        <w:rPr>
          <w:rtl/>
        </w:rPr>
        <w:t>ی</w:t>
      </w:r>
      <w:r w:rsidRPr="00DE1126">
        <w:rPr>
          <w:rtl/>
        </w:rPr>
        <w:t>رمرد</w:t>
      </w:r>
      <w:r w:rsidR="00741AA8" w:rsidRPr="00DE1126">
        <w:rPr>
          <w:rtl/>
        </w:rPr>
        <w:t>ی</w:t>
      </w:r>
      <w:r w:rsidRPr="00DE1126">
        <w:rPr>
          <w:rtl/>
        </w:rPr>
        <w:t xml:space="preserve"> عصا زنان آمد. بر در خانه ا</w:t>
      </w:r>
      <w:r w:rsidR="00741AA8" w:rsidRPr="00DE1126">
        <w:rPr>
          <w:rtl/>
        </w:rPr>
        <w:t>ی</w:t>
      </w:r>
      <w:r w:rsidRPr="00DE1126">
        <w:rPr>
          <w:rtl/>
        </w:rPr>
        <w:t>ستاد و گفت: السلام عل</w:t>
      </w:r>
      <w:r w:rsidR="00741AA8" w:rsidRPr="00DE1126">
        <w:rPr>
          <w:rtl/>
        </w:rPr>
        <w:t>ی</w:t>
      </w:r>
      <w:r w:rsidRPr="00DE1126">
        <w:rPr>
          <w:rtl/>
        </w:rPr>
        <w:t xml:space="preserve">ک </w:t>
      </w:r>
      <w:r w:rsidR="00741AA8" w:rsidRPr="00DE1126">
        <w:rPr>
          <w:rtl/>
        </w:rPr>
        <w:t>ی</w:t>
      </w:r>
      <w:r w:rsidRPr="00DE1126">
        <w:rPr>
          <w:rtl/>
        </w:rPr>
        <w:t>ابن رسول الله و رحمة الله و برکاته و سکوت کرد. امام باقر عل</w:t>
      </w:r>
      <w:r w:rsidR="00741AA8" w:rsidRPr="00DE1126">
        <w:rPr>
          <w:rtl/>
        </w:rPr>
        <w:t>ی</w:t>
      </w:r>
      <w:r w:rsidRPr="00DE1126">
        <w:rPr>
          <w:rtl/>
        </w:rPr>
        <w:t>ه السلام</w:t>
      </w:r>
      <w:r w:rsidR="00E67179" w:rsidRPr="00DE1126">
        <w:rPr>
          <w:rtl/>
        </w:rPr>
        <w:t xml:space="preserve"> </w:t>
      </w:r>
      <w:r w:rsidRPr="00DE1126">
        <w:rPr>
          <w:rtl/>
        </w:rPr>
        <w:t>فرمودند: و عل</w:t>
      </w:r>
      <w:r w:rsidR="00741AA8" w:rsidRPr="00DE1126">
        <w:rPr>
          <w:rtl/>
        </w:rPr>
        <w:t>ی</w:t>
      </w:r>
      <w:r w:rsidRPr="00DE1126">
        <w:rPr>
          <w:rtl/>
        </w:rPr>
        <w:t xml:space="preserve">ک السلام و رحمة الله و برکاته. </w:t>
      </w:r>
    </w:p>
    <w:p w:rsidR="001E12DE" w:rsidRPr="00DE1126" w:rsidRDefault="001E12DE" w:rsidP="000E2F20">
      <w:pPr>
        <w:bidi/>
        <w:jc w:val="both"/>
        <w:rPr>
          <w:rtl/>
        </w:rPr>
      </w:pPr>
      <w:r w:rsidRPr="00DE1126">
        <w:rPr>
          <w:rtl/>
        </w:rPr>
        <w:t>پ</w:t>
      </w:r>
      <w:r w:rsidR="00741AA8" w:rsidRPr="00DE1126">
        <w:rPr>
          <w:rtl/>
        </w:rPr>
        <w:t>ی</w:t>
      </w:r>
      <w:r w:rsidRPr="00DE1126">
        <w:rPr>
          <w:rtl/>
        </w:rPr>
        <w:t>رمرد به اهل خانه رو کرد و سلام گفت و همه جواب دادند. او در ادامه به امام عل</w:t>
      </w:r>
      <w:r w:rsidR="00741AA8" w:rsidRPr="00DE1126">
        <w:rPr>
          <w:rtl/>
        </w:rPr>
        <w:t>ی</w:t>
      </w:r>
      <w:r w:rsidRPr="00DE1126">
        <w:rPr>
          <w:rtl/>
        </w:rPr>
        <w:t>ه السلام</w:t>
      </w:r>
      <w:r w:rsidR="00E67179" w:rsidRPr="00DE1126">
        <w:rPr>
          <w:rtl/>
        </w:rPr>
        <w:t xml:space="preserve"> </w:t>
      </w:r>
      <w:r w:rsidRPr="00DE1126">
        <w:rPr>
          <w:rtl/>
        </w:rPr>
        <w:t>رو کرد و عرضه داشت: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خدا مرا فدا</w:t>
      </w:r>
      <w:r w:rsidR="00741AA8" w:rsidRPr="00DE1126">
        <w:rPr>
          <w:rtl/>
        </w:rPr>
        <w:t>ی</w:t>
      </w:r>
      <w:r w:rsidRPr="00DE1126">
        <w:rPr>
          <w:rtl/>
        </w:rPr>
        <w:t>ت گرداند، مرا به خود نزد</w:t>
      </w:r>
      <w:r w:rsidR="00741AA8" w:rsidRPr="00DE1126">
        <w:rPr>
          <w:rtl/>
        </w:rPr>
        <w:t>ی</w:t>
      </w:r>
      <w:r w:rsidRPr="00DE1126">
        <w:rPr>
          <w:rtl/>
        </w:rPr>
        <w:t>ک گردان که به خدا سوگند دوستتان دارم و ن</w:t>
      </w:r>
      <w:r w:rsidR="00741AA8" w:rsidRPr="00DE1126">
        <w:rPr>
          <w:rtl/>
        </w:rPr>
        <w:t>ی</w:t>
      </w:r>
      <w:r w:rsidRPr="00DE1126">
        <w:rPr>
          <w:rtl/>
        </w:rPr>
        <w:t>ز دوستدار دوستدارانتان هستم و به خدا قسم شما و دوستدارانتان را به خاطر طمع در دن</w:t>
      </w:r>
      <w:r w:rsidR="00741AA8" w:rsidRPr="00DE1126">
        <w:rPr>
          <w:rtl/>
        </w:rPr>
        <w:t>ی</w:t>
      </w:r>
      <w:r w:rsidRPr="00DE1126">
        <w:rPr>
          <w:rtl/>
        </w:rPr>
        <w:t>ا دوست نم</w:t>
      </w:r>
      <w:r w:rsidR="00741AA8" w:rsidRPr="00DE1126">
        <w:rPr>
          <w:rtl/>
        </w:rPr>
        <w:t>ی</w:t>
      </w:r>
      <w:r w:rsidR="00506612">
        <w:t>‌</w:t>
      </w:r>
      <w:r w:rsidRPr="00DE1126">
        <w:rPr>
          <w:rtl/>
        </w:rPr>
        <w:t>دارم. قسم به خدا دشمنتان را دشمن م</w:t>
      </w:r>
      <w:r w:rsidR="00741AA8" w:rsidRPr="00DE1126">
        <w:rPr>
          <w:rtl/>
        </w:rPr>
        <w:t>ی</w:t>
      </w:r>
      <w:r w:rsidR="00506612">
        <w:t>‌</w:t>
      </w:r>
      <w:r w:rsidRPr="00DE1126">
        <w:rPr>
          <w:rtl/>
        </w:rPr>
        <w:t>دارم و از او ب</w:t>
      </w:r>
      <w:r w:rsidR="00741AA8" w:rsidRPr="00DE1126">
        <w:rPr>
          <w:rtl/>
        </w:rPr>
        <w:t>ی</w:t>
      </w:r>
      <w:r w:rsidRPr="00DE1126">
        <w:rPr>
          <w:rtl/>
        </w:rPr>
        <w:t>زار</w:t>
      </w:r>
      <w:r w:rsidR="00741AA8" w:rsidRPr="00DE1126">
        <w:rPr>
          <w:rtl/>
        </w:rPr>
        <w:t>ی</w:t>
      </w:r>
      <w:r w:rsidRPr="00DE1126">
        <w:rPr>
          <w:rtl/>
        </w:rPr>
        <w:t xml:space="preserve"> م</w:t>
      </w:r>
      <w:r w:rsidR="00741AA8" w:rsidRPr="00DE1126">
        <w:rPr>
          <w:rtl/>
        </w:rPr>
        <w:t>ی</w:t>
      </w:r>
      <w:r w:rsidR="00506612">
        <w:t>‌</w:t>
      </w:r>
      <w:r w:rsidRPr="00DE1126">
        <w:rPr>
          <w:rtl/>
        </w:rPr>
        <w:t>جو</w:t>
      </w:r>
      <w:r w:rsidR="00741AA8" w:rsidRPr="00DE1126">
        <w:rPr>
          <w:rtl/>
        </w:rPr>
        <w:t>ی</w:t>
      </w:r>
      <w:r w:rsidRPr="00DE1126">
        <w:rPr>
          <w:rtl/>
        </w:rPr>
        <w:t>م و ا</w:t>
      </w:r>
      <w:r w:rsidR="00741AA8" w:rsidRPr="00DE1126">
        <w:rPr>
          <w:rtl/>
        </w:rPr>
        <w:t>ی</w:t>
      </w:r>
      <w:r w:rsidRPr="00DE1126">
        <w:rPr>
          <w:rtl/>
        </w:rPr>
        <w:t>ن به خاطر طلب خون</w:t>
      </w:r>
      <w:r w:rsidR="00741AA8" w:rsidRPr="00DE1126">
        <w:rPr>
          <w:rtl/>
        </w:rPr>
        <w:t>ی</w:t>
      </w:r>
      <w:r w:rsidRPr="00DE1126">
        <w:rPr>
          <w:rtl/>
        </w:rPr>
        <w:t xml:space="preserve"> که م</w:t>
      </w:r>
      <w:r w:rsidR="00741AA8" w:rsidRPr="00DE1126">
        <w:rPr>
          <w:rtl/>
        </w:rPr>
        <w:t>ی</w:t>
      </w:r>
      <w:r w:rsidRPr="00DE1126">
        <w:rPr>
          <w:rtl/>
        </w:rPr>
        <w:t>ان من و او باشد ن</w:t>
      </w:r>
      <w:r w:rsidR="00741AA8" w:rsidRPr="00DE1126">
        <w:rPr>
          <w:rtl/>
        </w:rPr>
        <w:t>ی</w:t>
      </w:r>
      <w:r w:rsidRPr="00DE1126">
        <w:rPr>
          <w:rtl/>
        </w:rPr>
        <w:t>ست. قسم به خداوند من حلال شما را حلال و حرام شما را حرام م</w:t>
      </w:r>
      <w:r w:rsidR="00741AA8" w:rsidRPr="00DE1126">
        <w:rPr>
          <w:rtl/>
        </w:rPr>
        <w:t>ی</w:t>
      </w:r>
      <w:r w:rsidR="00506612">
        <w:t>‌</w:t>
      </w:r>
      <w:r w:rsidRPr="00DE1126">
        <w:rPr>
          <w:rtl/>
        </w:rPr>
        <w:t>شمارم و انتظار امر شما را م</w:t>
      </w:r>
      <w:r w:rsidR="00741AA8" w:rsidRPr="00DE1126">
        <w:rPr>
          <w:rtl/>
        </w:rPr>
        <w:t>ی</w:t>
      </w:r>
      <w:r w:rsidR="00506612">
        <w:t>‌</w:t>
      </w:r>
      <w:r w:rsidRPr="00DE1126">
        <w:rPr>
          <w:rtl/>
        </w:rPr>
        <w:t>کشم، خدا مرا فدا</w:t>
      </w:r>
      <w:r w:rsidR="00741AA8" w:rsidRPr="00DE1126">
        <w:rPr>
          <w:rtl/>
        </w:rPr>
        <w:t>ی</w:t>
      </w:r>
      <w:r w:rsidRPr="00DE1126">
        <w:rPr>
          <w:rtl/>
        </w:rPr>
        <w:t>ت گرداند، آ</w:t>
      </w:r>
      <w:r w:rsidR="00741AA8" w:rsidRPr="00DE1126">
        <w:rPr>
          <w:rtl/>
        </w:rPr>
        <w:t>ی</w:t>
      </w:r>
      <w:r w:rsidRPr="00DE1126">
        <w:rPr>
          <w:rtl/>
        </w:rPr>
        <w:t>ا نسبت به من [ و فرجام</w:t>
      </w:r>
      <w:r w:rsidR="00741AA8" w:rsidRPr="00DE1126">
        <w:rPr>
          <w:rtl/>
        </w:rPr>
        <w:t>ی</w:t>
      </w:r>
      <w:r w:rsidRPr="00DE1126">
        <w:rPr>
          <w:rtl/>
        </w:rPr>
        <w:t xml:space="preserve"> ن</w:t>
      </w:r>
      <w:r w:rsidR="00741AA8" w:rsidRPr="00DE1126">
        <w:rPr>
          <w:rtl/>
        </w:rPr>
        <w:t>ی</w:t>
      </w:r>
      <w:r w:rsidRPr="00DE1126">
        <w:rPr>
          <w:rtl/>
        </w:rPr>
        <w:t>ک برا</w:t>
      </w:r>
      <w:r w:rsidR="00741AA8" w:rsidRPr="00DE1126">
        <w:rPr>
          <w:rtl/>
        </w:rPr>
        <w:t>ی</w:t>
      </w:r>
      <w:r w:rsidRPr="00DE1126">
        <w:rPr>
          <w:rtl/>
        </w:rPr>
        <w:t xml:space="preserve"> من ] ام</w:t>
      </w:r>
      <w:r w:rsidR="00741AA8" w:rsidRPr="00DE1126">
        <w:rPr>
          <w:rtl/>
        </w:rPr>
        <w:t>ی</w:t>
      </w:r>
      <w:r w:rsidRPr="00DE1126">
        <w:rPr>
          <w:rtl/>
        </w:rPr>
        <w:t>دوار</w:t>
      </w:r>
      <w:r w:rsidR="00741AA8" w:rsidRPr="00DE1126">
        <w:rPr>
          <w:rtl/>
        </w:rPr>
        <w:t>ی</w:t>
      </w:r>
      <w:r w:rsidRPr="00DE1126">
        <w:rPr>
          <w:rtl/>
        </w:rPr>
        <w:t>د؟</w:t>
      </w:r>
    </w:p>
    <w:p w:rsidR="001E12DE" w:rsidRPr="00DE1126" w:rsidRDefault="001E12DE" w:rsidP="000E2F20">
      <w:pPr>
        <w:bidi/>
        <w:jc w:val="both"/>
        <w:rPr>
          <w:rtl/>
        </w:rPr>
      </w:pPr>
      <w:r w:rsidRPr="00DE1126">
        <w:rPr>
          <w:rtl/>
        </w:rPr>
        <w:t>امام باقر عل</w:t>
      </w:r>
      <w:r w:rsidR="00741AA8" w:rsidRPr="00DE1126">
        <w:rPr>
          <w:rtl/>
        </w:rPr>
        <w:t>ی</w:t>
      </w:r>
      <w:r w:rsidRPr="00DE1126">
        <w:rPr>
          <w:rtl/>
        </w:rPr>
        <w:t>ه السلام</w:t>
      </w:r>
      <w:r w:rsidR="00E67179" w:rsidRPr="00DE1126">
        <w:rPr>
          <w:rtl/>
        </w:rPr>
        <w:t xml:space="preserve"> </w:t>
      </w:r>
      <w:r w:rsidRPr="00DE1126">
        <w:rPr>
          <w:rtl/>
        </w:rPr>
        <w:t>فرمودند: نزد</w:t>
      </w:r>
      <w:r w:rsidR="00741AA8" w:rsidRPr="00DE1126">
        <w:rPr>
          <w:rtl/>
        </w:rPr>
        <w:t>ی</w:t>
      </w:r>
      <w:r w:rsidRPr="00DE1126">
        <w:rPr>
          <w:rtl/>
        </w:rPr>
        <w:t>ک من ب</w:t>
      </w:r>
      <w:r w:rsidR="00741AA8" w:rsidRPr="00DE1126">
        <w:rPr>
          <w:rtl/>
        </w:rPr>
        <w:t>ی</w:t>
      </w:r>
      <w:r w:rsidRPr="00DE1126">
        <w:rPr>
          <w:rtl/>
        </w:rPr>
        <w:t>ا، نزد</w:t>
      </w:r>
      <w:r w:rsidR="00741AA8" w:rsidRPr="00DE1126">
        <w:rPr>
          <w:rtl/>
        </w:rPr>
        <w:t>ی</w:t>
      </w:r>
      <w:r w:rsidRPr="00DE1126">
        <w:rPr>
          <w:rtl/>
        </w:rPr>
        <w:t>ک من ب</w:t>
      </w:r>
      <w:r w:rsidR="00741AA8" w:rsidRPr="00DE1126">
        <w:rPr>
          <w:rtl/>
        </w:rPr>
        <w:t>ی</w:t>
      </w:r>
      <w:r w:rsidRPr="00DE1126">
        <w:rPr>
          <w:rtl/>
        </w:rPr>
        <w:t>ا و او را در کنار خود نشاندند. سپس فرمودند: ا</w:t>
      </w:r>
      <w:r w:rsidR="00741AA8" w:rsidRPr="00DE1126">
        <w:rPr>
          <w:rtl/>
        </w:rPr>
        <w:t>ی</w:t>
      </w:r>
      <w:r w:rsidRPr="00DE1126">
        <w:rPr>
          <w:rtl/>
        </w:rPr>
        <w:t xml:space="preserve"> پ</w:t>
      </w:r>
      <w:r w:rsidR="00741AA8" w:rsidRPr="00DE1126">
        <w:rPr>
          <w:rtl/>
        </w:rPr>
        <w:t>ی</w:t>
      </w:r>
      <w:r w:rsidRPr="00DE1126">
        <w:rPr>
          <w:rtl/>
        </w:rPr>
        <w:t>رمرد</w:t>
      </w:r>
      <w:r w:rsidR="00506612">
        <w:t>‌</w:t>
      </w:r>
      <w:r w:rsidRPr="00DE1126">
        <w:rPr>
          <w:rtl/>
        </w:rPr>
        <w:t>! مرد</w:t>
      </w:r>
      <w:r w:rsidR="00741AA8" w:rsidRPr="00DE1126">
        <w:rPr>
          <w:rtl/>
        </w:rPr>
        <w:t>ی</w:t>
      </w:r>
      <w:r w:rsidRPr="00DE1126">
        <w:rPr>
          <w:rtl/>
        </w:rPr>
        <w:t xml:space="preserve"> نزد پدرم عل</w:t>
      </w:r>
      <w:r w:rsidR="00741AA8" w:rsidRPr="00DE1126">
        <w:rPr>
          <w:rtl/>
        </w:rPr>
        <w:t>ی</w:t>
      </w:r>
      <w:r w:rsidRPr="00DE1126">
        <w:rPr>
          <w:rtl/>
        </w:rPr>
        <w:t xml:space="preserve"> بن الحس</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آمد و از ا</w:t>
      </w:r>
      <w:r w:rsidR="00741AA8" w:rsidRPr="00DE1126">
        <w:rPr>
          <w:rtl/>
        </w:rPr>
        <w:t>ی</w:t>
      </w:r>
      <w:r w:rsidRPr="00DE1126">
        <w:rPr>
          <w:rtl/>
        </w:rPr>
        <w:t>شان همان سؤال</w:t>
      </w:r>
      <w:r w:rsidR="00741AA8" w:rsidRPr="00DE1126">
        <w:rPr>
          <w:rtl/>
        </w:rPr>
        <w:t>ی</w:t>
      </w:r>
      <w:r w:rsidRPr="00DE1126">
        <w:rPr>
          <w:rtl/>
        </w:rPr>
        <w:t xml:space="preserve"> را که تو از من کرد</w:t>
      </w:r>
      <w:r w:rsidR="00741AA8" w:rsidRPr="00DE1126">
        <w:rPr>
          <w:rtl/>
        </w:rPr>
        <w:t>ی</w:t>
      </w:r>
      <w:r w:rsidRPr="00DE1126">
        <w:rPr>
          <w:rtl/>
        </w:rPr>
        <w:t xml:space="preserve"> پرس</w:t>
      </w:r>
      <w:r w:rsidR="00741AA8" w:rsidRPr="00DE1126">
        <w:rPr>
          <w:rtl/>
        </w:rPr>
        <w:t>ی</w:t>
      </w:r>
      <w:r w:rsidRPr="00DE1126">
        <w:rPr>
          <w:rtl/>
        </w:rPr>
        <w:t>د، پدرم فرمودند: اگر بم</w:t>
      </w:r>
      <w:r w:rsidR="00741AA8" w:rsidRPr="00DE1126">
        <w:rPr>
          <w:rtl/>
        </w:rPr>
        <w:t>ی</w:t>
      </w:r>
      <w:r w:rsidRPr="00DE1126">
        <w:rPr>
          <w:rtl/>
        </w:rPr>
        <w:t>ر</w:t>
      </w:r>
      <w:r w:rsidR="00741AA8" w:rsidRPr="00DE1126">
        <w:rPr>
          <w:rtl/>
        </w:rPr>
        <w:t>ی</w:t>
      </w:r>
      <w:r w:rsidRPr="00DE1126">
        <w:rPr>
          <w:rtl/>
        </w:rPr>
        <w:t xml:space="preserve"> نزد رسول</w:t>
      </w:r>
      <w:r w:rsidR="00506612">
        <w:t>‌</w:t>
      </w:r>
      <w:r w:rsidRPr="00DE1126">
        <w:rPr>
          <w:rtl/>
        </w:rPr>
        <w:t>خدا، ام</w:t>
      </w:r>
      <w:r w:rsidR="00741AA8" w:rsidRPr="00DE1126">
        <w:rPr>
          <w:rtl/>
        </w:rPr>
        <w:t>ی</w:t>
      </w:r>
      <w:r w:rsidRPr="00DE1126">
        <w:rPr>
          <w:rtl/>
        </w:rPr>
        <w:t>رالمؤمن</w:t>
      </w:r>
      <w:r w:rsidR="00741AA8" w:rsidRPr="00DE1126">
        <w:rPr>
          <w:rtl/>
        </w:rPr>
        <w:t>ی</w:t>
      </w:r>
      <w:r w:rsidRPr="00DE1126">
        <w:rPr>
          <w:rtl/>
        </w:rPr>
        <w:t>ن، امام حسن، امام</w:t>
      </w:r>
      <w:r w:rsidR="00506612">
        <w:t>‌</w:t>
      </w:r>
      <w:r w:rsidRPr="00DE1126">
        <w:rPr>
          <w:rtl/>
        </w:rPr>
        <w:t>حس</w:t>
      </w:r>
      <w:r w:rsidR="00741AA8" w:rsidRPr="00DE1126">
        <w:rPr>
          <w:rtl/>
        </w:rPr>
        <w:t>ی</w:t>
      </w:r>
      <w:r w:rsidRPr="00DE1126">
        <w:rPr>
          <w:rtl/>
        </w:rPr>
        <w:t>ن و عل</w:t>
      </w:r>
      <w:r w:rsidR="00741AA8" w:rsidRPr="00DE1126">
        <w:rPr>
          <w:rtl/>
        </w:rPr>
        <w:t>ی</w:t>
      </w:r>
      <w:r w:rsidRPr="00DE1126">
        <w:rPr>
          <w:rtl/>
        </w:rPr>
        <w:t xml:space="preserve"> بن الحس</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وارد خواه</w:t>
      </w:r>
      <w:r w:rsidR="00741AA8" w:rsidRPr="00DE1126">
        <w:rPr>
          <w:rtl/>
        </w:rPr>
        <w:t>ی</w:t>
      </w:r>
      <w:r w:rsidRPr="00DE1126">
        <w:rPr>
          <w:rtl/>
        </w:rPr>
        <w:t xml:space="preserve"> شد، دلت آرام، س</w:t>
      </w:r>
      <w:r w:rsidR="00741AA8" w:rsidRPr="00DE1126">
        <w:rPr>
          <w:rtl/>
        </w:rPr>
        <w:t>ی</w:t>
      </w:r>
      <w:r w:rsidRPr="00DE1126">
        <w:rPr>
          <w:rtl/>
        </w:rPr>
        <w:t>نه</w:t>
      </w:r>
      <w:r w:rsidR="00506612">
        <w:t>‌</w:t>
      </w:r>
      <w:r w:rsidRPr="00DE1126">
        <w:rPr>
          <w:rtl/>
        </w:rPr>
        <w:t>ات مسرور و د</w:t>
      </w:r>
      <w:r w:rsidR="00741AA8" w:rsidRPr="00DE1126">
        <w:rPr>
          <w:rtl/>
        </w:rPr>
        <w:t>ی</w:t>
      </w:r>
      <w:r w:rsidRPr="00DE1126">
        <w:rPr>
          <w:rtl/>
        </w:rPr>
        <w:t>ده</w:t>
      </w:r>
      <w:r w:rsidR="00506612">
        <w:t>‌</w:t>
      </w:r>
      <w:r w:rsidRPr="00DE1126">
        <w:rPr>
          <w:rtl/>
        </w:rPr>
        <w:t>ات روشن خواهد شد و با آسا</w:t>
      </w:r>
      <w:r w:rsidR="00741AA8" w:rsidRPr="00DE1126">
        <w:rPr>
          <w:rtl/>
        </w:rPr>
        <w:t>ی</w:t>
      </w:r>
      <w:r w:rsidRPr="00DE1126">
        <w:rPr>
          <w:rtl/>
        </w:rPr>
        <w:t>ش و راحت</w:t>
      </w:r>
      <w:r w:rsidR="00741AA8" w:rsidRPr="00DE1126">
        <w:rPr>
          <w:rtl/>
        </w:rPr>
        <w:t>ی</w:t>
      </w:r>
      <w:r w:rsidRPr="00DE1126">
        <w:rPr>
          <w:rtl/>
        </w:rPr>
        <w:t xml:space="preserve"> به همراه [ فرشتگان ] بزرگوار نو</w:t>
      </w:r>
      <w:r w:rsidR="00741AA8" w:rsidRPr="00DE1126">
        <w:rPr>
          <w:rtl/>
        </w:rPr>
        <w:t>ی</w:t>
      </w:r>
      <w:r w:rsidRPr="00DE1126">
        <w:rPr>
          <w:rtl/>
        </w:rPr>
        <w:t>سنده از تو استقبال خواهد شد، آن هنگام که جانت به ا</w:t>
      </w:r>
      <w:r w:rsidR="00741AA8" w:rsidRPr="00DE1126">
        <w:rPr>
          <w:rtl/>
        </w:rPr>
        <w:t>ی</w:t>
      </w:r>
      <w:r w:rsidRPr="00DE1126">
        <w:rPr>
          <w:rtl/>
        </w:rPr>
        <w:t>نجا برسد</w:t>
      </w:r>
      <w:r w:rsidR="00864F14" w:rsidRPr="00DE1126">
        <w:rPr>
          <w:rtl/>
        </w:rPr>
        <w:t xml:space="preserve"> - </w:t>
      </w:r>
      <w:r w:rsidRPr="00DE1126">
        <w:rPr>
          <w:rtl/>
        </w:rPr>
        <w:t xml:space="preserve">و با دست به حلق خود اشاره فرمودند </w:t>
      </w:r>
      <w:r w:rsidR="00864F14" w:rsidRPr="00DE1126">
        <w:rPr>
          <w:rtl/>
        </w:rPr>
        <w:t>-</w:t>
      </w:r>
      <w:r w:rsidRPr="00DE1126">
        <w:rPr>
          <w:rtl/>
        </w:rPr>
        <w:t>. و اگر زنده بمان</w:t>
      </w:r>
      <w:r w:rsidR="00741AA8" w:rsidRPr="00DE1126">
        <w:rPr>
          <w:rtl/>
        </w:rPr>
        <w:t>ی</w:t>
      </w:r>
      <w:r w:rsidRPr="00DE1126">
        <w:rPr>
          <w:rtl/>
        </w:rPr>
        <w:t xml:space="preserve"> چ</w:t>
      </w:r>
      <w:r w:rsidR="00741AA8" w:rsidRPr="00DE1126">
        <w:rPr>
          <w:rtl/>
        </w:rPr>
        <w:t>ی</w:t>
      </w:r>
      <w:r w:rsidRPr="00DE1126">
        <w:rPr>
          <w:rtl/>
        </w:rPr>
        <w:t>ز</w:t>
      </w:r>
      <w:r w:rsidR="00741AA8" w:rsidRPr="00DE1126">
        <w:rPr>
          <w:rtl/>
        </w:rPr>
        <w:t>ی</w:t>
      </w:r>
      <w:r w:rsidRPr="00DE1126">
        <w:rPr>
          <w:rtl/>
        </w:rPr>
        <w:t xml:space="preserve"> را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 xml:space="preserve"> که خداوند بدان د</w:t>
      </w:r>
      <w:r w:rsidR="00741AA8" w:rsidRPr="00DE1126">
        <w:rPr>
          <w:rtl/>
        </w:rPr>
        <w:t>ی</w:t>
      </w:r>
      <w:r w:rsidRPr="00DE1126">
        <w:rPr>
          <w:rtl/>
        </w:rPr>
        <w:t>ده</w:t>
      </w:r>
      <w:r w:rsidR="00506612">
        <w:t>‌</w:t>
      </w:r>
      <w:r w:rsidRPr="00DE1126">
        <w:rPr>
          <w:rtl/>
        </w:rPr>
        <w:t>ات را روشن خواهد ساخت و [ در آخرت ] در اعل</w:t>
      </w:r>
      <w:r w:rsidR="00741AA8" w:rsidRPr="00DE1126">
        <w:rPr>
          <w:rtl/>
        </w:rPr>
        <w:t>ی</w:t>
      </w:r>
      <w:r w:rsidRPr="00DE1126">
        <w:rPr>
          <w:rtl/>
        </w:rPr>
        <w:t xml:space="preserve"> درجات بهشت با ما همراه خواه</w:t>
      </w:r>
      <w:r w:rsidR="00741AA8" w:rsidRPr="00DE1126">
        <w:rPr>
          <w:rtl/>
        </w:rPr>
        <w:t>ی</w:t>
      </w:r>
      <w:r w:rsidRPr="00DE1126">
        <w:rPr>
          <w:rtl/>
        </w:rPr>
        <w:t xml:space="preserve"> بود.</w:t>
      </w:r>
    </w:p>
    <w:p w:rsidR="001E12DE" w:rsidRPr="00DE1126" w:rsidRDefault="001E12DE" w:rsidP="000E2F20">
      <w:pPr>
        <w:bidi/>
        <w:jc w:val="both"/>
        <w:rPr>
          <w:rtl/>
        </w:rPr>
      </w:pPr>
      <w:r w:rsidRPr="00DE1126">
        <w:rPr>
          <w:rtl/>
        </w:rPr>
        <w:t>پ</w:t>
      </w:r>
      <w:r w:rsidR="00741AA8" w:rsidRPr="00DE1126">
        <w:rPr>
          <w:rtl/>
        </w:rPr>
        <w:t>ی</w:t>
      </w:r>
      <w:r w:rsidRPr="00DE1126">
        <w:rPr>
          <w:rtl/>
        </w:rPr>
        <w:t>رمرد پرس</w:t>
      </w:r>
      <w:r w:rsidR="00741AA8" w:rsidRPr="00DE1126">
        <w:rPr>
          <w:rtl/>
        </w:rPr>
        <w:t>ی</w:t>
      </w:r>
      <w:r w:rsidRPr="00DE1126">
        <w:rPr>
          <w:rtl/>
        </w:rPr>
        <w:t>د: ا</w:t>
      </w:r>
      <w:r w:rsidR="00741AA8" w:rsidRPr="00DE1126">
        <w:rPr>
          <w:rtl/>
        </w:rPr>
        <w:t>ی</w:t>
      </w:r>
      <w:r w:rsidRPr="00DE1126">
        <w:rPr>
          <w:rtl/>
        </w:rPr>
        <w:t xml:space="preserve"> ابا جعفر</w:t>
      </w:r>
      <w:r w:rsidR="00506612">
        <w:t>‌</w:t>
      </w:r>
      <w:r w:rsidRPr="00DE1126">
        <w:rPr>
          <w:rtl/>
        </w:rPr>
        <w:t>! چه فرمود</w:t>
      </w:r>
      <w:r w:rsidR="00741AA8" w:rsidRPr="00DE1126">
        <w:rPr>
          <w:rtl/>
        </w:rPr>
        <w:t>ی</w:t>
      </w:r>
      <w:r w:rsidRPr="00DE1126">
        <w:rPr>
          <w:rtl/>
        </w:rPr>
        <w:t>د؟ امام عل</w:t>
      </w:r>
      <w:r w:rsidR="00741AA8" w:rsidRPr="00DE1126">
        <w:rPr>
          <w:rtl/>
        </w:rPr>
        <w:t>ی</w:t>
      </w:r>
      <w:r w:rsidRPr="00DE1126">
        <w:rPr>
          <w:rtl/>
        </w:rPr>
        <w:t>ه السلام</w:t>
      </w:r>
      <w:r w:rsidR="00E67179" w:rsidRPr="00DE1126">
        <w:rPr>
          <w:rtl/>
        </w:rPr>
        <w:t xml:space="preserve"> </w:t>
      </w:r>
      <w:r w:rsidRPr="00DE1126">
        <w:rPr>
          <w:rtl/>
        </w:rPr>
        <w:t>سخن را تکرار کردند، آن پ</w:t>
      </w:r>
      <w:r w:rsidR="00741AA8" w:rsidRPr="00DE1126">
        <w:rPr>
          <w:rtl/>
        </w:rPr>
        <w:t>ی</w:t>
      </w:r>
      <w:r w:rsidRPr="00DE1126">
        <w:rPr>
          <w:rtl/>
        </w:rPr>
        <w:t>رمرد صدا زد: الله اکبر، ا</w:t>
      </w:r>
      <w:r w:rsidR="00741AA8" w:rsidRPr="00DE1126">
        <w:rPr>
          <w:rtl/>
        </w:rPr>
        <w:t>ی</w:t>
      </w:r>
      <w:r w:rsidRPr="00DE1126">
        <w:rPr>
          <w:rtl/>
        </w:rPr>
        <w:t xml:space="preserve"> ابا جعفر</w:t>
      </w:r>
      <w:r w:rsidR="00506612">
        <w:t>‌</w:t>
      </w:r>
      <w:r w:rsidRPr="00DE1126">
        <w:rPr>
          <w:rtl/>
        </w:rPr>
        <w:t>! اگر بم</w:t>
      </w:r>
      <w:r w:rsidR="00741AA8" w:rsidRPr="00DE1126">
        <w:rPr>
          <w:rtl/>
        </w:rPr>
        <w:t>ی</w:t>
      </w:r>
      <w:r w:rsidRPr="00DE1126">
        <w:rPr>
          <w:rtl/>
        </w:rPr>
        <w:t>رم نزد رسول</w:t>
      </w:r>
      <w:r w:rsidR="00506612">
        <w:t>‌</w:t>
      </w:r>
      <w:r w:rsidRPr="00DE1126">
        <w:rPr>
          <w:rtl/>
        </w:rPr>
        <w:t>خدا، ام</w:t>
      </w:r>
      <w:r w:rsidR="00741AA8" w:rsidRPr="00DE1126">
        <w:rPr>
          <w:rtl/>
        </w:rPr>
        <w:t>ی</w:t>
      </w:r>
      <w:r w:rsidRPr="00DE1126">
        <w:rPr>
          <w:rtl/>
        </w:rPr>
        <w:t>رالمؤمن</w:t>
      </w:r>
      <w:r w:rsidR="00741AA8" w:rsidRPr="00DE1126">
        <w:rPr>
          <w:rtl/>
        </w:rPr>
        <w:t>ی</w:t>
      </w:r>
      <w:r w:rsidRPr="00DE1126">
        <w:rPr>
          <w:rtl/>
        </w:rPr>
        <w:t>ن، امام حسن، امام</w:t>
      </w:r>
      <w:r w:rsidR="00506612">
        <w:t>‌</w:t>
      </w:r>
      <w:r w:rsidRPr="00DE1126">
        <w:rPr>
          <w:rtl/>
        </w:rPr>
        <w:t>حس</w:t>
      </w:r>
      <w:r w:rsidR="00741AA8" w:rsidRPr="00DE1126">
        <w:rPr>
          <w:rtl/>
        </w:rPr>
        <w:t>ی</w:t>
      </w:r>
      <w:r w:rsidRPr="00DE1126">
        <w:rPr>
          <w:rtl/>
        </w:rPr>
        <w:t>ن و عل</w:t>
      </w:r>
      <w:r w:rsidR="00741AA8" w:rsidRPr="00DE1126">
        <w:rPr>
          <w:rtl/>
        </w:rPr>
        <w:t>ی</w:t>
      </w:r>
      <w:r w:rsidRPr="00DE1126">
        <w:rPr>
          <w:rtl/>
        </w:rPr>
        <w:t xml:space="preserve"> بن الحس</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وارد خواهم شد، د</w:t>
      </w:r>
      <w:r w:rsidR="00741AA8" w:rsidRPr="00DE1126">
        <w:rPr>
          <w:rtl/>
        </w:rPr>
        <w:t>ی</w:t>
      </w:r>
      <w:r w:rsidRPr="00DE1126">
        <w:rPr>
          <w:rtl/>
        </w:rPr>
        <w:t>ده</w:t>
      </w:r>
      <w:r w:rsidR="00506612">
        <w:t>‌</w:t>
      </w:r>
      <w:r w:rsidRPr="00DE1126">
        <w:rPr>
          <w:rtl/>
        </w:rPr>
        <w:t>ام روشن م</w:t>
      </w:r>
      <w:r w:rsidR="00741AA8" w:rsidRPr="00DE1126">
        <w:rPr>
          <w:rtl/>
        </w:rPr>
        <w:t>ی</w:t>
      </w:r>
      <w:r w:rsidR="00506612">
        <w:t>‌</w:t>
      </w:r>
      <w:r w:rsidRPr="00DE1126">
        <w:rPr>
          <w:rtl/>
        </w:rPr>
        <w:t>شود، دلم آرام و س</w:t>
      </w:r>
      <w:r w:rsidR="00741AA8" w:rsidRPr="00DE1126">
        <w:rPr>
          <w:rtl/>
        </w:rPr>
        <w:t>ی</w:t>
      </w:r>
      <w:r w:rsidRPr="00DE1126">
        <w:rPr>
          <w:rtl/>
        </w:rPr>
        <w:t>نه</w:t>
      </w:r>
      <w:r w:rsidR="00506612">
        <w:t>‌</w:t>
      </w:r>
      <w:r w:rsidRPr="00DE1126">
        <w:rPr>
          <w:rtl/>
        </w:rPr>
        <w:t>ام مسرور خواهد شد و با آسا</w:t>
      </w:r>
      <w:r w:rsidR="00741AA8" w:rsidRPr="00DE1126">
        <w:rPr>
          <w:rtl/>
        </w:rPr>
        <w:t>ی</w:t>
      </w:r>
      <w:r w:rsidRPr="00DE1126">
        <w:rPr>
          <w:rtl/>
        </w:rPr>
        <w:t>ش و راحت</w:t>
      </w:r>
      <w:r w:rsidR="00741AA8" w:rsidRPr="00DE1126">
        <w:rPr>
          <w:rtl/>
        </w:rPr>
        <w:t>ی</w:t>
      </w:r>
      <w:r w:rsidRPr="00DE1126">
        <w:rPr>
          <w:rtl/>
        </w:rPr>
        <w:t xml:space="preserve"> به همراه [ فرشتگان ] بزرگوار نو</w:t>
      </w:r>
      <w:r w:rsidR="00741AA8" w:rsidRPr="00DE1126">
        <w:rPr>
          <w:rtl/>
        </w:rPr>
        <w:t>ی</w:t>
      </w:r>
      <w:r w:rsidRPr="00DE1126">
        <w:rPr>
          <w:rtl/>
        </w:rPr>
        <w:t>سنده از من استقبال خواهند نمود، آن هنگام که جانم به ا</w:t>
      </w:r>
      <w:r w:rsidR="00741AA8" w:rsidRPr="00DE1126">
        <w:rPr>
          <w:rtl/>
        </w:rPr>
        <w:t>ی</w:t>
      </w:r>
      <w:r w:rsidRPr="00DE1126">
        <w:rPr>
          <w:rtl/>
        </w:rPr>
        <w:t>نجا برسد، و اگر زنده بمانم چ</w:t>
      </w:r>
      <w:r w:rsidR="00741AA8" w:rsidRPr="00DE1126">
        <w:rPr>
          <w:rtl/>
        </w:rPr>
        <w:t>ی</w:t>
      </w:r>
      <w:r w:rsidRPr="00DE1126">
        <w:rPr>
          <w:rtl/>
        </w:rPr>
        <w:t>ز</w:t>
      </w:r>
      <w:r w:rsidR="00741AA8" w:rsidRPr="00DE1126">
        <w:rPr>
          <w:rtl/>
        </w:rPr>
        <w:t>ی</w:t>
      </w:r>
      <w:r w:rsidRPr="00DE1126">
        <w:rPr>
          <w:rtl/>
        </w:rPr>
        <w:t xml:space="preserve"> را م</w:t>
      </w:r>
      <w:r w:rsidR="00741AA8" w:rsidRPr="00DE1126">
        <w:rPr>
          <w:rtl/>
        </w:rPr>
        <w:t>ی</w:t>
      </w:r>
      <w:r w:rsidR="00506612">
        <w:t>‌</w:t>
      </w:r>
      <w:r w:rsidRPr="00DE1126">
        <w:rPr>
          <w:rtl/>
        </w:rPr>
        <w:t>ب</w:t>
      </w:r>
      <w:r w:rsidR="00741AA8" w:rsidRPr="00DE1126">
        <w:rPr>
          <w:rtl/>
        </w:rPr>
        <w:t>ی</w:t>
      </w:r>
      <w:r w:rsidRPr="00DE1126">
        <w:rPr>
          <w:rtl/>
        </w:rPr>
        <w:t>نم که خداوند چشمم را بدان روشن م</w:t>
      </w:r>
      <w:r w:rsidR="00741AA8" w:rsidRPr="00DE1126">
        <w:rPr>
          <w:rtl/>
        </w:rPr>
        <w:t>ی</w:t>
      </w:r>
      <w:r w:rsidR="00506612">
        <w:t>‌</w:t>
      </w:r>
      <w:r w:rsidRPr="00DE1126">
        <w:rPr>
          <w:rtl/>
        </w:rPr>
        <w:t>کند، و [ در آخرت ] در اعل</w:t>
      </w:r>
      <w:r w:rsidR="00741AA8" w:rsidRPr="00DE1126">
        <w:rPr>
          <w:rtl/>
        </w:rPr>
        <w:t>ی</w:t>
      </w:r>
      <w:r w:rsidRPr="00DE1126">
        <w:rPr>
          <w:rtl/>
        </w:rPr>
        <w:t xml:space="preserve"> درجات بهشت با شما همراه خواهم بود</w:t>
      </w:r>
      <w:r w:rsidR="00506612">
        <w:t>‌</w:t>
      </w:r>
      <w:r w:rsidRPr="00DE1126">
        <w:rPr>
          <w:rtl/>
        </w:rPr>
        <w:t>!</w:t>
      </w:r>
    </w:p>
    <w:p w:rsidR="001E12DE" w:rsidRPr="00DE1126" w:rsidRDefault="001E12DE" w:rsidP="000E2F20">
      <w:pPr>
        <w:bidi/>
        <w:jc w:val="both"/>
        <w:rPr>
          <w:rtl/>
        </w:rPr>
      </w:pPr>
      <w:r w:rsidRPr="00DE1126">
        <w:rPr>
          <w:rtl/>
        </w:rPr>
        <w:t>سپس با صدا</w:t>
      </w:r>
      <w:r w:rsidR="00741AA8" w:rsidRPr="00DE1126">
        <w:rPr>
          <w:rtl/>
        </w:rPr>
        <w:t>ی</w:t>
      </w:r>
      <w:r w:rsidRPr="00DE1126">
        <w:rPr>
          <w:rtl/>
        </w:rPr>
        <w:t xml:space="preserve"> بلند ها</w:t>
      </w:r>
      <w:r w:rsidR="00741AA8" w:rsidRPr="00DE1126">
        <w:rPr>
          <w:rtl/>
        </w:rPr>
        <w:t>ی</w:t>
      </w:r>
      <w:r w:rsidRPr="00DE1126">
        <w:rPr>
          <w:rtl/>
        </w:rPr>
        <w:t xml:space="preserve"> ها</w:t>
      </w:r>
      <w:r w:rsidR="00741AA8" w:rsidRPr="00DE1126">
        <w:rPr>
          <w:rtl/>
        </w:rPr>
        <w:t>ی</w:t>
      </w:r>
      <w:r w:rsidRPr="00DE1126">
        <w:rPr>
          <w:rtl/>
        </w:rPr>
        <w:t xml:space="preserve"> شروع به گر</w:t>
      </w:r>
      <w:r w:rsidR="00741AA8" w:rsidRPr="00DE1126">
        <w:rPr>
          <w:rtl/>
        </w:rPr>
        <w:t>ی</w:t>
      </w:r>
      <w:r w:rsidRPr="00DE1126">
        <w:rPr>
          <w:rtl/>
        </w:rPr>
        <w:t>ه کرد تا آنکه از هوش رفت. اهل خانه هم با مشاهده</w:t>
      </w:r>
      <w:r w:rsidR="00506612">
        <w:t>‌</w:t>
      </w:r>
      <w:r w:rsidR="00741AA8" w:rsidRPr="00DE1126">
        <w:rPr>
          <w:rtl/>
        </w:rPr>
        <w:t>ی</w:t>
      </w:r>
      <w:r w:rsidRPr="00DE1126">
        <w:rPr>
          <w:rtl/>
        </w:rPr>
        <w:t xml:space="preserve"> حالت او به گر</w:t>
      </w:r>
      <w:r w:rsidR="00741AA8" w:rsidRPr="00DE1126">
        <w:rPr>
          <w:rtl/>
        </w:rPr>
        <w:t>ی</w:t>
      </w:r>
      <w:r w:rsidRPr="00DE1126">
        <w:rPr>
          <w:rtl/>
        </w:rPr>
        <w:t>ه افتادند، و امام عل</w:t>
      </w:r>
      <w:r w:rsidR="00741AA8" w:rsidRPr="00DE1126">
        <w:rPr>
          <w:rtl/>
        </w:rPr>
        <w:t>ی</w:t>
      </w:r>
      <w:r w:rsidRPr="00DE1126">
        <w:rPr>
          <w:rtl/>
        </w:rPr>
        <w:t>ه السلام</w:t>
      </w:r>
      <w:r w:rsidR="00E67179" w:rsidRPr="00DE1126">
        <w:rPr>
          <w:rtl/>
        </w:rPr>
        <w:t xml:space="preserve"> </w:t>
      </w:r>
      <w:r w:rsidRPr="00DE1126">
        <w:rPr>
          <w:rtl/>
        </w:rPr>
        <w:t>با انگشت اشک</w:t>
      </w:r>
      <w:r w:rsidR="00506612">
        <w:t>‌</w:t>
      </w:r>
      <w:r w:rsidRPr="00DE1126">
        <w:rPr>
          <w:rtl/>
        </w:rPr>
        <w:t>ها را از م</w:t>
      </w:r>
      <w:r w:rsidR="00741AA8" w:rsidRPr="00DE1126">
        <w:rPr>
          <w:rtl/>
        </w:rPr>
        <w:t>ی</w:t>
      </w:r>
      <w:r w:rsidRPr="00DE1126">
        <w:rPr>
          <w:rtl/>
        </w:rPr>
        <w:t>انه</w:t>
      </w:r>
      <w:r w:rsidR="00506612">
        <w:t>‌</w:t>
      </w:r>
      <w:r w:rsidR="00741AA8" w:rsidRPr="00DE1126">
        <w:rPr>
          <w:rtl/>
        </w:rPr>
        <w:t>ی</w:t>
      </w:r>
      <w:r w:rsidRPr="00DE1126">
        <w:rPr>
          <w:rtl/>
        </w:rPr>
        <w:t xml:space="preserve"> پلک</w:t>
      </w:r>
      <w:r w:rsidR="00506612">
        <w:t>‌</w:t>
      </w:r>
      <w:r w:rsidRPr="00DE1126">
        <w:rPr>
          <w:rtl/>
        </w:rPr>
        <w:t>ها</w:t>
      </w:r>
      <w:r w:rsidR="00741AA8" w:rsidRPr="00DE1126">
        <w:rPr>
          <w:rtl/>
        </w:rPr>
        <w:t>ی</w:t>
      </w:r>
      <w:r w:rsidRPr="00DE1126">
        <w:rPr>
          <w:rtl/>
        </w:rPr>
        <w:t xml:space="preserve"> او پاک کردند.</w:t>
      </w:r>
    </w:p>
    <w:p w:rsidR="001E12DE" w:rsidRPr="00DE1126" w:rsidRDefault="001E12DE" w:rsidP="000E2F20">
      <w:pPr>
        <w:bidi/>
        <w:jc w:val="both"/>
        <w:rPr>
          <w:rtl/>
        </w:rPr>
      </w:pPr>
      <w:r w:rsidRPr="00DE1126">
        <w:rPr>
          <w:rtl/>
        </w:rPr>
        <w:t>آنگاه پ</w:t>
      </w:r>
      <w:r w:rsidR="00741AA8" w:rsidRPr="00DE1126">
        <w:rPr>
          <w:rtl/>
        </w:rPr>
        <w:t>ی</w:t>
      </w:r>
      <w:r w:rsidRPr="00DE1126">
        <w:rPr>
          <w:rtl/>
        </w:rPr>
        <w:t>رمرد به هوش آمد و گفت: ا</w:t>
      </w:r>
      <w:r w:rsidR="00741AA8" w:rsidRPr="00DE1126">
        <w:rPr>
          <w:rtl/>
        </w:rPr>
        <w:t>ی</w:t>
      </w:r>
      <w:r w:rsidRPr="00DE1126">
        <w:rPr>
          <w:rtl/>
        </w:rPr>
        <w:t xml:space="preserve"> پسر رسول</w:t>
      </w:r>
      <w:r w:rsidR="00506612">
        <w:t>‌</w:t>
      </w:r>
      <w:r w:rsidRPr="00DE1126">
        <w:rPr>
          <w:rtl/>
        </w:rPr>
        <w:t>خدا</w:t>
      </w:r>
      <w:r w:rsidR="00506612">
        <w:t>‌</w:t>
      </w:r>
      <w:r w:rsidRPr="00DE1126">
        <w:rPr>
          <w:rtl/>
        </w:rPr>
        <w:t>! خدا مرا فدا</w:t>
      </w:r>
      <w:r w:rsidR="00741AA8" w:rsidRPr="00DE1126">
        <w:rPr>
          <w:rtl/>
        </w:rPr>
        <w:t>ی</w:t>
      </w:r>
      <w:r w:rsidRPr="00DE1126">
        <w:rPr>
          <w:rtl/>
        </w:rPr>
        <w:t>ت گرداند، دستت را بده، ا</w:t>
      </w:r>
      <w:r w:rsidR="00741AA8" w:rsidRPr="00DE1126">
        <w:rPr>
          <w:rtl/>
        </w:rPr>
        <w:t>ی</w:t>
      </w:r>
      <w:r w:rsidRPr="00DE1126">
        <w:rPr>
          <w:rtl/>
        </w:rPr>
        <w:t>شان هم چن</w:t>
      </w:r>
      <w:r w:rsidR="00741AA8" w:rsidRPr="00DE1126">
        <w:rPr>
          <w:rtl/>
        </w:rPr>
        <w:t>ی</w:t>
      </w:r>
      <w:r w:rsidRPr="00DE1126">
        <w:rPr>
          <w:rtl/>
        </w:rPr>
        <w:t>ن کردند و او بر دست حضرت بوسه داد و آن را بر د</w:t>
      </w:r>
      <w:r w:rsidR="00741AA8" w:rsidRPr="00DE1126">
        <w:rPr>
          <w:rtl/>
        </w:rPr>
        <w:t>ی</w:t>
      </w:r>
      <w:r w:rsidRPr="00DE1126">
        <w:rPr>
          <w:rtl/>
        </w:rPr>
        <w:t>ده و گونه</w:t>
      </w:r>
      <w:r w:rsidR="00506612">
        <w:t>‌</w:t>
      </w:r>
      <w:r w:rsidR="00741AA8" w:rsidRPr="00DE1126">
        <w:rPr>
          <w:rtl/>
        </w:rPr>
        <w:t>ی</w:t>
      </w:r>
      <w:r w:rsidRPr="00DE1126">
        <w:rPr>
          <w:rtl/>
        </w:rPr>
        <w:t xml:space="preserve"> خود نهاد. جامه از شکم و س</w:t>
      </w:r>
      <w:r w:rsidR="00741AA8" w:rsidRPr="00DE1126">
        <w:rPr>
          <w:rtl/>
        </w:rPr>
        <w:t>ی</w:t>
      </w:r>
      <w:r w:rsidRPr="00DE1126">
        <w:rPr>
          <w:rtl/>
        </w:rPr>
        <w:t>نه</w:t>
      </w:r>
      <w:r w:rsidR="00506612">
        <w:t>‌</w:t>
      </w:r>
      <w:r w:rsidR="00741AA8" w:rsidRPr="00DE1126">
        <w:rPr>
          <w:rtl/>
        </w:rPr>
        <w:t>ی</w:t>
      </w:r>
      <w:r w:rsidRPr="00DE1126">
        <w:rPr>
          <w:rtl/>
        </w:rPr>
        <w:t xml:space="preserve"> خود کنار زد و دست امام عل</w:t>
      </w:r>
      <w:r w:rsidR="00741AA8" w:rsidRPr="00DE1126">
        <w:rPr>
          <w:rtl/>
        </w:rPr>
        <w:t>ی</w:t>
      </w:r>
      <w:r w:rsidRPr="00DE1126">
        <w:rPr>
          <w:rtl/>
        </w:rPr>
        <w:t>ه السلام</w:t>
      </w:r>
      <w:r w:rsidR="00E67179" w:rsidRPr="00DE1126">
        <w:rPr>
          <w:rtl/>
        </w:rPr>
        <w:t xml:space="preserve"> </w:t>
      </w:r>
      <w:r w:rsidRPr="00DE1126">
        <w:rPr>
          <w:rtl/>
        </w:rPr>
        <w:t>را بر آنها گذاشت، سپس برخاست و گفت: السلام عل</w:t>
      </w:r>
      <w:r w:rsidR="00741AA8" w:rsidRPr="00DE1126">
        <w:rPr>
          <w:rtl/>
        </w:rPr>
        <w:t>ی</w:t>
      </w:r>
      <w:r w:rsidRPr="00DE1126">
        <w:rPr>
          <w:rtl/>
        </w:rPr>
        <w:t>کم.</w:t>
      </w:r>
    </w:p>
    <w:p w:rsidR="001E12DE" w:rsidRPr="00DE1126" w:rsidRDefault="001E12DE" w:rsidP="000E2F20">
      <w:pPr>
        <w:bidi/>
        <w:jc w:val="both"/>
        <w:rPr>
          <w:rtl/>
        </w:rPr>
      </w:pPr>
      <w:r w:rsidRPr="00DE1126">
        <w:rPr>
          <w:rtl/>
        </w:rPr>
        <w:t>امام باقر عل</w:t>
      </w:r>
      <w:r w:rsidR="00741AA8" w:rsidRPr="00DE1126">
        <w:rPr>
          <w:rtl/>
        </w:rPr>
        <w:t>ی</w:t>
      </w:r>
      <w:r w:rsidRPr="00DE1126">
        <w:rPr>
          <w:rtl/>
        </w:rPr>
        <w:t>ه السلام</w:t>
      </w:r>
      <w:r w:rsidR="00E67179" w:rsidRPr="00DE1126">
        <w:rPr>
          <w:rtl/>
        </w:rPr>
        <w:t xml:space="preserve"> </w:t>
      </w:r>
      <w:r w:rsidRPr="00DE1126">
        <w:rPr>
          <w:rtl/>
        </w:rPr>
        <w:t>او را که پشت کرده بود و م</w:t>
      </w:r>
      <w:r w:rsidR="00741AA8" w:rsidRPr="00DE1126">
        <w:rPr>
          <w:rtl/>
        </w:rPr>
        <w:t>ی</w:t>
      </w:r>
      <w:r w:rsidR="00506612">
        <w:t>‌</w:t>
      </w:r>
      <w:r w:rsidRPr="00DE1126">
        <w:rPr>
          <w:rtl/>
        </w:rPr>
        <w:t>رفت نگر</w:t>
      </w:r>
      <w:r w:rsidR="00741AA8" w:rsidRPr="00DE1126">
        <w:rPr>
          <w:rtl/>
        </w:rPr>
        <w:t>ی</w:t>
      </w:r>
      <w:r w:rsidRPr="00DE1126">
        <w:rPr>
          <w:rtl/>
        </w:rPr>
        <w:t>ستند، سپس به اهل خانه رو کردند و فرمودند: هر که دوست م</w:t>
      </w:r>
      <w:r w:rsidR="00741AA8" w:rsidRPr="00DE1126">
        <w:rPr>
          <w:rtl/>
        </w:rPr>
        <w:t>ی</w:t>
      </w:r>
      <w:r w:rsidR="00506612">
        <w:t>‌</w:t>
      </w:r>
      <w:r w:rsidRPr="00DE1126">
        <w:rPr>
          <w:rtl/>
        </w:rPr>
        <w:t>دارد به مرد</w:t>
      </w:r>
      <w:r w:rsidR="00741AA8" w:rsidRPr="00DE1126">
        <w:rPr>
          <w:rtl/>
        </w:rPr>
        <w:t>ی</w:t>
      </w:r>
      <w:r w:rsidRPr="00DE1126">
        <w:rPr>
          <w:rtl/>
        </w:rPr>
        <w:t xml:space="preserve"> از اهل بهشت بنگرد او را نگاه کند.</w:t>
      </w:r>
    </w:p>
    <w:p w:rsidR="001E12DE" w:rsidRPr="00DE1126" w:rsidRDefault="001E12DE" w:rsidP="000E2F20">
      <w:pPr>
        <w:bidi/>
        <w:jc w:val="both"/>
        <w:rPr>
          <w:rtl/>
        </w:rPr>
      </w:pPr>
      <w:r w:rsidRPr="00DE1126">
        <w:rPr>
          <w:rtl/>
        </w:rPr>
        <w:t>حکم بن عت</w:t>
      </w:r>
      <w:r w:rsidR="00741AA8" w:rsidRPr="00DE1126">
        <w:rPr>
          <w:rtl/>
        </w:rPr>
        <w:t>ی</w:t>
      </w:r>
      <w:r w:rsidRPr="00DE1126">
        <w:rPr>
          <w:rtl/>
        </w:rPr>
        <w:t>به گو</w:t>
      </w:r>
      <w:r w:rsidR="00741AA8" w:rsidRPr="00DE1126">
        <w:rPr>
          <w:rtl/>
        </w:rPr>
        <w:t>ی</w:t>
      </w:r>
      <w:r w:rsidRPr="00DE1126">
        <w:rPr>
          <w:rtl/>
        </w:rPr>
        <w:t>د: محفل ماتم</w:t>
      </w:r>
      <w:r w:rsidR="00741AA8" w:rsidRPr="00DE1126">
        <w:rPr>
          <w:rtl/>
        </w:rPr>
        <w:t>ی</w:t>
      </w:r>
      <w:r w:rsidRPr="00DE1126">
        <w:rPr>
          <w:rtl/>
        </w:rPr>
        <w:t xml:space="preserve"> مانند آن هرگز ند</w:t>
      </w:r>
      <w:r w:rsidR="00741AA8" w:rsidRPr="00DE1126">
        <w:rPr>
          <w:rtl/>
        </w:rPr>
        <w:t>ی</w:t>
      </w:r>
      <w:r w:rsidRPr="00DE1126">
        <w:rPr>
          <w:rtl/>
        </w:rPr>
        <w:t>دم.»</w:t>
      </w:r>
    </w:p>
    <w:p w:rsidR="001E12DE" w:rsidRPr="00DE1126" w:rsidRDefault="001E12DE" w:rsidP="000E2F20">
      <w:pPr>
        <w:bidi/>
        <w:jc w:val="both"/>
        <w:rPr>
          <w:rtl/>
        </w:rPr>
      </w:pPr>
      <w:r w:rsidRPr="00DE1126">
        <w:rPr>
          <w:rtl/>
        </w:rPr>
        <w:t>مؤمن حت</w:t>
      </w:r>
      <w:r w:rsidR="00741AA8" w:rsidRPr="00DE1126">
        <w:rPr>
          <w:rtl/>
        </w:rPr>
        <w:t>ی</w:t>
      </w:r>
      <w:r w:rsidRPr="00DE1126">
        <w:rPr>
          <w:rtl/>
        </w:rPr>
        <w:t xml:space="preserve"> اگر در بستر بم</w:t>
      </w:r>
      <w:r w:rsidR="00741AA8" w:rsidRPr="00DE1126">
        <w:rPr>
          <w:rtl/>
        </w:rPr>
        <w:t>ی</w:t>
      </w:r>
      <w:r w:rsidRPr="00DE1126">
        <w:rPr>
          <w:rtl/>
        </w:rPr>
        <w:t>رد شه</w:t>
      </w:r>
      <w:r w:rsidR="00741AA8" w:rsidRPr="00DE1126">
        <w:rPr>
          <w:rtl/>
        </w:rPr>
        <w:t>ی</w:t>
      </w:r>
      <w:r w:rsidRPr="00DE1126">
        <w:rPr>
          <w:rtl/>
        </w:rPr>
        <w:t>د است</w:t>
      </w:r>
    </w:p>
    <w:p w:rsidR="001E12DE" w:rsidRPr="00DE1126" w:rsidRDefault="001E12DE" w:rsidP="000E2F20">
      <w:pPr>
        <w:bidi/>
        <w:jc w:val="both"/>
        <w:rPr>
          <w:rtl/>
        </w:rPr>
      </w:pPr>
      <w:r w:rsidRPr="00DE1126">
        <w:rPr>
          <w:rtl/>
        </w:rPr>
        <w:t>امال</w:t>
      </w:r>
      <w:r w:rsidR="00741AA8" w:rsidRPr="00DE1126">
        <w:rPr>
          <w:rtl/>
        </w:rPr>
        <w:t>ی</w:t>
      </w:r>
      <w:r w:rsidRPr="00DE1126">
        <w:rPr>
          <w:rtl/>
        </w:rPr>
        <w:t xml:space="preserve"> ش</w:t>
      </w:r>
      <w:r w:rsidR="00741AA8" w:rsidRPr="00DE1126">
        <w:rPr>
          <w:rtl/>
        </w:rPr>
        <w:t>ی</w:t>
      </w:r>
      <w:r w:rsidRPr="00DE1126">
        <w:rPr>
          <w:rtl/>
        </w:rPr>
        <w:t>خ طوس</w:t>
      </w:r>
      <w:r w:rsidR="00741AA8" w:rsidRPr="00DE1126">
        <w:rPr>
          <w:rtl/>
        </w:rPr>
        <w:t>ی</w:t>
      </w:r>
      <w:r w:rsidRPr="00DE1126">
        <w:rPr>
          <w:rtl/>
        </w:rPr>
        <w:t xml:space="preserve"> 2 /288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«هر مؤمن</w:t>
      </w:r>
      <w:r w:rsidR="00741AA8" w:rsidRPr="00DE1126">
        <w:rPr>
          <w:rtl/>
        </w:rPr>
        <w:t>ی</w:t>
      </w:r>
      <w:r w:rsidRPr="00DE1126">
        <w:rPr>
          <w:rtl/>
        </w:rPr>
        <w:t xml:space="preserve"> شه</w:t>
      </w:r>
      <w:r w:rsidR="00741AA8" w:rsidRPr="00DE1126">
        <w:rPr>
          <w:rtl/>
        </w:rPr>
        <w:t>ی</w:t>
      </w:r>
      <w:r w:rsidRPr="00DE1126">
        <w:rPr>
          <w:rtl/>
        </w:rPr>
        <w:t>د است، و اگر بر بسترش [ هم ] بم</w:t>
      </w:r>
      <w:r w:rsidR="00741AA8" w:rsidRPr="00DE1126">
        <w:rPr>
          <w:rtl/>
        </w:rPr>
        <w:t>ی</w:t>
      </w:r>
      <w:r w:rsidRPr="00DE1126">
        <w:rPr>
          <w:rtl/>
        </w:rPr>
        <w:t>رد شه</w:t>
      </w:r>
      <w:r w:rsidR="00741AA8" w:rsidRPr="00DE1126">
        <w:rPr>
          <w:rtl/>
        </w:rPr>
        <w:t>ی</w:t>
      </w:r>
      <w:r w:rsidRPr="00DE1126">
        <w:rPr>
          <w:rtl/>
        </w:rPr>
        <w:t>د است، و مانند کس</w:t>
      </w:r>
      <w:r w:rsidR="00741AA8" w:rsidRPr="00DE1126">
        <w:rPr>
          <w:rtl/>
        </w:rPr>
        <w:t>ی</w:t>
      </w:r>
      <w:r w:rsidRPr="00DE1126">
        <w:rPr>
          <w:rtl/>
        </w:rPr>
        <w:t xml:space="preserve"> است که در لشکر قائم عل</w:t>
      </w:r>
      <w:r w:rsidR="00741AA8" w:rsidRPr="00DE1126">
        <w:rPr>
          <w:rtl/>
        </w:rPr>
        <w:t>ی</w:t>
      </w:r>
      <w:r w:rsidRPr="00DE1126">
        <w:rPr>
          <w:rtl/>
        </w:rPr>
        <w:t>ه السلام</w:t>
      </w:r>
      <w:r w:rsidR="00E67179" w:rsidRPr="00DE1126">
        <w:rPr>
          <w:rtl/>
        </w:rPr>
        <w:t xml:space="preserve"> </w:t>
      </w:r>
      <w:r w:rsidRPr="00DE1126">
        <w:rPr>
          <w:rtl/>
        </w:rPr>
        <w:t>بم</w:t>
      </w:r>
      <w:r w:rsidR="00741AA8" w:rsidRPr="00DE1126">
        <w:rPr>
          <w:rtl/>
        </w:rPr>
        <w:t>ی</w:t>
      </w:r>
      <w:r w:rsidRPr="00DE1126">
        <w:rPr>
          <w:rtl/>
        </w:rPr>
        <w:t>رد. آ</w:t>
      </w:r>
      <w:r w:rsidR="00741AA8" w:rsidRPr="00DE1126">
        <w:rPr>
          <w:rtl/>
        </w:rPr>
        <w:t>ی</w:t>
      </w:r>
      <w:r w:rsidRPr="00DE1126">
        <w:rPr>
          <w:rtl/>
        </w:rPr>
        <w:t>ا او خود را برا</w:t>
      </w:r>
      <w:r w:rsidR="00741AA8" w:rsidRPr="00DE1126">
        <w:rPr>
          <w:rtl/>
        </w:rPr>
        <w:t>ی</w:t>
      </w:r>
      <w:r w:rsidRPr="00DE1126">
        <w:rPr>
          <w:rtl/>
        </w:rPr>
        <w:t xml:space="preserve"> خدا محصور م</w:t>
      </w:r>
      <w:r w:rsidR="00741AA8" w:rsidRPr="00DE1126">
        <w:rPr>
          <w:rtl/>
        </w:rPr>
        <w:t>ی</w:t>
      </w:r>
      <w:r w:rsidR="00506612">
        <w:t>‌</w:t>
      </w:r>
      <w:r w:rsidRPr="00DE1126">
        <w:rPr>
          <w:rtl/>
        </w:rPr>
        <w:t>کند، آنگاه او را داخل بهشت نم</w:t>
      </w:r>
      <w:r w:rsidR="00741AA8" w:rsidRPr="00DE1126">
        <w:rPr>
          <w:rtl/>
        </w:rPr>
        <w:t>ی</w:t>
      </w:r>
      <w:r w:rsidR="00506612">
        <w:t>‌</w:t>
      </w:r>
      <w:r w:rsidRPr="00DE1126">
        <w:rPr>
          <w:rtl/>
        </w:rPr>
        <w:t>نما</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اعلام الد</w:t>
      </w:r>
      <w:r w:rsidR="00741AA8" w:rsidRPr="00DE1126">
        <w:rPr>
          <w:rtl/>
        </w:rPr>
        <w:t>ی</w:t>
      </w:r>
      <w:r w:rsidRPr="00DE1126">
        <w:rPr>
          <w:rtl/>
        </w:rPr>
        <w:t>ن /459 نقل م</w:t>
      </w:r>
      <w:r w:rsidR="00741AA8" w:rsidRPr="00DE1126">
        <w:rPr>
          <w:rtl/>
        </w:rPr>
        <w:t>ی</w:t>
      </w:r>
      <w:r w:rsidR="00506612">
        <w:t>‌</w:t>
      </w:r>
      <w:r w:rsidRPr="00DE1126">
        <w:rPr>
          <w:rtl/>
        </w:rPr>
        <w:t>کند: «ابو 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xml:space="preserve">: وَمَنْ </w:t>
      </w:r>
      <w:r w:rsidR="000E2F20" w:rsidRPr="00DE1126">
        <w:rPr>
          <w:rtl/>
        </w:rPr>
        <w:t>ی</w:t>
      </w:r>
      <w:r w:rsidRPr="00DE1126">
        <w:rPr>
          <w:rtl/>
        </w:rPr>
        <w:t>ؤْتَ الْحِ</w:t>
      </w:r>
      <w:r w:rsidR="001B3869" w:rsidRPr="00DE1126">
        <w:rPr>
          <w:rtl/>
        </w:rPr>
        <w:t>ک</w:t>
      </w:r>
      <w:r w:rsidRPr="00DE1126">
        <w:rPr>
          <w:rtl/>
        </w:rPr>
        <w:t>مَةَ فَقَدْ أُوتِ</w:t>
      </w:r>
      <w:r w:rsidR="000E2F20" w:rsidRPr="00DE1126">
        <w:rPr>
          <w:rtl/>
        </w:rPr>
        <w:t>ی</w:t>
      </w:r>
      <w:r w:rsidRPr="00DE1126">
        <w:rPr>
          <w:rtl/>
        </w:rPr>
        <w:t xml:space="preserve"> خَ</w:t>
      </w:r>
      <w:r w:rsidR="000E2F20" w:rsidRPr="00DE1126">
        <w:rPr>
          <w:rtl/>
        </w:rPr>
        <w:t>ی</w:t>
      </w:r>
      <w:r w:rsidRPr="00DE1126">
        <w:rPr>
          <w:rtl/>
        </w:rPr>
        <w:t xml:space="preserve">راً </w:t>
      </w:r>
      <w:r w:rsidR="001B3869" w:rsidRPr="00DE1126">
        <w:rPr>
          <w:rtl/>
        </w:rPr>
        <w:t>ک</w:t>
      </w:r>
      <w:r w:rsidRPr="00DE1126">
        <w:rPr>
          <w:rtl/>
        </w:rPr>
        <w:t>ثِ</w:t>
      </w:r>
      <w:r w:rsidR="000E2F20" w:rsidRPr="00DE1126">
        <w:rPr>
          <w:rtl/>
        </w:rPr>
        <w:t>ی</w:t>
      </w:r>
      <w:r w:rsidRPr="00DE1126">
        <w:rPr>
          <w:rtl/>
        </w:rPr>
        <w:t>راً،</w:t>
      </w:r>
      <w:r w:rsidRPr="00DE1126">
        <w:rPr>
          <w:rtl/>
        </w:rPr>
        <w:footnoteReference w:id="615"/>
      </w:r>
      <w:r w:rsidRPr="00DE1126">
        <w:rPr>
          <w:rtl/>
        </w:rPr>
        <w:t xml:space="preserve"> و به هر </w:t>
      </w:r>
      <w:r w:rsidR="001B3869" w:rsidRPr="00DE1126">
        <w:rPr>
          <w:rtl/>
        </w:rPr>
        <w:t>ک</w:t>
      </w:r>
      <w:r w:rsidRPr="00DE1126">
        <w:rPr>
          <w:rtl/>
        </w:rPr>
        <w:t>س ح</w:t>
      </w:r>
      <w:r w:rsidR="001B3869" w:rsidRPr="00DE1126">
        <w:rPr>
          <w:rtl/>
        </w:rPr>
        <w:t>ک</w:t>
      </w:r>
      <w:r w:rsidRPr="00DE1126">
        <w:rPr>
          <w:rtl/>
        </w:rPr>
        <w:t xml:space="preserve">مت داده شود، به </w:t>
      </w:r>
      <w:r w:rsidR="000E2F20" w:rsidRPr="00DE1126">
        <w:rPr>
          <w:rtl/>
        </w:rPr>
        <w:t>ی</w:t>
      </w:r>
      <w:r w:rsidRPr="00DE1126">
        <w:rPr>
          <w:rtl/>
        </w:rPr>
        <w:t>ق</w:t>
      </w:r>
      <w:r w:rsidR="000E2F20" w:rsidRPr="00DE1126">
        <w:rPr>
          <w:rtl/>
        </w:rPr>
        <w:t>ی</w:t>
      </w:r>
      <w:r w:rsidRPr="00DE1126">
        <w:rPr>
          <w:rtl/>
        </w:rPr>
        <w:t>ن خ</w:t>
      </w:r>
      <w:r w:rsidR="000E2F20" w:rsidRPr="00DE1126">
        <w:rPr>
          <w:rtl/>
        </w:rPr>
        <w:t>ی</w:t>
      </w:r>
      <w:r w:rsidRPr="00DE1126">
        <w:rPr>
          <w:rtl/>
        </w:rPr>
        <w:t>ر</w:t>
      </w:r>
      <w:r w:rsidR="00741AA8" w:rsidRPr="00DE1126">
        <w:rPr>
          <w:rtl/>
        </w:rPr>
        <w:t>ی</w:t>
      </w:r>
      <w:r w:rsidRPr="00DE1126">
        <w:rPr>
          <w:rtl/>
        </w:rPr>
        <w:t xml:space="preserve"> فراوان داده شده است‏، سؤال کرد که مقصود چ</w:t>
      </w:r>
      <w:r w:rsidR="00741AA8" w:rsidRPr="00DE1126">
        <w:rPr>
          <w:rtl/>
        </w:rPr>
        <w:t>ی</w:t>
      </w:r>
      <w:r w:rsidRPr="00DE1126">
        <w:rPr>
          <w:rtl/>
        </w:rPr>
        <w:t>ست؟ ا</w:t>
      </w:r>
      <w:r w:rsidR="00741AA8" w:rsidRPr="00DE1126">
        <w:rPr>
          <w:rtl/>
        </w:rPr>
        <w:t>ی</w:t>
      </w:r>
      <w:r w:rsidRPr="00DE1126">
        <w:rPr>
          <w:rtl/>
        </w:rPr>
        <w:t>شان فرمودند: شناخت امام و اجتناب از کبائر، کس</w:t>
      </w:r>
      <w:r w:rsidR="00741AA8" w:rsidRPr="00DE1126">
        <w:rPr>
          <w:rtl/>
        </w:rPr>
        <w:t>ی</w:t>
      </w:r>
      <w:r w:rsidRPr="00DE1126">
        <w:rPr>
          <w:rtl/>
        </w:rPr>
        <w:t xml:space="preserve"> که بم</w:t>
      </w:r>
      <w:r w:rsidR="00741AA8" w:rsidRPr="00DE1126">
        <w:rPr>
          <w:rtl/>
        </w:rPr>
        <w:t>ی</w:t>
      </w:r>
      <w:r w:rsidRPr="00DE1126">
        <w:rPr>
          <w:rtl/>
        </w:rPr>
        <w:t>رد و ب</w:t>
      </w:r>
      <w:r w:rsidR="00741AA8" w:rsidRPr="00DE1126">
        <w:rPr>
          <w:rtl/>
        </w:rPr>
        <w:t>ی</w:t>
      </w:r>
      <w:r w:rsidRPr="00DE1126">
        <w:rPr>
          <w:rtl/>
        </w:rPr>
        <w:t>عت با امام</w:t>
      </w:r>
      <w:r w:rsidR="00741AA8" w:rsidRPr="00DE1126">
        <w:rPr>
          <w:rtl/>
        </w:rPr>
        <w:t>ی</w:t>
      </w:r>
      <w:r w:rsidRPr="00DE1126">
        <w:rPr>
          <w:rtl/>
        </w:rPr>
        <w:t xml:space="preserve"> در گردنش نباشد به مرگ جاهل</w:t>
      </w:r>
      <w:r w:rsidR="00741AA8" w:rsidRPr="00DE1126">
        <w:rPr>
          <w:rtl/>
        </w:rPr>
        <w:t>ی</w:t>
      </w:r>
      <w:r w:rsidRPr="00DE1126">
        <w:rPr>
          <w:rtl/>
        </w:rPr>
        <w:t>ت مرده است. مردمان معذور ن</w:t>
      </w:r>
      <w:r w:rsidR="00741AA8" w:rsidRPr="00DE1126">
        <w:rPr>
          <w:rtl/>
        </w:rPr>
        <w:t>ی</w:t>
      </w:r>
      <w:r w:rsidRPr="00DE1126">
        <w:rPr>
          <w:rtl/>
        </w:rPr>
        <w:t>ستند، تا آن زمان که امامشان را بشناسند، پس هر آن کس بم</w:t>
      </w:r>
      <w:r w:rsidR="00741AA8" w:rsidRPr="00DE1126">
        <w:rPr>
          <w:rtl/>
        </w:rPr>
        <w:t>ی</w:t>
      </w:r>
      <w:r w:rsidRPr="00DE1126">
        <w:rPr>
          <w:rtl/>
        </w:rPr>
        <w:t>رد و امامش را بشناسد پ</w:t>
      </w:r>
      <w:r w:rsidR="00741AA8" w:rsidRPr="00DE1126">
        <w:rPr>
          <w:rtl/>
        </w:rPr>
        <w:t>ی</w:t>
      </w:r>
      <w:r w:rsidRPr="00DE1126">
        <w:rPr>
          <w:rtl/>
        </w:rPr>
        <w:t xml:space="preserve">ش افتادن </w:t>
      </w:r>
      <w:r w:rsidR="00741AA8" w:rsidRPr="00DE1126">
        <w:rPr>
          <w:rtl/>
        </w:rPr>
        <w:t>ی</w:t>
      </w:r>
      <w:r w:rsidRPr="00DE1126">
        <w:rPr>
          <w:rtl/>
        </w:rPr>
        <w:t>ا تأخ</w:t>
      </w:r>
      <w:r w:rsidR="00741AA8" w:rsidRPr="00DE1126">
        <w:rPr>
          <w:rtl/>
        </w:rPr>
        <w:t>ی</w:t>
      </w:r>
      <w:r w:rsidRPr="00DE1126">
        <w:rPr>
          <w:rtl/>
        </w:rPr>
        <w:t xml:space="preserve">ر </w:t>
      </w:r>
      <w:r w:rsidR="00741AA8" w:rsidRPr="00DE1126">
        <w:rPr>
          <w:rtl/>
        </w:rPr>
        <w:t>ی</w:t>
      </w:r>
      <w:r w:rsidRPr="00DE1126">
        <w:rPr>
          <w:rtl/>
        </w:rPr>
        <w:t>افتن ا</w:t>
      </w:r>
      <w:r w:rsidR="00741AA8" w:rsidRPr="00DE1126">
        <w:rPr>
          <w:rtl/>
        </w:rPr>
        <w:t>ی</w:t>
      </w:r>
      <w:r w:rsidRPr="00DE1126">
        <w:rPr>
          <w:rtl/>
        </w:rPr>
        <w:t>ن امر [ ظهور ] ز</w:t>
      </w:r>
      <w:r w:rsidR="00741AA8" w:rsidRPr="00DE1126">
        <w:rPr>
          <w:rtl/>
        </w:rPr>
        <w:t>ی</w:t>
      </w:r>
      <w:r w:rsidRPr="00DE1126">
        <w:rPr>
          <w:rtl/>
        </w:rPr>
        <w:t>ان</w:t>
      </w:r>
      <w:r w:rsidR="00741AA8" w:rsidRPr="00DE1126">
        <w:rPr>
          <w:rtl/>
        </w:rPr>
        <w:t>ی</w:t>
      </w:r>
      <w:r w:rsidRPr="00DE1126">
        <w:rPr>
          <w:rtl/>
        </w:rPr>
        <w:t xml:space="preserve"> به او نخواهد رسان</w:t>
      </w:r>
      <w:r w:rsidR="00741AA8" w:rsidRPr="00DE1126">
        <w:rPr>
          <w:rtl/>
        </w:rPr>
        <w:t>ی</w:t>
      </w:r>
      <w:r w:rsidRPr="00DE1126">
        <w:rPr>
          <w:rtl/>
        </w:rPr>
        <w:t>د، و به کس</w:t>
      </w:r>
      <w:r w:rsidR="00741AA8" w:rsidRPr="00DE1126">
        <w:rPr>
          <w:rtl/>
        </w:rPr>
        <w:t>ی</w:t>
      </w:r>
      <w:r w:rsidRPr="00DE1126">
        <w:rPr>
          <w:rtl/>
        </w:rPr>
        <w:t xml:space="preserve"> مانَد که با قائم عل</w:t>
      </w:r>
      <w:r w:rsidR="00741AA8" w:rsidRPr="00DE1126">
        <w:rPr>
          <w:rtl/>
        </w:rPr>
        <w:t>ی</w:t>
      </w:r>
      <w:r w:rsidRPr="00DE1126">
        <w:rPr>
          <w:rtl/>
        </w:rPr>
        <w:t>ه السلام</w:t>
      </w:r>
      <w:r w:rsidR="00E67179" w:rsidRPr="00DE1126">
        <w:rPr>
          <w:rtl/>
        </w:rPr>
        <w:t xml:space="preserve"> </w:t>
      </w:r>
      <w:r w:rsidRPr="00DE1126">
        <w:rPr>
          <w:rtl/>
        </w:rPr>
        <w:t>در خ</w:t>
      </w:r>
      <w:r w:rsidR="00741AA8" w:rsidRPr="00DE1126">
        <w:rPr>
          <w:rtl/>
        </w:rPr>
        <w:t>ی</w:t>
      </w:r>
      <w:r w:rsidRPr="00DE1126">
        <w:rPr>
          <w:rtl/>
        </w:rPr>
        <w:t>مه</w:t>
      </w:r>
      <w:r w:rsidR="00506612">
        <w:t>‌</w:t>
      </w:r>
      <w:r w:rsidRPr="00DE1126">
        <w:rPr>
          <w:rtl/>
        </w:rPr>
        <w:t xml:space="preserve">اش باشد. </w:t>
      </w:r>
    </w:p>
    <w:p w:rsidR="001E12DE" w:rsidRPr="00DE1126" w:rsidRDefault="001E12DE" w:rsidP="000E2F20">
      <w:pPr>
        <w:bidi/>
        <w:jc w:val="both"/>
        <w:rPr>
          <w:rtl/>
        </w:rPr>
      </w:pPr>
      <w:r w:rsidRPr="00DE1126">
        <w:rPr>
          <w:rtl/>
        </w:rPr>
        <w:t>سپس اندک</w:t>
      </w:r>
      <w:r w:rsidR="00741AA8" w:rsidRPr="00DE1126">
        <w:rPr>
          <w:rtl/>
        </w:rPr>
        <w:t>ی</w:t>
      </w:r>
      <w:r w:rsidRPr="00DE1126">
        <w:rPr>
          <w:rtl/>
        </w:rPr>
        <w:t xml:space="preserve"> مکث کرده فرمودند: نه، بلکه چون کس</w:t>
      </w:r>
      <w:r w:rsidR="00741AA8" w:rsidRPr="00DE1126">
        <w:rPr>
          <w:rtl/>
        </w:rPr>
        <w:t>ی</w:t>
      </w:r>
      <w:r w:rsidRPr="00DE1126">
        <w:rPr>
          <w:rtl/>
        </w:rPr>
        <w:t xml:space="preserve"> است که در کنار ا</w:t>
      </w:r>
      <w:r w:rsidR="00741AA8" w:rsidRPr="00DE1126">
        <w:rPr>
          <w:rtl/>
        </w:rPr>
        <w:t>ی</w:t>
      </w:r>
      <w:r w:rsidRPr="00DE1126">
        <w:rPr>
          <w:rtl/>
        </w:rPr>
        <w:t>شان جنگ</w:t>
      </w:r>
      <w:r w:rsidR="00741AA8" w:rsidRPr="00DE1126">
        <w:rPr>
          <w:rtl/>
        </w:rPr>
        <w:t>ی</w:t>
      </w:r>
      <w:r w:rsidRPr="00DE1126">
        <w:rPr>
          <w:rtl/>
        </w:rPr>
        <w:t>ده است، در ادامه فرمودند: نه، به خدا سوگند چون کس</w:t>
      </w:r>
      <w:r w:rsidR="00741AA8" w:rsidRPr="00DE1126">
        <w:rPr>
          <w:rtl/>
        </w:rPr>
        <w:t>ی</w:t>
      </w:r>
      <w:r w:rsidRPr="00DE1126">
        <w:rPr>
          <w:rtl/>
        </w:rPr>
        <w:t xml:space="preserve"> است که در کنار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شهادت رس</w:t>
      </w:r>
      <w:r w:rsidR="00741AA8" w:rsidRPr="00DE1126">
        <w:rPr>
          <w:rtl/>
        </w:rPr>
        <w:t>ی</w:t>
      </w:r>
      <w:r w:rsidRPr="00DE1126">
        <w:rPr>
          <w:rtl/>
        </w:rPr>
        <w:t xml:space="preserve">ده است.» </w:t>
      </w:r>
    </w:p>
    <w:p w:rsidR="001E12DE" w:rsidRPr="00DE1126" w:rsidRDefault="001E12DE" w:rsidP="000E2F20">
      <w:pPr>
        <w:bidi/>
        <w:jc w:val="both"/>
        <w:rPr>
          <w:rtl/>
        </w:rPr>
      </w:pPr>
      <w:r w:rsidRPr="00DE1126">
        <w:rPr>
          <w:rtl/>
        </w:rPr>
        <w:t>محاسن /173 از علاء بن س</w:t>
      </w:r>
      <w:r w:rsidR="00741AA8" w:rsidRPr="00DE1126">
        <w:rPr>
          <w:rtl/>
        </w:rPr>
        <w:t>ی</w:t>
      </w:r>
      <w:r w:rsidRPr="00DE1126">
        <w:rPr>
          <w:rtl/>
        </w:rPr>
        <w:t>ابه: «امام صادق عل</w:t>
      </w:r>
      <w:r w:rsidR="00741AA8" w:rsidRPr="00DE1126">
        <w:rPr>
          <w:rtl/>
        </w:rPr>
        <w:t>ی</w:t>
      </w:r>
      <w:r w:rsidRPr="00DE1126">
        <w:rPr>
          <w:rtl/>
        </w:rPr>
        <w:t>ه السلام</w:t>
      </w:r>
      <w:r w:rsidR="00E67179" w:rsidRPr="00DE1126">
        <w:rPr>
          <w:rtl/>
        </w:rPr>
        <w:t xml:space="preserve"> </w:t>
      </w:r>
      <w:r w:rsidRPr="00DE1126">
        <w:rPr>
          <w:rtl/>
        </w:rPr>
        <w:t>فرمودند: کس</w:t>
      </w:r>
      <w:r w:rsidR="00741AA8" w:rsidRPr="00DE1126">
        <w:rPr>
          <w:rtl/>
        </w:rPr>
        <w:t>ی</w:t>
      </w:r>
      <w:r w:rsidRPr="00DE1126">
        <w:rPr>
          <w:rtl/>
        </w:rPr>
        <w:t xml:space="preserve"> از شما که بر امر [ امامت ] ما بم</w:t>
      </w:r>
      <w:r w:rsidR="00741AA8" w:rsidRPr="00DE1126">
        <w:rPr>
          <w:rtl/>
        </w:rPr>
        <w:t>ی</w:t>
      </w:r>
      <w:r w:rsidRPr="00DE1126">
        <w:rPr>
          <w:rtl/>
        </w:rPr>
        <w:t>رد، به منزله</w:t>
      </w:r>
      <w:r w:rsidR="00506612">
        <w:t>‌</w:t>
      </w:r>
      <w:r w:rsidR="00741AA8" w:rsidRPr="00DE1126">
        <w:rPr>
          <w:rtl/>
        </w:rPr>
        <w:t>ی</w:t>
      </w:r>
      <w:r w:rsidRPr="00DE1126">
        <w:rPr>
          <w:rtl/>
        </w:rPr>
        <w:t xml:space="preserve"> کس</w:t>
      </w:r>
      <w:r w:rsidR="00741AA8" w:rsidRPr="00DE1126">
        <w:rPr>
          <w:rtl/>
        </w:rPr>
        <w:t>ی</w:t>
      </w:r>
      <w:r w:rsidRPr="00DE1126">
        <w:rPr>
          <w:rtl/>
        </w:rPr>
        <w:t xml:space="preserve"> است که خ</w:t>
      </w:r>
      <w:r w:rsidR="00741AA8" w:rsidRPr="00DE1126">
        <w:rPr>
          <w:rtl/>
        </w:rPr>
        <w:t>ی</w:t>
      </w:r>
      <w:r w:rsidRPr="00DE1126">
        <w:rPr>
          <w:rtl/>
        </w:rPr>
        <w:t>مه</w:t>
      </w:r>
      <w:r w:rsidR="00506612">
        <w:t>‌</w:t>
      </w:r>
      <w:r w:rsidRPr="00DE1126">
        <w:rPr>
          <w:rtl/>
        </w:rPr>
        <w:t>اش را در آستانه</w:t>
      </w:r>
      <w:r w:rsidR="00506612">
        <w:t>‌</w:t>
      </w:r>
      <w:r w:rsidR="00741AA8" w:rsidRPr="00DE1126">
        <w:rPr>
          <w:rtl/>
        </w:rPr>
        <w:t>ی</w:t>
      </w:r>
      <w:r w:rsidRPr="00DE1126">
        <w:rPr>
          <w:rtl/>
        </w:rPr>
        <w:t xml:space="preserve"> [ خ</w:t>
      </w:r>
      <w:r w:rsidR="00741AA8" w:rsidRPr="00DE1126">
        <w:rPr>
          <w:rtl/>
        </w:rPr>
        <w:t>ی</w:t>
      </w:r>
      <w:r w:rsidRPr="00DE1126">
        <w:rPr>
          <w:rtl/>
        </w:rPr>
        <w:t>مه</w:t>
      </w:r>
      <w:r w:rsidR="00506612">
        <w:t>‌</w:t>
      </w:r>
      <w:r w:rsidR="00741AA8" w:rsidRPr="00DE1126">
        <w:rPr>
          <w:rtl/>
        </w:rPr>
        <w:t>ی</w:t>
      </w:r>
      <w:r w:rsidRPr="00DE1126">
        <w:rPr>
          <w:rtl/>
        </w:rPr>
        <w:t> ] قائم عل</w:t>
      </w:r>
      <w:r w:rsidR="00741AA8" w:rsidRPr="00DE1126">
        <w:rPr>
          <w:rtl/>
        </w:rPr>
        <w:t>ی</w:t>
      </w:r>
      <w:r w:rsidRPr="00DE1126">
        <w:rPr>
          <w:rtl/>
        </w:rPr>
        <w:t>ه السلام</w:t>
      </w:r>
      <w:r w:rsidR="00E67179" w:rsidRPr="00DE1126">
        <w:rPr>
          <w:rtl/>
        </w:rPr>
        <w:t xml:space="preserve"> </w:t>
      </w:r>
      <w:r w:rsidRPr="00DE1126">
        <w:rPr>
          <w:rtl/>
        </w:rPr>
        <w:t>زده باشد، بلکه چون کس</w:t>
      </w:r>
      <w:r w:rsidR="00741AA8" w:rsidRPr="00DE1126">
        <w:rPr>
          <w:rtl/>
        </w:rPr>
        <w:t>ی</w:t>
      </w:r>
      <w:r w:rsidRPr="00DE1126">
        <w:rPr>
          <w:rtl/>
        </w:rPr>
        <w:t xml:space="preserve"> است که با شمش</w:t>
      </w:r>
      <w:r w:rsidR="00741AA8" w:rsidRPr="00DE1126">
        <w:rPr>
          <w:rtl/>
        </w:rPr>
        <w:t>ی</w:t>
      </w:r>
      <w:r w:rsidRPr="00DE1126">
        <w:rPr>
          <w:rtl/>
        </w:rPr>
        <w:t>رش در کنار ا</w:t>
      </w:r>
      <w:r w:rsidR="00741AA8" w:rsidRPr="00DE1126">
        <w:rPr>
          <w:rtl/>
        </w:rPr>
        <w:t>ی</w:t>
      </w:r>
      <w:r w:rsidRPr="00DE1126">
        <w:rPr>
          <w:rtl/>
        </w:rPr>
        <w:t>شان ضربه م</w:t>
      </w:r>
      <w:r w:rsidR="00741AA8" w:rsidRPr="00DE1126">
        <w:rPr>
          <w:rtl/>
        </w:rPr>
        <w:t>ی</w:t>
      </w:r>
      <w:r w:rsidR="00506612">
        <w:t>‌</w:t>
      </w:r>
      <w:r w:rsidRPr="00DE1126">
        <w:rPr>
          <w:rtl/>
        </w:rPr>
        <w:t>زند، بلکه همسان کس</w:t>
      </w:r>
      <w:r w:rsidR="00741AA8" w:rsidRPr="00DE1126">
        <w:rPr>
          <w:rtl/>
        </w:rPr>
        <w:t>ی</w:t>
      </w:r>
      <w:r w:rsidRPr="00DE1126">
        <w:rPr>
          <w:rtl/>
        </w:rPr>
        <w:t xml:space="preserve"> باشد که در کنار ا</w:t>
      </w:r>
      <w:r w:rsidR="00741AA8" w:rsidRPr="00DE1126">
        <w:rPr>
          <w:rtl/>
        </w:rPr>
        <w:t>ی</w:t>
      </w:r>
      <w:r w:rsidRPr="00DE1126">
        <w:rPr>
          <w:rtl/>
        </w:rPr>
        <w:t>شان به شهادت رس</w:t>
      </w:r>
      <w:r w:rsidR="00741AA8" w:rsidRPr="00DE1126">
        <w:rPr>
          <w:rtl/>
        </w:rPr>
        <w:t>ی</w:t>
      </w:r>
      <w:r w:rsidRPr="00DE1126">
        <w:rPr>
          <w:rtl/>
        </w:rPr>
        <w:t>ده است، بلکه به منزله</w:t>
      </w:r>
      <w:r w:rsidR="00506612">
        <w:t>‌</w:t>
      </w:r>
      <w:r w:rsidR="00741AA8" w:rsidRPr="00DE1126">
        <w:rPr>
          <w:rtl/>
        </w:rPr>
        <w:t>ی</w:t>
      </w:r>
      <w:r w:rsidRPr="00DE1126">
        <w:rPr>
          <w:rtl/>
        </w:rPr>
        <w:t xml:space="preserve"> کس</w:t>
      </w:r>
      <w:r w:rsidR="00741AA8" w:rsidRPr="00DE1126">
        <w:rPr>
          <w:rtl/>
        </w:rPr>
        <w:t>ی</w:t>
      </w:r>
      <w:r w:rsidRPr="00DE1126">
        <w:rPr>
          <w:rtl/>
        </w:rPr>
        <w:t xml:space="preserve"> است که در کنار پ</w:t>
      </w:r>
      <w:r w:rsidR="00741AA8"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شه</w:t>
      </w:r>
      <w:r w:rsidR="00741AA8" w:rsidRPr="00DE1126">
        <w:rPr>
          <w:rtl/>
        </w:rPr>
        <w:t>ی</w:t>
      </w:r>
      <w:r w:rsidRPr="00DE1126">
        <w:rPr>
          <w:rtl/>
        </w:rPr>
        <w:t>د شده است.»</w:t>
      </w:r>
      <w:r w:rsidRPr="00DE1126">
        <w:rPr>
          <w:rtl/>
        </w:rPr>
        <w:footnoteReference w:id="616"/>
      </w:r>
      <w:r w:rsidRPr="00DE1126">
        <w:rPr>
          <w:rtl/>
        </w:rPr>
        <w:t xml:space="preserve"> </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/371 و مشابه آن /372 نقل م</w:t>
      </w:r>
      <w:r w:rsidR="00741AA8" w:rsidRPr="00DE1126">
        <w:rPr>
          <w:rtl/>
        </w:rPr>
        <w:t>ی</w:t>
      </w:r>
      <w:r w:rsidR="00506612">
        <w:t>‌</w:t>
      </w:r>
      <w:r w:rsidRPr="00DE1126">
        <w:rPr>
          <w:rtl/>
        </w:rPr>
        <w:t>کند: «فض</w:t>
      </w:r>
      <w:r w:rsidR="00741AA8" w:rsidRPr="00DE1126">
        <w:rPr>
          <w:rtl/>
        </w:rPr>
        <w:t>ی</w:t>
      </w:r>
      <w:r w:rsidRPr="00DE1126">
        <w:rPr>
          <w:rtl/>
        </w:rPr>
        <w:t xml:space="preserve">ل بن </w:t>
      </w:r>
      <w:r w:rsidR="00741AA8" w:rsidRPr="00DE1126">
        <w:rPr>
          <w:rtl/>
        </w:rPr>
        <w:t>ی</w:t>
      </w:r>
      <w:r w:rsidRPr="00DE1126">
        <w:rPr>
          <w:rtl/>
        </w:rPr>
        <w:t>سار گو</w:t>
      </w:r>
      <w:r w:rsidR="00741AA8" w:rsidRPr="00DE1126">
        <w:rPr>
          <w:rtl/>
        </w:rPr>
        <w:t>ی</w:t>
      </w:r>
      <w:r w:rsidRPr="00DE1126">
        <w:rPr>
          <w:rtl/>
        </w:rPr>
        <w:t>د: از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 xml:space="preserve">ه سؤال کردم: </w:t>
      </w:r>
      <w:r w:rsidR="000E2F20" w:rsidRPr="00DE1126">
        <w:rPr>
          <w:rtl/>
        </w:rPr>
        <w:t>ی</w:t>
      </w:r>
      <w:r w:rsidRPr="00DE1126">
        <w:rPr>
          <w:rtl/>
        </w:rPr>
        <w:t xml:space="preserve">وْمَ نَدْعُو </w:t>
      </w:r>
      <w:r w:rsidR="001B3869" w:rsidRPr="00DE1126">
        <w:rPr>
          <w:rtl/>
        </w:rPr>
        <w:t>ک</w:t>
      </w:r>
      <w:r w:rsidRPr="00DE1126">
        <w:rPr>
          <w:rtl/>
        </w:rPr>
        <w:t>لَّ أُنَاسٍ بِإِمَامِهِمْ،</w:t>
      </w:r>
      <w:r w:rsidRPr="00DE1126">
        <w:rPr>
          <w:rtl/>
        </w:rPr>
        <w:footnoteReference w:id="617"/>
      </w:r>
      <w:r w:rsidRPr="00DE1126">
        <w:rPr>
          <w:rtl/>
        </w:rPr>
        <w:t>روز</w:t>
      </w:r>
      <w:r w:rsidR="00741AA8" w:rsidRPr="00DE1126">
        <w:rPr>
          <w:rtl/>
        </w:rPr>
        <w:t>ی</w:t>
      </w:r>
      <w:r w:rsidRPr="00DE1126">
        <w:rPr>
          <w:rtl/>
        </w:rPr>
        <w:t xml:space="preserve"> </w:t>
      </w:r>
      <w:r w:rsidR="001B3869" w:rsidRPr="00DE1126">
        <w:rPr>
          <w:rtl/>
        </w:rPr>
        <w:t>ک</w:t>
      </w:r>
      <w:r w:rsidRPr="00DE1126">
        <w:rPr>
          <w:rtl/>
        </w:rPr>
        <w:t>ه هر گروه</w:t>
      </w:r>
      <w:r w:rsidR="00741AA8" w:rsidRPr="00DE1126">
        <w:rPr>
          <w:rtl/>
        </w:rPr>
        <w:t>ی</w:t>
      </w:r>
      <w:r w:rsidRPr="00DE1126">
        <w:rPr>
          <w:rtl/>
        </w:rPr>
        <w:t xml:space="preserve"> را با پ</w:t>
      </w:r>
      <w:r w:rsidR="000E2F20" w:rsidRPr="00DE1126">
        <w:rPr>
          <w:rtl/>
        </w:rPr>
        <w:t>ی</w:t>
      </w:r>
      <w:r w:rsidRPr="00DE1126">
        <w:rPr>
          <w:rtl/>
        </w:rPr>
        <w:t>شوا</w:t>
      </w:r>
      <w:r w:rsidR="000E2F20" w:rsidRPr="00DE1126">
        <w:rPr>
          <w:rtl/>
        </w:rPr>
        <w:t>ی</w:t>
      </w:r>
      <w:r w:rsidRPr="00DE1126">
        <w:rPr>
          <w:rtl/>
        </w:rPr>
        <w:t>شان فرا م</w:t>
      </w:r>
      <w:r w:rsidR="00741AA8" w:rsidRPr="00DE1126">
        <w:rPr>
          <w:rtl/>
        </w:rPr>
        <w:t>ی</w:t>
      </w:r>
      <w:r w:rsidRPr="00DE1126">
        <w:rPr>
          <w:rtl/>
        </w:rPr>
        <w:t>‏خوان</w:t>
      </w:r>
      <w:r w:rsidR="000E2F20" w:rsidRPr="00DE1126">
        <w:rPr>
          <w:rtl/>
        </w:rPr>
        <w:t>ی</w:t>
      </w:r>
      <w:r w:rsidRPr="00DE1126">
        <w:rPr>
          <w:rtl/>
        </w:rPr>
        <w:t>م‏، فرمودند: ا</w:t>
      </w:r>
      <w:r w:rsidR="00741AA8" w:rsidRPr="00DE1126">
        <w:rPr>
          <w:rtl/>
        </w:rPr>
        <w:t>ی</w:t>
      </w:r>
      <w:r w:rsidRPr="00DE1126">
        <w:rPr>
          <w:rtl/>
        </w:rPr>
        <w:t xml:space="preserve"> فض</w:t>
      </w:r>
      <w:r w:rsidR="00741AA8" w:rsidRPr="00DE1126">
        <w:rPr>
          <w:rtl/>
        </w:rPr>
        <w:t>ی</w:t>
      </w:r>
      <w:r w:rsidRPr="00DE1126">
        <w:rPr>
          <w:rtl/>
        </w:rPr>
        <w:t>ل</w:t>
      </w:r>
      <w:r w:rsidR="00506612">
        <w:t>‌</w:t>
      </w:r>
      <w:r w:rsidRPr="00DE1126">
        <w:rPr>
          <w:rtl/>
        </w:rPr>
        <w:t>! امام خود را بشناس که چون او را شناخت</w:t>
      </w:r>
      <w:r w:rsidR="00741AA8" w:rsidRPr="00DE1126">
        <w:rPr>
          <w:rtl/>
        </w:rPr>
        <w:t>ی</w:t>
      </w:r>
      <w:r w:rsidRPr="00DE1126">
        <w:rPr>
          <w:rtl/>
        </w:rPr>
        <w:t xml:space="preserve"> پ</w:t>
      </w:r>
      <w:r w:rsidR="00741AA8" w:rsidRPr="00DE1126">
        <w:rPr>
          <w:rtl/>
        </w:rPr>
        <w:t>ی</w:t>
      </w:r>
      <w:r w:rsidRPr="00DE1126">
        <w:rPr>
          <w:rtl/>
        </w:rPr>
        <w:t xml:space="preserve">ش افتادن </w:t>
      </w:r>
      <w:r w:rsidR="00741AA8" w:rsidRPr="00DE1126">
        <w:rPr>
          <w:rtl/>
        </w:rPr>
        <w:t>ی</w:t>
      </w:r>
      <w:r w:rsidRPr="00DE1126">
        <w:rPr>
          <w:rtl/>
        </w:rPr>
        <w:t>ا تأخ</w:t>
      </w:r>
      <w:r w:rsidR="00741AA8" w:rsidRPr="00DE1126">
        <w:rPr>
          <w:rtl/>
        </w:rPr>
        <w:t>ی</w:t>
      </w:r>
      <w:r w:rsidRPr="00DE1126">
        <w:rPr>
          <w:rtl/>
        </w:rPr>
        <w:t>ر ا</w:t>
      </w:r>
      <w:r w:rsidR="00741AA8" w:rsidRPr="00DE1126">
        <w:rPr>
          <w:rtl/>
        </w:rPr>
        <w:t>ی</w:t>
      </w:r>
      <w:r w:rsidRPr="00DE1126">
        <w:rPr>
          <w:rtl/>
        </w:rPr>
        <w:t>ن امر به تو ز</w:t>
      </w:r>
      <w:r w:rsidR="00741AA8" w:rsidRPr="00DE1126">
        <w:rPr>
          <w:rtl/>
        </w:rPr>
        <w:t>ی</w:t>
      </w:r>
      <w:r w:rsidRPr="00DE1126">
        <w:rPr>
          <w:rtl/>
        </w:rPr>
        <w:t>ان</w:t>
      </w:r>
      <w:r w:rsidR="00741AA8" w:rsidRPr="00DE1126">
        <w:rPr>
          <w:rtl/>
        </w:rPr>
        <w:t>ی</w:t>
      </w:r>
      <w:r w:rsidRPr="00DE1126">
        <w:rPr>
          <w:rtl/>
        </w:rPr>
        <w:t xml:space="preserve"> نخواهد رساند. کس</w:t>
      </w:r>
      <w:r w:rsidR="00741AA8" w:rsidRPr="00DE1126">
        <w:rPr>
          <w:rtl/>
        </w:rPr>
        <w:t>ی</w:t>
      </w:r>
      <w:r w:rsidRPr="00DE1126">
        <w:rPr>
          <w:rtl/>
        </w:rPr>
        <w:t xml:space="preserve"> که امامش را بشناسد سپس پ</w:t>
      </w:r>
      <w:r w:rsidR="00741AA8" w:rsidRPr="00DE1126">
        <w:rPr>
          <w:rtl/>
        </w:rPr>
        <w:t>ی</w:t>
      </w:r>
      <w:r w:rsidRPr="00DE1126">
        <w:rPr>
          <w:rtl/>
        </w:rPr>
        <w:t>ش از آنکه صاحب ا</w:t>
      </w:r>
      <w:r w:rsidR="00741AA8" w:rsidRPr="00DE1126">
        <w:rPr>
          <w:rtl/>
        </w:rPr>
        <w:t>ی</w:t>
      </w:r>
      <w:r w:rsidRPr="00DE1126">
        <w:rPr>
          <w:rtl/>
        </w:rPr>
        <w:t>ن امر ق</w:t>
      </w:r>
      <w:r w:rsidR="00741AA8" w:rsidRPr="00DE1126">
        <w:rPr>
          <w:rtl/>
        </w:rPr>
        <w:t>ی</w:t>
      </w:r>
      <w:r w:rsidRPr="00DE1126">
        <w:rPr>
          <w:rtl/>
        </w:rPr>
        <w:t>ام کند بم</w:t>
      </w:r>
      <w:r w:rsidR="00741AA8" w:rsidRPr="00DE1126">
        <w:rPr>
          <w:rtl/>
        </w:rPr>
        <w:t>ی</w:t>
      </w:r>
      <w:r w:rsidRPr="00DE1126">
        <w:rPr>
          <w:rtl/>
        </w:rPr>
        <w:t>رد، به منزله</w:t>
      </w:r>
      <w:r w:rsidR="00506612">
        <w:t>‌</w:t>
      </w:r>
      <w:r w:rsidR="00741AA8" w:rsidRPr="00DE1126">
        <w:rPr>
          <w:rtl/>
        </w:rPr>
        <w:t>ی</w:t>
      </w:r>
      <w:r w:rsidRPr="00DE1126">
        <w:rPr>
          <w:rtl/>
        </w:rPr>
        <w:t xml:space="preserve"> کس</w:t>
      </w:r>
      <w:r w:rsidR="00741AA8" w:rsidRPr="00DE1126">
        <w:rPr>
          <w:rtl/>
        </w:rPr>
        <w:t>ی</w:t>
      </w:r>
      <w:r w:rsidRPr="00DE1126">
        <w:rPr>
          <w:rtl/>
        </w:rPr>
        <w:t xml:space="preserve"> است که در لشکر ا</w:t>
      </w:r>
      <w:r w:rsidR="00741AA8" w:rsidRPr="00DE1126">
        <w:rPr>
          <w:rtl/>
        </w:rPr>
        <w:t>ی</w:t>
      </w:r>
      <w:r w:rsidRPr="00DE1126">
        <w:rPr>
          <w:rtl/>
        </w:rPr>
        <w:t>شان نشسته باشد. نه، بلکه مانند کس</w:t>
      </w:r>
      <w:r w:rsidR="00741AA8" w:rsidRPr="00DE1126">
        <w:rPr>
          <w:rtl/>
        </w:rPr>
        <w:t>ی</w:t>
      </w:r>
      <w:r w:rsidRPr="00DE1126">
        <w:rPr>
          <w:rtl/>
        </w:rPr>
        <w:t xml:space="preserve"> که ز</w:t>
      </w:r>
      <w:r w:rsidR="00741AA8" w:rsidRPr="00DE1126">
        <w:rPr>
          <w:rtl/>
        </w:rPr>
        <w:t>ی</w:t>
      </w:r>
      <w:r w:rsidRPr="00DE1126">
        <w:rPr>
          <w:rtl/>
        </w:rPr>
        <w:t>ر ب</w:t>
      </w:r>
      <w:r w:rsidR="00741AA8" w:rsidRPr="00DE1126">
        <w:rPr>
          <w:rtl/>
        </w:rPr>
        <w:t>ی</w:t>
      </w:r>
      <w:r w:rsidRPr="00DE1126">
        <w:rPr>
          <w:rtl/>
        </w:rPr>
        <w:t>رق ا</w:t>
      </w:r>
      <w:r w:rsidR="00741AA8" w:rsidRPr="00DE1126">
        <w:rPr>
          <w:rtl/>
        </w:rPr>
        <w:t>ی</w:t>
      </w:r>
      <w:r w:rsidRPr="00DE1126">
        <w:rPr>
          <w:rtl/>
        </w:rPr>
        <w:t xml:space="preserve">شان نشسته باشد. </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از اصحاب ا</w:t>
      </w:r>
      <w:r w:rsidR="00741AA8" w:rsidRPr="00DE1126">
        <w:rPr>
          <w:rtl/>
        </w:rPr>
        <w:t>ی</w:t>
      </w:r>
      <w:r w:rsidRPr="00DE1126">
        <w:rPr>
          <w:rtl/>
        </w:rPr>
        <w:t>ن گونه روا</w:t>
      </w:r>
      <w:r w:rsidR="00741AA8" w:rsidRPr="00DE1126">
        <w:rPr>
          <w:rtl/>
        </w:rPr>
        <w:t>ی</w:t>
      </w:r>
      <w:r w:rsidRPr="00DE1126">
        <w:rPr>
          <w:rtl/>
        </w:rPr>
        <w:t>ت م</w:t>
      </w:r>
      <w:r w:rsidR="00741AA8" w:rsidRPr="00DE1126">
        <w:rPr>
          <w:rtl/>
        </w:rPr>
        <w:t>ی</w:t>
      </w:r>
      <w:r w:rsidR="00506612">
        <w:t>‌</w:t>
      </w:r>
      <w:r w:rsidRPr="00DE1126">
        <w:rPr>
          <w:rtl/>
        </w:rPr>
        <w:t>کنند: به مانند کس</w:t>
      </w:r>
      <w:r w:rsidR="00741AA8" w:rsidRPr="00DE1126">
        <w:rPr>
          <w:rtl/>
        </w:rPr>
        <w:t>ی</w:t>
      </w:r>
      <w:r w:rsidRPr="00DE1126">
        <w:rPr>
          <w:rtl/>
        </w:rPr>
        <w:t xml:space="preserve"> است که در کنار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شهادت رس</w:t>
      </w:r>
      <w:r w:rsidR="00741AA8" w:rsidRPr="00DE1126">
        <w:rPr>
          <w:rtl/>
        </w:rPr>
        <w:t>ی</w:t>
      </w:r>
      <w:r w:rsidRPr="00DE1126">
        <w:rPr>
          <w:rtl/>
        </w:rPr>
        <w:t>ده است.»</w:t>
      </w:r>
    </w:p>
    <w:p w:rsidR="001E12DE" w:rsidRPr="00DE1126" w:rsidRDefault="001E12DE" w:rsidP="000E2F20">
      <w:pPr>
        <w:bidi/>
        <w:jc w:val="both"/>
        <w:rPr>
          <w:rtl/>
        </w:rPr>
      </w:pPr>
      <w:r w:rsidRPr="00DE1126">
        <w:rPr>
          <w:rtl/>
        </w:rPr>
        <w:t>امام صادق عل</w:t>
      </w:r>
      <w:r w:rsidR="00741AA8" w:rsidRPr="00DE1126">
        <w:rPr>
          <w:rtl/>
        </w:rPr>
        <w:t>ی</w:t>
      </w:r>
      <w:r w:rsidRPr="00DE1126">
        <w:rPr>
          <w:rtl/>
        </w:rPr>
        <w:t>ه السلام : طوب</w:t>
      </w:r>
      <w:r w:rsidR="00741AA8" w:rsidRPr="00DE1126">
        <w:rPr>
          <w:rtl/>
        </w:rPr>
        <w:t>ی</w:t>
      </w:r>
      <w:r w:rsidRPr="00DE1126">
        <w:rPr>
          <w:rtl/>
        </w:rPr>
        <w:t xml:space="preserve"> برا</w:t>
      </w:r>
      <w:r w:rsidR="00741AA8" w:rsidRPr="00DE1126">
        <w:rPr>
          <w:rtl/>
        </w:rPr>
        <w:t>ی</w:t>
      </w:r>
      <w:r w:rsidRPr="00DE1126">
        <w:rPr>
          <w:rtl/>
        </w:rPr>
        <w:t xml:space="preserve"> کس</w:t>
      </w:r>
      <w:r w:rsidR="00741AA8" w:rsidRPr="00DE1126">
        <w:rPr>
          <w:rtl/>
        </w:rPr>
        <w:t>ی</w:t>
      </w:r>
      <w:r w:rsidRPr="00DE1126">
        <w:rPr>
          <w:rtl/>
        </w:rPr>
        <w:t xml:space="preserve"> که در دوران غ</w:t>
      </w:r>
      <w:r w:rsidR="00741AA8" w:rsidRPr="00DE1126">
        <w:rPr>
          <w:rtl/>
        </w:rPr>
        <w:t>ی</w:t>
      </w:r>
      <w:r w:rsidRPr="00DE1126">
        <w:rPr>
          <w:rtl/>
        </w:rPr>
        <w:t>بت قائم ما به امر ما متمسّک باشد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/358 از ابو 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«طوب</w:t>
      </w:r>
      <w:r w:rsidR="00741AA8" w:rsidRPr="00DE1126">
        <w:rPr>
          <w:rtl/>
        </w:rPr>
        <w:t>ی</w:t>
      </w:r>
      <w:r w:rsidRPr="00DE1126">
        <w:rPr>
          <w:rtl/>
        </w:rPr>
        <w:t xml:space="preserve"> برا</w:t>
      </w:r>
      <w:r w:rsidR="00741AA8" w:rsidRPr="00DE1126">
        <w:rPr>
          <w:rtl/>
        </w:rPr>
        <w:t>ی</w:t>
      </w:r>
      <w:r w:rsidRPr="00DE1126">
        <w:rPr>
          <w:rtl/>
        </w:rPr>
        <w:t xml:space="preserve"> کس</w:t>
      </w:r>
      <w:r w:rsidR="00741AA8" w:rsidRPr="00DE1126">
        <w:rPr>
          <w:rtl/>
        </w:rPr>
        <w:t>ی</w:t>
      </w:r>
      <w:r w:rsidRPr="00DE1126">
        <w:rPr>
          <w:rtl/>
        </w:rPr>
        <w:t xml:space="preserve"> که در دوران غ</w:t>
      </w:r>
      <w:r w:rsidR="00741AA8" w:rsidRPr="00DE1126">
        <w:rPr>
          <w:rtl/>
        </w:rPr>
        <w:t>ی</w:t>
      </w:r>
      <w:r w:rsidRPr="00DE1126">
        <w:rPr>
          <w:rtl/>
        </w:rPr>
        <w:t>بت قائم ما به امر [ ولا</w:t>
      </w:r>
      <w:r w:rsidR="00741AA8" w:rsidRPr="00DE1126">
        <w:rPr>
          <w:rtl/>
        </w:rPr>
        <w:t>ی</w:t>
      </w:r>
      <w:r w:rsidRPr="00DE1126">
        <w:rPr>
          <w:rtl/>
        </w:rPr>
        <w:t>ت ] ما متمسّک بوده، قلبش بعد از هدا</w:t>
      </w:r>
      <w:r w:rsidR="00741AA8" w:rsidRPr="00DE1126">
        <w:rPr>
          <w:rtl/>
        </w:rPr>
        <w:t>ی</w:t>
      </w:r>
      <w:r w:rsidRPr="00DE1126">
        <w:rPr>
          <w:rtl/>
        </w:rPr>
        <w:t>ت انحراف ن</w:t>
      </w:r>
      <w:r w:rsidR="00741AA8" w:rsidRPr="00DE1126">
        <w:rPr>
          <w:rtl/>
        </w:rPr>
        <w:t>ی</w:t>
      </w:r>
      <w:r w:rsidRPr="00DE1126">
        <w:rPr>
          <w:rtl/>
        </w:rPr>
        <w:t>ابد، عرض کردم: فدا</w:t>
      </w:r>
      <w:r w:rsidR="00741AA8" w:rsidRPr="00DE1126">
        <w:rPr>
          <w:rtl/>
        </w:rPr>
        <w:t>ی</w:t>
      </w:r>
      <w:r w:rsidRPr="00DE1126">
        <w:rPr>
          <w:rtl/>
        </w:rPr>
        <w:t>ت شوم، طوب</w:t>
      </w:r>
      <w:r w:rsidR="00741AA8" w:rsidRPr="00DE1126">
        <w:rPr>
          <w:rtl/>
        </w:rPr>
        <w:t>ی</w:t>
      </w:r>
      <w:r w:rsidRPr="00DE1126">
        <w:rPr>
          <w:rtl/>
        </w:rPr>
        <w:t xml:space="preserve"> چ</w:t>
      </w:r>
      <w:r w:rsidR="00741AA8" w:rsidRPr="00DE1126">
        <w:rPr>
          <w:rtl/>
        </w:rPr>
        <w:t>ی</w:t>
      </w:r>
      <w:r w:rsidRPr="00DE1126">
        <w:rPr>
          <w:rtl/>
        </w:rPr>
        <w:t>ست؟ فرمودند: درخت</w:t>
      </w:r>
      <w:r w:rsidR="00741AA8" w:rsidRPr="00DE1126">
        <w:rPr>
          <w:rtl/>
        </w:rPr>
        <w:t>ی</w:t>
      </w:r>
      <w:r w:rsidRPr="00DE1126">
        <w:rPr>
          <w:rtl/>
        </w:rPr>
        <w:t xml:space="preserve"> است در بهشت که تنه</w:t>
      </w:r>
      <w:r w:rsidR="00506612">
        <w:t>‌</w:t>
      </w:r>
      <w:r w:rsidR="00741AA8" w:rsidRPr="00DE1126">
        <w:rPr>
          <w:rtl/>
        </w:rPr>
        <w:t>ی</w:t>
      </w:r>
      <w:r w:rsidRPr="00DE1126">
        <w:rPr>
          <w:rtl/>
        </w:rPr>
        <w:t xml:space="preserve"> آن در خانه</w:t>
      </w:r>
      <w:r w:rsidR="00506612">
        <w:t>‌</w:t>
      </w:r>
      <w:r w:rsidR="00741AA8" w:rsidRPr="00DE1126">
        <w:rPr>
          <w:rtl/>
        </w:rPr>
        <w:t>ی</w:t>
      </w:r>
      <w:r w:rsidRPr="00DE1126">
        <w:rPr>
          <w:rtl/>
        </w:rPr>
        <w:t xml:space="preserve">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است و در خانه</w:t>
      </w:r>
      <w:r w:rsidR="00506612">
        <w:t>‌</w:t>
      </w:r>
      <w:r w:rsidR="00741AA8" w:rsidRPr="00DE1126">
        <w:rPr>
          <w:rtl/>
        </w:rPr>
        <w:t>ی</w:t>
      </w:r>
      <w:r w:rsidRPr="00DE1126">
        <w:rPr>
          <w:rtl/>
        </w:rPr>
        <w:t xml:space="preserve"> هر مؤمن</w:t>
      </w:r>
      <w:r w:rsidR="00741AA8" w:rsidRPr="00DE1126">
        <w:rPr>
          <w:rtl/>
        </w:rPr>
        <w:t>ی</w:t>
      </w:r>
      <w:r w:rsidRPr="00DE1126">
        <w:rPr>
          <w:rtl/>
        </w:rPr>
        <w:t xml:space="preserve"> شاخه</w:t>
      </w:r>
      <w:r w:rsidR="00506612">
        <w:t>‌</w:t>
      </w:r>
      <w:r w:rsidRPr="00DE1126">
        <w:rPr>
          <w:rtl/>
        </w:rPr>
        <w:t>ا</w:t>
      </w:r>
      <w:r w:rsidR="00741AA8" w:rsidRPr="00DE1126">
        <w:rPr>
          <w:rtl/>
        </w:rPr>
        <w:t>ی</w:t>
      </w:r>
      <w:r w:rsidRPr="00DE1126">
        <w:rPr>
          <w:rtl/>
        </w:rPr>
        <w:t xml:space="preserve"> از شاخه</w:t>
      </w:r>
      <w:r w:rsidR="00506612">
        <w:t>‌</w:t>
      </w:r>
      <w:r w:rsidRPr="00DE1126">
        <w:rPr>
          <w:rtl/>
        </w:rPr>
        <w:t>ها</w:t>
      </w:r>
      <w:r w:rsidR="00741AA8" w:rsidRPr="00DE1126">
        <w:rPr>
          <w:rtl/>
        </w:rPr>
        <w:t>ی</w:t>
      </w:r>
      <w:r w:rsidRPr="00DE1126">
        <w:rPr>
          <w:rtl/>
        </w:rPr>
        <w:t xml:space="preserve"> آن است، و ا</w:t>
      </w:r>
      <w:r w:rsidR="00741AA8" w:rsidRPr="00DE1126">
        <w:rPr>
          <w:rtl/>
        </w:rPr>
        <w:t>ی</w:t>
      </w:r>
      <w:r w:rsidRPr="00DE1126">
        <w:rPr>
          <w:rtl/>
        </w:rPr>
        <w:t>ن فرموده</w:t>
      </w:r>
      <w:r w:rsidR="00506612">
        <w:t>‌</w:t>
      </w:r>
      <w:r w:rsidR="00741AA8" w:rsidRPr="00DE1126">
        <w:rPr>
          <w:rtl/>
        </w:rPr>
        <w:t>ی</w:t>
      </w:r>
      <w:r w:rsidRPr="00DE1126">
        <w:rPr>
          <w:rtl/>
        </w:rPr>
        <w:t xml:space="preserve"> خداوند عزوجل است: طُوب</w:t>
      </w:r>
      <w:r w:rsidR="009F5C93" w:rsidRPr="00DE1126">
        <w:rPr>
          <w:rtl/>
        </w:rPr>
        <w:t>ی</w:t>
      </w:r>
      <w:r w:rsidRPr="00DE1126">
        <w:rPr>
          <w:rtl/>
        </w:rPr>
        <w:t>‏ لَهُمْ وَ حُسْنُ مَآب‏،</w:t>
      </w:r>
      <w:r w:rsidRPr="00DE1126">
        <w:rPr>
          <w:rtl/>
        </w:rPr>
        <w:footnoteReference w:id="618"/>
      </w:r>
      <w:r w:rsidRPr="00DE1126">
        <w:rPr>
          <w:rtl/>
        </w:rPr>
        <w:t>طوب</w:t>
      </w:r>
      <w:r w:rsidR="00741AA8" w:rsidRPr="00DE1126">
        <w:rPr>
          <w:rtl/>
        </w:rPr>
        <w:t>ی</w:t>
      </w:r>
      <w:r w:rsidRPr="00DE1126">
        <w:rPr>
          <w:rtl/>
        </w:rPr>
        <w:t xml:space="preserve"> برا</w:t>
      </w:r>
      <w:r w:rsidR="00741AA8" w:rsidRPr="00DE1126">
        <w:rPr>
          <w:rtl/>
        </w:rPr>
        <w:t>ی</w:t>
      </w:r>
      <w:r w:rsidRPr="00DE1126">
        <w:rPr>
          <w:rtl/>
        </w:rPr>
        <w:t xml:space="preserve"> آنان است و خوش سرانجام</w:t>
      </w:r>
      <w:r w:rsidR="00741AA8" w:rsidRPr="00DE1126">
        <w:rPr>
          <w:rtl/>
        </w:rPr>
        <w:t>ی</w:t>
      </w:r>
      <w:r w:rsidRPr="00DE1126">
        <w:rPr>
          <w:rtl/>
        </w:rPr>
        <w:t xml:space="preserve"> دارند.»</w:t>
      </w:r>
    </w:p>
    <w:p w:rsidR="001E12DE" w:rsidRPr="00DE1126" w:rsidRDefault="001E12DE" w:rsidP="000E2F20">
      <w:pPr>
        <w:bidi/>
        <w:jc w:val="both"/>
        <w:rPr>
          <w:rtl/>
        </w:rPr>
      </w:pPr>
      <w:r w:rsidRPr="00DE1126">
        <w:rPr>
          <w:rtl/>
        </w:rPr>
        <w:t>برتر</w:t>
      </w:r>
      <w:r w:rsidR="00741AA8" w:rsidRPr="00DE1126">
        <w:rPr>
          <w:rtl/>
        </w:rPr>
        <w:t>ی</w:t>
      </w:r>
      <w:r w:rsidRPr="00DE1126">
        <w:rPr>
          <w:rtl/>
        </w:rPr>
        <w:t xml:space="preserve"> ا</w:t>
      </w:r>
      <w:r w:rsidR="00741AA8" w:rsidRPr="00DE1126">
        <w:rPr>
          <w:rtl/>
        </w:rPr>
        <w:t>ی</w:t>
      </w:r>
      <w:r w:rsidRPr="00DE1126">
        <w:rPr>
          <w:rtl/>
        </w:rPr>
        <w:t>مان در دولت باطل از دولت حق</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/333 از عمار ساباط</w:t>
      </w:r>
      <w:r w:rsidR="00741AA8" w:rsidRPr="00DE1126">
        <w:rPr>
          <w:rtl/>
        </w:rPr>
        <w:t>ی</w:t>
      </w:r>
      <w:r w:rsidRPr="00DE1126">
        <w:rPr>
          <w:rtl/>
        </w:rPr>
        <w:t xml:space="preserve"> نقل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عرض کردم: کدام</w:t>
      </w:r>
      <w:r w:rsidR="00741AA8" w:rsidRPr="00DE1126">
        <w:rPr>
          <w:rtl/>
        </w:rPr>
        <w:t>ی</w:t>
      </w:r>
      <w:r w:rsidRPr="00DE1126">
        <w:rPr>
          <w:rtl/>
        </w:rPr>
        <w:t>ک برتر است، عبادت مخف</w:t>
      </w:r>
      <w:r w:rsidR="00741AA8" w:rsidRPr="00DE1126">
        <w:rPr>
          <w:rtl/>
        </w:rPr>
        <w:t>ی</w:t>
      </w:r>
      <w:r w:rsidRPr="00DE1126">
        <w:rPr>
          <w:rtl/>
        </w:rPr>
        <w:t>انه در دولت باطل با امام</w:t>
      </w:r>
      <w:r w:rsidR="00741AA8" w:rsidRPr="00DE1126">
        <w:rPr>
          <w:rtl/>
        </w:rPr>
        <w:t>ی</w:t>
      </w:r>
      <w:r w:rsidRPr="00DE1126">
        <w:rPr>
          <w:rtl/>
        </w:rPr>
        <w:t xml:space="preserve"> از شما که مخف</w:t>
      </w:r>
      <w:r w:rsidR="00741AA8" w:rsidRPr="00DE1126">
        <w:rPr>
          <w:rtl/>
        </w:rPr>
        <w:t>ی</w:t>
      </w:r>
      <w:r w:rsidRPr="00DE1126">
        <w:rPr>
          <w:rtl/>
        </w:rPr>
        <w:t xml:space="preserve"> است [ و در تق</w:t>
      </w:r>
      <w:r w:rsidR="00741AA8" w:rsidRPr="00DE1126">
        <w:rPr>
          <w:rtl/>
        </w:rPr>
        <w:t>ی</w:t>
      </w:r>
      <w:r w:rsidRPr="00DE1126">
        <w:rPr>
          <w:rtl/>
        </w:rPr>
        <w:t>ّه به سر م</w:t>
      </w:r>
      <w:r w:rsidR="00741AA8" w:rsidRPr="00DE1126">
        <w:rPr>
          <w:rtl/>
        </w:rPr>
        <w:t>ی</w:t>
      </w:r>
      <w:r w:rsidR="00506612">
        <w:t>‌</w:t>
      </w:r>
      <w:r w:rsidRPr="00DE1126">
        <w:rPr>
          <w:rtl/>
        </w:rPr>
        <w:t xml:space="preserve">برد ]، </w:t>
      </w:r>
      <w:r w:rsidR="00741AA8" w:rsidRPr="00DE1126">
        <w:rPr>
          <w:rtl/>
        </w:rPr>
        <w:t>ی</w:t>
      </w:r>
      <w:r w:rsidRPr="00DE1126">
        <w:rPr>
          <w:rtl/>
        </w:rPr>
        <w:t>ا عبادت در دوران ظهور حق و دولت آن با امام</w:t>
      </w:r>
      <w:r w:rsidR="00741AA8" w:rsidRPr="00DE1126">
        <w:rPr>
          <w:rtl/>
        </w:rPr>
        <w:t>ی</w:t>
      </w:r>
      <w:r w:rsidRPr="00DE1126">
        <w:rPr>
          <w:rtl/>
        </w:rPr>
        <w:t xml:space="preserve"> آشکار از شما؟ </w:t>
      </w:r>
    </w:p>
    <w:p w:rsidR="001E12DE" w:rsidRPr="00DE1126" w:rsidRDefault="001E12DE" w:rsidP="000E2F20">
      <w:pPr>
        <w:bidi/>
        <w:jc w:val="both"/>
        <w:rPr>
          <w:rtl/>
        </w:rPr>
      </w:pPr>
      <w:r w:rsidRPr="00DE1126">
        <w:rPr>
          <w:rtl/>
        </w:rPr>
        <w:t>حضرت فرمودند: ا</w:t>
      </w:r>
      <w:r w:rsidR="00741AA8" w:rsidRPr="00DE1126">
        <w:rPr>
          <w:rtl/>
        </w:rPr>
        <w:t>ی</w:t>
      </w:r>
      <w:r w:rsidRPr="00DE1126">
        <w:rPr>
          <w:rtl/>
        </w:rPr>
        <w:t xml:space="preserve"> عمار</w:t>
      </w:r>
      <w:r w:rsidR="00506612">
        <w:t>‌</w:t>
      </w:r>
      <w:r w:rsidRPr="00DE1126">
        <w:rPr>
          <w:rtl/>
        </w:rPr>
        <w:t>! به خدا صدقه</w:t>
      </w:r>
      <w:r w:rsidR="00506612">
        <w:t>‌</w:t>
      </w:r>
      <w:r w:rsidR="00741AA8" w:rsidRPr="00DE1126">
        <w:rPr>
          <w:rtl/>
        </w:rPr>
        <w:t>ی</w:t>
      </w:r>
      <w:r w:rsidRPr="00DE1126">
        <w:rPr>
          <w:rtl/>
        </w:rPr>
        <w:t xml:space="preserve"> مخف</w:t>
      </w:r>
      <w:r w:rsidR="00741AA8" w:rsidRPr="00DE1126">
        <w:rPr>
          <w:rtl/>
        </w:rPr>
        <w:t>ی</w:t>
      </w:r>
      <w:r w:rsidRPr="00DE1126">
        <w:rPr>
          <w:rtl/>
        </w:rPr>
        <w:t>انه افضل از صدقه</w:t>
      </w:r>
      <w:r w:rsidR="00506612">
        <w:t>‌</w:t>
      </w:r>
      <w:r w:rsidR="00741AA8" w:rsidRPr="00DE1126">
        <w:rPr>
          <w:rtl/>
        </w:rPr>
        <w:t>ی</w:t>
      </w:r>
      <w:r w:rsidRPr="00DE1126">
        <w:rPr>
          <w:rtl/>
        </w:rPr>
        <w:t xml:space="preserve"> آشکار است و به خدا قسم عبادت مخف</w:t>
      </w:r>
      <w:r w:rsidR="00741AA8" w:rsidRPr="00DE1126">
        <w:rPr>
          <w:rtl/>
        </w:rPr>
        <w:t>ی</w:t>
      </w:r>
      <w:r w:rsidRPr="00DE1126">
        <w:rPr>
          <w:rtl/>
        </w:rPr>
        <w:t>انه</w:t>
      </w:r>
      <w:r w:rsidR="00506612">
        <w:t>‌</w:t>
      </w:r>
      <w:r w:rsidR="00741AA8" w:rsidRPr="00DE1126">
        <w:rPr>
          <w:rtl/>
        </w:rPr>
        <w:t>ی</w:t>
      </w:r>
      <w:r w:rsidRPr="00DE1126">
        <w:rPr>
          <w:rtl/>
        </w:rPr>
        <w:t xml:space="preserve"> شما با امام مخف</w:t>
      </w:r>
      <w:r w:rsidR="00741AA8" w:rsidRPr="00DE1126">
        <w:rPr>
          <w:rtl/>
        </w:rPr>
        <w:t>ی</w:t>
      </w:r>
      <w:r w:rsidR="00506612">
        <w:t>‌</w:t>
      </w:r>
      <w:r w:rsidRPr="00DE1126">
        <w:rPr>
          <w:rtl/>
        </w:rPr>
        <w:t>تان در دولت باطل که شما از دشمنتان م</w:t>
      </w:r>
      <w:r w:rsidR="00741AA8" w:rsidRPr="00DE1126">
        <w:rPr>
          <w:rtl/>
        </w:rPr>
        <w:t>ی</w:t>
      </w:r>
      <w:r w:rsidR="00506612">
        <w:t>‌</w:t>
      </w:r>
      <w:r w:rsidRPr="00DE1126">
        <w:rPr>
          <w:rtl/>
        </w:rPr>
        <w:t>هراس</w:t>
      </w:r>
      <w:r w:rsidR="00741AA8" w:rsidRPr="00DE1126">
        <w:rPr>
          <w:rtl/>
        </w:rPr>
        <w:t>ی</w:t>
      </w:r>
      <w:r w:rsidRPr="00DE1126">
        <w:rPr>
          <w:rtl/>
        </w:rPr>
        <w:t>د و حال آتش بس است، برتر از [ عبادت ] کس</w:t>
      </w:r>
      <w:r w:rsidR="00741AA8" w:rsidRPr="00DE1126">
        <w:rPr>
          <w:rtl/>
        </w:rPr>
        <w:t>ی</w:t>
      </w:r>
      <w:r w:rsidRPr="00DE1126">
        <w:rPr>
          <w:rtl/>
        </w:rPr>
        <w:t xml:space="preserve"> است که خداوند را</w:t>
      </w:r>
      <w:r w:rsidR="00864F14" w:rsidRPr="00DE1126">
        <w:rPr>
          <w:rtl/>
        </w:rPr>
        <w:t xml:space="preserve"> - </w:t>
      </w:r>
      <w:r w:rsidRPr="00DE1126">
        <w:rPr>
          <w:rtl/>
        </w:rPr>
        <w:t>که عز</w:t>
      </w:r>
      <w:r w:rsidR="00741AA8" w:rsidRPr="00DE1126">
        <w:rPr>
          <w:rtl/>
        </w:rPr>
        <w:t>ی</w:t>
      </w:r>
      <w:r w:rsidRPr="00DE1126">
        <w:rPr>
          <w:rtl/>
        </w:rPr>
        <w:t>ز و ذکرش جل</w:t>
      </w:r>
      <w:r w:rsidR="00741AA8" w:rsidRPr="00DE1126">
        <w:rPr>
          <w:rtl/>
        </w:rPr>
        <w:t>ی</w:t>
      </w:r>
      <w:r w:rsidRPr="00DE1126">
        <w:rPr>
          <w:rtl/>
        </w:rPr>
        <w:t>ل است</w:t>
      </w:r>
      <w:r w:rsidR="00864F14" w:rsidRPr="00DE1126">
        <w:rPr>
          <w:rtl/>
        </w:rPr>
        <w:t xml:space="preserve"> - </w:t>
      </w:r>
      <w:r w:rsidRPr="00DE1126">
        <w:rPr>
          <w:rtl/>
        </w:rPr>
        <w:t>در ظهور حق، دولت حق و با امام آشکار حق، عبادت م</w:t>
      </w:r>
      <w:r w:rsidR="00741AA8" w:rsidRPr="00DE1126">
        <w:rPr>
          <w:rtl/>
        </w:rPr>
        <w:t>ی</w:t>
      </w:r>
      <w:r w:rsidR="00506612">
        <w:t>‌</w:t>
      </w:r>
      <w:r w:rsidRPr="00DE1126">
        <w:rPr>
          <w:rtl/>
        </w:rPr>
        <w:t>کند، و عبادت توأم با هراس در دولت باطل همانند عبادت و ا</w:t>
      </w:r>
      <w:r w:rsidR="00741AA8" w:rsidRPr="00DE1126">
        <w:rPr>
          <w:rtl/>
        </w:rPr>
        <w:t>ی</w:t>
      </w:r>
      <w:r w:rsidRPr="00DE1126">
        <w:rPr>
          <w:rtl/>
        </w:rPr>
        <w:t>من</w:t>
      </w:r>
      <w:r w:rsidR="00741AA8" w:rsidRPr="00DE1126">
        <w:rPr>
          <w:rtl/>
        </w:rPr>
        <w:t>ی</w:t>
      </w:r>
      <w:r w:rsidRPr="00DE1126">
        <w:rPr>
          <w:rtl/>
        </w:rPr>
        <w:t xml:space="preserve"> در دولت حق ن</w:t>
      </w:r>
      <w:r w:rsidR="00741AA8" w:rsidRPr="00DE1126">
        <w:rPr>
          <w:rtl/>
        </w:rPr>
        <w:t>ی</w:t>
      </w:r>
      <w:r w:rsidRPr="00DE1126">
        <w:rPr>
          <w:rtl/>
        </w:rPr>
        <w:t>ست.</w:t>
      </w:r>
    </w:p>
    <w:p w:rsidR="001E12DE" w:rsidRPr="00DE1126" w:rsidRDefault="001E12DE" w:rsidP="000E2F20">
      <w:pPr>
        <w:bidi/>
        <w:jc w:val="both"/>
        <w:rPr>
          <w:rtl/>
        </w:rPr>
      </w:pPr>
      <w:r w:rsidRPr="00DE1126">
        <w:rPr>
          <w:rtl/>
        </w:rPr>
        <w:t>بدان</w:t>
      </w:r>
      <w:r w:rsidR="00741AA8" w:rsidRPr="00DE1126">
        <w:rPr>
          <w:rtl/>
        </w:rPr>
        <w:t>ی</w:t>
      </w:r>
      <w:r w:rsidRPr="00DE1126">
        <w:rPr>
          <w:rtl/>
        </w:rPr>
        <w:t>د، کس</w:t>
      </w:r>
      <w:r w:rsidR="00741AA8" w:rsidRPr="00DE1126">
        <w:rPr>
          <w:rtl/>
        </w:rPr>
        <w:t>ی</w:t>
      </w:r>
      <w:r w:rsidRPr="00DE1126">
        <w:rPr>
          <w:rtl/>
        </w:rPr>
        <w:t xml:space="preserve"> از شما که امروز نماز واجب</w:t>
      </w:r>
      <w:r w:rsidR="00741AA8" w:rsidRPr="00DE1126">
        <w:rPr>
          <w:rtl/>
        </w:rPr>
        <w:t>ی</w:t>
      </w:r>
      <w:r w:rsidRPr="00DE1126">
        <w:rPr>
          <w:rtl/>
        </w:rPr>
        <w:t xml:space="preserve"> را در وقت آن، مخف</w:t>
      </w:r>
      <w:r w:rsidR="00741AA8" w:rsidRPr="00DE1126">
        <w:rPr>
          <w:rtl/>
        </w:rPr>
        <w:t>ی</w:t>
      </w:r>
      <w:r w:rsidRPr="00DE1126">
        <w:rPr>
          <w:rtl/>
        </w:rPr>
        <w:t xml:space="preserve"> از دشمن و به جماعت بخواند و آن را تمام کند، خداوند برا</w:t>
      </w:r>
      <w:r w:rsidR="00741AA8" w:rsidRPr="00DE1126">
        <w:rPr>
          <w:rtl/>
        </w:rPr>
        <w:t>ی</w:t>
      </w:r>
      <w:r w:rsidRPr="00DE1126">
        <w:rPr>
          <w:rtl/>
        </w:rPr>
        <w:t xml:space="preserve"> او پنجاه نماز واجب به جماعت م</w:t>
      </w:r>
      <w:r w:rsidR="00741AA8" w:rsidRPr="00DE1126">
        <w:rPr>
          <w:rtl/>
        </w:rPr>
        <w:t>ی</w:t>
      </w:r>
      <w:r w:rsidR="00506612">
        <w:t>‌</w:t>
      </w:r>
      <w:r w:rsidRPr="00DE1126">
        <w:rPr>
          <w:rtl/>
        </w:rPr>
        <w:t>نو</w:t>
      </w:r>
      <w:r w:rsidR="00741AA8" w:rsidRPr="00DE1126">
        <w:rPr>
          <w:rtl/>
        </w:rPr>
        <w:t>ی</w:t>
      </w:r>
      <w:r w:rsidRPr="00DE1126">
        <w:rPr>
          <w:rtl/>
        </w:rPr>
        <w:t>سد، و آن کس از شما که نماز واجب</w:t>
      </w:r>
      <w:r w:rsidR="00741AA8" w:rsidRPr="00DE1126">
        <w:rPr>
          <w:rtl/>
        </w:rPr>
        <w:t>ی</w:t>
      </w:r>
      <w:r w:rsidRPr="00DE1126">
        <w:rPr>
          <w:rtl/>
        </w:rPr>
        <w:t xml:space="preserve"> را در وقت آن، مخف</w:t>
      </w:r>
      <w:r w:rsidR="00741AA8" w:rsidRPr="00DE1126">
        <w:rPr>
          <w:rtl/>
        </w:rPr>
        <w:t>ی</w:t>
      </w:r>
      <w:r w:rsidRPr="00DE1126">
        <w:rPr>
          <w:rtl/>
        </w:rPr>
        <w:t xml:space="preserve"> از دشمن و فراد</w:t>
      </w:r>
      <w:r w:rsidR="00741AA8" w:rsidRPr="00DE1126">
        <w:rPr>
          <w:rtl/>
        </w:rPr>
        <w:t>ی</w:t>
      </w:r>
      <w:r w:rsidRPr="00DE1126">
        <w:rPr>
          <w:rtl/>
        </w:rPr>
        <w:t xml:space="preserve"> بخواند و آن را تمام کند خدا</w:t>
      </w:r>
      <w:r w:rsidR="00741AA8" w:rsidRPr="00DE1126">
        <w:rPr>
          <w:rtl/>
        </w:rPr>
        <w:t>ی</w:t>
      </w:r>
      <w:r w:rsidRPr="00DE1126">
        <w:rPr>
          <w:rtl/>
        </w:rPr>
        <w:t xml:space="preserve"> عزوجل در قبال آن برا</w:t>
      </w:r>
      <w:r w:rsidR="00741AA8" w:rsidRPr="00DE1126">
        <w:rPr>
          <w:rtl/>
        </w:rPr>
        <w:t>ی</w:t>
      </w:r>
      <w:r w:rsidRPr="00DE1126">
        <w:rPr>
          <w:rtl/>
        </w:rPr>
        <w:t xml:space="preserve"> او ب</w:t>
      </w:r>
      <w:r w:rsidR="00741AA8" w:rsidRPr="00DE1126">
        <w:rPr>
          <w:rtl/>
        </w:rPr>
        <w:t>ی</w:t>
      </w:r>
      <w:r w:rsidRPr="00DE1126">
        <w:rPr>
          <w:rtl/>
        </w:rPr>
        <w:t>ست و پنج نماز واجب فراد</w:t>
      </w:r>
      <w:r w:rsidR="00741AA8" w:rsidRPr="00DE1126">
        <w:rPr>
          <w:rtl/>
        </w:rPr>
        <w:t>ی</w:t>
      </w:r>
      <w:r w:rsidRPr="00DE1126">
        <w:rPr>
          <w:rtl/>
        </w:rPr>
        <w:t xml:space="preserve"> م</w:t>
      </w:r>
      <w:r w:rsidR="00741AA8" w:rsidRPr="00DE1126">
        <w:rPr>
          <w:rtl/>
        </w:rPr>
        <w:t>ی</w:t>
      </w:r>
      <w:r w:rsidR="00506612">
        <w:t>‌</w:t>
      </w:r>
      <w:r w:rsidRPr="00DE1126">
        <w:rPr>
          <w:rtl/>
        </w:rPr>
        <w:t>نو</w:t>
      </w:r>
      <w:r w:rsidR="00741AA8" w:rsidRPr="00DE1126">
        <w:rPr>
          <w:rtl/>
        </w:rPr>
        <w:t>ی</w:t>
      </w:r>
      <w:r w:rsidRPr="00DE1126">
        <w:rPr>
          <w:rtl/>
        </w:rPr>
        <w:t>سد، و آنکه نماز نافله</w:t>
      </w:r>
      <w:r w:rsidR="00506612">
        <w:t>‌</w:t>
      </w:r>
      <w:r w:rsidRPr="00DE1126">
        <w:rPr>
          <w:rtl/>
        </w:rPr>
        <w:t>ا</w:t>
      </w:r>
      <w:r w:rsidR="00741AA8" w:rsidRPr="00DE1126">
        <w:rPr>
          <w:rtl/>
        </w:rPr>
        <w:t>ی</w:t>
      </w:r>
      <w:r w:rsidRPr="00DE1126">
        <w:rPr>
          <w:rtl/>
        </w:rPr>
        <w:t xml:space="preserve"> را در وقت آن بخواند و به پا</w:t>
      </w:r>
      <w:r w:rsidR="00741AA8" w:rsidRPr="00DE1126">
        <w:rPr>
          <w:rtl/>
        </w:rPr>
        <w:t>ی</w:t>
      </w:r>
      <w:r w:rsidRPr="00DE1126">
        <w:rPr>
          <w:rtl/>
        </w:rPr>
        <w:t>ان رساند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در برابر آن برا</w:t>
      </w:r>
      <w:r w:rsidR="00741AA8" w:rsidRPr="00DE1126">
        <w:rPr>
          <w:rtl/>
        </w:rPr>
        <w:t>ی</w:t>
      </w:r>
      <w:r w:rsidRPr="00DE1126">
        <w:rPr>
          <w:rtl/>
        </w:rPr>
        <w:t xml:space="preserve"> او ده نافله م</w:t>
      </w:r>
      <w:r w:rsidR="00741AA8" w:rsidRPr="00DE1126">
        <w:rPr>
          <w:rtl/>
        </w:rPr>
        <w:t>ی</w:t>
      </w:r>
      <w:r w:rsidR="00506612">
        <w:t>‌</w:t>
      </w:r>
      <w:r w:rsidRPr="00DE1126">
        <w:rPr>
          <w:rtl/>
        </w:rPr>
        <w:t>نگارد. کس</w:t>
      </w:r>
      <w:r w:rsidR="00741AA8" w:rsidRPr="00DE1126">
        <w:rPr>
          <w:rtl/>
        </w:rPr>
        <w:t>ی</w:t>
      </w:r>
      <w:r w:rsidRPr="00DE1126">
        <w:rPr>
          <w:rtl/>
        </w:rPr>
        <w:t xml:space="preserve"> از شما که کار ن</w:t>
      </w:r>
      <w:r w:rsidR="00741AA8" w:rsidRPr="00DE1126">
        <w:rPr>
          <w:rtl/>
        </w:rPr>
        <w:t>ی</w:t>
      </w:r>
      <w:r w:rsidRPr="00DE1126">
        <w:rPr>
          <w:rtl/>
        </w:rPr>
        <w:t>ک</w:t>
      </w:r>
      <w:r w:rsidR="00741AA8" w:rsidRPr="00DE1126">
        <w:rPr>
          <w:rtl/>
        </w:rPr>
        <w:t>ی</w:t>
      </w:r>
      <w:r w:rsidRPr="00DE1126">
        <w:rPr>
          <w:rtl/>
        </w:rPr>
        <w:t xml:space="preserve"> کند خداوند عزوجل در مقابل، ب</w:t>
      </w:r>
      <w:r w:rsidR="00741AA8" w:rsidRPr="00DE1126">
        <w:rPr>
          <w:rtl/>
        </w:rPr>
        <w:t>ی</w:t>
      </w:r>
      <w:r w:rsidRPr="00DE1126">
        <w:rPr>
          <w:rtl/>
        </w:rPr>
        <w:t>ست کار ن</w:t>
      </w:r>
      <w:r w:rsidR="00741AA8" w:rsidRPr="00DE1126">
        <w:rPr>
          <w:rtl/>
        </w:rPr>
        <w:t>ی</w:t>
      </w:r>
      <w:r w:rsidRPr="00DE1126">
        <w:rPr>
          <w:rtl/>
        </w:rPr>
        <w:t>ک برا</w:t>
      </w:r>
      <w:r w:rsidR="00741AA8" w:rsidRPr="00DE1126">
        <w:rPr>
          <w:rtl/>
        </w:rPr>
        <w:t>ی</w:t>
      </w:r>
      <w:r w:rsidRPr="00DE1126">
        <w:rPr>
          <w:rtl/>
        </w:rPr>
        <w:t xml:space="preserve"> او م</w:t>
      </w:r>
      <w:r w:rsidR="00741AA8" w:rsidRPr="00DE1126">
        <w:rPr>
          <w:rtl/>
        </w:rPr>
        <w:t>ی</w:t>
      </w:r>
      <w:r w:rsidR="00506612">
        <w:t>‌</w:t>
      </w:r>
      <w:r w:rsidRPr="00DE1126">
        <w:rPr>
          <w:rtl/>
        </w:rPr>
        <w:t>نو</w:t>
      </w:r>
      <w:r w:rsidR="00741AA8" w:rsidRPr="00DE1126">
        <w:rPr>
          <w:rtl/>
        </w:rPr>
        <w:t>ی</w:t>
      </w:r>
      <w:r w:rsidRPr="00DE1126">
        <w:rPr>
          <w:rtl/>
        </w:rPr>
        <w:t>سد. خداوند عزوجل ن</w:t>
      </w:r>
      <w:r w:rsidR="00741AA8" w:rsidRPr="00DE1126">
        <w:rPr>
          <w:rtl/>
        </w:rPr>
        <w:t>ی</w:t>
      </w:r>
      <w:r w:rsidRPr="00DE1126">
        <w:rPr>
          <w:rtl/>
        </w:rPr>
        <w:t>ک</w:t>
      </w:r>
      <w:r w:rsidR="00741AA8" w:rsidRPr="00DE1126">
        <w:rPr>
          <w:rtl/>
        </w:rPr>
        <w:t>ی</w:t>
      </w:r>
      <w:r w:rsidR="00506612">
        <w:t>‌</w:t>
      </w:r>
      <w:r w:rsidRPr="00DE1126">
        <w:rPr>
          <w:rtl/>
        </w:rPr>
        <w:t>ها</w:t>
      </w:r>
      <w:r w:rsidR="00741AA8" w:rsidRPr="00DE1126">
        <w:rPr>
          <w:rtl/>
        </w:rPr>
        <w:t>ی</w:t>
      </w:r>
      <w:r w:rsidRPr="00DE1126">
        <w:rPr>
          <w:rtl/>
        </w:rPr>
        <w:t xml:space="preserve"> مؤمنِ شما را</w:t>
      </w:r>
      <w:r w:rsidR="00864F14" w:rsidRPr="00DE1126">
        <w:rPr>
          <w:rtl/>
        </w:rPr>
        <w:t xml:space="preserve"> - </w:t>
      </w:r>
      <w:r w:rsidRPr="00DE1126">
        <w:rPr>
          <w:rtl/>
        </w:rPr>
        <w:t>که اعمالش را ن</w:t>
      </w:r>
      <w:r w:rsidR="00741AA8" w:rsidRPr="00DE1126">
        <w:rPr>
          <w:rtl/>
        </w:rPr>
        <w:t>ی</w:t>
      </w:r>
      <w:r w:rsidRPr="00DE1126">
        <w:rPr>
          <w:rtl/>
        </w:rPr>
        <w:t>کو گرداند، برا</w:t>
      </w:r>
      <w:r w:rsidR="00741AA8" w:rsidRPr="00DE1126">
        <w:rPr>
          <w:rtl/>
        </w:rPr>
        <w:t>ی</w:t>
      </w:r>
      <w:r w:rsidRPr="00DE1126">
        <w:rPr>
          <w:rtl/>
        </w:rPr>
        <w:t xml:space="preserve"> د</w:t>
      </w:r>
      <w:r w:rsidR="00741AA8" w:rsidRPr="00DE1126">
        <w:rPr>
          <w:rtl/>
        </w:rPr>
        <w:t>ی</w:t>
      </w:r>
      <w:r w:rsidRPr="00DE1126">
        <w:rPr>
          <w:rtl/>
        </w:rPr>
        <w:t>ن خود، امام خود و جان خود به تق</w:t>
      </w:r>
      <w:r w:rsidR="00741AA8" w:rsidRPr="00DE1126">
        <w:rPr>
          <w:rtl/>
        </w:rPr>
        <w:t>ی</w:t>
      </w:r>
      <w:r w:rsidRPr="00DE1126">
        <w:rPr>
          <w:rtl/>
        </w:rPr>
        <w:t>ه عمل کند و زبانش را نگاه دارد</w:t>
      </w:r>
      <w:r w:rsidR="00864F14" w:rsidRPr="00DE1126">
        <w:rPr>
          <w:rtl/>
        </w:rPr>
        <w:t xml:space="preserve"> - </w:t>
      </w:r>
      <w:r w:rsidRPr="00DE1126">
        <w:rPr>
          <w:rtl/>
        </w:rPr>
        <w:t>چند برابر م</w:t>
      </w:r>
      <w:r w:rsidR="00741AA8" w:rsidRPr="00DE1126">
        <w:rPr>
          <w:rtl/>
        </w:rPr>
        <w:t>ی</w:t>
      </w:r>
      <w:r w:rsidR="00506612">
        <w:t>‌</w:t>
      </w:r>
      <w:r w:rsidRPr="00DE1126">
        <w:rPr>
          <w:rtl/>
        </w:rPr>
        <w:t>کند، همانا خدا</w:t>
      </w:r>
      <w:r w:rsidR="00741AA8" w:rsidRPr="00DE1126">
        <w:rPr>
          <w:rtl/>
        </w:rPr>
        <w:t>ی</w:t>
      </w:r>
      <w:r w:rsidRPr="00DE1126">
        <w:rPr>
          <w:rtl/>
        </w:rPr>
        <w:t xml:space="preserve"> عز</w:t>
      </w:r>
      <w:r w:rsidR="00741AA8" w:rsidRPr="00DE1126">
        <w:rPr>
          <w:rtl/>
        </w:rPr>
        <w:t>ی</w:t>
      </w:r>
      <w:r w:rsidRPr="00DE1126">
        <w:rPr>
          <w:rtl/>
        </w:rPr>
        <w:t>ز و جل</w:t>
      </w:r>
      <w:r w:rsidR="00741AA8" w:rsidRPr="00DE1126">
        <w:rPr>
          <w:rtl/>
        </w:rPr>
        <w:t>ی</w:t>
      </w:r>
      <w:r w:rsidRPr="00DE1126">
        <w:rPr>
          <w:rtl/>
        </w:rPr>
        <w:t>ل کر</w:t>
      </w:r>
      <w:r w:rsidR="00741AA8" w:rsidRPr="00DE1126">
        <w:rPr>
          <w:rtl/>
        </w:rPr>
        <w:t>ی</w:t>
      </w:r>
      <w:r w:rsidRPr="00DE1126">
        <w:rPr>
          <w:rtl/>
        </w:rPr>
        <w:t>م است.</w:t>
      </w:r>
    </w:p>
    <w:p w:rsidR="001E12DE" w:rsidRPr="00DE1126" w:rsidRDefault="001E12DE" w:rsidP="000E2F20">
      <w:pPr>
        <w:bidi/>
        <w:jc w:val="both"/>
        <w:rPr>
          <w:rtl/>
        </w:rPr>
      </w:pPr>
      <w:r w:rsidRPr="00DE1126">
        <w:rPr>
          <w:rtl/>
        </w:rPr>
        <w:t>عرض نمودم: فدا</w:t>
      </w:r>
      <w:r w:rsidR="00741AA8" w:rsidRPr="00DE1126">
        <w:rPr>
          <w:rtl/>
        </w:rPr>
        <w:t>ی</w:t>
      </w:r>
      <w:r w:rsidRPr="00DE1126">
        <w:rPr>
          <w:rtl/>
        </w:rPr>
        <w:t>ت گردم، به خدا سوگند مرا به عمل ترغ</w:t>
      </w:r>
      <w:r w:rsidR="00741AA8" w:rsidRPr="00DE1126">
        <w:rPr>
          <w:rtl/>
        </w:rPr>
        <w:t>ی</w:t>
      </w:r>
      <w:r w:rsidRPr="00DE1126">
        <w:rPr>
          <w:rtl/>
        </w:rPr>
        <w:t>ب و تشو</w:t>
      </w:r>
      <w:r w:rsidR="00741AA8" w:rsidRPr="00DE1126">
        <w:rPr>
          <w:rtl/>
        </w:rPr>
        <w:t>ی</w:t>
      </w:r>
      <w:r w:rsidRPr="00DE1126">
        <w:rPr>
          <w:rtl/>
        </w:rPr>
        <w:t>ق کرد</w:t>
      </w:r>
      <w:r w:rsidR="00741AA8" w:rsidRPr="00DE1126">
        <w:rPr>
          <w:rtl/>
        </w:rPr>
        <w:t>ی</w:t>
      </w:r>
      <w:r w:rsidRPr="00DE1126">
        <w:rPr>
          <w:rtl/>
        </w:rPr>
        <w:t>د، ل</w:t>
      </w:r>
      <w:r w:rsidR="00741AA8" w:rsidRPr="00DE1126">
        <w:rPr>
          <w:rtl/>
        </w:rPr>
        <w:t>ی</w:t>
      </w:r>
      <w:r w:rsidRPr="00DE1126">
        <w:rPr>
          <w:rtl/>
        </w:rPr>
        <w:t xml:space="preserve">کن دوست دارم بدانم چگونه امروز، اعمال ما از اعمال </w:t>
      </w:r>
      <w:r w:rsidR="00741AA8" w:rsidRPr="00DE1126">
        <w:rPr>
          <w:rtl/>
        </w:rPr>
        <w:t>ی</w:t>
      </w:r>
      <w:r w:rsidRPr="00DE1126">
        <w:rPr>
          <w:rtl/>
        </w:rPr>
        <w:t xml:space="preserve">اران امام ظاهرِ از شما در دولت حق افضل است، حال آنکه هر دو بر </w:t>
      </w:r>
      <w:r w:rsidR="00741AA8" w:rsidRPr="00DE1126">
        <w:rPr>
          <w:rtl/>
        </w:rPr>
        <w:t>ی</w:t>
      </w:r>
      <w:r w:rsidRPr="00DE1126">
        <w:rPr>
          <w:rtl/>
        </w:rPr>
        <w:t>ک اعتقاد</w:t>
      </w:r>
      <w:r w:rsidR="00741AA8" w:rsidRPr="00DE1126">
        <w:rPr>
          <w:rtl/>
        </w:rPr>
        <w:t>ی</w:t>
      </w:r>
      <w:r w:rsidRPr="00DE1126">
        <w:rPr>
          <w:rtl/>
        </w:rPr>
        <w:t>م؟</w:t>
      </w:r>
      <w:r w:rsidR="00E67179" w:rsidRPr="00DE1126">
        <w:rPr>
          <w:rtl/>
        </w:rPr>
        <w:t xml:space="preserve">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شما در ورود به د</w:t>
      </w:r>
      <w:r w:rsidR="00741AA8" w:rsidRPr="00DE1126">
        <w:rPr>
          <w:rtl/>
        </w:rPr>
        <w:t>ی</w:t>
      </w:r>
      <w:r w:rsidRPr="00DE1126">
        <w:rPr>
          <w:rtl/>
        </w:rPr>
        <w:t>ن خدا</w:t>
      </w:r>
      <w:r w:rsidR="00741AA8" w:rsidRPr="00DE1126">
        <w:rPr>
          <w:rtl/>
        </w:rPr>
        <w:t>ی</w:t>
      </w:r>
      <w:r w:rsidRPr="00DE1126">
        <w:rPr>
          <w:rtl/>
        </w:rPr>
        <w:t xml:space="preserve"> عزوجل به وس</w:t>
      </w:r>
      <w:r w:rsidR="00741AA8" w:rsidRPr="00DE1126">
        <w:rPr>
          <w:rtl/>
        </w:rPr>
        <w:t>ی</w:t>
      </w:r>
      <w:r w:rsidRPr="00DE1126">
        <w:rPr>
          <w:rtl/>
        </w:rPr>
        <w:t>له</w:t>
      </w:r>
      <w:r w:rsidR="00506612">
        <w:t>‌</w:t>
      </w:r>
      <w:r w:rsidR="00741AA8" w:rsidRPr="00DE1126">
        <w:rPr>
          <w:rtl/>
        </w:rPr>
        <w:t>ی</w:t>
      </w:r>
      <w:r w:rsidRPr="00DE1126">
        <w:rPr>
          <w:rtl/>
        </w:rPr>
        <w:t xml:space="preserve"> نماز، روزه و حج و ن</w:t>
      </w:r>
      <w:r w:rsidR="00741AA8" w:rsidRPr="00DE1126">
        <w:rPr>
          <w:rtl/>
        </w:rPr>
        <w:t>ی</w:t>
      </w:r>
      <w:r w:rsidRPr="00DE1126">
        <w:rPr>
          <w:rtl/>
        </w:rPr>
        <w:t>ز ورود به هر خ</w:t>
      </w:r>
      <w:r w:rsidR="00741AA8" w:rsidRPr="00DE1126">
        <w:rPr>
          <w:rtl/>
        </w:rPr>
        <w:t>ی</w:t>
      </w:r>
      <w:r w:rsidRPr="00DE1126">
        <w:rPr>
          <w:rtl/>
        </w:rPr>
        <w:t>ر و دانش</w:t>
      </w:r>
      <w:r w:rsidR="00741AA8" w:rsidRPr="00DE1126">
        <w:rPr>
          <w:rtl/>
        </w:rPr>
        <w:t>ی</w:t>
      </w:r>
      <w:r w:rsidRPr="00DE1126">
        <w:rPr>
          <w:rtl/>
        </w:rPr>
        <w:t xml:space="preserve"> بر آنان سبقت جست</w:t>
      </w:r>
      <w:r w:rsidR="00741AA8" w:rsidRPr="00DE1126">
        <w:rPr>
          <w:rtl/>
        </w:rPr>
        <w:t>ی</w:t>
      </w:r>
      <w:r w:rsidRPr="00DE1126">
        <w:rPr>
          <w:rtl/>
        </w:rPr>
        <w:t>د، و ن</w:t>
      </w:r>
      <w:r w:rsidR="00741AA8" w:rsidRPr="00DE1126">
        <w:rPr>
          <w:rtl/>
        </w:rPr>
        <w:t>ی</w:t>
      </w:r>
      <w:r w:rsidRPr="00DE1126">
        <w:rPr>
          <w:rtl/>
        </w:rPr>
        <w:t>ز در عبادت خداوند که ذکر او عز</w:t>
      </w:r>
      <w:r w:rsidR="00741AA8" w:rsidRPr="00DE1126">
        <w:rPr>
          <w:rtl/>
        </w:rPr>
        <w:t>ی</w:t>
      </w:r>
      <w:r w:rsidRPr="00DE1126">
        <w:rPr>
          <w:rtl/>
        </w:rPr>
        <w:t>ز است، مخف</w:t>
      </w:r>
      <w:r w:rsidR="00741AA8" w:rsidRPr="00DE1126">
        <w:rPr>
          <w:rtl/>
        </w:rPr>
        <w:t>ی</w:t>
      </w:r>
      <w:r w:rsidRPr="00DE1126">
        <w:rPr>
          <w:rtl/>
        </w:rPr>
        <w:t xml:space="preserve"> از دشمنتان و با امام مخف</w:t>
      </w:r>
      <w:r w:rsidR="00741AA8" w:rsidRPr="00DE1126">
        <w:rPr>
          <w:rtl/>
        </w:rPr>
        <w:t>ی</w:t>
      </w:r>
      <w:r w:rsidR="00506612">
        <w:t>‌</w:t>
      </w:r>
      <w:r w:rsidRPr="00DE1126">
        <w:rPr>
          <w:rtl/>
        </w:rPr>
        <w:t>تان</w:t>
      </w:r>
      <w:r w:rsidR="00864F14" w:rsidRPr="00DE1126">
        <w:rPr>
          <w:rtl/>
        </w:rPr>
        <w:t xml:space="preserve"> - </w:t>
      </w:r>
      <w:r w:rsidRPr="00DE1126">
        <w:rPr>
          <w:rtl/>
        </w:rPr>
        <w:t>در حال</w:t>
      </w:r>
      <w:r w:rsidR="00741AA8" w:rsidRPr="00DE1126">
        <w:rPr>
          <w:rtl/>
        </w:rPr>
        <w:t>ی</w:t>
      </w:r>
      <w:r w:rsidRPr="00DE1126">
        <w:rPr>
          <w:rtl/>
        </w:rPr>
        <w:t xml:space="preserve"> که مط</w:t>
      </w:r>
      <w:r w:rsidR="00741AA8" w:rsidRPr="00DE1126">
        <w:rPr>
          <w:rtl/>
        </w:rPr>
        <w:t>ی</w:t>
      </w:r>
      <w:r w:rsidRPr="00DE1126">
        <w:rPr>
          <w:rtl/>
        </w:rPr>
        <w:t>ع او هست</w:t>
      </w:r>
      <w:r w:rsidR="00741AA8" w:rsidRPr="00DE1126">
        <w:rPr>
          <w:rtl/>
        </w:rPr>
        <w:t>ی</w:t>
      </w:r>
      <w:r w:rsidRPr="00DE1126">
        <w:rPr>
          <w:rtl/>
        </w:rPr>
        <w:t>د، همراه او بردبار</w:t>
      </w:r>
      <w:r w:rsidR="00741AA8" w:rsidRPr="00DE1126">
        <w:rPr>
          <w:rtl/>
        </w:rPr>
        <w:t>ی</w:t>
      </w:r>
      <w:r w:rsidRPr="00DE1126">
        <w:rPr>
          <w:rtl/>
        </w:rPr>
        <w:t xml:space="preserve"> م</w:t>
      </w:r>
      <w:r w:rsidR="00741AA8" w:rsidRPr="00DE1126">
        <w:rPr>
          <w:rtl/>
        </w:rPr>
        <w:t>ی</w:t>
      </w:r>
      <w:r w:rsidR="00506612">
        <w:t>‌</w:t>
      </w:r>
      <w:r w:rsidRPr="00DE1126">
        <w:rPr>
          <w:rtl/>
        </w:rPr>
        <w:t>کن</w:t>
      </w:r>
      <w:r w:rsidR="00741AA8" w:rsidRPr="00DE1126">
        <w:rPr>
          <w:rtl/>
        </w:rPr>
        <w:t>ی</w:t>
      </w:r>
      <w:r w:rsidRPr="00DE1126">
        <w:rPr>
          <w:rtl/>
        </w:rPr>
        <w:t>د، انتظار دولت حق را م</w:t>
      </w:r>
      <w:r w:rsidR="00741AA8" w:rsidRPr="00DE1126">
        <w:rPr>
          <w:rtl/>
        </w:rPr>
        <w:t>ی</w:t>
      </w:r>
      <w:r w:rsidR="00506612">
        <w:t>‌</w:t>
      </w:r>
      <w:r w:rsidRPr="00DE1126">
        <w:rPr>
          <w:rtl/>
        </w:rPr>
        <w:t>کش</w:t>
      </w:r>
      <w:r w:rsidR="00741AA8" w:rsidRPr="00DE1126">
        <w:rPr>
          <w:rtl/>
        </w:rPr>
        <w:t>ی</w:t>
      </w:r>
      <w:r w:rsidRPr="00DE1126">
        <w:rPr>
          <w:rtl/>
        </w:rPr>
        <w:t>د، بر امامتان و خودتان از پادشاهان ستمکار م</w:t>
      </w:r>
      <w:r w:rsidR="00741AA8" w:rsidRPr="00DE1126">
        <w:rPr>
          <w:rtl/>
        </w:rPr>
        <w:t>ی</w:t>
      </w:r>
      <w:r w:rsidR="00506612">
        <w:t>‌</w:t>
      </w:r>
      <w:r w:rsidRPr="00DE1126">
        <w:rPr>
          <w:rtl/>
        </w:rPr>
        <w:t>هراس</w:t>
      </w:r>
      <w:r w:rsidR="00741AA8" w:rsidRPr="00DE1126">
        <w:rPr>
          <w:rtl/>
        </w:rPr>
        <w:t>ی</w:t>
      </w:r>
      <w:r w:rsidRPr="00DE1126">
        <w:rPr>
          <w:rtl/>
        </w:rPr>
        <w:t>د، حقّ امامتان و حقوق خود را در دستان ظالمان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د، آنان شما را از آن منع کرده</w:t>
      </w:r>
      <w:r w:rsidR="00506612">
        <w:t>‌</w:t>
      </w:r>
      <w:r w:rsidRPr="00DE1126">
        <w:rPr>
          <w:rtl/>
        </w:rPr>
        <w:t>اند و به متاع دن</w:t>
      </w:r>
      <w:r w:rsidR="00741AA8" w:rsidRPr="00DE1126">
        <w:rPr>
          <w:rtl/>
        </w:rPr>
        <w:t>ی</w:t>
      </w:r>
      <w:r w:rsidRPr="00DE1126">
        <w:rPr>
          <w:rtl/>
        </w:rPr>
        <w:t>ا و طلب معاش واداشته</w:t>
      </w:r>
      <w:r w:rsidR="00506612">
        <w:t>‌</w:t>
      </w:r>
      <w:r w:rsidRPr="00DE1126">
        <w:rPr>
          <w:rtl/>
        </w:rPr>
        <w:t>اند، ول</w:t>
      </w:r>
      <w:r w:rsidR="00741AA8" w:rsidRPr="00DE1126">
        <w:rPr>
          <w:rtl/>
        </w:rPr>
        <w:t>ی</w:t>
      </w:r>
      <w:r w:rsidRPr="00DE1126">
        <w:rPr>
          <w:rtl/>
        </w:rPr>
        <w:t xml:space="preserve"> شما بر د</w:t>
      </w:r>
      <w:r w:rsidR="00741AA8" w:rsidRPr="00DE1126">
        <w:rPr>
          <w:rtl/>
        </w:rPr>
        <w:t>ی</w:t>
      </w:r>
      <w:r w:rsidRPr="00DE1126">
        <w:rPr>
          <w:rtl/>
        </w:rPr>
        <w:t>ن، عبادت، اطاعت امام، و ب</w:t>
      </w:r>
      <w:r w:rsidR="00741AA8" w:rsidRPr="00DE1126">
        <w:rPr>
          <w:rtl/>
        </w:rPr>
        <w:t>ی</w:t>
      </w:r>
      <w:r w:rsidRPr="00DE1126">
        <w:rPr>
          <w:rtl/>
        </w:rPr>
        <w:t>م از دشمنتان صبر پ</w:t>
      </w:r>
      <w:r w:rsidR="00741AA8" w:rsidRPr="00DE1126">
        <w:rPr>
          <w:rtl/>
        </w:rPr>
        <w:t>ی</w:t>
      </w:r>
      <w:r w:rsidRPr="00DE1126">
        <w:rPr>
          <w:rtl/>
        </w:rPr>
        <w:t>شه کرده</w:t>
      </w:r>
      <w:r w:rsidR="00506612">
        <w:t>‌</w:t>
      </w:r>
      <w:r w:rsidRPr="00DE1126">
        <w:rPr>
          <w:rtl/>
        </w:rPr>
        <w:t>ا</w:t>
      </w:r>
      <w:r w:rsidR="00741AA8" w:rsidRPr="00DE1126">
        <w:rPr>
          <w:rtl/>
        </w:rPr>
        <w:t>ی</w:t>
      </w:r>
      <w:r w:rsidRPr="00DE1126">
        <w:rPr>
          <w:rtl/>
        </w:rPr>
        <w:t>د</w:t>
      </w:r>
      <w:r w:rsidR="00864F14" w:rsidRPr="00DE1126">
        <w:rPr>
          <w:rtl/>
        </w:rPr>
        <w:t xml:space="preserve"> - </w:t>
      </w:r>
      <w:r w:rsidRPr="00DE1126">
        <w:rPr>
          <w:rtl/>
        </w:rPr>
        <w:t>سبقت گرفته</w:t>
      </w:r>
      <w:r w:rsidR="00506612">
        <w:t>‌</w:t>
      </w:r>
      <w:r w:rsidRPr="00DE1126">
        <w:rPr>
          <w:rtl/>
        </w:rPr>
        <w:t>ا</w:t>
      </w:r>
      <w:r w:rsidR="00741AA8" w:rsidRPr="00DE1126">
        <w:rPr>
          <w:rtl/>
        </w:rPr>
        <w:t>ی</w:t>
      </w:r>
      <w:r w:rsidRPr="00DE1126">
        <w:rPr>
          <w:rtl/>
        </w:rPr>
        <w:t>د. لذا خداوند عزوجل اعمال شما را مضاعف گردان</w:t>
      </w:r>
      <w:r w:rsidR="00741AA8" w:rsidRPr="00DE1126">
        <w:rPr>
          <w:rtl/>
        </w:rPr>
        <w:t>ی</w:t>
      </w:r>
      <w:r w:rsidRPr="00DE1126">
        <w:rPr>
          <w:rtl/>
        </w:rPr>
        <w:t>د، پس گوارا</w:t>
      </w:r>
      <w:r w:rsidR="00741AA8" w:rsidRPr="00DE1126">
        <w:rPr>
          <w:rtl/>
        </w:rPr>
        <w:t>ی</w:t>
      </w:r>
      <w:r w:rsidRPr="00DE1126">
        <w:rPr>
          <w:rtl/>
        </w:rPr>
        <w:t>تان باد.</w:t>
      </w:r>
    </w:p>
    <w:p w:rsidR="001E12DE" w:rsidRPr="00DE1126" w:rsidRDefault="001E12DE" w:rsidP="000E2F20">
      <w:pPr>
        <w:bidi/>
        <w:jc w:val="both"/>
        <w:rPr>
          <w:rtl/>
        </w:rPr>
      </w:pPr>
      <w:r w:rsidRPr="00DE1126">
        <w:rPr>
          <w:rtl/>
        </w:rPr>
        <w:t>گفتم: فدا</w:t>
      </w:r>
      <w:r w:rsidR="00741AA8" w:rsidRPr="00DE1126">
        <w:rPr>
          <w:rtl/>
        </w:rPr>
        <w:t>ی</w:t>
      </w:r>
      <w:r w:rsidRPr="00DE1126">
        <w:rPr>
          <w:rtl/>
        </w:rPr>
        <w:t>ت شوم، حال که چن</w:t>
      </w:r>
      <w:r w:rsidR="00741AA8" w:rsidRPr="00DE1126">
        <w:rPr>
          <w:rtl/>
        </w:rPr>
        <w:t>ی</w:t>
      </w:r>
      <w:r w:rsidRPr="00DE1126">
        <w:rPr>
          <w:rtl/>
        </w:rPr>
        <w:t>ن است چرا آرزو</w:t>
      </w:r>
      <w:r w:rsidR="00741AA8" w:rsidRPr="00DE1126">
        <w:rPr>
          <w:rtl/>
        </w:rPr>
        <w:t>ی</w:t>
      </w:r>
      <w:r w:rsidRPr="00DE1126">
        <w:rPr>
          <w:rtl/>
        </w:rPr>
        <w:t xml:space="preserve"> آن داشته باش</w:t>
      </w:r>
      <w:r w:rsidR="00741AA8" w:rsidRPr="00DE1126">
        <w:rPr>
          <w:rtl/>
        </w:rPr>
        <w:t>ی</w:t>
      </w:r>
      <w:r w:rsidRPr="00DE1126">
        <w:rPr>
          <w:rtl/>
        </w:rPr>
        <w:t xml:space="preserve">م که از </w:t>
      </w:r>
      <w:r w:rsidR="00741AA8" w:rsidRPr="00DE1126">
        <w:rPr>
          <w:rtl/>
        </w:rPr>
        <w:t>ی</w:t>
      </w:r>
      <w:r w:rsidRPr="00DE1126">
        <w:rPr>
          <w:rtl/>
        </w:rPr>
        <w:t>اران قائم عل</w:t>
      </w:r>
      <w:r w:rsidR="00741AA8" w:rsidRPr="00DE1126">
        <w:rPr>
          <w:rtl/>
        </w:rPr>
        <w:t>ی</w:t>
      </w:r>
      <w:r w:rsidRPr="00DE1126">
        <w:rPr>
          <w:rtl/>
        </w:rPr>
        <w:t>ه السلام</w:t>
      </w:r>
      <w:r w:rsidR="00E67179" w:rsidRPr="00DE1126">
        <w:rPr>
          <w:rtl/>
        </w:rPr>
        <w:t xml:space="preserve"> </w:t>
      </w:r>
      <w:r w:rsidRPr="00DE1126">
        <w:rPr>
          <w:rtl/>
        </w:rPr>
        <w:t>باش</w:t>
      </w:r>
      <w:r w:rsidR="00741AA8" w:rsidRPr="00DE1126">
        <w:rPr>
          <w:rtl/>
        </w:rPr>
        <w:t>ی</w:t>
      </w:r>
      <w:r w:rsidRPr="00DE1126">
        <w:rPr>
          <w:rtl/>
        </w:rPr>
        <w:t>م و حق ظاهر شود، در حال</w:t>
      </w:r>
      <w:r w:rsidR="00741AA8" w:rsidRPr="00DE1126">
        <w:rPr>
          <w:rtl/>
        </w:rPr>
        <w:t>ی</w:t>
      </w:r>
      <w:r w:rsidRPr="00DE1126">
        <w:rPr>
          <w:rtl/>
        </w:rPr>
        <w:t xml:space="preserve"> که امروز در امامت و اطاعت از شما اعمال ما برتر از اعمال اهل دولت حق و عدالت است؟</w:t>
      </w:r>
    </w:p>
    <w:p w:rsidR="001E12DE" w:rsidRPr="00DE1126" w:rsidRDefault="001E12DE" w:rsidP="000E2F20">
      <w:pPr>
        <w:bidi/>
        <w:jc w:val="both"/>
        <w:rPr>
          <w:rtl/>
        </w:rPr>
      </w:pPr>
      <w:r w:rsidRPr="00DE1126">
        <w:rPr>
          <w:rtl/>
        </w:rPr>
        <w:t>ا</w:t>
      </w:r>
      <w:r w:rsidR="00741AA8" w:rsidRPr="00DE1126">
        <w:rPr>
          <w:rtl/>
        </w:rPr>
        <w:t>ی</w:t>
      </w:r>
      <w:r w:rsidRPr="00DE1126">
        <w:rPr>
          <w:rtl/>
        </w:rPr>
        <w:t>شان در پاسخ فرمودند: سبحان الله</w:t>
      </w:r>
      <w:r w:rsidR="00506612">
        <w:t>‌</w:t>
      </w:r>
      <w:r w:rsidRPr="00DE1126">
        <w:rPr>
          <w:rtl/>
        </w:rPr>
        <w:t>! آ</w:t>
      </w:r>
      <w:r w:rsidR="00741AA8" w:rsidRPr="00DE1126">
        <w:rPr>
          <w:rtl/>
        </w:rPr>
        <w:t>ی</w:t>
      </w:r>
      <w:r w:rsidRPr="00DE1126">
        <w:rPr>
          <w:rtl/>
        </w:rPr>
        <w:t>ا خوش ندار</w:t>
      </w:r>
      <w:r w:rsidR="00741AA8" w:rsidRPr="00DE1126">
        <w:rPr>
          <w:rtl/>
        </w:rPr>
        <w:t>ی</w:t>
      </w:r>
      <w:r w:rsidRPr="00DE1126">
        <w:rPr>
          <w:rtl/>
        </w:rPr>
        <w:t>د خدا</w:t>
      </w:r>
      <w:r w:rsidR="00741AA8" w:rsidRPr="00DE1126">
        <w:rPr>
          <w:rtl/>
        </w:rPr>
        <w:t>ی</w:t>
      </w:r>
      <w:r w:rsidRPr="00DE1126">
        <w:rPr>
          <w:rtl/>
        </w:rPr>
        <w:t xml:space="preserve"> تبارک و تعال</w:t>
      </w:r>
      <w:r w:rsidR="00741AA8" w:rsidRPr="00DE1126">
        <w:rPr>
          <w:rtl/>
        </w:rPr>
        <w:t>ی</w:t>
      </w:r>
      <w:r w:rsidRPr="00DE1126">
        <w:rPr>
          <w:rtl/>
        </w:rPr>
        <w:t xml:space="preserve"> حق و عدل را در بلاد آشکار سازد، همه را بر حق جمع نما</w:t>
      </w:r>
      <w:r w:rsidR="00741AA8" w:rsidRPr="00DE1126">
        <w:rPr>
          <w:rtl/>
        </w:rPr>
        <w:t>ی</w:t>
      </w:r>
      <w:r w:rsidRPr="00DE1126">
        <w:rPr>
          <w:rtl/>
        </w:rPr>
        <w:t>د، م</w:t>
      </w:r>
      <w:r w:rsidR="00741AA8" w:rsidRPr="00DE1126">
        <w:rPr>
          <w:rtl/>
        </w:rPr>
        <w:t>ی</w:t>
      </w:r>
      <w:r w:rsidRPr="00DE1126">
        <w:rPr>
          <w:rtl/>
        </w:rPr>
        <w:t>ان دل</w:t>
      </w:r>
      <w:r w:rsidR="00506612">
        <w:t>‌</w:t>
      </w:r>
      <w:r w:rsidRPr="00DE1126">
        <w:rPr>
          <w:rtl/>
        </w:rPr>
        <w:t>ها</w:t>
      </w:r>
      <w:r w:rsidR="00741AA8" w:rsidRPr="00DE1126">
        <w:rPr>
          <w:rtl/>
        </w:rPr>
        <w:t>ی</w:t>
      </w:r>
      <w:r w:rsidRPr="00DE1126">
        <w:rPr>
          <w:rtl/>
        </w:rPr>
        <w:t xml:space="preserve"> مختلف الفت بر قرار سازد، خدا</w:t>
      </w:r>
      <w:r w:rsidR="00741AA8" w:rsidRPr="00DE1126">
        <w:rPr>
          <w:rtl/>
        </w:rPr>
        <w:t>ی</w:t>
      </w:r>
      <w:r w:rsidRPr="00DE1126">
        <w:rPr>
          <w:rtl/>
        </w:rPr>
        <w:t xml:space="preserve"> عزوجل را در زم</w:t>
      </w:r>
      <w:r w:rsidR="00741AA8" w:rsidRPr="00DE1126">
        <w:rPr>
          <w:rtl/>
        </w:rPr>
        <w:t>ی</w:t>
      </w:r>
      <w:r w:rsidRPr="00DE1126">
        <w:rPr>
          <w:rtl/>
        </w:rPr>
        <w:t>ن عص</w:t>
      </w:r>
      <w:r w:rsidR="00741AA8" w:rsidRPr="00DE1126">
        <w:rPr>
          <w:rtl/>
        </w:rPr>
        <w:t>ی</w:t>
      </w:r>
      <w:r w:rsidRPr="00DE1126">
        <w:rPr>
          <w:rtl/>
        </w:rPr>
        <w:t>ان نکنند، حدود او در م</w:t>
      </w:r>
      <w:r w:rsidR="00741AA8" w:rsidRPr="00DE1126">
        <w:rPr>
          <w:rtl/>
        </w:rPr>
        <w:t>ی</w:t>
      </w:r>
      <w:r w:rsidRPr="00DE1126">
        <w:rPr>
          <w:rtl/>
        </w:rPr>
        <w:t>ان خلقش اقامه شود و خداوند حق را به اهل آن باز گرداند، پس او چنان فائق آ</w:t>
      </w:r>
      <w:r w:rsidR="00741AA8" w:rsidRPr="00DE1126">
        <w:rPr>
          <w:rtl/>
        </w:rPr>
        <w:t>ی</w:t>
      </w:r>
      <w:r w:rsidRPr="00DE1126">
        <w:rPr>
          <w:rtl/>
        </w:rPr>
        <w:t>د که ه</w:t>
      </w:r>
      <w:r w:rsidR="00741AA8" w:rsidRPr="00DE1126">
        <w:rPr>
          <w:rtl/>
        </w:rPr>
        <w:t>ی</w:t>
      </w:r>
      <w:r w:rsidRPr="00DE1126">
        <w:rPr>
          <w:rtl/>
        </w:rPr>
        <w:t>چ چ</w:t>
      </w:r>
      <w:r w:rsidR="00741AA8" w:rsidRPr="00DE1126">
        <w:rPr>
          <w:rtl/>
        </w:rPr>
        <w:t>ی</w:t>
      </w:r>
      <w:r w:rsidRPr="00DE1126">
        <w:rPr>
          <w:rtl/>
        </w:rPr>
        <w:t>ز از حق را بابت ترس از احد</w:t>
      </w:r>
      <w:r w:rsidR="00741AA8" w:rsidRPr="00DE1126">
        <w:rPr>
          <w:rtl/>
        </w:rPr>
        <w:t>ی</w:t>
      </w:r>
      <w:r w:rsidRPr="00DE1126">
        <w:rPr>
          <w:rtl/>
        </w:rPr>
        <w:t xml:space="preserve"> از خلق مخف</w:t>
      </w:r>
      <w:r w:rsidR="00741AA8" w:rsidRPr="00DE1126">
        <w:rPr>
          <w:rtl/>
        </w:rPr>
        <w:t>ی</w:t>
      </w:r>
      <w:r w:rsidRPr="00DE1126">
        <w:rPr>
          <w:rtl/>
        </w:rPr>
        <w:t xml:space="preserve"> ندارد؟</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عمار</w:t>
      </w:r>
      <w:r w:rsidR="00506612">
        <w:t>‌</w:t>
      </w:r>
      <w:r w:rsidRPr="00DE1126">
        <w:rPr>
          <w:rtl/>
        </w:rPr>
        <w:t>! بدان، به خدا قسم کس</w:t>
      </w:r>
      <w:r w:rsidR="00741AA8" w:rsidRPr="00DE1126">
        <w:rPr>
          <w:rtl/>
        </w:rPr>
        <w:t>ی</w:t>
      </w:r>
      <w:r w:rsidRPr="00DE1126">
        <w:rPr>
          <w:rtl/>
        </w:rPr>
        <w:t xml:space="preserve"> از شما بر ا</w:t>
      </w:r>
      <w:r w:rsidR="00741AA8" w:rsidRPr="00DE1126">
        <w:rPr>
          <w:rtl/>
        </w:rPr>
        <w:t>ی</w:t>
      </w:r>
      <w:r w:rsidRPr="00DE1126">
        <w:rPr>
          <w:rtl/>
        </w:rPr>
        <w:t>ن حال</w:t>
      </w:r>
      <w:r w:rsidR="00741AA8" w:rsidRPr="00DE1126">
        <w:rPr>
          <w:rtl/>
        </w:rPr>
        <w:t>ی</w:t>
      </w:r>
      <w:r w:rsidRPr="00DE1126">
        <w:rPr>
          <w:rtl/>
        </w:rPr>
        <w:t xml:space="preserve"> که دار</w:t>
      </w:r>
      <w:r w:rsidR="00741AA8" w:rsidRPr="00DE1126">
        <w:rPr>
          <w:rtl/>
        </w:rPr>
        <w:t>ی</w:t>
      </w:r>
      <w:r w:rsidRPr="00DE1126">
        <w:rPr>
          <w:rtl/>
        </w:rPr>
        <w:t>د نم</w:t>
      </w:r>
      <w:r w:rsidR="00741AA8" w:rsidRPr="00DE1126">
        <w:rPr>
          <w:rtl/>
        </w:rPr>
        <w:t>ی</w:t>
      </w:r>
      <w:r w:rsidR="00506612">
        <w:t>‌</w:t>
      </w:r>
      <w:r w:rsidRPr="00DE1126">
        <w:rPr>
          <w:rtl/>
        </w:rPr>
        <w:t>م</w:t>
      </w:r>
      <w:r w:rsidR="00741AA8" w:rsidRPr="00DE1126">
        <w:rPr>
          <w:rtl/>
        </w:rPr>
        <w:t>ی</w:t>
      </w:r>
      <w:r w:rsidRPr="00DE1126">
        <w:rPr>
          <w:rtl/>
        </w:rPr>
        <w:t>رد، مگر آنکه نزد خدا برتر از بس</w:t>
      </w:r>
      <w:r w:rsidR="00741AA8" w:rsidRPr="00DE1126">
        <w:rPr>
          <w:rtl/>
        </w:rPr>
        <w:t>ی</w:t>
      </w:r>
      <w:r w:rsidRPr="00DE1126">
        <w:rPr>
          <w:rtl/>
        </w:rPr>
        <w:t>ار</w:t>
      </w:r>
      <w:r w:rsidR="00741AA8" w:rsidRPr="00DE1126">
        <w:rPr>
          <w:rtl/>
        </w:rPr>
        <w:t>ی</w:t>
      </w:r>
      <w:r w:rsidRPr="00DE1126">
        <w:rPr>
          <w:rtl/>
        </w:rPr>
        <w:t xml:space="preserve"> از شه</w:t>
      </w:r>
      <w:r w:rsidR="00741AA8" w:rsidRPr="00DE1126">
        <w:rPr>
          <w:rtl/>
        </w:rPr>
        <w:t>ی</w:t>
      </w:r>
      <w:r w:rsidRPr="00DE1126">
        <w:rPr>
          <w:rtl/>
        </w:rPr>
        <w:t>دان بدر و احد است، پس مسرور باش</w:t>
      </w:r>
      <w:r w:rsidR="00741AA8" w:rsidRPr="00DE1126">
        <w:rPr>
          <w:rtl/>
        </w:rPr>
        <w:t>ی</w:t>
      </w:r>
      <w:r w:rsidRPr="00DE1126">
        <w:rPr>
          <w:rtl/>
        </w:rPr>
        <w:t>د.»</w:t>
      </w:r>
    </w:p>
    <w:p w:rsidR="001E12DE" w:rsidRPr="00DE1126" w:rsidRDefault="001E12DE" w:rsidP="000E2F20">
      <w:pPr>
        <w:bidi/>
        <w:jc w:val="both"/>
        <w:rPr>
          <w:rtl/>
        </w:rPr>
      </w:pPr>
      <w:r w:rsidRPr="00DE1126">
        <w:rPr>
          <w:rtl/>
        </w:rPr>
        <w:t>اختصاص /20 از ام</w:t>
      </w:r>
      <w:r w:rsidR="00741AA8" w:rsidRPr="00DE1126">
        <w:rPr>
          <w:rtl/>
        </w:rPr>
        <w:t>ی</w:t>
      </w:r>
      <w:r w:rsidRPr="00DE1126">
        <w:rPr>
          <w:rtl/>
        </w:rPr>
        <w:t>ة بن عل</w:t>
      </w:r>
      <w:r w:rsidR="00741AA8" w:rsidRPr="00DE1126">
        <w:rPr>
          <w:rtl/>
        </w:rPr>
        <w:t>ی</w:t>
      </w:r>
      <w:r w:rsidRPr="00DE1126">
        <w:rPr>
          <w:rtl/>
        </w:rPr>
        <w:t xml:space="preserve"> از مرد</w:t>
      </w:r>
      <w:r w:rsidR="00741AA8" w:rsidRPr="00DE1126">
        <w:rPr>
          <w:rtl/>
        </w:rPr>
        <w:t>ی</w:t>
      </w:r>
      <w:r w:rsidRPr="00DE1126">
        <w:rPr>
          <w:rtl/>
        </w:rPr>
        <w:t xml:space="preserve">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کدام</w:t>
      </w:r>
      <w:r w:rsidR="00741AA8" w:rsidRPr="00DE1126">
        <w:rPr>
          <w:rtl/>
        </w:rPr>
        <w:t>ی</w:t>
      </w:r>
      <w:r w:rsidRPr="00DE1126">
        <w:rPr>
          <w:rtl/>
        </w:rPr>
        <w:t xml:space="preserve">ک برترند، ما </w:t>
      </w:r>
      <w:r w:rsidR="00741AA8" w:rsidRPr="00DE1126">
        <w:rPr>
          <w:rtl/>
        </w:rPr>
        <w:t>ی</w:t>
      </w:r>
      <w:r w:rsidRPr="00DE1126">
        <w:rPr>
          <w:rtl/>
        </w:rPr>
        <w:t>ا اصحاب قائم عل</w:t>
      </w:r>
      <w:r w:rsidR="00741AA8" w:rsidRPr="00DE1126">
        <w:rPr>
          <w:rtl/>
        </w:rPr>
        <w:t>ی</w:t>
      </w:r>
      <w:r w:rsidRPr="00DE1126">
        <w:rPr>
          <w:rtl/>
        </w:rPr>
        <w:t>ه السلام ؟ ا</w:t>
      </w:r>
      <w:r w:rsidR="00741AA8" w:rsidRPr="00DE1126">
        <w:rPr>
          <w:rtl/>
        </w:rPr>
        <w:t>ی</w:t>
      </w:r>
      <w:r w:rsidRPr="00DE1126">
        <w:rPr>
          <w:rtl/>
        </w:rPr>
        <w:t>شان فرمودند: شما از آنها برتر</w:t>
      </w:r>
      <w:r w:rsidR="00741AA8" w:rsidRPr="00DE1126">
        <w:rPr>
          <w:rtl/>
        </w:rPr>
        <w:t>ی</w:t>
      </w:r>
      <w:r w:rsidRPr="00DE1126">
        <w:rPr>
          <w:rtl/>
        </w:rPr>
        <w:t>د، ز</w:t>
      </w:r>
      <w:r w:rsidR="00741AA8" w:rsidRPr="00DE1126">
        <w:rPr>
          <w:rtl/>
        </w:rPr>
        <w:t>ی</w:t>
      </w:r>
      <w:r w:rsidRPr="00DE1126">
        <w:rPr>
          <w:rtl/>
        </w:rPr>
        <w:t>را شما شب م</w:t>
      </w:r>
      <w:r w:rsidR="00741AA8" w:rsidRPr="00DE1126">
        <w:rPr>
          <w:rtl/>
        </w:rPr>
        <w:t>ی</w:t>
      </w:r>
      <w:r w:rsidR="00506612">
        <w:t>‌</w:t>
      </w:r>
      <w:r w:rsidRPr="00DE1126">
        <w:rPr>
          <w:rtl/>
        </w:rPr>
        <w:t>کن</w:t>
      </w:r>
      <w:r w:rsidR="00741AA8" w:rsidRPr="00DE1126">
        <w:rPr>
          <w:rtl/>
        </w:rPr>
        <w:t>ی</w:t>
      </w:r>
      <w:r w:rsidRPr="00DE1126">
        <w:rPr>
          <w:rtl/>
        </w:rPr>
        <w:t>د و صبح م</w:t>
      </w:r>
      <w:r w:rsidR="00741AA8" w:rsidRPr="00DE1126">
        <w:rPr>
          <w:rtl/>
        </w:rPr>
        <w:t>ی</w:t>
      </w:r>
      <w:r w:rsidR="00506612">
        <w:t>‌</w:t>
      </w:r>
      <w:r w:rsidRPr="00DE1126">
        <w:rPr>
          <w:rtl/>
        </w:rPr>
        <w:t>کن</w:t>
      </w:r>
      <w:r w:rsidR="00741AA8" w:rsidRPr="00DE1126">
        <w:rPr>
          <w:rtl/>
        </w:rPr>
        <w:t>ی</w:t>
      </w:r>
      <w:r w:rsidRPr="00DE1126">
        <w:rPr>
          <w:rtl/>
        </w:rPr>
        <w:t>د در حال</w:t>
      </w:r>
      <w:r w:rsidR="00741AA8" w:rsidRPr="00DE1126">
        <w:rPr>
          <w:rtl/>
        </w:rPr>
        <w:t>ی</w:t>
      </w:r>
      <w:r w:rsidRPr="00DE1126">
        <w:rPr>
          <w:rtl/>
        </w:rPr>
        <w:t xml:space="preserve"> که بر امامتان و خودتان از پ</w:t>
      </w:r>
      <w:r w:rsidR="00741AA8" w:rsidRPr="00DE1126">
        <w:rPr>
          <w:rtl/>
        </w:rPr>
        <w:t>ی</w:t>
      </w:r>
      <w:r w:rsidRPr="00DE1126">
        <w:rPr>
          <w:rtl/>
        </w:rPr>
        <w:t>شوا</w:t>
      </w:r>
      <w:r w:rsidR="00741AA8" w:rsidRPr="00DE1126">
        <w:rPr>
          <w:rtl/>
        </w:rPr>
        <w:t>ی</w:t>
      </w:r>
      <w:r w:rsidRPr="00DE1126">
        <w:rPr>
          <w:rtl/>
        </w:rPr>
        <w:t>ان ستم هراسان</w:t>
      </w:r>
      <w:r w:rsidR="00741AA8" w:rsidRPr="00DE1126">
        <w:rPr>
          <w:rtl/>
        </w:rPr>
        <w:t>ی</w:t>
      </w:r>
      <w:r w:rsidRPr="00DE1126">
        <w:rPr>
          <w:rtl/>
        </w:rPr>
        <w:t>د. اگر نماز به جا</w:t>
      </w:r>
      <w:r w:rsidR="00741AA8" w:rsidRPr="00DE1126">
        <w:rPr>
          <w:rtl/>
        </w:rPr>
        <w:t>ی</w:t>
      </w:r>
      <w:r w:rsidRPr="00DE1126">
        <w:rPr>
          <w:rtl/>
        </w:rPr>
        <w:t xml:space="preserve"> آور</w:t>
      </w:r>
      <w:r w:rsidR="00741AA8" w:rsidRPr="00DE1126">
        <w:rPr>
          <w:rtl/>
        </w:rPr>
        <w:t>ی</w:t>
      </w:r>
      <w:r w:rsidRPr="00DE1126">
        <w:rPr>
          <w:rtl/>
        </w:rPr>
        <w:t>د در تق</w:t>
      </w:r>
      <w:r w:rsidR="00741AA8" w:rsidRPr="00DE1126">
        <w:rPr>
          <w:rtl/>
        </w:rPr>
        <w:t>ی</w:t>
      </w:r>
      <w:r w:rsidRPr="00DE1126">
        <w:rPr>
          <w:rtl/>
        </w:rPr>
        <w:t>ّه است. اگر روزه بدار</w:t>
      </w:r>
      <w:r w:rsidR="00741AA8" w:rsidRPr="00DE1126">
        <w:rPr>
          <w:rtl/>
        </w:rPr>
        <w:t>ی</w:t>
      </w:r>
      <w:r w:rsidRPr="00DE1126">
        <w:rPr>
          <w:rtl/>
        </w:rPr>
        <w:t>د در تق</w:t>
      </w:r>
      <w:r w:rsidR="00741AA8" w:rsidRPr="00DE1126">
        <w:rPr>
          <w:rtl/>
        </w:rPr>
        <w:t>ی</w:t>
      </w:r>
      <w:r w:rsidRPr="00DE1126">
        <w:rPr>
          <w:rtl/>
        </w:rPr>
        <w:t>ّه است. اگر حج گزار</w:t>
      </w:r>
      <w:r w:rsidR="00741AA8" w:rsidRPr="00DE1126">
        <w:rPr>
          <w:rtl/>
        </w:rPr>
        <w:t>ی</w:t>
      </w:r>
      <w:r w:rsidRPr="00DE1126">
        <w:rPr>
          <w:rtl/>
        </w:rPr>
        <w:t>د در تق</w:t>
      </w:r>
      <w:r w:rsidR="00741AA8" w:rsidRPr="00DE1126">
        <w:rPr>
          <w:rtl/>
        </w:rPr>
        <w:t>ی</w:t>
      </w:r>
      <w:r w:rsidRPr="00DE1126">
        <w:rPr>
          <w:rtl/>
        </w:rPr>
        <w:t>ّه است. اگر شهادت ده</w:t>
      </w:r>
      <w:r w:rsidR="00741AA8" w:rsidRPr="00DE1126">
        <w:rPr>
          <w:rtl/>
        </w:rPr>
        <w:t>ی</w:t>
      </w:r>
      <w:r w:rsidRPr="00DE1126">
        <w:rPr>
          <w:rtl/>
        </w:rPr>
        <w:t>د پذ</w:t>
      </w:r>
      <w:r w:rsidR="00741AA8" w:rsidRPr="00DE1126">
        <w:rPr>
          <w:rtl/>
        </w:rPr>
        <w:t>ی</w:t>
      </w:r>
      <w:r w:rsidRPr="00DE1126">
        <w:rPr>
          <w:rtl/>
        </w:rPr>
        <w:t>رفته نشود و امور</w:t>
      </w:r>
      <w:r w:rsidR="00741AA8" w:rsidRPr="00DE1126">
        <w:rPr>
          <w:rtl/>
        </w:rPr>
        <w:t>ی</w:t>
      </w:r>
      <w:r w:rsidRPr="00DE1126">
        <w:rPr>
          <w:rtl/>
        </w:rPr>
        <w:t xml:space="preserve"> چن</w:t>
      </w:r>
      <w:r w:rsidR="00741AA8" w:rsidRPr="00DE1126">
        <w:rPr>
          <w:rtl/>
        </w:rPr>
        <w:t>ی</w:t>
      </w:r>
      <w:r w:rsidRPr="00DE1126">
        <w:rPr>
          <w:rtl/>
        </w:rPr>
        <w:t xml:space="preserve">ن بر شمردند. </w:t>
      </w:r>
    </w:p>
    <w:p w:rsidR="001E12DE" w:rsidRPr="00DE1126" w:rsidRDefault="001E12DE" w:rsidP="000E2F20">
      <w:pPr>
        <w:bidi/>
        <w:jc w:val="both"/>
        <w:rPr>
          <w:rtl/>
        </w:rPr>
      </w:pPr>
      <w:r w:rsidRPr="00DE1126">
        <w:rPr>
          <w:rtl/>
        </w:rPr>
        <w:t>عرضه داشتم: اگر چن</w:t>
      </w:r>
      <w:r w:rsidR="00741AA8" w:rsidRPr="00DE1126">
        <w:rPr>
          <w:rtl/>
        </w:rPr>
        <w:t>ی</w:t>
      </w:r>
      <w:r w:rsidRPr="00DE1126">
        <w:rPr>
          <w:rtl/>
        </w:rPr>
        <w:t>ن است چرا [ ظهور ] قائم عل</w:t>
      </w:r>
      <w:r w:rsidR="00741AA8" w:rsidRPr="00DE1126">
        <w:rPr>
          <w:rtl/>
        </w:rPr>
        <w:t>ی</w:t>
      </w:r>
      <w:r w:rsidRPr="00DE1126">
        <w:rPr>
          <w:rtl/>
        </w:rPr>
        <w:t>ه السلام</w:t>
      </w:r>
      <w:r w:rsidR="00E67179" w:rsidRPr="00DE1126">
        <w:rPr>
          <w:rtl/>
        </w:rPr>
        <w:t xml:space="preserve"> </w:t>
      </w:r>
      <w:r w:rsidRPr="00DE1126">
        <w:rPr>
          <w:rtl/>
        </w:rPr>
        <w:t>را آرزو کن</w:t>
      </w:r>
      <w:r w:rsidR="00741AA8" w:rsidRPr="00DE1126">
        <w:rPr>
          <w:rtl/>
        </w:rPr>
        <w:t>ی</w:t>
      </w:r>
      <w:r w:rsidRPr="00DE1126">
        <w:rPr>
          <w:rtl/>
        </w:rPr>
        <w:t>م؟ ا</w:t>
      </w:r>
      <w:r w:rsidR="00741AA8" w:rsidRPr="00DE1126">
        <w:rPr>
          <w:rtl/>
        </w:rPr>
        <w:t>ی</w:t>
      </w:r>
      <w:r w:rsidRPr="00DE1126">
        <w:rPr>
          <w:rtl/>
        </w:rPr>
        <w:t>شان فرمودند: سبحان الله</w:t>
      </w:r>
      <w:r w:rsidR="00506612">
        <w:t>‌</w:t>
      </w:r>
      <w:r w:rsidRPr="00DE1126">
        <w:rPr>
          <w:rtl/>
        </w:rPr>
        <w:t>! آ</w:t>
      </w:r>
      <w:r w:rsidR="00741AA8" w:rsidRPr="00DE1126">
        <w:rPr>
          <w:rtl/>
        </w:rPr>
        <w:t>ی</w:t>
      </w:r>
      <w:r w:rsidRPr="00DE1126">
        <w:rPr>
          <w:rtl/>
        </w:rPr>
        <w:t>ا دوست ندار</w:t>
      </w:r>
      <w:r w:rsidR="00741AA8" w:rsidRPr="00DE1126">
        <w:rPr>
          <w:rtl/>
        </w:rPr>
        <w:t>ی</w:t>
      </w:r>
      <w:r w:rsidRPr="00DE1126">
        <w:rPr>
          <w:rtl/>
        </w:rPr>
        <w:t xml:space="preserve"> عدل آشکار گردد، راه</w:t>
      </w:r>
      <w:r w:rsidR="00506612">
        <w:t>‌</w:t>
      </w:r>
      <w:r w:rsidRPr="00DE1126">
        <w:rPr>
          <w:rtl/>
        </w:rPr>
        <w:t>ها امن شوند و با مظلوم به انصاف رفتار شود.»</w:t>
      </w:r>
    </w:p>
    <w:p w:rsidR="001E12DE" w:rsidRPr="00DE1126" w:rsidRDefault="001E12DE" w:rsidP="000E2F20">
      <w:pPr>
        <w:bidi/>
        <w:jc w:val="both"/>
        <w:rPr>
          <w:rtl/>
        </w:rPr>
      </w:pPr>
      <w:r w:rsidRPr="00DE1126">
        <w:rPr>
          <w:rtl/>
        </w:rPr>
        <w:t>ثواب الاعمال /233 از امام صادق عل</w:t>
      </w:r>
      <w:r w:rsidR="00741AA8" w:rsidRPr="00DE1126">
        <w:rPr>
          <w:rtl/>
        </w:rPr>
        <w:t>ی</w:t>
      </w:r>
      <w:r w:rsidRPr="00DE1126">
        <w:rPr>
          <w:rtl/>
        </w:rPr>
        <w:t>ه السلام : «</w:t>
      </w:r>
      <w:r w:rsidR="00741AA8" w:rsidRPr="00DE1126">
        <w:rPr>
          <w:rtl/>
        </w:rPr>
        <w:t>ی</w:t>
      </w:r>
      <w:r w:rsidRPr="00DE1126">
        <w:rPr>
          <w:rtl/>
        </w:rPr>
        <w:t>ک فرزند که مرد آن را مقدّم دارد، برتر از هفتاد فرزند</w:t>
      </w:r>
      <w:r w:rsidR="00741AA8" w:rsidRPr="00DE1126">
        <w:rPr>
          <w:rtl/>
        </w:rPr>
        <w:t>ی</w:t>
      </w:r>
      <w:r w:rsidRPr="00DE1126">
        <w:rPr>
          <w:rtl/>
        </w:rPr>
        <w:t xml:space="preserve"> است که پس از او باق</w:t>
      </w:r>
      <w:r w:rsidR="00741AA8" w:rsidRPr="00DE1126">
        <w:rPr>
          <w:rtl/>
        </w:rPr>
        <w:t>ی</w:t>
      </w:r>
      <w:r w:rsidRPr="00DE1126">
        <w:rPr>
          <w:rtl/>
        </w:rPr>
        <w:t xml:space="preserve"> بمانند و قائم را درک کنند.»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/207 از مهزم بن اب</w:t>
      </w:r>
      <w:r w:rsidR="00741AA8" w:rsidRPr="00DE1126">
        <w:rPr>
          <w:rtl/>
        </w:rPr>
        <w:t>ی</w:t>
      </w:r>
      <w:r w:rsidRPr="00DE1126">
        <w:rPr>
          <w:rtl/>
        </w:rPr>
        <w:t xml:space="preserve"> برده</w:t>
      </w:r>
      <w:r w:rsidR="00506612">
        <w:t>‌</w:t>
      </w:r>
      <w:r w:rsidR="00741AA8" w:rsidRPr="00DE1126">
        <w:rPr>
          <w:rtl/>
        </w:rPr>
        <w:t>ی</w:t>
      </w:r>
      <w:r w:rsidRPr="00DE1126">
        <w:rPr>
          <w:rtl/>
        </w:rPr>
        <w:t xml:space="preserve"> اسد</w:t>
      </w:r>
      <w:r w:rsidR="00741AA8" w:rsidRPr="00DE1126">
        <w:rPr>
          <w:rtl/>
        </w:rPr>
        <w:t>ی</w:t>
      </w:r>
      <w:r w:rsidRPr="00DE1126">
        <w:rPr>
          <w:rtl/>
        </w:rPr>
        <w:t xml:space="preserve"> و ن</w:t>
      </w:r>
      <w:r w:rsidR="00741AA8" w:rsidRPr="00DE1126">
        <w:rPr>
          <w:rtl/>
        </w:rPr>
        <w:t>ی</w:t>
      </w:r>
      <w:r w:rsidRPr="00DE1126">
        <w:rPr>
          <w:rtl/>
        </w:rPr>
        <w:t>ز غ</w:t>
      </w:r>
      <w:r w:rsidR="00741AA8" w:rsidRPr="00DE1126">
        <w:rPr>
          <w:rtl/>
        </w:rPr>
        <w:t>ی</w:t>
      </w:r>
      <w:r w:rsidRPr="00DE1126">
        <w:rPr>
          <w:rtl/>
        </w:rPr>
        <w:t>ر او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«به خدا قسم بسان ش</w:t>
      </w:r>
      <w:r w:rsidR="00741AA8" w:rsidRPr="00DE1126">
        <w:rPr>
          <w:rtl/>
        </w:rPr>
        <w:t>ی</w:t>
      </w:r>
      <w:r w:rsidRPr="00DE1126">
        <w:rPr>
          <w:rtl/>
        </w:rPr>
        <w:t>شه خواه</w:t>
      </w:r>
      <w:r w:rsidR="00741AA8" w:rsidRPr="00DE1126">
        <w:rPr>
          <w:rtl/>
        </w:rPr>
        <w:t>ی</w:t>
      </w:r>
      <w:r w:rsidRPr="00DE1126">
        <w:rPr>
          <w:rtl/>
        </w:rPr>
        <w:t>د شکست، ول</w:t>
      </w:r>
      <w:r w:rsidR="00741AA8" w:rsidRPr="00DE1126">
        <w:rPr>
          <w:rtl/>
        </w:rPr>
        <w:t>ی</w:t>
      </w:r>
      <w:r w:rsidRPr="00DE1126">
        <w:rPr>
          <w:rtl/>
        </w:rPr>
        <w:t xml:space="preserve"> ش</w:t>
      </w:r>
      <w:r w:rsidR="00741AA8" w:rsidRPr="00DE1126">
        <w:rPr>
          <w:rtl/>
        </w:rPr>
        <w:t>ی</w:t>
      </w:r>
      <w:r w:rsidRPr="00DE1126">
        <w:rPr>
          <w:rtl/>
        </w:rPr>
        <w:t>شه به همان حالت که [ پ</w:t>
      </w:r>
      <w:r w:rsidR="00741AA8" w:rsidRPr="00DE1126">
        <w:rPr>
          <w:rtl/>
        </w:rPr>
        <w:t>ی</w:t>
      </w:r>
      <w:r w:rsidRPr="00DE1126">
        <w:rPr>
          <w:rtl/>
        </w:rPr>
        <w:t>ش از شکستن ] داشته باز خواهد گشت. به خدا قسم همانند سفال خواه</w:t>
      </w:r>
      <w:r w:rsidR="00741AA8" w:rsidRPr="00DE1126">
        <w:rPr>
          <w:rtl/>
        </w:rPr>
        <w:t>ی</w:t>
      </w:r>
      <w:r w:rsidRPr="00DE1126">
        <w:rPr>
          <w:rtl/>
        </w:rPr>
        <w:t>د شکست، اما سفال م</w:t>
      </w:r>
      <w:r w:rsidR="00741AA8" w:rsidRPr="00DE1126">
        <w:rPr>
          <w:rtl/>
        </w:rPr>
        <w:t>ی</w:t>
      </w:r>
      <w:r w:rsidR="00506612">
        <w:t>‌</w:t>
      </w:r>
      <w:r w:rsidRPr="00DE1126">
        <w:rPr>
          <w:rtl/>
        </w:rPr>
        <w:t>شکند و به حالت سابق باز نم</w:t>
      </w:r>
      <w:r w:rsidR="00741AA8" w:rsidRPr="00DE1126">
        <w:rPr>
          <w:rtl/>
        </w:rPr>
        <w:t>ی</w:t>
      </w:r>
      <w:r w:rsidR="00506612">
        <w:t>‌</w:t>
      </w:r>
      <w:r w:rsidRPr="00DE1126">
        <w:rPr>
          <w:rtl/>
        </w:rPr>
        <w:t>گردد. به خدا قسم غربال م</w:t>
      </w:r>
      <w:r w:rsidR="00741AA8" w:rsidRPr="00DE1126">
        <w:rPr>
          <w:rtl/>
        </w:rPr>
        <w:t>ی</w:t>
      </w:r>
      <w:r w:rsidR="00506612">
        <w:t>‌</w:t>
      </w:r>
      <w:r w:rsidRPr="00DE1126">
        <w:rPr>
          <w:rtl/>
        </w:rPr>
        <w:t>شو</w:t>
      </w:r>
      <w:r w:rsidR="00741AA8" w:rsidRPr="00DE1126">
        <w:rPr>
          <w:rtl/>
        </w:rPr>
        <w:t>ی</w:t>
      </w:r>
      <w:r w:rsidRPr="00DE1126">
        <w:rPr>
          <w:rtl/>
        </w:rPr>
        <w:t>د، به خدا سوگند جداساز</w:t>
      </w:r>
      <w:r w:rsidR="00741AA8" w:rsidRPr="00DE1126">
        <w:rPr>
          <w:rtl/>
        </w:rPr>
        <w:t>ی</w:t>
      </w:r>
      <w:r w:rsidRPr="00DE1126">
        <w:rPr>
          <w:rtl/>
        </w:rPr>
        <w:t xml:space="preserve"> م</w:t>
      </w:r>
      <w:r w:rsidR="00741AA8" w:rsidRPr="00DE1126">
        <w:rPr>
          <w:rtl/>
        </w:rPr>
        <w:t>ی</w:t>
      </w:r>
      <w:r w:rsidR="00506612">
        <w:t>‌</w:t>
      </w:r>
      <w:r w:rsidRPr="00DE1126">
        <w:rPr>
          <w:rtl/>
        </w:rPr>
        <w:t>شو</w:t>
      </w:r>
      <w:r w:rsidR="00741AA8" w:rsidRPr="00DE1126">
        <w:rPr>
          <w:rtl/>
        </w:rPr>
        <w:t>ی</w:t>
      </w:r>
      <w:r w:rsidRPr="00DE1126">
        <w:rPr>
          <w:rtl/>
        </w:rPr>
        <w:t>د، به خدا قسم آزموده م</w:t>
      </w:r>
      <w:r w:rsidR="00741AA8" w:rsidRPr="00DE1126">
        <w:rPr>
          <w:rtl/>
        </w:rPr>
        <w:t>ی</w:t>
      </w:r>
      <w:r w:rsidR="00506612">
        <w:t>‌</w:t>
      </w:r>
      <w:r w:rsidRPr="00DE1126">
        <w:rPr>
          <w:rtl/>
        </w:rPr>
        <w:t>شو</w:t>
      </w:r>
      <w:r w:rsidR="00741AA8" w:rsidRPr="00DE1126">
        <w:rPr>
          <w:rtl/>
        </w:rPr>
        <w:t>ی</w:t>
      </w:r>
      <w:r w:rsidRPr="00DE1126">
        <w:rPr>
          <w:rtl/>
        </w:rPr>
        <w:t>د تا آنکه از شما تنها اقل باق</w:t>
      </w:r>
      <w:r w:rsidR="00741AA8" w:rsidRPr="00DE1126">
        <w:rPr>
          <w:rtl/>
        </w:rPr>
        <w:t>ی</w:t>
      </w:r>
      <w:r w:rsidRPr="00DE1126">
        <w:rPr>
          <w:rtl/>
        </w:rPr>
        <w:t xml:space="preserve"> بمانند و دست خود را [ شا</w:t>
      </w:r>
      <w:r w:rsidR="00741AA8" w:rsidRPr="00DE1126">
        <w:rPr>
          <w:rtl/>
        </w:rPr>
        <w:t>ی</w:t>
      </w:r>
      <w:r w:rsidRPr="00DE1126">
        <w:rPr>
          <w:rtl/>
        </w:rPr>
        <w:t>د به نشانه</w:t>
      </w:r>
      <w:r w:rsidR="00506612">
        <w:t>‌</w:t>
      </w:r>
      <w:r w:rsidR="00741AA8" w:rsidRPr="00DE1126">
        <w:rPr>
          <w:rtl/>
        </w:rPr>
        <w:t>ی</w:t>
      </w:r>
      <w:r w:rsidRPr="00DE1126">
        <w:rPr>
          <w:rtl/>
        </w:rPr>
        <w:t xml:space="preserve"> ناخشنود</w:t>
      </w:r>
      <w:r w:rsidR="00741AA8" w:rsidRPr="00DE1126">
        <w:rPr>
          <w:rtl/>
        </w:rPr>
        <w:t>ی</w:t>
      </w:r>
      <w:r w:rsidRPr="00DE1126">
        <w:rPr>
          <w:rtl/>
        </w:rPr>
        <w:t> ] تکان دادند.»</w:t>
      </w:r>
      <w:r w:rsidRPr="00DE1126">
        <w:rPr>
          <w:rtl/>
        </w:rPr>
        <w:footnoteReference w:id="619"/>
      </w:r>
    </w:p>
    <w:p w:rsidR="001E12DE" w:rsidRPr="00DE1126" w:rsidRDefault="001E12DE" w:rsidP="000E2F20">
      <w:pPr>
        <w:bidi/>
        <w:jc w:val="both"/>
        <w:rPr>
          <w:rtl/>
        </w:rPr>
      </w:pPr>
      <w:r w:rsidRPr="00DE1126">
        <w:rPr>
          <w:rtl/>
        </w:rPr>
        <w:t>همان /159 از عبد الکر</w:t>
      </w:r>
      <w:r w:rsidR="00741AA8" w:rsidRPr="00DE1126">
        <w:rPr>
          <w:rtl/>
        </w:rPr>
        <w:t>ی</w:t>
      </w:r>
      <w:r w:rsidRPr="00DE1126">
        <w:rPr>
          <w:rtl/>
        </w:rPr>
        <w:t>م روا</w:t>
      </w:r>
      <w:r w:rsidR="00741AA8" w:rsidRPr="00DE1126">
        <w:rPr>
          <w:rtl/>
        </w:rPr>
        <w:t>ی</w:t>
      </w:r>
      <w:r w:rsidRPr="00DE1126">
        <w:rPr>
          <w:rtl/>
        </w:rPr>
        <w:t>ت م</w:t>
      </w:r>
      <w:r w:rsidR="00741AA8" w:rsidRPr="00DE1126">
        <w:rPr>
          <w:rtl/>
        </w:rPr>
        <w:t>ی</w:t>
      </w:r>
      <w:r w:rsidR="00506612">
        <w:t>‌</w:t>
      </w:r>
      <w:r w:rsidRPr="00DE1126">
        <w:rPr>
          <w:rtl/>
        </w:rPr>
        <w:t>کند: «در حضور امام صادق عل</w:t>
      </w:r>
      <w:r w:rsidR="00741AA8" w:rsidRPr="00DE1126">
        <w:rPr>
          <w:rtl/>
        </w:rPr>
        <w:t>ی</w:t>
      </w:r>
      <w:r w:rsidRPr="00DE1126">
        <w:rPr>
          <w:rtl/>
        </w:rPr>
        <w:t>ه السلام</w:t>
      </w:r>
      <w:r w:rsidR="00E67179" w:rsidRPr="00DE1126">
        <w:rPr>
          <w:rtl/>
        </w:rPr>
        <w:t xml:space="preserve"> </w:t>
      </w:r>
      <w:r w:rsidRPr="00DE1126">
        <w:rPr>
          <w:rtl/>
        </w:rPr>
        <w:t>سخن از قائم عل</w:t>
      </w:r>
      <w:r w:rsidR="00741AA8" w:rsidRPr="00DE1126">
        <w:rPr>
          <w:rtl/>
        </w:rPr>
        <w:t>ی</w:t>
      </w:r>
      <w:r w:rsidRPr="00DE1126">
        <w:rPr>
          <w:rtl/>
        </w:rPr>
        <w:t>ه السلام</w:t>
      </w:r>
      <w:r w:rsidR="00E67179" w:rsidRPr="00DE1126">
        <w:rPr>
          <w:rtl/>
        </w:rPr>
        <w:t xml:space="preserve"> </w:t>
      </w:r>
      <w:r w:rsidRPr="00DE1126">
        <w:rPr>
          <w:rtl/>
        </w:rPr>
        <w:t>به م</w:t>
      </w:r>
      <w:r w:rsidR="00741AA8" w:rsidRPr="00DE1126">
        <w:rPr>
          <w:rtl/>
        </w:rPr>
        <w:t>ی</w:t>
      </w:r>
      <w:r w:rsidRPr="00DE1126">
        <w:rPr>
          <w:rtl/>
        </w:rPr>
        <w:t>ان آمد، ا</w:t>
      </w:r>
      <w:r w:rsidR="00741AA8" w:rsidRPr="00DE1126">
        <w:rPr>
          <w:rtl/>
        </w:rPr>
        <w:t>ی</w:t>
      </w:r>
      <w:r w:rsidRPr="00DE1126">
        <w:rPr>
          <w:rtl/>
        </w:rPr>
        <w:t>شان فرمودند: چگونه [ ظهور ] رخ خواهد داد و حال آنکه فلک به گردش در ن</w:t>
      </w:r>
      <w:r w:rsidR="00741AA8" w:rsidRPr="00DE1126">
        <w:rPr>
          <w:rtl/>
        </w:rPr>
        <w:t>ی</w:t>
      </w:r>
      <w:r w:rsidRPr="00DE1126">
        <w:rPr>
          <w:rtl/>
        </w:rPr>
        <w:t xml:space="preserve">امده است تا گفته شود: او مرده، </w:t>
      </w:r>
      <w:r w:rsidR="00741AA8" w:rsidRPr="00DE1126">
        <w:rPr>
          <w:rtl/>
        </w:rPr>
        <w:t>ی</w:t>
      </w:r>
      <w:r w:rsidRPr="00DE1126">
        <w:rPr>
          <w:rtl/>
        </w:rPr>
        <w:t>ا هلاک شده، در کدام</w:t>
      </w:r>
      <w:r w:rsidR="00741AA8" w:rsidRPr="00DE1126">
        <w:rPr>
          <w:rtl/>
        </w:rPr>
        <w:t>ی</w:t>
      </w:r>
      <w:r w:rsidRPr="00DE1126">
        <w:rPr>
          <w:rtl/>
        </w:rPr>
        <w:t>ن واد</w:t>
      </w:r>
      <w:r w:rsidR="00741AA8" w:rsidRPr="00DE1126">
        <w:rPr>
          <w:rtl/>
        </w:rPr>
        <w:t>ی</w:t>
      </w:r>
      <w:r w:rsidRPr="00DE1126">
        <w:rPr>
          <w:rtl/>
        </w:rPr>
        <w:t xml:space="preserve"> س</w:t>
      </w:r>
      <w:r w:rsidR="00741AA8" w:rsidRPr="00DE1126">
        <w:rPr>
          <w:rtl/>
        </w:rPr>
        <w:t>ی</w:t>
      </w:r>
      <w:r w:rsidRPr="00DE1126">
        <w:rPr>
          <w:rtl/>
        </w:rPr>
        <w:t>ر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عرض کردم: چرخش فلک به چه معناست؟ فرمودند: اختلاف م</w:t>
      </w:r>
      <w:r w:rsidR="00741AA8" w:rsidRPr="00DE1126">
        <w:rPr>
          <w:rtl/>
        </w:rPr>
        <w:t>ی</w:t>
      </w:r>
      <w:r w:rsidRPr="00DE1126">
        <w:rPr>
          <w:rtl/>
        </w:rPr>
        <w:t>ان ش</w:t>
      </w:r>
      <w:r w:rsidR="00741AA8" w:rsidRPr="00DE1126">
        <w:rPr>
          <w:rtl/>
        </w:rPr>
        <w:t>ی</w:t>
      </w:r>
      <w:r w:rsidRPr="00DE1126">
        <w:rPr>
          <w:rtl/>
        </w:rPr>
        <w:t>ع</w:t>
      </w:r>
      <w:r w:rsidR="00741AA8" w:rsidRPr="00DE1126">
        <w:rPr>
          <w:rtl/>
        </w:rPr>
        <w:t>ی</w:t>
      </w:r>
      <w:r w:rsidRPr="00DE1126">
        <w:rPr>
          <w:rtl/>
        </w:rPr>
        <w:t>ان.»</w:t>
      </w:r>
    </w:p>
    <w:p w:rsidR="001E12DE" w:rsidRPr="00DE1126" w:rsidRDefault="001E12DE" w:rsidP="000E2F20">
      <w:pPr>
        <w:bidi/>
        <w:jc w:val="both"/>
        <w:rPr>
          <w:rtl/>
        </w:rPr>
      </w:pPr>
      <w:r w:rsidRPr="00DE1126">
        <w:rPr>
          <w:rtl/>
        </w:rPr>
        <w:t>همان /206 از آن حضرت روا</w:t>
      </w:r>
      <w:r w:rsidR="00741AA8" w:rsidRPr="00DE1126">
        <w:rPr>
          <w:rtl/>
        </w:rPr>
        <w:t>ی</w:t>
      </w:r>
      <w:r w:rsidRPr="00DE1126">
        <w:rPr>
          <w:rtl/>
        </w:rPr>
        <w:t>ت م</w:t>
      </w:r>
      <w:r w:rsidR="00741AA8" w:rsidRPr="00DE1126">
        <w:rPr>
          <w:rtl/>
        </w:rPr>
        <w:t>ی</w:t>
      </w:r>
      <w:r w:rsidR="00506612">
        <w:t>‌</w:t>
      </w:r>
      <w:r w:rsidRPr="00DE1126">
        <w:rPr>
          <w:rtl/>
        </w:rPr>
        <w:t>کند: «آن امر واقع نخواهد شد مگر پس از آنکه برخ</w:t>
      </w:r>
      <w:r w:rsidR="00741AA8" w:rsidRPr="00DE1126">
        <w:rPr>
          <w:rtl/>
        </w:rPr>
        <w:t>ی</w:t>
      </w:r>
      <w:r w:rsidRPr="00DE1126">
        <w:rPr>
          <w:rtl/>
        </w:rPr>
        <w:t xml:space="preserve"> از شما در چهره</w:t>
      </w:r>
      <w:r w:rsidR="00506612">
        <w:t>‌</w:t>
      </w:r>
      <w:r w:rsidR="00741AA8" w:rsidRPr="00DE1126">
        <w:rPr>
          <w:rtl/>
        </w:rPr>
        <w:t>ی</w:t>
      </w:r>
      <w:r w:rsidRPr="00DE1126">
        <w:rPr>
          <w:rtl/>
        </w:rPr>
        <w:t xml:space="preserve"> بعض</w:t>
      </w:r>
      <w:r w:rsidR="00741AA8" w:rsidRPr="00DE1126">
        <w:rPr>
          <w:rtl/>
        </w:rPr>
        <w:t>ی</w:t>
      </w:r>
      <w:r w:rsidRPr="00DE1126">
        <w:rPr>
          <w:rtl/>
        </w:rPr>
        <w:t xml:space="preserve"> د</w:t>
      </w:r>
      <w:r w:rsidR="00741AA8" w:rsidRPr="00DE1126">
        <w:rPr>
          <w:rtl/>
        </w:rPr>
        <w:t>ی</w:t>
      </w:r>
      <w:r w:rsidRPr="00DE1126">
        <w:rPr>
          <w:rtl/>
        </w:rPr>
        <w:t>گر آب دهان اندازند، بعض</w:t>
      </w:r>
      <w:r w:rsidR="00741AA8" w:rsidRPr="00DE1126">
        <w:rPr>
          <w:rtl/>
        </w:rPr>
        <w:t>ی</w:t>
      </w:r>
      <w:r w:rsidRPr="00DE1126">
        <w:rPr>
          <w:rtl/>
        </w:rPr>
        <w:t xml:space="preserve"> از شما بعض</w:t>
      </w:r>
      <w:r w:rsidR="00741AA8" w:rsidRPr="00DE1126">
        <w:rPr>
          <w:rtl/>
        </w:rPr>
        <w:t>ی</w:t>
      </w:r>
      <w:r w:rsidRPr="00DE1126">
        <w:rPr>
          <w:rtl/>
        </w:rPr>
        <w:t xml:space="preserve"> د</w:t>
      </w:r>
      <w:r w:rsidR="00741AA8" w:rsidRPr="00DE1126">
        <w:rPr>
          <w:rtl/>
        </w:rPr>
        <w:t>ی</w:t>
      </w:r>
      <w:r w:rsidRPr="00DE1126">
        <w:rPr>
          <w:rtl/>
        </w:rPr>
        <w:t>گر را لعنت کنند و برخ</w:t>
      </w:r>
      <w:r w:rsidR="00741AA8" w:rsidRPr="00DE1126">
        <w:rPr>
          <w:rtl/>
        </w:rPr>
        <w:t>ی</w:t>
      </w:r>
      <w:r w:rsidRPr="00DE1126">
        <w:rPr>
          <w:rtl/>
        </w:rPr>
        <w:t xml:space="preserve"> برخ</w:t>
      </w:r>
      <w:r w:rsidR="00741AA8" w:rsidRPr="00DE1126">
        <w:rPr>
          <w:rtl/>
        </w:rPr>
        <w:t>ی</w:t>
      </w:r>
      <w:r w:rsidRPr="00DE1126">
        <w:rPr>
          <w:rtl/>
        </w:rPr>
        <w:t xml:space="preserve"> د</w:t>
      </w:r>
      <w:r w:rsidR="00741AA8" w:rsidRPr="00DE1126">
        <w:rPr>
          <w:rtl/>
        </w:rPr>
        <w:t>ی</w:t>
      </w:r>
      <w:r w:rsidRPr="00DE1126">
        <w:rPr>
          <w:rtl/>
        </w:rPr>
        <w:t>گر را کذّاب بنامند.»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/347 از عبدالرحمن بن س</w:t>
      </w:r>
      <w:r w:rsidR="00741AA8" w:rsidRPr="00DE1126">
        <w:rPr>
          <w:rtl/>
        </w:rPr>
        <w:t>ی</w:t>
      </w:r>
      <w:r w:rsidRPr="00DE1126">
        <w:rPr>
          <w:rtl/>
        </w:rPr>
        <w:t>ابه از آن حضرت: «شما چگونه خواه</w:t>
      </w:r>
      <w:r w:rsidR="00741AA8" w:rsidRPr="00DE1126">
        <w:rPr>
          <w:rtl/>
        </w:rPr>
        <w:t>ی</w:t>
      </w:r>
      <w:r w:rsidRPr="00DE1126">
        <w:rPr>
          <w:rtl/>
        </w:rPr>
        <w:t>د بود آن هنگام که بدون پ</w:t>
      </w:r>
      <w:r w:rsidR="00741AA8" w:rsidRPr="00DE1126">
        <w:rPr>
          <w:rtl/>
        </w:rPr>
        <w:t>ی</w:t>
      </w:r>
      <w:r w:rsidRPr="00DE1126">
        <w:rPr>
          <w:rtl/>
        </w:rPr>
        <w:t>شوا</w:t>
      </w:r>
      <w:r w:rsidR="00741AA8" w:rsidRPr="00DE1126">
        <w:rPr>
          <w:rtl/>
        </w:rPr>
        <w:t>ی</w:t>
      </w:r>
      <w:r w:rsidRPr="00DE1126">
        <w:rPr>
          <w:rtl/>
        </w:rPr>
        <w:t xml:space="preserve"> هدا</w:t>
      </w:r>
      <w:r w:rsidR="00741AA8" w:rsidRPr="00DE1126">
        <w:rPr>
          <w:rtl/>
        </w:rPr>
        <w:t>ی</w:t>
      </w:r>
      <w:r w:rsidRPr="00DE1126">
        <w:rPr>
          <w:rtl/>
        </w:rPr>
        <w:t>ت و نشان</w:t>
      </w:r>
      <w:r w:rsidR="00741AA8" w:rsidRPr="00DE1126">
        <w:rPr>
          <w:rtl/>
        </w:rPr>
        <w:t>ی</w:t>
      </w:r>
      <w:r w:rsidRPr="00DE1126">
        <w:rPr>
          <w:rtl/>
        </w:rPr>
        <w:t xml:space="preserve"> آشکار بمان</w:t>
      </w:r>
      <w:r w:rsidR="00741AA8" w:rsidRPr="00DE1126">
        <w:rPr>
          <w:rtl/>
        </w:rPr>
        <w:t>ی</w:t>
      </w:r>
      <w:r w:rsidRPr="00DE1126">
        <w:rPr>
          <w:rtl/>
        </w:rPr>
        <w:t>د و برخ</w:t>
      </w:r>
      <w:r w:rsidR="00741AA8" w:rsidRPr="00DE1126">
        <w:rPr>
          <w:rtl/>
        </w:rPr>
        <w:t>ی</w:t>
      </w:r>
      <w:r w:rsidRPr="00DE1126">
        <w:rPr>
          <w:rtl/>
        </w:rPr>
        <w:t xml:space="preserve"> از شما از برخ</w:t>
      </w:r>
      <w:r w:rsidR="00741AA8" w:rsidRPr="00DE1126">
        <w:rPr>
          <w:rtl/>
        </w:rPr>
        <w:t>ی</w:t>
      </w:r>
      <w:r w:rsidRPr="00DE1126">
        <w:rPr>
          <w:rtl/>
        </w:rPr>
        <w:t xml:space="preserve"> د</w:t>
      </w:r>
      <w:r w:rsidR="00741AA8" w:rsidRPr="00DE1126">
        <w:rPr>
          <w:rtl/>
        </w:rPr>
        <w:t>ی</w:t>
      </w:r>
      <w:r w:rsidRPr="00DE1126">
        <w:rPr>
          <w:rtl/>
        </w:rPr>
        <w:t>گر ب</w:t>
      </w:r>
      <w:r w:rsidR="00741AA8" w:rsidRPr="00DE1126">
        <w:rPr>
          <w:rtl/>
        </w:rPr>
        <w:t>ی</w:t>
      </w:r>
      <w:r w:rsidRPr="00DE1126">
        <w:rPr>
          <w:rtl/>
        </w:rPr>
        <w:t>زار</w:t>
      </w:r>
      <w:r w:rsidR="00741AA8" w:rsidRPr="00DE1126">
        <w:rPr>
          <w:rtl/>
        </w:rPr>
        <w:t>ی</w:t>
      </w:r>
      <w:r w:rsidRPr="00DE1126">
        <w:rPr>
          <w:rtl/>
        </w:rPr>
        <w:t xml:space="preserve"> جو</w:t>
      </w:r>
      <w:r w:rsidR="00741AA8" w:rsidRPr="00DE1126">
        <w:rPr>
          <w:rtl/>
        </w:rPr>
        <w:t>ی</w:t>
      </w:r>
      <w:r w:rsidRPr="00DE1126">
        <w:rPr>
          <w:rtl/>
        </w:rPr>
        <w:t>ند؟ آن زمان است که جداساز</w:t>
      </w:r>
      <w:r w:rsidR="00741AA8" w:rsidRPr="00DE1126">
        <w:rPr>
          <w:rtl/>
        </w:rPr>
        <w:t>ی</w:t>
      </w:r>
      <w:r w:rsidRPr="00DE1126">
        <w:rPr>
          <w:rtl/>
        </w:rPr>
        <w:t>، آزموده و غربال م</w:t>
      </w:r>
      <w:r w:rsidR="00741AA8" w:rsidRPr="00DE1126">
        <w:rPr>
          <w:rtl/>
        </w:rPr>
        <w:t>ی</w:t>
      </w:r>
      <w:r w:rsidR="00506612">
        <w:t>‌</w:t>
      </w:r>
      <w:r w:rsidRPr="00DE1126">
        <w:rPr>
          <w:rtl/>
        </w:rPr>
        <w:t>شو</w:t>
      </w:r>
      <w:r w:rsidR="00741AA8" w:rsidRPr="00DE1126">
        <w:rPr>
          <w:rtl/>
        </w:rPr>
        <w:t>ی</w:t>
      </w:r>
      <w:r w:rsidRPr="00DE1126">
        <w:rPr>
          <w:rtl/>
        </w:rPr>
        <w:t>د و آن هنگام است که در ابتدا</w:t>
      </w:r>
      <w:r w:rsidR="00741AA8" w:rsidRPr="00DE1126">
        <w:rPr>
          <w:rtl/>
        </w:rPr>
        <w:t>ی</w:t>
      </w:r>
      <w:r w:rsidRPr="00DE1126">
        <w:rPr>
          <w:rtl/>
        </w:rPr>
        <w:t xml:space="preserve"> روز دو شمش</w:t>
      </w:r>
      <w:r w:rsidR="00741AA8" w:rsidRPr="00DE1126">
        <w:rPr>
          <w:rtl/>
        </w:rPr>
        <w:t>ی</w:t>
      </w:r>
      <w:r w:rsidRPr="00DE1126">
        <w:rPr>
          <w:rtl/>
        </w:rPr>
        <w:t>ر درگ</w:t>
      </w:r>
      <w:r w:rsidR="00741AA8" w:rsidRPr="00DE1126">
        <w:rPr>
          <w:rtl/>
        </w:rPr>
        <w:t>ی</w:t>
      </w:r>
      <w:r w:rsidRPr="00DE1126">
        <w:rPr>
          <w:rtl/>
        </w:rPr>
        <w:t>ر م</w:t>
      </w:r>
      <w:r w:rsidR="00741AA8" w:rsidRPr="00DE1126">
        <w:rPr>
          <w:rtl/>
        </w:rPr>
        <w:t>ی</w:t>
      </w:r>
      <w:r w:rsidR="00506612">
        <w:t>‌</w:t>
      </w:r>
      <w:r w:rsidRPr="00DE1126">
        <w:rPr>
          <w:rtl/>
        </w:rPr>
        <w:t>شوند و حکومت</w:t>
      </w:r>
      <w:r w:rsidR="00741AA8" w:rsidRPr="00DE1126">
        <w:rPr>
          <w:rtl/>
        </w:rPr>
        <w:t>ی</w:t>
      </w:r>
      <w:r w:rsidRPr="00DE1126">
        <w:rPr>
          <w:rtl/>
        </w:rPr>
        <w:t xml:space="preserve"> به هم م</w:t>
      </w:r>
      <w:r w:rsidR="00741AA8" w:rsidRPr="00DE1126">
        <w:rPr>
          <w:rtl/>
        </w:rPr>
        <w:t>ی</w:t>
      </w:r>
      <w:r w:rsidR="00506612">
        <w:t>‌</w:t>
      </w:r>
      <w:r w:rsidRPr="00DE1126">
        <w:rPr>
          <w:rtl/>
        </w:rPr>
        <w:t>رسد، ول</w:t>
      </w:r>
      <w:r w:rsidR="00741AA8" w:rsidRPr="00DE1126">
        <w:rPr>
          <w:rtl/>
        </w:rPr>
        <w:t>ی</w:t>
      </w:r>
      <w:r w:rsidRPr="00DE1126">
        <w:rPr>
          <w:rtl/>
        </w:rPr>
        <w:t xml:space="preserve"> در آخر روز قتل و خلع واقع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/208 از ابراه</w:t>
      </w:r>
      <w:r w:rsidR="00741AA8" w:rsidRPr="00DE1126">
        <w:rPr>
          <w:rtl/>
        </w:rPr>
        <w:t>ی</w:t>
      </w:r>
      <w:r w:rsidRPr="00DE1126">
        <w:rPr>
          <w:rtl/>
        </w:rPr>
        <w:t>م بن هلال: «به امام کاظم عل</w:t>
      </w:r>
      <w:r w:rsidR="00741AA8" w:rsidRPr="00DE1126">
        <w:rPr>
          <w:rtl/>
        </w:rPr>
        <w:t>ی</w:t>
      </w:r>
      <w:r w:rsidRPr="00DE1126">
        <w:rPr>
          <w:rtl/>
        </w:rPr>
        <w:t>ه السلام</w:t>
      </w:r>
      <w:r w:rsidR="00E67179" w:rsidRPr="00DE1126">
        <w:rPr>
          <w:rtl/>
        </w:rPr>
        <w:t xml:space="preserve"> </w:t>
      </w:r>
      <w:r w:rsidRPr="00DE1126">
        <w:rPr>
          <w:rtl/>
        </w:rPr>
        <w:t>گفتم: فدا</w:t>
      </w:r>
      <w:r w:rsidR="00741AA8" w:rsidRPr="00DE1126">
        <w:rPr>
          <w:rtl/>
        </w:rPr>
        <w:t>ی</w:t>
      </w:r>
      <w:r w:rsidRPr="00DE1126">
        <w:rPr>
          <w:rtl/>
        </w:rPr>
        <w:t>ت شوم، پدرم بر اعتقاد به امامت از دن</w:t>
      </w:r>
      <w:r w:rsidR="00741AA8" w:rsidRPr="00DE1126">
        <w:rPr>
          <w:rtl/>
        </w:rPr>
        <w:t>ی</w:t>
      </w:r>
      <w:r w:rsidRPr="00DE1126">
        <w:rPr>
          <w:rtl/>
        </w:rPr>
        <w:t>ا رفت، من ن</w:t>
      </w:r>
      <w:r w:rsidR="00741AA8" w:rsidRPr="00DE1126">
        <w:rPr>
          <w:rtl/>
        </w:rPr>
        <w:t>ی</w:t>
      </w:r>
      <w:r w:rsidRPr="00DE1126">
        <w:rPr>
          <w:rtl/>
        </w:rPr>
        <w:t>ز به سنّ</w:t>
      </w:r>
      <w:r w:rsidR="00741AA8" w:rsidRPr="00DE1126">
        <w:rPr>
          <w:rtl/>
        </w:rPr>
        <w:t>ی</w:t>
      </w:r>
      <w:r w:rsidRPr="00DE1126">
        <w:rPr>
          <w:rtl/>
        </w:rPr>
        <w:t xml:space="preserve"> رس</w:t>
      </w:r>
      <w:r w:rsidR="00741AA8" w:rsidRPr="00DE1126">
        <w:rPr>
          <w:rtl/>
        </w:rPr>
        <w:t>ی</w:t>
      </w:r>
      <w:r w:rsidRPr="00DE1126">
        <w:rPr>
          <w:rtl/>
        </w:rPr>
        <w:t>ده</w:t>
      </w:r>
      <w:r w:rsidR="00506612">
        <w:t>‌</w:t>
      </w:r>
      <w:r w:rsidRPr="00DE1126">
        <w:rPr>
          <w:rtl/>
        </w:rPr>
        <w:t>ام که خود مشاهده م</w:t>
      </w:r>
      <w:r w:rsidR="00741AA8" w:rsidRPr="00DE1126">
        <w:rPr>
          <w:rtl/>
        </w:rPr>
        <w:t>ی</w:t>
      </w:r>
      <w:r w:rsidR="00506612">
        <w:t>‌</w:t>
      </w:r>
      <w:r w:rsidRPr="00DE1126">
        <w:rPr>
          <w:rtl/>
        </w:rPr>
        <w:t>کن</w:t>
      </w:r>
      <w:r w:rsidR="00741AA8" w:rsidRPr="00DE1126">
        <w:rPr>
          <w:rtl/>
        </w:rPr>
        <w:t>ی</w:t>
      </w:r>
      <w:r w:rsidRPr="00DE1126">
        <w:rPr>
          <w:rtl/>
        </w:rPr>
        <w:t>د، حال آ</w:t>
      </w:r>
      <w:r w:rsidR="00741AA8" w:rsidRPr="00DE1126">
        <w:rPr>
          <w:rtl/>
        </w:rPr>
        <w:t>ی</w:t>
      </w:r>
      <w:r w:rsidRPr="00DE1126">
        <w:rPr>
          <w:rtl/>
        </w:rPr>
        <w:t>ا م</w:t>
      </w:r>
      <w:r w:rsidR="00741AA8" w:rsidRPr="00DE1126">
        <w:rPr>
          <w:rtl/>
        </w:rPr>
        <w:t>ی</w:t>
      </w:r>
      <w:r w:rsidR="00506612">
        <w:t>‌</w:t>
      </w:r>
      <w:r w:rsidRPr="00DE1126">
        <w:rPr>
          <w:rtl/>
        </w:rPr>
        <w:t>م</w:t>
      </w:r>
      <w:r w:rsidR="00741AA8" w:rsidRPr="00DE1126">
        <w:rPr>
          <w:rtl/>
        </w:rPr>
        <w:t>ی</w:t>
      </w:r>
      <w:r w:rsidRPr="00DE1126">
        <w:rPr>
          <w:rtl/>
        </w:rPr>
        <w:t>رم و مرا خبر نم</w:t>
      </w:r>
      <w:r w:rsidR="00741AA8" w:rsidRPr="00DE1126">
        <w:rPr>
          <w:rtl/>
        </w:rPr>
        <w:t>ی</w:t>
      </w:r>
      <w:r w:rsidR="00506612">
        <w:t>‌</w:t>
      </w:r>
      <w:r w:rsidRPr="00DE1126">
        <w:rPr>
          <w:rtl/>
        </w:rPr>
        <w:t>ده</w:t>
      </w:r>
      <w:r w:rsidR="00741AA8" w:rsidRPr="00DE1126">
        <w:rPr>
          <w:rtl/>
        </w:rPr>
        <w:t>ی</w:t>
      </w:r>
      <w:r w:rsidRPr="00DE1126">
        <w:rPr>
          <w:rtl/>
        </w:rPr>
        <w:t>د؟</w:t>
      </w:r>
      <w:r w:rsidR="00506612">
        <w:t>‌</w:t>
      </w:r>
      <w:r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شان فرمودند: ا</w:t>
      </w:r>
      <w:r w:rsidR="00741AA8" w:rsidRPr="00DE1126">
        <w:rPr>
          <w:rtl/>
        </w:rPr>
        <w:t>ی</w:t>
      </w:r>
      <w:r w:rsidRPr="00DE1126">
        <w:rPr>
          <w:rtl/>
        </w:rPr>
        <w:t xml:space="preserve"> ابو اسحاق</w:t>
      </w:r>
      <w:r w:rsidR="00506612">
        <w:t>‌</w:t>
      </w:r>
      <w:r w:rsidRPr="00DE1126">
        <w:rPr>
          <w:rtl/>
        </w:rPr>
        <w:t>! تو شتاب م</w:t>
      </w:r>
      <w:r w:rsidR="00741AA8" w:rsidRPr="00DE1126">
        <w:rPr>
          <w:rtl/>
        </w:rPr>
        <w:t>ی</w:t>
      </w:r>
      <w:r w:rsidR="00506612">
        <w:t>‌</w:t>
      </w:r>
      <w:r w:rsidRPr="00DE1126">
        <w:rPr>
          <w:rtl/>
        </w:rPr>
        <w:t>کن</w:t>
      </w:r>
      <w:r w:rsidR="00741AA8" w:rsidRPr="00DE1126">
        <w:rPr>
          <w:rtl/>
        </w:rPr>
        <w:t>ی</w:t>
      </w:r>
      <w:r w:rsidRPr="00DE1126">
        <w:rPr>
          <w:rtl/>
        </w:rPr>
        <w:t>، عرض کردم: آر</w:t>
      </w:r>
      <w:r w:rsidR="00741AA8" w:rsidRPr="00DE1126">
        <w:rPr>
          <w:rtl/>
        </w:rPr>
        <w:t>ی</w:t>
      </w:r>
      <w:r w:rsidRPr="00DE1126">
        <w:rPr>
          <w:rtl/>
        </w:rPr>
        <w:t>، به خدا شتاب م</w:t>
      </w:r>
      <w:r w:rsidR="00741AA8" w:rsidRPr="00DE1126">
        <w:rPr>
          <w:rtl/>
        </w:rPr>
        <w:t>ی</w:t>
      </w:r>
      <w:r w:rsidR="00506612">
        <w:t>‌</w:t>
      </w:r>
      <w:r w:rsidRPr="00DE1126">
        <w:rPr>
          <w:rtl/>
        </w:rPr>
        <w:t>کنم، چرا شتاب نکنم در حال</w:t>
      </w:r>
      <w:r w:rsidR="00741AA8" w:rsidRPr="00DE1126">
        <w:rPr>
          <w:rtl/>
        </w:rPr>
        <w:t>ی</w:t>
      </w:r>
      <w:r w:rsidRPr="00DE1126">
        <w:rPr>
          <w:rtl/>
        </w:rPr>
        <w:t xml:space="preserve"> که</w:t>
      </w:r>
      <w:r w:rsidR="00864F14" w:rsidRPr="00DE1126">
        <w:rPr>
          <w:rtl/>
        </w:rPr>
        <w:t xml:space="preserve"> - </w:t>
      </w:r>
      <w:r w:rsidRPr="00DE1126">
        <w:rPr>
          <w:rtl/>
        </w:rPr>
        <w:t>همان سان که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د</w:t>
      </w:r>
      <w:r w:rsidR="00864F14" w:rsidRPr="00DE1126">
        <w:rPr>
          <w:rtl/>
        </w:rPr>
        <w:t xml:space="preserve"> - </w:t>
      </w:r>
      <w:r w:rsidRPr="00DE1126">
        <w:rPr>
          <w:rtl/>
        </w:rPr>
        <w:t>سنّم بالا رفته است؟ حضرت فرمودند: ا</w:t>
      </w:r>
      <w:r w:rsidR="00741AA8" w:rsidRPr="00DE1126">
        <w:rPr>
          <w:rtl/>
        </w:rPr>
        <w:t>ی</w:t>
      </w:r>
      <w:r w:rsidRPr="00DE1126">
        <w:rPr>
          <w:rtl/>
        </w:rPr>
        <w:t xml:space="preserve"> ابو اسحاق</w:t>
      </w:r>
      <w:r w:rsidR="00506612">
        <w:t>‌</w:t>
      </w:r>
      <w:r w:rsidRPr="00DE1126">
        <w:rPr>
          <w:rtl/>
        </w:rPr>
        <w:t>! بدان، به خدا سوگند آن امر واقع نخواهد شد تا آنکه جداساز</w:t>
      </w:r>
      <w:r w:rsidR="00741AA8" w:rsidRPr="00DE1126">
        <w:rPr>
          <w:rtl/>
        </w:rPr>
        <w:t>ی</w:t>
      </w:r>
      <w:r w:rsidRPr="00DE1126">
        <w:rPr>
          <w:rtl/>
        </w:rPr>
        <w:t xml:space="preserve"> و آزموده شو</w:t>
      </w:r>
      <w:r w:rsidR="00741AA8" w:rsidRPr="00DE1126">
        <w:rPr>
          <w:rtl/>
        </w:rPr>
        <w:t>ی</w:t>
      </w:r>
      <w:r w:rsidRPr="00DE1126">
        <w:rPr>
          <w:rtl/>
        </w:rPr>
        <w:t>د و تنها اقل از شما باق</w:t>
      </w:r>
      <w:r w:rsidR="00741AA8" w:rsidRPr="00DE1126">
        <w:rPr>
          <w:rtl/>
        </w:rPr>
        <w:t>ی</w:t>
      </w:r>
      <w:r w:rsidRPr="00DE1126">
        <w:rPr>
          <w:rtl/>
        </w:rPr>
        <w:t xml:space="preserve"> مانند و دست خود را تکان دادند.» </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/204 از ابن اب</w:t>
      </w:r>
      <w:r w:rsidR="00741AA8" w:rsidRPr="00DE1126">
        <w:rPr>
          <w:rtl/>
        </w:rPr>
        <w:t>ی</w:t>
      </w:r>
      <w:r w:rsidRPr="00DE1126">
        <w:rPr>
          <w:rtl/>
        </w:rPr>
        <w:t xml:space="preserve"> نصر نقل م</w:t>
      </w:r>
      <w:r w:rsidR="00741AA8" w:rsidRPr="00DE1126">
        <w:rPr>
          <w:rtl/>
        </w:rPr>
        <w:t>ی</w:t>
      </w:r>
      <w:r w:rsidR="00506612">
        <w:t>‌</w:t>
      </w:r>
      <w:r w:rsidRPr="00DE1126">
        <w:rPr>
          <w:rtl/>
        </w:rPr>
        <w:t>کند: «امام کاظم عل</w:t>
      </w:r>
      <w:r w:rsidR="00741AA8" w:rsidRPr="00DE1126">
        <w:rPr>
          <w:rtl/>
        </w:rPr>
        <w:t>ی</w:t>
      </w:r>
      <w:r w:rsidRPr="00DE1126">
        <w:rPr>
          <w:rtl/>
        </w:rPr>
        <w:t>ه السلام</w:t>
      </w:r>
      <w:r w:rsidR="00E67179" w:rsidRPr="00DE1126">
        <w:rPr>
          <w:rtl/>
        </w:rPr>
        <w:t xml:space="preserve"> </w:t>
      </w:r>
      <w:r w:rsidRPr="00DE1126">
        <w:rPr>
          <w:rtl/>
        </w:rPr>
        <w:t>فرمودند: به خدا سوگند آنچه د</w:t>
      </w:r>
      <w:r w:rsidR="00741AA8" w:rsidRPr="00DE1126">
        <w:rPr>
          <w:rtl/>
        </w:rPr>
        <w:t>ی</w:t>
      </w:r>
      <w:r w:rsidRPr="00DE1126">
        <w:rPr>
          <w:rtl/>
        </w:rPr>
        <w:t>دگانتان را به سو</w:t>
      </w:r>
      <w:r w:rsidR="00741AA8" w:rsidRPr="00DE1126">
        <w:rPr>
          <w:rtl/>
        </w:rPr>
        <w:t>ی</w:t>
      </w:r>
      <w:r w:rsidRPr="00DE1126">
        <w:rPr>
          <w:rtl/>
        </w:rPr>
        <w:t xml:space="preserve"> آن دوخته</w:t>
      </w:r>
      <w:r w:rsidR="00506612">
        <w:t>‌</w:t>
      </w:r>
      <w:r w:rsidRPr="00DE1126">
        <w:rPr>
          <w:rtl/>
        </w:rPr>
        <w:t>ا</w:t>
      </w:r>
      <w:r w:rsidR="00741AA8" w:rsidRPr="00DE1126">
        <w:rPr>
          <w:rtl/>
        </w:rPr>
        <w:t>ی</w:t>
      </w:r>
      <w:r w:rsidRPr="00DE1126">
        <w:rPr>
          <w:rtl/>
        </w:rPr>
        <w:t>د [ و انتظارش را م</w:t>
      </w:r>
      <w:r w:rsidR="00741AA8" w:rsidRPr="00DE1126">
        <w:rPr>
          <w:rtl/>
        </w:rPr>
        <w:t>ی</w:t>
      </w:r>
      <w:r w:rsidR="00506612">
        <w:t>‌</w:t>
      </w:r>
      <w:r w:rsidRPr="00DE1126">
        <w:rPr>
          <w:rtl/>
        </w:rPr>
        <w:t>کش</w:t>
      </w:r>
      <w:r w:rsidR="00741AA8" w:rsidRPr="00DE1126">
        <w:rPr>
          <w:rtl/>
        </w:rPr>
        <w:t>ی</w:t>
      </w:r>
      <w:r w:rsidRPr="00DE1126">
        <w:rPr>
          <w:rtl/>
        </w:rPr>
        <w:t>د ] واقع نخواهد شد تا آنکه جداساز</w:t>
      </w:r>
      <w:r w:rsidR="00741AA8" w:rsidRPr="00DE1126">
        <w:rPr>
          <w:rtl/>
        </w:rPr>
        <w:t>ی</w:t>
      </w:r>
      <w:r w:rsidRPr="00DE1126">
        <w:rPr>
          <w:rtl/>
        </w:rPr>
        <w:t xml:space="preserve"> و امتحان شو</w:t>
      </w:r>
      <w:r w:rsidR="00741AA8" w:rsidRPr="00DE1126">
        <w:rPr>
          <w:rtl/>
        </w:rPr>
        <w:t>ی</w:t>
      </w:r>
      <w:r w:rsidRPr="00DE1126">
        <w:rPr>
          <w:rtl/>
        </w:rPr>
        <w:t>د، تا بدانجا که تنها اقل از شما باق</w:t>
      </w:r>
      <w:r w:rsidR="00741AA8" w:rsidRPr="00DE1126">
        <w:rPr>
          <w:rtl/>
        </w:rPr>
        <w:t>ی</w:t>
      </w:r>
      <w:r w:rsidRPr="00DE1126">
        <w:rPr>
          <w:rtl/>
        </w:rPr>
        <w:t xml:space="preserve"> مانند، آنگاه ا</w:t>
      </w:r>
      <w:r w:rsidR="00741AA8" w:rsidRPr="00DE1126">
        <w:rPr>
          <w:rtl/>
        </w:rPr>
        <w:t>ی</w:t>
      </w:r>
      <w:r w:rsidRPr="00DE1126">
        <w:rPr>
          <w:rtl/>
        </w:rPr>
        <w:t>ن آ</w:t>
      </w:r>
      <w:r w:rsidR="00741AA8" w:rsidRPr="00DE1126">
        <w:rPr>
          <w:rtl/>
        </w:rPr>
        <w:t>ی</w:t>
      </w:r>
      <w:r w:rsidRPr="00DE1126">
        <w:rPr>
          <w:rtl/>
        </w:rPr>
        <w:t>ه را تلاوت کردند: أَمْ حَسِبْتُمْ أَنْ تُتْرَ</w:t>
      </w:r>
      <w:r w:rsidR="001B3869" w:rsidRPr="00DE1126">
        <w:rPr>
          <w:rtl/>
        </w:rPr>
        <w:t>ک</w:t>
      </w:r>
      <w:r w:rsidRPr="00DE1126">
        <w:rPr>
          <w:rtl/>
        </w:rPr>
        <w:t xml:space="preserve">وا وَلَمَّا </w:t>
      </w:r>
      <w:r w:rsidR="000E2F20" w:rsidRPr="00DE1126">
        <w:rPr>
          <w:rtl/>
        </w:rPr>
        <w:t>ی</w:t>
      </w:r>
      <w:r w:rsidRPr="00DE1126">
        <w:rPr>
          <w:rtl/>
        </w:rPr>
        <w:t>عْلَمِ اللهُ الَّذِ</w:t>
      </w:r>
      <w:r w:rsidR="000E2F20" w:rsidRPr="00DE1126">
        <w:rPr>
          <w:rtl/>
        </w:rPr>
        <w:t>ی</w:t>
      </w:r>
      <w:r w:rsidRPr="00DE1126">
        <w:rPr>
          <w:rtl/>
        </w:rPr>
        <w:t>نَ جَاهَدُوا مِنْ</w:t>
      </w:r>
      <w:r w:rsidR="001B3869" w:rsidRPr="00DE1126">
        <w:rPr>
          <w:rtl/>
        </w:rPr>
        <w:t>ک</w:t>
      </w:r>
      <w:r w:rsidRPr="00DE1126">
        <w:rPr>
          <w:rtl/>
        </w:rPr>
        <w:t>مْ</w:t>
      </w:r>
      <w:r w:rsidRPr="00DE1126">
        <w:rPr>
          <w:rtl/>
        </w:rPr>
        <w:footnoteReference w:id="620"/>
      </w:r>
      <w:r w:rsidRPr="00DE1126">
        <w:rPr>
          <w:rtl/>
        </w:rPr>
        <w:t>... وَ</w:t>
      </w:r>
      <w:r w:rsidR="00741AA8" w:rsidRPr="00DE1126">
        <w:rPr>
          <w:rtl/>
        </w:rPr>
        <w:t>ی</w:t>
      </w:r>
      <w:r w:rsidRPr="00DE1126">
        <w:rPr>
          <w:rtl/>
        </w:rPr>
        <w:t>َعلَمَ الصّابِر</w:t>
      </w:r>
      <w:r w:rsidR="00741AA8" w:rsidRPr="00DE1126">
        <w:rPr>
          <w:rtl/>
        </w:rPr>
        <w:t>ی</w:t>
      </w:r>
      <w:r w:rsidRPr="00DE1126">
        <w:rPr>
          <w:rtl/>
        </w:rPr>
        <w:t>نَ،</w:t>
      </w:r>
      <w:r w:rsidRPr="00DE1126">
        <w:rPr>
          <w:rtl/>
        </w:rPr>
        <w:footnoteReference w:id="621"/>
      </w:r>
      <w:r w:rsidRPr="00DE1126">
        <w:rPr>
          <w:rtl/>
        </w:rPr>
        <w:t xml:space="preserve"> آ</w:t>
      </w:r>
      <w:r w:rsidR="000E2F20" w:rsidRPr="00DE1126">
        <w:rPr>
          <w:rtl/>
        </w:rPr>
        <w:t>ی</w:t>
      </w:r>
      <w:r w:rsidRPr="00DE1126">
        <w:rPr>
          <w:rtl/>
        </w:rPr>
        <w:t>ا پنداشته‏ا</w:t>
      </w:r>
      <w:r w:rsidR="000E2F20" w:rsidRPr="00DE1126">
        <w:rPr>
          <w:rtl/>
        </w:rPr>
        <w:t>ی</w:t>
      </w:r>
      <w:r w:rsidRPr="00DE1126">
        <w:rPr>
          <w:rtl/>
        </w:rPr>
        <w:t xml:space="preserve">د </w:t>
      </w:r>
      <w:r w:rsidR="001B3869" w:rsidRPr="00DE1126">
        <w:rPr>
          <w:rtl/>
        </w:rPr>
        <w:t>ک</w:t>
      </w:r>
      <w:r w:rsidRPr="00DE1126">
        <w:rPr>
          <w:rtl/>
        </w:rPr>
        <w:t>ه به خود واگذار م</w:t>
      </w:r>
      <w:r w:rsidR="00741AA8" w:rsidRPr="00DE1126">
        <w:rPr>
          <w:rtl/>
        </w:rPr>
        <w:t>ی</w:t>
      </w:r>
      <w:r w:rsidRPr="00DE1126">
        <w:rPr>
          <w:rtl/>
        </w:rPr>
        <w:t>‏شو</w:t>
      </w:r>
      <w:r w:rsidR="000E2F20" w:rsidRPr="00DE1126">
        <w:rPr>
          <w:rtl/>
        </w:rPr>
        <w:t>ی</w:t>
      </w:r>
      <w:r w:rsidRPr="00DE1126">
        <w:rPr>
          <w:rtl/>
        </w:rPr>
        <w:t xml:space="preserve">د و خداوند </w:t>
      </w:r>
      <w:r w:rsidR="001B3869" w:rsidRPr="00DE1126">
        <w:rPr>
          <w:rtl/>
        </w:rPr>
        <w:t>ک</w:t>
      </w:r>
      <w:r w:rsidRPr="00DE1126">
        <w:rPr>
          <w:rtl/>
        </w:rPr>
        <w:t>سان</w:t>
      </w:r>
      <w:r w:rsidR="00741AA8" w:rsidRPr="00DE1126">
        <w:rPr>
          <w:rtl/>
        </w:rPr>
        <w:t>ی</w:t>
      </w:r>
      <w:r w:rsidRPr="00DE1126">
        <w:rPr>
          <w:rtl/>
        </w:rPr>
        <w:t xml:space="preserve"> را </w:t>
      </w:r>
      <w:r w:rsidR="001B3869" w:rsidRPr="00DE1126">
        <w:rPr>
          <w:rtl/>
        </w:rPr>
        <w:t>ک</w:t>
      </w:r>
      <w:r w:rsidRPr="00DE1126">
        <w:rPr>
          <w:rtl/>
        </w:rPr>
        <w:t>ه از م</w:t>
      </w:r>
      <w:r w:rsidR="000E2F20" w:rsidRPr="00DE1126">
        <w:rPr>
          <w:rtl/>
        </w:rPr>
        <w:t>ی</w:t>
      </w:r>
      <w:r w:rsidRPr="00DE1126">
        <w:rPr>
          <w:rtl/>
        </w:rPr>
        <w:t xml:space="preserve">ان شما جهاد </w:t>
      </w:r>
      <w:r w:rsidR="001B3869" w:rsidRPr="00DE1126">
        <w:rPr>
          <w:rtl/>
        </w:rPr>
        <w:t>ک</w:t>
      </w:r>
      <w:r w:rsidRPr="00DE1126">
        <w:rPr>
          <w:rtl/>
        </w:rPr>
        <w:t>رده‏اند، معلوم نم</w:t>
      </w:r>
      <w:r w:rsidR="00741AA8" w:rsidRPr="00DE1126">
        <w:rPr>
          <w:rtl/>
        </w:rPr>
        <w:t>ی</w:t>
      </w:r>
      <w:r w:rsidR="00506612">
        <w:t>‌</w:t>
      </w:r>
      <w:r w:rsidRPr="00DE1126">
        <w:rPr>
          <w:rtl/>
        </w:rPr>
        <w:t>دارد... و شک</w:t>
      </w:r>
      <w:r w:rsidR="00741AA8" w:rsidRPr="00DE1126">
        <w:rPr>
          <w:rtl/>
        </w:rPr>
        <w:t>ی</w:t>
      </w:r>
      <w:r w:rsidRPr="00DE1126">
        <w:rPr>
          <w:rtl/>
        </w:rPr>
        <w:t>با</w:t>
      </w:r>
      <w:r w:rsidR="00741AA8" w:rsidRPr="00DE1126">
        <w:rPr>
          <w:rtl/>
        </w:rPr>
        <w:t>ی</w:t>
      </w:r>
      <w:r w:rsidRPr="00DE1126">
        <w:rPr>
          <w:rtl/>
        </w:rPr>
        <w:t xml:space="preserve">ان را معلوم بدارد.» </w:t>
      </w:r>
    </w:p>
    <w:p w:rsidR="001E12DE" w:rsidRPr="00DE1126" w:rsidRDefault="001E12DE" w:rsidP="000E2F20">
      <w:pPr>
        <w:bidi/>
        <w:jc w:val="both"/>
        <w:rPr>
          <w:rtl/>
        </w:rPr>
      </w:pPr>
      <w:r w:rsidRPr="00DE1126">
        <w:rPr>
          <w:rtl/>
        </w:rPr>
        <w:t xml:space="preserve">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/215 از ا</w:t>
      </w:r>
      <w:r w:rsidR="00741AA8" w:rsidRPr="00DE1126">
        <w:rPr>
          <w:rtl/>
        </w:rPr>
        <w:t>ی</w:t>
      </w:r>
      <w:r w:rsidRPr="00DE1126">
        <w:rPr>
          <w:rtl/>
        </w:rPr>
        <w:t>وب بن نوح نقل م</w:t>
      </w:r>
      <w:r w:rsidR="00741AA8" w:rsidRPr="00DE1126">
        <w:rPr>
          <w:rtl/>
        </w:rPr>
        <w:t>ی</w:t>
      </w:r>
      <w:r w:rsidR="00506612">
        <w:t>‌</w:t>
      </w:r>
      <w:r w:rsidRPr="00DE1126">
        <w:rPr>
          <w:rtl/>
        </w:rPr>
        <w:t>کند: «در مد</w:t>
      </w:r>
      <w:r w:rsidR="00741AA8" w:rsidRPr="00DE1126">
        <w:rPr>
          <w:rtl/>
        </w:rPr>
        <w:t>ی</w:t>
      </w:r>
      <w:r w:rsidRPr="00DE1126">
        <w:rPr>
          <w:rtl/>
        </w:rPr>
        <w:t>نه در حضور امام هاد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w:t>
      </w:r>
      <w:r w:rsidR="00741AA8" w:rsidRPr="00DE1126">
        <w:rPr>
          <w:rtl/>
        </w:rPr>
        <w:t>ی</w:t>
      </w:r>
      <w:r w:rsidRPr="00DE1126">
        <w:rPr>
          <w:rtl/>
        </w:rPr>
        <w:t>ستاده بودم که ا</w:t>
      </w:r>
      <w:r w:rsidR="00741AA8" w:rsidRPr="00DE1126">
        <w:rPr>
          <w:rtl/>
        </w:rPr>
        <w:t>ی</w:t>
      </w:r>
      <w:r w:rsidRPr="00DE1126">
        <w:rPr>
          <w:rtl/>
        </w:rPr>
        <w:t>شان بدون آنکه سؤال</w:t>
      </w:r>
      <w:r w:rsidR="00741AA8" w:rsidRPr="00DE1126">
        <w:rPr>
          <w:rtl/>
        </w:rPr>
        <w:t>ی</w:t>
      </w:r>
      <w:r w:rsidRPr="00DE1126">
        <w:rPr>
          <w:rtl/>
        </w:rPr>
        <w:t xml:space="preserve"> بپرسم خود ابتدا به سخن کرده فرمودند: ا</w:t>
      </w:r>
      <w:r w:rsidR="00741AA8" w:rsidRPr="00DE1126">
        <w:rPr>
          <w:rtl/>
        </w:rPr>
        <w:t>ی</w:t>
      </w:r>
      <w:r w:rsidRPr="00DE1126">
        <w:rPr>
          <w:rtl/>
        </w:rPr>
        <w:t xml:space="preserve"> ا</w:t>
      </w:r>
      <w:r w:rsidR="00741AA8" w:rsidRPr="00DE1126">
        <w:rPr>
          <w:rtl/>
        </w:rPr>
        <w:t>ی</w:t>
      </w:r>
      <w:r w:rsidRPr="00DE1126">
        <w:rPr>
          <w:rtl/>
        </w:rPr>
        <w:t>وب</w:t>
      </w:r>
      <w:r w:rsidR="00506612">
        <w:t>‌</w:t>
      </w:r>
      <w:r w:rsidRPr="00DE1126">
        <w:rPr>
          <w:rtl/>
        </w:rPr>
        <w:t>! خداوند ه</w:t>
      </w:r>
      <w:r w:rsidR="00741AA8" w:rsidRPr="00DE1126">
        <w:rPr>
          <w:rtl/>
        </w:rPr>
        <w:t>ی</w:t>
      </w:r>
      <w:r w:rsidRPr="00DE1126">
        <w:rPr>
          <w:rtl/>
        </w:rPr>
        <w:t>چ پ</w:t>
      </w:r>
      <w:r w:rsidR="00741AA8" w:rsidRPr="00DE1126">
        <w:rPr>
          <w:rtl/>
        </w:rPr>
        <w:t>ی</w:t>
      </w:r>
      <w:r w:rsidRPr="00DE1126">
        <w:rPr>
          <w:rtl/>
        </w:rPr>
        <w:t>امبر</w:t>
      </w:r>
      <w:r w:rsidR="00741AA8" w:rsidRPr="00DE1126">
        <w:rPr>
          <w:rtl/>
        </w:rPr>
        <w:t>ی</w:t>
      </w:r>
      <w:r w:rsidRPr="00DE1126">
        <w:rPr>
          <w:rtl/>
        </w:rPr>
        <w:t xml:space="preserve"> را به پ</w:t>
      </w:r>
      <w:r w:rsidR="00741AA8" w:rsidRPr="00DE1126">
        <w:rPr>
          <w:rtl/>
        </w:rPr>
        <w:t>ی</w:t>
      </w:r>
      <w:r w:rsidRPr="00DE1126">
        <w:rPr>
          <w:rtl/>
        </w:rPr>
        <w:t>امبر</w:t>
      </w:r>
      <w:r w:rsidR="00741AA8" w:rsidRPr="00DE1126">
        <w:rPr>
          <w:rtl/>
        </w:rPr>
        <w:t>ی</w:t>
      </w:r>
      <w:r w:rsidRPr="00DE1126">
        <w:rPr>
          <w:rtl/>
        </w:rPr>
        <w:t xml:space="preserve"> نگرفت مگر بعد از آنکه در سه مطلب از او [ اقرار ] بگ</w:t>
      </w:r>
      <w:r w:rsidR="00741AA8" w:rsidRPr="00DE1126">
        <w:rPr>
          <w:rtl/>
        </w:rPr>
        <w:t>ی</w:t>
      </w:r>
      <w:r w:rsidRPr="00DE1126">
        <w:rPr>
          <w:rtl/>
        </w:rPr>
        <w:t>رد؛ گواه</w:t>
      </w:r>
      <w:r w:rsidR="00741AA8" w:rsidRPr="00DE1126">
        <w:rPr>
          <w:rtl/>
        </w:rPr>
        <w:t>ی</w:t>
      </w:r>
      <w:r w:rsidRPr="00DE1126">
        <w:rPr>
          <w:rtl/>
        </w:rPr>
        <w:t xml:space="preserve"> به لا إله إلا الله، کنار گذاردن همانندان</w:t>
      </w:r>
      <w:r w:rsidR="00741AA8" w:rsidRPr="00DE1126">
        <w:rPr>
          <w:rtl/>
        </w:rPr>
        <w:t>ی</w:t>
      </w:r>
      <w:r w:rsidRPr="00DE1126">
        <w:rPr>
          <w:rtl/>
        </w:rPr>
        <w:t xml:space="preserve"> که در برابر خدا قرار م</w:t>
      </w:r>
      <w:r w:rsidR="00741AA8" w:rsidRPr="00DE1126">
        <w:rPr>
          <w:rtl/>
        </w:rPr>
        <w:t>ی</w:t>
      </w:r>
      <w:r w:rsidR="00506612">
        <w:t>‌</w:t>
      </w:r>
      <w:r w:rsidRPr="00DE1126">
        <w:rPr>
          <w:rtl/>
        </w:rPr>
        <w:t>دهند و ا</w:t>
      </w:r>
      <w:r w:rsidR="00741AA8" w:rsidRPr="00DE1126">
        <w:rPr>
          <w:rtl/>
        </w:rPr>
        <w:t>ی</w:t>
      </w:r>
      <w:r w:rsidRPr="00DE1126">
        <w:rPr>
          <w:rtl/>
        </w:rPr>
        <w:t>نکه خداوند مش</w:t>
      </w:r>
      <w:r w:rsidR="00741AA8" w:rsidRPr="00DE1126">
        <w:rPr>
          <w:rtl/>
        </w:rPr>
        <w:t>ی</w:t>
      </w:r>
      <w:r w:rsidRPr="00DE1126">
        <w:rPr>
          <w:rtl/>
        </w:rPr>
        <w:t>ّت دارد و هر آنچه را بخواهد مقدّم م</w:t>
      </w:r>
      <w:r w:rsidR="00741AA8" w:rsidRPr="00DE1126">
        <w:rPr>
          <w:rtl/>
        </w:rPr>
        <w:t>ی</w:t>
      </w:r>
      <w:r w:rsidR="00506612">
        <w:t>‌</w:t>
      </w:r>
      <w:r w:rsidRPr="00DE1126">
        <w:rPr>
          <w:rtl/>
        </w:rPr>
        <w:t>دارد و هر آنچه را بخواهد تأخ</w:t>
      </w:r>
      <w:r w:rsidR="00741AA8" w:rsidRPr="00DE1126">
        <w:rPr>
          <w:rtl/>
        </w:rPr>
        <w:t>ی</w:t>
      </w:r>
      <w:r w:rsidRPr="00DE1126">
        <w:rPr>
          <w:rtl/>
        </w:rPr>
        <w:t>ر م</w:t>
      </w:r>
      <w:r w:rsidR="00741AA8" w:rsidRPr="00DE1126">
        <w:rPr>
          <w:rtl/>
        </w:rPr>
        <w:t>ی</w:t>
      </w:r>
      <w:r w:rsidR="00506612">
        <w:t>‌</w:t>
      </w:r>
      <w:r w:rsidRPr="00DE1126">
        <w:rPr>
          <w:rtl/>
        </w:rPr>
        <w:t xml:space="preserve">اندازد. </w:t>
      </w:r>
    </w:p>
    <w:p w:rsidR="001E12DE" w:rsidRPr="00DE1126" w:rsidRDefault="001E12DE" w:rsidP="000E2F20">
      <w:pPr>
        <w:bidi/>
        <w:jc w:val="both"/>
        <w:rPr>
          <w:rtl/>
        </w:rPr>
      </w:pPr>
      <w:r w:rsidRPr="00DE1126">
        <w:rPr>
          <w:rtl/>
        </w:rPr>
        <w:t>بدان، هنگام</w:t>
      </w:r>
      <w:r w:rsidR="00741AA8" w:rsidRPr="00DE1126">
        <w:rPr>
          <w:rtl/>
        </w:rPr>
        <w:t>ی</w:t>
      </w:r>
      <w:r w:rsidRPr="00DE1126">
        <w:rPr>
          <w:rtl/>
        </w:rPr>
        <w:t xml:space="preserve"> که م</w:t>
      </w:r>
      <w:r w:rsidR="00741AA8" w:rsidRPr="00DE1126">
        <w:rPr>
          <w:rtl/>
        </w:rPr>
        <w:t>ی</w:t>
      </w:r>
      <w:r w:rsidRPr="00DE1126">
        <w:rPr>
          <w:rtl/>
        </w:rPr>
        <w:t>ان آنان اختلاف افتاد پ</w:t>
      </w:r>
      <w:r w:rsidR="00741AA8" w:rsidRPr="00DE1126">
        <w:rPr>
          <w:rtl/>
        </w:rPr>
        <w:t>ی</w:t>
      </w:r>
      <w:r w:rsidRPr="00DE1126">
        <w:rPr>
          <w:rtl/>
        </w:rPr>
        <w:t>وسته ادامه خواهد داشت، تا آنکه صاحب ا</w:t>
      </w:r>
      <w:r w:rsidR="00741AA8" w:rsidRPr="00DE1126">
        <w:rPr>
          <w:rtl/>
        </w:rPr>
        <w:t>ی</w:t>
      </w:r>
      <w:r w:rsidRPr="00DE1126">
        <w:rPr>
          <w:rtl/>
        </w:rPr>
        <w:t>ن امر ق</w:t>
      </w:r>
      <w:r w:rsidR="00741AA8" w:rsidRPr="00DE1126">
        <w:rPr>
          <w:rtl/>
        </w:rPr>
        <w:t>ی</w:t>
      </w:r>
      <w:r w:rsidRPr="00DE1126">
        <w:rPr>
          <w:rtl/>
        </w:rPr>
        <w:t>ام کند.»</w:t>
      </w:r>
      <w:r w:rsidR="00E67179" w:rsidRPr="00DE1126">
        <w:rPr>
          <w:rtl/>
        </w:rPr>
        <w:t xml:space="preserve"> </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/370 از منصور ص</w:t>
      </w:r>
      <w:r w:rsidR="00741AA8" w:rsidRPr="00DE1126">
        <w:rPr>
          <w:rtl/>
        </w:rPr>
        <w:t>ی</w:t>
      </w:r>
      <w:r w:rsidRPr="00DE1126">
        <w:rPr>
          <w:rtl/>
        </w:rPr>
        <w:t>قل: «من و حارث بن مغ</w:t>
      </w:r>
      <w:r w:rsidR="00741AA8" w:rsidRPr="00DE1126">
        <w:rPr>
          <w:rtl/>
        </w:rPr>
        <w:t>ی</w:t>
      </w:r>
      <w:r w:rsidRPr="00DE1126">
        <w:rPr>
          <w:rtl/>
        </w:rPr>
        <w:t>ره و گروه</w:t>
      </w:r>
      <w:r w:rsidR="00741AA8" w:rsidRPr="00DE1126">
        <w:rPr>
          <w:rtl/>
        </w:rPr>
        <w:t>ی</w:t>
      </w:r>
      <w:r w:rsidRPr="00DE1126">
        <w:rPr>
          <w:rtl/>
        </w:rPr>
        <w:t xml:space="preserve"> از اصحاب خود نشسته بود</w:t>
      </w:r>
      <w:r w:rsidR="00741AA8" w:rsidRPr="00DE1126">
        <w:rPr>
          <w:rtl/>
        </w:rPr>
        <w:t>ی</w:t>
      </w:r>
      <w:r w:rsidRPr="00DE1126">
        <w:rPr>
          <w:rtl/>
        </w:rPr>
        <w:t>م و امام صادق عل</w:t>
      </w:r>
      <w:r w:rsidR="00741AA8" w:rsidRPr="00DE1126">
        <w:rPr>
          <w:rtl/>
        </w:rPr>
        <w:t>ی</w:t>
      </w:r>
      <w:r w:rsidRPr="00DE1126">
        <w:rPr>
          <w:rtl/>
        </w:rPr>
        <w:t>ه السلام</w:t>
      </w:r>
      <w:r w:rsidR="00E67179" w:rsidRPr="00DE1126">
        <w:rPr>
          <w:rtl/>
        </w:rPr>
        <w:t xml:space="preserve"> </w:t>
      </w:r>
      <w:r w:rsidRPr="00DE1126">
        <w:rPr>
          <w:rtl/>
        </w:rPr>
        <w:t>کلام ما را م</w:t>
      </w:r>
      <w:r w:rsidR="00741AA8" w:rsidRPr="00DE1126">
        <w:rPr>
          <w:rtl/>
        </w:rPr>
        <w:t>ی</w:t>
      </w:r>
      <w:r w:rsidR="00506612">
        <w:t>‌</w:t>
      </w:r>
      <w:r w:rsidRPr="00DE1126">
        <w:rPr>
          <w:rtl/>
        </w:rPr>
        <w:t>شن</w:t>
      </w:r>
      <w:r w:rsidR="00741AA8" w:rsidRPr="00DE1126">
        <w:rPr>
          <w:rtl/>
        </w:rPr>
        <w:t>ی</w:t>
      </w:r>
      <w:r w:rsidRPr="00DE1126">
        <w:rPr>
          <w:rtl/>
        </w:rPr>
        <w:t>د. ا</w:t>
      </w:r>
      <w:r w:rsidR="00741AA8" w:rsidRPr="00DE1126">
        <w:rPr>
          <w:rtl/>
        </w:rPr>
        <w:t>ی</w:t>
      </w:r>
      <w:r w:rsidRPr="00DE1126">
        <w:rPr>
          <w:rtl/>
        </w:rPr>
        <w:t>شان فرمودند: به چه مشغول هست</w:t>
      </w:r>
      <w:r w:rsidR="00741AA8" w:rsidRPr="00DE1126">
        <w:rPr>
          <w:rtl/>
        </w:rPr>
        <w:t>ی</w:t>
      </w:r>
      <w:r w:rsidRPr="00DE1126">
        <w:rPr>
          <w:rtl/>
        </w:rPr>
        <w:t>د؟ ه</w:t>
      </w:r>
      <w:r w:rsidR="00741AA8" w:rsidRPr="00DE1126">
        <w:rPr>
          <w:rtl/>
        </w:rPr>
        <w:t>ی</w:t>
      </w:r>
      <w:r w:rsidRPr="00DE1126">
        <w:rPr>
          <w:rtl/>
        </w:rPr>
        <w:t>هات، ه</w:t>
      </w:r>
      <w:r w:rsidR="00741AA8" w:rsidRPr="00DE1126">
        <w:rPr>
          <w:rtl/>
        </w:rPr>
        <w:t>ی</w:t>
      </w:r>
      <w:r w:rsidRPr="00DE1126">
        <w:rPr>
          <w:rtl/>
        </w:rPr>
        <w:t>هات، نه به خدا قسم آنچه د</w:t>
      </w:r>
      <w:r w:rsidR="00741AA8" w:rsidRPr="00DE1126">
        <w:rPr>
          <w:rtl/>
        </w:rPr>
        <w:t>ی</w:t>
      </w:r>
      <w:r w:rsidRPr="00DE1126">
        <w:rPr>
          <w:rtl/>
        </w:rPr>
        <w:t>ده بدان دوخته</w:t>
      </w:r>
      <w:r w:rsidR="00506612">
        <w:t>‌</w:t>
      </w:r>
      <w:r w:rsidRPr="00DE1126">
        <w:rPr>
          <w:rtl/>
        </w:rPr>
        <w:t>ا</w:t>
      </w:r>
      <w:r w:rsidR="00741AA8" w:rsidRPr="00DE1126">
        <w:rPr>
          <w:rtl/>
        </w:rPr>
        <w:t>ی</w:t>
      </w:r>
      <w:r w:rsidRPr="00DE1126">
        <w:rPr>
          <w:rtl/>
        </w:rPr>
        <w:t>د واقع نخواهد شد، تا آنکه غربال شو</w:t>
      </w:r>
      <w:r w:rsidR="00741AA8" w:rsidRPr="00DE1126">
        <w:rPr>
          <w:rtl/>
        </w:rPr>
        <w:t>ی</w:t>
      </w:r>
      <w:r w:rsidRPr="00DE1126">
        <w:rPr>
          <w:rtl/>
        </w:rPr>
        <w:t>د. نه به خدا سوگند آنچه بدان د</w:t>
      </w:r>
      <w:r w:rsidR="00741AA8" w:rsidRPr="00DE1126">
        <w:rPr>
          <w:rtl/>
        </w:rPr>
        <w:t>ی</w:t>
      </w:r>
      <w:r w:rsidRPr="00DE1126">
        <w:rPr>
          <w:rtl/>
        </w:rPr>
        <w:t>ده دوخته</w:t>
      </w:r>
      <w:r w:rsidR="00506612">
        <w:t>‌</w:t>
      </w:r>
      <w:r w:rsidRPr="00DE1126">
        <w:rPr>
          <w:rtl/>
        </w:rPr>
        <w:t>ا</w:t>
      </w:r>
      <w:r w:rsidR="00741AA8" w:rsidRPr="00DE1126">
        <w:rPr>
          <w:rtl/>
        </w:rPr>
        <w:t>ی</w:t>
      </w:r>
      <w:r w:rsidRPr="00DE1126">
        <w:rPr>
          <w:rtl/>
        </w:rPr>
        <w:t>د به وقوع نخواهد پ</w:t>
      </w:r>
      <w:r w:rsidR="00741AA8" w:rsidRPr="00DE1126">
        <w:rPr>
          <w:rtl/>
        </w:rPr>
        <w:t>ی</w:t>
      </w:r>
      <w:r w:rsidRPr="00DE1126">
        <w:rPr>
          <w:rtl/>
        </w:rPr>
        <w:t>وست، تا آنکه امتحان شو</w:t>
      </w:r>
      <w:r w:rsidR="00741AA8" w:rsidRPr="00DE1126">
        <w:rPr>
          <w:rtl/>
        </w:rPr>
        <w:t>ی</w:t>
      </w:r>
      <w:r w:rsidRPr="00DE1126">
        <w:rPr>
          <w:rtl/>
        </w:rPr>
        <w:t>د. نه به خدا قسم آنچه بدان د</w:t>
      </w:r>
      <w:r w:rsidR="00741AA8" w:rsidRPr="00DE1126">
        <w:rPr>
          <w:rtl/>
        </w:rPr>
        <w:t>ی</w:t>
      </w:r>
      <w:r w:rsidRPr="00DE1126">
        <w:rPr>
          <w:rtl/>
        </w:rPr>
        <w:t>ده دوخته</w:t>
      </w:r>
      <w:r w:rsidR="00506612">
        <w:t>‌</w:t>
      </w:r>
      <w:r w:rsidRPr="00DE1126">
        <w:rPr>
          <w:rtl/>
        </w:rPr>
        <w:t>ا</w:t>
      </w:r>
      <w:r w:rsidR="00741AA8" w:rsidRPr="00DE1126">
        <w:rPr>
          <w:rtl/>
        </w:rPr>
        <w:t>ی</w:t>
      </w:r>
      <w:r w:rsidRPr="00DE1126">
        <w:rPr>
          <w:rtl/>
        </w:rPr>
        <w:t>د واقع نم</w:t>
      </w:r>
      <w:r w:rsidR="00741AA8" w:rsidRPr="00DE1126">
        <w:rPr>
          <w:rtl/>
        </w:rPr>
        <w:t>ی</w:t>
      </w:r>
      <w:r w:rsidR="00506612">
        <w:t>‌</w:t>
      </w:r>
      <w:r w:rsidRPr="00DE1126">
        <w:rPr>
          <w:rtl/>
        </w:rPr>
        <w:t>شود، مگر بعد از آنکه جداساز</w:t>
      </w:r>
      <w:r w:rsidR="00741AA8" w:rsidRPr="00DE1126">
        <w:rPr>
          <w:rtl/>
        </w:rPr>
        <w:t>ی</w:t>
      </w:r>
      <w:r w:rsidRPr="00DE1126">
        <w:rPr>
          <w:rtl/>
        </w:rPr>
        <w:t xml:space="preserve"> شو</w:t>
      </w:r>
      <w:r w:rsidR="00741AA8" w:rsidRPr="00DE1126">
        <w:rPr>
          <w:rtl/>
        </w:rPr>
        <w:t>ی</w:t>
      </w:r>
      <w:r w:rsidRPr="00DE1126">
        <w:rPr>
          <w:rtl/>
        </w:rPr>
        <w:t>د. نه به خدا قسم آنچه د</w:t>
      </w:r>
      <w:r w:rsidR="00741AA8" w:rsidRPr="00DE1126">
        <w:rPr>
          <w:rtl/>
        </w:rPr>
        <w:t>ی</w:t>
      </w:r>
      <w:r w:rsidRPr="00DE1126">
        <w:rPr>
          <w:rtl/>
        </w:rPr>
        <w:t>ده بدان دار</w:t>
      </w:r>
      <w:r w:rsidR="00741AA8" w:rsidRPr="00DE1126">
        <w:rPr>
          <w:rtl/>
        </w:rPr>
        <w:t>ی</w:t>
      </w:r>
      <w:r w:rsidRPr="00DE1126">
        <w:rPr>
          <w:rtl/>
        </w:rPr>
        <w:t>د رخ نخواهد داد، مگر پس از نوم</w:t>
      </w:r>
      <w:r w:rsidR="00741AA8" w:rsidRPr="00DE1126">
        <w:rPr>
          <w:rtl/>
        </w:rPr>
        <w:t>ی</w:t>
      </w:r>
      <w:r w:rsidRPr="00DE1126">
        <w:rPr>
          <w:rtl/>
        </w:rPr>
        <w:t>د</w:t>
      </w:r>
      <w:r w:rsidR="00741AA8" w:rsidRPr="00DE1126">
        <w:rPr>
          <w:rtl/>
        </w:rPr>
        <w:t>ی</w:t>
      </w:r>
      <w:r w:rsidRPr="00DE1126">
        <w:rPr>
          <w:rtl/>
        </w:rPr>
        <w:t>. نه به خدا قسم آنچه د</w:t>
      </w:r>
      <w:r w:rsidR="00741AA8" w:rsidRPr="00DE1126">
        <w:rPr>
          <w:rtl/>
        </w:rPr>
        <w:t>ی</w:t>
      </w:r>
      <w:r w:rsidRPr="00DE1126">
        <w:rPr>
          <w:rtl/>
        </w:rPr>
        <w:t>ده بدان دوخته</w:t>
      </w:r>
      <w:r w:rsidR="00506612">
        <w:t>‌</w:t>
      </w:r>
      <w:r w:rsidRPr="00DE1126">
        <w:rPr>
          <w:rtl/>
        </w:rPr>
        <w:t>ا</w:t>
      </w:r>
      <w:r w:rsidR="00741AA8" w:rsidRPr="00DE1126">
        <w:rPr>
          <w:rtl/>
        </w:rPr>
        <w:t>ی</w:t>
      </w:r>
      <w:r w:rsidRPr="00DE1126">
        <w:rPr>
          <w:rtl/>
        </w:rPr>
        <w:t>د واقع نخواهد گشت، مگر پس از آنکه ت</w:t>
      </w:r>
      <w:r w:rsidR="00741AA8" w:rsidRPr="00DE1126">
        <w:rPr>
          <w:rtl/>
        </w:rPr>
        <w:t>ی</w:t>
      </w:r>
      <w:r w:rsidRPr="00DE1126">
        <w:rPr>
          <w:rtl/>
        </w:rPr>
        <w:t>ره بخت ت</w:t>
      </w:r>
      <w:r w:rsidR="00741AA8" w:rsidRPr="00DE1126">
        <w:rPr>
          <w:rtl/>
        </w:rPr>
        <w:t>ی</w:t>
      </w:r>
      <w:r w:rsidRPr="00DE1126">
        <w:rPr>
          <w:rtl/>
        </w:rPr>
        <w:t>ره بخت شود و سع</w:t>
      </w:r>
      <w:r w:rsidR="00741AA8" w:rsidRPr="00DE1126">
        <w:rPr>
          <w:rtl/>
        </w:rPr>
        <w:t>ی</w:t>
      </w:r>
      <w:r w:rsidRPr="00DE1126">
        <w:rPr>
          <w:rtl/>
        </w:rPr>
        <w:t>د سع</w:t>
      </w:r>
      <w:r w:rsidR="00741AA8" w:rsidRPr="00DE1126">
        <w:rPr>
          <w:rtl/>
        </w:rPr>
        <w:t>ی</w:t>
      </w:r>
      <w:r w:rsidRPr="00DE1126">
        <w:rPr>
          <w:rtl/>
        </w:rPr>
        <w:t>د.»</w:t>
      </w:r>
      <w:r w:rsidRPr="00DE1126">
        <w:rPr>
          <w:rtl/>
        </w:rPr>
        <w:footnoteReference w:id="622"/>
      </w:r>
    </w:p>
    <w:p w:rsidR="001E12DE" w:rsidRPr="00DE1126" w:rsidRDefault="001E12DE" w:rsidP="000E2F20">
      <w:pPr>
        <w:bidi/>
        <w:jc w:val="both"/>
        <w:rPr>
          <w:rtl/>
        </w:rPr>
      </w:pPr>
      <w:r w:rsidRPr="00DE1126">
        <w:rPr>
          <w:rtl/>
        </w:rPr>
        <w:t>برا</w:t>
      </w:r>
      <w:r w:rsidR="00741AA8" w:rsidRPr="00DE1126">
        <w:rPr>
          <w:rtl/>
        </w:rPr>
        <w:t>ی</w:t>
      </w:r>
      <w:r w:rsidRPr="00DE1126">
        <w:rPr>
          <w:rtl/>
        </w:rPr>
        <w:t xml:space="preserve"> مؤمن فرق</w:t>
      </w:r>
      <w:r w:rsidR="00741AA8" w:rsidRPr="00DE1126">
        <w:rPr>
          <w:rtl/>
        </w:rPr>
        <w:t>ی</w:t>
      </w:r>
      <w:r w:rsidRPr="00DE1126">
        <w:rPr>
          <w:rtl/>
        </w:rPr>
        <w:t xml:space="preserve"> نم</w:t>
      </w:r>
      <w:r w:rsidR="00741AA8" w:rsidRPr="00DE1126">
        <w:rPr>
          <w:rtl/>
        </w:rPr>
        <w:t>ی</w:t>
      </w:r>
      <w:r w:rsidR="00506612">
        <w:t>‌</w:t>
      </w:r>
      <w:r w:rsidRPr="00DE1126">
        <w:rPr>
          <w:rtl/>
        </w:rPr>
        <w:t>کند پ</w:t>
      </w:r>
      <w:r w:rsidR="00741AA8" w:rsidRPr="00DE1126">
        <w:rPr>
          <w:rtl/>
        </w:rPr>
        <w:t>ی</w:t>
      </w:r>
      <w:r w:rsidRPr="00DE1126">
        <w:rPr>
          <w:rtl/>
        </w:rPr>
        <w:t>ش از ظهور بم</w:t>
      </w:r>
      <w:r w:rsidR="00741AA8" w:rsidRPr="00DE1126">
        <w:rPr>
          <w:rtl/>
        </w:rPr>
        <w:t>ی</w:t>
      </w:r>
      <w:r w:rsidRPr="00DE1126">
        <w:rPr>
          <w:rtl/>
        </w:rPr>
        <w:t xml:space="preserve">رد </w:t>
      </w:r>
      <w:r w:rsidR="00741AA8" w:rsidRPr="00DE1126">
        <w:rPr>
          <w:rtl/>
        </w:rPr>
        <w:t>ی</w:t>
      </w:r>
      <w:r w:rsidRPr="00DE1126">
        <w:rPr>
          <w:rtl/>
        </w:rPr>
        <w:t>ا پس از آن</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/371 روا</w:t>
      </w:r>
      <w:r w:rsidR="00741AA8" w:rsidRPr="00DE1126">
        <w:rPr>
          <w:rtl/>
        </w:rPr>
        <w:t>ی</w:t>
      </w:r>
      <w:r w:rsidRPr="00DE1126">
        <w:rPr>
          <w:rtl/>
        </w:rPr>
        <w:t>ت م</w:t>
      </w:r>
      <w:r w:rsidR="00741AA8" w:rsidRPr="00DE1126">
        <w:rPr>
          <w:rtl/>
        </w:rPr>
        <w:t>ی</w:t>
      </w:r>
      <w:r w:rsidR="00506612">
        <w:t>‌</w:t>
      </w:r>
      <w:r w:rsidRPr="00DE1126">
        <w:rPr>
          <w:rtl/>
        </w:rPr>
        <w:t>کند: «ابو 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سؤال کرد: آ</w:t>
      </w:r>
      <w:r w:rsidR="00741AA8" w:rsidRPr="00DE1126">
        <w:rPr>
          <w:rtl/>
        </w:rPr>
        <w:t>ی</w:t>
      </w:r>
      <w:r w:rsidRPr="00DE1126">
        <w:rPr>
          <w:rtl/>
        </w:rPr>
        <w:t>ا شما چن</w:t>
      </w:r>
      <w:r w:rsidR="00741AA8" w:rsidRPr="00DE1126">
        <w:rPr>
          <w:rtl/>
        </w:rPr>
        <w:t>ی</w:t>
      </w:r>
      <w:r w:rsidRPr="00DE1126">
        <w:rPr>
          <w:rtl/>
        </w:rPr>
        <w:t>ن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د که من قائم عل</w:t>
      </w:r>
      <w:r w:rsidR="00741AA8" w:rsidRPr="00DE1126">
        <w:rPr>
          <w:rtl/>
        </w:rPr>
        <w:t>ی</w:t>
      </w:r>
      <w:r w:rsidRPr="00DE1126">
        <w:rPr>
          <w:rtl/>
        </w:rPr>
        <w:t>ه السلام</w:t>
      </w:r>
      <w:r w:rsidR="00E67179" w:rsidRPr="00DE1126">
        <w:rPr>
          <w:rtl/>
        </w:rPr>
        <w:t xml:space="preserve"> </w:t>
      </w:r>
      <w:r w:rsidRPr="00DE1126">
        <w:rPr>
          <w:rtl/>
        </w:rPr>
        <w:t>را درک خواهم کرد؟ ا</w:t>
      </w:r>
      <w:r w:rsidR="00741AA8" w:rsidRPr="00DE1126">
        <w:rPr>
          <w:rtl/>
        </w:rPr>
        <w:t>ی</w:t>
      </w:r>
      <w:r w:rsidRPr="00DE1126">
        <w:rPr>
          <w:rtl/>
        </w:rPr>
        <w:t>شان فرمودند: ا</w:t>
      </w:r>
      <w:r w:rsidR="00741AA8" w:rsidRPr="00DE1126">
        <w:rPr>
          <w:rtl/>
        </w:rPr>
        <w:t>ی</w:t>
      </w:r>
      <w:r w:rsidRPr="00DE1126">
        <w:rPr>
          <w:rtl/>
        </w:rPr>
        <w:t xml:space="preserve"> ابو بص</w:t>
      </w:r>
      <w:r w:rsidR="00741AA8" w:rsidRPr="00DE1126">
        <w:rPr>
          <w:rtl/>
        </w:rPr>
        <w:t>ی</w:t>
      </w:r>
      <w:r w:rsidRPr="00DE1126">
        <w:rPr>
          <w:rtl/>
        </w:rPr>
        <w:t>ر</w:t>
      </w:r>
      <w:r w:rsidR="00506612">
        <w:t>‌</w:t>
      </w:r>
      <w:r w:rsidRPr="00DE1126">
        <w:rPr>
          <w:rtl/>
        </w:rPr>
        <w:t>! آ</w:t>
      </w:r>
      <w:r w:rsidR="00741AA8" w:rsidRPr="00DE1126">
        <w:rPr>
          <w:rtl/>
        </w:rPr>
        <w:t>ی</w:t>
      </w:r>
      <w:r w:rsidRPr="00DE1126">
        <w:rPr>
          <w:rtl/>
        </w:rPr>
        <w:t>ا امامت را نم</w:t>
      </w:r>
      <w:r w:rsidR="00741AA8" w:rsidRPr="00DE1126">
        <w:rPr>
          <w:rtl/>
        </w:rPr>
        <w:t>ی</w:t>
      </w:r>
      <w:r w:rsidR="00506612">
        <w:t>‌</w:t>
      </w:r>
      <w:r w:rsidRPr="00DE1126">
        <w:rPr>
          <w:rtl/>
        </w:rPr>
        <w:t>شناس</w:t>
      </w:r>
      <w:r w:rsidR="00741AA8" w:rsidRPr="00DE1126">
        <w:rPr>
          <w:rtl/>
        </w:rPr>
        <w:t>ی</w:t>
      </w:r>
      <w:r w:rsidRPr="00DE1126">
        <w:rPr>
          <w:rtl/>
        </w:rPr>
        <w:t>؟ گفتم: آر</w:t>
      </w:r>
      <w:r w:rsidR="00741AA8" w:rsidRPr="00DE1126">
        <w:rPr>
          <w:rtl/>
        </w:rPr>
        <w:t>ی</w:t>
      </w:r>
      <w:r w:rsidRPr="00DE1126">
        <w:rPr>
          <w:rtl/>
        </w:rPr>
        <w:t>، به خدا قسم، امام من شما</w:t>
      </w:r>
      <w:r w:rsidR="00741AA8" w:rsidRPr="00DE1126">
        <w:rPr>
          <w:rtl/>
        </w:rPr>
        <w:t>یی</w:t>
      </w:r>
      <w:r w:rsidRPr="00DE1126">
        <w:rPr>
          <w:rtl/>
        </w:rPr>
        <w:t>د و دست حضرت را گرفت. ا</w:t>
      </w:r>
      <w:r w:rsidR="00741AA8" w:rsidRPr="00DE1126">
        <w:rPr>
          <w:rtl/>
        </w:rPr>
        <w:t>ی</w:t>
      </w:r>
      <w:r w:rsidRPr="00DE1126">
        <w:rPr>
          <w:rtl/>
        </w:rPr>
        <w:t>شان فرمودند: ا</w:t>
      </w:r>
      <w:r w:rsidR="00741AA8" w:rsidRPr="00DE1126">
        <w:rPr>
          <w:rtl/>
        </w:rPr>
        <w:t>ی</w:t>
      </w:r>
      <w:r w:rsidRPr="00DE1126">
        <w:rPr>
          <w:rtl/>
        </w:rPr>
        <w:t xml:space="preserve"> ابو بص</w:t>
      </w:r>
      <w:r w:rsidR="00741AA8" w:rsidRPr="00DE1126">
        <w:rPr>
          <w:rtl/>
        </w:rPr>
        <w:t>ی</w:t>
      </w:r>
      <w:r w:rsidRPr="00DE1126">
        <w:rPr>
          <w:rtl/>
        </w:rPr>
        <w:t>ر</w:t>
      </w:r>
      <w:r w:rsidR="00506612">
        <w:t>‌</w:t>
      </w:r>
      <w:r w:rsidRPr="00DE1126">
        <w:rPr>
          <w:rtl/>
        </w:rPr>
        <w:t>! به خدا سوگند چه باک</w:t>
      </w:r>
      <w:r w:rsidR="00741AA8" w:rsidRPr="00DE1126">
        <w:rPr>
          <w:rtl/>
        </w:rPr>
        <w:t>ی</w:t>
      </w:r>
      <w:r w:rsidRPr="00DE1126">
        <w:rPr>
          <w:rtl/>
        </w:rPr>
        <w:t xml:space="preserve"> دار</w:t>
      </w:r>
      <w:r w:rsidR="00741AA8" w:rsidRPr="00DE1126">
        <w:rPr>
          <w:rtl/>
        </w:rPr>
        <w:t>ی</w:t>
      </w:r>
      <w:r w:rsidRPr="00DE1126">
        <w:rPr>
          <w:rtl/>
        </w:rPr>
        <w:t xml:space="preserve"> که در جهاد در کنار قائم عل</w:t>
      </w:r>
      <w:r w:rsidR="00741AA8" w:rsidRPr="00DE1126">
        <w:rPr>
          <w:rtl/>
        </w:rPr>
        <w:t>ی</w:t>
      </w:r>
      <w:r w:rsidRPr="00DE1126">
        <w:rPr>
          <w:rtl/>
        </w:rPr>
        <w:t>ه السلام</w:t>
      </w:r>
      <w:r w:rsidR="00E67179" w:rsidRPr="00DE1126">
        <w:rPr>
          <w:rtl/>
        </w:rPr>
        <w:t xml:space="preserve"> </w:t>
      </w:r>
      <w:r w:rsidRPr="00DE1126">
        <w:rPr>
          <w:rtl/>
        </w:rPr>
        <w:t>با شمش</w:t>
      </w:r>
      <w:r w:rsidR="00741AA8" w:rsidRPr="00DE1126">
        <w:rPr>
          <w:rtl/>
        </w:rPr>
        <w:t>ی</w:t>
      </w:r>
      <w:r w:rsidRPr="00DE1126">
        <w:rPr>
          <w:rtl/>
        </w:rPr>
        <w:t>ر</w:t>
      </w:r>
      <w:r w:rsidR="00741AA8" w:rsidRPr="00DE1126">
        <w:rPr>
          <w:rtl/>
        </w:rPr>
        <w:t>ی</w:t>
      </w:r>
      <w:r w:rsidRPr="00DE1126">
        <w:rPr>
          <w:rtl/>
        </w:rPr>
        <w:t xml:space="preserve"> که آن را در آغوش گرفته</w:t>
      </w:r>
      <w:r w:rsidR="00506612">
        <w:t>‌</w:t>
      </w:r>
      <w:r w:rsidRPr="00DE1126">
        <w:rPr>
          <w:rtl/>
        </w:rPr>
        <w:t>ا</w:t>
      </w:r>
      <w:r w:rsidR="00741AA8" w:rsidRPr="00DE1126">
        <w:rPr>
          <w:rtl/>
        </w:rPr>
        <w:t>ی</w:t>
      </w:r>
      <w:r w:rsidRPr="00DE1126">
        <w:rPr>
          <w:rtl/>
        </w:rPr>
        <w:t xml:space="preserve"> حضور نداشته باش</w:t>
      </w:r>
      <w:r w:rsidR="00741AA8" w:rsidRPr="00DE1126">
        <w:rPr>
          <w:rtl/>
        </w:rPr>
        <w:t>ی</w:t>
      </w:r>
      <w:r w:rsidRPr="00DE1126">
        <w:rPr>
          <w:rtl/>
        </w:rPr>
        <w:t>؟»</w:t>
      </w:r>
      <w:r w:rsidR="00E67179" w:rsidRPr="00DE1126">
        <w:rPr>
          <w:rtl/>
        </w:rPr>
        <w:t xml:space="preserve"> </w:t>
      </w:r>
    </w:p>
    <w:p w:rsidR="001E12DE" w:rsidRPr="00DE1126" w:rsidRDefault="001E12DE" w:rsidP="000E2F20">
      <w:pPr>
        <w:bidi/>
        <w:jc w:val="both"/>
        <w:rPr>
          <w:rtl/>
        </w:rPr>
      </w:pPr>
      <w:r w:rsidRPr="00DE1126">
        <w:rPr>
          <w:rtl/>
        </w:rPr>
        <w:t>همان 8 /146 از مالک جهن</w:t>
      </w:r>
      <w:r w:rsidR="00741AA8" w:rsidRPr="00DE1126">
        <w:rPr>
          <w:rtl/>
        </w:rPr>
        <w:t>ی</w:t>
      </w:r>
      <w:r w:rsidRPr="00DE1126">
        <w:rPr>
          <w:rtl/>
        </w:rPr>
        <w:t xml:space="preserve">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به من فرمود: ا</w:t>
      </w:r>
      <w:r w:rsidR="00741AA8" w:rsidRPr="00DE1126">
        <w:rPr>
          <w:rtl/>
        </w:rPr>
        <w:t>ی</w:t>
      </w:r>
      <w:r w:rsidRPr="00DE1126">
        <w:rPr>
          <w:rtl/>
        </w:rPr>
        <w:t xml:space="preserve"> مالک</w:t>
      </w:r>
      <w:r w:rsidR="00506612">
        <w:t>‌</w:t>
      </w:r>
      <w:r w:rsidRPr="00DE1126">
        <w:rPr>
          <w:rtl/>
        </w:rPr>
        <w:t>! آ</w:t>
      </w:r>
      <w:r w:rsidR="00741AA8" w:rsidRPr="00DE1126">
        <w:rPr>
          <w:rtl/>
        </w:rPr>
        <w:t>ی</w:t>
      </w:r>
      <w:r w:rsidRPr="00DE1126">
        <w:rPr>
          <w:rtl/>
        </w:rPr>
        <w:t>ا نم</w:t>
      </w:r>
      <w:r w:rsidR="00741AA8" w:rsidRPr="00DE1126">
        <w:rPr>
          <w:rtl/>
        </w:rPr>
        <w:t>ی</w:t>
      </w:r>
      <w:r w:rsidR="00506612">
        <w:t>‌</w:t>
      </w:r>
      <w:r w:rsidRPr="00DE1126">
        <w:rPr>
          <w:rtl/>
        </w:rPr>
        <w:t>پسند</w:t>
      </w:r>
      <w:r w:rsidR="00741AA8" w:rsidRPr="00DE1126">
        <w:rPr>
          <w:rtl/>
        </w:rPr>
        <w:t>ی</w:t>
      </w:r>
      <w:r w:rsidRPr="00DE1126">
        <w:rPr>
          <w:rtl/>
        </w:rPr>
        <w:t>د که نماز را برپا دار</w:t>
      </w:r>
      <w:r w:rsidR="00741AA8" w:rsidRPr="00DE1126">
        <w:rPr>
          <w:rtl/>
        </w:rPr>
        <w:t>ی</w:t>
      </w:r>
      <w:r w:rsidRPr="00DE1126">
        <w:rPr>
          <w:rtl/>
        </w:rPr>
        <w:t>د، زکات را بپرداز</w:t>
      </w:r>
      <w:r w:rsidR="00741AA8" w:rsidRPr="00DE1126">
        <w:rPr>
          <w:rtl/>
        </w:rPr>
        <w:t>ی</w:t>
      </w:r>
      <w:r w:rsidRPr="00DE1126">
        <w:rPr>
          <w:rtl/>
        </w:rPr>
        <w:t xml:space="preserve">د و [ زبان خود، </w:t>
      </w:r>
      <w:r w:rsidR="00741AA8" w:rsidRPr="00DE1126">
        <w:rPr>
          <w:rtl/>
        </w:rPr>
        <w:t>ی</w:t>
      </w:r>
      <w:r w:rsidRPr="00DE1126">
        <w:rPr>
          <w:rtl/>
        </w:rPr>
        <w:t>ا دستان خود را از معاص</w:t>
      </w:r>
      <w:r w:rsidR="00741AA8" w:rsidRPr="00DE1126">
        <w:rPr>
          <w:rtl/>
        </w:rPr>
        <w:t>ی</w:t>
      </w:r>
      <w:r w:rsidRPr="00DE1126">
        <w:rPr>
          <w:rtl/>
        </w:rPr>
        <w:t> ] نگاه دار</w:t>
      </w:r>
      <w:r w:rsidR="00741AA8" w:rsidRPr="00DE1126">
        <w:rPr>
          <w:rtl/>
        </w:rPr>
        <w:t>ی</w:t>
      </w:r>
      <w:r w:rsidRPr="00DE1126">
        <w:rPr>
          <w:rtl/>
        </w:rPr>
        <w:t>د و داخل بهشت شو</w:t>
      </w:r>
      <w:r w:rsidR="00741AA8" w:rsidRPr="00DE1126">
        <w:rPr>
          <w:rtl/>
        </w:rPr>
        <w:t>ی</w:t>
      </w:r>
      <w:r w:rsidRPr="00DE1126">
        <w:rPr>
          <w:rtl/>
        </w:rPr>
        <w:t>د؟ ا</w:t>
      </w:r>
      <w:r w:rsidR="00741AA8" w:rsidRPr="00DE1126">
        <w:rPr>
          <w:rtl/>
        </w:rPr>
        <w:t>ی</w:t>
      </w:r>
      <w:r w:rsidRPr="00DE1126">
        <w:rPr>
          <w:rtl/>
        </w:rPr>
        <w:t xml:space="preserve"> مالک</w:t>
      </w:r>
      <w:r w:rsidR="00506612">
        <w:t>‌</w:t>
      </w:r>
      <w:r w:rsidRPr="00DE1126">
        <w:rPr>
          <w:rtl/>
        </w:rPr>
        <w:t>! ه</w:t>
      </w:r>
      <w:r w:rsidR="00741AA8" w:rsidRPr="00DE1126">
        <w:rPr>
          <w:rtl/>
        </w:rPr>
        <w:t>ی</w:t>
      </w:r>
      <w:r w:rsidRPr="00DE1126">
        <w:rPr>
          <w:rtl/>
        </w:rPr>
        <w:t>چ قوم</w:t>
      </w:r>
      <w:r w:rsidR="00741AA8" w:rsidRPr="00DE1126">
        <w:rPr>
          <w:rtl/>
        </w:rPr>
        <w:t>ی</w:t>
      </w:r>
      <w:r w:rsidRPr="00DE1126">
        <w:rPr>
          <w:rtl/>
        </w:rPr>
        <w:t xml:space="preserve"> ن</w:t>
      </w:r>
      <w:r w:rsidR="00741AA8" w:rsidRPr="00DE1126">
        <w:rPr>
          <w:rtl/>
        </w:rPr>
        <w:t>ی</w:t>
      </w:r>
      <w:r w:rsidRPr="00DE1126">
        <w:rPr>
          <w:rtl/>
        </w:rPr>
        <w:t>ست که در دن</w:t>
      </w:r>
      <w:r w:rsidR="00741AA8" w:rsidRPr="00DE1126">
        <w:rPr>
          <w:rtl/>
        </w:rPr>
        <w:t>ی</w:t>
      </w:r>
      <w:r w:rsidRPr="00DE1126">
        <w:rPr>
          <w:rtl/>
        </w:rPr>
        <w:t>ا اعتقاد به پ</w:t>
      </w:r>
      <w:r w:rsidR="00741AA8" w:rsidRPr="00DE1126">
        <w:rPr>
          <w:rtl/>
        </w:rPr>
        <w:t>ی</w:t>
      </w:r>
      <w:r w:rsidRPr="00DE1126">
        <w:rPr>
          <w:rtl/>
        </w:rPr>
        <w:t>شوا</w:t>
      </w:r>
      <w:r w:rsidR="00741AA8" w:rsidRPr="00DE1126">
        <w:rPr>
          <w:rtl/>
        </w:rPr>
        <w:t>یی</w:t>
      </w:r>
      <w:r w:rsidRPr="00DE1126">
        <w:rPr>
          <w:rtl/>
        </w:rPr>
        <w:t xml:space="preserve"> داشته باشند، جز آنکه روز ق</w:t>
      </w:r>
      <w:r w:rsidR="00741AA8" w:rsidRPr="00DE1126">
        <w:rPr>
          <w:rtl/>
        </w:rPr>
        <w:t>ی</w:t>
      </w:r>
      <w:r w:rsidRPr="00DE1126">
        <w:rPr>
          <w:rtl/>
        </w:rPr>
        <w:t>امت در حال</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ند که او آنان را لعنت کند و آنها هم او را، مگر شما و کسان</w:t>
      </w:r>
      <w:r w:rsidR="00741AA8" w:rsidRPr="00DE1126">
        <w:rPr>
          <w:rtl/>
        </w:rPr>
        <w:t>ی</w:t>
      </w:r>
      <w:r w:rsidRPr="00DE1126">
        <w:rPr>
          <w:rtl/>
        </w:rPr>
        <w:t xml:space="preserve"> که مانند شما</w:t>
      </w:r>
      <w:r w:rsidR="00741AA8" w:rsidRPr="00DE1126">
        <w:rPr>
          <w:rtl/>
        </w:rPr>
        <w:t>ی</w:t>
      </w:r>
      <w:r w:rsidRPr="00DE1126">
        <w:rPr>
          <w:rtl/>
        </w:rPr>
        <w:t>ند. ا</w:t>
      </w:r>
      <w:r w:rsidR="00741AA8" w:rsidRPr="00DE1126">
        <w:rPr>
          <w:rtl/>
        </w:rPr>
        <w:t>ی</w:t>
      </w:r>
      <w:r w:rsidRPr="00DE1126">
        <w:rPr>
          <w:rtl/>
        </w:rPr>
        <w:t xml:space="preserve"> مالک</w:t>
      </w:r>
      <w:r w:rsidR="00506612">
        <w:t>‌</w:t>
      </w:r>
      <w:r w:rsidRPr="00DE1126">
        <w:rPr>
          <w:rtl/>
        </w:rPr>
        <w:t>! سوگند به خدا کس</w:t>
      </w:r>
      <w:r w:rsidR="00741AA8" w:rsidRPr="00DE1126">
        <w:rPr>
          <w:rtl/>
        </w:rPr>
        <w:t>ی</w:t>
      </w:r>
      <w:r w:rsidRPr="00DE1126">
        <w:rPr>
          <w:rtl/>
        </w:rPr>
        <w:t xml:space="preserve"> از شما که بر [ اعتقاد به ] ا</w:t>
      </w:r>
      <w:r w:rsidR="00741AA8" w:rsidRPr="00DE1126">
        <w:rPr>
          <w:rtl/>
        </w:rPr>
        <w:t>ی</w:t>
      </w:r>
      <w:r w:rsidRPr="00DE1126">
        <w:rPr>
          <w:rtl/>
        </w:rPr>
        <w:t>ن امر [ امامت ] بم</w:t>
      </w:r>
      <w:r w:rsidR="00741AA8" w:rsidRPr="00DE1126">
        <w:rPr>
          <w:rtl/>
        </w:rPr>
        <w:t>ی</w:t>
      </w:r>
      <w:r w:rsidRPr="00DE1126">
        <w:rPr>
          <w:rtl/>
        </w:rPr>
        <w:t>رد شه</w:t>
      </w:r>
      <w:r w:rsidR="00741AA8" w:rsidRPr="00DE1126">
        <w:rPr>
          <w:rtl/>
        </w:rPr>
        <w:t>ی</w:t>
      </w:r>
      <w:r w:rsidRPr="00DE1126">
        <w:rPr>
          <w:rtl/>
        </w:rPr>
        <w:t>د است و به منزله</w:t>
      </w:r>
      <w:r w:rsidR="00506612">
        <w:t>‌</w:t>
      </w:r>
      <w:r w:rsidR="00741AA8" w:rsidRPr="00DE1126">
        <w:rPr>
          <w:rtl/>
        </w:rPr>
        <w:t>ی</w:t>
      </w:r>
      <w:r w:rsidRPr="00DE1126">
        <w:rPr>
          <w:rtl/>
        </w:rPr>
        <w:t xml:space="preserve"> کس</w:t>
      </w:r>
      <w:r w:rsidR="00741AA8" w:rsidRPr="00DE1126">
        <w:rPr>
          <w:rtl/>
        </w:rPr>
        <w:t>ی</w:t>
      </w:r>
      <w:r w:rsidRPr="00DE1126">
        <w:rPr>
          <w:rtl/>
        </w:rPr>
        <w:t xml:space="preserve"> است که با شمش</w:t>
      </w:r>
      <w:r w:rsidR="00741AA8" w:rsidRPr="00DE1126">
        <w:rPr>
          <w:rtl/>
        </w:rPr>
        <w:t>ی</w:t>
      </w:r>
      <w:r w:rsidRPr="00DE1126">
        <w:rPr>
          <w:rtl/>
        </w:rPr>
        <w:t>رش در راه خدا ضربه زند.»</w:t>
      </w:r>
      <w:r w:rsidR="00E67179" w:rsidRPr="00DE1126">
        <w:rPr>
          <w:rtl/>
        </w:rPr>
        <w:t xml:space="preserve"> </w:t>
      </w:r>
    </w:p>
    <w:p w:rsidR="001E12DE" w:rsidRPr="00DE1126" w:rsidRDefault="001E12DE" w:rsidP="000E2F20">
      <w:pPr>
        <w:bidi/>
        <w:jc w:val="both"/>
        <w:rPr>
          <w:rtl/>
        </w:rPr>
      </w:pPr>
      <w:r w:rsidRPr="00DE1126">
        <w:rPr>
          <w:rtl/>
        </w:rPr>
        <w:t>همان 1 /372 از عل</w:t>
      </w:r>
      <w:r w:rsidR="00741AA8" w:rsidRPr="00DE1126">
        <w:rPr>
          <w:rtl/>
        </w:rPr>
        <w:t>ی</w:t>
      </w:r>
      <w:r w:rsidRPr="00DE1126">
        <w:rPr>
          <w:rtl/>
        </w:rPr>
        <w:t xml:space="preserve"> بن هاشم از پدرش از امام باقر عل</w:t>
      </w:r>
      <w:r w:rsidR="00741AA8" w:rsidRPr="00DE1126">
        <w:rPr>
          <w:rtl/>
        </w:rPr>
        <w:t>ی</w:t>
      </w:r>
      <w:r w:rsidRPr="00DE1126">
        <w:rPr>
          <w:rtl/>
        </w:rPr>
        <w:t>ه السلام : «به کس</w:t>
      </w:r>
      <w:r w:rsidR="00741AA8" w:rsidRPr="00DE1126">
        <w:rPr>
          <w:rtl/>
        </w:rPr>
        <w:t>ی</w:t>
      </w:r>
      <w:r w:rsidRPr="00DE1126">
        <w:rPr>
          <w:rtl/>
        </w:rPr>
        <w:t xml:space="preserve"> که با انتظار امر ما بم</w:t>
      </w:r>
      <w:r w:rsidR="00741AA8" w:rsidRPr="00DE1126">
        <w:rPr>
          <w:rtl/>
        </w:rPr>
        <w:t>ی</w:t>
      </w:r>
      <w:r w:rsidRPr="00DE1126">
        <w:rPr>
          <w:rtl/>
        </w:rPr>
        <w:t>رد ز</w:t>
      </w:r>
      <w:r w:rsidR="00741AA8" w:rsidRPr="00DE1126">
        <w:rPr>
          <w:rtl/>
        </w:rPr>
        <w:t>ی</w:t>
      </w:r>
      <w:r w:rsidRPr="00DE1126">
        <w:rPr>
          <w:rtl/>
        </w:rPr>
        <w:t>ان</w:t>
      </w:r>
      <w:r w:rsidR="00741AA8" w:rsidRPr="00DE1126">
        <w:rPr>
          <w:rtl/>
        </w:rPr>
        <w:t>ی</w:t>
      </w:r>
      <w:r w:rsidRPr="00DE1126">
        <w:rPr>
          <w:rtl/>
        </w:rPr>
        <w:t xml:space="preserve"> نم</w:t>
      </w:r>
      <w:r w:rsidR="00741AA8" w:rsidRPr="00DE1126">
        <w:rPr>
          <w:rtl/>
        </w:rPr>
        <w:t>ی</w:t>
      </w:r>
      <w:r w:rsidR="00506612">
        <w:t>‌</w:t>
      </w:r>
      <w:r w:rsidRPr="00DE1126">
        <w:rPr>
          <w:rtl/>
        </w:rPr>
        <w:t>رساند که در وسط خ</w:t>
      </w:r>
      <w:r w:rsidR="00741AA8" w:rsidRPr="00DE1126">
        <w:rPr>
          <w:rtl/>
        </w:rPr>
        <w:t>ی</w:t>
      </w:r>
      <w:r w:rsidRPr="00DE1126">
        <w:rPr>
          <w:rtl/>
        </w:rPr>
        <w:t>مه</w:t>
      </w:r>
      <w:r w:rsidR="00506612">
        <w:t>‌</w:t>
      </w:r>
      <w:r w:rsidR="00741AA8" w:rsidRPr="00DE1126">
        <w:rPr>
          <w:rtl/>
        </w:rPr>
        <w:t>ی</w:t>
      </w:r>
      <w:r w:rsidRPr="00DE1126">
        <w:rPr>
          <w:rtl/>
        </w:rPr>
        <w:t xml:space="preserve">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و لشکر و</w:t>
      </w:r>
      <w:r w:rsidR="00741AA8" w:rsidRPr="00DE1126">
        <w:rPr>
          <w:rtl/>
        </w:rPr>
        <w:t>ی</w:t>
      </w:r>
      <w:r w:rsidRPr="00DE1126">
        <w:rPr>
          <w:rtl/>
        </w:rPr>
        <w:t xml:space="preserve"> نم</w:t>
      </w:r>
      <w:r w:rsidR="00741AA8" w:rsidRPr="00DE1126">
        <w:rPr>
          <w:rtl/>
        </w:rPr>
        <w:t>ی</w:t>
      </w:r>
      <w:r w:rsidRPr="00DE1126">
        <w:rPr>
          <w:rtl/>
        </w:rPr>
        <w:t>رد.»</w:t>
      </w:r>
    </w:p>
    <w:p w:rsidR="001E12DE" w:rsidRPr="00DE1126" w:rsidRDefault="001E12DE" w:rsidP="000E2F20">
      <w:pPr>
        <w:bidi/>
        <w:jc w:val="both"/>
        <w:rPr>
          <w:rtl/>
        </w:rPr>
      </w:pPr>
      <w:r w:rsidRPr="00DE1126">
        <w:rPr>
          <w:rtl/>
        </w:rPr>
        <w:t>تأو</w:t>
      </w:r>
      <w:r w:rsidR="00741AA8" w:rsidRPr="00DE1126">
        <w:rPr>
          <w:rtl/>
        </w:rPr>
        <w:t>ی</w:t>
      </w:r>
      <w:r w:rsidRPr="00DE1126">
        <w:rPr>
          <w:rtl/>
        </w:rPr>
        <w:t>ل الآ</w:t>
      </w:r>
      <w:r w:rsidR="00741AA8" w:rsidRPr="00DE1126">
        <w:rPr>
          <w:rtl/>
        </w:rPr>
        <w:t>ی</w:t>
      </w:r>
      <w:r w:rsidRPr="00DE1126">
        <w:rPr>
          <w:rtl/>
        </w:rPr>
        <w:t>ات 2 /665 از حس</w:t>
      </w:r>
      <w:r w:rsidR="00741AA8" w:rsidRPr="00DE1126">
        <w:rPr>
          <w:rtl/>
        </w:rPr>
        <w:t>ی</w:t>
      </w:r>
      <w:r w:rsidRPr="00DE1126">
        <w:rPr>
          <w:rtl/>
        </w:rPr>
        <w:t>ن بن اب</w:t>
      </w:r>
      <w:r w:rsidR="00741AA8" w:rsidRPr="00DE1126">
        <w:rPr>
          <w:rtl/>
        </w:rPr>
        <w:t>ی</w:t>
      </w:r>
      <w:r w:rsidRPr="00DE1126">
        <w:rPr>
          <w:rtl/>
        </w:rPr>
        <w:t xml:space="preserve"> حمزه از پدرش روا</w:t>
      </w:r>
      <w:r w:rsidR="00741AA8" w:rsidRPr="00DE1126">
        <w:rPr>
          <w:rtl/>
        </w:rPr>
        <w:t>ی</w:t>
      </w:r>
      <w:r w:rsidRPr="00DE1126">
        <w:rPr>
          <w:rtl/>
        </w:rPr>
        <w:t>ت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سنّ من بالا رفته، استخوانم سست و اجلم نزد</w:t>
      </w:r>
      <w:r w:rsidR="00741AA8" w:rsidRPr="00DE1126">
        <w:rPr>
          <w:rtl/>
        </w:rPr>
        <w:t>ی</w:t>
      </w:r>
      <w:r w:rsidRPr="00DE1126">
        <w:rPr>
          <w:rtl/>
        </w:rPr>
        <w:t>ک شده و ب</w:t>
      </w:r>
      <w:r w:rsidR="00741AA8" w:rsidRPr="00DE1126">
        <w:rPr>
          <w:rtl/>
        </w:rPr>
        <w:t>ی</w:t>
      </w:r>
      <w:r w:rsidRPr="00DE1126">
        <w:rPr>
          <w:rtl/>
        </w:rPr>
        <w:t>م آن دارم که پ</w:t>
      </w:r>
      <w:r w:rsidR="00741AA8" w:rsidRPr="00DE1126">
        <w:rPr>
          <w:rtl/>
        </w:rPr>
        <w:t>ی</w:t>
      </w:r>
      <w:r w:rsidRPr="00DE1126">
        <w:rPr>
          <w:rtl/>
        </w:rPr>
        <w:t>ش از ا</w:t>
      </w:r>
      <w:r w:rsidR="00741AA8" w:rsidRPr="00DE1126">
        <w:rPr>
          <w:rtl/>
        </w:rPr>
        <w:t>ی</w:t>
      </w:r>
      <w:r w:rsidRPr="00DE1126">
        <w:rPr>
          <w:rtl/>
        </w:rPr>
        <w:t>ن امر [ ظهور ] بم</w:t>
      </w:r>
      <w:r w:rsidR="00741AA8" w:rsidRPr="00DE1126">
        <w:rPr>
          <w:rtl/>
        </w:rPr>
        <w:t>ی</w:t>
      </w:r>
      <w:r w:rsidRPr="00DE1126">
        <w:rPr>
          <w:rtl/>
        </w:rPr>
        <w:t>رم. ا</w:t>
      </w:r>
      <w:r w:rsidR="00741AA8" w:rsidRPr="00DE1126">
        <w:rPr>
          <w:rtl/>
        </w:rPr>
        <w:t>ی</w:t>
      </w:r>
      <w:r w:rsidRPr="00DE1126">
        <w:rPr>
          <w:rtl/>
        </w:rPr>
        <w:t>شان فرمودند: ا</w:t>
      </w:r>
      <w:r w:rsidR="00741AA8" w:rsidRPr="00DE1126">
        <w:rPr>
          <w:rtl/>
        </w:rPr>
        <w:t>ی</w:t>
      </w:r>
      <w:r w:rsidRPr="00DE1126">
        <w:rPr>
          <w:rtl/>
        </w:rPr>
        <w:t xml:space="preserve"> ابا حمزه</w:t>
      </w:r>
      <w:r w:rsidR="00506612">
        <w:t>‌</w:t>
      </w:r>
      <w:r w:rsidRPr="00DE1126">
        <w:rPr>
          <w:rtl/>
        </w:rPr>
        <w:t>! آ</w:t>
      </w:r>
      <w:r w:rsidR="00741AA8" w:rsidRPr="00DE1126">
        <w:rPr>
          <w:rtl/>
        </w:rPr>
        <w:t>ی</w:t>
      </w:r>
      <w:r w:rsidRPr="00DE1126">
        <w:rPr>
          <w:rtl/>
        </w:rPr>
        <w:t>ا اعتقاد دار</w:t>
      </w:r>
      <w:r w:rsidR="00741AA8" w:rsidRPr="00DE1126">
        <w:rPr>
          <w:rtl/>
        </w:rPr>
        <w:t>ی</w:t>
      </w:r>
      <w:r w:rsidRPr="00DE1126">
        <w:rPr>
          <w:rtl/>
        </w:rPr>
        <w:t xml:space="preserve"> شه</w:t>
      </w:r>
      <w:r w:rsidR="00741AA8" w:rsidRPr="00DE1126">
        <w:rPr>
          <w:rtl/>
        </w:rPr>
        <w:t>ی</w:t>
      </w:r>
      <w:r w:rsidRPr="00DE1126">
        <w:rPr>
          <w:rtl/>
        </w:rPr>
        <w:t>د تنها آن کس است که کشته شود؟ عرضه داشتم: آر</w:t>
      </w:r>
      <w:r w:rsidR="00741AA8" w:rsidRPr="00DE1126">
        <w:rPr>
          <w:rtl/>
        </w:rPr>
        <w:t>ی</w:t>
      </w:r>
      <w:r w:rsidRPr="00DE1126">
        <w:rPr>
          <w:rtl/>
        </w:rPr>
        <w:t>، فدا</w:t>
      </w:r>
      <w:r w:rsidR="00741AA8" w:rsidRPr="00DE1126">
        <w:rPr>
          <w:rtl/>
        </w:rPr>
        <w:t>ی</w:t>
      </w:r>
      <w:r w:rsidRPr="00DE1126">
        <w:rPr>
          <w:rtl/>
        </w:rPr>
        <w:t>ت شوم، فرمودند: ا</w:t>
      </w:r>
      <w:r w:rsidR="00741AA8" w:rsidRPr="00DE1126">
        <w:rPr>
          <w:rtl/>
        </w:rPr>
        <w:t>ی</w:t>
      </w:r>
      <w:r w:rsidRPr="00DE1126">
        <w:rPr>
          <w:rtl/>
        </w:rPr>
        <w:t xml:space="preserve"> ابا حمزه</w:t>
      </w:r>
      <w:r w:rsidR="00506612">
        <w:t>‌</w:t>
      </w:r>
      <w:r w:rsidRPr="00DE1126">
        <w:rPr>
          <w:rtl/>
        </w:rPr>
        <w:t>! کس</w:t>
      </w:r>
      <w:r w:rsidR="00741AA8" w:rsidRPr="00DE1126">
        <w:rPr>
          <w:rtl/>
        </w:rPr>
        <w:t>ی</w:t>
      </w:r>
      <w:r w:rsidRPr="00DE1126">
        <w:rPr>
          <w:rtl/>
        </w:rPr>
        <w:t xml:space="preserve"> که به ما ا</w:t>
      </w:r>
      <w:r w:rsidR="00741AA8" w:rsidRPr="00DE1126">
        <w:rPr>
          <w:rtl/>
        </w:rPr>
        <w:t>ی</w:t>
      </w:r>
      <w:r w:rsidRPr="00DE1126">
        <w:rPr>
          <w:rtl/>
        </w:rPr>
        <w:t>مان آورد، گفتار ما را تصد</w:t>
      </w:r>
      <w:r w:rsidR="00741AA8" w:rsidRPr="00DE1126">
        <w:rPr>
          <w:rtl/>
        </w:rPr>
        <w:t>ی</w:t>
      </w:r>
      <w:r w:rsidRPr="00DE1126">
        <w:rPr>
          <w:rtl/>
        </w:rPr>
        <w:t>ق کند و انتظار امر ما را بکشد، همسان کس</w:t>
      </w:r>
      <w:r w:rsidR="00741AA8" w:rsidRPr="00DE1126">
        <w:rPr>
          <w:rtl/>
        </w:rPr>
        <w:t>ی</w:t>
      </w:r>
      <w:r w:rsidRPr="00DE1126">
        <w:rPr>
          <w:rtl/>
        </w:rPr>
        <w:t xml:space="preserve"> است که در ز</w:t>
      </w:r>
      <w:r w:rsidR="00741AA8" w:rsidRPr="00DE1126">
        <w:rPr>
          <w:rtl/>
        </w:rPr>
        <w:t>ی</w:t>
      </w:r>
      <w:r w:rsidRPr="00DE1126">
        <w:rPr>
          <w:rtl/>
        </w:rPr>
        <w:t>ر پرچم قائم عل</w:t>
      </w:r>
      <w:r w:rsidR="00741AA8" w:rsidRPr="00DE1126">
        <w:rPr>
          <w:rtl/>
        </w:rPr>
        <w:t>ی</w:t>
      </w:r>
      <w:r w:rsidRPr="00DE1126">
        <w:rPr>
          <w:rtl/>
        </w:rPr>
        <w:t>ه السلام</w:t>
      </w:r>
      <w:r w:rsidR="00E67179" w:rsidRPr="00DE1126">
        <w:rPr>
          <w:rtl/>
        </w:rPr>
        <w:t xml:space="preserve"> </w:t>
      </w:r>
      <w:r w:rsidRPr="00DE1126">
        <w:rPr>
          <w:rtl/>
        </w:rPr>
        <w:t>کشته شود، بلکه به خدا سوگند ز</w:t>
      </w:r>
      <w:r w:rsidR="00741AA8" w:rsidRPr="00DE1126">
        <w:rPr>
          <w:rtl/>
        </w:rPr>
        <w:t>ی</w:t>
      </w:r>
      <w:r w:rsidRPr="00DE1126">
        <w:rPr>
          <w:rtl/>
        </w:rPr>
        <w:t>ر پرچم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/200 از ابو بص</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«روز</w:t>
      </w:r>
      <w:r w:rsidR="00741AA8" w:rsidRPr="00DE1126">
        <w:rPr>
          <w:rtl/>
        </w:rPr>
        <w:t>ی</w:t>
      </w:r>
      <w:r w:rsidRPr="00DE1126">
        <w:rPr>
          <w:rtl/>
        </w:rPr>
        <w:t xml:space="preserve"> امام صادق عل</w:t>
      </w:r>
      <w:r w:rsidR="00741AA8" w:rsidRPr="00DE1126">
        <w:rPr>
          <w:rtl/>
        </w:rPr>
        <w:t>ی</w:t>
      </w:r>
      <w:r w:rsidRPr="00DE1126">
        <w:rPr>
          <w:rtl/>
        </w:rPr>
        <w:t>ه السلام</w:t>
      </w:r>
      <w:r w:rsidR="00E67179" w:rsidRPr="00DE1126">
        <w:rPr>
          <w:rtl/>
        </w:rPr>
        <w:t xml:space="preserve"> </w:t>
      </w:r>
      <w:r w:rsidRPr="00DE1126">
        <w:rPr>
          <w:rtl/>
        </w:rPr>
        <w:t>فرمودند: آ</w:t>
      </w:r>
      <w:r w:rsidR="00741AA8" w:rsidRPr="00DE1126">
        <w:rPr>
          <w:rtl/>
        </w:rPr>
        <w:t>ی</w:t>
      </w:r>
      <w:r w:rsidRPr="00DE1126">
        <w:rPr>
          <w:rtl/>
        </w:rPr>
        <w:t>ا شما را از آنچه خداوند عزوجل ه</w:t>
      </w:r>
      <w:r w:rsidR="00741AA8" w:rsidRPr="00DE1126">
        <w:rPr>
          <w:rtl/>
        </w:rPr>
        <w:t>ی</w:t>
      </w:r>
      <w:r w:rsidRPr="00DE1126">
        <w:rPr>
          <w:rtl/>
        </w:rPr>
        <w:t>چ عمل</w:t>
      </w:r>
      <w:r w:rsidR="00741AA8" w:rsidRPr="00DE1126">
        <w:rPr>
          <w:rtl/>
        </w:rPr>
        <w:t>ی</w:t>
      </w:r>
      <w:r w:rsidRPr="00DE1126">
        <w:rPr>
          <w:rtl/>
        </w:rPr>
        <w:t xml:space="preserve"> را از بندگان جز بدان نم</w:t>
      </w:r>
      <w:r w:rsidR="00741AA8" w:rsidRPr="00DE1126">
        <w:rPr>
          <w:rtl/>
        </w:rPr>
        <w:t>ی</w:t>
      </w:r>
      <w:r w:rsidR="00506612">
        <w:t>‌</w:t>
      </w:r>
      <w:r w:rsidRPr="00DE1126">
        <w:rPr>
          <w:rtl/>
        </w:rPr>
        <w:t>پذ</w:t>
      </w:r>
      <w:r w:rsidR="00741AA8" w:rsidRPr="00DE1126">
        <w:rPr>
          <w:rtl/>
        </w:rPr>
        <w:t>ی</w:t>
      </w:r>
      <w:r w:rsidRPr="00DE1126">
        <w:rPr>
          <w:rtl/>
        </w:rPr>
        <w:t>رد آگاه نسازم؟ گفتم: آر</w:t>
      </w:r>
      <w:r w:rsidR="00741AA8" w:rsidRPr="00DE1126">
        <w:rPr>
          <w:rtl/>
        </w:rPr>
        <w:t>ی</w:t>
      </w:r>
      <w:r w:rsidRPr="00DE1126">
        <w:rPr>
          <w:rtl/>
        </w:rPr>
        <w:t>، فرمودند: گواه</w:t>
      </w:r>
      <w:r w:rsidR="00741AA8" w:rsidRPr="00DE1126">
        <w:rPr>
          <w:rtl/>
        </w:rPr>
        <w:t>ی</w:t>
      </w:r>
      <w:r w:rsidRPr="00DE1126">
        <w:rPr>
          <w:rtl/>
        </w:rPr>
        <w:t xml:space="preserve"> به لا إله إلا الله و بندگ</w:t>
      </w:r>
      <w:r w:rsidR="00741AA8" w:rsidRPr="00DE1126">
        <w:rPr>
          <w:rtl/>
        </w:rPr>
        <w:t>ی</w:t>
      </w:r>
      <w:r w:rsidRPr="00DE1126">
        <w:rPr>
          <w:rtl/>
        </w:rPr>
        <w:t xml:space="preserve"> و رسالت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 ، اقرار به آنچه خدا فرمان داده است، ولا</w:t>
      </w:r>
      <w:r w:rsidR="00741AA8" w:rsidRPr="00DE1126">
        <w:rPr>
          <w:rtl/>
        </w:rPr>
        <w:t>ی</w:t>
      </w:r>
      <w:r w:rsidRPr="00DE1126">
        <w:rPr>
          <w:rtl/>
        </w:rPr>
        <w:t>ت ما، ب</w:t>
      </w:r>
      <w:r w:rsidR="00741AA8" w:rsidRPr="00DE1126">
        <w:rPr>
          <w:rtl/>
        </w:rPr>
        <w:t>ی</w:t>
      </w:r>
      <w:r w:rsidRPr="00DE1126">
        <w:rPr>
          <w:rtl/>
        </w:rPr>
        <w:t>زار</w:t>
      </w:r>
      <w:r w:rsidR="00741AA8" w:rsidRPr="00DE1126">
        <w:rPr>
          <w:rtl/>
        </w:rPr>
        <w:t>ی</w:t>
      </w:r>
      <w:r w:rsidRPr="00DE1126">
        <w:rPr>
          <w:rtl/>
        </w:rPr>
        <w:t xml:space="preserve"> جستن از دشمنان ما</w:t>
      </w:r>
      <w:r w:rsidR="00864F14" w:rsidRPr="00DE1126">
        <w:rPr>
          <w:rtl/>
        </w:rPr>
        <w:t xml:space="preserve"> - </w:t>
      </w:r>
      <w:r w:rsidRPr="00DE1126">
        <w:rPr>
          <w:rtl/>
        </w:rPr>
        <w:t>مقصود ا</w:t>
      </w:r>
      <w:r w:rsidR="00741AA8" w:rsidRPr="00DE1126">
        <w:rPr>
          <w:rtl/>
        </w:rPr>
        <w:t>ی</w:t>
      </w:r>
      <w:r w:rsidRPr="00DE1126">
        <w:rPr>
          <w:rtl/>
        </w:rPr>
        <w:t>شان خصوص امامان است [ که ولا</w:t>
      </w:r>
      <w:r w:rsidR="00741AA8" w:rsidRPr="00DE1126">
        <w:rPr>
          <w:rtl/>
        </w:rPr>
        <w:t>ی</w:t>
      </w:r>
      <w:r w:rsidRPr="00DE1126">
        <w:rPr>
          <w:rtl/>
        </w:rPr>
        <w:t>ت آنان را داشته باش</w:t>
      </w:r>
      <w:r w:rsidR="00741AA8" w:rsidRPr="00DE1126">
        <w:rPr>
          <w:rtl/>
        </w:rPr>
        <w:t>ی</w:t>
      </w:r>
      <w:r w:rsidRPr="00DE1126">
        <w:rPr>
          <w:rtl/>
        </w:rPr>
        <w:t>د و از دشمنانشان ب</w:t>
      </w:r>
      <w:r w:rsidR="00741AA8" w:rsidRPr="00DE1126">
        <w:rPr>
          <w:rtl/>
        </w:rPr>
        <w:t>ی</w:t>
      </w:r>
      <w:r w:rsidRPr="00DE1126">
        <w:rPr>
          <w:rtl/>
        </w:rPr>
        <w:t>زار</w:t>
      </w:r>
      <w:r w:rsidR="00741AA8" w:rsidRPr="00DE1126">
        <w:rPr>
          <w:rtl/>
        </w:rPr>
        <w:t>ی</w:t>
      </w:r>
      <w:r w:rsidRPr="00DE1126">
        <w:rPr>
          <w:rtl/>
        </w:rPr>
        <w:t xml:space="preserve"> جو</w:t>
      </w:r>
      <w:r w:rsidR="00741AA8" w:rsidRPr="00DE1126">
        <w:rPr>
          <w:rtl/>
        </w:rPr>
        <w:t>یی</w:t>
      </w:r>
      <w:r w:rsidRPr="00DE1126">
        <w:rPr>
          <w:rtl/>
        </w:rPr>
        <w:t xml:space="preserve">د ] </w:t>
      </w:r>
      <w:r w:rsidR="00864F14" w:rsidRPr="00DE1126">
        <w:rPr>
          <w:rtl/>
        </w:rPr>
        <w:t>-</w:t>
      </w:r>
      <w:r w:rsidRPr="00DE1126">
        <w:rPr>
          <w:rtl/>
        </w:rPr>
        <w:t>، تسل</w:t>
      </w:r>
      <w:r w:rsidR="00741AA8" w:rsidRPr="00DE1126">
        <w:rPr>
          <w:rtl/>
        </w:rPr>
        <w:t>ی</w:t>
      </w:r>
      <w:r w:rsidRPr="00DE1126">
        <w:rPr>
          <w:rtl/>
        </w:rPr>
        <w:t>م بودن در مقابل آنان، ورع، تلاش، طمأن</w:t>
      </w:r>
      <w:r w:rsidR="00741AA8" w:rsidRPr="00DE1126">
        <w:rPr>
          <w:rtl/>
        </w:rPr>
        <w:t>ی</w:t>
      </w:r>
      <w:r w:rsidRPr="00DE1126">
        <w:rPr>
          <w:rtl/>
        </w:rPr>
        <w:t>نه و انتظار قائم عل</w:t>
      </w:r>
      <w:r w:rsidR="00741AA8" w:rsidRPr="00DE1126">
        <w:rPr>
          <w:rtl/>
        </w:rPr>
        <w:t>ی</w:t>
      </w:r>
      <w:r w:rsidRPr="00DE1126">
        <w:rPr>
          <w:rtl/>
        </w:rPr>
        <w:t>ه السلام .</w:t>
      </w:r>
    </w:p>
    <w:p w:rsidR="001E12DE" w:rsidRPr="00DE1126" w:rsidRDefault="001E12DE" w:rsidP="000E2F20">
      <w:pPr>
        <w:bidi/>
        <w:jc w:val="both"/>
        <w:rPr>
          <w:rtl/>
        </w:rPr>
      </w:pPr>
      <w:r w:rsidRPr="00DE1126">
        <w:rPr>
          <w:rtl/>
        </w:rPr>
        <w:t>در ادامه فرمودند: ما دولت</w:t>
      </w:r>
      <w:r w:rsidR="00741AA8" w:rsidRPr="00DE1126">
        <w:rPr>
          <w:rtl/>
        </w:rPr>
        <w:t>ی</w:t>
      </w:r>
      <w:r w:rsidRPr="00DE1126">
        <w:rPr>
          <w:rtl/>
        </w:rPr>
        <w:t xml:space="preserve"> دار</w:t>
      </w:r>
      <w:r w:rsidR="00741AA8" w:rsidRPr="00DE1126">
        <w:rPr>
          <w:rtl/>
        </w:rPr>
        <w:t>ی</w:t>
      </w:r>
      <w:r w:rsidRPr="00DE1126">
        <w:rPr>
          <w:rtl/>
        </w:rPr>
        <w:t>م که خداوند هرگاه بخواهد آن را م</w:t>
      </w:r>
      <w:r w:rsidR="00741AA8" w:rsidRPr="00DE1126">
        <w:rPr>
          <w:rtl/>
        </w:rPr>
        <w:t>ی</w:t>
      </w:r>
      <w:r w:rsidR="00506612">
        <w:t>‌</w:t>
      </w:r>
      <w:r w:rsidRPr="00DE1126">
        <w:rPr>
          <w:rtl/>
        </w:rPr>
        <w:t>آورد. هر کس بدان مسرور م</w:t>
      </w:r>
      <w:r w:rsidR="00741AA8" w:rsidRPr="00DE1126">
        <w:rPr>
          <w:rtl/>
        </w:rPr>
        <w:t>ی</w:t>
      </w:r>
      <w:r w:rsidR="00506612">
        <w:t>‌</w:t>
      </w:r>
      <w:r w:rsidRPr="00DE1126">
        <w:rPr>
          <w:rtl/>
        </w:rPr>
        <w:t xml:space="preserve">شود که از </w:t>
      </w:r>
      <w:r w:rsidR="00741AA8" w:rsidRPr="00DE1126">
        <w:rPr>
          <w:rtl/>
        </w:rPr>
        <w:t>ی</w:t>
      </w:r>
      <w:r w:rsidRPr="00DE1126">
        <w:rPr>
          <w:rtl/>
        </w:rPr>
        <w:t>اران قائم باشد، پس منتظر باشد و در حال انتظار به ورع و محاسن اخلاق بپردازد. حال اگر بم</w:t>
      </w:r>
      <w:r w:rsidR="00741AA8" w:rsidRPr="00DE1126">
        <w:rPr>
          <w:rtl/>
        </w:rPr>
        <w:t>ی</w:t>
      </w:r>
      <w:r w:rsidRPr="00DE1126">
        <w:rPr>
          <w:rtl/>
        </w:rPr>
        <w:t>رد و قائم بعد از او ق</w:t>
      </w:r>
      <w:r w:rsidR="00741AA8" w:rsidRPr="00DE1126">
        <w:rPr>
          <w:rtl/>
        </w:rPr>
        <w:t>ی</w:t>
      </w:r>
      <w:r w:rsidRPr="00DE1126">
        <w:rPr>
          <w:rtl/>
        </w:rPr>
        <w:t>ام کند، پاداشش مانند پاداش کس</w:t>
      </w:r>
      <w:r w:rsidR="00741AA8" w:rsidRPr="00DE1126">
        <w:rPr>
          <w:rtl/>
        </w:rPr>
        <w:t>ی</w:t>
      </w:r>
      <w:r w:rsidRPr="00DE1126">
        <w:rPr>
          <w:rtl/>
        </w:rPr>
        <w:t xml:space="preserve"> است که ا</w:t>
      </w:r>
      <w:r w:rsidR="00741AA8" w:rsidRPr="00DE1126">
        <w:rPr>
          <w:rtl/>
        </w:rPr>
        <w:t>ی</w:t>
      </w:r>
      <w:r w:rsidRPr="00DE1126">
        <w:rPr>
          <w:rtl/>
        </w:rPr>
        <w:t>شان را درک کرده باشد، پس بکوش</w:t>
      </w:r>
      <w:r w:rsidR="00741AA8" w:rsidRPr="00DE1126">
        <w:rPr>
          <w:rtl/>
        </w:rPr>
        <w:t>ی</w:t>
      </w:r>
      <w:r w:rsidRPr="00DE1126">
        <w:rPr>
          <w:rtl/>
        </w:rPr>
        <w:t>د و انتظار بکش</w:t>
      </w:r>
      <w:r w:rsidR="00741AA8" w:rsidRPr="00DE1126">
        <w:rPr>
          <w:rtl/>
        </w:rPr>
        <w:t>ی</w:t>
      </w:r>
      <w:r w:rsidRPr="00DE1126">
        <w:rPr>
          <w:rtl/>
        </w:rPr>
        <w:t>د، گوارا</w:t>
      </w:r>
      <w:r w:rsidR="00741AA8" w:rsidRPr="00DE1126">
        <w:rPr>
          <w:rtl/>
        </w:rPr>
        <w:t>ی</w:t>
      </w:r>
      <w:r w:rsidRPr="00DE1126">
        <w:rPr>
          <w:rtl/>
        </w:rPr>
        <w:t>تان باد ا</w:t>
      </w:r>
      <w:r w:rsidR="00741AA8" w:rsidRPr="00DE1126">
        <w:rPr>
          <w:rtl/>
        </w:rPr>
        <w:t>ی</w:t>
      </w:r>
      <w:r w:rsidRPr="00DE1126">
        <w:rPr>
          <w:rtl/>
        </w:rPr>
        <w:t xml:space="preserve"> گروه مرحوم.»</w:t>
      </w:r>
    </w:p>
    <w:p w:rsidR="001E12DE" w:rsidRPr="00DE1126" w:rsidRDefault="001E12DE" w:rsidP="00DE1126">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/277 از عبدالله بن عجلان از امام صادق عل</w:t>
      </w:r>
      <w:r w:rsidR="00741AA8" w:rsidRPr="00DE1126">
        <w:rPr>
          <w:rtl/>
        </w:rPr>
        <w:t>ی</w:t>
      </w:r>
      <w:r w:rsidRPr="00DE1126">
        <w:rPr>
          <w:rtl/>
        </w:rPr>
        <w:t>ه السلام : «هر کس</w:t>
      </w:r>
      <w:r w:rsidR="00741AA8" w:rsidRPr="00DE1126">
        <w:rPr>
          <w:rtl/>
        </w:rPr>
        <w:t>ی</w:t>
      </w:r>
      <w:r w:rsidRPr="00DE1126">
        <w:rPr>
          <w:rtl/>
        </w:rPr>
        <w:t xml:space="preserve"> ا</w:t>
      </w:r>
      <w:r w:rsidR="00741AA8" w:rsidRPr="00DE1126">
        <w:rPr>
          <w:rtl/>
        </w:rPr>
        <w:t>ی</w:t>
      </w:r>
      <w:r w:rsidRPr="00DE1126">
        <w:rPr>
          <w:rtl/>
        </w:rPr>
        <w:t>ن امر را بشناسد و پ</w:t>
      </w:r>
      <w:r w:rsidR="00741AA8" w:rsidRPr="00DE1126">
        <w:rPr>
          <w:rtl/>
        </w:rPr>
        <w:t>ی</w:t>
      </w:r>
      <w:r w:rsidRPr="00DE1126">
        <w:rPr>
          <w:rtl/>
        </w:rPr>
        <w:t>ش از آنکه قائم ق</w:t>
      </w:r>
      <w:r w:rsidR="00741AA8" w:rsidRPr="00DE1126">
        <w:rPr>
          <w:rtl/>
        </w:rPr>
        <w:t>ی</w:t>
      </w:r>
      <w:r w:rsidRPr="00DE1126">
        <w:rPr>
          <w:rtl/>
        </w:rPr>
        <w:t>ام کند بم</w:t>
      </w:r>
      <w:r w:rsidR="00741AA8" w:rsidRPr="00DE1126">
        <w:rPr>
          <w:rtl/>
        </w:rPr>
        <w:t>ی</w:t>
      </w:r>
      <w:r w:rsidRPr="00DE1126">
        <w:rPr>
          <w:rtl/>
        </w:rPr>
        <w:t>رد، پاداش</w:t>
      </w:r>
      <w:r w:rsidR="00741AA8" w:rsidRPr="00DE1126">
        <w:rPr>
          <w:rtl/>
        </w:rPr>
        <w:t>ی</w:t>
      </w:r>
      <w:r w:rsidRPr="00DE1126">
        <w:rPr>
          <w:rtl/>
        </w:rPr>
        <w:t xml:space="preserve"> مانند کس</w:t>
      </w:r>
      <w:r w:rsidR="00741AA8" w:rsidRPr="00DE1126">
        <w:rPr>
          <w:rtl/>
        </w:rPr>
        <w:t>ی</w:t>
      </w:r>
      <w:r w:rsidRPr="00DE1126">
        <w:rPr>
          <w:rtl/>
        </w:rPr>
        <w:t xml:space="preserve"> دارد که در کنار ا</w:t>
      </w:r>
      <w:r w:rsidR="00741AA8" w:rsidRPr="00DE1126">
        <w:rPr>
          <w:rtl/>
        </w:rPr>
        <w:t>ی</w:t>
      </w:r>
      <w:r w:rsidRPr="00DE1126">
        <w:rPr>
          <w:rtl/>
        </w:rPr>
        <w:t>شان کشته شده باشد.»</w:t>
      </w:r>
    </w:p>
    <w:p w:rsidR="001E12DE" w:rsidRPr="00DE1126" w:rsidRDefault="001E12DE" w:rsidP="000E2F20">
      <w:pPr>
        <w:bidi/>
        <w:jc w:val="both"/>
        <w:rPr>
          <w:rtl/>
        </w:rPr>
      </w:pPr>
      <w:r w:rsidRPr="00DE1126">
        <w:rPr>
          <w:rtl/>
        </w:rPr>
        <w:t>نفس کش</w:t>
      </w:r>
      <w:r w:rsidR="00741AA8" w:rsidRPr="00DE1126">
        <w:rPr>
          <w:rtl/>
        </w:rPr>
        <w:t>ی</w:t>
      </w:r>
      <w:r w:rsidRPr="00DE1126">
        <w:rPr>
          <w:rtl/>
        </w:rPr>
        <w:t>دن کس</w:t>
      </w:r>
      <w:r w:rsidR="00741AA8" w:rsidRPr="00DE1126">
        <w:rPr>
          <w:rtl/>
        </w:rPr>
        <w:t>ی</w:t>
      </w:r>
      <w:r w:rsidRPr="00DE1126">
        <w:rPr>
          <w:rtl/>
        </w:rPr>
        <w:t xml:space="preserve"> که به خاطر ما اندوهگ</w:t>
      </w:r>
      <w:r w:rsidR="00741AA8" w:rsidRPr="00DE1126">
        <w:rPr>
          <w:rtl/>
        </w:rPr>
        <w:t>ی</w:t>
      </w:r>
      <w:r w:rsidRPr="00DE1126">
        <w:rPr>
          <w:rtl/>
        </w:rPr>
        <w:t>ن است تسب</w:t>
      </w:r>
      <w:r w:rsidR="00741AA8" w:rsidRPr="00DE1126">
        <w:rPr>
          <w:rtl/>
        </w:rPr>
        <w:t>ی</w:t>
      </w:r>
      <w:r w:rsidRPr="00DE1126">
        <w:rPr>
          <w:rtl/>
        </w:rPr>
        <w:t>ح است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2 /226 از ع</w:t>
      </w:r>
      <w:r w:rsidR="00741AA8" w:rsidRPr="00DE1126">
        <w:rPr>
          <w:rtl/>
        </w:rPr>
        <w:t>ی</w:t>
      </w:r>
      <w:r w:rsidRPr="00DE1126">
        <w:rPr>
          <w:rtl/>
        </w:rPr>
        <w:t>س</w:t>
      </w:r>
      <w:r w:rsidR="00741AA8" w:rsidRPr="00DE1126">
        <w:rPr>
          <w:rtl/>
        </w:rPr>
        <w:t>ی</w:t>
      </w:r>
      <w:r w:rsidRPr="00DE1126">
        <w:rPr>
          <w:rtl/>
        </w:rPr>
        <w:t xml:space="preserve"> بن اب</w:t>
      </w:r>
      <w:r w:rsidR="00741AA8" w:rsidRPr="00DE1126">
        <w:rPr>
          <w:rtl/>
        </w:rPr>
        <w:t>ی</w:t>
      </w:r>
      <w:r w:rsidRPr="00DE1126">
        <w:rPr>
          <w:rtl/>
        </w:rPr>
        <w:t xml:space="preserve"> منصور روا</w:t>
      </w:r>
      <w:r w:rsidR="00741AA8" w:rsidRPr="00DE1126">
        <w:rPr>
          <w:rtl/>
        </w:rPr>
        <w:t>ی</w:t>
      </w:r>
      <w:r w:rsidRPr="00DE1126">
        <w:rPr>
          <w:rtl/>
        </w:rPr>
        <w:t>ت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نفس کش</w:t>
      </w:r>
      <w:r w:rsidR="00741AA8" w:rsidRPr="00DE1126">
        <w:rPr>
          <w:rtl/>
        </w:rPr>
        <w:t>ی</w:t>
      </w:r>
      <w:r w:rsidRPr="00DE1126">
        <w:rPr>
          <w:rtl/>
        </w:rPr>
        <w:t>دن کس</w:t>
      </w:r>
      <w:r w:rsidR="00741AA8" w:rsidRPr="00DE1126">
        <w:rPr>
          <w:rtl/>
        </w:rPr>
        <w:t>ی</w:t>
      </w:r>
      <w:r w:rsidRPr="00DE1126">
        <w:rPr>
          <w:rtl/>
        </w:rPr>
        <w:t xml:space="preserve"> که به خاطر ما اندوهگ</w:t>
      </w:r>
      <w:r w:rsidR="00741AA8" w:rsidRPr="00DE1126">
        <w:rPr>
          <w:rtl/>
        </w:rPr>
        <w:t>ی</w:t>
      </w:r>
      <w:r w:rsidRPr="00DE1126">
        <w:rPr>
          <w:rtl/>
        </w:rPr>
        <w:t>ن و بابت مظلوم</w:t>
      </w:r>
      <w:r w:rsidR="00741AA8" w:rsidRPr="00DE1126">
        <w:rPr>
          <w:rtl/>
        </w:rPr>
        <w:t>ی</w:t>
      </w:r>
      <w:r w:rsidRPr="00DE1126">
        <w:rPr>
          <w:rtl/>
        </w:rPr>
        <w:t>ت ما محزون است تسب</w:t>
      </w:r>
      <w:r w:rsidR="00741AA8" w:rsidRPr="00DE1126">
        <w:rPr>
          <w:rtl/>
        </w:rPr>
        <w:t>ی</w:t>
      </w:r>
      <w:r w:rsidRPr="00DE1126">
        <w:rPr>
          <w:rtl/>
        </w:rPr>
        <w:t xml:space="preserve">ح و اهتمام او به امر ما عبادت است و کتمان سرّ ما جهاد در راه خدا. </w:t>
      </w:r>
    </w:p>
    <w:p w:rsidR="001E12DE" w:rsidRPr="00DE1126" w:rsidRDefault="001E12DE" w:rsidP="000E2F20">
      <w:pPr>
        <w:bidi/>
        <w:jc w:val="both"/>
        <w:rPr>
          <w:rtl/>
        </w:rPr>
      </w:pPr>
      <w:r w:rsidRPr="00DE1126">
        <w:rPr>
          <w:rtl/>
        </w:rPr>
        <w:t>راو</w:t>
      </w:r>
      <w:r w:rsidR="00741AA8" w:rsidRPr="00DE1126">
        <w:rPr>
          <w:rtl/>
        </w:rPr>
        <w:t>ی</w:t>
      </w:r>
      <w:r w:rsidRPr="00DE1126">
        <w:rPr>
          <w:rtl/>
        </w:rPr>
        <w:t xml:space="preserve"> گو</w:t>
      </w:r>
      <w:r w:rsidR="00741AA8" w:rsidRPr="00DE1126">
        <w:rPr>
          <w:rtl/>
        </w:rPr>
        <w:t>ی</w:t>
      </w:r>
      <w:r w:rsidRPr="00DE1126">
        <w:rPr>
          <w:rtl/>
        </w:rPr>
        <w:t>د: محمد بن سع</w:t>
      </w:r>
      <w:r w:rsidR="00741AA8" w:rsidRPr="00DE1126">
        <w:rPr>
          <w:rtl/>
        </w:rPr>
        <w:t>ی</w:t>
      </w:r>
      <w:r w:rsidRPr="00DE1126">
        <w:rPr>
          <w:rtl/>
        </w:rPr>
        <w:t>د به من گفت: ا</w:t>
      </w:r>
      <w:r w:rsidR="00741AA8" w:rsidRPr="00DE1126">
        <w:rPr>
          <w:rtl/>
        </w:rPr>
        <w:t>ی</w:t>
      </w:r>
      <w:r w:rsidRPr="00DE1126">
        <w:rPr>
          <w:rtl/>
        </w:rPr>
        <w:t>ن حد</w:t>
      </w:r>
      <w:r w:rsidR="00741AA8" w:rsidRPr="00DE1126">
        <w:rPr>
          <w:rtl/>
        </w:rPr>
        <w:t>ی</w:t>
      </w:r>
      <w:r w:rsidRPr="00DE1126">
        <w:rPr>
          <w:rtl/>
        </w:rPr>
        <w:t>ث را با آب طلا بنو</w:t>
      </w:r>
      <w:r w:rsidR="00741AA8" w:rsidRPr="00DE1126">
        <w:rPr>
          <w:rtl/>
        </w:rPr>
        <w:t>ی</w:t>
      </w:r>
      <w:r w:rsidRPr="00DE1126">
        <w:rPr>
          <w:rtl/>
        </w:rPr>
        <w:t>س که چ</w:t>
      </w:r>
      <w:r w:rsidR="00741AA8" w:rsidRPr="00DE1126">
        <w:rPr>
          <w:rtl/>
        </w:rPr>
        <w:t>ی</w:t>
      </w:r>
      <w:r w:rsidRPr="00DE1126">
        <w:rPr>
          <w:rtl/>
        </w:rPr>
        <w:t>ز</w:t>
      </w:r>
      <w:r w:rsidR="00741AA8" w:rsidRPr="00DE1126">
        <w:rPr>
          <w:rtl/>
        </w:rPr>
        <w:t>ی</w:t>
      </w:r>
      <w:r w:rsidRPr="00DE1126">
        <w:rPr>
          <w:rtl/>
        </w:rPr>
        <w:t xml:space="preserve"> ن</w:t>
      </w:r>
      <w:r w:rsidR="00741AA8" w:rsidRPr="00DE1126">
        <w:rPr>
          <w:rtl/>
        </w:rPr>
        <w:t>ی</w:t>
      </w:r>
      <w:r w:rsidRPr="00DE1126">
        <w:rPr>
          <w:rtl/>
        </w:rPr>
        <w:t>کوتر از آن نخواه</w:t>
      </w:r>
      <w:r w:rsidR="00741AA8" w:rsidRPr="00DE1126">
        <w:rPr>
          <w:rtl/>
        </w:rPr>
        <w:t>ی</w:t>
      </w:r>
      <w:r w:rsidRPr="00DE1126">
        <w:rPr>
          <w:rtl/>
        </w:rPr>
        <w:t xml:space="preserve"> نوشت.»</w:t>
      </w:r>
      <w:r w:rsidR="00E67179" w:rsidRPr="00DE1126">
        <w:rPr>
          <w:rtl/>
        </w:rPr>
        <w:t xml:space="preserve"> </w:t>
      </w:r>
    </w:p>
    <w:p w:rsidR="001E12DE" w:rsidRPr="00DE1126" w:rsidRDefault="001E12DE" w:rsidP="000E2F20">
      <w:pPr>
        <w:bidi/>
        <w:jc w:val="both"/>
        <w:rPr>
          <w:rtl/>
        </w:rPr>
      </w:pPr>
      <w:r w:rsidRPr="00DE1126">
        <w:rPr>
          <w:rtl/>
        </w:rPr>
        <w:t>کم</w:t>
      </w:r>
      <w:r w:rsidR="00741AA8" w:rsidRPr="00DE1126">
        <w:rPr>
          <w:rtl/>
        </w:rPr>
        <w:t>ی</w:t>
      </w:r>
      <w:r w:rsidRPr="00DE1126">
        <w:rPr>
          <w:rtl/>
        </w:rPr>
        <w:t xml:space="preserve"> شمار مؤمنان در زمان غ</w:t>
      </w:r>
      <w:r w:rsidR="00741AA8" w:rsidRPr="00DE1126">
        <w:rPr>
          <w:rtl/>
        </w:rPr>
        <w:t>ی</w:t>
      </w:r>
      <w:r w:rsidRPr="00DE1126">
        <w:rPr>
          <w:rtl/>
        </w:rPr>
        <w:t>بت</w:t>
      </w:r>
    </w:p>
    <w:p w:rsidR="001E12DE" w:rsidRPr="00DE1126" w:rsidRDefault="001E12DE" w:rsidP="000E2F20">
      <w:pPr>
        <w:bidi/>
        <w:jc w:val="both"/>
        <w:rPr>
          <w:rtl/>
        </w:rPr>
      </w:pPr>
      <w:r w:rsidRPr="00DE1126">
        <w:rPr>
          <w:rtl/>
        </w:rPr>
        <w:t xml:space="preserve">دلائل الامامة /292 از </w:t>
      </w:r>
      <w:r w:rsidR="00741AA8" w:rsidRPr="00DE1126">
        <w:rPr>
          <w:rtl/>
        </w:rPr>
        <w:t>ی</w:t>
      </w:r>
      <w:r w:rsidRPr="00DE1126">
        <w:rPr>
          <w:rtl/>
        </w:rPr>
        <w:t>عقوب بن شع</w:t>
      </w:r>
      <w:r w:rsidR="00741AA8" w:rsidRPr="00DE1126">
        <w:rPr>
          <w:rtl/>
        </w:rPr>
        <w:t>ی</w:t>
      </w:r>
      <w:r w:rsidRPr="00DE1126">
        <w:rPr>
          <w:rtl/>
        </w:rPr>
        <w:t>ب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«مردم، به سمت ه</w:t>
      </w:r>
      <w:r w:rsidR="00741AA8" w:rsidRPr="00DE1126">
        <w:rPr>
          <w:rtl/>
        </w:rPr>
        <w:t>ی</w:t>
      </w:r>
      <w:r w:rsidRPr="00DE1126">
        <w:rPr>
          <w:rtl/>
        </w:rPr>
        <w:t xml:space="preserve">چ </w:t>
      </w:r>
      <w:r w:rsidR="00741AA8" w:rsidRPr="00DE1126">
        <w:rPr>
          <w:rtl/>
        </w:rPr>
        <w:t>ی</w:t>
      </w:r>
      <w:r w:rsidRPr="00DE1126">
        <w:rPr>
          <w:rtl/>
        </w:rPr>
        <w:t>ک از فرزندان عبدالمطلب گردن دراز [ و اشاره ] نم</w:t>
      </w:r>
      <w:r w:rsidR="00741AA8" w:rsidRPr="00DE1126">
        <w:rPr>
          <w:rtl/>
        </w:rPr>
        <w:t>ی</w:t>
      </w:r>
      <w:r w:rsidR="00506612">
        <w:t>‌</w:t>
      </w:r>
      <w:r w:rsidRPr="00DE1126">
        <w:rPr>
          <w:rtl/>
        </w:rPr>
        <w:t>کنند، جز آنکه از ب</w:t>
      </w:r>
      <w:r w:rsidR="00741AA8" w:rsidRPr="00DE1126">
        <w:rPr>
          <w:rtl/>
        </w:rPr>
        <w:t>ی</w:t>
      </w:r>
      <w:r w:rsidRPr="00DE1126">
        <w:rPr>
          <w:rtl/>
        </w:rPr>
        <w:t>ن م</w:t>
      </w:r>
      <w:r w:rsidR="00741AA8" w:rsidRPr="00DE1126">
        <w:rPr>
          <w:rtl/>
        </w:rPr>
        <w:t>ی</w:t>
      </w:r>
      <w:r w:rsidR="00506612">
        <w:t>‌</w:t>
      </w:r>
      <w:r w:rsidRPr="00DE1126">
        <w:rPr>
          <w:rtl/>
        </w:rPr>
        <w:t xml:space="preserve">رود، تا آنجا که فرزندان عبدالمطلب </w:t>
      </w:r>
      <w:r w:rsidR="00741AA8" w:rsidRPr="00DE1126">
        <w:rPr>
          <w:rtl/>
        </w:rPr>
        <w:t>ی</w:t>
      </w:r>
      <w:r w:rsidRPr="00DE1126">
        <w:rPr>
          <w:rtl/>
        </w:rPr>
        <w:t>کسان شوند و ه</w:t>
      </w:r>
      <w:r w:rsidR="00741AA8" w:rsidRPr="00DE1126">
        <w:rPr>
          <w:rtl/>
        </w:rPr>
        <w:t>ی</w:t>
      </w:r>
      <w:r w:rsidRPr="00DE1126">
        <w:rPr>
          <w:rtl/>
        </w:rPr>
        <w:t xml:space="preserve">چ </w:t>
      </w:r>
      <w:r w:rsidR="00741AA8" w:rsidRPr="00DE1126">
        <w:rPr>
          <w:rtl/>
        </w:rPr>
        <w:t>ی</w:t>
      </w:r>
      <w:r w:rsidRPr="00DE1126">
        <w:rPr>
          <w:rtl/>
        </w:rPr>
        <w:t>ک را از د</w:t>
      </w:r>
      <w:r w:rsidR="00741AA8" w:rsidRPr="00DE1126">
        <w:rPr>
          <w:rtl/>
        </w:rPr>
        <w:t>ی</w:t>
      </w:r>
      <w:r w:rsidRPr="00DE1126">
        <w:rPr>
          <w:rtl/>
        </w:rPr>
        <w:t>گر</w:t>
      </w:r>
      <w:r w:rsidR="00741AA8" w:rsidRPr="00DE1126">
        <w:rPr>
          <w:rtl/>
        </w:rPr>
        <w:t>ی</w:t>
      </w:r>
      <w:r w:rsidRPr="00DE1126">
        <w:rPr>
          <w:rtl/>
        </w:rPr>
        <w:t xml:space="preserve"> نشناسند [ و ندانند کدام شا</w:t>
      </w:r>
      <w:r w:rsidR="00741AA8" w:rsidRPr="00DE1126">
        <w:rPr>
          <w:rtl/>
        </w:rPr>
        <w:t>ی</w:t>
      </w:r>
      <w:r w:rsidRPr="00DE1126">
        <w:rPr>
          <w:rtl/>
        </w:rPr>
        <w:t>ستگ</w:t>
      </w:r>
      <w:r w:rsidR="00741AA8" w:rsidRPr="00DE1126">
        <w:rPr>
          <w:rtl/>
        </w:rPr>
        <w:t>ی</w:t>
      </w:r>
      <w:r w:rsidRPr="00DE1126">
        <w:rPr>
          <w:rtl/>
        </w:rPr>
        <w:t xml:space="preserve"> امامت دارد ]. پس سال</w:t>
      </w:r>
      <w:r w:rsidR="00506612">
        <w:t>‌</w:t>
      </w:r>
      <w:r w:rsidRPr="00DE1126">
        <w:rPr>
          <w:rtl/>
        </w:rPr>
        <w:t>ها</w:t>
      </w:r>
      <w:r w:rsidR="00741AA8" w:rsidRPr="00DE1126">
        <w:rPr>
          <w:rtl/>
        </w:rPr>
        <w:t>یی</w:t>
      </w:r>
      <w:r w:rsidRPr="00DE1126">
        <w:rPr>
          <w:rtl/>
        </w:rPr>
        <w:t xml:space="preserve"> از روزگارشان را چن</w:t>
      </w:r>
      <w:r w:rsidR="00741AA8" w:rsidRPr="00DE1126">
        <w:rPr>
          <w:rtl/>
        </w:rPr>
        <w:t>ی</w:t>
      </w:r>
      <w:r w:rsidRPr="00DE1126">
        <w:rPr>
          <w:rtl/>
        </w:rPr>
        <w:t>ن سپر</w:t>
      </w:r>
      <w:r w:rsidR="00741AA8" w:rsidRPr="00DE1126">
        <w:rPr>
          <w:rtl/>
        </w:rPr>
        <w:t>ی</w:t>
      </w:r>
      <w:r w:rsidRPr="00DE1126">
        <w:rPr>
          <w:rtl/>
        </w:rPr>
        <w:t xml:space="preserve"> م</w:t>
      </w:r>
      <w:r w:rsidR="00741AA8" w:rsidRPr="00DE1126">
        <w:rPr>
          <w:rtl/>
        </w:rPr>
        <w:t>ی</w:t>
      </w:r>
      <w:r w:rsidR="00506612">
        <w:t>‌</w:t>
      </w:r>
      <w:r w:rsidRPr="00DE1126">
        <w:rPr>
          <w:rtl/>
        </w:rPr>
        <w:t>کنند تا صاحب ا</w:t>
      </w:r>
      <w:r w:rsidR="00741AA8" w:rsidRPr="00DE1126">
        <w:rPr>
          <w:rtl/>
        </w:rPr>
        <w:t>ی</w:t>
      </w:r>
      <w:r w:rsidRPr="00DE1126">
        <w:rPr>
          <w:rtl/>
        </w:rPr>
        <w:t>ن امر به سو</w:t>
      </w:r>
      <w:r w:rsidR="00741AA8" w:rsidRPr="00DE1126">
        <w:rPr>
          <w:rtl/>
        </w:rPr>
        <w:t>ی</w:t>
      </w:r>
      <w:r w:rsidRPr="00DE1126">
        <w:rPr>
          <w:rtl/>
        </w:rPr>
        <w:t xml:space="preserve"> آنان برانگ</w:t>
      </w:r>
      <w:r w:rsidR="00741AA8" w:rsidRPr="00DE1126">
        <w:rPr>
          <w:rtl/>
        </w:rPr>
        <w:t>ی</w:t>
      </w:r>
      <w:r w:rsidRPr="00DE1126">
        <w:rPr>
          <w:rtl/>
        </w:rPr>
        <w:t xml:space="preserve">خته شود.» </w:t>
      </w:r>
    </w:p>
    <w:p w:rsidR="001E12DE" w:rsidRPr="00DE1126" w:rsidRDefault="001E12DE" w:rsidP="000E2F20">
      <w:pPr>
        <w:bidi/>
        <w:jc w:val="both"/>
        <w:rPr>
          <w:rtl/>
        </w:rPr>
      </w:pPr>
      <w:r w:rsidRPr="00DE1126">
        <w:rPr>
          <w:rtl/>
        </w:rPr>
        <w:t>رسائل مف</w:t>
      </w:r>
      <w:r w:rsidR="00741AA8" w:rsidRPr="00DE1126">
        <w:rPr>
          <w:rtl/>
        </w:rPr>
        <w:t>ی</w:t>
      </w:r>
      <w:r w:rsidRPr="00DE1126">
        <w:rPr>
          <w:rtl/>
        </w:rPr>
        <w:t>د /400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«چگونه خواه</w:t>
      </w:r>
      <w:r w:rsidR="00741AA8" w:rsidRPr="00DE1126">
        <w:rPr>
          <w:rtl/>
        </w:rPr>
        <w:t>ی</w:t>
      </w:r>
      <w:r w:rsidRPr="00DE1126">
        <w:rPr>
          <w:rtl/>
        </w:rPr>
        <w:t>د بود آن هنگام</w:t>
      </w:r>
      <w:r w:rsidR="00741AA8" w:rsidRPr="00DE1126">
        <w:rPr>
          <w:rtl/>
        </w:rPr>
        <w:t>ی</w:t>
      </w:r>
      <w:r w:rsidRPr="00DE1126">
        <w:rPr>
          <w:rtl/>
        </w:rPr>
        <w:t xml:space="preserve"> که به طرف راست رو کن</w:t>
      </w:r>
      <w:r w:rsidR="00741AA8" w:rsidRPr="00DE1126">
        <w:rPr>
          <w:rtl/>
        </w:rPr>
        <w:t>ی</w:t>
      </w:r>
      <w:r w:rsidRPr="00DE1126">
        <w:rPr>
          <w:rtl/>
        </w:rPr>
        <w:t>د و احد</w:t>
      </w:r>
      <w:r w:rsidR="00741AA8" w:rsidRPr="00DE1126">
        <w:rPr>
          <w:rtl/>
        </w:rPr>
        <w:t>ی</w:t>
      </w:r>
      <w:r w:rsidRPr="00DE1126">
        <w:rPr>
          <w:rtl/>
        </w:rPr>
        <w:t xml:space="preserve"> را [ که شا</w:t>
      </w:r>
      <w:r w:rsidR="00741AA8" w:rsidRPr="00DE1126">
        <w:rPr>
          <w:rtl/>
        </w:rPr>
        <w:t>ی</w:t>
      </w:r>
      <w:r w:rsidRPr="00DE1126">
        <w:rPr>
          <w:rtl/>
        </w:rPr>
        <w:t>ستگ</w:t>
      </w:r>
      <w:r w:rsidR="00741AA8" w:rsidRPr="00DE1126">
        <w:rPr>
          <w:rtl/>
        </w:rPr>
        <w:t>ی</w:t>
      </w:r>
      <w:r w:rsidRPr="00DE1126">
        <w:rPr>
          <w:rtl/>
        </w:rPr>
        <w:t xml:space="preserve"> امامت داشته باشد ] نب</w:t>
      </w:r>
      <w:r w:rsidR="00741AA8" w:rsidRPr="00DE1126">
        <w:rPr>
          <w:rtl/>
        </w:rPr>
        <w:t>ی</w:t>
      </w:r>
      <w:r w:rsidRPr="00DE1126">
        <w:rPr>
          <w:rtl/>
        </w:rPr>
        <w:t>ن</w:t>
      </w:r>
      <w:r w:rsidR="00741AA8" w:rsidRPr="00DE1126">
        <w:rPr>
          <w:rtl/>
        </w:rPr>
        <w:t>ی</w:t>
      </w:r>
      <w:r w:rsidRPr="00DE1126">
        <w:rPr>
          <w:rtl/>
        </w:rPr>
        <w:t>د، به طرف چپ رو کن</w:t>
      </w:r>
      <w:r w:rsidR="00741AA8" w:rsidRPr="00DE1126">
        <w:rPr>
          <w:rtl/>
        </w:rPr>
        <w:t>ی</w:t>
      </w:r>
      <w:r w:rsidRPr="00DE1126">
        <w:rPr>
          <w:rtl/>
        </w:rPr>
        <w:t>د و ه</w:t>
      </w:r>
      <w:r w:rsidR="00741AA8" w:rsidRPr="00DE1126">
        <w:rPr>
          <w:rtl/>
        </w:rPr>
        <w:t>ی</w:t>
      </w:r>
      <w:r w:rsidRPr="00DE1126">
        <w:rPr>
          <w:rtl/>
        </w:rPr>
        <w:t>چ کس را نب</w:t>
      </w:r>
      <w:r w:rsidR="00741AA8" w:rsidRPr="00DE1126">
        <w:rPr>
          <w:rtl/>
        </w:rPr>
        <w:t>ی</w:t>
      </w:r>
      <w:r w:rsidRPr="00DE1126">
        <w:rPr>
          <w:rtl/>
        </w:rPr>
        <w:t>ن</w:t>
      </w:r>
      <w:r w:rsidR="00741AA8" w:rsidRPr="00DE1126">
        <w:rPr>
          <w:rtl/>
        </w:rPr>
        <w:t>ی</w:t>
      </w:r>
      <w:r w:rsidRPr="00DE1126">
        <w:rPr>
          <w:rtl/>
        </w:rPr>
        <w:t>د و فرزندان عبدالمطلب همه مساو</w:t>
      </w:r>
      <w:r w:rsidR="00741AA8" w:rsidRPr="00DE1126">
        <w:rPr>
          <w:rtl/>
        </w:rPr>
        <w:t>ی</w:t>
      </w:r>
      <w:r w:rsidRPr="00DE1126">
        <w:rPr>
          <w:rtl/>
        </w:rPr>
        <w:t xml:space="preserve"> باشند، و بس</w:t>
      </w:r>
      <w:r w:rsidR="00741AA8" w:rsidRPr="00DE1126">
        <w:rPr>
          <w:rtl/>
        </w:rPr>
        <w:t>ی</w:t>
      </w:r>
      <w:r w:rsidRPr="00DE1126">
        <w:rPr>
          <w:rtl/>
        </w:rPr>
        <w:t>ار</w:t>
      </w:r>
      <w:r w:rsidR="00741AA8" w:rsidRPr="00DE1126">
        <w:rPr>
          <w:rtl/>
        </w:rPr>
        <w:t>ی</w:t>
      </w:r>
      <w:r w:rsidRPr="00DE1126">
        <w:rPr>
          <w:rtl/>
        </w:rPr>
        <w:t xml:space="preserve"> از معتقدان به ا</w:t>
      </w:r>
      <w:r w:rsidR="00741AA8" w:rsidRPr="00DE1126">
        <w:rPr>
          <w:rtl/>
        </w:rPr>
        <w:t>ی</w:t>
      </w:r>
      <w:r w:rsidRPr="00DE1126">
        <w:rPr>
          <w:rtl/>
        </w:rPr>
        <w:t>ن امر از آن برگردند، برخ</w:t>
      </w:r>
      <w:r w:rsidR="00741AA8" w:rsidRPr="00DE1126">
        <w:rPr>
          <w:rtl/>
        </w:rPr>
        <w:t>ی</w:t>
      </w:r>
      <w:r w:rsidRPr="00DE1126">
        <w:rPr>
          <w:rtl/>
        </w:rPr>
        <w:t xml:space="preserve"> از شما شب م</w:t>
      </w:r>
      <w:r w:rsidR="00741AA8" w:rsidRPr="00DE1126">
        <w:rPr>
          <w:rtl/>
        </w:rPr>
        <w:t>ی</w:t>
      </w:r>
      <w:r w:rsidR="00506612">
        <w:t>‌</w:t>
      </w:r>
      <w:r w:rsidRPr="00DE1126">
        <w:rPr>
          <w:rtl/>
        </w:rPr>
        <w:t>کند در حال</w:t>
      </w:r>
      <w:r w:rsidR="00741AA8" w:rsidRPr="00DE1126">
        <w:rPr>
          <w:rtl/>
        </w:rPr>
        <w:t>ی</w:t>
      </w:r>
      <w:r w:rsidRPr="00DE1126">
        <w:rPr>
          <w:rtl/>
        </w:rPr>
        <w:t xml:space="preserve"> که مؤمن است ول</w:t>
      </w:r>
      <w:r w:rsidR="00741AA8" w:rsidRPr="00DE1126">
        <w:rPr>
          <w:rtl/>
        </w:rPr>
        <w:t>ی</w:t>
      </w:r>
      <w:r w:rsidRPr="00DE1126">
        <w:rPr>
          <w:rtl/>
        </w:rPr>
        <w:t xml:space="preserve"> صبح کافر شده؟ پس نسبت به د</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تان تقوا</w:t>
      </w:r>
      <w:r w:rsidR="00741AA8" w:rsidRPr="00DE1126">
        <w:rPr>
          <w:rtl/>
        </w:rPr>
        <w:t>ی</w:t>
      </w:r>
      <w:r w:rsidRPr="00DE1126">
        <w:rPr>
          <w:rtl/>
        </w:rPr>
        <w:t xml:space="preserve"> خدا پ</w:t>
      </w:r>
      <w:r w:rsidR="00741AA8" w:rsidRPr="00DE1126">
        <w:rPr>
          <w:rtl/>
        </w:rPr>
        <w:t>ی</w:t>
      </w:r>
      <w:r w:rsidRPr="00DE1126">
        <w:rPr>
          <w:rtl/>
        </w:rPr>
        <w:t>شه کن</w:t>
      </w:r>
      <w:r w:rsidR="00741AA8" w:rsidRPr="00DE1126">
        <w:rPr>
          <w:rtl/>
        </w:rPr>
        <w:t>ی</w:t>
      </w:r>
      <w:r w:rsidRPr="00DE1126">
        <w:rPr>
          <w:rtl/>
        </w:rPr>
        <w:t>د و مراقب باش</w:t>
      </w:r>
      <w:r w:rsidR="00741AA8" w:rsidRPr="00DE1126">
        <w:rPr>
          <w:rtl/>
        </w:rPr>
        <w:t>ی</w:t>
      </w:r>
      <w:r w:rsidRPr="00DE1126">
        <w:rPr>
          <w:rtl/>
        </w:rPr>
        <w:t>د. آن هنگام در انتظار فرج باش</w:t>
      </w:r>
      <w:r w:rsidR="00741AA8" w:rsidRPr="00DE1126">
        <w:rPr>
          <w:rtl/>
        </w:rPr>
        <w:t>ی</w:t>
      </w:r>
      <w:r w:rsidRPr="00DE1126">
        <w:rPr>
          <w:rtl/>
        </w:rPr>
        <w:t>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/409 از موس</w:t>
      </w:r>
      <w:r w:rsidR="00741AA8" w:rsidRPr="00DE1126">
        <w:rPr>
          <w:rtl/>
        </w:rPr>
        <w:t>ی</w:t>
      </w:r>
      <w:r w:rsidRPr="00DE1126">
        <w:rPr>
          <w:rtl/>
        </w:rPr>
        <w:t xml:space="preserve"> بن جعفر بن وهب بغداد</w:t>
      </w:r>
      <w:r w:rsidR="00741AA8" w:rsidRPr="00DE1126">
        <w:rPr>
          <w:rtl/>
        </w:rPr>
        <w:t>ی</w:t>
      </w:r>
      <w:r w:rsidRPr="00DE1126">
        <w:rPr>
          <w:rtl/>
        </w:rPr>
        <w:t xml:space="preserve"> چن</w:t>
      </w:r>
      <w:r w:rsidR="00741AA8" w:rsidRPr="00DE1126">
        <w:rPr>
          <w:rtl/>
        </w:rPr>
        <w:t>ی</w:t>
      </w:r>
      <w:r w:rsidRPr="00DE1126">
        <w:rPr>
          <w:rtl/>
        </w:rPr>
        <w:t>ن نقل م</w:t>
      </w:r>
      <w:r w:rsidR="00741AA8" w:rsidRPr="00DE1126">
        <w:rPr>
          <w:rtl/>
        </w:rPr>
        <w:t>ی</w:t>
      </w:r>
      <w:r w:rsidR="00506612">
        <w:t>‌</w:t>
      </w:r>
      <w:r w:rsidRPr="00DE1126">
        <w:rPr>
          <w:rtl/>
        </w:rPr>
        <w:t>کند: «از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گو</w:t>
      </w:r>
      <w:r w:rsidR="00741AA8" w:rsidRPr="00DE1126">
        <w:rPr>
          <w:rtl/>
        </w:rPr>
        <w:t>ی</w:t>
      </w:r>
      <w:r w:rsidRPr="00DE1126">
        <w:rPr>
          <w:rtl/>
        </w:rPr>
        <w:t>ا شما را م</w:t>
      </w:r>
      <w:r w:rsidR="00741AA8" w:rsidRPr="00DE1126">
        <w:rPr>
          <w:rtl/>
        </w:rPr>
        <w:t>ی</w:t>
      </w:r>
      <w:r w:rsidR="00506612">
        <w:t>‌</w:t>
      </w:r>
      <w:r w:rsidRPr="00DE1126">
        <w:rPr>
          <w:rtl/>
        </w:rPr>
        <w:t>ب</w:t>
      </w:r>
      <w:r w:rsidR="00741AA8" w:rsidRPr="00DE1126">
        <w:rPr>
          <w:rtl/>
        </w:rPr>
        <w:t>ی</w:t>
      </w:r>
      <w:r w:rsidRPr="00DE1126">
        <w:rPr>
          <w:rtl/>
        </w:rPr>
        <w:t>نم که پس از من در مورد جانش</w:t>
      </w:r>
      <w:r w:rsidR="00741AA8" w:rsidRPr="00DE1126">
        <w:rPr>
          <w:rtl/>
        </w:rPr>
        <w:t>ی</w:t>
      </w:r>
      <w:r w:rsidRPr="00DE1126">
        <w:rPr>
          <w:rtl/>
        </w:rPr>
        <w:t>نم به اختلاف افتاده</w:t>
      </w:r>
      <w:r w:rsidR="00506612">
        <w:t>‌</w:t>
      </w:r>
      <w:r w:rsidRPr="00DE1126">
        <w:rPr>
          <w:rtl/>
        </w:rPr>
        <w:t>ا</w:t>
      </w:r>
      <w:r w:rsidR="00741AA8" w:rsidRPr="00DE1126">
        <w:rPr>
          <w:rtl/>
        </w:rPr>
        <w:t>ی</w:t>
      </w:r>
      <w:r w:rsidRPr="00DE1126">
        <w:rPr>
          <w:rtl/>
        </w:rPr>
        <w:t>د. بدان</w:t>
      </w:r>
      <w:r w:rsidR="00741AA8" w:rsidRPr="00DE1126">
        <w:rPr>
          <w:rtl/>
        </w:rPr>
        <w:t>ی</w:t>
      </w:r>
      <w:r w:rsidRPr="00DE1126">
        <w:rPr>
          <w:rtl/>
        </w:rPr>
        <w:t>د کس</w:t>
      </w:r>
      <w:r w:rsidR="00741AA8" w:rsidRPr="00DE1126">
        <w:rPr>
          <w:rtl/>
        </w:rPr>
        <w:t>ی</w:t>
      </w:r>
      <w:r w:rsidRPr="00DE1126">
        <w:rPr>
          <w:rtl/>
        </w:rPr>
        <w:t xml:space="preserve"> که به امامان پس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اقرار کند و منکر فرزند من باشد، همانند کس</w:t>
      </w:r>
      <w:r w:rsidR="00741AA8" w:rsidRPr="00DE1126">
        <w:rPr>
          <w:rtl/>
        </w:rPr>
        <w:t>ی</w:t>
      </w:r>
      <w:r w:rsidRPr="00DE1126">
        <w:rPr>
          <w:rtl/>
        </w:rPr>
        <w:t xml:space="preserve"> است که به تمام</w:t>
      </w:r>
      <w:r w:rsidR="00741AA8" w:rsidRPr="00DE1126">
        <w:rPr>
          <w:rtl/>
        </w:rPr>
        <w:t>ی</w:t>
      </w:r>
      <w:r w:rsidRPr="00DE1126">
        <w:rPr>
          <w:rtl/>
        </w:rPr>
        <w:t xml:space="preserve"> انب</w:t>
      </w:r>
      <w:r w:rsidR="00741AA8" w:rsidRPr="00DE1126">
        <w:rPr>
          <w:rtl/>
        </w:rPr>
        <w:t>ی</w:t>
      </w:r>
      <w:r w:rsidRPr="00DE1126">
        <w:rPr>
          <w:rtl/>
        </w:rPr>
        <w:t>اء و رسولان خدا اقرار، و نبوّت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انکار نما</w:t>
      </w:r>
      <w:r w:rsidR="00741AA8" w:rsidRPr="00DE1126">
        <w:rPr>
          <w:rtl/>
        </w:rPr>
        <w:t>ی</w:t>
      </w:r>
      <w:r w:rsidRPr="00DE1126">
        <w:rPr>
          <w:rtl/>
        </w:rPr>
        <w:t>د و منکر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مانند کس</w:t>
      </w:r>
      <w:r w:rsidR="00741AA8" w:rsidRPr="00DE1126">
        <w:rPr>
          <w:rtl/>
        </w:rPr>
        <w:t>ی</w:t>
      </w:r>
      <w:r w:rsidRPr="00DE1126">
        <w:rPr>
          <w:rtl/>
        </w:rPr>
        <w:t xml:space="preserve"> است که تمام</w:t>
      </w:r>
      <w:r w:rsidR="00741AA8" w:rsidRPr="00DE1126">
        <w:rPr>
          <w:rtl/>
        </w:rPr>
        <w:t>ی</w:t>
      </w:r>
      <w:r w:rsidRPr="00DE1126">
        <w:rPr>
          <w:rtl/>
        </w:rPr>
        <w:t xml:space="preserve"> پ</w:t>
      </w:r>
      <w:r w:rsidR="00741AA8"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را منکر باشد، ز</w:t>
      </w:r>
      <w:r w:rsidR="00741AA8" w:rsidRPr="00DE1126">
        <w:rPr>
          <w:rtl/>
        </w:rPr>
        <w:t>ی</w:t>
      </w:r>
      <w:r w:rsidRPr="00DE1126">
        <w:rPr>
          <w:rtl/>
        </w:rPr>
        <w:t>را اطاعت آخر</w:t>
      </w:r>
      <w:r w:rsidR="00741AA8" w:rsidRPr="00DE1126">
        <w:rPr>
          <w:rtl/>
        </w:rPr>
        <w:t>ی</w:t>
      </w:r>
      <w:r w:rsidRPr="00DE1126">
        <w:rPr>
          <w:rtl/>
        </w:rPr>
        <w:t>ن ما مانند اطاعت اوّل</w:t>
      </w:r>
      <w:r w:rsidR="00741AA8" w:rsidRPr="00DE1126">
        <w:rPr>
          <w:rtl/>
        </w:rPr>
        <w:t>ی</w:t>
      </w:r>
      <w:r w:rsidRPr="00DE1126">
        <w:rPr>
          <w:rtl/>
        </w:rPr>
        <w:t>ن ماست و منکر آخر</w:t>
      </w:r>
      <w:r w:rsidR="00741AA8" w:rsidRPr="00DE1126">
        <w:rPr>
          <w:rtl/>
        </w:rPr>
        <w:t>ی</w:t>
      </w:r>
      <w:r w:rsidRPr="00DE1126">
        <w:rPr>
          <w:rtl/>
        </w:rPr>
        <w:t>ن ما همچون منکر اوّل</w:t>
      </w:r>
      <w:r w:rsidR="00741AA8" w:rsidRPr="00DE1126">
        <w:rPr>
          <w:rtl/>
        </w:rPr>
        <w:t>ی</w:t>
      </w:r>
      <w:r w:rsidRPr="00DE1126">
        <w:rPr>
          <w:rtl/>
        </w:rPr>
        <w:t xml:space="preserve">ن ماست. </w:t>
      </w:r>
    </w:p>
    <w:p w:rsidR="001E12DE" w:rsidRPr="00DE1126" w:rsidRDefault="001E12DE" w:rsidP="000E2F20">
      <w:pPr>
        <w:bidi/>
        <w:jc w:val="both"/>
        <w:rPr>
          <w:rtl/>
        </w:rPr>
      </w:pPr>
      <w:r w:rsidRPr="00DE1126">
        <w:rPr>
          <w:rtl/>
        </w:rPr>
        <w:t>بدان</w:t>
      </w:r>
      <w:r w:rsidR="00741AA8" w:rsidRPr="00DE1126">
        <w:rPr>
          <w:rtl/>
        </w:rPr>
        <w:t>ی</w:t>
      </w:r>
      <w:r w:rsidRPr="00DE1126">
        <w:rPr>
          <w:rtl/>
        </w:rPr>
        <w:t>د برا</w:t>
      </w:r>
      <w:r w:rsidR="00741AA8" w:rsidRPr="00DE1126">
        <w:rPr>
          <w:rtl/>
        </w:rPr>
        <w:t>ی</w:t>
      </w:r>
      <w:r w:rsidRPr="00DE1126">
        <w:rPr>
          <w:rtl/>
        </w:rPr>
        <w:t xml:space="preserve"> فرزند من غ</w:t>
      </w:r>
      <w:r w:rsidR="00741AA8" w:rsidRPr="00DE1126">
        <w:rPr>
          <w:rtl/>
        </w:rPr>
        <w:t>ی</w:t>
      </w:r>
      <w:r w:rsidRPr="00DE1126">
        <w:rPr>
          <w:rtl/>
        </w:rPr>
        <w:t>بت</w:t>
      </w:r>
      <w:r w:rsidR="00741AA8" w:rsidRPr="00DE1126">
        <w:rPr>
          <w:rtl/>
        </w:rPr>
        <w:t>ی</w:t>
      </w:r>
      <w:r w:rsidRPr="00DE1126">
        <w:rPr>
          <w:rtl/>
        </w:rPr>
        <w:t xml:space="preserve"> است که مردم در آن دچار ترد</w:t>
      </w:r>
      <w:r w:rsidR="00741AA8" w:rsidRPr="00DE1126">
        <w:rPr>
          <w:rtl/>
        </w:rPr>
        <w:t>ی</w:t>
      </w:r>
      <w:r w:rsidRPr="00DE1126">
        <w:rPr>
          <w:rtl/>
        </w:rPr>
        <w:t>د م</w:t>
      </w:r>
      <w:r w:rsidR="00741AA8" w:rsidRPr="00DE1126">
        <w:rPr>
          <w:rtl/>
        </w:rPr>
        <w:t>ی</w:t>
      </w:r>
      <w:r w:rsidR="00506612">
        <w:t>‌</w:t>
      </w:r>
      <w:r w:rsidRPr="00DE1126">
        <w:rPr>
          <w:rtl/>
        </w:rPr>
        <w:t>گردند، مگر کس</w:t>
      </w:r>
      <w:r w:rsidR="00741AA8" w:rsidRPr="00DE1126">
        <w:rPr>
          <w:rtl/>
        </w:rPr>
        <w:t>ی</w:t>
      </w:r>
      <w:r w:rsidRPr="00DE1126">
        <w:rPr>
          <w:rtl/>
        </w:rPr>
        <w:t xml:space="preserve"> که خدا</w:t>
      </w:r>
      <w:r w:rsidR="00741AA8" w:rsidRPr="00DE1126">
        <w:rPr>
          <w:rtl/>
        </w:rPr>
        <w:t>ی</w:t>
      </w:r>
      <w:r w:rsidRPr="00DE1126">
        <w:rPr>
          <w:rtl/>
        </w:rPr>
        <w:t xml:space="preserve"> عزوجل او را نگاه دارد.»</w:t>
      </w:r>
    </w:p>
    <w:p w:rsidR="001E12DE" w:rsidRPr="00DE1126" w:rsidRDefault="001E12DE" w:rsidP="000E2F20">
      <w:pPr>
        <w:bidi/>
        <w:jc w:val="both"/>
        <w:rPr>
          <w:rtl/>
        </w:rPr>
      </w:pPr>
      <w:r w:rsidRPr="00DE1126">
        <w:rPr>
          <w:rtl/>
        </w:rPr>
        <w:t>همان 2 /408 از ابو غانم نقل م</w:t>
      </w:r>
      <w:r w:rsidR="00741AA8" w:rsidRPr="00DE1126">
        <w:rPr>
          <w:rtl/>
        </w:rPr>
        <w:t>ی</w:t>
      </w:r>
      <w:r w:rsidR="00506612">
        <w:t>‌</w:t>
      </w:r>
      <w:r w:rsidRPr="00DE1126">
        <w:rPr>
          <w:rtl/>
        </w:rPr>
        <w:t>کند: «از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در سال دو</w:t>
      </w:r>
      <w:r w:rsidR="00741AA8" w:rsidRPr="00DE1126">
        <w:rPr>
          <w:rtl/>
        </w:rPr>
        <w:t>ی</w:t>
      </w:r>
      <w:r w:rsidRPr="00DE1126">
        <w:rPr>
          <w:rtl/>
        </w:rPr>
        <w:t>ست و شصت ش</w:t>
      </w:r>
      <w:r w:rsidR="00741AA8" w:rsidRPr="00DE1126">
        <w:rPr>
          <w:rtl/>
        </w:rPr>
        <w:t>ی</w:t>
      </w:r>
      <w:r w:rsidRPr="00DE1126">
        <w:rPr>
          <w:rtl/>
        </w:rPr>
        <w:t>ع</w:t>
      </w:r>
      <w:r w:rsidR="00741AA8" w:rsidRPr="00DE1126">
        <w:rPr>
          <w:rtl/>
        </w:rPr>
        <w:t>ی</w:t>
      </w:r>
      <w:r w:rsidRPr="00DE1126">
        <w:rPr>
          <w:rtl/>
        </w:rPr>
        <w:t>ان من پراکنده 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ش</w:t>
      </w:r>
      <w:r w:rsidR="00741AA8" w:rsidRPr="00DE1126">
        <w:rPr>
          <w:rtl/>
        </w:rPr>
        <w:t>ی</w:t>
      </w:r>
      <w:r w:rsidRPr="00DE1126">
        <w:rPr>
          <w:rtl/>
        </w:rPr>
        <w:t>خ صدوق رحمه الله</w:t>
      </w:r>
      <w:r w:rsidR="00E67179" w:rsidRPr="00DE1126">
        <w:rPr>
          <w:rtl/>
        </w:rPr>
        <w:t xml:space="preserve"> </w:t>
      </w:r>
      <w:r w:rsidRPr="00DE1126">
        <w:rPr>
          <w:rtl/>
        </w:rPr>
        <w:t>م</w:t>
      </w:r>
      <w:r w:rsidR="00741AA8" w:rsidRPr="00DE1126">
        <w:rPr>
          <w:rtl/>
        </w:rPr>
        <w:t>ی</w:t>
      </w:r>
      <w:r w:rsidR="00506612">
        <w:t>‌</w:t>
      </w:r>
      <w:r w:rsidRPr="00DE1126">
        <w:rPr>
          <w:rtl/>
        </w:rPr>
        <w:t>گو</w:t>
      </w:r>
      <w:r w:rsidR="00741AA8" w:rsidRPr="00DE1126">
        <w:rPr>
          <w:rtl/>
        </w:rPr>
        <w:t>ی</w:t>
      </w:r>
      <w:r w:rsidRPr="00DE1126">
        <w:rPr>
          <w:rtl/>
        </w:rPr>
        <w:t>د: در آن سال بود که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از دن</w:t>
      </w:r>
      <w:r w:rsidR="00741AA8" w:rsidRPr="00DE1126">
        <w:rPr>
          <w:rtl/>
        </w:rPr>
        <w:t>ی</w:t>
      </w:r>
      <w:r w:rsidRPr="00DE1126">
        <w:rPr>
          <w:rtl/>
        </w:rPr>
        <w:t>ا رفتند و ش</w:t>
      </w:r>
      <w:r w:rsidR="00741AA8" w:rsidRPr="00DE1126">
        <w:rPr>
          <w:rtl/>
        </w:rPr>
        <w:t>ی</w:t>
      </w:r>
      <w:r w:rsidRPr="00DE1126">
        <w:rPr>
          <w:rtl/>
        </w:rPr>
        <w:t>ع</w:t>
      </w:r>
      <w:r w:rsidR="00741AA8" w:rsidRPr="00DE1126">
        <w:rPr>
          <w:rtl/>
        </w:rPr>
        <w:t>ی</w:t>
      </w:r>
      <w:r w:rsidRPr="00DE1126">
        <w:rPr>
          <w:rtl/>
        </w:rPr>
        <w:t xml:space="preserve">ان و </w:t>
      </w:r>
      <w:r w:rsidR="00741AA8" w:rsidRPr="00DE1126">
        <w:rPr>
          <w:rtl/>
        </w:rPr>
        <w:t>ی</w:t>
      </w:r>
      <w:r w:rsidRPr="00DE1126">
        <w:rPr>
          <w:rtl/>
        </w:rPr>
        <w:t>اران ا</w:t>
      </w:r>
      <w:r w:rsidR="00741AA8" w:rsidRPr="00DE1126">
        <w:rPr>
          <w:rtl/>
        </w:rPr>
        <w:t>ی</w:t>
      </w:r>
      <w:r w:rsidRPr="00DE1126">
        <w:rPr>
          <w:rtl/>
        </w:rPr>
        <w:t>شان پاره پاره شدند. برخ</w:t>
      </w:r>
      <w:r w:rsidR="00741AA8" w:rsidRPr="00DE1126">
        <w:rPr>
          <w:rtl/>
        </w:rPr>
        <w:t>ی</w:t>
      </w:r>
      <w:r w:rsidRPr="00DE1126">
        <w:rPr>
          <w:rtl/>
        </w:rPr>
        <w:t xml:space="preserve"> به جعفر معتقد شدند، برخ</w:t>
      </w:r>
      <w:r w:rsidR="00741AA8" w:rsidRPr="00DE1126">
        <w:rPr>
          <w:rtl/>
        </w:rPr>
        <w:t>ی</w:t>
      </w:r>
      <w:r w:rsidRPr="00DE1126">
        <w:rPr>
          <w:rtl/>
        </w:rPr>
        <w:t xml:space="preserve"> به گمراه</w:t>
      </w:r>
      <w:r w:rsidR="00741AA8" w:rsidRPr="00DE1126">
        <w:rPr>
          <w:rtl/>
        </w:rPr>
        <w:t>ی</w:t>
      </w:r>
      <w:r w:rsidRPr="00DE1126">
        <w:rPr>
          <w:rtl/>
        </w:rPr>
        <w:t xml:space="preserve"> افتادند، برخ</w:t>
      </w:r>
      <w:r w:rsidR="00741AA8" w:rsidRPr="00DE1126">
        <w:rPr>
          <w:rtl/>
        </w:rPr>
        <w:t>ی</w:t>
      </w:r>
      <w:r w:rsidRPr="00DE1126">
        <w:rPr>
          <w:rtl/>
        </w:rPr>
        <w:t xml:space="preserve"> دچار ترد</w:t>
      </w:r>
      <w:r w:rsidR="00741AA8" w:rsidRPr="00DE1126">
        <w:rPr>
          <w:rtl/>
        </w:rPr>
        <w:t>ی</w:t>
      </w:r>
      <w:r w:rsidRPr="00DE1126">
        <w:rPr>
          <w:rtl/>
        </w:rPr>
        <w:t>د شدند، برخ</w:t>
      </w:r>
      <w:r w:rsidR="00741AA8" w:rsidRPr="00DE1126">
        <w:rPr>
          <w:rtl/>
        </w:rPr>
        <w:t>ی</w:t>
      </w:r>
      <w:r w:rsidRPr="00DE1126">
        <w:rPr>
          <w:rtl/>
        </w:rPr>
        <w:t xml:space="preserve"> بر ح</w:t>
      </w:r>
      <w:r w:rsidR="00741AA8" w:rsidRPr="00DE1126">
        <w:rPr>
          <w:rtl/>
        </w:rPr>
        <w:t>ی</w:t>
      </w:r>
      <w:r w:rsidRPr="00DE1126">
        <w:rPr>
          <w:rtl/>
        </w:rPr>
        <w:t>رتشان باق</w:t>
      </w:r>
      <w:r w:rsidR="00741AA8" w:rsidRPr="00DE1126">
        <w:rPr>
          <w:rtl/>
        </w:rPr>
        <w:t>ی</w:t>
      </w:r>
      <w:r w:rsidRPr="00DE1126">
        <w:rPr>
          <w:rtl/>
        </w:rPr>
        <w:t xml:space="preserve"> ماندند و برخ</w:t>
      </w:r>
      <w:r w:rsidR="00741AA8" w:rsidRPr="00DE1126">
        <w:rPr>
          <w:rtl/>
        </w:rPr>
        <w:t>ی</w:t>
      </w:r>
      <w:r w:rsidRPr="00DE1126">
        <w:rPr>
          <w:rtl/>
        </w:rPr>
        <w:t xml:space="preserve"> هم با توف</w:t>
      </w:r>
      <w:r w:rsidR="00741AA8" w:rsidRPr="00DE1126">
        <w:rPr>
          <w:rtl/>
        </w:rPr>
        <w:t>ی</w:t>
      </w:r>
      <w:r w:rsidRPr="00DE1126">
        <w:rPr>
          <w:rtl/>
        </w:rPr>
        <w:t>ق خدا</w:t>
      </w:r>
      <w:r w:rsidR="00741AA8" w:rsidRPr="00DE1126">
        <w:rPr>
          <w:rtl/>
        </w:rPr>
        <w:t>ی</w:t>
      </w:r>
      <w:r w:rsidRPr="00DE1126">
        <w:rPr>
          <w:rtl/>
        </w:rPr>
        <w:t xml:space="preserve"> عزوجل بر د</w:t>
      </w:r>
      <w:r w:rsidR="00741AA8" w:rsidRPr="00DE1126">
        <w:rPr>
          <w:rtl/>
        </w:rPr>
        <w:t>ی</w:t>
      </w:r>
      <w:r w:rsidRPr="00DE1126">
        <w:rPr>
          <w:rtl/>
        </w:rPr>
        <w:t>ن خود استوار ماندند.»</w:t>
      </w:r>
    </w:p>
    <w:p w:rsidR="001E12DE" w:rsidRPr="00DE1126" w:rsidRDefault="001E12DE" w:rsidP="000E2F20">
      <w:pPr>
        <w:bidi/>
        <w:jc w:val="both"/>
        <w:rPr>
          <w:rtl/>
        </w:rPr>
      </w:pPr>
      <w:r w:rsidRPr="00DE1126">
        <w:rPr>
          <w:rtl/>
        </w:rPr>
        <w:t>همان 2 /524 از حسن بن محمد بن صالح بزاز نقل م</w:t>
      </w:r>
      <w:r w:rsidR="00741AA8" w:rsidRPr="00DE1126">
        <w:rPr>
          <w:rtl/>
        </w:rPr>
        <w:t>ی</w:t>
      </w:r>
      <w:r w:rsidR="00506612">
        <w:t>‌</w:t>
      </w:r>
      <w:r w:rsidRPr="00DE1126">
        <w:rPr>
          <w:rtl/>
        </w:rPr>
        <w:t>کند: «از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پسرم همان قائم پس از من است. هموست که سنّت</w:t>
      </w:r>
      <w:r w:rsidR="00506612">
        <w:t>‌</w:t>
      </w:r>
      <w:r w:rsidRPr="00DE1126">
        <w:rPr>
          <w:rtl/>
        </w:rPr>
        <w:t>ها</w:t>
      </w:r>
      <w:r w:rsidR="00741AA8" w:rsidRPr="00DE1126">
        <w:rPr>
          <w:rtl/>
        </w:rPr>
        <w:t>ی</w:t>
      </w:r>
      <w:r w:rsidRPr="00DE1126">
        <w:rPr>
          <w:rtl/>
        </w:rPr>
        <w:t xml:space="preserve"> پ</w:t>
      </w:r>
      <w:r w:rsidR="00741AA8" w:rsidRPr="00DE1126">
        <w:rPr>
          <w:rtl/>
        </w:rPr>
        <w:t>ی</w:t>
      </w:r>
      <w:r w:rsidRPr="00DE1126">
        <w:rPr>
          <w:rtl/>
        </w:rPr>
        <w:t>امبران عل</w:t>
      </w:r>
      <w:r w:rsidR="00741AA8" w:rsidRPr="00DE1126">
        <w:rPr>
          <w:rtl/>
        </w:rPr>
        <w:t>ی</w:t>
      </w:r>
      <w:r w:rsidRPr="00DE1126">
        <w:rPr>
          <w:rtl/>
        </w:rPr>
        <w:t>هم السلام</w:t>
      </w:r>
      <w:r w:rsidR="00E67179" w:rsidRPr="00DE1126">
        <w:rPr>
          <w:rtl/>
        </w:rPr>
        <w:t xml:space="preserve"> </w:t>
      </w:r>
      <w:r w:rsidRPr="00DE1126">
        <w:rPr>
          <w:rtl/>
        </w:rPr>
        <w:t>در عمر طولان</w:t>
      </w:r>
      <w:r w:rsidR="00741AA8" w:rsidRPr="00DE1126">
        <w:rPr>
          <w:rtl/>
        </w:rPr>
        <w:t>ی</w:t>
      </w:r>
      <w:r w:rsidRPr="00DE1126">
        <w:rPr>
          <w:rtl/>
        </w:rPr>
        <w:t xml:space="preserve"> و غ</w:t>
      </w:r>
      <w:r w:rsidR="00741AA8" w:rsidRPr="00DE1126">
        <w:rPr>
          <w:rtl/>
        </w:rPr>
        <w:t>ی</w:t>
      </w:r>
      <w:r w:rsidRPr="00DE1126">
        <w:rPr>
          <w:rtl/>
        </w:rPr>
        <w:t>بت در او به وقوع خواهد پ</w:t>
      </w:r>
      <w:r w:rsidR="00741AA8" w:rsidRPr="00DE1126">
        <w:rPr>
          <w:rtl/>
        </w:rPr>
        <w:t>ی</w:t>
      </w:r>
      <w:r w:rsidRPr="00DE1126">
        <w:rPr>
          <w:rtl/>
        </w:rPr>
        <w:t>وست، تا آنکه قلب</w:t>
      </w:r>
      <w:r w:rsidR="00506612">
        <w:t>‌</w:t>
      </w:r>
      <w:r w:rsidRPr="00DE1126">
        <w:rPr>
          <w:rtl/>
        </w:rPr>
        <w:t>ها به جهت طولان</w:t>
      </w:r>
      <w:r w:rsidR="00741AA8" w:rsidRPr="00DE1126">
        <w:rPr>
          <w:rtl/>
        </w:rPr>
        <w:t>ی</w:t>
      </w:r>
      <w:r w:rsidRPr="00DE1126">
        <w:rPr>
          <w:rtl/>
        </w:rPr>
        <w:t xml:space="preserve"> شدن مدّت سخت گردد. پس بر اعتقاد به او تنها کس</w:t>
      </w:r>
      <w:r w:rsidR="00741AA8" w:rsidRPr="00DE1126">
        <w:rPr>
          <w:rtl/>
        </w:rPr>
        <w:t>ی</w:t>
      </w:r>
      <w:r w:rsidRPr="00DE1126">
        <w:rPr>
          <w:rtl/>
        </w:rPr>
        <w:t xml:space="preserve"> استوار خواهد ماند که خداوند عز</w:t>
      </w:r>
      <w:r w:rsidR="00741AA8" w:rsidRPr="00DE1126">
        <w:rPr>
          <w:rtl/>
        </w:rPr>
        <w:t>ی</w:t>
      </w:r>
      <w:r w:rsidRPr="00DE1126">
        <w:rPr>
          <w:rtl/>
        </w:rPr>
        <w:t>ز و جل</w:t>
      </w:r>
      <w:r w:rsidR="00741AA8" w:rsidRPr="00DE1126">
        <w:rPr>
          <w:rtl/>
        </w:rPr>
        <w:t>ی</w:t>
      </w:r>
      <w:r w:rsidRPr="00DE1126">
        <w:rPr>
          <w:rtl/>
        </w:rPr>
        <w:t>ل ا</w:t>
      </w:r>
      <w:r w:rsidR="00741AA8" w:rsidRPr="00DE1126">
        <w:rPr>
          <w:rtl/>
        </w:rPr>
        <w:t>ی</w:t>
      </w:r>
      <w:r w:rsidRPr="00DE1126">
        <w:rPr>
          <w:rtl/>
        </w:rPr>
        <w:t>مان را در قلب او نوشته باشد و او را به روح</w:t>
      </w:r>
      <w:r w:rsidR="00741AA8" w:rsidRPr="00DE1126">
        <w:rPr>
          <w:rtl/>
        </w:rPr>
        <w:t>ی</w:t>
      </w:r>
      <w:r w:rsidRPr="00DE1126">
        <w:rPr>
          <w:rtl/>
        </w:rPr>
        <w:t xml:space="preserve"> از جانب خود تأ</w:t>
      </w:r>
      <w:r w:rsidR="00741AA8" w:rsidRPr="00DE1126">
        <w:rPr>
          <w:rtl/>
        </w:rPr>
        <w:t>یی</w:t>
      </w:r>
      <w:r w:rsidRPr="00DE1126">
        <w:rPr>
          <w:rtl/>
        </w:rPr>
        <w:t>د نما</w:t>
      </w:r>
      <w:r w:rsidR="00741AA8" w:rsidRPr="00DE1126">
        <w:rPr>
          <w:rtl/>
        </w:rPr>
        <w:t>ی</w:t>
      </w:r>
      <w:r w:rsidRPr="00DE1126">
        <w:rPr>
          <w:rtl/>
        </w:rPr>
        <w:t>د.»</w:t>
      </w:r>
    </w:p>
    <w:p w:rsidR="001E12DE" w:rsidRPr="00DE1126" w:rsidRDefault="001E12DE" w:rsidP="000E2F20">
      <w:pPr>
        <w:bidi/>
        <w:jc w:val="both"/>
        <w:rPr>
          <w:rtl/>
        </w:rPr>
      </w:pPr>
      <w:r w:rsidRPr="00DE1126">
        <w:rPr>
          <w:rtl/>
        </w:rPr>
        <w:t>زم</w:t>
      </w:r>
      <w:r w:rsidR="00741AA8" w:rsidRPr="00DE1126">
        <w:rPr>
          <w:rtl/>
        </w:rPr>
        <w:t>ی</w:t>
      </w:r>
      <w:r w:rsidRPr="00DE1126">
        <w:rPr>
          <w:rtl/>
        </w:rPr>
        <w:t>ن، از افراد با ا</w:t>
      </w:r>
      <w:r w:rsidR="00741AA8" w:rsidRPr="00DE1126">
        <w:rPr>
          <w:rtl/>
        </w:rPr>
        <w:t>ی</w:t>
      </w:r>
      <w:r w:rsidRPr="00DE1126">
        <w:rPr>
          <w:rtl/>
        </w:rPr>
        <w:t>مان و کامل</w:t>
      </w:r>
      <w:r w:rsidR="00741AA8" w:rsidRPr="00DE1126">
        <w:rPr>
          <w:rtl/>
        </w:rPr>
        <w:t>ی</w:t>
      </w:r>
      <w:r w:rsidRPr="00DE1126">
        <w:rPr>
          <w:rtl/>
        </w:rPr>
        <w:t xml:space="preserve"> که همانند </w:t>
      </w:r>
      <w:r w:rsidR="00741AA8" w:rsidRPr="00DE1126">
        <w:rPr>
          <w:rtl/>
        </w:rPr>
        <w:t>ی</w:t>
      </w:r>
      <w:r w:rsidRPr="00DE1126">
        <w:rPr>
          <w:rtl/>
        </w:rPr>
        <w:t>اران امام عل</w:t>
      </w:r>
      <w:r w:rsidR="00741AA8" w:rsidRPr="00DE1126">
        <w:rPr>
          <w:rtl/>
        </w:rPr>
        <w:t>ی</w:t>
      </w:r>
      <w:r w:rsidRPr="00DE1126">
        <w:rPr>
          <w:rtl/>
        </w:rPr>
        <w:t>ه السلام</w:t>
      </w:r>
      <w:r w:rsidR="00E67179" w:rsidRPr="00DE1126">
        <w:rPr>
          <w:rtl/>
        </w:rPr>
        <w:t xml:space="preserve"> </w:t>
      </w:r>
      <w:r w:rsidRPr="00DE1126">
        <w:rPr>
          <w:rtl/>
        </w:rPr>
        <w:t>هستند خال</w:t>
      </w:r>
      <w:r w:rsidR="00741AA8" w:rsidRPr="00DE1126">
        <w:rPr>
          <w:rtl/>
        </w:rPr>
        <w:t>ی</w:t>
      </w:r>
      <w:r w:rsidRPr="00DE1126">
        <w:rPr>
          <w:rtl/>
        </w:rPr>
        <w:t xml:space="preserve"> نخواهد بود</w:t>
      </w:r>
    </w:p>
    <w:p w:rsidR="001E12DE" w:rsidRPr="00DE1126" w:rsidRDefault="001E12DE" w:rsidP="000E2F20">
      <w:pPr>
        <w:bidi/>
        <w:jc w:val="both"/>
        <w:rPr>
          <w:rtl/>
        </w:rPr>
      </w:pPr>
      <w:r w:rsidRPr="00DE1126">
        <w:rPr>
          <w:rtl/>
        </w:rPr>
        <w:t>الاصول الستة عشر /6 از ز</w:t>
      </w:r>
      <w:r w:rsidR="00741AA8" w:rsidRPr="00DE1126">
        <w:rPr>
          <w:rtl/>
        </w:rPr>
        <w:t>ی</w:t>
      </w:r>
      <w:r w:rsidRPr="00DE1126">
        <w:rPr>
          <w:rtl/>
        </w:rPr>
        <w:t>د زراد نقل م</w:t>
      </w:r>
      <w:r w:rsidR="00741AA8" w:rsidRPr="00DE1126">
        <w:rPr>
          <w:rtl/>
        </w:rPr>
        <w:t>ی</w:t>
      </w:r>
      <w:r w:rsidR="00506612">
        <w:t>‌</w:t>
      </w:r>
      <w:r w:rsidRPr="00DE1126">
        <w:rPr>
          <w:rtl/>
        </w:rPr>
        <w:t>کند: «خدمت امام صادق عل</w:t>
      </w:r>
      <w:r w:rsidR="00741AA8" w:rsidRPr="00DE1126">
        <w:rPr>
          <w:rtl/>
        </w:rPr>
        <w:t>ی</w:t>
      </w:r>
      <w:r w:rsidRPr="00DE1126">
        <w:rPr>
          <w:rtl/>
        </w:rPr>
        <w:t>ه السلام</w:t>
      </w:r>
      <w:r w:rsidR="00E67179" w:rsidRPr="00DE1126">
        <w:rPr>
          <w:rtl/>
        </w:rPr>
        <w:t xml:space="preserve"> </w:t>
      </w:r>
      <w:r w:rsidRPr="00DE1126">
        <w:rPr>
          <w:rtl/>
        </w:rPr>
        <w:t>عرضه داشتم: ب</w:t>
      </w:r>
      <w:r w:rsidR="00741AA8" w:rsidRPr="00DE1126">
        <w:rPr>
          <w:rtl/>
        </w:rPr>
        <w:t>ی</w:t>
      </w:r>
      <w:r w:rsidRPr="00DE1126">
        <w:rPr>
          <w:rtl/>
        </w:rPr>
        <w:t>م آن دار</w:t>
      </w:r>
      <w:r w:rsidR="00741AA8" w:rsidRPr="00DE1126">
        <w:rPr>
          <w:rtl/>
        </w:rPr>
        <w:t>ی</w:t>
      </w:r>
      <w:r w:rsidRPr="00DE1126">
        <w:rPr>
          <w:rtl/>
        </w:rPr>
        <w:t>م که مؤمن نباش</w:t>
      </w:r>
      <w:r w:rsidR="00741AA8" w:rsidRPr="00DE1126">
        <w:rPr>
          <w:rtl/>
        </w:rPr>
        <w:t>ی</w:t>
      </w:r>
      <w:r w:rsidRPr="00DE1126">
        <w:rPr>
          <w:rtl/>
        </w:rPr>
        <w:t>م</w:t>
      </w:r>
      <w:r w:rsidR="00506612">
        <w:t>‌</w:t>
      </w:r>
      <w:r w:rsidRPr="00DE1126">
        <w:rPr>
          <w:rtl/>
        </w:rPr>
        <w:t>! ا</w:t>
      </w:r>
      <w:r w:rsidR="00741AA8" w:rsidRPr="00DE1126">
        <w:rPr>
          <w:rtl/>
        </w:rPr>
        <w:t>ی</w:t>
      </w:r>
      <w:r w:rsidRPr="00DE1126">
        <w:rPr>
          <w:rtl/>
        </w:rPr>
        <w:t>شان فرمودند: چرا؟ گفتم: ز</w:t>
      </w:r>
      <w:r w:rsidR="00741AA8" w:rsidRPr="00DE1126">
        <w:rPr>
          <w:rtl/>
        </w:rPr>
        <w:t>ی</w:t>
      </w:r>
      <w:r w:rsidRPr="00DE1126">
        <w:rPr>
          <w:rtl/>
        </w:rPr>
        <w:t>را در م</w:t>
      </w:r>
      <w:r w:rsidR="00741AA8" w:rsidRPr="00DE1126">
        <w:rPr>
          <w:rtl/>
        </w:rPr>
        <w:t>ی</w:t>
      </w:r>
      <w:r w:rsidRPr="00DE1126">
        <w:rPr>
          <w:rtl/>
        </w:rPr>
        <w:t>ان خود کس</w:t>
      </w:r>
      <w:r w:rsidR="00741AA8" w:rsidRPr="00DE1126">
        <w:rPr>
          <w:rtl/>
        </w:rPr>
        <w:t>ی</w:t>
      </w:r>
      <w:r w:rsidRPr="00DE1126">
        <w:rPr>
          <w:rtl/>
        </w:rPr>
        <w:t xml:space="preserve"> را نم</w:t>
      </w:r>
      <w:r w:rsidR="00741AA8" w:rsidRPr="00DE1126">
        <w:rPr>
          <w:rtl/>
        </w:rPr>
        <w:t>ی</w:t>
      </w:r>
      <w:r w:rsidR="00506612">
        <w:t>‌</w:t>
      </w:r>
      <w:r w:rsidR="00741AA8" w:rsidRPr="00DE1126">
        <w:rPr>
          <w:rtl/>
        </w:rPr>
        <w:t>ی</w:t>
      </w:r>
      <w:r w:rsidRPr="00DE1126">
        <w:rPr>
          <w:rtl/>
        </w:rPr>
        <w:t>اب</w:t>
      </w:r>
      <w:r w:rsidR="00741AA8" w:rsidRPr="00DE1126">
        <w:rPr>
          <w:rtl/>
        </w:rPr>
        <w:t>ی</w:t>
      </w:r>
      <w:r w:rsidRPr="00DE1126">
        <w:rPr>
          <w:rtl/>
        </w:rPr>
        <w:t>م که برادرش نزد او بر درهم و د</w:t>
      </w:r>
      <w:r w:rsidR="00741AA8" w:rsidRPr="00DE1126">
        <w:rPr>
          <w:rtl/>
        </w:rPr>
        <w:t>ی</w:t>
      </w:r>
      <w:r w:rsidRPr="00DE1126">
        <w:rPr>
          <w:rtl/>
        </w:rPr>
        <w:t>نارش ترج</w:t>
      </w:r>
      <w:r w:rsidR="00741AA8" w:rsidRPr="00DE1126">
        <w:rPr>
          <w:rtl/>
        </w:rPr>
        <w:t>ی</w:t>
      </w:r>
      <w:r w:rsidRPr="00DE1126">
        <w:rPr>
          <w:rtl/>
        </w:rPr>
        <w:t>ح داشته باشد، و د</w:t>
      </w:r>
      <w:r w:rsidR="00741AA8" w:rsidRPr="00DE1126">
        <w:rPr>
          <w:rtl/>
        </w:rPr>
        <w:t>ی</w:t>
      </w:r>
      <w:r w:rsidRPr="00DE1126">
        <w:rPr>
          <w:rtl/>
        </w:rPr>
        <w:t>نار و درهم را بر برادر</w:t>
      </w:r>
      <w:r w:rsidR="00741AA8" w:rsidRPr="00DE1126">
        <w:rPr>
          <w:rtl/>
        </w:rPr>
        <w:t>ی</w:t>
      </w:r>
      <w:r w:rsidRPr="00DE1126">
        <w:rPr>
          <w:rtl/>
        </w:rPr>
        <w:t xml:space="preserve"> که ولا</w:t>
      </w:r>
      <w:r w:rsidR="00741AA8" w:rsidRPr="00DE1126">
        <w:rPr>
          <w:rtl/>
        </w:rPr>
        <w:t>ی</w:t>
      </w:r>
      <w:r w:rsidRPr="00DE1126">
        <w:rPr>
          <w:rtl/>
        </w:rPr>
        <w:t>ت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ما را گرد هم آورده [ و در آن اتّفاق دار</w:t>
      </w:r>
      <w:r w:rsidR="00741AA8" w:rsidRPr="00DE1126">
        <w:rPr>
          <w:rtl/>
        </w:rPr>
        <w:t>ی</w:t>
      </w:r>
      <w:r w:rsidRPr="00DE1126">
        <w:rPr>
          <w:rtl/>
        </w:rPr>
        <w:t>م ] ترج</w:t>
      </w:r>
      <w:r w:rsidR="00741AA8" w:rsidRPr="00DE1126">
        <w:rPr>
          <w:rtl/>
        </w:rPr>
        <w:t>ی</w:t>
      </w:r>
      <w:r w:rsidRPr="00DE1126">
        <w:rPr>
          <w:rtl/>
        </w:rPr>
        <w:t>ح م</w:t>
      </w:r>
      <w:r w:rsidR="00741AA8" w:rsidRPr="00DE1126">
        <w:rPr>
          <w:rtl/>
        </w:rPr>
        <w:t>ی</w:t>
      </w:r>
      <w:r w:rsidR="00506612">
        <w:t>‌</w:t>
      </w:r>
      <w:r w:rsidRPr="00DE1126">
        <w:rPr>
          <w:rtl/>
        </w:rPr>
        <w:t>ده</w:t>
      </w:r>
      <w:r w:rsidR="00741AA8" w:rsidRPr="00DE1126">
        <w:rPr>
          <w:rtl/>
        </w:rPr>
        <w:t>ی</w:t>
      </w:r>
      <w:r w:rsidRPr="00DE1126">
        <w:rPr>
          <w:rtl/>
        </w:rPr>
        <w:t>م.</w:t>
      </w:r>
    </w:p>
    <w:p w:rsidR="001E12DE" w:rsidRPr="00DE1126" w:rsidRDefault="001E12DE" w:rsidP="000E2F20">
      <w:pPr>
        <w:bidi/>
        <w:jc w:val="both"/>
        <w:rPr>
          <w:rtl/>
        </w:rPr>
      </w:pPr>
      <w:r w:rsidRPr="00DE1126">
        <w:rPr>
          <w:rtl/>
        </w:rPr>
        <w:t>ا</w:t>
      </w:r>
      <w:r w:rsidR="00741AA8" w:rsidRPr="00DE1126">
        <w:rPr>
          <w:rtl/>
        </w:rPr>
        <w:t>ی</w:t>
      </w:r>
      <w:r w:rsidRPr="00DE1126">
        <w:rPr>
          <w:rtl/>
        </w:rPr>
        <w:t>شان فرمودند: هرگز، شما مؤمن هست</w:t>
      </w:r>
      <w:r w:rsidR="00741AA8" w:rsidRPr="00DE1126">
        <w:rPr>
          <w:rtl/>
        </w:rPr>
        <w:t>ی</w:t>
      </w:r>
      <w:r w:rsidRPr="00DE1126">
        <w:rPr>
          <w:rtl/>
        </w:rPr>
        <w:t>د، اما ا</w:t>
      </w:r>
      <w:r w:rsidR="00741AA8" w:rsidRPr="00DE1126">
        <w:rPr>
          <w:rtl/>
        </w:rPr>
        <w:t>ی</w:t>
      </w:r>
      <w:r w:rsidRPr="00DE1126">
        <w:rPr>
          <w:rtl/>
        </w:rPr>
        <w:t>مانتان را کامل نم</w:t>
      </w:r>
      <w:r w:rsidR="00741AA8" w:rsidRPr="00DE1126">
        <w:rPr>
          <w:rtl/>
        </w:rPr>
        <w:t>ی</w:t>
      </w:r>
      <w:r w:rsidR="00506612">
        <w:t>‌</w:t>
      </w:r>
      <w:r w:rsidRPr="00DE1126">
        <w:rPr>
          <w:rtl/>
        </w:rPr>
        <w:t>کن</w:t>
      </w:r>
      <w:r w:rsidR="00741AA8" w:rsidRPr="00DE1126">
        <w:rPr>
          <w:rtl/>
        </w:rPr>
        <w:t>ی</w:t>
      </w:r>
      <w:r w:rsidRPr="00DE1126">
        <w:rPr>
          <w:rtl/>
        </w:rPr>
        <w:t>د تا آنکه قائم ما خارج شود. آن هنگام است که خداوند خِرد</w:t>
      </w:r>
      <w:r w:rsidR="00506612">
        <w:t>‌</w:t>
      </w:r>
      <w:r w:rsidRPr="00DE1126">
        <w:rPr>
          <w:rtl/>
        </w:rPr>
        <w:t>ها</w:t>
      </w:r>
      <w:r w:rsidR="00741AA8" w:rsidRPr="00DE1126">
        <w:rPr>
          <w:rtl/>
        </w:rPr>
        <w:t>ی</w:t>
      </w:r>
      <w:r w:rsidRPr="00DE1126">
        <w:rPr>
          <w:rtl/>
        </w:rPr>
        <w:t xml:space="preserve"> شما را گرد خواهد آورد و مؤمنان</w:t>
      </w:r>
      <w:r w:rsidR="00741AA8" w:rsidRPr="00DE1126">
        <w:rPr>
          <w:rtl/>
        </w:rPr>
        <w:t>ی</w:t>
      </w:r>
      <w:r w:rsidRPr="00DE1126">
        <w:rPr>
          <w:rtl/>
        </w:rPr>
        <w:t xml:space="preserve"> کامل خواه</w:t>
      </w:r>
      <w:r w:rsidR="00741AA8" w:rsidRPr="00DE1126">
        <w:rPr>
          <w:rtl/>
        </w:rPr>
        <w:t>ی</w:t>
      </w:r>
      <w:r w:rsidRPr="00DE1126">
        <w:rPr>
          <w:rtl/>
        </w:rPr>
        <w:t xml:space="preserve">د بود. </w:t>
      </w:r>
    </w:p>
    <w:p w:rsidR="001E12DE" w:rsidRPr="00DE1126" w:rsidRDefault="001E12DE" w:rsidP="000E2F20">
      <w:pPr>
        <w:bidi/>
        <w:jc w:val="both"/>
        <w:rPr>
          <w:rtl/>
        </w:rPr>
      </w:pPr>
      <w:r w:rsidRPr="00DE1126">
        <w:rPr>
          <w:rtl/>
        </w:rPr>
        <w:t>و اگر مؤمنان</w:t>
      </w:r>
      <w:r w:rsidR="00741AA8" w:rsidRPr="00DE1126">
        <w:rPr>
          <w:rtl/>
        </w:rPr>
        <w:t>ی</w:t>
      </w:r>
      <w:r w:rsidRPr="00DE1126">
        <w:rPr>
          <w:rtl/>
        </w:rPr>
        <w:t xml:space="preserve"> کامل در زم</w:t>
      </w:r>
      <w:r w:rsidR="00741AA8" w:rsidRPr="00DE1126">
        <w:rPr>
          <w:rtl/>
        </w:rPr>
        <w:t>ی</w:t>
      </w:r>
      <w:r w:rsidRPr="00DE1126">
        <w:rPr>
          <w:rtl/>
        </w:rPr>
        <w:t>ن نباشند، خدا ما را به سو</w:t>
      </w:r>
      <w:r w:rsidR="00741AA8" w:rsidRPr="00DE1126">
        <w:rPr>
          <w:rtl/>
        </w:rPr>
        <w:t>ی</w:t>
      </w:r>
      <w:r w:rsidRPr="00DE1126">
        <w:rPr>
          <w:rtl/>
        </w:rPr>
        <w:t xml:space="preserve"> خود بالا خواهد برد و زم</w:t>
      </w:r>
      <w:r w:rsidR="00741AA8" w:rsidRPr="00DE1126">
        <w:rPr>
          <w:rtl/>
        </w:rPr>
        <w:t>ی</w:t>
      </w:r>
      <w:r w:rsidRPr="00DE1126">
        <w:rPr>
          <w:rtl/>
        </w:rPr>
        <w:t xml:space="preserve">ن و آسمان شما را نخواهند شناخت. </w:t>
      </w:r>
    </w:p>
    <w:p w:rsidR="001E12DE" w:rsidRPr="00DE1126" w:rsidRDefault="001E12DE" w:rsidP="000E2F20">
      <w:pPr>
        <w:bidi/>
        <w:jc w:val="both"/>
        <w:rPr>
          <w:rtl/>
        </w:rPr>
      </w:pPr>
      <w:r w:rsidRPr="00DE1126">
        <w:rPr>
          <w:rtl/>
        </w:rPr>
        <w:t>آر</w:t>
      </w:r>
      <w:r w:rsidR="00741AA8" w:rsidRPr="00DE1126">
        <w:rPr>
          <w:rtl/>
        </w:rPr>
        <w:t>ی</w:t>
      </w:r>
      <w:r w:rsidRPr="00DE1126">
        <w:rPr>
          <w:rtl/>
        </w:rPr>
        <w:t>، قسم به کس</w:t>
      </w:r>
      <w:r w:rsidR="00741AA8" w:rsidRPr="00DE1126">
        <w:rPr>
          <w:rtl/>
        </w:rPr>
        <w:t>ی</w:t>
      </w:r>
      <w:r w:rsidRPr="00DE1126">
        <w:rPr>
          <w:rtl/>
        </w:rPr>
        <w:t xml:space="preserve"> که جانم به دست اوست، در اطراف زم</w:t>
      </w:r>
      <w:r w:rsidR="00741AA8" w:rsidRPr="00DE1126">
        <w:rPr>
          <w:rtl/>
        </w:rPr>
        <w:t>ی</w:t>
      </w:r>
      <w:r w:rsidRPr="00DE1126">
        <w:rPr>
          <w:rtl/>
        </w:rPr>
        <w:t>ن مؤمنان</w:t>
      </w:r>
      <w:r w:rsidR="00741AA8" w:rsidRPr="00DE1126">
        <w:rPr>
          <w:rtl/>
        </w:rPr>
        <w:t>ی</w:t>
      </w:r>
      <w:r w:rsidRPr="00DE1126">
        <w:rPr>
          <w:rtl/>
        </w:rPr>
        <w:t xml:space="preserve"> هستند که تمام</w:t>
      </w:r>
      <w:r w:rsidR="00741AA8" w:rsidRPr="00DE1126">
        <w:rPr>
          <w:rtl/>
        </w:rPr>
        <w:t>ی</w:t>
      </w:r>
      <w:r w:rsidRPr="00DE1126">
        <w:rPr>
          <w:rtl/>
        </w:rPr>
        <w:t xml:space="preserve"> دن</w:t>
      </w:r>
      <w:r w:rsidR="00741AA8" w:rsidRPr="00DE1126">
        <w:rPr>
          <w:rtl/>
        </w:rPr>
        <w:t>ی</w:t>
      </w:r>
      <w:r w:rsidRPr="00DE1126">
        <w:rPr>
          <w:rtl/>
        </w:rPr>
        <w:t>ا نزد آنان با بال پشه</w:t>
      </w:r>
      <w:r w:rsidR="00506612">
        <w:t>‌</w:t>
      </w:r>
      <w:r w:rsidRPr="00DE1126">
        <w:rPr>
          <w:rtl/>
        </w:rPr>
        <w:t>ا</w:t>
      </w:r>
      <w:r w:rsidR="00741AA8" w:rsidRPr="00DE1126">
        <w:rPr>
          <w:rtl/>
        </w:rPr>
        <w:t>ی</w:t>
      </w:r>
      <w:r w:rsidRPr="00DE1126">
        <w:rPr>
          <w:rtl/>
        </w:rPr>
        <w:t xml:space="preserve"> برابر</w:t>
      </w:r>
      <w:r w:rsidR="00741AA8" w:rsidRPr="00DE1126">
        <w:rPr>
          <w:rtl/>
        </w:rPr>
        <w:t>ی</w:t>
      </w:r>
      <w:r w:rsidRPr="00DE1126">
        <w:rPr>
          <w:rtl/>
        </w:rPr>
        <w:t xml:space="preserve"> نم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در آ</w:t>
      </w:r>
      <w:r w:rsidR="00741AA8" w:rsidRPr="00DE1126">
        <w:rPr>
          <w:rtl/>
        </w:rPr>
        <w:t>ی</w:t>
      </w:r>
      <w:r w:rsidRPr="00DE1126">
        <w:rPr>
          <w:rtl/>
        </w:rPr>
        <w:t>نده ن</w:t>
      </w:r>
      <w:r w:rsidR="00741AA8" w:rsidRPr="00DE1126">
        <w:rPr>
          <w:rtl/>
        </w:rPr>
        <w:t>ی</w:t>
      </w:r>
      <w:r w:rsidRPr="00DE1126">
        <w:rPr>
          <w:rtl/>
        </w:rPr>
        <w:t>ز خواهد آمد که مؤمنان در عصر ظهور، فرشتگان را م</w:t>
      </w:r>
      <w:r w:rsidR="00741AA8" w:rsidRPr="00DE1126">
        <w:rPr>
          <w:rtl/>
        </w:rPr>
        <w:t>ی</w:t>
      </w:r>
      <w:r w:rsidR="00506612">
        <w:t>‌</w:t>
      </w:r>
      <w:r w:rsidRPr="00DE1126">
        <w:rPr>
          <w:rtl/>
        </w:rPr>
        <w:t>ب</w:t>
      </w:r>
      <w:r w:rsidR="00741AA8" w:rsidRPr="00DE1126">
        <w:rPr>
          <w:rtl/>
        </w:rPr>
        <w:t>ی</w:t>
      </w:r>
      <w:r w:rsidRPr="00DE1126">
        <w:rPr>
          <w:rtl/>
        </w:rPr>
        <w:t>نند و با آنها سخن م</w:t>
      </w:r>
      <w:r w:rsidR="00741AA8" w:rsidRPr="00DE1126">
        <w:rPr>
          <w:rtl/>
        </w:rPr>
        <w:t>ی</w:t>
      </w:r>
      <w:r w:rsidR="00506612">
        <w:t>‌</w:t>
      </w:r>
      <w:r w:rsidRPr="00DE1126">
        <w:rPr>
          <w:rtl/>
        </w:rPr>
        <w:t>گو</w:t>
      </w:r>
      <w:r w:rsidR="00741AA8" w:rsidRPr="00DE1126">
        <w:rPr>
          <w:rtl/>
        </w:rPr>
        <w:t>ی</w:t>
      </w:r>
      <w:r w:rsidRPr="00DE1126">
        <w:rPr>
          <w:rtl/>
        </w:rPr>
        <w:t>ند، و مؤمن پرنده را از آسمان پا</w:t>
      </w:r>
      <w:r w:rsidR="00741AA8" w:rsidRPr="00DE1126">
        <w:rPr>
          <w:rtl/>
        </w:rPr>
        <w:t>یی</w:t>
      </w:r>
      <w:r w:rsidRPr="00DE1126">
        <w:rPr>
          <w:rtl/>
        </w:rPr>
        <w:t>ن م</w:t>
      </w:r>
      <w:r w:rsidR="00741AA8" w:rsidRPr="00DE1126">
        <w:rPr>
          <w:rtl/>
        </w:rPr>
        <w:t>ی</w:t>
      </w:r>
      <w:r w:rsidR="00506612">
        <w:t>‌</w:t>
      </w:r>
      <w:r w:rsidRPr="00DE1126">
        <w:rPr>
          <w:rtl/>
        </w:rPr>
        <w:t>آورد و مردگان را به اذن خدا زنده م</w:t>
      </w:r>
      <w:r w:rsidR="00741AA8" w:rsidRPr="00DE1126">
        <w:rPr>
          <w:rtl/>
        </w:rPr>
        <w:t>ی</w:t>
      </w:r>
      <w:r w:rsidR="00506612">
        <w:t>‌</w:t>
      </w:r>
      <w:r w:rsidRPr="00DE1126">
        <w:rPr>
          <w:rtl/>
        </w:rPr>
        <w:t xml:space="preserve">گرداند. </w:t>
      </w:r>
    </w:p>
    <w:p w:rsidR="001E12DE" w:rsidRPr="00DE1126" w:rsidRDefault="001E12DE" w:rsidP="000E2F20">
      <w:pPr>
        <w:bidi/>
        <w:jc w:val="both"/>
        <w:rPr>
          <w:rtl/>
        </w:rPr>
      </w:pPr>
      <w:r w:rsidRPr="00DE1126">
        <w:rPr>
          <w:rtl/>
        </w:rPr>
        <w:t>اهم</w:t>
      </w:r>
      <w:r w:rsidR="00741AA8" w:rsidRPr="00DE1126">
        <w:rPr>
          <w:rtl/>
        </w:rPr>
        <w:t>ی</w:t>
      </w:r>
      <w:r w:rsidRPr="00DE1126">
        <w:rPr>
          <w:rtl/>
        </w:rPr>
        <w:t>ت آمادگ</w:t>
      </w:r>
      <w:r w:rsidR="00741AA8" w:rsidRPr="00DE1126">
        <w:rPr>
          <w:rtl/>
        </w:rPr>
        <w:t>ی</w:t>
      </w:r>
      <w:r w:rsidR="00864F14" w:rsidRPr="00DE1126">
        <w:rPr>
          <w:rtl/>
        </w:rPr>
        <w:t xml:space="preserve"> - </w:t>
      </w:r>
      <w:r w:rsidRPr="00DE1126">
        <w:rPr>
          <w:rtl/>
        </w:rPr>
        <w:t>گرچه نماد</w:t>
      </w:r>
      <w:r w:rsidR="00741AA8" w:rsidRPr="00DE1126">
        <w:rPr>
          <w:rtl/>
        </w:rPr>
        <w:t>ی</w:t>
      </w:r>
      <w:r w:rsidRPr="00DE1126">
        <w:rPr>
          <w:rtl/>
        </w:rPr>
        <w:t>ن</w:t>
      </w:r>
      <w:r w:rsidR="00864F14" w:rsidRPr="00DE1126">
        <w:rPr>
          <w:rtl/>
        </w:rPr>
        <w:t xml:space="preserve"> - </w:t>
      </w:r>
      <w:r w:rsidRPr="00DE1126">
        <w:rPr>
          <w:rtl/>
        </w:rPr>
        <w:t>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/320 از ابو 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 xml:space="preserve">کند: «هر </w:t>
      </w:r>
      <w:r w:rsidR="00741AA8" w:rsidRPr="00DE1126">
        <w:rPr>
          <w:rtl/>
        </w:rPr>
        <w:t>ی</w:t>
      </w:r>
      <w:r w:rsidRPr="00DE1126">
        <w:rPr>
          <w:rtl/>
        </w:rPr>
        <w:t>ک از شما برا</w:t>
      </w:r>
      <w:r w:rsidR="00741AA8" w:rsidRPr="00DE1126">
        <w:rPr>
          <w:rtl/>
        </w:rPr>
        <w:t>ی</w:t>
      </w:r>
      <w:r w:rsidRPr="00DE1126">
        <w:rPr>
          <w:rtl/>
        </w:rPr>
        <w:t xml:space="preserve"> خروج قائم عل</w:t>
      </w:r>
      <w:r w:rsidR="00741AA8" w:rsidRPr="00DE1126">
        <w:rPr>
          <w:rtl/>
        </w:rPr>
        <w:t>ی</w:t>
      </w:r>
      <w:r w:rsidRPr="00DE1126">
        <w:rPr>
          <w:rtl/>
        </w:rPr>
        <w:t>ه السلام</w:t>
      </w:r>
      <w:r w:rsidR="00E67179" w:rsidRPr="00DE1126">
        <w:rPr>
          <w:rtl/>
        </w:rPr>
        <w:t xml:space="preserve"> </w:t>
      </w:r>
      <w:r w:rsidRPr="00DE1126">
        <w:rPr>
          <w:rtl/>
        </w:rPr>
        <w:t xml:space="preserve">اگرچه </w:t>
      </w:r>
      <w:r w:rsidR="00741AA8" w:rsidRPr="00DE1126">
        <w:rPr>
          <w:rtl/>
        </w:rPr>
        <w:t>ی</w:t>
      </w:r>
      <w:r w:rsidRPr="00DE1126">
        <w:rPr>
          <w:rtl/>
        </w:rPr>
        <w:t>ک ت</w:t>
      </w:r>
      <w:r w:rsidR="00741AA8" w:rsidRPr="00DE1126">
        <w:rPr>
          <w:rtl/>
        </w:rPr>
        <w:t>ی</w:t>
      </w:r>
      <w:r w:rsidRPr="00DE1126">
        <w:rPr>
          <w:rtl/>
        </w:rPr>
        <w:t>ر، آماده کند، چرا که خدا</w:t>
      </w:r>
      <w:r w:rsidR="00741AA8" w:rsidRPr="00DE1126">
        <w:rPr>
          <w:rtl/>
        </w:rPr>
        <w:t>ی</w:t>
      </w:r>
      <w:r w:rsidRPr="00DE1126">
        <w:rPr>
          <w:rtl/>
        </w:rPr>
        <w:t xml:space="preserve"> تعال</w:t>
      </w:r>
      <w:r w:rsidR="00741AA8" w:rsidRPr="00DE1126">
        <w:rPr>
          <w:rtl/>
        </w:rPr>
        <w:t>ی</w:t>
      </w:r>
      <w:r w:rsidRPr="00DE1126">
        <w:rPr>
          <w:rtl/>
        </w:rPr>
        <w:t xml:space="preserve"> اگر از ن</w:t>
      </w:r>
      <w:r w:rsidR="00741AA8" w:rsidRPr="00DE1126">
        <w:rPr>
          <w:rtl/>
        </w:rPr>
        <w:t>ی</w:t>
      </w:r>
      <w:r w:rsidRPr="00DE1126">
        <w:rPr>
          <w:rtl/>
        </w:rPr>
        <w:t>ّت او ا</w:t>
      </w:r>
      <w:r w:rsidR="00741AA8" w:rsidRPr="00DE1126">
        <w:rPr>
          <w:rtl/>
        </w:rPr>
        <w:t>ی</w:t>
      </w:r>
      <w:r w:rsidRPr="00DE1126">
        <w:rPr>
          <w:rtl/>
        </w:rPr>
        <w:t>ن را بداند [ که راست</w:t>
      </w:r>
      <w:r w:rsidR="00741AA8" w:rsidRPr="00DE1126">
        <w:rPr>
          <w:rtl/>
        </w:rPr>
        <w:t>ی</w:t>
      </w:r>
      <w:r w:rsidRPr="00DE1126">
        <w:rPr>
          <w:rtl/>
        </w:rPr>
        <w:t>ن است ]، ام</w:t>
      </w:r>
      <w:r w:rsidR="00741AA8" w:rsidRPr="00DE1126">
        <w:rPr>
          <w:rtl/>
        </w:rPr>
        <w:t>ی</w:t>
      </w:r>
      <w:r w:rsidRPr="00DE1126">
        <w:rPr>
          <w:rtl/>
        </w:rPr>
        <w:t>د آن دارم که عمر او را طولان</w:t>
      </w:r>
      <w:r w:rsidR="00741AA8" w:rsidRPr="00DE1126">
        <w:rPr>
          <w:rtl/>
        </w:rPr>
        <w:t>ی</w:t>
      </w:r>
      <w:r w:rsidRPr="00DE1126">
        <w:rPr>
          <w:rtl/>
        </w:rPr>
        <w:t xml:space="preserve"> گرداند تا آنکه ا</w:t>
      </w:r>
      <w:r w:rsidR="00741AA8" w:rsidRPr="00DE1126">
        <w:rPr>
          <w:rtl/>
        </w:rPr>
        <w:t>ی</w:t>
      </w:r>
      <w:r w:rsidRPr="00DE1126">
        <w:rPr>
          <w:rtl/>
        </w:rPr>
        <w:t xml:space="preserve">شان را درک کند و از </w:t>
      </w:r>
      <w:r w:rsidR="00741AA8" w:rsidRPr="00DE1126">
        <w:rPr>
          <w:rtl/>
        </w:rPr>
        <w:t>ی</w:t>
      </w:r>
      <w:r w:rsidRPr="00DE1126">
        <w:rPr>
          <w:rtl/>
        </w:rPr>
        <w:t>اران و انصار ا</w:t>
      </w:r>
      <w:r w:rsidR="00741AA8" w:rsidRPr="00DE1126">
        <w:rPr>
          <w:rtl/>
        </w:rPr>
        <w:t>ی</w:t>
      </w:r>
      <w:r w:rsidRPr="00DE1126">
        <w:rPr>
          <w:rtl/>
        </w:rPr>
        <w:t xml:space="preserve">شان باشد.» </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حد</w:t>
      </w:r>
      <w:r w:rsidR="00741AA8" w:rsidRPr="00DE1126">
        <w:rPr>
          <w:rtl/>
        </w:rPr>
        <w:t>ی</w:t>
      </w:r>
      <w:r w:rsidRPr="00DE1126">
        <w:rPr>
          <w:rtl/>
        </w:rPr>
        <w:t>ث آموزش ام</w:t>
      </w:r>
      <w:r w:rsidR="00741AA8" w:rsidRPr="00DE1126">
        <w:rPr>
          <w:rtl/>
        </w:rPr>
        <w:t>ی</w:t>
      </w:r>
      <w:r w:rsidRPr="00DE1126">
        <w:rPr>
          <w:rtl/>
        </w:rPr>
        <w:t>دوار</w:t>
      </w:r>
      <w:r w:rsidR="00741AA8" w:rsidRPr="00DE1126">
        <w:rPr>
          <w:rtl/>
        </w:rPr>
        <w:t>ی</w:t>
      </w:r>
      <w:r w:rsidRPr="00DE1126">
        <w:rPr>
          <w:rtl/>
        </w:rPr>
        <w:t xml:space="preserve"> و </w:t>
      </w:r>
      <w:r w:rsidR="00741AA8" w:rsidRPr="00DE1126">
        <w:rPr>
          <w:rtl/>
        </w:rPr>
        <w:t>ی</w:t>
      </w:r>
      <w:r w:rsidRPr="00DE1126">
        <w:rPr>
          <w:rtl/>
        </w:rPr>
        <w:t>ق</w:t>
      </w:r>
      <w:r w:rsidR="00741AA8" w:rsidRPr="00DE1126">
        <w:rPr>
          <w:rtl/>
        </w:rPr>
        <w:t>ی</w:t>
      </w:r>
      <w:r w:rsidRPr="00DE1126">
        <w:rPr>
          <w:rtl/>
        </w:rPr>
        <w:t>ن به وعده</w:t>
      </w:r>
      <w:r w:rsidR="00506612">
        <w:t>‌</w:t>
      </w:r>
      <w:r w:rsidR="00741AA8" w:rsidRPr="00DE1126">
        <w:rPr>
          <w:rtl/>
        </w:rPr>
        <w:t>ی</w:t>
      </w:r>
      <w:r w:rsidRPr="00DE1126">
        <w:rPr>
          <w:rtl/>
        </w:rPr>
        <w:t xml:space="preserve"> خداوند است. مقصود از تمد</w:t>
      </w:r>
      <w:r w:rsidR="00741AA8" w:rsidRPr="00DE1126">
        <w:rPr>
          <w:rtl/>
        </w:rPr>
        <w:t>ی</w:t>
      </w:r>
      <w:r w:rsidRPr="00DE1126">
        <w:rPr>
          <w:rtl/>
        </w:rPr>
        <w:t>د و طولان</w:t>
      </w:r>
      <w:r w:rsidR="00741AA8" w:rsidRPr="00DE1126">
        <w:rPr>
          <w:rtl/>
        </w:rPr>
        <w:t>ی</w:t>
      </w:r>
      <w:r w:rsidRPr="00DE1126">
        <w:rPr>
          <w:rtl/>
        </w:rPr>
        <w:t xml:space="preserve"> کردن عمر ن</w:t>
      </w:r>
      <w:r w:rsidR="00741AA8" w:rsidRPr="00DE1126">
        <w:rPr>
          <w:rtl/>
        </w:rPr>
        <w:t>ی</w:t>
      </w:r>
      <w:r w:rsidRPr="00DE1126">
        <w:rPr>
          <w:rtl/>
        </w:rPr>
        <w:t>ز ممکن است آن باشد که خداوند شخص را م</w:t>
      </w:r>
      <w:r w:rsidR="00741AA8" w:rsidRPr="00DE1126">
        <w:rPr>
          <w:rtl/>
        </w:rPr>
        <w:t>ی</w:t>
      </w:r>
      <w:r w:rsidR="00506612">
        <w:t>‌</w:t>
      </w:r>
      <w:r w:rsidRPr="00DE1126">
        <w:rPr>
          <w:rtl/>
        </w:rPr>
        <w:t>م</w:t>
      </w:r>
      <w:r w:rsidR="00741AA8" w:rsidRPr="00DE1126">
        <w:rPr>
          <w:rtl/>
        </w:rPr>
        <w:t>ی</w:t>
      </w:r>
      <w:r w:rsidRPr="00DE1126">
        <w:rPr>
          <w:rtl/>
        </w:rPr>
        <w:t>راند و پس از مرگ و به هنگام ظهور او را زنده م</w:t>
      </w:r>
      <w:r w:rsidR="00741AA8" w:rsidRPr="00DE1126">
        <w:rPr>
          <w:rtl/>
        </w:rPr>
        <w:t>ی</w:t>
      </w:r>
      <w:r w:rsidR="00506612">
        <w:t>‌</w:t>
      </w:r>
      <w:r w:rsidRPr="00DE1126">
        <w:rPr>
          <w:rtl/>
        </w:rPr>
        <w:t>گرداند تا عمر باق</w:t>
      </w:r>
      <w:r w:rsidR="00741AA8" w:rsidRPr="00DE1126">
        <w:rPr>
          <w:rtl/>
        </w:rPr>
        <w:t>ی</w:t>
      </w:r>
      <w:r w:rsidRPr="00DE1126">
        <w:rPr>
          <w:rtl/>
        </w:rPr>
        <w:t xml:space="preserve"> مانده را بگذراند.</w:t>
      </w:r>
    </w:p>
    <w:p w:rsidR="001E12DE" w:rsidRPr="00DE1126" w:rsidRDefault="001E12DE" w:rsidP="000E2F20">
      <w:pPr>
        <w:bidi/>
        <w:jc w:val="both"/>
        <w:rPr>
          <w:rtl/>
        </w:rPr>
      </w:pPr>
      <w:r w:rsidRPr="00DE1126">
        <w:rPr>
          <w:rtl/>
        </w:rPr>
        <w:t>نحوه</w:t>
      </w:r>
      <w:r w:rsidR="00506612">
        <w:t>‌</w:t>
      </w:r>
      <w:r w:rsidR="00741AA8" w:rsidRPr="00DE1126">
        <w:rPr>
          <w:rtl/>
        </w:rPr>
        <w:t>ی</w:t>
      </w:r>
      <w:r w:rsidRPr="00DE1126">
        <w:rPr>
          <w:rtl/>
        </w:rPr>
        <w:t xml:space="preserve"> د</w:t>
      </w:r>
      <w:r w:rsidR="00741AA8" w:rsidRPr="00DE1126">
        <w:rPr>
          <w:rtl/>
        </w:rPr>
        <w:t>ی</w:t>
      </w:r>
      <w:r w:rsidRPr="00DE1126">
        <w:rPr>
          <w:rtl/>
        </w:rPr>
        <w:t>گر ا</w:t>
      </w:r>
      <w:r w:rsidR="00741AA8" w:rsidRPr="00DE1126">
        <w:rPr>
          <w:rtl/>
        </w:rPr>
        <w:t>ی</w:t>
      </w:r>
      <w:r w:rsidRPr="00DE1126">
        <w:rPr>
          <w:rtl/>
        </w:rPr>
        <w:t>جاد آمادگ</w:t>
      </w:r>
      <w:r w:rsidR="00741AA8" w:rsidRPr="00DE1126">
        <w:rPr>
          <w:rtl/>
        </w:rPr>
        <w:t>ی</w:t>
      </w:r>
      <w:r w:rsidRPr="00DE1126">
        <w:rPr>
          <w:rtl/>
        </w:rPr>
        <w:t xml:space="preserve"> خواندن دعاها</w:t>
      </w:r>
      <w:r w:rsidR="00741AA8" w:rsidRPr="00DE1126">
        <w:rPr>
          <w:rtl/>
        </w:rPr>
        <w:t>یی</w:t>
      </w:r>
      <w:r w:rsidRPr="00DE1126">
        <w:rPr>
          <w:rtl/>
        </w:rPr>
        <w:t xml:space="preserve"> است که از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رس</w:t>
      </w:r>
      <w:r w:rsidR="00741AA8" w:rsidRPr="00DE1126">
        <w:rPr>
          <w:rtl/>
        </w:rPr>
        <w:t>ی</w:t>
      </w:r>
      <w:r w:rsidRPr="00DE1126">
        <w:rPr>
          <w:rtl/>
        </w:rPr>
        <w:t xml:space="preserve">ده است، مانند آنچه فلاح السائل /199 از </w:t>
      </w:r>
      <w:r w:rsidR="00741AA8" w:rsidRPr="00DE1126">
        <w:rPr>
          <w:rtl/>
        </w:rPr>
        <w:t>ی</w:t>
      </w:r>
      <w:r w:rsidRPr="00DE1126">
        <w:rPr>
          <w:rtl/>
        </w:rPr>
        <w:t>ح</w:t>
      </w:r>
      <w:r w:rsidR="00741AA8" w:rsidRPr="00DE1126">
        <w:rPr>
          <w:rtl/>
        </w:rPr>
        <w:t>یی</w:t>
      </w:r>
      <w:r w:rsidRPr="00DE1126">
        <w:rPr>
          <w:rtl/>
        </w:rPr>
        <w:t xml:space="preserve"> بن فضل نوفل</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و</w:t>
      </w:r>
      <w:r w:rsidR="00741AA8" w:rsidRPr="00DE1126">
        <w:rPr>
          <w:rtl/>
        </w:rPr>
        <w:t>ی</w:t>
      </w:r>
      <w:r w:rsidRPr="00DE1126">
        <w:rPr>
          <w:rtl/>
        </w:rPr>
        <w:t xml:space="preserve"> گو</w:t>
      </w:r>
      <w:r w:rsidR="00741AA8" w:rsidRPr="00DE1126">
        <w:rPr>
          <w:rtl/>
        </w:rPr>
        <w:t>ی</w:t>
      </w:r>
      <w:r w:rsidRPr="00DE1126">
        <w:rPr>
          <w:rtl/>
        </w:rPr>
        <w:t>د: «در بغداد خدمت امام کاظم عل</w:t>
      </w:r>
      <w:r w:rsidR="00741AA8" w:rsidRPr="00DE1126">
        <w:rPr>
          <w:rtl/>
        </w:rPr>
        <w:t>ی</w:t>
      </w:r>
      <w:r w:rsidRPr="00DE1126">
        <w:rPr>
          <w:rtl/>
        </w:rPr>
        <w:t>ه السلام</w:t>
      </w:r>
      <w:r w:rsidR="00E67179" w:rsidRPr="00DE1126">
        <w:rPr>
          <w:rtl/>
        </w:rPr>
        <w:t xml:space="preserve"> </w:t>
      </w:r>
      <w:r w:rsidRPr="00DE1126">
        <w:rPr>
          <w:rtl/>
        </w:rPr>
        <w:t>رس</w:t>
      </w:r>
      <w:r w:rsidR="00741AA8" w:rsidRPr="00DE1126">
        <w:rPr>
          <w:rtl/>
        </w:rPr>
        <w:t>ی</w:t>
      </w:r>
      <w:r w:rsidRPr="00DE1126">
        <w:rPr>
          <w:rtl/>
        </w:rPr>
        <w:t>دم و هنگام</w:t>
      </w:r>
      <w:r w:rsidR="00741AA8" w:rsidRPr="00DE1126">
        <w:rPr>
          <w:rtl/>
        </w:rPr>
        <w:t>ی</w:t>
      </w:r>
      <w:r w:rsidRPr="00DE1126">
        <w:rPr>
          <w:rtl/>
        </w:rPr>
        <w:t xml:space="preserve"> بود که ا</w:t>
      </w:r>
      <w:r w:rsidR="00741AA8" w:rsidRPr="00DE1126">
        <w:rPr>
          <w:rtl/>
        </w:rPr>
        <w:t>ی</w:t>
      </w:r>
      <w:r w:rsidRPr="00DE1126">
        <w:rPr>
          <w:rtl/>
        </w:rPr>
        <w:t>شان از نماز عصر فارغ شدند. پس د</w:t>
      </w:r>
      <w:r w:rsidR="00741AA8" w:rsidRPr="00DE1126">
        <w:rPr>
          <w:rtl/>
        </w:rPr>
        <w:t>ی</w:t>
      </w:r>
      <w:r w:rsidRPr="00DE1126">
        <w:rPr>
          <w:rtl/>
        </w:rPr>
        <w:t>دم دست</w:t>
      </w:r>
      <w:r w:rsidR="00506612">
        <w:t>‌</w:t>
      </w:r>
      <w:r w:rsidRPr="00DE1126">
        <w:rPr>
          <w:rtl/>
        </w:rPr>
        <w:t>ها را به سمت آسمان بالا گرفتند و خواندند: [ خدا</w:t>
      </w:r>
      <w:r w:rsidR="00741AA8" w:rsidRPr="00DE1126">
        <w:rPr>
          <w:rtl/>
        </w:rPr>
        <w:t>ی</w:t>
      </w:r>
      <w:r w:rsidRPr="00DE1126">
        <w:rPr>
          <w:rtl/>
        </w:rPr>
        <w:t>ا</w:t>
      </w:r>
      <w:r w:rsidR="00506612">
        <w:t>‌</w:t>
      </w:r>
      <w:r w:rsidRPr="00DE1126">
        <w:rPr>
          <w:rtl/>
        </w:rPr>
        <w:t>! ] از تو به حقّ آن نام مکنون مخزون ح</w:t>
      </w:r>
      <w:r w:rsidR="00741AA8" w:rsidRPr="00DE1126">
        <w:rPr>
          <w:rtl/>
        </w:rPr>
        <w:t>ی</w:t>
      </w:r>
      <w:r w:rsidRPr="00DE1126">
        <w:rPr>
          <w:rtl/>
        </w:rPr>
        <w:t>ّ ق</w:t>
      </w:r>
      <w:r w:rsidR="00741AA8" w:rsidRPr="00DE1126">
        <w:rPr>
          <w:rtl/>
        </w:rPr>
        <w:t>ی</w:t>
      </w:r>
      <w:r w:rsidRPr="00DE1126">
        <w:rPr>
          <w:rtl/>
        </w:rPr>
        <w:t>ّوم - که هر کس</w:t>
      </w:r>
      <w:r w:rsidR="00741AA8" w:rsidRPr="00DE1126">
        <w:rPr>
          <w:rtl/>
        </w:rPr>
        <w:t>ی</w:t>
      </w:r>
      <w:r w:rsidRPr="00DE1126">
        <w:rPr>
          <w:rtl/>
        </w:rPr>
        <w:t xml:space="preserve"> از تو بدان نام مسئلت کند نوم</w:t>
      </w:r>
      <w:r w:rsidR="00741AA8" w:rsidRPr="00DE1126">
        <w:rPr>
          <w:rtl/>
        </w:rPr>
        <w:t>ی</w:t>
      </w:r>
      <w:r w:rsidRPr="00DE1126">
        <w:rPr>
          <w:rtl/>
        </w:rPr>
        <w:t>د نگردد - م</w:t>
      </w:r>
      <w:r w:rsidR="00741AA8" w:rsidRPr="00DE1126">
        <w:rPr>
          <w:rtl/>
        </w:rPr>
        <w:t>ی</w:t>
      </w:r>
      <w:r w:rsidR="00506612">
        <w:t>‌</w:t>
      </w:r>
      <w:r w:rsidRPr="00DE1126">
        <w:rPr>
          <w:rtl/>
        </w:rPr>
        <w:t>خواهم که بر محمد و آل او درود فرست</w:t>
      </w:r>
      <w:r w:rsidR="00741AA8" w:rsidRPr="00DE1126">
        <w:rPr>
          <w:rtl/>
        </w:rPr>
        <w:t>ی</w:t>
      </w:r>
      <w:r w:rsidRPr="00DE1126">
        <w:rPr>
          <w:rtl/>
        </w:rPr>
        <w:t xml:space="preserve"> و فرج آنکه برا</w:t>
      </w:r>
      <w:r w:rsidR="00741AA8" w:rsidRPr="00DE1126">
        <w:rPr>
          <w:rtl/>
        </w:rPr>
        <w:t>ی</w:t>
      </w:r>
      <w:r w:rsidRPr="00DE1126">
        <w:rPr>
          <w:rtl/>
        </w:rPr>
        <w:t xml:space="preserve"> تو از دشمنانت انتقام م</w:t>
      </w:r>
      <w:r w:rsidR="00741AA8" w:rsidRPr="00DE1126">
        <w:rPr>
          <w:rtl/>
        </w:rPr>
        <w:t>ی</w:t>
      </w:r>
      <w:r w:rsidR="00506612">
        <w:t>‌</w:t>
      </w:r>
      <w:r w:rsidRPr="00DE1126">
        <w:rPr>
          <w:rtl/>
        </w:rPr>
        <w:t>گ</w:t>
      </w:r>
      <w:r w:rsidR="00741AA8" w:rsidRPr="00DE1126">
        <w:rPr>
          <w:rtl/>
        </w:rPr>
        <w:t>ی</w:t>
      </w:r>
      <w:r w:rsidRPr="00DE1126">
        <w:rPr>
          <w:rtl/>
        </w:rPr>
        <w:t>رد را شتاب بخش</w:t>
      </w:r>
      <w:r w:rsidR="00741AA8" w:rsidRPr="00DE1126">
        <w:rPr>
          <w:rtl/>
        </w:rPr>
        <w:t>ی</w:t>
      </w:r>
      <w:r w:rsidRPr="00DE1126">
        <w:rPr>
          <w:rtl/>
        </w:rPr>
        <w:t>، و آنچه را به او وعده داد</w:t>
      </w:r>
      <w:r w:rsidR="00741AA8" w:rsidRPr="00DE1126">
        <w:rPr>
          <w:rtl/>
        </w:rPr>
        <w:t>ی</w:t>
      </w:r>
      <w:r w:rsidRPr="00DE1126">
        <w:rPr>
          <w:rtl/>
        </w:rPr>
        <w:t xml:space="preserve"> عمل</w:t>
      </w:r>
      <w:r w:rsidR="00741AA8" w:rsidRPr="00DE1126">
        <w:rPr>
          <w:rtl/>
        </w:rPr>
        <w:t>ی</w:t>
      </w:r>
      <w:r w:rsidRPr="00DE1126">
        <w:rPr>
          <w:rtl/>
        </w:rPr>
        <w:t xml:space="preserve"> ساز، ا</w:t>
      </w:r>
      <w:r w:rsidR="00741AA8" w:rsidRPr="00DE1126">
        <w:rPr>
          <w:rtl/>
        </w:rPr>
        <w:t>ی</w:t>
      </w:r>
      <w:r w:rsidRPr="00DE1126">
        <w:rPr>
          <w:rtl/>
        </w:rPr>
        <w:t xml:space="preserve"> ذو الجلال و الاکرام.»</w:t>
      </w:r>
    </w:p>
    <w:p w:rsidR="001E12DE" w:rsidRPr="00DE1126" w:rsidRDefault="001E12DE" w:rsidP="000E2F20">
      <w:pPr>
        <w:bidi/>
        <w:jc w:val="both"/>
        <w:rPr>
          <w:rtl/>
        </w:rPr>
      </w:pPr>
      <w:r w:rsidRPr="00DE1126">
        <w:rPr>
          <w:rtl/>
        </w:rPr>
        <w:t>وجوب تق</w:t>
      </w:r>
      <w:r w:rsidR="00741AA8" w:rsidRPr="00DE1126">
        <w:rPr>
          <w:rtl/>
        </w:rPr>
        <w:t>ی</w:t>
      </w:r>
      <w:r w:rsidRPr="00DE1126">
        <w:rPr>
          <w:rtl/>
        </w:rPr>
        <w:t>ّه تا زمان ظهور امام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کفا</w:t>
      </w:r>
      <w:r w:rsidR="00741AA8" w:rsidRPr="00DE1126">
        <w:rPr>
          <w:rtl/>
        </w:rPr>
        <w:t>ی</w:t>
      </w:r>
      <w:r w:rsidRPr="00DE1126">
        <w:rPr>
          <w:rtl/>
        </w:rPr>
        <w:t>ة الاثر /274 از امام رضا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«کس</w:t>
      </w:r>
      <w:r w:rsidR="00741AA8" w:rsidRPr="00DE1126">
        <w:rPr>
          <w:rtl/>
        </w:rPr>
        <w:t>ی</w:t>
      </w:r>
      <w:r w:rsidRPr="00DE1126">
        <w:rPr>
          <w:rtl/>
        </w:rPr>
        <w:t xml:space="preserve"> که پ</w:t>
      </w:r>
      <w:r w:rsidR="00741AA8" w:rsidRPr="00DE1126">
        <w:rPr>
          <w:rtl/>
        </w:rPr>
        <w:t>ی</w:t>
      </w:r>
      <w:r w:rsidRPr="00DE1126">
        <w:rPr>
          <w:rtl/>
        </w:rPr>
        <w:t>ش از خروج قائم ما تق</w:t>
      </w:r>
      <w:r w:rsidR="00741AA8" w:rsidRPr="00DE1126">
        <w:rPr>
          <w:rtl/>
        </w:rPr>
        <w:t>ی</w:t>
      </w:r>
      <w:r w:rsidRPr="00DE1126">
        <w:rPr>
          <w:rtl/>
        </w:rPr>
        <w:t>ه را ترک کند، از ما ن</w:t>
      </w:r>
      <w:r w:rsidR="00741AA8" w:rsidRPr="00DE1126">
        <w:rPr>
          <w:rtl/>
        </w:rPr>
        <w:t>ی</w:t>
      </w:r>
      <w:r w:rsidRPr="00DE1126">
        <w:rPr>
          <w:rtl/>
        </w:rPr>
        <w:t>ست.»</w:t>
      </w:r>
    </w:p>
    <w:p w:rsidR="001E12DE" w:rsidRPr="00DE1126" w:rsidRDefault="001E12DE" w:rsidP="000E2F20">
      <w:pPr>
        <w:bidi/>
        <w:jc w:val="both"/>
        <w:rPr>
          <w:rtl/>
        </w:rPr>
      </w:pPr>
      <w:r w:rsidRPr="00DE1126">
        <w:rPr>
          <w:rtl/>
        </w:rPr>
        <w:t>الهدا</w:t>
      </w:r>
      <w:r w:rsidR="00741AA8" w:rsidRPr="00DE1126">
        <w:rPr>
          <w:rtl/>
        </w:rPr>
        <w:t>ی</w:t>
      </w:r>
      <w:r w:rsidRPr="00DE1126">
        <w:rPr>
          <w:rtl/>
        </w:rPr>
        <w:t>ة /47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«ر</w:t>
      </w:r>
      <w:r w:rsidR="00741AA8" w:rsidRPr="00DE1126">
        <w:rPr>
          <w:rtl/>
        </w:rPr>
        <w:t>ی</w:t>
      </w:r>
      <w:r w:rsidRPr="00DE1126">
        <w:rPr>
          <w:rtl/>
        </w:rPr>
        <w:t>ا با منافق در خانه</w:t>
      </w:r>
      <w:r w:rsidR="00506612">
        <w:t>‌</w:t>
      </w:r>
      <w:r w:rsidR="00741AA8" w:rsidRPr="00DE1126">
        <w:rPr>
          <w:rtl/>
        </w:rPr>
        <w:t>ی</w:t>
      </w:r>
      <w:r w:rsidRPr="00DE1126">
        <w:rPr>
          <w:rtl/>
        </w:rPr>
        <w:t xml:space="preserve"> او عبادت، ول</w:t>
      </w:r>
      <w:r w:rsidR="00741AA8" w:rsidRPr="00DE1126">
        <w:rPr>
          <w:rtl/>
        </w:rPr>
        <w:t>ی</w:t>
      </w:r>
      <w:r w:rsidRPr="00DE1126">
        <w:rPr>
          <w:rtl/>
        </w:rPr>
        <w:t xml:space="preserve"> با مؤمن شرک است. و تق</w:t>
      </w:r>
      <w:r w:rsidR="00741AA8" w:rsidRPr="00DE1126">
        <w:rPr>
          <w:rtl/>
        </w:rPr>
        <w:t>ی</w:t>
      </w:r>
      <w:r w:rsidRPr="00DE1126">
        <w:rPr>
          <w:rtl/>
        </w:rPr>
        <w:t>ّه واجب است و ترک آن تا زمان خروج قائم جا</w:t>
      </w:r>
      <w:r w:rsidR="00741AA8" w:rsidRPr="00DE1126">
        <w:rPr>
          <w:rtl/>
        </w:rPr>
        <w:t>ی</w:t>
      </w:r>
      <w:r w:rsidRPr="00DE1126">
        <w:rPr>
          <w:rtl/>
        </w:rPr>
        <w:t>ز ن</w:t>
      </w:r>
      <w:r w:rsidR="00741AA8" w:rsidRPr="00DE1126">
        <w:rPr>
          <w:rtl/>
        </w:rPr>
        <w:t>ی</w:t>
      </w:r>
      <w:r w:rsidRPr="00DE1126">
        <w:rPr>
          <w:rtl/>
        </w:rPr>
        <w:t>ست. پس هرکه آن را ترک کند مرتکب نه</w:t>
      </w:r>
      <w:r w:rsidR="00741AA8" w:rsidRPr="00DE1126">
        <w:rPr>
          <w:rtl/>
        </w:rPr>
        <w:t>ی</w:t>
      </w:r>
      <w:r w:rsidRPr="00DE1126">
        <w:rPr>
          <w:rtl/>
        </w:rPr>
        <w:t xml:space="preserve"> خدا، رسولش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امامان عل</w:t>
      </w:r>
      <w:r w:rsidR="00741AA8" w:rsidRPr="00DE1126">
        <w:rPr>
          <w:rtl/>
        </w:rPr>
        <w:t>ی</w:t>
      </w:r>
      <w:r w:rsidRPr="00DE1126">
        <w:rPr>
          <w:rtl/>
        </w:rPr>
        <w:t>هم السلام</w:t>
      </w:r>
      <w:r w:rsidR="00E67179" w:rsidRPr="00DE1126">
        <w:rPr>
          <w:rtl/>
        </w:rPr>
        <w:t xml:space="preserve"> </w:t>
      </w:r>
      <w:r w:rsidRPr="00DE1126">
        <w:rPr>
          <w:rtl/>
        </w:rPr>
        <w:t>شده است.»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2 /220 از آن حضرت نقل م</w:t>
      </w:r>
      <w:r w:rsidR="00741AA8" w:rsidRPr="00DE1126">
        <w:rPr>
          <w:rtl/>
        </w:rPr>
        <w:t>ی</w:t>
      </w:r>
      <w:r w:rsidR="00506612">
        <w:t>‌</w:t>
      </w:r>
      <w:r w:rsidRPr="00DE1126">
        <w:rPr>
          <w:rtl/>
        </w:rPr>
        <w:t>کند: «هرچه ا</w:t>
      </w:r>
      <w:r w:rsidR="00741AA8" w:rsidRPr="00DE1126">
        <w:rPr>
          <w:rtl/>
        </w:rPr>
        <w:t>ی</w:t>
      </w:r>
      <w:r w:rsidRPr="00DE1126">
        <w:rPr>
          <w:rtl/>
        </w:rPr>
        <w:t>ن امر [ ظهور ] نزد</w:t>
      </w:r>
      <w:r w:rsidR="00741AA8" w:rsidRPr="00DE1126">
        <w:rPr>
          <w:rtl/>
        </w:rPr>
        <w:t>ی</w:t>
      </w:r>
      <w:r w:rsidRPr="00DE1126">
        <w:rPr>
          <w:rtl/>
        </w:rPr>
        <w:t>ک شود، برا</w:t>
      </w:r>
      <w:r w:rsidR="00741AA8" w:rsidRPr="00DE1126">
        <w:rPr>
          <w:rtl/>
        </w:rPr>
        <w:t>ی</w:t>
      </w:r>
      <w:r w:rsidRPr="00DE1126">
        <w:rPr>
          <w:rtl/>
        </w:rPr>
        <w:t xml:space="preserve"> تق</w:t>
      </w:r>
      <w:r w:rsidR="00741AA8" w:rsidRPr="00DE1126">
        <w:rPr>
          <w:rtl/>
        </w:rPr>
        <w:t>ی</w:t>
      </w:r>
      <w:r w:rsidRPr="00DE1126">
        <w:rPr>
          <w:rtl/>
        </w:rPr>
        <w:t>ّه سخت</w:t>
      </w:r>
      <w:r w:rsidR="00506612">
        <w:t>‌</w:t>
      </w:r>
      <w:r w:rsidRPr="00DE1126">
        <w:rPr>
          <w:rtl/>
        </w:rPr>
        <w:t>تر است.»</w:t>
      </w:r>
    </w:p>
    <w:p w:rsidR="001E12DE" w:rsidRPr="00DE1126" w:rsidRDefault="001E12DE" w:rsidP="000E2F20">
      <w:pPr>
        <w:bidi/>
        <w:jc w:val="both"/>
        <w:rPr>
          <w:rtl/>
        </w:rPr>
      </w:pPr>
      <w:r w:rsidRPr="00DE1126">
        <w:rPr>
          <w:rtl/>
        </w:rPr>
        <w:t>همان 2 /219 از امام باقر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آورد: «تق</w:t>
      </w:r>
      <w:r w:rsidR="00741AA8" w:rsidRPr="00DE1126">
        <w:rPr>
          <w:rtl/>
        </w:rPr>
        <w:t>ی</w:t>
      </w:r>
      <w:r w:rsidRPr="00DE1126">
        <w:rPr>
          <w:rtl/>
        </w:rPr>
        <w:t>ه در هر ضرورت</w:t>
      </w:r>
      <w:r w:rsidR="00741AA8" w:rsidRPr="00DE1126">
        <w:rPr>
          <w:rtl/>
        </w:rPr>
        <w:t>ی</w:t>
      </w:r>
      <w:r w:rsidRPr="00DE1126">
        <w:rPr>
          <w:rtl/>
        </w:rPr>
        <w:t xml:space="preserve"> است، و کس</w:t>
      </w:r>
      <w:r w:rsidR="00741AA8" w:rsidRPr="00DE1126">
        <w:rPr>
          <w:rtl/>
        </w:rPr>
        <w:t>ی</w:t>
      </w:r>
      <w:r w:rsidRPr="00DE1126">
        <w:rPr>
          <w:rtl/>
        </w:rPr>
        <w:t xml:space="preserve"> که بدان ن</w:t>
      </w:r>
      <w:r w:rsidR="00741AA8" w:rsidRPr="00DE1126">
        <w:rPr>
          <w:rtl/>
        </w:rPr>
        <w:t>ی</w:t>
      </w:r>
      <w:r w:rsidRPr="00DE1126">
        <w:rPr>
          <w:rtl/>
        </w:rPr>
        <w:t>ازمند است خود بهتر از آن آگاه است.»</w:t>
      </w:r>
    </w:p>
    <w:p w:rsidR="001E12DE" w:rsidRPr="00DE1126" w:rsidRDefault="001E12DE" w:rsidP="00DE1126">
      <w:pPr>
        <w:bidi/>
        <w:jc w:val="both"/>
        <w:rPr>
          <w:rtl/>
        </w:rPr>
      </w:pPr>
      <w:r w:rsidRPr="00DE1126">
        <w:rPr>
          <w:rtl/>
        </w:rPr>
        <w:t>ش</w:t>
      </w:r>
      <w:r w:rsidR="00741AA8" w:rsidRPr="00DE1126">
        <w:rPr>
          <w:rtl/>
        </w:rPr>
        <w:t>ی</w:t>
      </w:r>
      <w:r w:rsidRPr="00DE1126">
        <w:rPr>
          <w:rtl/>
        </w:rPr>
        <w:t>خ انصار</w:t>
      </w:r>
      <w:r w:rsidR="00741AA8" w:rsidRPr="00DE1126">
        <w:rPr>
          <w:rtl/>
        </w:rPr>
        <w:t>ی</w:t>
      </w:r>
      <w:r w:rsidRPr="00DE1126">
        <w:rPr>
          <w:rtl/>
        </w:rPr>
        <w:t xml:space="preserve"> رحمه الله</w:t>
      </w:r>
      <w:r w:rsidR="00E67179" w:rsidRPr="00DE1126">
        <w:rPr>
          <w:rtl/>
        </w:rPr>
        <w:t xml:space="preserve"> </w:t>
      </w:r>
      <w:r w:rsidRPr="00DE1126">
        <w:rPr>
          <w:rtl/>
        </w:rPr>
        <w:t>در رسالة التق</w:t>
      </w:r>
      <w:r w:rsidR="00741AA8" w:rsidRPr="00DE1126">
        <w:rPr>
          <w:rtl/>
        </w:rPr>
        <w:t>ی</w:t>
      </w:r>
      <w:r w:rsidRPr="00DE1126">
        <w:rPr>
          <w:rtl/>
        </w:rPr>
        <w:t>ة /45 م</w:t>
      </w:r>
      <w:r w:rsidR="00741AA8" w:rsidRPr="00DE1126">
        <w:rPr>
          <w:rtl/>
        </w:rPr>
        <w:t>ی</w:t>
      </w:r>
      <w:r w:rsidR="00506612">
        <w:t>‌</w:t>
      </w:r>
      <w:r w:rsidRPr="00DE1126">
        <w:rPr>
          <w:rtl/>
        </w:rPr>
        <w:t>نگارد: «متبادر از تق</w:t>
      </w:r>
      <w:r w:rsidR="00741AA8" w:rsidRPr="00DE1126">
        <w:rPr>
          <w:rtl/>
        </w:rPr>
        <w:t>ی</w:t>
      </w:r>
      <w:r w:rsidRPr="00DE1126">
        <w:rPr>
          <w:rtl/>
        </w:rPr>
        <w:t>ه، تق</w:t>
      </w:r>
      <w:r w:rsidR="00741AA8" w:rsidRPr="00DE1126">
        <w:rPr>
          <w:rtl/>
        </w:rPr>
        <w:t>ی</w:t>
      </w:r>
      <w:r w:rsidRPr="00DE1126">
        <w:rPr>
          <w:rtl/>
        </w:rPr>
        <w:t>ه از مذهب مخالف</w:t>
      </w:r>
      <w:r w:rsidR="00741AA8" w:rsidRPr="00DE1126">
        <w:rPr>
          <w:rtl/>
        </w:rPr>
        <w:t>ی</w:t>
      </w:r>
      <w:r w:rsidRPr="00DE1126">
        <w:rPr>
          <w:rtl/>
        </w:rPr>
        <w:t>ن است، لذا نم</w:t>
      </w:r>
      <w:r w:rsidR="00741AA8" w:rsidRPr="00DE1126">
        <w:rPr>
          <w:rtl/>
        </w:rPr>
        <w:t>ی</w:t>
      </w:r>
      <w:r w:rsidR="00506612">
        <w:t>‌</w:t>
      </w:r>
      <w:r w:rsidRPr="00DE1126">
        <w:rPr>
          <w:rtl/>
        </w:rPr>
        <w:t xml:space="preserve">توان آن را در برخورد با کفار </w:t>
      </w:r>
      <w:r w:rsidR="00741AA8" w:rsidRPr="00DE1126">
        <w:rPr>
          <w:rtl/>
        </w:rPr>
        <w:t>ی</w:t>
      </w:r>
      <w:r w:rsidRPr="00DE1126">
        <w:rPr>
          <w:rtl/>
        </w:rPr>
        <w:t>ا ظالمان ش</w:t>
      </w:r>
      <w:r w:rsidR="00741AA8" w:rsidRPr="00DE1126">
        <w:rPr>
          <w:rtl/>
        </w:rPr>
        <w:t>ی</w:t>
      </w:r>
      <w:r w:rsidRPr="00DE1126">
        <w:rPr>
          <w:rtl/>
        </w:rPr>
        <w:t>عه به کار برد. لکن از روا</w:t>
      </w:r>
      <w:r w:rsidR="00741AA8" w:rsidRPr="00DE1126">
        <w:rPr>
          <w:rtl/>
        </w:rPr>
        <w:t>ی</w:t>
      </w:r>
      <w:r w:rsidRPr="00DE1126">
        <w:rPr>
          <w:rtl/>
        </w:rPr>
        <w:t>ت مسعدة بن صدقه</w:t>
      </w:r>
      <w:r w:rsidR="00864F14" w:rsidRPr="00DE1126">
        <w:rPr>
          <w:rtl/>
        </w:rPr>
        <w:t xml:space="preserve"> - </w:t>
      </w:r>
      <w:r w:rsidRPr="00DE1126">
        <w:rPr>
          <w:rtl/>
        </w:rPr>
        <w:t>که خواهد آمد</w:t>
      </w:r>
      <w:r w:rsidR="00864F14" w:rsidRPr="00DE1126">
        <w:rPr>
          <w:rtl/>
        </w:rPr>
        <w:t xml:space="preserve"> - </w:t>
      </w:r>
      <w:r w:rsidRPr="00DE1126">
        <w:rPr>
          <w:rtl/>
        </w:rPr>
        <w:t>ظاهر م</w:t>
      </w:r>
      <w:r w:rsidR="00741AA8" w:rsidRPr="00DE1126">
        <w:rPr>
          <w:rtl/>
        </w:rPr>
        <w:t>ی</w:t>
      </w:r>
      <w:r w:rsidR="00506612">
        <w:t>‌</w:t>
      </w:r>
      <w:r w:rsidRPr="00DE1126">
        <w:rPr>
          <w:rtl/>
        </w:rPr>
        <w:t>شود که ا</w:t>
      </w:r>
      <w:r w:rsidR="00741AA8" w:rsidRPr="00DE1126">
        <w:rPr>
          <w:rtl/>
        </w:rPr>
        <w:t>ی</w:t>
      </w:r>
      <w:r w:rsidRPr="00DE1126">
        <w:rPr>
          <w:rtl/>
        </w:rPr>
        <w:t>ن حکم شامل غ</w:t>
      </w:r>
      <w:r w:rsidR="00741AA8" w:rsidRPr="00DE1126">
        <w:rPr>
          <w:rtl/>
        </w:rPr>
        <w:t>ی</w:t>
      </w:r>
      <w:r w:rsidRPr="00DE1126">
        <w:rPr>
          <w:rtl/>
        </w:rPr>
        <w:t>ر مخالف</w:t>
      </w:r>
      <w:r w:rsidR="00741AA8" w:rsidRPr="00DE1126">
        <w:rPr>
          <w:rtl/>
        </w:rPr>
        <w:t>ی</w:t>
      </w:r>
      <w:r w:rsidRPr="00DE1126">
        <w:rPr>
          <w:rtl/>
        </w:rPr>
        <w:t>ن هم م</w:t>
      </w:r>
      <w:r w:rsidR="00741AA8" w:rsidRPr="00DE1126">
        <w:rPr>
          <w:rtl/>
        </w:rPr>
        <w:t>ی</w:t>
      </w:r>
      <w:r w:rsidR="00506612">
        <w:t>‌</w:t>
      </w:r>
      <w:r w:rsidRPr="00DE1126">
        <w:rPr>
          <w:rtl/>
        </w:rPr>
        <w:t>شود، علاوه بر آنکه ادله</w:t>
      </w:r>
      <w:r w:rsidR="00506612">
        <w:t>‌</w:t>
      </w:r>
      <w:r w:rsidR="00741AA8" w:rsidRPr="00DE1126">
        <w:rPr>
          <w:rtl/>
        </w:rPr>
        <w:t>ی</w:t>
      </w:r>
      <w:r w:rsidRPr="00DE1126">
        <w:rPr>
          <w:rtl/>
        </w:rPr>
        <w:t xml:space="preserve"> عامه</w:t>
      </w:r>
      <w:r w:rsidR="00506612">
        <w:t>‌</w:t>
      </w:r>
      <w:r w:rsidR="00741AA8" w:rsidRPr="00DE1126">
        <w:rPr>
          <w:rtl/>
        </w:rPr>
        <w:t>ی</w:t>
      </w:r>
      <w:r w:rsidRPr="00DE1126">
        <w:rPr>
          <w:rtl/>
        </w:rPr>
        <w:t xml:space="preserve"> تق</w:t>
      </w:r>
      <w:r w:rsidR="00741AA8" w:rsidRPr="00DE1126">
        <w:rPr>
          <w:rtl/>
        </w:rPr>
        <w:t>ی</w:t>
      </w:r>
      <w:r w:rsidRPr="00DE1126">
        <w:rPr>
          <w:rtl/>
        </w:rPr>
        <w:t>ه</w:t>
      </w:r>
      <w:r w:rsidR="00864F14" w:rsidRPr="00DE1126">
        <w:rPr>
          <w:rtl/>
        </w:rPr>
        <w:t xml:space="preserve"> - </w:t>
      </w:r>
      <w:r w:rsidRPr="00DE1126">
        <w:rPr>
          <w:rtl/>
        </w:rPr>
        <w:t>پس از ملاحظه</w:t>
      </w:r>
      <w:r w:rsidR="00506612">
        <w:t>‌</w:t>
      </w:r>
      <w:r w:rsidR="00741AA8" w:rsidRPr="00DE1126">
        <w:rPr>
          <w:rtl/>
        </w:rPr>
        <w:t>ی</w:t>
      </w:r>
      <w:r w:rsidRPr="00DE1126">
        <w:rPr>
          <w:rtl/>
        </w:rPr>
        <w:t xml:space="preserve"> ا</w:t>
      </w:r>
      <w:r w:rsidR="00741AA8" w:rsidRPr="00DE1126">
        <w:rPr>
          <w:rtl/>
        </w:rPr>
        <w:t>ی</w:t>
      </w:r>
      <w:r w:rsidRPr="00DE1126">
        <w:rPr>
          <w:rtl/>
        </w:rPr>
        <w:t>ن نکته که تق</w:t>
      </w:r>
      <w:r w:rsidR="00741AA8" w:rsidRPr="00DE1126">
        <w:rPr>
          <w:rtl/>
        </w:rPr>
        <w:t>ی</w:t>
      </w:r>
      <w:r w:rsidRPr="00DE1126">
        <w:rPr>
          <w:rtl/>
        </w:rPr>
        <w:t>ه در لسان امامان عل</w:t>
      </w:r>
      <w:r w:rsidR="00741AA8" w:rsidRPr="00DE1126">
        <w:rPr>
          <w:rtl/>
        </w:rPr>
        <w:t>ی</w:t>
      </w:r>
      <w:r w:rsidRPr="00DE1126">
        <w:rPr>
          <w:rtl/>
        </w:rPr>
        <w:t>هم السلام</w:t>
      </w:r>
      <w:r w:rsidR="00E67179" w:rsidRPr="00DE1126">
        <w:rPr>
          <w:rtl/>
        </w:rPr>
        <w:t xml:space="preserve"> </w:t>
      </w:r>
      <w:r w:rsidRPr="00DE1126">
        <w:rPr>
          <w:rtl/>
        </w:rPr>
        <w:t>اختصاص</w:t>
      </w:r>
      <w:r w:rsidR="00741AA8" w:rsidRPr="00DE1126">
        <w:rPr>
          <w:rtl/>
        </w:rPr>
        <w:t>ی</w:t>
      </w:r>
      <w:r w:rsidRPr="00DE1126">
        <w:rPr>
          <w:rtl/>
        </w:rPr>
        <w:t xml:space="preserve"> به مخالف</w:t>
      </w:r>
      <w:r w:rsidR="00741AA8" w:rsidRPr="00DE1126">
        <w:rPr>
          <w:rtl/>
        </w:rPr>
        <w:t>ی</w:t>
      </w:r>
      <w:r w:rsidRPr="00DE1126">
        <w:rPr>
          <w:rtl/>
        </w:rPr>
        <w:t>ن نداشته است، هم</w:t>
      </w:r>
      <w:r w:rsidR="00506612">
        <w:t>‌</w:t>
      </w:r>
      <w:r w:rsidRPr="00DE1126">
        <w:rPr>
          <w:rtl/>
        </w:rPr>
        <w:t>چنان</w:t>
      </w:r>
      <w:r w:rsidR="00506612">
        <w:t>‌</w:t>
      </w:r>
      <w:r w:rsidRPr="00DE1126">
        <w:rPr>
          <w:rtl/>
        </w:rPr>
        <w:t>که با تتبّع در روا</w:t>
      </w:r>
      <w:r w:rsidR="00741AA8" w:rsidRPr="00DE1126">
        <w:rPr>
          <w:rtl/>
        </w:rPr>
        <w:t>ی</w:t>
      </w:r>
      <w:r w:rsidRPr="00DE1126">
        <w:rPr>
          <w:rtl/>
        </w:rPr>
        <w:t>اتِ تق</w:t>
      </w:r>
      <w:r w:rsidR="00741AA8" w:rsidRPr="00DE1126">
        <w:rPr>
          <w:rtl/>
        </w:rPr>
        <w:t>ی</w:t>
      </w:r>
      <w:r w:rsidRPr="00DE1126">
        <w:rPr>
          <w:rtl/>
        </w:rPr>
        <w:t>ه آشکار م</w:t>
      </w:r>
      <w:r w:rsidR="00741AA8" w:rsidRPr="00DE1126">
        <w:rPr>
          <w:rtl/>
        </w:rPr>
        <w:t>ی</w:t>
      </w:r>
      <w:r w:rsidR="004E1EF6">
        <w:t>‌</w:t>
      </w:r>
      <w:r w:rsidRPr="00DE1126">
        <w:rPr>
          <w:rtl/>
        </w:rPr>
        <w:t>گردد</w:t>
      </w:r>
      <w:r w:rsidR="00864F14" w:rsidRPr="00DE1126">
        <w:rPr>
          <w:rtl/>
        </w:rPr>
        <w:t xml:space="preserve"> - </w:t>
      </w:r>
      <w:r w:rsidRPr="00DE1126">
        <w:rPr>
          <w:rtl/>
        </w:rPr>
        <w:t>ن</w:t>
      </w:r>
      <w:r w:rsidR="00741AA8" w:rsidRPr="00DE1126">
        <w:rPr>
          <w:rtl/>
        </w:rPr>
        <w:t>ی</w:t>
      </w:r>
      <w:r w:rsidRPr="00DE1126">
        <w:rPr>
          <w:rtl/>
        </w:rPr>
        <w:t>ز کفا</w:t>
      </w:r>
      <w:r w:rsidR="00741AA8" w:rsidRPr="00DE1126">
        <w:rPr>
          <w:rtl/>
        </w:rPr>
        <w:t>ی</w:t>
      </w:r>
      <w:r w:rsidRPr="00DE1126">
        <w:rPr>
          <w:rtl/>
        </w:rPr>
        <w:t>ت م</w:t>
      </w:r>
      <w:r w:rsidR="00741AA8" w:rsidRPr="00DE1126">
        <w:rPr>
          <w:rtl/>
        </w:rPr>
        <w:t>ی</w:t>
      </w:r>
      <w:r w:rsidR="00506612">
        <w:t>‌</w:t>
      </w:r>
      <w:r w:rsidRPr="00DE1126">
        <w:rPr>
          <w:rtl/>
        </w:rPr>
        <w:t>کند.»</w:t>
      </w:r>
      <w:r w:rsidR="00E67179" w:rsidRPr="00DE1126">
        <w:rPr>
          <w:rtl/>
        </w:rPr>
        <w:t xml:space="preserve"> </w:t>
      </w:r>
    </w:p>
    <w:p w:rsidR="001E12DE" w:rsidRPr="00DE1126" w:rsidRDefault="001E12DE" w:rsidP="000E2F20">
      <w:pPr>
        <w:bidi/>
        <w:jc w:val="both"/>
        <w:rPr>
          <w:rtl/>
        </w:rPr>
      </w:pPr>
      <w:r w:rsidRPr="00DE1126">
        <w:rPr>
          <w:rtl/>
        </w:rPr>
        <w:t>مذمّت عرب در منابع حد</w:t>
      </w:r>
      <w:r w:rsidR="00741AA8" w:rsidRPr="00DE1126">
        <w:rPr>
          <w:rtl/>
        </w:rPr>
        <w:t>ی</w:t>
      </w:r>
      <w:r w:rsidRPr="00DE1126">
        <w:rPr>
          <w:rtl/>
        </w:rPr>
        <w:t>ث</w:t>
      </w:r>
      <w:r w:rsidR="00741AA8" w:rsidRPr="00DE1126">
        <w:rPr>
          <w:rtl/>
        </w:rPr>
        <w:t>ی</w:t>
      </w:r>
    </w:p>
    <w:p w:rsidR="001E12DE" w:rsidRPr="00DE1126" w:rsidRDefault="001E12DE" w:rsidP="000E2F20">
      <w:pPr>
        <w:bidi/>
        <w:jc w:val="both"/>
        <w:rPr>
          <w:rtl/>
        </w:rPr>
      </w:pPr>
      <w:r w:rsidRPr="00DE1126">
        <w:rPr>
          <w:rtl/>
        </w:rPr>
        <w:t>منابع سنّ</w:t>
      </w:r>
      <w:r w:rsidR="00741AA8" w:rsidRPr="00DE1126">
        <w:rPr>
          <w:rtl/>
        </w:rPr>
        <w:t>ی</w:t>
      </w:r>
      <w:r w:rsidRPr="00DE1126">
        <w:rPr>
          <w:rtl/>
        </w:rPr>
        <w:t xml:space="preserve"> و ش</w:t>
      </w:r>
      <w:r w:rsidR="00741AA8" w:rsidRPr="00DE1126">
        <w:rPr>
          <w:rtl/>
        </w:rPr>
        <w:t>ی</w:t>
      </w:r>
      <w:r w:rsidRPr="00DE1126">
        <w:rPr>
          <w:rtl/>
        </w:rPr>
        <w:t>ع</w:t>
      </w:r>
      <w:r w:rsidR="00741AA8" w:rsidRPr="00DE1126">
        <w:rPr>
          <w:rtl/>
        </w:rPr>
        <w:t>ی</w:t>
      </w:r>
      <w:r w:rsidRPr="00DE1126">
        <w:rPr>
          <w:rtl/>
        </w:rPr>
        <w:t xml:space="preserve"> احاد</w:t>
      </w:r>
      <w:r w:rsidR="00741AA8" w:rsidRPr="00DE1126">
        <w:rPr>
          <w:rtl/>
        </w:rPr>
        <w:t>ی</w:t>
      </w:r>
      <w:r w:rsidRPr="00DE1126">
        <w:rPr>
          <w:rtl/>
        </w:rPr>
        <w:t>ث</w:t>
      </w:r>
      <w:r w:rsidR="00741AA8" w:rsidRPr="00DE1126">
        <w:rPr>
          <w:rtl/>
        </w:rPr>
        <w:t>ی</w:t>
      </w:r>
      <w:r w:rsidRPr="00DE1126">
        <w:rPr>
          <w:rtl/>
        </w:rPr>
        <w:t xml:space="preserve"> را نقل م</w:t>
      </w:r>
      <w:r w:rsidR="00741AA8" w:rsidRPr="00DE1126">
        <w:rPr>
          <w:rtl/>
        </w:rPr>
        <w:t>ی</w:t>
      </w:r>
      <w:r w:rsidR="00506612">
        <w:t>‌</w:t>
      </w:r>
      <w:r w:rsidRPr="00DE1126">
        <w:rPr>
          <w:rtl/>
        </w:rPr>
        <w:t>کند که عرب و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آنان را م</w:t>
      </w:r>
      <w:r w:rsidR="00741AA8" w:rsidRPr="00DE1126">
        <w:rPr>
          <w:rtl/>
        </w:rPr>
        <w:t>ی</w:t>
      </w:r>
      <w:r w:rsidR="00506612">
        <w:t>‌</w:t>
      </w:r>
      <w:r w:rsidRPr="00DE1126">
        <w:rPr>
          <w:rtl/>
        </w:rPr>
        <w:t>ستا</w:t>
      </w:r>
      <w:r w:rsidR="00741AA8" w:rsidRPr="00DE1126">
        <w:rPr>
          <w:rtl/>
        </w:rPr>
        <w:t>ی</w:t>
      </w:r>
      <w:r w:rsidRPr="00DE1126">
        <w:rPr>
          <w:rtl/>
        </w:rPr>
        <w:t>د و ن</w:t>
      </w:r>
      <w:r w:rsidR="00741AA8" w:rsidRPr="00DE1126">
        <w:rPr>
          <w:rtl/>
        </w:rPr>
        <w:t>ی</w:t>
      </w:r>
      <w:r w:rsidRPr="00DE1126">
        <w:rPr>
          <w:rtl/>
        </w:rPr>
        <w:t>ز روا</w:t>
      </w:r>
      <w:r w:rsidR="00741AA8" w:rsidRPr="00DE1126">
        <w:rPr>
          <w:rtl/>
        </w:rPr>
        <w:t>ی</w:t>
      </w:r>
      <w:r w:rsidRPr="00DE1126">
        <w:rPr>
          <w:rtl/>
        </w:rPr>
        <w:t>ات</w:t>
      </w:r>
      <w:r w:rsidR="00741AA8" w:rsidRPr="00DE1126">
        <w:rPr>
          <w:rtl/>
        </w:rPr>
        <w:t>ی</w:t>
      </w:r>
      <w:r w:rsidRPr="00DE1126">
        <w:rPr>
          <w:rtl/>
        </w:rPr>
        <w:t xml:space="preserve"> که آنان را مذمّت م</w:t>
      </w:r>
      <w:r w:rsidR="00741AA8" w:rsidRPr="00DE1126">
        <w:rPr>
          <w:rtl/>
        </w:rPr>
        <w:t>ی</w:t>
      </w:r>
      <w:r w:rsidR="00506612">
        <w:t>‌</w:t>
      </w:r>
      <w:r w:rsidRPr="00DE1126">
        <w:rPr>
          <w:rtl/>
        </w:rPr>
        <w:t>کند. م</w:t>
      </w:r>
      <w:r w:rsidR="00741AA8" w:rsidRPr="00DE1126">
        <w:rPr>
          <w:rtl/>
        </w:rPr>
        <w:t>ی</w:t>
      </w:r>
      <w:r w:rsidR="00506612">
        <w:t>‌</w:t>
      </w:r>
      <w:r w:rsidRPr="00DE1126">
        <w:rPr>
          <w:rtl/>
        </w:rPr>
        <w:t>با</w:t>
      </w:r>
      <w:r w:rsidR="00741AA8" w:rsidRPr="00DE1126">
        <w:rPr>
          <w:rtl/>
        </w:rPr>
        <w:t>ی</w:t>
      </w:r>
      <w:r w:rsidRPr="00DE1126">
        <w:rPr>
          <w:rtl/>
        </w:rPr>
        <w:t>ست نسبت به روا</w:t>
      </w:r>
      <w:r w:rsidR="00741AA8" w:rsidRPr="00DE1126">
        <w:rPr>
          <w:rtl/>
        </w:rPr>
        <w:t>ی</w:t>
      </w:r>
      <w:r w:rsidRPr="00DE1126">
        <w:rPr>
          <w:rtl/>
        </w:rPr>
        <w:t>ات</w:t>
      </w:r>
      <w:r w:rsidR="00741AA8" w:rsidRPr="00DE1126">
        <w:rPr>
          <w:rtl/>
        </w:rPr>
        <w:t>ی</w:t>
      </w:r>
      <w:r w:rsidRPr="00DE1126">
        <w:rPr>
          <w:rtl/>
        </w:rPr>
        <w:t xml:space="preserve"> که در مدح و ذمّ بلاد و اقوام رس</w:t>
      </w:r>
      <w:r w:rsidR="00741AA8" w:rsidRPr="00DE1126">
        <w:rPr>
          <w:rtl/>
        </w:rPr>
        <w:t>ی</w:t>
      </w:r>
      <w:r w:rsidRPr="00DE1126">
        <w:rPr>
          <w:rtl/>
        </w:rPr>
        <w:t>ده دقّت و بررس</w:t>
      </w:r>
      <w:r w:rsidR="00741AA8" w:rsidRPr="00DE1126">
        <w:rPr>
          <w:rtl/>
        </w:rPr>
        <w:t>ی</w:t>
      </w:r>
      <w:r w:rsidRPr="00DE1126">
        <w:rPr>
          <w:rtl/>
        </w:rPr>
        <w:t xml:space="preserve"> نمود، چرا که به جهت وجود درگ</w:t>
      </w:r>
      <w:r w:rsidR="00741AA8" w:rsidRPr="00DE1126">
        <w:rPr>
          <w:rtl/>
        </w:rPr>
        <w:t>ی</w:t>
      </w:r>
      <w:r w:rsidRPr="00DE1126">
        <w:rPr>
          <w:rtl/>
        </w:rPr>
        <w:t>ر</w:t>
      </w:r>
      <w:r w:rsidR="00741AA8" w:rsidRPr="00DE1126">
        <w:rPr>
          <w:rtl/>
        </w:rPr>
        <w:t>ی</w:t>
      </w:r>
      <w:r w:rsidR="00506612">
        <w:t>‌</w:t>
      </w:r>
      <w:r w:rsidRPr="00DE1126">
        <w:rPr>
          <w:rtl/>
        </w:rPr>
        <w:t>ها</w:t>
      </w:r>
      <w:r w:rsidR="00741AA8" w:rsidRPr="00DE1126">
        <w:rPr>
          <w:rtl/>
        </w:rPr>
        <w:t>ی</w:t>
      </w:r>
      <w:r w:rsidRPr="00DE1126">
        <w:rPr>
          <w:rtl/>
        </w:rPr>
        <w:t xml:space="preserve"> تار</w:t>
      </w:r>
      <w:r w:rsidR="00741AA8" w:rsidRPr="00DE1126">
        <w:rPr>
          <w:rtl/>
        </w:rPr>
        <w:t>ی</w:t>
      </w:r>
      <w:r w:rsidRPr="00DE1126">
        <w:rPr>
          <w:rtl/>
        </w:rPr>
        <w:t>خ</w:t>
      </w:r>
      <w:r w:rsidR="00741AA8" w:rsidRPr="00DE1126">
        <w:rPr>
          <w:rtl/>
        </w:rPr>
        <w:t>ی</w:t>
      </w:r>
      <w:r w:rsidRPr="00DE1126">
        <w:rPr>
          <w:rtl/>
        </w:rPr>
        <w:t xml:space="preserve"> م</w:t>
      </w:r>
      <w:r w:rsidR="00741AA8" w:rsidRPr="00DE1126">
        <w:rPr>
          <w:rtl/>
        </w:rPr>
        <w:t>ی</w:t>
      </w:r>
      <w:r w:rsidRPr="00DE1126">
        <w:rPr>
          <w:rtl/>
        </w:rPr>
        <w:t>ان اقوام و اقال</w:t>
      </w:r>
      <w:r w:rsidR="00741AA8" w:rsidRPr="00DE1126">
        <w:rPr>
          <w:rtl/>
        </w:rPr>
        <w:t>ی</w:t>
      </w:r>
      <w:r w:rsidRPr="00DE1126">
        <w:rPr>
          <w:rtl/>
        </w:rPr>
        <w:t>م، دروغ پرداز</w:t>
      </w:r>
      <w:r w:rsidR="00741AA8" w:rsidRPr="00DE1126">
        <w:rPr>
          <w:rtl/>
        </w:rPr>
        <w:t>ی</w:t>
      </w:r>
      <w:r w:rsidRPr="00DE1126">
        <w:rPr>
          <w:rtl/>
        </w:rPr>
        <w:t xml:space="preserve"> در آنها کثرت </w:t>
      </w:r>
      <w:r w:rsidR="00741AA8" w:rsidRPr="00DE1126">
        <w:rPr>
          <w:rtl/>
        </w:rPr>
        <w:t>ی</w:t>
      </w:r>
      <w:r w:rsidRPr="00DE1126">
        <w:rPr>
          <w:rtl/>
        </w:rPr>
        <w:t>افته است. از ا</w:t>
      </w:r>
      <w:r w:rsidR="00741AA8" w:rsidRPr="00DE1126">
        <w:rPr>
          <w:rtl/>
        </w:rPr>
        <w:t>ی</w:t>
      </w:r>
      <w:r w:rsidRPr="00DE1126">
        <w:rPr>
          <w:rtl/>
        </w:rPr>
        <w:t>ن رو بررس</w:t>
      </w:r>
      <w:r w:rsidR="00741AA8" w:rsidRPr="00DE1126">
        <w:rPr>
          <w:rtl/>
        </w:rPr>
        <w:t>ی</w:t>
      </w:r>
      <w:r w:rsidRPr="00DE1126">
        <w:rPr>
          <w:rtl/>
        </w:rPr>
        <w:t xml:space="preserve"> سند</w:t>
      </w:r>
      <w:r w:rsidR="00741AA8" w:rsidRPr="00DE1126">
        <w:rPr>
          <w:rtl/>
        </w:rPr>
        <w:t>ی</w:t>
      </w:r>
      <w:r w:rsidRPr="00DE1126">
        <w:rPr>
          <w:rtl/>
        </w:rPr>
        <w:t xml:space="preserve"> و ن</w:t>
      </w:r>
      <w:r w:rsidR="00741AA8" w:rsidRPr="00DE1126">
        <w:rPr>
          <w:rtl/>
        </w:rPr>
        <w:t>ی</w:t>
      </w:r>
      <w:r w:rsidRPr="00DE1126">
        <w:rPr>
          <w:rtl/>
        </w:rPr>
        <w:t>ز تحق</w:t>
      </w:r>
      <w:r w:rsidR="00741AA8" w:rsidRPr="00DE1126">
        <w:rPr>
          <w:rtl/>
        </w:rPr>
        <w:t>ی</w:t>
      </w:r>
      <w:r w:rsidRPr="00DE1126">
        <w:rPr>
          <w:rtl/>
        </w:rPr>
        <w:t>ق پ</w:t>
      </w:r>
      <w:r w:rsidR="00741AA8" w:rsidRPr="00DE1126">
        <w:rPr>
          <w:rtl/>
        </w:rPr>
        <w:t>ی</w:t>
      </w:r>
      <w:r w:rsidRPr="00DE1126">
        <w:rPr>
          <w:rtl/>
        </w:rPr>
        <w:t xml:space="preserve">رامون شرائط و قرائن عبارات ضرور است. </w:t>
      </w:r>
    </w:p>
    <w:p w:rsidR="001E12DE" w:rsidRPr="00DE1126" w:rsidRDefault="001E12DE" w:rsidP="000E2F20">
      <w:pPr>
        <w:bidi/>
        <w:jc w:val="both"/>
        <w:rPr>
          <w:rtl/>
        </w:rPr>
      </w:pPr>
      <w:r w:rsidRPr="00DE1126">
        <w:rPr>
          <w:rtl/>
        </w:rPr>
        <w:t>در منابع سنّ</w:t>
      </w:r>
      <w:r w:rsidR="00741AA8" w:rsidRPr="00DE1126">
        <w:rPr>
          <w:rtl/>
        </w:rPr>
        <w:t>ی</w:t>
      </w:r>
      <w:r w:rsidRPr="00DE1126">
        <w:rPr>
          <w:rtl/>
        </w:rPr>
        <w:t>ان حد</w:t>
      </w:r>
      <w:r w:rsidR="00741AA8" w:rsidRPr="00DE1126">
        <w:rPr>
          <w:rtl/>
        </w:rPr>
        <w:t>ی</w:t>
      </w:r>
      <w:r w:rsidRPr="00DE1126">
        <w:rPr>
          <w:rtl/>
        </w:rPr>
        <w:t>ث</w:t>
      </w:r>
      <w:r w:rsidR="00741AA8" w:rsidRPr="00DE1126">
        <w:rPr>
          <w:rtl/>
        </w:rPr>
        <w:t>ی</w:t>
      </w:r>
      <w:r w:rsidRPr="00DE1126">
        <w:rPr>
          <w:rtl/>
        </w:rPr>
        <w:t xml:space="preserve"> است که عرب را مذمّت م</w:t>
      </w:r>
      <w:r w:rsidR="00741AA8" w:rsidRPr="00DE1126">
        <w:rPr>
          <w:rtl/>
        </w:rPr>
        <w:t>ی</w:t>
      </w:r>
      <w:r w:rsidR="00506612">
        <w:t>‌</w:t>
      </w:r>
      <w:r w:rsidRPr="00DE1126">
        <w:rPr>
          <w:rtl/>
        </w:rPr>
        <w:t xml:space="preserve">کند و شهرت </w:t>
      </w:r>
      <w:r w:rsidR="00741AA8" w:rsidRPr="00DE1126">
        <w:rPr>
          <w:rtl/>
        </w:rPr>
        <w:t>ی</w:t>
      </w:r>
      <w:r w:rsidRPr="00DE1126">
        <w:rPr>
          <w:rtl/>
        </w:rPr>
        <w:t>افته است، مسند احمد2 /390: «وا</w:t>
      </w:r>
      <w:r w:rsidR="00741AA8" w:rsidRPr="00DE1126">
        <w:rPr>
          <w:rtl/>
        </w:rPr>
        <w:t>ی</w:t>
      </w:r>
      <w:r w:rsidRPr="00DE1126">
        <w:rPr>
          <w:rtl/>
        </w:rPr>
        <w:t xml:space="preserve"> بر عرب به جهت شرّ</w:t>
      </w:r>
      <w:r w:rsidR="00741AA8" w:rsidRPr="00DE1126">
        <w:rPr>
          <w:rtl/>
        </w:rPr>
        <w:t>ی</w:t>
      </w:r>
      <w:r w:rsidRPr="00DE1126">
        <w:rPr>
          <w:rtl/>
        </w:rPr>
        <w:t xml:space="preserve"> که نزد</w:t>
      </w:r>
      <w:r w:rsidR="00741AA8" w:rsidRPr="00DE1126">
        <w:rPr>
          <w:rtl/>
        </w:rPr>
        <w:t>ی</w:t>
      </w:r>
      <w:r w:rsidRPr="00DE1126">
        <w:rPr>
          <w:rtl/>
        </w:rPr>
        <w:t>ک شده است؛ فتنه</w:t>
      </w:r>
      <w:r w:rsidR="00506612">
        <w:t>‌</w:t>
      </w:r>
      <w:r w:rsidRPr="00DE1126">
        <w:rPr>
          <w:rtl/>
        </w:rPr>
        <w:t>ها</w:t>
      </w:r>
      <w:r w:rsidR="00741AA8" w:rsidRPr="00DE1126">
        <w:rPr>
          <w:rtl/>
        </w:rPr>
        <w:t>یی</w:t>
      </w:r>
      <w:r w:rsidRPr="00DE1126">
        <w:rPr>
          <w:rtl/>
        </w:rPr>
        <w:t xml:space="preserve"> به مانند پاره</w:t>
      </w:r>
      <w:r w:rsidR="00506612">
        <w:t>‌</w:t>
      </w:r>
      <w:r w:rsidRPr="00DE1126">
        <w:rPr>
          <w:rtl/>
        </w:rPr>
        <w:t>ها</w:t>
      </w:r>
      <w:r w:rsidR="00741AA8" w:rsidRPr="00DE1126">
        <w:rPr>
          <w:rtl/>
        </w:rPr>
        <w:t>ی</w:t>
      </w:r>
      <w:r w:rsidRPr="00DE1126">
        <w:rPr>
          <w:rtl/>
        </w:rPr>
        <w:t xml:space="preserve"> شبِ تار</w:t>
      </w:r>
      <w:r w:rsidR="00741AA8" w:rsidRPr="00DE1126">
        <w:rPr>
          <w:rtl/>
        </w:rPr>
        <w:t>ی</w:t>
      </w:r>
      <w:r w:rsidRPr="00DE1126">
        <w:rPr>
          <w:rtl/>
        </w:rPr>
        <w:t>ک که شخص صبح هنگام مؤمن است، ول</w:t>
      </w:r>
      <w:r w:rsidR="00741AA8" w:rsidRPr="00DE1126">
        <w:rPr>
          <w:rtl/>
        </w:rPr>
        <w:t>ی</w:t>
      </w:r>
      <w:r w:rsidRPr="00DE1126">
        <w:rPr>
          <w:rtl/>
        </w:rPr>
        <w:t xml:space="preserve"> شب کافر، گروه</w:t>
      </w:r>
      <w:r w:rsidR="00741AA8" w:rsidRPr="00DE1126">
        <w:rPr>
          <w:rtl/>
        </w:rPr>
        <w:t>ی</w:t>
      </w:r>
      <w:r w:rsidRPr="00DE1126">
        <w:rPr>
          <w:rtl/>
        </w:rPr>
        <w:t xml:space="preserve"> د</w:t>
      </w:r>
      <w:r w:rsidR="00741AA8" w:rsidRPr="00DE1126">
        <w:rPr>
          <w:rtl/>
        </w:rPr>
        <w:t>ی</w:t>
      </w:r>
      <w:r w:rsidRPr="00DE1126">
        <w:rPr>
          <w:rtl/>
        </w:rPr>
        <w:t>ن خود را در قبال متاع اندک</w:t>
      </w:r>
      <w:r w:rsidR="00741AA8" w:rsidRPr="00DE1126">
        <w:rPr>
          <w:rtl/>
        </w:rPr>
        <w:t>ی</w:t>
      </w:r>
      <w:r w:rsidRPr="00DE1126">
        <w:rPr>
          <w:rtl/>
        </w:rPr>
        <w:t xml:space="preserve"> از دن</w:t>
      </w:r>
      <w:r w:rsidR="00741AA8" w:rsidRPr="00DE1126">
        <w:rPr>
          <w:rtl/>
        </w:rPr>
        <w:t>ی</w:t>
      </w:r>
      <w:r w:rsidRPr="00DE1126">
        <w:rPr>
          <w:rtl/>
        </w:rPr>
        <w:t>ا م</w:t>
      </w:r>
      <w:r w:rsidR="00741AA8" w:rsidRPr="00DE1126">
        <w:rPr>
          <w:rtl/>
        </w:rPr>
        <w:t>ی</w:t>
      </w:r>
      <w:r w:rsidR="00506612">
        <w:t>‌</w:t>
      </w:r>
      <w:r w:rsidRPr="00DE1126">
        <w:rPr>
          <w:rtl/>
        </w:rPr>
        <w:t>فروشند. کس</w:t>
      </w:r>
      <w:r w:rsidR="00741AA8" w:rsidRPr="00DE1126">
        <w:rPr>
          <w:rtl/>
        </w:rPr>
        <w:t>ی</w:t>
      </w:r>
      <w:r w:rsidRPr="00DE1126">
        <w:rPr>
          <w:rtl/>
        </w:rPr>
        <w:t xml:space="preserve"> که آن روز د</w:t>
      </w:r>
      <w:r w:rsidR="00741AA8" w:rsidRPr="00DE1126">
        <w:rPr>
          <w:rtl/>
        </w:rPr>
        <w:t>ی</w:t>
      </w:r>
      <w:r w:rsidRPr="00DE1126">
        <w:rPr>
          <w:rtl/>
        </w:rPr>
        <w:t>نش را محکم گ</w:t>
      </w:r>
      <w:r w:rsidR="00741AA8" w:rsidRPr="00DE1126">
        <w:rPr>
          <w:rtl/>
        </w:rPr>
        <w:t>ی</w:t>
      </w:r>
      <w:r w:rsidRPr="00DE1126">
        <w:rPr>
          <w:rtl/>
        </w:rPr>
        <w:t>رد مانند کس</w:t>
      </w:r>
      <w:r w:rsidR="00741AA8" w:rsidRPr="00DE1126">
        <w:rPr>
          <w:rtl/>
        </w:rPr>
        <w:t>ی</w:t>
      </w:r>
      <w:r w:rsidRPr="00DE1126">
        <w:rPr>
          <w:rtl/>
        </w:rPr>
        <w:t xml:space="preserve"> است که آتش</w:t>
      </w:r>
      <w:r w:rsidR="00864F14" w:rsidRPr="00DE1126">
        <w:rPr>
          <w:rtl/>
        </w:rPr>
        <w:t xml:space="preserve"> - </w:t>
      </w:r>
      <w:r w:rsidRPr="00DE1126">
        <w:rPr>
          <w:rtl/>
        </w:rPr>
        <w:t xml:space="preserve">و </w:t>
      </w:r>
      <w:r w:rsidR="00741AA8" w:rsidRPr="00DE1126">
        <w:rPr>
          <w:rtl/>
        </w:rPr>
        <w:t>ی</w:t>
      </w:r>
      <w:r w:rsidRPr="00DE1126">
        <w:rPr>
          <w:rtl/>
        </w:rPr>
        <w:t>ا فرمودند: خار</w:t>
      </w:r>
      <w:r w:rsidR="00864F14" w:rsidRPr="00DE1126">
        <w:rPr>
          <w:rtl/>
        </w:rPr>
        <w:t xml:space="preserve"> - </w:t>
      </w:r>
      <w:r w:rsidRPr="00DE1126">
        <w:rPr>
          <w:rtl/>
        </w:rPr>
        <w:t>را [ با دست ] گرفته باشد.»</w:t>
      </w:r>
    </w:p>
    <w:p w:rsidR="001E12DE" w:rsidRPr="00DE1126" w:rsidRDefault="001E12DE" w:rsidP="000E2F20">
      <w:pPr>
        <w:bidi/>
        <w:jc w:val="both"/>
        <w:rPr>
          <w:rtl/>
        </w:rPr>
      </w:pPr>
      <w:r w:rsidRPr="00DE1126">
        <w:rPr>
          <w:rtl/>
        </w:rPr>
        <w:t>روا</w:t>
      </w:r>
      <w:r w:rsidR="00741AA8" w:rsidRPr="00DE1126">
        <w:rPr>
          <w:rtl/>
        </w:rPr>
        <w:t>ی</w:t>
      </w:r>
      <w:r w:rsidRPr="00DE1126">
        <w:rPr>
          <w:rtl/>
        </w:rPr>
        <w:t>ت د</w:t>
      </w:r>
      <w:r w:rsidR="00741AA8" w:rsidRPr="00DE1126">
        <w:rPr>
          <w:rtl/>
        </w:rPr>
        <w:t>ی</w:t>
      </w:r>
      <w:r w:rsidRPr="00DE1126">
        <w:rPr>
          <w:rtl/>
        </w:rPr>
        <w:t>گر</w:t>
      </w:r>
      <w:r w:rsidR="00741AA8" w:rsidRPr="00DE1126">
        <w:rPr>
          <w:rtl/>
        </w:rPr>
        <w:t>ی</w:t>
      </w:r>
      <w:r w:rsidRPr="00DE1126">
        <w:rPr>
          <w:rtl/>
        </w:rPr>
        <w:t xml:space="preserve"> ن</w:t>
      </w:r>
      <w:r w:rsidR="00741AA8" w:rsidRPr="00DE1126">
        <w:rPr>
          <w:rtl/>
        </w:rPr>
        <w:t>ی</w:t>
      </w:r>
      <w:r w:rsidRPr="00DE1126">
        <w:rPr>
          <w:rtl/>
        </w:rPr>
        <w:t>ز از ام حب</w:t>
      </w:r>
      <w:r w:rsidR="00741AA8" w:rsidRPr="00DE1126">
        <w:rPr>
          <w:rtl/>
        </w:rPr>
        <w:t>ی</w:t>
      </w:r>
      <w:r w:rsidRPr="00DE1126">
        <w:rPr>
          <w:rtl/>
        </w:rPr>
        <w:t>به دختر ابو</w:t>
      </w:r>
      <w:r w:rsidR="00506612">
        <w:t>‌</w:t>
      </w:r>
      <w:r w:rsidRPr="00DE1126">
        <w:rPr>
          <w:rtl/>
        </w:rPr>
        <w:t>سف</w:t>
      </w:r>
      <w:r w:rsidR="00741AA8" w:rsidRPr="00DE1126">
        <w:rPr>
          <w:rtl/>
        </w:rPr>
        <w:t>ی</w:t>
      </w:r>
      <w:r w:rsidRPr="00DE1126">
        <w:rPr>
          <w:rtl/>
        </w:rPr>
        <w:t>ان مشهور است، و</w:t>
      </w:r>
      <w:r w:rsidR="00741AA8" w:rsidRPr="00DE1126">
        <w:rPr>
          <w:rtl/>
        </w:rPr>
        <w:t>ی</w:t>
      </w:r>
      <w:r w:rsidRPr="00DE1126">
        <w:rPr>
          <w:rtl/>
        </w:rPr>
        <w:t xml:space="preserve"> گو</w:t>
      </w:r>
      <w:r w:rsidR="00741AA8" w:rsidRPr="00DE1126">
        <w:rPr>
          <w:rtl/>
        </w:rPr>
        <w:t>ی</w:t>
      </w:r>
      <w:r w:rsidRPr="00DE1126">
        <w:rPr>
          <w:rtl/>
        </w:rPr>
        <w:t>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خواب ب</w:t>
      </w:r>
      <w:r w:rsidR="00741AA8" w:rsidRPr="00DE1126">
        <w:rPr>
          <w:rtl/>
        </w:rPr>
        <w:t>ی</w:t>
      </w:r>
      <w:r w:rsidRPr="00DE1126">
        <w:rPr>
          <w:rtl/>
        </w:rPr>
        <w:t>دار شد در حال</w:t>
      </w:r>
      <w:r w:rsidR="00741AA8" w:rsidRPr="00DE1126">
        <w:rPr>
          <w:rtl/>
        </w:rPr>
        <w:t>ی</w:t>
      </w:r>
      <w:r w:rsidRPr="00DE1126">
        <w:rPr>
          <w:rtl/>
        </w:rPr>
        <w:t xml:space="preserve"> که چهره</w:t>
      </w:r>
      <w:r w:rsidR="00506612">
        <w:t>‌</w:t>
      </w:r>
      <w:r w:rsidRPr="00DE1126">
        <w:rPr>
          <w:rtl/>
        </w:rPr>
        <w:t>اش سرخ بود و م</w:t>
      </w:r>
      <w:r w:rsidR="00741AA8" w:rsidRPr="00DE1126">
        <w:rPr>
          <w:rtl/>
        </w:rPr>
        <w:t>ی</w:t>
      </w:r>
      <w:r w:rsidR="00506612">
        <w:t>‌</w:t>
      </w:r>
      <w:r w:rsidRPr="00DE1126">
        <w:rPr>
          <w:rtl/>
        </w:rPr>
        <w:t>گفت: لا إله إلا الله، وا</w:t>
      </w:r>
      <w:r w:rsidR="00741AA8" w:rsidRPr="00DE1126">
        <w:rPr>
          <w:rtl/>
        </w:rPr>
        <w:t>ی</w:t>
      </w:r>
      <w:r w:rsidRPr="00DE1126">
        <w:rPr>
          <w:rtl/>
        </w:rPr>
        <w:t xml:space="preserve"> بر عرب از شرّ</w:t>
      </w:r>
      <w:r w:rsidR="00741AA8" w:rsidRPr="00DE1126">
        <w:rPr>
          <w:rtl/>
        </w:rPr>
        <w:t>ی</w:t>
      </w:r>
      <w:r w:rsidRPr="00DE1126">
        <w:rPr>
          <w:rtl/>
        </w:rPr>
        <w:t xml:space="preserve"> که نزد</w:t>
      </w:r>
      <w:r w:rsidR="00741AA8" w:rsidRPr="00DE1126">
        <w:rPr>
          <w:rtl/>
        </w:rPr>
        <w:t>ی</w:t>
      </w:r>
      <w:r w:rsidRPr="00DE1126">
        <w:rPr>
          <w:rtl/>
        </w:rPr>
        <w:t xml:space="preserve">ک شده است؛ امروز سدّ </w:t>
      </w:r>
      <w:r w:rsidR="000E2F20" w:rsidRPr="00DE1126">
        <w:rPr>
          <w:rtl/>
        </w:rPr>
        <w:t>ی</w:t>
      </w:r>
      <w:r w:rsidRPr="00DE1126">
        <w:rPr>
          <w:rtl/>
        </w:rPr>
        <w:t>أجوج و مأجوج بد</w:t>
      </w:r>
      <w:r w:rsidR="000E2F20" w:rsidRPr="00DE1126">
        <w:rPr>
          <w:rtl/>
        </w:rPr>
        <w:t>ی</w:t>
      </w:r>
      <w:r w:rsidRPr="00DE1126">
        <w:rPr>
          <w:rtl/>
        </w:rPr>
        <w:t>ن اندازه باز شد</w:t>
      </w:r>
      <w:r w:rsidR="00864F14" w:rsidRPr="00DE1126">
        <w:rPr>
          <w:rtl/>
        </w:rPr>
        <w:t xml:space="preserve"> - </w:t>
      </w:r>
      <w:r w:rsidRPr="00DE1126">
        <w:rPr>
          <w:rtl/>
        </w:rPr>
        <w:t>و سف</w:t>
      </w:r>
      <w:r w:rsidR="00741AA8" w:rsidRPr="00DE1126">
        <w:rPr>
          <w:rtl/>
        </w:rPr>
        <w:t>ی</w:t>
      </w:r>
      <w:r w:rsidRPr="00DE1126">
        <w:rPr>
          <w:rtl/>
        </w:rPr>
        <w:t>ان [ که راو</w:t>
      </w:r>
      <w:r w:rsidR="00741AA8" w:rsidRPr="00DE1126">
        <w:rPr>
          <w:rtl/>
        </w:rPr>
        <w:t>ی</w:t>
      </w:r>
      <w:r w:rsidRPr="00DE1126">
        <w:rPr>
          <w:rtl/>
        </w:rPr>
        <w:t xml:space="preserve"> حد</w:t>
      </w:r>
      <w:r w:rsidR="00741AA8" w:rsidRPr="00DE1126">
        <w:rPr>
          <w:rtl/>
        </w:rPr>
        <w:t>ی</w:t>
      </w:r>
      <w:r w:rsidRPr="00DE1126">
        <w:rPr>
          <w:rtl/>
        </w:rPr>
        <w:t>ث است ] با انگشتان خود حلقه</w:t>
      </w:r>
      <w:r w:rsidR="00506612">
        <w:t>‌</w:t>
      </w:r>
      <w:r w:rsidRPr="00DE1126">
        <w:rPr>
          <w:rtl/>
        </w:rPr>
        <w:t>ا</w:t>
      </w:r>
      <w:r w:rsidR="00741AA8" w:rsidRPr="00DE1126">
        <w:rPr>
          <w:rtl/>
        </w:rPr>
        <w:t>ی</w:t>
      </w:r>
      <w:r w:rsidRPr="00DE1126">
        <w:rPr>
          <w:rtl/>
        </w:rPr>
        <w:t xml:space="preserve"> ا</w:t>
      </w:r>
      <w:r w:rsidR="00741AA8" w:rsidRPr="00DE1126">
        <w:rPr>
          <w:rtl/>
        </w:rPr>
        <w:t>ی</w:t>
      </w:r>
      <w:r w:rsidRPr="00DE1126">
        <w:rPr>
          <w:rtl/>
        </w:rPr>
        <w:t xml:space="preserve">جاد کرد </w:t>
      </w:r>
      <w:r w:rsidR="00864F14" w:rsidRPr="00DE1126">
        <w:rPr>
          <w:rtl/>
        </w:rPr>
        <w:t>-</w:t>
      </w:r>
      <w:r w:rsidRPr="00DE1126">
        <w:rPr>
          <w:rtl/>
        </w:rPr>
        <w:t>. به ا</w:t>
      </w:r>
      <w:r w:rsidR="00741AA8" w:rsidRPr="00DE1126">
        <w:rPr>
          <w:rtl/>
        </w:rPr>
        <w:t>ی</w:t>
      </w:r>
      <w:r w:rsidRPr="00DE1126">
        <w:rPr>
          <w:rtl/>
        </w:rPr>
        <w:t>شان گفتند: آ</w:t>
      </w:r>
      <w:r w:rsidR="00741AA8" w:rsidRPr="00DE1126">
        <w:rPr>
          <w:rtl/>
        </w:rPr>
        <w:t>ی</w:t>
      </w:r>
      <w:r w:rsidRPr="00DE1126">
        <w:rPr>
          <w:rtl/>
        </w:rPr>
        <w:t>ا در حال</w:t>
      </w:r>
      <w:r w:rsidR="00741AA8" w:rsidRPr="00DE1126">
        <w:rPr>
          <w:rtl/>
        </w:rPr>
        <w:t>ی</w:t>
      </w:r>
      <w:r w:rsidRPr="00DE1126">
        <w:rPr>
          <w:rtl/>
        </w:rPr>
        <w:t xml:space="preserve"> که خوبان در م</w:t>
      </w:r>
      <w:r w:rsidR="00741AA8" w:rsidRPr="00DE1126">
        <w:rPr>
          <w:rtl/>
        </w:rPr>
        <w:t>ی</w:t>
      </w:r>
      <w:r w:rsidRPr="00DE1126">
        <w:rPr>
          <w:rtl/>
        </w:rPr>
        <w:t>ان ما هستند، هلاک م</w:t>
      </w:r>
      <w:r w:rsidR="00741AA8" w:rsidRPr="00DE1126">
        <w:rPr>
          <w:rtl/>
        </w:rPr>
        <w:t>ی</w:t>
      </w:r>
      <w:r w:rsidR="00506612">
        <w:t>‌</w:t>
      </w:r>
      <w:r w:rsidRPr="00DE1126">
        <w:rPr>
          <w:rtl/>
        </w:rPr>
        <w:t>شو</w:t>
      </w:r>
      <w:r w:rsidR="00741AA8" w:rsidRPr="00DE1126">
        <w:rPr>
          <w:rtl/>
        </w:rPr>
        <w:t>ی</w:t>
      </w:r>
      <w:r w:rsidRPr="00DE1126">
        <w:rPr>
          <w:rtl/>
        </w:rPr>
        <w:t>م؟ فرمود: زمان</w:t>
      </w:r>
      <w:r w:rsidR="00741AA8" w:rsidRPr="00DE1126">
        <w:rPr>
          <w:rtl/>
        </w:rPr>
        <w:t>ی</w:t>
      </w:r>
      <w:r w:rsidRPr="00DE1126">
        <w:rPr>
          <w:rtl/>
        </w:rPr>
        <w:t xml:space="preserve"> که خباثت ز</w:t>
      </w:r>
      <w:r w:rsidR="00741AA8" w:rsidRPr="00DE1126">
        <w:rPr>
          <w:rtl/>
        </w:rPr>
        <w:t>ی</w:t>
      </w:r>
      <w:r w:rsidRPr="00DE1126">
        <w:rPr>
          <w:rtl/>
        </w:rPr>
        <w:t>اد گردد، آر</w:t>
      </w:r>
      <w:r w:rsidR="00741AA8" w:rsidRPr="00DE1126">
        <w:rPr>
          <w:rtl/>
        </w:rPr>
        <w:t>ی</w:t>
      </w:r>
      <w:r w:rsidRPr="00DE1126">
        <w:rPr>
          <w:rtl/>
        </w:rPr>
        <w:t>.»</w:t>
      </w:r>
      <w:r w:rsidRPr="00DE1126">
        <w:rPr>
          <w:rtl/>
        </w:rPr>
        <w:footnoteReference w:id="623"/>
      </w:r>
    </w:p>
    <w:p w:rsidR="001E12DE" w:rsidRPr="00DE1126" w:rsidRDefault="001E12DE" w:rsidP="000E2F20">
      <w:pPr>
        <w:bidi/>
        <w:jc w:val="both"/>
        <w:rPr>
          <w:rtl/>
        </w:rPr>
      </w:pPr>
      <w:r w:rsidRPr="00DE1126">
        <w:rPr>
          <w:rtl/>
        </w:rPr>
        <w:t>به نظر من ا</w:t>
      </w:r>
      <w:r w:rsidR="00741AA8" w:rsidRPr="00DE1126">
        <w:rPr>
          <w:rtl/>
        </w:rPr>
        <w:t>ی</w:t>
      </w:r>
      <w:r w:rsidRPr="00DE1126">
        <w:rPr>
          <w:rtl/>
        </w:rPr>
        <w:t xml:space="preserve">نها </w:t>
      </w:r>
      <w:r w:rsidR="00741AA8" w:rsidRPr="00DE1126">
        <w:rPr>
          <w:rtl/>
        </w:rPr>
        <w:t>ی</w:t>
      </w:r>
      <w:r w:rsidRPr="00DE1126">
        <w:rPr>
          <w:rtl/>
        </w:rPr>
        <w:t>ا از اساس روا</w:t>
      </w:r>
      <w:r w:rsidR="00741AA8" w:rsidRPr="00DE1126">
        <w:rPr>
          <w:rtl/>
        </w:rPr>
        <w:t>ی</w:t>
      </w:r>
      <w:r w:rsidRPr="00DE1126">
        <w:rPr>
          <w:rtl/>
        </w:rPr>
        <w:t>ات</w:t>
      </w:r>
      <w:r w:rsidR="00741AA8" w:rsidRPr="00DE1126">
        <w:rPr>
          <w:rtl/>
        </w:rPr>
        <w:t>ی</w:t>
      </w:r>
      <w:r w:rsidRPr="00DE1126">
        <w:rPr>
          <w:rtl/>
        </w:rPr>
        <w:t xml:space="preserve"> دروغ</w:t>
      </w:r>
      <w:r w:rsidR="00741AA8" w:rsidRPr="00DE1126">
        <w:rPr>
          <w:rtl/>
        </w:rPr>
        <w:t>ی</w:t>
      </w:r>
      <w:r w:rsidRPr="00DE1126">
        <w:rPr>
          <w:rtl/>
        </w:rPr>
        <w:t xml:space="preserve">ن است، </w:t>
      </w:r>
      <w:r w:rsidR="00741AA8" w:rsidRPr="00DE1126">
        <w:rPr>
          <w:rtl/>
        </w:rPr>
        <w:t>ی</w:t>
      </w:r>
      <w:r w:rsidRPr="00DE1126">
        <w:rPr>
          <w:rtl/>
        </w:rPr>
        <w:t>ا در مقام تطب</w:t>
      </w:r>
      <w:r w:rsidR="00741AA8" w:rsidRPr="00DE1126">
        <w:rPr>
          <w:rtl/>
        </w:rPr>
        <w:t>ی</w:t>
      </w:r>
      <w:r w:rsidRPr="00DE1126">
        <w:rPr>
          <w:rtl/>
        </w:rPr>
        <w:t>ق، چرا که خود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کنند: وا</w:t>
      </w:r>
      <w:r w:rsidR="00741AA8" w:rsidRPr="00DE1126">
        <w:rPr>
          <w:rtl/>
        </w:rPr>
        <w:t>ی</w:t>
      </w:r>
      <w:r w:rsidRPr="00DE1126">
        <w:rPr>
          <w:rtl/>
        </w:rPr>
        <w:t xml:space="preserve"> بر عرب از نوجوانان بن</w:t>
      </w:r>
      <w:r w:rsidR="00741AA8" w:rsidRPr="00DE1126">
        <w:rPr>
          <w:rtl/>
        </w:rPr>
        <w:t>ی</w:t>
      </w:r>
      <w:r w:rsidR="00506612">
        <w:t>‌</w:t>
      </w:r>
      <w:r w:rsidRPr="00DE1126">
        <w:rPr>
          <w:rtl/>
        </w:rPr>
        <w:t>ام</w:t>
      </w:r>
      <w:r w:rsidR="00741AA8" w:rsidRPr="00DE1126">
        <w:rPr>
          <w:rtl/>
        </w:rPr>
        <w:t>ی</w:t>
      </w:r>
      <w:r w:rsidRPr="00DE1126">
        <w:rPr>
          <w:rtl/>
        </w:rPr>
        <w:t>ه. اما امو</w:t>
      </w:r>
      <w:r w:rsidR="00741AA8" w:rsidRPr="00DE1126">
        <w:rPr>
          <w:rtl/>
        </w:rPr>
        <w:t>ی</w:t>
      </w:r>
      <w:r w:rsidRPr="00DE1126">
        <w:rPr>
          <w:rtl/>
        </w:rPr>
        <w:t>ان ا</w:t>
      </w:r>
      <w:r w:rsidR="00741AA8" w:rsidRPr="00DE1126">
        <w:rPr>
          <w:rtl/>
        </w:rPr>
        <w:t>ی</w:t>
      </w:r>
      <w:r w:rsidRPr="00DE1126">
        <w:rPr>
          <w:rtl/>
        </w:rPr>
        <w:t>ن روا</w:t>
      </w:r>
      <w:r w:rsidR="00741AA8" w:rsidRPr="00DE1126">
        <w:rPr>
          <w:rtl/>
        </w:rPr>
        <w:t>ی</w:t>
      </w:r>
      <w:r w:rsidRPr="00DE1126">
        <w:rPr>
          <w:rtl/>
        </w:rPr>
        <w:t>ات را بعد از کشته شدن عثمان به دست صحابه مطرح و وانمود کردند قتل او همان بدبخت</w:t>
      </w:r>
      <w:r w:rsidR="00741AA8" w:rsidRPr="00DE1126">
        <w:rPr>
          <w:rtl/>
        </w:rPr>
        <w:t>ی</w:t>
      </w:r>
      <w:r w:rsidRPr="00DE1126">
        <w:rPr>
          <w:rtl/>
        </w:rPr>
        <w:t xml:space="preserve"> عرب است</w:t>
      </w:r>
      <w:r w:rsidR="00506612">
        <w:t>‌</w:t>
      </w:r>
      <w:r w:rsidRPr="00DE1126">
        <w:rPr>
          <w:rtl/>
        </w:rPr>
        <w:t>!</w:t>
      </w:r>
    </w:p>
    <w:p w:rsidR="001E12DE" w:rsidRPr="00DE1126" w:rsidRDefault="001E12DE" w:rsidP="00DE1126">
      <w:pPr>
        <w:bidi/>
        <w:jc w:val="both"/>
        <w:rPr>
          <w:rtl/>
        </w:rPr>
      </w:pPr>
      <w:r w:rsidRPr="00DE1126">
        <w:rPr>
          <w:rtl/>
        </w:rPr>
        <w:t xml:space="preserve">و اگر آن روز سدّ </w:t>
      </w:r>
      <w:r w:rsidR="00741AA8" w:rsidRPr="00DE1126">
        <w:rPr>
          <w:rtl/>
        </w:rPr>
        <w:t>ی</w:t>
      </w:r>
      <w:r w:rsidRPr="00DE1126">
        <w:rPr>
          <w:rtl/>
        </w:rPr>
        <w:t xml:space="preserve">أجوج و مأجوج باز شده </w:t>
      </w:r>
      <w:r w:rsidR="00741AA8" w:rsidRPr="00DE1126">
        <w:rPr>
          <w:rtl/>
        </w:rPr>
        <w:t>ی</w:t>
      </w:r>
      <w:r w:rsidRPr="00DE1126">
        <w:rPr>
          <w:rtl/>
        </w:rPr>
        <w:t>ا قسمت</w:t>
      </w:r>
      <w:r w:rsidR="00741AA8" w:rsidRPr="00DE1126">
        <w:rPr>
          <w:rtl/>
        </w:rPr>
        <w:t>ی</w:t>
      </w:r>
      <w:r w:rsidRPr="00DE1126">
        <w:rPr>
          <w:rtl/>
        </w:rPr>
        <w:t xml:space="preserve"> از آن ر</w:t>
      </w:r>
      <w:r w:rsidR="00741AA8" w:rsidRPr="00DE1126">
        <w:rPr>
          <w:rtl/>
        </w:rPr>
        <w:t>ی</w:t>
      </w:r>
      <w:r w:rsidRPr="00DE1126">
        <w:rPr>
          <w:rtl/>
        </w:rPr>
        <w:t>خته بود، ا</w:t>
      </w:r>
      <w:r w:rsidR="00741AA8" w:rsidRPr="00DE1126">
        <w:rPr>
          <w:rtl/>
        </w:rPr>
        <w:t>ی</w:t>
      </w:r>
      <w:r w:rsidRPr="00DE1126">
        <w:rPr>
          <w:rtl/>
        </w:rPr>
        <w:t>ن و</w:t>
      </w:r>
      <w:r w:rsidR="00741AA8" w:rsidRPr="00DE1126">
        <w:rPr>
          <w:rtl/>
        </w:rPr>
        <w:t>ی</w:t>
      </w:r>
      <w:r w:rsidRPr="00DE1126">
        <w:rPr>
          <w:rtl/>
        </w:rPr>
        <w:t>ران</w:t>
      </w:r>
      <w:r w:rsidR="00741AA8" w:rsidRPr="00DE1126">
        <w:rPr>
          <w:rtl/>
        </w:rPr>
        <w:t>ی</w:t>
      </w:r>
      <w:r w:rsidRPr="00DE1126">
        <w:rPr>
          <w:rtl/>
        </w:rPr>
        <w:t xml:space="preserve"> م</w:t>
      </w:r>
      <w:r w:rsidR="00741AA8" w:rsidRPr="00DE1126">
        <w:rPr>
          <w:rtl/>
        </w:rPr>
        <w:t>ی</w:t>
      </w:r>
      <w:r w:rsidR="00506612">
        <w:t>‌</w:t>
      </w:r>
      <w:r w:rsidRPr="00DE1126">
        <w:rPr>
          <w:rtl/>
        </w:rPr>
        <w:t>با</w:t>
      </w:r>
      <w:r w:rsidR="00741AA8" w:rsidRPr="00DE1126">
        <w:rPr>
          <w:rtl/>
        </w:rPr>
        <w:t>ی</w:t>
      </w:r>
      <w:r w:rsidRPr="00DE1126">
        <w:rPr>
          <w:rtl/>
        </w:rPr>
        <w:t>ست در قرن اوّل کامل م</w:t>
      </w:r>
      <w:r w:rsidR="00741AA8" w:rsidRPr="00DE1126">
        <w:rPr>
          <w:rtl/>
        </w:rPr>
        <w:t>ی</w:t>
      </w:r>
      <w:r w:rsidR="00506612">
        <w:t>‌</w:t>
      </w:r>
      <w:r w:rsidRPr="00DE1126">
        <w:rPr>
          <w:rtl/>
        </w:rPr>
        <w:t>شد و آنان خارج م</w:t>
      </w:r>
      <w:r w:rsidR="00741AA8" w:rsidRPr="00DE1126">
        <w:rPr>
          <w:rtl/>
        </w:rPr>
        <w:t>ی</w:t>
      </w:r>
      <w:r w:rsidR="00506612">
        <w:t>‌</w:t>
      </w:r>
      <w:r w:rsidRPr="00DE1126">
        <w:rPr>
          <w:rtl/>
        </w:rPr>
        <w:t>شدند</w:t>
      </w:r>
      <w:r w:rsidR="00506612">
        <w:t>‌</w:t>
      </w:r>
      <w:r w:rsidRPr="00DE1126">
        <w:rPr>
          <w:rtl/>
        </w:rPr>
        <w:t>!</w:t>
      </w:r>
    </w:p>
    <w:p w:rsidR="001E12DE" w:rsidRPr="00DE1126" w:rsidRDefault="001E12DE" w:rsidP="000E2F20">
      <w:pPr>
        <w:bidi/>
        <w:jc w:val="both"/>
        <w:rPr>
          <w:rtl/>
        </w:rPr>
      </w:pPr>
      <w:r w:rsidRPr="00DE1126">
        <w:rPr>
          <w:rtl/>
        </w:rPr>
        <w:t>وا</w:t>
      </w:r>
      <w:r w:rsidR="00741AA8" w:rsidRPr="00DE1126">
        <w:rPr>
          <w:rtl/>
        </w:rPr>
        <w:t>ی</w:t>
      </w:r>
      <w:r w:rsidRPr="00DE1126">
        <w:rPr>
          <w:rtl/>
        </w:rPr>
        <w:t xml:space="preserve"> بر عرب از بن</w:t>
      </w:r>
      <w:r w:rsidR="00741AA8" w:rsidRPr="00DE1126">
        <w:rPr>
          <w:rtl/>
        </w:rPr>
        <w:t>ی</w:t>
      </w:r>
      <w:r w:rsidR="00506612">
        <w:t>‌</w:t>
      </w:r>
      <w:r w:rsidRPr="00DE1126">
        <w:rPr>
          <w:rtl/>
        </w:rPr>
        <w:t>ام</w:t>
      </w:r>
      <w:r w:rsidR="00741AA8" w:rsidRPr="00DE1126">
        <w:rPr>
          <w:rtl/>
        </w:rPr>
        <w:t>ی</w:t>
      </w:r>
      <w:r w:rsidRPr="00DE1126">
        <w:rPr>
          <w:rtl/>
        </w:rPr>
        <w:t>ه و بن</w:t>
      </w:r>
      <w:r w:rsidR="00741AA8" w:rsidRPr="00DE1126">
        <w:rPr>
          <w:rtl/>
        </w:rPr>
        <w:t>ی</w:t>
      </w:r>
      <w:r w:rsidRPr="00DE1126">
        <w:rPr>
          <w:rtl/>
        </w:rPr>
        <w:t xml:space="preserve"> عباس</w:t>
      </w:r>
    </w:p>
    <w:p w:rsidR="001E12DE" w:rsidRPr="00DE1126" w:rsidRDefault="001E12DE" w:rsidP="000E2F20">
      <w:pPr>
        <w:bidi/>
        <w:jc w:val="both"/>
        <w:rPr>
          <w:rtl/>
        </w:rPr>
      </w:pPr>
      <w:r w:rsidRPr="00DE1126">
        <w:rPr>
          <w:rtl/>
        </w:rPr>
        <w:t>اصل ا</w:t>
      </w:r>
      <w:r w:rsidR="00741AA8" w:rsidRPr="00DE1126">
        <w:rPr>
          <w:rtl/>
        </w:rPr>
        <w:t>ی</w:t>
      </w:r>
      <w:r w:rsidRPr="00DE1126">
        <w:rPr>
          <w:rtl/>
        </w:rPr>
        <w:t>ن روا</w:t>
      </w:r>
      <w:r w:rsidR="00741AA8" w:rsidRPr="00DE1126">
        <w:rPr>
          <w:rtl/>
        </w:rPr>
        <w:t>ی</w:t>
      </w:r>
      <w:r w:rsidRPr="00DE1126">
        <w:rPr>
          <w:rtl/>
        </w:rPr>
        <w:t>ت آن است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بن</w:t>
      </w:r>
      <w:r w:rsidR="00741AA8" w:rsidRPr="00DE1126">
        <w:rPr>
          <w:rtl/>
        </w:rPr>
        <w:t>ی</w:t>
      </w:r>
      <w:r w:rsidR="00506612">
        <w:t>‌</w:t>
      </w:r>
      <w:r w:rsidRPr="00DE1126">
        <w:rPr>
          <w:rtl/>
        </w:rPr>
        <w:t>ام</w:t>
      </w:r>
      <w:r w:rsidR="00741AA8" w:rsidRPr="00DE1126">
        <w:rPr>
          <w:rtl/>
        </w:rPr>
        <w:t>ی</w:t>
      </w:r>
      <w:r w:rsidRPr="00DE1126">
        <w:rPr>
          <w:rtl/>
        </w:rPr>
        <w:t>ه و شرّ آنان بر حذر داشتند، لکن مورد دستبرد امو</w:t>
      </w:r>
      <w:r w:rsidR="00741AA8" w:rsidRPr="00DE1126">
        <w:rPr>
          <w:rtl/>
        </w:rPr>
        <w:t>ی</w:t>
      </w:r>
      <w:r w:rsidRPr="00DE1126">
        <w:rPr>
          <w:rtl/>
        </w:rPr>
        <w:t>ان قرار گرفت و آن را بر قتل عثمان تطب</w:t>
      </w:r>
      <w:r w:rsidR="00741AA8" w:rsidRPr="00DE1126">
        <w:rPr>
          <w:rtl/>
        </w:rPr>
        <w:t>ی</w:t>
      </w:r>
      <w:r w:rsidRPr="00DE1126">
        <w:rPr>
          <w:rtl/>
        </w:rPr>
        <w:t>ق کردند</w:t>
      </w:r>
      <w:r w:rsidR="00506612">
        <w:t>‌</w:t>
      </w:r>
      <w:r w:rsidRPr="00DE1126">
        <w:rPr>
          <w:rtl/>
        </w:rPr>
        <w:t>!</w:t>
      </w:r>
    </w:p>
    <w:p w:rsidR="001E12DE" w:rsidRPr="00DE1126" w:rsidRDefault="001E12DE" w:rsidP="000E2F20">
      <w:pPr>
        <w:bidi/>
        <w:jc w:val="both"/>
        <w:rPr>
          <w:rtl/>
        </w:rPr>
      </w:pPr>
      <w:r w:rsidRPr="00DE1126">
        <w:rPr>
          <w:rtl/>
        </w:rPr>
        <w:t>المصنف ابن اب</w:t>
      </w:r>
      <w:r w:rsidR="00741AA8" w:rsidRPr="00DE1126">
        <w:rPr>
          <w:rtl/>
        </w:rPr>
        <w:t>ی</w:t>
      </w:r>
      <w:r w:rsidRPr="00DE1126">
        <w:rPr>
          <w:rtl/>
        </w:rPr>
        <w:t xml:space="preserve"> ش</w:t>
      </w:r>
      <w:r w:rsidR="00741AA8" w:rsidRPr="00DE1126">
        <w:rPr>
          <w:rtl/>
        </w:rPr>
        <w:t>ی</w:t>
      </w:r>
      <w:r w:rsidRPr="00DE1126">
        <w:rPr>
          <w:rtl/>
        </w:rPr>
        <w:t>به 8 /611 م</w:t>
      </w:r>
      <w:r w:rsidR="00741AA8" w:rsidRPr="00DE1126">
        <w:rPr>
          <w:rtl/>
        </w:rPr>
        <w:t>ی</w:t>
      </w:r>
      <w:r w:rsidR="00506612">
        <w:t>‌</w:t>
      </w:r>
      <w:r w:rsidRPr="00DE1126">
        <w:rPr>
          <w:rtl/>
        </w:rPr>
        <w:t>نو</w:t>
      </w:r>
      <w:r w:rsidR="00741AA8" w:rsidRPr="00DE1126">
        <w:rPr>
          <w:rtl/>
        </w:rPr>
        <w:t>ی</w:t>
      </w:r>
      <w:r w:rsidRPr="00DE1126">
        <w:rPr>
          <w:rtl/>
        </w:rPr>
        <w:t>سد: «وا</w:t>
      </w:r>
      <w:r w:rsidR="00741AA8" w:rsidRPr="00DE1126">
        <w:rPr>
          <w:rtl/>
        </w:rPr>
        <w:t>ی</w:t>
      </w:r>
      <w:r w:rsidRPr="00DE1126">
        <w:rPr>
          <w:rtl/>
        </w:rPr>
        <w:t xml:space="preserve"> بر عرب از شرّ</w:t>
      </w:r>
      <w:r w:rsidR="00741AA8" w:rsidRPr="00DE1126">
        <w:rPr>
          <w:rtl/>
        </w:rPr>
        <w:t>ی</w:t>
      </w:r>
      <w:r w:rsidRPr="00DE1126">
        <w:rPr>
          <w:rtl/>
        </w:rPr>
        <w:t xml:space="preserve"> که نزد</w:t>
      </w:r>
      <w:r w:rsidR="00741AA8" w:rsidRPr="00DE1126">
        <w:rPr>
          <w:rtl/>
        </w:rPr>
        <w:t>ی</w:t>
      </w:r>
      <w:r w:rsidRPr="00DE1126">
        <w:rPr>
          <w:rtl/>
        </w:rPr>
        <w:t>ک شده است؛ حکومت کودکان که اگر از آنان اطاعت کنند آنها را وارد دوزخ خواهند کرد، و اگر نافرمان</w:t>
      </w:r>
      <w:r w:rsidR="00741AA8" w:rsidRPr="00DE1126">
        <w:rPr>
          <w:rtl/>
        </w:rPr>
        <w:t>ی</w:t>
      </w:r>
      <w:r w:rsidRPr="00DE1126">
        <w:rPr>
          <w:rtl/>
        </w:rPr>
        <w:t xml:space="preserve"> نما</w:t>
      </w:r>
      <w:r w:rsidR="00741AA8" w:rsidRPr="00DE1126">
        <w:rPr>
          <w:rtl/>
        </w:rPr>
        <w:t>ی</w:t>
      </w:r>
      <w:r w:rsidRPr="00DE1126">
        <w:rPr>
          <w:rtl/>
        </w:rPr>
        <w:t>ند گردن</w:t>
      </w:r>
      <w:r w:rsidR="00506612">
        <w:t>‌</w:t>
      </w:r>
      <w:r w:rsidRPr="00DE1126">
        <w:rPr>
          <w:rtl/>
        </w:rPr>
        <w:t>ها</w:t>
      </w:r>
      <w:r w:rsidR="00741AA8" w:rsidRPr="00DE1126">
        <w:rPr>
          <w:rtl/>
        </w:rPr>
        <w:t>ی</w:t>
      </w:r>
      <w:r w:rsidRPr="00DE1126">
        <w:rPr>
          <w:rtl/>
        </w:rPr>
        <w:t>شان را خواهند زد.»</w:t>
      </w:r>
    </w:p>
    <w:p w:rsidR="001E12DE" w:rsidRPr="00DE1126" w:rsidRDefault="001E12DE" w:rsidP="000E2F20">
      <w:pPr>
        <w:bidi/>
        <w:jc w:val="both"/>
        <w:rPr>
          <w:rtl/>
        </w:rPr>
      </w:pPr>
      <w:r w:rsidRPr="00DE1126">
        <w:rPr>
          <w:rtl/>
        </w:rPr>
        <w:t>ابو</w:t>
      </w:r>
      <w:r w:rsidR="00506612">
        <w:t>‌</w:t>
      </w:r>
      <w:r w:rsidRPr="00DE1126">
        <w:rPr>
          <w:rtl/>
        </w:rPr>
        <w:t>هر</w:t>
      </w:r>
      <w:r w:rsidR="00741AA8" w:rsidRPr="00DE1126">
        <w:rPr>
          <w:rtl/>
        </w:rPr>
        <w:t>ی</w:t>
      </w:r>
      <w:r w:rsidRPr="00DE1126">
        <w:rPr>
          <w:rtl/>
        </w:rPr>
        <w:t>ره بر خلاف ام حب</w:t>
      </w:r>
      <w:r w:rsidR="00741AA8" w:rsidRPr="00DE1126">
        <w:rPr>
          <w:rtl/>
        </w:rPr>
        <w:t>ی</w:t>
      </w:r>
      <w:r w:rsidRPr="00DE1126">
        <w:rPr>
          <w:rtl/>
        </w:rPr>
        <w:t>به گواه</w:t>
      </w:r>
      <w:r w:rsidR="00741AA8" w:rsidRPr="00DE1126">
        <w:rPr>
          <w:rtl/>
        </w:rPr>
        <w:t>ی</w:t>
      </w:r>
      <w:r w:rsidRPr="00DE1126">
        <w:rPr>
          <w:rtl/>
        </w:rPr>
        <w:t xml:space="preserve"> م</w:t>
      </w:r>
      <w:r w:rsidR="00741AA8" w:rsidRPr="00DE1126">
        <w:rPr>
          <w:rtl/>
        </w:rPr>
        <w:t>ی</w:t>
      </w:r>
      <w:r w:rsidR="00506612">
        <w:t>‌</w:t>
      </w:r>
      <w:r w:rsidRPr="00DE1126">
        <w:rPr>
          <w:rtl/>
        </w:rPr>
        <w:t>دهد و م</w:t>
      </w:r>
      <w:r w:rsidR="00741AA8" w:rsidRPr="00DE1126">
        <w:rPr>
          <w:rtl/>
        </w:rPr>
        <w:t>ی</w:t>
      </w:r>
      <w:r w:rsidR="00506612">
        <w:t>‌</w:t>
      </w:r>
      <w:r w:rsidRPr="00DE1126">
        <w:rPr>
          <w:rtl/>
        </w:rPr>
        <w:t>گو</w:t>
      </w:r>
      <w:r w:rsidR="00741AA8" w:rsidRPr="00DE1126">
        <w:rPr>
          <w:rtl/>
        </w:rPr>
        <w:t>ی</w:t>
      </w:r>
      <w:r w:rsidRPr="00DE1126">
        <w:rPr>
          <w:rtl/>
        </w:rPr>
        <w:t>د: بدبخت</w:t>
      </w:r>
      <w:r w:rsidR="00741AA8" w:rsidRPr="00DE1126">
        <w:rPr>
          <w:rtl/>
        </w:rPr>
        <w:t>ی</w:t>
      </w:r>
      <w:r w:rsidRPr="00DE1126">
        <w:rPr>
          <w:rtl/>
        </w:rPr>
        <w:t xml:space="preserve"> عرب و خطر بر ا</w:t>
      </w:r>
      <w:r w:rsidR="00741AA8" w:rsidRPr="00DE1126">
        <w:rPr>
          <w:rtl/>
        </w:rPr>
        <w:t>ی</w:t>
      </w:r>
      <w:r w:rsidRPr="00DE1126">
        <w:rPr>
          <w:rtl/>
        </w:rPr>
        <w:t>ن امّت از سو</w:t>
      </w:r>
      <w:r w:rsidR="00741AA8" w:rsidRPr="00DE1126">
        <w:rPr>
          <w:rtl/>
        </w:rPr>
        <w:t>ی</w:t>
      </w:r>
      <w:r w:rsidRPr="00DE1126">
        <w:rPr>
          <w:rtl/>
        </w:rPr>
        <w:t xml:space="preserve"> بن</w:t>
      </w:r>
      <w:r w:rsidR="00741AA8" w:rsidRPr="00DE1126">
        <w:rPr>
          <w:rtl/>
        </w:rPr>
        <w:t>ی</w:t>
      </w:r>
      <w:r w:rsidR="00506612">
        <w:t>‌</w:t>
      </w:r>
      <w:r w:rsidRPr="00DE1126">
        <w:rPr>
          <w:rtl/>
        </w:rPr>
        <w:t>ام</w:t>
      </w:r>
      <w:r w:rsidR="00741AA8" w:rsidRPr="00DE1126">
        <w:rPr>
          <w:rtl/>
        </w:rPr>
        <w:t>ی</w:t>
      </w:r>
      <w:r w:rsidRPr="00DE1126">
        <w:rPr>
          <w:rtl/>
        </w:rPr>
        <w:t>ه است، بخار</w:t>
      </w:r>
      <w:r w:rsidR="00741AA8" w:rsidRPr="00DE1126">
        <w:rPr>
          <w:rtl/>
        </w:rPr>
        <w:t>ی</w:t>
      </w:r>
      <w:r w:rsidRPr="00DE1126">
        <w:rPr>
          <w:rtl/>
        </w:rPr>
        <w:t xml:space="preserve"> 8 /88 از عمرو بن </w:t>
      </w:r>
      <w:r w:rsidR="00741AA8" w:rsidRPr="00DE1126">
        <w:rPr>
          <w:rtl/>
        </w:rPr>
        <w:t>ی</w:t>
      </w:r>
      <w:r w:rsidRPr="00DE1126">
        <w:rPr>
          <w:rtl/>
        </w:rPr>
        <w:t>ح</w:t>
      </w:r>
      <w:r w:rsidR="00741AA8" w:rsidRPr="00DE1126">
        <w:rPr>
          <w:rtl/>
        </w:rPr>
        <w:t>یی</w:t>
      </w:r>
      <w:r w:rsidRPr="00DE1126">
        <w:rPr>
          <w:rtl/>
        </w:rPr>
        <w:t xml:space="preserve"> نوه</w:t>
      </w:r>
      <w:r w:rsidR="00506612">
        <w:t>‌</w:t>
      </w:r>
      <w:r w:rsidR="00741AA8" w:rsidRPr="00DE1126">
        <w:rPr>
          <w:rtl/>
        </w:rPr>
        <w:t>ی</w:t>
      </w:r>
      <w:r w:rsidRPr="00DE1126">
        <w:rPr>
          <w:rtl/>
        </w:rPr>
        <w:t xml:space="preserve"> سع</w:t>
      </w:r>
      <w:r w:rsidR="00741AA8" w:rsidRPr="00DE1126">
        <w:rPr>
          <w:rtl/>
        </w:rPr>
        <w:t>ی</w:t>
      </w:r>
      <w:r w:rsidRPr="00DE1126">
        <w:rPr>
          <w:rtl/>
        </w:rPr>
        <w:t>د بن عمرو روا</w:t>
      </w:r>
      <w:r w:rsidR="00741AA8" w:rsidRPr="00DE1126">
        <w:rPr>
          <w:rtl/>
        </w:rPr>
        <w:t>ی</w:t>
      </w:r>
      <w:r w:rsidRPr="00DE1126">
        <w:rPr>
          <w:rtl/>
        </w:rPr>
        <w:t>ت م</w:t>
      </w:r>
      <w:r w:rsidR="00741AA8" w:rsidRPr="00DE1126">
        <w:rPr>
          <w:rtl/>
        </w:rPr>
        <w:t>ی</w:t>
      </w:r>
      <w:r w:rsidR="00506612">
        <w:t>‌</w:t>
      </w:r>
      <w:r w:rsidRPr="00DE1126">
        <w:rPr>
          <w:rtl/>
        </w:rPr>
        <w:t>کند: «در مسجد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ابو</w:t>
      </w:r>
      <w:r w:rsidR="00506612">
        <w:t>‌</w:t>
      </w:r>
      <w:r w:rsidRPr="00DE1126">
        <w:rPr>
          <w:rtl/>
        </w:rPr>
        <w:t>هر</w:t>
      </w:r>
      <w:r w:rsidR="00741AA8" w:rsidRPr="00DE1126">
        <w:rPr>
          <w:rtl/>
        </w:rPr>
        <w:t>ی</w:t>
      </w:r>
      <w:r w:rsidRPr="00DE1126">
        <w:rPr>
          <w:rtl/>
        </w:rPr>
        <w:t>ره و مروان نشسته بودم، ابو</w:t>
      </w:r>
      <w:r w:rsidR="00506612">
        <w:t>‌</w:t>
      </w:r>
      <w:r w:rsidRPr="00DE1126">
        <w:rPr>
          <w:rtl/>
        </w:rPr>
        <w:t>هر</w:t>
      </w:r>
      <w:r w:rsidR="00741AA8" w:rsidRPr="00DE1126">
        <w:rPr>
          <w:rtl/>
        </w:rPr>
        <w:t>ی</w:t>
      </w:r>
      <w:r w:rsidRPr="00DE1126">
        <w:rPr>
          <w:rtl/>
        </w:rPr>
        <w:t>ره گفت: از راستگو</w:t>
      </w:r>
      <w:r w:rsidR="00741AA8" w:rsidRPr="00DE1126">
        <w:rPr>
          <w:rtl/>
        </w:rPr>
        <w:t>ی</w:t>
      </w:r>
      <w:r w:rsidRPr="00DE1126">
        <w:rPr>
          <w:rtl/>
        </w:rPr>
        <w:t xml:space="preserve"> تصد</w:t>
      </w:r>
      <w:r w:rsidR="00741AA8" w:rsidRPr="00DE1126">
        <w:rPr>
          <w:rtl/>
        </w:rPr>
        <w:t>ی</w:t>
      </w:r>
      <w:r w:rsidRPr="00DE1126">
        <w:rPr>
          <w:rtl/>
        </w:rPr>
        <w:t>ق شده [ توسّط خدا ] شن</w:t>
      </w:r>
      <w:r w:rsidR="00741AA8" w:rsidRPr="00DE1126">
        <w:rPr>
          <w:rtl/>
        </w:rPr>
        <w:t>ی</w:t>
      </w:r>
      <w:r w:rsidRPr="00DE1126">
        <w:rPr>
          <w:rtl/>
        </w:rPr>
        <w:t>دم که فرمود: هلاک امّت من بر دستان پسران</w:t>
      </w:r>
      <w:r w:rsidR="00741AA8" w:rsidRPr="00DE1126">
        <w:rPr>
          <w:rtl/>
        </w:rPr>
        <w:t>ی</w:t>
      </w:r>
      <w:r w:rsidRPr="00DE1126">
        <w:rPr>
          <w:rtl/>
        </w:rPr>
        <w:t xml:space="preserve"> از قر</w:t>
      </w:r>
      <w:r w:rsidR="00741AA8" w:rsidRPr="00DE1126">
        <w:rPr>
          <w:rtl/>
        </w:rPr>
        <w:t>ی</w:t>
      </w:r>
      <w:r w:rsidRPr="00DE1126">
        <w:rPr>
          <w:rtl/>
        </w:rPr>
        <w:t>ش است. مروان گفت: لعنت خدا بر آن پسران باد</w:t>
      </w:r>
      <w:r w:rsidR="00506612">
        <w:t>‌</w:t>
      </w:r>
      <w:r w:rsidRPr="00DE1126">
        <w:rPr>
          <w:rtl/>
        </w:rPr>
        <w:t>! ابو</w:t>
      </w:r>
      <w:r w:rsidR="00506612">
        <w:t>‌</w:t>
      </w:r>
      <w:r w:rsidRPr="00DE1126">
        <w:rPr>
          <w:rtl/>
        </w:rPr>
        <w:t>هر</w:t>
      </w:r>
      <w:r w:rsidR="00741AA8" w:rsidRPr="00DE1126">
        <w:rPr>
          <w:rtl/>
        </w:rPr>
        <w:t>ی</w:t>
      </w:r>
      <w:r w:rsidRPr="00DE1126">
        <w:rPr>
          <w:rtl/>
        </w:rPr>
        <w:t>ره گفت: اگر م</w:t>
      </w:r>
      <w:r w:rsidR="00741AA8" w:rsidRPr="00DE1126">
        <w:rPr>
          <w:rtl/>
        </w:rPr>
        <w:t>ی</w:t>
      </w:r>
      <w:r w:rsidR="00506612">
        <w:t>‌</w:t>
      </w:r>
      <w:r w:rsidRPr="00DE1126">
        <w:rPr>
          <w:rtl/>
        </w:rPr>
        <w:t>خواستم م</w:t>
      </w:r>
      <w:r w:rsidR="00741AA8" w:rsidRPr="00DE1126">
        <w:rPr>
          <w:rtl/>
        </w:rPr>
        <w:t>ی</w:t>
      </w:r>
      <w:r w:rsidR="00506612">
        <w:t>‌</w:t>
      </w:r>
      <w:r w:rsidRPr="00DE1126">
        <w:rPr>
          <w:rtl/>
        </w:rPr>
        <w:t>گفتم آنان بن</w:t>
      </w:r>
      <w:r w:rsidR="00741AA8" w:rsidRPr="00DE1126">
        <w:rPr>
          <w:rtl/>
        </w:rPr>
        <w:t>ی</w:t>
      </w:r>
      <w:r w:rsidRPr="00DE1126">
        <w:rPr>
          <w:rtl/>
        </w:rPr>
        <w:t xml:space="preserve"> فلان و بن</w:t>
      </w:r>
      <w:r w:rsidR="00741AA8" w:rsidRPr="00DE1126">
        <w:rPr>
          <w:rtl/>
        </w:rPr>
        <w:t>ی</w:t>
      </w:r>
      <w:r w:rsidRPr="00DE1126">
        <w:rPr>
          <w:rtl/>
        </w:rPr>
        <w:t xml:space="preserve"> فلان هستند.</w:t>
      </w:r>
      <w:r w:rsidR="00E67179" w:rsidRPr="00DE1126">
        <w:rPr>
          <w:rtl/>
        </w:rPr>
        <w:t xml:space="preserve"> </w:t>
      </w:r>
    </w:p>
    <w:p w:rsidR="001E12DE" w:rsidRPr="00DE1126" w:rsidRDefault="001E12DE" w:rsidP="000E2F20">
      <w:pPr>
        <w:bidi/>
        <w:jc w:val="both"/>
        <w:rPr>
          <w:rtl/>
        </w:rPr>
      </w:pPr>
      <w:r w:rsidRPr="00DE1126">
        <w:rPr>
          <w:rtl/>
        </w:rPr>
        <w:t xml:space="preserve">عمرو بن </w:t>
      </w:r>
      <w:r w:rsidR="00741AA8" w:rsidRPr="00DE1126">
        <w:rPr>
          <w:rtl/>
        </w:rPr>
        <w:t>ی</w:t>
      </w:r>
      <w:r w:rsidRPr="00DE1126">
        <w:rPr>
          <w:rtl/>
        </w:rPr>
        <w:t>ح</w:t>
      </w:r>
      <w:r w:rsidR="00741AA8" w:rsidRPr="00DE1126">
        <w:rPr>
          <w:rtl/>
        </w:rPr>
        <w:t>یی</w:t>
      </w:r>
      <w:r w:rsidRPr="00DE1126">
        <w:rPr>
          <w:rtl/>
        </w:rPr>
        <w:t xml:space="preserve"> گو</w:t>
      </w:r>
      <w:r w:rsidR="00741AA8" w:rsidRPr="00DE1126">
        <w:rPr>
          <w:rtl/>
        </w:rPr>
        <w:t>ی</w:t>
      </w:r>
      <w:r w:rsidRPr="00DE1126">
        <w:rPr>
          <w:rtl/>
        </w:rPr>
        <w:t>د: زمان</w:t>
      </w:r>
      <w:r w:rsidR="00741AA8" w:rsidRPr="00DE1126">
        <w:rPr>
          <w:rtl/>
        </w:rPr>
        <w:t>ی</w:t>
      </w:r>
      <w:r w:rsidRPr="00DE1126">
        <w:rPr>
          <w:rtl/>
        </w:rPr>
        <w:t xml:space="preserve"> که بن</w:t>
      </w:r>
      <w:r w:rsidR="00741AA8" w:rsidRPr="00DE1126">
        <w:rPr>
          <w:rtl/>
        </w:rPr>
        <w:t>ی</w:t>
      </w:r>
      <w:r w:rsidRPr="00DE1126">
        <w:rPr>
          <w:rtl/>
        </w:rPr>
        <w:t xml:space="preserve"> مروان در شام به حکومت رس</w:t>
      </w:r>
      <w:r w:rsidR="00741AA8" w:rsidRPr="00DE1126">
        <w:rPr>
          <w:rtl/>
        </w:rPr>
        <w:t>ی</w:t>
      </w:r>
      <w:r w:rsidRPr="00DE1126">
        <w:rPr>
          <w:rtl/>
        </w:rPr>
        <w:t>دند با پدر بزرگم نزد آنان م</w:t>
      </w:r>
      <w:r w:rsidR="00741AA8" w:rsidRPr="00DE1126">
        <w:rPr>
          <w:rtl/>
        </w:rPr>
        <w:t>ی</w:t>
      </w:r>
      <w:r w:rsidR="00506612">
        <w:t>‌</w:t>
      </w:r>
      <w:r w:rsidRPr="00DE1126">
        <w:rPr>
          <w:rtl/>
        </w:rPr>
        <w:t>رفتم. او چون آنان را که جوانان</w:t>
      </w:r>
      <w:r w:rsidR="00741AA8" w:rsidRPr="00DE1126">
        <w:rPr>
          <w:rtl/>
        </w:rPr>
        <w:t>ی</w:t>
      </w:r>
      <w:r w:rsidRPr="00DE1126">
        <w:rPr>
          <w:rtl/>
        </w:rPr>
        <w:t xml:space="preserve"> بودند مشاهده م</w:t>
      </w:r>
      <w:r w:rsidR="00741AA8" w:rsidRPr="00DE1126">
        <w:rPr>
          <w:rtl/>
        </w:rPr>
        <w:t>ی</w:t>
      </w:r>
      <w:r w:rsidR="00506612">
        <w:t>‌</w:t>
      </w:r>
      <w:r w:rsidRPr="00DE1126">
        <w:rPr>
          <w:rtl/>
        </w:rPr>
        <w:t>کرد م</w:t>
      </w:r>
      <w:r w:rsidR="00741AA8" w:rsidRPr="00DE1126">
        <w:rPr>
          <w:rtl/>
        </w:rPr>
        <w:t>ی</w:t>
      </w:r>
      <w:r w:rsidR="00506612">
        <w:t>‌</w:t>
      </w:r>
      <w:r w:rsidRPr="00DE1126">
        <w:rPr>
          <w:rtl/>
        </w:rPr>
        <w:t>گفت: شا</w:t>
      </w:r>
      <w:r w:rsidR="00741AA8" w:rsidRPr="00DE1126">
        <w:rPr>
          <w:rtl/>
        </w:rPr>
        <w:t>ی</w:t>
      </w:r>
      <w:r w:rsidRPr="00DE1126">
        <w:rPr>
          <w:rtl/>
        </w:rPr>
        <w:t>د ا</w:t>
      </w:r>
      <w:r w:rsidR="00741AA8" w:rsidRPr="00DE1126">
        <w:rPr>
          <w:rtl/>
        </w:rPr>
        <w:t>ی</w:t>
      </w:r>
      <w:r w:rsidRPr="00DE1126">
        <w:rPr>
          <w:rtl/>
        </w:rPr>
        <w:t>نان از آنها باشند، من هم م</w:t>
      </w:r>
      <w:r w:rsidR="00741AA8" w:rsidRPr="00DE1126">
        <w:rPr>
          <w:rtl/>
        </w:rPr>
        <w:t>ی</w:t>
      </w:r>
      <w:r w:rsidR="00506612">
        <w:t>‌</w:t>
      </w:r>
      <w:r w:rsidRPr="00DE1126">
        <w:rPr>
          <w:rtl/>
        </w:rPr>
        <w:t>گفتم: شما داناتر</w:t>
      </w:r>
      <w:r w:rsidR="00741AA8" w:rsidRPr="00DE1126">
        <w:rPr>
          <w:rtl/>
        </w:rPr>
        <w:t>ی</w:t>
      </w:r>
      <w:r w:rsidRPr="00DE1126">
        <w:rPr>
          <w:rtl/>
        </w:rPr>
        <w:t>د.»</w:t>
      </w:r>
    </w:p>
    <w:p w:rsidR="001E12DE" w:rsidRPr="00DE1126" w:rsidRDefault="001E12DE" w:rsidP="000E2F20">
      <w:pPr>
        <w:bidi/>
        <w:jc w:val="both"/>
        <w:rPr>
          <w:rtl/>
        </w:rPr>
      </w:pPr>
      <w:r w:rsidRPr="00DE1126">
        <w:rPr>
          <w:rtl/>
        </w:rPr>
        <w:t>حاکم در المستدرک 1 /108 روا</w:t>
      </w:r>
      <w:r w:rsidR="00741AA8" w:rsidRPr="00DE1126">
        <w:rPr>
          <w:rtl/>
        </w:rPr>
        <w:t>ی</w:t>
      </w:r>
      <w:r w:rsidRPr="00DE1126">
        <w:rPr>
          <w:rtl/>
        </w:rPr>
        <w:t>ت م</w:t>
      </w:r>
      <w:r w:rsidR="00741AA8" w:rsidRPr="00DE1126">
        <w:rPr>
          <w:rtl/>
        </w:rPr>
        <w:t>ی</w:t>
      </w:r>
      <w:r w:rsidR="00506612">
        <w:t>‌</w:t>
      </w:r>
      <w:r w:rsidRPr="00DE1126">
        <w:rPr>
          <w:rtl/>
        </w:rPr>
        <w:t>کند و بنابر شرط بخار</w:t>
      </w:r>
      <w:r w:rsidR="00741AA8" w:rsidRPr="00DE1126">
        <w:rPr>
          <w:rtl/>
        </w:rPr>
        <w:t>ی</w:t>
      </w:r>
      <w:r w:rsidRPr="00DE1126">
        <w:rPr>
          <w:rtl/>
        </w:rPr>
        <w:t xml:space="preserve"> و مسلم صح</w:t>
      </w:r>
      <w:r w:rsidR="00741AA8" w:rsidRPr="00DE1126">
        <w:rPr>
          <w:rtl/>
        </w:rPr>
        <w:t>ی</w:t>
      </w:r>
      <w:r w:rsidRPr="00DE1126">
        <w:rPr>
          <w:rtl/>
        </w:rPr>
        <w:t>ح م</w:t>
      </w:r>
      <w:r w:rsidR="00741AA8" w:rsidRPr="00DE1126">
        <w:rPr>
          <w:rtl/>
        </w:rPr>
        <w:t>ی</w:t>
      </w:r>
      <w:r w:rsidR="00506612">
        <w:t>‌</w:t>
      </w:r>
      <w:r w:rsidRPr="00DE1126">
        <w:rPr>
          <w:rtl/>
        </w:rPr>
        <w:t>شمارد: «ابو</w:t>
      </w:r>
      <w:r w:rsidR="00506612">
        <w:t>‌</w:t>
      </w:r>
      <w:r w:rsidRPr="00DE1126">
        <w:rPr>
          <w:rtl/>
        </w:rPr>
        <w:t>هر</w:t>
      </w:r>
      <w:r w:rsidR="00741AA8" w:rsidRPr="00DE1126">
        <w:rPr>
          <w:rtl/>
        </w:rPr>
        <w:t>ی</w:t>
      </w:r>
      <w:r w:rsidRPr="00DE1126">
        <w:rPr>
          <w:rtl/>
        </w:rPr>
        <w:t>ره روز جمعه در کنار منبر م</w:t>
      </w:r>
      <w:r w:rsidR="00741AA8" w:rsidRPr="00DE1126">
        <w:rPr>
          <w:rtl/>
        </w:rPr>
        <w:t>ی</w:t>
      </w:r>
      <w:r w:rsidR="00506612">
        <w:t>‌</w:t>
      </w:r>
      <w:r w:rsidRPr="00DE1126">
        <w:rPr>
          <w:rtl/>
        </w:rPr>
        <w:t>ا</w:t>
      </w:r>
      <w:r w:rsidR="00741AA8" w:rsidRPr="00DE1126">
        <w:rPr>
          <w:rtl/>
        </w:rPr>
        <w:t>ی</w:t>
      </w:r>
      <w:r w:rsidRPr="00DE1126">
        <w:rPr>
          <w:rtl/>
        </w:rPr>
        <w:t>ستاد و م</w:t>
      </w:r>
      <w:r w:rsidR="00741AA8" w:rsidRPr="00DE1126">
        <w:rPr>
          <w:rtl/>
        </w:rPr>
        <w:t>ی</w:t>
      </w:r>
      <w:r w:rsidR="00506612">
        <w:t>‌</w:t>
      </w:r>
      <w:r w:rsidRPr="00DE1126">
        <w:rPr>
          <w:rtl/>
        </w:rPr>
        <w:t>گفت: ابو القاسم محمد رسول</w:t>
      </w:r>
      <w:r w:rsidR="00506612">
        <w:t>‌</w:t>
      </w:r>
      <w:r w:rsidRPr="00DE1126">
        <w:rPr>
          <w:rtl/>
        </w:rPr>
        <w:t>خدا و راستگو</w:t>
      </w:r>
      <w:r w:rsidR="00741AA8" w:rsidRPr="00DE1126">
        <w:rPr>
          <w:rtl/>
        </w:rPr>
        <w:t>ی</w:t>
      </w:r>
      <w:r w:rsidRPr="00DE1126">
        <w:rPr>
          <w:rtl/>
        </w:rPr>
        <w:t xml:space="preserve"> تصد</w:t>
      </w:r>
      <w:r w:rsidR="00741AA8" w:rsidRPr="00DE1126">
        <w:rPr>
          <w:rtl/>
        </w:rPr>
        <w:t>ی</w:t>
      </w:r>
      <w:r w:rsidRPr="00DE1126">
        <w:rPr>
          <w:rtl/>
        </w:rPr>
        <w:t>ق شده فرمود: وا</w:t>
      </w:r>
      <w:r w:rsidR="00741AA8" w:rsidRPr="00DE1126">
        <w:rPr>
          <w:rtl/>
        </w:rPr>
        <w:t>ی</w:t>
      </w:r>
      <w:r w:rsidRPr="00DE1126">
        <w:rPr>
          <w:rtl/>
        </w:rPr>
        <w:t xml:space="preserve"> بر عرب از شرّ</w:t>
      </w:r>
      <w:r w:rsidR="00741AA8" w:rsidRPr="00DE1126">
        <w:rPr>
          <w:rtl/>
        </w:rPr>
        <w:t>ی</w:t>
      </w:r>
      <w:r w:rsidRPr="00DE1126">
        <w:rPr>
          <w:rtl/>
        </w:rPr>
        <w:t xml:space="preserve"> که نزد</w:t>
      </w:r>
      <w:r w:rsidR="00741AA8" w:rsidRPr="00DE1126">
        <w:rPr>
          <w:rtl/>
        </w:rPr>
        <w:t>ی</w:t>
      </w:r>
      <w:r w:rsidRPr="00DE1126">
        <w:rPr>
          <w:rtl/>
        </w:rPr>
        <w:t>ک شده است. و هنگام</w:t>
      </w:r>
      <w:r w:rsidR="00741AA8" w:rsidRPr="00DE1126">
        <w:rPr>
          <w:rtl/>
        </w:rPr>
        <w:t>ی</w:t>
      </w:r>
      <w:r w:rsidRPr="00DE1126">
        <w:rPr>
          <w:rtl/>
        </w:rPr>
        <w:t xml:space="preserve"> که صدا</w:t>
      </w:r>
      <w:r w:rsidR="00741AA8" w:rsidRPr="00DE1126">
        <w:rPr>
          <w:rtl/>
        </w:rPr>
        <w:t>ی</w:t>
      </w:r>
      <w:r w:rsidRPr="00DE1126">
        <w:rPr>
          <w:rtl/>
        </w:rPr>
        <w:t xml:space="preserve"> در محراب را که از ورود امام جمعه حکا</w:t>
      </w:r>
      <w:r w:rsidR="00741AA8" w:rsidRPr="00DE1126">
        <w:rPr>
          <w:rtl/>
        </w:rPr>
        <w:t>ی</w:t>
      </w:r>
      <w:r w:rsidRPr="00DE1126">
        <w:rPr>
          <w:rtl/>
        </w:rPr>
        <w:t>ت م</w:t>
      </w:r>
      <w:r w:rsidR="00741AA8" w:rsidRPr="00DE1126">
        <w:rPr>
          <w:rtl/>
        </w:rPr>
        <w:t>ی</w:t>
      </w:r>
      <w:r w:rsidR="00506612">
        <w:t>‌</w:t>
      </w:r>
      <w:r w:rsidRPr="00DE1126">
        <w:rPr>
          <w:rtl/>
        </w:rPr>
        <w:t>کرد م</w:t>
      </w:r>
      <w:r w:rsidR="00741AA8" w:rsidRPr="00DE1126">
        <w:rPr>
          <w:rtl/>
        </w:rPr>
        <w:t>ی</w:t>
      </w:r>
      <w:r w:rsidR="00506612">
        <w:t>‌</w:t>
      </w:r>
      <w:r w:rsidRPr="00DE1126">
        <w:rPr>
          <w:rtl/>
        </w:rPr>
        <w:t>شن</w:t>
      </w:r>
      <w:r w:rsidR="00741AA8" w:rsidRPr="00DE1126">
        <w:rPr>
          <w:rtl/>
        </w:rPr>
        <w:t>ی</w:t>
      </w:r>
      <w:r w:rsidRPr="00DE1126">
        <w:rPr>
          <w:rtl/>
        </w:rPr>
        <w:t>د م</w:t>
      </w:r>
      <w:r w:rsidR="00741AA8" w:rsidRPr="00DE1126">
        <w:rPr>
          <w:rtl/>
        </w:rPr>
        <w:t>ی</w:t>
      </w:r>
      <w:r w:rsidR="00506612">
        <w:t>‌</w:t>
      </w:r>
      <w:r w:rsidRPr="00DE1126">
        <w:rPr>
          <w:rtl/>
        </w:rPr>
        <w:t>نشست.»</w:t>
      </w:r>
    </w:p>
    <w:p w:rsidR="001E12DE" w:rsidRPr="00DE1126" w:rsidRDefault="001E12DE" w:rsidP="000E2F20">
      <w:pPr>
        <w:bidi/>
        <w:jc w:val="both"/>
        <w:rPr>
          <w:rtl/>
        </w:rPr>
      </w:pPr>
      <w:r w:rsidRPr="00DE1126">
        <w:rPr>
          <w:rtl/>
        </w:rPr>
        <w:t>المصنف عبدالرزاق 11 /373 از و</w:t>
      </w:r>
      <w:r w:rsidR="00741AA8" w:rsidRPr="00DE1126">
        <w:rPr>
          <w:rtl/>
        </w:rPr>
        <w:t>ی</w:t>
      </w:r>
      <w:r w:rsidRPr="00DE1126">
        <w:rPr>
          <w:rtl/>
        </w:rPr>
        <w:t xml:space="preserve"> چن</w:t>
      </w:r>
      <w:r w:rsidR="00741AA8" w:rsidRPr="00DE1126">
        <w:rPr>
          <w:rtl/>
        </w:rPr>
        <w:t>ی</w:t>
      </w:r>
      <w:r w:rsidRPr="00DE1126">
        <w:rPr>
          <w:rtl/>
        </w:rPr>
        <w:t>ن م</w:t>
      </w:r>
      <w:r w:rsidR="00741AA8" w:rsidRPr="00DE1126">
        <w:rPr>
          <w:rtl/>
        </w:rPr>
        <w:t>ی</w:t>
      </w:r>
      <w:r w:rsidR="00506612">
        <w:t>‌</w:t>
      </w:r>
      <w:r w:rsidRPr="00DE1126">
        <w:rPr>
          <w:rtl/>
        </w:rPr>
        <w:t>نگارد: «وا</w:t>
      </w:r>
      <w:r w:rsidR="00741AA8" w:rsidRPr="00DE1126">
        <w:rPr>
          <w:rtl/>
        </w:rPr>
        <w:t>ی</w:t>
      </w:r>
      <w:r w:rsidRPr="00DE1126">
        <w:rPr>
          <w:rtl/>
        </w:rPr>
        <w:t xml:space="preserve"> بر عرب از شرّ</w:t>
      </w:r>
      <w:r w:rsidR="00741AA8" w:rsidRPr="00DE1126">
        <w:rPr>
          <w:rtl/>
        </w:rPr>
        <w:t>ی</w:t>
      </w:r>
      <w:r w:rsidRPr="00DE1126">
        <w:rPr>
          <w:rtl/>
        </w:rPr>
        <w:t xml:space="preserve"> که نزد</w:t>
      </w:r>
      <w:r w:rsidR="00741AA8" w:rsidRPr="00DE1126">
        <w:rPr>
          <w:rtl/>
        </w:rPr>
        <w:t>ی</w:t>
      </w:r>
      <w:r w:rsidRPr="00DE1126">
        <w:rPr>
          <w:rtl/>
        </w:rPr>
        <w:t>ک شده است؛ در سر شصتم</w:t>
      </w:r>
      <w:r w:rsidR="00741AA8" w:rsidRPr="00DE1126">
        <w:rPr>
          <w:rtl/>
        </w:rPr>
        <w:t>ی</w:t>
      </w:r>
      <w:r w:rsidRPr="00DE1126">
        <w:rPr>
          <w:rtl/>
        </w:rPr>
        <w:t>ن سال امانت به غن</w:t>
      </w:r>
      <w:r w:rsidR="00741AA8" w:rsidRPr="00DE1126">
        <w:rPr>
          <w:rtl/>
        </w:rPr>
        <w:t>ی</w:t>
      </w:r>
      <w:r w:rsidRPr="00DE1126">
        <w:rPr>
          <w:rtl/>
        </w:rPr>
        <w:t>مت و صدقه به غرامت تبد</w:t>
      </w:r>
      <w:r w:rsidR="00741AA8" w:rsidRPr="00DE1126">
        <w:rPr>
          <w:rtl/>
        </w:rPr>
        <w:t>ی</w:t>
      </w:r>
      <w:r w:rsidRPr="00DE1126">
        <w:rPr>
          <w:rtl/>
        </w:rPr>
        <w:t>ل خواهد شد، گواه</w:t>
      </w:r>
      <w:r w:rsidR="00741AA8" w:rsidRPr="00DE1126">
        <w:rPr>
          <w:rtl/>
        </w:rPr>
        <w:t>ی</w:t>
      </w:r>
      <w:r w:rsidRPr="00DE1126">
        <w:rPr>
          <w:rtl/>
        </w:rPr>
        <w:t xml:space="preserve"> بر اساس شناخت خواهد بود [ </w:t>
      </w:r>
      <w:r w:rsidR="00741AA8" w:rsidRPr="00DE1126">
        <w:rPr>
          <w:rtl/>
        </w:rPr>
        <w:t>ی</w:t>
      </w:r>
      <w:r w:rsidRPr="00DE1126">
        <w:rPr>
          <w:rtl/>
        </w:rPr>
        <w:t>عن</w:t>
      </w:r>
      <w:r w:rsidR="00741AA8" w:rsidRPr="00DE1126">
        <w:rPr>
          <w:rtl/>
        </w:rPr>
        <w:t>ی</w:t>
      </w:r>
      <w:r w:rsidRPr="00DE1126">
        <w:rPr>
          <w:rtl/>
        </w:rPr>
        <w:t xml:space="preserve"> بدون آنکه ماجرا</w:t>
      </w:r>
      <w:r w:rsidR="00741AA8" w:rsidRPr="00DE1126">
        <w:rPr>
          <w:rtl/>
        </w:rPr>
        <w:t>یی</w:t>
      </w:r>
      <w:r w:rsidRPr="00DE1126">
        <w:rPr>
          <w:rtl/>
        </w:rPr>
        <w:t xml:space="preserve"> را د</w:t>
      </w:r>
      <w:r w:rsidR="00741AA8" w:rsidRPr="00DE1126">
        <w:rPr>
          <w:rtl/>
        </w:rPr>
        <w:t>ی</w:t>
      </w:r>
      <w:r w:rsidRPr="00DE1126">
        <w:rPr>
          <w:rtl/>
        </w:rPr>
        <w:t>ده و در آن حضور داشته باشند، تنها به جهت شناخت نسبت به افراد گواه</w:t>
      </w:r>
      <w:r w:rsidR="00741AA8" w:rsidRPr="00DE1126">
        <w:rPr>
          <w:rtl/>
        </w:rPr>
        <w:t>ی</w:t>
      </w:r>
      <w:r w:rsidRPr="00DE1126">
        <w:rPr>
          <w:rtl/>
        </w:rPr>
        <w:t xml:space="preserve"> م</w:t>
      </w:r>
      <w:r w:rsidR="00741AA8" w:rsidRPr="00DE1126">
        <w:rPr>
          <w:rtl/>
        </w:rPr>
        <w:t>ی</w:t>
      </w:r>
      <w:r w:rsidR="00506612">
        <w:t>‌</w:t>
      </w:r>
      <w:r w:rsidRPr="00DE1126">
        <w:rPr>
          <w:rtl/>
        </w:rPr>
        <w:t>دهند ] و بر اساس هو</w:t>
      </w:r>
      <w:r w:rsidR="00741AA8" w:rsidRPr="00DE1126">
        <w:rPr>
          <w:rtl/>
        </w:rPr>
        <w:t>ی</w:t>
      </w:r>
      <w:r w:rsidRPr="00DE1126">
        <w:rPr>
          <w:rtl/>
        </w:rPr>
        <w:t xml:space="preserve"> و م</w:t>
      </w:r>
      <w:r w:rsidR="00741AA8" w:rsidRPr="00DE1126">
        <w:rPr>
          <w:rtl/>
        </w:rPr>
        <w:t>ی</w:t>
      </w:r>
      <w:r w:rsidRPr="00DE1126">
        <w:rPr>
          <w:rtl/>
        </w:rPr>
        <w:t>ل حکم خواهند داد.»</w:t>
      </w:r>
    </w:p>
    <w:p w:rsidR="001E12DE" w:rsidRPr="00DE1126" w:rsidRDefault="001E12DE" w:rsidP="000E2F20">
      <w:pPr>
        <w:bidi/>
        <w:jc w:val="both"/>
        <w:rPr>
          <w:rtl/>
        </w:rPr>
      </w:pPr>
      <w:r w:rsidRPr="00DE1126">
        <w:rPr>
          <w:rtl/>
        </w:rPr>
        <w:t>الفتن 1 /204 از همو: «وا</w:t>
      </w:r>
      <w:r w:rsidR="00741AA8" w:rsidRPr="00DE1126">
        <w:rPr>
          <w:rtl/>
        </w:rPr>
        <w:t>ی</w:t>
      </w:r>
      <w:r w:rsidRPr="00DE1126">
        <w:rPr>
          <w:rtl/>
        </w:rPr>
        <w:t xml:space="preserve"> بر عرب پس از صد و ب</w:t>
      </w:r>
      <w:r w:rsidR="00741AA8" w:rsidRPr="00DE1126">
        <w:rPr>
          <w:rtl/>
        </w:rPr>
        <w:t>ی</w:t>
      </w:r>
      <w:r w:rsidRPr="00DE1126">
        <w:rPr>
          <w:rtl/>
        </w:rPr>
        <w:t>ست و پنج، وا</w:t>
      </w:r>
      <w:r w:rsidR="00741AA8" w:rsidRPr="00DE1126">
        <w:rPr>
          <w:rtl/>
        </w:rPr>
        <w:t>ی</w:t>
      </w:r>
      <w:r w:rsidRPr="00DE1126">
        <w:rPr>
          <w:rtl/>
        </w:rPr>
        <w:t xml:space="preserve"> بر آنان از آشوب</w:t>
      </w:r>
      <w:r w:rsidR="00741AA8" w:rsidRPr="00DE1126">
        <w:rPr>
          <w:rtl/>
        </w:rPr>
        <w:t>ی</w:t>
      </w:r>
      <w:r w:rsidRPr="00DE1126">
        <w:rPr>
          <w:rtl/>
        </w:rPr>
        <w:t xml:space="preserve"> بزرگ؛ کنگره</w:t>
      </w:r>
      <w:r w:rsidR="00506612">
        <w:t>‌</w:t>
      </w:r>
      <w:r w:rsidRPr="00DE1126">
        <w:rPr>
          <w:rtl/>
        </w:rPr>
        <w:t>ها [ </w:t>
      </w:r>
      <w:r w:rsidR="00741AA8" w:rsidRPr="00DE1126">
        <w:rPr>
          <w:rtl/>
        </w:rPr>
        <w:t>ی</w:t>
      </w:r>
      <w:r w:rsidRPr="00DE1126">
        <w:rPr>
          <w:rtl/>
        </w:rPr>
        <w:t xml:space="preserve"> قصرها که برا</w:t>
      </w:r>
      <w:r w:rsidR="00741AA8" w:rsidRPr="00DE1126">
        <w:rPr>
          <w:rtl/>
        </w:rPr>
        <w:t>ی</w:t>
      </w:r>
      <w:r w:rsidRPr="00DE1126">
        <w:rPr>
          <w:rtl/>
        </w:rPr>
        <w:t xml:space="preserve"> اعراب آن روز جد</w:t>
      </w:r>
      <w:r w:rsidR="00741AA8" w:rsidRPr="00DE1126">
        <w:rPr>
          <w:rtl/>
        </w:rPr>
        <w:t>ی</w:t>
      </w:r>
      <w:r w:rsidRPr="00DE1126">
        <w:rPr>
          <w:rtl/>
        </w:rPr>
        <w:t>د و عج</w:t>
      </w:r>
      <w:r w:rsidR="00741AA8" w:rsidRPr="00DE1126">
        <w:rPr>
          <w:rtl/>
        </w:rPr>
        <w:t>ی</w:t>
      </w:r>
      <w:r w:rsidRPr="00DE1126">
        <w:rPr>
          <w:rtl/>
        </w:rPr>
        <w:t>ب بود به طور</w:t>
      </w:r>
      <w:r w:rsidR="00741AA8" w:rsidRPr="00DE1126">
        <w:rPr>
          <w:rtl/>
        </w:rPr>
        <w:t>ی</w:t>
      </w:r>
      <w:r w:rsidRPr="00DE1126">
        <w:rPr>
          <w:rtl/>
        </w:rPr>
        <w:t xml:space="preserve"> که آن را از نشانه</w:t>
      </w:r>
      <w:r w:rsidR="00506612">
        <w:t>‌</w:t>
      </w:r>
      <w:r w:rsidRPr="00DE1126">
        <w:rPr>
          <w:rtl/>
        </w:rPr>
        <w:t>ها</w:t>
      </w:r>
      <w:r w:rsidR="00741AA8" w:rsidRPr="00DE1126">
        <w:rPr>
          <w:rtl/>
        </w:rPr>
        <w:t>ی</w:t>
      </w:r>
      <w:r w:rsidRPr="00DE1126">
        <w:rPr>
          <w:rtl/>
        </w:rPr>
        <w:t xml:space="preserve"> ق</w:t>
      </w:r>
      <w:r w:rsidR="00741AA8" w:rsidRPr="00DE1126">
        <w:rPr>
          <w:rtl/>
        </w:rPr>
        <w:t>ی</w:t>
      </w:r>
      <w:r w:rsidRPr="00DE1126">
        <w:rPr>
          <w:rtl/>
        </w:rPr>
        <w:t xml:space="preserve">امت و </w:t>
      </w:r>
      <w:r w:rsidR="00741AA8" w:rsidRPr="00DE1126">
        <w:rPr>
          <w:rtl/>
        </w:rPr>
        <w:t>ی</w:t>
      </w:r>
      <w:r w:rsidRPr="00DE1126">
        <w:rPr>
          <w:rtl/>
        </w:rPr>
        <w:t>ا نشانه</w:t>
      </w:r>
      <w:r w:rsidR="00506612">
        <w:t>‌</w:t>
      </w:r>
      <w:r w:rsidRPr="00DE1126">
        <w:rPr>
          <w:rtl/>
        </w:rPr>
        <w:t>ها</w:t>
      </w:r>
      <w:r w:rsidR="00741AA8" w:rsidRPr="00DE1126">
        <w:rPr>
          <w:rtl/>
        </w:rPr>
        <w:t>ی</w:t>
      </w:r>
      <w:r w:rsidRPr="00DE1126">
        <w:rPr>
          <w:rtl/>
        </w:rPr>
        <w:t xml:space="preserve"> هلاکت عرب به حساب م</w:t>
      </w:r>
      <w:r w:rsidR="00741AA8" w:rsidRPr="00DE1126">
        <w:rPr>
          <w:rtl/>
        </w:rPr>
        <w:t>ی</w:t>
      </w:r>
      <w:r w:rsidR="00506612">
        <w:t>‌</w:t>
      </w:r>
      <w:r w:rsidRPr="00DE1126">
        <w:rPr>
          <w:rtl/>
        </w:rPr>
        <w:t>آوردند ] و کنگره چ</w:t>
      </w:r>
      <w:r w:rsidR="00741AA8" w:rsidRPr="00DE1126">
        <w:rPr>
          <w:rtl/>
        </w:rPr>
        <w:t>ی</w:t>
      </w:r>
      <w:r w:rsidRPr="00DE1126">
        <w:rPr>
          <w:rtl/>
        </w:rPr>
        <w:t>ست؟ بدبخت</w:t>
      </w:r>
      <w:r w:rsidR="00741AA8" w:rsidRPr="00DE1126">
        <w:rPr>
          <w:rtl/>
        </w:rPr>
        <w:t>ی</w:t>
      </w:r>
      <w:r w:rsidRPr="00DE1126">
        <w:rPr>
          <w:rtl/>
        </w:rPr>
        <w:t xml:space="preserve"> در م</w:t>
      </w:r>
      <w:r w:rsidR="00741AA8" w:rsidRPr="00DE1126">
        <w:rPr>
          <w:rtl/>
        </w:rPr>
        <w:t>ی</w:t>
      </w:r>
      <w:r w:rsidRPr="00DE1126">
        <w:rPr>
          <w:rtl/>
        </w:rPr>
        <w:t>ان آنهاست. بادها</w:t>
      </w:r>
      <w:r w:rsidR="00741AA8" w:rsidRPr="00DE1126">
        <w:rPr>
          <w:rtl/>
        </w:rPr>
        <w:t>یی</w:t>
      </w:r>
      <w:r w:rsidRPr="00DE1126">
        <w:rPr>
          <w:rtl/>
        </w:rPr>
        <w:t xml:space="preserve"> که د</w:t>
      </w:r>
      <w:r w:rsidR="00741AA8" w:rsidRPr="00DE1126">
        <w:rPr>
          <w:rtl/>
        </w:rPr>
        <w:t>ی</w:t>
      </w:r>
      <w:r w:rsidRPr="00DE1126">
        <w:rPr>
          <w:rtl/>
        </w:rPr>
        <w:t>گر نم</w:t>
      </w:r>
      <w:r w:rsidR="00741AA8" w:rsidRPr="00DE1126">
        <w:rPr>
          <w:rtl/>
        </w:rPr>
        <w:t>ی</w:t>
      </w:r>
      <w:r w:rsidR="00506612">
        <w:t>‌</w:t>
      </w:r>
      <w:r w:rsidRPr="00DE1126">
        <w:rPr>
          <w:rtl/>
        </w:rPr>
        <w:t>وزد، بادها</w:t>
      </w:r>
      <w:r w:rsidR="00741AA8" w:rsidRPr="00DE1126">
        <w:rPr>
          <w:rtl/>
        </w:rPr>
        <w:t>یی</w:t>
      </w:r>
      <w:r w:rsidRPr="00DE1126">
        <w:rPr>
          <w:rtl/>
        </w:rPr>
        <w:t xml:space="preserve"> که در شرف وز</w:t>
      </w:r>
      <w:r w:rsidR="00741AA8" w:rsidRPr="00DE1126">
        <w:rPr>
          <w:rtl/>
        </w:rPr>
        <w:t>ی</w:t>
      </w:r>
      <w:r w:rsidRPr="00DE1126">
        <w:rPr>
          <w:rtl/>
        </w:rPr>
        <w:t>دن است و بادها</w:t>
      </w:r>
      <w:r w:rsidR="00741AA8" w:rsidRPr="00DE1126">
        <w:rPr>
          <w:rtl/>
        </w:rPr>
        <w:t>یی</w:t>
      </w:r>
      <w:r w:rsidRPr="00DE1126">
        <w:rPr>
          <w:rtl/>
        </w:rPr>
        <w:t xml:space="preserve"> که به آرام</w:t>
      </w:r>
      <w:r w:rsidR="00741AA8" w:rsidRPr="00DE1126">
        <w:rPr>
          <w:rtl/>
        </w:rPr>
        <w:t>ی</w:t>
      </w:r>
      <w:r w:rsidRPr="00DE1126">
        <w:rPr>
          <w:rtl/>
        </w:rPr>
        <w:t xml:space="preserve"> م</w:t>
      </w:r>
      <w:r w:rsidR="00741AA8" w:rsidRPr="00DE1126">
        <w:rPr>
          <w:rtl/>
        </w:rPr>
        <w:t>ی</w:t>
      </w:r>
      <w:r w:rsidR="00506612">
        <w:t>‌</w:t>
      </w:r>
      <w:r w:rsidRPr="00DE1126">
        <w:rPr>
          <w:rtl/>
        </w:rPr>
        <w:t xml:space="preserve">وزد. </w:t>
      </w:r>
    </w:p>
    <w:p w:rsidR="001E12DE" w:rsidRPr="00DE1126" w:rsidRDefault="001E12DE" w:rsidP="000E2F20">
      <w:pPr>
        <w:bidi/>
        <w:jc w:val="both"/>
        <w:rPr>
          <w:rtl/>
        </w:rPr>
      </w:pPr>
      <w:r w:rsidRPr="00DE1126">
        <w:rPr>
          <w:rtl/>
        </w:rPr>
        <w:t>بدان</w:t>
      </w:r>
      <w:r w:rsidR="00741AA8" w:rsidRPr="00DE1126">
        <w:rPr>
          <w:rtl/>
        </w:rPr>
        <w:t>ی</w:t>
      </w:r>
      <w:r w:rsidRPr="00DE1126">
        <w:rPr>
          <w:rtl/>
        </w:rPr>
        <w:t>د، وا</w:t>
      </w:r>
      <w:r w:rsidR="00741AA8" w:rsidRPr="00DE1126">
        <w:rPr>
          <w:rtl/>
        </w:rPr>
        <w:t>ی</w:t>
      </w:r>
      <w:r w:rsidRPr="00DE1126">
        <w:rPr>
          <w:rtl/>
        </w:rPr>
        <w:t xml:space="preserve"> بر آنان از مرگ سر</w:t>
      </w:r>
      <w:r w:rsidR="00741AA8" w:rsidRPr="00DE1126">
        <w:rPr>
          <w:rtl/>
        </w:rPr>
        <w:t>ی</w:t>
      </w:r>
      <w:r w:rsidRPr="00DE1126">
        <w:rPr>
          <w:rtl/>
        </w:rPr>
        <w:t>ع، گرسنگ</w:t>
      </w:r>
      <w:r w:rsidR="00741AA8" w:rsidRPr="00DE1126">
        <w:rPr>
          <w:rtl/>
        </w:rPr>
        <w:t>ی</w:t>
      </w:r>
      <w:r w:rsidRPr="00DE1126">
        <w:rPr>
          <w:rtl/>
        </w:rPr>
        <w:t xml:space="preserve"> سخت و قتل سر</w:t>
      </w:r>
      <w:r w:rsidR="00741AA8" w:rsidRPr="00DE1126">
        <w:rPr>
          <w:rtl/>
        </w:rPr>
        <w:t>ی</w:t>
      </w:r>
      <w:r w:rsidRPr="00DE1126">
        <w:rPr>
          <w:rtl/>
        </w:rPr>
        <w:t>ع. خداوند بلا را به جهت گناهان بر آنها مسلّط م</w:t>
      </w:r>
      <w:r w:rsidR="00741AA8" w:rsidRPr="00DE1126">
        <w:rPr>
          <w:rtl/>
        </w:rPr>
        <w:t>ی</w:t>
      </w:r>
      <w:r w:rsidR="00506612">
        <w:t>‌</w:t>
      </w:r>
      <w:r w:rsidRPr="00DE1126">
        <w:rPr>
          <w:rtl/>
        </w:rPr>
        <w:t>کند، پس س</w:t>
      </w:r>
      <w:r w:rsidR="00741AA8" w:rsidRPr="00DE1126">
        <w:rPr>
          <w:rtl/>
        </w:rPr>
        <w:t>ی</w:t>
      </w:r>
      <w:r w:rsidRPr="00DE1126">
        <w:rPr>
          <w:rtl/>
        </w:rPr>
        <w:t>نه</w:t>
      </w:r>
      <w:r w:rsidR="00506612">
        <w:t>‌</w:t>
      </w:r>
      <w:r w:rsidRPr="00DE1126">
        <w:rPr>
          <w:rtl/>
        </w:rPr>
        <w:t>ها</w:t>
      </w:r>
      <w:r w:rsidR="00741AA8" w:rsidRPr="00DE1126">
        <w:rPr>
          <w:rtl/>
        </w:rPr>
        <w:t>ی</w:t>
      </w:r>
      <w:r w:rsidRPr="00DE1126">
        <w:rPr>
          <w:rtl/>
        </w:rPr>
        <w:t>شان کافر م</w:t>
      </w:r>
      <w:r w:rsidR="00741AA8" w:rsidRPr="00DE1126">
        <w:rPr>
          <w:rtl/>
        </w:rPr>
        <w:t>ی</w:t>
      </w:r>
      <w:r w:rsidR="00506612">
        <w:t>‌</w:t>
      </w:r>
      <w:r w:rsidRPr="00DE1126">
        <w:rPr>
          <w:rtl/>
        </w:rPr>
        <w:t>شود، پرده</w:t>
      </w:r>
      <w:r w:rsidR="00506612">
        <w:t>‌</w:t>
      </w:r>
      <w:r w:rsidRPr="00DE1126">
        <w:rPr>
          <w:rtl/>
        </w:rPr>
        <w:t>ها</w:t>
      </w:r>
      <w:r w:rsidR="00741AA8" w:rsidRPr="00DE1126">
        <w:rPr>
          <w:rtl/>
        </w:rPr>
        <w:t>ی</w:t>
      </w:r>
      <w:r w:rsidRPr="00DE1126">
        <w:rPr>
          <w:rtl/>
        </w:rPr>
        <w:t>شان در</w:t>
      </w:r>
      <w:r w:rsidR="00741AA8" w:rsidRPr="00DE1126">
        <w:rPr>
          <w:rtl/>
        </w:rPr>
        <w:t>ی</w:t>
      </w:r>
      <w:r w:rsidRPr="00DE1126">
        <w:rPr>
          <w:rtl/>
        </w:rPr>
        <w:t>ده و شاد</w:t>
      </w:r>
      <w:r w:rsidR="00741AA8" w:rsidRPr="00DE1126">
        <w:rPr>
          <w:rtl/>
        </w:rPr>
        <w:t>ی</w:t>
      </w:r>
      <w:r w:rsidRPr="00DE1126">
        <w:rPr>
          <w:rtl/>
        </w:rPr>
        <w:t>شان دگرگون م</w:t>
      </w:r>
      <w:r w:rsidR="00741AA8" w:rsidRPr="00DE1126">
        <w:rPr>
          <w:rtl/>
        </w:rPr>
        <w:t>ی</w:t>
      </w:r>
      <w:r w:rsidR="00506612">
        <w:t>‌</w:t>
      </w:r>
      <w:r w:rsidRPr="00DE1126">
        <w:rPr>
          <w:rtl/>
        </w:rPr>
        <w:t>گردد. آگاه باش</w:t>
      </w:r>
      <w:r w:rsidR="00741AA8" w:rsidRPr="00DE1126">
        <w:rPr>
          <w:rtl/>
        </w:rPr>
        <w:t>ی</w:t>
      </w:r>
      <w:r w:rsidRPr="00DE1126">
        <w:rPr>
          <w:rtl/>
        </w:rPr>
        <w:t>د که به خاطر گناهان کوه</w:t>
      </w:r>
      <w:r w:rsidR="00506612">
        <w:t>‌</w:t>
      </w:r>
      <w:r w:rsidRPr="00DE1126">
        <w:rPr>
          <w:rtl/>
        </w:rPr>
        <w:t>ها</w:t>
      </w:r>
      <w:r w:rsidR="00741AA8" w:rsidRPr="00DE1126">
        <w:rPr>
          <w:rtl/>
        </w:rPr>
        <w:t>ی</w:t>
      </w:r>
      <w:r w:rsidRPr="00DE1126">
        <w:rPr>
          <w:rtl/>
        </w:rPr>
        <w:t xml:space="preserve"> زم</w:t>
      </w:r>
      <w:r w:rsidR="00741AA8" w:rsidRPr="00DE1126">
        <w:rPr>
          <w:rtl/>
        </w:rPr>
        <w:t>ی</w:t>
      </w:r>
      <w:r w:rsidRPr="00DE1126">
        <w:rPr>
          <w:rtl/>
        </w:rPr>
        <w:t>ن کنده، ر</w:t>
      </w:r>
      <w:r w:rsidR="00741AA8" w:rsidRPr="00DE1126">
        <w:rPr>
          <w:rtl/>
        </w:rPr>
        <w:t>ی</w:t>
      </w:r>
      <w:r w:rsidRPr="00DE1126">
        <w:rPr>
          <w:rtl/>
        </w:rPr>
        <w:t>سمان</w:t>
      </w:r>
      <w:r w:rsidR="00506612">
        <w:t>‌</w:t>
      </w:r>
      <w:r w:rsidRPr="00DE1126">
        <w:rPr>
          <w:rtl/>
        </w:rPr>
        <w:t>ها</w:t>
      </w:r>
      <w:r w:rsidR="00741AA8" w:rsidRPr="00DE1126">
        <w:rPr>
          <w:rtl/>
        </w:rPr>
        <w:t>ی</w:t>
      </w:r>
      <w:r w:rsidRPr="00DE1126">
        <w:rPr>
          <w:rtl/>
        </w:rPr>
        <w:t xml:space="preserve"> آن پاره و بادها</w:t>
      </w:r>
      <w:r w:rsidR="00741AA8" w:rsidRPr="00DE1126">
        <w:rPr>
          <w:rtl/>
        </w:rPr>
        <w:t>ی</w:t>
      </w:r>
      <w:r w:rsidRPr="00DE1126">
        <w:rPr>
          <w:rtl/>
        </w:rPr>
        <w:t xml:space="preserve"> آن ت</w:t>
      </w:r>
      <w:r w:rsidR="00741AA8" w:rsidRPr="00DE1126">
        <w:rPr>
          <w:rtl/>
        </w:rPr>
        <w:t>ی</w:t>
      </w:r>
      <w:r w:rsidRPr="00DE1126">
        <w:rPr>
          <w:rtl/>
        </w:rPr>
        <w:t>ره م</w:t>
      </w:r>
      <w:r w:rsidR="00741AA8" w:rsidRPr="00DE1126">
        <w:rPr>
          <w:rtl/>
        </w:rPr>
        <w:t>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وا</w:t>
      </w:r>
      <w:r w:rsidR="00741AA8" w:rsidRPr="00DE1126">
        <w:rPr>
          <w:rtl/>
        </w:rPr>
        <w:t>ی</w:t>
      </w:r>
      <w:r w:rsidRPr="00DE1126">
        <w:rPr>
          <w:rtl/>
        </w:rPr>
        <w:t xml:space="preserve"> برقر</w:t>
      </w:r>
      <w:r w:rsidR="00741AA8" w:rsidRPr="00DE1126">
        <w:rPr>
          <w:rtl/>
        </w:rPr>
        <w:t>ی</w:t>
      </w:r>
      <w:r w:rsidRPr="00DE1126">
        <w:rPr>
          <w:rtl/>
        </w:rPr>
        <w:t>ش از زند</w:t>
      </w:r>
      <w:r w:rsidR="00741AA8" w:rsidRPr="00DE1126">
        <w:rPr>
          <w:rtl/>
        </w:rPr>
        <w:t>ی</w:t>
      </w:r>
      <w:r w:rsidRPr="00DE1126">
        <w:rPr>
          <w:rtl/>
        </w:rPr>
        <w:t>قِ آن که کارها</w:t>
      </w:r>
      <w:r w:rsidR="00741AA8" w:rsidRPr="00DE1126">
        <w:rPr>
          <w:rtl/>
        </w:rPr>
        <w:t>یی</w:t>
      </w:r>
      <w:r w:rsidRPr="00DE1126">
        <w:rPr>
          <w:rtl/>
        </w:rPr>
        <w:t xml:space="preserve"> انجام م</w:t>
      </w:r>
      <w:r w:rsidR="00741AA8" w:rsidRPr="00DE1126">
        <w:rPr>
          <w:rtl/>
        </w:rPr>
        <w:t>ی</w:t>
      </w:r>
      <w:r w:rsidR="00506612">
        <w:t>‌</w:t>
      </w:r>
      <w:r w:rsidRPr="00DE1126">
        <w:rPr>
          <w:rtl/>
        </w:rPr>
        <w:t>دهد که د</w:t>
      </w:r>
      <w:r w:rsidR="00741AA8" w:rsidRPr="00DE1126">
        <w:rPr>
          <w:rtl/>
        </w:rPr>
        <w:t>ی</w:t>
      </w:r>
      <w:r w:rsidRPr="00DE1126">
        <w:rPr>
          <w:rtl/>
        </w:rPr>
        <w:t>ن آنان را ت</w:t>
      </w:r>
      <w:r w:rsidR="00741AA8" w:rsidRPr="00DE1126">
        <w:rPr>
          <w:rtl/>
        </w:rPr>
        <w:t>ی</w:t>
      </w:r>
      <w:r w:rsidRPr="00DE1126">
        <w:rPr>
          <w:rtl/>
        </w:rPr>
        <w:t>ره م</w:t>
      </w:r>
      <w:r w:rsidR="00741AA8" w:rsidRPr="00DE1126">
        <w:rPr>
          <w:rtl/>
        </w:rPr>
        <w:t>ی</w:t>
      </w:r>
      <w:r w:rsidR="00506612">
        <w:t>‌</w:t>
      </w:r>
      <w:r w:rsidRPr="00DE1126">
        <w:rPr>
          <w:rtl/>
        </w:rPr>
        <w:t>گرداند، پرده</w:t>
      </w:r>
      <w:r w:rsidR="00506612">
        <w:t>‌</w:t>
      </w:r>
      <w:r w:rsidRPr="00DE1126">
        <w:rPr>
          <w:rtl/>
        </w:rPr>
        <w:t>ها</w:t>
      </w:r>
      <w:r w:rsidR="00741AA8" w:rsidRPr="00DE1126">
        <w:rPr>
          <w:rtl/>
        </w:rPr>
        <w:t>ی</w:t>
      </w:r>
      <w:r w:rsidRPr="00DE1126">
        <w:rPr>
          <w:rtl/>
        </w:rPr>
        <w:t>شان را م</w:t>
      </w:r>
      <w:r w:rsidR="00741AA8" w:rsidRPr="00DE1126">
        <w:rPr>
          <w:rtl/>
        </w:rPr>
        <w:t>ی</w:t>
      </w:r>
      <w:r w:rsidR="00506612">
        <w:t>‌</w:t>
      </w:r>
      <w:r w:rsidRPr="00DE1126">
        <w:rPr>
          <w:rtl/>
        </w:rPr>
        <w:t>درد و لشکرها</w:t>
      </w:r>
      <w:r w:rsidR="00741AA8" w:rsidRPr="00DE1126">
        <w:rPr>
          <w:rtl/>
        </w:rPr>
        <w:t>ی</w:t>
      </w:r>
      <w:r w:rsidRPr="00DE1126">
        <w:rPr>
          <w:rtl/>
        </w:rPr>
        <w:t xml:space="preserve"> آنها را در مقابلشان قرار م</w:t>
      </w:r>
      <w:r w:rsidR="00741AA8" w:rsidRPr="00DE1126">
        <w:rPr>
          <w:rtl/>
        </w:rPr>
        <w:t>ی</w:t>
      </w:r>
      <w:r w:rsidR="00506612">
        <w:t>‌</w:t>
      </w:r>
      <w:r w:rsidRPr="00DE1126">
        <w:rPr>
          <w:rtl/>
        </w:rPr>
        <w:t>دهد</w:t>
      </w:r>
      <w:r w:rsidR="00506612">
        <w:t>‌</w:t>
      </w:r>
      <w:r w:rsidRPr="00DE1126">
        <w:rPr>
          <w:rtl/>
        </w:rPr>
        <w:t xml:space="preserve">! </w:t>
      </w:r>
    </w:p>
    <w:p w:rsidR="001E12DE" w:rsidRPr="00DE1126" w:rsidRDefault="001E12DE" w:rsidP="000E2F20">
      <w:pPr>
        <w:bidi/>
        <w:jc w:val="both"/>
        <w:rPr>
          <w:rtl/>
        </w:rPr>
      </w:pPr>
      <w:r w:rsidRPr="00DE1126">
        <w:rPr>
          <w:rtl/>
        </w:rPr>
        <w:t>آنگاه زنان</w:t>
      </w:r>
      <w:r w:rsidR="00741AA8" w:rsidRPr="00DE1126">
        <w:rPr>
          <w:rtl/>
        </w:rPr>
        <w:t>ی</w:t>
      </w:r>
      <w:r w:rsidRPr="00DE1126">
        <w:rPr>
          <w:rtl/>
        </w:rPr>
        <w:t xml:space="preserve"> گر</w:t>
      </w:r>
      <w:r w:rsidR="00741AA8" w:rsidRPr="00DE1126">
        <w:rPr>
          <w:rtl/>
        </w:rPr>
        <w:t>ی</w:t>
      </w:r>
      <w:r w:rsidRPr="00DE1126">
        <w:rPr>
          <w:rtl/>
        </w:rPr>
        <w:t>ان خواهند بود؛ برخ</w:t>
      </w:r>
      <w:r w:rsidR="00741AA8" w:rsidRPr="00DE1126">
        <w:rPr>
          <w:rtl/>
        </w:rPr>
        <w:t>ی</w:t>
      </w:r>
      <w:r w:rsidRPr="00DE1126">
        <w:rPr>
          <w:rtl/>
        </w:rPr>
        <w:t xml:space="preserve"> بر دن</w:t>
      </w:r>
      <w:r w:rsidR="00741AA8" w:rsidRPr="00DE1126">
        <w:rPr>
          <w:rtl/>
        </w:rPr>
        <w:t>ی</w:t>
      </w:r>
      <w:r w:rsidRPr="00DE1126">
        <w:rPr>
          <w:rtl/>
        </w:rPr>
        <w:t>ا</w:t>
      </w:r>
      <w:r w:rsidR="00741AA8" w:rsidRPr="00DE1126">
        <w:rPr>
          <w:rtl/>
        </w:rPr>
        <w:t>ی</w:t>
      </w:r>
      <w:r w:rsidRPr="00DE1126">
        <w:rPr>
          <w:rtl/>
        </w:rPr>
        <w:t>شان م</w:t>
      </w:r>
      <w:r w:rsidR="00741AA8" w:rsidRPr="00DE1126">
        <w:rPr>
          <w:rtl/>
        </w:rPr>
        <w:t>ی</w:t>
      </w:r>
      <w:r w:rsidR="00506612">
        <w:t>‌</w:t>
      </w:r>
      <w:r w:rsidRPr="00DE1126">
        <w:rPr>
          <w:rtl/>
        </w:rPr>
        <w:t>گر</w:t>
      </w:r>
      <w:r w:rsidR="00741AA8" w:rsidRPr="00DE1126">
        <w:rPr>
          <w:rtl/>
        </w:rPr>
        <w:t>ی</w:t>
      </w:r>
      <w:r w:rsidRPr="00DE1126">
        <w:rPr>
          <w:rtl/>
        </w:rPr>
        <w:t>ند، بعض</w:t>
      </w:r>
      <w:r w:rsidR="00741AA8" w:rsidRPr="00DE1126">
        <w:rPr>
          <w:rtl/>
        </w:rPr>
        <w:t>ی</w:t>
      </w:r>
      <w:r w:rsidRPr="00DE1126">
        <w:rPr>
          <w:rtl/>
        </w:rPr>
        <w:t xml:space="preserve"> بر خوار</w:t>
      </w:r>
      <w:r w:rsidR="00741AA8" w:rsidRPr="00DE1126">
        <w:rPr>
          <w:rtl/>
        </w:rPr>
        <w:t>ی</w:t>
      </w:r>
      <w:r w:rsidR="00506612">
        <w:t>‌</w:t>
      </w:r>
      <w:r w:rsidRPr="00DE1126">
        <w:rPr>
          <w:rtl/>
        </w:rPr>
        <w:t>شان، گروه</w:t>
      </w:r>
      <w:r w:rsidR="00741AA8" w:rsidRPr="00DE1126">
        <w:rPr>
          <w:rtl/>
        </w:rPr>
        <w:t>ی</w:t>
      </w:r>
      <w:r w:rsidRPr="00DE1126">
        <w:rPr>
          <w:rtl/>
        </w:rPr>
        <w:t xml:space="preserve"> برا</w:t>
      </w:r>
      <w:r w:rsidR="00741AA8" w:rsidRPr="00DE1126">
        <w:rPr>
          <w:rtl/>
        </w:rPr>
        <w:t>ی</w:t>
      </w:r>
      <w:r w:rsidRPr="00DE1126">
        <w:rPr>
          <w:rtl/>
        </w:rPr>
        <w:t xml:space="preserve"> آنکه عورتشان را حلال شمرده</w:t>
      </w:r>
      <w:r w:rsidR="00506612">
        <w:t>‌</w:t>
      </w:r>
      <w:r w:rsidRPr="00DE1126">
        <w:rPr>
          <w:rtl/>
        </w:rPr>
        <w:t>اند، برخ</w:t>
      </w:r>
      <w:r w:rsidR="00741AA8" w:rsidRPr="00DE1126">
        <w:rPr>
          <w:rtl/>
        </w:rPr>
        <w:t>ی</w:t>
      </w:r>
      <w:r w:rsidRPr="00DE1126">
        <w:rPr>
          <w:rtl/>
        </w:rPr>
        <w:t xml:space="preserve"> به خاطر فرزندان</w:t>
      </w:r>
      <w:r w:rsidR="00741AA8" w:rsidRPr="00DE1126">
        <w:rPr>
          <w:rtl/>
        </w:rPr>
        <w:t>ی</w:t>
      </w:r>
      <w:r w:rsidRPr="00DE1126">
        <w:rPr>
          <w:rtl/>
        </w:rPr>
        <w:t xml:space="preserve"> که در شکم دارند، عدّه</w:t>
      </w:r>
      <w:r w:rsidR="00506612">
        <w:t>‌</w:t>
      </w:r>
      <w:r w:rsidRPr="00DE1126">
        <w:rPr>
          <w:rtl/>
        </w:rPr>
        <w:t>ا</w:t>
      </w:r>
      <w:r w:rsidR="00741AA8" w:rsidRPr="00DE1126">
        <w:rPr>
          <w:rtl/>
        </w:rPr>
        <w:t>ی</w:t>
      </w:r>
      <w:r w:rsidRPr="00DE1126">
        <w:rPr>
          <w:rtl/>
        </w:rPr>
        <w:t xml:space="preserve"> به جهت گرسنگ</w:t>
      </w:r>
      <w:r w:rsidR="00741AA8" w:rsidRPr="00DE1126">
        <w:rPr>
          <w:rtl/>
        </w:rPr>
        <w:t>ی</w:t>
      </w:r>
      <w:r w:rsidRPr="00DE1126">
        <w:rPr>
          <w:rtl/>
        </w:rPr>
        <w:t xml:space="preserve"> فرزندانشان، بعض</w:t>
      </w:r>
      <w:r w:rsidR="00741AA8" w:rsidRPr="00DE1126">
        <w:rPr>
          <w:rtl/>
        </w:rPr>
        <w:t>ی</w:t>
      </w:r>
      <w:r w:rsidRPr="00DE1126">
        <w:rPr>
          <w:rtl/>
        </w:rPr>
        <w:t xml:space="preserve"> برا</w:t>
      </w:r>
      <w:r w:rsidR="00741AA8" w:rsidRPr="00DE1126">
        <w:rPr>
          <w:rtl/>
        </w:rPr>
        <w:t>ی</w:t>
      </w:r>
      <w:r w:rsidRPr="00DE1126">
        <w:rPr>
          <w:rtl/>
        </w:rPr>
        <w:t xml:space="preserve"> ذلّت پس از عزّت، گروه</w:t>
      </w:r>
      <w:r w:rsidR="00741AA8" w:rsidRPr="00DE1126">
        <w:rPr>
          <w:rtl/>
        </w:rPr>
        <w:t>ی</w:t>
      </w:r>
      <w:r w:rsidRPr="00DE1126">
        <w:rPr>
          <w:rtl/>
        </w:rPr>
        <w:t xml:space="preserve"> بر مردانشان، عدّه</w:t>
      </w:r>
      <w:r w:rsidR="00506612">
        <w:t>‌</w:t>
      </w:r>
      <w:r w:rsidRPr="00DE1126">
        <w:rPr>
          <w:rtl/>
        </w:rPr>
        <w:t>ا</w:t>
      </w:r>
      <w:r w:rsidR="00741AA8" w:rsidRPr="00DE1126">
        <w:rPr>
          <w:rtl/>
        </w:rPr>
        <w:t>ی</w:t>
      </w:r>
      <w:r w:rsidRPr="00DE1126">
        <w:rPr>
          <w:rtl/>
        </w:rPr>
        <w:t xml:space="preserve"> از ب</w:t>
      </w:r>
      <w:r w:rsidR="00741AA8" w:rsidRPr="00DE1126">
        <w:rPr>
          <w:rtl/>
        </w:rPr>
        <w:t>ی</w:t>
      </w:r>
      <w:r w:rsidRPr="00DE1126">
        <w:rPr>
          <w:rtl/>
        </w:rPr>
        <w:t>م لشکر</w:t>
      </w:r>
      <w:r w:rsidR="00741AA8" w:rsidRPr="00DE1126">
        <w:rPr>
          <w:rtl/>
        </w:rPr>
        <w:t>ی</w:t>
      </w:r>
      <w:r w:rsidRPr="00DE1126">
        <w:rPr>
          <w:rtl/>
        </w:rPr>
        <w:t>ان و بعض</w:t>
      </w:r>
      <w:r w:rsidR="00741AA8" w:rsidRPr="00DE1126">
        <w:rPr>
          <w:rtl/>
        </w:rPr>
        <w:t>ی</w:t>
      </w:r>
      <w:r w:rsidRPr="00DE1126">
        <w:rPr>
          <w:rtl/>
        </w:rPr>
        <w:t xml:space="preserve"> هم به جهت م</w:t>
      </w:r>
      <w:r w:rsidR="00741AA8" w:rsidRPr="00DE1126">
        <w:rPr>
          <w:rtl/>
        </w:rPr>
        <w:t>ی</w:t>
      </w:r>
      <w:r w:rsidRPr="00DE1126">
        <w:rPr>
          <w:rtl/>
        </w:rPr>
        <w:t>ل و اشت</w:t>
      </w:r>
      <w:r w:rsidR="00741AA8" w:rsidRPr="00DE1126">
        <w:rPr>
          <w:rtl/>
        </w:rPr>
        <w:t>ی</w:t>
      </w:r>
      <w:r w:rsidRPr="00DE1126">
        <w:rPr>
          <w:rtl/>
        </w:rPr>
        <w:t>اق به قبرها</w:t>
      </w:r>
      <w:r w:rsidR="00741AA8" w:rsidRPr="00DE1126">
        <w:rPr>
          <w:rtl/>
        </w:rPr>
        <w:t>ی</w:t>
      </w:r>
      <w:r w:rsidRPr="00DE1126">
        <w:rPr>
          <w:rtl/>
        </w:rPr>
        <w:t xml:space="preserve">شان.» </w:t>
      </w:r>
    </w:p>
    <w:p w:rsidR="001E12DE" w:rsidRPr="00DE1126" w:rsidRDefault="001E12DE" w:rsidP="000E2F20">
      <w:pPr>
        <w:bidi/>
        <w:jc w:val="both"/>
        <w:rPr>
          <w:rtl/>
        </w:rPr>
      </w:pPr>
      <w:r w:rsidRPr="00DE1126">
        <w:rPr>
          <w:rtl/>
        </w:rPr>
        <w:t>پنداشتند که اعراب از ب</w:t>
      </w:r>
      <w:r w:rsidR="00741AA8" w:rsidRPr="00DE1126">
        <w:rPr>
          <w:rtl/>
        </w:rPr>
        <w:t>ی</w:t>
      </w:r>
      <w:r w:rsidRPr="00DE1126">
        <w:rPr>
          <w:rtl/>
        </w:rPr>
        <w:t>ن م</w:t>
      </w:r>
      <w:r w:rsidR="00741AA8" w:rsidRPr="00DE1126">
        <w:rPr>
          <w:rtl/>
        </w:rPr>
        <w:t>ی</w:t>
      </w:r>
      <w:r w:rsidR="00506612">
        <w:t>‌</w:t>
      </w:r>
      <w:r w:rsidRPr="00DE1126">
        <w:rPr>
          <w:rtl/>
        </w:rPr>
        <w:t>روند و کعبه منهدم م</w:t>
      </w:r>
      <w:r w:rsidR="00741AA8" w:rsidRPr="00DE1126">
        <w:rPr>
          <w:rtl/>
        </w:rPr>
        <w:t>ی</w:t>
      </w:r>
      <w:r w:rsidR="00506612">
        <w:t>‌</w:t>
      </w:r>
      <w:r w:rsidRPr="00DE1126">
        <w:rPr>
          <w:rtl/>
        </w:rPr>
        <w:t>گردد</w:t>
      </w:r>
      <w:r w:rsidR="00506612">
        <w:t>‌</w:t>
      </w:r>
      <w:r w:rsidRPr="00DE1126">
        <w:rPr>
          <w:rtl/>
        </w:rPr>
        <w:t>!</w:t>
      </w:r>
    </w:p>
    <w:p w:rsidR="001E12DE" w:rsidRPr="00DE1126" w:rsidRDefault="001E12DE" w:rsidP="000E2F20">
      <w:pPr>
        <w:bidi/>
        <w:jc w:val="both"/>
        <w:rPr>
          <w:rtl/>
        </w:rPr>
      </w:pPr>
      <w:r w:rsidRPr="00DE1126">
        <w:rPr>
          <w:rtl/>
        </w:rPr>
        <w:t>پ</w:t>
      </w:r>
      <w:r w:rsidR="00741AA8" w:rsidRPr="00DE1126">
        <w:rPr>
          <w:rtl/>
        </w:rPr>
        <w:t>ی</w:t>
      </w:r>
      <w:r w:rsidRPr="00DE1126">
        <w:rPr>
          <w:rtl/>
        </w:rPr>
        <w:t>روان دستگاه خلافت خطّ س</w:t>
      </w:r>
      <w:r w:rsidR="00741AA8" w:rsidRPr="00DE1126">
        <w:rPr>
          <w:rtl/>
        </w:rPr>
        <w:t>ی</w:t>
      </w:r>
      <w:r w:rsidRPr="00DE1126">
        <w:rPr>
          <w:rtl/>
        </w:rPr>
        <w:t>ر اسلام را خطّ</w:t>
      </w:r>
      <w:r w:rsidR="00741AA8" w:rsidRPr="00DE1126">
        <w:rPr>
          <w:rtl/>
        </w:rPr>
        <w:t>ی</w:t>
      </w:r>
      <w:r w:rsidRPr="00DE1126">
        <w:rPr>
          <w:rtl/>
        </w:rPr>
        <w:t xml:space="preserve"> نزول</w:t>
      </w:r>
      <w:r w:rsidR="00741AA8" w:rsidRPr="00DE1126">
        <w:rPr>
          <w:rtl/>
        </w:rPr>
        <w:t>ی</w:t>
      </w:r>
      <w:r w:rsidRPr="00DE1126">
        <w:rPr>
          <w:rtl/>
        </w:rPr>
        <w:t xml:space="preserve"> و رو به زوال م</w:t>
      </w:r>
      <w:r w:rsidR="00741AA8" w:rsidRPr="00DE1126">
        <w:rPr>
          <w:rtl/>
        </w:rPr>
        <w:t>ی</w:t>
      </w:r>
      <w:r w:rsidR="00506612">
        <w:t>‌</w:t>
      </w:r>
      <w:r w:rsidRPr="00DE1126">
        <w:rPr>
          <w:rtl/>
        </w:rPr>
        <w:t>دانستند و ا</w:t>
      </w:r>
      <w:r w:rsidR="00741AA8" w:rsidRPr="00DE1126">
        <w:rPr>
          <w:rtl/>
        </w:rPr>
        <w:t>ی</w:t>
      </w:r>
      <w:r w:rsidRPr="00DE1126">
        <w:rPr>
          <w:rtl/>
        </w:rPr>
        <w:t>ن نگرش</w:t>
      </w:r>
      <w:r w:rsidR="00741AA8" w:rsidRPr="00DE1126">
        <w:rPr>
          <w:rtl/>
        </w:rPr>
        <w:t>ی</w:t>
      </w:r>
      <w:r w:rsidRPr="00DE1126">
        <w:rPr>
          <w:rtl/>
        </w:rPr>
        <w:t xml:space="preserve"> بود که کعب</w:t>
      </w:r>
      <w:r w:rsidR="00506612">
        <w:t>‌</w:t>
      </w:r>
      <w:r w:rsidRPr="00DE1126">
        <w:rPr>
          <w:rtl/>
        </w:rPr>
        <w:t>الاحبار به آنان داده بود و به آنها قبولانده بود که صحابه بهتر</w:t>
      </w:r>
      <w:r w:rsidR="00741AA8" w:rsidRPr="00DE1126">
        <w:rPr>
          <w:rtl/>
        </w:rPr>
        <w:t>ی</w:t>
      </w:r>
      <w:r w:rsidRPr="00DE1126">
        <w:rPr>
          <w:rtl/>
        </w:rPr>
        <w:t>نِ امّت و عصر آنان برتر</w:t>
      </w:r>
      <w:r w:rsidR="00741AA8" w:rsidRPr="00DE1126">
        <w:rPr>
          <w:rtl/>
        </w:rPr>
        <w:t>ی</w:t>
      </w:r>
      <w:r w:rsidRPr="00DE1126">
        <w:rPr>
          <w:rtl/>
        </w:rPr>
        <w:t>ن اعصار است، و پس از آنان امّت، عرب و کعبه</w:t>
      </w:r>
      <w:r w:rsidR="00506612">
        <w:t>‌</w:t>
      </w:r>
      <w:r w:rsidRPr="00DE1126">
        <w:rPr>
          <w:rtl/>
        </w:rPr>
        <w:t>شان همه از ب</w:t>
      </w:r>
      <w:r w:rsidR="00741AA8" w:rsidRPr="00DE1126">
        <w:rPr>
          <w:rtl/>
        </w:rPr>
        <w:t>ی</w:t>
      </w:r>
      <w:r w:rsidRPr="00DE1126">
        <w:rPr>
          <w:rtl/>
        </w:rPr>
        <w:t>ن م</w:t>
      </w:r>
      <w:r w:rsidR="00741AA8" w:rsidRPr="00DE1126">
        <w:rPr>
          <w:rtl/>
        </w:rPr>
        <w:t>ی</w:t>
      </w:r>
      <w:r w:rsidR="00506612">
        <w:t>‌</w:t>
      </w:r>
      <w:r w:rsidRPr="00DE1126">
        <w:rPr>
          <w:rtl/>
        </w:rPr>
        <w:t>روند</w:t>
      </w:r>
      <w:r w:rsidR="00506612">
        <w:t>‌</w:t>
      </w:r>
      <w:r w:rsidRPr="00DE1126">
        <w:rPr>
          <w:rtl/>
        </w:rPr>
        <w:t>! آنها هم و</w:t>
      </w:r>
      <w:r w:rsidR="00741AA8" w:rsidRPr="00DE1126">
        <w:rPr>
          <w:rtl/>
        </w:rPr>
        <w:t>ی</w:t>
      </w:r>
      <w:r w:rsidRPr="00DE1126">
        <w:rPr>
          <w:rtl/>
        </w:rPr>
        <w:t xml:space="preserve"> را تصد</w:t>
      </w:r>
      <w:r w:rsidR="00741AA8" w:rsidRPr="00DE1126">
        <w:rPr>
          <w:rtl/>
        </w:rPr>
        <w:t>ی</w:t>
      </w:r>
      <w:r w:rsidRPr="00DE1126">
        <w:rPr>
          <w:rtl/>
        </w:rPr>
        <w:t>ق کردند و ا</w:t>
      </w:r>
      <w:r w:rsidR="00741AA8" w:rsidRPr="00DE1126">
        <w:rPr>
          <w:rtl/>
        </w:rPr>
        <w:t>ی</w:t>
      </w:r>
      <w:r w:rsidRPr="00DE1126">
        <w:rPr>
          <w:rtl/>
        </w:rPr>
        <w:t>ن مطلب را در معتبرتر</w:t>
      </w:r>
      <w:r w:rsidR="00741AA8" w:rsidRPr="00DE1126">
        <w:rPr>
          <w:rtl/>
        </w:rPr>
        <w:t>ی</w:t>
      </w:r>
      <w:r w:rsidRPr="00DE1126">
        <w:rPr>
          <w:rtl/>
        </w:rPr>
        <w:t>ن کتب خود آوردند</w:t>
      </w:r>
      <w:r w:rsidR="00506612">
        <w:t>‌</w:t>
      </w:r>
      <w:r w:rsidRPr="00DE1126">
        <w:rPr>
          <w:rtl/>
        </w:rPr>
        <w:t xml:space="preserve">! </w:t>
      </w:r>
    </w:p>
    <w:p w:rsidR="001E12DE" w:rsidRPr="00DE1126" w:rsidRDefault="001E12DE" w:rsidP="000E2F20">
      <w:pPr>
        <w:bidi/>
        <w:jc w:val="both"/>
        <w:rPr>
          <w:rtl/>
        </w:rPr>
      </w:pPr>
      <w:r w:rsidRPr="00DE1126">
        <w:rPr>
          <w:rtl/>
        </w:rPr>
        <w:t>در جلد نخست ألف سؤال و إشکال، درباره</w:t>
      </w:r>
      <w:r w:rsidR="00506612">
        <w:t>‌</w:t>
      </w:r>
      <w:r w:rsidR="00741AA8" w:rsidRPr="00DE1126">
        <w:rPr>
          <w:rtl/>
        </w:rPr>
        <w:t>ی</w:t>
      </w:r>
      <w:r w:rsidRPr="00DE1126">
        <w:rPr>
          <w:rtl/>
        </w:rPr>
        <w:t xml:space="preserve"> نگاه ا</w:t>
      </w:r>
      <w:r w:rsidR="00741AA8" w:rsidRPr="00DE1126">
        <w:rPr>
          <w:rtl/>
        </w:rPr>
        <w:t>ی</w:t>
      </w:r>
      <w:r w:rsidRPr="00DE1126">
        <w:rPr>
          <w:rtl/>
        </w:rPr>
        <w:t>نان به آ</w:t>
      </w:r>
      <w:r w:rsidR="00741AA8" w:rsidRPr="00DE1126">
        <w:rPr>
          <w:rtl/>
        </w:rPr>
        <w:t>ی</w:t>
      </w:r>
      <w:r w:rsidRPr="00DE1126">
        <w:rPr>
          <w:rtl/>
        </w:rPr>
        <w:t>نده</w:t>
      </w:r>
      <w:r w:rsidR="00506612">
        <w:t>‌</w:t>
      </w:r>
      <w:r w:rsidR="00741AA8" w:rsidRPr="00DE1126">
        <w:rPr>
          <w:rtl/>
        </w:rPr>
        <w:t>ی</w:t>
      </w:r>
      <w:r w:rsidRPr="00DE1126">
        <w:rPr>
          <w:rtl/>
        </w:rPr>
        <w:t xml:space="preserve"> اسلام بحث کرد</w:t>
      </w:r>
      <w:r w:rsidR="00741AA8" w:rsidRPr="00DE1126">
        <w:rPr>
          <w:rtl/>
        </w:rPr>
        <w:t>ی</w:t>
      </w:r>
      <w:r w:rsidRPr="00DE1126">
        <w:rPr>
          <w:rtl/>
        </w:rPr>
        <w:t>م و سخن عمر را آورد</w:t>
      </w:r>
      <w:r w:rsidR="00741AA8" w:rsidRPr="00DE1126">
        <w:rPr>
          <w:rtl/>
        </w:rPr>
        <w:t>ی</w:t>
      </w:r>
      <w:r w:rsidRPr="00DE1126">
        <w:rPr>
          <w:rtl/>
        </w:rPr>
        <w:t>م که: «اسلام مانند شتر</w:t>
      </w:r>
      <w:r w:rsidR="00741AA8" w:rsidRPr="00DE1126">
        <w:rPr>
          <w:rtl/>
        </w:rPr>
        <w:t>ی</w:t>
      </w:r>
      <w:r w:rsidRPr="00DE1126">
        <w:rPr>
          <w:rtl/>
        </w:rPr>
        <w:t xml:space="preserve"> پنج ساله آغاز شد. بعد چون شتر</w:t>
      </w:r>
      <w:r w:rsidR="00741AA8" w:rsidRPr="00DE1126">
        <w:rPr>
          <w:rtl/>
        </w:rPr>
        <w:t>ی</w:t>
      </w:r>
      <w:r w:rsidRPr="00DE1126">
        <w:rPr>
          <w:rtl/>
        </w:rPr>
        <w:t xml:space="preserve"> شش ساله م</w:t>
      </w:r>
      <w:r w:rsidR="00741AA8" w:rsidRPr="00DE1126">
        <w:rPr>
          <w:rtl/>
        </w:rPr>
        <w:t>ی</w:t>
      </w:r>
      <w:r w:rsidR="00506612">
        <w:t>‌</w:t>
      </w:r>
      <w:r w:rsidRPr="00DE1126">
        <w:rPr>
          <w:rtl/>
        </w:rPr>
        <w:t>شود. آنگاه هفت ساله، در ادامه هشت ساله و آنگاه نه ساله [ که قو</w:t>
      </w:r>
      <w:r w:rsidR="00741AA8" w:rsidRPr="00DE1126">
        <w:rPr>
          <w:rtl/>
        </w:rPr>
        <w:t>ی</w:t>
      </w:r>
      <w:r w:rsidR="00506612">
        <w:t>‌</w:t>
      </w:r>
      <w:r w:rsidRPr="00DE1126">
        <w:rPr>
          <w:rtl/>
        </w:rPr>
        <w:t>تر</w:t>
      </w:r>
      <w:r w:rsidR="00741AA8" w:rsidRPr="00DE1126">
        <w:rPr>
          <w:rtl/>
        </w:rPr>
        <w:t>ی</w:t>
      </w:r>
      <w:r w:rsidRPr="00DE1126">
        <w:rPr>
          <w:rtl/>
        </w:rPr>
        <w:t>ن اقسام شتر است ] خواهد شد، و پس از آن تنها به سمت نقصان خواهد رفت.»</w:t>
      </w:r>
      <w:r w:rsidRPr="00DE1126">
        <w:rPr>
          <w:rtl/>
        </w:rPr>
        <w:footnoteReference w:id="624"/>
      </w:r>
    </w:p>
    <w:p w:rsidR="001E12DE" w:rsidRPr="00DE1126" w:rsidRDefault="001E12DE" w:rsidP="000E2F20">
      <w:pPr>
        <w:bidi/>
        <w:jc w:val="both"/>
        <w:rPr>
          <w:rtl/>
        </w:rPr>
      </w:pPr>
      <w:r w:rsidRPr="00DE1126">
        <w:rPr>
          <w:rtl/>
        </w:rPr>
        <w:t>عمر م</w:t>
      </w:r>
      <w:r w:rsidR="00741AA8" w:rsidRPr="00DE1126">
        <w:rPr>
          <w:rtl/>
        </w:rPr>
        <w:t>ی</w:t>
      </w:r>
      <w:r w:rsidR="00506612">
        <w:t>‌</w:t>
      </w:r>
      <w:r w:rsidRPr="00DE1126">
        <w:rPr>
          <w:rtl/>
        </w:rPr>
        <w:t>انگارد اسلام شتر</w:t>
      </w:r>
      <w:r w:rsidR="00741AA8" w:rsidRPr="00DE1126">
        <w:rPr>
          <w:rtl/>
        </w:rPr>
        <w:t>ی</w:t>
      </w:r>
      <w:r w:rsidRPr="00DE1126">
        <w:rPr>
          <w:rtl/>
        </w:rPr>
        <w:t xml:space="preserve"> است که با</w:t>
      </w:r>
      <w:r w:rsidR="00741AA8" w:rsidRPr="00DE1126">
        <w:rPr>
          <w:rtl/>
        </w:rPr>
        <w:t>ی</w:t>
      </w:r>
      <w:r w:rsidRPr="00DE1126">
        <w:rPr>
          <w:rtl/>
        </w:rPr>
        <w:t>ست پ</w:t>
      </w:r>
      <w:r w:rsidR="00741AA8" w:rsidRPr="00DE1126">
        <w:rPr>
          <w:rtl/>
        </w:rPr>
        <w:t>ی</w:t>
      </w:r>
      <w:r w:rsidRPr="00DE1126">
        <w:rPr>
          <w:rtl/>
        </w:rPr>
        <w:t>ر شود و از دن</w:t>
      </w:r>
      <w:r w:rsidR="00741AA8" w:rsidRPr="00DE1126">
        <w:rPr>
          <w:rtl/>
        </w:rPr>
        <w:t>ی</w:t>
      </w:r>
      <w:r w:rsidRPr="00DE1126">
        <w:rPr>
          <w:rtl/>
        </w:rPr>
        <w:t>ا برود</w:t>
      </w:r>
      <w:r w:rsidR="00506612">
        <w:t>‌</w:t>
      </w:r>
      <w:r w:rsidRPr="00DE1126">
        <w:rPr>
          <w:rtl/>
        </w:rPr>
        <w:t>! و</w:t>
      </w:r>
      <w:r w:rsidR="00741AA8" w:rsidRPr="00DE1126">
        <w:rPr>
          <w:rtl/>
        </w:rPr>
        <w:t>ی</w:t>
      </w:r>
      <w:r w:rsidRPr="00DE1126">
        <w:rPr>
          <w:rtl/>
        </w:rPr>
        <w:t xml:space="preserve"> م</w:t>
      </w:r>
      <w:r w:rsidR="00741AA8" w:rsidRPr="00DE1126">
        <w:rPr>
          <w:rtl/>
        </w:rPr>
        <w:t>ی</w:t>
      </w:r>
      <w:r w:rsidR="00506612">
        <w:t>‌</w:t>
      </w:r>
      <w:r w:rsidRPr="00DE1126">
        <w:rPr>
          <w:rtl/>
        </w:rPr>
        <w:t>گفته است: «اهل مکه از آن خارج م</w:t>
      </w:r>
      <w:r w:rsidR="00741AA8" w:rsidRPr="00DE1126">
        <w:rPr>
          <w:rtl/>
        </w:rPr>
        <w:t>ی</w:t>
      </w:r>
      <w:r w:rsidR="00506612">
        <w:t>‌</w:t>
      </w:r>
      <w:r w:rsidRPr="00DE1126">
        <w:rPr>
          <w:rtl/>
        </w:rPr>
        <w:t>شوند. بعد از آن تنها افراد کم</w:t>
      </w:r>
      <w:r w:rsidR="00741AA8" w:rsidRPr="00DE1126">
        <w:rPr>
          <w:rtl/>
        </w:rPr>
        <w:t>ی</w:t>
      </w:r>
      <w:r w:rsidRPr="00DE1126">
        <w:rPr>
          <w:rtl/>
        </w:rPr>
        <w:t xml:space="preserve"> از آن عبور م</w:t>
      </w:r>
      <w:r w:rsidR="00741AA8" w:rsidRPr="00DE1126">
        <w:rPr>
          <w:rtl/>
        </w:rPr>
        <w:t>ی</w:t>
      </w:r>
      <w:r w:rsidR="00506612">
        <w:t>‌</w:t>
      </w:r>
      <w:r w:rsidRPr="00DE1126">
        <w:rPr>
          <w:rtl/>
        </w:rPr>
        <w:t>کنند. پس از مدت</w:t>
      </w:r>
      <w:r w:rsidR="00741AA8" w:rsidRPr="00DE1126">
        <w:rPr>
          <w:rtl/>
        </w:rPr>
        <w:t>ی</w:t>
      </w:r>
      <w:r w:rsidRPr="00DE1126">
        <w:rPr>
          <w:rtl/>
        </w:rPr>
        <w:t xml:space="preserve"> مملو از افراد، و از نو ساخته م</w:t>
      </w:r>
      <w:r w:rsidR="00741AA8" w:rsidRPr="00DE1126">
        <w:rPr>
          <w:rtl/>
        </w:rPr>
        <w:t>ی</w:t>
      </w:r>
      <w:r w:rsidR="00506612">
        <w:t>‌</w:t>
      </w:r>
      <w:r w:rsidRPr="00DE1126">
        <w:rPr>
          <w:rtl/>
        </w:rPr>
        <w:t>شود. سپس از آن خارج م</w:t>
      </w:r>
      <w:r w:rsidR="00741AA8" w:rsidRPr="00DE1126">
        <w:rPr>
          <w:rtl/>
        </w:rPr>
        <w:t>ی</w:t>
      </w:r>
      <w:r w:rsidR="00506612">
        <w:t>‌</w:t>
      </w:r>
      <w:r w:rsidRPr="00DE1126">
        <w:rPr>
          <w:rtl/>
        </w:rPr>
        <w:t>شوند و هرگز بدان باز نخواهند گشت.»</w:t>
      </w:r>
      <w:r w:rsidR="00506612">
        <w:t>‌</w:t>
      </w:r>
      <w:r w:rsidRPr="00DE1126">
        <w:rPr>
          <w:rtl/>
        </w:rPr>
        <w:t>!</w:t>
      </w:r>
      <w:r w:rsidRPr="00DE1126">
        <w:rPr>
          <w:rtl/>
        </w:rPr>
        <w:footnoteReference w:id="625"/>
      </w:r>
      <w:r w:rsidRPr="00DE1126">
        <w:rPr>
          <w:rtl/>
        </w:rPr>
        <w:t xml:space="preserve"> </w:t>
      </w:r>
    </w:p>
    <w:p w:rsidR="001E12DE" w:rsidRPr="00DE1126" w:rsidRDefault="001E12DE" w:rsidP="000E2F20">
      <w:pPr>
        <w:bidi/>
        <w:jc w:val="both"/>
        <w:rPr>
          <w:rtl/>
        </w:rPr>
      </w:pPr>
      <w:r w:rsidRPr="00DE1126">
        <w:rPr>
          <w:rtl/>
        </w:rPr>
        <w:t>بخار</w:t>
      </w:r>
      <w:r w:rsidR="00741AA8" w:rsidRPr="00DE1126">
        <w:rPr>
          <w:rtl/>
        </w:rPr>
        <w:t>ی</w:t>
      </w:r>
      <w:r w:rsidRPr="00DE1126">
        <w:rPr>
          <w:rtl/>
        </w:rPr>
        <w:t xml:space="preserve"> در صح</w:t>
      </w:r>
      <w:r w:rsidR="00741AA8" w:rsidRPr="00DE1126">
        <w:rPr>
          <w:rtl/>
        </w:rPr>
        <w:t>ی</w:t>
      </w:r>
      <w:r w:rsidRPr="00DE1126">
        <w:rPr>
          <w:rtl/>
        </w:rPr>
        <w:t>ح خود 2 /159 فصل</w:t>
      </w:r>
      <w:r w:rsidR="00741AA8" w:rsidRPr="00DE1126">
        <w:rPr>
          <w:rtl/>
        </w:rPr>
        <w:t>ی</w:t>
      </w:r>
      <w:r w:rsidRPr="00DE1126">
        <w:rPr>
          <w:rtl/>
        </w:rPr>
        <w:t xml:space="preserve"> با عنوان «انهدام کعبه» منعقد کرده و در آن از عا</w:t>
      </w:r>
      <w:r w:rsidR="00741AA8" w:rsidRPr="00DE1126">
        <w:rPr>
          <w:rtl/>
        </w:rPr>
        <w:t>ی</w:t>
      </w:r>
      <w:r w:rsidRPr="00DE1126">
        <w:rPr>
          <w:rtl/>
        </w:rPr>
        <w:t>شه نقل م</w:t>
      </w:r>
      <w:r w:rsidR="00741AA8" w:rsidRPr="00DE1126">
        <w:rPr>
          <w:rtl/>
        </w:rPr>
        <w:t>ی</w:t>
      </w:r>
      <w:r w:rsidR="00506612">
        <w:t>‌</w:t>
      </w:r>
      <w:r w:rsidRPr="00DE1126">
        <w:rPr>
          <w:rtl/>
        </w:rPr>
        <w:t>کند: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گفتند: لشکر</w:t>
      </w:r>
      <w:r w:rsidR="00741AA8" w:rsidRPr="00DE1126">
        <w:rPr>
          <w:rtl/>
        </w:rPr>
        <w:t>ی</w:t>
      </w:r>
      <w:r w:rsidRPr="00DE1126">
        <w:rPr>
          <w:rtl/>
        </w:rPr>
        <w:t xml:space="preserve"> به کعبه هجوم م</w:t>
      </w:r>
      <w:r w:rsidR="00741AA8" w:rsidRPr="00DE1126">
        <w:rPr>
          <w:rtl/>
        </w:rPr>
        <w:t>ی</w:t>
      </w:r>
      <w:r w:rsidR="00506612">
        <w:t>‌</w:t>
      </w:r>
      <w:r w:rsidRPr="00DE1126">
        <w:rPr>
          <w:rtl/>
        </w:rPr>
        <w:t>آورد ول</w:t>
      </w:r>
      <w:r w:rsidR="00741AA8" w:rsidRPr="00DE1126">
        <w:rPr>
          <w:rtl/>
        </w:rPr>
        <w:t>ی</w:t>
      </w:r>
      <w:r w:rsidRPr="00DE1126">
        <w:rPr>
          <w:rtl/>
        </w:rPr>
        <w:t xml:space="preserve"> در زم</w:t>
      </w:r>
      <w:r w:rsidR="00741AA8" w:rsidRPr="00DE1126">
        <w:rPr>
          <w:rtl/>
        </w:rPr>
        <w:t>ی</w:t>
      </w:r>
      <w:r w:rsidRPr="00DE1126">
        <w:rPr>
          <w:rtl/>
        </w:rPr>
        <w:t>ن فرو م</w:t>
      </w:r>
      <w:r w:rsidR="00741AA8" w:rsidRPr="00DE1126">
        <w:rPr>
          <w:rtl/>
        </w:rPr>
        <w:t>ی</w:t>
      </w:r>
      <w:r w:rsidR="00506612">
        <w:t>‌</w:t>
      </w:r>
      <w:r w:rsidRPr="00DE1126">
        <w:rPr>
          <w:rtl/>
        </w:rPr>
        <w:t>روند.</w:t>
      </w:r>
    </w:p>
    <w:p w:rsidR="001E12DE" w:rsidRPr="00DE1126" w:rsidRDefault="001E12DE" w:rsidP="000E2F20">
      <w:pPr>
        <w:bidi/>
        <w:jc w:val="both"/>
        <w:rPr>
          <w:rtl/>
        </w:rPr>
      </w:pPr>
      <w:r w:rsidRPr="00DE1126">
        <w:rPr>
          <w:rtl/>
        </w:rPr>
        <w:t>ابن عباس گو</w:t>
      </w:r>
      <w:r w:rsidR="00741AA8" w:rsidRPr="00DE1126">
        <w:rPr>
          <w:rtl/>
        </w:rPr>
        <w:t>ی</w:t>
      </w:r>
      <w:r w:rsidRPr="00DE1126">
        <w:rPr>
          <w:rtl/>
        </w:rPr>
        <w:t>د: گو</w:t>
      </w:r>
      <w:r w:rsidR="00741AA8" w:rsidRPr="00DE1126">
        <w:rPr>
          <w:rtl/>
        </w:rPr>
        <w:t>ی</w:t>
      </w:r>
      <w:r w:rsidRPr="00DE1126">
        <w:rPr>
          <w:rtl/>
        </w:rPr>
        <w:t>ا س</w:t>
      </w:r>
      <w:r w:rsidR="00741AA8" w:rsidRPr="00DE1126">
        <w:rPr>
          <w:rtl/>
        </w:rPr>
        <w:t>ی</w:t>
      </w:r>
      <w:r w:rsidRPr="00DE1126">
        <w:rPr>
          <w:rtl/>
        </w:rPr>
        <w:t>اه پوست</w:t>
      </w:r>
      <w:r w:rsidR="00741AA8" w:rsidRPr="00DE1126">
        <w:rPr>
          <w:rtl/>
        </w:rPr>
        <w:t>ی</w:t>
      </w:r>
      <w:r w:rsidRPr="00DE1126">
        <w:rPr>
          <w:rtl/>
        </w:rPr>
        <w:t xml:space="preserve"> گشاده ران را م</w:t>
      </w:r>
      <w:r w:rsidR="00741AA8" w:rsidRPr="00DE1126">
        <w:rPr>
          <w:rtl/>
        </w:rPr>
        <w:t>ی</w:t>
      </w:r>
      <w:r w:rsidR="00506612">
        <w:t>‌</w:t>
      </w:r>
      <w:r w:rsidRPr="00DE1126">
        <w:rPr>
          <w:rtl/>
        </w:rPr>
        <w:t>ب</w:t>
      </w:r>
      <w:r w:rsidR="00741AA8" w:rsidRPr="00DE1126">
        <w:rPr>
          <w:rtl/>
        </w:rPr>
        <w:t>ی</w:t>
      </w:r>
      <w:r w:rsidRPr="00DE1126">
        <w:rPr>
          <w:rtl/>
        </w:rPr>
        <w:t>نم که سنگ سنگ آن را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ابو</w:t>
      </w:r>
      <w:r w:rsidR="00506612">
        <w:t>‌</w:t>
      </w:r>
      <w:r w:rsidRPr="00DE1126">
        <w:rPr>
          <w:rtl/>
        </w:rPr>
        <w:t>هر</w:t>
      </w:r>
      <w:r w:rsidR="00741AA8" w:rsidRPr="00DE1126">
        <w:rPr>
          <w:rtl/>
        </w:rPr>
        <w:t>ی</w:t>
      </w:r>
      <w:r w:rsidRPr="00DE1126">
        <w:rPr>
          <w:rtl/>
        </w:rPr>
        <w:t>ره گو</w:t>
      </w:r>
      <w:r w:rsidR="00741AA8" w:rsidRPr="00DE1126">
        <w:rPr>
          <w:rtl/>
        </w:rPr>
        <w:t>ی</w:t>
      </w:r>
      <w:r w:rsidRPr="00DE1126">
        <w:rPr>
          <w:rtl/>
        </w:rPr>
        <w:t>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ذو السو</w:t>
      </w:r>
      <w:r w:rsidR="00741AA8" w:rsidRPr="00DE1126">
        <w:rPr>
          <w:rtl/>
        </w:rPr>
        <w:t>ی</w:t>
      </w:r>
      <w:r w:rsidRPr="00DE1126">
        <w:rPr>
          <w:rtl/>
        </w:rPr>
        <w:t>قت</w:t>
      </w:r>
      <w:r w:rsidR="00741AA8" w:rsidRPr="00DE1126">
        <w:rPr>
          <w:rtl/>
        </w:rPr>
        <w:t>ی</w:t>
      </w:r>
      <w:r w:rsidRPr="00DE1126">
        <w:rPr>
          <w:rtl/>
        </w:rPr>
        <w:t>ن از حبشه، کعبه را و</w:t>
      </w:r>
      <w:r w:rsidR="00741AA8" w:rsidRPr="00DE1126">
        <w:rPr>
          <w:rtl/>
        </w:rPr>
        <w:t>ی</w:t>
      </w:r>
      <w:r w:rsidRPr="00DE1126">
        <w:rPr>
          <w:rtl/>
        </w:rPr>
        <w:t>ران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w:t>
      </w:r>
      <w:r w:rsidR="00741AA8" w:rsidRPr="00DE1126">
        <w:rPr>
          <w:rtl/>
        </w:rPr>
        <w:t>ی</w:t>
      </w:r>
      <w:r w:rsidRPr="00DE1126">
        <w:rPr>
          <w:rtl/>
        </w:rPr>
        <w:t>نان ا</w:t>
      </w:r>
      <w:r w:rsidR="00741AA8" w:rsidRPr="00DE1126">
        <w:rPr>
          <w:rtl/>
        </w:rPr>
        <w:t>ی</w:t>
      </w:r>
      <w:r w:rsidRPr="00DE1126">
        <w:rPr>
          <w:rtl/>
        </w:rPr>
        <w:t>ن مطلب را حت</w:t>
      </w:r>
      <w:r w:rsidR="00741AA8" w:rsidRPr="00DE1126">
        <w:rPr>
          <w:rtl/>
        </w:rPr>
        <w:t>ی</w:t>
      </w:r>
      <w:r w:rsidRPr="00DE1126">
        <w:rPr>
          <w:rtl/>
        </w:rPr>
        <w:t xml:space="preserve"> 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نسبت دادند</w:t>
      </w:r>
      <w:r w:rsidR="00506612">
        <w:t>‌</w:t>
      </w:r>
      <w:r w:rsidRPr="00DE1126">
        <w:rPr>
          <w:rtl/>
        </w:rPr>
        <w:t>! حاکم در المستدرک از حارث بن سو</w:t>
      </w:r>
      <w:r w:rsidR="00741AA8" w:rsidRPr="00DE1126">
        <w:rPr>
          <w:rtl/>
        </w:rPr>
        <w:t>ی</w:t>
      </w:r>
      <w:r w:rsidRPr="00DE1126">
        <w:rPr>
          <w:rtl/>
        </w:rPr>
        <w:t>د از ا</w:t>
      </w:r>
      <w:r w:rsidR="00741AA8" w:rsidRPr="00DE1126">
        <w:rPr>
          <w:rtl/>
        </w:rPr>
        <w:t>ی</w:t>
      </w:r>
      <w:r w:rsidRPr="00DE1126">
        <w:rPr>
          <w:rtl/>
        </w:rPr>
        <w:t>شان نقل م</w:t>
      </w:r>
      <w:r w:rsidR="00741AA8" w:rsidRPr="00DE1126">
        <w:rPr>
          <w:rtl/>
        </w:rPr>
        <w:t>ی</w:t>
      </w:r>
      <w:r w:rsidR="00506612">
        <w:t>‌</w:t>
      </w:r>
      <w:r w:rsidRPr="00DE1126">
        <w:rPr>
          <w:rtl/>
        </w:rPr>
        <w:t>کند</w:t>
      </w:r>
      <w:r w:rsidR="00864F14" w:rsidRPr="00DE1126">
        <w:rPr>
          <w:rtl/>
        </w:rPr>
        <w:t xml:space="preserve"> - </w:t>
      </w:r>
      <w:r w:rsidRPr="00DE1126">
        <w:rPr>
          <w:rtl/>
        </w:rPr>
        <w:t>ول</w:t>
      </w:r>
      <w:r w:rsidR="00741AA8" w:rsidRPr="00DE1126">
        <w:rPr>
          <w:rtl/>
        </w:rPr>
        <w:t>ی</w:t>
      </w:r>
      <w:r w:rsidRPr="00DE1126">
        <w:rPr>
          <w:rtl/>
        </w:rPr>
        <w:t xml:space="preserve"> صح</w:t>
      </w:r>
      <w:r w:rsidR="00741AA8" w:rsidRPr="00DE1126">
        <w:rPr>
          <w:rtl/>
        </w:rPr>
        <w:t>ی</w:t>
      </w:r>
      <w:r w:rsidRPr="00DE1126">
        <w:rPr>
          <w:rtl/>
        </w:rPr>
        <w:t>ح نم</w:t>
      </w:r>
      <w:r w:rsidR="00741AA8" w:rsidRPr="00DE1126">
        <w:rPr>
          <w:rtl/>
        </w:rPr>
        <w:t>ی</w:t>
      </w:r>
      <w:r w:rsidR="00506612">
        <w:t>‌</w:t>
      </w:r>
      <w:r w:rsidRPr="00DE1126">
        <w:rPr>
          <w:rtl/>
        </w:rPr>
        <w:t>شمارد</w:t>
      </w:r>
      <w:r w:rsidR="00506612">
        <w:t>‌</w:t>
      </w:r>
      <w:r w:rsidRPr="00DE1126">
        <w:rPr>
          <w:rtl/>
        </w:rPr>
        <w:t>: «حج بگذار</w:t>
      </w:r>
      <w:r w:rsidR="00741AA8" w:rsidRPr="00DE1126">
        <w:rPr>
          <w:rtl/>
        </w:rPr>
        <w:t>ی</w:t>
      </w:r>
      <w:r w:rsidRPr="00DE1126">
        <w:rPr>
          <w:rtl/>
        </w:rPr>
        <w:t>د، پ</w:t>
      </w:r>
      <w:r w:rsidR="00741AA8" w:rsidRPr="00DE1126">
        <w:rPr>
          <w:rtl/>
        </w:rPr>
        <w:t>ی</w:t>
      </w:r>
      <w:r w:rsidRPr="00DE1126">
        <w:rPr>
          <w:rtl/>
        </w:rPr>
        <w:t>ش از آنکه نتوان</w:t>
      </w:r>
      <w:r w:rsidR="00741AA8" w:rsidRPr="00DE1126">
        <w:rPr>
          <w:rtl/>
        </w:rPr>
        <w:t>ی</w:t>
      </w:r>
      <w:r w:rsidRPr="00DE1126">
        <w:rPr>
          <w:rtl/>
        </w:rPr>
        <w:t>د حج گذار</w:t>
      </w:r>
      <w:r w:rsidR="00741AA8" w:rsidRPr="00DE1126">
        <w:rPr>
          <w:rtl/>
        </w:rPr>
        <w:t>ی</w:t>
      </w:r>
      <w:r w:rsidRPr="00DE1126">
        <w:rPr>
          <w:rtl/>
        </w:rPr>
        <w:t>د. گو</w:t>
      </w:r>
      <w:r w:rsidR="00741AA8" w:rsidRPr="00DE1126">
        <w:rPr>
          <w:rtl/>
        </w:rPr>
        <w:t>ی</w:t>
      </w:r>
      <w:r w:rsidRPr="00DE1126">
        <w:rPr>
          <w:rtl/>
        </w:rPr>
        <w:t>ا حبش</w:t>
      </w:r>
      <w:r w:rsidR="00741AA8" w:rsidRPr="00DE1126">
        <w:rPr>
          <w:rtl/>
        </w:rPr>
        <w:t>ی</w:t>
      </w:r>
      <w:r w:rsidRPr="00DE1126">
        <w:rPr>
          <w:rtl/>
        </w:rPr>
        <w:t xml:space="preserve"> گوش کوچک افدع</w:t>
      </w:r>
      <w:r w:rsidRPr="00DE1126">
        <w:rPr>
          <w:rtl/>
        </w:rPr>
        <w:footnoteReference w:id="626"/>
      </w:r>
      <w:r w:rsidRPr="00DE1126">
        <w:rPr>
          <w:rtl/>
        </w:rPr>
        <w:t>را م</w:t>
      </w:r>
      <w:r w:rsidR="00741AA8" w:rsidRPr="00DE1126">
        <w:rPr>
          <w:rtl/>
        </w:rPr>
        <w:t>ی</w:t>
      </w:r>
      <w:r w:rsidR="00506612">
        <w:t>‌</w:t>
      </w:r>
      <w:r w:rsidRPr="00DE1126">
        <w:rPr>
          <w:rtl/>
        </w:rPr>
        <w:t>ب</w:t>
      </w:r>
      <w:r w:rsidR="00741AA8" w:rsidRPr="00DE1126">
        <w:rPr>
          <w:rtl/>
        </w:rPr>
        <w:t>ی</w:t>
      </w:r>
      <w:r w:rsidRPr="00DE1126">
        <w:rPr>
          <w:rtl/>
        </w:rPr>
        <w:t>نم که ت</w:t>
      </w:r>
      <w:r w:rsidR="00741AA8" w:rsidRPr="00DE1126">
        <w:rPr>
          <w:rtl/>
        </w:rPr>
        <w:t>ی</w:t>
      </w:r>
      <w:r w:rsidRPr="00DE1126">
        <w:rPr>
          <w:rtl/>
        </w:rPr>
        <w:t>شه</w:t>
      </w:r>
      <w:r w:rsidR="00506612">
        <w:t>‌</w:t>
      </w:r>
      <w:r w:rsidRPr="00DE1126">
        <w:rPr>
          <w:rtl/>
        </w:rPr>
        <w:t>ا</w:t>
      </w:r>
      <w:r w:rsidR="00741AA8" w:rsidRPr="00DE1126">
        <w:rPr>
          <w:rtl/>
        </w:rPr>
        <w:t>ی</w:t>
      </w:r>
      <w:r w:rsidRPr="00DE1126">
        <w:rPr>
          <w:rtl/>
        </w:rPr>
        <w:t xml:space="preserve"> در دست دارد و کعبه را سنگ سنگ برم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گفتم: آ</w:t>
      </w:r>
      <w:r w:rsidR="00741AA8" w:rsidRPr="00DE1126">
        <w:rPr>
          <w:rtl/>
        </w:rPr>
        <w:t>ی</w:t>
      </w:r>
      <w:r w:rsidRPr="00DE1126">
        <w:rPr>
          <w:rtl/>
        </w:rPr>
        <w:t>ا ا</w:t>
      </w:r>
      <w:r w:rsidR="00741AA8" w:rsidRPr="00DE1126">
        <w:rPr>
          <w:rtl/>
        </w:rPr>
        <w:t>ی</w:t>
      </w:r>
      <w:r w:rsidRPr="00DE1126">
        <w:rPr>
          <w:rtl/>
        </w:rPr>
        <w:t>ن را خود م</w:t>
      </w:r>
      <w:r w:rsidR="00741AA8" w:rsidRPr="00DE1126">
        <w:rPr>
          <w:rtl/>
        </w:rPr>
        <w:t>ی</w:t>
      </w:r>
      <w:r w:rsidR="00506612">
        <w:t>‌</w:t>
      </w:r>
      <w:r w:rsidRPr="00DE1126">
        <w:rPr>
          <w:rtl/>
        </w:rPr>
        <w:t>گو</w:t>
      </w:r>
      <w:r w:rsidR="00741AA8" w:rsidRPr="00DE1126">
        <w:rPr>
          <w:rtl/>
        </w:rPr>
        <w:t>یی</w:t>
      </w:r>
      <w:r w:rsidRPr="00DE1126">
        <w:rPr>
          <w:rtl/>
        </w:rPr>
        <w:t xml:space="preserve">د </w:t>
      </w:r>
      <w:r w:rsidR="00741AA8" w:rsidRPr="00DE1126">
        <w:rPr>
          <w:rtl/>
        </w:rPr>
        <w:t>ی</w:t>
      </w:r>
      <w:r w:rsidRPr="00DE1126">
        <w:rPr>
          <w:rtl/>
        </w:rPr>
        <w:t>ا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د؟ فرمود: نه، قسم به آنکه دانه را شکافت و انسان را آفر</w:t>
      </w:r>
      <w:r w:rsidR="00741AA8" w:rsidRPr="00DE1126">
        <w:rPr>
          <w:rtl/>
        </w:rPr>
        <w:t>ی</w:t>
      </w:r>
      <w:r w:rsidRPr="00DE1126">
        <w:rPr>
          <w:rtl/>
        </w:rPr>
        <w:t>د. بلکه از پ</w:t>
      </w:r>
      <w:r w:rsidR="00741AA8" w:rsidRPr="00DE1126">
        <w:rPr>
          <w:rtl/>
        </w:rPr>
        <w:t>ی</w:t>
      </w:r>
      <w:r w:rsidRPr="00DE1126">
        <w:rPr>
          <w:rtl/>
        </w:rPr>
        <w:t>امبرتان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شن</w:t>
      </w:r>
      <w:r w:rsidR="00741AA8" w:rsidRPr="00DE1126">
        <w:rPr>
          <w:rtl/>
        </w:rPr>
        <w:t>ی</w:t>
      </w:r>
      <w:r w:rsidRPr="00DE1126">
        <w:rPr>
          <w:rtl/>
        </w:rPr>
        <w:t>دم.»</w:t>
      </w:r>
      <w:r w:rsidR="00E67179" w:rsidRPr="00DE1126">
        <w:rPr>
          <w:rtl/>
        </w:rPr>
        <w:t xml:space="preserve"> </w:t>
      </w:r>
    </w:p>
    <w:p w:rsidR="001E12DE" w:rsidRPr="00DE1126" w:rsidRDefault="001E12DE" w:rsidP="000E2F20">
      <w:pPr>
        <w:bidi/>
        <w:jc w:val="both"/>
        <w:rPr>
          <w:rtl/>
        </w:rPr>
      </w:pPr>
      <w:r w:rsidRPr="00DE1126">
        <w:rPr>
          <w:rtl/>
        </w:rPr>
        <w:t>لکن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در قبال ا</w:t>
      </w:r>
      <w:r w:rsidR="00741AA8" w:rsidRPr="00DE1126">
        <w:rPr>
          <w:rtl/>
        </w:rPr>
        <w:t>ی</w:t>
      </w:r>
      <w:r w:rsidRPr="00DE1126">
        <w:rPr>
          <w:rtl/>
        </w:rPr>
        <w:t>ن پندار باطل جبهه گرفتند و از تحر</w:t>
      </w:r>
      <w:r w:rsidR="00741AA8" w:rsidRPr="00DE1126">
        <w:rPr>
          <w:rtl/>
        </w:rPr>
        <w:t>ی</w:t>
      </w:r>
      <w:r w:rsidRPr="00DE1126">
        <w:rPr>
          <w:rtl/>
        </w:rPr>
        <w:t>ف ا</w:t>
      </w:r>
      <w:r w:rsidR="00741AA8" w:rsidRPr="00DE1126">
        <w:rPr>
          <w:rtl/>
        </w:rPr>
        <w:t>ی</w:t>
      </w:r>
      <w:r w:rsidRPr="00DE1126">
        <w:rPr>
          <w:rtl/>
        </w:rPr>
        <w:t>ن احاد</w:t>
      </w:r>
      <w:r w:rsidR="00741AA8" w:rsidRPr="00DE1126">
        <w:rPr>
          <w:rtl/>
        </w:rPr>
        <w:t>ی</w:t>
      </w:r>
      <w:r w:rsidRPr="00DE1126">
        <w:rPr>
          <w:rtl/>
        </w:rPr>
        <w:t>ث پرده برداشتند، اقبال الاعمال /582 از ابان بن محمد معروف به سند</w:t>
      </w:r>
      <w:r w:rsidR="00741AA8" w:rsidRPr="00DE1126">
        <w:rPr>
          <w:rtl/>
        </w:rPr>
        <w:t>ی</w:t>
      </w:r>
      <w:r w:rsidRPr="00DE1126">
        <w:rPr>
          <w:rtl/>
        </w:rPr>
        <w:t xml:space="preserve"> چن</w:t>
      </w:r>
      <w:r w:rsidR="00741AA8" w:rsidRPr="00DE1126">
        <w:rPr>
          <w:rtl/>
        </w:rPr>
        <w:t>ی</w:t>
      </w:r>
      <w:r w:rsidRPr="00DE1126">
        <w:rPr>
          <w:rtl/>
        </w:rPr>
        <w:t>ن م</w:t>
      </w:r>
      <w:r w:rsidR="00741AA8" w:rsidRPr="00DE1126">
        <w:rPr>
          <w:rtl/>
        </w:rPr>
        <w:t>ی</w:t>
      </w:r>
      <w:r w:rsidR="00506612">
        <w:t>‌</w:t>
      </w:r>
      <w:r w:rsidRPr="00DE1126">
        <w:rPr>
          <w:rtl/>
        </w:rPr>
        <w:t>نگارد: «امام صادق عل</w:t>
      </w:r>
      <w:r w:rsidR="00741AA8" w:rsidRPr="00DE1126">
        <w:rPr>
          <w:rtl/>
        </w:rPr>
        <w:t>ی</w:t>
      </w:r>
      <w:r w:rsidRPr="00DE1126">
        <w:rPr>
          <w:rtl/>
        </w:rPr>
        <w:t>ه السلام</w:t>
      </w:r>
      <w:r w:rsidR="00E67179" w:rsidRPr="00DE1126">
        <w:rPr>
          <w:rtl/>
        </w:rPr>
        <w:t xml:space="preserve"> </w:t>
      </w:r>
      <w:r w:rsidRPr="00DE1126">
        <w:rPr>
          <w:rtl/>
        </w:rPr>
        <w:t>در ز</w:t>
      </w:r>
      <w:r w:rsidR="00741AA8" w:rsidRPr="00DE1126">
        <w:rPr>
          <w:rtl/>
        </w:rPr>
        <w:t>ی</w:t>
      </w:r>
      <w:r w:rsidRPr="00DE1126">
        <w:rPr>
          <w:rtl/>
        </w:rPr>
        <w:t>ر ناودان کعبه مشغول دعا بودند و عبدالله بن حسن طرف راست، حسن بن حسن طرف چپ و جعفر بن حسن پشت سر ا</w:t>
      </w:r>
      <w:r w:rsidR="00741AA8" w:rsidRPr="00DE1126">
        <w:rPr>
          <w:rtl/>
        </w:rPr>
        <w:t>ی</w:t>
      </w:r>
      <w:r w:rsidRPr="00DE1126">
        <w:rPr>
          <w:rtl/>
        </w:rPr>
        <w:t>شان بودند. پس از مدت</w:t>
      </w:r>
      <w:r w:rsidR="00741AA8" w:rsidRPr="00DE1126">
        <w:rPr>
          <w:rtl/>
        </w:rPr>
        <w:t>ی</w:t>
      </w:r>
      <w:r w:rsidRPr="00DE1126">
        <w:rPr>
          <w:rtl/>
        </w:rPr>
        <w:t xml:space="preserve"> عبّاد بن کث</w:t>
      </w:r>
      <w:r w:rsidR="00741AA8" w:rsidRPr="00DE1126">
        <w:rPr>
          <w:rtl/>
        </w:rPr>
        <w:t>ی</w:t>
      </w:r>
      <w:r w:rsidRPr="00DE1126">
        <w:rPr>
          <w:rtl/>
        </w:rPr>
        <w:t>ر بصر</w:t>
      </w:r>
      <w:r w:rsidR="00741AA8" w:rsidRPr="00DE1126">
        <w:rPr>
          <w:rtl/>
        </w:rPr>
        <w:t>ی</w:t>
      </w:r>
      <w:r w:rsidRPr="00DE1126">
        <w:rPr>
          <w:rtl/>
        </w:rPr>
        <w:t xml:space="preserve"> آمد و گفت: ا</w:t>
      </w:r>
      <w:r w:rsidR="00741AA8" w:rsidRPr="00DE1126">
        <w:rPr>
          <w:rtl/>
        </w:rPr>
        <w:t>ی</w:t>
      </w:r>
      <w:r w:rsidRPr="00DE1126">
        <w:rPr>
          <w:rtl/>
        </w:rPr>
        <w:t xml:space="preserve"> ابا عبدالله</w:t>
      </w:r>
      <w:r w:rsidR="00506612">
        <w:t>‌</w:t>
      </w:r>
      <w:r w:rsidRPr="00DE1126">
        <w:rPr>
          <w:rtl/>
        </w:rPr>
        <w:t>! و سه بار ا</w:t>
      </w:r>
      <w:r w:rsidR="00741AA8" w:rsidRPr="00DE1126">
        <w:rPr>
          <w:rtl/>
        </w:rPr>
        <w:t>ی</w:t>
      </w:r>
      <w:r w:rsidRPr="00DE1126">
        <w:rPr>
          <w:rtl/>
        </w:rPr>
        <w:t>ن را تکرار کرد، بار د</w:t>
      </w:r>
      <w:r w:rsidR="00741AA8" w:rsidRPr="00DE1126">
        <w:rPr>
          <w:rtl/>
        </w:rPr>
        <w:t>ی</w:t>
      </w:r>
      <w:r w:rsidRPr="00DE1126">
        <w:rPr>
          <w:rtl/>
        </w:rPr>
        <w:t>گر گفت: ا</w:t>
      </w:r>
      <w:r w:rsidR="00741AA8" w:rsidRPr="00DE1126">
        <w:rPr>
          <w:rtl/>
        </w:rPr>
        <w:t>ی</w:t>
      </w:r>
      <w:r w:rsidRPr="00DE1126">
        <w:rPr>
          <w:rtl/>
        </w:rPr>
        <w:t xml:space="preserve"> جعفر</w:t>
      </w:r>
      <w:r w:rsidR="00506612">
        <w:t>‌</w:t>
      </w:r>
      <w:r w:rsidRPr="00DE1126">
        <w:rPr>
          <w:rtl/>
        </w:rPr>
        <w:t>! ا</w:t>
      </w:r>
      <w:r w:rsidR="00741AA8" w:rsidRPr="00DE1126">
        <w:rPr>
          <w:rtl/>
        </w:rPr>
        <w:t>ی</w:t>
      </w:r>
      <w:r w:rsidRPr="00DE1126">
        <w:rPr>
          <w:rtl/>
        </w:rPr>
        <w:t>شان فرمودند: ا</w:t>
      </w:r>
      <w:r w:rsidR="00741AA8" w:rsidRPr="00DE1126">
        <w:rPr>
          <w:rtl/>
        </w:rPr>
        <w:t>ی</w:t>
      </w:r>
      <w:r w:rsidRPr="00DE1126">
        <w:rPr>
          <w:rtl/>
        </w:rPr>
        <w:t xml:space="preserve"> ابو کث</w:t>
      </w:r>
      <w:r w:rsidR="00741AA8" w:rsidRPr="00DE1126">
        <w:rPr>
          <w:rtl/>
        </w:rPr>
        <w:t>ی</w:t>
      </w:r>
      <w:r w:rsidRPr="00DE1126">
        <w:rPr>
          <w:rtl/>
        </w:rPr>
        <w:t>ر</w:t>
      </w:r>
      <w:r w:rsidR="00506612">
        <w:t>‌</w:t>
      </w:r>
      <w:r w:rsidRPr="00DE1126">
        <w:rPr>
          <w:rtl/>
        </w:rPr>
        <w:t>! هرچه م</w:t>
      </w:r>
      <w:r w:rsidR="00741AA8" w:rsidRPr="00DE1126">
        <w:rPr>
          <w:rtl/>
        </w:rPr>
        <w:t>ی</w:t>
      </w:r>
      <w:r w:rsidR="00506612">
        <w:t>‌</w:t>
      </w:r>
      <w:r w:rsidRPr="00DE1126">
        <w:rPr>
          <w:rtl/>
        </w:rPr>
        <w:t>خواه</w:t>
      </w:r>
      <w:r w:rsidR="00741AA8" w:rsidRPr="00DE1126">
        <w:rPr>
          <w:rtl/>
        </w:rPr>
        <w:t>ی</w:t>
      </w:r>
      <w:r w:rsidRPr="00DE1126">
        <w:rPr>
          <w:rtl/>
        </w:rPr>
        <w:t xml:space="preserve"> بگو.</w:t>
      </w:r>
    </w:p>
    <w:p w:rsidR="001E12DE" w:rsidRPr="00DE1126" w:rsidRDefault="001E12DE" w:rsidP="000E2F20">
      <w:pPr>
        <w:bidi/>
        <w:jc w:val="both"/>
        <w:rPr>
          <w:rtl/>
        </w:rPr>
      </w:pPr>
      <w:r w:rsidRPr="00DE1126">
        <w:rPr>
          <w:rtl/>
        </w:rPr>
        <w:t>و</w:t>
      </w:r>
      <w:r w:rsidR="00741AA8" w:rsidRPr="00DE1126">
        <w:rPr>
          <w:rtl/>
        </w:rPr>
        <w:t>ی</w:t>
      </w:r>
      <w:r w:rsidRPr="00DE1126">
        <w:rPr>
          <w:rtl/>
        </w:rPr>
        <w:t xml:space="preserve"> گفت: من در کتاب</w:t>
      </w:r>
      <w:r w:rsidR="00741AA8" w:rsidRPr="00DE1126">
        <w:rPr>
          <w:rtl/>
        </w:rPr>
        <w:t>ی</w:t>
      </w:r>
      <w:r w:rsidRPr="00DE1126">
        <w:rPr>
          <w:rtl/>
        </w:rPr>
        <w:t xml:space="preserve"> که در آن دانش</w:t>
      </w:r>
      <w:r w:rsidR="00741AA8" w:rsidRPr="00DE1126">
        <w:rPr>
          <w:rtl/>
        </w:rPr>
        <w:t>ی</w:t>
      </w:r>
      <w:r w:rsidRPr="00DE1126">
        <w:rPr>
          <w:rtl/>
        </w:rPr>
        <w:t xml:space="preserve"> دارم چن</w:t>
      </w:r>
      <w:r w:rsidR="00741AA8" w:rsidRPr="00DE1126">
        <w:rPr>
          <w:rtl/>
        </w:rPr>
        <w:t>ی</w:t>
      </w:r>
      <w:r w:rsidRPr="00DE1126">
        <w:rPr>
          <w:rtl/>
        </w:rPr>
        <w:t xml:space="preserve">ن </w:t>
      </w:r>
      <w:r w:rsidR="00741AA8" w:rsidRPr="00DE1126">
        <w:rPr>
          <w:rtl/>
        </w:rPr>
        <w:t>ی</w:t>
      </w:r>
      <w:r w:rsidRPr="00DE1126">
        <w:rPr>
          <w:rtl/>
        </w:rPr>
        <w:t>افته</w:t>
      </w:r>
      <w:r w:rsidR="00506612">
        <w:t>‌</w:t>
      </w:r>
      <w:r w:rsidRPr="00DE1126">
        <w:rPr>
          <w:rtl/>
        </w:rPr>
        <w:t>ام که مرد</w:t>
      </w:r>
      <w:r w:rsidR="00741AA8" w:rsidRPr="00DE1126">
        <w:rPr>
          <w:rtl/>
        </w:rPr>
        <w:t>ی</w:t>
      </w:r>
      <w:r w:rsidRPr="00DE1126">
        <w:rPr>
          <w:rtl/>
        </w:rPr>
        <w:t xml:space="preserve"> ا</w:t>
      </w:r>
      <w:r w:rsidR="00741AA8" w:rsidRPr="00DE1126">
        <w:rPr>
          <w:rtl/>
        </w:rPr>
        <w:t>ی</w:t>
      </w:r>
      <w:r w:rsidRPr="00DE1126">
        <w:rPr>
          <w:rtl/>
        </w:rPr>
        <w:t>ن بنا را سنگ سنگ در هم م</w:t>
      </w:r>
      <w:r w:rsidR="00741AA8" w:rsidRPr="00DE1126">
        <w:rPr>
          <w:rtl/>
        </w:rPr>
        <w:t>ی</w:t>
      </w:r>
      <w:r w:rsidR="00506612">
        <w:t>‌</w:t>
      </w:r>
      <w:r w:rsidRPr="00DE1126">
        <w:rPr>
          <w:rtl/>
        </w:rPr>
        <w:t>شکند.</w:t>
      </w:r>
    </w:p>
    <w:p w:rsidR="001E12DE" w:rsidRPr="00DE1126" w:rsidRDefault="001E12DE" w:rsidP="000E2F20">
      <w:pPr>
        <w:bidi/>
        <w:jc w:val="both"/>
        <w:rPr>
          <w:rtl/>
        </w:rPr>
      </w:pPr>
      <w:r w:rsidRPr="00DE1126">
        <w:rPr>
          <w:rtl/>
        </w:rPr>
        <w:t>حضرت فرمودند: ا</w:t>
      </w:r>
      <w:r w:rsidR="00741AA8" w:rsidRPr="00DE1126">
        <w:rPr>
          <w:rtl/>
        </w:rPr>
        <w:t>ی</w:t>
      </w:r>
      <w:r w:rsidRPr="00DE1126">
        <w:rPr>
          <w:rtl/>
        </w:rPr>
        <w:t xml:space="preserve"> ابو کث</w:t>
      </w:r>
      <w:r w:rsidR="00741AA8" w:rsidRPr="00DE1126">
        <w:rPr>
          <w:rtl/>
        </w:rPr>
        <w:t>ی</w:t>
      </w:r>
      <w:r w:rsidRPr="00DE1126">
        <w:rPr>
          <w:rtl/>
        </w:rPr>
        <w:t>ر</w:t>
      </w:r>
      <w:r w:rsidR="00506612">
        <w:t>‌</w:t>
      </w:r>
      <w:r w:rsidRPr="00DE1126">
        <w:rPr>
          <w:rtl/>
        </w:rPr>
        <w:t>! کتاب تو دروغ گفته است، ول</w:t>
      </w:r>
      <w:r w:rsidR="00741AA8" w:rsidRPr="00DE1126">
        <w:rPr>
          <w:rtl/>
        </w:rPr>
        <w:t>ی</w:t>
      </w:r>
      <w:r w:rsidRPr="00DE1126">
        <w:rPr>
          <w:rtl/>
        </w:rPr>
        <w:t xml:space="preserve"> به خدا قسم گو</w:t>
      </w:r>
      <w:r w:rsidR="00741AA8" w:rsidRPr="00DE1126">
        <w:rPr>
          <w:rtl/>
        </w:rPr>
        <w:t>ی</w:t>
      </w:r>
      <w:r w:rsidRPr="00DE1126">
        <w:rPr>
          <w:rtl/>
        </w:rPr>
        <w:t>ا زرد پا، بار</w:t>
      </w:r>
      <w:r w:rsidR="00741AA8" w:rsidRPr="00DE1126">
        <w:rPr>
          <w:rtl/>
        </w:rPr>
        <w:t>ی</w:t>
      </w:r>
      <w:r w:rsidRPr="00DE1126">
        <w:rPr>
          <w:rtl/>
        </w:rPr>
        <w:t>ک ساق، شکم درشت، بار</w:t>
      </w:r>
      <w:r w:rsidR="00741AA8" w:rsidRPr="00DE1126">
        <w:rPr>
          <w:rtl/>
        </w:rPr>
        <w:t>ی</w:t>
      </w:r>
      <w:r w:rsidRPr="00DE1126">
        <w:rPr>
          <w:rtl/>
        </w:rPr>
        <w:t>ک گردن و بزرگ سر را در کنار ا</w:t>
      </w:r>
      <w:r w:rsidR="00741AA8" w:rsidRPr="00DE1126">
        <w:rPr>
          <w:rtl/>
        </w:rPr>
        <w:t>ی</w:t>
      </w:r>
      <w:r w:rsidRPr="00DE1126">
        <w:rPr>
          <w:rtl/>
        </w:rPr>
        <w:t>ن رکن م</w:t>
      </w:r>
      <w:r w:rsidR="00741AA8" w:rsidRPr="00DE1126">
        <w:rPr>
          <w:rtl/>
        </w:rPr>
        <w:t>ی</w:t>
      </w:r>
      <w:r w:rsidR="00506612">
        <w:t>‌</w:t>
      </w:r>
      <w:r w:rsidRPr="00DE1126">
        <w:rPr>
          <w:rtl/>
        </w:rPr>
        <w:t>ب</w:t>
      </w:r>
      <w:r w:rsidR="00741AA8" w:rsidRPr="00DE1126">
        <w:rPr>
          <w:rtl/>
        </w:rPr>
        <w:t>ی</w:t>
      </w:r>
      <w:r w:rsidRPr="00DE1126">
        <w:rPr>
          <w:rtl/>
        </w:rPr>
        <w:t>نم</w:t>
      </w:r>
      <w:r w:rsidR="00864F14" w:rsidRPr="00DE1126">
        <w:rPr>
          <w:rtl/>
        </w:rPr>
        <w:t xml:space="preserve"> - </w:t>
      </w:r>
      <w:r w:rsidRPr="00DE1126">
        <w:rPr>
          <w:rtl/>
        </w:rPr>
        <w:t xml:space="preserve">و با دست به رکن </w:t>
      </w:r>
      <w:r w:rsidR="00741AA8" w:rsidRPr="00DE1126">
        <w:rPr>
          <w:rtl/>
        </w:rPr>
        <w:t>ی</w:t>
      </w:r>
      <w:r w:rsidRPr="00DE1126">
        <w:rPr>
          <w:rtl/>
        </w:rPr>
        <w:t>مان</w:t>
      </w:r>
      <w:r w:rsidR="00741AA8" w:rsidRPr="00DE1126">
        <w:rPr>
          <w:rtl/>
        </w:rPr>
        <w:t>ی</w:t>
      </w:r>
      <w:r w:rsidRPr="00DE1126">
        <w:rPr>
          <w:rtl/>
        </w:rPr>
        <w:t xml:space="preserve"> اشاره کردند</w:t>
      </w:r>
      <w:r w:rsidR="00864F14" w:rsidRPr="00DE1126">
        <w:rPr>
          <w:rtl/>
        </w:rPr>
        <w:t xml:space="preserve"> - </w:t>
      </w:r>
      <w:r w:rsidRPr="00DE1126">
        <w:rPr>
          <w:rtl/>
        </w:rPr>
        <w:t>که مردم را از طواف منع م</w:t>
      </w:r>
      <w:r w:rsidR="00741AA8" w:rsidRPr="00DE1126">
        <w:rPr>
          <w:rtl/>
        </w:rPr>
        <w:t>ی</w:t>
      </w:r>
      <w:r w:rsidR="00506612">
        <w:t>‌</w:t>
      </w:r>
      <w:r w:rsidRPr="00DE1126">
        <w:rPr>
          <w:rtl/>
        </w:rPr>
        <w:t>کند تا آنکه از او بهراسند. آنگاه خداوند مرد</w:t>
      </w:r>
      <w:r w:rsidR="00741AA8" w:rsidRPr="00DE1126">
        <w:rPr>
          <w:rtl/>
        </w:rPr>
        <w:t>ی</w:t>
      </w:r>
      <w:r w:rsidRPr="00DE1126">
        <w:rPr>
          <w:rtl/>
        </w:rPr>
        <w:t xml:space="preserve"> از من را بر م</w:t>
      </w:r>
      <w:r w:rsidR="00741AA8" w:rsidRPr="00DE1126">
        <w:rPr>
          <w:rtl/>
        </w:rPr>
        <w:t>ی</w:t>
      </w:r>
      <w:r w:rsidR="00506612">
        <w:t>‌</w:t>
      </w:r>
      <w:r w:rsidRPr="00DE1126">
        <w:rPr>
          <w:rtl/>
        </w:rPr>
        <w:t>انگ</w:t>
      </w:r>
      <w:r w:rsidR="00741AA8" w:rsidRPr="00DE1126">
        <w:rPr>
          <w:rtl/>
        </w:rPr>
        <w:t>ی</w:t>
      </w:r>
      <w:r w:rsidRPr="00DE1126">
        <w:rPr>
          <w:rtl/>
        </w:rPr>
        <w:t>زد</w:t>
      </w:r>
      <w:r w:rsidR="00864F14" w:rsidRPr="00DE1126">
        <w:rPr>
          <w:rtl/>
        </w:rPr>
        <w:t xml:space="preserve"> - </w:t>
      </w:r>
      <w:r w:rsidRPr="00DE1126">
        <w:rPr>
          <w:rtl/>
        </w:rPr>
        <w:t>و با دست به س</w:t>
      </w:r>
      <w:r w:rsidR="00741AA8" w:rsidRPr="00DE1126">
        <w:rPr>
          <w:rtl/>
        </w:rPr>
        <w:t>ی</w:t>
      </w:r>
      <w:r w:rsidRPr="00DE1126">
        <w:rPr>
          <w:rtl/>
        </w:rPr>
        <w:t>نه اشاره کردند</w:t>
      </w:r>
      <w:r w:rsidR="00864F14" w:rsidRPr="00DE1126">
        <w:rPr>
          <w:rtl/>
        </w:rPr>
        <w:t xml:space="preserve"> - </w:t>
      </w:r>
      <w:r w:rsidRPr="00DE1126">
        <w:rPr>
          <w:rtl/>
        </w:rPr>
        <w:t>که او را بسان کشتن عاد، ثمود و فرعون ذو الاوتاد به قتل رساند.</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عبدالله بن حسن گفت: به خدا سوگند ابو عبدالله راست گفت، و همه</w:t>
      </w:r>
      <w:r w:rsidR="00506612">
        <w:t>‌</w:t>
      </w:r>
      <w:r w:rsidR="00741AA8" w:rsidRPr="00DE1126">
        <w:rPr>
          <w:rtl/>
        </w:rPr>
        <w:t>ی</w:t>
      </w:r>
      <w:r w:rsidRPr="00DE1126">
        <w:rPr>
          <w:rtl/>
        </w:rPr>
        <w:t xml:space="preserve"> آنها ا</w:t>
      </w:r>
      <w:r w:rsidR="00741AA8" w:rsidRPr="00DE1126">
        <w:rPr>
          <w:rtl/>
        </w:rPr>
        <w:t>ی</w:t>
      </w:r>
      <w:r w:rsidRPr="00DE1126">
        <w:rPr>
          <w:rtl/>
        </w:rPr>
        <w:t>شان را تصد</w:t>
      </w:r>
      <w:r w:rsidR="00741AA8" w:rsidRPr="00DE1126">
        <w:rPr>
          <w:rtl/>
        </w:rPr>
        <w:t>ی</w:t>
      </w:r>
      <w:r w:rsidRPr="00DE1126">
        <w:rPr>
          <w:rtl/>
        </w:rPr>
        <w:t>ق کردند.»</w:t>
      </w:r>
    </w:p>
    <w:p w:rsidR="001E12DE" w:rsidRPr="00DE1126" w:rsidRDefault="001E12DE" w:rsidP="000E2F20">
      <w:pPr>
        <w:bidi/>
        <w:jc w:val="both"/>
        <w:rPr>
          <w:rtl/>
        </w:rPr>
      </w:pPr>
      <w:r w:rsidRPr="00DE1126">
        <w:rPr>
          <w:rtl/>
        </w:rPr>
        <w:t>پس ا</w:t>
      </w:r>
      <w:r w:rsidR="00741AA8" w:rsidRPr="00DE1126">
        <w:rPr>
          <w:rtl/>
        </w:rPr>
        <w:t>ی</w:t>
      </w:r>
      <w:r w:rsidRPr="00DE1126">
        <w:rPr>
          <w:rtl/>
        </w:rPr>
        <w:t>ن ماجرا به دوران ظهور امام عل</w:t>
      </w:r>
      <w:r w:rsidR="00741AA8" w:rsidRPr="00DE1126">
        <w:rPr>
          <w:rtl/>
        </w:rPr>
        <w:t>ی</w:t>
      </w:r>
      <w:r w:rsidRPr="00DE1126">
        <w:rPr>
          <w:rtl/>
        </w:rPr>
        <w:t>ه السلام</w:t>
      </w:r>
      <w:r w:rsidR="00E67179" w:rsidRPr="00DE1126">
        <w:rPr>
          <w:rtl/>
        </w:rPr>
        <w:t xml:space="preserve"> </w:t>
      </w:r>
      <w:r w:rsidRPr="00DE1126">
        <w:rPr>
          <w:rtl/>
        </w:rPr>
        <w:t>مربوط م</w:t>
      </w:r>
      <w:r w:rsidR="00741AA8" w:rsidRPr="00DE1126">
        <w:rPr>
          <w:rtl/>
        </w:rPr>
        <w:t>ی</w:t>
      </w:r>
      <w:r w:rsidR="00506612">
        <w:t>‌</w:t>
      </w:r>
      <w:r w:rsidRPr="00DE1126">
        <w:rPr>
          <w:rtl/>
        </w:rPr>
        <w:t>باشد و رخداد</w:t>
      </w:r>
      <w:r w:rsidR="00741AA8" w:rsidRPr="00DE1126">
        <w:rPr>
          <w:rtl/>
        </w:rPr>
        <w:t>ی</w:t>
      </w:r>
      <w:r w:rsidRPr="00DE1126">
        <w:rPr>
          <w:rtl/>
        </w:rPr>
        <w:t xml:space="preserve"> است که در حرم و توسّط شخص</w:t>
      </w:r>
      <w:r w:rsidR="00741AA8" w:rsidRPr="00DE1126">
        <w:rPr>
          <w:rtl/>
        </w:rPr>
        <w:t>ی</w:t>
      </w:r>
      <w:r w:rsidRPr="00DE1126">
        <w:rPr>
          <w:rtl/>
        </w:rPr>
        <w:t xml:space="preserve"> س</w:t>
      </w:r>
      <w:r w:rsidR="00741AA8" w:rsidRPr="00DE1126">
        <w:rPr>
          <w:rtl/>
        </w:rPr>
        <w:t>ی</w:t>
      </w:r>
      <w:r w:rsidRPr="00DE1126">
        <w:rPr>
          <w:rtl/>
        </w:rPr>
        <w:t>اه پوست که فرمان دستگاه حاکم را اجراء م</w:t>
      </w:r>
      <w:r w:rsidR="00741AA8" w:rsidRPr="00DE1126">
        <w:rPr>
          <w:rtl/>
        </w:rPr>
        <w:t>ی</w:t>
      </w:r>
      <w:r w:rsidR="00506612">
        <w:t>‌</w:t>
      </w:r>
      <w:r w:rsidRPr="00DE1126">
        <w:rPr>
          <w:rtl/>
        </w:rPr>
        <w:t>کند و مردم را از طواف باز م</w:t>
      </w:r>
      <w:r w:rsidR="00741AA8" w:rsidRPr="00DE1126">
        <w:rPr>
          <w:rtl/>
        </w:rPr>
        <w:t>ی</w:t>
      </w:r>
      <w:r w:rsidR="00506612">
        <w:t>‌</w:t>
      </w:r>
      <w:r w:rsidRPr="00DE1126">
        <w:rPr>
          <w:rtl/>
        </w:rPr>
        <w:t>دارد واقع م</w:t>
      </w:r>
      <w:r w:rsidR="00741AA8" w:rsidRPr="00DE1126">
        <w:rPr>
          <w:rtl/>
        </w:rPr>
        <w:t>ی</w:t>
      </w:r>
      <w:r w:rsidR="00506612">
        <w:t>‌</w:t>
      </w:r>
      <w:r w:rsidRPr="00DE1126">
        <w:rPr>
          <w:rtl/>
        </w:rPr>
        <w:t>شود. لکن راو</w:t>
      </w:r>
      <w:r w:rsidR="00741AA8" w:rsidRPr="00DE1126">
        <w:rPr>
          <w:rtl/>
        </w:rPr>
        <w:t>ی</w:t>
      </w:r>
      <w:r w:rsidRPr="00DE1126">
        <w:rPr>
          <w:rtl/>
        </w:rPr>
        <w:t>ان سرسپرده قسمت</w:t>
      </w:r>
      <w:r w:rsidR="00741AA8" w:rsidRPr="00DE1126">
        <w:rPr>
          <w:rtl/>
        </w:rPr>
        <w:t>ی</w:t>
      </w:r>
      <w:r w:rsidRPr="00DE1126">
        <w:rPr>
          <w:rtl/>
        </w:rPr>
        <w:t xml:space="preserve"> از آن را گرفتند و تحر</w:t>
      </w:r>
      <w:r w:rsidR="00741AA8" w:rsidRPr="00DE1126">
        <w:rPr>
          <w:rtl/>
        </w:rPr>
        <w:t>ی</w:t>
      </w:r>
      <w:r w:rsidRPr="00DE1126">
        <w:rPr>
          <w:rtl/>
        </w:rPr>
        <w:t>ف نمودند، و آن را به انهدام و زوال کعبه تغ</w:t>
      </w:r>
      <w:r w:rsidR="00741AA8" w:rsidRPr="00DE1126">
        <w:rPr>
          <w:rtl/>
        </w:rPr>
        <w:t>یی</w:t>
      </w:r>
      <w:r w:rsidRPr="00DE1126">
        <w:rPr>
          <w:rtl/>
        </w:rPr>
        <w:t>ر دادند</w:t>
      </w:r>
      <w:r w:rsidR="00506612">
        <w:t>‌</w:t>
      </w:r>
      <w:r w:rsidRPr="00DE1126">
        <w:rPr>
          <w:rtl/>
        </w:rPr>
        <w:t>!</w:t>
      </w:r>
    </w:p>
    <w:p w:rsidR="001E12DE" w:rsidRPr="00DE1126" w:rsidRDefault="001E12DE" w:rsidP="000E2F20">
      <w:pPr>
        <w:bidi/>
        <w:jc w:val="both"/>
        <w:rPr>
          <w:rtl/>
        </w:rPr>
      </w:pPr>
      <w:r w:rsidRPr="00DE1126">
        <w:rPr>
          <w:rtl/>
        </w:rPr>
        <w:t>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روا</w:t>
      </w:r>
      <w:r w:rsidR="00741AA8" w:rsidRPr="00DE1126">
        <w:rPr>
          <w:rtl/>
        </w:rPr>
        <w:t>ی</w:t>
      </w:r>
      <w:r w:rsidRPr="00DE1126">
        <w:rPr>
          <w:rtl/>
        </w:rPr>
        <w:t>ت پ</w:t>
      </w:r>
      <w:r w:rsidR="00741AA8" w:rsidRPr="00DE1126">
        <w:rPr>
          <w:rtl/>
        </w:rPr>
        <w:t>ی</w:t>
      </w:r>
      <w:r w:rsidRPr="00DE1126">
        <w:rPr>
          <w:rtl/>
        </w:rPr>
        <w:t>ر شدن اسلام به مانند شتر را ن</w:t>
      </w:r>
      <w:r w:rsidR="00741AA8" w:rsidRPr="00DE1126">
        <w:rPr>
          <w:rtl/>
        </w:rPr>
        <w:t>ی</w:t>
      </w:r>
      <w:r w:rsidRPr="00DE1126">
        <w:rPr>
          <w:rtl/>
        </w:rPr>
        <w:t>ز مردود اعلام داشتند و بشارت نبو</w:t>
      </w:r>
      <w:r w:rsidR="00741AA8" w:rsidRPr="00DE1126">
        <w:rPr>
          <w:rtl/>
        </w:rPr>
        <w:t>ی</w:t>
      </w:r>
      <w:r w:rsidR="00864F14" w:rsidRPr="00DE1126">
        <w:rPr>
          <w:rtl/>
        </w:rPr>
        <w:t xml:space="preserve"> - </w:t>
      </w:r>
      <w:r w:rsidRPr="00DE1126">
        <w:rPr>
          <w:rtl/>
        </w:rPr>
        <w:t>در رابطه</w:t>
      </w:r>
      <w:r w:rsidR="00506612">
        <w:t>‌</w:t>
      </w:r>
      <w:r w:rsidR="00741AA8" w:rsidRPr="00DE1126">
        <w:rPr>
          <w:rtl/>
        </w:rPr>
        <w:t>ی</w:t>
      </w:r>
      <w:r w:rsidRPr="00DE1126">
        <w:rPr>
          <w:rtl/>
        </w:rPr>
        <w:t xml:space="preserve"> با آ</w:t>
      </w:r>
      <w:r w:rsidR="00741AA8" w:rsidRPr="00DE1126">
        <w:rPr>
          <w:rtl/>
        </w:rPr>
        <w:t>ی</w:t>
      </w:r>
      <w:r w:rsidRPr="00DE1126">
        <w:rPr>
          <w:rtl/>
        </w:rPr>
        <w:t>نده</w:t>
      </w:r>
      <w:r w:rsidR="00506612">
        <w:t>‌</w:t>
      </w:r>
      <w:r w:rsidR="00741AA8" w:rsidRPr="00DE1126">
        <w:rPr>
          <w:rtl/>
        </w:rPr>
        <w:t>ی</w:t>
      </w:r>
      <w:r w:rsidRPr="00DE1126">
        <w:rPr>
          <w:rtl/>
        </w:rPr>
        <w:t xml:space="preserve"> اسلام و ا</w:t>
      </w:r>
      <w:r w:rsidR="00741AA8" w:rsidRPr="00DE1126">
        <w:rPr>
          <w:rtl/>
        </w:rPr>
        <w:t>ی</w:t>
      </w:r>
      <w:r w:rsidRPr="00DE1126">
        <w:rPr>
          <w:rtl/>
        </w:rPr>
        <w:t>نکه چونان بستان</w:t>
      </w:r>
      <w:r w:rsidR="00741AA8" w:rsidRPr="00DE1126">
        <w:rPr>
          <w:rtl/>
        </w:rPr>
        <w:t>ی</w:t>
      </w:r>
      <w:r w:rsidRPr="00DE1126">
        <w:rPr>
          <w:rtl/>
        </w:rPr>
        <w:t xml:space="preserve"> است که شا</w:t>
      </w:r>
      <w:r w:rsidR="00741AA8" w:rsidRPr="00DE1126">
        <w:rPr>
          <w:rtl/>
        </w:rPr>
        <w:t>ی</w:t>
      </w:r>
      <w:r w:rsidRPr="00DE1126">
        <w:rPr>
          <w:rtl/>
        </w:rPr>
        <w:t>د گروه پس</w:t>
      </w:r>
      <w:r w:rsidR="00741AA8" w:rsidRPr="00DE1126">
        <w:rPr>
          <w:rtl/>
        </w:rPr>
        <w:t>ی</w:t>
      </w:r>
      <w:r w:rsidRPr="00DE1126">
        <w:rPr>
          <w:rtl/>
        </w:rPr>
        <w:t>ن م</w:t>
      </w:r>
      <w:r w:rsidR="00741AA8" w:rsidRPr="00DE1126">
        <w:rPr>
          <w:rtl/>
        </w:rPr>
        <w:t>ی</w:t>
      </w:r>
      <w:r w:rsidRPr="00DE1126">
        <w:rPr>
          <w:rtl/>
        </w:rPr>
        <w:t>وه</w:t>
      </w:r>
      <w:r w:rsidR="00506612">
        <w:t>‌</w:t>
      </w:r>
      <w:r w:rsidRPr="00DE1126">
        <w:rPr>
          <w:rtl/>
        </w:rPr>
        <w:t>ها</w:t>
      </w:r>
      <w:r w:rsidR="00741AA8" w:rsidRPr="00DE1126">
        <w:rPr>
          <w:rtl/>
        </w:rPr>
        <w:t>ی</w:t>
      </w:r>
      <w:r w:rsidRPr="00DE1126">
        <w:rPr>
          <w:rtl/>
        </w:rPr>
        <w:t>شان رس</w:t>
      </w:r>
      <w:r w:rsidR="00741AA8" w:rsidRPr="00DE1126">
        <w:rPr>
          <w:rtl/>
        </w:rPr>
        <w:t>ی</w:t>
      </w:r>
      <w:r w:rsidRPr="00DE1126">
        <w:rPr>
          <w:rtl/>
        </w:rPr>
        <w:t>ده</w:t>
      </w:r>
      <w:r w:rsidR="00506612">
        <w:t>‌</w:t>
      </w:r>
      <w:r w:rsidRPr="00DE1126">
        <w:rPr>
          <w:rtl/>
        </w:rPr>
        <w:t>تر باشد</w:t>
      </w:r>
      <w:r w:rsidR="00864F14" w:rsidRPr="00DE1126">
        <w:rPr>
          <w:rtl/>
        </w:rPr>
        <w:t xml:space="preserve"> - </w:t>
      </w:r>
      <w:r w:rsidRPr="00DE1126">
        <w:rPr>
          <w:rtl/>
        </w:rPr>
        <w:t>را نشر دادند.</w:t>
      </w:r>
    </w:p>
    <w:p w:rsidR="001E12DE" w:rsidRPr="00DE1126" w:rsidRDefault="001E12DE" w:rsidP="000E2F20">
      <w:pPr>
        <w:bidi/>
        <w:jc w:val="both"/>
        <w:rPr>
          <w:rtl/>
        </w:rPr>
      </w:pPr>
      <w:r w:rsidRPr="00DE1126">
        <w:rPr>
          <w:rtl/>
        </w:rPr>
        <w:t>خصال /475 و کمال الد</w:t>
      </w:r>
      <w:r w:rsidR="00741AA8" w:rsidRPr="00DE1126">
        <w:rPr>
          <w:rtl/>
        </w:rPr>
        <w:t>ی</w:t>
      </w:r>
      <w:r w:rsidRPr="00DE1126">
        <w:rPr>
          <w:rtl/>
        </w:rPr>
        <w:t>ن 1 /269 از امام صادق، از پدرانش،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هم السلام</w:t>
      </w:r>
      <w:r w:rsidR="00E67179" w:rsidRPr="00DE1126">
        <w:rPr>
          <w:rtl/>
        </w:rPr>
        <w:t xml:space="preserve"> </w:t>
      </w:r>
      <w:r w:rsidRPr="00DE1126">
        <w:rPr>
          <w:rtl/>
        </w:rPr>
        <w:t>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شاد باش</w:t>
      </w:r>
      <w:r w:rsidR="00741AA8" w:rsidRPr="00DE1126">
        <w:rPr>
          <w:rtl/>
        </w:rPr>
        <w:t>ی</w:t>
      </w:r>
      <w:r w:rsidRPr="00DE1126">
        <w:rPr>
          <w:rtl/>
        </w:rPr>
        <w:t>د، شاد باش</w:t>
      </w:r>
      <w:r w:rsidR="00741AA8" w:rsidRPr="00DE1126">
        <w:rPr>
          <w:rtl/>
        </w:rPr>
        <w:t>ی</w:t>
      </w:r>
      <w:r w:rsidRPr="00DE1126">
        <w:rPr>
          <w:rtl/>
        </w:rPr>
        <w:t>د، شاد باش</w:t>
      </w:r>
      <w:r w:rsidR="00741AA8" w:rsidRPr="00DE1126">
        <w:rPr>
          <w:rtl/>
        </w:rPr>
        <w:t>ی</w:t>
      </w:r>
      <w:r w:rsidRPr="00DE1126">
        <w:rPr>
          <w:rtl/>
        </w:rPr>
        <w:t>د که مَثَل امت من مثل باران</w:t>
      </w:r>
      <w:r w:rsidR="00741AA8" w:rsidRPr="00DE1126">
        <w:rPr>
          <w:rtl/>
        </w:rPr>
        <w:t>ی</w:t>
      </w:r>
      <w:r w:rsidRPr="00DE1126">
        <w:rPr>
          <w:rtl/>
        </w:rPr>
        <w:t xml:space="preserve"> است که نم</w:t>
      </w:r>
      <w:r w:rsidR="00741AA8" w:rsidRPr="00DE1126">
        <w:rPr>
          <w:rtl/>
        </w:rPr>
        <w:t>ی</w:t>
      </w:r>
      <w:r w:rsidR="00506612">
        <w:t>‌</w:t>
      </w:r>
      <w:r w:rsidRPr="00DE1126">
        <w:rPr>
          <w:rtl/>
        </w:rPr>
        <w:t xml:space="preserve">دانند اوّل آن بهتر است </w:t>
      </w:r>
      <w:r w:rsidR="00741AA8" w:rsidRPr="00DE1126">
        <w:rPr>
          <w:rtl/>
        </w:rPr>
        <w:t>ی</w:t>
      </w:r>
      <w:r w:rsidRPr="00DE1126">
        <w:rPr>
          <w:rtl/>
        </w:rPr>
        <w:t>ا آخر آن. مثل امت من مثل بستان</w:t>
      </w:r>
      <w:r w:rsidR="00741AA8" w:rsidRPr="00DE1126">
        <w:rPr>
          <w:rtl/>
        </w:rPr>
        <w:t>ی</w:t>
      </w:r>
      <w:r w:rsidRPr="00DE1126">
        <w:rPr>
          <w:rtl/>
        </w:rPr>
        <w:t xml:space="preserve"> است که گروه</w:t>
      </w:r>
      <w:r w:rsidR="00741AA8" w:rsidRPr="00DE1126">
        <w:rPr>
          <w:rtl/>
        </w:rPr>
        <w:t>ی</w:t>
      </w:r>
      <w:r w:rsidRPr="00DE1126">
        <w:rPr>
          <w:rtl/>
        </w:rPr>
        <w:t xml:space="preserve"> </w:t>
      </w:r>
      <w:r w:rsidR="00741AA8" w:rsidRPr="00DE1126">
        <w:rPr>
          <w:rtl/>
        </w:rPr>
        <w:t>ی</w:t>
      </w:r>
      <w:r w:rsidRPr="00DE1126">
        <w:rPr>
          <w:rtl/>
        </w:rPr>
        <w:t>ک سال از آن اطعام م</w:t>
      </w:r>
      <w:r w:rsidR="00741AA8" w:rsidRPr="00DE1126">
        <w:rPr>
          <w:rtl/>
        </w:rPr>
        <w:t>ی</w:t>
      </w:r>
      <w:r w:rsidR="00506612">
        <w:t>‌</w:t>
      </w:r>
      <w:r w:rsidRPr="00DE1126">
        <w:rPr>
          <w:rtl/>
        </w:rPr>
        <w:t>شوند و سپس گروه</w:t>
      </w:r>
      <w:r w:rsidR="00741AA8" w:rsidRPr="00DE1126">
        <w:rPr>
          <w:rtl/>
        </w:rPr>
        <w:t>ی</w:t>
      </w:r>
      <w:r w:rsidRPr="00DE1126">
        <w:rPr>
          <w:rtl/>
        </w:rPr>
        <w:t xml:space="preserve"> [ د</w:t>
      </w:r>
      <w:r w:rsidR="00741AA8" w:rsidRPr="00DE1126">
        <w:rPr>
          <w:rtl/>
        </w:rPr>
        <w:t>ی</w:t>
      </w:r>
      <w:r w:rsidRPr="00DE1126">
        <w:rPr>
          <w:rtl/>
        </w:rPr>
        <w:t xml:space="preserve">گر ] </w:t>
      </w:r>
      <w:r w:rsidR="00741AA8" w:rsidRPr="00DE1126">
        <w:rPr>
          <w:rtl/>
        </w:rPr>
        <w:t>ی</w:t>
      </w:r>
      <w:r w:rsidRPr="00DE1126">
        <w:rPr>
          <w:rtl/>
        </w:rPr>
        <w:t>ک سال، و شا</w:t>
      </w:r>
      <w:r w:rsidR="00741AA8" w:rsidRPr="00DE1126">
        <w:rPr>
          <w:rtl/>
        </w:rPr>
        <w:t>ی</w:t>
      </w:r>
      <w:r w:rsidRPr="00DE1126">
        <w:rPr>
          <w:rtl/>
        </w:rPr>
        <w:t>د آنچه نص</w:t>
      </w:r>
      <w:r w:rsidR="00741AA8" w:rsidRPr="00DE1126">
        <w:rPr>
          <w:rtl/>
        </w:rPr>
        <w:t>ی</w:t>
      </w:r>
      <w:r w:rsidRPr="00DE1126">
        <w:rPr>
          <w:rtl/>
        </w:rPr>
        <w:t>ب آخر</w:t>
      </w:r>
      <w:r w:rsidR="00741AA8" w:rsidRPr="00DE1126">
        <w:rPr>
          <w:rtl/>
        </w:rPr>
        <w:t>ی</w:t>
      </w:r>
      <w:r w:rsidRPr="00DE1126">
        <w:rPr>
          <w:rtl/>
        </w:rPr>
        <w:t>ن گروه شود، وس</w:t>
      </w:r>
      <w:r w:rsidR="00741AA8" w:rsidRPr="00DE1126">
        <w:rPr>
          <w:rtl/>
        </w:rPr>
        <w:t>ی</w:t>
      </w:r>
      <w:r w:rsidRPr="00DE1126">
        <w:rPr>
          <w:rtl/>
        </w:rPr>
        <w:t>عتر، پربارتر و چ</w:t>
      </w:r>
      <w:r w:rsidR="00741AA8" w:rsidRPr="00DE1126">
        <w:rPr>
          <w:rtl/>
        </w:rPr>
        <w:t>ی</w:t>
      </w:r>
      <w:r w:rsidRPr="00DE1126">
        <w:rPr>
          <w:rtl/>
        </w:rPr>
        <w:t>دن</w:t>
      </w:r>
      <w:r w:rsidR="00741AA8" w:rsidRPr="00DE1126">
        <w:rPr>
          <w:rtl/>
        </w:rPr>
        <w:t>ی</w:t>
      </w:r>
      <w:r w:rsidR="00506612">
        <w:t>‌</w:t>
      </w:r>
      <w:r w:rsidRPr="00DE1126">
        <w:rPr>
          <w:rtl/>
        </w:rPr>
        <w:t>ها</w:t>
      </w:r>
      <w:r w:rsidR="00741AA8" w:rsidRPr="00DE1126">
        <w:rPr>
          <w:rtl/>
        </w:rPr>
        <w:t>ی</w:t>
      </w:r>
      <w:r w:rsidRPr="00DE1126">
        <w:rPr>
          <w:rtl/>
        </w:rPr>
        <w:t>ش بهتر باشد.</w:t>
      </w:r>
    </w:p>
    <w:p w:rsidR="001E12DE" w:rsidRPr="00DE1126" w:rsidRDefault="001E12DE" w:rsidP="000E2F20">
      <w:pPr>
        <w:bidi/>
        <w:jc w:val="both"/>
        <w:rPr>
          <w:rtl/>
        </w:rPr>
      </w:pPr>
      <w:r w:rsidRPr="00DE1126">
        <w:rPr>
          <w:rtl/>
        </w:rPr>
        <w:t>امّت</w:t>
      </w:r>
      <w:r w:rsidR="00741AA8" w:rsidRPr="00DE1126">
        <w:rPr>
          <w:rtl/>
        </w:rPr>
        <w:t>ی</w:t>
      </w:r>
      <w:r w:rsidRPr="00DE1126">
        <w:rPr>
          <w:rtl/>
        </w:rPr>
        <w:t xml:space="preserve"> که من ابتدا</w:t>
      </w:r>
      <w:r w:rsidR="00741AA8" w:rsidRPr="00DE1126">
        <w:rPr>
          <w:rtl/>
        </w:rPr>
        <w:t>ی</w:t>
      </w:r>
      <w:r w:rsidRPr="00DE1126">
        <w:rPr>
          <w:rtl/>
        </w:rPr>
        <w:t xml:space="preserve"> آن هستم، دوازده تن از سع</w:t>
      </w:r>
      <w:r w:rsidR="00741AA8" w:rsidRPr="00DE1126">
        <w:rPr>
          <w:rtl/>
        </w:rPr>
        <w:t>ی</w:t>
      </w:r>
      <w:r w:rsidRPr="00DE1126">
        <w:rPr>
          <w:rtl/>
        </w:rPr>
        <w:t>دان و صاحبان خِرد پس از من هستند و مس</w:t>
      </w:r>
      <w:r w:rsidR="00741AA8" w:rsidRPr="00DE1126">
        <w:rPr>
          <w:rtl/>
        </w:rPr>
        <w:t>ی</w:t>
      </w:r>
      <w:r w:rsidRPr="00DE1126">
        <w:rPr>
          <w:rtl/>
        </w:rPr>
        <w:t>ح ع</w:t>
      </w:r>
      <w:r w:rsidR="00741AA8" w:rsidRPr="00DE1126">
        <w:rPr>
          <w:rtl/>
        </w:rPr>
        <w:t>ی</w:t>
      </w:r>
      <w:r w:rsidRPr="00DE1126">
        <w:rPr>
          <w:rtl/>
        </w:rPr>
        <w:t>س</w:t>
      </w:r>
      <w:r w:rsidR="00741AA8" w:rsidRPr="00DE1126">
        <w:rPr>
          <w:rtl/>
        </w:rPr>
        <w:t>ی</w:t>
      </w:r>
      <w:r w:rsidRPr="00DE1126">
        <w:rPr>
          <w:rtl/>
        </w:rPr>
        <w:t xml:space="preserve"> بن مر</w:t>
      </w:r>
      <w:r w:rsidR="00741AA8" w:rsidRPr="00DE1126">
        <w:rPr>
          <w:rtl/>
        </w:rPr>
        <w:t>ی</w:t>
      </w:r>
      <w:r w:rsidRPr="00DE1126">
        <w:rPr>
          <w:rtl/>
        </w:rPr>
        <w:t>م در انتها</w:t>
      </w:r>
      <w:r w:rsidR="00741AA8" w:rsidRPr="00DE1126">
        <w:rPr>
          <w:rtl/>
        </w:rPr>
        <w:t>ی</w:t>
      </w:r>
      <w:r w:rsidRPr="00DE1126">
        <w:rPr>
          <w:rtl/>
        </w:rPr>
        <w:t xml:space="preserve"> آن، چسان هلاک شود؟ ول</w:t>
      </w:r>
      <w:r w:rsidR="00741AA8" w:rsidRPr="00DE1126">
        <w:rPr>
          <w:rtl/>
        </w:rPr>
        <w:t>ی</w:t>
      </w:r>
      <w:r w:rsidRPr="00DE1126">
        <w:rPr>
          <w:rtl/>
        </w:rPr>
        <w:t xml:space="preserve"> در ا</w:t>
      </w:r>
      <w:r w:rsidR="00741AA8" w:rsidRPr="00DE1126">
        <w:rPr>
          <w:rtl/>
        </w:rPr>
        <w:t>ی</w:t>
      </w:r>
      <w:r w:rsidRPr="00DE1126">
        <w:rPr>
          <w:rtl/>
        </w:rPr>
        <w:t>ن ب</w:t>
      </w:r>
      <w:r w:rsidR="00741AA8" w:rsidRPr="00DE1126">
        <w:rPr>
          <w:rtl/>
        </w:rPr>
        <w:t>ی</w:t>
      </w:r>
      <w:r w:rsidRPr="00DE1126">
        <w:rPr>
          <w:rtl/>
        </w:rPr>
        <w:t>ن فتنه جو</w:t>
      </w:r>
      <w:r w:rsidR="00741AA8" w:rsidRPr="00DE1126">
        <w:rPr>
          <w:rtl/>
        </w:rPr>
        <w:t>ی</w:t>
      </w:r>
      <w:r w:rsidRPr="00DE1126">
        <w:rPr>
          <w:rtl/>
        </w:rPr>
        <w:t>ان به هلاکت م</w:t>
      </w:r>
      <w:r w:rsidR="00741AA8" w:rsidRPr="00DE1126">
        <w:rPr>
          <w:rtl/>
        </w:rPr>
        <w:t>ی</w:t>
      </w:r>
      <w:r w:rsidR="00506612">
        <w:t>‌</w:t>
      </w:r>
      <w:r w:rsidRPr="00DE1126">
        <w:rPr>
          <w:rtl/>
        </w:rPr>
        <w:t>رسد، نه آنان از من هستند و نه من از آنان.»</w:t>
      </w:r>
    </w:p>
    <w:p w:rsidR="001E12DE" w:rsidRPr="00DE1126" w:rsidRDefault="001E12DE" w:rsidP="000E2F20">
      <w:pPr>
        <w:bidi/>
        <w:jc w:val="both"/>
        <w:rPr>
          <w:rtl/>
        </w:rPr>
      </w:pPr>
      <w:r w:rsidRPr="00DE1126">
        <w:rPr>
          <w:rtl/>
        </w:rPr>
        <w:t>روا</w:t>
      </w:r>
      <w:r w:rsidR="00741AA8" w:rsidRPr="00DE1126">
        <w:rPr>
          <w:rtl/>
        </w:rPr>
        <w:t>ی</w:t>
      </w:r>
      <w:r w:rsidRPr="00DE1126">
        <w:rPr>
          <w:rtl/>
        </w:rPr>
        <w:t>ات</w:t>
      </w:r>
      <w:r w:rsidR="00741AA8" w:rsidRPr="00DE1126">
        <w:rPr>
          <w:rtl/>
        </w:rPr>
        <w:t>ی</w:t>
      </w:r>
      <w:r w:rsidRPr="00DE1126">
        <w:rPr>
          <w:rtl/>
        </w:rPr>
        <w:t xml:space="preserve"> که شام و </w:t>
      </w:r>
      <w:r w:rsidR="00741AA8" w:rsidRPr="00DE1126">
        <w:rPr>
          <w:rtl/>
        </w:rPr>
        <w:t>ی</w:t>
      </w:r>
      <w:r w:rsidRPr="00DE1126">
        <w:rPr>
          <w:rtl/>
        </w:rPr>
        <w:t>من را م</w:t>
      </w:r>
      <w:r w:rsidR="00741AA8" w:rsidRPr="00DE1126">
        <w:rPr>
          <w:rtl/>
        </w:rPr>
        <w:t>ی</w:t>
      </w:r>
      <w:r w:rsidR="00506612">
        <w:t>‌</w:t>
      </w:r>
      <w:r w:rsidRPr="00DE1126">
        <w:rPr>
          <w:rtl/>
        </w:rPr>
        <w:t>ستا</w:t>
      </w:r>
      <w:r w:rsidR="00741AA8" w:rsidRPr="00DE1126">
        <w:rPr>
          <w:rtl/>
        </w:rPr>
        <w:t>ی</w:t>
      </w:r>
      <w:r w:rsidRPr="00DE1126">
        <w:rPr>
          <w:rtl/>
        </w:rPr>
        <w:t>د و عراق و نجد را مذمّت م</w:t>
      </w:r>
      <w:r w:rsidR="00741AA8" w:rsidRPr="00DE1126">
        <w:rPr>
          <w:rtl/>
        </w:rPr>
        <w:t>ی</w:t>
      </w:r>
      <w:r w:rsidR="00506612">
        <w:t>‌</w:t>
      </w:r>
      <w:r w:rsidRPr="00DE1126">
        <w:rPr>
          <w:rtl/>
        </w:rPr>
        <w:t>کند</w:t>
      </w:r>
      <w:r w:rsidR="00506612">
        <w:t>‌</w:t>
      </w:r>
      <w:r w:rsidRPr="00DE1126">
        <w:rPr>
          <w:rtl/>
        </w:rPr>
        <w:t>!</w:t>
      </w:r>
    </w:p>
    <w:p w:rsidR="001E12DE" w:rsidRPr="00DE1126" w:rsidRDefault="001E12DE" w:rsidP="000E2F20">
      <w:pPr>
        <w:bidi/>
        <w:jc w:val="both"/>
        <w:rPr>
          <w:rtl/>
        </w:rPr>
      </w:pPr>
      <w:r w:rsidRPr="00DE1126">
        <w:rPr>
          <w:rtl/>
        </w:rPr>
        <w:t>مسند احمد 2 /118 از عبدالله</w:t>
      </w:r>
      <w:r w:rsidR="00506612">
        <w:t>‌</w:t>
      </w:r>
      <w:r w:rsidRPr="00DE1126">
        <w:rPr>
          <w:rtl/>
        </w:rPr>
        <w:t>بن</w:t>
      </w:r>
      <w:r w:rsidR="00506612">
        <w:t>‌</w:t>
      </w:r>
      <w:r w:rsidRPr="00DE1126">
        <w:rPr>
          <w:rtl/>
        </w:rPr>
        <w:t>عمر: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خدا</w:t>
      </w:r>
      <w:r w:rsidR="00741AA8" w:rsidRPr="00DE1126">
        <w:rPr>
          <w:rtl/>
        </w:rPr>
        <w:t>ی</w:t>
      </w:r>
      <w:r w:rsidRPr="00DE1126">
        <w:rPr>
          <w:rtl/>
        </w:rPr>
        <w:t>ا</w:t>
      </w:r>
      <w:r w:rsidR="00506612">
        <w:t>‌</w:t>
      </w:r>
      <w:r w:rsidRPr="00DE1126">
        <w:rPr>
          <w:rtl/>
        </w:rPr>
        <w:t>! به ما در شام ما برکت ده، خدا</w:t>
      </w:r>
      <w:r w:rsidR="00741AA8" w:rsidRPr="00DE1126">
        <w:rPr>
          <w:rtl/>
        </w:rPr>
        <w:t>ی</w:t>
      </w:r>
      <w:r w:rsidRPr="00DE1126">
        <w:rPr>
          <w:rtl/>
        </w:rPr>
        <w:t>ا</w:t>
      </w:r>
      <w:r w:rsidR="00506612">
        <w:t>‌</w:t>
      </w:r>
      <w:r w:rsidRPr="00DE1126">
        <w:rPr>
          <w:rtl/>
        </w:rPr>
        <w:t xml:space="preserve">! به ما در </w:t>
      </w:r>
      <w:r w:rsidR="00741AA8" w:rsidRPr="00DE1126">
        <w:rPr>
          <w:rtl/>
        </w:rPr>
        <w:t>ی</w:t>
      </w:r>
      <w:r w:rsidRPr="00DE1126">
        <w:rPr>
          <w:rtl/>
        </w:rPr>
        <w:t>من ما برکت ده، اطراف</w:t>
      </w:r>
      <w:r w:rsidR="00741AA8" w:rsidRPr="00DE1126">
        <w:rPr>
          <w:rtl/>
        </w:rPr>
        <w:t>ی</w:t>
      </w:r>
      <w:r w:rsidRPr="00DE1126">
        <w:rPr>
          <w:rtl/>
        </w:rPr>
        <w:t>ان گفتند: در نجد ما، ا</w:t>
      </w:r>
      <w:r w:rsidR="00741AA8" w:rsidRPr="00DE1126">
        <w:rPr>
          <w:rtl/>
        </w:rPr>
        <w:t>ی</w:t>
      </w:r>
      <w:r w:rsidRPr="00DE1126">
        <w:rPr>
          <w:rtl/>
        </w:rPr>
        <w:t>شان گفتند: خدا</w:t>
      </w:r>
      <w:r w:rsidR="00741AA8" w:rsidRPr="00DE1126">
        <w:rPr>
          <w:rtl/>
        </w:rPr>
        <w:t>ی</w:t>
      </w:r>
      <w:r w:rsidRPr="00DE1126">
        <w:rPr>
          <w:rtl/>
        </w:rPr>
        <w:t>ا</w:t>
      </w:r>
      <w:r w:rsidR="00506612">
        <w:t>‌</w:t>
      </w:r>
      <w:r w:rsidRPr="00DE1126">
        <w:rPr>
          <w:rtl/>
        </w:rPr>
        <w:t>! به ما در شام ما برکت ده، خدا</w:t>
      </w:r>
      <w:r w:rsidR="00741AA8" w:rsidRPr="00DE1126">
        <w:rPr>
          <w:rtl/>
        </w:rPr>
        <w:t>ی</w:t>
      </w:r>
      <w:r w:rsidRPr="00DE1126">
        <w:rPr>
          <w:rtl/>
        </w:rPr>
        <w:t>ا</w:t>
      </w:r>
      <w:r w:rsidR="00506612">
        <w:t>‌</w:t>
      </w:r>
      <w:r w:rsidRPr="00DE1126">
        <w:rPr>
          <w:rtl/>
        </w:rPr>
        <w:t xml:space="preserve">! به ما در </w:t>
      </w:r>
      <w:r w:rsidR="00741AA8" w:rsidRPr="00DE1126">
        <w:rPr>
          <w:rtl/>
        </w:rPr>
        <w:t>ی</w:t>
      </w:r>
      <w:r w:rsidRPr="00DE1126">
        <w:rPr>
          <w:rtl/>
        </w:rPr>
        <w:t>من ما برکت ده، اطراف</w:t>
      </w:r>
      <w:r w:rsidR="00741AA8" w:rsidRPr="00DE1126">
        <w:rPr>
          <w:rtl/>
        </w:rPr>
        <w:t>ی</w:t>
      </w:r>
      <w:r w:rsidRPr="00DE1126">
        <w:rPr>
          <w:rtl/>
        </w:rPr>
        <w:t>ان باز گفتند: در نجد ما، ا</w:t>
      </w:r>
      <w:r w:rsidR="00741AA8" w:rsidRPr="00DE1126">
        <w:rPr>
          <w:rtl/>
        </w:rPr>
        <w:t>ی</w:t>
      </w:r>
      <w:r w:rsidRPr="00DE1126">
        <w:rPr>
          <w:rtl/>
        </w:rPr>
        <w:t>شان گفتند: در آنجا زلزله</w:t>
      </w:r>
      <w:r w:rsidR="00506612">
        <w:t>‌</w:t>
      </w:r>
      <w:r w:rsidRPr="00DE1126">
        <w:rPr>
          <w:rtl/>
        </w:rPr>
        <w:t>ها و فتنه</w:t>
      </w:r>
      <w:r w:rsidR="00506612">
        <w:t>‌</w:t>
      </w:r>
      <w:r w:rsidRPr="00DE1126">
        <w:rPr>
          <w:rtl/>
        </w:rPr>
        <w:t>هاست، از آنجا</w:t>
      </w:r>
      <w:r w:rsidR="00864F14" w:rsidRPr="00DE1126">
        <w:rPr>
          <w:rtl/>
        </w:rPr>
        <w:t xml:space="preserve"> - </w:t>
      </w:r>
      <w:r w:rsidRPr="00DE1126">
        <w:rPr>
          <w:rtl/>
        </w:rPr>
        <w:t xml:space="preserve">و </w:t>
      </w:r>
      <w:r w:rsidR="00741AA8" w:rsidRPr="00DE1126">
        <w:rPr>
          <w:rtl/>
        </w:rPr>
        <w:t>ی</w:t>
      </w:r>
      <w:r w:rsidRPr="00DE1126">
        <w:rPr>
          <w:rtl/>
        </w:rPr>
        <w:t>ا گفتند: در آنجا</w:t>
      </w:r>
      <w:r w:rsidR="00864F14" w:rsidRPr="00DE1126">
        <w:rPr>
          <w:rtl/>
        </w:rPr>
        <w:t xml:space="preserve"> - </w:t>
      </w:r>
      <w:r w:rsidRPr="00DE1126">
        <w:rPr>
          <w:rtl/>
        </w:rPr>
        <w:t>شاخ ش</w:t>
      </w:r>
      <w:r w:rsidR="00741AA8" w:rsidRPr="00DE1126">
        <w:rPr>
          <w:rtl/>
        </w:rPr>
        <w:t>ی</w:t>
      </w:r>
      <w:r w:rsidRPr="00DE1126">
        <w:rPr>
          <w:rtl/>
        </w:rPr>
        <w:t>طان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w:t>
      </w:r>
    </w:p>
    <w:p w:rsidR="001E12DE" w:rsidRPr="00DE1126" w:rsidRDefault="001E12DE" w:rsidP="000E2F20">
      <w:pPr>
        <w:bidi/>
        <w:jc w:val="both"/>
        <w:rPr>
          <w:rtl/>
        </w:rPr>
      </w:pPr>
      <w:r w:rsidRPr="00DE1126">
        <w:rPr>
          <w:rtl/>
        </w:rPr>
        <w:t>همان 2 /90 از همو: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دو بار گفتند: خدا</w:t>
      </w:r>
      <w:r w:rsidR="00741AA8" w:rsidRPr="00DE1126">
        <w:rPr>
          <w:rtl/>
        </w:rPr>
        <w:t>ی</w:t>
      </w:r>
      <w:r w:rsidRPr="00DE1126">
        <w:rPr>
          <w:rtl/>
        </w:rPr>
        <w:t>ا</w:t>
      </w:r>
      <w:r w:rsidR="00506612">
        <w:t>‌</w:t>
      </w:r>
      <w:r w:rsidRPr="00DE1126">
        <w:rPr>
          <w:rtl/>
        </w:rPr>
        <w:t xml:space="preserve">! به ما در شام و </w:t>
      </w:r>
      <w:r w:rsidR="00741AA8" w:rsidRPr="00DE1126">
        <w:rPr>
          <w:rtl/>
        </w:rPr>
        <w:t>ی</w:t>
      </w:r>
      <w:r w:rsidRPr="00DE1126">
        <w:rPr>
          <w:rtl/>
        </w:rPr>
        <w:t>منمان برکت ده، شخص</w:t>
      </w:r>
      <w:r w:rsidR="00741AA8" w:rsidRPr="00DE1126">
        <w:rPr>
          <w:rtl/>
        </w:rPr>
        <w:t>ی</w:t>
      </w:r>
      <w:r w:rsidRPr="00DE1126">
        <w:rPr>
          <w:rtl/>
        </w:rPr>
        <w:t xml:space="preserve"> گفت: </w:t>
      </w:r>
      <w:r w:rsidR="00741AA8" w:rsidRPr="00DE1126">
        <w:rPr>
          <w:rtl/>
        </w:rPr>
        <w:t>ی</w:t>
      </w:r>
      <w:r w:rsidRPr="00DE1126">
        <w:rPr>
          <w:rtl/>
        </w:rPr>
        <w:t>ا رسول الله</w:t>
      </w:r>
      <w:r w:rsidR="00506612">
        <w:t>‌</w:t>
      </w:r>
      <w:r w:rsidRPr="00DE1126">
        <w:rPr>
          <w:rtl/>
        </w:rPr>
        <w:t>! و در مشرق ما؟ ا</w:t>
      </w:r>
      <w:r w:rsidR="00741AA8" w:rsidRPr="00DE1126">
        <w:rPr>
          <w:rtl/>
        </w:rPr>
        <w:t>ی</w:t>
      </w:r>
      <w:r w:rsidRPr="00DE1126">
        <w:rPr>
          <w:rtl/>
        </w:rPr>
        <w:t>شان فرمودند: شاخ ش</w:t>
      </w:r>
      <w:r w:rsidR="00741AA8" w:rsidRPr="00DE1126">
        <w:rPr>
          <w:rtl/>
        </w:rPr>
        <w:t>ی</w:t>
      </w:r>
      <w:r w:rsidRPr="00DE1126">
        <w:rPr>
          <w:rtl/>
        </w:rPr>
        <w:t>طان از آنجا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نُه دهم شرّ آنجاست.»</w:t>
      </w:r>
      <w:r w:rsidRPr="00DE1126">
        <w:rPr>
          <w:rtl/>
        </w:rPr>
        <w:footnoteReference w:id="627"/>
      </w:r>
      <w:r w:rsidR="00E67179" w:rsidRPr="00DE1126">
        <w:rPr>
          <w:rtl/>
        </w:rPr>
        <w:t xml:space="preserve"> </w:t>
      </w:r>
      <w:r w:rsidRPr="00DE1126">
        <w:rPr>
          <w:rtl/>
        </w:rPr>
        <w:tab/>
      </w:r>
    </w:p>
    <w:p w:rsidR="001E12DE" w:rsidRPr="00DE1126" w:rsidRDefault="001E12DE" w:rsidP="000E2F20">
      <w:pPr>
        <w:bidi/>
        <w:jc w:val="both"/>
        <w:rPr>
          <w:rtl/>
        </w:rPr>
      </w:pPr>
      <w:r w:rsidRPr="00DE1126">
        <w:rPr>
          <w:rtl/>
        </w:rPr>
        <w:t>المعجم الصغ</w:t>
      </w:r>
      <w:r w:rsidR="00741AA8" w:rsidRPr="00DE1126">
        <w:rPr>
          <w:rtl/>
        </w:rPr>
        <w:t>ی</w:t>
      </w:r>
      <w:r w:rsidRPr="00DE1126">
        <w:rPr>
          <w:rtl/>
        </w:rPr>
        <w:t>ر 2 /36 از همو: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مشرق رو کرد و فرمود: شاخ ش</w:t>
      </w:r>
      <w:r w:rsidR="00741AA8" w:rsidRPr="00DE1126">
        <w:rPr>
          <w:rtl/>
        </w:rPr>
        <w:t>ی</w:t>
      </w:r>
      <w:r w:rsidRPr="00DE1126">
        <w:rPr>
          <w:rtl/>
        </w:rPr>
        <w:t>طان از ا</w:t>
      </w:r>
      <w:r w:rsidR="00741AA8" w:rsidRPr="00DE1126">
        <w:rPr>
          <w:rtl/>
        </w:rPr>
        <w:t>ی</w:t>
      </w:r>
      <w:r w:rsidRPr="00DE1126">
        <w:rPr>
          <w:rtl/>
        </w:rPr>
        <w:t>نجا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 زلزله</w:t>
      </w:r>
      <w:r w:rsidR="00506612">
        <w:t>‌</w:t>
      </w:r>
      <w:r w:rsidRPr="00DE1126">
        <w:rPr>
          <w:rtl/>
        </w:rPr>
        <w:t>ها، فتنه</w:t>
      </w:r>
      <w:r w:rsidR="00506612">
        <w:t>‌</w:t>
      </w:r>
      <w:r w:rsidRPr="00DE1126">
        <w:rPr>
          <w:rtl/>
        </w:rPr>
        <w:t>ها، آنان که صدا بلند م</w:t>
      </w:r>
      <w:r w:rsidR="00741AA8" w:rsidRPr="00DE1126">
        <w:rPr>
          <w:rtl/>
        </w:rPr>
        <w:t>ی</w:t>
      </w:r>
      <w:r w:rsidR="00506612">
        <w:t>‌</w:t>
      </w:r>
      <w:r w:rsidRPr="00DE1126">
        <w:rPr>
          <w:rtl/>
        </w:rPr>
        <w:t>کنند و ن</w:t>
      </w:r>
      <w:r w:rsidR="00741AA8" w:rsidRPr="00DE1126">
        <w:rPr>
          <w:rtl/>
        </w:rPr>
        <w:t>ی</w:t>
      </w:r>
      <w:r w:rsidRPr="00DE1126">
        <w:rPr>
          <w:rtl/>
        </w:rPr>
        <w:t>ز سنگ دل</w:t>
      </w:r>
      <w:r w:rsidR="00741AA8" w:rsidRPr="00DE1126">
        <w:rPr>
          <w:rtl/>
        </w:rPr>
        <w:t>ی</w:t>
      </w:r>
      <w:r w:rsidRPr="00DE1126">
        <w:rPr>
          <w:rtl/>
        </w:rPr>
        <w:t xml:space="preserve"> از ا</w:t>
      </w:r>
      <w:r w:rsidR="00741AA8" w:rsidRPr="00DE1126">
        <w:rPr>
          <w:rtl/>
        </w:rPr>
        <w:t>ی</w:t>
      </w:r>
      <w:r w:rsidRPr="00DE1126">
        <w:rPr>
          <w:rtl/>
        </w:rPr>
        <w:t>نجاست.»</w:t>
      </w:r>
    </w:p>
    <w:p w:rsidR="001E12DE" w:rsidRPr="00DE1126" w:rsidRDefault="001E12DE" w:rsidP="000E2F20">
      <w:pPr>
        <w:bidi/>
        <w:jc w:val="both"/>
        <w:rPr>
          <w:rtl/>
        </w:rPr>
      </w:pPr>
      <w:r w:rsidRPr="00DE1126">
        <w:rPr>
          <w:rtl/>
        </w:rPr>
        <w:t>المعجم الکب</w:t>
      </w:r>
      <w:r w:rsidR="00741AA8" w:rsidRPr="00DE1126">
        <w:rPr>
          <w:rtl/>
        </w:rPr>
        <w:t>ی</w:t>
      </w:r>
      <w:r w:rsidRPr="00DE1126">
        <w:rPr>
          <w:rtl/>
        </w:rPr>
        <w:t>ر 12 /384 روا</w:t>
      </w:r>
      <w:r w:rsidR="00741AA8" w:rsidRPr="00DE1126">
        <w:rPr>
          <w:rtl/>
        </w:rPr>
        <w:t>ی</w:t>
      </w:r>
      <w:r w:rsidRPr="00DE1126">
        <w:rPr>
          <w:rtl/>
        </w:rPr>
        <w:t>ت م</w:t>
      </w:r>
      <w:r w:rsidR="00741AA8" w:rsidRPr="00DE1126">
        <w:rPr>
          <w:rtl/>
        </w:rPr>
        <w:t>ی</w:t>
      </w:r>
      <w:r w:rsidR="00506612">
        <w:t>‌</w:t>
      </w:r>
      <w:r w:rsidRPr="00DE1126">
        <w:rPr>
          <w:rtl/>
        </w:rPr>
        <w:t>کند: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خدا</w:t>
      </w:r>
      <w:r w:rsidR="00741AA8" w:rsidRPr="00DE1126">
        <w:rPr>
          <w:rtl/>
        </w:rPr>
        <w:t>ی</w:t>
      </w:r>
      <w:r w:rsidRPr="00DE1126">
        <w:rPr>
          <w:rtl/>
        </w:rPr>
        <w:t>ا</w:t>
      </w:r>
      <w:r w:rsidR="00506612">
        <w:t>‌</w:t>
      </w:r>
      <w:r w:rsidRPr="00DE1126">
        <w:rPr>
          <w:rtl/>
        </w:rPr>
        <w:t>! به ما در شام ما برکت ده، خدا</w:t>
      </w:r>
      <w:r w:rsidR="00741AA8" w:rsidRPr="00DE1126">
        <w:rPr>
          <w:rtl/>
        </w:rPr>
        <w:t>ی</w:t>
      </w:r>
      <w:r w:rsidRPr="00DE1126">
        <w:rPr>
          <w:rtl/>
        </w:rPr>
        <w:t>ا</w:t>
      </w:r>
      <w:r w:rsidR="00506612">
        <w:t>‌</w:t>
      </w:r>
      <w:r w:rsidRPr="00DE1126">
        <w:rPr>
          <w:rtl/>
        </w:rPr>
        <w:t xml:space="preserve">! به ما در </w:t>
      </w:r>
      <w:r w:rsidR="00741AA8" w:rsidRPr="00DE1126">
        <w:rPr>
          <w:rtl/>
        </w:rPr>
        <w:t>ی</w:t>
      </w:r>
      <w:r w:rsidRPr="00DE1126">
        <w:rPr>
          <w:rtl/>
        </w:rPr>
        <w:t>من ما برکت ده</w:t>
      </w:r>
      <w:r w:rsidR="00864F14" w:rsidRPr="00DE1126">
        <w:rPr>
          <w:rtl/>
        </w:rPr>
        <w:t xml:space="preserve"> - </w:t>
      </w:r>
      <w:r w:rsidRPr="00DE1126">
        <w:rPr>
          <w:rtl/>
        </w:rPr>
        <w:t>و ا</w:t>
      </w:r>
      <w:r w:rsidR="00741AA8" w:rsidRPr="00DE1126">
        <w:rPr>
          <w:rtl/>
        </w:rPr>
        <w:t>ی</w:t>
      </w:r>
      <w:r w:rsidRPr="00DE1126">
        <w:rPr>
          <w:rtl/>
        </w:rPr>
        <w:t xml:space="preserve">ن عبارت را سه </w:t>
      </w:r>
      <w:r w:rsidR="00741AA8" w:rsidRPr="00DE1126">
        <w:rPr>
          <w:rtl/>
        </w:rPr>
        <w:t>ی</w:t>
      </w:r>
      <w:r w:rsidRPr="00DE1126">
        <w:rPr>
          <w:rtl/>
        </w:rPr>
        <w:t xml:space="preserve">ا چهار با تکرار کردند </w:t>
      </w:r>
      <w:r w:rsidR="00864F14" w:rsidRPr="00DE1126">
        <w:rPr>
          <w:rtl/>
        </w:rPr>
        <w:t>-</w:t>
      </w:r>
      <w:r w:rsidRPr="00DE1126">
        <w:rPr>
          <w:rtl/>
        </w:rPr>
        <w:t>. در مرتبه</w:t>
      </w:r>
      <w:r w:rsidR="00506612">
        <w:t>‌</w:t>
      </w:r>
      <w:r w:rsidR="00741AA8" w:rsidRPr="00DE1126">
        <w:rPr>
          <w:rtl/>
        </w:rPr>
        <w:t>ی</w:t>
      </w:r>
      <w:r w:rsidRPr="00DE1126">
        <w:rPr>
          <w:rtl/>
        </w:rPr>
        <w:t xml:space="preserve"> سوم </w:t>
      </w:r>
      <w:r w:rsidR="00741AA8" w:rsidRPr="00DE1126">
        <w:rPr>
          <w:rtl/>
        </w:rPr>
        <w:t>ی</w:t>
      </w:r>
      <w:r w:rsidRPr="00DE1126">
        <w:rPr>
          <w:rtl/>
        </w:rPr>
        <w:t>ا چهارم گفته شد: ا</w:t>
      </w:r>
      <w:r w:rsidR="00741AA8" w:rsidRPr="00DE1126">
        <w:rPr>
          <w:rtl/>
        </w:rPr>
        <w:t>ی</w:t>
      </w:r>
      <w:r w:rsidRPr="00DE1126">
        <w:rPr>
          <w:rtl/>
        </w:rPr>
        <w:t xml:space="preserve"> رسول</w:t>
      </w:r>
      <w:r w:rsidR="00506612">
        <w:t>‌</w:t>
      </w:r>
      <w:r w:rsidRPr="00DE1126">
        <w:rPr>
          <w:rtl/>
        </w:rPr>
        <w:t>خدا</w:t>
      </w:r>
      <w:r w:rsidR="00506612">
        <w:t>‌</w:t>
      </w:r>
      <w:r w:rsidRPr="00DE1126">
        <w:rPr>
          <w:rtl/>
        </w:rPr>
        <w:t>! و در عراق ما، ا</w:t>
      </w:r>
      <w:r w:rsidR="00741AA8" w:rsidRPr="00DE1126">
        <w:rPr>
          <w:rtl/>
        </w:rPr>
        <w:t>ی</w:t>
      </w:r>
      <w:r w:rsidRPr="00DE1126">
        <w:rPr>
          <w:rtl/>
        </w:rPr>
        <w:t>شان گفتند: در آنجا زلزله</w:t>
      </w:r>
      <w:r w:rsidR="00506612">
        <w:t>‌</w:t>
      </w:r>
      <w:r w:rsidRPr="00DE1126">
        <w:rPr>
          <w:rtl/>
        </w:rPr>
        <w:t>ها و فتنه</w:t>
      </w:r>
      <w:r w:rsidR="00506612">
        <w:t>‌</w:t>
      </w:r>
      <w:r w:rsidRPr="00DE1126">
        <w:rPr>
          <w:rtl/>
        </w:rPr>
        <w:t>هاست، و شاخ ش</w:t>
      </w:r>
      <w:r w:rsidR="00741AA8" w:rsidRPr="00DE1126">
        <w:rPr>
          <w:rtl/>
        </w:rPr>
        <w:t>ی</w:t>
      </w:r>
      <w:r w:rsidRPr="00DE1126">
        <w:rPr>
          <w:rtl/>
        </w:rPr>
        <w:t>طان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د.»</w:t>
      </w:r>
    </w:p>
    <w:p w:rsidR="001E12DE" w:rsidRPr="00DE1126" w:rsidRDefault="001E12DE" w:rsidP="000E2F20">
      <w:pPr>
        <w:bidi/>
        <w:jc w:val="both"/>
        <w:rPr>
          <w:rtl/>
        </w:rPr>
      </w:pPr>
      <w:r w:rsidRPr="00DE1126">
        <w:rPr>
          <w:rtl/>
        </w:rPr>
        <w:t>تهذ</w:t>
      </w:r>
      <w:r w:rsidR="00741AA8" w:rsidRPr="00DE1126">
        <w:rPr>
          <w:rtl/>
        </w:rPr>
        <w:t>ی</w:t>
      </w:r>
      <w:r w:rsidRPr="00DE1126">
        <w:rPr>
          <w:rtl/>
        </w:rPr>
        <w:t>ب ابن عساکر 1 /34 از ابن عمر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«خدا</w:t>
      </w:r>
      <w:r w:rsidR="00741AA8" w:rsidRPr="00DE1126">
        <w:rPr>
          <w:rtl/>
        </w:rPr>
        <w:t>ی</w:t>
      </w:r>
      <w:r w:rsidRPr="00DE1126">
        <w:rPr>
          <w:rtl/>
        </w:rPr>
        <w:t>ا</w:t>
      </w:r>
      <w:r w:rsidR="00506612">
        <w:t>‌</w:t>
      </w:r>
      <w:r w:rsidRPr="00DE1126">
        <w:rPr>
          <w:rtl/>
        </w:rPr>
        <w:t>! به ما در مکه</w:t>
      </w:r>
      <w:r w:rsidR="00506612">
        <w:t>‌</w:t>
      </w:r>
      <w:r w:rsidR="00741AA8" w:rsidRPr="00DE1126">
        <w:rPr>
          <w:rtl/>
        </w:rPr>
        <w:t>ی</w:t>
      </w:r>
      <w:r w:rsidRPr="00DE1126">
        <w:rPr>
          <w:rtl/>
        </w:rPr>
        <w:t xml:space="preserve"> ما برکت ده، به ما در مد</w:t>
      </w:r>
      <w:r w:rsidR="00741AA8" w:rsidRPr="00DE1126">
        <w:rPr>
          <w:rtl/>
        </w:rPr>
        <w:t>ی</w:t>
      </w:r>
      <w:r w:rsidRPr="00DE1126">
        <w:rPr>
          <w:rtl/>
        </w:rPr>
        <w:t>نه</w:t>
      </w:r>
      <w:r w:rsidR="00506612">
        <w:t>‌</w:t>
      </w:r>
      <w:r w:rsidRPr="00DE1126">
        <w:rPr>
          <w:rtl/>
        </w:rPr>
        <w:t xml:space="preserve">مان برکت ده، به ما در شام ما برکت ده، به ما در </w:t>
      </w:r>
      <w:r w:rsidR="00741AA8" w:rsidRPr="00DE1126">
        <w:rPr>
          <w:rtl/>
        </w:rPr>
        <w:t>ی</w:t>
      </w:r>
      <w:r w:rsidRPr="00DE1126">
        <w:rPr>
          <w:rtl/>
        </w:rPr>
        <w:t>من ما برکت ده، به ما در صاع ما برکت ده، به ما در مُدّ</w:t>
      </w:r>
      <w:r w:rsidRPr="00DE1126">
        <w:rPr>
          <w:rtl/>
        </w:rPr>
        <w:footnoteReference w:id="628"/>
      </w:r>
      <w:r w:rsidRPr="00DE1126">
        <w:rPr>
          <w:rtl/>
        </w:rPr>
        <w:t xml:space="preserve"> ما برکت ده. </w:t>
      </w:r>
    </w:p>
    <w:p w:rsidR="001E12DE" w:rsidRPr="00DE1126" w:rsidRDefault="001E12DE" w:rsidP="000E2F20">
      <w:pPr>
        <w:bidi/>
        <w:jc w:val="both"/>
        <w:rPr>
          <w:rtl/>
        </w:rPr>
      </w:pPr>
      <w:r w:rsidRPr="00DE1126">
        <w:rPr>
          <w:rtl/>
        </w:rPr>
        <w:t>مرد</w:t>
      </w:r>
      <w:r w:rsidR="00741AA8" w:rsidRPr="00DE1126">
        <w:rPr>
          <w:rtl/>
        </w:rPr>
        <w:t>ی</w:t>
      </w:r>
      <w:r w:rsidRPr="00DE1126">
        <w:rPr>
          <w:rtl/>
        </w:rPr>
        <w:t xml:space="preserve"> گفت: ا</w:t>
      </w:r>
      <w:r w:rsidR="00741AA8" w:rsidRPr="00DE1126">
        <w:rPr>
          <w:rtl/>
        </w:rPr>
        <w:t>ی</w:t>
      </w:r>
      <w:r w:rsidRPr="00DE1126">
        <w:rPr>
          <w:rtl/>
        </w:rPr>
        <w:t xml:space="preserve"> رسول</w:t>
      </w:r>
      <w:r w:rsidR="00506612">
        <w:t>‌</w:t>
      </w:r>
      <w:r w:rsidRPr="00DE1126">
        <w:rPr>
          <w:rtl/>
        </w:rPr>
        <w:t>خدا</w:t>
      </w:r>
      <w:r w:rsidR="00506612">
        <w:t>‌</w:t>
      </w:r>
      <w:r w:rsidRPr="00DE1126">
        <w:rPr>
          <w:rtl/>
        </w:rPr>
        <w:t>! و در عراق ما، ا</w:t>
      </w:r>
      <w:r w:rsidR="00741AA8" w:rsidRPr="00DE1126">
        <w:rPr>
          <w:rtl/>
        </w:rPr>
        <w:t>ی</w:t>
      </w:r>
      <w:r w:rsidRPr="00DE1126">
        <w:rPr>
          <w:rtl/>
        </w:rPr>
        <w:t>شان از او روگرداندند، و او سه بار ا</w:t>
      </w:r>
      <w:r w:rsidR="00741AA8" w:rsidRPr="00DE1126">
        <w:rPr>
          <w:rtl/>
        </w:rPr>
        <w:t>ی</w:t>
      </w:r>
      <w:r w:rsidRPr="00DE1126">
        <w:rPr>
          <w:rtl/>
        </w:rPr>
        <w:t>ن سخن را تکرار کرد و هر بار با روگردان</w:t>
      </w:r>
      <w:r w:rsidR="00741AA8" w:rsidRPr="00DE1126">
        <w:rPr>
          <w:rtl/>
        </w:rPr>
        <w:t>ی</w:t>
      </w:r>
      <w:r w:rsidRPr="00DE1126">
        <w:rPr>
          <w:rtl/>
        </w:rPr>
        <w:t xml:space="preserve"> ا</w:t>
      </w:r>
      <w:r w:rsidR="00741AA8" w:rsidRPr="00DE1126">
        <w:rPr>
          <w:rtl/>
        </w:rPr>
        <w:t>ی</w:t>
      </w:r>
      <w:r w:rsidRPr="00DE1126">
        <w:rPr>
          <w:rtl/>
        </w:rPr>
        <w:t>شان مواجه م</w:t>
      </w:r>
      <w:r w:rsidR="00741AA8" w:rsidRPr="00DE1126">
        <w:rPr>
          <w:rtl/>
        </w:rPr>
        <w:t>ی</w:t>
      </w:r>
      <w:r w:rsidR="00506612">
        <w:t>‌</w:t>
      </w:r>
      <w:r w:rsidRPr="00DE1126">
        <w:rPr>
          <w:rtl/>
        </w:rPr>
        <w:t>شد. [ نها</w:t>
      </w:r>
      <w:r w:rsidR="00741AA8" w:rsidRPr="00DE1126">
        <w:rPr>
          <w:rtl/>
        </w:rPr>
        <w:t>ی</w:t>
      </w:r>
      <w:r w:rsidRPr="00DE1126">
        <w:rPr>
          <w:rtl/>
        </w:rPr>
        <w:t>تاً ] گفتند: در آنجا زلزله</w:t>
      </w:r>
      <w:r w:rsidR="00506612">
        <w:t>‌</w:t>
      </w:r>
      <w:r w:rsidRPr="00DE1126">
        <w:rPr>
          <w:rtl/>
        </w:rPr>
        <w:t>ها و فتنه</w:t>
      </w:r>
      <w:r w:rsidR="00506612">
        <w:t>‌</w:t>
      </w:r>
      <w:r w:rsidRPr="00DE1126">
        <w:rPr>
          <w:rtl/>
        </w:rPr>
        <w:t>ها رخ م</w:t>
      </w:r>
      <w:r w:rsidR="00741AA8" w:rsidRPr="00DE1126">
        <w:rPr>
          <w:rtl/>
        </w:rPr>
        <w:t>ی</w:t>
      </w:r>
      <w:r w:rsidR="00506612">
        <w:t>‌</w:t>
      </w:r>
      <w:r w:rsidRPr="00DE1126">
        <w:rPr>
          <w:rtl/>
        </w:rPr>
        <w:t>دهد و شاخ ش</w:t>
      </w:r>
      <w:r w:rsidR="00741AA8" w:rsidRPr="00DE1126">
        <w:rPr>
          <w:rtl/>
        </w:rPr>
        <w:t>ی</w:t>
      </w:r>
      <w:r w:rsidRPr="00DE1126">
        <w:rPr>
          <w:rtl/>
        </w:rPr>
        <w:t>طان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حاکم آن را ا</w:t>
      </w:r>
      <w:r w:rsidR="00741AA8" w:rsidRPr="00DE1126">
        <w:rPr>
          <w:rtl/>
        </w:rPr>
        <w:t>ی</w:t>
      </w:r>
      <w:r w:rsidRPr="00DE1126">
        <w:rPr>
          <w:rtl/>
        </w:rPr>
        <w:t>نگونه روا</w:t>
      </w:r>
      <w:r w:rsidR="00741AA8" w:rsidRPr="00DE1126">
        <w:rPr>
          <w:rtl/>
        </w:rPr>
        <w:t>ی</w:t>
      </w:r>
      <w:r w:rsidRPr="00DE1126">
        <w:rPr>
          <w:rtl/>
        </w:rPr>
        <w:t>ت م</w:t>
      </w:r>
      <w:r w:rsidR="00741AA8" w:rsidRPr="00DE1126">
        <w:rPr>
          <w:rtl/>
        </w:rPr>
        <w:t>ی</w:t>
      </w:r>
      <w:r w:rsidR="00506612">
        <w:t>‌</w:t>
      </w:r>
      <w:r w:rsidRPr="00DE1126">
        <w:rPr>
          <w:rtl/>
        </w:rPr>
        <w:t>کند: مرد</w:t>
      </w:r>
      <w:r w:rsidR="00741AA8" w:rsidRPr="00DE1126">
        <w:rPr>
          <w:rtl/>
        </w:rPr>
        <w:t>ی</w:t>
      </w:r>
      <w:r w:rsidRPr="00DE1126">
        <w:rPr>
          <w:rtl/>
        </w:rPr>
        <w:t xml:space="preserve"> گفت: ا</w:t>
      </w:r>
      <w:r w:rsidR="00741AA8" w:rsidRPr="00DE1126">
        <w:rPr>
          <w:rtl/>
        </w:rPr>
        <w:t>ی</w:t>
      </w:r>
      <w:r w:rsidRPr="00DE1126">
        <w:rPr>
          <w:rtl/>
        </w:rPr>
        <w:t xml:space="preserve"> پ</w:t>
      </w:r>
      <w:r w:rsidR="00741AA8" w:rsidRPr="00DE1126">
        <w:rPr>
          <w:rtl/>
        </w:rPr>
        <w:t>ی</w:t>
      </w:r>
      <w:r w:rsidRPr="00DE1126">
        <w:rPr>
          <w:rtl/>
        </w:rPr>
        <w:t>امبر خدا</w:t>
      </w:r>
      <w:r w:rsidR="00506612">
        <w:t>‌</w:t>
      </w:r>
      <w:r w:rsidRPr="00DE1126">
        <w:rPr>
          <w:rtl/>
        </w:rPr>
        <w:t>! و ن</w:t>
      </w:r>
      <w:r w:rsidR="00741AA8" w:rsidRPr="00DE1126">
        <w:rPr>
          <w:rtl/>
        </w:rPr>
        <w:t>ی</w:t>
      </w:r>
      <w:r w:rsidRPr="00DE1126">
        <w:rPr>
          <w:rtl/>
        </w:rPr>
        <w:t>ز عراق و مصر، ا</w:t>
      </w:r>
      <w:r w:rsidR="00741AA8" w:rsidRPr="00DE1126">
        <w:rPr>
          <w:rtl/>
        </w:rPr>
        <w:t>ی</w:t>
      </w:r>
      <w:r w:rsidRPr="00DE1126">
        <w:rPr>
          <w:rtl/>
        </w:rPr>
        <w:t>شان فرمودند: آنجا شاخ ش</w:t>
      </w:r>
      <w:r w:rsidR="00741AA8" w:rsidRPr="00DE1126">
        <w:rPr>
          <w:rtl/>
        </w:rPr>
        <w:t>ی</w:t>
      </w:r>
      <w:r w:rsidRPr="00DE1126">
        <w:rPr>
          <w:rtl/>
        </w:rPr>
        <w:t>طان م</w:t>
      </w:r>
      <w:r w:rsidR="00741AA8" w:rsidRPr="00DE1126">
        <w:rPr>
          <w:rtl/>
        </w:rPr>
        <w:t>ی</w:t>
      </w:r>
      <w:r w:rsidR="00506612">
        <w:t>‌</w:t>
      </w:r>
      <w:r w:rsidRPr="00DE1126">
        <w:rPr>
          <w:rtl/>
        </w:rPr>
        <w:t>رو</w:t>
      </w:r>
      <w:r w:rsidR="00741AA8" w:rsidRPr="00DE1126">
        <w:rPr>
          <w:rtl/>
        </w:rPr>
        <w:t>ی</w:t>
      </w:r>
      <w:r w:rsidRPr="00DE1126">
        <w:rPr>
          <w:rtl/>
        </w:rPr>
        <w:t>د و زلزله</w:t>
      </w:r>
      <w:r w:rsidR="00506612">
        <w:t>‌</w:t>
      </w:r>
      <w:r w:rsidRPr="00DE1126">
        <w:rPr>
          <w:rtl/>
        </w:rPr>
        <w:t>ها و فتنه</w:t>
      </w:r>
      <w:r w:rsidR="00506612">
        <w:t>‌</w:t>
      </w:r>
      <w:r w:rsidRPr="00DE1126">
        <w:rPr>
          <w:rtl/>
        </w:rPr>
        <w:t>ها رخ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هم</w:t>
      </w:r>
      <w:r w:rsidR="00741AA8" w:rsidRPr="00DE1126">
        <w:rPr>
          <w:rtl/>
        </w:rPr>
        <w:t>ی</w:t>
      </w:r>
      <w:r w:rsidRPr="00DE1126">
        <w:rPr>
          <w:rtl/>
        </w:rPr>
        <w:t>ن را از معاذ بن جبل چن</w:t>
      </w:r>
      <w:r w:rsidR="00741AA8" w:rsidRPr="00DE1126">
        <w:rPr>
          <w:rtl/>
        </w:rPr>
        <w:t>ی</w:t>
      </w:r>
      <w:r w:rsidRPr="00DE1126">
        <w:rPr>
          <w:rtl/>
        </w:rPr>
        <w:t>ن م</w:t>
      </w:r>
      <w:r w:rsidR="00741AA8" w:rsidRPr="00DE1126">
        <w:rPr>
          <w:rtl/>
        </w:rPr>
        <w:t>ی</w:t>
      </w:r>
      <w:r w:rsidR="00506612">
        <w:t>‌</w:t>
      </w:r>
      <w:r w:rsidRPr="00DE1126">
        <w:rPr>
          <w:rtl/>
        </w:rPr>
        <w:t>نگارد: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خدا</w:t>
      </w:r>
      <w:r w:rsidR="00741AA8" w:rsidRPr="00DE1126">
        <w:rPr>
          <w:rtl/>
        </w:rPr>
        <w:t>ی</w:t>
      </w:r>
      <w:r w:rsidRPr="00DE1126">
        <w:rPr>
          <w:rtl/>
        </w:rPr>
        <w:t xml:space="preserve">ا به ما در صاع، مدّ، شام، </w:t>
      </w:r>
      <w:r w:rsidR="00741AA8" w:rsidRPr="00DE1126">
        <w:rPr>
          <w:rtl/>
        </w:rPr>
        <w:t>ی</w:t>
      </w:r>
      <w:r w:rsidRPr="00DE1126">
        <w:rPr>
          <w:rtl/>
        </w:rPr>
        <w:t>من و حجازمان برکت ده، در ا</w:t>
      </w:r>
      <w:r w:rsidR="00741AA8" w:rsidRPr="00DE1126">
        <w:rPr>
          <w:rtl/>
        </w:rPr>
        <w:t>ی</w:t>
      </w:r>
      <w:r w:rsidRPr="00DE1126">
        <w:rPr>
          <w:rtl/>
        </w:rPr>
        <w:t>ن هنگام مرد</w:t>
      </w:r>
      <w:r w:rsidR="00741AA8" w:rsidRPr="00DE1126">
        <w:rPr>
          <w:rtl/>
        </w:rPr>
        <w:t>ی</w:t>
      </w:r>
      <w:r w:rsidRPr="00DE1126">
        <w:rPr>
          <w:rtl/>
        </w:rPr>
        <w:t xml:space="preserve"> برخاست و گفت: </w:t>
      </w:r>
      <w:r w:rsidR="00741AA8" w:rsidRPr="00DE1126">
        <w:rPr>
          <w:rtl/>
        </w:rPr>
        <w:t>ی</w:t>
      </w:r>
      <w:r w:rsidRPr="00DE1126">
        <w:rPr>
          <w:rtl/>
        </w:rPr>
        <w:t>ا رسول الله</w:t>
      </w:r>
      <w:r w:rsidR="00506612">
        <w:t>‌</w:t>
      </w:r>
      <w:r w:rsidRPr="00DE1126">
        <w:rPr>
          <w:rtl/>
        </w:rPr>
        <w:t>! و در عراقمان، ول</w:t>
      </w:r>
      <w:r w:rsidR="00741AA8" w:rsidRPr="00DE1126">
        <w:rPr>
          <w:rtl/>
        </w:rPr>
        <w:t>ی</w:t>
      </w:r>
      <w:r w:rsidRPr="00DE1126">
        <w:rPr>
          <w:rtl/>
        </w:rPr>
        <w:t xml:space="preserve"> ا</w:t>
      </w:r>
      <w:r w:rsidR="00741AA8" w:rsidRPr="00DE1126">
        <w:rPr>
          <w:rtl/>
        </w:rPr>
        <w:t>ی</w:t>
      </w:r>
      <w:r w:rsidRPr="00DE1126">
        <w:rPr>
          <w:rtl/>
        </w:rPr>
        <w:t>شان چ</w:t>
      </w:r>
      <w:r w:rsidR="00741AA8" w:rsidRPr="00DE1126">
        <w:rPr>
          <w:rtl/>
        </w:rPr>
        <w:t>ی</w:t>
      </w:r>
      <w:r w:rsidRPr="00DE1126">
        <w:rPr>
          <w:rtl/>
        </w:rPr>
        <w:t>ز</w:t>
      </w:r>
      <w:r w:rsidR="00741AA8" w:rsidRPr="00DE1126">
        <w:rPr>
          <w:rtl/>
        </w:rPr>
        <w:t>ی</w:t>
      </w:r>
      <w:r w:rsidRPr="00DE1126">
        <w:rPr>
          <w:rtl/>
        </w:rPr>
        <w:t xml:space="preserve"> نگفتند. </w:t>
      </w:r>
    </w:p>
    <w:p w:rsidR="001E12DE" w:rsidRPr="00DE1126" w:rsidRDefault="001E12DE" w:rsidP="000E2F20">
      <w:pPr>
        <w:bidi/>
        <w:jc w:val="both"/>
        <w:rPr>
          <w:rtl/>
        </w:rPr>
      </w:pPr>
      <w:r w:rsidRPr="00DE1126">
        <w:rPr>
          <w:rtl/>
        </w:rPr>
        <w:t>حضرت روز دوم ن</w:t>
      </w:r>
      <w:r w:rsidR="00741AA8" w:rsidRPr="00DE1126">
        <w:rPr>
          <w:rtl/>
        </w:rPr>
        <w:t>ی</w:t>
      </w:r>
      <w:r w:rsidRPr="00DE1126">
        <w:rPr>
          <w:rtl/>
        </w:rPr>
        <w:t>ز سخنان روز اوّل را گفتند و آن مرد برخاست و همان جمله را تکرار کرد، و با سکوت ا</w:t>
      </w:r>
      <w:r w:rsidR="00741AA8" w:rsidRPr="00DE1126">
        <w:rPr>
          <w:rtl/>
        </w:rPr>
        <w:t>ی</w:t>
      </w:r>
      <w:r w:rsidRPr="00DE1126">
        <w:rPr>
          <w:rtl/>
        </w:rPr>
        <w:t>شان مواجه شد. پس گر</w:t>
      </w:r>
      <w:r w:rsidR="00741AA8" w:rsidRPr="00DE1126">
        <w:rPr>
          <w:rtl/>
        </w:rPr>
        <w:t>ی</w:t>
      </w:r>
      <w:r w:rsidRPr="00DE1126">
        <w:rPr>
          <w:rtl/>
        </w:rPr>
        <w:t>ه کنان پشت کرد تا برود که حضرت او را صدا زدند و فرمودند: آ</w:t>
      </w:r>
      <w:r w:rsidR="00741AA8" w:rsidRPr="00DE1126">
        <w:rPr>
          <w:rtl/>
        </w:rPr>
        <w:t>ی</w:t>
      </w:r>
      <w:r w:rsidRPr="00DE1126">
        <w:rPr>
          <w:rtl/>
        </w:rPr>
        <w:t>ا تو اهل عراق هست</w:t>
      </w:r>
      <w:r w:rsidR="00741AA8" w:rsidRPr="00DE1126">
        <w:rPr>
          <w:rtl/>
        </w:rPr>
        <w:t>ی</w:t>
      </w:r>
      <w:r w:rsidRPr="00DE1126">
        <w:rPr>
          <w:rtl/>
        </w:rPr>
        <w:t>؟ او پاسخ مثبت داد، ا</w:t>
      </w:r>
      <w:r w:rsidR="00741AA8" w:rsidRPr="00DE1126">
        <w:rPr>
          <w:rtl/>
        </w:rPr>
        <w:t>ی</w:t>
      </w:r>
      <w:r w:rsidRPr="00DE1126">
        <w:rPr>
          <w:rtl/>
        </w:rPr>
        <w:t>شان فرمودند: پدرم ابراه</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خواست تا آنان را نفر</w:t>
      </w:r>
      <w:r w:rsidR="00741AA8" w:rsidRPr="00DE1126">
        <w:rPr>
          <w:rtl/>
        </w:rPr>
        <w:t>ی</w:t>
      </w:r>
      <w:r w:rsidRPr="00DE1126">
        <w:rPr>
          <w:rtl/>
        </w:rPr>
        <w:t>ن کند، ول</w:t>
      </w:r>
      <w:r w:rsidR="00741AA8" w:rsidRPr="00DE1126">
        <w:rPr>
          <w:rtl/>
        </w:rPr>
        <w:t>ی</w:t>
      </w:r>
      <w:r w:rsidRPr="00DE1126">
        <w:rPr>
          <w:rtl/>
        </w:rPr>
        <w:t xml:space="preserve"> خدا به او وح</w:t>
      </w:r>
      <w:r w:rsidR="00741AA8" w:rsidRPr="00DE1126">
        <w:rPr>
          <w:rtl/>
        </w:rPr>
        <w:t>ی</w:t>
      </w:r>
      <w:r w:rsidRPr="00DE1126">
        <w:rPr>
          <w:rtl/>
        </w:rPr>
        <w:t xml:space="preserve"> کرد: چن</w:t>
      </w:r>
      <w:r w:rsidR="00741AA8" w:rsidRPr="00DE1126">
        <w:rPr>
          <w:rtl/>
        </w:rPr>
        <w:t>ی</w:t>
      </w:r>
      <w:r w:rsidRPr="00DE1126">
        <w:rPr>
          <w:rtl/>
        </w:rPr>
        <w:t>ن نکن، ز</w:t>
      </w:r>
      <w:r w:rsidR="00741AA8" w:rsidRPr="00DE1126">
        <w:rPr>
          <w:rtl/>
        </w:rPr>
        <w:t>ی</w:t>
      </w:r>
      <w:r w:rsidRPr="00DE1126">
        <w:rPr>
          <w:rtl/>
        </w:rPr>
        <w:t>را من خزائن دانش خود را در م</w:t>
      </w:r>
      <w:r w:rsidR="00741AA8" w:rsidRPr="00DE1126">
        <w:rPr>
          <w:rtl/>
        </w:rPr>
        <w:t>ی</w:t>
      </w:r>
      <w:r w:rsidRPr="00DE1126">
        <w:rPr>
          <w:rtl/>
        </w:rPr>
        <w:t>ان آنان قرار دادم، و مهربان</w:t>
      </w:r>
      <w:r w:rsidR="00741AA8" w:rsidRPr="00DE1126">
        <w:rPr>
          <w:rtl/>
        </w:rPr>
        <w:t>ی</w:t>
      </w:r>
      <w:r w:rsidRPr="00DE1126">
        <w:rPr>
          <w:rtl/>
        </w:rPr>
        <w:t xml:space="preserve"> را در قلوب آنان نهادم.»</w:t>
      </w:r>
    </w:p>
    <w:p w:rsidR="001E12DE" w:rsidRPr="00DE1126" w:rsidRDefault="001E12DE" w:rsidP="000E2F20">
      <w:pPr>
        <w:bidi/>
        <w:jc w:val="both"/>
        <w:rPr>
          <w:rtl/>
        </w:rPr>
      </w:pPr>
      <w:r w:rsidRPr="00DE1126">
        <w:rPr>
          <w:rtl/>
        </w:rPr>
        <w:t>نگارنده: واضح است که ا</w:t>
      </w:r>
      <w:r w:rsidR="00741AA8" w:rsidRPr="00DE1126">
        <w:rPr>
          <w:rtl/>
        </w:rPr>
        <w:t>ی</w:t>
      </w:r>
      <w:r w:rsidRPr="00DE1126">
        <w:rPr>
          <w:rtl/>
        </w:rPr>
        <w:t>ن روا</w:t>
      </w:r>
      <w:r w:rsidR="00741AA8" w:rsidRPr="00DE1126">
        <w:rPr>
          <w:rtl/>
        </w:rPr>
        <w:t>ی</w:t>
      </w:r>
      <w:r w:rsidRPr="00DE1126">
        <w:rPr>
          <w:rtl/>
        </w:rPr>
        <w:t>ت را در راستا</w:t>
      </w:r>
      <w:r w:rsidR="00741AA8" w:rsidRPr="00DE1126">
        <w:rPr>
          <w:rtl/>
        </w:rPr>
        <w:t>ی</w:t>
      </w:r>
      <w:r w:rsidRPr="00DE1126">
        <w:rPr>
          <w:rtl/>
        </w:rPr>
        <w:t xml:space="preserve"> خدمت به شام، معاو</w:t>
      </w:r>
      <w:r w:rsidR="00741AA8" w:rsidRPr="00DE1126">
        <w:rPr>
          <w:rtl/>
        </w:rPr>
        <w:t>ی</w:t>
      </w:r>
      <w:r w:rsidRPr="00DE1126">
        <w:rPr>
          <w:rtl/>
        </w:rPr>
        <w:t>ه و اهل کتاب به کار گرفته</w:t>
      </w:r>
      <w:r w:rsidR="00506612">
        <w:t>‌</w:t>
      </w:r>
      <w:r w:rsidRPr="00DE1126">
        <w:rPr>
          <w:rtl/>
        </w:rPr>
        <w:t>اند، علاوه بر آنکه تهافت عبارات و فضا</w:t>
      </w:r>
      <w:r w:rsidR="00741AA8" w:rsidRPr="00DE1126">
        <w:rPr>
          <w:rtl/>
        </w:rPr>
        <w:t>ی</w:t>
      </w:r>
      <w:r w:rsidRPr="00DE1126">
        <w:rPr>
          <w:rtl/>
        </w:rPr>
        <w:t xml:space="preserve"> موجود در آن بر ترد</w:t>
      </w:r>
      <w:r w:rsidR="00741AA8" w:rsidRPr="00DE1126">
        <w:rPr>
          <w:rtl/>
        </w:rPr>
        <w:t>ی</w:t>
      </w:r>
      <w:r w:rsidRPr="00DE1126">
        <w:rPr>
          <w:rtl/>
        </w:rPr>
        <w:t>د انسان م</w:t>
      </w:r>
      <w:r w:rsidR="00741AA8" w:rsidRPr="00DE1126">
        <w:rPr>
          <w:rtl/>
        </w:rPr>
        <w:t>ی</w:t>
      </w:r>
      <w:r w:rsidR="00506612">
        <w:t>‌</w:t>
      </w:r>
      <w:r w:rsidRPr="00DE1126">
        <w:rPr>
          <w:rtl/>
        </w:rPr>
        <w:t>افزا</w:t>
      </w:r>
      <w:r w:rsidR="00741AA8" w:rsidRPr="00DE1126">
        <w:rPr>
          <w:rtl/>
        </w:rPr>
        <w:t>ی</w:t>
      </w:r>
      <w:r w:rsidRPr="00DE1126">
        <w:rPr>
          <w:rtl/>
        </w:rPr>
        <w:t>د. به نظر من راجح آن است که بگو</w:t>
      </w:r>
      <w:r w:rsidR="00741AA8" w:rsidRPr="00DE1126">
        <w:rPr>
          <w:rtl/>
        </w:rPr>
        <w:t>یی</w:t>
      </w:r>
      <w:r w:rsidRPr="00DE1126">
        <w:rPr>
          <w:rtl/>
        </w:rPr>
        <w:t>م ا</w:t>
      </w:r>
      <w:r w:rsidR="00741AA8" w:rsidRPr="00DE1126">
        <w:rPr>
          <w:rtl/>
        </w:rPr>
        <w:t>ی</w:t>
      </w:r>
      <w:r w:rsidRPr="00DE1126">
        <w:rPr>
          <w:rtl/>
        </w:rPr>
        <w:t>ن حد</w:t>
      </w:r>
      <w:r w:rsidR="00741AA8" w:rsidRPr="00DE1126">
        <w:rPr>
          <w:rtl/>
        </w:rPr>
        <w:t>ی</w:t>
      </w:r>
      <w:r w:rsidRPr="00DE1126">
        <w:rPr>
          <w:rtl/>
        </w:rPr>
        <w:t>ث ه</w:t>
      </w:r>
      <w:r w:rsidR="00741AA8" w:rsidRPr="00DE1126">
        <w:rPr>
          <w:rtl/>
        </w:rPr>
        <w:t>ی</w:t>
      </w:r>
      <w:r w:rsidRPr="00DE1126">
        <w:rPr>
          <w:rtl/>
        </w:rPr>
        <w:t>چ ربط</w:t>
      </w:r>
      <w:r w:rsidR="00741AA8" w:rsidRPr="00DE1126">
        <w:rPr>
          <w:rtl/>
        </w:rPr>
        <w:t>ی</w:t>
      </w:r>
      <w:r w:rsidRPr="00DE1126">
        <w:rPr>
          <w:rtl/>
        </w:rPr>
        <w:t xml:space="preserve">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ندارد.</w:t>
      </w:r>
    </w:p>
    <w:p w:rsidR="001E12DE" w:rsidRPr="00DE1126" w:rsidRDefault="001E12DE" w:rsidP="000E2F20">
      <w:pPr>
        <w:bidi/>
        <w:jc w:val="both"/>
        <w:rPr>
          <w:rtl/>
        </w:rPr>
      </w:pPr>
      <w:r w:rsidRPr="00DE1126">
        <w:rPr>
          <w:rtl/>
        </w:rPr>
        <w:t>برتر</w:t>
      </w:r>
      <w:r w:rsidR="00741AA8" w:rsidRPr="00DE1126">
        <w:rPr>
          <w:rtl/>
        </w:rPr>
        <w:t>ی</w:t>
      </w:r>
      <w:r w:rsidRPr="00DE1126">
        <w:rPr>
          <w:rtl/>
        </w:rPr>
        <w:t xml:space="preserve"> لشکر شام بر د</w:t>
      </w:r>
      <w:r w:rsidR="00741AA8" w:rsidRPr="00DE1126">
        <w:rPr>
          <w:rtl/>
        </w:rPr>
        <w:t>ی</w:t>
      </w:r>
      <w:r w:rsidRPr="00DE1126">
        <w:rPr>
          <w:rtl/>
        </w:rPr>
        <w:t>گران</w:t>
      </w:r>
      <w:r w:rsidR="00506612">
        <w:t>‌</w:t>
      </w:r>
      <w:r w:rsidRPr="00DE1126">
        <w:rPr>
          <w:rtl/>
        </w:rPr>
        <w:t>!</w:t>
      </w:r>
    </w:p>
    <w:p w:rsidR="001E12DE" w:rsidRPr="00DE1126" w:rsidRDefault="001E12DE" w:rsidP="000E2F20">
      <w:pPr>
        <w:bidi/>
        <w:jc w:val="both"/>
        <w:rPr>
          <w:rtl/>
        </w:rPr>
      </w:pPr>
      <w:r w:rsidRPr="00DE1126">
        <w:rPr>
          <w:rtl/>
        </w:rPr>
        <w:t>مسند احمد 4 /110 از ابن حواله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چنان خواهد شد که لشکرها</w:t>
      </w:r>
      <w:r w:rsidR="00741AA8" w:rsidRPr="00DE1126">
        <w:rPr>
          <w:rtl/>
        </w:rPr>
        <w:t>یی</w:t>
      </w:r>
      <w:r w:rsidRPr="00DE1126">
        <w:rPr>
          <w:rtl/>
        </w:rPr>
        <w:t xml:space="preserve"> گرد خواهند آمد؛ لشکر</w:t>
      </w:r>
      <w:r w:rsidR="00741AA8" w:rsidRPr="00DE1126">
        <w:rPr>
          <w:rtl/>
        </w:rPr>
        <w:t>ی</w:t>
      </w:r>
      <w:r w:rsidRPr="00DE1126">
        <w:rPr>
          <w:rtl/>
        </w:rPr>
        <w:t xml:space="preserve"> در شام، لشکر</w:t>
      </w:r>
      <w:r w:rsidR="00741AA8" w:rsidRPr="00DE1126">
        <w:rPr>
          <w:rtl/>
        </w:rPr>
        <w:t>ی</w:t>
      </w:r>
      <w:r w:rsidRPr="00DE1126">
        <w:rPr>
          <w:rtl/>
        </w:rPr>
        <w:t xml:space="preserve"> در </w:t>
      </w:r>
      <w:r w:rsidR="00741AA8" w:rsidRPr="00DE1126">
        <w:rPr>
          <w:rtl/>
        </w:rPr>
        <w:t>ی</w:t>
      </w:r>
      <w:r w:rsidRPr="00DE1126">
        <w:rPr>
          <w:rtl/>
        </w:rPr>
        <w:t>من و لشکر</w:t>
      </w:r>
      <w:r w:rsidR="00741AA8" w:rsidRPr="00DE1126">
        <w:rPr>
          <w:rtl/>
        </w:rPr>
        <w:t>ی</w:t>
      </w:r>
      <w:r w:rsidRPr="00DE1126">
        <w:rPr>
          <w:rtl/>
        </w:rPr>
        <w:t xml:space="preserve"> در عراق. من گفتم: ا</w:t>
      </w:r>
      <w:r w:rsidR="00741AA8" w:rsidRPr="00DE1126">
        <w:rPr>
          <w:rtl/>
        </w:rPr>
        <w:t>ی</w:t>
      </w:r>
      <w:r w:rsidRPr="00DE1126">
        <w:rPr>
          <w:rtl/>
        </w:rPr>
        <w:t xml:space="preserve"> رسول</w:t>
      </w:r>
      <w:r w:rsidR="00506612">
        <w:t>‌</w:t>
      </w:r>
      <w:r w:rsidRPr="00DE1126">
        <w:rPr>
          <w:rtl/>
        </w:rPr>
        <w:t>خدا</w:t>
      </w:r>
      <w:r w:rsidR="00506612">
        <w:t>‌</w:t>
      </w:r>
      <w:r w:rsidRPr="00DE1126">
        <w:rPr>
          <w:rtl/>
        </w:rPr>
        <w:t>! شما برا</w:t>
      </w:r>
      <w:r w:rsidR="00741AA8" w:rsidRPr="00DE1126">
        <w:rPr>
          <w:rtl/>
        </w:rPr>
        <w:t>ی</w:t>
      </w:r>
      <w:r w:rsidRPr="00DE1126">
        <w:rPr>
          <w:rtl/>
        </w:rPr>
        <w:t xml:space="preserve"> من انتخاب کن</w:t>
      </w:r>
      <w:r w:rsidR="00741AA8" w:rsidRPr="00DE1126">
        <w:rPr>
          <w:rtl/>
        </w:rPr>
        <w:t>ی</w:t>
      </w:r>
      <w:r w:rsidRPr="00DE1126">
        <w:rPr>
          <w:rtl/>
        </w:rPr>
        <w:t>د تا اگر آن دوران را درک کردم در آن باشم، ا</w:t>
      </w:r>
      <w:r w:rsidR="00741AA8" w:rsidRPr="00DE1126">
        <w:rPr>
          <w:rtl/>
        </w:rPr>
        <w:t>ی</w:t>
      </w:r>
      <w:r w:rsidRPr="00DE1126">
        <w:rPr>
          <w:rtl/>
        </w:rPr>
        <w:t>شان فرمودند: با شام باش که زم</w:t>
      </w:r>
      <w:r w:rsidR="00741AA8" w:rsidRPr="00DE1126">
        <w:rPr>
          <w:rtl/>
        </w:rPr>
        <w:t>ی</w:t>
      </w:r>
      <w:r w:rsidRPr="00DE1126">
        <w:rPr>
          <w:rtl/>
        </w:rPr>
        <w:t>ن برگز</w:t>
      </w:r>
      <w:r w:rsidR="00741AA8" w:rsidRPr="00DE1126">
        <w:rPr>
          <w:rtl/>
        </w:rPr>
        <w:t>ی</w:t>
      </w:r>
      <w:r w:rsidRPr="00DE1126">
        <w:rPr>
          <w:rtl/>
        </w:rPr>
        <w:t>ده</w:t>
      </w:r>
      <w:r w:rsidR="00506612">
        <w:t>‌</w:t>
      </w:r>
      <w:r w:rsidR="00741AA8" w:rsidRPr="00DE1126">
        <w:rPr>
          <w:rtl/>
        </w:rPr>
        <w:t>ی</w:t>
      </w:r>
      <w:r w:rsidRPr="00DE1126">
        <w:rPr>
          <w:rtl/>
        </w:rPr>
        <w:t xml:space="preserve"> خداست و بندگان برگز</w:t>
      </w:r>
      <w:r w:rsidR="00741AA8" w:rsidRPr="00DE1126">
        <w:rPr>
          <w:rtl/>
        </w:rPr>
        <w:t>ی</w:t>
      </w:r>
      <w:r w:rsidRPr="00DE1126">
        <w:rPr>
          <w:rtl/>
        </w:rPr>
        <w:t>ده</w:t>
      </w:r>
      <w:r w:rsidR="00506612">
        <w:t>‌</w:t>
      </w:r>
      <w:r w:rsidRPr="00DE1126">
        <w:rPr>
          <w:rtl/>
        </w:rPr>
        <w:t>اش را بدان سو</w:t>
      </w:r>
      <w:r w:rsidR="00E67179" w:rsidRPr="00DE1126">
        <w:rPr>
          <w:rtl/>
        </w:rPr>
        <w:t xml:space="preserve"> </w:t>
      </w:r>
      <w:r w:rsidRPr="00DE1126">
        <w:rPr>
          <w:rtl/>
        </w:rPr>
        <w:t>م</w:t>
      </w:r>
      <w:r w:rsidR="00741AA8" w:rsidRPr="00DE1126">
        <w:rPr>
          <w:rtl/>
        </w:rPr>
        <w:t>ی</w:t>
      </w:r>
      <w:r w:rsidR="00506612">
        <w:t>‌</w:t>
      </w:r>
      <w:r w:rsidRPr="00DE1126">
        <w:rPr>
          <w:rtl/>
        </w:rPr>
        <w:t xml:space="preserve">برد. </w:t>
      </w:r>
    </w:p>
    <w:p w:rsidR="001E12DE" w:rsidRPr="00DE1126" w:rsidRDefault="001E12DE" w:rsidP="000E2F20">
      <w:pPr>
        <w:bidi/>
        <w:jc w:val="both"/>
        <w:rPr>
          <w:rtl/>
        </w:rPr>
      </w:pPr>
      <w:r w:rsidRPr="00DE1126">
        <w:rPr>
          <w:rtl/>
        </w:rPr>
        <w:t>اگر نپذ</w:t>
      </w:r>
      <w:r w:rsidR="00741AA8" w:rsidRPr="00DE1126">
        <w:rPr>
          <w:rtl/>
        </w:rPr>
        <w:t>ی</w:t>
      </w:r>
      <w:r w:rsidRPr="00DE1126">
        <w:rPr>
          <w:rtl/>
        </w:rPr>
        <w:t>رفت</w:t>
      </w:r>
      <w:r w:rsidR="00741AA8" w:rsidRPr="00DE1126">
        <w:rPr>
          <w:rtl/>
        </w:rPr>
        <w:t>ی</w:t>
      </w:r>
      <w:r w:rsidRPr="00DE1126">
        <w:rPr>
          <w:rtl/>
        </w:rPr>
        <w:t xml:space="preserve">د، به </w:t>
      </w:r>
      <w:r w:rsidR="00741AA8" w:rsidRPr="00DE1126">
        <w:rPr>
          <w:rtl/>
        </w:rPr>
        <w:t>ی</w:t>
      </w:r>
      <w:r w:rsidRPr="00DE1126">
        <w:rPr>
          <w:rtl/>
        </w:rPr>
        <w:t>منتان برو</w:t>
      </w:r>
      <w:r w:rsidR="00741AA8" w:rsidRPr="00DE1126">
        <w:rPr>
          <w:rtl/>
        </w:rPr>
        <w:t>ی</w:t>
      </w:r>
      <w:r w:rsidRPr="00DE1126">
        <w:rPr>
          <w:rtl/>
        </w:rPr>
        <w:t>د و از رودخانه</w:t>
      </w:r>
      <w:r w:rsidR="00506612">
        <w:t>‌</w:t>
      </w:r>
      <w:r w:rsidRPr="00DE1126">
        <w:rPr>
          <w:rtl/>
        </w:rPr>
        <w:t>تان آب بردار</w:t>
      </w:r>
      <w:r w:rsidR="00741AA8" w:rsidRPr="00DE1126">
        <w:rPr>
          <w:rtl/>
        </w:rPr>
        <w:t>ی</w:t>
      </w:r>
      <w:r w:rsidRPr="00DE1126">
        <w:rPr>
          <w:rtl/>
        </w:rPr>
        <w:t>د. خداوند عزوجل برا</w:t>
      </w:r>
      <w:r w:rsidR="00741AA8" w:rsidRPr="00DE1126">
        <w:rPr>
          <w:rtl/>
        </w:rPr>
        <w:t>ی</w:t>
      </w:r>
      <w:r w:rsidRPr="00DE1126">
        <w:rPr>
          <w:rtl/>
        </w:rPr>
        <w:t xml:space="preserve"> من شام و اهال</w:t>
      </w:r>
      <w:r w:rsidR="00741AA8" w:rsidRPr="00DE1126">
        <w:rPr>
          <w:rtl/>
        </w:rPr>
        <w:t>ی</w:t>
      </w:r>
      <w:r w:rsidRPr="00DE1126">
        <w:rPr>
          <w:rtl/>
        </w:rPr>
        <w:t xml:space="preserve"> آن را ضمانت کرده است.»</w:t>
      </w:r>
      <w:r w:rsidRPr="00DE1126">
        <w:rPr>
          <w:rtl/>
        </w:rPr>
        <w:footnoteReference w:id="629"/>
      </w:r>
      <w:r w:rsidR="00E67179" w:rsidRPr="00DE1126">
        <w:rPr>
          <w:rtl/>
        </w:rPr>
        <w:t xml:space="preserve"> </w:t>
      </w:r>
    </w:p>
    <w:p w:rsidR="001E12DE" w:rsidRPr="00DE1126" w:rsidRDefault="001E12DE" w:rsidP="000E2F20">
      <w:pPr>
        <w:bidi/>
        <w:jc w:val="both"/>
        <w:rPr>
          <w:rtl/>
        </w:rPr>
      </w:pPr>
      <w:r w:rsidRPr="00DE1126">
        <w:rPr>
          <w:rtl/>
        </w:rPr>
        <w:t>در جامع الاحاد</w:t>
      </w:r>
      <w:r w:rsidR="00741AA8" w:rsidRPr="00DE1126">
        <w:rPr>
          <w:rtl/>
        </w:rPr>
        <w:t>ی</w:t>
      </w:r>
      <w:r w:rsidRPr="00DE1126">
        <w:rPr>
          <w:rtl/>
        </w:rPr>
        <w:t>ث القدس</w:t>
      </w:r>
      <w:r w:rsidR="00741AA8" w:rsidRPr="00DE1126">
        <w:rPr>
          <w:rtl/>
        </w:rPr>
        <w:t>ی</w:t>
      </w:r>
      <w:r w:rsidRPr="00DE1126">
        <w:rPr>
          <w:rtl/>
        </w:rPr>
        <w:t>ة 3 /292 ابن حواله مدح شام را به حد</w:t>
      </w:r>
      <w:r w:rsidR="00741AA8" w:rsidRPr="00DE1126">
        <w:rPr>
          <w:rtl/>
        </w:rPr>
        <w:t>ی</w:t>
      </w:r>
      <w:r w:rsidRPr="00DE1126">
        <w:rPr>
          <w:rtl/>
        </w:rPr>
        <w:t>ث</w:t>
      </w:r>
      <w:r w:rsidR="00741AA8" w:rsidRPr="00DE1126">
        <w:rPr>
          <w:rtl/>
        </w:rPr>
        <w:t>ی</w:t>
      </w:r>
      <w:r w:rsidRPr="00DE1126">
        <w:rPr>
          <w:rtl/>
        </w:rPr>
        <w:t xml:space="preserve"> قدس</w:t>
      </w:r>
      <w:r w:rsidR="00741AA8" w:rsidRPr="00DE1126">
        <w:rPr>
          <w:rtl/>
        </w:rPr>
        <w:t>ی</w:t>
      </w:r>
      <w:r w:rsidRPr="00DE1126">
        <w:rPr>
          <w:rtl/>
        </w:rPr>
        <w:t xml:space="preserve"> تبد</w:t>
      </w:r>
      <w:r w:rsidR="00741AA8" w:rsidRPr="00DE1126">
        <w:rPr>
          <w:rtl/>
        </w:rPr>
        <w:t>ی</w:t>
      </w:r>
      <w:r w:rsidRPr="00DE1126">
        <w:rPr>
          <w:rtl/>
        </w:rPr>
        <w:t>ل م</w:t>
      </w:r>
      <w:r w:rsidR="00741AA8" w:rsidRPr="00DE1126">
        <w:rPr>
          <w:rtl/>
        </w:rPr>
        <w:t>ی</w:t>
      </w:r>
      <w:r w:rsidR="00506612">
        <w:t>‌</w:t>
      </w:r>
      <w:r w:rsidRPr="00DE1126">
        <w:rPr>
          <w:rtl/>
        </w:rPr>
        <w:t>کند</w:t>
      </w:r>
      <w:r w:rsidR="00506612">
        <w:t>‌</w:t>
      </w:r>
      <w:r w:rsidRPr="00DE1126">
        <w:rPr>
          <w:rtl/>
        </w:rPr>
        <w:t>! و</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کند: «ا</w:t>
      </w:r>
      <w:r w:rsidR="00741AA8" w:rsidRPr="00DE1126">
        <w:rPr>
          <w:rtl/>
        </w:rPr>
        <w:t>ی</w:t>
      </w:r>
      <w:r w:rsidRPr="00DE1126">
        <w:rPr>
          <w:rtl/>
        </w:rPr>
        <w:t>شان سه بار فرمودند: به شام برو، و چون کراهت من نسبت به شام را د</w:t>
      </w:r>
      <w:r w:rsidR="00741AA8" w:rsidRPr="00DE1126">
        <w:rPr>
          <w:rtl/>
        </w:rPr>
        <w:t>ی</w:t>
      </w:r>
      <w:r w:rsidRPr="00DE1126">
        <w:rPr>
          <w:rtl/>
        </w:rPr>
        <w:t>دند گفتند: آ</w:t>
      </w:r>
      <w:r w:rsidR="00741AA8" w:rsidRPr="00DE1126">
        <w:rPr>
          <w:rtl/>
        </w:rPr>
        <w:t>ی</w:t>
      </w:r>
      <w:r w:rsidRPr="00DE1126">
        <w:rPr>
          <w:rtl/>
        </w:rPr>
        <w:t>ا م</w:t>
      </w:r>
      <w:r w:rsidR="00741AA8" w:rsidRPr="00DE1126">
        <w:rPr>
          <w:rtl/>
        </w:rPr>
        <w:t>ی</w:t>
      </w:r>
      <w:r w:rsidR="00506612">
        <w:t>‌</w:t>
      </w:r>
      <w:r w:rsidRPr="00DE1126">
        <w:rPr>
          <w:rtl/>
        </w:rPr>
        <w:t>دان</w:t>
      </w:r>
      <w:r w:rsidR="00741AA8" w:rsidRPr="00DE1126">
        <w:rPr>
          <w:rtl/>
        </w:rPr>
        <w:t>ی</w:t>
      </w:r>
      <w:r w:rsidRPr="00DE1126">
        <w:rPr>
          <w:rtl/>
        </w:rPr>
        <w:t>د خدا</w:t>
      </w:r>
      <w:r w:rsidR="00741AA8" w:rsidRPr="00DE1126">
        <w:rPr>
          <w:rtl/>
        </w:rPr>
        <w:t>ی</w:t>
      </w:r>
      <w:r w:rsidRPr="00DE1126">
        <w:rPr>
          <w:rtl/>
        </w:rPr>
        <w:t xml:space="preserve"> عزوجل درباره</w:t>
      </w:r>
      <w:r w:rsidR="00506612">
        <w:t>‌‌</w:t>
      </w:r>
      <w:r w:rsidR="00741AA8" w:rsidRPr="00DE1126">
        <w:rPr>
          <w:rtl/>
        </w:rPr>
        <w:t>ی</w:t>
      </w:r>
      <w:r w:rsidRPr="00DE1126">
        <w:rPr>
          <w:rtl/>
        </w:rPr>
        <w:t xml:space="preserve"> شام چه م</w:t>
      </w:r>
      <w:r w:rsidR="00741AA8" w:rsidRPr="00DE1126">
        <w:rPr>
          <w:rtl/>
        </w:rPr>
        <w:t>ی</w:t>
      </w:r>
      <w:r w:rsidR="00506612">
        <w:t>‌</w:t>
      </w:r>
      <w:r w:rsidRPr="00DE1126">
        <w:rPr>
          <w:rtl/>
        </w:rPr>
        <w:t>گو</w:t>
      </w:r>
      <w:r w:rsidR="00741AA8" w:rsidRPr="00DE1126">
        <w:rPr>
          <w:rtl/>
        </w:rPr>
        <w:t>ی</w:t>
      </w:r>
      <w:r w:rsidRPr="00DE1126">
        <w:rPr>
          <w:rtl/>
        </w:rPr>
        <w:t>د؟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شام</w:t>
      </w:r>
      <w:r w:rsidR="00506612">
        <w:t>‌</w:t>
      </w:r>
      <w:r w:rsidRPr="00DE1126">
        <w:rPr>
          <w:rtl/>
        </w:rPr>
        <w:t>! ا</w:t>
      </w:r>
      <w:r w:rsidR="00741AA8" w:rsidRPr="00DE1126">
        <w:rPr>
          <w:rtl/>
        </w:rPr>
        <w:t>ی</w:t>
      </w:r>
      <w:r w:rsidRPr="00DE1126">
        <w:rPr>
          <w:rtl/>
        </w:rPr>
        <w:t xml:space="preserve"> شام</w:t>
      </w:r>
      <w:r w:rsidR="00506612">
        <w:t>‌</w:t>
      </w:r>
      <w:r w:rsidRPr="00DE1126">
        <w:rPr>
          <w:rtl/>
        </w:rPr>
        <w:t>! دست من بر توست. ا</w:t>
      </w:r>
      <w:r w:rsidR="00741AA8" w:rsidRPr="00DE1126">
        <w:rPr>
          <w:rtl/>
        </w:rPr>
        <w:t>ی</w:t>
      </w:r>
      <w:r w:rsidRPr="00DE1126">
        <w:rPr>
          <w:rtl/>
        </w:rPr>
        <w:t xml:space="preserve"> شام</w:t>
      </w:r>
      <w:r w:rsidR="00506612">
        <w:t>‌</w:t>
      </w:r>
      <w:r w:rsidRPr="00DE1126">
        <w:rPr>
          <w:rtl/>
        </w:rPr>
        <w:t>! تو برگز</w:t>
      </w:r>
      <w:r w:rsidR="00741AA8" w:rsidRPr="00DE1126">
        <w:rPr>
          <w:rtl/>
        </w:rPr>
        <w:t>ی</w:t>
      </w:r>
      <w:r w:rsidRPr="00DE1126">
        <w:rPr>
          <w:rtl/>
        </w:rPr>
        <w:t>ده</w:t>
      </w:r>
      <w:r w:rsidR="00506612">
        <w:t>‌</w:t>
      </w:r>
      <w:r w:rsidR="00741AA8" w:rsidRPr="00DE1126">
        <w:rPr>
          <w:rtl/>
        </w:rPr>
        <w:t>ی</w:t>
      </w:r>
      <w:r w:rsidRPr="00DE1126">
        <w:rPr>
          <w:rtl/>
        </w:rPr>
        <w:t xml:space="preserve"> من از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م هست</w:t>
      </w:r>
      <w:r w:rsidR="00741AA8" w:rsidRPr="00DE1126">
        <w:rPr>
          <w:rtl/>
        </w:rPr>
        <w:t>ی</w:t>
      </w:r>
      <w:r w:rsidRPr="00DE1126">
        <w:rPr>
          <w:rtl/>
        </w:rPr>
        <w:t>. بندگان مختار خود را در تو داخل م</w:t>
      </w:r>
      <w:r w:rsidR="00741AA8" w:rsidRPr="00DE1126">
        <w:rPr>
          <w:rtl/>
        </w:rPr>
        <w:t>ی</w:t>
      </w:r>
      <w:r w:rsidR="00506612">
        <w:t>‌</w:t>
      </w:r>
      <w:r w:rsidRPr="00DE1126">
        <w:rPr>
          <w:rtl/>
        </w:rPr>
        <w:t>کنم. تو شمش</w:t>
      </w:r>
      <w:r w:rsidR="00741AA8" w:rsidRPr="00DE1126">
        <w:rPr>
          <w:rtl/>
        </w:rPr>
        <w:t>ی</w:t>
      </w:r>
      <w:r w:rsidRPr="00DE1126">
        <w:rPr>
          <w:rtl/>
        </w:rPr>
        <w:t>ر انتقام و تاز</w:t>
      </w:r>
      <w:r w:rsidR="00741AA8" w:rsidRPr="00DE1126">
        <w:rPr>
          <w:rtl/>
        </w:rPr>
        <w:t>ی</w:t>
      </w:r>
      <w:r w:rsidRPr="00DE1126">
        <w:rPr>
          <w:rtl/>
        </w:rPr>
        <w:t>انه</w:t>
      </w:r>
      <w:r w:rsidR="00506612">
        <w:t>‌</w:t>
      </w:r>
      <w:r w:rsidR="00741AA8" w:rsidRPr="00DE1126">
        <w:rPr>
          <w:rtl/>
        </w:rPr>
        <w:t>ی</w:t>
      </w:r>
      <w:r w:rsidRPr="00DE1126">
        <w:rPr>
          <w:rtl/>
        </w:rPr>
        <w:t xml:space="preserve"> عذاب من</w:t>
      </w:r>
      <w:r w:rsidR="00741AA8" w:rsidRPr="00DE1126">
        <w:rPr>
          <w:rtl/>
        </w:rPr>
        <w:t>ی</w:t>
      </w:r>
      <w:r w:rsidRPr="00DE1126">
        <w:rPr>
          <w:rtl/>
        </w:rPr>
        <w:t>، تو هشدار دهنده</w:t>
      </w:r>
      <w:r w:rsidR="00506612">
        <w:t>‌</w:t>
      </w:r>
      <w:r w:rsidRPr="00DE1126">
        <w:rPr>
          <w:rtl/>
        </w:rPr>
        <w:t>ا</w:t>
      </w:r>
      <w:r w:rsidR="00741AA8" w:rsidRPr="00DE1126">
        <w:rPr>
          <w:rtl/>
        </w:rPr>
        <w:t>ی</w:t>
      </w:r>
      <w:r w:rsidRPr="00DE1126">
        <w:rPr>
          <w:rtl/>
        </w:rPr>
        <w:t xml:space="preserve"> و محشر به سو</w:t>
      </w:r>
      <w:r w:rsidR="00741AA8" w:rsidRPr="00DE1126">
        <w:rPr>
          <w:rtl/>
        </w:rPr>
        <w:t>ی</w:t>
      </w:r>
      <w:r w:rsidRPr="00DE1126">
        <w:rPr>
          <w:rtl/>
        </w:rPr>
        <w:t xml:space="preserve"> توست</w:t>
      </w:r>
      <w:r w:rsidR="00506612">
        <w:t>‌</w:t>
      </w:r>
      <w:r w:rsidRPr="00DE1126">
        <w:rPr>
          <w:rtl/>
        </w:rPr>
        <w:t>!</w:t>
      </w:r>
    </w:p>
    <w:p w:rsidR="001E12DE" w:rsidRPr="00DE1126" w:rsidRDefault="001E12DE" w:rsidP="000E2F20">
      <w:pPr>
        <w:bidi/>
        <w:jc w:val="both"/>
        <w:rPr>
          <w:rtl/>
        </w:rPr>
      </w:pPr>
      <w:r w:rsidRPr="00DE1126">
        <w:rPr>
          <w:rtl/>
        </w:rPr>
        <w:t>در آن شب که مرا به معراج بردند، ستون</w:t>
      </w:r>
      <w:r w:rsidR="00741AA8" w:rsidRPr="00DE1126">
        <w:rPr>
          <w:rtl/>
        </w:rPr>
        <w:t>ی</w:t>
      </w:r>
      <w:r w:rsidRPr="00DE1126">
        <w:rPr>
          <w:rtl/>
        </w:rPr>
        <w:t xml:space="preserve"> سف</w:t>
      </w:r>
      <w:r w:rsidR="00741AA8" w:rsidRPr="00DE1126">
        <w:rPr>
          <w:rtl/>
        </w:rPr>
        <w:t>ی</w:t>
      </w:r>
      <w:r w:rsidRPr="00DE1126">
        <w:rPr>
          <w:rtl/>
        </w:rPr>
        <w:t>د را</w:t>
      </w:r>
      <w:r w:rsidR="00864F14" w:rsidRPr="00DE1126">
        <w:rPr>
          <w:rtl/>
        </w:rPr>
        <w:t xml:space="preserve"> - </w:t>
      </w:r>
      <w:r w:rsidRPr="00DE1126">
        <w:rPr>
          <w:rtl/>
        </w:rPr>
        <w:t>که گو</w:t>
      </w:r>
      <w:r w:rsidR="00741AA8" w:rsidRPr="00DE1126">
        <w:rPr>
          <w:rtl/>
        </w:rPr>
        <w:t>یی</w:t>
      </w:r>
      <w:r w:rsidRPr="00DE1126">
        <w:rPr>
          <w:rtl/>
        </w:rPr>
        <w:t xml:space="preserve"> مروار</w:t>
      </w:r>
      <w:r w:rsidR="00741AA8" w:rsidRPr="00DE1126">
        <w:rPr>
          <w:rtl/>
        </w:rPr>
        <w:t>ی</w:t>
      </w:r>
      <w:r w:rsidRPr="00DE1126">
        <w:rPr>
          <w:rtl/>
        </w:rPr>
        <w:t>د</w:t>
      </w:r>
      <w:r w:rsidR="00741AA8" w:rsidRPr="00DE1126">
        <w:rPr>
          <w:rtl/>
        </w:rPr>
        <w:t>ی</w:t>
      </w:r>
      <w:r w:rsidRPr="00DE1126">
        <w:rPr>
          <w:rtl/>
        </w:rPr>
        <w:t xml:space="preserve"> بود و ملائکه حمل م</w:t>
      </w:r>
      <w:r w:rsidR="00741AA8" w:rsidRPr="00DE1126">
        <w:rPr>
          <w:rtl/>
        </w:rPr>
        <w:t>ی</w:t>
      </w:r>
      <w:r w:rsidR="00506612">
        <w:t>‌</w:t>
      </w:r>
      <w:r w:rsidRPr="00DE1126">
        <w:rPr>
          <w:rtl/>
        </w:rPr>
        <w:t>کردند</w:t>
      </w:r>
      <w:r w:rsidR="00864F14" w:rsidRPr="00DE1126">
        <w:rPr>
          <w:rtl/>
        </w:rPr>
        <w:t xml:space="preserve"> - </w:t>
      </w:r>
      <w:r w:rsidRPr="00DE1126">
        <w:rPr>
          <w:rtl/>
        </w:rPr>
        <w:t>مشاهده کردم، گفتم: چه چ</w:t>
      </w:r>
      <w:r w:rsidR="00741AA8" w:rsidRPr="00DE1126">
        <w:rPr>
          <w:rtl/>
        </w:rPr>
        <w:t>ی</w:t>
      </w:r>
      <w:r w:rsidRPr="00DE1126">
        <w:rPr>
          <w:rtl/>
        </w:rPr>
        <w:t>ز</w:t>
      </w:r>
      <w:r w:rsidR="00741AA8" w:rsidRPr="00DE1126">
        <w:rPr>
          <w:rtl/>
        </w:rPr>
        <w:t>ی</w:t>
      </w:r>
      <w:r w:rsidRPr="00DE1126">
        <w:rPr>
          <w:rtl/>
        </w:rPr>
        <w:t xml:space="preserve"> را حمل م</w:t>
      </w:r>
      <w:r w:rsidR="00741AA8" w:rsidRPr="00DE1126">
        <w:rPr>
          <w:rtl/>
        </w:rPr>
        <w:t>ی</w:t>
      </w:r>
      <w:r w:rsidR="00506612">
        <w:t>‌</w:t>
      </w:r>
      <w:r w:rsidRPr="00DE1126">
        <w:rPr>
          <w:rtl/>
        </w:rPr>
        <w:t>کن</w:t>
      </w:r>
      <w:r w:rsidR="00741AA8" w:rsidRPr="00DE1126">
        <w:rPr>
          <w:rtl/>
        </w:rPr>
        <w:t>ی</w:t>
      </w:r>
      <w:r w:rsidRPr="00DE1126">
        <w:rPr>
          <w:rtl/>
        </w:rPr>
        <w:t>د؟ گفتند: ستون اسلام، و مأمور</w:t>
      </w:r>
      <w:r w:rsidR="00741AA8" w:rsidRPr="00DE1126">
        <w:rPr>
          <w:rtl/>
        </w:rPr>
        <w:t>ی</w:t>
      </w:r>
      <w:r w:rsidRPr="00DE1126">
        <w:rPr>
          <w:rtl/>
        </w:rPr>
        <w:t>م آن را در شام قرار ده</w:t>
      </w:r>
      <w:r w:rsidR="00741AA8" w:rsidRPr="00DE1126">
        <w:rPr>
          <w:rtl/>
        </w:rPr>
        <w:t>ی</w:t>
      </w:r>
      <w:r w:rsidRPr="00DE1126">
        <w:rPr>
          <w:rtl/>
        </w:rPr>
        <w:t>م. من خواب بودم که د</w:t>
      </w:r>
      <w:r w:rsidR="00741AA8" w:rsidRPr="00DE1126">
        <w:rPr>
          <w:rtl/>
        </w:rPr>
        <w:t>ی</w:t>
      </w:r>
      <w:r w:rsidRPr="00DE1126">
        <w:rPr>
          <w:rtl/>
        </w:rPr>
        <w:t>دم کتاب</w:t>
      </w:r>
      <w:r w:rsidR="00741AA8" w:rsidRPr="00DE1126">
        <w:rPr>
          <w:rtl/>
        </w:rPr>
        <w:t>ی</w:t>
      </w:r>
      <w:r w:rsidRPr="00DE1126">
        <w:rPr>
          <w:rtl/>
        </w:rPr>
        <w:t xml:space="preserve"> از ز</w:t>
      </w:r>
      <w:r w:rsidR="00741AA8" w:rsidRPr="00DE1126">
        <w:rPr>
          <w:rtl/>
        </w:rPr>
        <w:t>ی</w:t>
      </w:r>
      <w:r w:rsidRPr="00DE1126">
        <w:rPr>
          <w:rtl/>
        </w:rPr>
        <w:t>ر متّکا</w:t>
      </w:r>
      <w:r w:rsidR="00741AA8" w:rsidRPr="00DE1126">
        <w:rPr>
          <w:rtl/>
        </w:rPr>
        <w:t>ی</w:t>
      </w:r>
      <w:r w:rsidRPr="00DE1126">
        <w:rPr>
          <w:rtl/>
        </w:rPr>
        <w:t xml:space="preserve"> من ربودند. پس پنداشتم که خداوند اهل زم</w:t>
      </w:r>
      <w:r w:rsidR="00741AA8" w:rsidRPr="00DE1126">
        <w:rPr>
          <w:rtl/>
        </w:rPr>
        <w:t>ی</w:t>
      </w:r>
      <w:r w:rsidRPr="00DE1126">
        <w:rPr>
          <w:rtl/>
        </w:rPr>
        <w:t>ن را رها کرده است. از ا</w:t>
      </w:r>
      <w:r w:rsidR="00741AA8" w:rsidRPr="00DE1126">
        <w:rPr>
          <w:rtl/>
        </w:rPr>
        <w:t>ی</w:t>
      </w:r>
      <w:r w:rsidRPr="00DE1126">
        <w:rPr>
          <w:rtl/>
        </w:rPr>
        <w:t>ن رو بدان د</w:t>
      </w:r>
      <w:r w:rsidR="00741AA8" w:rsidRPr="00DE1126">
        <w:rPr>
          <w:rtl/>
        </w:rPr>
        <w:t>ی</w:t>
      </w:r>
      <w:r w:rsidRPr="00DE1126">
        <w:rPr>
          <w:rtl/>
        </w:rPr>
        <w:t>ده دوختم و د</w:t>
      </w:r>
      <w:r w:rsidR="00741AA8" w:rsidRPr="00DE1126">
        <w:rPr>
          <w:rtl/>
        </w:rPr>
        <w:t>ی</w:t>
      </w:r>
      <w:r w:rsidRPr="00DE1126">
        <w:rPr>
          <w:rtl/>
        </w:rPr>
        <w:t>دم نور</w:t>
      </w:r>
      <w:r w:rsidR="00741AA8" w:rsidRPr="00DE1126">
        <w:rPr>
          <w:rtl/>
        </w:rPr>
        <w:t>ی</w:t>
      </w:r>
      <w:r w:rsidRPr="00DE1126">
        <w:rPr>
          <w:rtl/>
        </w:rPr>
        <w:t xml:space="preserve"> درخشان در مقابل من است، تا آنکه در شام قرار داده شد.</w:t>
      </w:r>
      <w:r w:rsidR="00E67179" w:rsidRPr="00DE1126">
        <w:rPr>
          <w:rtl/>
        </w:rPr>
        <w:t xml:space="preserve"> </w:t>
      </w:r>
    </w:p>
    <w:p w:rsidR="001E12DE" w:rsidRPr="00DE1126" w:rsidRDefault="001E12DE" w:rsidP="000E2F20">
      <w:pPr>
        <w:bidi/>
        <w:jc w:val="both"/>
        <w:rPr>
          <w:rtl/>
        </w:rPr>
      </w:pPr>
      <w:r w:rsidRPr="00DE1126">
        <w:rPr>
          <w:rtl/>
        </w:rPr>
        <w:t>من گفتم: ا</w:t>
      </w:r>
      <w:r w:rsidR="00741AA8" w:rsidRPr="00DE1126">
        <w:rPr>
          <w:rtl/>
        </w:rPr>
        <w:t>ی</w:t>
      </w:r>
      <w:r w:rsidRPr="00DE1126">
        <w:rPr>
          <w:rtl/>
        </w:rPr>
        <w:t xml:space="preserve"> رسول</w:t>
      </w:r>
      <w:r w:rsidR="00506612">
        <w:t>‌</w:t>
      </w:r>
      <w:r w:rsidRPr="00DE1126">
        <w:rPr>
          <w:rtl/>
        </w:rPr>
        <w:t>خدا</w:t>
      </w:r>
      <w:r w:rsidR="00506612">
        <w:t>‌</w:t>
      </w:r>
      <w:r w:rsidRPr="00DE1126">
        <w:rPr>
          <w:rtl/>
        </w:rPr>
        <w:t>! برا</w:t>
      </w:r>
      <w:r w:rsidR="00741AA8" w:rsidRPr="00DE1126">
        <w:rPr>
          <w:rtl/>
        </w:rPr>
        <w:t>ی</w:t>
      </w:r>
      <w:r w:rsidRPr="00DE1126">
        <w:rPr>
          <w:rtl/>
        </w:rPr>
        <w:t xml:space="preserve"> من انتخاب نما</w:t>
      </w:r>
      <w:r w:rsidR="00741AA8" w:rsidRPr="00DE1126">
        <w:rPr>
          <w:rtl/>
        </w:rPr>
        <w:t>یی</w:t>
      </w:r>
      <w:r w:rsidRPr="00DE1126">
        <w:rPr>
          <w:rtl/>
        </w:rPr>
        <w:t>د، ا</w:t>
      </w:r>
      <w:r w:rsidR="00741AA8" w:rsidRPr="00DE1126">
        <w:rPr>
          <w:rtl/>
        </w:rPr>
        <w:t>ی</w:t>
      </w:r>
      <w:r w:rsidRPr="00DE1126">
        <w:rPr>
          <w:rtl/>
        </w:rPr>
        <w:t>شان گفتند: برو به شام، هرکه از ا</w:t>
      </w:r>
      <w:r w:rsidR="00741AA8" w:rsidRPr="00DE1126">
        <w:rPr>
          <w:rtl/>
        </w:rPr>
        <w:t>ی</w:t>
      </w:r>
      <w:r w:rsidRPr="00DE1126">
        <w:rPr>
          <w:rtl/>
        </w:rPr>
        <w:t xml:space="preserve">ن ابا دارد به </w:t>
      </w:r>
      <w:r w:rsidR="00741AA8" w:rsidRPr="00DE1126">
        <w:rPr>
          <w:rtl/>
        </w:rPr>
        <w:t>ی</w:t>
      </w:r>
      <w:r w:rsidRPr="00DE1126">
        <w:rPr>
          <w:rtl/>
        </w:rPr>
        <w:t>منش برود و از رودخانه</w:t>
      </w:r>
      <w:r w:rsidR="00506612">
        <w:t>‌</w:t>
      </w:r>
      <w:r w:rsidRPr="00DE1126">
        <w:rPr>
          <w:rtl/>
        </w:rPr>
        <w:t>اش آب برگ</w:t>
      </w:r>
      <w:r w:rsidR="00741AA8" w:rsidRPr="00DE1126">
        <w:rPr>
          <w:rtl/>
        </w:rPr>
        <w:t>ی</w:t>
      </w:r>
      <w:r w:rsidRPr="00DE1126">
        <w:rPr>
          <w:rtl/>
        </w:rPr>
        <w:t>رد. خدا برا</w:t>
      </w:r>
      <w:r w:rsidR="00741AA8" w:rsidRPr="00DE1126">
        <w:rPr>
          <w:rtl/>
        </w:rPr>
        <w:t>ی</w:t>
      </w:r>
      <w:r w:rsidRPr="00DE1126">
        <w:rPr>
          <w:rtl/>
        </w:rPr>
        <w:t xml:space="preserve"> من شام و اهل آن را ضمانت نموده است.»</w:t>
      </w:r>
    </w:p>
    <w:p w:rsidR="001E12DE" w:rsidRPr="00DE1126" w:rsidRDefault="001E12DE" w:rsidP="000E2F20">
      <w:pPr>
        <w:bidi/>
        <w:jc w:val="both"/>
        <w:rPr>
          <w:rtl/>
        </w:rPr>
      </w:pPr>
      <w:r w:rsidRPr="00DE1126">
        <w:rPr>
          <w:rtl/>
        </w:rPr>
        <w:t>ابن قدامه در الشرح الکب</w:t>
      </w:r>
      <w:r w:rsidR="00741AA8" w:rsidRPr="00DE1126">
        <w:rPr>
          <w:rtl/>
        </w:rPr>
        <w:t>ی</w:t>
      </w:r>
      <w:r w:rsidRPr="00DE1126">
        <w:rPr>
          <w:rtl/>
        </w:rPr>
        <w:t>ر 10 /376 م</w:t>
      </w:r>
      <w:r w:rsidR="00741AA8" w:rsidRPr="00DE1126">
        <w:rPr>
          <w:rtl/>
        </w:rPr>
        <w:t>ی</w:t>
      </w:r>
      <w:r w:rsidR="00506612">
        <w:t>‌</w:t>
      </w:r>
      <w:r w:rsidRPr="00DE1126">
        <w:rPr>
          <w:rtl/>
        </w:rPr>
        <w:t>نو</w:t>
      </w:r>
      <w:r w:rsidR="00741AA8" w:rsidRPr="00DE1126">
        <w:rPr>
          <w:rtl/>
        </w:rPr>
        <w:t>ی</w:t>
      </w:r>
      <w:r w:rsidRPr="00DE1126">
        <w:rPr>
          <w:rtl/>
        </w:rPr>
        <w:t>سد: «در حد</w:t>
      </w:r>
      <w:r w:rsidR="00741AA8" w:rsidRPr="00DE1126">
        <w:rPr>
          <w:rtl/>
        </w:rPr>
        <w:t>ی</w:t>
      </w:r>
      <w:r w:rsidRPr="00DE1126">
        <w:rPr>
          <w:rtl/>
        </w:rPr>
        <w:t>ث</w:t>
      </w:r>
      <w:r w:rsidR="00741AA8" w:rsidRPr="00DE1126">
        <w:rPr>
          <w:rtl/>
        </w:rPr>
        <w:t>ی</w:t>
      </w:r>
      <w:r w:rsidRPr="00DE1126">
        <w:rPr>
          <w:rtl/>
        </w:rPr>
        <w:t xml:space="preserve"> با صراحت آمده است: پ</w:t>
      </w:r>
      <w:r w:rsidR="00741AA8" w:rsidRPr="00DE1126">
        <w:rPr>
          <w:rtl/>
        </w:rPr>
        <w:t>ی</w:t>
      </w:r>
      <w:r w:rsidRPr="00DE1126">
        <w:rPr>
          <w:rtl/>
        </w:rPr>
        <w:t>وسته گروه</w:t>
      </w:r>
      <w:r w:rsidR="00741AA8" w:rsidRPr="00DE1126">
        <w:rPr>
          <w:rtl/>
        </w:rPr>
        <w:t>ی</w:t>
      </w:r>
      <w:r w:rsidRPr="00DE1126">
        <w:rPr>
          <w:rtl/>
        </w:rPr>
        <w:t xml:space="preserve"> از امّتم در راه حق چ</w:t>
      </w:r>
      <w:r w:rsidR="000E2F20" w:rsidRPr="00DE1126">
        <w:rPr>
          <w:rtl/>
        </w:rPr>
        <w:t>ی</w:t>
      </w:r>
      <w:r w:rsidRPr="00DE1126">
        <w:rPr>
          <w:rtl/>
        </w:rPr>
        <w:t>ره م</w:t>
      </w:r>
      <w:r w:rsidR="009F5C93" w:rsidRPr="00DE1126">
        <w:rPr>
          <w:rtl/>
        </w:rPr>
        <w:t>ی</w:t>
      </w:r>
      <w:r w:rsidR="00506612">
        <w:t>‌</w:t>
      </w:r>
      <w:r w:rsidRPr="00DE1126">
        <w:rPr>
          <w:rtl/>
        </w:rPr>
        <w:t xml:space="preserve">شوند و اگر </w:t>
      </w:r>
      <w:r w:rsidR="001B3869" w:rsidRPr="00DE1126">
        <w:rPr>
          <w:rtl/>
        </w:rPr>
        <w:t>ک</w:t>
      </w:r>
      <w:r w:rsidRPr="00DE1126">
        <w:rPr>
          <w:rtl/>
        </w:rPr>
        <w:t>س</w:t>
      </w:r>
      <w:r w:rsidR="009F5C93" w:rsidRPr="00DE1126">
        <w:rPr>
          <w:rtl/>
        </w:rPr>
        <w:t>ی</w:t>
      </w:r>
      <w:r w:rsidRPr="00DE1126">
        <w:rPr>
          <w:rtl/>
        </w:rPr>
        <w:t xml:space="preserve"> </w:t>
      </w:r>
      <w:r w:rsidR="000E2F20" w:rsidRPr="00DE1126">
        <w:rPr>
          <w:rtl/>
        </w:rPr>
        <w:t>ی</w:t>
      </w:r>
      <w:r w:rsidRPr="00DE1126">
        <w:rPr>
          <w:rtl/>
        </w:rPr>
        <w:t>ار</w:t>
      </w:r>
      <w:r w:rsidR="000E2F20" w:rsidRPr="00DE1126">
        <w:rPr>
          <w:rtl/>
        </w:rPr>
        <w:t>ی</w:t>
      </w:r>
      <w:r w:rsidRPr="00DE1126">
        <w:rPr>
          <w:rtl/>
        </w:rPr>
        <w:t>شان ن</w:t>
      </w:r>
      <w:r w:rsidR="001B3869" w:rsidRPr="00DE1126">
        <w:rPr>
          <w:rtl/>
        </w:rPr>
        <w:t>ک</w:t>
      </w:r>
      <w:r w:rsidRPr="00DE1126">
        <w:rPr>
          <w:rtl/>
        </w:rPr>
        <w:t>ند، ز</w:t>
      </w:r>
      <w:r w:rsidR="000E2F20" w:rsidRPr="00DE1126">
        <w:rPr>
          <w:rtl/>
        </w:rPr>
        <w:t>ی</w:t>
      </w:r>
      <w:r w:rsidRPr="00DE1126">
        <w:rPr>
          <w:rtl/>
        </w:rPr>
        <w:t>ان</w:t>
      </w:r>
      <w:r w:rsidR="009F5C93" w:rsidRPr="00DE1126">
        <w:rPr>
          <w:rtl/>
        </w:rPr>
        <w:t>ی</w:t>
      </w:r>
      <w:r w:rsidRPr="00DE1126">
        <w:rPr>
          <w:rtl/>
        </w:rPr>
        <w:t xml:space="preserve"> به آنها نخواهد رسان</w:t>
      </w:r>
      <w:r w:rsidR="00741AA8" w:rsidRPr="00DE1126">
        <w:rPr>
          <w:rtl/>
        </w:rPr>
        <w:t>ی</w:t>
      </w:r>
      <w:r w:rsidRPr="00DE1126">
        <w:rPr>
          <w:rtl/>
        </w:rPr>
        <w:t>د، تا آنکه امر خداوند فرا رسد. آنان در شام</w:t>
      </w:r>
      <w:r w:rsidR="00506612">
        <w:t>‌</w:t>
      </w:r>
      <w:r w:rsidRPr="00DE1126">
        <w:rPr>
          <w:rtl/>
        </w:rPr>
        <w:t xml:space="preserve">اند. </w:t>
      </w:r>
    </w:p>
    <w:p w:rsidR="001E12DE" w:rsidRPr="00DE1126" w:rsidRDefault="001E12DE" w:rsidP="000E2F20">
      <w:pPr>
        <w:bidi/>
        <w:jc w:val="both"/>
        <w:rPr>
          <w:rtl/>
        </w:rPr>
      </w:pPr>
      <w:r w:rsidRPr="00DE1126">
        <w:rPr>
          <w:rtl/>
        </w:rPr>
        <w:t>در حد</w:t>
      </w:r>
      <w:r w:rsidR="00741AA8" w:rsidRPr="00DE1126">
        <w:rPr>
          <w:rtl/>
        </w:rPr>
        <w:t>ی</w:t>
      </w:r>
      <w:r w:rsidRPr="00DE1126">
        <w:rPr>
          <w:rtl/>
        </w:rPr>
        <w:t xml:space="preserve">ث مالک بن </w:t>
      </w:r>
      <w:r w:rsidR="00741AA8" w:rsidRPr="00DE1126">
        <w:rPr>
          <w:rtl/>
        </w:rPr>
        <w:t>ی</w:t>
      </w:r>
      <w:r w:rsidRPr="00DE1126">
        <w:rPr>
          <w:rtl/>
        </w:rPr>
        <w:t>خامر از معاذ چن</w:t>
      </w:r>
      <w:r w:rsidR="00741AA8" w:rsidRPr="00DE1126">
        <w:rPr>
          <w:rtl/>
        </w:rPr>
        <w:t>ی</w:t>
      </w:r>
      <w:r w:rsidRPr="00DE1126">
        <w:rPr>
          <w:rtl/>
        </w:rPr>
        <w:t>ن آمده: و آنان در شام</w:t>
      </w:r>
      <w:r w:rsidR="00506612">
        <w:t>‌</w:t>
      </w:r>
      <w:r w:rsidRPr="00DE1126">
        <w:rPr>
          <w:rtl/>
        </w:rPr>
        <w:t>اند، بخار</w:t>
      </w:r>
      <w:r w:rsidR="00741AA8" w:rsidRPr="00DE1126">
        <w:rPr>
          <w:rtl/>
        </w:rPr>
        <w:t>ی</w:t>
      </w:r>
      <w:r w:rsidRPr="00DE1126">
        <w:rPr>
          <w:rtl/>
        </w:rPr>
        <w:t xml:space="preserve"> آن را نقل م</w:t>
      </w:r>
      <w:r w:rsidR="00741AA8" w:rsidRPr="00DE1126">
        <w:rPr>
          <w:rtl/>
        </w:rPr>
        <w:t>ی</w:t>
      </w:r>
      <w:r w:rsidR="00506612">
        <w:t>‌</w:t>
      </w:r>
      <w:r w:rsidRPr="00DE1126">
        <w:rPr>
          <w:rtl/>
        </w:rPr>
        <w:t>کند، و در تار</w:t>
      </w:r>
      <w:r w:rsidR="00741AA8" w:rsidRPr="00DE1126">
        <w:rPr>
          <w:rtl/>
        </w:rPr>
        <w:t>ی</w:t>
      </w:r>
      <w:r w:rsidRPr="00DE1126">
        <w:rPr>
          <w:rtl/>
        </w:rPr>
        <w:t>خ خود از ابو</w:t>
      </w:r>
      <w:r w:rsidR="00506612">
        <w:t>‌</w:t>
      </w:r>
      <w:r w:rsidRPr="00DE1126">
        <w:rPr>
          <w:rtl/>
        </w:rPr>
        <w:t>هر</w:t>
      </w:r>
      <w:r w:rsidR="00741AA8" w:rsidRPr="00DE1126">
        <w:rPr>
          <w:rtl/>
        </w:rPr>
        <w:t>ی</w:t>
      </w:r>
      <w:r w:rsidRPr="00DE1126">
        <w:rPr>
          <w:rtl/>
        </w:rPr>
        <w:t>ره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w:t>
      </w:r>
      <w:r w:rsidR="00741AA8" w:rsidRPr="00DE1126">
        <w:rPr>
          <w:rtl/>
        </w:rPr>
        <w:t>ی</w:t>
      </w:r>
      <w:r w:rsidRPr="00DE1126">
        <w:rPr>
          <w:rtl/>
        </w:rPr>
        <w:t>نگونه روا</w:t>
      </w:r>
      <w:r w:rsidR="00741AA8" w:rsidRPr="00DE1126">
        <w:rPr>
          <w:rtl/>
        </w:rPr>
        <w:t>ی</w:t>
      </w:r>
      <w:r w:rsidRPr="00DE1126">
        <w:rPr>
          <w:rtl/>
        </w:rPr>
        <w:t>ت م</w:t>
      </w:r>
      <w:r w:rsidR="00741AA8" w:rsidRPr="00DE1126">
        <w:rPr>
          <w:rtl/>
        </w:rPr>
        <w:t>ی</w:t>
      </w:r>
      <w:r w:rsidR="00506612">
        <w:t>‌</w:t>
      </w:r>
      <w:r w:rsidRPr="00DE1126">
        <w:rPr>
          <w:rtl/>
        </w:rPr>
        <w:t>کند: همواره گروه</w:t>
      </w:r>
      <w:r w:rsidR="00741AA8" w:rsidRPr="00DE1126">
        <w:rPr>
          <w:rtl/>
        </w:rPr>
        <w:t>ی</w:t>
      </w:r>
      <w:r w:rsidRPr="00DE1126">
        <w:rPr>
          <w:rtl/>
        </w:rPr>
        <w:t xml:space="preserve"> از امّتم در دمشق پ</w:t>
      </w:r>
      <w:r w:rsidR="00741AA8" w:rsidRPr="00DE1126">
        <w:rPr>
          <w:rtl/>
        </w:rPr>
        <w:t>ی</w:t>
      </w:r>
      <w:r w:rsidRPr="00DE1126">
        <w:rPr>
          <w:rtl/>
        </w:rPr>
        <w:t xml:space="preserve">روزند. </w:t>
      </w:r>
    </w:p>
    <w:p w:rsidR="001E12DE" w:rsidRPr="00DE1126" w:rsidRDefault="001E12DE" w:rsidP="000E2F20">
      <w:pPr>
        <w:bidi/>
        <w:jc w:val="both"/>
        <w:rPr>
          <w:rtl/>
        </w:rPr>
      </w:pPr>
      <w:r w:rsidRPr="00DE1126">
        <w:rPr>
          <w:rtl/>
        </w:rPr>
        <w:t>در مورد شام روا</w:t>
      </w:r>
      <w:r w:rsidR="00741AA8" w:rsidRPr="00DE1126">
        <w:rPr>
          <w:rtl/>
        </w:rPr>
        <w:t>ی</w:t>
      </w:r>
      <w:r w:rsidRPr="00DE1126">
        <w:rPr>
          <w:rtl/>
        </w:rPr>
        <w:t>ات بس</w:t>
      </w:r>
      <w:r w:rsidR="00741AA8" w:rsidRPr="00DE1126">
        <w:rPr>
          <w:rtl/>
        </w:rPr>
        <w:t>ی</w:t>
      </w:r>
      <w:r w:rsidRPr="00DE1126">
        <w:rPr>
          <w:rtl/>
        </w:rPr>
        <w:t>ار</w:t>
      </w:r>
      <w:r w:rsidR="00741AA8" w:rsidRPr="00DE1126">
        <w:rPr>
          <w:rtl/>
        </w:rPr>
        <w:t>ی</w:t>
      </w:r>
      <w:r w:rsidRPr="00DE1126">
        <w:rPr>
          <w:rtl/>
        </w:rPr>
        <w:t xml:space="preserve"> نقل شده است، از جمله حد</w:t>
      </w:r>
      <w:r w:rsidR="00741AA8" w:rsidRPr="00DE1126">
        <w:rPr>
          <w:rtl/>
        </w:rPr>
        <w:t>ی</w:t>
      </w:r>
      <w:r w:rsidRPr="00DE1126">
        <w:rPr>
          <w:rtl/>
        </w:rPr>
        <w:t>ث عبدالله بن حواله</w:t>
      </w:r>
      <w:r w:rsidR="00506612">
        <w:t>‌</w:t>
      </w:r>
      <w:r w:rsidR="00741AA8" w:rsidRPr="00DE1126">
        <w:rPr>
          <w:rtl/>
        </w:rPr>
        <w:t>ی</w:t>
      </w:r>
      <w:r w:rsidRPr="00DE1126">
        <w:rPr>
          <w:rtl/>
        </w:rPr>
        <w:t xml:space="preserve"> ازد</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چرا که خداوند برا</w:t>
      </w:r>
      <w:r w:rsidR="00741AA8" w:rsidRPr="00DE1126">
        <w:rPr>
          <w:rtl/>
        </w:rPr>
        <w:t>ی</w:t>
      </w:r>
      <w:r w:rsidRPr="00DE1126">
        <w:rPr>
          <w:rtl/>
        </w:rPr>
        <w:t xml:space="preserve"> من شام و اهل آن را ضمانت کرده است. ابو داود ا</w:t>
      </w:r>
      <w:r w:rsidR="00741AA8" w:rsidRPr="00DE1126">
        <w:rPr>
          <w:rtl/>
        </w:rPr>
        <w:t>ی</w:t>
      </w:r>
      <w:r w:rsidRPr="00DE1126">
        <w:rPr>
          <w:rtl/>
        </w:rPr>
        <w:t>ن مضمون را روا</w:t>
      </w:r>
      <w:r w:rsidR="00741AA8" w:rsidRPr="00DE1126">
        <w:rPr>
          <w:rtl/>
        </w:rPr>
        <w:t>ی</w:t>
      </w:r>
      <w:r w:rsidRPr="00DE1126">
        <w:rPr>
          <w:rtl/>
        </w:rPr>
        <w:t>ت کرده است. ابو ادر</w:t>
      </w:r>
      <w:r w:rsidR="00741AA8" w:rsidRPr="00DE1126">
        <w:rPr>
          <w:rtl/>
        </w:rPr>
        <w:t>ی</w:t>
      </w:r>
      <w:r w:rsidRPr="00DE1126">
        <w:rPr>
          <w:rtl/>
        </w:rPr>
        <w:t>س هنگام</w:t>
      </w:r>
      <w:r w:rsidR="00741AA8" w:rsidRPr="00DE1126">
        <w:rPr>
          <w:rtl/>
        </w:rPr>
        <w:t>ی</w:t>
      </w:r>
      <w:r w:rsidRPr="00DE1126">
        <w:rPr>
          <w:rtl/>
        </w:rPr>
        <w:t xml:space="preserve"> که ا</w:t>
      </w:r>
      <w:r w:rsidR="00741AA8" w:rsidRPr="00DE1126">
        <w:rPr>
          <w:rtl/>
        </w:rPr>
        <w:t>ی</w:t>
      </w:r>
      <w:r w:rsidRPr="00DE1126">
        <w:rPr>
          <w:rtl/>
        </w:rPr>
        <w:t>ن روا</w:t>
      </w:r>
      <w:r w:rsidR="00741AA8" w:rsidRPr="00DE1126">
        <w:rPr>
          <w:rtl/>
        </w:rPr>
        <w:t>ی</w:t>
      </w:r>
      <w:r w:rsidRPr="00DE1126">
        <w:rPr>
          <w:rtl/>
        </w:rPr>
        <w:t>ت را م</w:t>
      </w:r>
      <w:r w:rsidR="00741AA8" w:rsidRPr="00DE1126">
        <w:rPr>
          <w:rtl/>
        </w:rPr>
        <w:t>ی</w:t>
      </w:r>
      <w:r w:rsidR="00506612">
        <w:t>‌</w:t>
      </w:r>
      <w:r w:rsidRPr="00DE1126">
        <w:rPr>
          <w:rtl/>
        </w:rPr>
        <w:t>خواند م</w:t>
      </w:r>
      <w:r w:rsidR="00741AA8" w:rsidRPr="00DE1126">
        <w:rPr>
          <w:rtl/>
        </w:rPr>
        <w:t>ی</w:t>
      </w:r>
      <w:r w:rsidR="00506612">
        <w:t>‌</w:t>
      </w:r>
      <w:r w:rsidRPr="00DE1126">
        <w:rPr>
          <w:rtl/>
        </w:rPr>
        <w:t>گفت: و کس</w:t>
      </w:r>
      <w:r w:rsidR="00741AA8" w:rsidRPr="00DE1126">
        <w:rPr>
          <w:rtl/>
        </w:rPr>
        <w:t>ی</w:t>
      </w:r>
      <w:r w:rsidRPr="00DE1126">
        <w:rPr>
          <w:rtl/>
        </w:rPr>
        <w:t xml:space="preserve"> که خدا او را ضمانت کند هرگز تباه نگردد.»</w:t>
      </w:r>
    </w:p>
    <w:p w:rsidR="001E12DE" w:rsidRPr="00DE1126" w:rsidRDefault="001E12DE" w:rsidP="000E2F20">
      <w:pPr>
        <w:bidi/>
        <w:jc w:val="both"/>
        <w:rPr>
          <w:rtl/>
        </w:rPr>
      </w:pPr>
      <w:r w:rsidRPr="00DE1126">
        <w:rPr>
          <w:rtl/>
        </w:rPr>
        <w:t>در منابع ما آمده که مصر و اهال</w:t>
      </w:r>
      <w:r w:rsidR="00741AA8" w:rsidRPr="00DE1126">
        <w:rPr>
          <w:rtl/>
        </w:rPr>
        <w:t>ی</w:t>
      </w:r>
      <w:r w:rsidRPr="00DE1126">
        <w:rPr>
          <w:rtl/>
        </w:rPr>
        <w:t xml:space="preserve"> آن بر شام و اهال</w:t>
      </w:r>
      <w:r w:rsidR="00741AA8" w:rsidRPr="00DE1126">
        <w:rPr>
          <w:rtl/>
        </w:rPr>
        <w:t>ی</w:t>
      </w:r>
      <w:r w:rsidRPr="00DE1126">
        <w:rPr>
          <w:rtl/>
        </w:rPr>
        <w:t xml:space="preserve"> آن برتر</w:t>
      </w:r>
      <w:r w:rsidR="00741AA8" w:rsidRPr="00DE1126">
        <w:rPr>
          <w:rtl/>
        </w:rPr>
        <w:t>ی</w:t>
      </w:r>
      <w:r w:rsidRPr="00DE1126">
        <w:rPr>
          <w:rtl/>
        </w:rPr>
        <w:t xml:space="preserve"> دارند، نهج</w:t>
      </w:r>
      <w:r w:rsidR="00506612">
        <w:t>‌</w:t>
      </w:r>
      <w:r w:rsidRPr="00DE1126">
        <w:rPr>
          <w:rtl/>
        </w:rPr>
        <w:t>البلاغة 3 /27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«ا</w:t>
      </w:r>
      <w:r w:rsidR="00741AA8" w:rsidRPr="00DE1126">
        <w:rPr>
          <w:rtl/>
        </w:rPr>
        <w:t>ی</w:t>
      </w:r>
      <w:r w:rsidRPr="00DE1126">
        <w:rPr>
          <w:rtl/>
        </w:rPr>
        <w:t xml:space="preserve"> محمد بن اب</w:t>
      </w:r>
      <w:r w:rsidR="00741AA8" w:rsidRPr="00DE1126">
        <w:rPr>
          <w:rtl/>
        </w:rPr>
        <w:t>ی</w:t>
      </w:r>
      <w:r w:rsidRPr="00DE1126">
        <w:rPr>
          <w:rtl/>
        </w:rPr>
        <w:t xml:space="preserve"> بکر</w:t>
      </w:r>
      <w:r w:rsidR="00506612">
        <w:t>‌</w:t>
      </w:r>
      <w:r w:rsidRPr="00DE1126">
        <w:rPr>
          <w:rtl/>
        </w:rPr>
        <w:t>! بدان که من تو را بر بالاتر</w:t>
      </w:r>
      <w:r w:rsidR="00741AA8" w:rsidRPr="00DE1126">
        <w:rPr>
          <w:rtl/>
        </w:rPr>
        <w:t>ی</w:t>
      </w:r>
      <w:r w:rsidRPr="00DE1126">
        <w:rPr>
          <w:rtl/>
        </w:rPr>
        <w:t>ن لشکرها نزد خود</w:t>
      </w:r>
      <w:r w:rsidR="00864F14" w:rsidRPr="00DE1126">
        <w:rPr>
          <w:rtl/>
        </w:rPr>
        <w:t xml:space="preserve"> - </w:t>
      </w:r>
      <w:r w:rsidRPr="00DE1126">
        <w:rPr>
          <w:rtl/>
        </w:rPr>
        <w:t>که اهل مصرند</w:t>
      </w:r>
      <w:r w:rsidR="00864F14" w:rsidRPr="00DE1126">
        <w:rPr>
          <w:rtl/>
        </w:rPr>
        <w:t xml:space="preserve"> - </w:t>
      </w:r>
      <w:r w:rsidRPr="00DE1126">
        <w:rPr>
          <w:rtl/>
        </w:rPr>
        <w:t>گماردم...»</w:t>
      </w:r>
    </w:p>
    <w:p w:rsidR="001E12DE" w:rsidRPr="00DE1126" w:rsidRDefault="001E12DE" w:rsidP="000E2F20">
      <w:pPr>
        <w:bidi/>
        <w:jc w:val="both"/>
        <w:rPr>
          <w:rtl/>
        </w:rPr>
      </w:pPr>
      <w:r w:rsidRPr="00DE1126">
        <w:rPr>
          <w:rtl/>
        </w:rPr>
        <w:t>ثقف</w:t>
      </w:r>
      <w:r w:rsidR="00741AA8" w:rsidRPr="00DE1126">
        <w:rPr>
          <w:rtl/>
        </w:rPr>
        <w:t>ی</w:t>
      </w:r>
      <w:r w:rsidRPr="00DE1126">
        <w:rPr>
          <w:rtl/>
        </w:rPr>
        <w:t xml:space="preserve"> که از طبر</w:t>
      </w:r>
      <w:r w:rsidR="00741AA8" w:rsidRPr="00DE1126">
        <w:rPr>
          <w:rtl/>
        </w:rPr>
        <w:t>ی</w:t>
      </w:r>
      <w:r w:rsidRPr="00DE1126">
        <w:rPr>
          <w:rtl/>
        </w:rPr>
        <w:t xml:space="preserve"> اقدم است و ب</w:t>
      </w:r>
      <w:r w:rsidR="00741AA8" w:rsidRPr="00DE1126">
        <w:rPr>
          <w:rtl/>
        </w:rPr>
        <w:t>ی</w:t>
      </w:r>
      <w:r w:rsidRPr="00DE1126">
        <w:rPr>
          <w:rtl/>
        </w:rPr>
        <w:t>شتر م</w:t>
      </w:r>
      <w:r w:rsidR="00741AA8" w:rsidRPr="00DE1126">
        <w:rPr>
          <w:rtl/>
        </w:rPr>
        <w:t>ی</w:t>
      </w:r>
      <w:r w:rsidR="00506612">
        <w:t>‌</w:t>
      </w:r>
      <w:r w:rsidRPr="00DE1126">
        <w:rPr>
          <w:rtl/>
        </w:rPr>
        <w:t>توان بدو اعتماد نمود، در الغارات 1 /288 از جندب بن عبدالله روا</w:t>
      </w:r>
      <w:r w:rsidR="00741AA8" w:rsidRPr="00DE1126">
        <w:rPr>
          <w:rtl/>
        </w:rPr>
        <w:t>ی</w:t>
      </w:r>
      <w:r w:rsidRPr="00DE1126">
        <w:rPr>
          <w:rtl/>
        </w:rPr>
        <w:t>ت م</w:t>
      </w:r>
      <w:r w:rsidR="00741AA8" w:rsidRPr="00DE1126">
        <w:rPr>
          <w:rtl/>
        </w:rPr>
        <w:t>ی</w:t>
      </w:r>
      <w:r w:rsidR="00506612">
        <w:t>‌</w:t>
      </w:r>
      <w:r w:rsidRPr="00DE1126">
        <w:rPr>
          <w:rtl/>
        </w:rPr>
        <w:t>کند: «به خدا قسم در حضور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نشسته بودم که عبدالله بن قع</w:t>
      </w:r>
      <w:r w:rsidR="00741AA8" w:rsidRPr="00DE1126">
        <w:rPr>
          <w:rtl/>
        </w:rPr>
        <w:t>ی</w:t>
      </w:r>
      <w:r w:rsidRPr="00DE1126">
        <w:rPr>
          <w:rtl/>
        </w:rPr>
        <w:t>ن جدّ کعب فر</w:t>
      </w:r>
      <w:r w:rsidR="00741AA8" w:rsidRPr="00DE1126">
        <w:rPr>
          <w:rtl/>
        </w:rPr>
        <w:t>ی</w:t>
      </w:r>
      <w:r w:rsidRPr="00DE1126">
        <w:rPr>
          <w:rtl/>
        </w:rPr>
        <w:t>اد کنان از نزد محمد بن اب</w:t>
      </w:r>
      <w:r w:rsidR="00741AA8" w:rsidRPr="00DE1126">
        <w:rPr>
          <w:rtl/>
        </w:rPr>
        <w:t>ی</w:t>
      </w:r>
      <w:r w:rsidRPr="00DE1126">
        <w:rPr>
          <w:rtl/>
        </w:rPr>
        <w:t xml:space="preserve"> بکر</w:t>
      </w:r>
      <w:r w:rsidR="00864F14" w:rsidRPr="00DE1126">
        <w:rPr>
          <w:rtl/>
        </w:rPr>
        <w:t xml:space="preserve"> - </w:t>
      </w:r>
      <w:r w:rsidRPr="00DE1126">
        <w:rPr>
          <w:rtl/>
        </w:rPr>
        <w:t>که آن روز ام</w:t>
      </w:r>
      <w:r w:rsidR="00741AA8" w:rsidRPr="00DE1126">
        <w:rPr>
          <w:rtl/>
        </w:rPr>
        <w:t>ی</w:t>
      </w:r>
      <w:r w:rsidRPr="00DE1126">
        <w:rPr>
          <w:rtl/>
        </w:rPr>
        <w:t>ر مصر بود</w:t>
      </w:r>
      <w:r w:rsidR="00864F14" w:rsidRPr="00DE1126">
        <w:rPr>
          <w:rtl/>
        </w:rPr>
        <w:t xml:space="preserve"> - </w:t>
      </w:r>
      <w:r w:rsidRPr="00DE1126">
        <w:rPr>
          <w:rtl/>
        </w:rPr>
        <w:t>آمد. حضرت برخاستند و در م</w:t>
      </w:r>
      <w:r w:rsidR="00741AA8" w:rsidRPr="00DE1126">
        <w:rPr>
          <w:rtl/>
        </w:rPr>
        <w:t>ی</w:t>
      </w:r>
      <w:r w:rsidRPr="00DE1126">
        <w:rPr>
          <w:rtl/>
        </w:rPr>
        <w:t>ان مردم ندا کردند و آنان را گرد آوردند. آنگاه بر فراز منبر رفته حمد و ثنا</w:t>
      </w:r>
      <w:r w:rsidR="00741AA8" w:rsidRPr="00DE1126">
        <w:rPr>
          <w:rtl/>
        </w:rPr>
        <w:t>ی</w:t>
      </w:r>
      <w:r w:rsidRPr="00DE1126">
        <w:rPr>
          <w:rtl/>
        </w:rPr>
        <w:t xml:space="preserve"> اله</w:t>
      </w:r>
      <w:r w:rsidR="00741AA8" w:rsidRPr="00DE1126">
        <w:rPr>
          <w:rtl/>
        </w:rPr>
        <w:t>ی</w:t>
      </w:r>
      <w:r w:rsidRPr="00DE1126">
        <w:rPr>
          <w:rtl/>
        </w:rPr>
        <w:t xml:space="preserve"> را به جا</w:t>
      </w:r>
      <w:r w:rsidR="00741AA8" w:rsidRPr="00DE1126">
        <w:rPr>
          <w:rtl/>
        </w:rPr>
        <w:t>ی</w:t>
      </w:r>
      <w:r w:rsidRPr="00DE1126">
        <w:rPr>
          <w:rtl/>
        </w:rPr>
        <w:t xml:space="preserve"> آوردند، 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درود فرستادند و فرمودند: اما بعد، ا</w:t>
      </w:r>
      <w:r w:rsidR="00741AA8" w:rsidRPr="00DE1126">
        <w:rPr>
          <w:rtl/>
        </w:rPr>
        <w:t>ی</w:t>
      </w:r>
      <w:r w:rsidRPr="00DE1126">
        <w:rPr>
          <w:rtl/>
        </w:rPr>
        <w:t>ن فر</w:t>
      </w:r>
      <w:r w:rsidR="00741AA8" w:rsidRPr="00DE1126">
        <w:rPr>
          <w:rtl/>
        </w:rPr>
        <w:t>ی</w:t>
      </w:r>
      <w:r w:rsidRPr="00DE1126">
        <w:rPr>
          <w:rtl/>
        </w:rPr>
        <w:t>اد کننده [ و فرستاده</w:t>
      </w:r>
      <w:r w:rsidR="00506612">
        <w:t>‌</w:t>
      </w:r>
      <w:r w:rsidR="00741AA8" w:rsidRPr="00DE1126">
        <w:rPr>
          <w:rtl/>
        </w:rPr>
        <w:t>ی</w:t>
      </w:r>
      <w:r w:rsidRPr="00DE1126">
        <w:rPr>
          <w:rtl/>
        </w:rPr>
        <w:t> ] محمد بن اب</w:t>
      </w:r>
      <w:r w:rsidR="00741AA8" w:rsidRPr="00DE1126">
        <w:rPr>
          <w:rtl/>
        </w:rPr>
        <w:t>ی</w:t>
      </w:r>
      <w:r w:rsidRPr="00DE1126">
        <w:rPr>
          <w:rtl/>
        </w:rPr>
        <w:t xml:space="preserve"> بکر و برادرانتان از اهل مصر است. [ عمرو عاص ] پسر نابغه که دشمن خدا و شماست به سراغ آنها رفته است. پس مبادا اتّفاق و اجتماع اهل ضلالت و م</w:t>
      </w:r>
      <w:r w:rsidR="00741AA8" w:rsidRPr="00DE1126">
        <w:rPr>
          <w:rtl/>
        </w:rPr>
        <w:t>ی</w:t>
      </w:r>
      <w:r w:rsidRPr="00DE1126">
        <w:rPr>
          <w:rtl/>
        </w:rPr>
        <w:t>ل به راه طاغوت، بر باطلشان، ب</w:t>
      </w:r>
      <w:r w:rsidR="00741AA8" w:rsidRPr="00DE1126">
        <w:rPr>
          <w:rtl/>
        </w:rPr>
        <w:t>ی</w:t>
      </w:r>
      <w:r w:rsidRPr="00DE1126">
        <w:rPr>
          <w:rtl/>
        </w:rPr>
        <w:t xml:space="preserve">ش از اتّفاق و اجتماع شما بر حقّتان باشد. </w:t>
      </w:r>
    </w:p>
    <w:p w:rsidR="001E12DE" w:rsidRPr="00DE1126" w:rsidRDefault="001E12DE" w:rsidP="000E2F20">
      <w:pPr>
        <w:bidi/>
        <w:jc w:val="both"/>
        <w:rPr>
          <w:rtl/>
        </w:rPr>
      </w:pPr>
      <w:r w:rsidRPr="00DE1126">
        <w:rPr>
          <w:rtl/>
        </w:rPr>
        <w:t>گو</w:t>
      </w:r>
      <w:r w:rsidR="00741AA8" w:rsidRPr="00DE1126">
        <w:rPr>
          <w:rtl/>
        </w:rPr>
        <w:t>ی</w:t>
      </w:r>
      <w:r w:rsidRPr="00DE1126">
        <w:rPr>
          <w:rtl/>
        </w:rPr>
        <w:t>ا شما با آنان روبرو شده</w:t>
      </w:r>
      <w:r w:rsidR="00506612">
        <w:t>‌</w:t>
      </w:r>
      <w:r w:rsidRPr="00DE1126">
        <w:rPr>
          <w:rtl/>
        </w:rPr>
        <w:t>ا</w:t>
      </w:r>
      <w:r w:rsidR="00741AA8" w:rsidRPr="00DE1126">
        <w:rPr>
          <w:rtl/>
        </w:rPr>
        <w:t>ی</w:t>
      </w:r>
      <w:r w:rsidRPr="00DE1126">
        <w:rPr>
          <w:rtl/>
        </w:rPr>
        <w:t>د و آنان جنگ با شما و برادرانتان را آغاز</w:t>
      </w:r>
      <w:r w:rsidR="00741AA8" w:rsidRPr="00DE1126">
        <w:rPr>
          <w:rtl/>
        </w:rPr>
        <w:t>ی</w:t>
      </w:r>
      <w:r w:rsidRPr="00DE1126">
        <w:rPr>
          <w:rtl/>
        </w:rPr>
        <w:t>ده</w:t>
      </w:r>
      <w:r w:rsidR="00506612">
        <w:t>‌</w:t>
      </w:r>
      <w:r w:rsidRPr="00DE1126">
        <w:rPr>
          <w:rtl/>
        </w:rPr>
        <w:t>اند. پس با مواسات و نصرت به سو</w:t>
      </w:r>
      <w:r w:rsidR="00741AA8" w:rsidRPr="00DE1126">
        <w:rPr>
          <w:rtl/>
        </w:rPr>
        <w:t>ی</w:t>
      </w:r>
      <w:r w:rsidRPr="00DE1126">
        <w:rPr>
          <w:rtl/>
        </w:rPr>
        <w:t xml:space="preserve"> آنان بشتاب</w:t>
      </w:r>
      <w:r w:rsidR="00741AA8" w:rsidRPr="00DE1126">
        <w:rPr>
          <w:rtl/>
        </w:rPr>
        <w:t>ی</w:t>
      </w:r>
      <w:r w:rsidRPr="00DE1126">
        <w:rPr>
          <w:rtl/>
        </w:rPr>
        <w:t>د.</w:t>
      </w:r>
    </w:p>
    <w:p w:rsidR="001E12DE" w:rsidRPr="00DE1126" w:rsidRDefault="001E12DE" w:rsidP="000E2F20">
      <w:pPr>
        <w:bidi/>
        <w:jc w:val="both"/>
        <w:rPr>
          <w:rtl/>
        </w:rPr>
      </w:pPr>
      <w:r w:rsidRPr="00DE1126">
        <w:rPr>
          <w:rtl/>
        </w:rPr>
        <w:t>بندگان خدا</w:t>
      </w:r>
      <w:r w:rsidR="00506612">
        <w:t>‌</w:t>
      </w:r>
      <w:r w:rsidRPr="00DE1126">
        <w:rPr>
          <w:rtl/>
        </w:rPr>
        <w:t>! خ</w:t>
      </w:r>
      <w:r w:rsidR="00741AA8" w:rsidRPr="00DE1126">
        <w:rPr>
          <w:rtl/>
        </w:rPr>
        <w:t>ی</w:t>
      </w:r>
      <w:r w:rsidRPr="00DE1126">
        <w:rPr>
          <w:rtl/>
        </w:rPr>
        <w:t>ر مصر و اهال</w:t>
      </w:r>
      <w:r w:rsidR="00741AA8" w:rsidRPr="00DE1126">
        <w:rPr>
          <w:rtl/>
        </w:rPr>
        <w:t>ی</w:t>
      </w:r>
      <w:r w:rsidRPr="00DE1126">
        <w:rPr>
          <w:rtl/>
        </w:rPr>
        <w:t xml:space="preserve"> آن از شما و اهل آن بالاتر است. پس مبادا بر آن مغلوب شو</w:t>
      </w:r>
      <w:r w:rsidR="00741AA8" w:rsidRPr="00DE1126">
        <w:rPr>
          <w:rtl/>
        </w:rPr>
        <w:t>ی</w:t>
      </w:r>
      <w:r w:rsidRPr="00DE1126">
        <w:rPr>
          <w:rtl/>
        </w:rPr>
        <w:t>د.»</w:t>
      </w:r>
      <w:r w:rsidR="00E67179" w:rsidRPr="00DE1126">
        <w:rPr>
          <w:rtl/>
        </w:rPr>
        <w:t xml:space="preserve"> </w:t>
      </w:r>
    </w:p>
    <w:p w:rsidR="001E12DE" w:rsidRPr="00DE1126" w:rsidRDefault="001E12DE" w:rsidP="000E2F20">
      <w:pPr>
        <w:bidi/>
        <w:jc w:val="both"/>
        <w:rPr>
          <w:rtl/>
        </w:rPr>
      </w:pPr>
      <w:r w:rsidRPr="00DE1126">
        <w:rPr>
          <w:rtl/>
        </w:rPr>
        <w:t>المستدرک 4 /448 از عمرو بن حمق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«فتنه</w:t>
      </w:r>
      <w:r w:rsidR="00506612">
        <w:t>‌</w:t>
      </w:r>
      <w:r w:rsidRPr="00DE1126">
        <w:rPr>
          <w:rtl/>
        </w:rPr>
        <w:t>ا</w:t>
      </w:r>
      <w:r w:rsidR="00741AA8" w:rsidRPr="00DE1126">
        <w:rPr>
          <w:rtl/>
        </w:rPr>
        <w:t>ی</w:t>
      </w:r>
      <w:r w:rsidRPr="00DE1126">
        <w:rPr>
          <w:rtl/>
        </w:rPr>
        <w:t xml:space="preserve"> رخ خواهد داد که ا</w:t>
      </w:r>
      <w:r w:rsidR="00741AA8" w:rsidRPr="00DE1126">
        <w:rPr>
          <w:rtl/>
        </w:rPr>
        <w:t>ی</w:t>
      </w:r>
      <w:r w:rsidRPr="00DE1126">
        <w:rPr>
          <w:rtl/>
        </w:rPr>
        <w:t>من</w:t>
      </w:r>
      <w:r w:rsidR="00506612">
        <w:t>‌</w:t>
      </w:r>
      <w:r w:rsidRPr="00DE1126">
        <w:rPr>
          <w:rtl/>
        </w:rPr>
        <w:t>تر</w:t>
      </w:r>
      <w:r w:rsidR="00741AA8" w:rsidRPr="00DE1126">
        <w:rPr>
          <w:rtl/>
        </w:rPr>
        <w:t>ی</w:t>
      </w:r>
      <w:r w:rsidRPr="00DE1126">
        <w:rPr>
          <w:rtl/>
        </w:rPr>
        <w:t>ن مردم در آن</w:t>
      </w:r>
      <w:r w:rsidR="00864F14" w:rsidRPr="00DE1126">
        <w:rPr>
          <w:rtl/>
        </w:rPr>
        <w:t xml:space="preserve"> - </w:t>
      </w:r>
      <w:r w:rsidRPr="00DE1126">
        <w:rPr>
          <w:rtl/>
        </w:rPr>
        <w:t>و شا</w:t>
      </w:r>
      <w:r w:rsidR="00741AA8" w:rsidRPr="00DE1126">
        <w:rPr>
          <w:rtl/>
        </w:rPr>
        <w:t>ی</w:t>
      </w:r>
      <w:r w:rsidRPr="00DE1126">
        <w:rPr>
          <w:rtl/>
        </w:rPr>
        <w:t>د فرمودند: بهتر</w:t>
      </w:r>
      <w:r w:rsidR="00741AA8" w:rsidRPr="00DE1126">
        <w:rPr>
          <w:rtl/>
        </w:rPr>
        <w:t>ی</w:t>
      </w:r>
      <w:r w:rsidRPr="00DE1126">
        <w:rPr>
          <w:rtl/>
        </w:rPr>
        <w:t>ن مردم در آن</w:t>
      </w:r>
      <w:r w:rsidR="00864F14" w:rsidRPr="00DE1126">
        <w:rPr>
          <w:rtl/>
        </w:rPr>
        <w:t xml:space="preserve"> - </w:t>
      </w:r>
      <w:r w:rsidRPr="00DE1126">
        <w:rPr>
          <w:rtl/>
        </w:rPr>
        <w:t>لشکر غرب</w:t>
      </w:r>
      <w:r w:rsidR="00741AA8" w:rsidRPr="00DE1126">
        <w:rPr>
          <w:rtl/>
        </w:rPr>
        <w:t>ی</w:t>
      </w:r>
      <w:r w:rsidRPr="00DE1126">
        <w:rPr>
          <w:rtl/>
        </w:rPr>
        <w:t xml:space="preserve"> [ مصر ] هستند.</w:t>
      </w:r>
      <w:r w:rsidR="00E67179" w:rsidRPr="00DE1126">
        <w:rPr>
          <w:rtl/>
        </w:rPr>
        <w:t xml:space="preserve"> </w:t>
      </w:r>
    </w:p>
    <w:p w:rsidR="001E12DE" w:rsidRPr="00DE1126" w:rsidRDefault="001E12DE" w:rsidP="000E2F20">
      <w:pPr>
        <w:bidi/>
        <w:jc w:val="both"/>
        <w:rPr>
          <w:rtl/>
        </w:rPr>
      </w:pPr>
      <w:r w:rsidRPr="00DE1126">
        <w:rPr>
          <w:rtl/>
        </w:rPr>
        <w:t>[ عمرو بن حمق در ادامه گو</w:t>
      </w:r>
      <w:r w:rsidR="00741AA8" w:rsidRPr="00DE1126">
        <w:rPr>
          <w:rtl/>
        </w:rPr>
        <w:t>ی</w:t>
      </w:r>
      <w:r w:rsidRPr="00DE1126">
        <w:rPr>
          <w:rtl/>
        </w:rPr>
        <w:t>د: ] از ا</w:t>
      </w:r>
      <w:r w:rsidR="00741AA8" w:rsidRPr="00DE1126">
        <w:rPr>
          <w:rtl/>
        </w:rPr>
        <w:t>ی</w:t>
      </w:r>
      <w:r w:rsidRPr="00DE1126">
        <w:rPr>
          <w:rtl/>
        </w:rPr>
        <w:t xml:space="preserve">ن رو من به مصر آمدم. </w:t>
      </w:r>
    </w:p>
    <w:p w:rsidR="001E12DE" w:rsidRPr="00DE1126" w:rsidRDefault="001E12DE" w:rsidP="000E2F20">
      <w:pPr>
        <w:bidi/>
        <w:jc w:val="both"/>
        <w:rPr>
          <w:rtl/>
        </w:rPr>
      </w:pPr>
      <w:r w:rsidRPr="00DE1126">
        <w:rPr>
          <w:rtl/>
        </w:rPr>
        <w:t>ا</w:t>
      </w:r>
      <w:r w:rsidR="00741AA8" w:rsidRPr="00DE1126">
        <w:rPr>
          <w:rtl/>
        </w:rPr>
        <w:t>ی</w:t>
      </w:r>
      <w:r w:rsidRPr="00DE1126">
        <w:rPr>
          <w:rtl/>
        </w:rPr>
        <w:t>ن حد</w:t>
      </w:r>
      <w:r w:rsidR="00741AA8" w:rsidRPr="00DE1126">
        <w:rPr>
          <w:rtl/>
        </w:rPr>
        <w:t>ی</w:t>
      </w:r>
      <w:r w:rsidRPr="00DE1126">
        <w:rPr>
          <w:rtl/>
        </w:rPr>
        <w:t>ث</w:t>
      </w:r>
      <w:r w:rsidR="00741AA8" w:rsidRPr="00DE1126">
        <w:rPr>
          <w:rtl/>
        </w:rPr>
        <w:t>ی</w:t>
      </w:r>
      <w:r w:rsidRPr="00DE1126">
        <w:rPr>
          <w:rtl/>
        </w:rPr>
        <w:t xml:space="preserve"> صح</w:t>
      </w:r>
      <w:r w:rsidR="00741AA8" w:rsidRPr="00DE1126">
        <w:rPr>
          <w:rtl/>
        </w:rPr>
        <w:t>ی</w:t>
      </w:r>
      <w:r w:rsidRPr="00DE1126">
        <w:rPr>
          <w:rtl/>
        </w:rPr>
        <w:t>ح السند است، ول</w:t>
      </w:r>
      <w:r w:rsidR="00741AA8" w:rsidRPr="00DE1126">
        <w:rPr>
          <w:rtl/>
        </w:rPr>
        <w:t>ی</w:t>
      </w:r>
      <w:r w:rsidRPr="00DE1126">
        <w:rPr>
          <w:rtl/>
        </w:rPr>
        <w:t xml:space="preserve"> بخار</w:t>
      </w:r>
      <w:r w:rsidR="00741AA8" w:rsidRPr="00DE1126">
        <w:rPr>
          <w:rtl/>
        </w:rPr>
        <w:t>ی</w:t>
      </w:r>
      <w:r w:rsidRPr="00DE1126">
        <w:rPr>
          <w:rtl/>
        </w:rPr>
        <w:t xml:space="preserve"> و مسلم ن</w:t>
      </w:r>
      <w:r w:rsidR="00741AA8" w:rsidRPr="00DE1126">
        <w:rPr>
          <w:rtl/>
        </w:rPr>
        <w:t>ی</w:t>
      </w:r>
      <w:r w:rsidRPr="00DE1126">
        <w:rPr>
          <w:rtl/>
        </w:rPr>
        <w:t>اورده</w:t>
      </w:r>
      <w:r w:rsidR="00506612">
        <w:t>‌</w:t>
      </w:r>
      <w:r w:rsidRPr="00DE1126">
        <w:rPr>
          <w:rtl/>
        </w:rPr>
        <w:t>اند.»</w:t>
      </w:r>
    </w:p>
    <w:p w:rsidR="001E12DE" w:rsidRPr="00DE1126" w:rsidRDefault="001E12DE" w:rsidP="000E2F20">
      <w:pPr>
        <w:bidi/>
        <w:jc w:val="both"/>
        <w:rPr>
          <w:rtl/>
        </w:rPr>
      </w:pPr>
      <w:r w:rsidRPr="00DE1126">
        <w:rPr>
          <w:rtl/>
        </w:rPr>
        <w:t>س</w:t>
      </w:r>
      <w:r w:rsidR="00741AA8" w:rsidRPr="00DE1126">
        <w:rPr>
          <w:rtl/>
        </w:rPr>
        <w:t>ی</w:t>
      </w:r>
      <w:r w:rsidRPr="00DE1126">
        <w:rPr>
          <w:rtl/>
        </w:rPr>
        <w:t>وط</w:t>
      </w:r>
      <w:r w:rsidR="00741AA8" w:rsidRPr="00DE1126">
        <w:rPr>
          <w:rtl/>
        </w:rPr>
        <w:t>ی</w:t>
      </w:r>
      <w:r w:rsidRPr="00DE1126">
        <w:rPr>
          <w:rtl/>
        </w:rPr>
        <w:t xml:space="preserve"> در الد</w:t>
      </w:r>
      <w:r w:rsidR="00741AA8" w:rsidRPr="00DE1126">
        <w:rPr>
          <w:rtl/>
        </w:rPr>
        <w:t>ی</w:t>
      </w:r>
      <w:r w:rsidRPr="00DE1126">
        <w:rPr>
          <w:rtl/>
        </w:rPr>
        <w:t>باج عل</w:t>
      </w:r>
      <w:r w:rsidR="00741AA8" w:rsidRPr="00DE1126">
        <w:rPr>
          <w:rtl/>
        </w:rPr>
        <w:t>ی</w:t>
      </w:r>
      <w:r w:rsidRPr="00DE1126">
        <w:rPr>
          <w:rtl/>
        </w:rPr>
        <w:t xml:space="preserve"> مسلم 4 /514 م</w:t>
      </w:r>
      <w:r w:rsidR="00741AA8" w:rsidRPr="00DE1126">
        <w:rPr>
          <w:rtl/>
        </w:rPr>
        <w:t>ی</w:t>
      </w:r>
      <w:r w:rsidR="00506612">
        <w:t>‌</w:t>
      </w:r>
      <w:r w:rsidRPr="00DE1126">
        <w:rPr>
          <w:rtl/>
        </w:rPr>
        <w:t>نو</w:t>
      </w:r>
      <w:r w:rsidR="00741AA8" w:rsidRPr="00DE1126">
        <w:rPr>
          <w:rtl/>
        </w:rPr>
        <w:t>ی</w:t>
      </w:r>
      <w:r w:rsidRPr="00DE1126">
        <w:rPr>
          <w:rtl/>
        </w:rPr>
        <w:t>سد: «طبران</w:t>
      </w:r>
      <w:r w:rsidR="00741AA8" w:rsidRPr="00DE1126">
        <w:rPr>
          <w:rtl/>
        </w:rPr>
        <w:t>ی</w:t>
      </w:r>
      <w:r w:rsidRPr="00DE1126">
        <w:rPr>
          <w:rtl/>
        </w:rPr>
        <w:t xml:space="preserve"> و حاکم از عمرو بن حمق نقل م</w:t>
      </w:r>
      <w:r w:rsidR="00741AA8" w:rsidRPr="00DE1126">
        <w:rPr>
          <w:rtl/>
        </w:rPr>
        <w:t>ی</w:t>
      </w:r>
      <w:r w:rsidR="00506612">
        <w:t>‌</w:t>
      </w:r>
      <w:r w:rsidRPr="00DE1126">
        <w:rPr>
          <w:rtl/>
        </w:rPr>
        <w:t>کنند</w:t>
      </w:r>
      <w:r w:rsidR="00864F14" w:rsidRPr="00DE1126">
        <w:rPr>
          <w:rtl/>
        </w:rPr>
        <w:t xml:space="preserve"> - </w:t>
      </w:r>
      <w:r w:rsidRPr="00DE1126">
        <w:rPr>
          <w:rtl/>
        </w:rPr>
        <w:t>و حاکم صح</w:t>
      </w:r>
      <w:r w:rsidR="00741AA8" w:rsidRPr="00DE1126">
        <w:rPr>
          <w:rtl/>
        </w:rPr>
        <w:t>ی</w:t>
      </w:r>
      <w:r w:rsidRPr="00DE1126">
        <w:rPr>
          <w:rtl/>
        </w:rPr>
        <w:t>ح م</w:t>
      </w:r>
      <w:r w:rsidR="00741AA8" w:rsidRPr="00DE1126">
        <w:rPr>
          <w:rtl/>
        </w:rPr>
        <w:t>ی</w:t>
      </w:r>
      <w:r w:rsidR="00506612">
        <w:t>‌</w:t>
      </w:r>
      <w:r w:rsidRPr="00DE1126">
        <w:rPr>
          <w:rtl/>
        </w:rPr>
        <w:t>شمارد</w:t>
      </w:r>
      <w:r w:rsidR="00864F14" w:rsidRPr="00DE1126">
        <w:rPr>
          <w:rtl/>
        </w:rPr>
        <w:t xml:space="preserve"> - </w:t>
      </w:r>
      <w:r w:rsidRPr="00DE1126">
        <w:rPr>
          <w:rtl/>
        </w:rPr>
        <w:t>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فتنه</w:t>
      </w:r>
      <w:r w:rsidR="00506612">
        <w:t>‌</w:t>
      </w:r>
      <w:r w:rsidRPr="00DE1126">
        <w:rPr>
          <w:rtl/>
        </w:rPr>
        <w:t>ا</w:t>
      </w:r>
      <w:r w:rsidR="00741AA8" w:rsidRPr="00DE1126">
        <w:rPr>
          <w:rtl/>
        </w:rPr>
        <w:t>ی</w:t>
      </w:r>
      <w:r w:rsidRPr="00DE1126">
        <w:rPr>
          <w:rtl/>
        </w:rPr>
        <w:t xml:space="preserve"> رخ خواهد داد که ا</w:t>
      </w:r>
      <w:r w:rsidR="00741AA8" w:rsidRPr="00DE1126">
        <w:rPr>
          <w:rtl/>
        </w:rPr>
        <w:t>ی</w:t>
      </w:r>
      <w:r w:rsidRPr="00DE1126">
        <w:rPr>
          <w:rtl/>
        </w:rPr>
        <w:t>من</w:t>
      </w:r>
      <w:r w:rsidR="00506612">
        <w:t>‌</w:t>
      </w:r>
      <w:r w:rsidRPr="00DE1126">
        <w:rPr>
          <w:rtl/>
        </w:rPr>
        <w:t>تر</w:t>
      </w:r>
      <w:r w:rsidR="00741AA8" w:rsidRPr="00DE1126">
        <w:rPr>
          <w:rtl/>
        </w:rPr>
        <w:t>ی</w:t>
      </w:r>
      <w:r w:rsidRPr="00DE1126">
        <w:rPr>
          <w:rtl/>
        </w:rPr>
        <w:t>ن مردم در آن لشکر غرب</w:t>
      </w:r>
      <w:r w:rsidR="00741AA8" w:rsidRPr="00DE1126">
        <w:rPr>
          <w:rtl/>
        </w:rPr>
        <w:t>ی</w:t>
      </w:r>
      <w:r w:rsidRPr="00DE1126">
        <w:rPr>
          <w:rtl/>
        </w:rPr>
        <w:t xml:space="preserve"> هستند. </w:t>
      </w:r>
    </w:p>
    <w:p w:rsidR="001E12DE" w:rsidRPr="00DE1126" w:rsidRDefault="001E12DE" w:rsidP="000E2F20">
      <w:pPr>
        <w:bidi/>
        <w:jc w:val="both"/>
        <w:rPr>
          <w:rtl/>
        </w:rPr>
      </w:pPr>
      <w:r w:rsidRPr="00DE1126">
        <w:rPr>
          <w:rtl/>
        </w:rPr>
        <w:t>ابن حمق گو</w:t>
      </w:r>
      <w:r w:rsidR="00741AA8" w:rsidRPr="00DE1126">
        <w:rPr>
          <w:rtl/>
        </w:rPr>
        <w:t>ی</w:t>
      </w:r>
      <w:r w:rsidRPr="00DE1126">
        <w:rPr>
          <w:rtl/>
        </w:rPr>
        <w:t>د: از ا</w:t>
      </w:r>
      <w:r w:rsidR="00741AA8" w:rsidRPr="00DE1126">
        <w:rPr>
          <w:rtl/>
        </w:rPr>
        <w:t>ی</w:t>
      </w:r>
      <w:r w:rsidRPr="00DE1126">
        <w:rPr>
          <w:rtl/>
        </w:rPr>
        <w:t>ن رو من نزد شما به مصر آمدم. محمد بن رب</w:t>
      </w:r>
      <w:r w:rsidR="00741AA8" w:rsidRPr="00DE1126">
        <w:rPr>
          <w:rtl/>
        </w:rPr>
        <w:t>ی</w:t>
      </w:r>
      <w:r w:rsidRPr="00DE1126">
        <w:rPr>
          <w:rtl/>
        </w:rPr>
        <w:t>ع ج</w:t>
      </w:r>
      <w:r w:rsidR="00741AA8" w:rsidRPr="00DE1126">
        <w:rPr>
          <w:rtl/>
        </w:rPr>
        <w:t>ی</w:t>
      </w:r>
      <w:r w:rsidRPr="00DE1126">
        <w:rPr>
          <w:rtl/>
        </w:rPr>
        <w:t>ز</w:t>
      </w:r>
      <w:r w:rsidR="00741AA8" w:rsidRPr="00DE1126">
        <w:rPr>
          <w:rtl/>
        </w:rPr>
        <w:t>ی</w:t>
      </w:r>
      <w:r w:rsidRPr="00DE1126">
        <w:rPr>
          <w:rtl/>
        </w:rPr>
        <w:t xml:space="preserve"> ن</w:t>
      </w:r>
      <w:r w:rsidR="00741AA8" w:rsidRPr="00DE1126">
        <w:rPr>
          <w:rtl/>
        </w:rPr>
        <w:t>ی</w:t>
      </w:r>
      <w:r w:rsidRPr="00DE1126">
        <w:rPr>
          <w:rtl/>
        </w:rPr>
        <w:t>ز آن را در مسند الصحابة الذ</w:t>
      </w:r>
      <w:r w:rsidR="00741AA8" w:rsidRPr="00DE1126">
        <w:rPr>
          <w:rtl/>
        </w:rPr>
        <w:t>ی</w:t>
      </w:r>
      <w:r w:rsidRPr="00DE1126">
        <w:rPr>
          <w:rtl/>
        </w:rPr>
        <w:t>ن دخلوا مصر نقل م</w:t>
      </w:r>
      <w:r w:rsidR="00741AA8" w:rsidRPr="00DE1126">
        <w:rPr>
          <w:rtl/>
        </w:rPr>
        <w:t>ی</w:t>
      </w:r>
      <w:r w:rsidR="00506612">
        <w:t>‌</w:t>
      </w:r>
      <w:r w:rsidRPr="00DE1126">
        <w:rPr>
          <w:rtl/>
        </w:rPr>
        <w:t>کند و م</w:t>
      </w:r>
      <w:r w:rsidR="00741AA8" w:rsidRPr="00DE1126">
        <w:rPr>
          <w:rtl/>
        </w:rPr>
        <w:t>ی</w:t>
      </w:r>
      <w:r w:rsidR="00506612">
        <w:t>‌</w:t>
      </w:r>
      <w:r w:rsidRPr="00DE1126">
        <w:rPr>
          <w:rtl/>
        </w:rPr>
        <w:t>افزا</w:t>
      </w:r>
      <w:r w:rsidR="00741AA8" w:rsidRPr="00DE1126">
        <w:rPr>
          <w:rtl/>
        </w:rPr>
        <w:t>ی</w:t>
      </w:r>
      <w:r w:rsidRPr="00DE1126">
        <w:rPr>
          <w:rtl/>
        </w:rPr>
        <w:t>د: و شما آن لشکر غرب</w:t>
      </w:r>
      <w:r w:rsidR="00741AA8" w:rsidRPr="00DE1126">
        <w:rPr>
          <w:rtl/>
        </w:rPr>
        <w:t>ی</w:t>
      </w:r>
      <w:r w:rsidRPr="00DE1126">
        <w:rPr>
          <w:rtl/>
        </w:rPr>
        <w:t xml:space="preserve"> هست</w:t>
      </w:r>
      <w:r w:rsidR="00741AA8" w:rsidRPr="00DE1126">
        <w:rPr>
          <w:rtl/>
        </w:rPr>
        <w:t>ی</w:t>
      </w:r>
      <w:r w:rsidRPr="00DE1126">
        <w:rPr>
          <w:rtl/>
        </w:rPr>
        <w:t>د. ا</w:t>
      </w:r>
      <w:r w:rsidR="00741AA8" w:rsidRPr="00DE1126">
        <w:rPr>
          <w:rtl/>
        </w:rPr>
        <w:t>ی</w:t>
      </w:r>
      <w:r w:rsidRPr="00DE1126">
        <w:rPr>
          <w:rtl/>
        </w:rPr>
        <w:t>ن منقبت</w:t>
      </w:r>
      <w:r w:rsidR="00741AA8" w:rsidRPr="00DE1126">
        <w:rPr>
          <w:rtl/>
        </w:rPr>
        <w:t>ی</w:t>
      </w:r>
      <w:r w:rsidRPr="00DE1126">
        <w:rPr>
          <w:rtl/>
        </w:rPr>
        <w:t xml:space="preserve"> است برا</w:t>
      </w:r>
      <w:r w:rsidR="00741AA8" w:rsidRPr="00DE1126">
        <w:rPr>
          <w:rtl/>
        </w:rPr>
        <w:t>ی</w:t>
      </w:r>
      <w:r w:rsidRPr="00DE1126">
        <w:rPr>
          <w:rtl/>
        </w:rPr>
        <w:t xml:space="preserve"> اهل مصر در آغاز اسلام، و در طول دوران ن</w:t>
      </w:r>
      <w:r w:rsidR="00741AA8" w:rsidRPr="00DE1126">
        <w:rPr>
          <w:rtl/>
        </w:rPr>
        <w:t>ی</w:t>
      </w:r>
      <w:r w:rsidRPr="00DE1126">
        <w:rPr>
          <w:rtl/>
        </w:rPr>
        <w:t>ز تنها با فتنه</w:t>
      </w:r>
      <w:r w:rsidR="00506612">
        <w:t>‌</w:t>
      </w:r>
      <w:r w:rsidRPr="00DE1126">
        <w:rPr>
          <w:rtl/>
        </w:rPr>
        <w:t>ها</w:t>
      </w:r>
      <w:r w:rsidR="00741AA8" w:rsidRPr="00DE1126">
        <w:rPr>
          <w:rtl/>
        </w:rPr>
        <w:t>ی</w:t>
      </w:r>
      <w:r w:rsidRPr="00DE1126">
        <w:rPr>
          <w:rtl/>
        </w:rPr>
        <w:t xml:space="preserve"> کم</w:t>
      </w:r>
      <w:r w:rsidR="00741AA8" w:rsidRPr="00DE1126">
        <w:rPr>
          <w:rtl/>
        </w:rPr>
        <w:t>ی</w:t>
      </w:r>
      <w:r w:rsidRPr="00DE1126">
        <w:rPr>
          <w:rtl/>
        </w:rPr>
        <w:t xml:space="preserve"> روبرو شده و محفوظ مانده، و آنچه بر سر د</w:t>
      </w:r>
      <w:r w:rsidR="00741AA8" w:rsidRPr="00DE1126">
        <w:rPr>
          <w:rtl/>
        </w:rPr>
        <w:t>ی</w:t>
      </w:r>
      <w:r w:rsidRPr="00DE1126">
        <w:rPr>
          <w:rtl/>
        </w:rPr>
        <w:t>گر مناطق آمده بدان اصابت نکرده است، و همواره معدن علم و د</w:t>
      </w:r>
      <w:r w:rsidR="00741AA8" w:rsidRPr="00DE1126">
        <w:rPr>
          <w:rtl/>
        </w:rPr>
        <w:t>ی</w:t>
      </w:r>
      <w:r w:rsidRPr="00DE1126">
        <w:rPr>
          <w:rtl/>
        </w:rPr>
        <w:t>ن بوده است. آخر الامر ن</w:t>
      </w:r>
      <w:r w:rsidR="00741AA8" w:rsidRPr="00DE1126">
        <w:rPr>
          <w:rtl/>
        </w:rPr>
        <w:t>ی</w:t>
      </w:r>
      <w:r w:rsidRPr="00DE1126">
        <w:rPr>
          <w:rtl/>
        </w:rPr>
        <w:t>ز پا</w:t>
      </w:r>
      <w:r w:rsidR="00741AA8" w:rsidRPr="00DE1126">
        <w:rPr>
          <w:rtl/>
        </w:rPr>
        <w:t>ی</w:t>
      </w:r>
      <w:r w:rsidRPr="00DE1126">
        <w:rPr>
          <w:rtl/>
        </w:rPr>
        <w:t>گاه خلافت و محلّ</w:t>
      </w:r>
      <w:r w:rsidR="00741AA8" w:rsidRPr="00DE1126">
        <w:rPr>
          <w:rtl/>
        </w:rPr>
        <w:t>ی</w:t>
      </w:r>
      <w:r w:rsidRPr="00DE1126">
        <w:rPr>
          <w:rtl/>
        </w:rPr>
        <w:t xml:space="preserve"> شده که بدان بس</w:t>
      </w:r>
      <w:r w:rsidR="00741AA8" w:rsidRPr="00DE1126">
        <w:rPr>
          <w:rtl/>
        </w:rPr>
        <w:t>ی</w:t>
      </w:r>
      <w:r w:rsidRPr="00DE1126">
        <w:rPr>
          <w:rtl/>
        </w:rPr>
        <w:t>ار سفر م</w:t>
      </w:r>
      <w:r w:rsidR="00741AA8" w:rsidRPr="00DE1126">
        <w:rPr>
          <w:rtl/>
        </w:rPr>
        <w:t>ی</w:t>
      </w:r>
      <w:r w:rsidR="00506612">
        <w:t>‌</w:t>
      </w:r>
      <w:r w:rsidRPr="00DE1126">
        <w:rPr>
          <w:rtl/>
        </w:rPr>
        <w:t>کنند. هم اکنون در د</w:t>
      </w:r>
      <w:r w:rsidR="00741AA8" w:rsidRPr="00DE1126">
        <w:rPr>
          <w:rtl/>
        </w:rPr>
        <w:t>ی</w:t>
      </w:r>
      <w:r w:rsidRPr="00DE1126">
        <w:rPr>
          <w:rtl/>
        </w:rPr>
        <w:t>گر مناطق [ اسلام</w:t>
      </w:r>
      <w:r w:rsidR="00741AA8" w:rsidRPr="00DE1126">
        <w:rPr>
          <w:rtl/>
        </w:rPr>
        <w:t>ی</w:t>
      </w:r>
      <w:r w:rsidRPr="00DE1126">
        <w:rPr>
          <w:rtl/>
        </w:rPr>
        <w:t> ]، پس از مکه و مد</w:t>
      </w:r>
      <w:r w:rsidR="00741AA8" w:rsidRPr="00DE1126">
        <w:rPr>
          <w:rtl/>
        </w:rPr>
        <w:t>ی</w:t>
      </w:r>
      <w:r w:rsidRPr="00DE1126">
        <w:rPr>
          <w:rtl/>
        </w:rPr>
        <w:t>نه آن شعائر د</w:t>
      </w:r>
      <w:r w:rsidR="00741AA8" w:rsidRPr="00DE1126">
        <w:rPr>
          <w:rtl/>
        </w:rPr>
        <w:t>ی</w:t>
      </w:r>
      <w:r w:rsidRPr="00DE1126">
        <w:rPr>
          <w:rtl/>
        </w:rPr>
        <w:t>ن</w:t>
      </w:r>
      <w:r w:rsidR="00741AA8" w:rsidRPr="00DE1126">
        <w:rPr>
          <w:rtl/>
        </w:rPr>
        <w:t>ی</w:t>
      </w:r>
      <w:r w:rsidRPr="00DE1126">
        <w:rPr>
          <w:rtl/>
        </w:rPr>
        <w:t xml:space="preserve"> که در مصر اظهار م</w:t>
      </w:r>
      <w:r w:rsidR="00741AA8" w:rsidRPr="00DE1126">
        <w:rPr>
          <w:rtl/>
        </w:rPr>
        <w:t>ی</w:t>
      </w:r>
      <w:r w:rsidR="00506612">
        <w:t>‌</w:t>
      </w:r>
      <w:r w:rsidRPr="00DE1126">
        <w:rPr>
          <w:rtl/>
        </w:rPr>
        <w:t>شود در جا</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اظهار نم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نکه عمرو بن حمق لشکر غرب</w:t>
      </w:r>
      <w:r w:rsidR="00741AA8" w:rsidRPr="00DE1126">
        <w:rPr>
          <w:rtl/>
        </w:rPr>
        <w:t>ی</w:t>
      </w:r>
      <w:r w:rsidRPr="00DE1126">
        <w:rPr>
          <w:rtl/>
        </w:rPr>
        <w:t xml:space="preserve"> را به مصر تفس</w:t>
      </w:r>
      <w:r w:rsidR="00741AA8" w:rsidRPr="00DE1126">
        <w:rPr>
          <w:rtl/>
        </w:rPr>
        <w:t>ی</w:t>
      </w:r>
      <w:r w:rsidRPr="00DE1126">
        <w:rPr>
          <w:rtl/>
        </w:rPr>
        <w:t>ر م</w:t>
      </w:r>
      <w:r w:rsidR="00741AA8" w:rsidRPr="00DE1126">
        <w:rPr>
          <w:rtl/>
        </w:rPr>
        <w:t>ی</w:t>
      </w:r>
      <w:r w:rsidR="00506612">
        <w:t>‌</w:t>
      </w:r>
      <w:r w:rsidRPr="00DE1126">
        <w:rPr>
          <w:rtl/>
        </w:rPr>
        <w:t>کند حجّت است، ز</w:t>
      </w:r>
      <w:r w:rsidR="00741AA8" w:rsidRPr="00DE1126">
        <w:rPr>
          <w:rtl/>
        </w:rPr>
        <w:t>ی</w:t>
      </w:r>
      <w:r w:rsidRPr="00DE1126">
        <w:rPr>
          <w:rtl/>
        </w:rPr>
        <w:t>را تفس</w:t>
      </w:r>
      <w:r w:rsidR="00741AA8" w:rsidRPr="00DE1126">
        <w:rPr>
          <w:rtl/>
        </w:rPr>
        <w:t>ی</w:t>
      </w:r>
      <w:r w:rsidRPr="00DE1126">
        <w:rPr>
          <w:rtl/>
        </w:rPr>
        <w:t>ر صحاب</w:t>
      </w:r>
      <w:r w:rsidR="00741AA8" w:rsidRPr="00DE1126">
        <w:rPr>
          <w:rtl/>
        </w:rPr>
        <w:t>ی</w:t>
      </w:r>
      <w:r w:rsidRPr="00DE1126">
        <w:rPr>
          <w:rtl/>
        </w:rPr>
        <w:t xml:space="preserve"> موثوق و معاصر زمان صدور روا</w:t>
      </w:r>
      <w:r w:rsidR="00741AA8" w:rsidRPr="00DE1126">
        <w:rPr>
          <w:rtl/>
        </w:rPr>
        <w:t>ی</w:t>
      </w:r>
      <w:r w:rsidRPr="00DE1126">
        <w:rPr>
          <w:rtl/>
        </w:rPr>
        <w:t xml:space="preserve">ت است. </w:t>
      </w:r>
    </w:p>
    <w:p w:rsidR="001E12DE" w:rsidRPr="00DE1126" w:rsidRDefault="001E12DE" w:rsidP="000E2F20">
      <w:pPr>
        <w:bidi/>
        <w:jc w:val="both"/>
        <w:rPr>
          <w:rtl/>
        </w:rPr>
      </w:pPr>
      <w:r w:rsidRPr="00DE1126">
        <w:rPr>
          <w:rtl/>
        </w:rPr>
        <w:t>حَمِق به معنا</w:t>
      </w:r>
      <w:r w:rsidR="00741AA8" w:rsidRPr="00DE1126">
        <w:rPr>
          <w:rtl/>
        </w:rPr>
        <w:t>ی</w:t>
      </w:r>
      <w:r w:rsidRPr="00DE1126">
        <w:rPr>
          <w:rtl/>
        </w:rPr>
        <w:t xml:space="preserve"> کم ر</w:t>
      </w:r>
      <w:r w:rsidR="00741AA8" w:rsidRPr="00DE1126">
        <w:rPr>
          <w:rtl/>
        </w:rPr>
        <w:t>ی</w:t>
      </w:r>
      <w:r w:rsidRPr="00DE1126">
        <w:rPr>
          <w:rtl/>
        </w:rPr>
        <w:t>ش است. و</w:t>
      </w:r>
      <w:r w:rsidR="00741AA8" w:rsidRPr="00DE1126">
        <w:rPr>
          <w:rtl/>
        </w:rPr>
        <w:t>ی</w:t>
      </w:r>
      <w:r w:rsidRPr="00DE1126">
        <w:rPr>
          <w:rtl/>
        </w:rPr>
        <w:t xml:space="preserve"> از صحابه بوده و در جلالت قدر به او</w:t>
      </w:r>
      <w:r w:rsidR="00741AA8" w:rsidRPr="00DE1126">
        <w:rPr>
          <w:rtl/>
        </w:rPr>
        <w:t>ی</w:t>
      </w:r>
      <w:r w:rsidRPr="00DE1126">
        <w:rPr>
          <w:rtl/>
        </w:rPr>
        <w:t>س قرن</w:t>
      </w:r>
      <w:r w:rsidR="00741AA8" w:rsidRPr="00DE1126">
        <w:rPr>
          <w:rtl/>
        </w:rPr>
        <w:t>ی</w:t>
      </w:r>
      <w:r w:rsidRPr="00DE1126">
        <w:rPr>
          <w:rtl/>
        </w:rPr>
        <w:t xml:space="preserve"> م</w:t>
      </w:r>
      <w:r w:rsidR="00741AA8" w:rsidRPr="00DE1126">
        <w:rPr>
          <w:rtl/>
        </w:rPr>
        <w:t>ی</w:t>
      </w:r>
      <w:r w:rsidR="00506612">
        <w:t>‌</w:t>
      </w:r>
      <w:r w:rsidRPr="00DE1126">
        <w:rPr>
          <w:rtl/>
        </w:rPr>
        <w:t>ماند.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864F14" w:rsidRPr="00DE1126">
        <w:rPr>
          <w:rtl/>
        </w:rPr>
        <w:t xml:space="preserve"> - </w:t>
      </w:r>
      <w:r w:rsidRPr="00DE1126">
        <w:rPr>
          <w:rtl/>
        </w:rPr>
        <w:t>پ</w:t>
      </w:r>
      <w:r w:rsidR="00741AA8" w:rsidRPr="00DE1126">
        <w:rPr>
          <w:rtl/>
        </w:rPr>
        <w:t>ی</w:t>
      </w:r>
      <w:r w:rsidRPr="00DE1126">
        <w:rPr>
          <w:rtl/>
        </w:rPr>
        <w:t>ش از آنکه او اسلام آورد</w:t>
      </w:r>
      <w:r w:rsidR="00864F14" w:rsidRPr="00DE1126">
        <w:rPr>
          <w:rtl/>
        </w:rPr>
        <w:t xml:space="preserve"> - </w:t>
      </w:r>
      <w:r w:rsidRPr="00DE1126">
        <w:rPr>
          <w:rtl/>
        </w:rPr>
        <w:t>درباره</w:t>
      </w:r>
      <w:r w:rsidR="00506612">
        <w:t>‌</w:t>
      </w:r>
      <w:r w:rsidRPr="00DE1126">
        <w:rPr>
          <w:rtl/>
        </w:rPr>
        <w:t>اش به مسلمانان خبر دادند، و برا</w:t>
      </w:r>
      <w:r w:rsidR="00741AA8" w:rsidRPr="00DE1126">
        <w:rPr>
          <w:rtl/>
        </w:rPr>
        <w:t>ی</w:t>
      </w:r>
      <w:r w:rsidRPr="00DE1126">
        <w:rPr>
          <w:rtl/>
        </w:rPr>
        <w:t xml:space="preserve"> او پ</w:t>
      </w:r>
      <w:r w:rsidR="00741AA8" w:rsidRPr="00DE1126">
        <w:rPr>
          <w:rtl/>
        </w:rPr>
        <w:t>ی</w:t>
      </w:r>
      <w:r w:rsidRPr="00DE1126">
        <w:rPr>
          <w:rtl/>
        </w:rPr>
        <w:t>ام سلام و دعوت به اسلام را فرستادند. او هم نزد ا</w:t>
      </w:r>
      <w:r w:rsidR="00741AA8" w:rsidRPr="00DE1126">
        <w:rPr>
          <w:rtl/>
        </w:rPr>
        <w:t>ی</w:t>
      </w:r>
      <w:r w:rsidRPr="00DE1126">
        <w:rPr>
          <w:rtl/>
        </w:rPr>
        <w:t>شان آمد و اسلام آورد.</w:t>
      </w:r>
    </w:p>
    <w:p w:rsidR="001E12DE" w:rsidRPr="00DE1126" w:rsidRDefault="001E12DE" w:rsidP="000E2F20">
      <w:pPr>
        <w:bidi/>
        <w:jc w:val="both"/>
        <w:rPr>
          <w:rtl/>
        </w:rPr>
      </w:pPr>
      <w:r w:rsidRPr="00DE1126">
        <w:rPr>
          <w:rtl/>
        </w:rPr>
        <w:t>احاد</w:t>
      </w:r>
      <w:r w:rsidR="00741AA8" w:rsidRPr="00DE1126">
        <w:rPr>
          <w:rtl/>
        </w:rPr>
        <w:t>ی</w:t>
      </w:r>
      <w:r w:rsidRPr="00DE1126">
        <w:rPr>
          <w:rtl/>
        </w:rPr>
        <w:t>ث</w:t>
      </w:r>
      <w:r w:rsidR="00741AA8" w:rsidRPr="00DE1126">
        <w:rPr>
          <w:rtl/>
        </w:rPr>
        <w:t>ی</w:t>
      </w:r>
      <w:r w:rsidRPr="00DE1126">
        <w:rPr>
          <w:rtl/>
        </w:rPr>
        <w:t xml:space="preserve"> در وصف دگرگون</w:t>
      </w:r>
      <w:r w:rsidR="00741AA8" w:rsidRPr="00DE1126">
        <w:rPr>
          <w:rtl/>
        </w:rPr>
        <w:t>ی</w:t>
      </w:r>
      <w:r w:rsidRPr="00DE1126">
        <w:rPr>
          <w:rtl/>
        </w:rPr>
        <w:t xml:space="preserve"> بلاد عرب در عصر ظهور</w:t>
      </w:r>
    </w:p>
    <w:p w:rsidR="001E12DE" w:rsidRPr="00DE1126" w:rsidRDefault="001E12DE" w:rsidP="000E2F20">
      <w:pPr>
        <w:bidi/>
        <w:jc w:val="both"/>
        <w:rPr>
          <w:rtl/>
        </w:rPr>
      </w:pPr>
      <w:r w:rsidRPr="00DE1126">
        <w:rPr>
          <w:rtl/>
        </w:rPr>
        <w:t>احاد</w:t>
      </w:r>
      <w:r w:rsidR="00741AA8" w:rsidRPr="00DE1126">
        <w:rPr>
          <w:rtl/>
        </w:rPr>
        <w:t>ی</w:t>
      </w:r>
      <w:r w:rsidRPr="00DE1126">
        <w:rPr>
          <w:rtl/>
        </w:rPr>
        <w:t>ث متعدّد</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دگرگون شدن بلاد عرب توسّط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در ا</w:t>
      </w:r>
      <w:r w:rsidR="00741AA8" w:rsidRPr="00DE1126">
        <w:rPr>
          <w:rtl/>
        </w:rPr>
        <w:t>ی</w:t>
      </w:r>
      <w:r w:rsidRPr="00DE1126">
        <w:rPr>
          <w:rtl/>
        </w:rPr>
        <w:t>ن کتاب آورده</w:t>
      </w:r>
      <w:r w:rsidR="00506612">
        <w:t>‌</w:t>
      </w:r>
      <w:r w:rsidRPr="00DE1126">
        <w:rPr>
          <w:rtl/>
        </w:rPr>
        <w:t>ا</w:t>
      </w:r>
      <w:r w:rsidR="00741AA8" w:rsidRPr="00DE1126">
        <w:rPr>
          <w:rtl/>
        </w:rPr>
        <w:t>ی</w:t>
      </w:r>
      <w:r w:rsidRPr="00DE1126">
        <w:rPr>
          <w:rtl/>
        </w:rPr>
        <w:t>م، از آن جمله: ابن شعبه حران</w:t>
      </w:r>
      <w:r w:rsidR="009F5C93" w:rsidRPr="00DE1126">
        <w:rPr>
          <w:rtl/>
        </w:rPr>
        <w:t>ی</w:t>
      </w:r>
      <w:r w:rsidRPr="00DE1126">
        <w:rPr>
          <w:rtl/>
        </w:rPr>
        <w:t xml:space="preserve"> رحمه الله</w:t>
      </w:r>
      <w:r w:rsidR="00E67179" w:rsidRPr="00DE1126">
        <w:rPr>
          <w:rtl/>
        </w:rPr>
        <w:t xml:space="preserve"> </w:t>
      </w:r>
      <w:r w:rsidRPr="00DE1126">
        <w:rPr>
          <w:rtl/>
        </w:rPr>
        <w:t>در تحف العقول /115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«خدا</w:t>
      </w:r>
      <w:r w:rsidR="009F5C93" w:rsidRPr="00DE1126">
        <w:rPr>
          <w:rtl/>
        </w:rPr>
        <w:t>ی</w:t>
      </w:r>
      <w:r w:rsidRPr="00DE1126">
        <w:rPr>
          <w:rtl/>
        </w:rPr>
        <w:t xml:space="preserve"> عزوجل تنها به ما آغاز </w:t>
      </w:r>
      <w:r w:rsidR="001B3869" w:rsidRPr="00DE1126">
        <w:rPr>
          <w:rtl/>
        </w:rPr>
        <w:t>ک</w:t>
      </w:r>
      <w:r w:rsidRPr="00DE1126">
        <w:rPr>
          <w:rtl/>
        </w:rPr>
        <w:t>رده و به پا</w:t>
      </w:r>
      <w:r w:rsidR="000E2F20" w:rsidRPr="00DE1126">
        <w:rPr>
          <w:rtl/>
        </w:rPr>
        <w:t>ی</w:t>
      </w:r>
      <w:r w:rsidRPr="00DE1126">
        <w:rPr>
          <w:rtl/>
        </w:rPr>
        <w:t>ان م</w:t>
      </w:r>
      <w:r w:rsidR="009F5C93" w:rsidRPr="00DE1126">
        <w:rPr>
          <w:rtl/>
        </w:rPr>
        <w:t>ی</w:t>
      </w:r>
      <w:r w:rsidR="00506612">
        <w:t>‌</w:t>
      </w:r>
      <w:r w:rsidRPr="00DE1126">
        <w:rPr>
          <w:rtl/>
        </w:rPr>
        <w:t>برد. او فقط به ما آنچه را بخواهد، محو م</w:t>
      </w:r>
      <w:r w:rsidR="00741AA8" w:rsidRPr="00DE1126">
        <w:rPr>
          <w:rtl/>
        </w:rPr>
        <w:t>ی</w:t>
      </w:r>
      <w:r w:rsidR="00506612">
        <w:t>‌</w:t>
      </w:r>
      <w:r w:rsidRPr="00DE1126">
        <w:rPr>
          <w:rtl/>
        </w:rPr>
        <w:t>کند، و تنها به ماست که زمانه</w:t>
      </w:r>
      <w:r w:rsidR="00506612">
        <w:t>‌</w:t>
      </w:r>
      <w:r w:rsidR="00741AA8" w:rsidRPr="00DE1126">
        <w:rPr>
          <w:rtl/>
        </w:rPr>
        <w:t>ی</w:t>
      </w:r>
      <w:r w:rsidRPr="00DE1126">
        <w:rPr>
          <w:rtl/>
        </w:rPr>
        <w:t xml:space="preserve"> سخت را برطرف م</w:t>
      </w:r>
      <w:r w:rsidR="00741AA8" w:rsidRPr="00DE1126">
        <w:rPr>
          <w:rtl/>
        </w:rPr>
        <w:t>ی</w:t>
      </w:r>
      <w:r w:rsidR="00506612">
        <w:t>‌</w:t>
      </w:r>
      <w:r w:rsidRPr="00DE1126">
        <w:rPr>
          <w:rtl/>
        </w:rPr>
        <w:t>کند و باران را فرو م</w:t>
      </w:r>
      <w:r w:rsidR="009F5C93" w:rsidRPr="00DE1126">
        <w:rPr>
          <w:rtl/>
        </w:rPr>
        <w:t>ی</w:t>
      </w:r>
      <w:r w:rsidR="00506612">
        <w:t>‌</w:t>
      </w:r>
      <w:r w:rsidRPr="00DE1126">
        <w:rPr>
          <w:rtl/>
        </w:rPr>
        <w:t>فرستد. مبادا فر</w:t>
      </w:r>
      <w:r w:rsidR="00741AA8" w:rsidRPr="00DE1126">
        <w:rPr>
          <w:rtl/>
        </w:rPr>
        <w:t>ی</w:t>
      </w:r>
      <w:r w:rsidRPr="00DE1126">
        <w:rPr>
          <w:rtl/>
        </w:rPr>
        <w:t>بکار شما را درباره</w:t>
      </w:r>
      <w:r w:rsidR="00506612">
        <w:t>‌</w:t>
      </w:r>
      <w:r w:rsidR="00741AA8" w:rsidRPr="00DE1126">
        <w:rPr>
          <w:rtl/>
        </w:rPr>
        <w:t>ی</w:t>
      </w:r>
      <w:r w:rsidRPr="00DE1126">
        <w:rPr>
          <w:rtl/>
        </w:rPr>
        <w:t xml:space="preserve"> خدا بفر</w:t>
      </w:r>
      <w:r w:rsidR="00741AA8" w:rsidRPr="00DE1126">
        <w:rPr>
          <w:rtl/>
        </w:rPr>
        <w:t>ی</w:t>
      </w:r>
      <w:r w:rsidRPr="00DE1126">
        <w:rPr>
          <w:rtl/>
        </w:rPr>
        <w:t>بد. اگر قائم ما ق</w:t>
      </w:r>
      <w:r w:rsidR="000E2F20" w:rsidRPr="00DE1126">
        <w:rPr>
          <w:rtl/>
        </w:rPr>
        <w:t>ی</w:t>
      </w:r>
      <w:r w:rsidRPr="00DE1126">
        <w:rPr>
          <w:rtl/>
        </w:rPr>
        <w:t xml:space="preserve">ام </w:t>
      </w:r>
      <w:r w:rsidR="001B3869" w:rsidRPr="00DE1126">
        <w:rPr>
          <w:rtl/>
        </w:rPr>
        <w:t>ک</w:t>
      </w:r>
      <w:r w:rsidRPr="00DE1126">
        <w:rPr>
          <w:rtl/>
        </w:rPr>
        <w:t>ند، آسمان بارانش را فرو م</w:t>
      </w:r>
      <w:r w:rsidR="00741AA8" w:rsidRPr="00DE1126">
        <w:rPr>
          <w:rtl/>
        </w:rPr>
        <w:t>ی</w:t>
      </w:r>
      <w:r w:rsidR="00506612">
        <w:t>‌</w:t>
      </w:r>
      <w:r w:rsidRPr="00DE1126">
        <w:rPr>
          <w:rtl/>
        </w:rPr>
        <w:t>فرستد، زم</w:t>
      </w:r>
      <w:r w:rsidR="000E2F20" w:rsidRPr="00DE1126">
        <w:rPr>
          <w:rtl/>
        </w:rPr>
        <w:t>ی</w:t>
      </w:r>
      <w:r w:rsidRPr="00DE1126">
        <w:rPr>
          <w:rtl/>
        </w:rPr>
        <w:t>ن گ</w:t>
      </w:r>
      <w:r w:rsidR="000E2F20" w:rsidRPr="00DE1126">
        <w:rPr>
          <w:rtl/>
        </w:rPr>
        <w:t>ی</w:t>
      </w:r>
      <w:r w:rsidRPr="00DE1126">
        <w:rPr>
          <w:rtl/>
        </w:rPr>
        <w:t>اهش را ب</w:t>
      </w:r>
      <w:r w:rsidR="000E2F20" w:rsidRPr="00DE1126">
        <w:rPr>
          <w:rtl/>
        </w:rPr>
        <w:t>ی</w:t>
      </w:r>
      <w:r w:rsidRPr="00DE1126">
        <w:rPr>
          <w:rtl/>
        </w:rPr>
        <w:t>رون م</w:t>
      </w:r>
      <w:r w:rsidR="009F5C93" w:rsidRPr="00DE1126">
        <w:rPr>
          <w:rtl/>
        </w:rPr>
        <w:t>ی</w:t>
      </w:r>
      <w:r w:rsidR="00506612">
        <w:t>‌</w:t>
      </w:r>
      <w:r w:rsidRPr="00DE1126">
        <w:rPr>
          <w:rtl/>
        </w:rPr>
        <w:t xml:space="preserve">دهد و </w:t>
      </w:r>
      <w:r w:rsidR="001B3869" w:rsidRPr="00DE1126">
        <w:rPr>
          <w:rtl/>
        </w:rPr>
        <w:t>ک</w:t>
      </w:r>
      <w:r w:rsidR="000E2F20" w:rsidRPr="00DE1126">
        <w:rPr>
          <w:rtl/>
        </w:rPr>
        <w:t>ی</w:t>
      </w:r>
      <w:r w:rsidRPr="00DE1126">
        <w:rPr>
          <w:rtl/>
        </w:rPr>
        <w:t>نه از دل بندگان رخت برم</w:t>
      </w:r>
      <w:r w:rsidR="00741AA8" w:rsidRPr="00DE1126">
        <w:rPr>
          <w:rtl/>
        </w:rPr>
        <w:t>ی</w:t>
      </w:r>
      <w:r w:rsidR="00506612">
        <w:t>‌</w:t>
      </w:r>
      <w:r w:rsidRPr="00DE1126">
        <w:rPr>
          <w:rtl/>
        </w:rPr>
        <w:t>بندد. درندگان و چار پا</w:t>
      </w:r>
      <w:r w:rsidR="00741AA8" w:rsidRPr="00DE1126">
        <w:rPr>
          <w:rtl/>
        </w:rPr>
        <w:t>ی</w:t>
      </w:r>
      <w:r w:rsidRPr="00DE1126">
        <w:rPr>
          <w:rtl/>
        </w:rPr>
        <w:t xml:space="preserve">ان با </w:t>
      </w:r>
      <w:r w:rsidR="00741AA8" w:rsidRPr="00DE1126">
        <w:rPr>
          <w:rtl/>
        </w:rPr>
        <w:t>ی</w:t>
      </w:r>
      <w:r w:rsidRPr="00DE1126">
        <w:rPr>
          <w:rtl/>
        </w:rPr>
        <w:t>کد</w:t>
      </w:r>
      <w:r w:rsidR="00741AA8" w:rsidRPr="00DE1126">
        <w:rPr>
          <w:rtl/>
        </w:rPr>
        <w:t>ی</w:t>
      </w:r>
      <w:r w:rsidRPr="00DE1126">
        <w:rPr>
          <w:rtl/>
        </w:rPr>
        <w:t>گر آشت</w:t>
      </w:r>
      <w:r w:rsidR="00741AA8" w:rsidRPr="00DE1126">
        <w:rPr>
          <w:rtl/>
        </w:rPr>
        <w:t>ی</w:t>
      </w:r>
      <w:r w:rsidRPr="00DE1126">
        <w:rPr>
          <w:rtl/>
        </w:rPr>
        <w:t xml:space="preserve"> م</w:t>
      </w:r>
      <w:r w:rsidR="00741AA8" w:rsidRPr="00DE1126">
        <w:rPr>
          <w:rtl/>
        </w:rPr>
        <w:t>ی</w:t>
      </w:r>
      <w:r w:rsidR="00506612">
        <w:t>‌</w:t>
      </w:r>
      <w:r w:rsidRPr="00DE1126">
        <w:rPr>
          <w:rtl/>
        </w:rPr>
        <w:t>کنند. چنان م</w:t>
      </w:r>
      <w:r w:rsidR="00741AA8" w:rsidRPr="00DE1126">
        <w:rPr>
          <w:rtl/>
        </w:rPr>
        <w:t>ی</w:t>
      </w:r>
      <w:r w:rsidR="00506612">
        <w:t>‌</w:t>
      </w:r>
      <w:r w:rsidRPr="00DE1126">
        <w:rPr>
          <w:rtl/>
        </w:rPr>
        <w:t>شود که زن</w:t>
      </w:r>
      <w:r w:rsidR="00741AA8" w:rsidRPr="00DE1126">
        <w:rPr>
          <w:rtl/>
        </w:rPr>
        <w:t>ی</w:t>
      </w:r>
      <w:r w:rsidRPr="00DE1126">
        <w:rPr>
          <w:rtl/>
        </w:rPr>
        <w:t xml:space="preserve"> م</w:t>
      </w:r>
      <w:r w:rsidR="00741AA8" w:rsidRPr="00DE1126">
        <w:rPr>
          <w:rtl/>
        </w:rPr>
        <w:t>ی</w:t>
      </w:r>
      <w:r w:rsidRPr="00DE1126">
        <w:rPr>
          <w:rtl/>
        </w:rPr>
        <w:t>ان عراق و شام راه م</w:t>
      </w:r>
      <w:r w:rsidR="00741AA8" w:rsidRPr="00DE1126">
        <w:rPr>
          <w:rtl/>
        </w:rPr>
        <w:t>ی</w:t>
      </w:r>
      <w:r w:rsidR="00506612">
        <w:t>‌</w:t>
      </w:r>
      <w:r w:rsidRPr="00DE1126">
        <w:rPr>
          <w:rtl/>
        </w:rPr>
        <w:t>رود و گام خود را تنها بر گ</w:t>
      </w:r>
      <w:r w:rsidR="00741AA8" w:rsidRPr="00DE1126">
        <w:rPr>
          <w:rtl/>
        </w:rPr>
        <w:t>ی</w:t>
      </w:r>
      <w:r w:rsidRPr="00DE1126">
        <w:rPr>
          <w:rtl/>
        </w:rPr>
        <w:t>اهان م</w:t>
      </w:r>
      <w:r w:rsidR="00741AA8" w:rsidRPr="00DE1126">
        <w:rPr>
          <w:rtl/>
        </w:rPr>
        <w:t>ی</w:t>
      </w:r>
      <w:r w:rsidR="00506612">
        <w:t>‌</w:t>
      </w:r>
      <w:r w:rsidRPr="00DE1126">
        <w:rPr>
          <w:rtl/>
        </w:rPr>
        <w:t>گذارد، زنب</w:t>
      </w:r>
      <w:r w:rsidR="00741AA8" w:rsidRPr="00DE1126">
        <w:rPr>
          <w:rtl/>
        </w:rPr>
        <w:t>ی</w:t>
      </w:r>
      <w:r w:rsidRPr="00DE1126">
        <w:rPr>
          <w:rtl/>
        </w:rPr>
        <w:t>ل خود را بر سر دارد و ه</w:t>
      </w:r>
      <w:r w:rsidR="00741AA8" w:rsidRPr="00DE1126">
        <w:rPr>
          <w:rtl/>
        </w:rPr>
        <w:t>ی</w:t>
      </w:r>
      <w:r w:rsidRPr="00DE1126">
        <w:rPr>
          <w:rtl/>
        </w:rPr>
        <w:t>چ درنده</w:t>
      </w:r>
      <w:r w:rsidR="00506612">
        <w:t>‌</w:t>
      </w:r>
      <w:r w:rsidRPr="00DE1126">
        <w:rPr>
          <w:rtl/>
        </w:rPr>
        <w:t>ا</w:t>
      </w:r>
      <w:r w:rsidR="00741AA8" w:rsidRPr="00DE1126">
        <w:rPr>
          <w:rtl/>
        </w:rPr>
        <w:t>ی</w:t>
      </w:r>
      <w:r w:rsidRPr="00DE1126">
        <w:rPr>
          <w:rtl/>
        </w:rPr>
        <w:t xml:space="preserve"> در صدد او بر نم</w:t>
      </w:r>
      <w:r w:rsidR="00741AA8" w:rsidRPr="00DE1126">
        <w:rPr>
          <w:rtl/>
        </w:rPr>
        <w:t>ی</w:t>
      </w:r>
      <w:r w:rsidR="00506612">
        <w:t>‌</w:t>
      </w:r>
      <w:r w:rsidRPr="00DE1126">
        <w:rPr>
          <w:rtl/>
        </w:rPr>
        <w:t>آ</w:t>
      </w:r>
      <w:r w:rsidR="00741AA8" w:rsidRPr="00DE1126">
        <w:rPr>
          <w:rtl/>
        </w:rPr>
        <w:t>ی</w:t>
      </w:r>
      <w:r w:rsidRPr="00DE1126">
        <w:rPr>
          <w:rtl/>
        </w:rPr>
        <w:t>د، و او نم</w:t>
      </w:r>
      <w:r w:rsidR="00741AA8" w:rsidRPr="00DE1126">
        <w:rPr>
          <w:rtl/>
        </w:rPr>
        <w:t>ی</w:t>
      </w:r>
      <w:r w:rsidR="00506612">
        <w:t>‌</w:t>
      </w:r>
      <w:r w:rsidRPr="00DE1126">
        <w:rPr>
          <w:rtl/>
        </w:rPr>
        <w:t>هراسد.»</w:t>
      </w:r>
    </w:p>
    <w:p w:rsidR="001E12DE" w:rsidRPr="00DE1126" w:rsidRDefault="001E12DE" w:rsidP="000E2F20">
      <w:pPr>
        <w:bidi/>
        <w:jc w:val="both"/>
        <w:rPr>
          <w:rtl/>
        </w:rPr>
      </w:pPr>
      <w:r w:rsidRPr="00DE1126">
        <w:rPr>
          <w:rtl/>
        </w:rPr>
        <w:t>سنّ</w:t>
      </w:r>
      <w:r w:rsidR="00741AA8" w:rsidRPr="00DE1126">
        <w:rPr>
          <w:rtl/>
        </w:rPr>
        <w:t>ی</w:t>
      </w:r>
      <w:r w:rsidRPr="00DE1126">
        <w:rPr>
          <w:rtl/>
        </w:rPr>
        <w:t>ان ن</w:t>
      </w:r>
      <w:r w:rsidR="00741AA8" w:rsidRPr="00DE1126">
        <w:rPr>
          <w:rtl/>
        </w:rPr>
        <w:t>ی</w:t>
      </w:r>
      <w:r w:rsidRPr="00DE1126">
        <w:rPr>
          <w:rtl/>
        </w:rPr>
        <w:t>ز مشابه آن را نقل کرده</w:t>
      </w:r>
      <w:r w:rsidR="00506612">
        <w:t>‌</w:t>
      </w:r>
      <w:r w:rsidRPr="00DE1126">
        <w:rPr>
          <w:rtl/>
        </w:rPr>
        <w:t>اند، مسند احمد 2 /370 از ابو</w:t>
      </w:r>
      <w:r w:rsidR="00506612">
        <w:t>‌</w:t>
      </w:r>
      <w:r w:rsidRPr="00DE1126">
        <w:rPr>
          <w:rtl/>
        </w:rPr>
        <w:t>هر</w:t>
      </w:r>
      <w:r w:rsidR="00741AA8" w:rsidRPr="00DE1126">
        <w:rPr>
          <w:rtl/>
        </w:rPr>
        <w:t>ی</w:t>
      </w:r>
      <w:r w:rsidRPr="00DE1126">
        <w:rPr>
          <w:rtl/>
        </w:rPr>
        <w:t>ره از آن حضرت: «ق</w:t>
      </w:r>
      <w:r w:rsidR="00741AA8" w:rsidRPr="00DE1126">
        <w:rPr>
          <w:rtl/>
        </w:rPr>
        <w:t>ی</w:t>
      </w:r>
      <w:r w:rsidRPr="00DE1126">
        <w:rPr>
          <w:rtl/>
        </w:rPr>
        <w:t>امت به پا نم</w:t>
      </w:r>
      <w:r w:rsidR="00741AA8" w:rsidRPr="00DE1126">
        <w:rPr>
          <w:rtl/>
        </w:rPr>
        <w:t>ی</w:t>
      </w:r>
      <w:r w:rsidR="00506612">
        <w:t>‌</w:t>
      </w:r>
      <w:r w:rsidRPr="00DE1126">
        <w:rPr>
          <w:rtl/>
        </w:rPr>
        <w:t>شود مگر پس از آنکه سرزم</w:t>
      </w:r>
      <w:r w:rsidR="00741AA8" w:rsidRPr="00DE1126">
        <w:rPr>
          <w:rtl/>
        </w:rPr>
        <w:t>ی</w:t>
      </w:r>
      <w:r w:rsidRPr="00DE1126">
        <w:rPr>
          <w:rtl/>
        </w:rPr>
        <w:t>ن عرب را دشت و نهر فرا گ</w:t>
      </w:r>
      <w:r w:rsidR="00741AA8" w:rsidRPr="00DE1126">
        <w:rPr>
          <w:rtl/>
        </w:rPr>
        <w:t>ی</w:t>
      </w:r>
      <w:r w:rsidRPr="00DE1126">
        <w:rPr>
          <w:rtl/>
        </w:rPr>
        <w:t>رد. سواره</w:t>
      </w:r>
      <w:r w:rsidR="00506612">
        <w:t>‌</w:t>
      </w:r>
      <w:r w:rsidRPr="00DE1126">
        <w:rPr>
          <w:rtl/>
        </w:rPr>
        <w:t>ا</w:t>
      </w:r>
      <w:r w:rsidR="00741AA8" w:rsidRPr="00DE1126">
        <w:rPr>
          <w:rtl/>
        </w:rPr>
        <w:t>ی</w:t>
      </w:r>
      <w:r w:rsidRPr="00DE1126">
        <w:rPr>
          <w:rtl/>
        </w:rPr>
        <w:t xml:space="preserve"> م</w:t>
      </w:r>
      <w:r w:rsidR="00741AA8" w:rsidRPr="00DE1126">
        <w:rPr>
          <w:rtl/>
        </w:rPr>
        <w:t>ی</w:t>
      </w:r>
      <w:r w:rsidRPr="00DE1126">
        <w:rPr>
          <w:rtl/>
        </w:rPr>
        <w:t>ان عراق و مکه س</w:t>
      </w:r>
      <w:r w:rsidR="00741AA8" w:rsidRPr="00DE1126">
        <w:rPr>
          <w:rtl/>
        </w:rPr>
        <w:t>ی</w:t>
      </w:r>
      <w:r w:rsidRPr="00DE1126">
        <w:rPr>
          <w:rtl/>
        </w:rPr>
        <w:t>ر کند و از گم کردن راه نهراسد. و ن</w:t>
      </w:r>
      <w:r w:rsidR="00741AA8" w:rsidRPr="00DE1126">
        <w:rPr>
          <w:rtl/>
        </w:rPr>
        <w:t>ی</w:t>
      </w:r>
      <w:r w:rsidRPr="00DE1126">
        <w:rPr>
          <w:rtl/>
        </w:rPr>
        <w:t xml:space="preserve">ز هرج فراوان شود. گفتند: </w:t>
      </w:r>
      <w:r w:rsidR="00741AA8" w:rsidRPr="00DE1126">
        <w:rPr>
          <w:rtl/>
        </w:rPr>
        <w:t>ی</w:t>
      </w:r>
      <w:r w:rsidRPr="00DE1126">
        <w:rPr>
          <w:rtl/>
        </w:rPr>
        <w:t>ا رسول الله</w:t>
      </w:r>
      <w:r w:rsidR="00506612">
        <w:t>‌</w:t>
      </w:r>
      <w:r w:rsidRPr="00DE1126">
        <w:rPr>
          <w:rtl/>
        </w:rPr>
        <w:t>! هرج چ</w:t>
      </w:r>
      <w:r w:rsidR="00741AA8" w:rsidRPr="00DE1126">
        <w:rPr>
          <w:rtl/>
        </w:rPr>
        <w:t>ی</w:t>
      </w:r>
      <w:r w:rsidRPr="00DE1126">
        <w:rPr>
          <w:rtl/>
        </w:rPr>
        <w:t>ست؟ فرمودند: قتل.»</w:t>
      </w:r>
    </w:p>
    <w:p w:rsidR="001E12DE" w:rsidRPr="00DE1126" w:rsidRDefault="001E12DE" w:rsidP="000E2F20">
      <w:pPr>
        <w:bidi/>
        <w:jc w:val="both"/>
        <w:rPr>
          <w:rtl/>
        </w:rPr>
      </w:pPr>
      <w:r w:rsidRPr="00DE1126">
        <w:rPr>
          <w:rtl/>
        </w:rPr>
        <w:t>همو گو</w:t>
      </w:r>
      <w:r w:rsidR="00741AA8" w:rsidRPr="00DE1126">
        <w:rPr>
          <w:rtl/>
        </w:rPr>
        <w:t>ی</w:t>
      </w:r>
      <w:r w:rsidRPr="00DE1126">
        <w:rPr>
          <w:rtl/>
        </w:rPr>
        <w:t>د: «ق</w:t>
      </w:r>
      <w:r w:rsidR="00741AA8" w:rsidRPr="00DE1126">
        <w:rPr>
          <w:rtl/>
        </w:rPr>
        <w:t>ی</w:t>
      </w:r>
      <w:r w:rsidRPr="00DE1126">
        <w:rPr>
          <w:rtl/>
        </w:rPr>
        <w:t>امت به پا نم</w:t>
      </w:r>
      <w:r w:rsidR="00741AA8" w:rsidRPr="00DE1126">
        <w:rPr>
          <w:rtl/>
        </w:rPr>
        <w:t>ی</w:t>
      </w:r>
      <w:r w:rsidR="00506612">
        <w:t>‌</w:t>
      </w:r>
      <w:r w:rsidRPr="00DE1126">
        <w:rPr>
          <w:rtl/>
        </w:rPr>
        <w:t>شود تا آنکه مال فراوان شود، تا جا</w:t>
      </w:r>
      <w:r w:rsidR="00741AA8" w:rsidRPr="00DE1126">
        <w:rPr>
          <w:rtl/>
        </w:rPr>
        <w:t>یی</w:t>
      </w:r>
      <w:r w:rsidRPr="00DE1126">
        <w:rPr>
          <w:rtl/>
        </w:rPr>
        <w:t xml:space="preserve"> که مرد</w:t>
      </w:r>
      <w:r w:rsidR="00741AA8" w:rsidRPr="00DE1126">
        <w:rPr>
          <w:rtl/>
        </w:rPr>
        <w:t>ی</w:t>
      </w:r>
      <w:r w:rsidRPr="00DE1126">
        <w:rPr>
          <w:rtl/>
        </w:rPr>
        <w:t xml:space="preserve"> زکات مالش را ببرد، ول</w:t>
      </w:r>
      <w:r w:rsidR="00741AA8" w:rsidRPr="00DE1126">
        <w:rPr>
          <w:rtl/>
        </w:rPr>
        <w:t>ی</w:t>
      </w:r>
      <w:r w:rsidRPr="00DE1126">
        <w:rPr>
          <w:rtl/>
        </w:rPr>
        <w:t xml:space="preserve"> کس</w:t>
      </w:r>
      <w:r w:rsidR="00741AA8" w:rsidRPr="00DE1126">
        <w:rPr>
          <w:rtl/>
        </w:rPr>
        <w:t>ی</w:t>
      </w:r>
      <w:r w:rsidRPr="00DE1126">
        <w:rPr>
          <w:rtl/>
        </w:rPr>
        <w:t xml:space="preserve"> را ن</w:t>
      </w:r>
      <w:r w:rsidR="00741AA8" w:rsidRPr="00DE1126">
        <w:rPr>
          <w:rtl/>
        </w:rPr>
        <w:t>ی</w:t>
      </w:r>
      <w:r w:rsidRPr="00DE1126">
        <w:rPr>
          <w:rtl/>
        </w:rPr>
        <w:t>ابد که آن را قبول کند. و سرزم</w:t>
      </w:r>
      <w:r w:rsidR="00741AA8" w:rsidRPr="00DE1126">
        <w:rPr>
          <w:rtl/>
        </w:rPr>
        <w:t>ی</w:t>
      </w:r>
      <w:r w:rsidRPr="00DE1126">
        <w:rPr>
          <w:rtl/>
        </w:rPr>
        <w:t>ن عرب را دشت و نهر فرا گ</w:t>
      </w:r>
      <w:r w:rsidR="00741AA8" w:rsidRPr="00DE1126">
        <w:rPr>
          <w:rtl/>
        </w:rPr>
        <w:t>ی</w:t>
      </w:r>
      <w:r w:rsidRPr="00DE1126">
        <w:rPr>
          <w:rtl/>
        </w:rPr>
        <w:t>رد.»</w:t>
      </w:r>
      <w:r w:rsidRPr="00DE1126">
        <w:rPr>
          <w:rtl/>
        </w:rPr>
        <w:footnoteReference w:id="630"/>
      </w:r>
      <w:r w:rsidR="00E67179" w:rsidRPr="00DE1126">
        <w:rPr>
          <w:rtl/>
        </w:rPr>
        <w:t xml:space="preserve"> </w:t>
      </w:r>
    </w:p>
    <w:p w:rsidR="001E12DE" w:rsidRPr="00DE1126" w:rsidRDefault="001E12DE" w:rsidP="00DE1126">
      <w:pPr>
        <w:bidi/>
        <w:jc w:val="both"/>
        <w:rPr>
          <w:rtl/>
        </w:rPr>
      </w:pPr>
      <w:r w:rsidRPr="00DE1126">
        <w:rPr>
          <w:rtl/>
        </w:rPr>
        <w:t>همگان، توص</w:t>
      </w:r>
      <w:r w:rsidR="00741AA8" w:rsidRPr="00DE1126">
        <w:rPr>
          <w:rtl/>
        </w:rPr>
        <w:t>ی</w:t>
      </w:r>
      <w:r w:rsidRPr="00DE1126">
        <w:rPr>
          <w:rtl/>
        </w:rPr>
        <w:t>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مصر و اهال</w:t>
      </w:r>
      <w:r w:rsidR="00741AA8" w:rsidRPr="00DE1126">
        <w:rPr>
          <w:rtl/>
        </w:rPr>
        <w:t>ی</w:t>
      </w:r>
      <w:r w:rsidRPr="00DE1126">
        <w:rPr>
          <w:rtl/>
        </w:rPr>
        <w:t xml:space="preserve"> آن را روا</w:t>
      </w:r>
      <w:r w:rsidR="00741AA8" w:rsidRPr="00DE1126">
        <w:rPr>
          <w:rtl/>
        </w:rPr>
        <w:t>ی</w:t>
      </w:r>
      <w:r w:rsidRPr="00DE1126">
        <w:rPr>
          <w:rtl/>
        </w:rPr>
        <w:t>ت کرده</w:t>
      </w:r>
      <w:r w:rsidR="00506612">
        <w:t>‌</w:t>
      </w:r>
      <w:r w:rsidRPr="00DE1126">
        <w:rPr>
          <w:rtl/>
        </w:rPr>
        <w:t>اند</w:t>
      </w:r>
    </w:p>
    <w:p w:rsidR="001E12DE" w:rsidRPr="00DE1126" w:rsidRDefault="001E12DE" w:rsidP="000E2F20">
      <w:pPr>
        <w:bidi/>
        <w:jc w:val="both"/>
        <w:rPr>
          <w:rtl/>
        </w:rPr>
      </w:pPr>
      <w:r w:rsidRPr="00DE1126">
        <w:rPr>
          <w:rtl/>
        </w:rPr>
        <w:t>ش</w:t>
      </w:r>
      <w:r w:rsidR="00741AA8" w:rsidRPr="00DE1126">
        <w:rPr>
          <w:rtl/>
        </w:rPr>
        <w:t>ی</w:t>
      </w:r>
      <w:r w:rsidRPr="00DE1126">
        <w:rPr>
          <w:rtl/>
        </w:rPr>
        <w:t>خ حر عامل</w:t>
      </w:r>
      <w:r w:rsidR="00741AA8" w:rsidRPr="00DE1126">
        <w:rPr>
          <w:rtl/>
        </w:rPr>
        <w:t>ی</w:t>
      </w:r>
      <w:r w:rsidRPr="00DE1126">
        <w:rPr>
          <w:rtl/>
        </w:rPr>
        <w:t xml:space="preserve"> رحمه الله</w:t>
      </w:r>
      <w:r w:rsidR="00E67179" w:rsidRPr="00DE1126">
        <w:rPr>
          <w:rtl/>
        </w:rPr>
        <w:t xml:space="preserve"> </w:t>
      </w:r>
      <w:r w:rsidRPr="00DE1126">
        <w:rPr>
          <w:rtl/>
        </w:rPr>
        <w:t>در وسائل الش</w:t>
      </w:r>
      <w:r w:rsidR="00741AA8" w:rsidRPr="00DE1126">
        <w:rPr>
          <w:rtl/>
        </w:rPr>
        <w:t>ی</w:t>
      </w:r>
      <w:r w:rsidRPr="00DE1126">
        <w:rPr>
          <w:rtl/>
        </w:rPr>
        <w:t>عة 11 /101 از ام سلمه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هنگام وفات وص</w:t>
      </w:r>
      <w:r w:rsidR="00741AA8" w:rsidRPr="00DE1126">
        <w:rPr>
          <w:rtl/>
        </w:rPr>
        <w:t>ی</w:t>
      </w:r>
      <w:r w:rsidRPr="00DE1126">
        <w:rPr>
          <w:rtl/>
        </w:rPr>
        <w:t xml:space="preserve">ت کردند که </w:t>
      </w:r>
      <w:r w:rsidR="00741AA8" w:rsidRPr="00DE1126">
        <w:rPr>
          <w:rtl/>
        </w:rPr>
        <w:t>ی</w:t>
      </w:r>
      <w:r w:rsidRPr="00DE1126">
        <w:rPr>
          <w:rtl/>
        </w:rPr>
        <w:t>هود و نصار</w:t>
      </w:r>
      <w:r w:rsidR="00741AA8" w:rsidRPr="00DE1126">
        <w:rPr>
          <w:rtl/>
        </w:rPr>
        <w:t>ی</w:t>
      </w:r>
      <w:r w:rsidRPr="00DE1126">
        <w:rPr>
          <w:rtl/>
        </w:rPr>
        <w:t xml:space="preserve"> را از جز</w:t>
      </w:r>
      <w:r w:rsidR="00741AA8" w:rsidRPr="00DE1126">
        <w:rPr>
          <w:rtl/>
        </w:rPr>
        <w:t>ی</w:t>
      </w:r>
      <w:r w:rsidRPr="00DE1126">
        <w:rPr>
          <w:rtl/>
        </w:rPr>
        <w:t>رة العرب ب</w:t>
      </w:r>
      <w:r w:rsidR="00741AA8" w:rsidRPr="00DE1126">
        <w:rPr>
          <w:rtl/>
        </w:rPr>
        <w:t>ی</w:t>
      </w:r>
      <w:r w:rsidRPr="00DE1126">
        <w:rPr>
          <w:rtl/>
        </w:rPr>
        <w:t>رون کنند، و فرمودند: در مورد مصر</w:t>
      </w:r>
      <w:r w:rsidR="00741AA8" w:rsidRPr="00DE1126">
        <w:rPr>
          <w:rtl/>
        </w:rPr>
        <w:t>ی</w:t>
      </w:r>
      <w:r w:rsidRPr="00DE1126">
        <w:rPr>
          <w:rtl/>
        </w:rPr>
        <w:t>ان خدا را در نظر بگ</w:t>
      </w:r>
      <w:r w:rsidR="00741AA8" w:rsidRPr="00DE1126">
        <w:rPr>
          <w:rtl/>
        </w:rPr>
        <w:t>ی</w:t>
      </w:r>
      <w:r w:rsidRPr="00DE1126">
        <w:rPr>
          <w:rtl/>
        </w:rPr>
        <w:t>ر</w:t>
      </w:r>
      <w:r w:rsidR="00741AA8" w:rsidRPr="00DE1126">
        <w:rPr>
          <w:rtl/>
        </w:rPr>
        <w:t>ی</w:t>
      </w:r>
      <w:r w:rsidRPr="00DE1126">
        <w:rPr>
          <w:rtl/>
        </w:rPr>
        <w:t>د، چرا که شما بر آنان پ</w:t>
      </w:r>
      <w:r w:rsidR="00741AA8" w:rsidRPr="00DE1126">
        <w:rPr>
          <w:rtl/>
        </w:rPr>
        <w:t>ی</w:t>
      </w:r>
      <w:r w:rsidRPr="00DE1126">
        <w:rPr>
          <w:rtl/>
        </w:rPr>
        <w:t>روز خواه</w:t>
      </w:r>
      <w:r w:rsidR="00741AA8" w:rsidRPr="00DE1126">
        <w:rPr>
          <w:rtl/>
        </w:rPr>
        <w:t>ی</w:t>
      </w:r>
      <w:r w:rsidRPr="00DE1126">
        <w:rPr>
          <w:rtl/>
        </w:rPr>
        <w:t xml:space="preserve">د شد و آنان </w:t>
      </w:r>
      <w:r w:rsidR="00741AA8" w:rsidRPr="00DE1126">
        <w:rPr>
          <w:rtl/>
        </w:rPr>
        <w:t>ی</w:t>
      </w:r>
      <w:r w:rsidRPr="00DE1126">
        <w:rPr>
          <w:rtl/>
        </w:rPr>
        <w:t>اران شما در راه خدا خواهند بود.»</w:t>
      </w:r>
      <w:r w:rsidRPr="00DE1126">
        <w:rPr>
          <w:rtl/>
        </w:rPr>
        <w:footnoteReference w:id="631"/>
      </w:r>
      <w:r w:rsidRPr="00DE1126">
        <w:rPr>
          <w:rtl/>
        </w:rPr>
        <w:t xml:space="preserve"> </w:t>
      </w:r>
    </w:p>
    <w:p w:rsidR="001E12DE" w:rsidRPr="00DE1126" w:rsidRDefault="001E12DE" w:rsidP="000E2F20">
      <w:pPr>
        <w:bidi/>
        <w:jc w:val="both"/>
        <w:rPr>
          <w:rtl/>
        </w:rPr>
      </w:pPr>
      <w:r w:rsidRPr="00DE1126">
        <w:rPr>
          <w:rtl/>
        </w:rPr>
        <w:t>روا</w:t>
      </w:r>
      <w:r w:rsidR="00741AA8" w:rsidRPr="00DE1126">
        <w:rPr>
          <w:rtl/>
        </w:rPr>
        <w:t>ی</w:t>
      </w:r>
      <w:r w:rsidRPr="00DE1126">
        <w:rPr>
          <w:rtl/>
        </w:rPr>
        <w:t>ات مربوط به مصر در عصر ظهور</w:t>
      </w:r>
    </w:p>
    <w:p w:rsidR="001E12DE" w:rsidRPr="00DE1126" w:rsidRDefault="001E12DE" w:rsidP="000E2F20">
      <w:pPr>
        <w:bidi/>
        <w:jc w:val="both"/>
        <w:rPr>
          <w:rtl/>
        </w:rPr>
      </w:pPr>
      <w:r w:rsidRPr="00DE1126">
        <w:rPr>
          <w:rtl/>
        </w:rPr>
        <w:t>درباره</w:t>
      </w:r>
      <w:r w:rsidR="00506612">
        <w:t>‌</w:t>
      </w:r>
      <w:r w:rsidR="00741AA8" w:rsidRPr="00DE1126">
        <w:rPr>
          <w:rtl/>
        </w:rPr>
        <w:t>ی</w:t>
      </w:r>
      <w:r w:rsidRPr="00DE1126">
        <w:rPr>
          <w:rtl/>
        </w:rPr>
        <w:t xml:space="preserve"> مصر در عصر ظهور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احاد</w:t>
      </w:r>
      <w:r w:rsidR="00741AA8" w:rsidRPr="00DE1126">
        <w:rPr>
          <w:rtl/>
        </w:rPr>
        <w:t>ی</w:t>
      </w:r>
      <w:r w:rsidRPr="00DE1126">
        <w:rPr>
          <w:rtl/>
        </w:rPr>
        <w:t>ث</w:t>
      </w:r>
      <w:r w:rsidR="00741AA8" w:rsidRPr="00DE1126">
        <w:rPr>
          <w:rtl/>
        </w:rPr>
        <w:t>ی</w:t>
      </w:r>
      <w:r w:rsidRPr="00DE1126">
        <w:rPr>
          <w:rtl/>
        </w:rPr>
        <w:t xml:space="preserve"> چند رس</w:t>
      </w:r>
      <w:r w:rsidR="00741AA8" w:rsidRPr="00DE1126">
        <w:rPr>
          <w:rtl/>
        </w:rPr>
        <w:t>ی</w:t>
      </w:r>
      <w:r w:rsidRPr="00DE1126">
        <w:rPr>
          <w:rtl/>
        </w:rPr>
        <w:t>ده است. برخ</w:t>
      </w:r>
      <w:r w:rsidR="00741AA8" w:rsidRPr="00DE1126">
        <w:rPr>
          <w:rtl/>
        </w:rPr>
        <w:t>ی</w:t>
      </w:r>
      <w:r w:rsidRPr="00DE1126">
        <w:rPr>
          <w:rtl/>
        </w:rPr>
        <w:t>، اهل مصر و نج</w:t>
      </w:r>
      <w:r w:rsidR="00741AA8" w:rsidRPr="00DE1126">
        <w:rPr>
          <w:rtl/>
        </w:rPr>
        <w:t>ی</w:t>
      </w:r>
      <w:r w:rsidRPr="00DE1126">
        <w:rPr>
          <w:rtl/>
        </w:rPr>
        <w:t xml:space="preserve">بان آن را که از </w:t>
      </w:r>
      <w:r w:rsidR="00741AA8" w:rsidRPr="00DE1126">
        <w:rPr>
          <w:rtl/>
        </w:rPr>
        <w:t>ی</w:t>
      </w:r>
      <w:r w:rsidRPr="00DE1126">
        <w:rPr>
          <w:rtl/>
        </w:rPr>
        <w:t>اران خاص امام عل</w:t>
      </w:r>
      <w:r w:rsidR="00741AA8" w:rsidRPr="00DE1126">
        <w:rPr>
          <w:rtl/>
        </w:rPr>
        <w:t>ی</w:t>
      </w:r>
      <w:r w:rsidRPr="00DE1126">
        <w:rPr>
          <w:rtl/>
        </w:rPr>
        <w:t>ه السلام</w:t>
      </w:r>
      <w:r w:rsidR="00E67179" w:rsidRPr="00DE1126">
        <w:rPr>
          <w:rtl/>
        </w:rPr>
        <w:t xml:space="preserve"> </w:t>
      </w:r>
      <w:r w:rsidRPr="00DE1126">
        <w:rPr>
          <w:rtl/>
        </w:rPr>
        <w:t>هستند م</w:t>
      </w:r>
      <w:r w:rsidR="00741AA8" w:rsidRPr="00DE1126">
        <w:rPr>
          <w:rtl/>
        </w:rPr>
        <w:t>ی</w:t>
      </w:r>
      <w:r w:rsidR="00506612">
        <w:t>‌</w:t>
      </w:r>
      <w:r w:rsidRPr="00DE1126">
        <w:rPr>
          <w:rtl/>
        </w:rPr>
        <w:t>ستا</w:t>
      </w:r>
      <w:r w:rsidR="00741AA8" w:rsidRPr="00DE1126">
        <w:rPr>
          <w:rtl/>
        </w:rPr>
        <w:t>ی</w:t>
      </w:r>
      <w:r w:rsidRPr="00DE1126">
        <w:rPr>
          <w:rtl/>
        </w:rPr>
        <w:t>د و بعض</w:t>
      </w:r>
      <w:r w:rsidR="00741AA8" w:rsidRPr="00DE1126">
        <w:rPr>
          <w:rtl/>
        </w:rPr>
        <w:t>ی</w:t>
      </w:r>
      <w:r w:rsidRPr="00DE1126">
        <w:rPr>
          <w:rtl/>
        </w:rPr>
        <w:t xml:space="preserve"> ب</w:t>
      </w:r>
      <w:r w:rsidR="00741AA8" w:rsidRPr="00DE1126">
        <w:rPr>
          <w:rtl/>
        </w:rPr>
        <w:t>ی</w:t>
      </w:r>
      <w:r w:rsidRPr="00DE1126">
        <w:rPr>
          <w:rtl/>
        </w:rPr>
        <w:t>انگر آن است که ا</w:t>
      </w:r>
      <w:r w:rsidR="00741AA8" w:rsidRPr="00DE1126">
        <w:rPr>
          <w:rtl/>
        </w:rPr>
        <w:t>ی</w:t>
      </w:r>
      <w:r w:rsidRPr="00DE1126">
        <w:rPr>
          <w:rtl/>
        </w:rPr>
        <w:t>شان مصر را مرکز اعلام جهان</w:t>
      </w:r>
      <w:r w:rsidR="00741AA8" w:rsidRPr="00DE1126">
        <w:rPr>
          <w:rtl/>
        </w:rPr>
        <w:t>ی</w:t>
      </w:r>
      <w:r w:rsidRPr="00DE1126">
        <w:rPr>
          <w:rtl/>
        </w:rPr>
        <w:t xml:space="preserve"> اسلام قرار م</w:t>
      </w:r>
      <w:r w:rsidR="00741AA8" w:rsidRPr="00DE1126">
        <w:rPr>
          <w:rtl/>
        </w:rPr>
        <w:t>ی</w:t>
      </w:r>
      <w:r w:rsidR="00506612">
        <w:t>‌</w:t>
      </w:r>
      <w:r w:rsidRPr="00DE1126">
        <w:rPr>
          <w:rtl/>
        </w:rPr>
        <w:t>دهند.</w:t>
      </w:r>
    </w:p>
    <w:p w:rsidR="001E12DE" w:rsidRPr="00DE1126" w:rsidRDefault="001E12DE" w:rsidP="000E2F20">
      <w:pPr>
        <w:bidi/>
        <w:jc w:val="both"/>
        <w:rPr>
          <w:rtl/>
        </w:rPr>
      </w:pPr>
      <w:r w:rsidRPr="00DE1126">
        <w:rPr>
          <w:rtl/>
        </w:rPr>
        <w:t>روا</w:t>
      </w:r>
      <w:r w:rsidR="00741AA8" w:rsidRPr="00DE1126">
        <w:rPr>
          <w:rtl/>
        </w:rPr>
        <w:t>ی</w:t>
      </w:r>
      <w:r w:rsidRPr="00DE1126">
        <w:rPr>
          <w:rtl/>
        </w:rPr>
        <w:t>ات</w:t>
      </w:r>
      <w:r w:rsidR="00741AA8" w:rsidRPr="00DE1126">
        <w:rPr>
          <w:rtl/>
        </w:rPr>
        <w:t>ی</w:t>
      </w:r>
      <w:r w:rsidRPr="00DE1126">
        <w:rPr>
          <w:rtl/>
        </w:rPr>
        <w:t xml:space="preserve"> ن</w:t>
      </w:r>
      <w:r w:rsidR="00741AA8" w:rsidRPr="00DE1126">
        <w:rPr>
          <w:rtl/>
        </w:rPr>
        <w:t>ی</w:t>
      </w:r>
      <w:r w:rsidRPr="00DE1126">
        <w:rPr>
          <w:rtl/>
        </w:rPr>
        <w:t>ز در مورد حرکت فاطم</w:t>
      </w:r>
      <w:r w:rsidR="00741AA8" w:rsidRPr="00DE1126">
        <w:rPr>
          <w:rtl/>
        </w:rPr>
        <w:t>یی</w:t>
      </w:r>
      <w:r w:rsidRPr="00DE1126">
        <w:rPr>
          <w:rtl/>
        </w:rPr>
        <w:t>ن و ورود آنان به مصر و شام رس</w:t>
      </w:r>
      <w:r w:rsidR="00741AA8" w:rsidRPr="00DE1126">
        <w:rPr>
          <w:rtl/>
        </w:rPr>
        <w:t>ی</w:t>
      </w:r>
      <w:r w:rsidRPr="00DE1126">
        <w:rPr>
          <w:rtl/>
        </w:rPr>
        <w:t>ده است که راو</w:t>
      </w:r>
      <w:r w:rsidR="00741AA8" w:rsidRPr="00DE1126">
        <w:rPr>
          <w:rtl/>
        </w:rPr>
        <w:t>ی</w:t>
      </w:r>
      <w:r w:rsidRPr="00DE1126">
        <w:rPr>
          <w:rtl/>
        </w:rPr>
        <w:t>ان آن را با روا</w:t>
      </w:r>
      <w:r w:rsidR="00741AA8" w:rsidRPr="00DE1126">
        <w:rPr>
          <w:rtl/>
        </w:rPr>
        <w:t>ی</w:t>
      </w:r>
      <w:r w:rsidRPr="00DE1126">
        <w:rPr>
          <w:rtl/>
        </w:rPr>
        <w:t>ات مربوط به سف</w:t>
      </w:r>
      <w:r w:rsidR="00741AA8" w:rsidRPr="00DE1126">
        <w:rPr>
          <w:rtl/>
        </w:rPr>
        <w:t>ی</w:t>
      </w:r>
      <w:r w:rsidRPr="00DE1126">
        <w:rPr>
          <w:rtl/>
        </w:rPr>
        <w:t>ان</w:t>
      </w:r>
      <w:r w:rsidR="00741AA8" w:rsidRPr="00DE1126">
        <w:rPr>
          <w:rtl/>
        </w:rPr>
        <w:t>ی</w:t>
      </w:r>
      <w:r w:rsidRPr="00DE1126">
        <w:rPr>
          <w:rtl/>
        </w:rPr>
        <w:t xml:space="preserve"> و ظهور خلط نموده</w:t>
      </w:r>
      <w:r w:rsidR="00506612">
        <w:t>‌</w:t>
      </w:r>
      <w:r w:rsidRPr="00DE1126">
        <w:rPr>
          <w:rtl/>
        </w:rPr>
        <w:t>اند.</w:t>
      </w:r>
    </w:p>
    <w:p w:rsidR="001E12DE" w:rsidRPr="00DE1126" w:rsidRDefault="001E12DE" w:rsidP="000E2F20">
      <w:pPr>
        <w:bidi/>
        <w:jc w:val="both"/>
        <w:rPr>
          <w:rtl/>
        </w:rPr>
      </w:pPr>
      <w:r w:rsidRPr="00DE1126">
        <w:rPr>
          <w:rtl/>
        </w:rPr>
        <w:t>نج</w:t>
      </w:r>
      <w:r w:rsidR="00741AA8" w:rsidRPr="00DE1126">
        <w:rPr>
          <w:rtl/>
        </w:rPr>
        <w:t>ی</w:t>
      </w:r>
      <w:r w:rsidRPr="00DE1126">
        <w:rPr>
          <w:rtl/>
        </w:rPr>
        <w:t>بان مصر، وز</w:t>
      </w:r>
      <w:r w:rsidR="00741AA8" w:rsidRPr="00DE1126">
        <w:rPr>
          <w:rtl/>
        </w:rPr>
        <w:t>ی</w:t>
      </w:r>
      <w:r w:rsidRPr="00DE1126">
        <w:rPr>
          <w:rtl/>
        </w:rPr>
        <w:t>ران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حد</w:t>
      </w:r>
      <w:r w:rsidR="00741AA8" w:rsidRPr="00DE1126">
        <w:rPr>
          <w:rtl/>
        </w:rPr>
        <w:t>ی</w:t>
      </w:r>
      <w:r w:rsidRPr="00DE1126">
        <w:rPr>
          <w:rtl/>
        </w:rPr>
        <w:t>ث نج</w:t>
      </w:r>
      <w:r w:rsidR="00741AA8" w:rsidRPr="00DE1126">
        <w:rPr>
          <w:rtl/>
        </w:rPr>
        <w:t>ی</w:t>
      </w:r>
      <w:r w:rsidRPr="00DE1126">
        <w:rPr>
          <w:rtl/>
        </w:rPr>
        <w:t>بان مصر در منابع ش</w:t>
      </w:r>
      <w:r w:rsidR="00741AA8" w:rsidRPr="00DE1126">
        <w:rPr>
          <w:rtl/>
        </w:rPr>
        <w:t>ی</w:t>
      </w:r>
      <w:r w:rsidRPr="00DE1126">
        <w:rPr>
          <w:rtl/>
        </w:rPr>
        <w:t>ع</w:t>
      </w:r>
      <w:r w:rsidR="00741AA8" w:rsidRPr="00DE1126">
        <w:rPr>
          <w:rtl/>
        </w:rPr>
        <w:t>ی</w:t>
      </w:r>
      <w:r w:rsidRPr="00DE1126">
        <w:rPr>
          <w:rtl/>
        </w:rPr>
        <w:t xml:space="preserve"> و سنّ</w:t>
      </w:r>
      <w:r w:rsidR="00741AA8" w:rsidRPr="00DE1126">
        <w:rPr>
          <w:rtl/>
        </w:rPr>
        <w:t>ی</w:t>
      </w:r>
      <w:r w:rsidRPr="00DE1126">
        <w:rPr>
          <w:rtl/>
        </w:rPr>
        <w:t xml:space="preserve"> آمده است، ش</w:t>
      </w:r>
      <w:r w:rsidR="00741AA8" w:rsidRPr="00DE1126">
        <w:rPr>
          <w:rtl/>
        </w:rPr>
        <w:t>ی</w:t>
      </w:r>
      <w:r w:rsidRPr="00DE1126">
        <w:rPr>
          <w:rtl/>
        </w:rPr>
        <w:t>خ طوس</w:t>
      </w:r>
      <w:r w:rsidR="00741AA8" w:rsidRPr="00DE1126">
        <w:rPr>
          <w:rtl/>
        </w:rPr>
        <w:t>ی</w:t>
      </w:r>
      <w:r w:rsidRPr="00DE1126">
        <w:rPr>
          <w:rtl/>
        </w:rPr>
        <w:t xml:space="preserve"> در غ</w:t>
      </w:r>
      <w:r w:rsidR="00741AA8" w:rsidRPr="00DE1126">
        <w:rPr>
          <w:rtl/>
        </w:rPr>
        <w:t>ی</w:t>
      </w:r>
      <w:r w:rsidRPr="00DE1126">
        <w:rPr>
          <w:rtl/>
        </w:rPr>
        <w:t xml:space="preserve">بت /284 از جابر بن </w:t>
      </w:r>
      <w:r w:rsidR="00741AA8" w:rsidRPr="00DE1126">
        <w:rPr>
          <w:rtl/>
        </w:rPr>
        <w:t>ی</w:t>
      </w:r>
      <w:r w:rsidRPr="00DE1126">
        <w:rPr>
          <w:rtl/>
        </w:rPr>
        <w:t>ز</w:t>
      </w:r>
      <w:r w:rsidR="00741AA8" w:rsidRPr="00DE1126">
        <w:rPr>
          <w:rtl/>
        </w:rPr>
        <w:t>ی</w:t>
      </w:r>
      <w:r w:rsidRPr="00DE1126">
        <w:rPr>
          <w:rtl/>
        </w:rPr>
        <w:t>د جعف</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فرمودند: در م</w:t>
      </w:r>
      <w:r w:rsidR="00741AA8" w:rsidRPr="00DE1126">
        <w:rPr>
          <w:rtl/>
        </w:rPr>
        <w:t>ی</w:t>
      </w:r>
      <w:r w:rsidRPr="00DE1126">
        <w:rPr>
          <w:rtl/>
        </w:rPr>
        <w:t>ان رکن و مقام س</w:t>
      </w:r>
      <w:r w:rsidR="00741AA8" w:rsidRPr="00DE1126">
        <w:rPr>
          <w:rtl/>
        </w:rPr>
        <w:t>ی</w:t>
      </w:r>
      <w:r w:rsidRPr="00DE1126">
        <w:rPr>
          <w:rtl/>
        </w:rPr>
        <w:t>صد و اند</w:t>
      </w:r>
      <w:r w:rsidR="00741AA8" w:rsidRPr="00DE1126">
        <w:rPr>
          <w:rtl/>
        </w:rPr>
        <w:t>ی</w:t>
      </w:r>
      <w:r w:rsidRPr="00DE1126">
        <w:rPr>
          <w:rtl/>
        </w:rPr>
        <w:t xml:space="preserve"> نفر به تعداد اهل بدر با قائم ب</w:t>
      </w:r>
      <w:r w:rsidR="00741AA8" w:rsidRPr="00DE1126">
        <w:rPr>
          <w:rtl/>
        </w:rPr>
        <w:t>ی</w:t>
      </w:r>
      <w:r w:rsidRPr="00DE1126">
        <w:rPr>
          <w:rtl/>
        </w:rPr>
        <w:t>عت م</w:t>
      </w:r>
      <w:r w:rsidR="00741AA8" w:rsidRPr="00DE1126">
        <w:rPr>
          <w:rtl/>
        </w:rPr>
        <w:t>ی</w:t>
      </w:r>
      <w:r w:rsidR="00506612">
        <w:t>‌</w:t>
      </w:r>
      <w:r w:rsidRPr="00DE1126">
        <w:rPr>
          <w:rtl/>
        </w:rPr>
        <w:t>کنند که نج</w:t>
      </w:r>
      <w:r w:rsidR="00741AA8" w:rsidRPr="00DE1126">
        <w:rPr>
          <w:rtl/>
        </w:rPr>
        <w:t>ی</w:t>
      </w:r>
      <w:r w:rsidRPr="00DE1126">
        <w:rPr>
          <w:rtl/>
        </w:rPr>
        <w:t>بان از اهال</w:t>
      </w:r>
      <w:r w:rsidR="00741AA8" w:rsidRPr="00DE1126">
        <w:rPr>
          <w:rtl/>
        </w:rPr>
        <w:t>ی</w:t>
      </w:r>
      <w:r w:rsidRPr="00DE1126">
        <w:rPr>
          <w:rtl/>
        </w:rPr>
        <w:t xml:space="preserve"> مصر، ابدال از اهال</w:t>
      </w:r>
      <w:r w:rsidR="00741AA8" w:rsidRPr="00DE1126">
        <w:rPr>
          <w:rtl/>
        </w:rPr>
        <w:t>ی</w:t>
      </w:r>
      <w:r w:rsidRPr="00DE1126">
        <w:rPr>
          <w:rtl/>
        </w:rPr>
        <w:t xml:space="preserve"> شام و اخ</w:t>
      </w:r>
      <w:r w:rsidR="00741AA8" w:rsidRPr="00DE1126">
        <w:rPr>
          <w:rtl/>
        </w:rPr>
        <w:t>ی</w:t>
      </w:r>
      <w:r w:rsidRPr="00DE1126">
        <w:rPr>
          <w:rtl/>
        </w:rPr>
        <w:t>ار از اهل عراق در م</w:t>
      </w:r>
      <w:r w:rsidR="00741AA8" w:rsidRPr="00DE1126">
        <w:rPr>
          <w:rtl/>
        </w:rPr>
        <w:t>ی</w:t>
      </w:r>
      <w:r w:rsidRPr="00DE1126">
        <w:rPr>
          <w:rtl/>
        </w:rPr>
        <w:t>ان آنها</w:t>
      </w:r>
      <w:r w:rsidR="00741AA8" w:rsidRPr="00DE1126">
        <w:rPr>
          <w:rtl/>
        </w:rPr>
        <w:t>ی</w:t>
      </w:r>
      <w:r w:rsidRPr="00DE1126">
        <w:rPr>
          <w:rtl/>
        </w:rPr>
        <w:t>ند. پس آن مقدار که خدا بخواهد درنگ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دلائل الامامة /248 از مقاتل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فرمودند: </w:t>
      </w:r>
      <w:r w:rsidR="00741AA8" w:rsidRPr="00DE1126">
        <w:rPr>
          <w:rtl/>
        </w:rPr>
        <w:t>ی</w:t>
      </w:r>
      <w:r w:rsidRPr="00DE1126">
        <w:rPr>
          <w:rtl/>
        </w:rPr>
        <w:t>ا عل</w:t>
      </w:r>
      <w:r w:rsidR="00741AA8" w:rsidRPr="00DE1126">
        <w:rPr>
          <w:rtl/>
        </w:rPr>
        <w:t>ی</w:t>
      </w:r>
      <w:r w:rsidR="00506612">
        <w:t>‌</w:t>
      </w:r>
      <w:r w:rsidRPr="00DE1126">
        <w:rPr>
          <w:rtl/>
        </w:rPr>
        <w:t>! ده رخداد پ</w:t>
      </w:r>
      <w:r w:rsidR="00741AA8" w:rsidRPr="00DE1126">
        <w:rPr>
          <w:rtl/>
        </w:rPr>
        <w:t>ی</w:t>
      </w:r>
      <w:r w:rsidRPr="00DE1126">
        <w:rPr>
          <w:rtl/>
        </w:rPr>
        <w:t>ش از روز ق</w:t>
      </w:r>
      <w:r w:rsidR="00741AA8" w:rsidRPr="00DE1126">
        <w:rPr>
          <w:rtl/>
        </w:rPr>
        <w:t>ی</w:t>
      </w:r>
      <w:r w:rsidRPr="00DE1126">
        <w:rPr>
          <w:rtl/>
        </w:rPr>
        <w:t>امت خواهد بود، آ</w:t>
      </w:r>
      <w:r w:rsidR="00741AA8" w:rsidRPr="00DE1126">
        <w:rPr>
          <w:rtl/>
        </w:rPr>
        <w:t>ی</w:t>
      </w:r>
      <w:r w:rsidRPr="00DE1126">
        <w:rPr>
          <w:rtl/>
        </w:rPr>
        <w:t>ا در ا</w:t>
      </w:r>
      <w:r w:rsidR="00741AA8" w:rsidRPr="00DE1126">
        <w:rPr>
          <w:rtl/>
        </w:rPr>
        <w:t>ی</w:t>
      </w:r>
      <w:r w:rsidRPr="00DE1126">
        <w:rPr>
          <w:rtl/>
        </w:rPr>
        <w:t>ن باره از من نم</w:t>
      </w:r>
      <w:r w:rsidR="00741AA8" w:rsidRPr="00DE1126">
        <w:rPr>
          <w:rtl/>
        </w:rPr>
        <w:t>ی</w:t>
      </w:r>
      <w:r w:rsidR="00506612">
        <w:t>‌</w:t>
      </w:r>
      <w:r w:rsidRPr="00DE1126">
        <w:rPr>
          <w:rtl/>
        </w:rPr>
        <w:t>پرس</w:t>
      </w:r>
      <w:r w:rsidR="00741AA8" w:rsidRPr="00DE1126">
        <w:rPr>
          <w:rtl/>
        </w:rPr>
        <w:t>ی</w:t>
      </w:r>
      <w:r w:rsidRPr="00DE1126">
        <w:rPr>
          <w:rtl/>
        </w:rPr>
        <w:t>؟ عرضه داشتم: آر</w:t>
      </w:r>
      <w:r w:rsidR="00741AA8" w:rsidRPr="00DE1126">
        <w:rPr>
          <w:rtl/>
        </w:rPr>
        <w:t>ی</w:t>
      </w:r>
      <w:r w:rsidRPr="00DE1126">
        <w:rPr>
          <w:rtl/>
        </w:rPr>
        <w:t>، ا</w:t>
      </w:r>
      <w:r w:rsidR="00741AA8" w:rsidRPr="00DE1126">
        <w:rPr>
          <w:rtl/>
        </w:rPr>
        <w:t>ی</w:t>
      </w:r>
      <w:r w:rsidRPr="00DE1126">
        <w:rPr>
          <w:rtl/>
        </w:rPr>
        <w:t xml:space="preserve"> رسول</w:t>
      </w:r>
      <w:r w:rsidR="00506612">
        <w:t>‌</w:t>
      </w:r>
      <w:r w:rsidRPr="00DE1126">
        <w:rPr>
          <w:rtl/>
        </w:rPr>
        <w:t>خدا</w:t>
      </w:r>
      <w:r w:rsidR="00506612">
        <w:t>‌</w:t>
      </w:r>
      <w:r w:rsidRPr="00DE1126">
        <w:rPr>
          <w:rtl/>
        </w:rPr>
        <w:t>! فرمودند: اختلاف و کشتار اهل حرم</w:t>
      </w:r>
      <w:r w:rsidR="00741AA8" w:rsidRPr="00DE1126">
        <w:rPr>
          <w:rtl/>
        </w:rPr>
        <w:t>ی</w:t>
      </w:r>
      <w:r w:rsidRPr="00DE1126">
        <w:rPr>
          <w:rtl/>
        </w:rPr>
        <w:t>ن، پرچم</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خروج سف</w:t>
      </w:r>
      <w:r w:rsidR="00741AA8" w:rsidRPr="00DE1126">
        <w:rPr>
          <w:rtl/>
        </w:rPr>
        <w:t>ی</w:t>
      </w:r>
      <w:r w:rsidRPr="00DE1126">
        <w:rPr>
          <w:rtl/>
        </w:rPr>
        <w:t>ان</w:t>
      </w:r>
      <w:r w:rsidR="00741AA8" w:rsidRPr="00DE1126">
        <w:rPr>
          <w:rtl/>
        </w:rPr>
        <w:t>ی</w:t>
      </w:r>
      <w:r w:rsidRPr="00DE1126">
        <w:rPr>
          <w:rtl/>
        </w:rPr>
        <w:t>، فتح کوفه، فرو رفتن زم</w:t>
      </w:r>
      <w:r w:rsidR="00741AA8" w:rsidRPr="00DE1126">
        <w:rPr>
          <w:rtl/>
        </w:rPr>
        <w:t>ی</w:t>
      </w:r>
      <w:r w:rsidRPr="00DE1126">
        <w:rPr>
          <w:rtl/>
        </w:rPr>
        <w:t>ن در ب</w:t>
      </w:r>
      <w:r w:rsidR="00741AA8" w:rsidRPr="00DE1126">
        <w:rPr>
          <w:rtl/>
        </w:rPr>
        <w:t>ی</w:t>
      </w:r>
      <w:r w:rsidRPr="00DE1126">
        <w:rPr>
          <w:rtl/>
        </w:rPr>
        <w:t>ابان، مرد</w:t>
      </w:r>
      <w:r w:rsidR="00741AA8" w:rsidRPr="00DE1126">
        <w:rPr>
          <w:rtl/>
        </w:rPr>
        <w:t>ی</w:t>
      </w:r>
      <w:r w:rsidRPr="00DE1126">
        <w:rPr>
          <w:rtl/>
        </w:rPr>
        <w:t xml:space="preserve"> از ما اهل</w:t>
      </w:r>
      <w:r w:rsidR="00506612">
        <w:t>‌</w:t>
      </w:r>
      <w:r w:rsidRPr="00DE1126">
        <w:rPr>
          <w:rtl/>
        </w:rPr>
        <w:t>ب</w:t>
      </w:r>
      <w:r w:rsidR="00741AA8" w:rsidRPr="00DE1126">
        <w:rPr>
          <w:rtl/>
        </w:rPr>
        <w:t>ی</w:t>
      </w:r>
      <w:r w:rsidRPr="00DE1126">
        <w:rPr>
          <w:rtl/>
        </w:rPr>
        <w:t>ت که ب</w:t>
      </w:r>
      <w:r w:rsidR="00741AA8" w:rsidRPr="00DE1126">
        <w:rPr>
          <w:rtl/>
        </w:rPr>
        <w:t>ی</w:t>
      </w:r>
      <w:r w:rsidRPr="00DE1126">
        <w:rPr>
          <w:rtl/>
        </w:rPr>
        <w:t>ن زمزم و مقام با او ب</w:t>
      </w:r>
      <w:r w:rsidR="00741AA8" w:rsidRPr="00DE1126">
        <w:rPr>
          <w:rtl/>
        </w:rPr>
        <w:t>ی</w:t>
      </w:r>
      <w:r w:rsidRPr="00DE1126">
        <w:rPr>
          <w:rtl/>
        </w:rPr>
        <w:t>عت م</w:t>
      </w:r>
      <w:r w:rsidR="00741AA8" w:rsidRPr="00DE1126">
        <w:rPr>
          <w:rtl/>
        </w:rPr>
        <w:t>ی</w:t>
      </w:r>
      <w:r w:rsidR="00506612">
        <w:t>‌</w:t>
      </w:r>
      <w:r w:rsidRPr="00DE1126">
        <w:rPr>
          <w:rtl/>
        </w:rPr>
        <w:t>کنند و عصائب [ و گروه</w:t>
      </w:r>
      <w:r w:rsidR="00506612">
        <w:t>‌</w:t>
      </w:r>
      <w:r w:rsidRPr="00DE1126">
        <w:rPr>
          <w:rtl/>
        </w:rPr>
        <w:t>ها</w:t>
      </w:r>
      <w:r w:rsidR="00741AA8" w:rsidRPr="00DE1126">
        <w:rPr>
          <w:rtl/>
        </w:rPr>
        <w:t>ی</w:t>
      </w:r>
      <w:r w:rsidRPr="00DE1126">
        <w:rPr>
          <w:rtl/>
        </w:rPr>
        <w:t> ] اهل عراق، ابدال شام، نج</w:t>
      </w:r>
      <w:r w:rsidR="00741AA8" w:rsidRPr="00DE1126">
        <w:rPr>
          <w:rtl/>
        </w:rPr>
        <w:t>ی</w:t>
      </w:r>
      <w:r w:rsidRPr="00DE1126">
        <w:rPr>
          <w:rtl/>
        </w:rPr>
        <w:t xml:space="preserve">بان مصر و اهل </w:t>
      </w:r>
      <w:r w:rsidR="00741AA8" w:rsidRPr="00DE1126">
        <w:rPr>
          <w:rtl/>
        </w:rPr>
        <w:t>ی</w:t>
      </w:r>
      <w:r w:rsidRPr="00DE1126">
        <w:rPr>
          <w:rtl/>
        </w:rPr>
        <w:t>من به سو</w:t>
      </w:r>
      <w:r w:rsidR="00741AA8" w:rsidRPr="00DE1126">
        <w:rPr>
          <w:rtl/>
        </w:rPr>
        <w:t>ی</w:t>
      </w:r>
      <w:r w:rsidRPr="00DE1126">
        <w:rPr>
          <w:rtl/>
        </w:rPr>
        <w:t xml:space="preserve"> او م</w:t>
      </w:r>
      <w:r w:rsidR="00741AA8" w:rsidRPr="00DE1126">
        <w:rPr>
          <w:rtl/>
        </w:rPr>
        <w:t>ی</w:t>
      </w:r>
      <w:r w:rsidR="00506612">
        <w:t>‌</w:t>
      </w:r>
      <w:r w:rsidRPr="00DE1126">
        <w:rPr>
          <w:rtl/>
        </w:rPr>
        <w:t>روند. تعداد آنان تعداد اهل بدر است...»</w:t>
      </w:r>
    </w:p>
    <w:p w:rsidR="001E12DE" w:rsidRPr="00DE1126" w:rsidRDefault="001E12DE" w:rsidP="000E2F20">
      <w:pPr>
        <w:bidi/>
        <w:jc w:val="both"/>
        <w:rPr>
          <w:rtl/>
        </w:rPr>
      </w:pPr>
      <w:r w:rsidRPr="00DE1126">
        <w:rPr>
          <w:rtl/>
        </w:rPr>
        <w:t>اختصاص /208 از طارق بن شهاب از حذ</w:t>
      </w:r>
      <w:r w:rsidR="00741AA8" w:rsidRPr="00DE1126">
        <w:rPr>
          <w:rtl/>
        </w:rPr>
        <w:t>ی</w:t>
      </w:r>
      <w:r w:rsidRPr="00DE1126">
        <w:rPr>
          <w:rtl/>
        </w:rPr>
        <w:t>فه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«هنگام خروج قائم،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ا</w:t>
      </w:r>
      <w:r w:rsidR="00741AA8" w:rsidRPr="00DE1126">
        <w:rPr>
          <w:rtl/>
        </w:rPr>
        <w:t>ی</w:t>
      </w:r>
      <w:r w:rsidRPr="00DE1126">
        <w:rPr>
          <w:rtl/>
        </w:rPr>
        <w:t xml:space="preserve"> مردم</w:t>
      </w:r>
      <w:r w:rsidR="00506612">
        <w:t>‌</w:t>
      </w:r>
      <w:r w:rsidRPr="00DE1126">
        <w:rPr>
          <w:rtl/>
        </w:rPr>
        <w:t>! زمان جبّاران بر شما به پا</w:t>
      </w:r>
      <w:r w:rsidR="00741AA8" w:rsidRPr="00DE1126">
        <w:rPr>
          <w:rtl/>
        </w:rPr>
        <w:t>ی</w:t>
      </w:r>
      <w:r w:rsidRPr="00DE1126">
        <w:rPr>
          <w:rtl/>
        </w:rPr>
        <w:t>ان رس</w:t>
      </w:r>
      <w:r w:rsidR="00741AA8" w:rsidRPr="00DE1126">
        <w:rPr>
          <w:rtl/>
        </w:rPr>
        <w:t>ی</w:t>
      </w:r>
      <w:r w:rsidRPr="00DE1126">
        <w:rPr>
          <w:rtl/>
        </w:rPr>
        <w:t>د و بهتر</w:t>
      </w:r>
      <w:r w:rsidR="00741AA8" w:rsidRPr="00DE1126">
        <w:rPr>
          <w:rtl/>
        </w:rPr>
        <w:t>ی</w:t>
      </w:r>
      <w:r w:rsidRPr="00DE1126">
        <w:rPr>
          <w:rtl/>
        </w:rPr>
        <w:t>نِ امّت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حکومت رس</w:t>
      </w:r>
      <w:r w:rsidR="00741AA8" w:rsidRPr="00DE1126">
        <w:rPr>
          <w:rtl/>
        </w:rPr>
        <w:t>ی</w:t>
      </w:r>
      <w:r w:rsidRPr="00DE1126">
        <w:rPr>
          <w:rtl/>
        </w:rPr>
        <w:t>د، پس به مکه برو</w:t>
      </w:r>
      <w:r w:rsidR="00741AA8" w:rsidRPr="00DE1126">
        <w:rPr>
          <w:rtl/>
        </w:rPr>
        <w:t>ی</w:t>
      </w:r>
      <w:r w:rsidRPr="00DE1126">
        <w:rPr>
          <w:rtl/>
        </w:rPr>
        <w:t>د. آنگاه نج</w:t>
      </w:r>
      <w:r w:rsidR="00741AA8" w:rsidRPr="00DE1126">
        <w:rPr>
          <w:rtl/>
        </w:rPr>
        <w:t>ی</w:t>
      </w:r>
      <w:r w:rsidRPr="00DE1126">
        <w:rPr>
          <w:rtl/>
        </w:rPr>
        <w:t>بان از مصر، ابدال از شام و عصائب عراق که راهبان شب و ش</w:t>
      </w:r>
      <w:r w:rsidR="00741AA8" w:rsidRPr="00DE1126">
        <w:rPr>
          <w:rtl/>
        </w:rPr>
        <w:t>ی</w:t>
      </w:r>
      <w:r w:rsidRPr="00DE1126">
        <w:rPr>
          <w:rtl/>
        </w:rPr>
        <w:t>ران روزند و گو</w:t>
      </w:r>
      <w:r w:rsidR="00741AA8" w:rsidRPr="00DE1126">
        <w:rPr>
          <w:rtl/>
        </w:rPr>
        <w:t>ی</w:t>
      </w:r>
      <w:r w:rsidRPr="00DE1126">
        <w:rPr>
          <w:rtl/>
        </w:rPr>
        <w:t>ا دل</w:t>
      </w:r>
      <w:r w:rsidR="00506612">
        <w:t>‌</w:t>
      </w:r>
      <w:r w:rsidRPr="00DE1126">
        <w:rPr>
          <w:rtl/>
        </w:rPr>
        <w:t>ها</w:t>
      </w:r>
      <w:r w:rsidR="00741AA8" w:rsidRPr="00DE1126">
        <w:rPr>
          <w:rtl/>
        </w:rPr>
        <w:t>ی</w:t>
      </w:r>
      <w:r w:rsidRPr="00DE1126">
        <w:rPr>
          <w:rtl/>
        </w:rPr>
        <w:t>شان پاره</w:t>
      </w:r>
      <w:r w:rsidR="00506612">
        <w:t>‌</w:t>
      </w:r>
      <w:r w:rsidRPr="00DE1126">
        <w:rPr>
          <w:rtl/>
        </w:rPr>
        <w:t>ها</w:t>
      </w:r>
      <w:r w:rsidR="00741AA8" w:rsidRPr="00DE1126">
        <w:rPr>
          <w:rtl/>
        </w:rPr>
        <w:t>ی</w:t>
      </w:r>
      <w:r w:rsidRPr="00DE1126">
        <w:rPr>
          <w:rtl/>
        </w:rPr>
        <w:t xml:space="preserve"> آهن است خارج م</w:t>
      </w:r>
      <w:r w:rsidR="00741AA8" w:rsidRPr="00DE1126">
        <w:rPr>
          <w:rtl/>
        </w:rPr>
        <w:t>ی</w:t>
      </w:r>
      <w:r w:rsidR="00506612">
        <w:t>‌</w:t>
      </w:r>
      <w:r w:rsidRPr="00DE1126">
        <w:rPr>
          <w:rtl/>
        </w:rPr>
        <w:t>شوند و م</w:t>
      </w:r>
      <w:r w:rsidR="00741AA8" w:rsidRPr="00DE1126">
        <w:rPr>
          <w:rtl/>
        </w:rPr>
        <w:t>ی</w:t>
      </w:r>
      <w:r w:rsidRPr="00DE1126">
        <w:rPr>
          <w:rtl/>
        </w:rPr>
        <w:t>ان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عمران بن حص</w:t>
      </w:r>
      <w:r w:rsidR="00741AA8" w:rsidRPr="00DE1126">
        <w:rPr>
          <w:rtl/>
        </w:rPr>
        <w:t>ی</w:t>
      </w:r>
      <w:r w:rsidRPr="00DE1126">
        <w:rPr>
          <w:rtl/>
        </w:rPr>
        <w:t>ن گفت: ا</w:t>
      </w:r>
      <w:r w:rsidR="00741AA8" w:rsidRPr="00DE1126">
        <w:rPr>
          <w:rtl/>
        </w:rPr>
        <w:t>ی</w:t>
      </w:r>
      <w:r w:rsidRPr="00DE1126">
        <w:rPr>
          <w:rtl/>
        </w:rPr>
        <w:t xml:space="preserve"> رسول</w:t>
      </w:r>
      <w:r w:rsidR="00506612">
        <w:t>‌</w:t>
      </w:r>
      <w:r w:rsidRPr="00DE1126">
        <w:rPr>
          <w:rtl/>
        </w:rPr>
        <w:t>خدا</w:t>
      </w:r>
      <w:r w:rsidR="00506612">
        <w:t>‌</w:t>
      </w:r>
      <w:r w:rsidRPr="00DE1126">
        <w:rPr>
          <w:rtl/>
        </w:rPr>
        <w:t>! ا</w:t>
      </w:r>
      <w:r w:rsidR="00741AA8" w:rsidRPr="00DE1126">
        <w:rPr>
          <w:rtl/>
        </w:rPr>
        <w:t>ی</w:t>
      </w:r>
      <w:r w:rsidRPr="00DE1126">
        <w:rPr>
          <w:rtl/>
        </w:rPr>
        <w:t>ن مرد را برا</w:t>
      </w:r>
      <w:r w:rsidR="00741AA8" w:rsidRPr="00DE1126">
        <w:rPr>
          <w:rtl/>
        </w:rPr>
        <w:t>ی</w:t>
      </w:r>
      <w:r w:rsidRPr="00DE1126">
        <w:rPr>
          <w:rtl/>
        </w:rPr>
        <w:t xml:space="preserve"> ما معرف</w:t>
      </w:r>
      <w:r w:rsidR="00741AA8" w:rsidRPr="00DE1126">
        <w:rPr>
          <w:rtl/>
        </w:rPr>
        <w:t>ی</w:t>
      </w:r>
      <w:r w:rsidRPr="00DE1126">
        <w:rPr>
          <w:rtl/>
        </w:rPr>
        <w:t xml:space="preserve"> کن</w:t>
      </w:r>
      <w:r w:rsidR="00741AA8" w:rsidRPr="00DE1126">
        <w:rPr>
          <w:rtl/>
        </w:rPr>
        <w:t>ی</w:t>
      </w:r>
      <w:r w:rsidRPr="00DE1126">
        <w:rPr>
          <w:rtl/>
        </w:rPr>
        <w:t>د، آن حضرت فرمودند: مرد</w:t>
      </w:r>
      <w:r w:rsidR="00741AA8" w:rsidRPr="00DE1126">
        <w:rPr>
          <w:rtl/>
        </w:rPr>
        <w:t>ی</w:t>
      </w:r>
      <w:r w:rsidRPr="00DE1126">
        <w:rPr>
          <w:rtl/>
        </w:rPr>
        <w:t xml:space="preserve"> است از نسل حس</w:t>
      </w:r>
      <w:r w:rsidR="00741AA8" w:rsidRPr="00DE1126">
        <w:rPr>
          <w:rtl/>
        </w:rPr>
        <w:t>ی</w:t>
      </w:r>
      <w:r w:rsidRPr="00DE1126">
        <w:rPr>
          <w:rtl/>
        </w:rPr>
        <w:t>ن، و بدان م</w:t>
      </w:r>
      <w:r w:rsidR="00741AA8" w:rsidRPr="00DE1126">
        <w:rPr>
          <w:rtl/>
        </w:rPr>
        <w:t>ی</w:t>
      </w:r>
      <w:r w:rsidR="00506612">
        <w:t>‌</w:t>
      </w:r>
      <w:r w:rsidRPr="00DE1126">
        <w:rPr>
          <w:rtl/>
        </w:rPr>
        <w:t>ماند که از مردان شنوءه باشد. او دو عبا</w:t>
      </w:r>
      <w:r w:rsidR="00741AA8" w:rsidRPr="00DE1126">
        <w:rPr>
          <w:rtl/>
        </w:rPr>
        <w:t>ی</w:t>
      </w:r>
      <w:r w:rsidRPr="00DE1126">
        <w:rPr>
          <w:rtl/>
        </w:rPr>
        <w:t xml:space="preserve"> سف</w:t>
      </w:r>
      <w:r w:rsidR="00741AA8" w:rsidRPr="00DE1126">
        <w:rPr>
          <w:rtl/>
        </w:rPr>
        <w:t>ی</w:t>
      </w:r>
      <w:r w:rsidRPr="00DE1126">
        <w:rPr>
          <w:rtl/>
        </w:rPr>
        <w:t>د در بر دارد و همنام من است. در آن هنگام است که مرغان در آش</w:t>
      </w:r>
      <w:r w:rsidR="00741AA8" w:rsidRPr="00DE1126">
        <w:rPr>
          <w:rtl/>
        </w:rPr>
        <w:t>ی</w:t>
      </w:r>
      <w:r w:rsidRPr="00DE1126">
        <w:rPr>
          <w:rtl/>
        </w:rPr>
        <w:t>انه</w:t>
      </w:r>
      <w:r w:rsidR="00506612">
        <w:t>‌</w:t>
      </w:r>
      <w:r w:rsidRPr="00DE1126">
        <w:rPr>
          <w:rtl/>
        </w:rPr>
        <w:t>ها</w:t>
      </w:r>
      <w:r w:rsidR="00741AA8" w:rsidRPr="00DE1126">
        <w:rPr>
          <w:rtl/>
        </w:rPr>
        <w:t>ی</w:t>
      </w:r>
      <w:r w:rsidRPr="00DE1126">
        <w:rPr>
          <w:rtl/>
        </w:rPr>
        <w:t>شان و ماه</w:t>
      </w:r>
      <w:r w:rsidR="00741AA8" w:rsidRPr="00DE1126">
        <w:rPr>
          <w:rtl/>
        </w:rPr>
        <w:t>ی</w:t>
      </w:r>
      <w:r w:rsidR="00506612">
        <w:t>‌</w:t>
      </w:r>
      <w:r w:rsidRPr="00DE1126">
        <w:rPr>
          <w:rtl/>
        </w:rPr>
        <w:t>ها در در</w:t>
      </w:r>
      <w:r w:rsidR="00741AA8" w:rsidRPr="00DE1126">
        <w:rPr>
          <w:rtl/>
        </w:rPr>
        <w:t>ی</w:t>
      </w:r>
      <w:r w:rsidRPr="00DE1126">
        <w:rPr>
          <w:rtl/>
        </w:rPr>
        <w:t>اها</w:t>
      </w:r>
      <w:r w:rsidR="00741AA8" w:rsidRPr="00DE1126">
        <w:rPr>
          <w:rtl/>
        </w:rPr>
        <w:t>ی</w:t>
      </w:r>
      <w:r w:rsidRPr="00DE1126">
        <w:rPr>
          <w:rtl/>
        </w:rPr>
        <w:t>شان شادمان م</w:t>
      </w:r>
      <w:r w:rsidR="00741AA8" w:rsidRPr="00DE1126">
        <w:rPr>
          <w:rtl/>
        </w:rPr>
        <w:t>ی</w:t>
      </w:r>
      <w:r w:rsidR="00506612">
        <w:t>‌</w:t>
      </w:r>
      <w:r w:rsidRPr="00DE1126">
        <w:rPr>
          <w:rtl/>
        </w:rPr>
        <w:t>شوند. نهرها کش</w:t>
      </w:r>
      <w:r w:rsidR="00741AA8" w:rsidRPr="00DE1126">
        <w:rPr>
          <w:rtl/>
        </w:rPr>
        <w:t>ی</w:t>
      </w:r>
      <w:r w:rsidRPr="00DE1126">
        <w:rPr>
          <w:rtl/>
        </w:rPr>
        <w:t>ده م</w:t>
      </w:r>
      <w:r w:rsidR="00741AA8" w:rsidRPr="00DE1126">
        <w:rPr>
          <w:rtl/>
        </w:rPr>
        <w:t>ی</w:t>
      </w:r>
      <w:r w:rsidR="00506612">
        <w:t>‌</w:t>
      </w:r>
      <w:r w:rsidRPr="00DE1126">
        <w:rPr>
          <w:rtl/>
        </w:rPr>
        <w:t>شود و چشمه</w:t>
      </w:r>
      <w:r w:rsidR="00506612">
        <w:t>‌</w:t>
      </w:r>
      <w:r w:rsidRPr="00DE1126">
        <w:rPr>
          <w:rtl/>
        </w:rPr>
        <w:t>ها م</w:t>
      </w:r>
      <w:r w:rsidR="00741AA8" w:rsidRPr="00DE1126">
        <w:rPr>
          <w:rtl/>
        </w:rPr>
        <w:t>ی</w:t>
      </w:r>
      <w:r w:rsidR="00506612">
        <w:t>‌</w:t>
      </w:r>
      <w:r w:rsidRPr="00DE1126">
        <w:rPr>
          <w:rtl/>
        </w:rPr>
        <w:t>جوشد و زم</w:t>
      </w:r>
      <w:r w:rsidR="00741AA8" w:rsidRPr="00DE1126">
        <w:rPr>
          <w:rtl/>
        </w:rPr>
        <w:t>ی</w:t>
      </w:r>
      <w:r w:rsidRPr="00DE1126">
        <w:rPr>
          <w:rtl/>
        </w:rPr>
        <w:t>ن دو برابر خوراکش</w:t>
      </w:r>
      <w:r w:rsidR="00E67179" w:rsidRPr="00DE1126">
        <w:rPr>
          <w:rtl/>
        </w:rPr>
        <w:t xml:space="preserve"> </w:t>
      </w:r>
      <w:r w:rsidRPr="00DE1126">
        <w:rPr>
          <w:rtl/>
        </w:rPr>
        <w:t>را م</w:t>
      </w:r>
      <w:r w:rsidR="00741AA8" w:rsidRPr="00DE1126">
        <w:rPr>
          <w:rtl/>
        </w:rPr>
        <w:t>ی</w:t>
      </w:r>
      <w:r w:rsidR="00506612">
        <w:t>‌</w:t>
      </w:r>
      <w:r w:rsidRPr="00DE1126">
        <w:rPr>
          <w:rtl/>
        </w:rPr>
        <w:t>رو</w:t>
      </w:r>
      <w:r w:rsidR="00741AA8" w:rsidRPr="00DE1126">
        <w:rPr>
          <w:rtl/>
        </w:rPr>
        <w:t>ی</w:t>
      </w:r>
      <w:r w:rsidRPr="00DE1126">
        <w:rPr>
          <w:rtl/>
        </w:rPr>
        <w:t xml:space="preserve">اند. </w:t>
      </w:r>
    </w:p>
    <w:p w:rsidR="001E12DE" w:rsidRPr="00DE1126" w:rsidRDefault="001E12DE" w:rsidP="000E2F20">
      <w:pPr>
        <w:bidi/>
        <w:jc w:val="both"/>
        <w:rPr>
          <w:rtl/>
        </w:rPr>
      </w:pPr>
      <w:r w:rsidRPr="00DE1126">
        <w:rPr>
          <w:rtl/>
        </w:rPr>
        <w:t>آنگاه رهسپار م</w:t>
      </w:r>
      <w:r w:rsidR="00741AA8" w:rsidRPr="00DE1126">
        <w:rPr>
          <w:rtl/>
        </w:rPr>
        <w:t>ی</w:t>
      </w:r>
      <w:r w:rsidR="00506612">
        <w:t>‌</w:t>
      </w:r>
      <w:r w:rsidRPr="00DE1126">
        <w:rPr>
          <w:rtl/>
        </w:rPr>
        <w:t>شود در حال</w:t>
      </w:r>
      <w:r w:rsidR="00741AA8" w:rsidRPr="00DE1126">
        <w:rPr>
          <w:rtl/>
        </w:rPr>
        <w:t>ی</w:t>
      </w:r>
      <w:r w:rsidRPr="00DE1126">
        <w:rPr>
          <w:rtl/>
        </w:rPr>
        <w:t xml:space="preserve"> که پ</w:t>
      </w:r>
      <w:r w:rsidR="00741AA8" w:rsidRPr="00DE1126">
        <w:rPr>
          <w:rtl/>
        </w:rPr>
        <w:t>ی</w:t>
      </w:r>
      <w:r w:rsidRPr="00DE1126">
        <w:rPr>
          <w:rtl/>
        </w:rPr>
        <w:t>ش قراول او جبرئ</w:t>
      </w:r>
      <w:r w:rsidR="00741AA8" w:rsidRPr="00DE1126">
        <w:rPr>
          <w:rtl/>
        </w:rPr>
        <w:t>ی</w:t>
      </w:r>
      <w:r w:rsidRPr="00DE1126">
        <w:rPr>
          <w:rtl/>
        </w:rPr>
        <w:t>ل و به دنباله</w:t>
      </w:r>
      <w:r w:rsidR="00506612">
        <w:t>‌</w:t>
      </w:r>
      <w:r w:rsidR="00741AA8" w:rsidRPr="00DE1126">
        <w:rPr>
          <w:rtl/>
        </w:rPr>
        <w:t>ی</w:t>
      </w:r>
      <w:r w:rsidRPr="00DE1126">
        <w:rPr>
          <w:rtl/>
        </w:rPr>
        <w:t xml:space="preserve"> لشکر اسراف</w:t>
      </w:r>
      <w:r w:rsidR="00741AA8" w:rsidRPr="00DE1126">
        <w:rPr>
          <w:rtl/>
        </w:rPr>
        <w:t>ی</w:t>
      </w:r>
      <w:r w:rsidRPr="00DE1126">
        <w:rPr>
          <w:rtl/>
        </w:rPr>
        <w:t>ل است، پس زم</w:t>
      </w:r>
      <w:r w:rsidR="00741AA8" w:rsidRPr="00DE1126">
        <w:rPr>
          <w:rtl/>
        </w:rPr>
        <w:t>ی</w:t>
      </w:r>
      <w:r w:rsidRPr="00DE1126">
        <w:rPr>
          <w:rtl/>
        </w:rPr>
        <w:t>ن را از عدل و داد پر م</w:t>
      </w:r>
      <w:r w:rsidR="00741AA8" w:rsidRPr="00DE1126">
        <w:rPr>
          <w:rtl/>
        </w:rPr>
        <w:t>ی</w:t>
      </w:r>
      <w:r w:rsidR="00506612">
        <w:t>‌</w:t>
      </w:r>
      <w:r w:rsidRPr="00DE1126">
        <w:rPr>
          <w:rtl/>
        </w:rPr>
        <w:t>کند، همان گونه که از ستم و ب</w:t>
      </w:r>
      <w:r w:rsidR="00741AA8" w:rsidRPr="00DE1126">
        <w:rPr>
          <w:rtl/>
        </w:rPr>
        <w:t>ی</w:t>
      </w:r>
      <w:r w:rsidRPr="00DE1126">
        <w:rPr>
          <w:rtl/>
        </w:rPr>
        <w:t>داد آکنده شده است.»</w:t>
      </w:r>
      <w:r w:rsidR="00E67179" w:rsidRPr="00DE1126">
        <w:rPr>
          <w:rtl/>
        </w:rPr>
        <w:t xml:space="preserve"> </w:t>
      </w:r>
    </w:p>
    <w:p w:rsidR="001E12DE" w:rsidRPr="00DE1126" w:rsidRDefault="001E12DE" w:rsidP="000E2F20">
      <w:pPr>
        <w:bidi/>
        <w:jc w:val="both"/>
        <w:rPr>
          <w:rtl/>
        </w:rPr>
      </w:pPr>
      <w:r w:rsidRPr="00DE1126">
        <w:rPr>
          <w:rtl/>
        </w:rPr>
        <w:t>و اما در کتب سن</w:t>
      </w:r>
      <w:r w:rsidR="00741AA8" w:rsidRPr="00DE1126">
        <w:rPr>
          <w:rtl/>
        </w:rPr>
        <w:t>ی</w:t>
      </w:r>
      <w:r w:rsidR="00506612">
        <w:t>‌</w:t>
      </w:r>
      <w:r w:rsidRPr="00DE1126">
        <w:rPr>
          <w:rtl/>
        </w:rPr>
        <w:t>ها: سنن الدان</w:t>
      </w:r>
      <w:r w:rsidR="00741AA8" w:rsidRPr="00DE1126">
        <w:rPr>
          <w:rtl/>
        </w:rPr>
        <w:t>ی</w:t>
      </w:r>
      <w:r w:rsidRPr="00DE1126">
        <w:rPr>
          <w:rtl/>
        </w:rPr>
        <w:t xml:space="preserve"> /104 از ربع</w:t>
      </w:r>
      <w:r w:rsidR="00741AA8" w:rsidRPr="00DE1126">
        <w:rPr>
          <w:rtl/>
        </w:rPr>
        <w:t>ی</w:t>
      </w:r>
      <w:r w:rsidRPr="00DE1126">
        <w:rPr>
          <w:rtl/>
        </w:rPr>
        <w:t xml:space="preserve"> بن خراش از حذ</w:t>
      </w:r>
      <w:r w:rsidR="00741AA8" w:rsidRPr="00DE1126">
        <w:rPr>
          <w:rtl/>
        </w:rPr>
        <w:t>ی</w:t>
      </w:r>
      <w:r w:rsidRPr="00DE1126">
        <w:rPr>
          <w:rtl/>
        </w:rPr>
        <w:t>فه مشابه حد</w:t>
      </w:r>
      <w:r w:rsidR="00741AA8" w:rsidRPr="00DE1126">
        <w:rPr>
          <w:rtl/>
        </w:rPr>
        <w:t>ی</w:t>
      </w:r>
      <w:r w:rsidRPr="00DE1126">
        <w:rPr>
          <w:rtl/>
        </w:rPr>
        <w:t>ث اختصاص را نقل م</w:t>
      </w:r>
      <w:r w:rsidR="00741AA8" w:rsidRPr="00DE1126">
        <w:rPr>
          <w:rtl/>
        </w:rPr>
        <w:t>ی</w:t>
      </w:r>
      <w:r w:rsidR="00506612">
        <w:t>‌</w:t>
      </w:r>
      <w:r w:rsidRPr="00DE1126">
        <w:rPr>
          <w:rtl/>
        </w:rPr>
        <w:t>کند، در آن آمده است: «... پس عمران بن حص</w:t>
      </w:r>
      <w:r w:rsidR="00741AA8" w:rsidRPr="00DE1126">
        <w:rPr>
          <w:rtl/>
        </w:rPr>
        <w:t>ی</w:t>
      </w:r>
      <w:r w:rsidRPr="00DE1126">
        <w:rPr>
          <w:rtl/>
        </w:rPr>
        <w:t>ن خزاع</w:t>
      </w:r>
      <w:r w:rsidR="00741AA8" w:rsidRPr="00DE1126">
        <w:rPr>
          <w:rtl/>
        </w:rPr>
        <w:t>ی</w:t>
      </w:r>
      <w:r w:rsidRPr="00DE1126">
        <w:rPr>
          <w:rtl/>
        </w:rPr>
        <w:t xml:space="preserve"> برخاست و گفت: ا</w:t>
      </w:r>
      <w:r w:rsidR="00741AA8" w:rsidRPr="00DE1126">
        <w:rPr>
          <w:rtl/>
        </w:rPr>
        <w:t>ی</w:t>
      </w:r>
      <w:r w:rsidRPr="00DE1126">
        <w:rPr>
          <w:rtl/>
        </w:rPr>
        <w:t xml:space="preserve"> رسول</w:t>
      </w:r>
      <w:r w:rsidR="00506612">
        <w:t>‌</w:t>
      </w:r>
      <w:r w:rsidRPr="00DE1126">
        <w:rPr>
          <w:rtl/>
        </w:rPr>
        <w:t>خدا</w:t>
      </w:r>
      <w:r w:rsidR="00506612">
        <w:t>‌</w:t>
      </w:r>
      <w:r w:rsidRPr="00DE1126">
        <w:rPr>
          <w:rtl/>
        </w:rPr>
        <w:t>! ما چگونه م</w:t>
      </w:r>
      <w:r w:rsidR="00741AA8" w:rsidRPr="00DE1126">
        <w:rPr>
          <w:rtl/>
        </w:rPr>
        <w:t>ی</w:t>
      </w:r>
      <w:r w:rsidR="00506612">
        <w:t>‌</w:t>
      </w:r>
      <w:r w:rsidRPr="00DE1126">
        <w:rPr>
          <w:rtl/>
        </w:rPr>
        <w:t>توان</w:t>
      </w:r>
      <w:r w:rsidR="00741AA8" w:rsidRPr="00DE1126">
        <w:rPr>
          <w:rtl/>
        </w:rPr>
        <w:t>ی</w:t>
      </w:r>
      <w:r w:rsidRPr="00DE1126">
        <w:rPr>
          <w:rtl/>
        </w:rPr>
        <w:t>م او را بشناس</w:t>
      </w:r>
      <w:r w:rsidR="00741AA8" w:rsidRPr="00DE1126">
        <w:rPr>
          <w:rtl/>
        </w:rPr>
        <w:t>ی</w:t>
      </w:r>
      <w:r w:rsidRPr="00DE1126">
        <w:rPr>
          <w:rtl/>
        </w:rPr>
        <w:t>م؟ ا</w:t>
      </w:r>
      <w:r w:rsidR="00741AA8" w:rsidRPr="00DE1126">
        <w:rPr>
          <w:rtl/>
        </w:rPr>
        <w:t>ی</w:t>
      </w:r>
      <w:r w:rsidRPr="00DE1126">
        <w:rPr>
          <w:rtl/>
        </w:rPr>
        <w:t>شان فرمودند: او مرد</w:t>
      </w:r>
      <w:r w:rsidR="00741AA8" w:rsidRPr="00DE1126">
        <w:rPr>
          <w:rtl/>
        </w:rPr>
        <w:t>ی</w:t>
      </w:r>
      <w:r w:rsidRPr="00DE1126">
        <w:rPr>
          <w:rtl/>
        </w:rPr>
        <w:t xml:space="preserve"> است از نسل من و گو</w:t>
      </w:r>
      <w:r w:rsidR="00741AA8" w:rsidRPr="00DE1126">
        <w:rPr>
          <w:rtl/>
        </w:rPr>
        <w:t>ی</w:t>
      </w:r>
      <w:r w:rsidRPr="00DE1126">
        <w:rPr>
          <w:rtl/>
        </w:rPr>
        <w:t>ا از مردان بن</w:t>
      </w:r>
      <w:r w:rsidR="00741AA8" w:rsidRPr="00DE1126">
        <w:rPr>
          <w:rtl/>
        </w:rPr>
        <w:t>ی</w:t>
      </w:r>
      <w:r w:rsidR="00506612">
        <w:t>‌</w:t>
      </w:r>
      <w:r w:rsidRPr="00DE1126">
        <w:rPr>
          <w:rtl/>
        </w:rPr>
        <w:t>اسرائ</w:t>
      </w:r>
      <w:r w:rsidR="00741AA8" w:rsidRPr="00DE1126">
        <w:rPr>
          <w:rtl/>
        </w:rPr>
        <w:t>ی</w:t>
      </w:r>
      <w:r w:rsidRPr="00DE1126">
        <w:rPr>
          <w:rtl/>
        </w:rPr>
        <w:t>ل است. دو عبا</w:t>
      </w:r>
      <w:r w:rsidR="00741AA8" w:rsidRPr="00DE1126">
        <w:rPr>
          <w:rtl/>
        </w:rPr>
        <w:t>ی</w:t>
      </w:r>
      <w:r w:rsidRPr="00DE1126">
        <w:rPr>
          <w:rtl/>
        </w:rPr>
        <w:t xml:space="preserve"> سف</w:t>
      </w:r>
      <w:r w:rsidR="00741AA8" w:rsidRPr="00DE1126">
        <w:rPr>
          <w:rtl/>
        </w:rPr>
        <w:t>ی</w:t>
      </w:r>
      <w:r w:rsidRPr="00DE1126">
        <w:rPr>
          <w:rtl/>
        </w:rPr>
        <w:t>د در بر دارد. رنگ چهره</w:t>
      </w:r>
      <w:r w:rsidR="00506612">
        <w:t>‌</w:t>
      </w:r>
      <w:r w:rsidRPr="00DE1126">
        <w:rPr>
          <w:rtl/>
        </w:rPr>
        <w:t>اش بسان ستاره</w:t>
      </w:r>
      <w:r w:rsidR="00506612">
        <w:t>‌</w:t>
      </w:r>
      <w:r w:rsidR="00741AA8" w:rsidRPr="00DE1126">
        <w:rPr>
          <w:rtl/>
        </w:rPr>
        <w:t>ی</w:t>
      </w:r>
      <w:r w:rsidRPr="00DE1126">
        <w:rPr>
          <w:rtl/>
        </w:rPr>
        <w:t xml:space="preserve"> درخشان است. بر گونه</w:t>
      </w:r>
      <w:r w:rsidR="00506612">
        <w:t>‌</w:t>
      </w:r>
      <w:r w:rsidR="00741AA8" w:rsidRPr="00DE1126">
        <w:rPr>
          <w:rtl/>
        </w:rPr>
        <w:t>ی</w:t>
      </w:r>
      <w:r w:rsidRPr="00DE1126">
        <w:rPr>
          <w:rtl/>
        </w:rPr>
        <w:t xml:space="preserve"> راست خال</w:t>
      </w:r>
      <w:r w:rsidR="00741AA8" w:rsidRPr="00DE1126">
        <w:rPr>
          <w:rtl/>
        </w:rPr>
        <w:t>ی</w:t>
      </w:r>
      <w:r w:rsidRPr="00DE1126">
        <w:rPr>
          <w:rtl/>
        </w:rPr>
        <w:t xml:space="preserve"> س</w:t>
      </w:r>
      <w:r w:rsidR="00741AA8" w:rsidRPr="00DE1126">
        <w:rPr>
          <w:rtl/>
        </w:rPr>
        <w:t>ی</w:t>
      </w:r>
      <w:r w:rsidRPr="00DE1126">
        <w:rPr>
          <w:rtl/>
        </w:rPr>
        <w:t>اه دارد. [ در ظاهر ] چهل ساله است. پس ابدال شام و شب</w:t>
      </w:r>
      <w:r w:rsidR="00741AA8" w:rsidRPr="00DE1126">
        <w:rPr>
          <w:rtl/>
        </w:rPr>
        <w:t>ی</w:t>
      </w:r>
      <w:r w:rsidRPr="00DE1126">
        <w:rPr>
          <w:rtl/>
        </w:rPr>
        <w:t>هان آنان، نج</w:t>
      </w:r>
      <w:r w:rsidR="00741AA8" w:rsidRPr="00DE1126">
        <w:rPr>
          <w:rtl/>
        </w:rPr>
        <w:t>ی</w:t>
      </w:r>
      <w:r w:rsidRPr="00DE1126">
        <w:rPr>
          <w:rtl/>
        </w:rPr>
        <w:t>بان از مصر و عصائب اهل مشرق و شب</w:t>
      </w:r>
      <w:r w:rsidR="00741AA8" w:rsidRPr="00DE1126">
        <w:rPr>
          <w:rtl/>
        </w:rPr>
        <w:t>ی</w:t>
      </w:r>
      <w:r w:rsidRPr="00DE1126">
        <w:rPr>
          <w:rtl/>
        </w:rPr>
        <w:t>هان آنها خارج م</w:t>
      </w:r>
      <w:r w:rsidR="00741AA8" w:rsidRPr="00DE1126">
        <w:rPr>
          <w:rtl/>
        </w:rPr>
        <w:t>ی</w:t>
      </w:r>
      <w:r w:rsidR="00506612">
        <w:t>‌</w:t>
      </w:r>
      <w:r w:rsidRPr="00DE1126">
        <w:rPr>
          <w:rtl/>
        </w:rPr>
        <w:t>شوند تا آنکه به مکه آ</w:t>
      </w:r>
      <w:r w:rsidR="00741AA8" w:rsidRPr="00DE1126">
        <w:rPr>
          <w:rtl/>
        </w:rPr>
        <w:t>ی</w:t>
      </w:r>
      <w:r w:rsidRPr="00DE1126">
        <w:rPr>
          <w:rtl/>
        </w:rPr>
        <w:t>ند. م</w:t>
      </w:r>
      <w:r w:rsidR="00741AA8" w:rsidRPr="00DE1126">
        <w:rPr>
          <w:rtl/>
        </w:rPr>
        <w:t>ی</w:t>
      </w:r>
      <w:r w:rsidRPr="00DE1126">
        <w:rPr>
          <w:rtl/>
        </w:rPr>
        <w:t>ان زمزم و مقام با او ب</w:t>
      </w:r>
      <w:r w:rsidR="00741AA8" w:rsidRPr="00DE1126">
        <w:rPr>
          <w:rtl/>
        </w:rPr>
        <w:t>ی</w:t>
      </w:r>
      <w:r w:rsidRPr="00DE1126">
        <w:rPr>
          <w:rtl/>
        </w:rPr>
        <w:t>عت م</w:t>
      </w:r>
      <w:r w:rsidR="00741AA8" w:rsidRPr="00DE1126">
        <w:rPr>
          <w:rtl/>
        </w:rPr>
        <w:t>ی</w:t>
      </w:r>
      <w:r w:rsidR="00506612">
        <w:t>‌</w:t>
      </w:r>
      <w:r w:rsidRPr="00DE1126">
        <w:rPr>
          <w:rtl/>
        </w:rPr>
        <w:t>شود...»</w:t>
      </w:r>
      <w:r w:rsidRPr="00DE1126">
        <w:rPr>
          <w:rtl/>
        </w:rPr>
        <w:footnoteReference w:id="632"/>
      </w:r>
      <w:r w:rsidR="00E67179" w:rsidRPr="00DE1126">
        <w:rPr>
          <w:rtl/>
        </w:rPr>
        <w:t xml:space="preserve"> </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فض</w:t>
      </w:r>
      <w:r w:rsidR="00741AA8" w:rsidRPr="00DE1126">
        <w:rPr>
          <w:rtl/>
        </w:rPr>
        <w:t>ی</w:t>
      </w:r>
      <w:r w:rsidRPr="00DE1126">
        <w:rPr>
          <w:rtl/>
        </w:rPr>
        <w:t>لت</w:t>
      </w:r>
      <w:r w:rsidR="00741AA8" w:rsidRPr="00DE1126">
        <w:rPr>
          <w:rtl/>
        </w:rPr>
        <w:t>ی</w:t>
      </w:r>
      <w:r w:rsidRPr="00DE1126">
        <w:rPr>
          <w:rtl/>
        </w:rPr>
        <w:t xml:space="preserve"> بزرگ برا</w:t>
      </w:r>
      <w:r w:rsidR="00741AA8" w:rsidRPr="00DE1126">
        <w:rPr>
          <w:rtl/>
        </w:rPr>
        <w:t>ی</w:t>
      </w:r>
      <w:r w:rsidRPr="00DE1126">
        <w:rPr>
          <w:rtl/>
        </w:rPr>
        <w:t xml:space="preserve"> مصر و اهال</w:t>
      </w:r>
      <w:r w:rsidR="00741AA8" w:rsidRPr="00DE1126">
        <w:rPr>
          <w:rtl/>
        </w:rPr>
        <w:t>ی</w:t>
      </w:r>
      <w:r w:rsidRPr="00DE1126">
        <w:rPr>
          <w:rtl/>
        </w:rPr>
        <w:t xml:space="preserve"> آن است، ز</w:t>
      </w:r>
      <w:r w:rsidR="00741AA8" w:rsidRPr="00DE1126">
        <w:rPr>
          <w:rtl/>
        </w:rPr>
        <w:t>ی</w:t>
      </w:r>
      <w:r w:rsidRPr="00DE1126">
        <w:rPr>
          <w:rtl/>
        </w:rPr>
        <w:t xml:space="preserve">را </w:t>
      </w:r>
      <w:r w:rsidR="00741AA8" w:rsidRPr="00DE1126">
        <w:rPr>
          <w:rtl/>
        </w:rPr>
        <w:t>ی</w:t>
      </w:r>
      <w:r w:rsidRPr="00DE1126">
        <w:rPr>
          <w:rtl/>
        </w:rPr>
        <w:t>اران خاصّ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مقام</w:t>
      </w:r>
      <w:r w:rsidR="00741AA8" w:rsidRPr="00DE1126">
        <w:rPr>
          <w:rtl/>
        </w:rPr>
        <w:t>ی</w:t>
      </w:r>
      <w:r w:rsidRPr="00DE1126">
        <w:rPr>
          <w:rtl/>
        </w:rPr>
        <w:t xml:space="preserve"> والا دارند. آنان بر زبان رسول</w:t>
      </w:r>
      <w:r w:rsidR="00506612">
        <w:t>‌</w:t>
      </w:r>
      <w:r w:rsidRPr="00DE1126">
        <w:rPr>
          <w:rtl/>
        </w:rPr>
        <w:t>خدا و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ستا</w:t>
      </w:r>
      <w:r w:rsidR="00741AA8" w:rsidRPr="00DE1126">
        <w:rPr>
          <w:rtl/>
        </w:rPr>
        <w:t>ی</w:t>
      </w:r>
      <w:r w:rsidRPr="00DE1126">
        <w:rPr>
          <w:rtl/>
        </w:rPr>
        <w:t>ش شده</w:t>
      </w:r>
      <w:r w:rsidR="00506612">
        <w:t>‌</w:t>
      </w:r>
      <w:r w:rsidRPr="00DE1126">
        <w:rPr>
          <w:rtl/>
        </w:rPr>
        <w:t>اند و در دولت عدل اله</w:t>
      </w:r>
      <w:r w:rsidR="00741AA8" w:rsidRPr="00DE1126">
        <w:rPr>
          <w:rtl/>
        </w:rPr>
        <w:t>ی</w:t>
      </w:r>
      <w:r w:rsidRPr="00DE1126">
        <w:rPr>
          <w:rtl/>
        </w:rPr>
        <w:t xml:space="preserve"> حاکمان عالم خواهند بود.</w:t>
      </w:r>
    </w:p>
    <w:p w:rsidR="001E12DE" w:rsidRPr="00DE1126" w:rsidRDefault="001E12DE" w:rsidP="000E2F20">
      <w:pPr>
        <w:bidi/>
        <w:jc w:val="both"/>
        <w:rPr>
          <w:rtl/>
        </w:rPr>
      </w:pPr>
      <w:r w:rsidRPr="00DE1126">
        <w:rPr>
          <w:rtl/>
        </w:rPr>
        <w:t>ه</w:t>
      </w:r>
      <w:r w:rsidR="00741AA8" w:rsidRPr="00DE1126">
        <w:rPr>
          <w:rtl/>
        </w:rPr>
        <w:t>ی</w:t>
      </w:r>
      <w:r w:rsidRPr="00DE1126">
        <w:rPr>
          <w:rtl/>
        </w:rPr>
        <w:t>ئت مصر</w:t>
      </w:r>
      <w:r w:rsidR="00741AA8" w:rsidRPr="00DE1126">
        <w:rPr>
          <w:rtl/>
        </w:rPr>
        <w:t>ی</w:t>
      </w:r>
      <w:r w:rsidRPr="00DE1126">
        <w:rPr>
          <w:rtl/>
        </w:rPr>
        <w:t>، حاملان پ</w:t>
      </w:r>
      <w:r w:rsidR="00741AA8" w:rsidRPr="00DE1126">
        <w:rPr>
          <w:rtl/>
        </w:rPr>
        <w:t>ی</w:t>
      </w:r>
      <w:r w:rsidRPr="00DE1126">
        <w:rPr>
          <w:rtl/>
        </w:rPr>
        <w:t>ام ب</w:t>
      </w:r>
      <w:r w:rsidR="00741AA8" w:rsidRPr="00DE1126">
        <w:rPr>
          <w:rtl/>
        </w:rPr>
        <w:t>ی</w:t>
      </w:r>
      <w:r w:rsidRPr="00DE1126">
        <w:rPr>
          <w:rtl/>
        </w:rPr>
        <w:t>عت با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در منابع ما وارد شده هنگام</w:t>
      </w:r>
      <w:r w:rsidR="00741AA8" w:rsidRPr="00DE1126">
        <w:rPr>
          <w:rtl/>
        </w:rPr>
        <w:t>ی</w:t>
      </w:r>
      <w:r w:rsidRPr="00DE1126">
        <w:rPr>
          <w:rtl/>
        </w:rPr>
        <w:t xml:space="preserve"> که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شام م</w:t>
      </w:r>
      <w:r w:rsidR="00741AA8" w:rsidRPr="00DE1126">
        <w:rPr>
          <w:rtl/>
        </w:rPr>
        <w:t>ی</w:t>
      </w:r>
      <w:r w:rsidR="00506612">
        <w:t>‌</w:t>
      </w:r>
      <w:r w:rsidRPr="00DE1126">
        <w:rPr>
          <w:rtl/>
        </w:rPr>
        <w:t>رسند، پرچم</w:t>
      </w:r>
      <w:r w:rsidR="00506612">
        <w:t>‌</w:t>
      </w:r>
      <w:r w:rsidRPr="00DE1126">
        <w:rPr>
          <w:rtl/>
        </w:rPr>
        <w:t>ها</w:t>
      </w:r>
      <w:r w:rsidR="00741AA8" w:rsidRPr="00DE1126">
        <w:rPr>
          <w:rtl/>
        </w:rPr>
        <w:t>ی</w:t>
      </w:r>
      <w:r w:rsidRPr="00DE1126">
        <w:rPr>
          <w:rtl/>
        </w:rPr>
        <w:t xml:space="preserve"> مصر</w:t>
      </w:r>
      <w:r w:rsidR="00741AA8" w:rsidRPr="00DE1126">
        <w:rPr>
          <w:rtl/>
        </w:rPr>
        <w:t>ی</w:t>
      </w:r>
      <w:r w:rsidRPr="00DE1126">
        <w:rPr>
          <w:rtl/>
        </w:rPr>
        <w:t>ان نزد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ند و ب</w:t>
      </w:r>
      <w:r w:rsidR="00741AA8" w:rsidRPr="00DE1126">
        <w:rPr>
          <w:rtl/>
        </w:rPr>
        <w:t>ی</w:t>
      </w:r>
      <w:r w:rsidRPr="00DE1126">
        <w:rPr>
          <w:rtl/>
        </w:rPr>
        <w:t>عت م</w:t>
      </w:r>
      <w:r w:rsidR="00741AA8" w:rsidRPr="00DE1126">
        <w:rPr>
          <w:rtl/>
        </w:rPr>
        <w:t>ی</w:t>
      </w:r>
      <w:r w:rsidR="00506612">
        <w:t>‌</w:t>
      </w:r>
      <w:r w:rsidRPr="00DE1126">
        <w:rPr>
          <w:rtl/>
        </w:rPr>
        <w:t>کنند. و ا</w:t>
      </w:r>
      <w:r w:rsidR="00741AA8" w:rsidRPr="00DE1126">
        <w:rPr>
          <w:rtl/>
        </w:rPr>
        <w:t>ی</w:t>
      </w:r>
      <w:r w:rsidRPr="00DE1126">
        <w:rPr>
          <w:rtl/>
        </w:rPr>
        <w:t>ن بعد از پ</w:t>
      </w:r>
      <w:r w:rsidR="00741AA8" w:rsidRPr="00DE1126">
        <w:rPr>
          <w:rtl/>
        </w:rPr>
        <w:t>ی</w:t>
      </w:r>
      <w:r w:rsidRPr="00DE1126">
        <w:rPr>
          <w:rtl/>
        </w:rPr>
        <w:t>روز</w:t>
      </w:r>
      <w:r w:rsidR="00741AA8" w:rsidRPr="00DE1126">
        <w:rPr>
          <w:rtl/>
        </w:rPr>
        <w:t>ی</w:t>
      </w:r>
      <w:r w:rsidRPr="00DE1126">
        <w:rPr>
          <w:rtl/>
        </w:rPr>
        <w:t xml:space="preserve"> امام در نبرد قدس و </w:t>
      </w:r>
      <w:r w:rsidR="00741AA8" w:rsidRPr="00DE1126">
        <w:rPr>
          <w:rtl/>
        </w:rPr>
        <w:t>ی</w:t>
      </w:r>
      <w:r w:rsidRPr="00DE1126">
        <w:rPr>
          <w:rtl/>
        </w:rPr>
        <w:t>ا پ</w:t>
      </w:r>
      <w:r w:rsidR="00741AA8" w:rsidRPr="00DE1126">
        <w:rPr>
          <w:rtl/>
        </w:rPr>
        <w:t>ی</w:t>
      </w:r>
      <w:r w:rsidRPr="00DE1126">
        <w:rPr>
          <w:rtl/>
        </w:rPr>
        <w:t xml:space="preserve">ش از آن خواهد بود. </w:t>
      </w:r>
    </w:p>
    <w:p w:rsidR="001E12DE" w:rsidRPr="00DE1126" w:rsidRDefault="001E12DE" w:rsidP="000E2F20">
      <w:pPr>
        <w:bidi/>
        <w:jc w:val="both"/>
        <w:rPr>
          <w:rtl/>
        </w:rPr>
      </w:pPr>
      <w:r w:rsidRPr="00DE1126">
        <w:rPr>
          <w:rtl/>
        </w:rPr>
        <w:t>ارشاد /360 از امام رضا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«گو</w:t>
      </w:r>
      <w:r w:rsidR="00741AA8" w:rsidRPr="00DE1126">
        <w:rPr>
          <w:rtl/>
        </w:rPr>
        <w:t>ی</w:t>
      </w:r>
      <w:r w:rsidRPr="00DE1126">
        <w:rPr>
          <w:rtl/>
        </w:rPr>
        <w:t>ا پرچم</w:t>
      </w:r>
      <w:r w:rsidR="00506612">
        <w:t>‌</w:t>
      </w:r>
      <w:r w:rsidRPr="00DE1126">
        <w:rPr>
          <w:rtl/>
        </w:rPr>
        <w:t>ها</w:t>
      </w:r>
      <w:r w:rsidR="00741AA8" w:rsidRPr="00DE1126">
        <w:rPr>
          <w:rtl/>
        </w:rPr>
        <w:t>یی</w:t>
      </w:r>
      <w:r w:rsidRPr="00DE1126">
        <w:rPr>
          <w:rtl/>
        </w:rPr>
        <w:t xml:space="preserve"> سبز رنگ را م</w:t>
      </w:r>
      <w:r w:rsidR="00741AA8" w:rsidRPr="00DE1126">
        <w:rPr>
          <w:rtl/>
        </w:rPr>
        <w:t>ی</w:t>
      </w:r>
      <w:r w:rsidR="00506612">
        <w:t>‌</w:t>
      </w:r>
      <w:r w:rsidRPr="00DE1126">
        <w:rPr>
          <w:rtl/>
        </w:rPr>
        <w:t>ب</w:t>
      </w:r>
      <w:r w:rsidR="00741AA8" w:rsidRPr="00DE1126">
        <w:rPr>
          <w:rtl/>
        </w:rPr>
        <w:t>ی</w:t>
      </w:r>
      <w:r w:rsidRPr="00DE1126">
        <w:rPr>
          <w:rtl/>
        </w:rPr>
        <w:t>نم که از مصر م</w:t>
      </w:r>
      <w:r w:rsidR="00741AA8" w:rsidRPr="00DE1126">
        <w:rPr>
          <w:rtl/>
        </w:rPr>
        <w:t>ی</w:t>
      </w:r>
      <w:r w:rsidR="00506612">
        <w:t>‌</w:t>
      </w:r>
      <w:r w:rsidRPr="00DE1126">
        <w:rPr>
          <w:rtl/>
        </w:rPr>
        <w:t>آ</w:t>
      </w:r>
      <w:r w:rsidR="00741AA8" w:rsidRPr="00DE1126">
        <w:rPr>
          <w:rtl/>
        </w:rPr>
        <w:t>ی</w:t>
      </w:r>
      <w:r w:rsidRPr="00DE1126">
        <w:rPr>
          <w:rtl/>
        </w:rPr>
        <w:t>ند تا آنکه به شامات برسند و به پسر صاحب وص</w:t>
      </w:r>
      <w:r w:rsidR="00741AA8" w:rsidRPr="00DE1126">
        <w:rPr>
          <w:rtl/>
        </w:rPr>
        <w:t>ی</w:t>
      </w:r>
      <w:r w:rsidRPr="00DE1126">
        <w:rPr>
          <w:rtl/>
        </w:rPr>
        <w:t>ّت</w:t>
      </w:r>
      <w:r w:rsidR="00506612">
        <w:t>‌</w:t>
      </w:r>
      <w:r w:rsidRPr="00DE1126">
        <w:rPr>
          <w:rtl/>
        </w:rPr>
        <w:t>ها [ ب</w:t>
      </w:r>
      <w:r w:rsidR="00741AA8" w:rsidRPr="00DE1126">
        <w:rPr>
          <w:rtl/>
        </w:rPr>
        <w:t>ی</w:t>
      </w:r>
      <w:r w:rsidRPr="00DE1126">
        <w:rPr>
          <w:rtl/>
        </w:rPr>
        <w:t>عت را ] اهداء کنند.»</w:t>
      </w:r>
    </w:p>
    <w:p w:rsidR="001E12DE" w:rsidRPr="00DE1126" w:rsidRDefault="001E12DE" w:rsidP="000E2F20">
      <w:pPr>
        <w:bidi/>
        <w:jc w:val="both"/>
        <w:rPr>
          <w:rtl/>
        </w:rPr>
      </w:pPr>
      <w:r w:rsidRPr="00DE1126">
        <w:rPr>
          <w:rtl/>
        </w:rPr>
        <w:t>ا</w:t>
      </w:r>
      <w:r w:rsidR="00741AA8" w:rsidRPr="00DE1126">
        <w:rPr>
          <w:rtl/>
        </w:rPr>
        <w:t>ی</w:t>
      </w:r>
      <w:r w:rsidRPr="00DE1126">
        <w:rPr>
          <w:rtl/>
        </w:rPr>
        <w:t>ن ه</w:t>
      </w:r>
      <w:r w:rsidR="00741AA8" w:rsidRPr="00DE1126">
        <w:rPr>
          <w:rtl/>
        </w:rPr>
        <w:t>ی</w:t>
      </w:r>
      <w:r w:rsidRPr="00DE1126">
        <w:rPr>
          <w:rtl/>
        </w:rPr>
        <w:t>ئت غ</w:t>
      </w:r>
      <w:r w:rsidR="00741AA8" w:rsidRPr="00DE1126">
        <w:rPr>
          <w:rtl/>
        </w:rPr>
        <w:t>ی</w:t>
      </w:r>
      <w:r w:rsidRPr="00DE1126">
        <w:rPr>
          <w:rtl/>
        </w:rPr>
        <w:t>ر از نج</w:t>
      </w:r>
      <w:r w:rsidR="00741AA8" w:rsidRPr="00DE1126">
        <w:rPr>
          <w:rtl/>
        </w:rPr>
        <w:t>ی</w:t>
      </w:r>
      <w:r w:rsidRPr="00DE1126">
        <w:rPr>
          <w:rtl/>
        </w:rPr>
        <w:t>بان هستند که هنگام ظهور در مکه حضور م</w:t>
      </w:r>
      <w:r w:rsidR="00741AA8" w:rsidRPr="00DE1126">
        <w:rPr>
          <w:rtl/>
        </w:rPr>
        <w:t>ی</w:t>
      </w:r>
      <w:r w:rsidR="00506612">
        <w:t>‌</w:t>
      </w:r>
      <w:r w:rsidRPr="00DE1126">
        <w:rPr>
          <w:rtl/>
        </w:rPr>
        <w:t>رسند.</w:t>
      </w:r>
    </w:p>
    <w:p w:rsidR="001E12DE" w:rsidRPr="00DE1126" w:rsidRDefault="001E12DE" w:rsidP="000E2F20">
      <w:pPr>
        <w:bidi/>
        <w:jc w:val="both"/>
        <w:rPr>
          <w:rtl/>
        </w:rPr>
      </w:pPr>
      <w:r w:rsidRPr="00DE1126">
        <w:rPr>
          <w:rtl/>
        </w:rPr>
        <w:t>آنان به ن</w:t>
      </w:r>
      <w:r w:rsidR="00741AA8" w:rsidRPr="00DE1126">
        <w:rPr>
          <w:rtl/>
        </w:rPr>
        <w:t>ی</w:t>
      </w:r>
      <w:r w:rsidRPr="00DE1126">
        <w:rPr>
          <w:rtl/>
        </w:rPr>
        <w:t>ابت از اهل مصر با امام عل</w:t>
      </w:r>
      <w:r w:rsidR="00741AA8" w:rsidRPr="00DE1126">
        <w:rPr>
          <w:rtl/>
        </w:rPr>
        <w:t>ی</w:t>
      </w:r>
      <w:r w:rsidRPr="00DE1126">
        <w:rPr>
          <w:rtl/>
        </w:rPr>
        <w:t>ه السلام</w:t>
      </w:r>
      <w:r w:rsidR="00E67179" w:rsidRPr="00DE1126">
        <w:rPr>
          <w:rtl/>
        </w:rPr>
        <w:t xml:space="preserve"> </w:t>
      </w:r>
      <w:r w:rsidRPr="00DE1126">
        <w:rPr>
          <w:rtl/>
        </w:rPr>
        <w:t>ب</w:t>
      </w:r>
      <w:r w:rsidR="00741AA8" w:rsidRPr="00DE1126">
        <w:rPr>
          <w:rtl/>
        </w:rPr>
        <w:t>ی</w:t>
      </w:r>
      <w:r w:rsidRPr="00DE1126">
        <w:rPr>
          <w:rtl/>
        </w:rPr>
        <w:t>عت م</w:t>
      </w:r>
      <w:r w:rsidR="00741AA8" w:rsidRPr="00DE1126">
        <w:rPr>
          <w:rtl/>
        </w:rPr>
        <w:t>ی</w:t>
      </w:r>
      <w:r w:rsidR="00506612">
        <w:t>‌</w:t>
      </w:r>
      <w:r w:rsidRPr="00DE1126">
        <w:rPr>
          <w:rtl/>
        </w:rPr>
        <w:t>کنند. حد</w:t>
      </w:r>
      <w:r w:rsidR="00741AA8" w:rsidRPr="00DE1126">
        <w:rPr>
          <w:rtl/>
        </w:rPr>
        <w:t>ی</w:t>
      </w:r>
      <w:r w:rsidRPr="00DE1126">
        <w:rPr>
          <w:rtl/>
        </w:rPr>
        <w:t>ث اشاره به تشک</w:t>
      </w:r>
      <w:r w:rsidR="00741AA8" w:rsidRPr="00DE1126">
        <w:rPr>
          <w:rtl/>
        </w:rPr>
        <w:t>ی</w:t>
      </w:r>
      <w:r w:rsidRPr="00DE1126">
        <w:rPr>
          <w:rtl/>
        </w:rPr>
        <w:t>ل حکومت</w:t>
      </w:r>
      <w:r w:rsidR="00741AA8" w:rsidRPr="00DE1126">
        <w:rPr>
          <w:rtl/>
        </w:rPr>
        <w:t>ی</w:t>
      </w:r>
      <w:r w:rsidRPr="00DE1126">
        <w:rPr>
          <w:rtl/>
        </w:rPr>
        <w:t xml:space="preserve"> در مصر دارد، که ولا</w:t>
      </w:r>
      <w:r w:rsidR="00741AA8" w:rsidRPr="00DE1126">
        <w:rPr>
          <w:rtl/>
        </w:rPr>
        <w:t>ی</w:t>
      </w:r>
      <w:r w:rsidRPr="00DE1126">
        <w:rPr>
          <w:rtl/>
        </w:rPr>
        <w:t>ت آن حضرت را پذ</w:t>
      </w:r>
      <w:r w:rsidR="00741AA8" w:rsidRPr="00DE1126">
        <w:rPr>
          <w:rtl/>
        </w:rPr>
        <w:t>ی</w:t>
      </w:r>
      <w:r w:rsidRPr="00DE1126">
        <w:rPr>
          <w:rtl/>
        </w:rPr>
        <w:t>رفته است.</w:t>
      </w:r>
    </w:p>
    <w:p w:rsidR="001E12DE" w:rsidRPr="00DE1126" w:rsidRDefault="001E12DE" w:rsidP="000E2F20">
      <w:pPr>
        <w:bidi/>
        <w:jc w:val="both"/>
        <w:rPr>
          <w:rtl/>
        </w:rPr>
      </w:pPr>
      <w:r w:rsidRPr="00DE1126">
        <w:rPr>
          <w:rtl/>
        </w:rPr>
        <w:t>ام</w:t>
      </w:r>
      <w:r w:rsidR="00741AA8" w:rsidRPr="00DE1126">
        <w:rPr>
          <w:rtl/>
        </w:rPr>
        <w:t>ی</w:t>
      </w:r>
      <w:r w:rsidRPr="00DE1126">
        <w:rPr>
          <w:rtl/>
        </w:rPr>
        <w:t>ر ام</w:t>
      </w:r>
      <w:r w:rsidR="00741AA8" w:rsidRPr="00DE1126">
        <w:rPr>
          <w:rtl/>
        </w:rPr>
        <w:t>ی</w:t>
      </w:r>
      <w:r w:rsidRPr="00DE1126">
        <w:rPr>
          <w:rtl/>
        </w:rPr>
        <w:t>ران مصر در سال ظهور</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/283 از عب</w:t>
      </w:r>
      <w:r w:rsidR="00741AA8" w:rsidRPr="00DE1126">
        <w:rPr>
          <w:rtl/>
        </w:rPr>
        <w:t>ی</w:t>
      </w:r>
      <w:r w:rsidRPr="00DE1126">
        <w:rPr>
          <w:rtl/>
        </w:rPr>
        <w:t>دالله بن علاء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امور</w:t>
      </w:r>
      <w:r w:rsidR="00741AA8" w:rsidRPr="00DE1126">
        <w:rPr>
          <w:rtl/>
        </w:rPr>
        <w:t>ی</w:t>
      </w:r>
      <w:r w:rsidRPr="00DE1126">
        <w:rPr>
          <w:rtl/>
        </w:rPr>
        <w:t xml:space="preserve"> که پس از خود تا ق</w:t>
      </w:r>
      <w:r w:rsidR="00741AA8" w:rsidRPr="00DE1126">
        <w:rPr>
          <w:rtl/>
        </w:rPr>
        <w:t>ی</w:t>
      </w:r>
      <w:r w:rsidRPr="00DE1126">
        <w:rPr>
          <w:rtl/>
        </w:rPr>
        <w:t>ام قائم واقع م</w:t>
      </w:r>
      <w:r w:rsidR="00741AA8" w:rsidRPr="00DE1126">
        <w:rPr>
          <w:rtl/>
        </w:rPr>
        <w:t>ی</w:t>
      </w:r>
      <w:r w:rsidR="00506612">
        <w:t>‌</w:t>
      </w:r>
      <w:r w:rsidRPr="00DE1126">
        <w:rPr>
          <w:rtl/>
        </w:rPr>
        <w:t>شود مطالب</w:t>
      </w:r>
      <w:r w:rsidR="00741AA8" w:rsidRPr="00DE1126">
        <w:rPr>
          <w:rtl/>
        </w:rPr>
        <w:t>ی</w:t>
      </w:r>
      <w:r w:rsidRPr="00DE1126">
        <w:rPr>
          <w:rtl/>
        </w:rPr>
        <w:t xml:space="preserve"> فرمودند،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عرضه داشت: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چه زمان</w:t>
      </w:r>
      <w:r w:rsidR="00741AA8" w:rsidRPr="00DE1126">
        <w:rPr>
          <w:rtl/>
        </w:rPr>
        <w:t>ی</w:t>
      </w:r>
      <w:r w:rsidRPr="00DE1126">
        <w:rPr>
          <w:rtl/>
        </w:rPr>
        <w:t xml:space="preserve"> خدا زم</w:t>
      </w:r>
      <w:r w:rsidR="00741AA8" w:rsidRPr="00DE1126">
        <w:rPr>
          <w:rtl/>
        </w:rPr>
        <w:t>ی</w:t>
      </w:r>
      <w:r w:rsidRPr="00DE1126">
        <w:rPr>
          <w:rtl/>
        </w:rPr>
        <w:t>ن را از ستمگران پاک خواهد ساخت؟ ا</w:t>
      </w:r>
      <w:r w:rsidR="00741AA8" w:rsidRPr="00DE1126">
        <w:rPr>
          <w:rtl/>
        </w:rPr>
        <w:t>ی</w:t>
      </w:r>
      <w:r w:rsidRPr="00DE1126">
        <w:rPr>
          <w:rtl/>
        </w:rPr>
        <w:t>شان فرمودند: خداوند زم</w:t>
      </w:r>
      <w:r w:rsidR="00741AA8" w:rsidRPr="00DE1126">
        <w:rPr>
          <w:rtl/>
        </w:rPr>
        <w:t>ی</w:t>
      </w:r>
      <w:r w:rsidRPr="00DE1126">
        <w:rPr>
          <w:rtl/>
        </w:rPr>
        <w:t>ن را از ظالمان پاک نم</w:t>
      </w:r>
      <w:r w:rsidR="00741AA8" w:rsidRPr="00DE1126">
        <w:rPr>
          <w:rtl/>
        </w:rPr>
        <w:t>ی</w:t>
      </w:r>
      <w:r w:rsidR="00506612">
        <w:t>‌</w:t>
      </w:r>
      <w:r w:rsidRPr="00DE1126">
        <w:rPr>
          <w:rtl/>
        </w:rPr>
        <w:t>کند تا آنکه خون حرام ر</w:t>
      </w:r>
      <w:r w:rsidR="00741AA8" w:rsidRPr="00DE1126">
        <w:rPr>
          <w:rtl/>
        </w:rPr>
        <w:t>ی</w:t>
      </w:r>
      <w:r w:rsidRPr="00DE1126">
        <w:rPr>
          <w:rtl/>
        </w:rPr>
        <w:t xml:space="preserve">خته شود. </w:t>
      </w:r>
    </w:p>
    <w:p w:rsidR="001E12DE" w:rsidRPr="00DE1126" w:rsidRDefault="001E12DE" w:rsidP="000E2F20">
      <w:pPr>
        <w:bidi/>
        <w:jc w:val="both"/>
        <w:rPr>
          <w:rtl/>
        </w:rPr>
      </w:pPr>
      <w:r w:rsidRPr="00DE1126">
        <w:rPr>
          <w:rtl/>
        </w:rPr>
        <w:t>آنگاه جر</w:t>
      </w:r>
      <w:r w:rsidR="00741AA8" w:rsidRPr="00DE1126">
        <w:rPr>
          <w:rtl/>
        </w:rPr>
        <w:t>ی</w:t>
      </w:r>
      <w:r w:rsidRPr="00DE1126">
        <w:rPr>
          <w:rtl/>
        </w:rPr>
        <w:t>ان بن</w:t>
      </w:r>
      <w:r w:rsidR="00741AA8" w:rsidRPr="00DE1126">
        <w:rPr>
          <w:rtl/>
        </w:rPr>
        <w:t>ی</w:t>
      </w:r>
      <w:r w:rsidRPr="00DE1126">
        <w:rPr>
          <w:rtl/>
        </w:rPr>
        <w:t xml:space="preserve"> ام</w:t>
      </w:r>
      <w:r w:rsidR="00741AA8" w:rsidRPr="00DE1126">
        <w:rPr>
          <w:rtl/>
        </w:rPr>
        <w:t>ی</w:t>
      </w:r>
      <w:r w:rsidRPr="00DE1126">
        <w:rPr>
          <w:rtl/>
        </w:rPr>
        <w:t>ّه و بن</w:t>
      </w:r>
      <w:r w:rsidR="00741AA8" w:rsidRPr="00DE1126">
        <w:rPr>
          <w:rtl/>
        </w:rPr>
        <w:t>ی</w:t>
      </w:r>
      <w:r w:rsidRPr="00DE1126">
        <w:rPr>
          <w:rtl/>
        </w:rPr>
        <w:t xml:space="preserve"> عباس را در سخن</w:t>
      </w:r>
      <w:r w:rsidR="00741AA8" w:rsidRPr="00DE1126">
        <w:rPr>
          <w:rtl/>
        </w:rPr>
        <w:t>ی</w:t>
      </w:r>
      <w:r w:rsidRPr="00DE1126">
        <w:rPr>
          <w:rtl/>
        </w:rPr>
        <w:t xml:space="preserve"> طولان</w:t>
      </w:r>
      <w:r w:rsidR="00741AA8" w:rsidRPr="00DE1126">
        <w:rPr>
          <w:rtl/>
        </w:rPr>
        <w:t>ی</w:t>
      </w:r>
      <w:r w:rsidRPr="00DE1126">
        <w:rPr>
          <w:rtl/>
        </w:rPr>
        <w:t xml:space="preserve"> ذکر کردند، سپس فرمودند: آن هنگام که ق</w:t>
      </w:r>
      <w:r w:rsidR="00741AA8" w:rsidRPr="00DE1126">
        <w:rPr>
          <w:rtl/>
        </w:rPr>
        <w:t>ی</w:t>
      </w:r>
      <w:r w:rsidRPr="00DE1126">
        <w:rPr>
          <w:rtl/>
        </w:rPr>
        <w:t>ام کننده[ ا</w:t>
      </w:r>
      <w:r w:rsidR="00741AA8" w:rsidRPr="00DE1126">
        <w:rPr>
          <w:rtl/>
        </w:rPr>
        <w:t>ی</w:t>
      </w:r>
      <w:r w:rsidRPr="00DE1126">
        <w:rPr>
          <w:rtl/>
        </w:rPr>
        <w:t> ] در خراسان ق</w:t>
      </w:r>
      <w:r w:rsidR="00741AA8" w:rsidRPr="00DE1126">
        <w:rPr>
          <w:rtl/>
        </w:rPr>
        <w:t>ی</w:t>
      </w:r>
      <w:r w:rsidRPr="00DE1126">
        <w:rPr>
          <w:rtl/>
        </w:rPr>
        <w:t>ام کند و بر کوفان و ملتان</w:t>
      </w:r>
      <w:r w:rsidRPr="00DE1126">
        <w:rPr>
          <w:rtl/>
        </w:rPr>
        <w:footnoteReference w:id="633"/>
      </w:r>
      <w:r w:rsidRPr="00DE1126">
        <w:rPr>
          <w:rtl/>
        </w:rPr>
        <w:t xml:space="preserve"> غالب شود و از جز</w:t>
      </w:r>
      <w:r w:rsidR="00741AA8" w:rsidRPr="00DE1126">
        <w:rPr>
          <w:rtl/>
        </w:rPr>
        <w:t>ی</w:t>
      </w:r>
      <w:r w:rsidRPr="00DE1126">
        <w:rPr>
          <w:rtl/>
        </w:rPr>
        <w:t>ره</w:t>
      </w:r>
      <w:r w:rsidR="00506612">
        <w:t>‌</w:t>
      </w:r>
      <w:r w:rsidR="00741AA8" w:rsidRPr="00DE1126">
        <w:rPr>
          <w:rtl/>
        </w:rPr>
        <w:t>ی</w:t>
      </w:r>
      <w:r w:rsidRPr="00DE1126">
        <w:rPr>
          <w:rtl/>
        </w:rPr>
        <w:t xml:space="preserve"> بن</w:t>
      </w:r>
      <w:r w:rsidR="00741AA8" w:rsidRPr="00DE1126">
        <w:rPr>
          <w:rtl/>
        </w:rPr>
        <w:t>ی</w:t>
      </w:r>
      <w:r w:rsidRPr="00DE1126">
        <w:rPr>
          <w:rtl/>
        </w:rPr>
        <w:t xml:space="preserve"> کاوان</w:t>
      </w:r>
      <w:r w:rsidRPr="00DE1126">
        <w:rPr>
          <w:rtl/>
        </w:rPr>
        <w:footnoteReference w:id="634"/>
      </w:r>
      <w:r w:rsidRPr="00DE1126">
        <w:rPr>
          <w:rtl/>
        </w:rPr>
        <w:t xml:space="preserve"> بگذرد، و قائم</w:t>
      </w:r>
      <w:r w:rsidR="00741AA8" w:rsidRPr="00DE1126">
        <w:rPr>
          <w:rtl/>
        </w:rPr>
        <w:t>ی</w:t>
      </w:r>
      <w:r w:rsidRPr="00DE1126">
        <w:rPr>
          <w:rtl/>
        </w:rPr>
        <w:t xml:space="preserve"> از ما در گ</w:t>
      </w:r>
      <w:r w:rsidR="00741AA8" w:rsidRPr="00DE1126">
        <w:rPr>
          <w:rtl/>
        </w:rPr>
        <w:t>ی</w:t>
      </w:r>
      <w:r w:rsidRPr="00DE1126">
        <w:rPr>
          <w:rtl/>
        </w:rPr>
        <w:t>لان ق</w:t>
      </w:r>
      <w:r w:rsidR="00741AA8" w:rsidRPr="00DE1126">
        <w:rPr>
          <w:rtl/>
        </w:rPr>
        <w:t>ی</w:t>
      </w:r>
      <w:r w:rsidRPr="00DE1126">
        <w:rPr>
          <w:rtl/>
        </w:rPr>
        <w:t>ام نما</w:t>
      </w:r>
      <w:r w:rsidR="00741AA8" w:rsidRPr="00DE1126">
        <w:rPr>
          <w:rtl/>
        </w:rPr>
        <w:t>ی</w:t>
      </w:r>
      <w:r w:rsidRPr="00DE1126">
        <w:rPr>
          <w:rtl/>
        </w:rPr>
        <w:t>د و آبر</w:t>
      </w:r>
      <w:r w:rsidRPr="00DE1126">
        <w:rPr>
          <w:rtl/>
        </w:rPr>
        <w:footnoteReference w:id="635"/>
      </w:r>
      <w:r w:rsidRPr="00DE1126">
        <w:rPr>
          <w:rtl/>
        </w:rPr>
        <w:t xml:space="preserve"> و د</w:t>
      </w:r>
      <w:r w:rsidR="00741AA8" w:rsidRPr="00DE1126">
        <w:rPr>
          <w:rtl/>
        </w:rPr>
        <w:t>ی</w:t>
      </w:r>
      <w:r w:rsidRPr="00DE1126">
        <w:rPr>
          <w:rtl/>
        </w:rPr>
        <w:t>لمان</w:t>
      </w:r>
      <w:r w:rsidRPr="00DE1126">
        <w:rPr>
          <w:rtl/>
        </w:rPr>
        <w:footnoteReference w:id="636"/>
      </w:r>
      <w:r w:rsidRPr="00DE1126">
        <w:rPr>
          <w:rtl/>
        </w:rPr>
        <w:t xml:space="preserve"> او را اجابت کنند، پرچم</w:t>
      </w:r>
      <w:r w:rsidR="00506612">
        <w:t>‌</w:t>
      </w:r>
      <w:r w:rsidRPr="00DE1126">
        <w:rPr>
          <w:rtl/>
        </w:rPr>
        <w:t>ها</w:t>
      </w:r>
      <w:r w:rsidR="00741AA8" w:rsidRPr="00DE1126">
        <w:rPr>
          <w:rtl/>
        </w:rPr>
        <w:t>ی</w:t>
      </w:r>
      <w:r w:rsidRPr="00DE1126">
        <w:rPr>
          <w:rtl/>
        </w:rPr>
        <w:t xml:space="preserve"> ترک به طور پراکنده در نواح</w:t>
      </w:r>
      <w:r w:rsidR="00741AA8" w:rsidRPr="00DE1126">
        <w:rPr>
          <w:rtl/>
        </w:rPr>
        <w:t>ی</w:t>
      </w:r>
      <w:r w:rsidRPr="00DE1126">
        <w:rPr>
          <w:rtl/>
        </w:rPr>
        <w:t xml:space="preserve"> و اطراف برا</w:t>
      </w:r>
      <w:r w:rsidR="00741AA8" w:rsidRPr="00DE1126">
        <w:rPr>
          <w:rtl/>
        </w:rPr>
        <w:t>ی</w:t>
      </w:r>
      <w:r w:rsidRPr="00DE1126">
        <w:rPr>
          <w:rtl/>
        </w:rPr>
        <w:t xml:space="preserve"> فرزندم آشکار شوند، و در م</w:t>
      </w:r>
      <w:r w:rsidR="00741AA8" w:rsidRPr="00DE1126">
        <w:rPr>
          <w:rtl/>
        </w:rPr>
        <w:t>ی</w:t>
      </w:r>
      <w:r w:rsidRPr="00DE1126">
        <w:rPr>
          <w:rtl/>
        </w:rPr>
        <w:t>ان مشکلات باشند، زمان</w:t>
      </w:r>
      <w:r w:rsidR="00741AA8" w:rsidRPr="00DE1126">
        <w:rPr>
          <w:rtl/>
        </w:rPr>
        <w:t>ی</w:t>
      </w:r>
      <w:r w:rsidRPr="00DE1126">
        <w:rPr>
          <w:rtl/>
        </w:rPr>
        <w:t xml:space="preserve"> که بصره و</w:t>
      </w:r>
      <w:r w:rsidR="00741AA8" w:rsidRPr="00DE1126">
        <w:rPr>
          <w:rtl/>
        </w:rPr>
        <w:t>ی</w:t>
      </w:r>
      <w:r w:rsidRPr="00DE1126">
        <w:rPr>
          <w:rtl/>
        </w:rPr>
        <w:t>ران شود و ام</w:t>
      </w:r>
      <w:r w:rsidR="00741AA8" w:rsidRPr="00DE1126">
        <w:rPr>
          <w:rtl/>
        </w:rPr>
        <w:t>ی</w:t>
      </w:r>
      <w:r w:rsidRPr="00DE1126">
        <w:rPr>
          <w:rtl/>
        </w:rPr>
        <w:t>ر ام</w:t>
      </w:r>
      <w:r w:rsidR="00741AA8" w:rsidRPr="00DE1126">
        <w:rPr>
          <w:rtl/>
        </w:rPr>
        <w:t>ی</w:t>
      </w:r>
      <w:r w:rsidRPr="00DE1126">
        <w:rPr>
          <w:rtl/>
        </w:rPr>
        <w:t>ران در مصر ق</w:t>
      </w:r>
      <w:r w:rsidR="00741AA8" w:rsidRPr="00DE1126">
        <w:rPr>
          <w:rtl/>
        </w:rPr>
        <w:t>ی</w:t>
      </w:r>
      <w:r w:rsidRPr="00DE1126">
        <w:rPr>
          <w:rtl/>
        </w:rPr>
        <w:t>ام کند.»</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حد</w:t>
      </w:r>
      <w:r w:rsidR="00741AA8" w:rsidRPr="00DE1126">
        <w:rPr>
          <w:rtl/>
        </w:rPr>
        <w:t>ی</w:t>
      </w:r>
      <w:r w:rsidRPr="00DE1126">
        <w:rPr>
          <w:rtl/>
        </w:rPr>
        <w:t>ث از سرنوشت امّت و حکومت بن</w:t>
      </w:r>
      <w:r w:rsidR="00741AA8" w:rsidRPr="00DE1126">
        <w:rPr>
          <w:rtl/>
        </w:rPr>
        <w:t>ی</w:t>
      </w:r>
      <w:r w:rsidRPr="00DE1126">
        <w:rPr>
          <w:rtl/>
        </w:rPr>
        <w:t xml:space="preserve"> ام</w:t>
      </w:r>
      <w:r w:rsidR="00741AA8" w:rsidRPr="00DE1126">
        <w:rPr>
          <w:rtl/>
        </w:rPr>
        <w:t>ی</w:t>
      </w:r>
      <w:r w:rsidRPr="00DE1126">
        <w:rPr>
          <w:rtl/>
        </w:rPr>
        <w:t>ّه و بن</w:t>
      </w:r>
      <w:r w:rsidR="00741AA8" w:rsidRPr="00DE1126">
        <w:rPr>
          <w:rtl/>
        </w:rPr>
        <w:t>ی</w:t>
      </w:r>
      <w:r w:rsidRPr="00DE1126">
        <w:rPr>
          <w:rtl/>
        </w:rPr>
        <w:t xml:space="preserve"> عباس سخن م</w:t>
      </w:r>
      <w:r w:rsidR="00741AA8" w:rsidRPr="00DE1126">
        <w:rPr>
          <w:rtl/>
        </w:rPr>
        <w:t>ی</w:t>
      </w:r>
      <w:r w:rsidR="00506612">
        <w:t>‌</w:t>
      </w:r>
      <w:r w:rsidRPr="00DE1126">
        <w:rPr>
          <w:rtl/>
        </w:rPr>
        <w:t>راند، ول</w:t>
      </w:r>
      <w:r w:rsidR="00741AA8" w:rsidRPr="00DE1126">
        <w:rPr>
          <w:rtl/>
        </w:rPr>
        <w:t>ی</w:t>
      </w:r>
      <w:r w:rsidRPr="00DE1126">
        <w:rPr>
          <w:rtl/>
        </w:rPr>
        <w:t xml:space="preserve"> شاهد از آن عبارت اخ</w:t>
      </w:r>
      <w:r w:rsidR="00741AA8" w:rsidRPr="00DE1126">
        <w:rPr>
          <w:rtl/>
        </w:rPr>
        <w:t>ی</w:t>
      </w:r>
      <w:r w:rsidRPr="00DE1126">
        <w:rPr>
          <w:rtl/>
        </w:rPr>
        <w:t>ر است که سخن از ق</w:t>
      </w:r>
      <w:r w:rsidR="00741AA8" w:rsidRPr="00DE1126">
        <w:rPr>
          <w:rtl/>
        </w:rPr>
        <w:t>ی</w:t>
      </w:r>
      <w:r w:rsidRPr="00DE1126">
        <w:rPr>
          <w:rtl/>
        </w:rPr>
        <w:t>ام ام</w:t>
      </w:r>
      <w:r w:rsidR="00741AA8" w:rsidRPr="00DE1126">
        <w:rPr>
          <w:rtl/>
        </w:rPr>
        <w:t>ی</w:t>
      </w:r>
      <w:r w:rsidRPr="00DE1126">
        <w:rPr>
          <w:rtl/>
        </w:rPr>
        <w:t>ر ام</w:t>
      </w:r>
      <w:r w:rsidR="00741AA8" w:rsidRPr="00DE1126">
        <w:rPr>
          <w:rtl/>
        </w:rPr>
        <w:t>ی</w:t>
      </w:r>
      <w:r w:rsidRPr="00DE1126">
        <w:rPr>
          <w:rtl/>
        </w:rPr>
        <w:t>ران مصر</w:t>
      </w:r>
      <w:r w:rsidR="00741AA8" w:rsidRPr="00DE1126">
        <w:rPr>
          <w:rtl/>
        </w:rPr>
        <w:t>ی</w:t>
      </w:r>
      <w:r w:rsidRPr="00DE1126">
        <w:rPr>
          <w:rtl/>
        </w:rPr>
        <w:t xml:space="preserve"> در تأ</w:t>
      </w:r>
      <w:r w:rsidR="00741AA8" w:rsidRPr="00DE1126">
        <w:rPr>
          <w:rtl/>
        </w:rPr>
        <w:t>یی</w:t>
      </w:r>
      <w:r w:rsidRPr="00DE1126">
        <w:rPr>
          <w:rtl/>
        </w:rPr>
        <w:t>د امام عل</w:t>
      </w:r>
      <w:r w:rsidR="00741AA8" w:rsidRPr="00DE1126">
        <w:rPr>
          <w:rtl/>
        </w:rPr>
        <w:t>ی</w:t>
      </w:r>
      <w:r w:rsidRPr="00DE1126">
        <w:rPr>
          <w:rtl/>
        </w:rPr>
        <w:t>ه السلام</w:t>
      </w:r>
      <w:r w:rsidR="00E67179" w:rsidRPr="00DE1126">
        <w:rPr>
          <w:rtl/>
        </w:rPr>
        <w:t xml:space="preserve"> </w:t>
      </w:r>
      <w:r w:rsidRPr="00DE1126">
        <w:rPr>
          <w:rtl/>
        </w:rPr>
        <w:t xml:space="preserve">رانده، </w:t>
      </w:r>
      <w:r w:rsidR="00741AA8" w:rsidRPr="00DE1126">
        <w:rPr>
          <w:rtl/>
        </w:rPr>
        <w:t>ی</w:t>
      </w:r>
      <w:r w:rsidRPr="00DE1126">
        <w:rPr>
          <w:rtl/>
        </w:rPr>
        <w:t>عن</w:t>
      </w:r>
      <w:r w:rsidR="00741AA8" w:rsidRPr="00DE1126">
        <w:rPr>
          <w:rtl/>
        </w:rPr>
        <w:t>ی</w:t>
      </w:r>
      <w:r w:rsidRPr="00DE1126">
        <w:rPr>
          <w:rtl/>
        </w:rPr>
        <w:t xml:space="preserve"> او فرمانده</w:t>
      </w:r>
      <w:r w:rsidR="00506612">
        <w:t>‌</w:t>
      </w:r>
      <w:r w:rsidRPr="00DE1126">
        <w:rPr>
          <w:rtl/>
        </w:rPr>
        <w:t>ا</w:t>
      </w:r>
      <w:r w:rsidR="00741AA8" w:rsidRPr="00DE1126">
        <w:rPr>
          <w:rtl/>
        </w:rPr>
        <w:t>ی</w:t>
      </w:r>
      <w:r w:rsidRPr="00DE1126">
        <w:rPr>
          <w:rtl/>
        </w:rPr>
        <w:t xml:space="preserve"> در لشکر مصر است.</w:t>
      </w:r>
    </w:p>
    <w:p w:rsidR="001E12DE" w:rsidRPr="00DE1126" w:rsidRDefault="001E12DE" w:rsidP="000E2F20">
      <w:pPr>
        <w:bidi/>
        <w:jc w:val="both"/>
        <w:rPr>
          <w:rtl/>
        </w:rPr>
      </w:pPr>
      <w:r w:rsidRPr="00DE1126">
        <w:rPr>
          <w:rtl/>
        </w:rPr>
        <w:t>ق</w:t>
      </w:r>
      <w:r w:rsidR="00741AA8" w:rsidRPr="00DE1126">
        <w:rPr>
          <w:rtl/>
        </w:rPr>
        <w:t>ی</w:t>
      </w:r>
      <w:r w:rsidRPr="00DE1126">
        <w:rPr>
          <w:rtl/>
        </w:rPr>
        <w:t>ام او از نشانه</w:t>
      </w:r>
      <w:r w:rsidR="00506612">
        <w:t>‌</w:t>
      </w:r>
      <w:r w:rsidRPr="00DE1126">
        <w:rPr>
          <w:rtl/>
        </w:rPr>
        <w:t>ها</w:t>
      </w:r>
      <w:r w:rsidR="00741AA8" w:rsidRPr="00DE1126">
        <w:rPr>
          <w:rtl/>
        </w:rPr>
        <w:t>ی</w:t>
      </w:r>
      <w:r w:rsidRPr="00DE1126">
        <w:rPr>
          <w:rtl/>
        </w:rPr>
        <w:t xml:space="preserve"> ظهور امام عل</w:t>
      </w:r>
      <w:r w:rsidR="00741AA8" w:rsidRPr="00DE1126">
        <w:rPr>
          <w:rtl/>
        </w:rPr>
        <w:t>ی</w:t>
      </w:r>
      <w:r w:rsidRPr="00DE1126">
        <w:rPr>
          <w:rtl/>
        </w:rPr>
        <w:t>ه السلام</w:t>
      </w:r>
      <w:r w:rsidR="00E67179" w:rsidRPr="00DE1126">
        <w:rPr>
          <w:rtl/>
        </w:rPr>
        <w:t xml:space="preserve"> </w:t>
      </w:r>
      <w:r w:rsidRPr="00DE1126">
        <w:rPr>
          <w:rtl/>
        </w:rPr>
        <w:t>و همزمان با آن شمرده شده است. مؤ</w:t>
      </w:r>
      <w:r w:rsidR="00741AA8" w:rsidRPr="00DE1126">
        <w:rPr>
          <w:rtl/>
        </w:rPr>
        <w:t>ی</w:t>
      </w:r>
      <w:r w:rsidRPr="00DE1126">
        <w:rPr>
          <w:rtl/>
        </w:rPr>
        <w:t>د ا</w:t>
      </w:r>
      <w:r w:rsidR="00741AA8" w:rsidRPr="00DE1126">
        <w:rPr>
          <w:rtl/>
        </w:rPr>
        <w:t>ی</w:t>
      </w:r>
      <w:r w:rsidRPr="00DE1126">
        <w:rPr>
          <w:rtl/>
        </w:rPr>
        <w:t>ن امر ن</w:t>
      </w:r>
      <w:r w:rsidR="00741AA8" w:rsidRPr="00DE1126">
        <w:rPr>
          <w:rtl/>
        </w:rPr>
        <w:t>ی</w:t>
      </w:r>
      <w:r w:rsidRPr="00DE1126">
        <w:rPr>
          <w:rtl/>
        </w:rPr>
        <w:t>ز آن است که قائم خراسان و گ</w:t>
      </w:r>
      <w:r w:rsidR="00741AA8" w:rsidRPr="00DE1126">
        <w:rPr>
          <w:rtl/>
        </w:rPr>
        <w:t>ی</w:t>
      </w:r>
      <w:r w:rsidRPr="00DE1126">
        <w:rPr>
          <w:rtl/>
        </w:rPr>
        <w:t>لان و ب</w:t>
      </w:r>
      <w:r w:rsidR="00741AA8" w:rsidRPr="00DE1126">
        <w:rPr>
          <w:rtl/>
        </w:rPr>
        <w:t>ی</w:t>
      </w:r>
      <w:r w:rsidRPr="00DE1126">
        <w:rPr>
          <w:rtl/>
        </w:rPr>
        <w:t>رق</w:t>
      </w:r>
      <w:r w:rsidR="00506612">
        <w:t>‌</w:t>
      </w:r>
      <w:r w:rsidRPr="00DE1126">
        <w:rPr>
          <w:rtl/>
        </w:rPr>
        <w:t>ها</w:t>
      </w:r>
      <w:r w:rsidR="00741AA8" w:rsidRPr="00DE1126">
        <w:rPr>
          <w:rtl/>
        </w:rPr>
        <w:t>ی</w:t>
      </w:r>
      <w:r w:rsidRPr="00DE1126">
        <w:rPr>
          <w:rtl/>
        </w:rPr>
        <w:t xml:space="preserve"> ترک در آذربا</w:t>
      </w:r>
      <w:r w:rsidR="00741AA8" w:rsidRPr="00DE1126">
        <w:rPr>
          <w:rtl/>
        </w:rPr>
        <w:t>ی</w:t>
      </w:r>
      <w:r w:rsidRPr="00DE1126">
        <w:rPr>
          <w:rtl/>
        </w:rPr>
        <w:t>جان، در سال ظهور خواهند بود.</w:t>
      </w:r>
      <w:r w:rsidR="00E67179" w:rsidRPr="00DE1126">
        <w:rPr>
          <w:rtl/>
        </w:rPr>
        <w:t xml:space="preserve"> </w:t>
      </w:r>
    </w:p>
    <w:p w:rsidR="001E12DE" w:rsidRPr="00DE1126" w:rsidRDefault="001E12DE" w:rsidP="000E2F20">
      <w:pPr>
        <w:bidi/>
        <w:jc w:val="both"/>
        <w:rPr>
          <w:rtl/>
        </w:rPr>
      </w:pPr>
      <w:r w:rsidRPr="00DE1126">
        <w:rPr>
          <w:rtl/>
        </w:rPr>
        <w:t>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وارد مصر م</w:t>
      </w:r>
      <w:r w:rsidR="00741AA8" w:rsidRPr="00DE1126">
        <w:rPr>
          <w:rtl/>
        </w:rPr>
        <w:t>ی</w:t>
      </w:r>
      <w:r w:rsidR="00506612">
        <w:t>‌</w:t>
      </w:r>
      <w:r w:rsidRPr="00DE1126">
        <w:rPr>
          <w:rtl/>
        </w:rPr>
        <w:t>شود و آن را مرکز اعلام جهان</w:t>
      </w:r>
      <w:r w:rsidR="00741AA8" w:rsidRPr="00DE1126">
        <w:rPr>
          <w:rtl/>
        </w:rPr>
        <w:t>ی</w:t>
      </w:r>
      <w:r w:rsidRPr="00DE1126">
        <w:rPr>
          <w:rtl/>
        </w:rPr>
        <w:t xml:space="preserve"> خو</w:t>
      </w:r>
      <w:r w:rsidR="00741AA8" w:rsidRPr="00DE1126">
        <w:rPr>
          <w:rtl/>
        </w:rPr>
        <w:t>ی</w:t>
      </w:r>
      <w:r w:rsidRPr="00DE1126">
        <w:rPr>
          <w:rtl/>
        </w:rPr>
        <w:t>ش قرار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منابع ما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کنند که فرمودند: «در مصر منبر</w:t>
      </w:r>
      <w:r w:rsidR="00741AA8" w:rsidRPr="00DE1126">
        <w:rPr>
          <w:rtl/>
        </w:rPr>
        <w:t>ی</w:t>
      </w:r>
      <w:r w:rsidRPr="00DE1126">
        <w:rPr>
          <w:rtl/>
        </w:rPr>
        <w:t xml:space="preserve"> بنا خواهم کرد. سنگ سنگ دمشق را و</w:t>
      </w:r>
      <w:r w:rsidR="00741AA8" w:rsidRPr="00DE1126">
        <w:rPr>
          <w:rtl/>
        </w:rPr>
        <w:t>ی</w:t>
      </w:r>
      <w:r w:rsidRPr="00DE1126">
        <w:rPr>
          <w:rtl/>
        </w:rPr>
        <w:t xml:space="preserve">ران خواهم ساخت. </w:t>
      </w:r>
      <w:r w:rsidR="00741AA8" w:rsidRPr="00DE1126">
        <w:rPr>
          <w:rtl/>
        </w:rPr>
        <w:t>ی</w:t>
      </w:r>
      <w:r w:rsidRPr="00DE1126">
        <w:rPr>
          <w:rtl/>
        </w:rPr>
        <w:t>هود را از تمام مناطق عرب ب</w:t>
      </w:r>
      <w:r w:rsidR="00741AA8" w:rsidRPr="00DE1126">
        <w:rPr>
          <w:rtl/>
        </w:rPr>
        <w:t>ی</w:t>
      </w:r>
      <w:r w:rsidRPr="00DE1126">
        <w:rPr>
          <w:rtl/>
        </w:rPr>
        <w:t>رون خواهم نمود و با ا</w:t>
      </w:r>
      <w:r w:rsidR="00741AA8" w:rsidRPr="00DE1126">
        <w:rPr>
          <w:rtl/>
        </w:rPr>
        <w:t>ی</w:t>
      </w:r>
      <w:r w:rsidRPr="00DE1126">
        <w:rPr>
          <w:rtl/>
        </w:rPr>
        <w:t>ن عصا</w:t>
      </w:r>
      <w:r w:rsidR="00741AA8" w:rsidRPr="00DE1126">
        <w:rPr>
          <w:rtl/>
        </w:rPr>
        <w:t>ی</w:t>
      </w:r>
      <w:r w:rsidRPr="00DE1126">
        <w:rPr>
          <w:rtl/>
        </w:rPr>
        <w:t xml:space="preserve"> خود عرب را خواهم راند. </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راو</w:t>
      </w:r>
      <w:r w:rsidR="00741AA8" w:rsidRPr="00DE1126">
        <w:rPr>
          <w:rtl/>
        </w:rPr>
        <w:t>ی</w:t>
      </w:r>
      <w:r w:rsidRPr="00DE1126">
        <w:rPr>
          <w:rtl/>
        </w:rPr>
        <w:t xml:space="preserve"> که عبا</w:t>
      </w:r>
      <w:r w:rsidR="00741AA8" w:rsidRPr="00DE1126">
        <w:rPr>
          <w:rtl/>
        </w:rPr>
        <w:t>ی</w:t>
      </w:r>
      <w:r w:rsidRPr="00DE1126">
        <w:rPr>
          <w:rtl/>
        </w:rPr>
        <w:t>ه</w:t>
      </w:r>
      <w:r w:rsidR="00506612">
        <w:t>‌</w:t>
      </w:r>
      <w:r w:rsidR="00741AA8" w:rsidRPr="00DE1126">
        <w:rPr>
          <w:rtl/>
        </w:rPr>
        <w:t>ی</w:t>
      </w:r>
      <w:r w:rsidRPr="00DE1126">
        <w:rPr>
          <w:rtl/>
        </w:rPr>
        <w:t xml:space="preserve"> اسد</w:t>
      </w:r>
      <w:r w:rsidR="00741AA8" w:rsidRPr="00DE1126">
        <w:rPr>
          <w:rtl/>
        </w:rPr>
        <w:t>ی</w:t>
      </w:r>
      <w:r w:rsidRPr="00DE1126">
        <w:rPr>
          <w:rtl/>
        </w:rPr>
        <w:t xml:space="preserve"> است گفت: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گو</w:t>
      </w:r>
      <w:r w:rsidR="00741AA8" w:rsidRPr="00DE1126">
        <w:rPr>
          <w:rtl/>
        </w:rPr>
        <w:t>ی</w:t>
      </w:r>
      <w:r w:rsidRPr="00DE1126">
        <w:rPr>
          <w:rtl/>
        </w:rPr>
        <w:t>ا خبر از آن م</w:t>
      </w:r>
      <w:r w:rsidR="00741AA8" w:rsidRPr="00DE1126">
        <w:rPr>
          <w:rtl/>
        </w:rPr>
        <w:t>ی</w:t>
      </w:r>
      <w:r w:rsidR="00506612">
        <w:t>‌</w:t>
      </w:r>
      <w:r w:rsidRPr="00DE1126">
        <w:rPr>
          <w:rtl/>
        </w:rPr>
        <w:t>ده</w:t>
      </w:r>
      <w:r w:rsidR="00741AA8" w:rsidRPr="00DE1126">
        <w:rPr>
          <w:rtl/>
        </w:rPr>
        <w:t>ی</w:t>
      </w:r>
      <w:r w:rsidRPr="00DE1126">
        <w:rPr>
          <w:rtl/>
        </w:rPr>
        <w:t>د که بعد از مرگ زنده خواه</w:t>
      </w:r>
      <w:r w:rsidR="00741AA8" w:rsidRPr="00DE1126">
        <w:rPr>
          <w:rtl/>
        </w:rPr>
        <w:t>ی</w:t>
      </w:r>
      <w:r w:rsidRPr="00DE1126">
        <w:rPr>
          <w:rtl/>
        </w:rPr>
        <w:t>د شد، ا</w:t>
      </w:r>
      <w:r w:rsidR="00741AA8" w:rsidRPr="00DE1126">
        <w:rPr>
          <w:rtl/>
        </w:rPr>
        <w:t>ی</w:t>
      </w:r>
      <w:r w:rsidRPr="00DE1126">
        <w:rPr>
          <w:rtl/>
        </w:rPr>
        <w:t>شان فرمودند: ه</w:t>
      </w:r>
      <w:r w:rsidR="00741AA8" w:rsidRPr="00DE1126">
        <w:rPr>
          <w:rtl/>
        </w:rPr>
        <w:t>ی</w:t>
      </w:r>
      <w:r w:rsidRPr="00DE1126">
        <w:rPr>
          <w:rtl/>
        </w:rPr>
        <w:t>هات، ا</w:t>
      </w:r>
      <w:r w:rsidR="00741AA8" w:rsidRPr="00DE1126">
        <w:rPr>
          <w:rtl/>
        </w:rPr>
        <w:t>ی</w:t>
      </w:r>
      <w:r w:rsidRPr="00DE1126">
        <w:rPr>
          <w:rtl/>
        </w:rPr>
        <w:t xml:space="preserve"> عبا</w:t>
      </w:r>
      <w:r w:rsidR="00741AA8" w:rsidRPr="00DE1126">
        <w:rPr>
          <w:rtl/>
        </w:rPr>
        <w:t>ی</w:t>
      </w:r>
      <w:r w:rsidRPr="00DE1126">
        <w:rPr>
          <w:rtl/>
        </w:rPr>
        <w:t>ه</w:t>
      </w:r>
      <w:r w:rsidR="00506612">
        <w:t>‌</w:t>
      </w:r>
      <w:r w:rsidRPr="00DE1126">
        <w:rPr>
          <w:rtl/>
        </w:rPr>
        <w:t>! مطلب را درن</w:t>
      </w:r>
      <w:r w:rsidR="00741AA8" w:rsidRPr="00DE1126">
        <w:rPr>
          <w:rtl/>
        </w:rPr>
        <w:t>ی</w:t>
      </w:r>
      <w:r w:rsidRPr="00DE1126">
        <w:rPr>
          <w:rtl/>
        </w:rPr>
        <w:t>افت</w:t>
      </w:r>
      <w:r w:rsidR="00741AA8" w:rsidRPr="00DE1126">
        <w:rPr>
          <w:rtl/>
        </w:rPr>
        <w:t>ی</w:t>
      </w:r>
      <w:r w:rsidRPr="00DE1126">
        <w:rPr>
          <w:rtl/>
        </w:rPr>
        <w:t>، مرد</w:t>
      </w:r>
      <w:r w:rsidR="00741AA8" w:rsidRPr="00DE1126">
        <w:rPr>
          <w:rtl/>
        </w:rPr>
        <w:t>ی</w:t>
      </w:r>
      <w:r w:rsidRPr="00DE1126">
        <w:rPr>
          <w:rtl/>
        </w:rPr>
        <w:t xml:space="preserve"> از من ا</w:t>
      </w:r>
      <w:r w:rsidR="00741AA8" w:rsidRPr="00DE1126">
        <w:rPr>
          <w:rtl/>
        </w:rPr>
        <w:t>ی</w:t>
      </w:r>
      <w:r w:rsidRPr="00DE1126">
        <w:rPr>
          <w:rtl/>
        </w:rPr>
        <w:t>ن کارها را انجام م</w:t>
      </w:r>
      <w:r w:rsidR="00741AA8" w:rsidRPr="00DE1126">
        <w:rPr>
          <w:rtl/>
        </w:rPr>
        <w:t>ی</w:t>
      </w:r>
      <w:r w:rsidR="00506612">
        <w:t>‌</w:t>
      </w:r>
      <w:r w:rsidRPr="00DE1126">
        <w:rPr>
          <w:rtl/>
        </w:rPr>
        <w:t xml:space="preserve">دهد، </w:t>
      </w:r>
      <w:r w:rsidR="00741AA8" w:rsidRPr="00DE1126">
        <w:rPr>
          <w:rtl/>
        </w:rPr>
        <w:t>ی</w:t>
      </w:r>
      <w:r w:rsidRPr="00DE1126">
        <w:rPr>
          <w:rtl/>
        </w:rPr>
        <w:t>عن</w:t>
      </w:r>
      <w:r w:rsidR="00741AA8" w:rsidRPr="00DE1126">
        <w:rPr>
          <w:rtl/>
        </w:rPr>
        <w:t>ی</w:t>
      </w:r>
      <w:r w:rsidRPr="00DE1126">
        <w:rPr>
          <w:rtl/>
        </w:rPr>
        <w:t xml:space="preserve"> مهد</w:t>
      </w:r>
      <w:r w:rsidR="00741AA8" w:rsidRPr="00DE1126">
        <w:rPr>
          <w:rtl/>
        </w:rPr>
        <w:t>ی</w:t>
      </w:r>
      <w:r w:rsidRPr="00DE1126">
        <w:rPr>
          <w:rtl/>
        </w:rPr>
        <w:t xml:space="preserve"> عل</w:t>
      </w:r>
      <w:r w:rsidR="00741AA8" w:rsidRPr="00DE1126">
        <w:rPr>
          <w:rtl/>
        </w:rPr>
        <w:t>ی</w:t>
      </w:r>
      <w:r w:rsidRPr="00DE1126">
        <w:rPr>
          <w:rtl/>
        </w:rPr>
        <w:t>ه السلام .»</w:t>
      </w:r>
      <w:r w:rsidRPr="00DE1126">
        <w:rPr>
          <w:rtl/>
        </w:rPr>
        <w:footnoteReference w:id="637"/>
      </w:r>
    </w:p>
    <w:p w:rsidR="001E12DE" w:rsidRPr="00DE1126" w:rsidRDefault="001E12DE" w:rsidP="000E2F20">
      <w:pPr>
        <w:bidi/>
        <w:jc w:val="both"/>
        <w:rPr>
          <w:rtl/>
        </w:rPr>
      </w:pPr>
      <w:r w:rsidRPr="00DE1126">
        <w:rPr>
          <w:rtl/>
        </w:rPr>
        <w:t>ا</w:t>
      </w:r>
      <w:r w:rsidR="00741AA8" w:rsidRPr="00DE1126">
        <w:rPr>
          <w:rtl/>
        </w:rPr>
        <w:t>ی</w:t>
      </w:r>
      <w:r w:rsidRPr="00DE1126">
        <w:rPr>
          <w:rtl/>
        </w:rPr>
        <w:t>ن کلام به نبرد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در دمشق با سف</w:t>
      </w:r>
      <w:r w:rsidR="00741AA8" w:rsidRPr="00DE1126">
        <w:rPr>
          <w:rtl/>
        </w:rPr>
        <w:t>ی</w:t>
      </w:r>
      <w:r w:rsidRPr="00DE1126">
        <w:rPr>
          <w:rtl/>
        </w:rPr>
        <w:t>ان</w:t>
      </w:r>
      <w:r w:rsidR="00741AA8" w:rsidRPr="00DE1126">
        <w:rPr>
          <w:rtl/>
        </w:rPr>
        <w:t>ی</w:t>
      </w:r>
      <w:r w:rsidR="00864F14" w:rsidRPr="00DE1126">
        <w:rPr>
          <w:rtl/>
        </w:rPr>
        <w:t xml:space="preserve"> - </w:t>
      </w:r>
      <w:r w:rsidRPr="00DE1126">
        <w:rPr>
          <w:rtl/>
        </w:rPr>
        <w:t xml:space="preserve">که پشت سر او </w:t>
      </w:r>
      <w:r w:rsidR="00741AA8" w:rsidRPr="00DE1126">
        <w:rPr>
          <w:rtl/>
        </w:rPr>
        <w:t>ی</w:t>
      </w:r>
      <w:r w:rsidRPr="00DE1126">
        <w:rPr>
          <w:rtl/>
        </w:rPr>
        <w:t>هود هستند</w:t>
      </w:r>
      <w:r w:rsidR="00864F14" w:rsidRPr="00DE1126">
        <w:rPr>
          <w:rtl/>
        </w:rPr>
        <w:t xml:space="preserve"> - </w:t>
      </w:r>
      <w:r w:rsidRPr="00DE1126">
        <w:rPr>
          <w:rtl/>
        </w:rPr>
        <w:t>اشاره دارد، و ا</w:t>
      </w:r>
      <w:r w:rsidR="00741AA8" w:rsidRPr="00DE1126">
        <w:rPr>
          <w:rtl/>
        </w:rPr>
        <w:t>ی</w:t>
      </w:r>
      <w:r w:rsidRPr="00DE1126">
        <w:rPr>
          <w:rtl/>
        </w:rPr>
        <w:t>نکه امام بر آنان پ</w:t>
      </w:r>
      <w:r w:rsidR="00741AA8" w:rsidRPr="00DE1126">
        <w:rPr>
          <w:rtl/>
        </w:rPr>
        <w:t>ی</w:t>
      </w:r>
      <w:r w:rsidRPr="00DE1126">
        <w:rPr>
          <w:rtl/>
        </w:rPr>
        <w:t>روز و وارد قدس م</w:t>
      </w:r>
      <w:r w:rsidR="00741AA8" w:rsidRPr="00DE1126">
        <w:rPr>
          <w:rtl/>
        </w:rPr>
        <w:t>ی</w:t>
      </w:r>
      <w:r w:rsidR="00506612">
        <w:t>‌</w:t>
      </w:r>
      <w:r w:rsidRPr="00DE1126">
        <w:rPr>
          <w:rtl/>
        </w:rPr>
        <w:t>گردد</w:t>
      </w:r>
      <w:r w:rsidR="00864F14" w:rsidRPr="00DE1126">
        <w:rPr>
          <w:rtl/>
        </w:rPr>
        <w:t xml:space="preserve"> - </w:t>
      </w:r>
      <w:r w:rsidRPr="00DE1126">
        <w:rPr>
          <w:rtl/>
        </w:rPr>
        <w:t>همان گونه که روا</w:t>
      </w:r>
      <w:r w:rsidR="00741AA8" w:rsidRPr="00DE1126">
        <w:rPr>
          <w:rtl/>
        </w:rPr>
        <w:t>ی</w:t>
      </w:r>
      <w:r w:rsidRPr="00DE1126">
        <w:rPr>
          <w:rtl/>
        </w:rPr>
        <w:t>ات بر آن تصر</w:t>
      </w:r>
      <w:r w:rsidR="00741AA8" w:rsidRPr="00DE1126">
        <w:rPr>
          <w:rtl/>
        </w:rPr>
        <w:t>ی</w:t>
      </w:r>
      <w:r w:rsidRPr="00DE1126">
        <w:rPr>
          <w:rtl/>
        </w:rPr>
        <w:t>ح م</w:t>
      </w:r>
      <w:r w:rsidR="00741AA8" w:rsidRPr="00DE1126">
        <w:rPr>
          <w:rtl/>
        </w:rPr>
        <w:t>ی</w:t>
      </w:r>
      <w:r w:rsidR="00506612">
        <w:t>‌</w:t>
      </w:r>
      <w:r w:rsidRPr="00DE1126">
        <w:rPr>
          <w:rtl/>
        </w:rPr>
        <w:t>کند</w:t>
      </w:r>
      <w:r w:rsidR="00E67179" w:rsidRPr="00DE1126">
        <w:rPr>
          <w:rtl/>
        </w:rPr>
        <w:t xml:space="preserve"> </w:t>
      </w:r>
      <w:r w:rsidRPr="00DE1126">
        <w:rPr>
          <w:rtl/>
        </w:rPr>
        <w:t xml:space="preserve">و پس از آن </w:t>
      </w:r>
      <w:r w:rsidR="00741AA8" w:rsidRPr="00DE1126">
        <w:rPr>
          <w:rtl/>
        </w:rPr>
        <w:t>ی</w:t>
      </w:r>
      <w:r w:rsidRPr="00DE1126">
        <w:rPr>
          <w:rtl/>
        </w:rPr>
        <w:t>هود را از بلاد عرب ب</w:t>
      </w:r>
      <w:r w:rsidR="00741AA8" w:rsidRPr="00DE1126">
        <w:rPr>
          <w:rtl/>
        </w:rPr>
        <w:t>ی</w:t>
      </w:r>
      <w:r w:rsidRPr="00DE1126">
        <w:rPr>
          <w:rtl/>
        </w:rPr>
        <w:t>رون کرده و مصر را مرکز اعلام جهان</w:t>
      </w:r>
      <w:r w:rsidR="00741AA8" w:rsidRPr="00DE1126">
        <w:rPr>
          <w:rtl/>
        </w:rPr>
        <w:t>ی</w:t>
      </w:r>
      <w:r w:rsidRPr="00DE1126">
        <w:rPr>
          <w:rtl/>
        </w:rPr>
        <w:t xml:space="preserve"> خو</w:t>
      </w:r>
      <w:r w:rsidR="00741AA8" w:rsidRPr="00DE1126">
        <w:rPr>
          <w:rtl/>
        </w:rPr>
        <w:t>ی</w:t>
      </w:r>
      <w:r w:rsidRPr="00DE1126">
        <w:rPr>
          <w:rtl/>
        </w:rPr>
        <w:t>ش قرار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حسن بن سل</w:t>
      </w:r>
      <w:r w:rsidR="00741AA8" w:rsidRPr="00DE1126">
        <w:rPr>
          <w:rtl/>
        </w:rPr>
        <w:t>ی</w:t>
      </w:r>
      <w:r w:rsidRPr="00DE1126">
        <w:rPr>
          <w:rtl/>
        </w:rPr>
        <w:t>مان حل</w:t>
      </w:r>
      <w:r w:rsidR="00741AA8" w:rsidRPr="00DE1126">
        <w:rPr>
          <w:rtl/>
        </w:rPr>
        <w:t>ی</w:t>
      </w:r>
      <w:r w:rsidRPr="00DE1126">
        <w:rPr>
          <w:rtl/>
        </w:rPr>
        <w:t xml:space="preserve"> در مختصر بصائر الدرجات /195 خطبه</w:t>
      </w:r>
      <w:r w:rsidR="00506612">
        <w:t>‌</w:t>
      </w:r>
      <w:r w:rsidRPr="00DE1126">
        <w:rPr>
          <w:rtl/>
        </w:rPr>
        <w:t>ا</w:t>
      </w:r>
      <w:r w:rsidR="00741AA8" w:rsidRPr="00DE1126">
        <w:rPr>
          <w:rtl/>
        </w:rPr>
        <w:t>ی</w:t>
      </w:r>
      <w:r w:rsidRPr="00DE1126">
        <w:rPr>
          <w:rtl/>
        </w:rPr>
        <w:t xml:space="preserve"> را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که مخزون نام دارد و در آن سخن از حرکت امام مهد</w:t>
      </w:r>
      <w:r w:rsidR="00741AA8" w:rsidRPr="00DE1126">
        <w:rPr>
          <w:rtl/>
        </w:rPr>
        <w:t>ی</w:t>
      </w:r>
      <w:r w:rsidRPr="00DE1126">
        <w:rPr>
          <w:rtl/>
        </w:rPr>
        <w:t xml:space="preserve"> عل</w:t>
      </w:r>
      <w:r w:rsidR="00741AA8" w:rsidRPr="00DE1126">
        <w:rPr>
          <w:rtl/>
        </w:rPr>
        <w:t>ی</w:t>
      </w:r>
      <w:r w:rsidRPr="00DE1126">
        <w:rPr>
          <w:rtl/>
        </w:rPr>
        <w:t>ه السلام ، جنگ</w:t>
      </w:r>
      <w:r w:rsidR="00506612">
        <w:t>‌</w:t>
      </w:r>
      <w:r w:rsidRPr="00DE1126">
        <w:rPr>
          <w:rtl/>
        </w:rPr>
        <w:t>ها</w:t>
      </w:r>
      <w:r w:rsidR="00741AA8" w:rsidRPr="00DE1126">
        <w:rPr>
          <w:rtl/>
        </w:rPr>
        <w:t>ی</w:t>
      </w:r>
      <w:r w:rsidRPr="00DE1126">
        <w:rPr>
          <w:rtl/>
        </w:rPr>
        <w:t xml:space="preserve"> ا</w:t>
      </w:r>
      <w:r w:rsidR="00741AA8" w:rsidRPr="00DE1126">
        <w:rPr>
          <w:rtl/>
        </w:rPr>
        <w:t>ی</w:t>
      </w:r>
      <w:r w:rsidRPr="00DE1126">
        <w:rPr>
          <w:rtl/>
        </w:rPr>
        <w:t>شان و ن</w:t>
      </w:r>
      <w:r w:rsidR="00741AA8" w:rsidRPr="00DE1126">
        <w:rPr>
          <w:rtl/>
        </w:rPr>
        <w:t>ی</w:t>
      </w:r>
      <w:r w:rsidRPr="00DE1126">
        <w:rPr>
          <w:rtl/>
        </w:rPr>
        <w:t>ز ورود ا</w:t>
      </w:r>
      <w:r w:rsidR="00741AA8" w:rsidRPr="00DE1126">
        <w:rPr>
          <w:rtl/>
        </w:rPr>
        <w:t>ی</w:t>
      </w:r>
      <w:r w:rsidRPr="00DE1126">
        <w:rPr>
          <w:rtl/>
        </w:rPr>
        <w:t>شان به مصر به م</w:t>
      </w:r>
      <w:r w:rsidR="00741AA8" w:rsidRPr="00DE1126">
        <w:rPr>
          <w:rtl/>
        </w:rPr>
        <w:t>ی</w:t>
      </w:r>
      <w:r w:rsidRPr="00DE1126">
        <w:rPr>
          <w:rtl/>
        </w:rPr>
        <w:t>ان آمده است، در آن خطبه آمده: «همانا هر چ</w:t>
      </w:r>
      <w:r w:rsidR="00741AA8" w:rsidRPr="00DE1126">
        <w:rPr>
          <w:rtl/>
        </w:rPr>
        <w:t>ی</w:t>
      </w:r>
      <w:r w:rsidRPr="00DE1126">
        <w:rPr>
          <w:rtl/>
        </w:rPr>
        <w:t>ز</w:t>
      </w:r>
      <w:r w:rsidR="00741AA8" w:rsidRPr="00DE1126">
        <w:rPr>
          <w:rtl/>
        </w:rPr>
        <w:t>ی</w:t>
      </w:r>
      <w:r w:rsidRPr="00DE1126">
        <w:rPr>
          <w:rtl/>
        </w:rPr>
        <w:t xml:space="preserve"> زمان</w:t>
      </w:r>
      <w:r w:rsidR="00741AA8" w:rsidRPr="00DE1126">
        <w:rPr>
          <w:rtl/>
        </w:rPr>
        <w:t>ی</w:t>
      </w:r>
      <w:r w:rsidRPr="00DE1126">
        <w:rPr>
          <w:rtl/>
        </w:rPr>
        <w:t xml:space="preserve"> دارد که بدان م</w:t>
      </w:r>
      <w:r w:rsidR="00741AA8" w:rsidRPr="00DE1126">
        <w:rPr>
          <w:rtl/>
        </w:rPr>
        <w:t>ی</w:t>
      </w:r>
      <w:r w:rsidR="00506612">
        <w:t>‌</w:t>
      </w:r>
      <w:r w:rsidRPr="00DE1126">
        <w:rPr>
          <w:rtl/>
        </w:rPr>
        <w:t>رسد. خداوند نسبت به ه</w:t>
      </w:r>
      <w:r w:rsidR="00741AA8" w:rsidRPr="00DE1126">
        <w:rPr>
          <w:rtl/>
        </w:rPr>
        <w:t>ی</w:t>
      </w:r>
      <w:r w:rsidRPr="00DE1126">
        <w:rPr>
          <w:rtl/>
        </w:rPr>
        <w:t>چ چ</w:t>
      </w:r>
      <w:r w:rsidR="00741AA8" w:rsidRPr="00DE1126">
        <w:rPr>
          <w:rtl/>
        </w:rPr>
        <w:t>ی</w:t>
      </w:r>
      <w:r w:rsidRPr="00DE1126">
        <w:rPr>
          <w:rtl/>
        </w:rPr>
        <w:t>ز</w:t>
      </w:r>
      <w:r w:rsidR="00741AA8" w:rsidRPr="00DE1126">
        <w:rPr>
          <w:rtl/>
        </w:rPr>
        <w:t>ی</w:t>
      </w:r>
      <w:r w:rsidRPr="00DE1126">
        <w:rPr>
          <w:rtl/>
        </w:rPr>
        <w:t xml:space="preserve"> شتاب نم</w:t>
      </w:r>
      <w:r w:rsidR="00741AA8" w:rsidRPr="00DE1126">
        <w:rPr>
          <w:rtl/>
        </w:rPr>
        <w:t>ی</w:t>
      </w:r>
      <w:r w:rsidR="00506612">
        <w:t>‌</w:t>
      </w:r>
      <w:r w:rsidRPr="00DE1126">
        <w:rPr>
          <w:rtl/>
        </w:rPr>
        <w:t>ورزد تا آنکه زمان و پا</w:t>
      </w:r>
      <w:r w:rsidR="00741AA8" w:rsidRPr="00DE1126">
        <w:rPr>
          <w:rtl/>
        </w:rPr>
        <w:t>ی</w:t>
      </w:r>
      <w:r w:rsidRPr="00DE1126">
        <w:rPr>
          <w:rtl/>
        </w:rPr>
        <w:t>ان خود را در</w:t>
      </w:r>
      <w:r w:rsidR="00741AA8" w:rsidRPr="00DE1126">
        <w:rPr>
          <w:rtl/>
        </w:rPr>
        <w:t>ی</w:t>
      </w:r>
      <w:r w:rsidRPr="00DE1126">
        <w:rPr>
          <w:rtl/>
        </w:rPr>
        <w:t>ابد. پس به بشارت</w:t>
      </w:r>
      <w:r w:rsidR="00741AA8" w:rsidRPr="00DE1126">
        <w:rPr>
          <w:rtl/>
        </w:rPr>
        <w:t>ی</w:t>
      </w:r>
      <w:r w:rsidRPr="00DE1126">
        <w:rPr>
          <w:rtl/>
        </w:rPr>
        <w:t xml:space="preserve"> که بدان بشارت داده شده</w:t>
      </w:r>
      <w:r w:rsidR="00506612">
        <w:t>‌</w:t>
      </w:r>
      <w:r w:rsidRPr="00DE1126">
        <w:rPr>
          <w:rtl/>
        </w:rPr>
        <w:t>ا</w:t>
      </w:r>
      <w:r w:rsidR="00741AA8" w:rsidRPr="00DE1126">
        <w:rPr>
          <w:rtl/>
        </w:rPr>
        <w:t>ی</w:t>
      </w:r>
      <w:r w:rsidRPr="00DE1126">
        <w:rPr>
          <w:rtl/>
        </w:rPr>
        <w:t>د شاد باش</w:t>
      </w:r>
      <w:r w:rsidR="00741AA8" w:rsidRPr="00DE1126">
        <w:rPr>
          <w:rtl/>
        </w:rPr>
        <w:t>ی</w:t>
      </w:r>
      <w:r w:rsidRPr="00DE1126">
        <w:rPr>
          <w:rtl/>
        </w:rPr>
        <w:t>د و به نزد</w:t>
      </w:r>
      <w:r w:rsidR="00741AA8" w:rsidRPr="00DE1126">
        <w:rPr>
          <w:rtl/>
        </w:rPr>
        <w:t>ی</w:t>
      </w:r>
      <w:r w:rsidRPr="00DE1126">
        <w:rPr>
          <w:rtl/>
        </w:rPr>
        <w:t>ک بودن آنچه برا</w:t>
      </w:r>
      <w:r w:rsidR="00741AA8" w:rsidRPr="00DE1126">
        <w:rPr>
          <w:rtl/>
        </w:rPr>
        <w:t>ی</w:t>
      </w:r>
      <w:r w:rsidRPr="00DE1126">
        <w:rPr>
          <w:rtl/>
        </w:rPr>
        <w:t>تان نزد</w:t>
      </w:r>
      <w:r w:rsidR="00741AA8" w:rsidRPr="00DE1126">
        <w:rPr>
          <w:rtl/>
        </w:rPr>
        <w:t>ی</w:t>
      </w:r>
      <w:r w:rsidRPr="00DE1126">
        <w:rPr>
          <w:rtl/>
        </w:rPr>
        <w:t>ک شمرده شده است اعتراف کن</w:t>
      </w:r>
      <w:r w:rsidR="00741AA8" w:rsidRPr="00DE1126">
        <w:rPr>
          <w:rtl/>
        </w:rPr>
        <w:t>ی</w:t>
      </w:r>
      <w:r w:rsidRPr="00DE1126">
        <w:rPr>
          <w:rtl/>
        </w:rPr>
        <w:t>د، و انجام آنچه را که خداوند به شما وعده داده درخواست نما</w:t>
      </w:r>
      <w:r w:rsidR="00741AA8" w:rsidRPr="00DE1126">
        <w:rPr>
          <w:rtl/>
        </w:rPr>
        <w:t>یی</w:t>
      </w:r>
      <w:r w:rsidRPr="00DE1126">
        <w:rPr>
          <w:rtl/>
        </w:rPr>
        <w:t xml:space="preserve">د. </w:t>
      </w:r>
    </w:p>
    <w:p w:rsidR="001E12DE" w:rsidRPr="00DE1126" w:rsidRDefault="001E12DE" w:rsidP="000E2F20">
      <w:pPr>
        <w:bidi/>
        <w:jc w:val="both"/>
        <w:rPr>
          <w:rtl/>
        </w:rPr>
      </w:pPr>
      <w:r w:rsidRPr="00DE1126">
        <w:rPr>
          <w:rtl/>
        </w:rPr>
        <w:t>همانا دعوت</w:t>
      </w:r>
      <w:r w:rsidR="00741AA8" w:rsidRPr="00DE1126">
        <w:rPr>
          <w:rtl/>
        </w:rPr>
        <w:t>ی</w:t>
      </w:r>
      <w:r w:rsidRPr="00DE1126">
        <w:rPr>
          <w:rtl/>
        </w:rPr>
        <w:t xml:space="preserve"> خالص از جانب ما خواهد بود که خداوند حجّت کامل خود را بدان آشکار و نعمت گسترده</w:t>
      </w:r>
      <w:r w:rsidR="00506612">
        <w:t>‌</w:t>
      </w:r>
      <w:r w:rsidR="00741AA8" w:rsidRPr="00DE1126">
        <w:rPr>
          <w:rtl/>
        </w:rPr>
        <w:t>ی</w:t>
      </w:r>
      <w:r w:rsidRPr="00DE1126">
        <w:rPr>
          <w:rtl/>
        </w:rPr>
        <w:t xml:space="preserve"> خود را تمام خواهد ساخت... </w:t>
      </w:r>
    </w:p>
    <w:p w:rsidR="001E12DE" w:rsidRPr="00DE1126" w:rsidRDefault="001E12DE" w:rsidP="000E2F20">
      <w:pPr>
        <w:bidi/>
        <w:jc w:val="both"/>
        <w:rPr>
          <w:rtl/>
        </w:rPr>
      </w:pPr>
      <w:r w:rsidRPr="00DE1126">
        <w:rPr>
          <w:rtl/>
        </w:rPr>
        <w:t>شگفت</w:t>
      </w:r>
      <w:r w:rsidR="00741AA8" w:rsidRPr="00DE1126">
        <w:rPr>
          <w:rtl/>
        </w:rPr>
        <w:t>ی</w:t>
      </w:r>
      <w:r w:rsidRPr="00DE1126">
        <w:rPr>
          <w:rtl/>
        </w:rPr>
        <w:t>، تمام شگفت</w:t>
      </w:r>
      <w:r w:rsidR="00741AA8" w:rsidRPr="00DE1126">
        <w:rPr>
          <w:rtl/>
        </w:rPr>
        <w:t>ی</w:t>
      </w:r>
      <w:r w:rsidRPr="00DE1126">
        <w:rPr>
          <w:rtl/>
        </w:rPr>
        <w:t xml:space="preserve"> ب</w:t>
      </w:r>
      <w:r w:rsidR="00741AA8" w:rsidRPr="00DE1126">
        <w:rPr>
          <w:rtl/>
        </w:rPr>
        <w:t>ی</w:t>
      </w:r>
      <w:r w:rsidRPr="00DE1126">
        <w:rPr>
          <w:rtl/>
        </w:rPr>
        <w:t>ن جماد</w:t>
      </w:r>
      <w:r w:rsidR="00741AA8" w:rsidRPr="00DE1126">
        <w:rPr>
          <w:rtl/>
        </w:rPr>
        <w:t>ی</w:t>
      </w:r>
      <w:r w:rsidRPr="00DE1126">
        <w:rPr>
          <w:rtl/>
        </w:rPr>
        <w:t xml:space="preserve"> و رجب است... </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از من سؤال کن</w:t>
      </w:r>
      <w:r w:rsidR="00741AA8" w:rsidRPr="00DE1126">
        <w:rPr>
          <w:rtl/>
        </w:rPr>
        <w:t>ی</w:t>
      </w:r>
      <w:r w:rsidRPr="00DE1126">
        <w:rPr>
          <w:rtl/>
        </w:rPr>
        <w:t>د قبل از آنکه فتنه</w:t>
      </w:r>
      <w:r w:rsidR="00506612">
        <w:t>‌</w:t>
      </w:r>
      <w:r w:rsidRPr="00DE1126">
        <w:rPr>
          <w:rtl/>
        </w:rPr>
        <w:t>ا</w:t>
      </w:r>
      <w:r w:rsidR="00741AA8" w:rsidRPr="00DE1126">
        <w:rPr>
          <w:rtl/>
        </w:rPr>
        <w:t>ی</w:t>
      </w:r>
      <w:r w:rsidRPr="00DE1126">
        <w:rPr>
          <w:rtl/>
        </w:rPr>
        <w:t xml:space="preserve"> شرق</w:t>
      </w:r>
      <w:r w:rsidR="00741AA8" w:rsidRPr="00DE1126">
        <w:rPr>
          <w:rtl/>
        </w:rPr>
        <w:t>ی</w:t>
      </w:r>
      <w:r w:rsidRPr="00DE1126">
        <w:rPr>
          <w:rtl/>
        </w:rPr>
        <w:t xml:space="preserve"> پا</w:t>
      </w:r>
      <w:r w:rsidR="00741AA8" w:rsidRPr="00DE1126">
        <w:rPr>
          <w:rtl/>
        </w:rPr>
        <w:t>ی</w:t>
      </w:r>
      <w:r w:rsidRPr="00DE1126">
        <w:rPr>
          <w:rtl/>
        </w:rPr>
        <w:t>ش را بلند کند و در مهارش گذارد - و ا</w:t>
      </w:r>
      <w:r w:rsidR="00741AA8" w:rsidRPr="00DE1126">
        <w:rPr>
          <w:rtl/>
        </w:rPr>
        <w:t>ی</w:t>
      </w:r>
      <w:r w:rsidRPr="00DE1126">
        <w:rPr>
          <w:rtl/>
        </w:rPr>
        <w:t>ن پس از مرگ و زندگان</w:t>
      </w:r>
      <w:r w:rsidR="00741AA8" w:rsidRPr="00DE1126">
        <w:rPr>
          <w:rtl/>
        </w:rPr>
        <w:t>ی</w:t>
      </w:r>
      <w:r w:rsidRPr="00DE1126">
        <w:rPr>
          <w:rtl/>
        </w:rPr>
        <w:t xml:space="preserve"> است -، </w:t>
      </w:r>
      <w:r w:rsidR="00741AA8" w:rsidRPr="00DE1126">
        <w:rPr>
          <w:rtl/>
        </w:rPr>
        <w:t>ی</w:t>
      </w:r>
      <w:r w:rsidRPr="00DE1126">
        <w:rPr>
          <w:rtl/>
        </w:rPr>
        <w:t>ا آنکه آتش</w:t>
      </w:r>
      <w:r w:rsidR="00741AA8" w:rsidRPr="00DE1126">
        <w:rPr>
          <w:rtl/>
        </w:rPr>
        <w:t>ی</w:t>
      </w:r>
      <w:r w:rsidRPr="00DE1126">
        <w:rPr>
          <w:rtl/>
        </w:rPr>
        <w:t xml:space="preserve"> را با ه</w:t>
      </w:r>
      <w:r w:rsidR="00741AA8" w:rsidRPr="00DE1126">
        <w:rPr>
          <w:rtl/>
        </w:rPr>
        <w:t>ی</w:t>
      </w:r>
      <w:r w:rsidRPr="00DE1126">
        <w:rPr>
          <w:rtl/>
        </w:rPr>
        <w:t>زم درشت در مغرب زم</w:t>
      </w:r>
      <w:r w:rsidR="00741AA8" w:rsidRPr="00DE1126">
        <w:rPr>
          <w:rtl/>
        </w:rPr>
        <w:t>ی</w:t>
      </w:r>
      <w:r w:rsidRPr="00DE1126">
        <w:rPr>
          <w:rtl/>
        </w:rPr>
        <w:t>ن شعله</w:t>
      </w:r>
      <w:r w:rsidR="00506612">
        <w:t>‌</w:t>
      </w:r>
      <w:r w:rsidRPr="00DE1126">
        <w:rPr>
          <w:rtl/>
        </w:rPr>
        <w:t>ور کند و دامن خود را بردارد و صدا بلند کند که ا</w:t>
      </w:r>
      <w:r w:rsidR="00741AA8" w:rsidRPr="00DE1126">
        <w:rPr>
          <w:rtl/>
        </w:rPr>
        <w:t>ی</w:t>
      </w:r>
      <w:r w:rsidRPr="00DE1126">
        <w:rPr>
          <w:rtl/>
        </w:rPr>
        <w:t xml:space="preserve"> وا</w:t>
      </w:r>
      <w:r w:rsidR="00741AA8" w:rsidRPr="00DE1126">
        <w:rPr>
          <w:rtl/>
        </w:rPr>
        <w:t>ی</w:t>
      </w:r>
      <w:r w:rsidRPr="00DE1126">
        <w:rPr>
          <w:rtl/>
        </w:rPr>
        <w:t xml:space="preserve"> خون خواه</w:t>
      </w:r>
      <w:r w:rsidR="00741AA8" w:rsidRPr="00DE1126">
        <w:rPr>
          <w:rtl/>
        </w:rPr>
        <w:t>ی</w:t>
      </w:r>
      <w:r w:rsidRPr="00DE1126">
        <w:rPr>
          <w:rtl/>
        </w:rPr>
        <w:t xml:space="preserve"> کن</w:t>
      </w:r>
      <w:r w:rsidR="00741AA8" w:rsidRPr="00DE1126">
        <w:rPr>
          <w:rtl/>
        </w:rPr>
        <w:t>ی</w:t>
      </w:r>
      <w:r w:rsidRPr="00DE1126">
        <w:rPr>
          <w:rtl/>
        </w:rPr>
        <w:t>د و انتقام گ</w:t>
      </w:r>
      <w:r w:rsidR="00741AA8" w:rsidRPr="00DE1126">
        <w:rPr>
          <w:rtl/>
        </w:rPr>
        <w:t>ی</w:t>
      </w:r>
      <w:r w:rsidRPr="00DE1126">
        <w:rPr>
          <w:rtl/>
        </w:rPr>
        <w:t>ر</w:t>
      </w:r>
      <w:r w:rsidR="00741AA8" w:rsidRPr="00DE1126">
        <w:rPr>
          <w:rtl/>
        </w:rPr>
        <w:t>ی</w:t>
      </w:r>
      <w:r w:rsidRPr="00DE1126">
        <w:rPr>
          <w:rtl/>
        </w:rPr>
        <w:t>د. پس آن هنگام که فلک بگردد گو</w:t>
      </w:r>
      <w:r w:rsidR="00741AA8" w:rsidRPr="00DE1126">
        <w:rPr>
          <w:rtl/>
        </w:rPr>
        <w:t>یی</w:t>
      </w:r>
      <w:r w:rsidRPr="00DE1126">
        <w:rPr>
          <w:rtl/>
        </w:rPr>
        <w:t xml:space="preserve">: مرد، </w:t>
      </w:r>
      <w:r w:rsidR="00741AA8" w:rsidRPr="00DE1126">
        <w:rPr>
          <w:rtl/>
        </w:rPr>
        <w:t>ی</w:t>
      </w:r>
      <w:r w:rsidRPr="00DE1126">
        <w:rPr>
          <w:rtl/>
        </w:rPr>
        <w:t>ا هلاک شد، در کدام واد</w:t>
      </w:r>
      <w:r w:rsidR="00741AA8" w:rsidRPr="00DE1126">
        <w:rPr>
          <w:rtl/>
        </w:rPr>
        <w:t>ی</w:t>
      </w:r>
      <w:r w:rsidRPr="00DE1126">
        <w:rPr>
          <w:rtl/>
        </w:rPr>
        <w:t xml:space="preserve"> س</w:t>
      </w:r>
      <w:r w:rsidR="00741AA8" w:rsidRPr="00DE1126">
        <w:rPr>
          <w:rtl/>
        </w:rPr>
        <w:t>ی</w:t>
      </w:r>
      <w:r w:rsidRPr="00DE1126">
        <w:rPr>
          <w:rtl/>
        </w:rPr>
        <w:t>ر م</w:t>
      </w:r>
      <w:r w:rsidR="00741AA8" w:rsidRPr="00DE1126">
        <w:rPr>
          <w:rtl/>
        </w:rPr>
        <w:t>ی</w:t>
      </w:r>
      <w:r w:rsidR="00506612">
        <w:t>‌</w:t>
      </w:r>
      <w:r w:rsidRPr="00DE1126">
        <w:rPr>
          <w:rtl/>
        </w:rPr>
        <w:t>کند، تأو</w:t>
      </w:r>
      <w:r w:rsidR="00741AA8" w:rsidRPr="00DE1126">
        <w:rPr>
          <w:rtl/>
        </w:rPr>
        <w:t>ی</w:t>
      </w:r>
      <w:r w:rsidRPr="00DE1126">
        <w:rPr>
          <w:rtl/>
        </w:rPr>
        <w:t>ل ا</w:t>
      </w:r>
      <w:r w:rsidR="00741AA8" w:rsidRPr="00DE1126">
        <w:rPr>
          <w:rtl/>
        </w:rPr>
        <w:t>ی</w:t>
      </w:r>
      <w:r w:rsidRPr="00DE1126">
        <w:rPr>
          <w:rtl/>
        </w:rPr>
        <w:t>ن آ</w:t>
      </w:r>
      <w:r w:rsidR="00741AA8" w:rsidRPr="00DE1126">
        <w:rPr>
          <w:rtl/>
        </w:rPr>
        <w:t>ی</w:t>
      </w:r>
      <w:r w:rsidRPr="00DE1126">
        <w:rPr>
          <w:rtl/>
        </w:rPr>
        <w:t>ه آن روز است: ثُمَّ رَدَدْنا لَ</w:t>
      </w:r>
      <w:r w:rsidR="001B3869" w:rsidRPr="00DE1126">
        <w:rPr>
          <w:rtl/>
        </w:rPr>
        <w:t>ک</w:t>
      </w:r>
      <w:r w:rsidRPr="00DE1126">
        <w:rPr>
          <w:rtl/>
        </w:rPr>
        <w:t>مُ الْ</w:t>
      </w:r>
      <w:r w:rsidR="001B3869" w:rsidRPr="00DE1126">
        <w:rPr>
          <w:rtl/>
        </w:rPr>
        <w:t>ک</w:t>
      </w:r>
      <w:r w:rsidRPr="00DE1126">
        <w:rPr>
          <w:rtl/>
        </w:rPr>
        <w:t>رَّةَ عَلَ</w:t>
      </w:r>
      <w:r w:rsidR="000E2F20" w:rsidRPr="00DE1126">
        <w:rPr>
          <w:rtl/>
        </w:rPr>
        <w:t>ی</w:t>
      </w:r>
      <w:r w:rsidRPr="00DE1126">
        <w:rPr>
          <w:rtl/>
        </w:rPr>
        <w:t>هِمْ وَ أَمْدَدْنا</w:t>
      </w:r>
      <w:r w:rsidR="001B3869" w:rsidRPr="00DE1126">
        <w:rPr>
          <w:rtl/>
        </w:rPr>
        <w:t>ک</w:t>
      </w:r>
      <w:r w:rsidRPr="00DE1126">
        <w:rPr>
          <w:rtl/>
        </w:rPr>
        <w:t>مْ بِأَمْوالٍ وَ بَن</w:t>
      </w:r>
      <w:r w:rsidR="000E2F20" w:rsidRPr="00DE1126">
        <w:rPr>
          <w:rtl/>
        </w:rPr>
        <w:t>ی</w:t>
      </w:r>
      <w:r w:rsidRPr="00DE1126">
        <w:rPr>
          <w:rtl/>
        </w:rPr>
        <w:t>نَ وَ جَعَلْنا</w:t>
      </w:r>
      <w:r w:rsidR="001B3869" w:rsidRPr="00DE1126">
        <w:rPr>
          <w:rtl/>
        </w:rPr>
        <w:t>ک</w:t>
      </w:r>
      <w:r w:rsidRPr="00DE1126">
        <w:rPr>
          <w:rtl/>
        </w:rPr>
        <w:t>مْ أَ</w:t>
      </w:r>
      <w:r w:rsidR="001B3869" w:rsidRPr="00DE1126">
        <w:rPr>
          <w:rtl/>
        </w:rPr>
        <w:t>ک</w:t>
      </w:r>
      <w:r w:rsidRPr="00DE1126">
        <w:rPr>
          <w:rtl/>
        </w:rPr>
        <w:t>ثَرَ نَف</w:t>
      </w:r>
      <w:r w:rsidR="000E2F20" w:rsidRPr="00DE1126">
        <w:rPr>
          <w:rtl/>
        </w:rPr>
        <w:t>ی</w:t>
      </w:r>
      <w:r w:rsidRPr="00DE1126">
        <w:rPr>
          <w:rtl/>
        </w:rPr>
        <w:t>راً،</w:t>
      </w:r>
      <w:r w:rsidRPr="00DE1126">
        <w:rPr>
          <w:rtl/>
        </w:rPr>
        <w:footnoteReference w:id="638"/>
      </w:r>
      <w:r w:rsidRPr="00DE1126">
        <w:rPr>
          <w:rtl/>
        </w:rPr>
        <w:t>پس [ از چند</w:t>
      </w:r>
      <w:r w:rsidR="00741AA8" w:rsidRPr="00DE1126">
        <w:rPr>
          <w:rtl/>
        </w:rPr>
        <w:t>ی</w:t>
      </w:r>
      <w:r w:rsidRPr="00DE1126">
        <w:rPr>
          <w:rtl/>
        </w:rPr>
        <w:t>‏ ] دوباره شما را بر آنان چ</w:t>
      </w:r>
      <w:r w:rsidR="000E2F20" w:rsidRPr="00DE1126">
        <w:rPr>
          <w:rtl/>
        </w:rPr>
        <w:t>ی</w:t>
      </w:r>
      <w:r w:rsidRPr="00DE1126">
        <w:rPr>
          <w:rtl/>
        </w:rPr>
        <w:t>ره م</w:t>
      </w:r>
      <w:r w:rsidR="00741AA8" w:rsidRPr="00DE1126">
        <w:rPr>
          <w:rtl/>
        </w:rPr>
        <w:t>ی</w:t>
      </w:r>
      <w:r w:rsidRPr="00DE1126">
        <w:rPr>
          <w:rtl/>
        </w:rPr>
        <w:t>‏</w:t>
      </w:r>
      <w:r w:rsidR="001B3869" w:rsidRPr="00DE1126">
        <w:rPr>
          <w:rtl/>
        </w:rPr>
        <w:t>ک</w:t>
      </w:r>
      <w:r w:rsidRPr="00DE1126">
        <w:rPr>
          <w:rtl/>
        </w:rPr>
        <w:t>ن</w:t>
      </w:r>
      <w:r w:rsidR="000E2F20" w:rsidRPr="00DE1126">
        <w:rPr>
          <w:rtl/>
        </w:rPr>
        <w:t>ی</w:t>
      </w:r>
      <w:r w:rsidRPr="00DE1126">
        <w:rPr>
          <w:rtl/>
        </w:rPr>
        <w:t xml:space="preserve">م و شما را با اموال و پسران </w:t>
      </w:r>
      <w:r w:rsidR="000E2F20"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Pr="00DE1126">
        <w:rPr>
          <w:rtl/>
        </w:rPr>
        <w:t>‏ده</w:t>
      </w:r>
      <w:r w:rsidR="000E2F20" w:rsidRPr="00DE1126">
        <w:rPr>
          <w:rtl/>
        </w:rPr>
        <w:t>ی</w:t>
      </w:r>
      <w:r w:rsidRPr="00DE1126">
        <w:rPr>
          <w:rtl/>
        </w:rPr>
        <w:t>م و [ تعداد ] نفرات شما را ب</w:t>
      </w:r>
      <w:r w:rsidR="000E2F20" w:rsidRPr="00DE1126">
        <w:rPr>
          <w:rtl/>
        </w:rPr>
        <w:t>ی</w:t>
      </w:r>
      <w:r w:rsidRPr="00DE1126">
        <w:rPr>
          <w:rtl/>
        </w:rPr>
        <w:t>شتر م</w:t>
      </w:r>
      <w:r w:rsidR="00741AA8" w:rsidRPr="00DE1126">
        <w:rPr>
          <w:rtl/>
        </w:rPr>
        <w:t>ی</w:t>
      </w:r>
      <w:r w:rsidRPr="00DE1126">
        <w:rPr>
          <w:rtl/>
        </w:rPr>
        <w:t>‏گردان</w:t>
      </w:r>
      <w:r w:rsidR="000E2F20" w:rsidRPr="00DE1126">
        <w:rPr>
          <w:rtl/>
        </w:rPr>
        <w:t>ی</w:t>
      </w:r>
      <w:r w:rsidRPr="00DE1126">
        <w:rPr>
          <w:rtl/>
        </w:rPr>
        <w:t>م...</w:t>
      </w:r>
    </w:p>
    <w:p w:rsidR="001E12DE" w:rsidRPr="00DE1126" w:rsidRDefault="001E12DE" w:rsidP="000E2F20">
      <w:pPr>
        <w:bidi/>
        <w:jc w:val="both"/>
        <w:rPr>
          <w:rtl/>
        </w:rPr>
      </w:pPr>
      <w:r w:rsidRPr="00DE1126">
        <w:rPr>
          <w:rtl/>
        </w:rPr>
        <w:t>آنگاه رهسپار مصر م</w:t>
      </w:r>
      <w:r w:rsidR="00741AA8" w:rsidRPr="00DE1126">
        <w:rPr>
          <w:rtl/>
        </w:rPr>
        <w:t>ی</w:t>
      </w:r>
      <w:r w:rsidR="00506612">
        <w:t>‌</w:t>
      </w:r>
      <w:r w:rsidRPr="00DE1126">
        <w:rPr>
          <w:rtl/>
        </w:rPr>
        <w:t>شود. بر فراز منبر آن م</w:t>
      </w:r>
      <w:r w:rsidR="00741AA8" w:rsidRPr="00DE1126">
        <w:rPr>
          <w:rtl/>
        </w:rPr>
        <w:t>ی</w:t>
      </w:r>
      <w:r w:rsidR="00506612">
        <w:t>‌</w:t>
      </w:r>
      <w:r w:rsidRPr="00DE1126">
        <w:rPr>
          <w:rtl/>
        </w:rPr>
        <w:t>رود و برا</w:t>
      </w:r>
      <w:r w:rsidR="00741AA8" w:rsidRPr="00DE1126">
        <w:rPr>
          <w:rtl/>
        </w:rPr>
        <w:t>ی</w:t>
      </w:r>
      <w:r w:rsidRPr="00DE1126">
        <w:rPr>
          <w:rtl/>
        </w:rPr>
        <w:t xml:space="preserve"> مردم سخنران</w:t>
      </w:r>
      <w:r w:rsidR="00741AA8" w:rsidRPr="00DE1126">
        <w:rPr>
          <w:rtl/>
        </w:rPr>
        <w:t>ی</w:t>
      </w:r>
      <w:r w:rsidRPr="00DE1126">
        <w:rPr>
          <w:rtl/>
        </w:rPr>
        <w:t xml:space="preserve"> م</w:t>
      </w:r>
      <w:r w:rsidR="00741AA8" w:rsidRPr="00DE1126">
        <w:rPr>
          <w:rtl/>
        </w:rPr>
        <w:t>ی</w:t>
      </w:r>
      <w:r w:rsidR="00506612">
        <w:t>‌</w:t>
      </w:r>
      <w:r w:rsidRPr="00DE1126">
        <w:rPr>
          <w:rtl/>
        </w:rPr>
        <w:t>کند. پس زم</w:t>
      </w:r>
      <w:r w:rsidR="00741AA8" w:rsidRPr="00DE1126">
        <w:rPr>
          <w:rtl/>
        </w:rPr>
        <w:t>ی</w:t>
      </w:r>
      <w:r w:rsidRPr="00DE1126">
        <w:rPr>
          <w:rtl/>
        </w:rPr>
        <w:t>ن به عدالت بشارت م</w:t>
      </w:r>
      <w:r w:rsidR="00741AA8" w:rsidRPr="00DE1126">
        <w:rPr>
          <w:rtl/>
        </w:rPr>
        <w:t>ی</w:t>
      </w:r>
      <w:r w:rsidR="00506612">
        <w:t>‌</w:t>
      </w:r>
      <w:r w:rsidRPr="00DE1126">
        <w:rPr>
          <w:rtl/>
        </w:rPr>
        <w:t>دهد. آسمان باران خود و درخت م</w:t>
      </w:r>
      <w:r w:rsidR="00741AA8" w:rsidRPr="00DE1126">
        <w:rPr>
          <w:rtl/>
        </w:rPr>
        <w:t>ی</w:t>
      </w:r>
      <w:r w:rsidRPr="00DE1126">
        <w:rPr>
          <w:rtl/>
        </w:rPr>
        <w:t>وه</w:t>
      </w:r>
      <w:r w:rsidR="00506612">
        <w:t>‌</w:t>
      </w:r>
      <w:r w:rsidRPr="00DE1126">
        <w:rPr>
          <w:rtl/>
        </w:rPr>
        <w:t>اش را عطا م</w:t>
      </w:r>
      <w:r w:rsidR="00741AA8" w:rsidRPr="00DE1126">
        <w:rPr>
          <w:rtl/>
        </w:rPr>
        <w:t>ی</w:t>
      </w:r>
      <w:r w:rsidR="00506612">
        <w:t>‌</w:t>
      </w:r>
      <w:r w:rsidRPr="00DE1126">
        <w:rPr>
          <w:rtl/>
        </w:rPr>
        <w:t>کند. زم</w:t>
      </w:r>
      <w:r w:rsidR="00741AA8" w:rsidRPr="00DE1126">
        <w:rPr>
          <w:rtl/>
        </w:rPr>
        <w:t>ی</w:t>
      </w:r>
      <w:r w:rsidRPr="00DE1126">
        <w:rPr>
          <w:rtl/>
        </w:rPr>
        <w:t>ن گ</w:t>
      </w:r>
      <w:r w:rsidR="00741AA8" w:rsidRPr="00DE1126">
        <w:rPr>
          <w:rtl/>
        </w:rPr>
        <w:t>ی</w:t>
      </w:r>
      <w:r w:rsidRPr="00DE1126">
        <w:rPr>
          <w:rtl/>
        </w:rPr>
        <w:t>اهش را م</w:t>
      </w:r>
      <w:r w:rsidR="00741AA8" w:rsidRPr="00DE1126">
        <w:rPr>
          <w:rtl/>
        </w:rPr>
        <w:t>ی</w:t>
      </w:r>
      <w:r w:rsidR="00506612">
        <w:t>‌</w:t>
      </w:r>
      <w:r w:rsidRPr="00DE1126">
        <w:rPr>
          <w:rtl/>
        </w:rPr>
        <w:t>بخشد و برا</w:t>
      </w:r>
      <w:r w:rsidR="00741AA8" w:rsidRPr="00DE1126">
        <w:rPr>
          <w:rtl/>
        </w:rPr>
        <w:t>ی</w:t>
      </w:r>
      <w:r w:rsidRPr="00DE1126">
        <w:rPr>
          <w:rtl/>
        </w:rPr>
        <w:t xml:space="preserve"> اهلش ز</w:t>
      </w:r>
      <w:r w:rsidR="00741AA8" w:rsidRPr="00DE1126">
        <w:rPr>
          <w:rtl/>
        </w:rPr>
        <w:t>ی</w:t>
      </w:r>
      <w:r w:rsidRPr="00DE1126">
        <w:rPr>
          <w:rtl/>
        </w:rPr>
        <w:t>نت م</w:t>
      </w:r>
      <w:r w:rsidR="00741AA8" w:rsidRPr="00DE1126">
        <w:rPr>
          <w:rtl/>
        </w:rPr>
        <w:t>ی</w:t>
      </w:r>
      <w:r w:rsidR="00506612">
        <w:t>‌</w:t>
      </w:r>
      <w:r w:rsidRPr="00DE1126">
        <w:rPr>
          <w:rtl/>
        </w:rPr>
        <w:t>کند. ح</w:t>
      </w:r>
      <w:r w:rsidR="00741AA8" w:rsidRPr="00DE1126">
        <w:rPr>
          <w:rtl/>
        </w:rPr>
        <w:t>ی</w:t>
      </w:r>
      <w:r w:rsidRPr="00DE1126">
        <w:rPr>
          <w:rtl/>
        </w:rPr>
        <w:t>وانات وحش</w:t>
      </w:r>
      <w:r w:rsidR="00741AA8" w:rsidRPr="00DE1126">
        <w:rPr>
          <w:rtl/>
        </w:rPr>
        <w:t>ی</w:t>
      </w:r>
      <w:r w:rsidRPr="00DE1126">
        <w:rPr>
          <w:rtl/>
        </w:rPr>
        <w:t xml:space="preserve"> آرام م</w:t>
      </w:r>
      <w:r w:rsidR="00741AA8" w:rsidRPr="00DE1126">
        <w:rPr>
          <w:rtl/>
        </w:rPr>
        <w:t>ی</w:t>
      </w:r>
      <w:r w:rsidR="00506612">
        <w:t>‌</w:t>
      </w:r>
      <w:r w:rsidRPr="00DE1126">
        <w:rPr>
          <w:rtl/>
        </w:rPr>
        <w:t>شوند چنان که در راه</w:t>
      </w:r>
      <w:r w:rsidR="00506612">
        <w:t>‌</w:t>
      </w:r>
      <w:r w:rsidRPr="00DE1126">
        <w:rPr>
          <w:rtl/>
        </w:rPr>
        <w:t>ها</w:t>
      </w:r>
      <w:r w:rsidR="00741AA8" w:rsidRPr="00DE1126">
        <w:rPr>
          <w:rtl/>
        </w:rPr>
        <w:t>ی</w:t>
      </w:r>
      <w:r w:rsidRPr="00DE1126">
        <w:rPr>
          <w:rtl/>
        </w:rPr>
        <w:t xml:space="preserve"> زم</w:t>
      </w:r>
      <w:r w:rsidR="00741AA8" w:rsidRPr="00DE1126">
        <w:rPr>
          <w:rtl/>
        </w:rPr>
        <w:t>ی</w:t>
      </w:r>
      <w:r w:rsidRPr="00DE1126">
        <w:rPr>
          <w:rtl/>
        </w:rPr>
        <w:t>ن مانند چارپا</w:t>
      </w:r>
      <w:r w:rsidR="00741AA8" w:rsidRPr="00DE1126">
        <w:rPr>
          <w:rtl/>
        </w:rPr>
        <w:t>ی</w:t>
      </w:r>
      <w:r w:rsidRPr="00DE1126">
        <w:rPr>
          <w:rtl/>
        </w:rPr>
        <w:t>ان م</w:t>
      </w:r>
      <w:r w:rsidR="00741AA8" w:rsidRPr="00DE1126">
        <w:rPr>
          <w:rtl/>
        </w:rPr>
        <w:t>ی</w:t>
      </w:r>
      <w:r w:rsidR="00506612">
        <w:t>‌</w:t>
      </w:r>
      <w:r w:rsidRPr="00DE1126">
        <w:rPr>
          <w:rtl/>
        </w:rPr>
        <w:t>چرند. دانش در قلب</w:t>
      </w:r>
      <w:r w:rsidR="00506612">
        <w:t>‌</w:t>
      </w:r>
      <w:r w:rsidRPr="00DE1126">
        <w:rPr>
          <w:rtl/>
        </w:rPr>
        <w:t>ها</w:t>
      </w:r>
      <w:r w:rsidR="00741AA8" w:rsidRPr="00DE1126">
        <w:rPr>
          <w:rtl/>
        </w:rPr>
        <w:t>ی</w:t>
      </w:r>
      <w:r w:rsidRPr="00DE1126">
        <w:rPr>
          <w:rtl/>
        </w:rPr>
        <w:t xml:space="preserve"> مؤمنان م</w:t>
      </w:r>
      <w:r w:rsidR="00741AA8" w:rsidRPr="00DE1126">
        <w:rPr>
          <w:rtl/>
        </w:rPr>
        <w:t>ی</w:t>
      </w:r>
      <w:r w:rsidR="00506612">
        <w:t>‌</w:t>
      </w:r>
      <w:r w:rsidRPr="00DE1126">
        <w:rPr>
          <w:rtl/>
        </w:rPr>
        <w:t>افتد، پس ه</w:t>
      </w:r>
      <w:r w:rsidR="00741AA8" w:rsidRPr="00DE1126">
        <w:rPr>
          <w:rtl/>
        </w:rPr>
        <w:t>ی</w:t>
      </w:r>
      <w:r w:rsidRPr="00DE1126">
        <w:rPr>
          <w:rtl/>
        </w:rPr>
        <w:t>چ مؤمن</w:t>
      </w:r>
      <w:r w:rsidR="00741AA8" w:rsidRPr="00DE1126">
        <w:rPr>
          <w:rtl/>
        </w:rPr>
        <w:t>ی</w:t>
      </w:r>
      <w:r w:rsidRPr="00DE1126">
        <w:rPr>
          <w:rtl/>
        </w:rPr>
        <w:t xml:space="preserve"> ن</w:t>
      </w:r>
      <w:r w:rsidR="00741AA8" w:rsidRPr="00DE1126">
        <w:rPr>
          <w:rtl/>
        </w:rPr>
        <w:t>ی</w:t>
      </w:r>
      <w:r w:rsidRPr="00DE1126">
        <w:rPr>
          <w:rtl/>
        </w:rPr>
        <w:t xml:space="preserve">ازمند دانش برادرش نخواهد بود... </w:t>
      </w:r>
    </w:p>
    <w:p w:rsidR="001E12DE" w:rsidRPr="00DE1126" w:rsidRDefault="001E12DE" w:rsidP="000E2F20">
      <w:pPr>
        <w:bidi/>
        <w:jc w:val="both"/>
        <w:rPr>
          <w:rtl/>
        </w:rPr>
      </w:pPr>
      <w:r w:rsidRPr="00DE1126">
        <w:rPr>
          <w:rtl/>
        </w:rPr>
        <w:t>تأو</w:t>
      </w:r>
      <w:r w:rsidR="00741AA8" w:rsidRPr="00DE1126">
        <w:rPr>
          <w:rtl/>
        </w:rPr>
        <w:t>ی</w:t>
      </w:r>
      <w:r w:rsidRPr="00DE1126">
        <w:rPr>
          <w:rtl/>
        </w:rPr>
        <w:t>ل ا</w:t>
      </w:r>
      <w:r w:rsidR="00741AA8" w:rsidRPr="00DE1126">
        <w:rPr>
          <w:rtl/>
        </w:rPr>
        <w:t>ی</w:t>
      </w:r>
      <w:r w:rsidRPr="00DE1126">
        <w:rPr>
          <w:rtl/>
        </w:rPr>
        <w:t>ن آ</w:t>
      </w:r>
      <w:r w:rsidR="00741AA8" w:rsidRPr="00DE1126">
        <w:rPr>
          <w:rtl/>
        </w:rPr>
        <w:t>ی</w:t>
      </w:r>
      <w:r w:rsidRPr="00DE1126">
        <w:rPr>
          <w:rtl/>
        </w:rPr>
        <w:t xml:space="preserve">ه آن روز خواهد بود: أَ وَ لَمْ </w:t>
      </w:r>
      <w:r w:rsidR="000E2F20" w:rsidRPr="00DE1126">
        <w:rPr>
          <w:rtl/>
        </w:rPr>
        <w:t>ی</w:t>
      </w:r>
      <w:r w:rsidRPr="00DE1126">
        <w:rPr>
          <w:rtl/>
        </w:rPr>
        <w:t>رَوْا أَنَّا نَسُوقُ الْماءَ إِلَ</w:t>
      </w:r>
      <w:r w:rsidR="009F5C93" w:rsidRPr="00DE1126">
        <w:rPr>
          <w:rtl/>
        </w:rPr>
        <w:t>ی</w:t>
      </w:r>
      <w:r w:rsidRPr="00DE1126">
        <w:rPr>
          <w:rtl/>
        </w:rPr>
        <w:t xml:space="preserve"> الْأَرْضِ الْجُرُزِ فَنُخْرِجُ بِهِ زَرْعاً تَأْ</w:t>
      </w:r>
      <w:r w:rsidR="001B3869" w:rsidRPr="00DE1126">
        <w:rPr>
          <w:rtl/>
        </w:rPr>
        <w:t>ک</w:t>
      </w:r>
      <w:r w:rsidRPr="00DE1126">
        <w:rPr>
          <w:rtl/>
        </w:rPr>
        <w:t xml:space="preserve">لُ مِنْهُ أَنْعامُهُمْ وَ أَنْفُسُهُمْ أَ فَلا </w:t>
      </w:r>
      <w:r w:rsidR="000E2F20" w:rsidRPr="00DE1126">
        <w:rPr>
          <w:rtl/>
        </w:rPr>
        <w:t>ی</w:t>
      </w:r>
      <w:r w:rsidRPr="00DE1126">
        <w:rPr>
          <w:rtl/>
        </w:rPr>
        <w:t xml:space="preserve">بْصِرُونَ. وَ </w:t>
      </w:r>
      <w:r w:rsidR="000E2F20" w:rsidRPr="00DE1126">
        <w:rPr>
          <w:rtl/>
        </w:rPr>
        <w:t>ی</w:t>
      </w:r>
      <w:r w:rsidRPr="00DE1126">
        <w:rPr>
          <w:rtl/>
        </w:rPr>
        <w:t>قُولُونَ مَت</w:t>
      </w:r>
      <w:r w:rsidR="009F5C93" w:rsidRPr="00DE1126">
        <w:rPr>
          <w:rtl/>
        </w:rPr>
        <w:t>ی</w:t>
      </w:r>
      <w:r w:rsidRPr="00DE1126">
        <w:rPr>
          <w:rtl/>
        </w:rPr>
        <w:t xml:space="preserve">‏ هذَا الْفَتْحُ إِنْ </w:t>
      </w:r>
      <w:r w:rsidR="001B3869" w:rsidRPr="00DE1126">
        <w:rPr>
          <w:rtl/>
        </w:rPr>
        <w:t>ک</w:t>
      </w:r>
      <w:r w:rsidRPr="00DE1126">
        <w:rPr>
          <w:rtl/>
        </w:rPr>
        <w:t>نْتُمْ صادِق</w:t>
      </w:r>
      <w:r w:rsidR="000E2F20" w:rsidRPr="00DE1126">
        <w:rPr>
          <w:rtl/>
        </w:rPr>
        <w:t>ی</w:t>
      </w:r>
      <w:r w:rsidRPr="00DE1126">
        <w:rPr>
          <w:rtl/>
        </w:rPr>
        <w:t xml:space="preserve">نَ. قُلْ </w:t>
      </w:r>
      <w:r w:rsidR="000E2F20" w:rsidRPr="00DE1126">
        <w:rPr>
          <w:rtl/>
        </w:rPr>
        <w:t>ی</w:t>
      </w:r>
      <w:r w:rsidRPr="00DE1126">
        <w:rPr>
          <w:rtl/>
        </w:rPr>
        <w:t xml:space="preserve">وْمَ الْفَتْحِ لا </w:t>
      </w:r>
      <w:r w:rsidR="000E2F20" w:rsidRPr="00DE1126">
        <w:rPr>
          <w:rtl/>
        </w:rPr>
        <w:t>ی</w:t>
      </w:r>
      <w:r w:rsidRPr="00DE1126">
        <w:rPr>
          <w:rtl/>
        </w:rPr>
        <w:t>نْفَعُ الَّذ</w:t>
      </w:r>
      <w:r w:rsidR="000E2F20" w:rsidRPr="00DE1126">
        <w:rPr>
          <w:rtl/>
        </w:rPr>
        <w:t>ی</w:t>
      </w:r>
      <w:r w:rsidRPr="00DE1126">
        <w:rPr>
          <w:rtl/>
        </w:rPr>
        <w:t xml:space="preserve">نَ </w:t>
      </w:r>
      <w:r w:rsidR="001B3869" w:rsidRPr="00DE1126">
        <w:rPr>
          <w:rtl/>
        </w:rPr>
        <w:t>ک</w:t>
      </w:r>
      <w:r w:rsidRPr="00DE1126">
        <w:rPr>
          <w:rtl/>
        </w:rPr>
        <w:t>فَرُوا إ</w:t>
      </w:r>
      <w:r w:rsidR="000E2F20" w:rsidRPr="00DE1126">
        <w:rPr>
          <w:rtl/>
        </w:rPr>
        <w:t>ی</w:t>
      </w:r>
      <w:r w:rsidRPr="00DE1126">
        <w:rPr>
          <w:rtl/>
        </w:rPr>
        <w:t xml:space="preserve">مانُهُمْ وَ لا هُمْ </w:t>
      </w:r>
      <w:r w:rsidR="000E2F20" w:rsidRPr="00DE1126">
        <w:rPr>
          <w:rtl/>
        </w:rPr>
        <w:t>ی</w:t>
      </w:r>
      <w:r w:rsidRPr="00DE1126">
        <w:rPr>
          <w:rtl/>
        </w:rPr>
        <w:t>نْظَرُونَ. فَأَعْرِضْ عَنْهُمْ وَ انْتَظِرْ إِنَّهُمْ مُنْتَظِرُونَ،</w:t>
      </w:r>
      <w:r w:rsidRPr="00DE1126">
        <w:rPr>
          <w:rtl/>
        </w:rPr>
        <w:footnoteReference w:id="639"/>
      </w:r>
      <w:r w:rsidRPr="00DE1126">
        <w:rPr>
          <w:rtl/>
        </w:rPr>
        <w:t>آ</w:t>
      </w:r>
      <w:r w:rsidR="000E2F20" w:rsidRPr="00DE1126">
        <w:rPr>
          <w:rtl/>
        </w:rPr>
        <w:t>ی</w:t>
      </w:r>
      <w:r w:rsidRPr="00DE1126">
        <w:rPr>
          <w:rtl/>
        </w:rPr>
        <w:t>ا ننگر</w:t>
      </w:r>
      <w:r w:rsidR="000E2F20" w:rsidRPr="00DE1126">
        <w:rPr>
          <w:rtl/>
        </w:rPr>
        <w:t>ی</w:t>
      </w:r>
      <w:r w:rsidRPr="00DE1126">
        <w:rPr>
          <w:rtl/>
        </w:rPr>
        <w:t xml:space="preserve">سته‏اند </w:t>
      </w:r>
      <w:r w:rsidR="001B3869" w:rsidRPr="00DE1126">
        <w:rPr>
          <w:rtl/>
        </w:rPr>
        <w:t>ک</w:t>
      </w:r>
      <w:r w:rsidRPr="00DE1126">
        <w:rPr>
          <w:rtl/>
        </w:rPr>
        <w:t>ه ما باران را به سو</w:t>
      </w:r>
      <w:r w:rsidR="00741AA8" w:rsidRPr="00DE1126">
        <w:rPr>
          <w:rtl/>
        </w:rPr>
        <w:t>ی</w:t>
      </w:r>
      <w:r w:rsidRPr="00DE1126">
        <w:rPr>
          <w:rtl/>
        </w:rPr>
        <w:t xml:space="preserve"> زم</w:t>
      </w:r>
      <w:r w:rsidR="000E2F20" w:rsidRPr="00DE1126">
        <w:rPr>
          <w:rtl/>
        </w:rPr>
        <w:t>ی</w:t>
      </w:r>
      <w:r w:rsidRPr="00DE1126">
        <w:rPr>
          <w:rtl/>
        </w:rPr>
        <w:t>نِ با</w:t>
      </w:r>
      <w:r w:rsidR="000E2F20" w:rsidRPr="00DE1126">
        <w:rPr>
          <w:rtl/>
        </w:rPr>
        <w:t>ی</w:t>
      </w:r>
      <w:r w:rsidRPr="00DE1126">
        <w:rPr>
          <w:rtl/>
        </w:rPr>
        <w:t>ر م</w:t>
      </w:r>
      <w:r w:rsidR="00741AA8" w:rsidRPr="00DE1126">
        <w:rPr>
          <w:rtl/>
        </w:rPr>
        <w:t>ی</w:t>
      </w:r>
      <w:r w:rsidRPr="00DE1126">
        <w:rPr>
          <w:rtl/>
        </w:rPr>
        <w:t>‏ران</w:t>
      </w:r>
      <w:r w:rsidR="000E2F20" w:rsidRPr="00DE1126">
        <w:rPr>
          <w:rtl/>
        </w:rPr>
        <w:t>ی</w:t>
      </w:r>
      <w:r w:rsidRPr="00DE1126">
        <w:rPr>
          <w:rtl/>
        </w:rPr>
        <w:t>م، و به وس</w:t>
      </w:r>
      <w:r w:rsidR="000E2F20" w:rsidRPr="00DE1126">
        <w:rPr>
          <w:rtl/>
        </w:rPr>
        <w:t>ی</w:t>
      </w:r>
      <w:r w:rsidRPr="00DE1126">
        <w:rPr>
          <w:rtl/>
        </w:rPr>
        <w:t xml:space="preserve">له آن </w:t>
      </w:r>
      <w:r w:rsidR="001B3869" w:rsidRPr="00DE1126">
        <w:rPr>
          <w:rtl/>
        </w:rPr>
        <w:t>ک</w:t>
      </w:r>
      <w:r w:rsidRPr="00DE1126">
        <w:rPr>
          <w:rtl/>
        </w:rPr>
        <w:t>شته‏ا</w:t>
      </w:r>
      <w:r w:rsidR="00741AA8" w:rsidRPr="00DE1126">
        <w:rPr>
          <w:rtl/>
        </w:rPr>
        <w:t>ی</w:t>
      </w:r>
      <w:r w:rsidRPr="00DE1126">
        <w:rPr>
          <w:rtl/>
        </w:rPr>
        <w:t xml:space="preserve"> را برم</w:t>
      </w:r>
      <w:r w:rsidR="00741AA8" w:rsidRPr="00DE1126">
        <w:rPr>
          <w:rtl/>
        </w:rPr>
        <w:t>ی</w:t>
      </w:r>
      <w:r w:rsidRPr="00DE1126">
        <w:rPr>
          <w:rtl/>
        </w:rPr>
        <w:t>‏آور</w:t>
      </w:r>
      <w:r w:rsidR="000E2F20" w:rsidRPr="00DE1126">
        <w:rPr>
          <w:rtl/>
        </w:rPr>
        <w:t>ی</w:t>
      </w:r>
      <w:r w:rsidRPr="00DE1126">
        <w:rPr>
          <w:rtl/>
        </w:rPr>
        <w:t xml:space="preserve">م </w:t>
      </w:r>
      <w:r w:rsidR="001B3869" w:rsidRPr="00DE1126">
        <w:rPr>
          <w:rtl/>
        </w:rPr>
        <w:t>ک</w:t>
      </w:r>
      <w:r w:rsidRPr="00DE1126">
        <w:rPr>
          <w:rtl/>
        </w:rPr>
        <w:t>ه دام</w:t>
      </w:r>
      <w:r w:rsidR="00506612">
        <w:t>‌</w:t>
      </w:r>
      <w:r w:rsidRPr="00DE1126">
        <w:rPr>
          <w:rtl/>
        </w:rPr>
        <w:t>ها</w:t>
      </w:r>
      <w:r w:rsidR="000E2F20" w:rsidRPr="00DE1126">
        <w:rPr>
          <w:rtl/>
        </w:rPr>
        <w:t>ی</w:t>
      </w:r>
      <w:r w:rsidRPr="00DE1126">
        <w:rPr>
          <w:rtl/>
        </w:rPr>
        <w:t>شان و خودشان از آن م</w:t>
      </w:r>
      <w:r w:rsidR="00741AA8" w:rsidRPr="00DE1126">
        <w:rPr>
          <w:rtl/>
        </w:rPr>
        <w:t>ی</w:t>
      </w:r>
      <w:r w:rsidRPr="00DE1126">
        <w:rPr>
          <w:rtl/>
        </w:rPr>
        <w:t>‏خورند؟ مگر نم</w:t>
      </w:r>
      <w:r w:rsidR="00741AA8" w:rsidRPr="00DE1126">
        <w:rPr>
          <w:rtl/>
        </w:rPr>
        <w:t>ی</w:t>
      </w:r>
      <w:r w:rsidRPr="00DE1126">
        <w:rPr>
          <w:rtl/>
        </w:rPr>
        <w:t>‏ب</w:t>
      </w:r>
      <w:r w:rsidR="000E2F20" w:rsidRPr="00DE1126">
        <w:rPr>
          <w:rtl/>
        </w:rPr>
        <w:t>ی</w:t>
      </w:r>
      <w:r w:rsidRPr="00DE1126">
        <w:rPr>
          <w:rtl/>
        </w:rPr>
        <w:t>نند؟ و م</w:t>
      </w:r>
      <w:r w:rsidR="00741AA8" w:rsidRPr="00DE1126">
        <w:rPr>
          <w:rtl/>
        </w:rPr>
        <w:t>ی</w:t>
      </w:r>
      <w:r w:rsidRPr="00DE1126">
        <w:rPr>
          <w:rtl/>
        </w:rPr>
        <w:t>‏پرسند: اگر راست م</w:t>
      </w:r>
      <w:r w:rsidR="00741AA8" w:rsidRPr="00DE1126">
        <w:rPr>
          <w:rtl/>
        </w:rPr>
        <w:t>ی</w:t>
      </w:r>
      <w:r w:rsidRPr="00DE1126">
        <w:rPr>
          <w:rtl/>
        </w:rPr>
        <w:t>‏گو</w:t>
      </w:r>
      <w:r w:rsidR="000E2F20" w:rsidRPr="00DE1126">
        <w:rPr>
          <w:rtl/>
        </w:rPr>
        <w:t>یی</w:t>
      </w:r>
      <w:r w:rsidRPr="00DE1126">
        <w:rPr>
          <w:rtl/>
        </w:rPr>
        <w:t>د، ا</w:t>
      </w:r>
      <w:r w:rsidR="000E2F20" w:rsidRPr="00DE1126">
        <w:rPr>
          <w:rtl/>
        </w:rPr>
        <w:t>ی</w:t>
      </w:r>
      <w:r w:rsidRPr="00DE1126">
        <w:rPr>
          <w:rtl/>
        </w:rPr>
        <w:t>ن پ</w:t>
      </w:r>
      <w:r w:rsidR="000E2F20" w:rsidRPr="00DE1126">
        <w:rPr>
          <w:rtl/>
        </w:rPr>
        <w:t>ی</w:t>
      </w:r>
      <w:r w:rsidRPr="00DE1126">
        <w:rPr>
          <w:rtl/>
        </w:rPr>
        <w:t>روز</w:t>
      </w:r>
      <w:r w:rsidR="00741AA8" w:rsidRPr="00DE1126">
        <w:rPr>
          <w:rtl/>
        </w:rPr>
        <w:t>ی</w:t>
      </w:r>
      <w:r w:rsidRPr="00DE1126">
        <w:rPr>
          <w:rtl/>
        </w:rPr>
        <w:t xml:space="preserve"> [ شما ] چه وقت است؟ بگو: روز پ</w:t>
      </w:r>
      <w:r w:rsidR="000E2F20" w:rsidRPr="00DE1126">
        <w:rPr>
          <w:rtl/>
        </w:rPr>
        <w:t>ی</w:t>
      </w:r>
      <w:r w:rsidRPr="00DE1126">
        <w:rPr>
          <w:rtl/>
        </w:rPr>
        <w:t>روز</w:t>
      </w:r>
      <w:r w:rsidR="00741AA8" w:rsidRPr="00DE1126">
        <w:rPr>
          <w:rtl/>
        </w:rPr>
        <w:t>ی</w:t>
      </w:r>
      <w:r w:rsidRPr="00DE1126">
        <w:rPr>
          <w:rtl/>
        </w:rPr>
        <w:t>، ا</w:t>
      </w:r>
      <w:r w:rsidR="000E2F20" w:rsidRPr="00DE1126">
        <w:rPr>
          <w:rtl/>
        </w:rPr>
        <w:t>ی</w:t>
      </w:r>
      <w:r w:rsidRPr="00DE1126">
        <w:rPr>
          <w:rtl/>
        </w:rPr>
        <w:t xml:space="preserve">مان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 xml:space="preserve">ه </w:t>
      </w:r>
      <w:r w:rsidR="001B3869" w:rsidRPr="00DE1126">
        <w:rPr>
          <w:rtl/>
        </w:rPr>
        <w:t>ک</w:t>
      </w:r>
      <w:r w:rsidRPr="00DE1126">
        <w:rPr>
          <w:rtl/>
        </w:rPr>
        <w:t>افر شده‏اند سود نم</w:t>
      </w:r>
      <w:r w:rsidR="00741AA8" w:rsidRPr="00DE1126">
        <w:rPr>
          <w:rtl/>
        </w:rPr>
        <w:t>ی</w:t>
      </w:r>
      <w:r w:rsidRPr="00DE1126">
        <w:rPr>
          <w:rtl/>
        </w:rPr>
        <w:t>‏بخشد و آنان مهلت نم</w:t>
      </w:r>
      <w:r w:rsidR="00741AA8" w:rsidRPr="00DE1126">
        <w:rPr>
          <w:rtl/>
        </w:rPr>
        <w:t>ی</w:t>
      </w:r>
      <w:r w:rsidRPr="00DE1126">
        <w:rPr>
          <w:rtl/>
        </w:rPr>
        <w:t>‏</w:t>
      </w:r>
      <w:r w:rsidR="000E2F20" w:rsidRPr="00DE1126">
        <w:rPr>
          <w:rtl/>
        </w:rPr>
        <w:t>ی</w:t>
      </w:r>
      <w:r w:rsidRPr="00DE1126">
        <w:rPr>
          <w:rtl/>
        </w:rPr>
        <w:t>ابند. پس، از ا</w:t>
      </w:r>
      <w:r w:rsidR="000E2F20" w:rsidRPr="00DE1126">
        <w:rPr>
          <w:rtl/>
        </w:rPr>
        <w:t>ی</w:t>
      </w:r>
      <w:r w:rsidRPr="00DE1126">
        <w:rPr>
          <w:rtl/>
        </w:rPr>
        <w:t>شان رو</w:t>
      </w:r>
      <w:r w:rsidR="00741AA8" w:rsidRPr="00DE1126">
        <w:rPr>
          <w:rtl/>
        </w:rPr>
        <w:t>ی</w:t>
      </w:r>
      <w:r w:rsidRPr="00DE1126">
        <w:rPr>
          <w:rtl/>
        </w:rPr>
        <w:t xml:space="preserve"> برتاب و منتظر باش </w:t>
      </w:r>
      <w:r w:rsidR="001B3869" w:rsidRPr="00DE1126">
        <w:rPr>
          <w:rtl/>
        </w:rPr>
        <w:t>ک</w:t>
      </w:r>
      <w:r w:rsidRPr="00DE1126">
        <w:rPr>
          <w:rtl/>
        </w:rPr>
        <w:t>ه آنها ن</w:t>
      </w:r>
      <w:r w:rsidR="000E2F20" w:rsidRPr="00DE1126">
        <w:rPr>
          <w:rtl/>
        </w:rPr>
        <w:t>ی</w:t>
      </w:r>
      <w:r w:rsidRPr="00DE1126">
        <w:rPr>
          <w:rtl/>
        </w:rPr>
        <w:t xml:space="preserve">ز در انتظارند. </w:t>
      </w:r>
    </w:p>
    <w:p w:rsidR="001E12DE" w:rsidRPr="00DE1126" w:rsidRDefault="001E12DE" w:rsidP="000E2F20">
      <w:pPr>
        <w:bidi/>
        <w:jc w:val="both"/>
        <w:rPr>
          <w:rtl/>
        </w:rPr>
      </w:pPr>
      <w:r w:rsidRPr="00DE1126">
        <w:rPr>
          <w:rtl/>
        </w:rPr>
        <w:t>او م</w:t>
      </w:r>
      <w:r w:rsidR="00741AA8" w:rsidRPr="00DE1126">
        <w:rPr>
          <w:rtl/>
        </w:rPr>
        <w:t>ی</w:t>
      </w:r>
      <w:r w:rsidRPr="00DE1126">
        <w:rPr>
          <w:rtl/>
        </w:rPr>
        <w:t>ان خروج تا روز مرگ س</w:t>
      </w:r>
      <w:r w:rsidR="00741AA8" w:rsidRPr="00DE1126">
        <w:rPr>
          <w:rtl/>
        </w:rPr>
        <w:t>ی</w:t>
      </w:r>
      <w:r w:rsidRPr="00DE1126">
        <w:rPr>
          <w:rtl/>
        </w:rPr>
        <w:t>صد و اند</w:t>
      </w:r>
      <w:r w:rsidR="00741AA8" w:rsidRPr="00DE1126">
        <w:rPr>
          <w:rtl/>
        </w:rPr>
        <w:t>ی</w:t>
      </w:r>
      <w:r w:rsidRPr="00DE1126">
        <w:rPr>
          <w:rtl/>
        </w:rPr>
        <w:t xml:space="preserve"> سال درنگ م</w:t>
      </w:r>
      <w:r w:rsidR="00741AA8" w:rsidRPr="00DE1126">
        <w:rPr>
          <w:rtl/>
        </w:rPr>
        <w:t>ی</w:t>
      </w:r>
      <w:r w:rsidR="00506612">
        <w:t>‌</w:t>
      </w:r>
      <w:r w:rsidRPr="00DE1126">
        <w:rPr>
          <w:rtl/>
        </w:rPr>
        <w:t xml:space="preserve">کند، و تعداد </w:t>
      </w:r>
      <w:r w:rsidR="00741AA8" w:rsidRPr="00DE1126">
        <w:rPr>
          <w:rtl/>
        </w:rPr>
        <w:t>ی</w:t>
      </w:r>
      <w:r w:rsidRPr="00DE1126">
        <w:rPr>
          <w:rtl/>
        </w:rPr>
        <w:t>ارانش س</w:t>
      </w:r>
      <w:r w:rsidR="00741AA8" w:rsidRPr="00DE1126">
        <w:rPr>
          <w:rtl/>
        </w:rPr>
        <w:t>ی</w:t>
      </w:r>
      <w:r w:rsidRPr="00DE1126">
        <w:rPr>
          <w:rtl/>
        </w:rPr>
        <w:t>صد و س</w:t>
      </w:r>
      <w:r w:rsidR="00741AA8" w:rsidRPr="00DE1126">
        <w:rPr>
          <w:rtl/>
        </w:rPr>
        <w:t>ی</w:t>
      </w:r>
      <w:r w:rsidRPr="00DE1126">
        <w:rPr>
          <w:rtl/>
        </w:rPr>
        <w:t>زده نفر است.»</w:t>
      </w:r>
    </w:p>
    <w:p w:rsidR="001E12DE" w:rsidRPr="00DE1126" w:rsidRDefault="001E12DE" w:rsidP="000E2F20">
      <w:pPr>
        <w:bidi/>
        <w:jc w:val="both"/>
        <w:rPr>
          <w:rtl/>
        </w:rPr>
      </w:pPr>
      <w:r w:rsidRPr="00DE1126">
        <w:rPr>
          <w:rtl/>
        </w:rPr>
        <w:t>گزارش</w:t>
      </w:r>
      <w:r w:rsidR="00741AA8" w:rsidRPr="00DE1126">
        <w:rPr>
          <w:rtl/>
        </w:rPr>
        <w:t>ی</w:t>
      </w:r>
      <w:r w:rsidRPr="00DE1126">
        <w:rPr>
          <w:rtl/>
        </w:rPr>
        <w:t xml:space="preserve"> ن</w:t>
      </w:r>
      <w:r w:rsidR="00741AA8" w:rsidRPr="00DE1126">
        <w:rPr>
          <w:rtl/>
        </w:rPr>
        <w:t>ی</w:t>
      </w:r>
      <w:r w:rsidRPr="00DE1126">
        <w:rPr>
          <w:rtl/>
        </w:rPr>
        <w:t>ز وجود دارد که ب</w:t>
      </w:r>
      <w:r w:rsidR="00741AA8" w:rsidRPr="00DE1126">
        <w:rPr>
          <w:rtl/>
        </w:rPr>
        <w:t>ی</w:t>
      </w:r>
      <w:r w:rsidRPr="00DE1126">
        <w:rPr>
          <w:rtl/>
        </w:rPr>
        <w:t>انگر آن است که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گنج</w:t>
      </w:r>
      <w:r w:rsidR="00506612">
        <w:t>‌</w:t>
      </w:r>
      <w:r w:rsidRPr="00DE1126">
        <w:rPr>
          <w:rtl/>
        </w:rPr>
        <w:t>ها و ذخائر</w:t>
      </w:r>
      <w:r w:rsidR="00741AA8" w:rsidRPr="00DE1126">
        <w:rPr>
          <w:rtl/>
        </w:rPr>
        <w:t>ی</w:t>
      </w:r>
      <w:r w:rsidRPr="00DE1126">
        <w:rPr>
          <w:rtl/>
        </w:rPr>
        <w:t xml:space="preserve"> از علوم در دو هرم مصر دارد، ش</w:t>
      </w:r>
      <w:r w:rsidR="00741AA8" w:rsidRPr="00DE1126">
        <w:rPr>
          <w:rtl/>
        </w:rPr>
        <w:t>ی</w:t>
      </w:r>
      <w:r w:rsidRPr="00DE1126">
        <w:rPr>
          <w:rtl/>
        </w:rPr>
        <w:t>خ صدوق در کمال الد</w:t>
      </w:r>
      <w:r w:rsidR="00741AA8" w:rsidRPr="00DE1126">
        <w:rPr>
          <w:rtl/>
        </w:rPr>
        <w:t>ی</w:t>
      </w:r>
      <w:r w:rsidRPr="00DE1126">
        <w:rPr>
          <w:rtl/>
        </w:rPr>
        <w:t>ن 2/564 از احمد بن محمد شعران</w:t>
      </w:r>
      <w:r w:rsidR="00741AA8" w:rsidRPr="00DE1126">
        <w:rPr>
          <w:rtl/>
        </w:rPr>
        <w:t>ی</w:t>
      </w:r>
      <w:r w:rsidR="00864F14" w:rsidRPr="00DE1126">
        <w:rPr>
          <w:rtl/>
        </w:rPr>
        <w:t xml:space="preserve"> - </w:t>
      </w:r>
      <w:r w:rsidRPr="00DE1126">
        <w:rPr>
          <w:rtl/>
        </w:rPr>
        <w:t xml:space="preserve">که از نسل عمار بن </w:t>
      </w:r>
      <w:r w:rsidR="00741AA8" w:rsidRPr="00DE1126">
        <w:rPr>
          <w:rtl/>
        </w:rPr>
        <w:t>ی</w:t>
      </w:r>
      <w:r w:rsidRPr="00DE1126">
        <w:rPr>
          <w:rtl/>
        </w:rPr>
        <w:t>اسر است</w:t>
      </w:r>
      <w:r w:rsidR="00864F14" w:rsidRPr="00DE1126">
        <w:rPr>
          <w:rtl/>
        </w:rPr>
        <w:t xml:space="preserve"> - </w:t>
      </w:r>
      <w:r w:rsidRPr="00DE1126">
        <w:rPr>
          <w:rtl/>
        </w:rPr>
        <w:t>از محمد بن قاسم مصر</w:t>
      </w:r>
      <w:r w:rsidR="00741AA8" w:rsidRPr="00DE1126">
        <w:rPr>
          <w:rtl/>
        </w:rPr>
        <w:t>ی</w:t>
      </w:r>
      <w:r w:rsidRPr="00DE1126">
        <w:rPr>
          <w:rtl/>
        </w:rPr>
        <w:t xml:space="preserve"> نقل م</w:t>
      </w:r>
      <w:r w:rsidR="00741AA8" w:rsidRPr="00DE1126">
        <w:rPr>
          <w:rtl/>
        </w:rPr>
        <w:t>ی</w:t>
      </w:r>
      <w:r w:rsidR="00506612">
        <w:t>‌</w:t>
      </w:r>
      <w:r w:rsidRPr="00DE1126">
        <w:rPr>
          <w:rtl/>
        </w:rPr>
        <w:t xml:space="preserve">کند: «پسر احمد بن طولون هزار کارگر را به مدّت </w:t>
      </w:r>
      <w:r w:rsidR="00741AA8" w:rsidRPr="00DE1126">
        <w:rPr>
          <w:rtl/>
        </w:rPr>
        <w:t>ی</w:t>
      </w:r>
      <w:r w:rsidRPr="00DE1126">
        <w:rPr>
          <w:rtl/>
        </w:rPr>
        <w:t>ک سال برا</w:t>
      </w:r>
      <w:r w:rsidR="00741AA8" w:rsidRPr="00DE1126">
        <w:rPr>
          <w:rtl/>
        </w:rPr>
        <w:t>ی</w:t>
      </w:r>
      <w:r w:rsidRPr="00DE1126">
        <w:rPr>
          <w:rtl/>
        </w:rPr>
        <w:t xml:space="preserve"> </w:t>
      </w:r>
      <w:r w:rsidR="00741AA8" w:rsidRPr="00DE1126">
        <w:rPr>
          <w:rtl/>
        </w:rPr>
        <w:t>ی</w:t>
      </w:r>
      <w:r w:rsidRPr="00DE1126">
        <w:rPr>
          <w:rtl/>
        </w:rPr>
        <w:t>افتن در هرم به خدمت گرفت. آنان صخره</w:t>
      </w:r>
      <w:r w:rsidR="00506612">
        <w:t>‌</w:t>
      </w:r>
      <w:r w:rsidRPr="00DE1126">
        <w:rPr>
          <w:rtl/>
        </w:rPr>
        <w:t>ا</w:t>
      </w:r>
      <w:r w:rsidR="00741AA8" w:rsidRPr="00DE1126">
        <w:rPr>
          <w:rtl/>
        </w:rPr>
        <w:t>ی</w:t>
      </w:r>
      <w:r w:rsidRPr="00DE1126">
        <w:rPr>
          <w:rtl/>
        </w:rPr>
        <w:t xml:space="preserve"> مرمر</w:t>
      </w:r>
      <w:r w:rsidR="00741AA8" w:rsidRPr="00DE1126">
        <w:rPr>
          <w:rtl/>
        </w:rPr>
        <w:t>ی</w:t>
      </w:r>
      <w:r w:rsidRPr="00DE1126">
        <w:rPr>
          <w:rtl/>
        </w:rPr>
        <w:t xml:space="preserve">ن </w:t>
      </w:r>
      <w:r w:rsidR="00741AA8" w:rsidRPr="00DE1126">
        <w:rPr>
          <w:rtl/>
        </w:rPr>
        <w:t>ی</w:t>
      </w:r>
      <w:r w:rsidRPr="00DE1126">
        <w:rPr>
          <w:rtl/>
        </w:rPr>
        <w:t>افتند و در پشت آن بنا</w:t>
      </w:r>
      <w:r w:rsidR="00741AA8" w:rsidRPr="00DE1126">
        <w:rPr>
          <w:rtl/>
        </w:rPr>
        <w:t>یی</w:t>
      </w:r>
      <w:r w:rsidRPr="00DE1126">
        <w:rPr>
          <w:rtl/>
        </w:rPr>
        <w:t xml:space="preserve"> بود که نتوانستند آن را بشکنند. اسقف</w:t>
      </w:r>
      <w:r w:rsidR="00741AA8" w:rsidRPr="00DE1126">
        <w:rPr>
          <w:rtl/>
        </w:rPr>
        <w:t>ی</w:t>
      </w:r>
      <w:r w:rsidRPr="00DE1126">
        <w:rPr>
          <w:rtl/>
        </w:rPr>
        <w:t xml:space="preserve"> از حبشه آن صخره را که از زبان </w:t>
      </w:r>
      <w:r w:rsidR="00741AA8" w:rsidRPr="00DE1126">
        <w:rPr>
          <w:rtl/>
        </w:rPr>
        <w:t>ی</w:t>
      </w:r>
      <w:r w:rsidRPr="00DE1126">
        <w:rPr>
          <w:rtl/>
        </w:rPr>
        <w:t>ک</w:t>
      </w:r>
      <w:r w:rsidR="00741AA8" w:rsidRPr="00DE1126">
        <w:rPr>
          <w:rtl/>
        </w:rPr>
        <w:t>ی</w:t>
      </w:r>
      <w:r w:rsidRPr="00DE1126">
        <w:rPr>
          <w:rtl/>
        </w:rPr>
        <w:t xml:space="preserve"> از فراعنه بود خواند: اهرام و ساختمان ب</w:t>
      </w:r>
      <w:r w:rsidR="00741AA8" w:rsidRPr="00DE1126">
        <w:rPr>
          <w:rtl/>
        </w:rPr>
        <w:t>ی</w:t>
      </w:r>
      <w:r w:rsidRPr="00DE1126">
        <w:rPr>
          <w:rtl/>
        </w:rPr>
        <w:t>رون</w:t>
      </w:r>
      <w:r w:rsidR="00741AA8" w:rsidRPr="00DE1126">
        <w:rPr>
          <w:rtl/>
        </w:rPr>
        <w:t>ی</w:t>
      </w:r>
      <w:r w:rsidRPr="00DE1126">
        <w:rPr>
          <w:rtl/>
        </w:rPr>
        <w:t xml:space="preserve"> را بنا کردم، و دو هرم ساختم و گنج</w:t>
      </w:r>
      <w:r w:rsidR="00506612">
        <w:t>‌</w:t>
      </w:r>
      <w:r w:rsidRPr="00DE1126">
        <w:rPr>
          <w:rtl/>
        </w:rPr>
        <w:t>ها و ذخائرم را در آن دو به ود</w:t>
      </w:r>
      <w:r w:rsidR="00741AA8" w:rsidRPr="00DE1126">
        <w:rPr>
          <w:rtl/>
        </w:rPr>
        <w:t>ی</w:t>
      </w:r>
      <w:r w:rsidRPr="00DE1126">
        <w:rPr>
          <w:rtl/>
        </w:rPr>
        <w:t>عه نهادم.</w:t>
      </w:r>
      <w:r w:rsidR="00E67179" w:rsidRPr="00DE1126">
        <w:rPr>
          <w:rtl/>
        </w:rPr>
        <w:t xml:space="preserve"> </w:t>
      </w:r>
    </w:p>
    <w:p w:rsidR="001E12DE" w:rsidRPr="00DE1126" w:rsidRDefault="001E12DE" w:rsidP="000E2F20">
      <w:pPr>
        <w:bidi/>
        <w:jc w:val="both"/>
        <w:rPr>
          <w:rtl/>
        </w:rPr>
      </w:pPr>
      <w:r w:rsidRPr="00DE1126">
        <w:rPr>
          <w:rtl/>
        </w:rPr>
        <w:t>ابن طولون گو</w:t>
      </w:r>
      <w:r w:rsidR="00741AA8" w:rsidRPr="00DE1126">
        <w:rPr>
          <w:rtl/>
        </w:rPr>
        <w:t>ی</w:t>
      </w:r>
      <w:r w:rsidRPr="00DE1126">
        <w:rPr>
          <w:rtl/>
        </w:rPr>
        <w:t>د: [ ما قادر به کشف ب</w:t>
      </w:r>
      <w:r w:rsidR="00741AA8" w:rsidRPr="00DE1126">
        <w:rPr>
          <w:rtl/>
        </w:rPr>
        <w:t>ی</w:t>
      </w:r>
      <w:r w:rsidRPr="00DE1126">
        <w:rPr>
          <w:rtl/>
        </w:rPr>
        <w:t>ش از ا</w:t>
      </w:r>
      <w:r w:rsidR="00741AA8" w:rsidRPr="00DE1126">
        <w:rPr>
          <w:rtl/>
        </w:rPr>
        <w:t>ی</w:t>
      </w:r>
      <w:r w:rsidRPr="00DE1126">
        <w:rPr>
          <w:rtl/>
        </w:rPr>
        <w:t>ن ن</w:t>
      </w:r>
      <w:r w:rsidR="00741AA8" w:rsidRPr="00DE1126">
        <w:rPr>
          <w:rtl/>
        </w:rPr>
        <w:t>ی</w:t>
      </w:r>
      <w:r w:rsidRPr="00DE1126">
        <w:rPr>
          <w:rtl/>
        </w:rPr>
        <w:t>ست</w:t>
      </w:r>
      <w:r w:rsidR="00741AA8" w:rsidRPr="00DE1126">
        <w:rPr>
          <w:rtl/>
        </w:rPr>
        <w:t>ی</w:t>
      </w:r>
      <w:r w:rsidRPr="00DE1126">
        <w:rPr>
          <w:rtl/>
        </w:rPr>
        <w:t>م و ] تنها کس</w:t>
      </w:r>
      <w:r w:rsidR="00741AA8" w:rsidRPr="00DE1126">
        <w:rPr>
          <w:rtl/>
        </w:rPr>
        <w:t>ی</w:t>
      </w:r>
      <w:r w:rsidRPr="00DE1126">
        <w:rPr>
          <w:rtl/>
        </w:rPr>
        <w:t xml:space="preserve"> که م</w:t>
      </w:r>
      <w:r w:rsidR="00741AA8" w:rsidRPr="00DE1126">
        <w:rPr>
          <w:rtl/>
        </w:rPr>
        <w:t>ی</w:t>
      </w:r>
      <w:r w:rsidR="00506612">
        <w:t>‌</w:t>
      </w:r>
      <w:r w:rsidRPr="00DE1126">
        <w:rPr>
          <w:rtl/>
        </w:rPr>
        <w:t xml:space="preserve">تواند بدان دست </w:t>
      </w:r>
      <w:r w:rsidR="00741AA8" w:rsidRPr="00DE1126">
        <w:rPr>
          <w:rtl/>
        </w:rPr>
        <w:t>ی</w:t>
      </w:r>
      <w:r w:rsidRPr="00DE1126">
        <w:rPr>
          <w:rtl/>
        </w:rPr>
        <w:t>ابد قائم آل محمد عل</w:t>
      </w:r>
      <w:r w:rsidR="00741AA8" w:rsidRPr="00DE1126">
        <w:rPr>
          <w:rtl/>
        </w:rPr>
        <w:t>ی</w:t>
      </w:r>
      <w:r w:rsidRPr="00DE1126">
        <w:rPr>
          <w:rtl/>
        </w:rPr>
        <w:t>هم السلام</w:t>
      </w:r>
      <w:r w:rsidR="00E67179" w:rsidRPr="00DE1126">
        <w:rPr>
          <w:rtl/>
        </w:rPr>
        <w:t xml:space="preserve"> </w:t>
      </w:r>
      <w:r w:rsidRPr="00DE1126">
        <w:rPr>
          <w:rtl/>
        </w:rPr>
        <w:t>است. و آن سنگ را به مکانش بازگرداندند.»</w:t>
      </w:r>
    </w:p>
    <w:p w:rsidR="001E12DE" w:rsidRPr="00DE1126" w:rsidRDefault="001E12DE" w:rsidP="000E2F20">
      <w:pPr>
        <w:bidi/>
        <w:jc w:val="both"/>
        <w:rPr>
          <w:rtl/>
        </w:rPr>
      </w:pPr>
      <w:r w:rsidRPr="00DE1126">
        <w:rPr>
          <w:rtl/>
        </w:rPr>
        <w:t>در ا</w:t>
      </w:r>
      <w:r w:rsidR="00741AA8" w:rsidRPr="00DE1126">
        <w:rPr>
          <w:rtl/>
        </w:rPr>
        <w:t>ی</w:t>
      </w:r>
      <w:r w:rsidRPr="00DE1126">
        <w:rPr>
          <w:rtl/>
        </w:rPr>
        <w:t>ن گزارش نقاط ضعف</w:t>
      </w:r>
      <w:r w:rsidR="00741AA8" w:rsidRPr="00DE1126">
        <w:rPr>
          <w:rtl/>
        </w:rPr>
        <w:t>ی</w:t>
      </w:r>
      <w:r w:rsidRPr="00DE1126">
        <w:rPr>
          <w:rtl/>
        </w:rPr>
        <w:t xml:space="preserve"> وجود دارد، اما توان تأ</w:t>
      </w:r>
      <w:r w:rsidR="00741AA8" w:rsidRPr="00DE1126">
        <w:rPr>
          <w:rtl/>
        </w:rPr>
        <w:t>یی</w:t>
      </w:r>
      <w:r w:rsidRPr="00DE1126">
        <w:rPr>
          <w:rtl/>
        </w:rPr>
        <w:t>د مطلب را داراست.</w:t>
      </w:r>
    </w:p>
    <w:p w:rsidR="001E12DE" w:rsidRPr="00DE1126" w:rsidRDefault="001E12DE" w:rsidP="000E2F20">
      <w:pPr>
        <w:bidi/>
        <w:jc w:val="both"/>
        <w:rPr>
          <w:rtl/>
        </w:rPr>
      </w:pPr>
      <w:r w:rsidRPr="00DE1126">
        <w:rPr>
          <w:rtl/>
        </w:rPr>
        <w:t xml:space="preserve">ابقع، و </w:t>
      </w:r>
      <w:r w:rsidR="00741AA8" w:rsidRPr="00DE1126">
        <w:rPr>
          <w:rtl/>
        </w:rPr>
        <w:t>ی</w:t>
      </w:r>
      <w:r w:rsidRPr="00DE1126">
        <w:rPr>
          <w:rtl/>
        </w:rPr>
        <w:t>ار</w:t>
      </w:r>
      <w:r w:rsidR="00741AA8" w:rsidRPr="00DE1126">
        <w:rPr>
          <w:rtl/>
        </w:rPr>
        <w:t>ی</w:t>
      </w:r>
      <w:r w:rsidRPr="00DE1126">
        <w:rPr>
          <w:rtl/>
        </w:rPr>
        <w:t xml:space="preserve"> او توسّط مصر</w:t>
      </w:r>
      <w:r w:rsidR="00741AA8" w:rsidRPr="00DE1126">
        <w:rPr>
          <w:rtl/>
        </w:rPr>
        <w:t>ی</w:t>
      </w:r>
      <w:r w:rsidRPr="00DE1126">
        <w:rPr>
          <w:rtl/>
        </w:rPr>
        <w:t>ان</w:t>
      </w:r>
    </w:p>
    <w:p w:rsidR="001E12DE" w:rsidRPr="00DE1126" w:rsidRDefault="001E12DE" w:rsidP="000E2F20">
      <w:pPr>
        <w:bidi/>
        <w:jc w:val="both"/>
        <w:rPr>
          <w:rtl/>
        </w:rPr>
      </w:pPr>
      <w:r w:rsidRPr="00DE1126">
        <w:rPr>
          <w:rtl/>
        </w:rPr>
        <w:t>روا</w:t>
      </w:r>
      <w:r w:rsidR="00741AA8" w:rsidRPr="00DE1126">
        <w:rPr>
          <w:rtl/>
        </w:rPr>
        <w:t>ی</w:t>
      </w:r>
      <w:r w:rsidRPr="00DE1126">
        <w:rPr>
          <w:rtl/>
        </w:rPr>
        <w:t>ات مربوط به خروج سف</w:t>
      </w:r>
      <w:r w:rsidR="00741AA8" w:rsidRPr="00DE1126">
        <w:rPr>
          <w:rtl/>
        </w:rPr>
        <w:t>ی</w:t>
      </w:r>
      <w:r w:rsidRPr="00DE1126">
        <w:rPr>
          <w:rtl/>
        </w:rPr>
        <w:t>ان</w:t>
      </w:r>
      <w:r w:rsidR="00741AA8" w:rsidRPr="00DE1126">
        <w:rPr>
          <w:rtl/>
        </w:rPr>
        <w:t>ی</w:t>
      </w:r>
      <w:r w:rsidRPr="00DE1126">
        <w:rPr>
          <w:rtl/>
        </w:rPr>
        <w:t xml:space="preserve"> ب</w:t>
      </w:r>
      <w:r w:rsidR="00741AA8" w:rsidRPr="00DE1126">
        <w:rPr>
          <w:rtl/>
        </w:rPr>
        <w:t>ی</w:t>
      </w:r>
      <w:r w:rsidRPr="00DE1126">
        <w:rPr>
          <w:rtl/>
        </w:rPr>
        <w:t>ان م</w:t>
      </w:r>
      <w:r w:rsidR="00741AA8" w:rsidRPr="00DE1126">
        <w:rPr>
          <w:rtl/>
        </w:rPr>
        <w:t>ی</w:t>
      </w:r>
      <w:r w:rsidR="00506612">
        <w:t>‌</w:t>
      </w:r>
      <w:r w:rsidRPr="00DE1126">
        <w:rPr>
          <w:rtl/>
        </w:rPr>
        <w:t>کند که پ</w:t>
      </w:r>
      <w:r w:rsidR="00741AA8" w:rsidRPr="00DE1126">
        <w:rPr>
          <w:rtl/>
        </w:rPr>
        <w:t>ی</w:t>
      </w:r>
      <w:r w:rsidRPr="00DE1126">
        <w:rPr>
          <w:rtl/>
        </w:rPr>
        <w:t>ش از او ابقع بر ضدّ اصهب حاکم شام خروج م</w:t>
      </w:r>
      <w:r w:rsidR="00741AA8" w:rsidRPr="00DE1126">
        <w:rPr>
          <w:rtl/>
        </w:rPr>
        <w:t>ی</w:t>
      </w:r>
      <w:r w:rsidR="00506612">
        <w:t>‌</w:t>
      </w:r>
      <w:r w:rsidRPr="00DE1126">
        <w:rPr>
          <w:rtl/>
        </w:rPr>
        <w:t>کند و م</w:t>
      </w:r>
      <w:r w:rsidR="00741AA8" w:rsidRPr="00DE1126">
        <w:rPr>
          <w:rtl/>
        </w:rPr>
        <w:t>ی</w:t>
      </w:r>
      <w:r w:rsidRPr="00DE1126">
        <w:rPr>
          <w:rtl/>
        </w:rPr>
        <w:t>ان آن دو نزاع واقع م</w:t>
      </w:r>
      <w:r w:rsidR="00741AA8" w:rsidRPr="00DE1126">
        <w:rPr>
          <w:rtl/>
        </w:rPr>
        <w:t>ی</w:t>
      </w:r>
      <w:r w:rsidR="00506612">
        <w:t>‌</w:t>
      </w:r>
      <w:r w:rsidRPr="00DE1126">
        <w:rPr>
          <w:rtl/>
        </w:rPr>
        <w:t>شود. در ادامه سف</w:t>
      </w:r>
      <w:r w:rsidR="00741AA8" w:rsidRPr="00DE1126">
        <w:rPr>
          <w:rtl/>
        </w:rPr>
        <w:t>ی</w:t>
      </w:r>
      <w:r w:rsidRPr="00DE1126">
        <w:rPr>
          <w:rtl/>
        </w:rPr>
        <w:t>ان</w:t>
      </w:r>
      <w:r w:rsidR="00741AA8" w:rsidRPr="00DE1126">
        <w:rPr>
          <w:rtl/>
        </w:rPr>
        <w:t>ی</w:t>
      </w:r>
      <w:r w:rsidRPr="00DE1126">
        <w:rPr>
          <w:rtl/>
        </w:rPr>
        <w:t xml:space="preserve"> از سمت حوران [ درعا ] م</w:t>
      </w:r>
      <w:r w:rsidR="00741AA8" w:rsidRPr="00DE1126">
        <w:rPr>
          <w:rtl/>
        </w:rPr>
        <w:t>ی</w:t>
      </w:r>
      <w:r w:rsidR="00506612">
        <w:t>‌</w:t>
      </w:r>
      <w:r w:rsidRPr="00DE1126">
        <w:rPr>
          <w:rtl/>
        </w:rPr>
        <w:t>آ</w:t>
      </w:r>
      <w:r w:rsidR="00741AA8" w:rsidRPr="00DE1126">
        <w:rPr>
          <w:rtl/>
        </w:rPr>
        <w:t>ی</w:t>
      </w:r>
      <w:r w:rsidRPr="00DE1126">
        <w:rPr>
          <w:rtl/>
        </w:rPr>
        <w:t>د و با هر دو م</w:t>
      </w:r>
      <w:r w:rsidR="00741AA8" w:rsidRPr="00DE1126">
        <w:rPr>
          <w:rtl/>
        </w:rPr>
        <w:t>ی</w:t>
      </w:r>
      <w:r w:rsidR="00506612">
        <w:t>‌</w:t>
      </w:r>
      <w:r w:rsidRPr="00DE1126">
        <w:rPr>
          <w:rtl/>
        </w:rPr>
        <w:t>جنگد و پ</w:t>
      </w:r>
      <w:r w:rsidR="00741AA8" w:rsidRPr="00DE1126">
        <w:rPr>
          <w:rtl/>
        </w:rPr>
        <w:t>ی</w:t>
      </w:r>
      <w:r w:rsidRPr="00DE1126">
        <w:rPr>
          <w:rtl/>
        </w:rPr>
        <w:t>روز م</w:t>
      </w:r>
      <w:r w:rsidR="00741AA8" w:rsidRPr="00DE1126">
        <w:rPr>
          <w:rtl/>
        </w:rPr>
        <w:t>ی</w:t>
      </w:r>
      <w:r w:rsidR="00506612">
        <w:t>‌</w:t>
      </w:r>
      <w:r w:rsidRPr="00DE1126">
        <w:rPr>
          <w:rtl/>
        </w:rPr>
        <w:t>شود و حکومت سور</w:t>
      </w:r>
      <w:r w:rsidR="00741AA8" w:rsidRPr="00DE1126">
        <w:rPr>
          <w:rtl/>
        </w:rPr>
        <w:t>ی</w:t>
      </w:r>
      <w:r w:rsidRPr="00DE1126">
        <w:rPr>
          <w:rtl/>
        </w:rPr>
        <w:t>ه را به دست م</w:t>
      </w:r>
      <w:r w:rsidR="00741AA8" w:rsidRPr="00DE1126">
        <w:rPr>
          <w:rtl/>
        </w:rPr>
        <w:t>ی</w:t>
      </w:r>
      <w:r w:rsidR="00506612">
        <w:t>‌</w:t>
      </w:r>
      <w:r w:rsidRPr="00DE1126">
        <w:rPr>
          <w:rtl/>
        </w:rPr>
        <w:t>گ</w:t>
      </w:r>
      <w:r w:rsidR="00741AA8" w:rsidRPr="00DE1126">
        <w:rPr>
          <w:rtl/>
        </w:rPr>
        <w:t>ی</w:t>
      </w:r>
      <w:r w:rsidRPr="00DE1126">
        <w:rPr>
          <w:rtl/>
        </w:rPr>
        <w:t>رد.</w:t>
      </w:r>
    </w:p>
    <w:p w:rsidR="001E12DE" w:rsidRPr="00DE1126" w:rsidRDefault="001E12DE" w:rsidP="000E2F20">
      <w:pPr>
        <w:bidi/>
        <w:jc w:val="both"/>
        <w:rPr>
          <w:rtl/>
        </w:rPr>
      </w:pPr>
      <w:r w:rsidRPr="00DE1126">
        <w:rPr>
          <w:rtl/>
        </w:rPr>
        <w:t xml:space="preserve">حال، ابقع </w:t>
      </w:r>
      <w:r w:rsidR="00741AA8" w:rsidRPr="00DE1126">
        <w:rPr>
          <w:rtl/>
        </w:rPr>
        <w:t>ی</w:t>
      </w:r>
      <w:r w:rsidRPr="00DE1126">
        <w:rPr>
          <w:rtl/>
        </w:rPr>
        <w:t>ا خود اصالةً مصر</w:t>
      </w:r>
      <w:r w:rsidR="00741AA8" w:rsidRPr="00DE1126">
        <w:rPr>
          <w:rtl/>
        </w:rPr>
        <w:t>ی</w:t>
      </w:r>
      <w:r w:rsidRPr="00DE1126">
        <w:rPr>
          <w:rtl/>
        </w:rPr>
        <w:t xml:space="preserve"> است </w:t>
      </w:r>
      <w:r w:rsidR="00741AA8" w:rsidRPr="00DE1126">
        <w:rPr>
          <w:rtl/>
        </w:rPr>
        <w:t>ی</w:t>
      </w:r>
      <w:r w:rsidRPr="00DE1126">
        <w:rPr>
          <w:rtl/>
        </w:rPr>
        <w:t>ا ا</w:t>
      </w:r>
      <w:r w:rsidR="00741AA8" w:rsidRPr="00DE1126">
        <w:rPr>
          <w:rtl/>
        </w:rPr>
        <w:t>ی</w:t>
      </w:r>
      <w:r w:rsidRPr="00DE1126">
        <w:rPr>
          <w:rtl/>
        </w:rPr>
        <w:t xml:space="preserve">نکه </w:t>
      </w:r>
      <w:r w:rsidR="00741AA8" w:rsidRPr="00DE1126">
        <w:rPr>
          <w:rtl/>
        </w:rPr>
        <w:t>ی</w:t>
      </w:r>
      <w:r w:rsidRPr="00DE1126">
        <w:rPr>
          <w:rtl/>
        </w:rPr>
        <w:t>ارانش مصر</w:t>
      </w:r>
      <w:r w:rsidR="00741AA8" w:rsidRPr="00DE1126">
        <w:rPr>
          <w:rtl/>
        </w:rPr>
        <w:t>ی</w:t>
      </w:r>
      <w:r w:rsidRPr="00DE1126">
        <w:rPr>
          <w:rtl/>
        </w:rPr>
        <w:t xml:space="preserve"> هستند، الفتن /77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«سه پرچم در شام خارج م</w:t>
      </w:r>
      <w:r w:rsidR="00741AA8" w:rsidRPr="00DE1126">
        <w:rPr>
          <w:rtl/>
        </w:rPr>
        <w:t>ی</w:t>
      </w:r>
      <w:r w:rsidR="00506612">
        <w:t>‌</w:t>
      </w:r>
      <w:r w:rsidRPr="00DE1126">
        <w:rPr>
          <w:rtl/>
        </w:rPr>
        <w:t>شود؛ اصهب، ابقع و سف</w:t>
      </w:r>
      <w:r w:rsidR="00741AA8" w:rsidRPr="00DE1126">
        <w:rPr>
          <w:rtl/>
        </w:rPr>
        <w:t>ی</w:t>
      </w:r>
      <w:r w:rsidRPr="00DE1126">
        <w:rPr>
          <w:rtl/>
        </w:rPr>
        <w:t>ان</w:t>
      </w:r>
      <w:r w:rsidR="00741AA8" w:rsidRPr="00DE1126">
        <w:rPr>
          <w:rtl/>
        </w:rPr>
        <w:t>ی</w:t>
      </w:r>
      <w:r w:rsidRPr="00DE1126">
        <w:rPr>
          <w:rtl/>
        </w:rPr>
        <w:t>، سف</w:t>
      </w:r>
      <w:r w:rsidR="00741AA8" w:rsidRPr="00DE1126">
        <w:rPr>
          <w:rtl/>
        </w:rPr>
        <w:t>ی</w:t>
      </w:r>
      <w:r w:rsidRPr="00DE1126">
        <w:rPr>
          <w:rtl/>
        </w:rPr>
        <w:t>ان</w:t>
      </w:r>
      <w:r w:rsidR="00741AA8" w:rsidRPr="00DE1126">
        <w:rPr>
          <w:rtl/>
        </w:rPr>
        <w:t>ی</w:t>
      </w:r>
      <w:r w:rsidRPr="00DE1126">
        <w:rPr>
          <w:rtl/>
        </w:rPr>
        <w:t xml:space="preserve"> از شام خروج م</w:t>
      </w:r>
      <w:r w:rsidR="00741AA8" w:rsidRPr="00DE1126">
        <w:rPr>
          <w:rtl/>
        </w:rPr>
        <w:t>ی</w:t>
      </w:r>
      <w:r w:rsidR="00506612">
        <w:t>‌</w:t>
      </w:r>
      <w:r w:rsidRPr="00DE1126">
        <w:rPr>
          <w:rtl/>
        </w:rPr>
        <w:t>کند و ابقع از مصر و سف</w:t>
      </w:r>
      <w:r w:rsidR="00741AA8" w:rsidRPr="00DE1126">
        <w:rPr>
          <w:rtl/>
        </w:rPr>
        <w:t>ی</w:t>
      </w:r>
      <w:r w:rsidRPr="00DE1126">
        <w:rPr>
          <w:rtl/>
        </w:rPr>
        <w:t>ان</w:t>
      </w:r>
      <w:r w:rsidR="00741AA8" w:rsidRPr="00DE1126">
        <w:rPr>
          <w:rtl/>
        </w:rPr>
        <w:t>ی</w:t>
      </w:r>
      <w:r w:rsidRPr="00DE1126">
        <w:rPr>
          <w:rtl/>
        </w:rPr>
        <w:t xml:space="preserve"> بر آنان پ</w:t>
      </w:r>
      <w:r w:rsidR="00741AA8" w:rsidRPr="00DE1126">
        <w:rPr>
          <w:rtl/>
        </w:rPr>
        <w:t>ی</w:t>
      </w:r>
      <w:r w:rsidRPr="00DE1126">
        <w:rPr>
          <w:rtl/>
        </w:rPr>
        <w:t>روز 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همان 1 /285 از ارطاة: «چون ترک و روم اجتماع کنند، و منطقه</w:t>
      </w:r>
      <w:r w:rsidR="00506612">
        <w:t>‌</w:t>
      </w:r>
      <w:r w:rsidRPr="00DE1126">
        <w:rPr>
          <w:rtl/>
        </w:rPr>
        <w:t>ا</w:t>
      </w:r>
      <w:r w:rsidR="00741AA8" w:rsidRPr="00DE1126">
        <w:rPr>
          <w:rtl/>
        </w:rPr>
        <w:t>ی</w:t>
      </w:r>
      <w:r w:rsidRPr="00DE1126">
        <w:rPr>
          <w:rtl/>
        </w:rPr>
        <w:t xml:space="preserve"> در دمشق به زم</w:t>
      </w:r>
      <w:r w:rsidR="00741AA8" w:rsidRPr="00DE1126">
        <w:rPr>
          <w:rtl/>
        </w:rPr>
        <w:t>ی</w:t>
      </w:r>
      <w:r w:rsidRPr="00DE1126">
        <w:rPr>
          <w:rtl/>
        </w:rPr>
        <w:t>ن فرو رود و قسمت</w:t>
      </w:r>
      <w:r w:rsidR="00741AA8" w:rsidRPr="00DE1126">
        <w:rPr>
          <w:rtl/>
        </w:rPr>
        <w:t>ی</w:t>
      </w:r>
      <w:r w:rsidRPr="00DE1126">
        <w:rPr>
          <w:rtl/>
        </w:rPr>
        <w:t xml:space="preserve"> از سمت غرب مسجد آن فرو ر</w:t>
      </w:r>
      <w:r w:rsidR="00741AA8" w:rsidRPr="00DE1126">
        <w:rPr>
          <w:rtl/>
        </w:rPr>
        <w:t>ی</w:t>
      </w:r>
      <w:r w:rsidRPr="00DE1126">
        <w:rPr>
          <w:rtl/>
        </w:rPr>
        <w:t>زد، سه ب</w:t>
      </w:r>
      <w:r w:rsidR="00741AA8" w:rsidRPr="00DE1126">
        <w:rPr>
          <w:rtl/>
        </w:rPr>
        <w:t>ی</w:t>
      </w:r>
      <w:r w:rsidRPr="00DE1126">
        <w:rPr>
          <w:rtl/>
        </w:rPr>
        <w:t>رق در شام برافراشته شود؛ ابقع، اصهب و سف</w:t>
      </w:r>
      <w:r w:rsidR="00741AA8" w:rsidRPr="00DE1126">
        <w:rPr>
          <w:rtl/>
        </w:rPr>
        <w:t>ی</w:t>
      </w:r>
      <w:r w:rsidRPr="00DE1126">
        <w:rPr>
          <w:rtl/>
        </w:rPr>
        <w:t>ان</w:t>
      </w:r>
      <w:r w:rsidR="00741AA8" w:rsidRPr="00DE1126">
        <w:rPr>
          <w:rtl/>
        </w:rPr>
        <w:t>ی</w:t>
      </w:r>
      <w:r w:rsidRPr="00DE1126">
        <w:rPr>
          <w:rtl/>
        </w:rPr>
        <w:t>. در دمشق مرد</w:t>
      </w:r>
      <w:r w:rsidR="00741AA8" w:rsidRPr="00DE1126">
        <w:rPr>
          <w:rtl/>
        </w:rPr>
        <w:t>ی</w:t>
      </w:r>
      <w:r w:rsidRPr="00DE1126">
        <w:rPr>
          <w:rtl/>
        </w:rPr>
        <w:t xml:space="preserve"> را اس</w:t>
      </w:r>
      <w:r w:rsidR="00741AA8" w:rsidRPr="00DE1126">
        <w:rPr>
          <w:rtl/>
        </w:rPr>
        <w:t>ی</w:t>
      </w:r>
      <w:r w:rsidRPr="00DE1126">
        <w:rPr>
          <w:rtl/>
        </w:rPr>
        <w:t>ر کنند و با همراهانش به قتل رسانند. دو تن از نسل ابو</w:t>
      </w:r>
      <w:r w:rsidR="00506612">
        <w:t>‌</w:t>
      </w:r>
      <w:r w:rsidRPr="00DE1126">
        <w:rPr>
          <w:rtl/>
        </w:rPr>
        <w:t>سف</w:t>
      </w:r>
      <w:r w:rsidR="00741AA8" w:rsidRPr="00DE1126">
        <w:rPr>
          <w:rtl/>
        </w:rPr>
        <w:t>ی</w:t>
      </w:r>
      <w:r w:rsidRPr="00DE1126">
        <w:rPr>
          <w:rtl/>
        </w:rPr>
        <w:t>ان خروج کنند که پ</w:t>
      </w:r>
      <w:r w:rsidR="00741AA8" w:rsidRPr="00DE1126">
        <w:rPr>
          <w:rtl/>
        </w:rPr>
        <w:t>ی</w:t>
      </w:r>
      <w:r w:rsidRPr="00DE1126">
        <w:rPr>
          <w:rtl/>
        </w:rPr>
        <w:t>روز</w:t>
      </w:r>
      <w:r w:rsidR="00741AA8" w:rsidRPr="00DE1126">
        <w:rPr>
          <w:rtl/>
        </w:rPr>
        <w:t>ی</w:t>
      </w:r>
      <w:r w:rsidRPr="00DE1126">
        <w:rPr>
          <w:rtl/>
        </w:rPr>
        <w:t xml:space="preserve"> با دوم</w:t>
      </w:r>
      <w:r w:rsidR="00741AA8" w:rsidRPr="00DE1126">
        <w:rPr>
          <w:rtl/>
        </w:rPr>
        <w:t>ی</w:t>
      </w:r>
      <w:r w:rsidRPr="00DE1126">
        <w:rPr>
          <w:rtl/>
        </w:rPr>
        <w:t xml:space="preserve"> آنهاست. پس چون </w:t>
      </w:r>
      <w:r w:rsidR="00741AA8" w:rsidRPr="00DE1126">
        <w:rPr>
          <w:rtl/>
        </w:rPr>
        <w:t>ی</w:t>
      </w:r>
      <w:r w:rsidRPr="00DE1126">
        <w:rPr>
          <w:rtl/>
        </w:rPr>
        <w:t>اران ابقع از مصر ب</w:t>
      </w:r>
      <w:r w:rsidR="00741AA8" w:rsidRPr="00DE1126">
        <w:rPr>
          <w:rtl/>
        </w:rPr>
        <w:t>ی</w:t>
      </w:r>
      <w:r w:rsidRPr="00DE1126">
        <w:rPr>
          <w:rtl/>
        </w:rPr>
        <w:t>ا</w:t>
      </w:r>
      <w:r w:rsidR="00741AA8" w:rsidRPr="00DE1126">
        <w:rPr>
          <w:rtl/>
        </w:rPr>
        <w:t>ی</w:t>
      </w:r>
      <w:r w:rsidRPr="00DE1126">
        <w:rPr>
          <w:rtl/>
        </w:rPr>
        <w:t>ند، سف</w:t>
      </w:r>
      <w:r w:rsidR="00741AA8" w:rsidRPr="00DE1126">
        <w:rPr>
          <w:rtl/>
        </w:rPr>
        <w:t>ی</w:t>
      </w:r>
      <w:r w:rsidRPr="00DE1126">
        <w:rPr>
          <w:rtl/>
        </w:rPr>
        <w:t>ان</w:t>
      </w:r>
      <w:r w:rsidR="00741AA8" w:rsidRPr="00DE1126">
        <w:rPr>
          <w:rtl/>
        </w:rPr>
        <w:t>ی</w:t>
      </w:r>
      <w:r w:rsidRPr="00DE1126">
        <w:rPr>
          <w:rtl/>
        </w:rPr>
        <w:t xml:space="preserve"> با سپاه خود بر آنان فائق آ</w:t>
      </w:r>
      <w:r w:rsidR="00741AA8" w:rsidRPr="00DE1126">
        <w:rPr>
          <w:rtl/>
        </w:rPr>
        <w:t>ی</w:t>
      </w:r>
      <w:r w:rsidRPr="00DE1126">
        <w:rPr>
          <w:rtl/>
        </w:rPr>
        <w:t>د. ترک و روم هم در قرق</w:t>
      </w:r>
      <w:r w:rsidR="00741AA8" w:rsidRPr="00DE1126">
        <w:rPr>
          <w:rtl/>
        </w:rPr>
        <w:t>ی</w:t>
      </w:r>
      <w:r w:rsidRPr="00DE1126">
        <w:rPr>
          <w:rtl/>
        </w:rPr>
        <w:t>س</w:t>
      </w:r>
      <w:r w:rsidR="00741AA8" w:rsidRPr="00DE1126">
        <w:rPr>
          <w:rtl/>
        </w:rPr>
        <w:t>ی</w:t>
      </w:r>
      <w:r w:rsidRPr="00DE1126">
        <w:rPr>
          <w:rtl/>
        </w:rPr>
        <w:t>ا کشته شوند، چنان که درندگان زم</w:t>
      </w:r>
      <w:r w:rsidR="00741AA8" w:rsidRPr="00DE1126">
        <w:rPr>
          <w:rtl/>
        </w:rPr>
        <w:t>ی</w:t>
      </w:r>
      <w:r w:rsidRPr="00DE1126">
        <w:rPr>
          <w:rtl/>
        </w:rPr>
        <w:t>ن از گوشت آنان س</w:t>
      </w:r>
      <w:r w:rsidR="00741AA8" w:rsidRPr="00DE1126">
        <w:rPr>
          <w:rtl/>
        </w:rPr>
        <w:t>ی</w:t>
      </w:r>
      <w:r w:rsidRPr="00DE1126">
        <w:rPr>
          <w:rtl/>
        </w:rPr>
        <w:t>ر شوند.»</w:t>
      </w:r>
    </w:p>
    <w:p w:rsidR="001E12DE" w:rsidRPr="00DE1126" w:rsidRDefault="001E12DE" w:rsidP="000E2F20">
      <w:pPr>
        <w:bidi/>
        <w:jc w:val="both"/>
        <w:rPr>
          <w:rtl/>
        </w:rPr>
      </w:pPr>
      <w:r w:rsidRPr="00DE1126">
        <w:rPr>
          <w:rtl/>
        </w:rPr>
        <w:t>نگارنده: صح</w:t>
      </w:r>
      <w:r w:rsidR="00741AA8" w:rsidRPr="00DE1126">
        <w:rPr>
          <w:rtl/>
        </w:rPr>
        <w:t>ی</w:t>
      </w:r>
      <w:r w:rsidRPr="00DE1126">
        <w:rPr>
          <w:rtl/>
        </w:rPr>
        <w:t>ح آن است که حرکت ابقع در شام و مصر پشت</w:t>
      </w:r>
      <w:r w:rsidR="00741AA8" w:rsidRPr="00DE1126">
        <w:rPr>
          <w:rtl/>
        </w:rPr>
        <w:t>ی</w:t>
      </w:r>
      <w:r w:rsidRPr="00DE1126">
        <w:rPr>
          <w:rtl/>
        </w:rPr>
        <w:t xml:space="preserve">بان آن است. </w:t>
      </w:r>
    </w:p>
    <w:p w:rsidR="001E12DE" w:rsidRPr="00DE1126" w:rsidRDefault="001E12DE" w:rsidP="000E2F20">
      <w:pPr>
        <w:bidi/>
        <w:jc w:val="both"/>
        <w:rPr>
          <w:rtl/>
        </w:rPr>
      </w:pPr>
      <w:r w:rsidRPr="00DE1126">
        <w:rPr>
          <w:rtl/>
        </w:rPr>
        <w:t>مصر</w:t>
      </w:r>
      <w:r w:rsidR="00741AA8" w:rsidRPr="00DE1126">
        <w:rPr>
          <w:rtl/>
        </w:rPr>
        <w:t>ی</w:t>
      </w:r>
      <w:r w:rsidRPr="00DE1126">
        <w:rPr>
          <w:rtl/>
        </w:rPr>
        <w:t>ان</w:t>
      </w:r>
      <w:r w:rsidR="00741AA8" w:rsidRPr="00DE1126">
        <w:rPr>
          <w:rtl/>
        </w:rPr>
        <w:t>ی</w:t>
      </w:r>
      <w:r w:rsidRPr="00DE1126">
        <w:rPr>
          <w:rtl/>
        </w:rPr>
        <w:t xml:space="preserve"> که پس از شهادت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جستجو</w:t>
      </w:r>
      <w:r w:rsidR="00741AA8" w:rsidRPr="00DE1126">
        <w:rPr>
          <w:rtl/>
        </w:rPr>
        <w:t>ی</w:t>
      </w:r>
      <w:r w:rsidRPr="00DE1126">
        <w:rPr>
          <w:rtl/>
        </w:rPr>
        <w:t xml:space="preserve"> امام بعد</w:t>
      </w:r>
      <w:r w:rsidR="00741AA8" w:rsidRPr="00DE1126">
        <w:rPr>
          <w:rtl/>
        </w:rPr>
        <w:t>ی</w:t>
      </w:r>
      <w:r w:rsidRPr="00DE1126">
        <w:rPr>
          <w:rtl/>
        </w:rPr>
        <w:t xml:space="preserve"> آمدند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/523 از ابو محمد حسن بن ع</w:t>
      </w:r>
      <w:r w:rsidR="00741AA8" w:rsidRPr="00DE1126">
        <w:rPr>
          <w:rtl/>
        </w:rPr>
        <w:t>ی</w:t>
      </w:r>
      <w:r w:rsidRPr="00DE1126">
        <w:rPr>
          <w:rtl/>
        </w:rPr>
        <w:t>س</w:t>
      </w:r>
      <w:r w:rsidR="00741AA8" w:rsidRPr="00DE1126">
        <w:rPr>
          <w:rtl/>
        </w:rPr>
        <w:t>ی</w:t>
      </w:r>
      <w:r w:rsidRPr="00DE1126">
        <w:rPr>
          <w:rtl/>
        </w:rPr>
        <w:t xml:space="preserve"> عر</w:t>
      </w:r>
      <w:r w:rsidR="00741AA8" w:rsidRPr="00DE1126">
        <w:rPr>
          <w:rtl/>
        </w:rPr>
        <w:t>ی</w:t>
      </w:r>
      <w:r w:rsidRPr="00DE1126">
        <w:rPr>
          <w:rtl/>
        </w:rPr>
        <w:t>ض</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«پس از آنکه امام حسن 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از دن</w:t>
      </w:r>
      <w:r w:rsidR="00741AA8" w:rsidRPr="00DE1126">
        <w:rPr>
          <w:rtl/>
        </w:rPr>
        <w:t>ی</w:t>
      </w:r>
      <w:r w:rsidRPr="00DE1126">
        <w:rPr>
          <w:rtl/>
        </w:rPr>
        <w:t>ا رفتند، مرد</w:t>
      </w:r>
      <w:r w:rsidR="00741AA8" w:rsidRPr="00DE1126">
        <w:rPr>
          <w:rtl/>
        </w:rPr>
        <w:t>ی</w:t>
      </w:r>
      <w:r w:rsidRPr="00DE1126">
        <w:rPr>
          <w:rtl/>
        </w:rPr>
        <w:t xml:space="preserve"> از اهل مصر مال</w:t>
      </w:r>
      <w:r w:rsidR="00741AA8" w:rsidRPr="00DE1126">
        <w:rPr>
          <w:rtl/>
        </w:rPr>
        <w:t>ی</w:t>
      </w:r>
      <w:r w:rsidRPr="00DE1126">
        <w:rPr>
          <w:rtl/>
        </w:rPr>
        <w:t xml:space="preserve"> را برا</w:t>
      </w:r>
      <w:r w:rsidR="00741AA8" w:rsidRPr="00DE1126">
        <w:rPr>
          <w:rtl/>
        </w:rPr>
        <w:t>ی</w:t>
      </w:r>
      <w:r w:rsidRPr="00DE1126">
        <w:rPr>
          <w:rtl/>
        </w:rPr>
        <w:t xml:space="preserve"> امام به مکه آورد ول</w:t>
      </w:r>
      <w:r w:rsidR="00741AA8" w:rsidRPr="00DE1126">
        <w:rPr>
          <w:rtl/>
        </w:rPr>
        <w:t>ی</w:t>
      </w:r>
      <w:r w:rsidRPr="00DE1126">
        <w:rPr>
          <w:rtl/>
        </w:rPr>
        <w:t xml:space="preserve"> با اختلاف م</w:t>
      </w:r>
      <w:r w:rsidR="00741AA8" w:rsidRPr="00DE1126">
        <w:rPr>
          <w:rtl/>
        </w:rPr>
        <w:t>ی</w:t>
      </w:r>
      <w:r w:rsidRPr="00DE1126">
        <w:rPr>
          <w:rtl/>
        </w:rPr>
        <w:t>ان مردم مواجه شد. برخ</w:t>
      </w:r>
      <w:r w:rsidR="00741AA8" w:rsidRPr="00DE1126">
        <w:rPr>
          <w:rtl/>
        </w:rPr>
        <w:t>ی</w:t>
      </w:r>
      <w:r w:rsidRPr="00DE1126">
        <w:rPr>
          <w:rtl/>
        </w:rPr>
        <w:t xml:space="preserve"> گفتند: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بدون آنکه کس</w:t>
      </w:r>
      <w:r w:rsidR="00741AA8" w:rsidRPr="00DE1126">
        <w:rPr>
          <w:rtl/>
        </w:rPr>
        <w:t>ی</w:t>
      </w:r>
      <w:r w:rsidRPr="00DE1126">
        <w:rPr>
          <w:rtl/>
        </w:rPr>
        <w:t xml:space="preserve"> را جانش</w:t>
      </w:r>
      <w:r w:rsidR="00741AA8" w:rsidRPr="00DE1126">
        <w:rPr>
          <w:rtl/>
        </w:rPr>
        <w:t>ی</w:t>
      </w:r>
      <w:r w:rsidRPr="00DE1126">
        <w:rPr>
          <w:rtl/>
        </w:rPr>
        <w:t>ن تع</w:t>
      </w:r>
      <w:r w:rsidR="00741AA8" w:rsidRPr="00DE1126">
        <w:rPr>
          <w:rtl/>
        </w:rPr>
        <w:t>یی</w:t>
      </w:r>
      <w:r w:rsidRPr="00DE1126">
        <w:rPr>
          <w:rtl/>
        </w:rPr>
        <w:t>ن کند از دن</w:t>
      </w:r>
      <w:r w:rsidR="00741AA8" w:rsidRPr="00DE1126">
        <w:rPr>
          <w:rtl/>
        </w:rPr>
        <w:t>ی</w:t>
      </w:r>
      <w:r w:rsidRPr="00DE1126">
        <w:rPr>
          <w:rtl/>
        </w:rPr>
        <w:t>ا رفت، و جانش</w:t>
      </w:r>
      <w:r w:rsidR="00741AA8" w:rsidRPr="00DE1126">
        <w:rPr>
          <w:rtl/>
        </w:rPr>
        <w:t>ی</w:t>
      </w:r>
      <w:r w:rsidRPr="00DE1126">
        <w:rPr>
          <w:rtl/>
        </w:rPr>
        <w:t>ن جعفر است. بعض</w:t>
      </w:r>
      <w:r w:rsidR="00741AA8" w:rsidRPr="00DE1126">
        <w:rPr>
          <w:rtl/>
        </w:rPr>
        <w:t>ی</w:t>
      </w:r>
      <w:r w:rsidRPr="00DE1126">
        <w:rPr>
          <w:rtl/>
        </w:rPr>
        <w:t xml:space="preserve"> هم گفتند: او جانش</w:t>
      </w:r>
      <w:r w:rsidR="00741AA8" w:rsidRPr="00DE1126">
        <w:rPr>
          <w:rtl/>
        </w:rPr>
        <w:t>ی</w:t>
      </w:r>
      <w:r w:rsidRPr="00DE1126">
        <w:rPr>
          <w:rtl/>
        </w:rPr>
        <w:t>ن تع</w:t>
      </w:r>
      <w:r w:rsidR="00741AA8" w:rsidRPr="00DE1126">
        <w:rPr>
          <w:rtl/>
        </w:rPr>
        <w:t>یی</w:t>
      </w:r>
      <w:r w:rsidRPr="00DE1126">
        <w:rPr>
          <w:rtl/>
        </w:rPr>
        <w:t>ن نمود. مرد مصر</w:t>
      </w:r>
      <w:r w:rsidR="00741AA8" w:rsidRPr="00DE1126">
        <w:rPr>
          <w:rtl/>
        </w:rPr>
        <w:t>ی</w:t>
      </w:r>
      <w:r w:rsidRPr="00DE1126">
        <w:rPr>
          <w:rtl/>
        </w:rPr>
        <w:t xml:space="preserve"> شخص</w:t>
      </w:r>
      <w:r w:rsidR="00741AA8" w:rsidRPr="00DE1126">
        <w:rPr>
          <w:rtl/>
        </w:rPr>
        <w:t>ی</w:t>
      </w:r>
      <w:r w:rsidRPr="00DE1126">
        <w:rPr>
          <w:rtl/>
        </w:rPr>
        <w:t xml:space="preserve"> به نام ابو طالب را با نامه</w:t>
      </w:r>
      <w:r w:rsidR="00506612">
        <w:t>‌</w:t>
      </w:r>
      <w:r w:rsidRPr="00DE1126">
        <w:rPr>
          <w:rtl/>
        </w:rPr>
        <w:t>ا</w:t>
      </w:r>
      <w:r w:rsidR="00741AA8" w:rsidRPr="00DE1126">
        <w:rPr>
          <w:rtl/>
        </w:rPr>
        <w:t>ی</w:t>
      </w:r>
      <w:r w:rsidRPr="00DE1126">
        <w:rPr>
          <w:rtl/>
        </w:rPr>
        <w:t xml:space="preserve"> به عسکر [ سامرّا ] فرستاد. او به آنجا آمد و نزد جعفر رفت و از او برهان و دل</w:t>
      </w:r>
      <w:r w:rsidR="00741AA8" w:rsidRPr="00DE1126">
        <w:rPr>
          <w:rtl/>
        </w:rPr>
        <w:t>ی</w:t>
      </w:r>
      <w:r w:rsidRPr="00DE1126">
        <w:rPr>
          <w:rtl/>
        </w:rPr>
        <w:t>ل بر امامت خود خواست. و</w:t>
      </w:r>
      <w:r w:rsidR="00741AA8" w:rsidRPr="00DE1126">
        <w:rPr>
          <w:rtl/>
        </w:rPr>
        <w:t>ی</w:t>
      </w:r>
      <w:r w:rsidRPr="00DE1126">
        <w:rPr>
          <w:rtl/>
        </w:rPr>
        <w:t xml:space="preserve"> گفت: اکنون مجال آن ن</w:t>
      </w:r>
      <w:r w:rsidR="00741AA8" w:rsidRPr="00DE1126">
        <w:rPr>
          <w:rtl/>
        </w:rPr>
        <w:t>ی</w:t>
      </w:r>
      <w:r w:rsidRPr="00DE1126">
        <w:rPr>
          <w:rtl/>
        </w:rPr>
        <w:t>ست. ابو طالب نزد وک</w:t>
      </w:r>
      <w:r w:rsidR="00741AA8" w:rsidRPr="00DE1126">
        <w:rPr>
          <w:rtl/>
        </w:rPr>
        <w:t>ی</w:t>
      </w:r>
      <w:r w:rsidRPr="00DE1126">
        <w:rPr>
          <w:rtl/>
        </w:rPr>
        <w:t>ل امام آمد و نامه را به دست اصحاب ما [ ش</w:t>
      </w:r>
      <w:r w:rsidR="00741AA8" w:rsidRPr="00DE1126">
        <w:rPr>
          <w:rtl/>
        </w:rPr>
        <w:t>ی</w:t>
      </w:r>
      <w:r w:rsidRPr="00DE1126">
        <w:rPr>
          <w:rtl/>
        </w:rPr>
        <w:t>ع</w:t>
      </w:r>
      <w:r w:rsidR="00741AA8" w:rsidRPr="00DE1126">
        <w:rPr>
          <w:rtl/>
        </w:rPr>
        <w:t>ی</w:t>
      </w:r>
      <w:r w:rsidRPr="00DE1126">
        <w:rPr>
          <w:rtl/>
        </w:rPr>
        <w:t>ان خاص ] داد. پاسخ او ا</w:t>
      </w:r>
      <w:r w:rsidR="00741AA8" w:rsidRPr="00DE1126">
        <w:rPr>
          <w:rtl/>
        </w:rPr>
        <w:t>ی</w:t>
      </w:r>
      <w:r w:rsidRPr="00DE1126">
        <w:rPr>
          <w:rtl/>
        </w:rPr>
        <w:t>نگونه آمد: خداوند به تو در رابطه با صاحبت پاداش دهد که از دن</w:t>
      </w:r>
      <w:r w:rsidR="00741AA8" w:rsidRPr="00DE1126">
        <w:rPr>
          <w:rtl/>
        </w:rPr>
        <w:t>ی</w:t>
      </w:r>
      <w:r w:rsidRPr="00DE1126">
        <w:rPr>
          <w:rtl/>
        </w:rPr>
        <w:t>ا رفت، و درباره</w:t>
      </w:r>
      <w:r w:rsidR="00506612">
        <w:t>‌</w:t>
      </w:r>
      <w:r w:rsidR="00741AA8" w:rsidRPr="00DE1126">
        <w:rPr>
          <w:rtl/>
        </w:rPr>
        <w:t>ی</w:t>
      </w:r>
      <w:r w:rsidRPr="00DE1126">
        <w:rPr>
          <w:rtl/>
        </w:rPr>
        <w:t xml:space="preserve"> آن مال</w:t>
      </w:r>
      <w:r w:rsidR="00741AA8" w:rsidRPr="00DE1126">
        <w:rPr>
          <w:rtl/>
        </w:rPr>
        <w:t>ی</w:t>
      </w:r>
      <w:r w:rsidRPr="00DE1126">
        <w:rPr>
          <w:rtl/>
        </w:rPr>
        <w:t xml:space="preserve"> که و</w:t>
      </w:r>
      <w:r w:rsidR="00741AA8" w:rsidRPr="00DE1126">
        <w:rPr>
          <w:rtl/>
        </w:rPr>
        <w:t>ی</w:t>
      </w:r>
      <w:r w:rsidRPr="00DE1126">
        <w:rPr>
          <w:rtl/>
        </w:rPr>
        <w:t xml:space="preserve"> با خود داشت سفارش کرد که آن را به فرد</w:t>
      </w:r>
      <w:r w:rsidR="00741AA8" w:rsidRPr="00DE1126">
        <w:rPr>
          <w:rtl/>
        </w:rPr>
        <w:t>ی</w:t>
      </w:r>
      <w:r w:rsidRPr="00DE1126">
        <w:rPr>
          <w:rtl/>
        </w:rPr>
        <w:t xml:space="preserve"> مطمئن بدهد تا در آن به وظ</w:t>
      </w:r>
      <w:r w:rsidR="00741AA8" w:rsidRPr="00DE1126">
        <w:rPr>
          <w:rtl/>
        </w:rPr>
        <w:t>ی</w:t>
      </w:r>
      <w:r w:rsidRPr="00DE1126">
        <w:rPr>
          <w:rtl/>
        </w:rPr>
        <w:t>فه</w:t>
      </w:r>
      <w:r w:rsidR="00506612">
        <w:t>‌</w:t>
      </w:r>
      <w:r w:rsidR="00741AA8" w:rsidRPr="00DE1126">
        <w:rPr>
          <w:rtl/>
        </w:rPr>
        <w:t>ی</w:t>
      </w:r>
      <w:r w:rsidRPr="00DE1126">
        <w:rPr>
          <w:rtl/>
        </w:rPr>
        <w:t xml:space="preserve"> خود عمل کند، و نامه</w:t>
      </w:r>
      <w:r w:rsidR="00506612">
        <w:t>‌</w:t>
      </w:r>
      <w:r w:rsidRPr="00DE1126">
        <w:rPr>
          <w:rtl/>
        </w:rPr>
        <w:t>اش پاسخ داده شد.»</w:t>
      </w:r>
      <w:r w:rsidR="00E67179" w:rsidRPr="00DE1126">
        <w:rPr>
          <w:rtl/>
        </w:rPr>
        <w:t xml:space="preserve"> </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/491 از اعلم مصر</w:t>
      </w:r>
      <w:r w:rsidR="00741AA8" w:rsidRPr="00DE1126">
        <w:rPr>
          <w:rtl/>
        </w:rPr>
        <w:t>ی</w:t>
      </w:r>
      <w:r w:rsidRPr="00DE1126">
        <w:rPr>
          <w:rtl/>
        </w:rPr>
        <w:t xml:space="preserve"> از ابو رجاء مصر</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«پس از آنکه امام</w:t>
      </w:r>
      <w:r w:rsidR="00506612">
        <w:t>‌</w:t>
      </w:r>
      <w:r w:rsidRPr="00DE1126">
        <w:rPr>
          <w:rtl/>
        </w:rPr>
        <w:t>عسکر</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از دن</w:t>
      </w:r>
      <w:r w:rsidR="00741AA8" w:rsidRPr="00DE1126">
        <w:rPr>
          <w:rtl/>
        </w:rPr>
        <w:t>ی</w:t>
      </w:r>
      <w:r w:rsidRPr="00DE1126">
        <w:rPr>
          <w:rtl/>
        </w:rPr>
        <w:t>ا رفتند، مدّت دو سال به جستجو [ </w:t>
      </w:r>
      <w:r w:rsidR="00741AA8" w:rsidRPr="00DE1126">
        <w:rPr>
          <w:rtl/>
        </w:rPr>
        <w:t>ی</w:t>
      </w:r>
      <w:r w:rsidRPr="00DE1126">
        <w:rPr>
          <w:rtl/>
        </w:rPr>
        <w:t xml:space="preserve"> جانش</w:t>
      </w:r>
      <w:r w:rsidR="00741AA8" w:rsidRPr="00DE1126">
        <w:rPr>
          <w:rtl/>
        </w:rPr>
        <w:t>ی</w:t>
      </w:r>
      <w:r w:rsidRPr="00DE1126">
        <w:rPr>
          <w:rtl/>
        </w:rPr>
        <w:t>ن ا</w:t>
      </w:r>
      <w:r w:rsidR="00741AA8" w:rsidRPr="00DE1126">
        <w:rPr>
          <w:rtl/>
        </w:rPr>
        <w:t>ی</w:t>
      </w:r>
      <w:r w:rsidRPr="00DE1126">
        <w:rPr>
          <w:rtl/>
        </w:rPr>
        <w:t>شان ] پرداختم ول</w:t>
      </w:r>
      <w:r w:rsidR="00741AA8" w:rsidRPr="00DE1126">
        <w:rPr>
          <w:rtl/>
        </w:rPr>
        <w:t>ی</w:t>
      </w:r>
      <w:r w:rsidRPr="00DE1126">
        <w:rPr>
          <w:rtl/>
        </w:rPr>
        <w:t xml:space="preserve"> چ</w:t>
      </w:r>
      <w:r w:rsidR="00741AA8" w:rsidRPr="00DE1126">
        <w:rPr>
          <w:rtl/>
        </w:rPr>
        <w:t>ی</w:t>
      </w:r>
      <w:r w:rsidRPr="00DE1126">
        <w:rPr>
          <w:rtl/>
        </w:rPr>
        <w:t>ز</w:t>
      </w:r>
      <w:r w:rsidR="00741AA8" w:rsidRPr="00DE1126">
        <w:rPr>
          <w:rtl/>
        </w:rPr>
        <w:t>ی</w:t>
      </w:r>
      <w:r w:rsidRPr="00DE1126">
        <w:rPr>
          <w:rtl/>
        </w:rPr>
        <w:t xml:space="preserve"> به دست ن</w:t>
      </w:r>
      <w:r w:rsidR="00741AA8" w:rsidRPr="00DE1126">
        <w:rPr>
          <w:rtl/>
        </w:rPr>
        <w:t>ی</w:t>
      </w:r>
      <w:r w:rsidRPr="00DE1126">
        <w:rPr>
          <w:rtl/>
        </w:rPr>
        <w:t>اوردم. در سوم</w:t>
      </w:r>
      <w:r w:rsidR="00741AA8" w:rsidRPr="00DE1126">
        <w:rPr>
          <w:rtl/>
        </w:rPr>
        <w:t>ی</w:t>
      </w:r>
      <w:r w:rsidRPr="00DE1126">
        <w:rPr>
          <w:rtl/>
        </w:rPr>
        <w:t>ن سال در مد</w:t>
      </w:r>
      <w:r w:rsidR="00741AA8" w:rsidRPr="00DE1126">
        <w:rPr>
          <w:rtl/>
        </w:rPr>
        <w:t>ی</w:t>
      </w:r>
      <w:r w:rsidRPr="00DE1126">
        <w:rPr>
          <w:rtl/>
        </w:rPr>
        <w:t>نه و در [ منطقه</w:t>
      </w:r>
      <w:r w:rsidR="00506612">
        <w:t>‌</w:t>
      </w:r>
      <w:r w:rsidR="00741AA8" w:rsidRPr="00DE1126">
        <w:rPr>
          <w:rtl/>
        </w:rPr>
        <w:t>ی</w:t>
      </w:r>
      <w:r w:rsidRPr="00DE1126">
        <w:rPr>
          <w:rtl/>
        </w:rPr>
        <w:t> ] صر</w:t>
      </w:r>
      <w:r w:rsidR="00741AA8" w:rsidRPr="00DE1126">
        <w:rPr>
          <w:rtl/>
        </w:rPr>
        <w:t>ی</w:t>
      </w:r>
      <w:r w:rsidRPr="00DE1126">
        <w:rPr>
          <w:rtl/>
        </w:rPr>
        <w:t>اء در پ</w:t>
      </w:r>
      <w:r w:rsidR="00741AA8" w:rsidRPr="00DE1126">
        <w:rPr>
          <w:rtl/>
        </w:rPr>
        <w:t>ی</w:t>
      </w:r>
      <w:r w:rsidRPr="00DE1126">
        <w:rPr>
          <w:rtl/>
        </w:rPr>
        <w:t xml:space="preserve"> همان مقصود بودم که ابو غانم از من درخواست نمود تا شام را م</w:t>
      </w:r>
      <w:r w:rsidR="00741AA8" w:rsidRPr="00DE1126">
        <w:rPr>
          <w:rtl/>
        </w:rPr>
        <w:t>ی</w:t>
      </w:r>
      <w:r w:rsidRPr="00DE1126">
        <w:rPr>
          <w:rtl/>
        </w:rPr>
        <w:t xml:space="preserve">همان او باشم. </w:t>
      </w:r>
    </w:p>
    <w:p w:rsidR="001E12DE" w:rsidRPr="00DE1126" w:rsidRDefault="001E12DE" w:rsidP="000E2F20">
      <w:pPr>
        <w:bidi/>
        <w:jc w:val="both"/>
        <w:rPr>
          <w:rtl/>
        </w:rPr>
      </w:pPr>
      <w:r w:rsidRPr="00DE1126">
        <w:rPr>
          <w:rtl/>
        </w:rPr>
        <w:t>من نشسته و با خود در اند</w:t>
      </w:r>
      <w:r w:rsidR="00741AA8" w:rsidRPr="00DE1126">
        <w:rPr>
          <w:rtl/>
        </w:rPr>
        <w:t>ی</w:t>
      </w:r>
      <w:r w:rsidRPr="00DE1126">
        <w:rPr>
          <w:rtl/>
        </w:rPr>
        <w:t>شه بودم و م</w:t>
      </w:r>
      <w:r w:rsidR="00741AA8" w:rsidRPr="00DE1126">
        <w:rPr>
          <w:rtl/>
        </w:rPr>
        <w:t>ی</w:t>
      </w:r>
      <w:r w:rsidR="00506612">
        <w:t>‌</w:t>
      </w:r>
      <w:r w:rsidRPr="00DE1126">
        <w:rPr>
          <w:rtl/>
        </w:rPr>
        <w:t>گفتم: اگر خبر</w:t>
      </w:r>
      <w:r w:rsidR="00741AA8" w:rsidRPr="00DE1126">
        <w:rPr>
          <w:rtl/>
        </w:rPr>
        <w:t>ی</w:t>
      </w:r>
      <w:r w:rsidRPr="00DE1126">
        <w:rPr>
          <w:rtl/>
        </w:rPr>
        <w:t xml:space="preserve"> بود پس از سه سال معلوم م</w:t>
      </w:r>
      <w:r w:rsidR="00741AA8" w:rsidRPr="00DE1126">
        <w:rPr>
          <w:rtl/>
        </w:rPr>
        <w:t>ی</w:t>
      </w:r>
      <w:r w:rsidR="00506612">
        <w:t>‌</w:t>
      </w:r>
      <w:r w:rsidRPr="00DE1126">
        <w:rPr>
          <w:rtl/>
        </w:rPr>
        <w:t xml:space="preserve">شد، که </w:t>
      </w:r>
      <w:r w:rsidR="00741AA8" w:rsidRPr="00DE1126">
        <w:rPr>
          <w:rtl/>
        </w:rPr>
        <w:t>ی</w:t>
      </w:r>
      <w:r w:rsidRPr="00DE1126">
        <w:rPr>
          <w:rtl/>
        </w:rPr>
        <w:t>کباره ندا</w:t>
      </w:r>
      <w:r w:rsidR="00741AA8" w:rsidRPr="00DE1126">
        <w:rPr>
          <w:rtl/>
        </w:rPr>
        <w:t>ی</w:t>
      </w:r>
      <w:r w:rsidRPr="00DE1126">
        <w:rPr>
          <w:rtl/>
        </w:rPr>
        <w:t xml:space="preserve"> هاتف</w:t>
      </w:r>
      <w:r w:rsidR="00741AA8" w:rsidRPr="00DE1126">
        <w:rPr>
          <w:rtl/>
        </w:rPr>
        <w:t>ی</w:t>
      </w:r>
      <w:r w:rsidRPr="00DE1126">
        <w:rPr>
          <w:rtl/>
        </w:rPr>
        <w:t xml:space="preserve"> که او را نم</w:t>
      </w:r>
      <w:r w:rsidR="00741AA8" w:rsidRPr="00DE1126">
        <w:rPr>
          <w:rtl/>
        </w:rPr>
        <w:t>ی</w:t>
      </w:r>
      <w:r w:rsidR="00506612">
        <w:t>‌</w:t>
      </w:r>
      <w:r w:rsidRPr="00DE1126">
        <w:rPr>
          <w:rtl/>
        </w:rPr>
        <w:t>د</w:t>
      </w:r>
      <w:r w:rsidR="00741AA8" w:rsidRPr="00DE1126">
        <w:rPr>
          <w:rtl/>
        </w:rPr>
        <w:t>ی</w:t>
      </w:r>
      <w:r w:rsidRPr="00DE1126">
        <w:rPr>
          <w:rtl/>
        </w:rPr>
        <w:t>دم را شن</w:t>
      </w:r>
      <w:r w:rsidR="00741AA8" w:rsidRPr="00DE1126">
        <w:rPr>
          <w:rtl/>
        </w:rPr>
        <w:t>ی</w:t>
      </w:r>
      <w:r w:rsidRPr="00DE1126">
        <w:rPr>
          <w:rtl/>
        </w:rPr>
        <w:t>دم که گفت: ا</w:t>
      </w:r>
      <w:r w:rsidR="00741AA8" w:rsidRPr="00DE1126">
        <w:rPr>
          <w:rtl/>
        </w:rPr>
        <w:t>ی</w:t>
      </w:r>
      <w:r w:rsidRPr="00DE1126">
        <w:rPr>
          <w:rtl/>
        </w:rPr>
        <w:t xml:space="preserve"> نصر بن عبد ربه</w:t>
      </w:r>
      <w:r w:rsidR="00506612">
        <w:t>‌</w:t>
      </w:r>
      <w:r w:rsidRPr="00DE1126">
        <w:rPr>
          <w:rtl/>
        </w:rPr>
        <w:t>! به اهل مصر بگو: آ</w:t>
      </w:r>
      <w:r w:rsidR="00741AA8" w:rsidRPr="00DE1126">
        <w:rPr>
          <w:rtl/>
        </w:rPr>
        <w:t>ی</w:t>
      </w:r>
      <w:r w:rsidRPr="00DE1126">
        <w:rPr>
          <w:rtl/>
        </w:rPr>
        <w:t>ا به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مشاهده</w:t>
      </w:r>
      <w:r w:rsidR="00506612">
        <w:t>‌</w:t>
      </w:r>
      <w:r w:rsidR="00741AA8" w:rsidRPr="00DE1126">
        <w:rPr>
          <w:rtl/>
        </w:rPr>
        <w:t>ی</w:t>
      </w:r>
      <w:r w:rsidRPr="00DE1126">
        <w:rPr>
          <w:rtl/>
        </w:rPr>
        <w:t xml:space="preserve"> ا</w:t>
      </w:r>
      <w:r w:rsidR="00741AA8" w:rsidRPr="00DE1126">
        <w:rPr>
          <w:rtl/>
        </w:rPr>
        <w:t>ی</w:t>
      </w:r>
      <w:r w:rsidRPr="00DE1126">
        <w:rPr>
          <w:rtl/>
        </w:rPr>
        <w:t>شان ا</w:t>
      </w:r>
      <w:r w:rsidR="00741AA8" w:rsidRPr="00DE1126">
        <w:rPr>
          <w:rtl/>
        </w:rPr>
        <w:t>ی</w:t>
      </w:r>
      <w:r w:rsidRPr="00DE1126">
        <w:rPr>
          <w:rtl/>
        </w:rPr>
        <w:t>مان آورد</w:t>
      </w:r>
      <w:r w:rsidR="00741AA8" w:rsidRPr="00DE1126">
        <w:rPr>
          <w:rtl/>
        </w:rPr>
        <w:t>ی</w:t>
      </w:r>
      <w:r w:rsidRPr="00DE1126">
        <w:rPr>
          <w:rtl/>
        </w:rPr>
        <w:t>د؟</w:t>
      </w:r>
    </w:p>
    <w:p w:rsidR="001E12DE" w:rsidRPr="00DE1126" w:rsidRDefault="001E12DE" w:rsidP="000E2F20">
      <w:pPr>
        <w:bidi/>
        <w:jc w:val="both"/>
        <w:rPr>
          <w:rtl/>
        </w:rPr>
      </w:pPr>
      <w:r w:rsidRPr="00DE1126">
        <w:rPr>
          <w:rtl/>
        </w:rPr>
        <w:t>نصر [ که نام همان ابو رجاء است ] گو</w:t>
      </w:r>
      <w:r w:rsidR="00741AA8" w:rsidRPr="00DE1126">
        <w:rPr>
          <w:rtl/>
        </w:rPr>
        <w:t>ی</w:t>
      </w:r>
      <w:r w:rsidRPr="00DE1126">
        <w:rPr>
          <w:rtl/>
        </w:rPr>
        <w:t>د: من نام پدرم را نم</w:t>
      </w:r>
      <w:r w:rsidR="00741AA8" w:rsidRPr="00DE1126">
        <w:rPr>
          <w:rtl/>
        </w:rPr>
        <w:t>ی</w:t>
      </w:r>
      <w:r w:rsidR="00506612">
        <w:t>‌</w:t>
      </w:r>
      <w:r w:rsidRPr="00DE1126">
        <w:rPr>
          <w:rtl/>
        </w:rPr>
        <w:t>دانستم، ز</w:t>
      </w:r>
      <w:r w:rsidR="00741AA8" w:rsidRPr="00DE1126">
        <w:rPr>
          <w:rtl/>
        </w:rPr>
        <w:t>ی</w:t>
      </w:r>
      <w:r w:rsidRPr="00DE1126">
        <w:rPr>
          <w:rtl/>
        </w:rPr>
        <w:t>را در مدائن به دن</w:t>
      </w:r>
      <w:r w:rsidR="00741AA8" w:rsidRPr="00DE1126">
        <w:rPr>
          <w:rtl/>
        </w:rPr>
        <w:t>ی</w:t>
      </w:r>
      <w:r w:rsidRPr="00DE1126">
        <w:rPr>
          <w:rtl/>
        </w:rPr>
        <w:t>ا آمدم، و نوفل</w:t>
      </w:r>
      <w:r w:rsidR="00741AA8" w:rsidRPr="00DE1126">
        <w:rPr>
          <w:rtl/>
        </w:rPr>
        <w:t>ی</w:t>
      </w:r>
      <w:r w:rsidRPr="00DE1126">
        <w:rPr>
          <w:rtl/>
        </w:rPr>
        <w:t xml:space="preserve"> مرا</w:t>
      </w:r>
      <w:r w:rsidR="00864F14" w:rsidRPr="00DE1126">
        <w:rPr>
          <w:rtl/>
        </w:rPr>
        <w:t xml:space="preserve"> - </w:t>
      </w:r>
      <w:r w:rsidRPr="00DE1126">
        <w:rPr>
          <w:rtl/>
        </w:rPr>
        <w:t>که پدرم فوت کرده بود</w:t>
      </w:r>
      <w:r w:rsidR="00864F14" w:rsidRPr="00DE1126">
        <w:rPr>
          <w:rtl/>
        </w:rPr>
        <w:t xml:space="preserve"> - </w:t>
      </w:r>
      <w:r w:rsidRPr="00DE1126">
        <w:rPr>
          <w:rtl/>
        </w:rPr>
        <w:t>به مصر برد و در آنجا بزرگ شدم. چون آن ندا را شن</w:t>
      </w:r>
      <w:r w:rsidR="00741AA8" w:rsidRPr="00DE1126">
        <w:rPr>
          <w:rtl/>
        </w:rPr>
        <w:t>ی</w:t>
      </w:r>
      <w:r w:rsidRPr="00DE1126">
        <w:rPr>
          <w:rtl/>
        </w:rPr>
        <w:t>دم، به سرعت برخاستم و نزد ابو غانم هم نرفتم، و رهسپار مصر گشتم.</w:t>
      </w:r>
    </w:p>
    <w:p w:rsidR="001E12DE" w:rsidRPr="00DE1126" w:rsidRDefault="001E12DE" w:rsidP="000E2F20">
      <w:pPr>
        <w:bidi/>
        <w:jc w:val="both"/>
        <w:rPr>
          <w:rtl/>
        </w:rPr>
      </w:pPr>
      <w:r w:rsidRPr="00DE1126">
        <w:rPr>
          <w:rtl/>
        </w:rPr>
        <w:t>[ د</w:t>
      </w:r>
      <w:r w:rsidR="00741AA8" w:rsidRPr="00DE1126">
        <w:rPr>
          <w:rtl/>
        </w:rPr>
        <w:t>ی</w:t>
      </w:r>
      <w:r w:rsidRPr="00DE1126">
        <w:rPr>
          <w:rtl/>
        </w:rPr>
        <w:t>گر آنکه ] دو تن از اهل مصر درباره</w:t>
      </w:r>
      <w:r w:rsidR="00506612">
        <w:t>‌</w:t>
      </w:r>
      <w:r w:rsidR="00741AA8" w:rsidRPr="00DE1126">
        <w:rPr>
          <w:rtl/>
        </w:rPr>
        <w:t>ی</w:t>
      </w:r>
      <w:r w:rsidRPr="00DE1126">
        <w:rPr>
          <w:rtl/>
        </w:rPr>
        <w:t xml:space="preserve"> دو فرزندشان نامه نوشتند، چن</w:t>
      </w:r>
      <w:r w:rsidR="00741AA8" w:rsidRPr="00DE1126">
        <w:rPr>
          <w:rtl/>
        </w:rPr>
        <w:t>ی</w:t>
      </w:r>
      <w:r w:rsidRPr="00DE1126">
        <w:rPr>
          <w:rtl/>
        </w:rPr>
        <w:t>ن پاسخ آمد: تو ا</w:t>
      </w:r>
      <w:r w:rsidR="00741AA8" w:rsidRPr="00DE1126">
        <w:rPr>
          <w:rtl/>
        </w:rPr>
        <w:t>ی</w:t>
      </w:r>
      <w:r w:rsidRPr="00DE1126">
        <w:rPr>
          <w:rtl/>
        </w:rPr>
        <w:t xml:space="preserve"> فلان</w:t>
      </w:r>
      <w:r w:rsidR="00506612">
        <w:t>‌</w:t>
      </w:r>
      <w:r w:rsidRPr="00DE1126">
        <w:rPr>
          <w:rtl/>
        </w:rPr>
        <w:t>! خداوند به تو پاداش دهد [ و تسل</w:t>
      </w:r>
      <w:r w:rsidR="00741AA8" w:rsidRPr="00DE1126">
        <w:rPr>
          <w:rtl/>
        </w:rPr>
        <w:t>ی</w:t>
      </w:r>
      <w:r w:rsidRPr="00DE1126">
        <w:rPr>
          <w:rtl/>
        </w:rPr>
        <w:t>ت گفتند ] و برا</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دعا کردند، و پسر آن شخص</w:t>
      </w:r>
      <w:r w:rsidR="00741AA8" w:rsidRPr="00DE1126">
        <w:rPr>
          <w:rtl/>
        </w:rPr>
        <w:t>ی</w:t>
      </w:r>
      <w:r w:rsidRPr="00DE1126">
        <w:rPr>
          <w:rtl/>
        </w:rPr>
        <w:t xml:space="preserve"> که او را تسل</w:t>
      </w:r>
      <w:r w:rsidR="00741AA8" w:rsidRPr="00DE1126">
        <w:rPr>
          <w:rtl/>
        </w:rPr>
        <w:t>ی</w:t>
      </w:r>
      <w:r w:rsidRPr="00DE1126">
        <w:rPr>
          <w:rtl/>
        </w:rPr>
        <w:t>ت گفتند از دن</w:t>
      </w:r>
      <w:r w:rsidR="00741AA8" w:rsidRPr="00DE1126">
        <w:rPr>
          <w:rtl/>
        </w:rPr>
        <w:t>ی</w:t>
      </w:r>
      <w:r w:rsidRPr="00DE1126">
        <w:rPr>
          <w:rtl/>
        </w:rPr>
        <w:t>ا رفت.»</w:t>
      </w:r>
      <w:r w:rsidR="00E67179" w:rsidRPr="00DE1126">
        <w:rPr>
          <w:rtl/>
        </w:rPr>
        <w:t xml:space="preserve"> </w:t>
      </w:r>
    </w:p>
    <w:p w:rsidR="001E12DE" w:rsidRPr="00DE1126" w:rsidRDefault="001E12DE" w:rsidP="000E2F20">
      <w:pPr>
        <w:bidi/>
        <w:jc w:val="both"/>
        <w:rPr>
          <w:rtl/>
        </w:rPr>
      </w:pPr>
      <w:r w:rsidRPr="00DE1126">
        <w:rPr>
          <w:rtl/>
        </w:rPr>
        <w:t>همان /505 جر</w:t>
      </w:r>
      <w:r w:rsidR="00741AA8" w:rsidRPr="00DE1126">
        <w:rPr>
          <w:rtl/>
        </w:rPr>
        <w:t>ی</w:t>
      </w:r>
      <w:r w:rsidRPr="00DE1126">
        <w:rPr>
          <w:rtl/>
        </w:rPr>
        <w:t>ان عل</w:t>
      </w:r>
      <w:r w:rsidR="00741AA8" w:rsidRPr="00DE1126">
        <w:rPr>
          <w:rtl/>
        </w:rPr>
        <w:t>ی</w:t>
      </w:r>
      <w:r w:rsidRPr="00DE1126">
        <w:rPr>
          <w:rtl/>
        </w:rPr>
        <w:t xml:space="preserve"> بن احمد عق</w:t>
      </w:r>
      <w:r w:rsidR="00741AA8" w:rsidRPr="00DE1126">
        <w:rPr>
          <w:rtl/>
        </w:rPr>
        <w:t>ی</w:t>
      </w:r>
      <w:r w:rsidRPr="00DE1126">
        <w:rPr>
          <w:rtl/>
        </w:rPr>
        <w:t>ق</w:t>
      </w:r>
      <w:r w:rsidR="00741AA8" w:rsidRPr="00DE1126">
        <w:rPr>
          <w:rtl/>
        </w:rPr>
        <w:t>ی</w:t>
      </w:r>
      <w:r w:rsidRPr="00DE1126">
        <w:rPr>
          <w:rtl/>
        </w:rPr>
        <w:t xml:space="preserve"> را که وارد بغداد م</w:t>
      </w:r>
      <w:r w:rsidR="00741AA8" w:rsidRPr="00DE1126">
        <w:rPr>
          <w:rtl/>
        </w:rPr>
        <w:t>ی</w:t>
      </w:r>
      <w:r w:rsidR="00506612">
        <w:t>‌</w:t>
      </w:r>
      <w:r w:rsidRPr="00DE1126">
        <w:rPr>
          <w:rtl/>
        </w:rPr>
        <w:t>شود و به خاطر زم</w:t>
      </w:r>
      <w:r w:rsidR="00741AA8" w:rsidRPr="00DE1126">
        <w:rPr>
          <w:rtl/>
        </w:rPr>
        <w:t>ی</w:t>
      </w:r>
      <w:r w:rsidRPr="00DE1126">
        <w:rPr>
          <w:rtl/>
        </w:rPr>
        <w:t>ن</w:t>
      </w:r>
      <w:r w:rsidR="00741AA8" w:rsidRPr="00DE1126">
        <w:rPr>
          <w:rtl/>
        </w:rPr>
        <w:t>ی</w:t>
      </w:r>
      <w:r w:rsidRPr="00DE1126">
        <w:rPr>
          <w:rtl/>
        </w:rPr>
        <w:t xml:space="preserve"> که داشته نزد وز</w:t>
      </w:r>
      <w:r w:rsidR="00741AA8" w:rsidRPr="00DE1126">
        <w:rPr>
          <w:rtl/>
        </w:rPr>
        <w:t>ی</w:t>
      </w:r>
      <w:r w:rsidRPr="00DE1126">
        <w:rPr>
          <w:rtl/>
        </w:rPr>
        <w:t>ر م</w:t>
      </w:r>
      <w:r w:rsidR="00741AA8" w:rsidRPr="00DE1126">
        <w:rPr>
          <w:rtl/>
        </w:rPr>
        <w:t>ی</w:t>
      </w:r>
      <w:r w:rsidR="00506612">
        <w:t>‌</w:t>
      </w:r>
      <w:r w:rsidRPr="00DE1126">
        <w:rPr>
          <w:rtl/>
        </w:rPr>
        <w:t>رود ول</w:t>
      </w:r>
      <w:r w:rsidR="00741AA8" w:rsidRPr="00DE1126">
        <w:rPr>
          <w:rtl/>
        </w:rPr>
        <w:t>ی</w:t>
      </w:r>
      <w:r w:rsidRPr="00DE1126">
        <w:rPr>
          <w:rtl/>
        </w:rPr>
        <w:t xml:space="preserve"> دست رد بر س</w:t>
      </w:r>
      <w:r w:rsidR="00741AA8" w:rsidRPr="00DE1126">
        <w:rPr>
          <w:rtl/>
        </w:rPr>
        <w:t>ی</w:t>
      </w:r>
      <w:r w:rsidRPr="00DE1126">
        <w:rPr>
          <w:rtl/>
        </w:rPr>
        <w:t>نه</w:t>
      </w:r>
      <w:r w:rsidR="00506612">
        <w:t>‌</w:t>
      </w:r>
      <w:r w:rsidRPr="00DE1126">
        <w:rPr>
          <w:rtl/>
        </w:rPr>
        <w:t>اش م</w:t>
      </w:r>
      <w:r w:rsidR="00741AA8" w:rsidRPr="00DE1126">
        <w:rPr>
          <w:rtl/>
        </w:rPr>
        <w:t>ی</w:t>
      </w:r>
      <w:r w:rsidR="00506612">
        <w:t>‌</w:t>
      </w:r>
      <w:r w:rsidRPr="00DE1126">
        <w:rPr>
          <w:rtl/>
        </w:rPr>
        <w:t>زند، چن</w:t>
      </w:r>
      <w:r w:rsidR="00741AA8" w:rsidRPr="00DE1126">
        <w:rPr>
          <w:rtl/>
        </w:rPr>
        <w:t>ی</w:t>
      </w:r>
      <w:r w:rsidRPr="00DE1126">
        <w:rPr>
          <w:rtl/>
        </w:rPr>
        <w:t>ن نقل م</w:t>
      </w:r>
      <w:r w:rsidR="00741AA8" w:rsidRPr="00DE1126">
        <w:rPr>
          <w:rtl/>
        </w:rPr>
        <w:t>ی</w:t>
      </w:r>
      <w:r w:rsidR="00506612">
        <w:t>‌</w:t>
      </w:r>
      <w:r w:rsidRPr="00DE1126">
        <w:rPr>
          <w:rtl/>
        </w:rPr>
        <w:t>کند: «پس من بازگشتم که فرستاده</w:t>
      </w:r>
      <w:r w:rsidR="00506612">
        <w:t>‌</w:t>
      </w:r>
      <w:r w:rsidR="00741AA8" w:rsidRPr="00DE1126">
        <w:rPr>
          <w:rtl/>
        </w:rPr>
        <w:t>ی</w:t>
      </w:r>
      <w:r w:rsidRPr="00DE1126">
        <w:rPr>
          <w:rtl/>
        </w:rPr>
        <w:t xml:space="preserve"> حس</w:t>
      </w:r>
      <w:r w:rsidR="00741AA8" w:rsidRPr="00DE1126">
        <w:rPr>
          <w:rtl/>
        </w:rPr>
        <w:t>ی</w:t>
      </w:r>
      <w:r w:rsidRPr="00DE1126">
        <w:rPr>
          <w:rtl/>
        </w:rPr>
        <w:t>ن بن روح</w:t>
      </w:r>
      <w:r w:rsidR="00864F14" w:rsidRPr="00DE1126">
        <w:rPr>
          <w:rtl/>
        </w:rPr>
        <w:t xml:space="preserve"> - </w:t>
      </w:r>
      <w:r w:rsidRPr="00DE1126">
        <w:rPr>
          <w:rtl/>
        </w:rPr>
        <w:t>که خدا از او خشنود باشد و او را خشنود گرداند</w:t>
      </w:r>
      <w:r w:rsidR="00864F14" w:rsidRPr="00DE1126">
        <w:rPr>
          <w:rtl/>
        </w:rPr>
        <w:t xml:space="preserve"> - </w:t>
      </w:r>
      <w:r w:rsidRPr="00DE1126">
        <w:rPr>
          <w:rtl/>
        </w:rPr>
        <w:t>سراغ من آمد. من هم نزد او شِکوه کردم و او آن را به ا</w:t>
      </w:r>
      <w:r w:rsidR="00741AA8" w:rsidRPr="00DE1126">
        <w:rPr>
          <w:rtl/>
        </w:rPr>
        <w:t>ی</w:t>
      </w:r>
      <w:r w:rsidRPr="00DE1126">
        <w:rPr>
          <w:rtl/>
        </w:rPr>
        <w:t>شان رسان</w:t>
      </w:r>
      <w:r w:rsidR="00741AA8" w:rsidRPr="00DE1126">
        <w:rPr>
          <w:rtl/>
        </w:rPr>
        <w:t>ی</w:t>
      </w:r>
      <w:r w:rsidRPr="00DE1126">
        <w:rPr>
          <w:rtl/>
        </w:rPr>
        <w:t xml:space="preserve">د. پس با </w:t>
      </w:r>
      <w:r w:rsidR="00741AA8" w:rsidRPr="00DE1126">
        <w:rPr>
          <w:rtl/>
        </w:rPr>
        <w:t>ی</w:t>
      </w:r>
      <w:r w:rsidRPr="00DE1126">
        <w:rPr>
          <w:rtl/>
        </w:rPr>
        <w:t>کصد درهم، دستمال، مقدار</w:t>
      </w:r>
      <w:r w:rsidR="00741AA8" w:rsidRPr="00DE1126">
        <w:rPr>
          <w:rtl/>
        </w:rPr>
        <w:t>ی</w:t>
      </w:r>
      <w:r w:rsidRPr="00DE1126">
        <w:rPr>
          <w:rtl/>
        </w:rPr>
        <w:t xml:space="preserve"> حنوط و چند کفن آمد و گفت: مولا</w:t>
      </w:r>
      <w:r w:rsidR="00741AA8" w:rsidRPr="00DE1126">
        <w:rPr>
          <w:rtl/>
        </w:rPr>
        <w:t>ی</w:t>
      </w:r>
      <w:r w:rsidRPr="00DE1126">
        <w:rPr>
          <w:rtl/>
        </w:rPr>
        <w:t>ت سلام رسانده م</w:t>
      </w:r>
      <w:r w:rsidR="00741AA8" w:rsidRPr="00DE1126">
        <w:rPr>
          <w:rtl/>
        </w:rPr>
        <w:t>ی</w:t>
      </w:r>
      <w:r w:rsidR="00506612">
        <w:t>‌</w:t>
      </w:r>
      <w:r w:rsidRPr="00DE1126">
        <w:rPr>
          <w:rtl/>
        </w:rPr>
        <w:t>فرما</w:t>
      </w:r>
      <w:r w:rsidR="00741AA8" w:rsidRPr="00DE1126">
        <w:rPr>
          <w:rtl/>
        </w:rPr>
        <w:t>ی</w:t>
      </w:r>
      <w:r w:rsidRPr="00DE1126">
        <w:rPr>
          <w:rtl/>
        </w:rPr>
        <w:t>د: هنگام</w:t>
      </w:r>
      <w:r w:rsidR="00741AA8" w:rsidRPr="00DE1126">
        <w:rPr>
          <w:rtl/>
        </w:rPr>
        <w:t>ی</w:t>
      </w:r>
      <w:r w:rsidRPr="00DE1126">
        <w:rPr>
          <w:rtl/>
        </w:rPr>
        <w:t xml:space="preserve"> که امر</w:t>
      </w:r>
      <w:r w:rsidR="00741AA8" w:rsidRPr="00DE1126">
        <w:rPr>
          <w:rtl/>
        </w:rPr>
        <w:t>ی</w:t>
      </w:r>
      <w:r w:rsidRPr="00DE1126">
        <w:rPr>
          <w:rtl/>
        </w:rPr>
        <w:t xml:space="preserve"> مهم برا</w:t>
      </w:r>
      <w:r w:rsidR="00741AA8" w:rsidRPr="00DE1126">
        <w:rPr>
          <w:rtl/>
        </w:rPr>
        <w:t>ی</w:t>
      </w:r>
      <w:r w:rsidRPr="00DE1126">
        <w:rPr>
          <w:rtl/>
        </w:rPr>
        <w:t>ت پ</w:t>
      </w:r>
      <w:r w:rsidR="00741AA8" w:rsidRPr="00DE1126">
        <w:rPr>
          <w:rtl/>
        </w:rPr>
        <w:t>ی</w:t>
      </w:r>
      <w:r w:rsidRPr="00DE1126">
        <w:rPr>
          <w:rtl/>
        </w:rPr>
        <w:t xml:space="preserve">ش آمد </w:t>
      </w:r>
      <w:r w:rsidR="00741AA8" w:rsidRPr="00DE1126">
        <w:rPr>
          <w:rtl/>
        </w:rPr>
        <w:t>ی</w:t>
      </w:r>
      <w:r w:rsidRPr="00DE1126">
        <w:rPr>
          <w:rtl/>
        </w:rPr>
        <w:t>ا اندوه</w:t>
      </w:r>
      <w:r w:rsidR="00741AA8" w:rsidRPr="00DE1126">
        <w:rPr>
          <w:rtl/>
        </w:rPr>
        <w:t>ی</w:t>
      </w:r>
      <w:r w:rsidRPr="00DE1126">
        <w:rPr>
          <w:rtl/>
        </w:rPr>
        <w:t xml:space="preserve"> تو را فرا گرفت، با ا</w:t>
      </w:r>
      <w:r w:rsidR="00741AA8" w:rsidRPr="00DE1126">
        <w:rPr>
          <w:rtl/>
        </w:rPr>
        <w:t>ی</w:t>
      </w:r>
      <w:r w:rsidRPr="00DE1126">
        <w:rPr>
          <w:rtl/>
        </w:rPr>
        <w:t>ن دستمال صورتت را مسح کن که از آن مولا</w:t>
      </w:r>
      <w:r w:rsidR="00741AA8" w:rsidRPr="00DE1126">
        <w:rPr>
          <w:rtl/>
        </w:rPr>
        <w:t>ی</w:t>
      </w:r>
      <w:r w:rsidRPr="00DE1126">
        <w:rPr>
          <w:rtl/>
        </w:rPr>
        <w:t xml:space="preserve"> توست. ا</w:t>
      </w:r>
      <w:r w:rsidR="00741AA8" w:rsidRPr="00DE1126">
        <w:rPr>
          <w:rtl/>
        </w:rPr>
        <w:t>ی</w:t>
      </w:r>
      <w:r w:rsidRPr="00DE1126">
        <w:rPr>
          <w:rtl/>
        </w:rPr>
        <w:t>ن درهم</w:t>
      </w:r>
      <w:r w:rsidR="00506612">
        <w:t>‌</w:t>
      </w:r>
      <w:r w:rsidRPr="00DE1126">
        <w:rPr>
          <w:rtl/>
        </w:rPr>
        <w:t>ها، حنوط و کفن</w:t>
      </w:r>
      <w:r w:rsidR="00506612">
        <w:t>‌</w:t>
      </w:r>
      <w:r w:rsidRPr="00DE1126">
        <w:rPr>
          <w:rtl/>
        </w:rPr>
        <w:t>ها را ن</w:t>
      </w:r>
      <w:r w:rsidR="00741AA8" w:rsidRPr="00DE1126">
        <w:rPr>
          <w:rtl/>
        </w:rPr>
        <w:t>ی</w:t>
      </w:r>
      <w:r w:rsidRPr="00DE1126">
        <w:rPr>
          <w:rtl/>
        </w:rPr>
        <w:t>ز بستان و بدان که حاجتت امشب برآورده م</w:t>
      </w:r>
      <w:r w:rsidR="00741AA8" w:rsidRPr="00DE1126">
        <w:rPr>
          <w:rtl/>
        </w:rPr>
        <w:t>ی</w:t>
      </w:r>
      <w:r w:rsidR="00506612">
        <w:t>‌</w:t>
      </w:r>
      <w:r w:rsidRPr="00DE1126">
        <w:rPr>
          <w:rtl/>
        </w:rPr>
        <w:t>گردد. چون به مصر رس</w:t>
      </w:r>
      <w:r w:rsidR="00741AA8" w:rsidRPr="00DE1126">
        <w:rPr>
          <w:rtl/>
        </w:rPr>
        <w:t>ی</w:t>
      </w:r>
      <w:r w:rsidRPr="00DE1126">
        <w:rPr>
          <w:rtl/>
        </w:rPr>
        <w:t>د</w:t>
      </w:r>
      <w:r w:rsidR="00741AA8" w:rsidRPr="00DE1126">
        <w:rPr>
          <w:rtl/>
        </w:rPr>
        <w:t>ی</w:t>
      </w:r>
      <w:r w:rsidRPr="00DE1126">
        <w:rPr>
          <w:rtl/>
        </w:rPr>
        <w:t xml:space="preserve"> محمد بن اسماع</w:t>
      </w:r>
      <w:r w:rsidR="00741AA8" w:rsidRPr="00DE1126">
        <w:rPr>
          <w:rtl/>
        </w:rPr>
        <w:t>ی</w:t>
      </w:r>
      <w:r w:rsidRPr="00DE1126">
        <w:rPr>
          <w:rtl/>
        </w:rPr>
        <w:t>ل ده روز پ</w:t>
      </w:r>
      <w:r w:rsidR="00741AA8" w:rsidRPr="00DE1126">
        <w:rPr>
          <w:rtl/>
        </w:rPr>
        <w:t>ی</w:t>
      </w:r>
      <w:r w:rsidRPr="00DE1126">
        <w:rPr>
          <w:rtl/>
        </w:rPr>
        <w:t>ش از تو م</w:t>
      </w:r>
      <w:r w:rsidR="00741AA8" w:rsidRPr="00DE1126">
        <w:rPr>
          <w:rtl/>
        </w:rPr>
        <w:t>ی</w:t>
      </w:r>
      <w:r w:rsidR="00506612">
        <w:t>‌</w:t>
      </w:r>
      <w:r w:rsidRPr="00DE1126">
        <w:rPr>
          <w:rtl/>
        </w:rPr>
        <w:t>م</w:t>
      </w:r>
      <w:r w:rsidR="00741AA8" w:rsidRPr="00DE1126">
        <w:rPr>
          <w:rtl/>
        </w:rPr>
        <w:t>ی</w:t>
      </w:r>
      <w:r w:rsidRPr="00DE1126">
        <w:rPr>
          <w:rtl/>
        </w:rPr>
        <w:t>رد، و تو پس از او خواه</w:t>
      </w:r>
      <w:r w:rsidR="00741AA8" w:rsidRPr="00DE1126">
        <w:rPr>
          <w:rtl/>
        </w:rPr>
        <w:t>ی</w:t>
      </w:r>
      <w:r w:rsidRPr="00DE1126">
        <w:rPr>
          <w:rtl/>
        </w:rPr>
        <w:t xml:space="preserve"> مرد و ا</w:t>
      </w:r>
      <w:r w:rsidR="00741AA8" w:rsidRPr="00DE1126">
        <w:rPr>
          <w:rtl/>
        </w:rPr>
        <w:t>ی</w:t>
      </w:r>
      <w:r w:rsidRPr="00DE1126">
        <w:rPr>
          <w:rtl/>
        </w:rPr>
        <w:t>ن کفن، حنوط و تجه</w:t>
      </w:r>
      <w:r w:rsidR="00741AA8" w:rsidRPr="00DE1126">
        <w:rPr>
          <w:rtl/>
        </w:rPr>
        <w:t>ی</w:t>
      </w:r>
      <w:r w:rsidRPr="00DE1126">
        <w:rPr>
          <w:rtl/>
        </w:rPr>
        <w:t>زت باشد...</w:t>
      </w:r>
    </w:p>
    <w:p w:rsidR="001E12DE" w:rsidRPr="00DE1126" w:rsidRDefault="001E12DE" w:rsidP="000E2F20">
      <w:pPr>
        <w:bidi/>
        <w:jc w:val="both"/>
        <w:rPr>
          <w:rtl/>
        </w:rPr>
      </w:pPr>
      <w:r w:rsidRPr="00DE1126">
        <w:rPr>
          <w:rtl/>
        </w:rPr>
        <w:t>سپس به مصر رفت و آن زم</w:t>
      </w:r>
      <w:r w:rsidR="00741AA8" w:rsidRPr="00DE1126">
        <w:rPr>
          <w:rtl/>
        </w:rPr>
        <w:t>ی</w:t>
      </w:r>
      <w:r w:rsidRPr="00DE1126">
        <w:rPr>
          <w:rtl/>
        </w:rPr>
        <w:t>ن را گرفت. محمد بن اسماع</w:t>
      </w:r>
      <w:r w:rsidR="00741AA8" w:rsidRPr="00DE1126">
        <w:rPr>
          <w:rtl/>
        </w:rPr>
        <w:t>ی</w:t>
      </w:r>
      <w:r w:rsidRPr="00DE1126">
        <w:rPr>
          <w:rtl/>
        </w:rPr>
        <w:t>ل ده روز پ</w:t>
      </w:r>
      <w:r w:rsidR="00741AA8" w:rsidRPr="00DE1126">
        <w:rPr>
          <w:rtl/>
        </w:rPr>
        <w:t>ی</w:t>
      </w:r>
      <w:r w:rsidRPr="00DE1126">
        <w:rPr>
          <w:rtl/>
        </w:rPr>
        <w:t>ش از او از دن</w:t>
      </w:r>
      <w:r w:rsidR="00741AA8" w:rsidRPr="00DE1126">
        <w:rPr>
          <w:rtl/>
        </w:rPr>
        <w:t>ی</w:t>
      </w:r>
      <w:r w:rsidRPr="00DE1126">
        <w:rPr>
          <w:rtl/>
        </w:rPr>
        <w:t>ا رفت و او هم بعد از او، و در همان کفن</w:t>
      </w:r>
      <w:r w:rsidR="00506612">
        <w:t>‌</w:t>
      </w:r>
      <w:r w:rsidRPr="00DE1126">
        <w:rPr>
          <w:rtl/>
        </w:rPr>
        <w:t>ها کفن شد.»</w:t>
      </w:r>
      <w:r w:rsidR="00E67179" w:rsidRPr="00DE1126">
        <w:rPr>
          <w:rtl/>
        </w:rPr>
        <w:t xml:space="preserve"> </w:t>
      </w:r>
    </w:p>
    <w:p w:rsidR="001E12DE" w:rsidRPr="00DE1126" w:rsidRDefault="001E12DE" w:rsidP="000E2F20">
      <w:pPr>
        <w:bidi/>
        <w:jc w:val="both"/>
        <w:rPr>
          <w:rtl/>
        </w:rPr>
      </w:pPr>
      <w:r w:rsidRPr="00DE1126">
        <w:rPr>
          <w:rtl/>
        </w:rPr>
        <w:t>دشمن</w:t>
      </w:r>
      <w:r w:rsidR="00741AA8" w:rsidRPr="00DE1126">
        <w:rPr>
          <w:rtl/>
        </w:rPr>
        <w:t>ی</w:t>
      </w:r>
      <w:r w:rsidRPr="00DE1126">
        <w:rPr>
          <w:rtl/>
        </w:rPr>
        <w:t xml:space="preserve"> کعب</w:t>
      </w:r>
      <w:r w:rsidR="00506612">
        <w:t>‌</w:t>
      </w:r>
      <w:r w:rsidRPr="00DE1126">
        <w:rPr>
          <w:rtl/>
        </w:rPr>
        <w:t>الاحبار با مصر و دروغ پرداز</w:t>
      </w:r>
      <w:r w:rsidR="00741AA8" w:rsidRPr="00DE1126">
        <w:rPr>
          <w:rtl/>
        </w:rPr>
        <w:t>ی</w:t>
      </w:r>
      <w:r w:rsidR="00506612">
        <w:t>‌</w:t>
      </w:r>
      <w:r w:rsidRPr="00DE1126">
        <w:rPr>
          <w:rtl/>
        </w:rPr>
        <w:t>ها</w:t>
      </w:r>
      <w:r w:rsidR="00741AA8" w:rsidRPr="00DE1126">
        <w:rPr>
          <w:rtl/>
        </w:rPr>
        <w:t>ی</w:t>
      </w:r>
      <w:r w:rsidRPr="00DE1126">
        <w:rPr>
          <w:rtl/>
        </w:rPr>
        <w:t xml:space="preserve"> و</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آن</w:t>
      </w:r>
    </w:p>
    <w:p w:rsidR="001E12DE" w:rsidRPr="00DE1126" w:rsidRDefault="001E12DE" w:rsidP="000E2F20">
      <w:pPr>
        <w:bidi/>
        <w:jc w:val="both"/>
        <w:rPr>
          <w:rtl/>
        </w:rPr>
      </w:pPr>
      <w:r w:rsidRPr="00DE1126">
        <w:rPr>
          <w:rtl/>
        </w:rPr>
        <w:t>کعب</w:t>
      </w:r>
      <w:r w:rsidR="00506612">
        <w:t>‌</w:t>
      </w:r>
      <w:r w:rsidRPr="00DE1126">
        <w:rPr>
          <w:rtl/>
        </w:rPr>
        <w:t>الاحبار فعال</w:t>
      </w:r>
      <w:r w:rsidR="00741AA8" w:rsidRPr="00DE1126">
        <w:rPr>
          <w:rtl/>
        </w:rPr>
        <w:t>ی</w:t>
      </w:r>
      <w:r w:rsidRPr="00DE1126">
        <w:rPr>
          <w:rtl/>
        </w:rPr>
        <w:t>ت خود را در نشر دادن مدح شام، و مذمّت حجاز و مصر و عراق متمرکز کرد و سخنان او به دست شاگردانش به روا</w:t>
      </w:r>
      <w:r w:rsidR="00741AA8" w:rsidRPr="00DE1126">
        <w:rPr>
          <w:rtl/>
        </w:rPr>
        <w:t>ی</w:t>
      </w:r>
      <w:r w:rsidRPr="00DE1126">
        <w:rPr>
          <w:rtl/>
        </w:rPr>
        <w:t>ات</w:t>
      </w:r>
      <w:r w:rsidR="00741AA8" w:rsidRPr="00DE1126">
        <w:rPr>
          <w:rtl/>
        </w:rPr>
        <w:t>ی</w:t>
      </w:r>
      <w:r w:rsidRPr="00DE1126">
        <w:rPr>
          <w:rtl/>
        </w:rPr>
        <w:t xml:space="preserve"> نبو</w:t>
      </w:r>
      <w:r w:rsidR="00741AA8" w:rsidRPr="00DE1126">
        <w:rPr>
          <w:rtl/>
        </w:rPr>
        <w:t>ی</w:t>
      </w:r>
      <w:r w:rsidRPr="00DE1126">
        <w:rPr>
          <w:rtl/>
        </w:rPr>
        <w:t xml:space="preserve"> مبدّل شد</w:t>
      </w:r>
      <w:r w:rsidR="00506612">
        <w:t>‌</w:t>
      </w:r>
      <w:r w:rsidRPr="00DE1126">
        <w:rPr>
          <w:rtl/>
        </w:rPr>
        <w:t>!</w:t>
      </w:r>
    </w:p>
    <w:p w:rsidR="001E12DE" w:rsidRPr="00DE1126" w:rsidRDefault="001E12DE" w:rsidP="000E2F20">
      <w:pPr>
        <w:bidi/>
        <w:jc w:val="both"/>
        <w:rPr>
          <w:rtl/>
        </w:rPr>
      </w:pPr>
      <w:r w:rsidRPr="00DE1126">
        <w:rPr>
          <w:rtl/>
        </w:rPr>
        <w:t>از آن جمله روا</w:t>
      </w:r>
      <w:r w:rsidR="00741AA8" w:rsidRPr="00DE1126">
        <w:rPr>
          <w:rtl/>
        </w:rPr>
        <w:t>ی</w:t>
      </w:r>
      <w:r w:rsidRPr="00DE1126">
        <w:rPr>
          <w:rtl/>
        </w:rPr>
        <w:t>ت عبدالله</w:t>
      </w:r>
      <w:r w:rsidR="00506612">
        <w:t>‌</w:t>
      </w:r>
      <w:r w:rsidRPr="00DE1126">
        <w:rPr>
          <w:rtl/>
        </w:rPr>
        <w:t>بن</w:t>
      </w:r>
      <w:r w:rsidR="00506612">
        <w:t>‌</w:t>
      </w:r>
      <w:r w:rsidRPr="00DE1126">
        <w:rPr>
          <w:rtl/>
        </w:rPr>
        <w:t>عمر است که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چن</w:t>
      </w:r>
      <w:r w:rsidR="00741AA8" w:rsidRPr="00DE1126">
        <w:rPr>
          <w:rtl/>
        </w:rPr>
        <w:t>ی</w:t>
      </w:r>
      <w:r w:rsidRPr="00DE1126">
        <w:rPr>
          <w:rtl/>
        </w:rPr>
        <w:t>ن نقل م</w:t>
      </w:r>
      <w:r w:rsidR="00741AA8" w:rsidRPr="00DE1126">
        <w:rPr>
          <w:rtl/>
        </w:rPr>
        <w:t>ی</w:t>
      </w:r>
      <w:r w:rsidR="00506612">
        <w:t>‌</w:t>
      </w:r>
      <w:r w:rsidRPr="00DE1126">
        <w:rPr>
          <w:rtl/>
        </w:rPr>
        <w:t>کند: «ابل</w:t>
      </w:r>
      <w:r w:rsidR="00741AA8" w:rsidRPr="00DE1126">
        <w:rPr>
          <w:rtl/>
        </w:rPr>
        <w:t>ی</w:t>
      </w:r>
      <w:r w:rsidRPr="00DE1126">
        <w:rPr>
          <w:rtl/>
        </w:rPr>
        <w:t>س وارد عراق شد و ن</w:t>
      </w:r>
      <w:r w:rsidR="00741AA8" w:rsidRPr="00DE1126">
        <w:rPr>
          <w:rtl/>
        </w:rPr>
        <w:t>ی</w:t>
      </w:r>
      <w:r w:rsidRPr="00DE1126">
        <w:rPr>
          <w:rtl/>
        </w:rPr>
        <w:t>از خود را از آن برآورده ساخت. سپس به شام رفت ول</w:t>
      </w:r>
      <w:r w:rsidR="00741AA8" w:rsidRPr="00DE1126">
        <w:rPr>
          <w:rtl/>
        </w:rPr>
        <w:t>ی</w:t>
      </w:r>
      <w:r w:rsidRPr="00DE1126">
        <w:rPr>
          <w:rtl/>
        </w:rPr>
        <w:t xml:space="preserve"> او را راندند. آنگاه به مصر آمد، آنجا تخم گذارد و بچّه دار شد و بساط خود را گسترد [ و استقرار </w:t>
      </w:r>
      <w:r w:rsidR="00741AA8" w:rsidRPr="00DE1126">
        <w:rPr>
          <w:rtl/>
        </w:rPr>
        <w:t>ی</w:t>
      </w:r>
      <w:r w:rsidRPr="00DE1126">
        <w:rPr>
          <w:rtl/>
        </w:rPr>
        <w:t>افت ].»</w:t>
      </w:r>
    </w:p>
    <w:p w:rsidR="001E12DE" w:rsidRPr="00DE1126" w:rsidRDefault="001E12DE" w:rsidP="000E2F20">
      <w:pPr>
        <w:bidi/>
        <w:jc w:val="both"/>
        <w:rPr>
          <w:rtl/>
        </w:rPr>
      </w:pPr>
      <w:r w:rsidRPr="00DE1126">
        <w:rPr>
          <w:rtl/>
        </w:rPr>
        <w:t>المعجم الاوسط 6 /286، المعجم الکب</w:t>
      </w:r>
      <w:r w:rsidR="00741AA8" w:rsidRPr="00DE1126">
        <w:rPr>
          <w:rtl/>
        </w:rPr>
        <w:t>ی</w:t>
      </w:r>
      <w:r w:rsidRPr="00DE1126">
        <w:rPr>
          <w:rtl/>
        </w:rPr>
        <w:t>ر 12 /262 و تار</w:t>
      </w:r>
      <w:r w:rsidR="00741AA8" w:rsidRPr="00DE1126">
        <w:rPr>
          <w:rtl/>
        </w:rPr>
        <w:t>ی</w:t>
      </w:r>
      <w:r w:rsidRPr="00DE1126">
        <w:rPr>
          <w:rtl/>
        </w:rPr>
        <w:t>خ دمشق 1 /99 از ا</w:t>
      </w:r>
      <w:r w:rsidR="00741AA8" w:rsidRPr="00DE1126">
        <w:rPr>
          <w:rtl/>
        </w:rPr>
        <w:t>ی</w:t>
      </w:r>
      <w:r w:rsidRPr="00DE1126">
        <w:rPr>
          <w:rtl/>
        </w:rPr>
        <w:t>اس بن معاو</w:t>
      </w:r>
      <w:r w:rsidR="00741AA8" w:rsidRPr="00DE1126">
        <w:rPr>
          <w:rtl/>
        </w:rPr>
        <w:t>ی</w:t>
      </w:r>
      <w:r w:rsidRPr="00DE1126">
        <w:rPr>
          <w:rtl/>
        </w:rPr>
        <w:t>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کنند: «خدا</w:t>
      </w:r>
      <w:r w:rsidR="00741AA8" w:rsidRPr="00DE1126">
        <w:rPr>
          <w:rtl/>
        </w:rPr>
        <w:t>ی</w:t>
      </w:r>
      <w:r w:rsidRPr="00DE1126">
        <w:rPr>
          <w:rtl/>
        </w:rPr>
        <w:t xml:space="preserve"> تعال</w:t>
      </w:r>
      <w:r w:rsidR="00741AA8" w:rsidRPr="00DE1126">
        <w:rPr>
          <w:rtl/>
        </w:rPr>
        <w:t>ی</w:t>
      </w:r>
      <w:r w:rsidRPr="00DE1126">
        <w:rPr>
          <w:rtl/>
        </w:rPr>
        <w:t xml:space="preserve"> برا</w:t>
      </w:r>
      <w:r w:rsidR="00741AA8" w:rsidRPr="00DE1126">
        <w:rPr>
          <w:rtl/>
        </w:rPr>
        <w:t>ی</w:t>
      </w:r>
      <w:r w:rsidRPr="00DE1126">
        <w:rPr>
          <w:rtl/>
        </w:rPr>
        <w:t xml:space="preserve"> من شام و اهل آن را ضمانت کرده است. ابل</w:t>
      </w:r>
      <w:r w:rsidR="00741AA8" w:rsidRPr="00DE1126">
        <w:rPr>
          <w:rtl/>
        </w:rPr>
        <w:t>ی</w:t>
      </w:r>
      <w:r w:rsidRPr="00DE1126">
        <w:rPr>
          <w:rtl/>
        </w:rPr>
        <w:t>س به عراق آمد، در آن تخم گذاشت و بچّه دار شد. و به مصر آمد و بساط خود را گسترد و تک</w:t>
      </w:r>
      <w:r w:rsidR="00741AA8" w:rsidRPr="00DE1126">
        <w:rPr>
          <w:rtl/>
        </w:rPr>
        <w:t>ی</w:t>
      </w:r>
      <w:r w:rsidRPr="00DE1126">
        <w:rPr>
          <w:rtl/>
        </w:rPr>
        <w:t>ه کرد</w:t>
      </w:r>
      <w:r w:rsidR="00506612">
        <w:t>‌</w:t>
      </w:r>
      <w:r w:rsidRPr="00DE1126">
        <w:rPr>
          <w:rtl/>
        </w:rPr>
        <w:t>! و ن</w:t>
      </w:r>
      <w:r w:rsidR="00741AA8" w:rsidRPr="00DE1126">
        <w:rPr>
          <w:rtl/>
        </w:rPr>
        <w:t>ی</w:t>
      </w:r>
      <w:r w:rsidRPr="00DE1126">
        <w:rPr>
          <w:rtl/>
        </w:rPr>
        <w:t>ز: کوه شام کوه پ</w:t>
      </w:r>
      <w:r w:rsidR="00741AA8" w:rsidRPr="00DE1126">
        <w:rPr>
          <w:rtl/>
        </w:rPr>
        <w:t>ی</w:t>
      </w:r>
      <w:r w:rsidRPr="00DE1126">
        <w:rPr>
          <w:rtl/>
        </w:rPr>
        <w:t>امبران است.»</w:t>
      </w:r>
      <w:r w:rsidR="00E67179" w:rsidRPr="00DE1126">
        <w:rPr>
          <w:rtl/>
        </w:rPr>
        <w:t xml:space="preserve"> </w:t>
      </w:r>
    </w:p>
    <w:p w:rsidR="001E12DE" w:rsidRPr="00DE1126" w:rsidRDefault="001E12DE" w:rsidP="000E2F20">
      <w:pPr>
        <w:bidi/>
        <w:jc w:val="both"/>
        <w:rPr>
          <w:rtl/>
        </w:rPr>
      </w:pPr>
      <w:r w:rsidRPr="00DE1126">
        <w:rPr>
          <w:rtl/>
        </w:rPr>
        <w:t>تار</w:t>
      </w:r>
      <w:r w:rsidR="00741AA8" w:rsidRPr="00DE1126">
        <w:rPr>
          <w:rtl/>
        </w:rPr>
        <w:t>ی</w:t>
      </w:r>
      <w:r w:rsidRPr="00DE1126">
        <w:rPr>
          <w:rtl/>
        </w:rPr>
        <w:t>خ دمشق 1 /317 و 318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«آنگاه داخل شام شد، ول</w:t>
      </w:r>
      <w:r w:rsidR="00741AA8" w:rsidRPr="00DE1126">
        <w:rPr>
          <w:rtl/>
        </w:rPr>
        <w:t>ی</w:t>
      </w:r>
      <w:r w:rsidRPr="00DE1126">
        <w:rPr>
          <w:rtl/>
        </w:rPr>
        <w:t xml:space="preserve"> او را راندند تا آنکه به بساق</w:t>
      </w:r>
      <w:r w:rsidRPr="00DE1126">
        <w:rPr>
          <w:rtl/>
        </w:rPr>
        <w:footnoteReference w:id="640"/>
      </w:r>
      <w:r w:rsidRPr="00DE1126">
        <w:rPr>
          <w:rtl/>
        </w:rPr>
        <w:t>رس</w:t>
      </w:r>
      <w:r w:rsidR="00741AA8" w:rsidRPr="00DE1126">
        <w:rPr>
          <w:rtl/>
        </w:rPr>
        <w:t>ی</w:t>
      </w:r>
      <w:r w:rsidRPr="00DE1126">
        <w:rPr>
          <w:rtl/>
        </w:rPr>
        <w:t>د.»</w:t>
      </w:r>
      <w:r w:rsidRPr="00DE1126">
        <w:rPr>
          <w:rtl/>
        </w:rPr>
        <w:footnoteReference w:id="641"/>
      </w:r>
      <w:r w:rsidR="00E67179" w:rsidRPr="00DE1126">
        <w:rPr>
          <w:rtl/>
        </w:rPr>
        <w:t xml:space="preserve"> </w:t>
      </w:r>
    </w:p>
    <w:p w:rsidR="001E12DE" w:rsidRPr="00DE1126" w:rsidRDefault="001E12DE" w:rsidP="000E2F20">
      <w:pPr>
        <w:bidi/>
        <w:jc w:val="both"/>
        <w:rPr>
          <w:rtl/>
        </w:rPr>
      </w:pPr>
      <w:r w:rsidRPr="00DE1126">
        <w:rPr>
          <w:rtl/>
        </w:rPr>
        <w:t>دروغ کعب</w:t>
      </w:r>
      <w:r w:rsidR="00506612">
        <w:t>‌</w:t>
      </w:r>
      <w:r w:rsidRPr="00DE1126">
        <w:rPr>
          <w:rtl/>
        </w:rPr>
        <w:t>الاحبار: دجّال از مصر است</w:t>
      </w:r>
    </w:p>
    <w:p w:rsidR="001E12DE" w:rsidRPr="00DE1126" w:rsidRDefault="001E12DE" w:rsidP="000E2F20">
      <w:pPr>
        <w:bidi/>
        <w:jc w:val="both"/>
        <w:rPr>
          <w:rtl/>
        </w:rPr>
      </w:pPr>
      <w:r w:rsidRPr="00DE1126">
        <w:rPr>
          <w:rtl/>
        </w:rPr>
        <w:t>ابن حجر در فتح البار</w:t>
      </w:r>
      <w:r w:rsidR="00741AA8" w:rsidRPr="00DE1126">
        <w:rPr>
          <w:rtl/>
        </w:rPr>
        <w:t>ی</w:t>
      </w:r>
      <w:r w:rsidRPr="00DE1126">
        <w:rPr>
          <w:rtl/>
        </w:rPr>
        <w:t xml:space="preserve"> 13 /277 م</w:t>
      </w:r>
      <w:r w:rsidR="00741AA8" w:rsidRPr="00DE1126">
        <w:rPr>
          <w:rtl/>
        </w:rPr>
        <w:t>ی</w:t>
      </w:r>
      <w:r w:rsidR="00506612">
        <w:t>‌</w:t>
      </w:r>
      <w:r w:rsidRPr="00DE1126">
        <w:rPr>
          <w:rtl/>
        </w:rPr>
        <w:t>نو</w:t>
      </w:r>
      <w:r w:rsidR="00741AA8" w:rsidRPr="00DE1126">
        <w:rPr>
          <w:rtl/>
        </w:rPr>
        <w:t>ی</w:t>
      </w:r>
      <w:r w:rsidRPr="00DE1126">
        <w:rPr>
          <w:rtl/>
        </w:rPr>
        <w:t>سد: «ابو نع</w:t>
      </w:r>
      <w:r w:rsidR="00741AA8" w:rsidRPr="00DE1126">
        <w:rPr>
          <w:rtl/>
        </w:rPr>
        <w:t>ی</w:t>
      </w:r>
      <w:r w:rsidRPr="00DE1126">
        <w:rPr>
          <w:rtl/>
        </w:rPr>
        <w:t>م هم از طر</w:t>
      </w:r>
      <w:r w:rsidR="00741AA8" w:rsidRPr="00DE1126">
        <w:rPr>
          <w:rtl/>
        </w:rPr>
        <w:t>ی</w:t>
      </w:r>
      <w:r w:rsidRPr="00DE1126">
        <w:rPr>
          <w:rtl/>
        </w:rPr>
        <w:t>ق کعب</w:t>
      </w:r>
      <w:r w:rsidR="00506612">
        <w:t>‌</w:t>
      </w:r>
      <w:r w:rsidRPr="00DE1126">
        <w:rPr>
          <w:rtl/>
        </w:rPr>
        <w:t>الاحبار روا</w:t>
      </w:r>
      <w:r w:rsidR="00741AA8" w:rsidRPr="00DE1126">
        <w:rPr>
          <w:rtl/>
        </w:rPr>
        <w:t>ی</w:t>
      </w:r>
      <w:r w:rsidRPr="00DE1126">
        <w:rPr>
          <w:rtl/>
        </w:rPr>
        <w:t>ت کرده است که مادر دجّال او را در قوص در سرزم</w:t>
      </w:r>
      <w:r w:rsidR="00741AA8" w:rsidRPr="00DE1126">
        <w:rPr>
          <w:rtl/>
        </w:rPr>
        <w:t>ی</w:t>
      </w:r>
      <w:r w:rsidRPr="00DE1126">
        <w:rPr>
          <w:rtl/>
        </w:rPr>
        <w:t>ن مصر به دن</w:t>
      </w:r>
      <w:r w:rsidR="00741AA8" w:rsidRPr="00DE1126">
        <w:rPr>
          <w:rtl/>
        </w:rPr>
        <w:t>ی</w:t>
      </w:r>
      <w:r w:rsidRPr="00DE1126">
        <w:rPr>
          <w:rtl/>
        </w:rPr>
        <w:t>ا م</w:t>
      </w:r>
      <w:r w:rsidR="00741AA8" w:rsidRPr="00DE1126">
        <w:rPr>
          <w:rtl/>
        </w:rPr>
        <w:t>ی</w:t>
      </w:r>
      <w:r w:rsidR="00506612">
        <w:t>‌</w:t>
      </w:r>
      <w:r w:rsidRPr="00DE1126">
        <w:rPr>
          <w:rtl/>
        </w:rPr>
        <w:t>آورد، و گفته: فاصله</w:t>
      </w:r>
      <w:r w:rsidR="00506612">
        <w:t>‌</w:t>
      </w:r>
      <w:r w:rsidR="00741AA8" w:rsidRPr="00DE1126">
        <w:rPr>
          <w:rtl/>
        </w:rPr>
        <w:t>ی</w:t>
      </w:r>
      <w:r w:rsidRPr="00DE1126">
        <w:rPr>
          <w:rtl/>
        </w:rPr>
        <w:t xml:space="preserve"> ب</w:t>
      </w:r>
      <w:r w:rsidR="00741AA8" w:rsidRPr="00DE1126">
        <w:rPr>
          <w:rtl/>
        </w:rPr>
        <w:t>ی</w:t>
      </w:r>
      <w:r w:rsidRPr="00DE1126">
        <w:rPr>
          <w:rtl/>
        </w:rPr>
        <w:t>ن تولّد تا خروج او س</w:t>
      </w:r>
      <w:r w:rsidR="00741AA8" w:rsidRPr="00DE1126">
        <w:rPr>
          <w:rtl/>
        </w:rPr>
        <w:t>ی</w:t>
      </w:r>
      <w:r w:rsidRPr="00DE1126">
        <w:rPr>
          <w:rtl/>
        </w:rPr>
        <w:t xml:space="preserve"> سال است.» </w:t>
      </w:r>
    </w:p>
    <w:p w:rsidR="001E12DE" w:rsidRPr="00DE1126" w:rsidRDefault="001E12DE" w:rsidP="000E2F20">
      <w:pPr>
        <w:bidi/>
        <w:jc w:val="both"/>
        <w:rPr>
          <w:rtl/>
        </w:rPr>
      </w:pPr>
      <w:r w:rsidRPr="00DE1126">
        <w:rPr>
          <w:rtl/>
        </w:rPr>
        <w:t>کعب با ا</w:t>
      </w:r>
      <w:r w:rsidR="00741AA8" w:rsidRPr="00DE1126">
        <w:rPr>
          <w:rtl/>
        </w:rPr>
        <w:t>ی</w:t>
      </w:r>
      <w:r w:rsidRPr="00DE1126">
        <w:rPr>
          <w:rtl/>
        </w:rPr>
        <w:t>ن گفتار دروغ</w:t>
      </w:r>
      <w:r w:rsidR="00741AA8" w:rsidRPr="00DE1126">
        <w:rPr>
          <w:rtl/>
        </w:rPr>
        <w:t>ی</w:t>
      </w:r>
      <w:r w:rsidRPr="00DE1126">
        <w:rPr>
          <w:rtl/>
        </w:rPr>
        <w:t>ن خود در صدد آن است که بگو</w:t>
      </w:r>
      <w:r w:rsidR="00741AA8" w:rsidRPr="00DE1126">
        <w:rPr>
          <w:rtl/>
        </w:rPr>
        <w:t>ی</w:t>
      </w:r>
      <w:r w:rsidRPr="00DE1126">
        <w:rPr>
          <w:rtl/>
        </w:rPr>
        <w:t>د دجّال</w:t>
      </w:r>
      <w:r w:rsidR="00864F14" w:rsidRPr="00DE1126">
        <w:rPr>
          <w:rtl/>
        </w:rPr>
        <w:t xml:space="preserve"> - </w:t>
      </w:r>
      <w:r w:rsidRPr="00DE1126">
        <w:rPr>
          <w:rtl/>
        </w:rPr>
        <w:t xml:space="preserve">که در اعتقاد آنها پادشاه </w:t>
      </w:r>
      <w:r w:rsidR="00741AA8" w:rsidRPr="00DE1126">
        <w:rPr>
          <w:rtl/>
        </w:rPr>
        <w:t>ی</w:t>
      </w:r>
      <w:r w:rsidRPr="00DE1126">
        <w:rPr>
          <w:rtl/>
        </w:rPr>
        <w:t>هود</w:t>
      </w:r>
      <w:r w:rsidR="00741AA8" w:rsidRPr="00DE1126">
        <w:rPr>
          <w:rtl/>
        </w:rPr>
        <w:t>ی</w:t>
      </w:r>
      <w:r w:rsidRPr="00DE1126">
        <w:rPr>
          <w:rtl/>
        </w:rPr>
        <w:t>ان است</w:t>
      </w:r>
      <w:r w:rsidR="00864F14" w:rsidRPr="00DE1126">
        <w:rPr>
          <w:rtl/>
        </w:rPr>
        <w:t xml:space="preserve"> - </w:t>
      </w:r>
      <w:r w:rsidRPr="00DE1126">
        <w:rPr>
          <w:rtl/>
        </w:rPr>
        <w:t>بسان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در مصر به دن</w:t>
      </w:r>
      <w:r w:rsidR="00741AA8" w:rsidRPr="00DE1126">
        <w:rPr>
          <w:rtl/>
        </w:rPr>
        <w:t>ی</w:t>
      </w:r>
      <w:r w:rsidRPr="00DE1126">
        <w:rPr>
          <w:rtl/>
        </w:rPr>
        <w:t>ا م</w:t>
      </w:r>
      <w:r w:rsidR="00741AA8" w:rsidRPr="00DE1126">
        <w:rPr>
          <w:rtl/>
        </w:rPr>
        <w:t>ی</w:t>
      </w:r>
      <w:r w:rsidR="00506612">
        <w:t>‌</w:t>
      </w:r>
      <w:r w:rsidRPr="00DE1126">
        <w:rPr>
          <w:rtl/>
        </w:rPr>
        <w:t>آ</w:t>
      </w:r>
      <w:r w:rsidR="00741AA8" w:rsidRPr="00DE1126">
        <w:rPr>
          <w:rtl/>
        </w:rPr>
        <w:t>ی</w:t>
      </w:r>
      <w:r w:rsidRPr="00DE1126">
        <w:rPr>
          <w:rtl/>
        </w:rPr>
        <w:t>د و رهبر</w:t>
      </w:r>
      <w:r w:rsidR="00741AA8" w:rsidRPr="00DE1126">
        <w:rPr>
          <w:rtl/>
        </w:rPr>
        <w:t>ی</w:t>
      </w:r>
      <w:r w:rsidRPr="00DE1126">
        <w:rPr>
          <w:rtl/>
        </w:rPr>
        <w:t xml:space="preserve"> بن</w:t>
      </w:r>
      <w:r w:rsidR="00741AA8" w:rsidRPr="00DE1126">
        <w:rPr>
          <w:rtl/>
        </w:rPr>
        <w:t>ی</w:t>
      </w:r>
      <w:r w:rsidR="00506612">
        <w:t>‌</w:t>
      </w:r>
      <w:r w:rsidRPr="00DE1126">
        <w:rPr>
          <w:rtl/>
        </w:rPr>
        <w:t>اسرائ</w:t>
      </w:r>
      <w:r w:rsidR="00741AA8" w:rsidRPr="00DE1126">
        <w:rPr>
          <w:rtl/>
        </w:rPr>
        <w:t>ی</w:t>
      </w:r>
      <w:r w:rsidRPr="00DE1126">
        <w:rPr>
          <w:rtl/>
        </w:rPr>
        <w:t>ل را بر عهده م</w:t>
      </w:r>
      <w:r w:rsidR="00741AA8" w:rsidRPr="00DE1126">
        <w:rPr>
          <w:rtl/>
        </w:rPr>
        <w:t>ی</w:t>
      </w:r>
      <w:r w:rsidR="00506612">
        <w:t>‌</w:t>
      </w:r>
      <w:r w:rsidRPr="00DE1126">
        <w:rPr>
          <w:rtl/>
        </w:rPr>
        <w:t>گ</w:t>
      </w:r>
      <w:r w:rsidR="00741AA8" w:rsidRPr="00DE1126">
        <w:rPr>
          <w:rtl/>
        </w:rPr>
        <w:t>ی</w:t>
      </w:r>
      <w:r w:rsidRPr="00DE1126">
        <w:rPr>
          <w:rtl/>
        </w:rPr>
        <w:t>رد</w:t>
      </w:r>
      <w:r w:rsidR="00506612">
        <w:t>‌</w:t>
      </w:r>
      <w:r w:rsidRPr="00DE1126">
        <w:rPr>
          <w:rtl/>
        </w:rPr>
        <w:t xml:space="preserve">! </w:t>
      </w:r>
    </w:p>
    <w:p w:rsidR="001E12DE" w:rsidRPr="00DE1126" w:rsidRDefault="001E12DE" w:rsidP="000E2F20">
      <w:pPr>
        <w:bidi/>
        <w:jc w:val="both"/>
        <w:rPr>
          <w:rtl/>
        </w:rPr>
      </w:pPr>
      <w:r w:rsidRPr="00DE1126">
        <w:rPr>
          <w:rtl/>
        </w:rPr>
        <w:t>ول</w:t>
      </w:r>
      <w:r w:rsidR="00741AA8" w:rsidRPr="00DE1126">
        <w:rPr>
          <w:rtl/>
        </w:rPr>
        <w:t>ی</w:t>
      </w:r>
      <w:r w:rsidRPr="00DE1126">
        <w:rPr>
          <w:rtl/>
        </w:rPr>
        <w:t xml:space="preserve"> در روا</w:t>
      </w:r>
      <w:r w:rsidR="00741AA8" w:rsidRPr="00DE1126">
        <w:rPr>
          <w:rtl/>
        </w:rPr>
        <w:t>ی</w:t>
      </w:r>
      <w:r w:rsidRPr="00DE1126">
        <w:rPr>
          <w:rtl/>
        </w:rPr>
        <w:t>ات ما آمده که و</w:t>
      </w:r>
      <w:r w:rsidR="00741AA8" w:rsidRPr="00DE1126">
        <w:rPr>
          <w:rtl/>
        </w:rPr>
        <w:t>ی</w:t>
      </w:r>
      <w:r w:rsidRPr="00DE1126">
        <w:rPr>
          <w:rtl/>
        </w:rPr>
        <w:t xml:space="preserve"> </w:t>
      </w:r>
      <w:r w:rsidR="00741AA8" w:rsidRPr="00DE1126">
        <w:rPr>
          <w:rtl/>
        </w:rPr>
        <w:t>ی</w:t>
      </w:r>
      <w:r w:rsidRPr="00DE1126">
        <w:rPr>
          <w:rtl/>
        </w:rPr>
        <w:t>هود</w:t>
      </w:r>
      <w:r w:rsidR="00741AA8" w:rsidRPr="00DE1126">
        <w:rPr>
          <w:rtl/>
        </w:rPr>
        <w:t>ی</w:t>
      </w:r>
      <w:r w:rsidRPr="00DE1126">
        <w:rPr>
          <w:rtl/>
        </w:rPr>
        <w:t xml:space="preserve"> است و از بلخ خارج م</w:t>
      </w:r>
      <w:r w:rsidR="00741AA8" w:rsidRPr="00DE1126">
        <w:rPr>
          <w:rtl/>
        </w:rPr>
        <w:t>ی</w:t>
      </w:r>
      <w:r w:rsidR="00506612">
        <w:t>‌</w:t>
      </w:r>
      <w:r w:rsidRPr="00DE1126">
        <w:rPr>
          <w:rtl/>
        </w:rPr>
        <w:t>شود، سنّ</w:t>
      </w:r>
      <w:r w:rsidR="00741AA8" w:rsidRPr="00DE1126">
        <w:rPr>
          <w:rtl/>
        </w:rPr>
        <w:t>ی</w:t>
      </w:r>
      <w:r w:rsidRPr="00DE1126">
        <w:rPr>
          <w:rtl/>
        </w:rPr>
        <w:t>ان ن</w:t>
      </w:r>
      <w:r w:rsidR="00741AA8" w:rsidRPr="00DE1126">
        <w:rPr>
          <w:rtl/>
        </w:rPr>
        <w:t>ی</w:t>
      </w:r>
      <w:r w:rsidRPr="00DE1126">
        <w:rPr>
          <w:rtl/>
        </w:rPr>
        <w:t>ز آورده</w:t>
      </w:r>
      <w:r w:rsidR="00506612">
        <w:t>‌</w:t>
      </w:r>
      <w:r w:rsidRPr="00DE1126">
        <w:rPr>
          <w:rtl/>
        </w:rPr>
        <w:t xml:space="preserve">اند که او </w:t>
      </w:r>
      <w:r w:rsidR="00741AA8" w:rsidRPr="00DE1126">
        <w:rPr>
          <w:rtl/>
        </w:rPr>
        <w:t>ی</w:t>
      </w:r>
      <w:r w:rsidRPr="00DE1126">
        <w:rPr>
          <w:rtl/>
        </w:rPr>
        <w:t>هود</w:t>
      </w:r>
      <w:r w:rsidR="00741AA8" w:rsidRPr="00DE1126">
        <w:rPr>
          <w:rtl/>
        </w:rPr>
        <w:t>ی</w:t>
      </w:r>
      <w:r w:rsidRPr="00DE1126">
        <w:rPr>
          <w:rtl/>
        </w:rPr>
        <w:t xml:space="preserve"> است و از اصفهان خروج م</w:t>
      </w:r>
      <w:r w:rsidR="00741AA8" w:rsidRPr="00DE1126">
        <w:rPr>
          <w:rtl/>
        </w:rPr>
        <w:t>ی</w:t>
      </w:r>
      <w:r w:rsidR="00506612">
        <w:t>‌</w:t>
      </w:r>
      <w:r w:rsidRPr="00DE1126">
        <w:rPr>
          <w:rtl/>
        </w:rPr>
        <w:t>کند، مسند احمد 3 /224 و صح</w:t>
      </w:r>
      <w:r w:rsidR="00741AA8" w:rsidRPr="00DE1126">
        <w:rPr>
          <w:rtl/>
        </w:rPr>
        <w:t>ی</w:t>
      </w:r>
      <w:r w:rsidRPr="00DE1126">
        <w:rPr>
          <w:rtl/>
        </w:rPr>
        <w:t>ح مسلم 8 /207نقل م</w:t>
      </w:r>
      <w:r w:rsidR="00741AA8" w:rsidRPr="00DE1126">
        <w:rPr>
          <w:rtl/>
        </w:rPr>
        <w:t>ی</w:t>
      </w:r>
      <w:r w:rsidR="00506612">
        <w:t>‌</w:t>
      </w:r>
      <w:r w:rsidRPr="00DE1126">
        <w:rPr>
          <w:rtl/>
        </w:rPr>
        <w:t>کنند: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 دجّال از منطقه</w:t>
      </w:r>
      <w:r w:rsidR="00506612">
        <w:t>‌</w:t>
      </w:r>
      <w:r w:rsidR="00741AA8" w:rsidRPr="00DE1126">
        <w:rPr>
          <w:rtl/>
        </w:rPr>
        <w:t>ی</w:t>
      </w:r>
      <w:r w:rsidRPr="00DE1126">
        <w:rPr>
          <w:rtl/>
        </w:rPr>
        <w:t xml:space="preserve"> </w:t>
      </w:r>
      <w:r w:rsidR="00741AA8" w:rsidRPr="00DE1126">
        <w:rPr>
          <w:rtl/>
        </w:rPr>
        <w:t>ی</w:t>
      </w:r>
      <w:r w:rsidRPr="00DE1126">
        <w:rPr>
          <w:rtl/>
        </w:rPr>
        <w:t>هود</w:t>
      </w:r>
      <w:r w:rsidR="00741AA8" w:rsidRPr="00DE1126">
        <w:rPr>
          <w:rtl/>
        </w:rPr>
        <w:t>ی</w:t>
      </w:r>
      <w:r w:rsidRPr="00DE1126">
        <w:rPr>
          <w:rtl/>
        </w:rPr>
        <w:t xml:space="preserve"> نش</w:t>
      </w:r>
      <w:r w:rsidR="00741AA8" w:rsidRPr="00DE1126">
        <w:rPr>
          <w:rtl/>
        </w:rPr>
        <w:t>ی</w:t>
      </w:r>
      <w:r w:rsidRPr="00DE1126">
        <w:rPr>
          <w:rtl/>
        </w:rPr>
        <w:t>ن اصفهان ق</w:t>
      </w:r>
      <w:r w:rsidR="00741AA8" w:rsidRPr="00DE1126">
        <w:rPr>
          <w:rtl/>
        </w:rPr>
        <w:t>ی</w:t>
      </w:r>
      <w:r w:rsidRPr="00DE1126">
        <w:rPr>
          <w:rtl/>
        </w:rPr>
        <w:t>ام م</w:t>
      </w:r>
      <w:r w:rsidR="00741AA8" w:rsidRPr="00DE1126">
        <w:rPr>
          <w:rtl/>
        </w:rPr>
        <w:t>ی</w:t>
      </w:r>
      <w:r w:rsidR="00506612">
        <w:t>‌</w:t>
      </w:r>
      <w:r w:rsidRPr="00DE1126">
        <w:rPr>
          <w:rtl/>
        </w:rPr>
        <w:t xml:space="preserve">کند و هفتاد هزار تن از </w:t>
      </w:r>
      <w:r w:rsidR="00741AA8" w:rsidRPr="00DE1126">
        <w:rPr>
          <w:rtl/>
        </w:rPr>
        <w:t>ی</w:t>
      </w:r>
      <w:r w:rsidRPr="00DE1126">
        <w:rPr>
          <w:rtl/>
        </w:rPr>
        <w:t>هود</w:t>
      </w:r>
      <w:r w:rsidR="00741AA8" w:rsidRPr="00DE1126">
        <w:rPr>
          <w:rtl/>
        </w:rPr>
        <w:t>ی</w:t>
      </w:r>
      <w:r w:rsidRPr="00DE1126">
        <w:rPr>
          <w:rtl/>
        </w:rPr>
        <w:t xml:space="preserve">ان که بر سر تاج دارند، همراه او خواهند بود.» </w:t>
      </w:r>
    </w:p>
    <w:p w:rsidR="001E12DE" w:rsidRPr="00DE1126" w:rsidRDefault="001E12DE" w:rsidP="000E2F20">
      <w:pPr>
        <w:bidi/>
        <w:jc w:val="both"/>
        <w:rPr>
          <w:rtl/>
        </w:rPr>
      </w:pPr>
      <w:r w:rsidRPr="00DE1126">
        <w:rPr>
          <w:rtl/>
        </w:rPr>
        <w:t>با ا</w:t>
      </w:r>
      <w:r w:rsidR="00741AA8" w:rsidRPr="00DE1126">
        <w:rPr>
          <w:rtl/>
        </w:rPr>
        <w:t>ی</w:t>
      </w:r>
      <w:r w:rsidRPr="00DE1126">
        <w:rPr>
          <w:rtl/>
        </w:rPr>
        <w:t xml:space="preserve">ن وجود، کعب دجّال را عرب جلوه داده و </w:t>
      </w:r>
      <w:r w:rsidR="00741AA8" w:rsidRPr="00DE1126">
        <w:rPr>
          <w:rtl/>
        </w:rPr>
        <w:t>ی</w:t>
      </w:r>
      <w:r w:rsidRPr="00DE1126">
        <w:rPr>
          <w:rtl/>
        </w:rPr>
        <w:t>ارانش را از اعراب م</w:t>
      </w:r>
      <w:r w:rsidR="00741AA8" w:rsidRPr="00DE1126">
        <w:rPr>
          <w:rtl/>
        </w:rPr>
        <w:t>ی</w:t>
      </w:r>
      <w:r w:rsidR="00506612">
        <w:t>‌</w:t>
      </w:r>
      <w:r w:rsidRPr="00DE1126">
        <w:rPr>
          <w:rtl/>
        </w:rPr>
        <w:t>داند</w:t>
      </w:r>
      <w:r w:rsidR="00506612">
        <w:t>‌</w:t>
      </w:r>
      <w:r w:rsidRPr="00DE1126">
        <w:rPr>
          <w:rtl/>
        </w:rPr>
        <w:t>! در المصنف ابن اب</w:t>
      </w:r>
      <w:r w:rsidR="00741AA8" w:rsidRPr="00DE1126">
        <w:rPr>
          <w:rtl/>
        </w:rPr>
        <w:t>ی</w:t>
      </w:r>
      <w:r w:rsidRPr="00DE1126">
        <w:rPr>
          <w:rtl/>
        </w:rPr>
        <w:t xml:space="preserve"> ش</w:t>
      </w:r>
      <w:r w:rsidR="00741AA8" w:rsidRPr="00DE1126">
        <w:rPr>
          <w:rtl/>
        </w:rPr>
        <w:t>ی</w:t>
      </w:r>
      <w:r w:rsidRPr="00DE1126">
        <w:rPr>
          <w:rtl/>
        </w:rPr>
        <w:t>به 8 /671 از کعب آمده است: «گو</w:t>
      </w:r>
      <w:r w:rsidR="00741AA8" w:rsidRPr="00DE1126">
        <w:rPr>
          <w:rtl/>
        </w:rPr>
        <w:t>ی</w:t>
      </w:r>
      <w:r w:rsidRPr="00DE1126">
        <w:rPr>
          <w:rtl/>
        </w:rPr>
        <w:t>ا م</w:t>
      </w:r>
      <w:r w:rsidR="00741AA8" w:rsidRPr="00DE1126">
        <w:rPr>
          <w:rtl/>
        </w:rPr>
        <w:t>ی</w:t>
      </w:r>
      <w:r w:rsidR="00506612">
        <w:t>‌</w:t>
      </w:r>
      <w:r w:rsidRPr="00DE1126">
        <w:rPr>
          <w:rtl/>
        </w:rPr>
        <w:t>ب</w:t>
      </w:r>
      <w:r w:rsidR="00741AA8" w:rsidRPr="00DE1126">
        <w:rPr>
          <w:rtl/>
        </w:rPr>
        <w:t>ی</w:t>
      </w:r>
      <w:r w:rsidRPr="00DE1126">
        <w:rPr>
          <w:rtl/>
        </w:rPr>
        <w:t xml:space="preserve">نم که در صف مقدّم لشکر دجّالِ </w:t>
      </w:r>
      <w:r w:rsidR="00741AA8" w:rsidRPr="00DE1126">
        <w:rPr>
          <w:rtl/>
        </w:rPr>
        <w:t>ی</w:t>
      </w:r>
      <w:r w:rsidRPr="00DE1126">
        <w:rPr>
          <w:rtl/>
        </w:rPr>
        <w:t>ک چشم، ششصد هزار نفر از اعراب هستند که جامه</w:t>
      </w:r>
      <w:r w:rsidR="00506612">
        <w:t>‌</w:t>
      </w:r>
      <w:r w:rsidRPr="00DE1126">
        <w:rPr>
          <w:rtl/>
        </w:rPr>
        <w:t>ها</w:t>
      </w:r>
      <w:r w:rsidR="00741AA8" w:rsidRPr="00DE1126">
        <w:rPr>
          <w:rtl/>
        </w:rPr>
        <w:t>یی</w:t>
      </w:r>
      <w:r w:rsidRPr="00DE1126">
        <w:rPr>
          <w:rtl/>
        </w:rPr>
        <w:t xml:space="preserve"> سبز و گشاد دربردارند که تمام بدن را م</w:t>
      </w:r>
      <w:r w:rsidR="00741AA8" w:rsidRPr="00DE1126">
        <w:rPr>
          <w:rtl/>
        </w:rPr>
        <w:t>ی</w:t>
      </w:r>
      <w:r w:rsidR="00506612">
        <w:t>‌</w:t>
      </w:r>
      <w:r w:rsidRPr="00DE1126">
        <w:rPr>
          <w:rtl/>
        </w:rPr>
        <w:t xml:space="preserve">پوشاند.» </w:t>
      </w:r>
    </w:p>
    <w:p w:rsidR="001E12DE" w:rsidRPr="00DE1126" w:rsidRDefault="001E12DE" w:rsidP="000E2F20">
      <w:pPr>
        <w:bidi/>
        <w:jc w:val="both"/>
        <w:rPr>
          <w:rtl/>
        </w:rPr>
      </w:pPr>
      <w:r w:rsidRPr="00DE1126">
        <w:rPr>
          <w:rtl/>
        </w:rPr>
        <w:t>در الکن</w:t>
      </w:r>
      <w:r w:rsidR="00741AA8" w:rsidRPr="00DE1126">
        <w:rPr>
          <w:rtl/>
        </w:rPr>
        <w:t>ی</w:t>
      </w:r>
      <w:r w:rsidRPr="00DE1126">
        <w:rPr>
          <w:rtl/>
        </w:rPr>
        <w:t xml:space="preserve"> بخار</w:t>
      </w:r>
      <w:r w:rsidR="00741AA8" w:rsidRPr="00DE1126">
        <w:rPr>
          <w:rtl/>
        </w:rPr>
        <w:t>ی</w:t>
      </w:r>
      <w:r w:rsidRPr="00DE1126">
        <w:rPr>
          <w:rtl/>
        </w:rPr>
        <w:t xml:space="preserve"> /65 از ابن عمر</w:t>
      </w:r>
      <w:r w:rsidR="00864F14" w:rsidRPr="00DE1126">
        <w:rPr>
          <w:rtl/>
        </w:rPr>
        <w:t xml:space="preserve"> - </w:t>
      </w:r>
      <w:r w:rsidRPr="00DE1126">
        <w:rPr>
          <w:rtl/>
        </w:rPr>
        <w:t>که آن را از کعب فراگرفته</w:t>
      </w:r>
      <w:r w:rsidR="00864F14" w:rsidRPr="00DE1126">
        <w:rPr>
          <w:rtl/>
        </w:rPr>
        <w:t xml:space="preserve"> - </w:t>
      </w:r>
      <w:r w:rsidRPr="00DE1126">
        <w:rPr>
          <w:rtl/>
        </w:rPr>
        <w:t>آمده است: «چهل هزار تن از اعراب اص</w:t>
      </w:r>
      <w:r w:rsidR="00741AA8" w:rsidRPr="00DE1126">
        <w:rPr>
          <w:rtl/>
        </w:rPr>
        <w:t>ی</w:t>
      </w:r>
      <w:r w:rsidRPr="00DE1126">
        <w:rPr>
          <w:rtl/>
        </w:rPr>
        <w:t>ل از دجّال پ</w:t>
      </w:r>
      <w:r w:rsidR="00741AA8" w:rsidRPr="00DE1126">
        <w:rPr>
          <w:rtl/>
        </w:rPr>
        <w:t>ی</w:t>
      </w:r>
      <w:r w:rsidRPr="00DE1126">
        <w:rPr>
          <w:rtl/>
        </w:rPr>
        <w:t>رو</w:t>
      </w:r>
      <w:r w:rsidR="00741AA8" w:rsidRPr="00DE1126">
        <w:rPr>
          <w:rtl/>
        </w:rPr>
        <w:t>ی</w:t>
      </w:r>
      <w:r w:rsidRPr="00DE1126">
        <w:rPr>
          <w:rtl/>
        </w:rPr>
        <w:t xml:space="preserve">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کعب در م</w:t>
      </w:r>
      <w:r w:rsidR="00741AA8" w:rsidRPr="00DE1126">
        <w:rPr>
          <w:rtl/>
        </w:rPr>
        <w:t>ی</w:t>
      </w:r>
      <w:r w:rsidRPr="00DE1126">
        <w:rPr>
          <w:rtl/>
        </w:rPr>
        <w:t>دان</w:t>
      </w:r>
      <w:r w:rsidR="00741AA8" w:rsidRPr="00DE1126">
        <w:rPr>
          <w:rtl/>
        </w:rPr>
        <w:t>ی</w:t>
      </w:r>
      <w:r w:rsidRPr="00DE1126">
        <w:rPr>
          <w:rtl/>
        </w:rPr>
        <w:t xml:space="preserve"> د</w:t>
      </w:r>
      <w:r w:rsidR="00741AA8" w:rsidRPr="00DE1126">
        <w:rPr>
          <w:rtl/>
        </w:rPr>
        <w:t>ی</w:t>
      </w:r>
      <w:r w:rsidRPr="00DE1126">
        <w:rPr>
          <w:rtl/>
        </w:rPr>
        <w:t>گر، دجّال را اهل عراق نشان داد، ز</w:t>
      </w:r>
      <w:r w:rsidR="00741AA8" w:rsidRPr="00DE1126">
        <w:rPr>
          <w:rtl/>
        </w:rPr>
        <w:t>ی</w:t>
      </w:r>
      <w:r w:rsidRPr="00DE1126">
        <w:rPr>
          <w:rtl/>
        </w:rPr>
        <w:t>را عراق خوشا</w:t>
      </w:r>
      <w:r w:rsidR="00741AA8" w:rsidRPr="00DE1126">
        <w:rPr>
          <w:rtl/>
        </w:rPr>
        <w:t>ی</w:t>
      </w:r>
      <w:r w:rsidRPr="00DE1126">
        <w:rPr>
          <w:rtl/>
        </w:rPr>
        <w:t>ند و</w:t>
      </w:r>
      <w:r w:rsidR="00741AA8" w:rsidRPr="00DE1126">
        <w:rPr>
          <w:rtl/>
        </w:rPr>
        <w:t>ی</w:t>
      </w:r>
      <w:r w:rsidRPr="00DE1126">
        <w:rPr>
          <w:rtl/>
        </w:rPr>
        <w:t xml:space="preserve"> نبود و علّت آن بود که عراق</w:t>
      </w:r>
      <w:r w:rsidR="00741AA8" w:rsidRPr="00DE1126">
        <w:rPr>
          <w:rtl/>
        </w:rPr>
        <w:t>ی</w:t>
      </w:r>
      <w:r w:rsidRPr="00DE1126">
        <w:rPr>
          <w:rtl/>
        </w:rPr>
        <w:t xml:space="preserve">ان و به خصوص قبائل </w:t>
      </w:r>
      <w:r w:rsidR="00741AA8" w:rsidRPr="00DE1126">
        <w:rPr>
          <w:rtl/>
        </w:rPr>
        <w:t>ی</w:t>
      </w:r>
      <w:r w:rsidRPr="00DE1126">
        <w:rPr>
          <w:rtl/>
        </w:rPr>
        <w:t>من</w:t>
      </w:r>
      <w:r w:rsidR="00741AA8" w:rsidRPr="00DE1126">
        <w:rPr>
          <w:rtl/>
        </w:rPr>
        <w:t>ی</w:t>
      </w:r>
      <w:r w:rsidRPr="00DE1126">
        <w:rPr>
          <w:rtl/>
        </w:rPr>
        <w:t xml:space="preserve"> او را خوش نداشتند. عبدالرزاق در المصنف 11 /396 از کعب م</w:t>
      </w:r>
      <w:r w:rsidR="00741AA8" w:rsidRPr="00DE1126">
        <w:rPr>
          <w:rtl/>
        </w:rPr>
        <w:t>ی</w:t>
      </w:r>
      <w:r w:rsidR="00506612">
        <w:t>‌</w:t>
      </w:r>
      <w:r w:rsidRPr="00DE1126">
        <w:rPr>
          <w:rtl/>
        </w:rPr>
        <w:t>آورد: «دجّال</w:t>
      </w:r>
      <w:r w:rsidR="00E67179" w:rsidRPr="00DE1126">
        <w:rPr>
          <w:rtl/>
        </w:rPr>
        <w:t xml:space="preserve"> </w:t>
      </w:r>
      <w:r w:rsidRPr="00DE1126">
        <w:rPr>
          <w:rtl/>
        </w:rPr>
        <w:t>از عراق ق</w:t>
      </w:r>
      <w:r w:rsidR="00741AA8" w:rsidRPr="00DE1126">
        <w:rPr>
          <w:rtl/>
        </w:rPr>
        <w:t>ی</w:t>
      </w:r>
      <w:r w:rsidRPr="00DE1126">
        <w:rPr>
          <w:rtl/>
        </w:rPr>
        <w:t>ام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همو در /251 نقل م</w:t>
      </w:r>
      <w:r w:rsidR="00741AA8" w:rsidRPr="00DE1126">
        <w:rPr>
          <w:rtl/>
        </w:rPr>
        <w:t>ی</w:t>
      </w:r>
      <w:r w:rsidR="00506612">
        <w:t>‌</w:t>
      </w:r>
      <w:r w:rsidRPr="00DE1126">
        <w:rPr>
          <w:rtl/>
        </w:rPr>
        <w:t>کند: «عمر بر آن شد که در عراق سکونت کند، ول</w:t>
      </w:r>
      <w:r w:rsidR="00741AA8" w:rsidRPr="00DE1126">
        <w:rPr>
          <w:rtl/>
        </w:rPr>
        <w:t>ی</w:t>
      </w:r>
      <w:r w:rsidRPr="00DE1126">
        <w:rPr>
          <w:rtl/>
        </w:rPr>
        <w:t xml:space="preserve"> کعب بدو گفت: ا</w:t>
      </w:r>
      <w:r w:rsidR="00741AA8" w:rsidRPr="00DE1126">
        <w:rPr>
          <w:rtl/>
        </w:rPr>
        <w:t>ی</w:t>
      </w:r>
      <w:r w:rsidRPr="00DE1126">
        <w:rPr>
          <w:rtl/>
        </w:rPr>
        <w:t>ن کار را نکن چرا که دجّال، جن</w:t>
      </w:r>
      <w:r w:rsidR="00741AA8" w:rsidRPr="00DE1126">
        <w:rPr>
          <w:rtl/>
        </w:rPr>
        <w:t>ی</w:t>
      </w:r>
      <w:r w:rsidRPr="00DE1126">
        <w:rPr>
          <w:rtl/>
        </w:rPr>
        <w:t>ان عص</w:t>
      </w:r>
      <w:r w:rsidR="00741AA8" w:rsidRPr="00DE1126">
        <w:rPr>
          <w:rtl/>
        </w:rPr>
        <w:t>ی</w:t>
      </w:r>
      <w:r w:rsidRPr="00DE1126">
        <w:rPr>
          <w:rtl/>
        </w:rPr>
        <w:t>انگر، نُه قسمت از ده قسمت سحر و هر درد سخت</w:t>
      </w:r>
      <w:r w:rsidR="00741AA8" w:rsidRPr="00DE1126">
        <w:rPr>
          <w:rtl/>
        </w:rPr>
        <w:t>ی</w:t>
      </w:r>
      <w:r w:rsidRPr="00DE1126">
        <w:rPr>
          <w:rtl/>
        </w:rPr>
        <w:t xml:space="preserve"> که از پا</w:t>
      </w:r>
      <w:r w:rsidR="00741AA8" w:rsidRPr="00DE1126">
        <w:rPr>
          <w:rtl/>
        </w:rPr>
        <w:t>ی</w:t>
      </w:r>
      <w:r w:rsidRPr="00DE1126">
        <w:rPr>
          <w:rtl/>
        </w:rPr>
        <w:t xml:space="preserve"> در م</w:t>
      </w:r>
      <w:r w:rsidR="00741AA8" w:rsidRPr="00DE1126">
        <w:rPr>
          <w:rtl/>
        </w:rPr>
        <w:t>ی</w:t>
      </w:r>
      <w:r w:rsidR="00506612">
        <w:t>‌</w:t>
      </w:r>
      <w:r w:rsidRPr="00DE1126">
        <w:rPr>
          <w:rtl/>
        </w:rPr>
        <w:t>آورد</w:t>
      </w:r>
      <w:r w:rsidR="00864F14" w:rsidRPr="00DE1126">
        <w:rPr>
          <w:rtl/>
        </w:rPr>
        <w:t xml:space="preserve"> - </w:t>
      </w:r>
      <w:r w:rsidRPr="00DE1126">
        <w:rPr>
          <w:rtl/>
        </w:rPr>
        <w:t>مقصود او هواها و هوس</w:t>
      </w:r>
      <w:r w:rsidR="00506612">
        <w:t>‌</w:t>
      </w:r>
      <w:r w:rsidRPr="00DE1126">
        <w:rPr>
          <w:rtl/>
        </w:rPr>
        <w:t>هاست</w:t>
      </w:r>
      <w:r w:rsidR="00864F14" w:rsidRPr="00DE1126">
        <w:rPr>
          <w:rtl/>
        </w:rPr>
        <w:t xml:space="preserve"> - </w:t>
      </w:r>
      <w:r w:rsidRPr="00DE1126">
        <w:rPr>
          <w:rtl/>
        </w:rPr>
        <w:t>در آنجاست.»</w:t>
      </w:r>
    </w:p>
    <w:p w:rsidR="001E12DE" w:rsidRPr="00DE1126" w:rsidRDefault="001E12DE" w:rsidP="000E2F20">
      <w:pPr>
        <w:bidi/>
        <w:jc w:val="both"/>
        <w:rPr>
          <w:rtl/>
        </w:rPr>
      </w:pPr>
      <w:r w:rsidRPr="00DE1126">
        <w:rPr>
          <w:rtl/>
        </w:rPr>
        <w:t>رؤ</w:t>
      </w:r>
      <w:r w:rsidR="00741AA8" w:rsidRPr="00DE1126">
        <w:rPr>
          <w:rtl/>
        </w:rPr>
        <w:t>ی</w:t>
      </w:r>
      <w:r w:rsidRPr="00DE1126">
        <w:rPr>
          <w:rtl/>
        </w:rPr>
        <w:t>اها</w:t>
      </w:r>
      <w:r w:rsidR="00741AA8" w:rsidRPr="00DE1126">
        <w:rPr>
          <w:rtl/>
        </w:rPr>
        <w:t>ی</w:t>
      </w:r>
      <w:r w:rsidRPr="00DE1126">
        <w:rPr>
          <w:rtl/>
        </w:rPr>
        <w:t xml:space="preserve"> کعب درباره</w:t>
      </w:r>
      <w:r w:rsidR="00506612">
        <w:t>‌‌</w:t>
      </w:r>
      <w:r w:rsidR="00741AA8" w:rsidRPr="00DE1126">
        <w:rPr>
          <w:rtl/>
        </w:rPr>
        <w:t>ی</w:t>
      </w:r>
      <w:r w:rsidRPr="00DE1126">
        <w:rPr>
          <w:rtl/>
        </w:rPr>
        <w:t xml:space="preserve"> و</w:t>
      </w:r>
      <w:r w:rsidR="00741AA8" w:rsidRPr="00DE1126">
        <w:rPr>
          <w:rtl/>
        </w:rPr>
        <w:t>ی</w:t>
      </w:r>
      <w:r w:rsidRPr="00DE1126">
        <w:rPr>
          <w:rtl/>
        </w:rPr>
        <w:t>ران شدن مصر و بلاد عرب</w:t>
      </w:r>
      <w:r w:rsidR="00506612">
        <w:t>‌</w:t>
      </w:r>
      <w:r w:rsidRPr="00DE1126">
        <w:rPr>
          <w:rtl/>
        </w:rPr>
        <w:t>!</w:t>
      </w:r>
    </w:p>
    <w:p w:rsidR="001E12DE" w:rsidRPr="00DE1126" w:rsidRDefault="001E12DE" w:rsidP="000E2F20">
      <w:pPr>
        <w:bidi/>
        <w:jc w:val="both"/>
        <w:rPr>
          <w:rtl/>
        </w:rPr>
      </w:pPr>
      <w:r w:rsidRPr="00DE1126">
        <w:rPr>
          <w:rtl/>
        </w:rPr>
        <w:t>کعب</w:t>
      </w:r>
      <w:r w:rsidR="00506612">
        <w:t>‌</w:t>
      </w:r>
      <w:r w:rsidRPr="00DE1126">
        <w:rPr>
          <w:rtl/>
        </w:rPr>
        <w:t>الاحبار به نشر ا</w:t>
      </w:r>
      <w:r w:rsidR="00741AA8" w:rsidRPr="00DE1126">
        <w:rPr>
          <w:rtl/>
        </w:rPr>
        <w:t>ی</w:t>
      </w:r>
      <w:r w:rsidRPr="00DE1126">
        <w:rPr>
          <w:rtl/>
        </w:rPr>
        <w:t>ن مطلب پرداخت که چون مسلمانان قسطنطن</w:t>
      </w:r>
      <w:r w:rsidR="00741AA8" w:rsidRPr="00DE1126">
        <w:rPr>
          <w:rtl/>
        </w:rPr>
        <w:t>ی</w:t>
      </w:r>
      <w:r w:rsidRPr="00DE1126">
        <w:rPr>
          <w:rtl/>
        </w:rPr>
        <w:t>ه را فتح کنند، دجّال خارج خواهد شد و مکه، مد</w:t>
      </w:r>
      <w:r w:rsidR="00741AA8" w:rsidRPr="00DE1126">
        <w:rPr>
          <w:rtl/>
        </w:rPr>
        <w:t>ی</w:t>
      </w:r>
      <w:r w:rsidRPr="00DE1126">
        <w:rPr>
          <w:rtl/>
        </w:rPr>
        <w:t>نه، مصر و بلاد مسلم</w:t>
      </w:r>
      <w:r w:rsidR="00741AA8" w:rsidRPr="00DE1126">
        <w:rPr>
          <w:rtl/>
        </w:rPr>
        <w:t>ی</w:t>
      </w:r>
      <w:r w:rsidRPr="00DE1126">
        <w:rPr>
          <w:rtl/>
        </w:rPr>
        <w:t>ن و</w:t>
      </w:r>
      <w:r w:rsidR="00741AA8" w:rsidRPr="00DE1126">
        <w:rPr>
          <w:rtl/>
        </w:rPr>
        <w:t>ی</w:t>
      </w:r>
      <w:r w:rsidRPr="00DE1126">
        <w:rPr>
          <w:rtl/>
        </w:rPr>
        <w:t>ران م</w:t>
      </w:r>
      <w:r w:rsidR="00741AA8" w:rsidRPr="00DE1126">
        <w:rPr>
          <w:rtl/>
        </w:rPr>
        <w:t>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المستدرک 4 /462 از و</w:t>
      </w:r>
      <w:r w:rsidR="00741AA8" w:rsidRPr="00DE1126">
        <w:rPr>
          <w:rtl/>
        </w:rPr>
        <w:t>ی</w:t>
      </w:r>
      <w:r w:rsidRPr="00DE1126">
        <w:rPr>
          <w:rtl/>
        </w:rPr>
        <w:t xml:space="preserve"> چن</w:t>
      </w:r>
      <w:r w:rsidR="00741AA8" w:rsidRPr="00DE1126">
        <w:rPr>
          <w:rtl/>
        </w:rPr>
        <w:t>ی</w:t>
      </w:r>
      <w:r w:rsidRPr="00DE1126">
        <w:rPr>
          <w:rtl/>
        </w:rPr>
        <w:t>ن نقل م</w:t>
      </w:r>
      <w:r w:rsidR="00741AA8" w:rsidRPr="00DE1126">
        <w:rPr>
          <w:rtl/>
        </w:rPr>
        <w:t>ی</w:t>
      </w:r>
      <w:r w:rsidR="00506612">
        <w:t>‌</w:t>
      </w:r>
      <w:r w:rsidRPr="00DE1126">
        <w:rPr>
          <w:rtl/>
        </w:rPr>
        <w:t>کند: «جز</w:t>
      </w:r>
      <w:r w:rsidR="00741AA8" w:rsidRPr="00DE1126">
        <w:rPr>
          <w:rtl/>
        </w:rPr>
        <w:t>ی</w:t>
      </w:r>
      <w:r w:rsidRPr="00DE1126">
        <w:rPr>
          <w:rtl/>
        </w:rPr>
        <w:t>ره ا</w:t>
      </w:r>
      <w:r w:rsidR="00741AA8" w:rsidRPr="00DE1126">
        <w:rPr>
          <w:rtl/>
        </w:rPr>
        <w:t>ی</w:t>
      </w:r>
      <w:r w:rsidRPr="00DE1126">
        <w:rPr>
          <w:rtl/>
        </w:rPr>
        <w:t>من از خراب</w:t>
      </w:r>
      <w:r w:rsidR="00741AA8" w:rsidRPr="00DE1126">
        <w:rPr>
          <w:rtl/>
        </w:rPr>
        <w:t>ی</w:t>
      </w:r>
      <w:r w:rsidRPr="00DE1126">
        <w:rPr>
          <w:rtl/>
        </w:rPr>
        <w:t xml:space="preserve"> است تا آنکه ارم</w:t>
      </w:r>
      <w:r w:rsidR="00741AA8" w:rsidRPr="00DE1126">
        <w:rPr>
          <w:rtl/>
        </w:rPr>
        <w:t>ی</w:t>
      </w:r>
      <w:r w:rsidRPr="00DE1126">
        <w:rPr>
          <w:rtl/>
        </w:rPr>
        <w:t>ن</w:t>
      </w:r>
      <w:r w:rsidR="00741AA8" w:rsidRPr="00DE1126">
        <w:rPr>
          <w:rtl/>
        </w:rPr>
        <w:t>ی</w:t>
      </w:r>
      <w:r w:rsidRPr="00DE1126">
        <w:rPr>
          <w:rtl/>
        </w:rPr>
        <w:t>ه [ ارمنستان ] و</w:t>
      </w:r>
      <w:r w:rsidR="00741AA8" w:rsidRPr="00DE1126">
        <w:rPr>
          <w:rtl/>
        </w:rPr>
        <w:t>ی</w:t>
      </w:r>
      <w:r w:rsidRPr="00DE1126">
        <w:rPr>
          <w:rtl/>
        </w:rPr>
        <w:t>ران شود. مصر ا</w:t>
      </w:r>
      <w:r w:rsidR="00741AA8" w:rsidRPr="00DE1126">
        <w:rPr>
          <w:rtl/>
        </w:rPr>
        <w:t>ی</w:t>
      </w:r>
      <w:r w:rsidRPr="00DE1126">
        <w:rPr>
          <w:rtl/>
        </w:rPr>
        <w:t>من از و</w:t>
      </w:r>
      <w:r w:rsidR="00741AA8" w:rsidRPr="00DE1126">
        <w:rPr>
          <w:rtl/>
        </w:rPr>
        <w:t>ی</w:t>
      </w:r>
      <w:r w:rsidRPr="00DE1126">
        <w:rPr>
          <w:rtl/>
        </w:rPr>
        <w:t>ران</w:t>
      </w:r>
      <w:r w:rsidR="00741AA8" w:rsidRPr="00DE1126">
        <w:rPr>
          <w:rtl/>
        </w:rPr>
        <w:t>ی</w:t>
      </w:r>
      <w:r w:rsidRPr="00DE1126">
        <w:rPr>
          <w:rtl/>
        </w:rPr>
        <w:t xml:space="preserve"> است تا آنکه جز</w:t>
      </w:r>
      <w:r w:rsidR="00741AA8" w:rsidRPr="00DE1126">
        <w:rPr>
          <w:rtl/>
        </w:rPr>
        <w:t>ی</w:t>
      </w:r>
      <w:r w:rsidRPr="00DE1126">
        <w:rPr>
          <w:rtl/>
        </w:rPr>
        <w:t>ره خراب گردد. عراق ن</w:t>
      </w:r>
      <w:r w:rsidR="00741AA8" w:rsidRPr="00DE1126">
        <w:rPr>
          <w:rtl/>
        </w:rPr>
        <w:t>ی</w:t>
      </w:r>
      <w:r w:rsidRPr="00DE1126">
        <w:rPr>
          <w:rtl/>
        </w:rPr>
        <w:t>ز ا</w:t>
      </w:r>
      <w:r w:rsidR="00741AA8" w:rsidRPr="00DE1126">
        <w:rPr>
          <w:rtl/>
        </w:rPr>
        <w:t>ی</w:t>
      </w:r>
      <w:r w:rsidRPr="00DE1126">
        <w:rPr>
          <w:rtl/>
        </w:rPr>
        <w:t>من است تا آنکه مصر و</w:t>
      </w:r>
      <w:r w:rsidR="00741AA8" w:rsidRPr="00DE1126">
        <w:rPr>
          <w:rtl/>
        </w:rPr>
        <w:t>ی</w:t>
      </w:r>
      <w:r w:rsidRPr="00DE1126">
        <w:rPr>
          <w:rtl/>
        </w:rPr>
        <w:t>ران گردد. و جنگ واقع نخواهد شد تا زمان</w:t>
      </w:r>
      <w:r w:rsidR="00741AA8" w:rsidRPr="00DE1126">
        <w:rPr>
          <w:rtl/>
        </w:rPr>
        <w:t>ی</w:t>
      </w:r>
      <w:r w:rsidRPr="00DE1126">
        <w:rPr>
          <w:rtl/>
        </w:rPr>
        <w:t xml:space="preserve"> که عراق خراب شود. و شهر کفر پ</w:t>
      </w:r>
      <w:r w:rsidR="00741AA8" w:rsidRPr="00DE1126">
        <w:rPr>
          <w:rtl/>
        </w:rPr>
        <w:t>ی</w:t>
      </w:r>
      <w:r w:rsidRPr="00DE1126">
        <w:rPr>
          <w:rtl/>
        </w:rPr>
        <w:t>ش از جنگ فتح نم</w:t>
      </w:r>
      <w:r w:rsidR="00741AA8" w:rsidRPr="00DE1126">
        <w:rPr>
          <w:rtl/>
        </w:rPr>
        <w:t>ی</w:t>
      </w:r>
      <w:r w:rsidR="00506612">
        <w:t>‌</w:t>
      </w:r>
      <w:r w:rsidRPr="00DE1126">
        <w:rPr>
          <w:rtl/>
        </w:rPr>
        <w:t>شود و دجّال هم پ</w:t>
      </w:r>
      <w:r w:rsidR="00741AA8" w:rsidRPr="00DE1126">
        <w:rPr>
          <w:rtl/>
        </w:rPr>
        <w:t>ی</w:t>
      </w:r>
      <w:r w:rsidRPr="00DE1126">
        <w:rPr>
          <w:rtl/>
        </w:rPr>
        <w:t>ش از فتح آن ق</w:t>
      </w:r>
      <w:r w:rsidR="00741AA8" w:rsidRPr="00DE1126">
        <w:rPr>
          <w:rtl/>
        </w:rPr>
        <w:t>ی</w:t>
      </w:r>
      <w:r w:rsidRPr="00DE1126">
        <w:rPr>
          <w:rtl/>
        </w:rPr>
        <w:t>ام نخواهد کرد.»</w:t>
      </w:r>
    </w:p>
    <w:p w:rsidR="001E12DE" w:rsidRPr="00DE1126" w:rsidRDefault="001E12DE" w:rsidP="000E2F20">
      <w:pPr>
        <w:bidi/>
        <w:jc w:val="both"/>
        <w:rPr>
          <w:rtl/>
        </w:rPr>
      </w:pPr>
      <w:r w:rsidRPr="00DE1126">
        <w:rPr>
          <w:rtl/>
        </w:rPr>
        <w:t>علما</w:t>
      </w:r>
      <w:r w:rsidR="00741AA8" w:rsidRPr="00DE1126">
        <w:rPr>
          <w:rtl/>
        </w:rPr>
        <w:t>ی</w:t>
      </w:r>
      <w:r w:rsidRPr="00DE1126">
        <w:rPr>
          <w:rtl/>
        </w:rPr>
        <w:t xml:space="preserve"> سنّ</w:t>
      </w:r>
      <w:r w:rsidR="00741AA8" w:rsidRPr="00DE1126">
        <w:rPr>
          <w:rtl/>
        </w:rPr>
        <w:t>ی</w:t>
      </w:r>
      <w:r w:rsidRPr="00DE1126">
        <w:rPr>
          <w:rtl/>
        </w:rPr>
        <w:t xml:space="preserve"> حد</w:t>
      </w:r>
      <w:r w:rsidR="00741AA8" w:rsidRPr="00DE1126">
        <w:rPr>
          <w:rtl/>
        </w:rPr>
        <w:t>ی</w:t>
      </w:r>
      <w:r w:rsidRPr="00DE1126">
        <w:rPr>
          <w:rtl/>
        </w:rPr>
        <w:t>ث لشکر مصر را صح</w:t>
      </w:r>
      <w:r w:rsidR="00741AA8" w:rsidRPr="00DE1126">
        <w:rPr>
          <w:rtl/>
        </w:rPr>
        <w:t>ی</w:t>
      </w:r>
      <w:r w:rsidRPr="00DE1126">
        <w:rPr>
          <w:rtl/>
        </w:rPr>
        <w:t>ح م</w:t>
      </w:r>
      <w:r w:rsidR="00741AA8" w:rsidRPr="00DE1126">
        <w:rPr>
          <w:rtl/>
        </w:rPr>
        <w:t>ی</w:t>
      </w:r>
      <w:r w:rsidR="00506612">
        <w:t>‌</w:t>
      </w:r>
      <w:r w:rsidRPr="00DE1126">
        <w:rPr>
          <w:rtl/>
        </w:rPr>
        <w:t>شمارند، ول</w:t>
      </w:r>
      <w:r w:rsidR="00741AA8" w:rsidRPr="00DE1126">
        <w:rPr>
          <w:rtl/>
        </w:rPr>
        <w:t>ی</w:t>
      </w:r>
      <w:r w:rsidRPr="00DE1126">
        <w:rPr>
          <w:rtl/>
        </w:rPr>
        <w:t xml:space="preserve"> علما</w:t>
      </w:r>
      <w:r w:rsidR="00741AA8" w:rsidRPr="00DE1126">
        <w:rPr>
          <w:rtl/>
        </w:rPr>
        <w:t>ی</w:t>
      </w:r>
      <w:r w:rsidRPr="00DE1126">
        <w:rPr>
          <w:rtl/>
        </w:rPr>
        <w:t xml:space="preserve"> بن</w:t>
      </w:r>
      <w:r w:rsidR="00741AA8" w:rsidRPr="00DE1126">
        <w:rPr>
          <w:rtl/>
        </w:rPr>
        <w:t>ی</w:t>
      </w:r>
      <w:r w:rsidR="00506612">
        <w:t>‌</w:t>
      </w:r>
      <w:r w:rsidRPr="00DE1126">
        <w:rPr>
          <w:rtl/>
        </w:rPr>
        <w:t>ام</w:t>
      </w:r>
      <w:r w:rsidR="00741AA8" w:rsidRPr="00DE1126">
        <w:rPr>
          <w:rtl/>
        </w:rPr>
        <w:t>ی</w:t>
      </w:r>
      <w:r w:rsidRPr="00DE1126">
        <w:rPr>
          <w:rtl/>
        </w:rPr>
        <w:t>ه رد م</w:t>
      </w:r>
      <w:r w:rsidR="00741AA8" w:rsidRPr="00DE1126">
        <w:rPr>
          <w:rtl/>
        </w:rPr>
        <w:t>ی</w:t>
      </w:r>
      <w:r w:rsidR="00506612">
        <w:t>‌</w:t>
      </w:r>
      <w:r w:rsidRPr="00DE1126">
        <w:rPr>
          <w:rtl/>
        </w:rPr>
        <w:t>کنند</w:t>
      </w:r>
      <w:r w:rsidR="00506612">
        <w:t>‌</w:t>
      </w:r>
      <w:r w:rsidRPr="00DE1126">
        <w:rPr>
          <w:rtl/>
        </w:rPr>
        <w:t>!</w:t>
      </w:r>
    </w:p>
    <w:p w:rsidR="001E12DE" w:rsidRPr="00DE1126" w:rsidRDefault="001E12DE" w:rsidP="000E2F20">
      <w:pPr>
        <w:bidi/>
        <w:jc w:val="both"/>
        <w:rPr>
          <w:rtl/>
        </w:rPr>
      </w:pPr>
      <w:r w:rsidRPr="00DE1126">
        <w:rPr>
          <w:rtl/>
        </w:rPr>
        <w:t>در جواهر التار</w:t>
      </w:r>
      <w:r w:rsidR="00741AA8" w:rsidRPr="00DE1126">
        <w:rPr>
          <w:rtl/>
        </w:rPr>
        <w:t>ی</w:t>
      </w:r>
      <w:r w:rsidRPr="00DE1126">
        <w:rPr>
          <w:rtl/>
        </w:rPr>
        <w:t>خ 2 /390 گفت</w:t>
      </w:r>
      <w:r w:rsidR="00741AA8" w:rsidRPr="00DE1126">
        <w:rPr>
          <w:rtl/>
        </w:rPr>
        <w:t>ی</w:t>
      </w:r>
      <w:r w:rsidRPr="00DE1126">
        <w:rPr>
          <w:rtl/>
        </w:rPr>
        <w:t>م که راو</w:t>
      </w:r>
      <w:r w:rsidR="00741AA8" w:rsidRPr="00DE1126">
        <w:rPr>
          <w:rtl/>
        </w:rPr>
        <w:t>ی</w:t>
      </w:r>
      <w:r w:rsidRPr="00DE1126">
        <w:rPr>
          <w:rtl/>
        </w:rPr>
        <w:t>ان وابسته به دستگاه خلافت به جهت تعصّب</w:t>
      </w:r>
      <w:r w:rsidR="00741AA8" w:rsidRPr="00DE1126">
        <w:rPr>
          <w:rtl/>
        </w:rPr>
        <w:t>ی</w:t>
      </w:r>
      <w:r w:rsidRPr="00DE1126">
        <w:rPr>
          <w:rtl/>
        </w:rPr>
        <w:t xml:space="preserve"> که بر بن</w:t>
      </w:r>
      <w:r w:rsidR="00741AA8" w:rsidRPr="00DE1126">
        <w:rPr>
          <w:rtl/>
        </w:rPr>
        <w:t>ی</w:t>
      </w:r>
      <w:r w:rsidRPr="00DE1126">
        <w:rPr>
          <w:rtl/>
        </w:rPr>
        <w:t xml:space="preserve"> ام</w:t>
      </w:r>
      <w:r w:rsidR="00741AA8" w:rsidRPr="00DE1126">
        <w:rPr>
          <w:rtl/>
        </w:rPr>
        <w:t>ی</w:t>
      </w:r>
      <w:r w:rsidRPr="00DE1126">
        <w:rPr>
          <w:rtl/>
        </w:rPr>
        <w:t>ّه داشتند، حد</w:t>
      </w:r>
      <w:r w:rsidR="00741AA8" w:rsidRPr="00DE1126">
        <w:rPr>
          <w:rtl/>
        </w:rPr>
        <w:t>ی</w:t>
      </w:r>
      <w:r w:rsidRPr="00DE1126">
        <w:rPr>
          <w:rtl/>
        </w:rPr>
        <w:t>ث عمرو بن حمق خزاع</w:t>
      </w:r>
      <w:r w:rsidR="00741AA8" w:rsidRPr="00DE1126">
        <w:rPr>
          <w:rtl/>
        </w:rPr>
        <w:t>ی</w:t>
      </w:r>
      <w:r w:rsidRPr="00DE1126">
        <w:rPr>
          <w:rtl/>
        </w:rPr>
        <w:t xml:space="preserve"> صحاب</w:t>
      </w:r>
      <w:r w:rsidR="00741AA8" w:rsidRPr="00DE1126">
        <w:rPr>
          <w:rtl/>
        </w:rPr>
        <w:t>ی</w:t>
      </w:r>
      <w:r w:rsidRPr="00DE1126">
        <w:rPr>
          <w:rtl/>
        </w:rPr>
        <w:t xml:space="preserve"> در مدح مصر را نپذ</w:t>
      </w:r>
      <w:r w:rsidR="00741AA8" w:rsidRPr="00DE1126">
        <w:rPr>
          <w:rtl/>
        </w:rPr>
        <w:t>ی</w:t>
      </w:r>
      <w:r w:rsidRPr="00DE1126">
        <w:rPr>
          <w:rtl/>
        </w:rPr>
        <w:t>رفتند، و ا</w:t>
      </w:r>
      <w:r w:rsidR="00741AA8" w:rsidRPr="00DE1126">
        <w:rPr>
          <w:rtl/>
        </w:rPr>
        <w:t>ی</w:t>
      </w:r>
      <w:r w:rsidRPr="00DE1126">
        <w:rPr>
          <w:rtl/>
        </w:rPr>
        <w:t>ن با وجود آن است که علما</w:t>
      </w:r>
      <w:r w:rsidR="00741AA8" w:rsidRPr="00DE1126">
        <w:rPr>
          <w:rtl/>
        </w:rPr>
        <w:t>ی</w:t>
      </w:r>
      <w:r w:rsidRPr="00DE1126">
        <w:rPr>
          <w:rtl/>
        </w:rPr>
        <w:t xml:space="preserve"> سنّ</w:t>
      </w:r>
      <w:r w:rsidR="00741AA8" w:rsidRPr="00DE1126">
        <w:rPr>
          <w:rtl/>
        </w:rPr>
        <w:t>ی</w:t>
      </w:r>
      <w:r w:rsidRPr="00DE1126">
        <w:rPr>
          <w:rtl/>
        </w:rPr>
        <w:t xml:space="preserve"> آن را صح</w:t>
      </w:r>
      <w:r w:rsidR="00741AA8" w:rsidRPr="00DE1126">
        <w:rPr>
          <w:rtl/>
        </w:rPr>
        <w:t>ی</w:t>
      </w:r>
      <w:r w:rsidRPr="00DE1126">
        <w:rPr>
          <w:rtl/>
        </w:rPr>
        <w:t>ح شمرده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المستدرک 4 /448 از و</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«فتنه</w:t>
      </w:r>
      <w:r w:rsidR="00506612">
        <w:t>‌</w:t>
      </w:r>
      <w:r w:rsidRPr="00DE1126">
        <w:rPr>
          <w:rtl/>
        </w:rPr>
        <w:t>ا</w:t>
      </w:r>
      <w:r w:rsidR="00741AA8" w:rsidRPr="00DE1126">
        <w:rPr>
          <w:rtl/>
        </w:rPr>
        <w:t>ی</w:t>
      </w:r>
      <w:r w:rsidRPr="00DE1126">
        <w:rPr>
          <w:rtl/>
        </w:rPr>
        <w:t xml:space="preserve"> رخ خواهد داد که ا</w:t>
      </w:r>
      <w:r w:rsidR="00741AA8" w:rsidRPr="00DE1126">
        <w:rPr>
          <w:rtl/>
        </w:rPr>
        <w:t>ی</w:t>
      </w:r>
      <w:r w:rsidRPr="00DE1126">
        <w:rPr>
          <w:rtl/>
        </w:rPr>
        <w:t>من</w:t>
      </w:r>
      <w:r w:rsidR="00506612">
        <w:t>‌</w:t>
      </w:r>
      <w:r w:rsidRPr="00DE1126">
        <w:rPr>
          <w:rtl/>
        </w:rPr>
        <w:t>تر</w:t>
      </w:r>
      <w:r w:rsidR="00741AA8" w:rsidRPr="00DE1126">
        <w:rPr>
          <w:rtl/>
        </w:rPr>
        <w:t>ی</w:t>
      </w:r>
      <w:r w:rsidRPr="00DE1126">
        <w:rPr>
          <w:rtl/>
        </w:rPr>
        <w:t>ن مردم در آن</w:t>
      </w:r>
      <w:r w:rsidR="00864F14" w:rsidRPr="00DE1126">
        <w:rPr>
          <w:rtl/>
        </w:rPr>
        <w:t xml:space="preserve"> - </w:t>
      </w:r>
      <w:r w:rsidRPr="00DE1126">
        <w:rPr>
          <w:rtl/>
        </w:rPr>
        <w:t>و شا</w:t>
      </w:r>
      <w:r w:rsidR="00741AA8" w:rsidRPr="00DE1126">
        <w:rPr>
          <w:rtl/>
        </w:rPr>
        <w:t>ی</w:t>
      </w:r>
      <w:r w:rsidRPr="00DE1126">
        <w:rPr>
          <w:rtl/>
        </w:rPr>
        <w:t>د فرمودند: بهتر</w:t>
      </w:r>
      <w:r w:rsidR="00741AA8" w:rsidRPr="00DE1126">
        <w:rPr>
          <w:rtl/>
        </w:rPr>
        <w:t>ی</w:t>
      </w:r>
      <w:r w:rsidRPr="00DE1126">
        <w:rPr>
          <w:rtl/>
        </w:rPr>
        <w:t>ن مردم در آن</w:t>
      </w:r>
      <w:r w:rsidR="00864F14" w:rsidRPr="00DE1126">
        <w:rPr>
          <w:rtl/>
        </w:rPr>
        <w:t xml:space="preserve"> - </w:t>
      </w:r>
      <w:r w:rsidRPr="00DE1126">
        <w:rPr>
          <w:rtl/>
        </w:rPr>
        <w:t>لشکر غرب</w:t>
      </w:r>
      <w:r w:rsidR="00741AA8" w:rsidRPr="00DE1126">
        <w:rPr>
          <w:rtl/>
        </w:rPr>
        <w:t>ی</w:t>
      </w:r>
      <w:r w:rsidRPr="00DE1126">
        <w:rPr>
          <w:rtl/>
        </w:rPr>
        <w:t xml:space="preserve"> هستند. </w:t>
      </w:r>
    </w:p>
    <w:p w:rsidR="001E12DE" w:rsidRPr="00DE1126" w:rsidRDefault="001E12DE" w:rsidP="000E2F20">
      <w:pPr>
        <w:bidi/>
        <w:jc w:val="both"/>
        <w:rPr>
          <w:rtl/>
        </w:rPr>
      </w:pPr>
      <w:r w:rsidRPr="00DE1126">
        <w:rPr>
          <w:rtl/>
        </w:rPr>
        <w:t>[ عمرو بن حمق در ادامه گو</w:t>
      </w:r>
      <w:r w:rsidR="00741AA8" w:rsidRPr="00DE1126">
        <w:rPr>
          <w:rtl/>
        </w:rPr>
        <w:t>ی</w:t>
      </w:r>
      <w:r w:rsidRPr="00DE1126">
        <w:rPr>
          <w:rtl/>
        </w:rPr>
        <w:t>د: ] از ا</w:t>
      </w:r>
      <w:r w:rsidR="00741AA8" w:rsidRPr="00DE1126">
        <w:rPr>
          <w:rtl/>
        </w:rPr>
        <w:t>ی</w:t>
      </w:r>
      <w:r w:rsidRPr="00DE1126">
        <w:rPr>
          <w:rtl/>
        </w:rPr>
        <w:t>ن رو من به مصر آمدم.»</w:t>
      </w:r>
      <w:r w:rsidRPr="00DE1126">
        <w:rPr>
          <w:rtl/>
        </w:rPr>
        <w:footnoteReference w:id="642"/>
      </w:r>
    </w:p>
    <w:p w:rsidR="001E12DE" w:rsidRPr="00DE1126" w:rsidRDefault="001E12DE" w:rsidP="000E2F20">
      <w:pPr>
        <w:bidi/>
        <w:jc w:val="both"/>
        <w:rPr>
          <w:rtl/>
        </w:rPr>
      </w:pPr>
      <w:r w:rsidRPr="00DE1126">
        <w:rPr>
          <w:rtl/>
        </w:rPr>
        <w:t>س</w:t>
      </w:r>
      <w:r w:rsidR="00741AA8" w:rsidRPr="00DE1126">
        <w:rPr>
          <w:rtl/>
        </w:rPr>
        <w:t>ی</w:t>
      </w:r>
      <w:r w:rsidRPr="00DE1126">
        <w:rPr>
          <w:rtl/>
        </w:rPr>
        <w:t>وط</w:t>
      </w:r>
      <w:r w:rsidR="00741AA8" w:rsidRPr="00DE1126">
        <w:rPr>
          <w:rtl/>
        </w:rPr>
        <w:t>ی</w:t>
      </w:r>
      <w:r w:rsidRPr="00DE1126">
        <w:rPr>
          <w:rtl/>
        </w:rPr>
        <w:t xml:space="preserve"> در الد</w:t>
      </w:r>
      <w:r w:rsidR="00741AA8" w:rsidRPr="00DE1126">
        <w:rPr>
          <w:rtl/>
        </w:rPr>
        <w:t>ی</w:t>
      </w:r>
      <w:r w:rsidRPr="00DE1126">
        <w:rPr>
          <w:rtl/>
        </w:rPr>
        <w:t>باج عل</w:t>
      </w:r>
      <w:r w:rsidR="00741AA8" w:rsidRPr="00DE1126">
        <w:rPr>
          <w:rtl/>
        </w:rPr>
        <w:t>ی</w:t>
      </w:r>
      <w:r w:rsidRPr="00DE1126">
        <w:rPr>
          <w:rtl/>
        </w:rPr>
        <w:t xml:space="preserve"> مسلم 4 /514 م</w:t>
      </w:r>
      <w:r w:rsidR="00741AA8" w:rsidRPr="00DE1126">
        <w:rPr>
          <w:rtl/>
        </w:rPr>
        <w:t>ی</w:t>
      </w:r>
      <w:r w:rsidR="00506612">
        <w:t>‌</w:t>
      </w:r>
      <w:r w:rsidRPr="00DE1126">
        <w:rPr>
          <w:rtl/>
        </w:rPr>
        <w:t>نو</w:t>
      </w:r>
      <w:r w:rsidR="00741AA8" w:rsidRPr="00DE1126">
        <w:rPr>
          <w:rtl/>
        </w:rPr>
        <w:t>ی</w:t>
      </w:r>
      <w:r w:rsidRPr="00DE1126">
        <w:rPr>
          <w:rtl/>
        </w:rPr>
        <w:t>سد: «طبران</w:t>
      </w:r>
      <w:r w:rsidR="00741AA8" w:rsidRPr="00DE1126">
        <w:rPr>
          <w:rtl/>
        </w:rPr>
        <w:t>ی</w:t>
      </w:r>
      <w:r w:rsidRPr="00DE1126">
        <w:rPr>
          <w:rtl/>
        </w:rPr>
        <w:t xml:space="preserve"> و حاکم از عمرو بن حمق نقل م</w:t>
      </w:r>
      <w:r w:rsidR="00741AA8" w:rsidRPr="00DE1126">
        <w:rPr>
          <w:rtl/>
        </w:rPr>
        <w:t>ی</w:t>
      </w:r>
      <w:r w:rsidR="00506612">
        <w:t>‌</w:t>
      </w:r>
      <w:r w:rsidRPr="00DE1126">
        <w:rPr>
          <w:rtl/>
        </w:rPr>
        <w:t>کنند</w:t>
      </w:r>
      <w:r w:rsidR="00864F14" w:rsidRPr="00DE1126">
        <w:rPr>
          <w:rtl/>
        </w:rPr>
        <w:t xml:space="preserve"> - </w:t>
      </w:r>
      <w:r w:rsidRPr="00DE1126">
        <w:rPr>
          <w:rtl/>
        </w:rPr>
        <w:t>و حاکم صح</w:t>
      </w:r>
      <w:r w:rsidR="00741AA8" w:rsidRPr="00DE1126">
        <w:rPr>
          <w:rtl/>
        </w:rPr>
        <w:t>ی</w:t>
      </w:r>
      <w:r w:rsidRPr="00DE1126">
        <w:rPr>
          <w:rtl/>
        </w:rPr>
        <w:t>ح م</w:t>
      </w:r>
      <w:r w:rsidR="00741AA8" w:rsidRPr="00DE1126">
        <w:rPr>
          <w:rtl/>
        </w:rPr>
        <w:t>ی</w:t>
      </w:r>
      <w:r w:rsidR="00506612">
        <w:t>‌</w:t>
      </w:r>
      <w:r w:rsidRPr="00DE1126">
        <w:rPr>
          <w:rtl/>
        </w:rPr>
        <w:t>شمارد</w:t>
      </w:r>
      <w:r w:rsidR="00864F14" w:rsidRPr="00DE1126">
        <w:rPr>
          <w:rtl/>
        </w:rPr>
        <w:t xml:space="preserve"> - </w:t>
      </w:r>
      <w:r w:rsidRPr="00DE1126">
        <w:rPr>
          <w:rtl/>
        </w:rPr>
        <w:t>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فتنه</w:t>
      </w:r>
      <w:r w:rsidR="00506612">
        <w:t>‌</w:t>
      </w:r>
      <w:r w:rsidRPr="00DE1126">
        <w:rPr>
          <w:rtl/>
        </w:rPr>
        <w:t>ا</w:t>
      </w:r>
      <w:r w:rsidR="00741AA8" w:rsidRPr="00DE1126">
        <w:rPr>
          <w:rtl/>
        </w:rPr>
        <w:t>ی</w:t>
      </w:r>
      <w:r w:rsidRPr="00DE1126">
        <w:rPr>
          <w:rtl/>
        </w:rPr>
        <w:t xml:space="preserve"> رخ خواهد داد که ا</w:t>
      </w:r>
      <w:r w:rsidR="00741AA8" w:rsidRPr="00DE1126">
        <w:rPr>
          <w:rtl/>
        </w:rPr>
        <w:t>ی</w:t>
      </w:r>
      <w:r w:rsidRPr="00DE1126">
        <w:rPr>
          <w:rtl/>
        </w:rPr>
        <w:t>من</w:t>
      </w:r>
      <w:r w:rsidR="00506612">
        <w:t>‌</w:t>
      </w:r>
      <w:r w:rsidRPr="00DE1126">
        <w:rPr>
          <w:rtl/>
        </w:rPr>
        <w:t>تر</w:t>
      </w:r>
      <w:r w:rsidR="00741AA8" w:rsidRPr="00DE1126">
        <w:rPr>
          <w:rtl/>
        </w:rPr>
        <w:t>ی</w:t>
      </w:r>
      <w:r w:rsidRPr="00DE1126">
        <w:rPr>
          <w:rtl/>
        </w:rPr>
        <w:t>ن مردم در آن لشکر غرب</w:t>
      </w:r>
      <w:r w:rsidR="00741AA8" w:rsidRPr="00DE1126">
        <w:rPr>
          <w:rtl/>
        </w:rPr>
        <w:t>ی</w:t>
      </w:r>
      <w:r w:rsidRPr="00DE1126">
        <w:rPr>
          <w:rtl/>
        </w:rPr>
        <w:t xml:space="preserve"> هستند. ابن حمق گو</w:t>
      </w:r>
      <w:r w:rsidR="00741AA8" w:rsidRPr="00DE1126">
        <w:rPr>
          <w:rtl/>
        </w:rPr>
        <w:t>ی</w:t>
      </w:r>
      <w:r w:rsidRPr="00DE1126">
        <w:rPr>
          <w:rtl/>
        </w:rPr>
        <w:t>د: از ا</w:t>
      </w:r>
      <w:r w:rsidR="00741AA8" w:rsidRPr="00DE1126">
        <w:rPr>
          <w:rtl/>
        </w:rPr>
        <w:t>ی</w:t>
      </w:r>
      <w:r w:rsidRPr="00DE1126">
        <w:rPr>
          <w:rtl/>
        </w:rPr>
        <w:t>ن رو من نزد شما به مصر آمدم. محمد بن رب</w:t>
      </w:r>
      <w:r w:rsidR="00741AA8" w:rsidRPr="00DE1126">
        <w:rPr>
          <w:rtl/>
        </w:rPr>
        <w:t>ی</w:t>
      </w:r>
      <w:r w:rsidRPr="00DE1126">
        <w:rPr>
          <w:rtl/>
        </w:rPr>
        <w:t>ع ج</w:t>
      </w:r>
      <w:r w:rsidR="00741AA8" w:rsidRPr="00DE1126">
        <w:rPr>
          <w:rtl/>
        </w:rPr>
        <w:t>ی</w:t>
      </w:r>
      <w:r w:rsidRPr="00DE1126">
        <w:rPr>
          <w:rtl/>
        </w:rPr>
        <w:t>ز</w:t>
      </w:r>
      <w:r w:rsidR="00741AA8" w:rsidRPr="00DE1126">
        <w:rPr>
          <w:rtl/>
        </w:rPr>
        <w:t>ی</w:t>
      </w:r>
      <w:r w:rsidRPr="00DE1126">
        <w:rPr>
          <w:rtl/>
        </w:rPr>
        <w:t xml:space="preserve"> ن</w:t>
      </w:r>
      <w:r w:rsidR="00741AA8" w:rsidRPr="00DE1126">
        <w:rPr>
          <w:rtl/>
        </w:rPr>
        <w:t>ی</w:t>
      </w:r>
      <w:r w:rsidRPr="00DE1126">
        <w:rPr>
          <w:rtl/>
        </w:rPr>
        <w:t>ز آن را در مسند الصحابة الذ</w:t>
      </w:r>
      <w:r w:rsidR="00741AA8" w:rsidRPr="00DE1126">
        <w:rPr>
          <w:rtl/>
        </w:rPr>
        <w:t>ی</w:t>
      </w:r>
      <w:r w:rsidRPr="00DE1126">
        <w:rPr>
          <w:rtl/>
        </w:rPr>
        <w:t>ن دخلوا مصر نقل م</w:t>
      </w:r>
      <w:r w:rsidR="00741AA8" w:rsidRPr="00DE1126">
        <w:rPr>
          <w:rtl/>
        </w:rPr>
        <w:t>ی</w:t>
      </w:r>
      <w:r w:rsidR="00506612">
        <w:t>‌</w:t>
      </w:r>
      <w:r w:rsidRPr="00DE1126">
        <w:rPr>
          <w:rtl/>
        </w:rPr>
        <w:t>کند و م</w:t>
      </w:r>
      <w:r w:rsidR="00741AA8" w:rsidRPr="00DE1126">
        <w:rPr>
          <w:rtl/>
        </w:rPr>
        <w:t>ی</w:t>
      </w:r>
      <w:r w:rsidR="00506612">
        <w:t>‌</w:t>
      </w:r>
      <w:r w:rsidRPr="00DE1126">
        <w:rPr>
          <w:rtl/>
        </w:rPr>
        <w:t>افزا</w:t>
      </w:r>
      <w:r w:rsidR="00741AA8" w:rsidRPr="00DE1126">
        <w:rPr>
          <w:rtl/>
        </w:rPr>
        <w:t>ی</w:t>
      </w:r>
      <w:r w:rsidRPr="00DE1126">
        <w:rPr>
          <w:rtl/>
        </w:rPr>
        <w:t>د: شما آن لشکر غرب</w:t>
      </w:r>
      <w:r w:rsidR="00741AA8" w:rsidRPr="00DE1126">
        <w:rPr>
          <w:rtl/>
        </w:rPr>
        <w:t>ی</w:t>
      </w:r>
      <w:r w:rsidRPr="00DE1126">
        <w:rPr>
          <w:rtl/>
        </w:rPr>
        <w:t xml:space="preserve"> هست</w:t>
      </w:r>
      <w:r w:rsidR="00741AA8" w:rsidRPr="00DE1126">
        <w:rPr>
          <w:rtl/>
        </w:rPr>
        <w:t>ی</w:t>
      </w:r>
      <w:r w:rsidRPr="00DE1126">
        <w:rPr>
          <w:rtl/>
        </w:rPr>
        <w:t>د. ا</w:t>
      </w:r>
      <w:r w:rsidR="00741AA8" w:rsidRPr="00DE1126">
        <w:rPr>
          <w:rtl/>
        </w:rPr>
        <w:t>ی</w:t>
      </w:r>
      <w:r w:rsidRPr="00DE1126">
        <w:rPr>
          <w:rtl/>
        </w:rPr>
        <w:t>ن منقبت</w:t>
      </w:r>
      <w:r w:rsidR="00741AA8" w:rsidRPr="00DE1126">
        <w:rPr>
          <w:rtl/>
        </w:rPr>
        <w:t>ی</w:t>
      </w:r>
      <w:r w:rsidRPr="00DE1126">
        <w:rPr>
          <w:rtl/>
        </w:rPr>
        <w:t xml:space="preserve"> است برا</w:t>
      </w:r>
      <w:r w:rsidR="00741AA8" w:rsidRPr="00DE1126">
        <w:rPr>
          <w:rtl/>
        </w:rPr>
        <w:t>ی</w:t>
      </w:r>
      <w:r w:rsidRPr="00DE1126">
        <w:rPr>
          <w:rtl/>
        </w:rPr>
        <w:t xml:space="preserve"> اهل مصر در آغاز اسلام، و در طول دوران ن</w:t>
      </w:r>
      <w:r w:rsidR="00741AA8" w:rsidRPr="00DE1126">
        <w:rPr>
          <w:rtl/>
        </w:rPr>
        <w:t>ی</w:t>
      </w:r>
      <w:r w:rsidRPr="00DE1126">
        <w:rPr>
          <w:rtl/>
        </w:rPr>
        <w:t>ز تنها با فتنه</w:t>
      </w:r>
      <w:r w:rsidR="00506612">
        <w:t>‌</w:t>
      </w:r>
      <w:r w:rsidRPr="00DE1126">
        <w:rPr>
          <w:rtl/>
        </w:rPr>
        <w:t>ها</w:t>
      </w:r>
      <w:r w:rsidR="00741AA8" w:rsidRPr="00DE1126">
        <w:rPr>
          <w:rtl/>
        </w:rPr>
        <w:t>ی</w:t>
      </w:r>
      <w:r w:rsidRPr="00DE1126">
        <w:rPr>
          <w:rtl/>
        </w:rPr>
        <w:t xml:space="preserve"> کم</w:t>
      </w:r>
      <w:r w:rsidR="00741AA8" w:rsidRPr="00DE1126">
        <w:rPr>
          <w:rtl/>
        </w:rPr>
        <w:t>ی</w:t>
      </w:r>
      <w:r w:rsidRPr="00DE1126">
        <w:rPr>
          <w:rtl/>
        </w:rPr>
        <w:t xml:space="preserve"> روبرو شده و محفوظ مانده، و آنچه بر سر د</w:t>
      </w:r>
      <w:r w:rsidR="00741AA8" w:rsidRPr="00DE1126">
        <w:rPr>
          <w:rtl/>
        </w:rPr>
        <w:t>ی</w:t>
      </w:r>
      <w:r w:rsidRPr="00DE1126">
        <w:rPr>
          <w:rtl/>
        </w:rPr>
        <w:t>گر مناطق آمده بدان اصابت نکرده است. و همواره معدن علم و د</w:t>
      </w:r>
      <w:r w:rsidR="00741AA8" w:rsidRPr="00DE1126">
        <w:rPr>
          <w:rtl/>
        </w:rPr>
        <w:t>ی</w:t>
      </w:r>
      <w:r w:rsidRPr="00DE1126">
        <w:rPr>
          <w:rtl/>
        </w:rPr>
        <w:t>ن بوده است. آخر الامر ن</w:t>
      </w:r>
      <w:r w:rsidR="00741AA8" w:rsidRPr="00DE1126">
        <w:rPr>
          <w:rtl/>
        </w:rPr>
        <w:t>ی</w:t>
      </w:r>
      <w:r w:rsidRPr="00DE1126">
        <w:rPr>
          <w:rtl/>
        </w:rPr>
        <w:t>ز پا</w:t>
      </w:r>
      <w:r w:rsidR="00741AA8" w:rsidRPr="00DE1126">
        <w:rPr>
          <w:rtl/>
        </w:rPr>
        <w:t>ی</w:t>
      </w:r>
      <w:r w:rsidRPr="00DE1126">
        <w:rPr>
          <w:rtl/>
        </w:rPr>
        <w:t>گاه خلافت و محلّ</w:t>
      </w:r>
      <w:r w:rsidR="00741AA8" w:rsidRPr="00DE1126">
        <w:rPr>
          <w:rtl/>
        </w:rPr>
        <w:t>ی</w:t>
      </w:r>
      <w:r w:rsidRPr="00DE1126">
        <w:rPr>
          <w:rtl/>
        </w:rPr>
        <w:t xml:space="preserve"> شده که بدان بس</w:t>
      </w:r>
      <w:r w:rsidR="00741AA8" w:rsidRPr="00DE1126">
        <w:rPr>
          <w:rtl/>
        </w:rPr>
        <w:t>ی</w:t>
      </w:r>
      <w:r w:rsidRPr="00DE1126">
        <w:rPr>
          <w:rtl/>
        </w:rPr>
        <w:t>ار سفر م</w:t>
      </w:r>
      <w:r w:rsidR="00741AA8" w:rsidRPr="00DE1126">
        <w:rPr>
          <w:rtl/>
        </w:rPr>
        <w:t>ی</w:t>
      </w:r>
      <w:r w:rsidR="00506612">
        <w:t>‌</w:t>
      </w:r>
      <w:r w:rsidRPr="00DE1126">
        <w:rPr>
          <w:rtl/>
        </w:rPr>
        <w:t>کنند. هم اکنون در د</w:t>
      </w:r>
      <w:r w:rsidR="00741AA8" w:rsidRPr="00DE1126">
        <w:rPr>
          <w:rtl/>
        </w:rPr>
        <w:t>ی</w:t>
      </w:r>
      <w:r w:rsidRPr="00DE1126">
        <w:rPr>
          <w:rtl/>
        </w:rPr>
        <w:t>گر مناطق [ اسلام</w:t>
      </w:r>
      <w:r w:rsidR="00741AA8" w:rsidRPr="00DE1126">
        <w:rPr>
          <w:rtl/>
        </w:rPr>
        <w:t>ی</w:t>
      </w:r>
      <w:r w:rsidRPr="00DE1126">
        <w:rPr>
          <w:rtl/>
        </w:rPr>
        <w:t> ]، پس از مکه و مد</w:t>
      </w:r>
      <w:r w:rsidR="00741AA8" w:rsidRPr="00DE1126">
        <w:rPr>
          <w:rtl/>
        </w:rPr>
        <w:t>ی</w:t>
      </w:r>
      <w:r w:rsidRPr="00DE1126">
        <w:rPr>
          <w:rtl/>
        </w:rPr>
        <w:t>نه آن شعائر د</w:t>
      </w:r>
      <w:r w:rsidR="00741AA8" w:rsidRPr="00DE1126">
        <w:rPr>
          <w:rtl/>
        </w:rPr>
        <w:t>ی</w:t>
      </w:r>
      <w:r w:rsidRPr="00DE1126">
        <w:rPr>
          <w:rtl/>
        </w:rPr>
        <w:t>ن</w:t>
      </w:r>
      <w:r w:rsidR="00741AA8" w:rsidRPr="00DE1126">
        <w:rPr>
          <w:rtl/>
        </w:rPr>
        <w:t>ی</w:t>
      </w:r>
      <w:r w:rsidRPr="00DE1126">
        <w:rPr>
          <w:rtl/>
        </w:rPr>
        <w:t xml:space="preserve"> که در مصر اظهار م</w:t>
      </w:r>
      <w:r w:rsidR="00741AA8" w:rsidRPr="00DE1126">
        <w:rPr>
          <w:rtl/>
        </w:rPr>
        <w:t>ی</w:t>
      </w:r>
      <w:r w:rsidR="00506612">
        <w:t>‌</w:t>
      </w:r>
      <w:r w:rsidRPr="00DE1126">
        <w:rPr>
          <w:rtl/>
        </w:rPr>
        <w:t>شود در جا</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اظهار نم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ورود لشکر مغرب به مصر</w:t>
      </w:r>
    </w:p>
    <w:p w:rsidR="001E12DE" w:rsidRPr="00DE1126" w:rsidRDefault="001E12DE" w:rsidP="000E2F20">
      <w:pPr>
        <w:bidi/>
        <w:jc w:val="both"/>
        <w:rPr>
          <w:rtl/>
        </w:rPr>
      </w:pPr>
      <w:r w:rsidRPr="00DE1126">
        <w:rPr>
          <w:rtl/>
        </w:rPr>
        <w:t>ابن</w:t>
      </w:r>
      <w:r w:rsidR="00506612">
        <w:t>‌</w:t>
      </w:r>
      <w:r w:rsidRPr="00DE1126">
        <w:rPr>
          <w:rtl/>
        </w:rPr>
        <w:t>حماد در الفتن، گزارشات</w:t>
      </w:r>
      <w:r w:rsidR="00741AA8" w:rsidRPr="00DE1126">
        <w:rPr>
          <w:rtl/>
        </w:rPr>
        <w:t>ی</w:t>
      </w:r>
      <w:r w:rsidRPr="00DE1126">
        <w:rPr>
          <w:rtl/>
        </w:rPr>
        <w:t xml:space="preserve"> م</w:t>
      </w:r>
      <w:r w:rsidR="00741AA8" w:rsidRPr="00DE1126">
        <w:rPr>
          <w:rtl/>
        </w:rPr>
        <w:t>ی</w:t>
      </w:r>
      <w:r w:rsidR="00506612">
        <w:t>‌</w:t>
      </w:r>
      <w:r w:rsidRPr="00DE1126">
        <w:rPr>
          <w:rtl/>
        </w:rPr>
        <w:t>آورد که از ارتباط مصر با وقائع خروج سف</w:t>
      </w:r>
      <w:r w:rsidR="00741AA8" w:rsidRPr="00DE1126">
        <w:rPr>
          <w:rtl/>
        </w:rPr>
        <w:t>ی</w:t>
      </w:r>
      <w:r w:rsidRPr="00DE1126">
        <w:rPr>
          <w:rtl/>
        </w:rPr>
        <w:t>ان</w:t>
      </w:r>
      <w:r w:rsidR="00741AA8" w:rsidRPr="00DE1126">
        <w:rPr>
          <w:rtl/>
        </w:rPr>
        <w:t>ی</w:t>
      </w:r>
      <w:r w:rsidRPr="00DE1126">
        <w:rPr>
          <w:rtl/>
        </w:rPr>
        <w:t xml:space="preserve"> سخن م</w:t>
      </w:r>
      <w:r w:rsidR="00741AA8" w:rsidRPr="00DE1126">
        <w:rPr>
          <w:rtl/>
        </w:rPr>
        <w:t>ی</w:t>
      </w:r>
      <w:r w:rsidR="00506612">
        <w:t>‌</w:t>
      </w:r>
      <w:r w:rsidRPr="00DE1126">
        <w:rPr>
          <w:rtl/>
        </w:rPr>
        <w:t>راند، و سخن از ورود مغرب</w:t>
      </w:r>
      <w:r w:rsidR="00741AA8" w:rsidRPr="00DE1126">
        <w:rPr>
          <w:rtl/>
        </w:rPr>
        <w:t>ی</w:t>
      </w:r>
      <w:r w:rsidRPr="00DE1126">
        <w:rPr>
          <w:rtl/>
        </w:rPr>
        <w:t>ان به مصر و شام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ن اخبار عمدةً بدون سند است و حت</w:t>
      </w:r>
      <w:r w:rsidR="00741AA8" w:rsidRPr="00DE1126">
        <w:rPr>
          <w:rtl/>
        </w:rPr>
        <w:t>ی</w:t>
      </w:r>
      <w:r w:rsidRPr="00DE1126">
        <w:rPr>
          <w:rtl/>
        </w:rPr>
        <w:t xml:space="preserve"> اگر صح</w:t>
      </w:r>
      <w:r w:rsidR="00741AA8" w:rsidRPr="00DE1126">
        <w:rPr>
          <w:rtl/>
        </w:rPr>
        <w:t>ی</w:t>
      </w:r>
      <w:r w:rsidRPr="00DE1126">
        <w:rPr>
          <w:rtl/>
        </w:rPr>
        <w:t>ح باشد، بر ورود لشکر مغرب</w:t>
      </w:r>
      <w:r w:rsidR="00741AA8" w:rsidRPr="00DE1126">
        <w:rPr>
          <w:rtl/>
        </w:rPr>
        <w:t>ی</w:t>
      </w:r>
      <w:r w:rsidRPr="00DE1126">
        <w:rPr>
          <w:rtl/>
        </w:rPr>
        <w:t xml:space="preserve"> فاطم</w:t>
      </w:r>
      <w:r w:rsidR="00741AA8" w:rsidRPr="00DE1126">
        <w:rPr>
          <w:rtl/>
        </w:rPr>
        <w:t>ی</w:t>
      </w:r>
      <w:r w:rsidRPr="00DE1126">
        <w:rPr>
          <w:rtl/>
        </w:rPr>
        <w:t xml:space="preserve"> به مصر و شام انطباق دارد.</w:t>
      </w:r>
    </w:p>
    <w:p w:rsidR="001E12DE" w:rsidRPr="00DE1126" w:rsidRDefault="001E12DE" w:rsidP="000E2F20">
      <w:pPr>
        <w:bidi/>
        <w:jc w:val="both"/>
        <w:rPr>
          <w:rtl/>
        </w:rPr>
      </w:pPr>
      <w:r w:rsidRPr="00DE1126">
        <w:rPr>
          <w:rtl/>
        </w:rPr>
        <w:t xml:space="preserve">الفتن 1 /222 از عمار بن </w:t>
      </w:r>
      <w:r w:rsidR="00741AA8" w:rsidRPr="00DE1126">
        <w:rPr>
          <w:rtl/>
        </w:rPr>
        <w:t>ی</w:t>
      </w:r>
      <w:r w:rsidRPr="00DE1126">
        <w:rPr>
          <w:rtl/>
        </w:rPr>
        <w:t>اسر نقل م</w:t>
      </w:r>
      <w:r w:rsidR="00741AA8" w:rsidRPr="00DE1126">
        <w:rPr>
          <w:rtl/>
        </w:rPr>
        <w:t>ی</w:t>
      </w:r>
      <w:r w:rsidR="00506612">
        <w:t>‌</w:t>
      </w:r>
      <w:r w:rsidRPr="00DE1126">
        <w:rPr>
          <w:rtl/>
        </w:rPr>
        <w:t>کند: «نشانه</w:t>
      </w:r>
      <w:r w:rsidR="00506612">
        <w:t>‌</w:t>
      </w:r>
      <w:r w:rsidR="00741AA8" w:rsidRPr="00DE1126">
        <w:rPr>
          <w:rtl/>
        </w:rPr>
        <w:t>ی</w:t>
      </w:r>
      <w:r w:rsidRPr="00DE1126">
        <w:rPr>
          <w:rtl/>
        </w:rPr>
        <w:t xml:space="preserve"> مهد</w:t>
      </w:r>
      <w:r w:rsidR="00741AA8" w:rsidRPr="00DE1126">
        <w:rPr>
          <w:rtl/>
        </w:rPr>
        <w:t>ی</w:t>
      </w:r>
      <w:r w:rsidRPr="00DE1126">
        <w:rPr>
          <w:rtl/>
        </w:rPr>
        <w:t xml:space="preserve"> آن است که ترکان بر سر شما فرو ر</w:t>
      </w:r>
      <w:r w:rsidR="00741AA8" w:rsidRPr="00DE1126">
        <w:rPr>
          <w:rtl/>
        </w:rPr>
        <w:t>ی</w:t>
      </w:r>
      <w:r w:rsidRPr="00DE1126">
        <w:rPr>
          <w:rtl/>
        </w:rPr>
        <w:t>زند. خل</w:t>
      </w:r>
      <w:r w:rsidR="00741AA8" w:rsidRPr="00DE1126">
        <w:rPr>
          <w:rtl/>
        </w:rPr>
        <w:t>ی</w:t>
      </w:r>
      <w:r w:rsidRPr="00DE1126">
        <w:rPr>
          <w:rtl/>
        </w:rPr>
        <w:t>فه</w:t>
      </w:r>
      <w:r w:rsidR="00506612">
        <w:t>‌</w:t>
      </w:r>
      <w:r w:rsidR="00741AA8" w:rsidRPr="00DE1126">
        <w:rPr>
          <w:rtl/>
        </w:rPr>
        <w:t>ی</w:t>
      </w:r>
      <w:r w:rsidRPr="00DE1126">
        <w:rPr>
          <w:rtl/>
        </w:rPr>
        <w:t xml:space="preserve"> شما که اموال را جمع م</w:t>
      </w:r>
      <w:r w:rsidR="00741AA8" w:rsidRPr="00DE1126">
        <w:rPr>
          <w:rtl/>
        </w:rPr>
        <w:t>ی</w:t>
      </w:r>
      <w:r w:rsidR="00506612">
        <w:t>‌</w:t>
      </w:r>
      <w:r w:rsidRPr="00DE1126">
        <w:rPr>
          <w:rtl/>
        </w:rPr>
        <w:t>کند از دن</w:t>
      </w:r>
      <w:r w:rsidR="00741AA8" w:rsidRPr="00DE1126">
        <w:rPr>
          <w:rtl/>
        </w:rPr>
        <w:t>ی</w:t>
      </w:r>
      <w:r w:rsidRPr="00DE1126">
        <w:rPr>
          <w:rtl/>
        </w:rPr>
        <w:t>ا رود و شخص</w:t>
      </w:r>
      <w:r w:rsidR="00741AA8" w:rsidRPr="00DE1126">
        <w:rPr>
          <w:rtl/>
        </w:rPr>
        <w:t>ی</w:t>
      </w:r>
      <w:r w:rsidRPr="00DE1126">
        <w:rPr>
          <w:rtl/>
        </w:rPr>
        <w:t xml:space="preserve"> ضع</w:t>
      </w:r>
      <w:r w:rsidR="00741AA8" w:rsidRPr="00DE1126">
        <w:rPr>
          <w:rtl/>
        </w:rPr>
        <w:t>ی</w:t>
      </w:r>
      <w:r w:rsidRPr="00DE1126">
        <w:rPr>
          <w:rtl/>
        </w:rPr>
        <w:t>ف پس از او به خلافت رسد که بعد از دو سال از ب</w:t>
      </w:r>
      <w:r w:rsidR="00741AA8" w:rsidRPr="00DE1126">
        <w:rPr>
          <w:rtl/>
        </w:rPr>
        <w:t>ی</w:t>
      </w:r>
      <w:r w:rsidRPr="00DE1126">
        <w:rPr>
          <w:rtl/>
        </w:rPr>
        <w:t>عت با او خلع شود. در سمت غرب</w:t>
      </w:r>
      <w:r w:rsidR="00741AA8" w:rsidRPr="00DE1126">
        <w:rPr>
          <w:rtl/>
        </w:rPr>
        <w:t>ی</w:t>
      </w:r>
      <w:r w:rsidRPr="00DE1126">
        <w:rPr>
          <w:rtl/>
        </w:rPr>
        <w:t xml:space="preserve"> مسجد دمشق زم</w:t>
      </w:r>
      <w:r w:rsidR="00741AA8" w:rsidRPr="00DE1126">
        <w:rPr>
          <w:rtl/>
        </w:rPr>
        <w:t>ی</w:t>
      </w:r>
      <w:r w:rsidRPr="00DE1126">
        <w:rPr>
          <w:rtl/>
        </w:rPr>
        <w:t>ن فرو رود. سه نفر در شام خروج کنند. اهل مغرب به مصر روند، و ا</w:t>
      </w:r>
      <w:r w:rsidR="00741AA8" w:rsidRPr="00DE1126">
        <w:rPr>
          <w:rtl/>
        </w:rPr>
        <w:t>ی</w:t>
      </w:r>
      <w:r w:rsidRPr="00DE1126">
        <w:rPr>
          <w:rtl/>
        </w:rPr>
        <w:t>ن نشانه</w:t>
      </w:r>
      <w:r w:rsidR="00506612">
        <w:t>‌</w:t>
      </w:r>
      <w:r w:rsidR="00741AA8" w:rsidRPr="00DE1126">
        <w:rPr>
          <w:rtl/>
        </w:rPr>
        <w:t>ی</w:t>
      </w:r>
      <w:r w:rsidRPr="00DE1126">
        <w:rPr>
          <w:rtl/>
        </w:rPr>
        <w:t xml:space="preserve"> سف</w:t>
      </w:r>
      <w:r w:rsidR="00741AA8" w:rsidRPr="00DE1126">
        <w:rPr>
          <w:rtl/>
        </w:rPr>
        <w:t>ی</w:t>
      </w:r>
      <w:r w:rsidRPr="00DE1126">
        <w:rPr>
          <w:rtl/>
        </w:rPr>
        <w:t>ان</w:t>
      </w:r>
      <w:r w:rsidR="00741AA8" w:rsidRPr="00DE1126">
        <w:rPr>
          <w:rtl/>
        </w:rPr>
        <w:t>ی</w:t>
      </w:r>
      <w:r w:rsidRPr="00DE1126">
        <w:rPr>
          <w:rtl/>
        </w:rPr>
        <w:t xml:space="preserve"> است.»</w:t>
      </w:r>
      <w:r w:rsidR="00E67179" w:rsidRPr="00DE1126">
        <w:rPr>
          <w:rtl/>
        </w:rPr>
        <w:t xml:space="preserve"> </w:t>
      </w:r>
    </w:p>
    <w:p w:rsidR="001E12DE" w:rsidRPr="00DE1126" w:rsidRDefault="001E12DE" w:rsidP="000E2F20">
      <w:pPr>
        <w:bidi/>
        <w:jc w:val="both"/>
        <w:rPr>
          <w:rtl/>
        </w:rPr>
      </w:pPr>
      <w:r w:rsidRPr="00DE1126">
        <w:rPr>
          <w:rtl/>
        </w:rPr>
        <w:t>همان 1 /285 از ارطاة م</w:t>
      </w:r>
      <w:r w:rsidR="00741AA8" w:rsidRPr="00DE1126">
        <w:rPr>
          <w:rtl/>
        </w:rPr>
        <w:t>ی</w:t>
      </w:r>
      <w:r w:rsidR="00506612">
        <w:t>‌</w:t>
      </w:r>
      <w:r w:rsidRPr="00DE1126">
        <w:rPr>
          <w:rtl/>
        </w:rPr>
        <w:t>آورد: «آن هنگام که ترک و روم گرد آ</w:t>
      </w:r>
      <w:r w:rsidR="00741AA8" w:rsidRPr="00DE1126">
        <w:rPr>
          <w:rtl/>
        </w:rPr>
        <w:t>ی</w:t>
      </w:r>
      <w:r w:rsidRPr="00DE1126">
        <w:rPr>
          <w:rtl/>
        </w:rPr>
        <w:t>ند، و منطقه</w:t>
      </w:r>
      <w:r w:rsidR="00506612">
        <w:t>‌</w:t>
      </w:r>
      <w:r w:rsidRPr="00DE1126">
        <w:rPr>
          <w:rtl/>
        </w:rPr>
        <w:t>ا</w:t>
      </w:r>
      <w:r w:rsidR="00741AA8" w:rsidRPr="00DE1126">
        <w:rPr>
          <w:rtl/>
        </w:rPr>
        <w:t>ی</w:t>
      </w:r>
      <w:r w:rsidRPr="00DE1126">
        <w:rPr>
          <w:rtl/>
        </w:rPr>
        <w:t xml:space="preserve"> در دمشق به زم</w:t>
      </w:r>
      <w:r w:rsidR="00741AA8" w:rsidRPr="00DE1126">
        <w:rPr>
          <w:rtl/>
        </w:rPr>
        <w:t>ی</w:t>
      </w:r>
      <w:r w:rsidRPr="00DE1126">
        <w:rPr>
          <w:rtl/>
        </w:rPr>
        <w:t>ن فرو رود و قسمت</w:t>
      </w:r>
      <w:r w:rsidR="00741AA8" w:rsidRPr="00DE1126">
        <w:rPr>
          <w:rtl/>
        </w:rPr>
        <w:t>ی</w:t>
      </w:r>
      <w:r w:rsidRPr="00DE1126">
        <w:rPr>
          <w:rtl/>
        </w:rPr>
        <w:t xml:space="preserve"> از سمت غرب مسجد آن فرو ر</w:t>
      </w:r>
      <w:r w:rsidR="00741AA8" w:rsidRPr="00DE1126">
        <w:rPr>
          <w:rtl/>
        </w:rPr>
        <w:t>ی</w:t>
      </w:r>
      <w:r w:rsidRPr="00DE1126">
        <w:rPr>
          <w:rtl/>
        </w:rPr>
        <w:t>زد، سه پرچم در شام بالا رود؛ ابقع، اصهب و سف</w:t>
      </w:r>
      <w:r w:rsidR="00741AA8" w:rsidRPr="00DE1126">
        <w:rPr>
          <w:rtl/>
        </w:rPr>
        <w:t>ی</w:t>
      </w:r>
      <w:r w:rsidRPr="00DE1126">
        <w:rPr>
          <w:rtl/>
        </w:rPr>
        <w:t>ان</w:t>
      </w:r>
      <w:r w:rsidR="00741AA8" w:rsidRPr="00DE1126">
        <w:rPr>
          <w:rtl/>
        </w:rPr>
        <w:t>ی</w:t>
      </w:r>
      <w:r w:rsidRPr="00DE1126">
        <w:rPr>
          <w:rtl/>
        </w:rPr>
        <w:t>. مرد</w:t>
      </w:r>
      <w:r w:rsidR="00741AA8" w:rsidRPr="00DE1126">
        <w:rPr>
          <w:rtl/>
        </w:rPr>
        <w:t>ی</w:t>
      </w:r>
      <w:r w:rsidRPr="00DE1126">
        <w:rPr>
          <w:rtl/>
        </w:rPr>
        <w:t xml:space="preserve"> در آنجا اس</w:t>
      </w:r>
      <w:r w:rsidR="00741AA8" w:rsidRPr="00DE1126">
        <w:rPr>
          <w:rtl/>
        </w:rPr>
        <w:t>ی</w:t>
      </w:r>
      <w:r w:rsidRPr="00DE1126">
        <w:rPr>
          <w:rtl/>
        </w:rPr>
        <w:t>ر شود و با همراهانش کشته شوند. دو تن از فرزندان ابو</w:t>
      </w:r>
      <w:r w:rsidR="00506612">
        <w:t>‌</w:t>
      </w:r>
      <w:r w:rsidRPr="00DE1126">
        <w:rPr>
          <w:rtl/>
        </w:rPr>
        <w:t>سف</w:t>
      </w:r>
      <w:r w:rsidR="00741AA8" w:rsidRPr="00DE1126">
        <w:rPr>
          <w:rtl/>
        </w:rPr>
        <w:t>ی</w:t>
      </w:r>
      <w:r w:rsidRPr="00DE1126">
        <w:rPr>
          <w:rtl/>
        </w:rPr>
        <w:t>ان خروج کنند و دوم</w:t>
      </w:r>
      <w:r w:rsidR="00741AA8" w:rsidRPr="00DE1126">
        <w:rPr>
          <w:rtl/>
        </w:rPr>
        <w:t>ی</w:t>
      </w:r>
      <w:r w:rsidRPr="00DE1126">
        <w:rPr>
          <w:rtl/>
        </w:rPr>
        <w:t xml:space="preserve"> پ</w:t>
      </w:r>
      <w:r w:rsidR="00741AA8" w:rsidRPr="00DE1126">
        <w:rPr>
          <w:rtl/>
        </w:rPr>
        <w:t>ی</w:t>
      </w:r>
      <w:r w:rsidRPr="00DE1126">
        <w:rPr>
          <w:rtl/>
        </w:rPr>
        <w:t>روز شود. زمان</w:t>
      </w:r>
      <w:r w:rsidR="00741AA8" w:rsidRPr="00DE1126">
        <w:rPr>
          <w:rtl/>
        </w:rPr>
        <w:t>ی</w:t>
      </w:r>
      <w:r w:rsidRPr="00DE1126">
        <w:rPr>
          <w:rtl/>
        </w:rPr>
        <w:t xml:space="preserve"> که </w:t>
      </w:r>
      <w:r w:rsidR="00741AA8" w:rsidRPr="00DE1126">
        <w:rPr>
          <w:rtl/>
        </w:rPr>
        <w:t>ی</w:t>
      </w:r>
      <w:r w:rsidRPr="00DE1126">
        <w:rPr>
          <w:rtl/>
        </w:rPr>
        <w:t>اران ابقع از مصر آمدند، سف</w:t>
      </w:r>
      <w:r w:rsidR="00741AA8" w:rsidRPr="00DE1126">
        <w:rPr>
          <w:rtl/>
        </w:rPr>
        <w:t>ی</w:t>
      </w:r>
      <w:r w:rsidRPr="00DE1126">
        <w:rPr>
          <w:rtl/>
        </w:rPr>
        <w:t>ان</w:t>
      </w:r>
      <w:r w:rsidR="00741AA8" w:rsidRPr="00DE1126">
        <w:rPr>
          <w:rtl/>
        </w:rPr>
        <w:t>ی</w:t>
      </w:r>
      <w:r w:rsidRPr="00DE1126">
        <w:rPr>
          <w:rtl/>
        </w:rPr>
        <w:t xml:space="preserve"> با لشکرش بر آنان پ</w:t>
      </w:r>
      <w:r w:rsidR="00741AA8" w:rsidRPr="00DE1126">
        <w:rPr>
          <w:rtl/>
        </w:rPr>
        <w:t>ی</w:t>
      </w:r>
      <w:r w:rsidRPr="00DE1126">
        <w:rPr>
          <w:rtl/>
        </w:rPr>
        <w:t>روز م</w:t>
      </w:r>
      <w:r w:rsidR="00741AA8" w:rsidRPr="00DE1126">
        <w:rPr>
          <w:rtl/>
        </w:rPr>
        <w:t>ی</w:t>
      </w:r>
      <w:r w:rsidR="00506612">
        <w:t>‌</w:t>
      </w:r>
      <w:r w:rsidRPr="00DE1126">
        <w:rPr>
          <w:rtl/>
        </w:rPr>
        <w:t>شود. ترک و روم هم در قرق</w:t>
      </w:r>
      <w:r w:rsidR="00741AA8" w:rsidRPr="00DE1126">
        <w:rPr>
          <w:rtl/>
        </w:rPr>
        <w:t>ی</w:t>
      </w:r>
      <w:r w:rsidRPr="00DE1126">
        <w:rPr>
          <w:rtl/>
        </w:rPr>
        <w:t>س</w:t>
      </w:r>
      <w:r w:rsidR="00741AA8" w:rsidRPr="00DE1126">
        <w:rPr>
          <w:rtl/>
        </w:rPr>
        <w:t>ی</w:t>
      </w:r>
      <w:r w:rsidRPr="00DE1126">
        <w:rPr>
          <w:rtl/>
        </w:rPr>
        <w:t>ا کشته م</w:t>
      </w:r>
      <w:r w:rsidR="00741AA8" w:rsidRPr="00DE1126">
        <w:rPr>
          <w:rtl/>
        </w:rPr>
        <w:t>ی</w:t>
      </w:r>
      <w:r w:rsidR="00506612">
        <w:t>‌</w:t>
      </w:r>
      <w:r w:rsidRPr="00DE1126">
        <w:rPr>
          <w:rtl/>
        </w:rPr>
        <w:t>شوند و چنان م</w:t>
      </w:r>
      <w:r w:rsidR="00741AA8" w:rsidRPr="00DE1126">
        <w:rPr>
          <w:rtl/>
        </w:rPr>
        <w:t>ی</w:t>
      </w:r>
      <w:r w:rsidR="00506612">
        <w:t>‌</w:t>
      </w:r>
      <w:r w:rsidRPr="00DE1126">
        <w:rPr>
          <w:rtl/>
        </w:rPr>
        <w:t>شود که درندگان از گوشت آنان س</w:t>
      </w:r>
      <w:r w:rsidR="00741AA8" w:rsidRPr="00DE1126">
        <w:rPr>
          <w:rtl/>
        </w:rPr>
        <w:t>ی</w:t>
      </w:r>
      <w:r w:rsidRPr="00DE1126">
        <w:rPr>
          <w:rtl/>
        </w:rPr>
        <w:t>ر گردند.»</w:t>
      </w:r>
      <w:r w:rsidR="00E67179" w:rsidRPr="00DE1126">
        <w:rPr>
          <w:rtl/>
        </w:rPr>
        <w:t xml:space="preserve"> </w:t>
      </w:r>
    </w:p>
    <w:p w:rsidR="001E12DE" w:rsidRPr="00DE1126" w:rsidRDefault="001E12DE" w:rsidP="000E2F20">
      <w:pPr>
        <w:bidi/>
        <w:jc w:val="both"/>
        <w:rPr>
          <w:rtl/>
        </w:rPr>
      </w:pPr>
      <w:r w:rsidRPr="00DE1126">
        <w:rPr>
          <w:rtl/>
        </w:rPr>
        <w:t>ش</w:t>
      </w:r>
      <w:r w:rsidR="00741AA8" w:rsidRPr="00DE1126">
        <w:rPr>
          <w:rtl/>
        </w:rPr>
        <w:t>ی</w:t>
      </w:r>
      <w:r w:rsidRPr="00DE1126">
        <w:rPr>
          <w:rtl/>
        </w:rPr>
        <w:t>خ طوس</w:t>
      </w:r>
      <w:r w:rsidR="00741AA8" w:rsidRPr="00DE1126">
        <w:rPr>
          <w:rtl/>
        </w:rPr>
        <w:t>ی</w:t>
      </w:r>
      <w:r w:rsidRPr="00DE1126">
        <w:rPr>
          <w:rtl/>
        </w:rPr>
        <w:t xml:space="preserve"> مشابه آن را در غ</w:t>
      </w:r>
      <w:r w:rsidR="00741AA8" w:rsidRPr="00DE1126">
        <w:rPr>
          <w:rtl/>
        </w:rPr>
        <w:t>ی</w:t>
      </w:r>
      <w:r w:rsidRPr="00DE1126">
        <w:rPr>
          <w:rtl/>
        </w:rPr>
        <w:t>بت /278 با همان سند ابن</w:t>
      </w:r>
      <w:r w:rsidR="00506612">
        <w:t>‌</w:t>
      </w:r>
      <w:r w:rsidRPr="00DE1126">
        <w:rPr>
          <w:rtl/>
        </w:rPr>
        <w:t xml:space="preserve">حماد از عمار بن </w:t>
      </w:r>
      <w:r w:rsidR="00741AA8" w:rsidRPr="00DE1126">
        <w:rPr>
          <w:rtl/>
        </w:rPr>
        <w:t>ی</w:t>
      </w:r>
      <w:r w:rsidRPr="00DE1126">
        <w:rPr>
          <w:rtl/>
        </w:rPr>
        <w:t>اسر روا</w:t>
      </w:r>
      <w:r w:rsidR="00741AA8" w:rsidRPr="00DE1126">
        <w:rPr>
          <w:rtl/>
        </w:rPr>
        <w:t>ی</w:t>
      </w:r>
      <w:r w:rsidRPr="00DE1126">
        <w:rPr>
          <w:rtl/>
        </w:rPr>
        <w:t>ت م</w:t>
      </w:r>
      <w:r w:rsidR="00741AA8" w:rsidRPr="00DE1126">
        <w:rPr>
          <w:rtl/>
        </w:rPr>
        <w:t>ی</w:t>
      </w:r>
      <w:r w:rsidR="00506612">
        <w:t>‌</w:t>
      </w:r>
      <w:r w:rsidRPr="00DE1126">
        <w:rPr>
          <w:rtl/>
        </w:rPr>
        <w:t>کند: «دولت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امبرتان در آخرالزمان خواهد بود و نشانه</w:t>
      </w:r>
      <w:r w:rsidR="00506612">
        <w:t>‌</w:t>
      </w:r>
      <w:r w:rsidRPr="00DE1126">
        <w:rPr>
          <w:rtl/>
        </w:rPr>
        <w:t>ها</w:t>
      </w:r>
      <w:r w:rsidR="00741AA8" w:rsidRPr="00DE1126">
        <w:rPr>
          <w:rtl/>
        </w:rPr>
        <w:t>یی</w:t>
      </w:r>
      <w:r w:rsidRPr="00DE1126">
        <w:rPr>
          <w:rtl/>
        </w:rPr>
        <w:t xml:space="preserve"> دارد. پس بنش</w:t>
      </w:r>
      <w:r w:rsidR="00741AA8" w:rsidRPr="00DE1126">
        <w:rPr>
          <w:rtl/>
        </w:rPr>
        <w:t>ی</w:t>
      </w:r>
      <w:r w:rsidRPr="00DE1126">
        <w:rPr>
          <w:rtl/>
        </w:rPr>
        <w:t>ن</w:t>
      </w:r>
      <w:r w:rsidR="00741AA8" w:rsidRPr="00DE1126">
        <w:rPr>
          <w:rtl/>
        </w:rPr>
        <w:t>ی</w:t>
      </w:r>
      <w:r w:rsidRPr="00DE1126">
        <w:rPr>
          <w:rtl/>
        </w:rPr>
        <w:t>د و دست نگه دار</w:t>
      </w:r>
      <w:r w:rsidR="00741AA8" w:rsidRPr="00DE1126">
        <w:rPr>
          <w:rtl/>
        </w:rPr>
        <w:t>ی</w:t>
      </w:r>
      <w:r w:rsidRPr="00DE1126">
        <w:rPr>
          <w:rtl/>
        </w:rPr>
        <w:t>د تا آنها آشکار شوند. آن هنگام</w:t>
      </w:r>
      <w:r w:rsidR="00741AA8" w:rsidRPr="00DE1126">
        <w:rPr>
          <w:rtl/>
        </w:rPr>
        <w:t>ی</w:t>
      </w:r>
      <w:r w:rsidRPr="00DE1126">
        <w:rPr>
          <w:rtl/>
        </w:rPr>
        <w:t xml:space="preserve"> که روم و ترک بر شما بشورند... و ترک و روم دچار اختلاف شوند، جنگ در زم</w:t>
      </w:r>
      <w:r w:rsidR="00741AA8" w:rsidRPr="00DE1126">
        <w:rPr>
          <w:rtl/>
        </w:rPr>
        <w:t>ی</w:t>
      </w:r>
      <w:r w:rsidRPr="00DE1126">
        <w:rPr>
          <w:rtl/>
        </w:rPr>
        <w:t>ن بس</w:t>
      </w:r>
      <w:r w:rsidR="00741AA8" w:rsidRPr="00DE1126">
        <w:rPr>
          <w:rtl/>
        </w:rPr>
        <w:t>ی</w:t>
      </w:r>
      <w:r w:rsidRPr="00DE1126">
        <w:rPr>
          <w:rtl/>
        </w:rPr>
        <w:t>ار شود، مناد</w:t>
      </w:r>
      <w:r w:rsidR="00741AA8" w:rsidRPr="00DE1126">
        <w:rPr>
          <w:rtl/>
        </w:rPr>
        <w:t>ی</w:t>
      </w:r>
      <w:r w:rsidRPr="00DE1126">
        <w:rPr>
          <w:rtl/>
        </w:rPr>
        <w:t xml:space="preserve"> از د</w:t>
      </w:r>
      <w:r w:rsidR="00741AA8" w:rsidRPr="00DE1126">
        <w:rPr>
          <w:rtl/>
        </w:rPr>
        <w:t>ی</w:t>
      </w:r>
      <w:r w:rsidRPr="00DE1126">
        <w:rPr>
          <w:rtl/>
        </w:rPr>
        <w:t>وار دمشق ندا کند: وا</w:t>
      </w:r>
      <w:r w:rsidR="00741AA8" w:rsidRPr="00DE1126">
        <w:rPr>
          <w:rtl/>
        </w:rPr>
        <w:t>ی</w:t>
      </w:r>
      <w:r w:rsidRPr="00DE1126">
        <w:rPr>
          <w:rtl/>
        </w:rPr>
        <w:t xml:space="preserve"> بر زم</w:t>
      </w:r>
      <w:r w:rsidR="00741AA8" w:rsidRPr="00DE1126">
        <w:rPr>
          <w:rtl/>
        </w:rPr>
        <w:t>ی</w:t>
      </w:r>
      <w:r w:rsidRPr="00DE1126">
        <w:rPr>
          <w:rtl/>
        </w:rPr>
        <w:t>ن</w:t>
      </w:r>
      <w:r w:rsidR="00741AA8" w:rsidRPr="00DE1126">
        <w:rPr>
          <w:rtl/>
        </w:rPr>
        <w:t>ی</w:t>
      </w:r>
      <w:r w:rsidRPr="00DE1126">
        <w:rPr>
          <w:rtl/>
        </w:rPr>
        <w:t>ان از شرّ</w:t>
      </w:r>
      <w:r w:rsidR="00741AA8" w:rsidRPr="00DE1126">
        <w:rPr>
          <w:rtl/>
        </w:rPr>
        <w:t>ی</w:t>
      </w:r>
      <w:r w:rsidRPr="00DE1126">
        <w:rPr>
          <w:rtl/>
        </w:rPr>
        <w:t xml:space="preserve"> که نزد</w:t>
      </w:r>
      <w:r w:rsidR="00741AA8" w:rsidRPr="00DE1126">
        <w:rPr>
          <w:rtl/>
        </w:rPr>
        <w:t>ی</w:t>
      </w:r>
      <w:r w:rsidRPr="00DE1126">
        <w:rPr>
          <w:rtl/>
        </w:rPr>
        <w:t>ک شده است، قسمت غرب</w:t>
      </w:r>
      <w:r w:rsidR="00741AA8" w:rsidRPr="00DE1126">
        <w:rPr>
          <w:rtl/>
        </w:rPr>
        <w:t>ی</w:t>
      </w:r>
      <w:r w:rsidRPr="00DE1126">
        <w:rPr>
          <w:rtl/>
        </w:rPr>
        <w:t xml:space="preserve"> مسجد آن به زم</w:t>
      </w:r>
      <w:r w:rsidR="00741AA8" w:rsidRPr="00DE1126">
        <w:rPr>
          <w:rtl/>
        </w:rPr>
        <w:t>ی</w:t>
      </w:r>
      <w:r w:rsidRPr="00DE1126">
        <w:rPr>
          <w:rtl/>
        </w:rPr>
        <w:t>ن فرو رود و د</w:t>
      </w:r>
      <w:r w:rsidR="00741AA8" w:rsidRPr="00DE1126">
        <w:rPr>
          <w:rtl/>
        </w:rPr>
        <w:t>ی</w:t>
      </w:r>
      <w:r w:rsidRPr="00DE1126">
        <w:rPr>
          <w:rtl/>
        </w:rPr>
        <w:t>وار آن فرو ر</w:t>
      </w:r>
      <w:r w:rsidR="00741AA8" w:rsidRPr="00DE1126">
        <w:rPr>
          <w:rtl/>
        </w:rPr>
        <w:t>ی</w:t>
      </w:r>
      <w:r w:rsidRPr="00DE1126">
        <w:rPr>
          <w:rtl/>
        </w:rPr>
        <w:t>زد، سه نفر در شام برا</w:t>
      </w:r>
      <w:r w:rsidR="00741AA8" w:rsidRPr="00DE1126">
        <w:rPr>
          <w:rtl/>
        </w:rPr>
        <w:t>ی</w:t>
      </w:r>
      <w:r w:rsidRPr="00DE1126">
        <w:rPr>
          <w:rtl/>
        </w:rPr>
        <w:t xml:space="preserve"> دست</w:t>
      </w:r>
      <w:r w:rsidR="00741AA8" w:rsidRPr="00DE1126">
        <w:rPr>
          <w:rtl/>
        </w:rPr>
        <w:t>ی</w:t>
      </w:r>
      <w:r w:rsidRPr="00DE1126">
        <w:rPr>
          <w:rtl/>
        </w:rPr>
        <w:t>اب</w:t>
      </w:r>
      <w:r w:rsidR="00741AA8" w:rsidRPr="00DE1126">
        <w:rPr>
          <w:rtl/>
        </w:rPr>
        <w:t>ی</w:t>
      </w:r>
      <w:r w:rsidRPr="00DE1126">
        <w:rPr>
          <w:rtl/>
        </w:rPr>
        <w:t xml:space="preserve"> به حکومت خروج کنند؛ مرد</w:t>
      </w:r>
      <w:r w:rsidR="00741AA8" w:rsidRPr="00DE1126">
        <w:rPr>
          <w:rtl/>
        </w:rPr>
        <w:t>ی</w:t>
      </w:r>
      <w:r w:rsidRPr="00DE1126">
        <w:rPr>
          <w:rtl/>
        </w:rPr>
        <w:t xml:space="preserve"> ابقع، مرد</w:t>
      </w:r>
      <w:r w:rsidR="00741AA8" w:rsidRPr="00DE1126">
        <w:rPr>
          <w:rtl/>
        </w:rPr>
        <w:t>ی</w:t>
      </w:r>
      <w:r w:rsidRPr="00DE1126">
        <w:rPr>
          <w:rtl/>
        </w:rPr>
        <w:t xml:space="preserve"> اصهب و مرد</w:t>
      </w:r>
      <w:r w:rsidR="00741AA8" w:rsidRPr="00DE1126">
        <w:rPr>
          <w:rtl/>
        </w:rPr>
        <w:t>ی</w:t>
      </w:r>
      <w:r w:rsidRPr="00DE1126">
        <w:rPr>
          <w:rtl/>
        </w:rPr>
        <w:t xml:space="preserve"> از خاندان ابو</w:t>
      </w:r>
      <w:r w:rsidR="00506612">
        <w:t>‌</w:t>
      </w:r>
      <w:r w:rsidRPr="00DE1126">
        <w:rPr>
          <w:rtl/>
        </w:rPr>
        <w:t>سف</w:t>
      </w:r>
      <w:r w:rsidR="00741AA8" w:rsidRPr="00DE1126">
        <w:rPr>
          <w:rtl/>
        </w:rPr>
        <w:t>ی</w:t>
      </w:r>
      <w:r w:rsidRPr="00DE1126">
        <w:rPr>
          <w:rtl/>
        </w:rPr>
        <w:t>ان که در م</w:t>
      </w:r>
      <w:r w:rsidR="00741AA8" w:rsidRPr="00DE1126">
        <w:rPr>
          <w:rtl/>
        </w:rPr>
        <w:t>ی</w:t>
      </w:r>
      <w:r w:rsidRPr="00DE1126">
        <w:rPr>
          <w:rtl/>
        </w:rPr>
        <w:t>ان قب</w:t>
      </w:r>
      <w:r w:rsidR="00741AA8" w:rsidRPr="00DE1126">
        <w:rPr>
          <w:rtl/>
        </w:rPr>
        <w:t>ی</w:t>
      </w:r>
      <w:r w:rsidRPr="00DE1126">
        <w:rPr>
          <w:rtl/>
        </w:rPr>
        <w:t>له</w:t>
      </w:r>
      <w:r w:rsidR="00506612">
        <w:t>‌</w:t>
      </w:r>
      <w:r w:rsidR="00741AA8" w:rsidRPr="00DE1126">
        <w:rPr>
          <w:rtl/>
        </w:rPr>
        <w:t>ی</w:t>
      </w:r>
      <w:r w:rsidRPr="00DE1126">
        <w:rPr>
          <w:rtl/>
        </w:rPr>
        <w:t xml:space="preserve"> کلب خروج و مردم را در دمشق محاصره م</w:t>
      </w:r>
      <w:r w:rsidR="00741AA8" w:rsidRPr="00DE1126">
        <w:rPr>
          <w:rtl/>
        </w:rPr>
        <w:t>ی</w:t>
      </w:r>
      <w:r w:rsidR="00506612">
        <w:t>‌‌</w:t>
      </w:r>
      <w:r w:rsidRPr="00DE1126">
        <w:rPr>
          <w:rtl/>
        </w:rPr>
        <w:t>کند، اهل مغرب رهسپار مصر شوند</w:t>
      </w:r>
      <w:r w:rsidR="00E67179" w:rsidRPr="00DE1126">
        <w:rPr>
          <w:rtl/>
        </w:rPr>
        <w:t xml:space="preserve"> </w:t>
      </w:r>
      <w:r w:rsidRPr="00DE1126">
        <w:rPr>
          <w:rtl/>
        </w:rPr>
        <w:t>و چون بدان وارد گردند، نشانه</w:t>
      </w:r>
      <w:r w:rsidR="00506612">
        <w:t>‌</w:t>
      </w:r>
      <w:r w:rsidR="00741AA8" w:rsidRPr="00DE1126">
        <w:rPr>
          <w:rtl/>
        </w:rPr>
        <w:t>ی</w:t>
      </w:r>
      <w:r w:rsidRPr="00DE1126">
        <w:rPr>
          <w:rtl/>
        </w:rPr>
        <w:t xml:space="preserve"> سف</w:t>
      </w:r>
      <w:r w:rsidR="00741AA8" w:rsidRPr="00DE1126">
        <w:rPr>
          <w:rtl/>
        </w:rPr>
        <w:t>ی</w:t>
      </w:r>
      <w:r w:rsidRPr="00DE1126">
        <w:rPr>
          <w:rtl/>
        </w:rPr>
        <w:t>ان</w:t>
      </w:r>
      <w:r w:rsidR="00741AA8" w:rsidRPr="00DE1126">
        <w:rPr>
          <w:rtl/>
        </w:rPr>
        <w:t>ی</w:t>
      </w:r>
      <w:r w:rsidRPr="00DE1126">
        <w:rPr>
          <w:rtl/>
        </w:rPr>
        <w:t xml:space="preserve"> خواهد بود.»</w:t>
      </w:r>
    </w:p>
    <w:p w:rsidR="001E12DE" w:rsidRPr="00DE1126" w:rsidRDefault="001E12DE" w:rsidP="000E2F20">
      <w:pPr>
        <w:bidi/>
        <w:jc w:val="both"/>
        <w:rPr>
          <w:rtl/>
        </w:rPr>
      </w:pPr>
      <w:r w:rsidRPr="00DE1126">
        <w:rPr>
          <w:rtl/>
        </w:rPr>
        <w:t>انطباق ا</w:t>
      </w:r>
      <w:r w:rsidR="00741AA8" w:rsidRPr="00DE1126">
        <w:rPr>
          <w:rtl/>
        </w:rPr>
        <w:t>ی</w:t>
      </w:r>
      <w:r w:rsidRPr="00DE1126">
        <w:rPr>
          <w:rtl/>
        </w:rPr>
        <w:t>ن گزارش بر نهضت فاطم</w:t>
      </w:r>
      <w:r w:rsidR="00741AA8" w:rsidRPr="00DE1126">
        <w:rPr>
          <w:rtl/>
        </w:rPr>
        <w:t>یی</w:t>
      </w:r>
      <w:r w:rsidRPr="00DE1126">
        <w:rPr>
          <w:rtl/>
        </w:rPr>
        <w:t>ن واضح است، سا</w:t>
      </w:r>
      <w:r w:rsidR="00741AA8" w:rsidRPr="00DE1126">
        <w:rPr>
          <w:rtl/>
        </w:rPr>
        <w:t>ی</w:t>
      </w:r>
      <w:r w:rsidRPr="00DE1126">
        <w:rPr>
          <w:rtl/>
        </w:rPr>
        <w:t>ر روا</w:t>
      </w:r>
      <w:r w:rsidR="00741AA8" w:rsidRPr="00DE1126">
        <w:rPr>
          <w:rtl/>
        </w:rPr>
        <w:t>ی</w:t>
      </w:r>
      <w:r w:rsidRPr="00DE1126">
        <w:rPr>
          <w:rtl/>
        </w:rPr>
        <w:t>ات ن</w:t>
      </w:r>
      <w:r w:rsidR="00741AA8" w:rsidRPr="00DE1126">
        <w:rPr>
          <w:rtl/>
        </w:rPr>
        <w:t>ی</w:t>
      </w:r>
      <w:r w:rsidRPr="00DE1126">
        <w:rPr>
          <w:rtl/>
        </w:rPr>
        <w:t>ز چن</w:t>
      </w:r>
      <w:r w:rsidR="00741AA8" w:rsidRPr="00DE1126">
        <w:rPr>
          <w:rtl/>
        </w:rPr>
        <w:t>ی</w:t>
      </w:r>
      <w:r w:rsidRPr="00DE1126">
        <w:rPr>
          <w:rtl/>
        </w:rPr>
        <w:t>ن است، لکن برخ</w:t>
      </w:r>
      <w:r w:rsidR="00741AA8" w:rsidRPr="00DE1126">
        <w:rPr>
          <w:rtl/>
        </w:rPr>
        <w:t>ی</w:t>
      </w:r>
      <w:r w:rsidRPr="00DE1126">
        <w:rPr>
          <w:rtl/>
        </w:rPr>
        <w:t xml:space="preserve"> از راو</w:t>
      </w:r>
      <w:r w:rsidR="00741AA8" w:rsidRPr="00DE1126">
        <w:rPr>
          <w:rtl/>
        </w:rPr>
        <w:t>ی</w:t>
      </w:r>
      <w:r w:rsidRPr="00DE1126">
        <w:rPr>
          <w:rtl/>
        </w:rPr>
        <w:t>ان آن را با روا</w:t>
      </w:r>
      <w:r w:rsidR="00741AA8" w:rsidRPr="00DE1126">
        <w:rPr>
          <w:rtl/>
        </w:rPr>
        <w:t>ی</w:t>
      </w:r>
      <w:r w:rsidRPr="00DE1126">
        <w:rPr>
          <w:rtl/>
        </w:rPr>
        <w:t>ت سف</w:t>
      </w:r>
      <w:r w:rsidR="00741AA8" w:rsidRPr="00DE1126">
        <w:rPr>
          <w:rtl/>
        </w:rPr>
        <w:t>ی</w:t>
      </w:r>
      <w:r w:rsidRPr="00DE1126">
        <w:rPr>
          <w:rtl/>
        </w:rPr>
        <w:t>ان</w:t>
      </w:r>
      <w:r w:rsidR="00741AA8" w:rsidRPr="00DE1126">
        <w:rPr>
          <w:rtl/>
        </w:rPr>
        <w:t>ی</w:t>
      </w:r>
      <w:r w:rsidRPr="00DE1126">
        <w:rPr>
          <w:rtl/>
        </w:rPr>
        <w:t xml:space="preserve"> اشتباه و خلط کرده</w:t>
      </w:r>
      <w:r w:rsidR="00506612">
        <w:t>‌</w:t>
      </w:r>
      <w:r w:rsidRPr="00DE1126">
        <w:rPr>
          <w:rtl/>
        </w:rPr>
        <w:t>اند، لذا نم</w:t>
      </w:r>
      <w:r w:rsidR="00741AA8" w:rsidRPr="00DE1126">
        <w:rPr>
          <w:rtl/>
        </w:rPr>
        <w:t>ی</w:t>
      </w:r>
      <w:r w:rsidR="00506612">
        <w:t>‌</w:t>
      </w:r>
      <w:r w:rsidRPr="00DE1126">
        <w:rPr>
          <w:rtl/>
        </w:rPr>
        <w:t>توان تنها با استناد به آن، به وجود ارتباط م</w:t>
      </w:r>
      <w:r w:rsidR="00741AA8" w:rsidRPr="00DE1126">
        <w:rPr>
          <w:rtl/>
        </w:rPr>
        <w:t>ی</w:t>
      </w:r>
      <w:r w:rsidRPr="00DE1126">
        <w:rPr>
          <w:rtl/>
        </w:rPr>
        <w:t>ان سف</w:t>
      </w:r>
      <w:r w:rsidR="00741AA8" w:rsidRPr="00DE1126">
        <w:rPr>
          <w:rtl/>
        </w:rPr>
        <w:t>ی</w:t>
      </w:r>
      <w:r w:rsidRPr="00DE1126">
        <w:rPr>
          <w:rtl/>
        </w:rPr>
        <w:t>ان</w:t>
      </w:r>
      <w:r w:rsidR="00741AA8" w:rsidRPr="00DE1126">
        <w:rPr>
          <w:rtl/>
        </w:rPr>
        <w:t>ی</w:t>
      </w:r>
      <w:r w:rsidRPr="00DE1126">
        <w:rPr>
          <w:rtl/>
        </w:rPr>
        <w:t xml:space="preserve"> و مصر دست </w:t>
      </w:r>
      <w:r w:rsidR="00741AA8" w:rsidRPr="00DE1126">
        <w:rPr>
          <w:rtl/>
        </w:rPr>
        <w:t>ی</w:t>
      </w:r>
      <w:r w:rsidRPr="00DE1126">
        <w:rPr>
          <w:rtl/>
        </w:rPr>
        <w:t>افت.</w:t>
      </w:r>
    </w:p>
    <w:p w:rsidR="001E12DE" w:rsidRPr="00DE1126" w:rsidRDefault="001E12DE" w:rsidP="000E2F20">
      <w:pPr>
        <w:bidi/>
        <w:jc w:val="both"/>
        <w:rPr>
          <w:rtl/>
        </w:rPr>
      </w:pPr>
      <w:r w:rsidRPr="00DE1126">
        <w:rPr>
          <w:rtl/>
        </w:rPr>
        <w:t>روا</w:t>
      </w:r>
      <w:r w:rsidR="00741AA8" w:rsidRPr="00DE1126">
        <w:rPr>
          <w:rtl/>
        </w:rPr>
        <w:t>ی</w:t>
      </w:r>
      <w:r w:rsidRPr="00DE1126">
        <w:rPr>
          <w:rtl/>
        </w:rPr>
        <w:t>ات د</w:t>
      </w:r>
      <w:r w:rsidR="00741AA8" w:rsidRPr="00DE1126">
        <w:rPr>
          <w:rtl/>
        </w:rPr>
        <w:t>ی</w:t>
      </w:r>
      <w:r w:rsidRPr="00DE1126">
        <w:rPr>
          <w:rtl/>
        </w:rPr>
        <w:t>گر</w:t>
      </w:r>
      <w:r w:rsidR="00741AA8" w:rsidRPr="00DE1126">
        <w:rPr>
          <w:rtl/>
        </w:rPr>
        <w:t>ی</w:t>
      </w:r>
      <w:r w:rsidRPr="00DE1126">
        <w:rPr>
          <w:rtl/>
        </w:rPr>
        <w:t xml:space="preserve"> در ب</w:t>
      </w:r>
      <w:r w:rsidR="00741AA8" w:rsidRPr="00DE1126">
        <w:rPr>
          <w:rtl/>
        </w:rPr>
        <w:t>ی</w:t>
      </w:r>
      <w:r w:rsidRPr="00DE1126">
        <w:rPr>
          <w:rtl/>
        </w:rPr>
        <w:t>ن است که به مصر، ول</w:t>
      </w:r>
      <w:r w:rsidR="00741AA8" w:rsidRPr="00DE1126">
        <w:rPr>
          <w:rtl/>
        </w:rPr>
        <w:t>ی</w:t>
      </w:r>
      <w:r w:rsidRPr="00DE1126">
        <w:rPr>
          <w:rtl/>
        </w:rPr>
        <w:t xml:space="preserve"> اعصار گذشته</w:t>
      </w:r>
      <w:r w:rsidR="00506612">
        <w:t>‌</w:t>
      </w:r>
      <w:r w:rsidR="00741AA8" w:rsidRPr="00DE1126">
        <w:rPr>
          <w:rtl/>
        </w:rPr>
        <w:t>ی</w:t>
      </w:r>
      <w:r w:rsidRPr="00DE1126">
        <w:rPr>
          <w:rtl/>
        </w:rPr>
        <w:t xml:space="preserve"> آن م</w:t>
      </w:r>
      <w:r w:rsidR="00741AA8" w:rsidRPr="00DE1126">
        <w:rPr>
          <w:rtl/>
        </w:rPr>
        <w:t>ی</w:t>
      </w:r>
      <w:r w:rsidR="00506612">
        <w:t>‌</w:t>
      </w:r>
      <w:r w:rsidRPr="00DE1126">
        <w:rPr>
          <w:rtl/>
        </w:rPr>
        <w:t>پردازد، مانند بحران اقتصاد</w:t>
      </w:r>
      <w:r w:rsidR="00741AA8" w:rsidRPr="00DE1126">
        <w:rPr>
          <w:rtl/>
        </w:rPr>
        <w:t>ی</w:t>
      </w:r>
      <w:r w:rsidRPr="00DE1126">
        <w:rPr>
          <w:rtl/>
        </w:rPr>
        <w:t xml:space="preserve"> در حجاز که سبب آن امتناع مصر از ارسال مواد غذا</w:t>
      </w:r>
      <w:r w:rsidR="00741AA8" w:rsidRPr="00DE1126">
        <w:rPr>
          <w:rtl/>
        </w:rPr>
        <w:t>یی</w:t>
      </w:r>
      <w:r w:rsidRPr="00DE1126">
        <w:rPr>
          <w:rtl/>
        </w:rPr>
        <w:t xml:space="preserve"> است و به قرون پ</w:t>
      </w:r>
      <w:r w:rsidR="00741AA8" w:rsidRPr="00DE1126">
        <w:rPr>
          <w:rtl/>
        </w:rPr>
        <w:t>ی</w:t>
      </w:r>
      <w:r w:rsidRPr="00DE1126">
        <w:rPr>
          <w:rtl/>
        </w:rPr>
        <w:t>ش</w:t>
      </w:r>
      <w:r w:rsidR="00741AA8" w:rsidRPr="00DE1126">
        <w:rPr>
          <w:rtl/>
        </w:rPr>
        <w:t>ی</w:t>
      </w:r>
      <w:r w:rsidRPr="00DE1126">
        <w:rPr>
          <w:rtl/>
        </w:rPr>
        <w:t>ن مربوط م</w:t>
      </w:r>
      <w:r w:rsidR="00741AA8" w:rsidRPr="00DE1126">
        <w:rPr>
          <w:rtl/>
        </w:rPr>
        <w:t>ی</w:t>
      </w:r>
      <w:r w:rsidR="00506612">
        <w:t>‌</w:t>
      </w:r>
      <w:r w:rsidRPr="00DE1126">
        <w:rPr>
          <w:rtl/>
        </w:rPr>
        <w:t>شود و آن هنگام</w:t>
      </w:r>
      <w:r w:rsidR="00741AA8" w:rsidRPr="00DE1126">
        <w:rPr>
          <w:rtl/>
        </w:rPr>
        <w:t>ی</w:t>
      </w:r>
      <w:r w:rsidRPr="00DE1126">
        <w:rPr>
          <w:rtl/>
        </w:rPr>
        <w:t xml:space="preserve"> که مواد غذا</w:t>
      </w:r>
      <w:r w:rsidR="00741AA8" w:rsidRPr="00DE1126">
        <w:rPr>
          <w:rtl/>
        </w:rPr>
        <w:t>یی</w:t>
      </w:r>
      <w:r w:rsidRPr="00DE1126">
        <w:rPr>
          <w:rtl/>
        </w:rPr>
        <w:t xml:space="preserve"> از مصر به حجاز صادر م</w:t>
      </w:r>
      <w:r w:rsidR="00741AA8" w:rsidRPr="00DE1126">
        <w:rPr>
          <w:rtl/>
        </w:rPr>
        <w:t>ی</w:t>
      </w:r>
      <w:r w:rsidR="00506612">
        <w:t>‌</w:t>
      </w:r>
      <w:r w:rsidRPr="00DE1126">
        <w:rPr>
          <w:rtl/>
        </w:rPr>
        <w:t>شد. لکن راو</w:t>
      </w:r>
      <w:r w:rsidR="00741AA8" w:rsidRPr="00DE1126">
        <w:rPr>
          <w:rtl/>
        </w:rPr>
        <w:t>ی</w:t>
      </w:r>
      <w:r w:rsidRPr="00DE1126">
        <w:rPr>
          <w:rtl/>
        </w:rPr>
        <w:t>ان آن را با جر</w:t>
      </w:r>
      <w:r w:rsidR="00741AA8" w:rsidRPr="00DE1126">
        <w:rPr>
          <w:rtl/>
        </w:rPr>
        <w:t>ی</w:t>
      </w:r>
      <w:r w:rsidRPr="00DE1126">
        <w:rPr>
          <w:rtl/>
        </w:rPr>
        <w:t>ان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خلط کردند</w:t>
      </w:r>
      <w:r w:rsidR="00506612">
        <w:t>‌</w:t>
      </w:r>
      <w:r w:rsidRPr="00DE1126">
        <w:rPr>
          <w:rtl/>
        </w:rPr>
        <w:t>! از جمله: مسند احمد 2 /262 از ابو</w:t>
      </w:r>
      <w:r w:rsidR="00506612">
        <w:t>‌</w:t>
      </w:r>
      <w:r w:rsidRPr="00DE1126">
        <w:rPr>
          <w:rtl/>
        </w:rPr>
        <w:t>هر</w:t>
      </w:r>
      <w:r w:rsidR="00741AA8" w:rsidRPr="00DE1126">
        <w:rPr>
          <w:rtl/>
        </w:rPr>
        <w:t>ی</w:t>
      </w:r>
      <w:r w:rsidRPr="00DE1126">
        <w:rPr>
          <w:rtl/>
        </w:rPr>
        <w:t>ره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«عراق قف</w:t>
      </w:r>
      <w:r w:rsidR="00741AA8" w:rsidRPr="00DE1126">
        <w:rPr>
          <w:rtl/>
        </w:rPr>
        <w:t>ی</w:t>
      </w:r>
      <w:r w:rsidRPr="00DE1126">
        <w:rPr>
          <w:rtl/>
        </w:rPr>
        <w:t>ز</w:t>
      </w:r>
      <w:r w:rsidRPr="00DE1126">
        <w:rPr>
          <w:rtl/>
        </w:rPr>
        <w:footnoteReference w:id="643"/>
      </w:r>
      <w:r w:rsidRPr="00DE1126">
        <w:rPr>
          <w:rtl/>
        </w:rPr>
        <w:t>و درهم خود را منع م</w:t>
      </w:r>
      <w:r w:rsidR="00741AA8" w:rsidRPr="00DE1126">
        <w:rPr>
          <w:rtl/>
        </w:rPr>
        <w:t>ی</w:t>
      </w:r>
      <w:r w:rsidR="00506612">
        <w:t>‌</w:t>
      </w:r>
      <w:r w:rsidRPr="00DE1126">
        <w:rPr>
          <w:rtl/>
        </w:rPr>
        <w:t>کند. شام مدّ و د</w:t>
      </w:r>
      <w:r w:rsidR="00741AA8" w:rsidRPr="00DE1126">
        <w:rPr>
          <w:rtl/>
        </w:rPr>
        <w:t>ی</w:t>
      </w:r>
      <w:r w:rsidRPr="00DE1126">
        <w:rPr>
          <w:rtl/>
        </w:rPr>
        <w:t>نار خود، و مصر اردب و د</w:t>
      </w:r>
      <w:r w:rsidR="00741AA8" w:rsidRPr="00DE1126">
        <w:rPr>
          <w:rtl/>
        </w:rPr>
        <w:t>ی</w:t>
      </w:r>
      <w:r w:rsidRPr="00DE1126">
        <w:rPr>
          <w:rtl/>
        </w:rPr>
        <w:t>نار خود را منع م</w:t>
      </w:r>
      <w:r w:rsidR="00741AA8" w:rsidRPr="00DE1126">
        <w:rPr>
          <w:rtl/>
        </w:rPr>
        <w:t>ی</w:t>
      </w:r>
      <w:r w:rsidR="00506612">
        <w:t>‌</w:t>
      </w:r>
      <w:r w:rsidRPr="00DE1126">
        <w:rPr>
          <w:rtl/>
        </w:rPr>
        <w:t>کنند، و شما از همان جا که آمده ا</w:t>
      </w:r>
      <w:r w:rsidR="00741AA8" w:rsidRPr="00DE1126">
        <w:rPr>
          <w:rtl/>
        </w:rPr>
        <w:t>ی</w:t>
      </w:r>
      <w:r w:rsidRPr="00DE1126">
        <w:rPr>
          <w:rtl/>
        </w:rPr>
        <w:t>د باز خواه</w:t>
      </w:r>
      <w:r w:rsidR="00741AA8" w:rsidRPr="00DE1126">
        <w:rPr>
          <w:rtl/>
        </w:rPr>
        <w:t>ی</w:t>
      </w:r>
      <w:r w:rsidRPr="00DE1126">
        <w:rPr>
          <w:rtl/>
        </w:rPr>
        <w:t>د گشت</w:t>
      </w:r>
      <w:r w:rsidR="00864F14" w:rsidRPr="00DE1126">
        <w:rPr>
          <w:rtl/>
        </w:rPr>
        <w:t xml:space="preserve"> - </w:t>
      </w:r>
      <w:r w:rsidRPr="00DE1126">
        <w:rPr>
          <w:rtl/>
        </w:rPr>
        <w:t>و ا</w:t>
      </w:r>
      <w:r w:rsidR="00741AA8" w:rsidRPr="00DE1126">
        <w:rPr>
          <w:rtl/>
        </w:rPr>
        <w:t>ی</w:t>
      </w:r>
      <w:r w:rsidRPr="00DE1126">
        <w:rPr>
          <w:rtl/>
        </w:rPr>
        <w:t>ن جمله</w:t>
      </w:r>
      <w:r w:rsidR="00506612">
        <w:t>‌</w:t>
      </w:r>
      <w:r w:rsidR="00741AA8" w:rsidRPr="00DE1126">
        <w:rPr>
          <w:rtl/>
        </w:rPr>
        <w:t>ی</w:t>
      </w:r>
      <w:r w:rsidRPr="00DE1126">
        <w:rPr>
          <w:rtl/>
        </w:rPr>
        <w:t xml:space="preserve"> اخ</w:t>
      </w:r>
      <w:r w:rsidR="00741AA8" w:rsidRPr="00DE1126">
        <w:rPr>
          <w:rtl/>
        </w:rPr>
        <w:t>ی</w:t>
      </w:r>
      <w:r w:rsidRPr="00DE1126">
        <w:rPr>
          <w:rtl/>
        </w:rPr>
        <w:t xml:space="preserve">ر را سه مرتبه فرمودند </w:t>
      </w:r>
      <w:r w:rsidR="00864F14" w:rsidRPr="00DE1126">
        <w:rPr>
          <w:rtl/>
        </w:rPr>
        <w:t>-</w:t>
      </w:r>
      <w:r w:rsidR="00506612">
        <w:t>‌</w:t>
      </w:r>
      <w:r w:rsidRPr="00DE1126">
        <w:rPr>
          <w:rtl/>
        </w:rPr>
        <w:t>! گوشت و خون ابو</w:t>
      </w:r>
      <w:r w:rsidR="00506612">
        <w:t>‌</w:t>
      </w:r>
      <w:r w:rsidRPr="00DE1126">
        <w:rPr>
          <w:rtl/>
        </w:rPr>
        <w:t>هر</w:t>
      </w:r>
      <w:r w:rsidR="00741AA8" w:rsidRPr="00DE1126">
        <w:rPr>
          <w:rtl/>
        </w:rPr>
        <w:t>ی</w:t>
      </w:r>
      <w:r w:rsidRPr="00DE1126">
        <w:rPr>
          <w:rtl/>
        </w:rPr>
        <w:t>ره بدان گواه</w:t>
      </w:r>
      <w:r w:rsidR="00741AA8" w:rsidRPr="00DE1126">
        <w:rPr>
          <w:rtl/>
        </w:rPr>
        <w:t>ی</w:t>
      </w:r>
      <w:r w:rsidRPr="00DE1126">
        <w:rPr>
          <w:rtl/>
        </w:rPr>
        <w:t xml:space="preserve">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و شا</w:t>
      </w:r>
      <w:r w:rsidR="00741AA8" w:rsidRPr="00DE1126">
        <w:rPr>
          <w:rtl/>
        </w:rPr>
        <w:t>ی</w:t>
      </w:r>
      <w:r w:rsidRPr="00DE1126">
        <w:rPr>
          <w:rtl/>
        </w:rPr>
        <w:t>د از ا</w:t>
      </w:r>
      <w:r w:rsidR="00741AA8" w:rsidRPr="00DE1126">
        <w:rPr>
          <w:rtl/>
        </w:rPr>
        <w:t>ی</w:t>
      </w:r>
      <w:r w:rsidRPr="00DE1126">
        <w:rPr>
          <w:rtl/>
        </w:rPr>
        <w:t>ن دست، روا</w:t>
      </w:r>
      <w:r w:rsidR="00741AA8" w:rsidRPr="00DE1126">
        <w:rPr>
          <w:rtl/>
        </w:rPr>
        <w:t>ی</w:t>
      </w:r>
      <w:r w:rsidRPr="00DE1126">
        <w:rPr>
          <w:rtl/>
        </w:rPr>
        <w:t>ت</w:t>
      </w:r>
      <w:r w:rsidR="00741AA8" w:rsidRPr="00DE1126">
        <w:rPr>
          <w:rtl/>
        </w:rPr>
        <w:t>ی</w:t>
      </w:r>
      <w:r w:rsidRPr="00DE1126">
        <w:rPr>
          <w:rtl/>
        </w:rPr>
        <w:t xml:space="preserve"> باشد که سخن از حاکم</w:t>
      </w:r>
      <w:r w:rsidR="00741AA8" w:rsidRPr="00DE1126">
        <w:rPr>
          <w:rtl/>
        </w:rPr>
        <w:t>ی</w:t>
      </w:r>
      <w:r w:rsidRPr="00DE1126">
        <w:rPr>
          <w:rtl/>
        </w:rPr>
        <w:t xml:space="preserve"> در مصر م</w:t>
      </w:r>
      <w:r w:rsidR="00741AA8" w:rsidRPr="00DE1126">
        <w:rPr>
          <w:rtl/>
        </w:rPr>
        <w:t>ی</w:t>
      </w:r>
      <w:r w:rsidR="00506612">
        <w:t>‌</w:t>
      </w:r>
      <w:r w:rsidRPr="00DE1126">
        <w:rPr>
          <w:rtl/>
        </w:rPr>
        <w:t>راند که روم</w:t>
      </w:r>
      <w:r w:rsidR="00741AA8" w:rsidRPr="00DE1126">
        <w:rPr>
          <w:rtl/>
        </w:rPr>
        <w:t>ی</w:t>
      </w:r>
      <w:r w:rsidRPr="00DE1126">
        <w:rPr>
          <w:rtl/>
        </w:rPr>
        <w:t>ان را بدانجا م</w:t>
      </w:r>
      <w:r w:rsidR="00741AA8" w:rsidRPr="00DE1126">
        <w:rPr>
          <w:rtl/>
        </w:rPr>
        <w:t>ی</w:t>
      </w:r>
      <w:r w:rsidR="00506612">
        <w:t>‌</w:t>
      </w:r>
      <w:r w:rsidRPr="00DE1126">
        <w:rPr>
          <w:rtl/>
        </w:rPr>
        <w:t>آورد، ملاحم ابن مناد</w:t>
      </w:r>
      <w:r w:rsidR="00741AA8" w:rsidRPr="00DE1126">
        <w:rPr>
          <w:rtl/>
        </w:rPr>
        <w:t>ی</w:t>
      </w:r>
      <w:r w:rsidRPr="00DE1126">
        <w:rPr>
          <w:rtl/>
        </w:rPr>
        <w:t xml:space="preserve"> /33 از ابوذر رحمه الله</w:t>
      </w:r>
      <w:r w:rsidR="00E67179" w:rsidRPr="00DE1126">
        <w:rPr>
          <w:rtl/>
        </w:rPr>
        <w:t xml:space="preserve"> </w:t>
      </w:r>
      <w:r w:rsidRPr="00DE1126">
        <w:rPr>
          <w:rtl/>
        </w:rPr>
        <w:t>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مرد</w:t>
      </w:r>
      <w:r w:rsidR="00741AA8" w:rsidRPr="00DE1126">
        <w:rPr>
          <w:rtl/>
        </w:rPr>
        <w:t>ی</w:t>
      </w:r>
      <w:r w:rsidRPr="00DE1126">
        <w:rPr>
          <w:rtl/>
        </w:rPr>
        <w:t xml:space="preserve"> از بن</w:t>
      </w:r>
      <w:r w:rsidR="00741AA8" w:rsidRPr="00DE1126">
        <w:rPr>
          <w:rtl/>
        </w:rPr>
        <w:t>ی</w:t>
      </w:r>
      <w:r w:rsidRPr="00DE1126">
        <w:rPr>
          <w:rtl/>
        </w:rPr>
        <w:t xml:space="preserve"> ام</w:t>
      </w:r>
      <w:r w:rsidR="00741AA8" w:rsidRPr="00DE1126">
        <w:rPr>
          <w:rtl/>
        </w:rPr>
        <w:t>ی</w:t>
      </w:r>
      <w:r w:rsidRPr="00DE1126">
        <w:rPr>
          <w:rtl/>
        </w:rPr>
        <w:t>ّه در مصر به قدرت خواهد رس</w:t>
      </w:r>
      <w:r w:rsidR="00741AA8" w:rsidRPr="00DE1126">
        <w:rPr>
          <w:rtl/>
        </w:rPr>
        <w:t>ی</w:t>
      </w:r>
      <w:r w:rsidRPr="00DE1126">
        <w:rPr>
          <w:rtl/>
        </w:rPr>
        <w:t>د، ول</w:t>
      </w:r>
      <w:r w:rsidR="00741AA8" w:rsidRPr="00DE1126">
        <w:rPr>
          <w:rtl/>
        </w:rPr>
        <w:t>ی</w:t>
      </w:r>
      <w:r w:rsidRPr="00DE1126">
        <w:rPr>
          <w:rtl/>
        </w:rPr>
        <w:t xml:space="preserve"> پس از مدّت</w:t>
      </w:r>
      <w:r w:rsidR="00741AA8" w:rsidRPr="00DE1126">
        <w:rPr>
          <w:rtl/>
        </w:rPr>
        <w:t>ی</w:t>
      </w:r>
      <w:r w:rsidRPr="00DE1126">
        <w:rPr>
          <w:rtl/>
        </w:rPr>
        <w:t xml:space="preserve"> مغلوب م</w:t>
      </w:r>
      <w:r w:rsidR="00741AA8" w:rsidRPr="00DE1126">
        <w:rPr>
          <w:rtl/>
        </w:rPr>
        <w:t>ی</w:t>
      </w:r>
      <w:r w:rsidR="00506612">
        <w:t>‌</w:t>
      </w:r>
      <w:r w:rsidRPr="00DE1126">
        <w:rPr>
          <w:rtl/>
        </w:rPr>
        <w:t>شود</w:t>
      </w:r>
      <w:r w:rsidR="00864F14" w:rsidRPr="00DE1126">
        <w:rPr>
          <w:rtl/>
        </w:rPr>
        <w:t xml:space="preserve"> - </w:t>
      </w:r>
      <w:r w:rsidR="00741AA8" w:rsidRPr="00DE1126">
        <w:rPr>
          <w:rtl/>
        </w:rPr>
        <w:t>ی</w:t>
      </w:r>
      <w:r w:rsidRPr="00DE1126">
        <w:rPr>
          <w:rtl/>
        </w:rPr>
        <w:t>ا حکومت را از او م</w:t>
      </w:r>
      <w:r w:rsidR="00741AA8" w:rsidRPr="00DE1126">
        <w:rPr>
          <w:rtl/>
        </w:rPr>
        <w:t>ی</w:t>
      </w:r>
      <w:r w:rsidR="00506612">
        <w:t>‌</w:t>
      </w:r>
      <w:r w:rsidRPr="00DE1126">
        <w:rPr>
          <w:rtl/>
        </w:rPr>
        <w:t xml:space="preserve">ستانند </w:t>
      </w:r>
      <w:r w:rsidR="00864F14" w:rsidRPr="00DE1126">
        <w:rPr>
          <w:rtl/>
        </w:rPr>
        <w:t>-</w:t>
      </w:r>
      <w:r w:rsidRPr="00DE1126">
        <w:rPr>
          <w:rtl/>
        </w:rPr>
        <w:t>. آنگاه به روم گر</w:t>
      </w:r>
      <w:r w:rsidR="00741AA8" w:rsidRPr="00DE1126">
        <w:rPr>
          <w:rtl/>
        </w:rPr>
        <w:t>ی</w:t>
      </w:r>
      <w:r w:rsidRPr="00DE1126">
        <w:rPr>
          <w:rtl/>
        </w:rPr>
        <w:t>خته و آنان را به سو</w:t>
      </w:r>
      <w:r w:rsidR="00741AA8" w:rsidRPr="00DE1126">
        <w:rPr>
          <w:rtl/>
        </w:rPr>
        <w:t>ی</w:t>
      </w:r>
      <w:r w:rsidRPr="00DE1126">
        <w:rPr>
          <w:rtl/>
        </w:rPr>
        <w:t xml:space="preserve"> مسلم</w:t>
      </w:r>
      <w:r w:rsidR="00741AA8" w:rsidRPr="00DE1126">
        <w:rPr>
          <w:rtl/>
        </w:rPr>
        <w:t>ی</w:t>
      </w:r>
      <w:r w:rsidRPr="00DE1126">
        <w:rPr>
          <w:rtl/>
        </w:rPr>
        <w:t>ن م</w:t>
      </w:r>
      <w:r w:rsidR="00741AA8" w:rsidRPr="00DE1126">
        <w:rPr>
          <w:rtl/>
        </w:rPr>
        <w:t>ی</w:t>
      </w:r>
      <w:r w:rsidR="00506612">
        <w:t>‌</w:t>
      </w:r>
      <w:r w:rsidRPr="00DE1126">
        <w:rPr>
          <w:rtl/>
        </w:rPr>
        <w:t>آورد، و ا</w:t>
      </w:r>
      <w:r w:rsidR="00741AA8" w:rsidRPr="00DE1126">
        <w:rPr>
          <w:rtl/>
        </w:rPr>
        <w:t>ی</w:t>
      </w:r>
      <w:r w:rsidRPr="00DE1126">
        <w:rPr>
          <w:rtl/>
        </w:rPr>
        <w:t>ن اوّل</w:t>
      </w:r>
      <w:r w:rsidR="00741AA8" w:rsidRPr="00DE1126">
        <w:rPr>
          <w:rtl/>
        </w:rPr>
        <w:t>ی</w:t>
      </w:r>
      <w:r w:rsidRPr="00DE1126">
        <w:rPr>
          <w:rtl/>
        </w:rPr>
        <w:t>نِ نبردهاست.»</w:t>
      </w:r>
      <w:r w:rsidR="00E67179" w:rsidRPr="00DE1126">
        <w:rPr>
          <w:rtl/>
        </w:rPr>
        <w:t xml:space="preserve"> </w:t>
      </w:r>
    </w:p>
    <w:p w:rsidR="001E12DE" w:rsidRPr="00DE1126" w:rsidRDefault="001E12DE" w:rsidP="00DE1126">
      <w:pPr>
        <w:bidi/>
        <w:jc w:val="both"/>
        <w:rPr>
          <w:rtl/>
        </w:rPr>
      </w:pPr>
      <w:r w:rsidRPr="00DE1126">
        <w:rPr>
          <w:rtl/>
        </w:rPr>
        <w:t>نگارنده: علاوه بر اشکال سند</w:t>
      </w:r>
      <w:r w:rsidR="00741AA8" w:rsidRPr="00DE1126">
        <w:rPr>
          <w:rtl/>
        </w:rPr>
        <w:t>ی</w:t>
      </w:r>
      <w:r w:rsidRPr="00DE1126">
        <w:rPr>
          <w:rtl/>
        </w:rPr>
        <w:t>، ممکن است ا</w:t>
      </w:r>
      <w:r w:rsidR="00741AA8" w:rsidRPr="00DE1126">
        <w:rPr>
          <w:rtl/>
        </w:rPr>
        <w:t>ی</w:t>
      </w:r>
      <w:r w:rsidRPr="00DE1126">
        <w:rPr>
          <w:rtl/>
        </w:rPr>
        <w:t>ن واقعه در گذشته اتّفاق افتاده باشد، و البته با ا</w:t>
      </w:r>
      <w:r w:rsidR="00741AA8" w:rsidRPr="00DE1126">
        <w:rPr>
          <w:rtl/>
        </w:rPr>
        <w:t>ی</w:t>
      </w:r>
      <w:r w:rsidRPr="00DE1126">
        <w:rPr>
          <w:rtl/>
        </w:rPr>
        <w:t>نکه اول</w:t>
      </w:r>
      <w:r w:rsidR="00741AA8" w:rsidRPr="00DE1126">
        <w:rPr>
          <w:rtl/>
        </w:rPr>
        <w:t>ی</w:t>
      </w:r>
      <w:r w:rsidRPr="00DE1126">
        <w:rPr>
          <w:rtl/>
        </w:rPr>
        <w:t>نِ نبردها باشد منافات</w:t>
      </w:r>
      <w:r w:rsidR="00741AA8" w:rsidRPr="00DE1126">
        <w:rPr>
          <w:rtl/>
        </w:rPr>
        <w:t>ی</w:t>
      </w:r>
      <w:r w:rsidRPr="00DE1126">
        <w:rPr>
          <w:rtl/>
        </w:rPr>
        <w:t xml:space="preserve"> ندارد، چرا که ا</w:t>
      </w:r>
      <w:r w:rsidR="00741AA8" w:rsidRPr="00DE1126">
        <w:rPr>
          <w:rtl/>
        </w:rPr>
        <w:t>ی</w:t>
      </w:r>
      <w:r w:rsidRPr="00DE1126">
        <w:rPr>
          <w:rtl/>
        </w:rPr>
        <w:t>ن لفظ هم</w:t>
      </w:r>
      <w:r w:rsidR="00506612">
        <w:t>‌</w:t>
      </w:r>
      <w:r w:rsidRPr="00DE1126">
        <w:rPr>
          <w:rtl/>
        </w:rPr>
        <w:t>چنان</w:t>
      </w:r>
      <w:r w:rsidR="00506612">
        <w:t>‌</w:t>
      </w:r>
      <w:r w:rsidRPr="00DE1126">
        <w:rPr>
          <w:rtl/>
        </w:rPr>
        <w:t>که در مورد رخدادها</w:t>
      </w:r>
      <w:r w:rsidR="00741AA8" w:rsidRPr="00DE1126">
        <w:rPr>
          <w:rtl/>
        </w:rPr>
        <w:t>ی</w:t>
      </w:r>
      <w:r w:rsidRPr="00DE1126">
        <w:rPr>
          <w:rtl/>
        </w:rPr>
        <w:t xml:space="preserve"> مربوط به ظهور امام عل</w:t>
      </w:r>
      <w:r w:rsidR="00741AA8" w:rsidRPr="00DE1126">
        <w:rPr>
          <w:rtl/>
        </w:rPr>
        <w:t>ی</w:t>
      </w:r>
      <w:r w:rsidRPr="00DE1126">
        <w:rPr>
          <w:rtl/>
        </w:rPr>
        <w:t>ه السلام</w:t>
      </w:r>
      <w:r w:rsidR="00E67179" w:rsidRPr="00DE1126">
        <w:rPr>
          <w:rtl/>
        </w:rPr>
        <w:t xml:space="preserve"> </w:t>
      </w:r>
      <w:r w:rsidRPr="00DE1126">
        <w:rPr>
          <w:rtl/>
        </w:rPr>
        <w:t>به کار م</w:t>
      </w:r>
      <w:r w:rsidR="00741AA8" w:rsidRPr="00DE1126">
        <w:rPr>
          <w:rtl/>
        </w:rPr>
        <w:t>ی</w:t>
      </w:r>
      <w:r w:rsidR="00506612">
        <w:t>‌</w:t>
      </w:r>
      <w:r w:rsidRPr="00DE1126">
        <w:rPr>
          <w:rtl/>
        </w:rPr>
        <w:t>رود، در موارد د</w:t>
      </w:r>
      <w:r w:rsidR="00741AA8" w:rsidRPr="00DE1126">
        <w:rPr>
          <w:rtl/>
        </w:rPr>
        <w:t>ی</w:t>
      </w:r>
      <w:r w:rsidRPr="00DE1126">
        <w:rPr>
          <w:rtl/>
        </w:rPr>
        <w:t>گر</w:t>
      </w:r>
      <w:r w:rsidR="00741AA8" w:rsidRPr="00DE1126">
        <w:rPr>
          <w:rtl/>
        </w:rPr>
        <w:t>ی</w:t>
      </w:r>
      <w:r w:rsidRPr="00DE1126">
        <w:rPr>
          <w:rtl/>
        </w:rPr>
        <w:t xml:space="preserve"> ن</w:t>
      </w:r>
      <w:r w:rsidR="00741AA8" w:rsidRPr="00DE1126">
        <w:rPr>
          <w:rtl/>
        </w:rPr>
        <w:t>ی</w:t>
      </w:r>
      <w:r w:rsidRPr="00DE1126">
        <w:rPr>
          <w:rtl/>
        </w:rPr>
        <w:t>ز استعمال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شام و حرکت سف</w:t>
      </w:r>
      <w:r w:rsidR="00741AA8" w:rsidRPr="00DE1126">
        <w:rPr>
          <w:rtl/>
        </w:rPr>
        <w:t>ی</w:t>
      </w:r>
      <w:r w:rsidRPr="00DE1126">
        <w:rPr>
          <w:rtl/>
        </w:rPr>
        <w:t>ان</w:t>
      </w:r>
      <w:r w:rsidR="00741AA8" w:rsidRPr="00DE1126">
        <w:rPr>
          <w:rtl/>
        </w:rPr>
        <w:t>ی</w:t>
      </w:r>
    </w:p>
    <w:p w:rsidR="001E12DE" w:rsidRPr="00DE1126" w:rsidRDefault="001E12DE" w:rsidP="000E2F20">
      <w:pPr>
        <w:bidi/>
        <w:jc w:val="both"/>
        <w:rPr>
          <w:rtl/>
        </w:rPr>
      </w:pPr>
      <w:r w:rsidRPr="00DE1126">
        <w:rPr>
          <w:rtl/>
        </w:rPr>
        <w:t>بلاد شام و شامات بر سور</w:t>
      </w:r>
      <w:r w:rsidR="00741AA8" w:rsidRPr="00DE1126">
        <w:rPr>
          <w:rtl/>
        </w:rPr>
        <w:t>ی</w:t>
      </w:r>
      <w:r w:rsidRPr="00DE1126">
        <w:rPr>
          <w:rtl/>
        </w:rPr>
        <w:t>ه و لبنان فعل</w:t>
      </w:r>
      <w:r w:rsidR="00741AA8" w:rsidRPr="00DE1126">
        <w:rPr>
          <w:rtl/>
        </w:rPr>
        <w:t>ی</w:t>
      </w:r>
      <w:r w:rsidR="00864F14" w:rsidRPr="00DE1126">
        <w:rPr>
          <w:rtl/>
        </w:rPr>
        <w:t xml:space="preserve"> - </w:t>
      </w:r>
      <w:r w:rsidRPr="00DE1126">
        <w:rPr>
          <w:rtl/>
        </w:rPr>
        <w:t>که کوه لبنان و ب</w:t>
      </w:r>
      <w:r w:rsidR="00741AA8" w:rsidRPr="00DE1126">
        <w:rPr>
          <w:rtl/>
        </w:rPr>
        <w:t>ی</w:t>
      </w:r>
      <w:r w:rsidRPr="00DE1126">
        <w:rPr>
          <w:rtl/>
        </w:rPr>
        <w:t>رونِ شام نام دارد</w:t>
      </w:r>
      <w:r w:rsidR="00864F14" w:rsidRPr="00DE1126">
        <w:rPr>
          <w:rtl/>
        </w:rPr>
        <w:t xml:space="preserve"> - </w:t>
      </w:r>
      <w:r w:rsidRPr="00DE1126">
        <w:rPr>
          <w:rtl/>
        </w:rPr>
        <w:t>اطلاق م</w:t>
      </w:r>
      <w:r w:rsidR="00741AA8" w:rsidRPr="00DE1126">
        <w:rPr>
          <w:rtl/>
        </w:rPr>
        <w:t>ی</w:t>
      </w:r>
      <w:r w:rsidR="00506612">
        <w:t>‌</w:t>
      </w:r>
      <w:r w:rsidRPr="00DE1126">
        <w:rPr>
          <w:rtl/>
        </w:rPr>
        <w:t>شود، هم</w:t>
      </w:r>
      <w:r w:rsidR="00506612">
        <w:t>‌</w:t>
      </w:r>
      <w:r w:rsidRPr="00DE1126">
        <w:rPr>
          <w:rtl/>
        </w:rPr>
        <w:t>چنان</w:t>
      </w:r>
      <w:r w:rsidR="00506612">
        <w:t>‌</w:t>
      </w:r>
      <w:r w:rsidRPr="00DE1126">
        <w:rPr>
          <w:rtl/>
        </w:rPr>
        <w:t>که سور</w:t>
      </w:r>
      <w:r w:rsidR="00741AA8" w:rsidRPr="00DE1126">
        <w:rPr>
          <w:rtl/>
        </w:rPr>
        <w:t>ی</w:t>
      </w:r>
      <w:r w:rsidRPr="00DE1126">
        <w:rPr>
          <w:rtl/>
        </w:rPr>
        <w:t>ه، اردن و شا</w:t>
      </w:r>
      <w:r w:rsidR="00741AA8" w:rsidRPr="00DE1126">
        <w:rPr>
          <w:rtl/>
        </w:rPr>
        <w:t>ی</w:t>
      </w:r>
      <w:r w:rsidRPr="00DE1126">
        <w:rPr>
          <w:rtl/>
        </w:rPr>
        <w:t>د فلسط</w:t>
      </w:r>
      <w:r w:rsidR="00741AA8" w:rsidRPr="00DE1126">
        <w:rPr>
          <w:rtl/>
        </w:rPr>
        <w:t>ی</w:t>
      </w:r>
      <w:r w:rsidRPr="00DE1126">
        <w:rPr>
          <w:rtl/>
        </w:rPr>
        <w:t>ن را هم شامل شود. همان گونه که شام نام دمشق پا</w:t>
      </w:r>
      <w:r w:rsidR="00741AA8" w:rsidRPr="00DE1126">
        <w:rPr>
          <w:rtl/>
        </w:rPr>
        <w:t>ی</w:t>
      </w:r>
      <w:r w:rsidRPr="00DE1126">
        <w:rPr>
          <w:rtl/>
        </w:rPr>
        <w:t>تخت سور</w:t>
      </w:r>
      <w:r w:rsidR="00741AA8" w:rsidRPr="00DE1126">
        <w:rPr>
          <w:rtl/>
        </w:rPr>
        <w:t>ی</w:t>
      </w:r>
      <w:r w:rsidRPr="00DE1126">
        <w:rPr>
          <w:rtl/>
        </w:rPr>
        <w:t>ه ن</w:t>
      </w:r>
      <w:r w:rsidR="00741AA8" w:rsidRPr="00DE1126">
        <w:rPr>
          <w:rtl/>
        </w:rPr>
        <w:t>ی</w:t>
      </w:r>
      <w:r w:rsidRPr="00DE1126">
        <w:rPr>
          <w:rtl/>
        </w:rPr>
        <w:t>ز م</w:t>
      </w:r>
      <w:r w:rsidR="00741AA8" w:rsidRPr="00DE1126">
        <w:rPr>
          <w:rtl/>
        </w:rPr>
        <w:t>ی</w:t>
      </w:r>
      <w:r w:rsidR="00506612">
        <w:t>‌</w:t>
      </w:r>
      <w:r w:rsidRPr="00DE1126">
        <w:rPr>
          <w:rtl/>
        </w:rPr>
        <w:t>باشد.</w:t>
      </w:r>
    </w:p>
    <w:p w:rsidR="001E12DE" w:rsidRPr="00DE1126" w:rsidRDefault="001E12DE" w:rsidP="000E2F20">
      <w:pPr>
        <w:bidi/>
        <w:jc w:val="both"/>
        <w:rPr>
          <w:rtl/>
        </w:rPr>
      </w:pPr>
      <w:r w:rsidRPr="00DE1126">
        <w:rPr>
          <w:rtl/>
        </w:rPr>
        <w:t>روا</w:t>
      </w:r>
      <w:r w:rsidR="00741AA8" w:rsidRPr="00DE1126">
        <w:rPr>
          <w:rtl/>
        </w:rPr>
        <w:t>ی</w:t>
      </w:r>
      <w:r w:rsidRPr="00DE1126">
        <w:rPr>
          <w:rtl/>
        </w:rPr>
        <w:t>ات در رابطه با شام، حوادث و شخص</w:t>
      </w:r>
      <w:r w:rsidR="00741AA8" w:rsidRPr="00DE1126">
        <w:rPr>
          <w:rtl/>
        </w:rPr>
        <w:t>ی</w:t>
      </w:r>
      <w:r w:rsidRPr="00DE1126">
        <w:rPr>
          <w:rtl/>
        </w:rPr>
        <w:t>ّت</w:t>
      </w:r>
      <w:r w:rsidR="00506612">
        <w:t>‌</w:t>
      </w:r>
      <w:r w:rsidRPr="00DE1126">
        <w:rPr>
          <w:rtl/>
        </w:rPr>
        <w:t>ها</w:t>
      </w:r>
      <w:r w:rsidR="00741AA8" w:rsidRPr="00DE1126">
        <w:rPr>
          <w:rtl/>
        </w:rPr>
        <w:t>ی</w:t>
      </w:r>
      <w:r w:rsidRPr="00DE1126">
        <w:rPr>
          <w:rtl/>
        </w:rPr>
        <w:t xml:space="preserve"> آن در عصر ظهور بس</w:t>
      </w:r>
      <w:r w:rsidR="00741AA8" w:rsidRPr="00DE1126">
        <w:rPr>
          <w:rtl/>
        </w:rPr>
        <w:t>ی</w:t>
      </w:r>
      <w:r w:rsidRPr="00DE1126">
        <w:rPr>
          <w:rtl/>
        </w:rPr>
        <w:t>ار است، و محور اساس</w:t>
      </w:r>
      <w:r w:rsidR="00741AA8" w:rsidRPr="00DE1126">
        <w:rPr>
          <w:rtl/>
        </w:rPr>
        <w:t>ی</w:t>
      </w:r>
      <w:r w:rsidRPr="00DE1126">
        <w:rPr>
          <w:rtl/>
        </w:rPr>
        <w:t xml:space="preserve"> آنها جر</w:t>
      </w:r>
      <w:r w:rsidR="00741AA8" w:rsidRPr="00DE1126">
        <w:rPr>
          <w:rtl/>
        </w:rPr>
        <w:t>ی</w:t>
      </w:r>
      <w:r w:rsidRPr="00DE1126">
        <w:rPr>
          <w:rtl/>
        </w:rPr>
        <w:t>ان سف</w:t>
      </w:r>
      <w:r w:rsidR="00741AA8" w:rsidRPr="00DE1126">
        <w:rPr>
          <w:rtl/>
        </w:rPr>
        <w:t>ی</w:t>
      </w:r>
      <w:r w:rsidRPr="00DE1126">
        <w:rPr>
          <w:rtl/>
        </w:rPr>
        <w:t>ان</w:t>
      </w:r>
      <w:r w:rsidR="00741AA8" w:rsidRPr="00DE1126">
        <w:rPr>
          <w:rtl/>
        </w:rPr>
        <w:t>ی</w:t>
      </w:r>
      <w:r w:rsidRPr="00DE1126">
        <w:rPr>
          <w:rtl/>
        </w:rPr>
        <w:t xml:space="preserve"> است که پس از س</w:t>
      </w:r>
      <w:r w:rsidR="00741AA8" w:rsidRPr="00DE1126">
        <w:rPr>
          <w:rtl/>
        </w:rPr>
        <w:t>ی</w:t>
      </w:r>
      <w:r w:rsidRPr="00DE1126">
        <w:rPr>
          <w:rtl/>
        </w:rPr>
        <w:t>طره بر بلاد شام، ن</w:t>
      </w:r>
      <w:r w:rsidR="00741AA8" w:rsidRPr="00DE1126">
        <w:rPr>
          <w:rtl/>
        </w:rPr>
        <w:t>ی</w:t>
      </w:r>
      <w:r w:rsidRPr="00DE1126">
        <w:rPr>
          <w:rtl/>
        </w:rPr>
        <w:t>روها</w:t>
      </w:r>
      <w:r w:rsidR="00741AA8" w:rsidRPr="00DE1126">
        <w:rPr>
          <w:rtl/>
        </w:rPr>
        <w:t>ی</w:t>
      </w:r>
      <w:r w:rsidRPr="00DE1126">
        <w:rPr>
          <w:rtl/>
        </w:rPr>
        <w:t>ش را با شتاب به سو</w:t>
      </w:r>
      <w:r w:rsidR="00741AA8" w:rsidRPr="00DE1126">
        <w:rPr>
          <w:rtl/>
        </w:rPr>
        <w:t>ی</w:t>
      </w:r>
      <w:r w:rsidRPr="00DE1126">
        <w:rPr>
          <w:rtl/>
        </w:rPr>
        <w:t xml:space="preserve"> عراق ارسال م</w:t>
      </w:r>
      <w:r w:rsidR="00741AA8" w:rsidRPr="00DE1126">
        <w:rPr>
          <w:rtl/>
        </w:rPr>
        <w:t>ی</w:t>
      </w:r>
      <w:r w:rsidR="00506612">
        <w:t>‌</w:t>
      </w:r>
      <w:r w:rsidRPr="00DE1126">
        <w:rPr>
          <w:rtl/>
        </w:rPr>
        <w:t>کند. او در د</w:t>
      </w:r>
      <w:r w:rsidR="00741AA8" w:rsidRPr="00DE1126">
        <w:rPr>
          <w:rtl/>
        </w:rPr>
        <w:t>ی</w:t>
      </w:r>
      <w:r w:rsidRPr="00DE1126">
        <w:rPr>
          <w:rtl/>
        </w:rPr>
        <w:t>گر سو ن</w:t>
      </w:r>
      <w:r w:rsidR="00741AA8" w:rsidRPr="00DE1126">
        <w:rPr>
          <w:rtl/>
        </w:rPr>
        <w:t>ی</w:t>
      </w:r>
      <w:r w:rsidRPr="00DE1126">
        <w:rPr>
          <w:rtl/>
        </w:rPr>
        <w:t>رو</w:t>
      </w:r>
      <w:r w:rsidR="00741AA8" w:rsidRPr="00DE1126">
        <w:rPr>
          <w:rtl/>
        </w:rPr>
        <w:t>یی</w:t>
      </w:r>
      <w:r w:rsidRPr="00DE1126">
        <w:rPr>
          <w:rtl/>
        </w:rPr>
        <w:t xml:space="preserve"> را ن</w:t>
      </w:r>
      <w:r w:rsidR="00741AA8" w:rsidRPr="00DE1126">
        <w:rPr>
          <w:rtl/>
        </w:rPr>
        <w:t>ی</w:t>
      </w:r>
      <w:r w:rsidRPr="00DE1126">
        <w:rPr>
          <w:rtl/>
        </w:rPr>
        <w:t>ز به حجاز م</w:t>
      </w:r>
      <w:r w:rsidR="00741AA8" w:rsidRPr="00DE1126">
        <w:rPr>
          <w:rtl/>
        </w:rPr>
        <w:t>ی</w:t>
      </w:r>
      <w:r w:rsidR="00506612">
        <w:t>‌</w:t>
      </w:r>
      <w:r w:rsidRPr="00DE1126">
        <w:rPr>
          <w:rtl/>
        </w:rPr>
        <w:t>فرستد تا حکومت آنجا را در برقرار</w:t>
      </w:r>
      <w:r w:rsidR="00741AA8" w:rsidRPr="00DE1126">
        <w:rPr>
          <w:rtl/>
        </w:rPr>
        <w:t>ی</w:t>
      </w:r>
      <w:r w:rsidRPr="00DE1126">
        <w:rPr>
          <w:rtl/>
        </w:rPr>
        <w:t xml:space="preserve"> امن</w:t>
      </w:r>
      <w:r w:rsidR="00741AA8" w:rsidRPr="00DE1126">
        <w:rPr>
          <w:rtl/>
        </w:rPr>
        <w:t>ی</w:t>
      </w:r>
      <w:r w:rsidRPr="00DE1126">
        <w:rPr>
          <w:rtl/>
        </w:rPr>
        <w:t>ّت در مد</w:t>
      </w:r>
      <w:r w:rsidR="00741AA8" w:rsidRPr="00DE1126">
        <w:rPr>
          <w:rtl/>
        </w:rPr>
        <w:t>ی</w:t>
      </w:r>
      <w:r w:rsidRPr="00DE1126">
        <w:rPr>
          <w:rtl/>
        </w:rPr>
        <w:t>نه و پا</w:t>
      </w:r>
      <w:r w:rsidR="00741AA8" w:rsidRPr="00DE1126">
        <w:rPr>
          <w:rtl/>
        </w:rPr>
        <w:t>ی</w:t>
      </w:r>
      <w:r w:rsidRPr="00DE1126">
        <w:rPr>
          <w:rtl/>
        </w:rPr>
        <w:t>ان دادن به نهضت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رساند. معجزه</w:t>
      </w:r>
      <w:r w:rsidR="00506612">
        <w:t>‌</w:t>
      </w:r>
      <w:r w:rsidR="00741AA8" w:rsidRPr="00DE1126">
        <w:rPr>
          <w:rtl/>
        </w:rPr>
        <w:t>ی</w:t>
      </w:r>
      <w:r w:rsidRPr="00DE1126">
        <w:rPr>
          <w:rtl/>
        </w:rPr>
        <w:t xml:space="preserve"> موعود در مورد لشکر سف</w:t>
      </w:r>
      <w:r w:rsidR="00741AA8" w:rsidRPr="00DE1126">
        <w:rPr>
          <w:rtl/>
        </w:rPr>
        <w:t>ی</w:t>
      </w:r>
      <w:r w:rsidRPr="00DE1126">
        <w:rPr>
          <w:rtl/>
        </w:rPr>
        <w:t>ان</w:t>
      </w:r>
      <w:r w:rsidR="00741AA8" w:rsidRPr="00DE1126">
        <w:rPr>
          <w:rtl/>
        </w:rPr>
        <w:t>ی</w:t>
      </w:r>
      <w:r w:rsidRPr="00DE1126">
        <w:rPr>
          <w:rtl/>
        </w:rPr>
        <w:t xml:space="preserve"> در آنجاست که رخ م</w:t>
      </w:r>
      <w:r w:rsidR="00741AA8" w:rsidRPr="00DE1126">
        <w:rPr>
          <w:rtl/>
        </w:rPr>
        <w:t>ی</w:t>
      </w:r>
      <w:r w:rsidR="00506612">
        <w:t>‌</w:t>
      </w:r>
      <w:r w:rsidRPr="00DE1126">
        <w:rPr>
          <w:rtl/>
        </w:rPr>
        <w:t>نما</w:t>
      </w:r>
      <w:r w:rsidR="00741AA8" w:rsidRPr="00DE1126">
        <w:rPr>
          <w:rtl/>
        </w:rPr>
        <w:t>ی</w:t>
      </w:r>
      <w:r w:rsidRPr="00DE1126">
        <w:rPr>
          <w:rtl/>
        </w:rPr>
        <w:t>د و آنان در حال</w:t>
      </w:r>
      <w:r w:rsidR="00741AA8" w:rsidRPr="00DE1126">
        <w:rPr>
          <w:rtl/>
        </w:rPr>
        <w:t>ی</w:t>
      </w:r>
      <w:r w:rsidRPr="00DE1126">
        <w:rPr>
          <w:rtl/>
        </w:rPr>
        <w:t xml:space="preserve"> که در مس</w:t>
      </w:r>
      <w:r w:rsidR="00741AA8" w:rsidRPr="00DE1126">
        <w:rPr>
          <w:rtl/>
        </w:rPr>
        <w:t>ی</w:t>
      </w:r>
      <w:r w:rsidRPr="00DE1126">
        <w:rPr>
          <w:rtl/>
        </w:rPr>
        <w:t>ر مکه هستند، به زم</w:t>
      </w:r>
      <w:r w:rsidR="00741AA8" w:rsidRPr="00DE1126">
        <w:rPr>
          <w:rtl/>
        </w:rPr>
        <w:t>ی</w:t>
      </w:r>
      <w:r w:rsidRPr="00DE1126">
        <w:rPr>
          <w:rtl/>
        </w:rPr>
        <w:t>ن فرو م</w:t>
      </w:r>
      <w:r w:rsidR="00741AA8" w:rsidRPr="00DE1126">
        <w:rPr>
          <w:rtl/>
        </w:rPr>
        <w:t>ی</w:t>
      </w:r>
      <w:r w:rsidR="00506612">
        <w:t>‌</w:t>
      </w:r>
      <w:r w:rsidRPr="00DE1126">
        <w:rPr>
          <w:rtl/>
        </w:rPr>
        <w:t xml:space="preserve">روند. </w:t>
      </w:r>
    </w:p>
    <w:p w:rsidR="001E12DE" w:rsidRPr="00DE1126" w:rsidRDefault="001E12DE" w:rsidP="000E2F20">
      <w:pPr>
        <w:bidi/>
        <w:jc w:val="both"/>
        <w:rPr>
          <w:rtl/>
        </w:rPr>
      </w:pPr>
      <w:r w:rsidRPr="00DE1126">
        <w:rPr>
          <w:rtl/>
        </w:rPr>
        <w:t>بزرگتر</w:t>
      </w:r>
      <w:r w:rsidR="00741AA8" w:rsidRPr="00DE1126">
        <w:rPr>
          <w:rtl/>
        </w:rPr>
        <w:t>ی</w:t>
      </w:r>
      <w:r w:rsidRPr="00DE1126">
        <w:rPr>
          <w:rtl/>
        </w:rPr>
        <w:t>ن نبرد سف</w:t>
      </w:r>
      <w:r w:rsidR="00741AA8" w:rsidRPr="00DE1126">
        <w:rPr>
          <w:rtl/>
        </w:rPr>
        <w:t>ی</w:t>
      </w:r>
      <w:r w:rsidRPr="00DE1126">
        <w:rPr>
          <w:rtl/>
        </w:rPr>
        <w:t>ان</w:t>
      </w:r>
      <w:r w:rsidR="00741AA8" w:rsidRPr="00DE1126">
        <w:rPr>
          <w:rtl/>
        </w:rPr>
        <w:t>ی</w:t>
      </w:r>
      <w:r w:rsidRPr="00DE1126">
        <w:rPr>
          <w:rtl/>
        </w:rPr>
        <w:t>، با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است، و ا</w:t>
      </w:r>
      <w:r w:rsidR="00741AA8" w:rsidRPr="00DE1126">
        <w:rPr>
          <w:rtl/>
        </w:rPr>
        <w:t>ی</w:t>
      </w:r>
      <w:r w:rsidRPr="00DE1126">
        <w:rPr>
          <w:rtl/>
        </w:rPr>
        <w:t>ن زمان</w:t>
      </w:r>
      <w:r w:rsidR="00741AA8" w:rsidRPr="00DE1126">
        <w:rPr>
          <w:rtl/>
        </w:rPr>
        <w:t>ی</w:t>
      </w:r>
      <w:r w:rsidRPr="00DE1126">
        <w:rPr>
          <w:rtl/>
        </w:rPr>
        <w:t xml:space="preserve"> خواهد بود که امام عل</w:t>
      </w:r>
      <w:r w:rsidR="00741AA8" w:rsidRPr="00DE1126">
        <w:rPr>
          <w:rtl/>
        </w:rPr>
        <w:t>ی</w:t>
      </w:r>
      <w:r w:rsidRPr="00DE1126">
        <w:rPr>
          <w:rtl/>
        </w:rPr>
        <w:t>ه السلام</w:t>
      </w:r>
      <w:r w:rsidR="00E67179" w:rsidRPr="00DE1126">
        <w:rPr>
          <w:rtl/>
        </w:rPr>
        <w:t xml:space="preserve"> </w:t>
      </w:r>
      <w:r w:rsidRPr="00DE1126">
        <w:rPr>
          <w:rtl/>
        </w:rPr>
        <w:t>برا</w:t>
      </w:r>
      <w:r w:rsidR="00741AA8" w:rsidRPr="00DE1126">
        <w:rPr>
          <w:rtl/>
        </w:rPr>
        <w:t>ی</w:t>
      </w:r>
      <w:r w:rsidRPr="00DE1126">
        <w:rPr>
          <w:rtl/>
        </w:rPr>
        <w:t xml:space="preserve"> فتح فلسط</w:t>
      </w:r>
      <w:r w:rsidR="00741AA8" w:rsidRPr="00DE1126">
        <w:rPr>
          <w:rtl/>
        </w:rPr>
        <w:t>ی</w:t>
      </w:r>
      <w:r w:rsidRPr="00DE1126">
        <w:rPr>
          <w:rtl/>
        </w:rPr>
        <w:t>ن رهسپار شام م</w:t>
      </w:r>
      <w:r w:rsidR="00741AA8" w:rsidRPr="00DE1126">
        <w:rPr>
          <w:rtl/>
        </w:rPr>
        <w:t>ی</w:t>
      </w:r>
      <w:r w:rsidR="00506612">
        <w:t>‌</w:t>
      </w:r>
      <w:r w:rsidRPr="00DE1126">
        <w:rPr>
          <w:rtl/>
        </w:rPr>
        <w:t xml:space="preserve">شوند، و </w:t>
      </w:r>
      <w:r w:rsidR="00741AA8" w:rsidRPr="00DE1126">
        <w:rPr>
          <w:rtl/>
        </w:rPr>
        <w:t>ی</w:t>
      </w:r>
      <w:r w:rsidRPr="00DE1126">
        <w:rPr>
          <w:rtl/>
        </w:rPr>
        <w:t>هود و روم ن</w:t>
      </w:r>
      <w:r w:rsidR="00741AA8" w:rsidRPr="00DE1126">
        <w:rPr>
          <w:rtl/>
        </w:rPr>
        <w:t>ی</w:t>
      </w:r>
      <w:r w:rsidRPr="00DE1126">
        <w:rPr>
          <w:rtl/>
        </w:rPr>
        <w:t>ز پشت</w:t>
      </w:r>
      <w:r w:rsidR="00741AA8" w:rsidRPr="00DE1126">
        <w:rPr>
          <w:rtl/>
        </w:rPr>
        <w:t>ی</w:t>
      </w:r>
      <w:r w:rsidRPr="00DE1126">
        <w:rPr>
          <w:rtl/>
        </w:rPr>
        <w:t>بان سف</w:t>
      </w:r>
      <w:r w:rsidR="00741AA8" w:rsidRPr="00DE1126">
        <w:rPr>
          <w:rtl/>
        </w:rPr>
        <w:t>ی</w:t>
      </w:r>
      <w:r w:rsidRPr="00DE1126">
        <w:rPr>
          <w:rtl/>
        </w:rPr>
        <w:t>ان</w:t>
      </w:r>
      <w:r w:rsidR="00741AA8" w:rsidRPr="00DE1126">
        <w:rPr>
          <w:rtl/>
        </w:rPr>
        <w:t>ی</w:t>
      </w:r>
      <w:r w:rsidRPr="00DE1126">
        <w:rPr>
          <w:rtl/>
        </w:rPr>
        <w:t xml:space="preserve"> هستند. ا</w:t>
      </w:r>
      <w:r w:rsidR="00741AA8" w:rsidRPr="00DE1126">
        <w:rPr>
          <w:rtl/>
        </w:rPr>
        <w:t>ی</w:t>
      </w:r>
      <w:r w:rsidRPr="00DE1126">
        <w:rPr>
          <w:rtl/>
        </w:rPr>
        <w:t>ن جنگ با شکست سف</w:t>
      </w:r>
      <w:r w:rsidR="00741AA8" w:rsidRPr="00DE1126">
        <w:rPr>
          <w:rtl/>
        </w:rPr>
        <w:t>ی</w:t>
      </w:r>
      <w:r w:rsidRPr="00DE1126">
        <w:rPr>
          <w:rtl/>
        </w:rPr>
        <w:t>ان</w:t>
      </w:r>
      <w:r w:rsidR="00741AA8" w:rsidRPr="00DE1126">
        <w:rPr>
          <w:rtl/>
        </w:rPr>
        <w:t>ی</w:t>
      </w:r>
      <w:r w:rsidRPr="00DE1126">
        <w:rPr>
          <w:rtl/>
        </w:rPr>
        <w:t xml:space="preserve"> و پ</w:t>
      </w:r>
      <w:r w:rsidR="00741AA8" w:rsidRPr="00DE1126">
        <w:rPr>
          <w:rtl/>
        </w:rPr>
        <w:t>ی</w:t>
      </w:r>
      <w:r w:rsidRPr="00DE1126">
        <w:rPr>
          <w:rtl/>
        </w:rPr>
        <w:t>روز</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و فتح فلسط</w:t>
      </w:r>
      <w:r w:rsidR="00741AA8" w:rsidRPr="00DE1126">
        <w:rPr>
          <w:rtl/>
        </w:rPr>
        <w:t>ی</w:t>
      </w:r>
      <w:r w:rsidRPr="00DE1126">
        <w:rPr>
          <w:rtl/>
        </w:rPr>
        <w:t>ن و ورود ا</w:t>
      </w:r>
      <w:r w:rsidR="00741AA8" w:rsidRPr="00DE1126">
        <w:rPr>
          <w:rtl/>
        </w:rPr>
        <w:t>ی</w:t>
      </w:r>
      <w:r w:rsidRPr="00DE1126">
        <w:rPr>
          <w:rtl/>
        </w:rPr>
        <w:t>شان به قدس پا</w:t>
      </w:r>
      <w:r w:rsidR="00741AA8" w:rsidRPr="00DE1126">
        <w:rPr>
          <w:rtl/>
        </w:rPr>
        <w:t>ی</w:t>
      </w:r>
      <w:r w:rsidRPr="00DE1126">
        <w:rPr>
          <w:rtl/>
        </w:rPr>
        <w:t>ان م</w:t>
      </w:r>
      <w:r w:rsidR="00741AA8" w:rsidRPr="00DE1126">
        <w:rPr>
          <w:rtl/>
        </w:rPr>
        <w:t>ی</w:t>
      </w:r>
      <w:r w:rsidR="00506612">
        <w:t>‌</w:t>
      </w:r>
      <w:r w:rsidR="00741AA8" w:rsidRPr="00DE1126">
        <w:rPr>
          <w:rtl/>
        </w:rPr>
        <w:t>ی</w:t>
      </w:r>
      <w:r w:rsidRPr="00DE1126">
        <w:rPr>
          <w:rtl/>
        </w:rPr>
        <w:t>ابد.</w:t>
      </w:r>
    </w:p>
    <w:p w:rsidR="001E12DE" w:rsidRPr="00DE1126" w:rsidRDefault="001E12DE" w:rsidP="000E2F20">
      <w:pPr>
        <w:bidi/>
        <w:jc w:val="both"/>
        <w:rPr>
          <w:rtl/>
        </w:rPr>
      </w:pPr>
      <w:r w:rsidRPr="00DE1126">
        <w:rPr>
          <w:rtl/>
        </w:rPr>
        <w:t>خروج سف</w:t>
      </w:r>
      <w:r w:rsidR="00741AA8" w:rsidRPr="00DE1126">
        <w:rPr>
          <w:rtl/>
        </w:rPr>
        <w:t>ی</w:t>
      </w:r>
      <w:r w:rsidRPr="00DE1126">
        <w:rPr>
          <w:rtl/>
        </w:rPr>
        <w:t>ان</w:t>
      </w:r>
      <w:r w:rsidR="00741AA8" w:rsidRPr="00DE1126">
        <w:rPr>
          <w:rtl/>
        </w:rPr>
        <w:t>ی</w:t>
      </w:r>
      <w:r w:rsidRPr="00DE1126">
        <w:rPr>
          <w:rtl/>
        </w:rPr>
        <w:t xml:space="preserve"> در سال ظهور امام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/267 از محمد بن مسلم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«سف</w:t>
      </w:r>
      <w:r w:rsidR="00741AA8" w:rsidRPr="00DE1126">
        <w:rPr>
          <w:rtl/>
        </w:rPr>
        <w:t>ی</w:t>
      </w:r>
      <w:r w:rsidRPr="00DE1126">
        <w:rPr>
          <w:rtl/>
        </w:rPr>
        <w:t>ان</w:t>
      </w:r>
      <w:r w:rsidR="00741AA8" w:rsidRPr="00DE1126">
        <w:rPr>
          <w:rtl/>
        </w:rPr>
        <w:t>ی</w:t>
      </w:r>
      <w:r w:rsidRPr="00DE1126">
        <w:rPr>
          <w:rtl/>
        </w:rPr>
        <w:t xml:space="preserve"> و قائم در</w:t>
      </w:r>
      <w:r w:rsidR="00741AA8" w:rsidRPr="00DE1126">
        <w:rPr>
          <w:rtl/>
        </w:rPr>
        <w:t>ی</w:t>
      </w:r>
      <w:r w:rsidRPr="00DE1126">
        <w:rPr>
          <w:rtl/>
        </w:rPr>
        <w:t>ک سال خواهند بود.»</w:t>
      </w:r>
    </w:p>
    <w:p w:rsidR="001E12DE" w:rsidRPr="00DE1126" w:rsidRDefault="001E12DE" w:rsidP="000E2F20">
      <w:pPr>
        <w:bidi/>
        <w:jc w:val="both"/>
        <w:rPr>
          <w:rtl/>
        </w:rPr>
      </w:pPr>
      <w:r w:rsidRPr="00DE1126">
        <w:rPr>
          <w:rtl/>
        </w:rPr>
        <w:t>ارشاد /360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«خروج سه نفر؛ خراسان</w:t>
      </w:r>
      <w:r w:rsidR="00741AA8" w:rsidRPr="00DE1126">
        <w:rPr>
          <w:rtl/>
        </w:rPr>
        <w:t>ی</w:t>
      </w:r>
      <w:r w:rsidRPr="00DE1126">
        <w:rPr>
          <w:rtl/>
        </w:rPr>
        <w:t>، سف</w:t>
      </w:r>
      <w:r w:rsidR="00741AA8" w:rsidRPr="00DE1126">
        <w:rPr>
          <w:rtl/>
        </w:rPr>
        <w:t>ی</w:t>
      </w:r>
      <w:r w:rsidRPr="00DE1126">
        <w:rPr>
          <w:rtl/>
        </w:rPr>
        <w:t>ان</w:t>
      </w:r>
      <w:r w:rsidR="00741AA8" w:rsidRPr="00DE1126">
        <w:rPr>
          <w:rtl/>
        </w:rPr>
        <w:t>ی</w:t>
      </w:r>
      <w:r w:rsidRPr="00DE1126">
        <w:rPr>
          <w:rtl/>
        </w:rPr>
        <w:t xml:space="preserve"> و </w:t>
      </w:r>
      <w:r w:rsidR="00741AA8" w:rsidRPr="00DE1126">
        <w:rPr>
          <w:rtl/>
        </w:rPr>
        <w:t>ی</w:t>
      </w:r>
      <w:r w:rsidRPr="00DE1126">
        <w:rPr>
          <w:rtl/>
        </w:rPr>
        <w:t>مان</w:t>
      </w:r>
      <w:r w:rsidR="00741AA8" w:rsidRPr="00DE1126">
        <w:rPr>
          <w:rtl/>
        </w:rPr>
        <w:t>ی</w:t>
      </w:r>
      <w:r w:rsidRPr="00DE1126">
        <w:rPr>
          <w:rtl/>
        </w:rPr>
        <w:t xml:space="preserve"> در </w:t>
      </w:r>
      <w:r w:rsidR="00741AA8" w:rsidRPr="00DE1126">
        <w:rPr>
          <w:rtl/>
        </w:rPr>
        <w:t>ی</w:t>
      </w:r>
      <w:r w:rsidRPr="00DE1126">
        <w:rPr>
          <w:rtl/>
        </w:rPr>
        <w:t xml:space="preserve">ک سال، </w:t>
      </w:r>
      <w:r w:rsidR="00741AA8" w:rsidRPr="00DE1126">
        <w:rPr>
          <w:rtl/>
        </w:rPr>
        <w:t>ی</w:t>
      </w:r>
      <w:r w:rsidRPr="00DE1126">
        <w:rPr>
          <w:rtl/>
        </w:rPr>
        <w:t xml:space="preserve">ک ماه و </w:t>
      </w:r>
      <w:r w:rsidR="00741AA8" w:rsidRPr="00DE1126">
        <w:rPr>
          <w:rtl/>
        </w:rPr>
        <w:t>ی</w:t>
      </w:r>
      <w:r w:rsidRPr="00DE1126">
        <w:rPr>
          <w:rtl/>
        </w:rPr>
        <w:t>ک روز خواهد بود، و در م</w:t>
      </w:r>
      <w:r w:rsidR="00741AA8" w:rsidRPr="00DE1126">
        <w:rPr>
          <w:rtl/>
        </w:rPr>
        <w:t>ی</w:t>
      </w:r>
      <w:r w:rsidRPr="00DE1126">
        <w:rPr>
          <w:rtl/>
        </w:rPr>
        <w:t>ان آنها، پرچم</w:t>
      </w:r>
      <w:r w:rsidR="00741AA8" w:rsidRPr="00DE1126">
        <w:rPr>
          <w:rtl/>
        </w:rPr>
        <w:t>ی</w:t>
      </w:r>
      <w:r w:rsidRPr="00DE1126">
        <w:rPr>
          <w:rtl/>
        </w:rPr>
        <w:t xml:space="preserve"> هدا</w:t>
      </w:r>
      <w:r w:rsidR="00741AA8" w:rsidRPr="00DE1126">
        <w:rPr>
          <w:rtl/>
        </w:rPr>
        <w:t>ی</w:t>
      </w:r>
      <w:r w:rsidRPr="00DE1126">
        <w:rPr>
          <w:rtl/>
        </w:rPr>
        <w:t xml:space="preserve">ت محورتر از </w:t>
      </w:r>
      <w:r w:rsidR="00741AA8" w:rsidRPr="00DE1126">
        <w:rPr>
          <w:rtl/>
        </w:rPr>
        <w:t>ی</w:t>
      </w:r>
      <w:r w:rsidRPr="00DE1126">
        <w:rPr>
          <w:rtl/>
        </w:rPr>
        <w:t>مان</w:t>
      </w:r>
      <w:r w:rsidR="00741AA8" w:rsidRPr="00DE1126">
        <w:rPr>
          <w:rtl/>
        </w:rPr>
        <w:t>ی</w:t>
      </w:r>
      <w:r w:rsidRPr="00DE1126">
        <w:rPr>
          <w:rtl/>
        </w:rPr>
        <w:t xml:space="preserve"> ن</w:t>
      </w:r>
      <w:r w:rsidR="00741AA8" w:rsidRPr="00DE1126">
        <w:rPr>
          <w:rtl/>
        </w:rPr>
        <w:t>ی</w:t>
      </w:r>
      <w:r w:rsidRPr="00DE1126">
        <w:rPr>
          <w:rtl/>
        </w:rPr>
        <w:t>ست، ز</w:t>
      </w:r>
      <w:r w:rsidR="00741AA8" w:rsidRPr="00DE1126">
        <w:rPr>
          <w:rtl/>
        </w:rPr>
        <w:t>ی</w:t>
      </w:r>
      <w:r w:rsidRPr="00DE1126">
        <w:rPr>
          <w:rtl/>
        </w:rPr>
        <w:t>را به حق دعوت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آغاز حرکت سف</w:t>
      </w:r>
      <w:r w:rsidR="00741AA8" w:rsidRPr="00DE1126">
        <w:rPr>
          <w:rtl/>
        </w:rPr>
        <w:t>ی</w:t>
      </w:r>
      <w:r w:rsidRPr="00DE1126">
        <w:rPr>
          <w:rtl/>
        </w:rPr>
        <w:t>ان</w:t>
      </w:r>
      <w:r w:rsidR="00741AA8" w:rsidRPr="00DE1126">
        <w:rPr>
          <w:rtl/>
        </w:rPr>
        <w:t>ی</w:t>
      </w:r>
      <w:r w:rsidRPr="00DE1126">
        <w:rPr>
          <w:rtl/>
        </w:rPr>
        <w:t>، بعد از خروج ابقع بر اصهب و رخداد زلزله</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/305 از مغ</w:t>
      </w:r>
      <w:r w:rsidR="00741AA8" w:rsidRPr="00DE1126">
        <w:rPr>
          <w:rtl/>
        </w:rPr>
        <w:t>ی</w:t>
      </w:r>
      <w:r w:rsidRPr="00DE1126">
        <w:rPr>
          <w:rtl/>
        </w:rPr>
        <w:t>رة بن سع</w:t>
      </w:r>
      <w:r w:rsidR="00741AA8" w:rsidRPr="00DE1126">
        <w:rPr>
          <w:rtl/>
        </w:rPr>
        <w:t>ی</w:t>
      </w:r>
      <w:r w:rsidRPr="00DE1126">
        <w:rPr>
          <w:rtl/>
        </w:rPr>
        <w:t>د از امام باقر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هما السلام</w:t>
      </w:r>
      <w:r w:rsidR="00E67179" w:rsidRPr="00DE1126">
        <w:rPr>
          <w:rtl/>
        </w:rPr>
        <w:t xml:space="preserve"> </w:t>
      </w:r>
      <w:r w:rsidRPr="00DE1126">
        <w:rPr>
          <w:rtl/>
        </w:rPr>
        <w:t>نقل م</w:t>
      </w:r>
      <w:r w:rsidR="00741AA8" w:rsidRPr="00DE1126">
        <w:rPr>
          <w:rtl/>
        </w:rPr>
        <w:t>ی</w:t>
      </w:r>
      <w:r w:rsidR="00506612">
        <w:t>‌</w:t>
      </w:r>
      <w:r w:rsidRPr="00DE1126">
        <w:rPr>
          <w:rtl/>
        </w:rPr>
        <w:t>کند: «هنگام</w:t>
      </w:r>
      <w:r w:rsidR="00741AA8" w:rsidRPr="00DE1126">
        <w:rPr>
          <w:rtl/>
        </w:rPr>
        <w:t>ی</w:t>
      </w:r>
      <w:r w:rsidRPr="00DE1126">
        <w:rPr>
          <w:rtl/>
        </w:rPr>
        <w:t xml:space="preserve"> که دو ن</w:t>
      </w:r>
      <w:r w:rsidR="00741AA8" w:rsidRPr="00DE1126">
        <w:rPr>
          <w:rtl/>
        </w:rPr>
        <w:t>ی</w:t>
      </w:r>
      <w:r w:rsidRPr="00DE1126">
        <w:rPr>
          <w:rtl/>
        </w:rPr>
        <w:t>زه در شام درگ</w:t>
      </w:r>
      <w:r w:rsidR="00741AA8" w:rsidRPr="00DE1126">
        <w:rPr>
          <w:rtl/>
        </w:rPr>
        <w:t>ی</w:t>
      </w:r>
      <w:r w:rsidRPr="00DE1126">
        <w:rPr>
          <w:rtl/>
        </w:rPr>
        <w:t>ر شوند، ا</w:t>
      </w:r>
      <w:r w:rsidR="00741AA8" w:rsidRPr="00DE1126">
        <w:rPr>
          <w:rtl/>
        </w:rPr>
        <w:t>ی</w:t>
      </w:r>
      <w:r w:rsidRPr="00DE1126">
        <w:rPr>
          <w:rtl/>
        </w:rPr>
        <w:t>ن [ درگ</w:t>
      </w:r>
      <w:r w:rsidR="00741AA8" w:rsidRPr="00DE1126">
        <w:rPr>
          <w:rtl/>
        </w:rPr>
        <w:t>ی</w:t>
      </w:r>
      <w:r w:rsidRPr="00DE1126">
        <w:rPr>
          <w:rtl/>
        </w:rPr>
        <w:t>ر</w:t>
      </w:r>
      <w:r w:rsidR="00741AA8" w:rsidRPr="00DE1126">
        <w:rPr>
          <w:rtl/>
        </w:rPr>
        <w:t>ی</w:t>
      </w:r>
      <w:r w:rsidRPr="00DE1126">
        <w:rPr>
          <w:rtl/>
        </w:rPr>
        <w:t> ] به پا</w:t>
      </w:r>
      <w:r w:rsidR="00741AA8" w:rsidRPr="00DE1126">
        <w:rPr>
          <w:rtl/>
        </w:rPr>
        <w:t>ی</w:t>
      </w:r>
      <w:r w:rsidRPr="00DE1126">
        <w:rPr>
          <w:rtl/>
        </w:rPr>
        <w:t>ان نم</w:t>
      </w:r>
      <w:r w:rsidR="00741AA8" w:rsidRPr="00DE1126">
        <w:rPr>
          <w:rtl/>
        </w:rPr>
        <w:t>ی</w:t>
      </w:r>
      <w:r w:rsidR="00506612">
        <w:t>‌</w:t>
      </w:r>
      <w:r w:rsidRPr="00DE1126">
        <w:rPr>
          <w:rtl/>
        </w:rPr>
        <w:t>رسد جز آنکه نشانه</w:t>
      </w:r>
      <w:r w:rsidR="00506612">
        <w:t>‌</w:t>
      </w:r>
      <w:r w:rsidRPr="00DE1126">
        <w:rPr>
          <w:rtl/>
        </w:rPr>
        <w:t>ا</w:t>
      </w:r>
      <w:r w:rsidR="00741AA8" w:rsidRPr="00DE1126">
        <w:rPr>
          <w:rtl/>
        </w:rPr>
        <w:t>ی</w:t>
      </w:r>
      <w:r w:rsidRPr="00DE1126">
        <w:rPr>
          <w:rtl/>
        </w:rPr>
        <w:t xml:space="preserve"> از نشانه</w:t>
      </w:r>
      <w:r w:rsidR="00506612">
        <w:t>‌</w:t>
      </w:r>
      <w:r w:rsidRPr="00DE1126">
        <w:rPr>
          <w:rtl/>
        </w:rPr>
        <w:t>ها</w:t>
      </w:r>
      <w:r w:rsidR="00741AA8" w:rsidRPr="00DE1126">
        <w:rPr>
          <w:rtl/>
        </w:rPr>
        <w:t>ی</w:t>
      </w:r>
      <w:r w:rsidRPr="00DE1126">
        <w:rPr>
          <w:rtl/>
        </w:rPr>
        <w:t xml:space="preserve"> خداوند به وقوع م</w:t>
      </w:r>
      <w:r w:rsidR="00741AA8" w:rsidRPr="00DE1126">
        <w:rPr>
          <w:rtl/>
        </w:rPr>
        <w:t>ی</w:t>
      </w:r>
      <w:r w:rsidR="00506612">
        <w:t>‌</w:t>
      </w:r>
      <w:r w:rsidRPr="00DE1126">
        <w:rPr>
          <w:rtl/>
        </w:rPr>
        <w:t>پ</w:t>
      </w:r>
      <w:r w:rsidR="00741AA8" w:rsidRPr="00DE1126">
        <w:rPr>
          <w:rtl/>
        </w:rPr>
        <w:t>ی</w:t>
      </w:r>
      <w:r w:rsidRPr="00DE1126">
        <w:rPr>
          <w:rtl/>
        </w:rPr>
        <w:t xml:space="preserve">وندد. </w:t>
      </w:r>
    </w:p>
    <w:p w:rsidR="001E12DE" w:rsidRPr="00DE1126" w:rsidRDefault="001E12DE" w:rsidP="000E2F20">
      <w:pPr>
        <w:bidi/>
        <w:jc w:val="both"/>
        <w:rPr>
          <w:rtl/>
        </w:rPr>
      </w:pPr>
      <w:r w:rsidRPr="00DE1126">
        <w:rPr>
          <w:rtl/>
        </w:rPr>
        <w:t xml:space="preserve">گفته شد: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کدام نشانه؟ فرمودند: زلزله</w:t>
      </w:r>
      <w:r w:rsidR="00506612">
        <w:t>‌</w:t>
      </w:r>
      <w:r w:rsidRPr="00DE1126">
        <w:rPr>
          <w:rtl/>
        </w:rPr>
        <w:t>ا</w:t>
      </w:r>
      <w:r w:rsidR="00741AA8" w:rsidRPr="00DE1126">
        <w:rPr>
          <w:rtl/>
        </w:rPr>
        <w:t>ی</w:t>
      </w:r>
      <w:r w:rsidRPr="00DE1126">
        <w:rPr>
          <w:rtl/>
        </w:rPr>
        <w:t xml:space="preserve"> در شام که در آن ب</w:t>
      </w:r>
      <w:r w:rsidR="00741AA8" w:rsidRPr="00DE1126">
        <w:rPr>
          <w:rtl/>
        </w:rPr>
        <w:t>ی</w:t>
      </w:r>
      <w:r w:rsidRPr="00DE1126">
        <w:rPr>
          <w:rtl/>
        </w:rPr>
        <w:t>ش از صد هزار نفر به هلاکت رسند، خداوند آن را رحمت</w:t>
      </w:r>
      <w:r w:rsidR="00741AA8" w:rsidRPr="00DE1126">
        <w:rPr>
          <w:rtl/>
        </w:rPr>
        <w:t>ی</w:t>
      </w:r>
      <w:r w:rsidRPr="00DE1126">
        <w:rPr>
          <w:rtl/>
        </w:rPr>
        <w:t xml:space="preserve"> برا</w:t>
      </w:r>
      <w:r w:rsidR="00741AA8" w:rsidRPr="00DE1126">
        <w:rPr>
          <w:rtl/>
        </w:rPr>
        <w:t>ی</w:t>
      </w:r>
      <w:r w:rsidRPr="00DE1126">
        <w:rPr>
          <w:rtl/>
        </w:rPr>
        <w:t xml:space="preserve"> مؤمنان و عذاب</w:t>
      </w:r>
      <w:r w:rsidR="00741AA8" w:rsidRPr="00DE1126">
        <w:rPr>
          <w:rtl/>
        </w:rPr>
        <w:t>ی</w:t>
      </w:r>
      <w:r w:rsidRPr="00DE1126">
        <w:rPr>
          <w:rtl/>
        </w:rPr>
        <w:t xml:space="preserve"> برا</w:t>
      </w:r>
      <w:r w:rsidR="00741AA8" w:rsidRPr="00DE1126">
        <w:rPr>
          <w:rtl/>
        </w:rPr>
        <w:t>ی</w:t>
      </w:r>
      <w:r w:rsidRPr="00DE1126">
        <w:rPr>
          <w:rtl/>
        </w:rPr>
        <w:t xml:space="preserve"> کافران قرار م</w:t>
      </w:r>
      <w:r w:rsidR="00741AA8" w:rsidRPr="00DE1126">
        <w:rPr>
          <w:rtl/>
        </w:rPr>
        <w:t>ی</w:t>
      </w:r>
      <w:r w:rsidR="00506612">
        <w:t>‌</w:t>
      </w:r>
      <w:r w:rsidRPr="00DE1126">
        <w:rPr>
          <w:rtl/>
        </w:rPr>
        <w:t>دهد. هنگام</w:t>
      </w:r>
      <w:r w:rsidR="00741AA8" w:rsidRPr="00DE1126">
        <w:rPr>
          <w:rtl/>
        </w:rPr>
        <w:t>ی</w:t>
      </w:r>
      <w:r w:rsidRPr="00DE1126">
        <w:rPr>
          <w:rtl/>
        </w:rPr>
        <w:t xml:space="preserve"> که رخ داد، به صاحبان اسبان ابلق [ که گوش </w:t>
      </w:r>
      <w:r w:rsidR="00741AA8" w:rsidRPr="00DE1126">
        <w:rPr>
          <w:rtl/>
        </w:rPr>
        <w:t>ی</w:t>
      </w:r>
      <w:r w:rsidRPr="00DE1126">
        <w:rPr>
          <w:rtl/>
        </w:rPr>
        <w:t>ا دم آنها ] بر</w:t>
      </w:r>
      <w:r w:rsidR="00741AA8" w:rsidRPr="00DE1126">
        <w:rPr>
          <w:rtl/>
        </w:rPr>
        <w:t>ی</w:t>
      </w:r>
      <w:r w:rsidRPr="00DE1126">
        <w:rPr>
          <w:rtl/>
        </w:rPr>
        <w:t>ده [ </w:t>
      </w:r>
      <w:r w:rsidR="00741AA8" w:rsidRPr="00DE1126">
        <w:rPr>
          <w:rtl/>
        </w:rPr>
        <w:t>ی</w:t>
      </w:r>
      <w:r w:rsidRPr="00DE1126">
        <w:rPr>
          <w:rtl/>
        </w:rPr>
        <w:t>ا کوتاه است ]</w:t>
      </w:r>
      <w:r w:rsidRPr="00DE1126">
        <w:rPr>
          <w:rtl/>
        </w:rPr>
        <w:footnoteReference w:id="644"/>
      </w:r>
      <w:r w:rsidRPr="00DE1126">
        <w:rPr>
          <w:rtl/>
        </w:rPr>
        <w:t xml:space="preserve"> و پرچم</w:t>
      </w:r>
      <w:r w:rsidR="00506612">
        <w:t>‌</w:t>
      </w:r>
      <w:r w:rsidRPr="00DE1126">
        <w:rPr>
          <w:rtl/>
        </w:rPr>
        <w:t>ها</w:t>
      </w:r>
      <w:r w:rsidR="00741AA8" w:rsidRPr="00DE1126">
        <w:rPr>
          <w:rtl/>
        </w:rPr>
        <w:t>ی</w:t>
      </w:r>
      <w:r w:rsidRPr="00DE1126">
        <w:rPr>
          <w:rtl/>
        </w:rPr>
        <w:t xml:space="preserve"> زرد</w:t>
      </w:r>
      <w:r w:rsidR="00741AA8" w:rsidRPr="00DE1126">
        <w:rPr>
          <w:rtl/>
        </w:rPr>
        <w:t>ی</w:t>
      </w:r>
      <w:r w:rsidRPr="00DE1126">
        <w:rPr>
          <w:rtl/>
        </w:rPr>
        <w:t xml:space="preserve"> که از مغرب م</w:t>
      </w:r>
      <w:r w:rsidR="00741AA8" w:rsidRPr="00DE1126">
        <w:rPr>
          <w:rtl/>
        </w:rPr>
        <w:t>ی</w:t>
      </w:r>
      <w:r w:rsidR="00506612">
        <w:t>‌</w:t>
      </w:r>
      <w:r w:rsidRPr="00DE1126">
        <w:rPr>
          <w:rtl/>
        </w:rPr>
        <w:t>آ</w:t>
      </w:r>
      <w:r w:rsidR="00741AA8" w:rsidRPr="00DE1126">
        <w:rPr>
          <w:rtl/>
        </w:rPr>
        <w:t>ی</w:t>
      </w:r>
      <w:r w:rsidRPr="00DE1126">
        <w:rPr>
          <w:rtl/>
        </w:rPr>
        <w:t>ند تا آنکه وارد شام شوند، نظر کن</w:t>
      </w:r>
      <w:r w:rsidR="00741AA8" w:rsidRPr="00DE1126">
        <w:rPr>
          <w:rtl/>
        </w:rPr>
        <w:t>ی</w:t>
      </w:r>
      <w:r w:rsidRPr="00DE1126">
        <w:rPr>
          <w:rtl/>
        </w:rPr>
        <w:t>د. ا</w:t>
      </w:r>
      <w:r w:rsidR="00741AA8" w:rsidRPr="00DE1126">
        <w:rPr>
          <w:rtl/>
        </w:rPr>
        <w:t>ی</w:t>
      </w:r>
      <w:r w:rsidRPr="00DE1126">
        <w:rPr>
          <w:rtl/>
        </w:rPr>
        <w:t>ن زمان</w:t>
      </w:r>
      <w:r w:rsidR="00741AA8" w:rsidRPr="00DE1126">
        <w:rPr>
          <w:rtl/>
        </w:rPr>
        <w:t>ی</w:t>
      </w:r>
      <w:r w:rsidRPr="00DE1126">
        <w:rPr>
          <w:rtl/>
        </w:rPr>
        <w:t xml:space="preserve"> است که جزع اکبر و مرگ سرخ رخ دهد. هنگام</w:t>
      </w:r>
      <w:r w:rsidR="00741AA8" w:rsidRPr="00DE1126">
        <w:rPr>
          <w:rtl/>
        </w:rPr>
        <w:t>ی</w:t>
      </w:r>
      <w:r w:rsidRPr="00DE1126">
        <w:rPr>
          <w:rtl/>
        </w:rPr>
        <w:t xml:space="preserve"> که چن</w:t>
      </w:r>
      <w:r w:rsidR="00741AA8" w:rsidRPr="00DE1126">
        <w:rPr>
          <w:rtl/>
        </w:rPr>
        <w:t>ی</w:t>
      </w:r>
      <w:r w:rsidRPr="00DE1126">
        <w:rPr>
          <w:rtl/>
        </w:rPr>
        <w:t>ن شد، بنگر</w:t>
      </w:r>
      <w:r w:rsidR="00741AA8" w:rsidRPr="00DE1126">
        <w:rPr>
          <w:rtl/>
        </w:rPr>
        <w:t>ی</w:t>
      </w:r>
      <w:r w:rsidRPr="00DE1126">
        <w:rPr>
          <w:rtl/>
        </w:rPr>
        <w:t>د به منطقه</w:t>
      </w:r>
      <w:r w:rsidR="00506612">
        <w:t>‌</w:t>
      </w:r>
      <w:r w:rsidRPr="00DE1126">
        <w:rPr>
          <w:rtl/>
        </w:rPr>
        <w:t>ا</w:t>
      </w:r>
      <w:r w:rsidR="00741AA8" w:rsidRPr="00DE1126">
        <w:rPr>
          <w:rtl/>
        </w:rPr>
        <w:t>ی</w:t>
      </w:r>
      <w:r w:rsidRPr="00DE1126">
        <w:rPr>
          <w:rtl/>
        </w:rPr>
        <w:t xml:space="preserve"> از دمشق به نام حرستا که در زم</w:t>
      </w:r>
      <w:r w:rsidR="00741AA8" w:rsidRPr="00DE1126">
        <w:rPr>
          <w:rtl/>
        </w:rPr>
        <w:t>ی</w:t>
      </w:r>
      <w:r w:rsidRPr="00DE1126">
        <w:rPr>
          <w:rtl/>
        </w:rPr>
        <w:t>ن فرو م</w:t>
      </w:r>
      <w:r w:rsidR="00741AA8" w:rsidRPr="00DE1126">
        <w:rPr>
          <w:rtl/>
        </w:rPr>
        <w:t>ی</w:t>
      </w:r>
      <w:r w:rsidR="00506612">
        <w:t>‌</w:t>
      </w:r>
      <w:r w:rsidRPr="00DE1126">
        <w:rPr>
          <w:rtl/>
        </w:rPr>
        <w:t>رود. آن هنگام پسر زن خورنده</w:t>
      </w:r>
      <w:r w:rsidR="00506612">
        <w:t>‌</w:t>
      </w:r>
      <w:r w:rsidR="00741AA8" w:rsidRPr="00DE1126">
        <w:rPr>
          <w:rtl/>
        </w:rPr>
        <w:t>ی</w:t>
      </w:r>
      <w:r w:rsidRPr="00DE1126">
        <w:rPr>
          <w:rtl/>
        </w:rPr>
        <w:t xml:space="preserve"> جگرها [ سف</w:t>
      </w:r>
      <w:r w:rsidR="00741AA8" w:rsidRPr="00DE1126">
        <w:rPr>
          <w:rtl/>
        </w:rPr>
        <w:t>ی</w:t>
      </w:r>
      <w:r w:rsidRPr="00DE1126">
        <w:rPr>
          <w:rtl/>
        </w:rPr>
        <w:t>ان</w:t>
      </w:r>
      <w:r w:rsidR="00741AA8" w:rsidRPr="00DE1126">
        <w:rPr>
          <w:rtl/>
        </w:rPr>
        <w:t>ی</w:t>
      </w:r>
      <w:r w:rsidRPr="00DE1126">
        <w:rPr>
          <w:rtl/>
        </w:rPr>
        <w:t> ] از واد</w:t>
      </w:r>
      <w:r w:rsidR="00741AA8" w:rsidRPr="00DE1126">
        <w:rPr>
          <w:rtl/>
        </w:rPr>
        <w:t>ی</w:t>
      </w:r>
      <w:r w:rsidRPr="00DE1126">
        <w:rPr>
          <w:rtl/>
        </w:rPr>
        <w:t xml:space="preserve"> </w:t>
      </w:r>
      <w:r w:rsidR="00741AA8" w:rsidRPr="00DE1126">
        <w:rPr>
          <w:rtl/>
        </w:rPr>
        <w:t>ی</w:t>
      </w:r>
      <w:r w:rsidRPr="00DE1126">
        <w:rPr>
          <w:rtl/>
        </w:rPr>
        <w:t>ابس</w:t>
      </w:r>
      <w:r w:rsidRPr="00DE1126">
        <w:rPr>
          <w:rtl/>
        </w:rPr>
        <w:footnoteReference w:id="645"/>
      </w:r>
      <w:r w:rsidRPr="00DE1126">
        <w:rPr>
          <w:rtl/>
        </w:rPr>
        <w:t xml:space="preserve"> خارج م</w:t>
      </w:r>
      <w:r w:rsidR="00741AA8" w:rsidRPr="00DE1126">
        <w:rPr>
          <w:rtl/>
        </w:rPr>
        <w:t>ی</w:t>
      </w:r>
      <w:r w:rsidR="00506612">
        <w:t>‌</w:t>
      </w:r>
      <w:r w:rsidRPr="00DE1126">
        <w:rPr>
          <w:rtl/>
        </w:rPr>
        <w:t>شود و بر منبر دمشق م</w:t>
      </w:r>
      <w:r w:rsidR="00741AA8" w:rsidRPr="00DE1126">
        <w:rPr>
          <w:rtl/>
        </w:rPr>
        <w:t>ی</w:t>
      </w:r>
      <w:r w:rsidR="00506612">
        <w:t>‌</w:t>
      </w:r>
      <w:r w:rsidRPr="00DE1126">
        <w:rPr>
          <w:rtl/>
        </w:rPr>
        <w:t>نش</w:t>
      </w:r>
      <w:r w:rsidR="00741AA8" w:rsidRPr="00DE1126">
        <w:rPr>
          <w:rtl/>
        </w:rPr>
        <w:t>ی</w:t>
      </w:r>
      <w:r w:rsidRPr="00DE1126">
        <w:rPr>
          <w:rtl/>
        </w:rPr>
        <w:t>ند. زمان</w:t>
      </w:r>
      <w:r w:rsidR="00741AA8" w:rsidRPr="00DE1126">
        <w:rPr>
          <w:rtl/>
        </w:rPr>
        <w:t>ی</w:t>
      </w:r>
      <w:r w:rsidRPr="00DE1126">
        <w:rPr>
          <w:rtl/>
        </w:rPr>
        <w:t xml:space="preserve"> که ا</w:t>
      </w:r>
      <w:r w:rsidR="00741AA8" w:rsidRPr="00DE1126">
        <w:rPr>
          <w:rtl/>
        </w:rPr>
        <w:t>ی</w:t>
      </w:r>
      <w:r w:rsidRPr="00DE1126">
        <w:rPr>
          <w:rtl/>
        </w:rPr>
        <w:t>ن امر رخ داد منتظر خروج مهد</w:t>
      </w:r>
      <w:r w:rsidR="00741AA8" w:rsidRPr="00DE1126">
        <w:rPr>
          <w:rtl/>
        </w:rPr>
        <w:t>ی</w:t>
      </w:r>
      <w:r w:rsidRPr="00DE1126">
        <w:rPr>
          <w:rtl/>
        </w:rPr>
        <w:t xml:space="preserve"> باش</w:t>
      </w:r>
      <w:r w:rsidR="00741AA8" w:rsidRPr="00DE1126">
        <w:rPr>
          <w:rtl/>
        </w:rPr>
        <w:t>ی</w:t>
      </w:r>
      <w:r w:rsidRPr="00DE1126">
        <w:rPr>
          <w:rtl/>
        </w:rPr>
        <w:t>د.»</w:t>
      </w:r>
      <w:r w:rsidRPr="00DE1126">
        <w:rPr>
          <w:rtl/>
        </w:rPr>
        <w:footnoteReference w:id="646"/>
      </w:r>
      <w:r w:rsidRPr="00DE1126">
        <w:rPr>
          <w:rtl/>
        </w:rPr>
        <w:t xml:space="preserve"> </w:t>
      </w:r>
    </w:p>
    <w:p w:rsidR="001E12DE" w:rsidRPr="00DE1126" w:rsidRDefault="001E12DE" w:rsidP="000E2F20">
      <w:pPr>
        <w:bidi/>
        <w:jc w:val="both"/>
        <w:rPr>
          <w:rtl/>
        </w:rPr>
      </w:pPr>
      <w:r w:rsidRPr="00DE1126">
        <w:rPr>
          <w:rtl/>
        </w:rPr>
        <w:t>البدء و التار</w:t>
      </w:r>
      <w:r w:rsidR="00741AA8" w:rsidRPr="00DE1126">
        <w:rPr>
          <w:rtl/>
        </w:rPr>
        <w:t>ی</w:t>
      </w:r>
      <w:r w:rsidRPr="00DE1126">
        <w:rPr>
          <w:rtl/>
        </w:rPr>
        <w:t>خ 2 /177 م</w:t>
      </w:r>
      <w:r w:rsidR="00741AA8" w:rsidRPr="00DE1126">
        <w:rPr>
          <w:rtl/>
        </w:rPr>
        <w:t>ی</w:t>
      </w:r>
      <w:r w:rsidR="00506612">
        <w:t>‌</w:t>
      </w:r>
      <w:r w:rsidRPr="00DE1126">
        <w:rPr>
          <w:rtl/>
        </w:rPr>
        <w:t>نو</w:t>
      </w:r>
      <w:r w:rsidR="00741AA8" w:rsidRPr="00DE1126">
        <w:rPr>
          <w:rtl/>
        </w:rPr>
        <w:t>ی</w:t>
      </w:r>
      <w:r w:rsidRPr="00DE1126">
        <w:rPr>
          <w:rtl/>
        </w:rPr>
        <w:t>سد: «از جمله اخبار</w:t>
      </w:r>
      <w:r w:rsidR="00741AA8" w:rsidRPr="00DE1126">
        <w:rPr>
          <w:rtl/>
        </w:rPr>
        <w:t>ی</w:t>
      </w:r>
      <w:r w:rsidRPr="00DE1126">
        <w:rPr>
          <w:rtl/>
        </w:rPr>
        <w:t xml:space="preserve"> که از حضرت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فتنه</w:t>
      </w:r>
      <w:r w:rsidR="00506612">
        <w:t>‌</w:t>
      </w:r>
      <w:r w:rsidRPr="00DE1126">
        <w:rPr>
          <w:rtl/>
        </w:rPr>
        <w:t>ها</w:t>
      </w:r>
      <w:r w:rsidR="00741AA8" w:rsidRPr="00DE1126">
        <w:rPr>
          <w:rtl/>
        </w:rPr>
        <w:t>ی</w:t>
      </w:r>
      <w:r w:rsidRPr="00DE1126">
        <w:rPr>
          <w:rtl/>
        </w:rPr>
        <w:t xml:space="preserve"> شام رس</w:t>
      </w:r>
      <w:r w:rsidR="00741AA8" w:rsidRPr="00DE1126">
        <w:rPr>
          <w:rtl/>
        </w:rPr>
        <w:t>ی</w:t>
      </w:r>
      <w:r w:rsidRPr="00DE1126">
        <w:rPr>
          <w:rtl/>
        </w:rPr>
        <w:t>ده ا</w:t>
      </w:r>
      <w:r w:rsidR="00741AA8" w:rsidRPr="00DE1126">
        <w:rPr>
          <w:rtl/>
        </w:rPr>
        <w:t>ی</w:t>
      </w:r>
      <w:r w:rsidRPr="00DE1126">
        <w:rPr>
          <w:rtl/>
        </w:rPr>
        <w:t>ن است: در پ</w:t>
      </w:r>
      <w:r w:rsidR="00741AA8" w:rsidRPr="00DE1126">
        <w:rPr>
          <w:rtl/>
        </w:rPr>
        <w:t>ی</w:t>
      </w:r>
      <w:r w:rsidRPr="00DE1126">
        <w:rPr>
          <w:rtl/>
        </w:rPr>
        <w:t xml:space="preserve"> آن واقعه، پسر زن خورنده</w:t>
      </w:r>
      <w:r w:rsidR="00506612">
        <w:t>‌</w:t>
      </w:r>
      <w:r w:rsidR="00741AA8" w:rsidRPr="00DE1126">
        <w:rPr>
          <w:rtl/>
        </w:rPr>
        <w:t>ی</w:t>
      </w:r>
      <w:r w:rsidRPr="00DE1126">
        <w:rPr>
          <w:rtl/>
        </w:rPr>
        <w:t xml:space="preserve"> جگرها خروج م</w:t>
      </w:r>
      <w:r w:rsidR="00741AA8" w:rsidRPr="00DE1126">
        <w:rPr>
          <w:rtl/>
        </w:rPr>
        <w:t>ی</w:t>
      </w:r>
      <w:r w:rsidR="00506612">
        <w:t>‌</w:t>
      </w:r>
      <w:r w:rsidRPr="00DE1126">
        <w:rPr>
          <w:rtl/>
        </w:rPr>
        <w:t>کند تا بر منبر دمشق مستول</w:t>
      </w:r>
      <w:r w:rsidR="00741AA8" w:rsidRPr="00DE1126">
        <w:rPr>
          <w:rtl/>
        </w:rPr>
        <w:t>ی</w:t>
      </w:r>
      <w:r w:rsidRPr="00DE1126">
        <w:rPr>
          <w:rtl/>
        </w:rPr>
        <w:t xml:space="preserve"> شود. در آن هنگام منتظر خروج مهد</w:t>
      </w:r>
      <w:r w:rsidR="00741AA8" w:rsidRPr="00DE1126">
        <w:rPr>
          <w:rtl/>
        </w:rPr>
        <w:t>ی</w:t>
      </w:r>
      <w:r w:rsidRPr="00DE1126">
        <w:rPr>
          <w:rtl/>
        </w:rPr>
        <w:t xml:space="preserve"> باش</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از مردم [ در تفس</w:t>
      </w:r>
      <w:r w:rsidR="00741AA8" w:rsidRPr="00DE1126">
        <w:rPr>
          <w:rtl/>
        </w:rPr>
        <w:t>ی</w:t>
      </w:r>
      <w:r w:rsidRPr="00DE1126">
        <w:rPr>
          <w:rtl/>
        </w:rPr>
        <w:t>ر ا</w:t>
      </w:r>
      <w:r w:rsidR="00741AA8" w:rsidRPr="00DE1126">
        <w:rPr>
          <w:rtl/>
        </w:rPr>
        <w:t>ی</w:t>
      </w:r>
      <w:r w:rsidRPr="00DE1126">
        <w:rPr>
          <w:rtl/>
        </w:rPr>
        <w:t>ن سخن ] گو</w:t>
      </w:r>
      <w:r w:rsidR="00741AA8" w:rsidRPr="00DE1126">
        <w:rPr>
          <w:rtl/>
        </w:rPr>
        <w:t>ی</w:t>
      </w:r>
      <w:r w:rsidRPr="00DE1126">
        <w:rPr>
          <w:rtl/>
        </w:rPr>
        <w:t>ند: ا</w:t>
      </w:r>
      <w:r w:rsidR="00741AA8" w:rsidRPr="00DE1126">
        <w:rPr>
          <w:rtl/>
        </w:rPr>
        <w:t>ی</w:t>
      </w:r>
      <w:r w:rsidRPr="00DE1126">
        <w:rPr>
          <w:rtl/>
        </w:rPr>
        <w:t>ن مطلب واقع شده و همان خروج ز</w:t>
      </w:r>
      <w:r w:rsidR="00741AA8" w:rsidRPr="00DE1126">
        <w:rPr>
          <w:rtl/>
        </w:rPr>
        <w:t>ی</w:t>
      </w:r>
      <w:r w:rsidRPr="00DE1126">
        <w:rPr>
          <w:rtl/>
        </w:rPr>
        <w:t xml:space="preserve">اد بن عبدالله بن خالد بن </w:t>
      </w:r>
      <w:r w:rsidR="00741AA8" w:rsidRPr="00DE1126">
        <w:rPr>
          <w:rtl/>
        </w:rPr>
        <w:t>ی</w:t>
      </w:r>
      <w:r w:rsidRPr="00DE1126">
        <w:rPr>
          <w:rtl/>
        </w:rPr>
        <w:t>ز</w:t>
      </w:r>
      <w:r w:rsidR="00741AA8" w:rsidRPr="00DE1126">
        <w:rPr>
          <w:rtl/>
        </w:rPr>
        <w:t>ی</w:t>
      </w:r>
      <w:r w:rsidRPr="00DE1126">
        <w:rPr>
          <w:rtl/>
        </w:rPr>
        <w:t>د بن معاو</w:t>
      </w:r>
      <w:r w:rsidR="00741AA8" w:rsidRPr="00DE1126">
        <w:rPr>
          <w:rtl/>
        </w:rPr>
        <w:t>ی</w:t>
      </w:r>
      <w:r w:rsidRPr="00DE1126">
        <w:rPr>
          <w:rtl/>
        </w:rPr>
        <w:t>ة بن اب</w:t>
      </w:r>
      <w:r w:rsidR="00741AA8" w:rsidRPr="00DE1126">
        <w:rPr>
          <w:rtl/>
        </w:rPr>
        <w:t>ی</w:t>
      </w:r>
      <w:r w:rsidRPr="00DE1126">
        <w:rPr>
          <w:rtl/>
        </w:rPr>
        <w:t xml:space="preserve"> سف</w:t>
      </w:r>
      <w:r w:rsidR="00741AA8" w:rsidRPr="00DE1126">
        <w:rPr>
          <w:rtl/>
        </w:rPr>
        <w:t>ی</w:t>
      </w:r>
      <w:r w:rsidRPr="00DE1126">
        <w:rPr>
          <w:rtl/>
        </w:rPr>
        <w:t>ان در حلب است. آنان جامه</w:t>
      </w:r>
      <w:r w:rsidR="00506612">
        <w:t>‌</w:t>
      </w:r>
      <w:r w:rsidRPr="00DE1126">
        <w:rPr>
          <w:rtl/>
        </w:rPr>
        <w:t>ها</w:t>
      </w:r>
      <w:r w:rsidR="00741AA8" w:rsidRPr="00DE1126">
        <w:rPr>
          <w:rtl/>
        </w:rPr>
        <w:t>ی</w:t>
      </w:r>
      <w:r w:rsidRPr="00DE1126">
        <w:rPr>
          <w:rtl/>
        </w:rPr>
        <w:t xml:space="preserve"> سف</w:t>
      </w:r>
      <w:r w:rsidR="00741AA8" w:rsidRPr="00DE1126">
        <w:rPr>
          <w:rtl/>
        </w:rPr>
        <w:t>ی</w:t>
      </w:r>
      <w:r w:rsidRPr="00DE1126">
        <w:rPr>
          <w:rtl/>
        </w:rPr>
        <w:t>د پوش</w:t>
      </w:r>
      <w:r w:rsidR="00741AA8" w:rsidRPr="00DE1126">
        <w:rPr>
          <w:rtl/>
        </w:rPr>
        <w:t>ی</w:t>
      </w:r>
      <w:r w:rsidRPr="00DE1126">
        <w:rPr>
          <w:rtl/>
        </w:rPr>
        <w:t>دند، ب</w:t>
      </w:r>
      <w:r w:rsidR="00741AA8" w:rsidRPr="00DE1126">
        <w:rPr>
          <w:rtl/>
        </w:rPr>
        <w:t>ی</w:t>
      </w:r>
      <w:r w:rsidRPr="00DE1126">
        <w:rPr>
          <w:rtl/>
        </w:rPr>
        <w:t>رق</w:t>
      </w:r>
      <w:r w:rsidR="00506612">
        <w:t>‌</w:t>
      </w:r>
      <w:r w:rsidRPr="00DE1126">
        <w:rPr>
          <w:rtl/>
        </w:rPr>
        <w:t>ها</w:t>
      </w:r>
      <w:r w:rsidR="00741AA8" w:rsidRPr="00DE1126">
        <w:rPr>
          <w:rtl/>
        </w:rPr>
        <w:t>ی</w:t>
      </w:r>
      <w:r w:rsidRPr="00DE1126">
        <w:rPr>
          <w:rtl/>
        </w:rPr>
        <w:t>شان سف</w:t>
      </w:r>
      <w:r w:rsidR="00741AA8" w:rsidRPr="00DE1126">
        <w:rPr>
          <w:rtl/>
        </w:rPr>
        <w:t>ی</w:t>
      </w:r>
      <w:r w:rsidRPr="00DE1126">
        <w:rPr>
          <w:rtl/>
        </w:rPr>
        <w:t>د بود و ادّعا</w:t>
      </w:r>
      <w:r w:rsidR="00741AA8" w:rsidRPr="00DE1126">
        <w:rPr>
          <w:rtl/>
        </w:rPr>
        <w:t>ی</w:t>
      </w:r>
      <w:r w:rsidRPr="00DE1126">
        <w:rPr>
          <w:rtl/>
        </w:rPr>
        <w:t xml:space="preserve"> خلافت داشتند. پس ابو العباس عبدالله [بن محمد] بن عل</w:t>
      </w:r>
      <w:r w:rsidR="00741AA8" w:rsidRPr="00DE1126">
        <w:rPr>
          <w:rtl/>
        </w:rPr>
        <w:t>ی</w:t>
      </w:r>
      <w:r w:rsidRPr="00DE1126">
        <w:rPr>
          <w:rtl/>
        </w:rPr>
        <w:t xml:space="preserve"> بن عبدالله بن عباس، ابو جعفر [منصور دوان</w:t>
      </w:r>
      <w:r w:rsidR="00741AA8" w:rsidRPr="00DE1126">
        <w:rPr>
          <w:rtl/>
        </w:rPr>
        <w:t>ی</w:t>
      </w:r>
      <w:r w:rsidRPr="00DE1126">
        <w:rPr>
          <w:rtl/>
        </w:rPr>
        <w:t>ق</w:t>
      </w:r>
      <w:r w:rsidR="00741AA8" w:rsidRPr="00DE1126">
        <w:rPr>
          <w:rtl/>
        </w:rPr>
        <w:t>ی</w:t>
      </w:r>
      <w:r w:rsidRPr="00DE1126">
        <w:rPr>
          <w:rtl/>
        </w:rPr>
        <w:t>] را به سو</w:t>
      </w:r>
      <w:r w:rsidR="00741AA8" w:rsidRPr="00DE1126">
        <w:rPr>
          <w:rtl/>
        </w:rPr>
        <w:t>ی</w:t>
      </w:r>
      <w:r w:rsidRPr="00DE1126">
        <w:rPr>
          <w:rtl/>
        </w:rPr>
        <w:t xml:space="preserve"> آنها فرستاد که آنان را از دم به هلاکت رساند. برخ</w:t>
      </w:r>
      <w:r w:rsidR="00741AA8" w:rsidRPr="00DE1126">
        <w:rPr>
          <w:rtl/>
        </w:rPr>
        <w:t>ی</w:t>
      </w:r>
      <w:r w:rsidRPr="00DE1126">
        <w:rPr>
          <w:rtl/>
        </w:rPr>
        <w:t xml:space="preserve"> د</w:t>
      </w:r>
      <w:r w:rsidR="00741AA8" w:rsidRPr="00DE1126">
        <w:rPr>
          <w:rtl/>
        </w:rPr>
        <w:t>ی</w:t>
      </w:r>
      <w:r w:rsidRPr="00DE1126">
        <w:rPr>
          <w:rtl/>
        </w:rPr>
        <w:t>گر م</w:t>
      </w:r>
      <w:r w:rsidR="00741AA8" w:rsidRPr="00DE1126">
        <w:rPr>
          <w:rtl/>
        </w:rPr>
        <w:t>ی</w:t>
      </w:r>
      <w:r w:rsidR="00506612">
        <w:t>‌</w:t>
      </w:r>
      <w:r w:rsidRPr="00DE1126">
        <w:rPr>
          <w:rtl/>
        </w:rPr>
        <w:t>پندارند ا</w:t>
      </w:r>
      <w:r w:rsidR="00741AA8" w:rsidRPr="00DE1126">
        <w:rPr>
          <w:rtl/>
        </w:rPr>
        <w:t>ی</w:t>
      </w:r>
      <w:r w:rsidRPr="00DE1126">
        <w:rPr>
          <w:rtl/>
        </w:rPr>
        <w:t>ن موعود</w:t>
      </w:r>
      <w:r w:rsidR="00741AA8" w:rsidRPr="00DE1126">
        <w:rPr>
          <w:rtl/>
        </w:rPr>
        <w:t>ی</w:t>
      </w:r>
      <w:r w:rsidRPr="00DE1126">
        <w:rPr>
          <w:rtl/>
        </w:rPr>
        <w:t xml:space="preserve"> که در بالا ذکر شد، صفت</w:t>
      </w:r>
      <w:r w:rsidR="00741AA8" w:rsidRPr="00DE1126">
        <w:rPr>
          <w:rtl/>
        </w:rPr>
        <w:t>ی</w:t>
      </w:r>
      <w:r w:rsidRPr="00DE1126">
        <w:rPr>
          <w:rtl/>
        </w:rPr>
        <w:t xml:space="preserve"> دارد که در ز</w:t>
      </w:r>
      <w:r w:rsidR="00741AA8" w:rsidRPr="00DE1126">
        <w:rPr>
          <w:rtl/>
        </w:rPr>
        <w:t>ی</w:t>
      </w:r>
      <w:r w:rsidRPr="00DE1126">
        <w:rPr>
          <w:rtl/>
        </w:rPr>
        <w:t>اد بن عبدالله موجود نبود، آنان گو</w:t>
      </w:r>
      <w:r w:rsidR="00741AA8" w:rsidRPr="00DE1126">
        <w:rPr>
          <w:rtl/>
        </w:rPr>
        <w:t>ی</w:t>
      </w:r>
      <w:r w:rsidRPr="00DE1126">
        <w:rPr>
          <w:rtl/>
        </w:rPr>
        <w:t>ند: ا</w:t>
      </w:r>
      <w:r w:rsidR="00741AA8" w:rsidRPr="00DE1126">
        <w:rPr>
          <w:rtl/>
        </w:rPr>
        <w:t>ی</w:t>
      </w:r>
      <w:r w:rsidRPr="00DE1126">
        <w:rPr>
          <w:rtl/>
        </w:rPr>
        <w:t xml:space="preserve">ن شخص از نسل </w:t>
      </w:r>
      <w:r w:rsidR="00741AA8" w:rsidRPr="00DE1126">
        <w:rPr>
          <w:rtl/>
        </w:rPr>
        <w:t>ی</w:t>
      </w:r>
      <w:r w:rsidRPr="00DE1126">
        <w:rPr>
          <w:rtl/>
        </w:rPr>
        <w:t>ز</w:t>
      </w:r>
      <w:r w:rsidR="00741AA8" w:rsidRPr="00DE1126">
        <w:rPr>
          <w:rtl/>
        </w:rPr>
        <w:t>ی</w:t>
      </w:r>
      <w:r w:rsidRPr="00DE1126">
        <w:rPr>
          <w:rtl/>
        </w:rPr>
        <w:t>د بن معاو</w:t>
      </w:r>
      <w:r w:rsidR="00741AA8" w:rsidRPr="00DE1126">
        <w:rPr>
          <w:rtl/>
        </w:rPr>
        <w:t>ی</w:t>
      </w:r>
      <w:r w:rsidRPr="00DE1126">
        <w:rPr>
          <w:rtl/>
        </w:rPr>
        <w:t>ه و آبله روست و در چشمش نقطه</w:t>
      </w:r>
      <w:r w:rsidR="00506612">
        <w:t>‌</w:t>
      </w:r>
      <w:r w:rsidR="00741AA8" w:rsidRPr="00DE1126">
        <w:rPr>
          <w:rtl/>
        </w:rPr>
        <w:t>ی</w:t>
      </w:r>
      <w:r w:rsidRPr="00DE1126">
        <w:rPr>
          <w:rtl/>
        </w:rPr>
        <w:t xml:space="preserve"> سف</w:t>
      </w:r>
      <w:r w:rsidR="00741AA8" w:rsidRPr="00DE1126">
        <w:rPr>
          <w:rtl/>
        </w:rPr>
        <w:t>ی</w:t>
      </w:r>
      <w:r w:rsidRPr="00DE1126">
        <w:rPr>
          <w:rtl/>
        </w:rPr>
        <w:t>د</w:t>
      </w:r>
      <w:r w:rsidR="00741AA8" w:rsidRPr="00DE1126">
        <w:rPr>
          <w:rtl/>
        </w:rPr>
        <w:t>ی</w:t>
      </w:r>
      <w:r w:rsidRPr="00DE1126">
        <w:rPr>
          <w:rtl/>
        </w:rPr>
        <w:t xml:space="preserve"> دارد. او در دمشق خروج م</w:t>
      </w:r>
      <w:r w:rsidR="00741AA8" w:rsidRPr="00DE1126">
        <w:rPr>
          <w:rtl/>
        </w:rPr>
        <w:t>ی</w:t>
      </w:r>
      <w:r w:rsidR="00506612">
        <w:t>‌</w:t>
      </w:r>
      <w:r w:rsidRPr="00DE1126">
        <w:rPr>
          <w:rtl/>
        </w:rPr>
        <w:t>کند و سوارگان و پاره لشکرها</w:t>
      </w:r>
      <w:r w:rsidR="00741AA8" w:rsidRPr="00DE1126">
        <w:rPr>
          <w:rtl/>
        </w:rPr>
        <w:t>ی</w:t>
      </w:r>
      <w:r w:rsidRPr="00DE1126">
        <w:rPr>
          <w:rtl/>
        </w:rPr>
        <w:t>ش در ب</w:t>
      </w:r>
      <w:r w:rsidR="00741AA8" w:rsidRPr="00DE1126">
        <w:rPr>
          <w:rtl/>
        </w:rPr>
        <w:t>ی</w:t>
      </w:r>
      <w:r w:rsidRPr="00DE1126">
        <w:rPr>
          <w:rtl/>
        </w:rPr>
        <w:t>ابان و در</w:t>
      </w:r>
      <w:r w:rsidR="00741AA8" w:rsidRPr="00DE1126">
        <w:rPr>
          <w:rtl/>
        </w:rPr>
        <w:t>ی</w:t>
      </w:r>
      <w:r w:rsidRPr="00DE1126">
        <w:rPr>
          <w:rtl/>
        </w:rPr>
        <w:t>ا م</w:t>
      </w:r>
      <w:r w:rsidR="00741AA8" w:rsidRPr="00DE1126">
        <w:rPr>
          <w:rtl/>
        </w:rPr>
        <w:t>ی</w:t>
      </w:r>
      <w:r w:rsidR="00506612">
        <w:t>‌</w:t>
      </w:r>
      <w:r w:rsidRPr="00DE1126">
        <w:rPr>
          <w:rtl/>
        </w:rPr>
        <w:t>روند، شکم</w:t>
      </w:r>
      <w:r w:rsidR="00506612">
        <w:t>‌</w:t>
      </w:r>
      <w:r w:rsidRPr="00DE1126">
        <w:rPr>
          <w:rtl/>
        </w:rPr>
        <w:t>ها</w:t>
      </w:r>
      <w:r w:rsidR="00741AA8" w:rsidRPr="00DE1126">
        <w:rPr>
          <w:rtl/>
        </w:rPr>
        <w:t>ی</w:t>
      </w:r>
      <w:r w:rsidRPr="00DE1126">
        <w:rPr>
          <w:rtl/>
        </w:rPr>
        <w:t xml:space="preserve"> زنان باردار را م</w:t>
      </w:r>
      <w:r w:rsidR="00741AA8" w:rsidRPr="00DE1126">
        <w:rPr>
          <w:rtl/>
        </w:rPr>
        <w:t>ی</w:t>
      </w:r>
      <w:r w:rsidR="00506612">
        <w:t>‌</w:t>
      </w:r>
      <w:r w:rsidRPr="00DE1126">
        <w:rPr>
          <w:rtl/>
        </w:rPr>
        <w:t>شکافند، مردم را با ارّه تکه تکه م</w:t>
      </w:r>
      <w:r w:rsidR="00741AA8" w:rsidRPr="00DE1126">
        <w:rPr>
          <w:rtl/>
        </w:rPr>
        <w:t>ی</w:t>
      </w:r>
      <w:r w:rsidR="00506612">
        <w:t>‌</w:t>
      </w:r>
      <w:r w:rsidRPr="00DE1126">
        <w:rPr>
          <w:rtl/>
        </w:rPr>
        <w:t>کنند و در د</w:t>
      </w:r>
      <w:r w:rsidR="00741AA8" w:rsidRPr="00DE1126">
        <w:rPr>
          <w:rtl/>
        </w:rPr>
        <w:t>ی</w:t>
      </w:r>
      <w:r w:rsidRPr="00DE1126">
        <w:rPr>
          <w:rtl/>
        </w:rPr>
        <w:t>گ</w:t>
      </w:r>
      <w:r w:rsidR="00506612">
        <w:t>‌</w:t>
      </w:r>
      <w:r w:rsidRPr="00DE1126">
        <w:rPr>
          <w:rtl/>
        </w:rPr>
        <w:t>ها م</w:t>
      </w:r>
      <w:r w:rsidR="00741AA8" w:rsidRPr="00DE1126">
        <w:rPr>
          <w:rtl/>
        </w:rPr>
        <w:t>ی</w:t>
      </w:r>
      <w:r w:rsidR="00506612">
        <w:t>‌</w:t>
      </w:r>
      <w:r w:rsidRPr="00DE1126">
        <w:rPr>
          <w:rtl/>
        </w:rPr>
        <w:t>پزند. او لشکر</w:t>
      </w:r>
      <w:r w:rsidR="00741AA8" w:rsidRPr="00DE1126">
        <w:rPr>
          <w:rtl/>
        </w:rPr>
        <w:t>ی</w:t>
      </w:r>
      <w:r w:rsidRPr="00DE1126">
        <w:rPr>
          <w:rtl/>
        </w:rPr>
        <w:t xml:space="preserve"> را به مد</w:t>
      </w:r>
      <w:r w:rsidR="00741AA8" w:rsidRPr="00DE1126">
        <w:rPr>
          <w:rtl/>
        </w:rPr>
        <w:t>ی</w:t>
      </w:r>
      <w:r w:rsidRPr="00DE1126">
        <w:rPr>
          <w:rtl/>
        </w:rPr>
        <w:t>نه گس</w:t>
      </w:r>
      <w:r w:rsidR="00741AA8" w:rsidRPr="00DE1126">
        <w:rPr>
          <w:rtl/>
        </w:rPr>
        <w:t>ی</w:t>
      </w:r>
      <w:r w:rsidRPr="00DE1126">
        <w:rPr>
          <w:rtl/>
        </w:rPr>
        <w:t>ل م</w:t>
      </w:r>
      <w:r w:rsidR="00741AA8" w:rsidRPr="00DE1126">
        <w:rPr>
          <w:rtl/>
        </w:rPr>
        <w:t>ی</w:t>
      </w:r>
      <w:r w:rsidR="00506612">
        <w:t>‌</w:t>
      </w:r>
      <w:r w:rsidRPr="00DE1126">
        <w:rPr>
          <w:rtl/>
        </w:rPr>
        <w:t>دارد. آنان هم م</w:t>
      </w:r>
      <w:r w:rsidR="00741AA8" w:rsidRPr="00DE1126">
        <w:rPr>
          <w:rtl/>
        </w:rPr>
        <w:t>ی</w:t>
      </w:r>
      <w:r w:rsidR="00506612">
        <w:t>‌</w:t>
      </w:r>
      <w:r w:rsidRPr="00DE1126">
        <w:rPr>
          <w:rtl/>
        </w:rPr>
        <w:t>کشند، به اسارت م</w:t>
      </w:r>
      <w:r w:rsidR="00741AA8" w:rsidRPr="00DE1126">
        <w:rPr>
          <w:rtl/>
        </w:rPr>
        <w:t>ی</w:t>
      </w:r>
      <w:r w:rsidR="00506612">
        <w:t>‌</w:t>
      </w:r>
      <w:r w:rsidRPr="00DE1126">
        <w:rPr>
          <w:rtl/>
        </w:rPr>
        <w:t>گ</w:t>
      </w:r>
      <w:r w:rsidR="00741AA8" w:rsidRPr="00DE1126">
        <w:rPr>
          <w:rtl/>
        </w:rPr>
        <w:t>ی</w:t>
      </w:r>
      <w:r w:rsidRPr="00DE1126">
        <w:rPr>
          <w:rtl/>
        </w:rPr>
        <w:t>رند و به آتش م</w:t>
      </w:r>
      <w:r w:rsidR="00741AA8" w:rsidRPr="00DE1126">
        <w:rPr>
          <w:rtl/>
        </w:rPr>
        <w:t>ی</w:t>
      </w:r>
      <w:r w:rsidR="00506612">
        <w:t>‌</w:t>
      </w:r>
      <w:r w:rsidRPr="00DE1126">
        <w:rPr>
          <w:rtl/>
        </w:rPr>
        <w:t>کشند، قبر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حضرت فاطمه</w:t>
      </w:r>
      <w:r w:rsidR="00FD1901" w:rsidRPr="00DE1126">
        <w:rPr>
          <w:rtl/>
        </w:rPr>
        <w:t xml:space="preserve"> علیها السلام</w:t>
      </w:r>
      <w:r w:rsidRPr="00DE1126">
        <w:rPr>
          <w:rtl/>
        </w:rPr>
        <w:t xml:space="preserve"> را</w:t>
      </w:r>
      <w:r w:rsidR="00E67179" w:rsidRPr="00DE1126">
        <w:rPr>
          <w:rtl/>
        </w:rPr>
        <w:t xml:space="preserve"> </w:t>
      </w:r>
      <w:r w:rsidRPr="00DE1126">
        <w:rPr>
          <w:rtl/>
        </w:rPr>
        <w:t>نبش م</w:t>
      </w:r>
      <w:r w:rsidR="00741AA8" w:rsidRPr="00DE1126">
        <w:rPr>
          <w:rtl/>
        </w:rPr>
        <w:t>ی</w:t>
      </w:r>
      <w:r w:rsidR="00506612">
        <w:t>‌</w:t>
      </w:r>
      <w:r w:rsidRPr="00DE1126">
        <w:rPr>
          <w:rtl/>
        </w:rPr>
        <w:t xml:space="preserve">کنند، و هر آنکه را محمد </w:t>
      </w:r>
      <w:r w:rsidR="00741AA8" w:rsidRPr="00DE1126">
        <w:rPr>
          <w:rtl/>
        </w:rPr>
        <w:t>ی</w:t>
      </w:r>
      <w:r w:rsidRPr="00DE1126">
        <w:rPr>
          <w:rtl/>
        </w:rPr>
        <w:t>ا فاطمه نام دارد م</w:t>
      </w:r>
      <w:r w:rsidR="00741AA8" w:rsidRPr="00DE1126">
        <w:rPr>
          <w:rtl/>
        </w:rPr>
        <w:t>ی</w:t>
      </w:r>
      <w:r w:rsidR="00506612">
        <w:t>‌</w:t>
      </w:r>
      <w:r w:rsidRPr="00DE1126">
        <w:rPr>
          <w:rtl/>
        </w:rPr>
        <w:t>کشند و بر در مسجد به دار م</w:t>
      </w:r>
      <w:r w:rsidR="00741AA8" w:rsidRPr="00DE1126">
        <w:rPr>
          <w:rtl/>
        </w:rPr>
        <w:t>ی</w:t>
      </w:r>
      <w:r w:rsidR="00506612">
        <w:t>‌</w:t>
      </w:r>
      <w:r w:rsidRPr="00DE1126">
        <w:rPr>
          <w:rtl/>
        </w:rPr>
        <w:t>آو</w:t>
      </w:r>
      <w:r w:rsidR="00741AA8" w:rsidRPr="00DE1126">
        <w:rPr>
          <w:rtl/>
        </w:rPr>
        <w:t>ی</w:t>
      </w:r>
      <w:r w:rsidRPr="00DE1126">
        <w:rPr>
          <w:rtl/>
        </w:rPr>
        <w:t>زند، در ا</w:t>
      </w:r>
      <w:r w:rsidR="00741AA8" w:rsidRPr="00DE1126">
        <w:rPr>
          <w:rtl/>
        </w:rPr>
        <w:t>ی</w:t>
      </w:r>
      <w:r w:rsidRPr="00DE1126">
        <w:rPr>
          <w:rtl/>
        </w:rPr>
        <w:t>ن هنگام است که خشم خدا بر آنان شدّت م</w:t>
      </w:r>
      <w:r w:rsidR="00741AA8" w:rsidRPr="00DE1126">
        <w:rPr>
          <w:rtl/>
        </w:rPr>
        <w:t>ی</w:t>
      </w:r>
      <w:r w:rsidR="00506612">
        <w:t>‌</w:t>
      </w:r>
      <w:r w:rsidRPr="00DE1126">
        <w:rPr>
          <w:rtl/>
        </w:rPr>
        <w:t>گ</w:t>
      </w:r>
      <w:r w:rsidR="00741AA8" w:rsidRPr="00DE1126">
        <w:rPr>
          <w:rtl/>
        </w:rPr>
        <w:t>ی</w:t>
      </w:r>
      <w:r w:rsidRPr="00DE1126">
        <w:rPr>
          <w:rtl/>
        </w:rPr>
        <w:t>رد و آنان را در زم</w:t>
      </w:r>
      <w:r w:rsidR="00741AA8" w:rsidRPr="00DE1126">
        <w:rPr>
          <w:rtl/>
        </w:rPr>
        <w:t>ی</w:t>
      </w:r>
      <w:r w:rsidRPr="00DE1126">
        <w:rPr>
          <w:rtl/>
        </w:rPr>
        <w:t>ن فرو م</w:t>
      </w:r>
      <w:r w:rsidR="00741AA8" w:rsidRPr="00DE1126">
        <w:rPr>
          <w:rtl/>
        </w:rPr>
        <w:t>ی</w:t>
      </w:r>
      <w:r w:rsidR="00506612">
        <w:t>‌</w:t>
      </w:r>
      <w:r w:rsidRPr="00DE1126">
        <w:rPr>
          <w:rtl/>
        </w:rPr>
        <w:t>برد، و ا</w:t>
      </w:r>
      <w:r w:rsidR="00741AA8" w:rsidRPr="00DE1126">
        <w:rPr>
          <w:rtl/>
        </w:rPr>
        <w:t>ی</w:t>
      </w:r>
      <w:r w:rsidRPr="00DE1126">
        <w:rPr>
          <w:rtl/>
        </w:rPr>
        <w:t>ن سخن خداست: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w:t>
      </w:r>
      <w:r w:rsidRPr="00DE1126">
        <w:rPr>
          <w:rtl/>
        </w:rPr>
        <w:footnoteReference w:id="647"/>
      </w:r>
      <w:r w:rsidRPr="00DE1126">
        <w:rPr>
          <w:rtl/>
        </w:rPr>
        <w:t>و ا</w:t>
      </w:r>
      <w:r w:rsidR="00741AA8" w:rsidRPr="00DE1126">
        <w:rPr>
          <w:rtl/>
        </w:rPr>
        <w:t>ی</w:t>
      </w:r>
      <w:r w:rsidRPr="00DE1126">
        <w:rPr>
          <w:rtl/>
        </w:rPr>
        <w:t xml:space="preserve"> </w:t>
      </w:r>
      <w:r w:rsidR="001B3869" w:rsidRPr="00DE1126">
        <w:rPr>
          <w:rtl/>
        </w:rPr>
        <w:t>ک</w:t>
      </w:r>
      <w:r w:rsidRPr="00DE1126">
        <w:rPr>
          <w:rtl/>
        </w:rPr>
        <w:t>اش م</w:t>
      </w:r>
      <w:r w:rsidR="00741AA8" w:rsidRPr="00DE1126">
        <w:rPr>
          <w:rtl/>
        </w:rPr>
        <w:t>ی</w:t>
      </w:r>
      <w:r w:rsidRPr="00DE1126">
        <w:rPr>
          <w:rtl/>
        </w:rPr>
        <w:t>‏د</w:t>
      </w:r>
      <w:r w:rsidR="000E2F20" w:rsidRPr="00DE1126">
        <w:rPr>
          <w:rtl/>
        </w:rPr>
        <w:t>ی</w:t>
      </w:r>
      <w:r w:rsidRPr="00DE1126">
        <w:rPr>
          <w:rtl/>
        </w:rPr>
        <w:t>د</w:t>
      </w:r>
      <w:r w:rsidR="00741AA8" w:rsidRPr="00DE1126">
        <w:rPr>
          <w:rtl/>
        </w:rPr>
        <w:t>ی</w:t>
      </w:r>
      <w:r w:rsidRPr="00DE1126">
        <w:rPr>
          <w:rtl/>
        </w:rPr>
        <w:t xml:space="preserve"> هنگام</w:t>
      </w:r>
      <w:r w:rsidR="00741AA8" w:rsidRPr="00DE1126">
        <w:rPr>
          <w:rtl/>
        </w:rPr>
        <w:t>ی</w:t>
      </w:r>
      <w:r w:rsidRPr="00DE1126">
        <w:rPr>
          <w:rtl/>
        </w:rPr>
        <w:t xml:space="preserve"> را </w:t>
      </w:r>
      <w:r w:rsidR="001B3869" w:rsidRPr="00DE1126">
        <w:rPr>
          <w:rtl/>
        </w:rPr>
        <w:t>ک</w:t>
      </w:r>
      <w:r w:rsidRPr="00DE1126">
        <w:rPr>
          <w:rtl/>
        </w:rPr>
        <w:t>ه [ </w:t>
      </w:r>
      <w:r w:rsidR="001B3869" w:rsidRPr="00DE1126">
        <w:rPr>
          <w:rtl/>
        </w:rPr>
        <w:t>ک</w:t>
      </w:r>
      <w:r w:rsidRPr="00DE1126">
        <w:rPr>
          <w:rtl/>
        </w:rPr>
        <w:t xml:space="preserve">افران‏ ] وحشت‏زده‏اند [ آنجا </w:t>
      </w:r>
      <w:r w:rsidR="001B3869" w:rsidRPr="00DE1126">
        <w:rPr>
          <w:rtl/>
        </w:rPr>
        <w:t>ک</w:t>
      </w:r>
      <w:r w:rsidRPr="00DE1126">
        <w:rPr>
          <w:rtl/>
        </w:rPr>
        <w:t>ه راهِ‏ ] گر</w:t>
      </w:r>
      <w:r w:rsidR="000E2F20" w:rsidRPr="00DE1126">
        <w:rPr>
          <w:rtl/>
        </w:rPr>
        <w:t>ی</w:t>
      </w:r>
      <w:r w:rsidRPr="00DE1126">
        <w:rPr>
          <w:rtl/>
        </w:rPr>
        <w:t>ز</w:t>
      </w:r>
      <w:r w:rsidR="00741AA8" w:rsidRPr="00DE1126">
        <w:rPr>
          <w:rtl/>
        </w:rPr>
        <w:t>ی</w:t>
      </w:r>
      <w:r w:rsidRPr="00DE1126">
        <w:rPr>
          <w:rtl/>
        </w:rPr>
        <w:t xml:space="preserve"> نمانده است و از جا</w:t>
      </w:r>
      <w:r w:rsidR="000E2F20" w:rsidRPr="00DE1126">
        <w:rPr>
          <w:rtl/>
        </w:rPr>
        <w:t>ی</w:t>
      </w:r>
      <w:r w:rsidR="00741AA8" w:rsidRPr="00DE1126">
        <w:rPr>
          <w:rtl/>
        </w:rPr>
        <w:t>ی</w:t>
      </w:r>
      <w:r w:rsidRPr="00DE1126">
        <w:rPr>
          <w:rtl/>
        </w:rPr>
        <w:t xml:space="preserve"> نزد</w:t>
      </w:r>
      <w:r w:rsidR="000E2F20" w:rsidRPr="00DE1126">
        <w:rPr>
          <w:rtl/>
        </w:rPr>
        <w:t>ی</w:t>
      </w:r>
      <w:r w:rsidRPr="00DE1126">
        <w:rPr>
          <w:rtl/>
        </w:rPr>
        <w:t xml:space="preserve">ک گرفتار آمده‏اند؛ </w:t>
      </w:r>
      <w:r w:rsidR="00741AA8" w:rsidRPr="00DE1126">
        <w:rPr>
          <w:rtl/>
        </w:rPr>
        <w:t>ی</w:t>
      </w:r>
      <w:r w:rsidRPr="00DE1126">
        <w:rPr>
          <w:rtl/>
        </w:rPr>
        <w:t>عن</w:t>
      </w:r>
      <w:r w:rsidR="00741AA8" w:rsidRPr="00DE1126">
        <w:rPr>
          <w:rtl/>
        </w:rPr>
        <w:t>ی</w:t>
      </w:r>
      <w:r w:rsidRPr="00DE1126">
        <w:rPr>
          <w:rtl/>
        </w:rPr>
        <w:t xml:space="preserve"> از ز</w:t>
      </w:r>
      <w:r w:rsidR="00741AA8" w:rsidRPr="00DE1126">
        <w:rPr>
          <w:rtl/>
        </w:rPr>
        <w:t>ی</w:t>
      </w:r>
      <w:r w:rsidRPr="00DE1126">
        <w:rPr>
          <w:rtl/>
        </w:rPr>
        <w:t>ر گام</w:t>
      </w:r>
      <w:r w:rsidR="00506612">
        <w:t>‌</w:t>
      </w:r>
      <w:r w:rsidRPr="00DE1126">
        <w:rPr>
          <w:rtl/>
        </w:rPr>
        <w:t>ها</w:t>
      </w:r>
      <w:r w:rsidR="00741AA8" w:rsidRPr="00DE1126">
        <w:rPr>
          <w:rtl/>
        </w:rPr>
        <w:t>ی</w:t>
      </w:r>
      <w:r w:rsidRPr="00DE1126">
        <w:rPr>
          <w:rtl/>
        </w:rPr>
        <w:t>شان گرفتار شده</w:t>
      </w:r>
      <w:r w:rsidR="00506612">
        <w:t>‌</w:t>
      </w:r>
      <w:r w:rsidRPr="00DE1126">
        <w:rPr>
          <w:rtl/>
        </w:rPr>
        <w:t>اند.»</w:t>
      </w:r>
    </w:p>
    <w:p w:rsidR="001E12DE" w:rsidRPr="00DE1126" w:rsidRDefault="001E12DE" w:rsidP="000E2F20">
      <w:pPr>
        <w:bidi/>
        <w:jc w:val="both"/>
        <w:rPr>
          <w:rtl/>
        </w:rPr>
      </w:pPr>
      <w:r w:rsidRPr="00DE1126">
        <w:rPr>
          <w:rtl/>
        </w:rPr>
        <w:t xml:space="preserve">در فصل </w:t>
      </w:r>
      <w:r w:rsidR="00741AA8" w:rsidRPr="00DE1126">
        <w:rPr>
          <w:rtl/>
        </w:rPr>
        <w:t>ی</w:t>
      </w:r>
      <w:r w:rsidRPr="00DE1126">
        <w:rPr>
          <w:rtl/>
        </w:rPr>
        <w:t>اران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روا</w:t>
      </w:r>
      <w:r w:rsidR="00741AA8" w:rsidRPr="00DE1126">
        <w:rPr>
          <w:rtl/>
        </w:rPr>
        <w:t>ی</w:t>
      </w:r>
      <w:r w:rsidRPr="00DE1126">
        <w:rPr>
          <w:rtl/>
        </w:rPr>
        <w:t>ت</w:t>
      </w:r>
      <w:r w:rsidR="00741AA8" w:rsidRPr="00DE1126">
        <w:rPr>
          <w:rtl/>
        </w:rPr>
        <w:t>ی</w:t>
      </w:r>
      <w:r w:rsidRPr="00DE1126">
        <w:rPr>
          <w:rtl/>
        </w:rPr>
        <w:t xml:space="preserve"> مهم از غ</w:t>
      </w:r>
      <w:r w:rsidR="00741AA8" w:rsidRPr="00DE1126">
        <w:rPr>
          <w:rtl/>
        </w:rPr>
        <w:t>ی</w:t>
      </w:r>
      <w:r w:rsidRPr="00DE1126">
        <w:rPr>
          <w:rtl/>
        </w:rPr>
        <w:t>بت نعمان</w:t>
      </w:r>
      <w:r w:rsidR="00741AA8" w:rsidRPr="00DE1126">
        <w:rPr>
          <w:rtl/>
        </w:rPr>
        <w:t>ی</w:t>
      </w:r>
      <w:r w:rsidRPr="00DE1126">
        <w:rPr>
          <w:rtl/>
        </w:rPr>
        <w:t xml:space="preserve"> /279 و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1 /65 و د</w:t>
      </w:r>
      <w:r w:rsidR="00741AA8" w:rsidRPr="00DE1126">
        <w:rPr>
          <w:rtl/>
        </w:rPr>
        <w:t>ی</w:t>
      </w:r>
      <w:r w:rsidRPr="00DE1126">
        <w:rPr>
          <w:rtl/>
        </w:rPr>
        <w:t>گر منابع گذشت که امام باقر عل</w:t>
      </w:r>
      <w:r w:rsidR="00741AA8" w:rsidRPr="00DE1126">
        <w:rPr>
          <w:rtl/>
        </w:rPr>
        <w:t>ی</w:t>
      </w:r>
      <w:r w:rsidRPr="00DE1126">
        <w:rPr>
          <w:rtl/>
        </w:rPr>
        <w:t>ه السلام</w:t>
      </w:r>
      <w:r w:rsidR="00E67179" w:rsidRPr="00DE1126">
        <w:rPr>
          <w:rtl/>
        </w:rPr>
        <w:t xml:space="preserve"> </w:t>
      </w:r>
      <w:r w:rsidRPr="00DE1126">
        <w:rPr>
          <w:rtl/>
        </w:rPr>
        <w:t>در آن سلسله</w:t>
      </w:r>
      <w:r w:rsidR="00506612">
        <w:t>‌</w:t>
      </w:r>
      <w:r w:rsidR="00741AA8" w:rsidRPr="00DE1126">
        <w:rPr>
          <w:rtl/>
        </w:rPr>
        <w:t>ی</w:t>
      </w:r>
      <w:r w:rsidRPr="00DE1126">
        <w:rPr>
          <w:rtl/>
        </w:rPr>
        <w:t xml:space="preserve"> وقا</w:t>
      </w:r>
      <w:r w:rsidR="00741AA8" w:rsidRPr="00DE1126">
        <w:rPr>
          <w:rtl/>
        </w:rPr>
        <w:t>ی</w:t>
      </w:r>
      <w:r w:rsidRPr="00DE1126">
        <w:rPr>
          <w:rtl/>
        </w:rPr>
        <w:t>ع مربوط به سف</w:t>
      </w:r>
      <w:r w:rsidR="00741AA8" w:rsidRPr="00DE1126">
        <w:rPr>
          <w:rtl/>
        </w:rPr>
        <w:t>ی</w:t>
      </w:r>
      <w:r w:rsidRPr="00DE1126">
        <w:rPr>
          <w:rtl/>
        </w:rPr>
        <w:t>ان</w:t>
      </w:r>
      <w:r w:rsidR="00741AA8" w:rsidRPr="00DE1126">
        <w:rPr>
          <w:rtl/>
        </w:rPr>
        <w:t>ی</w:t>
      </w:r>
      <w:r w:rsidRPr="00DE1126">
        <w:rPr>
          <w:rtl/>
        </w:rPr>
        <w:t xml:space="preserve"> را ب</w:t>
      </w:r>
      <w:r w:rsidR="00741AA8" w:rsidRPr="00DE1126">
        <w:rPr>
          <w:rtl/>
        </w:rPr>
        <w:t>ی</w:t>
      </w:r>
      <w:r w:rsidRPr="00DE1126">
        <w:rPr>
          <w:rtl/>
        </w:rPr>
        <w:t>ان م</w:t>
      </w:r>
      <w:r w:rsidR="00741AA8" w:rsidRPr="00DE1126">
        <w:rPr>
          <w:rtl/>
        </w:rPr>
        <w:t>ی</w:t>
      </w:r>
      <w:r w:rsidR="00506612">
        <w:t>‌</w:t>
      </w:r>
      <w:r w:rsidRPr="00DE1126">
        <w:rPr>
          <w:rtl/>
        </w:rPr>
        <w:t>فرما</w:t>
      </w:r>
      <w:r w:rsidR="00741AA8" w:rsidRPr="00DE1126">
        <w:rPr>
          <w:rtl/>
        </w:rPr>
        <w:t>ی</w:t>
      </w:r>
      <w:r w:rsidRPr="00DE1126">
        <w:rPr>
          <w:rtl/>
        </w:rPr>
        <w:t>ند،از جمله آنکه: « ا</w:t>
      </w:r>
      <w:r w:rsidR="00741AA8" w:rsidRPr="00DE1126">
        <w:rPr>
          <w:rtl/>
        </w:rPr>
        <w:t>ی</w:t>
      </w:r>
      <w:r w:rsidRPr="00DE1126">
        <w:rPr>
          <w:rtl/>
        </w:rPr>
        <w:t xml:space="preserve"> جابر</w:t>
      </w:r>
      <w:r w:rsidR="00506612">
        <w:t>‌</w:t>
      </w:r>
      <w:r w:rsidRPr="00DE1126">
        <w:rPr>
          <w:rtl/>
        </w:rPr>
        <w:t>! در خانه بنش</w:t>
      </w:r>
      <w:r w:rsidR="00741AA8" w:rsidRPr="00DE1126">
        <w:rPr>
          <w:rtl/>
        </w:rPr>
        <w:t>ی</w:t>
      </w:r>
      <w:r w:rsidRPr="00DE1126">
        <w:rPr>
          <w:rtl/>
        </w:rPr>
        <w:t>ن و ه</w:t>
      </w:r>
      <w:r w:rsidR="00741AA8" w:rsidRPr="00DE1126">
        <w:rPr>
          <w:rtl/>
        </w:rPr>
        <w:t>ی</w:t>
      </w:r>
      <w:r w:rsidRPr="00DE1126">
        <w:rPr>
          <w:rtl/>
        </w:rPr>
        <w:t>چ تحرّک</w:t>
      </w:r>
      <w:r w:rsidR="00741AA8" w:rsidRPr="00DE1126">
        <w:rPr>
          <w:rtl/>
        </w:rPr>
        <w:t>ی</w:t>
      </w:r>
      <w:r w:rsidRPr="00DE1126">
        <w:rPr>
          <w:rtl/>
        </w:rPr>
        <w:t xml:space="preserve"> از خود نشان نده تا زمان</w:t>
      </w:r>
      <w:r w:rsidR="00741AA8" w:rsidRPr="00DE1126">
        <w:rPr>
          <w:rtl/>
        </w:rPr>
        <w:t>ی</w:t>
      </w:r>
      <w:r w:rsidRPr="00DE1126">
        <w:rPr>
          <w:rtl/>
        </w:rPr>
        <w:t xml:space="preserve"> که نشانه</w:t>
      </w:r>
      <w:r w:rsidR="00506612">
        <w:t>‌</w:t>
      </w:r>
      <w:r w:rsidRPr="00DE1126">
        <w:rPr>
          <w:rtl/>
        </w:rPr>
        <w:t>ها</w:t>
      </w:r>
      <w:r w:rsidR="00741AA8" w:rsidRPr="00DE1126">
        <w:rPr>
          <w:rtl/>
        </w:rPr>
        <w:t>یی</w:t>
      </w:r>
      <w:r w:rsidRPr="00DE1126">
        <w:rPr>
          <w:rtl/>
        </w:rPr>
        <w:t xml:space="preserve"> را که برا</w:t>
      </w:r>
      <w:r w:rsidR="00741AA8" w:rsidRPr="00DE1126">
        <w:rPr>
          <w:rtl/>
        </w:rPr>
        <w:t>ی</w:t>
      </w:r>
      <w:r w:rsidRPr="00DE1126">
        <w:rPr>
          <w:rtl/>
        </w:rPr>
        <w:t>ت م</w:t>
      </w:r>
      <w:r w:rsidR="00741AA8" w:rsidRPr="00DE1126">
        <w:rPr>
          <w:rtl/>
        </w:rPr>
        <w:t>ی</w:t>
      </w:r>
      <w:r w:rsidR="00506612">
        <w:t>‌</w:t>
      </w:r>
      <w:r w:rsidRPr="00DE1126">
        <w:rPr>
          <w:rtl/>
        </w:rPr>
        <w:t>گو</w:t>
      </w:r>
      <w:r w:rsidR="00741AA8" w:rsidRPr="00DE1126">
        <w:rPr>
          <w:rtl/>
        </w:rPr>
        <w:t>ی</w:t>
      </w:r>
      <w:r w:rsidRPr="00DE1126">
        <w:rPr>
          <w:rtl/>
        </w:rPr>
        <w:t xml:space="preserve">م در طول </w:t>
      </w:r>
      <w:r w:rsidR="00741AA8" w:rsidRPr="00DE1126">
        <w:rPr>
          <w:rtl/>
        </w:rPr>
        <w:t>ی</w:t>
      </w:r>
      <w:r w:rsidRPr="00DE1126">
        <w:rPr>
          <w:rtl/>
        </w:rPr>
        <w:t>ک سال بب</w:t>
      </w:r>
      <w:r w:rsidR="00741AA8" w:rsidRPr="00DE1126">
        <w:rPr>
          <w:rtl/>
        </w:rPr>
        <w:t>ی</w:t>
      </w:r>
      <w:r w:rsidRPr="00DE1126">
        <w:rPr>
          <w:rtl/>
        </w:rPr>
        <w:t>ن</w:t>
      </w:r>
      <w:r w:rsidR="00741AA8" w:rsidRPr="00DE1126">
        <w:rPr>
          <w:rtl/>
        </w:rPr>
        <w:t>ی</w:t>
      </w:r>
      <w:r w:rsidRPr="00DE1126">
        <w:rPr>
          <w:rtl/>
        </w:rPr>
        <w:t>، و بنگر</w:t>
      </w:r>
      <w:r w:rsidR="00741AA8" w:rsidRPr="00DE1126">
        <w:rPr>
          <w:rtl/>
        </w:rPr>
        <w:t>ی</w:t>
      </w:r>
      <w:r w:rsidRPr="00DE1126">
        <w:rPr>
          <w:rtl/>
        </w:rPr>
        <w:t xml:space="preserve"> مناد</w:t>
      </w:r>
      <w:r w:rsidR="00741AA8" w:rsidRPr="00DE1126">
        <w:rPr>
          <w:rtl/>
        </w:rPr>
        <w:t>یی</w:t>
      </w:r>
      <w:r w:rsidRPr="00DE1126">
        <w:rPr>
          <w:rtl/>
        </w:rPr>
        <w:t xml:space="preserve"> در دمشق ندا م</w:t>
      </w:r>
      <w:r w:rsidR="00741AA8" w:rsidRPr="00DE1126">
        <w:rPr>
          <w:rtl/>
        </w:rPr>
        <w:t>ی</w:t>
      </w:r>
      <w:r w:rsidR="00506612">
        <w:t>‌</w:t>
      </w:r>
      <w:r w:rsidRPr="00DE1126">
        <w:rPr>
          <w:rtl/>
        </w:rPr>
        <w:t>کند، زم</w:t>
      </w:r>
      <w:r w:rsidR="00741AA8" w:rsidRPr="00DE1126">
        <w:rPr>
          <w:rtl/>
        </w:rPr>
        <w:t>ی</w:t>
      </w:r>
      <w:r w:rsidRPr="00DE1126">
        <w:rPr>
          <w:rtl/>
        </w:rPr>
        <w:t xml:space="preserve">ن در </w:t>
      </w:r>
      <w:r w:rsidR="00741AA8" w:rsidRPr="00DE1126">
        <w:rPr>
          <w:rtl/>
        </w:rPr>
        <w:t>ی</w:t>
      </w:r>
      <w:r w:rsidRPr="00DE1126">
        <w:rPr>
          <w:rtl/>
        </w:rPr>
        <w:t>ک</w:t>
      </w:r>
      <w:r w:rsidR="00741AA8" w:rsidRPr="00DE1126">
        <w:rPr>
          <w:rtl/>
        </w:rPr>
        <w:t>ی</w:t>
      </w:r>
      <w:r w:rsidRPr="00DE1126">
        <w:rPr>
          <w:rtl/>
        </w:rPr>
        <w:t xml:space="preserve"> از مناطق آن فرو م</w:t>
      </w:r>
      <w:r w:rsidR="00741AA8" w:rsidRPr="00DE1126">
        <w:rPr>
          <w:rtl/>
        </w:rPr>
        <w:t>ی</w:t>
      </w:r>
      <w:r w:rsidR="00506612">
        <w:t>‌</w:t>
      </w:r>
      <w:r w:rsidRPr="00DE1126">
        <w:rPr>
          <w:rtl/>
        </w:rPr>
        <w:t>رود و قطعه</w:t>
      </w:r>
      <w:r w:rsidR="00506612">
        <w:t>‌</w:t>
      </w:r>
      <w:r w:rsidRPr="00DE1126">
        <w:rPr>
          <w:rtl/>
        </w:rPr>
        <w:t>ا</w:t>
      </w:r>
      <w:r w:rsidR="00741AA8" w:rsidRPr="00DE1126">
        <w:rPr>
          <w:rtl/>
        </w:rPr>
        <w:t>ی</w:t>
      </w:r>
      <w:r w:rsidRPr="00DE1126">
        <w:rPr>
          <w:rtl/>
        </w:rPr>
        <w:t xml:space="preserve"> از مسجد آن سقوط م</w:t>
      </w:r>
      <w:r w:rsidR="00741AA8" w:rsidRPr="00DE1126">
        <w:rPr>
          <w:rtl/>
        </w:rPr>
        <w:t>ی</w:t>
      </w:r>
      <w:r w:rsidR="004E1EF6">
        <w:t>‌</w:t>
      </w:r>
      <w:r w:rsidRPr="00DE1126">
        <w:rPr>
          <w:rtl/>
        </w:rPr>
        <w:t xml:space="preserve">کند... </w:t>
      </w:r>
    </w:p>
    <w:p w:rsidR="001E12DE" w:rsidRPr="00DE1126" w:rsidRDefault="001E12DE" w:rsidP="000E2F20">
      <w:pPr>
        <w:bidi/>
        <w:jc w:val="both"/>
        <w:rPr>
          <w:rtl/>
        </w:rPr>
      </w:pPr>
      <w:r w:rsidRPr="00DE1126">
        <w:rPr>
          <w:rtl/>
        </w:rPr>
        <w:t>اهل شام در آن زمان اختلاف م</w:t>
      </w:r>
      <w:r w:rsidR="00741AA8" w:rsidRPr="00DE1126">
        <w:rPr>
          <w:rtl/>
        </w:rPr>
        <w:t>ی</w:t>
      </w:r>
      <w:r w:rsidR="00506612">
        <w:t>‌</w:t>
      </w:r>
      <w:r w:rsidRPr="00DE1126">
        <w:rPr>
          <w:rtl/>
        </w:rPr>
        <w:t>کنند و به سه پرچم [ و گروه ] تقس</w:t>
      </w:r>
      <w:r w:rsidR="00741AA8" w:rsidRPr="00DE1126">
        <w:rPr>
          <w:rtl/>
        </w:rPr>
        <w:t>ی</w:t>
      </w:r>
      <w:r w:rsidRPr="00DE1126">
        <w:rPr>
          <w:rtl/>
        </w:rPr>
        <w:t>م م</w:t>
      </w:r>
      <w:r w:rsidR="00741AA8" w:rsidRPr="00DE1126">
        <w:rPr>
          <w:rtl/>
        </w:rPr>
        <w:t>ی</w:t>
      </w:r>
      <w:r w:rsidR="00506612">
        <w:t>‌</w:t>
      </w:r>
      <w:r w:rsidRPr="00DE1126">
        <w:rPr>
          <w:rtl/>
        </w:rPr>
        <w:t>شوند؛ اصهب، ابقع و سف</w:t>
      </w:r>
      <w:r w:rsidR="00741AA8" w:rsidRPr="00DE1126">
        <w:rPr>
          <w:rtl/>
        </w:rPr>
        <w:t>ی</w:t>
      </w:r>
      <w:r w:rsidRPr="00DE1126">
        <w:rPr>
          <w:rtl/>
        </w:rPr>
        <w:t>ان</w:t>
      </w:r>
      <w:r w:rsidR="00741AA8" w:rsidRPr="00DE1126">
        <w:rPr>
          <w:rtl/>
        </w:rPr>
        <w:t>ی</w:t>
      </w:r>
      <w:r w:rsidRPr="00DE1126">
        <w:rPr>
          <w:rtl/>
        </w:rPr>
        <w:t>. مُضر با بن</w:t>
      </w:r>
      <w:r w:rsidR="00741AA8" w:rsidRPr="00DE1126">
        <w:rPr>
          <w:rtl/>
        </w:rPr>
        <w:t>ی</w:t>
      </w:r>
      <w:r w:rsidRPr="00DE1126">
        <w:rPr>
          <w:rtl/>
        </w:rPr>
        <w:t xml:space="preserve"> ذنب الحمار خواهند بود، و [ بن</w:t>
      </w:r>
      <w:r w:rsidR="00741AA8" w:rsidRPr="00DE1126">
        <w:rPr>
          <w:rtl/>
        </w:rPr>
        <w:t>ی</w:t>
      </w:r>
      <w:r w:rsidRPr="00DE1126">
        <w:rPr>
          <w:rtl/>
        </w:rPr>
        <w:t> ] کلب که دا</w:t>
      </w:r>
      <w:r w:rsidR="00741AA8" w:rsidRPr="00DE1126">
        <w:rPr>
          <w:rtl/>
        </w:rPr>
        <w:t>یی</w:t>
      </w:r>
      <w:r w:rsidR="00506612">
        <w:t>‌</w:t>
      </w:r>
      <w:r w:rsidRPr="00DE1126">
        <w:rPr>
          <w:rtl/>
        </w:rPr>
        <w:t>ها</w:t>
      </w:r>
      <w:r w:rsidR="00741AA8" w:rsidRPr="00DE1126">
        <w:rPr>
          <w:rtl/>
        </w:rPr>
        <w:t>ی</w:t>
      </w:r>
      <w:r w:rsidRPr="00DE1126">
        <w:rPr>
          <w:rtl/>
        </w:rPr>
        <w:t xml:space="preserve"> سف</w:t>
      </w:r>
      <w:r w:rsidR="00741AA8" w:rsidRPr="00DE1126">
        <w:rPr>
          <w:rtl/>
        </w:rPr>
        <w:t>ی</w:t>
      </w:r>
      <w:r w:rsidRPr="00DE1126">
        <w:rPr>
          <w:rtl/>
        </w:rPr>
        <w:t>ان</w:t>
      </w:r>
      <w:r w:rsidR="00741AA8" w:rsidRPr="00DE1126">
        <w:rPr>
          <w:rtl/>
        </w:rPr>
        <w:t>ی</w:t>
      </w:r>
      <w:r w:rsidRPr="00DE1126">
        <w:rPr>
          <w:rtl/>
        </w:rPr>
        <w:t xml:space="preserve"> هستند با او. او و همراهانش بر بن</w:t>
      </w:r>
      <w:r w:rsidR="00741AA8" w:rsidRPr="00DE1126">
        <w:rPr>
          <w:rtl/>
        </w:rPr>
        <w:t>ی</w:t>
      </w:r>
      <w:r w:rsidRPr="00DE1126">
        <w:rPr>
          <w:rtl/>
        </w:rPr>
        <w:t xml:space="preserve"> ذنب الحمار غالب شده آنان را به طور</w:t>
      </w:r>
      <w:r w:rsidR="00741AA8" w:rsidRPr="00DE1126">
        <w:rPr>
          <w:rtl/>
        </w:rPr>
        <w:t>ی</w:t>
      </w:r>
      <w:r w:rsidRPr="00DE1126">
        <w:rPr>
          <w:rtl/>
        </w:rPr>
        <w:t xml:space="preserve"> که سابقه نداشته خواهند کشت. مرد</w:t>
      </w:r>
      <w:r w:rsidR="00741AA8" w:rsidRPr="00DE1126">
        <w:rPr>
          <w:rtl/>
        </w:rPr>
        <w:t>ی</w:t>
      </w:r>
      <w:r w:rsidRPr="00DE1126">
        <w:rPr>
          <w:rtl/>
        </w:rPr>
        <w:t xml:space="preserve"> از بن</w:t>
      </w:r>
      <w:r w:rsidR="00741AA8" w:rsidRPr="00DE1126">
        <w:rPr>
          <w:rtl/>
        </w:rPr>
        <w:t>ی</w:t>
      </w:r>
      <w:r w:rsidRPr="00DE1126">
        <w:rPr>
          <w:rtl/>
        </w:rPr>
        <w:t xml:space="preserve"> ذنب الحمار به دمشق م</w:t>
      </w:r>
      <w:r w:rsidR="00741AA8" w:rsidRPr="00DE1126">
        <w:rPr>
          <w:rtl/>
        </w:rPr>
        <w:t>ی</w:t>
      </w:r>
      <w:r w:rsidR="00506612">
        <w:t>‌</w:t>
      </w:r>
      <w:r w:rsidRPr="00DE1126">
        <w:rPr>
          <w:rtl/>
        </w:rPr>
        <w:t>آ</w:t>
      </w:r>
      <w:r w:rsidR="00741AA8" w:rsidRPr="00DE1126">
        <w:rPr>
          <w:rtl/>
        </w:rPr>
        <w:t>ی</w:t>
      </w:r>
      <w:r w:rsidRPr="00DE1126">
        <w:rPr>
          <w:rtl/>
        </w:rPr>
        <w:t>د و خود و همراهانش به طور</w:t>
      </w:r>
      <w:r w:rsidR="00741AA8" w:rsidRPr="00DE1126">
        <w:rPr>
          <w:rtl/>
        </w:rPr>
        <w:t>ی</w:t>
      </w:r>
      <w:r w:rsidRPr="00DE1126">
        <w:rPr>
          <w:rtl/>
        </w:rPr>
        <w:t xml:space="preserve"> ب</w:t>
      </w:r>
      <w:r w:rsidR="00741AA8" w:rsidRPr="00DE1126">
        <w:rPr>
          <w:rtl/>
        </w:rPr>
        <w:t>ی</w:t>
      </w:r>
      <w:r w:rsidRPr="00DE1126">
        <w:rPr>
          <w:rtl/>
        </w:rPr>
        <w:t xml:space="preserve"> سابقه به قتل خواهند رس</w:t>
      </w:r>
      <w:r w:rsidR="00741AA8" w:rsidRPr="00DE1126">
        <w:rPr>
          <w:rtl/>
        </w:rPr>
        <w:t>ی</w:t>
      </w:r>
      <w:r w:rsidRPr="00DE1126">
        <w:rPr>
          <w:rtl/>
        </w:rPr>
        <w:t>د. ا</w:t>
      </w:r>
      <w:r w:rsidR="00741AA8" w:rsidRPr="00DE1126">
        <w:rPr>
          <w:rtl/>
        </w:rPr>
        <w:t>ی</w:t>
      </w:r>
      <w:r w:rsidRPr="00DE1126">
        <w:rPr>
          <w:rtl/>
        </w:rPr>
        <w:t>ن آ</w:t>
      </w:r>
      <w:r w:rsidR="00741AA8" w:rsidRPr="00DE1126">
        <w:rPr>
          <w:rtl/>
        </w:rPr>
        <w:t>ی</w:t>
      </w:r>
      <w:r w:rsidRPr="00DE1126">
        <w:rPr>
          <w:rtl/>
        </w:rPr>
        <w:t>ه</w:t>
      </w:r>
      <w:r w:rsidR="00506612">
        <w:t>‌</w:t>
      </w:r>
      <w:r w:rsidRPr="00DE1126">
        <w:rPr>
          <w:rtl/>
        </w:rPr>
        <w:t>ا</w:t>
      </w:r>
      <w:r w:rsidR="00741AA8" w:rsidRPr="00DE1126">
        <w:rPr>
          <w:rtl/>
        </w:rPr>
        <w:t>ی</w:t>
      </w:r>
      <w:r w:rsidRPr="00DE1126">
        <w:rPr>
          <w:rtl/>
        </w:rPr>
        <w:t>ست که خداوند م</w:t>
      </w:r>
      <w:r w:rsidR="00741AA8" w:rsidRPr="00DE1126">
        <w:rPr>
          <w:rtl/>
        </w:rPr>
        <w:t>ی</w:t>
      </w:r>
      <w:r w:rsidR="00506612">
        <w:t>‌</w:t>
      </w:r>
      <w:r w:rsidRPr="00DE1126">
        <w:rPr>
          <w:rtl/>
        </w:rPr>
        <w:t>فرما</w:t>
      </w:r>
      <w:r w:rsidR="00741AA8" w:rsidRPr="00DE1126">
        <w:rPr>
          <w:rtl/>
        </w:rPr>
        <w:t>ی</w:t>
      </w:r>
      <w:r w:rsidRPr="00DE1126">
        <w:rPr>
          <w:rtl/>
        </w:rPr>
        <w:t>د: فَاخْتَلَفَ الأَحْزَابُ مِنْ بَ</w:t>
      </w:r>
      <w:r w:rsidR="000E2F20" w:rsidRPr="00DE1126">
        <w:rPr>
          <w:rtl/>
        </w:rPr>
        <w:t>ی</w:t>
      </w:r>
      <w:r w:rsidRPr="00DE1126">
        <w:rPr>
          <w:rtl/>
        </w:rPr>
        <w:t>نِهِمْ فَوَ</w:t>
      </w:r>
      <w:r w:rsidR="000E2F20" w:rsidRPr="00DE1126">
        <w:rPr>
          <w:rtl/>
        </w:rPr>
        <w:t>ی</w:t>
      </w:r>
      <w:r w:rsidRPr="00DE1126">
        <w:rPr>
          <w:rtl/>
        </w:rPr>
        <w:t>لٌ لِلَّذِ</w:t>
      </w:r>
      <w:r w:rsidR="000E2F20" w:rsidRPr="00DE1126">
        <w:rPr>
          <w:rtl/>
        </w:rPr>
        <w:t>ی</w:t>
      </w:r>
      <w:r w:rsidRPr="00DE1126">
        <w:rPr>
          <w:rtl/>
        </w:rPr>
        <w:t xml:space="preserve">نَ </w:t>
      </w:r>
      <w:r w:rsidR="001B3869" w:rsidRPr="00DE1126">
        <w:rPr>
          <w:rtl/>
        </w:rPr>
        <w:t>ک</w:t>
      </w:r>
      <w:r w:rsidRPr="00DE1126">
        <w:rPr>
          <w:rtl/>
        </w:rPr>
        <w:t xml:space="preserve">فَرُوا مِنْ مَشْهَدِ </w:t>
      </w:r>
      <w:r w:rsidR="000E2F20" w:rsidRPr="00DE1126">
        <w:rPr>
          <w:rtl/>
        </w:rPr>
        <w:t>ی</w:t>
      </w:r>
      <w:r w:rsidRPr="00DE1126">
        <w:rPr>
          <w:rtl/>
        </w:rPr>
        <w:t>وْمٍ عَظِ</w:t>
      </w:r>
      <w:r w:rsidR="000E2F20" w:rsidRPr="00DE1126">
        <w:rPr>
          <w:rtl/>
        </w:rPr>
        <w:t>ی</w:t>
      </w:r>
      <w:r w:rsidRPr="00DE1126">
        <w:rPr>
          <w:rtl/>
        </w:rPr>
        <w:t>مٍ،</w:t>
      </w:r>
      <w:r w:rsidRPr="00DE1126">
        <w:rPr>
          <w:rtl/>
        </w:rPr>
        <w:footnoteReference w:id="648"/>
      </w:r>
      <w:r w:rsidRPr="00DE1126">
        <w:rPr>
          <w:rtl/>
        </w:rPr>
        <w:t xml:space="preserve"> گروه</w:t>
      </w:r>
      <w:r w:rsidR="004E1EF6">
        <w:t>‌</w:t>
      </w:r>
      <w:r w:rsidRPr="00DE1126">
        <w:rPr>
          <w:rtl/>
        </w:rPr>
        <w:t xml:space="preserve">ها با هم اختلاف </w:t>
      </w:r>
      <w:r w:rsidR="001B3869" w:rsidRPr="00DE1126">
        <w:rPr>
          <w:rtl/>
        </w:rPr>
        <w:t>ک</w:t>
      </w:r>
      <w:r w:rsidRPr="00DE1126">
        <w:rPr>
          <w:rtl/>
        </w:rPr>
        <w:t>ردند، پس وا</w:t>
      </w:r>
      <w:r w:rsidR="00741AA8" w:rsidRPr="00DE1126">
        <w:rPr>
          <w:rtl/>
        </w:rPr>
        <w:t>ی</w:t>
      </w:r>
      <w:r w:rsidRPr="00DE1126">
        <w:rPr>
          <w:rtl/>
        </w:rPr>
        <w:t xml:space="preserve"> بر </w:t>
      </w:r>
      <w:r w:rsidR="001B3869" w:rsidRPr="00DE1126">
        <w:rPr>
          <w:rtl/>
        </w:rPr>
        <w:t>ک</w:t>
      </w:r>
      <w:r w:rsidRPr="00DE1126">
        <w:rPr>
          <w:rtl/>
        </w:rPr>
        <w:t>افران به هنگام حضور در آن روز بزرگ.</w:t>
      </w:r>
    </w:p>
    <w:p w:rsidR="001E12DE" w:rsidRPr="00DE1126" w:rsidRDefault="001E12DE" w:rsidP="000E2F20">
      <w:pPr>
        <w:bidi/>
        <w:jc w:val="both"/>
        <w:rPr>
          <w:rtl/>
        </w:rPr>
      </w:pPr>
      <w:r w:rsidRPr="00DE1126">
        <w:rPr>
          <w:rtl/>
        </w:rPr>
        <w:t>سف</w:t>
      </w:r>
      <w:r w:rsidR="00741AA8" w:rsidRPr="00DE1126">
        <w:rPr>
          <w:rtl/>
        </w:rPr>
        <w:t>ی</w:t>
      </w:r>
      <w:r w:rsidRPr="00DE1126">
        <w:rPr>
          <w:rtl/>
        </w:rPr>
        <w:t>ان</w:t>
      </w:r>
      <w:r w:rsidR="00741AA8" w:rsidRPr="00DE1126">
        <w:rPr>
          <w:rtl/>
        </w:rPr>
        <w:t>ی</w:t>
      </w:r>
      <w:r w:rsidRPr="00DE1126">
        <w:rPr>
          <w:rtl/>
        </w:rPr>
        <w:t xml:space="preserve"> و لشکر</w:t>
      </w:r>
      <w:r w:rsidR="00741AA8" w:rsidRPr="00DE1126">
        <w:rPr>
          <w:rtl/>
        </w:rPr>
        <w:t>ی</w:t>
      </w:r>
      <w:r w:rsidRPr="00DE1126">
        <w:rPr>
          <w:rtl/>
        </w:rPr>
        <w:t>انش م</w:t>
      </w:r>
      <w:r w:rsidR="00741AA8" w:rsidRPr="00DE1126">
        <w:rPr>
          <w:rtl/>
        </w:rPr>
        <w:t>ی</w:t>
      </w:r>
      <w:r w:rsidR="00506612">
        <w:t>‌</w:t>
      </w:r>
      <w:r w:rsidRPr="00DE1126">
        <w:rPr>
          <w:rtl/>
        </w:rPr>
        <w:t>آ</w:t>
      </w:r>
      <w:r w:rsidR="00741AA8" w:rsidRPr="00DE1126">
        <w:rPr>
          <w:rtl/>
        </w:rPr>
        <w:t>ی</w:t>
      </w:r>
      <w:r w:rsidRPr="00DE1126">
        <w:rPr>
          <w:rtl/>
        </w:rPr>
        <w:t>ند و تنها مقصودشان خاندان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ش</w:t>
      </w:r>
      <w:r w:rsidR="00741AA8" w:rsidRPr="00DE1126">
        <w:rPr>
          <w:rtl/>
        </w:rPr>
        <w:t>ی</w:t>
      </w:r>
      <w:r w:rsidRPr="00DE1126">
        <w:rPr>
          <w:rtl/>
        </w:rPr>
        <w:t>ع</w:t>
      </w:r>
      <w:r w:rsidR="00741AA8" w:rsidRPr="00DE1126">
        <w:rPr>
          <w:rtl/>
        </w:rPr>
        <w:t>ی</w:t>
      </w:r>
      <w:r w:rsidRPr="00DE1126">
        <w:rPr>
          <w:rtl/>
        </w:rPr>
        <w:t>ان آنهاست...»</w:t>
      </w:r>
    </w:p>
    <w:p w:rsidR="001E12DE" w:rsidRPr="00DE1126" w:rsidRDefault="001E12DE" w:rsidP="00DE1126">
      <w:pPr>
        <w:bidi/>
        <w:jc w:val="both"/>
        <w:rPr>
          <w:rtl/>
        </w:rPr>
      </w:pPr>
      <w:r w:rsidRPr="00DE1126">
        <w:rPr>
          <w:rtl/>
        </w:rPr>
        <w:t>مقصود از بن</w:t>
      </w:r>
      <w:r w:rsidR="00741AA8" w:rsidRPr="00DE1126">
        <w:rPr>
          <w:rtl/>
        </w:rPr>
        <w:t>ی</w:t>
      </w:r>
      <w:r w:rsidRPr="00DE1126">
        <w:rPr>
          <w:rtl/>
        </w:rPr>
        <w:t xml:space="preserve"> ذنب الحمار بن</w:t>
      </w:r>
      <w:r w:rsidR="00741AA8" w:rsidRPr="00DE1126">
        <w:rPr>
          <w:rtl/>
        </w:rPr>
        <w:t>ی</w:t>
      </w:r>
      <w:r w:rsidRPr="00DE1126">
        <w:rPr>
          <w:rtl/>
        </w:rPr>
        <w:t xml:space="preserve"> عباس هستند و ا</w:t>
      </w:r>
      <w:r w:rsidR="00741AA8" w:rsidRPr="00DE1126">
        <w:rPr>
          <w:rtl/>
        </w:rPr>
        <w:t>ی</w:t>
      </w:r>
      <w:r w:rsidRPr="00DE1126">
        <w:rPr>
          <w:rtl/>
        </w:rPr>
        <w:t>ن تعب</w:t>
      </w:r>
      <w:r w:rsidR="00741AA8" w:rsidRPr="00DE1126">
        <w:rPr>
          <w:rtl/>
        </w:rPr>
        <w:t>ی</w:t>
      </w:r>
      <w:r w:rsidRPr="00DE1126">
        <w:rPr>
          <w:rtl/>
        </w:rPr>
        <w:t>ر کنا</w:t>
      </w:r>
      <w:r w:rsidR="00741AA8" w:rsidRPr="00DE1126">
        <w:rPr>
          <w:rtl/>
        </w:rPr>
        <w:t>ی</w:t>
      </w:r>
      <w:r w:rsidRPr="00DE1126">
        <w:rPr>
          <w:rtl/>
        </w:rPr>
        <w:t>ه از حکومت</w:t>
      </w:r>
      <w:r w:rsidR="00741AA8" w:rsidRPr="00DE1126">
        <w:rPr>
          <w:rtl/>
        </w:rPr>
        <w:t>ی</w:t>
      </w:r>
      <w:r w:rsidRPr="00DE1126">
        <w:rPr>
          <w:rtl/>
        </w:rPr>
        <w:t xml:space="preserve"> است که در خطّ عباس</w:t>
      </w:r>
      <w:r w:rsidR="00741AA8" w:rsidRPr="00DE1126">
        <w:rPr>
          <w:rtl/>
        </w:rPr>
        <w:t>ی</w:t>
      </w:r>
      <w:r w:rsidRPr="00DE1126">
        <w:rPr>
          <w:rtl/>
        </w:rPr>
        <w:t>ان و دشمن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باشد.</w:t>
      </w:r>
      <w:r w:rsidR="00E67179" w:rsidRPr="00DE1126">
        <w:rPr>
          <w:rtl/>
        </w:rPr>
        <w:t xml:space="preserve"> </w:t>
      </w:r>
    </w:p>
    <w:p w:rsidR="001E12DE" w:rsidRPr="00DE1126" w:rsidRDefault="001E12DE" w:rsidP="000E2F20">
      <w:pPr>
        <w:bidi/>
        <w:jc w:val="both"/>
        <w:rPr>
          <w:rtl/>
        </w:rPr>
      </w:pPr>
      <w:r w:rsidRPr="00DE1126">
        <w:rPr>
          <w:rtl/>
        </w:rPr>
        <w:t>چهره</w:t>
      </w:r>
      <w:r w:rsidR="00506612">
        <w:t>‌</w:t>
      </w:r>
      <w:r w:rsidRPr="00DE1126">
        <w:rPr>
          <w:rtl/>
        </w:rPr>
        <w:t>ا</w:t>
      </w:r>
      <w:r w:rsidR="00741AA8" w:rsidRPr="00DE1126">
        <w:rPr>
          <w:rtl/>
        </w:rPr>
        <w:t>ی</w:t>
      </w:r>
      <w:r w:rsidRPr="00DE1126">
        <w:rPr>
          <w:rtl/>
        </w:rPr>
        <w:t xml:space="preserve"> هراس آور، سر</w:t>
      </w:r>
      <w:r w:rsidR="00741AA8" w:rsidRPr="00DE1126">
        <w:rPr>
          <w:rtl/>
        </w:rPr>
        <w:t>ی</w:t>
      </w:r>
      <w:r w:rsidRPr="00DE1126">
        <w:rPr>
          <w:rtl/>
        </w:rPr>
        <w:t xml:space="preserve"> بزرگ، سرخ رو با چشمان</w:t>
      </w:r>
      <w:r w:rsidR="00741AA8" w:rsidRPr="00DE1126">
        <w:rPr>
          <w:rtl/>
        </w:rPr>
        <w:t>ی</w:t>
      </w:r>
      <w:r w:rsidRPr="00DE1126">
        <w:rPr>
          <w:rtl/>
        </w:rPr>
        <w:t xml:space="preserve"> آب</w:t>
      </w:r>
      <w:r w:rsidR="00741AA8" w:rsidRPr="00DE1126">
        <w:rPr>
          <w:rtl/>
        </w:rPr>
        <w:t>ی</w:t>
      </w:r>
      <w:r w:rsidRPr="00DE1126">
        <w:rPr>
          <w:rtl/>
        </w:rPr>
        <w:t xml:space="preserve"> رنگ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/651 از عمر بن اذ</w:t>
      </w:r>
      <w:r w:rsidR="00741AA8" w:rsidRPr="00DE1126">
        <w:rPr>
          <w:rtl/>
        </w:rPr>
        <w:t>ی</w:t>
      </w:r>
      <w:r w:rsidRPr="00DE1126">
        <w:rPr>
          <w:rtl/>
        </w:rPr>
        <w:t>نه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«پدرم فرمود: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فرمودند: پسر زن خورنده</w:t>
      </w:r>
      <w:r w:rsidR="00506612">
        <w:t>‌</w:t>
      </w:r>
      <w:r w:rsidR="00741AA8" w:rsidRPr="00DE1126">
        <w:rPr>
          <w:rtl/>
        </w:rPr>
        <w:t>ی</w:t>
      </w:r>
      <w:r w:rsidRPr="00DE1126">
        <w:rPr>
          <w:rtl/>
        </w:rPr>
        <w:t xml:space="preserve"> جگرها از واد</w:t>
      </w:r>
      <w:r w:rsidR="00741AA8" w:rsidRPr="00DE1126">
        <w:rPr>
          <w:rtl/>
        </w:rPr>
        <w:t>ی</w:t>
      </w:r>
      <w:r w:rsidRPr="00DE1126">
        <w:rPr>
          <w:rtl/>
        </w:rPr>
        <w:t xml:space="preserve"> </w:t>
      </w:r>
      <w:r w:rsidR="00741AA8" w:rsidRPr="00DE1126">
        <w:rPr>
          <w:rtl/>
        </w:rPr>
        <w:t>ی</w:t>
      </w:r>
      <w:r w:rsidRPr="00DE1126">
        <w:rPr>
          <w:rtl/>
        </w:rPr>
        <w:t>ابس خروج م</w:t>
      </w:r>
      <w:r w:rsidR="00741AA8" w:rsidRPr="00DE1126">
        <w:rPr>
          <w:rtl/>
        </w:rPr>
        <w:t>ی</w:t>
      </w:r>
      <w:r w:rsidR="00506612">
        <w:t>‌</w:t>
      </w:r>
      <w:r w:rsidRPr="00DE1126">
        <w:rPr>
          <w:rtl/>
        </w:rPr>
        <w:t>کند. او مرد</w:t>
      </w:r>
      <w:r w:rsidR="00741AA8" w:rsidRPr="00DE1126">
        <w:rPr>
          <w:rtl/>
        </w:rPr>
        <w:t>ی</w:t>
      </w:r>
      <w:r w:rsidRPr="00DE1126">
        <w:rPr>
          <w:rtl/>
        </w:rPr>
        <w:t xml:space="preserve"> است م</w:t>
      </w:r>
      <w:r w:rsidR="00741AA8" w:rsidRPr="00DE1126">
        <w:rPr>
          <w:rtl/>
        </w:rPr>
        <w:t>ی</w:t>
      </w:r>
      <w:r w:rsidRPr="00DE1126">
        <w:rPr>
          <w:rtl/>
        </w:rPr>
        <w:t>انه قامت، با چهره</w:t>
      </w:r>
      <w:r w:rsidR="00506612">
        <w:t>‌</w:t>
      </w:r>
      <w:r w:rsidRPr="00DE1126">
        <w:rPr>
          <w:rtl/>
        </w:rPr>
        <w:t>ا</w:t>
      </w:r>
      <w:r w:rsidR="00741AA8" w:rsidRPr="00DE1126">
        <w:rPr>
          <w:rtl/>
        </w:rPr>
        <w:t>ی</w:t>
      </w:r>
      <w:r w:rsidRPr="00DE1126">
        <w:rPr>
          <w:rtl/>
        </w:rPr>
        <w:t xml:space="preserve"> هراس آور و سر</w:t>
      </w:r>
      <w:r w:rsidR="00741AA8" w:rsidRPr="00DE1126">
        <w:rPr>
          <w:rtl/>
        </w:rPr>
        <w:t>ی</w:t>
      </w:r>
      <w:r w:rsidRPr="00DE1126">
        <w:rPr>
          <w:rtl/>
        </w:rPr>
        <w:t xml:space="preserve"> بزرگ. در صورتش نشان آبله است. چون او را مشاهده کن</w:t>
      </w:r>
      <w:r w:rsidR="00741AA8" w:rsidRPr="00DE1126">
        <w:rPr>
          <w:rtl/>
        </w:rPr>
        <w:t>ی</w:t>
      </w:r>
      <w:r w:rsidRPr="00DE1126">
        <w:rPr>
          <w:rtl/>
        </w:rPr>
        <w:t xml:space="preserve"> </w:t>
      </w:r>
      <w:r w:rsidR="00741AA8" w:rsidRPr="00DE1126">
        <w:rPr>
          <w:rtl/>
        </w:rPr>
        <w:t>ی</w:t>
      </w:r>
      <w:r w:rsidRPr="00DE1126">
        <w:rPr>
          <w:rtl/>
        </w:rPr>
        <w:t>ک چشم پندار</w:t>
      </w:r>
      <w:r w:rsidR="00741AA8" w:rsidRPr="00DE1126">
        <w:rPr>
          <w:rtl/>
        </w:rPr>
        <w:t>ی</w:t>
      </w:r>
      <w:r w:rsidRPr="00DE1126">
        <w:rPr>
          <w:rtl/>
        </w:rPr>
        <w:t>. نامش عثمان و نام پدرش عنبسه است و از نسل ابو</w:t>
      </w:r>
      <w:r w:rsidR="00506612">
        <w:t>‌</w:t>
      </w:r>
      <w:r w:rsidRPr="00DE1126">
        <w:rPr>
          <w:rtl/>
        </w:rPr>
        <w:t>سف</w:t>
      </w:r>
      <w:r w:rsidR="00741AA8" w:rsidRPr="00DE1126">
        <w:rPr>
          <w:rtl/>
        </w:rPr>
        <w:t>ی</w:t>
      </w:r>
      <w:r w:rsidRPr="00DE1126">
        <w:rPr>
          <w:rtl/>
        </w:rPr>
        <w:t>ان م</w:t>
      </w:r>
      <w:r w:rsidR="00741AA8" w:rsidRPr="00DE1126">
        <w:rPr>
          <w:rtl/>
        </w:rPr>
        <w:t>ی</w:t>
      </w:r>
      <w:r w:rsidR="00506612">
        <w:t>‌</w:t>
      </w:r>
      <w:r w:rsidRPr="00DE1126">
        <w:rPr>
          <w:rtl/>
        </w:rPr>
        <w:t>باشد. او م</w:t>
      </w:r>
      <w:r w:rsidR="00741AA8" w:rsidRPr="00DE1126">
        <w:rPr>
          <w:rtl/>
        </w:rPr>
        <w:t>ی</w:t>
      </w:r>
      <w:r w:rsidR="00506612">
        <w:t>‌</w:t>
      </w:r>
      <w:r w:rsidRPr="00DE1126">
        <w:rPr>
          <w:rtl/>
        </w:rPr>
        <w:t>آ</w:t>
      </w:r>
      <w:r w:rsidR="00741AA8" w:rsidRPr="00DE1126">
        <w:rPr>
          <w:rtl/>
        </w:rPr>
        <w:t>ی</w:t>
      </w:r>
      <w:r w:rsidRPr="00DE1126">
        <w:rPr>
          <w:rtl/>
        </w:rPr>
        <w:t>د تا به زم</w:t>
      </w:r>
      <w:r w:rsidR="00741AA8" w:rsidRPr="00DE1126">
        <w:rPr>
          <w:rtl/>
        </w:rPr>
        <w:t>ی</w:t>
      </w:r>
      <w:r w:rsidRPr="00DE1126">
        <w:rPr>
          <w:rtl/>
        </w:rPr>
        <w:t>ن</w:t>
      </w:r>
      <w:r w:rsidR="00741AA8" w:rsidRPr="00DE1126">
        <w:rPr>
          <w:rtl/>
        </w:rPr>
        <w:t>ی</w:t>
      </w:r>
      <w:r w:rsidRPr="00DE1126">
        <w:rPr>
          <w:rtl/>
        </w:rPr>
        <w:t xml:space="preserve"> که ز</w:t>
      </w:r>
      <w:r w:rsidR="00741AA8" w:rsidRPr="00DE1126">
        <w:rPr>
          <w:rtl/>
        </w:rPr>
        <w:t>ی</w:t>
      </w:r>
      <w:r w:rsidRPr="00DE1126">
        <w:rPr>
          <w:rtl/>
        </w:rPr>
        <w:t>ستگاه و دارا</w:t>
      </w:r>
      <w:r w:rsidR="00741AA8" w:rsidRPr="00DE1126">
        <w:rPr>
          <w:rtl/>
        </w:rPr>
        <w:t>ی</w:t>
      </w:r>
      <w:r w:rsidRPr="00DE1126">
        <w:rPr>
          <w:rtl/>
        </w:rPr>
        <w:t xml:space="preserve"> آب زلال است برسد و بر منبر آن بالا رود.»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/306 از محمد بن مسلم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«سف</w:t>
      </w:r>
      <w:r w:rsidR="00741AA8" w:rsidRPr="00DE1126">
        <w:rPr>
          <w:rtl/>
        </w:rPr>
        <w:t>ی</w:t>
      </w:r>
      <w:r w:rsidRPr="00DE1126">
        <w:rPr>
          <w:rtl/>
        </w:rPr>
        <w:t>ان</w:t>
      </w:r>
      <w:r w:rsidR="00741AA8" w:rsidRPr="00DE1126">
        <w:rPr>
          <w:rtl/>
        </w:rPr>
        <w:t>ی</w:t>
      </w:r>
      <w:r w:rsidRPr="00DE1126">
        <w:rPr>
          <w:rtl/>
        </w:rPr>
        <w:t xml:space="preserve"> به سرخ</w:t>
      </w:r>
      <w:r w:rsidR="00741AA8" w:rsidRPr="00DE1126">
        <w:rPr>
          <w:rtl/>
        </w:rPr>
        <w:t>ی</w:t>
      </w:r>
      <w:r w:rsidRPr="00DE1126">
        <w:rPr>
          <w:rtl/>
        </w:rPr>
        <w:t xml:space="preserve"> م</w:t>
      </w:r>
      <w:r w:rsidR="00741AA8" w:rsidRPr="00DE1126">
        <w:rPr>
          <w:rtl/>
        </w:rPr>
        <w:t>ی</w:t>
      </w:r>
      <w:r w:rsidR="00506612">
        <w:t>‌</w:t>
      </w:r>
      <w:r w:rsidRPr="00DE1126">
        <w:rPr>
          <w:rtl/>
        </w:rPr>
        <w:t>زند، بور است و چشمان</w:t>
      </w:r>
      <w:r w:rsidR="00741AA8" w:rsidRPr="00DE1126">
        <w:rPr>
          <w:rtl/>
        </w:rPr>
        <w:t>ی</w:t>
      </w:r>
      <w:r w:rsidRPr="00DE1126">
        <w:rPr>
          <w:rtl/>
        </w:rPr>
        <w:t xml:space="preserve"> آب</w:t>
      </w:r>
      <w:r w:rsidR="00741AA8" w:rsidRPr="00DE1126">
        <w:rPr>
          <w:rtl/>
        </w:rPr>
        <w:t>ی</w:t>
      </w:r>
      <w:r w:rsidRPr="00DE1126">
        <w:rPr>
          <w:rtl/>
        </w:rPr>
        <w:t xml:space="preserve"> دارد. هرگز خدا را عبادت نکرده و مکه و مد</w:t>
      </w:r>
      <w:r w:rsidR="00741AA8" w:rsidRPr="00DE1126">
        <w:rPr>
          <w:rtl/>
        </w:rPr>
        <w:t>ی</w:t>
      </w:r>
      <w:r w:rsidRPr="00DE1126">
        <w:rPr>
          <w:rtl/>
        </w:rPr>
        <w:t>نه را ند</w:t>
      </w:r>
      <w:r w:rsidR="00741AA8" w:rsidRPr="00DE1126">
        <w:rPr>
          <w:rtl/>
        </w:rPr>
        <w:t>ی</w:t>
      </w:r>
      <w:r w:rsidRPr="00DE1126">
        <w:rPr>
          <w:rtl/>
        </w:rPr>
        <w:t>ده است. او م</w:t>
      </w:r>
      <w:r w:rsidR="00741AA8" w:rsidRPr="00DE1126">
        <w:rPr>
          <w:rtl/>
        </w:rPr>
        <w:t>ی</w:t>
      </w:r>
      <w:r w:rsidR="00506612">
        <w:t>‌</w:t>
      </w:r>
      <w:r w:rsidRPr="00DE1126">
        <w:rPr>
          <w:rtl/>
        </w:rPr>
        <w:t>گو</w:t>
      </w:r>
      <w:r w:rsidR="00741AA8" w:rsidRPr="00DE1126">
        <w:rPr>
          <w:rtl/>
        </w:rPr>
        <w:t>ی</w:t>
      </w:r>
      <w:r w:rsidRPr="00DE1126">
        <w:rPr>
          <w:rtl/>
        </w:rPr>
        <w:t>د: خدا</w:t>
      </w:r>
      <w:r w:rsidR="00741AA8" w:rsidRPr="00DE1126">
        <w:rPr>
          <w:rtl/>
        </w:rPr>
        <w:t>ی</w:t>
      </w:r>
      <w:r w:rsidRPr="00DE1126">
        <w:rPr>
          <w:rtl/>
        </w:rPr>
        <w:t xml:space="preserve"> من</w:t>
      </w:r>
      <w:r w:rsidR="00506612">
        <w:t>‌</w:t>
      </w:r>
      <w:r w:rsidRPr="00DE1126">
        <w:rPr>
          <w:rtl/>
        </w:rPr>
        <w:t>! انتقامم را م</w:t>
      </w:r>
      <w:r w:rsidR="00741AA8" w:rsidRPr="00DE1126">
        <w:rPr>
          <w:rtl/>
        </w:rPr>
        <w:t>ی</w:t>
      </w:r>
      <w:r w:rsidR="00506612">
        <w:t>‌</w:t>
      </w:r>
      <w:r w:rsidRPr="00DE1126">
        <w:rPr>
          <w:rtl/>
        </w:rPr>
        <w:t>گ</w:t>
      </w:r>
      <w:r w:rsidR="00741AA8" w:rsidRPr="00DE1126">
        <w:rPr>
          <w:rtl/>
        </w:rPr>
        <w:t>ی</w:t>
      </w:r>
      <w:r w:rsidRPr="00DE1126">
        <w:rPr>
          <w:rtl/>
        </w:rPr>
        <w:t>رم و داخل آتش م</w:t>
      </w:r>
      <w:r w:rsidR="00741AA8" w:rsidRPr="00DE1126">
        <w:rPr>
          <w:rtl/>
        </w:rPr>
        <w:t>ی</w:t>
      </w:r>
      <w:r w:rsidR="00506612">
        <w:t>‌</w:t>
      </w:r>
      <w:r w:rsidRPr="00DE1126">
        <w:rPr>
          <w:rtl/>
        </w:rPr>
        <w:t>شوم، خدا</w:t>
      </w:r>
      <w:r w:rsidR="00741AA8" w:rsidRPr="00DE1126">
        <w:rPr>
          <w:rtl/>
        </w:rPr>
        <w:t>ی</w:t>
      </w:r>
      <w:r w:rsidRPr="00DE1126">
        <w:rPr>
          <w:rtl/>
        </w:rPr>
        <w:t xml:space="preserve"> من</w:t>
      </w:r>
      <w:r w:rsidR="00506612">
        <w:t>‌</w:t>
      </w:r>
      <w:r w:rsidRPr="00DE1126">
        <w:rPr>
          <w:rtl/>
        </w:rPr>
        <w:t>! انتقامم را م</w:t>
      </w:r>
      <w:r w:rsidR="00741AA8" w:rsidRPr="00DE1126">
        <w:rPr>
          <w:rtl/>
        </w:rPr>
        <w:t>ی</w:t>
      </w:r>
      <w:r w:rsidR="00506612">
        <w:t>‌</w:t>
      </w:r>
      <w:r w:rsidRPr="00DE1126">
        <w:rPr>
          <w:rtl/>
        </w:rPr>
        <w:t>گ</w:t>
      </w:r>
      <w:r w:rsidR="00741AA8" w:rsidRPr="00DE1126">
        <w:rPr>
          <w:rtl/>
        </w:rPr>
        <w:t>ی</w:t>
      </w:r>
      <w:r w:rsidRPr="00DE1126">
        <w:rPr>
          <w:rtl/>
        </w:rPr>
        <w:t>رم و داخل آتش م</w:t>
      </w:r>
      <w:r w:rsidR="00741AA8" w:rsidRPr="00DE1126">
        <w:rPr>
          <w:rtl/>
        </w:rPr>
        <w:t>ی</w:t>
      </w:r>
      <w:r w:rsidR="00506612">
        <w:t>‌</w:t>
      </w:r>
      <w:r w:rsidRPr="00DE1126">
        <w:rPr>
          <w:rtl/>
        </w:rPr>
        <w:t>شوم.»</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/651 مشابه آن را نقل م</w:t>
      </w:r>
      <w:r w:rsidR="00741AA8" w:rsidRPr="00DE1126">
        <w:rPr>
          <w:rtl/>
        </w:rPr>
        <w:t>ی</w:t>
      </w:r>
      <w:r w:rsidR="00506612">
        <w:t>‌</w:t>
      </w:r>
      <w:r w:rsidRPr="00DE1126">
        <w:rPr>
          <w:rtl/>
        </w:rPr>
        <w:t>کند، در آن نقل آمده است: «اگر سف</w:t>
      </w:r>
      <w:r w:rsidR="00741AA8" w:rsidRPr="00DE1126">
        <w:rPr>
          <w:rtl/>
        </w:rPr>
        <w:t>ی</w:t>
      </w:r>
      <w:r w:rsidRPr="00DE1126">
        <w:rPr>
          <w:rtl/>
        </w:rPr>
        <w:t>ان</w:t>
      </w:r>
      <w:r w:rsidR="00741AA8" w:rsidRPr="00DE1126">
        <w:rPr>
          <w:rtl/>
        </w:rPr>
        <w:t>ی</w:t>
      </w:r>
      <w:r w:rsidRPr="00DE1126">
        <w:rPr>
          <w:rtl/>
        </w:rPr>
        <w:t xml:space="preserve"> را بب</w:t>
      </w:r>
      <w:r w:rsidR="00741AA8" w:rsidRPr="00DE1126">
        <w:rPr>
          <w:rtl/>
        </w:rPr>
        <w:t>ی</w:t>
      </w:r>
      <w:r w:rsidRPr="00DE1126">
        <w:rPr>
          <w:rtl/>
        </w:rPr>
        <w:t>ن</w:t>
      </w:r>
      <w:r w:rsidR="00741AA8" w:rsidRPr="00DE1126">
        <w:rPr>
          <w:rtl/>
        </w:rPr>
        <w:t>ی</w:t>
      </w:r>
      <w:r w:rsidRPr="00DE1126">
        <w:rPr>
          <w:rtl/>
        </w:rPr>
        <w:t xml:space="preserve"> خب</w:t>
      </w:r>
      <w:r w:rsidR="00741AA8" w:rsidRPr="00DE1126">
        <w:rPr>
          <w:rtl/>
        </w:rPr>
        <w:t>ی</w:t>
      </w:r>
      <w:r w:rsidRPr="00DE1126">
        <w:rPr>
          <w:rtl/>
        </w:rPr>
        <w:t>ث تر</w:t>
      </w:r>
      <w:r w:rsidR="00741AA8" w:rsidRPr="00DE1126">
        <w:rPr>
          <w:rtl/>
        </w:rPr>
        <w:t>ی</w:t>
      </w:r>
      <w:r w:rsidRPr="00DE1126">
        <w:rPr>
          <w:rtl/>
        </w:rPr>
        <w:t>ن مردم را د</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او بور است، به سرخ</w:t>
      </w:r>
      <w:r w:rsidR="00741AA8" w:rsidRPr="00DE1126">
        <w:rPr>
          <w:rtl/>
        </w:rPr>
        <w:t>ی</w:t>
      </w:r>
      <w:r w:rsidRPr="00DE1126">
        <w:rPr>
          <w:rtl/>
        </w:rPr>
        <w:t xml:space="preserve"> م</w:t>
      </w:r>
      <w:r w:rsidR="00741AA8" w:rsidRPr="00DE1126">
        <w:rPr>
          <w:rtl/>
        </w:rPr>
        <w:t>ی</w:t>
      </w:r>
      <w:r w:rsidR="00506612">
        <w:t>‌</w:t>
      </w:r>
      <w:r w:rsidRPr="00DE1126">
        <w:rPr>
          <w:rtl/>
        </w:rPr>
        <w:t>زند و چشمان</w:t>
      </w:r>
      <w:r w:rsidR="00741AA8" w:rsidRPr="00DE1126">
        <w:rPr>
          <w:rtl/>
        </w:rPr>
        <w:t>ی</w:t>
      </w:r>
      <w:r w:rsidRPr="00DE1126">
        <w:rPr>
          <w:rtl/>
        </w:rPr>
        <w:t xml:space="preserve"> آب</w:t>
      </w:r>
      <w:r w:rsidR="00741AA8" w:rsidRPr="00DE1126">
        <w:rPr>
          <w:rtl/>
        </w:rPr>
        <w:t>ی</w:t>
      </w:r>
      <w:r w:rsidRPr="00DE1126">
        <w:rPr>
          <w:rtl/>
        </w:rPr>
        <w:t xml:space="preserve"> دارد. م</w:t>
      </w:r>
      <w:r w:rsidR="00741AA8" w:rsidRPr="00DE1126">
        <w:rPr>
          <w:rtl/>
        </w:rPr>
        <w:t>ی</w:t>
      </w:r>
      <w:r w:rsidR="00506612">
        <w:t>‌</w:t>
      </w:r>
      <w:r w:rsidRPr="00DE1126">
        <w:rPr>
          <w:rtl/>
        </w:rPr>
        <w:t>گو</w:t>
      </w:r>
      <w:r w:rsidR="00741AA8" w:rsidRPr="00DE1126">
        <w:rPr>
          <w:rtl/>
        </w:rPr>
        <w:t>ی</w:t>
      </w:r>
      <w:r w:rsidRPr="00DE1126">
        <w:rPr>
          <w:rtl/>
        </w:rPr>
        <w:t>د: خدا</w:t>
      </w:r>
      <w:r w:rsidR="00741AA8" w:rsidRPr="00DE1126">
        <w:rPr>
          <w:rtl/>
        </w:rPr>
        <w:t>ی</w:t>
      </w:r>
      <w:r w:rsidRPr="00DE1126">
        <w:rPr>
          <w:rtl/>
        </w:rPr>
        <w:t xml:space="preserve"> من</w:t>
      </w:r>
      <w:r w:rsidR="00506612">
        <w:t>‌</w:t>
      </w:r>
      <w:r w:rsidRPr="00DE1126">
        <w:rPr>
          <w:rtl/>
        </w:rPr>
        <w:t>! انتقامم را بگ</w:t>
      </w:r>
      <w:r w:rsidR="00741AA8" w:rsidRPr="00DE1126">
        <w:rPr>
          <w:rtl/>
        </w:rPr>
        <w:t>ی</w:t>
      </w:r>
      <w:r w:rsidRPr="00DE1126">
        <w:rPr>
          <w:rtl/>
        </w:rPr>
        <w:t>رم، انتقامم را بگ</w:t>
      </w:r>
      <w:r w:rsidR="00741AA8" w:rsidRPr="00DE1126">
        <w:rPr>
          <w:rtl/>
        </w:rPr>
        <w:t>ی</w:t>
      </w:r>
      <w:r w:rsidRPr="00DE1126">
        <w:rPr>
          <w:rtl/>
        </w:rPr>
        <w:t>رم، پس از آن وارد آتش م</w:t>
      </w:r>
      <w:r w:rsidR="00741AA8" w:rsidRPr="00DE1126">
        <w:rPr>
          <w:rtl/>
        </w:rPr>
        <w:t>ی</w:t>
      </w:r>
      <w:r w:rsidR="00506612">
        <w:t>‌</w:t>
      </w:r>
      <w:r w:rsidRPr="00DE1126">
        <w:rPr>
          <w:rtl/>
        </w:rPr>
        <w:t>شوم. خباثت او تا بدانجا رس</w:t>
      </w:r>
      <w:r w:rsidR="00741AA8" w:rsidRPr="00DE1126">
        <w:rPr>
          <w:rtl/>
        </w:rPr>
        <w:t>ی</w:t>
      </w:r>
      <w:r w:rsidRPr="00DE1126">
        <w:rPr>
          <w:rtl/>
        </w:rPr>
        <w:t>ده که کن</w:t>
      </w:r>
      <w:r w:rsidR="00741AA8" w:rsidRPr="00DE1126">
        <w:rPr>
          <w:rtl/>
        </w:rPr>
        <w:t>ی</w:t>
      </w:r>
      <w:r w:rsidRPr="00DE1126">
        <w:rPr>
          <w:rtl/>
        </w:rPr>
        <w:t>ز</w:t>
      </w:r>
      <w:r w:rsidR="00741AA8" w:rsidRPr="00DE1126">
        <w:rPr>
          <w:rtl/>
        </w:rPr>
        <w:t>ی</w:t>
      </w:r>
      <w:r w:rsidRPr="00DE1126">
        <w:rPr>
          <w:rtl/>
        </w:rPr>
        <w:t xml:space="preserve"> را که از آن فرزند دارد زنده دفن م</w:t>
      </w:r>
      <w:r w:rsidR="00741AA8" w:rsidRPr="00DE1126">
        <w:rPr>
          <w:rtl/>
        </w:rPr>
        <w:t>ی</w:t>
      </w:r>
      <w:r w:rsidR="00506612">
        <w:t>‌</w:t>
      </w:r>
      <w:r w:rsidRPr="00DE1126">
        <w:rPr>
          <w:rtl/>
        </w:rPr>
        <w:t>کند تا مبادا او را معرف</w:t>
      </w:r>
      <w:r w:rsidR="00741AA8" w:rsidRPr="00DE1126">
        <w:rPr>
          <w:rtl/>
        </w:rPr>
        <w:t>ی</w:t>
      </w:r>
      <w:r w:rsidRPr="00DE1126">
        <w:rPr>
          <w:rtl/>
        </w:rPr>
        <w:t xml:space="preserve"> کند.»</w:t>
      </w:r>
      <w:r w:rsidR="00E67179" w:rsidRPr="00DE1126">
        <w:rPr>
          <w:rtl/>
        </w:rPr>
        <w:t xml:space="preserve"> </w:t>
      </w:r>
    </w:p>
    <w:p w:rsidR="001E12DE" w:rsidRPr="00DE1126" w:rsidRDefault="001E12DE" w:rsidP="000E2F20">
      <w:pPr>
        <w:bidi/>
        <w:jc w:val="both"/>
        <w:rPr>
          <w:rtl/>
        </w:rPr>
      </w:pPr>
      <w:r w:rsidRPr="00DE1126">
        <w:rPr>
          <w:rtl/>
        </w:rPr>
        <w:t>ارشاد /359 از امام باقر عل</w:t>
      </w:r>
      <w:r w:rsidR="00741AA8" w:rsidRPr="00DE1126">
        <w:rPr>
          <w:rtl/>
        </w:rPr>
        <w:t>ی</w:t>
      </w:r>
      <w:r w:rsidRPr="00DE1126">
        <w:rPr>
          <w:rtl/>
        </w:rPr>
        <w:t>ه السلام : «منطقه</w:t>
      </w:r>
      <w:r w:rsidR="00506612">
        <w:t>‌</w:t>
      </w:r>
      <w:r w:rsidRPr="00DE1126">
        <w:rPr>
          <w:rtl/>
        </w:rPr>
        <w:t>ا</w:t>
      </w:r>
      <w:r w:rsidR="00741AA8" w:rsidRPr="00DE1126">
        <w:rPr>
          <w:rtl/>
        </w:rPr>
        <w:t>ی</w:t>
      </w:r>
      <w:r w:rsidRPr="00DE1126">
        <w:rPr>
          <w:rtl/>
        </w:rPr>
        <w:t xml:space="preserve"> در شام که جاب</w:t>
      </w:r>
      <w:r w:rsidR="00741AA8" w:rsidRPr="00DE1126">
        <w:rPr>
          <w:rtl/>
        </w:rPr>
        <w:t>ی</w:t>
      </w:r>
      <w:r w:rsidRPr="00DE1126">
        <w:rPr>
          <w:rtl/>
        </w:rPr>
        <w:t>ه نام دارد به زم</w:t>
      </w:r>
      <w:r w:rsidR="00741AA8" w:rsidRPr="00DE1126">
        <w:rPr>
          <w:rtl/>
        </w:rPr>
        <w:t>ی</w:t>
      </w:r>
      <w:r w:rsidRPr="00DE1126">
        <w:rPr>
          <w:rtl/>
        </w:rPr>
        <w:t>ن فرو رود. ترک در جز</w:t>
      </w:r>
      <w:r w:rsidR="00741AA8" w:rsidRPr="00DE1126">
        <w:rPr>
          <w:rtl/>
        </w:rPr>
        <w:t>ی</w:t>
      </w:r>
      <w:r w:rsidRPr="00DE1126">
        <w:rPr>
          <w:rtl/>
        </w:rPr>
        <w:t>ره و روم در رمله فرود آ</w:t>
      </w:r>
      <w:r w:rsidR="00741AA8" w:rsidRPr="00DE1126">
        <w:rPr>
          <w:rtl/>
        </w:rPr>
        <w:t>ی</w:t>
      </w:r>
      <w:r w:rsidRPr="00DE1126">
        <w:rPr>
          <w:rtl/>
        </w:rPr>
        <w:t>ند. در آن زمان اختلاف بس</w:t>
      </w:r>
      <w:r w:rsidR="00741AA8" w:rsidRPr="00DE1126">
        <w:rPr>
          <w:rtl/>
        </w:rPr>
        <w:t>ی</w:t>
      </w:r>
      <w:r w:rsidRPr="00DE1126">
        <w:rPr>
          <w:rtl/>
        </w:rPr>
        <w:t>ار</w:t>
      </w:r>
      <w:r w:rsidR="00741AA8" w:rsidRPr="00DE1126">
        <w:rPr>
          <w:rtl/>
        </w:rPr>
        <w:t>ی</w:t>
      </w:r>
      <w:r w:rsidRPr="00DE1126">
        <w:rPr>
          <w:rtl/>
        </w:rPr>
        <w:t xml:space="preserve"> در همه جا</w:t>
      </w:r>
      <w:r w:rsidR="00741AA8" w:rsidRPr="00DE1126">
        <w:rPr>
          <w:rtl/>
        </w:rPr>
        <w:t>ی</w:t>
      </w:r>
      <w:r w:rsidRPr="00DE1126">
        <w:rPr>
          <w:rtl/>
        </w:rPr>
        <w:t xml:space="preserve"> زم</w:t>
      </w:r>
      <w:r w:rsidR="00741AA8" w:rsidRPr="00DE1126">
        <w:rPr>
          <w:rtl/>
        </w:rPr>
        <w:t>ی</w:t>
      </w:r>
      <w:r w:rsidRPr="00DE1126">
        <w:rPr>
          <w:rtl/>
        </w:rPr>
        <w:t>ن رخ دهد تا آنکه شام خراب شود. سبب و</w:t>
      </w:r>
      <w:r w:rsidR="00741AA8" w:rsidRPr="00DE1126">
        <w:rPr>
          <w:rtl/>
        </w:rPr>
        <w:t>ی</w:t>
      </w:r>
      <w:r w:rsidRPr="00DE1126">
        <w:rPr>
          <w:rtl/>
        </w:rPr>
        <w:t>ران</w:t>
      </w:r>
      <w:r w:rsidR="00741AA8" w:rsidRPr="00DE1126">
        <w:rPr>
          <w:rtl/>
        </w:rPr>
        <w:t>ی</w:t>
      </w:r>
      <w:r w:rsidRPr="00DE1126">
        <w:rPr>
          <w:rtl/>
        </w:rPr>
        <w:t xml:space="preserve"> آن، آن است که سه ب</w:t>
      </w:r>
      <w:r w:rsidR="00741AA8" w:rsidRPr="00DE1126">
        <w:rPr>
          <w:rtl/>
        </w:rPr>
        <w:t>ی</w:t>
      </w:r>
      <w:r w:rsidRPr="00DE1126">
        <w:rPr>
          <w:rtl/>
        </w:rPr>
        <w:t>رق در آن گرد آ</w:t>
      </w:r>
      <w:r w:rsidR="00741AA8" w:rsidRPr="00DE1126">
        <w:rPr>
          <w:rtl/>
        </w:rPr>
        <w:t>ی</w:t>
      </w:r>
      <w:r w:rsidRPr="00DE1126">
        <w:rPr>
          <w:rtl/>
        </w:rPr>
        <w:t>ند؛ ب</w:t>
      </w:r>
      <w:r w:rsidR="00741AA8" w:rsidRPr="00DE1126">
        <w:rPr>
          <w:rtl/>
        </w:rPr>
        <w:t>ی</w:t>
      </w:r>
      <w:r w:rsidRPr="00DE1126">
        <w:rPr>
          <w:rtl/>
        </w:rPr>
        <w:t>رق اصهب، ابقع و سف</w:t>
      </w:r>
      <w:r w:rsidR="00741AA8" w:rsidRPr="00DE1126">
        <w:rPr>
          <w:rtl/>
        </w:rPr>
        <w:t>ی</w:t>
      </w:r>
      <w:r w:rsidRPr="00DE1126">
        <w:rPr>
          <w:rtl/>
        </w:rPr>
        <w:t>ان</w:t>
      </w:r>
      <w:r w:rsidR="00741AA8" w:rsidRPr="00DE1126">
        <w:rPr>
          <w:rtl/>
        </w:rPr>
        <w:t>ی</w:t>
      </w:r>
      <w:r w:rsidRPr="00DE1126">
        <w:rPr>
          <w:rtl/>
        </w:rPr>
        <w:t>.»</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/278 از بشر بن غالب: «سف</w:t>
      </w:r>
      <w:r w:rsidR="00741AA8" w:rsidRPr="00DE1126">
        <w:rPr>
          <w:rtl/>
        </w:rPr>
        <w:t>ی</w:t>
      </w:r>
      <w:r w:rsidRPr="00DE1126">
        <w:rPr>
          <w:rtl/>
        </w:rPr>
        <w:t>ان</w:t>
      </w:r>
      <w:r w:rsidR="00741AA8" w:rsidRPr="00DE1126">
        <w:rPr>
          <w:rtl/>
        </w:rPr>
        <w:t>ی</w:t>
      </w:r>
      <w:r w:rsidRPr="00DE1126">
        <w:rPr>
          <w:rtl/>
        </w:rPr>
        <w:t xml:space="preserve"> از بلاد روم در ز</w:t>
      </w:r>
      <w:r w:rsidR="00741AA8" w:rsidRPr="00DE1126">
        <w:rPr>
          <w:rtl/>
        </w:rPr>
        <w:t>ی</w:t>
      </w:r>
      <w:r w:rsidRPr="00DE1126">
        <w:rPr>
          <w:rtl/>
        </w:rPr>
        <w:t>ّ مس</w:t>
      </w:r>
      <w:r w:rsidR="00741AA8" w:rsidRPr="00DE1126">
        <w:rPr>
          <w:rtl/>
        </w:rPr>
        <w:t>ی</w:t>
      </w:r>
      <w:r w:rsidRPr="00DE1126">
        <w:rPr>
          <w:rtl/>
        </w:rPr>
        <w:t>ح</w:t>
      </w:r>
      <w:r w:rsidR="00741AA8" w:rsidRPr="00DE1126">
        <w:rPr>
          <w:rtl/>
        </w:rPr>
        <w:t>ی</w:t>
      </w:r>
      <w:r w:rsidRPr="00DE1126">
        <w:rPr>
          <w:rtl/>
        </w:rPr>
        <w:t>ان و با صل</w:t>
      </w:r>
      <w:r w:rsidR="00741AA8" w:rsidRPr="00DE1126">
        <w:rPr>
          <w:rtl/>
        </w:rPr>
        <w:t>ی</w:t>
      </w:r>
      <w:r w:rsidRPr="00DE1126">
        <w:rPr>
          <w:rtl/>
        </w:rPr>
        <w:t>ب</w:t>
      </w:r>
      <w:r w:rsidR="00741AA8" w:rsidRPr="00DE1126">
        <w:rPr>
          <w:rtl/>
        </w:rPr>
        <w:t>ی</w:t>
      </w:r>
      <w:r w:rsidRPr="00DE1126">
        <w:rPr>
          <w:rtl/>
        </w:rPr>
        <w:t xml:space="preserve"> در گردن م</w:t>
      </w:r>
      <w:r w:rsidR="00741AA8" w:rsidRPr="00DE1126">
        <w:rPr>
          <w:rtl/>
        </w:rPr>
        <w:t>ی</w:t>
      </w:r>
      <w:r w:rsidR="00506612">
        <w:t>‌</w:t>
      </w:r>
      <w:r w:rsidRPr="00DE1126">
        <w:rPr>
          <w:rtl/>
        </w:rPr>
        <w:t>آ</w:t>
      </w:r>
      <w:r w:rsidR="00741AA8" w:rsidRPr="00DE1126">
        <w:rPr>
          <w:rtl/>
        </w:rPr>
        <w:t>ی</w:t>
      </w:r>
      <w:r w:rsidRPr="00DE1126">
        <w:rPr>
          <w:rtl/>
        </w:rPr>
        <w:t>د. او رئ</w:t>
      </w:r>
      <w:r w:rsidR="00741AA8" w:rsidRPr="00DE1126">
        <w:rPr>
          <w:rtl/>
        </w:rPr>
        <w:t>ی</w:t>
      </w:r>
      <w:r w:rsidRPr="00DE1126">
        <w:rPr>
          <w:rtl/>
        </w:rPr>
        <w:t>س</w:t>
      </w:r>
      <w:r w:rsidR="00741AA8" w:rsidRPr="00DE1126">
        <w:rPr>
          <w:rtl/>
        </w:rPr>
        <w:t>ی</w:t>
      </w:r>
      <w:r w:rsidRPr="00DE1126">
        <w:rPr>
          <w:rtl/>
        </w:rPr>
        <w:t xml:space="preserve"> است.»</w:t>
      </w:r>
    </w:p>
    <w:p w:rsidR="001E12DE" w:rsidRPr="00DE1126" w:rsidRDefault="00741AA8" w:rsidP="00DE1126">
      <w:pPr>
        <w:bidi/>
        <w:jc w:val="both"/>
        <w:rPr>
          <w:rtl/>
        </w:rPr>
      </w:pPr>
      <w:r w:rsidRPr="00DE1126">
        <w:rPr>
          <w:rtl/>
        </w:rPr>
        <w:t>ی</w:t>
      </w:r>
      <w:r w:rsidR="001E12DE" w:rsidRPr="00DE1126">
        <w:rPr>
          <w:rtl/>
        </w:rPr>
        <w:t>عن</w:t>
      </w:r>
      <w:r w:rsidRPr="00DE1126">
        <w:rPr>
          <w:rtl/>
        </w:rPr>
        <w:t>ی</w:t>
      </w:r>
      <w:r w:rsidR="001E12DE" w:rsidRPr="00DE1126">
        <w:rPr>
          <w:rtl/>
        </w:rPr>
        <w:t xml:space="preserve"> و</w:t>
      </w:r>
      <w:r w:rsidRPr="00DE1126">
        <w:rPr>
          <w:rtl/>
        </w:rPr>
        <w:t>ی</w:t>
      </w:r>
      <w:r w:rsidR="001E12DE" w:rsidRPr="00DE1126">
        <w:rPr>
          <w:rtl/>
        </w:rPr>
        <w:t xml:space="preserve"> در صدد نزد</w:t>
      </w:r>
      <w:r w:rsidRPr="00DE1126">
        <w:rPr>
          <w:rtl/>
        </w:rPr>
        <w:t>ی</w:t>
      </w:r>
      <w:r w:rsidR="001E12DE" w:rsidRPr="00DE1126">
        <w:rPr>
          <w:rtl/>
        </w:rPr>
        <w:t>ک کردن خود به مس</w:t>
      </w:r>
      <w:r w:rsidRPr="00DE1126">
        <w:rPr>
          <w:rtl/>
        </w:rPr>
        <w:t>ی</w:t>
      </w:r>
      <w:r w:rsidR="001E12DE" w:rsidRPr="00DE1126">
        <w:rPr>
          <w:rtl/>
        </w:rPr>
        <w:t>ح</w:t>
      </w:r>
      <w:r w:rsidRPr="00DE1126">
        <w:rPr>
          <w:rtl/>
        </w:rPr>
        <w:t>ی</w:t>
      </w:r>
      <w:r w:rsidR="001E12DE" w:rsidRPr="00DE1126">
        <w:rPr>
          <w:rtl/>
        </w:rPr>
        <w:t>ان است.</w:t>
      </w:r>
    </w:p>
    <w:p w:rsidR="001E12DE" w:rsidRPr="00DE1126" w:rsidRDefault="001E12DE" w:rsidP="000E2F20">
      <w:pPr>
        <w:bidi/>
        <w:jc w:val="both"/>
        <w:rPr>
          <w:rtl/>
        </w:rPr>
      </w:pPr>
      <w:r w:rsidRPr="00DE1126">
        <w:rPr>
          <w:rtl/>
        </w:rPr>
        <w:t>سف</w:t>
      </w:r>
      <w:r w:rsidR="00741AA8" w:rsidRPr="00DE1126">
        <w:rPr>
          <w:rtl/>
        </w:rPr>
        <w:t>ی</w:t>
      </w:r>
      <w:r w:rsidRPr="00DE1126">
        <w:rPr>
          <w:rtl/>
        </w:rPr>
        <w:t>ان</w:t>
      </w:r>
      <w:r w:rsidR="00741AA8" w:rsidRPr="00DE1126">
        <w:rPr>
          <w:rtl/>
        </w:rPr>
        <w:t>ی</w:t>
      </w:r>
      <w:r w:rsidRPr="00DE1126">
        <w:rPr>
          <w:rtl/>
        </w:rPr>
        <w:t xml:space="preserve"> از نسل معاو</w:t>
      </w:r>
      <w:r w:rsidR="00741AA8" w:rsidRPr="00DE1126">
        <w:rPr>
          <w:rtl/>
        </w:rPr>
        <w:t>ی</w:t>
      </w:r>
      <w:r w:rsidRPr="00DE1126">
        <w:rPr>
          <w:rtl/>
        </w:rPr>
        <w:t>ه</w:t>
      </w:r>
    </w:p>
    <w:p w:rsidR="001E12DE" w:rsidRPr="00DE1126" w:rsidRDefault="001E12DE" w:rsidP="000E2F20">
      <w:pPr>
        <w:bidi/>
        <w:jc w:val="both"/>
        <w:rPr>
          <w:rtl/>
        </w:rPr>
      </w:pPr>
      <w:r w:rsidRPr="00DE1126">
        <w:rPr>
          <w:rtl/>
        </w:rPr>
        <w:t>کتاب سل</w:t>
      </w:r>
      <w:r w:rsidR="00741AA8" w:rsidRPr="00DE1126">
        <w:rPr>
          <w:rtl/>
        </w:rPr>
        <w:t>ی</w:t>
      </w:r>
      <w:r w:rsidRPr="00DE1126">
        <w:rPr>
          <w:rtl/>
        </w:rPr>
        <w:t>م /197 م</w:t>
      </w:r>
      <w:r w:rsidR="00741AA8" w:rsidRPr="00DE1126">
        <w:rPr>
          <w:rtl/>
        </w:rPr>
        <w:t>ی</w:t>
      </w:r>
      <w:r w:rsidR="00506612">
        <w:t>‌</w:t>
      </w:r>
      <w:r w:rsidRPr="00DE1126">
        <w:rPr>
          <w:rtl/>
        </w:rPr>
        <w:t>نو</w:t>
      </w:r>
      <w:r w:rsidR="00741AA8" w:rsidRPr="00DE1126">
        <w:rPr>
          <w:rtl/>
        </w:rPr>
        <w:t>ی</w:t>
      </w:r>
      <w:r w:rsidRPr="00DE1126">
        <w:rPr>
          <w:rtl/>
        </w:rPr>
        <w:t>سد: «از نامه</w:t>
      </w:r>
      <w:r w:rsidR="00506612">
        <w:t>‌</w:t>
      </w:r>
      <w:r w:rsidRPr="00DE1126">
        <w:rPr>
          <w:rtl/>
        </w:rPr>
        <w:t>ها</w:t>
      </w:r>
      <w:r w:rsidR="00741AA8" w:rsidRPr="00DE1126">
        <w:rPr>
          <w:rtl/>
        </w:rPr>
        <w:t>ی</w:t>
      </w:r>
      <w:r w:rsidRPr="00DE1126">
        <w:rPr>
          <w:rtl/>
        </w:rPr>
        <w:t xml:space="preserve">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معاو</w:t>
      </w:r>
      <w:r w:rsidR="00741AA8" w:rsidRPr="00DE1126">
        <w:rPr>
          <w:rtl/>
        </w:rPr>
        <w:t>ی</w:t>
      </w:r>
      <w:r w:rsidRPr="00DE1126">
        <w:rPr>
          <w:rtl/>
        </w:rPr>
        <w:t>ه: ا</w:t>
      </w:r>
      <w:r w:rsidR="00741AA8" w:rsidRPr="00DE1126">
        <w:rPr>
          <w:rtl/>
        </w:rPr>
        <w:t>ی</w:t>
      </w:r>
      <w:r w:rsidRPr="00DE1126">
        <w:rPr>
          <w:rtl/>
        </w:rPr>
        <w:t xml:space="preserve"> معاو</w:t>
      </w:r>
      <w:r w:rsidR="00741AA8" w:rsidRPr="00DE1126">
        <w:rPr>
          <w:rtl/>
        </w:rPr>
        <w:t>ی</w:t>
      </w:r>
      <w:r w:rsidRPr="00DE1126">
        <w:rPr>
          <w:rtl/>
        </w:rPr>
        <w:t>ه</w:t>
      </w:r>
      <w:r w:rsidR="00506612">
        <w:t>‌</w:t>
      </w:r>
      <w:r w:rsidRPr="00DE1126">
        <w:rPr>
          <w:rtl/>
        </w:rPr>
        <w:t>!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من خبر داده اند که بن</w:t>
      </w:r>
      <w:r w:rsidR="00741AA8" w:rsidRPr="00DE1126">
        <w:rPr>
          <w:rtl/>
        </w:rPr>
        <w:t>ی</w:t>
      </w:r>
      <w:r w:rsidRPr="00DE1126">
        <w:rPr>
          <w:rtl/>
        </w:rPr>
        <w:t xml:space="preserve"> ام</w:t>
      </w:r>
      <w:r w:rsidR="00741AA8" w:rsidRPr="00DE1126">
        <w:rPr>
          <w:rtl/>
        </w:rPr>
        <w:t>ی</w:t>
      </w:r>
      <w:r w:rsidRPr="00DE1126">
        <w:rPr>
          <w:rtl/>
        </w:rPr>
        <w:t>ّه محاسن مرا از خون سرم رنگ</w:t>
      </w:r>
      <w:r w:rsidR="00741AA8" w:rsidRPr="00DE1126">
        <w:rPr>
          <w:rtl/>
        </w:rPr>
        <w:t>ی</w:t>
      </w:r>
      <w:r w:rsidRPr="00DE1126">
        <w:rPr>
          <w:rtl/>
        </w:rPr>
        <w:t>ن م</w:t>
      </w:r>
      <w:r w:rsidR="00741AA8" w:rsidRPr="00DE1126">
        <w:rPr>
          <w:rtl/>
        </w:rPr>
        <w:t>ی</w:t>
      </w:r>
      <w:r w:rsidR="00506612">
        <w:t>‌</w:t>
      </w:r>
      <w:r w:rsidRPr="00DE1126">
        <w:rPr>
          <w:rtl/>
        </w:rPr>
        <w:t>کنند و من به شهادت م</w:t>
      </w:r>
      <w:r w:rsidR="00741AA8" w:rsidRPr="00DE1126">
        <w:rPr>
          <w:rtl/>
        </w:rPr>
        <w:t>ی</w:t>
      </w:r>
      <w:r w:rsidR="00506612">
        <w:t>‌</w:t>
      </w:r>
      <w:r w:rsidRPr="00DE1126">
        <w:rPr>
          <w:rtl/>
        </w:rPr>
        <w:t>رسم، پس از من تو بر ا</w:t>
      </w:r>
      <w:r w:rsidR="00741AA8" w:rsidRPr="00DE1126">
        <w:rPr>
          <w:rtl/>
        </w:rPr>
        <w:t>ی</w:t>
      </w:r>
      <w:r w:rsidRPr="00DE1126">
        <w:rPr>
          <w:rtl/>
        </w:rPr>
        <w:t>ن امّت به حکومت خواه</w:t>
      </w:r>
      <w:r w:rsidR="00741AA8" w:rsidRPr="00DE1126">
        <w:rPr>
          <w:rtl/>
        </w:rPr>
        <w:t>ی</w:t>
      </w:r>
      <w:r w:rsidRPr="00DE1126">
        <w:rPr>
          <w:rtl/>
        </w:rPr>
        <w:t xml:space="preserve"> رس</w:t>
      </w:r>
      <w:r w:rsidR="00741AA8" w:rsidRPr="00DE1126">
        <w:rPr>
          <w:rtl/>
        </w:rPr>
        <w:t>ی</w:t>
      </w:r>
      <w:r w:rsidRPr="00DE1126">
        <w:rPr>
          <w:rtl/>
        </w:rPr>
        <w:t>د، تو پسرم حسن را با ن</w:t>
      </w:r>
      <w:r w:rsidR="00741AA8" w:rsidRPr="00DE1126">
        <w:rPr>
          <w:rtl/>
        </w:rPr>
        <w:t>ی</w:t>
      </w:r>
      <w:r w:rsidRPr="00DE1126">
        <w:rPr>
          <w:rtl/>
        </w:rPr>
        <w:t>رنگ مسموم خواه</w:t>
      </w:r>
      <w:r w:rsidR="00741AA8" w:rsidRPr="00DE1126">
        <w:rPr>
          <w:rtl/>
        </w:rPr>
        <w:t>ی</w:t>
      </w:r>
      <w:r w:rsidRPr="00DE1126">
        <w:rPr>
          <w:rtl/>
        </w:rPr>
        <w:t xml:space="preserve"> کرد، و پسرت </w:t>
      </w:r>
      <w:r w:rsidR="00741AA8" w:rsidRPr="00DE1126">
        <w:rPr>
          <w:rtl/>
        </w:rPr>
        <w:t>ی</w:t>
      </w:r>
      <w:r w:rsidRPr="00DE1126">
        <w:rPr>
          <w:rtl/>
        </w:rPr>
        <w:t>ز</w:t>
      </w:r>
      <w:r w:rsidR="00741AA8" w:rsidRPr="00DE1126">
        <w:rPr>
          <w:rtl/>
        </w:rPr>
        <w:t>ی</w:t>
      </w:r>
      <w:r w:rsidRPr="00DE1126">
        <w:rPr>
          <w:rtl/>
        </w:rPr>
        <w:t>د پسرم حس</w:t>
      </w:r>
      <w:r w:rsidR="00741AA8" w:rsidRPr="00DE1126">
        <w:rPr>
          <w:rtl/>
        </w:rPr>
        <w:t>ی</w:t>
      </w:r>
      <w:r w:rsidRPr="00DE1126">
        <w:rPr>
          <w:rtl/>
        </w:rPr>
        <w:t>ن را خواهد کشت و پسر زن</w:t>
      </w:r>
      <w:r w:rsidR="00741AA8" w:rsidRPr="00DE1126">
        <w:rPr>
          <w:rtl/>
        </w:rPr>
        <w:t>ی</w:t>
      </w:r>
      <w:r w:rsidRPr="00DE1126">
        <w:rPr>
          <w:rtl/>
        </w:rPr>
        <w:t xml:space="preserve"> زناکار از سو</w:t>
      </w:r>
      <w:r w:rsidR="00741AA8" w:rsidRPr="00DE1126">
        <w:rPr>
          <w:rtl/>
        </w:rPr>
        <w:t>ی</w:t>
      </w:r>
      <w:r w:rsidRPr="00DE1126">
        <w:rPr>
          <w:rtl/>
        </w:rPr>
        <w:t xml:space="preserve"> او عهده</w:t>
      </w:r>
      <w:r w:rsidR="00506612">
        <w:t>‌</w:t>
      </w:r>
      <w:r w:rsidRPr="00DE1126">
        <w:rPr>
          <w:rtl/>
        </w:rPr>
        <w:t>دار ا</w:t>
      </w:r>
      <w:r w:rsidR="00741AA8" w:rsidRPr="00DE1126">
        <w:rPr>
          <w:rtl/>
        </w:rPr>
        <w:t>ی</w:t>
      </w:r>
      <w:r w:rsidRPr="00DE1126">
        <w:rPr>
          <w:rtl/>
        </w:rPr>
        <w:t>ن کار خواهد شد و بعد از تو هفت تن از فرزندان ابو العاص و مروان بن حکم</w:t>
      </w:r>
      <w:r w:rsidR="00864F14" w:rsidRPr="00DE1126">
        <w:rPr>
          <w:rtl/>
        </w:rPr>
        <w:t xml:space="preserve"> - </w:t>
      </w:r>
      <w:r w:rsidRPr="00DE1126">
        <w:rPr>
          <w:rtl/>
        </w:rPr>
        <w:t>تا آن دوازده تن پ</w:t>
      </w:r>
      <w:r w:rsidR="00741AA8" w:rsidRPr="00DE1126">
        <w:rPr>
          <w:rtl/>
        </w:rPr>
        <w:t>ی</w:t>
      </w:r>
      <w:r w:rsidRPr="00DE1126">
        <w:rPr>
          <w:rtl/>
        </w:rPr>
        <w:t>شوا [ </w:t>
      </w:r>
      <w:r w:rsidR="00741AA8" w:rsidRPr="00DE1126">
        <w:rPr>
          <w:rtl/>
        </w:rPr>
        <w:t>ی</w:t>
      </w:r>
      <w:r w:rsidRPr="00DE1126">
        <w:rPr>
          <w:rtl/>
        </w:rPr>
        <w:t xml:space="preserve"> ضلالت ]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w:t>
      </w:r>
      <w:r w:rsidR="00741AA8" w:rsidRPr="00DE1126">
        <w:rPr>
          <w:rtl/>
        </w:rPr>
        <w:t>ی</w:t>
      </w:r>
      <w:r w:rsidRPr="00DE1126">
        <w:rPr>
          <w:rtl/>
        </w:rPr>
        <w:t>ده بود به مانند بوز</w:t>
      </w:r>
      <w:r w:rsidR="00741AA8" w:rsidRPr="00DE1126">
        <w:rPr>
          <w:rtl/>
        </w:rPr>
        <w:t>ی</w:t>
      </w:r>
      <w:r w:rsidRPr="00DE1126">
        <w:rPr>
          <w:rtl/>
        </w:rPr>
        <w:t>نگان بر منبرش م</w:t>
      </w:r>
      <w:r w:rsidR="00741AA8" w:rsidRPr="00DE1126">
        <w:rPr>
          <w:rtl/>
        </w:rPr>
        <w:t>ی</w:t>
      </w:r>
      <w:r w:rsidR="00506612">
        <w:t>‌</w:t>
      </w:r>
      <w:r w:rsidRPr="00DE1126">
        <w:rPr>
          <w:rtl/>
        </w:rPr>
        <w:t>جهند و امّت او را از د</w:t>
      </w:r>
      <w:r w:rsidR="00741AA8" w:rsidRPr="00DE1126">
        <w:rPr>
          <w:rtl/>
        </w:rPr>
        <w:t>ی</w:t>
      </w:r>
      <w:r w:rsidRPr="00DE1126">
        <w:rPr>
          <w:rtl/>
        </w:rPr>
        <w:t>ن خدا به پشت سرها</w:t>
      </w:r>
      <w:r w:rsidR="00741AA8" w:rsidRPr="00DE1126">
        <w:rPr>
          <w:rtl/>
        </w:rPr>
        <w:t>ی</w:t>
      </w:r>
      <w:r w:rsidRPr="00DE1126">
        <w:rPr>
          <w:rtl/>
        </w:rPr>
        <w:t>شان [ و جاهل</w:t>
      </w:r>
      <w:r w:rsidR="00741AA8" w:rsidRPr="00DE1126">
        <w:rPr>
          <w:rtl/>
        </w:rPr>
        <w:t>ی</w:t>
      </w:r>
      <w:r w:rsidRPr="00DE1126">
        <w:rPr>
          <w:rtl/>
        </w:rPr>
        <w:t>ّت ] باز م</w:t>
      </w:r>
      <w:r w:rsidR="00741AA8" w:rsidRPr="00DE1126">
        <w:rPr>
          <w:rtl/>
        </w:rPr>
        <w:t>ی</w:t>
      </w:r>
      <w:r w:rsidR="00506612">
        <w:t>‌</w:t>
      </w:r>
      <w:r w:rsidRPr="00DE1126">
        <w:rPr>
          <w:rtl/>
        </w:rPr>
        <w:t>گردانند و سخت</w:t>
      </w:r>
      <w:r w:rsidR="00506612">
        <w:t>‌</w:t>
      </w:r>
      <w:r w:rsidRPr="00DE1126">
        <w:rPr>
          <w:rtl/>
        </w:rPr>
        <w:t>تر</w:t>
      </w:r>
      <w:r w:rsidR="00741AA8" w:rsidRPr="00DE1126">
        <w:rPr>
          <w:rtl/>
        </w:rPr>
        <w:t>ی</w:t>
      </w:r>
      <w:r w:rsidRPr="00DE1126">
        <w:rPr>
          <w:rtl/>
        </w:rPr>
        <w:t>ن عذاب را در روز ق</w:t>
      </w:r>
      <w:r w:rsidR="00741AA8" w:rsidRPr="00DE1126">
        <w:rPr>
          <w:rtl/>
        </w:rPr>
        <w:t>ی</w:t>
      </w:r>
      <w:r w:rsidRPr="00DE1126">
        <w:rPr>
          <w:rtl/>
        </w:rPr>
        <w:t>امت در م</w:t>
      </w:r>
      <w:r w:rsidR="00741AA8" w:rsidRPr="00DE1126">
        <w:rPr>
          <w:rtl/>
        </w:rPr>
        <w:t>ی</w:t>
      </w:r>
      <w:r w:rsidRPr="00DE1126">
        <w:rPr>
          <w:rtl/>
        </w:rPr>
        <w:t>ان مردم دارند، کامل شوند</w:t>
      </w:r>
      <w:r w:rsidR="00864F14" w:rsidRPr="00DE1126">
        <w:rPr>
          <w:rtl/>
        </w:rPr>
        <w:t xml:space="preserve"> - </w:t>
      </w:r>
      <w:r w:rsidRPr="00DE1126">
        <w:rPr>
          <w:rtl/>
        </w:rPr>
        <w:t>زمام امّت را به دست خواهند گرفت. و خداوند به وس</w:t>
      </w:r>
      <w:r w:rsidR="00741AA8" w:rsidRPr="00DE1126">
        <w:rPr>
          <w:rtl/>
        </w:rPr>
        <w:t>ی</w:t>
      </w:r>
      <w:r w:rsidRPr="00DE1126">
        <w:rPr>
          <w:rtl/>
        </w:rPr>
        <w:t>له</w:t>
      </w:r>
      <w:r w:rsidR="00506612">
        <w:t>‌</w:t>
      </w:r>
      <w:r w:rsidR="00741AA8" w:rsidRPr="00DE1126">
        <w:rPr>
          <w:rtl/>
        </w:rPr>
        <w:t>ی</w:t>
      </w:r>
      <w:r w:rsidRPr="00DE1126">
        <w:rPr>
          <w:rtl/>
        </w:rPr>
        <w:t xml:space="preserve"> پرچم</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w:t>
      </w:r>
      <w:r w:rsidR="00741AA8" w:rsidRPr="00DE1126">
        <w:rPr>
          <w:rtl/>
        </w:rPr>
        <w:t>ی</w:t>
      </w:r>
      <w:r w:rsidRPr="00DE1126">
        <w:rPr>
          <w:rtl/>
        </w:rPr>
        <w:t xml:space="preserve"> که از سمت مشرق م</w:t>
      </w:r>
      <w:r w:rsidR="00741AA8" w:rsidRPr="00DE1126">
        <w:rPr>
          <w:rtl/>
        </w:rPr>
        <w:t>ی</w:t>
      </w:r>
      <w:r w:rsidR="00506612">
        <w:t>‌</w:t>
      </w:r>
      <w:r w:rsidRPr="00DE1126">
        <w:rPr>
          <w:rtl/>
        </w:rPr>
        <w:t>آ</w:t>
      </w:r>
      <w:r w:rsidR="00741AA8" w:rsidRPr="00DE1126">
        <w:rPr>
          <w:rtl/>
        </w:rPr>
        <w:t>ی</w:t>
      </w:r>
      <w:r w:rsidRPr="00DE1126">
        <w:rPr>
          <w:rtl/>
        </w:rPr>
        <w:t>د، خلافت را از آنها خارج خواهد کرد، به دست آنان ا</w:t>
      </w:r>
      <w:r w:rsidR="00741AA8" w:rsidRPr="00DE1126">
        <w:rPr>
          <w:rtl/>
        </w:rPr>
        <w:t>ی</w:t>
      </w:r>
      <w:r w:rsidRPr="00DE1126">
        <w:rPr>
          <w:rtl/>
        </w:rPr>
        <w:t>نان را به ذلّت نشانده و ز</w:t>
      </w:r>
      <w:r w:rsidR="00741AA8" w:rsidRPr="00DE1126">
        <w:rPr>
          <w:rtl/>
        </w:rPr>
        <w:t>ی</w:t>
      </w:r>
      <w:r w:rsidRPr="00DE1126">
        <w:rPr>
          <w:rtl/>
        </w:rPr>
        <w:t>ر هر سنگ</w:t>
      </w:r>
      <w:r w:rsidR="00741AA8" w:rsidRPr="00DE1126">
        <w:rPr>
          <w:rtl/>
        </w:rPr>
        <w:t>ی</w:t>
      </w:r>
      <w:r w:rsidRPr="00DE1126">
        <w:rPr>
          <w:rtl/>
        </w:rPr>
        <w:t xml:space="preserve"> به قتل خواهد رساند.</w:t>
      </w:r>
    </w:p>
    <w:p w:rsidR="001E12DE" w:rsidRPr="00DE1126" w:rsidRDefault="001E12DE" w:rsidP="000E2F20">
      <w:pPr>
        <w:bidi/>
        <w:jc w:val="both"/>
        <w:rPr>
          <w:rtl/>
        </w:rPr>
      </w:pPr>
      <w:r w:rsidRPr="00DE1126">
        <w:rPr>
          <w:rtl/>
        </w:rPr>
        <w:t>و ا</w:t>
      </w:r>
      <w:r w:rsidR="00741AA8" w:rsidRPr="00DE1126">
        <w:rPr>
          <w:rtl/>
        </w:rPr>
        <w:t>ی</w:t>
      </w:r>
      <w:r w:rsidRPr="00DE1126">
        <w:rPr>
          <w:rtl/>
        </w:rPr>
        <w:t>نکه مرد</w:t>
      </w:r>
      <w:r w:rsidR="00741AA8" w:rsidRPr="00DE1126">
        <w:rPr>
          <w:rtl/>
        </w:rPr>
        <w:t>ی</w:t>
      </w:r>
      <w:r w:rsidRPr="00DE1126">
        <w:rPr>
          <w:rtl/>
        </w:rPr>
        <w:t xml:space="preserve"> از نسل تو شوم، ملعون، جلف، جفاکار، وارونه دل، خشن و سخت است و خداوند رأفت و رحمت را از دل او کنده. دا</w:t>
      </w:r>
      <w:r w:rsidR="00741AA8" w:rsidRPr="00DE1126">
        <w:rPr>
          <w:rtl/>
        </w:rPr>
        <w:t>یی</w:t>
      </w:r>
      <w:r w:rsidR="00506612">
        <w:t>‌</w:t>
      </w:r>
      <w:r w:rsidRPr="00DE1126">
        <w:rPr>
          <w:rtl/>
        </w:rPr>
        <w:t>ها</w:t>
      </w:r>
      <w:r w:rsidR="00741AA8" w:rsidRPr="00DE1126">
        <w:rPr>
          <w:rtl/>
        </w:rPr>
        <w:t>ی</w:t>
      </w:r>
      <w:r w:rsidRPr="00DE1126">
        <w:rPr>
          <w:rtl/>
        </w:rPr>
        <w:t>ش از کلب هستند و گو</w:t>
      </w:r>
      <w:r w:rsidR="00741AA8" w:rsidRPr="00DE1126">
        <w:rPr>
          <w:rtl/>
        </w:rPr>
        <w:t>ی</w:t>
      </w:r>
      <w:r w:rsidRPr="00DE1126">
        <w:rPr>
          <w:rtl/>
        </w:rPr>
        <w:t>ا او را م</w:t>
      </w:r>
      <w:r w:rsidR="00741AA8" w:rsidRPr="00DE1126">
        <w:rPr>
          <w:rtl/>
        </w:rPr>
        <w:t>ی</w:t>
      </w:r>
      <w:r w:rsidR="00506612">
        <w:t>‌</w:t>
      </w:r>
      <w:r w:rsidRPr="00DE1126">
        <w:rPr>
          <w:rtl/>
        </w:rPr>
        <w:t>نگرم. اگر م</w:t>
      </w:r>
      <w:r w:rsidR="00741AA8" w:rsidRPr="00DE1126">
        <w:rPr>
          <w:rtl/>
        </w:rPr>
        <w:t>ی</w:t>
      </w:r>
      <w:r w:rsidR="00506612">
        <w:t>‌</w:t>
      </w:r>
      <w:r w:rsidRPr="00DE1126">
        <w:rPr>
          <w:rtl/>
        </w:rPr>
        <w:t>خواستم نام و صفت او و ن</w:t>
      </w:r>
      <w:r w:rsidR="00741AA8" w:rsidRPr="00DE1126">
        <w:rPr>
          <w:rtl/>
        </w:rPr>
        <w:t>ی</w:t>
      </w:r>
      <w:r w:rsidRPr="00DE1126">
        <w:rPr>
          <w:rtl/>
        </w:rPr>
        <w:t>ز ا</w:t>
      </w:r>
      <w:r w:rsidR="00741AA8" w:rsidRPr="00DE1126">
        <w:rPr>
          <w:rtl/>
        </w:rPr>
        <w:t>ی</w:t>
      </w:r>
      <w:r w:rsidRPr="00DE1126">
        <w:rPr>
          <w:rtl/>
        </w:rPr>
        <w:t>نکه چند سال دارد را م</w:t>
      </w:r>
      <w:r w:rsidR="00741AA8" w:rsidRPr="00DE1126">
        <w:rPr>
          <w:rtl/>
        </w:rPr>
        <w:t>ی</w:t>
      </w:r>
      <w:r w:rsidR="00506612">
        <w:t>‌</w:t>
      </w:r>
      <w:r w:rsidRPr="00DE1126">
        <w:rPr>
          <w:rtl/>
        </w:rPr>
        <w:t>گفتم. او لشکر</w:t>
      </w:r>
      <w:r w:rsidR="00741AA8" w:rsidRPr="00DE1126">
        <w:rPr>
          <w:rtl/>
        </w:rPr>
        <w:t>ی</w:t>
      </w:r>
      <w:r w:rsidRPr="00DE1126">
        <w:rPr>
          <w:rtl/>
        </w:rPr>
        <w:t xml:space="preserve"> به مد</w:t>
      </w:r>
      <w:r w:rsidR="00741AA8" w:rsidRPr="00DE1126">
        <w:rPr>
          <w:rtl/>
        </w:rPr>
        <w:t>ی</w:t>
      </w:r>
      <w:r w:rsidRPr="00DE1126">
        <w:rPr>
          <w:rtl/>
        </w:rPr>
        <w:t>نه م</w:t>
      </w:r>
      <w:r w:rsidR="00741AA8" w:rsidRPr="00DE1126">
        <w:rPr>
          <w:rtl/>
        </w:rPr>
        <w:t>ی</w:t>
      </w:r>
      <w:r w:rsidR="00506612">
        <w:t>‌</w:t>
      </w:r>
      <w:r w:rsidRPr="00DE1126">
        <w:rPr>
          <w:rtl/>
        </w:rPr>
        <w:t>فرستد که بدان وارد م</w:t>
      </w:r>
      <w:r w:rsidR="00741AA8" w:rsidRPr="00DE1126">
        <w:rPr>
          <w:rtl/>
        </w:rPr>
        <w:t>ی</w:t>
      </w:r>
      <w:r w:rsidR="00506612">
        <w:t>‌</w:t>
      </w:r>
      <w:r w:rsidRPr="00DE1126">
        <w:rPr>
          <w:rtl/>
        </w:rPr>
        <w:t>شوند. کشتار و فحشاء بس</w:t>
      </w:r>
      <w:r w:rsidR="00741AA8" w:rsidRPr="00DE1126">
        <w:rPr>
          <w:rtl/>
        </w:rPr>
        <w:t>ی</w:t>
      </w:r>
      <w:r w:rsidRPr="00DE1126">
        <w:rPr>
          <w:rtl/>
        </w:rPr>
        <w:t>ار</w:t>
      </w:r>
      <w:r w:rsidR="00741AA8" w:rsidRPr="00DE1126">
        <w:rPr>
          <w:rtl/>
        </w:rPr>
        <w:t>ی</w:t>
      </w:r>
      <w:r w:rsidRPr="00DE1126">
        <w:rPr>
          <w:rtl/>
        </w:rPr>
        <w:t xml:space="preserve"> به راه م</w:t>
      </w:r>
      <w:r w:rsidR="00741AA8" w:rsidRPr="00DE1126">
        <w:rPr>
          <w:rtl/>
        </w:rPr>
        <w:t>ی</w:t>
      </w:r>
      <w:r w:rsidR="00506612">
        <w:t>‌</w:t>
      </w:r>
      <w:r w:rsidRPr="00DE1126">
        <w:rPr>
          <w:rtl/>
        </w:rPr>
        <w:t>اندازند. مرد</w:t>
      </w:r>
      <w:r w:rsidR="00741AA8" w:rsidRPr="00DE1126">
        <w:rPr>
          <w:rtl/>
        </w:rPr>
        <w:t>ی</w:t>
      </w:r>
      <w:r w:rsidRPr="00DE1126">
        <w:rPr>
          <w:rtl/>
        </w:rPr>
        <w:t xml:space="preserve"> از فرزندان من</w:t>
      </w:r>
      <w:r w:rsidR="00864F14" w:rsidRPr="00DE1126">
        <w:rPr>
          <w:rtl/>
        </w:rPr>
        <w:t xml:space="preserve"> - </w:t>
      </w:r>
      <w:r w:rsidRPr="00DE1126">
        <w:rPr>
          <w:rtl/>
        </w:rPr>
        <w:t>که پاک و منزّه است و زم</w:t>
      </w:r>
      <w:r w:rsidR="00741AA8" w:rsidRPr="00DE1126">
        <w:rPr>
          <w:rtl/>
        </w:rPr>
        <w:t>ی</w:t>
      </w:r>
      <w:r w:rsidRPr="00DE1126">
        <w:rPr>
          <w:rtl/>
        </w:rPr>
        <w:t>ن را از عدل و داد آکنده م</w:t>
      </w:r>
      <w:r w:rsidR="00741AA8" w:rsidRPr="00DE1126">
        <w:rPr>
          <w:rtl/>
        </w:rPr>
        <w:t>ی</w:t>
      </w:r>
      <w:r w:rsidR="00506612">
        <w:t>‌</w:t>
      </w:r>
      <w:r w:rsidRPr="00DE1126">
        <w:rPr>
          <w:rtl/>
        </w:rPr>
        <w:t>سازد، همان سان که از ستم و جفا پر شده</w:t>
      </w:r>
      <w:r w:rsidR="00864F14" w:rsidRPr="00DE1126">
        <w:rPr>
          <w:rtl/>
        </w:rPr>
        <w:t xml:space="preserve"> - </w:t>
      </w:r>
      <w:r w:rsidRPr="00DE1126">
        <w:rPr>
          <w:rtl/>
        </w:rPr>
        <w:t>از آنان م</w:t>
      </w:r>
      <w:r w:rsidR="00741AA8" w:rsidRPr="00DE1126">
        <w:rPr>
          <w:rtl/>
        </w:rPr>
        <w:t>ی</w:t>
      </w:r>
      <w:r w:rsidR="00506612">
        <w:t>‌</w:t>
      </w:r>
      <w:r w:rsidRPr="00DE1126">
        <w:rPr>
          <w:rtl/>
        </w:rPr>
        <w:t>گر</w:t>
      </w:r>
      <w:r w:rsidR="00741AA8" w:rsidRPr="00DE1126">
        <w:rPr>
          <w:rtl/>
        </w:rPr>
        <w:t>ی</w:t>
      </w:r>
      <w:r w:rsidRPr="00DE1126">
        <w:rPr>
          <w:rtl/>
        </w:rPr>
        <w:t>زد. من نام، نشانه و سنّ او در آن روز را م</w:t>
      </w:r>
      <w:r w:rsidR="00741AA8" w:rsidRPr="00DE1126">
        <w:rPr>
          <w:rtl/>
        </w:rPr>
        <w:t>ی</w:t>
      </w:r>
      <w:r w:rsidR="00506612">
        <w:t>‌</w:t>
      </w:r>
      <w:r w:rsidRPr="00DE1126">
        <w:rPr>
          <w:rtl/>
        </w:rPr>
        <w:t>دانم. او از فرزندان پسرم حس</w:t>
      </w:r>
      <w:r w:rsidR="00741AA8" w:rsidRPr="00DE1126">
        <w:rPr>
          <w:rtl/>
        </w:rPr>
        <w:t>ی</w:t>
      </w:r>
      <w:r w:rsidRPr="00DE1126">
        <w:rPr>
          <w:rtl/>
        </w:rPr>
        <w:t xml:space="preserve">ن است که پسرت </w:t>
      </w:r>
      <w:r w:rsidR="00741AA8" w:rsidRPr="00DE1126">
        <w:rPr>
          <w:rtl/>
        </w:rPr>
        <w:t>ی</w:t>
      </w:r>
      <w:r w:rsidRPr="00DE1126">
        <w:rPr>
          <w:rtl/>
        </w:rPr>
        <w:t>ز</w:t>
      </w:r>
      <w:r w:rsidR="00741AA8" w:rsidRPr="00DE1126">
        <w:rPr>
          <w:rtl/>
        </w:rPr>
        <w:t>ی</w:t>
      </w:r>
      <w:r w:rsidRPr="00DE1126">
        <w:rPr>
          <w:rtl/>
        </w:rPr>
        <w:t>د او را م</w:t>
      </w:r>
      <w:r w:rsidR="00741AA8" w:rsidRPr="00DE1126">
        <w:rPr>
          <w:rtl/>
        </w:rPr>
        <w:t>ی</w:t>
      </w:r>
      <w:r w:rsidR="00506612">
        <w:t>‌</w:t>
      </w:r>
      <w:r w:rsidRPr="00DE1126">
        <w:rPr>
          <w:rtl/>
        </w:rPr>
        <w:t>کشد. او خون</w:t>
      </w:r>
      <w:r w:rsidR="00506612">
        <w:t>‌</w:t>
      </w:r>
      <w:r w:rsidRPr="00DE1126">
        <w:rPr>
          <w:rtl/>
        </w:rPr>
        <w:t>خواه پدرش است. پس به سو</w:t>
      </w:r>
      <w:r w:rsidR="00741AA8" w:rsidRPr="00DE1126">
        <w:rPr>
          <w:rtl/>
        </w:rPr>
        <w:t>ی</w:t>
      </w:r>
      <w:r w:rsidRPr="00DE1126">
        <w:rPr>
          <w:rtl/>
        </w:rPr>
        <w:t xml:space="preserve"> مکه فرار م</w:t>
      </w:r>
      <w:r w:rsidR="00741AA8" w:rsidRPr="00DE1126">
        <w:rPr>
          <w:rtl/>
        </w:rPr>
        <w:t>ی</w:t>
      </w:r>
      <w:r w:rsidR="00506612">
        <w:t>‌</w:t>
      </w:r>
      <w:r w:rsidRPr="00DE1126">
        <w:rPr>
          <w:rtl/>
        </w:rPr>
        <w:t>کند. رئ</w:t>
      </w:r>
      <w:r w:rsidR="00741AA8" w:rsidRPr="00DE1126">
        <w:rPr>
          <w:rtl/>
        </w:rPr>
        <w:t>ی</w:t>
      </w:r>
      <w:r w:rsidRPr="00DE1126">
        <w:rPr>
          <w:rtl/>
        </w:rPr>
        <w:t>س آن لشکر مرد</w:t>
      </w:r>
      <w:r w:rsidR="00741AA8" w:rsidRPr="00DE1126">
        <w:rPr>
          <w:rtl/>
        </w:rPr>
        <w:t>ی</w:t>
      </w:r>
      <w:r w:rsidRPr="00DE1126">
        <w:rPr>
          <w:rtl/>
        </w:rPr>
        <w:t xml:space="preserve"> پاک و ب</w:t>
      </w:r>
      <w:r w:rsidR="00741AA8" w:rsidRPr="00DE1126">
        <w:rPr>
          <w:rtl/>
        </w:rPr>
        <w:t>ی</w:t>
      </w:r>
      <w:r w:rsidRPr="00DE1126">
        <w:rPr>
          <w:rtl/>
        </w:rPr>
        <w:t xml:space="preserve"> گناه از فرزندان مرا در کنار احجار الز</w:t>
      </w:r>
      <w:r w:rsidR="00741AA8" w:rsidRPr="00DE1126">
        <w:rPr>
          <w:rtl/>
        </w:rPr>
        <w:t>ی</w:t>
      </w:r>
      <w:r w:rsidRPr="00DE1126">
        <w:rPr>
          <w:rtl/>
        </w:rPr>
        <w:t>ت خواهد کشت.</w:t>
      </w:r>
    </w:p>
    <w:p w:rsidR="001E12DE" w:rsidRPr="00DE1126" w:rsidRDefault="001E12DE" w:rsidP="000E2F20">
      <w:pPr>
        <w:bidi/>
        <w:jc w:val="both"/>
        <w:rPr>
          <w:rtl/>
        </w:rPr>
      </w:pPr>
      <w:r w:rsidRPr="00DE1126">
        <w:rPr>
          <w:rtl/>
        </w:rPr>
        <w:t>آنگاه آن لشکر به سمت مکه م</w:t>
      </w:r>
      <w:r w:rsidR="00741AA8" w:rsidRPr="00DE1126">
        <w:rPr>
          <w:rtl/>
        </w:rPr>
        <w:t>ی</w:t>
      </w:r>
      <w:r w:rsidR="00506612">
        <w:t>‌</w:t>
      </w:r>
      <w:r w:rsidRPr="00DE1126">
        <w:rPr>
          <w:rtl/>
        </w:rPr>
        <w:t>روند. من نام فرمانده</w:t>
      </w:r>
      <w:r w:rsidR="00506612">
        <w:t>‌</w:t>
      </w:r>
      <w:r w:rsidR="00741AA8" w:rsidRPr="00DE1126">
        <w:rPr>
          <w:rtl/>
        </w:rPr>
        <w:t>ی</w:t>
      </w:r>
      <w:r w:rsidRPr="00DE1126">
        <w:rPr>
          <w:rtl/>
        </w:rPr>
        <w:t xml:space="preserve"> آنها، اسام</w:t>
      </w:r>
      <w:r w:rsidR="00741AA8" w:rsidRPr="00DE1126">
        <w:rPr>
          <w:rtl/>
        </w:rPr>
        <w:t>ی</w:t>
      </w:r>
      <w:r w:rsidRPr="00DE1126">
        <w:rPr>
          <w:rtl/>
        </w:rPr>
        <w:t xml:space="preserve"> آنان و نشانه</w:t>
      </w:r>
      <w:r w:rsidR="00506612">
        <w:t>‌</w:t>
      </w:r>
      <w:r w:rsidRPr="00DE1126">
        <w:rPr>
          <w:rtl/>
        </w:rPr>
        <w:t>ها</w:t>
      </w:r>
      <w:r w:rsidR="00741AA8" w:rsidRPr="00DE1126">
        <w:rPr>
          <w:rtl/>
        </w:rPr>
        <w:t>ی</w:t>
      </w:r>
      <w:r w:rsidRPr="00DE1126">
        <w:rPr>
          <w:rtl/>
        </w:rPr>
        <w:t xml:space="preserve"> اسبانشان را ن</w:t>
      </w:r>
      <w:r w:rsidR="00741AA8" w:rsidRPr="00DE1126">
        <w:rPr>
          <w:rtl/>
        </w:rPr>
        <w:t>ی</w:t>
      </w:r>
      <w:r w:rsidRPr="00DE1126">
        <w:rPr>
          <w:rtl/>
        </w:rPr>
        <w:t>ک م</w:t>
      </w:r>
      <w:r w:rsidR="00741AA8" w:rsidRPr="00DE1126">
        <w:rPr>
          <w:rtl/>
        </w:rPr>
        <w:t>ی</w:t>
      </w:r>
      <w:r w:rsidR="00506612">
        <w:t>‌</w:t>
      </w:r>
      <w:r w:rsidRPr="00DE1126">
        <w:rPr>
          <w:rtl/>
        </w:rPr>
        <w:t>دانم. چون به ب</w:t>
      </w:r>
      <w:r w:rsidR="00741AA8" w:rsidRPr="00DE1126">
        <w:rPr>
          <w:rtl/>
        </w:rPr>
        <w:t>ی</w:t>
      </w:r>
      <w:r w:rsidRPr="00DE1126">
        <w:rPr>
          <w:rtl/>
        </w:rPr>
        <w:t>ابان رسند و بر آن قرار گ</w:t>
      </w:r>
      <w:r w:rsidR="00741AA8" w:rsidRPr="00DE1126">
        <w:rPr>
          <w:rtl/>
        </w:rPr>
        <w:t>ی</w:t>
      </w:r>
      <w:r w:rsidRPr="00DE1126">
        <w:rPr>
          <w:rtl/>
        </w:rPr>
        <w:t>رند، خداوند آنها را به زم</w:t>
      </w:r>
      <w:r w:rsidR="00741AA8" w:rsidRPr="00DE1126">
        <w:rPr>
          <w:rtl/>
        </w:rPr>
        <w:t>ی</w:t>
      </w:r>
      <w:r w:rsidRPr="00DE1126">
        <w:rPr>
          <w:rtl/>
        </w:rPr>
        <w:t>ن فرو خواهد برد، خداوند عزوجل م</w:t>
      </w:r>
      <w:r w:rsidR="00741AA8" w:rsidRPr="00DE1126">
        <w:rPr>
          <w:rtl/>
        </w:rPr>
        <w:t>ی</w:t>
      </w:r>
      <w:r w:rsidR="00506612">
        <w:t>‌</w:t>
      </w:r>
      <w:r w:rsidRPr="00DE1126">
        <w:rPr>
          <w:rtl/>
        </w:rPr>
        <w:t>فرما</w:t>
      </w:r>
      <w:r w:rsidR="00741AA8" w:rsidRPr="00DE1126">
        <w:rPr>
          <w:rtl/>
        </w:rPr>
        <w:t>ی</w:t>
      </w:r>
      <w:r w:rsidRPr="00DE1126">
        <w:rPr>
          <w:rtl/>
        </w:rPr>
        <w:t>د: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 و ا</w:t>
      </w:r>
      <w:r w:rsidR="00741AA8" w:rsidRPr="00DE1126">
        <w:rPr>
          <w:rtl/>
        </w:rPr>
        <w:t>ی</w:t>
      </w:r>
      <w:r w:rsidRPr="00DE1126">
        <w:rPr>
          <w:rtl/>
        </w:rPr>
        <w:t xml:space="preserve"> </w:t>
      </w:r>
      <w:r w:rsidR="001B3869" w:rsidRPr="00DE1126">
        <w:rPr>
          <w:rtl/>
        </w:rPr>
        <w:t>ک</w:t>
      </w:r>
      <w:r w:rsidRPr="00DE1126">
        <w:rPr>
          <w:rtl/>
        </w:rPr>
        <w:t>اش م</w:t>
      </w:r>
      <w:r w:rsidR="00741AA8" w:rsidRPr="00DE1126">
        <w:rPr>
          <w:rtl/>
        </w:rPr>
        <w:t>ی</w:t>
      </w:r>
      <w:r w:rsidRPr="00DE1126">
        <w:rPr>
          <w:rtl/>
        </w:rPr>
        <w:t>‏د</w:t>
      </w:r>
      <w:r w:rsidR="000E2F20" w:rsidRPr="00DE1126">
        <w:rPr>
          <w:rtl/>
        </w:rPr>
        <w:t>ی</w:t>
      </w:r>
      <w:r w:rsidRPr="00DE1126">
        <w:rPr>
          <w:rtl/>
        </w:rPr>
        <w:t>د</w:t>
      </w:r>
      <w:r w:rsidR="00741AA8" w:rsidRPr="00DE1126">
        <w:rPr>
          <w:rtl/>
        </w:rPr>
        <w:t>ی</w:t>
      </w:r>
      <w:r w:rsidRPr="00DE1126">
        <w:rPr>
          <w:rtl/>
        </w:rPr>
        <w:t xml:space="preserve"> هنگام</w:t>
      </w:r>
      <w:r w:rsidR="00741AA8" w:rsidRPr="00DE1126">
        <w:rPr>
          <w:rtl/>
        </w:rPr>
        <w:t>ی</w:t>
      </w:r>
      <w:r w:rsidRPr="00DE1126">
        <w:rPr>
          <w:rtl/>
        </w:rPr>
        <w:t xml:space="preserve"> را </w:t>
      </w:r>
      <w:r w:rsidR="001B3869" w:rsidRPr="00DE1126">
        <w:rPr>
          <w:rtl/>
        </w:rPr>
        <w:t>ک</w:t>
      </w:r>
      <w:r w:rsidRPr="00DE1126">
        <w:rPr>
          <w:rtl/>
        </w:rPr>
        <w:t>ه [ </w:t>
      </w:r>
      <w:r w:rsidR="001B3869" w:rsidRPr="00DE1126">
        <w:rPr>
          <w:rtl/>
        </w:rPr>
        <w:t>ک</w:t>
      </w:r>
      <w:r w:rsidRPr="00DE1126">
        <w:rPr>
          <w:rtl/>
        </w:rPr>
        <w:t xml:space="preserve">افران‏ ] وحشت‏زده‏اند [ آنجا </w:t>
      </w:r>
      <w:r w:rsidR="001B3869" w:rsidRPr="00DE1126">
        <w:rPr>
          <w:rtl/>
        </w:rPr>
        <w:t>ک</w:t>
      </w:r>
      <w:r w:rsidRPr="00DE1126">
        <w:rPr>
          <w:rtl/>
        </w:rPr>
        <w:t>ه راهِ‏ ] گر</w:t>
      </w:r>
      <w:r w:rsidR="000E2F20" w:rsidRPr="00DE1126">
        <w:rPr>
          <w:rtl/>
        </w:rPr>
        <w:t>ی</w:t>
      </w:r>
      <w:r w:rsidRPr="00DE1126">
        <w:rPr>
          <w:rtl/>
        </w:rPr>
        <w:t>ز</w:t>
      </w:r>
      <w:r w:rsidR="00741AA8" w:rsidRPr="00DE1126">
        <w:rPr>
          <w:rtl/>
        </w:rPr>
        <w:t>ی</w:t>
      </w:r>
      <w:r w:rsidRPr="00DE1126">
        <w:rPr>
          <w:rtl/>
        </w:rPr>
        <w:t xml:space="preserve"> نمانده است و از جا</w:t>
      </w:r>
      <w:r w:rsidR="000E2F20" w:rsidRPr="00DE1126">
        <w:rPr>
          <w:rtl/>
        </w:rPr>
        <w:t>ی</w:t>
      </w:r>
      <w:r w:rsidR="00741AA8" w:rsidRPr="00DE1126">
        <w:rPr>
          <w:rtl/>
        </w:rPr>
        <w:t>ی</w:t>
      </w:r>
      <w:r w:rsidRPr="00DE1126">
        <w:rPr>
          <w:rtl/>
        </w:rPr>
        <w:t xml:space="preserve"> نزد</w:t>
      </w:r>
      <w:r w:rsidR="000E2F20" w:rsidRPr="00DE1126">
        <w:rPr>
          <w:rtl/>
        </w:rPr>
        <w:t>ی</w:t>
      </w:r>
      <w:r w:rsidRPr="00DE1126">
        <w:rPr>
          <w:rtl/>
        </w:rPr>
        <w:t xml:space="preserve">ک گرفتار آمده‏اند؛ </w:t>
      </w:r>
      <w:r w:rsidR="00741AA8" w:rsidRPr="00DE1126">
        <w:rPr>
          <w:rtl/>
        </w:rPr>
        <w:t>ی</w:t>
      </w:r>
      <w:r w:rsidRPr="00DE1126">
        <w:rPr>
          <w:rtl/>
        </w:rPr>
        <w:t>عن</w:t>
      </w:r>
      <w:r w:rsidR="00741AA8" w:rsidRPr="00DE1126">
        <w:rPr>
          <w:rtl/>
        </w:rPr>
        <w:t>ی</w:t>
      </w:r>
      <w:r w:rsidRPr="00DE1126">
        <w:rPr>
          <w:rtl/>
        </w:rPr>
        <w:t xml:space="preserve"> از ز</w:t>
      </w:r>
      <w:r w:rsidR="00741AA8" w:rsidRPr="00DE1126">
        <w:rPr>
          <w:rtl/>
        </w:rPr>
        <w:t>ی</w:t>
      </w:r>
      <w:r w:rsidRPr="00DE1126">
        <w:rPr>
          <w:rtl/>
        </w:rPr>
        <w:t>ر گام</w:t>
      </w:r>
      <w:r w:rsidR="00506612">
        <w:t>‌</w:t>
      </w:r>
      <w:r w:rsidRPr="00DE1126">
        <w:rPr>
          <w:rtl/>
        </w:rPr>
        <w:t>ها</w:t>
      </w:r>
      <w:r w:rsidR="00741AA8" w:rsidRPr="00DE1126">
        <w:rPr>
          <w:rtl/>
        </w:rPr>
        <w:t>ی</w:t>
      </w:r>
      <w:r w:rsidRPr="00DE1126">
        <w:rPr>
          <w:rtl/>
        </w:rPr>
        <w:t>شان. از آن لشکر تنها مرد</w:t>
      </w:r>
      <w:r w:rsidR="00741AA8" w:rsidRPr="00DE1126">
        <w:rPr>
          <w:rtl/>
        </w:rPr>
        <w:t>ی</w:t>
      </w:r>
      <w:r w:rsidRPr="00DE1126">
        <w:rPr>
          <w:rtl/>
        </w:rPr>
        <w:t xml:space="preserve"> باق</w:t>
      </w:r>
      <w:r w:rsidR="00741AA8" w:rsidRPr="00DE1126">
        <w:rPr>
          <w:rtl/>
        </w:rPr>
        <w:t>ی</w:t>
      </w:r>
      <w:r w:rsidRPr="00DE1126">
        <w:rPr>
          <w:rtl/>
        </w:rPr>
        <w:t xml:space="preserve"> م</w:t>
      </w:r>
      <w:r w:rsidR="00741AA8" w:rsidRPr="00DE1126">
        <w:rPr>
          <w:rtl/>
        </w:rPr>
        <w:t>ی</w:t>
      </w:r>
      <w:r w:rsidR="00506612">
        <w:t>‌</w:t>
      </w:r>
      <w:r w:rsidRPr="00DE1126">
        <w:rPr>
          <w:rtl/>
        </w:rPr>
        <w:t>ماند که خدا صورتش را به پشت برگردانده است.</w:t>
      </w:r>
    </w:p>
    <w:p w:rsidR="001E12DE" w:rsidRPr="00DE1126" w:rsidRDefault="001E12DE" w:rsidP="000E2F20">
      <w:pPr>
        <w:bidi/>
        <w:jc w:val="both"/>
        <w:rPr>
          <w:rtl/>
        </w:rPr>
      </w:pPr>
      <w:r w:rsidRPr="00DE1126">
        <w:rPr>
          <w:rtl/>
        </w:rPr>
        <w:t>و ا</w:t>
      </w:r>
      <w:r w:rsidR="00741AA8" w:rsidRPr="00DE1126">
        <w:rPr>
          <w:rtl/>
        </w:rPr>
        <w:t>ی</w:t>
      </w:r>
      <w:r w:rsidRPr="00DE1126">
        <w:rPr>
          <w:rtl/>
        </w:rPr>
        <w:t>نکه خداوند برا</w:t>
      </w:r>
      <w:r w:rsidR="00741AA8" w:rsidRPr="00DE1126">
        <w:rPr>
          <w:rtl/>
        </w:rPr>
        <w:t>ی</w:t>
      </w:r>
      <w:r w:rsidRPr="00DE1126">
        <w:rPr>
          <w:rtl/>
        </w:rPr>
        <w:t xml:space="preserve"> مهد</w:t>
      </w:r>
      <w:r w:rsidR="00741AA8" w:rsidRPr="00DE1126">
        <w:rPr>
          <w:rtl/>
        </w:rPr>
        <w:t>ی</w:t>
      </w:r>
      <w:r w:rsidRPr="00DE1126">
        <w:rPr>
          <w:rtl/>
        </w:rPr>
        <w:t xml:space="preserve"> اقوام</w:t>
      </w:r>
      <w:r w:rsidR="00741AA8" w:rsidRPr="00DE1126">
        <w:rPr>
          <w:rtl/>
        </w:rPr>
        <w:t>ی</w:t>
      </w:r>
      <w:r w:rsidRPr="00DE1126">
        <w:rPr>
          <w:rtl/>
        </w:rPr>
        <w:t xml:space="preserve"> را برم</w:t>
      </w:r>
      <w:r w:rsidR="00741AA8" w:rsidRPr="00DE1126">
        <w:rPr>
          <w:rtl/>
        </w:rPr>
        <w:t>ی</w:t>
      </w:r>
      <w:r w:rsidR="00506612">
        <w:t>‌</w:t>
      </w:r>
      <w:r w:rsidRPr="00DE1126">
        <w:rPr>
          <w:rtl/>
        </w:rPr>
        <w:t>انگ</w:t>
      </w:r>
      <w:r w:rsidR="00741AA8" w:rsidRPr="00DE1126">
        <w:rPr>
          <w:rtl/>
        </w:rPr>
        <w:t>ی</w:t>
      </w:r>
      <w:r w:rsidRPr="00DE1126">
        <w:rPr>
          <w:rtl/>
        </w:rPr>
        <w:t>زد که به مانند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 پراکنده بودند، ول</w:t>
      </w:r>
      <w:r w:rsidR="00741AA8" w:rsidRPr="00DE1126">
        <w:rPr>
          <w:rtl/>
        </w:rPr>
        <w:t>ی</w:t>
      </w:r>
      <w:r w:rsidRPr="00DE1126">
        <w:rPr>
          <w:rtl/>
        </w:rPr>
        <w:t> ] گرد م</w:t>
      </w:r>
      <w:r w:rsidR="00741AA8" w:rsidRPr="00DE1126">
        <w:rPr>
          <w:rtl/>
        </w:rPr>
        <w:t>ی</w:t>
      </w:r>
      <w:r w:rsidR="00506612">
        <w:t>‌</w:t>
      </w:r>
      <w:r w:rsidRPr="00DE1126">
        <w:rPr>
          <w:rtl/>
        </w:rPr>
        <w:t>آ</w:t>
      </w:r>
      <w:r w:rsidR="00741AA8" w:rsidRPr="00DE1126">
        <w:rPr>
          <w:rtl/>
        </w:rPr>
        <w:t>ی</w:t>
      </w:r>
      <w:r w:rsidRPr="00DE1126">
        <w:rPr>
          <w:rtl/>
        </w:rPr>
        <w:t>ند. به خدا قسم من اسام</w:t>
      </w:r>
      <w:r w:rsidR="00741AA8" w:rsidRPr="00DE1126">
        <w:rPr>
          <w:rtl/>
        </w:rPr>
        <w:t>ی</w:t>
      </w:r>
      <w:r w:rsidRPr="00DE1126">
        <w:rPr>
          <w:rtl/>
        </w:rPr>
        <w:t xml:space="preserve"> آنان و نام ام</w:t>
      </w:r>
      <w:r w:rsidR="00741AA8" w:rsidRPr="00DE1126">
        <w:rPr>
          <w:rtl/>
        </w:rPr>
        <w:t>ی</w:t>
      </w:r>
      <w:r w:rsidRPr="00DE1126">
        <w:rPr>
          <w:rtl/>
        </w:rPr>
        <w:t>رشان و محلّ توقف مرکب</w:t>
      </w:r>
      <w:r w:rsidR="00506612">
        <w:t>‌</w:t>
      </w:r>
      <w:r w:rsidRPr="00DE1126">
        <w:rPr>
          <w:rtl/>
        </w:rPr>
        <w:t>ها</w:t>
      </w:r>
      <w:r w:rsidR="00741AA8" w:rsidRPr="00DE1126">
        <w:rPr>
          <w:rtl/>
        </w:rPr>
        <w:t>ی</w:t>
      </w:r>
      <w:r w:rsidRPr="00DE1126">
        <w:rPr>
          <w:rtl/>
        </w:rPr>
        <w:t>شان را م</w:t>
      </w:r>
      <w:r w:rsidR="00741AA8" w:rsidRPr="00DE1126">
        <w:rPr>
          <w:rtl/>
        </w:rPr>
        <w:t>ی</w:t>
      </w:r>
      <w:r w:rsidR="00506612">
        <w:t>‌</w:t>
      </w:r>
      <w:r w:rsidRPr="00DE1126">
        <w:rPr>
          <w:rtl/>
        </w:rPr>
        <w:t>دانم. سپس مهد</w:t>
      </w:r>
      <w:r w:rsidR="00741AA8" w:rsidRPr="00DE1126">
        <w:rPr>
          <w:rtl/>
        </w:rPr>
        <w:t>ی</w:t>
      </w:r>
      <w:r w:rsidRPr="00DE1126">
        <w:rPr>
          <w:rtl/>
        </w:rPr>
        <w:t xml:space="preserve"> داخل کعبه م</w:t>
      </w:r>
      <w:r w:rsidR="00741AA8" w:rsidRPr="00DE1126">
        <w:rPr>
          <w:rtl/>
        </w:rPr>
        <w:t>ی</w:t>
      </w:r>
      <w:r w:rsidR="00506612">
        <w:t>‌</w:t>
      </w:r>
      <w:r w:rsidRPr="00DE1126">
        <w:rPr>
          <w:rtl/>
        </w:rPr>
        <w:t>شود، م</w:t>
      </w:r>
      <w:r w:rsidR="00741AA8" w:rsidRPr="00DE1126">
        <w:rPr>
          <w:rtl/>
        </w:rPr>
        <w:t>ی</w:t>
      </w:r>
      <w:r w:rsidR="00506612">
        <w:t>‌</w:t>
      </w:r>
      <w:r w:rsidRPr="00DE1126">
        <w:rPr>
          <w:rtl/>
        </w:rPr>
        <w:t>گر</w:t>
      </w:r>
      <w:r w:rsidR="00741AA8" w:rsidRPr="00DE1126">
        <w:rPr>
          <w:rtl/>
        </w:rPr>
        <w:t>ی</w:t>
      </w:r>
      <w:r w:rsidRPr="00DE1126">
        <w:rPr>
          <w:rtl/>
        </w:rPr>
        <w:t>د و به تضرّع م</w:t>
      </w:r>
      <w:r w:rsidR="00741AA8" w:rsidRPr="00DE1126">
        <w:rPr>
          <w:rtl/>
        </w:rPr>
        <w:t>ی</w:t>
      </w:r>
      <w:r w:rsidR="00506612">
        <w:t>‌</w:t>
      </w:r>
      <w:r w:rsidRPr="00DE1126">
        <w:rPr>
          <w:rtl/>
        </w:rPr>
        <w:t>پردازد...»</w:t>
      </w:r>
    </w:p>
    <w:p w:rsidR="001E12DE" w:rsidRPr="00DE1126" w:rsidRDefault="001E12DE" w:rsidP="000E2F20">
      <w:pPr>
        <w:bidi/>
        <w:jc w:val="both"/>
        <w:rPr>
          <w:rtl/>
        </w:rPr>
      </w:pPr>
      <w:r w:rsidRPr="00DE1126">
        <w:rPr>
          <w:rtl/>
        </w:rPr>
        <w:t>سف</w:t>
      </w:r>
      <w:r w:rsidR="00741AA8" w:rsidRPr="00DE1126">
        <w:rPr>
          <w:rtl/>
        </w:rPr>
        <w:t>ی</w:t>
      </w:r>
      <w:r w:rsidRPr="00DE1126">
        <w:rPr>
          <w:rtl/>
        </w:rPr>
        <w:t>ان</w:t>
      </w:r>
      <w:r w:rsidR="00741AA8" w:rsidRPr="00DE1126">
        <w:rPr>
          <w:rtl/>
        </w:rPr>
        <w:t>ی</w:t>
      </w:r>
      <w:r w:rsidRPr="00DE1126">
        <w:rPr>
          <w:rtl/>
        </w:rPr>
        <w:t>، حتم</w:t>
      </w:r>
      <w:r w:rsidR="00741AA8" w:rsidRPr="00DE1126">
        <w:rPr>
          <w:rtl/>
        </w:rPr>
        <w:t>ی</w:t>
      </w:r>
      <w:r w:rsidRPr="00DE1126">
        <w:rPr>
          <w:rtl/>
        </w:rPr>
        <w:t xml:space="preserve"> و ناگز</w:t>
      </w:r>
      <w:r w:rsidR="00741AA8" w:rsidRPr="00DE1126">
        <w:rPr>
          <w:rtl/>
        </w:rPr>
        <w:t>ی</w:t>
      </w:r>
      <w:r w:rsidRPr="00DE1126">
        <w:rPr>
          <w:rtl/>
        </w:rPr>
        <w:t>ر</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/310 از عمر بن حنظله نقل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پنج نشانه قبل از ق</w:t>
      </w:r>
      <w:r w:rsidR="00741AA8" w:rsidRPr="00DE1126">
        <w:rPr>
          <w:rtl/>
        </w:rPr>
        <w:t>ی</w:t>
      </w:r>
      <w:r w:rsidRPr="00DE1126">
        <w:rPr>
          <w:rtl/>
        </w:rPr>
        <w:t>ام قائم خواهد بود؛ فر</w:t>
      </w:r>
      <w:r w:rsidR="00741AA8" w:rsidRPr="00DE1126">
        <w:rPr>
          <w:rtl/>
        </w:rPr>
        <w:t>ی</w:t>
      </w:r>
      <w:r w:rsidRPr="00DE1126">
        <w:rPr>
          <w:rtl/>
        </w:rPr>
        <w:t>اد، سف</w:t>
      </w:r>
      <w:r w:rsidR="00741AA8" w:rsidRPr="00DE1126">
        <w:rPr>
          <w:rtl/>
        </w:rPr>
        <w:t>ی</w:t>
      </w:r>
      <w:r w:rsidRPr="00DE1126">
        <w:rPr>
          <w:rtl/>
        </w:rPr>
        <w:t>ان</w:t>
      </w:r>
      <w:r w:rsidR="00741AA8" w:rsidRPr="00DE1126">
        <w:rPr>
          <w:rtl/>
        </w:rPr>
        <w:t>ی</w:t>
      </w:r>
      <w:r w:rsidRPr="00DE1126">
        <w:rPr>
          <w:rtl/>
        </w:rPr>
        <w:t>، فرو رفتن زم</w:t>
      </w:r>
      <w:r w:rsidR="00741AA8" w:rsidRPr="00DE1126">
        <w:rPr>
          <w:rtl/>
        </w:rPr>
        <w:t>ی</w:t>
      </w:r>
      <w:r w:rsidRPr="00DE1126">
        <w:rPr>
          <w:rtl/>
        </w:rPr>
        <w:t>ن، کشته شدن نفس زک</w:t>
      </w:r>
      <w:r w:rsidR="00741AA8" w:rsidRPr="00DE1126">
        <w:rPr>
          <w:rtl/>
        </w:rPr>
        <w:t>ی</w:t>
      </w:r>
      <w:r w:rsidRPr="00DE1126">
        <w:rPr>
          <w:rtl/>
        </w:rPr>
        <w:t xml:space="preserve">ه و </w:t>
      </w:r>
      <w:r w:rsidR="00741AA8" w:rsidRPr="00DE1126">
        <w:rPr>
          <w:rtl/>
        </w:rPr>
        <w:t>ی</w:t>
      </w:r>
      <w:r w:rsidRPr="00DE1126">
        <w:rPr>
          <w:rtl/>
        </w:rPr>
        <w:t>مان</w:t>
      </w:r>
      <w:r w:rsidR="00741AA8" w:rsidRPr="00DE1126">
        <w:rPr>
          <w:rtl/>
        </w:rPr>
        <w:t>ی</w:t>
      </w:r>
      <w:r w:rsidRPr="00DE1126">
        <w:rPr>
          <w:rtl/>
        </w:rPr>
        <w:t>، عرضه داشتم: فدا</w:t>
      </w:r>
      <w:r w:rsidR="00741AA8" w:rsidRPr="00DE1126">
        <w:rPr>
          <w:rtl/>
        </w:rPr>
        <w:t>ی</w:t>
      </w:r>
      <w:r w:rsidRPr="00DE1126">
        <w:rPr>
          <w:rtl/>
        </w:rPr>
        <w:t>ت گردم، اگر کس</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 شما پ</w:t>
      </w:r>
      <w:r w:rsidR="00741AA8" w:rsidRPr="00DE1126">
        <w:rPr>
          <w:rtl/>
        </w:rPr>
        <w:t>ی</w:t>
      </w:r>
      <w:r w:rsidRPr="00DE1126">
        <w:rPr>
          <w:rtl/>
        </w:rPr>
        <w:t>ش از رخداد ا</w:t>
      </w:r>
      <w:r w:rsidR="00741AA8" w:rsidRPr="00DE1126">
        <w:rPr>
          <w:rtl/>
        </w:rPr>
        <w:t>ی</w:t>
      </w:r>
      <w:r w:rsidRPr="00DE1126">
        <w:rPr>
          <w:rtl/>
        </w:rPr>
        <w:t>ن نشانه</w:t>
      </w:r>
      <w:r w:rsidR="00506612">
        <w:t>‌</w:t>
      </w:r>
      <w:r w:rsidRPr="00DE1126">
        <w:rPr>
          <w:rtl/>
        </w:rPr>
        <w:t>ها خروج کرد، آ</w:t>
      </w:r>
      <w:r w:rsidR="00741AA8" w:rsidRPr="00DE1126">
        <w:rPr>
          <w:rtl/>
        </w:rPr>
        <w:t>ی</w:t>
      </w:r>
      <w:r w:rsidRPr="00DE1126">
        <w:rPr>
          <w:rtl/>
        </w:rPr>
        <w:t>ا با او خروج کن</w:t>
      </w:r>
      <w:r w:rsidR="00741AA8" w:rsidRPr="00DE1126">
        <w:rPr>
          <w:rtl/>
        </w:rPr>
        <w:t>ی</w:t>
      </w:r>
      <w:r w:rsidRPr="00DE1126">
        <w:rPr>
          <w:rtl/>
        </w:rPr>
        <w:t>م؟ فرمودند: نه.</w:t>
      </w:r>
    </w:p>
    <w:p w:rsidR="001E12DE" w:rsidRPr="00DE1126" w:rsidRDefault="001E12DE" w:rsidP="000E2F20">
      <w:pPr>
        <w:bidi/>
        <w:jc w:val="both"/>
        <w:rPr>
          <w:rtl/>
        </w:rPr>
      </w:pPr>
      <w:r w:rsidRPr="00DE1126">
        <w:rPr>
          <w:rtl/>
        </w:rPr>
        <w:t>روز بعد ا</w:t>
      </w:r>
      <w:r w:rsidR="00741AA8" w:rsidRPr="00DE1126">
        <w:rPr>
          <w:rtl/>
        </w:rPr>
        <w:t>ی</w:t>
      </w:r>
      <w:r w:rsidRPr="00DE1126">
        <w:rPr>
          <w:rtl/>
        </w:rPr>
        <w:t>ن آ</w:t>
      </w:r>
      <w:r w:rsidR="00741AA8" w:rsidRPr="00DE1126">
        <w:rPr>
          <w:rtl/>
        </w:rPr>
        <w:t>ی</w:t>
      </w:r>
      <w:r w:rsidRPr="00DE1126">
        <w:rPr>
          <w:rtl/>
        </w:rPr>
        <w:t>ه را تلاوت کردم: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w:t>
      </w:r>
      <w:r w:rsidRPr="00DE1126">
        <w:rPr>
          <w:rtl/>
        </w:rPr>
        <w:footnoteReference w:id="649"/>
      </w:r>
      <w:r w:rsidRPr="00DE1126">
        <w:rPr>
          <w:rtl/>
        </w:rPr>
        <w:t>اگر بخواه</w:t>
      </w:r>
      <w:r w:rsidR="000E2F20" w:rsidRPr="00DE1126">
        <w:rPr>
          <w:rtl/>
        </w:rPr>
        <w:t>ی</w:t>
      </w:r>
      <w:r w:rsidRPr="00DE1126">
        <w:rPr>
          <w:rtl/>
        </w:rPr>
        <w:t>م نشانه‏ا</w:t>
      </w:r>
      <w:r w:rsidR="00741AA8" w:rsidRPr="00DE1126">
        <w:rPr>
          <w:rtl/>
        </w:rPr>
        <w:t>ی</w:t>
      </w:r>
      <w:r w:rsidRPr="00DE1126">
        <w:rPr>
          <w:rtl/>
        </w:rPr>
        <w:t xml:space="preserve"> از آسمان بر آنان فرود م</w:t>
      </w:r>
      <w:r w:rsidR="00741AA8" w:rsidRPr="00DE1126">
        <w:rPr>
          <w:rtl/>
        </w:rPr>
        <w:t>ی</w:t>
      </w:r>
      <w:r w:rsidRPr="00DE1126">
        <w:rPr>
          <w:rtl/>
        </w:rPr>
        <w:t>‏آور</w:t>
      </w:r>
      <w:r w:rsidR="000E2F20" w:rsidRPr="00DE1126">
        <w:rPr>
          <w:rtl/>
        </w:rPr>
        <w:t>ی</w:t>
      </w:r>
      <w:r w:rsidRPr="00DE1126">
        <w:rPr>
          <w:rtl/>
        </w:rPr>
        <w:t>م، تا گردن</w:t>
      </w:r>
      <w:r w:rsidR="00506612">
        <w:t>‌</w:t>
      </w:r>
      <w:r w:rsidRPr="00DE1126">
        <w:rPr>
          <w:rtl/>
        </w:rPr>
        <w:t>ها</w:t>
      </w:r>
      <w:r w:rsidR="000E2F20" w:rsidRPr="00DE1126">
        <w:rPr>
          <w:rtl/>
        </w:rPr>
        <w:t>ی</w:t>
      </w:r>
      <w:r w:rsidRPr="00DE1126">
        <w:rPr>
          <w:rtl/>
        </w:rPr>
        <w:t>شان در برابر آن خاضع گردد، و گفتم: آ</w:t>
      </w:r>
      <w:r w:rsidR="00741AA8" w:rsidRPr="00DE1126">
        <w:rPr>
          <w:rtl/>
        </w:rPr>
        <w:t>ی</w:t>
      </w:r>
      <w:r w:rsidRPr="00DE1126">
        <w:rPr>
          <w:rtl/>
        </w:rPr>
        <w:t>ا ا</w:t>
      </w:r>
      <w:r w:rsidR="00741AA8" w:rsidRPr="00DE1126">
        <w:rPr>
          <w:rtl/>
        </w:rPr>
        <w:t>ی</w:t>
      </w:r>
      <w:r w:rsidRPr="00DE1126">
        <w:rPr>
          <w:rtl/>
        </w:rPr>
        <w:t>ن همان فر</w:t>
      </w:r>
      <w:r w:rsidR="00741AA8" w:rsidRPr="00DE1126">
        <w:rPr>
          <w:rtl/>
        </w:rPr>
        <w:t>ی</w:t>
      </w:r>
      <w:r w:rsidRPr="00DE1126">
        <w:rPr>
          <w:rtl/>
        </w:rPr>
        <w:t>اد است؟ فرمودند: بدان، چون آن</w:t>
      </w:r>
      <w:r w:rsidRPr="00DE1126">
        <w:rPr>
          <w:rtl/>
        </w:rPr>
        <w:footnoteReference w:id="650"/>
      </w:r>
      <w:r w:rsidRPr="00DE1126">
        <w:rPr>
          <w:rtl/>
        </w:rPr>
        <w:t>واقع شود، گردن</w:t>
      </w:r>
      <w:r w:rsidR="00506612">
        <w:t>‌</w:t>
      </w:r>
      <w:r w:rsidRPr="00DE1126">
        <w:rPr>
          <w:rtl/>
        </w:rPr>
        <w:t>ها</w:t>
      </w:r>
      <w:r w:rsidR="00741AA8" w:rsidRPr="00DE1126">
        <w:rPr>
          <w:rtl/>
        </w:rPr>
        <w:t>ی</w:t>
      </w:r>
      <w:r w:rsidRPr="00DE1126">
        <w:rPr>
          <w:rtl/>
        </w:rPr>
        <w:t xml:space="preserve"> دشمنان خداوند عز</w:t>
      </w:r>
      <w:r w:rsidR="00741AA8" w:rsidRPr="00DE1126">
        <w:rPr>
          <w:rtl/>
        </w:rPr>
        <w:t>ی</w:t>
      </w:r>
      <w:r w:rsidRPr="00DE1126">
        <w:rPr>
          <w:rtl/>
        </w:rPr>
        <w:t>ز وجل</w:t>
      </w:r>
      <w:r w:rsidR="00741AA8" w:rsidRPr="00DE1126">
        <w:rPr>
          <w:rtl/>
        </w:rPr>
        <w:t>ی</w:t>
      </w:r>
      <w:r w:rsidRPr="00DE1126">
        <w:rPr>
          <w:rtl/>
        </w:rPr>
        <w:t>ل خاضع گردد.»</w:t>
      </w:r>
      <w:r w:rsidRPr="00DE1126">
        <w:rPr>
          <w:rtl/>
        </w:rPr>
        <w:footnoteReference w:id="651"/>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2/652 از ابو حمزه</w:t>
      </w:r>
      <w:r w:rsidR="00506612">
        <w:t>‌</w:t>
      </w:r>
      <w:r w:rsidR="00741AA8" w:rsidRPr="00DE1126">
        <w:rPr>
          <w:rtl/>
        </w:rPr>
        <w:t>ی</w:t>
      </w:r>
      <w:r w:rsidRPr="00DE1126">
        <w:rPr>
          <w:rtl/>
        </w:rPr>
        <w:t xml:space="preserve"> ثمال</w:t>
      </w:r>
      <w:r w:rsidR="00741AA8" w:rsidRPr="00DE1126">
        <w:rPr>
          <w:rtl/>
        </w:rPr>
        <w:t>ی</w:t>
      </w:r>
      <w:r w:rsidRPr="00DE1126">
        <w:rPr>
          <w:rtl/>
        </w:rPr>
        <w:t xml:space="preserve"> نقل م</w:t>
      </w:r>
      <w:r w:rsidR="00741AA8" w:rsidRPr="00DE1126">
        <w:rPr>
          <w:rtl/>
        </w:rPr>
        <w:t>ی</w:t>
      </w:r>
      <w:r w:rsidR="00506612">
        <w:t>‌</w:t>
      </w:r>
      <w:r w:rsidRPr="00DE1126">
        <w:rPr>
          <w:rtl/>
        </w:rPr>
        <w:t>نما</w:t>
      </w:r>
      <w:r w:rsidR="00741AA8" w:rsidRPr="00DE1126">
        <w:rPr>
          <w:rtl/>
        </w:rPr>
        <w:t>ی</w:t>
      </w:r>
      <w:r w:rsidRPr="00DE1126">
        <w:rPr>
          <w:rtl/>
        </w:rPr>
        <w:t>د: «به امام صادق عل</w:t>
      </w:r>
      <w:r w:rsidR="00741AA8" w:rsidRPr="00DE1126">
        <w:rPr>
          <w:rtl/>
        </w:rPr>
        <w:t>ی</w:t>
      </w:r>
      <w:r w:rsidRPr="00DE1126">
        <w:rPr>
          <w:rtl/>
        </w:rPr>
        <w:t>ه السلام</w:t>
      </w:r>
      <w:r w:rsidR="00E67179" w:rsidRPr="00DE1126">
        <w:rPr>
          <w:rtl/>
        </w:rPr>
        <w:t xml:space="preserve"> </w:t>
      </w:r>
      <w:r w:rsidRPr="00DE1126">
        <w:rPr>
          <w:rtl/>
        </w:rPr>
        <w:t>گفتم: امام باقر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فرمودند: خروج سف</w:t>
      </w:r>
      <w:r w:rsidR="00741AA8" w:rsidRPr="00DE1126">
        <w:rPr>
          <w:rtl/>
        </w:rPr>
        <w:t>ی</w:t>
      </w:r>
      <w:r w:rsidRPr="00DE1126">
        <w:rPr>
          <w:rtl/>
        </w:rPr>
        <w:t>ان</w:t>
      </w:r>
      <w:r w:rsidR="00741AA8" w:rsidRPr="00DE1126">
        <w:rPr>
          <w:rtl/>
        </w:rPr>
        <w:t>ی</w:t>
      </w:r>
      <w:r w:rsidRPr="00DE1126">
        <w:rPr>
          <w:rtl/>
        </w:rPr>
        <w:t xml:space="preserve"> از امور حتم</w:t>
      </w:r>
      <w:r w:rsidR="00741AA8" w:rsidRPr="00DE1126">
        <w:rPr>
          <w:rtl/>
        </w:rPr>
        <w:t>ی</w:t>
      </w:r>
      <w:r w:rsidRPr="00DE1126">
        <w:rPr>
          <w:rtl/>
        </w:rPr>
        <w:t xml:space="preserve"> است. ا</w:t>
      </w:r>
      <w:r w:rsidR="00741AA8" w:rsidRPr="00DE1126">
        <w:rPr>
          <w:rtl/>
        </w:rPr>
        <w:t>ی</w:t>
      </w:r>
      <w:r w:rsidRPr="00DE1126">
        <w:rPr>
          <w:rtl/>
        </w:rPr>
        <w:t>شان فرمودند: آر</w:t>
      </w:r>
      <w:r w:rsidR="00741AA8" w:rsidRPr="00DE1126">
        <w:rPr>
          <w:rtl/>
        </w:rPr>
        <w:t>ی</w:t>
      </w:r>
      <w:r w:rsidRPr="00DE1126">
        <w:rPr>
          <w:rtl/>
        </w:rPr>
        <w:t>، و ن</w:t>
      </w:r>
      <w:r w:rsidR="00741AA8" w:rsidRPr="00DE1126">
        <w:rPr>
          <w:rtl/>
        </w:rPr>
        <w:t>ی</w:t>
      </w:r>
      <w:r w:rsidRPr="00DE1126">
        <w:rPr>
          <w:rtl/>
        </w:rPr>
        <w:t>ز اختلاف فرزندان عباس حتم</w:t>
      </w:r>
      <w:r w:rsidR="00741AA8" w:rsidRPr="00DE1126">
        <w:rPr>
          <w:rtl/>
        </w:rPr>
        <w:t>ی</w:t>
      </w:r>
      <w:r w:rsidRPr="00DE1126">
        <w:rPr>
          <w:rtl/>
        </w:rPr>
        <w:t xml:space="preserve"> است، قتل نفس زک</w:t>
      </w:r>
      <w:r w:rsidR="00741AA8" w:rsidRPr="00DE1126">
        <w:rPr>
          <w:rtl/>
        </w:rPr>
        <w:t>ی</w:t>
      </w:r>
      <w:r w:rsidRPr="00DE1126">
        <w:rPr>
          <w:rtl/>
        </w:rPr>
        <w:t>ه حتم</w:t>
      </w:r>
      <w:r w:rsidR="00741AA8" w:rsidRPr="00DE1126">
        <w:rPr>
          <w:rtl/>
        </w:rPr>
        <w:t>ی</w:t>
      </w:r>
      <w:r w:rsidRPr="00DE1126">
        <w:rPr>
          <w:rtl/>
        </w:rPr>
        <w:t xml:space="preserve"> است، و خروج قائم حتم</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عرض کردم: ندا چگونه است؟ فرمودند: مناد</w:t>
      </w:r>
      <w:r w:rsidR="00741AA8" w:rsidRPr="00DE1126">
        <w:rPr>
          <w:rtl/>
        </w:rPr>
        <w:t>ی</w:t>
      </w:r>
      <w:r w:rsidRPr="00DE1126">
        <w:rPr>
          <w:rtl/>
        </w:rPr>
        <w:t xml:space="preserve"> ابتدا</w:t>
      </w:r>
      <w:r w:rsidR="00741AA8" w:rsidRPr="00DE1126">
        <w:rPr>
          <w:rtl/>
        </w:rPr>
        <w:t>ی</w:t>
      </w:r>
      <w:r w:rsidRPr="00DE1126">
        <w:rPr>
          <w:rtl/>
        </w:rPr>
        <w:t xml:space="preserve"> روز از آسمان ندا م</w:t>
      </w:r>
      <w:r w:rsidR="00741AA8" w:rsidRPr="00DE1126">
        <w:rPr>
          <w:rtl/>
        </w:rPr>
        <w:t>ی</w:t>
      </w:r>
      <w:r w:rsidR="00506612">
        <w:t>‌</w:t>
      </w:r>
      <w:r w:rsidRPr="00DE1126">
        <w:rPr>
          <w:rtl/>
        </w:rPr>
        <w:t>کند: بدان</w:t>
      </w:r>
      <w:r w:rsidR="00741AA8" w:rsidRPr="00DE1126">
        <w:rPr>
          <w:rtl/>
        </w:rPr>
        <w:t>ی</w:t>
      </w:r>
      <w:r w:rsidRPr="00DE1126">
        <w:rPr>
          <w:rtl/>
        </w:rPr>
        <w:t>د، حق با عل</w:t>
      </w:r>
      <w:r w:rsidR="00741AA8" w:rsidRPr="00DE1126">
        <w:rPr>
          <w:rtl/>
        </w:rPr>
        <w:t>ی</w:t>
      </w:r>
      <w:r w:rsidRPr="00DE1126">
        <w:rPr>
          <w:rtl/>
        </w:rPr>
        <w:t xml:space="preserve"> و ش</w:t>
      </w:r>
      <w:r w:rsidR="00741AA8" w:rsidRPr="00DE1126">
        <w:rPr>
          <w:rtl/>
        </w:rPr>
        <w:t>ی</w:t>
      </w:r>
      <w:r w:rsidRPr="00DE1126">
        <w:rPr>
          <w:rtl/>
        </w:rPr>
        <w:t>عه</w:t>
      </w:r>
      <w:r w:rsidR="00506612">
        <w:t>‌</w:t>
      </w:r>
      <w:r w:rsidR="00741AA8" w:rsidRPr="00DE1126">
        <w:rPr>
          <w:rtl/>
        </w:rPr>
        <w:t>ی</w:t>
      </w:r>
      <w:r w:rsidRPr="00DE1126">
        <w:rPr>
          <w:rtl/>
        </w:rPr>
        <w:t xml:space="preserve"> اوست، آنگاه در آخر روز ابل</w:t>
      </w:r>
      <w:r w:rsidR="00741AA8" w:rsidRPr="00DE1126">
        <w:rPr>
          <w:rtl/>
        </w:rPr>
        <w:t>ی</w:t>
      </w:r>
      <w:r w:rsidRPr="00DE1126">
        <w:rPr>
          <w:rtl/>
        </w:rPr>
        <w:t>س</w:t>
      </w:r>
      <w:r w:rsidR="00864F14" w:rsidRPr="00DE1126">
        <w:rPr>
          <w:rtl/>
        </w:rPr>
        <w:t xml:space="preserve"> - </w:t>
      </w:r>
      <w:r w:rsidRPr="00DE1126">
        <w:rPr>
          <w:rtl/>
        </w:rPr>
        <w:t>که خدا</w:t>
      </w:r>
      <w:r w:rsidR="00741AA8" w:rsidRPr="00DE1126">
        <w:rPr>
          <w:rtl/>
        </w:rPr>
        <w:t>ی</w:t>
      </w:r>
      <w:r w:rsidRPr="00DE1126">
        <w:rPr>
          <w:rtl/>
        </w:rPr>
        <w:t>ش لعنت کند</w:t>
      </w:r>
      <w:r w:rsidR="00864F14" w:rsidRPr="00DE1126">
        <w:rPr>
          <w:rtl/>
        </w:rPr>
        <w:t xml:space="preserve"> - </w:t>
      </w:r>
      <w:r w:rsidRPr="00DE1126">
        <w:rPr>
          <w:rtl/>
        </w:rPr>
        <w:t>ندا م</w:t>
      </w:r>
      <w:r w:rsidR="00741AA8" w:rsidRPr="00DE1126">
        <w:rPr>
          <w:rtl/>
        </w:rPr>
        <w:t>ی</w:t>
      </w:r>
      <w:r w:rsidR="00506612">
        <w:t>‌</w:t>
      </w:r>
      <w:r w:rsidRPr="00DE1126">
        <w:rPr>
          <w:rtl/>
        </w:rPr>
        <w:t>کند: حق با سف</w:t>
      </w:r>
      <w:r w:rsidR="00741AA8" w:rsidRPr="00DE1126">
        <w:rPr>
          <w:rtl/>
        </w:rPr>
        <w:t>ی</w:t>
      </w:r>
      <w:r w:rsidRPr="00DE1126">
        <w:rPr>
          <w:rtl/>
        </w:rPr>
        <w:t>ان</w:t>
      </w:r>
      <w:r w:rsidR="00741AA8" w:rsidRPr="00DE1126">
        <w:rPr>
          <w:rtl/>
        </w:rPr>
        <w:t>ی</w:t>
      </w:r>
      <w:r w:rsidRPr="00DE1126">
        <w:rPr>
          <w:rtl/>
        </w:rPr>
        <w:t xml:space="preserve"> و پ</w:t>
      </w:r>
      <w:r w:rsidR="00741AA8" w:rsidRPr="00DE1126">
        <w:rPr>
          <w:rtl/>
        </w:rPr>
        <w:t>ی</w:t>
      </w:r>
      <w:r w:rsidRPr="00DE1126">
        <w:rPr>
          <w:rtl/>
        </w:rPr>
        <w:t>روان اوست، پس باطل گرا</w:t>
      </w:r>
      <w:r w:rsidR="00741AA8" w:rsidRPr="00DE1126">
        <w:rPr>
          <w:rtl/>
        </w:rPr>
        <w:t>ی</w:t>
      </w:r>
      <w:r w:rsidRPr="00DE1126">
        <w:rPr>
          <w:rtl/>
        </w:rPr>
        <w:t>ان دچار ترد</w:t>
      </w:r>
      <w:r w:rsidR="00741AA8" w:rsidRPr="00DE1126">
        <w:rPr>
          <w:rtl/>
        </w:rPr>
        <w:t>ی</w:t>
      </w:r>
      <w:r w:rsidRPr="00DE1126">
        <w:rPr>
          <w:rtl/>
        </w:rPr>
        <w:t>د م</w:t>
      </w:r>
      <w:r w:rsidR="00741AA8" w:rsidRPr="00DE1126">
        <w:rPr>
          <w:rtl/>
        </w:rPr>
        <w:t>ی</w:t>
      </w:r>
      <w:r w:rsidR="00506612">
        <w:t>‌</w:t>
      </w:r>
      <w:r w:rsidRPr="00DE1126">
        <w:rPr>
          <w:rtl/>
        </w:rPr>
        <w:t>شوند.»</w:t>
      </w:r>
      <w:r w:rsidRPr="00DE1126">
        <w:rPr>
          <w:rtl/>
        </w:rPr>
        <w:footnoteReference w:id="652"/>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/252 از عبدالله بن سنان از امام صادق عل</w:t>
      </w:r>
      <w:r w:rsidR="00741AA8" w:rsidRPr="00DE1126">
        <w:rPr>
          <w:rtl/>
        </w:rPr>
        <w:t>ی</w:t>
      </w:r>
      <w:r w:rsidRPr="00DE1126">
        <w:rPr>
          <w:rtl/>
        </w:rPr>
        <w:t>ه السلام : «ندا از حتم</w:t>
      </w:r>
      <w:r w:rsidR="00741AA8" w:rsidRPr="00DE1126">
        <w:rPr>
          <w:rtl/>
        </w:rPr>
        <w:t>ی</w:t>
      </w:r>
      <w:r w:rsidRPr="00DE1126">
        <w:rPr>
          <w:rtl/>
        </w:rPr>
        <w:t>ات است، سف</w:t>
      </w:r>
      <w:r w:rsidR="00741AA8" w:rsidRPr="00DE1126">
        <w:rPr>
          <w:rtl/>
        </w:rPr>
        <w:t>ی</w:t>
      </w:r>
      <w:r w:rsidRPr="00DE1126">
        <w:rPr>
          <w:rtl/>
        </w:rPr>
        <w:t>ان</w:t>
      </w:r>
      <w:r w:rsidR="00741AA8" w:rsidRPr="00DE1126">
        <w:rPr>
          <w:rtl/>
        </w:rPr>
        <w:t>ی</w:t>
      </w:r>
      <w:r w:rsidRPr="00DE1126">
        <w:rPr>
          <w:rtl/>
        </w:rPr>
        <w:t xml:space="preserve"> از حتم</w:t>
      </w:r>
      <w:r w:rsidR="00741AA8" w:rsidRPr="00DE1126">
        <w:rPr>
          <w:rtl/>
        </w:rPr>
        <w:t>ی</w:t>
      </w:r>
      <w:r w:rsidRPr="00DE1126">
        <w:rPr>
          <w:rtl/>
        </w:rPr>
        <w:t xml:space="preserve">ات است، </w:t>
      </w:r>
      <w:r w:rsidR="00741AA8" w:rsidRPr="00DE1126">
        <w:rPr>
          <w:rtl/>
        </w:rPr>
        <w:t>ی</w:t>
      </w:r>
      <w:r w:rsidRPr="00DE1126">
        <w:rPr>
          <w:rtl/>
        </w:rPr>
        <w:t>مان</w:t>
      </w:r>
      <w:r w:rsidR="00741AA8" w:rsidRPr="00DE1126">
        <w:rPr>
          <w:rtl/>
        </w:rPr>
        <w:t>ی</w:t>
      </w:r>
      <w:r w:rsidRPr="00DE1126">
        <w:rPr>
          <w:rtl/>
        </w:rPr>
        <w:t xml:space="preserve"> حتم</w:t>
      </w:r>
      <w:r w:rsidR="00741AA8" w:rsidRPr="00DE1126">
        <w:rPr>
          <w:rtl/>
        </w:rPr>
        <w:t>ی</w:t>
      </w:r>
      <w:r w:rsidRPr="00DE1126">
        <w:rPr>
          <w:rtl/>
        </w:rPr>
        <w:t xml:space="preserve"> است، کشته شدن نفس زک</w:t>
      </w:r>
      <w:r w:rsidR="00741AA8" w:rsidRPr="00DE1126">
        <w:rPr>
          <w:rtl/>
        </w:rPr>
        <w:t>ی</w:t>
      </w:r>
      <w:r w:rsidRPr="00DE1126">
        <w:rPr>
          <w:rtl/>
        </w:rPr>
        <w:t>ه از حتم</w:t>
      </w:r>
      <w:r w:rsidR="00741AA8" w:rsidRPr="00DE1126">
        <w:rPr>
          <w:rtl/>
        </w:rPr>
        <w:t>ی</w:t>
      </w:r>
      <w:r w:rsidRPr="00DE1126">
        <w:rPr>
          <w:rtl/>
        </w:rPr>
        <w:t>ات است، و دست</w:t>
      </w:r>
      <w:r w:rsidR="00741AA8" w:rsidRPr="00DE1126">
        <w:rPr>
          <w:rtl/>
        </w:rPr>
        <w:t>ی</w:t>
      </w:r>
      <w:r w:rsidRPr="00DE1126">
        <w:rPr>
          <w:rtl/>
        </w:rPr>
        <w:t xml:space="preserve"> که از آسمان ظاهر م</w:t>
      </w:r>
      <w:r w:rsidR="00741AA8" w:rsidRPr="00DE1126">
        <w:rPr>
          <w:rtl/>
        </w:rPr>
        <w:t>ی</w:t>
      </w:r>
      <w:r w:rsidR="00506612">
        <w:t>‌</w:t>
      </w:r>
      <w:r w:rsidRPr="00DE1126">
        <w:rPr>
          <w:rtl/>
        </w:rPr>
        <w:t>شود حتم</w:t>
      </w:r>
      <w:r w:rsidR="00741AA8" w:rsidRPr="00DE1126">
        <w:rPr>
          <w:rtl/>
        </w:rPr>
        <w:t>ی</w:t>
      </w:r>
      <w:r w:rsidRPr="00DE1126">
        <w:rPr>
          <w:rtl/>
        </w:rPr>
        <w:t xml:space="preserve"> است، و فرمودند: فر</w:t>
      </w:r>
      <w:r w:rsidR="00741AA8" w:rsidRPr="00DE1126">
        <w:rPr>
          <w:rtl/>
        </w:rPr>
        <w:t>ی</w:t>
      </w:r>
      <w:r w:rsidRPr="00DE1126">
        <w:rPr>
          <w:rtl/>
        </w:rPr>
        <w:t>اد</w:t>
      </w:r>
      <w:r w:rsidR="00741AA8" w:rsidRPr="00DE1126">
        <w:rPr>
          <w:rtl/>
        </w:rPr>
        <w:t>ی</w:t>
      </w:r>
      <w:r w:rsidRPr="00DE1126">
        <w:rPr>
          <w:rtl/>
        </w:rPr>
        <w:t xml:space="preserve"> در ماه رمضان که خواب را ب</w:t>
      </w:r>
      <w:r w:rsidR="00741AA8" w:rsidRPr="00DE1126">
        <w:rPr>
          <w:rtl/>
        </w:rPr>
        <w:t>ی</w:t>
      </w:r>
      <w:r w:rsidRPr="00DE1126">
        <w:rPr>
          <w:rtl/>
        </w:rPr>
        <w:t>دار م</w:t>
      </w:r>
      <w:r w:rsidR="00741AA8" w:rsidRPr="00DE1126">
        <w:rPr>
          <w:rtl/>
        </w:rPr>
        <w:t>ی</w:t>
      </w:r>
      <w:r w:rsidR="00506612">
        <w:t>‌</w:t>
      </w:r>
      <w:r w:rsidRPr="00DE1126">
        <w:rPr>
          <w:rtl/>
        </w:rPr>
        <w:t>کند، ب</w:t>
      </w:r>
      <w:r w:rsidR="00741AA8" w:rsidRPr="00DE1126">
        <w:rPr>
          <w:rtl/>
        </w:rPr>
        <w:t>ی</w:t>
      </w:r>
      <w:r w:rsidRPr="00DE1126">
        <w:rPr>
          <w:rtl/>
        </w:rPr>
        <w:t>دار را م</w:t>
      </w:r>
      <w:r w:rsidR="00741AA8" w:rsidRPr="00DE1126">
        <w:rPr>
          <w:rtl/>
        </w:rPr>
        <w:t>ی</w:t>
      </w:r>
      <w:r w:rsidR="00506612">
        <w:t>‌</w:t>
      </w:r>
      <w:r w:rsidRPr="00DE1126">
        <w:rPr>
          <w:rtl/>
        </w:rPr>
        <w:t>ترساند، و دختر را از پرده ب</w:t>
      </w:r>
      <w:r w:rsidR="00741AA8" w:rsidRPr="00DE1126">
        <w:rPr>
          <w:rtl/>
        </w:rPr>
        <w:t>ی</w:t>
      </w:r>
      <w:r w:rsidRPr="00DE1126">
        <w:rPr>
          <w:rtl/>
        </w:rPr>
        <w:t>رون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معان</w:t>
      </w:r>
      <w:r w:rsidR="00741AA8" w:rsidRPr="00DE1126">
        <w:rPr>
          <w:rtl/>
        </w:rPr>
        <w:t>ی</w:t>
      </w:r>
      <w:r w:rsidRPr="00DE1126">
        <w:rPr>
          <w:rtl/>
        </w:rPr>
        <w:t xml:space="preserve"> الاخبار /346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«ما و آل اب</w:t>
      </w:r>
      <w:r w:rsidR="00741AA8" w:rsidRPr="00DE1126">
        <w:rPr>
          <w:rtl/>
        </w:rPr>
        <w:t>ی</w:t>
      </w:r>
      <w:r w:rsidRPr="00DE1126">
        <w:rPr>
          <w:rtl/>
        </w:rPr>
        <w:t xml:space="preserve"> سف</w:t>
      </w:r>
      <w:r w:rsidR="00741AA8" w:rsidRPr="00DE1126">
        <w:rPr>
          <w:rtl/>
        </w:rPr>
        <w:t>ی</w:t>
      </w:r>
      <w:r w:rsidRPr="00DE1126">
        <w:rPr>
          <w:rtl/>
        </w:rPr>
        <w:t>ان دو خاندان</w:t>
      </w:r>
      <w:r w:rsidR="00741AA8" w:rsidRPr="00DE1126">
        <w:rPr>
          <w:rtl/>
        </w:rPr>
        <w:t>ی</w:t>
      </w:r>
      <w:r w:rsidRPr="00DE1126">
        <w:rPr>
          <w:rtl/>
        </w:rPr>
        <w:t xml:space="preserve"> هست</w:t>
      </w:r>
      <w:r w:rsidR="00741AA8" w:rsidRPr="00DE1126">
        <w:rPr>
          <w:rtl/>
        </w:rPr>
        <w:t>ی</w:t>
      </w:r>
      <w:r w:rsidRPr="00DE1126">
        <w:rPr>
          <w:rtl/>
        </w:rPr>
        <w:t>م که برا</w:t>
      </w:r>
      <w:r w:rsidR="00741AA8" w:rsidRPr="00DE1126">
        <w:rPr>
          <w:rtl/>
        </w:rPr>
        <w:t>ی</w:t>
      </w:r>
      <w:r w:rsidRPr="00DE1126">
        <w:rPr>
          <w:rtl/>
        </w:rPr>
        <w:t xml:space="preserve"> خدا با </w:t>
      </w:r>
      <w:r w:rsidR="00741AA8" w:rsidRPr="00DE1126">
        <w:rPr>
          <w:rtl/>
        </w:rPr>
        <w:t>ی</w:t>
      </w:r>
      <w:r w:rsidRPr="00DE1126">
        <w:rPr>
          <w:rtl/>
        </w:rPr>
        <w:t>کد</w:t>
      </w:r>
      <w:r w:rsidR="00741AA8" w:rsidRPr="00DE1126">
        <w:rPr>
          <w:rtl/>
        </w:rPr>
        <w:t>ی</w:t>
      </w:r>
      <w:r w:rsidRPr="00DE1126">
        <w:rPr>
          <w:rtl/>
        </w:rPr>
        <w:t>گر به دشمن</w:t>
      </w:r>
      <w:r w:rsidR="00741AA8" w:rsidRPr="00DE1126">
        <w:rPr>
          <w:rtl/>
        </w:rPr>
        <w:t>ی</w:t>
      </w:r>
      <w:r w:rsidRPr="00DE1126">
        <w:rPr>
          <w:rtl/>
        </w:rPr>
        <w:t xml:space="preserve"> پرداخت</w:t>
      </w:r>
      <w:r w:rsidR="00741AA8" w:rsidRPr="00DE1126">
        <w:rPr>
          <w:rtl/>
        </w:rPr>
        <w:t>ی</w:t>
      </w:r>
      <w:r w:rsidRPr="00DE1126">
        <w:rPr>
          <w:rtl/>
        </w:rPr>
        <w:t>م، ما گفت</w:t>
      </w:r>
      <w:r w:rsidR="00741AA8" w:rsidRPr="00DE1126">
        <w:rPr>
          <w:rtl/>
        </w:rPr>
        <w:t>ی</w:t>
      </w:r>
      <w:r w:rsidRPr="00DE1126">
        <w:rPr>
          <w:rtl/>
        </w:rPr>
        <w:t>م: خداوند راست گفته است، آنان گفتند: خدا دروغ گفته است، ابو</w:t>
      </w:r>
      <w:r w:rsidR="00506612">
        <w:t>‌</w:t>
      </w:r>
      <w:r w:rsidRPr="00DE1126">
        <w:rPr>
          <w:rtl/>
        </w:rPr>
        <w:t>سف</w:t>
      </w:r>
      <w:r w:rsidR="00741AA8" w:rsidRPr="00DE1126">
        <w:rPr>
          <w:rtl/>
        </w:rPr>
        <w:t>ی</w:t>
      </w:r>
      <w:r w:rsidRPr="00DE1126">
        <w:rPr>
          <w:rtl/>
        </w:rPr>
        <w:t>ان با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جنگ</w:t>
      </w:r>
      <w:r w:rsidR="00741AA8" w:rsidRPr="00DE1126">
        <w:rPr>
          <w:rtl/>
        </w:rPr>
        <w:t>ی</w:t>
      </w:r>
      <w:r w:rsidRPr="00DE1126">
        <w:rPr>
          <w:rtl/>
        </w:rPr>
        <w:t>د و معاو</w:t>
      </w:r>
      <w:r w:rsidR="00741AA8" w:rsidRPr="00DE1126">
        <w:rPr>
          <w:rtl/>
        </w:rPr>
        <w:t>ی</w:t>
      </w:r>
      <w:r w:rsidRPr="00DE1126">
        <w:rPr>
          <w:rtl/>
        </w:rPr>
        <w:t>ه با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 xml:space="preserve">ه السلام ، </w:t>
      </w:r>
      <w:r w:rsidR="00741AA8" w:rsidRPr="00DE1126">
        <w:rPr>
          <w:rtl/>
        </w:rPr>
        <w:t>ی</w:t>
      </w:r>
      <w:r w:rsidRPr="00DE1126">
        <w:rPr>
          <w:rtl/>
        </w:rPr>
        <w:t>ز</w:t>
      </w:r>
      <w:r w:rsidR="00741AA8" w:rsidRPr="00DE1126">
        <w:rPr>
          <w:rtl/>
        </w:rPr>
        <w:t>ی</w:t>
      </w:r>
      <w:r w:rsidRPr="00DE1126">
        <w:rPr>
          <w:rtl/>
        </w:rPr>
        <w:t>د بن معاو</w:t>
      </w:r>
      <w:r w:rsidR="00741AA8" w:rsidRPr="00DE1126">
        <w:rPr>
          <w:rtl/>
        </w:rPr>
        <w:t>ی</w:t>
      </w:r>
      <w:r w:rsidRPr="00DE1126">
        <w:rPr>
          <w:rtl/>
        </w:rPr>
        <w:t>ه با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نبرد کرد، و سف</w:t>
      </w:r>
      <w:r w:rsidR="00741AA8" w:rsidRPr="00DE1126">
        <w:rPr>
          <w:rtl/>
        </w:rPr>
        <w:t>ی</w:t>
      </w:r>
      <w:r w:rsidRPr="00DE1126">
        <w:rPr>
          <w:rtl/>
        </w:rPr>
        <w:t>ان</w:t>
      </w:r>
      <w:r w:rsidR="00741AA8" w:rsidRPr="00DE1126">
        <w:rPr>
          <w:rtl/>
        </w:rPr>
        <w:t>ی</w:t>
      </w:r>
      <w:r w:rsidRPr="00DE1126">
        <w:rPr>
          <w:rtl/>
        </w:rPr>
        <w:t xml:space="preserve"> با قائم عل</w:t>
      </w:r>
      <w:r w:rsidR="00741AA8" w:rsidRPr="00DE1126">
        <w:rPr>
          <w:rtl/>
        </w:rPr>
        <w:t>ی</w:t>
      </w:r>
      <w:r w:rsidRPr="00DE1126">
        <w:rPr>
          <w:rtl/>
        </w:rPr>
        <w:t>ه السلام</w:t>
      </w:r>
      <w:r w:rsidR="00E67179" w:rsidRPr="00DE1126">
        <w:rPr>
          <w:rtl/>
        </w:rPr>
        <w:t xml:space="preserve"> </w:t>
      </w:r>
      <w:r w:rsidRPr="00DE1126">
        <w:rPr>
          <w:rtl/>
        </w:rPr>
        <w:t>خواهد جنگ</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قرب الاسناد /164 از ابن اسباط از امام کاظم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«امر قائم از سو</w:t>
      </w:r>
      <w:r w:rsidR="00741AA8" w:rsidRPr="00DE1126">
        <w:rPr>
          <w:rtl/>
        </w:rPr>
        <w:t>ی</w:t>
      </w:r>
      <w:r w:rsidRPr="00DE1126">
        <w:rPr>
          <w:rtl/>
        </w:rPr>
        <w:t xml:space="preserve"> خدا حتم</w:t>
      </w:r>
      <w:r w:rsidR="00741AA8" w:rsidRPr="00DE1126">
        <w:rPr>
          <w:rtl/>
        </w:rPr>
        <w:t>ی</w:t>
      </w:r>
      <w:r w:rsidRPr="00DE1126">
        <w:rPr>
          <w:rtl/>
        </w:rPr>
        <w:t xml:space="preserve"> است، و امر سف</w:t>
      </w:r>
      <w:r w:rsidR="00741AA8" w:rsidRPr="00DE1126">
        <w:rPr>
          <w:rtl/>
        </w:rPr>
        <w:t>ی</w:t>
      </w:r>
      <w:r w:rsidRPr="00DE1126">
        <w:rPr>
          <w:rtl/>
        </w:rPr>
        <w:t>ان</w:t>
      </w:r>
      <w:r w:rsidR="00741AA8" w:rsidRPr="00DE1126">
        <w:rPr>
          <w:rtl/>
        </w:rPr>
        <w:t>ی</w:t>
      </w:r>
      <w:r w:rsidRPr="00DE1126">
        <w:rPr>
          <w:rtl/>
        </w:rPr>
        <w:t xml:space="preserve"> از سو</w:t>
      </w:r>
      <w:r w:rsidR="00741AA8" w:rsidRPr="00DE1126">
        <w:rPr>
          <w:rtl/>
        </w:rPr>
        <w:t>ی</w:t>
      </w:r>
      <w:r w:rsidRPr="00DE1126">
        <w:rPr>
          <w:rtl/>
        </w:rPr>
        <w:t xml:space="preserve"> خدا حتم</w:t>
      </w:r>
      <w:r w:rsidR="00741AA8" w:rsidRPr="00DE1126">
        <w:rPr>
          <w:rtl/>
        </w:rPr>
        <w:t>ی</w:t>
      </w:r>
      <w:r w:rsidRPr="00DE1126">
        <w:rPr>
          <w:rtl/>
        </w:rPr>
        <w:t xml:space="preserve"> است، و قائم نخواهد بود مگر با سف</w:t>
      </w:r>
      <w:r w:rsidR="00741AA8" w:rsidRPr="00DE1126">
        <w:rPr>
          <w:rtl/>
        </w:rPr>
        <w:t>ی</w:t>
      </w:r>
      <w:r w:rsidRPr="00DE1126">
        <w:rPr>
          <w:rtl/>
        </w:rPr>
        <w:t>ان</w:t>
      </w:r>
      <w:r w:rsidR="00741AA8" w:rsidRPr="00DE1126">
        <w:rPr>
          <w:rtl/>
        </w:rPr>
        <w:t>ی</w:t>
      </w:r>
      <w:r w:rsidRPr="00DE1126">
        <w:rPr>
          <w:rtl/>
        </w:rPr>
        <w:t>.</w:t>
      </w:r>
    </w:p>
    <w:p w:rsidR="001E12DE" w:rsidRPr="00DE1126" w:rsidRDefault="001E12DE" w:rsidP="000E2F20">
      <w:pPr>
        <w:bidi/>
        <w:jc w:val="both"/>
        <w:rPr>
          <w:rtl/>
        </w:rPr>
      </w:pPr>
      <w:r w:rsidRPr="00DE1126">
        <w:rPr>
          <w:rtl/>
        </w:rPr>
        <w:t>عرضه داشتم: فدا</w:t>
      </w:r>
      <w:r w:rsidR="00741AA8" w:rsidRPr="00DE1126">
        <w:rPr>
          <w:rtl/>
        </w:rPr>
        <w:t>ی</w:t>
      </w:r>
      <w:r w:rsidRPr="00DE1126">
        <w:rPr>
          <w:rtl/>
        </w:rPr>
        <w:t>ت گردم، آ</w:t>
      </w:r>
      <w:r w:rsidR="00741AA8" w:rsidRPr="00DE1126">
        <w:rPr>
          <w:rtl/>
        </w:rPr>
        <w:t>ی</w:t>
      </w:r>
      <w:r w:rsidRPr="00DE1126">
        <w:rPr>
          <w:rtl/>
        </w:rPr>
        <w:t>ا در ا</w:t>
      </w:r>
      <w:r w:rsidR="00741AA8" w:rsidRPr="00DE1126">
        <w:rPr>
          <w:rtl/>
        </w:rPr>
        <w:t>ی</w:t>
      </w:r>
      <w:r w:rsidRPr="00DE1126">
        <w:rPr>
          <w:rtl/>
        </w:rPr>
        <w:t>ن سال خواهد بود؟ فرمودند: هر آنچه خدا بخواهد، گفتم: سال آ</w:t>
      </w:r>
      <w:r w:rsidR="00741AA8" w:rsidRPr="00DE1126">
        <w:rPr>
          <w:rtl/>
        </w:rPr>
        <w:t>ی</w:t>
      </w:r>
      <w:r w:rsidRPr="00DE1126">
        <w:rPr>
          <w:rtl/>
        </w:rPr>
        <w:t>نده؟ فرمودند: خدا هر آنچه خواهد انجام دهد.»</w:t>
      </w:r>
    </w:p>
    <w:p w:rsidR="001E12DE" w:rsidRPr="00DE1126" w:rsidRDefault="001E12DE" w:rsidP="000E2F20">
      <w:pPr>
        <w:bidi/>
        <w:jc w:val="both"/>
        <w:rPr>
          <w:rtl/>
        </w:rPr>
      </w:pPr>
      <w:r w:rsidRPr="00DE1126">
        <w:rPr>
          <w:rtl/>
        </w:rPr>
        <w:t>بحار الانوار 52 /249 از غ</w:t>
      </w:r>
      <w:r w:rsidR="00741AA8" w:rsidRPr="00DE1126">
        <w:rPr>
          <w:rtl/>
        </w:rPr>
        <w:t>ی</w:t>
      </w:r>
      <w:r w:rsidRPr="00DE1126">
        <w:rPr>
          <w:rtl/>
        </w:rPr>
        <w:t>بت نعمان</w:t>
      </w:r>
      <w:r w:rsidR="00741AA8" w:rsidRPr="00DE1126">
        <w:rPr>
          <w:rtl/>
        </w:rPr>
        <w:t>ی</w:t>
      </w:r>
      <w:r w:rsidRPr="00DE1126">
        <w:rPr>
          <w:rtl/>
        </w:rPr>
        <w:footnoteReference w:id="653"/>
      </w:r>
      <w:r w:rsidRPr="00DE1126">
        <w:rPr>
          <w:rtl/>
        </w:rPr>
        <w:t xml:space="preserve"> از حمران بن اع</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ثُمَّ قَضَ</w:t>
      </w:r>
      <w:r w:rsidR="009F5C93" w:rsidRPr="00DE1126">
        <w:rPr>
          <w:rtl/>
        </w:rPr>
        <w:t>ی</w:t>
      </w:r>
      <w:r w:rsidRPr="00DE1126">
        <w:rPr>
          <w:rtl/>
        </w:rPr>
        <w:t xml:space="preserve"> أَجَلاً وَأَجَلٌ مُسَمّ</w:t>
      </w:r>
      <w:r w:rsidR="009F5C93" w:rsidRPr="00DE1126">
        <w:rPr>
          <w:rtl/>
        </w:rPr>
        <w:t>ی</w:t>
      </w:r>
      <w:r w:rsidRPr="00DE1126">
        <w:rPr>
          <w:rtl/>
        </w:rPr>
        <w:t xml:space="preserve"> عِنْدَهُ،</w:t>
      </w:r>
      <w:r w:rsidRPr="00DE1126">
        <w:rPr>
          <w:rtl/>
        </w:rPr>
        <w:footnoteReference w:id="654"/>
      </w:r>
      <w:r w:rsidRPr="00DE1126">
        <w:rPr>
          <w:rtl/>
        </w:rPr>
        <w:t xml:space="preserve"> آنگاه مدّت</w:t>
      </w:r>
      <w:r w:rsidR="00741AA8" w:rsidRPr="00DE1126">
        <w:rPr>
          <w:rtl/>
        </w:rPr>
        <w:t>ی</w:t>
      </w:r>
      <w:r w:rsidRPr="00DE1126">
        <w:rPr>
          <w:rtl/>
        </w:rPr>
        <w:t xml:space="preserve"> را مقرّر داشت، و اجل حتم</w:t>
      </w:r>
      <w:r w:rsidR="00741AA8" w:rsidRPr="00DE1126">
        <w:rPr>
          <w:rtl/>
        </w:rPr>
        <w:t>ی</w:t>
      </w:r>
      <w:r w:rsidRPr="00DE1126">
        <w:rPr>
          <w:rtl/>
        </w:rPr>
        <w:t xml:space="preserve"> نزد اوست‏، فرمودند: آنها، دو اجل هستند؛ اجل حتم</w:t>
      </w:r>
      <w:r w:rsidR="00741AA8" w:rsidRPr="00DE1126">
        <w:rPr>
          <w:rtl/>
        </w:rPr>
        <w:t>ی</w:t>
      </w:r>
      <w:r w:rsidRPr="00DE1126">
        <w:rPr>
          <w:rtl/>
        </w:rPr>
        <w:t xml:space="preserve"> و اجل موقوف. </w:t>
      </w:r>
    </w:p>
    <w:p w:rsidR="001E12DE" w:rsidRPr="00DE1126" w:rsidRDefault="001E12DE" w:rsidP="000E2F20">
      <w:pPr>
        <w:bidi/>
        <w:jc w:val="both"/>
        <w:rPr>
          <w:rtl/>
        </w:rPr>
      </w:pPr>
      <w:r w:rsidRPr="00DE1126">
        <w:rPr>
          <w:rtl/>
        </w:rPr>
        <w:t>حمران گفت: حتم</w:t>
      </w:r>
      <w:r w:rsidR="00741AA8" w:rsidRPr="00DE1126">
        <w:rPr>
          <w:rtl/>
        </w:rPr>
        <w:t>ی</w:t>
      </w:r>
      <w:r w:rsidRPr="00DE1126">
        <w:rPr>
          <w:rtl/>
        </w:rPr>
        <w:t xml:space="preserve"> چ</w:t>
      </w:r>
      <w:r w:rsidR="00741AA8" w:rsidRPr="00DE1126">
        <w:rPr>
          <w:rtl/>
        </w:rPr>
        <w:t>ی</w:t>
      </w:r>
      <w:r w:rsidRPr="00DE1126">
        <w:rPr>
          <w:rtl/>
        </w:rPr>
        <w:t>ست؟ فرمودند: آنچه غ</w:t>
      </w:r>
      <w:r w:rsidR="00741AA8" w:rsidRPr="00DE1126">
        <w:rPr>
          <w:rtl/>
        </w:rPr>
        <w:t>ی</w:t>
      </w:r>
      <w:r w:rsidRPr="00DE1126">
        <w:rPr>
          <w:rtl/>
        </w:rPr>
        <w:t>ر از آن نشود، گفت: موقوف چ</w:t>
      </w:r>
      <w:r w:rsidR="00741AA8" w:rsidRPr="00DE1126">
        <w:rPr>
          <w:rtl/>
        </w:rPr>
        <w:t>ی</w:t>
      </w:r>
      <w:r w:rsidRPr="00DE1126">
        <w:rPr>
          <w:rtl/>
        </w:rPr>
        <w:t>ست؟ فرمودند: آنچه خداوند در آن مش</w:t>
      </w:r>
      <w:r w:rsidR="00741AA8" w:rsidRPr="00DE1126">
        <w:rPr>
          <w:rtl/>
        </w:rPr>
        <w:t>ی</w:t>
      </w:r>
      <w:r w:rsidRPr="00DE1126">
        <w:rPr>
          <w:rtl/>
        </w:rPr>
        <w:t>ّت دارد [ و ممکن است آن را تغ</w:t>
      </w:r>
      <w:r w:rsidR="00741AA8" w:rsidRPr="00DE1126">
        <w:rPr>
          <w:rtl/>
        </w:rPr>
        <w:t>یی</w:t>
      </w:r>
      <w:r w:rsidRPr="00DE1126">
        <w:rPr>
          <w:rtl/>
        </w:rPr>
        <w:t>ر دهد ]. عرضه داشت: ام</w:t>
      </w:r>
      <w:r w:rsidR="00741AA8" w:rsidRPr="00DE1126">
        <w:rPr>
          <w:rtl/>
        </w:rPr>
        <w:t>ی</w:t>
      </w:r>
      <w:r w:rsidRPr="00DE1126">
        <w:rPr>
          <w:rtl/>
        </w:rPr>
        <w:t>دوارم سف</w:t>
      </w:r>
      <w:r w:rsidR="00741AA8" w:rsidRPr="00DE1126">
        <w:rPr>
          <w:rtl/>
        </w:rPr>
        <w:t>ی</w:t>
      </w:r>
      <w:r w:rsidRPr="00DE1126">
        <w:rPr>
          <w:rtl/>
        </w:rPr>
        <w:t>ان</w:t>
      </w:r>
      <w:r w:rsidR="00741AA8" w:rsidRPr="00DE1126">
        <w:rPr>
          <w:rtl/>
        </w:rPr>
        <w:t>ی</w:t>
      </w:r>
      <w:r w:rsidRPr="00DE1126">
        <w:rPr>
          <w:rtl/>
        </w:rPr>
        <w:t xml:space="preserve"> از قسم موقوف باشد، ا</w:t>
      </w:r>
      <w:r w:rsidR="00741AA8" w:rsidRPr="00DE1126">
        <w:rPr>
          <w:rtl/>
        </w:rPr>
        <w:t>ی</w:t>
      </w:r>
      <w:r w:rsidRPr="00DE1126">
        <w:rPr>
          <w:rtl/>
        </w:rPr>
        <w:t>شان فرمودند: نه، به خدا قسم از محتوم است.»</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/301 از عبد الملک بن اع</w:t>
      </w:r>
      <w:r w:rsidR="00741AA8" w:rsidRPr="00DE1126">
        <w:rPr>
          <w:rtl/>
        </w:rPr>
        <w:t>ی</w:t>
      </w:r>
      <w:r w:rsidRPr="00DE1126">
        <w:rPr>
          <w:rtl/>
        </w:rPr>
        <w:t>ن م</w:t>
      </w:r>
      <w:r w:rsidR="00741AA8" w:rsidRPr="00DE1126">
        <w:rPr>
          <w:rtl/>
        </w:rPr>
        <w:t>ی</w:t>
      </w:r>
      <w:r w:rsidR="00506612">
        <w:t>‌</w:t>
      </w:r>
      <w:r w:rsidRPr="00DE1126">
        <w:rPr>
          <w:rtl/>
        </w:rPr>
        <w:t>آورد: «در حضور امام باقر عل</w:t>
      </w:r>
      <w:r w:rsidR="00741AA8" w:rsidRPr="00DE1126">
        <w:rPr>
          <w:rtl/>
        </w:rPr>
        <w:t>ی</w:t>
      </w:r>
      <w:r w:rsidRPr="00DE1126">
        <w:rPr>
          <w:rtl/>
        </w:rPr>
        <w:t>ه السلام</w:t>
      </w:r>
      <w:r w:rsidR="00E67179" w:rsidRPr="00DE1126">
        <w:rPr>
          <w:rtl/>
        </w:rPr>
        <w:t xml:space="preserve"> </w:t>
      </w:r>
      <w:r w:rsidRPr="00DE1126">
        <w:rPr>
          <w:rtl/>
        </w:rPr>
        <w:t>بودم که سخن از قائم عل</w:t>
      </w:r>
      <w:r w:rsidR="00741AA8" w:rsidRPr="00DE1126">
        <w:rPr>
          <w:rtl/>
        </w:rPr>
        <w:t>ی</w:t>
      </w:r>
      <w:r w:rsidRPr="00DE1126">
        <w:rPr>
          <w:rtl/>
        </w:rPr>
        <w:t>ه السلام</w:t>
      </w:r>
      <w:r w:rsidR="00E67179" w:rsidRPr="00DE1126">
        <w:rPr>
          <w:rtl/>
        </w:rPr>
        <w:t xml:space="preserve"> </w:t>
      </w:r>
      <w:r w:rsidRPr="00DE1126">
        <w:rPr>
          <w:rtl/>
        </w:rPr>
        <w:t>به م</w:t>
      </w:r>
      <w:r w:rsidR="00741AA8" w:rsidRPr="00DE1126">
        <w:rPr>
          <w:rtl/>
        </w:rPr>
        <w:t>ی</w:t>
      </w:r>
      <w:r w:rsidRPr="00DE1126">
        <w:rPr>
          <w:rtl/>
        </w:rPr>
        <w:t>ان آمد، من عرض کردم: ام</w:t>
      </w:r>
      <w:r w:rsidR="00741AA8" w:rsidRPr="00DE1126">
        <w:rPr>
          <w:rtl/>
        </w:rPr>
        <w:t>ی</w:t>
      </w:r>
      <w:r w:rsidRPr="00DE1126">
        <w:rPr>
          <w:rtl/>
        </w:rPr>
        <w:t>د آن دارم که هم</w:t>
      </w:r>
      <w:r w:rsidR="00741AA8" w:rsidRPr="00DE1126">
        <w:rPr>
          <w:rtl/>
        </w:rPr>
        <w:t>ی</w:t>
      </w:r>
      <w:r w:rsidRPr="00DE1126">
        <w:rPr>
          <w:rtl/>
        </w:rPr>
        <w:t>ن نزد</w:t>
      </w:r>
      <w:r w:rsidR="00741AA8" w:rsidRPr="00DE1126">
        <w:rPr>
          <w:rtl/>
        </w:rPr>
        <w:t>ی</w:t>
      </w:r>
      <w:r w:rsidRPr="00DE1126">
        <w:rPr>
          <w:rtl/>
        </w:rPr>
        <w:t>ک</w:t>
      </w:r>
      <w:r w:rsidR="00741AA8" w:rsidRPr="00DE1126">
        <w:rPr>
          <w:rtl/>
        </w:rPr>
        <w:t>ی</w:t>
      </w:r>
      <w:r w:rsidR="00506612">
        <w:t>‌</w:t>
      </w:r>
      <w:r w:rsidRPr="00DE1126">
        <w:rPr>
          <w:rtl/>
        </w:rPr>
        <w:t>ها و بدون سف</w:t>
      </w:r>
      <w:r w:rsidR="00741AA8" w:rsidRPr="00DE1126">
        <w:rPr>
          <w:rtl/>
        </w:rPr>
        <w:t>ی</w:t>
      </w:r>
      <w:r w:rsidRPr="00DE1126">
        <w:rPr>
          <w:rtl/>
        </w:rPr>
        <w:t>ان</w:t>
      </w:r>
      <w:r w:rsidR="00741AA8" w:rsidRPr="00DE1126">
        <w:rPr>
          <w:rtl/>
        </w:rPr>
        <w:t>ی</w:t>
      </w:r>
      <w:r w:rsidRPr="00DE1126">
        <w:rPr>
          <w:rtl/>
        </w:rPr>
        <w:t xml:space="preserve"> رخ دهد، ا</w:t>
      </w:r>
      <w:r w:rsidR="00741AA8" w:rsidRPr="00DE1126">
        <w:rPr>
          <w:rtl/>
        </w:rPr>
        <w:t>ی</w:t>
      </w:r>
      <w:r w:rsidRPr="00DE1126">
        <w:rPr>
          <w:rtl/>
        </w:rPr>
        <w:t>شان فرمودند: نه، به خدا سوگند آن امر</w:t>
      </w:r>
      <w:r w:rsidR="00741AA8" w:rsidRPr="00DE1126">
        <w:rPr>
          <w:rtl/>
        </w:rPr>
        <w:t>ی</w:t>
      </w:r>
      <w:r w:rsidRPr="00DE1126">
        <w:rPr>
          <w:rtl/>
        </w:rPr>
        <w:t xml:space="preserve"> حتم</w:t>
      </w:r>
      <w:r w:rsidR="00741AA8" w:rsidRPr="00DE1126">
        <w:rPr>
          <w:rtl/>
        </w:rPr>
        <w:t>ی</w:t>
      </w:r>
      <w:r w:rsidRPr="00DE1126">
        <w:rPr>
          <w:rtl/>
        </w:rPr>
        <w:t xml:space="preserve"> و ناگز</w:t>
      </w:r>
      <w:r w:rsidR="00741AA8" w:rsidRPr="00DE1126">
        <w:rPr>
          <w:rtl/>
        </w:rPr>
        <w:t>ی</w:t>
      </w:r>
      <w:r w:rsidRPr="00DE1126">
        <w:rPr>
          <w:rtl/>
        </w:rPr>
        <w:t xml:space="preserve">ر است. </w:t>
      </w:r>
    </w:p>
    <w:p w:rsidR="001E12DE" w:rsidRPr="00DE1126" w:rsidRDefault="001E12DE" w:rsidP="000E2F20">
      <w:pPr>
        <w:bidi/>
        <w:jc w:val="both"/>
        <w:rPr>
          <w:rtl/>
        </w:rPr>
      </w:pPr>
      <w:r w:rsidRPr="00DE1126">
        <w:rPr>
          <w:rtl/>
        </w:rPr>
        <w:t>فض</w:t>
      </w:r>
      <w:r w:rsidR="00741AA8" w:rsidRPr="00DE1126">
        <w:rPr>
          <w:rtl/>
        </w:rPr>
        <w:t>ی</w:t>
      </w:r>
      <w:r w:rsidRPr="00DE1126">
        <w:rPr>
          <w:rtl/>
        </w:rPr>
        <w:t xml:space="preserve">ل بن </w:t>
      </w:r>
      <w:r w:rsidR="00741AA8" w:rsidRPr="00DE1126">
        <w:rPr>
          <w:rtl/>
        </w:rPr>
        <w:t>ی</w:t>
      </w:r>
      <w:r w:rsidRPr="00DE1126">
        <w:rPr>
          <w:rtl/>
        </w:rPr>
        <w:t>سار از آن حضرت روا</w:t>
      </w:r>
      <w:r w:rsidR="00741AA8" w:rsidRPr="00DE1126">
        <w:rPr>
          <w:rtl/>
        </w:rPr>
        <w:t>ی</w:t>
      </w:r>
      <w:r w:rsidRPr="00DE1126">
        <w:rPr>
          <w:rtl/>
        </w:rPr>
        <w:t>ت م</w:t>
      </w:r>
      <w:r w:rsidR="00741AA8" w:rsidRPr="00DE1126">
        <w:rPr>
          <w:rtl/>
        </w:rPr>
        <w:t>ی</w:t>
      </w:r>
      <w:r w:rsidR="00506612">
        <w:t>‌</w:t>
      </w:r>
      <w:r w:rsidRPr="00DE1126">
        <w:rPr>
          <w:rtl/>
        </w:rPr>
        <w:t>کند: برخ</w:t>
      </w:r>
      <w:r w:rsidR="00741AA8" w:rsidRPr="00DE1126">
        <w:rPr>
          <w:rtl/>
        </w:rPr>
        <w:t>ی</w:t>
      </w:r>
      <w:r w:rsidRPr="00DE1126">
        <w:rPr>
          <w:rtl/>
        </w:rPr>
        <w:t xml:space="preserve"> از امور موقوف و برخ</w:t>
      </w:r>
      <w:r w:rsidR="00741AA8" w:rsidRPr="00DE1126">
        <w:rPr>
          <w:rtl/>
        </w:rPr>
        <w:t>ی</w:t>
      </w:r>
      <w:r w:rsidRPr="00DE1126">
        <w:rPr>
          <w:rtl/>
        </w:rPr>
        <w:t xml:space="preserve"> د</w:t>
      </w:r>
      <w:r w:rsidR="00741AA8" w:rsidRPr="00DE1126">
        <w:rPr>
          <w:rtl/>
        </w:rPr>
        <w:t>ی</w:t>
      </w:r>
      <w:r w:rsidRPr="00DE1126">
        <w:rPr>
          <w:rtl/>
        </w:rPr>
        <w:t>گر محتوم است، و سف</w:t>
      </w:r>
      <w:r w:rsidR="00741AA8" w:rsidRPr="00DE1126">
        <w:rPr>
          <w:rtl/>
        </w:rPr>
        <w:t>ی</w:t>
      </w:r>
      <w:r w:rsidRPr="00DE1126">
        <w:rPr>
          <w:rtl/>
        </w:rPr>
        <w:t>ان</w:t>
      </w:r>
      <w:r w:rsidR="00741AA8" w:rsidRPr="00DE1126">
        <w:rPr>
          <w:rtl/>
        </w:rPr>
        <w:t>ی</w:t>
      </w:r>
      <w:r w:rsidRPr="00DE1126">
        <w:rPr>
          <w:rtl/>
        </w:rPr>
        <w:t xml:space="preserve"> از محتوم</w:t>
      </w:r>
      <w:r w:rsidR="00741AA8" w:rsidRPr="00DE1126">
        <w:rPr>
          <w:rtl/>
        </w:rPr>
        <w:t>ی</w:t>
      </w:r>
      <w:r w:rsidRPr="00DE1126">
        <w:rPr>
          <w:rtl/>
        </w:rPr>
        <w:t xml:space="preserve"> است که گز</w:t>
      </w:r>
      <w:r w:rsidR="00741AA8" w:rsidRPr="00DE1126">
        <w:rPr>
          <w:rtl/>
        </w:rPr>
        <w:t>ی</w:t>
      </w:r>
      <w:r w:rsidRPr="00DE1126">
        <w:rPr>
          <w:rtl/>
        </w:rPr>
        <w:t>ر</w:t>
      </w:r>
      <w:r w:rsidR="00741AA8" w:rsidRPr="00DE1126">
        <w:rPr>
          <w:rtl/>
        </w:rPr>
        <w:t>ی</w:t>
      </w:r>
      <w:r w:rsidRPr="00DE1126">
        <w:rPr>
          <w:rtl/>
        </w:rPr>
        <w:t xml:space="preserve"> از آن ن</w:t>
      </w:r>
      <w:r w:rsidR="00741AA8" w:rsidRPr="00DE1126">
        <w:rPr>
          <w:rtl/>
        </w:rPr>
        <w:t>ی</w:t>
      </w:r>
      <w:r w:rsidRPr="00DE1126">
        <w:rPr>
          <w:rtl/>
        </w:rPr>
        <w:t>ست».</w:t>
      </w:r>
    </w:p>
    <w:p w:rsidR="001E12DE" w:rsidRPr="00DE1126" w:rsidRDefault="001E12DE" w:rsidP="000E2F20">
      <w:pPr>
        <w:bidi/>
        <w:jc w:val="both"/>
        <w:rPr>
          <w:rtl/>
        </w:rPr>
      </w:pPr>
      <w:r w:rsidRPr="00DE1126">
        <w:rPr>
          <w:rtl/>
        </w:rPr>
        <w:t>همان /302 از ابو هاشم نقل م</w:t>
      </w:r>
      <w:r w:rsidR="00741AA8" w:rsidRPr="00DE1126">
        <w:rPr>
          <w:rtl/>
        </w:rPr>
        <w:t>ی</w:t>
      </w:r>
      <w:r w:rsidR="00506612">
        <w:t>‌</w:t>
      </w:r>
      <w:r w:rsidRPr="00DE1126">
        <w:rPr>
          <w:rtl/>
        </w:rPr>
        <w:t>نما</w:t>
      </w:r>
      <w:r w:rsidR="00741AA8" w:rsidRPr="00DE1126">
        <w:rPr>
          <w:rtl/>
        </w:rPr>
        <w:t>ی</w:t>
      </w:r>
      <w:r w:rsidRPr="00DE1126">
        <w:rPr>
          <w:rtl/>
        </w:rPr>
        <w:t>د: «نزد امام جواد عل</w:t>
      </w:r>
      <w:r w:rsidR="00741AA8" w:rsidRPr="00DE1126">
        <w:rPr>
          <w:rtl/>
        </w:rPr>
        <w:t>ی</w:t>
      </w:r>
      <w:r w:rsidRPr="00DE1126">
        <w:rPr>
          <w:rtl/>
        </w:rPr>
        <w:t>ه السلام</w:t>
      </w:r>
      <w:r w:rsidR="00E67179" w:rsidRPr="00DE1126">
        <w:rPr>
          <w:rtl/>
        </w:rPr>
        <w:t xml:space="preserve"> </w:t>
      </w:r>
      <w:r w:rsidRPr="00DE1126">
        <w:rPr>
          <w:rtl/>
        </w:rPr>
        <w:t>بود</w:t>
      </w:r>
      <w:r w:rsidR="00741AA8" w:rsidRPr="00DE1126">
        <w:rPr>
          <w:rtl/>
        </w:rPr>
        <w:t>ی</w:t>
      </w:r>
      <w:r w:rsidRPr="00DE1126">
        <w:rPr>
          <w:rtl/>
        </w:rPr>
        <w:t>م که سخن از سف</w:t>
      </w:r>
      <w:r w:rsidR="00741AA8" w:rsidRPr="00DE1126">
        <w:rPr>
          <w:rtl/>
        </w:rPr>
        <w:t>ی</w:t>
      </w:r>
      <w:r w:rsidRPr="00DE1126">
        <w:rPr>
          <w:rtl/>
        </w:rPr>
        <w:t>ان</w:t>
      </w:r>
      <w:r w:rsidR="00741AA8" w:rsidRPr="00DE1126">
        <w:rPr>
          <w:rtl/>
        </w:rPr>
        <w:t>ی</w:t>
      </w:r>
      <w:r w:rsidRPr="00DE1126">
        <w:rPr>
          <w:rtl/>
        </w:rPr>
        <w:t xml:space="preserve"> و ا</w:t>
      </w:r>
      <w:r w:rsidR="00741AA8" w:rsidRPr="00DE1126">
        <w:rPr>
          <w:rtl/>
        </w:rPr>
        <w:t>ی</w:t>
      </w:r>
      <w:r w:rsidRPr="00DE1126">
        <w:rPr>
          <w:rtl/>
        </w:rPr>
        <w:t>نکه در روا</w:t>
      </w:r>
      <w:r w:rsidR="00741AA8" w:rsidRPr="00DE1126">
        <w:rPr>
          <w:rtl/>
        </w:rPr>
        <w:t>ی</w:t>
      </w:r>
      <w:r w:rsidRPr="00DE1126">
        <w:rPr>
          <w:rtl/>
        </w:rPr>
        <w:t>ت آمده: او حتم</w:t>
      </w:r>
      <w:r w:rsidR="00741AA8" w:rsidRPr="00DE1126">
        <w:rPr>
          <w:rtl/>
        </w:rPr>
        <w:t>ی</w:t>
      </w:r>
      <w:r w:rsidRPr="00DE1126">
        <w:rPr>
          <w:rtl/>
        </w:rPr>
        <w:t xml:space="preserve"> است به م</w:t>
      </w:r>
      <w:r w:rsidR="00741AA8" w:rsidRPr="00DE1126">
        <w:rPr>
          <w:rtl/>
        </w:rPr>
        <w:t>ی</w:t>
      </w:r>
      <w:r w:rsidRPr="00DE1126">
        <w:rPr>
          <w:rtl/>
        </w:rPr>
        <w:t>ان آمد، من عرضه داشتم: آ</w:t>
      </w:r>
      <w:r w:rsidR="00741AA8" w:rsidRPr="00DE1126">
        <w:rPr>
          <w:rtl/>
        </w:rPr>
        <w:t>ی</w:t>
      </w:r>
      <w:r w:rsidRPr="00DE1126">
        <w:rPr>
          <w:rtl/>
        </w:rPr>
        <w:t>ا برا</w:t>
      </w:r>
      <w:r w:rsidR="00741AA8" w:rsidRPr="00DE1126">
        <w:rPr>
          <w:rtl/>
        </w:rPr>
        <w:t>ی</w:t>
      </w:r>
      <w:r w:rsidRPr="00DE1126">
        <w:rPr>
          <w:rtl/>
        </w:rPr>
        <w:t xml:space="preserve"> خداوند نسبت به امر حتم</w:t>
      </w:r>
      <w:r w:rsidR="00741AA8" w:rsidRPr="00DE1126">
        <w:rPr>
          <w:rtl/>
        </w:rPr>
        <w:t>ی</w:t>
      </w:r>
      <w:r w:rsidRPr="00DE1126">
        <w:rPr>
          <w:rtl/>
        </w:rPr>
        <w:t xml:space="preserve"> بدا حاصل م</w:t>
      </w:r>
      <w:r w:rsidR="00741AA8" w:rsidRPr="00DE1126">
        <w:rPr>
          <w:rtl/>
        </w:rPr>
        <w:t>ی</w:t>
      </w:r>
      <w:r w:rsidR="00506612">
        <w:t>‌</w:t>
      </w:r>
      <w:r w:rsidRPr="00DE1126">
        <w:rPr>
          <w:rtl/>
        </w:rPr>
        <w:t>شود؟ ا</w:t>
      </w:r>
      <w:r w:rsidR="00741AA8" w:rsidRPr="00DE1126">
        <w:rPr>
          <w:rtl/>
        </w:rPr>
        <w:t>ی</w:t>
      </w:r>
      <w:r w:rsidRPr="00DE1126">
        <w:rPr>
          <w:rtl/>
        </w:rPr>
        <w:t>شان پاسخ مثبت دادند، گفتم: ب</w:t>
      </w:r>
      <w:r w:rsidR="00741AA8" w:rsidRPr="00DE1126">
        <w:rPr>
          <w:rtl/>
        </w:rPr>
        <w:t>ی</w:t>
      </w:r>
      <w:r w:rsidRPr="00DE1126">
        <w:rPr>
          <w:rtl/>
        </w:rPr>
        <w:t>م آن دار</w:t>
      </w:r>
      <w:r w:rsidR="00741AA8" w:rsidRPr="00DE1126">
        <w:rPr>
          <w:rtl/>
        </w:rPr>
        <w:t>ی</w:t>
      </w:r>
      <w:r w:rsidRPr="00DE1126">
        <w:rPr>
          <w:rtl/>
        </w:rPr>
        <w:t>م که برا</w:t>
      </w:r>
      <w:r w:rsidR="00741AA8" w:rsidRPr="00DE1126">
        <w:rPr>
          <w:rtl/>
        </w:rPr>
        <w:t>ی</w:t>
      </w:r>
      <w:r w:rsidRPr="00DE1126">
        <w:rPr>
          <w:rtl/>
        </w:rPr>
        <w:t xml:space="preserve"> خداوند نسبت به [ ق</w:t>
      </w:r>
      <w:r w:rsidR="00741AA8" w:rsidRPr="00DE1126">
        <w:rPr>
          <w:rtl/>
        </w:rPr>
        <w:t>ی</w:t>
      </w:r>
      <w:r w:rsidRPr="00DE1126">
        <w:rPr>
          <w:rtl/>
        </w:rPr>
        <w:t>ام ] قائم ن</w:t>
      </w:r>
      <w:r w:rsidR="00741AA8" w:rsidRPr="00DE1126">
        <w:rPr>
          <w:rtl/>
        </w:rPr>
        <w:t>ی</w:t>
      </w:r>
      <w:r w:rsidRPr="00DE1126">
        <w:rPr>
          <w:rtl/>
        </w:rPr>
        <w:t>ز بدا حاصل شود [ و ا</w:t>
      </w:r>
      <w:r w:rsidR="00741AA8" w:rsidRPr="00DE1126">
        <w:rPr>
          <w:rtl/>
        </w:rPr>
        <w:t>ی</w:t>
      </w:r>
      <w:r w:rsidRPr="00DE1126">
        <w:rPr>
          <w:rtl/>
        </w:rPr>
        <w:t>شان ظهور نکنند ]</w:t>
      </w:r>
      <w:r w:rsidR="00506612">
        <w:t>‌</w:t>
      </w:r>
      <w:r w:rsidRPr="00DE1126">
        <w:rPr>
          <w:rtl/>
        </w:rPr>
        <w:t>! امام عل</w:t>
      </w:r>
      <w:r w:rsidR="00741AA8" w:rsidRPr="00DE1126">
        <w:rPr>
          <w:rtl/>
        </w:rPr>
        <w:t>ی</w:t>
      </w:r>
      <w:r w:rsidRPr="00DE1126">
        <w:rPr>
          <w:rtl/>
        </w:rPr>
        <w:t>ه السلام</w:t>
      </w:r>
      <w:r w:rsidR="00E67179" w:rsidRPr="00DE1126">
        <w:rPr>
          <w:rtl/>
        </w:rPr>
        <w:t xml:space="preserve"> </w:t>
      </w:r>
      <w:r w:rsidRPr="00DE1126">
        <w:rPr>
          <w:rtl/>
        </w:rPr>
        <w:t>فرمودند: قائم وعده</w:t>
      </w:r>
      <w:r w:rsidR="00506612">
        <w:t>‌</w:t>
      </w:r>
      <w:r w:rsidR="00741AA8" w:rsidRPr="00DE1126">
        <w:rPr>
          <w:rtl/>
        </w:rPr>
        <w:t>ی</w:t>
      </w:r>
      <w:r w:rsidRPr="00DE1126">
        <w:rPr>
          <w:rtl/>
        </w:rPr>
        <w:t xml:space="preserve"> خداست، و خداوند خلف وعده نم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نگارنده: بدا در حتم</w:t>
      </w:r>
      <w:r w:rsidR="00741AA8" w:rsidRPr="00DE1126">
        <w:rPr>
          <w:rtl/>
        </w:rPr>
        <w:t>ی</w:t>
      </w:r>
      <w:r w:rsidRPr="00DE1126">
        <w:rPr>
          <w:rtl/>
        </w:rPr>
        <w:t xml:space="preserve"> رخ نم</w:t>
      </w:r>
      <w:r w:rsidR="00741AA8" w:rsidRPr="00DE1126">
        <w:rPr>
          <w:rtl/>
        </w:rPr>
        <w:t>ی</w:t>
      </w:r>
      <w:r w:rsidR="00506612">
        <w:t>‌</w:t>
      </w:r>
      <w:r w:rsidRPr="00DE1126">
        <w:rPr>
          <w:rtl/>
        </w:rPr>
        <w:t>دهد، لذا با</w:t>
      </w:r>
      <w:r w:rsidR="00741AA8" w:rsidRPr="00DE1126">
        <w:rPr>
          <w:rtl/>
        </w:rPr>
        <w:t>ی</w:t>
      </w:r>
      <w:r w:rsidRPr="00DE1126">
        <w:rPr>
          <w:rtl/>
        </w:rPr>
        <w:t>د گفت بدا در ا</w:t>
      </w:r>
      <w:r w:rsidR="00741AA8" w:rsidRPr="00DE1126">
        <w:rPr>
          <w:rtl/>
        </w:rPr>
        <w:t>ی</w:t>
      </w:r>
      <w:r w:rsidRPr="00DE1126">
        <w:rPr>
          <w:rtl/>
        </w:rPr>
        <w:t>ن حد</w:t>
      </w:r>
      <w:r w:rsidR="00741AA8" w:rsidRPr="00DE1126">
        <w:rPr>
          <w:rtl/>
        </w:rPr>
        <w:t>ی</w:t>
      </w:r>
      <w:r w:rsidRPr="00DE1126">
        <w:rPr>
          <w:rtl/>
        </w:rPr>
        <w:t xml:space="preserve">ث به </w:t>
      </w:r>
      <w:r w:rsidR="00741AA8" w:rsidRPr="00DE1126">
        <w:rPr>
          <w:rtl/>
        </w:rPr>
        <w:t>ی</w:t>
      </w:r>
      <w:r w:rsidRPr="00DE1126">
        <w:rPr>
          <w:rtl/>
        </w:rPr>
        <w:t>ک معنا</w:t>
      </w:r>
      <w:r w:rsidR="00741AA8" w:rsidRPr="00DE1126">
        <w:rPr>
          <w:rtl/>
        </w:rPr>
        <w:t>ی</w:t>
      </w:r>
      <w:r w:rsidRPr="00DE1126">
        <w:rPr>
          <w:rtl/>
        </w:rPr>
        <w:t xml:space="preserve"> د</w:t>
      </w:r>
      <w:r w:rsidR="00741AA8" w:rsidRPr="00DE1126">
        <w:rPr>
          <w:rtl/>
        </w:rPr>
        <w:t>ی</w:t>
      </w:r>
      <w:r w:rsidRPr="00DE1126">
        <w:rPr>
          <w:rtl/>
        </w:rPr>
        <w:t>گر غ</w:t>
      </w:r>
      <w:r w:rsidR="00741AA8" w:rsidRPr="00DE1126">
        <w:rPr>
          <w:rtl/>
        </w:rPr>
        <w:t>ی</w:t>
      </w:r>
      <w:r w:rsidRPr="00DE1126">
        <w:rPr>
          <w:rtl/>
        </w:rPr>
        <w:t>ر از معنا</w:t>
      </w:r>
      <w:r w:rsidR="00741AA8" w:rsidRPr="00DE1126">
        <w:rPr>
          <w:rtl/>
        </w:rPr>
        <w:t>ی</w:t>
      </w:r>
      <w:r w:rsidRPr="00DE1126">
        <w:rPr>
          <w:rtl/>
        </w:rPr>
        <w:t xml:space="preserve"> معروف است، بدا</w:t>
      </w:r>
      <w:r w:rsidR="00741AA8" w:rsidRPr="00DE1126">
        <w:rPr>
          <w:rtl/>
        </w:rPr>
        <w:t>یی</w:t>
      </w:r>
      <w:r w:rsidRPr="00DE1126">
        <w:rPr>
          <w:rtl/>
        </w:rPr>
        <w:t xml:space="preserve"> از نوع: </w:t>
      </w:r>
      <w:r w:rsidR="000E2F20" w:rsidRPr="00DE1126">
        <w:rPr>
          <w:rtl/>
        </w:rPr>
        <w:t>ی</w:t>
      </w:r>
      <w:r w:rsidRPr="00DE1126">
        <w:rPr>
          <w:rtl/>
        </w:rPr>
        <w:t xml:space="preserve">مْحُواْ اللهُ مَا </w:t>
      </w:r>
      <w:r w:rsidR="000E2F20" w:rsidRPr="00DE1126">
        <w:rPr>
          <w:rtl/>
        </w:rPr>
        <w:t>ی</w:t>
      </w:r>
      <w:r w:rsidRPr="00DE1126">
        <w:rPr>
          <w:rtl/>
        </w:rPr>
        <w:t>شَاءُ وَ</w:t>
      </w:r>
      <w:r w:rsidR="000E2F20" w:rsidRPr="00DE1126">
        <w:rPr>
          <w:rtl/>
        </w:rPr>
        <w:t>ی</w:t>
      </w:r>
      <w:r w:rsidRPr="00DE1126">
        <w:rPr>
          <w:rtl/>
        </w:rPr>
        <w:t>ثْبِتُ وَعِنْدَهُ أُمُّ الْ</w:t>
      </w:r>
      <w:r w:rsidR="001B3869" w:rsidRPr="00DE1126">
        <w:rPr>
          <w:rtl/>
        </w:rPr>
        <w:t>ک</w:t>
      </w:r>
      <w:r w:rsidRPr="00DE1126">
        <w:rPr>
          <w:rtl/>
        </w:rPr>
        <w:t>تَابِ،</w:t>
      </w:r>
      <w:r w:rsidRPr="00DE1126">
        <w:rPr>
          <w:rtl/>
        </w:rPr>
        <w:footnoteReference w:id="655"/>
      </w:r>
      <w:r w:rsidRPr="00DE1126">
        <w:rPr>
          <w:rtl/>
        </w:rPr>
        <w:t xml:space="preserve"> خدا آنچه را بخواهد محو </w:t>
      </w:r>
      <w:r w:rsidR="000E2F20" w:rsidRPr="00DE1126">
        <w:rPr>
          <w:rtl/>
        </w:rPr>
        <w:t>ی</w:t>
      </w:r>
      <w:r w:rsidRPr="00DE1126">
        <w:rPr>
          <w:rtl/>
        </w:rPr>
        <w:t>ا اثبات م</w:t>
      </w:r>
      <w:r w:rsidR="00741AA8" w:rsidRPr="00DE1126">
        <w:rPr>
          <w:rtl/>
        </w:rPr>
        <w:t>ی</w:t>
      </w:r>
      <w:r w:rsidRPr="00DE1126">
        <w:rPr>
          <w:rtl/>
        </w:rPr>
        <w:t>‏</w:t>
      </w:r>
      <w:r w:rsidR="001B3869" w:rsidRPr="00DE1126">
        <w:rPr>
          <w:rtl/>
        </w:rPr>
        <w:t>ک</w:t>
      </w:r>
      <w:r w:rsidRPr="00DE1126">
        <w:rPr>
          <w:rtl/>
        </w:rPr>
        <w:t xml:space="preserve">ند، و اصل </w:t>
      </w:r>
      <w:r w:rsidR="001B3869" w:rsidRPr="00DE1126">
        <w:rPr>
          <w:rtl/>
        </w:rPr>
        <w:t>ک</w:t>
      </w:r>
      <w:r w:rsidRPr="00DE1126">
        <w:rPr>
          <w:rtl/>
        </w:rPr>
        <w:t>تاب نزد اوست‏، و از نوع: للهِ الأَمْرُ مِنْ قَبْلُ وَمِنْ بَعْدُ،</w:t>
      </w:r>
      <w:r w:rsidRPr="00DE1126">
        <w:rPr>
          <w:rtl/>
        </w:rPr>
        <w:footnoteReference w:id="656"/>
      </w:r>
      <w:r w:rsidRPr="00DE1126">
        <w:rPr>
          <w:rtl/>
        </w:rPr>
        <w:t xml:space="preserve"> </w:t>
      </w:r>
      <w:r w:rsidR="001B3869" w:rsidRPr="00DE1126">
        <w:rPr>
          <w:rtl/>
        </w:rPr>
        <w:t>ک</w:t>
      </w:r>
      <w:r w:rsidRPr="00DE1126">
        <w:rPr>
          <w:rtl/>
        </w:rPr>
        <w:t>ار در گذشته و آ</w:t>
      </w:r>
      <w:r w:rsidR="000E2F20" w:rsidRPr="00DE1126">
        <w:rPr>
          <w:rtl/>
        </w:rPr>
        <w:t>ی</w:t>
      </w:r>
      <w:r w:rsidRPr="00DE1126">
        <w:rPr>
          <w:rtl/>
        </w:rPr>
        <w:t xml:space="preserve">نده از آنِ خداست. </w:t>
      </w:r>
    </w:p>
    <w:p w:rsidR="001E12DE" w:rsidRPr="00DE1126" w:rsidRDefault="00741AA8" w:rsidP="000E2F20">
      <w:pPr>
        <w:bidi/>
        <w:jc w:val="both"/>
        <w:rPr>
          <w:rtl/>
        </w:rPr>
      </w:pPr>
      <w:r w:rsidRPr="00DE1126">
        <w:rPr>
          <w:rtl/>
        </w:rPr>
        <w:t>ی</w:t>
      </w:r>
      <w:r w:rsidR="001E12DE" w:rsidRPr="00DE1126">
        <w:rPr>
          <w:rtl/>
        </w:rPr>
        <w:t>عن</w:t>
      </w:r>
      <w:r w:rsidRPr="00DE1126">
        <w:rPr>
          <w:rtl/>
        </w:rPr>
        <w:t>ی</w:t>
      </w:r>
      <w:r w:rsidR="001E12DE" w:rsidRPr="00DE1126">
        <w:rPr>
          <w:rtl/>
        </w:rPr>
        <w:t xml:space="preserve"> قدرت خداوند متعال حت</w:t>
      </w:r>
      <w:r w:rsidRPr="00DE1126">
        <w:rPr>
          <w:rtl/>
        </w:rPr>
        <w:t>ی</w:t>
      </w:r>
      <w:r w:rsidR="001E12DE" w:rsidRPr="00DE1126">
        <w:rPr>
          <w:rtl/>
        </w:rPr>
        <w:t xml:space="preserve"> شامل امر حتم</w:t>
      </w:r>
      <w:r w:rsidRPr="00DE1126">
        <w:rPr>
          <w:rtl/>
        </w:rPr>
        <w:t>ی</w:t>
      </w:r>
      <w:r w:rsidR="001E12DE" w:rsidRPr="00DE1126">
        <w:rPr>
          <w:rtl/>
        </w:rPr>
        <w:t xml:space="preserve"> ن</w:t>
      </w:r>
      <w:r w:rsidRPr="00DE1126">
        <w:rPr>
          <w:rtl/>
        </w:rPr>
        <w:t>ی</w:t>
      </w:r>
      <w:r w:rsidR="001E12DE" w:rsidRPr="00DE1126">
        <w:rPr>
          <w:rtl/>
        </w:rPr>
        <w:t>ز م</w:t>
      </w:r>
      <w:r w:rsidRPr="00DE1126">
        <w:rPr>
          <w:rtl/>
        </w:rPr>
        <w:t>ی</w:t>
      </w:r>
      <w:r w:rsidR="00506612">
        <w:t>‌</w:t>
      </w:r>
      <w:r w:rsidR="001E12DE" w:rsidRPr="00DE1126">
        <w:rPr>
          <w:rtl/>
        </w:rPr>
        <w:t>شود و م</w:t>
      </w:r>
      <w:r w:rsidRPr="00DE1126">
        <w:rPr>
          <w:rtl/>
        </w:rPr>
        <w:t>ی</w:t>
      </w:r>
      <w:r w:rsidR="00506612">
        <w:t>‌</w:t>
      </w:r>
      <w:r w:rsidR="001E12DE" w:rsidRPr="00DE1126">
        <w:rPr>
          <w:rtl/>
        </w:rPr>
        <w:t>با</w:t>
      </w:r>
      <w:r w:rsidRPr="00DE1126">
        <w:rPr>
          <w:rtl/>
        </w:rPr>
        <w:t>ی</w:t>
      </w:r>
      <w:r w:rsidR="001E12DE" w:rsidRPr="00DE1126">
        <w:rPr>
          <w:rtl/>
        </w:rPr>
        <w:t>ست تسل</w:t>
      </w:r>
      <w:r w:rsidRPr="00DE1126">
        <w:rPr>
          <w:rtl/>
        </w:rPr>
        <w:t>ی</w:t>
      </w:r>
      <w:r w:rsidR="001E12DE" w:rsidRPr="00DE1126">
        <w:rPr>
          <w:rtl/>
        </w:rPr>
        <w:t>م او بود.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/516 توق</w:t>
      </w:r>
      <w:r w:rsidR="00741AA8" w:rsidRPr="00DE1126">
        <w:rPr>
          <w:rtl/>
        </w:rPr>
        <w:t>ی</w:t>
      </w:r>
      <w:r w:rsidRPr="00DE1126">
        <w:rPr>
          <w:rtl/>
        </w:rPr>
        <w:t>ع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به سف</w:t>
      </w:r>
      <w:r w:rsidR="00741AA8" w:rsidRPr="00DE1126">
        <w:rPr>
          <w:rtl/>
        </w:rPr>
        <w:t>ی</w:t>
      </w:r>
      <w:r w:rsidRPr="00DE1126">
        <w:rPr>
          <w:rtl/>
        </w:rPr>
        <w:t>ر چهارم جناب عل</w:t>
      </w:r>
      <w:r w:rsidR="00741AA8" w:rsidRPr="00DE1126">
        <w:rPr>
          <w:rtl/>
        </w:rPr>
        <w:t>ی</w:t>
      </w:r>
      <w:r w:rsidRPr="00DE1126">
        <w:rPr>
          <w:rtl/>
        </w:rPr>
        <w:t xml:space="preserve"> بن محمد سمر</w:t>
      </w:r>
      <w:r w:rsidR="00741AA8" w:rsidRPr="00DE1126">
        <w:rPr>
          <w:rtl/>
        </w:rPr>
        <w:t>ی</w:t>
      </w:r>
      <w:r w:rsidRPr="00DE1126">
        <w:rPr>
          <w:rtl/>
        </w:rPr>
        <w:t xml:space="preserve"> رحمه الله</w:t>
      </w:r>
      <w:r w:rsidR="00E67179" w:rsidRPr="00DE1126">
        <w:rPr>
          <w:rtl/>
        </w:rPr>
        <w:t xml:space="preserve"> </w:t>
      </w:r>
      <w:r w:rsidRPr="00DE1126">
        <w:rPr>
          <w:rtl/>
        </w:rPr>
        <w:t>را نقل م</w:t>
      </w:r>
      <w:r w:rsidR="00741AA8" w:rsidRPr="00DE1126">
        <w:rPr>
          <w:rtl/>
        </w:rPr>
        <w:t>ی</w:t>
      </w:r>
      <w:r w:rsidR="00506612">
        <w:t>‌</w:t>
      </w:r>
      <w:r w:rsidRPr="00DE1126">
        <w:rPr>
          <w:rtl/>
        </w:rPr>
        <w:t>کند، در قسمت</w:t>
      </w:r>
      <w:r w:rsidR="00741AA8" w:rsidRPr="00DE1126">
        <w:rPr>
          <w:rtl/>
        </w:rPr>
        <w:t>ی</w:t>
      </w:r>
      <w:r w:rsidRPr="00DE1126">
        <w:rPr>
          <w:rtl/>
        </w:rPr>
        <w:t xml:space="preserve"> از آن آمده است: «کسان</w:t>
      </w:r>
      <w:r w:rsidR="00741AA8" w:rsidRPr="00DE1126">
        <w:rPr>
          <w:rtl/>
        </w:rPr>
        <w:t>ی</w:t>
      </w:r>
      <w:r w:rsidRPr="00DE1126">
        <w:rPr>
          <w:rtl/>
        </w:rPr>
        <w:t xml:space="preserve"> نزد ش</w:t>
      </w:r>
      <w:r w:rsidR="00741AA8" w:rsidRPr="00DE1126">
        <w:rPr>
          <w:rtl/>
        </w:rPr>
        <w:t>ی</w:t>
      </w:r>
      <w:r w:rsidRPr="00DE1126">
        <w:rPr>
          <w:rtl/>
        </w:rPr>
        <w:t>ع</w:t>
      </w:r>
      <w:r w:rsidR="00741AA8" w:rsidRPr="00DE1126">
        <w:rPr>
          <w:rtl/>
        </w:rPr>
        <w:t>ی</w:t>
      </w:r>
      <w:r w:rsidRPr="00DE1126">
        <w:rPr>
          <w:rtl/>
        </w:rPr>
        <w:t>ان من خواهند آمد که ادّعا</w:t>
      </w:r>
      <w:r w:rsidR="00741AA8" w:rsidRPr="00DE1126">
        <w:rPr>
          <w:rtl/>
        </w:rPr>
        <w:t>ی</w:t>
      </w:r>
      <w:r w:rsidRPr="00DE1126">
        <w:rPr>
          <w:rtl/>
        </w:rPr>
        <w:t xml:space="preserve"> مشاهده م</w:t>
      </w:r>
      <w:r w:rsidR="00741AA8" w:rsidRPr="00DE1126">
        <w:rPr>
          <w:rtl/>
        </w:rPr>
        <w:t>ی</w:t>
      </w:r>
      <w:r w:rsidR="00506612">
        <w:t>‌</w:t>
      </w:r>
      <w:r w:rsidRPr="00DE1126">
        <w:rPr>
          <w:rtl/>
        </w:rPr>
        <w:t>کنند، بدان</w:t>
      </w:r>
      <w:r w:rsidR="00741AA8" w:rsidRPr="00DE1126">
        <w:rPr>
          <w:rtl/>
        </w:rPr>
        <w:t>ی</w:t>
      </w:r>
      <w:r w:rsidRPr="00DE1126">
        <w:rPr>
          <w:rtl/>
        </w:rPr>
        <w:t>د، هر کس پ</w:t>
      </w:r>
      <w:r w:rsidR="00741AA8" w:rsidRPr="00DE1126">
        <w:rPr>
          <w:rtl/>
        </w:rPr>
        <w:t>ی</w:t>
      </w:r>
      <w:r w:rsidRPr="00DE1126">
        <w:rPr>
          <w:rtl/>
        </w:rPr>
        <w:t>ش از خروج سف</w:t>
      </w:r>
      <w:r w:rsidR="00741AA8" w:rsidRPr="00DE1126">
        <w:rPr>
          <w:rtl/>
        </w:rPr>
        <w:t>ی</w:t>
      </w:r>
      <w:r w:rsidRPr="00DE1126">
        <w:rPr>
          <w:rtl/>
        </w:rPr>
        <w:t>ان</w:t>
      </w:r>
      <w:r w:rsidR="00741AA8" w:rsidRPr="00DE1126">
        <w:rPr>
          <w:rtl/>
        </w:rPr>
        <w:t>ی</w:t>
      </w:r>
      <w:r w:rsidRPr="00DE1126">
        <w:rPr>
          <w:rtl/>
        </w:rPr>
        <w:t xml:space="preserve"> و فر</w:t>
      </w:r>
      <w:r w:rsidR="00741AA8" w:rsidRPr="00DE1126">
        <w:rPr>
          <w:rtl/>
        </w:rPr>
        <w:t>ی</w:t>
      </w:r>
      <w:r w:rsidRPr="00DE1126">
        <w:rPr>
          <w:rtl/>
        </w:rPr>
        <w:t>اد، ادّعا</w:t>
      </w:r>
      <w:r w:rsidR="00741AA8" w:rsidRPr="00DE1126">
        <w:rPr>
          <w:rtl/>
        </w:rPr>
        <w:t>ی</w:t>
      </w:r>
      <w:r w:rsidRPr="00DE1126">
        <w:rPr>
          <w:rtl/>
        </w:rPr>
        <w:t xml:space="preserve"> مشاهده کند، کذّاب و افترا زن است.»</w:t>
      </w:r>
    </w:p>
    <w:p w:rsidR="001E12DE" w:rsidRPr="00DE1126" w:rsidRDefault="001E12DE" w:rsidP="000E2F20">
      <w:pPr>
        <w:bidi/>
        <w:jc w:val="both"/>
        <w:rPr>
          <w:rtl/>
        </w:rPr>
      </w:pPr>
      <w:r w:rsidRPr="00DE1126">
        <w:rPr>
          <w:rtl/>
        </w:rPr>
        <w:t>دوران سف</w:t>
      </w:r>
      <w:r w:rsidR="00741AA8" w:rsidRPr="00DE1126">
        <w:rPr>
          <w:rtl/>
        </w:rPr>
        <w:t>ی</w:t>
      </w:r>
      <w:r w:rsidRPr="00DE1126">
        <w:rPr>
          <w:rtl/>
        </w:rPr>
        <w:t>ان</w:t>
      </w:r>
      <w:r w:rsidR="00741AA8" w:rsidRPr="00DE1126">
        <w:rPr>
          <w:rtl/>
        </w:rPr>
        <w:t>ی</w:t>
      </w:r>
      <w:r w:rsidRPr="00DE1126">
        <w:rPr>
          <w:rtl/>
        </w:rPr>
        <w:t xml:space="preserve"> </w:t>
      </w:r>
      <w:r w:rsidR="00741AA8" w:rsidRPr="00DE1126">
        <w:rPr>
          <w:rtl/>
        </w:rPr>
        <w:t>ی</w:t>
      </w:r>
      <w:r w:rsidRPr="00DE1126">
        <w:rPr>
          <w:rtl/>
        </w:rPr>
        <w:t>ک سال و چند ماه</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/299 از ع</w:t>
      </w:r>
      <w:r w:rsidR="00741AA8" w:rsidRPr="00DE1126">
        <w:rPr>
          <w:rtl/>
        </w:rPr>
        <w:t>ی</w:t>
      </w:r>
      <w:r w:rsidRPr="00DE1126">
        <w:rPr>
          <w:rtl/>
        </w:rPr>
        <w:t>س</w:t>
      </w:r>
      <w:r w:rsidR="00741AA8" w:rsidRPr="00DE1126">
        <w:rPr>
          <w:rtl/>
        </w:rPr>
        <w:t>ی</w:t>
      </w:r>
      <w:r w:rsidRPr="00DE1126">
        <w:rPr>
          <w:rtl/>
        </w:rPr>
        <w:t xml:space="preserve"> بن اع</w:t>
      </w:r>
      <w:r w:rsidR="00741AA8" w:rsidRPr="00DE1126">
        <w:rPr>
          <w:rtl/>
        </w:rPr>
        <w:t>ی</w:t>
      </w:r>
      <w:r w:rsidRPr="00DE1126">
        <w:rPr>
          <w:rtl/>
        </w:rPr>
        <w:t>ن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«سف</w:t>
      </w:r>
      <w:r w:rsidR="00741AA8" w:rsidRPr="00DE1126">
        <w:rPr>
          <w:rtl/>
        </w:rPr>
        <w:t>ی</w:t>
      </w:r>
      <w:r w:rsidRPr="00DE1126">
        <w:rPr>
          <w:rtl/>
        </w:rPr>
        <w:t>ان</w:t>
      </w:r>
      <w:r w:rsidR="00741AA8" w:rsidRPr="00DE1126">
        <w:rPr>
          <w:rtl/>
        </w:rPr>
        <w:t>ی</w:t>
      </w:r>
      <w:r w:rsidRPr="00DE1126">
        <w:rPr>
          <w:rtl/>
        </w:rPr>
        <w:t xml:space="preserve"> حتم</w:t>
      </w:r>
      <w:r w:rsidR="00741AA8" w:rsidRPr="00DE1126">
        <w:rPr>
          <w:rtl/>
        </w:rPr>
        <w:t>ی</w:t>
      </w:r>
      <w:r w:rsidRPr="00DE1126">
        <w:rPr>
          <w:rtl/>
        </w:rPr>
        <w:t xml:space="preserve"> و خروجش در رجب است. از ابتدا</w:t>
      </w:r>
      <w:r w:rsidR="00741AA8" w:rsidRPr="00DE1126">
        <w:rPr>
          <w:rtl/>
        </w:rPr>
        <w:t>ی</w:t>
      </w:r>
      <w:r w:rsidRPr="00DE1126">
        <w:rPr>
          <w:rtl/>
        </w:rPr>
        <w:t xml:space="preserve"> خروج تا انتها</w:t>
      </w:r>
      <w:r w:rsidR="00741AA8" w:rsidRPr="00DE1126">
        <w:rPr>
          <w:rtl/>
        </w:rPr>
        <w:t>ی</w:t>
      </w:r>
      <w:r w:rsidRPr="00DE1126">
        <w:rPr>
          <w:rtl/>
        </w:rPr>
        <w:t xml:space="preserve"> آن پانزده ماه است. در مدّت شش ماه م</w:t>
      </w:r>
      <w:r w:rsidR="00741AA8" w:rsidRPr="00DE1126">
        <w:rPr>
          <w:rtl/>
        </w:rPr>
        <w:t>ی</w:t>
      </w:r>
      <w:r w:rsidR="00506612">
        <w:t>‌</w:t>
      </w:r>
      <w:r w:rsidRPr="00DE1126">
        <w:rPr>
          <w:rtl/>
        </w:rPr>
        <w:t>جنگد، و هنگام</w:t>
      </w:r>
      <w:r w:rsidR="00741AA8" w:rsidRPr="00DE1126">
        <w:rPr>
          <w:rtl/>
        </w:rPr>
        <w:t>ی</w:t>
      </w:r>
      <w:r w:rsidRPr="00DE1126">
        <w:rPr>
          <w:rtl/>
        </w:rPr>
        <w:t xml:space="preserve"> که بر مناطق پنجگانه س</w:t>
      </w:r>
      <w:r w:rsidR="00741AA8" w:rsidRPr="00DE1126">
        <w:rPr>
          <w:rtl/>
        </w:rPr>
        <w:t>ی</w:t>
      </w:r>
      <w:r w:rsidRPr="00DE1126">
        <w:rPr>
          <w:rtl/>
        </w:rPr>
        <w:t xml:space="preserve">طره </w:t>
      </w:r>
      <w:r w:rsidR="00741AA8" w:rsidRPr="00DE1126">
        <w:rPr>
          <w:rtl/>
        </w:rPr>
        <w:t>ی</w:t>
      </w:r>
      <w:r w:rsidRPr="00DE1126">
        <w:rPr>
          <w:rtl/>
        </w:rPr>
        <w:t>افت نه ماه حکومت خواهد کرد، حت</w:t>
      </w:r>
      <w:r w:rsidR="00741AA8" w:rsidRPr="00DE1126">
        <w:rPr>
          <w:rtl/>
        </w:rPr>
        <w:t>ی</w:t>
      </w:r>
      <w:r w:rsidRPr="00DE1126">
        <w:rPr>
          <w:rtl/>
        </w:rPr>
        <w:t xml:space="preserve"> </w:t>
      </w:r>
      <w:r w:rsidR="00741AA8" w:rsidRPr="00DE1126">
        <w:rPr>
          <w:rtl/>
        </w:rPr>
        <w:t>ی</w:t>
      </w:r>
      <w:r w:rsidRPr="00DE1126">
        <w:rPr>
          <w:rtl/>
        </w:rPr>
        <w:t>ک روز هم ب</w:t>
      </w:r>
      <w:r w:rsidR="00741AA8" w:rsidRPr="00DE1126">
        <w:rPr>
          <w:rtl/>
        </w:rPr>
        <w:t>ی</w:t>
      </w:r>
      <w:r w:rsidRPr="00DE1126">
        <w:rPr>
          <w:rtl/>
        </w:rPr>
        <w:t>شتر نخواهد بود.»</w:t>
      </w:r>
    </w:p>
    <w:p w:rsidR="001E12DE" w:rsidRPr="00DE1126" w:rsidRDefault="001E12DE" w:rsidP="000E2F20">
      <w:pPr>
        <w:bidi/>
        <w:jc w:val="both"/>
        <w:rPr>
          <w:rtl/>
        </w:rPr>
      </w:pPr>
      <w:r w:rsidRPr="00DE1126">
        <w:rPr>
          <w:rtl/>
        </w:rPr>
        <w:t>همان /304 از هشام بن سالم از آن حضرت: «هنگام</w:t>
      </w:r>
      <w:r w:rsidR="00741AA8" w:rsidRPr="00DE1126">
        <w:rPr>
          <w:rtl/>
        </w:rPr>
        <w:t>ی</w:t>
      </w:r>
      <w:r w:rsidRPr="00DE1126">
        <w:rPr>
          <w:rtl/>
        </w:rPr>
        <w:t xml:space="preserve"> که سف</w:t>
      </w:r>
      <w:r w:rsidR="00741AA8" w:rsidRPr="00DE1126">
        <w:rPr>
          <w:rtl/>
        </w:rPr>
        <w:t>ی</w:t>
      </w:r>
      <w:r w:rsidRPr="00DE1126">
        <w:rPr>
          <w:rtl/>
        </w:rPr>
        <w:t>ان</w:t>
      </w:r>
      <w:r w:rsidR="00741AA8" w:rsidRPr="00DE1126">
        <w:rPr>
          <w:rtl/>
        </w:rPr>
        <w:t>ی</w:t>
      </w:r>
      <w:r w:rsidRPr="00DE1126">
        <w:rPr>
          <w:rtl/>
        </w:rPr>
        <w:t xml:space="preserve"> بر مناطق پنجگانه سلطه </w:t>
      </w:r>
      <w:r w:rsidR="00741AA8" w:rsidRPr="00DE1126">
        <w:rPr>
          <w:rtl/>
        </w:rPr>
        <w:t>ی</w:t>
      </w:r>
      <w:r w:rsidRPr="00DE1126">
        <w:rPr>
          <w:rtl/>
        </w:rPr>
        <w:t>افت، نه ماه برا</w:t>
      </w:r>
      <w:r w:rsidR="00741AA8" w:rsidRPr="00DE1126">
        <w:rPr>
          <w:rtl/>
        </w:rPr>
        <w:t>ی</w:t>
      </w:r>
      <w:r w:rsidRPr="00DE1126">
        <w:rPr>
          <w:rtl/>
        </w:rPr>
        <w:t>ش حساب کن</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هشام بر ا</w:t>
      </w:r>
      <w:r w:rsidR="00741AA8" w:rsidRPr="00DE1126">
        <w:rPr>
          <w:rtl/>
        </w:rPr>
        <w:t>ی</w:t>
      </w:r>
      <w:r w:rsidRPr="00DE1126">
        <w:rPr>
          <w:rtl/>
        </w:rPr>
        <w:t>ن باور است که مناطق پنجگانه دمشق، فلسط</w:t>
      </w:r>
      <w:r w:rsidR="00741AA8" w:rsidRPr="00DE1126">
        <w:rPr>
          <w:rtl/>
        </w:rPr>
        <w:t>ی</w:t>
      </w:r>
      <w:r w:rsidRPr="00DE1126">
        <w:rPr>
          <w:rtl/>
        </w:rPr>
        <w:t>ن، اردن، حمص و حلب است.»</w:t>
      </w:r>
    </w:p>
    <w:p w:rsidR="001E12DE" w:rsidRPr="00DE1126" w:rsidRDefault="001E12DE" w:rsidP="000E2F20">
      <w:pPr>
        <w:bidi/>
        <w:jc w:val="both"/>
        <w:rPr>
          <w:rtl/>
        </w:rPr>
      </w:pPr>
      <w:r w:rsidRPr="00DE1126">
        <w:rPr>
          <w:rtl/>
        </w:rPr>
        <w:t>همان /300 از معل</w:t>
      </w:r>
      <w:r w:rsidR="00741AA8" w:rsidRPr="00DE1126">
        <w:rPr>
          <w:rtl/>
        </w:rPr>
        <w:t>ی</w:t>
      </w:r>
      <w:r w:rsidRPr="00DE1126">
        <w:rPr>
          <w:rtl/>
        </w:rPr>
        <w:t xml:space="preserve"> بن خن</w:t>
      </w:r>
      <w:r w:rsidR="00741AA8" w:rsidRPr="00DE1126">
        <w:rPr>
          <w:rtl/>
        </w:rPr>
        <w:t>ی</w:t>
      </w:r>
      <w:r w:rsidRPr="00DE1126">
        <w:rPr>
          <w:rtl/>
        </w:rPr>
        <w:t>س از امام صادق عل</w:t>
      </w:r>
      <w:r w:rsidR="00741AA8" w:rsidRPr="00DE1126">
        <w:rPr>
          <w:rtl/>
        </w:rPr>
        <w:t>ی</w:t>
      </w:r>
      <w:r w:rsidRPr="00DE1126">
        <w:rPr>
          <w:rtl/>
        </w:rPr>
        <w:t>ه السلام :«... خروج سف</w:t>
      </w:r>
      <w:r w:rsidR="00741AA8" w:rsidRPr="00DE1126">
        <w:rPr>
          <w:rtl/>
        </w:rPr>
        <w:t>ی</w:t>
      </w:r>
      <w:r w:rsidRPr="00DE1126">
        <w:rPr>
          <w:rtl/>
        </w:rPr>
        <w:t>ان</w:t>
      </w:r>
      <w:r w:rsidR="00741AA8" w:rsidRPr="00DE1126">
        <w:rPr>
          <w:rtl/>
        </w:rPr>
        <w:t>ی</w:t>
      </w:r>
      <w:r w:rsidRPr="00DE1126">
        <w:rPr>
          <w:rtl/>
        </w:rPr>
        <w:t xml:space="preserve"> در رجب، از محتوم است.»</w:t>
      </w:r>
    </w:p>
    <w:p w:rsidR="001E12DE" w:rsidRPr="00DE1126" w:rsidRDefault="001E12DE" w:rsidP="000E2F20">
      <w:pPr>
        <w:bidi/>
        <w:jc w:val="both"/>
        <w:rPr>
          <w:rtl/>
        </w:rPr>
      </w:pPr>
      <w:r w:rsidRPr="00DE1126">
        <w:rPr>
          <w:rtl/>
        </w:rPr>
        <w:t>همان /302 از خلاد صائغ از آن حضرت: «سف</w:t>
      </w:r>
      <w:r w:rsidR="00741AA8" w:rsidRPr="00DE1126">
        <w:rPr>
          <w:rtl/>
        </w:rPr>
        <w:t>ی</w:t>
      </w:r>
      <w:r w:rsidRPr="00DE1126">
        <w:rPr>
          <w:rtl/>
        </w:rPr>
        <w:t>ان</w:t>
      </w:r>
      <w:r w:rsidR="00741AA8" w:rsidRPr="00DE1126">
        <w:rPr>
          <w:rtl/>
        </w:rPr>
        <w:t>ی</w:t>
      </w:r>
      <w:r w:rsidRPr="00DE1126">
        <w:rPr>
          <w:rtl/>
        </w:rPr>
        <w:t xml:space="preserve"> ناگز</w:t>
      </w:r>
      <w:r w:rsidR="00741AA8" w:rsidRPr="00DE1126">
        <w:rPr>
          <w:rtl/>
        </w:rPr>
        <w:t>ی</w:t>
      </w:r>
      <w:r w:rsidRPr="00DE1126">
        <w:rPr>
          <w:rtl/>
        </w:rPr>
        <w:t>ر خواهد بود، و خروج نم</w:t>
      </w:r>
      <w:r w:rsidR="00741AA8" w:rsidRPr="00DE1126">
        <w:rPr>
          <w:rtl/>
        </w:rPr>
        <w:t>ی</w:t>
      </w:r>
      <w:r w:rsidR="00506612">
        <w:t>‌</w:t>
      </w:r>
      <w:r w:rsidRPr="00DE1126">
        <w:rPr>
          <w:rtl/>
        </w:rPr>
        <w:t>کند مگر در رجب. مرد</w:t>
      </w:r>
      <w:r w:rsidR="00741AA8" w:rsidRPr="00DE1126">
        <w:rPr>
          <w:rtl/>
        </w:rPr>
        <w:t>ی</w:t>
      </w:r>
      <w:r w:rsidRPr="00DE1126">
        <w:rPr>
          <w:rtl/>
        </w:rPr>
        <w:t xml:space="preserve"> عرض کرد: </w:t>
      </w:r>
      <w:r w:rsidR="00741AA8" w:rsidRPr="00DE1126">
        <w:rPr>
          <w:rtl/>
        </w:rPr>
        <w:t>ی</w:t>
      </w:r>
      <w:r w:rsidRPr="00DE1126">
        <w:rPr>
          <w:rtl/>
        </w:rPr>
        <w:t>ا ابا عبدالله</w:t>
      </w:r>
      <w:r w:rsidR="00506612">
        <w:t>‌</w:t>
      </w:r>
      <w:r w:rsidRPr="00DE1126">
        <w:rPr>
          <w:rtl/>
        </w:rPr>
        <w:t>! هنگام خروج و</w:t>
      </w:r>
      <w:r w:rsidR="00741AA8" w:rsidRPr="00DE1126">
        <w:rPr>
          <w:rtl/>
        </w:rPr>
        <w:t>ی</w:t>
      </w:r>
      <w:r w:rsidRPr="00DE1126">
        <w:rPr>
          <w:rtl/>
        </w:rPr>
        <w:t>، ما چه کار کن</w:t>
      </w:r>
      <w:r w:rsidR="00741AA8" w:rsidRPr="00DE1126">
        <w:rPr>
          <w:rtl/>
        </w:rPr>
        <w:t>ی</w:t>
      </w:r>
      <w:r w:rsidRPr="00DE1126">
        <w:rPr>
          <w:rtl/>
        </w:rPr>
        <w:t>م؟ فرمودند: آن هنگام به سو</w:t>
      </w:r>
      <w:r w:rsidR="00741AA8" w:rsidRPr="00DE1126">
        <w:rPr>
          <w:rtl/>
        </w:rPr>
        <w:t>ی</w:t>
      </w:r>
      <w:r w:rsidRPr="00DE1126">
        <w:rPr>
          <w:rtl/>
        </w:rPr>
        <w:t xml:space="preserve"> ما ب</w:t>
      </w:r>
      <w:r w:rsidR="00741AA8" w:rsidRPr="00DE1126">
        <w:rPr>
          <w:rtl/>
        </w:rPr>
        <w:t>ی</w:t>
      </w:r>
      <w:r w:rsidRPr="00DE1126">
        <w:rPr>
          <w:rtl/>
        </w:rPr>
        <w:t>ا</w:t>
      </w:r>
      <w:r w:rsidR="00741AA8" w:rsidRPr="00DE1126">
        <w:rPr>
          <w:rtl/>
        </w:rPr>
        <w:t>یی</w:t>
      </w:r>
      <w:r w:rsidRPr="00DE1126">
        <w:rPr>
          <w:rtl/>
        </w:rPr>
        <w:t>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/651 از عبدالله بن اب</w:t>
      </w:r>
      <w:r w:rsidR="00741AA8" w:rsidRPr="00DE1126">
        <w:rPr>
          <w:rtl/>
        </w:rPr>
        <w:t>ی</w:t>
      </w:r>
      <w:r w:rsidRPr="00DE1126">
        <w:rPr>
          <w:rtl/>
        </w:rPr>
        <w:t xml:space="preserve"> منصور بجل</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نام سف</w:t>
      </w:r>
      <w:r w:rsidR="00741AA8" w:rsidRPr="00DE1126">
        <w:rPr>
          <w:rtl/>
        </w:rPr>
        <w:t>ی</w:t>
      </w:r>
      <w:r w:rsidRPr="00DE1126">
        <w:rPr>
          <w:rtl/>
        </w:rPr>
        <w:t>ان</w:t>
      </w:r>
      <w:r w:rsidR="00741AA8" w:rsidRPr="00DE1126">
        <w:rPr>
          <w:rtl/>
        </w:rPr>
        <w:t>ی</w:t>
      </w:r>
      <w:r w:rsidRPr="00DE1126">
        <w:rPr>
          <w:rtl/>
        </w:rPr>
        <w:t xml:space="preserve"> پرس</w:t>
      </w:r>
      <w:r w:rsidR="00741AA8" w:rsidRPr="00DE1126">
        <w:rPr>
          <w:rtl/>
        </w:rPr>
        <w:t>ی</w:t>
      </w:r>
      <w:r w:rsidRPr="00DE1126">
        <w:rPr>
          <w:rtl/>
        </w:rPr>
        <w:t>دم، ا</w:t>
      </w:r>
      <w:r w:rsidR="00741AA8" w:rsidRPr="00DE1126">
        <w:rPr>
          <w:rtl/>
        </w:rPr>
        <w:t>ی</w:t>
      </w:r>
      <w:r w:rsidRPr="00DE1126">
        <w:rPr>
          <w:rtl/>
        </w:rPr>
        <w:t>شان فرمودند: با نام او چه کار دار</w:t>
      </w:r>
      <w:r w:rsidR="00741AA8" w:rsidRPr="00DE1126">
        <w:rPr>
          <w:rtl/>
        </w:rPr>
        <w:t>ی</w:t>
      </w:r>
      <w:r w:rsidRPr="00DE1126">
        <w:rPr>
          <w:rtl/>
        </w:rPr>
        <w:t>؟ زمان</w:t>
      </w:r>
      <w:r w:rsidR="00741AA8" w:rsidRPr="00DE1126">
        <w:rPr>
          <w:rtl/>
        </w:rPr>
        <w:t>ی</w:t>
      </w:r>
      <w:r w:rsidRPr="00DE1126">
        <w:rPr>
          <w:rtl/>
        </w:rPr>
        <w:t xml:space="preserve"> که مناطق پنجگانه</w:t>
      </w:r>
      <w:r w:rsidR="00506612">
        <w:t>‌</w:t>
      </w:r>
      <w:r w:rsidR="00741AA8" w:rsidRPr="00DE1126">
        <w:rPr>
          <w:rtl/>
        </w:rPr>
        <w:t>ی</w:t>
      </w:r>
      <w:r w:rsidRPr="00DE1126">
        <w:rPr>
          <w:rtl/>
        </w:rPr>
        <w:t xml:space="preserve"> شام</w:t>
      </w:r>
      <w:r w:rsidR="00864F14" w:rsidRPr="00DE1126">
        <w:rPr>
          <w:rtl/>
        </w:rPr>
        <w:t xml:space="preserve"> - </w:t>
      </w:r>
      <w:r w:rsidRPr="00DE1126">
        <w:rPr>
          <w:rtl/>
        </w:rPr>
        <w:t>دمشق، حمص، فلسط</w:t>
      </w:r>
      <w:r w:rsidR="00741AA8" w:rsidRPr="00DE1126">
        <w:rPr>
          <w:rtl/>
        </w:rPr>
        <w:t>ی</w:t>
      </w:r>
      <w:r w:rsidRPr="00DE1126">
        <w:rPr>
          <w:rtl/>
        </w:rPr>
        <w:t>ن، اردن و قنسر</w:t>
      </w:r>
      <w:r w:rsidR="00741AA8" w:rsidRPr="00DE1126">
        <w:rPr>
          <w:rtl/>
        </w:rPr>
        <w:t>ی</w:t>
      </w:r>
      <w:r w:rsidRPr="00DE1126">
        <w:rPr>
          <w:rtl/>
        </w:rPr>
        <w:t>ن</w:t>
      </w:r>
      <w:r w:rsidR="00864F14" w:rsidRPr="00DE1126">
        <w:rPr>
          <w:rtl/>
        </w:rPr>
        <w:t xml:space="preserve"> - </w:t>
      </w:r>
      <w:r w:rsidRPr="00DE1126">
        <w:rPr>
          <w:rtl/>
        </w:rPr>
        <w:t>را تحت س</w:t>
      </w:r>
      <w:r w:rsidR="00741AA8" w:rsidRPr="00DE1126">
        <w:rPr>
          <w:rtl/>
        </w:rPr>
        <w:t>ی</w:t>
      </w:r>
      <w:r w:rsidRPr="00DE1126">
        <w:rPr>
          <w:rtl/>
        </w:rPr>
        <w:t>طره در آورد، آن هنگام منتظر فرج باش</w:t>
      </w:r>
      <w:r w:rsidR="00741AA8" w:rsidRPr="00DE1126">
        <w:rPr>
          <w:rtl/>
        </w:rPr>
        <w:t>ی</w:t>
      </w:r>
      <w:r w:rsidRPr="00DE1126">
        <w:rPr>
          <w:rtl/>
        </w:rPr>
        <w:t>د، عرضه داشتم: آ</w:t>
      </w:r>
      <w:r w:rsidR="00741AA8" w:rsidRPr="00DE1126">
        <w:rPr>
          <w:rtl/>
        </w:rPr>
        <w:t>ی</w:t>
      </w:r>
      <w:r w:rsidRPr="00DE1126">
        <w:rPr>
          <w:rtl/>
        </w:rPr>
        <w:t>ا نه ماه حکومت م</w:t>
      </w:r>
      <w:r w:rsidR="00741AA8" w:rsidRPr="00DE1126">
        <w:rPr>
          <w:rtl/>
        </w:rPr>
        <w:t>ی</w:t>
      </w:r>
      <w:r w:rsidR="00506612">
        <w:t>‌</w:t>
      </w:r>
      <w:r w:rsidRPr="00DE1126">
        <w:rPr>
          <w:rtl/>
        </w:rPr>
        <w:t>کند؟ فرمودند: نه، ول</w:t>
      </w:r>
      <w:r w:rsidR="00741AA8" w:rsidRPr="00DE1126">
        <w:rPr>
          <w:rtl/>
        </w:rPr>
        <w:t>ی</w:t>
      </w:r>
      <w:r w:rsidRPr="00DE1126">
        <w:rPr>
          <w:rtl/>
        </w:rPr>
        <w:t xml:space="preserve"> هشت ماه حکومت خواهد داشت، و نه </w:t>
      </w:r>
      <w:r w:rsidR="00741AA8" w:rsidRPr="00DE1126">
        <w:rPr>
          <w:rtl/>
        </w:rPr>
        <w:t>ی</w:t>
      </w:r>
      <w:r w:rsidRPr="00DE1126">
        <w:rPr>
          <w:rtl/>
        </w:rPr>
        <w:t>ک روز ب</w:t>
      </w:r>
      <w:r w:rsidR="00741AA8" w:rsidRPr="00DE1126">
        <w:rPr>
          <w:rtl/>
        </w:rPr>
        <w:t>ی</w:t>
      </w:r>
      <w:r w:rsidRPr="00DE1126">
        <w:rPr>
          <w:rtl/>
        </w:rPr>
        <w:t>شتر.»</w:t>
      </w:r>
      <w:r w:rsidRPr="00DE1126">
        <w:rPr>
          <w:rtl/>
        </w:rPr>
        <w:footnoteReference w:id="657"/>
      </w:r>
      <w:r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/278 از عمار دهن</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فرمودند: درنگ سف</w:t>
      </w:r>
      <w:r w:rsidR="00741AA8" w:rsidRPr="00DE1126">
        <w:rPr>
          <w:rtl/>
        </w:rPr>
        <w:t>ی</w:t>
      </w:r>
      <w:r w:rsidRPr="00DE1126">
        <w:rPr>
          <w:rtl/>
        </w:rPr>
        <w:t>ان</w:t>
      </w:r>
      <w:r w:rsidR="00741AA8" w:rsidRPr="00DE1126">
        <w:rPr>
          <w:rtl/>
        </w:rPr>
        <w:t>ی</w:t>
      </w:r>
      <w:r w:rsidRPr="00DE1126">
        <w:rPr>
          <w:rtl/>
        </w:rPr>
        <w:t xml:space="preserve"> را در م</w:t>
      </w:r>
      <w:r w:rsidR="00741AA8" w:rsidRPr="00DE1126">
        <w:rPr>
          <w:rtl/>
        </w:rPr>
        <w:t>ی</w:t>
      </w:r>
      <w:r w:rsidRPr="00DE1126">
        <w:rPr>
          <w:rtl/>
        </w:rPr>
        <w:t>ان خود چه مقدار م</w:t>
      </w:r>
      <w:r w:rsidR="00741AA8" w:rsidRPr="00DE1126">
        <w:rPr>
          <w:rtl/>
        </w:rPr>
        <w:t>ی</w:t>
      </w:r>
      <w:r w:rsidR="00506612">
        <w:t>‌</w:t>
      </w:r>
      <w:r w:rsidRPr="00DE1126">
        <w:rPr>
          <w:rtl/>
        </w:rPr>
        <w:t>دان</w:t>
      </w:r>
      <w:r w:rsidR="00741AA8" w:rsidRPr="00DE1126">
        <w:rPr>
          <w:rtl/>
        </w:rPr>
        <w:t>ی</w:t>
      </w:r>
      <w:r w:rsidRPr="00DE1126">
        <w:rPr>
          <w:rtl/>
        </w:rPr>
        <w:t>د؟ گفتم: نه ماه، مدّت باردار</w:t>
      </w:r>
      <w:r w:rsidR="00741AA8" w:rsidRPr="00DE1126">
        <w:rPr>
          <w:rtl/>
        </w:rPr>
        <w:t>ی</w:t>
      </w:r>
      <w:r w:rsidRPr="00DE1126">
        <w:rPr>
          <w:rtl/>
        </w:rPr>
        <w:t xml:space="preserve"> </w:t>
      </w:r>
      <w:r w:rsidR="00741AA8" w:rsidRPr="00DE1126">
        <w:rPr>
          <w:rtl/>
        </w:rPr>
        <w:t>ی</w:t>
      </w:r>
      <w:r w:rsidRPr="00DE1126">
        <w:rPr>
          <w:rtl/>
        </w:rPr>
        <w:t>ک زن، ا</w:t>
      </w:r>
      <w:r w:rsidR="00741AA8" w:rsidRPr="00DE1126">
        <w:rPr>
          <w:rtl/>
        </w:rPr>
        <w:t>ی</w:t>
      </w:r>
      <w:r w:rsidRPr="00DE1126">
        <w:rPr>
          <w:rtl/>
        </w:rPr>
        <w:t>شان فرمودند: شما ا</w:t>
      </w:r>
      <w:r w:rsidR="00741AA8" w:rsidRPr="00DE1126">
        <w:rPr>
          <w:rtl/>
        </w:rPr>
        <w:t>ی</w:t>
      </w:r>
      <w:r w:rsidRPr="00DE1126">
        <w:rPr>
          <w:rtl/>
        </w:rPr>
        <w:t xml:space="preserve"> اهل کوفه</w:t>
      </w:r>
      <w:r w:rsidR="00506612">
        <w:t>‌</w:t>
      </w:r>
      <w:r w:rsidRPr="00DE1126">
        <w:rPr>
          <w:rtl/>
        </w:rPr>
        <w:t>! چقدر آگاه</w:t>
      </w:r>
      <w:r w:rsidR="00741AA8" w:rsidRPr="00DE1126">
        <w:rPr>
          <w:rtl/>
        </w:rPr>
        <w:t>ی</w:t>
      </w:r>
      <w:r w:rsidRPr="00DE1126">
        <w:rPr>
          <w:rtl/>
        </w:rPr>
        <w:t>د.»</w:t>
      </w:r>
    </w:p>
    <w:p w:rsidR="001E12DE" w:rsidRPr="00DE1126" w:rsidRDefault="001E12DE" w:rsidP="000E2F20">
      <w:pPr>
        <w:bidi/>
        <w:jc w:val="both"/>
        <w:rPr>
          <w:rtl/>
        </w:rPr>
      </w:pPr>
      <w:r w:rsidRPr="00DE1126">
        <w:rPr>
          <w:rtl/>
        </w:rPr>
        <w:t>همان /273 از محمد بن مسلم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نما</w:t>
      </w:r>
      <w:r w:rsidR="00741AA8" w:rsidRPr="00DE1126">
        <w:rPr>
          <w:rtl/>
        </w:rPr>
        <w:t>ی</w:t>
      </w:r>
      <w:r w:rsidRPr="00DE1126">
        <w:rPr>
          <w:rtl/>
        </w:rPr>
        <w:t>د: «سف</w:t>
      </w:r>
      <w:r w:rsidR="00741AA8" w:rsidRPr="00DE1126">
        <w:rPr>
          <w:rtl/>
        </w:rPr>
        <w:t>ی</w:t>
      </w:r>
      <w:r w:rsidRPr="00DE1126">
        <w:rPr>
          <w:rtl/>
        </w:rPr>
        <w:t>ان</w:t>
      </w:r>
      <w:r w:rsidR="00741AA8" w:rsidRPr="00DE1126">
        <w:rPr>
          <w:rtl/>
        </w:rPr>
        <w:t>ی</w:t>
      </w:r>
      <w:r w:rsidRPr="00DE1126">
        <w:rPr>
          <w:rtl/>
        </w:rPr>
        <w:t xml:space="preserve"> پس از آنکه بر مناطق پنجگانه سلطه </w:t>
      </w:r>
      <w:r w:rsidR="00741AA8" w:rsidRPr="00DE1126">
        <w:rPr>
          <w:rtl/>
        </w:rPr>
        <w:t>ی</w:t>
      </w:r>
      <w:r w:rsidRPr="00DE1126">
        <w:rPr>
          <w:rtl/>
        </w:rPr>
        <w:t>ابد، به مدّت باردار</w:t>
      </w:r>
      <w:r w:rsidR="00741AA8" w:rsidRPr="00DE1126">
        <w:rPr>
          <w:rtl/>
        </w:rPr>
        <w:t>ی</w:t>
      </w:r>
      <w:r w:rsidRPr="00DE1126">
        <w:rPr>
          <w:rtl/>
        </w:rPr>
        <w:t xml:space="preserve"> </w:t>
      </w:r>
      <w:r w:rsidR="00741AA8" w:rsidRPr="00DE1126">
        <w:rPr>
          <w:rtl/>
        </w:rPr>
        <w:t>ی</w:t>
      </w:r>
      <w:r w:rsidRPr="00DE1126">
        <w:rPr>
          <w:rtl/>
        </w:rPr>
        <w:t>ک زن حکمران</w:t>
      </w:r>
      <w:r w:rsidR="00741AA8" w:rsidRPr="00DE1126">
        <w:rPr>
          <w:rtl/>
        </w:rPr>
        <w:t>ی</w:t>
      </w:r>
      <w:r w:rsidRPr="00DE1126">
        <w:rPr>
          <w:rtl/>
        </w:rPr>
        <w:t xml:space="preserve"> خواهد کرد، در ادامه فرمودند: أستغفر الله، باردار</w:t>
      </w:r>
      <w:r w:rsidR="00741AA8" w:rsidRPr="00DE1126">
        <w:rPr>
          <w:rtl/>
        </w:rPr>
        <w:t>ی</w:t>
      </w:r>
      <w:r w:rsidRPr="00DE1126">
        <w:rPr>
          <w:rtl/>
        </w:rPr>
        <w:t xml:space="preserve"> </w:t>
      </w:r>
      <w:r w:rsidR="00741AA8" w:rsidRPr="00DE1126">
        <w:rPr>
          <w:rtl/>
        </w:rPr>
        <w:t>ی</w:t>
      </w:r>
      <w:r w:rsidRPr="00DE1126">
        <w:rPr>
          <w:rtl/>
        </w:rPr>
        <w:t>ک جمل [ شتر ]، او امر</w:t>
      </w:r>
      <w:r w:rsidR="00741AA8" w:rsidRPr="00DE1126">
        <w:rPr>
          <w:rtl/>
        </w:rPr>
        <w:t>ی</w:t>
      </w:r>
      <w:r w:rsidRPr="00DE1126">
        <w:rPr>
          <w:rtl/>
        </w:rPr>
        <w:t xml:space="preserve"> حتم</w:t>
      </w:r>
      <w:r w:rsidR="00741AA8" w:rsidRPr="00DE1126">
        <w:rPr>
          <w:rtl/>
        </w:rPr>
        <w:t>ی</w:t>
      </w:r>
      <w:r w:rsidRPr="00DE1126">
        <w:rPr>
          <w:rtl/>
        </w:rPr>
        <w:t xml:space="preserve"> و ناگز</w:t>
      </w:r>
      <w:r w:rsidR="00741AA8" w:rsidRPr="00DE1126">
        <w:rPr>
          <w:rtl/>
        </w:rPr>
        <w:t>ی</w:t>
      </w:r>
      <w:r w:rsidRPr="00DE1126">
        <w:rPr>
          <w:rtl/>
        </w:rPr>
        <w:t>ر است.»</w:t>
      </w:r>
    </w:p>
    <w:p w:rsidR="001E12DE" w:rsidRPr="00DE1126" w:rsidRDefault="001E12DE" w:rsidP="000E2F20">
      <w:pPr>
        <w:bidi/>
        <w:jc w:val="both"/>
        <w:rPr>
          <w:rtl/>
        </w:rPr>
      </w:pPr>
      <w:r w:rsidRPr="00DE1126">
        <w:rPr>
          <w:rtl/>
        </w:rPr>
        <w:t>نگارنده: ش</w:t>
      </w:r>
      <w:r w:rsidR="00741AA8" w:rsidRPr="00DE1126">
        <w:rPr>
          <w:rtl/>
        </w:rPr>
        <w:t>ی</w:t>
      </w:r>
      <w:r w:rsidRPr="00DE1126">
        <w:rPr>
          <w:rtl/>
        </w:rPr>
        <w:t>خ حر عامل</w:t>
      </w:r>
      <w:r w:rsidR="00741AA8" w:rsidRPr="00DE1126">
        <w:rPr>
          <w:rtl/>
        </w:rPr>
        <w:t>ی</w:t>
      </w:r>
      <w:r w:rsidRPr="00DE1126">
        <w:rPr>
          <w:rtl/>
        </w:rPr>
        <w:t xml:space="preserve"> رحمه الله</w:t>
      </w:r>
      <w:r w:rsidR="00E67179" w:rsidRPr="00DE1126">
        <w:rPr>
          <w:rtl/>
        </w:rPr>
        <w:t xml:space="preserve"> </w:t>
      </w:r>
      <w:r w:rsidRPr="00DE1126">
        <w:rPr>
          <w:rtl/>
        </w:rPr>
        <w:t>صاحب اثبات الهداة به ترد</w:t>
      </w:r>
      <w:r w:rsidR="00741AA8" w:rsidRPr="00DE1126">
        <w:rPr>
          <w:rtl/>
        </w:rPr>
        <w:t>ی</w:t>
      </w:r>
      <w:r w:rsidRPr="00DE1126">
        <w:rPr>
          <w:rtl/>
        </w:rPr>
        <w:t>د موجود در ا</w:t>
      </w:r>
      <w:r w:rsidR="00741AA8" w:rsidRPr="00DE1126">
        <w:rPr>
          <w:rtl/>
        </w:rPr>
        <w:t>ی</w:t>
      </w:r>
      <w:r w:rsidRPr="00DE1126">
        <w:rPr>
          <w:rtl/>
        </w:rPr>
        <w:t>ن روا</w:t>
      </w:r>
      <w:r w:rsidR="00741AA8" w:rsidRPr="00DE1126">
        <w:rPr>
          <w:rtl/>
        </w:rPr>
        <w:t>ی</w:t>
      </w:r>
      <w:r w:rsidRPr="00DE1126">
        <w:rPr>
          <w:rtl/>
        </w:rPr>
        <w:t>ت اشکال کرده است، و حق با ا</w:t>
      </w:r>
      <w:r w:rsidR="00741AA8" w:rsidRPr="00DE1126">
        <w:rPr>
          <w:rtl/>
        </w:rPr>
        <w:t>ی</w:t>
      </w:r>
      <w:r w:rsidRPr="00DE1126">
        <w:rPr>
          <w:rtl/>
        </w:rPr>
        <w:t>شان است، ز</w:t>
      </w:r>
      <w:r w:rsidR="00741AA8" w:rsidRPr="00DE1126">
        <w:rPr>
          <w:rtl/>
        </w:rPr>
        <w:t>ی</w:t>
      </w:r>
      <w:r w:rsidRPr="00DE1126">
        <w:rPr>
          <w:rtl/>
        </w:rPr>
        <w:t>را ترد</w:t>
      </w:r>
      <w:r w:rsidR="00741AA8" w:rsidRPr="00DE1126">
        <w:rPr>
          <w:rtl/>
        </w:rPr>
        <w:t>ی</w:t>
      </w:r>
      <w:r w:rsidRPr="00DE1126">
        <w:rPr>
          <w:rtl/>
        </w:rPr>
        <w:t>د</w:t>
      </w:r>
      <w:r w:rsidR="00741AA8" w:rsidRPr="00DE1126">
        <w:rPr>
          <w:rtl/>
        </w:rPr>
        <w:t>ی</w:t>
      </w:r>
      <w:r w:rsidRPr="00DE1126">
        <w:rPr>
          <w:rtl/>
        </w:rPr>
        <w:t xml:space="preserve"> است واضح و چن</w:t>
      </w:r>
      <w:r w:rsidR="00741AA8" w:rsidRPr="00DE1126">
        <w:rPr>
          <w:rtl/>
        </w:rPr>
        <w:t>ی</w:t>
      </w:r>
      <w:r w:rsidRPr="00DE1126">
        <w:rPr>
          <w:rtl/>
        </w:rPr>
        <w:t>ن چ</w:t>
      </w:r>
      <w:r w:rsidR="00741AA8" w:rsidRPr="00DE1126">
        <w:rPr>
          <w:rtl/>
        </w:rPr>
        <w:t>ی</w:t>
      </w:r>
      <w:r w:rsidRPr="00DE1126">
        <w:rPr>
          <w:rtl/>
        </w:rPr>
        <w:t>ز</w:t>
      </w:r>
      <w:r w:rsidR="00741AA8" w:rsidRPr="00DE1126">
        <w:rPr>
          <w:rtl/>
        </w:rPr>
        <w:t>ی</w:t>
      </w:r>
      <w:r w:rsidRPr="00DE1126">
        <w:rPr>
          <w:rtl/>
        </w:rPr>
        <w:t xml:space="preserve"> از معصوم عل</w:t>
      </w:r>
      <w:r w:rsidR="00741AA8" w:rsidRPr="00DE1126">
        <w:rPr>
          <w:rtl/>
        </w:rPr>
        <w:t>ی</w:t>
      </w:r>
      <w:r w:rsidRPr="00DE1126">
        <w:rPr>
          <w:rtl/>
        </w:rPr>
        <w:t>ه السلام</w:t>
      </w:r>
      <w:r w:rsidR="00E67179" w:rsidRPr="00DE1126">
        <w:rPr>
          <w:rtl/>
        </w:rPr>
        <w:t xml:space="preserve"> </w:t>
      </w:r>
      <w:r w:rsidRPr="00DE1126">
        <w:rPr>
          <w:rtl/>
        </w:rPr>
        <w:t>صادر نم</w:t>
      </w:r>
      <w:r w:rsidR="00741AA8" w:rsidRPr="00DE1126">
        <w:rPr>
          <w:rtl/>
        </w:rPr>
        <w:t>ی</w:t>
      </w:r>
      <w:r w:rsidR="00506612">
        <w:t>‌</w:t>
      </w:r>
      <w:r w:rsidRPr="00DE1126">
        <w:rPr>
          <w:rtl/>
        </w:rPr>
        <w:t>شود. علاوه بر آنکه جمل در لغت تنها بر شتر نر اطلاق م</w:t>
      </w:r>
      <w:r w:rsidR="00741AA8" w:rsidRPr="00DE1126">
        <w:rPr>
          <w:rtl/>
        </w:rPr>
        <w:t>ی</w:t>
      </w:r>
      <w:r w:rsidR="00506612">
        <w:t>‌</w:t>
      </w:r>
      <w:r w:rsidRPr="00DE1126">
        <w:rPr>
          <w:rtl/>
        </w:rPr>
        <w:t>شود. لذا اگر روا</w:t>
      </w:r>
      <w:r w:rsidR="00741AA8" w:rsidRPr="00DE1126">
        <w:rPr>
          <w:rtl/>
        </w:rPr>
        <w:t>ی</w:t>
      </w:r>
      <w:r w:rsidRPr="00DE1126">
        <w:rPr>
          <w:rtl/>
        </w:rPr>
        <w:t>ت صح</w:t>
      </w:r>
      <w:r w:rsidR="00741AA8" w:rsidRPr="00DE1126">
        <w:rPr>
          <w:rtl/>
        </w:rPr>
        <w:t>ی</w:t>
      </w:r>
      <w:r w:rsidRPr="00DE1126">
        <w:rPr>
          <w:rtl/>
        </w:rPr>
        <w:t>ح باشد با</w:t>
      </w:r>
      <w:r w:rsidR="00741AA8" w:rsidRPr="00DE1126">
        <w:rPr>
          <w:rtl/>
        </w:rPr>
        <w:t>ی</w:t>
      </w:r>
      <w:r w:rsidRPr="00DE1126">
        <w:rPr>
          <w:rtl/>
        </w:rPr>
        <w:t>د گفت ا</w:t>
      </w:r>
      <w:r w:rsidR="00741AA8" w:rsidRPr="00DE1126">
        <w:rPr>
          <w:rtl/>
        </w:rPr>
        <w:t>ی</w:t>
      </w:r>
      <w:r w:rsidRPr="00DE1126">
        <w:rPr>
          <w:rtl/>
        </w:rPr>
        <w:t>ن ترد</w:t>
      </w:r>
      <w:r w:rsidR="00741AA8" w:rsidRPr="00DE1126">
        <w:rPr>
          <w:rtl/>
        </w:rPr>
        <w:t>ی</w:t>
      </w:r>
      <w:r w:rsidRPr="00DE1126">
        <w:rPr>
          <w:rtl/>
        </w:rPr>
        <w:t>د از راو</w:t>
      </w:r>
      <w:r w:rsidR="00741AA8" w:rsidRPr="00DE1126">
        <w:rPr>
          <w:rtl/>
        </w:rPr>
        <w:t>ی</w:t>
      </w:r>
      <w:r w:rsidRPr="00DE1126">
        <w:rPr>
          <w:rtl/>
        </w:rPr>
        <w:t xml:space="preserve"> آن است.</w:t>
      </w:r>
    </w:p>
    <w:p w:rsidR="001E12DE" w:rsidRPr="00DE1126" w:rsidRDefault="001E12DE" w:rsidP="000E2F20">
      <w:pPr>
        <w:bidi/>
        <w:jc w:val="both"/>
        <w:rPr>
          <w:rtl/>
        </w:rPr>
      </w:pPr>
      <w:r w:rsidRPr="00DE1126">
        <w:rPr>
          <w:rtl/>
        </w:rPr>
        <w:t xml:space="preserve">نجات </w:t>
      </w:r>
      <w:r w:rsidR="00741AA8" w:rsidRPr="00DE1126">
        <w:rPr>
          <w:rtl/>
        </w:rPr>
        <w:t>ی</w:t>
      </w:r>
      <w:r w:rsidRPr="00DE1126">
        <w:rPr>
          <w:rtl/>
        </w:rPr>
        <w:t>افتگان از متابعت سف</w:t>
      </w:r>
      <w:r w:rsidR="00741AA8" w:rsidRPr="00DE1126">
        <w:rPr>
          <w:rtl/>
        </w:rPr>
        <w:t>ی</w:t>
      </w:r>
      <w:r w:rsidRPr="00DE1126">
        <w:rPr>
          <w:rtl/>
        </w:rPr>
        <w:t>ان</w:t>
      </w:r>
      <w:r w:rsidR="00741AA8" w:rsidRPr="00DE1126">
        <w:rPr>
          <w:rtl/>
        </w:rPr>
        <w:t>ی</w:t>
      </w:r>
      <w:r w:rsidRPr="00DE1126">
        <w:rPr>
          <w:rtl/>
        </w:rPr>
        <w:t xml:space="preserve"> در بلاد شام</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/304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وصف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نقل م</w:t>
      </w:r>
      <w:r w:rsidR="00741AA8" w:rsidRPr="00DE1126">
        <w:rPr>
          <w:rtl/>
        </w:rPr>
        <w:t>ی</w:t>
      </w:r>
      <w:r w:rsidR="00506612">
        <w:t>‌</w:t>
      </w:r>
      <w:r w:rsidRPr="00DE1126">
        <w:rPr>
          <w:rtl/>
        </w:rPr>
        <w:t>کند: «... مجعّد است، و بر گونه خال</w:t>
      </w:r>
      <w:r w:rsidR="00741AA8" w:rsidRPr="00DE1126">
        <w:rPr>
          <w:rtl/>
        </w:rPr>
        <w:t>ی</w:t>
      </w:r>
      <w:r w:rsidRPr="00DE1126">
        <w:rPr>
          <w:rtl/>
        </w:rPr>
        <w:t xml:space="preserve"> دارد. آغاز او از مشرق خواهد بود. چون چن</w:t>
      </w:r>
      <w:r w:rsidR="00741AA8" w:rsidRPr="00DE1126">
        <w:rPr>
          <w:rtl/>
        </w:rPr>
        <w:t>ی</w:t>
      </w:r>
      <w:r w:rsidRPr="00DE1126">
        <w:rPr>
          <w:rtl/>
        </w:rPr>
        <w:t>ن شود، سف</w:t>
      </w:r>
      <w:r w:rsidR="00741AA8" w:rsidRPr="00DE1126">
        <w:rPr>
          <w:rtl/>
        </w:rPr>
        <w:t>ی</w:t>
      </w:r>
      <w:r w:rsidRPr="00DE1126">
        <w:rPr>
          <w:rtl/>
        </w:rPr>
        <w:t>ان</w:t>
      </w:r>
      <w:r w:rsidR="00741AA8" w:rsidRPr="00DE1126">
        <w:rPr>
          <w:rtl/>
        </w:rPr>
        <w:t>ی</w:t>
      </w:r>
      <w:r w:rsidRPr="00DE1126">
        <w:rPr>
          <w:rtl/>
        </w:rPr>
        <w:t xml:space="preserve"> خروج کرده به اندازه</w:t>
      </w:r>
      <w:r w:rsidR="00506612">
        <w:t>‌</w:t>
      </w:r>
      <w:r w:rsidR="00741AA8" w:rsidRPr="00DE1126">
        <w:rPr>
          <w:rtl/>
        </w:rPr>
        <w:t>ی</w:t>
      </w:r>
      <w:r w:rsidRPr="00DE1126">
        <w:rPr>
          <w:rtl/>
        </w:rPr>
        <w:t xml:space="preserve"> مدّت حمل </w:t>
      </w:r>
      <w:r w:rsidR="00741AA8" w:rsidRPr="00DE1126">
        <w:rPr>
          <w:rtl/>
        </w:rPr>
        <w:t>ی</w:t>
      </w:r>
      <w:r w:rsidRPr="00DE1126">
        <w:rPr>
          <w:rtl/>
        </w:rPr>
        <w:t>ک زن</w:t>
      </w:r>
      <w:r w:rsidR="00864F14" w:rsidRPr="00DE1126">
        <w:rPr>
          <w:rtl/>
        </w:rPr>
        <w:t xml:space="preserve"> - </w:t>
      </w:r>
      <w:r w:rsidRPr="00DE1126">
        <w:rPr>
          <w:rtl/>
        </w:rPr>
        <w:t>نُه ماه</w:t>
      </w:r>
      <w:r w:rsidR="00864F14" w:rsidRPr="00DE1126">
        <w:rPr>
          <w:rtl/>
        </w:rPr>
        <w:t xml:space="preserve"> - </w:t>
      </w:r>
      <w:r w:rsidRPr="00DE1126">
        <w:rPr>
          <w:rtl/>
        </w:rPr>
        <w:t>حکومت م</w:t>
      </w:r>
      <w:r w:rsidR="00741AA8" w:rsidRPr="00DE1126">
        <w:rPr>
          <w:rtl/>
        </w:rPr>
        <w:t>ی</w:t>
      </w:r>
      <w:r w:rsidR="00506612">
        <w:t>‌</w:t>
      </w:r>
      <w:r w:rsidRPr="00DE1126">
        <w:rPr>
          <w:rtl/>
        </w:rPr>
        <w:t>کند. او در شام خروج م</w:t>
      </w:r>
      <w:r w:rsidR="00741AA8" w:rsidRPr="00DE1126">
        <w:rPr>
          <w:rtl/>
        </w:rPr>
        <w:t>ی</w:t>
      </w:r>
      <w:r w:rsidR="00506612">
        <w:t>‌</w:t>
      </w:r>
      <w:r w:rsidRPr="00DE1126">
        <w:rPr>
          <w:rtl/>
        </w:rPr>
        <w:t>کند و اهل شام</w:t>
      </w:r>
      <w:r w:rsidR="00864F14" w:rsidRPr="00DE1126">
        <w:rPr>
          <w:rtl/>
        </w:rPr>
        <w:t xml:space="preserve"> - </w:t>
      </w:r>
      <w:r w:rsidRPr="00DE1126">
        <w:rPr>
          <w:rtl/>
        </w:rPr>
        <w:t>مگر گروه</w:t>
      </w:r>
      <w:r w:rsidR="00506612">
        <w:t>‌</w:t>
      </w:r>
      <w:r w:rsidRPr="00DE1126">
        <w:rPr>
          <w:rtl/>
        </w:rPr>
        <w:t>ها</w:t>
      </w:r>
      <w:r w:rsidR="00741AA8" w:rsidRPr="00DE1126">
        <w:rPr>
          <w:rtl/>
        </w:rPr>
        <w:t>یی</w:t>
      </w:r>
      <w:r w:rsidRPr="00DE1126">
        <w:rPr>
          <w:rtl/>
        </w:rPr>
        <w:t xml:space="preserve"> که بر حق استوارند و خدا آنان را از خروج با او مصون م</w:t>
      </w:r>
      <w:r w:rsidR="00741AA8" w:rsidRPr="00DE1126">
        <w:rPr>
          <w:rtl/>
        </w:rPr>
        <w:t>ی</w:t>
      </w:r>
      <w:r w:rsidR="00506612">
        <w:t>‌</w:t>
      </w:r>
      <w:r w:rsidRPr="00DE1126">
        <w:rPr>
          <w:rtl/>
        </w:rPr>
        <w:t>دارد</w:t>
      </w:r>
      <w:r w:rsidR="00864F14" w:rsidRPr="00DE1126">
        <w:rPr>
          <w:rtl/>
        </w:rPr>
        <w:t xml:space="preserve"> - </w:t>
      </w:r>
      <w:r w:rsidRPr="00DE1126">
        <w:rPr>
          <w:rtl/>
        </w:rPr>
        <w:t>تسل</w:t>
      </w:r>
      <w:r w:rsidR="00741AA8" w:rsidRPr="00DE1126">
        <w:rPr>
          <w:rtl/>
        </w:rPr>
        <w:t>ی</w:t>
      </w:r>
      <w:r w:rsidRPr="00DE1126">
        <w:rPr>
          <w:rtl/>
        </w:rPr>
        <w:t>م او 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او لشکر</w:t>
      </w:r>
      <w:r w:rsidR="00741AA8" w:rsidRPr="00DE1126">
        <w:rPr>
          <w:rtl/>
        </w:rPr>
        <w:t>ی</w:t>
      </w:r>
      <w:r w:rsidRPr="00DE1126">
        <w:rPr>
          <w:rtl/>
        </w:rPr>
        <w:t xml:space="preserve"> انبوه به سمت مد</w:t>
      </w:r>
      <w:r w:rsidR="00741AA8" w:rsidRPr="00DE1126">
        <w:rPr>
          <w:rtl/>
        </w:rPr>
        <w:t>ی</w:t>
      </w:r>
      <w:r w:rsidRPr="00DE1126">
        <w:rPr>
          <w:rtl/>
        </w:rPr>
        <w:t>نه م</w:t>
      </w:r>
      <w:r w:rsidR="00741AA8" w:rsidRPr="00DE1126">
        <w:rPr>
          <w:rtl/>
        </w:rPr>
        <w:t>ی</w:t>
      </w:r>
      <w:r w:rsidR="00506612">
        <w:t>‌</w:t>
      </w:r>
      <w:r w:rsidRPr="00DE1126">
        <w:rPr>
          <w:rtl/>
        </w:rPr>
        <w:t>فرستد. به ب</w:t>
      </w:r>
      <w:r w:rsidR="00741AA8" w:rsidRPr="00DE1126">
        <w:rPr>
          <w:rtl/>
        </w:rPr>
        <w:t>ی</w:t>
      </w:r>
      <w:r w:rsidRPr="00DE1126">
        <w:rPr>
          <w:rtl/>
        </w:rPr>
        <w:t>ابان مد</w:t>
      </w:r>
      <w:r w:rsidR="00741AA8" w:rsidRPr="00DE1126">
        <w:rPr>
          <w:rtl/>
        </w:rPr>
        <w:t>ی</w:t>
      </w:r>
      <w:r w:rsidRPr="00DE1126">
        <w:rPr>
          <w:rtl/>
        </w:rPr>
        <w:t>نه که م</w:t>
      </w:r>
      <w:r w:rsidR="00741AA8" w:rsidRPr="00DE1126">
        <w:rPr>
          <w:rtl/>
        </w:rPr>
        <w:t>ی</w:t>
      </w:r>
      <w:r w:rsidR="00506612">
        <w:t>‌</w:t>
      </w:r>
      <w:r w:rsidRPr="00DE1126">
        <w:rPr>
          <w:rtl/>
        </w:rPr>
        <w:t>رسند خداوند آن را در زم</w:t>
      </w:r>
      <w:r w:rsidR="00741AA8" w:rsidRPr="00DE1126">
        <w:rPr>
          <w:rtl/>
        </w:rPr>
        <w:t>ی</w:t>
      </w:r>
      <w:r w:rsidRPr="00DE1126">
        <w:rPr>
          <w:rtl/>
        </w:rPr>
        <w:t>ن فرو م</w:t>
      </w:r>
      <w:r w:rsidR="00741AA8" w:rsidRPr="00DE1126">
        <w:rPr>
          <w:rtl/>
        </w:rPr>
        <w:t>ی</w:t>
      </w:r>
      <w:r w:rsidR="00506612">
        <w:t>‌</w:t>
      </w:r>
      <w:r w:rsidRPr="00DE1126">
        <w:rPr>
          <w:rtl/>
        </w:rPr>
        <w:t>برد، و ا</w:t>
      </w:r>
      <w:r w:rsidR="00741AA8" w:rsidRPr="00DE1126">
        <w:rPr>
          <w:rtl/>
        </w:rPr>
        <w:t>ی</w:t>
      </w:r>
      <w:r w:rsidRPr="00DE1126">
        <w:rPr>
          <w:rtl/>
        </w:rPr>
        <w:t>ن سخن خدا</w:t>
      </w:r>
      <w:r w:rsidR="00741AA8" w:rsidRPr="00DE1126">
        <w:rPr>
          <w:rtl/>
        </w:rPr>
        <w:t>ی</w:t>
      </w:r>
      <w:r w:rsidRPr="00DE1126">
        <w:rPr>
          <w:rtl/>
        </w:rPr>
        <w:t xml:space="preserve"> عز</w:t>
      </w:r>
      <w:r w:rsidR="00741AA8" w:rsidRPr="00DE1126">
        <w:rPr>
          <w:rtl/>
        </w:rPr>
        <w:t>ی</w:t>
      </w:r>
      <w:r w:rsidRPr="00DE1126">
        <w:rPr>
          <w:rtl/>
        </w:rPr>
        <w:t>ز وجل</w:t>
      </w:r>
      <w:r w:rsidR="00741AA8" w:rsidRPr="00DE1126">
        <w:rPr>
          <w:rtl/>
        </w:rPr>
        <w:t>ی</w:t>
      </w:r>
      <w:r w:rsidRPr="00DE1126">
        <w:rPr>
          <w:rtl/>
        </w:rPr>
        <w:t>ل است: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 ،و ا</w:t>
      </w:r>
      <w:r w:rsidR="00741AA8" w:rsidRPr="00DE1126">
        <w:rPr>
          <w:rtl/>
        </w:rPr>
        <w:t>ی</w:t>
      </w:r>
      <w:r w:rsidRPr="00DE1126">
        <w:rPr>
          <w:rtl/>
        </w:rPr>
        <w:t xml:space="preserve"> کاش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 xml:space="preserve"> هنگام</w:t>
      </w:r>
      <w:r w:rsidR="00741AA8" w:rsidRPr="00DE1126">
        <w:rPr>
          <w:rtl/>
        </w:rPr>
        <w:t>ی</w:t>
      </w:r>
      <w:r w:rsidRPr="00DE1126">
        <w:rPr>
          <w:rtl/>
        </w:rPr>
        <w:t xml:space="preserve"> را </w:t>
      </w:r>
      <w:r w:rsidR="001B3869" w:rsidRPr="00DE1126">
        <w:rPr>
          <w:rtl/>
        </w:rPr>
        <w:t>ک</w:t>
      </w:r>
      <w:r w:rsidRPr="00DE1126">
        <w:rPr>
          <w:rtl/>
        </w:rPr>
        <w:t>ه آنان وحشت زده</w:t>
      </w:r>
      <w:r w:rsidR="004E1EF6">
        <w:t>‌</w:t>
      </w:r>
      <w:r w:rsidRPr="00DE1126">
        <w:rPr>
          <w:rtl/>
        </w:rPr>
        <w:t>اند، پس گر</w:t>
      </w:r>
      <w:r w:rsidR="000E2F20" w:rsidRPr="00DE1126">
        <w:rPr>
          <w:rtl/>
        </w:rPr>
        <w:t>ی</w:t>
      </w:r>
      <w:r w:rsidRPr="00DE1126">
        <w:rPr>
          <w:rtl/>
        </w:rPr>
        <w:t>ز</w:t>
      </w:r>
      <w:r w:rsidR="00741AA8" w:rsidRPr="00DE1126">
        <w:rPr>
          <w:rtl/>
        </w:rPr>
        <w:t>ی</w:t>
      </w:r>
      <w:r w:rsidRPr="00DE1126">
        <w:rPr>
          <w:rtl/>
        </w:rPr>
        <w:t xml:space="preserve"> نمانده است و از جا</w:t>
      </w:r>
      <w:r w:rsidR="000E2F20" w:rsidRPr="00DE1126">
        <w:rPr>
          <w:rtl/>
        </w:rPr>
        <w:t>ی</w:t>
      </w:r>
      <w:r w:rsidR="00741AA8" w:rsidRPr="00DE1126">
        <w:rPr>
          <w:rtl/>
        </w:rPr>
        <w:t>ی</w:t>
      </w:r>
      <w:r w:rsidRPr="00DE1126">
        <w:rPr>
          <w:rtl/>
        </w:rPr>
        <w:t xml:space="preserve"> نزد</w:t>
      </w:r>
      <w:r w:rsidR="000E2F20" w:rsidRPr="00DE1126">
        <w:rPr>
          <w:rtl/>
        </w:rPr>
        <w:t>ی</w:t>
      </w:r>
      <w:r w:rsidRPr="00DE1126">
        <w:rPr>
          <w:rtl/>
        </w:rPr>
        <w:t>ک گرفتار آمده</w:t>
      </w:r>
      <w:r w:rsidR="004E1EF6">
        <w:t>‌</w:t>
      </w:r>
      <w:r w:rsidRPr="00DE1126">
        <w:rPr>
          <w:rtl/>
        </w:rPr>
        <w:t>اند.»</w:t>
      </w:r>
    </w:p>
    <w:p w:rsidR="001E12DE" w:rsidRPr="00DE1126" w:rsidRDefault="001E12DE" w:rsidP="000E2F20">
      <w:pPr>
        <w:bidi/>
        <w:jc w:val="both"/>
        <w:rPr>
          <w:rtl/>
        </w:rPr>
      </w:pPr>
      <w:r w:rsidRPr="00DE1126">
        <w:rPr>
          <w:rtl/>
        </w:rPr>
        <w:t>هجوم و</w:t>
      </w:r>
      <w:r w:rsidR="00741AA8" w:rsidRPr="00DE1126">
        <w:rPr>
          <w:rtl/>
        </w:rPr>
        <w:t>ی</w:t>
      </w:r>
      <w:r w:rsidRPr="00DE1126">
        <w:rPr>
          <w:rtl/>
        </w:rPr>
        <w:t xml:space="preserve"> بر ش</w:t>
      </w:r>
      <w:r w:rsidR="00741AA8" w:rsidRPr="00DE1126">
        <w:rPr>
          <w:rtl/>
        </w:rPr>
        <w:t>ی</w:t>
      </w:r>
      <w:r w:rsidRPr="00DE1126">
        <w:rPr>
          <w:rtl/>
        </w:rPr>
        <w:t>ع</w:t>
      </w:r>
      <w:r w:rsidR="00741AA8" w:rsidRPr="00DE1126">
        <w:rPr>
          <w:rtl/>
        </w:rPr>
        <w:t>ی</w:t>
      </w:r>
      <w:r w:rsidRPr="00DE1126">
        <w:rPr>
          <w:rtl/>
        </w:rPr>
        <w:t xml:space="preserve">ان در شام، در ماه رمضان </w:t>
      </w:r>
      <w:r w:rsidR="00741AA8" w:rsidRPr="00DE1126">
        <w:rPr>
          <w:rtl/>
        </w:rPr>
        <w:t>ی</w:t>
      </w:r>
      <w:r w:rsidRPr="00DE1126">
        <w:rPr>
          <w:rtl/>
        </w:rPr>
        <w:t>عن</w:t>
      </w:r>
      <w:r w:rsidR="00741AA8" w:rsidRPr="00DE1126">
        <w:rPr>
          <w:rtl/>
        </w:rPr>
        <w:t>ی</w:t>
      </w:r>
      <w:r w:rsidRPr="00DE1126">
        <w:rPr>
          <w:rtl/>
        </w:rPr>
        <w:t xml:space="preserve"> دو ماه پس از حرکتش م</w:t>
      </w:r>
      <w:r w:rsidR="00741AA8" w:rsidRPr="00DE1126">
        <w:rPr>
          <w:rtl/>
        </w:rPr>
        <w:t>ی</w:t>
      </w:r>
      <w:r w:rsidR="00506612">
        <w:t>‌</w:t>
      </w:r>
      <w:r w:rsidRPr="00DE1126">
        <w:rPr>
          <w:rtl/>
        </w:rPr>
        <w:t>آغازد.</w:t>
      </w:r>
    </w:p>
    <w:p w:rsidR="001E12DE" w:rsidRPr="00DE1126" w:rsidRDefault="001E12DE" w:rsidP="000E2F20">
      <w:pPr>
        <w:bidi/>
        <w:jc w:val="both"/>
        <w:rPr>
          <w:rtl/>
        </w:rPr>
      </w:pPr>
      <w:r w:rsidRPr="00DE1126">
        <w:rPr>
          <w:rtl/>
        </w:rPr>
        <w:t>همان /300 از محمد بن مسلم از امام باقر عل</w:t>
      </w:r>
      <w:r w:rsidR="00741AA8" w:rsidRPr="00DE1126">
        <w:rPr>
          <w:rtl/>
        </w:rPr>
        <w:t>ی</w:t>
      </w:r>
      <w:r w:rsidRPr="00DE1126">
        <w:rPr>
          <w:rtl/>
        </w:rPr>
        <w:t>ه السلام : «... چه م</w:t>
      </w:r>
      <w:r w:rsidR="00741AA8" w:rsidRPr="00DE1126">
        <w:rPr>
          <w:rtl/>
        </w:rPr>
        <w:t>ی</w:t>
      </w:r>
      <w:r w:rsidR="00506612">
        <w:t>‌</w:t>
      </w:r>
      <w:r w:rsidRPr="00DE1126">
        <w:rPr>
          <w:rtl/>
        </w:rPr>
        <w:t>خواه</w:t>
      </w:r>
      <w:r w:rsidR="00741AA8" w:rsidRPr="00DE1126">
        <w:rPr>
          <w:rtl/>
        </w:rPr>
        <w:t>ی</w:t>
      </w:r>
      <w:r w:rsidRPr="00DE1126">
        <w:rPr>
          <w:rtl/>
        </w:rPr>
        <w:t>د؟ آ</w:t>
      </w:r>
      <w:r w:rsidR="00741AA8" w:rsidRPr="00DE1126">
        <w:rPr>
          <w:rtl/>
        </w:rPr>
        <w:t>ی</w:t>
      </w:r>
      <w:r w:rsidRPr="00DE1126">
        <w:rPr>
          <w:rtl/>
        </w:rPr>
        <w:t>ا نم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د که دشمنانتان در نافرمان</w:t>
      </w:r>
      <w:r w:rsidR="00741AA8" w:rsidRPr="00DE1126">
        <w:rPr>
          <w:rtl/>
        </w:rPr>
        <w:t>ی</w:t>
      </w:r>
      <w:r w:rsidRPr="00DE1126">
        <w:rPr>
          <w:rtl/>
        </w:rPr>
        <w:t xml:space="preserve"> خدا با </w:t>
      </w:r>
      <w:r w:rsidR="00741AA8" w:rsidRPr="00DE1126">
        <w:rPr>
          <w:rtl/>
        </w:rPr>
        <w:t>ی</w:t>
      </w:r>
      <w:r w:rsidRPr="00DE1126">
        <w:rPr>
          <w:rtl/>
        </w:rPr>
        <w:t>کد</w:t>
      </w:r>
      <w:r w:rsidR="00741AA8" w:rsidRPr="00DE1126">
        <w:rPr>
          <w:rtl/>
        </w:rPr>
        <w:t>ی</w:t>
      </w:r>
      <w:r w:rsidRPr="00DE1126">
        <w:rPr>
          <w:rtl/>
        </w:rPr>
        <w:t>گر م</w:t>
      </w:r>
      <w:r w:rsidR="00741AA8" w:rsidRPr="00DE1126">
        <w:rPr>
          <w:rtl/>
        </w:rPr>
        <w:t>ی</w:t>
      </w:r>
      <w:r w:rsidR="00506612">
        <w:t>‌</w:t>
      </w:r>
      <w:r w:rsidRPr="00DE1126">
        <w:rPr>
          <w:rtl/>
        </w:rPr>
        <w:t>جنگند و برخ</w:t>
      </w:r>
      <w:r w:rsidR="00741AA8" w:rsidRPr="00DE1126">
        <w:rPr>
          <w:rtl/>
        </w:rPr>
        <w:t>ی</w:t>
      </w:r>
      <w:r w:rsidRPr="00DE1126">
        <w:rPr>
          <w:rtl/>
        </w:rPr>
        <w:t xml:space="preserve"> از آنها برخ</w:t>
      </w:r>
      <w:r w:rsidR="00741AA8" w:rsidRPr="00DE1126">
        <w:rPr>
          <w:rtl/>
        </w:rPr>
        <w:t>ی</w:t>
      </w:r>
      <w:r w:rsidRPr="00DE1126">
        <w:rPr>
          <w:rtl/>
        </w:rPr>
        <w:t xml:space="preserve"> د</w:t>
      </w:r>
      <w:r w:rsidR="00741AA8" w:rsidRPr="00DE1126">
        <w:rPr>
          <w:rtl/>
        </w:rPr>
        <w:t>ی</w:t>
      </w:r>
      <w:r w:rsidRPr="00DE1126">
        <w:rPr>
          <w:rtl/>
        </w:rPr>
        <w:t>گر</w:t>
      </w:r>
      <w:r w:rsidR="00864F14" w:rsidRPr="00DE1126">
        <w:rPr>
          <w:rtl/>
        </w:rPr>
        <w:t xml:space="preserve"> - </w:t>
      </w:r>
      <w:r w:rsidRPr="00DE1126">
        <w:rPr>
          <w:rtl/>
        </w:rPr>
        <w:t>و نه شما</w:t>
      </w:r>
      <w:r w:rsidR="00864F14" w:rsidRPr="00DE1126">
        <w:rPr>
          <w:rtl/>
        </w:rPr>
        <w:t xml:space="preserve"> - </w:t>
      </w:r>
      <w:r w:rsidRPr="00DE1126">
        <w:rPr>
          <w:rtl/>
        </w:rPr>
        <w:t>را بر سر دن</w:t>
      </w:r>
      <w:r w:rsidR="00741AA8" w:rsidRPr="00DE1126">
        <w:rPr>
          <w:rtl/>
        </w:rPr>
        <w:t>ی</w:t>
      </w:r>
      <w:r w:rsidRPr="00DE1126">
        <w:rPr>
          <w:rtl/>
        </w:rPr>
        <w:t>ا م</w:t>
      </w:r>
      <w:r w:rsidR="00741AA8" w:rsidRPr="00DE1126">
        <w:rPr>
          <w:rtl/>
        </w:rPr>
        <w:t>ی</w:t>
      </w:r>
      <w:r w:rsidR="00506612">
        <w:t>‌</w:t>
      </w:r>
      <w:r w:rsidRPr="00DE1126">
        <w:rPr>
          <w:rtl/>
        </w:rPr>
        <w:t>کشند، و شما در خانه</w:t>
      </w:r>
      <w:r w:rsidR="00506612">
        <w:t>‌</w:t>
      </w:r>
      <w:r w:rsidRPr="00DE1126">
        <w:rPr>
          <w:rtl/>
        </w:rPr>
        <w:t>ها</w:t>
      </w:r>
      <w:r w:rsidR="00741AA8" w:rsidRPr="00DE1126">
        <w:rPr>
          <w:rtl/>
        </w:rPr>
        <w:t>ی</w:t>
      </w:r>
      <w:r w:rsidRPr="00DE1126">
        <w:rPr>
          <w:rtl/>
        </w:rPr>
        <w:t>تان ا</w:t>
      </w:r>
      <w:r w:rsidR="00741AA8" w:rsidRPr="00DE1126">
        <w:rPr>
          <w:rtl/>
        </w:rPr>
        <w:t>ی</w:t>
      </w:r>
      <w:r w:rsidRPr="00DE1126">
        <w:rPr>
          <w:rtl/>
        </w:rPr>
        <w:t>من و از آنان به دور</w:t>
      </w:r>
      <w:r w:rsidR="00741AA8" w:rsidRPr="00DE1126">
        <w:rPr>
          <w:rtl/>
        </w:rPr>
        <w:t>ی</w:t>
      </w:r>
      <w:r w:rsidRPr="00DE1126">
        <w:rPr>
          <w:rtl/>
        </w:rPr>
        <w:t>د؟ سف</w:t>
      </w:r>
      <w:r w:rsidR="00741AA8" w:rsidRPr="00DE1126">
        <w:rPr>
          <w:rtl/>
        </w:rPr>
        <w:t>ی</w:t>
      </w:r>
      <w:r w:rsidRPr="00DE1126">
        <w:rPr>
          <w:rtl/>
        </w:rPr>
        <w:t>ان</w:t>
      </w:r>
      <w:r w:rsidR="00741AA8" w:rsidRPr="00DE1126">
        <w:rPr>
          <w:rtl/>
        </w:rPr>
        <w:t>ی</w:t>
      </w:r>
      <w:r w:rsidRPr="00DE1126">
        <w:rPr>
          <w:rtl/>
        </w:rPr>
        <w:t xml:space="preserve"> برا</w:t>
      </w:r>
      <w:r w:rsidR="00741AA8" w:rsidRPr="00DE1126">
        <w:rPr>
          <w:rtl/>
        </w:rPr>
        <w:t>ی</w:t>
      </w:r>
      <w:r w:rsidRPr="00DE1126">
        <w:rPr>
          <w:rtl/>
        </w:rPr>
        <w:t xml:space="preserve"> انتقام گ</w:t>
      </w:r>
      <w:r w:rsidR="00741AA8" w:rsidRPr="00DE1126">
        <w:rPr>
          <w:rtl/>
        </w:rPr>
        <w:t>ی</w:t>
      </w:r>
      <w:r w:rsidRPr="00DE1126">
        <w:rPr>
          <w:rtl/>
        </w:rPr>
        <w:t>ر</w:t>
      </w:r>
      <w:r w:rsidR="00741AA8" w:rsidRPr="00DE1126">
        <w:rPr>
          <w:rtl/>
        </w:rPr>
        <w:t>ی</w:t>
      </w:r>
      <w:r w:rsidRPr="00DE1126">
        <w:rPr>
          <w:rtl/>
        </w:rPr>
        <w:t xml:space="preserve"> شما از دشمنانتان کاف</w:t>
      </w:r>
      <w:r w:rsidR="00741AA8" w:rsidRPr="00DE1126">
        <w:rPr>
          <w:rtl/>
        </w:rPr>
        <w:t>ی</w:t>
      </w:r>
      <w:r w:rsidRPr="00DE1126">
        <w:rPr>
          <w:rtl/>
        </w:rPr>
        <w:t xml:space="preserve"> است و او </w:t>
      </w:r>
      <w:r w:rsidR="00741AA8" w:rsidRPr="00DE1126">
        <w:rPr>
          <w:rtl/>
        </w:rPr>
        <w:t>ی</w:t>
      </w:r>
      <w:r w:rsidRPr="00DE1126">
        <w:rPr>
          <w:rtl/>
        </w:rPr>
        <w:t>ک</w:t>
      </w:r>
      <w:r w:rsidR="00741AA8" w:rsidRPr="00DE1126">
        <w:rPr>
          <w:rtl/>
        </w:rPr>
        <w:t>ی</w:t>
      </w:r>
      <w:r w:rsidRPr="00DE1126">
        <w:rPr>
          <w:rtl/>
        </w:rPr>
        <w:t xml:space="preserve"> از نشانه</w:t>
      </w:r>
      <w:r w:rsidR="00506612">
        <w:t>‌</w:t>
      </w:r>
      <w:r w:rsidRPr="00DE1126">
        <w:rPr>
          <w:rtl/>
        </w:rPr>
        <w:t>ها برا</w:t>
      </w:r>
      <w:r w:rsidR="00741AA8" w:rsidRPr="00DE1126">
        <w:rPr>
          <w:rtl/>
        </w:rPr>
        <w:t>ی</w:t>
      </w:r>
      <w:r w:rsidRPr="00DE1126">
        <w:rPr>
          <w:rtl/>
        </w:rPr>
        <w:t xml:space="preserve"> شماست. آن فاسق چون خروج کند، شما </w:t>
      </w:r>
      <w:r w:rsidR="00741AA8" w:rsidRPr="00DE1126">
        <w:rPr>
          <w:rtl/>
        </w:rPr>
        <w:t>ی</w:t>
      </w:r>
      <w:r w:rsidRPr="00DE1126">
        <w:rPr>
          <w:rtl/>
        </w:rPr>
        <w:t xml:space="preserve">ک </w:t>
      </w:r>
      <w:r w:rsidR="00741AA8" w:rsidRPr="00DE1126">
        <w:rPr>
          <w:rtl/>
        </w:rPr>
        <w:t>ی</w:t>
      </w:r>
      <w:r w:rsidRPr="00DE1126">
        <w:rPr>
          <w:rtl/>
        </w:rPr>
        <w:t>ا دو ماه بعد از خروج و</w:t>
      </w:r>
      <w:r w:rsidR="00741AA8" w:rsidRPr="00DE1126">
        <w:rPr>
          <w:rtl/>
        </w:rPr>
        <w:t>ی</w:t>
      </w:r>
      <w:r w:rsidRPr="00DE1126">
        <w:rPr>
          <w:rtl/>
        </w:rPr>
        <w:t xml:space="preserve"> درنگ م</w:t>
      </w:r>
      <w:r w:rsidR="00741AA8" w:rsidRPr="00DE1126">
        <w:rPr>
          <w:rtl/>
        </w:rPr>
        <w:t>ی</w:t>
      </w:r>
      <w:r w:rsidR="00506612">
        <w:t>‌</w:t>
      </w:r>
      <w:r w:rsidRPr="00DE1126">
        <w:rPr>
          <w:rtl/>
        </w:rPr>
        <w:t>کن</w:t>
      </w:r>
      <w:r w:rsidR="00741AA8" w:rsidRPr="00DE1126">
        <w:rPr>
          <w:rtl/>
        </w:rPr>
        <w:t>ی</w:t>
      </w:r>
      <w:r w:rsidRPr="00DE1126">
        <w:rPr>
          <w:rtl/>
        </w:rPr>
        <w:t>د و [ در آن برهه ] ز</w:t>
      </w:r>
      <w:r w:rsidR="00741AA8" w:rsidRPr="00DE1126">
        <w:rPr>
          <w:rtl/>
        </w:rPr>
        <w:t>ی</w:t>
      </w:r>
      <w:r w:rsidRPr="00DE1126">
        <w:rPr>
          <w:rtl/>
        </w:rPr>
        <w:t>ان</w:t>
      </w:r>
      <w:r w:rsidR="00741AA8" w:rsidRPr="00DE1126">
        <w:rPr>
          <w:rtl/>
        </w:rPr>
        <w:t>ی</w:t>
      </w:r>
      <w:r w:rsidRPr="00DE1126">
        <w:rPr>
          <w:rtl/>
        </w:rPr>
        <w:t xml:space="preserve"> از جانب او بر شما وارد نم</w:t>
      </w:r>
      <w:r w:rsidR="00741AA8" w:rsidRPr="00DE1126">
        <w:rPr>
          <w:rtl/>
        </w:rPr>
        <w:t>ی</w:t>
      </w:r>
      <w:r w:rsidR="00506612">
        <w:t>‌</w:t>
      </w:r>
      <w:r w:rsidRPr="00DE1126">
        <w:rPr>
          <w:rtl/>
        </w:rPr>
        <w:t>شود تا آنکه او مردمان بس</w:t>
      </w:r>
      <w:r w:rsidR="00741AA8" w:rsidRPr="00DE1126">
        <w:rPr>
          <w:rtl/>
        </w:rPr>
        <w:t>ی</w:t>
      </w:r>
      <w:r w:rsidRPr="00DE1126">
        <w:rPr>
          <w:rtl/>
        </w:rPr>
        <w:t>ار</w:t>
      </w:r>
      <w:r w:rsidR="00741AA8" w:rsidRPr="00DE1126">
        <w:rPr>
          <w:rtl/>
        </w:rPr>
        <w:t>ی</w:t>
      </w:r>
      <w:r w:rsidRPr="00DE1126">
        <w:rPr>
          <w:rtl/>
        </w:rPr>
        <w:t xml:space="preserve"> از غ</w:t>
      </w:r>
      <w:r w:rsidR="00741AA8" w:rsidRPr="00DE1126">
        <w:rPr>
          <w:rtl/>
        </w:rPr>
        <w:t>ی</w:t>
      </w:r>
      <w:r w:rsidRPr="00DE1126">
        <w:rPr>
          <w:rtl/>
        </w:rPr>
        <w:t xml:space="preserve">ر شما را بکشد. </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از </w:t>
      </w:r>
      <w:r w:rsidR="00741AA8" w:rsidRPr="00DE1126">
        <w:rPr>
          <w:rtl/>
        </w:rPr>
        <w:t>ی</w:t>
      </w:r>
      <w:r w:rsidRPr="00DE1126">
        <w:rPr>
          <w:rtl/>
        </w:rPr>
        <w:t>اران امام عل</w:t>
      </w:r>
      <w:r w:rsidR="00741AA8" w:rsidRPr="00DE1126">
        <w:rPr>
          <w:rtl/>
        </w:rPr>
        <w:t>ی</w:t>
      </w:r>
      <w:r w:rsidRPr="00DE1126">
        <w:rPr>
          <w:rtl/>
        </w:rPr>
        <w:t>ه السلام</w:t>
      </w:r>
      <w:r w:rsidR="00E67179" w:rsidRPr="00DE1126">
        <w:rPr>
          <w:rtl/>
        </w:rPr>
        <w:t xml:space="preserve"> </w:t>
      </w:r>
      <w:r w:rsidRPr="00DE1126">
        <w:rPr>
          <w:rtl/>
        </w:rPr>
        <w:t xml:space="preserve">عرض کرد: آن هنگام [ و بعد از آن </w:t>
      </w:r>
      <w:r w:rsidR="00741AA8" w:rsidRPr="00DE1126">
        <w:rPr>
          <w:rtl/>
        </w:rPr>
        <w:t>ی</w:t>
      </w:r>
      <w:r w:rsidRPr="00DE1126">
        <w:rPr>
          <w:rtl/>
        </w:rPr>
        <w:t xml:space="preserve">ک </w:t>
      </w:r>
      <w:r w:rsidR="00741AA8" w:rsidRPr="00DE1126">
        <w:rPr>
          <w:rtl/>
        </w:rPr>
        <w:t>ی</w:t>
      </w:r>
      <w:r w:rsidRPr="00DE1126">
        <w:rPr>
          <w:rtl/>
        </w:rPr>
        <w:t>ا دو ماه، ] با خانواده</w:t>
      </w:r>
      <w:r w:rsidR="00506612">
        <w:t>‌</w:t>
      </w:r>
      <w:r w:rsidRPr="00DE1126">
        <w:rPr>
          <w:rtl/>
        </w:rPr>
        <w:t>ها</w:t>
      </w:r>
      <w:r w:rsidR="00741AA8" w:rsidRPr="00DE1126">
        <w:rPr>
          <w:rtl/>
        </w:rPr>
        <w:t>ی</w:t>
      </w:r>
      <w:r w:rsidRPr="00DE1126">
        <w:rPr>
          <w:rtl/>
        </w:rPr>
        <w:t>مان چه کن</w:t>
      </w:r>
      <w:r w:rsidR="00741AA8" w:rsidRPr="00DE1126">
        <w:rPr>
          <w:rtl/>
        </w:rPr>
        <w:t>ی</w:t>
      </w:r>
      <w:r w:rsidRPr="00DE1126">
        <w:rPr>
          <w:rtl/>
        </w:rPr>
        <w:t>م؟ حضرت فرمودند: مردان شما از او پنهان شوند، چرا که ب</w:t>
      </w:r>
      <w:r w:rsidR="00741AA8" w:rsidRPr="00DE1126">
        <w:rPr>
          <w:rtl/>
        </w:rPr>
        <w:t>ی</w:t>
      </w:r>
      <w:r w:rsidRPr="00DE1126">
        <w:rPr>
          <w:rtl/>
        </w:rPr>
        <w:t>م و غضب او تنها بر ش</w:t>
      </w:r>
      <w:r w:rsidR="00741AA8" w:rsidRPr="00DE1126">
        <w:rPr>
          <w:rtl/>
        </w:rPr>
        <w:t>ی</w:t>
      </w:r>
      <w:r w:rsidRPr="00DE1126">
        <w:rPr>
          <w:rtl/>
        </w:rPr>
        <w:t>ع</w:t>
      </w:r>
      <w:r w:rsidR="00741AA8" w:rsidRPr="00DE1126">
        <w:rPr>
          <w:rtl/>
        </w:rPr>
        <w:t>ی</w:t>
      </w:r>
      <w:r w:rsidRPr="00DE1126">
        <w:rPr>
          <w:rtl/>
        </w:rPr>
        <w:t>ان ماست. اما زنان</w:t>
      </w:r>
      <w:r w:rsidR="00864F14" w:rsidRPr="00DE1126">
        <w:rPr>
          <w:rtl/>
        </w:rPr>
        <w:t xml:space="preserve"> - </w:t>
      </w:r>
      <w:r w:rsidRPr="00DE1126">
        <w:rPr>
          <w:rtl/>
        </w:rPr>
        <w:t>اگر خداوند تعال</w:t>
      </w:r>
      <w:r w:rsidR="00741AA8" w:rsidRPr="00DE1126">
        <w:rPr>
          <w:rtl/>
        </w:rPr>
        <w:t>ی</w:t>
      </w:r>
      <w:r w:rsidRPr="00DE1126">
        <w:rPr>
          <w:rtl/>
        </w:rPr>
        <w:t xml:space="preserve"> بخواهد</w:t>
      </w:r>
      <w:r w:rsidR="00864F14" w:rsidRPr="00DE1126">
        <w:rPr>
          <w:rtl/>
        </w:rPr>
        <w:t xml:space="preserve"> - </w:t>
      </w:r>
      <w:r w:rsidRPr="00DE1126">
        <w:rPr>
          <w:rtl/>
        </w:rPr>
        <w:t>ز</w:t>
      </w:r>
      <w:r w:rsidR="00741AA8" w:rsidRPr="00DE1126">
        <w:rPr>
          <w:rtl/>
        </w:rPr>
        <w:t>ی</w:t>
      </w:r>
      <w:r w:rsidRPr="00DE1126">
        <w:rPr>
          <w:rtl/>
        </w:rPr>
        <w:t>ان</w:t>
      </w:r>
      <w:r w:rsidR="00741AA8" w:rsidRPr="00DE1126">
        <w:rPr>
          <w:rtl/>
        </w:rPr>
        <w:t>ی</w:t>
      </w:r>
      <w:r w:rsidRPr="00DE1126">
        <w:rPr>
          <w:rtl/>
        </w:rPr>
        <w:t xml:space="preserve"> به آنان نخواهد رس</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پرس</w:t>
      </w:r>
      <w:r w:rsidR="00741AA8" w:rsidRPr="00DE1126">
        <w:rPr>
          <w:rtl/>
        </w:rPr>
        <w:t>ی</w:t>
      </w:r>
      <w:r w:rsidRPr="00DE1126">
        <w:rPr>
          <w:rtl/>
        </w:rPr>
        <w:t>دند: مردان به کجا بگر</w:t>
      </w:r>
      <w:r w:rsidR="00741AA8" w:rsidRPr="00DE1126">
        <w:rPr>
          <w:rtl/>
        </w:rPr>
        <w:t>ی</w:t>
      </w:r>
      <w:r w:rsidRPr="00DE1126">
        <w:rPr>
          <w:rtl/>
        </w:rPr>
        <w:t>زند؟ فرمودند: هرکه خواست جا</w:t>
      </w:r>
      <w:r w:rsidR="00741AA8" w:rsidRPr="00DE1126">
        <w:rPr>
          <w:rtl/>
        </w:rPr>
        <w:t>یی</w:t>
      </w:r>
      <w:r w:rsidRPr="00DE1126">
        <w:rPr>
          <w:rtl/>
        </w:rPr>
        <w:t xml:space="preserve"> برود، به مد</w:t>
      </w:r>
      <w:r w:rsidR="00741AA8" w:rsidRPr="00DE1126">
        <w:rPr>
          <w:rtl/>
        </w:rPr>
        <w:t>ی</w:t>
      </w:r>
      <w:r w:rsidRPr="00DE1126">
        <w:rPr>
          <w:rtl/>
        </w:rPr>
        <w:t xml:space="preserve">نه، مکه و </w:t>
      </w:r>
      <w:r w:rsidR="00741AA8" w:rsidRPr="00DE1126">
        <w:rPr>
          <w:rtl/>
        </w:rPr>
        <w:t>ی</w:t>
      </w:r>
      <w:r w:rsidRPr="00DE1126">
        <w:rPr>
          <w:rtl/>
        </w:rPr>
        <w:t>ا مناطق</w:t>
      </w:r>
      <w:r w:rsidR="00741AA8" w:rsidRPr="00DE1126">
        <w:rPr>
          <w:rtl/>
        </w:rPr>
        <w:t>ی</w:t>
      </w:r>
      <w:r w:rsidRPr="00DE1126">
        <w:rPr>
          <w:rtl/>
        </w:rPr>
        <w:t xml:space="preserve"> د</w:t>
      </w:r>
      <w:r w:rsidR="00741AA8" w:rsidRPr="00DE1126">
        <w:rPr>
          <w:rtl/>
        </w:rPr>
        <w:t>ی</w:t>
      </w:r>
      <w:r w:rsidRPr="00DE1126">
        <w:rPr>
          <w:rtl/>
        </w:rPr>
        <w:t>گر برود، آنگاه افزودند: با مد</w:t>
      </w:r>
      <w:r w:rsidR="00741AA8" w:rsidRPr="00DE1126">
        <w:rPr>
          <w:rtl/>
        </w:rPr>
        <w:t>ی</w:t>
      </w:r>
      <w:r w:rsidRPr="00DE1126">
        <w:rPr>
          <w:rtl/>
        </w:rPr>
        <w:t>نه چه کار دار</w:t>
      </w:r>
      <w:r w:rsidR="00741AA8" w:rsidRPr="00DE1126">
        <w:rPr>
          <w:rtl/>
        </w:rPr>
        <w:t>ی</w:t>
      </w:r>
      <w:r w:rsidRPr="00DE1126">
        <w:rPr>
          <w:rtl/>
        </w:rPr>
        <w:t>د، و حال آنکه لشکر آن فاسق آهنگ آن را خواهند کرد؟ لکن به مکه برو</w:t>
      </w:r>
      <w:r w:rsidR="00741AA8" w:rsidRPr="00DE1126">
        <w:rPr>
          <w:rtl/>
        </w:rPr>
        <w:t>ی</w:t>
      </w:r>
      <w:r w:rsidRPr="00DE1126">
        <w:rPr>
          <w:rtl/>
        </w:rPr>
        <w:t>د که محلّ اجتماع شماست. فتنه</w:t>
      </w:r>
      <w:r w:rsidR="00506612">
        <w:t>‌</w:t>
      </w:r>
      <w:r w:rsidR="00741AA8" w:rsidRPr="00DE1126">
        <w:rPr>
          <w:rtl/>
        </w:rPr>
        <w:t>ی</w:t>
      </w:r>
      <w:r w:rsidRPr="00DE1126">
        <w:rPr>
          <w:rtl/>
        </w:rPr>
        <w:t xml:space="preserve"> او تنها به مدّت باردار</w:t>
      </w:r>
      <w:r w:rsidR="00741AA8" w:rsidRPr="00DE1126">
        <w:rPr>
          <w:rtl/>
        </w:rPr>
        <w:t>ی</w:t>
      </w:r>
      <w:r w:rsidRPr="00DE1126">
        <w:rPr>
          <w:rtl/>
        </w:rPr>
        <w:t xml:space="preserve"> زن</w:t>
      </w:r>
      <w:r w:rsidR="00864F14" w:rsidRPr="00DE1126">
        <w:rPr>
          <w:rtl/>
        </w:rPr>
        <w:t xml:space="preserve"> - </w:t>
      </w:r>
      <w:r w:rsidRPr="00DE1126">
        <w:rPr>
          <w:rtl/>
        </w:rPr>
        <w:t>نُه ماه</w:t>
      </w:r>
      <w:r w:rsidR="00864F14" w:rsidRPr="00DE1126">
        <w:rPr>
          <w:rtl/>
        </w:rPr>
        <w:t xml:space="preserve"> - </w:t>
      </w:r>
      <w:r w:rsidRPr="00DE1126">
        <w:rPr>
          <w:rtl/>
        </w:rPr>
        <w:t>است، و اگر خداوند بخواهد از آن تجاوز نخواهد نمود.»</w:t>
      </w:r>
      <w:r w:rsidR="00E67179" w:rsidRPr="00DE1126">
        <w:rPr>
          <w:rtl/>
        </w:rPr>
        <w:t xml:space="preserve"> </w:t>
      </w:r>
    </w:p>
    <w:p w:rsidR="001E12DE" w:rsidRPr="00DE1126" w:rsidRDefault="00E67179" w:rsidP="000E2F20">
      <w:pPr>
        <w:bidi/>
        <w:jc w:val="both"/>
        <w:rPr>
          <w:rtl/>
        </w:rPr>
      </w:pPr>
      <w:r w:rsidRPr="00DE1126">
        <w:rPr>
          <w:rtl/>
        </w:rPr>
        <w:t xml:space="preserve"> </w:t>
      </w:r>
      <w:r w:rsidR="001E12DE" w:rsidRPr="00DE1126">
        <w:rPr>
          <w:rtl/>
        </w:rPr>
        <w:t>چون سف</w:t>
      </w:r>
      <w:r w:rsidR="00741AA8" w:rsidRPr="00DE1126">
        <w:rPr>
          <w:rtl/>
        </w:rPr>
        <w:t>ی</w:t>
      </w:r>
      <w:r w:rsidR="001E12DE" w:rsidRPr="00DE1126">
        <w:rPr>
          <w:rtl/>
        </w:rPr>
        <w:t>ان</w:t>
      </w:r>
      <w:r w:rsidR="00741AA8" w:rsidRPr="00DE1126">
        <w:rPr>
          <w:rtl/>
        </w:rPr>
        <w:t>ی</w:t>
      </w:r>
      <w:r w:rsidR="001E12DE" w:rsidRPr="00DE1126">
        <w:rPr>
          <w:rtl/>
        </w:rPr>
        <w:t xml:space="preserve"> خروج کرد، به سمت ما ب</w:t>
      </w:r>
      <w:r w:rsidR="00741AA8" w:rsidRPr="00DE1126">
        <w:rPr>
          <w:rtl/>
        </w:rPr>
        <w:t>ی</w:t>
      </w:r>
      <w:r w:rsidR="001E12DE" w:rsidRPr="00DE1126">
        <w:rPr>
          <w:rtl/>
        </w:rPr>
        <w:t>ا</w:t>
      </w:r>
      <w:r w:rsidR="00741AA8" w:rsidRPr="00DE1126">
        <w:rPr>
          <w:rtl/>
        </w:rPr>
        <w:t>یی</w:t>
      </w:r>
      <w:r w:rsidR="001E12DE" w:rsidRPr="00DE1126">
        <w:rPr>
          <w:rtl/>
        </w:rPr>
        <w:t>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/274 از فضل کاتب نقل م</w:t>
      </w:r>
      <w:r w:rsidR="00741AA8" w:rsidRPr="00DE1126">
        <w:rPr>
          <w:rtl/>
        </w:rPr>
        <w:t>ی</w:t>
      </w:r>
      <w:r w:rsidR="00506612">
        <w:t>‌</w:t>
      </w:r>
      <w:r w:rsidRPr="00DE1126">
        <w:rPr>
          <w:rtl/>
        </w:rPr>
        <w:t>کند: «در حضور امام صادق عل</w:t>
      </w:r>
      <w:r w:rsidR="00741AA8" w:rsidRPr="00DE1126">
        <w:rPr>
          <w:rtl/>
        </w:rPr>
        <w:t>ی</w:t>
      </w:r>
      <w:r w:rsidRPr="00DE1126">
        <w:rPr>
          <w:rtl/>
        </w:rPr>
        <w:t>ه السلام</w:t>
      </w:r>
      <w:r w:rsidR="00E67179" w:rsidRPr="00DE1126">
        <w:rPr>
          <w:rtl/>
        </w:rPr>
        <w:t xml:space="preserve"> </w:t>
      </w:r>
      <w:r w:rsidRPr="00DE1126">
        <w:rPr>
          <w:rtl/>
        </w:rPr>
        <w:t>بودم که نامه</w:t>
      </w:r>
      <w:r w:rsidR="00506612">
        <w:t>‌</w:t>
      </w:r>
      <w:r w:rsidR="00741AA8" w:rsidRPr="00DE1126">
        <w:rPr>
          <w:rtl/>
        </w:rPr>
        <w:t>ی</w:t>
      </w:r>
      <w:r w:rsidRPr="00DE1126">
        <w:rPr>
          <w:rtl/>
        </w:rPr>
        <w:t xml:space="preserve"> ابو</w:t>
      </w:r>
      <w:r w:rsidR="00506612">
        <w:t>‌</w:t>
      </w:r>
      <w:r w:rsidRPr="00DE1126">
        <w:rPr>
          <w:rtl/>
        </w:rPr>
        <w:t>مسلم خراسان</w:t>
      </w:r>
      <w:r w:rsidR="00741AA8" w:rsidRPr="00DE1126">
        <w:rPr>
          <w:rtl/>
        </w:rPr>
        <w:t>ی</w:t>
      </w:r>
      <w:r w:rsidRPr="00DE1126">
        <w:rPr>
          <w:rtl/>
        </w:rPr>
        <w:t xml:space="preserve"> رس</w:t>
      </w:r>
      <w:r w:rsidR="00741AA8" w:rsidRPr="00DE1126">
        <w:rPr>
          <w:rtl/>
        </w:rPr>
        <w:t>ی</w:t>
      </w:r>
      <w:r w:rsidRPr="00DE1126">
        <w:rPr>
          <w:rtl/>
        </w:rPr>
        <w:t>د، ا</w:t>
      </w:r>
      <w:r w:rsidR="00741AA8" w:rsidRPr="00DE1126">
        <w:rPr>
          <w:rtl/>
        </w:rPr>
        <w:t>ی</w:t>
      </w:r>
      <w:r w:rsidRPr="00DE1126">
        <w:rPr>
          <w:rtl/>
        </w:rPr>
        <w:t>شان [ به قاصد ] فرمودند: نامه</w:t>
      </w:r>
      <w:r w:rsidR="00506612">
        <w:t>‌</w:t>
      </w:r>
      <w:r w:rsidRPr="00DE1126">
        <w:rPr>
          <w:rtl/>
        </w:rPr>
        <w:t>ات جواب</w:t>
      </w:r>
      <w:r w:rsidR="00741AA8" w:rsidRPr="00DE1126">
        <w:rPr>
          <w:rtl/>
        </w:rPr>
        <w:t>ی</w:t>
      </w:r>
      <w:r w:rsidRPr="00DE1126">
        <w:rPr>
          <w:rtl/>
        </w:rPr>
        <w:t xml:space="preserve"> ندارد، از نزد ما ب</w:t>
      </w:r>
      <w:r w:rsidR="00741AA8" w:rsidRPr="00DE1126">
        <w:rPr>
          <w:rtl/>
        </w:rPr>
        <w:t>ی</w:t>
      </w:r>
      <w:r w:rsidRPr="00DE1126">
        <w:rPr>
          <w:rtl/>
        </w:rPr>
        <w:t>رون رو.</w:t>
      </w:r>
    </w:p>
    <w:p w:rsidR="001E12DE" w:rsidRPr="00DE1126" w:rsidRDefault="001E12DE" w:rsidP="000E2F20">
      <w:pPr>
        <w:bidi/>
        <w:jc w:val="both"/>
        <w:rPr>
          <w:rtl/>
        </w:rPr>
      </w:pPr>
      <w:r w:rsidRPr="00DE1126">
        <w:rPr>
          <w:rtl/>
        </w:rPr>
        <w:t xml:space="preserve">ما با </w:t>
      </w:r>
      <w:r w:rsidR="00741AA8" w:rsidRPr="00DE1126">
        <w:rPr>
          <w:rtl/>
        </w:rPr>
        <w:t>ی</w:t>
      </w:r>
      <w:r w:rsidRPr="00DE1126">
        <w:rPr>
          <w:rtl/>
        </w:rPr>
        <w:t>کد</w:t>
      </w:r>
      <w:r w:rsidR="00741AA8" w:rsidRPr="00DE1126">
        <w:rPr>
          <w:rtl/>
        </w:rPr>
        <w:t>ی</w:t>
      </w:r>
      <w:r w:rsidRPr="00DE1126">
        <w:rPr>
          <w:rtl/>
        </w:rPr>
        <w:t>گر آرام آرام صحبت م</w:t>
      </w:r>
      <w:r w:rsidR="00741AA8" w:rsidRPr="00DE1126">
        <w:rPr>
          <w:rtl/>
        </w:rPr>
        <w:t>ی</w:t>
      </w:r>
      <w:r w:rsidR="00506612">
        <w:t>‌</w:t>
      </w:r>
      <w:r w:rsidRPr="00DE1126">
        <w:rPr>
          <w:rtl/>
        </w:rPr>
        <w:t>کرد</w:t>
      </w:r>
      <w:r w:rsidR="00741AA8" w:rsidRPr="00DE1126">
        <w:rPr>
          <w:rtl/>
        </w:rPr>
        <w:t>ی</w:t>
      </w:r>
      <w:r w:rsidRPr="00DE1126">
        <w:rPr>
          <w:rtl/>
        </w:rPr>
        <w:t>م،</w:t>
      </w:r>
      <w:r w:rsidRPr="00DE1126">
        <w:rPr>
          <w:rtl/>
        </w:rPr>
        <w:footnoteReference w:id="658"/>
      </w:r>
      <w:r w:rsidRPr="00DE1126">
        <w:rPr>
          <w:rtl/>
        </w:rPr>
        <w:t xml:space="preserve"> ا</w:t>
      </w:r>
      <w:r w:rsidR="00741AA8" w:rsidRPr="00DE1126">
        <w:rPr>
          <w:rtl/>
        </w:rPr>
        <w:t>ی</w:t>
      </w:r>
      <w:r w:rsidRPr="00DE1126">
        <w:rPr>
          <w:rtl/>
        </w:rPr>
        <w:t>شان فرمودند: درباره</w:t>
      </w:r>
      <w:r w:rsidR="00506612">
        <w:t>‌</w:t>
      </w:r>
      <w:r w:rsidR="00741AA8" w:rsidRPr="00DE1126">
        <w:rPr>
          <w:rtl/>
        </w:rPr>
        <w:t>ی</w:t>
      </w:r>
      <w:r w:rsidRPr="00DE1126">
        <w:rPr>
          <w:rtl/>
        </w:rPr>
        <w:t xml:space="preserve"> چه با هم آرام آرام سخن م</w:t>
      </w:r>
      <w:r w:rsidR="00741AA8" w:rsidRPr="00DE1126">
        <w:rPr>
          <w:rtl/>
        </w:rPr>
        <w:t>ی</w:t>
      </w:r>
      <w:r w:rsidR="00506612">
        <w:t>‌</w:t>
      </w:r>
      <w:r w:rsidRPr="00DE1126">
        <w:rPr>
          <w:rtl/>
        </w:rPr>
        <w:t>گو</w:t>
      </w:r>
      <w:r w:rsidR="00741AA8" w:rsidRPr="00DE1126">
        <w:rPr>
          <w:rtl/>
        </w:rPr>
        <w:t>یی</w:t>
      </w:r>
      <w:r w:rsidRPr="00DE1126">
        <w:rPr>
          <w:rtl/>
        </w:rPr>
        <w:t>د؟ ا</w:t>
      </w:r>
      <w:r w:rsidR="00741AA8" w:rsidRPr="00DE1126">
        <w:rPr>
          <w:rtl/>
        </w:rPr>
        <w:t>ی</w:t>
      </w:r>
      <w:r w:rsidRPr="00DE1126">
        <w:rPr>
          <w:rtl/>
        </w:rPr>
        <w:t xml:space="preserve"> فضل</w:t>
      </w:r>
      <w:r w:rsidR="00506612">
        <w:t>‌</w:t>
      </w:r>
      <w:r w:rsidRPr="00DE1126">
        <w:rPr>
          <w:rtl/>
        </w:rPr>
        <w:t>! خداوند که ذکر او عز</w:t>
      </w:r>
      <w:r w:rsidR="00741AA8" w:rsidRPr="00DE1126">
        <w:rPr>
          <w:rtl/>
        </w:rPr>
        <w:t>ی</w:t>
      </w:r>
      <w:r w:rsidRPr="00DE1126">
        <w:rPr>
          <w:rtl/>
        </w:rPr>
        <w:t>ز است به خاطر شتاب بندگان شتاب نم</w:t>
      </w:r>
      <w:r w:rsidR="00741AA8" w:rsidRPr="00DE1126">
        <w:rPr>
          <w:rtl/>
        </w:rPr>
        <w:t>ی</w:t>
      </w:r>
      <w:r w:rsidR="00506612">
        <w:t>‌</w:t>
      </w:r>
      <w:r w:rsidRPr="00DE1126">
        <w:rPr>
          <w:rtl/>
        </w:rPr>
        <w:t xml:space="preserve">کند، و البته که بر کندن </w:t>
      </w:r>
      <w:r w:rsidR="00741AA8" w:rsidRPr="00DE1126">
        <w:rPr>
          <w:rtl/>
        </w:rPr>
        <w:t>ی</w:t>
      </w:r>
      <w:r w:rsidRPr="00DE1126">
        <w:rPr>
          <w:rtl/>
        </w:rPr>
        <w:t>ک کوه از موضعش، آسانتر از از م</w:t>
      </w:r>
      <w:r w:rsidR="00741AA8" w:rsidRPr="00DE1126">
        <w:rPr>
          <w:rtl/>
        </w:rPr>
        <w:t>ی</w:t>
      </w:r>
      <w:r w:rsidRPr="00DE1126">
        <w:rPr>
          <w:rtl/>
        </w:rPr>
        <w:t>ان بردن حکومت</w:t>
      </w:r>
      <w:r w:rsidR="00741AA8" w:rsidRPr="00DE1126">
        <w:rPr>
          <w:rtl/>
        </w:rPr>
        <w:t>ی</w:t>
      </w:r>
      <w:r w:rsidRPr="00DE1126">
        <w:rPr>
          <w:rtl/>
        </w:rPr>
        <w:t xml:space="preserve"> است که مدّت آن پا</w:t>
      </w:r>
      <w:r w:rsidR="00741AA8" w:rsidRPr="00DE1126">
        <w:rPr>
          <w:rtl/>
        </w:rPr>
        <w:t>ی</w:t>
      </w:r>
      <w:r w:rsidRPr="00DE1126">
        <w:rPr>
          <w:rtl/>
        </w:rPr>
        <w:t>ان ن</w:t>
      </w:r>
      <w:r w:rsidR="00741AA8" w:rsidRPr="00DE1126">
        <w:rPr>
          <w:rtl/>
        </w:rPr>
        <w:t>ی</w:t>
      </w:r>
      <w:r w:rsidRPr="00DE1126">
        <w:rPr>
          <w:rtl/>
        </w:rPr>
        <w:t xml:space="preserve">افته است. </w:t>
      </w:r>
    </w:p>
    <w:p w:rsidR="001E12DE" w:rsidRPr="00DE1126" w:rsidRDefault="001E12DE" w:rsidP="000E2F20">
      <w:pPr>
        <w:bidi/>
        <w:jc w:val="both"/>
        <w:rPr>
          <w:rtl/>
        </w:rPr>
      </w:pPr>
      <w:r w:rsidRPr="00DE1126">
        <w:rPr>
          <w:rtl/>
        </w:rPr>
        <w:t>سپس فرمودند: فلان بن فلان</w:t>
      </w:r>
      <w:r w:rsidR="00864F14" w:rsidRPr="00DE1126">
        <w:rPr>
          <w:rtl/>
        </w:rPr>
        <w:t xml:space="preserve"> - </w:t>
      </w:r>
      <w:r w:rsidRPr="00DE1126">
        <w:rPr>
          <w:rtl/>
        </w:rPr>
        <w:t>تا آنکه به هفتم</w:t>
      </w:r>
      <w:r w:rsidR="00741AA8" w:rsidRPr="00DE1126">
        <w:rPr>
          <w:rtl/>
        </w:rPr>
        <w:t>ی</w:t>
      </w:r>
      <w:r w:rsidRPr="00DE1126">
        <w:rPr>
          <w:rtl/>
        </w:rPr>
        <w:t>ن شخص از فرزندان فلان رس</w:t>
      </w:r>
      <w:r w:rsidR="00741AA8" w:rsidRPr="00DE1126">
        <w:rPr>
          <w:rtl/>
        </w:rPr>
        <w:t>ی</w:t>
      </w:r>
      <w:r w:rsidRPr="00DE1126">
        <w:rPr>
          <w:rtl/>
        </w:rPr>
        <w:t>دند</w:t>
      </w:r>
      <w:r w:rsidR="00864F14" w:rsidRPr="00DE1126">
        <w:rPr>
          <w:rtl/>
        </w:rPr>
        <w:t xml:space="preserve"> - </w:t>
      </w:r>
      <w:r w:rsidRPr="00DE1126">
        <w:rPr>
          <w:rtl/>
        </w:rPr>
        <w:t>[ پ</w:t>
      </w:r>
      <w:r w:rsidR="00741AA8" w:rsidRPr="00DE1126">
        <w:rPr>
          <w:rtl/>
        </w:rPr>
        <w:t>ی</w:t>
      </w:r>
      <w:r w:rsidRPr="00DE1126">
        <w:rPr>
          <w:rtl/>
        </w:rPr>
        <w:t>ش از قائم ما حکومت خواهند داشت ].</w:t>
      </w:r>
      <w:r w:rsidRPr="00DE1126">
        <w:rPr>
          <w:rtl/>
        </w:rPr>
        <w:footnoteReference w:id="659"/>
      </w:r>
    </w:p>
    <w:p w:rsidR="001E12DE" w:rsidRPr="00DE1126" w:rsidRDefault="001E12DE" w:rsidP="000E2F20">
      <w:pPr>
        <w:bidi/>
        <w:jc w:val="both"/>
        <w:rPr>
          <w:rtl/>
        </w:rPr>
      </w:pPr>
      <w:r w:rsidRPr="00DE1126">
        <w:rPr>
          <w:rtl/>
        </w:rPr>
        <w:t>من گفتم: فدا</w:t>
      </w:r>
      <w:r w:rsidR="00741AA8" w:rsidRPr="00DE1126">
        <w:rPr>
          <w:rtl/>
        </w:rPr>
        <w:t>ی</w:t>
      </w:r>
      <w:r w:rsidRPr="00DE1126">
        <w:rPr>
          <w:rtl/>
        </w:rPr>
        <w:t>ت شوم، نشانه</w:t>
      </w:r>
      <w:r w:rsidR="00506612">
        <w:t>‌</w:t>
      </w:r>
      <w:r w:rsidR="00741AA8" w:rsidRPr="00DE1126">
        <w:rPr>
          <w:rtl/>
        </w:rPr>
        <w:t>ی</w:t>
      </w:r>
      <w:r w:rsidRPr="00DE1126">
        <w:rPr>
          <w:rtl/>
        </w:rPr>
        <w:t xml:space="preserve"> م</w:t>
      </w:r>
      <w:r w:rsidR="00741AA8" w:rsidRPr="00DE1126">
        <w:rPr>
          <w:rtl/>
        </w:rPr>
        <w:t>ی</w:t>
      </w:r>
      <w:r w:rsidRPr="00DE1126">
        <w:rPr>
          <w:rtl/>
        </w:rPr>
        <w:t>ان ما و شما [ برا</w:t>
      </w:r>
      <w:r w:rsidR="00741AA8" w:rsidRPr="00DE1126">
        <w:rPr>
          <w:rtl/>
        </w:rPr>
        <w:t>ی</w:t>
      </w:r>
      <w:r w:rsidRPr="00DE1126">
        <w:rPr>
          <w:rtl/>
        </w:rPr>
        <w:t xml:space="preserve"> ظهور ] چه خواهد بود؟ ا</w:t>
      </w:r>
      <w:r w:rsidR="00741AA8" w:rsidRPr="00DE1126">
        <w:rPr>
          <w:rtl/>
        </w:rPr>
        <w:t>ی</w:t>
      </w:r>
      <w:r w:rsidRPr="00DE1126">
        <w:rPr>
          <w:rtl/>
        </w:rPr>
        <w:t>شان فرمودند: ا</w:t>
      </w:r>
      <w:r w:rsidR="00741AA8" w:rsidRPr="00DE1126">
        <w:rPr>
          <w:rtl/>
        </w:rPr>
        <w:t>ی</w:t>
      </w:r>
      <w:r w:rsidRPr="00DE1126">
        <w:rPr>
          <w:rtl/>
        </w:rPr>
        <w:t xml:space="preserve"> فضل</w:t>
      </w:r>
      <w:r w:rsidR="00506612">
        <w:t>‌</w:t>
      </w:r>
      <w:r w:rsidRPr="00DE1126">
        <w:rPr>
          <w:rtl/>
        </w:rPr>
        <w:t>! حرکت</w:t>
      </w:r>
      <w:r w:rsidR="00741AA8" w:rsidRPr="00DE1126">
        <w:rPr>
          <w:rtl/>
        </w:rPr>
        <w:t>ی</w:t>
      </w:r>
      <w:r w:rsidRPr="00DE1126">
        <w:rPr>
          <w:rtl/>
        </w:rPr>
        <w:t xml:space="preserve"> از خود نشان نده تا آنکه سف</w:t>
      </w:r>
      <w:r w:rsidR="00741AA8" w:rsidRPr="00DE1126">
        <w:rPr>
          <w:rtl/>
        </w:rPr>
        <w:t>ی</w:t>
      </w:r>
      <w:r w:rsidRPr="00DE1126">
        <w:rPr>
          <w:rtl/>
        </w:rPr>
        <w:t>ان</w:t>
      </w:r>
      <w:r w:rsidR="00741AA8" w:rsidRPr="00DE1126">
        <w:rPr>
          <w:rtl/>
        </w:rPr>
        <w:t>ی</w:t>
      </w:r>
      <w:r w:rsidRPr="00DE1126">
        <w:rPr>
          <w:rtl/>
        </w:rPr>
        <w:t xml:space="preserve"> خروج کند، پس چون خروج کرد ما را اجابت کن</w:t>
      </w:r>
      <w:r w:rsidR="00741AA8" w:rsidRPr="00DE1126">
        <w:rPr>
          <w:rtl/>
        </w:rPr>
        <w:t>ی</w:t>
      </w:r>
      <w:r w:rsidRPr="00DE1126">
        <w:rPr>
          <w:rtl/>
        </w:rPr>
        <w:t>د</w:t>
      </w:r>
      <w:r w:rsidR="00864F14" w:rsidRPr="00DE1126">
        <w:rPr>
          <w:rtl/>
        </w:rPr>
        <w:t xml:space="preserve"> - </w:t>
      </w:r>
      <w:r w:rsidRPr="00DE1126">
        <w:rPr>
          <w:rtl/>
        </w:rPr>
        <w:t>و ا</w:t>
      </w:r>
      <w:r w:rsidR="00741AA8" w:rsidRPr="00DE1126">
        <w:rPr>
          <w:rtl/>
        </w:rPr>
        <w:t>ی</w:t>
      </w:r>
      <w:r w:rsidRPr="00DE1126">
        <w:rPr>
          <w:rtl/>
        </w:rPr>
        <w:t xml:space="preserve">ن را سه بار فرمودند </w:t>
      </w:r>
      <w:r w:rsidR="00864F14" w:rsidRPr="00DE1126">
        <w:rPr>
          <w:rtl/>
        </w:rPr>
        <w:t>-</w:t>
      </w:r>
      <w:r w:rsidRPr="00DE1126">
        <w:rPr>
          <w:rtl/>
        </w:rPr>
        <w:t>، و او حتم</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اثبات الوص</w:t>
      </w:r>
      <w:r w:rsidR="00741AA8" w:rsidRPr="00DE1126">
        <w:rPr>
          <w:rtl/>
        </w:rPr>
        <w:t>ی</w:t>
      </w:r>
      <w:r w:rsidRPr="00DE1126">
        <w:rPr>
          <w:rtl/>
        </w:rPr>
        <w:t>ة /226 از ابو بص</w:t>
      </w:r>
      <w:r w:rsidR="00741AA8" w:rsidRPr="00DE1126">
        <w:rPr>
          <w:rtl/>
        </w:rPr>
        <w:t>ی</w:t>
      </w:r>
      <w:r w:rsidRPr="00DE1126">
        <w:rPr>
          <w:rtl/>
        </w:rPr>
        <w:t>ر از امام باقر عل</w:t>
      </w:r>
      <w:r w:rsidR="00741AA8" w:rsidRPr="00DE1126">
        <w:rPr>
          <w:rtl/>
        </w:rPr>
        <w:t>ی</w:t>
      </w:r>
      <w:r w:rsidRPr="00DE1126">
        <w:rPr>
          <w:rtl/>
        </w:rPr>
        <w:t>ه السلام : «آنچه بدان ام</w:t>
      </w:r>
      <w:r w:rsidR="00741AA8" w:rsidRPr="00DE1126">
        <w:rPr>
          <w:rtl/>
        </w:rPr>
        <w:t>ی</w:t>
      </w:r>
      <w:r w:rsidRPr="00DE1126">
        <w:rPr>
          <w:rtl/>
        </w:rPr>
        <w:t>د دار</w:t>
      </w:r>
      <w:r w:rsidR="00741AA8" w:rsidRPr="00DE1126">
        <w:rPr>
          <w:rtl/>
        </w:rPr>
        <w:t>ی</w:t>
      </w:r>
      <w:r w:rsidRPr="00DE1126">
        <w:rPr>
          <w:rtl/>
        </w:rPr>
        <w:t>د واقع نخواهد شد، تا آنکه سف</w:t>
      </w:r>
      <w:r w:rsidR="00741AA8" w:rsidRPr="00DE1126">
        <w:rPr>
          <w:rtl/>
        </w:rPr>
        <w:t>ی</w:t>
      </w:r>
      <w:r w:rsidRPr="00DE1126">
        <w:rPr>
          <w:rtl/>
        </w:rPr>
        <w:t>ان</w:t>
      </w:r>
      <w:r w:rsidR="00741AA8" w:rsidRPr="00DE1126">
        <w:rPr>
          <w:rtl/>
        </w:rPr>
        <w:t>ی</w:t>
      </w:r>
      <w:r w:rsidRPr="00DE1126">
        <w:rPr>
          <w:rtl/>
        </w:rPr>
        <w:t xml:space="preserve"> بر چوب</w:t>
      </w:r>
      <w:r w:rsidR="00506612">
        <w:t>‌</w:t>
      </w:r>
      <w:r w:rsidRPr="00DE1126">
        <w:rPr>
          <w:rtl/>
        </w:rPr>
        <w:t>ها</w:t>
      </w:r>
      <w:r w:rsidR="00741AA8" w:rsidRPr="00DE1126">
        <w:rPr>
          <w:rtl/>
        </w:rPr>
        <w:t>ی</w:t>
      </w:r>
      <w:r w:rsidRPr="00DE1126">
        <w:rPr>
          <w:rtl/>
        </w:rPr>
        <w:t xml:space="preserve"> آن</w:t>
      </w:r>
      <w:r w:rsidRPr="00DE1126">
        <w:rPr>
          <w:rtl/>
        </w:rPr>
        <w:footnoteReference w:id="660"/>
      </w:r>
      <w:r w:rsidRPr="00DE1126">
        <w:rPr>
          <w:rtl/>
        </w:rPr>
        <w:t>سخنران</w:t>
      </w:r>
      <w:r w:rsidR="00741AA8" w:rsidRPr="00DE1126">
        <w:rPr>
          <w:rtl/>
        </w:rPr>
        <w:t>ی</w:t>
      </w:r>
      <w:r w:rsidRPr="00DE1126">
        <w:rPr>
          <w:rtl/>
        </w:rPr>
        <w:t xml:space="preserve"> کند. پس چون چن</w:t>
      </w:r>
      <w:r w:rsidR="00741AA8" w:rsidRPr="00DE1126">
        <w:rPr>
          <w:rtl/>
        </w:rPr>
        <w:t>ی</w:t>
      </w:r>
      <w:r w:rsidRPr="00DE1126">
        <w:rPr>
          <w:rtl/>
        </w:rPr>
        <w:t>ن امر</w:t>
      </w:r>
      <w:r w:rsidR="00741AA8" w:rsidRPr="00DE1126">
        <w:rPr>
          <w:rtl/>
        </w:rPr>
        <w:t>ی</w:t>
      </w:r>
      <w:r w:rsidRPr="00DE1126">
        <w:rPr>
          <w:rtl/>
        </w:rPr>
        <w:t xml:space="preserve"> رخ داد، قائم آل محمد عل</w:t>
      </w:r>
      <w:r w:rsidR="00741AA8" w:rsidRPr="00DE1126">
        <w:rPr>
          <w:rtl/>
        </w:rPr>
        <w:t>ی</w:t>
      </w:r>
      <w:r w:rsidRPr="00DE1126">
        <w:rPr>
          <w:rtl/>
        </w:rPr>
        <w:t>ه السلام</w:t>
      </w:r>
      <w:r w:rsidR="00E67179" w:rsidRPr="00DE1126">
        <w:rPr>
          <w:rtl/>
        </w:rPr>
        <w:t xml:space="preserve"> </w:t>
      </w:r>
      <w:r w:rsidRPr="00DE1126">
        <w:rPr>
          <w:rtl/>
        </w:rPr>
        <w:t>از سمت حجاز به سو</w:t>
      </w:r>
      <w:r w:rsidR="00741AA8" w:rsidRPr="00DE1126">
        <w:rPr>
          <w:rtl/>
        </w:rPr>
        <w:t>ی</w:t>
      </w:r>
      <w:r w:rsidRPr="00DE1126">
        <w:rPr>
          <w:rtl/>
        </w:rPr>
        <w:t xml:space="preserve"> شما ب</w:t>
      </w:r>
      <w:r w:rsidR="00741AA8" w:rsidRPr="00DE1126">
        <w:rPr>
          <w:rtl/>
        </w:rPr>
        <w:t>ی</w:t>
      </w:r>
      <w:r w:rsidRPr="00DE1126">
        <w:rPr>
          <w:rtl/>
        </w:rPr>
        <w:t>ا</w:t>
      </w:r>
      <w:r w:rsidR="00741AA8" w:rsidRPr="00DE1126">
        <w:rPr>
          <w:rtl/>
        </w:rPr>
        <w:t>ی</w:t>
      </w:r>
      <w:r w:rsidRPr="00DE1126">
        <w:rPr>
          <w:rtl/>
        </w:rPr>
        <w:t>د.»</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/264 از ع</w:t>
      </w:r>
      <w:r w:rsidR="00741AA8" w:rsidRPr="00DE1126">
        <w:rPr>
          <w:rtl/>
        </w:rPr>
        <w:t>ی</w:t>
      </w:r>
      <w:r w:rsidRPr="00DE1126">
        <w:rPr>
          <w:rtl/>
        </w:rPr>
        <w:t>ص بن قاسم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«تقوا</w:t>
      </w:r>
      <w:r w:rsidR="00741AA8" w:rsidRPr="00DE1126">
        <w:rPr>
          <w:rtl/>
        </w:rPr>
        <w:t>ی</w:t>
      </w:r>
      <w:r w:rsidRPr="00DE1126">
        <w:rPr>
          <w:rtl/>
        </w:rPr>
        <w:t xml:space="preserve"> خداوند</w:t>
      </w:r>
      <w:r w:rsidR="00864F14" w:rsidRPr="00DE1126">
        <w:rPr>
          <w:rtl/>
        </w:rPr>
        <w:t xml:space="preserve"> - </w:t>
      </w:r>
      <w:r w:rsidRPr="00DE1126">
        <w:rPr>
          <w:rtl/>
        </w:rPr>
        <w:t xml:space="preserve">که </w:t>
      </w:r>
      <w:r w:rsidR="00741AA8" w:rsidRPr="00DE1126">
        <w:rPr>
          <w:rtl/>
        </w:rPr>
        <w:t>ی</w:t>
      </w:r>
      <w:r w:rsidRPr="00DE1126">
        <w:rPr>
          <w:rtl/>
        </w:rPr>
        <w:t>گانه است و ه</w:t>
      </w:r>
      <w:r w:rsidR="00741AA8" w:rsidRPr="00DE1126">
        <w:rPr>
          <w:rtl/>
        </w:rPr>
        <w:t>ی</w:t>
      </w:r>
      <w:r w:rsidRPr="00DE1126">
        <w:rPr>
          <w:rtl/>
        </w:rPr>
        <w:t>چ شر</w:t>
      </w:r>
      <w:r w:rsidR="00741AA8" w:rsidRPr="00DE1126">
        <w:rPr>
          <w:rtl/>
        </w:rPr>
        <w:t>ی</w:t>
      </w:r>
      <w:r w:rsidRPr="00DE1126">
        <w:rPr>
          <w:rtl/>
        </w:rPr>
        <w:t>ک</w:t>
      </w:r>
      <w:r w:rsidR="00741AA8" w:rsidRPr="00DE1126">
        <w:rPr>
          <w:rtl/>
        </w:rPr>
        <w:t>ی</w:t>
      </w:r>
      <w:r w:rsidRPr="00DE1126">
        <w:rPr>
          <w:rtl/>
        </w:rPr>
        <w:t xml:space="preserve"> ندارد</w:t>
      </w:r>
      <w:r w:rsidR="00864F14" w:rsidRPr="00DE1126">
        <w:rPr>
          <w:rtl/>
        </w:rPr>
        <w:t xml:space="preserve"> - </w:t>
      </w:r>
      <w:r w:rsidRPr="00DE1126">
        <w:rPr>
          <w:rtl/>
        </w:rPr>
        <w:t>را پ</w:t>
      </w:r>
      <w:r w:rsidR="00741AA8" w:rsidRPr="00DE1126">
        <w:rPr>
          <w:rtl/>
        </w:rPr>
        <w:t>ی</w:t>
      </w:r>
      <w:r w:rsidRPr="00DE1126">
        <w:rPr>
          <w:rtl/>
        </w:rPr>
        <w:t>شه کن</w:t>
      </w:r>
      <w:r w:rsidR="00741AA8" w:rsidRPr="00DE1126">
        <w:rPr>
          <w:rtl/>
        </w:rPr>
        <w:t>ی</w:t>
      </w:r>
      <w:r w:rsidRPr="00DE1126">
        <w:rPr>
          <w:rtl/>
        </w:rPr>
        <w:t>د و بر خود مراقب باش</w:t>
      </w:r>
      <w:r w:rsidR="00741AA8" w:rsidRPr="00DE1126">
        <w:rPr>
          <w:rtl/>
        </w:rPr>
        <w:t>ی</w:t>
      </w:r>
      <w:r w:rsidRPr="00DE1126">
        <w:rPr>
          <w:rtl/>
        </w:rPr>
        <w:t>د، ز</w:t>
      </w:r>
      <w:r w:rsidR="00741AA8" w:rsidRPr="00DE1126">
        <w:rPr>
          <w:rtl/>
        </w:rPr>
        <w:t>ی</w:t>
      </w:r>
      <w:r w:rsidRPr="00DE1126">
        <w:rPr>
          <w:rtl/>
        </w:rPr>
        <w:t>را به خدا سوگند [ ممکن است ] مرد</w:t>
      </w:r>
      <w:r w:rsidR="00741AA8" w:rsidRPr="00DE1126">
        <w:rPr>
          <w:rtl/>
        </w:rPr>
        <w:t>ی</w:t>
      </w:r>
      <w:r w:rsidRPr="00DE1126">
        <w:rPr>
          <w:rtl/>
        </w:rPr>
        <w:t xml:space="preserve"> باشد که گله</w:t>
      </w:r>
      <w:r w:rsidR="00506612">
        <w:t>‌</w:t>
      </w:r>
      <w:r w:rsidRPr="00DE1126">
        <w:rPr>
          <w:rtl/>
        </w:rPr>
        <w:t>ا</w:t>
      </w:r>
      <w:r w:rsidR="00741AA8" w:rsidRPr="00DE1126">
        <w:rPr>
          <w:rtl/>
        </w:rPr>
        <w:t>ی</w:t>
      </w:r>
      <w:r w:rsidRPr="00DE1126">
        <w:rPr>
          <w:rtl/>
        </w:rPr>
        <w:t xml:space="preserve"> گوسفند دارد و بر آن چوپان</w:t>
      </w:r>
      <w:r w:rsidR="00741AA8" w:rsidRPr="00DE1126">
        <w:rPr>
          <w:rtl/>
        </w:rPr>
        <w:t>ی</w:t>
      </w:r>
      <w:r w:rsidRPr="00DE1126">
        <w:rPr>
          <w:rtl/>
        </w:rPr>
        <w:t xml:space="preserve"> گمارده باشد، حال اگر او مرد</w:t>
      </w:r>
      <w:r w:rsidR="00741AA8" w:rsidRPr="00DE1126">
        <w:rPr>
          <w:rtl/>
        </w:rPr>
        <w:t>ی</w:t>
      </w:r>
      <w:r w:rsidRPr="00DE1126">
        <w:rPr>
          <w:rtl/>
        </w:rPr>
        <w:t xml:space="preserve"> را </w:t>
      </w:r>
      <w:r w:rsidR="00741AA8" w:rsidRPr="00DE1126">
        <w:rPr>
          <w:rtl/>
        </w:rPr>
        <w:t>ی</w:t>
      </w:r>
      <w:r w:rsidRPr="00DE1126">
        <w:rPr>
          <w:rtl/>
        </w:rPr>
        <w:t>افت که از ا</w:t>
      </w:r>
      <w:r w:rsidR="00741AA8" w:rsidRPr="00DE1126">
        <w:rPr>
          <w:rtl/>
        </w:rPr>
        <w:t>ی</w:t>
      </w:r>
      <w:r w:rsidRPr="00DE1126">
        <w:rPr>
          <w:rtl/>
        </w:rPr>
        <w:t>ن چوپان به گوسفندانش آگاهتر باشد، ا</w:t>
      </w:r>
      <w:r w:rsidR="00741AA8" w:rsidRPr="00DE1126">
        <w:rPr>
          <w:rtl/>
        </w:rPr>
        <w:t>ی</w:t>
      </w:r>
      <w:r w:rsidRPr="00DE1126">
        <w:rPr>
          <w:rtl/>
        </w:rPr>
        <w:t>ن را اخراج م</w:t>
      </w:r>
      <w:r w:rsidR="00741AA8" w:rsidRPr="00DE1126">
        <w:rPr>
          <w:rtl/>
        </w:rPr>
        <w:t>ی</w:t>
      </w:r>
      <w:r w:rsidR="00506612">
        <w:t>‌</w:t>
      </w:r>
      <w:r w:rsidRPr="00DE1126">
        <w:rPr>
          <w:rtl/>
        </w:rPr>
        <w:t>کند و آن مرد داناتر را م</w:t>
      </w:r>
      <w:r w:rsidR="00741AA8" w:rsidRPr="00DE1126">
        <w:rPr>
          <w:rtl/>
        </w:rPr>
        <w:t>ی</w:t>
      </w:r>
      <w:r w:rsidR="00506612">
        <w:t>‌</w:t>
      </w:r>
      <w:r w:rsidRPr="00DE1126">
        <w:rPr>
          <w:rtl/>
        </w:rPr>
        <w:t>آورد. به خدا قسم اگر شما دو جان داشت</w:t>
      </w:r>
      <w:r w:rsidR="00741AA8" w:rsidRPr="00DE1126">
        <w:rPr>
          <w:rtl/>
        </w:rPr>
        <w:t>ی</w:t>
      </w:r>
      <w:r w:rsidRPr="00DE1126">
        <w:rPr>
          <w:rtl/>
        </w:rPr>
        <w:t xml:space="preserve">د که با </w:t>
      </w:r>
      <w:r w:rsidR="00741AA8" w:rsidRPr="00DE1126">
        <w:rPr>
          <w:rtl/>
        </w:rPr>
        <w:t>ی</w:t>
      </w:r>
      <w:r w:rsidRPr="00DE1126">
        <w:rPr>
          <w:rtl/>
        </w:rPr>
        <w:t>ک</w:t>
      </w:r>
      <w:r w:rsidR="00741AA8" w:rsidRPr="00DE1126">
        <w:rPr>
          <w:rtl/>
        </w:rPr>
        <w:t>ی</w:t>
      </w:r>
      <w:r w:rsidRPr="00DE1126">
        <w:rPr>
          <w:rtl/>
        </w:rPr>
        <w:t xml:space="preserve"> م</w:t>
      </w:r>
      <w:r w:rsidR="00741AA8" w:rsidRPr="00DE1126">
        <w:rPr>
          <w:rtl/>
        </w:rPr>
        <w:t>ی</w:t>
      </w:r>
      <w:r w:rsidR="00506612">
        <w:t>‌</w:t>
      </w:r>
      <w:r w:rsidRPr="00DE1126">
        <w:rPr>
          <w:rtl/>
        </w:rPr>
        <w:t>جنگ</w:t>
      </w:r>
      <w:r w:rsidR="00741AA8" w:rsidRPr="00DE1126">
        <w:rPr>
          <w:rtl/>
        </w:rPr>
        <w:t>ی</w:t>
      </w:r>
      <w:r w:rsidRPr="00DE1126">
        <w:rPr>
          <w:rtl/>
        </w:rPr>
        <w:t>د</w:t>
      </w:r>
      <w:r w:rsidR="00741AA8" w:rsidRPr="00DE1126">
        <w:rPr>
          <w:rtl/>
        </w:rPr>
        <w:t>ی</w:t>
      </w:r>
      <w:r w:rsidRPr="00DE1126">
        <w:rPr>
          <w:rtl/>
        </w:rPr>
        <w:t>د و تجربه حاصل م</w:t>
      </w:r>
      <w:r w:rsidR="00741AA8" w:rsidRPr="00DE1126">
        <w:rPr>
          <w:rtl/>
        </w:rPr>
        <w:t>ی</w:t>
      </w:r>
      <w:r w:rsidR="00506612">
        <w:t>‌</w:t>
      </w:r>
      <w:r w:rsidRPr="00DE1126">
        <w:rPr>
          <w:rtl/>
        </w:rPr>
        <w:t>کرد</w:t>
      </w:r>
      <w:r w:rsidR="00741AA8" w:rsidRPr="00DE1126">
        <w:rPr>
          <w:rtl/>
        </w:rPr>
        <w:t>ی</w:t>
      </w:r>
      <w:r w:rsidRPr="00DE1126">
        <w:rPr>
          <w:rtl/>
        </w:rPr>
        <w:t>د، و دوم</w:t>
      </w:r>
      <w:r w:rsidR="00741AA8" w:rsidRPr="00DE1126">
        <w:rPr>
          <w:rtl/>
        </w:rPr>
        <w:t>ی</w:t>
      </w:r>
      <w:r w:rsidRPr="00DE1126">
        <w:rPr>
          <w:rtl/>
        </w:rPr>
        <w:t xml:space="preserve"> باق</w:t>
      </w:r>
      <w:r w:rsidR="00741AA8" w:rsidRPr="00DE1126">
        <w:rPr>
          <w:rtl/>
        </w:rPr>
        <w:t>ی</w:t>
      </w:r>
      <w:r w:rsidRPr="00DE1126">
        <w:rPr>
          <w:rtl/>
        </w:rPr>
        <w:t xml:space="preserve"> م</w:t>
      </w:r>
      <w:r w:rsidR="00741AA8" w:rsidRPr="00DE1126">
        <w:rPr>
          <w:rtl/>
        </w:rPr>
        <w:t>ی</w:t>
      </w:r>
      <w:r w:rsidR="00506612">
        <w:t>‌</w:t>
      </w:r>
      <w:r w:rsidRPr="00DE1126">
        <w:rPr>
          <w:rtl/>
        </w:rPr>
        <w:t>ماند و آن گونه که برا</w:t>
      </w:r>
      <w:r w:rsidR="00741AA8" w:rsidRPr="00DE1126">
        <w:rPr>
          <w:rtl/>
        </w:rPr>
        <w:t>ی</w:t>
      </w:r>
      <w:r w:rsidRPr="00DE1126">
        <w:rPr>
          <w:rtl/>
        </w:rPr>
        <w:t>تان [ راه صح</w:t>
      </w:r>
      <w:r w:rsidR="00741AA8" w:rsidRPr="00DE1126">
        <w:rPr>
          <w:rtl/>
        </w:rPr>
        <w:t>ی</w:t>
      </w:r>
      <w:r w:rsidRPr="00DE1126">
        <w:rPr>
          <w:rtl/>
        </w:rPr>
        <w:t>ح ] روشن م</w:t>
      </w:r>
      <w:r w:rsidR="00741AA8" w:rsidRPr="00DE1126">
        <w:rPr>
          <w:rtl/>
        </w:rPr>
        <w:t>ی</w:t>
      </w:r>
      <w:r w:rsidR="00506612">
        <w:t>‌</w:t>
      </w:r>
      <w:r w:rsidRPr="00DE1126">
        <w:rPr>
          <w:rtl/>
        </w:rPr>
        <w:t>شد رفتار [ و زندگ</w:t>
      </w:r>
      <w:r w:rsidR="00741AA8" w:rsidRPr="00DE1126">
        <w:rPr>
          <w:rtl/>
        </w:rPr>
        <w:t>ی</w:t>
      </w:r>
      <w:r w:rsidRPr="00DE1126">
        <w:rPr>
          <w:rtl/>
        </w:rPr>
        <w:t> ] م</w:t>
      </w:r>
      <w:r w:rsidR="00741AA8" w:rsidRPr="00DE1126">
        <w:rPr>
          <w:rtl/>
        </w:rPr>
        <w:t>ی</w:t>
      </w:r>
      <w:r w:rsidR="00506612">
        <w:t>‌</w:t>
      </w:r>
      <w:r w:rsidRPr="00DE1126">
        <w:rPr>
          <w:rtl/>
        </w:rPr>
        <w:t>کرد</w:t>
      </w:r>
      <w:r w:rsidR="00741AA8" w:rsidRPr="00DE1126">
        <w:rPr>
          <w:rtl/>
        </w:rPr>
        <w:t>ی</w:t>
      </w:r>
      <w:r w:rsidRPr="00DE1126">
        <w:rPr>
          <w:rtl/>
        </w:rPr>
        <w:t>د [ خوب بود ]، ول</w:t>
      </w:r>
      <w:r w:rsidR="00741AA8" w:rsidRPr="00DE1126">
        <w:rPr>
          <w:rtl/>
        </w:rPr>
        <w:t>ی</w:t>
      </w:r>
      <w:r w:rsidRPr="00DE1126">
        <w:rPr>
          <w:rtl/>
        </w:rPr>
        <w:t xml:space="preserve"> </w:t>
      </w:r>
      <w:r w:rsidR="00741AA8" w:rsidRPr="00DE1126">
        <w:rPr>
          <w:rtl/>
        </w:rPr>
        <w:t>ی</w:t>
      </w:r>
      <w:r w:rsidRPr="00DE1126">
        <w:rPr>
          <w:rtl/>
        </w:rPr>
        <w:t>ک جان ب</w:t>
      </w:r>
      <w:r w:rsidR="00741AA8" w:rsidRPr="00DE1126">
        <w:rPr>
          <w:rtl/>
        </w:rPr>
        <w:t>ی</w:t>
      </w:r>
      <w:r w:rsidRPr="00DE1126">
        <w:rPr>
          <w:rtl/>
        </w:rPr>
        <w:t>شتر ن</w:t>
      </w:r>
      <w:r w:rsidR="00741AA8" w:rsidRPr="00DE1126">
        <w:rPr>
          <w:rtl/>
        </w:rPr>
        <w:t>ی</w:t>
      </w:r>
      <w:r w:rsidRPr="00DE1126">
        <w:rPr>
          <w:rtl/>
        </w:rPr>
        <w:t>ست که اگر از دست رود به خدا د</w:t>
      </w:r>
      <w:r w:rsidR="00741AA8" w:rsidRPr="00DE1126">
        <w:rPr>
          <w:rtl/>
        </w:rPr>
        <w:t>ی</w:t>
      </w:r>
      <w:r w:rsidRPr="00DE1126">
        <w:rPr>
          <w:rtl/>
        </w:rPr>
        <w:t>گر توان توبه ن</w:t>
      </w:r>
      <w:r w:rsidR="00741AA8" w:rsidRPr="00DE1126">
        <w:rPr>
          <w:rtl/>
        </w:rPr>
        <w:t>ی</w:t>
      </w:r>
      <w:r w:rsidRPr="00DE1126">
        <w:rPr>
          <w:rtl/>
        </w:rPr>
        <w:t>ز از دست رفته است، پس شما شا</w:t>
      </w:r>
      <w:r w:rsidR="00741AA8" w:rsidRPr="00DE1126">
        <w:rPr>
          <w:rtl/>
        </w:rPr>
        <w:t>ی</w:t>
      </w:r>
      <w:r w:rsidRPr="00DE1126">
        <w:rPr>
          <w:rtl/>
        </w:rPr>
        <w:t>سته</w:t>
      </w:r>
      <w:r w:rsidR="00506612">
        <w:t>‌</w:t>
      </w:r>
      <w:r w:rsidRPr="00DE1126">
        <w:rPr>
          <w:rtl/>
        </w:rPr>
        <w:t>تر</w:t>
      </w:r>
      <w:r w:rsidR="00741AA8" w:rsidRPr="00DE1126">
        <w:rPr>
          <w:rtl/>
        </w:rPr>
        <w:t>ی</w:t>
      </w:r>
      <w:r w:rsidRPr="00DE1126">
        <w:rPr>
          <w:rtl/>
        </w:rPr>
        <w:t>د که برا</w:t>
      </w:r>
      <w:r w:rsidR="00741AA8" w:rsidRPr="00DE1126">
        <w:rPr>
          <w:rtl/>
        </w:rPr>
        <w:t>ی</w:t>
      </w:r>
      <w:r w:rsidRPr="00DE1126">
        <w:rPr>
          <w:rtl/>
        </w:rPr>
        <w:t xml:space="preserve"> خود بگز</w:t>
      </w:r>
      <w:r w:rsidR="00741AA8" w:rsidRPr="00DE1126">
        <w:rPr>
          <w:rtl/>
        </w:rPr>
        <w:t>ی</w:t>
      </w:r>
      <w:r w:rsidRPr="00DE1126">
        <w:rPr>
          <w:rtl/>
        </w:rPr>
        <w:t>ن</w:t>
      </w:r>
      <w:r w:rsidR="00741AA8" w:rsidRPr="00DE1126">
        <w:rPr>
          <w:rtl/>
        </w:rPr>
        <w:t>ی</w:t>
      </w:r>
      <w:r w:rsidRPr="00DE1126">
        <w:rPr>
          <w:rtl/>
        </w:rPr>
        <w:t>د.</w:t>
      </w:r>
    </w:p>
    <w:p w:rsidR="001E12DE" w:rsidRPr="00DE1126" w:rsidRDefault="001E12DE" w:rsidP="000E2F20">
      <w:pPr>
        <w:bidi/>
        <w:jc w:val="both"/>
        <w:rPr>
          <w:rtl/>
        </w:rPr>
      </w:pPr>
      <w:r w:rsidRPr="00DE1126">
        <w:rPr>
          <w:rtl/>
        </w:rPr>
        <w:t>اگر کس</w:t>
      </w:r>
      <w:r w:rsidR="00741AA8" w:rsidRPr="00DE1126">
        <w:rPr>
          <w:rtl/>
        </w:rPr>
        <w:t>ی</w:t>
      </w:r>
      <w:r w:rsidRPr="00DE1126">
        <w:rPr>
          <w:rtl/>
        </w:rPr>
        <w:t xml:space="preserve"> از ما به سراغتان آمد، بنگر</w:t>
      </w:r>
      <w:r w:rsidR="00741AA8" w:rsidRPr="00DE1126">
        <w:rPr>
          <w:rtl/>
        </w:rPr>
        <w:t>ی</w:t>
      </w:r>
      <w:r w:rsidRPr="00DE1126">
        <w:rPr>
          <w:rtl/>
        </w:rPr>
        <w:t>د برا</w:t>
      </w:r>
      <w:r w:rsidR="00741AA8" w:rsidRPr="00DE1126">
        <w:rPr>
          <w:rtl/>
        </w:rPr>
        <w:t>ی</w:t>
      </w:r>
      <w:r w:rsidRPr="00DE1126">
        <w:rPr>
          <w:rtl/>
        </w:rPr>
        <w:t xml:space="preserve"> چه خروج م</w:t>
      </w:r>
      <w:r w:rsidR="00741AA8" w:rsidRPr="00DE1126">
        <w:rPr>
          <w:rtl/>
        </w:rPr>
        <w:t>ی</w:t>
      </w:r>
      <w:r w:rsidR="00506612">
        <w:t>‌</w:t>
      </w:r>
      <w:r w:rsidRPr="00DE1126">
        <w:rPr>
          <w:rtl/>
        </w:rPr>
        <w:t>کن</w:t>
      </w:r>
      <w:r w:rsidR="00741AA8" w:rsidRPr="00DE1126">
        <w:rPr>
          <w:rtl/>
        </w:rPr>
        <w:t>ی</w:t>
      </w:r>
      <w:r w:rsidRPr="00DE1126">
        <w:rPr>
          <w:rtl/>
        </w:rPr>
        <w:t>د؟ نگو</w:t>
      </w:r>
      <w:r w:rsidR="00741AA8" w:rsidRPr="00DE1126">
        <w:rPr>
          <w:rtl/>
        </w:rPr>
        <w:t>یی</w:t>
      </w:r>
      <w:r w:rsidRPr="00DE1126">
        <w:rPr>
          <w:rtl/>
        </w:rPr>
        <w:t>د ز</w:t>
      </w:r>
      <w:r w:rsidR="00741AA8" w:rsidRPr="00DE1126">
        <w:rPr>
          <w:rtl/>
        </w:rPr>
        <w:t>ی</w:t>
      </w:r>
      <w:r w:rsidRPr="00DE1126">
        <w:rPr>
          <w:rtl/>
        </w:rPr>
        <w:t>د خروج کرد، ز</w:t>
      </w:r>
      <w:r w:rsidR="00741AA8" w:rsidRPr="00DE1126">
        <w:rPr>
          <w:rtl/>
        </w:rPr>
        <w:t>ی</w:t>
      </w:r>
      <w:r w:rsidRPr="00DE1126">
        <w:rPr>
          <w:rtl/>
        </w:rPr>
        <w:t>د دانا و صدوق بود و شما را به خود نم</w:t>
      </w:r>
      <w:r w:rsidR="00741AA8" w:rsidRPr="00DE1126">
        <w:rPr>
          <w:rtl/>
        </w:rPr>
        <w:t>ی</w:t>
      </w:r>
      <w:r w:rsidR="00506612">
        <w:t>‌</w:t>
      </w:r>
      <w:r w:rsidRPr="00DE1126">
        <w:rPr>
          <w:rtl/>
        </w:rPr>
        <w:t>خواند، بلکه تنها به رضا از آل محمد عل</w:t>
      </w:r>
      <w:r w:rsidR="00741AA8" w:rsidRPr="00DE1126">
        <w:rPr>
          <w:rtl/>
        </w:rPr>
        <w:t>ی</w:t>
      </w:r>
      <w:r w:rsidRPr="00DE1126">
        <w:rPr>
          <w:rtl/>
        </w:rPr>
        <w:t>هم السلام دعوت کرد، و اگر پ</w:t>
      </w:r>
      <w:r w:rsidR="00741AA8" w:rsidRPr="00DE1126">
        <w:rPr>
          <w:rtl/>
        </w:rPr>
        <w:t>ی</w:t>
      </w:r>
      <w:r w:rsidRPr="00DE1126">
        <w:rPr>
          <w:rtl/>
        </w:rPr>
        <w:t>روز م</w:t>
      </w:r>
      <w:r w:rsidR="00741AA8" w:rsidRPr="00DE1126">
        <w:rPr>
          <w:rtl/>
        </w:rPr>
        <w:t>ی</w:t>
      </w:r>
      <w:r w:rsidR="00506612">
        <w:t>‌</w:t>
      </w:r>
      <w:r w:rsidRPr="00DE1126">
        <w:rPr>
          <w:rtl/>
        </w:rPr>
        <w:t>شد، به آنچه شما را بدان دعوت کرده بود وفا م</w:t>
      </w:r>
      <w:r w:rsidR="00741AA8" w:rsidRPr="00DE1126">
        <w:rPr>
          <w:rtl/>
        </w:rPr>
        <w:t>ی</w:t>
      </w:r>
      <w:r w:rsidR="00506612">
        <w:t>‌</w:t>
      </w:r>
      <w:r w:rsidRPr="00DE1126">
        <w:rPr>
          <w:rtl/>
        </w:rPr>
        <w:t>کرد. او به سو</w:t>
      </w:r>
      <w:r w:rsidR="00741AA8" w:rsidRPr="00DE1126">
        <w:rPr>
          <w:rtl/>
        </w:rPr>
        <w:t>ی</w:t>
      </w:r>
      <w:r w:rsidRPr="00DE1126">
        <w:rPr>
          <w:rtl/>
        </w:rPr>
        <w:t xml:space="preserve"> حکومت</w:t>
      </w:r>
      <w:r w:rsidR="00741AA8" w:rsidRPr="00DE1126">
        <w:rPr>
          <w:rtl/>
        </w:rPr>
        <w:t>ی</w:t>
      </w:r>
      <w:r w:rsidRPr="00DE1126">
        <w:rPr>
          <w:rtl/>
        </w:rPr>
        <w:t xml:space="preserve"> مجتمع خارج شد تا آن را در هم شکند، ول</w:t>
      </w:r>
      <w:r w:rsidR="00741AA8" w:rsidRPr="00DE1126">
        <w:rPr>
          <w:rtl/>
        </w:rPr>
        <w:t>ی</w:t>
      </w:r>
      <w:r w:rsidRPr="00DE1126">
        <w:rPr>
          <w:rtl/>
        </w:rPr>
        <w:t xml:space="preserve"> آن کس از ما که امروز خروج کند شما را به چه چ</w:t>
      </w:r>
      <w:r w:rsidR="00741AA8" w:rsidRPr="00DE1126">
        <w:rPr>
          <w:rtl/>
        </w:rPr>
        <w:t>ی</w:t>
      </w:r>
      <w:r w:rsidRPr="00DE1126">
        <w:rPr>
          <w:rtl/>
        </w:rPr>
        <w:t>ز</w:t>
      </w:r>
      <w:r w:rsidR="00741AA8" w:rsidRPr="00DE1126">
        <w:rPr>
          <w:rtl/>
        </w:rPr>
        <w:t>ی</w:t>
      </w:r>
      <w:r w:rsidRPr="00DE1126">
        <w:rPr>
          <w:rtl/>
        </w:rPr>
        <w:t xml:space="preserve"> دعوت م</w:t>
      </w:r>
      <w:r w:rsidR="00741AA8" w:rsidRPr="00DE1126">
        <w:rPr>
          <w:rtl/>
        </w:rPr>
        <w:t>ی</w:t>
      </w:r>
      <w:r w:rsidR="00506612">
        <w:t>‌</w:t>
      </w:r>
      <w:r w:rsidRPr="00DE1126">
        <w:rPr>
          <w:rtl/>
        </w:rPr>
        <w:t>کند؟ به رضا از آل محمد عل</w:t>
      </w:r>
      <w:r w:rsidR="00741AA8" w:rsidRPr="00DE1126">
        <w:rPr>
          <w:rtl/>
        </w:rPr>
        <w:t>ی</w:t>
      </w:r>
      <w:r w:rsidRPr="00DE1126">
        <w:rPr>
          <w:rtl/>
        </w:rPr>
        <w:t>هم السلام ؟ ما شما را شاهد م</w:t>
      </w:r>
      <w:r w:rsidR="00741AA8" w:rsidRPr="00DE1126">
        <w:rPr>
          <w:rtl/>
        </w:rPr>
        <w:t>ی</w:t>
      </w:r>
      <w:r w:rsidR="00506612">
        <w:t>‌</w:t>
      </w:r>
      <w:r w:rsidRPr="00DE1126">
        <w:rPr>
          <w:rtl/>
        </w:rPr>
        <w:t>گ</w:t>
      </w:r>
      <w:r w:rsidR="00741AA8" w:rsidRPr="00DE1126">
        <w:rPr>
          <w:rtl/>
        </w:rPr>
        <w:t>ی</w:t>
      </w:r>
      <w:r w:rsidRPr="00DE1126">
        <w:rPr>
          <w:rtl/>
        </w:rPr>
        <w:t>ر</w:t>
      </w:r>
      <w:r w:rsidR="00741AA8" w:rsidRPr="00DE1126">
        <w:rPr>
          <w:rtl/>
        </w:rPr>
        <w:t>ی</w:t>
      </w:r>
      <w:r w:rsidRPr="00DE1126">
        <w:rPr>
          <w:rtl/>
        </w:rPr>
        <w:t>م که بدان راض</w:t>
      </w:r>
      <w:r w:rsidR="00741AA8" w:rsidRPr="00DE1126">
        <w:rPr>
          <w:rtl/>
        </w:rPr>
        <w:t>ی</w:t>
      </w:r>
      <w:r w:rsidRPr="00DE1126">
        <w:rPr>
          <w:rtl/>
        </w:rPr>
        <w:t xml:space="preserve"> ن</w:t>
      </w:r>
      <w:r w:rsidR="00741AA8" w:rsidRPr="00DE1126">
        <w:rPr>
          <w:rtl/>
        </w:rPr>
        <w:t>ی</w:t>
      </w:r>
      <w:r w:rsidRPr="00DE1126">
        <w:rPr>
          <w:rtl/>
        </w:rPr>
        <w:t>ست</w:t>
      </w:r>
      <w:r w:rsidR="00741AA8" w:rsidRPr="00DE1126">
        <w:rPr>
          <w:rtl/>
        </w:rPr>
        <w:t>ی</w:t>
      </w:r>
      <w:r w:rsidRPr="00DE1126">
        <w:rPr>
          <w:rtl/>
        </w:rPr>
        <w:t>م. او امروز</w:t>
      </w:r>
      <w:r w:rsidR="00864F14" w:rsidRPr="00DE1126">
        <w:rPr>
          <w:rtl/>
        </w:rPr>
        <w:t xml:space="preserve"> - </w:t>
      </w:r>
      <w:r w:rsidRPr="00DE1126">
        <w:rPr>
          <w:rtl/>
        </w:rPr>
        <w:t>که ه</w:t>
      </w:r>
      <w:r w:rsidR="00741AA8" w:rsidRPr="00DE1126">
        <w:rPr>
          <w:rtl/>
        </w:rPr>
        <w:t>ی</w:t>
      </w:r>
      <w:r w:rsidRPr="00DE1126">
        <w:rPr>
          <w:rtl/>
        </w:rPr>
        <w:t>چ کس</w:t>
      </w:r>
      <w:r w:rsidR="00741AA8" w:rsidRPr="00DE1126">
        <w:rPr>
          <w:rtl/>
        </w:rPr>
        <w:t>ی</w:t>
      </w:r>
      <w:r w:rsidRPr="00DE1126">
        <w:rPr>
          <w:rtl/>
        </w:rPr>
        <w:t xml:space="preserve"> همراهش ن</w:t>
      </w:r>
      <w:r w:rsidR="00741AA8" w:rsidRPr="00DE1126">
        <w:rPr>
          <w:rtl/>
        </w:rPr>
        <w:t>ی</w:t>
      </w:r>
      <w:r w:rsidRPr="00DE1126">
        <w:rPr>
          <w:rtl/>
        </w:rPr>
        <w:t>ست</w:t>
      </w:r>
      <w:r w:rsidR="00864F14" w:rsidRPr="00DE1126">
        <w:rPr>
          <w:rtl/>
        </w:rPr>
        <w:t xml:space="preserve"> - </w:t>
      </w:r>
      <w:r w:rsidRPr="00DE1126">
        <w:rPr>
          <w:rtl/>
        </w:rPr>
        <w:t>از ما نافرمان</w:t>
      </w:r>
      <w:r w:rsidR="00741AA8" w:rsidRPr="00DE1126">
        <w:rPr>
          <w:rtl/>
        </w:rPr>
        <w:t>ی</w:t>
      </w:r>
      <w:r w:rsidRPr="00DE1126">
        <w:rPr>
          <w:rtl/>
        </w:rPr>
        <w:t xml:space="preserve"> م</w:t>
      </w:r>
      <w:r w:rsidR="00741AA8" w:rsidRPr="00DE1126">
        <w:rPr>
          <w:rtl/>
        </w:rPr>
        <w:t>ی</w:t>
      </w:r>
      <w:r w:rsidR="00506612">
        <w:t>‌</w:t>
      </w:r>
      <w:r w:rsidRPr="00DE1126">
        <w:rPr>
          <w:rtl/>
        </w:rPr>
        <w:t>کند، و آن زمان که پرچم</w:t>
      </w:r>
      <w:r w:rsidR="00506612">
        <w:t>‌</w:t>
      </w:r>
      <w:r w:rsidRPr="00DE1126">
        <w:rPr>
          <w:rtl/>
        </w:rPr>
        <w:t>ها و ب</w:t>
      </w:r>
      <w:r w:rsidR="00741AA8" w:rsidRPr="00DE1126">
        <w:rPr>
          <w:rtl/>
        </w:rPr>
        <w:t>ی</w:t>
      </w:r>
      <w:r w:rsidRPr="00DE1126">
        <w:rPr>
          <w:rtl/>
        </w:rPr>
        <w:t>رق</w:t>
      </w:r>
      <w:r w:rsidR="00506612">
        <w:t>‌</w:t>
      </w:r>
      <w:r w:rsidRPr="00DE1126">
        <w:rPr>
          <w:rtl/>
        </w:rPr>
        <w:t>ها در م</w:t>
      </w:r>
      <w:r w:rsidR="00741AA8" w:rsidRPr="00DE1126">
        <w:rPr>
          <w:rtl/>
        </w:rPr>
        <w:t>ی</w:t>
      </w:r>
      <w:r w:rsidRPr="00DE1126">
        <w:rPr>
          <w:rtl/>
        </w:rPr>
        <w:t>ان باشد، سزاوارتر است که از ما نشنود [ و نافرمان</w:t>
      </w:r>
      <w:r w:rsidR="00741AA8" w:rsidRPr="00DE1126">
        <w:rPr>
          <w:rtl/>
        </w:rPr>
        <w:t>ی</w:t>
      </w:r>
      <w:r w:rsidRPr="00DE1126">
        <w:rPr>
          <w:rtl/>
        </w:rPr>
        <w:t xml:space="preserve"> کند ]، مگر آن کس</w:t>
      </w:r>
      <w:r w:rsidR="00741AA8" w:rsidRPr="00DE1126">
        <w:rPr>
          <w:rtl/>
        </w:rPr>
        <w:t>ی</w:t>
      </w:r>
      <w:r w:rsidRPr="00DE1126">
        <w:rPr>
          <w:rtl/>
        </w:rPr>
        <w:t xml:space="preserve"> که بن</w:t>
      </w:r>
      <w:r w:rsidR="00741AA8" w:rsidRPr="00DE1126">
        <w:rPr>
          <w:rtl/>
        </w:rPr>
        <w:t>ی</w:t>
      </w:r>
      <w:r w:rsidRPr="00DE1126">
        <w:rPr>
          <w:rtl/>
        </w:rPr>
        <w:t xml:space="preserve"> فاطمه با او همراه</w:t>
      </w:r>
      <w:r w:rsidR="00741AA8" w:rsidRPr="00DE1126">
        <w:rPr>
          <w:rtl/>
        </w:rPr>
        <w:t>ی</w:t>
      </w:r>
      <w:r w:rsidRPr="00DE1126">
        <w:rPr>
          <w:rtl/>
        </w:rPr>
        <w:t xml:space="preserve"> کنند. به خدا قسم صاحب شما تنها آن کس است که آنان بر گرد او جمع شوند. </w:t>
      </w:r>
    </w:p>
    <w:p w:rsidR="001E12DE" w:rsidRPr="00DE1126" w:rsidRDefault="001E12DE" w:rsidP="000E2F20">
      <w:pPr>
        <w:bidi/>
        <w:jc w:val="both"/>
        <w:rPr>
          <w:rtl/>
        </w:rPr>
      </w:pPr>
      <w:r w:rsidRPr="00DE1126">
        <w:rPr>
          <w:rtl/>
        </w:rPr>
        <w:t>چون رجب فرا رس</w:t>
      </w:r>
      <w:r w:rsidR="00741AA8" w:rsidRPr="00DE1126">
        <w:rPr>
          <w:rtl/>
        </w:rPr>
        <w:t>ی</w:t>
      </w:r>
      <w:r w:rsidRPr="00DE1126">
        <w:rPr>
          <w:rtl/>
        </w:rPr>
        <w:t>د، به نام خدا</w:t>
      </w:r>
      <w:r w:rsidR="00741AA8" w:rsidRPr="00DE1126">
        <w:rPr>
          <w:rtl/>
        </w:rPr>
        <w:t>ی</w:t>
      </w:r>
      <w:r w:rsidRPr="00DE1126">
        <w:rPr>
          <w:rtl/>
        </w:rPr>
        <w:t xml:space="preserve"> عزوجل ب</w:t>
      </w:r>
      <w:r w:rsidR="00741AA8" w:rsidRPr="00DE1126">
        <w:rPr>
          <w:rtl/>
        </w:rPr>
        <w:t>ی</w:t>
      </w:r>
      <w:r w:rsidRPr="00DE1126">
        <w:rPr>
          <w:rtl/>
        </w:rPr>
        <w:t>ا</w:t>
      </w:r>
      <w:r w:rsidR="00741AA8" w:rsidRPr="00DE1126">
        <w:rPr>
          <w:rtl/>
        </w:rPr>
        <w:t>یی</w:t>
      </w:r>
      <w:r w:rsidRPr="00DE1126">
        <w:rPr>
          <w:rtl/>
        </w:rPr>
        <w:t>د، و اگر خوش داشت</w:t>
      </w:r>
      <w:r w:rsidR="00741AA8" w:rsidRPr="00DE1126">
        <w:rPr>
          <w:rtl/>
        </w:rPr>
        <w:t>ی</w:t>
      </w:r>
      <w:r w:rsidRPr="00DE1126">
        <w:rPr>
          <w:rtl/>
        </w:rPr>
        <w:t>د تا شعبان تأخ</w:t>
      </w:r>
      <w:r w:rsidR="00741AA8" w:rsidRPr="00DE1126">
        <w:rPr>
          <w:rtl/>
        </w:rPr>
        <w:t>ی</w:t>
      </w:r>
      <w:r w:rsidRPr="00DE1126">
        <w:rPr>
          <w:rtl/>
        </w:rPr>
        <w:t>ر ب</w:t>
      </w:r>
      <w:r w:rsidR="00741AA8" w:rsidRPr="00DE1126">
        <w:rPr>
          <w:rtl/>
        </w:rPr>
        <w:t>ی</w:t>
      </w:r>
      <w:r w:rsidRPr="00DE1126">
        <w:rPr>
          <w:rtl/>
        </w:rPr>
        <w:t>انداز</w:t>
      </w:r>
      <w:r w:rsidR="00741AA8" w:rsidRPr="00DE1126">
        <w:rPr>
          <w:rtl/>
        </w:rPr>
        <w:t>ی</w:t>
      </w:r>
      <w:r w:rsidRPr="00DE1126">
        <w:rPr>
          <w:rtl/>
        </w:rPr>
        <w:t>د اشکال</w:t>
      </w:r>
      <w:r w:rsidR="00741AA8" w:rsidRPr="00DE1126">
        <w:rPr>
          <w:rtl/>
        </w:rPr>
        <w:t>ی</w:t>
      </w:r>
      <w:r w:rsidRPr="00DE1126">
        <w:rPr>
          <w:rtl/>
        </w:rPr>
        <w:t xml:space="preserve"> ندارد، و اگر خواست</w:t>
      </w:r>
      <w:r w:rsidR="00741AA8" w:rsidRPr="00DE1126">
        <w:rPr>
          <w:rtl/>
        </w:rPr>
        <w:t>ی</w:t>
      </w:r>
      <w:r w:rsidRPr="00DE1126">
        <w:rPr>
          <w:rtl/>
        </w:rPr>
        <w:t>د در م</w:t>
      </w:r>
      <w:r w:rsidR="00741AA8" w:rsidRPr="00DE1126">
        <w:rPr>
          <w:rtl/>
        </w:rPr>
        <w:t>ی</w:t>
      </w:r>
      <w:r w:rsidRPr="00DE1126">
        <w:rPr>
          <w:rtl/>
        </w:rPr>
        <w:t>ان خانواده</w:t>
      </w:r>
      <w:r w:rsidR="00506612">
        <w:t>‌</w:t>
      </w:r>
      <w:r w:rsidRPr="00DE1126">
        <w:rPr>
          <w:rtl/>
        </w:rPr>
        <w:t>ها</w:t>
      </w:r>
      <w:r w:rsidR="00741AA8" w:rsidRPr="00DE1126">
        <w:rPr>
          <w:rtl/>
        </w:rPr>
        <w:t>ی</w:t>
      </w:r>
      <w:r w:rsidRPr="00DE1126">
        <w:rPr>
          <w:rtl/>
        </w:rPr>
        <w:t>تان [ رمضان را ] روزه بدار</w:t>
      </w:r>
      <w:r w:rsidR="00741AA8" w:rsidRPr="00DE1126">
        <w:rPr>
          <w:rtl/>
        </w:rPr>
        <w:t>ی</w:t>
      </w:r>
      <w:r w:rsidRPr="00DE1126">
        <w:rPr>
          <w:rtl/>
        </w:rPr>
        <w:t>د و شا</w:t>
      </w:r>
      <w:r w:rsidR="00741AA8" w:rsidRPr="00DE1126">
        <w:rPr>
          <w:rtl/>
        </w:rPr>
        <w:t>ی</w:t>
      </w:r>
      <w:r w:rsidRPr="00DE1126">
        <w:rPr>
          <w:rtl/>
        </w:rPr>
        <w:t>د ا</w:t>
      </w:r>
      <w:r w:rsidR="00741AA8" w:rsidRPr="00DE1126">
        <w:rPr>
          <w:rtl/>
        </w:rPr>
        <w:t>ی</w:t>
      </w:r>
      <w:r w:rsidRPr="00DE1126">
        <w:rPr>
          <w:rtl/>
        </w:rPr>
        <w:t>ن کار موجب توانا</w:t>
      </w:r>
      <w:r w:rsidR="00741AA8" w:rsidRPr="00DE1126">
        <w:rPr>
          <w:rtl/>
        </w:rPr>
        <w:t>یی</w:t>
      </w:r>
      <w:r w:rsidRPr="00DE1126">
        <w:rPr>
          <w:rtl/>
        </w:rPr>
        <w:t xml:space="preserve"> ب</w:t>
      </w:r>
      <w:r w:rsidR="00741AA8" w:rsidRPr="00DE1126">
        <w:rPr>
          <w:rtl/>
        </w:rPr>
        <w:t>ی</w:t>
      </w:r>
      <w:r w:rsidRPr="00DE1126">
        <w:rPr>
          <w:rtl/>
        </w:rPr>
        <w:t>شتر شما شود [ ا</w:t>
      </w:r>
      <w:r w:rsidR="00741AA8" w:rsidRPr="00DE1126">
        <w:rPr>
          <w:rtl/>
        </w:rPr>
        <w:t>ی</w:t>
      </w:r>
      <w:r w:rsidRPr="00DE1126">
        <w:rPr>
          <w:rtl/>
        </w:rPr>
        <w:t>راد</w:t>
      </w:r>
      <w:r w:rsidR="00741AA8" w:rsidRPr="00DE1126">
        <w:rPr>
          <w:rtl/>
        </w:rPr>
        <w:t>ی</w:t>
      </w:r>
      <w:r w:rsidRPr="00DE1126">
        <w:rPr>
          <w:rtl/>
        </w:rPr>
        <w:t xml:space="preserve"> ندارد ]. به عنوان نشانه، سف</w:t>
      </w:r>
      <w:r w:rsidR="00741AA8" w:rsidRPr="00DE1126">
        <w:rPr>
          <w:rtl/>
        </w:rPr>
        <w:t>ی</w:t>
      </w:r>
      <w:r w:rsidRPr="00DE1126">
        <w:rPr>
          <w:rtl/>
        </w:rPr>
        <w:t>ان</w:t>
      </w:r>
      <w:r w:rsidR="00741AA8" w:rsidRPr="00DE1126">
        <w:rPr>
          <w:rtl/>
        </w:rPr>
        <w:t>ی</w:t>
      </w:r>
      <w:r w:rsidRPr="00DE1126">
        <w:rPr>
          <w:rtl/>
        </w:rPr>
        <w:t xml:space="preserve"> برا</w:t>
      </w:r>
      <w:r w:rsidR="00741AA8" w:rsidRPr="00DE1126">
        <w:rPr>
          <w:rtl/>
        </w:rPr>
        <w:t>ی</w:t>
      </w:r>
      <w:r w:rsidRPr="00DE1126">
        <w:rPr>
          <w:rtl/>
        </w:rPr>
        <w:t>تان کاف</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/264 از سَد</w:t>
      </w:r>
      <w:r w:rsidR="00741AA8" w:rsidRPr="00DE1126">
        <w:rPr>
          <w:rtl/>
        </w:rPr>
        <w:t>ی</w:t>
      </w:r>
      <w:r w:rsidRPr="00DE1126">
        <w:rPr>
          <w:rtl/>
        </w:rPr>
        <w:t>ر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ا</w:t>
      </w:r>
      <w:r w:rsidR="00741AA8" w:rsidRPr="00DE1126">
        <w:rPr>
          <w:rtl/>
        </w:rPr>
        <w:t>ی</w:t>
      </w:r>
      <w:r w:rsidRPr="00DE1126">
        <w:rPr>
          <w:rtl/>
        </w:rPr>
        <w:t xml:space="preserve"> سد</w:t>
      </w:r>
      <w:r w:rsidR="00741AA8" w:rsidRPr="00DE1126">
        <w:rPr>
          <w:rtl/>
        </w:rPr>
        <w:t>ی</w:t>
      </w:r>
      <w:r w:rsidRPr="00DE1126">
        <w:rPr>
          <w:rtl/>
        </w:rPr>
        <w:t>ر</w:t>
      </w:r>
      <w:r w:rsidR="00506612">
        <w:t>‌</w:t>
      </w:r>
      <w:r w:rsidRPr="00DE1126">
        <w:rPr>
          <w:rtl/>
        </w:rPr>
        <w:t>! ملازم خانه، و فرش</w:t>
      </w:r>
      <w:r w:rsidR="00741AA8" w:rsidRPr="00DE1126">
        <w:rPr>
          <w:rtl/>
        </w:rPr>
        <w:t>ی</w:t>
      </w:r>
      <w:r w:rsidRPr="00DE1126">
        <w:rPr>
          <w:rtl/>
        </w:rPr>
        <w:t xml:space="preserve"> از فرش</w:t>
      </w:r>
      <w:r w:rsidR="00506612">
        <w:t>‌</w:t>
      </w:r>
      <w:r w:rsidRPr="00DE1126">
        <w:rPr>
          <w:rtl/>
        </w:rPr>
        <w:t>ها</w:t>
      </w:r>
      <w:r w:rsidR="00741AA8" w:rsidRPr="00DE1126">
        <w:rPr>
          <w:rtl/>
        </w:rPr>
        <w:t>ی</w:t>
      </w:r>
      <w:r w:rsidRPr="00DE1126">
        <w:rPr>
          <w:rtl/>
        </w:rPr>
        <w:t xml:space="preserve"> آن باش. مادام</w:t>
      </w:r>
      <w:r w:rsidR="00741AA8" w:rsidRPr="00DE1126">
        <w:rPr>
          <w:rtl/>
        </w:rPr>
        <w:t>ی</w:t>
      </w:r>
      <w:r w:rsidRPr="00DE1126">
        <w:rPr>
          <w:rtl/>
        </w:rPr>
        <w:t xml:space="preserve"> که شب و روز آرام است، آرام باش. پس آن هنگام که به تو خبر خروج سف</w:t>
      </w:r>
      <w:r w:rsidR="00741AA8" w:rsidRPr="00DE1126">
        <w:rPr>
          <w:rtl/>
        </w:rPr>
        <w:t>ی</w:t>
      </w:r>
      <w:r w:rsidRPr="00DE1126">
        <w:rPr>
          <w:rtl/>
        </w:rPr>
        <w:t>ان</w:t>
      </w:r>
      <w:r w:rsidR="00741AA8" w:rsidRPr="00DE1126">
        <w:rPr>
          <w:rtl/>
        </w:rPr>
        <w:t>ی</w:t>
      </w:r>
      <w:r w:rsidRPr="00DE1126">
        <w:rPr>
          <w:rtl/>
        </w:rPr>
        <w:t xml:space="preserve"> رس</w:t>
      </w:r>
      <w:r w:rsidR="00741AA8" w:rsidRPr="00DE1126">
        <w:rPr>
          <w:rtl/>
        </w:rPr>
        <w:t>ی</w:t>
      </w:r>
      <w:r w:rsidRPr="00DE1126">
        <w:rPr>
          <w:rtl/>
        </w:rPr>
        <w:t>د، به نزد ما ب</w:t>
      </w:r>
      <w:r w:rsidR="00741AA8" w:rsidRPr="00DE1126">
        <w:rPr>
          <w:rtl/>
        </w:rPr>
        <w:t>ی</w:t>
      </w:r>
      <w:r w:rsidRPr="00DE1126">
        <w:rPr>
          <w:rtl/>
        </w:rPr>
        <w:t>ا اگر چه پ</w:t>
      </w:r>
      <w:r w:rsidR="00741AA8" w:rsidRPr="00DE1126">
        <w:rPr>
          <w:rtl/>
        </w:rPr>
        <w:t>ی</w:t>
      </w:r>
      <w:r w:rsidRPr="00DE1126">
        <w:rPr>
          <w:rtl/>
        </w:rPr>
        <w:t>اده باش</w:t>
      </w:r>
      <w:r w:rsidR="00741AA8" w:rsidRPr="00DE1126">
        <w:rPr>
          <w:rtl/>
        </w:rPr>
        <w:t>ی</w:t>
      </w:r>
      <w:r w:rsidRPr="00DE1126">
        <w:rPr>
          <w:rtl/>
        </w:rPr>
        <w:t>.»</w:t>
      </w:r>
      <w:r w:rsidRPr="00DE1126">
        <w:rPr>
          <w:rtl/>
        </w:rPr>
        <w:footnoteReference w:id="661"/>
      </w:r>
    </w:p>
    <w:p w:rsidR="001E12DE" w:rsidRPr="00DE1126" w:rsidRDefault="001E12DE" w:rsidP="000E2F20">
      <w:pPr>
        <w:bidi/>
        <w:jc w:val="both"/>
        <w:rPr>
          <w:rtl/>
        </w:rPr>
      </w:pPr>
      <w:r w:rsidRPr="00DE1126">
        <w:rPr>
          <w:rtl/>
        </w:rPr>
        <w:t>بحار الانوار 52 /270 هم</w:t>
      </w:r>
      <w:r w:rsidR="00741AA8" w:rsidRPr="00DE1126">
        <w:rPr>
          <w:rtl/>
        </w:rPr>
        <w:t>ی</w:t>
      </w:r>
      <w:r w:rsidRPr="00DE1126">
        <w:rPr>
          <w:rtl/>
        </w:rPr>
        <w:t>ن روا</w:t>
      </w:r>
      <w:r w:rsidR="00741AA8" w:rsidRPr="00DE1126">
        <w:rPr>
          <w:rtl/>
        </w:rPr>
        <w:t>ی</w:t>
      </w:r>
      <w:r w:rsidRPr="00DE1126">
        <w:rPr>
          <w:rtl/>
        </w:rPr>
        <w:t>ت را نقل م</w:t>
      </w:r>
      <w:r w:rsidR="00741AA8" w:rsidRPr="00DE1126">
        <w:rPr>
          <w:rtl/>
        </w:rPr>
        <w:t>ی</w:t>
      </w:r>
      <w:r w:rsidR="00506612">
        <w:t>‌</w:t>
      </w:r>
      <w:r w:rsidRPr="00DE1126">
        <w:rPr>
          <w:rtl/>
        </w:rPr>
        <w:t>کند و در ادامه</w:t>
      </w:r>
      <w:r w:rsidR="00506612">
        <w:t>‌</w:t>
      </w:r>
      <w:r w:rsidR="00741AA8" w:rsidRPr="00DE1126">
        <w:rPr>
          <w:rtl/>
        </w:rPr>
        <w:t>ی</w:t>
      </w:r>
      <w:r w:rsidRPr="00DE1126">
        <w:rPr>
          <w:rtl/>
        </w:rPr>
        <w:t xml:space="preserve"> آن آمده است: «عرضه داشتم: فدا</w:t>
      </w:r>
      <w:r w:rsidR="00741AA8" w:rsidRPr="00DE1126">
        <w:rPr>
          <w:rtl/>
        </w:rPr>
        <w:t>ی</w:t>
      </w:r>
      <w:r w:rsidRPr="00DE1126">
        <w:rPr>
          <w:rtl/>
        </w:rPr>
        <w:t>ت شوم، آ</w:t>
      </w:r>
      <w:r w:rsidR="00741AA8" w:rsidRPr="00DE1126">
        <w:rPr>
          <w:rtl/>
        </w:rPr>
        <w:t>ی</w:t>
      </w:r>
      <w:r w:rsidRPr="00DE1126">
        <w:rPr>
          <w:rtl/>
        </w:rPr>
        <w:t>ا پ</w:t>
      </w:r>
      <w:r w:rsidR="00741AA8" w:rsidRPr="00DE1126">
        <w:rPr>
          <w:rtl/>
        </w:rPr>
        <w:t>ی</w:t>
      </w:r>
      <w:r w:rsidRPr="00DE1126">
        <w:rPr>
          <w:rtl/>
        </w:rPr>
        <w:t>ش از آن [ که سف</w:t>
      </w:r>
      <w:r w:rsidR="00741AA8" w:rsidRPr="00DE1126">
        <w:rPr>
          <w:rtl/>
        </w:rPr>
        <w:t>ی</w:t>
      </w:r>
      <w:r w:rsidRPr="00DE1126">
        <w:rPr>
          <w:rtl/>
        </w:rPr>
        <w:t>ان</w:t>
      </w:r>
      <w:r w:rsidR="00741AA8" w:rsidRPr="00DE1126">
        <w:rPr>
          <w:rtl/>
        </w:rPr>
        <w:t>ی</w:t>
      </w:r>
      <w:r w:rsidRPr="00DE1126">
        <w:rPr>
          <w:rtl/>
        </w:rPr>
        <w:t xml:space="preserve"> خروج کند ] امر</w:t>
      </w:r>
      <w:r w:rsidR="00741AA8" w:rsidRPr="00DE1126">
        <w:rPr>
          <w:rtl/>
        </w:rPr>
        <w:t>ی</w:t>
      </w:r>
      <w:r w:rsidRPr="00DE1126">
        <w:rPr>
          <w:rtl/>
        </w:rPr>
        <w:t xml:space="preserve"> رخ خواهد داد؟ فرمودند: آر</w:t>
      </w:r>
      <w:r w:rsidR="00741AA8" w:rsidRPr="00DE1126">
        <w:rPr>
          <w:rtl/>
        </w:rPr>
        <w:t>ی</w:t>
      </w:r>
      <w:r w:rsidR="00864F14" w:rsidRPr="00DE1126">
        <w:rPr>
          <w:rtl/>
        </w:rPr>
        <w:t xml:space="preserve"> - </w:t>
      </w:r>
      <w:r w:rsidRPr="00DE1126">
        <w:rPr>
          <w:rtl/>
        </w:rPr>
        <w:t>و با سه انگشت به سمت شام اشاره کردند</w:t>
      </w:r>
      <w:r w:rsidR="00864F14" w:rsidRPr="00DE1126">
        <w:rPr>
          <w:rtl/>
        </w:rPr>
        <w:t xml:space="preserve"> - </w:t>
      </w:r>
      <w:r w:rsidRPr="00DE1126">
        <w:rPr>
          <w:rtl/>
        </w:rPr>
        <w:t>و فرمودند: سه ب</w:t>
      </w:r>
      <w:r w:rsidR="00741AA8" w:rsidRPr="00DE1126">
        <w:rPr>
          <w:rtl/>
        </w:rPr>
        <w:t>ی</w:t>
      </w:r>
      <w:r w:rsidRPr="00DE1126">
        <w:rPr>
          <w:rtl/>
        </w:rPr>
        <w:t>رق؛ ب</w:t>
      </w:r>
      <w:r w:rsidR="00741AA8" w:rsidRPr="00DE1126">
        <w:rPr>
          <w:rtl/>
        </w:rPr>
        <w:t>ی</w:t>
      </w:r>
      <w:r w:rsidRPr="00DE1126">
        <w:rPr>
          <w:rtl/>
        </w:rPr>
        <w:t>رق حسن</w:t>
      </w:r>
      <w:r w:rsidR="00741AA8" w:rsidRPr="00DE1126">
        <w:rPr>
          <w:rtl/>
        </w:rPr>
        <w:t>ی</w:t>
      </w:r>
      <w:r w:rsidRPr="00DE1126">
        <w:rPr>
          <w:rtl/>
        </w:rPr>
        <w:t>، امو</w:t>
      </w:r>
      <w:r w:rsidR="00741AA8" w:rsidRPr="00DE1126">
        <w:rPr>
          <w:rtl/>
        </w:rPr>
        <w:t>ی</w:t>
      </w:r>
      <w:r w:rsidRPr="00DE1126">
        <w:rPr>
          <w:rtl/>
        </w:rPr>
        <w:t xml:space="preserve"> و ق</w:t>
      </w:r>
      <w:r w:rsidR="00741AA8" w:rsidRPr="00DE1126">
        <w:rPr>
          <w:rtl/>
        </w:rPr>
        <w:t>ی</w:t>
      </w:r>
      <w:r w:rsidRPr="00DE1126">
        <w:rPr>
          <w:rtl/>
        </w:rPr>
        <w:t>س</w:t>
      </w:r>
      <w:r w:rsidR="00741AA8" w:rsidRPr="00DE1126">
        <w:rPr>
          <w:rtl/>
        </w:rPr>
        <w:t>ی</w:t>
      </w:r>
      <w:r w:rsidRPr="00DE1126">
        <w:rPr>
          <w:rtl/>
        </w:rPr>
        <w:t xml:space="preserve">. آنان حضور دارند که </w:t>
      </w:r>
      <w:r w:rsidR="00741AA8" w:rsidRPr="00DE1126">
        <w:rPr>
          <w:rtl/>
        </w:rPr>
        <w:t>ی</w:t>
      </w:r>
      <w:r w:rsidRPr="00DE1126">
        <w:rPr>
          <w:rtl/>
        </w:rPr>
        <w:t>کباره سف</w:t>
      </w:r>
      <w:r w:rsidR="00741AA8" w:rsidRPr="00DE1126">
        <w:rPr>
          <w:rtl/>
        </w:rPr>
        <w:t>ی</w:t>
      </w:r>
      <w:r w:rsidRPr="00DE1126">
        <w:rPr>
          <w:rtl/>
        </w:rPr>
        <w:t>ان</w:t>
      </w:r>
      <w:r w:rsidR="00741AA8" w:rsidRPr="00DE1126">
        <w:rPr>
          <w:rtl/>
        </w:rPr>
        <w:t>ی</w:t>
      </w:r>
      <w:r w:rsidRPr="00DE1126">
        <w:rPr>
          <w:rtl/>
        </w:rPr>
        <w:t xml:space="preserve"> خروج کرده و بسان زرع آنها را درو م</w:t>
      </w:r>
      <w:r w:rsidR="00741AA8" w:rsidRPr="00DE1126">
        <w:rPr>
          <w:rtl/>
        </w:rPr>
        <w:t>ی</w:t>
      </w:r>
      <w:r w:rsidR="00506612">
        <w:t>‌</w:t>
      </w:r>
      <w:r w:rsidRPr="00DE1126">
        <w:rPr>
          <w:rtl/>
        </w:rPr>
        <w:t>کند و چون آن را ند</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w:t>
      </w:r>
    </w:p>
    <w:p w:rsidR="001E12DE" w:rsidRPr="00DE1126" w:rsidRDefault="001E12DE" w:rsidP="000E2F20">
      <w:pPr>
        <w:bidi/>
        <w:jc w:val="both"/>
        <w:rPr>
          <w:rtl/>
        </w:rPr>
      </w:pPr>
      <w:r w:rsidRPr="00DE1126">
        <w:rPr>
          <w:rtl/>
        </w:rPr>
        <w:t>نگارنده: در ا</w:t>
      </w:r>
      <w:r w:rsidR="00741AA8" w:rsidRPr="00DE1126">
        <w:rPr>
          <w:rtl/>
        </w:rPr>
        <w:t>ی</w:t>
      </w:r>
      <w:r w:rsidRPr="00DE1126">
        <w:rPr>
          <w:rtl/>
        </w:rPr>
        <w:t>ن حد</w:t>
      </w:r>
      <w:r w:rsidR="00741AA8" w:rsidRPr="00DE1126">
        <w:rPr>
          <w:rtl/>
        </w:rPr>
        <w:t>ی</w:t>
      </w:r>
      <w:r w:rsidRPr="00DE1126">
        <w:rPr>
          <w:rtl/>
        </w:rPr>
        <w:t>ث، تفاص</w:t>
      </w:r>
      <w:r w:rsidR="00741AA8" w:rsidRPr="00DE1126">
        <w:rPr>
          <w:rtl/>
        </w:rPr>
        <w:t>ی</w:t>
      </w:r>
      <w:r w:rsidRPr="00DE1126">
        <w:rPr>
          <w:rtl/>
        </w:rPr>
        <w:t>ل حرکت آنها ن</w:t>
      </w:r>
      <w:r w:rsidR="00741AA8" w:rsidRPr="00DE1126">
        <w:rPr>
          <w:rtl/>
        </w:rPr>
        <w:t>ی</w:t>
      </w:r>
      <w:r w:rsidRPr="00DE1126">
        <w:rPr>
          <w:rtl/>
        </w:rPr>
        <w:t>امده است. ممکن است مقصود حکومت حسن</w:t>
      </w:r>
      <w:r w:rsidR="00741AA8" w:rsidRPr="00DE1126">
        <w:rPr>
          <w:rtl/>
        </w:rPr>
        <w:t>ی</w:t>
      </w:r>
      <w:r w:rsidRPr="00DE1126">
        <w:rPr>
          <w:rtl/>
        </w:rPr>
        <w:t>ان، بن</w:t>
      </w:r>
      <w:r w:rsidR="00741AA8" w:rsidRPr="00DE1126">
        <w:rPr>
          <w:rtl/>
        </w:rPr>
        <w:t>ی</w:t>
      </w:r>
      <w:r w:rsidR="00506612">
        <w:t>‌</w:t>
      </w:r>
      <w:r w:rsidRPr="00DE1126">
        <w:rPr>
          <w:rtl/>
        </w:rPr>
        <w:t>ام</w:t>
      </w:r>
      <w:r w:rsidR="00741AA8" w:rsidRPr="00DE1126">
        <w:rPr>
          <w:rtl/>
        </w:rPr>
        <w:t>ی</w:t>
      </w:r>
      <w:r w:rsidRPr="00DE1126">
        <w:rPr>
          <w:rtl/>
        </w:rPr>
        <w:t xml:space="preserve">ه و </w:t>
      </w:r>
      <w:r w:rsidR="00741AA8" w:rsidRPr="00DE1126">
        <w:rPr>
          <w:rtl/>
        </w:rPr>
        <w:t>ی</w:t>
      </w:r>
      <w:r w:rsidRPr="00DE1126">
        <w:rPr>
          <w:rtl/>
        </w:rPr>
        <w:t>من</w:t>
      </w:r>
      <w:r w:rsidR="00741AA8" w:rsidRPr="00DE1126">
        <w:rPr>
          <w:rtl/>
        </w:rPr>
        <w:t>ی</w:t>
      </w:r>
      <w:r w:rsidR="00506612">
        <w:t>‌</w:t>
      </w:r>
      <w:r w:rsidRPr="00DE1126">
        <w:rPr>
          <w:rtl/>
        </w:rPr>
        <w:t>ها باشد. ب</w:t>
      </w:r>
      <w:r w:rsidR="00741AA8" w:rsidRPr="00DE1126">
        <w:rPr>
          <w:rtl/>
        </w:rPr>
        <w:t>ی</w:t>
      </w:r>
      <w:r w:rsidRPr="00DE1126">
        <w:rPr>
          <w:rtl/>
        </w:rPr>
        <w:t>رق حسن</w:t>
      </w:r>
      <w:r w:rsidR="00741AA8" w:rsidRPr="00DE1126">
        <w:rPr>
          <w:rtl/>
        </w:rPr>
        <w:t>ی</w:t>
      </w:r>
      <w:r w:rsidRPr="00DE1126">
        <w:rPr>
          <w:rtl/>
        </w:rPr>
        <w:t xml:space="preserve"> از زمان بن</w:t>
      </w:r>
      <w:r w:rsidR="00741AA8" w:rsidRPr="00DE1126">
        <w:rPr>
          <w:rtl/>
        </w:rPr>
        <w:t>ی</w:t>
      </w:r>
      <w:r w:rsidR="00506612">
        <w:t>‌</w:t>
      </w:r>
      <w:r w:rsidRPr="00DE1126">
        <w:rPr>
          <w:rtl/>
        </w:rPr>
        <w:t>ام</w:t>
      </w:r>
      <w:r w:rsidR="00741AA8" w:rsidRPr="00DE1126">
        <w:rPr>
          <w:rtl/>
        </w:rPr>
        <w:t>ی</w:t>
      </w:r>
      <w:r w:rsidRPr="00DE1126">
        <w:rPr>
          <w:rtl/>
        </w:rPr>
        <w:t>ه مطرح بوده است، العقد الفر</w:t>
      </w:r>
      <w:r w:rsidR="00741AA8" w:rsidRPr="00DE1126">
        <w:rPr>
          <w:rtl/>
        </w:rPr>
        <w:t>ی</w:t>
      </w:r>
      <w:r w:rsidRPr="00DE1126">
        <w:rPr>
          <w:rtl/>
        </w:rPr>
        <w:t>د 5 /72 م</w:t>
      </w:r>
      <w:r w:rsidR="00741AA8" w:rsidRPr="00DE1126">
        <w:rPr>
          <w:rtl/>
        </w:rPr>
        <w:t>ی</w:t>
      </w:r>
      <w:r w:rsidR="00506612">
        <w:t>‌</w:t>
      </w:r>
      <w:r w:rsidRPr="00DE1126">
        <w:rPr>
          <w:rtl/>
        </w:rPr>
        <w:t>نو</w:t>
      </w:r>
      <w:r w:rsidR="00741AA8" w:rsidRPr="00DE1126">
        <w:rPr>
          <w:rtl/>
        </w:rPr>
        <w:t>ی</w:t>
      </w:r>
      <w:r w:rsidRPr="00DE1126">
        <w:rPr>
          <w:rtl/>
        </w:rPr>
        <w:t>سد: «علت قتل سد</w:t>
      </w:r>
      <w:r w:rsidR="00741AA8" w:rsidRPr="00DE1126">
        <w:rPr>
          <w:rtl/>
        </w:rPr>
        <w:t>ی</w:t>
      </w:r>
      <w:r w:rsidRPr="00DE1126">
        <w:rPr>
          <w:rtl/>
        </w:rPr>
        <w:t>ف به دست منصور عباس</w:t>
      </w:r>
      <w:r w:rsidR="00741AA8" w:rsidRPr="00DE1126">
        <w:rPr>
          <w:rtl/>
        </w:rPr>
        <w:t>ی</w:t>
      </w:r>
      <w:r w:rsidRPr="00DE1126">
        <w:rPr>
          <w:rtl/>
        </w:rPr>
        <w:t xml:space="preserve"> اب</w:t>
      </w:r>
      <w:r w:rsidR="00741AA8" w:rsidRPr="00DE1126">
        <w:rPr>
          <w:rtl/>
        </w:rPr>
        <w:t>ی</w:t>
      </w:r>
      <w:r w:rsidRPr="00DE1126">
        <w:rPr>
          <w:rtl/>
        </w:rPr>
        <w:t>ات</w:t>
      </w:r>
      <w:r w:rsidR="00741AA8" w:rsidRPr="00DE1126">
        <w:rPr>
          <w:rtl/>
        </w:rPr>
        <w:t>ی</w:t>
      </w:r>
      <w:r w:rsidRPr="00DE1126">
        <w:rPr>
          <w:rtl/>
        </w:rPr>
        <w:t xml:space="preserve"> ابهام برانگ</w:t>
      </w:r>
      <w:r w:rsidR="00741AA8" w:rsidRPr="00DE1126">
        <w:rPr>
          <w:rtl/>
        </w:rPr>
        <w:t>ی</w:t>
      </w:r>
      <w:r w:rsidRPr="00DE1126">
        <w:rPr>
          <w:rtl/>
        </w:rPr>
        <w:t>ز بود که و</w:t>
      </w:r>
      <w:r w:rsidR="00741AA8" w:rsidRPr="00DE1126">
        <w:rPr>
          <w:rtl/>
        </w:rPr>
        <w:t>ی</w:t>
      </w:r>
      <w:r w:rsidRPr="00DE1126">
        <w:rPr>
          <w:rtl/>
        </w:rPr>
        <w:t xml:space="preserve"> سرود و برا</w:t>
      </w:r>
      <w:r w:rsidR="00741AA8" w:rsidRPr="00DE1126">
        <w:rPr>
          <w:rtl/>
        </w:rPr>
        <w:t>ی</w:t>
      </w:r>
      <w:r w:rsidRPr="00DE1126">
        <w:rPr>
          <w:rtl/>
        </w:rPr>
        <w:t xml:space="preserve"> او فرستاد: </w:t>
      </w:r>
    </w:p>
    <w:p w:rsidR="001E12DE" w:rsidRPr="00DE1126" w:rsidRDefault="001E12DE" w:rsidP="000E2F20">
      <w:pPr>
        <w:bidi/>
        <w:jc w:val="both"/>
        <w:rPr>
          <w:rtl/>
        </w:rPr>
      </w:pPr>
      <w:r w:rsidRPr="00DE1126">
        <w:rPr>
          <w:rtl/>
        </w:rPr>
        <w:t>أســـرفت ف</w:t>
      </w:r>
      <w:r w:rsidR="00741AA8" w:rsidRPr="00DE1126">
        <w:rPr>
          <w:rtl/>
        </w:rPr>
        <w:t>ی</w:t>
      </w:r>
      <w:r w:rsidRPr="00DE1126">
        <w:rPr>
          <w:rtl/>
        </w:rPr>
        <w:t xml:space="preserve"> قتــل الرع</w:t>
      </w:r>
      <w:r w:rsidR="00741AA8" w:rsidRPr="00DE1126">
        <w:rPr>
          <w:rtl/>
        </w:rPr>
        <w:t>ی</w:t>
      </w:r>
      <w:r w:rsidRPr="00DE1126">
        <w:rPr>
          <w:rtl/>
        </w:rPr>
        <w:t>ـة ظالماً</w:t>
      </w:r>
      <w:r w:rsidR="00E67179" w:rsidRPr="00DE1126">
        <w:rPr>
          <w:rtl/>
        </w:rPr>
        <w:t xml:space="preserve"> </w:t>
      </w:r>
      <w:r w:rsidRPr="00DE1126">
        <w:rPr>
          <w:rtl/>
        </w:rPr>
        <w:t xml:space="preserve">فاکفف </w:t>
      </w:r>
      <w:r w:rsidR="00741AA8" w:rsidRPr="00DE1126">
        <w:rPr>
          <w:rtl/>
        </w:rPr>
        <w:t>ی</w:t>
      </w:r>
      <w:r w:rsidRPr="00DE1126">
        <w:rPr>
          <w:rtl/>
        </w:rPr>
        <w:t>د</w:t>
      </w:r>
      <w:r w:rsidR="00741AA8" w:rsidRPr="00DE1126">
        <w:rPr>
          <w:rtl/>
        </w:rPr>
        <w:t>ی</w:t>
      </w:r>
      <w:r w:rsidRPr="00DE1126">
        <w:rPr>
          <w:rtl/>
        </w:rPr>
        <w:t>ک أظلّها مهد</w:t>
      </w:r>
      <w:r w:rsidR="00741AA8" w:rsidRPr="00DE1126">
        <w:rPr>
          <w:rtl/>
        </w:rPr>
        <w:t>ی</w:t>
      </w:r>
      <w:r w:rsidRPr="00DE1126">
        <w:rPr>
          <w:rtl/>
        </w:rPr>
        <w:t>ّها</w:t>
      </w:r>
    </w:p>
    <w:p w:rsidR="001E12DE" w:rsidRPr="00DE1126" w:rsidRDefault="001E12DE" w:rsidP="000E2F20">
      <w:pPr>
        <w:bidi/>
        <w:jc w:val="both"/>
        <w:rPr>
          <w:rtl/>
        </w:rPr>
      </w:pPr>
      <w:r w:rsidRPr="00DE1126">
        <w:rPr>
          <w:rtl/>
        </w:rPr>
        <w:t>فلتــــــأت</w:t>
      </w:r>
      <w:r w:rsidR="00741AA8" w:rsidRPr="00DE1126">
        <w:rPr>
          <w:rtl/>
        </w:rPr>
        <w:t>ی</w:t>
      </w:r>
      <w:r w:rsidRPr="00DE1126">
        <w:rPr>
          <w:rtl/>
        </w:rPr>
        <w:t>نّـک را</w:t>
      </w:r>
      <w:r w:rsidR="00741AA8" w:rsidRPr="00DE1126">
        <w:rPr>
          <w:rtl/>
        </w:rPr>
        <w:t>ی</w:t>
      </w:r>
      <w:r w:rsidRPr="00DE1126">
        <w:rPr>
          <w:rtl/>
        </w:rPr>
        <w:t>ـــــة حســـــن</w:t>
      </w:r>
      <w:r w:rsidR="00741AA8" w:rsidRPr="00DE1126">
        <w:rPr>
          <w:rtl/>
        </w:rPr>
        <w:t>ی</w:t>
      </w:r>
      <w:r w:rsidRPr="00DE1126">
        <w:rPr>
          <w:rtl/>
        </w:rPr>
        <w:t>ّة</w:t>
      </w:r>
      <w:r w:rsidR="00E67179" w:rsidRPr="00DE1126">
        <w:rPr>
          <w:rtl/>
        </w:rPr>
        <w:t xml:space="preserve"> </w:t>
      </w:r>
      <w:r w:rsidRPr="00DE1126">
        <w:rPr>
          <w:rtl/>
        </w:rPr>
        <w:t xml:space="preserve">جــرّارة </w:t>
      </w:r>
      <w:r w:rsidR="00741AA8" w:rsidRPr="00DE1126">
        <w:rPr>
          <w:rtl/>
        </w:rPr>
        <w:t>ی</w:t>
      </w:r>
      <w:r w:rsidRPr="00DE1126">
        <w:rPr>
          <w:rtl/>
        </w:rPr>
        <w:t>قتـــادهـــــــا حســــن</w:t>
      </w:r>
      <w:r w:rsidR="00741AA8" w:rsidRPr="00DE1126">
        <w:rPr>
          <w:rtl/>
        </w:rPr>
        <w:t>ی</w:t>
      </w:r>
      <w:r w:rsidRPr="00DE1126">
        <w:rPr>
          <w:rtl/>
        </w:rPr>
        <w:t>ّهـــــا</w:t>
      </w:r>
    </w:p>
    <w:p w:rsidR="001E12DE" w:rsidRPr="00DE1126" w:rsidRDefault="001E12DE" w:rsidP="000E2F20">
      <w:pPr>
        <w:bidi/>
        <w:jc w:val="both"/>
        <w:rPr>
          <w:rtl/>
        </w:rPr>
      </w:pPr>
      <w:r w:rsidRPr="00DE1126">
        <w:rPr>
          <w:rtl/>
        </w:rPr>
        <w:t>در کشتار رع</w:t>
      </w:r>
      <w:r w:rsidR="00741AA8" w:rsidRPr="00DE1126">
        <w:rPr>
          <w:rtl/>
        </w:rPr>
        <w:t>ی</w:t>
      </w:r>
      <w:r w:rsidRPr="00DE1126">
        <w:rPr>
          <w:rtl/>
        </w:rPr>
        <w:t>ّت ز</w:t>
      </w:r>
      <w:r w:rsidR="00741AA8" w:rsidRPr="00DE1126">
        <w:rPr>
          <w:rtl/>
        </w:rPr>
        <w:t>ی</w:t>
      </w:r>
      <w:r w:rsidRPr="00DE1126">
        <w:rPr>
          <w:rtl/>
        </w:rPr>
        <w:t>اده رو</w:t>
      </w:r>
      <w:r w:rsidR="00741AA8" w:rsidRPr="00DE1126">
        <w:rPr>
          <w:rtl/>
        </w:rPr>
        <w:t>ی</w:t>
      </w:r>
      <w:r w:rsidRPr="00DE1126">
        <w:rPr>
          <w:rtl/>
        </w:rPr>
        <w:t xml:space="preserve"> نمود</w:t>
      </w:r>
      <w:r w:rsidR="00741AA8" w:rsidRPr="00DE1126">
        <w:rPr>
          <w:rtl/>
        </w:rPr>
        <w:t>ی</w:t>
      </w:r>
      <w:r w:rsidRPr="00DE1126">
        <w:rPr>
          <w:rtl/>
        </w:rPr>
        <w:t>، دست نگه دار، آمدن مهد</w:t>
      </w:r>
      <w:r w:rsidR="00741AA8" w:rsidRPr="00DE1126">
        <w:rPr>
          <w:rtl/>
        </w:rPr>
        <w:t>ی</w:t>
      </w:r>
      <w:r w:rsidRPr="00DE1126">
        <w:rPr>
          <w:rtl/>
        </w:rPr>
        <w:t xml:space="preserve"> نزد</w:t>
      </w:r>
      <w:r w:rsidR="00741AA8" w:rsidRPr="00DE1126">
        <w:rPr>
          <w:rtl/>
        </w:rPr>
        <w:t>ی</w:t>
      </w:r>
      <w:r w:rsidRPr="00DE1126">
        <w:rPr>
          <w:rtl/>
        </w:rPr>
        <w:t xml:space="preserve">ک است </w:t>
      </w:r>
    </w:p>
    <w:p w:rsidR="001E12DE" w:rsidRPr="00DE1126" w:rsidRDefault="001E12DE" w:rsidP="000E2F20">
      <w:pPr>
        <w:bidi/>
        <w:jc w:val="both"/>
        <w:rPr>
          <w:rtl/>
        </w:rPr>
      </w:pPr>
      <w:r w:rsidRPr="00DE1126">
        <w:rPr>
          <w:rtl/>
        </w:rPr>
        <w:t>به حتم [ لشکر و ] ب</w:t>
      </w:r>
      <w:r w:rsidR="00741AA8" w:rsidRPr="00DE1126">
        <w:rPr>
          <w:rtl/>
        </w:rPr>
        <w:t>ی</w:t>
      </w:r>
      <w:r w:rsidRPr="00DE1126">
        <w:rPr>
          <w:rtl/>
        </w:rPr>
        <w:t>رق</w:t>
      </w:r>
      <w:r w:rsidR="00741AA8" w:rsidRPr="00DE1126">
        <w:rPr>
          <w:rtl/>
        </w:rPr>
        <w:t>ی</w:t>
      </w:r>
      <w:r w:rsidRPr="00DE1126">
        <w:rPr>
          <w:rtl/>
        </w:rPr>
        <w:t xml:space="preserve"> حسن</w:t>
      </w:r>
      <w:r w:rsidR="00741AA8" w:rsidRPr="00DE1126">
        <w:rPr>
          <w:rtl/>
        </w:rPr>
        <w:t>ی</w:t>
      </w:r>
      <w:r w:rsidRPr="00DE1126">
        <w:rPr>
          <w:rtl/>
        </w:rPr>
        <w:t xml:space="preserve"> به سراغت خواهد آمد که انبوه است و حسن</w:t>
      </w:r>
      <w:r w:rsidR="00741AA8" w:rsidRPr="00DE1126">
        <w:rPr>
          <w:rtl/>
        </w:rPr>
        <w:t>ی</w:t>
      </w:r>
      <w:r w:rsidRPr="00DE1126">
        <w:rPr>
          <w:rtl/>
        </w:rPr>
        <w:t xml:space="preserve"> آن را رهبر</w:t>
      </w:r>
      <w:r w:rsidR="00741AA8" w:rsidRPr="00DE1126">
        <w:rPr>
          <w:rtl/>
        </w:rPr>
        <w:t>ی</w:t>
      </w:r>
      <w:r w:rsidRPr="00DE1126">
        <w:rPr>
          <w:rtl/>
        </w:rPr>
        <w:t xml:space="preserve">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تلاش</w:t>
      </w:r>
      <w:r w:rsidR="00506612">
        <w:t>‌</w:t>
      </w:r>
      <w:r w:rsidRPr="00DE1126">
        <w:rPr>
          <w:rtl/>
        </w:rPr>
        <w:t>ها</w:t>
      </w:r>
      <w:r w:rsidR="00741AA8" w:rsidRPr="00DE1126">
        <w:rPr>
          <w:rtl/>
        </w:rPr>
        <w:t>یی</w:t>
      </w:r>
      <w:r w:rsidRPr="00DE1126">
        <w:rPr>
          <w:rtl/>
        </w:rPr>
        <w:t xml:space="preserve"> برا</w:t>
      </w:r>
      <w:r w:rsidR="00741AA8" w:rsidRPr="00DE1126">
        <w:rPr>
          <w:rtl/>
        </w:rPr>
        <w:t>ی</w:t>
      </w:r>
      <w:r w:rsidRPr="00DE1126">
        <w:rPr>
          <w:rtl/>
        </w:rPr>
        <w:t xml:space="preserve"> اجبار امام صادق و امام رضا عل</w:t>
      </w:r>
      <w:r w:rsidR="00741AA8" w:rsidRPr="00DE1126">
        <w:rPr>
          <w:rtl/>
        </w:rPr>
        <w:t>ی</w:t>
      </w:r>
      <w:r w:rsidRPr="00DE1126">
        <w:rPr>
          <w:rtl/>
        </w:rPr>
        <w:t>هما السلام</w:t>
      </w:r>
      <w:r w:rsidR="00E67179" w:rsidRPr="00DE1126">
        <w:rPr>
          <w:rtl/>
        </w:rPr>
        <w:t xml:space="preserve"> </w:t>
      </w:r>
      <w:r w:rsidRPr="00DE1126">
        <w:rPr>
          <w:rtl/>
        </w:rPr>
        <w:t>بر ق</w:t>
      </w:r>
      <w:r w:rsidR="00741AA8" w:rsidRPr="00DE1126">
        <w:rPr>
          <w:rtl/>
        </w:rPr>
        <w:t>ی</w:t>
      </w:r>
      <w:r w:rsidRPr="00DE1126">
        <w:rPr>
          <w:rtl/>
        </w:rPr>
        <w:t>ام</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/253 روا</w:t>
      </w:r>
      <w:r w:rsidR="00741AA8" w:rsidRPr="00DE1126">
        <w:rPr>
          <w:rtl/>
        </w:rPr>
        <w:t>ی</w:t>
      </w:r>
      <w:r w:rsidRPr="00DE1126">
        <w:rPr>
          <w:rtl/>
        </w:rPr>
        <w:t>ت م</w:t>
      </w:r>
      <w:r w:rsidR="00741AA8" w:rsidRPr="00DE1126">
        <w:rPr>
          <w:rtl/>
        </w:rPr>
        <w:t>ی</w:t>
      </w:r>
      <w:r w:rsidR="00506612">
        <w:t>‌</w:t>
      </w:r>
      <w:r w:rsidRPr="00DE1126">
        <w:rPr>
          <w:rtl/>
        </w:rPr>
        <w:t>کند: «امام رضا عل</w:t>
      </w:r>
      <w:r w:rsidR="00741AA8" w:rsidRPr="00DE1126">
        <w:rPr>
          <w:rtl/>
        </w:rPr>
        <w:t>ی</w:t>
      </w:r>
      <w:r w:rsidRPr="00DE1126">
        <w:rPr>
          <w:rtl/>
        </w:rPr>
        <w:t>ه السلام</w:t>
      </w:r>
      <w:r w:rsidR="00E67179" w:rsidRPr="00DE1126">
        <w:rPr>
          <w:rtl/>
        </w:rPr>
        <w:t xml:space="preserve"> </w:t>
      </w:r>
      <w:r w:rsidRPr="00DE1126">
        <w:rPr>
          <w:rtl/>
        </w:rPr>
        <w:t>فرمودند: پ</w:t>
      </w:r>
      <w:r w:rsidR="00741AA8" w:rsidRPr="00DE1126">
        <w:rPr>
          <w:rtl/>
        </w:rPr>
        <w:t>ی</w:t>
      </w:r>
      <w:r w:rsidRPr="00DE1126">
        <w:rPr>
          <w:rtl/>
        </w:rPr>
        <w:t>ش از ا</w:t>
      </w:r>
      <w:r w:rsidR="00741AA8" w:rsidRPr="00DE1126">
        <w:rPr>
          <w:rtl/>
        </w:rPr>
        <w:t>ی</w:t>
      </w:r>
      <w:r w:rsidRPr="00DE1126">
        <w:rPr>
          <w:rtl/>
        </w:rPr>
        <w:t>ن امر [ ظهور ]، سف</w:t>
      </w:r>
      <w:r w:rsidR="00741AA8" w:rsidRPr="00DE1126">
        <w:rPr>
          <w:rtl/>
        </w:rPr>
        <w:t>ی</w:t>
      </w:r>
      <w:r w:rsidRPr="00DE1126">
        <w:rPr>
          <w:rtl/>
        </w:rPr>
        <w:t>ان</w:t>
      </w:r>
      <w:r w:rsidR="00741AA8" w:rsidRPr="00DE1126">
        <w:rPr>
          <w:rtl/>
        </w:rPr>
        <w:t>ی</w:t>
      </w:r>
      <w:r w:rsidRPr="00DE1126">
        <w:rPr>
          <w:rtl/>
        </w:rPr>
        <w:t xml:space="preserve">، </w:t>
      </w:r>
      <w:r w:rsidR="00741AA8" w:rsidRPr="00DE1126">
        <w:rPr>
          <w:rtl/>
        </w:rPr>
        <w:t>ی</w:t>
      </w:r>
      <w:r w:rsidRPr="00DE1126">
        <w:rPr>
          <w:rtl/>
        </w:rPr>
        <w:t>مان</w:t>
      </w:r>
      <w:r w:rsidR="00741AA8" w:rsidRPr="00DE1126">
        <w:rPr>
          <w:rtl/>
        </w:rPr>
        <w:t>ی</w:t>
      </w:r>
      <w:r w:rsidRPr="00DE1126">
        <w:rPr>
          <w:rtl/>
        </w:rPr>
        <w:t>، مروان</w:t>
      </w:r>
      <w:r w:rsidR="00741AA8" w:rsidRPr="00DE1126">
        <w:rPr>
          <w:rtl/>
        </w:rPr>
        <w:t>ی</w:t>
      </w:r>
      <w:r w:rsidRPr="00DE1126">
        <w:rPr>
          <w:rtl/>
        </w:rPr>
        <w:t xml:space="preserve"> و شع</w:t>
      </w:r>
      <w:r w:rsidR="00741AA8" w:rsidRPr="00DE1126">
        <w:rPr>
          <w:rtl/>
        </w:rPr>
        <w:t>ی</w:t>
      </w:r>
      <w:r w:rsidRPr="00DE1126">
        <w:rPr>
          <w:rtl/>
        </w:rPr>
        <w:t>ب بن صالح خواهند بود، پس ا</w:t>
      </w:r>
      <w:r w:rsidR="00741AA8" w:rsidRPr="00DE1126">
        <w:rPr>
          <w:rtl/>
        </w:rPr>
        <w:t>ی</w:t>
      </w:r>
      <w:r w:rsidRPr="00DE1126">
        <w:rPr>
          <w:rtl/>
        </w:rPr>
        <w:t>ن چرا چن</w:t>
      </w:r>
      <w:r w:rsidR="00741AA8" w:rsidRPr="00DE1126">
        <w:rPr>
          <w:rtl/>
        </w:rPr>
        <w:t>ی</w:t>
      </w:r>
      <w:r w:rsidRPr="00DE1126">
        <w:rPr>
          <w:rtl/>
        </w:rPr>
        <w:t>ن ادّعا م</w:t>
      </w:r>
      <w:r w:rsidR="00741AA8" w:rsidRPr="00DE1126">
        <w:rPr>
          <w:rtl/>
        </w:rPr>
        <w:t>ی</w:t>
      </w:r>
      <w:r w:rsidR="00506612">
        <w:t>‌</w:t>
      </w:r>
      <w:r w:rsidRPr="00DE1126">
        <w:rPr>
          <w:rtl/>
        </w:rPr>
        <w:t>کند؟»</w:t>
      </w:r>
      <w:r w:rsidRPr="00DE1126">
        <w:rPr>
          <w:rtl/>
        </w:rPr>
        <w:footnoteReference w:id="662"/>
      </w:r>
    </w:p>
    <w:p w:rsidR="001E12DE" w:rsidRPr="00DE1126" w:rsidRDefault="001E12DE" w:rsidP="000E2F20">
      <w:pPr>
        <w:bidi/>
        <w:jc w:val="both"/>
        <w:rPr>
          <w:rtl/>
        </w:rPr>
      </w:pPr>
      <w:r w:rsidRPr="00DE1126">
        <w:rPr>
          <w:rtl/>
        </w:rPr>
        <w:t>نگارنده: مروان</w:t>
      </w:r>
      <w:r w:rsidR="00741AA8" w:rsidRPr="00DE1126">
        <w:rPr>
          <w:rtl/>
        </w:rPr>
        <w:t>ی</w:t>
      </w:r>
      <w:r w:rsidRPr="00DE1126">
        <w:rPr>
          <w:rtl/>
        </w:rPr>
        <w:t xml:space="preserve"> کس</w:t>
      </w:r>
      <w:r w:rsidR="00741AA8" w:rsidRPr="00DE1126">
        <w:rPr>
          <w:rtl/>
        </w:rPr>
        <w:t>ی</w:t>
      </w:r>
      <w:r w:rsidRPr="00DE1126">
        <w:rPr>
          <w:rtl/>
        </w:rPr>
        <w:t xml:space="preserve"> است که پ</w:t>
      </w:r>
      <w:r w:rsidR="00741AA8" w:rsidRPr="00DE1126">
        <w:rPr>
          <w:rtl/>
        </w:rPr>
        <w:t>ی</w:t>
      </w:r>
      <w:r w:rsidRPr="00DE1126">
        <w:rPr>
          <w:rtl/>
        </w:rPr>
        <w:t>ش از سف</w:t>
      </w:r>
      <w:r w:rsidR="00741AA8" w:rsidRPr="00DE1126">
        <w:rPr>
          <w:rtl/>
        </w:rPr>
        <w:t>ی</w:t>
      </w:r>
      <w:r w:rsidRPr="00DE1126">
        <w:rPr>
          <w:rtl/>
        </w:rPr>
        <w:t>ان</w:t>
      </w:r>
      <w:r w:rsidR="00741AA8" w:rsidRPr="00DE1126">
        <w:rPr>
          <w:rtl/>
        </w:rPr>
        <w:t>ی</w:t>
      </w:r>
      <w:r w:rsidRPr="00DE1126">
        <w:rPr>
          <w:rtl/>
        </w:rPr>
        <w:t xml:space="preserve"> در شام ظاهر م</w:t>
      </w:r>
      <w:r w:rsidR="00741AA8" w:rsidRPr="00DE1126">
        <w:rPr>
          <w:rtl/>
        </w:rPr>
        <w:t>ی</w:t>
      </w:r>
      <w:r w:rsidR="00506612">
        <w:t>‌</w:t>
      </w:r>
      <w:r w:rsidRPr="00DE1126">
        <w:rPr>
          <w:rtl/>
        </w:rPr>
        <w:t>شود. شع</w:t>
      </w:r>
      <w:r w:rsidR="00741AA8" w:rsidRPr="00DE1126">
        <w:rPr>
          <w:rtl/>
        </w:rPr>
        <w:t>ی</w:t>
      </w:r>
      <w:r w:rsidRPr="00DE1126">
        <w:rPr>
          <w:rtl/>
        </w:rPr>
        <w:t>ب بن صالح هم فرمانده لشکر خراسان</w:t>
      </w:r>
      <w:r w:rsidR="00741AA8" w:rsidRPr="00DE1126">
        <w:rPr>
          <w:rtl/>
        </w:rPr>
        <w:t>ی</w:t>
      </w:r>
      <w:r w:rsidRPr="00DE1126">
        <w:rPr>
          <w:rtl/>
        </w:rPr>
        <w:t xml:space="preserve">ان است. </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/331 از معل</w:t>
      </w:r>
      <w:r w:rsidR="00741AA8" w:rsidRPr="00DE1126">
        <w:rPr>
          <w:rtl/>
        </w:rPr>
        <w:t>ی</w:t>
      </w:r>
      <w:r w:rsidRPr="00DE1126">
        <w:rPr>
          <w:rtl/>
        </w:rPr>
        <w:t xml:space="preserve"> بن خن</w:t>
      </w:r>
      <w:r w:rsidR="00741AA8" w:rsidRPr="00DE1126">
        <w:rPr>
          <w:rtl/>
        </w:rPr>
        <w:t>ی</w:t>
      </w:r>
      <w:r w:rsidRPr="00DE1126">
        <w:rPr>
          <w:rtl/>
        </w:rPr>
        <w:t>س روا</w:t>
      </w:r>
      <w:r w:rsidR="00741AA8" w:rsidRPr="00DE1126">
        <w:rPr>
          <w:rtl/>
        </w:rPr>
        <w:t>ی</w:t>
      </w:r>
      <w:r w:rsidRPr="00DE1126">
        <w:rPr>
          <w:rtl/>
        </w:rPr>
        <w:t>ت م</w:t>
      </w:r>
      <w:r w:rsidR="00741AA8" w:rsidRPr="00DE1126">
        <w:rPr>
          <w:rtl/>
        </w:rPr>
        <w:t>ی</w:t>
      </w:r>
      <w:r w:rsidR="00506612">
        <w:t>‌</w:t>
      </w:r>
      <w:r w:rsidRPr="00DE1126">
        <w:rPr>
          <w:rtl/>
        </w:rPr>
        <w:t>کند: «نامه</w:t>
      </w:r>
      <w:r w:rsidR="00506612">
        <w:t>‌</w:t>
      </w:r>
      <w:r w:rsidR="00741AA8" w:rsidRPr="00DE1126">
        <w:rPr>
          <w:rtl/>
        </w:rPr>
        <w:t>ی</w:t>
      </w:r>
      <w:r w:rsidRPr="00DE1126">
        <w:rPr>
          <w:rtl/>
        </w:rPr>
        <w:t xml:space="preserve"> عبد السلام بن نع</w:t>
      </w:r>
      <w:r w:rsidR="00741AA8" w:rsidRPr="00DE1126">
        <w:rPr>
          <w:rtl/>
        </w:rPr>
        <w:t>ی</w:t>
      </w:r>
      <w:r w:rsidRPr="00DE1126">
        <w:rPr>
          <w:rtl/>
        </w:rPr>
        <w:t>م و سد</w:t>
      </w:r>
      <w:r w:rsidR="00741AA8" w:rsidRPr="00DE1126">
        <w:rPr>
          <w:rtl/>
        </w:rPr>
        <w:t>ی</w:t>
      </w:r>
      <w:r w:rsidRPr="00DE1126">
        <w:rPr>
          <w:rtl/>
        </w:rPr>
        <w:t>ر و افراد</w:t>
      </w:r>
      <w:r w:rsidR="00741AA8" w:rsidRPr="00DE1126">
        <w:rPr>
          <w:rtl/>
        </w:rPr>
        <w:t>ی</w:t>
      </w:r>
      <w:r w:rsidRPr="00DE1126">
        <w:rPr>
          <w:rtl/>
        </w:rPr>
        <w:t xml:space="preserve"> د</w:t>
      </w:r>
      <w:r w:rsidR="00741AA8" w:rsidRPr="00DE1126">
        <w:rPr>
          <w:rtl/>
        </w:rPr>
        <w:t>ی</w:t>
      </w:r>
      <w:r w:rsidRPr="00DE1126">
        <w:rPr>
          <w:rtl/>
        </w:rPr>
        <w:t>گر را برا</w:t>
      </w:r>
      <w:r w:rsidR="00741AA8" w:rsidRPr="00DE1126">
        <w:rPr>
          <w:rtl/>
        </w:rPr>
        <w:t>ی</w:t>
      </w:r>
      <w:r w:rsidRPr="00DE1126">
        <w:rPr>
          <w:rtl/>
        </w:rPr>
        <w:t xml:space="preserve"> امام صادق عل</w:t>
      </w:r>
      <w:r w:rsidR="00741AA8" w:rsidRPr="00DE1126">
        <w:rPr>
          <w:rtl/>
        </w:rPr>
        <w:t>ی</w:t>
      </w:r>
      <w:r w:rsidRPr="00DE1126">
        <w:rPr>
          <w:rtl/>
        </w:rPr>
        <w:t>ه السلام</w:t>
      </w:r>
      <w:r w:rsidR="00E67179" w:rsidRPr="00DE1126">
        <w:rPr>
          <w:rtl/>
        </w:rPr>
        <w:t xml:space="preserve"> </w:t>
      </w:r>
      <w:r w:rsidRPr="00DE1126">
        <w:rPr>
          <w:rtl/>
        </w:rPr>
        <w:t>بردم و ا</w:t>
      </w:r>
      <w:r w:rsidR="00741AA8" w:rsidRPr="00DE1126">
        <w:rPr>
          <w:rtl/>
        </w:rPr>
        <w:t>ی</w:t>
      </w:r>
      <w:r w:rsidRPr="00DE1126">
        <w:rPr>
          <w:rtl/>
        </w:rPr>
        <w:t>ن زمان</w:t>
      </w:r>
      <w:r w:rsidR="00741AA8" w:rsidRPr="00DE1126">
        <w:rPr>
          <w:rtl/>
        </w:rPr>
        <w:t>ی</w:t>
      </w:r>
      <w:r w:rsidRPr="00DE1126">
        <w:rPr>
          <w:rtl/>
        </w:rPr>
        <w:t xml:space="preserve"> بود که س</w:t>
      </w:r>
      <w:r w:rsidR="00741AA8" w:rsidRPr="00DE1126">
        <w:rPr>
          <w:rtl/>
        </w:rPr>
        <w:t>ی</w:t>
      </w:r>
      <w:r w:rsidRPr="00DE1126">
        <w:rPr>
          <w:rtl/>
        </w:rPr>
        <w:t>اه جامگان ظهور کرده بودند و هنوز بن</w:t>
      </w:r>
      <w:r w:rsidR="00741AA8" w:rsidRPr="00DE1126">
        <w:rPr>
          <w:rtl/>
        </w:rPr>
        <w:t>ی</w:t>
      </w:r>
      <w:r w:rsidRPr="00DE1126">
        <w:rPr>
          <w:rtl/>
        </w:rPr>
        <w:t xml:space="preserve"> عباس به قدرت نرس</w:t>
      </w:r>
      <w:r w:rsidR="00741AA8" w:rsidRPr="00DE1126">
        <w:rPr>
          <w:rtl/>
        </w:rPr>
        <w:t>ی</w:t>
      </w:r>
      <w:r w:rsidRPr="00DE1126">
        <w:rPr>
          <w:rtl/>
        </w:rPr>
        <w:t>ده بودند. مفاد نامه</w:t>
      </w:r>
      <w:r w:rsidR="00506612">
        <w:t>‌</w:t>
      </w:r>
      <w:r w:rsidRPr="00DE1126">
        <w:rPr>
          <w:rtl/>
        </w:rPr>
        <w:t>ها ا</w:t>
      </w:r>
      <w:r w:rsidR="00741AA8" w:rsidRPr="00DE1126">
        <w:rPr>
          <w:rtl/>
        </w:rPr>
        <w:t>ی</w:t>
      </w:r>
      <w:r w:rsidRPr="00DE1126">
        <w:rPr>
          <w:rtl/>
        </w:rPr>
        <w:t>ن بود که ما توان بازگرداندن خلافت به شما را دار</w:t>
      </w:r>
      <w:r w:rsidR="00741AA8" w:rsidRPr="00DE1126">
        <w:rPr>
          <w:rtl/>
        </w:rPr>
        <w:t>ی</w:t>
      </w:r>
      <w:r w:rsidRPr="00DE1126">
        <w:rPr>
          <w:rtl/>
        </w:rPr>
        <w:t>م، نظر شما چ</w:t>
      </w:r>
      <w:r w:rsidR="00741AA8" w:rsidRPr="00DE1126">
        <w:rPr>
          <w:rtl/>
        </w:rPr>
        <w:t>ی</w:t>
      </w:r>
      <w:r w:rsidRPr="00DE1126">
        <w:rPr>
          <w:rtl/>
        </w:rPr>
        <w:t>ست؟ ا</w:t>
      </w:r>
      <w:r w:rsidR="00741AA8" w:rsidRPr="00DE1126">
        <w:rPr>
          <w:rtl/>
        </w:rPr>
        <w:t>ی</w:t>
      </w:r>
      <w:r w:rsidRPr="00DE1126">
        <w:rPr>
          <w:rtl/>
        </w:rPr>
        <w:t>شان نامه</w:t>
      </w:r>
      <w:r w:rsidR="00506612">
        <w:t>‌</w:t>
      </w:r>
      <w:r w:rsidRPr="00DE1126">
        <w:rPr>
          <w:rtl/>
        </w:rPr>
        <w:t>ها را بر زم</w:t>
      </w:r>
      <w:r w:rsidR="00741AA8" w:rsidRPr="00DE1126">
        <w:rPr>
          <w:rtl/>
        </w:rPr>
        <w:t>ی</w:t>
      </w:r>
      <w:r w:rsidRPr="00DE1126">
        <w:rPr>
          <w:rtl/>
        </w:rPr>
        <w:t>ن زدند و فرمودند: اف، اف،</w:t>
      </w:r>
      <w:r w:rsidRPr="00DE1126">
        <w:rPr>
          <w:rtl/>
        </w:rPr>
        <w:footnoteReference w:id="663"/>
      </w:r>
      <w:r w:rsidRPr="00DE1126">
        <w:rPr>
          <w:rtl/>
        </w:rPr>
        <w:t xml:space="preserve"> من امام ا</w:t>
      </w:r>
      <w:r w:rsidR="00741AA8" w:rsidRPr="00DE1126">
        <w:rPr>
          <w:rtl/>
        </w:rPr>
        <w:t>ی</w:t>
      </w:r>
      <w:r w:rsidRPr="00DE1126">
        <w:rPr>
          <w:rtl/>
        </w:rPr>
        <w:t>نان ن</w:t>
      </w:r>
      <w:r w:rsidR="00741AA8" w:rsidRPr="00DE1126">
        <w:rPr>
          <w:rtl/>
        </w:rPr>
        <w:t>ی</w:t>
      </w:r>
      <w:r w:rsidRPr="00DE1126">
        <w:rPr>
          <w:rtl/>
        </w:rPr>
        <w:t>ستم، آ</w:t>
      </w:r>
      <w:r w:rsidR="00741AA8" w:rsidRPr="00DE1126">
        <w:rPr>
          <w:rtl/>
        </w:rPr>
        <w:t>ی</w:t>
      </w:r>
      <w:r w:rsidRPr="00DE1126">
        <w:rPr>
          <w:rtl/>
        </w:rPr>
        <w:t>ا</w:t>
      </w:r>
      <w:r w:rsidR="00E67179" w:rsidRPr="00DE1126">
        <w:rPr>
          <w:rtl/>
        </w:rPr>
        <w:t xml:space="preserve"> </w:t>
      </w:r>
      <w:r w:rsidRPr="00DE1126">
        <w:rPr>
          <w:rtl/>
        </w:rPr>
        <w:t>ندانستند تنها او [ قائم ] سف</w:t>
      </w:r>
      <w:r w:rsidR="00741AA8" w:rsidRPr="00DE1126">
        <w:rPr>
          <w:rtl/>
        </w:rPr>
        <w:t>ی</w:t>
      </w:r>
      <w:r w:rsidRPr="00DE1126">
        <w:rPr>
          <w:rtl/>
        </w:rPr>
        <w:t>ان</w:t>
      </w:r>
      <w:r w:rsidR="00741AA8" w:rsidRPr="00DE1126">
        <w:rPr>
          <w:rtl/>
        </w:rPr>
        <w:t>ی</w:t>
      </w:r>
      <w:r w:rsidRPr="00DE1126">
        <w:rPr>
          <w:rtl/>
        </w:rPr>
        <w:t xml:space="preserve"> را م</w:t>
      </w:r>
      <w:r w:rsidR="00741AA8" w:rsidRPr="00DE1126">
        <w:rPr>
          <w:rtl/>
        </w:rPr>
        <w:t>ی</w:t>
      </w:r>
      <w:r w:rsidR="00506612">
        <w:t>‌</w:t>
      </w:r>
      <w:r w:rsidRPr="00DE1126">
        <w:rPr>
          <w:rtl/>
        </w:rPr>
        <w:t>کشد؟»</w:t>
      </w:r>
    </w:p>
    <w:p w:rsidR="001E12DE" w:rsidRPr="00DE1126" w:rsidRDefault="001E12DE" w:rsidP="000E2F20">
      <w:pPr>
        <w:bidi/>
        <w:jc w:val="both"/>
        <w:rPr>
          <w:rtl/>
        </w:rPr>
      </w:pPr>
      <w:r w:rsidRPr="00DE1126">
        <w:rPr>
          <w:rtl/>
        </w:rPr>
        <w:t>رجال کش</w:t>
      </w:r>
      <w:r w:rsidR="00741AA8" w:rsidRPr="00DE1126">
        <w:rPr>
          <w:rtl/>
        </w:rPr>
        <w:t>ی</w:t>
      </w:r>
      <w:r w:rsidRPr="00DE1126">
        <w:rPr>
          <w:rtl/>
        </w:rPr>
        <w:t xml:space="preserve"> /353 مشابه هم</w:t>
      </w:r>
      <w:r w:rsidR="00741AA8" w:rsidRPr="00DE1126">
        <w:rPr>
          <w:rtl/>
        </w:rPr>
        <w:t>ی</w:t>
      </w:r>
      <w:r w:rsidRPr="00DE1126">
        <w:rPr>
          <w:rtl/>
        </w:rPr>
        <w:t>ن جر</w:t>
      </w:r>
      <w:r w:rsidR="00741AA8" w:rsidRPr="00DE1126">
        <w:rPr>
          <w:rtl/>
        </w:rPr>
        <w:t>ی</w:t>
      </w:r>
      <w:r w:rsidRPr="00DE1126">
        <w:rPr>
          <w:rtl/>
        </w:rPr>
        <w:t>ان را نقل م</w:t>
      </w:r>
      <w:r w:rsidR="00741AA8" w:rsidRPr="00DE1126">
        <w:rPr>
          <w:rtl/>
        </w:rPr>
        <w:t>ی</w:t>
      </w:r>
      <w:r w:rsidR="00506612">
        <w:t>‌</w:t>
      </w:r>
      <w:r w:rsidRPr="00DE1126">
        <w:rPr>
          <w:rtl/>
        </w:rPr>
        <w:t>کند و حضرت طبق آن نقل م</w:t>
      </w:r>
      <w:r w:rsidR="00741AA8" w:rsidRPr="00DE1126">
        <w:rPr>
          <w:rtl/>
        </w:rPr>
        <w:t>ی</w:t>
      </w:r>
      <w:r w:rsidR="00506612">
        <w:t>‌</w:t>
      </w:r>
      <w:r w:rsidRPr="00DE1126">
        <w:rPr>
          <w:rtl/>
        </w:rPr>
        <w:t>فرما</w:t>
      </w:r>
      <w:r w:rsidR="00741AA8" w:rsidRPr="00DE1126">
        <w:rPr>
          <w:rtl/>
        </w:rPr>
        <w:t>ی</w:t>
      </w:r>
      <w:r w:rsidRPr="00DE1126">
        <w:rPr>
          <w:rtl/>
        </w:rPr>
        <w:t>د: «من امام ا</w:t>
      </w:r>
      <w:r w:rsidR="00741AA8" w:rsidRPr="00DE1126">
        <w:rPr>
          <w:rtl/>
        </w:rPr>
        <w:t>ی</w:t>
      </w:r>
      <w:r w:rsidRPr="00DE1126">
        <w:rPr>
          <w:rtl/>
        </w:rPr>
        <w:t>نان ن</w:t>
      </w:r>
      <w:r w:rsidR="00741AA8" w:rsidRPr="00DE1126">
        <w:rPr>
          <w:rtl/>
        </w:rPr>
        <w:t>ی</w:t>
      </w:r>
      <w:r w:rsidRPr="00DE1126">
        <w:rPr>
          <w:rtl/>
        </w:rPr>
        <w:t>ستم، آ</w:t>
      </w:r>
      <w:r w:rsidR="00741AA8" w:rsidRPr="00DE1126">
        <w:rPr>
          <w:rtl/>
        </w:rPr>
        <w:t>ی</w:t>
      </w:r>
      <w:r w:rsidRPr="00DE1126">
        <w:rPr>
          <w:rtl/>
        </w:rPr>
        <w:t>ا ندانستند صاحبشان سف</w:t>
      </w:r>
      <w:r w:rsidR="00741AA8" w:rsidRPr="00DE1126">
        <w:rPr>
          <w:rtl/>
        </w:rPr>
        <w:t>ی</w:t>
      </w:r>
      <w:r w:rsidRPr="00DE1126">
        <w:rPr>
          <w:rtl/>
        </w:rPr>
        <w:t>ان</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نگارنده: م</w:t>
      </w:r>
      <w:r w:rsidR="00741AA8" w:rsidRPr="00DE1126">
        <w:rPr>
          <w:rtl/>
        </w:rPr>
        <w:t>ی</w:t>
      </w:r>
      <w:r w:rsidR="00506612">
        <w:t>‌</w:t>
      </w:r>
      <w:r w:rsidRPr="00DE1126">
        <w:rPr>
          <w:rtl/>
        </w:rPr>
        <w:t>با</w:t>
      </w:r>
      <w:r w:rsidR="00741AA8" w:rsidRPr="00DE1126">
        <w:rPr>
          <w:rtl/>
        </w:rPr>
        <w:t>ی</w:t>
      </w:r>
      <w:r w:rsidRPr="00DE1126">
        <w:rPr>
          <w:rtl/>
        </w:rPr>
        <w:t>ست به فشارها</w:t>
      </w:r>
      <w:r w:rsidR="00741AA8" w:rsidRPr="00DE1126">
        <w:rPr>
          <w:rtl/>
        </w:rPr>
        <w:t>یی</w:t>
      </w:r>
      <w:r w:rsidRPr="00DE1126">
        <w:rPr>
          <w:rtl/>
        </w:rPr>
        <w:t xml:space="preserve"> که امامان عل</w:t>
      </w:r>
      <w:r w:rsidR="00741AA8" w:rsidRPr="00DE1126">
        <w:rPr>
          <w:rtl/>
        </w:rPr>
        <w:t>ی</w:t>
      </w:r>
      <w:r w:rsidRPr="00DE1126">
        <w:rPr>
          <w:rtl/>
        </w:rPr>
        <w:t>هم السلام</w:t>
      </w:r>
      <w:r w:rsidR="00864F14" w:rsidRPr="00DE1126">
        <w:rPr>
          <w:rtl/>
        </w:rPr>
        <w:t xml:space="preserve"> - </w:t>
      </w:r>
      <w:r w:rsidRPr="00DE1126">
        <w:rPr>
          <w:rtl/>
        </w:rPr>
        <w:t>از ناح</w:t>
      </w:r>
      <w:r w:rsidR="00741AA8" w:rsidRPr="00DE1126">
        <w:rPr>
          <w:rtl/>
        </w:rPr>
        <w:t>ی</w:t>
      </w:r>
      <w:r w:rsidRPr="00DE1126">
        <w:rPr>
          <w:rtl/>
        </w:rPr>
        <w:t>ه</w:t>
      </w:r>
      <w:r w:rsidR="00506612">
        <w:t>‌‌</w:t>
      </w:r>
      <w:r w:rsidR="00741AA8" w:rsidRPr="00DE1126">
        <w:rPr>
          <w:rtl/>
        </w:rPr>
        <w:t>ی</w:t>
      </w:r>
      <w:r w:rsidRPr="00DE1126">
        <w:rPr>
          <w:rtl/>
        </w:rPr>
        <w:t xml:space="preserve"> ش</w:t>
      </w:r>
      <w:r w:rsidR="00741AA8" w:rsidRPr="00DE1126">
        <w:rPr>
          <w:rtl/>
        </w:rPr>
        <w:t>ی</w:t>
      </w:r>
      <w:r w:rsidRPr="00DE1126">
        <w:rPr>
          <w:rtl/>
        </w:rPr>
        <w:t>ع</w:t>
      </w:r>
      <w:r w:rsidR="00741AA8" w:rsidRPr="00DE1126">
        <w:rPr>
          <w:rtl/>
        </w:rPr>
        <w:t>ی</w:t>
      </w:r>
      <w:r w:rsidRPr="00DE1126">
        <w:rPr>
          <w:rtl/>
        </w:rPr>
        <w:t>ان و ن</w:t>
      </w:r>
      <w:r w:rsidR="00741AA8" w:rsidRPr="00DE1126">
        <w:rPr>
          <w:rtl/>
        </w:rPr>
        <w:t>ی</w:t>
      </w:r>
      <w:r w:rsidRPr="00DE1126">
        <w:rPr>
          <w:rtl/>
        </w:rPr>
        <w:t>ز کسان</w:t>
      </w:r>
      <w:r w:rsidR="00741AA8" w:rsidRPr="00DE1126">
        <w:rPr>
          <w:rtl/>
        </w:rPr>
        <w:t>ی</w:t>
      </w:r>
      <w:r w:rsidRPr="00DE1126">
        <w:rPr>
          <w:rtl/>
        </w:rPr>
        <w:t xml:space="preserve"> که در حکومت طمع داشتند</w:t>
      </w:r>
      <w:r w:rsidR="00864F14" w:rsidRPr="00DE1126">
        <w:rPr>
          <w:rtl/>
        </w:rPr>
        <w:t xml:space="preserve"> - </w:t>
      </w:r>
      <w:r w:rsidRPr="00DE1126">
        <w:rPr>
          <w:rtl/>
        </w:rPr>
        <w:t xml:space="preserve">با آن مواجه بودند توجّه داشت، </w:t>
      </w:r>
      <w:r w:rsidR="00741AA8" w:rsidRPr="00DE1126">
        <w:rPr>
          <w:rtl/>
        </w:rPr>
        <w:t>ی</w:t>
      </w:r>
      <w:r w:rsidRPr="00DE1126">
        <w:rPr>
          <w:rtl/>
        </w:rPr>
        <w:t>عن</w:t>
      </w:r>
      <w:r w:rsidR="00741AA8" w:rsidRPr="00DE1126">
        <w:rPr>
          <w:rtl/>
        </w:rPr>
        <w:t>ی</w:t>
      </w:r>
      <w:r w:rsidRPr="00DE1126">
        <w:rPr>
          <w:rtl/>
        </w:rPr>
        <w:t xml:space="preserve"> همان کسان</w:t>
      </w:r>
      <w:r w:rsidR="00741AA8" w:rsidRPr="00DE1126">
        <w:rPr>
          <w:rtl/>
        </w:rPr>
        <w:t>ی</w:t>
      </w:r>
      <w:r w:rsidRPr="00DE1126">
        <w:rPr>
          <w:rtl/>
        </w:rPr>
        <w:t xml:space="preserve"> که به دنبال اجازه</w:t>
      </w:r>
      <w:r w:rsidR="00506612">
        <w:t>‌</w:t>
      </w:r>
      <w:r w:rsidR="00741AA8" w:rsidRPr="00DE1126">
        <w:rPr>
          <w:rtl/>
        </w:rPr>
        <w:t>ی</w:t>
      </w:r>
      <w:r w:rsidRPr="00DE1126">
        <w:rPr>
          <w:rtl/>
        </w:rPr>
        <w:t xml:space="preserve"> ائمه عل</w:t>
      </w:r>
      <w:r w:rsidR="00741AA8" w:rsidRPr="00DE1126">
        <w:rPr>
          <w:rtl/>
        </w:rPr>
        <w:t>ی</w:t>
      </w:r>
      <w:r w:rsidRPr="00DE1126">
        <w:rPr>
          <w:rtl/>
        </w:rPr>
        <w:t>هم السلام</w:t>
      </w:r>
      <w:r w:rsidR="00E67179" w:rsidRPr="00DE1126">
        <w:rPr>
          <w:rtl/>
        </w:rPr>
        <w:t xml:space="preserve"> </w:t>
      </w:r>
      <w:r w:rsidRPr="00DE1126">
        <w:rPr>
          <w:rtl/>
        </w:rPr>
        <w:t>بودند تا به نام ا</w:t>
      </w:r>
      <w:r w:rsidR="00741AA8" w:rsidRPr="00DE1126">
        <w:rPr>
          <w:rtl/>
        </w:rPr>
        <w:t>ی</w:t>
      </w:r>
      <w:r w:rsidRPr="00DE1126">
        <w:rPr>
          <w:rtl/>
        </w:rPr>
        <w:t>شان به صحنه</w:t>
      </w:r>
      <w:r w:rsidR="00506612">
        <w:t>‌</w:t>
      </w:r>
      <w:r w:rsidR="00741AA8" w:rsidRPr="00DE1126">
        <w:rPr>
          <w:rtl/>
        </w:rPr>
        <w:t>ی</w:t>
      </w:r>
      <w:r w:rsidRPr="00DE1126">
        <w:rPr>
          <w:rtl/>
        </w:rPr>
        <w:t xml:space="preserve"> س</w:t>
      </w:r>
      <w:r w:rsidR="00741AA8" w:rsidRPr="00DE1126">
        <w:rPr>
          <w:rtl/>
        </w:rPr>
        <w:t>ی</w:t>
      </w:r>
      <w:r w:rsidRPr="00DE1126">
        <w:rPr>
          <w:rtl/>
        </w:rPr>
        <w:t>است پا گذارند و ق</w:t>
      </w:r>
      <w:r w:rsidR="00741AA8" w:rsidRPr="00DE1126">
        <w:rPr>
          <w:rtl/>
        </w:rPr>
        <w:t>ی</w:t>
      </w:r>
      <w:r w:rsidRPr="00DE1126">
        <w:rPr>
          <w:rtl/>
        </w:rPr>
        <w:t>ام کنند، با ا</w:t>
      </w:r>
      <w:r w:rsidR="00741AA8" w:rsidRPr="00DE1126">
        <w:rPr>
          <w:rtl/>
        </w:rPr>
        <w:t>ی</w:t>
      </w:r>
      <w:r w:rsidRPr="00DE1126">
        <w:rPr>
          <w:rtl/>
        </w:rPr>
        <w:t>ن بهانه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آنان را به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و دولت ا</w:t>
      </w:r>
      <w:r w:rsidR="00741AA8" w:rsidRPr="00DE1126">
        <w:rPr>
          <w:rtl/>
        </w:rPr>
        <w:t>ی</w:t>
      </w:r>
      <w:r w:rsidRPr="00DE1126">
        <w:rPr>
          <w:rtl/>
        </w:rPr>
        <w:t>شان بشارت داده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امامان عل</w:t>
      </w:r>
      <w:r w:rsidR="00741AA8" w:rsidRPr="00DE1126">
        <w:rPr>
          <w:rtl/>
        </w:rPr>
        <w:t>ی</w:t>
      </w:r>
      <w:r w:rsidRPr="00DE1126">
        <w:rPr>
          <w:rtl/>
        </w:rPr>
        <w:t>هم السلام</w:t>
      </w:r>
      <w:r w:rsidR="00E67179" w:rsidRPr="00DE1126">
        <w:rPr>
          <w:rtl/>
        </w:rPr>
        <w:t xml:space="preserve"> </w:t>
      </w:r>
      <w:r w:rsidRPr="00DE1126">
        <w:rPr>
          <w:rtl/>
        </w:rPr>
        <w:t>ن</w:t>
      </w:r>
      <w:r w:rsidR="00741AA8" w:rsidRPr="00DE1126">
        <w:rPr>
          <w:rtl/>
        </w:rPr>
        <w:t>ی</w:t>
      </w:r>
      <w:r w:rsidRPr="00DE1126">
        <w:rPr>
          <w:rtl/>
        </w:rPr>
        <w:t>ز دست رد بر س</w:t>
      </w:r>
      <w:r w:rsidR="00741AA8" w:rsidRPr="00DE1126">
        <w:rPr>
          <w:rtl/>
        </w:rPr>
        <w:t>ی</w:t>
      </w:r>
      <w:r w:rsidRPr="00DE1126">
        <w:rPr>
          <w:rtl/>
        </w:rPr>
        <w:t>نه</w:t>
      </w:r>
      <w:r w:rsidR="00506612">
        <w:t>‌</w:t>
      </w:r>
      <w:r w:rsidR="00741AA8" w:rsidRPr="00DE1126">
        <w:rPr>
          <w:rtl/>
        </w:rPr>
        <w:t>ی</w:t>
      </w:r>
      <w:r w:rsidRPr="00DE1126">
        <w:rPr>
          <w:rtl/>
        </w:rPr>
        <w:t xml:space="preserve"> ا</w:t>
      </w:r>
      <w:r w:rsidR="00741AA8" w:rsidRPr="00DE1126">
        <w:rPr>
          <w:rtl/>
        </w:rPr>
        <w:t>ی</w:t>
      </w:r>
      <w:r w:rsidRPr="00DE1126">
        <w:rPr>
          <w:rtl/>
        </w:rPr>
        <w:t>نان م</w:t>
      </w:r>
      <w:r w:rsidR="00741AA8" w:rsidRPr="00DE1126">
        <w:rPr>
          <w:rtl/>
        </w:rPr>
        <w:t>ی</w:t>
      </w:r>
      <w:r w:rsidR="00506612">
        <w:t>‌</w:t>
      </w:r>
      <w:r w:rsidRPr="00DE1126">
        <w:rPr>
          <w:rtl/>
        </w:rPr>
        <w:t>زدند و ب</w:t>
      </w:r>
      <w:r w:rsidR="00741AA8" w:rsidRPr="00DE1126">
        <w:rPr>
          <w:rtl/>
        </w:rPr>
        <w:t>ی</w:t>
      </w:r>
      <w:r w:rsidRPr="00DE1126">
        <w:rPr>
          <w:rtl/>
        </w:rPr>
        <w:t>ان م</w:t>
      </w:r>
      <w:r w:rsidR="00741AA8" w:rsidRPr="00DE1126">
        <w:rPr>
          <w:rtl/>
        </w:rPr>
        <w:t>ی</w:t>
      </w:r>
      <w:r w:rsidR="00506612">
        <w:t>‌</w:t>
      </w:r>
      <w:r w:rsidRPr="00DE1126">
        <w:rPr>
          <w:rtl/>
        </w:rPr>
        <w:t xml:space="preserve">داشتند که </w:t>
      </w:r>
      <w:r w:rsidR="00741AA8" w:rsidRPr="00DE1126">
        <w:rPr>
          <w:rtl/>
        </w:rPr>
        <w:t>ی</w:t>
      </w:r>
      <w:r w:rsidRPr="00DE1126">
        <w:rPr>
          <w:rtl/>
        </w:rPr>
        <w:t>ک</w:t>
      </w:r>
      <w:r w:rsidR="00741AA8" w:rsidRPr="00DE1126">
        <w:rPr>
          <w:rtl/>
        </w:rPr>
        <w:t>ی</w:t>
      </w:r>
      <w:r w:rsidRPr="00DE1126">
        <w:rPr>
          <w:rtl/>
        </w:rPr>
        <w:t xml:space="preserve"> از شروط ظهور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خروج سف</w:t>
      </w:r>
      <w:r w:rsidR="00741AA8" w:rsidRPr="00DE1126">
        <w:rPr>
          <w:rtl/>
        </w:rPr>
        <w:t>ی</w:t>
      </w:r>
      <w:r w:rsidRPr="00DE1126">
        <w:rPr>
          <w:rtl/>
        </w:rPr>
        <w:t>ان</w:t>
      </w:r>
      <w:r w:rsidR="00741AA8" w:rsidRPr="00DE1126">
        <w:rPr>
          <w:rtl/>
        </w:rPr>
        <w:t>ی</w:t>
      </w:r>
      <w:r w:rsidRPr="00DE1126">
        <w:rPr>
          <w:rtl/>
        </w:rPr>
        <w:t xml:space="preserve"> قبل از ا</w:t>
      </w:r>
      <w:r w:rsidR="00741AA8" w:rsidRPr="00DE1126">
        <w:rPr>
          <w:rtl/>
        </w:rPr>
        <w:t>ی</w:t>
      </w:r>
      <w:r w:rsidRPr="00DE1126">
        <w:rPr>
          <w:rtl/>
        </w:rPr>
        <w:t>شان است.</w:t>
      </w:r>
    </w:p>
    <w:p w:rsidR="001E12DE" w:rsidRPr="00DE1126" w:rsidRDefault="001E12DE" w:rsidP="000E2F20">
      <w:pPr>
        <w:bidi/>
        <w:jc w:val="both"/>
        <w:rPr>
          <w:rtl/>
        </w:rPr>
      </w:pPr>
      <w:r w:rsidRPr="00DE1126">
        <w:rPr>
          <w:rtl/>
        </w:rPr>
        <w:t>تأث</w:t>
      </w:r>
      <w:r w:rsidR="00741AA8" w:rsidRPr="00DE1126">
        <w:rPr>
          <w:rtl/>
        </w:rPr>
        <w:t>ی</w:t>
      </w:r>
      <w:r w:rsidRPr="00DE1126">
        <w:rPr>
          <w:rtl/>
        </w:rPr>
        <w:t>ر روا</w:t>
      </w:r>
      <w:r w:rsidR="00741AA8" w:rsidRPr="00DE1126">
        <w:rPr>
          <w:rtl/>
        </w:rPr>
        <w:t>ی</w:t>
      </w:r>
      <w:r w:rsidRPr="00DE1126">
        <w:rPr>
          <w:rtl/>
        </w:rPr>
        <w:t>ات مربوط به سف</w:t>
      </w:r>
      <w:r w:rsidR="00741AA8" w:rsidRPr="00DE1126">
        <w:rPr>
          <w:rtl/>
        </w:rPr>
        <w:t>ی</w:t>
      </w:r>
      <w:r w:rsidRPr="00DE1126">
        <w:rPr>
          <w:rtl/>
        </w:rPr>
        <w:t>ان</w:t>
      </w:r>
      <w:r w:rsidR="00741AA8" w:rsidRPr="00DE1126">
        <w:rPr>
          <w:rtl/>
        </w:rPr>
        <w:t>ی</w:t>
      </w:r>
      <w:r w:rsidRPr="00DE1126">
        <w:rPr>
          <w:rtl/>
        </w:rPr>
        <w:t xml:space="preserve"> بر پ</w:t>
      </w:r>
      <w:r w:rsidR="00741AA8" w:rsidRPr="00DE1126">
        <w:rPr>
          <w:rtl/>
        </w:rPr>
        <w:t>ی</w:t>
      </w:r>
      <w:r w:rsidRPr="00DE1126">
        <w:rPr>
          <w:rtl/>
        </w:rPr>
        <w:t>روان بن</w:t>
      </w:r>
      <w:r w:rsidR="00741AA8" w:rsidRPr="00DE1126">
        <w:rPr>
          <w:rtl/>
        </w:rPr>
        <w:t>ی</w:t>
      </w:r>
      <w:r w:rsidRPr="00DE1126">
        <w:rPr>
          <w:rtl/>
        </w:rPr>
        <w:t xml:space="preserve"> ام</w:t>
      </w:r>
      <w:r w:rsidR="00741AA8" w:rsidRPr="00DE1126">
        <w:rPr>
          <w:rtl/>
        </w:rPr>
        <w:t>ی</w:t>
      </w:r>
      <w:r w:rsidRPr="00DE1126">
        <w:rPr>
          <w:rtl/>
        </w:rPr>
        <w:t>ّه</w:t>
      </w:r>
    </w:p>
    <w:p w:rsidR="001E12DE" w:rsidRPr="00DE1126" w:rsidRDefault="001E12DE" w:rsidP="000E2F20">
      <w:pPr>
        <w:bidi/>
        <w:jc w:val="both"/>
        <w:rPr>
          <w:rtl/>
        </w:rPr>
      </w:pPr>
      <w:r w:rsidRPr="00DE1126">
        <w:rPr>
          <w:rtl/>
        </w:rPr>
        <w:t>طب</w:t>
      </w:r>
      <w:r w:rsidR="00741AA8" w:rsidRPr="00DE1126">
        <w:rPr>
          <w:rtl/>
        </w:rPr>
        <w:t>ی</w:t>
      </w:r>
      <w:r w:rsidRPr="00DE1126">
        <w:rPr>
          <w:rtl/>
        </w:rPr>
        <w:t>ع</w:t>
      </w:r>
      <w:r w:rsidR="00741AA8" w:rsidRPr="00DE1126">
        <w:rPr>
          <w:rtl/>
        </w:rPr>
        <w:t>ی</w:t>
      </w:r>
      <w:r w:rsidRPr="00DE1126">
        <w:rPr>
          <w:rtl/>
        </w:rPr>
        <w:t xml:space="preserve"> است که امو</w:t>
      </w:r>
      <w:r w:rsidR="00741AA8" w:rsidRPr="00DE1126">
        <w:rPr>
          <w:rtl/>
        </w:rPr>
        <w:t>ی</w:t>
      </w:r>
      <w:r w:rsidRPr="00DE1126">
        <w:rPr>
          <w:rtl/>
        </w:rPr>
        <w:t>ان و اتباع آنان پس از سقوط و زوال حکومت خود، روا</w:t>
      </w:r>
      <w:r w:rsidR="00741AA8" w:rsidRPr="00DE1126">
        <w:rPr>
          <w:rtl/>
        </w:rPr>
        <w:t>ی</w:t>
      </w:r>
      <w:r w:rsidRPr="00DE1126">
        <w:rPr>
          <w:rtl/>
        </w:rPr>
        <w:t>ات سف</w:t>
      </w:r>
      <w:r w:rsidR="00741AA8" w:rsidRPr="00DE1126">
        <w:rPr>
          <w:rtl/>
        </w:rPr>
        <w:t>ی</w:t>
      </w:r>
      <w:r w:rsidRPr="00DE1126">
        <w:rPr>
          <w:rtl/>
        </w:rPr>
        <w:t>ان</w:t>
      </w:r>
      <w:r w:rsidR="00741AA8" w:rsidRPr="00DE1126">
        <w:rPr>
          <w:rtl/>
        </w:rPr>
        <w:t>ی</w:t>
      </w:r>
      <w:r w:rsidRPr="00DE1126">
        <w:rPr>
          <w:rtl/>
        </w:rPr>
        <w:t xml:space="preserve"> را برا</w:t>
      </w:r>
      <w:r w:rsidR="00741AA8" w:rsidRPr="00DE1126">
        <w:rPr>
          <w:rtl/>
        </w:rPr>
        <w:t>ی</w:t>
      </w:r>
      <w:r w:rsidRPr="00DE1126">
        <w:rPr>
          <w:rtl/>
        </w:rPr>
        <w:t xml:space="preserve"> خود به کار گ</w:t>
      </w:r>
      <w:r w:rsidR="00741AA8" w:rsidRPr="00DE1126">
        <w:rPr>
          <w:rtl/>
        </w:rPr>
        <w:t>ی</w:t>
      </w:r>
      <w:r w:rsidRPr="00DE1126">
        <w:rPr>
          <w:rtl/>
        </w:rPr>
        <w:t>رند، با ا</w:t>
      </w:r>
      <w:r w:rsidR="00741AA8" w:rsidRPr="00DE1126">
        <w:rPr>
          <w:rtl/>
        </w:rPr>
        <w:t>ی</w:t>
      </w:r>
      <w:r w:rsidRPr="00DE1126">
        <w:rPr>
          <w:rtl/>
        </w:rPr>
        <w:t>ن بهانه که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از ظهور چن</w:t>
      </w:r>
      <w:r w:rsidR="00741AA8" w:rsidRPr="00DE1126">
        <w:rPr>
          <w:rtl/>
        </w:rPr>
        <w:t>ی</w:t>
      </w:r>
      <w:r w:rsidRPr="00DE1126">
        <w:rPr>
          <w:rtl/>
        </w:rPr>
        <w:t>ن حاکم قدرتمند</w:t>
      </w:r>
      <w:r w:rsidR="00741AA8" w:rsidRPr="00DE1126">
        <w:rPr>
          <w:rtl/>
        </w:rPr>
        <w:t>ی</w:t>
      </w:r>
      <w:r w:rsidRPr="00DE1126">
        <w:rPr>
          <w:rtl/>
        </w:rPr>
        <w:t xml:space="preserve"> خبر داده است، و صد البته که ملعون و متجاوز بودن سف</w:t>
      </w:r>
      <w:r w:rsidR="00741AA8" w:rsidRPr="00DE1126">
        <w:rPr>
          <w:rtl/>
        </w:rPr>
        <w:t>ی</w:t>
      </w:r>
      <w:r w:rsidRPr="00DE1126">
        <w:rPr>
          <w:rtl/>
        </w:rPr>
        <w:t>ان</w:t>
      </w:r>
      <w:r w:rsidR="00741AA8" w:rsidRPr="00DE1126">
        <w:rPr>
          <w:rtl/>
        </w:rPr>
        <w:t>ی</w:t>
      </w:r>
      <w:r w:rsidRPr="00DE1126">
        <w:rPr>
          <w:rtl/>
        </w:rPr>
        <w:t xml:space="preserve"> برا</w:t>
      </w:r>
      <w:r w:rsidR="00741AA8" w:rsidRPr="00DE1126">
        <w:rPr>
          <w:rtl/>
        </w:rPr>
        <w:t>ی</w:t>
      </w:r>
      <w:r w:rsidRPr="00DE1126">
        <w:rPr>
          <w:rtl/>
        </w:rPr>
        <w:t xml:space="preserve"> آنان اهم</w:t>
      </w:r>
      <w:r w:rsidR="00741AA8" w:rsidRPr="00DE1126">
        <w:rPr>
          <w:rtl/>
        </w:rPr>
        <w:t>ی</w:t>
      </w:r>
      <w:r w:rsidRPr="00DE1126">
        <w:rPr>
          <w:rtl/>
        </w:rPr>
        <w:t>ّت</w:t>
      </w:r>
      <w:r w:rsidR="00741AA8" w:rsidRPr="00DE1126">
        <w:rPr>
          <w:rtl/>
        </w:rPr>
        <w:t>ی</w:t>
      </w:r>
      <w:r w:rsidRPr="00DE1126">
        <w:rPr>
          <w:rtl/>
        </w:rPr>
        <w:t xml:space="preserve"> ندارد</w:t>
      </w:r>
      <w:r w:rsidR="00506612">
        <w:t>‌</w:t>
      </w:r>
      <w:r w:rsidRPr="00DE1126">
        <w:rPr>
          <w:rtl/>
        </w:rPr>
        <w:t>!</w:t>
      </w:r>
    </w:p>
    <w:p w:rsidR="001E12DE" w:rsidRPr="00DE1126" w:rsidRDefault="001E12DE" w:rsidP="000E2F20">
      <w:pPr>
        <w:bidi/>
        <w:jc w:val="both"/>
        <w:rPr>
          <w:rtl/>
        </w:rPr>
      </w:pPr>
      <w:r w:rsidRPr="00DE1126">
        <w:rPr>
          <w:rtl/>
        </w:rPr>
        <w:t>از ا</w:t>
      </w:r>
      <w:r w:rsidR="00741AA8" w:rsidRPr="00DE1126">
        <w:rPr>
          <w:rtl/>
        </w:rPr>
        <w:t>ی</w:t>
      </w:r>
      <w:r w:rsidRPr="00DE1126">
        <w:rPr>
          <w:rtl/>
        </w:rPr>
        <w:t>ن رو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تعداد</w:t>
      </w:r>
      <w:r w:rsidR="00741AA8" w:rsidRPr="00DE1126">
        <w:rPr>
          <w:rtl/>
        </w:rPr>
        <w:t>ی</w:t>
      </w:r>
      <w:r w:rsidRPr="00DE1126">
        <w:rPr>
          <w:rtl/>
        </w:rPr>
        <w:t xml:space="preserve"> از شخص</w:t>
      </w:r>
      <w:r w:rsidR="00741AA8" w:rsidRPr="00DE1126">
        <w:rPr>
          <w:rtl/>
        </w:rPr>
        <w:t>ی</w:t>
      </w:r>
      <w:r w:rsidRPr="00DE1126">
        <w:rPr>
          <w:rtl/>
        </w:rPr>
        <w:t>ت</w:t>
      </w:r>
      <w:r w:rsidR="00506612">
        <w:t>‌</w:t>
      </w:r>
      <w:r w:rsidRPr="00DE1126">
        <w:rPr>
          <w:rtl/>
        </w:rPr>
        <w:t>ها</w:t>
      </w:r>
      <w:r w:rsidR="00741AA8" w:rsidRPr="00DE1126">
        <w:rPr>
          <w:rtl/>
        </w:rPr>
        <w:t>ی</w:t>
      </w:r>
      <w:r w:rsidRPr="00DE1126">
        <w:rPr>
          <w:rtl/>
        </w:rPr>
        <w:t xml:space="preserve"> بن</w:t>
      </w:r>
      <w:r w:rsidR="00741AA8" w:rsidRPr="00DE1126">
        <w:rPr>
          <w:rtl/>
        </w:rPr>
        <w:t>ی</w:t>
      </w:r>
      <w:r w:rsidRPr="00DE1126">
        <w:rPr>
          <w:rtl/>
        </w:rPr>
        <w:t xml:space="preserve"> ام</w:t>
      </w:r>
      <w:r w:rsidR="00741AA8" w:rsidRPr="00DE1126">
        <w:rPr>
          <w:rtl/>
        </w:rPr>
        <w:t>ی</w:t>
      </w:r>
      <w:r w:rsidRPr="00DE1126">
        <w:rPr>
          <w:rtl/>
        </w:rPr>
        <w:t>ّه و د</w:t>
      </w:r>
      <w:r w:rsidR="00741AA8" w:rsidRPr="00DE1126">
        <w:rPr>
          <w:rtl/>
        </w:rPr>
        <w:t>ی</w:t>
      </w:r>
      <w:r w:rsidRPr="00DE1126">
        <w:rPr>
          <w:rtl/>
        </w:rPr>
        <w:t>گران به ا</w:t>
      </w:r>
      <w:r w:rsidR="00741AA8" w:rsidRPr="00DE1126">
        <w:rPr>
          <w:rtl/>
        </w:rPr>
        <w:t>ی</w:t>
      </w:r>
      <w:r w:rsidRPr="00DE1126">
        <w:rPr>
          <w:rtl/>
        </w:rPr>
        <w:t>ن ادّعا که سف</w:t>
      </w:r>
      <w:r w:rsidR="00741AA8" w:rsidRPr="00DE1126">
        <w:rPr>
          <w:rtl/>
        </w:rPr>
        <w:t>ی</w:t>
      </w:r>
      <w:r w:rsidRPr="00DE1126">
        <w:rPr>
          <w:rtl/>
        </w:rPr>
        <w:t>ان</w:t>
      </w:r>
      <w:r w:rsidR="00741AA8" w:rsidRPr="00DE1126">
        <w:rPr>
          <w:rtl/>
        </w:rPr>
        <w:t>ی</w:t>
      </w:r>
      <w:r w:rsidRPr="00DE1126">
        <w:rPr>
          <w:rtl/>
        </w:rPr>
        <w:t xml:space="preserve"> موعود هستند برخاستند و بر ضد عبّاس</w:t>
      </w:r>
      <w:r w:rsidR="00741AA8" w:rsidRPr="00DE1126">
        <w:rPr>
          <w:rtl/>
        </w:rPr>
        <w:t>ی</w:t>
      </w:r>
      <w:r w:rsidRPr="00DE1126">
        <w:rPr>
          <w:rtl/>
        </w:rPr>
        <w:t>ان ق</w:t>
      </w:r>
      <w:r w:rsidR="00741AA8" w:rsidRPr="00DE1126">
        <w:rPr>
          <w:rtl/>
        </w:rPr>
        <w:t>ی</w:t>
      </w:r>
      <w:r w:rsidRPr="00DE1126">
        <w:rPr>
          <w:rtl/>
        </w:rPr>
        <w:t>ام کردند، برخ</w:t>
      </w:r>
      <w:r w:rsidR="00741AA8" w:rsidRPr="00DE1126">
        <w:rPr>
          <w:rtl/>
        </w:rPr>
        <w:t>ی</w:t>
      </w:r>
      <w:r w:rsidRPr="00DE1126">
        <w:rPr>
          <w:rtl/>
        </w:rPr>
        <w:t xml:space="preserve"> از آنها هم، پ</w:t>
      </w:r>
      <w:r w:rsidR="00741AA8" w:rsidRPr="00DE1126">
        <w:rPr>
          <w:rtl/>
        </w:rPr>
        <w:t>ی</w:t>
      </w:r>
      <w:r w:rsidRPr="00DE1126">
        <w:rPr>
          <w:rtl/>
        </w:rPr>
        <w:t>روان و جنگجو</w:t>
      </w:r>
      <w:r w:rsidR="00741AA8" w:rsidRPr="00DE1126">
        <w:rPr>
          <w:rtl/>
        </w:rPr>
        <w:t>ی</w:t>
      </w:r>
      <w:r w:rsidRPr="00DE1126">
        <w:rPr>
          <w:rtl/>
        </w:rPr>
        <w:t>ان</w:t>
      </w:r>
      <w:r w:rsidR="00741AA8" w:rsidRPr="00DE1126">
        <w:rPr>
          <w:rtl/>
        </w:rPr>
        <w:t>ی</w:t>
      </w:r>
      <w:r w:rsidRPr="00DE1126">
        <w:rPr>
          <w:rtl/>
        </w:rPr>
        <w:t xml:space="preserve"> داشتند</w:t>
      </w:r>
      <w:r w:rsidR="00506612">
        <w:t>‌</w:t>
      </w:r>
      <w:r w:rsidRPr="00DE1126">
        <w:rPr>
          <w:rtl/>
        </w:rPr>
        <w:t>!</w:t>
      </w:r>
    </w:p>
    <w:p w:rsidR="001E12DE" w:rsidRPr="00DE1126" w:rsidRDefault="001E12DE" w:rsidP="000E2F20">
      <w:pPr>
        <w:bidi/>
        <w:jc w:val="both"/>
        <w:rPr>
          <w:rtl/>
        </w:rPr>
      </w:pPr>
      <w:r w:rsidRPr="00DE1126">
        <w:rPr>
          <w:rtl/>
        </w:rPr>
        <w:t>کتاب خطط الشام 1 /154 ق</w:t>
      </w:r>
      <w:r w:rsidR="00741AA8" w:rsidRPr="00DE1126">
        <w:rPr>
          <w:rtl/>
        </w:rPr>
        <w:t>ی</w:t>
      </w:r>
      <w:r w:rsidRPr="00DE1126">
        <w:rPr>
          <w:rtl/>
        </w:rPr>
        <w:t>ام</w:t>
      </w:r>
      <w:r w:rsidR="00506612">
        <w:t>‌</w:t>
      </w:r>
      <w:r w:rsidRPr="00DE1126">
        <w:rPr>
          <w:rtl/>
        </w:rPr>
        <w:t>ها</w:t>
      </w:r>
      <w:r w:rsidR="00741AA8" w:rsidRPr="00DE1126">
        <w:rPr>
          <w:rtl/>
        </w:rPr>
        <w:t>یی</w:t>
      </w:r>
      <w:r w:rsidRPr="00DE1126">
        <w:rPr>
          <w:rtl/>
        </w:rPr>
        <w:t xml:space="preserve"> را به نام سف</w:t>
      </w:r>
      <w:r w:rsidR="00741AA8" w:rsidRPr="00DE1126">
        <w:rPr>
          <w:rtl/>
        </w:rPr>
        <w:t>ی</w:t>
      </w:r>
      <w:r w:rsidRPr="00DE1126">
        <w:rPr>
          <w:rtl/>
        </w:rPr>
        <w:t>ان</w:t>
      </w:r>
      <w:r w:rsidR="00741AA8" w:rsidRPr="00DE1126">
        <w:rPr>
          <w:rtl/>
        </w:rPr>
        <w:t>ی</w:t>
      </w:r>
      <w:r w:rsidRPr="00DE1126">
        <w:rPr>
          <w:rtl/>
        </w:rPr>
        <w:t xml:space="preserve"> ذکر م</w:t>
      </w:r>
      <w:r w:rsidR="00741AA8" w:rsidRPr="00DE1126">
        <w:rPr>
          <w:rtl/>
        </w:rPr>
        <w:t>ی</w:t>
      </w:r>
      <w:r w:rsidR="00506612">
        <w:t>‌</w:t>
      </w:r>
      <w:r w:rsidRPr="00DE1126">
        <w:rPr>
          <w:rtl/>
        </w:rPr>
        <w:t>کند، از جمله: ق</w:t>
      </w:r>
      <w:r w:rsidR="00741AA8" w:rsidRPr="00DE1126">
        <w:rPr>
          <w:rtl/>
        </w:rPr>
        <w:t>ی</w:t>
      </w:r>
      <w:r w:rsidRPr="00DE1126">
        <w:rPr>
          <w:rtl/>
        </w:rPr>
        <w:t>ام عل</w:t>
      </w:r>
      <w:r w:rsidR="00741AA8" w:rsidRPr="00DE1126">
        <w:rPr>
          <w:rtl/>
        </w:rPr>
        <w:t>ی</w:t>
      </w:r>
      <w:r w:rsidRPr="00DE1126">
        <w:rPr>
          <w:rtl/>
        </w:rPr>
        <w:t xml:space="preserve"> بن عبدالله بن خالد بن </w:t>
      </w:r>
      <w:r w:rsidR="00741AA8" w:rsidRPr="00DE1126">
        <w:rPr>
          <w:rtl/>
        </w:rPr>
        <w:t>ی</w:t>
      </w:r>
      <w:r w:rsidRPr="00DE1126">
        <w:rPr>
          <w:rtl/>
        </w:rPr>
        <w:t>ز</w:t>
      </w:r>
      <w:r w:rsidR="00741AA8" w:rsidRPr="00DE1126">
        <w:rPr>
          <w:rtl/>
        </w:rPr>
        <w:t>ی</w:t>
      </w:r>
      <w:r w:rsidRPr="00DE1126">
        <w:rPr>
          <w:rtl/>
        </w:rPr>
        <w:t>د بن معاو</w:t>
      </w:r>
      <w:r w:rsidR="00741AA8" w:rsidRPr="00DE1126">
        <w:rPr>
          <w:rtl/>
        </w:rPr>
        <w:t>ی</w:t>
      </w:r>
      <w:r w:rsidRPr="00DE1126">
        <w:rPr>
          <w:rtl/>
        </w:rPr>
        <w:t>ة بن اب</w:t>
      </w:r>
      <w:r w:rsidR="00741AA8" w:rsidRPr="00DE1126">
        <w:rPr>
          <w:rtl/>
        </w:rPr>
        <w:t>ی</w:t>
      </w:r>
      <w:r w:rsidRPr="00DE1126">
        <w:rPr>
          <w:rtl/>
        </w:rPr>
        <w:t xml:space="preserve"> سف</w:t>
      </w:r>
      <w:r w:rsidR="00741AA8" w:rsidRPr="00DE1126">
        <w:rPr>
          <w:rtl/>
        </w:rPr>
        <w:t>ی</w:t>
      </w:r>
      <w:r w:rsidRPr="00DE1126">
        <w:rPr>
          <w:rtl/>
        </w:rPr>
        <w:t>ان که او را ابو عم</w:t>
      </w:r>
      <w:r w:rsidR="00741AA8" w:rsidRPr="00DE1126">
        <w:rPr>
          <w:rtl/>
        </w:rPr>
        <w:t>ی</w:t>
      </w:r>
      <w:r w:rsidRPr="00DE1126">
        <w:rPr>
          <w:rtl/>
        </w:rPr>
        <w:t>طر م</w:t>
      </w:r>
      <w:r w:rsidR="00741AA8" w:rsidRPr="00DE1126">
        <w:rPr>
          <w:rtl/>
        </w:rPr>
        <w:t>ی</w:t>
      </w:r>
      <w:r w:rsidR="00506612">
        <w:t>‌</w:t>
      </w:r>
      <w:r w:rsidRPr="00DE1126">
        <w:rPr>
          <w:rtl/>
        </w:rPr>
        <w:t>گفتند و به سال 195 و در خلافت ام</w:t>
      </w:r>
      <w:r w:rsidR="00741AA8" w:rsidRPr="00DE1126">
        <w:rPr>
          <w:rtl/>
        </w:rPr>
        <w:t>ی</w:t>
      </w:r>
      <w:r w:rsidRPr="00DE1126">
        <w:rPr>
          <w:rtl/>
        </w:rPr>
        <w:t>ن، در شام خروج کرد. د</w:t>
      </w:r>
      <w:r w:rsidR="00741AA8" w:rsidRPr="00DE1126">
        <w:rPr>
          <w:rtl/>
        </w:rPr>
        <w:t>ی</w:t>
      </w:r>
      <w:r w:rsidRPr="00DE1126">
        <w:rPr>
          <w:rtl/>
        </w:rPr>
        <w:t>گر</w:t>
      </w:r>
      <w:r w:rsidR="00741AA8" w:rsidRPr="00DE1126">
        <w:rPr>
          <w:rtl/>
        </w:rPr>
        <w:t>ی</w:t>
      </w:r>
      <w:r w:rsidRPr="00DE1126">
        <w:rPr>
          <w:rtl/>
        </w:rPr>
        <w:t xml:space="preserve"> ق</w:t>
      </w:r>
      <w:r w:rsidR="00741AA8" w:rsidRPr="00DE1126">
        <w:rPr>
          <w:rtl/>
        </w:rPr>
        <w:t>ی</w:t>
      </w:r>
      <w:r w:rsidRPr="00DE1126">
        <w:rPr>
          <w:rtl/>
        </w:rPr>
        <w:t>ام سع</w:t>
      </w:r>
      <w:r w:rsidR="00741AA8" w:rsidRPr="00DE1126">
        <w:rPr>
          <w:rtl/>
        </w:rPr>
        <w:t>ی</w:t>
      </w:r>
      <w:r w:rsidRPr="00DE1126">
        <w:rPr>
          <w:rtl/>
        </w:rPr>
        <w:t>د بن خالد امو</w:t>
      </w:r>
      <w:r w:rsidR="00741AA8" w:rsidRPr="00DE1126">
        <w:rPr>
          <w:rtl/>
        </w:rPr>
        <w:t>ی</w:t>
      </w:r>
      <w:r w:rsidRPr="00DE1126">
        <w:rPr>
          <w:rtl/>
        </w:rPr>
        <w:t xml:space="preserve"> پس از ابو عم</w:t>
      </w:r>
      <w:r w:rsidR="00741AA8" w:rsidRPr="00DE1126">
        <w:rPr>
          <w:rtl/>
        </w:rPr>
        <w:t>ی</w:t>
      </w:r>
      <w:r w:rsidRPr="00DE1126">
        <w:rPr>
          <w:rtl/>
        </w:rPr>
        <w:t>طر است. د</w:t>
      </w:r>
      <w:r w:rsidR="00741AA8" w:rsidRPr="00DE1126">
        <w:rPr>
          <w:rtl/>
        </w:rPr>
        <w:t>ی</w:t>
      </w:r>
      <w:r w:rsidRPr="00DE1126">
        <w:rPr>
          <w:rtl/>
        </w:rPr>
        <w:t>گر نهضت مبرقع به سال 227 و در شام، در دوران خلافت معتصم.</w:t>
      </w:r>
    </w:p>
    <w:p w:rsidR="001E12DE" w:rsidRPr="00DE1126" w:rsidRDefault="001E12DE" w:rsidP="000E2F20">
      <w:pPr>
        <w:bidi/>
        <w:jc w:val="both"/>
        <w:rPr>
          <w:rtl/>
        </w:rPr>
      </w:pPr>
      <w:r w:rsidRPr="00DE1126">
        <w:rPr>
          <w:rtl/>
        </w:rPr>
        <w:t>همو در 2 /185 ق</w:t>
      </w:r>
      <w:r w:rsidR="00741AA8" w:rsidRPr="00DE1126">
        <w:rPr>
          <w:rtl/>
        </w:rPr>
        <w:t>ی</w:t>
      </w:r>
      <w:r w:rsidRPr="00DE1126">
        <w:rPr>
          <w:rtl/>
        </w:rPr>
        <w:t>ام عثمان بن ثقاله را نام م</w:t>
      </w:r>
      <w:r w:rsidR="00741AA8" w:rsidRPr="00DE1126">
        <w:rPr>
          <w:rtl/>
        </w:rPr>
        <w:t>ی</w:t>
      </w:r>
      <w:r w:rsidR="00506612">
        <w:t>‌</w:t>
      </w:r>
      <w:r w:rsidRPr="00DE1126">
        <w:rPr>
          <w:rtl/>
        </w:rPr>
        <w:t>برد که در عجلون اردن و به سال 816 خروج کرد و مدّع</w:t>
      </w:r>
      <w:r w:rsidR="00741AA8" w:rsidRPr="00DE1126">
        <w:rPr>
          <w:rtl/>
        </w:rPr>
        <w:t>ی</w:t>
      </w:r>
      <w:r w:rsidRPr="00DE1126">
        <w:rPr>
          <w:rtl/>
        </w:rPr>
        <w:t xml:space="preserve"> شد سف</w:t>
      </w:r>
      <w:r w:rsidR="00741AA8" w:rsidRPr="00DE1126">
        <w:rPr>
          <w:rtl/>
        </w:rPr>
        <w:t>ی</w:t>
      </w:r>
      <w:r w:rsidRPr="00DE1126">
        <w:rPr>
          <w:rtl/>
        </w:rPr>
        <w:t>ان</w:t>
      </w:r>
      <w:r w:rsidR="00741AA8" w:rsidRPr="00DE1126">
        <w:rPr>
          <w:rtl/>
        </w:rPr>
        <w:t>ی</w:t>
      </w:r>
      <w:r w:rsidRPr="00DE1126">
        <w:rPr>
          <w:rtl/>
        </w:rPr>
        <w:t xml:space="preserve"> موعود است.</w:t>
      </w:r>
    </w:p>
    <w:p w:rsidR="001E12DE" w:rsidRPr="00DE1126" w:rsidRDefault="001E12DE" w:rsidP="000E2F20">
      <w:pPr>
        <w:bidi/>
        <w:jc w:val="both"/>
        <w:rPr>
          <w:rtl/>
        </w:rPr>
      </w:pPr>
      <w:r w:rsidRPr="00DE1126">
        <w:rPr>
          <w:rtl/>
        </w:rPr>
        <w:t>و در 1 /161 سخن</w:t>
      </w:r>
      <w:r w:rsidR="00741AA8" w:rsidRPr="00DE1126">
        <w:rPr>
          <w:rtl/>
        </w:rPr>
        <w:t>ی</w:t>
      </w:r>
      <w:r w:rsidRPr="00DE1126">
        <w:rPr>
          <w:rtl/>
        </w:rPr>
        <w:t xml:space="preserve"> را از مأمون عباس</w:t>
      </w:r>
      <w:r w:rsidR="00741AA8" w:rsidRPr="00DE1126">
        <w:rPr>
          <w:rtl/>
        </w:rPr>
        <w:t>ی</w:t>
      </w:r>
      <w:r w:rsidRPr="00DE1126">
        <w:rPr>
          <w:rtl/>
        </w:rPr>
        <w:t xml:space="preserve"> م</w:t>
      </w:r>
      <w:r w:rsidR="00741AA8" w:rsidRPr="00DE1126">
        <w:rPr>
          <w:rtl/>
        </w:rPr>
        <w:t>ی</w:t>
      </w:r>
      <w:r w:rsidR="00506612">
        <w:t>‌</w:t>
      </w:r>
      <w:r w:rsidRPr="00DE1126">
        <w:rPr>
          <w:rtl/>
        </w:rPr>
        <w:t>آورد، و</w:t>
      </w:r>
      <w:r w:rsidR="00741AA8" w:rsidRPr="00DE1126">
        <w:rPr>
          <w:rtl/>
        </w:rPr>
        <w:t>ی</w:t>
      </w:r>
      <w:r w:rsidRPr="00DE1126">
        <w:rPr>
          <w:rtl/>
        </w:rPr>
        <w:t xml:space="preserve"> گو</w:t>
      </w:r>
      <w:r w:rsidR="00741AA8" w:rsidRPr="00DE1126">
        <w:rPr>
          <w:rtl/>
        </w:rPr>
        <w:t>ی</w:t>
      </w:r>
      <w:r w:rsidRPr="00DE1126">
        <w:rPr>
          <w:rtl/>
        </w:rPr>
        <w:t>د: بزرگان قضاعه در انتظار سف</w:t>
      </w:r>
      <w:r w:rsidR="00741AA8" w:rsidRPr="00DE1126">
        <w:rPr>
          <w:rtl/>
        </w:rPr>
        <w:t>ی</w:t>
      </w:r>
      <w:r w:rsidRPr="00DE1126">
        <w:rPr>
          <w:rtl/>
        </w:rPr>
        <w:t>ان</w:t>
      </w:r>
      <w:r w:rsidR="00741AA8" w:rsidRPr="00DE1126">
        <w:rPr>
          <w:rtl/>
        </w:rPr>
        <w:t>ی</w:t>
      </w:r>
      <w:r w:rsidRPr="00DE1126">
        <w:rPr>
          <w:rtl/>
        </w:rPr>
        <w:t xml:space="preserve"> و خروج او هستند تا از پ</w:t>
      </w:r>
      <w:r w:rsidR="00741AA8" w:rsidRPr="00DE1126">
        <w:rPr>
          <w:rtl/>
        </w:rPr>
        <w:t>ی</w:t>
      </w:r>
      <w:r w:rsidRPr="00DE1126">
        <w:rPr>
          <w:rtl/>
        </w:rPr>
        <w:t>روان او باشند</w:t>
      </w:r>
      <w:r w:rsidR="00506612">
        <w:t>‌</w:t>
      </w:r>
      <w:r w:rsidRPr="00DE1126">
        <w:rPr>
          <w:rtl/>
        </w:rPr>
        <w:t>! و د</w:t>
      </w:r>
      <w:r w:rsidR="00741AA8" w:rsidRPr="00DE1126">
        <w:rPr>
          <w:rtl/>
        </w:rPr>
        <w:t>ی</w:t>
      </w:r>
      <w:r w:rsidRPr="00DE1126">
        <w:rPr>
          <w:rtl/>
        </w:rPr>
        <w:t>گر ادّعاها</w:t>
      </w:r>
      <w:r w:rsidR="00741AA8" w:rsidRPr="00DE1126">
        <w:rPr>
          <w:rtl/>
        </w:rPr>
        <w:t>ی</w:t>
      </w:r>
      <w:r w:rsidRPr="00DE1126">
        <w:rPr>
          <w:rtl/>
        </w:rPr>
        <w:t xml:space="preserve"> مشابه.</w:t>
      </w:r>
    </w:p>
    <w:p w:rsidR="001E12DE" w:rsidRPr="00DE1126" w:rsidRDefault="001E12DE" w:rsidP="000E2F20">
      <w:pPr>
        <w:bidi/>
        <w:jc w:val="both"/>
        <w:rPr>
          <w:rtl/>
        </w:rPr>
      </w:pPr>
      <w:r w:rsidRPr="00DE1126">
        <w:rPr>
          <w:rtl/>
        </w:rPr>
        <w:t>نقد د</w:t>
      </w:r>
      <w:r w:rsidR="00741AA8" w:rsidRPr="00DE1126">
        <w:rPr>
          <w:rtl/>
        </w:rPr>
        <w:t>ی</w:t>
      </w:r>
      <w:r w:rsidRPr="00DE1126">
        <w:rPr>
          <w:rtl/>
        </w:rPr>
        <w:t>گر ما به روا</w:t>
      </w:r>
      <w:r w:rsidR="00741AA8" w:rsidRPr="00DE1126">
        <w:rPr>
          <w:rtl/>
        </w:rPr>
        <w:t>ی</w:t>
      </w:r>
      <w:r w:rsidRPr="00DE1126">
        <w:rPr>
          <w:rtl/>
        </w:rPr>
        <w:t>ات منابع سنّ</w:t>
      </w:r>
      <w:r w:rsidR="00741AA8" w:rsidRPr="00DE1126">
        <w:rPr>
          <w:rtl/>
        </w:rPr>
        <w:t>ی</w:t>
      </w:r>
      <w:r w:rsidRPr="00DE1126">
        <w:rPr>
          <w:rtl/>
        </w:rPr>
        <w:t xml:space="preserve"> پ</w:t>
      </w:r>
      <w:r w:rsidR="00741AA8" w:rsidRPr="00DE1126">
        <w:rPr>
          <w:rtl/>
        </w:rPr>
        <w:t>ی</w:t>
      </w:r>
      <w:r w:rsidRPr="00DE1126">
        <w:rPr>
          <w:rtl/>
        </w:rPr>
        <w:t>رامون سف</w:t>
      </w:r>
      <w:r w:rsidR="00741AA8" w:rsidRPr="00DE1126">
        <w:rPr>
          <w:rtl/>
        </w:rPr>
        <w:t>ی</w:t>
      </w:r>
      <w:r w:rsidRPr="00DE1126">
        <w:rPr>
          <w:rtl/>
        </w:rPr>
        <w:t>ان</w:t>
      </w:r>
      <w:r w:rsidR="00741AA8" w:rsidRPr="00DE1126">
        <w:rPr>
          <w:rtl/>
        </w:rPr>
        <w:t>ی</w:t>
      </w:r>
      <w:r w:rsidRPr="00DE1126">
        <w:rPr>
          <w:rtl/>
        </w:rPr>
        <w:t>، آن است که درباره</w:t>
      </w:r>
      <w:r w:rsidR="00506612">
        <w:t>‌</w:t>
      </w:r>
      <w:r w:rsidR="00741AA8" w:rsidRPr="00DE1126">
        <w:rPr>
          <w:rtl/>
        </w:rPr>
        <w:t>ی</w:t>
      </w:r>
      <w:r w:rsidRPr="00DE1126">
        <w:rPr>
          <w:rtl/>
        </w:rPr>
        <w:t xml:space="preserve"> او مبالغه کرده</w:t>
      </w:r>
      <w:r w:rsidR="00506612">
        <w:t>‌</w:t>
      </w:r>
      <w:r w:rsidRPr="00DE1126">
        <w:rPr>
          <w:rtl/>
        </w:rPr>
        <w:t>اند، تا آنجا که بعض</w:t>
      </w:r>
      <w:r w:rsidR="00741AA8" w:rsidRPr="00DE1126">
        <w:rPr>
          <w:rtl/>
        </w:rPr>
        <w:t>ی</w:t>
      </w:r>
      <w:r w:rsidRPr="00DE1126">
        <w:rPr>
          <w:rtl/>
        </w:rPr>
        <w:t xml:space="preserve"> از آنها بر ا</w:t>
      </w:r>
      <w:r w:rsidR="00741AA8" w:rsidRPr="00DE1126">
        <w:rPr>
          <w:rtl/>
        </w:rPr>
        <w:t>ی</w:t>
      </w:r>
      <w:r w:rsidRPr="00DE1126">
        <w:rPr>
          <w:rtl/>
        </w:rPr>
        <w:t>ن باورند که سف</w:t>
      </w:r>
      <w:r w:rsidR="00741AA8" w:rsidRPr="00DE1126">
        <w:rPr>
          <w:rtl/>
        </w:rPr>
        <w:t>ی</w:t>
      </w:r>
      <w:r w:rsidRPr="00DE1126">
        <w:rPr>
          <w:rtl/>
        </w:rPr>
        <w:t>ان</w:t>
      </w:r>
      <w:r w:rsidR="00741AA8" w:rsidRPr="00DE1126">
        <w:rPr>
          <w:rtl/>
        </w:rPr>
        <w:t>ی</w:t>
      </w:r>
      <w:r w:rsidRPr="00DE1126">
        <w:rPr>
          <w:rtl/>
        </w:rPr>
        <w:t xml:space="preserve"> اوصاف</w:t>
      </w:r>
      <w:r w:rsidR="00741AA8" w:rsidRPr="00DE1126">
        <w:rPr>
          <w:rtl/>
        </w:rPr>
        <w:t>ی</w:t>
      </w:r>
      <w:r w:rsidRPr="00DE1126">
        <w:rPr>
          <w:rtl/>
        </w:rPr>
        <w:t xml:space="preserve"> غ</w:t>
      </w:r>
      <w:r w:rsidR="00741AA8" w:rsidRPr="00DE1126">
        <w:rPr>
          <w:rtl/>
        </w:rPr>
        <w:t>ی</w:t>
      </w:r>
      <w:r w:rsidRPr="00DE1126">
        <w:rPr>
          <w:rtl/>
        </w:rPr>
        <w:t>ب</w:t>
      </w:r>
      <w:r w:rsidR="00741AA8" w:rsidRPr="00DE1126">
        <w:rPr>
          <w:rtl/>
        </w:rPr>
        <w:t>ی</w:t>
      </w:r>
      <w:r w:rsidRPr="00DE1126">
        <w:rPr>
          <w:rtl/>
        </w:rPr>
        <w:t xml:space="preserve"> دارد، گو</w:t>
      </w:r>
      <w:r w:rsidR="00741AA8" w:rsidRPr="00DE1126">
        <w:rPr>
          <w:rtl/>
        </w:rPr>
        <w:t>ی</w:t>
      </w:r>
      <w:r w:rsidRPr="00DE1126">
        <w:rPr>
          <w:rtl/>
        </w:rPr>
        <w:t>ا از سو</w:t>
      </w:r>
      <w:r w:rsidR="00741AA8" w:rsidRPr="00DE1126">
        <w:rPr>
          <w:rtl/>
        </w:rPr>
        <w:t>ی</w:t>
      </w:r>
      <w:r w:rsidRPr="00DE1126">
        <w:rPr>
          <w:rtl/>
        </w:rPr>
        <w:t xml:space="preserve"> خدا مبعوث م</w:t>
      </w:r>
      <w:r w:rsidR="00741AA8" w:rsidRPr="00DE1126">
        <w:rPr>
          <w:rtl/>
        </w:rPr>
        <w:t>ی</w:t>
      </w:r>
      <w:r w:rsidR="00506612">
        <w:t>‌</w:t>
      </w:r>
      <w:r w:rsidRPr="00DE1126">
        <w:rPr>
          <w:rtl/>
        </w:rPr>
        <w:t>شود</w:t>
      </w:r>
      <w:r w:rsidR="00506612">
        <w:t>‌</w:t>
      </w:r>
      <w:r w:rsidRPr="00DE1126">
        <w:rPr>
          <w:rtl/>
        </w:rPr>
        <w:t>!</w:t>
      </w:r>
    </w:p>
    <w:p w:rsidR="001E12DE" w:rsidRPr="00DE1126" w:rsidRDefault="001E12DE" w:rsidP="000E2F20">
      <w:pPr>
        <w:bidi/>
        <w:jc w:val="both"/>
        <w:rPr>
          <w:rtl/>
        </w:rPr>
      </w:pPr>
      <w:r w:rsidRPr="00DE1126">
        <w:rPr>
          <w:rtl/>
        </w:rPr>
        <w:t>الفتن 1 /180، 279 و 283 و 2 /699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«سف</w:t>
      </w:r>
      <w:r w:rsidR="00741AA8" w:rsidRPr="00DE1126">
        <w:rPr>
          <w:rtl/>
        </w:rPr>
        <w:t>ی</w:t>
      </w:r>
      <w:r w:rsidRPr="00DE1126">
        <w:rPr>
          <w:rtl/>
        </w:rPr>
        <w:t>ان</w:t>
      </w:r>
      <w:r w:rsidR="00741AA8" w:rsidRPr="00DE1126">
        <w:rPr>
          <w:rtl/>
        </w:rPr>
        <w:t>ی</w:t>
      </w:r>
      <w:r w:rsidRPr="00DE1126">
        <w:rPr>
          <w:rtl/>
        </w:rPr>
        <w:t xml:space="preserve"> از نسل خالد بن </w:t>
      </w:r>
      <w:r w:rsidR="00741AA8" w:rsidRPr="00DE1126">
        <w:rPr>
          <w:rtl/>
        </w:rPr>
        <w:t>ی</w:t>
      </w:r>
      <w:r w:rsidRPr="00DE1126">
        <w:rPr>
          <w:rtl/>
        </w:rPr>
        <w:t>ز</w:t>
      </w:r>
      <w:r w:rsidR="00741AA8" w:rsidRPr="00DE1126">
        <w:rPr>
          <w:rtl/>
        </w:rPr>
        <w:t>ی</w:t>
      </w:r>
      <w:r w:rsidRPr="00DE1126">
        <w:rPr>
          <w:rtl/>
        </w:rPr>
        <w:t>د بن اب</w:t>
      </w:r>
      <w:r w:rsidR="00741AA8" w:rsidRPr="00DE1126">
        <w:rPr>
          <w:rtl/>
        </w:rPr>
        <w:t>ی</w:t>
      </w:r>
      <w:r w:rsidRPr="00DE1126">
        <w:rPr>
          <w:rtl/>
        </w:rPr>
        <w:t xml:space="preserve"> سف</w:t>
      </w:r>
      <w:r w:rsidR="00741AA8" w:rsidRPr="00DE1126">
        <w:rPr>
          <w:rtl/>
        </w:rPr>
        <w:t>ی</w:t>
      </w:r>
      <w:r w:rsidRPr="00DE1126">
        <w:rPr>
          <w:rtl/>
        </w:rPr>
        <w:t>ان است. او مرد</w:t>
      </w:r>
      <w:r w:rsidR="00741AA8" w:rsidRPr="00DE1126">
        <w:rPr>
          <w:rtl/>
        </w:rPr>
        <w:t>ی</w:t>
      </w:r>
      <w:r w:rsidRPr="00DE1126">
        <w:rPr>
          <w:rtl/>
        </w:rPr>
        <w:t xml:space="preserve"> است با سر</w:t>
      </w:r>
      <w:r w:rsidR="00741AA8" w:rsidRPr="00DE1126">
        <w:rPr>
          <w:rtl/>
        </w:rPr>
        <w:t>ی</w:t>
      </w:r>
      <w:r w:rsidRPr="00DE1126">
        <w:rPr>
          <w:rtl/>
        </w:rPr>
        <w:t xml:space="preserve"> بزرگ. در صورت نشان آبله و در چشم نقطه</w:t>
      </w:r>
      <w:r w:rsidR="00506612">
        <w:t>‌</w:t>
      </w:r>
      <w:r w:rsidRPr="00DE1126">
        <w:rPr>
          <w:rtl/>
        </w:rPr>
        <w:t>ا</w:t>
      </w:r>
      <w:r w:rsidR="00741AA8" w:rsidRPr="00DE1126">
        <w:rPr>
          <w:rtl/>
        </w:rPr>
        <w:t>ی</w:t>
      </w:r>
      <w:r w:rsidRPr="00DE1126">
        <w:rPr>
          <w:rtl/>
        </w:rPr>
        <w:t xml:space="preserve"> سف</w:t>
      </w:r>
      <w:r w:rsidR="00741AA8" w:rsidRPr="00DE1126">
        <w:rPr>
          <w:rtl/>
        </w:rPr>
        <w:t>ی</w:t>
      </w:r>
      <w:r w:rsidRPr="00DE1126">
        <w:rPr>
          <w:rtl/>
        </w:rPr>
        <w:t>د دارد. از منطقه</w:t>
      </w:r>
      <w:r w:rsidR="00506612">
        <w:t>‌</w:t>
      </w:r>
      <w:r w:rsidRPr="00DE1126">
        <w:rPr>
          <w:rtl/>
        </w:rPr>
        <w:t>ا</w:t>
      </w:r>
      <w:r w:rsidR="00741AA8" w:rsidRPr="00DE1126">
        <w:rPr>
          <w:rtl/>
        </w:rPr>
        <w:t>ی</w:t>
      </w:r>
      <w:r w:rsidRPr="00DE1126">
        <w:rPr>
          <w:rtl/>
        </w:rPr>
        <w:t xml:space="preserve"> در دمشق از واد</w:t>
      </w:r>
      <w:r w:rsidR="00741AA8" w:rsidRPr="00DE1126">
        <w:rPr>
          <w:rtl/>
        </w:rPr>
        <w:t>یی</w:t>
      </w:r>
      <w:r w:rsidRPr="00DE1126">
        <w:rPr>
          <w:rtl/>
        </w:rPr>
        <w:t xml:space="preserve"> که واد</w:t>
      </w:r>
      <w:r w:rsidR="00741AA8" w:rsidRPr="00DE1126">
        <w:rPr>
          <w:rtl/>
        </w:rPr>
        <w:t>ی</w:t>
      </w:r>
      <w:r w:rsidRPr="00DE1126">
        <w:rPr>
          <w:rtl/>
        </w:rPr>
        <w:t xml:space="preserve"> </w:t>
      </w:r>
      <w:r w:rsidR="00741AA8" w:rsidRPr="00DE1126">
        <w:rPr>
          <w:rtl/>
        </w:rPr>
        <w:t>ی</w:t>
      </w:r>
      <w:r w:rsidRPr="00DE1126">
        <w:rPr>
          <w:rtl/>
        </w:rPr>
        <w:t>ابس گو</w:t>
      </w:r>
      <w:r w:rsidR="00741AA8" w:rsidRPr="00DE1126">
        <w:rPr>
          <w:rtl/>
        </w:rPr>
        <w:t>ی</w:t>
      </w:r>
      <w:r w:rsidRPr="00DE1126">
        <w:rPr>
          <w:rtl/>
        </w:rPr>
        <w:t>ند در م</w:t>
      </w:r>
      <w:r w:rsidR="00741AA8" w:rsidRPr="00DE1126">
        <w:rPr>
          <w:rtl/>
        </w:rPr>
        <w:t>ی</w:t>
      </w:r>
      <w:r w:rsidRPr="00DE1126">
        <w:rPr>
          <w:rtl/>
        </w:rPr>
        <w:t>ان هفت نفر خروج م</w:t>
      </w:r>
      <w:r w:rsidR="00741AA8" w:rsidRPr="00DE1126">
        <w:rPr>
          <w:rtl/>
        </w:rPr>
        <w:t>ی</w:t>
      </w:r>
      <w:r w:rsidR="00506612">
        <w:t>‌</w:t>
      </w:r>
      <w:r w:rsidRPr="00DE1126">
        <w:rPr>
          <w:rtl/>
        </w:rPr>
        <w:t xml:space="preserve">کند. </w:t>
      </w:r>
      <w:r w:rsidR="00741AA8" w:rsidRPr="00DE1126">
        <w:rPr>
          <w:rtl/>
        </w:rPr>
        <w:t>ی</w:t>
      </w:r>
      <w:r w:rsidRPr="00DE1126">
        <w:rPr>
          <w:rtl/>
        </w:rPr>
        <w:t>ک</w:t>
      </w:r>
      <w:r w:rsidR="00741AA8" w:rsidRPr="00DE1126">
        <w:rPr>
          <w:rtl/>
        </w:rPr>
        <w:t>ی</w:t>
      </w:r>
      <w:r w:rsidRPr="00DE1126">
        <w:rPr>
          <w:rtl/>
        </w:rPr>
        <w:t xml:space="preserve"> از آنان پرچم</w:t>
      </w:r>
      <w:r w:rsidR="00741AA8" w:rsidRPr="00DE1126">
        <w:rPr>
          <w:rtl/>
        </w:rPr>
        <w:t>ی</w:t>
      </w:r>
      <w:r w:rsidRPr="00DE1126">
        <w:rPr>
          <w:rtl/>
        </w:rPr>
        <w:t xml:space="preserve"> پ</w:t>
      </w:r>
      <w:r w:rsidR="00741AA8" w:rsidRPr="00DE1126">
        <w:rPr>
          <w:rtl/>
        </w:rPr>
        <w:t>ی</w:t>
      </w:r>
      <w:r w:rsidRPr="00DE1126">
        <w:rPr>
          <w:rtl/>
        </w:rPr>
        <w:t>چ</w:t>
      </w:r>
      <w:r w:rsidR="00741AA8" w:rsidRPr="00DE1126">
        <w:rPr>
          <w:rtl/>
        </w:rPr>
        <w:t>ی</w:t>
      </w:r>
      <w:r w:rsidRPr="00DE1126">
        <w:rPr>
          <w:rtl/>
        </w:rPr>
        <w:t>ده دارد که در آن نصرت را م</w:t>
      </w:r>
      <w:r w:rsidR="00741AA8" w:rsidRPr="00DE1126">
        <w:rPr>
          <w:rtl/>
        </w:rPr>
        <w:t>ی</w:t>
      </w:r>
      <w:r w:rsidR="00506612">
        <w:t>‌</w:t>
      </w:r>
      <w:r w:rsidRPr="00DE1126">
        <w:rPr>
          <w:rtl/>
        </w:rPr>
        <w:t>شناسند. هراس و رعب در مقابل او تا س</w:t>
      </w:r>
      <w:r w:rsidR="00741AA8" w:rsidRPr="00DE1126">
        <w:rPr>
          <w:rtl/>
        </w:rPr>
        <w:t>ی</w:t>
      </w:r>
      <w:r w:rsidRPr="00DE1126">
        <w:rPr>
          <w:rtl/>
        </w:rPr>
        <w:t xml:space="preserve"> م</w:t>
      </w:r>
      <w:r w:rsidR="00741AA8" w:rsidRPr="00DE1126">
        <w:rPr>
          <w:rtl/>
        </w:rPr>
        <w:t>ی</w:t>
      </w:r>
      <w:r w:rsidRPr="00DE1126">
        <w:rPr>
          <w:rtl/>
        </w:rPr>
        <w:t>ل م</w:t>
      </w:r>
      <w:r w:rsidR="00741AA8" w:rsidRPr="00DE1126">
        <w:rPr>
          <w:rtl/>
        </w:rPr>
        <w:t>ی</w:t>
      </w:r>
      <w:r w:rsidR="00506612">
        <w:t>‌</w:t>
      </w:r>
      <w:r w:rsidRPr="00DE1126">
        <w:rPr>
          <w:rtl/>
        </w:rPr>
        <w:t>رود. کس</w:t>
      </w:r>
      <w:r w:rsidR="00741AA8" w:rsidRPr="00DE1126">
        <w:rPr>
          <w:rtl/>
        </w:rPr>
        <w:t>ی</w:t>
      </w:r>
      <w:r w:rsidRPr="00DE1126">
        <w:rPr>
          <w:rtl/>
        </w:rPr>
        <w:t xml:space="preserve"> که قصد آن پرچم کند، آن را نم</w:t>
      </w:r>
      <w:r w:rsidR="00741AA8" w:rsidRPr="00DE1126">
        <w:rPr>
          <w:rtl/>
        </w:rPr>
        <w:t>ی</w:t>
      </w:r>
      <w:r w:rsidR="00506612">
        <w:t>‌</w:t>
      </w:r>
      <w:r w:rsidRPr="00DE1126">
        <w:rPr>
          <w:rtl/>
        </w:rPr>
        <w:t>ب</w:t>
      </w:r>
      <w:r w:rsidR="00741AA8" w:rsidRPr="00DE1126">
        <w:rPr>
          <w:rtl/>
        </w:rPr>
        <w:t>ی</w:t>
      </w:r>
      <w:r w:rsidRPr="00DE1126">
        <w:rPr>
          <w:rtl/>
        </w:rPr>
        <w:t>ند مگر آنکه شکست م</w:t>
      </w:r>
      <w:r w:rsidR="00741AA8" w:rsidRPr="00DE1126">
        <w:rPr>
          <w:rtl/>
        </w:rPr>
        <w:t>ی</w:t>
      </w:r>
      <w:r w:rsidR="00506612">
        <w:t>‌</w:t>
      </w:r>
      <w:r w:rsidRPr="00DE1126">
        <w:rPr>
          <w:rtl/>
        </w:rPr>
        <w:t xml:space="preserve">خورد. </w:t>
      </w:r>
    </w:p>
    <w:p w:rsidR="001E12DE" w:rsidRPr="00DE1126" w:rsidRDefault="001E12DE" w:rsidP="000E2F20">
      <w:pPr>
        <w:bidi/>
        <w:jc w:val="both"/>
        <w:rPr>
          <w:rtl/>
        </w:rPr>
      </w:pPr>
      <w:r w:rsidRPr="00DE1126">
        <w:rPr>
          <w:rtl/>
        </w:rPr>
        <w:t>خالد بن معدان گو</w:t>
      </w:r>
      <w:r w:rsidR="00741AA8" w:rsidRPr="00DE1126">
        <w:rPr>
          <w:rtl/>
        </w:rPr>
        <w:t>ی</w:t>
      </w:r>
      <w:r w:rsidRPr="00DE1126">
        <w:rPr>
          <w:rtl/>
        </w:rPr>
        <w:t>د: سف</w:t>
      </w:r>
      <w:r w:rsidR="00741AA8" w:rsidRPr="00DE1126">
        <w:rPr>
          <w:rtl/>
        </w:rPr>
        <w:t>ی</w:t>
      </w:r>
      <w:r w:rsidRPr="00DE1126">
        <w:rPr>
          <w:rtl/>
        </w:rPr>
        <w:t>ان</w:t>
      </w:r>
      <w:r w:rsidR="00741AA8" w:rsidRPr="00DE1126">
        <w:rPr>
          <w:rtl/>
        </w:rPr>
        <w:t>ی</w:t>
      </w:r>
      <w:r w:rsidRPr="00DE1126">
        <w:rPr>
          <w:rtl/>
        </w:rPr>
        <w:t xml:space="preserve"> با دست خود سه ن</w:t>
      </w:r>
      <w:r w:rsidR="00741AA8" w:rsidRPr="00DE1126">
        <w:rPr>
          <w:rtl/>
        </w:rPr>
        <w:t>ی</w:t>
      </w:r>
      <w:r w:rsidRPr="00DE1126">
        <w:rPr>
          <w:rtl/>
        </w:rPr>
        <w:t xml:space="preserve"> بر م</w:t>
      </w:r>
      <w:r w:rsidR="00741AA8" w:rsidRPr="00DE1126">
        <w:rPr>
          <w:rtl/>
        </w:rPr>
        <w:t>ی</w:t>
      </w:r>
      <w:r w:rsidR="00506612">
        <w:t>‌</w:t>
      </w:r>
      <w:r w:rsidRPr="00DE1126">
        <w:rPr>
          <w:rtl/>
        </w:rPr>
        <w:t>دارد. آن را بر کس</w:t>
      </w:r>
      <w:r w:rsidR="00741AA8" w:rsidRPr="00DE1126">
        <w:rPr>
          <w:rtl/>
        </w:rPr>
        <w:t>ی</w:t>
      </w:r>
      <w:r w:rsidRPr="00DE1126">
        <w:rPr>
          <w:rtl/>
        </w:rPr>
        <w:t xml:space="preserve"> نم</w:t>
      </w:r>
      <w:r w:rsidR="00741AA8" w:rsidRPr="00DE1126">
        <w:rPr>
          <w:rtl/>
        </w:rPr>
        <w:t>ی</w:t>
      </w:r>
      <w:r w:rsidR="00506612">
        <w:t>‌</w:t>
      </w:r>
      <w:r w:rsidRPr="00DE1126">
        <w:rPr>
          <w:rtl/>
        </w:rPr>
        <w:t>کوبد مگر آنکه م</w:t>
      </w:r>
      <w:r w:rsidR="00741AA8" w:rsidRPr="00DE1126">
        <w:rPr>
          <w:rtl/>
        </w:rPr>
        <w:t>ی</w:t>
      </w:r>
      <w:r w:rsidR="00506612">
        <w:t>‌</w:t>
      </w:r>
      <w:r w:rsidRPr="00DE1126">
        <w:rPr>
          <w:rtl/>
        </w:rPr>
        <w:t>م</w:t>
      </w:r>
      <w:r w:rsidR="00741AA8" w:rsidRPr="00DE1126">
        <w:rPr>
          <w:rtl/>
        </w:rPr>
        <w:t>ی</w:t>
      </w:r>
      <w:r w:rsidRPr="00DE1126">
        <w:rPr>
          <w:rtl/>
        </w:rPr>
        <w:t>رد.</w:t>
      </w:r>
    </w:p>
    <w:p w:rsidR="001E12DE" w:rsidRPr="00DE1126" w:rsidRDefault="001E12DE" w:rsidP="000E2F20">
      <w:pPr>
        <w:bidi/>
        <w:jc w:val="both"/>
        <w:rPr>
          <w:rtl/>
        </w:rPr>
      </w:pPr>
      <w:r w:rsidRPr="00DE1126">
        <w:rPr>
          <w:rtl/>
        </w:rPr>
        <w:t>در خواب نزد او م</w:t>
      </w:r>
      <w:r w:rsidR="00741AA8" w:rsidRPr="00DE1126">
        <w:rPr>
          <w:rtl/>
        </w:rPr>
        <w:t>ی</w:t>
      </w:r>
      <w:r w:rsidR="00506612">
        <w:t>‌</w:t>
      </w:r>
      <w:r w:rsidRPr="00DE1126">
        <w:rPr>
          <w:rtl/>
        </w:rPr>
        <w:t>آ</w:t>
      </w:r>
      <w:r w:rsidR="00741AA8" w:rsidRPr="00DE1126">
        <w:rPr>
          <w:rtl/>
        </w:rPr>
        <w:t>ی</w:t>
      </w:r>
      <w:r w:rsidRPr="00DE1126">
        <w:rPr>
          <w:rtl/>
        </w:rPr>
        <w:t>ند و م</w:t>
      </w:r>
      <w:r w:rsidR="00741AA8" w:rsidRPr="00DE1126">
        <w:rPr>
          <w:rtl/>
        </w:rPr>
        <w:t>ی</w:t>
      </w:r>
      <w:r w:rsidR="00506612">
        <w:t>‌</w:t>
      </w:r>
      <w:r w:rsidRPr="00DE1126">
        <w:rPr>
          <w:rtl/>
        </w:rPr>
        <w:t>گو</w:t>
      </w:r>
      <w:r w:rsidR="00741AA8" w:rsidRPr="00DE1126">
        <w:rPr>
          <w:rtl/>
        </w:rPr>
        <w:t>ی</w:t>
      </w:r>
      <w:r w:rsidRPr="00DE1126">
        <w:rPr>
          <w:rtl/>
        </w:rPr>
        <w:t>ند: برخ</w:t>
      </w:r>
      <w:r w:rsidR="00741AA8" w:rsidRPr="00DE1126">
        <w:rPr>
          <w:rtl/>
        </w:rPr>
        <w:t>ی</w:t>
      </w:r>
      <w:r w:rsidRPr="00DE1126">
        <w:rPr>
          <w:rtl/>
        </w:rPr>
        <w:t>ز و ق</w:t>
      </w:r>
      <w:r w:rsidR="00741AA8" w:rsidRPr="00DE1126">
        <w:rPr>
          <w:rtl/>
        </w:rPr>
        <w:t>ی</w:t>
      </w:r>
      <w:r w:rsidRPr="00DE1126">
        <w:rPr>
          <w:rtl/>
        </w:rPr>
        <w:t>ام کن، او ن</w:t>
      </w:r>
      <w:r w:rsidR="00741AA8" w:rsidRPr="00DE1126">
        <w:rPr>
          <w:rtl/>
        </w:rPr>
        <w:t>ی</w:t>
      </w:r>
      <w:r w:rsidRPr="00DE1126">
        <w:rPr>
          <w:rtl/>
        </w:rPr>
        <w:t>ز بر م</w:t>
      </w:r>
      <w:r w:rsidR="00741AA8" w:rsidRPr="00DE1126">
        <w:rPr>
          <w:rtl/>
        </w:rPr>
        <w:t>ی</w:t>
      </w:r>
      <w:r w:rsidR="00506612">
        <w:t>‌</w:t>
      </w:r>
      <w:r w:rsidRPr="00DE1126">
        <w:rPr>
          <w:rtl/>
        </w:rPr>
        <w:t>خ</w:t>
      </w:r>
      <w:r w:rsidR="00741AA8" w:rsidRPr="00DE1126">
        <w:rPr>
          <w:rtl/>
        </w:rPr>
        <w:t>ی</w:t>
      </w:r>
      <w:r w:rsidRPr="00DE1126">
        <w:rPr>
          <w:rtl/>
        </w:rPr>
        <w:t>زد ول</w:t>
      </w:r>
      <w:r w:rsidR="00741AA8" w:rsidRPr="00DE1126">
        <w:rPr>
          <w:rtl/>
        </w:rPr>
        <w:t>ی</w:t>
      </w:r>
      <w:r w:rsidRPr="00DE1126">
        <w:rPr>
          <w:rtl/>
        </w:rPr>
        <w:t xml:space="preserve"> کس</w:t>
      </w:r>
      <w:r w:rsidR="00741AA8" w:rsidRPr="00DE1126">
        <w:rPr>
          <w:rtl/>
        </w:rPr>
        <w:t>ی</w:t>
      </w:r>
      <w:r w:rsidRPr="00DE1126">
        <w:rPr>
          <w:rtl/>
        </w:rPr>
        <w:t xml:space="preserve"> را نم</w:t>
      </w:r>
      <w:r w:rsidR="00741AA8" w:rsidRPr="00DE1126">
        <w:rPr>
          <w:rtl/>
        </w:rPr>
        <w:t>ی</w:t>
      </w:r>
      <w:r w:rsidR="00506612">
        <w:t>‌</w:t>
      </w:r>
      <w:r w:rsidR="00741AA8" w:rsidRPr="00DE1126">
        <w:rPr>
          <w:rtl/>
        </w:rPr>
        <w:t>ی</w:t>
      </w:r>
      <w:r w:rsidRPr="00DE1126">
        <w:rPr>
          <w:rtl/>
        </w:rPr>
        <w:t>ابد. دوباره همان خواب را م</w:t>
      </w:r>
      <w:r w:rsidR="00741AA8" w:rsidRPr="00DE1126">
        <w:rPr>
          <w:rtl/>
        </w:rPr>
        <w:t>ی</w:t>
      </w:r>
      <w:r w:rsidR="00506612">
        <w:t>‌</w:t>
      </w:r>
      <w:r w:rsidRPr="00DE1126">
        <w:rPr>
          <w:rtl/>
        </w:rPr>
        <w:t>ب</w:t>
      </w:r>
      <w:r w:rsidR="00741AA8" w:rsidRPr="00DE1126">
        <w:rPr>
          <w:rtl/>
        </w:rPr>
        <w:t>ی</w:t>
      </w:r>
      <w:r w:rsidRPr="00DE1126">
        <w:rPr>
          <w:rtl/>
        </w:rPr>
        <w:t>ند و همان طور م</w:t>
      </w:r>
      <w:r w:rsidR="00741AA8" w:rsidRPr="00DE1126">
        <w:rPr>
          <w:rtl/>
        </w:rPr>
        <w:t>ی</w:t>
      </w:r>
      <w:r w:rsidR="00506612">
        <w:t>‌</w:t>
      </w:r>
      <w:r w:rsidRPr="00DE1126">
        <w:rPr>
          <w:rtl/>
        </w:rPr>
        <w:t>شود. بار سوم به او م</w:t>
      </w:r>
      <w:r w:rsidR="00741AA8" w:rsidRPr="00DE1126">
        <w:rPr>
          <w:rtl/>
        </w:rPr>
        <w:t>ی</w:t>
      </w:r>
      <w:r w:rsidR="00506612">
        <w:t>‌</w:t>
      </w:r>
      <w:r w:rsidRPr="00DE1126">
        <w:rPr>
          <w:rtl/>
        </w:rPr>
        <w:t>گو</w:t>
      </w:r>
      <w:r w:rsidR="00741AA8" w:rsidRPr="00DE1126">
        <w:rPr>
          <w:rtl/>
        </w:rPr>
        <w:t>ی</w:t>
      </w:r>
      <w:r w:rsidRPr="00DE1126">
        <w:rPr>
          <w:rtl/>
        </w:rPr>
        <w:t>ند: برخ</w:t>
      </w:r>
      <w:r w:rsidR="00741AA8" w:rsidRPr="00DE1126">
        <w:rPr>
          <w:rtl/>
        </w:rPr>
        <w:t>ی</w:t>
      </w:r>
      <w:r w:rsidRPr="00DE1126">
        <w:rPr>
          <w:rtl/>
        </w:rPr>
        <w:t>ز، برو و بب</w:t>
      </w:r>
      <w:r w:rsidR="00741AA8" w:rsidRPr="00DE1126">
        <w:rPr>
          <w:rtl/>
        </w:rPr>
        <w:t>ی</w:t>
      </w:r>
      <w:r w:rsidRPr="00DE1126">
        <w:rPr>
          <w:rtl/>
        </w:rPr>
        <w:t>ن چه کس</w:t>
      </w:r>
      <w:r w:rsidR="00741AA8" w:rsidRPr="00DE1126">
        <w:rPr>
          <w:rtl/>
        </w:rPr>
        <w:t>ی</w:t>
      </w:r>
      <w:r w:rsidRPr="00DE1126">
        <w:rPr>
          <w:rtl/>
        </w:rPr>
        <w:t xml:space="preserve"> پشت در خانه</w:t>
      </w:r>
      <w:r w:rsidR="00506612">
        <w:t>‌</w:t>
      </w:r>
      <w:r w:rsidR="00741AA8" w:rsidRPr="00DE1126">
        <w:rPr>
          <w:rtl/>
        </w:rPr>
        <w:t>ی</w:t>
      </w:r>
      <w:r w:rsidRPr="00DE1126">
        <w:rPr>
          <w:rtl/>
        </w:rPr>
        <w:t xml:space="preserve"> توست. او هم هم</w:t>
      </w:r>
      <w:r w:rsidR="00741AA8" w:rsidRPr="00DE1126">
        <w:rPr>
          <w:rtl/>
        </w:rPr>
        <w:t>ی</w:t>
      </w:r>
      <w:r w:rsidRPr="00DE1126">
        <w:rPr>
          <w:rtl/>
        </w:rPr>
        <w:t>ن کار را انجام م</w:t>
      </w:r>
      <w:r w:rsidR="00741AA8" w:rsidRPr="00DE1126">
        <w:rPr>
          <w:rtl/>
        </w:rPr>
        <w:t>ی</w:t>
      </w:r>
      <w:r w:rsidR="00506612">
        <w:t>‌</w:t>
      </w:r>
      <w:r w:rsidRPr="00DE1126">
        <w:rPr>
          <w:rtl/>
        </w:rPr>
        <w:t xml:space="preserve">دهد و هفت </w:t>
      </w:r>
      <w:r w:rsidR="00741AA8" w:rsidRPr="00DE1126">
        <w:rPr>
          <w:rtl/>
        </w:rPr>
        <w:t>ی</w:t>
      </w:r>
      <w:r w:rsidRPr="00DE1126">
        <w:rPr>
          <w:rtl/>
        </w:rPr>
        <w:t>ا نُه نفر که پرچم</w:t>
      </w:r>
      <w:r w:rsidR="00741AA8" w:rsidRPr="00DE1126">
        <w:rPr>
          <w:rtl/>
        </w:rPr>
        <w:t>ی</w:t>
      </w:r>
      <w:r w:rsidRPr="00DE1126">
        <w:rPr>
          <w:rtl/>
        </w:rPr>
        <w:t xml:space="preserve"> با خود دارند را مشاهده م</w:t>
      </w:r>
      <w:r w:rsidR="00741AA8" w:rsidRPr="00DE1126">
        <w:rPr>
          <w:rtl/>
        </w:rPr>
        <w:t>ی</w:t>
      </w:r>
      <w:r w:rsidR="00506612">
        <w:t>‌</w:t>
      </w:r>
      <w:r w:rsidRPr="00DE1126">
        <w:rPr>
          <w:rtl/>
        </w:rPr>
        <w:t>کند. آنان م</w:t>
      </w:r>
      <w:r w:rsidR="00741AA8" w:rsidRPr="00DE1126">
        <w:rPr>
          <w:rtl/>
        </w:rPr>
        <w:t>ی</w:t>
      </w:r>
      <w:r w:rsidR="00506612">
        <w:t>‌</w:t>
      </w:r>
      <w:r w:rsidRPr="00DE1126">
        <w:rPr>
          <w:rtl/>
        </w:rPr>
        <w:t>گو</w:t>
      </w:r>
      <w:r w:rsidR="00741AA8" w:rsidRPr="00DE1126">
        <w:rPr>
          <w:rtl/>
        </w:rPr>
        <w:t>ی</w:t>
      </w:r>
      <w:r w:rsidRPr="00DE1126">
        <w:rPr>
          <w:rtl/>
        </w:rPr>
        <w:t xml:space="preserve">ند: ما </w:t>
      </w:r>
      <w:r w:rsidR="00741AA8" w:rsidRPr="00DE1126">
        <w:rPr>
          <w:rtl/>
        </w:rPr>
        <w:t>ی</w:t>
      </w:r>
      <w:r w:rsidRPr="00DE1126">
        <w:rPr>
          <w:rtl/>
        </w:rPr>
        <w:t>اران تو هست</w:t>
      </w:r>
      <w:r w:rsidR="00741AA8" w:rsidRPr="00DE1126">
        <w:rPr>
          <w:rtl/>
        </w:rPr>
        <w:t>ی</w:t>
      </w:r>
      <w:r w:rsidRPr="00DE1126">
        <w:rPr>
          <w:rtl/>
        </w:rPr>
        <w:t>م. او به همراه آنان ق</w:t>
      </w:r>
      <w:r w:rsidR="00741AA8" w:rsidRPr="00DE1126">
        <w:rPr>
          <w:rtl/>
        </w:rPr>
        <w:t>ی</w:t>
      </w:r>
      <w:r w:rsidRPr="00DE1126">
        <w:rPr>
          <w:rtl/>
        </w:rPr>
        <w:t>ام م</w:t>
      </w:r>
      <w:r w:rsidR="00741AA8" w:rsidRPr="00DE1126">
        <w:rPr>
          <w:rtl/>
        </w:rPr>
        <w:t>ی</w:t>
      </w:r>
      <w:r w:rsidR="00506612">
        <w:t>‌</w:t>
      </w:r>
      <w:r w:rsidRPr="00DE1126">
        <w:rPr>
          <w:rtl/>
        </w:rPr>
        <w:t>کند و مردمان</w:t>
      </w:r>
      <w:r w:rsidR="00741AA8" w:rsidRPr="00DE1126">
        <w:rPr>
          <w:rtl/>
        </w:rPr>
        <w:t>ی</w:t>
      </w:r>
      <w:r w:rsidRPr="00DE1126">
        <w:rPr>
          <w:rtl/>
        </w:rPr>
        <w:t xml:space="preserve"> از روستاها</w:t>
      </w:r>
      <w:r w:rsidR="00741AA8" w:rsidRPr="00DE1126">
        <w:rPr>
          <w:rtl/>
        </w:rPr>
        <w:t>ی</w:t>
      </w:r>
      <w:r w:rsidRPr="00DE1126">
        <w:rPr>
          <w:rtl/>
        </w:rPr>
        <w:t xml:space="preserve"> واد</w:t>
      </w:r>
      <w:r w:rsidR="00741AA8" w:rsidRPr="00DE1126">
        <w:rPr>
          <w:rtl/>
        </w:rPr>
        <w:t>ی</w:t>
      </w:r>
      <w:r w:rsidRPr="00DE1126">
        <w:rPr>
          <w:rtl/>
        </w:rPr>
        <w:t xml:space="preserve"> </w:t>
      </w:r>
      <w:r w:rsidR="00741AA8" w:rsidRPr="00DE1126">
        <w:rPr>
          <w:rtl/>
        </w:rPr>
        <w:t>ی</w:t>
      </w:r>
      <w:r w:rsidRPr="00DE1126">
        <w:rPr>
          <w:rtl/>
        </w:rPr>
        <w:t>ابس هم از او پ</w:t>
      </w:r>
      <w:r w:rsidR="00741AA8" w:rsidRPr="00DE1126">
        <w:rPr>
          <w:rtl/>
        </w:rPr>
        <w:t>ی</w:t>
      </w:r>
      <w:r w:rsidRPr="00DE1126">
        <w:rPr>
          <w:rtl/>
        </w:rPr>
        <w:t>رو</w:t>
      </w:r>
      <w:r w:rsidR="00741AA8" w:rsidRPr="00DE1126">
        <w:rPr>
          <w:rtl/>
        </w:rPr>
        <w:t>ی</w:t>
      </w:r>
      <w:r w:rsidRPr="00DE1126">
        <w:rPr>
          <w:rtl/>
        </w:rPr>
        <w:t xml:space="preserve"> م</w:t>
      </w:r>
      <w:r w:rsidR="00741AA8" w:rsidRPr="00DE1126">
        <w:rPr>
          <w:rtl/>
        </w:rPr>
        <w:t>ی</w:t>
      </w:r>
      <w:r w:rsidR="00506612">
        <w:t>‌</w:t>
      </w:r>
      <w:r w:rsidRPr="00DE1126">
        <w:rPr>
          <w:rtl/>
        </w:rPr>
        <w:t>کنند. حاکم دمشق که در آن روز کارگزار بن</w:t>
      </w:r>
      <w:r w:rsidR="00741AA8" w:rsidRPr="00DE1126">
        <w:rPr>
          <w:rtl/>
        </w:rPr>
        <w:t>ی</w:t>
      </w:r>
      <w:r w:rsidRPr="00DE1126">
        <w:rPr>
          <w:rtl/>
        </w:rPr>
        <w:t xml:space="preserve"> عباس است، برا</w:t>
      </w:r>
      <w:r w:rsidR="00741AA8" w:rsidRPr="00DE1126">
        <w:rPr>
          <w:rtl/>
        </w:rPr>
        <w:t>ی</w:t>
      </w:r>
      <w:r w:rsidRPr="00DE1126">
        <w:rPr>
          <w:rtl/>
        </w:rPr>
        <w:t xml:space="preserve"> مواجهه و نبرد با او خارج م</w:t>
      </w:r>
      <w:r w:rsidR="00741AA8" w:rsidRPr="00DE1126">
        <w:rPr>
          <w:rtl/>
        </w:rPr>
        <w:t>ی</w:t>
      </w:r>
      <w:r w:rsidR="00506612">
        <w:t>‌</w:t>
      </w:r>
      <w:r w:rsidRPr="00DE1126">
        <w:rPr>
          <w:rtl/>
        </w:rPr>
        <w:t>شود، ول</w:t>
      </w:r>
      <w:r w:rsidR="00741AA8" w:rsidRPr="00DE1126">
        <w:rPr>
          <w:rtl/>
        </w:rPr>
        <w:t>ی</w:t>
      </w:r>
      <w:r w:rsidRPr="00DE1126">
        <w:rPr>
          <w:rtl/>
        </w:rPr>
        <w:t xml:space="preserve"> چون پرچم او را مشاهده م</w:t>
      </w:r>
      <w:r w:rsidR="00741AA8" w:rsidRPr="00DE1126">
        <w:rPr>
          <w:rtl/>
        </w:rPr>
        <w:t>ی</w:t>
      </w:r>
      <w:r w:rsidR="00506612">
        <w:t>‌</w:t>
      </w:r>
      <w:r w:rsidRPr="00DE1126">
        <w:rPr>
          <w:rtl/>
        </w:rPr>
        <w:t>کند، شکست م</w:t>
      </w:r>
      <w:r w:rsidR="00741AA8" w:rsidRPr="00DE1126">
        <w:rPr>
          <w:rtl/>
        </w:rPr>
        <w:t>ی</w:t>
      </w:r>
      <w:r w:rsidR="00506612">
        <w:t>‌</w:t>
      </w:r>
      <w:r w:rsidRPr="00DE1126">
        <w:rPr>
          <w:rtl/>
        </w:rPr>
        <w:t>خورد.»</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از اهل خبره گفته است که واد</w:t>
      </w:r>
      <w:r w:rsidR="00741AA8" w:rsidRPr="00DE1126">
        <w:rPr>
          <w:rtl/>
        </w:rPr>
        <w:t>ی</w:t>
      </w:r>
      <w:r w:rsidRPr="00DE1126">
        <w:rPr>
          <w:rtl/>
        </w:rPr>
        <w:t xml:space="preserve"> </w:t>
      </w:r>
      <w:r w:rsidR="00741AA8" w:rsidRPr="00DE1126">
        <w:rPr>
          <w:rtl/>
        </w:rPr>
        <w:t>ی</w:t>
      </w:r>
      <w:r w:rsidRPr="00DE1126">
        <w:rPr>
          <w:rtl/>
        </w:rPr>
        <w:t>ابس از درعا در سور</w:t>
      </w:r>
      <w:r w:rsidR="00741AA8" w:rsidRPr="00DE1126">
        <w:rPr>
          <w:rtl/>
        </w:rPr>
        <w:t>ی</w:t>
      </w:r>
      <w:r w:rsidRPr="00DE1126">
        <w:rPr>
          <w:rtl/>
        </w:rPr>
        <w:t>ه تا نزد</w:t>
      </w:r>
      <w:r w:rsidR="00741AA8" w:rsidRPr="00DE1126">
        <w:rPr>
          <w:rtl/>
        </w:rPr>
        <w:t>ی</w:t>
      </w:r>
      <w:r w:rsidRPr="00DE1126">
        <w:rPr>
          <w:rtl/>
        </w:rPr>
        <w:t>ک نابلس در فلسط</w:t>
      </w:r>
      <w:r w:rsidR="00741AA8" w:rsidRPr="00DE1126">
        <w:rPr>
          <w:rtl/>
        </w:rPr>
        <w:t>ی</w:t>
      </w:r>
      <w:r w:rsidRPr="00DE1126">
        <w:rPr>
          <w:rtl/>
        </w:rPr>
        <w:t>ن امتداد دارد.</w:t>
      </w:r>
    </w:p>
    <w:p w:rsidR="001E12DE" w:rsidRPr="00DE1126" w:rsidRDefault="001E12DE" w:rsidP="000E2F20">
      <w:pPr>
        <w:bidi/>
        <w:jc w:val="both"/>
        <w:rPr>
          <w:rtl/>
        </w:rPr>
      </w:pPr>
      <w:r w:rsidRPr="00DE1126">
        <w:rPr>
          <w:rtl/>
        </w:rPr>
        <w:t>نقد د</w:t>
      </w:r>
      <w:r w:rsidR="00741AA8" w:rsidRPr="00DE1126">
        <w:rPr>
          <w:rtl/>
        </w:rPr>
        <w:t>ی</w:t>
      </w:r>
      <w:r w:rsidRPr="00DE1126">
        <w:rPr>
          <w:rtl/>
        </w:rPr>
        <w:t>گر آنکه اکثر روا</w:t>
      </w:r>
      <w:r w:rsidR="00741AA8" w:rsidRPr="00DE1126">
        <w:rPr>
          <w:rtl/>
        </w:rPr>
        <w:t>ی</w:t>
      </w:r>
      <w:r w:rsidRPr="00DE1126">
        <w:rPr>
          <w:rtl/>
        </w:rPr>
        <w:t>ات آنان پ</w:t>
      </w:r>
      <w:r w:rsidR="00741AA8" w:rsidRPr="00DE1126">
        <w:rPr>
          <w:rtl/>
        </w:rPr>
        <w:t>ی</w:t>
      </w:r>
      <w:r w:rsidRPr="00DE1126">
        <w:rPr>
          <w:rtl/>
        </w:rPr>
        <w:t>رامون سف</w:t>
      </w:r>
      <w:r w:rsidR="00741AA8" w:rsidRPr="00DE1126">
        <w:rPr>
          <w:rtl/>
        </w:rPr>
        <w:t>ی</w:t>
      </w:r>
      <w:r w:rsidRPr="00DE1126">
        <w:rPr>
          <w:rtl/>
        </w:rPr>
        <w:t>ان</w:t>
      </w:r>
      <w:r w:rsidR="00741AA8" w:rsidRPr="00DE1126">
        <w:rPr>
          <w:rtl/>
        </w:rPr>
        <w:t>ی</w:t>
      </w:r>
      <w:r w:rsidRPr="00DE1126">
        <w:rPr>
          <w:rtl/>
        </w:rPr>
        <w:t xml:space="preserve"> بدون سند و از اقوال تابع</w:t>
      </w:r>
      <w:r w:rsidR="00741AA8" w:rsidRPr="00DE1126">
        <w:rPr>
          <w:rtl/>
        </w:rPr>
        <w:t>ی</w:t>
      </w:r>
      <w:r w:rsidRPr="00DE1126">
        <w:rPr>
          <w:rtl/>
        </w:rPr>
        <w:t>ن است. علاوه بر آنکه در غالب موارد، نت</w:t>
      </w:r>
      <w:r w:rsidR="00741AA8" w:rsidRPr="00DE1126">
        <w:rPr>
          <w:rtl/>
        </w:rPr>
        <w:t>ی</w:t>
      </w:r>
      <w:r w:rsidRPr="00DE1126">
        <w:rPr>
          <w:rtl/>
        </w:rPr>
        <w:t>جه</w:t>
      </w:r>
      <w:r w:rsidR="00506612">
        <w:t>‌</w:t>
      </w:r>
      <w:r w:rsidR="00741AA8" w:rsidRPr="00DE1126">
        <w:rPr>
          <w:rtl/>
        </w:rPr>
        <w:t>ی</w:t>
      </w:r>
      <w:r w:rsidRPr="00DE1126">
        <w:rPr>
          <w:rtl/>
        </w:rPr>
        <w:t xml:space="preserve"> تحر</w:t>
      </w:r>
      <w:r w:rsidR="00741AA8" w:rsidRPr="00DE1126">
        <w:rPr>
          <w:rtl/>
        </w:rPr>
        <w:t>ی</w:t>
      </w:r>
      <w:r w:rsidRPr="00DE1126">
        <w:rPr>
          <w:rtl/>
        </w:rPr>
        <w:t>ف احاد</w:t>
      </w:r>
      <w:r w:rsidR="00741AA8" w:rsidRPr="00DE1126">
        <w:rPr>
          <w:rtl/>
        </w:rPr>
        <w:t>ی</w:t>
      </w:r>
      <w:r w:rsidRPr="00DE1126">
        <w:rPr>
          <w:rtl/>
        </w:rPr>
        <w:t>ث پ</w:t>
      </w:r>
      <w:r w:rsidR="00741AA8" w:rsidRPr="00DE1126">
        <w:rPr>
          <w:rtl/>
        </w:rPr>
        <w:t>ی</w:t>
      </w:r>
      <w:r w:rsidRPr="00DE1126">
        <w:rPr>
          <w:rtl/>
        </w:rPr>
        <w:t>امبر و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توأم با افزودن امور</w:t>
      </w:r>
      <w:r w:rsidR="00741AA8" w:rsidRPr="00DE1126">
        <w:rPr>
          <w:rtl/>
        </w:rPr>
        <w:t>ی</w:t>
      </w:r>
      <w:r w:rsidRPr="00DE1126">
        <w:rPr>
          <w:rtl/>
        </w:rPr>
        <w:t xml:space="preserve"> خ</w:t>
      </w:r>
      <w:r w:rsidR="00741AA8" w:rsidRPr="00DE1126">
        <w:rPr>
          <w:rtl/>
        </w:rPr>
        <w:t>ی</w:t>
      </w:r>
      <w:r w:rsidRPr="00DE1126">
        <w:rPr>
          <w:rtl/>
        </w:rPr>
        <w:t>ال</w:t>
      </w:r>
      <w:r w:rsidR="00741AA8" w:rsidRPr="00DE1126">
        <w:rPr>
          <w:rtl/>
        </w:rPr>
        <w:t>ی</w:t>
      </w:r>
      <w:r w:rsidRPr="00DE1126">
        <w:rPr>
          <w:rtl/>
        </w:rPr>
        <w:t xml:space="preserve"> به آنهاست</w:t>
      </w:r>
      <w:r w:rsidR="00506612">
        <w:t>‌</w:t>
      </w:r>
      <w:r w:rsidRPr="00DE1126">
        <w:rPr>
          <w:rtl/>
        </w:rPr>
        <w:t>!</w:t>
      </w:r>
    </w:p>
    <w:p w:rsidR="001E12DE" w:rsidRPr="00DE1126" w:rsidRDefault="001E12DE" w:rsidP="000E2F20">
      <w:pPr>
        <w:bidi/>
        <w:jc w:val="both"/>
        <w:rPr>
          <w:rtl/>
        </w:rPr>
      </w:pPr>
      <w:r w:rsidRPr="00DE1126">
        <w:rPr>
          <w:rtl/>
        </w:rPr>
        <w:t>نبرد قرق</w:t>
      </w:r>
      <w:r w:rsidR="00741AA8" w:rsidRPr="00DE1126">
        <w:rPr>
          <w:rtl/>
        </w:rPr>
        <w:t>ی</w:t>
      </w:r>
      <w:r w:rsidRPr="00DE1126">
        <w:rPr>
          <w:rtl/>
        </w:rPr>
        <w:t>س</w:t>
      </w:r>
      <w:r w:rsidR="00741AA8" w:rsidRPr="00DE1126">
        <w:rPr>
          <w:rtl/>
        </w:rPr>
        <w:t>ی</w:t>
      </w:r>
      <w:r w:rsidRPr="00DE1126">
        <w:rPr>
          <w:rtl/>
        </w:rPr>
        <w:t>ا</w:t>
      </w:r>
    </w:p>
    <w:p w:rsidR="001E12DE" w:rsidRPr="00DE1126" w:rsidRDefault="001E12DE" w:rsidP="000E2F20">
      <w:pPr>
        <w:bidi/>
        <w:jc w:val="both"/>
        <w:rPr>
          <w:rtl/>
        </w:rPr>
      </w:pPr>
      <w:r w:rsidRPr="00DE1126">
        <w:rPr>
          <w:rtl/>
        </w:rPr>
        <w:t>قرق</w:t>
      </w:r>
      <w:r w:rsidR="00741AA8" w:rsidRPr="00DE1126">
        <w:rPr>
          <w:rtl/>
        </w:rPr>
        <w:t>ی</w:t>
      </w:r>
      <w:r w:rsidRPr="00DE1126">
        <w:rPr>
          <w:rtl/>
        </w:rPr>
        <w:t>س</w:t>
      </w:r>
      <w:r w:rsidR="00741AA8" w:rsidRPr="00DE1126">
        <w:rPr>
          <w:rtl/>
        </w:rPr>
        <w:t>ی</w:t>
      </w:r>
      <w:r w:rsidRPr="00DE1126">
        <w:rPr>
          <w:rtl/>
        </w:rPr>
        <w:t>ا شهر</w:t>
      </w:r>
      <w:r w:rsidR="00741AA8" w:rsidRPr="00DE1126">
        <w:rPr>
          <w:rtl/>
        </w:rPr>
        <w:t>ی</w:t>
      </w:r>
      <w:r w:rsidRPr="00DE1126">
        <w:rPr>
          <w:rtl/>
        </w:rPr>
        <w:t xml:space="preserve"> است در مصبّ در</w:t>
      </w:r>
      <w:r w:rsidR="00741AA8" w:rsidRPr="00DE1126">
        <w:rPr>
          <w:rtl/>
        </w:rPr>
        <w:t>ی</w:t>
      </w:r>
      <w:r w:rsidRPr="00DE1126">
        <w:rPr>
          <w:rtl/>
        </w:rPr>
        <w:t>اچه</w:t>
      </w:r>
      <w:r w:rsidR="00506612">
        <w:t>‌</w:t>
      </w:r>
      <w:r w:rsidR="00741AA8" w:rsidRPr="00DE1126">
        <w:rPr>
          <w:rtl/>
        </w:rPr>
        <w:t>ی</w:t>
      </w:r>
      <w:r w:rsidRPr="00DE1126">
        <w:rPr>
          <w:rtl/>
        </w:rPr>
        <w:t xml:space="preserve"> خابور به نهر فرات، آثار</w:t>
      </w:r>
      <w:r w:rsidR="00741AA8" w:rsidRPr="00DE1126">
        <w:rPr>
          <w:rtl/>
        </w:rPr>
        <w:t>ی</w:t>
      </w:r>
      <w:r w:rsidRPr="00DE1126">
        <w:rPr>
          <w:rtl/>
        </w:rPr>
        <w:t xml:space="preserve"> در نزد</w:t>
      </w:r>
      <w:r w:rsidR="00741AA8" w:rsidRPr="00DE1126">
        <w:rPr>
          <w:rtl/>
        </w:rPr>
        <w:t>ی</w:t>
      </w:r>
      <w:r w:rsidRPr="00DE1126">
        <w:rPr>
          <w:rtl/>
        </w:rPr>
        <w:t>ک</w:t>
      </w:r>
      <w:r w:rsidR="00741AA8" w:rsidRPr="00DE1126">
        <w:rPr>
          <w:rtl/>
        </w:rPr>
        <w:t>ی</w:t>
      </w:r>
      <w:r w:rsidRPr="00DE1126">
        <w:rPr>
          <w:rtl/>
        </w:rPr>
        <w:t xml:space="preserve"> د</w:t>
      </w:r>
      <w:r w:rsidR="00741AA8" w:rsidRPr="00DE1126">
        <w:rPr>
          <w:rtl/>
        </w:rPr>
        <w:t>ی</w:t>
      </w:r>
      <w:r w:rsidRPr="00DE1126">
        <w:rPr>
          <w:rtl/>
        </w:rPr>
        <w:t>ر الزور سور</w:t>
      </w:r>
      <w:r w:rsidR="00741AA8" w:rsidRPr="00DE1126">
        <w:rPr>
          <w:rtl/>
        </w:rPr>
        <w:t>ی</w:t>
      </w:r>
      <w:r w:rsidRPr="00DE1126">
        <w:rPr>
          <w:rtl/>
        </w:rPr>
        <w:t>ه، در مرز سور</w:t>
      </w:r>
      <w:r w:rsidR="00741AA8" w:rsidRPr="00DE1126">
        <w:rPr>
          <w:rtl/>
        </w:rPr>
        <w:t>ی</w:t>
      </w:r>
      <w:r w:rsidRPr="00DE1126">
        <w:rPr>
          <w:rtl/>
        </w:rPr>
        <w:t>ه و عراق که به ترک</w:t>
      </w:r>
      <w:r w:rsidR="00741AA8" w:rsidRPr="00DE1126">
        <w:rPr>
          <w:rtl/>
        </w:rPr>
        <w:t>ی</w:t>
      </w:r>
      <w:r w:rsidRPr="00DE1126">
        <w:rPr>
          <w:rtl/>
        </w:rPr>
        <w:t>ه هم نسبتاً نزد</w:t>
      </w:r>
      <w:r w:rsidR="00741AA8" w:rsidRPr="00DE1126">
        <w:rPr>
          <w:rtl/>
        </w:rPr>
        <w:t>ی</w:t>
      </w:r>
      <w:r w:rsidRPr="00DE1126">
        <w:rPr>
          <w:rtl/>
        </w:rPr>
        <w:t>ک است.</w:t>
      </w:r>
      <w:r w:rsidR="00E67179" w:rsidRPr="00DE1126">
        <w:rPr>
          <w:rtl/>
        </w:rPr>
        <w:t xml:space="preserve"> </w:t>
      </w:r>
    </w:p>
    <w:p w:rsidR="001E12DE" w:rsidRPr="00DE1126" w:rsidRDefault="001E12DE" w:rsidP="000E2F20">
      <w:pPr>
        <w:bidi/>
        <w:jc w:val="both"/>
        <w:rPr>
          <w:rtl/>
        </w:rPr>
      </w:pPr>
      <w:r w:rsidRPr="00DE1126">
        <w:rPr>
          <w:rtl/>
        </w:rPr>
        <w:t>معجم البلدان 4 /328 از حمزه</w:t>
      </w:r>
      <w:r w:rsidR="00506612">
        <w:t>‌</w:t>
      </w:r>
      <w:r w:rsidR="00741AA8" w:rsidRPr="00DE1126">
        <w:rPr>
          <w:rtl/>
        </w:rPr>
        <w:t>ی</w:t>
      </w:r>
      <w:r w:rsidRPr="00DE1126">
        <w:rPr>
          <w:rtl/>
        </w:rPr>
        <w:t xml:space="preserve"> اصفهان</w:t>
      </w:r>
      <w:r w:rsidR="00741AA8" w:rsidRPr="00DE1126">
        <w:rPr>
          <w:rtl/>
        </w:rPr>
        <w:t>ی</w:t>
      </w:r>
      <w:r w:rsidRPr="00DE1126">
        <w:rPr>
          <w:rtl/>
        </w:rPr>
        <w:t xml:space="preserve"> نقل م</w:t>
      </w:r>
      <w:r w:rsidR="00741AA8" w:rsidRPr="00DE1126">
        <w:rPr>
          <w:rtl/>
        </w:rPr>
        <w:t>ی</w:t>
      </w:r>
      <w:r w:rsidR="00506612">
        <w:t>‌</w:t>
      </w:r>
      <w:r w:rsidRPr="00DE1126">
        <w:rPr>
          <w:rtl/>
        </w:rPr>
        <w:t>کند: «قرق</w:t>
      </w:r>
      <w:r w:rsidR="00741AA8" w:rsidRPr="00DE1126">
        <w:rPr>
          <w:rtl/>
        </w:rPr>
        <w:t>ی</w:t>
      </w:r>
      <w:r w:rsidRPr="00DE1126">
        <w:rPr>
          <w:rtl/>
        </w:rPr>
        <w:t>س</w:t>
      </w:r>
      <w:r w:rsidR="00741AA8" w:rsidRPr="00DE1126">
        <w:rPr>
          <w:rtl/>
        </w:rPr>
        <w:t>ی</w:t>
      </w:r>
      <w:r w:rsidRPr="00DE1126">
        <w:rPr>
          <w:rtl/>
        </w:rPr>
        <w:t>ا معرّب کرک</w:t>
      </w:r>
      <w:r w:rsidR="00741AA8" w:rsidRPr="00DE1126">
        <w:rPr>
          <w:rtl/>
        </w:rPr>
        <w:t>ی</w:t>
      </w:r>
      <w:r w:rsidRPr="00DE1126">
        <w:rPr>
          <w:rtl/>
        </w:rPr>
        <w:t>س</w:t>
      </w:r>
      <w:r w:rsidR="00741AA8" w:rsidRPr="00DE1126">
        <w:rPr>
          <w:rtl/>
        </w:rPr>
        <w:t>ی</w:t>
      </w:r>
      <w:r w:rsidRPr="00DE1126">
        <w:rPr>
          <w:rtl/>
        </w:rPr>
        <w:t>است که از کرک</w:t>
      </w:r>
      <w:r w:rsidR="00741AA8" w:rsidRPr="00DE1126">
        <w:rPr>
          <w:rtl/>
        </w:rPr>
        <w:t>ی</w:t>
      </w:r>
      <w:r w:rsidRPr="00DE1126">
        <w:rPr>
          <w:rtl/>
        </w:rPr>
        <w:t xml:space="preserve">س اشتقاق </w:t>
      </w:r>
      <w:r w:rsidR="00741AA8" w:rsidRPr="00DE1126">
        <w:rPr>
          <w:rtl/>
        </w:rPr>
        <w:t>ی</w:t>
      </w:r>
      <w:r w:rsidRPr="00DE1126">
        <w:rPr>
          <w:rtl/>
        </w:rPr>
        <w:t>افته است. کرک</w:t>
      </w:r>
      <w:r w:rsidR="00741AA8" w:rsidRPr="00DE1126">
        <w:rPr>
          <w:rtl/>
        </w:rPr>
        <w:t>ی</w:t>
      </w:r>
      <w:r w:rsidRPr="00DE1126">
        <w:rPr>
          <w:rtl/>
        </w:rPr>
        <w:t>س عنوان</w:t>
      </w:r>
      <w:r w:rsidR="00741AA8" w:rsidRPr="00DE1126">
        <w:rPr>
          <w:rtl/>
        </w:rPr>
        <w:t>ی</w:t>
      </w:r>
      <w:r w:rsidRPr="00DE1126">
        <w:rPr>
          <w:rtl/>
        </w:rPr>
        <w:t xml:space="preserve"> است برا</w:t>
      </w:r>
      <w:r w:rsidR="00741AA8" w:rsidRPr="00DE1126">
        <w:rPr>
          <w:rtl/>
        </w:rPr>
        <w:t>ی</w:t>
      </w:r>
      <w:r w:rsidRPr="00DE1126">
        <w:rPr>
          <w:rtl/>
        </w:rPr>
        <w:t xml:space="preserve"> م</w:t>
      </w:r>
      <w:r w:rsidR="00741AA8" w:rsidRPr="00DE1126">
        <w:rPr>
          <w:rtl/>
        </w:rPr>
        <w:t>ی</w:t>
      </w:r>
      <w:r w:rsidRPr="00DE1126">
        <w:rPr>
          <w:rtl/>
        </w:rPr>
        <w:t>دان مسابقه</w:t>
      </w:r>
      <w:r w:rsidR="00506612">
        <w:t>‌</w:t>
      </w:r>
      <w:r w:rsidR="00741AA8" w:rsidRPr="00DE1126">
        <w:rPr>
          <w:rtl/>
        </w:rPr>
        <w:t>ی</w:t>
      </w:r>
      <w:r w:rsidRPr="00DE1126">
        <w:rPr>
          <w:rtl/>
        </w:rPr>
        <w:t xml:space="preserve"> اسبان.»</w:t>
      </w:r>
    </w:p>
    <w:p w:rsidR="001E12DE" w:rsidRPr="00DE1126" w:rsidRDefault="001E12DE" w:rsidP="000E2F20">
      <w:pPr>
        <w:bidi/>
        <w:jc w:val="both"/>
        <w:rPr>
          <w:rtl/>
        </w:rPr>
      </w:pPr>
      <w:r w:rsidRPr="00DE1126">
        <w:rPr>
          <w:rtl/>
        </w:rPr>
        <w:t>در روا</w:t>
      </w:r>
      <w:r w:rsidR="00741AA8" w:rsidRPr="00DE1126">
        <w:rPr>
          <w:rtl/>
        </w:rPr>
        <w:t>ی</w:t>
      </w:r>
      <w:r w:rsidRPr="00DE1126">
        <w:rPr>
          <w:rtl/>
        </w:rPr>
        <w:t>ات متعّدد آمده است که در کنار قرق</w:t>
      </w:r>
      <w:r w:rsidR="00741AA8" w:rsidRPr="00DE1126">
        <w:rPr>
          <w:rtl/>
        </w:rPr>
        <w:t>ی</w:t>
      </w:r>
      <w:r w:rsidRPr="00DE1126">
        <w:rPr>
          <w:rtl/>
        </w:rPr>
        <w:t>س</w:t>
      </w:r>
      <w:r w:rsidR="00741AA8" w:rsidRPr="00DE1126">
        <w:rPr>
          <w:rtl/>
        </w:rPr>
        <w:t>ی</w:t>
      </w:r>
      <w:r w:rsidRPr="00DE1126">
        <w:rPr>
          <w:rtl/>
        </w:rPr>
        <w:t>ا نبرد</w:t>
      </w:r>
      <w:r w:rsidR="00741AA8" w:rsidRPr="00DE1126">
        <w:rPr>
          <w:rtl/>
        </w:rPr>
        <w:t>ی</w:t>
      </w:r>
      <w:r w:rsidRPr="00DE1126">
        <w:rPr>
          <w:rtl/>
        </w:rPr>
        <w:t xml:space="preserve"> سخت در م</w:t>
      </w:r>
      <w:r w:rsidR="00741AA8" w:rsidRPr="00DE1126">
        <w:rPr>
          <w:rtl/>
        </w:rPr>
        <w:t>ی</w:t>
      </w:r>
      <w:r w:rsidR="00506612">
        <w:t>‌</w:t>
      </w:r>
      <w:r w:rsidRPr="00DE1126">
        <w:rPr>
          <w:rtl/>
        </w:rPr>
        <w:t>گ</w:t>
      </w:r>
      <w:r w:rsidR="00741AA8" w:rsidRPr="00DE1126">
        <w:rPr>
          <w:rtl/>
        </w:rPr>
        <w:t>ی</w:t>
      </w:r>
      <w:r w:rsidRPr="00DE1126">
        <w:rPr>
          <w:rtl/>
        </w:rPr>
        <w:t>رد. برخ</w:t>
      </w:r>
      <w:r w:rsidR="00741AA8" w:rsidRPr="00DE1126">
        <w:rPr>
          <w:rtl/>
        </w:rPr>
        <w:t>ی</w:t>
      </w:r>
      <w:r w:rsidRPr="00DE1126">
        <w:rPr>
          <w:rtl/>
        </w:rPr>
        <w:t xml:space="preserve"> از روا</w:t>
      </w:r>
      <w:r w:rsidR="00741AA8" w:rsidRPr="00DE1126">
        <w:rPr>
          <w:rtl/>
        </w:rPr>
        <w:t>ی</w:t>
      </w:r>
      <w:r w:rsidRPr="00DE1126">
        <w:rPr>
          <w:rtl/>
        </w:rPr>
        <w:t>ات ن</w:t>
      </w:r>
      <w:r w:rsidR="00741AA8" w:rsidRPr="00DE1126">
        <w:rPr>
          <w:rtl/>
        </w:rPr>
        <w:t>ی</w:t>
      </w:r>
      <w:r w:rsidRPr="00DE1126">
        <w:rPr>
          <w:rtl/>
        </w:rPr>
        <w:t>ز آن را به سف</w:t>
      </w:r>
      <w:r w:rsidR="00741AA8" w:rsidRPr="00DE1126">
        <w:rPr>
          <w:rtl/>
        </w:rPr>
        <w:t>ی</w:t>
      </w:r>
      <w:r w:rsidRPr="00DE1126">
        <w:rPr>
          <w:rtl/>
        </w:rPr>
        <w:t>ان</w:t>
      </w:r>
      <w:r w:rsidR="00741AA8" w:rsidRPr="00DE1126">
        <w:rPr>
          <w:rtl/>
        </w:rPr>
        <w:t>ی</w:t>
      </w:r>
      <w:r w:rsidRPr="00DE1126">
        <w:rPr>
          <w:rtl/>
        </w:rPr>
        <w:t xml:space="preserve"> که در زمان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خواهد بود مرتبط دانسته است. در بعض</w:t>
      </w:r>
      <w:r w:rsidR="00741AA8" w:rsidRPr="00DE1126">
        <w:rPr>
          <w:rtl/>
        </w:rPr>
        <w:t>ی</w:t>
      </w:r>
      <w:r w:rsidRPr="00DE1126">
        <w:rPr>
          <w:rtl/>
        </w:rPr>
        <w:t xml:space="preserve"> ن</w:t>
      </w:r>
      <w:r w:rsidR="00741AA8" w:rsidRPr="00DE1126">
        <w:rPr>
          <w:rtl/>
        </w:rPr>
        <w:t>ی</w:t>
      </w:r>
      <w:r w:rsidRPr="00DE1126">
        <w:rPr>
          <w:rtl/>
        </w:rPr>
        <w:t>ز علّت آن گنج</w:t>
      </w:r>
      <w:r w:rsidR="00741AA8" w:rsidRPr="00DE1126">
        <w:rPr>
          <w:rtl/>
        </w:rPr>
        <w:t>ی</w:t>
      </w:r>
      <w:r w:rsidRPr="00DE1126">
        <w:rPr>
          <w:rtl/>
        </w:rPr>
        <w:t xml:space="preserve"> ذکر شده که در مجرا</w:t>
      </w:r>
      <w:r w:rsidR="00741AA8" w:rsidRPr="00DE1126">
        <w:rPr>
          <w:rtl/>
        </w:rPr>
        <w:t>ی</w:t>
      </w:r>
      <w:r w:rsidRPr="00DE1126">
        <w:rPr>
          <w:rtl/>
        </w:rPr>
        <w:t xml:space="preserve"> فرات آشکار م</w:t>
      </w:r>
      <w:r w:rsidR="00741AA8" w:rsidRPr="00DE1126">
        <w:rPr>
          <w:rtl/>
        </w:rPr>
        <w:t>ی</w:t>
      </w:r>
      <w:r w:rsidR="00506612">
        <w:t>‌</w:t>
      </w:r>
      <w:r w:rsidRPr="00DE1126">
        <w:rPr>
          <w:rtl/>
        </w:rPr>
        <w:t>گردد و سف</w:t>
      </w:r>
      <w:r w:rsidR="00741AA8" w:rsidRPr="00DE1126">
        <w:rPr>
          <w:rtl/>
        </w:rPr>
        <w:t>ی</w:t>
      </w:r>
      <w:r w:rsidRPr="00DE1126">
        <w:rPr>
          <w:rtl/>
        </w:rPr>
        <w:t>ان</w:t>
      </w:r>
      <w:r w:rsidR="00741AA8" w:rsidRPr="00DE1126">
        <w:rPr>
          <w:rtl/>
        </w:rPr>
        <w:t>ی</w:t>
      </w:r>
      <w:r w:rsidRPr="00DE1126">
        <w:rPr>
          <w:rtl/>
        </w:rPr>
        <w:t xml:space="preserve"> و ترکان بر سر آن درگ</w:t>
      </w:r>
      <w:r w:rsidR="00741AA8" w:rsidRPr="00DE1126">
        <w:rPr>
          <w:rtl/>
        </w:rPr>
        <w:t>ی</w:t>
      </w:r>
      <w:r w:rsidRPr="00DE1126">
        <w:rPr>
          <w:rtl/>
        </w:rPr>
        <w:t>ر 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برخ</w:t>
      </w:r>
      <w:r w:rsidR="00741AA8" w:rsidRPr="00DE1126">
        <w:rPr>
          <w:rtl/>
        </w:rPr>
        <w:t>ی</w:t>
      </w:r>
      <w:r w:rsidRPr="00DE1126">
        <w:rPr>
          <w:rtl/>
        </w:rPr>
        <w:t xml:space="preserve"> روا</w:t>
      </w:r>
      <w:r w:rsidR="00741AA8" w:rsidRPr="00DE1126">
        <w:rPr>
          <w:rtl/>
        </w:rPr>
        <w:t>ی</w:t>
      </w:r>
      <w:r w:rsidRPr="00DE1126">
        <w:rPr>
          <w:rtl/>
        </w:rPr>
        <w:t>ات: کاف</w:t>
      </w:r>
      <w:r w:rsidR="00741AA8" w:rsidRPr="00DE1126">
        <w:rPr>
          <w:rtl/>
        </w:rPr>
        <w:t>ی</w:t>
      </w:r>
      <w:r w:rsidRPr="00DE1126">
        <w:rPr>
          <w:rtl/>
        </w:rPr>
        <w:t xml:space="preserve"> 8 /295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به م</w:t>
      </w:r>
      <w:r w:rsidR="00741AA8" w:rsidRPr="00DE1126">
        <w:rPr>
          <w:rtl/>
        </w:rPr>
        <w:t>ی</w:t>
      </w:r>
      <w:r w:rsidRPr="00DE1126">
        <w:rPr>
          <w:rtl/>
        </w:rPr>
        <w:t>سّر فرمودند: م</w:t>
      </w:r>
      <w:r w:rsidR="00741AA8" w:rsidRPr="00DE1126">
        <w:rPr>
          <w:rtl/>
        </w:rPr>
        <w:t>ی</w:t>
      </w:r>
      <w:r w:rsidRPr="00DE1126">
        <w:rPr>
          <w:rtl/>
        </w:rPr>
        <w:t>ان شما و قرق</w:t>
      </w:r>
      <w:r w:rsidR="00741AA8" w:rsidRPr="00DE1126">
        <w:rPr>
          <w:rtl/>
        </w:rPr>
        <w:t>ی</w:t>
      </w:r>
      <w:r w:rsidRPr="00DE1126">
        <w:rPr>
          <w:rtl/>
        </w:rPr>
        <w:t>س</w:t>
      </w:r>
      <w:r w:rsidR="00741AA8" w:rsidRPr="00DE1126">
        <w:rPr>
          <w:rtl/>
        </w:rPr>
        <w:t>ی</w:t>
      </w:r>
      <w:r w:rsidRPr="00DE1126">
        <w:rPr>
          <w:rtl/>
        </w:rPr>
        <w:t>ا چه مقدار فاصله است؟ او گفت: قرق</w:t>
      </w:r>
      <w:r w:rsidR="00741AA8" w:rsidRPr="00DE1126">
        <w:rPr>
          <w:rtl/>
        </w:rPr>
        <w:t>ی</w:t>
      </w:r>
      <w:r w:rsidRPr="00DE1126">
        <w:rPr>
          <w:rtl/>
        </w:rPr>
        <w:t>س</w:t>
      </w:r>
      <w:r w:rsidR="00741AA8" w:rsidRPr="00DE1126">
        <w:rPr>
          <w:rtl/>
        </w:rPr>
        <w:t>ی</w:t>
      </w:r>
      <w:r w:rsidRPr="00DE1126">
        <w:rPr>
          <w:rtl/>
        </w:rPr>
        <w:t>ا در نزد</w:t>
      </w:r>
      <w:r w:rsidR="00741AA8" w:rsidRPr="00DE1126">
        <w:rPr>
          <w:rtl/>
        </w:rPr>
        <w:t>ی</w:t>
      </w:r>
      <w:r w:rsidRPr="00DE1126">
        <w:rPr>
          <w:rtl/>
        </w:rPr>
        <w:t>ک</w:t>
      </w:r>
      <w:r w:rsidR="00741AA8" w:rsidRPr="00DE1126">
        <w:rPr>
          <w:rtl/>
        </w:rPr>
        <w:t>ی</w:t>
      </w:r>
      <w:r w:rsidRPr="00DE1126">
        <w:rPr>
          <w:rtl/>
        </w:rPr>
        <w:t xml:space="preserve"> فرات است، ا</w:t>
      </w:r>
      <w:r w:rsidR="00741AA8" w:rsidRPr="00DE1126">
        <w:rPr>
          <w:rtl/>
        </w:rPr>
        <w:t>ی</w:t>
      </w:r>
      <w:r w:rsidRPr="00DE1126">
        <w:rPr>
          <w:rtl/>
        </w:rPr>
        <w:t>شان فرمودند: در آنجا رخداد</w:t>
      </w:r>
      <w:r w:rsidR="00741AA8" w:rsidRPr="00DE1126">
        <w:rPr>
          <w:rtl/>
        </w:rPr>
        <w:t>ی</w:t>
      </w:r>
      <w:r w:rsidRPr="00DE1126">
        <w:rPr>
          <w:rtl/>
        </w:rPr>
        <w:t xml:space="preserve"> به وقوع م</w:t>
      </w:r>
      <w:r w:rsidR="00741AA8" w:rsidRPr="00DE1126">
        <w:rPr>
          <w:rtl/>
        </w:rPr>
        <w:t>ی</w:t>
      </w:r>
      <w:r w:rsidR="00506612">
        <w:t>‌</w:t>
      </w:r>
      <w:r w:rsidRPr="00DE1126">
        <w:rPr>
          <w:rtl/>
        </w:rPr>
        <w:t>پ</w:t>
      </w:r>
      <w:r w:rsidR="00741AA8" w:rsidRPr="00DE1126">
        <w:rPr>
          <w:rtl/>
        </w:rPr>
        <w:t>ی</w:t>
      </w:r>
      <w:r w:rsidRPr="00DE1126">
        <w:rPr>
          <w:rtl/>
        </w:rPr>
        <w:t>وندد که از زمان</w:t>
      </w:r>
      <w:r w:rsidR="00741AA8" w:rsidRPr="00DE1126">
        <w:rPr>
          <w:rtl/>
        </w:rPr>
        <w:t>ی</w:t>
      </w:r>
      <w:r w:rsidRPr="00DE1126">
        <w:rPr>
          <w:rtl/>
        </w:rPr>
        <w:t xml:space="preserve"> که خداوند تبارک و تعال</w:t>
      </w:r>
      <w:r w:rsidR="00741AA8" w:rsidRPr="00DE1126">
        <w:rPr>
          <w:rtl/>
        </w:rPr>
        <w:t>ی</w:t>
      </w:r>
      <w:r w:rsidRPr="00DE1126">
        <w:rPr>
          <w:rtl/>
        </w:rPr>
        <w:t xml:space="preserve"> آسمان</w:t>
      </w:r>
      <w:r w:rsidR="00506612">
        <w:t>‌</w:t>
      </w:r>
      <w:r w:rsidRPr="00DE1126">
        <w:rPr>
          <w:rtl/>
        </w:rPr>
        <w:t>ها و زم</w:t>
      </w:r>
      <w:r w:rsidR="00741AA8" w:rsidRPr="00DE1126">
        <w:rPr>
          <w:rtl/>
        </w:rPr>
        <w:t>ی</w:t>
      </w:r>
      <w:r w:rsidRPr="00DE1126">
        <w:rPr>
          <w:rtl/>
        </w:rPr>
        <w:t>ن را آفر</w:t>
      </w:r>
      <w:r w:rsidR="00741AA8" w:rsidRPr="00DE1126">
        <w:rPr>
          <w:rtl/>
        </w:rPr>
        <w:t>ی</w:t>
      </w:r>
      <w:r w:rsidRPr="00DE1126">
        <w:rPr>
          <w:rtl/>
        </w:rPr>
        <w:t>ده است مانند آن رخ نداده است، و تا زمان</w:t>
      </w:r>
      <w:r w:rsidR="00741AA8" w:rsidRPr="00DE1126">
        <w:rPr>
          <w:rtl/>
        </w:rPr>
        <w:t>ی</w:t>
      </w:r>
      <w:r w:rsidRPr="00DE1126">
        <w:rPr>
          <w:rtl/>
        </w:rPr>
        <w:t xml:space="preserve"> که آسمان</w:t>
      </w:r>
      <w:r w:rsidR="00506612">
        <w:t>‌</w:t>
      </w:r>
      <w:r w:rsidRPr="00DE1126">
        <w:rPr>
          <w:rtl/>
        </w:rPr>
        <w:t>ها و زم</w:t>
      </w:r>
      <w:r w:rsidR="00741AA8" w:rsidRPr="00DE1126">
        <w:rPr>
          <w:rtl/>
        </w:rPr>
        <w:t>ی</w:t>
      </w:r>
      <w:r w:rsidRPr="00DE1126">
        <w:rPr>
          <w:rtl/>
        </w:rPr>
        <w:t>ن باشند رخ نخواهد داد، م</w:t>
      </w:r>
      <w:r w:rsidR="00741AA8" w:rsidRPr="00DE1126">
        <w:rPr>
          <w:rtl/>
        </w:rPr>
        <w:t>ی</w:t>
      </w:r>
      <w:r w:rsidRPr="00DE1126">
        <w:rPr>
          <w:rtl/>
        </w:rPr>
        <w:t>همان</w:t>
      </w:r>
      <w:r w:rsidR="00741AA8" w:rsidRPr="00DE1126">
        <w:rPr>
          <w:rtl/>
        </w:rPr>
        <w:t>ی</w:t>
      </w:r>
      <w:r w:rsidRPr="00DE1126">
        <w:rPr>
          <w:rtl/>
        </w:rPr>
        <w:t xml:space="preserve"> پرندگان خواهد بود، درندگان زم</w:t>
      </w:r>
      <w:r w:rsidR="00741AA8" w:rsidRPr="00DE1126">
        <w:rPr>
          <w:rtl/>
        </w:rPr>
        <w:t>ی</w:t>
      </w:r>
      <w:r w:rsidRPr="00DE1126">
        <w:rPr>
          <w:rtl/>
        </w:rPr>
        <w:t>ن و مرغان آسمان از آن س</w:t>
      </w:r>
      <w:r w:rsidR="00741AA8" w:rsidRPr="00DE1126">
        <w:rPr>
          <w:rtl/>
        </w:rPr>
        <w:t>ی</w:t>
      </w:r>
      <w:r w:rsidRPr="00DE1126">
        <w:rPr>
          <w:rtl/>
        </w:rPr>
        <w:t>ر خواهند شد، ق</w:t>
      </w:r>
      <w:r w:rsidR="00741AA8" w:rsidRPr="00DE1126">
        <w:rPr>
          <w:rtl/>
        </w:rPr>
        <w:t>ی</w:t>
      </w:r>
      <w:r w:rsidRPr="00DE1126">
        <w:rPr>
          <w:rtl/>
        </w:rPr>
        <w:t>س</w:t>
      </w:r>
      <w:r w:rsidRPr="00DE1126">
        <w:rPr>
          <w:rtl/>
        </w:rPr>
        <w:footnoteReference w:id="664"/>
      </w:r>
      <w:r w:rsidRPr="00DE1126">
        <w:rPr>
          <w:rtl/>
        </w:rPr>
        <w:t>در آن به هلاکت م</w:t>
      </w:r>
      <w:r w:rsidR="00741AA8" w:rsidRPr="00DE1126">
        <w:rPr>
          <w:rtl/>
        </w:rPr>
        <w:t>ی</w:t>
      </w:r>
      <w:r w:rsidR="00506612">
        <w:t>‌</w:t>
      </w:r>
      <w:r w:rsidRPr="00DE1126">
        <w:rPr>
          <w:rtl/>
        </w:rPr>
        <w:t>رسند و و د</w:t>
      </w:r>
      <w:r w:rsidR="00741AA8" w:rsidRPr="00DE1126">
        <w:rPr>
          <w:rtl/>
        </w:rPr>
        <w:t>ی</w:t>
      </w:r>
      <w:r w:rsidRPr="00DE1126">
        <w:rPr>
          <w:rtl/>
        </w:rPr>
        <w:t>گر کس</w:t>
      </w:r>
      <w:r w:rsidR="00741AA8" w:rsidRPr="00DE1126">
        <w:rPr>
          <w:rtl/>
        </w:rPr>
        <w:t>ی</w:t>
      </w:r>
      <w:r w:rsidRPr="00DE1126">
        <w:rPr>
          <w:rtl/>
        </w:rPr>
        <w:t xml:space="preserve"> از آنان برنم</w:t>
      </w:r>
      <w:r w:rsidR="00741AA8" w:rsidRPr="00DE1126">
        <w:rPr>
          <w:rtl/>
        </w:rPr>
        <w:t>ی</w:t>
      </w:r>
      <w:r w:rsidR="00506612">
        <w:t>‌</w:t>
      </w:r>
      <w:r w:rsidRPr="00DE1126">
        <w:rPr>
          <w:rtl/>
        </w:rPr>
        <w:t>خ</w:t>
      </w:r>
      <w:r w:rsidR="00741AA8" w:rsidRPr="00DE1126">
        <w:rPr>
          <w:rtl/>
        </w:rPr>
        <w:t>ی</w:t>
      </w:r>
      <w:r w:rsidRPr="00DE1126">
        <w:rPr>
          <w:rtl/>
        </w:rPr>
        <w:t>زد.</w:t>
      </w:r>
    </w:p>
    <w:p w:rsidR="001E12DE" w:rsidRPr="00DE1126" w:rsidRDefault="001E12DE" w:rsidP="000E2F20">
      <w:pPr>
        <w:bidi/>
        <w:jc w:val="both"/>
        <w:rPr>
          <w:rtl/>
        </w:rPr>
      </w:pPr>
      <w:r w:rsidRPr="00DE1126">
        <w:rPr>
          <w:rtl/>
        </w:rPr>
        <w:t>ا</w:t>
      </w:r>
      <w:r w:rsidR="00741AA8" w:rsidRPr="00DE1126">
        <w:rPr>
          <w:rtl/>
        </w:rPr>
        <w:t>ی</w:t>
      </w:r>
      <w:r w:rsidRPr="00DE1126">
        <w:rPr>
          <w:rtl/>
        </w:rPr>
        <w:t>ن روا</w:t>
      </w:r>
      <w:r w:rsidR="00741AA8" w:rsidRPr="00DE1126">
        <w:rPr>
          <w:rtl/>
        </w:rPr>
        <w:t>ی</w:t>
      </w:r>
      <w:r w:rsidRPr="00DE1126">
        <w:rPr>
          <w:rtl/>
        </w:rPr>
        <w:t>ت را چند نفر نقل کرده و در ادامه م</w:t>
      </w:r>
      <w:r w:rsidR="00741AA8" w:rsidRPr="00DE1126">
        <w:rPr>
          <w:rtl/>
        </w:rPr>
        <w:t>ی</w:t>
      </w:r>
      <w:r w:rsidR="00506612">
        <w:t>‌</w:t>
      </w:r>
      <w:r w:rsidRPr="00DE1126">
        <w:rPr>
          <w:rtl/>
        </w:rPr>
        <w:t>افزا</w:t>
      </w:r>
      <w:r w:rsidR="00741AA8" w:rsidRPr="00DE1126">
        <w:rPr>
          <w:rtl/>
        </w:rPr>
        <w:t>ی</w:t>
      </w:r>
      <w:r w:rsidRPr="00DE1126">
        <w:rPr>
          <w:rtl/>
        </w:rPr>
        <w:t>ند: و مناد</w:t>
      </w:r>
      <w:r w:rsidR="00741AA8" w:rsidRPr="00DE1126">
        <w:rPr>
          <w:rtl/>
        </w:rPr>
        <w:t>ی</w:t>
      </w:r>
      <w:r w:rsidRPr="00DE1126">
        <w:rPr>
          <w:rtl/>
        </w:rPr>
        <w:t xml:space="preserve"> ندا م</w:t>
      </w:r>
      <w:r w:rsidR="00741AA8" w:rsidRPr="00DE1126">
        <w:rPr>
          <w:rtl/>
        </w:rPr>
        <w:t>ی</w:t>
      </w:r>
      <w:r w:rsidR="00506612">
        <w:t>‌</w:t>
      </w:r>
      <w:r w:rsidRPr="00DE1126">
        <w:rPr>
          <w:rtl/>
        </w:rPr>
        <w:t>کند: به سو</w:t>
      </w:r>
      <w:r w:rsidR="00741AA8" w:rsidRPr="00DE1126">
        <w:rPr>
          <w:rtl/>
        </w:rPr>
        <w:t>ی</w:t>
      </w:r>
      <w:r w:rsidRPr="00DE1126">
        <w:rPr>
          <w:rtl/>
        </w:rPr>
        <w:t xml:space="preserve"> گوشت جبّاران ب</w:t>
      </w:r>
      <w:r w:rsidR="00741AA8" w:rsidRPr="00DE1126">
        <w:rPr>
          <w:rtl/>
        </w:rPr>
        <w:t>ی</w:t>
      </w:r>
      <w:r w:rsidRPr="00DE1126">
        <w:rPr>
          <w:rtl/>
        </w:rPr>
        <w:t>ا</w:t>
      </w:r>
      <w:r w:rsidR="00741AA8" w:rsidRPr="00DE1126">
        <w:rPr>
          <w:rtl/>
        </w:rPr>
        <w:t>یی</w:t>
      </w:r>
      <w:r w:rsidRPr="00DE1126">
        <w:rPr>
          <w:rtl/>
        </w:rPr>
        <w:t>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/278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«خداوند سفره</w:t>
      </w:r>
      <w:r w:rsidR="00506612">
        <w:t>‌</w:t>
      </w:r>
      <w:r w:rsidRPr="00DE1126">
        <w:rPr>
          <w:rtl/>
        </w:rPr>
        <w:t>ا</w:t>
      </w:r>
      <w:r w:rsidR="00741AA8" w:rsidRPr="00DE1126">
        <w:rPr>
          <w:rtl/>
        </w:rPr>
        <w:t>ی</w:t>
      </w:r>
      <w:r w:rsidR="00864F14" w:rsidRPr="00DE1126">
        <w:rPr>
          <w:rtl/>
        </w:rPr>
        <w:t xml:space="preserve"> - </w:t>
      </w:r>
      <w:r w:rsidRPr="00DE1126">
        <w:rPr>
          <w:rtl/>
        </w:rPr>
        <w:t>و در 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گر م</w:t>
      </w:r>
      <w:r w:rsidR="00741AA8" w:rsidRPr="00DE1126">
        <w:rPr>
          <w:rtl/>
        </w:rPr>
        <w:t>ی</w:t>
      </w:r>
      <w:r w:rsidRPr="00DE1126">
        <w:rPr>
          <w:rtl/>
        </w:rPr>
        <w:t>همان</w:t>
      </w:r>
      <w:r w:rsidR="00741AA8" w:rsidRPr="00DE1126">
        <w:rPr>
          <w:rtl/>
        </w:rPr>
        <w:t>یی</w:t>
      </w:r>
      <w:r w:rsidR="00864F14" w:rsidRPr="00DE1126">
        <w:rPr>
          <w:rtl/>
        </w:rPr>
        <w:t xml:space="preserve"> - </w:t>
      </w:r>
      <w:r w:rsidRPr="00DE1126">
        <w:rPr>
          <w:rtl/>
        </w:rPr>
        <w:t>در قرق</w:t>
      </w:r>
      <w:r w:rsidR="00741AA8" w:rsidRPr="00DE1126">
        <w:rPr>
          <w:rtl/>
        </w:rPr>
        <w:t>ی</w:t>
      </w:r>
      <w:r w:rsidRPr="00DE1126">
        <w:rPr>
          <w:rtl/>
        </w:rPr>
        <w:t>س</w:t>
      </w:r>
      <w:r w:rsidR="00741AA8" w:rsidRPr="00DE1126">
        <w:rPr>
          <w:rtl/>
        </w:rPr>
        <w:t>ی</w:t>
      </w:r>
      <w:r w:rsidRPr="00DE1126">
        <w:rPr>
          <w:rtl/>
        </w:rPr>
        <w:t>اء دارد. فرشته</w:t>
      </w:r>
      <w:r w:rsidR="00506612">
        <w:t>‌</w:t>
      </w:r>
      <w:r w:rsidRPr="00DE1126">
        <w:rPr>
          <w:rtl/>
        </w:rPr>
        <w:t>ا</w:t>
      </w:r>
      <w:r w:rsidR="00741AA8" w:rsidRPr="00DE1126">
        <w:rPr>
          <w:rtl/>
        </w:rPr>
        <w:t>ی</w:t>
      </w:r>
      <w:r w:rsidRPr="00DE1126">
        <w:rPr>
          <w:rtl/>
        </w:rPr>
        <w:t xml:space="preserve"> از آسمان نگاه کرده و ندا در م</w:t>
      </w:r>
      <w:r w:rsidR="00741AA8" w:rsidRPr="00DE1126">
        <w:rPr>
          <w:rtl/>
        </w:rPr>
        <w:t>ی</w:t>
      </w:r>
      <w:r w:rsidR="00506612">
        <w:t>‌</w:t>
      </w:r>
      <w:r w:rsidRPr="00DE1126">
        <w:rPr>
          <w:rtl/>
        </w:rPr>
        <w:t>دهد: ا</w:t>
      </w:r>
      <w:r w:rsidR="00741AA8" w:rsidRPr="00DE1126">
        <w:rPr>
          <w:rtl/>
        </w:rPr>
        <w:t>ی</w:t>
      </w:r>
      <w:r w:rsidRPr="00DE1126">
        <w:rPr>
          <w:rtl/>
        </w:rPr>
        <w:t xml:space="preserve"> پرندگان آسمان و ا</w:t>
      </w:r>
      <w:r w:rsidR="00741AA8" w:rsidRPr="00DE1126">
        <w:rPr>
          <w:rtl/>
        </w:rPr>
        <w:t>ی</w:t>
      </w:r>
      <w:r w:rsidRPr="00DE1126">
        <w:rPr>
          <w:rtl/>
        </w:rPr>
        <w:t xml:space="preserve"> درندگان زم</w:t>
      </w:r>
      <w:r w:rsidR="00741AA8" w:rsidRPr="00DE1126">
        <w:rPr>
          <w:rtl/>
        </w:rPr>
        <w:t>ی</w:t>
      </w:r>
      <w:r w:rsidRPr="00DE1126">
        <w:rPr>
          <w:rtl/>
        </w:rPr>
        <w:t>ن</w:t>
      </w:r>
      <w:r w:rsidR="00506612">
        <w:t>‌</w:t>
      </w:r>
      <w:r w:rsidRPr="00DE1126">
        <w:rPr>
          <w:rtl/>
        </w:rPr>
        <w:t>! ب</w:t>
      </w:r>
      <w:r w:rsidR="00741AA8" w:rsidRPr="00DE1126">
        <w:rPr>
          <w:rtl/>
        </w:rPr>
        <w:t>ی</w:t>
      </w:r>
      <w:r w:rsidRPr="00DE1126">
        <w:rPr>
          <w:rtl/>
        </w:rPr>
        <w:t>ا</w:t>
      </w:r>
      <w:r w:rsidR="00741AA8" w:rsidRPr="00DE1126">
        <w:rPr>
          <w:rtl/>
        </w:rPr>
        <w:t>یی</w:t>
      </w:r>
      <w:r w:rsidRPr="00DE1126">
        <w:rPr>
          <w:rtl/>
        </w:rPr>
        <w:t>د و از گوشت جبّاران س</w:t>
      </w:r>
      <w:r w:rsidR="00741AA8" w:rsidRPr="00DE1126">
        <w:rPr>
          <w:rtl/>
        </w:rPr>
        <w:t>ی</w:t>
      </w:r>
      <w:r w:rsidRPr="00DE1126">
        <w:rPr>
          <w:rtl/>
        </w:rPr>
        <w:t>ر شو</w:t>
      </w:r>
      <w:r w:rsidR="00741AA8" w:rsidRPr="00DE1126">
        <w:rPr>
          <w:rtl/>
        </w:rPr>
        <w:t>ی</w:t>
      </w:r>
      <w:r w:rsidRPr="00DE1126">
        <w:rPr>
          <w:rtl/>
        </w:rPr>
        <w:t>د.»</w:t>
      </w:r>
    </w:p>
    <w:p w:rsidR="001E12DE" w:rsidRPr="00DE1126" w:rsidRDefault="001E12DE" w:rsidP="000E2F20">
      <w:pPr>
        <w:bidi/>
        <w:jc w:val="both"/>
        <w:rPr>
          <w:rtl/>
        </w:rPr>
      </w:pPr>
      <w:r w:rsidRPr="00DE1126">
        <w:rPr>
          <w:rtl/>
        </w:rPr>
        <w:t>همان /303 از ابن اب</w:t>
      </w:r>
      <w:r w:rsidR="00741AA8" w:rsidRPr="00DE1126">
        <w:rPr>
          <w:rtl/>
        </w:rPr>
        <w:t>ی</w:t>
      </w:r>
      <w:r w:rsidRPr="00DE1126">
        <w:rPr>
          <w:rtl/>
        </w:rPr>
        <w:t xml:space="preserve"> </w:t>
      </w:r>
      <w:r w:rsidR="00741AA8" w:rsidRPr="00DE1126">
        <w:rPr>
          <w:rtl/>
        </w:rPr>
        <w:t>ی</w:t>
      </w:r>
      <w:r w:rsidRPr="00DE1126">
        <w:rPr>
          <w:rtl/>
        </w:rPr>
        <w:t>عفور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به من فرمودند: فرزندان عباس و مروان</w:t>
      </w:r>
      <w:r w:rsidR="00741AA8" w:rsidRPr="00DE1126">
        <w:rPr>
          <w:rtl/>
        </w:rPr>
        <w:t>ی</w:t>
      </w:r>
      <w:r w:rsidRPr="00DE1126">
        <w:rPr>
          <w:rtl/>
        </w:rPr>
        <w:t xml:space="preserve"> نبرد</w:t>
      </w:r>
      <w:r w:rsidR="00741AA8" w:rsidRPr="00DE1126">
        <w:rPr>
          <w:rtl/>
        </w:rPr>
        <w:t>ی</w:t>
      </w:r>
      <w:r w:rsidRPr="00DE1126">
        <w:rPr>
          <w:rtl/>
        </w:rPr>
        <w:t xml:space="preserve"> در قرق</w:t>
      </w:r>
      <w:r w:rsidR="00741AA8" w:rsidRPr="00DE1126">
        <w:rPr>
          <w:rtl/>
        </w:rPr>
        <w:t>ی</w:t>
      </w:r>
      <w:r w:rsidRPr="00DE1126">
        <w:rPr>
          <w:rtl/>
        </w:rPr>
        <w:t>س</w:t>
      </w:r>
      <w:r w:rsidR="00741AA8" w:rsidRPr="00DE1126">
        <w:rPr>
          <w:rtl/>
        </w:rPr>
        <w:t>ی</w:t>
      </w:r>
      <w:r w:rsidRPr="00DE1126">
        <w:rPr>
          <w:rtl/>
        </w:rPr>
        <w:t>اء خواهند داشت که مو</w:t>
      </w:r>
      <w:r w:rsidR="00741AA8" w:rsidRPr="00DE1126">
        <w:rPr>
          <w:rtl/>
        </w:rPr>
        <w:t>ی</w:t>
      </w:r>
      <w:r w:rsidRPr="00DE1126">
        <w:rPr>
          <w:rtl/>
        </w:rPr>
        <w:t xml:space="preserve"> پسر قَو</w:t>
      </w:r>
      <w:r w:rsidR="00741AA8" w:rsidRPr="00DE1126">
        <w:rPr>
          <w:rtl/>
        </w:rPr>
        <w:t>ی</w:t>
      </w:r>
      <w:r w:rsidRPr="00DE1126">
        <w:rPr>
          <w:rtl/>
        </w:rPr>
        <w:t xml:space="preserve"> در آن سف</w:t>
      </w:r>
      <w:r w:rsidR="00741AA8" w:rsidRPr="00DE1126">
        <w:rPr>
          <w:rtl/>
        </w:rPr>
        <w:t>ی</w:t>
      </w:r>
      <w:r w:rsidRPr="00DE1126">
        <w:rPr>
          <w:rtl/>
        </w:rPr>
        <w:t>د م</w:t>
      </w:r>
      <w:r w:rsidR="00741AA8" w:rsidRPr="00DE1126">
        <w:rPr>
          <w:rtl/>
        </w:rPr>
        <w:t>ی</w:t>
      </w:r>
      <w:r w:rsidR="00506612">
        <w:t>‌</w:t>
      </w:r>
      <w:r w:rsidRPr="00DE1126">
        <w:rPr>
          <w:rtl/>
        </w:rPr>
        <w:t>شود. خداوند نصرت را از آنان برم</w:t>
      </w:r>
      <w:r w:rsidR="00741AA8" w:rsidRPr="00DE1126">
        <w:rPr>
          <w:rtl/>
        </w:rPr>
        <w:t>ی</w:t>
      </w:r>
      <w:r w:rsidR="00506612">
        <w:t>‌</w:t>
      </w:r>
      <w:r w:rsidRPr="00DE1126">
        <w:rPr>
          <w:rtl/>
        </w:rPr>
        <w:t>دارد و به پرندگان آسمان و درندگان زم</w:t>
      </w:r>
      <w:r w:rsidR="00741AA8" w:rsidRPr="00DE1126">
        <w:rPr>
          <w:rtl/>
        </w:rPr>
        <w:t>ی</w:t>
      </w:r>
      <w:r w:rsidRPr="00DE1126">
        <w:rPr>
          <w:rtl/>
        </w:rPr>
        <w:t>ن وح</w:t>
      </w:r>
      <w:r w:rsidR="00741AA8" w:rsidRPr="00DE1126">
        <w:rPr>
          <w:rtl/>
        </w:rPr>
        <w:t>ی</w:t>
      </w:r>
      <w:r w:rsidRPr="00DE1126">
        <w:rPr>
          <w:rtl/>
        </w:rPr>
        <w:t xml:space="preserve"> م</w:t>
      </w:r>
      <w:r w:rsidR="00741AA8" w:rsidRPr="00DE1126">
        <w:rPr>
          <w:rtl/>
        </w:rPr>
        <w:t>ی</w:t>
      </w:r>
      <w:r w:rsidR="00506612">
        <w:t>‌</w:t>
      </w:r>
      <w:r w:rsidRPr="00DE1126">
        <w:rPr>
          <w:rtl/>
        </w:rPr>
        <w:t>کند: از گوشت جبّاران س</w:t>
      </w:r>
      <w:r w:rsidR="00741AA8" w:rsidRPr="00DE1126">
        <w:rPr>
          <w:rtl/>
        </w:rPr>
        <w:t>ی</w:t>
      </w:r>
      <w:r w:rsidRPr="00DE1126">
        <w:rPr>
          <w:rtl/>
        </w:rPr>
        <w:t>ر شو</w:t>
      </w:r>
      <w:r w:rsidR="00741AA8" w:rsidRPr="00DE1126">
        <w:rPr>
          <w:rtl/>
        </w:rPr>
        <w:t>ی</w:t>
      </w:r>
      <w:r w:rsidRPr="00DE1126">
        <w:rPr>
          <w:rtl/>
        </w:rPr>
        <w:t>د. سپس سف</w:t>
      </w:r>
      <w:r w:rsidR="00741AA8" w:rsidRPr="00DE1126">
        <w:rPr>
          <w:rtl/>
        </w:rPr>
        <w:t>ی</w:t>
      </w:r>
      <w:r w:rsidRPr="00DE1126">
        <w:rPr>
          <w:rtl/>
        </w:rPr>
        <w:t>ان</w:t>
      </w:r>
      <w:r w:rsidR="00741AA8" w:rsidRPr="00DE1126">
        <w:rPr>
          <w:rtl/>
        </w:rPr>
        <w:t>ی</w:t>
      </w:r>
      <w:r w:rsidRPr="00DE1126">
        <w:rPr>
          <w:rtl/>
        </w:rPr>
        <w:t xml:space="preserve"> خروج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ش</w:t>
      </w:r>
      <w:r w:rsidR="00741AA8" w:rsidRPr="00DE1126">
        <w:rPr>
          <w:rtl/>
        </w:rPr>
        <w:t>ی</w:t>
      </w:r>
      <w:r w:rsidRPr="00DE1126">
        <w:rPr>
          <w:rtl/>
        </w:rPr>
        <w:t>خ مف</w:t>
      </w:r>
      <w:r w:rsidR="00741AA8" w:rsidRPr="00DE1126">
        <w:rPr>
          <w:rtl/>
        </w:rPr>
        <w:t>ی</w:t>
      </w:r>
      <w:r w:rsidRPr="00DE1126">
        <w:rPr>
          <w:rtl/>
        </w:rPr>
        <w:t>د رحمه الله</w:t>
      </w:r>
      <w:r w:rsidR="00E67179" w:rsidRPr="00DE1126">
        <w:rPr>
          <w:rtl/>
        </w:rPr>
        <w:t xml:space="preserve"> </w:t>
      </w:r>
      <w:r w:rsidRPr="00DE1126">
        <w:rPr>
          <w:rtl/>
        </w:rPr>
        <w:t>در اختصاص /255 از جابر جعف</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به من فرمودند: ا</w:t>
      </w:r>
      <w:r w:rsidR="00741AA8" w:rsidRPr="00DE1126">
        <w:rPr>
          <w:rtl/>
        </w:rPr>
        <w:t>ی</w:t>
      </w:r>
      <w:r w:rsidRPr="00DE1126">
        <w:rPr>
          <w:rtl/>
        </w:rPr>
        <w:t xml:space="preserve"> جابر</w:t>
      </w:r>
      <w:r w:rsidR="00506612">
        <w:t>‌</w:t>
      </w:r>
      <w:r w:rsidRPr="00DE1126">
        <w:rPr>
          <w:rtl/>
        </w:rPr>
        <w:t>! در خانه</w:t>
      </w:r>
      <w:r w:rsidR="00506612">
        <w:t>‌</w:t>
      </w:r>
      <w:r w:rsidRPr="00DE1126">
        <w:rPr>
          <w:rtl/>
        </w:rPr>
        <w:t>ات بنش</w:t>
      </w:r>
      <w:r w:rsidR="00741AA8" w:rsidRPr="00DE1126">
        <w:rPr>
          <w:rtl/>
        </w:rPr>
        <w:t>ی</w:t>
      </w:r>
      <w:r w:rsidRPr="00DE1126">
        <w:rPr>
          <w:rtl/>
        </w:rPr>
        <w:t>ن و ه</w:t>
      </w:r>
      <w:r w:rsidR="00741AA8" w:rsidRPr="00DE1126">
        <w:rPr>
          <w:rtl/>
        </w:rPr>
        <w:t>ی</w:t>
      </w:r>
      <w:r w:rsidRPr="00DE1126">
        <w:rPr>
          <w:rtl/>
        </w:rPr>
        <w:t>چ تحرّک</w:t>
      </w:r>
      <w:r w:rsidR="00741AA8" w:rsidRPr="00DE1126">
        <w:rPr>
          <w:rtl/>
        </w:rPr>
        <w:t>ی</w:t>
      </w:r>
      <w:r w:rsidRPr="00DE1126">
        <w:rPr>
          <w:rtl/>
        </w:rPr>
        <w:t xml:space="preserve"> از خود نشان نده تا زمان</w:t>
      </w:r>
      <w:r w:rsidR="00741AA8" w:rsidRPr="00DE1126">
        <w:rPr>
          <w:rtl/>
        </w:rPr>
        <w:t>ی</w:t>
      </w:r>
      <w:r w:rsidRPr="00DE1126">
        <w:rPr>
          <w:rtl/>
        </w:rPr>
        <w:t xml:space="preserve"> که نشانه</w:t>
      </w:r>
      <w:r w:rsidR="00506612">
        <w:t>‌</w:t>
      </w:r>
      <w:r w:rsidRPr="00DE1126">
        <w:rPr>
          <w:rtl/>
        </w:rPr>
        <w:t>ها</w:t>
      </w:r>
      <w:r w:rsidR="00741AA8" w:rsidRPr="00DE1126">
        <w:rPr>
          <w:rtl/>
        </w:rPr>
        <w:t>یی</w:t>
      </w:r>
      <w:r w:rsidRPr="00DE1126">
        <w:rPr>
          <w:rtl/>
        </w:rPr>
        <w:t xml:space="preserve"> را که برا</w:t>
      </w:r>
      <w:r w:rsidR="00741AA8" w:rsidRPr="00DE1126">
        <w:rPr>
          <w:rtl/>
        </w:rPr>
        <w:t>ی</w:t>
      </w:r>
      <w:r w:rsidRPr="00DE1126">
        <w:rPr>
          <w:rtl/>
        </w:rPr>
        <w:t>ت م</w:t>
      </w:r>
      <w:r w:rsidR="00741AA8" w:rsidRPr="00DE1126">
        <w:rPr>
          <w:rtl/>
        </w:rPr>
        <w:t>ی</w:t>
      </w:r>
      <w:r w:rsidR="00506612">
        <w:t>‌</w:t>
      </w:r>
      <w:r w:rsidRPr="00DE1126">
        <w:rPr>
          <w:rtl/>
        </w:rPr>
        <w:t>گو</w:t>
      </w:r>
      <w:r w:rsidR="00741AA8" w:rsidRPr="00DE1126">
        <w:rPr>
          <w:rtl/>
        </w:rPr>
        <w:t>ی</w:t>
      </w:r>
      <w:r w:rsidRPr="00DE1126">
        <w:rPr>
          <w:rtl/>
        </w:rPr>
        <w:t>م مشاهده نما</w:t>
      </w:r>
      <w:r w:rsidR="00741AA8" w:rsidRPr="00DE1126">
        <w:rPr>
          <w:rtl/>
        </w:rPr>
        <w:t>یی</w:t>
      </w:r>
      <w:r w:rsidRPr="00DE1126">
        <w:rPr>
          <w:rtl/>
        </w:rPr>
        <w:t>، البته اگر در</w:t>
      </w:r>
      <w:r w:rsidR="00741AA8" w:rsidRPr="00DE1126">
        <w:rPr>
          <w:rtl/>
        </w:rPr>
        <w:t>ی</w:t>
      </w:r>
      <w:r w:rsidRPr="00DE1126">
        <w:rPr>
          <w:rtl/>
        </w:rPr>
        <w:t>اب</w:t>
      </w:r>
      <w:r w:rsidR="00741AA8" w:rsidRPr="00DE1126">
        <w:rPr>
          <w:rtl/>
        </w:rPr>
        <w:t>ی</w:t>
      </w:r>
      <w:r w:rsidRPr="00DE1126">
        <w:rPr>
          <w:rtl/>
        </w:rPr>
        <w:t>؛ نخست اختلاف فرزندان فلان، و نم</w:t>
      </w:r>
      <w:r w:rsidR="00741AA8" w:rsidRPr="00DE1126">
        <w:rPr>
          <w:rtl/>
        </w:rPr>
        <w:t>ی</w:t>
      </w:r>
      <w:r w:rsidR="00506612">
        <w:t>‌</w:t>
      </w:r>
      <w:r w:rsidRPr="00DE1126">
        <w:rPr>
          <w:rtl/>
        </w:rPr>
        <w:t>ب</w:t>
      </w:r>
      <w:r w:rsidR="00741AA8" w:rsidRPr="00DE1126">
        <w:rPr>
          <w:rtl/>
        </w:rPr>
        <w:t>ی</w:t>
      </w:r>
      <w:r w:rsidRPr="00DE1126">
        <w:rPr>
          <w:rtl/>
        </w:rPr>
        <w:t>نم که آن را درک کن</w:t>
      </w:r>
      <w:r w:rsidR="00741AA8" w:rsidRPr="00DE1126">
        <w:rPr>
          <w:rtl/>
        </w:rPr>
        <w:t>ی</w:t>
      </w:r>
      <w:r w:rsidRPr="00DE1126">
        <w:rPr>
          <w:rtl/>
        </w:rPr>
        <w:t>، ول</w:t>
      </w:r>
      <w:r w:rsidR="00741AA8" w:rsidRPr="00DE1126">
        <w:rPr>
          <w:rtl/>
        </w:rPr>
        <w:t>ی</w:t>
      </w:r>
      <w:r w:rsidRPr="00DE1126">
        <w:rPr>
          <w:rtl/>
        </w:rPr>
        <w:t xml:space="preserve"> بعد از من ا</w:t>
      </w:r>
      <w:r w:rsidR="00741AA8" w:rsidRPr="00DE1126">
        <w:rPr>
          <w:rtl/>
        </w:rPr>
        <w:t>ی</w:t>
      </w:r>
      <w:r w:rsidRPr="00DE1126">
        <w:rPr>
          <w:rtl/>
        </w:rPr>
        <w:t>ن را [ برا</w:t>
      </w:r>
      <w:r w:rsidR="00741AA8" w:rsidRPr="00DE1126">
        <w:rPr>
          <w:rtl/>
        </w:rPr>
        <w:t>ی</w:t>
      </w:r>
      <w:r w:rsidRPr="00DE1126">
        <w:rPr>
          <w:rtl/>
        </w:rPr>
        <w:t xml:space="preserve"> مردم ] بگو،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صدا</w:t>
      </w:r>
      <w:r w:rsidR="00741AA8" w:rsidRPr="00DE1126">
        <w:rPr>
          <w:rtl/>
        </w:rPr>
        <w:t>یی</w:t>
      </w:r>
      <w:r w:rsidRPr="00DE1126">
        <w:rPr>
          <w:rtl/>
        </w:rPr>
        <w:t xml:space="preserve"> که از ناح</w:t>
      </w:r>
      <w:r w:rsidR="00741AA8" w:rsidRPr="00DE1126">
        <w:rPr>
          <w:rtl/>
        </w:rPr>
        <w:t>ی</w:t>
      </w:r>
      <w:r w:rsidRPr="00DE1126">
        <w:rPr>
          <w:rtl/>
        </w:rPr>
        <w:t>ه</w:t>
      </w:r>
      <w:r w:rsidR="00506612">
        <w:t>‌</w:t>
      </w:r>
      <w:r w:rsidR="00741AA8" w:rsidRPr="00DE1126">
        <w:rPr>
          <w:rtl/>
        </w:rPr>
        <w:t>ی</w:t>
      </w:r>
      <w:r w:rsidRPr="00DE1126">
        <w:rPr>
          <w:rtl/>
        </w:rPr>
        <w:t xml:space="preserve"> دمشق به فتح و پ</w:t>
      </w:r>
      <w:r w:rsidR="00741AA8" w:rsidRPr="00DE1126">
        <w:rPr>
          <w:rtl/>
        </w:rPr>
        <w:t>ی</w:t>
      </w:r>
      <w:r w:rsidRPr="00DE1126">
        <w:rPr>
          <w:rtl/>
        </w:rPr>
        <w:t>روز</w:t>
      </w:r>
      <w:r w:rsidR="00741AA8" w:rsidRPr="00DE1126">
        <w:rPr>
          <w:rtl/>
        </w:rPr>
        <w:t>ی</w:t>
      </w:r>
      <w:r w:rsidRPr="00DE1126">
        <w:rPr>
          <w:rtl/>
        </w:rPr>
        <w:t xml:space="preserve"> خواهد آمد، منطقه</w:t>
      </w:r>
      <w:r w:rsidR="00506612">
        <w:t>‌</w:t>
      </w:r>
      <w:r w:rsidRPr="00DE1126">
        <w:rPr>
          <w:rtl/>
        </w:rPr>
        <w:t>ا</w:t>
      </w:r>
      <w:r w:rsidR="00741AA8" w:rsidRPr="00DE1126">
        <w:rPr>
          <w:rtl/>
        </w:rPr>
        <w:t>ی</w:t>
      </w:r>
      <w:r w:rsidRPr="00DE1126">
        <w:rPr>
          <w:rtl/>
        </w:rPr>
        <w:t xml:space="preserve"> از مناطق شام که جاب</w:t>
      </w:r>
      <w:r w:rsidR="00741AA8" w:rsidRPr="00DE1126">
        <w:rPr>
          <w:rtl/>
        </w:rPr>
        <w:t>ی</w:t>
      </w:r>
      <w:r w:rsidRPr="00DE1126">
        <w:rPr>
          <w:rtl/>
        </w:rPr>
        <w:t>ه نام دارد در زم</w:t>
      </w:r>
      <w:r w:rsidR="00741AA8" w:rsidRPr="00DE1126">
        <w:rPr>
          <w:rtl/>
        </w:rPr>
        <w:t>ی</w:t>
      </w:r>
      <w:r w:rsidRPr="00DE1126">
        <w:rPr>
          <w:rtl/>
        </w:rPr>
        <w:t>ن فرو رود، قسمت</w:t>
      </w:r>
      <w:r w:rsidR="00741AA8" w:rsidRPr="00DE1126">
        <w:rPr>
          <w:rtl/>
        </w:rPr>
        <w:t>ی</w:t>
      </w:r>
      <w:r w:rsidRPr="00DE1126">
        <w:rPr>
          <w:rtl/>
        </w:rPr>
        <w:t xml:space="preserve"> از مسجد راست دمشق سقوط کند، گروه</w:t>
      </w:r>
      <w:r w:rsidR="00741AA8" w:rsidRPr="00DE1126">
        <w:rPr>
          <w:rtl/>
        </w:rPr>
        <w:t>ی</w:t>
      </w:r>
      <w:r w:rsidRPr="00DE1126">
        <w:rPr>
          <w:rtl/>
        </w:rPr>
        <w:t xml:space="preserve"> از ناح</w:t>
      </w:r>
      <w:r w:rsidR="00741AA8" w:rsidRPr="00DE1126">
        <w:rPr>
          <w:rtl/>
        </w:rPr>
        <w:t>ی</w:t>
      </w:r>
      <w:r w:rsidRPr="00DE1126">
        <w:rPr>
          <w:rtl/>
        </w:rPr>
        <w:t>ه</w:t>
      </w:r>
      <w:r w:rsidR="00506612">
        <w:t>‌</w:t>
      </w:r>
      <w:r w:rsidR="00741AA8" w:rsidRPr="00DE1126">
        <w:rPr>
          <w:rtl/>
        </w:rPr>
        <w:t>ی</w:t>
      </w:r>
      <w:r w:rsidRPr="00DE1126">
        <w:rPr>
          <w:rtl/>
        </w:rPr>
        <w:t xml:space="preserve"> ترک خروج کنند و به دنبال آن</w:t>
      </w:r>
      <w:r w:rsidR="00E67179" w:rsidRPr="00DE1126">
        <w:rPr>
          <w:rtl/>
        </w:rPr>
        <w:t xml:space="preserve"> </w:t>
      </w:r>
      <w:r w:rsidRPr="00DE1126">
        <w:rPr>
          <w:rtl/>
        </w:rPr>
        <w:t>فتنه</w:t>
      </w:r>
      <w:r w:rsidR="00506612">
        <w:t>‌</w:t>
      </w:r>
      <w:r w:rsidR="00741AA8" w:rsidRPr="00DE1126">
        <w:rPr>
          <w:rtl/>
        </w:rPr>
        <w:t>ی</w:t>
      </w:r>
      <w:r w:rsidRPr="00DE1126">
        <w:rPr>
          <w:rtl/>
        </w:rPr>
        <w:t xml:space="preserve"> روم رخ دهد، برادران ترک خواهند آمد تا آنکه در جز</w:t>
      </w:r>
      <w:r w:rsidR="00741AA8" w:rsidRPr="00DE1126">
        <w:rPr>
          <w:rtl/>
        </w:rPr>
        <w:t>ی</w:t>
      </w:r>
      <w:r w:rsidRPr="00DE1126">
        <w:rPr>
          <w:rtl/>
        </w:rPr>
        <w:t>ره فرود آ</w:t>
      </w:r>
      <w:r w:rsidR="00741AA8" w:rsidRPr="00DE1126">
        <w:rPr>
          <w:rtl/>
        </w:rPr>
        <w:t>ی</w:t>
      </w:r>
      <w:r w:rsidRPr="00DE1126">
        <w:rPr>
          <w:rtl/>
        </w:rPr>
        <w:t>ند، گروه</w:t>
      </w:r>
      <w:r w:rsidR="00741AA8" w:rsidRPr="00DE1126">
        <w:rPr>
          <w:rtl/>
        </w:rPr>
        <w:t>ی</w:t>
      </w:r>
      <w:r w:rsidRPr="00DE1126">
        <w:rPr>
          <w:rtl/>
        </w:rPr>
        <w:t xml:space="preserve"> از روم خروج کنند تا آنکه در رمله فرود آ</w:t>
      </w:r>
      <w:r w:rsidR="00741AA8" w:rsidRPr="00DE1126">
        <w:rPr>
          <w:rtl/>
        </w:rPr>
        <w:t>ی</w:t>
      </w:r>
      <w:r w:rsidRPr="00DE1126">
        <w:rPr>
          <w:rtl/>
        </w:rPr>
        <w:t>ند، ا</w:t>
      </w:r>
      <w:r w:rsidR="00741AA8" w:rsidRPr="00DE1126">
        <w:rPr>
          <w:rtl/>
        </w:rPr>
        <w:t>ی</w:t>
      </w:r>
      <w:r w:rsidRPr="00DE1126">
        <w:rPr>
          <w:rtl/>
        </w:rPr>
        <w:t xml:space="preserve"> جابر</w:t>
      </w:r>
      <w:r w:rsidR="00506612">
        <w:t>‌</w:t>
      </w:r>
      <w:r w:rsidRPr="00DE1126">
        <w:rPr>
          <w:rtl/>
        </w:rPr>
        <w:t>! در آن سال اختلاف بس</w:t>
      </w:r>
      <w:r w:rsidR="00741AA8" w:rsidRPr="00DE1126">
        <w:rPr>
          <w:rtl/>
        </w:rPr>
        <w:t>ی</w:t>
      </w:r>
      <w:r w:rsidRPr="00DE1126">
        <w:rPr>
          <w:rtl/>
        </w:rPr>
        <w:t>ار</w:t>
      </w:r>
      <w:r w:rsidR="00741AA8" w:rsidRPr="00DE1126">
        <w:rPr>
          <w:rtl/>
        </w:rPr>
        <w:t>ی</w:t>
      </w:r>
      <w:r w:rsidRPr="00DE1126">
        <w:rPr>
          <w:rtl/>
        </w:rPr>
        <w:t xml:space="preserve"> در تمام</w:t>
      </w:r>
      <w:r w:rsidR="00741AA8" w:rsidRPr="00DE1126">
        <w:rPr>
          <w:rtl/>
        </w:rPr>
        <w:t>ی</w:t>
      </w:r>
      <w:r w:rsidRPr="00DE1126">
        <w:rPr>
          <w:rtl/>
        </w:rPr>
        <w:t xml:space="preserve"> مناطق مغرب خواهد بود. نخست</w:t>
      </w:r>
      <w:r w:rsidR="00741AA8" w:rsidRPr="00DE1126">
        <w:rPr>
          <w:rtl/>
        </w:rPr>
        <w:t>ی</w:t>
      </w:r>
      <w:r w:rsidRPr="00DE1126">
        <w:rPr>
          <w:rtl/>
        </w:rPr>
        <w:t>ن زم</w:t>
      </w:r>
      <w:r w:rsidR="00741AA8" w:rsidRPr="00DE1126">
        <w:rPr>
          <w:rtl/>
        </w:rPr>
        <w:t>ی</w:t>
      </w:r>
      <w:r w:rsidRPr="00DE1126">
        <w:rPr>
          <w:rtl/>
        </w:rPr>
        <w:t>ن</w:t>
      </w:r>
      <w:r w:rsidR="00741AA8" w:rsidRPr="00DE1126">
        <w:rPr>
          <w:rtl/>
        </w:rPr>
        <w:t>ی</w:t>
      </w:r>
      <w:r w:rsidRPr="00DE1126">
        <w:rPr>
          <w:rtl/>
        </w:rPr>
        <w:t xml:space="preserve"> که و</w:t>
      </w:r>
      <w:r w:rsidR="00741AA8" w:rsidRPr="00DE1126">
        <w:rPr>
          <w:rtl/>
        </w:rPr>
        <w:t>ی</w:t>
      </w:r>
      <w:r w:rsidRPr="00DE1126">
        <w:rPr>
          <w:rtl/>
        </w:rPr>
        <w:t>ران م</w:t>
      </w:r>
      <w:r w:rsidR="00741AA8" w:rsidRPr="00DE1126">
        <w:rPr>
          <w:rtl/>
        </w:rPr>
        <w:t>ی</w:t>
      </w:r>
      <w:r w:rsidR="00506612">
        <w:t>‌</w:t>
      </w:r>
      <w:r w:rsidRPr="00DE1126">
        <w:rPr>
          <w:rtl/>
        </w:rPr>
        <w:t>شود شام است. در آن هنگام به سه پرچم [ و گروه ] تقس</w:t>
      </w:r>
      <w:r w:rsidR="00741AA8" w:rsidRPr="00DE1126">
        <w:rPr>
          <w:rtl/>
        </w:rPr>
        <w:t>ی</w:t>
      </w:r>
      <w:r w:rsidRPr="00DE1126">
        <w:rPr>
          <w:rtl/>
        </w:rPr>
        <w:t>م م</w:t>
      </w:r>
      <w:r w:rsidR="00741AA8" w:rsidRPr="00DE1126">
        <w:rPr>
          <w:rtl/>
        </w:rPr>
        <w:t>ی</w:t>
      </w:r>
      <w:r w:rsidR="00506612">
        <w:t>‌</w:t>
      </w:r>
      <w:r w:rsidRPr="00DE1126">
        <w:rPr>
          <w:rtl/>
        </w:rPr>
        <w:t>شوند؛ ب</w:t>
      </w:r>
      <w:r w:rsidR="00741AA8" w:rsidRPr="00DE1126">
        <w:rPr>
          <w:rtl/>
        </w:rPr>
        <w:t>ی</w:t>
      </w:r>
      <w:r w:rsidRPr="00DE1126">
        <w:rPr>
          <w:rtl/>
        </w:rPr>
        <w:t>رق</w:t>
      </w:r>
      <w:r w:rsidR="00506612">
        <w:t>‌</w:t>
      </w:r>
      <w:r w:rsidRPr="00DE1126">
        <w:rPr>
          <w:rtl/>
        </w:rPr>
        <w:t>ها</w:t>
      </w:r>
      <w:r w:rsidR="00741AA8" w:rsidRPr="00DE1126">
        <w:rPr>
          <w:rtl/>
        </w:rPr>
        <w:t>ی</w:t>
      </w:r>
      <w:r w:rsidRPr="00DE1126">
        <w:rPr>
          <w:rtl/>
        </w:rPr>
        <w:t xml:space="preserve"> اصهب، ابقع و سف</w:t>
      </w:r>
      <w:r w:rsidR="00741AA8" w:rsidRPr="00DE1126">
        <w:rPr>
          <w:rtl/>
        </w:rPr>
        <w:t>ی</w:t>
      </w:r>
      <w:r w:rsidRPr="00DE1126">
        <w:rPr>
          <w:rtl/>
        </w:rPr>
        <w:t>ان</w:t>
      </w:r>
      <w:r w:rsidR="00741AA8" w:rsidRPr="00DE1126">
        <w:rPr>
          <w:rtl/>
        </w:rPr>
        <w:t>ی</w:t>
      </w:r>
      <w:r w:rsidRPr="00DE1126">
        <w:rPr>
          <w:rtl/>
        </w:rPr>
        <w:t>، سف</w:t>
      </w:r>
      <w:r w:rsidR="00741AA8" w:rsidRPr="00DE1126">
        <w:rPr>
          <w:rtl/>
        </w:rPr>
        <w:t>ی</w:t>
      </w:r>
      <w:r w:rsidRPr="00DE1126">
        <w:rPr>
          <w:rtl/>
        </w:rPr>
        <w:t>ان</w:t>
      </w:r>
      <w:r w:rsidR="00741AA8" w:rsidRPr="00DE1126">
        <w:rPr>
          <w:rtl/>
        </w:rPr>
        <w:t>ی</w:t>
      </w:r>
      <w:r w:rsidRPr="00DE1126">
        <w:rPr>
          <w:rtl/>
        </w:rPr>
        <w:t xml:space="preserve"> با ابقع مواجه م</w:t>
      </w:r>
      <w:r w:rsidR="00741AA8" w:rsidRPr="00DE1126">
        <w:rPr>
          <w:rtl/>
        </w:rPr>
        <w:t>ی</w:t>
      </w:r>
      <w:r w:rsidR="00506612">
        <w:t>‌</w:t>
      </w:r>
      <w:r w:rsidRPr="00DE1126">
        <w:rPr>
          <w:rtl/>
        </w:rPr>
        <w:t xml:space="preserve">شود و با </w:t>
      </w:r>
      <w:r w:rsidR="00741AA8" w:rsidRPr="00DE1126">
        <w:rPr>
          <w:rtl/>
        </w:rPr>
        <w:t>ی</w:t>
      </w:r>
      <w:r w:rsidRPr="00DE1126">
        <w:rPr>
          <w:rtl/>
        </w:rPr>
        <w:t>کد</w:t>
      </w:r>
      <w:r w:rsidR="00741AA8" w:rsidRPr="00DE1126">
        <w:rPr>
          <w:rtl/>
        </w:rPr>
        <w:t>ی</w:t>
      </w:r>
      <w:r w:rsidRPr="00DE1126">
        <w:rPr>
          <w:rtl/>
        </w:rPr>
        <w:t>گر م</w:t>
      </w:r>
      <w:r w:rsidR="00741AA8" w:rsidRPr="00DE1126">
        <w:rPr>
          <w:rtl/>
        </w:rPr>
        <w:t>ی</w:t>
      </w:r>
      <w:r w:rsidR="00506612">
        <w:t>‌</w:t>
      </w:r>
      <w:r w:rsidRPr="00DE1126">
        <w:rPr>
          <w:rtl/>
        </w:rPr>
        <w:t>جنگند، و سف</w:t>
      </w:r>
      <w:r w:rsidR="00741AA8" w:rsidRPr="00DE1126">
        <w:rPr>
          <w:rtl/>
        </w:rPr>
        <w:t>ی</w:t>
      </w:r>
      <w:r w:rsidRPr="00DE1126">
        <w:rPr>
          <w:rtl/>
        </w:rPr>
        <w:t>ان</w:t>
      </w:r>
      <w:r w:rsidR="00741AA8" w:rsidRPr="00DE1126">
        <w:rPr>
          <w:rtl/>
        </w:rPr>
        <w:t>ی</w:t>
      </w:r>
      <w:r w:rsidRPr="00DE1126">
        <w:rPr>
          <w:rtl/>
        </w:rPr>
        <w:t xml:space="preserve"> ابقع و </w:t>
      </w:r>
      <w:r w:rsidR="00741AA8" w:rsidRPr="00DE1126">
        <w:rPr>
          <w:rtl/>
        </w:rPr>
        <w:t>ی</w:t>
      </w:r>
      <w:r w:rsidRPr="00DE1126">
        <w:rPr>
          <w:rtl/>
        </w:rPr>
        <w:t>ارانش و ن</w:t>
      </w:r>
      <w:r w:rsidR="00741AA8" w:rsidRPr="00DE1126">
        <w:rPr>
          <w:rtl/>
        </w:rPr>
        <w:t>ی</w:t>
      </w:r>
      <w:r w:rsidRPr="00DE1126">
        <w:rPr>
          <w:rtl/>
        </w:rPr>
        <w:t>ز اصهب را به هلاکت م</w:t>
      </w:r>
      <w:r w:rsidR="00741AA8" w:rsidRPr="00DE1126">
        <w:rPr>
          <w:rtl/>
        </w:rPr>
        <w:t>ی</w:t>
      </w:r>
      <w:r w:rsidR="00506612">
        <w:t>‌</w:t>
      </w:r>
      <w:r w:rsidRPr="00DE1126">
        <w:rPr>
          <w:rtl/>
        </w:rPr>
        <w:t>رساند. آنگاه اند</w:t>
      </w:r>
      <w:r w:rsidR="00741AA8" w:rsidRPr="00DE1126">
        <w:rPr>
          <w:rtl/>
        </w:rPr>
        <w:t>ی</w:t>
      </w:r>
      <w:r w:rsidRPr="00DE1126">
        <w:rPr>
          <w:rtl/>
        </w:rPr>
        <w:t>شه</w:t>
      </w:r>
      <w:r w:rsidR="00506612">
        <w:t>‌</w:t>
      </w:r>
      <w:r w:rsidRPr="00DE1126">
        <w:rPr>
          <w:rtl/>
        </w:rPr>
        <w:t>ا</w:t>
      </w:r>
      <w:r w:rsidR="00741AA8" w:rsidRPr="00DE1126">
        <w:rPr>
          <w:rtl/>
        </w:rPr>
        <w:t>ی</w:t>
      </w:r>
      <w:r w:rsidRPr="00DE1126">
        <w:rPr>
          <w:rtl/>
        </w:rPr>
        <w:t xml:space="preserve"> جز عراق ندارد. لشکر او از کنار قرق</w:t>
      </w:r>
      <w:r w:rsidR="00741AA8" w:rsidRPr="00DE1126">
        <w:rPr>
          <w:rtl/>
        </w:rPr>
        <w:t>ی</w:t>
      </w:r>
      <w:r w:rsidRPr="00DE1126">
        <w:rPr>
          <w:rtl/>
        </w:rPr>
        <w:t>س</w:t>
      </w:r>
      <w:r w:rsidR="00741AA8" w:rsidRPr="00DE1126">
        <w:rPr>
          <w:rtl/>
        </w:rPr>
        <w:t>ی</w:t>
      </w:r>
      <w:r w:rsidRPr="00DE1126">
        <w:rPr>
          <w:rtl/>
        </w:rPr>
        <w:t>ا عبور م</w:t>
      </w:r>
      <w:r w:rsidR="00741AA8" w:rsidRPr="00DE1126">
        <w:rPr>
          <w:rtl/>
        </w:rPr>
        <w:t>ی</w:t>
      </w:r>
      <w:r w:rsidR="00506612">
        <w:t>‌</w:t>
      </w:r>
      <w:r w:rsidRPr="00DE1126">
        <w:rPr>
          <w:rtl/>
        </w:rPr>
        <w:t>کنند و در آنجا صد هزار تن از طاغ</w:t>
      </w:r>
      <w:r w:rsidR="00741AA8" w:rsidRPr="00DE1126">
        <w:rPr>
          <w:rtl/>
        </w:rPr>
        <w:t>ی</w:t>
      </w:r>
      <w:r w:rsidRPr="00DE1126">
        <w:rPr>
          <w:rtl/>
        </w:rPr>
        <w:t>ان را به قتل م</w:t>
      </w:r>
      <w:r w:rsidR="00741AA8" w:rsidRPr="00DE1126">
        <w:rPr>
          <w:rtl/>
        </w:rPr>
        <w:t>ی</w:t>
      </w:r>
      <w:r w:rsidR="00506612">
        <w:t>‌</w:t>
      </w:r>
      <w:r w:rsidRPr="00DE1126">
        <w:rPr>
          <w:rtl/>
        </w:rPr>
        <w:t>رسانند.</w:t>
      </w:r>
    </w:p>
    <w:p w:rsidR="001E12DE" w:rsidRPr="00DE1126" w:rsidRDefault="001E12DE" w:rsidP="000E2F20">
      <w:pPr>
        <w:bidi/>
        <w:jc w:val="both"/>
        <w:rPr>
          <w:rtl/>
        </w:rPr>
      </w:pPr>
      <w:r w:rsidRPr="00DE1126">
        <w:rPr>
          <w:rtl/>
        </w:rPr>
        <w:t>سف</w:t>
      </w:r>
      <w:r w:rsidR="00741AA8" w:rsidRPr="00DE1126">
        <w:rPr>
          <w:rtl/>
        </w:rPr>
        <w:t>ی</w:t>
      </w:r>
      <w:r w:rsidRPr="00DE1126">
        <w:rPr>
          <w:rtl/>
        </w:rPr>
        <w:t>ان</w:t>
      </w:r>
      <w:r w:rsidR="00741AA8" w:rsidRPr="00DE1126">
        <w:rPr>
          <w:rtl/>
        </w:rPr>
        <w:t>ی</w:t>
      </w:r>
      <w:r w:rsidRPr="00DE1126">
        <w:rPr>
          <w:rtl/>
        </w:rPr>
        <w:t xml:space="preserve"> لشکر</w:t>
      </w:r>
      <w:r w:rsidR="00741AA8" w:rsidRPr="00DE1126">
        <w:rPr>
          <w:rtl/>
        </w:rPr>
        <w:t>ی</w:t>
      </w:r>
      <w:r w:rsidRPr="00DE1126">
        <w:rPr>
          <w:rtl/>
        </w:rPr>
        <w:t xml:space="preserve"> هفتاد هزار نفر</w:t>
      </w:r>
      <w:r w:rsidR="00741AA8" w:rsidRPr="00DE1126">
        <w:rPr>
          <w:rtl/>
        </w:rPr>
        <w:t>ی</w:t>
      </w:r>
      <w:r w:rsidRPr="00DE1126">
        <w:rPr>
          <w:rtl/>
        </w:rPr>
        <w:t xml:space="preserve"> را به سو</w:t>
      </w:r>
      <w:r w:rsidR="00741AA8" w:rsidRPr="00DE1126">
        <w:rPr>
          <w:rtl/>
        </w:rPr>
        <w:t>ی</w:t>
      </w:r>
      <w:r w:rsidRPr="00DE1126">
        <w:rPr>
          <w:rtl/>
        </w:rPr>
        <w:t xml:space="preserve"> عراق گس</w:t>
      </w:r>
      <w:r w:rsidR="00741AA8" w:rsidRPr="00DE1126">
        <w:rPr>
          <w:rtl/>
        </w:rPr>
        <w:t>ی</w:t>
      </w:r>
      <w:r w:rsidRPr="00DE1126">
        <w:rPr>
          <w:rtl/>
        </w:rPr>
        <w:t>ل م</w:t>
      </w:r>
      <w:r w:rsidR="00741AA8" w:rsidRPr="00DE1126">
        <w:rPr>
          <w:rtl/>
        </w:rPr>
        <w:t>ی</w:t>
      </w:r>
      <w:r w:rsidR="00506612">
        <w:t>‌</w:t>
      </w:r>
      <w:r w:rsidRPr="00DE1126">
        <w:rPr>
          <w:rtl/>
        </w:rPr>
        <w:t>دارد. آنان هم م</w:t>
      </w:r>
      <w:r w:rsidR="00741AA8" w:rsidRPr="00DE1126">
        <w:rPr>
          <w:rtl/>
        </w:rPr>
        <w:t>ی</w:t>
      </w:r>
      <w:r w:rsidR="00506612">
        <w:t>‌</w:t>
      </w:r>
      <w:r w:rsidRPr="00DE1126">
        <w:rPr>
          <w:rtl/>
        </w:rPr>
        <w:t>کشند، به دار م</w:t>
      </w:r>
      <w:r w:rsidR="00741AA8" w:rsidRPr="00DE1126">
        <w:rPr>
          <w:rtl/>
        </w:rPr>
        <w:t>ی</w:t>
      </w:r>
      <w:r w:rsidR="00506612">
        <w:t>‌</w:t>
      </w:r>
      <w:r w:rsidRPr="00DE1126">
        <w:rPr>
          <w:rtl/>
        </w:rPr>
        <w:t>آو</w:t>
      </w:r>
      <w:r w:rsidR="00741AA8" w:rsidRPr="00DE1126">
        <w:rPr>
          <w:rtl/>
        </w:rPr>
        <w:t>ی</w:t>
      </w:r>
      <w:r w:rsidRPr="00DE1126">
        <w:rPr>
          <w:rtl/>
        </w:rPr>
        <w:t>زند و اس</w:t>
      </w:r>
      <w:r w:rsidR="00741AA8" w:rsidRPr="00DE1126">
        <w:rPr>
          <w:rtl/>
        </w:rPr>
        <w:t>ی</w:t>
      </w:r>
      <w:r w:rsidRPr="00DE1126">
        <w:rPr>
          <w:rtl/>
        </w:rPr>
        <w:t>ر م</w:t>
      </w:r>
      <w:r w:rsidR="00741AA8" w:rsidRPr="00DE1126">
        <w:rPr>
          <w:rtl/>
        </w:rPr>
        <w:t>ی</w:t>
      </w:r>
      <w:r w:rsidR="00506612">
        <w:t>‌</w:t>
      </w:r>
      <w:r w:rsidRPr="00DE1126">
        <w:rPr>
          <w:rtl/>
        </w:rPr>
        <w:t>کنند. در ا</w:t>
      </w:r>
      <w:r w:rsidR="00741AA8" w:rsidRPr="00DE1126">
        <w:rPr>
          <w:rtl/>
        </w:rPr>
        <w:t>ی</w:t>
      </w:r>
      <w:r w:rsidRPr="00DE1126">
        <w:rPr>
          <w:rtl/>
        </w:rPr>
        <w:t>ن هنگام است که پرچم</w:t>
      </w:r>
      <w:r w:rsidR="00506612">
        <w:t>‌</w:t>
      </w:r>
      <w:r w:rsidRPr="00DE1126">
        <w:rPr>
          <w:rtl/>
        </w:rPr>
        <w:t>ها</w:t>
      </w:r>
      <w:r w:rsidR="00741AA8" w:rsidRPr="00DE1126">
        <w:rPr>
          <w:rtl/>
        </w:rPr>
        <w:t>یی</w:t>
      </w:r>
      <w:r w:rsidRPr="00DE1126">
        <w:rPr>
          <w:rtl/>
        </w:rPr>
        <w:t xml:space="preserve"> از سو</w:t>
      </w:r>
      <w:r w:rsidR="00741AA8" w:rsidRPr="00DE1126">
        <w:rPr>
          <w:rtl/>
        </w:rPr>
        <w:t>ی</w:t>
      </w:r>
      <w:r w:rsidRPr="00DE1126">
        <w:rPr>
          <w:rtl/>
        </w:rPr>
        <w:t xml:space="preserve"> خراسان م</w:t>
      </w:r>
      <w:r w:rsidR="00741AA8" w:rsidRPr="00DE1126">
        <w:rPr>
          <w:rtl/>
        </w:rPr>
        <w:t>ی</w:t>
      </w:r>
      <w:r w:rsidR="00506612">
        <w:t>‌</w:t>
      </w:r>
      <w:r w:rsidRPr="00DE1126">
        <w:rPr>
          <w:rtl/>
        </w:rPr>
        <w:t>آ</w:t>
      </w:r>
      <w:r w:rsidR="00741AA8" w:rsidRPr="00DE1126">
        <w:rPr>
          <w:rtl/>
        </w:rPr>
        <w:t>ی</w:t>
      </w:r>
      <w:r w:rsidRPr="00DE1126">
        <w:rPr>
          <w:rtl/>
        </w:rPr>
        <w:t>ند و منازل را به سرعت ط</w:t>
      </w:r>
      <w:r w:rsidR="00741AA8" w:rsidRPr="00DE1126">
        <w:rPr>
          <w:rtl/>
        </w:rPr>
        <w:t>ی</w:t>
      </w:r>
      <w:r w:rsidRPr="00DE1126">
        <w:rPr>
          <w:rtl/>
        </w:rPr>
        <w:t xml:space="preserve"> م</w:t>
      </w:r>
      <w:r w:rsidR="00741AA8" w:rsidRPr="00DE1126">
        <w:rPr>
          <w:rtl/>
        </w:rPr>
        <w:t>ی</w:t>
      </w:r>
      <w:r w:rsidR="00506612">
        <w:t>‌</w:t>
      </w:r>
      <w:r w:rsidRPr="00DE1126">
        <w:rPr>
          <w:rtl/>
        </w:rPr>
        <w:t>کنند و تن</w:t>
      </w:r>
      <w:r w:rsidR="00741AA8" w:rsidRPr="00DE1126">
        <w:rPr>
          <w:rtl/>
        </w:rPr>
        <w:t>ی</w:t>
      </w:r>
      <w:r w:rsidRPr="00DE1126">
        <w:rPr>
          <w:rtl/>
        </w:rPr>
        <w:t xml:space="preserve"> چند از </w:t>
      </w:r>
      <w:r w:rsidR="00741AA8" w:rsidRPr="00DE1126">
        <w:rPr>
          <w:rtl/>
        </w:rPr>
        <w:t>ی</w:t>
      </w:r>
      <w:r w:rsidRPr="00DE1126">
        <w:rPr>
          <w:rtl/>
        </w:rPr>
        <w:t>اران قائم همراه آنها هستند. مرد</w:t>
      </w:r>
      <w:r w:rsidR="00741AA8" w:rsidRPr="00DE1126">
        <w:rPr>
          <w:rtl/>
        </w:rPr>
        <w:t>ی</w:t>
      </w:r>
      <w:r w:rsidRPr="00DE1126">
        <w:rPr>
          <w:rtl/>
        </w:rPr>
        <w:t xml:space="preserve"> از موال</w:t>
      </w:r>
      <w:r w:rsidR="00741AA8" w:rsidRPr="00DE1126">
        <w:rPr>
          <w:rtl/>
        </w:rPr>
        <w:t>ی</w:t>
      </w:r>
      <w:r w:rsidRPr="00DE1126">
        <w:rPr>
          <w:rtl/>
        </w:rPr>
        <w:t xml:space="preserve"> اهل کوفه خروج م</w:t>
      </w:r>
      <w:r w:rsidR="00741AA8" w:rsidRPr="00DE1126">
        <w:rPr>
          <w:rtl/>
        </w:rPr>
        <w:t>ی</w:t>
      </w:r>
      <w:r w:rsidR="00506612">
        <w:t>‌</w:t>
      </w:r>
      <w:r w:rsidRPr="00DE1126">
        <w:rPr>
          <w:rtl/>
        </w:rPr>
        <w:t>کند که فرمانده لشکر سف</w:t>
      </w:r>
      <w:r w:rsidR="00741AA8" w:rsidRPr="00DE1126">
        <w:rPr>
          <w:rtl/>
        </w:rPr>
        <w:t>ی</w:t>
      </w:r>
      <w:r w:rsidRPr="00DE1126">
        <w:rPr>
          <w:rtl/>
        </w:rPr>
        <w:t>ان</w:t>
      </w:r>
      <w:r w:rsidR="00741AA8" w:rsidRPr="00DE1126">
        <w:rPr>
          <w:rtl/>
        </w:rPr>
        <w:t>ی</w:t>
      </w:r>
      <w:r w:rsidRPr="00DE1126">
        <w:rPr>
          <w:rtl/>
        </w:rPr>
        <w:t xml:space="preserve"> او را ب</w:t>
      </w:r>
      <w:r w:rsidR="00741AA8" w:rsidRPr="00DE1126">
        <w:rPr>
          <w:rtl/>
        </w:rPr>
        <w:t>ی</w:t>
      </w:r>
      <w:r w:rsidRPr="00DE1126">
        <w:rPr>
          <w:rtl/>
        </w:rPr>
        <w:t>ن ح</w:t>
      </w:r>
      <w:r w:rsidR="00741AA8" w:rsidRPr="00DE1126">
        <w:rPr>
          <w:rtl/>
        </w:rPr>
        <w:t>ی</w:t>
      </w:r>
      <w:r w:rsidRPr="00DE1126">
        <w:rPr>
          <w:rtl/>
        </w:rPr>
        <w:t>ره و کوفه به قتل خواهد رساند.</w:t>
      </w:r>
    </w:p>
    <w:p w:rsidR="001E12DE" w:rsidRPr="00DE1126" w:rsidRDefault="001E12DE" w:rsidP="000E2F20">
      <w:pPr>
        <w:bidi/>
        <w:jc w:val="both"/>
        <w:rPr>
          <w:rtl/>
        </w:rPr>
      </w:pPr>
      <w:r w:rsidRPr="00DE1126">
        <w:rPr>
          <w:rtl/>
        </w:rPr>
        <w:t>سف</w:t>
      </w:r>
      <w:r w:rsidR="00741AA8" w:rsidRPr="00DE1126">
        <w:rPr>
          <w:rtl/>
        </w:rPr>
        <w:t>ی</w:t>
      </w:r>
      <w:r w:rsidRPr="00DE1126">
        <w:rPr>
          <w:rtl/>
        </w:rPr>
        <w:t>ان</w:t>
      </w:r>
      <w:r w:rsidR="00741AA8" w:rsidRPr="00DE1126">
        <w:rPr>
          <w:rtl/>
        </w:rPr>
        <w:t>ی</w:t>
      </w:r>
      <w:r w:rsidRPr="00DE1126">
        <w:rPr>
          <w:rtl/>
        </w:rPr>
        <w:t xml:space="preserve"> لشکر</w:t>
      </w:r>
      <w:r w:rsidR="00741AA8" w:rsidRPr="00DE1126">
        <w:rPr>
          <w:rtl/>
        </w:rPr>
        <w:t>ی</w:t>
      </w:r>
      <w:r w:rsidRPr="00DE1126">
        <w:rPr>
          <w:rtl/>
        </w:rPr>
        <w:t xml:space="preserve"> را هم به مد</w:t>
      </w:r>
      <w:r w:rsidR="00741AA8" w:rsidRPr="00DE1126">
        <w:rPr>
          <w:rtl/>
        </w:rPr>
        <w:t>ی</w:t>
      </w:r>
      <w:r w:rsidRPr="00DE1126">
        <w:rPr>
          <w:rtl/>
        </w:rPr>
        <w:t>نه م</w:t>
      </w:r>
      <w:r w:rsidR="00741AA8" w:rsidRPr="00DE1126">
        <w:rPr>
          <w:rtl/>
        </w:rPr>
        <w:t>ی</w:t>
      </w:r>
      <w:r w:rsidR="00506612">
        <w:t>‌</w:t>
      </w:r>
      <w:r w:rsidRPr="00DE1126">
        <w:rPr>
          <w:rtl/>
        </w:rPr>
        <w:t>فرستد. پس مهد</w:t>
      </w:r>
      <w:r w:rsidR="00741AA8" w:rsidRPr="00DE1126">
        <w:rPr>
          <w:rtl/>
        </w:rPr>
        <w:t>ی</w:t>
      </w:r>
      <w:r w:rsidRPr="00DE1126">
        <w:rPr>
          <w:rtl/>
        </w:rPr>
        <w:t xml:space="preserve"> از آنجا به مکه م</w:t>
      </w:r>
      <w:r w:rsidR="00741AA8" w:rsidRPr="00DE1126">
        <w:rPr>
          <w:rtl/>
        </w:rPr>
        <w:t>ی</w:t>
      </w:r>
      <w:r w:rsidR="00506612">
        <w:t>‌</w:t>
      </w:r>
      <w:r w:rsidRPr="00DE1126">
        <w:rPr>
          <w:rtl/>
        </w:rPr>
        <w:t>رود. به فرمانده لشکر سف</w:t>
      </w:r>
      <w:r w:rsidR="00741AA8" w:rsidRPr="00DE1126">
        <w:rPr>
          <w:rtl/>
        </w:rPr>
        <w:t>ی</w:t>
      </w:r>
      <w:r w:rsidRPr="00DE1126">
        <w:rPr>
          <w:rtl/>
        </w:rPr>
        <w:t>ان</w:t>
      </w:r>
      <w:r w:rsidR="00741AA8" w:rsidRPr="00DE1126">
        <w:rPr>
          <w:rtl/>
        </w:rPr>
        <w:t>ی</w:t>
      </w:r>
      <w:r w:rsidRPr="00DE1126">
        <w:rPr>
          <w:rtl/>
        </w:rPr>
        <w:t xml:space="preserve"> خبر م</w:t>
      </w:r>
      <w:r w:rsidR="00741AA8" w:rsidRPr="00DE1126">
        <w:rPr>
          <w:rtl/>
        </w:rPr>
        <w:t>ی</w:t>
      </w:r>
      <w:r w:rsidR="004E1EF6">
        <w:t>‌</w:t>
      </w:r>
      <w:r w:rsidRPr="00DE1126">
        <w:rPr>
          <w:rtl/>
        </w:rPr>
        <w:t>رسد که مهد</w:t>
      </w:r>
      <w:r w:rsidR="00741AA8" w:rsidRPr="00DE1126">
        <w:rPr>
          <w:rtl/>
        </w:rPr>
        <w:t>ی</w:t>
      </w:r>
      <w:r w:rsidRPr="00DE1126">
        <w:rPr>
          <w:rtl/>
        </w:rPr>
        <w:t xml:space="preserve"> از مد</w:t>
      </w:r>
      <w:r w:rsidR="00741AA8" w:rsidRPr="00DE1126">
        <w:rPr>
          <w:rtl/>
        </w:rPr>
        <w:t>ی</w:t>
      </w:r>
      <w:r w:rsidRPr="00DE1126">
        <w:rPr>
          <w:rtl/>
        </w:rPr>
        <w:t>نه خارج شده است. او هم لشکر</w:t>
      </w:r>
      <w:r w:rsidR="00741AA8" w:rsidRPr="00DE1126">
        <w:rPr>
          <w:rtl/>
        </w:rPr>
        <w:t>ی</w:t>
      </w:r>
      <w:r w:rsidRPr="00DE1126">
        <w:rPr>
          <w:rtl/>
        </w:rPr>
        <w:t xml:space="preserve"> را به دنبال ا</w:t>
      </w:r>
      <w:r w:rsidR="00741AA8" w:rsidRPr="00DE1126">
        <w:rPr>
          <w:rtl/>
        </w:rPr>
        <w:t>ی</w:t>
      </w:r>
      <w:r w:rsidRPr="00DE1126">
        <w:rPr>
          <w:rtl/>
        </w:rPr>
        <w:t>شان م</w:t>
      </w:r>
      <w:r w:rsidR="00741AA8" w:rsidRPr="00DE1126">
        <w:rPr>
          <w:rtl/>
        </w:rPr>
        <w:t>ی</w:t>
      </w:r>
      <w:r w:rsidR="00506612">
        <w:t>‌</w:t>
      </w:r>
      <w:r w:rsidRPr="00DE1126">
        <w:rPr>
          <w:rtl/>
        </w:rPr>
        <w:t>فرستد، ول</w:t>
      </w:r>
      <w:r w:rsidR="00741AA8" w:rsidRPr="00DE1126">
        <w:rPr>
          <w:rtl/>
        </w:rPr>
        <w:t>ی</w:t>
      </w:r>
      <w:r w:rsidRPr="00DE1126">
        <w:rPr>
          <w:rtl/>
        </w:rPr>
        <w:t xml:space="preserve"> حضرت را درنم</w:t>
      </w:r>
      <w:r w:rsidR="00741AA8" w:rsidRPr="00DE1126">
        <w:rPr>
          <w:rtl/>
        </w:rPr>
        <w:t>ی</w:t>
      </w:r>
      <w:r w:rsidR="00506612">
        <w:t>‌</w:t>
      </w:r>
      <w:r w:rsidR="00741AA8" w:rsidRPr="00DE1126">
        <w:rPr>
          <w:rtl/>
        </w:rPr>
        <w:t>ی</w:t>
      </w:r>
      <w:r w:rsidRPr="00DE1126">
        <w:rPr>
          <w:rtl/>
        </w:rPr>
        <w:t>ابند و امام هراسان و منتظر به مانند موس</w:t>
      </w:r>
      <w:r w:rsidR="00741AA8" w:rsidRPr="00DE1126">
        <w:rPr>
          <w:rtl/>
        </w:rPr>
        <w:t>ی</w:t>
      </w:r>
      <w:r w:rsidRPr="00DE1126">
        <w:rPr>
          <w:rtl/>
        </w:rPr>
        <w:t xml:space="preserve"> بن عمران عل</w:t>
      </w:r>
      <w:r w:rsidR="00741AA8" w:rsidRPr="00DE1126">
        <w:rPr>
          <w:rtl/>
        </w:rPr>
        <w:t>ی</w:t>
      </w:r>
      <w:r w:rsidRPr="00DE1126">
        <w:rPr>
          <w:rtl/>
        </w:rPr>
        <w:t>ه السلام</w:t>
      </w:r>
      <w:r w:rsidR="00E67179" w:rsidRPr="00DE1126">
        <w:rPr>
          <w:rtl/>
        </w:rPr>
        <w:t xml:space="preserve"> </w:t>
      </w:r>
      <w:r w:rsidRPr="00DE1126">
        <w:rPr>
          <w:rtl/>
        </w:rPr>
        <w:t>وارد مکه 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ام</w:t>
      </w:r>
      <w:r w:rsidR="00741AA8" w:rsidRPr="00DE1126">
        <w:rPr>
          <w:rtl/>
        </w:rPr>
        <w:t>ی</w:t>
      </w:r>
      <w:r w:rsidRPr="00DE1126">
        <w:rPr>
          <w:rtl/>
        </w:rPr>
        <w:t>ر لشکر سف</w:t>
      </w:r>
      <w:r w:rsidR="00741AA8" w:rsidRPr="00DE1126">
        <w:rPr>
          <w:rtl/>
        </w:rPr>
        <w:t>ی</w:t>
      </w:r>
      <w:r w:rsidRPr="00DE1126">
        <w:rPr>
          <w:rtl/>
        </w:rPr>
        <w:t>ان</w:t>
      </w:r>
      <w:r w:rsidR="00741AA8" w:rsidRPr="00DE1126">
        <w:rPr>
          <w:rtl/>
        </w:rPr>
        <w:t>ی</w:t>
      </w:r>
      <w:r w:rsidRPr="00DE1126">
        <w:rPr>
          <w:rtl/>
        </w:rPr>
        <w:t xml:space="preserve"> در ب</w:t>
      </w:r>
      <w:r w:rsidR="00741AA8" w:rsidRPr="00DE1126">
        <w:rPr>
          <w:rtl/>
        </w:rPr>
        <w:t>ی</w:t>
      </w:r>
      <w:r w:rsidRPr="00DE1126">
        <w:rPr>
          <w:rtl/>
        </w:rPr>
        <w:t>ابان فرود م</w:t>
      </w:r>
      <w:r w:rsidR="00741AA8" w:rsidRPr="00DE1126">
        <w:rPr>
          <w:rtl/>
        </w:rPr>
        <w:t>ی</w:t>
      </w:r>
      <w:r w:rsidR="00506612">
        <w:t>‌</w:t>
      </w:r>
      <w:r w:rsidRPr="00DE1126">
        <w:rPr>
          <w:rtl/>
        </w:rPr>
        <w:t>آ</w:t>
      </w:r>
      <w:r w:rsidR="00741AA8" w:rsidRPr="00DE1126">
        <w:rPr>
          <w:rtl/>
        </w:rPr>
        <w:t>ی</w:t>
      </w:r>
      <w:r w:rsidRPr="00DE1126">
        <w:rPr>
          <w:rtl/>
        </w:rPr>
        <w:t>د. پس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ا</w:t>
      </w:r>
      <w:r w:rsidR="00741AA8" w:rsidRPr="00DE1126">
        <w:rPr>
          <w:rtl/>
        </w:rPr>
        <w:t>ی</w:t>
      </w:r>
      <w:r w:rsidRPr="00DE1126">
        <w:rPr>
          <w:rtl/>
        </w:rPr>
        <w:t xml:space="preserve"> ب</w:t>
      </w:r>
      <w:r w:rsidR="00741AA8" w:rsidRPr="00DE1126">
        <w:rPr>
          <w:rtl/>
        </w:rPr>
        <w:t>ی</w:t>
      </w:r>
      <w:r w:rsidRPr="00DE1126">
        <w:rPr>
          <w:rtl/>
        </w:rPr>
        <w:t>ابان</w:t>
      </w:r>
      <w:r w:rsidR="00506612">
        <w:t>‌</w:t>
      </w:r>
      <w:r w:rsidRPr="00DE1126">
        <w:rPr>
          <w:rtl/>
        </w:rPr>
        <w:t>! ا</w:t>
      </w:r>
      <w:r w:rsidR="00741AA8" w:rsidRPr="00DE1126">
        <w:rPr>
          <w:rtl/>
        </w:rPr>
        <w:t>ی</w:t>
      </w:r>
      <w:r w:rsidRPr="00DE1126">
        <w:rPr>
          <w:rtl/>
        </w:rPr>
        <w:t>ن قوم را نابود کن، آن ب</w:t>
      </w:r>
      <w:r w:rsidR="00741AA8" w:rsidRPr="00DE1126">
        <w:rPr>
          <w:rtl/>
        </w:rPr>
        <w:t>ی</w:t>
      </w:r>
      <w:r w:rsidRPr="00DE1126">
        <w:rPr>
          <w:rtl/>
        </w:rPr>
        <w:t>ابان هم آنان را به زم</w:t>
      </w:r>
      <w:r w:rsidR="00741AA8" w:rsidRPr="00DE1126">
        <w:rPr>
          <w:rtl/>
        </w:rPr>
        <w:t>ی</w:t>
      </w:r>
      <w:r w:rsidRPr="00DE1126">
        <w:rPr>
          <w:rtl/>
        </w:rPr>
        <w:t>ن فرو م</w:t>
      </w:r>
      <w:r w:rsidR="00741AA8" w:rsidRPr="00DE1126">
        <w:rPr>
          <w:rtl/>
        </w:rPr>
        <w:t>ی</w:t>
      </w:r>
      <w:r w:rsidR="00506612">
        <w:t>‌</w:t>
      </w:r>
      <w:r w:rsidRPr="00DE1126">
        <w:rPr>
          <w:rtl/>
        </w:rPr>
        <w:t>برد و تنها سه تن از آنان نجات م</w:t>
      </w:r>
      <w:r w:rsidR="00741AA8" w:rsidRPr="00DE1126">
        <w:rPr>
          <w:rtl/>
        </w:rPr>
        <w:t>ی</w:t>
      </w:r>
      <w:r w:rsidR="00506612">
        <w:t>‌</w:t>
      </w:r>
      <w:r w:rsidR="00741AA8" w:rsidRPr="00DE1126">
        <w:rPr>
          <w:rtl/>
        </w:rPr>
        <w:t>ی</w:t>
      </w:r>
      <w:r w:rsidRPr="00DE1126">
        <w:rPr>
          <w:rtl/>
        </w:rPr>
        <w:t>ابند که خداوند صورت</w:t>
      </w:r>
      <w:r w:rsidR="00506612">
        <w:t>‌</w:t>
      </w:r>
      <w:r w:rsidRPr="00DE1126">
        <w:rPr>
          <w:rtl/>
        </w:rPr>
        <w:t>ها</w:t>
      </w:r>
      <w:r w:rsidR="00741AA8" w:rsidRPr="00DE1126">
        <w:rPr>
          <w:rtl/>
        </w:rPr>
        <w:t>ی</w:t>
      </w:r>
      <w:r w:rsidRPr="00DE1126">
        <w:rPr>
          <w:rtl/>
        </w:rPr>
        <w:t>شان را به پشت سرها</w:t>
      </w:r>
      <w:r w:rsidR="00741AA8" w:rsidRPr="00DE1126">
        <w:rPr>
          <w:rtl/>
        </w:rPr>
        <w:t>ی</w:t>
      </w:r>
      <w:r w:rsidRPr="00DE1126">
        <w:rPr>
          <w:rtl/>
        </w:rPr>
        <w:t>شان برگردانده است و از [ قب</w:t>
      </w:r>
      <w:r w:rsidR="00741AA8" w:rsidRPr="00DE1126">
        <w:rPr>
          <w:rtl/>
        </w:rPr>
        <w:t>ی</w:t>
      </w:r>
      <w:r w:rsidRPr="00DE1126">
        <w:rPr>
          <w:rtl/>
        </w:rPr>
        <w:t>له</w:t>
      </w:r>
      <w:r w:rsidR="00506612">
        <w:t>‌</w:t>
      </w:r>
      <w:r w:rsidR="00741AA8" w:rsidRPr="00DE1126">
        <w:rPr>
          <w:rtl/>
        </w:rPr>
        <w:t>ی</w:t>
      </w:r>
      <w:r w:rsidRPr="00DE1126">
        <w:rPr>
          <w:rtl/>
        </w:rPr>
        <w:t> ] کلب هستند و ا</w:t>
      </w:r>
      <w:r w:rsidR="00741AA8" w:rsidRPr="00DE1126">
        <w:rPr>
          <w:rtl/>
        </w:rPr>
        <w:t>ی</w:t>
      </w:r>
      <w:r w:rsidRPr="00DE1126">
        <w:rPr>
          <w:rtl/>
        </w:rPr>
        <w:t>ن آ</w:t>
      </w:r>
      <w:r w:rsidR="00741AA8" w:rsidRPr="00DE1126">
        <w:rPr>
          <w:rtl/>
        </w:rPr>
        <w:t>ی</w:t>
      </w:r>
      <w:r w:rsidRPr="00DE1126">
        <w:rPr>
          <w:rtl/>
        </w:rPr>
        <w:t>ه درباره</w:t>
      </w:r>
      <w:r w:rsidR="00506612">
        <w:t>‌</w:t>
      </w:r>
      <w:r w:rsidR="00741AA8" w:rsidRPr="00DE1126">
        <w:rPr>
          <w:rtl/>
        </w:rPr>
        <w:t>ی</w:t>
      </w:r>
      <w:r w:rsidRPr="00DE1126">
        <w:rPr>
          <w:rtl/>
        </w:rPr>
        <w:t xml:space="preserve"> آنها فرود آمده است: </w:t>
      </w:r>
      <w:r w:rsidR="000E2F20" w:rsidRPr="00DE1126">
        <w:rPr>
          <w:rtl/>
        </w:rPr>
        <w:t>ی</w:t>
      </w:r>
      <w:r w:rsidRPr="00DE1126">
        <w:rPr>
          <w:rtl/>
        </w:rPr>
        <w:t>ا أَ</w:t>
      </w:r>
      <w:r w:rsidR="000E2F20" w:rsidRPr="00DE1126">
        <w:rPr>
          <w:rtl/>
        </w:rPr>
        <w:t>ی</w:t>
      </w:r>
      <w:r w:rsidRPr="00DE1126">
        <w:rPr>
          <w:rtl/>
        </w:rPr>
        <w:t>هَا الَّذِ</w:t>
      </w:r>
      <w:r w:rsidR="000E2F20" w:rsidRPr="00DE1126">
        <w:rPr>
          <w:rtl/>
        </w:rPr>
        <w:t>ی</w:t>
      </w:r>
      <w:r w:rsidRPr="00DE1126">
        <w:rPr>
          <w:rtl/>
        </w:rPr>
        <w:t>نَ أُوتُوا الْ</w:t>
      </w:r>
      <w:r w:rsidR="001B3869" w:rsidRPr="00DE1126">
        <w:rPr>
          <w:rtl/>
        </w:rPr>
        <w:t>ک</w:t>
      </w:r>
      <w:r w:rsidRPr="00DE1126">
        <w:rPr>
          <w:rtl/>
        </w:rPr>
        <w:t>تَابَ آمِنُوا بِمَا نَزَّلْنَا مُصَدِّقاً لِمَا مَعَ</w:t>
      </w:r>
      <w:r w:rsidR="001B3869" w:rsidRPr="00DE1126">
        <w:rPr>
          <w:rtl/>
        </w:rPr>
        <w:t>ک</w:t>
      </w:r>
      <w:r w:rsidRPr="00DE1126">
        <w:rPr>
          <w:rtl/>
        </w:rPr>
        <w:t>مْ مِنْ قَبْلِ أَنْ نَطْمِسَ وُجُوهاً فَنَرُدَّهَا عَلَ</w:t>
      </w:r>
      <w:r w:rsidR="009F5C93" w:rsidRPr="00DE1126">
        <w:rPr>
          <w:rtl/>
        </w:rPr>
        <w:t>ی</w:t>
      </w:r>
      <w:r w:rsidRPr="00DE1126">
        <w:rPr>
          <w:rtl/>
        </w:rPr>
        <w:t xml:space="preserve"> أَدْبَارِهَا...،</w:t>
      </w:r>
      <w:r w:rsidRPr="00DE1126">
        <w:rPr>
          <w:rtl/>
        </w:rPr>
        <w:footnoteReference w:id="665"/>
      </w:r>
      <w:r w:rsidRPr="00DE1126">
        <w:rPr>
          <w:rtl/>
        </w:rPr>
        <w:t>ا</w:t>
      </w:r>
      <w:r w:rsidR="00741AA8" w:rsidRPr="00DE1126">
        <w:rPr>
          <w:rtl/>
        </w:rPr>
        <w:t>ی</w:t>
      </w:r>
      <w:r w:rsidRPr="00DE1126">
        <w:rPr>
          <w:rtl/>
        </w:rPr>
        <w:t xml:space="preserve">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 xml:space="preserve">ه به شما </w:t>
      </w:r>
      <w:r w:rsidR="001B3869" w:rsidRPr="00DE1126">
        <w:rPr>
          <w:rtl/>
        </w:rPr>
        <w:t>ک</w:t>
      </w:r>
      <w:r w:rsidRPr="00DE1126">
        <w:rPr>
          <w:rtl/>
        </w:rPr>
        <w:t>تاب داده شده است، به آنچه فرو فرستاد</w:t>
      </w:r>
      <w:r w:rsidR="000E2F20" w:rsidRPr="00DE1126">
        <w:rPr>
          <w:rtl/>
        </w:rPr>
        <w:t>ی</w:t>
      </w:r>
      <w:r w:rsidRPr="00DE1126">
        <w:rPr>
          <w:rtl/>
        </w:rPr>
        <w:t>م و تصد</w:t>
      </w:r>
      <w:r w:rsidR="000E2F20" w:rsidRPr="00DE1126">
        <w:rPr>
          <w:rtl/>
        </w:rPr>
        <w:t>ی</w:t>
      </w:r>
      <w:r w:rsidRPr="00DE1126">
        <w:rPr>
          <w:rtl/>
        </w:rPr>
        <w:t>ق‏</w:t>
      </w:r>
      <w:r w:rsidR="001B3869" w:rsidRPr="00DE1126">
        <w:rPr>
          <w:rtl/>
        </w:rPr>
        <w:t>ک</w:t>
      </w:r>
      <w:r w:rsidRPr="00DE1126">
        <w:rPr>
          <w:rtl/>
        </w:rPr>
        <w:t>ننده</w:t>
      </w:r>
      <w:r w:rsidR="00506612">
        <w:t>‌</w:t>
      </w:r>
      <w:r w:rsidR="00741AA8" w:rsidRPr="00DE1126">
        <w:rPr>
          <w:rtl/>
        </w:rPr>
        <w:t>ی</w:t>
      </w:r>
      <w:r w:rsidRPr="00DE1126">
        <w:rPr>
          <w:rtl/>
        </w:rPr>
        <w:t xml:space="preserve"> همان چ</w:t>
      </w:r>
      <w:r w:rsidR="000E2F20" w:rsidRPr="00DE1126">
        <w:rPr>
          <w:rtl/>
        </w:rPr>
        <w:t>ی</w:t>
      </w:r>
      <w:r w:rsidRPr="00DE1126">
        <w:rPr>
          <w:rtl/>
        </w:rPr>
        <w:t>ز</w:t>
      </w:r>
      <w:r w:rsidR="00741AA8" w:rsidRPr="00DE1126">
        <w:rPr>
          <w:rtl/>
        </w:rPr>
        <w:t>ی</w:t>
      </w:r>
      <w:r w:rsidRPr="00DE1126">
        <w:rPr>
          <w:rtl/>
        </w:rPr>
        <w:t xml:space="preserve"> است </w:t>
      </w:r>
      <w:r w:rsidR="001B3869" w:rsidRPr="00DE1126">
        <w:rPr>
          <w:rtl/>
        </w:rPr>
        <w:t>ک</w:t>
      </w:r>
      <w:r w:rsidRPr="00DE1126">
        <w:rPr>
          <w:rtl/>
        </w:rPr>
        <w:t>ه با شماست ا</w:t>
      </w:r>
      <w:r w:rsidR="000E2F20" w:rsidRPr="00DE1126">
        <w:rPr>
          <w:rtl/>
        </w:rPr>
        <w:t>ی</w:t>
      </w:r>
      <w:r w:rsidRPr="00DE1126">
        <w:rPr>
          <w:rtl/>
        </w:rPr>
        <w:t>مان ب</w:t>
      </w:r>
      <w:r w:rsidR="000E2F20" w:rsidRPr="00DE1126">
        <w:rPr>
          <w:rtl/>
        </w:rPr>
        <w:t>ی</w:t>
      </w:r>
      <w:r w:rsidRPr="00DE1126">
        <w:rPr>
          <w:rtl/>
        </w:rPr>
        <w:t>اور</w:t>
      </w:r>
      <w:r w:rsidR="000E2F20" w:rsidRPr="00DE1126">
        <w:rPr>
          <w:rtl/>
        </w:rPr>
        <w:t>ی</w:t>
      </w:r>
      <w:r w:rsidRPr="00DE1126">
        <w:rPr>
          <w:rtl/>
        </w:rPr>
        <w:t>د، پ</w:t>
      </w:r>
      <w:r w:rsidR="000E2F20" w:rsidRPr="00DE1126">
        <w:rPr>
          <w:rtl/>
        </w:rPr>
        <w:t>ی</w:t>
      </w:r>
      <w:r w:rsidRPr="00DE1126">
        <w:rPr>
          <w:rtl/>
        </w:rPr>
        <w:t>ش از آن</w:t>
      </w:r>
      <w:r w:rsidR="001B3869" w:rsidRPr="00DE1126">
        <w:rPr>
          <w:rtl/>
        </w:rPr>
        <w:t>ک</w:t>
      </w:r>
      <w:r w:rsidRPr="00DE1126">
        <w:rPr>
          <w:rtl/>
        </w:rPr>
        <w:t>ه چهره‏ها</w:t>
      </w:r>
      <w:r w:rsidR="000E2F20" w:rsidRPr="00DE1126">
        <w:rPr>
          <w:rtl/>
        </w:rPr>
        <w:t>ی</w:t>
      </w:r>
      <w:r w:rsidR="00741AA8" w:rsidRPr="00DE1126">
        <w:rPr>
          <w:rtl/>
        </w:rPr>
        <w:t>ی</w:t>
      </w:r>
      <w:r w:rsidRPr="00DE1126">
        <w:rPr>
          <w:rtl/>
        </w:rPr>
        <w:t xml:space="preserve"> را محو </w:t>
      </w:r>
      <w:r w:rsidR="001B3869" w:rsidRPr="00DE1126">
        <w:rPr>
          <w:rtl/>
        </w:rPr>
        <w:t>ک</w:t>
      </w:r>
      <w:r w:rsidRPr="00DE1126">
        <w:rPr>
          <w:rtl/>
        </w:rPr>
        <w:t>ن</w:t>
      </w:r>
      <w:r w:rsidR="000E2F20" w:rsidRPr="00DE1126">
        <w:rPr>
          <w:rtl/>
        </w:rPr>
        <w:t>ی</w:t>
      </w:r>
      <w:r w:rsidRPr="00DE1126">
        <w:rPr>
          <w:rtl/>
        </w:rPr>
        <w:t>م و در نت</w:t>
      </w:r>
      <w:r w:rsidR="000E2F20" w:rsidRPr="00DE1126">
        <w:rPr>
          <w:rtl/>
        </w:rPr>
        <w:t>ی</w:t>
      </w:r>
      <w:r w:rsidRPr="00DE1126">
        <w:rPr>
          <w:rtl/>
        </w:rPr>
        <w:t>جه آنها را به قهقرا بازگردان</w:t>
      </w:r>
      <w:r w:rsidR="000E2F20" w:rsidRPr="00DE1126">
        <w:rPr>
          <w:rtl/>
        </w:rPr>
        <w:t>ی</w:t>
      </w:r>
      <w:r w:rsidRPr="00DE1126">
        <w:rPr>
          <w:rtl/>
        </w:rPr>
        <w:t>م تا آخر آ</w:t>
      </w:r>
      <w:r w:rsidR="00741AA8" w:rsidRPr="00DE1126">
        <w:rPr>
          <w:rtl/>
        </w:rPr>
        <w:t>ی</w:t>
      </w:r>
      <w:r w:rsidRPr="00DE1126">
        <w:rPr>
          <w:rtl/>
        </w:rPr>
        <w:t xml:space="preserve">ه. </w:t>
      </w:r>
    </w:p>
    <w:p w:rsidR="001E12DE" w:rsidRPr="00DE1126" w:rsidRDefault="001E12DE" w:rsidP="000E2F20">
      <w:pPr>
        <w:bidi/>
        <w:jc w:val="both"/>
        <w:rPr>
          <w:rtl/>
        </w:rPr>
      </w:pPr>
      <w:r w:rsidRPr="00DE1126">
        <w:rPr>
          <w:rtl/>
        </w:rPr>
        <w:t>قائم آن روز در مکه است، پشت خود را به ب</w:t>
      </w:r>
      <w:r w:rsidR="00741AA8" w:rsidRPr="00DE1126">
        <w:rPr>
          <w:rtl/>
        </w:rPr>
        <w:t>ی</w:t>
      </w:r>
      <w:r w:rsidRPr="00DE1126">
        <w:rPr>
          <w:rtl/>
        </w:rPr>
        <w:t>ت الحرام تک</w:t>
      </w:r>
      <w:r w:rsidR="00741AA8" w:rsidRPr="00DE1126">
        <w:rPr>
          <w:rtl/>
        </w:rPr>
        <w:t>ی</w:t>
      </w:r>
      <w:r w:rsidRPr="00DE1126">
        <w:rPr>
          <w:rtl/>
        </w:rPr>
        <w:t>ه داده و بدان پناه آورده است و ندا م</w:t>
      </w:r>
      <w:r w:rsidR="00741AA8" w:rsidRPr="00DE1126">
        <w:rPr>
          <w:rtl/>
        </w:rPr>
        <w:t>ی</w:t>
      </w:r>
      <w:r w:rsidR="00506612">
        <w:t>‌</w:t>
      </w:r>
      <w:r w:rsidRPr="00DE1126">
        <w:rPr>
          <w:rtl/>
        </w:rPr>
        <w:t>دهد: ا</w:t>
      </w:r>
      <w:r w:rsidR="00741AA8" w:rsidRPr="00DE1126">
        <w:rPr>
          <w:rtl/>
        </w:rPr>
        <w:t>ی</w:t>
      </w:r>
      <w:r w:rsidRPr="00DE1126">
        <w:rPr>
          <w:rtl/>
        </w:rPr>
        <w:t xml:space="preserve"> مردم</w:t>
      </w:r>
      <w:r w:rsidR="00506612">
        <w:t>‌</w:t>
      </w:r>
      <w:r w:rsidRPr="00DE1126">
        <w:rPr>
          <w:rtl/>
        </w:rPr>
        <w:t>! ما از خدا و مردمان</w:t>
      </w:r>
      <w:r w:rsidR="00741AA8" w:rsidRPr="00DE1126">
        <w:rPr>
          <w:rtl/>
        </w:rPr>
        <w:t>ی</w:t>
      </w:r>
      <w:r w:rsidRPr="00DE1126">
        <w:rPr>
          <w:rtl/>
        </w:rPr>
        <w:t xml:space="preserve"> که ما را اجابت کنند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جو</w:t>
      </w:r>
      <w:r w:rsidR="00741AA8" w:rsidRPr="00DE1126">
        <w:rPr>
          <w:rtl/>
        </w:rPr>
        <w:t>یی</w:t>
      </w:r>
      <w:r w:rsidRPr="00DE1126">
        <w:rPr>
          <w:rtl/>
        </w:rPr>
        <w:t>م، چرا که ما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امبرتان و نزد</w:t>
      </w:r>
      <w:r w:rsidR="00741AA8" w:rsidRPr="00DE1126">
        <w:rPr>
          <w:rtl/>
        </w:rPr>
        <w:t>ی</w:t>
      </w:r>
      <w:r w:rsidRPr="00DE1126">
        <w:rPr>
          <w:rtl/>
        </w:rPr>
        <w:t>ک</w:t>
      </w:r>
      <w:r w:rsidR="00506612">
        <w:t>‌</w:t>
      </w:r>
      <w:r w:rsidRPr="00DE1126">
        <w:rPr>
          <w:rtl/>
        </w:rPr>
        <w:t>تر</w:t>
      </w:r>
      <w:r w:rsidR="00741AA8" w:rsidRPr="00DE1126">
        <w:rPr>
          <w:rtl/>
        </w:rPr>
        <w:t>ی</w:t>
      </w:r>
      <w:r w:rsidRPr="00DE1126">
        <w:rPr>
          <w:rtl/>
        </w:rPr>
        <w:t>ن مردم به خدا و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w:t>
      </w:r>
      <w:r w:rsidR="00741AA8" w:rsidRPr="00DE1126">
        <w:rPr>
          <w:rtl/>
        </w:rPr>
        <w:t>ی</w:t>
      </w:r>
      <w:r w:rsidRPr="00DE1126">
        <w:rPr>
          <w:rtl/>
        </w:rPr>
        <w:t>م...»</w:t>
      </w:r>
    </w:p>
    <w:p w:rsidR="001E12DE" w:rsidRPr="00DE1126" w:rsidRDefault="001E12DE" w:rsidP="000E2F20">
      <w:pPr>
        <w:bidi/>
        <w:jc w:val="both"/>
        <w:rPr>
          <w:rtl/>
        </w:rPr>
      </w:pPr>
      <w:r w:rsidRPr="00DE1126">
        <w:rPr>
          <w:rtl/>
        </w:rPr>
        <w:t>الفتن 1 /285 سخن</w:t>
      </w:r>
      <w:r w:rsidR="00741AA8" w:rsidRPr="00DE1126">
        <w:rPr>
          <w:rtl/>
        </w:rPr>
        <w:t>ی</w:t>
      </w:r>
      <w:r w:rsidRPr="00DE1126">
        <w:rPr>
          <w:rtl/>
        </w:rPr>
        <w:t xml:space="preserve"> را از ارطاة نقل م</w:t>
      </w:r>
      <w:r w:rsidR="00741AA8" w:rsidRPr="00DE1126">
        <w:rPr>
          <w:rtl/>
        </w:rPr>
        <w:t>ی</w:t>
      </w:r>
      <w:r w:rsidR="00506612">
        <w:t>‌</w:t>
      </w:r>
      <w:r w:rsidRPr="00DE1126">
        <w:rPr>
          <w:rtl/>
        </w:rPr>
        <w:t>کند که در آن نبرد قرق</w:t>
      </w:r>
      <w:r w:rsidR="00741AA8" w:rsidRPr="00DE1126">
        <w:rPr>
          <w:rtl/>
        </w:rPr>
        <w:t>ی</w:t>
      </w:r>
      <w:r w:rsidRPr="00DE1126">
        <w:rPr>
          <w:rtl/>
        </w:rPr>
        <w:t>س</w:t>
      </w:r>
      <w:r w:rsidR="00741AA8" w:rsidRPr="00DE1126">
        <w:rPr>
          <w:rtl/>
        </w:rPr>
        <w:t>ی</w:t>
      </w:r>
      <w:r w:rsidRPr="00DE1126">
        <w:rPr>
          <w:rtl/>
        </w:rPr>
        <w:t>ا با سف</w:t>
      </w:r>
      <w:r w:rsidR="00741AA8" w:rsidRPr="00DE1126">
        <w:rPr>
          <w:rtl/>
        </w:rPr>
        <w:t>ی</w:t>
      </w:r>
      <w:r w:rsidRPr="00DE1126">
        <w:rPr>
          <w:rtl/>
        </w:rPr>
        <w:t>ان</w:t>
      </w:r>
      <w:r w:rsidR="00741AA8" w:rsidRPr="00DE1126">
        <w:rPr>
          <w:rtl/>
        </w:rPr>
        <w:t>ی</w:t>
      </w:r>
      <w:r w:rsidRPr="00DE1126">
        <w:rPr>
          <w:rtl/>
        </w:rPr>
        <w:t xml:space="preserve"> مرتبط است و ترک و روم ن</w:t>
      </w:r>
      <w:r w:rsidR="00741AA8" w:rsidRPr="00DE1126">
        <w:rPr>
          <w:rtl/>
        </w:rPr>
        <w:t>ی</w:t>
      </w:r>
      <w:r w:rsidRPr="00DE1126">
        <w:rPr>
          <w:rtl/>
        </w:rPr>
        <w:t>ز در آن نقش آفر</w:t>
      </w:r>
      <w:r w:rsidR="00741AA8" w:rsidRPr="00DE1126">
        <w:rPr>
          <w:rtl/>
        </w:rPr>
        <w:t>ی</w:t>
      </w:r>
      <w:r w:rsidRPr="00DE1126">
        <w:rPr>
          <w:rtl/>
        </w:rPr>
        <w:t>ن</w:t>
      </w:r>
      <w:r w:rsidR="00741AA8" w:rsidRPr="00DE1126">
        <w:rPr>
          <w:rtl/>
        </w:rPr>
        <w:t>ی</w:t>
      </w:r>
      <w:r w:rsidRPr="00DE1126">
        <w:rPr>
          <w:rtl/>
        </w:rPr>
        <w:t xml:space="preserve"> م</w:t>
      </w:r>
      <w:r w:rsidR="00741AA8" w:rsidRPr="00DE1126">
        <w:rPr>
          <w:rtl/>
        </w:rPr>
        <w:t>ی</w:t>
      </w:r>
      <w:r w:rsidR="00506612">
        <w:t>‌</w:t>
      </w:r>
      <w:r w:rsidRPr="00DE1126">
        <w:rPr>
          <w:rtl/>
        </w:rPr>
        <w:t>کنند، لکن کلام</w:t>
      </w:r>
      <w:r w:rsidR="00741AA8" w:rsidRPr="00DE1126">
        <w:rPr>
          <w:rtl/>
        </w:rPr>
        <w:t>ی</w:t>
      </w:r>
      <w:r w:rsidRPr="00DE1126">
        <w:rPr>
          <w:rtl/>
        </w:rPr>
        <w:t xml:space="preserve"> ب</w:t>
      </w:r>
      <w:r w:rsidR="00741AA8" w:rsidRPr="00DE1126">
        <w:rPr>
          <w:rtl/>
        </w:rPr>
        <w:t>ی</w:t>
      </w:r>
      <w:r w:rsidR="00506612">
        <w:t>‌</w:t>
      </w:r>
      <w:r w:rsidRPr="00DE1126">
        <w:rPr>
          <w:rtl/>
        </w:rPr>
        <w:t>سند و بر</w:t>
      </w:r>
      <w:r w:rsidR="00741AA8" w:rsidRPr="00DE1126">
        <w:rPr>
          <w:rtl/>
        </w:rPr>
        <w:t>ی</w:t>
      </w:r>
      <w:r w:rsidRPr="00DE1126">
        <w:rPr>
          <w:rtl/>
        </w:rPr>
        <w:t>ده است.</w:t>
      </w:r>
    </w:p>
    <w:p w:rsidR="001E12DE" w:rsidRPr="00DE1126" w:rsidRDefault="001E12DE" w:rsidP="000E2F20">
      <w:pPr>
        <w:bidi/>
        <w:jc w:val="both"/>
        <w:rPr>
          <w:rtl/>
        </w:rPr>
      </w:pPr>
      <w:r w:rsidRPr="00DE1126">
        <w:rPr>
          <w:rtl/>
        </w:rPr>
        <w:t>روا</w:t>
      </w:r>
      <w:r w:rsidR="00741AA8" w:rsidRPr="00DE1126">
        <w:rPr>
          <w:rtl/>
        </w:rPr>
        <w:t>ی</w:t>
      </w:r>
      <w:r w:rsidRPr="00DE1126">
        <w:rPr>
          <w:rtl/>
        </w:rPr>
        <w:t>ات</w:t>
      </w:r>
      <w:r w:rsidR="00741AA8" w:rsidRPr="00DE1126">
        <w:rPr>
          <w:rtl/>
        </w:rPr>
        <w:t>ی</w:t>
      </w:r>
      <w:r w:rsidRPr="00DE1126">
        <w:rPr>
          <w:rtl/>
        </w:rPr>
        <w:t xml:space="preserve"> د</w:t>
      </w:r>
      <w:r w:rsidR="00741AA8" w:rsidRPr="00DE1126">
        <w:rPr>
          <w:rtl/>
        </w:rPr>
        <w:t>ی</w:t>
      </w:r>
      <w:r w:rsidRPr="00DE1126">
        <w:rPr>
          <w:rtl/>
        </w:rPr>
        <w:t>گر ن</w:t>
      </w:r>
      <w:r w:rsidR="00741AA8" w:rsidRPr="00DE1126">
        <w:rPr>
          <w:rtl/>
        </w:rPr>
        <w:t>ی</w:t>
      </w:r>
      <w:r w:rsidRPr="00DE1126">
        <w:rPr>
          <w:rtl/>
        </w:rPr>
        <w:t>ز آن را به گنج</w:t>
      </w:r>
      <w:r w:rsidR="00741AA8" w:rsidRPr="00DE1126">
        <w:rPr>
          <w:rtl/>
        </w:rPr>
        <w:t>ی</w:t>
      </w:r>
      <w:r w:rsidRPr="00DE1126">
        <w:rPr>
          <w:rtl/>
        </w:rPr>
        <w:t xml:space="preserve"> که بر سر آن اختلاف واقع م</w:t>
      </w:r>
      <w:r w:rsidR="00741AA8" w:rsidRPr="00DE1126">
        <w:rPr>
          <w:rtl/>
        </w:rPr>
        <w:t>ی</w:t>
      </w:r>
      <w:r w:rsidR="00506612">
        <w:t>‌</w:t>
      </w:r>
      <w:r w:rsidRPr="00DE1126">
        <w:rPr>
          <w:rtl/>
        </w:rPr>
        <w:t>شود ربط داده است، از جمله: الفتن 1 /239، مشابه آن /335 و 2 /611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«فرات کوه</w:t>
      </w:r>
      <w:r w:rsidR="00741AA8" w:rsidRPr="00DE1126">
        <w:rPr>
          <w:rtl/>
        </w:rPr>
        <w:t>ی</w:t>
      </w:r>
      <w:r w:rsidRPr="00DE1126">
        <w:rPr>
          <w:rtl/>
        </w:rPr>
        <w:t xml:space="preserve"> از طلا و نقره را نما</w:t>
      </w:r>
      <w:r w:rsidR="00741AA8" w:rsidRPr="00DE1126">
        <w:rPr>
          <w:rtl/>
        </w:rPr>
        <w:t>ی</w:t>
      </w:r>
      <w:r w:rsidRPr="00DE1126">
        <w:rPr>
          <w:rtl/>
        </w:rPr>
        <w:t>ان م</w:t>
      </w:r>
      <w:r w:rsidR="00741AA8" w:rsidRPr="00DE1126">
        <w:rPr>
          <w:rtl/>
        </w:rPr>
        <w:t>ی</w:t>
      </w:r>
      <w:r w:rsidR="00506612">
        <w:t>‌</w:t>
      </w:r>
      <w:r w:rsidRPr="00DE1126">
        <w:rPr>
          <w:rtl/>
        </w:rPr>
        <w:t>کند که برا</w:t>
      </w:r>
      <w:r w:rsidR="009F5C93" w:rsidRPr="00DE1126">
        <w:rPr>
          <w:rtl/>
        </w:rPr>
        <w:t>ی</w:t>
      </w:r>
      <w:r w:rsidRPr="00DE1126">
        <w:rPr>
          <w:rtl/>
        </w:rPr>
        <w:t xml:space="preserve"> رس</w:t>
      </w:r>
      <w:r w:rsidR="00741AA8" w:rsidRPr="00DE1126">
        <w:rPr>
          <w:rtl/>
        </w:rPr>
        <w:t>ی</w:t>
      </w:r>
      <w:r w:rsidRPr="00DE1126">
        <w:rPr>
          <w:rtl/>
        </w:rPr>
        <w:t>دن به آن، از هر نه نفر، هفت نفر کشته م</w:t>
      </w:r>
      <w:r w:rsidR="00741AA8" w:rsidRPr="00DE1126">
        <w:rPr>
          <w:rtl/>
        </w:rPr>
        <w:t>ی</w:t>
      </w:r>
      <w:r w:rsidR="00506612">
        <w:t>‌</w:t>
      </w:r>
      <w:r w:rsidRPr="00DE1126">
        <w:rPr>
          <w:rtl/>
        </w:rPr>
        <w:t>شوند. اگر آن را درک کرد</w:t>
      </w:r>
      <w:r w:rsidR="00741AA8" w:rsidRPr="00DE1126">
        <w:rPr>
          <w:rtl/>
        </w:rPr>
        <w:t>ی</w:t>
      </w:r>
      <w:r w:rsidRPr="00DE1126">
        <w:rPr>
          <w:rtl/>
        </w:rPr>
        <w:t>د، بدان نزد</w:t>
      </w:r>
      <w:r w:rsidR="00741AA8" w:rsidRPr="00DE1126">
        <w:rPr>
          <w:rtl/>
        </w:rPr>
        <w:t>ی</w:t>
      </w:r>
      <w:r w:rsidRPr="00DE1126">
        <w:rPr>
          <w:rtl/>
        </w:rPr>
        <w:t>ک نشو</w:t>
      </w:r>
      <w:r w:rsidR="00741AA8" w:rsidRPr="00DE1126">
        <w:rPr>
          <w:rtl/>
        </w:rPr>
        <w:t>ی</w:t>
      </w:r>
      <w:r w:rsidRPr="00DE1126">
        <w:rPr>
          <w:rtl/>
        </w:rPr>
        <w:t>د... فتنه چهارم، ه</w:t>
      </w:r>
      <w:r w:rsidR="00741AA8" w:rsidRPr="00DE1126">
        <w:rPr>
          <w:rtl/>
        </w:rPr>
        <w:t>ی</w:t>
      </w:r>
      <w:r w:rsidRPr="00DE1126">
        <w:rPr>
          <w:rtl/>
        </w:rPr>
        <w:t>جده سال امتداد م</w:t>
      </w:r>
      <w:r w:rsidR="009F5C93" w:rsidRPr="00DE1126">
        <w:rPr>
          <w:rtl/>
        </w:rPr>
        <w:t>ی</w:t>
      </w:r>
      <w:r w:rsidR="00506612">
        <w:t>‌</w:t>
      </w:r>
      <w:r w:rsidR="000E2F20" w:rsidRPr="00DE1126">
        <w:rPr>
          <w:rtl/>
        </w:rPr>
        <w:t>ی</w:t>
      </w:r>
      <w:r w:rsidRPr="00DE1126">
        <w:rPr>
          <w:rtl/>
        </w:rPr>
        <w:t>ابد و در حال</w:t>
      </w:r>
      <w:r w:rsidR="00741AA8" w:rsidRPr="00DE1126">
        <w:rPr>
          <w:rtl/>
        </w:rPr>
        <w:t>ی</w:t>
      </w:r>
      <w:r w:rsidRPr="00DE1126">
        <w:rPr>
          <w:rtl/>
        </w:rPr>
        <w:t xml:space="preserve"> تمام م</w:t>
      </w:r>
      <w:r w:rsidR="009F5C93" w:rsidRPr="00DE1126">
        <w:rPr>
          <w:rtl/>
        </w:rPr>
        <w:t>ی</w:t>
      </w:r>
      <w:r w:rsidR="00506612">
        <w:t>‌</w:t>
      </w:r>
      <w:r w:rsidRPr="00DE1126">
        <w:rPr>
          <w:rtl/>
        </w:rPr>
        <w:t xml:space="preserve">شود </w:t>
      </w:r>
      <w:r w:rsidR="001B3869" w:rsidRPr="00DE1126">
        <w:rPr>
          <w:rtl/>
        </w:rPr>
        <w:t>ک</w:t>
      </w:r>
      <w:r w:rsidRPr="00DE1126">
        <w:rPr>
          <w:rtl/>
        </w:rPr>
        <w:t xml:space="preserve">ه فرات، </w:t>
      </w:r>
      <w:r w:rsidR="001B3869" w:rsidRPr="00DE1126">
        <w:rPr>
          <w:rtl/>
        </w:rPr>
        <w:t>ک</w:t>
      </w:r>
      <w:r w:rsidRPr="00DE1126">
        <w:rPr>
          <w:rtl/>
        </w:rPr>
        <w:t>وه</w:t>
      </w:r>
      <w:r w:rsidR="00741AA8" w:rsidRPr="00DE1126">
        <w:rPr>
          <w:rtl/>
        </w:rPr>
        <w:t>ی</w:t>
      </w:r>
      <w:r w:rsidRPr="00DE1126">
        <w:rPr>
          <w:rtl/>
        </w:rPr>
        <w:t xml:space="preserve"> از طلا را نما</w:t>
      </w:r>
      <w:r w:rsidR="000E2F20" w:rsidRPr="00DE1126">
        <w:rPr>
          <w:rtl/>
        </w:rPr>
        <w:t>ی</w:t>
      </w:r>
      <w:r w:rsidRPr="00DE1126">
        <w:rPr>
          <w:rtl/>
        </w:rPr>
        <w:t xml:space="preserve">ان </w:t>
      </w:r>
      <w:r w:rsidR="001B3869" w:rsidRPr="00DE1126">
        <w:rPr>
          <w:rtl/>
        </w:rPr>
        <w:t>ک</w:t>
      </w:r>
      <w:r w:rsidRPr="00DE1126">
        <w:rPr>
          <w:rtl/>
        </w:rPr>
        <w:t>رده است. امّت بر آن هجوم م</w:t>
      </w:r>
      <w:r w:rsidR="00741AA8" w:rsidRPr="00DE1126">
        <w:rPr>
          <w:rtl/>
        </w:rPr>
        <w:t>ی</w:t>
      </w:r>
      <w:r w:rsidR="00506612">
        <w:t>‌</w:t>
      </w:r>
      <w:r w:rsidRPr="00DE1126">
        <w:rPr>
          <w:rtl/>
        </w:rPr>
        <w:t xml:space="preserve">برند و از هر نه نفر، هفت نفر </w:t>
      </w:r>
      <w:r w:rsidR="001B3869" w:rsidRPr="00DE1126">
        <w:rPr>
          <w:rtl/>
        </w:rPr>
        <w:t>ک</w:t>
      </w:r>
      <w:r w:rsidRPr="00DE1126">
        <w:rPr>
          <w:rtl/>
        </w:rPr>
        <w:t>شته م</w:t>
      </w:r>
      <w:r w:rsidR="009F5C93" w:rsidRPr="00DE1126">
        <w:rPr>
          <w:rtl/>
        </w:rPr>
        <w:t>ی</w:t>
      </w:r>
      <w:r w:rsidR="00506612">
        <w:t>‌</w:t>
      </w:r>
      <w:r w:rsidRPr="00DE1126">
        <w:rPr>
          <w:rtl/>
        </w:rPr>
        <w:t>شوند.»</w:t>
      </w:r>
    </w:p>
    <w:p w:rsidR="001E12DE" w:rsidRPr="00DE1126" w:rsidRDefault="001E12DE" w:rsidP="000E2F20">
      <w:pPr>
        <w:bidi/>
        <w:jc w:val="both"/>
        <w:rPr>
          <w:rtl/>
        </w:rPr>
      </w:pPr>
      <w:r w:rsidRPr="00DE1126">
        <w:rPr>
          <w:rtl/>
        </w:rPr>
        <w:t>همان 1 /82 از حضرت ام</w:t>
      </w:r>
      <w:r w:rsidR="00741AA8" w:rsidRPr="00DE1126">
        <w:rPr>
          <w:rtl/>
        </w:rPr>
        <w:t>ی</w:t>
      </w:r>
      <w:r w:rsidRPr="00DE1126">
        <w:rPr>
          <w:rtl/>
        </w:rPr>
        <w:t>ر عل</w:t>
      </w:r>
      <w:r w:rsidR="00741AA8" w:rsidRPr="00DE1126">
        <w:rPr>
          <w:rtl/>
        </w:rPr>
        <w:t>ی</w:t>
      </w:r>
      <w:r w:rsidRPr="00DE1126">
        <w:rPr>
          <w:rtl/>
        </w:rPr>
        <w:t>ه السلام : «سف</w:t>
      </w:r>
      <w:r w:rsidR="00741AA8" w:rsidRPr="00DE1126">
        <w:rPr>
          <w:rtl/>
        </w:rPr>
        <w:t>ی</w:t>
      </w:r>
      <w:r w:rsidRPr="00DE1126">
        <w:rPr>
          <w:rtl/>
        </w:rPr>
        <w:t>ان</w:t>
      </w:r>
      <w:r w:rsidR="00741AA8" w:rsidRPr="00DE1126">
        <w:rPr>
          <w:rtl/>
        </w:rPr>
        <w:t>ی</w:t>
      </w:r>
      <w:r w:rsidRPr="00DE1126">
        <w:rPr>
          <w:rtl/>
        </w:rPr>
        <w:t xml:space="preserve"> بر شام غلبه م</w:t>
      </w:r>
      <w:r w:rsidR="00741AA8" w:rsidRPr="00DE1126">
        <w:rPr>
          <w:rtl/>
        </w:rPr>
        <w:t>ی</w:t>
      </w:r>
      <w:r w:rsidR="00506612">
        <w:t>‌</w:t>
      </w:r>
      <w:r w:rsidR="00741AA8" w:rsidRPr="00DE1126">
        <w:rPr>
          <w:rtl/>
        </w:rPr>
        <w:t>ی</w:t>
      </w:r>
      <w:r w:rsidRPr="00DE1126">
        <w:rPr>
          <w:rtl/>
        </w:rPr>
        <w:t>ابد، سپس ب</w:t>
      </w:r>
      <w:r w:rsidR="00741AA8" w:rsidRPr="00DE1126">
        <w:rPr>
          <w:rtl/>
        </w:rPr>
        <w:t>ی</w:t>
      </w:r>
      <w:r w:rsidRPr="00DE1126">
        <w:rPr>
          <w:rtl/>
        </w:rPr>
        <w:t>ن آنان در قرق</w:t>
      </w:r>
      <w:r w:rsidR="00741AA8" w:rsidRPr="00DE1126">
        <w:rPr>
          <w:rtl/>
        </w:rPr>
        <w:t>ی</w:t>
      </w:r>
      <w:r w:rsidRPr="00DE1126">
        <w:rPr>
          <w:rtl/>
        </w:rPr>
        <w:t>س</w:t>
      </w:r>
      <w:r w:rsidR="00741AA8" w:rsidRPr="00DE1126">
        <w:rPr>
          <w:rtl/>
        </w:rPr>
        <w:t>ی</w:t>
      </w:r>
      <w:r w:rsidRPr="00DE1126">
        <w:rPr>
          <w:rtl/>
        </w:rPr>
        <w:t>ا نبرد</w:t>
      </w:r>
      <w:r w:rsidR="00741AA8" w:rsidRPr="00DE1126">
        <w:rPr>
          <w:rtl/>
        </w:rPr>
        <w:t>ی</w:t>
      </w:r>
      <w:r w:rsidRPr="00DE1126">
        <w:rPr>
          <w:rtl/>
        </w:rPr>
        <w:t xml:space="preserve"> رخ م</w:t>
      </w:r>
      <w:r w:rsidR="00741AA8" w:rsidRPr="00DE1126">
        <w:rPr>
          <w:rtl/>
        </w:rPr>
        <w:t>ی</w:t>
      </w:r>
      <w:r w:rsidR="00506612">
        <w:t>‌</w:t>
      </w:r>
      <w:r w:rsidRPr="00DE1126">
        <w:rPr>
          <w:rtl/>
        </w:rPr>
        <w:t>دهد و چنان م</w:t>
      </w:r>
      <w:r w:rsidR="00741AA8" w:rsidRPr="00DE1126">
        <w:rPr>
          <w:rtl/>
        </w:rPr>
        <w:t>ی</w:t>
      </w:r>
      <w:r w:rsidR="00506612">
        <w:t>‌</w:t>
      </w:r>
      <w:r w:rsidRPr="00DE1126">
        <w:rPr>
          <w:rtl/>
        </w:rPr>
        <w:t>شود که پرندگان آسمان و درندگان زم</w:t>
      </w:r>
      <w:r w:rsidR="00741AA8" w:rsidRPr="00DE1126">
        <w:rPr>
          <w:rtl/>
        </w:rPr>
        <w:t>ی</w:t>
      </w:r>
      <w:r w:rsidRPr="00DE1126">
        <w:rPr>
          <w:rtl/>
        </w:rPr>
        <w:t>ن از لاشه</w:t>
      </w:r>
      <w:r w:rsidR="00506612">
        <w:t>‌</w:t>
      </w:r>
      <w:r w:rsidRPr="00DE1126">
        <w:rPr>
          <w:rtl/>
        </w:rPr>
        <w:t>ها</w:t>
      </w:r>
      <w:r w:rsidR="00741AA8" w:rsidRPr="00DE1126">
        <w:rPr>
          <w:rtl/>
        </w:rPr>
        <w:t>ی</w:t>
      </w:r>
      <w:r w:rsidRPr="00DE1126">
        <w:rPr>
          <w:rtl/>
        </w:rPr>
        <w:t xml:space="preserve"> آنان س</w:t>
      </w:r>
      <w:r w:rsidR="00741AA8" w:rsidRPr="00DE1126">
        <w:rPr>
          <w:rtl/>
        </w:rPr>
        <w:t>ی</w:t>
      </w:r>
      <w:r w:rsidRPr="00DE1126">
        <w:rPr>
          <w:rtl/>
        </w:rPr>
        <w:t>ر م</w:t>
      </w:r>
      <w:r w:rsidR="00741AA8" w:rsidRPr="00DE1126">
        <w:rPr>
          <w:rtl/>
        </w:rPr>
        <w:t>ی</w:t>
      </w:r>
      <w:r w:rsidR="00506612">
        <w:t>‌</w:t>
      </w:r>
      <w:r w:rsidRPr="00DE1126">
        <w:rPr>
          <w:rtl/>
        </w:rPr>
        <w:t>شوند. آنگاه در مرکزشان مشکل</w:t>
      </w:r>
      <w:r w:rsidR="00741AA8" w:rsidRPr="00DE1126">
        <w:rPr>
          <w:rtl/>
        </w:rPr>
        <w:t>ی</w:t>
      </w:r>
      <w:r w:rsidRPr="00DE1126">
        <w:rPr>
          <w:rtl/>
        </w:rPr>
        <w:t xml:space="preserve"> به وجود م</w:t>
      </w:r>
      <w:r w:rsidR="00741AA8" w:rsidRPr="00DE1126">
        <w:rPr>
          <w:rtl/>
        </w:rPr>
        <w:t>ی</w:t>
      </w:r>
      <w:r w:rsidR="00506612">
        <w:t>‌</w:t>
      </w:r>
      <w:r w:rsidRPr="00DE1126">
        <w:rPr>
          <w:rtl/>
        </w:rPr>
        <w:t>آ</w:t>
      </w:r>
      <w:r w:rsidR="00741AA8" w:rsidRPr="00DE1126">
        <w:rPr>
          <w:rtl/>
        </w:rPr>
        <w:t>ی</w:t>
      </w:r>
      <w:r w:rsidRPr="00DE1126">
        <w:rPr>
          <w:rtl/>
        </w:rPr>
        <w:t>د. لذا گروه</w:t>
      </w:r>
      <w:r w:rsidR="00741AA8" w:rsidRPr="00DE1126">
        <w:rPr>
          <w:rtl/>
        </w:rPr>
        <w:t>ی</w:t>
      </w:r>
      <w:r w:rsidRPr="00DE1126">
        <w:rPr>
          <w:rtl/>
        </w:rPr>
        <w:t xml:space="preserve"> از آنها م</w:t>
      </w:r>
      <w:r w:rsidR="00741AA8" w:rsidRPr="00DE1126">
        <w:rPr>
          <w:rtl/>
        </w:rPr>
        <w:t>ی</w:t>
      </w:r>
      <w:r w:rsidR="00506612">
        <w:t>‌</w:t>
      </w:r>
      <w:r w:rsidRPr="00DE1126">
        <w:rPr>
          <w:rtl/>
        </w:rPr>
        <w:t>آ</w:t>
      </w:r>
      <w:r w:rsidR="00741AA8" w:rsidRPr="00DE1126">
        <w:rPr>
          <w:rtl/>
        </w:rPr>
        <w:t>ی</w:t>
      </w:r>
      <w:r w:rsidRPr="00DE1126">
        <w:rPr>
          <w:rtl/>
        </w:rPr>
        <w:t>ند تا آنکه وارد سرزم</w:t>
      </w:r>
      <w:r w:rsidR="00741AA8" w:rsidRPr="00DE1126">
        <w:rPr>
          <w:rtl/>
        </w:rPr>
        <w:t>ی</w:t>
      </w:r>
      <w:r w:rsidRPr="00DE1126">
        <w:rPr>
          <w:rtl/>
        </w:rPr>
        <w:t>ن خراسان شوند. لشکر سف</w:t>
      </w:r>
      <w:r w:rsidR="00741AA8" w:rsidRPr="00DE1126">
        <w:rPr>
          <w:rtl/>
        </w:rPr>
        <w:t>ی</w:t>
      </w:r>
      <w:r w:rsidRPr="00DE1126">
        <w:rPr>
          <w:rtl/>
        </w:rPr>
        <w:t>ان</w:t>
      </w:r>
      <w:r w:rsidR="00741AA8" w:rsidRPr="00DE1126">
        <w:rPr>
          <w:rtl/>
        </w:rPr>
        <w:t>ی</w:t>
      </w:r>
      <w:r w:rsidRPr="00DE1126">
        <w:rPr>
          <w:rtl/>
        </w:rPr>
        <w:t xml:space="preserve"> در طلب اهل خراسان م</w:t>
      </w:r>
      <w:r w:rsidR="00741AA8" w:rsidRPr="00DE1126">
        <w:rPr>
          <w:rtl/>
        </w:rPr>
        <w:t>ی</w:t>
      </w:r>
      <w:r w:rsidR="00506612">
        <w:t>‌</w:t>
      </w:r>
      <w:r w:rsidRPr="00DE1126">
        <w:rPr>
          <w:rtl/>
        </w:rPr>
        <w:t>آ</w:t>
      </w:r>
      <w:r w:rsidR="00741AA8" w:rsidRPr="00DE1126">
        <w:rPr>
          <w:rtl/>
        </w:rPr>
        <w:t>ی</w:t>
      </w:r>
      <w:r w:rsidRPr="00DE1126">
        <w:rPr>
          <w:rtl/>
        </w:rPr>
        <w:t>ند و ش</w:t>
      </w:r>
      <w:r w:rsidR="00741AA8" w:rsidRPr="00DE1126">
        <w:rPr>
          <w:rtl/>
        </w:rPr>
        <w:t>ی</w:t>
      </w:r>
      <w:r w:rsidRPr="00DE1126">
        <w:rPr>
          <w:rtl/>
        </w:rPr>
        <w:t>ع</w:t>
      </w:r>
      <w:r w:rsidR="00741AA8" w:rsidRPr="00DE1126">
        <w:rPr>
          <w:rtl/>
        </w:rPr>
        <w:t>ی</w:t>
      </w:r>
      <w:r w:rsidRPr="00DE1126">
        <w:rPr>
          <w:rtl/>
        </w:rPr>
        <w:t>ان آل محمد را در کوفه م</w:t>
      </w:r>
      <w:r w:rsidR="00741AA8" w:rsidRPr="00DE1126">
        <w:rPr>
          <w:rtl/>
        </w:rPr>
        <w:t>ی</w:t>
      </w:r>
      <w:r w:rsidR="00506612">
        <w:t>‌</w:t>
      </w:r>
      <w:r w:rsidRPr="00DE1126">
        <w:rPr>
          <w:rtl/>
        </w:rPr>
        <w:t>کشند. سپس اهل خراسان در طلب مهد</w:t>
      </w:r>
      <w:r w:rsidR="00741AA8" w:rsidRPr="00DE1126">
        <w:rPr>
          <w:rtl/>
        </w:rPr>
        <w:t>ی</w:t>
      </w:r>
      <w:r w:rsidRPr="00DE1126">
        <w:rPr>
          <w:rtl/>
        </w:rPr>
        <w:t xml:space="preserve"> خارج م</w:t>
      </w:r>
      <w:r w:rsidR="00741AA8" w:rsidRPr="00DE1126">
        <w:rPr>
          <w:rtl/>
        </w:rPr>
        <w:t>ی</w:t>
      </w:r>
      <w:r w:rsidR="00506612">
        <w:t>‌</w:t>
      </w:r>
      <w:r w:rsidRPr="00DE1126">
        <w:rPr>
          <w:rtl/>
        </w:rPr>
        <w:t>شوند.»</w:t>
      </w:r>
      <w:r w:rsidRPr="00DE1126">
        <w:rPr>
          <w:rtl/>
        </w:rPr>
        <w:footnoteReference w:id="666"/>
      </w:r>
    </w:p>
    <w:p w:rsidR="001E12DE" w:rsidRPr="00DE1126" w:rsidRDefault="001E12DE" w:rsidP="00DE1126">
      <w:pPr>
        <w:bidi/>
        <w:jc w:val="both"/>
        <w:rPr>
          <w:rtl/>
        </w:rPr>
      </w:pPr>
      <w:r w:rsidRPr="00DE1126">
        <w:rPr>
          <w:rtl/>
        </w:rPr>
        <w:t>اگر روا</w:t>
      </w:r>
      <w:r w:rsidR="00741AA8" w:rsidRPr="00DE1126">
        <w:rPr>
          <w:rtl/>
        </w:rPr>
        <w:t>ی</w:t>
      </w:r>
      <w:r w:rsidRPr="00DE1126">
        <w:rPr>
          <w:rtl/>
        </w:rPr>
        <w:t>ات جنگ بر سر ا</w:t>
      </w:r>
      <w:r w:rsidR="00741AA8" w:rsidRPr="00DE1126">
        <w:rPr>
          <w:rtl/>
        </w:rPr>
        <w:t>ی</w:t>
      </w:r>
      <w:r w:rsidRPr="00DE1126">
        <w:rPr>
          <w:rtl/>
        </w:rPr>
        <w:t>ن گنج صح</w:t>
      </w:r>
      <w:r w:rsidR="00741AA8" w:rsidRPr="00DE1126">
        <w:rPr>
          <w:rtl/>
        </w:rPr>
        <w:t>ی</w:t>
      </w:r>
      <w:r w:rsidRPr="00DE1126">
        <w:rPr>
          <w:rtl/>
        </w:rPr>
        <w:t>ح باشد، احتمال آن م</w:t>
      </w:r>
      <w:r w:rsidR="00741AA8" w:rsidRPr="00DE1126">
        <w:rPr>
          <w:rtl/>
        </w:rPr>
        <w:t>ی</w:t>
      </w:r>
      <w:r w:rsidR="00506612">
        <w:t>‌</w:t>
      </w:r>
      <w:r w:rsidRPr="00DE1126">
        <w:rPr>
          <w:rtl/>
        </w:rPr>
        <w:t>رود که ا</w:t>
      </w:r>
      <w:r w:rsidR="00741AA8" w:rsidRPr="00DE1126">
        <w:rPr>
          <w:rtl/>
        </w:rPr>
        <w:t>ی</w:t>
      </w:r>
      <w:r w:rsidRPr="00DE1126">
        <w:rPr>
          <w:rtl/>
        </w:rPr>
        <w:t xml:space="preserve">ن گنج نفت و </w:t>
      </w:r>
      <w:r w:rsidR="00741AA8" w:rsidRPr="00DE1126">
        <w:rPr>
          <w:rtl/>
        </w:rPr>
        <w:t>ی</w:t>
      </w:r>
      <w:r w:rsidRPr="00DE1126">
        <w:rPr>
          <w:rtl/>
        </w:rPr>
        <w:t>ا معدن طلا باشد که دولت</w:t>
      </w:r>
      <w:r w:rsidR="00506612">
        <w:t>‌</w:t>
      </w:r>
      <w:r w:rsidRPr="00DE1126">
        <w:rPr>
          <w:rtl/>
        </w:rPr>
        <w:t>ها بر سر تصاحب آن با هم درگ</w:t>
      </w:r>
      <w:r w:rsidR="00741AA8" w:rsidRPr="00DE1126">
        <w:rPr>
          <w:rtl/>
        </w:rPr>
        <w:t>ی</w:t>
      </w:r>
      <w:r w:rsidRPr="00DE1126">
        <w:rPr>
          <w:rtl/>
        </w:rPr>
        <w:t>ر م</w:t>
      </w:r>
      <w:r w:rsidR="00741AA8" w:rsidRPr="00DE1126">
        <w:rPr>
          <w:rtl/>
        </w:rPr>
        <w:t>ی</w:t>
      </w:r>
      <w:r w:rsidR="00506612">
        <w:t>‌</w:t>
      </w:r>
      <w:r w:rsidRPr="00DE1126">
        <w:rPr>
          <w:rtl/>
        </w:rPr>
        <w:t>شوند. طرف مقابل سف</w:t>
      </w:r>
      <w:r w:rsidR="00741AA8" w:rsidRPr="00DE1126">
        <w:rPr>
          <w:rtl/>
        </w:rPr>
        <w:t>ی</w:t>
      </w:r>
      <w:r w:rsidRPr="00DE1126">
        <w:rPr>
          <w:rtl/>
        </w:rPr>
        <w:t>ان</w:t>
      </w:r>
      <w:r w:rsidR="00741AA8" w:rsidRPr="00DE1126">
        <w:rPr>
          <w:rtl/>
        </w:rPr>
        <w:t>ی</w:t>
      </w:r>
      <w:r w:rsidRPr="00DE1126">
        <w:rPr>
          <w:rtl/>
        </w:rPr>
        <w:t xml:space="preserve"> در آن نبرد ترکان خواهند بود که ممکن است هم</w:t>
      </w:r>
      <w:r w:rsidR="00741AA8" w:rsidRPr="00DE1126">
        <w:rPr>
          <w:rtl/>
        </w:rPr>
        <w:t>ی</w:t>
      </w:r>
      <w:r w:rsidRPr="00DE1126">
        <w:rPr>
          <w:rtl/>
        </w:rPr>
        <w:t>ن ترک</w:t>
      </w:r>
      <w:r w:rsidR="00741AA8" w:rsidRPr="00DE1126">
        <w:rPr>
          <w:rtl/>
        </w:rPr>
        <w:t>ی</w:t>
      </w:r>
      <w:r w:rsidRPr="00DE1126">
        <w:rPr>
          <w:rtl/>
        </w:rPr>
        <w:t>ه</w:t>
      </w:r>
      <w:r w:rsidR="00506612">
        <w:t>‌</w:t>
      </w:r>
      <w:r w:rsidR="00741AA8" w:rsidRPr="00DE1126">
        <w:rPr>
          <w:rtl/>
        </w:rPr>
        <w:t>ی</w:t>
      </w:r>
      <w:r w:rsidRPr="00DE1126">
        <w:rPr>
          <w:rtl/>
        </w:rPr>
        <w:t xml:space="preserve"> فعل</w:t>
      </w:r>
      <w:r w:rsidR="00741AA8" w:rsidRPr="00DE1126">
        <w:rPr>
          <w:rtl/>
        </w:rPr>
        <w:t>ی</w:t>
      </w:r>
      <w:r w:rsidRPr="00DE1126">
        <w:rPr>
          <w:rtl/>
        </w:rPr>
        <w:t xml:space="preserve"> باشد، چرا که نزاع در کنار مرزها</w:t>
      </w:r>
      <w:r w:rsidR="00741AA8" w:rsidRPr="00DE1126">
        <w:rPr>
          <w:rtl/>
        </w:rPr>
        <w:t>ی</w:t>
      </w:r>
      <w:r w:rsidRPr="00DE1126">
        <w:rPr>
          <w:rtl/>
        </w:rPr>
        <w:t xml:space="preserve"> سور</w:t>
      </w:r>
      <w:r w:rsidR="00741AA8" w:rsidRPr="00DE1126">
        <w:rPr>
          <w:rtl/>
        </w:rPr>
        <w:t>ی</w:t>
      </w:r>
      <w:r w:rsidRPr="00DE1126">
        <w:rPr>
          <w:rtl/>
        </w:rPr>
        <w:t>ه و ترک</w:t>
      </w:r>
      <w:r w:rsidR="00741AA8" w:rsidRPr="00DE1126">
        <w:rPr>
          <w:rtl/>
        </w:rPr>
        <w:t>ی</w:t>
      </w:r>
      <w:r w:rsidRPr="00DE1126">
        <w:rPr>
          <w:rtl/>
        </w:rPr>
        <w:t>ه خواهد بود. ول</w:t>
      </w:r>
      <w:r w:rsidR="00741AA8" w:rsidRPr="00DE1126">
        <w:rPr>
          <w:rtl/>
        </w:rPr>
        <w:t>ی</w:t>
      </w:r>
      <w:r w:rsidRPr="00DE1126">
        <w:rPr>
          <w:rtl/>
        </w:rPr>
        <w:t xml:space="preserve"> طرف مقابل مشخص ن</w:t>
      </w:r>
      <w:r w:rsidR="00741AA8" w:rsidRPr="00DE1126">
        <w:rPr>
          <w:rtl/>
        </w:rPr>
        <w:t>ی</w:t>
      </w:r>
      <w:r w:rsidRPr="00DE1126">
        <w:rPr>
          <w:rtl/>
        </w:rPr>
        <w:t>ست و ممکن است کردها ن</w:t>
      </w:r>
      <w:r w:rsidR="00741AA8" w:rsidRPr="00DE1126">
        <w:rPr>
          <w:rtl/>
        </w:rPr>
        <w:t>ی</w:t>
      </w:r>
      <w:r w:rsidRPr="00DE1126">
        <w:rPr>
          <w:rtl/>
        </w:rPr>
        <w:t xml:space="preserve">ز </w:t>
      </w:r>
      <w:r w:rsidR="00741AA8" w:rsidRPr="00DE1126">
        <w:rPr>
          <w:rtl/>
        </w:rPr>
        <w:t>ی</w:t>
      </w:r>
      <w:r w:rsidRPr="00DE1126">
        <w:rPr>
          <w:rtl/>
        </w:rPr>
        <w:t>ک</w:t>
      </w:r>
      <w:r w:rsidR="00741AA8" w:rsidRPr="00DE1126">
        <w:rPr>
          <w:rtl/>
        </w:rPr>
        <w:t>ی</w:t>
      </w:r>
      <w:r w:rsidRPr="00DE1126">
        <w:rPr>
          <w:rtl/>
        </w:rPr>
        <w:t xml:space="preserve"> از اطراف درگ</w:t>
      </w:r>
      <w:r w:rsidR="00741AA8" w:rsidRPr="00DE1126">
        <w:rPr>
          <w:rtl/>
        </w:rPr>
        <w:t>ی</w:t>
      </w:r>
      <w:r w:rsidRPr="00DE1126">
        <w:rPr>
          <w:rtl/>
        </w:rPr>
        <w:t>ر</w:t>
      </w:r>
      <w:r w:rsidR="00741AA8" w:rsidRPr="00DE1126">
        <w:rPr>
          <w:rtl/>
        </w:rPr>
        <w:t>ی</w:t>
      </w:r>
      <w:r w:rsidRPr="00DE1126">
        <w:rPr>
          <w:rtl/>
        </w:rPr>
        <w:t xml:space="preserve"> باشند.</w:t>
      </w:r>
    </w:p>
    <w:p w:rsidR="001E12DE" w:rsidRPr="00DE1126" w:rsidRDefault="001E12DE" w:rsidP="000E2F20">
      <w:pPr>
        <w:bidi/>
        <w:jc w:val="both"/>
        <w:rPr>
          <w:rtl/>
        </w:rPr>
      </w:pPr>
      <w:r w:rsidRPr="00DE1126">
        <w:rPr>
          <w:rtl/>
        </w:rPr>
        <w:t>وقا</w:t>
      </w:r>
      <w:r w:rsidR="00741AA8" w:rsidRPr="00DE1126">
        <w:rPr>
          <w:rtl/>
        </w:rPr>
        <w:t>ی</w:t>
      </w:r>
      <w:r w:rsidRPr="00DE1126">
        <w:rPr>
          <w:rtl/>
        </w:rPr>
        <w:t>ع حجاز پ</w:t>
      </w:r>
      <w:r w:rsidR="00741AA8" w:rsidRPr="00DE1126">
        <w:rPr>
          <w:rtl/>
        </w:rPr>
        <w:t>ی</w:t>
      </w:r>
      <w:r w:rsidRPr="00DE1126">
        <w:rPr>
          <w:rtl/>
        </w:rPr>
        <w:t>ش از ظهور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احاد</w:t>
      </w:r>
      <w:r w:rsidR="00741AA8" w:rsidRPr="00DE1126">
        <w:rPr>
          <w:rtl/>
        </w:rPr>
        <w:t>ی</w:t>
      </w:r>
      <w:r w:rsidRPr="00DE1126">
        <w:rPr>
          <w:rtl/>
        </w:rPr>
        <w:t>ث و آثار</w:t>
      </w:r>
      <w:r w:rsidR="00741AA8" w:rsidRPr="00DE1126">
        <w:rPr>
          <w:rtl/>
        </w:rPr>
        <w:t>ی</w:t>
      </w:r>
      <w:r w:rsidRPr="00DE1126">
        <w:rPr>
          <w:rtl/>
        </w:rPr>
        <w:t xml:space="preserve"> پ</w:t>
      </w:r>
      <w:r w:rsidR="00741AA8" w:rsidRPr="00DE1126">
        <w:rPr>
          <w:rtl/>
        </w:rPr>
        <w:t>ی</w:t>
      </w:r>
      <w:r w:rsidRPr="00DE1126">
        <w:rPr>
          <w:rtl/>
        </w:rPr>
        <w:t>رامون رخدادها</w:t>
      </w:r>
      <w:r w:rsidR="00741AA8" w:rsidRPr="00DE1126">
        <w:rPr>
          <w:rtl/>
        </w:rPr>
        <w:t>ی</w:t>
      </w:r>
      <w:r w:rsidRPr="00DE1126">
        <w:rPr>
          <w:rtl/>
        </w:rPr>
        <w:t xml:space="preserve"> حجاز پ</w:t>
      </w:r>
      <w:r w:rsidR="00741AA8" w:rsidRPr="00DE1126">
        <w:rPr>
          <w:rtl/>
        </w:rPr>
        <w:t>ی</w:t>
      </w:r>
      <w:r w:rsidRPr="00DE1126">
        <w:rPr>
          <w:rtl/>
        </w:rPr>
        <w:t>ش از ظهور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 ، هنگام و پس از آن رس</w:t>
      </w:r>
      <w:r w:rsidR="00741AA8" w:rsidRPr="00DE1126">
        <w:rPr>
          <w:rtl/>
        </w:rPr>
        <w:t>ی</w:t>
      </w:r>
      <w:r w:rsidRPr="00DE1126">
        <w:rPr>
          <w:rtl/>
        </w:rPr>
        <w:t>ده است. منابع سنّ</w:t>
      </w:r>
      <w:r w:rsidR="00741AA8" w:rsidRPr="00DE1126">
        <w:rPr>
          <w:rtl/>
        </w:rPr>
        <w:t>ی</w:t>
      </w:r>
      <w:r w:rsidRPr="00DE1126">
        <w:rPr>
          <w:rtl/>
        </w:rPr>
        <w:t xml:space="preserve"> در رابطه با حوادث موسم حج در نزد</w:t>
      </w:r>
      <w:r w:rsidR="00741AA8" w:rsidRPr="00DE1126">
        <w:rPr>
          <w:rtl/>
        </w:rPr>
        <w:t>ی</w:t>
      </w:r>
      <w:r w:rsidRPr="00DE1126">
        <w:rPr>
          <w:rtl/>
        </w:rPr>
        <w:t>ک</w:t>
      </w:r>
      <w:r w:rsidR="00741AA8" w:rsidRPr="00DE1126">
        <w:rPr>
          <w:rtl/>
        </w:rPr>
        <w:t>ی</w:t>
      </w:r>
      <w:r w:rsidRPr="00DE1126">
        <w:rPr>
          <w:rtl/>
        </w:rPr>
        <w:t xml:space="preserve"> ظهور امام عل</w:t>
      </w:r>
      <w:r w:rsidR="00741AA8" w:rsidRPr="00DE1126">
        <w:rPr>
          <w:rtl/>
        </w:rPr>
        <w:t>ی</w:t>
      </w:r>
      <w:r w:rsidRPr="00DE1126">
        <w:rPr>
          <w:rtl/>
        </w:rPr>
        <w:t>ه السلام</w:t>
      </w:r>
      <w:r w:rsidR="00E67179" w:rsidRPr="00DE1126">
        <w:rPr>
          <w:rtl/>
        </w:rPr>
        <w:t xml:space="preserve"> </w:t>
      </w:r>
      <w:r w:rsidRPr="00DE1126">
        <w:rPr>
          <w:rtl/>
        </w:rPr>
        <w:t>مبالغه کرده</w:t>
      </w:r>
      <w:r w:rsidR="00506612">
        <w:t>‌</w:t>
      </w:r>
      <w:r w:rsidRPr="00DE1126">
        <w:rPr>
          <w:rtl/>
        </w:rPr>
        <w:t>اند. ما در ابتدا احاد</w:t>
      </w:r>
      <w:r w:rsidR="00741AA8" w:rsidRPr="00DE1126">
        <w:rPr>
          <w:rtl/>
        </w:rPr>
        <w:t>ی</w:t>
      </w:r>
      <w:r w:rsidRPr="00DE1126">
        <w:rPr>
          <w:rtl/>
        </w:rPr>
        <w:t>ث</w:t>
      </w:r>
      <w:r w:rsidR="00741AA8" w:rsidRPr="00DE1126">
        <w:rPr>
          <w:rtl/>
        </w:rPr>
        <w:t>ی</w:t>
      </w:r>
      <w:r w:rsidRPr="00DE1126">
        <w:rPr>
          <w:rtl/>
        </w:rPr>
        <w:t xml:space="preserve"> را ذکر م</w:t>
      </w:r>
      <w:r w:rsidR="00741AA8" w:rsidRPr="00DE1126">
        <w:rPr>
          <w:rtl/>
        </w:rPr>
        <w:t>ی</w:t>
      </w:r>
      <w:r w:rsidR="00506612">
        <w:t>‌</w:t>
      </w:r>
      <w:r w:rsidRPr="00DE1126">
        <w:rPr>
          <w:rtl/>
        </w:rPr>
        <w:t>کن</w:t>
      </w:r>
      <w:r w:rsidR="00741AA8" w:rsidRPr="00DE1126">
        <w:rPr>
          <w:rtl/>
        </w:rPr>
        <w:t>ی</w:t>
      </w:r>
      <w:r w:rsidRPr="00DE1126">
        <w:rPr>
          <w:rtl/>
        </w:rPr>
        <w:t xml:space="preserve">م که در منابعمان </w:t>
      </w:r>
      <w:r w:rsidR="00741AA8" w:rsidRPr="00DE1126">
        <w:rPr>
          <w:rtl/>
        </w:rPr>
        <w:t>ی</w:t>
      </w:r>
      <w:r w:rsidRPr="00DE1126">
        <w:rPr>
          <w:rtl/>
        </w:rPr>
        <w:t>افت م</w:t>
      </w:r>
      <w:r w:rsidR="00741AA8" w:rsidRPr="00DE1126">
        <w:rPr>
          <w:rtl/>
        </w:rPr>
        <w:t>ی</w:t>
      </w:r>
      <w:r w:rsidR="00506612">
        <w:t>‌</w:t>
      </w:r>
      <w:r w:rsidRPr="00DE1126">
        <w:rPr>
          <w:rtl/>
        </w:rPr>
        <w:t>شود و بعد از آن سراغ روا</w:t>
      </w:r>
      <w:r w:rsidR="00741AA8" w:rsidRPr="00DE1126">
        <w:rPr>
          <w:rtl/>
        </w:rPr>
        <w:t>ی</w:t>
      </w:r>
      <w:r w:rsidRPr="00DE1126">
        <w:rPr>
          <w:rtl/>
        </w:rPr>
        <w:t>ات د</w:t>
      </w:r>
      <w:r w:rsidR="00741AA8" w:rsidRPr="00DE1126">
        <w:rPr>
          <w:rtl/>
        </w:rPr>
        <w:t>ی</w:t>
      </w:r>
      <w:r w:rsidRPr="00DE1126">
        <w:rPr>
          <w:rtl/>
        </w:rPr>
        <w:t>گران م</w:t>
      </w:r>
      <w:r w:rsidR="00741AA8" w:rsidRPr="00DE1126">
        <w:rPr>
          <w:rtl/>
        </w:rPr>
        <w:t>ی</w:t>
      </w:r>
      <w:r w:rsidR="00506612">
        <w:t>‌</w:t>
      </w:r>
      <w:r w:rsidRPr="00DE1126">
        <w:rPr>
          <w:rtl/>
        </w:rPr>
        <w:t>رو</w:t>
      </w:r>
      <w:r w:rsidR="00741AA8" w:rsidRPr="00DE1126">
        <w:rPr>
          <w:rtl/>
        </w:rPr>
        <w:t>ی</w:t>
      </w:r>
      <w:r w:rsidRPr="00DE1126">
        <w:rPr>
          <w:rtl/>
        </w:rPr>
        <w:t>م.</w:t>
      </w:r>
    </w:p>
    <w:p w:rsidR="001E12DE" w:rsidRPr="00DE1126" w:rsidRDefault="001E12DE" w:rsidP="000E2F20">
      <w:pPr>
        <w:bidi/>
        <w:jc w:val="both"/>
        <w:rPr>
          <w:rtl/>
        </w:rPr>
      </w:pPr>
      <w:r w:rsidRPr="00DE1126">
        <w:rPr>
          <w:rtl/>
        </w:rPr>
        <w:t>قرب الاسناد /164 از احمد بن محمد بن اب</w:t>
      </w:r>
      <w:r w:rsidR="00741AA8" w:rsidRPr="00DE1126">
        <w:rPr>
          <w:rtl/>
        </w:rPr>
        <w:t>ی</w:t>
      </w:r>
      <w:r w:rsidRPr="00DE1126">
        <w:rPr>
          <w:rtl/>
        </w:rPr>
        <w:t xml:space="preserve"> نصر از امام رضا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«پ</w:t>
      </w:r>
      <w:r w:rsidR="00741AA8" w:rsidRPr="00DE1126">
        <w:rPr>
          <w:rtl/>
        </w:rPr>
        <w:t>ی</w:t>
      </w:r>
      <w:r w:rsidRPr="00DE1126">
        <w:rPr>
          <w:rtl/>
        </w:rPr>
        <w:t>ش از ا</w:t>
      </w:r>
      <w:r w:rsidR="00741AA8" w:rsidRPr="00DE1126">
        <w:rPr>
          <w:rtl/>
        </w:rPr>
        <w:t>ی</w:t>
      </w:r>
      <w:r w:rsidRPr="00DE1126">
        <w:rPr>
          <w:rtl/>
        </w:rPr>
        <w:t>ن امر نشانه</w:t>
      </w:r>
      <w:r w:rsidR="00506612">
        <w:t>‌</w:t>
      </w:r>
      <w:r w:rsidRPr="00DE1126">
        <w:rPr>
          <w:rtl/>
        </w:rPr>
        <w:t>ها</w:t>
      </w:r>
      <w:r w:rsidR="00741AA8" w:rsidRPr="00DE1126">
        <w:rPr>
          <w:rtl/>
        </w:rPr>
        <w:t>یی</w:t>
      </w:r>
      <w:r w:rsidRPr="00DE1126">
        <w:rPr>
          <w:rtl/>
        </w:rPr>
        <w:t xml:space="preserve"> است؛ [ از جمله: ] حادثه</w:t>
      </w:r>
      <w:r w:rsidR="00506612">
        <w:t>‌</w:t>
      </w:r>
      <w:r w:rsidRPr="00DE1126">
        <w:rPr>
          <w:rtl/>
        </w:rPr>
        <w:t>ا</w:t>
      </w:r>
      <w:r w:rsidR="00741AA8" w:rsidRPr="00DE1126">
        <w:rPr>
          <w:rtl/>
        </w:rPr>
        <w:t>ی</w:t>
      </w:r>
      <w:r w:rsidRPr="00DE1126">
        <w:rPr>
          <w:rtl/>
        </w:rPr>
        <w:t xml:space="preserve"> که ب</w:t>
      </w:r>
      <w:r w:rsidR="00741AA8" w:rsidRPr="00DE1126">
        <w:rPr>
          <w:rtl/>
        </w:rPr>
        <w:t>ی</w:t>
      </w:r>
      <w:r w:rsidRPr="00DE1126">
        <w:rPr>
          <w:rtl/>
        </w:rPr>
        <w:t>ن دو حرم رخ م</w:t>
      </w:r>
      <w:r w:rsidR="00741AA8" w:rsidRPr="00DE1126">
        <w:rPr>
          <w:rtl/>
        </w:rPr>
        <w:t>ی</w:t>
      </w:r>
      <w:r w:rsidR="00506612">
        <w:t>‌</w:t>
      </w:r>
      <w:r w:rsidRPr="00DE1126">
        <w:rPr>
          <w:rtl/>
        </w:rPr>
        <w:t>دهد، گفتم: آن چ</w:t>
      </w:r>
      <w:r w:rsidR="00741AA8" w:rsidRPr="00DE1126">
        <w:rPr>
          <w:rtl/>
        </w:rPr>
        <w:t>ی</w:t>
      </w:r>
      <w:r w:rsidRPr="00DE1126">
        <w:rPr>
          <w:rtl/>
        </w:rPr>
        <w:t>ست؟ فرمودند: جنگ</w:t>
      </w:r>
      <w:r w:rsidR="00741AA8" w:rsidRPr="00DE1126">
        <w:rPr>
          <w:rtl/>
        </w:rPr>
        <w:t>ی</w:t>
      </w:r>
      <w:r w:rsidRPr="00DE1126">
        <w:rPr>
          <w:rtl/>
        </w:rPr>
        <w:t xml:space="preserve"> قب</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خواهد بود، و فلان</w:t>
      </w:r>
      <w:r w:rsidR="00741AA8" w:rsidRPr="00DE1126">
        <w:rPr>
          <w:rtl/>
        </w:rPr>
        <w:t>ی</w:t>
      </w:r>
      <w:r w:rsidRPr="00DE1126">
        <w:rPr>
          <w:rtl/>
        </w:rPr>
        <w:t xml:space="preserve"> از آل فلان پانزده تن را خواهد کشت.»</w:t>
      </w:r>
    </w:p>
    <w:p w:rsidR="001E12DE" w:rsidRPr="00DE1126" w:rsidRDefault="001E12DE" w:rsidP="000E2F20">
      <w:pPr>
        <w:bidi/>
        <w:jc w:val="both"/>
        <w:rPr>
          <w:rtl/>
        </w:rPr>
      </w:pPr>
      <w:r w:rsidRPr="00DE1126">
        <w:rPr>
          <w:rtl/>
        </w:rPr>
        <w:t>ارشاد /360 از امام رضا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«آنچه بدان ام</w:t>
      </w:r>
      <w:r w:rsidR="00741AA8" w:rsidRPr="00DE1126">
        <w:rPr>
          <w:rtl/>
        </w:rPr>
        <w:t>ی</w:t>
      </w:r>
      <w:r w:rsidRPr="00DE1126">
        <w:rPr>
          <w:rtl/>
        </w:rPr>
        <w:t>د دار</w:t>
      </w:r>
      <w:r w:rsidR="00741AA8" w:rsidRPr="00DE1126">
        <w:rPr>
          <w:rtl/>
        </w:rPr>
        <w:t>ی</w:t>
      </w:r>
      <w:r w:rsidRPr="00DE1126">
        <w:rPr>
          <w:rtl/>
        </w:rPr>
        <w:t>د واقع نخواهد شد تا آنکه جداساز</w:t>
      </w:r>
      <w:r w:rsidR="00741AA8" w:rsidRPr="00DE1126">
        <w:rPr>
          <w:rtl/>
        </w:rPr>
        <w:t>ی</w:t>
      </w:r>
      <w:r w:rsidRPr="00DE1126">
        <w:rPr>
          <w:rtl/>
        </w:rPr>
        <w:t xml:space="preserve"> و امتحان شو</w:t>
      </w:r>
      <w:r w:rsidR="00741AA8" w:rsidRPr="00DE1126">
        <w:rPr>
          <w:rtl/>
        </w:rPr>
        <w:t>ی</w:t>
      </w:r>
      <w:r w:rsidRPr="00DE1126">
        <w:rPr>
          <w:rtl/>
        </w:rPr>
        <w:t>د و از شما تنها اندک</w:t>
      </w:r>
      <w:r w:rsidR="00741AA8" w:rsidRPr="00DE1126">
        <w:rPr>
          <w:rtl/>
        </w:rPr>
        <w:t>ی</w:t>
      </w:r>
      <w:r w:rsidRPr="00DE1126">
        <w:rPr>
          <w:rtl/>
        </w:rPr>
        <w:t xml:space="preserve"> باق</w:t>
      </w:r>
      <w:r w:rsidR="00741AA8" w:rsidRPr="00DE1126">
        <w:rPr>
          <w:rtl/>
        </w:rPr>
        <w:t>ی</w:t>
      </w:r>
      <w:r w:rsidRPr="00DE1126">
        <w:rPr>
          <w:rtl/>
        </w:rPr>
        <w:t xml:space="preserve"> مانند، سپس ا</w:t>
      </w:r>
      <w:r w:rsidR="00741AA8" w:rsidRPr="00DE1126">
        <w:rPr>
          <w:rtl/>
        </w:rPr>
        <w:t>ی</w:t>
      </w:r>
      <w:r w:rsidRPr="00DE1126">
        <w:rPr>
          <w:rtl/>
        </w:rPr>
        <w:t>ن آ</w:t>
      </w:r>
      <w:r w:rsidR="00741AA8" w:rsidRPr="00DE1126">
        <w:rPr>
          <w:rtl/>
        </w:rPr>
        <w:t>ی</w:t>
      </w:r>
      <w:r w:rsidRPr="00DE1126">
        <w:rPr>
          <w:rtl/>
        </w:rPr>
        <w:t xml:space="preserve">ه را تلاوت فرمودند: ألم. أَحَسِبَ النَّاسُ أَنْ </w:t>
      </w:r>
      <w:r w:rsidR="000E2F20" w:rsidRPr="00DE1126">
        <w:rPr>
          <w:rtl/>
        </w:rPr>
        <w:t>ی</w:t>
      </w:r>
      <w:r w:rsidRPr="00DE1126">
        <w:rPr>
          <w:rtl/>
        </w:rPr>
        <w:t>تْرَ</w:t>
      </w:r>
      <w:r w:rsidR="001B3869" w:rsidRPr="00DE1126">
        <w:rPr>
          <w:rtl/>
        </w:rPr>
        <w:t>ک</w:t>
      </w:r>
      <w:r w:rsidRPr="00DE1126">
        <w:rPr>
          <w:rtl/>
        </w:rPr>
        <w:t xml:space="preserve">وا أَنْ </w:t>
      </w:r>
      <w:r w:rsidR="000E2F20" w:rsidRPr="00DE1126">
        <w:rPr>
          <w:rtl/>
        </w:rPr>
        <w:t>ی</w:t>
      </w:r>
      <w:r w:rsidRPr="00DE1126">
        <w:rPr>
          <w:rtl/>
        </w:rPr>
        <w:t>قُولُوا آمَنَّا وَهُمْ لا</w:t>
      </w:r>
      <w:r w:rsidR="000E2F20" w:rsidRPr="00DE1126">
        <w:rPr>
          <w:rtl/>
        </w:rPr>
        <w:t>ی</w:t>
      </w:r>
      <w:r w:rsidRPr="00DE1126">
        <w:rPr>
          <w:rtl/>
        </w:rPr>
        <w:t>فْتَنُونَ،</w:t>
      </w:r>
      <w:r w:rsidRPr="00DE1126">
        <w:rPr>
          <w:rtl/>
        </w:rPr>
        <w:footnoteReference w:id="667"/>
      </w:r>
      <w:r w:rsidRPr="00DE1126">
        <w:rPr>
          <w:rtl/>
        </w:rPr>
        <w:t xml:space="preserve"> الم. آ</w:t>
      </w:r>
      <w:r w:rsidR="000E2F20" w:rsidRPr="00DE1126">
        <w:rPr>
          <w:rtl/>
        </w:rPr>
        <w:t>ی</w:t>
      </w:r>
      <w:r w:rsidRPr="00DE1126">
        <w:rPr>
          <w:rtl/>
        </w:rPr>
        <w:t xml:space="preserve">ا مردم پنداشتند </w:t>
      </w:r>
      <w:r w:rsidR="001B3869" w:rsidRPr="00DE1126">
        <w:rPr>
          <w:rtl/>
        </w:rPr>
        <w:t>ک</w:t>
      </w:r>
      <w:r w:rsidRPr="00DE1126">
        <w:rPr>
          <w:rtl/>
        </w:rPr>
        <w:t>ه تا گفتند ا</w:t>
      </w:r>
      <w:r w:rsidR="000E2F20" w:rsidRPr="00DE1126">
        <w:rPr>
          <w:rtl/>
        </w:rPr>
        <w:t>ی</w:t>
      </w:r>
      <w:r w:rsidRPr="00DE1126">
        <w:rPr>
          <w:rtl/>
        </w:rPr>
        <w:t>مان آورد</w:t>
      </w:r>
      <w:r w:rsidR="000E2F20" w:rsidRPr="00DE1126">
        <w:rPr>
          <w:rtl/>
        </w:rPr>
        <w:t>ی</w:t>
      </w:r>
      <w:r w:rsidRPr="00DE1126">
        <w:rPr>
          <w:rtl/>
        </w:rPr>
        <w:t>م، رها م</w:t>
      </w:r>
      <w:r w:rsidR="00741AA8" w:rsidRPr="00DE1126">
        <w:rPr>
          <w:rtl/>
        </w:rPr>
        <w:t>ی</w:t>
      </w:r>
      <w:r w:rsidRPr="00DE1126">
        <w:rPr>
          <w:rtl/>
        </w:rPr>
        <w:t>‏شوند و مورد آزما</w:t>
      </w:r>
      <w:r w:rsidR="000E2F20" w:rsidRPr="00DE1126">
        <w:rPr>
          <w:rtl/>
        </w:rPr>
        <w:t>ی</w:t>
      </w:r>
      <w:r w:rsidRPr="00DE1126">
        <w:rPr>
          <w:rtl/>
        </w:rPr>
        <w:t>ش قرار نم</w:t>
      </w:r>
      <w:r w:rsidR="00741AA8" w:rsidRPr="00DE1126">
        <w:rPr>
          <w:rtl/>
        </w:rPr>
        <w:t>ی</w:t>
      </w:r>
      <w:r w:rsidRPr="00DE1126">
        <w:rPr>
          <w:rtl/>
        </w:rPr>
        <w:t>‏گ</w:t>
      </w:r>
      <w:r w:rsidR="000E2F20" w:rsidRPr="00DE1126">
        <w:rPr>
          <w:rtl/>
        </w:rPr>
        <w:t>ی</w:t>
      </w:r>
      <w:r w:rsidRPr="00DE1126">
        <w:rPr>
          <w:rtl/>
        </w:rPr>
        <w:t xml:space="preserve">رند؟ </w:t>
      </w:r>
    </w:p>
    <w:p w:rsidR="001E12DE" w:rsidRPr="00DE1126" w:rsidRDefault="001E12DE" w:rsidP="000E2F20">
      <w:pPr>
        <w:bidi/>
        <w:jc w:val="both"/>
        <w:rPr>
          <w:rtl/>
        </w:rPr>
      </w:pPr>
      <w:r w:rsidRPr="00DE1126">
        <w:rPr>
          <w:rtl/>
        </w:rPr>
        <w:t xml:space="preserve">آنگاه فرمودند: همانا </w:t>
      </w:r>
      <w:r w:rsidR="00741AA8" w:rsidRPr="00DE1126">
        <w:rPr>
          <w:rtl/>
        </w:rPr>
        <w:t>ی</w:t>
      </w:r>
      <w:r w:rsidRPr="00DE1126">
        <w:rPr>
          <w:rtl/>
        </w:rPr>
        <w:t>ک</w:t>
      </w:r>
      <w:r w:rsidR="00741AA8" w:rsidRPr="00DE1126">
        <w:rPr>
          <w:rtl/>
        </w:rPr>
        <w:t>ی</w:t>
      </w:r>
      <w:r w:rsidRPr="00DE1126">
        <w:rPr>
          <w:rtl/>
        </w:rPr>
        <w:t xml:space="preserve"> از نشانه</w:t>
      </w:r>
      <w:r w:rsidR="00506612">
        <w:t>‌</w:t>
      </w:r>
      <w:r w:rsidRPr="00DE1126">
        <w:rPr>
          <w:rtl/>
        </w:rPr>
        <w:t>ها</w:t>
      </w:r>
      <w:r w:rsidR="00741AA8" w:rsidRPr="00DE1126">
        <w:rPr>
          <w:rtl/>
        </w:rPr>
        <w:t>ی</w:t>
      </w:r>
      <w:r w:rsidRPr="00DE1126">
        <w:rPr>
          <w:rtl/>
        </w:rPr>
        <w:t xml:space="preserve"> فرج رخداد</w:t>
      </w:r>
      <w:r w:rsidR="00741AA8" w:rsidRPr="00DE1126">
        <w:rPr>
          <w:rtl/>
        </w:rPr>
        <w:t>ی</w:t>
      </w:r>
      <w:r w:rsidRPr="00DE1126">
        <w:rPr>
          <w:rtl/>
        </w:rPr>
        <w:t xml:space="preserve"> ب</w:t>
      </w:r>
      <w:r w:rsidR="00741AA8" w:rsidRPr="00DE1126">
        <w:rPr>
          <w:rtl/>
        </w:rPr>
        <w:t>ی</w:t>
      </w:r>
      <w:r w:rsidRPr="00DE1126">
        <w:rPr>
          <w:rtl/>
        </w:rPr>
        <w:t>ن دو مسجد است، و فلان</w:t>
      </w:r>
      <w:r w:rsidR="00741AA8" w:rsidRPr="00DE1126">
        <w:rPr>
          <w:rtl/>
        </w:rPr>
        <w:t>ی</w:t>
      </w:r>
      <w:r w:rsidRPr="00DE1126">
        <w:rPr>
          <w:rtl/>
        </w:rPr>
        <w:t xml:space="preserve"> از فرزندان فلان پانزده تن از بزرگان عرب را خواهد کشت.»</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/271: «حکومت بن</w:t>
      </w:r>
      <w:r w:rsidR="00741AA8" w:rsidRPr="00DE1126">
        <w:rPr>
          <w:rtl/>
        </w:rPr>
        <w:t>ی</w:t>
      </w:r>
      <w:r w:rsidRPr="00DE1126">
        <w:rPr>
          <w:rtl/>
        </w:rPr>
        <w:t xml:space="preserve"> فلان پا</w:t>
      </w:r>
      <w:r w:rsidR="00741AA8" w:rsidRPr="00DE1126">
        <w:rPr>
          <w:rtl/>
        </w:rPr>
        <w:t>ی</w:t>
      </w:r>
      <w:r w:rsidRPr="00DE1126">
        <w:rPr>
          <w:rtl/>
        </w:rPr>
        <w:t xml:space="preserve">ان نخواهد </w:t>
      </w:r>
      <w:r w:rsidR="00741AA8" w:rsidRPr="00DE1126">
        <w:rPr>
          <w:rtl/>
        </w:rPr>
        <w:t>ی</w:t>
      </w:r>
      <w:r w:rsidRPr="00DE1126">
        <w:rPr>
          <w:rtl/>
        </w:rPr>
        <w:t>افت تا آنکه شمش</w:t>
      </w:r>
      <w:r w:rsidR="00741AA8" w:rsidRPr="00DE1126">
        <w:rPr>
          <w:rtl/>
        </w:rPr>
        <w:t>ی</w:t>
      </w:r>
      <w:r w:rsidRPr="00DE1126">
        <w:rPr>
          <w:rtl/>
        </w:rPr>
        <w:t>رها</w:t>
      </w:r>
      <w:r w:rsidR="00741AA8" w:rsidRPr="00DE1126">
        <w:rPr>
          <w:rtl/>
        </w:rPr>
        <w:t>ی</w:t>
      </w:r>
      <w:r w:rsidRPr="00DE1126">
        <w:rPr>
          <w:rtl/>
        </w:rPr>
        <w:t xml:space="preserve"> بن</w:t>
      </w:r>
      <w:r w:rsidR="00741AA8" w:rsidRPr="00DE1126">
        <w:rPr>
          <w:rtl/>
        </w:rPr>
        <w:t>ی</w:t>
      </w:r>
      <w:r w:rsidRPr="00DE1126">
        <w:rPr>
          <w:rtl/>
        </w:rPr>
        <w:t xml:space="preserve"> فلان درگ</w:t>
      </w:r>
      <w:r w:rsidR="00741AA8" w:rsidRPr="00DE1126">
        <w:rPr>
          <w:rtl/>
        </w:rPr>
        <w:t>ی</w:t>
      </w:r>
      <w:r w:rsidRPr="00DE1126">
        <w:rPr>
          <w:rtl/>
        </w:rPr>
        <w:t>ر شوند. آن هنگام است که حکومت آنان رو به زوال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/159 از ابان بن تغلب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«بر مردم زمان</w:t>
      </w:r>
      <w:r w:rsidR="00741AA8" w:rsidRPr="00DE1126">
        <w:rPr>
          <w:rtl/>
        </w:rPr>
        <w:t>ی</w:t>
      </w:r>
      <w:r w:rsidRPr="00DE1126">
        <w:rPr>
          <w:rtl/>
        </w:rPr>
        <w:t xml:space="preserve"> فرا خواهد رس</w:t>
      </w:r>
      <w:r w:rsidR="00741AA8" w:rsidRPr="00DE1126">
        <w:rPr>
          <w:rtl/>
        </w:rPr>
        <w:t>ی</w:t>
      </w:r>
      <w:r w:rsidRPr="00DE1126">
        <w:rPr>
          <w:rtl/>
        </w:rPr>
        <w:t>د که در آن، سبطه [ و سکون ] به سراغشان خواهد آمد، و دانش بسان مار</w:t>
      </w:r>
      <w:r w:rsidR="00741AA8" w:rsidRPr="00DE1126">
        <w:rPr>
          <w:rtl/>
        </w:rPr>
        <w:t>ی</w:t>
      </w:r>
      <w:r w:rsidRPr="00DE1126">
        <w:rPr>
          <w:rtl/>
        </w:rPr>
        <w:t xml:space="preserve"> که در سوراخ جمع م</w:t>
      </w:r>
      <w:r w:rsidR="00741AA8" w:rsidRPr="00DE1126">
        <w:rPr>
          <w:rtl/>
        </w:rPr>
        <w:t>ی</w:t>
      </w:r>
      <w:r w:rsidR="00506612">
        <w:t>‌</w:t>
      </w:r>
      <w:r w:rsidRPr="00DE1126">
        <w:rPr>
          <w:rtl/>
        </w:rPr>
        <w:t>شود، رخت برم</w:t>
      </w:r>
      <w:r w:rsidR="00741AA8" w:rsidRPr="00DE1126">
        <w:rPr>
          <w:rtl/>
        </w:rPr>
        <w:t>ی</w:t>
      </w:r>
      <w:r w:rsidR="004E1EF6">
        <w:t>‌</w:t>
      </w:r>
      <w:r w:rsidRPr="00DE1126">
        <w:rPr>
          <w:rtl/>
        </w:rPr>
        <w:t>بندد. آنان در چن</w:t>
      </w:r>
      <w:r w:rsidR="00741AA8" w:rsidRPr="00DE1126">
        <w:rPr>
          <w:rtl/>
        </w:rPr>
        <w:t>ی</w:t>
      </w:r>
      <w:r w:rsidRPr="00DE1126">
        <w:rPr>
          <w:rtl/>
        </w:rPr>
        <w:t>ن وضع</w:t>
      </w:r>
      <w:r w:rsidR="00741AA8" w:rsidRPr="00DE1126">
        <w:rPr>
          <w:rtl/>
        </w:rPr>
        <w:t>ی</w:t>
      </w:r>
      <w:r w:rsidRPr="00DE1126">
        <w:rPr>
          <w:rtl/>
        </w:rPr>
        <w:t>ّت</w:t>
      </w:r>
      <w:r w:rsidR="00741AA8" w:rsidRPr="00DE1126">
        <w:rPr>
          <w:rtl/>
        </w:rPr>
        <w:t>ی</w:t>
      </w:r>
      <w:r w:rsidRPr="00DE1126">
        <w:rPr>
          <w:rtl/>
        </w:rPr>
        <w:t xml:space="preserve"> به سر م</w:t>
      </w:r>
      <w:r w:rsidR="00741AA8" w:rsidRPr="00DE1126">
        <w:rPr>
          <w:rtl/>
        </w:rPr>
        <w:t>ی</w:t>
      </w:r>
      <w:r w:rsidR="00506612">
        <w:t>‌</w:t>
      </w:r>
      <w:r w:rsidRPr="00DE1126">
        <w:rPr>
          <w:rtl/>
        </w:rPr>
        <w:t>برند که ستاره</w:t>
      </w:r>
      <w:r w:rsidR="00506612">
        <w:t>‌</w:t>
      </w:r>
      <w:r w:rsidRPr="00DE1126">
        <w:rPr>
          <w:rtl/>
        </w:rPr>
        <w:t>شان طلوع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گفتم: سبطه چ</w:t>
      </w:r>
      <w:r w:rsidR="00741AA8" w:rsidRPr="00DE1126">
        <w:rPr>
          <w:rtl/>
        </w:rPr>
        <w:t>ی</w:t>
      </w:r>
      <w:r w:rsidRPr="00DE1126">
        <w:rPr>
          <w:rtl/>
        </w:rPr>
        <w:t>ست؟ فرمودند: فترت [ و غ</w:t>
      </w:r>
      <w:r w:rsidR="00741AA8" w:rsidRPr="00DE1126">
        <w:rPr>
          <w:rtl/>
        </w:rPr>
        <w:t>ی</w:t>
      </w:r>
      <w:r w:rsidRPr="00DE1126">
        <w:rPr>
          <w:rtl/>
        </w:rPr>
        <w:t>بت امام ]، عرضه داشتم: آن زمان چه کن</w:t>
      </w:r>
      <w:r w:rsidR="00741AA8" w:rsidRPr="00DE1126">
        <w:rPr>
          <w:rtl/>
        </w:rPr>
        <w:t>ی</w:t>
      </w:r>
      <w:r w:rsidRPr="00DE1126">
        <w:rPr>
          <w:rtl/>
        </w:rPr>
        <w:t>م؟ فرمودند: بر همان [ اعتقاد ] که اکنون هست</w:t>
      </w:r>
      <w:r w:rsidR="00741AA8" w:rsidRPr="00DE1126">
        <w:rPr>
          <w:rtl/>
        </w:rPr>
        <w:t>ی</w:t>
      </w:r>
      <w:r w:rsidRPr="00DE1126">
        <w:rPr>
          <w:rtl/>
        </w:rPr>
        <w:t>د باق</w:t>
      </w:r>
      <w:r w:rsidR="00741AA8" w:rsidRPr="00DE1126">
        <w:rPr>
          <w:rtl/>
        </w:rPr>
        <w:t>ی</w:t>
      </w:r>
      <w:r w:rsidRPr="00DE1126">
        <w:rPr>
          <w:rtl/>
        </w:rPr>
        <w:t xml:space="preserve"> بمان</w:t>
      </w:r>
      <w:r w:rsidR="00741AA8" w:rsidRPr="00DE1126">
        <w:rPr>
          <w:rtl/>
        </w:rPr>
        <w:t>ی</w:t>
      </w:r>
      <w:r w:rsidRPr="00DE1126">
        <w:rPr>
          <w:rtl/>
        </w:rPr>
        <w:t>د تا آنکه خدا ستاره</w:t>
      </w:r>
      <w:r w:rsidR="00506612">
        <w:t>‌</w:t>
      </w:r>
      <w:r w:rsidRPr="00DE1126">
        <w:rPr>
          <w:rtl/>
        </w:rPr>
        <w:t>تان را آشکار سازد.»</w:t>
      </w:r>
      <w:r w:rsidR="00E67179" w:rsidRPr="00DE1126">
        <w:rPr>
          <w:rtl/>
        </w:rPr>
        <w:t xml:space="preserve"> </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1 /340 از ابان بن تغلب: «امام صادق عل</w:t>
      </w:r>
      <w:r w:rsidR="00741AA8" w:rsidRPr="00DE1126">
        <w:rPr>
          <w:rtl/>
        </w:rPr>
        <w:t>ی</w:t>
      </w:r>
      <w:r w:rsidRPr="00DE1126">
        <w:rPr>
          <w:rtl/>
        </w:rPr>
        <w:t>ه السلام</w:t>
      </w:r>
      <w:r w:rsidR="00E67179" w:rsidRPr="00DE1126">
        <w:rPr>
          <w:rtl/>
        </w:rPr>
        <w:t xml:space="preserve"> </w:t>
      </w:r>
      <w:r w:rsidRPr="00DE1126">
        <w:rPr>
          <w:rtl/>
        </w:rPr>
        <w:t>فرمودند: تو چسان خواه</w:t>
      </w:r>
      <w:r w:rsidR="00741AA8" w:rsidRPr="00DE1126">
        <w:rPr>
          <w:rtl/>
        </w:rPr>
        <w:t>ی</w:t>
      </w:r>
      <w:r w:rsidRPr="00DE1126">
        <w:rPr>
          <w:rtl/>
        </w:rPr>
        <w:t xml:space="preserve"> بود آن هنگام که ب</w:t>
      </w:r>
      <w:r w:rsidR="00741AA8" w:rsidRPr="00DE1126">
        <w:rPr>
          <w:rtl/>
        </w:rPr>
        <w:t>ی</w:t>
      </w:r>
      <w:r w:rsidRPr="00DE1126">
        <w:rPr>
          <w:rtl/>
        </w:rPr>
        <w:t>ن دو مسجد حادثه</w:t>
      </w:r>
      <w:r w:rsidR="00506612">
        <w:t>‌</w:t>
      </w:r>
      <w:r w:rsidRPr="00DE1126">
        <w:rPr>
          <w:rtl/>
        </w:rPr>
        <w:t>ا</w:t>
      </w:r>
      <w:r w:rsidR="00741AA8" w:rsidRPr="00DE1126">
        <w:rPr>
          <w:rtl/>
        </w:rPr>
        <w:t>ی</w:t>
      </w:r>
      <w:r w:rsidRPr="00DE1126">
        <w:rPr>
          <w:rtl/>
        </w:rPr>
        <w:t xml:space="preserve"> رخ دهد، پس دانش رخت بربندد، همان گونه که مار در سوراخش جمع م</w:t>
      </w:r>
      <w:r w:rsidR="00741AA8" w:rsidRPr="00DE1126">
        <w:rPr>
          <w:rtl/>
        </w:rPr>
        <w:t>ی</w:t>
      </w:r>
      <w:r w:rsidR="00506612">
        <w:t>‌</w:t>
      </w:r>
      <w:r w:rsidRPr="00DE1126">
        <w:rPr>
          <w:rtl/>
        </w:rPr>
        <w:t>شود، ش</w:t>
      </w:r>
      <w:r w:rsidR="00741AA8" w:rsidRPr="00DE1126">
        <w:rPr>
          <w:rtl/>
        </w:rPr>
        <w:t>ی</w:t>
      </w:r>
      <w:r w:rsidRPr="00DE1126">
        <w:rPr>
          <w:rtl/>
        </w:rPr>
        <w:t>ع</w:t>
      </w:r>
      <w:r w:rsidR="00741AA8" w:rsidRPr="00DE1126">
        <w:rPr>
          <w:rtl/>
        </w:rPr>
        <w:t>ی</w:t>
      </w:r>
      <w:r w:rsidRPr="00DE1126">
        <w:rPr>
          <w:rtl/>
        </w:rPr>
        <w:t>ان اختلاف کنند و برخ</w:t>
      </w:r>
      <w:r w:rsidR="00741AA8" w:rsidRPr="00DE1126">
        <w:rPr>
          <w:rtl/>
        </w:rPr>
        <w:t>ی</w:t>
      </w:r>
      <w:r w:rsidRPr="00DE1126">
        <w:rPr>
          <w:rtl/>
        </w:rPr>
        <w:t xml:space="preserve"> از آنها بعض</w:t>
      </w:r>
      <w:r w:rsidR="00741AA8" w:rsidRPr="00DE1126">
        <w:rPr>
          <w:rtl/>
        </w:rPr>
        <w:t>ی</w:t>
      </w:r>
      <w:r w:rsidRPr="00DE1126">
        <w:rPr>
          <w:rtl/>
        </w:rPr>
        <w:t xml:space="preserve"> را کذاب بنامند، و بعض</w:t>
      </w:r>
      <w:r w:rsidR="00741AA8" w:rsidRPr="00DE1126">
        <w:rPr>
          <w:rtl/>
        </w:rPr>
        <w:t>ی</w:t>
      </w:r>
      <w:r w:rsidR="00506612">
        <w:t>‌</w:t>
      </w:r>
      <w:r w:rsidRPr="00DE1126">
        <w:rPr>
          <w:rtl/>
        </w:rPr>
        <w:t>شان در چهره</w:t>
      </w:r>
      <w:r w:rsidR="00506612">
        <w:t>‌</w:t>
      </w:r>
      <w:r w:rsidR="00741AA8" w:rsidRPr="00DE1126">
        <w:rPr>
          <w:rtl/>
        </w:rPr>
        <w:t>ی</w:t>
      </w:r>
      <w:r w:rsidRPr="00DE1126">
        <w:rPr>
          <w:rtl/>
        </w:rPr>
        <w:t xml:space="preserve"> برخ</w:t>
      </w:r>
      <w:r w:rsidR="00741AA8" w:rsidRPr="00DE1126">
        <w:rPr>
          <w:rtl/>
        </w:rPr>
        <w:t>ی</w:t>
      </w:r>
      <w:r w:rsidRPr="00DE1126">
        <w:rPr>
          <w:rtl/>
        </w:rPr>
        <w:t xml:space="preserve"> آب دهان اندازند؟ عرض کردم: فدا</w:t>
      </w:r>
      <w:r w:rsidR="00741AA8" w:rsidRPr="00DE1126">
        <w:rPr>
          <w:rtl/>
        </w:rPr>
        <w:t>ی</w:t>
      </w:r>
      <w:r w:rsidRPr="00DE1126">
        <w:rPr>
          <w:rtl/>
        </w:rPr>
        <w:t>ت شوم، خ</w:t>
      </w:r>
      <w:r w:rsidR="00741AA8" w:rsidRPr="00DE1126">
        <w:rPr>
          <w:rtl/>
        </w:rPr>
        <w:t>ی</w:t>
      </w:r>
      <w:r w:rsidRPr="00DE1126">
        <w:rPr>
          <w:rtl/>
        </w:rPr>
        <w:t>ر</w:t>
      </w:r>
      <w:r w:rsidR="00741AA8" w:rsidRPr="00DE1126">
        <w:rPr>
          <w:rtl/>
        </w:rPr>
        <w:t>ی</w:t>
      </w:r>
      <w:r w:rsidRPr="00DE1126">
        <w:rPr>
          <w:rtl/>
        </w:rPr>
        <w:t xml:space="preserve"> در آن زمان ن</w:t>
      </w:r>
      <w:r w:rsidR="00741AA8" w:rsidRPr="00DE1126">
        <w:rPr>
          <w:rtl/>
        </w:rPr>
        <w:t>ی</w:t>
      </w:r>
      <w:r w:rsidRPr="00DE1126">
        <w:rPr>
          <w:rtl/>
        </w:rPr>
        <w:t>ست، فرمودند: تمام خ</w:t>
      </w:r>
      <w:r w:rsidR="00741AA8" w:rsidRPr="00DE1126">
        <w:rPr>
          <w:rtl/>
        </w:rPr>
        <w:t>ی</w:t>
      </w:r>
      <w:r w:rsidRPr="00DE1126">
        <w:rPr>
          <w:rtl/>
        </w:rPr>
        <w:t>ر آن هنگام است و سه بار ا</w:t>
      </w:r>
      <w:r w:rsidR="00741AA8" w:rsidRPr="00DE1126">
        <w:rPr>
          <w:rtl/>
        </w:rPr>
        <w:t>ی</w:t>
      </w:r>
      <w:r w:rsidRPr="00DE1126">
        <w:rPr>
          <w:rtl/>
        </w:rPr>
        <w:t>ن جمله را تکرار کردند.»</w:t>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/172 از ابو بص</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امام باقر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فرمودند: قائم آل محمد دو غ</w:t>
      </w:r>
      <w:r w:rsidR="00741AA8" w:rsidRPr="00DE1126">
        <w:rPr>
          <w:rtl/>
        </w:rPr>
        <w:t>ی</w:t>
      </w:r>
      <w:r w:rsidRPr="00DE1126">
        <w:rPr>
          <w:rtl/>
        </w:rPr>
        <w:t xml:space="preserve">بت دارد که </w:t>
      </w:r>
      <w:r w:rsidR="00741AA8" w:rsidRPr="00DE1126">
        <w:rPr>
          <w:rtl/>
        </w:rPr>
        <w:t>ی</w:t>
      </w:r>
      <w:r w:rsidRPr="00DE1126">
        <w:rPr>
          <w:rtl/>
        </w:rPr>
        <w:t>ک</w:t>
      </w:r>
      <w:r w:rsidR="00741AA8" w:rsidRPr="00DE1126">
        <w:rPr>
          <w:rtl/>
        </w:rPr>
        <w:t>ی</w:t>
      </w:r>
      <w:r w:rsidRPr="00DE1126">
        <w:rPr>
          <w:rtl/>
        </w:rPr>
        <w:t xml:space="preserve"> طولان</w:t>
      </w:r>
      <w:r w:rsidR="00741AA8" w:rsidRPr="00DE1126">
        <w:rPr>
          <w:rtl/>
        </w:rPr>
        <w:t>ی</w:t>
      </w:r>
      <w:r w:rsidR="00506612">
        <w:t>‌</w:t>
      </w:r>
      <w:r w:rsidRPr="00DE1126">
        <w:rPr>
          <w:rtl/>
        </w:rPr>
        <w:t>تر از د</w:t>
      </w:r>
      <w:r w:rsidR="00741AA8" w:rsidRPr="00DE1126">
        <w:rPr>
          <w:rtl/>
        </w:rPr>
        <w:t>ی</w:t>
      </w:r>
      <w:r w:rsidRPr="00DE1126">
        <w:rPr>
          <w:rtl/>
        </w:rPr>
        <w:t>گر</w:t>
      </w:r>
      <w:r w:rsidR="00741AA8" w:rsidRPr="00DE1126">
        <w:rPr>
          <w:rtl/>
        </w:rPr>
        <w:t>ی</w:t>
      </w:r>
      <w:r w:rsidRPr="00DE1126">
        <w:rPr>
          <w:rtl/>
        </w:rPr>
        <w:t xml:space="preserve"> است. فرمودند: آر</w:t>
      </w:r>
      <w:r w:rsidR="00741AA8" w:rsidRPr="00DE1126">
        <w:rPr>
          <w:rtl/>
        </w:rPr>
        <w:t>ی</w:t>
      </w:r>
      <w:r w:rsidRPr="00DE1126">
        <w:rPr>
          <w:rtl/>
        </w:rPr>
        <w:t>، و آن [ ظهور ] واقع نخواهد شد تا آنکه شمش</w:t>
      </w:r>
      <w:r w:rsidR="00741AA8" w:rsidRPr="00DE1126">
        <w:rPr>
          <w:rtl/>
        </w:rPr>
        <w:t>ی</w:t>
      </w:r>
      <w:r w:rsidRPr="00DE1126">
        <w:rPr>
          <w:rtl/>
        </w:rPr>
        <w:t>رها</w:t>
      </w:r>
      <w:r w:rsidR="00741AA8" w:rsidRPr="00DE1126">
        <w:rPr>
          <w:rtl/>
        </w:rPr>
        <w:t>ی</w:t>
      </w:r>
      <w:r w:rsidRPr="00DE1126">
        <w:rPr>
          <w:rtl/>
        </w:rPr>
        <w:t xml:space="preserve"> بن</w:t>
      </w:r>
      <w:r w:rsidR="00741AA8" w:rsidRPr="00DE1126">
        <w:rPr>
          <w:rtl/>
        </w:rPr>
        <w:t>ی</w:t>
      </w:r>
      <w:r w:rsidRPr="00DE1126">
        <w:rPr>
          <w:rtl/>
        </w:rPr>
        <w:t xml:space="preserve"> فلان درگ</w:t>
      </w:r>
      <w:r w:rsidR="00741AA8" w:rsidRPr="00DE1126">
        <w:rPr>
          <w:rtl/>
        </w:rPr>
        <w:t>ی</w:t>
      </w:r>
      <w:r w:rsidRPr="00DE1126">
        <w:rPr>
          <w:rtl/>
        </w:rPr>
        <w:t>ر شوند، حلقه تنگ شود، سف</w:t>
      </w:r>
      <w:r w:rsidR="00741AA8" w:rsidRPr="00DE1126">
        <w:rPr>
          <w:rtl/>
        </w:rPr>
        <w:t>ی</w:t>
      </w:r>
      <w:r w:rsidRPr="00DE1126">
        <w:rPr>
          <w:rtl/>
        </w:rPr>
        <w:t>ان</w:t>
      </w:r>
      <w:r w:rsidR="00741AA8" w:rsidRPr="00DE1126">
        <w:rPr>
          <w:rtl/>
        </w:rPr>
        <w:t>ی</w:t>
      </w:r>
      <w:r w:rsidRPr="00DE1126">
        <w:rPr>
          <w:rtl/>
        </w:rPr>
        <w:t xml:space="preserve"> ظاهر گردد، بلا شدّت گ</w:t>
      </w:r>
      <w:r w:rsidR="00741AA8" w:rsidRPr="00DE1126">
        <w:rPr>
          <w:rtl/>
        </w:rPr>
        <w:t>ی</w:t>
      </w:r>
      <w:r w:rsidRPr="00DE1126">
        <w:rPr>
          <w:rtl/>
        </w:rPr>
        <w:t>رد و مرگ وقتل</w:t>
      </w:r>
      <w:r w:rsidR="00741AA8" w:rsidRPr="00DE1126">
        <w:rPr>
          <w:rtl/>
        </w:rPr>
        <w:t>ی</w:t>
      </w:r>
      <w:r w:rsidRPr="00DE1126">
        <w:rPr>
          <w:rtl/>
        </w:rPr>
        <w:t xml:space="preserve"> مردم را فراگ</w:t>
      </w:r>
      <w:r w:rsidR="00741AA8" w:rsidRPr="00DE1126">
        <w:rPr>
          <w:rtl/>
        </w:rPr>
        <w:t>ی</w:t>
      </w:r>
      <w:r w:rsidRPr="00DE1126">
        <w:rPr>
          <w:rtl/>
        </w:rPr>
        <w:t>رد که از آن به حرم خدا و رسولش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پناه آرند.» </w:t>
      </w:r>
    </w:p>
    <w:p w:rsidR="001E12DE" w:rsidRPr="00DE1126" w:rsidRDefault="001E12DE" w:rsidP="000E2F20">
      <w:pPr>
        <w:bidi/>
        <w:jc w:val="both"/>
        <w:rPr>
          <w:rtl/>
        </w:rPr>
      </w:pPr>
      <w:r w:rsidRPr="00DE1126">
        <w:rPr>
          <w:rtl/>
        </w:rPr>
        <w:t>همان /267 از عبدالله بن سنان از امام صادق عل</w:t>
      </w:r>
      <w:r w:rsidR="00741AA8" w:rsidRPr="00DE1126">
        <w:rPr>
          <w:rtl/>
        </w:rPr>
        <w:t>ی</w:t>
      </w:r>
      <w:r w:rsidRPr="00DE1126">
        <w:rPr>
          <w:rtl/>
        </w:rPr>
        <w:t>ه السلام : «مرگ و قتل</w:t>
      </w:r>
      <w:r w:rsidR="00741AA8" w:rsidRPr="00DE1126">
        <w:rPr>
          <w:rtl/>
        </w:rPr>
        <w:t>ی</w:t>
      </w:r>
      <w:r w:rsidRPr="00DE1126">
        <w:rPr>
          <w:rtl/>
        </w:rPr>
        <w:t xml:space="preserve"> مردم را فرام</w:t>
      </w:r>
      <w:r w:rsidR="00741AA8" w:rsidRPr="00DE1126">
        <w:rPr>
          <w:rtl/>
        </w:rPr>
        <w:t>ی</w:t>
      </w:r>
      <w:r w:rsidR="00506612">
        <w:t>‌</w:t>
      </w:r>
      <w:r w:rsidRPr="00DE1126">
        <w:rPr>
          <w:rtl/>
        </w:rPr>
        <w:t>گ</w:t>
      </w:r>
      <w:r w:rsidR="00741AA8" w:rsidRPr="00DE1126">
        <w:rPr>
          <w:rtl/>
        </w:rPr>
        <w:t>ی</w:t>
      </w:r>
      <w:r w:rsidRPr="00DE1126">
        <w:rPr>
          <w:rtl/>
        </w:rPr>
        <w:t>رد که به حرم پناه م</w:t>
      </w:r>
      <w:r w:rsidR="00741AA8" w:rsidRPr="00DE1126">
        <w:rPr>
          <w:rtl/>
        </w:rPr>
        <w:t>ی</w:t>
      </w:r>
      <w:r w:rsidR="00506612">
        <w:t>‌</w:t>
      </w:r>
      <w:r w:rsidRPr="00DE1126">
        <w:rPr>
          <w:rtl/>
        </w:rPr>
        <w:t>جو</w:t>
      </w:r>
      <w:r w:rsidR="00741AA8" w:rsidRPr="00DE1126">
        <w:rPr>
          <w:rtl/>
        </w:rPr>
        <w:t>ی</w:t>
      </w:r>
      <w:r w:rsidRPr="00DE1126">
        <w:rPr>
          <w:rtl/>
        </w:rPr>
        <w:t>ند. به دنبال شدّت جنگ، مناد</w:t>
      </w:r>
      <w:r w:rsidR="00741AA8" w:rsidRPr="00DE1126">
        <w:rPr>
          <w:rtl/>
        </w:rPr>
        <w:t>ی</w:t>
      </w:r>
      <w:r w:rsidRPr="00DE1126">
        <w:rPr>
          <w:rtl/>
        </w:rPr>
        <w:t xml:space="preserve"> راست</w:t>
      </w:r>
      <w:r w:rsidR="00741AA8" w:rsidRPr="00DE1126">
        <w:rPr>
          <w:rtl/>
        </w:rPr>
        <w:t>ی</w:t>
      </w:r>
      <w:r w:rsidRPr="00DE1126">
        <w:rPr>
          <w:rtl/>
        </w:rPr>
        <w:t>ن</w:t>
      </w:r>
      <w:r w:rsidR="00741AA8" w:rsidRPr="00DE1126">
        <w:rPr>
          <w:rtl/>
        </w:rPr>
        <w:t>ی</w:t>
      </w:r>
      <w:r w:rsidRPr="00DE1126">
        <w:rPr>
          <w:rtl/>
        </w:rPr>
        <w:t xml:space="preserve"> ندا م</w:t>
      </w:r>
      <w:r w:rsidR="00741AA8" w:rsidRPr="00DE1126">
        <w:rPr>
          <w:rtl/>
        </w:rPr>
        <w:t>ی</w:t>
      </w:r>
      <w:r w:rsidR="00506612">
        <w:t>‌</w:t>
      </w:r>
      <w:r w:rsidRPr="00DE1126">
        <w:rPr>
          <w:rtl/>
        </w:rPr>
        <w:t>کند: ا</w:t>
      </w:r>
      <w:r w:rsidR="00741AA8" w:rsidRPr="00DE1126">
        <w:rPr>
          <w:rtl/>
        </w:rPr>
        <w:t>ی</w:t>
      </w:r>
      <w:r w:rsidRPr="00DE1126">
        <w:rPr>
          <w:rtl/>
        </w:rPr>
        <w:t>ن کشتار و جنگ برا</w:t>
      </w:r>
      <w:r w:rsidR="00741AA8" w:rsidRPr="00DE1126">
        <w:rPr>
          <w:rtl/>
        </w:rPr>
        <w:t>ی</w:t>
      </w:r>
      <w:r w:rsidRPr="00DE1126">
        <w:rPr>
          <w:rtl/>
        </w:rPr>
        <w:t xml:space="preserve"> چ</w:t>
      </w:r>
      <w:r w:rsidR="00741AA8" w:rsidRPr="00DE1126">
        <w:rPr>
          <w:rtl/>
        </w:rPr>
        <w:t>ی</w:t>
      </w:r>
      <w:r w:rsidRPr="00DE1126">
        <w:rPr>
          <w:rtl/>
        </w:rPr>
        <w:t>ست؟ صاحبتان فلان است.»</w:t>
      </w:r>
    </w:p>
    <w:p w:rsidR="001E12DE" w:rsidRPr="00DE1126" w:rsidRDefault="001E12DE" w:rsidP="000E2F20">
      <w:pPr>
        <w:bidi/>
        <w:jc w:val="both"/>
        <w:rPr>
          <w:rtl/>
        </w:rPr>
      </w:pPr>
      <w:r w:rsidRPr="00DE1126">
        <w:rPr>
          <w:rtl/>
        </w:rPr>
        <w:t>مختصر بصائر الدرجات /199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در خطبه</w:t>
      </w:r>
      <w:r w:rsidR="00506612">
        <w:t>‌</w:t>
      </w:r>
      <w:r w:rsidR="00741AA8" w:rsidRPr="00DE1126">
        <w:rPr>
          <w:rtl/>
        </w:rPr>
        <w:t>ی</w:t>
      </w:r>
      <w:r w:rsidRPr="00DE1126">
        <w:rPr>
          <w:rtl/>
        </w:rPr>
        <w:t xml:space="preserve"> مخزون: «ا</w:t>
      </w:r>
      <w:r w:rsidR="00741AA8" w:rsidRPr="00DE1126">
        <w:rPr>
          <w:rtl/>
        </w:rPr>
        <w:t>ی</w:t>
      </w:r>
      <w:r w:rsidRPr="00DE1126">
        <w:rPr>
          <w:rtl/>
        </w:rPr>
        <w:t xml:space="preserve"> مردم</w:t>
      </w:r>
      <w:r w:rsidR="00506612">
        <w:t>‌</w:t>
      </w:r>
      <w:r w:rsidRPr="00DE1126">
        <w:rPr>
          <w:rtl/>
        </w:rPr>
        <w:t>! از من سؤال کن</w:t>
      </w:r>
      <w:r w:rsidR="00741AA8" w:rsidRPr="00DE1126">
        <w:rPr>
          <w:rtl/>
        </w:rPr>
        <w:t>ی</w:t>
      </w:r>
      <w:r w:rsidRPr="00DE1126">
        <w:rPr>
          <w:rtl/>
        </w:rPr>
        <w:t>د قبل از آنکه فتنه</w:t>
      </w:r>
      <w:r w:rsidR="00506612">
        <w:t>‌</w:t>
      </w:r>
      <w:r w:rsidRPr="00DE1126">
        <w:rPr>
          <w:rtl/>
        </w:rPr>
        <w:t>ا</w:t>
      </w:r>
      <w:r w:rsidR="00741AA8" w:rsidRPr="00DE1126">
        <w:rPr>
          <w:rtl/>
        </w:rPr>
        <w:t>ی</w:t>
      </w:r>
      <w:r w:rsidRPr="00DE1126">
        <w:rPr>
          <w:rtl/>
        </w:rPr>
        <w:t xml:space="preserve"> شرق</w:t>
      </w:r>
      <w:r w:rsidR="00741AA8" w:rsidRPr="00DE1126">
        <w:rPr>
          <w:rtl/>
        </w:rPr>
        <w:t>ی</w:t>
      </w:r>
      <w:r w:rsidRPr="00DE1126">
        <w:rPr>
          <w:rtl/>
        </w:rPr>
        <w:t xml:space="preserve"> [ بسان شتر</w:t>
      </w:r>
      <w:r w:rsidR="00741AA8" w:rsidRPr="00DE1126">
        <w:rPr>
          <w:rtl/>
        </w:rPr>
        <w:t>ی</w:t>
      </w:r>
      <w:r w:rsidRPr="00DE1126">
        <w:rPr>
          <w:rtl/>
        </w:rPr>
        <w:t xml:space="preserve"> چموش ] پا</w:t>
      </w:r>
      <w:r w:rsidR="00741AA8" w:rsidRPr="00DE1126">
        <w:rPr>
          <w:rtl/>
        </w:rPr>
        <w:t>ی</w:t>
      </w:r>
      <w:r w:rsidRPr="00DE1126">
        <w:rPr>
          <w:rtl/>
        </w:rPr>
        <w:t>ش را بلند کند و در مهارش گذارد</w:t>
      </w:r>
      <w:r w:rsidR="00864F14" w:rsidRPr="00DE1126">
        <w:rPr>
          <w:rtl/>
        </w:rPr>
        <w:t xml:space="preserve"> - </w:t>
      </w:r>
      <w:r w:rsidRPr="00DE1126">
        <w:rPr>
          <w:rtl/>
        </w:rPr>
        <w:t>و ا</w:t>
      </w:r>
      <w:r w:rsidR="00741AA8" w:rsidRPr="00DE1126">
        <w:rPr>
          <w:rtl/>
        </w:rPr>
        <w:t>ی</w:t>
      </w:r>
      <w:r w:rsidRPr="00DE1126">
        <w:rPr>
          <w:rtl/>
        </w:rPr>
        <w:t>ن [ فتنه ] پس از مرگ و زندگان</w:t>
      </w:r>
      <w:r w:rsidR="00741AA8" w:rsidRPr="00DE1126">
        <w:rPr>
          <w:rtl/>
        </w:rPr>
        <w:t>ی</w:t>
      </w:r>
      <w:r w:rsidRPr="00DE1126">
        <w:rPr>
          <w:rtl/>
        </w:rPr>
        <w:t xml:space="preserve"> است </w:t>
      </w:r>
      <w:r w:rsidR="00864F14" w:rsidRPr="00DE1126">
        <w:rPr>
          <w:rtl/>
        </w:rPr>
        <w:t>-</w:t>
      </w:r>
      <w:r w:rsidRPr="00DE1126">
        <w:rPr>
          <w:rtl/>
        </w:rPr>
        <w:t xml:space="preserve">، </w:t>
      </w:r>
      <w:r w:rsidR="00741AA8" w:rsidRPr="00DE1126">
        <w:rPr>
          <w:rtl/>
        </w:rPr>
        <w:t>ی</w:t>
      </w:r>
      <w:r w:rsidRPr="00DE1126">
        <w:rPr>
          <w:rtl/>
        </w:rPr>
        <w:t>ا آنکه آتش</w:t>
      </w:r>
      <w:r w:rsidR="00741AA8" w:rsidRPr="00DE1126">
        <w:rPr>
          <w:rtl/>
        </w:rPr>
        <w:t>ی</w:t>
      </w:r>
      <w:r w:rsidRPr="00DE1126">
        <w:rPr>
          <w:rtl/>
        </w:rPr>
        <w:t xml:space="preserve"> با ه</w:t>
      </w:r>
      <w:r w:rsidR="00741AA8" w:rsidRPr="00DE1126">
        <w:rPr>
          <w:rtl/>
        </w:rPr>
        <w:t>ی</w:t>
      </w:r>
      <w:r w:rsidRPr="00DE1126">
        <w:rPr>
          <w:rtl/>
        </w:rPr>
        <w:t>زم درشت در مغرب زم</w:t>
      </w:r>
      <w:r w:rsidR="00741AA8" w:rsidRPr="00DE1126">
        <w:rPr>
          <w:rtl/>
        </w:rPr>
        <w:t>ی</w:t>
      </w:r>
      <w:r w:rsidRPr="00DE1126">
        <w:rPr>
          <w:rtl/>
        </w:rPr>
        <w:t>ن شعله</w:t>
      </w:r>
      <w:r w:rsidR="00506612">
        <w:t>‌</w:t>
      </w:r>
      <w:r w:rsidRPr="00DE1126">
        <w:rPr>
          <w:rtl/>
        </w:rPr>
        <w:t>ور شود و فر</w:t>
      </w:r>
      <w:r w:rsidR="00741AA8" w:rsidRPr="00DE1126">
        <w:rPr>
          <w:rtl/>
        </w:rPr>
        <w:t>ی</w:t>
      </w:r>
      <w:r w:rsidRPr="00DE1126">
        <w:rPr>
          <w:rtl/>
        </w:rPr>
        <w:t>اد به خونخواه</w:t>
      </w:r>
      <w:r w:rsidR="00741AA8" w:rsidRPr="00DE1126">
        <w:rPr>
          <w:rtl/>
        </w:rPr>
        <w:t>ی</w:t>
      </w:r>
      <w:r w:rsidRPr="00DE1126">
        <w:rPr>
          <w:rtl/>
        </w:rPr>
        <w:t xml:space="preserve"> </w:t>
      </w:r>
      <w:r w:rsidR="00741AA8" w:rsidRPr="00DE1126">
        <w:rPr>
          <w:rtl/>
        </w:rPr>
        <w:t>ی</w:t>
      </w:r>
      <w:r w:rsidRPr="00DE1126">
        <w:rPr>
          <w:rtl/>
        </w:rPr>
        <w:t>ا مانند آن کند. پس آن هنگام که فلک بگردد خواه</w:t>
      </w:r>
      <w:r w:rsidR="00741AA8" w:rsidRPr="00DE1126">
        <w:rPr>
          <w:rtl/>
        </w:rPr>
        <w:t>ی</w:t>
      </w:r>
      <w:r w:rsidRPr="00DE1126">
        <w:rPr>
          <w:rtl/>
        </w:rPr>
        <w:t xml:space="preserve">د گفت: او مُرد، </w:t>
      </w:r>
      <w:r w:rsidR="00741AA8" w:rsidRPr="00DE1126">
        <w:rPr>
          <w:rtl/>
        </w:rPr>
        <w:t>ی</w:t>
      </w:r>
      <w:r w:rsidRPr="00DE1126">
        <w:rPr>
          <w:rtl/>
        </w:rPr>
        <w:t>ا هلاک شد، در کدام واد</w:t>
      </w:r>
      <w:r w:rsidR="00741AA8" w:rsidRPr="00DE1126">
        <w:rPr>
          <w:rtl/>
        </w:rPr>
        <w:t>ی</w:t>
      </w:r>
      <w:r w:rsidRPr="00DE1126">
        <w:rPr>
          <w:rtl/>
        </w:rPr>
        <w:t xml:space="preserve"> س</w:t>
      </w:r>
      <w:r w:rsidR="00741AA8" w:rsidRPr="00DE1126">
        <w:rPr>
          <w:rtl/>
        </w:rPr>
        <w:t>ی</w:t>
      </w:r>
      <w:r w:rsidRPr="00DE1126">
        <w:rPr>
          <w:rtl/>
        </w:rPr>
        <w:t>ر م</w:t>
      </w:r>
      <w:r w:rsidR="00741AA8" w:rsidRPr="00DE1126">
        <w:rPr>
          <w:rtl/>
        </w:rPr>
        <w:t>ی</w:t>
      </w:r>
      <w:r w:rsidR="00506612">
        <w:t>‌</w:t>
      </w:r>
      <w:r w:rsidRPr="00DE1126">
        <w:rPr>
          <w:rtl/>
        </w:rPr>
        <w:t>کند. پس در آن روز تأو</w:t>
      </w:r>
      <w:r w:rsidR="00741AA8" w:rsidRPr="00DE1126">
        <w:rPr>
          <w:rtl/>
        </w:rPr>
        <w:t>ی</w:t>
      </w:r>
      <w:r w:rsidRPr="00DE1126">
        <w:rPr>
          <w:rtl/>
        </w:rPr>
        <w:t>ل ا</w:t>
      </w:r>
      <w:r w:rsidR="00741AA8" w:rsidRPr="00DE1126">
        <w:rPr>
          <w:rtl/>
        </w:rPr>
        <w:t>ی</w:t>
      </w:r>
      <w:r w:rsidRPr="00DE1126">
        <w:rPr>
          <w:rtl/>
        </w:rPr>
        <w:t>ن آ</w:t>
      </w:r>
      <w:r w:rsidR="00741AA8" w:rsidRPr="00DE1126">
        <w:rPr>
          <w:rtl/>
        </w:rPr>
        <w:t>ی</w:t>
      </w:r>
      <w:r w:rsidRPr="00DE1126">
        <w:rPr>
          <w:rtl/>
        </w:rPr>
        <w:t>ه خواهد آمد: ثُمَّ رَدَدْنا لَ</w:t>
      </w:r>
      <w:r w:rsidR="001B3869" w:rsidRPr="00DE1126">
        <w:rPr>
          <w:rtl/>
        </w:rPr>
        <w:t>ک</w:t>
      </w:r>
      <w:r w:rsidRPr="00DE1126">
        <w:rPr>
          <w:rtl/>
        </w:rPr>
        <w:t>مُ الْ</w:t>
      </w:r>
      <w:r w:rsidR="001B3869" w:rsidRPr="00DE1126">
        <w:rPr>
          <w:rtl/>
        </w:rPr>
        <w:t>ک</w:t>
      </w:r>
      <w:r w:rsidRPr="00DE1126">
        <w:rPr>
          <w:rtl/>
        </w:rPr>
        <w:t>رَّةَ عَلَ</w:t>
      </w:r>
      <w:r w:rsidR="000E2F20" w:rsidRPr="00DE1126">
        <w:rPr>
          <w:rtl/>
        </w:rPr>
        <w:t>ی</w:t>
      </w:r>
      <w:r w:rsidRPr="00DE1126">
        <w:rPr>
          <w:rtl/>
        </w:rPr>
        <w:t>هِمْ وَ أَمْدَدْنا</w:t>
      </w:r>
      <w:r w:rsidR="001B3869" w:rsidRPr="00DE1126">
        <w:rPr>
          <w:rtl/>
        </w:rPr>
        <w:t>ک</w:t>
      </w:r>
      <w:r w:rsidRPr="00DE1126">
        <w:rPr>
          <w:rtl/>
        </w:rPr>
        <w:t>مْ بِأَمْوالٍ وَ بَن</w:t>
      </w:r>
      <w:r w:rsidR="000E2F20" w:rsidRPr="00DE1126">
        <w:rPr>
          <w:rtl/>
        </w:rPr>
        <w:t>ی</w:t>
      </w:r>
      <w:r w:rsidRPr="00DE1126">
        <w:rPr>
          <w:rtl/>
        </w:rPr>
        <w:t>نَ وَ جَعَلْنا</w:t>
      </w:r>
      <w:r w:rsidR="001B3869" w:rsidRPr="00DE1126">
        <w:rPr>
          <w:rtl/>
        </w:rPr>
        <w:t>ک</w:t>
      </w:r>
      <w:r w:rsidRPr="00DE1126">
        <w:rPr>
          <w:rtl/>
        </w:rPr>
        <w:t>مْ أَ</w:t>
      </w:r>
      <w:r w:rsidR="001B3869" w:rsidRPr="00DE1126">
        <w:rPr>
          <w:rtl/>
        </w:rPr>
        <w:t>ک</w:t>
      </w:r>
      <w:r w:rsidRPr="00DE1126">
        <w:rPr>
          <w:rtl/>
        </w:rPr>
        <w:t>ثَرَ نَف</w:t>
      </w:r>
      <w:r w:rsidR="000E2F20" w:rsidRPr="00DE1126">
        <w:rPr>
          <w:rtl/>
        </w:rPr>
        <w:t>ی</w:t>
      </w:r>
      <w:r w:rsidRPr="00DE1126">
        <w:rPr>
          <w:rtl/>
        </w:rPr>
        <w:t>راً،</w:t>
      </w:r>
      <w:r w:rsidRPr="00DE1126">
        <w:rPr>
          <w:rtl/>
        </w:rPr>
        <w:footnoteReference w:id="668"/>
      </w:r>
      <w:r w:rsidRPr="00DE1126">
        <w:rPr>
          <w:rtl/>
        </w:rPr>
        <w:t>پس [ از چند</w:t>
      </w:r>
      <w:r w:rsidR="00741AA8" w:rsidRPr="00DE1126">
        <w:rPr>
          <w:rtl/>
        </w:rPr>
        <w:t>ی</w:t>
      </w:r>
      <w:r w:rsidRPr="00DE1126">
        <w:rPr>
          <w:rtl/>
        </w:rPr>
        <w:t>‏ ] دوباره شما را بر آنان چ</w:t>
      </w:r>
      <w:r w:rsidR="000E2F20" w:rsidRPr="00DE1126">
        <w:rPr>
          <w:rtl/>
        </w:rPr>
        <w:t>ی</w:t>
      </w:r>
      <w:r w:rsidRPr="00DE1126">
        <w:rPr>
          <w:rtl/>
        </w:rPr>
        <w:t>ره م</w:t>
      </w:r>
      <w:r w:rsidR="00741AA8" w:rsidRPr="00DE1126">
        <w:rPr>
          <w:rtl/>
        </w:rPr>
        <w:t>ی</w:t>
      </w:r>
      <w:r w:rsidRPr="00DE1126">
        <w:rPr>
          <w:rtl/>
        </w:rPr>
        <w:t>‏</w:t>
      </w:r>
      <w:r w:rsidR="001B3869" w:rsidRPr="00DE1126">
        <w:rPr>
          <w:rtl/>
        </w:rPr>
        <w:t>ک</w:t>
      </w:r>
      <w:r w:rsidRPr="00DE1126">
        <w:rPr>
          <w:rtl/>
        </w:rPr>
        <w:t>ن</w:t>
      </w:r>
      <w:r w:rsidR="000E2F20" w:rsidRPr="00DE1126">
        <w:rPr>
          <w:rtl/>
        </w:rPr>
        <w:t>ی</w:t>
      </w:r>
      <w:r w:rsidRPr="00DE1126">
        <w:rPr>
          <w:rtl/>
        </w:rPr>
        <w:t xml:space="preserve">م و شما را با اموال و پسران </w:t>
      </w:r>
      <w:r w:rsidR="000E2F20"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Pr="00DE1126">
        <w:rPr>
          <w:rtl/>
        </w:rPr>
        <w:t>‏ده</w:t>
      </w:r>
      <w:r w:rsidR="000E2F20" w:rsidRPr="00DE1126">
        <w:rPr>
          <w:rtl/>
        </w:rPr>
        <w:t>ی</w:t>
      </w:r>
      <w:r w:rsidRPr="00DE1126">
        <w:rPr>
          <w:rtl/>
        </w:rPr>
        <w:t>م و [ تعداد ] نفرات شما را ب</w:t>
      </w:r>
      <w:r w:rsidR="000E2F20" w:rsidRPr="00DE1126">
        <w:rPr>
          <w:rtl/>
        </w:rPr>
        <w:t>ی</w:t>
      </w:r>
      <w:r w:rsidRPr="00DE1126">
        <w:rPr>
          <w:rtl/>
        </w:rPr>
        <w:t>شتر م</w:t>
      </w:r>
      <w:r w:rsidR="00741AA8" w:rsidRPr="00DE1126">
        <w:rPr>
          <w:rtl/>
        </w:rPr>
        <w:t>ی</w:t>
      </w:r>
      <w:r w:rsidRPr="00DE1126">
        <w:rPr>
          <w:rtl/>
        </w:rPr>
        <w:t>‏گردان</w:t>
      </w:r>
      <w:r w:rsidR="000E2F20" w:rsidRPr="00DE1126">
        <w:rPr>
          <w:rtl/>
        </w:rPr>
        <w:t>ی</w:t>
      </w:r>
      <w:r w:rsidRPr="00DE1126">
        <w:rPr>
          <w:rtl/>
        </w:rPr>
        <w:t>م.</w:t>
      </w:r>
    </w:p>
    <w:p w:rsidR="001E12DE" w:rsidRPr="00DE1126" w:rsidRDefault="001E12DE" w:rsidP="000E2F20">
      <w:pPr>
        <w:bidi/>
        <w:jc w:val="both"/>
        <w:rPr>
          <w:rtl/>
        </w:rPr>
      </w:pPr>
      <w:r w:rsidRPr="00DE1126">
        <w:rPr>
          <w:rtl/>
        </w:rPr>
        <w:t>برا</w:t>
      </w:r>
      <w:r w:rsidR="00741AA8" w:rsidRPr="00DE1126">
        <w:rPr>
          <w:rtl/>
        </w:rPr>
        <w:t>ی</w:t>
      </w:r>
      <w:r w:rsidRPr="00DE1126">
        <w:rPr>
          <w:rtl/>
        </w:rPr>
        <w:t xml:space="preserve"> آن نشانه</w:t>
      </w:r>
      <w:r w:rsidR="00506612">
        <w:t>‌</w:t>
      </w:r>
      <w:r w:rsidRPr="00DE1126">
        <w:rPr>
          <w:rtl/>
        </w:rPr>
        <w:t>ها و علامات</w:t>
      </w:r>
      <w:r w:rsidR="00741AA8" w:rsidRPr="00DE1126">
        <w:rPr>
          <w:rtl/>
        </w:rPr>
        <w:t>ی</w:t>
      </w:r>
      <w:r w:rsidRPr="00DE1126">
        <w:rPr>
          <w:rtl/>
        </w:rPr>
        <w:t xml:space="preserve"> است؛ نخست آن که کوفه با لشکر و خندق محاصره شود، در سر کوچه</w:t>
      </w:r>
      <w:r w:rsidR="00506612">
        <w:t>‌</w:t>
      </w:r>
      <w:r w:rsidRPr="00DE1126">
        <w:rPr>
          <w:rtl/>
        </w:rPr>
        <w:t>ها</w:t>
      </w:r>
      <w:r w:rsidR="00741AA8" w:rsidRPr="00DE1126">
        <w:rPr>
          <w:rtl/>
        </w:rPr>
        <w:t>ی</w:t>
      </w:r>
      <w:r w:rsidRPr="00DE1126">
        <w:rPr>
          <w:rtl/>
        </w:rPr>
        <w:t xml:space="preserve"> کوفه آتش روشن شود، چهل شب مساجد تعط</w:t>
      </w:r>
      <w:r w:rsidR="00741AA8" w:rsidRPr="00DE1126">
        <w:rPr>
          <w:rtl/>
        </w:rPr>
        <w:t>ی</w:t>
      </w:r>
      <w:r w:rsidRPr="00DE1126">
        <w:rPr>
          <w:rtl/>
        </w:rPr>
        <w:t>ل شود، سه پرچم</w:t>
      </w:r>
      <w:r w:rsidR="00864F14" w:rsidRPr="00DE1126">
        <w:rPr>
          <w:rtl/>
        </w:rPr>
        <w:t xml:space="preserve"> - </w:t>
      </w:r>
      <w:r w:rsidRPr="00DE1126">
        <w:rPr>
          <w:rtl/>
        </w:rPr>
        <w:t>که با [ پرچم ] هدا</w:t>
      </w:r>
      <w:r w:rsidR="00741AA8" w:rsidRPr="00DE1126">
        <w:rPr>
          <w:rtl/>
        </w:rPr>
        <w:t>ی</w:t>
      </w:r>
      <w:r w:rsidRPr="00DE1126">
        <w:rPr>
          <w:rtl/>
        </w:rPr>
        <w:t>ت مشتبه م</w:t>
      </w:r>
      <w:r w:rsidR="00741AA8" w:rsidRPr="00DE1126">
        <w:rPr>
          <w:rtl/>
        </w:rPr>
        <w:t>ی</w:t>
      </w:r>
      <w:r w:rsidR="00506612">
        <w:t>‌</w:t>
      </w:r>
      <w:r w:rsidRPr="00DE1126">
        <w:rPr>
          <w:rtl/>
        </w:rPr>
        <w:t>شوند</w:t>
      </w:r>
      <w:r w:rsidR="00864F14" w:rsidRPr="00DE1126">
        <w:rPr>
          <w:rtl/>
        </w:rPr>
        <w:t xml:space="preserve"> - </w:t>
      </w:r>
      <w:r w:rsidRPr="00DE1126">
        <w:rPr>
          <w:rtl/>
        </w:rPr>
        <w:t>پ</w:t>
      </w:r>
      <w:r w:rsidR="00741AA8" w:rsidRPr="00DE1126">
        <w:rPr>
          <w:rtl/>
        </w:rPr>
        <w:t>ی</w:t>
      </w:r>
      <w:r w:rsidRPr="00DE1126">
        <w:rPr>
          <w:rtl/>
        </w:rPr>
        <w:t>رامون مسجد اکبر آمد و شد کنند که قاتل و مقتول در آتش</w:t>
      </w:r>
      <w:r w:rsidR="00506612">
        <w:t>‌</w:t>
      </w:r>
      <w:r w:rsidRPr="00DE1126">
        <w:rPr>
          <w:rtl/>
        </w:rPr>
        <w:t>اند. کشتار بس</w:t>
      </w:r>
      <w:r w:rsidR="00741AA8" w:rsidRPr="00DE1126">
        <w:rPr>
          <w:rtl/>
        </w:rPr>
        <w:t>ی</w:t>
      </w:r>
      <w:r w:rsidRPr="00DE1126">
        <w:rPr>
          <w:rtl/>
        </w:rPr>
        <w:t>ار، مرگ وس</w:t>
      </w:r>
      <w:r w:rsidR="00741AA8" w:rsidRPr="00DE1126">
        <w:rPr>
          <w:rtl/>
        </w:rPr>
        <w:t>ی</w:t>
      </w:r>
      <w:r w:rsidRPr="00DE1126">
        <w:rPr>
          <w:rtl/>
        </w:rPr>
        <w:t>ع، قتل نفس زک</w:t>
      </w:r>
      <w:r w:rsidR="00741AA8" w:rsidRPr="00DE1126">
        <w:rPr>
          <w:rtl/>
        </w:rPr>
        <w:t>ی</w:t>
      </w:r>
      <w:r w:rsidRPr="00DE1126">
        <w:rPr>
          <w:rtl/>
        </w:rPr>
        <w:t>ه در پشت کوفه در م</w:t>
      </w:r>
      <w:r w:rsidR="00741AA8" w:rsidRPr="00DE1126">
        <w:rPr>
          <w:rtl/>
        </w:rPr>
        <w:t>ی</w:t>
      </w:r>
      <w:r w:rsidRPr="00DE1126">
        <w:rPr>
          <w:rtl/>
        </w:rPr>
        <w:t>ان هفتاد نفر، آنکه م</w:t>
      </w:r>
      <w:r w:rsidR="00741AA8" w:rsidRPr="00DE1126">
        <w:rPr>
          <w:rtl/>
        </w:rPr>
        <w:t>ی</w:t>
      </w:r>
      <w:r w:rsidRPr="00DE1126">
        <w:rPr>
          <w:rtl/>
        </w:rPr>
        <w:t>ان رکن و مقام ذبح م</w:t>
      </w:r>
      <w:r w:rsidR="00741AA8" w:rsidRPr="00DE1126">
        <w:rPr>
          <w:rtl/>
        </w:rPr>
        <w:t>ی</w:t>
      </w:r>
      <w:r w:rsidR="00506612">
        <w:t>‌</w:t>
      </w:r>
      <w:r w:rsidRPr="00DE1126">
        <w:rPr>
          <w:rtl/>
        </w:rPr>
        <w:t>شود، قتل صبر اسبغ مظفّر در ب</w:t>
      </w:r>
      <w:r w:rsidR="00741AA8" w:rsidRPr="00DE1126">
        <w:rPr>
          <w:rtl/>
        </w:rPr>
        <w:t>ی</w:t>
      </w:r>
      <w:r w:rsidRPr="00DE1126">
        <w:rPr>
          <w:rtl/>
        </w:rPr>
        <w:t>عت بتان و به همراه بس</w:t>
      </w:r>
      <w:r w:rsidR="00741AA8" w:rsidRPr="00DE1126">
        <w:rPr>
          <w:rtl/>
        </w:rPr>
        <w:t>ی</w:t>
      </w:r>
      <w:r w:rsidRPr="00DE1126">
        <w:rPr>
          <w:rtl/>
        </w:rPr>
        <w:t>ار</w:t>
      </w:r>
      <w:r w:rsidR="00741AA8" w:rsidRPr="00DE1126">
        <w:rPr>
          <w:rtl/>
        </w:rPr>
        <w:t>ی</w:t>
      </w:r>
      <w:r w:rsidRPr="00DE1126">
        <w:rPr>
          <w:rtl/>
        </w:rPr>
        <w:t xml:space="preserve"> از ش</w:t>
      </w:r>
      <w:r w:rsidR="00741AA8" w:rsidRPr="00DE1126">
        <w:rPr>
          <w:rtl/>
        </w:rPr>
        <w:t>ی</w:t>
      </w:r>
      <w:r w:rsidRPr="00DE1126">
        <w:rPr>
          <w:rtl/>
        </w:rPr>
        <w:t>اط</w:t>
      </w:r>
      <w:r w:rsidR="00741AA8" w:rsidRPr="00DE1126">
        <w:rPr>
          <w:rtl/>
        </w:rPr>
        <w:t>ی</w:t>
      </w:r>
      <w:r w:rsidRPr="00DE1126">
        <w:rPr>
          <w:rtl/>
        </w:rPr>
        <w:t>ن انس، خروج سف</w:t>
      </w:r>
      <w:r w:rsidR="00741AA8" w:rsidRPr="00DE1126">
        <w:rPr>
          <w:rtl/>
        </w:rPr>
        <w:t>ی</w:t>
      </w:r>
      <w:r w:rsidRPr="00DE1126">
        <w:rPr>
          <w:rtl/>
        </w:rPr>
        <w:t>ان</w:t>
      </w:r>
      <w:r w:rsidR="00741AA8" w:rsidRPr="00DE1126">
        <w:rPr>
          <w:rtl/>
        </w:rPr>
        <w:t>ی</w:t>
      </w:r>
      <w:r w:rsidRPr="00DE1126">
        <w:rPr>
          <w:rtl/>
        </w:rPr>
        <w:t xml:space="preserve"> با پرچم</w:t>
      </w:r>
      <w:r w:rsidR="00741AA8" w:rsidRPr="00DE1126">
        <w:rPr>
          <w:rtl/>
        </w:rPr>
        <w:t>ی</w:t>
      </w:r>
      <w:r w:rsidRPr="00DE1126">
        <w:rPr>
          <w:rtl/>
        </w:rPr>
        <w:t xml:space="preserve"> سبز و صل</w:t>
      </w:r>
      <w:r w:rsidR="00741AA8" w:rsidRPr="00DE1126">
        <w:rPr>
          <w:rtl/>
        </w:rPr>
        <w:t>ی</w:t>
      </w:r>
      <w:r w:rsidRPr="00DE1126">
        <w:rPr>
          <w:rtl/>
        </w:rPr>
        <w:t>ب</w:t>
      </w:r>
      <w:r w:rsidR="00741AA8" w:rsidRPr="00DE1126">
        <w:rPr>
          <w:rtl/>
        </w:rPr>
        <w:t>ی</w:t>
      </w:r>
      <w:r w:rsidRPr="00DE1126">
        <w:rPr>
          <w:rtl/>
        </w:rPr>
        <w:t xml:space="preserve"> از طلا که فرمانده</w:t>
      </w:r>
      <w:r w:rsidR="00506612">
        <w:t>‌</w:t>
      </w:r>
      <w:r w:rsidR="00741AA8" w:rsidRPr="00DE1126">
        <w:rPr>
          <w:rtl/>
        </w:rPr>
        <w:t>ی</w:t>
      </w:r>
      <w:r w:rsidRPr="00DE1126">
        <w:rPr>
          <w:rtl/>
        </w:rPr>
        <w:t xml:space="preserve"> آن پرچم مرد</w:t>
      </w:r>
      <w:r w:rsidR="00741AA8" w:rsidRPr="00DE1126">
        <w:rPr>
          <w:rtl/>
        </w:rPr>
        <w:t>ی</w:t>
      </w:r>
      <w:r w:rsidRPr="00DE1126">
        <w:rPr>
          <w:rtl/>
        </w:rPr>
        <w:t xml:space="preserve"> است از کلب و با دوازده هزار اسب آهنگ مکه و مد</w:t>
      </w:r>
      <w:r w:rsidR="00741AA8" w:rsidRPr="00DE1126">
        <w:rPr>
          <w:rtl/>
        </w:rPr>
        <w:t>ی</w:t>
      </w:r>
      <w:r w:rsidRPr="00DE1126">
        <w:rPr>
          <w:rtl/>
        </w:rPr>
        <w:t>نه م</w:t>
      </w:r>
      <w:r w:rsidR="00741AA8" w:rsidRPr="00DE1126">
        <w:rPr>
          <w:rtl/>
        </w:rPr>
        <w:t>ی</w:t>
      </w:r>
      <w:r w:rsidR="00506612">
        <w:t>‌</w:t>
      </w:r>
      <w:r w:rsidRPr="00DE1126">
        <w:rPr>
          <w:rtl/>
        </w:rPr>
        <w:t>کنند، ام</w:t>
      </w:r>
      <w:r w:rsidR="00741AA8" w:rsidRPr="00DE1126">
        <w:rPr>
          <w:rtl/>
        </w:rPr>
        <w:t>ی</w:t>
      </w:r>
      <w:r w:rsidRPr="00DE1126">
        <w:rPr>
          <w:rtl/>
        </w:rPr>
        <w:t>ر آن از بن</w:t>
      </w:r>
      <w:r w:rsidR="00741AA8" w:rsidRPr="00DE1126">
        <w:rPr>
          <w:rtl/>
        </w:rPr>
        <w:t>ی</w:t>
      </w:r>
      <w:r w:rsidRPr="00DE1126">
        <w:rPr>
          <w:rtl/>
        </w:rPr>
        <w:t xml:space="preserve"> ام</w:t>
      </w:r>
      <w:r w:rsidR="00741AA8" w:rsidRPr="00DE1126">
        <w:rPr>
          <w:rtl/>
        </w:rPr>
        <w:t>ی</w:t>
      </w:r>
      <w:r w:rsidRPr="00DE1126">
        <w:rPr>
          <w:rtl/>
        </w:rPr>
        <w:t>ّه است و خز</w:t>
      </w:r>
      <w:r w:rsidR="00741AA8" w:rsidRPr="00DE1126">
        <w:rPr>
          <w:rtl/>
        </w:rPr>
        <w:t>ی</w:t>
      </w:r>
      <w:r w:rsidRPr="00DE1126">
        <w:rPr>
          <w:rtl/>
        </w:rPr>
        <w:t>مه نام دارد، چشم چپ ندارد، در چشمش لکّه</w:t>
      </w:r>
      <w:r w:rsidR="00506612">
        <w:t>‌</w:t>
      </w:r>
      <w:r w:rsidRPr="00DE1126">
        <w:rPr>
          <w:rtl/>
        </w:rPr>
        <w:t>ا</w:t>
      </w:r>
      <w:r w:rsidR="00741AA8" w:rsidRPr="00DE1126">
        <w:rPr>
          <w:rtl/>
        </w:rPr>
        <w:t>ی</w:t>
      </w:r>
      <w:r w:rsidRPr="00DE1126">
        <w:rPr>
          <w:rtl/>
        </w:rPr>
        <w:t xml:space="preserve"> خون است، دن</w:t>
      </w:r>
      <w:r w:rsidR="00741AA8" w:rsidRPr="00DE1126">
        <w:rPr>
          <w:rtl/>
        </w:rPr>
        <w:t>ی</w:t>
      </w:r>
      <w:r w:rsidRPr="00DE1126">
        <w:rPr>
          <w:rtl/>
        </w:rPr>
        <w:t>ا به کامش خواهد بود و ب</w:t>
      </w:r>
      <w:r w:rsidR="00741AA8" w:rsidRPr="00DE1126">
        <w:rPr>
          <w:rtl/>
        </w:rPr>
        <w:t>ی</w:t>
      </w:r>
      <w:r w:rsidRPr="00DE1126">
        <w:rPr>
          <w:rtl/>
        </w:rPr>
        <w:t>رق او شکست نخواهد خورد تا آنکه در مد</w:t>
      </w:r>
      <w:r w:rsidR="00741AA8" w:rsidRPr="00DE1126">
        <w:rPr>
          <w:rtl/>
        </w:rPr>
        <w:t>ی</w:t>
      </w:r>
      <w:r w:rsidRPr="00DE1126">
        <w:rPr>
          <w:rtl/>
        </w:rPr>
        <w:t>نه فرود آ</w:t>
      </w:r>
      <w:r w:rsidR="00741AA8" w:rsidRPr="00DE1126">
        <w:rPr>
          <w:rtl/>
        </w:rPr>
        <w:t>ی</w:t>
      </w:r>
      <w:r w:rsidRPr="00DE1126">
        <w:rPr>
          <w:rtl/>
        </w:rPr>
        <w:t>د. پس مردان و زنان</w:t>
      </w:r>
      <w:r w:rsidR="00741AA8" w:rsidRPr="00DE1126">
        <w:rPr>
          <w:rtl/>
        </w:rPr>
        <w:t>ی</w:t>
      </w:r>
      <w:r w:rsidRPr="00DE1126">
        <w:rPr>
          <w:rtl/>
        </w:rPr>
        <w:t xml:space="preserve"> از آل محمد را جمع م</w:t>
      </w:r>
      <w:r w:rsidR="00741AA8" w:rsidRPr="00DE1126">
        <w:rPr>
          <w:rtl/>
        </w:rPr>
        <w:t>ی</w:t>
      </w:r>
      <w:r w:rsidR="00506612">
        <w:t>‌</w:t>
      </w:r>
      <w:r w:rsidRPr="00DE1126">
        <w:rPr>
          <w:rtl/>
        </w:rPr>
        <w:t>کند و در خانه</w:t>
      </w:r>
      <w:r w:rsidR="00506612">
        <w:t>‌</w:t>
      </w:r>
      <w:r w:rsidRPr="00DE1126">
        <w:rPr>
          <w:rtl/>
        </w:rPr>
        <w:t>ا</w:t>
      </w:r>
      <w:r w:rsidR="00741AA8" w:rsidRPr="00DE1126">
        <w:rPr>
          <w:rtl/>
        </w:rPr>
        <w:t>ی</w:t>
      </w:r>
      <w:r w:rsidRPr="00DE1126">
        <w:rPr>
          <w:rtl/>
        </w:rPr>
        <w:t xml:space="preserve"> که خانه</w:t>
      </w:r>
      <w:r w:rsidR="00506612">
        <w:t>‌</w:t>
      </w:r>
      <w:r w:rsidR="00741AA8" w:rsidRPr="00DE1126">
        <w:rPr>
          <w:rtl/>
        </w:rPr>
        <w:t>ی</w:t>
      </w:r>
      <w:r w:rsidRPr="00DE1126">
        <w:rPr>
          <w:rtl/>
        </w:rPr>
        <w:t xml:space="preserve"> ابو الحسن امو</w:t>
      </w:r>
      <w:r w:rsidR="00741AA8" w:rsidRPr="00DE1126">
        <w:rPr>
          <w:rtl/>
        </w:rPr>
        <w:t>ی</w:t>
      </w:r>
      <w:r w:rsidRPr="00DE1126">
        <w:rPr>
          <w:rtl/>
        </w:rPr>
        <w:t xml:space="preserve"> گو</w:t>
      </w:r>
      <w:r w:rsidR="00741AA8" w:rsidRPr="00DE1126">
        <w:rPr>
          <w:rtl/>
        </w:rPr>
        <w:t>ی</w:t>
      </w:r>
      <w:r w:rsidRPr="00DE1126">
        <w:rPr>
          <w:rtl/>
        </w:rPr>
        <w:t>ند زندان</w:t>
      </w:r>
      <w:r w:rsidR="00741AA8" w:rsidRPr="00DE1126">
        <w:rPr>
          <w:rtl/>
        </w:rPr>
        <w:t>ی</w:t>
      </w:r>
      <w:r w:rsidRPr="00DE1126">
        <w:rPr>
          <w:rtl/>
        </w:rPr>
        <w:t xml:space="preserve">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احاد</w:t>
      </w:r>
      <w:r w:rsidR="00741AA8" w:rsidRPr="00DE1126">
        <w:rPr>
          <w:rtl/>
        </w:rPr>
        <w:t>ی</w:t>
      </w:r>
      <w:r w:rsidRPr="00DE1126">
        <w:rPr>
          <w:rtl/>
        </w:rPr>
        <w:t>ث م</w:t>
      </w:r>
      <w:r w:rsidR="00741AA8" w:rsidRPr="00DE1126">
        <w:rPr>
          <w:rtl/>
        </w:rPr>
        <w:t>ی</w:t>
      </w:r>
      <w:r w:rsidR="00506612">
        <w:t>‌</w:t>
      </w:r>
      <w:r w:rsidRPr="00DE1126">
        <w:rPr>
          <w:rtl/>
        </w:rPr>
        <w:t>رساند که آل فلان حکومت</w:t>
      </w:r>
      <w:r w:rsidR="00741AA8" w:rsidRPr="00DE1126">
        <w:rPr>
          <w:rtl/>
        </w:rPr>
        <w:t>ی</w:t>
      </w:r>
      <w:r w:rsidRPr="00DE1126">
        <w:rPr>
          <w:rtl/>
        </w:rPr>
        <w:t xml:space="preserve"> ن</w:t>
      </w:r>
      <w:r w:rsidR="00741AA8" w:rsidRPr="00DE1126">
        <w:rPr>
          <w:rtl/>
        </w:rPr>
        <w:t>ی</w:t>
      </w:r>
      <w:r w:rsidRPr="00DE1126">
        <w:rPr>
          <w:rtl/>
        </w:rPr>
        <w:t>رومند خواهند داشت، لکن به سبب رخداد اختلاف م</w:t>
      </w:r>
      <w:r w:rsidR="00741AA8" w:rsidRPr="00DE1126">
        <w:rPr>
          <w:rtl/>
        </w:rPr>
        <w:t>ی</w:t>
      </w:r>
      <w:r w:rsidRPr="00DE1126">
        <w:rPr>
          <w:rtl/>
        </w:rPr>
        <w:t>ان آنان رو به ضعف م</w:t>
      </w:r>
      <w:r w:rsidR="00741AA8" w:rsidRPr="00DE1126">
        <w:rPr>
          <w:rtl/>
        </w:rPr>
        <w:t>ی</w:t>
      </w:r>
      <w:r w:rsidR="00506612">
        <w:t>‌</w:t>
      </w:r>
      <w:r w:rsidRPr="00DE1126">
        <w:rPr>
          <w:rtl/>
        </w:rPr>
        <w:t>روند. پس از آن خل</w:t>
      </w:r>
      <w:r w:rsidR="00741AA8" w:rsidRPr="00DE1126">
        <w:rPr>
          <w:rtl/>
        </w:rPr>
        <w:t>ی</w:t>
      </w:r>
      <w:r w:rsidRPr="00DE1126">
        <w:rPr>
          <w:rtl/>
        </w:rPr>
        <w:t>فه</w:t>
      </w:r>
      <w:r w:rsidR="00506612">
        <w:t>‌</w:t>
      </w:r>
      <w:r w:rsidRPr="00DE1126">
        <w:rPr>
          <w:rtl/>
        </w:rPr>
        <w:t>شان م</w:t>
      </w:r>
      <w:r w:rsidR="00741AA8" w:rsidRPr="00DE1126">
        <w:rPr>
          <w:rtl/>
        </w:rPr>
        <w:t>ی</w:t>
      </w:r>
      <w:r w:rsidR="00506612">
        <w:t>‌</w:t>
      </w:r>
      <w:r w:rsidRPr="00DE1126">
        <w:rPr>
          <w:rtl/>
        </w:rPr>
        <w:t>م</w:t>
      </w:r>
      <w:r w:rsidR="00741AA8" w:rsidRPr="00DE1126">
        <w:rPr>
          <w:rtl/>
        </w:rPr>
        <w:t>ی</w:t>
      </w:r>
      <w:r w:rsidRPr="00DE1126">
        <w:rPr>
          <w:rtl/>
        </w:rPr>
        <w:t>رد که با مرگ آن فرج و گشا</w:t>
      </w:r>
      <w:r w:rsidR="00741AA8" w:rsidRPr="00DE1126">
        <w:rPr>
          <w:rtl/>
        </w:rPr>
        <w:t>ی</w:t>
      </w:r>
      <w:r w:rsidRPr="00DE1126">
        <w:rPr>
          <w:rtl/>
        </w:rPr>
        <w:t>ش</w:t>
      </w:r>
      <w:r w:rsidR="00741AA8" w:rsidRPr="00DE1126">
        <w:rPr>
          <w:rtl/>
        </w:rPr>
        <w:t>ی</w:t>
      </w:r>
      <w:r w:rsidRPr="00DE1126">
        <w:rPr>
          <w:rtl/>
        </w:rPr>
        <w:t xml:space="preserve"> رخ م</w:t>
      </w:r>
      <w:r w:rsidR="00741AA8" w:rsidRPr="00DE1126">
        <w:rPr>
          <w:rtl/>
        </w:rPr>
        <w:t>ی</w:t>
      </w:r>
      <w:r w:rsidR="00506612">
        <w:t>‌</w:t>
      </w:r>
      <w:r w:rsidRPr="00DE1126">
        <w:rPr>
          <w:rtl/>
        </w:rPr>
        <w:t>نما</w:t>
      </w:r>
      <w:r w:rsidR="00741AA8" w:rsidRPr="00DE1126">
        <w:rPr>
          <w:rtl/>
        </w:rPr>
        <w:t>ی</w:t>
      </w:r>
      <w:r w:rsidRPr="00DE1126">
        <w:rPr>
          <w:rtl/>
        </w:rPr>
        <w:t>د. در ادامه سف</w:t>
      </w:r>
      <w:r w:rsidR="00741AA8" w:rsidRPr="00DE1126">
        <w:rPr>
          <w:rtl/>
        </w:rPr>
        <w:t>ی</w:t>
      </w:r>
      <w:r w:rsidRPr="00DE1126">
        <w:rPr>
          <w:rtl/>
        </w:rPr>
        <w:t>ان</w:t>
      </w:r>
      <w:r w:rsidR="00741AA8" w:rsidRPr="00DE1126">
        <w:rPr>
          <w:rtl/>
        </w:rPr>
        <w:t>ی</w:t>
      </w:r>
      <w:r w:rsidRPr="00DE1126">
        <w:rPr>
          <w:rtl/>
        </w:rPr>
        <w:t xml:space="preserve"> خروج م</w:t>
      </w:r>
      <w:r w:rsidR="00741AA8" w:rsidRPr="00DE1126">
        <w:rPr>
          <w:rtl/>
        </w:rPr>
        <w:t>ی</w:t>
      </w:r>
      <w:r w:rsidR="00506612">
        <w:t>‌</w:t>
      </w:r>
      <w:r w:rsidRPr="00DE1126">
        <w:rPr>
          <w:rtl/>
        </w:rPr>
        <w:t xml:space="preserve">کند و </w:t>
      </w:r>
      <w:r w:rsidR="00741AA8" w:rsidRPr="00DE1126">
        <w:rPr>
          <w:rtl/>
        </w:rPr>
        <w:t>ی</w:t>
      </w:r>
      <w:r w:rsidRPr="00DE1126">
        <w:rPr>
          <w:rtl/>
        </w:rPr>
        <w:t>مان</w:t>
      </w:r>
      <w:r w:rsidR="00741AA8" w:rsidRPr="00DE1126">
        <w:rPr>
          <w:rtl/>
        </w:rPr>
        <w:t>ی</w:t>
      </w:r>
      <w:r w:rsidRPr="00DE1126">
        <w:rPr>
          <w:rtl/>
        </w:rPr>
        <w:t xml:space="preserve"> ظاهر م</w:t>
      </w:r>
      <w:r w:rsidR="00741AA8" w:rsidRPr="00DE1126">
        <w:rPr>
          <w:rtl/>
        </w:rPr>
        <w:t>ی</w:t>
      </w:r>
      <w:r w:rsidR="00506612">
        <w:t>‌</w:t>
      </w:r>
      <w:r w:rsidRPr="00DE1126">
        <w:rPr>
          <w:rtl/>
        </w:rPr>
        <w:t>شود. به دنبال آن اتفاق</w:t>
      </w:r>
      <w:r w:rsidR="00741AA8" w:rsidRPr="00DE1126">
        <w:rPr>
          <w:rtl/>
        </w:rPr>
        <w:t>ی</w:t>
      </w:r>
      <w:r w:rsidRPr="00DE1126">
        <w:rPr>
          <w:rtl/>
        </w:rPr>
        <w:t xml:space="preserve"> در م</w:t>
      </w:r>
      <w:r w:rsidR="00741AA8" w:rsidRPr="00DE1126">
        <w:rPr>
          <w:rtl/>
        </w:rPr>
        <w:t>ی</w:t>
      </w:r>
      <w:r w:rsidRPr="00DE1126">
        <w:rPr>
          <w:rtl/>
        </w:rPr>
        <w:t>ان دو حرم مکه و مد</w:t>
      </w:r>
      <w:r w:rsidR="00741AA8" w:rsidRPr="00DE1126">
        <w:rPr>
          <w:rtl/>
        </w:rPr>
        <w:t>ی</w:t>
      </w:r>
      <w:r w:rsidRPr="00DE1126">
        <w:rPr>
          <w:rtl/>
        </w:rPr>
        <w:t>نه رخ م</w:t>
      </w:r>
      <w:r w:rsidR="00741AA8" w:rsidRPr="00DE1126">
        <w:rPr>
          <w:rtl/>
        </w:rPr>
        <w:t>ی</w:t>
      </w:r>
      <w:r w:rsidR="00506612">
        <w:t>‌</w:t>
      </w:r>
      <w:r w:rsidRPr="00DE1126">
        <w:rPr>
          <w:rtl/>
        </w:rPr>
        <w:t>دهد و درگ</w:t>
      </w:r>
      <w:r w:rsidR="00741AA8" w:rsidRPr="00DE1126">
        <w:rPr>
          <w:rtl/>
        </w:rPr>
        <w:t>ی</w:t>
      </w:r>
      <w:r w:rsidRPr="00DE1126">
        <w:rPr>
          <w:rtl/>
        </w:rPr>
        <w:t>ر</w:t>
      </w:r>
      <w:r w:rsidR="00741AA8" w:rsidRPr="00DE1126">
        <w:rPr>
          <w:rtl/>
        </w:rPr>
        <w:t>ی</w:t>
      </w:r>
      <w:r w:rsidRPr="00DE1126">
        <w:rPr>
          <w:rtl/>
        </w:rPr>
        <w:t xml:space="preserve"> و نبرد ب</w:t>
      </w:r>
      <w:r w:rsidR="00741AA8" w:rsidRPr="00DE1126">
        <w:rPr>
          <w:rtl/>
        </w:rPr>
        <w:t>ی</w:t>
      </w:r>
      <w:r w:rsidRPr="00DE1126">
        <w:rPr>
          <w:rtl/>
        </w:rPr>
        <w:t>ن سه ب</w:t>
      </w:r>
      <w:r w:rsidR="00741AA8" w:rsidRPr="00DE1126">
        <w:rPr>
          <w:rtl/>
        </w:rPr>
        <w:t>ی</w:t>
      </w:r>
      <w:r w:rsidRPr="00DE1126">
        <w:rPr>
          <w:rtl/>
        </w:rPr>
        <w:t>رق در حجاز شدّت م</w:t>
      </w:r>
      <w:r w:rsidR="00741AA8" w:rsidRPr="00DE1126">
        <w:rPr>
          <w:rtl/>
        </w:rPr>
        <w:t>ی</w:t>
      </w:r>
      <w:r w:rsidR="00506612">
        <w:t>‌</w:t>
      </w:r>
      <w:r w:rsidRPr="00DE1126">
        <w:rPr>
          <w:rtl/>
        </w:rPr>
        <w:t>گ</w:t>
      </w:r>
      <w:r w:rsidR="00741AA8" w:rsidRPr="00DE1126">
        <w:rPr>
          <w:rtl/>
        </w:rPr>
        <w:t>ی</w:t>
      </w:r>
      <w:r w:rsidRPr="00DE1126">
        <w:rPr>
          <w:rtl/>
        </w:rPr>
        <w:t>رد و همه اهل آتش</w:t>
      </w:r>
      <w:r w:rsidR="00506612">
        <w:t>‌</w:t>
      </w:r>
      <w:r w:rsidRPr="00DE1126">
        <w:rPr>
          <w:rtl/>
        </w:rPr>
        <w:t>اند.</w:t>
      </w:r>
    </w:p>
    <w:p w:rsidR="001E12DE" w:rsidRPr="00DE1126" w:rsidRDefault="001E12DE" w:rsidP="000E2F20">
      <w:pPr>
        <w:bidi/>
        <w:jc w:val="both"/>
        <w:rPr>
          <w:rtl/>
        </w:rPr>
      </w:pPr>
      <w:r w:rsidRPr="00DE1126">
        <w:rPr>
          <w:rtl/>
        </w:rPr>
        <w:t>بعد از آن امام عل</w:t>
      </w:r>
      <w:r w:rsidR="00741AA8" w:rsidRPr="00DE1126">
        <w:rPr>
          <w:rtl/>
        </w:rPr>
        <w:t>ی</w:t>
      </w:r>
      <w:r w:rsidRPr="00DE1126">
        <w:rPr>
          <w:rtl/>
        </w:rPr>
        <w:t>ه السلام</w:t>
      </w:r>
      <w:r w:rsidR="00E67179" w:rsidRPr="00DE1126">
        <w:rPr>
          <w:rtl/>
        </w:rPr>
        <w:t xml:space="preserve"> </w:t>
      </w:r>
      <w:r w:rsidRPr="00DE1126">
        <w:rPr>
          <w:rtl/>
        </w:rPr>
        <w:t>ظاهر م</w:t>
      </w:r>
      <w:r w:rsidR="00741AA8" w:rsidRPr="00DE1126">
        <w:rPr>
          <w:rtl/>
        </w:rPr>
        <w:t>ی</w:t>
      </w:r>
      <w:r w:rsidR="00506612">
        <w:t>‌</w:t>
      </w:r>
      <w:r w:rsidRPr="00DE1126">
        <w:rPr>
          <w:rtl/>
        </w:rPr>
        <w:t>شوند و لشکر سف</w:t>
      </w:r>
      <w:r w:rsidR="00741AA8" w:rsidRPr="00DE1126">
        <w:rPr>
          <w:rtl/>
        </w:rPr>
        <w:t>ی</w:t>
      </w:r>
      <w:r w:rsidRPr="00DE1126">
        <w:rPr>
          <w:rtl/>
        </w:rPr>
        <w:t>ان</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ند تا حرکت ا</w:t>
      </w:r>
      <w:r w:rsidR="00741AA8" w:rsidRPr="00DE1126">
        <w:rPr>
          <w:rtl/>
        </w:rPr>
        <w:t>ی</w:t>
      </w:r>
      <w:r w:rsidRPr="00DE1126">
        <w:rPr>
          <w:rtl/>
        </w:rPr>
        <w:t>شان را در نطفه خفه کند، لکن معجزه</w:t>
      </w:r>
      <w:r w:rsidR="00506612">
        <w:t>‌</w:t>
      </w:r>
      <w:r w:rsidR="00741AA8" w:rsidRPr="00DE1126">
        <w:rPr>
          <w:rtl/>
        </w:rPr>
        <w:t>ی</w:t>
      </w:r>
      <w:r w:rsidRPr="00DE1126">
        <w:rPr>
          <w:rtl/>
        </w:rPr>
        <w:t xml:space="preserve"> موعود رخ م</w:t>
      </w:r>
      <w:r w:rsidR="00741AA8" w:rsidRPr="00DE1126">
        <w:rPr>
          <w:rtl/>
        </w:rPr>
        <w:t>ی</w:t>
      </w:r>
      <w:r w:rsidR="00506612">
        <w:t>‌</w:t>
      </w:r>
      <w:r w:rsidRPr="00DE1126">
        <w:rPr>
          <w:rtl/>
        </w:rPr>
        <w:t>دهد و آنان طعمه</w:t>
      </w:r>
      <w:r w:rsidR="00506612">
        <w:t>‌</w:t>
      </w:r>
      <w:r w:rsidR="00741AA8" w:rsidRPr="00DE1126">
        <w:rPr>
          <w:rtl/>
        </w:rPr>
        <w:t>ی</w:t>
      </w:r>
      <w:r w:rsidRPr="00DE1126">
        <w:rPr>
          <w:rtl/>
        </w:rPr>
        <w:t xml:space="preserve"> زم</w:t>
      </w:r>
      <w:r w:rsidR="00741AA8" w:rsidRPr="00DE1126">
        <w:rPr>
          <w:rtl/>
        </w:rPr>
        <w:t>ی</w:t>
      </w:r>
      <w:r w:rsidRPr="00DE1126">
        <w:rPr>
          <w:rtl/>
        </w:rPr>
        <w:t>ن م</w:t>
      </w:r>
      <w:r w:rsidR="00741AA8" w:rsidRPr="00DE1126">
        <w:rPr>
          <w:rtl/>
        </w:rPr>
        <w:t>ی</w:t>
      </w:r>
      <w:r w:rsidR="00506612">
        <w:t>‌</w:t>
      </w:r>
      <w:r w:rsidRPr="00DE1126">
        <w:rPr>
          <w:rtl/>
        </w:rPr>
        <w:t>شوند. امام عل</w:t>
      </w:r>
      <w:r w:rsidR="00741AA8" w:rsidRPr="00DE1126">
        <w:rPr>
          <w:rtl/>
        </w:rPr>
        <w:t>ی</w:t>
      </w:r>
      <w:r w:rsidRPr="00DE1126">
        <w:rPr>
          <w:rtl/>
        </w:rPr>
        <w:t>ه السلام</w:t>
      </w:r>
      <w:r w:rsidR="00E67179" w:rsidRPr="00DE1126">
        <w:rPr>
          <w:rtl/>
        </w:rPr>
        <w:t xml:space="preserve"> </w:t>
      </w:r>
      <w:r w:rsidRPr="00DE1126">
        <w:rPr>
          <w:rtl/>
        </w:rPr>
        <w:t>رهسپار عراق م</w:t>
      </w:r>
      <w:r w:rsidR="00741AA8" w:rsidRPr="00DE1126">
        <w:rPr>
          <w:rtl/>
        </w:rPr>
        <w:t>ی</w:t>
      </w:r>
      <w:r w:rsidR="00506612">
        <w:t>‌</w:t>
      </w:r>
      <w:r w:rsidRPr="00DE1126">
        <w:rPr>
          <w:rtl/>
        </w:rPr>
        <w:t>شوند. از آنجا به دمشق م</w:t>
      </w:r>
      <w:r w:rsidR="00741AA8" w:rsidRPr="00DE1126">
        <w:rPr>
          <w:rtl/>
        </w:rPr>
        <w:t>ی</w:t>
      </w:r>
      <w:r w:rsidR="00506612">
        <w:t>‌</w:t>
      </w:r>
      <w:r w:rsidRPr="00DE1126">
        <w:rPr>
          <w:rtl/>
        </w:rPr>
        <w:t>روند و جنگ</w:t>
      </w:r>
      <w:r w:rsidR="00741AA8" w:rsidRPr="00DE1126">
        <w:rPr>
          <w:rtl/>
        </w:rPr>
        <w:t>ی</w:t>
      </w:r>
      <w:r w:rsidRPr="00DE1126">
        <w:rPr>
          <w:rtl/>
        </w:rPr>
        <w:t xml:space="preserve"> با سف</w:t>
      </w:r>
      <w:r w:rsidR="00741AA8" w:rsidRPr="00DE1126">
        <w:rPr>
          <w:rtl/>
        </w:rPr>
        <w:t>ی</w:t>
      </w:r>
      <w:r w:rsidRPr="00DE1126">
        <w:rPr>
          <w:rtl/>
        </w:rPr>
        <w:t>ان</w:t>
      </w:r>
      <w:r w:rsidR="00741AA8" w:rsidRPr="00DE1126">
        <w:rPr>
          <w:rtl/>
        </w:rPr>
        <w:t>ی</w:t>
      </w:r>
      <w:r w:rsidRPr="00DE1126">
        <w:rPr>
          <w:rtl/>
        </w:rPr>
        <w:t xml:space="preserve"> به وقوع م</w:t>
      </w:r>
      <w:r w:rsidR="00741AA8" w:rsidRPr="00DE1126">
        <w:rPr>
          <w:rtl/>
        </w:rPr>
        <w:t>ی</w:t>
      </w:r>
      <w:r w:rsidR="00506612">
        <w:t>‌</w:t>
      </w:r>
      <w:r w:rsidRPr="00DE1126">
        <w:rPr>
          <w:rtl/>
        </w:rPr>
        <w:t>پ</w:t>
      </w:r>
      <w:r w:rsidR="00741AA8" w:rsidRPr="00DE1126">
        <w:rPr>
          <w:rtl/>
        </w:rPr>
        <w:t>ی</w:t>
      </w:r>
      <w:r w:rsidRPr="00DE1126">
        <w:rPr>
          <w:rtl/>
        </w:rPr>
        <w:t>وندد که به شکست سف</w:t>
      </w:r>
      <w:r w:rsidR="00741AA8" w:rsidRPr="00DE1126">
        <w:rPr>
          <w:rtl/>
        </w:rPr>
        <w:t>ی</w:t>
      </w:r>
      <w:r w:rsidRPr="00DE1126">
        <w:rPr>
          <w:rtl/>
        </w:rPr>
        <w:t>ان</w:t>
      </w:r>
      <w:r w:rsidR="00741AA8" w:rsidRPr="00DE1126">
        <w:rPr>
          <w:rtl/>
        </w:rPr>
        <w:t>ی</w:t>
      </w:r>
      <w:r w:rsidRPr="00DE1126">
        <w:rPr>
          <w:rtl/>
        </w:rPr>
        <w:t xml:space="preserve"> و قتل و</w:t>
      </w:r>
      <w:r w:rsidR="00741AA8" w:rsidRPr="00DE1126">
        <w:rPr>
          <w:rtl/>
        </w:rPr>
        <w:t>ی</w:t>
      </w:r>
      <w:r w:rsidRPr="00DE1126">
        <w:rPr>
          <w:rtl/>
        </w:rPr>
        <w:t xml:space="preserve"> توسّط آن حضرت منته</w:t>
      </w:r>
      <w:r w:rsidR="00741AA8" w:rsidRPr="00DE1126">
        <w:rPr>
          <w:rtl/>
        </w:rPr>
        <w:t>ی</w:t>
      </w:r>
      <w:r w:rsidRPr="00DE1126">
        <w:rPr>
          <w:rtl/>
        </w:rPr>
        <w:t xml:space="preserve"> م</w:t>
      </w:r>
      <w:r w:rsidR="00741AA8" w:rsidRPr="00DE1126">
        <w:rPr>
          <w:rtl/>
        </w:rPr>
        <w:t>ی</w:t>
      </w:r>
      <w:r w:rsidR="00506612">
        <w:t>‌</w:t>
      </w:r>
      <w:r w:rsidRPr="00DE1126">
        <w:rPr>
          <w:rtl/>
        </w:rPr>
        <w:t>شوند و در ادامه ا</w:t>
      </w:r>
      <w:r w:rsidR="00741AA8" w:rsidRPr="00DE1126">
        <w:rPr>
          <w:rtl/>
        </w:rPr>
        <w:t>ی</w:t>
      </w:r>
      <w:r w:rsidRPr="00DE1126">
        <w:rPr>
          <w:rtl/>
        </w:rPr>
        <w:t>شان بر بلاد حکمران</w:t>
      </w:r>
      <w:r w:rsidR="00741AA8" w:rsidRPr="00DE1126">
        <w:rPr>
          <w:rtl/>
        </w:rPr>
        <w:t>ی</w:t>
      </w:r>
      <w:r w:rsidRPr="00DE1126">
        <w:rPr>
          <w:rtl/>
        </w:rPr>
        <w:t xml:space="preserve"> خواهند داشت.</w:t>
      </w:r>
    </w:p>
    <w:p w:rsidR="001E12DE" w:rsidRPr="00DE1126" w:rsidRDefault="001E12DE" w:rsidP="000E2F20">
      <w:pPr>
        <w:bidi/>
        <w:jc w:val="both"/>
        <w:rPr>
          <w:rtl/>
        </w:rPr>
      </w:pPr>
      <w:r w:rsidRPr="00DE1126">
        <w:rPr>
          <w:rtl/>
        </w:rPr>
        <w:t>حکمران</w:t>
      </w:r>
      <w:r w:rsidR="00741AA8" w:rsidRPr="00DE1126">
        <w:rPr>
          <w:rtl/>
        </w:rPr>
        <w:t>ی</w:t>
      </w:r>
      <w:r w:rsidRPr="00DE1126">
        <w:rPr>
          <w:rtl/>
        </w:rPr>
        <w:t xml:space="preserve"> م</w:t>
      </w:r>
      <w:r w:rsidR="00741AA8" w:rsidRPr="00DE1126">
        <w:rPr>
          <w:rtl/>
        </w:rPr>
        <w:t>ی</w:t>
      </w:r>
      <w:r w:rsidR="00506612">
        <w:t>‌</w:t>
      </w:r>
      <w:r w:rsidRPr="00DE1126">
        <w:rPr>
          <w:rtl/>
        </w:rPr>
        <w:t>م</w:t>
      </w:r>
      <w:r w:rsidR="00741AA8" w:rsidRPr="00DE1126">
        <w:rPr>
          <w:rtl/>
        </w:rPr>
        <w:t>ی</w:t>
      </w:r>
      <w:r w:rsidRPr="00DE1126">
        <w:rPr>
          <w:rtl/>
        </w:rPr>
        <w:t>رد و مرگ او فرج تمام</w:t>
      </w:r>
      <w:r w:rsidR="00741AA8" w:rsidRPr="00DE1126">
        <w:rPr>
          <w:rtl/>
        </w:rPr>
        <w:t>ی</w:t>
      </w:r>
      <w:r w:rsidRPr="00DE1126">
        <w:rPr>
          <w:rtl/>
        </w:rPr>
        <w:t xml:space="preserve"> مردم است</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/267 از ابو 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«مردم در عرفاتند که شخص</w:t>
      </w:r>
      <w:r w:rsidR="00741AA8" w:rsidRPr="00DE1126">
        <w:rPr>
          <w:rtl/>
        </w:rPr>
        <w:t>ی</w:t>
      </w:r>
      <w:r w:rsidRPr="00DE1126">
        <w:rPr>
          <w:rtl/>
        </w:rPr>
        <w:t xml:space="preserve"> سوار بر شتر</w:t>
      </w:r>
      <w:r w:rsidR="00741AA8" w:rsidRPr="00DE1126">
        <w:rPr>
          <w:rtl/>
        </w:rPr>
        <w:t>ی</w:t>
      </w:r>
      <w:r w:rsidRPr="00DE1126">
        <w:rPr>
          <w:rtl/>
        </w:rPr>
        <w:t xml:space="preserve"> سر</w:t>
      </w:r>
      <w:r w:rsidR="00741AA8" w:rsidRPr="00DE1126">
        <w:rPr>
          <w:rtl/>
        </w:rPr>
        <w:t>ی</w:t>
      </w:r>
      <w:r w:rsidRPr="00DE1126">
        <w:rPr>
          <w:rtl/>
        </w:rPr>
        <w:t>ع م</w:t>
      </w:r>
      <w:r w:rsidR="00741AA8" w:rsidRPr="00DE1126">
        <w:rPr>
          <w:rtl/>
        </w:rPr>
        <w:t>ی</w:t>
      </w:r>
      <w:r w:rsidR="00506612">
        <w:t>‌</w:t>
      </w:r>
      <w:r w:rsidRPr="00DE1126">
        <w:rPr>
          <w:rtl/>
        </w:rPr>
        <w:t>آ</w:t>
      </w:r>
      <w:r w:rsidR="00741AA8" w:rsidRPr="00DE1126">
        <w:rPr>
          <w:rtl/>
        </w:rPr>
        <w:t>ی</w:t>
      </w:r>
      <w:r w:rsidRPr="00DE1126">
        <w:rPr>
          <w:rtl/>
        </w:rPr>
        <w:t>د و خبر از مرگ خل</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م</w:t>
      </w:r>
      <w:r w:rsidR="00741AA8" w:rsidRPr="00DE1126">
        <w:rPr>
          <w:rtl/>
        </w:rPr>
        <w:t>ی</w:t>
      </w:r>
      <w:r w:rsidR="00506612">
        <w:t>‌</w:t>
      </w:r>
      <w:r w:rsidRPr="00DE1126">
        <w:rPr>
          <w:rtl/>
        </w:rPr>
        <w:t>دهد که با مرگ او فرج آل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ن</w:t>
      </w:r>
      <w:r w:rsidR="00741AA8" w:rsidRPr="00DE1126">
        <w:rPr>
          <w:rtl/>
        </w:rPr>
        <w:t>ی</w:t>
      </w:r>
      <w:r w:rsidRPr="00DE1126">
        <w:rPr>
          <w:rtl/>
        </w:rPr>
        <w:t>ز فرج تمام</w:t>
      </w:r>
      <w:r w:rsidR="00741AA8" w:rsidRPr="00DE1126">
        <w:rPr>
          <w:rtl/>
        </w:rPr>
        <w:t>ی</w:t>
      </w:r>
      <w:r w:rsidRPr="00DE1126">
        <w:rPr>
          <w:rtl/>
        </w:rPr>
        <w:t xml:space="preserve"> مردم خواهد بود.»</w:t>
      </w:r>
    </w:p>
    <w:p w:rsidR="001E12DE" w:rsidRPr="00DE1126" w:rsidRDefault="001E12DE" w:rsidP="000E2F20">
      <w:pPr>
        <w:bidi/>
        <w:jc w:val="both"/>
        <w:rPr>
          <w:rtl/>
        </w:rPr>
      </w:pPr>
      <w:r w:rsidRPr="00DE1126">
        <w:rPr>
          <w:rtl/>
        </w:rPr>
        <w:t>همان /257 از ابن اب</w:t>
      </w:r>
      <w:r w:rsidR="00741AA8" w:rsidRPr="00DE1126">
        <w:rPr>
          <w:rtl/>
        </w:rPr>
        <w:t>ی</w:t>
      </w:r>
      <w:r w:rsidRPr="00DE1126">
        <w:rPr>
          <w:rtl/>
        </w:rPr>
        <w:t xml:space="preserve"> </w:t>
      </w:r>
      <w:r w:rsidR="00741AA8" w:rsidRPr="00DE1126">
        <w:rPr>
          <w:rtl/>
        </w:rPr>
        <w:t>ی</w:t>
      </w:r>
      <w:r w:rsidRPr="00DE1126">
        <w:rPr>
          <w:rtl/>
        </w:rPr>
        <w:t>عفور چن</w:t>
      </w:r>
      <w:r w:rsidR="00741AA8" w:rsidRPr="00DE1126">
        <w:rPr>
          <w:rtl/>
        </w:rPr>
        <w:t>ی</w:t>
      </w:r>
      <w:r w:rsidRPr="00DE1126">
        <w:rPr>
          <w:rtl/>
        </w:rPr>
        <w:t>ن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به من فرمودند: با دست بشمار؛ هلاکت فلان</w:t>
      </w:r>
      <w:r w:rsidR="00741AA8" w:rsidRPr="00DE1126">
        <w:rPr>
          <w:rtl/>
        </w:rPr>
        <w:t>ی</w:t>
      </w:r>
      <w:r w:rsidR="00864F14" w:rsidRPr="00DE1126">
        <w:rPr>
          <w:rtl/>
        </w:rPr>
        <w:t xml:space="preserve"> - </w:t>
      </w:r>
      <w:r w:rsidRPr="00DE1126">
        <w:rPr>
          <w:rtl/>
        </w:rPr>
        <w:t>نام مرد</w:t>
      </w:r>
      <w:r w:rsidR="00741AA8" w:rsidRPr="00DE1126">
        <w:rPr>
          <w:rtl/>
        </w:rPr>
        <w:t>ی</w:t>
      </w:r>
      <w:r w:rsidRPr="00DE1126">
        <w:rPr>
          <w:rtl/>
        </w:rPr>
        <w:t xml:space="preserve"> از بن</w:t>
      </w:r>
      <w:r w:rsidR="00741AA8" w:rsidRPr="00DE1126">
        <w:rPr>
          <w:rtl/>
        </w:rPr>
        <w:t>ی</w:t>
      </w:r>
      <w:r w:rsidRPr="00DE1126">
        <w:rPr>
          <w:rtl/>
        </w:rPr>
        <w:t xml:space="preserve"> عبّاس </w:t>
      </w:r>
      <w:r w:rsidR="00864F14" w:rsidRPr="00DE1126">
        <w:rPr>
          <w:rtl/>
        </w:rPr>
        <w:t>-</w:t>
      </w:r>
      <w:r w:rsidRPr="00DE1126">
        <w:rPr>
          <w:rtl/>
        </w:rPr>
        <w:t>، خروج سف</w:t>
      </w:r>
      <w:r w:rsidR="00741AA8" w:rsidRPr="00DE1126">
        <w:rPr>
          <w:rtl/>
        </w:rPr>
        <w:t>ی</w:t>
      </w:r>
      <w:r w:rsidRPr="00DE1126">
        <w:rPr>
          <w:rtl/>
        </w:rPr>
        <w:t>ان</w:t>
      </w:r>
      <w:r w:rsidR="00741AA8" w:rsidRPr="00DE1126">
        <w:rPr>
          <w:rtl/>
        </w:rPr>
        <w:t>ی</w:t>
      </w:r>
      <w:r w:rsidRPr="00DE1126">
        <w:rPr>
          <w:rtl/>
        </w:rPr>
        <w:t>، قتل نفس، لشکر</w:t>
      </w:r>
      <w:r w:rsidR="00741AA8" w:rsidRPr="00DE1126">
        <w:rPr>
          <w:rtl/>
        </w:rPr>
        <w:t>ی</w:t>
      </w:r>
      <w:r w:rsidRPr="00DE1126">
        <w:rPr>
          <w:rtl/>
        </w:rPr>
        <w:t xml:space="preserve"> که به زم</w:t>
      </w:r>
      <w:r w:rsidR="00741AA8" w:rsidRPr="00DE1126">
        <w:rPr>
          <w:rtl/>
        </w:rPr>
        <w:t>ی</w:t>
      </w:r>
      <w:r w:rsidRPr="00DE1126">
        <w:rPr>
          <w:rtl/>
        </w:rPr>
        <w:t>ن فرو م</w:t>
      </w:r>
      <w:r w:rsidR="00741AA8" w:rsidRPr="00DE1126">
        <w:rPr>
          <w:rtl/>
        </w:rPr>
        <w:t>ی</w:t>
      </w:r>
      <w:r w:rsidR="00506612">
        <w:t>‌</w:t>
      </w:r>
      <w:r w:rsidRPr="00DE1126">
        <w:rPr>
          <w:rtl/>
        </w:rPr>
        <w:t>رود و ندا، عرض کردم: ندا چ</w:t>
      </w:r>
      <w:r w:rsidR="00741AA8" w:rsidRPr="00DE1126">
        <w:rPr>
          <w:rtl/>
        </w:rPr>
        <w:t>ی</w:t>
      </w:r>
      <w:r w:rsidRPr="00DE1126">
        <w:rPr>
          <w:rtl/>
        </w:rPr>
        <w:t>ست؟ آ</w:t>
      </w:r>
      <w:r w:rsidR="00741AA8" w:rsidRPr="00DE1126">
        <w:rPr>
          <w:rtl/>
        </w:rPr>
        <w:t>ی</w:t>
      </w:r>
      <w:r w:rsidRPr="00DE1126">
        <w:rPr>
          <w:rtl/>
        </w:rPr>
        <w:t>ا مناد</w:t>
      </w:r>
      <w:r w:rsidR="00741AA8" w:rsidRPr="00DE1126">
        <w:rPr>
          <w:rtl/>
        </w:rPr>
        <w:t>ی</w:t>
      </w:r>
      <w:r w:rsidRPr="00DE1126">
        <w:rPr>
          <w:rtl/>
        </w:rPr>
        <w:t xml:space="preserve"> است؟ فرمودند: آر</w:t>
      </w:r>
      <w:r w:rsidR="00741AA8" w:rsidRPr="00DE1126">
        <w:rPr>
          <w:rtl/>
        </w:rPr>
        <w:t>ی</w:t>
      </w:r>
      <w:r w:rsidRPr="00DE1126">
        <w:rPr>
          <w:rtl/>
        </w:rPr>
        <w:t>، و صاحب ا</w:t>
      </w:r>
      <w:r w:rsidR="00741AA8" w:rsidRPr="00DE1126">
        <w:rPr>
          <w:rtl/>
        </w:rPr>
        <w:t>ی</w:t>
      </w:r>
      <w:r w:rsidRPr="00DE1126">
        <w:rPr>
          <w:rtl/>
        </w:rPr>
        <w:t>ن امر بد</w:t>
      </w:r>
      <w:r w:rsidR="00741AA8" w:rsidRPr="00DE1126">
        <w:rPr>
          <w:rtl/>
        </w:rPr>
        <w:t>ی</w:t>
      </w:r>
      <w:r w:rsidRPr="00DE1126">
        <w:rPr>
          <w:rtl/>
        </w:rPr>
        <w:t>ن وس</w:t>
      </w:r>
      <w:r w:rsidR="00741AA8" w:rsidRPr="00DE1126">
        <w:rPr>
          <w:rtl/>
        </w:rPr>
        <w:t>ی</w:t>
      </w:r>
      <w:r w:rsidRPr="00DE1126">
        <w:rPr>
          <w:rtl/>
        </w:rPr>
        <w:t>له شناخته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در ادامه فرمودند: تمام</w:t>
      </w:r>
      <w:r w:rsidR="00741AA8" w:rsidRPr="00DE1126">
        <w:rPr>
          <w:rtl/>
        </w:rPr>
        <w:t>ی</w:t>
      </w:r>
      <w:r w:rsidRPr="00DE1126">
        <w:rPr>
          <w:rtl/>
        </w:rPr>
        <w:t xml:space="preserve"> فرج در هلاکت فلان</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/271 از ابو 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«کس</w:t>
      </w:r>
      <w:r w:rsidR="00741AA8" w:rsidRPr="00DE1126">
        <w:rPr>
          <w:rtl/>
        </w:rPr>
        <w:t>ی</w:t>
      </w:r>
      <w:r w:rsidRPr="00DE1126">
        <w:rPr>
          <w:rtl/>
        </w:rPr>
        <w:t xml:space="preserve"> که برا</w:t>
      </w:r>
      <w:r w:rsidR="00741AA8" w:rsidRPr="00DE1126">
        <w:rPr>
          <w:rtl/>
        </w:rPr>
        <w:t>ی</w:t>
      </w:r>
      <w:r w:rsidRPr="00DE1126">
        <w:rPr>
          <w:rtl/>
        </w:rPr>
        <w:t xml:space="preserve"> من مرگ عبدالله را ضمانت کند [ و از آن خبر آورد ]، برا</w:t>
      </w:r>
      <w:r w:rsidR="00741AA8" w:rsidRPr="00DE1126">
        <w:rPr>
          <w:rtl/>
        </w:rPr>
        <w:t>ی</w:t>
      </w:r>
      <w:r w:rsidRPr="00DE1126">
        <w:rPr>
          <w:rtl/>
        </w:rPr>
        <w:t xml:space="preserve"> او [ ق</w:t>
      </w:r>
      <w:r w:rsidR="00741AA8" w:rsidRPr="00DE1126">
        <w:rPr>
          <w:rtl/>
        </w:rPr>
        <w:t>ی</w:t>
      </w:r>
      <w:r w:rsidRPr="00DE1126">
        <w:rPr>
          <w:rtl/>
        </w:rPr>
        <w:t>ام ] قائم را تضم</w:t>
      </w:r>
      <w:r w:rsidR="00741AA8" w:rsidRPr="00DE1126">
        <w:rPr>
          <w:rtl/>
        </w:rPr>
        <w:t>ی</w:t>
      </w:r>
      <w:r w:rsidRPr="00DE1126">
        <w:rPr>
          <w:rtl/>
        </w:rPr>
        <w:t>ن خواهم کرد. آنگاه فرمودند: هنگام</w:t>
      </w:r>
      <w:r w:rsidR="00741AA8" w:rsidRPr="00DE1126">
        <w:rPr>
          <w:rtl/>
        </w:rPr>
        <w:t>ی</w:t>
      </w:r>
      <w:r w:rsidRPr="00DE1126">
        <w:rPr>
          <w:rtl/>
        </w:rPr>
        <w:t xml:space="preserve"> که عبدالله بم</w:t>
      </w:r>
      <w:r w:rsidR="00741AA8" w:rsidRPr="00DE1126">
        <w:rPr>
          <w:rtl/>
        </w:rPr>
        <w:t>ی</w:t>
      </w:r>
      <w:r w:rsidRPr="00DE1126">
        <w:rPr>
          <w:rtl/>
        </w:rPr>
        <w:t>رد، پس از او مردم بر ه</w:t>
      </w:r>
      <w:r w:rsidR="00741AA8" w:rsidRPr="00DE1126">
        <w:rPr>
          <w:rtl/>
        </w:rPr>
        <w:t>ی</w:t>
      </w:r>
      <w:r w:rsidRPr="00DE1126">
        <w:rPr>
          <w:rtl/>
        </w:rPr>
        <w:t>چ کس گرد ن</w:t>
      </w:r>
      <w:r w:rsidR="00741AA8" w:rsidRPr="00DE1126">
        <w:rPr>
          <w:rtl/>
        </w:rPr>
        <w:t>ی</w:t>
      </w:r>
      <w:r w:rsidRPr="00DE1126">
        <w:rPr>
          <w:rtl/>
        </w:rPr>
        <w:t>ا</w:t>
      </w:r>
      <w:r w:rsidR="00741AA8" w:rsidRPr="00DE1126">
        <w:rPr>
          <w:rtl/>
        </w:rPr>
        <w:t>ی</w:t>
      </w:r>
      <w:r w:rsidRPr="00DE1126">
        <w:rPr>
          <w:rtl/>
        </w:rPr>
        <w:t>ند، و ا</w:t>
      </w:r>
      <w:r w:rsidR="00741AA8" w:rsidRPr="00DE1126">
        <w:rPr>
          <w:rtl/>
        </w:rPr>
        <w:t>ی</w:t>
      </w:r>
      <w:r w:rsidRPr="00DE1126">
        <w:rPr>
          <w:rtl/>
        </w:rPr>
        <w:t>ن امر بدون صاحب شما به پا</w:t>
      </w:r>
      <w:r w:rsidR="00741AA8" w:rsidRPr="00DE1126">
        <w:rPr>
          <w:rtl/>
        </w:rPr>
        <w:t>ی</w:t>
      </w:r>
      <w:r w:rsidRPr="00DE1126">
        <w:rPr>
          <w:rtl/>
        </w:rPr>
        <w:t>ان نخواهد رس</w:t>
      </w:r>
      <w:r w:rsidR="00741AA8" w:rsidRPr="00DE1126">
        <w:rPr>
          <w:rtl/>
        </w:rPr>
        <w:t>ی</w:t>
      </w:r>
      <w:r w:rsidRPr="00DE1126">
        <w:rPr>
          <w:rtl/>
        </w:rPr>
        <w:t>د</w:t>
      </w:r>
      <w:r w:rsidR="00864F14" w:rsidRPr="00DE1126">
        <w:rPr>
          <w:rtl/>
        </w:rPr>
        <w:t xml:space="preserve"> - </w:t>
      </w:r>
      <w:r w:rsidRPr="00DE1126">
        <w:rPr>
          <w:rtl/>
        </w:rPr>
        <w:t xml:space="preserve">ان شاء الله </w:t>
      </w:r>
      <w:r w:rsidR="00864F14" w:rsidRPr="00DE1126">
        <w:rPr>
          <w:rtl/>
        </w:rPr>
        <w:t>-</w:t>
      </w:r>
      <w:r w:rsidRPr="00DE1126">
        <w:rPr>
          <w:rtl/>
        </w:rPr>
        <w:t xml:space="preserve">. </w:t>
      </w:r>
    </w:p>
    <w:p w:rsidR="001E12DE" w:rsidRPr="00DE1126" w:rsidRDefault="001E12DE" w:rsidP="000E2F20">
      <w:pPr>
        <w:bidi/>
        <w:jc w:val="both"/>
        <w:rPr>
          <w:rtl/>
        </w:rPr>
      </w:pPr>
      <w:r w:rsidRPr="00DE1126">
        <w:rPr>
          <w:rtl/>
        </w:rPr>
        <w:t>حکومت سال</w:t>
      </w:r>
      <w:r w:rsidR="00741AA8" w:rsidRPr="00DE1126">
        <w:rPr>
          <w:rtl/>
        </w:rPr>
        <w:t>ی</w:t>
      </w:r>
      <w:r w:rsidRPr="00DE1126">
        <w:rPr>
          <w:rtl/>
        </w:rPr>
        <w:t>انه به پا</w:t>
      </w:r>
      <w:r w:rsidR="00741AA8" w:rsidRPr="00DE1126">
        <w:rPr>
          <w:rtl/>
        </w:rPr>
        <w:t>ی</w:t>
      </w:r>
      <w:r w:rsidRPr="00DE1126">
        <w:rPr>
          <w:rtl/>
        </w:rPr>
        <w:t>ان م</w:t>
      </w:r>
      <w:r w:rsidR="00741AA8" w:rsidRPr="00DE1126">
        <w:rPr>
          <w:rtl/>
        </w:rPr>
        <w:t>ی</w:t>
      </w:r>
      <w:r w:rsidR="00506612">
        <w:t>‌</w:t>
      </w:r>
      <w:r w:rsidRPr="00DE1126">
        <w:rPr>
          <w:rtl/>
        </w:rPr>
        <w:t>رسد و جا</w:t>
      </w:r>
      <w:r w:rsidR="00741AA8" w:rsidRPr="00DE1126">
        <w:rPr>
          <w:rtl/>
        </w:rPr>
        <w:t>ی</w:t>
      </w:r>
      <w:r w:rsidRPr="00DE1126">
        <w:rPr>
          <w:rtl/>
        </w:rPr>
        <w:t xml:space="preserve"> خود را به حکومت ماه</w:t>
      </w:r>
      <w:r w:rsidR="00741AA8" w:rsidRPr="00DE1126">
        <w:rPr>
          <w:rtl/>
        </w:rPr>
        <w:t>ی</w:t>
      </w:r>
      <w:r w:rsidRPr="00DE1126">
        <w:rPr>
          <w:rtl/>
        </w:rPr>
        <w:t>انه و روزانه خواهد داد. عرض کردم: آ</w:t>
      </w:r>
      <w:r w:rsidR="00741AA8" w:rsidRPr="00DE1126">
        <w:rPr>
          <w:rtl/>
        </w:rPr>
        <w:t>ی</w:t>
      </w:r>
      <w:r w:rsidRPr="00DE1126">
        <w:rPr>
          <w:rtl/>
        </w:rPr>
        <w:t>ا ا</w:t>
      </w:r>
      <w:r w:rsidR="00741AA8" w:rsidRPr="00DE1126">
        <w:rPr>
          <w:rtl/>
        </w:rPr>
        <w:t>ی</w:t>
      </w:r>
      <w:r w:rsidRPr="00DE1126">
        <w:rPr>
          <w:rtl/>
        </w:rPr>
        <w:t>ن به طول م</w:t>
      </w:r>
      <w:r w:rsidR="00741AA8" w:rsidRPr="00DE1126">
        <w:rPr>
          <w:rtl/>
        </w:rPr>
        <w:t>ی</w:t>
      </w:r>
      <w:r w:rsidR="00506612">
        <w:t>‌</w:t>
      </w:r>
      <w:r w:rsidRPr="00DE1126">
        <w:rPr>
          <w:rtl/>
        </w:rPr>
        <w:t>انجامد؟ فرمودند: هرگز.»</w:t>
      </w:r>
    </w:p>
    <w:p w:rsidR="001E12DE" w:rsidRPr="00DE1126" w:rsidRDefault="001E12DE" w:rsidP="000E2F20">
      <w:pPr>
        <w:bidi/>
        <w:jc w:val="both"/>
        <w:rPr>
          <w:rtl/>
        </w:rPr>
      </w:pPr>
      <w:r w:rsidRPr="00DE1126">
        <w:rPr>
          <w:rtl/>
        </w:rPr>
        <w:t>آتش</w:t>
      </w:r>
      <w:r w:rsidR="00741AA8" w:rsidRPr="00DE1126">
        <w:rPr>
          <w:rtl/>
        </w:rPr>
        <w:t>ی</w:t>
      </w:r>
      <w:r w:rsidRPr="00DE1126">
        <w:rPr>
          <w:rtl/>
        </w:rPr>
        <w:t xml:space="preserve"> عظ</w:t>
      </w:r>
      <w:r w:rsidR="00741AA8" w:rsidRPr="00DE1126">
        <w:rPr>
          <w:rtl/>
        </w:rPr>
        <w:t>ی</w:t>
      </w:r>
      <w:r w:rsidRPr="00DE1126">
        <w:rPr>
          <w:rtl/>
        </w:rPr>
        <w:t>م در شرق حجاز</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/253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آتش</w:t>
      </w:r>
      <w:r w:rsidR="00741AA8" w:rsidRPr="00DE1126">
        <w:rPr>
          <w:rtl/>
        </w:rPr>
        <w:t>ی</w:t>
      </w:r>
      <w:r w:rsidRPr="00DE1126">
        <w:rPr>
          <w:rtl/>
        </w:rPr>
        <w:t xml:space="preserve"> زرد و عظ</w:t>
      </w:r>
      <w:r w:rsidR="00741AA8" w:rsidRPr="00DE1126">
        <w:rPr>
          <w:rtl/>
        </w:rPr>
        <w:t>ی</w:t>
      </w:r>
      <w:r w:rsidRPr="00DE1126">
        <w:rPr>
          <w:rtl/>
        </w:rPr>
        <w:t>م را از سمت مشرق د</w:t>
      </w:r>
      <w:r w:rsidR="00741AA8" w:rsidRPr="00DE1126">
        <w:rPr>
          <w:rtl/>
        </w:rPr>
        <w:t>ی</w:t>
      </w:r>
      <w:r w:rsidRPr="00DE1126">
        <w:rPr>
          <w:rtl/>
        </w:rPr>
        <w:t>د</w:t>
      </w:r>
      <w:r w:rsidR="00741AA8" w:rsidRPr="00DE1126">
        <w:rPr>
          <w:rtl/>
        </w:rPr>
        <w:t>ی</w:t>
      </w:r>
      <w:r w:rsidRPr="00DE1126">
        <w:rPr>
          <w:rtl/>
        </w:rPr>
        <w:t xml:space="preserve">د که سه </w:t>
      </w:r>
      <w:r w:rsidR="00741AA8" w:rsidRPr="00DE1126">
        <w:rPr>
          <w:rtl/>
        </w:rPr>
        <w:t>ی</w:t>
      </w:r>
      <w:r w:rsidRPr="00DE1126">
        <w:rPr>
          <w:rtl/>
        </w:rPr>
        <w:t>ا هفت روز شعله ور است، منتظر فرج آل محمد عل</w:t>
      </w:r>
      <w:r w:rsidR="00741AA8" w:rsidRPr="00DE1126">
        <w:rPr>
          <w:rtl/>
        </w:rPr>
        <w:t>ی</w:t>
      </w:r>
      <w:r w:rsidRPr="00DE1126">
        <w:rPr>
          <w:rtl/>
        </w:rPr>
        <w:t>هم السلام</w:t>
      </w:r>
      <w:r w:rsidR="00E67179" w:rsidRPr="00DE1126">
        <w:rPr>
          <w:rtl/>
        </w:rPr>
        <w:t xml:space="preserve"> </w:t>
      </w:r>
      <w:r w:rsidRPr="00DE1126">
        <w:rPr>
          <w:rtl/>
        </w:rPr>
        <w:t>باش</w:t>
      </w:r>
      <w:r w:rsidR="00741AA8" w:rsidRPr="00DE1126">
        <w:rPr>
          <w:rtl/>
        </w:rPr>
        <w:t>ی</w:t>
      </w:r>
      <w:r w:rsidRPr="00DE1126">
        <w:rPr>
          <w:rtl/>
        </w:rPr>
        <w:t>د</w:t>
      </w:r>
      <w:r w:rsidR="00864F14" w:rsidRPr="00DE1126">
        <w:rPr>
          <w:rtl/>
        </w:rPr>
        <w:t xml:space="preserve"> - </w:t>
      </w:r>
      <w:r w:rsidRPr="00DE1126">
        <w:rPr>
          <w:rtl/>
        </w:rPr>
        <w:t xml:space="preserve">ان شاء الله عزوجل </w:t>
      </w:r>
      <w:r w:rsidR="00864F14" w:rsidRPr="00DE1126">
        <w:rPr>
          <w:rtl/>
        </w:rPr>
        <w:t>-</w:t>
      </w:r>
      <w:r w:rsidRPr="00DE1126">
        <w:rPr>
          <w:rtl/>
        </w:rPr>
        <w:t>، همانا خداوند عز</w:t>
      </w:r>
      <w:r w:rsidR="00741AA8" w:rsidRPr="00DE1126">
        <w:rPr>
          <w:rtl/>
        </w:rPr>
        <w:t>ی</w:t>
      </w:r>
      <w:r w:rsidRPr="00DE1126">
        <w:rPr>
          <w:rtl/>
        </w:rPr>
        <w:t>ز حک</w:t>
      </w:r>
      <w:r w:rsidR="00741AA8" w:rsidRPr="00DE1126">
        <w:rPr>
          <w:rtl/>
        </w:rPr>
        <w:t>ی</w:t>
      </w:r>
      <w:r w:rsidRPr="00DE1126">
        <w:rPr>
          <w:rtl/>
        </w:rPr>
        <w:t>م است.»</w:t>
      </w:r>
    </w:p>
    <w:p w:rsidR="001E12DE" w:rsidRPr="00DE1126" w:rsidRDefault="001E12DE" w:rsidP="000E2F20">
      <w:pPr>
        <w:bidi/>
        <w:jc w:val="both"/>
        <w:rPr>
          <w:rtl/>
        </w:rPr>
      </w:pPr>
      <w:r w:rsidRPr="00DE1126">
        <w:rPr>
          <w:rtl/>
        </w:rPr>
        <w:t>همان /267 از امام صادق عل</w:t>
      </w:r>
      <w:r w:rsidR="00741AA8" w:rsidRPr="00DE1126">
        <w:rPr>
          <w:rtl/>
        </w:rPr>
        <w:t>ی</w:t>
      </w:r>
      <w:r w:rsidRPr="00DE1126">
        <w:rPr>
          <w:rtl/>
        </w:rPr>
        <w:t>ه السلام : «آن زمان</w:t>
      </w:r>
      <w:r w:rsidR="00741AA8" w:rsidRPr="00DE1126">
        <w:rPr>
          <w:rtl/>
        </w:rPr>
        <w:t>ی</w:t>
      </w:r>
      <w:r w:rsidRPr="00DE1126">
        <w:rPr>
          <w:rtl/>
        </w:rPr>
        <w:t xml:space="preserve"> که نشانه</w:t>
      </w:r>
      <w:r w:rsidR="00506612">
        <w:t>‌</w:t>
      </w:r>
      <w:r w:rsidRPr="00DE1126">
        <w:rPr>
          <w:rtl/>
        </w:rPr>
        <w:t>ا</w:t>
      </w:r>
      <w:r w:rsidR="00741AA8" w:rsidRPr="00DE1126">
        <w:rPr>
          <w:rtl/>
        </w:rPr>
        <w:t>ی</w:t>
      </w:r>
      <w:r w:rsidRPr="00DE1126">
        <w:rPr>
          <w:rtl/>
        </w:rPr>
        <w:t xml:space="preserve"> در آسمان د</w:t>
      </w:r>
      <w:r w:rsidR="00741AA8" w:rsidRPr="00DE1126">
        <w:rPr>
          <w:rtl/>
        </w:rPr>
        <w:t>ی</w:t>
      </w:r>
      <w:r w:rsidRPr="00DE1126">
        <w:rPr>
          <w:rtl/>
        </w:rPr>
        <w:t>د</w:t>
      </w:r>
      <w:r w:rsidR="00741AA8" w:rsidRPr="00DE1126">
        <w:rPr>
          <w:rtl/>
        </w:rPr>
        <w:t>ی</w:t>
      </w:r>
      <w:r w:rsidRPr="00DE1126">
        <w:rPr>
          <w:rtl/>
        </w:rPr>
        <w:t>د</w:t>
      </w:r>
      <w:r w:rsidR="00864F14" w:rsidRPr="00DE1126">
        <w:rPr>
          <w:rtl/>
        </w:rPr>
        <w:t xml:space="preserve"> - </w:t>
      </w:r>
      <w:r w:rsidRPr="00DE1126">
        <w:rPr>
          <w:rtl/>
        </w:rPr>
        <w:t>[ </w:t>
      </w:r>
      <w:r w:rsidR="00741AA8" w:rsidRPr="00DE1126">
        <w:rPr>
          <w:rtl/>
        </w:rPr>
        <w:t>ی</w:t>
      </w:r>
      <w:r w:rsidRPr="00DE1126">
        <w:rPr>
          <w:rtl/>
        </w:rPr>
        <w:t>عن</w:t>
      </w:r>
      <w:r w:rsidR="00741AA8" w:rsidRPr="00DE1126">
        <w:rPr>
          <w:rtl/>
        </w:rPr>
        <w:t>ی</w:t>
      </w:r>
      <w:r w:rsidRPr="00DE1126">
        <w:rPr>
          <w:rtl/>
        </w:rPr>
        <w:t> ] آتش</w:t>
      </w:r>
      <w:r w:rsidR="00741AA8" w:rsidRPr="00DE1126">
        <w:rPr>
          <w:rtl/>
        </w:rPr>
        <w:t>ی</w:t>
      </w:r>
      <w:r w:rsidRPr="00DE1126">
        <w:rPr>
          <w:rtl/>
        </w:rPr>
        <w:t xml:space="preserve"> عظ</w:t>
      </w:r>
      <w:r w:rsidR="00741AA8" w:rsidRPr="00DE1126">
        <w:rPr>
          <w:rtl/>
        </w:rPr>
        <w:t>ی</w:t>
      </w:r>
      <w:r w:rsidRPr="00DE1126">
        <w:rPr>
          <w:rtl/>
        </w:rPr>
        <w:t>م از سمت مشرق که چند شب شعله ور است</w:t>
      </w:r>
      <w:r w:rsidR="00864F14" w:rsidRPr="00DE1126">
        <w:rPr>
          <w:rtl/>
        </w:rPr>
        <w:t xml:space="preserve"> - </w:t>
      </w:r>
      <w:r w:rsidRPr="00DE1126">
        <w:rPr>
          <w:rtl/>
        </w:rPr>
        <w:t>فرج مردم خواهد بود، و اندک</w:t>
      </w:r>
      <w:r w:rsidR="00741AA8" w:rsidRPr="00DE1126">
        <w:rPr>
          <w:rtl/>
        </w:rPr>
        <w:t>ی</w:t>
      </w:r>
      <w:r w:rsidRPr="00DE1126">
        <w:rPr>
          <w:rtl/>
        </w:rPr>
        <w:t xml:space="preserve"> پ</w:t>
      </w:r>
      <w:r w:rsidR="00741AA8" w:rsidRPr="00DE1126">
        <w:rPr>
          <w:rtl/>
        </w:rPr>
        <w:t>ی</w:t>
      </w:r>
      <w:r w:rsidRPr="00DE1126">
        <w:rPr>
          <w:rtl/>
        </w:rPr>
        <w:t>ش از ق</w:t>
      </w:r>
      <w:r w:rsidR="00741AA8" w:rsidRPr="00DE1126">
        <w:rPr>
          <w:rtl/>
        </w:rPr>
        <w:t>ی</w:t>
      </w:r>
      <w:r w:rsidRPr="00DE1126">
        <w:rPr>
          <w:rtl/>
        </w:rPr>
        <w:t>ام قائم عل</w:t>
      </w:r>
      <w:r w:rsidR="00741AA8" w:rsidRPr="00DE1126">
        <w:rPr>
          <w:rtl/>
        </w:rPr>
        <w:t>ی</w:t>
      </w:r>
      <w:r w:rsidRPr="00DE1126">
        <w:rPr>
          <w:rtl/>
        </w:rPr>
        <w:t>ه السلام</w:t>
      </w:r>
      <w:r w:rsidR="00E67179" w:rsidRPr="00DE1126">
        <w:rPr>
          <w:rtl/>
        </w:rPr>
        <w:t xml:space="preserve"> </w:t>
      </w:r>
      <w:r w:rsidRPr="00DE1126">
        <w:rPr>
          <w:rtl/>
        </w:rPr>
        <w:t>است.»</w:t>
      </w:r>
    </w:p>
    <w:p w:rsidR="001E12DE" w:rsidRPr="00DE1126" w:rsidRDefault="001E12DE" w:rsidP="000E2F20">
      <w:pPr>
        <w:bidi/>
        <w:jc w:val="both"/>
        <w:rPr>
          <w:rtl/>
        </w:rPr>
      </w:pPr>
      <w:r w:rsidRPr="00DE1126">
        <w:rPr>
          <w:rtl/>
        </w:rPr>
        <w:t>الفتن 1 /232 از ابن معدان نقل م</w:t>
      </w:r>
      <w:r w:rsidR="00741AA8" w:rsidRPr="00DE1126">
        <w:rPr>
          <w:rtl/>
        </w:rPr>
        <w:t>ی</w:t>
      </w:r>
      <w:r w:rsidR="00506612">
        <w:t>‌</w:t>
      </w:r>
      <w:r w:rsidRPr="00DE1126">
        <w:rPr>
          <w:rtl/>
        </w:rPr>
        <w:t>کند: «وقت</w:t>
      </w:r>
      <w:r w:rsidR="00741AA8" w:rsidRPr="00DE1126">
        <w:rPr>
          <w:rtl/>
        </w:rPr>
        <w:t>ی</w:t>
      </w:r>
      <w:r w:rsidRPr="00DE1126">
        <w:rPr>
          <w:rtl/>
        </w:rPr>
        <w:t xml:space="preserve"> در ماه رمضان، ستون</w:t>
      </w:r>
      <w:r w:rsidR="00741AA8" w:rsidRPr="00DE1126">
        <w:rPr>
          <w:rtl/>
        </w:rPr>
        <w:t>ی</w:t>
      </w:r>
      <w:r w:rsidRPr="00DE1126">
        <w:rPr>
          <w:rtl/>
        </w:rPr>
        <w:t xml:space="preserve"> از آتش را از سمت مشرق، و در آسمان د</w:t>
      </w:r>
      <w:r w:rsidR="00741AA8" w:rsidRPr="00DE1126">
        <w:rPr>
          <w:rtl/>
        </w:rPr>
        <w:t>ی</w:t>
      </w:r>
      <w:r w:rsidRPr="00DE1126">
        <w:rPr>
          <w:rtl/>
        </w:rPr>
        <w:t>د</w:t>
      </w:r>
      <w:r w:rsidR="00741AA8" w:rsidRPr="00DE1126">
        <w:rPr>
          <w:rtl/>
        </w:rPr>
        <w:t>ی</w:t>
      </w:r>
      <w:r w:rsidRPr="00DE1126">
        <w:rPr>
          <w:rtl/>
        </w:rPr>
        <w:t>د، تا م</w:t>
      </w:r>
      <w:r w:rsidR="00741AA8" w:rsidRPr="00DE1126">
        <w:rPr>
          <w:rtl/>
        </w:rPr>
        <w:t>ی</w:t>
      </w:r>
      <w:r w:rsidR="00506612">
        <w:t>‌</w:t>
      </w:r>
      <w:r w:rsidRPr="00DE1126">
        <w:rPr>
          <w:rtl/>
        </w:rPr>
        <w:t>توان</w:t>
      </w:r>
      <w:r w:rsidR="00741AA8" w:rsidRPr="00DE1126">
        <w:rPr>
          <w:rtl/>
        </w:rPr>
        <w:t>ی</w:t>
      </w:r>
      <w:r w:rsidRPr="00DE1126">
        <w:rPr>
          <w:rtl/>
        </w:rPr>
        <w:t>د غذا ذخ</w:t>
      </w:r>
      <w:r w:rsidR="00741AA8" w:rsidRPr="00DE1126">
        <w:rPr>
          <w:rtl/>
        </w:rPr>
        <w:t>ی</w:t>
      </w:r>
      <w:r w:rsidRPr="00DE1126">
        <w:rPr>
          <w:rtl/>
        </w:rPr>
        <w:t>ره نما</w:t>
      </w:r>
      <w:r w:rsidR="00741AA8" w:rsidRPr="00DE1126">
        <w:rPr>
          <w:rtl/>
        </w:rPr>
        <w:t>یی</w:t>
      </w:r>
      <w:r w:rsidRPr="00DE1126">
        <w:rPr>
          <w:rtl/>
        </w:rPr>
        <w:t>د، ز</w:t>
      </w:r>
      <w:r w:rsidR="00741AA8" w:rsidRPr="00DE1126">
        <w:rPr>
          <w:rtl/>
        </w:rPr>
        <w:t>ی</w:t>
      </w:r>
      <w:r w:rsidRPr="00DE1126">
        <w:rPr>
          <w:rtl/>
        </w:rPr>
        <w:t>را سال گرسنگ</w:t>
      </w:r>
      <w:r w:rsidR="00741AA8" w:rsidRPr="00DE1126">
        <w:rPr>
          <w:rtl/>
        </w:rPr>
        <w:t>ی</w:t>
      </w:r>
      <w:r w:rsidRPr="00DE1126">
        <w:rPr>
          <w:rtl/>
        </w:rPr>
        <w:t xml:space="preserve"> خواهد بود.» </w:t>
      </w:r>
    </w:p>
    <w:p w:rsidR="001E12DE" w:rsidRPr="00DE1126" w:rsidRDefault="001E12DE" w:rsidP="000E2F20">
      <w:pPr>
        <w:bidi/>
        <w:jc w:val="both"/>
        <w:rPr>
          <w:rtl/>
        </w:rPr>
      </w:pPr>
      <w:r w:rsidRPr="00DE1126">
        <w:rPr>
          <w:rtl/>
        </w:rPr>
        <w:t>نگارنده: احتمال م</w:t>
      </w:r>
      <w:r w:rsidR="00741AA8" w:rsidRPr="00DE1126">
        <w:rPr>
          <w:rtl/>
        </w:rPr>
        <w:t>ی</w:t>
      </w:r>
      <w:r w:rsidR="00506612">
        <w:t>‌</w:t>
      </w:r>
      <w:r w:rsidRPr="00DE1126">
        <w:rPr>
          <w:rtl/>
        </w:rPr>
        <w:t>رود ا</w:t>
      </w:r>
      <w:r w:rsidR="00741AA8" w:rsidRPr="00DE1126">
        <w:rPr>
          <w:rtl/>
        </w:rPr>
        <w:t>ی</w:t>
      </w:r>
      <w:r w:rsidRPr="00DE1126">
        <w:rPr>
          <w:rtl/>
        </w:rPr>
        <w:t xml:space="preserve">ن آتش، </w:t>
      </w:r>
      <w:r w:rsidR="00741AA8" w:rsidRPr="00DE1126">
        <w:rPr>
          <w:rtl/>
        </w:rPr>
        <w:t>ی</w:t>
      </w:r>
      <w:r w:rsidRPr="00DE1126">
        <w:rPr>
          <w:rtl/>
        </w:rPr>
        <w:t>ک آتش فشان طب</w:t>
      </w:r>
      <w:r w:rsidR="00741AA8" w:rsidRPr="00DE1126">
        <w:rPr>
          <w:rtl/>
        </w:rPr>
        <w:t>ی</w:t>
      </w:r>
      <w:r w:rsidRPr="00DE1126">
        <w:rPr>
          <w:rtl/>
        </w:rPr>
        <w:t>ع</w:t>
      </w:r>
      <w:r w:rsidR="00741AA8" w:rsidRPr="00DE1126">
        <w:rPr>
          <w:rtl/>
        </w:rPr>
        <w:t>ی</w:t>
      </w:r>
      <w:r w:rsidRPr="00DE1126">
        <w:rPr>
          <w:rtl/>
        </w:rPr>
        <w:t xml:space="preserve"> و </w:t>
      </w:r>
      <w:r w:rsidR="00741AA8" w:rsidRPr="00DE1126">
        <w:rPr>
          <w:rtl/>
        </w:rPr>
        <w:t>ی</w:t>
      </w:r>
      <w:r w:rsidRPr="00DE1126">
        <w:rPr>
          <w:rtl/>
        </w:rPr>
        <w:t>ا آتش سوز</w:t>
      </w:r>
      <w:r w:rsidR="00741AA8" w:rsidRPr="00DE1126">
        <w:rPr>
          <w:rtl/>
        </w:rPr>
        <w:t>ی</w:t>
      </w:r>
      <w:r w:rsidRPr="00DE1126">
        <w:rPr>
          <w:rtl/>
        </w:rPr>
        <w:t xml:space="preserve"> بزرگ نفت</w:t>
      </w:r>
      <w:r w:rsidR="00741AA8" w:rsidRPr="00DE1126">
        <w:rPr>
          <w:rtl/>
        </w:rPr>
        <w:t>ی</w:t>
      </w:r>
      <w:r w:rsidRPr="00DE1126">
        <w:rPr>
          <w:rtl/>
        </w:rPr>
        <w:t xml:space="preserve"> باشد.</w:t>
      </w:r>
    </w:p>
    <w:p w:rsidR="001E12DE" w:rsidRPr="00DE1126" w:rsidRDefault="001E12DE" w:rsidP="000E2F20">
      <w:pPr>
        <w:bidi/>
        <w:jc w:val="both"/>
        <w:rPr>
          <w:rtl/>
        </w:rPr>
      </w:pPr>
      <w:r w:rsidRPr="00DE1126">
        <w:rPr>
          <w:rtl/>
        </w:rPr>
        <w:t>الصراط المستق</w:t>
      </w:r>
      <w:r w:rsidR="00741AA8" w:rsidRPr="00DE1126">
        <w:rPr>
          <w:rtl/>
        </w:rPr>
        <w:t>ی</w:t>
      </w:r>
      <w:r w:rsidRPr="00DE1126">
        <w:rPr>
          <w:rtl/>
        </w:rPr>
        <w:t>م 2 /258 از عجائب البلدان و بدون سند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آتش در حجازتان رخ نمود و آب در نجفتان جر</w:t>
      </w:r>
      <w:r w:rsidR="00741AA8" w:rsidRPr="00DE1126">
        <w:rPr>
          <w:rtl/>
        </w:rPr>
        <w:t>ی</w:t>
      </w:r>
      <w:r w:rsidRPr="00DE1126">
        <w:rPr>
          <w:rtl/>
        </w:rPr>
        <w:t xml:space="preserve">ان </w:t>
      </w:r>
      <w:r w:rsidR="00741AA8" w:rsidRPr="00DE1126">
        <w:rPr>
          <w:rtl/>
        </w:rPr>
        <w:t>ی</w:t>
      </w:r>
      <w:r w:rsidRPr="00DE1126">
        <w:rPr>
          <w:rtl/>
        </w:rPr>
        <w:t>افت، منتظر ظهور قائمتان باش</w:t>
      </w:r>
      <w:r w:rsidR="00741AA8" w:rsidRPr="00DE1126">
        <w:rPr>
          <w:rtl/>
        </w:rPr>
        <w:t>ی</w:t>
      </w:r>
      <w:r w:rsidRPr="00DE1126">
        <w:rPr>
          <w:rtl/>
        </w:rPr>
        <w:t>د.»</w:t>
      </w:r>
    </w:p>
    <w:p w:rsidR="001E12DE" w:rsidRPr="00DE1126" w:rsidRDefault="001E12DE" w:rsidP="000E2F20">
      <w:pPr>
        <w:bidi/>
        <w:jc w:val="both"/>
        <w:rPr>
          <w:rtl/>
        </w:rPr>
      </w:pPr>
      <w:r w:rsidRPr="00DE1126">
        <w:rPr>
          <w:rtl/>
        </w:rPr>
        <w:t>ا</w:t>
      </w:r>
      <w:r w:rsidR="00741AA8" w:rsidRPr="00DE1126">
        <w:rPr>
          <w:rtl/>
        </w:rPr>
        <w:t>ی</w:t>
      </w:r>
      <w:r w:rsidRPr="00DE1126">
        <w:rPr>
          <w:rtl/>
        </w:rPr>
        <w:t>ن آتش غ</w:t>
      </w:r>
      <w:r w:rsidR="00741AA8" w:rsidRPr="00DE1126">
        <w:rPr>
          <w:rtl/>
        </w:rPr>
        <w:t>ی</w:t>
      </w:r>
      <w:r w:rsidRPr="00DE1126">
        <w:rPr>
          <w:rtl/>
        </w:rPr>
        <w:t>ر از آتش</w:t>
      </w:r>
      <w:r w:rsidR="00741AA8" w:rsidRPr="00DE1126">
        <w:rPr>
          <w:rtl/>
        </w:rPr>
        <w:t>ی</w:t>
      </w:r>
      <w:r w:rsidRPr="00DE1126">
        <w:rPr>
          <w:rtl/>
        </w:rPr>
        <w:t xml:space="preserve"> است که در روا</w:t>
      </w:r>
      <w:r w:rsidR="00741AA8" w:rsidRPr="00DE1126">
        <w:rPr>
          <w:rtl/>
        </w:rPr>
        <w:t>ی</w:t>
      </w:r>
      <w:r w:rsidRPr="00DE1126">
        <w:rPr>
          <w:rtl/>
        </w:rPr>
        <w:t>ت آمده در عدن ظاهر م</w:t>
      </w:r>
      <w:r w:rsidR="00741AA8" w:rsidRPr="00DE1126">
        <w:rPr>
          <w:rtl/>
        </w:rPr>
        <w:t>ی</w:t>
      </w:r>
      <w:r w:rsidR="00506612">
        <w:t>‌</w:t>
      </w:r>
      <w:r w:rsidRPr="00DE1126">
        <w:rPr>
          <w:rtl/>
        </w:rPr>
        <w:t>شود و از نشانه</w:t>
      </w:r>
      <w:r w:rsidR="00506612">
        <w:t>‌</w:t>
      </w:r>
      <w:r w:rsidRPr="00DE1126">
        <w:rPr>
          <w:rtl/>
        </w:rPr>
        <w:t>ها</w:t>
      </w:r>
      <w:r w:rsidR="00741AA8" w:rsidRPr="00DE1126">
        <w:rPr>
          <w:rtl/>
        </w:rPr>
        <w:t>ی</w:t>
      </w:r>
      <w:r w:rsidRPr="00DE1126">
        <w:rPr>
          <w:rtl/>
        </w:rPr>
        <w:t xml:space="preserve"> ق</w:t>
      </w:r>
      <w:r w:rsidR="00741AA8" w:rsidRPr="00DE1126">
        <w:rPr>
          <w:rtl/>
        </w:rPr>
        <w:t>ی</w:t>
      </w:r>
      <w:r w:rsidRPr="00DE1126">
        <w:rPr>
          <w:rtl/>
        </w:rPr>
        <w:t>امت است، از جمله مسند ط</w:t>
      </w:r>
      <w:r w:rsidR="00741AA8" w:rsidRPr="00DE1126">
        <w:rPr>
          <w:rtl/>
        </w:rPr>
        <w:t>ی</w:t>
      </w:r>
      <w:r w:rsidRPr="00DE1126">
        <w:rPr>
          <w:rtl/>
        </w:rPr>
        <w:t>الس</w:t>
      </w:r>
      <w:r w:rsidR="00741AA8" w:rsidRPr="00DE1126">
        <w:rPr>
          <w:rtl/>
        </w:rPr>
        <w:t>ی</w:t>
      </w:r>
      <w:r w:rsidRPr="00DE1126">
        <w:rPr>
          <w:rtl/>
        </w:rPr>
        <w:t xml:space="preserve"> /143 از حذ</w:t>
      </w:r>
      <w:r w:rsidR="00741AA8" w:rsidRPr="00DE1126">
        <w:rPr>
          <w:rtl/>
        </w:rPr>
        <w:t>ی</w:t>
      </w:r>
      <w:r w:rsidRPr="00DE1126">
        <w:rPr>
          <w:rtl/>
        </w:rPr>
        <w:t>فة بن اس</w:t>
      </w:r>
      <w:r w:rsidR="00741AA8" w:rsidRPr="00DE1126">
        <w:rPr>
          <w:rtl/>
        </w:rPr>
        <w:t>ی</w:t>
      </w:r>
      <w:r w:rsidRPr="00DE1126">
        <w:rPr>
          <w:rtl/>
        </w:rPr>
        <w:t>د: «... آتش</w:t>
      </w:r>
      <w:r w:rsidR="00741AA8" w:rsidRPr="00DE1126">
        <w:rPr>
          <w:rtl/>
        </w:rPr>
        <w:t>ی</w:t>
      </w:r>
      <w:r w:rsidRPr="00DE1126">
        <w:rPr>
          <w:rtl/>
        </w:rPr>
        <w:t xml:space="preserve"> از آخر عدن ظاهر م</w:t>
      </w:r>
      <w:r w:rsidR="00741AA8" w:rsidRPr="00DE1126">
        <w:rPr>
          <w:rtl/>
        </w:rPr>
        <w:t>ی</w:t>
      </w:r>
      <w:r w:rsidR="00506612">
        <w:t>‌</w:t>
      </w:r>
      <w:r w:rsidRPr="00DE1126">
        <w:rPr>
          <w:rtl/>
        </w:rPr>
        <w:t>شود و مردم را به سو</w:t>
      </w:r>
      <w:r w:rsidR="00741AA8" w:rsidRPr="00DE1126">
        <w:rPr>
          <w:rtl/>
        </w:rPr>
        <w:t>ی</w:t>
      </w:r>
      <w:r w:rsidRPr="00DE1126">
        <w:rPr>
          <w:rtl/>
        </w:rPr>
        <w:t xml:space="preserve"> محشر م</w:t>
      </w:r>
      <w:r w:rsidR="00741AA8" w:rsidRPr="00DE1126">
        <w:rPr>
          <w:rtl/>
        </w:rPr>
        <w:t>ی</w:t>
      </w:r>
      <w:r w:rsidR="00506612">
        <w:t>‌</w:t>
      </w:r>
      <w:r w:rsidRPr="00DE1126">
        <w:rPr>
          <w:rtl/>
        </w:rPr>
        <w:t>راند.»</w:t>
      </w:r>
      <w:r w:rsidRPr="00DE1126">
        <w:rPr>
          <w:rtl/>
        </w:rPr>
        <w:footnoteReference w:id="669"/>
      </w:r>
      <w:r w:rsidR="00E67179" w:rsidRPr="00DE1126">
        <w:rPr>
          <w:rtl/>
        </w:rPr>
        <w:t xml:space="preserve"> </w:t>
      </w:r>
    </w:p>
    <w:p w:rsidR="001E12DE" w:rsidRPr="00DE1126" w:rsidRDefault="001E12DE" w:rsidP="000E2F20">
      <w:pPr>
        <w:bidi/>
        <w:jc w:val="both"/>
        <w:rPr>
          <w:rtl/>
        </w:rPr>
      </w:pPr>
      <w:r w:rsidRPr="00DE1126">
        <w:rPr>
          <w:rtl/>
        </w:rPr>
        <w:t>لشکر سف</w:t>
      </w:r>
      <w:r w:rsidR="00741AA8" w:rsidRPr="00DE1126">
        <w:rPr>
          <w:rtl/>
        </w:rPr>
        <w:t>ی</w:t>
      </w:r>
      <w:r w:rsidRPr="00DE1126">
        <w:rPr>
          <w:rtl/>
        </w:rPr>
        <w:t>ان</w:t>
      </w:r>
      <w:r w:rsidR="00741AA8" w:rsidRPr="00DE1126">
        <w:rPr>
          <w:rtl/>
        </w:rPr>
        <w:t>ی</w:t>
      </w:r>
      <w:r w:rsidRPr="00DE1126">
        <w:rPr>
          <w:rtl/>
        </w:rPr>
        <w:t xml:space="preserve"> در حجاز</w:t>
      </w:r>
    </w:p>
    <w:p w:rsidR="001E12DE" w:rsidRPr="00DE1126" w:rsidRDefault="001E12DE" w:rsidP="000E2F20">
      <w:pPr>
        <w:bidi/>
        <w:jc w:val="both"/>
        <w:rPr>
          <w:rtl/>
        </w:rPr>
      </w:pPr>
      <w:r w:rsidRPr="00DE1126">
        <w:rPr>
          <w:rtl/>
        </w:rPr>
        <w:t>حد</w:t>
      </w:r>
      <w:r w:rsidR="00741AA8" w:rsidRPr="00DE1126">
        <w:rPr>
          <w:rtl/>
        </w:rPr>
        <w:t>ی</w:t>
      </w:r>
      <w:r w:rsidRPr="00DE1126">
        <w:rPr>
          <w:rtl/>
        </w:rPr>
        <w:t>ث لشکر</w:t>
      </w:r>
      <w:r w:rsidR="00741AA8" w:rsidRPr="00DE1126">
        <w:rPr>
          <w:rtl/>
        </w:rPr>
        <w:t>ی</w:t>
      </w:r>
      <w:r w:rsidRPr="00DE1126">
        <w:rPr>
          <w:rtl/>
        </w:rPr>
        <w:t xml:space="preserve"> که به زم</w:t>
      </w:r>
      <w:r w:rsidR="00741AA8" w:rsidRPr="00DE1126">
        <w:rPr>
          <w:rtl/>
        </w:rPr>
        <w:t>ی</w:t>
      </w:r>
      <w:r w:rsidRPr="00DE1126">
        <w:rPr>
          <w:rtl/>
        </w:rPr>
        <w:t>ن فرو م</w:t>
      </w:r>
      <w:r w:rsidR="00741AA8" w:rsidRPr="00DE1126">
        <w:rPr>
          <w:rtl/>
        </w:rPr>
        <w:t>ی</w:t>
      </w:r>
      <w:r w:rsidR="00506612">
        <w:t>‌</w:t>
      </w:r>
      <w:r w:rsidRPr="00DE1126">
        <w:rPr>
          <w:rtl/>
        </w:rPr>
        <w:t>رود هم در منابع ما و هم در منابع سنّ</w:t>
      </w:r>
      <w:r w:rsidR="00741AA8" w:rsidRPr="00DE1126">
        <w:rPr>
          <w:rtl/>
        </w:rPr>
        <w:t>ی</w:t>
      </w:r>
      <w:r w:rsidRPr="00DE1126">
        <w:rPr>
          <w:rtl/>
        </w:rPr>
        <w:t>ان آمده است، و ن</w:t>
      </w:r>
      <w:r w:rsidR="00741AA8" w:rsidRPr="00DE1126">
        <w:rPr>
          <w:rtl/>
        </w:rPr>
        <w:t>ی</w:t>
      </w:r>
      <w:r w:rsidRPr="00DE1126">
        <w:rPr>
          <w:rtl/>
        </w:rPr>
        <w:t>ز ا</w:t>
      </w:r>
      <w:r w:rsidR="00741AA8" w:rsidRPr="00DE1126">
        <w:rPr>
          <w:rtl/>
        </w:rPr>
        <w:t>ی</w:t>
      </w:r>
      <w:r w:rsidRPr="00DE1126">
        <w:rPr>
          <w:rtl/>
        </w:rPr>
        <w:t>نکه ا</w:t>
      </w:r>
      <w:r w:rsidR="00741AA8" w:rsidRPr="00DE1126">
        <w:rPr>
          <w:rtl/>
        </w:rPr>
        <w:t>ی</w:t>
      </w:r>
      <w:r w:rsidRPr="00DE1126">
        <w:rPr>
          <w:rtl/>
        </w:rPr>
        <w:t>ن امر نشانه</w:t>
      </w:r>
      <w:r w:rsidR="00506612">
        <w:t>‌</w:t>
      </w:r>
      <w:r w:rsidRPr="00DE1126">
        <w:rPr>
          <w:rtl/>
        </w:rPr>
        <w:t>ا</w:t>
      </w:r>
      <w:r w:rsidR="00741AA8" w:rsidRPr="00DE1126">
        <w:rPr>
          <w:rtl/>
        </w:rPr>
        <w:t>ی</w:t>
      </w:r>
      <w:r w:rsidRPr="00DE1126">
        <w:rPr>
          <w:rtl/>
        </w:rPr>
        <w:t xml:space="preserve"> است موعود و هنگام</w:t>
      </w:r>
      <w:r w:rsidR="00741AA8" w:rsidRPr="00DE1126">
        <w:rPr>
          <w:rtl/>
        </w:rPr>
        <w:t>ی</w:t>
      </w:r>
      <w:r w:rsidRPr="00DE1126">
        <w:rPr>
          <w:rtl/>
        </w:rPr>
        <w:t xml:space="preserve"> رخ م</w:t>
      </w:r>
      <w:r w:rsidR="00741AA8" w:rsidRPr="00DE1126">
        <w:rPr>
          <w:rtl/>
        </w:rPr>
        <w:t>ی</w:t>
      </w:r>
      <w:r w:rsidR="00506612">
        <w:t>‌</w:t>
      </w:r>
      <w:r w:rsidRPr="00DE1126">
        <w:rPr>
          <w:rtl/>
        </w:rPr>
        <w:t>دهد که لشکر سف</w:t>
      </w:r>
      <w:r w:rsidR="00741AA8" w:rsidRPr="00DE1126">
        <w:rPr>
          <w:rtl/>
        </w:rPr>
        <w:t>ی</w:t>
      </w:r>
      <w:r w:rsidRPr="00DE1126">
        <w:rPr>
          <w:rtl/>
        </w:rPr>
        <w:t>ان</w:t>
      </w:r>
      <w:r w:rsidR="00741AA8" w:rsidRPr="00DE1126">
        <w:rPr>
          <w:rtl/>
        </w:rPr>
        <w:t>ی</w:t>
      </w:r>
      <w:r w:rsidRPr="00DE1126">
        <w:rPr>
          <w:rtl/>
        </w:rPr>
        <w:t xml:space="preserve"> راه</w:t>
      </w:r>
      <w:r w:rsidR="00741AA8" w:rsidRPr="00DE1126">
        <w:rPr>
          <w:rtl/>
        </w:rPr>
        <w:t>ی</w:t>
      </w:r>
      <w:r w:rsidRPr="00DE1126">
        <w:rPr>
          <w:rtl/>
        </w:rPr>
        <w:t xml:space="preserve"> مکه م</w:t>
      </w:r>
      <w:r w:rsidR="00741AA8" w:rsidRPr="00DE1126">
        <w:rPr>
          <w:rtl/>
        </w:rPr>
        <w:t>ی</w:t>
      </w:r>
      <w:r w:rsidR="00506612">
        <w:t>‌</w:t>
      </w:r>
      <w:r w:rsidRPr="00DE1126">
        <w:rPr>
          <w:rtl/>
        </w:rPr>
        <w:t>شوند و خداوند در ب</w:t>
      </w:r>
      <w:r w:rsidR="00741AA8" w:rsidRPr="00DE1126">
        <w:rPr>
          <w:rtl/>
        </w:rPr>
        <w:t>ی</w:t>
      </w:r>
      <w:r w:rsidRPr="00DE1126">
        <w:rPr>
          <w:rtl/>
        </w:rPr>
        <w:t>ابان مد</w:t>
      </w:r>
      <w:r w:rsidR="00741AA8" w:rsidRPr="00DE1126">
        <w:rPr>
          <w:rtl/>
        </w:rPr>
        <w:t>ی</w:t>
      </w:r>
      <w:r w:rsidRPr="00DE1126">
        <w:rPr>
          <w:rtl/>
        </w:rPr>
        <w:t>نه آنان را به زم</w:t>
      </w:r>
      <w:r w:rsidR="00741AA8" w:rsidRPr="00DE1126">
        <w:rPr>
          <w:rtl/>
        </w:rPr>
        <w:t>ی</w:t>
      </w:r>
      <w:r w:rsidRPr="00DE1126">
        <w:rPr>
          <w:rtl/>
        </w:rPr>
        <w:t>ن فرو م</w:t>
      </w:r>
      <w:r w:rsidR="00741AA8" w:rsidRPr="00DE1126">
        <w:rPr>
          <w:rtl/>
        </w:rPr>
        <w:t>ی</w:t>
      </w:r>
      <w:r w:rsidR="00506612">
        <w:t>‌</w:t>
      </w:r>
      <w:r w:rsidRPr="00DE1126">
        <w:rPr>
          <w:rtl/>
        </w:rPr>
        <w:t>برد. ارائه</w:t>
      </w:r>
      <w:r w:rsidR="00506612">
        <w:t>‌</w:t>
      </w:r>
      <w:r w:rsidR="00741AA8" w:rsidRPr="00DE1126">
        <w:rPr>
          <w:rtl/>
        </w:rPr>
        <w:t>ی</w:t>
      </w:r>
      <w:r w:rsidRPr="00DE1126">
        <w:rPr>
          <w:rtl/>
        </w:rPr>
        <w:t xml:space="preserve"> طرق روا</w:t>
      </w:r>
      <w:r w:rsidR="00741AA8" w:rsidRPr="00DE1126">
        <w:rPr>
          <w:rtl/>
        </w:rPr>
        <w:t>ی</w:t>
      </w:r>
      <w:r w:rsidRPr="00DE1126">
        <w:rPr>
          <w:rtl/>
        </w:rPr>
        <w:t>ات مربوط به آن، و ن</w:t>
      </w:r>
      <w:r w:rsidR="00741AA8" w:rsidRPr="00DE1126">
        <w:rPr>
          <w:rtl/>
        </w:rPr>
        <w:t>ی</w:t>
      </w:r>
      <w:r w:rsidRPr="00DE1126">
        <w:rPr>
          <w:rtl/>
        </w:rPr>
        <w:t xml:space="preserve">ز صحّه گذاردن عالمان بر آن بالغ بر </w:t>
      </w:r>
      <w:r w:rsidR="00741AA8" w:rsidRPr="00DE1126">
        <w:rPr>
          <w:rtl/>
        </w:rPr>
        <w:t>ی</w:t>
      </w:r>
      <w:r w:rsidRPr="00DE1126">
        <w:rPr>
          <w:rtl/>
        </w:rPr>
        <w:t>کصد صفحه خواهد بود.</w:t>
      </w:r>
    </w:p>
    <w:p w:rsidR="001E12DE" w:rsidRPr="00DE1126" w:rsidRDefault="001E12DE" w:rsidP="000E2F20">
      <w:pPr>
        <w:bidi/>
        <w:jc w:val="both"/>
        <w:rPr>
          <w:rtl/>
        </w:rPr>
      </w:pPr>
      <w:r w:rsidRPr="00DE1126">
        <w:rPr>
          <w:rtl/>
        </w:rPr>
        <w:t>بخار</w:t>
      </w:r>
      <w:r w:rsidR="00741AA8" w:rsidRPr="00DE1126">
        <w:rPr>
          <w:rtl/>
        </w:rPr>
        <w:t>ی</w:t>
      </w:r>
      <w:r w:rsidRPr="00DE1126">
        <w:rPr>
          <w:rtl/>
        </w:rPr>
        <w:t xml:space="preserve"> در صح</w:t>
      </w:r>
      <w:r w:rsidR="00741AA8" w:rsidRPr="00DE1126">
        <w:rPr>
          <w:rtl/>
        </w:rPr>
        <w:t>ی</w:t>
      </w:r>
      <w:r w:rsidRPr="00DE1126">
        <w:rPr>
          <w:rtl/>
        </w:rPr>
        <w:t>ح خود 2 /159 و 3 /19 آن را مبهم گذاشته و تحت عنوان «باب هدم الکعبة: باب و</w:t>
      </w:r>
      <w:r w:rsidR="00741AA8" w:rsidRPr="00DE1126">
        <w:rPr>
          <w:rtl/>
        </w:rPr>
        <w:t>ی</w:t>
      </w:r>
      <w:r w:rsidRPr="00DE1126">
        <w:rPr>
          <w:rtl/>
        </w:rPr>
        <w:t>ران</w:t>
      </w:r>
      <w:r w:rsidR="00741AA8" w:rsidRPr="00DE1126">
        <w:rPr>
          <w:rtl/>
        </w:rPr>
        <w:t>ی</w:t>
      </w:r>
      <w:r w:rsidRPr="00DE1126">
        <w:rPr>
          <w:rtl/>
        </w:rPr>
        <w:t xml:space="preserve"> کعبه» آورده است، و</w:t>
      </w:r>
      <w:r w:rsidR="00741AA8" w:rsidRPr="00DE1126">
        <w:rPr>
          <w:rtl/>
        </w:rPr>
        <w:t>ی</w:t>
      </w:r>
      <w:r w:rsidRPr="00DE1126">
        <w:rPr>
          <w:rtl/>
        </w:rPr>
        <w:t xml:space="preserve"> از عا</w:t>
      </w:r>
      <w:r w:rsidR="00741AA8" w:rsidRPr="00DE1126">
        <w:rPr>
          <w:rtl/>
        </w:rPr>
        <w:t>ی</w:t>
      </w:r>
      <w:r w:rsidRPr="00DE1126">
        <w:rPr>
          <w:rtl/>
        </w:rPr>
        <w:t>شه 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لشکر</w:t>
      </w:r>
      <w:r w:rsidR="00741AA8" w:rsidRPr="00DE1126">
        <w:rPr>
          <w:rtl/>
        </w:rPr>
        <w:t>ی</w:t>
      </w:r>
      <w:r w:rsidRPr="00DE1126">
        <w:rPr>
          <w:rtl/>
        </w:rPr>
        <w:t xml:space="preserve"> به کعبه هجوم م</w:t>
      </w:r>
      <w:r w:rsidR="00741AA8" w:rsidRPr="00DE1126">
        <w:rPr>
          <w:rtl/>
        </w:rPr>
        <w:t>ی</w:t>
      </w:r>
      <w:r w:rsidR="00506612">
        <w:t>‌</w:t>
      </w:r>
      <w:r w:rsidRPr="00DE1126">
        <w:rPr>
          <w:rtl/>
        </w:rPr>
        <w:t>آورد و در زم</w:t>
      </w:r>
      <w:r w:rsidR="00741AA8" w:rsidRPr="00DE1126">
        <w:rPr>
          <w:rtl/>
        </w:rPr>
        <w:t>ی</w:t>
      </w:r>
      <w:r w:rsidRPr="00DE1126">
        <w:rPr>
          <w:rtl/>
        </w:rPr>
        <w:t>ن فرو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او سخن از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از آن حذف و وانمود کرده ا</w:t>
      </w:r>
      <w:r w:rsidR="00741AA8" w:rsidRPr="00DE1126">
        <w:rPr>
          <w:rtl/>
        </w:rPr>
        <w:t>ی</w:t>
      </w:r>
      <w:r w:rsidRPr="00DE1126">
        <w:rPr>
          <w:rtl/>
        </w:rPr>
        <w:t>ن روا</w:t>
      </w:r>
      <w:r w:rsidR="00741AA8" w:rsidRPr="00DE1126">
        <w:rPr>
          <w:rtl/>
        </w:rPr>
        <w:t>ی</w:t>
      </w:r>
      <w:r w:rsidRPr="00DE1126">
        <w:rPr>
          <w:rtl/>
        </w:rPr>
        <w:t>ت به ذو السو</w:t>
      </w:r>
      <w:r w:rsidR="00741AA8" w:rsidRPr="00DE1126">
        <w:rPr>
          <w:rtl/>
        </w:rPr>
        <w:t>ی</w:t>
      </w:r>
      <w:r w:rsidRPr="00DE1126">
        <w:rPr>
          <w:rtl/>
        </w:rPr>
        <w:t>قه</w:t>
      </w:r>
      <w:r w:rsidR="00506612">
        <w:t>‌</w:t>
      </w:r>
      <w:r w:rsidR="00741AA8" w:rsidRPr="00DE1126">
        <w:rPr>
          <w:rtl/>
        </w:rPr>
        <w:t>ی</w:t>
      </w:r>
      <w:r w:rsidRPr="00DE1126">
        <w:rPr>
          <w:rtl/>
        </w:rPr>
        <w:t xml:space="preserve"> حبش</w:t>
      </w:r>
      <w:r w:rsidR="00741AA8" w:rsidRPr="00DE1126">
        <w:rPr>
          <w:rtl/>
        </w:rPr>
        <w:t>ی</w:t>
      </w:r>
      <w:r w:rsidR="00864F14" w:rsidRPr="00DE1126">
        <w:rPr>
          <w:rtl/>
        </w:rPr>
        <w:t xml:space="preserve"> - </w:t>
      </w:r>
      <w:r w:rsidRPr="00DE1126">
        <w:rPr>
          <w:rtl/>
        </w:rPr>
        <w:t>که م</w:t>
      </w:r>
      <w:r w:rsidR="00741AA8" w:rsidRPr="00DE1126">
        <w:rPr>
          <w:rtl/>
        </w:rPr>
        <w:t>ی</w:t>
      </w:r>
      <w:r w:rsidR="00506612">
        <w:t>‌</w:t>
      </w:r>
      <w:r w:rsidRPr="00DE1126">
        <w:rPr>
          <w:rtl/>
        </w:rPr>
        <w:t>پندارند کعبه را و</w:t>
      </w:r>
      <w:r w:rsidR="00741AA8" w:rsidRPr="00DE1126">
        <w:rPr>
          <w:rtl/>
        </w:rPr>
        <w:t>ی</w:t>
      </w:r>
      <w:r w:rsidRPr="00DE1126">
        <w:rPr>
          <w:rtl/>
        </w:rPr>
        <w:t>ران م</w:t>
      </w:r>
      <w:r w:rsidR="00741AA8" w:rsidRPr="00DE1126">
        <w:rPr>
          <w:rtl/>
        </w:rPr>
        <w:t>ی</w:t>
      </w:r>
      <w:r w:rsidR="00506612">
        <w:t>‌</w:t>
      </w:r>
      <w:r w:rsidRPr="00DE1126">
        <w:rPr>
          <w:rtl/>
        </w:rPr>
        <w:t>کند</w:t>
      </w:r>
      <w:r w:rsidR="00864F14" w:rsidRPr="00DE1126">
        <w:rPr>
          <w:rtl/>
        </w:rPr>
        <w:t xml:space="preserve"> - </w:t>
      </w:r>
      <w:r w:rsidRPr="00DE1126">
        <w:rPr>
          <w:rtl/>
        </w:rPr>
        <w:t>مرتبط است</w:t>
      </w:r>
      <w:r w:rsidR="00506612">
        <w:t>‌</w:t>
      </w:r>
      <w:r w:rsidRPr="00DE1126">
        <w:rPr>
          <w:rtl/>
        </w:rPr>
        <w:t>!</w:t>
      </w:r>
    </w:p>
    <w:p w:rsidR="001E12DE" w:rsidRPr="00DE1126" w:rsidRDefault="001E12DE" w:rsidP="000E2F20">
      <w:pPr>
        <w:bidi/>
        <w:jc w:val="both"/>
        <w:rPr>
          <w:rtl/>
        </w:rPr>
      </w:pPr>
      <w:r w:rsidRPr="00DE1126">
        <w:rPr>
          <w:rtl/>
        </w:rPr>
        <w:t>البته حاکم ن</w:t>
      </w:r>
      <w:r w:rsidR="00741AA8" w:rsidRPr="00DE1126">
        <w:rPr>
          <w:rtl/>
        </w:rPr>
        <w:t>ی</w:t>
      </w:r>
      <w:r w:rsidRPr="00DE1126">
        <w:rPr>
          <w:rtl/>
        </w:rPr>
        <w:t>شابور</w:t>
      </w:r>
      <w:r w:rsidR="00741AA8" w:rsidRPr="00DE1126">
        <w:rPr>
          <w:rtl/>
        </w:rPr>
        <w:t>ی</w:t>
      </w:r>
      <w:r w:rsidRPr="00DE1126">
        <w:rPr>
          <w:rtl/>
        </w:rPr>
        <w:t xml:space="preserve"> در المستدرک 4 /520 آنچه را که د</w:t>
      </w:r>
      <w:r w:rsidR="00741AA8" w:rsidRPr="00DE1126">
        <w:rPr>
          <w:rtl/>
        </w:rPr>
        <w:t>ی</w:t>
      </w:r>
      <w:r w:rsidRPr="00DE1126">
        <w:rPr>
          <w:rtl/>
        </w:rPr>
        <w:t>گران حذف کرده</w:t>
      </w:r>
      <w:r w:rsidR="00506612">
        <w:t>‌</w:t>
      </w:r>
      <w:r w:rsidRPr="00DE1126">
        <w:rPr>
          <w:rtl/>
        </w:rPr>
        <w:t>اند نقل م</w:t>
      </w:r>
      <w:r w:rsidR="00741AA8" w:rsidRPr="00DE1126">
        <w:rPr>
          <w:rtl/>
        </w:rPr>
        <w:t>ی</w:t>
      </w:r>
      <w:r w:rsidR="00506612">
        <w:t>‌</w:t>
      </w:r>
      <w:r w:rsidRPr="00DE1126">
        <w:rPr>
          <w:rtl/>
        </w:rPr>
        <w:t>کند و بنابر شرط بخار</w:t>
      </w:r>
      <w:r w:rsidR="00741AA8" w:rsidRPr="00DE1126">
        <w:rPr>
          <w:rtl/>
        </w:rPr>
        <w:t>ی</w:t>
      </w:r>
      <w:r w:rsidRPr="00DE1126">
        <w:rPr>
          <w:rtl/>
        </w:rPr>
        <w:t xml:space="preserve"> صح</w:t>
      </w:r>
      <w:r w:rsidR="00741AA8" w:rsidRPr="00DE1126">
        <w:rPr>
          <w:rtl/>
        </w:rPr>
        <w:t>ی</w:t>
      </w:r>
      <w:r w:rsidRPr="00DE1126">
        <w:rPr>
          <w:rtl/>
        </w:rPr>
        <w:t>ح م</w:t>
      </w:r>
      <w:r w:rsidR="00741AA8" w:rsidRPr="00DE1126">
        <w:rPr>
          <w:rtl/>
        </w:rPr>
        <w:t>ی</w:t>
      </w:r>
      <w:r w:rsidR="00506612">
        <w:t>‌</w:t>
      </w:r>
      <w:r w:rsidRPr="00DE1126">
        <w:rPr>
          <w:rtl/>
        </w:rPr>
        <w:t>شمارد، و</w:t>
      </w:r>
      <w:r w:rsidR="00741AA8" w:rsidRPr="00DE1126">
        <w:rPr>
          <w:rtl/>
        </w:rPr>
        <w:t>ی</w:t>
      </w:r>
      <w:r w:rsidRPr="00DE1126">
        <w:rPr>
          <w:rtl/>
        </w:rPr>
        <w:t xml:space="preserve"> از ابو</w:t>
      </w:r>
      <w:r w:rsidR="00506612">
        <w:t>‌</w:t>
      </w:r>
      <w:r w:rsidRPr="00DE1126">
        <w:rPr>
          <w:rtl/>
        </w:rPr>
        <w:t>هر</w:t>
      </w:r>
      <w:r w:rsidR="00741AA8" w:rsidRPr="00DE1126">
        <w:rPr>
          <w:rtl/>
        </w:rPr>
        <w:t>ی</w:t>
      </w:r>
      <w:r w:rsidRPr="00DE1126">
        <w:rPr>
          <w:rtl/>
        </w:rPr>
        <w:t>ره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مرد</w:t>
      </w:r>
      <w:r w:rsidR="00741AA8" w:rsidRPr="00DE1126">
        <w:rPr>
          <w:rtl/>
        </w:rPr>
        <w:t>ی</w:t>
      </w:r>
      <w:r w:rsidRPr="00DE1126">
        <w:rPr>
          <w:rtl/>
        </w:rPr>
        <w:t xml:space="preserve"> که او را سف</w:t>
      </w:r>
      <w:r w:rsidR="00741AA8" w:rsidRPr="00DE1126">
        <w:rPr>
          <w:rtl/>
        </w:rPr>
        <w:t>ی</w:t>
      </w:r>
      <w:r w:rsidRPr="00DE1126">
        <w:rPr>
          <w:rtl/>
        </w:rPr>
        <w:t>ان</w:t>
      </w:r>
      <w:r w:rsidR="00741AA8" w:rsidRPr="00DE1126">
        <w:rPr>
          <w:rtl/>
        </w:rPr>
        <w:t>ی</w:t>
      </w:r>
      <w:r w:rsidRPr="00DE1126">
        <w:rPr>
          <w:rtl/>
        </w:rPr>
        <w:t xml:space="preserve"> گو</w:t>
      </w:r>
      <w:r w:rsidR="00741AA8" w:rsidRPr="00DE1126">
        <w:rPr>
          <w:rtl/>
        </w:rPr>
        <w:t>ی</w:t>
      </w:r>
      <w:r w:rsidRPr="00DE1126">
        <w:rPr>
          <w:rtl/>
        </w:rPr>
        <w:t>ند در عمق دمشق خروج م</w:t>
      </w:r>
      <w:r w:rsidR="00741AA8" w:rsidRPr="00DE1126">
        <w:rPr>
          <w:rtl/>
        </w:rPr>
        <w:t>ی</w:t>
      </w:r>
      <w:r w:rsidR="00506612">
        <w:t>‌</w:t>
      </w:r>
      <w:r w:rsidRPr="00DE1126">
        <w:rPr>
          <w:rtl/>
        </w:rPr>
        <w:t>کند و عموم کسان</w:t>
      </w:r>
      <w:r w:rsidR="00741AA8" w:rsidRPr="00DE1126">
        <w:rPr>
          <w:rtl/>
        </w:rPr>
        <w:t>ی</w:t>
      </w:r>
      <w:r w:rsidRPr="00DE1126">
        <w:rPr>
          <w:rtl/>
        </w:rPr>
        <w:t xml:space="preserve"> که از او تبع</w:t>
      </w:r>
      <w:r w:rsidR="00741AA8" w:rsidRPr="00DE1126">
        <w:rPr>
          <w:rtl/>
        </w:rPr>
        <w:t>ی</w:t>
      </w:r>
      <w:r w:rsidRPr="00DE1126">
        <w:rPr>
          <w:rtl/>
        </w:rPr>
        <w:t>ّت م</w:t>
      </w:r>
      <w:r w:rsidR="00741AA8" w:rsidRPr="00DE1126">
        <w:rPr>
          <w:rtl/>
        </w:rPr>
        <w:t>ی</w:t>
      </w:r>
      <w:r w:rsidR="00506612">
        <w:t>‌</w:t>
      </w:r>
      <w:r w:rsidRPr="00DE1126">
        <w:rPr>
          <w:rtl/>
        </w:rPr>
        <w:t>کنند از کلب هستند. او چنان کشتار</w:t>
      </w:r>
      <w:r w:rsidR="00741AA8" w:rsidRPr="00DE1126">
        <w:rPr>
          <w:rtl/>
        </w:rPr>
        <w:t>ی</w:t>
      </w:r>
      <w:r w:rsidRPr="00DE1126">
        <w:rPr>
          <w:rtl/>
        </w:rPr>
        <w:t xml:space="preserve"> به راه م</w:t>
      </w:r>
      <w:r w:rsidR="00741AA8" w:rsidRPr="00DE1126">
        <w:rPr>
          <w:rtl/>
        </w:rPr>
        <w:t>ی</w:t>
      </w:r>
      <w:r w:rsidR="00506612">
        <w:t>‌</w:t>
      </w:r>
      <w:r w:rsidRPr="00DE1126">
        <w:rPr>
          <w:rtl/>
        </w:rPr>
        <w:t>اندازد که شکم زنان را پاره کرده و کودکان را به قتل م</w:t>
      </w:r>
      <w:r w:rsidR="00741AA8" w:rsidRPr="00DE1126">
        <w:rPr>
          <w:rtl/>
        </w:rPr>
        <w:t>ی</w:t>
      </w:r>
      <w:r w:rsidR="00506612">
        <w:t>‌</w:t>
      </w:r>
      <w:r w:rsidRPr="00DE1126">
        <w:rPr>
          <w:rtl/>
        </w:rPr>
        <w:t>رساند. ق</w:t>
      </w:r>
      <w:r w:rsidR="00741AA8" w:rsidRPr="00DE1126">
        <w:rPr>
          <w:rtl/>
        </w:rPr>
        <w:t>ی</w:t>
      </w:r>
      <w:r w:rsidRPr="00DE1126">
        <w:rPr>
          <w:rtl/>
        </w:rPr>
        <w:t>س برا</w:t>
      </w:r>
      <w:r w:rsidR="00741AA8" w:rsidRPr="00DE1126">
        <w:rPr>
          <w:rtl/>
        </w:rPr>
        <w:t>ی</w:t>
      </w:r>
      <w:r w:rsidRPr="00DE1126">
        <w:rPr>
          <w:rtl/>
        </w:rPr>
        <w:t xml:space="preserve"> مقابله با او گرد هم م</w:t>
      </w:r>
      <w:r w:rsidR="00741AA8" w:rsidRPr="00DE1126">
        <w:rPr>
          <w:rtl/>
        </w:rPr>
        <w:t>ی</w:t>
      </w:r>
      <w:r w:rsidR="00506612">
        <w:t>‌</w:t>
      </w:r>
      <w:r w:rsidRPr="00DE1126">
        <w:rPr>
          <w:rtl/>
        </w:rPr>
        <w:t>آ</w:t>
      </w:r>
      <w:r w:rsidR="00741AA8" w:rsidRPr="00DE1126">
        <w:rPr>
          <w:rtl/>
        </w:rPr>
        <w:t>ی</w:t>
      </w:r>
      <w:r w:rsidRPr="00DE1126">
        <w:rPr>
          <w:rtl/>
        </w:rPr>
        <w:t>ند و سف</w:t>
      </w:r>
      <w:r w:rsidR="00741AA8" w:rsidRPr="00DE1126">
        <w:rPr>
          <w:rtl/>
        </w:rPr>
        <w:t>ی</w:t>
      </w:r>
      <w:r w:rsidRPr="00DE1126">
        <w:rPr>
          <w:rtl/>
        </w:rPr>
        <w:t>ان</w:t>
      </w:r>
      <w:r w:rsidR="00741AA8" w:rsidRPr="00DE1126">
        <w:rPr>
          <w:rtl/>
        </w:rPr>
        <w:t>ی</w:t>
      </w:r>
      <w:r w:rsidRPr="00DE1126">
        <w:rPr>
          <w:rtl/>
        </w:rPr>
        <w:t xml:space="preserve"> آنان را هم به هلاکت م</w:t>
      </w:r>
      <w:r w:rsidR="00741AA8" w:rsidRPr="00DE1126">
        <w:rPr>
          <w:rtl/>
        </w:rPr>
        <w:t>ی</w:t>
      </w:r>
      <w:r w:rsidR="00506612">
        <w:t>‌</w:t>
      </w:r>
      <w:r w:rsidRPr="00DE1126">
        <w:rPr>
          <w:rtl/>
        </w:rPr>
        <w:t>رساند و نم</w:t>
      </w:r>
      <w:r w:rsidR="00741AA8" w:rsidRPr="00DE1126">
        <w:rPr>
          <w:rtl/>
        </w:rPr>
        <w:t>ی</w:t>
      </w:r>
      <w:r w:rsidR="00506612">
        <w:t>‌</w:t>
      </w:r>
      <w:r w:rsidRPr="00DE1126">
        <w:rPr>
          <w:rtl/>
        </w:rPr>
        <w:t>توانند ه</w:t>
      </w:r>
      <w:r w:rsidR="00741AA8" w:rsidRPr="00DE1126">
        <w:rPr>
          <w:rtl/>
        </w:rPr>
        <w:t>ی</w:t>
      </w:r>
      <w:r w:rsidRPr="00DE1126">
        <w:rPr>
          <w:rtl/>
        </w:rPr>
        <w:t>چ دفاع</w:t>
      </w:r>
      <w:r w:rsidR="00741AA8" w:rsidRPr="00DE1126">
        <w:rPr>
          <w:rtl/>
        </w:rPr>
        <w:t>ی</w:t>
      </w:r>
      <w:r w:rsidRPr="00DE1126">
        <w:rPr>
          <w:rtl/>
        </w:rPr>
        <w:t xml:space="preserve"> از خود به عمل آورند.</w:t>
      </w:r>
    </w:p>
    <w:p w:rsidR="001E12DE" w:rsidRPr="00DE1126" w:rsidRDefault="001E12DE" w:rsidP="000E2F20">
      <w:pPr>
        <w:bidi/>
        <w:jc w:val="both"/>
        <w:rPr>
          <w:rtl/>
        </w:rPr>
      </w:pPr>
      <w:r w:rsidRPr="00DE1126">
        <w:rPr>
          <w:rtl/>
        </w:rPr>
        <w:t>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تم در حره خروج م</w:t>
      </w:r>
      <w:r w:rsidR="00741AA8" w:rsidRPr="00DE1126">
        <w:rPr>
          <w:rtl/>
        </w:rPr>
        <w:t>ی</w:t>
      </w:r>
      <w:r w:rsidR="00506612">
        <w:t>‌</w:t>
      </w:r>
      <w:r w:rsidRPr="00DE1126">
        <w:rPr>
          <w:rtl/>
        </w:rPr>
        <w:t>کند. زمان</w:t>
      </w:r>
      <w:r w:rsidR="00741AA8" w:rsidRPr="00DE1126">
        <w:rPr>
          <w:rtl/>
        </w:rPr>
        <w:t>ی</w:t>
      </w:r>
      <w:r w:rsidRPr="00DE1126">
        <w:rPr>
          <w:rtl/>
        </w:rPr>
        <w:t xml:space="preserve"> که خبر آن به سف</w:t>
      </w:r>
      <w:r w:rsidR="00741AA8" w:rsidRPr="00DE1126">
        <w:rPr>
          <w:rtl/>
        </w:rPr>
        <w:t>ی</w:t>
      </w:r>
      <w:r w:rsidRPr="00DE1126">
        <w:rPr>
          <w:rtl/>
        </w:rPr>
        <w:t>ان</w:t>
      </w:r>
      <w:r w:rsidR="00741AA8" w:rsidRPr="00DE1126">
        <w:rPr>
          <w:rtl/>
        </w:rPr>
        <w:t>ی</w:t>
      </w:r>
      <w:r w:rsidRPr="00DE1126">
        <w:rPr>
          <w:rtl/>
        </w:rPr>
        <w:t xml:space="preserve"> م</w:t>
      </w:r>
      <w:r w:rsidR="00741AA8" w:rsidRPr="00DE1126">
        <w:rPr>
          <w:rtl/>
        </w:rPr>
        <w:t>ی</w:t>
      </w:r>
      <w:r w:rsidR="00506612">
        <w:t>‌</w:t>
      </w:r>
      <w:r w:rsidRPr="00DE1126">
        <w:rPr>
          <w:rtl/>
        </w:rPr>
        <w:t>رسد، لشکر</w:t>
      </w:r>
      <w:r w:rsidR="00741AA8" w:rsidRPr="00DE1126">
        <w:rPr>
          <w:rtl/>
        </w:rPr>
        <w:t>ی</w:t>
      </w:r>
      <w:r w:rsidRPr="00DE1126">
        <w:rPr>
          <w:rtl/>
        </w:rPr>
        <w:t xml:space="preserve"> از لشکرها</w:t>
      </w:r>
      <w:r w:rsidR="00741AA8" w:rsidRPr="00DE1126">
        <w:rPr>
          <w:rtl/>
        </w:rPr>
        <w:t>ی</w:t>
      </w:r>
      <w:r w:rsidRPr="00DE1126">
        <w:rPr>
          <w:rtl/>
        </w:rPr>
        <w:t>ش را به سو</w:t>
      </w:r>
      <w:r w:rsidR="00741AA8" w:rsidRPr="00DE1126">
        <w:rPr>
          <w:rtl/>
        </w:rPr>
        <w:t>ی</w:t>
      </w:r>
      <w:r w:rsidRPr="00DE1126">
        <w:rPr>
          <w:rtl/>
        </w:rPr>
        <w:t xml:space="preserve"> او گس</w:t>
      </w:r>
      <w:r w:rsidR="00741AA8" w:rsidRPr="00DE1126">
        <w:rPr>
          <w:rtl/>
        </w:rPr>
        <w:t>ی</w:t>
      </w:r>
      <w:r w:rsidRPr="00DE1126">
        <w:rPr>
          <w:rtl/>
        </w:rPr>
        <w:t>ل م</w:t>
      </w:r>
      <w:r w:rsidR="00741AA8" w:rsidRPr="00DE1126">
        <w:rPr>
          <w:rtl/>
        </w:rPr>
        <w:t>ی</w:t>
      </w:r>
      <w:r w:rsidR="00506612">
        <w:t>‌</w:t>
      </w:r>
      <w:r w:rsidRPr="00DE1126">
        <w:rPr>
          <w:rtl/>
        </w:rPr>
        <w:t>دارد. او آنان را شکست م</w:t>
      </w:r>
      <w:r w:rsidR="00741AA8" w:rsidRPr="00DE1126">
        <w:rPr>
          <w:rtl/>
        </w:rPr>
        <w:t>ی</w:t>
      </w:r>
      <w:r w:rsidR="00506612">
        <w:t>‌</w:t>
      </w:r>
      <w:r w:rsidRPr="00DE1126">
        <w:rPr>
          <w:rtl/>
        </w:rPr>
        <w:t>دهد. پس سف</w:t>
      </w:r>
      <w:r w:rsidR="00741AA8" w:rsidRPr="00DE1126">
        <w:rPr>
          <w:rtl/>
        </w:rPr>
        <w:t>ی</w:t>
      </w:r>
      <w:r w:rsidRPr="00DE1126">
        <w:rPr>
          <w:rtl/>
        </w:rPr>
        <w:t>ان</w:t>
      </w:r>
      <w:r w:rsidR="00741AA8" w:rsidRPr="00DE1126">
        <w:rPr>
          <w:rtl/>
        </w:rPr>
        <w:t>ی</w:t>
      </w:r>
      <w:r w:rsidRPr="00DE1126">
        <w:rPr>
          <w:rtl/>
        </w:rPr>
        <w:t xml:space="preserve"> خود با همراهانش به سو</w:t>
      </w:r>
      <w:r w:rsidR="00741AA8" w:rsidRPr="00DE1126">
        <w:rPr>
          <w:rtl/>
        </w:rPr>
        <w:t>ی</w:t>
      </w:r>
      <w:r w:rsidRPr="00DE1126">
        <w:rPr>
          <w:rtl/>
        </w:rPr>
        <w:t xml:space="preserve"> او م</w:t>
      </w:r>
      <w:r w:rsidR="00741AA8" w:rsidRPr="00DE1126">
        <w:rPr>
          <w:rtl/>
        </w:rPr>
        <w:t>ی</w:t>
      </w:r>
      <w:r w:rsidR="00506612">
        <w:t>‌</w:t>
      </w:r>
      <w:r w:rsidRPr="00DE1126">
        <w:rPr>
          <w:rtl/>
        </w:rPr>
        <w:t>آ</w:t>
      </w:r>
      <w:r w:rsidR="00741AA8" w:rsidRPr="00DE1126">
        <w:rPr>
          <w:rtl/>
        </w:rPr>
        <w:t>ی</w:t>
      </w:r>
      <w:r w:rsidRPr="00DE1126">
        <w:rPr>
          <w:rtl/>
        </w:rPr>
        <w:t>ند. هنگام</w:t>
      </w:r>
      <w:r w:rsidR="00741AA8" w:rsidRPr="00DE1126">
        <w:rPr>
          <w:rtl/>
        </w:rPr>
        <w:t>ی</w:t>
      </w:r>
      <w:r w:rsidRPr="00DE1126">
        <w:rPr>
          <w:rtl/>
        </w:rPr>
        <w:t xml:space="preserve"> که به ب</w:t>
      </w:r>
      <w:r w:rsidR="00741AA8" w:rsidRPr="00DE1126">
        <w:rPr>
          <w:rtl/>
        </w:rPr>
        <w:t>ی</w:t>
      </w:r>
      <w:r w:rsidRPr="00DE1126">
        <w:rPr>
          <w:rtl/>
        </w:rPr>
        <w:t>ابان</w:t>
      </w:r>
      <w:r w:rsidR="00741AA8" w:rsidRPr="00DE1126">
        <w:rPr>
          <w:rtl/>
        </w:rPr>
        <w:t>ی</w:t>
      </w:r>
      <w:r w:rsidRPr="00DE1126">
        <w:rPr>
          <w:rtl/>
        </w:rPr>
        <w:t xml:space="preserve"> م</w:t>
      </w:r>
      <w:r w:rsidR="00741AA8" w:rsidRPr="00DE1126">
        <w:rPr>
          <w:rtl/>
        </w:rPr>
        <w:t>ی</w:t>
      </w:r>
      <w:r w:rsidR="00506612">
        <w:t>‌</w:t>
      </w:r>
      <w:r w:rsidRPr="00DE1126">
        <w:rPr>
          <w:rtl/>
        </w:rPr>
        <w:t>رسند زم</w:t>
      </w:r>
      <w:r w:rsidR="00741AA8" w:rsidRPr="00DE1126">
        <w:rPr>
          <w:rtl/>
        </w:rPr>
        <w:t>ی</w:t>
      </w:r>
      <w:r w:rsidRPr="00DE1126">
        <w:rPr>
          <w:rtl/>
        </w:rPr>
        <w:t>ن آنها را فرو م</w:t>
      </w:r>
      <w:r w:rsidR="00741AA8" w:rsidRPr="00DE1126">
        <w:rPr>
          <w:rtl/>
        </w:rPr>
        <w:t>ی</w:t>
      </w:r>
      <w:r w:rsidR="00506612">
        <w:t>‌</w:t>
      </w:r>
      <w:r w:rsidRPr="00DE1126">
        <w:rPr>
          <w:rtl/>
        </w:rPr>
        <w:t>برد و از آنها تنها کس</w:t>
      </w:r>
      <w:r w:rsidR="00741AA8" w:rsidRPr="00DE1126">
        <w:rPr>
          <w:rtl/>
        </w:rPr>
        <w:t>ی</w:t>
      </w:r>
      <w:r w:rsidRPr="00DE1126">
        <w:rPr>
          <w:rtl/>
        </w:rPr>
        <w:t xml:space="preserve"> که خبر رساند باق</w:t>
      </w:r>
      <w:r w:rsidR="00741AA8" w:rsidRPr="00DE1126">
        <w:rPr>
          <w:rtl/>
        </w:rPr>
        <w:t>ی</w:t>
      </w:r>
      <w:r w:rsidRPr="00DE1126">
        <w:rPr>
          <w:rtl/>
        </w:rPr>
        <w:t xml:space="preserve"> م</w:t>
      </w:r>
      <w:r w:rsidR="00741AA8" w:rsidRPr="00DE1126">
        <w:rPr>
          <w:rtl/>
        </w:rPr>
        <w:t>ی</w:t>
      </w:r>
      <w:r w:rsidR="00506612">
        <w:t>‌</w:t>
      </w:r>
      <w:r w:rsidRPr="00DE1126">
        <w:rPr>
          <w:rtl/>
        </w:rPr>
        <w:t>ماند.»</w:t>
      </w:r>
    </w:p>
    <w:p w:rsidR="001E12DE" w:rsidRPr="00DE1126" w:rsidRDefault="001E12DE" w:rsidP="000E2F20">
      <w:pPr>
        <w:bidi/>
        <w:jc w:val="both"/>
        <w:rPr>
          <w:rtl/>
        </w:rPr>
      </w:pPr>
      <w:r w:rsidRPr="00DE1126">
        <w:rPr>
          <w:rtl/>
        </w:rPr>
        <w:t>مسلم ب</w:t>
      </w:r>
      <w:r w:rsidR="00741AA8" w:rsidRPr="00DE1126">
        <w:rPr>
          <w:rtl/>
        </w:rPr>
        <w:t>ی</w:t>
      </w:r>
      <w:r w:rsidRPr="00DE1126">
        <w:rPr>
          <w:rtl/>
        </w:rPr>
        <w:t>ش از بخار</w:t>
      </w:r>
      <w:r w:rsidR="00741AA8" w:rsidRPr="00DE1126">
        <w:rPr>
          <w:rtl/>
        </w:rPr>
        <w:t>ی</w:t>
      </w:r>
      <w:r w:rsidRPr="00DE1126">
        <w:rPr>
          <w:rtl/>
        </w:rPr>
        <w:t xml:space="preserve"> امانتدار</w:t>
      </w:r>
      <w:r w:rsidR="00741AA8" w:rsidRPr="00DE1126">
        <w:rPr>
          <w:rtl/>
        </w:rPr>
        <w:t>ی</w:t>
      </w:r>
      <w:r w:rsidRPr="00DE1126">
        <w:rPr>
          <w:rtl/>
        </w:rPr>
        <w:t xml:space="preserve"> کرده است، او در صح</w:t>
      </w:r>
      <w:r w:rsidR="00741AA8" w:rsidRPr="00DE1126">
        <w:rPr>
          <w:rtl/>
        </w:rPr>
        <w:t>ی</w:t>
      </w:r>
      <w:r w:rsidRPr="00DE1126">
        <w:rPr>
          <w:rtl/>
        </w:rPr>
        <w:t>ح خود 8 /166 از عب</w:t>
      </w:r>
      <w:r w:rsidR="00741AA8" w:rsidRPr="00DE1126">
        <w:rPr>
          <w:rtl/>
        </w:rPr>
        <w:t>ی</w:t>
      </w:r>
      <w:r w:rsidRPr="00DE1126">
        <w:rPr>
          <w:rtl/>
        </w:rPr>
        <w:t>دالله بن قبط</w:t>
      </w:r>
      <w:r w:rsidR="00741AA8" w:rsidRPr="00DE1126">
        <w:rPr>
          <w:rtl/>
        </w:rPr>
        <w:t>ی</w:t>
      </w:r>
      <w:r w:rsidRPr="00DE1126">
        <w:rPr>
          <w:rtl/>
        </w:rPr>
        <w:t>ه نقل م</w:t>
      </w:r>
      <w:r w:rsidR="00741AA8" w:rsidRPr="00DE1126">
        <w:rPr>
          <w:rtl/>
        </w:rPr>
        <w:t>ی</w:t>
      </w:r>
      <w:r w:rsidR="00506612">
        <w:t>‌</w:t>
      </w:r>
      <w:r w:rsidRPr="00DE1126">
        <w:rPr>
          <w:rtl/>
        </w:rPr>
        <w:t>کند: «من، حارث بن اب</w:t>
      </w:r>
      <w:r w:rsidR="00741AA8" w:rsidRPr="00DE1126">
        <w:rPr>
          <w:rtl/>
        </w:rPr>
        <w:t>ی</w:t>
      </w:r>
      <w:r w:rsidRPr="00DE1126">
        <w:rPr>
          <w:rtl/>
        </w:rPr>
        <w:t xml:space="preserve"> رب</w:t>
      </w:r>
      <w:r w:rsidR="00741AA8" w:rsidRPr="00DE1126">
        <w:rPr>
          <w:rtl/>
        </w:rPr>
        <w:t>ی</w:t>
      </w:r>
      <w:r w:rsidRPr="00DE1126">
        <w:rPr>
          <w:rtl/>
        </w:rPr>
        <w:t>عه و عبدالله بن صفوان نزد ام المؤمن</w:t>
      </w:r>
      <w:r w:rsidR="00741AA8" w:rsidRPr="00DE1126">
        <w:rPr>
          <w:rtl/>
        </w:rPr>
        <w:t>ی</w:t>
      </w:r>
      <w:r w:rsidRPr="00DE1126">
        <w:rPr>
          <w:rtl/>
        </w:rPr>
        <w:t>ن ام سلمه رفت</w:t>
      </w:r>
      <w:r w:rsidR="00741AA8" w:rsidRPr="00DE1126">
        <w:rPr>
          <w:rtl/>
        </w:rPr>
        <w:t>ی</w:t>
      </w:r>
      <w:r w:rsidRPr="00DE1126">
        <w:rPr>
          <w:rtl/>
        </w:rPr>
        <w:t>م. آن دو از او درباره</w:t>
      </w:r>
      <w:r w:rsidR="00506612">
        <w:t>‌‌</w:t>
      </w:r>
      <w:r w:rsidR="00741AA8" w:rsidRPr="00DE1126">
        <w:rPr>
          <w:rtl/>
        </w:rPr>
        <w:t>ی</w:t>
      </w:r>
      <w:r w:rsidRPr="00DE1126">
        <w:rPr>
          <w:rtl/>
        </w:rPr>
        <w:t xml:space="preserve"> لشکر</w:t>
      </w:r>
      <w:r w:rsidR="00741AA8" w:rsidRPr="00DE1126">
        <w:rPr>
          <w:rtl/>
        </w:rPr>
        <w:t>ی</w:t>
      </w:r>
      <w:r w:rsidRPr="00DE1126">
        <w:rPr>
          <w:rtl/>
        </w:rPr>
        <w:t xml:space="preserve"> که در زم</w:t>
      </w:r>
      <w:r w:rsidR="00741AA8" w:rsidRPr="00DE1126">
        <w:rPr>
          <w:rtl/>
        </w:rPr>
        <w:t>ی</w:t>
      </w:r>
      <w:r w:rsidRPr="00DE1126">
        <w:rPr>
          <w:rtl/>
        </w:rPr>
        <w:t>ن فرو م</w:t>
      </w:r>
      <w:r w:rsidR="00741AA8" w:rsidRPr="00DE1126">
        <w:rPr>
          <w:rtl/>
        </w:rPr>
        <w:t>ی</w:t>
      </w:r>
      <w:r w:rsidR="00506612">
        <w:t>‌</w:t>
      </w:r>
      <w:r w:rsidRPr="00DE1126">
        <w:rPr>
          <w:rtl/>
        </w:rPr>
        <w:t>رود سؤال کردند و ا</w:t>
      </w:r>
      <w:r w:rsidR="00741AA8" w:rsidRPr="00DE1126">
        <w:rPr>
          <w:rtl/>
        </w:rPr>
        <w:t>ی</w:t>
      </w:r>
      <w:r w:rsidRPr="00DE1126">
        <w:rPr>
          <w:rtl/>
        </w:rPr>
        <w:t>ن، در ا</w:t>
      </w:r>
      <w:r w:rsidR="00741AA8" w:rsidRPr="00DE1126">
        <w:rPr>
          <w:rtl/>
        </w:rPr>
        <w:t>ی</w:t>
      </w:r>
      <w:r w:rsidRPr="00DE1126">
        <w:rPr>
          <w:rtl/>
        </w:rPr>
        <w:t>ام</w:t>
      </w:r>
      <w:r w:rsidR="00741AA8" w:rsidRPr="00DE1126">
        <w:rPr>
          <w:rtl/>
        </w:rPr>
        <w:t>ی</w:t>
      </w:r>
      <w:r w:rsidRPr="00DE1126">
        <w:rPr>
          <w:rtl/>
        </w:rPr>
        <w:t xml:space="preserve"> بود که ابن زب</w:t>
      </w:r>
      <w:r w:rsidR="00741AA8" w:rsidRPr="00DE1126">
        <w:rPr>
          <w:rtl/>
        </w:rPr>
        <w:t>ی</w:t>
      </w:r>
      <w:r w:rsidRPr="00DE1126">
        <w:rPr>
          <w:rtl/>
        </w:rPr>
        <w:t>ر ق</w:t>
      </w:r>
      <w:r w:rsidR="00741AA8" w:rsidRPr="00DE1126">
        <w:rPr>
          <w:rtl/>
        </w:rPr>
        <w:t>ی</w:t>
      </w:r>
      <w:r w:rsidRPr="00DE1126">
        <w:rPr>
          <w:rtl/>
        </w:rPr>
        <w:t>ام کرده بود، ام سلمه گفت: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کس</w:t>
      </w:r>
      <w:r w:rsidR="00741AA8" w:rsidRPr="00DE1126">
        <w:rPr>
          <w:rtl/>
        </w:rPr>
        <w:t>ی</w:t>
      </w:r>
      <w:r w:rsidRPr="00DE1126">
        <w:rPr>
          <w:rtl/>
        </w:rPr>
        <w:t xml:space="preserve"> به خانه [ </w:t>
      </w:r>
      <w:r w:rsidR="00741AA8" w:rsidRPr="00DE1126">
        <w:rPr>
          <w:rtl/>
        </w:rPr>
        <w:t>ی</w:t>
      </w:r>
      <w:r w:rsidRPr="00DE1126">
        <w:rPr>
          <w:rtl/>
        </w:rPr>
        <w:t xml:space="preserve"> خدا ] پناهنده م</w:t>
      </w:r>
      <w:r w:rsidR="00741AA8" w:rsidRPr="00DE1126">
        <w:rPr>
          <w:rtl/>
        </w:rPr>
        <w:t>ی</w:t>
      </w:r>
      <w:r w:rsidR="00506612">
        <w:t>‌</w:t>
      </w:r>
      <w:r w:rsidRPr="00DE1126">
        <w:rPr>
          <w:rtl/>
        </w:rPr>
        <w:t>شود و لشکر</w:t>
      </w:r>
      <w:r w:rsidR="00741AA8" w:rsidRPr="00DE1126">
        <w:rPr>
          <w:rtl/>
        </w:rPr>
        <w:t>ی</w:t>
      </w:r>
      <w:r w:rsidRPr="00DE1126">
        <w:rPr>
          <w:rtl/>
        </w:rPr>
        <w:t xml:space="preserve"> به سمت او م</w:t>
      </w:r>
      <w:r w:rsidR="00741AA8" w:rsidRPr="00DE1126">
        <w:rPr>
          <w:rtl/>
        </w:rPr>
        <w:t>ی</w:t>
      </w:r>
      <w:r w:rsidR="00506612">
        <w:t>‌</w:t>
      </w:r>
      <w:r w:rsidRPr="00DE1126">
        <w:rPr>
          <w:rtl/>
        </w:rPr>
        <w:t>فرستند و زمان</w:t>
      </w:r>
      <w:r w:rsidR="00741AA8" w:rsidRPr="00DE1126">
        <w:rPr>
          <w:rtl/>
        </w:rPr>
        <w:t>ی</w:t>
      </w:r>
      <w:r w:rsidRPr="00DE1126">
        <w:rPr>
          <w:rtl/>
        </w:rPr>
        <w:t xml:space="preserve"> که آنان در ب</w:t>
      </w:r>
      <w:r w:rsidR="00741AA8" w:rsidRPr="00DE1126">
        <w:rPr>
          <w:rtl/>
        </w:rPr>
        <w:t>ی</w:t>
      </w:r>
      <w:r w:rsidRPr="00DE1126">
        <w:rPr>
          <w:rtl/>
        </w:rPr>
        <w:t>ابان</w:t>
      </w:r>
      <w:r w:rsidR="00741AA8" w:rsidRPr="00DE1126">
        <w:rPr>
          <w:rtl/>
        </w:rPr>
        <w:t>ی</w:t>
      </w:r>
      <w:r w:rsidRPr="00DE1126">
        <w:rPr>
          <w:rtl/>
        </w:rPr>
        <w:t xml:space="preserve"> قرار م</w:t>
      </w:r>
      <w:r w:rsidR="00741AA8" w:rsidRPr="00DE1126">
        <w:rPr>
          <w:rtl/>
        </w:rPr>
        <w:t>ی</w:t>
      </w:r>
      <w:r w:rsidR="00506612">
        <w:t>‌</w:t>
      </w:r>
      <w:r w:rsidRPr="00DE1126">
        <w:rPr>
          <w:rtl/>
        </w:rPr>
        <w:t>گ</w:t>
      </w:r>
      <w:r w:rsidR="00741AA8" w:rsidRPr="00DE1126">
        <w:rPr>
          <w:rtl/>
        </w:rPr>
        <w:t>ی</w:t>
      </w:r>
      <w:r w:rsidRPr="00DE1126">
        <w:rPr>
          <w:rtl/>
        </w:rPr>
        <w:t>رند به زم</w:t>
      </w:r>
      <w:r w:rsidR="00741AA8" w:rsidRPr="00DE1126">
        <w:rPr>
          <w:rtl/>
        </w:rPr>
        <w:t>ی</w:t>
      </w:r>
      <w:r w:rsidRPr="00DE1126">
        <w:rPr>
          <w:rtl/>
        </w:rPr>
        <w:t>ن فرو م</w:t>
      </w:r>
      <w:r w:rsidR="00741AA8" w:rsidRPr="00DE1126">
        <w:rPr>
          <w:rtl/>
        </w:rPr>
        <w:t>ی</w:t>
      </w:r>
      <w:r w:rsidR="00506612">
        <w:t>‌</w:t>
      </w:r>
      <w:r w:rsidRPr="00DE1126">
        <w:rPr>
          <w:rtl/>
        </w:rPr>
        <w:t>روند، من گفتم: ا</w:t>
      </w:r>
      <w:r w:rsidR="00741AA8" w:rsidRPr="00DE1126">
        <w:rPr>
          <w:rtl/>
        </w:rPr>
        <w:t>ی</w:t>
      </w:r>
      <w:r w:rsidRPr="00DE1126">
        <w:rPr>
          <w:rtl/>
        </w:rPr>
        <w:t xml:space="preserve"> رسول</w:t>
      </w:r>
      <w:r w:rsidR="00506612">
        <w:t>‌</w:t>
      </w:r>
      <w:r w:rsidRPr="00DE1126">
        <w:rPr>
          <w:rtl/>
        </w:rPr>
        <w:t>خدا</w:t>
      </w:r>
      <w:r w:rsidR="00506612">
        <w:t>‌</w:t>
      </w:r>
      <w:r w:rsidRPr="00DE1126">
        <w:rPr>
          <w:rtl/>
        </w:rPr>
        <w:t>! کس</w:t>
      </w:r>
      <w:r w:rsidR="00741AA8" w:rsidRPr="00DE1126">
        <w:rPr>
          <w:rtl/>
        </w:rPr>
        <w:t>ی</w:t>
      </w:r>
      <w:r w:rsidRPr="00DE1126">
        <w:rPr>
          <w:rtl/>
        </w:rPr>
        <w:t xml:space="preserve"> از ا</w:t>
      </w:r>
      <w:r w:rsidR="00741AA8" w:rsidRPr="00DE1126">
        <w:rPr>
          <w:rtl/>
        </w:rPr>
        <w:t>ی</w:t>
      </w:r>
      <w:r w:rsidRPr="00DE1126">
        <w:rPr>
          <w:rtl/>
        </w:rPr>
        <w:t>ن لشکر که کار خود را خوش ندارد چه [ و آ</w:t>
      </w:r>
      <w:r w:rsidR="00741AA8" w:rsidRPr="00DE1126">
        <w:rPr>
          <w:rtl/>
        </w:rPr>
        <w:t>ی</w:t>
      </w:r>
      <w:r w:rsidRPr="00DE1126">
        <w:rPr>
          <w:rtl/>
        </w:rPr>
        <w:t>ا او هم رهسپار دوزخ م</w:t>
      </w:r>
      <w:r w:rsidR="00741AA8" w:rsidRPr="00DE1126">
        <w:rPr>
          <w:rtl/>
        </w:rPr>
        <w:t>ی</w:t>
      </w:r>
      <w:r w:rsidR="00506612">
        <w:t>‌</w:t>
      </w:r>
      <w:r w:rsidRPr="00DE1126">
        <w:rPr>
          <w:rtl/>
        </w:rPr>
        <w:t>شود ]؟ فرمودند: او ن</w:t>
      </w:r>
      <w:r w:rsidR="00741AA8" w:rsidRPr="00DE1126">
        <w:rPr>
          <w:rtl/>
        </w:rPr>
        <w:t>ی</w:t>
      </w:r>
      <w:r w:rsidRPr="00DE1126">
        <w:rPr>
          <w:rtl/>
        </w:rPr>
        <w:t>ز به زم</w:t>
      </w:r>
      <w:r w:rsidR="00741AA8" w:rsidRPr="00DE1126">
        <w:rPr>
          <w:rtl/>
        </w:rPr>
        <w:t>ی</w:t>
      </w:r>
      <w:r w:rsidRPr="00DE1126">
        <w:rPr>
          <w:rtl/>
        </w:rPr>
        <w:t>ن فرو م</w:t>
      </w:r>
      <w:r w:rsidR="00741AA8" w:rsidRPr="00DE1126">
        <w:rPr>
          <w:rtl/>
        </w:rPr>
        <w:t>ی</w:t>
      </w:r>
      <w:r w:rsidR="00506612">
        <w:t>‌</w:t>
      </w:r>
      <w:r w:rsidRPr="00DE1126">
        <w:rPr>
          <w:rtl/>
        </w:rPr>
        <w:t>رود، ول</w:t>
      </w:r>
      <w:r w:rsidR="00741AA8" w:rsidRPr="00DE1126">
        <w:rPr>
          <w:rtl/>
        </w:rPr>
        <w:t>ی</w:t>
      </w:r>
      <w:r w:rsidRPr="00DE1126">
        <w:rPr>
          <w:rtl/>
        </w:rPr>
        <w:t xml:space="preserve"> روز ق</w:t>
      </w:r>
      <w:r w:rsidR="00741AA8" w:rsidRPr="00DE1126">
        <w:rPr>
          <w:rtl/>
        </w:rPr>
        <w:t>ی</w:t>
      </w:r>
      <w:r w:rsidRPr="00DE1126">
        <w:rPr>
          <w:rtl/>
        </w:rPr>
        <w:t>امت بر اساس ن</w:t>
      </w:r>
      <w:r w:rsidR="00741AA8" w:rsidRPr="00DE1126">
        <w:rPr>
          <w:rtl/>
        </w:rPr>
        <w:t>ی</w:t>
      </w:r>
      <w:r w:rsidRPr="00DE1126">
        <w:rPr>
          <w:rtl/>
        </w:rPr>
        <w:t>ّتش مبعوث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از امام باقر ن</w:t>
      </w:r>
      <w:r w:rsidR="00741AA8" w:rsidRPr="00DE1126">
        <w:rPr>
          <w:rtl/>
        </w:rPr>
        <w:t>ی</w:t>
      </w:r>
      <w:r w:rsidRPr="00DE1126">
        <w:rPr>
          <w:rtl/>
        </w:rPr>
        <w:t>ز روا</w:t>
      </w:r>
      <w:r w:rsidR="00741AA8" w:rsidRPr="00DE1126">
        <w:rPr>
          <w:rtl/>
        </w:rPr>
        <w:t>ی</w:t>
      </w:r>
      <w:r w:rsidRPr="00DE1126">
        <w:rPr>
          <w:rtl/>
        </w:rPr>
        <w:t>ت م</w:t>
      </w:r>
      <w:r w:rsidR="00741AA8" w:rsidRPr="00DE1126">
        <w:rPr>
          <w:rtl/>
        </w:rPr>
        <w:t>ی</w:t>
      </w:r>
      <w:r w:rsidR="00506612">
        <w:t>‌</w:t>
      </w:r>
      <w:r w:rsidRPr="00DE1126">
        <w:rPr>
          <w:rtl/>
        </w:rPr>
        <w:t>کند که آن ب</w:t>
      </w:r>
      <w:r w:rsidR="00741AA8" w:rsidRPr="00DE1126">
        <w:rPr>
          <w:rtl/>
        </w:rPr>
        <w:t>ی</w:t>
      </w:r>
      <w:r w:rsidRPr="00DE1126">
        <w:rPr>
          <w:rtl/>
        </w:rPr>
        <w:t>ابان، ب</w:t>
      </w:r>
      <w:r w:rsidR="00741AA8" w:rsidRPr="00DE1126">
        <w:rPr>
          <w:rtl/>
        </w:rPr>
        <w:t>ی</w:t>
      </w:r>
      <w:r w:rsidRPr="00DE1126">
        <w:rPr>
          <w:rtl/>
        </w:rPr>
        <w:t>ابان مد</w:t>
      </w:r>
      <w:r w:rsidR="00741AA8" w:rsidRPr="00DE1126">
        <w:rPr>
          <w:rtl/>
        </w:rPr>
        <w:t>ی</w:t>
      </w:r>
      <w:r w:rsidRPr="00DE1126">
        <w:rPr>
          <w:rtl/>
        </w:rPr>
        <w:t>نه است. آنگاه مشابه ا</w:t>
      </w:r>
      <w:r w:rsidR="00741AA8" w:rsidRPr="00DE1126">
        <w:rPr>
          <w:rtl/>
        </w:rPr>
        <w:t>ی</w:t>
      </w:r>
      <w:r w:rsidRPr="00DE1126">
        <w:rPr>
          <w:rtl/>
        </w:rPr>
        <w:t>ن را از حفصه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مسلم در ادامه روا</w:t>
      </w:r>
      <w:r w:rsidR="00741AA8" w:rsidRPr="00DE1126">
        <w:rPr>
          <w:rtl/>
        </w:rPr>
        <w:t>ی</w:t>
      </w:r>
      <w:r w:rsidRPr="00DE1126">
        <w:rPr>
          <w:rtl/>
        </w:rPr>
        <w:t>ت د</w:t>
      </w:r>
      <w:r w:rsidR="00741AA8" w:rsidRPr="00DE1126">
        <w:rPr>
          <w:rtl/>
        </w:rPr>
        <w:t>ی</w:t>
      </w:r>
      <w:r w:rsidRPr="00DE1126">
        <w:rPr>
          <w:rtl/>
        </w:rPr>
        <w:t>گر</w:t>
      </w:r>
      <w:r w:rsidR="00741AA8" w:rsidRPr="00DE1126">
        <w:rPr>
          <w:rtl/>
        </w:rPr>
        <w:t>ی</w:t>
      </w:r>
      <w:r w:rsidRPr="00DE1126">
        <w:rPr>
          <w:rtl/>
        </w:rPr>
        <w:t xml:space="preserve"> را از عا</w:t>
      </w:r>
      <w:r w:rsidR="00741AA8" w:rsidRPr="00DE1126">
        <w:rPr>
          <w:rtl/>
        </w:rPr>
        <w:t>ی</w:t>
      </w:r>
      <w:r w:rsidRPr="00DE1126">
        <w:rPr>
          <w:rtl/>
        </w:rPr>
        <w:t>شه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«موجب شگفت</w:t>
      </w:r>
      <w:r w:rsidR="00741AA8" w:rsidRPr="00DE1126">
        <w:rPr>
          <w:rtl/>
        </w:rPr>
        <w:t>ی</w:t>
      </w:r>
      <w:r w:rsidRPr="00DE1126">
        <w:rPr>
          <w:rtl/>
        </w:rPr>
        <w:t xml:space="preserve"> است که مردمان</w:t>
      </w:r>
      <w:r w:rsidR="00741AA8" w:rsidRPr="00DE1126">
        <w:rPr>
          <w:rtl/>
        </w:rPr>
        <w:t>ی</w:t>
      </w:r>
      <w:r w:rsidRPr="00DE1126">
        <w:rPr>
          <w:rtl/>
        </w:rPr>
        <w:t xml:space="preserve"> از امّت من، در پ</w:t>
      </w:r>
      <w:r w:rsidR="00741AA8" w:rsidRPr="00DE1126">
        <w:rPr>
          <w:rtl/>
        </w:rPr>
        <w:t>ی</w:t>
      </w:r>
      <w:r w:rsidRPr="00DE1126">
        <w:rPr>
          <w:rtl/>
        </w:rPr>
        <w:t xml:space="preserve"> مرد</w:t>
      </w:r>
      <w:r w:rsidR="00741AA8" w:rsidRPr="00DE1126">
        <w:rPr>
          <w:rtl/>
        </w:rPr>
        <w:t>ی</w:t>
      </w:r>
      <w:r w:rsidRPr="00DE1126">
        <w:rPr>
          <w:rtl/>
        </w:rPr>
        <w:t xml:space="preserve"> از قر</w:t>
      </w:r>
      <w:r w:rsidR="00741AA8" w:rsidRPr="00DE1126">
        <w:rPr>
          <w:rtl/>
        </w:rPr>
        <w:t>ی</w:t>
      </w:r>
      <w:r w:rsidRPr="00DE1126">
        <w:rPr>
          <w:rtl/>
        </w:rPr>
        <w:t>ش که به خانه [ </w:t>
      </w:r>
      <w:r w:rsidR="00741AA8" w:rsidRPr="00DE1126">
        <w:rPr>
          <w:rtl/>
        </w:rPr>
        <w:t>ی</w:t>
      </w:r>
      <w:r w:rsidRPr="00DE1126">
        <w:rPr>
          <w:rtl/>
        </w:rPr>
        <w:t xml:space="preserve"> خدا ] پناه جسته رهسپار آن د</w:t>
      </w:r>
      <w:r w:rsidR="00741AA8" w:rsidRPr="00DE1126">
        <w:rPr>
          <w:rtl/>
        </w:rPr>
        <w:t>ی</w:t>
      </w:r>
      <w:r w:rsidRPr="00DE1126">
        <w:rPr>
          <w:rtl/>
        </w:rPr>
        <w:t>ار م</w:t>
      </w:r>
      <w:r w:rsidR="00741AA8" w:rsidRPr="00DE1126">
        <w:rPr>
          <w:rtl/>
        </w:rPr>
        <w:t>ی</w:t>
      </w:r>
      <w:r w:rsidR="00506612">
        <w:t>‌</w:t>
      </w:r>
      <w:r w:rsidRPr="00DE1126">
        <w:rPr>
          <w:rtl/>
        </w:rPr>
        <w:t>شوند و چون به ب</w:t>
      </w:r>
      <w:r w:rsidR="00741AA8" w:rsidRPr="00DE1126">
        <w:rPr>
          <w:rtl/>
        </w:rPr>
        <w:t>ی</w:t>
      </w:r>
      <w:r w:rsidRPr="00DE1126">
        <w:rPr>
          <w:rtl/>
        </w:rPr>
        <w:t>ابان برسند در زم</w:t>
      </w:r>
      <w:r w:rsidR="00741AA8" w:rsidRPr="00DE1126">
        <w:rPr>
          <w:rtl/>
        </w:rPr>
        <w:t>ی</w:t>
      </w:r>
      <w:r w:rsidRPr="00DE1126">
        <w:rPr>
          <w:rtl/>
        </w:rPr>
        <w:t>ن فرو م</w:t>
      </w:r>
      <w:r w:rsidR="00741AA8" w:rsidRPr="00DE1126">
        <w:rPr>
          <w:rtl/>
        </w:rPr>
        <w:t>ی</w:t>
      </w:r>
      <w:r w:rsidR="00506612">
        <w:t>‌</w:t>
      </w:r>
      <w:r w:rsidRPr="00DE1126">
        <w:rPr>
          <w:rtl/>
        </w:rPr>
        <w:t xml:space="preserve">روند. </w:t>
      </w:r>
    </w:p>
    <w:p w:rsidR="001E12DE" w:rsidRPr="00DE1126" w:rsidRDefault="001E12DE" w:rsidP="000E2F20">
      <w:pPr>
        <w:bidi/>
        <w:jc w:val="both"/>
        <w:rPr>
          <w:rtl/>
        </w:rPr>
      </w:pPr>
      <w:r w:rsidRPr="00DE1126">
        <w:rPr>
          <w:rtl/>
        </w:rPr>
        <w:t>گفت</w:t>
      </w:r>
      <w:r w:rsidR="00741AA8" w:rsidRPr="00DE1126">
        <w:rPr>
          <w:rtl/>
        </w:rPr>
        <w:t>ی</w:t>
      </w:r>
      <w:r w:rsidRPr="00DE1126">
        <w:rPr>
          <w:rtl/>
        </w:rPr>
        <w:t>م: ا</w:t>
      </w:r>
      <w:r w:rsidR="00741AA8" w:rsidRPr="00DE1126">
        <w:rPr>
          <w:rtl/>
        </w:rPr>
        <w:t>ی</w:t>
      </w:r>
      <w:r w:rsidRPr="00DE1126">
        <w:rPr>
          <w:rtl/>
        </w:rPr>
        <w:t xml:space="preserve"> پ</w:t>
      </w:r>
      <w:r w:rsidR="00741AA8" w:rsidRPr="00DE1126">
        <w:rPr>
          <w:rtl/>
        </w:rPr>
        <w:t>ی</w:t>
      </w:r>
      <w:r w:rsidRPr="00DE1126">
        <w:rPr>
          <w:rtl/>
        </w:rPr>
        <w:t>امبر خدا</w:t>
      </w:r>
      <w:r w:rsidR="00506612">
        <w:t>‌</w:t>
      </w:r>
      <w:r w:rsidRPr="00DE1126">
        <w:rPr>
          <w:rtl/>
        </w:rPr>
        <w:t>! در راه مردمان</w:t>
      </w:r>
      <w:r w:rsidR="00741AA8" w:rsidRPr="00DE1126">
        <w:rPr>
          <w:rtl/>
        </w:rPr>
        <w:t>ی</w:t>
      </w:r>
      <w:r w:rsidRPr="00DE1126">
        <w:rPr>
          <w:rtl/>
        </w:rPr>
        <w:t xml:space="preserve"> [ گوناگون و با ن</w:t>
      </w:r>
      <w:r w:rsidR="00741AA8" w:rsidRPr="00DE1126">
        <w:rPr>
          <w:rtl/>
        </w:rPr>
        <w:t>ی</w:t>
      </w:r>
      <w:r w:rsidRPr="00DE1126">
        <w:rPr>
          <w:rtl/>
        </w:rPr>
        <w:t>ّت</w:t>
      </w:r>
      <w:r w:rsidR="00506612">
        <w:t>‌</w:t>
      </w:r>
      <w:r w:rsidRPr="00DE1126">
        <w:rPr>
          <w:rtl/>
        </w:rPr>
        <w:t>ها</w:t>
      </w:r>
      <w:r w:rsidR="00741AA8" w:rsidRPr="00DE1126">
        <w:rPr>
          <w:rtl/>
        </w:rPr>
        <w:t>ی</w:t>
      </w:r>
      <w:r w:rsidRPr="00DE1126">
        <w:rPr>
          <w:rtl/>
        </w:rPr>
        <w:t xml:space="preserve"> مختلف ] گرد م</w:t>
      </w:r>
      <w:r w:rsidR="00741AA8" w:rsidRPr="00DE1126">
        <w:rPr>
          <w:rtl/>
        </w:rPr>
        <w:t>ی</w:t>
      </w:r>
      <w:r w:rsidR="00506612">
        <w:t>‌</w:t>
      </w:r>
      <w:r w:rsidRPr="00DE1126">
        <w:rPr>
          <w:rtl/>
        </w:rPr>
        <w:t>آ</w:t>
      </w:r>
      <w:r w:rsidR="00741AA8" w:rsidRPr="00DE1126">
        <w:rPr>
          <w:rtl/>
        </w:rPr>
        <w:t>ی</w:t>
      </w:r>
      <w:r w:rsidRPr="00DE1126">
        <w:rPr>
          <w:rtl/>
        </w:rPr>
        <w:t>ند و هم مس</w:t>
      </w:r>
      <w:r w:rsidR="00741AA8" w:rsidRPr="00DE1126">
        <w:rPr>
          <w:rtl/>
        </w:rPr>
        <w:t>ی</w:t>
      </w:r>
      <w:r w:rsidRPr="00DE1126">
        <w:rPr>
          <w:rtl/>
        </w:rPr>
        <w:t>ر م</w:t>
      </w:r>
      <w:r w:rsidR="00741AA8" w:rsidRPr="00DE1126">
        <w:rPr>
          <w:rtl/>
        </w:rPr>
        <w:t>ی</w:t>
      </w:r>
      <w:r w:rsidR="00506612">
        <w:t>‌</w:t>
      </w:r>
      <w:r w:rsidRPr="00DE1126">
        <w:rPr>
          <w:rtl/>
        </w:rPr>
        <w:t>شوند، ا</w:t>
      </w:r>
      <w:r w:rsidR="00741AA8" w:rsidRPr="00DE1126">
        <w:rPr>
          <w:rtl/>
        </w:rPr>
        <w:t>ی</w:t>
      </w:r>
      <w:r w:rsidRPr="00DE1126">
        <w:rPr>
          <w:rtl/>
        </w:rPr>
        <w:t>شان فرمودند: آر</w:t>
      </w:r>
      <w:r w:rsidR="00741AA8" w:rsidRPr="00DE1126">
        <w:rPr>
          <w:rtl/>
        </w:rPr>
        <w:t>ی</w:t>
      </w:r>
      <w:r w:rsidRPr="00DE1126">
        <w:rPr>
          <w:rtl/>
        </w:rPr>
        <w:t>، در م</w:t>
      </w:r>
      <w:r w:rsidR="00741AA8" w:rsidRPr="00DE1126">
        <w:rPr>
          <w:rtl/>
        </w:rPr>
        <w:t>ی</w:t>
      </w:r>
      <w:r w:rsidRPr="00DE1126">
        <w:rPr>
          <w:rtl/>
        </w:rPr>
        <w:t xml:space="preserve">ان آنان به مختار، مجبور و مسافر است، همه </w:t>
      </w:r>
      <w:r w:rsidR="00741AA8" w:rsidRPr="00DE1126">
        <w:rPr>
          <w:rtl/>
        </w:rPr>
        <w:t>ی</w:t>
      </w:r>
      <w:r w:rsidRPr="00DE1126">
        <w:rPr>
          <w:rtl/>
        </w:rPr>
        <w:t>کباره هلاک م</w:t>
      </w:r>
      <w:r w:rsidR="00741AA8" w:rsidRPr="00DE1126">
        <w:rPr>
          <w:rtl/>
        </w:rPr>
        <w:t>ی</w:t>
      </w:r>
      <w:r w:rsidR="00506612">
        <w:t>‌</w:t>
      </w:r>
      <w:r w:rsidRPr="00DE1126">
        <w:rPr>
          <w:rtl/>
        </w:rPr>
        <w:t>شوند، ول</w:t>
      </w:r>
      <w:r w:rsidR="00741AA8" w:rsidRPr="00DE1126">
        <w:rPr>
          <w:rtl/>
        </w:rPr>
        <w:t>ی</w:t>
      </w:r>
      <w:r w:rsidRPr="00DE1126">
        <w:rPr>
          <w:rtl/>
        </w:rPr>
        <w:t xml:space="preserve"> گوناگون مبعوث م</w:t>
      </w:r>
      <w:r w:rsidR="00741AA8" w:rsidRPr="00DE1126">
        <w:rPr>
          <w:rtl/>
        </w:rPr>
        <w:t>ی</w:t>
      </w:r>
      <w:r w:rsidR="00506612">
        <w:t>‌</w:t>
      </w:r>
      <w:r w:rsidRPr="00DE1126">
        <w:rPr>
          <w:rtl/>
        </w:rPr>
        <w:t>شوند، خداوند آنان را بر اساس ن</w:t>
      </w:r>
      <w:r w:rsidR="00741AA8" w:rsidRPr="00DE1126">
        <w:rPr>
          <w:rtl/>
        </w:rPr>
        <w:t>ی</w:t>
      </w:r>
      <w:r w:rsidRPr="00DE1126">
        <w:rPr>
          <w:rtl/>
        </w:rPr>
        <w:t>ّت</w:t>
      </w:r>
      <w:r w:rsidR="00506612">
        <w:t>‌</w:t>
      </w:r>
      <w:r w:rsidRPr="00DE1126">
        <w:rPr>
          <w:rtl/>
        </w:rPr>
        <w:t>ها</w:t>
      </w:r>
      <w:r w:rsidR="00741AA8" w:rsidRPr="00DE1126">
        <w:rPr>
          <w:rtl/>
        </w:rPr>
        <w:t>ی</w:t>
      </w:r>
      <w:r w:rsidRPr="00DE1126">
        <w:rPr>
          <w:rtl/>
        </w:rPr>
        <w:t>شان برم</w:t>
      </w:r>
      <w:r w:rsidR="00741AA8" w:rsidRPr="00DE1126">
        <w:rPr>
          <w:rtl/>
        </w:rPr>
        <w:t>ی</w:t>
      </w:r>
      <w:r w:rsidR="00506612">
        <w:t>‌</w:t>
      </w:r>
      <w:r w:rsidRPr="00DE1126">
        <w:rPr>
          <w:rtl/>
        </w:rPr>
        <w:t>انگ</w:t>
      </w:r>
      <w:r w:rsidR="00741AA8" w:rsidRPr="00DE1126">
        <w:rPr>
          <w:rtl/>
        </w:rPr>
        <w:t>ی</w:t>
      </w:r>
      <w:r w:rsidRPr="00DE1126">
        <w:rPr>
          <w:rtl/>
        </w:rPr>
        <w:t>زد.»</w:t>
      </w:r>
    </w:p>
    <w:p w:rsidR="001E12DE" w:rsidRPr="00DE1126" w:rsidRDefault="001E12DE" w:rsidP="000E2F20">
      <w:pPr>
        <w:bidi/>
        <w:jc w:val="both"/>
        <w:rPr>
          <w:rtl/>
        </w:rPr>
      </w:pPr>
      <w:r w:rsidRPr="00DE1126">
        <w:rPr>
          <w:rtl/>
        </w:rPr>
        <w:t>ا</w:t>
      </w:r>
      <w:r w:rsidR="00741AA8" w:rsidRPr="00DE1126">
        <w:rPr>
          <w:rtl/>
        </w:rPr>
        <w:t>ی</w:t>
      </w:r>
      <w:r w:rsidRPr="00DE1126">
        <w:rPr>
          <w:rtl/>
        </w:rPr>
        <w:t>ن روا</w:t>
      </w:r>
      <w:r w:rsidR="00741AA8" w:rsidRPr="00DE1126">
        <w:rPr>
          <w:rtl/>
        </w:rPr>
        <w:t>ی</w:t>
      </w:r>
      <w:r w:rsidRPr="00DE1126">
        <w:rPr>
          <w:rtl/>
        </w:rPr>
        <w:t>ت بر آن دلالت م</w:t>
      </w:r>
      <w:r w:rsidR="00741AA8" w:rsidRPr="00DE1126">
        <w:rPr>
          <w:rtl/>
        </w:rPr>
        <w:t>ی</w:t>
      </w:r>
      <w:r w:rsidR="00506612">
        <w:t>‌</w:t>
      </w:r>
      <w:r w:rsidRPr="00DE1126">
        <w:rPr>
          <w:rtl/>
        </w:rPr>
        <w:t>کند که صحابه از ا</w:t>
      </w:r>
      <w:r w:rsidR="00741AA8" w:rsidRPr="00DE1126">
        <w:rPr>
          <w:rtl/>
        </w:rPr>
        <w:t>ی</w:t>
      </w:r>
      <w:r w:rsidRPr="00DE1126">
        <w:rPr>
          <w:rtl/>
        </w:rPr>
        <w:t>ن رخداد آگاه</w:t>
      </w:r>
      <w:r w:rsidR="00741AA8" w:rsidRPr="00DE1126">
        <w:rPr>
          <w:rtl/>
        </w:rPr>
        <w:t>ی</w:t>
      </w:r>
      <w:r w:rsidRPr="00DE1126">
        <w:rPr>
          <w:rtl/>
        </w:rPr>
        <w:t xml:space="preserve"> داشته</w:t>
      </w:r>
      <w:r w:rsidR="00506612">
        <w:t>‌</w:t>
      </w:r>
      <w:r w:rsidRPr="00DE1126">
        <w:rPr>
          <w:rtl/>
        </w:rPr>
        <w:t>اند و آن کس</w:t>
      </w:r>
      <w:r w:rsidR="00741AA8" w:rsidRPr="00DE1126">
        <w:rPr>
          <w:rtl/>
        </w:rPr>
        <w:t>ی</w:t>
      </w:r>
      <w:r w:rsidRPr="00DE1126">
        <w:rPr>
          <w:rtl/>
        </w:rPr>
        <w:t xml:space="preserve"> که به خانه</w:t>
      </w:r>
      <w:r w:rsidR="00506612">
        <w:t>‌</w:t>
      </w:r>
      <w:r w:rsidR="00741AA8" w:rsidRPr="00DE1126">
        <w:rPr>
          <w:rtl/>
        </w:rPr>
        <w:t>ی</w:t>
      </w:r>
      <w:r w:rsidRPr="00DE1126">
        <w:rPr>
          <w:rtl/>
        </w:rPr>
        <w:t xml:space="preserve"> خدا پناهنده م</w:t>
      </w:r>
      <w:r w:rsidR="00741AA8" w:rsidRPr="00DE1126">
        <w:rPr>
          <w:rtl/>
        </w:rPr>
        <w:t>ی</w:t>
      </w:r>
      <w:r w:rsidR="00506612">
        <w:t>‌</w:t>
      </w:r>
      <w:r w:rsidRPr="00DE1126">
        <w:rPr>
          <w:rtl/>
        </w:rPr>
        <w:t>شود، محور اساس</w:t>
      </w:r>
      <w:r w:rsidR="00741AA8" w:rsidRPr="00DE1126">
        <w:rPr>
          <w:rtl/>
        </w:rPr>
        <w:t>ی</w:t>
      </w:r>
      <w:r w:rsidRPr="00DE1126">
        <w:rPr>
          <w:rtl/>
        </w:rPr>
        <w:t xml:space="preserve"> آن است.</w:t>
      </w:r>
    </w:p>
    <w:p w:rsidR="001E12DE" w:rsidRPr="00DE1126" w:rsidRDefault="001E12DE" w:rsidP="000E2F20">
      <w:pPr>
        <w:bidi/>
        <w:jc w:val="both"/>
        <w:rPr>
          <w:rtl/>
        </w:rPr>
      </w:pPr>
      <w:r w:rsidRPr="00DE1126">
        <w:rPr>
          <w:rtl/>
        </w:rPr>
        <w:t>بخار</w:t>
      </w:r>
      <w:r w:rsidR="00741AA8" w:rsidRPr="00DE1126">
        <w:rPr>
          <w:rtl/>
        </w:rPr>
        <w:t>ی</w:t>
      </w:r>
      <w:r w:rsidRPr="00DE1126">
        <w:rPr>
          <w:rtl/>
        </w:rPr>
        <w:t xml:space="preserve"> و مسلم ا</w:t>
      </w:r>
      <w:r w:rsidR="00741AA8" w:rsidRPr="00DE1126">
        <w:rPr>
          <w:rtl/>
        </w:rPr>
        <w:t>ی</w:t>
      </w:r>
      <w:r w:rsidRPr="00DE1126">
        <w:rPr>
          <w:rtl/>
        </w:rPr>
        <w:t>ن جر</w:t>
      </w:r>
      <w:r w:rsidR="00741AA8" w:rsidRPr="00DE1126">
        <w:rPr>
          <w:rtl/>
        </w:rPr>
        <w:t>ی</w:t>
      </w:r>
      <w:r w:rsidRPr="00DE1126">
        <w:rPr>
          <w:rtl/>
        </w:rPr>
        <w:t>ان را با اختصار بس</w:t>
      </w:r>
      <w:r w:rsidR="00741AA8" w:rsidRPr="00DE1126">
        <w:rPr>
          <w:rtl/>
        </w:rPr>
        <w:t>ی</w:t>
      </w:r>
      <w:r w:rsidRPr="00DE1126">
        <w:rPr>
          <w:rtl/>
        </w:rPr>
        <w:t>ار</w:t>
      </w:r>
      <w:r w:rsidR="00741AA8" w:rsidRPr="00DE1126">
        <w:rPr>
          <w:rtl/>
        </w:rPr>
        <w:t>ی</w:t>
      </w:r>
      <w:r w:rsidRPr="00DE1126">
        <w:rPr>
          <w:rtl/>
        </w:rPr>
        <w:t xml:space="preserve"> آورده</w:t>
      </w:r>
      <w:r w:rsidR="00506612">
        <w:t>‌</w:t>
      </w:r>
      <w:r w:rsidRPr="00DE1126">
        <w:rPr>
          <w:rtl/>
        </w:rPr>
        <w:t>اند که در د</w:t>
      </w:r>
      <w:r w:rsidR="00741AA8" w:rsidRPr="00DE1126">
        <w:rPr>
          <w:rtl/>
        </w:rPr>
        <w:t>ی</w:t>
      </w:r>
      <w:r w:rsidRPr="00DE1126">
        <w:rPr>
          <w:rtl/>
        </w:rPr>
        <w:t xml:space="preserve">گر آثار </w:t>
      </w:r>
      <w:r w:rsidR="00741AA8" w:rsidRPr="00DE1126">
        <w:rPr>
          <w:rtl/>
        </w:rPr>
        <w:t>ی</w:t>
      </w:r>
      <w:r w:rsidRPr="00DE1126">
        <w:rPr>
          <w:rtl/>
        </w:rPr>
        <w:t>افت م</w:t>
      </w:r>
      <w:r w:rsidR="00741AA8" w:rsidRPr="00DE1126">
        <w:rPr>
          <w:rtl/>
        </w:rPr>
        <w:t>ی</w:t>
      </w:r>
      <w:r w:rsidR="00506612">
        <w:t>‌</w:t>
      </w:r>
      <w:r w:rsidRPr="00DE1126">
        <w:rPr>
          <w:rtl/>
        </w:rPr>
        <w:t>شود.</w:t>
      </w:r>
      <w:r w:rsidRPr="00DE1126">
        <w:rPr>
          <w:rtl/>
        </w:rPr>
        <w:footnoteReference w:id="670"/>
      </w:r>
    </w:p>
    <w:p w:rsidR="001E12DE" w:rsidRPr="00DE1126" w:rsidRDefault="001E12DE" w:rsidP="000E2F20">
      <w:pPr>
        <w:bidi/>
        <w:jc w:val="both"/>
        <w:rPr>
          <w:rtl/>
        </w:rPr>
      </w:pPr>
      <w:r w:rsidRPr="00DE1126">
        <w:rPr>
          <w:rtl/>
        </w:rPr>
        <w:t>المصنف عبدالرزاق 11 /371: «به هنگام مرگ خل</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اختلاف</w:t>
      </w:r>
      <w:r w:rsidR="00741AA8" w:rsidRPr="00DE1126">
        <w:rPr>
          <w:rtl/>
        </w:rPr>
        <w:t>ی</w:t>
      </w:r>
      <w:r w:rsidRPr="00DE1126">
        <w:rPr>
          <w:rtl/>
        </w:rPr>
        <w:t xml:space="preserve"> در خواهد گرفت. پس مرد</w:t>
      </w:r>
      <w:r w:rsidR="00741AA8" w:rsidRPr="00DE1126">
        <w:rPr>
          <w:rtl/>
        </w:rPr>
        <w:t>ی</w:t>
      </w:r>
      <w:r w:rsidRPr="00DE1126">
        <w:rPr>
          <w:rtl/>
        </w:rPr>
        <w:t xml:space="preserve"> از مد</w:t>
      </w:r>
      <w:r w:rsidR="00741AA8" w:rsidRPr="00DE1126">
        <w:rPr>
          <w:rtl/>
        </w:rPr>
        <w:t>ی</w:t>
      </w:r>
      <w:r w:rsidRPr="00DE1126">
        <w:rPr>
          <w:rtl/>
        </w:rPr>
        <w:t>نه ب</w:t>
      </w:r>
      <w:r w:rsidR="00741AA8" w:rsidRPr="00DE1126">
        <w:rPr>
          <w:rtl/>
        </w:rPr>
        <w:t>ی</w:t>
      </w:r>
      <w:r w:rsidRPr="00DE1126">
        <w:rPr>
          <w:rtl/>
        </w:rPr>
        <w:t>رون آمده به مکه م</w:t>
      </w:r>
      <w:r w:rsidR="00741AA8" w:rsidRPr="00DE1126">
        <w:rPr>
          <w:rtl/>
        </w:rPr>
        <w:t>ی</w:t>
      </w:r>
      <w:r w:rsidR="00506612">
        <w:t>‌</w:t>
      </w:r>
      <w:r w:rsidRPr="00DE1126">
        <w:rPr>
          <w:rtl/>
        </w:rPr>
        <w:t>رود. مردم او را در حال</w:t>
      </w:r>
      <w:r w:rsidR="00741AA8" w:rsidRPr="00DE1126">
        <w:rPr>
          <w:rtl/>
        </w:rPr>
        <w:t>ی</w:t>
      </w:r>
      <w:r w:rsidRPr="00DE1126">
        <w:rPr>
          <w:rtl/>
        </w:rPr>
        <w:t xml:space="preserve"> که ناخشنود است از خانه ب</w:t>
      </w:r>
      <w:r w:rsidR="00741AA8" w:rsidRPr="00DE1126">
        <w:rPr>
          <w:rtl/>
        </w:rPr>
        <w:t>ی</w:t>
      </w:r>
      <w:r w:rsidRPr="00DE1126">
        <w:rPr>
          <w:rtl/>
        </w:rPr>
        <w:t>رون م</w:t>
      </w:r>
      <w:r w:rsidR="00741AA8" w:rsidRPr="00DE1126">
        <w:rPr>
          <w:rtl/>
        </w:rPr>
        <w:t>ی</w:t>
      </w:r>
      <w:r w:rsidR="00506612">
        <w:t>‌</w:t>
      </w:r>
      <w:r w:rsidRPr="00DE1126">
        <w:rPr>
          <w:rtl/>
        </w:rPr>
        <w:t>آورند و ب</w:t>
      </w:r>
      <w:r w:rsidR="00741AA8" w:rsidRPr="00DE1126">
        <w:rPr>
          <w:rtl/>
        </w:rPr>
        <w:t>ی</w:t>
      </w:r>
      <w:r w:rsidRPr="00DE1126">
        <w:rPr>
          <w:rtl/>
        </w:rPr>
        <w:t>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 لشکر</w:t>
      </w:r>
      <w:r w:rsidR="00741AA8" w:rsidRPr="00DE1126">
        <w:rPr>
          <w:rtl/>
        </w:rPr>
        <w:t>ی</w:t>
      </w:r>
      <w:r w:rsidRPr="00DE1126">
        <w:rPr>
          <w:rtl/>
        </w:rPr>
        <w:t xml:space="preserve"> از شام به سو</w:t>
      </w:r>
      <w:r w:rsidR="00741AA8" w:rsidRPr="00DE1126">
        <w:rPr>
          <w:rtl/>
        </w:rPr>
        <w:t>ی</w:t>
      </w:r>
      <w:r w:rsidRPr="00DE1126">
        <w:rPr>
          <w:rtl/>
        </w:rPr>
        <w:t xml:space="preserve"> او ارسال م</w:t>
      </w:r>
      <w:r w:rsidR="00741AA8" w:rsidRPr="00DE1126">
        <w:rPr>
          <w:rtl/>
        </w:rPr>
        <w:t>ی</w:t>
      </w:r>
      <w:r w:rsidR="00506612">
        <w:t>‌</w:t>
      </w:r>
      <w:r w:rsidRPr="00DE1126">
        <w:rPr>
          <w:rtl/>
        </w:rPr>
        <w:t>شود که چون به ب</w:t>
      </w:r>
      <w:r w:rsidR="00741AA8" w:rsidRPr="00DE1126">
        <w:rPr>
          <w:rtl/>
        </w:rPr>
        <w:t>ی</w:t>
      </w:r>
      <w:r w:rsidRPr="00DE1126">
        <w:rPr>
          <w:rtl/>
        </w:rPr>
        <w:t>ابان م</w:t>
      </w:r>
      <w:r w:rsidR="00741AA8" w:rsidRPr="00DE1126">
        <w:rPr>
          <w:rtl/>
        </w:rPr>
        <w:t>ی</w:t>
      </w:r>
      <w:r w:rsidR="00506612">
        <w:t>‌</w:t>
      </w:r>
      <w:r w:rsidRPr="00DE1126">
        <w:rPr>
          <w:rtl/>
        </w:rPr>
        <w:t>رسند در زم</w:t>
      </w:r>
      <w:r w:rsidR="00741AA8" w:rsidRPr="00DE1126">
        <w:rPr>
          <w:rtl/>
        </w:rPr>
        <w:t>ی</w:t>
      </w:r>
      <w:r w:rsidRPr="00DE1126">
        <w:rPr>
          <w:rtl/>
        </w:rPr>
        <w:t>ن فرو م</w:t>
      </w:r>
      <w:r w:rsidR="00741AA8" w:rsidRPr="00DE1126">
        <w:rPr>
          <w:rtl/>
        </w:rPr>
        <w:t>ی</w:t>
      </w:r>
      <w:r w:rsidR="00506612">
        <w:t>‌</w:t>
      </w:r>
      <w:r w:rsidRPr="00DE1126">
        <w:rPr>
          <w:rtl/>
        </w:rPr>
        <w:t xml:space="preserve">روند. </w:t>
      </w:r>
    </w:p>
    <w:p w:rsidR="001E12DE" w:rsidRPr="00DE1126" w:rsidRDefault="001E12DE" w:rsidP="000E2F20">
      <w:pPr>
        <w:bidi/>
        <w:jc w:val="both"/>
        <w:rPr>
          <w:rtl/>
        </w:rPr>
      </w:pPr>
      <w:r w:rsidRPr="00DE1126">
        <w:rPr>
          <w:rtl/>
        </w:rPr>
        <w:t>گروه</w:t>
      </w:r>
      <w:r w:rsidR="00506612">
        <w:t>‌</w:t>
      </w:r>
      <w:r w:rsidRPr="00DE1126">
        <w:rPr>
          <w:rtl/>
        </w:rPr>
        <w:t>ها</w:t>
      </w:r>
      <w:r w:rsidR="00741AA8" w:rsidRPr="00DE1126">
        <w:rPr>
          <w:rtl/>
        </w:rPr>
        <w:t>ی</w:t>
      </w:r>
      <w:r w:rsidRPr="00DE1126">
        <w:rPr>
          <w:rtl/>
        </w:rPr>
        <w:t xml:space="preserve"> عراق و ابدال شام نزد او م</w:t>
      </w:r>
      <w:r w:rsidR="00741AA8" w:rsidRPr="00DE1126">
        <w:rPr>
          <w:rtl/>
        </w:rPr>
        <w:t>ی</w:t>
      </w:r>
      <w:r w:rsidR="00506612">
        <w:t>‌</w:t>
      </w:r>
      <w:r w:rsidRPr="00DE1126">
        <w:rPr>
          <w:rtl/>
        </w:rPr>
        <w:t>آ</w:t>
      </w:r>
      <w:r w:rsidR="00741AA8" w:rsidRPr="00DE1126">
        <w:rPr>
          <w:rtl/>
        </w:rPr>
        <w:t>ی</w:t>
      </w:r>
      <w:r w:rsidRPr="00DE1126">
        <w:rPr>
          <w:rtl/>
        </w:rPr>
        <w:t>ند و ب</w:t>
      </w:r>
      <w:r w:rsidR="00741AA8" w:rsidRPr="00DE1126">
        <w:rPr>
          <w:rtl/>
        </w:rPr>
        <w:t>ی</w:t>
      </w:r>
      <w:r w:rsidRPr="00DE1126">
        <w:rPr>
          <w:rtl/>
        </w:rPr>
        <w:t>عت م</w:t>
      </w:r>
      <w:r w:rsidR="00741AA8" w:rsidRPr="00DE1126">
        <w:rPr>
          <w:rtl/>
        </w:rPr>
        <w:t>ی</w:t>
      </w:r>
      <w:r w:rsidR="00506612">
        <w:t>‌</w:t>
      </w:r>
      <w:r w:rsidRPr="00DE1126">
        <w:rPr>
          <w:rtl/>
        </w:rPr>
        <w:t>کنند. او گنج</w:t>
      </w:r>
      <w:r w:rsidR="00506612">
        <w:t>‌</w:t>
      </w:r>
      <w:r w:rsidRPr="00DE1126">
        <w:rPr>
          <w:rtl/>
        </w:rPr>
        <w:t>ها را ب</w:t>
      </w:r>
      <w:r w:rsidR="00741AA8" w:rsidRPr="00DE1126">
        <w:rPr>
          <w:rtl/>
        </w:rPr>
        <w:t>ی</w:t>
      </w:r>
      <w:r w:rsidRPr="00DE1126">
        <w:rPr>
          <w:rtl/>
        </w:rPr>
        <w:t>رون م</w:t>
      </w:r>
      <w:r w:rsidR="00741AA8" w:rsidRPr="00DE1126">
        <w:rPr>
          <w:rtl/>
        </w:rPr>
        <w:t>ی</w:t>
      </w:r>
      <w:r w:rsidR="00506612">
        <w:t>‌</w:t>
      </w:r>
      <w:r w:rsidRPr="00DE1126">
        <w:rPr>
          <w:rtl/>
        </w:rPr>
        <w:t>آورد، اموال را قسمت م</w:t>
      </w:r>
      <w:r w:rsidR="00741AA8" w:rsidRPr="00DE1126">
        <w:rPr>
          <w:rtl/>
        </w:rPr>
        <w:t>ی</w:t>
      </w:r>
      <w:r w:rsidR="00506612">
        <w:t>‌</w:t>
      </w:r>
      <w:r w:rsidRPr="00DE1126">
        <w:rPr>
          <w:rtl/>
        </w:rPr>
        <w:t>کند و اسلام را در زم</w:t>
      </w:r>
      <w:r w:rsidR="00741AA8" w:rsidRPr="00DE1126">
        <w:rPr>
          <w:rtl/>
        </w:rPr>
        <w:t>ی</w:t>
      </w:r>
      <w:r w:rsidRPr="00DE1126">
        <w:rPr>
          <w:rtl/>
        </w:rPr>
        <w:t>ن حکمفرما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مسند احمد 6 /316 و /285 روا</w:t>
      </w:r>
      <w:r w:rsidR="00741AA8" w:rsidRPr="00DE1126">
        <w:rPr>
          <w:rtl/>
        </w:rPr>
        <w:t>ی</w:t>
      </w:r>
      <w:r w:rsidRPr="00DE1126">
        <w:rPr>
          <w:rtl/>
        </w:rPr>
        <w:t>ات</w:t>
      </w:r>
      <w:r w:rsidR="00741AA8" w:rsidRPr="00DE1126">
        <w:rPr>
          <w:rtl/>
        </w:rPr>
        <w:t>ی</w:t>
      </w:r>
      <w:r w:rsidRPr="00DE1126">
        <w:rPr>
          <w:rtl/>
        </w:rPr>
        <w:t xml:space="preserve"> در ا</w:t>
      </w:r>
      <w:r w:rsidR="00741AA8" w:rsidRPr="00DE1126">
        <w:rPr>
          <w:rtl/>
        </w:rPr>
        <w:t>ی</w:t>
      </w:r>
      <w:r w:rsidRPr="00DE1126">
        <w:rPr>
          <w:rtl/>
        </w:rPr>
        <w:t>ن موضوع م</w:t>
      </w:r>
      <w:r w:rsidR="00741AA8" w:rsidRPr="00DE1126">
        <w:rPr>
          <w:rtl/>
        </w:rPr>
        <w:t>ی</w:t>
      </w:r>
      <w:r w:rsidR="00506612">
        <w:t>‌</w:t>
      </w:r>
      <w:r w:rsidRPr="00DE1126">
        <w:rPr>
          <w:rtl/>
        </w:rPr>
        <w:t>آورد، و</w:t>
      </w:r>
      <w:r w:rsidR="00741AA8" w:rsidRPr="00DE1126">
        <w:rPr>
          <w:rtl/>
        </w:rPr>
        <w:t>ی</w:t>
      </w:r>
      <w:r w:rsidRPr="00DE1126">
        <w:rPr>
          <w:rtl/>
        </w:rPr>
        <w:t xml:space="preserve"> از ام سلمه 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إنّا لله و إنّا إل</w:t>
      </w:r>
      <w:r w:rsidR="00741AA8" w:rsidRPr="00DE1126">
        <w:rPr>
          <w:rtl/>
        </w:rPr>
        <w:t>ی</w:t>
      </w:r>
      <w:r w:rsidRPr="00DE1126">
        <w:rPr>
          <w:rtl/>
        </w:rPr>
        <w:t>ه راجعون گو</w:t>
      </w:r>
      <w:r w:rsidR="00741AA8" w:rsidRPr="00DE1126">
        <w:rPr>
          <w:rtl/>
        </w:rPr>
        <w:t>ی</w:t>
      </w:r>
      <w:r w:rsidRPr="00DE1126">
        <w:rPr>
          <w:rtl/>
        </w:rPr>
        <w:t>ان از خواب برخاستند، من گفتم: ا</w:t>
      </w:r>
      <w:r w:rsidR="00741AA8" w:rsidRPr="00DE1126">
        <w:rPr>
          <w:rtl/>
        </w:rPr>
        <w:t>ی</w:t>
      </w:r>
      <w:r w:rsidRPr="00DE1126">
        <w:rPr>
          <w:rtl/>
        </w:rPr>
        <w:t xml:space="preserve"> رسول</w:t>
      </w:r>
      <w:r w:rsidR="00506612">
        <w:t>‌</w:t>
      </w:r>
      <w:r w:rsidRPr="00DE1126">
        <w:rPr>
          <w:rtl/>
        </w:rPr>
        <w:t>خدا</w:t>
      </w:r>
      <w:r w:rsidR="00506612">
        <w:t>‌</w:t>
      </w:r>
      <w:r w:rsidRPr="00DE1126">
        <w:rPr>
          <w:rtl/>
        </w:rPr>
        <w:t>! چه شده است؟ فرمودند: گروه</w:t>
      </w:r>
      <w:r w:rsidR="00741AA8" w:rsidRPr="00DE1126">
        <w:rPr>
          <w:rtl/>
        </w:rPr>
        <w:t>ی</w:t>
      </w:r>
      <w:r w:rsidRPr="00DE1126">
        <w:rPr>
          <w:rtl/>
        </w:rPr>
        <w:t xml:space="preserve"> از امّتم به زم</w:t>
      </w:r>
      <w:r w:rsidR="00741AA8" w:rsidRPr="00DE1126">
        <w:rPr>
          <w:rtl/>
        </w:rPr>
        <w:t>ی</w:t>
      </w:r>
      <w:r w:rsidRPr="00DE1126">
        <w:rPr>
          <w:rtl/>
        </w:rPr>
        <w:t>ن فرو م</w:t>
      </w:r>
      <w:r w:rsidR="00741AA8" w:rsidRPr="00DE1126">
        <w:rPr>
          <w:rtl/>
        </w:rPr>
        <w:t>ی</w:t>
      </w:r>
      <w:r w:rsidR="00506612">
        <w:t>‌</w:t>
      </w:r>
      <w:r w:rsidRPr="00DE1126">
        <w:rPr>
          <w:rtl/>
        </w:rPr>
        <w:t>روند. آنان به سمت مرد</w:t>
      </w:r>
      <w:r w:rsidR="00741AA8" w:rsidRPr="00DE1126">
        <w:rPr>
          <w:rtl/>
        </w:rPr>
        <w:t>ی</w:t>
      </w:r>
      <w:r w:rsidRPr="00DE1126">
        <w:rPr>
          <w:rtl/>
        </w:rPr>
        <w:t xml:space="preserve"> ارسال م</w:t>
      </w:r>
      <w:r w:rsidR="00741AA8" w:rsidRPr="00DE1126">
        <w:rPr>
          <w:rtl/>
        </w:rPr>
        <w:t>ی</w:t>
      </w:r>
      <w:r w:rsidR="00506612">
        <w:t>‌</w:t>
      </w:r>
      <w:r w:rsidRPr="00DE1126">
        <w:rPr>
          <w:rtl/>
        </w:rPr>
        <w:t>شوند و او به مکه م</w:t>
      </w:r>
      <w:r w:rsidR="00741AA8" w:rsidRPr="00DE1126">
        <w:rPr>
          <w:rtl/>
        </w:rPr>
        <w:t>ی</w:t>
      </w:r>
      <w:r w:rsidR="00506612">
        <w:t>‌</w:t>
      </w:r>
      <w:r w:rsidRPr="00DE1126">
        <w:rPr>
          <w:rtl/>
        </w:rPr>
        <w:t>آ</w:t>
      </w:r>
      <w:r w:rsidR="00741AA8" w:rsidRPr="00DE1126">
        <w:rPr>
          <w:rtl/>
        </w:rPr>
        <w:t>ی</w:t>
      </w:r>
      <w:r w:rsidRPr="00DE1126">
        <w:rPr>
          <w:rtl/>
        </w:rPr>
        <w:t>د. خداوند آنان را از دست</w:t>
      </w:r>
      <w:r w:rsidR="00741AA8" w:rsidRPr="00DE1126">
        <w:rPr>
          <w:rtl/>
        </w:rPr>
        <w:t>ی</w:t>
      </w:r>
      <w:r w:rsidRPr="00DE1126">
        <w:rPr>
          <w:rtl/>
        </w:rPr>
        <w:t>اب</w:t>
      </w:r>
      <w:r w:rsidR="00741AA8" w:rsidRPr="00DE1126">
        <w:rPr>
          <w:rtl/>
        </w:rPr>
        <w:t>ی</w:t>
      </w:r>
      <w:r w:rsidRPr="00DE1126">
        <w:rPr>
          <w:rtl/>
        </w:rPr>
        <w:t xml:space="preserve"> به او منع م</w:t>
      </w:r>
      <w:r w:rsidR="00741AA8" w:rsidRPr="00DE1126">
        <w:rPr>
          <w:rtl/>
        </w:rPr>
        <w:t>ی</w:t>
      </w:r>
      <w:r w:rsidR="00506612">
        <w:t>‌</w:t>
      </w:r>
      <w:r w:rsidRPr="00DE1126">
        <w:rPr>
          <w:rtl/>
        </w:rPr>
        <w:t>کند و آنان را در زم</w:t>
      </w:r>
      <w:r w:rsidR="00741AA8" w:rsidRPr="00DE1126">
        <w:rPr>
          <w:rtl/>
        </w:rPr>
        <w:t>ی</w:t>
      </w:r>
      <w:r w:rsidRPr="00DE1126">
        <w:rPr>
          <w:rtl/>
        </w:rPr>
        <w:t>ن فرو م</w:t>
      </w:r>
      <w:r w:rsidR="00741AA8" w:rsidRPr="00DE1126">
        <w:rPr>
          <w:rtl/>
        </w:rPr>
        <w:t>ی</w:t>
      </w:r>
      <w:r w:rsidR="00506612">
        <w:t>‌</w:t>
      </w:r>
      <w:r w:rsidRPr="00DE1126">
        <w:rPr>
          <w:rtl/>
        </w:rPr>
        <w:t xml:space="preserve">برد. همه در </w:t>
      </w:r>
      <w:r w:rsidR="00741AA8" w:rsidRPr="00DE1126">
        <w:rPr>
          <w:rtl/>
        </w:rPr>
        <w:t>ی</w:t>
      </w:r>
      <w:r w:rsidRPr="00DE1126">
        <w:rPr>
          <w:rtl/>
        </w:rPr>
        <w:t>ک جا از ب</w:t>
      </w:r>
      <w:r w:rsidR="00741AA8" w:rsidRPr="00DE1126">
        <w:rPr>
          <w:rtl/>
        </w:rPr>
        <w:t>ی</w:t>
      </w:r>
      <w:r w:rsidRPr="00DE1126">
        <w:rPr>
          <w:rtl/>
        </w:rPr>
        <w:t>ن م</w:t>
      </w:r>
      <w:r w:rsidR="00741AA8" w:rsidRPr="00DE1126">
        <w:rPr>
          <w:rtl/>
        </w:rPr>
        <w:t>ی</w:t>
      </w:r>
      <w:r w:rsidR="00506612">
        <w:t>‌</w:t>
      </w:r>
      <w:r w:rsidRPr="00DE1126">
        <w:rPr>
          <w:rtl/>
        </w:rPr>
        <w:t>روند، لکن متفاوت برانگ</w:t>
      </w:r>
      <w:r w:rsidR="00741AA8" w:rsidRPr="00DE1126">
        <w:rPr>
          <w:rtl/>
        </w:rPr>
        <w:t>ی</w:t>
      </w:r>
      <w:r w:rsidRPr="00DE1126">
        <w:rPr>
          <w:rtl/>
        </w:rPr>
        <w:t xml:space="preserve">خته خواهند شد. </w:t>
      </w:r>
    </w:p>
    <w:p w:rsidR="001E12DE" w:rsidRPr="00DE1126" w:rsidRDefault="001E12DE" w:rsidP="000E2F20">
      <w:pPr>
        <w:bidi/>
        <w:jc w:val="both"/>
        <w:rPr>
          <w:rtl/>
        </w:rPr>
      </w:pPr>
      <w:r w:rsidRPr="00DE1126">
        <w:rPr>
          <w:rtl/>
        </w:rPr>
        <w:t>هنگام</w:t>
      </w:r>
      <w:r w:rsidR="00741AA8" w:rsidRPr="00DE1126">
        <w:rPr>
          <w:rtl/>
        </w:rPr>
        <w:t>ی</w:t>
      </w:r>
      <w:r w:rsidRPr="00DE1126">
        <w:rPr>
          <w:rtl/>
        </w:rPr>
        <w:t xml:space="preserve"> که از علت ا</w:t>
      </w:r>
      <w:r w:rsidR="00741AA8" w:rsidRPr="00DE1126">
        <w:rPr>
          <w:rtl/>
        </w:rPr>
        <w:t>ی</w:t>
      </w:r>
      <w:r w:rsidRPr="00DE1126">
        <w:rPr>
          <w:rtl/>
        </w:rPr>
        <w:t>ن مطلب پرس</w:t>
      </w:r>
      <w:r w:rsidR="00741AA8" w:rsidRPr="00DE1126">
        <w:rPr>
          <w:rtl/>
        </w:rPr>
        <w:t>ی</w:t>
      </w:r>
      <w:r w:rsidRPr="00DE1126">
        <w:rPr>
          <w:rtl/>
        </w:rPr>
        <w:t>دم فرمودند: ز</w:t>
      </w:r>
      <w:r w:rsidR="00741AA8" w:rsidRPr="00DE1126">
        <w:rPr>
          <w:rtl/>
        </w:rPr>
        <w:t>ی</w:t>
      </w:r>
      <w:r w:rsidRPr="00DE1126">
        <w:rPr>
          <w:rtl/>
        </w:rPr>
        <w:t>را برخ</w:t>
      </w:r>
      <w:r w:rsidR="00741AA8" w:rsidRPr="00DE1126">
        <w:rPr>
          <w:rtl/>
        </w:rPr>
        <w:t>ی</w:t>
      </w:r>
      <w:r w:rsidRPr="00DE1126">
        <w:rPr>
          <w:rtl/>
        </w:rPr>
        <w:t xml:space="preserve"> از آنها را مجبور کرده</w:t>
      </w:r>
      <w:r w:rsidR="00506612">
        <w:t>‌</w:t>
      </w:r>
      <w:r w:rsidRPr="00DE1126">
        <w:rPr>
          <w:rtl/>
        </w:rPr>
        <w:t>اند و با ناخوشا</w:t>
      </w:r>
      <w:r w:rsidR="00741AA8" w:rsidRPr="00DE1126">
        <w:rPr>
          <w:rtl/>
        </w:rPr>
        <w:t>ی</w:t>
      </w:r>
      <w:r w:rsidRPr="00DE1126">
        <w:rPr>
          <w:rtl/>
        </w:rPr>
        <w:t>ند</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د.»</w:t>
      </w:r>
    </w:p>
    <w:p w:rsidR="001E12DE" w:rsidRPr="00DE1126" w:rsidRDefault="001E12DE" w:rsidP="000E2F20">
      <w:pPr>
        <w:bidi/>
        <w:jc w:val="both"/>
        <w:rPr>
          <w:rtl/>
        </w:rPr>
      </w:pPr>
      <w:r w:rsidRPr="00DE1126">
        <w:rPr>
          <w:rtl/>
        </w:rPr>
        <w:t>المعجم الاوسط 6 /222 از ام سلمه: «شخص</w:t>
      </w:r>
      <w:r w:rsidR="00741AA8" w:rsidRPr="00DE1126">
        <w:rPr>
          <w:rtl/>
        </w:rPr>
        <w:t>ی</w:t>
      </w:r>
      <w:r w:rsidRPr="00DE1126">
        <w:rPr>
          <w:rtl/>
        </w:rPr>
        <w:t xml:space="preserve"> به حرم پناه م</w:t>
      </w:r>
      <w:r w:rsidR="00741AA8" w:rsidRPr="00DE1126">
        <w:rPr>
          <w:rtl/>
        </w:rPr>
        <w:t>ی</w:t>
      </w:r>
      <w:r w:rsidR="00506612">
        <w:t>‌</w:t>
      </w:r>
      <w:r w:rsidRPr="00DE1126">
        <w:rPr>
          <w:rtl/>
        </w:rPr>
        <w:t>برد و مردمان بسان پرندگان پراکنده بر گرد او جمع م</w:t>
      </w:r>
      <w:r w:rsidR="00741AA8" w:rsidRPr="00DE1126">
        <w:rPr>
          <w:rtl/>
        </w:rPr>
        <w:t>ی</w:t>
      </w:r>
      <w:r w:rsidR="00506612">
        <w:t>‌</w:t>
      </w:r>
      <w:r w:rsidRPr="00DE1126">
        <w:rPr>
          <w:rtl/>
        </w:rPr>
        <w:t>شوند تا آنکه س</w:t>
      </w:r>
      <w:r w:rsidR="00741AA8" w:rsidRPr="00DE1126">
        <w:rPr>
          <w:rtl/>
        </w:rPr>
        <w:t>ی</w:t>
      </w:r>
      <w:r w:rsidRPr="00DE1126">
        <w:rPr>
          <w:rtl/>
        </w:rPr>
        <w:t>صد و س</w:t>
      </w:r>
      <w:r w:rsidR="00741AA8" w:rsidRPr="00DE1126">
        <w:rPr>
          <w:rtl/>
        </w:rPr>
        <w:t>ی</w:t>
      </w:r>
      <w:r w:rsidRPr="00DE1126">
        <w:rPr>
          <w:rtl/>
        </w:rPr>
        <w:t>زده نفر که زنان</w:t>
      </w:r>
      <w:r w:rsidR="00741AA8" w:rsidRPr="00DE1126">
        <w:rPr>
          <w:rtl/>
        </w:rPr>
        <w:t>ی</w:t>
      </w:r>
      <w:r w:rsidRPr="00DE1126">
        <w:rPr>
          <w:rtl/>
        </w:rPr>
        <w:t xml:space="preserve"> در م</w:t>
      </w:r>
      <w:r w:rsidR="00741AA8" w:rsidRPr="00DE1126">
        <w:rPr>
          <w:rtl/>
        </w:rPr>
        <w:t>ی</w:t>
      </w:r>
      <w:r w:rsidRPr="00DE1126">
        <w:rPr>
          <w:rtl/>
        </w:rPr>
        <w:t>ان آنها</w:t>
      </w:r>
      <w:r w:rsidR="00741AA8" w:rsidRPr="00DE1126">
        <w:rPr>
          <w:rtl/>
        </w:rPr>
        <w:t>ی</w:t>
      </w:r>
      <w:r w:rsidRPr="00DE1126">
        <w:rPr>
          <w:rtl/>
        </w:rPr>
        <w:t>ند گرد آ</w:t>
      </w:r>
      <w:r w:rsidR="00741AA8" w:rsidRPr="00DE1126">
        <w:rPr>
          <w:rtl/>
        </w:rPr>
        <w:t>ی</w:t>
      </w:r>
      <w:r w:rsidRPr="00DE1126">
        <w:rPr>
          <w:rtl/>
        </w:rPr>
        <w:t>ند. او بر هر جبار و جبار زاده</w:t>
      </w:r>
      <w:r w:rsidR="00506612">
        <w:t>‌</w:t>
      </w:r>
      <w:r w:rsidRPr="00DE1126">
        <w:rPr>
          <w:rtl/>
        </w:rPr>
        <w:t>ا</w:t>
      </w:r>
      <w:r w:rsidR="00741AA8" w:rsidRPr="00DE1126">
        <w:rPr>
          <w:rtl/>
        </w:rPr>
        <w:t>ی</w:t>
      </w:r>
      <w:r w:rsidRPr="00DE1126">
        <w:rPr>
          <w:rtl/>
        </w:rPr>
        <w:t xml:space="preserve"> فائق م</w:t>
      </w:r>
      <w:r w:rsidR="00741AA8" w:rsidRPr="00DE1126">
        <w:rPr>
          <w:rtl/>
        </w:rPr>
        <w:t>ی</w:t>
      </w:r>
      <w:r w:rsidR="00506612">
        <w:t>‌</w:t>
      </w:r>
      <w:r w:rsidRPr="00DE1126">
        <w:rPr>
          <w:rtl/>
        </w:rPr>
        <w:t>آ</w:t>
      </w:r>
      <w:r w:rsidR="00741AA8" w:rsidRPr="00DE1126">
        <w:rPr>
          <w:rtl/>
        </w:rPr>
        <w:t>ی</w:t>
      </w:r>
      <w:r w:rsidRPr="00DE1126">
        <w:rPr>
          <w:rtl/>
        </w:rPr>
        <w:t>د و چنان عدل را آشکار م</w:t>
      </w:r>
      <w:r w:rsidR="00741AA8" w:rsidRPr="00DE1126">
        <w:rPr>
          <w:rtl/>
        </w:rPr>
        <w:t>ی</w:t>
      </w:r>
      <w:r w:rsidR="00506612">
        <w:t>‌</w:t>
      </w:r>
      <w:r w:rsidRPr="00DE1126">
        <w:rPr>
          <w:rtl/>
        </w:rPr>
        <w:t>سازد که زندگان آرزو</w:t>
      </w:r>
      <w:r w:rsidR="00741AA8" w:rsidRPr="00DE1126">
        <w:rPr>
          <w:rtl/>
        </w:rPr>
        <w:t>ی</w:t>
      </w:r>
      <w:r w:rsidRPr="00DE1126">
        <w:rPr>
          <w:rtl/>
        </w:rPr>
        <w:t xml:space="preserve"> ح</w:t>
      </w:r>
      <w:r w:rsidR="00741AA8" w:rsidRPr="00DE1126">
        <w:rPr>
          <w:rtl/>
        </w:rPr>
        <w:t>ی</w:t>
      </w:r>
      <w:r w:rsidRPr="00DE1126">
        <w:rPr>
          <w:rtl/>
        </w:rPr>
        <w:t xml:space="preserve">ات مردگان را خواهند داشت.» </w:t>
      </w:r>
    </w:p>
    <w:p w:rsidR="001E12DE" w:rsidRPr="00DE1126" w:rsidRDefault="001E12DE" w:rsidP="000E2F20">
      <w:pPr>
        <w:bidi/>
        <w:jc w:val="both"/>
        <w:rPr>
          <w:rtl/>
        </w:rPr>
      </w:pPr>
      <w:r w:rsidRPr="00DE1126">
        <w:rPr>
          <w:rtl/>
        </w:rPr>
        <w:t>البدء و التار</w:t>
      </w:r>
      <w:r w:rsidR="00741AA8" w:rsidRPr="00DE1126">
        <w:rPr>
          <w:rtl/>
        </w:rPr>
        <w:t>ی</w:t>
      </w:r>
      <w:r w:rsidRPr="00DE1126">
        <w:rPr>
          <w:rtl/>
        </w:rPr>
        <w:t>خ 2 /178 م</w:t>
      </w:r>
      <w:r w:rsidR="00741AA8" w:rsidRPr="00DE1126">
        <w:rPr>
          <w:rtl/>
        </w:rPr>
        <w:t>ی</w:t>
      </w:r>
      <w:r w:rsidR="00506612">
        <w:t>‌</w:t>
      </w:r>
      <w:r w:rsidRPr="00DE1126">
        <w:rPr>
          <w:rtl/>
        </w:rPr>
        <w:t>نگارد: «در روا</w:t>
      </w:r>
      <w:r w:rsidR="00741AA8" w:rsidRPr="00DE1126">
        <w:rPr>
          <w:rtl/>
        </w:rPr>
        <w:t>ی</w:t>
      </w:r>
      <w:r w:rsidRPr="00DE1126">
        <w:rPr>
          <w:rtl/>
        </w:rPr>
        <w:t>ت است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مد</w:t>
      </w:r>
      <w:r w:rsidR="00741AA8" w:rsidRPr="00DE1126">
        <w:rPr>
          <w:rtl/>
        </w:rPr>
        <w:t>ی</w:t>
      </w:r>
      <w:r w:rsidRPr="00DE1126">
        <w:rPr>
          <w:rtl/>
        </w:rPr>
        <w:t>نه را در بهتر</w:t>
      </w:r>
      <w:r w:rsidR="00741AA8" w:rsidRPr="00DE1126">
        <w:rPr>
          <w:rtl/>
        </w:rPr>
        <w:t>ی</w:t>
      </w:r>
      <w:r w:rsidRPr="00DE1126">
        <w:rPr>
          <w:rtl/>
        </w:rPr>
        <w:t>ن وضع رها م</w:t>
      </w:r>
      <w:r w:rsidR="00741AA8" w:rsidRPr="00DE1126">
        <w:rPr>
          <w:rtl/>
        </w:rPr>
        <w:t>ی</w:t>
      </w:r>
      <w:r w:rsidR="00506612">
        <w:t>‌</w:t>
      </w:r>
      <w:r w:rsidRPr="00DE1126">
        <w:rPr>
          <w:rtl/>
        </w:rPr>
        <w:t>کن</w:t>
      </w:r>
      <w:r w:rsidR="00741AA8" w:rsidRPr="00DE1126">
        <w:rPr>
          <w:rtl/>
        </w:rPr>
        <w:t>ی</w:t>
      </w:r>
      <w:r w:rsidRPr="00DE1126">
        <w:rPr>
          <w:rtl/>
        </w:rPr>
        <w:t>د تا آنکه سگ ب</w:t>
      </w:r>
      <w:r w:rsidR="00741AA8" w:rsidRPr="00DE1126">
        <w:rPr>
          <w:rtl/>
        </w:rPr>
        <w:t>ی</w:t>
      </w:r>
      <w:r w:rsidRPr="00DE1126">
        <w:rPr>
          <w:rtl/>
        </w:rPr>
        <w:t>ا</w:t>
      </w:r>
      <w:r w:rsidR="00741AA8" w:rsidRPr="00DE1126">
        <w:rPr>
          <w:rtl/>
        </w:rPr>
        <w:t>ی</w:t>
      </w:r>
      <w:r w:rsidRPr="00DE1126">
        <w:rPr>
          <w:rtl/>
        </w:rPr>
        <w:t xml:space="preserve">د و </w:t>
      </w:r>
      <w:r w:rsidR="00741AA8" w:rsidRPr="00DE1126">
        <w:rPr>
          <w:rtl/>
        </w:rPr>
        <w:t>ی</w:t>
      </w:r>
      <w:r w:rsidRPr="00DE1126">
        <w:rPr>
          <w:rtl/>
        </w:rPr>
        <w:t>ک پا</w:t>
      </w:r>
      <w:r w:rsidR="00741AA8" w:rsidRPr="00DE1126">
        <w:rPr>
          <w:rtl/>
        </w:rPr>
        <w:t>ی</w:t>
      </w:r>
      <w:r w:rsidRPr="00DE1126">
        <w:rPr>
          <w:rtl/>
        </w:rPr>
        <w:t xml:space="preserve"> خود را بر ستون مسجد بالا گ</w:t>
      </w:r>
      <w:r w:rsidR="00741AA8" w:rsidRPr="00DE1126">
        <w:rPr>
          <w:rtl/>
        </w:rPr>
        <w:t>ی</w:t>
      </w:r>
      <w:r w:rsidRPr="00DE1126">
        <w:rPr>
          <w:rtl/>
        </w:rPr>
        <w:t>رد تا ادرار کند، اصحاب پرس</w:t>
      </w:r>
      <w:r w:rsidR="00741AA8" w:rsidRPr="00DE1126">
        <w:rPr>
          <w:rtl/>
        </w:rPr>
        <w:t>ی</w:t>
      </w:r>
      <w:r w:rsidRPr="00DE1126">
        <w:rPr>
          <w:rtl/>
        </w:rPr>
        <w:t>دند: ا</w:t>
      </w:r>
      <w:r w:rsidR="00741AA8" w:rsidRPr="00DE1126">
        <w:rPr>
          <w:rtl/>
        </w:rPr>
        <w:t>ی</w:t>
      </w:r>
      <w:r w:rsidRPr="00DE1126">
        <w:rPr>
          <w:rtl/>
        </w:rPr>
        <w:t xml:space="preserve"> رسول</w:t>
      </w:r>
      <w:r w:rsidR="00506612">
        <w:t>‌</w:t>
      </w:r>
      <w:r w:rsidRPr="00DE1126">
        <w:rPr>
          <w:rtl/>
        </w:rPr>
        <w:t>خدا</w:t>
      </w:r>
      <w:r w:rsidR="00506612">
        <w:t>‌</w:t>
      </w:r>
      <w:r w:rsidRPr="00DE1126">
        <w:rPr>
          <w:rtl/>
        </w:rPr>
        <w:t>! آن روز م</w:t>
      </w:r>
      <w:r w:rsidR="00741AA8" w:rsidRPr="00DE1126">
        <w:rPr>
          <w:rtl/>
        </w:rPr>
        <w:t>ی</w:t>
      </w:r>
      <w:r w:rsidRPr="00DE1126">
        <w:rPr>
          <w:rtl/>
        </w:rPr>
        <w:t>وه</w:t>
      </w:r>
      <w:r w:rsidR="00506612">
        <w:t>‌</w:t>
      </w:r>
      <w:r w:rsidRPr="00DE1126">
        <w:rPr>
          <w:rtl/>
        </w:rPr>
        <w:t>ها از آن ک</w:t>
      </w:r>
      <w:r w:rsidR="00741AA8" w:rsidRPr="00DE1126">
        <w:rPr>
          <w:rtl/>
        </w:rPr>
        <w:t>ی</w:t>
      </w:r>
      <w:r w:rsidRPr="00DE1126">
        <w:rPr>
          <w:rtl/>
        </w:rPr>
        <w:t>ست؟ فرمودند: درندگان و پرندگان روز</w:t>
      </w:r>
      <w:r w:rsidR="00741AA8" w:rsidRPr="00DE1126">
        <w:rPr>
          <w:rtl/>
        </w:rPr>
        <w:t>ی</w:t>
      </w:r>
      <w:r w:rsidRPr="00DE1126">
        <w:rPr>
          <w:rtl/>
        </w:rPr>
        <w:t xml:space="preserve"> طلب. </w:t>
      </w:r>
    </w:p>
    <w:p w:rsidR="001E12DE" w:rsidRPr="00DE1126" w:rsidRDefault="001E12DE" w:rsidP="000E2F20">
      <w:pPr>
        <w:bidi/>
        <w:jc w:val="both"/>
        <w:rPr>
          <w:rtl/>
        </w:rPr>
      </w:pPr>
      <w:r w:rsidRPr="00DE1126">
        <w:rPr>
          <w:rtl/>
        </w:rPr>
        <w:t>در گزارش</w:t>
      </w:r>
      <w:r w:rsidR="00741AA8" w:rsidRPr="00DE1126">
        <w:rPr>
          <w:rtl/>
        </w:rPr>
        <w:t>ی</w:t>
      </w:r>
      <w:r w:rsidRPr="00DE1126">
        <w:rPr>
          <w:rtl/>
        </w:rPr>
        <w:t xml:space="preserve"> آمده است: لشکر سف</w:t>
      </w:r>
      <w:r w:rsidR="00741AA8" w:rsidRPr="00DE1126">
        <w:rPr>
          <w:rtl/>
        </w:rPr>
        <w:t>ی</w:t>
      </w:r>
      <w:r w:rsidRPr="00DE1126">
        <w:rPr>
          <w:rtl/>
        </w:rPr>
        <w:t>ان</w:t>
      </w:r>
      <w:r w:rsidR="00741AA8" w:rsidRPr="00DE1126">
        <w:rPr>
          <w:rtl/>
        </w:rPr>
        <w:t>ی</w:t>
      </w:r>
      <w:r w:rsidRPr="00DE1126">
        <w:rPr>
          <w:rtl/>
        </w:rPr>
        <w:t xml:space="preserve"> به قصد مکه م</w:t>
      </w:r>
      <w:r w:rsidR="00741AA8" w:rsidRPr="00DE1126">
        <w:rPr>
          <w:rtl/>
        </w:rPr>
        <w:t>ی</w:t>
      </w:r>
      <w:r w:rsidR="00506612">
        <w:t>‌</w:t>
      </w:r>
      <w:r w:rsidRPr="00DE1126">
        <w:rPr>
          <w:rtl/>
        </w:rPr>
        <w:t>آ</w:t>
      </w:r>
      <w:r w:rsidR="00741AA8" w:rsidRPr="00DE1126">
        <w:rPr>
          <w:rtl/>
        </w:rPr>
        <w:t>ی</w:t>
      </w:r>
      <w:r w:rsidRPr="00DE1126">
        <w:rPr>
          <w:rtl/>
        </w:rPr>
        <w:t>ند. آنان به جا</w:t>
      </w:r>
      <w:r w:rsidR="00741AA8" w:rsidRPr="00DE1126">
        <w:rPr>
          <w:rtl/>
        </w:rPr>
        <w:t>یی</w:t>
      </w:r>
      <w:r w:rsidRPr="00DE1126">
        <w:rPr>
          <w:rtl/>
        </w:rPr>
        <w:t xml:space="preserve"> که ب</w:t>
      </w:r>
      <w:r w:rsidR="00741AA8" w:rsidRPr="00DE1126">
        <w:rPr>
          <w:rtl/>
        </w:rPr>
        <w:t>ی</w:t>
      </w:r>
      <w:r w:rsidRPr="00DE1126">
        <w:rPr>
          <w:rtl/>
        </w:rPr>
        <w:t>داء نام دارد م</w:t>
      </w:r>
      <w:r w:rsidR="00741AA8" w:rsidRPr="00DE1126">
        <w:rPr>
          <w:rtl/>
        </w:rPr>
        <w:t>ی</w:t>
      </w:r>
      <w:r w:rsidR="00506612">
        <w:t>‌</w:t>
      </w:r>
      <w:r w:rsidRPr="00DE1126">
        <w:rPr>
          <w:rtl/>
        </w:rPr>
        <w:t>رسند. پس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ا</w:t>
      </w:r>
      <w:r w:rsidR="00741AA8" w:rsidRPr="00DE1126">
        <w:rPr>
          <w:rtl/>
        </w:rPr>
        <w:t>ی</w:t>
      </w:r>
      <w:r w:rsidRPr="00DE1126">
        <w:rPr>
          <w:rtl/>
        </w:rPr>
        <w:t xml:space="preserve"> آسمان</w:t>
      </w:r>
      <w:r w:rsidR="00506612">
        <w:t>‌</w:t>
      </w:r>
      <w:r w:rsidRPr="00DE1126">
        <w:rPr>
          <w:rtl/>
        </w:rPr>
        <w:t>! ا</w:t>
      </w:r>
      <w:r w:rsidR="00741AA8" w:rsidRPr="00DE1126">
        <w:rPr>
          <w:rtl/>
        </w:rPr>
        <w:t>ی</w:t>
      </w:r>
      <w:r w:rsidRPr="00DE1126">
        <w:rPr>
          <w:rtl/>
        </w:rPr>
        <w:t>نان را نابود کن، و آنان در زم</w:t>
      </w:r>
      <w:r w:rsidR="00741AA8" w:rsidRPr="00DE1126">
        <w:rPr>
          <w:rtl/>
        </w:rPr>
        <w:t>ی</w:t>
      </w:r>
      <w:r w:rsidRPr="00DE1126">
        <w:rPr>
          <w:rtl/>
        </w:rPr>
        <w:t>ن فرو م</w:t>
      </w:r>
      <w:r w:rsidR="00741AA8" w:rsidRPr="00DE1126">
        <w:rPr>
          <w:rtl/>
        </w:rPr>
        <w:t>ی</w:t>
      </w:r>
      <w:r w:rsidR="00506612">
        <w:t>‌</w:t>
      </w:r>
      <w:r w:rsidRPr="00DE1126">
        <w:rPr>
          <w:rtl/>
        </w:rPr>
        <w:t>روند و تنها دو نفر از قب</w:t>
      </w:r>
      <w:r w:rsidR="00741AA8" w:rsidRPr="00DE1126">
        <w:rPr>
          <w:rtl/>
        </w:rPr>
        <w:t>ی</w:t>
      </w:r>
      <w:r w:rsidRPr="00DE1126">
        <w:rPr>
          <w:rtl/>
        </w:rPr>
        <w:t>له</w:t>
      </w:r>
      <w:r w:rsidR="00506612">
        <w:t>‌</w:t>
      </w:r>
      <w:r w:rsidR="00741AA8" w:rsidRPr="00DE1126">
        <w:rPr>
          <w:rtl/>
        </w:rPr>
        <w:t>ی</w:t>
      </w:r>
      <w:r w:rsidRPr="00DE1126">
        <w:rPr>
          <w:rtl/>
        </w:rPr>
        <w:t xml:space="preserve"> کلب که صورت</w:t>
      </w:r>
      <w:r w:rsidR="00506612">
        <w:t>‌</w:t>
      </w:r>
      <w:r w:rsidRPr="00DE1126">
        <w:rPr>
          <w:rtl/>
        </w:rPr>
        <w:t>ها</w:t>
      </w:r>
      <w:r w:rsidR="00741AA8" w:rsidRPr="00DE1126">
        <w:rPr>
          <w:rtl/>
        </w:rPr>
        <w:t>ی</w:t>
      </w:r>
      <w:r w:rsidRPr="00DE1126">
        <w:rPr>
          <w:rtl/>
        </w:rPr>
        <w:t>شان به پشت برگشته نجات م</w:t>
      </w:r>
      <w:r w:rsidR="00741AA8" w:rsidRPr="00DE1126">
        <w:rPr>
          <w:rtl/>
        </w:rPr>
        <w:t>ی</w:t>
      </w:r>
      <w:r w:rsidR="00506612">
        <w:t>‌</w:t>
      </w:r>
      <w:r w:rsidR="00741AA8" w:rsidRPr="00DE1126">
        <w:rPr>
          <w:rtl/>
        </w:rPr>
        <w:t>ی</w:t>
      </w:r>
      <w:r w:rsidRPr="00DE1126">
        <w:rPr>
          <w:rtl/>
        </w:rPr>
        <w:t>ابند. آن دو به پشت م</w:t>
      </w:r>
      <w:r w:rsidR="00741AA8" w:rsidRPr="00DE1126">
        <w:rPr>
          <w:rtl/>
        </w:rPr>
        <w:t>ی</w:t>
      </w:r>
      <w:r w:rsidR="00506612">
        <w:t>‌</w:t>
      </w:r>
      <w:r w:rsidRPr="00DE1126">
        <w:rPr>
          <w:rtl/>
        </w:rPr>
        <w:t>روند تا به سف</w:t>
      </w:r>
      <w:r w:rsidR="00741AA8" w:rsidRPr="00DE1126">
        <w:rPr>
          <w:rtl/>
        </w:rPr>
        <w:t>ی</w:t>
      </w:r>
      <w:r w:rsidRPr="00DE1126">
        <w:rPr>
          <w:rtl/>
        </w:rPr>
        <w:t>ان</w:t>
      </w:r>
      <w:r w:rsidR="00741AA8" w:rsidRPr="00DE1126">
        <w:rPr>
          <w:rtl/>
        </w:rPr>
        <w:t>ی</w:t>
      </w:r>
      <w:r w:rsidRPr="00DE1126">
        <w:rPr>
          <w:rtl/>
        </w:rPr>
        <w:t xml:space="preserve"> م</w:t>
      </w:r>
      <w:r w:rsidR="00741AA8" w:rsidRPr="00DE1126">
        <w:rPr>
          <w:rtl/>
        </w:rPr>
        <w:t>ی</w:t>
      </w:r>
      <w:r w:rsidR="00506612">
        <w:t>‌</w:t>
      </w:r>
      <w:r w:rsidRPr="00DE1126">
        <w:rPr>
          <w:rtl/>
        </w:rPr>
        <w:t>رسند و ا</w:t>
      </w:r>
      <w:r w:rsidR="00741AA8" w:rsidRPr="00DE1126">
        <w:rPr>
          <w:rtl/>
        </w:rPr>
        <w:t>ی</w:t>
      </w:r>
      <w:r w:rsidRPr="00DE1126">
        <w:rPr>
          <w:rtl/>
        </w:rPr>
        <w:t>ن خبر را به او م</w:t>
      </w:r>
      <w:r w:rsidR="00741AA8" w:rsidRPr="00DE1126">
        <w:rPr>
          <w:rtl/>
        </w:rPr>
        <w:t>ی</w:t>
      </w:r>
      <w:r w:rsidR="00506612">
        <w:t>‌</w:t>
      </w:r>
      <w:r w:rsidRPr="00DE1126">
        <w:rPr>
          <w:rtl/>
        </w:rPr>
        <w:t>رسانند.</w:t>
      </w:r>
    </w:p>
    <w:p w:rsidR="001E12DE" w:rsidRPr="00DE1126" w:rsidRDefault="001E12DE" w:rsidP="000E2F20">
      <w:pPr>
        <w:bidi/>
        <w:jc w:val="both"/>
        <w:rPr>
          <w:rtl/>
        </w:rPr>
      </w:pPr>
      <w:r w:rsidRPr="00DE1126">
        <w:rPr>
          <w:rtl/>
        </w:rPr>
        <w:t>از سو</w:t>
      </w:r>
      <w:r w:rsidR="00741AA8" w:rsidRPr="00DE1126">
        <w:rPr>
          <w:rtl/>
        </w:rPr>
        <w:t>یی</w:t>
      </w:r>
      <w:r w:rsidRPr="00DE1126">
        <w:rPr>
          <w:rtl/>
        </w:rPr>
        <w:t xml:space="preserve"> د</w:t>
      </w:r>
      <w:r w:rsidR="00741AA8" w:rsidRPr="00DE1126">
        <w:rPr>
          <w:rtl/>
        </w:rPr>
        <w:t>ی</w:t>
      </w:r>
      <w:r w:rsidRPr="00DE1126">
        <w:rPr>
          <w:rtl/>
        </w:rPr>
        <w:t>گر بش</w:t>
      </w:r>
      <w:r w:rsidR="00741AA8" w:rsidRPr="00DE1126">
        <w:rPr>
          <w:rtl/>
        </w:rPr>
        <w:t>ی</w:t>
      </w:r>
      <w:r w:rsidRPr="00DE1126">
        <w:rPr>
          <w:rtl/>
        </w:rPr>
        <w:t>ر نزد مهد</w:t>
      </w:r>
      <w:r w:rsidR="00741AA8" w:rsidRPr="00DE1126">
        <w:rPr>
          <w:rtl/>
        </w:rPr>
        <w:t>ی</w:t>
      </w:r>
      <w:r w:rsidRPr="00DE1126">
        <w:rPr>
          <w:rtl/>
        </w:rPr>
        <w:t xml:space="preserve"> که در مکه حضور دارد م</w:t>
      </w:r>
      <w:r w:rsidR="00741AA8" w:rsidRPr="00DE1126">
        <w:rPr>
          <w:rtl/>
        </w:rPr>
        <w:t>ی</w:t>
      </w:r>
      <w:r w:rsidR="00506612">
        <w:t>‌</w:t>
      </w:r>
      <w:r w:rsidRPr="00DE1126">
        <w:rPr>
          <w:rtl/>
        </w:rPr>
        <w:t>آ</w:t>
      </w:r>
      <w:r w:rsidR="00741AA8" w:rsidRPr="00DE1126">
        <w:rPr>
          <w:rtl/>
        </w:rPr>
        <w:t>ی</w:t>
      </w:r>
      <w:r w:rsidRPr="00DE1126">
        <w:rPr>
          <w:rtl/>
        </w:rPr>
        <w:t>د و ا</w:t>
      </w:r>
      <w:r w:rsidR="00741AA8" w:rsidRPr="00DE1126">
        <w:rPr>
          <w:rtl/>
        </w:rPr>
        <w:t>ی</w:t>
      </w:r>
      <w:r w:rsidRPr="00DE1126">
        <w:rPr>
          <w:rtl/>
        </w:rPr>
        <w:t>شان با دوازده هزار نفر که ابدال و اعلام هستند خروج م</w:t>
      </w:r>
      <w:r w:rsidR="00741AA8" w:rsidRPr="00DE1126">
        <w:rPr>
          <w:rtl/>
        </w:rPr>
        <w:t>ی</w:t>
      </w:r>
      <w:r w:rsidR="00506612">
        <w:t>‌</w:t>
      </w:r>
      <w:r w:rsidRPr="00DE1126">
        <w:rPr>
          <w:rtl/>
        </w:rPr>
        <w:t>کند. او م</w:t>
      </w:r>
      <w:r w:rsidR="00741AA8" w:rsidRPr="00DE1126">
        <w:rPr>
          <w:rtl/>
        </w:rPr>
        <w:t>ی</w:t>
      </w:r>
      <w:r w:rsidR="00506612">
        <w:t>‌</w:t>
      </w:r>
      <w:r w:rsidRPr="00DE1126">
        <w:rPr>
          <w:rtl/>
        </w:rPr>
        <w:t>آ</w:t>
      </w:r>
      <w:r w:rsidR="00741AA8" w:rsidRPr="00DE1126">
        <w:rPr>
          <w:rtl/>
        </w:rPr>
        <w:t>ی</w:t>
      </w:r>
      <w:r w:rsidRPr="00DE1126">
        <w:rPr>
          <w:rtl/>
        </w:rPr>
        <w:t>د تا به محلّ</w:t>
      </w:r>
      <w:r w:rsidR="00741AA8" w:rsidRPr="00DE1126">
        <w:rPr>
          <w:rtl/>
        </w:rPr>
        <w:t>ی</w:t>
      </w:r>
      <w:r w:rsidRPr="00DE1126">
        <w:rPr>
          <w:rtl/>
        </w:rPr>
        <w:t xml:space="preserve"> که سف</w:t>
      </w:r>
      <w:r w:rsidR="00741AA8" w:rsidRPr="00DE1126">
        <w:rPr>
          <w:rtl/>
        </w:rPr>
        <w:t>ی</w:t>
      </w:r>
      <w:r w:rsidRPr="00DE1126">
        <w:rPr>
          <w:rtl/>
        </w:rPr>
        <w:t>ان</w:t>
      </w:r>
      <w:r w:rsidR="00741AA8" w:rsidRPr="00DE1126">
        <w:rPr>
          <w:rtl/>
        </w:rPr>
        <w:t>ی</w:t>
      </w:r>
      <w:r w:rsidRPr="00DE1126">
        <w:rPr>
          <w:rtl/>
        </w:rPr>
        <w:t xml:space="preserve"> در آن است م</w:t>
      </w:r>
      <w:r w:rsidR="00741AA8" w:rsidRPr="00DE1126">
        <w:rPr>
          <w:rtl/>
        </w:rPr>
        <w:t>ی</w:t>
      </w:r>
      <w:r w:rsidR="00506612">
        <w:t>‌</w:t>
      </w:r>
      <w:r w:rsidRPr="00DE1126">
        <w:rPr>
          <w:rtl/>
        </w:rPr>
        <w:t>رسد و او را به اسارت م</w:t>
      </w:r>
      <w:r w:rsidR="00741AA8" w:rsidRPr="00DE1126">
        <w:rPr>
          <w:rtl/>
        </w:rPr>
        <w:t>ی</w:t>
      </w:r>
      <w:r w:rsidR="00506612">
        <w:t>‌</w:t>
      </w:r>
      <w:r w:rsidRPr="00DE1126">
        <w:rPr>
          <w:rtl/>
        </w:rPr>
        <w:t>گ</w:t>
      </w:r>
      <w:r w:rsidR="00741AA8" w:rsidRPr="00DE1126">
        <w:rPr>
          <w:rtl/>
        </w:rPr>
        <w:t>ی</w:t>
      </w:r>
      <w:r w:rsidRPr="00DE1126">
        <w:rPr>
          <w:rtl/>
        </w:rPr>
        <w:t>رد. او بر کلب حمله م</w:t>
      </w:r>
      <w:r w:rsidR="00741AA8" w:rsidRPr="00DE1126">
        <w:rPr>
          <w:rtl/>
        </w:rPr>
        <w:t>ی</w:t>
      </w:r>
      <w:r w:rsidR="00506612">
        <w:t>‌</w:t>
      </w:r>
      <w:r w:rsidRPr="00DE1126">
        <w:rPr>
          <w:rtl/>
        </w:rPr>
        <w:t>کند، ز</w:t>
      </w:r>
      <w:r w:rsidR="00741AA8" w:rsidRPr="00DE1126">
        <w:rPr>
          <w:rtl/>
        </w:rPr>
        <w:t>ی</w:t>
      </w:r>
      <w:r w:rsidRPr="00DE1126">
        <w:rPr>
          <w:rtl/>
        </w:rPr>
        <w:t>را آنان پ</w:t>
      </w:r>
      <w:r w:rsidR="00741AA8" w:rsidRPr="00DE1126">
        <w:rPr>
          <w:rtl/>
        </w:rPr>
        <w:t>ی</w:t>
      </w:r>
      <w:r w:rsidRPr="00DE1126">
        <w:rPr>
          <w:rtl/>
        </w:rPr>
        <w:t>روان سف</w:t>
      </w:r>
      <w:r w:rsidR="00741AA8" w:rsidRPr="00DE1126">
        <w:rPr>
          <w:rtl/>
        </w:rPr>
        <w:t>ی</w:t>
      </w:r>
      <w:r w:rsidRPr="00DE1126">
        <w:rPr>
          <w:rtl/>
        </w:rPr>
        <w:t>ان</w:t>
      </w:r>
      <w:r w:rsidR="00741AA8" w:rsidRPr="00DE1126">
        <w:rPr>
          <w:rtl/>
        </w:rPr>
        <w:t>ی</w:t>
      </w:r>
      <w:r w:rsidRPr="00DE1126">
        <w:rPr>
          <w:rtl/>
        </w:rPr>
        <w:t xml:space="preserve"> بودند و زنان آنان را به اسارت م</w:t>
      </w:r>
      <w:r w:rsidR="00741AA8" w:rsidRPr="00DE1126">
        <w:rPr>
          <w:rtl/>
        </w:rPr>
        <w:t>ی</w:t>
      </w:r>
      <w:r w:rsidR="00506612">
        <w:t>‌</w:t>
      </w:r>
      <w:r w:rsidRPr="00DE1126">
        <w:rPr>
          <w:rtl/>
        </w:rPr>
        <w:t>گ</w:t>
      </w:r>
      <w:r w:rsidR="00741AA8" w:rsidRPr="00DE1126">
        <w:rPr>
          <w:rtl/>
        </w:rPr>
        <w:t>ی</w:t>
      </w:r>
      <w:r w:rsidRPr="00DE1126">
        <w:rPr>
          <w:rtl/>
        </w:rPr>
        <w:t>رد، گو</w:t>
      </w:r>
      <w:r w:rsidR="00741AA8" w:rsidRPr="00DE1126">
        <w:rPr>
          <w:rtl/>
        </w:rPr>
        <w:t>ی</w:t>
      </w:r>
      <w:r w:rsidRPr="00DE1126">
        <w:rPr>
          <w:rtl/>
        </w:rPr>
        <w:t>ند: ز</w:t>
      </w:r>
      <w:r w:rsidR="00741AA8" w:rsidRPr="00DE1126">
        <w:rPr>
          <w:rtl/>
        </w:rPr>
        <w:t>ی</w:t>
      </w:r>
      <w:r w:rsidRPr="00DE1126">
        <w:rPr>
          <w:rtl/>
        </w:rPr>
        <w:t>انکار کس</w:t>
      </w:r>
      <w:r w:rsidR="00741AA8" w:rsidRPr="00DE1126">
        <w:rPr>
          <w:rtl/>
        </w:rPr>
        <w:t>ی</w:t>
      </w:r>
      <w:r w:rsidRPr="00DE1126">
        <w:rPr>
          <w:rtl/>
        </w:rPr>
        <w:t xml:space="preserve"> است که آن روز از غنائم کلب برنگ</w:t>
      </w:r>
      <w:r w:rsidR="00741AA8" w:rsidRPr="00DE1126">
        <w:rPr>
          <w:rtl/>
        </w:rPr>
        <w:t>ی</w:t>
      </w:r>
      <w:r w:rsidRPr="00DE1126">
        <w:rPr>
          <w:rtl/>
        </w:rPr>
        <w:t>رد.»</w:t>
      </w:r>
    </w:p>
    <w:p w:rsidR="001E12DE" w:rsidRPr="00DE1126" w:rsidRDefault="001E12DE" w:rsidP="000E2F20">
      <w:pPr>
        <w:bidi/>
        <w:jc w:val="both"/>
        <w:rPr>
          <w:rtl/>
        </w:rPr>
      </w:pPr>
      <w:r w:rsidRPr="00DE1126">
        <w:rPr>
          <w:rtl/>
        </w:rPr>
        <w:t>الفتن 1 /327 از عبدالله</w:t>
      </w:r>
      <w:r w:rsidR="00506612">
        <w:t>‌</w:t>
      </w:r>
      <w:r w:rsidRPr="00DE1126">
        <w:rPr>
          <w:rtl/>
        </w:rPr>
        <w:t>بن</w:t>
      </w:r>
      <w:r w:rsidR="00506612">
        <w:t>‌</w:t>
      </w:r>
      <w:r w:rsidRPr="00DE1126">
        <w:rPr>
          <w:rtl/>
        </w:rPr>
        <w:t>عمرو: «نشانه</w:t>
      </w:r>
      <w:r w:rsidR="00506612">
        <w:t>‌</w:t>
      </w:r>
      <w:r w:rsidR="00741AA8" w:rsidRPr="00DE1126">
        <w:rPr>
          <w:rtl/>
        </w:rPr>
        <w:t>ی</w:t>
      </w:r>
      <w:r w:rsidRPr="00DE1126">
        <w:rPr>
          <w:rtl/>
        </w:rPr>
        <w:t xml:space="preserve"> خروج مهد</w:t>
      </w:r>
      <w:r w:rsidR="00741AA8" w:rsidRPr="00DE1126">
        <w:rPr>
          <w:rtl/>
        </w:rPr>
        <w:t>ی</w:t>
      </w:r>
      <w:r w:rsidRPr="00DE1126">
        <w:rPr>
          <w:rtl/>
        </w:rPr>
        <w:t xml:space="preserve"> آن است که لشکر</w:t>
      </w:r>
      <w:r w:rsidR="00741AA8" w:rsidRPr="00DE1126">
        <w:rPr>
          <w:rtl/>
        </w:rPr>
        <w:t>ی</w:t>
      </w:r>
      <w:r w:rsidRPr="00DE1126">
        <w:rPr>
          <w:rtl/>
        </w:rPr>
        <w:t xml:space="preserve"> در ب</w:t>
      </w:r>
      <w:r w:rsidR="00741AA8" w:rsidRPr="00DE1126">
        <w:rPr>
          <w:rtl/>
        </w:rPr>
        <w:t>ی</w:t>
      </w:r>
      <w:r w:rsidRPr="00DE1126">
        <w:rPr>
          <w:rtl/>
        </w:rPr>
        <w:t>ابان به زم</w:t>
      </w:r>
      <w:r w:rsidR="00741AA8" w:rsidRPr="00DE1126">
        <w:rPr>
          <w:rtl/>
        </w:rPr>
        <w:t>ی</w:t>
      </w:r>
      <w:r w:rsidRPr="00DE1126">
        <w:rPr>
          <w:rtl/>
        </w:rPr>
        <w:t>ن فرو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ابن</w:t>
      </w:r>
      <w:r w:rsidR="00506612">
        <w:t>‌</w:t>
      </w:r>
      <w:r w:rsidRPr="00DE1126">
        <w:rPr>
          <w:rtl/>
        </w:rPr>
        <w:t>حماد در الفتن مضام</w:t>
      </w:r>
      <w:r w:rsidR="00741AA8" w:rsidRPr="00DE1126">
        <w:rPr>
          <w:rtl/>
        </w:rPr>
        <w:t>ی</w:t>
      </w:r>
      <w:r w:rsidRPr="00DE1126">
        <w:rPr>
          <w:rtl/>
        </w:rPr>
        <w:t>ن</w:t>
      </w:r>
      <w:r w:rsidR="00741AA8" w:rsidRPr="00DE1126">
        <w:rPr>
          <w:rtl/>
        </w:rPr>
        <w:t>ی</w:t>
      </w:r>
      <w:r w:rsidRPr="00DE1126">
        <w:rPr>
          <w:rtl/>
        </w:rPr>
        <w:t xml:space="preserve"> از روا</w:t>
      </w:r>
      <w:r w:rsidR="00741AA8" w:rsidRPr="00DE1126">
        <w:rPr>
          <w:rtl/>
        </w:rPr>
        <w:t>ی</w:t>
      </w:r>
      <w:r w:rsidRPr="00DE1126">
        <w:rPr>
          <w:rtl/>
        </w:rPr>
        <w:t>ات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را در ا</w:t>
      </w:r>
      <w:r w:rsidR="00741AA8" w:rsidRPr="00DE1126">
        <w:rPr>
          <w:rtl/>
        </w:rPr>
        <w:t>ی</w:t>
      </w:r>
      <w:r w:rsidRPr="00DE1126">
        <w:rPr>
          <w:rtl/>
        </w:rPr>
        <w:t>ن باره م</w:t>
      </w:r>
      <w:r w:rsidR="00741AA8" w:rsidRPr="00DE1126">
        <w:rPr>
          <w:rtl/>
        </w:rPr>
        <w:t>ی</w:t>
      </w:r>
      <w:r w:rsidR="00506612">
        <w:t>‌</w:t>
      </w:r>
      <w:r w:rsidRPr="00DE1126">
        <w:rPr>
          <w:rtl/>
        </w:rPr>
        <w:t>آورد، لکن اسرائ</w:t>
      </w:r>
      <w:r w:rsidR="00741AA8" w:rsidRPr="00DE1126">
        <w:rPr>
          <w:rtl/>
        </w:rPr>
        <w:t>ی</w:t>
      </w:r>
      <w:r w:rsidRPr="00DE1126">
        <w:rPr>
          <w:rtl/>
        </w:rPr>
        <w:t>ل</w:t>
      </w:r>
      <w:r w:rsidR="00741AA8" w:rsidRPr="00DE1126">
        <w:rPr>
          <w:rtl/>
        </w:rPr>
        <w:t>ی</w:t>
      </w:r>
      <w:r w:rsidRPr="00DE1126">
        <w:rPr>
          <w:rtl/>
        </w:rPr>
        <w:t xml:space="preserve">ات </w:t>
      </w:r>
      <w:r w:rsidR="00741AA8" w:rsidRPr="00DE1126">
        <w:rPr>
          <w:rtl/>
        </w:rPr>
        <w:t>ی</w:t>
      </w:r>
      <w:r w:rsidRPr="00DE1126">
        <w:rPr>
          <w:rtl/>
        </w:rPr>
        <w:t>ا بافته</w:t>
      </w:r>
      <w:r w:rsidR="00506612">
        <w:t>‌</w:t>
      </w:r>
      <w:r w:rsidRPr="00DE1126">
        <w:rPr>
          <w:rtl/>
        </w:rPr>
        <w:t>ها</w:t>
      </w:r>
      <w:r w:rsidR="00741AA8" w:rsidRPr="00DE1126">
        <w:rPr>
          <w:rtl/>
        </w:rPr>
        <w:t>ی</w:t>
      </w:r>
      <w:r w:rsidRPr="00DE1126">
        <w:rPr>
          <w:rtl/>
        </w:rPr>
        <w:t xml:space="preserve"> خود را ن</w:t>
      </w:r>
      <w:r w:rsidR="00741AA8" w:rsidRPr="00DE1126">
        <w:rPr>
          <w:rtl/>
        </w:rPr>
        <w:t>ی</w:t>
      </w:r>
      <w:r w:rsidRPr="00DE1126">
        <w:rPr>
          <w:rtl/>
        </w:rPr>
        <w:t>ز بدان م</w:t>
      </w:r>
      <w:r w:rsidR="00741AA8" w:rsidRPr="00DE1126">
        <w:rPr>
          <w:rtl/>
        </w:rPr>
        <w:t>ی</w:t>
      </w:r>
      <w:r w:rsidR="00506612">
        <w:t>‌</w:t>
      </w:r>
      <w:r w:rsidRPr="00DE1126">
        <w:rPr>
          <w:rtl/>
        </w:rPr>
        <w:t>افزا</w:t>
      </w:r>
      <w:r w:rsidR="00741AA8" w:rsidRPr="00DE1126">
        <w:rPr>
          <w:rtl/>
        </w:rPr>
        <w:t>ی</w:t>
      </w:r>
      <w:r w:rsidRPr="00DE1126">
        <w:rPr>
          <w:rtl/>
        </w:rPr>
        <w:t>د، البته برخ</w:t>
      </w:r>
      <w:r w:rsidR="00741AA8" w:rsidRPr="00DE1126">
        <w:rPr>
          <w:rtl/>
        </w:rPr>
        <w:t>ی</w:t>
      </w:r>
      <w:r w:rsidRPr="00DE1126">
        <w:rPr>
          <w:rtl/>
        </w:rPr>
        <w:t xml:space="preserve"> روا</w:t>
      </w:r>
      <w:r w:rsidR="00741AA8" w:rsidRPr="00DE1126">
        <w:rPr>
          <w:rtl/>
        </w:rPr>
        <w:t>ی</w:t>
      </w:r>
      <w:r w:rsidRPr="00DE1126">
        <w:rPr>
          <w:rtl/>
        </w:rPr>
        <w:t>ات و</w:t>
      </w:r>
      <w:r w:rsidR="00741AA8" w:rsidRPr="00DE1126">
        <w:rPr>
          <w:rtl/>
        </w:rPr>
        <w:t>ی</w:t>
      </w:r>
      <w:r w:rsidRPr="00DE1126">
        <w:rPr>
          <w:rtl/>
        </w:rPr>
        <w:t xml:space="preserve"> معقول است، مانند آنچه در 1 /325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«به اهل مد</w:t>
      </w:r>
      <w:r w:rsidR="00741AA8" w:rsidRPr="00DE1126">
        <w:rPr>
          <w:rtl/>
        </w:rPr>
        <w:t>ی</w:t>
      </w:r>
      <w:r w:rsidRPr="00DE1126">
        <w:rPr>
          <w:rtl/>
        </w:rPr>
        <w:t>نه خبر م</w:t>
      </w:r>
      <w:r w:rsidR="00741AA8" w:rsidRPr="00DE1126">
        <w:rPr>
          <w:rtl/>
        </w:rPr>
        <w:t>ی</w:t>
      </w:r>
      <w:r w:rsidR="00506612">
        <w:t>‌</w:t>
      </w:r>
      <w:r w:rsidRPr="00DE1126">
        <w:rPr>
          <w:rtl/>
        </w:rPr>
        <w:t>رسد که لشکر</w:t>
      </w:r>
      <w:r w:rsidR="00741AA8" w:rsidRPr="00DE1126">
        <w:rPr>
          <w:rtl/>
        </w:rPr>
        <w:t>ی</w:t>
      </w:r>
      <w:r w:rsidRPr="00DE1126">
        <w:rPr>
          <w:rtl/>
        </w:rPr>
        <w:t xml:space="preserve"> به سمت آنان خارج شده است. پس هر کس از آل محمد عل</w:t>
      </w:r>
      <w:r w:rsidR="00741AA8" w:rsidRPr="00DE1126">
        <w:rPr>
          <w:rtl/>
        </w:rPr>
        <w:t>ی</w:t>
      </w:r>
      <w:r w:rsidRPr="00DE1126">
        <w:rPr>
          <w:rtl/>
        </w:rPr>
        <w:t>هم السلام</w:t>
      </w:r>
      <w:r w:rsidR="00E67179" w:rsidRPr="00DE1126">
        <w:rPr>
          <w:rtl/>
        </w:rPr>
        <w:t xml:space="preserve"> </w:t>
      </w:r>
      <w:r w:rsidRPr="00DE1126">
        <w:rPr>
          <w:rtl/>
        </w:rPr>
        <w:t>که آنجاست به سمت مکه م</w:t>
      </w:r>
      <w:r w:rsidR="00741AA8" w:rsidRPr="00DE1126">
        <w:rPr>
          <w:rtl/>
        </w:rPr>
        <w:t>ی</w:t>
      </w:r>
      <w:r w:rsidR="00506612">
        <w:t>‌</w:t>
      </w:r>
      <w:r w:rsidRPr="00DE1126">
        <w:rPr>
          <w:rtl/>
        </w:rPr>
        <w:t>گر</w:t>
      </w:r>
      <w:r w:rsidR="00741AA8" w:rsidRPr="00DE1126">
        <w:rPr>
          <w:rtl/>
        </w:rPr>
        <w:t>ی</w:t>
      </w:r>
      <w:r w:rsidRPr="00DE1126">
        <w:rPr>
          <w:rtl/>
        </w:rPr>
        <w:t>زد. توانا ناتوان را حمل م</w:t>
      </w:r>
      <w:r w:rsidR="00741AA8" w:rsidRPr="00DE1126">
        <w:rPr>
          <w:rtl/>
        </w:rPr>
        <w:t>ی</w:t>
      </w:r>
      <w:r w:rsidR="00506612">
        <w:t>‌</w:t>
      </w:r>
      <w:r w:rsidRPr="00DE1126">
        <w:rPr>
          <w:rtl/>
        </w:rPr>
        <w:t>کند و بزرگ کوچک را. لشکر</w:t>
      </w:r>
      <w:r w:rsidR="00741AA8" w:rsidRPr="00DE1126">
        <w:rPr>
          <w:rtl/>
        </w:rPr>
        <w:t>ی</w:t>
      </w:r>
      <w:r w:rsidRPr="00DE1126">
        <w:rPr>
          <w:rtl/>
        </w:rPr>
        <w:t>ان به شخص</w:t>
      </w:r>
      <w:r w:rsidR="00741AA8" w:rsidRPr="00DE1126">
        <w:rPr>
          <w:rtl/>
        </w:rPr>
        <w:t>ی</w:t>
      </w:r>
      <w:r w:rsidRPr="00DE1126">
        <w:rPr>
          <w:rtl/>
        </w:rPr>
        <w:t xml:space="preserve"> از آل محمد دست م</w:t>
      </w:r>
      <w:r w:rsidR="00741AA8" w:rsidRPr="00DE1126">
        <w:rPr>
          <w:rtl/>
        </w:rPr>
        <w:t>ی</w:t>
      </w:r>
      <w:r w:rsidR="00506612">
        <w:t>‌</w:t>
      </w:r>
      <w:r w:rsidR="00741AA8" w:rsidRPr="00DE1126">
        <w:rPr>
          <w:rtl/>
        </w:rPr>
        <w:t>ی</w:t>
      </w:r>
      <w:r w:rsidRPr="00DE1126">
        <w:rPr>
          <w:rtl/>
        </w:rPr>
        <w:t>ابند و او را در کنار احجار الز</w:t>
      </w:r>
      <w:r w:rsidR="00741AA8" w:rsidRPr="00DE1126">
        <w:rPr>
          <w:rtl/>
        </w:rPr>
        <w:t>ی</w:t>
      </w:r>
      <w:r w:rsidRPr="00DE1126">
        <w:rPr>
          <w:rtl/>
        </w:rPr>
        <w:t>ت سر م</w:t>
      </w:r>
      <w:r w:rsidR="00741AA8" w:rsidRPr="00DE1126">
        <w:rPr>
          <w:rtl/>
        </w:rPr>
        <w:t>ی</w:t>
      </w:r>
      <w:r w:rsidR="00506612">
        <w:t>‌</w:t>
      </w:r>
      <w:r w:rsidRPr="00DE1126">
        <w:rPr>
          <w:rtl/>
        </w:rPr>
        <w:t>برند.»</w:t>
      </w:r>
    </w:p>
    <w:p w:rsidR="001E12DE" w:rsidRPr="00DE1126" w:rsidRDefault="001E12DE" w:rsidP="000E2F20">
      <w:pPr>
        <w:bidi/>
        <w:jc w:val="both"/>
        <w:rPr>
          <w:rtl/>
        </w:rPr>
      </w:pPr>
      <w:r w:rsidRPr="00DE1126">
        <w:rPr>
          <w:rtl/>
        </w:rPr>
        <w:t>همان /90 روا</w:t>
      </w:r>
      <w:r w:rsidR="00741AA8" w:rsidRPr="00DE1126">
        <w:rPr>
          <w:rtl/>
        </w:rPr>
        <w:t>ی</w:t>
      </w:r>
      <w:r w:rsidRPr="00DE1126">
        <w:rPr>
          <w:rtl/>
        </w:rPr>
        <w:t>ات</w:t>
      </w:r>
      <w:r w:rsidR="00741AA8" w:rsidRPr="00DE1126">
        <w:rPr>
          <w:rtl/>
        </w:rPr>
        <w:t>ی</w:t>
      </w:r>
      <w:r w:rsidRPr="00DE1126">
        <w:rPr>
          <w:rtl/>
        </w:rPr>
        <w:t xml:space="preserve"> را از امام باقر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آورد، از جمله: «کس</w:t>
      </w:r>
      <w:r w:rsidR="00741AA8" w:rsidRPr="00DE1126">
        <w:rPr>
          <w:rtl/>
        </w:rPr>
        <w:t>ی</w:t>
      </w:r>
      <w:r w:rsidRPr="00DE1126">
        <w:rPr>
          <w:rtl/>
        </w:rPr>
        <w:t xml:space="preserve"> به مکه پناه خواهد آورد. هفتاد هزار نفر را</w:t>
      </w:r>
      <w:r w:rsidR="00864F14" w:rsidRPr="00DE1126">
        <w:rPr>
          <w:rtl/>
        </w:rPr>
        <w:t xml:space="preserve"> - </w:t>
      </w:r>
      <w:r w:rsidRPr="00DE1126">
        <w:rPr>
          <w:rtl/>
        </w:rPr>
        <w:t>که مرد</w:t>
      </w:r>
      <w:r w:rsidR="00741AA8" w:rsidRPr="00DE1126">
        <w:rPr>
          <w:rtl/>
        </w:rPr>
        <w:t>ی</w:t>
      </w:r>
      <w:r w:rsidRPr="00DE1126">
        <w:rPr>
          <w:rtl/>
        </w:rPr>
        <w:t xml:space="preserve"> از ق</w:t>
      </w:r>
      <w:r w:rsidR="00741AA8" w:rsidRPr="00DE1126">
        <w:rPr>
          <w:rtl/>
        </w:rPr>
        <w:t>ی</w:t>
      </w:r>
      <w:r w:rsidRPr="00DE1126">
        <w:rPr>
          <w:rtl/>
        </w:rPr>
        <w:t>س فرمانده</w:t>
      </w:r>
      <w:r w:rsidR="00506612">
        <w:t>‌</w:t>
      </w:r>
      <w:r w:rsidR="00741AA8" w:rsidRPr="00DE1126">
        <w:rPr>
          <w:rtl/>
        </w:rPr>
        <w:t>ی</w:t>
      </w:r>
      <w:r w:rsidRPr="00DE1126">
        <w:rPr>
          <w:rtl/>
        </w:rPr>
        <w:t xml:space="preserve"> آنان است</w:t>
      </w:r>
      <w:r w:rsidR="00864F14" w:rsidRPr="00DE1126">
        <w:rPr>
          <w:rtl/>
        </w:rPr>
        <w:t xml:space="preserve"> - </w:t>
      </w:r>
      <w:r w:rsidRPr="00DE1126">
        <w:rPr>
          <w:rtl/>
        </w:rPr>
        <w:t>به سراغ او م</w:t>
      </w:r>
      <w:r w:rsidR="00741AA8" w:rsidRPr="00DE1126">
        <w:rPr>
          <w:rtl/>
        </w:rPr>
        <w:t>ی</w:t>
      </w:r>
      <w:r w:rsidR="00506612">
        <w:t>‌</w:t>
      </w:r>
      <w:r w:rsidRPr="00DE1126">
        <w:rPr>
          <w:rtl/>
        </w:rPr>
        <w:t>فرستند. زمان</w:t>
      </w:r>
      <w:r w:rsidR="00741AA8" w:rsidRPr="00DE1126">
        <w:rPr>
          <w:rtl/>
        </w:rPr>
        <w:t>ی</w:t>
      </w:r>
      <w:r w:rsidRPr="00DE1126">
        <w:rPr>
          <w:rtl/>
        </w:rPr>
        <w:t xml:space="preserve"> که آنان به گردنه برسند، آخر</w:t>
      </w:r>
      <w:r w:rsidR="00741AA8" w:rsidRPr="00DE1126">
        <w:rPr>
          <w:rtl/>
        </w:rPr>
        <w:t>ی</w:t>
      </w:r>
      <w:r w:rsidRPr="00DE1126">
        <w:rPr>
          <w:rtl/>
        </w:rPr>
        <w:t>ن نفر آنها وارد م</w:t>
      </w:r>
      <w:r w:rsidR="00741AA8" w:rsidRPr="00DE1126">
        <w:rPr>
          <w:rtl/>
        </w:rPr>
        <w:t>ی</w:t>
      </w:r>
      <w:r w:rsidR="00506612">
        <w:t>‌</w:t>
      </w:r>
      <w:r w:rsidRPr="00DE1126">
        <w:rPr>
          <w:rtl/>
        </w:rPr>
        <w:t>شود و اوّل</w:t>
      </w:r>
      <w:r w:rsidR="00741AA8" w:rsidRPr="00DE1126">
        <w:rPr>
          <w:rtl/>
        </w:rPr>
        <w:t>ی</w:t>
      </w:r>
      <w:r w:rsidRPr="00DE1126">
        <w:rPr>
          <w:rtl/>
        </w:rPr>
        <w:t>ن نفر آنها هنوز خارج نشده است که جبرئ</w:t>
      </w:r>
      <w:r w:rsidR="00741AA8" w:rsidRPr="00DE1126">
        <w:rPr>
          <w:rtl/>
        </w:rPr>
        <w:t>ی</w:t>
      </w:r>
      <w:r w:rsidRPr="00DE1126">
        <w:rPr>
          <w:rtl/>
        </w:rPr>
        <w:t>ل ندا م</w:t>
      </w:r>
      <w:r w:rsidR="00741AA8" w:rsidRPr="00DE1126">
        <w:rPr>
          <w:rtl/>
        </w:rPr>
        <w:t>ی</w:t>
      </w:r>
      <w:r w:rsidR="00506612">
        <w:t>‌</w:t>
      </w:r>
      <w:r w:rsidRPr="00DE1126">
        <w:rPr>
          <w:rtl/>
        </w:rPr>
        <w:t>دهد: ا</w:t>
      </w:r>
      <w:r w:rsidR="00741AA8" w:rsidRPr="00DE1126">
        <w:rPr>
          <w:rtl/>
        </w:rPr>
        <w:t>ی</w:t>
      </w:r>
      <w:r w:rsidRPr="00DE1126">
        <w:rPr>
          <w:rtl/>
        </w:rPr>
        <w:t xml:space="preserve"> ب</w:t>
      </w:r>
      <w:r w:rsidR="00741AA8" w:rsidRPr="00DE1126">
        <w:rPr>
          <w:rtl/>
        </w:rPr>
        <w:t>ی</w:t>
      </w:r>
      <w:r w:rsidRPr="00DE1126">
        <w:rPr>
          <w:rtl/>
        </w:rPr>
        <w:t>ابان</w:t>
      </w:r>
      <w:r w:rsidR="00506612">
        <w:t>‌</w:t>
      </w:r>
      <w:r w:rsidRPr="00DE1126">
        <w:rPr>
          <w:rtl/>
        </w:rPr>
        <w:t>! ا</w:t>
      </w:r>
      <w:r w:rsidR="00741AA8" w:rsidRPr="00DE1126">
        <w:rPr>
          <w:rtl/>
        </w:rPr>
        <w:t>ی</w:t>
      </w:r>
      <w:r w:rsidRPr="00DE1126">
        <w:rPr>
          <w:rtl/>
        </w:rPr>
        <w:t xml:space="preserve"> ب</w:t>
      </w:r>
      <w:r w:rsidR="00741AA8" w:rsidRPr="00DE1126">
        <w:rPr>
          <w:rtl/>
        </w:rPr>
        <w:t>ی</w:t>
      </w:r>
      <w:r w:rsidRPr="00DE1126">
        <w:rPr>
          <w:rtl/>
        </w:rPr>
        <w:t>ابان</w:t>
      </w:r>
      <w:r w:rsidR="00506612">
        <w:t>‌</w:t>
      </w:r>
      <w:r w:rsidRPr="00DE1126">
        <w:rPr>
          <w:rtl/>
        </w:rPr>
        <w:t>!</w:t>
      </w:r>
      <w:r w:rsidR="00864F14" w:rsidRPr="00DE1126">
        <w:rPr>
          <w:rtl/>
        </w:rPr>
        <w:t xml:space="preserve"> - </w:t>
      </w:r>
      <w:r w:rsidRPr="00DE1126">
        <w:rPr>
          <w:rtl/>
        </w:rPr>
        <w:t>و مشارق و مغارب زم</w:t>
      </w:r>
      <w:r w:rsidR="00741AA8" w:rsidRPr="00DE1126">
        <w:rPr>
          <w:rtl/>
        </w:rPr>
        <w:t>ی</w:t>
      </w:r>
      <w:r w:rsidRPr="00DE1126">
        <w:rPr>
          <w:rtl/>
        </w:rPr>
        <w:t>ن آن را م</w:t>
      </w:r>
      <w:r w:rsidR="00741AA8" w:rsidRPr="00DE1126">
        <w:rPr>
          <w:rtl/>
        </w:rPr>
        <w:t>ی</w:t>
      </w:r>
      <w:r w:rsidR="00506612">
        <w:t>‌</w:t>
      </w:r>
      <w:r w:rsidRPr="00DE1126">
        <w:rPr>
          <w:rtl/>
        </w:rPr>
        <w:t>شنوند</w:t>
      </w:r>
      <w:r w:rsidR="00864F14" w:rsidRPr="00DE1126">
        <w:rPr>
          <w:rtl/>
        </w:rPr>
        <w:t xml:space="preserve"> - </w:t>
      </w:r>
      <w:r w:rsidRPr="00DE1126">
        <w:rPr>
          <w:rtl/>
        </w:rPr>
        <w:t>آنان را بگ</w:t>
      </w:r>
      <w:r w:rsidR="00741AA8" w:rsidRPr="00DE1126">
        <w:rPr>
          <w:rtl/>
        </w:rPr>
        <w:t>ی</w:t>
      </w:r>
      <w:r w:rsidRPr="00DE1126">
        <w:rPr>
          <w:rtl/>
        </w:rPr>
        <w:t>ر که خ</w:t>
      </w:r>
      <w:r w:rsidR="00741AA8" w:rsidRPr="00DE1126">
        <w:rPr>
          <w:rtl/>
        </w:rPr>
        <w:t>ی</w:t>
      </w:r>
      <w:r w:rsidRPr="00DE1126">
        <w:rPr>
          <w:rtl/>
        </w:rPr>
        <w:t>ر</w:t>
      </w:r>
      <w:r w:rsidR="00741AA8" w:rsidRPr="00DE1126">
        <w:rPr>
          <w:rtl/>
        </w:rPr>
        <w:t>ی</w:t>
      </w:r>
      <w:r w:rsidRPr="00DE1126">
        <w:rPr>
          <w:rtl/>
        </w:rPr>
        <w:t xml:space="preserve"> در آنها ن</w:t>
      </w:r>
      <w:r w:rsidR="00741AA8" w:rsidRPr="00DE1126">
        <w:rPr>
          <w:rtl/>
        </w:rPr>
        <w:t>ی</w:t>
      </w:r>
      <w:r w:rsidRPr="00DE1126">
        <w:rPr>
          <w:rtl/>
        </w:rPr>
        <w:t>ست. تنها کس</w:t>
      </w:r>
      <w:r w:rsidR="00741AA8" w:rsidRPr="00DE1126">
        <w:rPr>
          <w:rtl/>
        </w:rPr>
        <w:t>ی</w:t>
      </w:r>
      <w:r w:rsidRPr="00DE1126">
        <w:rPr>
          <w:rtl/>
        </w:rPr>
        <w:t xml:space="preserve"> که از نابود</w:t>
      </w:r>
      <w:r w:rsidR="00741AA8" w:rsidRPr="00DE1126">
        <w:rPr>
          <w:rtl/>
        </w:rPr>
        <w:t>ی</w:t>
      </w:r>
      <w:r w:rsidRPr="00DE1126">
        <w:rPr>
          <w:rtl/>
        </w:rPr>
        <w:t xml:space="preserve"> آنان آگاه م</w:t>
      </w:r>
      <w:r w:rsidR="00741AA8" w:rsidRPr="00DE1126">
        <w:rPr>
          <w:rtl/>
        </w:rPr>
        <w:t>ی</w:t>
      </w:r>
      <w:r w:rsidR="00506612">
        <w:t>‌</w:t>
      </w:r>
      <w:r w:rsidRPr="00DE1126">
        <w:rPr>
          <w:rtl/>
        </w:rPr>
        <w:t>شود چوپان</w:t>
      </w:r>
      <w:r w:rsidR="00741AA8" w:rsidRPr="00DE1126">
        <w:rPr>
          <w:rtl/>
        </w:rPr>
        <w:t>ی</w:t>
      </w:r>
      <w:r w:rsidRPr="00DE1126">
        <w:rPr>
          <w:rtl/>
        </w:rPr>
        <w:t xml:space="preserve"> در آن کوه است و م</w:t>
      </w:r>
      <w:r w:rsidR="00741AA8" w:rsidRPr="00DE1126">
        <w:rPr>
          <w:rtl/>
        </w:rPr>
        <w:t>ی</w:t>
      </w:r>
      <w:r w:rsidR="00506612">
        <w:t>‌</w:t>
      </w:r>
      <w:r w:rsidRPr="00DE1126">
        <w:rPr>
          <w:rtl/>
        </w:rPr>
        <w:t>ب</w:t>
      </w:r>
      <w:r w:rsidR="00741AA8" w:rsidRPr="00DE1126">
        <w:rPr>
          <w:rtl/>
        </w:rPr>
        <w:t>ی</w:t>
      </w:r>
      <w:r w:rsidRPr="00DE1126">
        <w:rPr>
          <w:rtl/>
        </w:rPr>
        <w:t>ند که در زم</w:t>
      </w:r>
      <w:r w:rsidR="00741AA8" w:rsidRPr="00DE1126">
        <w:rPr>
          <w:rtl/>
        </w:rPr>
        <w:t>ی</w:t>
      </w:r>
      <w:r w:rsidRPr="00DE1126">
        <w:rPr>
          <w:rtl/>
        </w:rPr>
        <w:t>ن فرو م</w:t>
      </w:r>
      <w:r w:rsidR="00741AA8" w:rsidRPr="00DE1126">
        <w:rPr>
          <w:rtl/>
        </w:rPr>
        <w:t>ی</w:t>
      </w:r>
      <w:r w:rsidR="00506612">
        <w:t>‌</w:t>
      </w:r>
      <w:r w:rsidRPr="00DE1126">
        <w:rPr>
          <w:rtl/>
        </w:rPr>
        <w:t>روند. هنگام</w:t>
      </w:r>
      <w:r w:rsidR="00741AA8" w:rsidRPr="00DE1126">
        <w:rPr>
          <w:rtl/>
        </w:rPr>
        <w:t>ی</w:t>
      </w:r>
      <w:r w:rsidRPr="00DE1126">
        <w:rPr>
          <w:rtl/>
        </w:rPr>
        <w:t xml:space="preserve"> که آن پناهنده خبر ا</w:t>
      </w:r>
      <w:r w:rsidR="00741AA8" w:rsidRPr="00DE1126">
        <w:rPr>
          <w:rtl/>
        </w:rPr>
        <w:t>ی</w:t>
      </w:r>
      <w:r w:rsidRPr="00DE1126">
        <w:rPr>
          <w:rtl/>
        </w:rPr>
        <w:t>نان را م</w:t>
      </w:r>
      <w:r w:rsidR="00741AA8" w:rsidRPr="00DE1126">
        <w:rPr>
          <w:rtl/>
        </w:rPr>
        <w:t>ی</w:t>
      </w:r>
      <w:r w:rsidR="00506612">
        <w:t>‌</w:t>
      </w:r>
      <w:r w:rsidRPr="00DE1126">
        <w:rPr>
          <w:rtl/>
        </w:rPr>
        <w:t>شنود، خروج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جر</w:t>
      </w:r>
      <w:r w:rsidR="00741AA8" w:rsidRPr="00DE1126">
        <w:rPr>
          <w:rtl/>
        </w:rPr>
        <w:t>ی</w:t>
      </w:r>
      <w:r w:rsidRPr="00DE1126">
        <w:rPr>
          <w:rtl/>
        </w:rPr>
        <w:t>ان ا</w:t>
      </w:r>
      <w:r w:rsidR="00741AA8" w:rsidRPr="00DE1126">
        <w:rPr>
          <w:rtl/>
        </w:rPr>
        <w:t>ی</w:t>
      </w:r>
      <w:r w:rsidRPr="00DE1126">
        <w:rPr>
          <w:rtl/>
        </w:rPr>
        <w:t>ن لشکر در منابع ما بدون تحر</w:t>
      </w:r>
      <w:r w:rsidR="00741AA8" w:rsidRPr="00DE1126">
        <w:rPr>
          <w:rtl/>
        </w:rPr>
        <w:t>ی</w:t>
      </w:r>
      <w:r w:rsidRPr="00DE1126">
        <w:rPr>
          <w:rtl/>
        </w:rPr>
        <w:t>ف آمده است</w:t>
      </w:r>
    </w:p>
    <w:p w:rsidR="001E12DE" w:rsidRPr="00DE1126" w:rsidRDefault="001E12DE" w:rsidP="000E2F20">
      <w:pPr>
        <w:bidi/>
        <w:jc w:val="both"/>
        <w:rPr>
          <w:rtl/>
        </w:rPr>
      </w:pPr>
      <w:r w:rsidRPr="00DE1126">
        <w:rPr>
          <w:rtl/>
        </w:rPr>
        <w:t>اختصاص /255 و 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/269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کنند: «سف</w:t>
      </w:r>
      <w:r w:rsidR="00741AA8" w:rsidRPr="00DE1126">
        <w:rPr>
          <w:rtl/>
        </w:rPr>
        <w:t>ی</w:t>
      </w:r>
      <w:r w:rsidRPr="00DE1126">
        <w:rPr>
          <w:rtl/>
        </w:rPr>
        <w:t>ان</w:t>
      </w:r>
      <w:r w:rsidR="00741AA8" w:rsidRPr="00DE1126">
        <w:rPr>
          <w:rtl/>
        </w:rPr>
        <w:t>ی</w:t>
      </w:r>
      <w:r w:rsidRPr="00DE1126">
        <w:rPr>
          <w:rtl/>
        </w:rPr>
        <w:t xml:space="preserve"> لشکر</w:t>
      </w:r>
      <w:r w:rsidR="00741AA8" w:rsidRPr="00DE1126">
        <w:rPr>
          <w:rtl/>
        </w:rPr>
        <w:t>ی</w:t>
      </w:r>
      <w:r w:rsidRPr="00DE1126">
        <w:rPr>
          <w:rtl/>
        </w:rPr>
        <w:t xml:space="preserve"> را به مد</w:t>
      </w:r>
      <w:r w:rsidR="00741AA8" w:rsidRPr="00DE1126">
        <w:rPr>
          <w:rtl/>
        </w:rPr>
        <w:t>ی</w:t>
      </w:r>
      <w:r w:rsidRPr="00DE1126">
        <w:rPr>
          <w:rtl/>
        </w:rPr>
        <w:t>نه م</w:t>
      </w:r>
      <w:r w:rsidR="00741AA8" w:rsidRPr="00DE1126">
        <w:rPr>
          <w:rtl/>
        </w:rPr>
        <w:t>ی</w:t>
      </w:r>
      <w:r w:rsidR="00506612">
        <w:t>‌</w:t>
      </w:r>
      <w:r w:rsidRPr="00DE1126">
        <w:rPr>
          <w:rtl/>
        </w:rPr>
        <w:t>فرستد. مهد</w:t>
      </w:r>
      <w:r w:rsidR="00741AA8" w:rsidRPr="00DE1126">
        <w:rPr>
          <w:rtl/>
        </w:rPr>
        <w:t>ی</w:t>
      </w:r>
      <w:r w:rsidRPr="00DE1126">
        <w:rPr>
          <w:rtl/>
        </w:rPr>
        <w:t xml:space="preserve"> از آنجا به مکه م</w:t>
      </w:r>
      <w:r w:rsidR="00741AA8" w:rsidRPr="00DE1126">
        <w:rPr>
          <w:rtl/>
        </w:rPr>
        <w:t>ی</w:t>
      </w:r>
      <w:r w:rsidR="00506612">
        <w:t>‌</w:t>
      </w:r>
      <w:r w:rsidRPr="00DE1126">
        <w:rPr>
          <w:rtl/>
        </w:rPr>
        <w:t>رود. به فرمانده لشکر سف</w:t>
      </w:r>
      <w:r w:rsidR="00741AA8" w:rsidRPr="00DE1126">
        <w:rPr>
          <w:rtl/>
        </w:rPr>
        <w:t>ی</w:t>
      </w:r>
      <w:r w:rsidRPr="00DE1126">
        <w:rPr>
          <w:rtl/>
        </w:rPr>
        <w:t>ان</w:t>
      </w:r>
      <w:r w:rsidR="00741AA8" w:rsidRPr="00DE1126">
        <w:rPr>
          <w:rtl/>
        </w:rPr>
        <w:t>ی</w:t>
      </w:r>
      <w:r w:rsidRPr="00DE1126">
        <w:rPr>
          <w:rtl/>
        </w:rPr>
        <w:t xml:space="preserve"> خبر م</w:t>
      </w:r>
      <w:r w:rsidR="00741AA8" w:rsidRPr="00DE1126">
        <w:rPr>
          <w:rtl/>
        </w:rPr>
        <w:t>ی</w:t>
      </w:r>
      <w:r w:rsidR="00506612">
        <w:t>‌</w:t>
      </w:r>
      <w:r w:rsidRPr="00DE1126">
        <w:rPr>
          <w:rtl/>
        </w:rPr>
        <w:t>رسد که مهد</w:t>
      </w:r>
      <w:r w:rsidR="00741AA8" w:rsidRPr="00DE1126">
        <w:rPr>
          <w:rtl/>
        </w:rPr>
        <w:t>ی</w:t>
      </w:r>
      <w:r w:rsidRPr="00DE1126">
        <w:rPr>
          <w:rtl/>
        </w:rPr>
        <w:t xml:space="preserve"> از مد</w:t>
      </w:r>
      <w:r w:rsidR="00741AA8" w:rsidRPr="00DE1126">
        <w:rPr>
          <w:rtl/>
        </w:rPr>
        <w:t>ی</w:t>
      </w:r>
      <w:r w:rsidRPr="00DE1126">
        <w:rPr>
          <w:rtl/>
        </w:rPr>
        <w:t>نه خارج شده است. او هم لشکر</w:t>
      </w:r>
      <w:r w:rsidR="00741AA8" w:rsidRPr="00DE1126">
        <w:rPr>
          <w:rtl/>
        </w:rPr>
        <w:t>ی</w:t>
      </w:r>
      <w:r w:rsidRPr="00DE1126">
        <w:rPr>
          <w:rtl/>
        </w:rPr>
        <w:t xml:space="preserve"> را به دنبال ا</w:t>
      </w:r>
      <w:r w:rsidR="00741AA8" w:rsidRPr="00DE1126">
        <w:rPr>
          <w:rtl/>
        </w:rPr>
        <w:t>ی</w:t>
      </w:r>
      <w:r w:rsidRPr="00DE1126">
        <w:rPr>
          <w:rtl/>
        </w:rPr>
        <w:t>شان م</w:t>
      </w:r>
      <w:r w:rsidR="00741AA8" w:rsidRPr="00DE1126">
        <w:rPr>
          <w:rtl/>
        </w:rPr>
        <w:t>ی</w:t>
      </w:r>
      <w:r w:rsidR="00506612">
        <w:t>‌</w:t>
      </w:r>
      <w:r w:rsidRPr="00DE1126">
        <w:rPr>
          <w:rtl/>
        </w:rPr>
        <w:t>فرستد ول</w:t>
      </w:r>
      <w:r w:rsidR="00741AA8" w:rsidRPr="00DE1126">
        <w:rPr>
          <w:rtl/>
        </w:rPr>
        <w:t>ی</w:t>
      </w:r>
      <w:r w:rsidRPr="00DE1126">
        <w:rPr>
          <w:rtl/>
        </w:rPr>
        <w:t xml:space="preserve"> حضرت را در نم</w:t>
      </w:r>
      <w:r w:rsidR="00741AA8" w:rsidRPr="00DE1126">
        <w:rPr>
          <w:rtl/>
        </w:rPr>
        <w:t>ی</w:t>
      </w:r>
      <w:r w:rsidR="00506612">
        <w:t>‌</w:t>
      </w:r>
      <w:r w:rsidR="00741AA8" w:rsidRPr="00DE1126">
        <w:rPr>
          <w:rtl/>
        </w:rPr>
        <w:t>ی</w:t>
      </w:r>
      <w:r w:rsidRPr="00DE1126">
        <w:rPr>
          <w:rtl/>
        </w:rPr>
        <w:t>ابند. امام هراسان و منتظر به مانند موس</w:t>
      </w:r>
      <w:r w:rsidR="00741AA8" w:rsidRPr="00DE1126">
        <w:rPr>
          <w:rtl/>
        </w:rPr>
        <w:t>ی</w:t>
      </w:r>
      <w:r w:rsidRPr="00DE1126">
        <w:rPr>
          <w:rtl/>
        </w:rPr>
        <w:t xml:space="preserve"> بن عمران عل</w:t>
      </w:r>
      <w:r w:rsidR="00741AA8" w:rsidRPr="00DE1126">
        <w:rPr>
          <w:rtl/>
        </w:rPr>
        <w:t>ی</w:t>
      </w:r>
      <w:r w:rsidRPr="00DE1126">
        <w:rPr>
          <w:rtl/>
        </w:rPr>
        <w:t>ه السلام</w:t>
      </w:r>
      <w:r w:rsidR="00E67179" w:rsidRPr="00DE1126">
        <w:rPr>
          <w:rtl/>
        </w:rPr>
        <w:t xml:space="preserve"> </w:t>
      </w:r>
      <w:r w:rsidRPr="00DE1126">
        <w:rPr>
          <w:rtl/>
        </w:rPr>
        <w:t>وارد مکه 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ام</w:t>
      </w:r>
      <w:r w:rsidR="00741AA8" w:rsidRPr="00DE1126">
        <w:rPr>
          <w:rtl/>
        </w:rPr>
        <w:t>ی</w:t>
      </w:r>
      <w:r w:rsidRPr="00DE1126">
        <w:rPr>
          <w:rtl/>
        </w:rPr>
        <w:t>ر لشکر سف</w:t>
      </w:r>
      <w:r w:rsidR="00741AA8" w:rsidRPr="00DE1126">
        <w:rPr>
          <w:rtl/>
        </w:rPr>
        <w:t>ی</w:t>
      </w:r>
      <w:r w:rsidRPr="00DE1126">
        <w:rPr>
          <w:rtl/>
        </w:rPr>
        <w:t>ان</w:t>
      </w:r>
      <w:r w:rsidR="00741AA8" w:rsidRPr="00DE1126">
        <w:rPr>
          <w:rtl/>
        </w:rPr>
        <w:t>ی</w:t>
      </w:r>
      <w:r w:rsidRPr="00DE1126">
        <w:rPr>
          <w:rtl/>
        </w:rPr>
        <w:t xml:space="preserve"> در ب</w:t>
      </w:r>
      <w:r w:rsidR="00741AA8" w:rsidRPr="00DE1126">
        <w:rPr>
          <w:rtl/>
        </w:rPr>
        <w:t>ی</w:t>
      </w:r>
      <w:r w:rsidRPr="00DE1126">
        <w:rPr>
          <w:rtl/>
        </w:rPr>
        <w:t>ابان فرود م</w:t>
      </w:r>
      <w:r w:rsidR="00741AA8" w:rsidRPr="00DE1126">
        <w:rPr>
          <w:rtl/>
        </w:rPr>
        <w:t>ی</w:t>
      </w:r>
      <w:r w:rsidR="00506612">
        <w:t>‌</w:t>
      </w:r>
      <w:r w:rsidRPr="00DE1126">
        <w:rPr>
          <w:rtl/>
        </w:rPr>
        <w:t>آ</w:t>
      </w:r>
      <w:r w:rsidR="00741AA8" w:rsidRPr="00DE1126">
        <w:rPr>
          <w:rtl/>
        </w:rPr>
        <w:t>ی</w:t>
      </w:r>
      <w:r w:rsidRPr="00DE1126">
        <w:rPr>
          <w:rtl/>
        </w:rPr>
        <w:t>د. پس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ا</w:t>
      </w:r>
      <w:r w:rsidR="00741AA8" w:rsidRPr="00DE1126">
        <w:rPr>
          <w:rtl/>
        </w:rPr>
        <w:t>ی</w:t>
      </w:r>
      <w:r w:rsidRPr="00DE1126">
        <w:rPr>
          <w:rtl/>
        </w:rPr>
        <w:t xml:space="preserve"> ب</w:t>
      </w:r>
      <w:r w:rsidR="00741AA8" w:rsidRPr="00DE1126">
        <w:rPr>
          <w:rtl/>
        </w:rPr>
        <w:t>ی</w:t>
      </w:r>
      <w:r w:rsidRPr="00DE1126">
        <w:rPr>
          <w:rtl/>
        </w:rPr>
        <w:t>ابان</w:t>
      </w:r>
      <w:r w:rsidR="00506612">
        <w:t>‌</w:t>
      </w:r>
      <w:r w:rsidRPr="00DE1126">
        <w:rPr>
          <w:rtl/>
        </w:rPr>
        <w:t>! ا</w:t>
      </w:r>
      <w:r w:rsidR="00741AA8" w:rsidRPr="00DE1126">
        <w:rPr>
          <w:rtl/>
        </w:rPr>
        <w:t>ی</w:t>
      </w:r>
      <w:r w:rsidRPr="00DE1126">
        <w:rPr>
          <w:rtl/>
        </w:rPr>
        <w:t>ن قوم را نابود کن، آن ب</w:t>
      </w:r>
      <w:r w:rsidR="00741AA8" w:rsidRPr="00DE1126">
        <w:rPr>
          <w:rtl/>
        </w:rPr>
        <w:t>ی</w:t>
      </w:r>
      <w:r w:rsidRPr="00DE1126">
        <w:rPr>
          <w:rtl/>
        </w:rPr>
        <w:t>ابان هم آنان را به زم</w:t>
      </w:r>
      <w:r w:rsidR="00741AA8" w:rsidRPr="00DE1126">
        <w:rPr>
          <w:rtl/>
        </w:rPr>
        <w:t>ی</w:t>
      </w:r>
      <w:r w:rsidRPr="00DE1126">
        <w:rPr>
          <w:rtl/>
        </w:rPr>
        <w:t>ن فرو م</w:t>
      </w:r>
      <w:r w:rsidR="00741AA8" w:rsidRPr="00DE1126">
        <w:rPr>
          <w:rtl/>
        </w:rPr>
        <w:t>ی</w:t>
      </w:r>
      <w:r w:rsidR="00506612">
        <w:t>‌</w:t>
      </w:r>
      <w:r w:rsidRPr="00DE1126">
        <w:rPr>
          <w:rtl/>
        </w:rPr>
        <w:t>برد و تنها سه تن از آنان نجات م</w:t>
      </w:r>
      <w:r w:rsidR="00741AA8" w:rsidRPr="00DE1126">
        <w:rPr>
          <w:rtl/>
        </w:rPr>
        <w:t>ی</w:t>
      </w:r>
      <w:r w:rsidR="00506612">
        <w:t>‌</w:t>
      </w:r>
      <w:r w:rsidR="00741AA8" w:rsidRPr="00DE1126">
        <w:rPr>
          <w:rtl/>
        </w:rPr>
        <w:t>ی</w:t>
      </w:r>
      <w:r w:rsidRPr="00DE1126">
        <w:rPr>
          <w:rtl/>
        </w:rPr>
        <w:t>ابند که خداوند صورت</w:t>
      </w:r>
      <w:r w:rsidR="00506612">
        <w:t>‌</w:t>
      </w:r>
      <w:r w:rsidRPr="00DE1126">
        <w:rPr>
          <w:rtl/>
        </w:rPr>
        <w:t>ها</w:t>
      </w:r>
      <w:r w:rsidR="00741AA8" w:rsidRPr="00DE1126">
        <w:rPr>
          <w:rtl/>
        </w:rPr>
        <w:t>ی</w:t>
      </w:r>
      <w:r w:rsidRPr="00DE1126">
        <w:rPr>
          <w:rtl/>
        </w:rPr>
        <w:t>شان را به پشت سرها</w:t>
      </w:r>
      <w:r w:rsidR="00741AA8" w:rsidRPr="00DE1126">
        <w:rPr>
          <w:rtl/>
        </w:rPr>
        <w:t>ی</w:t>
      </w:r>
      <w:r w:rsidRPr="00DE1126">
        <w:rPr>
          <w:rtl/>
        </w:rPr>
        <w:t>شان برگردانده است و از کلب هستند و ا</w:t>
      </w:r>
      <w:r w:rsidR="00741AA8" w:rsidRPr="00DE1126">
        <w:rPr>
          <w:rtl/>
        </w:rPr>
        <w:t>ی</w:t>
      </w:r>
      <w:r w:rsidRPr="00DE1126">
        <w:rPr>
          <w:rtl/>
        </w:rPr>
        <w:t>ن آ</w:t>
      </w:r>
      <w:r w:rsidR="00741AA8" w:rsidRPr="00DE1126">
        <w:rPr>
          <w:rtl/>
        </w:rPr>
        <w:t>ی</w:t>
      </w:r>
      <w:r w:rsidRPr="00DE1126">
        <w:rPr>
          <w:rtl/>
        </w:rPr>
        <w:t>ه درباره</w:t>
      </w:r>
      <w:r w:rsidR="00506612">
        <w:t>‌</w:t>
      </w:r>
      <w:r w:rsidR="00741AA8" w:rsidRPr="00DE1126">
        <w:rPr>
          <w:rtl/>
        </w:rPr>
        <w:t>ی</w:t>
      </w:r>
      <w:r w:rsidRPr="00DE1126">
        <w:rPr>
          <w:rtl/>
        </w:rPr>
        <w:t xml:space="preserve"> آنها فرود آمده است: </w:t>
      </w:r>
      <w:r w:rsidR="000E2F20" w:rsidRPr="00DE1126">
        <w:rPr>
          <w:rtl/>
        </w:rPr>
        <w:t>ی</w:t>
      </w:r>
      <w:r w:rsidRPr="00DE1126">
        <w:rPr>
          <w:rtl/>
        </w:rPr>
        <w:t>ا أَ</w:t>
      </w:r>
      <w:r w:rsidR="000E2F20" w:rsidRPr="00DE1126">
        <w:rPr>
          <w:rtl/>
        </w:rPr>
        <w:t>ی</w:t>
      </w:r>
      <w:r w:rsidRPr="00DE1126">
        <w:rPr>
          <w:rtl/>
        </w:rPr>
        <w:t>هَا الَّذِ</w:t>
      </w:r>
      <w:r w:rsidR="000E2F20" w:rsidRPr="00DE1126">
        <w:rPr>
          <w:rtl/>
        </w:rPr>
        <w:t>ی</w:t>
      </w:r>
      <w:r w:rsidRPr="00DE1126">
        <w:rPr>
          <w:rtl/>
        </w:rPr>
        <w:t>نَ أُوتُوا الْ</w:t>
      </w:r>
      <w:r w:rsidR="001B3869" w:rsidRPr="00DE1126">
        <w:rPr>
          <w:rtl/>
        </w:rPr>
        <w:t>ک</w:t>
      </w:r>
      <w:r w:rsidRPr="00DE1126">
        <w:rPr>
          <w:rtl/>
        </w:rPr>
        <w:t>تَابَ آمِنُوا بِمَا نَزَّلْنَا مُصَدِّقاً لِمَا مَعَ</w:t>
      </w:r>
      <w:r w:rsidR="001B3869" w:rsidRPr="00DE1126">
        <w:rPr>
          <w:rtl/>
        </w:rPr>
        <w:t>ک</w:t>
      </w:r>
      <w:r w:rsidRPr="00DE1126">
        <w:rPr>
          <w:rtl/>
        </w:rPr>
        <w:t>مْ مِنْ قَبْلِ أَنْ نَطْمِسَ وُجُوهاً فَنَرُدَّهَا عَلَ</w:t>
      </w:r>
      <w:r w:rsidR="009F5C93" w:rsidRPr="00DE1126">
        <w:rPr>
          <w:rtl/>
        </w:rPr>
        <w:t>ی</w:t>
      </w:r>
      <w:r w:rsidRPr="00DE1126">
        <w:rPr>
          <w:rtl/>
        </w:rPr>
        <w:t xml:space="preserve"> أَدْبَارِهَا...،</w:t>
      </w:r>
      <w:r w:rsidRPr="00DE1126">
        <w:rPr>
          <w:rtl/>
        </w:rPr>
        <w:footnoteReference w:id="671"/>
      </w:r>
      <w:r w:rsidRPr="00DE1126">
        <w:rPr>
          <w:rtl/>
        </w:rPr>
        <w:t xml:space="preserve"> ا</w:t>
      </w:r>
      <w:r w:rsidR="00741AA8" w:rsidRPr="00DE1126">
        <w:rPr>
          <w:rtl/>
        </w:rPr>
        <w:t>ی</w:t>
      </w:r>
      <w:r w:rsidRPr="00DE1126">
        <w:rPr>
          <w:rtl/>
        </w:rPr>
        <w:t xml:space="preserve">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 xml:space="preserve">ه به شما </w:t>
      </w:r>
      <w:r w:rsidR="001B3869" w:rsidRPr="00DE1126">
        <w:rPr>
          <w:rtl/>
        </w:rPr>
        <w:t>ک</w:t>
      </w:r>
      <w:r w:rsidRPr="00DE1126">
        <w:rPr>
          <w:rtl/>
        </w:rPr>
        <w:t>تاب داده شده است، به آنچه فرو فرستاد</w:t>
      </w:r>
      <w:r w:rsidR="000E2F20" w:rsidRPr="00DE1126">
        <w:rPr>
          <w:rtl/>
        </w:rPr>
        <w:t>ی</w:t>
      </w:r>
      <w:r w:rsidRPr="00DE1126">
        <w:rPr>
          <w:rtl/>
        </w:rPr>
        <w:t>م و تصد</w:t>
      </w:r>
      <w:r w:rsidR="000E2F20" w:rsidRPr="00DE1126">
        <w:rPr>
          <w:rtl/>
        </w:rPr>
        <w:t>ی</w:t>
      </w:r>
      <w:r w:rsidRPr="00DE1126">
        <w:rPr>
          <w:rtl/>
        </w:rPr>
        <w:t>ق‏</w:t>
      </w:r>
      <w:r w:rsidR="001B3869" w:rsidRPr="00DE1126">
        <w:rPr>
          <w:rtl/>
        </w:rPr>
        <w:t>ک</w:t>
      </w:r>
      <w:r w:rsidRPr="00DE1126">
        <w:rPr>
          <w:rtl/>
        </w:rPr>
        <w:t>ننده</w:t>
      </w:r>
      <w:r w:rsidR="00506612">
        <w:t>‌</w:t>
      </w:r>
      <w:r w:rsidR="00741AA8" w:rsidRPr="00DE1126">
        <w:rPr>
          <w:rtl/>
        </w:rPr>
        <w:t>ی</w:t>
      </w:r>
      <w:r w:rsidRPr="00DE1126">
        <w:rPr>
          <w:rtl/>
        </w:rPr>
        <w:t xml:space="preserve"> همان چ</w:t>
      </w:r>
      <w:r w:rsidR="000E2F20" w:rsidRPr="00DE1126">
        <w:rPr>
          <w:rtl/>
        </w:rPr>
        <w:t>ی</w:t>
      </w:r>
      <w:r w:rsidRPr="00DE1126">
        <w:rPr>
          <w:rtl/>
        </w:rPr>
        <w:t>ز</w:t>
      </w:r>
      <w:r w:rsidR="00741AA8" w:rsidRPr="00DE1126">
        <w:rPr>
          <w:rtl/>
        </w:rPr>
        <w:t>ی</w:t>
      </w:r>
      <w:r w:rsidRPr="00DE1126">
        <w:rPr>
          <w:rtl/>
        </w:rPr>
        <w:t xml:space="preserve"> است </w:t>
      </w:r>
      <w:r w:rsidR="001B3869" w:rsidRPr="00DE1126">
        <w:rPr>
          <w:rtl/>
        </w:rPr>
        <w:t>ک</w:t>
      </w:r>
      <w:r w:rsidRPr="00DE1126">
        <w:rPr>
          <w:rtl/>
        </w:rPr>
        <w:t>ه با شماست ا</w:t>
      </w:r>
      <w:r w:rsidR="000E2F20" w:rsidRPr="00DE1126">
        <w:rPr>
          <w:rtl/>
        </w:rPr>
        <w:t>ی</w:t>
      </w:r>
      <w:r w:rsidRPr="00DE1126">
        <w:rPr>
          <w:rtl/>
        </w:rPr>
        <w:t>مان ب</w:t>
      </w:r>
      <w:r w:rsidR="000E2F20" w:rsidRPr="00DE1126">
        <w:rPr>
          <w:rtl/>
        </w:rPr>
        <w:t>ی</w:t>
      </w:r>
      <w:r w:rsidRPr="00DE1126">
        <w:rPr>
          <w:rtl/>
        </w:rPr>
        <w:t>اور</w:t>
      </w:r>
      <w:r w:rsidR="000E2F20" w:rsidRPr="00DE1126">
        <w:rPr>
          <w:rtl/>
        </w:rPr>
        <w:t>ی</w:t>
      </w:r>
      <w:r w:rsidRPr="00DE1126">
        <w:rPr>
          <w:rtl/>
        </w:rPr>
        <w:t>د، پ</w:t>
      </w:r>
      <w:r w:rsidR="000E2F20" w:rsidRPr="00DE1126">
        <w:rPr>
          <w:rtl/>
        </w:rPr>
        <w:t>ی</w:t>
      </w:r>
      <w:r w:rsidRPr="00DE1126">
        <w:rPr>
          <w:rtl/>
        </w:rPr>
        <w:t>ش از آن</w:t>
      </w:r>
      <w:r w:rsidR="001B3869" w:rsidRPr="00DE1126">
        <w:rPr>
          <w:rtl/>
        </w:rPr>
        <w:t>ک</w:t>
      </w:r>
      <w:r w:rsidRPr="00DE1126">
        <w:rPr>
          <w:rtl/>
        </w:rPr>
        <w:t>ه چهره‏ها</w:t>
      </w:r>
      <w:r w:rsidR="000E2F20" w:rsidRPr="00DE1126">
        <w:rPr>
          <w:rtl/>
        </w:rPr>
        <w:t>ی</w:t>
      </w:r>
      <w:r w:rsidR="00741AA8" w:rsidRPr="00DE1126">
        <w:rPr>
          <w:rtl/>
        </w:rPr>
        <w:t>ی</w:t>
      </w:r>
      <w:r w:rsidRPr="00DE1126">
        <w:rPr>
          <w:rtl/>
        </w:rPr>
        <w:t xml:space="preserve"> را محو </w:t>
      </w:r>
      <w:r w:rsidR="001B3869" w:rsidRPr="00DE1126">
        <w:rPr>
          <w:rtl/>
        </w:rPr>
        <w:t>ک</w:t>
      </w:r>
      <w:r w:rsidRPr="00DE1126">
        <w:rPr>
          <w:rtl/>
        </w:rPr>
        <w:t>ن</w:t>
      </w:r>
      <w:r w:rsidR="000E2F20" w:rsidRPr="00DE1126">
        <w:rPr>
          <w:rtl/>
        </w:rPr>
        <w:t>ی</w:t>
      </w:r>
      <w:r w:rsidRPr="00DE1126">
        <w:rPr>
          <w:rtl/>
        </w:rPr>
        <w:t>م و در نت</w:t>
      </w:r>
      <w:r w:rsidR="000E2F20" w:rsidRPr="00DE1126">
        <w:rPr>
          <w:rtl/>
        </w:rPr>
        <w:t>ی</w:t>
      </w:r>
      <w:r w:rsidRPr="00DE1126">
        <w:rPr>
          <w:rtl/>
        </w:rPr>
        <w:t>جه آنها را به قهقرا بازگردان</w:t>
      </w:r>
      <w:r w:rsidR="000E2F20" w:rsidRPr="00DE1126">
        <w:rPr>
          <w:rtl/>
        </w:rPr>
        <w:t>ی</w:t>
      </w:r>
      <w:r w:rsidRPr="00DE1126">
        <w:rPr>
          <w:rtl/>
        </w:rPr>
        <w:t>م .. تا آخر آ</w:t>
      </w:r>
      <w:r w:rsidR="00741AA8" w:rsidRPr="00DE1126">
        <w:rPr>
          <w:rtl/>
        </w:rPr>
        <w:t>ی</w:t>
      </w:r>
      <w:r w:rsidRPr="00DE1126">
        <w:rPr>
          <w:rtl/>
        </w:rPr>
        <w:t xml:space="preserve">ه. </w:t>
      </w:r>
    </w:p>
    <w:p w:rsidR="001E12DE" w:rsidRPr="00DE1126" w:rsidRDefault="001E12DE" w:rsidP="000E2F20">
      <w:pPr>
        <w:bidi/>
        <w:jc w:val="both"/>
        <w:rPr>
          <w:rtl/>
        </w:rPr>
      </w:pPr>
      <w:r w:rsidRPr="00DE1126">
        <w:rPr>
          <w:rtl/>
        </w:rPr>
        <w:t>قائم آن روز در مکه است. پشت خود را به ب</w:t>
      </w:r>
      <w:r w:rsidR="00741AA8" w:rsidRPr="00DE1126">
        <w:rPr>
          <w:rtl/>
        </w:rPr>
        <w:t>ی</w:t>
      </w:r>
      <w:r w:rsidRPr="00DE1126">
        <w:rPr>
          <w:rtl/>
        </w:rPr>
        <w:t>ت الحرام تک</w:t>
      </w:r>
      <w:r w:rsidR="00741AA8" w:rsidRPr="00DE1126">
        <w:rPr>
          <w:rtl/>
        </w:rPr>
        <w:t>ی</w:t>
      </w:r>
      <w:r w:rsidRPr="00DE1126">
        <w:rPr>
          <w:rtl/>
        </w:rPr>
        <w:t>ه داده و بدان پناه آورده است و ندا م</w:t>
      </w:r>
      <w:r w:rsidR="00741AA8" w:rsidRPr="00DE1126">
        <w:rPr>
          <w:rtl/>
        </w:rPr>
        <w:t>ی</w:t>
      </w:r>
      <w:r w:rsidR="00506612">
        <w:t>‌</w:t>
      </w:r>
      <w:r w:rsidRPr="00DE1126">
        <w:rPr>
          <w:rtl/>
        </w:rPr>
        <w:t>دهد: ا</w:t>
      </w:r>
      <w:r w:rsidR="00741AA8" w:rsidRPr="00DE1126">
        <w:rPr>
          <w:rtl/>
        </w:rPr>
        <w:t>ی</w:t>
      </w:r>
      <w:r w:rsidRPr="00DE1126">
        <w:rPr>
          <w:rtl/>
        </w:rPr>
        <w:t xml:space="preserve"> مردم</w:t>
      </w:r>
      <w:r w:rsidR="00506612">
        <w:t>‌</w:t>
      </w:r>
      <w:r w:rsidRPr="00DE1126">
        <w:rPr>
          <w:rtl/>
        </w:rPr>
        <w:t>! ما از خدا و مردمان</w:t>
      </w:r>
      <w:r w:rsidR="00741AA8" w:rsidRPr="00DE1126">
        <w:rPr>
          <w:rtl/>
        </w:rPr>
        <w:t>ی</w:t>
      </w:r>
      <w:r w:rsidRPr="00DE1126">
        <w:rPr>
          <w:rtl/>
        </w:rPr>
        <w:t xml:space="preserve"> که ما را اجابت کنند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جو</w:t>
      </w:r>
      <w:r w:rsidR="00741AA8" w:rsidRPr="00DE1126">
        <w:rPr>
          <w:rtl/>
        </w:rPr>
        <w:t>یی</w:t>
      </w:r>
      <w:r w:rsidRPr="00DE1126">
        <w:rPr>
          <w:rtl/>
        </w:rPr>
        <w:t>م، چرا که ما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امبرتان و نزد</w:t>
      </w:r>
      <w:r w:rsidR="00741AA8" w:rsidRPr="00DE1126">
        <w:rPr>
          <w:rtl/>
        </w:rPr>
        <w:t>ی</w:t>
      </w:r>
      <w:r w:rsidRPr="00DE1126">
        <w:rPr>
          <w:rtl/>
        </w:rPr>
        <w:t>کتر</w:t>
      </w:r>
      <w:r w:rsidR="00741AA8" w:rsidRPr="00DE1126">
        <w:rPr>
          <w:rtl/>
        </w:rPr>
        <w:t>ی</w:t>
      </w:r>
      <w:r w:rsidRPr="00DE1126">
        <w:rPr>
          <w:rtl/>
        </w:rPr>
        <w:t>ن مردم به خدا و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w:t>
      </w:r>
      <w:r w:rsidR="00741AA8" w:rsidRPr="00DE1126">
        <w:rPr>
          <w:rtl/>
        </w:rPr>
        <w:t>ی</w:t>
      </w:r>
      <w:r w:rsidRPr="00DE1126">
        <w:rPr>
          <w:rtl/>
        </w:rPr>
        <w:t>م.</w:t>
      </w:r>
      <w:r w:rsidR="00E67179" w:rsidRPr="00DE1126">
        <w:rPr>
          <w:rtl/>
        </w:rPr>
        <w:t xml:space="preserve"> </w:t>
      </w:r>
    </w:p>
    <w:p w:rsidR="001E12DE" w:rsidRPr="00DE1126" w:rsidRDefault="001E12DE" w:rsidP="000E2F20">
      <w:pPr>
        <w:bidi/>
        <w:jc w:val="both"/>
        <w:rPr>
          <w:rtl/>
        </w:rPr>
      </w:pPr>
      <w:r w:rsidRPr="00DE1126">
        <w:rPr>
          <w:rtl/>
        </w:rPr>
        <w:t>هرکه در مورد آدم با من احتجاج کند، [ بداند که ] من نزد</w:t>
      </w:r>
      <w:r w:rsidR="00741AA8" w:rsidRPr="00DE1126">
        <w:rPr>
          <w:rtl/>
        </w:rPr>
        <w:t>ی</w:t>
      </w:r>
      <w:r w:rsidRPr="00DE1126">
        <w:rPr>
          <w:rtl/>
        </w:rPr>
        <w:t>کتر</w:t>
      </w:r>
      <w:r w:rsidR="00741AA8" w:rsidRPr="00DE1126">
        <w:rPr>
          <w:rtl/>
        </w:rPr>
        <w:t>ی</w:t>
      </w:r>
      <w:r w:rsidRPr="00DE1126">
        <w:rPr>
          <w:rtl/>
        </w:rPr>
        <w:t xml:space="preserve">ن کس به آدم هستم. </w:t>
      </w:r>
    </w:p>
    <w:p w:rsidR="001E12DE" w:rsidRPr="00DE1126" w:rsidRDefault="001E12DE" w:rsidP="000E2F20">
      <w:pPr>
        <w:bidi/>
        <w:jc w:val="both"/>
        <w:rPr>
          <w:rtl/>
        </w:rPr>
      </w:pPr>
      <w:r w:rsidRPr="00DE1126">
        <w:rPr>
          <w:rtl/>
        </w:rPr>
        <w:t>هر آنکه در مورد نوح با من به احتجاج بپردازد، [ بداند که ] من نزد</w:t>
      </w:r>
      <w:r w:rsidR="00741AA8" w:rsidRPr="00DE1126">
        <w:rPr>
          <w:rtl/>
        </w:rPr>
        <w:t>ی</w:t>
      </w:r>
      <w:r w:rsidRPr="00DE1126">
        <w:rPr>
          <w:rtl/>
        </w:rPr>
        <w:t>کتر</w:t>
      </w:r>
      <w:r w:rsidR="00741AA8" w:rsidRPr="00DE1126">
        <w:rPr>
          <w:rtl/>
        </w:rPr>
        <w:t>ی</w:t>
      </w:r>
      <w:r w:rsidRPr="00DE1126">
        <w:rPr>
          <w:rtl/>
        </w:rPr>
        <w:t>ن کس به نوحم.</w:t>
      </w:r>
    </w:p>
    <w:p w:rsidR="001E12DE" w:rsidRPr="00DE1126" w:rsidRDefault="001E12DE" w:rsidP="000E2F20">
      <w:pPr>
        <w:bidi/>
        <w:jc w:val="both"/>
        <w:rPr>
          <w:rtl/>
        </w:rPr>
      </w:pPr>
      <w:r w:rsidRPr="00DE1126">
        <w:rPr>
          <w:rtl/>
        </w:rPr>
        <w:t>هر 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ابراه</w:t>
      </w:r>
      <w:r w:rsidR="00741AA8" w:rsidRPr="00DE1126">
        <w:rPr>
          <w:rtl/>
        </w:rPr>
        <w:t>ی</w:t>
      </w:r>
      <w:r w:rsidRPr="00DE1126">
        <w:rPr>
          <w:rtl/>
        </w:rPr>
        <w:t>م با من به گفتگو بپردازد، [ بداند که ] من نزد</w:t>
      </w:r>
      <w:r w:rsidR="00741AA8" w:rsidRPr="00DE1126">
        <w:rPr>
          <w:rtl/>
        </w:rPr>
        <w:t>ی</w:t>
      </w:r>
      <w:r w:rsidRPr="00DE1126">
        <w:rPr>
          <w:rtl/>
        </w:rPr>
        <w:t>کتر</w:t>
      </w:r>
      <w:r w:rsidR="00741AA8" w:rsidRPr="00DE1126">
        <w:rPr>
          <w:rtl/>
        </w:rPr>
        <w:t>ی</w:t>
      </w:r>
      <w:r w:rsidRPr="00DE1126">
        <w:rPr>
          <w:rtl/>
        </w:rPr>
        <w:t>ن فرد به ابراه</w:t>
      </w:r>
      <w:r w:rsidR="00741AA8" w:rsidRPr="00DE1126">
        <w:rPr>
          <w:rtl/>
        </w:rPr>
        <w:t>ی</w:t>
      </w:r>
      <w:r w:rsidRPr="00DE1126">
        <w:rPr>
          <w:rtl/>
        </w:rPr>
        <w:t>م هستم.</w:t>
      </w:r>
    </w:p>
    <w:p w:rsidR="001E12DE" w:rsidRPr="00DE1126" w:rsidRDefault="001E12DE" w:rsidP="000E2F20">
      <w:pPr>
        <w:bidi/>
        <w:jc w:val="both"/>
        <w:rPr>
          <w:rtl/>
        </w:rPr>
      </w:pPr>
      <w:r w:rsidRPr="00DE1126">
        <w:rPr>
          <w:rtl/>
        </w:rPr>
        <w:t>هرکه در مورد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من بحث کند، [ بداند که ] من نزد</w:t>
      </w:r>
      <w:r w:rsidR="00741AA8" w:rsidRPr="00DE1126">
        <w:rPr>
          <w:rtl/>
        </w:rPr>
        <w:t>ی</w:t>
      </w:r>
      <w:r w:rsidRPr="00DE1126">
        <w:rPr>
          <w:rtl/>
        </w:rPr>
        <w:t>کتر</w:t>
      </w:r>
      <w:r w:rsidR="00741AA8" w:rsidRPr="00DE1126">
        <w:rPr>
          <w:rtl/>
        </w:rPr>
        <w:t>ی</w:t>
      </w:r>
      <w:r w:rsidRPr="00DE1126">
        <w:rPr>
          <w:rtl/>
        </w:rPr>
        <w:t>ن کس به ا</w:t>
      </w:r>
      <w:r w:rsidR="00741AA8" w:rsidRPr="00DE1126">
        <w:rPr>
          <w:rtl/>
        </w:rPr>
        <w:t>ی</w:t>
      </w:r>
      <w:r w:rsidRPr="00DE1126">
        <w:rPr>
          <w:rtl/>
        </w:rPr>
        <w:t>شانم.</w:t>
      </w:r>
    </w:p>
    <w:p w:rsidR="001E12DE" w:rsidRPr="00DE1126" w:rsidRDefault="001E12DE" w:rsidP="000E2F20">
      <w:pPr>
        <w:bidi/>
        <w:jc w:val="both"/>
        <w:rPr>
          <w:rtl/>
        </w:rPr>
      </w:pPr>
      <w:r w:rsidRPr="00DE1126">
        <w:rPr>
          <w:rtl/>
        </w:rPr>
        <w:t>هر آن کس که درباره</w:t>
      </w:r>
      <w:r w:rsidR="00506612">
        <w:t>‌</w:t>
      </w:r>
      <w:r w:rsidR="00741AA8" w:rsidRPr="00DE1126">
        <w:rPr>
          <w:rtl/>
        </w:rPr>
        <w:t>ی</w:t>
      </w:r>
      <w:r w:rsidRPr="00DE1126">
        <w:rPr>
          <w:rtl/>
        </w:rPr>
        <w:t xml:space="preserve"> پ</w:t>
      </w:r>
      <w:r w:rsidR="00741AA8" w:rsidRPr="00DE1126">
        <w:rPr>
          <w:rtl/>
        </w:rPr>
        <w:t>ی</w:t>
      </w:r>
      <w:r w:rsidRPr="00DE1126">
        <w:rPr>
          <w:rtl/>
        </w:rPr>
        <w:t>امبران با من به احتجاج بپردازد، [ بداند که ] من نزد</w:t>
      </w:r>
      <w:r w:rsidR="00741AA8" w:rsidRPr="00DE1126">
        <w:rPr>
          <w:rtl/>
        </w:rPr>
        <w:t>ی</w:t>
      </w:r>
      <w:r w:rsidRPr="00DE1126">
        <w:rPr>
          <w:rtl/>
        </w:rPr>
        <w:t>کتر</w:t>
      </w:r>
      <w:r w:rsidR="00741AA8" w:rsidRPr="00DE1126">
        <w:rPr>
          <w:rtl/>
        </w:rPr>
        <w:t>ی</w:t>
      </w:r>
      <w:r w:rsidRPr="00DE1126">
        <w:rPr>
          <w:rtl/>
        </w:rPr>
        <w:t>ن کس به آنها هستم.</w:t>
      </w:r>
    </w:p>
    <w:p w:rsidR="001E12DE" w:rsidRPr="00DE1126" w:rsidRDefault="001E12DE" w:rsidP="000E2F20">
      <w:pPr>
        <w:bidi/>
        <w:jc w:val="both"/>
        <w:rPr>
          <w:rtl/>
        </w:rPr>
      </w:pPr>
      <w:r w:rsidRPr="00DE1126">
        <w:rPr>
          <w:rtl/>
        </w:rPr>
        <w:t>آ</w:t>
      </w:r>
      <w:r w:rsidR="00741AA8" w:rsidRPr="00DE1126">
        <w:rPr>
          <w:rtl/>
        </w:rPr>
        <w:t>ی</w:t>
      </w:r>
      <w:r w:rsidRPr="00DE1126">
        <w:rPr>
          <w:rtl/>
        </w:rPr>
        <w:t>ا خداوند در کتاب رص</w:t>
      </w:r>
      <w:r w:rsidR="00741AA8" w:rsidRPr="00DE1126">
        <w:rPr>
          <w:rtl/>
        </w:rPr>
        <w:t>ی</w:t>
      </w:r>
      <w:r w:rsidRPr="00DE1126">
        <w:rPr>
          <w:rtl/>
        </w:rPr>
        <w:t>ن خود نم</w:t>
      </w:r>
      <w:r w:rsidR="00741AA8" w:rsidRPr="00DE1126">
        <w:rPr>
          <w:rtl/>
        </w:rPr>
        <w:t>ی</w:t>
      </w:r>
      <w:r w:rsidR="00506612">
        <w:t>‌</w:t>
      </w:r>
      <w:r w:rsidRPr="00DE1126">
        <w:rPr>
          <w:rtl/>
        </w:rPr>
        <w:t>فرما</w:t>
      </w:r>
      <w:r w:rsidR="00741AA8" w:rsidRPr="00DE1126">
        <w:rPr>
          <w:rtl/>
        </w:rPr>
        <w:t>ی</w:t>
      </w:r>
      <w:r w:rsidRPr="00DE1126">
        <w:rPr>
          <w:rtl/>
        </w:rPr>
        <w:t>د: إِنَّ اللهَ اصْطَفَ</w:t>
      </w:r>
      <w:r w:rsidR="009F5C93" w:rsidRPr="00DE1126">
        <w:rPr>
          <w:rtl/>
        </w:rPr>
        <w:t>ی</w:t>
      </w:r>
      <w:r w:rsidRPr="00DE1126">
        <w:rPr>
          <w:rtl/>
        </w:rPr>
        <w:t xml:space="preserve"> آدَمَ وَنُوحاً وَآلَ إِبْرَاهِ</w:t>
      </w:r>
      <w:r w:rsidR="000E2F20" w:rsidRPr="00DE1126">
        <w:rPr>
          <w:rtl/>
        </w:rPr>
        <w:t>ی</w:t>
      </w:r>
      <w:r w:rsidRPr="00DE1126">
        <w:rPr>
          <w:rtl/>
        </w:rPr>
        <w:t>مَ وَآلَ عِمْرَانَ عَلَ</w:t>
      </w:r>
      <w:r w:rsidR="009F5C93" w:rsidRPr="00DE1126">
        <w:rPr>
          <w:rtl/>
        </w:rPr>
        <w:t>ی</w:t>
      </w:r>
      <w:r w:rsidRPr="00DE1126">
        <w:rPr>
          <w:rtl/>
        </w:rPr>
        <w:t xml:space="preserve"> الْعَالَمِ</w:t>
      </w:r>
      <w:r w:rsidR="000E2F20" w:rsidRPr="00DE1126">
        <w:rPr>
          <w:rtl/>
        </w:rPr>
        <w:t>ی</w:t>
      </w:r>
      <w:r w:rsidRPr="00DE1126">
        <w:rPr>
          <w:rtl/>
        </w:rPr>
        <w:t>نَ. ذُرِّ</w:t>
      </w:r>
      <w:r w:rsidR="000E2F20" w:rsidRPr="00DE1126">
        <w:rPr>
          <w:rtl/>
        </w:rPr>
        <w:t>ی</w:t>
      </w:r>
      <w:r w:rsidRPr="00DE1126">
        <w:rPr>
          <w:rtl/>
        </w:rPr>
        <w:t>ةً بَعْضُهَا مِنْ بَعْضٍ وَاللهُ سَمِ</w:t>
      </w:r>
      <w:r w:rsidR="000E2F20" w:rsidRPr="00DE1126">
        <w:rPr>
          <w:rtl/>
        </w:rPr>
        <w:t>ی</w:t>
      </w:r>
      <w:r w:rsidRPr="00DE1126">
        <w:rPr>
          <w:rtl/>
        </w:rPr>
        <w:t>عٌ عَلِ</w:t>
      </w:r>
      <w:r w:rsidR="000E2F20" w:rsidRPr="00DE1126">
        <w:rPr>
          <w:rtl/>
        </w:rPr>
        <w:t>ی</w:t>
      </w:r>
      <w:r w:rsidRPr="00DE1126">
        <w:rPr>
          <w:rtl/>
        </w:rPr>
        <w:t>مٌ،</w:t>
      </w:r>
      <w:r w:rsidRPr="00DE1126">
        <w:rPr>
          <w:rtl/>
        </w:rPr>
        <w:footnoteReference w:id="672"/>
      </w:r>
      <w:r w:rsidRPr="00DE1126">
        <w:rPr>
          <w:rtl/>
        </w:rPr>
        <w:t xml:space="preserve">به </w:t>
      </w:r>
      <w:r w:rsidR="000E2F20" w:rsidRPr="00DE1126">
        <w:rPr>
          <w:rtl/>
        </w:rPr>
        <w:t>ی</w:t>
      </w:r>
      <w:r w:rsidRPr="00DE1126">
        <w:rPr>
          <w:rtl/>
        </w:rPr>
        <w:t>ق</w:t>
      </w:r>
      <w:r w:rsidR="000E2F20" w:rsidRPr="00DE1126">
        <w:rPr>
          <w:rtl/>
        </w:rPr>
        <w:t>ی</w:t>
      </w:r>
      <w:r w:rsidRPr="00DE1126">
        <w:rPr>
          <w:rtl/>
        </w:rPr>
        <w:t>ن خداوند، آدم و نوح و خاندان ابراه</w:t>
      </w:r>
      <w:r w:rsidR="000E2F20" w:rsidRPr="00DE1126">
        <w:rPr>
          <w:rtl/>
        </w:rPr>
        <w:t>ی</w:t>
      </w:r>
      <w:r w:rsidRPr="00DE1126">
        <w:rPr>
          <w:rtl/>
        </w:rPr>
        <w:t>م و خاندان عمران را بر مردم جهان برگز</w:t>
      </w:r>
      <w:r w:rsidR="00741AA8" w:rsidRPr="00DE1126">
        <w:rPr>
          <w:rtl/>
        </w:rPr>
        <w:t>ی</w:t>
      </w:r>
      <w:r w:rsidRPr="00DE1126">
        <w:rPr>
          <w:rtl/>
        </w:rPr>
        <w:t>ده [ و برتر</w:t>
      </w:r>
      <w:r w:rsidR="00741AA8" w:rsidRPr="00DE1126">
        <w:rPr>
          <w:rtl/>
        </w:rPr>
        <w:t>ی</w:t>
      </w:r>
      <w:r w:rsidRPr="00DE1126">
        <w:rPr>
          <w:rtl/>
        </w:rPr>
        <w:t xml:space="preserve"> داده ] است. فرزندان</w:t>
      </w:r>
      <w:r w:rsidR="00741AA8" w:rsidRPr="00DE1126">
        <w:rPr>
          <w:rtl/>
        </w:rPr>
        <w:t>ی</w:t>
      </w:r>
      <w:r w:rsidRPr="00DE1126">
        <w:rPr>
          <w:rtl/>
        </w:rPr>
        <w:t xml:space="preserve"> </w:t>
      </w:r>
      <w:r w:rsidR="001B3869" w:rsidRPr="00DE1126">
        <w:rPr>
          <w:rtl/>
        </w:rPr>
        <w:t>ک</w:t>
      </w:r>
      <w:r w:rsidRPr="00DE1126">
        <w:rPr>
          <w:rtl/>
        </w:rPr>
        <w:t>ه بعض</w:t>
      </w:r>
      <w:r w:rsidR="00741AA8" w:rsidRPr="00DE1126">
        <w:rPr>
          <w:rtl/>
        </w:rPr>
        <w:t>ی</w:t>
      </w:r>
      <w:r w:rsidRPr="00DE1126">
        <w:rPr>
          <w:rtl/>
        </w:rPr>
        <w:t xml:space="preserve"> از آنان از [ نسل‏ ] بعض</w:t>
      </w:r>
      <w:r w:rsidR="00741AA8" w:rsidRPr="00DE1126">
        <w:rPr>
          <w:rtl/>
        </w:rPr>
        <w:t>ی</w:t>
      </w:r>
      <w:r w:rsidRPr="00DE1126">
        <w:rPr>
          <w:rtl/>
        </w:rPr>
        <w:t xml:space="preserve"> د</w:t>
      </w:r>
      <w:r w:rsidR="000E2F20" w:rsidRPr="00DE1126">
        <w:rPr>
          <w:rtl/>
        </w:rPr>
        <w:t>ی</w:t>
      </w:r>
      <w:r w:rsidRPr="00DE1126">
        <w:rPr>
          <w:rtl/>
        </w:rPr>
        <w:t>گرند، و خداوند شنوا</w:t>
      </w:r>
      <w:r w:rsidR="00741AA8" w:rsidRPr="00DE1126">
        <w:rPr>
          <w:rtl/>
        </w:rPr>
        <w:t>ی</w:t>
      </w:r>
      <w:r w:rsidRPr="00DE1126">
        <w:rPr>
          <w:rtl/>
        </w:rPr>
        <w:t xml:space="preserve"> داناست. </w:t>
      </w:r>
    </w:p>
    <w:p w:rsidR="001E12DE" w:rsidRPr="00DE1126" w:rsidRDefault="001E12DE" w:rsidP="000E2F20">
      <w:pPr>
        <w:bidi/>
        <w:jc w:val="both"/>
        <w:rPr>
          <w:rtl/>
        </w:rPr>
      </w:pPr>
      <w:r w:rsidRPr="00DE1126">
        <w:rPr>
          <w:rtl/>
        </w:rPr>
        <w:t>من باق</w:t>
      </w:r>
      <w:r w:rsidR="00741AA8" w:rsidRPr="00DE1126">
        <w:rPr>
          <w:rtl/>
        </w:rPr>
        <w:t>ی</w:t>
      </w:r>
      <w:r w:rsidRPr="00DE1126">
        <w:rPr>
          <w:rtl/>
        </w:rPr>
        <w:t xml:space="preserve"> گذارده</w:t>
      </w:r>
      <w:r w:rsidR="00506612">
        <w:t>‌</w:t>
      </w:r>
      <w:r w:rsidRPr="00DE1126">
        <w:rPr>
          <w:rtl/>
        </w:rPr>
        <w:t>ا</w:t>
      </w:r>
      <w:r w:rsidR="00741AA8" w:rsidRPr="00DE1126">
        <w:rPr>
          <w:rtl/>
        </w:rPr>
        <w:t>ی</w:t>
      </w:r>
      <w:r w:rsidRPr="00DE1126">
        <w:rPr>
          <w:rtl/>
        </w:rPr>
        <w:t xml:space="preserve"> از آدم، ذخ</w:t>
      </w:r>
      <w:r w:rsidR="00741AA8" w:rsidRPr="00DE1126">
        <w:rPr>
          <w:rtl/>
        </w:rPr>
        <w:t>ی</w:t>
      </w:r>
      <w:r w:rsidRPr="00DE1126">
        <w:rPr>
          <w:rtl/>
        </w:rPr>
        <w:t>ره</w:t>
      </w:r>
      <w:r w:rsidR="00506612">
        <w:t>‌</w:t>
      </w:r>
      <w:r w:rsidRPr="00DE1126">
        <w:rPr>
          <w:rtl/>
        </w:rPr>
        <w:t>ا</w:t>
      </w:r>
      <w:r w:rsidR="00741AA8" w:rsidRPr="00DE1126">
        <w:rPr>
          <w:rtl/>
        </w:rPr>
        <w:t>ی</w:t>
      </w:r>
      <w:r w:rsidRPr="00DE1126">
        <w:rPr>
          <w:rtl/>
        </w:rPr>
        <w:t xml:space="preserve"> از نوح، برگز</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از ابراه</w:t>
      </w:r>
      <w:r w:rsidR="00741AA8" w:rsidRPr="00DE1126">
        <w:rPr>
          <w:rtl/>
        </w:rPr>
        <w:t>ی</w:t>
      </w:r>
      <w:r w:rsidRPr="00DE1126">
        <w:rPr>
          <w:rtl/>
        </w:rPr>
        <w:t>م‏ و گز</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از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هستم.</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هر کس با من درباره</w:t>
      </w:r>
      <w:r w:rsidR="00506612">
        <w:t>‌</w:t>
      </w:r>
      <w:r w:rsidR="00741AA8" w:rsidRPr="00DE1126">
        <w:rPr>
          <w:rtl/>
        </w:rPr>
        <w:t>ی</w:t>
      </w:r>
      <w:r w:rsidRPr="00DE1126">
        <w:rPr>
          <w:rtl/>
        </w:rPr>
        <w:t xml:space="preserve"> کتاب خدا احتجاج کند، من نزد</w:t>
      </w:r>
      <w:r w:rsidR="00741AA8" w:rsidRPr="00DE1126">
        <w:rPr>
          <w:rtl/>
        </w:rPr>
        <w:t>ی</w:t>
      </w:r>
      <w:r w:rsidRPr="00DE1126">
        <w:rPr>
          <w:rtl/>
        </w:rPr>
        <w:t>کتر</w:t>
      </w:r>
      <w:r w:rsidR="00741AA8" w:rsidRPr="00DE1126">
        <w:rPr>
          <w:rtl/>
        </w:rPr>
        <w:t>ی</w:t>
      </w:r>
      <w:r w:rsidRPr="00DE1126">
        <w:rPr>
          <w:rtl/>
        </w:rPr>
        <w:t>ن مردم به کتاب خدا هستم.</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هر آنکه با من در مورد سنّت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گفتگو کند، من نزد</w:t>
      </w:r>
      <w:r w:rsidR="00741AA8" w:rsidRPr="00DE1126">
        <w:rPr>
          <w:rtl/>
        </w:rPr>
        <w:t>ی</w:t>
      </w:r>
      <w:r w:rsidRPr="00DE1126">
        <w:rPr>
          <w:rtl/>
        </w:rPr>
        <w:t>کتر</w:t>
      </w:r>
      <w:r w:rsidR="00741AA8" w:rsidRPr="00DE1126">
        <w:rPr>
          <w:rtl/>
        </w:rPr>
        <w:t>ی</w:t>
      </w:r>
      <w:r w:rsidRPr="00DE1126">
        <w:rPr>
          <w:rtl/>
        </w:rPr>
        <w:t>ن مردم به سنت پ</w:t>
      </w:r>
      <w:r w:rsidR="00741AA8"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هستم.</w:t>
      </w:r>
    </w:p>
    <w:p w:rsidR="001E12DE" w:rsidRPr="00DE1126" w:rsidRDefault="001E12DE" w:rsidP="000E2F20">
      <w:pPr>
        <w:bidi/>
        <w:jc w:val="both"/>
        <w:rPr>
          <w:rtl/>
        </w:rPr>
      </w:pPr>
      <w:r w:rsidRPr="00DE1126">
        <w:rPr>
          <w:rtl/>
        </w:rPr>
        <w:t>کس</w:t>
      </w:r>
      <w:r w:rsidR="00741AA8" w:rsidRPr="00DE1126">
        <w:rPr>
          <w:rtl/>
        </w:rPr>
        <w:t>ی</w:t>
      </w:r>
      <w:r w:rsidRPr="00DE1126">
        <w:rPr>
          <w:rtl/>
        </w:rPr>
        <w:t xml:space="preserve"> را که امروز سخن مرا م</w:t>
      </w:r>
      <w:r w:rsidR="00741AA8" w:rsidRPr="00DE1126">
        <w:rPr>
          <w:rtl/>
        </w:rPr>
        <w:t>ی</w:t>
      </w:r>
      <w:r w:rsidR="00506612">
        <w:t>‌</w:t>
      </w:r>
      <w:r w:rsidRPr="00DE1126">
        <w:rPr>
          <w:rtl/>
        </w:rPr>
        <w:t>شنود به خدا سوگند م</w:t>
      </w:r>
      <w:r w:rsidR="00741AA8" w:rsidRPr="00DE1126">
        <w:rPr>
          <w:rtl/>
        </w:rPr>
        <w:t>ی</w:t>
      </w:r>
      <w:r w:rsidR="00506612">
        <w:t>‌</w:t>
      </w:r>
      <w:r w:rsidRPr="00DE1126">
        <w:rPr>
          <w:rtl/>
        </w:rPr>
        <w:t>دهم که حاضر آن را به غائب برساند، و شما را به حقّ خدا، رسول او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حقّ خود قسم م</w:t>
      </w:r>
      <w:r w:rsidR="00741AA8" w:rsidRPr="00DE1126">
        <w:rPr>
          <w:rtl/>
        </w:rPr>
        <w:t>ی</w:t>
      </w:r>
      <w:r w:rsidR="00506612">
        <w:t>‌</w:t>
      </w:r>
      <w:r w:rsidRPr="00DE1126">
        <w:rPr>
          <w:rtl/>
        </w:rPr>
        <w:t>دهم</w:t>
      </w:r>
      <w:r w:rsidR="00864F14" w:rsidRPr="00DE1126">
        <w:rPr>
          <w:rtl/>
        </w:rPr>
        <w:t xml:space="preserve"> - </w:t>
      </w:r>
      <w:r w:rsidRPr="00DE1126">
        <w:rPr>
          <w:rtl/>
        </w:rPr>
        <w:t>ز</w:t>
      </w:r>
      <w:r w:rsidR="00741AA8" w:rsidRPr="00DE1126">
        <w:rPr>
          <w:rtl/>
        </w:rPr>
        <w:t>ی</w:t>
      </w:r>
      <w:r w:rsidRPr="00DE1126">
        <w:rPr>
          <w:rtl/>
        </w:rPr>
        <w:t>را من بر شما حقّ خو</w:t>
      </w:r>
      <w:r w:rsidR="00741AA8" w:rsidRPr="00DE1126">
        <w:rPr>
          <w:rtl/>
        </w:rPr>
        <w:t>ی</w:t>
      </w:r>
      <w:r w:rsidRPr="00DE1126">
        <w:rPr>
          <w:rtl/>
        </w:rPr>
        <w:t>شاوند</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دارم</w:t>
      </w:r>
      <w:r w:rsidR="00864F14" w:rsidRPr="00DE1126">
        <w:rPr>
          <w:rtl/>
        </w:rPr>
        <w:t xml:space="preserve"> - </w:t>
      </w:r>
      <w:r w:rsidRPr="00DE1126">
        <w:rPr>
          <w:rtl/>
        </w:rPr>
        <w:t xml:space="preserve">که ما را </w:t>
      </w:r>
      <w:r w:rsidR="00741AA8" w:rsidRPr="00DE1126">
        <w:rPr>
          <w:rtl/>
        </w:rPr>
        <w:t>ی</w:t>
      </w:r>
      <w:r w:rsidRPr="00DE1126">
        <w:rPr>
          <w:rtl/>
        </w:rPr>
        <w:t>ار</w:t>
      </w:r>
      <w:r w:rsidR="00741AA8" w:rsidRPr="00DE1126">
        <w:rPr>
          <w:rtl/>
        </w:rPr>
        <w:t>ی</w:t>
      </w:r>
      <w:r w:rsidRPr="00DE1126">
        <w:rPr>
          <w:rtl/>
        </w:rPr>
        <w:t xml:space="preserve"> رسان</w:t>
      </w:r>
      <w:r w:rsidR="00741AA8" w:rsidRPr="00DE1126">
        <w:rPr>
          <w:rtl/>
        </w:rPr>
        <w:t>ی</w:t>
      </w:r>
      <w:r w:rsidRPr="00DE1126">
        <w:rPr>
          <w:rtl/>
        </w:rPr>
        <w:t>د و کسان</w:t>
      </w:r>
      <w:r w:rsidR="00741AA8" w:rsidRPr="00DE1126">
        <w:rPr>
          <w:rtl/>
        </w:rPr>
        <w:t>ی</w:t>
      </w:r>
      <w:r w:rsidRPr="00DE1126">
        <w:rPr>
          <w:rtl/>
        </w:rPr>
        <w:t xml:space="preserve"> را که بر ما ستم م</w:t>
      </w:r>
      <w:r w:rsidR="00741AA8" w:rsidRPr="00DE1126">
        <w:rPr>
          <w:rtl/>
        </w:rPr>
        <w:t>ی</w:t>
      </w:r>
      <w:r w:rsidR="00506612">
        <w:t>‌</w:t>
      </w:r>
      <w:r w:rsidRPr="00DE1126">
        <w:rPr>
          <w:rtl/>
        </w:rPr>
        <w:t>کنند از ما بازدار</w:t>
      </w:r>
      <w:r w:rsidR="00741AA8" w:rsidRPr="00DE1126">
        <w:rPr>
          <w:rtl/>
        </w:rPr>
        <w:t>ی</w:t>
      </w:r>
      <w:r w:rsidRPr="00DE1126">
        <w:rPr>
          <w:rtl/>
        </w:rPr>
        <w:t>د، ما را ترسان</w:t>
      </w:r>
      <w:r w:rsidR="00741AA8" w:rsidRPr="00DE1126">
        <w:rPr>
          <w:rtl/>
        </w:rPr>
        <w:t>ی</w:t>
      </w:r>
      <w:r w:rsidRPr="00DE1126">
        <w:rPr>
          <w:rtl/>
        </w:rPr>
        <w:t>دند، بر ما ستم کردند، از د</w:t>
      </w:r>
      <w:r w:rsidR="00741AA8" w:rsidRPr="00DE1126">
        <w:rPr>
          <w:rtl/>
        </w:rPr>
        <w:t>ی</w:t>
      </w:r>
      <w:r w:rsidRPr="00DE1126">
        <w:rPr>
          <w:rtl/>
        </w:rPr>
        <w:t>ار و [ نزد ] فرزندانمان آواره نمودند، به حقّ ما تجاوز کردند و ما را از آن بازداشتند و اهل باطل بر ما افترا بستند. پس درباره</w:t>
      </w:r>
      <w:r w:rsidR="00506612">
        <w:t>‌</w:t>
      </w:r>
      <w:r w:rsidR="00741AA8" w:rsidRPr="00DE1126">
        <w:rPr>
          <w:rtl/>
        </w:rPr>
        <w:t>ی</w:t>
      </w:r>
      <w:r w:rsidRPr="00DE1126">
        <w:rPr>
          <w:rtl/>
        </w:rPr>
        <w:t xml:space="preserve"> ما خدا را در نظر بگ</w:t>
      </w:r>
      <w:r w:rsidR="00741AA8" w:rsidRPr="00DE1126">
        <w:rPr>
          <w:rtl/>
        </w:rPr>
        <w:t>ی</w:t>
      </w:r>
      <w:r w:rsidRPr="00DE1126">
        <w:rPr>
          <w:rtl/>
        </w:rPr>
        <w:t>ر</w:t>
      </w:r>
      <w:r w:rsidR="00741AA8" w:rsidRPr="00DE1126">
        <w:rPr>
          <w:rtl/>
        </w:rPr>
        <w:t>ی</w:t>
      </w:r>
      <w:r w:rsidRPr="00DE1126">
        <w:rPr>
          <w:rtl/>
        </w:rPr>
        <w:t>د و مراقب باش</w:t>
      </w:r>
      <w:r w:rsidR="00741AA8" w:rsidRPr="00DE1126">
        <w:rPr>
          <w:rtl/>
        </w:rPr>
        <w:t>ی</w:t>
      </w:r>
      <w:r w:rsidRPr="00DE1126">
        <w:rPr>
          <w:rtl/>
        </w:rPr>
        <w:t>د، ما را وا نگذار</w:t>
      </w:r>
      <w:r w:rsidR="00741AA8" w:rsidRPr="00DE1126">
        <w:rPr>
          <w:rtl/>
        </w:rPr>
        <w:t>ی</w:t>
      </w:r>
      <w:r w:rsidRPr="00DE1126">
        <w:rPr>
          <w:rtl/>
        </w:rPr>
        <w:t xml:space="preserve">د و </w:t>
      </w:r>
      <w:r w:rsidR="00741AA8" w:rsidRPr="00DE1126">
        <w:rPr>
          <w:rtl/>
        </w:rPr>
        <w:t>ی</w:t>
      </w:r>
      <w:r w:rsidRPr="00DE1126">
        <w:rPr>
          <w:rtl/>
        </w:rPr>
        <w:t>ار</w:t>
      </w:r>
      <w:r w:rsidR="00741AA8" w:rsidRPr="00DE1126">
        <w:rPr>
          <w:rtl/>
        </w:rPr>
        <w:t>ی</w:t>
      </w:r>
      <w:r w:rsidRPr="00DE1126">
        <w:rPr>
          <w:rtl/>
        </w:rPr>
        <w:t>مان کن</w:t>
      </w:r>
      <w:r w:rsidR="00741AA8" w:rsidRPr="00DE1126">
        <w:rPr>
          <w:rtl/>
        </w:rPr>
        <w:t>ی</w:t>
      </w:r>
      <w:r w:rsidRPr="00DE1126">
        <w:rPr>
          <w:rtl/>
        </w:rPr>
        <w:t>د تا خدا</w:t>
      </w:r>
      <w:r w:rsidR="00741AA8" w:rsidRPr="00DE1126">
        <w:rPr>
          <w:rtl/>
        </w:rPr>
        <w:t>ی</w:t>
      </w:r>
      <w:r w:rsidRPr="00DE1126">
        <w:rPr>
          <w:rtl/>
        </w:rPr>
        <w:t xml:space="preserve"> تعال</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تان کند.</w:t>
      </w:r>
    </w:p>
    <w:p w:rsidR="001E12DE" w:rsidRPr="00DE1126" w:rsidRDefault="001E12DE" w:rsidP="000E2F20">
      <w:pPr>
        <w:bidi/>
        <w:jc w:val="both"/>
        <w:rPr>
          <w:rtl/>
        </w:rPr>
      </w:pPr>
      <w:r w:rsidRPr="00DE1126">
        <w:rPr>
          <w:rtl/>
        </w:rPr>
        <w:t>پس خداوند س</w:t>
      </w:r>
      <w:r w:rsidR="00741AA8" w:rsidRPr="00DE1126">
        <w:rPr>
          <w:rtl/>
        </w:rPr>
        <w:t>ی</w:t>
      </w:r>
      <w:r w:rsidRPr="00DE1126">
        <w:rPr>
          <w:rtl/>
        </w:rPr>
        <w:t>صد و س</w:t>
      </w:r>
      <w:r w:rsidR="00741AA8" w:rsidRPr="00DE1126">
        <w:rPr>
          <w:rtl/>
        </w:rPr>
        <w:t>ی</w:t>
      </w:r>
      <w:r w:rsidRPr="00DE1126">
        <w:rPr>
          <w:rtl/>
        </w:rPr>
        <w:t xml:space="preserve">زده مرد </w:t>
      </w:r>
      <w:r w:rsidR="00741AA8" w:rsidRPr="00DE1126">
        <w:rPr>
          <w:rtl/>
        </w:rPr>
        <w:t>ی</w:t>
      </w:r>
      <w:r w:rsidRPr="00DE1126">
        <w:rPr>
          <w:rtl/>
        </w:rPr>
        <w:t>اور ا</w:t>
      </w:r>
      <w:r w:rsidR="00741AA8" w:rsidRPr="00DE1126">
        <w:rPr>
          <w:rtl/>
        </w:rPr>
        <w:t>ی</w:t>
      </w:r>
      <w:r w:rsidRPr="00DE1126">
        <w:rPr>
          <w:rtl/>
        </w:rPr>
        <w:t>شان را بدون قرار قبل</w:t>
      </w:r>
      <w:r w:rsidR="00741AA8" w:rsidRPr="00DE1126">
        <w:rPr>
          <w:rtl/>
        </w:rPr>
        <w:t>ی</w:t>
      </w:r>
      <w:r w:rsidRPr="00DE1126">
        <w:rPr>
          <w:rtl/>
        </w:rPr>
        <w:t xml:space="preserve"> و در حال</w:t>
      </w:r>
      <w:r w:rsidR="00741AA8" w:rsidRPr="00DE1126">
        <w:rPr>
          <w:rtl/>
        </w:rPr>
        <w:t>ی</w:t>
      </w:r>
      <w:r w:rsidRPr="00DE1126">
        <w:rPr>
          <w:rtl/>
        </w:rPr>
        <w:t xml:space="preserve"> که [ پ</w:t>
      </w:r>
      <w:r w:rsidR="00741AA8" w:rsidRPr="00DE1126">
        <w:rPr>
          <w:rtl/>
        </w:rPr>
        <w:t>ی</w:t>
      </w:r>
      <w:r w:rsidRPr="00DE1126">
        <w:rPr>
          <w:rtl/>
        </w:rPr>
        <w:t>ش از آن ] مانند ابرها</w:t>
      </w:r>
      <w:r w:rsidR="00741AA8" w:rsidRPr="00DE1126">
        <w:rPr>
          <w:rtl/>
        </w:rPr>
        <w:t>ی</w:t>
      </w:r>
      <w:r w:rsidRPr="00DE1126">
        <w:rPr>
          <w:rtl/>
        </w:rPr>
        <w:t xml:space="preserve"> پا</w:t>
      </w:r>
      <w:r w:rsidR="00741AA8" w:rsidRPr="00DE1126">
        <w:rPr>
          <w:rtl/>
        </w:rPr>
        <w:t>یی</w:t>
      </w:r>
      <w:r w:rsidRPr="00DE1126">
        <w:rPr>
          <w:rtl/>
        </w:rPr>
        <w:t>ز</w:t>
      </w:r>
      <w:r w:rsidR="00741AA8" w:rsidRPr="00DE1126">
        <w:rPr>
          <w:rtl/>
        </w:rPr>
        <w:t>ی</w:t>
      </w:r>
      <w:r w:rsidRPr="00DE1126">
        <w:rPr>
          <w:rtl/>
        </w:rPr>
        <w:t xml:space="preserve"> [ پراکنده ] بودند، برا</w:t>
      </w:r>
      <w:r w:rsidR="00741AA8" w:rsidRPr="00DE1126">
        <w:rPr>
          <w:rtl/>
        </w:rPr>
        <w:t>ی</w:t>
      </w:r>
      <w:r w:rsidRPr="00DE1126">
        <w:rPr>
          <w:rtl/>
        </w:rPr>
        <w:t xml:space="preserve"> او گرد م</w:t>
      </w:r>
      <w:r w:rsidR="00741AA8" w:rsidRPr="00DE1126">
        <w:rPr>
          <w:rtl/>
        </w:rPr>
        <w:t>ی</w:t>
      </w:r>
      <w:r w:rsidR="00506612">
        <w:t>‌</w:t>
      </w:r>
      <w:r w:rsidRPr="00DE1126">
        <w:rPr>
          <w:rtl/>
        </w:rPr>
        <w:t>آورد. و ا</w:t>
      </w:r>
      <w:r w:rsidR="00741AA8" w:rsidRPr="00DE1126">
        <w:rPr>
          <w:rtl/>
        </w:rPr>
        <w:t>ی</w:t>
      </w:r>
      <w:r w:rsidRPr="00DE1126">
        <w:rPr>
          <w:rtl/>
        </w:rPr>
        <w:t xml:space="preserve"> جابر</w:t>
      </w:r>
      <w:r w:rsidR="00506612">
        <w:t>‌</w:t>
      </w:r>
      <w:r w:rsidRPr="00DE1126">
        <w:rPr>
          <w:rtl/>
        </w:rPr>
        <w:t>! ا</w:t>
      </w:r>
      <w:r w:rsidR="00741AA8" w:rsidRPr="00DE1126">
        <w:rPr>
          <w:rtl/>
        </w:rPr>
        <w:t>ی</w:t>
      </w:r>
      <w:r w:rsidRPr="00DE1126">
        <w:rPr>
          <w:rtl/>
        </w:rPr>
        <w:t>ن نشانه</w:t>
      </w:r>
      <w:r w:rsidR="00506612">
        <w:t>‌</w:t>
      </w:r>
      <w:r w:rsidRPr="00DE1126">
        <w:rPr>
          <w:rtl/>
        </w:rPr>
        <w:t>ا</w:t>
      </w:r>
      <w:r w:rsidR="00741AA8" w:rsidRPr="00DE1126">
        <w:rPr>
          <w:rtl/>
        </w:rPr>
        <w:t>ی</w:t>
      </w:r>
      <w:r w:rsidRPr="00DE1126">
        <w:rPr>
          <w:rtl/>
        </w:rPr>
        <w:t>ست که خدا در کتاب خود ذکر فرموده: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 إِنَّ اللهَ عَلَ</w:t>
      </w:r>
      <w:r w:rsidR="009F5C93" w:rsidRPr="00DE1126">
        <w:rPr>
          <w:rtl/>
        </w:rPr>
        <w:t>ی</w:t>
      </w:r>
      <w:r w:rsidRPr="00DE1126">
        <w:rPr>
          <w:rtl/>
        </w:rPr>
        <w:t xml:space="preserve"> </w:t>
      </w:r>
      <w:r w:rsidR="001B3869" w:rsidRPr="00DE1126">
        <w:rPr>
          <w:rtl/>
        </w:rPr>
        <w:t>ک</w:t>
      </w:r>
      <w:r w:rsidRPr="00DE1126">
        <w:rPr>
          <w:rtl/>
        </w:rPr>
        <w:t>لِّ شَئٍْ قَدِ</w:t>
      </w:r>
      <w:r w:rsidR="000E2F20" w:rsidRPr="00DE1126">
        <w:rPr>
          <w:rtl/>
        </w:rPr>
        <w:t>ی</w:t>
      </w:r>
      <w:r w:rsidRPr="00DE1126">
        <w:rPr>
          <w:rtl/>
        </w:rPr>
        <w:t>رٌ،</w:t>
      </w:r>
      <w:r w:rsidRPr="00DE1126">
        <w:rPr>
          <w:rtl/>
        </w:rPr>
        <w:footnoteReference w:id="673"/>
      </w:r>
      <w:r w:rsidRPr="00DE1126">
        <w:rPr>
          <w:rtl/>
        </w:rPr>
        <w:t xml:space="preserve">هر </w:t>
      </w:r>
      <w:r w:rsidR="001B3869" w:rsidRPr="00DE1126">
        <w:rPr>
          <w:rtl/>
        </w:rPr>
        <w:t>ک</w:t>
      </w:r>
      <w:r w:rsidRPr="00DE1126">
        <w:rPr>
          <w:rtl/>
        </w:rPr>
        <w:t xml:space="preserve">جا </w:t>
      </w:r>
      <w:r w:rsidR="001B3869" w:rsidRPr="00DE1126">
        <w:rPr>
          <w:rtl/>
        </w:rPr>
        <w:t>ک</w:t>
      </w:r>
      <w:r w:rsidRPr="00DE1126">
        <w:rPr>
          <w:rtl/>
        </w:rPr>
        <w:t>ه باش</w:t>
      </w:r>
      <w:r w:rsidR="000E2F20" w:rsidRPr="00DE1126">
        <w:rPr>
          <w:rtl/>
        </w:rPr>
        <w:t>ی</w:t>
      </w:r>
      <w:r w:rsidRPr="00DE1126">
        <w:rPr>
          <w:rtl/>
        </w:rPr>
        <w:t>د خداوند همگ</w:t>
      </w:r>
      <w:r w:rsidR="00741AA8" w:rsidRPr="00DE1126">
        <w:rPr>
          <w:rtl/>
        </w:rPr>
        <w:t>ی</w:t>
      </w:r>
      <w:r w:rsidRPr="00DE1126">
        <w:rPr>
          <w:rtl/>
        </w:rPr>
        <w:t xml:space="preserve"> شما را م</w:t>
      </w:r>
      <w:r w:rsidR="00741AA8" w:rsidRPr="00DE1126">
        <w:rPr>
          <w:rtl/>
        </w:rPr>
        <w:t>ی</w:t>
      </w:r>
      <w:r w:rsidRPr="00DE1126">
        <w:rPr>
          <w:rtl/>
        </w:rPr>
        <w:t>‏آورد؛ در حق</w:t>
      </w:r>
      <w:r w:rsidR="000E2F20" w:rsidRPr="00DE1126">
        <w:rPr>
          <w:rtl/>
        </w:rPr>
        <w:t>ی</w:t>
      </w:r>
      <w:r w:rsidRPr="00DE1126">
        <w:rPr>
          <w:rtl/>
        </w:rPr>
        <w:t>قت خدا بر همه چ</w:t>
      </w:r>
      <w:r w:rsidR="000E2F20" w:rsidRPr="00DE1126">
        <w:rPr>
          <w:rtl/>
        </w:rPr>
        <w:t>ی</w:t>
      </w:r>
      <w:r w:rsidRPr="00DE1126">
        <w:rPr>
          <w:rtl/>
        </w:rPr>
        <w:t xml:space="preserve">ز تواناست. </w:t>
      </w:r>
    </w:p>
    <w:p w:rsidR="001E12DE" w:rsidRPr="00DE1126" w:rsidRDefault="001E12DE" w:rsidP="000E2F20">
      <w:pPr>
        <w:bidi/>
        <w:jc w:val="both"/>
        <w:rPr>
          <w:rtl/>
        </w:rPr>
      </w:pPr>
      <w:r w:rsidRPr="00DE1126">
        <w:rPr>
          <w:rtl/>
        </w:rPr>
        <w:t>آنان ب</w:t>
      </w:r>
      <w:r w:rsidR="00741AA8" w:rsidRPr="00DE1126">
        <w:rPr>
          <w:rtl/>
        </w:rPr>
        <w:t>ی</w:t>
      </w:r>
      <w:r w:rsidRPr="00DE1126">
        <w:rPr>
          <w:rtl/>
        </w:rPr>
        <w:t>ن رکن و مقام با ا</w:t>
      </w:r>
      <w:r w:rsidR="00741AA8" w:rsidRPr="00DE1126">
        <w:rPr>
          <w:rtl/>
        </w:rPr>
        <w:t>ی</w:t>
      </w:r>
      <w:r w:rsidRPr="00DE1126">
        <w:rPr>
          <w:rtl/>
        </w:rPr>
        <w:t>شان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همراه ا</w:t>
      </w:r>
      <w:r w:rsidR="00741AA8" w:rsidRPr="00DE1126">
        <w:rPr>
          <w:rtl/>
        </w:rPr>
        <w:t>ی</w:t>
      </w:r>
      <w:r w:rsidRPr="00DE1126">
        <w:rPr>
          <w:rtl/>
        </w:rPr>
        <w:t>شان عهد</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که پسران از پدران آن را به ارث برده</w:t>
      </w:r>
      <w:r w:rsidR="00506612">
        <w:t>‌</w:t>
      </w:r>
      <w:r w:rsidRPr="00DE1126">
        <w:rPr>
          <w:rtl/>
        </w:rPr>
        <w:t>اند.</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جابر</w:t>
      </w:r>
      <w:r w:rsidR="00506612">
        <w:t>‌</w:t>
      </w:r>
      <w:r w:rsidRPr="00DE1126">
        <w:rPr>
          <w:rtl/>
        </w:rPr>
        <w:t>! قائم مرد</w:t>
      </w:r>
      <w:r w:rsidR="00741AA8" w:rsidRPr="00DE1126">
        <w:rPr>
          <w:rtl/>
        </w:rPr>
        <w:t>ی</w:t>
      </w:r>
      <w:r w:rsidRPr="00DE1126">
        <w:rPr>
          <w:rtl/>
        </w:rPr>
        <w:t xml:space="preserve"> است از نسل 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که خداوند امر او را در </w:t>
      </w:r>
      <w:r w:rsidR="00741AA8" w:rsidRPr="00DE1126">
        <w:rPr>
          <w:rtl/>
        </w:rPr>
        <w:t>ی</w:t>
      </w:r>
      <w:r w:rsidRPr="00DE1126">
        <w:rPr>
          <w:rtl/>
        </w:rPr>
        <w:t>ک شب برا</w:t>
      </w:r>
      <w:r w:rsidR="00741AA8" w:rsidRPr="00DE1126">
        <w:rPr>
          <w:rtl/>
        </w:rPr>
        <w:t>ی</w:t>
      </w:r>
      <w:r w:rsidRPr="00DE1126">
        <w:rPr>
          <w:rtl/>
        </w:rPr>
        <w:t xml:space="preserve"> او سامان م</w:t>
      </w:r>
      <w:r w:rsidR="00741AA8" w:rsidRPr="00DE1126">
        <w:rPr>
          <w:rtl/>
        </w:rPr>
        <w:t>ی</w:t>
      </w:r>
      <w:r w:rsidR="00506612">
        <w:t>‌</w:t>
      </w:r>
      <w:r w:rsidRPr="00DE1126">
        <w:rPr>
          <w:rtl/>
        </w:rPr>
        <w:t xml:space="preserve">دهد، و هر چه بر مردم مشتبه شود، در ولادت </w:t>
      </w:r>
      <w:r w:rsidR="00741AA8" w:rsidRPr="00DE1126">
        <w:rPr>
          <w:rtl/>
        </w:rPr>
        <w:t>ی</w:t>
      </w:r>
      <w:r w:rsidRPr="00DE1126">
        <w:rPr>
          <w:rtl/>
        </w:rPr>
        <w:t>افتن ا</w:t>
      </w:r>
      <w:r w:rsidR="00741AA8" w:rsidRPr="00DE1126">
        <w:rPr>
          <w:rtl/>
        </w:rPr>
        <w:t>ی</w:t>
      </w:r>
      <w:r w:rsidRPr="00DE1126">
        <w:rPr>
          <w:rtl/>
        </w:rPr>
        <w:t>شان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ارث بردن از عالمان [ امامان عل</w:t>
      </w:r>
      <w:r w:rsidR="00741AA8" w:rsidRPr="00DE1126">
        <w:rPr>
          <w:rtl/>
        </w:rPr>
        <w:t>ی</w:t>
      </w:r>
      <w:r w:rsidRPr="00DE1126">
        <w:rPr>
          <w:rtl/>
        </w:rPr>
        <w:t xml:space="preserve">هم السلام  ] </w:t>
      </w:r>
      <w:r w:rsidR="00741AA8" w:rsidRPr="00DE1126">
        <w:rPr>
          <w:rtl/>
        </w:rPr>
        <w:t>ی</w:t>
      </w:r>
      <w:r w:rsidRPr="00DE1126">
        <w:rPr>
          <w:rtl/>
        </w:rPr>
        <w:t>ک</w:t>
      </w:r>
      <w:r w:rsidR="00741AA8" w:rsidRPr="00DE1126">
        <w:rPr>
          <w:rtl/>
        </w:rPr>
        <w:t>ی</w:t>
      </w:r>
      <w:r w:rsidRPr="00DE1126">
        <w:rPr>
          <w:rtl/>
        </w:rPr>
        <w:t xml:space="preserve"> پس از د</w:t>
      </w:r>
      <w:r w:rsidR="00741AA8" w:rsidRPr="00DE1126">
        <w:rPr>
          <w:rtl/>
        </w:rPr>
        <w:t>ی</w:t>
      </w:r>
      <w:r w:rsidRPr="00DE1126">
        <w:rPr>
          <w:rtl/>
        </w:rPr>
        <w:t>گر</w:t>
      </w:r>
      <w:r w:rsidR="00741AA8" w:rsidRPr="00DE1126">
        <w:rPr>
          <w:rtl/>
        </w:rPr>
        <w:t>ی</w:t>
      </w:r>
      <w:r w:rsidRPr="00DE1126">
        <w:rPr>
          <w:rtl/>
        </w:rPr>
        <w:t>، دچار اشتباه نخواهند شد، و اگر همه</w:t>
      </w:r>
      <w:r w:rsidR="00506612">
        <w:t>‌</w:t>
      </w:r>
      <w:r w:rsidR="00741AA8" w:rsidRPr="00DE1126">
        <w:rPr>
          <w:rtl/>
        </w:rPr>
        <w:t>ی</w:t>
      </w:r>
      <w:r w:rsidRPr="00DE1126">
        <w:rPr>
          <w:rtl/>
        </w:rPr>
        <w:t xml:space="preserve"> ا</w:t>
      </w:r>
      <w:r w:rsidR="00741AA8" w:rsidRPr="00DE1126">
        <w:rPr>
          <w:rtl/>
        </w:rPr>
        <w:t>ی</w:t>
      </w:r>
      <w:r w:rsidRPr="00DE1126">
        <w:rPr>
          <w:rtl/>
        </w:rPr>
        <w:t>نها برا</w:t>
      </w:r>
      <w:r w:rsidR="00741AA8" w:rsidRPr="00DE1126">
        <w:rPr>
          <w:rtl/>
        </w:rPr>
        <w:t>ی</w:t>
      </w:r>
      <w:r w:rsidRPr="00DE1126">
        <w:rPr>
          <w:rtl/>
        </w:rPr>
        <w:t>شان مشتبه شود، در ندا</w:t>
      </w:r>
      <w:r w:rsidR="00741AA8" w:rsidRPr="00DE1126">
        <w:rPr>
          <w:rtl/>
        </w:rPr>
        <w:t>ی</w:t>
      </w:r>
      <w:r w:rsidRPr="00DE1126">
        <w:rPr>
          <w:rtl/>
        </w:rPr>
        <w:t xml:space="preserve"> آسمان</w:t>
      </w:r>
      <w:r w:rsidR="00741AA8" w:rsidRPr="00DE1126">
        <w:rPr>
          <w:rtl/>
        </w:rPr>
        <w:t>ی</w:t>
      </w:r>
      <w:r w:rsidRPr="00DE1126">
        <w:rPr>
          <w:rtl/>
        </w:rPr>
        <w:t xml:space="preserve"> که به نام او و پدر و مادرش خواهد بود شبهه نخواهند کرد.»‏</w:t>
      </w:r>
    </w:p>
    <w:p w:rsidR="001E12DE" w:rsidRPr="00DE1126" w:rsidRDefault="001E12DE" w:rsidP="000E2F20">
      <w:pPr>
        <w:bidi/>
        <w:jc w:val="both"/>
        <w:rPr>
          <w:rtl/>
        </w:rPr>
      </w:pPr>
      <w:r w:rsidRPr="00DE1126">
        <w:rPr>
          <w:rtl/>
        </w:rPr>
        <w:t>تعداد لشکر سف</w:t>
      </w:r>
      <w:r w:rsidR="00741AA8" w:rsidRPr="00DE1126">
        <w:rPr>
          <w:rtl/>
        </w:rPr>
        <w:t>ی</w:t>
      </w:r>
      <w:r w:rsidRPr="00DE1126">
        <w:rPr>
          <w:rtl/>
        </w:rPr>
        <w:t>ان</w:t>
      </w:r>
      <w:r w:rsidR="00741AA8" w:rsidRPr="00DE1126">
        <w:rPr>
          <w:rtl/>
        </w:rPr>
        <w:t>ی</w:t>
      </w:r>
      <w:r w:rsidRPr="00DE1126">
        <w:rPr>
          <w:rtl/>
        </w:rPr>
        <w:t xml:space="preserve"> و مکان فرو رفتن زم</w:t>
      </w:r>
      <w:r w:rsidR="00741AA8" w:rsidRPr="00DE1126">
        <w:rPr>
          <w:rtl/>
        </w:rPr>
        <w:t>ی</w:t>
      </w:r>
      <w:r w:rsidRPr="00DE1126">
        <w:rPr>
          <w:rtl/>
        </w:rPr>
        <w:t>ن</w:t>
      </w:r>
    </w:p>
    <w:p w:rsidR="001E12DE" w:rsidRPr="00DE1126" w:rsidRDefault="001E12DE" w:rsidP="000E2F20">
      <w:pPr>
        <w:bidi/>
        <w:jc w:val="both"/>
        <w:rPr>
          <w:rtl/>
        </w:rPr>
      </w:pPr>
      <w:r w:rsidRPr="00DE1126">
        <w:rPr>
          <w:rtl/>
        </w:rPr>
        <w:t>روا</w:t>
      </w:r>
      <w:r w:rsidR="00741AA8" w:rsidRPr="00DE1126">
        <w:rPr>
          <w:rtl/>
        </w:rPr>
        <w:t>ی</w:t>
      </w:r>
      <w:r w:rsidRPr="00DE1126">
        <w:rPr>
          <w:rtl/>
        </w:rPr>
        <w:t>ات منابع سنّ</w:t>
      </w:r>
      <w:r w:rsidR="00741AA8" w:rsidRPr="00DE1126">
        <w:rPr>
          <w:rtl/>
        </w:rPr>
        <w:t>ی</w:t>
      </w:r>
      <w:r w:rsidRPr="00DE1126">
        <w:rPr>
          <w:rtl/>
        </w:rPr>
        <w:t xml:space="preserve"> ب</w:t>
      </w:r>
      <w:r w:rsidR="00741AA8" w:rsidRPr="00DE1126">
        <w:rPr>
          <w:rtl/>
        </w:rPr>
        <w:t>ی</w:t>
      </w:r>
      <w:r w:rsidRPr="00DE1126">
        <w:rPr>
          <w:rtl/>
        </w:rPr>
        <w:t>ان م</w:t>
      </w:r>
      <w:r w:rsidR="00741AA8" w:rsidRPr="00DE1126">
        <w:rPr>
          <w:rtl/>
        </w:rPr>
        <w:t>ی</w:t>
      </w:r>
      <w:r w:rsidR="00506612">
        <w:t>‌</w:t>
      </w:r>
      <w:r w:rsidRPr="00DE1126">
        <w:rPr>
          <w:rtl/>
        </w:rPr>
        <w:t>کند که لشکر سف</w:t>
      </w:r>
      <w:r w:rsidR="00741AA8" w:rsidRPr="00DE1126">
        <w:rPr>
          <w:rtl/>
        </w:rPr>
        <w:t>ی</w:t>
      </w:r>
      <w:r w:rsidRPr="00DE1126">
        <w:rPr>
          <w:rtl/>
        </w:rPr>
        <w:t>ان</w:t>
      </w:r>
      <w:r w:rsidR="00741AA8" w:rsidRPr="00DE1126">
        <w:rPr>
          <w:rtl/>
        </w:rPr>
        <w:t>ی</w:t>
      </w:r>
      <w:r w:rsidRPr="00DE1126">
        <w:rPr>
          <w:rtl/>
        </w:rPr>
        <w:t xml:space="preserve"> از دو مس</w:t>
      </w:r>
      <w:r w:rsidR="00741AA8" w:rsidRPr="00DE1126">
        <w:rPr>
          <w:rtl/>
        </w:rPr>
        <w:t>ی</w:t>
      </w:r>
      <w:r w:rsidRPr="00DE1126">
        <w:rPr>
          <w:rtl/>
        </w:rPr>
        <w:t>ر عراق و شام وارد مد</w:t>
      </w:r>
      <w:r w:rsidR="00741AA8" w:rsidRPr="00DE1126">
        <w:rPr>
          <w:rtl/>
        </w:rPr>
        <w:t>ی</w:t>
      </w:r>
      <w:r w:rsidRPr="00DE1126">
        <w:rPr>
          <w:rtl/>
        </w:rPr>
        <w:t>نه م</w:t>
      </w:r>
      <w:r w:rsidR="00741AA8" w:rsidRPr="00DE1126">
        <w:rPr>
          <w:rtl/>
        </w:rPr>
        <w:t>ی</w:t>
      </w:r>
      <w:r w:rsidR="00506612">
        <w:t>‌</w:t>
      </w:r>
      <w:r w:rsidRPr="00DE1126">
        <w:rPr>
          <w:rtl/>
        </w:rPr>
        <w:t>شوند، و با انصار امام مهد</w:t>
      </w:r>
      <w:r w:rsidR="00741AA8" w:rsidRPr="00DE1126">
        <w:rPr>
          <w:rtl/>
        </w:rPr>
        <w:t>ی</w:t>
      </w:r>
      <w:r w:rsidRPr="00DE1126">
        <w:rPr>
          <w:rtl/>
        </w:rPr>
        <w:t xml:space="preserve"> و ش</w:t>
      </w:r>
      <w:r w:rsidR="00741AA8" w:rsidRPr="00DE1126">
        <w:rPr>
          <w:rtl/>
        </w:rPr>
        <w:t>ی</w:t>
      </w:r>
      <w:r w:rsidRPr="00DE1126">
        <w:rPr>
          <w:rtl/>
        </w:rPr>
        <w:t>ع</w:t>
      </w:r>
      <w:r w:rsidR="00741AA8" w:rsidRPr="00DE1126">
        <w:rPr>
          <w:rtl/>
        </w:rPr>
        <w:t>ی</w:t>
      </w:r>
      <w:r w:rsidRPr="00DE1126">
        <w:rPr>
          <w:rtl/>
        </w:rPr>
        <w:t>ان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که آنجا هستند، با ب</w:t>
      </w:r>
      <w:r w:rsidR="00741AA8" w:rsidRPr="00DE1126">
        <w:rPr>
          <w:rtl/>
        </w:rPr>
        <w:t>ی</w:t>
      </w:r>
      <w:r w:rsidRPr="00DE1126">
        <w:rPr>
          <w:rtl/>
        </w:rPr>
        <w:t xml:space="preserve"> رحم</w:t>
      </w:r>
      <w:r w:rsidR="00741AA8" w:rsidRPr="00DE1126">
        <w:rPr>
          <w:rtl/>
        </w:rPr>
        <w:t>ی</w:t>
      </w:r>
      <w:r w:rsidRPr="00DE1126">
        <w:rPr>
          <w:rtl/>
        </w:rPr>
        <w:t xml:space="preserve"> و وحش</w:t>
      </w:r>
      <w:r w:rsidR="00741AA8" w:rsidRPr="00DE1126">
        <w:rPr>
          <w:rtl/>
        </w:rPr>
        <w:t>ی</w:t>
      </w:r>
      <w:r w:rsidRPr="00DE1126">
        <w:rPr>
          <w:rtl/>
        </w:rPr>
        <w:t xml:space="preserve"> گر</w:t>
      </w:r>
      <w:r w:rsidR="00741AA8" w:rsidRPr="00DE1126">
        <w:rPr>
          <w:rtl/>
        </w:rPr>
        <w:t>ی</w:t>
      </w:r>
      <w:r w:rsidRPr="00DE1126">
        <w:rPr>
          <w:rtl/>
        </w:rPr>
        <w:t xml:space="preserve"> برخورد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الفتن 1 /323 از ابن شهاب روا</w:t>
      </w:r>
      <w:r w:rsidR="00741AA8" w:rsidRPr="00DE1126">
        <w:rPr>
          <w:rtl/>
        </w:rPr>
        <w:t>ی</w:t>
      </w:r>
      <w:r w:rsidRPr="00DE1126">
        <w:rPr>
          <w:rtl/>
        </w:rPr>
        <w:t>ت م</w:t>
      </w:r>
      <w:r w:rsidR="00741AA8" w:rsidRPr="00DE1126">
        <w:rPr>
          <w:rtl/>
        </w:rPr>
        <w:t>ی</w:t>
      </w:r>
      <w:r w:rsidR="00506612">
        <w:t>‌</w:t>
      </w:r>
      <w:r w:rsidRPr="00DE1126">
        <w:rPr>
          <w:rtl/>
        </w:rPr>
        <w:t>کند: «سف</w:t>
      </w:r>
      <w:r w:rsidR="00741AA8" w:rsidRPr="00DE1126">
        <w:rPr>
          <w:rtl/>
        </w:rPr>
        <w:t>ی</w:t>
      </w:r>
      <w:r w:rsidRPr="00DE1126">
        <w:rPr>
          <w:rtl/>
        </w:rPr>
        <w:t>ان</w:t>
      </w:r>
      <w:r w:rsidR="00741AA8" w:rsidRPr="00DE1126">
        <w:rPr>
          <w:rtl/>
        </w:rPr>
        <w:t>ی</w:t>
      </w:r>
      <w:r w:rsidRPr="00DE1126">
        <w:rPr>
          <w:rtl/>
        </w:rPr>
        <w:t xml:space="preserve"> به کس</w:t>
      </w:r>
      <w:r w:rsidR="00741AA8" w:rsidRPr="00DE1126">
        <w:rPr>
          <w:rtl/>
        </w:rPr>
        <w:t>ی</w:t>
      </w:r>
      <w:r w:rsidRPr="00DE1126">
        <w:rPr>
          <w:rtl/>
        </w:rPr>
        <w:t xml:space="preserve"> که [ به عنوان فرمانده</w:t>
      </w:r>
      <w:r w:rsidR="00506612">
        <w:t>‌</w:t>
      </w:r>
      <w:r w:rsidR="00741AA8" w:rsidRPr="00DE1126">
        <w:rPr>
          <w:rtl/>
        </w:rPr>
        <w:t>ی</w:t>
      </w:r>
      <w:r w:rsidRPr="00DE1126">
        <w:rPr>
          <w:rtl/>
        </w:rPr>
        <w:t xml:space="preserve"> لشکر او ] با لشکرش داخل کوفه شده و آن را به مانند پوست م</w:t>
      </w:r>
      <w:r w:rsidR="00741AA8" w:rsidRPr="00DE1126">
        <w:rPr>
          <w:rtl/>
        </w:rPr>
        <w:t>ی</w:t>
      </w:r>
      <w:r w:rsidR="00506612">
        <w:t>‌</w:t>
      </w:r>
      <w:r w:rsidRPr="00DE1126">
        <w:rPr>
          <w:rtl/>
        </w:rPr>
        <w:t>سا</w:t>
      </w:r>
      <w:r w:rsidR="00741AA8" w:rsidRPr="00DE1126">
        <w:rPr>
          <w:rtl/>
        </w:rPr>
        <w:t>ی</w:t>
      </w:r>
      <w:r w:rsidRPr="00DE1126">
        <w:rPr>
          <w:rtl/>
        </w:rPr>
        <w:t>د، نامه م</w:t>
      </w:r>
      <w:r w:rsidR="00741AA8" w:rsidRPr="00DE1126">
        <w:rPr>
          <w:rtl/>
        </w:rPr>
        <w:t>ی</w:t>
      </w:r>
      <w:r w:rsidR="00506612">
        <w:t>‌</w:t>
      </w:r>
      <w:r w:rsidRPr="00DE1126">
        <w:rPr>
          <w:rtl/>
        </w:rPr>
        <w:t>نو</w:t>
      </w:r>
      <w:r w:rsidR="00741AA8" w:rsidRPr="00DE1126">
        <w:rPr>
          <w:rtl/>
        </w:rPr>
        <w:t>ی</w:t>
      </w:r>
      <w:r w:rsidRPr="00DE1126">
        <w:rPr>
          <w:rtl/>
        </w:rPr>
        <w:t>سد و فرمان م</w:t>
      </w:r>
      <w:r w:rsidR="00741AA8" w:rsidRPr="00DE1126">
        <w:rPr>
          <w:rtl/>
        </w:rPr>
        <w:t>ی</w:t>
      </w:r>
      <w:r w:rsidR="00506612">
        <w:t>‌</w:t>
      </w:r>
      <w:r w:rsidRPr="00DE1126">
        <w:rPr>
          <w:rtl/>
        </w:rPr>
        <w:t>دهد روانه</w:t>
      </w:r>
      <w:r w:rsidR="00506612">
        <w:t>‌</w:t>
      </w:r>
      <w:r w:rsidR="00741AA8" w:rsidRPr="00DE1126">
        <w:rPr>
          <w:rtl/>
        </w:rPr>
        <w:t>ی</w:t>
      </w:r>
      <w:r w:rsidRPr="00DE1126">
        <w:rPr>
          <w:rtl/>
        </w:rPr>
        <w:t xml:space="preserve"> حجاز شود. او هم به مد</w:t>
      </w:r>
      <w:r w:rsidR="00741AA8" w:rsidRPr="00DE1126">
        <w:rPr>
          <w:rtl/>
        </w:rPr>
        <w:t>ی</w:t>
      </w:r>
      <w:r w:rsidRPr="00DE1126">
        <w:rPr>
          <w:rtl/>
        </w:rPr>
        <w:t>نه م</w:t>
      </w:r>
      <w:r w:rsidR="00741AA8" w:rsidRPr="00DE1126">
        <w:rPr>
          <w:rtl/>
        </w:rPr>
        <w:t>ی</w:t>
      </w:r>
      <w:r w:rsidR="00506612">
        <w:t>‌</w:t>
      </w:r>
      <w:r w:rsidRPr="00DE1126">
        <w:rPr>
          <w:rtl/>
        </w:rPr>
        <w:t>آ</w:t>
      </w:r>
      <w:r w:rsidR="00741AA8" w:rsidRPr="00DE1126">
        <w:rPr>
          <w:rtl/>
        </w:rPr>
        <w:t>ی</w:t>
      </w:r>
      <w:r w:rsidRPr="00DE1126">
        <w:rPr>
          <w:rtl/>
        </w:rPr>
        <w:t>د و شمش</w:t>
      </w:r>
      <w:r w:rsidR="00741AA8" w:rsidRPr="00DE1126">
        <w:rPr>
          <w:rtl/>
        </w:rPr>
        <w:t>ی</w:t>
      </w:r>
      <w:r w:rsidRPr="00DE1126">
        <w:rPr>
          <w:rtl/>
        </w:rPr>
        <w:t>ر م</w:t>
      </w:r>
      <w:r w:rsidR="00741AA8" w:rsidRPr="00DE1126">
        <w:rPr>
          <w:rtl/>
        </w:rPr>
        <w:t>ی</w:t>
      </w:r>
      <w:r w:rsidRPr="00DE1126">
        <w:rPr>
          <w:rtl/>
        </w:rPr>
        <w:t>ان قر</w:t>
      </w:r>
      <w:r w:rsidR="00741AA8" w:rsidRPr="00DE1126">
        <w:rPr>
          <w:rtl/>
        </w:rPr>
        <w:t>ی</w:t>
      </w:r>
      <w:r w:rsidRPr="00DE1126">
        <w:rPr>
          <w:rtl/>
        </w:rPr>
        <w:t>ش م</w:t>
      </w:r>
      <w:r w:rsidR="00741AA8" w:rsidRPr="00DE1126">
        <w:rPr>
          <w:rtl/>
        </w:rPr>
        <w:t>ی</w:t>
      </w:r>
      <w:r w:rsidR="00506612">
        <w:t>‌</w:t>
      </w:r>
      <w:r w:rsidRPr="00DE1126">
        <w:rPr>
          <w:rtl/>
        </w:rPr>
        <w:t>کشد. از قر</w:t>
      </w:r>
      <w:r w:rsidR="00741AA8" w:rsidRPr="00DE1126">
        <w:rPr>
          <w:rtl/>
        </w:rPr>
        <w:t>ی</w:t>
      </w:r>
      <w:r w:rsidRPr="00DE1126">
        <w:rPr>
          <w:rtl/>
        </w:rPr>
        <w:t>ش و انصار چهارصد مرد را به قتل م</w:t>
      </w:r>
      <w:r w:rsidR="00741AA8" w:rsidRPr="00DE1126">
        <w:rPr>
          <w:rtl/>
        </w:rPr>
        <w:t>ی</w:t>
      </w:r>
      <w:r w:rsidR="00506612">
        <w:t>‌</w:t>
      </w:r>
      <w:r w:rsidRPr="00DE1126">
        <w:rPr>
          <w:rtl/>
        </w:rPr>
        <w:t>رساند. شکم</w:t>
      </w:r>
      <w:r w:rsidR="00506612">
        <w:t>‌</w:t>
      </w:r>
      <w:r w:rsidRPr="00DE1126">
        <w:rPr>
          <w:rtl/>
        </w:rPr>
        <w:t>ها پاره م</w:t>
      </w:r>
      <w:r w:rsidR="00741AA8" w:rsidRPr="00DE1126">
        <w:rPr>
          <w:rtl/>
        </w:rPr>
        <w:t>ی</w:t>
      </w:r>
      <w:r w:rsidR="00506612">
        <w:t>‌</w:t>
      </w:r>
      <w:r w:rsidRPr="00DE1126">
        <w:rPr>
          <w:rtl/>
        </w:rPr>
        <w:t>کند. فرزندان را م</w:t>
      </w:r>
      <w:r w:rsidR="00741AA8" w:rsidRPr="00DE1126">
        <w:rPr>
          <w:rtl/>
        </w:rPr>
        <w:t>ی</w:t>
      </w:r>
      <w:r w:rsidR="00506612">
        <w:t>‌</w:t>
      </w:r>
      <w:r w:rsidRPr="00DE1126">
        <w:rPr>
          <w:rtl/>
        </w:rPr>
        <w:t>کشد و خواهر و برادر</w:t>
      </w:r>
      <w:r w:rsidR="00741AA8" w:rsidRPr="00DE1126">
        <w:rPr>
          <w:rtl/>
        </w:rPr>
        <w:t>ی</w:t>
      </w:r>
      <w:r w:rsidRPr="00DE1126">
        <w:rPr>
          <w:rtl/>
        </w:rPr>
        <w:t xml:space="preserve"> از قر</w:t>
      </w:r>
      <w:r w:rsidR="00741AA8" w:rsidRPr="00DE1126">
        <w:rPr>
          <w:rtl/>
        </w:rPr>
        <w:t>ی</w:t>
      </w:r>
      <w:r w:rsidRPr="00DE1126">
        <w:rPr>
          <w:rtl/>
        </w:rPr>
        <w:t>ش را که محمد و فاطمه نام دارند، به قتل رسانده بر در مسجد مد</w:t>
      </w:r>
      <w:r w:rsidR="00741AA8" w:rsidRPr="00DE1126">
        <w:rPr>
          <w:rtl/>
        </w:rPr>
        <w:t>ی</w:t>
      </w:r>
      <w:r w:rsidRPr="00DE1126">
        <w:rPr>
          <w:rtl/>
        </w:rPr>
        <w:t>نه به دار م</w:t>
      </w:r>
      <w:r w:rsidR="00741AA8" w:rsidRPr="00DE1126">
        <w:rPr>
          <w:rtl/>
        </w:rPr>
        <w:t>ی</w:t>
      </w:r>
      <w:r w:rsidR="00506612">
        <w:t>‌</w:t>
      </w:r>
      <w:r w:rsidRPr="00DE1126">
        <w:rPr>
          <w:rtl/>
        </w:rPr>
        <w:t>آو</w:t>
      </w:r>
      <w:r w:rsidR="00741AA8" w:rsidRPr="00DE1126">
        <w:rPr>
          <w:rtl/>
        </w:rPr>
        <w:t>ی</w:t>
      </w:r>
      <w:r w:rsidRPr="00DE1126">
        <w:rPr>
          <w:rtl/>
        </w:rPr>
        <w:t>زد.»</w:t>
      </w:r>
      <w:r w:rsidR="00E67179" w:rsidRPr="00DE1126">
        <w:rPr>
          <w:rtl/>
        </w:rPr>
        <w:t xml:space="preserve"> </w:t>
      </w:r>
    </w:p>
    <w:p w:rsidR="001E12DE" w:rsidRPr="00DE1126" w:rsidRDefault="001E12DE" w:rsidP="000E2F20">
      <w:pPr>
        <w:bidi/>
        <w:jc w:val="both"/>
        <w:rPr>
          <w:rtl/>
        </w:rPr>
      </w:pPr>
      <w:r w:rsidRPr="00DE1126">
        <w:rPr>
          <w:rtl/>
        </w:rPr>
        <w:t>المستدرک 4 /442 و د</w:t>
      </w:r>
      <w:r w:rsidR="00741AA8" w:rsidRPr="00DE1126">
        <w:rPr>
          <w:rtl/>
        </w:rPr>
        <w:t>ی</w:t>
      </w:r>
      <w:r w:rsidRPr="00DE1126">
        <w:rPr>
          <w:rtl/>
        </w:rPr>
        <w:t>گران نقل م</w:t>
      </w:r>
      <w:r w:rsidR="00741AA8" w:rsidRPr="00DE1126">
        <w:rPr>
          <w:rtl/>
        </w:rPr>
        <w:t>ی</w:t>
      </w:r>
      <w:r w:rsidR="00506612">
        <w:t>‌</w:t>
      </w:r>
      <w:r w:rsidRPr="00DE1126">
        <w:rPr>
          <w:rtl/>
        </w:rPr>
        <w:t>کنند که اهل مد</w:t>
      </w:r>
      <w:r w:rsidR="00741AA8" w:rsidRPr="00DE1126">
        <w:rPr>
          <w:rtl/>
        </w:rPr>
        <w:t>ی</w:t>
      </w:r>
      <w:r w:rsidRPr="00DE1126">
        <w:rPr>
          <w:rtl/>
        </w:rPr>
        <w:t>نه به هنگام هجوم سف</w:t>
      </w:r>
      <w:r w:rsidR="00741AA8" w:rsidRPr="00DE1126">
        <w:rPr>
          <w:rtl/>
        </w:rPr>
        <w:t>ی</w:t>
      </w:r>
      <w:r w:rsidRPr="00DE1126">
        <w:rPr>
          <w:rtl/>
        </w:rPr>
        <w:t>ان</w:t>
      </w:r>
      <w:r w:rsidR="00741AA8" w:rsidRPr="00DE1126">
        <w:rPr>
          <w:rtl/>
        </w:rPr>
        <w:t>ی</w:t>
      </w:r>
      <w:r w:rsidRPr="00DE1126">
        <w:rPr>
          <w:rtl/>
        </w:rPr>
        <w:t xml:space="preserve"> آن را ترک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در روا</w:t>
      </w:r>
      <w:r w:rsidR="00741AA8" w:rsidRPr="00DE1126">
        <w:rPr>
          <w:rtl/>
        </w:rPr>
        <w:t>ی</w:t>
      </w:r>
      <w:r w:rsidRPr="00DE1126">
        <w:rPr>
          <w:rtl/>
        </w:rPr>
        <w:t>ات غ</w:t>
      </w:r>
      <w:r w:rsidR="00741AA8" w:rsidRPr="00DE1126">
        <w:rPr>
          <w:rtl/>
        </w:rPr>
        <w:t>ی</w:t>
      </w:r>
      <w:r w:rsidRPr="00DE1126">
        <w:rPr>
          <w:rtl/>
        </w:rPr>
        <w:t>ر از ا</w:t>
      </w:r>
      <w:r w:rsidR="00741AA8" w:rsidRPr="00DE1126">
        <w:rPr>
          <w:rtl/>
        </w:rPr>
        <w:t>ی</w:t>
      </w:r>
      <w:r w:rsidRPr="00DE1126">
        <w:rPr>
          <w:rtl/>
        </w:rPr>
        <w:t>ن مناطق جا</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ذکر نشده که لشکر سف</w:t>
      </w:r>
      <w:r w:rsidR="00741AA8" w:rsidRPr="00DE1126">
        <w:rPr>
          <w:rtl/>
        </w:rPr>
        <w:t>ی</w:t>
      </w:r>
      <w:r w:rsidRPr="00DE1126">
        <w:rPr>
          <w:rtl/>
        </w:rPr>
        <w:t>ان</w:t>
      </w:r>
      <w:r w:rsidR="00741AA8" w:rsidRPr="00DE1126">
        <w:rPr>
          <w:rtl/>
        </w:rPr>
        <w:t>ی</w:t>
      </w:r>
      <w:r w:rsidRPr="00DE1126">
        <w:rPr>
          <w:rtl/>
        </w:rPr>
        <w:t xml:space="preserve"> بدان وارد شوند.</w:t>
      </w:r>
    </w:p>
    <w:p w:rsidR="001E12DE" w:rsidRPr="00DE1126" w:rsidRDefault="001E12DE" w:rsidP="000E2F20">
      <w:pPr>
        <w:bidi/>
        <w:jc w:val="both"/>
        <w:rPr>
          <w:rtl/>
        </w:rPr>
      </w:pPr>
      <w:r w:rsidRPr="00DE1126">
        <w:rPr>
          <w:rtl/>
        </w:rPr>
        <w:t>الفتن 1 /328 لشکر او را دوازده هزار نفر نقل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در عقد الدرر /76 تعداد آنها هفتاد هزار تن آمده است.</w:t>
      </w:r>
    </w:p>
    <w:p w:rsidR="001E12DE" w:rsidRPr="00DE1126" w:rsidRDefault="001E12DE" w:rsidP="000E2F20">
      <w:pPr>
        <w:bidi/>
        <w:jc w:val="both"/>
        <w:rPr>
          <w:rtl/>
        </w:rPr>
      </w:pPr>
      <w:r w:rsidRPr="00DE1126">
        <w:rPr>
          <w:rtl/>
        </w:rPr>
        <w:t>کشاف 3 /467 آنان را هشتاد هزار نفر م</w:t>
      </w:r>
      <w:r w:rsidR="00741AA8" w:rsidRPr="00DE1126">
        <w:rPr>
          <w:rtl/>
        </w:rPr>
        <w:t>ی</w:t>
      </w:r>
      <w:r w:rsidR="00506612">
        <w:t>‌</w:t>
      </w:r>
      <w:r w:rsidRPr="00DE1126">
        <w:rPr>
          <w:rtl/>
        </w:rPr>
        <w:t>داند.</w:t>
      </w:r>
    </w:p>
    <w:p w:rsidR="001E12DE" w:rsidRPr="00DE1126" w:rsidRDefault="001E12DE" w:rsidP="000E2F20">
      <w:pPr>
        <w:bidi/>
        <w:jc w:val="both"/>
        <w:rPr>
          <w:rtl/>
        </w:rPr>
      </w:pPr>
      <w:r w:rsidRPr="00DE1126">
        <w:rPr>
          <w:rtl/>
        </w:rPr>
        <w:t>ظاهر آن است که ا</w:t>
      </w:r>
      <w:r w:rsidR="00741AA8" w:rsidRPr="00DE1126">
        <w:rPr>
          <w:rtl/>
        </w:rPr>
        <w:t>ی</w:t>
      </w:r>
      <w:r w:rsidRPr="00DE1126">
        <w:rPr>
          <w:rtl/>
        </w:rPr>
        <w:t>ن لشکر برهه</w:t>
      </w:r>
      <w:r w:rsidR="00506612">
        <w:t>‌</w:t>
      </w:r>
      <w:r w:rsidRPr="00DE1126">
        <w:rPr>
          <w:rtl/>
        </w:rPr>
        <w:t>ا</w:t>
      </w:r>
      <w:r w:rsidR="00741AA8" w:rsidRPr="00DE1126">
        <w:rPr>
          <w:rtl/>
        </w:rPr>
        <w:t>ی</w:t>
      </w:r>
      <w:r w:rsidRPr="00DE1126">
        <w:rPr>
          <w:rtl/>
        </w:rPr>
        <w:t xml:space="preserve"> کوتاه در مد</w:t>
      </w:r>
      <w:r w:rsidR="00741AA8" w:rsidRPr="00DE1126">
        <w:rPr>
          <w:rtl/>
        </w:rPr>
        <w:t>ی</w:t>
      </w:r>
      <w:r w:rsidRPr="00DE1126">
        <w:rPr>
          <w:rtl/>
        </w:rPr>
        <w:t>نه م</w:t>
      </w:r>
      <w:r w:rsidR="00741AA8" w:rsidRPr="00DE1126">
        <w:rPr>
          <w:rtl/>
        </w:rPr>
        <w:t>ی</w:t>
      </w:r>
      <w:r w:rsidR="00506612">
        <w:t>‌</w:t>
      </w:r>
      <w:r w:rsidRPr="00DE1126">
        <w:rPr>
          <w:rtl/>
        </w:rPr>
        <w:t>مانند، آنگاه رهسپار مکه م</w:t>
      </w:r>
      <w:r w:rsidR="00741AA8" w:rsidRPr="00DE1126">
        <w:rPr>
          <w:rtl/>
        </w:rPr>
        <w:t>ی</w:t>
      </w:r>
      <w:r w:rsidR="00506612">
        <w:t>‌</w:t>
      </w:r>
      <w:r w:rsidRPr="00DE1126">
        <w:rPr>
          <w:rtl/>
        </w:rPr>
        <w:t>شوند که نشانه</w:t>
      </w:r>
      <w:r w:rsidR="00506612">
        <w:t>‌</w:t>
      </w:r>
      <w:r w:rsidR="00741AA8" w:rsidRPr="00DE1126">
        <w:rPr>
          <w:rtl/>
        </w:rPr>
        <w:t>ی</w:t>
      </w:r>
      <w:r w:rsidRPr="00DE1126">
        <w:rPr>
          <w:rtl/>
        </w:rPr>
        <w:t xml:space="preserve"> موعود رخ م</w:t>
      </w:r>
      <w:r w:rsidR="00741AA8" w:rsidRPr="00DE1126">
        <w:rPr>
          <w:rtl/>
        </w:rPr>
        <w:t>ی</w:t>
      </w:r>
      <w:r w:rsidR="00506612">
        <w:t>‌</w:t>
      </w:r>
      <w:r w:rsidRPr="00DE1126">
        <w:rPr>
          <w:rtl/>
        </w:rPr>
        <w:t>دهد و آنان در ب</w:t>
      </w:r>
      <w:r w:rsidR="00741AA8" w:rsidRPr="00DE1126">
        <w:rPr>
          <w:rtl/>
        </w:rPr>
        <w:t>ی</w:t>
      </w:r>
      <w:r w:rsidRPr="00DE1126">
        <w:rPr>
          <w:rtl/>
        </w:rPr>
        <w:t>ابان طعمه</w:t>
      </w:r>
      <w:r w:rsidR="00506612">
        <w:t>‌</w:t>
      </w:r>
      <w:r w:rsidR="00741AA8" w:rsidRPr="00DE1126">
        <w:rPr>
          <w:rtl/>
        </w:rPr>
        <w:t>ی</w:t>
      </w:r>
      <w:r w:rsidRPr="00DE1126">
        <w:rPr>
          <w:rtl/>
        </w:rPr>
        <w:t xml:space="preserve"> زم</w:t>
      </w:r>
      <w:r w:rsidR="00741AA8" w:rsidRPr="00DE1126">
        <w:rPr>
          <w:rtl/>
        </w:rPr>
        <w:t>ی</w:t>
      </w:r>
      <w:r w:rsidRPr="00DE1126">
        <w:rPr>
          <w:rtl/>
        </w:rPr>
        <w:t>ن 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بحار 52 /181 نقل م</w:t>
      </w:r>
      <w:r w:rsidR="00741AA8" w:rsidRPr="00DE1126">
        <w:rPr>
          <w:rtl/>
        </w:rPr>
        <w:t>ی</w:t>
      </w:r>
      <w:r w:rsidR="00506612">
        <w:t>‌</w:t>
      </w:r>
      <w:r w:rsidRPr="00DE1126">
        <w:rPr>
          <w:rtl/>
        </w:rPr>
        <w:t>کند: «حنان بن سد</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فرو رفتن زم</w:t>
      </w:r>
      <w:r w:rsidR="00741AA8" w:rsidRPr="00DE1126">
        <w:rPr>
          <w:rtl/>
        </w:rPr>
        <w:t>ی</w:t>
      </w:r>
      <w:r w:rsidRPr="00DE1126">
        <w:rPr>
          <w:rtl/>
        </w:rPr>
        <w:t>ن در ب</w:t>
      </w:r>
      <w:r w:rsidR="00741AA8" w:rsidRPr="00DE1126">
        <w:rPr>
          <w:rtl/>
        </w:rPr>
        <w:t>ی</w:t>
      </w:r>
      <w:r w:rsidRPr="00DE1126">
        <w:rPr>
          <w:rtl/>
        </w:rPr>
        <w:t>ابان سؤال کرد و ا</w:t>
      </w:r>
      <w:r w:rsidR="00741AA8" w:rsidRPr="00DE1126">
        <w:rPr>
          <w:rtl/>
        </w:rPr>
        <w:t>ی</w:t>
      </w:r>
      <w:r w:rsidRPr="00DE1126">
        <w:rPr>
          <w:rtl/>
        </w:rPr>
        <w:t>شان فرمودند: [ منطقه</w:t>
      </w:r>
      <w:r w:rsidR="00506612">
        <w:t>‌</w:t>
      </w:r>
      <w:r w:rsidR="00741AA8" w:rsidRPr="00DE1126">
        <w:rPr>
          <w:rtl/>
        </w:rPr>
        <w:t>ی</w:t>
      </w:r>
      <w:r w:rsidRPr="00DE1126">
        <w:rPr>
          <w:rtl/>
        </w:rPr>
        <w:t xml:space="preserve"> ] اما صهرا </w:t>
      </w:r>
      <w:r w:rsidRPr="00DE1126">
        <w:rPr>
          <w:rtl/>
        </w:rPr>
        <w:footnoteReference w:id="674"/>
      </w:r>
      <w:r w:rsidRPr="00DE1126">
        <w:rPr>
          <w:rtl/>
        </w:rPr>
        <w:t xml:space="preserve"> در کنار پستخانه، با فاصله</w:t>
      </w:r>
      <w:r w:rsidR="00506612">
        <w:t>‌</w:t>
      </w:r>
      <w:r w:rsidR="00741AA8" w:rsidRPr="00DE1126">
        <w:rPr>
          <w:rtl/>
        </w:rPr>
        <w:t>ی</w:t>
      </w:r>
      <w:r w:rsidRPr="00DE1126">
        <w:rPr>
          <w:rtl/>
        </w:rPr>
        <w:t xml:space="preserve"> دوازده م</w:t>
      </w:r>
      <w:r w:rsidR="00741AA8" w:rsidRPr="00DE1126">
        <w:rPr>
          <w:rtl/>
        </w:rPr>
        <w:t>ی</w:t>
      </w:r>
      <w:r w:rsidRPr="00DE1126">
        <w:rPr>
          <w:rtl/>
        </w:rPr>
        <w:t>ل</w:t>
      </w:r>
      <w:r w:rsidR="00741AA8" w:rsidRPr="00DE1126">
        <w:rPr>
          <w:rtl/>
        </w:rPr>
        <w:t>ی</w:t>
      </w:r>
      <w:r w:rsidRPr="00DE1126">
        <w:rPr>
          <w:rtl/>
        </w:rPr>
        <w:t xml:space="preserve"> از پستخانه</w:t>
      </w:r>
      <w:r w:rsidR="00506612">
        <w:t>‌</w:t>
      </w:r>
      <w:r w:rsidRPr="00DE1126">
        <w:rPr>
          <w:rtl/>
        </w:rPr>
        <w:t>ا</w:t>
      </w:r>
      <w:r w:rsidR="00741AA8" w:rsidRPr="00DE1126">
        <w:rPr>
          <w:rtl/>
        </w:rPr>
        <w:t>ی</w:t>
      </w:r>
      <w:r w:rsidRPr="00DE1126">
        <w:rPr>
          <w:rtl/>
        </w:rPr>
        <w:t xml:space="preserve"> که در ذات الج</w:t>
      </w:r>
      <w:r w:rsidR="00741AA8" w:rsidRPr="00DE1126">
        <w:rPr>
          <w:rtl/>
        </w:rPr>
        <w:t>ی</w:t>
      </w:r>
      <w:r w:rsidRPr="00DE1126">
        <w:rPr>
          <w:rtl/>
        </w:rPr>
        <w:t>ش است.»</w:t>
      </w:r>
    </w:p>
    <w:p w:rsidR="001E12DE" w:rsidRPr="00DE1126" w:rsidRDefault="001E12DE" w:rsidP="000E2F20">
      <w:pPr>
        <w:bidi/>
        <w:jc w:val="both"/>
        <w:rPr>
          <w:rtl/>
        </w:rPr>
      </w:pPr>
      <w:r w:rsidRPr="00DE1126">
        <w:rPr>
          <w:rtl/>
        </w:rPr>
        <w:t>ب</w:t>
      </w:r>
      <w:r w:rsidR="00741AA8" w:rsidRPr="00DE1126">
        <w:rPr>
          <w:rtl/>
        </w:rPr>
        <w:t>ی</w:t>
      </w:r>
      <w:r w:rsidRPr="00DE1126">
        <w:rPr>
          <w:rtl/>
        </w:rPr>
        <w:t>داء مد</w:t>
      </w:r>
      <w:r w:rsidR="00741AA8" w:rsidRPr="00DE1126">
        <w:rPr>
          <w:rtl/>
        </w:rPr>
        <w:t>ی</w:t>
      </w:r>
      <w:r w:rsidRPr="00DE1126">
        <w:rPr>
          <w:rtl/>
        </w:rPr>
        <w:t>نه منتها</w:t>
      </w:r>
      <w:r w:rsidR="00741AA8" w:rsidRPr="00DE1126">
        <w:rPr>
          <w:rtl/>
        </w:rPr>
        <w:t>ی</w:t>
      </w:r>
      <w:r w:rsidRPr="00DE1126">
        <w:rPr>
          <w:rtl/>
        </w:rPr>
        <w:t xml:space="preserve"> کوه</w:t>
      </w:r>
      <w:r w:rsidR="00506612">
        <w:t>‌</w:t>
      </w:r>
      <w:r w:rsidRPr="00DE1126">
        <w:rPr>
          <w:rtl/>
        </w:rPr>
        <w:t>ها</w:t>
      </w:r>
      <w:r w:rsidR="00741AA8" w:rsidRPr="00DE1126">
        <w:rPr>
          <w:rtl/>
        </w:rPr>
        <w:t>ی</w:t>
      </w:r>
      <w:r w:rsidRPr="00DE1126">
        <w:rPr>
          <w:rtl/>
        </w:rPr>
        <w:t xml:space="preserve"> آن، و در ابتدا</w:t>
      </w:r>
      <w:r w:rsidR="00741AA8" w:rsidRPr="00DE1126">
        <w:rPr>
          <w:rtl/>
        </w:rPr>
        <w:t>ی</w:t>
      </w:r>
      <w:r w:rsidRPr="00DE1126">
        <w:rPr>
          <w:rtl/>
        </w:rPr>
        <w:t xml:space="preserve"> زم</w:t>
      </w:r>
      <w:r w:rsidR="00741AA8" w:rsidRPr="00DE1126">
        <w:rPr>
          <w:rtl/>
        </w:rPr>
        <w:t>ی</w:t>
      </w:r>
      <w:r w:rsidRPr="00DE1126">
        <w:rPr>
          <w:rtl/>
        </w:rPr>
        <w:t>ن</w:t>
      </w:r>
      <w:r w:rsidR="00741AA8" w:rsidRPr="00DE1126">
        <w:rPr>
          <w:rtl/>
        </w:rPr>
        <w:t>ی</w:t>
      </w:r>
      <w:r w:rsidRPr="00DE1126">
        <w:rPr>
          <w:rtl/>
        </w:rPr>
        <w:t xml:space="preserve"> هموار برا</w:t>
      </w:r>
      <w:r w:rsidR="00741AA8" w:rsidRPr="00DE1126">
        <w:rPr>
          <w:rtl/>
        </w:rPr>
        <w:t>ی</w:t>
      </w:r>
      <w:r w:rsidRPr="00DE1126">
        <w:rPr>
          <w:rtl/>
        </w:rPr>
        <w:t xml:space="preserve"> کسان</w:t>
      </w:r>
      <w:r w:rsidR="00741AA8" w:rsidRPr="00DE1126">
        <w:rPr>
          <w:rtl/>
        </w:rPr>
        <w:t>ی</w:t>
      </w:r>
      <w:r w:rsidRPr="00DE1126">
        <w:rPr>
          <w:rtl/>
        </w:rPr>
        <w:t xml:space="preserve"> است که از مد</w:t>
      </w:r>
      <w:r w:rsidR="00741AA8" w:rsidRPr="00DE1126">
        <w:rPr>
          <w:rtl/>
        </w:rPr>
        <w:t>ی</w:t>
      </w:r>
      <w:r w:rsidRPr="00DE1126">
        <w:rPr>
          <w:rtl/>
        </w:rPr>
        <w:t>نه به مکه م</w:t>
      </w:r>
      <w:r w:rsidR="00741AA8" w:rsidRPr="00DE1126">
        <w:rPr>
          <w:rtl/>
        </w:rPr>
        <w:t>ی</w:t>
      </w:r>
      <w:r w:rsidR="00506612">
        <w:t>‌</w:t>
      </w:r>
      <w:r w:rsidRPr="00DE1126">
        <w:rPr>
          <w:rtl/>
        </w:rPr>
        <w:t>روند، م</w:t>
      </w:r>
      <w:r w:rsidR="00741AA8" w:rsidRPr="00DE1126">
        <w:rPr>
          <w:rtl/>
        </w:rPr>
        <w:t>ی</w:t>
      </w:r>
      <w:r w:rsidR="00506612">
        <w:t>‌</w:t>
      </w:r>
      <w:r w:rsidRPr="00DE1126">
        <w:rPr>
          <w:rtl/>
        </w:rPr>
        <w:t>نو</w:t>
      </w:r>
      <w:r w:rsidR="00741AA8" w:rsidRPr="00DE1126">
        <w:rPr>
          <w:rtl/>
        </w:rPr>
        <w:t>ی</w:t>
      </w:r>
      <w:r w:rsidRPr="00DE1126">
        <w:rPr>
          <w:rtl/>
        </w:rPr>
        <w:t>سند: «ارتفاعات</w:t>
      </w:r>
      <w:r w:rsidR="00741AA8" w:rsidRPr="00DE1126">
        <w:rPr>
          <w:rtl/>
        </w:rPr>
        <w:t>ی</w:t>
      </w:r>
      <w:r w:rsidRPr="00DE1126">
        <w:rPr>
          <w:rtl/>
        </w:rPr>
        <w:t xml:space="preserve"> که در مس</w:t>
      </w:r>
      <w:r w:rsidR="00741AA8" w:rsidRPr="00DE1126">
        <w:rPr>
          <w:rtl/>
        </w:rPr>
        <w:t>ی</w:t>
      </w:r>
      <w:r w:rsidRPr="00DE1126">
        <w:rPr>
          <w:rtl/>
        </w:rPr>
        <w:t>ر مکه و در جلو ذو الحل</w:t>
      </w:r>
      <w:r w:rsidR="00741AA8" w:rsidRPr="00DE1126">
        <w:rPr>
          <w:rtl/>
        </w:rPr>
        <w:t>ی</w:t>
      </w:r>
      <w:r w:rsidRPr="00DE1126">
        <w:rPr>
          <w:rtl/>
        </w:rPr>
        <w:t>فه قرار دارد و ذات الج</w:t>
      </w:r>
      <w:r w:rsidR="00741AA8" w:rsidRPr="00DE1126">
        <w:rPr>
          <w:rtl/>
        </w:rPr>
        <w:t>ی</w:t>
      </w:r>
      <w:r w:rsidRPr="00DE1126">
        <w:rPr>
          <w:rtl/>
        </w:rPr>
        <w:t>ش در فاصله</w:t>
      </w:r>
      <w:r w:rsidR="00506612">
        <w:t>‌</w:t>
      </w:r>
      <w:r w:rsidR="00741AA8" w:rsidRPr="00DE1126">
        <w:rPr>
          <w:rtl/>
        </w:rPr>
        <w:t>ی</w:t>
      </w:r>
      <w:r w:rsidRPr="00DE1126">
        <w:rPr>
          <w:rtl/>
        </w:rPr>
        <w:t xml:space="preserve"> چهار فرسخ</w:t>
      </w:r>
      <w:r w:rsidR="00741AA8" w:rsidRPr="00DE1126">
        <w:rPr>
          <w:rtl/>
        </w:rPr>
        <w:t>ی</w:t>
      </w:r>
      <w:r w:rsidRPr="00DE1126">
        <w:rPr>
          <w:rtl/>
        </w:rPr>
        <w:t xml:space="preserve"> مد</w:t>
      </w:r>
      <w:r w:rsidR="00741AA8" w:rsidRPr="00DE1126">
        <w:rPr>
          <w:rtl/>
        </w:rPr>
        <w:t>ی</w:t>
      </w:r>
      <w:r w:rsidRPr="00DE1126">
        <w:rPr>
          <w:rtl/>
        </w:rPr>
        <w:t>نه است.»</w:t>
      </w:r>
      <w:r w:rsidRPr="00DE1126">
        <w:rPr>
          <w:rtl/>
        </w:rPr>
        <w:footnoteReference w:id="675"/>
      </w:r>
    </w:p>
    <w:p w:rsidR="001E12DE" w:rsidRPr="00DE1126" w:rsidRDefault="001E12DE" w:rsidP="000E2F20">
      <w:pPr>
        <w:bidi/>
        <w:jc w:val="both"/>
        <w:rPr>
          <w:rtl/>
        </w:rPr>
      </w:pPr>
      <w:r w:rsidRPr="00DE1126">
        <w:rPr>
          <w:rtl/>
        </w:rPr>
        <w:t>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هم در مس</w:t>
      </w:r>
      <w:r w:rsidR="00741AA8" w:rsidRPr="00DE1126">
        <w:rPr>
          <w:rtl/>
        </w:rPr>
        <w:t>ی</w:t>
      </w:r>
      <w:r w:rsidRPr="00DE1126">
        <w:rPr>
          <w:rtl/>
        </w:rPr>
        <w:t>ر نبرد بدر، راه کوهستان</w:t>
      </w:r>
      <w:r w:rsidR="00741AA8" w:rsidRPr="00DE1126">
        <w:rPr>
          <w:rtl/>
        </w:rPr>
        <w:t>ی</w:t>
      </w:r>
      <w:r w:rsidRPr="00DE1126">
        <w:rPr>
          <w:rtl/>
        </w:rPr>
        <w:t xml:space="preserve"> مد</w:t>
      </w:r>
      <w:r w:rsidR="00741AA8" w:rsidRPr="00DE1126">
        <w:rPr>
          <w:rtl/>
        </w:rPr>
        <w:t>ی</w:t>
      </w:r>
      <w:r w:rsidRPr="00DE1126">
        <w:rPr>
          <w:rtl/>
        </w:rPr>
        <w:t>نه را در پ</w:t>
      </w:r>
      <w:r w:rsidR="00741AA8" w:rsidRPr="00DE1126">
        <w:rPr>
          <w:rtl/>
        </w:rPr>
        <w:t>ی</w:t>
      </w:r>
      <w:r w:rsidRPr="00DE1126">
        <w:rPr>
          <w:rtl/>
        </w:rPr>
        <w:t>ش گرفتند، سپس به عق</w:t>
      </w:r>
      <w:r w:rsidR="00741AA8" w:rsidRPr="00DE1126">
        <w:rPr>
          <w:rtl/>
        </w:rPr>
        <w:t>ی</w:t>
      </w:r>
      <w:r w:rsidRPr="00DE1126">
        <w:rPr>
          <w:rtl/>
        </w:rPr>
        <w:t>ق رس</w:t>
      </w:r>
      <w:r w:rsidR="00741AA8" w:rsidRPr="00DE1126">
        <w:rPr>
          <w:rtl/>
        </w:rPr>
        <w:t>ی</w:t>
      </w:r>
      <w:r w:rsidRPr="00DE1126">
        <w:rPr>
          <w:rtl/>
        </w:rPr>
        <w:t>دند، و در ادامه به ذو الحل</w:t>
      </w:r>
      <w:r w:rsidR="00741AA8" w:rsidRPr="00DE1126">
        <w:rPr>
          <w:rtl/>
        </w:rPr>
        <w:t>ی</w:t>
      </w:r>
      <w:r w:rsidRPr="00DE1126">
        <w:rPr>
          <w:rtl/>
        </w:rPr>
        <w:t>فه و بعد از آن به ذات الج</w:t>
      </w:r>
      <w:r w:rsidR="00741AA8" w:rsidRPr="00DE1126">
        <w:rPr>
          <w:rtl/>
        </w:rPr>
        <w:t>ی</w:t>
      </w:r>
      <w:r w:rsidRPr="00DE1126">
        <w:rPr>
          <w:rtl/>
        </w:rPr>
        <w:t>ش رس</w:t>
      </w:r>
      <w:r w:rsidR="00741AA8" w:rsidRPr="00DE1126">
        <w:rPr>
          <w:rtl/>
        </w:rPr>
        <w:t>ی</w:t>
      </w:r>
      <w:r w:rsidRPr="00DE1126">
        <w:rPr>
          <w:rtl/>
        </w:rPr>
        <w:t>دند.</w:t>
      </w:r>
      <w:r w:rsidRPr="00DE1126">
        <w:rPr>
          <w:rtl/>
        </w:rPr>
        <w:footnoteReference w:id="676"/>
      </w:r>
    </w:p>
    <w:p w:rsidR="001E12DE" w:rsidRPr="00DE1126" w:rsidRDefault="001E12DE" w:rsidP="000E2F20">
      <w:pPr>
        <w:bidi/>
        <w:jc w:val="both"/>
        <w:rPr>
          <w:rtl/>
        </w:rPr>
      </w:pPr>
      <w:r w:rsidRPr="00DE1126">
        <w:rPr>
          <w:rtl/>
        </w:rPr>
        <w:t>در فقه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نماز در مواضع</w:t>
      </w:r>
      <w:r w:rsidR="00741AA8" w:rsidRPr="00DE1126">
        <w:rPr>
          <w:rtl/>
        </w:rPr>
        <w:t>ی</w:t>
      </w:r>
      <w:r w:rsidRPr="00DE1126">
        <w:rPr>
          <w:rtl/>
        </w:rPr>
        <w:t xml:space="preserve"> چند از جمله ب</w:t>
      </w:r>
      <w:r w:rsidR="00741AA8" w:rsidRPr="00DE1126">
        <w:rPr>
          <w:rtl/>
        </w:rPr>
        <w:t>ی</w:t>
      </w:r>
      <w:r w:rsidRPr="00DE1126">
        <w:rPr>
          <w:rtl/>
        </w:rPr>
        <w:t>داء</w:t>
      </w:r>
      <w:r w:rsidR="00864F14" w:rsidRPr="00DE1126">
        <w:rPr>
          <w:rtl/>
        </w:rPr>
        <w:t xml:space="preserve"> - </w:t>
      </w:r>
      <w:r w:rsidRPr="00DE1126">
        <w:rPr>
          <w:rtl/>
        </w:rPr>
        <w:t>به جهت آنکه زم</w:t>
      </w:r>
      <w:r w:rsidR="00741AA8" w:rsidRPr="00DE1126">
        <w:rPr>
          <w:rtl/>
        </w:rPr>
        <w:t>ی</w:t>
      </w:r>
      <w:r w:rsidRPr="00DE1126">
        <w:rPr>
          <w:rtl/>
        </w:rPr>
        <w:t>ن در آن فرو م</w:t>
      </w:r>
      <w:r w:rsidR="00741AA8" w:rsidRPr="00DE1126">
        <w:rPr>
          <w:rtl/>
        </w:rPr>
        <w:t>ی</w:t>
      </w:r>
      <w:r w:rsidR="00506612">
        <w:t>‌</w:t>
      </w:r>
      <w:r w:rsidRPr="00DE1126">
        <w:rPr>
          <w:rtl/>
        </w:rPr>
        <w:t>رود و محلّ فرود آمدن غضب اله</w:t>
      </w:r>
      <w:r w:rsidR="00741AA8" w:rsidRPr="00DE1126">
        <w:rPr>
          <w:rtl/>
        </w:rPr>
        <w:t>ی</w:t>
      </w:r>
      <w:r w:rsidRPr="00DE1126">
        <w:rPr>
          <w:rtl/>
        </w:rPr>
        <w:t xml:space="preserve"> است</w:t>
      </w:r>
      <w:r w:rsidR="00864F14" w:rsidRPr="00DE1126">
        <w:rPr>
          <w:rtl/>
        </w:rPr>
        <w:t xml:space="preserve"> - </w:t>
      </w:r>
      <w:r w:rsidRPr="00DE1126">
        <w:rPr>
          <w:rtl/>
        </w:rPr>
        <w:t>مکروه است، ش</w:t>
      </w:r>
      <w:r w:rsidR="00741AA8" w:rsidRPr="00DE1126">
        <w:rPr>
          <w:rtl/>
        </w:rPr>
        <w:t>ی</w:t>
      </w:r>
      <w:r w:rsidRPr="00DE1126">
        <w:rPr>
          <w:rtl/>
        </w:rPr>
        <w:t>خ صدوق رحمه الله</w:t>
      </w:r>
      <w:r w:rsidR="00E67179" w:rsidRPr="00DE1126">
        <w:rPr>
          <w:rtl/>
        </w:rPr>
        <w:t xml:space="preserve"> </w:t>
      </w:r>
      <w:r w:rsidRPr="00DE1126">
        <w:rPr>
          <w:rtl/>
        </w:rPr>
        <w:t xml:space="preserve">در من لا </w:t>
      </w:r>
      <w:r w:rsidR="00741AA8" w:rsidRPr="00DE1126">
        <w:rPr>
          <w:rtl/>
        </w:rPr>
        <w:t>ی</w:t>
      </w:r>
      <w:r w:rsidRPr="00DE1126">
        <w:rPr>
          <w:rtl/>
        </w:rPr>
        <w:t>حضره الفق</w:t>
      </w:r>
      <w:r w:rsidR="00741AA8" w:rsidRPr="00DE1126">
        <w:rPr>
          <w:rtl/>
        </w:rPr>
        <w:t>ی</w:t>
      </w:r>
      <w:r w:rsidRPr="00DE1126">
        <w:rPr>
          <w:rtl/>
        </w:rPr>
        <w:t>ه 4 /366 روا</w:t>
      </w:r>
      <w:r w:rsidR="00741AA8" w:rsidRPr="00DE1126">
        <w:rPr>
          <w:rtl/>
        </w:rPr>
        <w:t>ی</w:t>
      </w:r>
      <w:r w:rsidRPr="00DE1126">
        <w:rPr>
          <w:rtl/>
        </w:rPr>
        <w:t>ت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 xml:space="preserve">فرمودند: </w:t>
      </w:r>
      <w:r w:rsidR="00741AA8" w:rsidRPr="00DE1126">
        <w:rPr>
          <w:rtl/>
        </w:rPr>
        <w:t>ی</w:t>
      </w:r>
      <w:r w:rsidRPr="00DE1126">
        <w:rPr>
          <w:rtl/>
        </w:rPr>
        <w:t>ا عل</w:t>
      </w:r>
      <w:r w:rsidR="00741AA8" w:rsidRPr="00DE1126">
        <w:rPr>
          <w:rtl/>
        </w:rPr>
        <w:t>ی</w:t>
      </w:r>
      <w:r w:rsidR="00506612">
        <w:t>‌</w:t>
      </w:r>
      <w:r w:rsidRPr="00DE1126">
        <w:rPr>
          <w:rtl/>
        </w:rPr>
        <w:t>! در پوست آنچه ش</w:t>
      </w:r>
      <w:r w:rsidR="00741AA8" w:rsidRPr="00DE1126">
        <w:rPr>
          <w:rtl/>
        </w:rPr>
        <w:t>ی</w:t>
      </w:r>
      <w:r w:rsidRPr="00DE1126">
        <w:rPr>
          <w:rtl/>
        </w:rPr>
        <w:t>رش را نم</w:t>
      </w:r>
      <w:r w:rsidR="00741AA8" w:rsidRPr="00DE1126">
        <w:rPr>
          <w:rtl/>
        </w:rPr>
        <w:t>ی</w:t>
      </w:r>
      <w:r w:rsidR="00506612">
        <w:t>‌</w:t>
      </w:r>
      <w:r w:rsidRPr="00DE1126">
        <w:rPr>
          <w:rtl/>
        </w:rPr>
        <w:t>نوش</w:t>
      </w:r>
      <w:r w:rsidR="00741AA8" w:rsidRPr="00DE1126">
        <w:rPr>
          <w:rtl/>
        </w:rPr>
        <w:t>ی</w:t>
      </w:r>
      <w:r w:rsidRPr="00DE1126">
        <w:rPr>
          <w:rtl/>
        </w:rPr>
        <w:t xml:space="preserve"> نماز نخوان و گوشتش را نخور، و ن</w:t>
      </w:r>
      <w:r w:rsidR="00741AA8" w:rsidRPr="00DE1126">
        <w:rPr>
          <w:rtl/>
        </w:rPr>
        <w:t>ی</w:t>
      </w:r>
      <w:r w:rsidRPr="00DE1126">
        <w:rPr>
          <w:rtl/>
        </w:rPr>
        <w:t>ز در ذات الج</w:t>
      </w:r>
      <w:r w:rsidR="00741AA8" w:rsidRPr="00DE1126">
        <w:rPr>
          <w:rtl/>
        </w:rPr>
        <w:t>ی</w:t>
      </w:r>
      <w:r w:rsidRPr="00DE1126">
        <w:rPr>
          <w:rtl/>
        </w:rPr>
        <w:t>ش، ذات الصلاصل و ضجنان نماز نگزار.»</w:t>
      </w:r>
    </w:p>
    <w:p w:rsidR="001E12DE" w:rsidRPr="00DE1126" w:rsidRDefault="001E12DE" w:rsidP="000E2F20">
      <w:pPr>
        <w:bidi/>
        <w:jc w:val="both"/>
        <w:rPr>
          <w:rtl/>
        </w:rPr>
      </w:pPr>
      <w:r w:rsidRPr="00DE1126">
        <w:rPr>
          <w:rtl/>
        </w:rPr>
        <w:t>محاسن برق</w:t>
      </w:r>
      <w:r w:rsidR="00741AA8" w:rsidRPr="00DE1126">
        <w:rPr>
          <w:rtl/>
        </w:rPr>
        <w:t>ی</w:t>
      </w:r>
      <w:r w:rsidRPr="00DE1126">
        <w:rPr>
          <w:rtl/>
        </w:rPr>
        <w:t xml:space="preserve"> 2 /365 از ابن اب</w:t>
      </w:r>
      <w:r w:rsidR="00741AA8" w:rsidRPr="00DE1126">
        <w:rPr>
          <w:rtl/>
        </w:rPr>
        <w:t>ی</w:t>
      </w:r>
      <w:r w:rsidRPr="00DE1126">
        <w:rPr>
          <w:rtl/>
        </w:rPr>
        <w:t xml:space="preserve"> نصر نقل م</w:t>
      </w:r>
      <w:r w:rsidR="00741AA8" w:rsidRPr="00DE1126">
        <w:rPr>
          <w:rtl/>
        </w:rPr>
        <w:t>ی</w:t>
      </w:r>
      <w:r w:rsidR="00506612">
        <w:t>‌</w:t>
      </w:r>
      <w:r w:rsidRPr="00DE1126">
        <w:rPr>
          <w:rtl/>
        </w:rPr>
        <w:t>کند: «از امام کاظم عل</w:t>
      </w:r>
      <w:r w:rsidR="00741AA8" w:rsidRPr="00DE1126">
        <w:rPr>
          <w:rtl/>
        </w:rPr>
        <w:t>ی</w:t>
      </w:r>
      <w:r w:rsidRPr="00DE1126">
        <w:rPr>
          <w:rtl/>
        </w:rPr>
        <w:t>ه السلام</w:t>
      </w:r>
      <w:r w:rsidR="00E67179" w:rsidRPr="00DE1126">
        <w:rPr>
          <w:rtl/>
        </w:rPr>
        <w:t xml:space="preserve"> </w:t>
      </w:r>
      <w:r w:rsidRPr="00DE1126">
        <w:rPr>
          <w:rtl/>
        </w:rPr>
        <w:t>در مورد نماز در ب</w:t>
      </w:r>
      <w:r w:rsidR="00741AA8" w:rsidRPr="00DE1126">
        <w:rPr>
          <w:rtl/>
        </w:rPr>
        <w:t>ی</w:t>
      </w:r>
      <w:r w:rsidRPr="00DE1126">
        <w:rPr>
          <w:rtl/>
        </w:rPr>
        <w:t>داء پرس</w:t>
      </w:r>
      <w:r w:rsidR="00741AA8" w:rsidRPr="00DE1126">
        <w:rPr>
          <w:rtl/>
        </w:rPr>
        <w:t>ی</w:t>
      </w:r>
      <w:r w:rsidRPr="00DE1126">
        <w:rPr>
          <w:rtl/>
        </w:rPr>
        <w:t>دم، فرمودند: در ب</w:t>
      </w:r>
      <w:r w:rsidR="00741AA8" w:rsidRPr="00DE1126">
        <w:rPr>
          <w:rtl/>
        </w:rPr>
        <w:t>ی</w:t>
      </w:r>
      <w:r w:rsidRPr="00DE1126">
        <w:rPr>
          <w:rtl/>
        </w:rPr>
        <w:t>داء نماز خوانده نم</w:t>
      </w:r>
      <w:r w:rsidR="00741AA8" w:rsidRPr="00DE1126">
        <w:rPr>
          <w:rtl/>
        </w:rPr>
        <w:t>ی</w:t>
      </w:r>
      <w:r w:rsidR="00506612">
        <w:t>‌</w:t>
      </w:r>
      <w:r w:rsidRPr="00DE1126">
        <w:rPr>
          <w:rtl/>
        </w:rPr>
        <w:t>شود، عرض کردم: محدوده</w:t>
      </w:r>
      <w:r w:rsidR="00506612">
        <w:t>‌</w:t>
      </w:r>
      <w:r w:rsidR="00741AA8" w:rsidRPr="00DE1126">
        <w:rPr>
          <w:rtl/>
        </w:rPr>
        <w:t>ی</w:t>
      </w:r>
      <w:r w:rsidRPr="00DE1126">
        <w:rPr>
          <w:rtl/>
        </w:rPr>
        <w:t xml:space="preserve"> ب</w:t>
      </w:r>
      <w:r w:rsidR="00741AA8" w:rsidRPr="00DE1126">
        <w:rPr>
          <w:rtl/>
        </w:rPr>
        <w:t>ی</w:t>
      </w:r>
      <w:r w:rsidRPr="00DE1126">
        <w:rPr>
          <w:rtl/>
        </w:rPr>
        <w:t>داء کجاست؟ فرمودند: آ</w:t>
      </w:r>
      <w:r w:rsidR="00741AA8" w:rsidRPr="00DE1126">
        <w:rPr>
          <w:rtl/>
        </w:rPr>
        <w:t>ی</w:t>
      </w:r>
      <w:r w:rsidRPr="00DE1126">
        <w:rPr>
          <w:rtl/>
        </w:rPr>
        <w:t>ا آن بلند</w:t>
      </w:r>
      <w:r w:rsidR="00741AA8" w:rsidRPr="00DE1126">
        <w:rPr>
          <w:rtl/>
        </w:rPr>
        <w:t>ی</w:t>
      </w:r>
      <w:r w:rsidRPr="00DE1126">
        <w:rPr>
          <w:rtl/>
        </w:rPr>
        <w:t xml:space="preserve"> و پست</w:t>
      </w:r>
      <w:r w:rsidR="00741AA8" w:rsidRPr="00DE1126">
        <w:rPr>
          <w:rtl/>
        </w:rPr>
        <w:t>ی</w:t>
      </w:r>
      <w:r w:rsidRPr="00DE1126">
        <w:rPr>
          <w:rtl/>
        </w:rPr>
        <w:t xml:space="preserve"> را مشاهده نکرده</w:t>
      </w:r>
      <w:r w:rsidR="00506612">
        <w:t>‌</w:t>
      </w:r>
      <w:r w:rsidRPr="00DE1126">
        <w:rPr>
          <w:rtl/>
        </w:rPr>
        <w:t>ا</w:t>
      </w:r>
      <w:r w:rsidR="00741AA8" w:rsidRPr="00DE1126">
        <w:rPr>
          <w:rtl/>
        </w:rPr>
        <w:t>ی</w:t>
      </w:r>
      <w:r w:rsidRPr="00DE1126">
        <w:rPr>
          <w:rtl/>
        </w:rPr>
        <w:t>؟ گفتم: ا</w:t>
      </w:r>
      <w:r w:rsidR="00741AA8" w:rsidRPr="00DE1126">
        <w:rPr>
          <w:rtl/>
        </w:rPr>
        <w:t>ی</w:t>
      </w:r>
      <w:r w:rsidRPr="00DE1126">
        <w:rPr>
          <w:rtl/>
        </w:rPr>
        <w:t>نکه م</w:t>
      </w:r>
      <w:r w:rsidR="00741AA8" w:rsidRPr="00DE1126">
        <w:rPr>
          <w:rtl/>
        </w:rPr>
        <w:t>ی</w:t>
      </w:r>
      <w:r w:rsidR="00506612">
        <w:t>‌</w:t>
      </w:r>
      <w:r w:rsidRPr="00DE1126">
        <w:rPr>
          <w:rtl/>
        </w:rPr>
        <w:t>فرما</w:t>
      </w:r>
      <w:r w:rsidR="00741AA8" w:rsidRPr="00DE1126">
        <w:rPr>
          <w:rtl/>
        </w:rPr>
        <w:t>یی</w:t>
      </w:r>
      <w:r w:rsidRPr="00DE1126">
        <w:rPr>
          <w:rtl/>
        </w:rPr>
        <w:t>د بس</w:t>
      </w:r>
      <w:r w:rsidR="00741AA8" w:rsidRPr="00DE1126">
        <w:rPr>
          <w:rtl/>
        </w:rPr>
        <w:t>ی</w:t>
      </w:r>
      <w:r w:rsidRPr="00DE1126">
        <w:rPr>
          <w:rtl/>
        </w:rPr>
        <w:t>ار طولان</w:t>
      </w:r>
      <w:r w:rsidR="00741AA8" w:rsidRPr="00DE1126">
        <w:rPr>
          <w:rtl/>
        </w:rPr>
        <w:t>ی</w:t>
      </w:r>
      <w:r w:rsidRPr="00DE1126">
        <w:rPr>
          <w:rtl/>
        </w:rPr>
        <w:t xml:space="preserve"> است، محدوده</w:t>
      </w:r>
      <w:r w:rsidR="00506612">
        <w:t>‌</w:t>
      </w:r>
      <w:r w:rsidR="00741AA8" w:rsidRPr="00DE1126">
        <w:rPr>
          <w:rtl/>
        </w:rPr>
        <w:t>ی</w:t>
      </w:r>
      <w:r w:rsidRPr="00DE1126">
        <w:rPr>
          <w:rtl/>
        </w:rPr>
        <w:t xml:space="preserve"> آن را بفرما</w:t>
      </w:r>
      <w:r w:rsidR="00741AA8" w:rsidRPr="00DE1126">
        <w:rPr>
          <w:rtl/>
        </w:rPr>
        <w:t>یی</w:t>
      </w:r>
      <w:r w:rsidRPr="00DE1126">
        <w:rPr>
          <w:rtl/>
        </w:rPr>
        <w:t>د، فرمودند: امام باقر عل</w:t>
      </w:r>
      <w:r w:rsidR="00741AA8" w:rsidRPr="00DE1126">
        <w:rPr>
          <w:rtl/>
        </w:rPr>
        <w:t>ی</w:t>
      </w:r>
      <w:r w:rsidRPr="00DE1126">
        <w:rPr>
          <w:rtl/>
        </w:rPr>
        <w:t>ه السلام</w:t>
      </w:r>
      <w:r w:rsidR="00E67179" w:rsidRPr="00DE1126">
        <w:rPr>
          <w:rtl/>
        </w:rPr>
        <w:t xml:space="preserve"> </w:t>
      </w:r>
      <w:r w:rsidRPr="00DE1126">
        <w:rPr>
          <w:rtl/>
        </w:rPr>
        <w:t>هنگام</w:t>
      </w:r>
      <w:r w:rsidR="00741AA8" w:rsidRPr="00DE1126">
        <w:rPr>
          <w:rtl/>
        </w:rPr>
        <w:t>ی</w:t>
      </w:r>
      <w:r w:rsidRPr="00DE1126">
        <w:rPr>
          <w:rtl/>
        </w:rPr>
        <w:t xml:space="preserve"> که به ذات الج</w:t>
      </w:r>
      <w:r w:rsidR="00741AA8" w:rsidRPr="00DE1126">
        <w:rPr>
          <w:rtl/>
        </w:rPr>
        <w:t>ی</w:t>
      </w:r>
      <w:r w:rsidRPr="00DE1126">
        <w:rPr>
          <w:rtl/>
        </w:rPr>
        <w:t>ش م</w:t>
      </w:r>
      <w:r w:rsidR="00741AA8" w:rsidRPr="00DE1126">
        <w:rPr>
          <w:rtl/>
        </w:rPr>
        <w:t>ی</w:t>
      </w:r>
      <w:r w:rsidR="00506612">
        <w:t>‌</w:t>
      </w:r>
      <w:r w:rsidRPr="00DE1126">
        <w:rPr>
          <w:rtl/>
        </w:rPr>
        <w:t>رس</w:t>
      </w:r>
      <w:r w:rsidR="00741AA8" w:rsidRPr="00DE1126">
        <w:rPr>
          <w:rtl/>
        </w:rPr>
        <w:t>ی</w:t>
      </w:r>
      <w:r w:rsidRPr="00DE1126">
        <w:rPr>
          <w:rtl/>
        </w:rPr>
        <w:t>د، در س</w:t>
      </w:r>
      <w:r w:rsidR="00741AA8" w:rsidRPr="00DE1126">
        <w:rPr>
          <w:rtl/>
        </w:rPr>
        <w:t>ی</w:t>
      </w:r>
      <w:r w:rsidRPr="00DE1126">
        <w:rPr>
          <w:rtl/>
        </w:rPr>
        <w:t>ر خود سرعت م</w:t>
      </w:r>
      <w:r w:rsidR="00741AA8" w:rsidRPr="00DE1126">
        <w:rPr>
          <w:rtl/>
        </w:rPr>
        <w:t>ی</w:t>
      </w:r>
      <w:r w:rsidR="00506612">
        <w:t>‌</w:t>
      </w:r>
      <w:r w:rsidRPr="00DE1126">
        <w:rPr>
          <w:rtl/>
        </w:rPr>
        <w:t>گرفت و نماز نم</w:t>
      </w:r>
      <w:r w:rsidR="00741AA8" w:rsidRPr="00DE1126">
        <w:rPr>
          <w:rtl/>
        </w:rPr>
        <w:t>ی</w:t>
      </w:r>
      <w:r w:rsidR="00506612">
        <w:t>‌</w:t>
      </w:r>
      <w:r w:rsidRPr="00DE1126">
        <w:rPr>
          <w:rtl/>
        </w:rPr>
        <w:t>خواند تا به محلّ</w:t>
      </w:r>
      <w:r w:rsidR="00741AA8" w:rsidRPr="00DE1126">
        <w:rPr>
          <w:rtl/>
        </w:rPr>
        <w:t>ی</w:t>
      </w:r>
      <w:r w:rsidRPr="00DE1126">
        <w:rPr>
          <w:rtl/>
        </w:rPr>
        <w:t xml:space="preserve"> برسد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 آن فرود آمده</w:t>
      </w:r>
      <w:r w:rsidR="00506612">
        <w:t>‌</w:t>
      </w:r>
      <w:r w:rsidRPr="00DE1126">
        <w:rPr>
          <w:rtl/>
        </w:rPr>
        <w:t>اند. عرضه داشتم: ذات الج</w:t>
      </w:r>
      <w:r w:rsidR="00741AA8" w:rsidRPr="00DE1126">
        <w:rPr>
          <w:rtl/>
        </w:rPr>
        <w:t>ی</w:t>
      </w:r>
      <w:r w:rsidRPr="00DE1126">
        <w:rPr>
          <w:rtl/>
        </w:rPr>
        <w:t>ش کجاست؟ فرمودند: سه م</w:t>
      </w:r>
      <w:r w:rsidR="00741AA8" w:rsidRPr="00DE1126">
        <w:rPr>
          <w:rtl/>
        </w:rPr>
        <w:t>ی</w:t>
      </w:r>
      <w:r w:rsidRPr="00DE1126">
        <w:rPr>
          <w:rtl/>
        </w:rPr>
        <w:t>ل قبل از زم</w:t>
      </w:r>
      <w:r w:rsidR="00741AA8" w:rsidRPr="00DE1126">
        <w:rPr>
          <w:rtl/>
        </w:rPr>
        <w:t>ی</w:t>
      </w:r>
      <w:r w:rsidRPr="00DE1126">
        <w:rPr>
          <w:rtl/>
        </w:rPr>
        <w:t>ن گود [ </w:t>
      </w:r>
      <w:r w:rsidR="00741AA8" w:rsidRPr="00DE1126">
        <w:rPr>
          <w:rtl/>
        </w:rPr>
        <w:t>ی</w:t>
      </w:r>
      <w:r w:rsidRPr="00DE1126">
        <w:rPr>
          <w:rtl/>
        </w:rPr>
        <w:t xml:space="preserve"> که مسجد شجره در آن است ].»</w:t>
      </w:r>
      <w:r w:rsidRPr="00DE1126">
        <w:rPr>
          <w:rtl/>
        </w:rPr>
        <w:footnoteReference w:id="677"/>
      </w:r>
      <w:r w:rsidR="00E67179" w:rsidRPr="00DE1126">
        <w:rPr>
          <w:rtl/>
        </w:rPr>
        <w:t xml:space="preserve"> </w:t>
      </w:r>
    </w:p>
    <w:p w:rsidR="001E12DE" w:rsidRPr="00DE1126" w:rsidRDefault="001E12DE" w:rsidP="000E2F20">
      <w:pPr>
        <w:bidi/>
        <w:jc w:val="both"/>
        <w:rPr>
          <w:rtl/>
        </w:rPr>
      </w:pPr>
      <w:r w:rsidRPr="00DE1126">
        <w:rPr>
          <w:rtl/>
        </w:rPr>
        <w:t>آ</w:t>
      </w:r>
      <w:r w:rsidR="00741AA8" w:rsidRPr="00DE1126">
        <w:rPr>
          <w:rtl/>
        </w:rPr>
        <w:t>ی</w:t>
      </w:r>
      <w:r w:rsidRPr="00DE1126">
        <w:rPr>
          <w:rtl/>
        </w:rPr>
        <w:t>ات</w:t>
      </w:r>
      <w:r w:rsidR="00741AA8" w:rsidRPr="00DE1126">
        <w:rPr>
          <w:rtl/>
        </w:rPr>
        <w:t>ی</w:t>
      </w:r>
      <w:r w:rsidRPr="00DE1126">
        <w:rPr>
          <w:rtl/>
        </w:rPr>
        <w:t xml:space="preserve"> که درباره</w:t>
      </w:r>
      <w:r w:rsidR="00506612">
        <w:t>‌</w:t>
      </w:r>
      <w:r w:rsidR="00741AA8" w:rsidRPr="00DE1126">
        <w:rPr>
          <w:rtl/>
        </w:rPr>
        <w:t>ی</w:t>
      </w:r>
      <w:r w:rsidRPr="00DE1126">
        <w:rPr>
          <w:rtl/>
        </w:rPr>
        <w:t xml:space="preserve"> ا</w:t>
      </w:r>
      <w:r w:rsidR="00741AA8" w:rsidRPr="00DE1126">
        <w:rPr>
          <w:rtl/>
        </w:rPr>
        <w:t>ی</w:t>
      </w:r>
      <w:r w:rsidRPr="00DE1126">
        <w:rPr>
          <w:rtl/>
        </w:rPr>
        <w:t>ن معجزه نازل شد</w:t>
      </w:r>
    </w:p>
    <w:p w:rsidR="001E12DE" w:rsidRPr="00DE1126" w:rsidRDefault="001E12DE" w:rsidP="000E2F20">
      <w:pPr>
        <w:bidi/>
        <w:jc w:val="both"/>
        <w:rPr>
          <w:rtl/>
        </w:rPr>
      </w:pPr>
      <w:r w:rsidRPr="00DE1126">
        <w:rPr>
          <w:rtl/>
        </w:rPr>
        <w:t>الدرالمنثور 5 /240 م</w:t>
      </w:r>
      <w:r w:rsidR="00741AA8" w:rsidRPr="00DE1126">
        <w:rPr>
          <w:rtl/>
        </w:rPr>
        <w:t>ی</w:t>
      </w:r>
      <w:r w:rsidR="00506612">
        <w:t>‌</w:t>
      </w:r>
      <w:r w:rsidRPr="00DE1126">
        <w:rPr>
          <w:rtl/>
        </w:rPr>
        <w:t>نو</w:t>
      </w:r>
      <w:r w:rsidR="00741AA8" w:rsidRPr="00DE1126">
        <w:rPr>
          <w:rtl/>
        </w:rPr>
        <w:t>ی</w:t>
      </w:r>
      <w:r w:rsidRPr="00DE1126">
        <w:rPr>
          <w:rtl/>
        </w:rPr>
        <w:t>سد: «ابن جر</w:t>
      </w:r>
      <w:r w:rsidR="00741AA8" w:rsidRPr="00DE1126">
        <w:rPr>
          <w:rtl/>
        </w:rPr>
        <w:t>ی</w:t>
      </w:r>
      <w:r w:rsidRPr="00DE1126">
        <w:rPr>
          <w:rtl/>
        </w:rPr>
        <w:t>ر، ابن منذر و ابن اب</w:t>
      </w:r>
      <w:r w:rsidR="00741AA8" w:rsidRPr="00DE1126">
        <w:rPr>
          <w:rtl/>
        </w:rPr>
        <w:t>ی</w:t>
      </w:r>
      <w:r w:rsidRPr="00DE1126">
        <w:rPr>
          <w:rtl/>
        </w:rPr>
        <w:t xml:space="preserve"> حاتم از ابن عباس روا</w:t>
      </w:r>
      <w:r w:rsidR="00741AA8" w:rsidRPr="00DE1126">
        <w:rPr>
          <w:rtl/>
        </w:rPr>
        <w:t>ی</w:t>
      </w:r>
      <w:r w:rsidRPr="00DE1126">
        <w:rPr>
          <w:rtl/>
        </w:rPr>
        <w:t>ت م</w:t>
      </w:r>
      <w:r w:rsidR="00741AA8" w:rsidRPr="00DE1126">
        <w:rPr>
          <w:rtl/>
        </w:rPr>
        <w:t>ی</w:t>
      </w:r>
      <w:r w:rsidR="00506612">
        <w:t>‌</w:t>
      </w:r>
      <w:r w:rsidRPr="00DE1126">
        <w:rPr>
          <w:rtl/>
        </w:rPr>
        <w:t>کنند که در مورد آ</w:t>
      </w:r>
      <w:r w:rsidR="00741AA8" w:rsidRPr="00DE1126">
        <w:rPr>
          <w:rtl/>
        </w:rPr>
        <w:t>ی</w:t>
      </w:r>
      <w:r w:rsidRPr="00DE1126">
        <w:rPr>
          <w:rtl/>
        </w:rPr>
        <w:t>ه</w:t>
      </w:r>
      <w:r w:rsidR="00506612">
        <w:t>‌</w:t>
      </w:r>
      <w:r w:rsidR="00741AA8" w:rsidRPr="00DE1126">
        <w:rPr>
          <w:rtl/>
        </w:rPr>
        <w:t>ی</w:t>
      </w:r>
      <w:r w:rsidRPr="00DE1126">
        <w:rPr>
          <w:rtl/>
        </w:rPr>
        <w:t>: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w:t>
      </w:r>
      <w:r w:rsidRPr="00DE1126">
        <w:rPr>
          <w:rtl/>
        </w:rPr>
        <w:footnoteReference w:id="678"/>
      </w:r>
      <w:r w:rsidRPr="00DE1126">
        <w:rPr>
          <w:rtl/>
        </w:rPr>
        <w:t xml:space="preserve"> و ا</w:t>
      </w:r>
      <w:r w:rsidR="00741AA8" w:rsidRPr="00DE1126">
        <w:rPr>
          <w:rtl/>
        </w:rPr>
        <w:t>ی</w:t>
      </w:r>
      <w:r w:rsidRPr="00DE1126">
        <w:rPr>
          <w:rtl/>
        </w:rPr>
        <w:t xml:space="preserve"> کاش م</w:t>
      </w:r>
      <w:r w:rsidR="00741AA8" w:rsidRPr="00DE1126">
        <w:rPr>
          <w:rtl/>
        </w:rPr>
        <w:t>ی</w:t>
      </w:r>
      <w:r w:rsidR="00506612">
        <w:t>‌</w:t>
      </w:r>
      <w:r w:rsidRPr="00DE1126">
        <w:rPr>
          <w:rtl/>
        </w:rPr>
        <w:t>د</w:t>
      </w:r>
      <w:r w:rsidR="00741AA8" w:rsidRPr="00DE1126">
        <w:rPr>
          <w:rtl/>
        </w:rPr>
        <w:t>ی</w:t>
      </w:r>
      <w:r w:rsidRPr="00DE1126">
        <w:rPr>
          <w:rtl/>
        </w:rPr>
        <w:t>د</w:t>
      </w:r>
      <w:r w:rsidR="00741AA8" w:rsidRPr="00DE1126">
        <w:rPr>
          <w:rtl/>
        </w:rPr>
        <w:t>ی</w:t>
      </w:r>
      <w:r w:rsidRPr="00DE1126">
        <w:rPr>
          <w:rtl/>
        </w:rPr>
        <w:t xml:space="preserve"> هنگام</w:t>
      </w:r>
      <w:r w:rsidR="00741AA8" w:rsidRPr="00DE1126">
        <w:rPr>
          <w:rtl/>
        </w:rPr>
        <w:t>ی</w:t>
      </w:r>
      <w:r w:rsidRPr="00DE1126">
        <w:rPr>
          <w:rtl/>
        </w:rPr>
        <w:t xml:space="preserve"> را </w:t>
      </w:r>
      <w:r w:rsidR="001B3869" w:rsidRPr="00DE1126">
        <w:rPr>
          <w:rtl/>
        </w:rPr>
        <w:t>ک</w:t>
      </w:r>
      <w:r w:rsidRPr="00DE1126">
        <w:rPr>
          <w:rtl/>
        </w:rPr>
        <w:t>ه آنان وحشت زده</w:t>
      </w:r>
      <w:r w:rsidR="004E1EF6">
        <w:t>‌</w:t>
      </w:r>
      <w:r w:rsidRPr="00DE1126">
        <w:rPr>
          <w:rtl/>
        </w:rPr>
        <w:t>اند، پس گر</w:t>
      </w:r>
      <w:r w:rsidR="000E2F20" w:rsidRPr="00DE1126">
        <w:rPr>
          <w:rtl/>
        </w:rPr>
        <w:t>ی</w:t>
      </w:r>
      <w:r w:rsidRPr="00DE1126">
        <w:rPr>
          <w:rtl/>
        </w:rPr>
        <w:t>ز</w:t>
      </w:r>
      <w:r w:rsidR="00741AA8" w:rsidRPr="00DE1126">
        <w:rPr>
          <w:rtl/>
        </w:rPr>
        <w:t>ی</w:t>
      </w:r>
      <w:r w:rsidRPr="00DE1126">
        <w:rPr>
          <w:rtl/>
        </w:rPr>
        <w:t xml:space="preserve"> نمانده است و از جا</w:t>
      </w:r>
      <w:r w:rsidR="000E2F20" w:rsidRPr="00DE1126">
        <w:rPr>
          <w:rtl/>
        </w:rPr>
        <w:t>ی</w:t>
      </w:r>
      <w:r w:rsidR="00741AA8" w:rsidRPr="00DE1126">
        <w:rPr>
          <w:rtl/>
        </w:rPr>
        <w:t>ی</w:t>
      </w:r>
      <w:r w:rsidRPr="00DE1126">
        <w:rPr>
          <w:rtl/>
        </w:rPr>
        <w:t xml:space="preserve"> نزد</w:t>
      </w:r>
      <w:r w:rsidR="000E2F20" w:rsidRPr="00DE1126">
        <w:rPr>
          <w:rtl/>
        </w:rPr>
        <w:t>ی</w:t>
      </w:r>
      <w:r w:rsidRPr="00DE1126">
        <w:rPr>
          <w:rtl/>
        </w:rPr>
        <w:t>ک گرفتار آمده</w:t>
      </w:r>
      <w:r w:rsidR="004E1EF6">
        <w:t>‌</w:t>
      </w:r>
      <w:r w:rsidRPr="00DE1126">
        <w:rPr>
          <w:rtl/>
        </w:rPr>
        <w:t>اند، گفت: ا</w:t>
      </w:r>
      <w:r w:rsidR="00741AA8" w:rsidRPr="00DE1126">
        <w:rPr>
          <w:rtl/>
        </w:rPr>
        <w:t>ی</w:t>
      </w:r>
      <w:r w:rsidRPr="00DE1126">
        <w:rPr>
          <w:rtl/>
        </w:rPr>
        <w:t>ن مربوط به لشکر سف</w:t>
      </w:r>
      <w:r w:rsidR="00741AA8" w:rsidRPr="00DE1126">
        <w:rPr>
          <w:rtl/>
        </w:rPr>
        <w:t>ی</w:t>
      </w:r>
      <w:r w:rsidRPr="00DE1126">
        <w:rPr>
          <w:rtl/>
        </w:rPr>
        <w:t>ان</w:t>
      </w:r>
      <w:r w:rsidR="00741AA8" w:rsidRPr="00DE1126">
        <w:rPr>
          <w:rtl/>
        </w:rPr>
        <w:t>ی</w:t>
      </w:r>
      <w:r w:rsidRPr="00DE1126">
        <w:rPr>
          <w:rtl/>
        </w:rPr>
        <w:t xml:space="preserve"> است. و هنگام</w:t>
      </w:r>
      <w:r w:rsidR="00741AA8" w:rsidRPr="00DE1126">
        <w:rPr>
          <w:rtl/>
        </w:rPr>
        <w:t>ی</w:t>
      </w:r>
      <w:r w:rsidRPr="00DE1126">
        <w:rPr>
          <w:rtl/>
        </w:rPr>
        <w:t xml:space="preserve"> که از و</w:t>
      </w:r>
      <w:r w:rsidR="00741AA8" w:rsidRPr="00DE1126">
        <w:rPr>
          <w:rtl/>
        </w:rPr>
        <w:t>ی</w:t>
      </w:r>
      <w:r w:rsidRPr="00DE1126">
        <w:rPr>
          <w:rtl/>
        </w:rPr>
        <w:t xml:space="preserve"> پرس</w:t>
      </w:r>
      <w:r w:rsidR="00741AA8" w:rsidRPr="00DE1126">
        <w:rPr>
          <w:rtl/>
        </w:rPr>
        <w:t>ی</w:t>
      </w:r>
      <w:r w:rsidRPr="00DE1126">
        <w:rPr>
          <w:rtl/>
        </w:rPr>
        <w:t>دند: آنان از کجا گرفتار م</w:t>
      </w:r>
      <w:r w:rsidR="00741AA8" w:rsidRPr="00DE1126">
        <w:rPr>
          <w:rtl/>
        </w:rPr>
        <w:t>ی</w:t>
      </w:r>
      <w:r w:rsidR="00506612">
        <w:t>‌</w:t>
      </w:r>
      <w:r w:rsidRPr="00DE1126">
        <w:rPr>
          <w:rtl/>
        </w:rPr>
        <w:t>شوند؟ پاسخ داد: از ز</w:t>
      </w:r>
      <w:r w:rsidR="00741AA8" w:rsidRPr="00DE1126">
        <w:rPr>
          <w:rtl/>
        </w:rPr>
        <w:t>ی</w:t>
      </w:r>
      <w:r w:rsidRPr="00DE1126">
        <w:rPr>
          <w:rtl/>
        </w:rPr>
        <w:t>ر پاها</w:t>
      </w:r>
      <w:r w:rsidR="00741AA8" w:rsidRPr="00DE1126">
        <w:rPr>
          <w:rtl/>
        </w:rPr>
        <w:t>ی</w:t>
      </w:r>
      <w:r w:rsidRPr="00DE1126">
        <w:rPr>
          <w:rtl/>
        </w:rPr>
        <w:t>شان.»</w:t>
      </w:r>
    </w:p>
    <w:p w:rsidR="001E12DE" w:rsidRPr="00DE1126" w:rsidRDefault="001E12DE" w:rsidP="000E2F20">
      <w:pPr>
        <w:bidi/>
        <w:jc w:val="both"/>
        <w:rPr>
          <w:rtl/>
        </w:rPr>
      </w:pPr>
      <w:r w:rsidRPr="00DE1126">
        <w:rPr>
          <w:rtl/>
        </w:rPr>
        <w:t>تفس</w:t>
      </w:r>
      <w:r w:rsidR="00741AA8" w:rsidRPr="00DE1126">
        <w:rPr>
          <w:rtl/>
        </w:rPr>
        <w:t>ی</w:t>
      </w:r>
      <w:r w:rsidRPr="00DE1126">
        <w:rPr>
          <w:rtl/>
        </w:rPr>
        <w:t>ر طبر</w:t>
      </w:r>
      <w:r w:rsidR="00741AA8" w:rsidRPr="00DE1126">
        <w:rPr>
          <w:rtl/>
        </w:rPr>
        <w:t>ی</w:t>
      </w:r>
      <w:r w:rsidRPr="00DE1126">
        <w:rPr>
          <w:rtl/>
        </w:rPr>
        <w:t xml:space="preserve"> 22 /72 از حذ</w:t>
      </w:r>
      <w:r w:rsidR="00741AA8" w:rsidRPr="00DE1126">
        <w:rPr>
          <w:rtl/>
        </w:rPr>
        <w:t>ی</w:t>
      </w:r>
      <w:r w:rsidRPr="00DE1126">
        <w:rPr>
          <w:rtl/>
        </w:rPr>
        <w:t>فه 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فتنه</w:t>
      </w:r>
      <w:r w:rsidR="00506612">
        <w:t>‌</w:t>
      </w:r>
      <w:r w:rsidR="00741AA8" w:rsidRPr="00DE1126">
        <w:rPr>
          <w:rtl/>
        </w:rPr>
        <w:t>ی</w:t>
      </w:r>
      <w:r w:rsidRPr="00DE1126">
        <w:rPr>
          <w:rtl/>
        </w:rPr>
        <w:t xml:space="preserve"> ب</w:t>
      </w:r>
      <w:r w:rsidR="00741AA8" w:rsidRPr="00DE1126">
        <w:rPr>
          <w:rtl/>
        </w:rPr>
        <w:t>ی</w:t>
      </w:r>
      <w:r w:rsidRPr="00DE1126">
        <w:rPr>
          <w:rtl/>
        </w:rPr>
        <w:t xml:space="preserve">ن اهل مشرق و مغرب را </w:t>
      </w:r>
      <w:r w:rsidR="00741AA8" w:rsidRPr="00DE1126">
        <w:rPr>
          <w:rtl/>
        </w:rPr>
        <w:t>ی</w:t>
      </w:r>
      <w:r w:rsidRPr="00DE1126">
        <w:rPr>
          <w:rtl/>
        </w:rPr>
        <w:t>اد کردند و فرمودند: آنان در ا</w:t>
      </w:r>
      <w:r w:rsidR="00741AA8" w:rsidRPr="00DE1126">
        <w:rPr>
          <w:rtl/>
        </w:rPr>
        <w:t>ی</w:t>
      </w:r>
      <w:r w:rsidRPr="00DE1126">
        <w:rPr>
          <w:rtl/>
        </w:rPr>
        <w:t>ن حال به سر م</w:t>
      </w:r>
      <w:r w:rsidR="00741AA8" w:rsidRPr="00DE1126">
        <w:rPr>
          <w:rtl/>
        </w:rPr>
        <w:t>ی</w:t>
      </w:r>
      <w:r w:rsidR="00506612">
        <w:t>‌</w:t>
      </w:r>
      <w:r w:rsidRPr="00DE1126">
        <w:rPr>
          <w:rtl/>
        </w:rPr>
        <w:t>برند که سف</w:t>
      </w:r>
      <w:r w:rsidR="00741AA8" w:rsidRPr="00DE1126">
        <w:rPr>
          <w:rtl/>
        </w:rPr>
        <w:t>ی</w:t>
      </w:r>
      <w:r w:rsidRPr="00DE1126">
        <w:rPr>
          <w:rtl/>
        </w:rPr>
        <w:t>ان</w:t>
      </w:r>
      <w:r w:rsidR="00741AA8" w:rsidRPr="00DE1126">
        <w:rPr>
          <w:rtl/>
        </w:rPr>
        <w:t>ی</w:t>
      </w:r>
      <w:r w:rsidRPr="00DE1126">
        <w:rPr>
          <w:rtl/>
        </w:rPr>
        <w:t xml:space="preserve"> از واد</w:t>
      </w:r>
      <w:r w:rsidR="00741AA8" w:rsidRPr="00DE1126">
        <w:rPr>
          <w:rtl/>
        </w:rPr>
        <w:t>ی</w:t>
      </w:r>
      <w:r w:rsidRPr="00DE1126">
        <w:rPr>
          <w:rtl/>
        </w:rPr>
        <w:t xml:space="preserve"> </w:t>
      </w:r>
      <w:r w:rsidR="00741AA8" w:rsidRPr="00DE1126">
        <w:rPr>
          <w:rtl/>
        </w:rPr>
        <w:t>ی</w:t>
      </w:r>
      <w:r w:rsidRPr="00DE1126">
        <w:rPr>
          <w:rtl/>
        </w:rPr>
        <w:t>ابس بر آنان خروج م</w:t>
      </w:r>
      <w:r w:rsidR="00741AA8" w:rsidRPr="00DE1126">
        <w:rPr>
          <w:rtl/>
        </w:rPr>
        <w:t>ی</w:t>
      </w:r>
      <w:r w:rsidR="00506612">
        <w:t>‌</w:t>
      </w:r>
      <w:r w:rsidRPr="00DE1126">
        <w:rPr>
          <w:rtl/>
        </w:rPr>
        <w:t>کند و در دمشق فرود م</w:t>
      </w:r>
      <w:r w:rsidR="00741AA8" w:rsidRPr="00DE1126">
        <w:rPr>
          <w:rtl/>
        </w:rPr>
        <w:t>ی</w:t>
      </w:r>
      <w:r w:rsidR="00506612">
        <w:t>‌</w:t>
      </w:r>
      <w:r w:rsidRPr="00DE1126">
        <w:rPr>
          <w:rtl/>
        </w:rPr>
        <w:t>آ</w:t>
      </w:r>
      <w:r w:rsidR="00741AA8" w:rsidRPr="00DE1126">
        <w:rPr>
          <w:rtl/>
        </w:rPr>
        <w:t>ی</w:t>
      </w:r>
      <w:r w:rsidRPr="00DE1126">
        <w:rPr>
          <w:rtl/>
        </w:rPr>
        <w:t xml:space="preserve">د. دو لشکر </w:t>
      </w:r>
      <w:r w:rsidR="00741AA8" w:rsidRPr="00DE1126">
        <w:rPr>
          <w:rtl/>
        </w:rPr>
        <w:t>ی</w:t>
      </w:r>
      <w:r w:rsidRPr="00DE1126">
        <w:rPr>
          <w:rtl/>
        </w:rPr>
        <w:t>ک</w:t>
      </w:r>
      <w:r w:rsidR="00741AA8" w:rsidRPr="00DE1126">
        <w:rPr>
          <w:rtl/>
        </w:rPr>
        <w:t>ی</w:t>
      </w:r>
      <w:r w:rsidRPr="00DE1126">
        <w:rPr>
          <w:rtl/>
        </w:rPr>
        <w:t xml:space="preserve"> به مشرق و </w:t>
      </w:r>
      <w:r w:rsidR="00741AA8" w:rsidRPr="00DE1126">
        <w:rPr>
          <w:rtl/>
        </w:rPr>
        <w:t>ی</w:t>
      </w:r>
      <w:r w:rsidRPr="00DE1126">
        <w:rPr>
          <w:rtl/>
        </w:rPr>
        <w:t>ک</w:t>
      </w:r>
      <w:r w:rsidR="00741AA8" w:rsidRPr="00DE1126">
        <w:rPr>
          <w:rtl/>
        </w:rPr>
        <w:t>ی</w:t>
      </w:r>
      <w:r w:rsidRPr="00DE1126">
        <w:rPr>
          <w:rtl/>
        </w:rPr>
        <w:t xml:space="preserve"> به مد</w:t>
      </w:r>
      <w:r w:rsidR="00741AA8" w:rsidRPr="00DE1126">
        <w:rPr>
          <w:rtl/>
        </w:rPr>
        <w:t>ی</w:t>
      </w:r>
      <w:r w:rsidRPr="00DE1126">
        <w:rPr>
          <w:rtl/>
        </w:rPr>
        <w:t>نه ارسال م</w:t>
      </w:r>
      <w:r w:rsidR="00741AA8" w:rsidRPr="00DE1126">
        <w:rPr>
          <w:rtl/>
        </w:rPr>
        <w:t>ی</w:t>
      </w:r>
      <w:r w:rsidR="00506612">
        <w:t>‌</w:t>
      </w:r>
      <w:r w:rsidRPr="00DE1126">
        <w:rPr>
          <w:rtl/>
        </w:rPr>
        <w:t>کند. آنان در زم</w:t>
      </w:r>
      <w:r w:rsidR="00741AA8" w:rsidRPr="00DE1126">
        <w:rPr>
          <w:rtl/>
        </w:rPr>
        <w:t>ی</w:t>
      </w:r>
      <w:r w:rsidRPr="00DE1126">
        <w:rPr>
          <w:rtl/>
        </w:rPr>
        <w:t>ن بابل در شهر نفر</w:t>
      </w:r>
      <w:r w:rsidR="00741AA8" w:rsidRPr="00DE1126">
        <w:rPr>
          <w:rtl/>
        </w:rPr>
        <w:t>ی</w:t>
      </w:r>
      <w:r w:rsidRPr="00DE1126">
        <w:rPr>
          <w:rtl/>
        </w:rPr>
        <w:t>ن شده و مکان خب</w:t>
      </w:r>
      <w:r w:rsidR="00741AA8" w:rsidRPr="00DE1126">
        <w:rPr>
          <w:rtl/>
        </w:rPr>
        <w:t>ی</w:t>
      </w:r>
      <w:r w:rsidRPr="00DE1126">
        <w:rPr>
          <w:rtl/>
        </w:rPr>
        <w:t>ث فرود م</w:t>
      </w:r>
      <w:r w:rsidR="00741AA8" w:rsidRPr="00DE1126">
        <w:rPr>
          <w:rtl/>
        </w:rPr>
        <w:t>ی</w:t>
      </w:r>
      <w:r w:rsidR="00506612">
        <w:t>‌</w:t>
      </w:r>
      <w:r w:rsidRPr="00DE1126">
        <w:rPr>
          <w:rtl/>
        </w:rPr>
        <w:t>آ</w:t>
      </w:r>
      <w:r w:rsidR="00741AA8" w:rsidRPr="00DE1126">
        <w:rPr>
          <w:rtl/>
        </w:rPr>
        <w:t>ی</w:t>
      </w:r>
      <w:r w:rsidRPr="00DE1126">
        <w:rPr>
          <w:rtl/>
        </w:rPr>
        <w:t>ند و ب</w:t>
      </w:r>
      <w:r w:rsidR="00741AA8" w:rsidRPr="00DE1126">
        <w:rPr>
          <w:rtl/>
        </w:rPr>
        <w:t>ی</w:t>
      </w:r>
      <w:r w:rsidRPr="00DE1126">
        <w:rPr>
          <w:rtl/>
        </w:rPr>
        <w:t>ش از سه هزار نفر را به قتل م</w:t>
      </w:r>
      <w:r w:rsidR="00741AA8" w:rsidRPr="00DE1126">
        <w:rPr>
          <w:rtl/>
        </w:rPr>
        <w:t>ی</w:t>
      </w:r>
      <w:r w:rsidR="00506612">
        <w:t>‌</w:t>
      </w:r>
      <w:r w:rsidRPr="00DE1126">
        <w:rPr>
          <w:rtl/>
        </w:rPr>
        <w:t>رسانند. شکم ب</w:t>
      </w:r>
      <w:r w:rsidR="00741AA8" w:rsidRPr="00DE1126">
        <w:rPr>
          <w:rtl/>
        </w:rPr>
        <w:t>ی</w:t>
      </w:r>
      <w:r w:rsidRPr="00DE1126">
        <w:rPr>
          <w:rtl/>
        </w:rPr>
        <w:t>ش از صد زن را م</w:t>
      </w:r>
      <w:r w:rsidR="00741AA8" w:rsidRPr="00DE1126">
        <w:rPr>
          <w:rtl/>
        </w:rPr>
        <w:t>ی</w:t>
      </w:r>
      <w:r w:rsidR="00506612">
        <w:t>‌</w:t>
      </w:r>
      <w:r w:rsidRPr="00DE1126">
        <w:rPr>
          <w:rtl/>
        </w:rPr>
        <w:t>درند و س</w:t>
      </w:r>
      <w:r w:rsidR="00741AA8" w:rsidRPr="00DE1126">
        <w:rPr>
          <w:rtl/>
        </w:rPr>
        <w:t>ی</w:t>
      </w:r>
      <w:r w:rsidRPr="00DE1126">
        <w:rPr>
          <w:rtl/>
        </w:rPr>
        <w:t>صد تن از بزرگان بن</w:t>
      </w:r>
      <w:r w:rsidR="00741AA8" w:rsidRPr="00DE1126">
        <w:rPr>
          <w:rtl/>
        </w:rPr>
        <w:t>ی</w:t>
      </w:r>
      <w:r w:rsidRPr="00DE1126">
        <w:rPr>
          <w:rtl/>
        </w:rPr>
        <w:t xml:space="preserve"> عباس را م</w:t>
      </w:r>
      <w:r w:rsidR="00741AA8" w:rsidRPr="00DE1126">
        <w:rPr>
          <w:rtl/>
        </w:rPr>
        <w:t>ی</w:t>
      </w:r>
      <w:r w:rsidR="00506612">
        <w:t>‌</w:t>
      </w:r>
      <w:r w:rsidRPr="00DE1126">
        <w:rPr>
          <w:rtl/>
        </w:rPr>
        <w:t>کشند.</w:t>
      </w:r>
    </w:p>
    <w:p w:rsidR="001E12DE" w:rsidRPr="00DE1126" w:rsidRDefault="001E12DE" w:rsidP="000E2F20">
      <w:pPr>
        <w:bidi/>
        <w:jc w:val="both"/>
        <w:rPr>
          <w:rtl/>
        </w:rPr>
      </w:pPr>
      <w:r w:rsidRPr="00DE1126">
        <w:rPr>
          <w:rtl/>
        </w:rPr>
        <w:t>سپس روانه</w:t>
      </w:r>
      <w:r w:rsidR="00506612">
        <w:t>‌</w:t>
      </w:r>
      <w:r w:rsidR="00741AA8" w:rsidRPr="00DE1126">
        <w:rPr>
          <w:rtl/>
        </w:rPr>
        <w:t>ی</w:t>
      </w:r>
      <w:r w:rsidRPr="00DE1126">
        <w:rPr>
          <w:rtl/>
        </w:rPr>
        <w:t xml:space="preserve"> کوفه م</w:t>
      </w:r>
      <w:r w:rsidR="00741AA8" w:rsidRPr="00DE1126">
        <w:rPr>
          <w:rtl/>
        </w:rPr>
        <w:t>ی</w:t>
      </w:r>
      <w:r w:rsidR="00506612">
        <w:t>‌</w:t>
      </w:r>
      <w:r w:rsidRPr="00DE1126">
        <w:rPr>
          <w:rtl/>
        </w:rPr>
        <w:t>شوند و اطراف آن را خراب م</w:t>
      </w:r>
      <w:r w:rsidR="00741AA8" w:rsidRPr="00DE1126">
        <w:rPr>
          <w:rtl/>
        </w:rPr>
        <w:t>ی</w:t>
      </w:r>
      <w:r w:rsidR="00506612">
        <w:t>‌</w:t>
      </w:r>
      <w:r w:rsidRPr="00DE1126">
        <w:rPr>
          <w:rtl/>
        </w:rPr>
        <w:t>کنند. آنگاه رهسپار شام م</w:t>
      </w:r>
      <w:r w:rsidR="00741AA8" w:rsidRPr="00DE1126">
        <w:rPr>
          <w:rtl/>
        </w:rPr>
        <w:t>ی</w:t>
      </w:r>
      <w:r w:rsidR="00506612">
        <w:t>‌</w:t>
      </w:r>
      <w:r w:rsidRPr="00DE1126">
        <w:rPr>
          <w:rtl/>
        </w:rPr>
        <w:t>شوند. پرچم</w:t>
      </w:r>
      <w:r w:rsidR="00741AA8" w:rsidRPr="00DE1126">
        <w:rPr>
          <w:rtl/>
        </w:rPr>
        <w:t>ی</w:t>
      </w:r>
      <w:r w:rsidRPr="00DE1126">
        <w:rPr>
          <w:rtl/>
        </w:rPr>
        <w:t xml:space="preserve"> که در مس</w:t>
      </w:r>
      <w:r w:rsidR="00741AA8" w:rsidRPr="00DE1126">
        <w:rPr>
          <w:rtl/>
        </w:rPr>
        <w:t>ی</w:t>
      </w:r>
      <w:r w:rsidRPr="00DE1126">
        <w:rPr>
          <w:rtl/>
        </w:rPr>
        <w:t>ر هدا</w:t>
      </w:r>
      <w:r w:rsidR="00741AA8" w:rsidRPr="00DE1126">
        <w:rPr>
          <w:rtl/>
        </w:rPr>
        <w:t>ی</w:t>
      </w:r>
      <w:r w:rsidRPr="00DE1126">
        <w:rPr>
          <w:rtl/>
        </w:rPr>
        <w:t>ت است از کوفه خارج م</w:t>
      </w:r>
      <w:r w:rsidR="00741AA8" w:rsidRPr="00DE1126">
        <w:rPr>
          <w:rtl/>
        </w:rPr>
        <w:t>ی</w:t>
      </w:r>
      <w:r w:rsidR="00506612">
        <w:t>‌</w:t>
      </w:r>
      <w:r w:rsidRPr="00DE1126">
        <w:rPr>
          <w:rtl/>
        </w:rPr>
        <w:t>شود و پس از دو شب به آن لشکر م</w:t>
      </w:r>
      <w:r w:rsidR="00741AA8" w:rsidRPr="00DE1126">
        <w:rPr>
          <w:rtl/>
        </w:rPr>
        <w:t>ی</w:t>
      </w:r>
      <w:r w:rsidR="00506612">
        <w:t>‌</w:t>
      </w:r>
      <w:r w:rsidRPr="00DE1126">
        <w:rPr>
          <w:rtl/>
        </w:rPr>
        <w:t>رسند. آنان را چنان م</w:t>
      </w:r>
      <w:r w:rsidR="00741AA8" w:rsidRPr="00DE1126">
        <w:rPr>
          <w:rtl/>
        </w:rPr>
        <w:t>ی</w:t>
      </w:r>
      <w:r w:rsidR="00506612">
        <w:t>‌</w:t>
      </w:r>
      <w:r w:rsidRPr="00DE1126">
        <w:rPr>
          <w:rtl/>
        </w:rPr>
        <w:t>کشند که حت</w:t>
      </w:r>
      <w:r w:rsidR="00741AA8" w:rsidRPr="00DE1126">
        <w:rPr>
          <w:rtl/>
        </w:rPr>
        <w:t>ی</w:t>
      </w:r>
      <w:r w:rsidRPr="00DE1126">
        <w:rPr>
          <w:rtl/>
        </w:rPr>
        <w:t xml:space="preserve"> خبر رسان آنان نجات نم</w:t>
      </w:r>
      <w:r w:rsidR="00741AA8" w:rsidRPr="00DE1126">
        <w:rPr>
          <w:rtl/>
        </w:rPr>
        <w:t>ی</w:t>
      </w:r>
      <w:r w:rsidR="00506612">
        <w:t>‌</w:t>
      </w:r>
      <w:r w:rsidR="00741AA8" w:rsidRPr="00DE1126">
        <w:rPr>
          <w:rtl/>
        </w:rPr>
        <w:t>ی</w:t>
      </w:r>
      <w:r w:rsidRPr="00DE1126">
        <w:rPr>
          <w:rtl/>
        </w:rPr>
        <w:t>ابد، و تمام</w:t>
      </w:r>
      <w:r w:rsidR="00741AA8" w:rsidRPr="00DE1126">
        <w:rPr>
          <w:rtl/>
        </w:rPr>
        <w:t>ی</w:t>
      </w:r>
      <w:r w:rsidRPr="00DE1126">
        <w:rPr>
          <w:rtl/>
        </w:rPr>
        <w:t xml:space="preserve"> اس</w:t>
      </w:r>
      <w:r w:rsidR="00741AA8" w:rsidRPr="00DE1126">
        <w:rPr>
          <w:rtl/>
        </w:rPr>
        <w:t>ی</w:t>
      </w:r>
      <w:r w:rsidRPr="00DE1126">
        <w:rPr>
          <w:rtl/>
        </w:rPr>
        <w:t>ران و غنائم</w:t>
      </w:r>
      <w:r w:rsidR="00741AA8" w:rsidRPr="00DE1126">
        <w:rPr>
          <w:rtl/>
        </w:rPr>
        <w:t>ی</w:t>
      </w:r>
      <w:r w:rsidRPr="00DE1126">
        <w:rPr>
          <w:rtl/>
        </w:rPr>
        <w:t xml:space="preserve"> که با آنان بوده را باز م</w:t>
      </w:r>
      <w:r w:rsidR="00741AA8" w:rsidRPr="00DE1126">
        <w:rPr>
          <w:rtl/>
        </w:rPr>
        <w:t>ی</w:t>
      </w:r>
      <w:r w:rsidR="00506612">
        <w:t>‌</w:t>
      </w:r>
      <w:r w:rsidRPr="00DE1126">
        <w:rPr>
          <w:rtl/>
        </w:rPr>
        <w:t>ستانند.</w:t>
      </w:r>
    </w:p>
    <w:p w:rsidR="001E12DE" w:rsidRPr="00DE1126" w:rsidRDefault="001E12DE" w:rsidP="000E2F20">
      <w:pPr>
        <w:bidi/>
        <w:jc w:val="both"/>
        <w:rPr>
          <w:rtl/>
        </w:rPr>
      </w:pPr>
      <w:r w:rsidRPr="00DE1126">
        <w:rPr>
          <w:rtl/>
        </w:rPr>
        <w:t>لشکر دوم او به مد</w:t>
      </w:r>
      <w:r w:rsidR="00741AA8" w:rsidRPr="00DE1126">
        <w:rPr>
          <w:rtl/>
        </w:rPr>
        <w:t>ی</w:t>
      </w:r>
      <w:r w:rsidRPr="00DE1126">
        <w:rPr>
          <w:rtl/>
        </w:rPr>
        <w:t>نه م</w:t>
      </w:r>
      <w:r w:rsidR="00741AA8" w:rsidRPr="00DE1126">
        <w:rPr>
          <w:rtl/>
        </w:rPr>
        <w:t>ی</w:t>
      </w:r>
      <w:r w:rsidR="00506612">
        <w:t>‌</w:t>
      </w:r>
      <w:r w:rsidRPr="00DE1126">
        <w:rPr>
          <w:rtl/>
        </w:rPr>
        <w:t>پردازد. آنان سه روز و شب آن را غارت م</w:t>
      </w:r>
      <w:r w:rsidR="00741AA8" w:rsidRPr="00DE1126">
        <w:rPr>
          <w:rtl/>
        </w:rPr>
        <w:t>ی</w:t>
      </w:r>
      <w:r w:rsidR="00506612">
        <w:t>‌</w:t>
      </w:r>
      <w:r w:rsidRPr="00DE1126">
        <w:rPr>
          <w:rtl/>
        </w:rPr>
        <w:t>کنند. سپس روانه</w:t>
      </w:r>
      <w:r w:rsidR="00506612">
        <w:t>‌</w:t>
      </w:r>
      <w:r w:rsidR="00741AA8" w:rsidRPr="00DE1126">
        <w:rPr>
          <w:rtl/>
        </w:rPr>
        <w:t>ی</w:t>
      </w:r>
      <w:r w:rsidRPr="00DE1126">
        <w:rPr>
          <w:rtl/>
        </w:rPr>
        <w:t xml:space="preserve"> مکه م</w:t>
      </w:r>
      <w:r w:rsidR="00741AA8" w:rsidRPr="00DE1126">
        <w:rPr>
          <w:rtl/>
        </w:rPr>
        <w:t>ی</w:t>
      </w:r>
      <w:r w:rsidR="00506612">
        <w:t>‌</w:t>
      </w:r>
      <w:r w:rsidRPr="00DE1126">
        <w:rPr>
          <w:rtl/>
        </w:rPr>
        <w:t>شوند. پس چون به ب</w:t>
      </w:r>
      <w:r w:rsidR="00741AA8" w:rsidRPr="00DE1126">
        <w:rPr>
          <w:rtl/>
        </w:rPr>
        <w:t>ی</w:t>
      </w:r>
      <w:r w:rsidRPr="00DE1126">
        <w:rPr>
          <w:rtl/>
        </w:rPr>
        <w:t>داء م</w:t>
      </w:r>
      <w:r w:rsidR="00741AA8" w:rsidRPr="00DE1126">
        <w:rPr>
          <w:rtl/>
        </w:rPr>
        <w:t>ی</w:t>
      </w:r>
      <w:r w:rsidR="00506612">
        <w:t>‌</w:t>
      </w:r>
      <w:r w:rsidRPr="00DE1126">
        <w:rPr>
          <w:rtl/>
        </w:rPr>
        <w:t>رسند، خداوند سبحان جبرئ</w:t>
      </w:r>
      <w:r w:rsidR="00741AA8" w:rsidRPr="00DE1126">
        <w:rPr>
          <w:rtl/>
        </w:rPr>
        <w:t>ی</w:t>
      </w:r>
      <w:r w:rsidRPr="00DE1126">
        <w:rPr>
          <w:rtl/>
        </w:rPr>
        <w:t>ل را م</w:t>
      </w:r>
      <w:r w:rsidR="00741AA8" w:rsidRPr="00DE1126">
        <w:rPr>
          <w:rtl/>
        </w:rPr>
        <w:t>ی</w:t>
      </w:r>
      <w:r w:rsidR="00506612">
        <w:t>‌</w:t>
      </w:r>
      <w:r w:rsidRPr="00DE1126">
        <w:rPr>
          <w:rtl/>
        </w:rPr>
        <w:t>فرستد و 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 xml:space="preserve"> جبرئ</w:t>
      </w:r>
      <w:r w:rsidR="00741AA8" w:rsidRPr="00DE1126">
        <w:rPr>
          <w:rtl/>
        </w:rPr>
        <w:t>ی</w:t>
      </w:r>
      <w:r w:rsidRPr="00DE1126">
        <w:rPr>
          <w:rtl/>
        </w:rPr>
        <w:t>ل</w:t>
      </w:r>
      <w:r w:rsidR="00506612">
        <w:t>‌</w:t>
      </w:r>
      <w:r w:rsidRPr="00DE1126">
        <w:rPr>
          <w:rtl/>
        </w:rPr>
        <w:t>! برو و نابودشان کن، او هم با پا بر آن زم</w:t>
      </w:r>
      <w:r w:rsidR="00741AA8" w:rsidRPr="00DE1126">
        <w:rPr>
          <w:rtl/>
        </w:rPr>
        <w:t>ی</w:t>
      </w:r>
      <w:r w:rsidRPr="00DE1126">
        <w:rPr>
          <w:rtl/>
        </w:rPr>
        <w:t>ن ضربه م</w:t>
      </w:r>
      <w:r w:rsidR="00741AA8" w:rsidRPr="00DE1126">
        <w:rPr>
          <w:rtl/>
        </w:rPr>
        <w:t>ی</w:t>
      </w:r>
      <w:r w:rsidR="00506612">
        <w:t>‌</w:t>
      </w:r>
      <w:r w:rsidRPr="00DE1126">
        <w:rPr>
          <w:rtl/>
        </w:rPr>
        <w:t>زند و خداوند آنان را به زم</w:t>
      </w:r>
      <w:r w:rsidR="00741AA8" w:rsidRPr="00DE1126">
        <w:rPr>
          <w:rtl/>
        </w:rPr>
        <w:t>ی</w:t>
      </w:r>
      <w:r w:rsidRPr="00DE1126">
        <w:rPr>
          <w:rtl/>
        </w:rPr>
        <w:t>ن فرو م</w:t>
      </w:r>
      <w:r w:rsidR="00741AA8" w:rsidRPr="00DE1126">
        <w:rPr>
          <w:rtl/>
        </w:rPr>
        <w:t>ی</w:t>
      </w:r>
      <w:r w:rsidR="00506612">
        <w:t>‌</w:t>
      </w:r>
      <w:r w:rsidRPr="00DE1126">
        <w:rPr>
          <w:rtl/>
        </w:rPr>
        <w:t>برد. ا</w:t>
      </w:r>
      <w:r w:rsidR="00741AA8" w:rsidRPr="00DE1126">
        <w:rPr>
          <w:rtl/>
        </w:rPr>
        <w:t>ی</w:t>
      </w:r>
      <w:r w:rsidRPr="00DE1126">
        <w:rPr>
          <w:rtl/>
        </w:rPr>
        <w:t>ن سخن خدا</w:t>
      </w:r>
      <w:r w:rsidR="00741AA8" w:rsidRPr="00DE1126">
        <w:rPr>
          <w:rtl/>
        </w:rPr>
        <w:t>ی</w:t>
      </w:r>
      <w:r w:rsidRPr="00DE1126">
        <w:rPr>
          <w:rtl/>
        </w:rPr>
        <w:t xml:space="preserve"> عزوجل در سوره</w:t>
      </w:r>
      <w:r w:rsidR="00506612">
        <w:t>‌</w:t>
      </w:r>
      <w:r w:rsidR="00741AA8" w:rsidRPr="00DE1126">
        <w:rPr>
          <w:rtl/>
        </w:rPr>
        <w:t>ی</w:t>
      </w:r>
      <w:r w:rsidRPr="00DE1126">
        <w:rPr>
          <w:rtl/>
        </w:rPr>
        <w:t xml:space="preserve"> سبأ است: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 xml:space="preserve">ب. </w:t>
      </w:r>
    </w:p>
    <w:p w:rsidR="001E12DE" w:rsidRPr="00DE1126" w:rsidRDefault="001E12DE" w:rsidP="000E2F20">
      <w:pPr>
        <w:bidi/>
        <w:jc w:val="both"/>
        <w:rPr>
          <w:rtl/>
        </w:rPr>
      </w:pPr>
      <w:r w:rsidRPr="00DE1126">
        <w:rPr>
          <w:rtl/>
        </w:rPr>
        <w:t>تنها دو نفر از آنان</w:t>
      </w:r>
      <w:r w:rsidR="00864F14" w:rsidRPr="00DE1126">
        <w:rPr>
          <w:rtl/>
        </w:rPr>
        <w:t xml:space="preserve"> - </w:t>
      </w:r>
      <w:r w:rsidR="00741AA8" w:rsidRPr="00DE1126">
        <w:rPr>
          <w:rtl/>
        </w:rPr>
        <w:t>ی</w:t>
      </w:r>
      <w:r w:rsidRPr="00DE1126">
        <w:rPr>
          <w:rtl/>
        </w:rPr>
        <w:t>ک</w:t>
      </w:r>
      <w:r w:rsidR="00741AA8" w:rsidRPr="00DE1126">
        <w:rPr>
          <w:rtl/>
        </w:rPr>
        <w:t>ی</w:t>
      </w:r>
      <w:r w:rsidRPr="00DE1126">
        <w:rPr>
          <w:rtl/>
        </w:rPr>
        <w:t xml:space="preserve"> بش</w:t>
      </w:r>
      <w:r w:rsidR="00741AA8" w:rsidRPr="00DE1126">
        <w:rPr>
          <w:rtl/>
        </w:rPr>
        <w:t>ی</w:t>
      </w:r>
      <w:r w:rsidRPr="00DE1126">
        <w:rPr>
          <w:rtl/>
        </w:rPr>
        <w:t>ر و د</w:t>
      </w:r>
      <w:r w:rsidR="00741AA8" w:rsidRPr="00DE1126">
        <w:rPr>
          <w:rtl/>
        </w:rPr>
        <w:t>ی</w:t>
      </w:r>
      <w:r w:rsidRPr="00DE1126">
        <w:rPr>
          <w:rtl/>
        </w:rPr>
        <w:t>گر</w:t>
      </w:r>
      <w:r w:rsidR="00741AA8" w:rsidRPr="00DE1126">
        <w:rPr>
          <w:rtl/>
        </w:rPr>
        <w:t>ی</w:t>
      </w:r>
      <w:r w:rsidRPr="00DE1126">
        <w:rPr>
          <w:rtl/>
        </w:rPr>
        <w:t xml:space="preserve"> نذ</w:t>
      </w:r>
      <w:r w:rsidR="00741AA8" w:rsidRPr="00DE1126">
        <w:rPr>
          <w:rtl/>
        </w:rPr>
        <w:t>ی</w:t>
      </w:r>
      <w:r w:rsidRPr="00DE1126">
        <w:rPr>
          <w:rtl/>
        </w:rPr>
        <w:t>ر</w:t>
      </w:r>
      <w:r w:rsidR="00864F14" w:rsidRPr="00DE1126">
        <w:rPr>
          <w:rtl/>
        </w:rPr>
        <w:t xml:space="preserve"> - </w:t>
      </w:r>
      <w:r w:rsidRPr="00DE1126">
        <w:rPr>
          <w:rtl/>
        </w:rPr>
        <w:t>که از جه</w:t>
      </w:r>
      <w:r w:rsidR="00741AA8" w:rsidRPr="00DE1126">
        <w:rPr>
          <w:rtl/>
        </w:rPr>
        <w:t>ی</w:t>
      </w:r>
      <w:r w:rsidRPr="00DE1126">
        <w:rPr>
          <w:rtl/>
        </w:rPr>
        <w:t>نه هستند نجات م</w:t>
      </w:r>
      <w:r w:rsidR="00741AA8" w:rsidRPr="00DE1126">
        <w:rPr>
          <w:rtl/>
        </w:rPr>
        <w:t>ی</w:t>
      </w:r>
      <w:r w:rsidR="00506612">
        <w:t>‌</w:t>
      </w:r>
      <w:r w:rsidR="00741AA8" w:rsidRPr="00DE1126">
        <w:rPr>
          <w:rtl/>
        </w:rPr>
        <w:t>ی</w:t>
      </w:r>
      <w:r w:rsidRPr="00DE1126">
        <w:rPr>
          <w:rtl/>
        </w:rPr>
        <w:t>ابند، و ا</w:t>
      </w:r>
      <w:r w:rsidR="00741AA8" w:rsidRPr="00DE1126">
        <w:rPr>
          <w:rtl/>
        </w:rPr>
        <w:t>ی</w:t>
      </w:r>
      <w:r w:rsidRPr="00DE1126">
        <w:rPr>
          <w:rtl/>
        </w:rPr>
        <w:t>ن سخن از ا</w:t>
      </w:r>
      <w:r w:rsidR="00741AA8" w:rsidRPr="00DE1126">
        <w:rPr>
          <w:rtl/>
        </w:rPr>
        <w:t>ی</w:t>
      </w:r>
      <w:r w:rsidRPr="00DE1126">
        <w:rPr>
          <w:rtl/>
        </w:rPr>
        <w:t>نجا ناش</w:t>
      </w:r>
      <w:r w:rsidR="00741AA8" w:rsidRPr="00DE1126">
        <w:rPr>
          <w:rtl/>
        </w:rPr>
        <w:t>ی</w:t>
      </w:r>
      <w:r w:rsidRPr="00DE1126">
        <w:rPr>
          <w:rtl/>
        </w:rPr>
        <w:t xml:space="preserve"> م</w:t>
      </w:r>
      <w:r w:rsidR="00741AA8" w:rsidRPr="00DE1126">
        <w:rPr>
          <w:rtl/>
        </w:rPr>
        <w:t>ی</w:t>
      </w:r>
      <w:r w:rsidR="00506612">
        <w:t>‌</w:t>
      </w:r>
      <w:r w:rsidRPr="00DE1126">
        <w:rPr>
          <w:rtl/>
        </w:rPr>
        <w:t xml:space="preserve">شود: خبر </w:t>
      </w:r>
      <w:r w:rsidR="00741AA8" w:rsidRPr="00DE1126">
        <w:rPr>
          <w:rtl/>
        </w:rPr>
        <w:t>ی</w:t>
      </w:r>
      <w:r w:rsidRPr="00DE1126">
        <w:rPr>
          <w:rtl/>
        </w:rPr>
        <w:t>ق</w:t>
      </w:r>
      <w:r w:rsidR="00741AA8" w:rsidRPr="00DE1126">
        <w:rPr>
          <w:rtl/>
        </w:rPr>
        <w:t>ی</w:t>
      </w:r>
      <w:r w:rsidRPr="00DE1126">
        <w:rPr>
          <w:rtl/>
        </w:rPr>
        <w:t>ن</w:t>
      </w:r>
      <w:r w:rsidR="00741AA8" w:rsidRPr="00DE1126">
        <w:rPr>
          <w:rtl/>
        </w:rPr>
        <w:t>ی</w:t>
      </w:r>
      <w:r w:rsidRPr="00DE1126">
        <w:rPr>
          <w:rtl/>
        </w:rPr>
        <w:t xml:space="preserve"> نزد جه</w:t>
      </w:r>
      <w:r w:rsidR="00741AA8" w:rsidRPr="00DE1126">
        <w:rPr>
          <w:rtl/>
        </w:rPr>
        <w:t>ی</w:t>
      </w:r>
      <w:r w:rsidRPr="00DE1126">
        <w:rPr>
          <w:rtl/>
        </w:rPr>
        <w:t>نه است.»</w:t>
      </w:r>
      <w:r w:rsidRPr="00DE1126">
        <w:rPr>
          <w:rtl/>
        </w:rPr>
        <w:footnoteReference w:id="679"/>
      </w:r>
      <w:r w:rsidR="00E67179" w:rsidRPr="00DE1126">
        <w:rPr>
          <w:rtl/>
        </w:rPr>
        <w:t xml:space="preserve"> </w:t>
      </w:r>
    </w:p>
    <w:p w:rsidR="001E12DE" w:rsidRPr="00DE1126" w:rsidRDefault="001E12DE" w:rsidP="000E2F20">
      <w:pPr>
        <w:bidi/>
        <w:jc w:val="both"/>
        <w:rPr>
          <w:rtl/>
        </w:rPr>
      </w:pPr>
      <w:r w:rsidRPr="00DE1126">
        <w:rPr>
          <w:rtl/>
        </w:rPr>
        <w:t>الفتن 1 /329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«هنگام</w:t>
      </w:r>
      <w:r w:rsidR="00741AA8" w:rsidRPr="00DE1126">
        <w:rPr>
          <w:rtl/>
        </w:rPr>
        <w:t>ی</w:t>
      </w:r>
      <w:r w:rsidRPr="00DE1126">
        <w:rPr>
          <w:rtl/>
        </w:rPr>
        <w:t xml:space="preserve"> که لشکر در طلب کسان</w:t>
      </w:r>
      <w:r w:rsidR="00741AA8" w:rsidRPr="00DE1126">
        <w:rPr>
          <w:rtl/>
        </w:rPr>
        <w:t>ی</w:t>
      </w:r>
      <w:r w:rsidRPr="00DE1126">
        <w:rPr>
          <w:rtl/>
        </w:rPr>
        <w:t xml:space="preserve"> که به سو</w:t>
      </w:r>
      <w:r w:rsidR="00741AA8" w:rsidRPr="00DE1126">
        <w:rPr>
          <w:rtl/>
        </w:rPr>
        <w:t>ی</w:t>
      </w:r>
      <w:r w:rsidRPr="00DE1126">
        <w:rPr>
          <w:rtl/>
        </w:rPr>
        <w:t xml:space="preserve"> مکه رفته</w:t>
      </w:r>
      <w:r w:rsidR="00506612">
        <w:t>‌</w:t>
      </w:r>
      <w:r w:rsidRPr="00DE1126">
        <w:rPr>
          <w:rtl/>
        </w:rPr>
        <w:t>اند در ب</w:t>
      </w:r>
      <w:r w:rsidR="00741AA8" w:rsidRPr="00DE1126">
        <w:rPr>
          <w:rtl/>
        </w:rPr>
        <w:t>ی</w:t>
      </w:r>
      <w:r w:rsidRPr="00DE1126">
        <w:rPr>
          <w:rtl/>
        </w:rPr>
        <w:t>ابان فرود آ</w:t>
      </w:r>
      <w:r w:rsidR="00741AA8" w:rsidRPr="00DE1126">
        <w:rPr>
          <w:rtl/>
        </w:rPr>
        <w:t>ی</w:t>
      </w:r>
      <w:r w:rsidRPr="00DE1126">
        <w:rPr>
          <w:rtl/>
        </w:rPr>
        <w:t>ند، به زم</w:t>
      </w:r>
      <w:r w:rsidR="00741AA8" w:rsidRPr="00DE1126">
        <w:rPr>
          <w:rtl/>
        </w:rPr>
        <w:t>ی</w:t>
      </w:r>
      <w:r w:rsidRPr="00DE1126">
        <w:rPr>
          <w:rtl/>
        </w:rPr>
        <w:t>ن فرو رفته هلاک خواهند شد، و ا</w:t>
      </w:r>
      <w:r w:rsidR="00741AA8" w:rsidRPr="00DE1126">
        <w:rPr>
          <w:rtl/>
        </w:rPr>
        <w:t>ی</w:t>
      </w:r>
      <w:r w:rsidRPr="00DE1126">
        <w:rPr>
          <w:rtl/>
        </w:rPr>
        <w:t>ن سخن خدا</w:t>
      </w:r>
      <w:r w:rsidR="00741AA8" w:rsidRPr="00DE1126">
        <w:rPr>
          <w:rtl/>
        </w:rPr>
        <w:t>ی</w:t>
      </w:r>
      <w:r w:rsidRPr="00DE1126">
        <w:rPr>
          <w:rtl/>
        </w:rPr>
        <w:t xml:space="preserve"> عزوجل است: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 ؛ از ز</w:t>
      </w:r>
      <w:r w:rsidR="00741AA8" w:rsidRPr="00DE1126">
        <w:rPr>
          <w:rtl/>
        </w:rPr>
        <w:t>ی</w:t>
      </w:r>
      <w:r w:rsidRPr="00DE1126">
        <w:rPr>
          <w:rtl/>
        </w:rPr>
        <w:t>ر گام</w:t>
      </w:r>
      <w:r w:rsidR="00506612">
        <w:t>‌</w:t>
      </w:r>
      <w:r w:rsidRPr="00DE1126">
        <w:rPr>
          <w:rtl/>
        </w:rPr>
        <w:t>ها</w:t>
      </w:r>
      <w:r w:rsidR="00741AA8" w:rsidRPr="00DE1126">
        <w:rPr>
          <w:rtl/>
        </w:rPr>
        <w:t>ی</w:t>
      </w:r>
      <w:r w:rsidRPr="00DE1126">
        <w:rPr>
          <w:rtl/>
        </w:rPr>
        <w:t>شان.»</w:t>
      </w:r>
    </w:p>
    <w:p w:rsidR="001E12DE" w:rsidRPr="00DE1126" w:rsidRDefault="001E12DE" w:rsidP="000E2F20">
      <w:pPr>
        <w:bidi/>
        <w:jc w:val="both"/>
        <w:rPr>
          <w:rtl/>
        </w:rPr>
      </w:pPr>
      <w:r w:rsidRPr="00DE1126">
        <w:rPr>
          <w:rtl/>
        </w:rPr>
        <w:t>سلم</w:t>
      </w:r>
      <w:r w:rsidR="00741AA8" w:rsidRPr="00DE1126">
        <w:rPr>
          <w:rtl/>
        </w:rPr>
        <w:t>ی</w:t>
      </w:r>
      <w:r w:rsidRPr="00DE1126">
        <w:rPr>
          <w:rtl/>
        </w:rPr>
        <w:t xml:space="preserve"> در عقد الدرر /76 از ابوبکر محمد بن حسن نقاش مقر</w:t>
      </w:r>
      <w:r w:rsidR="00741AA8" w:rsidRPr="00DE1126">
        <w:rPr>
          <w:rtl/>
        </w:rPr>
        <w:t>ی</w:t>
      </w:r>
      <w:r w:rsidRPr="00DE1126">
        <w:rPr>
          <w:rtl/>
        </w:rPr>
        <w:t xml:space="preserve"> نقل م</w:t>
      </w:r>
      <w:r w:rsidR="00741AA8" w:rsidRPr="00DE1126">
        <w:rPr>
          <w:rtl/>
        </w:rPr>
        <w:t>ی</w:t>
      </w:r>
      <w:r w:rsidR="00506612">
        <w:t>‌</w:t>
      </w:r>
      <w:r w:rsidRPr="00DE1126">
        <w:rPr>
          <w:rtl/>
        </w:rPr>
        <w:t>کند که در تفس</w:t>
      </w:r>
      <w:r w:rsidR="00741AA8" w:rsidRPr="00DE1126">
        <w:rPr>
          <w:rtl/>
        </w:rPr>
        <w:t>ی</w:t>
      </w:r>
      <w:r w:rsidRPr="00DE1126">
        <w:rPr>
          <w:rtl/>
        </w:rPr>
        <w:t>ر خود چن</w:t>
      </w:r>
      <w:r w:rsidR="00741AA8" w:rsidRPr="00DE1126">
        <w:rPr>
          <w:rtl/>
        </w:rPr>
        <w:t>ی</w:t>
      </w:r>
      <w:r w:rsidRPr="00DE1126">
        <w:rPr>
          <w:rtl/>
        </w:rPr>
        <w:t>ن م</w:t>
      </w:r>
      <w:r w:rsidR="00741AA8" w:rsidRPr="00DE1126">
        <w:rPr>
          <w:rtl/>
        </w:rPr>
        <w:t>ی</w:t>
      </w:r>
      <w:r w:rsidR="00506612">
        <w:t>‌</w:t>
      </w:r>
      <w:r w:rsidRPr="00DE1126">
        <w:rPr>
          <w:rtl/>
        </w:rPr>
        <w:t>آورد: «ا</w:t>
      </w:r>
      <w:r w:rsidR="00741AA8" w:rsidRPr="00DE1126">
        <w:rPr>
          <w:rtl/>
        </w:rPr>
        <w:t>ی</w:t>
      </w:r>
      <w:r w:rsidRPr="00DE1126">
        <w:rPr>
          <w:rtl/>
        </w:rPr>
        <w:t>ن آ</w:t>
      </w:r>
      <w:r w:rsidR="00741AA8" w:rsidRPr="00DE1126">
        <w:rPr>
          <w:rtl/>
        </w:rPr>
        <w:t>ی</w:t>
      </w:r>
      <w:r w:rsidRPr="00DE1126">
        <w:rPr>
          <w:rtl/>
        </w:rPr>
        <w:t>ه در مورد سف</w:t>
      </w:r>
      <w:r w:rsidR="00741AA8" w:rsidRPr="00DE1126">
        <w:rPr>
          <w:rtl/>
        </w:rPr>
        <w:t>ی</w:t>
      </w:r>
      <w:r w:rsidRPr="00DE1126">
        <w:rPr>
          <w:rtl/>
        </w:rPr>
        <w:t>ان</w:t>
      </w:r>
      <w:r w:rsidR="00741AA8" w:rsidRPr="00DE1126">
        <w:rPr>
          <w:rtl/>
        </w:rPr>
        <w:t>ی</w:t>
      </w:r>
      <w:r w:rsidRPr="00DE1126">
        <w:rPr>
          <w:rtl/>
        </w:rPr>
        <w:t xml:space="preserve"> نازل شده است. ماجرا از ا</w:t>
      </w:r>
      <w:r w:rsidR="00741AA8" w:rsidRPr="00DE1126">
        <w:rPr>
          <w:rtl/>
        </w:rPr>
        <w:t>ی</w:t>
      </w:r>
      <w:r w:rsidRPr="00DE1126">
        <w:rPr>
          <w:rtl/>
        </w:rPr>
        <w:t>ن قرار است که او به همراه دا</w:t>
      </w:r>
      <w:r w:rsidR="00741AA8" w:rsidRPr="00DE1126">
        <w:rPr>
          <w:rtl/>
        </w:rPr>
        <w:t>یی</w:t>
      </w:r>
      <w:r w:rsidR="00506612">
        <w:t>‌</w:t>
      </w:r>
      <w:r w:rsidRPr="00DE1126">
        <w:rPr>
          <w:rtl/>
        </w:rPr>
        <w:t>ها</w:t>
      </w:r>
      <w:r w:rsidR="00741AA8" w:rsidRPr="00DE1126">
        <w:rPr>
          <w:rtl/>
        </w:rPr>
        <w:t>ی</w:t>
      </w:r>
      <w:r w:rsidRPr="00DE1126">
        <w:rPr>
          <w:rtl/>
        </w:rPr>
        <w:t>ش که از کلب هستند از واد</w:t>
      </w:r>
      <w:r w:rsidR="00741AA8" w:rsidRPr="00DE1126">
        <w:rPr>
          <w:rtl/>
        </w:rPr>
        <w:t>ی</w:t>
      </w:r>
      <w:r w:rsidRPr="00DE1126">
        <w:rPr>
          <w:rtl/>
        </w:rPr>
        <w:t xml:space="preserve"> </w:t>
      </w:r>
      <w:r w:rsidR="00741AA8" w:rsidRPr="00DE1126">
        <w:rPr>
          <w:rtl/>
        </w:rPr>
        <w:t>ی</w:t>
      </w:r>
      <w:r w:rsidRPr="00DE1126">
        <w:rPr>
          <w:rtl/>
        </w:rPr>
        <w:t>ابس خروج م</w:t>
      </w:r>
      <w:r w:rsidR="00741AA8" w:rsidRPr="00DE1126">
        <w:rPr>
          <w:rtl/>
        </w:rPr>
        <w:t>ی</w:t>
      </w:r>
      <w:r w:rsidR="00506612">
        <w:t>‌</w:t>
      </w:r>
      <w:r w:rsidRPr="00DE1126">
        <w:rPr>
          <w:rtl/>
        </w:rPr>
        <w:t>کند. آنان بر فراز منبرها</w:t>
      </w:r>
      <w:r w:rsidR="00741AA8" w:rsidRPr="00DE1126">
        <w:rPr>
          <w:rtl/>
        </w:rPr>
        <w:t>ی</w:t>
      </w:r>
      <w:r w:rsidRPr="00DE1126">
        <w:rPr>
          <w:rtl/>
        </w:rPr>
        <w:t xml:space="preserve"> شام سخنران</w:t>
      </w:r>
      <w:r w:rsidR="00741AA8" w:rsidRPr="00DE1126">
        <w:rPr>
          <w:rtl/>
        </w:rPr>
        <w:t>ی</w:t>
      </w:r>
      <w:r w:rsidRPr="00DE1126">
        <w:rPr>
          <w:rtl/>
        </w:rPr>
        <w:t xml:space="preserve"> م</w:t>
      </w:r>
      <w:r w:rsidR="00741AA8" w:rsidRPr="00DE1126">
        <w:rPr>
          <w:rtl/>
        </w:rPr>
        <w:t>ی</w:t>
      </w:r>
      <w:r w:rsidR="00506612">
        <w:t>‌</w:t>
      </w:r>
      <w:r w:rsidRPr="00DE1126">
        <w:rPr>
          <w:rtl/>
        </w:rPr>
        <w:t>کنند. هنگام</w:t>
      </w:r>
      <w:r w:rsidR="00741AA8" w:rsidRPr="00DE1126">
        <w:rPr>
          <w:rtl/>
        </w:rPr>
        <w:t>ی</w:t>
      </w:r>
      <w:r w:rsidRPr="00DE1126">
        <w:rPr>
          <w:rtl/>
        </w:rPr>
        <w:t xml:space="preserve"> که به ع</w:t>
      </w:r>
      <w:r w:rsidR="00741AA8" w:rsidRPr="00DE1126">
        <w:rPr>
          <w:rtl/>
        </w:rPr>
        <w:t>ی</w:t>
      </w:r>
      <w:r w:rsidRPr="00DE1126">
        <w:rPr>
          <w:rtl/>
        </w:rPr>
        <w:t>ن التمر</w:t>
      </w:r>
      <w:r w:rsidRPr="00DE1126">
        <w:rPr>
          <w:rtl/>
        </w:rPr>
        <w:footnoteReference w:id="680"/>
      </w:r>
      <w:r w:rsidRPr="00DE1126">
        <w:rPr>
          <w:rtl/>
        </w:rPr>
        <w:t xml:space="preserve"> برسند، خداوند تعال</w:t>
      </w:r>
      <w:r w:rsidR="00741AA8" w:rsidRPr="00DE1126">
        <w:rPr>
          <w:rtl/>
        </w:rPr>
        <w:t>ی</w:t>
      </w:r>
      <w:r w:rsidRPr="00DE1126">
        <w:rPr>
          <w:rtl/>
        </w:rPr>
        <w:t xml:space="preserve"> ا</w:t>
      </w:r>
      <w:r w:rsidR="00741AA8" w:rsidRPr="00DE1126">
        <w:rPr>
          <w:rtl/>
        </w:rPr>
        <w:t>ی</w:t>
      </w:r>
      <w:r w:rsidRPr="00DE1126">
        <w:rPr>
          <w:rtl/>
        </w:rPr>
        <w:t>مان را از دل</w:t>
      </w:r>
      <w:r w:rsidR="00506612">
        <w:t>‌</w:t>
      </w:r>
      <w:r w:rsidRPr="00DE1126">
        <w:rPr>
          <w:rtl/>
        </w:rPr>
        <w:t>ها</w:t>
      </w:r>
      <w:r w:rsidR="00741AA8" w:rsidRPr="00DE1126">
        <w:rPr>
          <w:rtl/>
        </w:rPr>
        <w:t>ی</w:t>
      </w:r>
      <w:r w:rsidRPr="00DE1126">
        <w:rPr>
          <w:rtl/>
        </w:rPr>
        <w:t>شان محو م</w:t>
      </w:r>
      <w:r w:rsidR="00741AA8" w:rsidRPr="00DE1126">
        <w:rPr>
          <w:rtl/>
        </w:rPr>
        <w:t>ی</w:t>
      </w:r>
      <w:r w:rsidR="00506612">
        <w:t>‌</w:t>
      </w:r>
      <w:r w:rsidRPr="00DE1126">
        <w:rPr>
          <w:rtl/>
        </w:rPr>
        <w:t>کند. آنان م</w:t>
      </w:r>
      <w:r w:rsidR="00741AA8" w:rsidRPr="00DE1126">
        <w:rPr>
          <w:rtl/>
        </w:rPr>
        <w:t>ی</w:t>
      </w:r>
      <w:r w:rsidR="00506612">
        <w:t>‌</w:t>
      </w:r>
      <w:r w:rsidRPr="00DE1126">
        <w:rPr>
          <w:rtl/>
        </w:rPr>
        <w:t>روند تا به کوه طلا برسند. در آنجا نبرد سخت</w:t>
      </w:r>
      <w:r w:rsidR="00741AA8" w:rsidRPr="00DE1126">
        <w:rPr>
          <w:rtl/>
        </w:rPr>
        <w:t>ی</w:t>
      </w:r>
      <w:r w:rsidRPr="00DE1126">
        <w:rPr>
          <w:rtl/>
        </w:rPr>
        <w:t xml:space="preserve"> در م</w:t>
      </w:r>
      <w:r w:rsidR="00741AA8" w:rsidRPr="00DE1126">
        <w:rPr>
          <w:rtl/>
        </w:rPr>
        <w:t>ی</w:t>
      </w:r>
      <w:r w:rsidR="00506612">
        <w:t>‌</w:t>
      </w:r>
      <w:r w:rsidRPr="00DE1126">
        <w:rPr>
          <w:rtl/>
        </w:rPr>
        <w:t>گ</w:t>
      </w:r>
      <w:r w:rsidR="00741AA8" w:rsidRPr="00DE1126">
        <w:rPr>
          <w:rtl/>
        </w:rPr>
        <w:t>ی</w:t>
      </w:r>
      <w:r w:rsidRPr="00DE1126">
        <w:rPr>
          <w:rtl/>
        </w:rPr>
        <w:t>رد و سف</w:t>
      </w:r>
      <w:r w:rsidR="00741AA8" w:rsidRPr="00DE1126">
        <w:rPr>
          <w:rtl/>
        </w:rPr>
        <w:t>ی</w:t>
      </w:r>
      <w:r w:rsidRPr="00DE1126">
        <w:rPr>
          <w:rtl/>
        </w:rPr>
        <w:t>ان</w:t>
      </w:r>
      <w:r w:rsidR="00741AA8" w:rsidRPr="00DE1126">
        <w:rPr>
          <w:rtl/>
        </w:rPr>
        <w:t>ی</w:t>
      </w:r>
      <w:r w:rsidRPr="00DE1126">
        <w:rPr>
          <w:rtl/>
        </w:rPr>
        <w:t xml:space="preserve"> هفتاد هزار نفر را</w:t>
      </w:r>
      <w:r w:rsidR="00864F14" w:rsidRPr="00DE1126">
        <w:rPr>
          <w:rtl/>
        </w:rPr>
        <w:t xml:space="preserve"> - </w:t>
      </w:r>
      <w:r w:rsidRPr="00DE1126">
        <w:rPr>
          <w:rtl/>
        </w:rPr>
        <w:t>که شمش</w:t>
      </w:r>
      <w:r w:rsidR="00741AA8" w:rsidRPr="00DE1126">
        <w:rPr>
          <w:rtl/>
        </w:rPr>
        <w:t>ی</w:t>
      </w:r>
      <w:r w:rsidRPr="00DE1126">
        <w:rPr>
          <w:rtl/>
        </w:rPr>
        <w:t>رها</w:t>
      </w:r>
      <w:r w:rsidR="00741AA8" w:rsidRPr="00DE1126">
        <w:rPr>
          <w:rtl/>
        </w:rPr>
        <w:t>ی</w:t>
      </w:r>
      <w:r w:rsidRPr="00DE1126">
        <w:rPr>
          <w:rtl/>
        </w:rPr>
        <w:t xml:space="preserve"> آراسته به ز</w:t>
      </w:r>
      <w:r w:rsidR="00741AA8" w:rsidRPr="00DE1126">
        <w:rPr>
          <w:rtl/>
        </w:rPr>
        <w:t>ی</w:t>
      </w:r>
      <w:r w:rsidRPr="00DE1126">
        <w:rPr>
          <w:rtl/>
        </w:rPr>
        <w:t>ور و کمربندها</w:t>
      </w:r>
      <w:r w:rsidR="00741AA8" w:rsidRPr="00DE1126">
        <w:rPr>
          <w:rtl/>
        </w:rPr>
        <w:t>یی</w:t>
      </w:r>
      <w:r w:rsidRPr="00DE1126">
        <w:rPr>
          <w:rtl/>
        </w:rPr>
        <w:t xml:space="preserve"> که با نقره تز</w:t>
      </w:r>
      <w:r w:rsidR="00741AA8" w:rsidRPr="00DE1126">
        <w:rPr>
          <w:rtl/>
        </w:rPr>
        <w:t>یی</w:t>
      </w:r>
      <w:r w:rsidRPr="00DE1126">
        <w:rPr>
          <w:rtl/>
        </w:rPr>
        <w:t>ن شده دارند</w:t>
      </w:r>
      <w:r w:rsidR="00864F14" w:rsidRPr="00DE1126">
        <w:rPr>
          <w:rtl/>
        </w:rPr>
        <w:t xml:space="preserve"> - </w:t>
      </w:r>
      <w:r w:rsidRPr="00DE1126">
        <w:rPr>
          <w:rtl/>
        </w:rPr>
        <w:t>به هلاکت م</w:t>
      </w:r>
      <w:r w:rsidR="00741AA8" w:rsidRPr="00DE1126">
        <w:rPr>
          <w:rtl/>
        </w:rPr>
        <w:t>ی</w:t>
      </w:r>
      <w:r w:rsidR="00506612">
        <w:t>‌</w:t>
      </w:r>
      <w:r w:rsidRPr="00DE1126">
        <w:rPr>
          <w:rtl/>
        </w:rPr>
        <w:t>رساند.</w:t>
      </w:r>
    </w:p>
    <w:p w:rsidR="001E12DE" w:rsidRPr="00DE1126" w:rsidRDefault="001E12DE" w:rsidP="000E2F20">
      <w:pPr>
        <w:bidi/>
        <w:jc w:val="both"/>
        <w:rPr>
          <w:rtl/>
        </w:rPr>
      </w:pPr>
      <w:r w:rsidRPr="00DE1126">
        <w:rPr>
          <w:rtl/>
        </w:rPr>
        <w:t>سپس داخل کوفه م</w:t>
      </w:r>
      <w:r w:rsidR="00741AA8" w:rsidRPr="00DE1126">
        <w:rPr>
          <w:rtl/>
        </w:rPr>
        <w:t>ی</w:t>
      </w:r>
      <w:r w:rsidR="00506612">
        <w:t>‌</w:t>
      </w:r>
      <w:r w:rsidRPr="00DE1126">
        <w:rPr>
          <w:rtl/>
        </w:rPr>
        <w:t>شود. اهال</w:t>
      </w:r>
      <w:r w:rsidR="00741AA8" w:rsidRPr="00DE1126">
        <w:rPr>
          <w:rtl/>
        </w:rPr>
        <w:t>ی</w:t>
      </w:r>
      <w:r w:rsidRPr="00DE1126">
        <w:rPr>
          <w:rtl/>
        </w:rPr>
        <w:t xml:space="preserve"> آن به سه گروه تقس</w:t>
      </w:r>
      <w:r w:rsidR="00741AA8" w:rsidRPr="00DE1126">
        <w:rPr>
          <w:rtl/>
        </w:rPr>
        <w:t>ی</w:t>
      </w:r>
      <w:r w:rsidRPr="00DE1126">
        <w:rPr>
          <w:rtl/>
        </w:rPr>
        <w:t>م م</w:t>
      </w:r>
      <w:r w:rsidR="00741AA8" w:rsidRPr="00DE1126">
        <w:rPr>
          <w:rtl/>
        </w:rPr>
        <w:t>ی</w:t>
      </w:r>
      <w:r w:rsidR="00506612">
        <w:t>‌</w:t>
      </w:r>
      <w:r w:rsidRPr="00DE1126">
        <w:rPr>
          <w:rtl/>
        </w:rPr>
        <w:t>شوند؛ گروه</w:t>
      </w:r>
      <w:r w:rsidR="00741AA8" w:rsidRPr="00DE1126">
        <w:rPr>
          <w:rtl/>
        </w:rPr>
        <w:t>ی</w:t>
      </w:r>
      <w:r w:rsidRPr="00DE1126">
        <w:rPr>
          <w:rtl/>
        </w:rPr>
        <w:t xml:space="preserve"> که بدتر</w:t>
      </w:r>
      <w:r w:rsidR="00741AA8" w:rsidRPr="00DE1126">
        <w:rPr>
          <w:rtl/>
        </w:rPr>
        <w:t>ی</w:t>
      </w:r>
      <w:r w:rsidRPr="00DE1126">
        <w:rPr>
          <w:rtl/>
        </w:rPr>
        <w:t>ن خلق خدا</w:t>
      </w:r>
      <w:r w:rsidR="00741AA8" w:rsidRPr="00DE1126">
        <w:rPr>
          <w:rtl/>
        </w:rPr>
        <w:t>ی</w:t>
      </w:r>
      <w:r w:rsidRPr="00DE1126">
        <w:rPr>
          <w:rtl/>
        </w:rPr>
        <w:t>ند به او م</w:t>
      </w:r>
      <w:r w:rsidR="00741AA8" w:rsidRPr="00DE1126">
        <w:rPr>
          <w:rtl/>
        </w:rPr>
        <w:t>ی</w:t>
      </w:r>
      <w:r w:rsidR="00506612">
        <w:t>‌</w:t>
      </w:r>
      <w:r w:rsidRPr="00DE1126">
        <w:rPr>
          <w:rtl/>
        </w:rPr>
        <w:t>پ</w:t>
      </w:r>
      <w:r w:rsidR="00741AA8" w:rsidRPr="00DE1126">
        <w:rPr>
          <w:rtl/>
        </w:rPr>
        <w:t>ی</w:t>
      </w:r>
      <w:r w:rsidRPr="00DE1126">
        <w:rPr>
          <w:rtl/>
        </w:rPr>
        <w:t>وندند، گروه</w:t>
      </w:r>
      <w:r w:rsidR="00741AA8" w:rsidRPr="00DE1126">
        <w:rPr>
          <w:rtl/>
        </w:rPr>
        <w:t>ی</w:t>
      </w:r>
      <w:r w:rsidRPr="00DE1126">
        <w:rPr>
          <w:rtl/>
        </w:rPr>
        <w:t xml:space="preserve"> که شه</w:t>
      </w:r>
      <w:r w:rsidR="00741AA8" w:rsidRPr="00DE1126">
        <w:rPr>
          <w:rtl/>
        </w:rPr>
        <w:t>ی</w:t>
      </w:r>
      <w:r w:rsidRPr="00DE1126">
        <w:rPr>
          <w:rtl/>
        </w:rPr>
        <w:t>دان نزد خدا</w:t>
      </w:r>
      <w:r w:rsidR="00741AA8" w:rsidRPr="00DE1126">
        <w:rPr>
          <w:rtl/>
        </w:rPr>
        <w:t>ی</w:t>
      </w:r>
      <w:r w:rsidRPr="00DE1126">
        <w:rPr>
          <w:rtl/>
        </w:rPr>
        <w:t>ند با او به نبرد م</w:t>
      </w:r>
      <w:r w:rsidR="00741AA8" w:rsidRPr="00DE1126">
        <w:rPr>
          <w:rtl/>
        </w:rPr>
        <w:t>ی</w:t>
      </w:r>
      <w:r w:rsidR="00506612">
        <w:t>‌</w:t>
      </w:r>
      <w:r w:rsidRPr="00DE1126">
        <w:rPr>
          <w:rtl/>
        </w:rPr>
        <w:t>پردازند و گروه</w:t>
      </w:r>
      <w:r w:rsidR="00741AA8" w:rsidRPr="00DE1126">
        <w:rPr>
          <w:rtl/>
        </w:rPr>
        <w:t>ی</w:t>
      </w:r>
      <w:r w:rsidRPr="00DE1126">
        <w:rPr>
          <w:rtl/>
        </w:rPr>
        <w:t xml:space="preserve"> که معص</w:t>
      </w:r>
      <w:r w:rsidR="00741AA8" w:rsidRPr="00DE1126">
        <w:rPr>
          <w:rtl/>
        </w:rPr>
        <w:t>ی</w:t>
      </w:r>
      <w:r w:rsidRPr="00DE1126">
        <w:rPr>
          <w:rtl/>
        </w:rPr>
        <w:t>ت کارانند به اعراب ملحق 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آنگاه جنا</w:t>
      </w:r>
      <w:r w:rsidR="00741AA8" w:rsidRPr="00DE1126">
        <w:rPr>
          <w:rtl/>
        </w:rPr>
        <w:t>ی</w:t>
      </w:r>
      <w:r w:rsidRPr="00DE1126">
        <w:rPr>
          <w:rtl/>
        </w:rPr>
        <w:t>ات سف</w:t>
      </w:r>
      <w:r w:rsidR="00741AA8" w:rsidRPr="00DE1126">
        <w:rPr>
          <w:rtl/>
        </w:rPr>
        <w:t>ی</w:t>
      </w:r>
      <w:r w:rsidRPr="00DE1126">
        <w:rPr>
          <w:rtl/>
        </w:rPr>
        <w:t>ان</w:t>
      </w:r>
      <w:r w:rsidR="00741AA8" w:rsidRPr="00DE1126">
        <w:rPr>
          <w:rtl/>
        </w:rPr>
        <w:t>ی</w:t>
      </w:r>
      <w:r w:rsidRPr="00DE1126">
        <w:rPr>
          <w:rtl/>
        </w:rPr>
        <w:t xml:space="preserve"> در عراق و بصره و ن</w:t>
      </w:r>
      <w:r w:rsidR="00741AA8" w:rsidRPr="00DE1126">
        <w:rPr>
          <w:rtl/>
        </w:rPr>
        <w:t>ی</w:t>
      </w:r>
      <w:r w:rsidRPr="00DE1126">
        <w:rPr>
          <w:rtl/>
        </w:rPr>
        <w:t>ز ورود لشکر او به مد</w:t>
      </w:r>
      <w:r w:rsidR="00741AA8" w:rsidRPr="00DE1126">
        <w:rPr>
          <w:rtl/>
        </w:rPr>
        <w:t>ی</w:t>
      </w:r>
      <w:r w:rsidRPr="00DE1126">
        <w:rPr>
          <w:rtl/>
        </w:rPr>
        <w:t>نه را ذکر م</w:t>
      </w:r>
      <w:r w:rsidR="00741AA8" w:rsidRPr="00DE1126">
        <w:rPr>
          <w:rtl/>
        </w:rPr>
        <w:t>ی</w:t>
      </w:r>
      <w:r w:rsidR="00506612">
        <w:t>‌</w:t>
      </w:r>
      <w:r w:rsidRPr="00DE1126">
        <w:rPr>
          <w:rtl/>
        </w:rPr>
        <w:t>کند و م</w:t>
      </w:r>
      <w:r w:rsidR="00741AA8" w:rsidRPr="00DE1126">
        <w:rPr>
          <w:rtl/>
        </w:rPr>
        <w:t>ی</w:t>
      </w:r>
      <w:r w:rsidR="00506612">
        <w:t>‌</w:t>
      </w:r>
      <w:r w:rsidRPr="00DE1126">
        <w:rPr>
          <w:rtl/>
        </w:rPr>
        <w:t>نو</w:t>
      </w:r>
      <w:r w:rsidR="00741AA8" w:rsidRPr="00DE1126">
        <w:rPr>
          <w:rtl/>
        </w:rPr>
        <w:t>ی</w:t>
      </w:r>
      <w:r w:rsidRPr="00DE1126">
        <w:rPr>
          <w:rtl/>
        </w:rPr>
        <w:t>سد: او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864F14" w:rsidRPr="00DE1126">
        <w:rPr>
          <w:rtl/>
        </w:rPr>
        <w:t xml:space="preserve"> - </w:t>
      </w:r>
      <w:r w:rsidRPr="00DE1126">
        <w:rPr>
          <w:rtl/>
        </w:rPr>
        <w:t xml:space="preserve">که محمد </w:t>
      </w:r>
      <w:r w:rsidR="00741AA8" w:rsidRPr="00DE1126">
        <w:rPr>
          <w:rtl/>
        </w:rPr>
        <w:t>ی</w:t>
      </w:r>
      <w:r w:rsidRPr="00DE1126">
        <w:rPr>
          <w:rtl/>
        </w:rPr>
        <w:t>ا عل</w:t>
      </w:r>
      <w:r w:rsidR="00741AA8" w:rsidRPr="00DE1126">
        <w:rPr>
          <w:rtl/>
        </w:rPr>
        <w:t>ی</w:t>
      </w:r>
      <w:r w:rsidRPr="00DE1126">
        <w:rPr>
          <w:rtl/>
        </w:rPr>
        <w:t xml:space="preserve"> نام دارد</w:t>
      </w:r>
      <w:r w:rsidR="00864F14" w:rsidRPr="00DE1126">
        <w:rPr>
          <w:rtl/>
        </w:rPr>
        <w:t xml:space="preserve"> - </w:t>
      </w:r>
      <w:r w:rsidRPr="00DE1126">
        <w:rPr>
          <w:rtl/>
        </w:rPr>
        <w:t>و ن</w:t>
      </w:r>
      <w:r w:rsidR="00741AA8" w:rsidRPr="00DE1126">
        <w:rPr>
          <w:rtl/>
        </w:rPr>
        <w:t>ی</w:t>
      </w:r>
      <w:r w:rsidRPr="00DE1126">
        <w:rPr>
          <w:rtl/>
        </w:rPr>
        <w:t>ز زن</w:t>
      </w:r>
      <w:r w:rsidR="00741AA8" w:rsidRPr="00DE1126">
        <w:rPr>
          <w:rtl/>
        </w:rPr>
        <w:t>ی</w:t>
      </w:r>
      <w:r w:rsidR="00864F14" w:rsidRPr="00DE1126">
        <w:rPr>
          <w:rtl/>
        </w:rPr>
        <w:t xml:space="preserve"> - </w:t>
      </w:r>
      <w:r w:rsidRPr="00DE1126">
        <w:rPr>
          <w:rtl/>
        </w:rPr>
        <w:t>که فاطمه نام دارد</w:t>
      </w:r>
      <w:r w:rsidR="00864F14" w:rsidRPr="00DE1126">
        <w:rPr>
          <w:rtl/>
        </w:rPr>
        <w:t xml:space="preserve"> - </w:t>
      </w:r>
      <w:r w:rsidRPr="00DE1126">
        <w:rPr>
          <w:rtl/>
        </w:rPr>
        <w:t>را به قتل م</w:t>
      </w:r>
      <w:r w:rsidR="00741AA8" w:rsidRPr="00DE1126">
        <w:rPr>
          <w:rtl/>
        </w:rPr>
        <w:t>ی</w:t>
      </w:r>
      <w:r w:rsidR="00506612">
        <w:t>‌</w:t>
      </w:r>
      <w:r w:rsidRPr="00DE1126">
        <w:rPr>
          <w:rtl/>
        </w:rPr>
        <w:t>رساند و برهنه به دار م</w:t>
      </w:r>
      <w:r w:rsidR="00741AA8" w:rsidRPr="00DE1126">
        <w:rPr>
          <w:rtl/>
        </w:rPr>
        <w:t>ی</w:t>
      </w:r>
      <w:r w:rsidR="00506612">
        <w:t>‌</w:t>
      </w:r>
      <w:r w:rsidRPr="00DE1126">
        <w:rPr>
          <w:rtl/>
        </w:rPr>
        <w:t>آو</w:t>
      </w:r>
      <w:r w:rsidR="00741AA8" w:rsidRPr="00DE1126">
        <w:rPr>
          <w:rtl/>
        </w:rPr>
        <w:t>ی</w:t>
      </w:r>
      <w:r w:rsidRPr="00DE1126">
        <w:rPr>
          <w:rtl/>
        </w:rPr>
        <w:t>زد</w:t>
      </w:r>
      <w:r w:rsidR="00506612">
        <w:t>‌</w:t>
      </w:r>
      <w:r w:rsidRPr="00DE1126">
        <w:rPr>
          <w:rtl/>
        </w:rPr>
        <w:t>!</w:t>
      </w:r>
    </w:p>
    <w:p w:rsidR="001E12DE" w:rsidRPr="00DE1126" w:rsidRDefault="001E12DE" w:rsidP="000E2F20">
      <w:pPr>
        <w:bidi/>
        <w:jc w:val="both"/>
        <w:rPr>
          <w:rtl/>
        </w:rPr>
      </w:pPr>
      <w:r w:rsidRPr="00DE1126">
        <w:rPr>
          <w:rtl/>
        </w:rPr>
        <w:t>در ا</w:t>
      </w:r>
      <w:r w:rsidR="00741AA8" w:rsidRPr="00DE1126">
        <w:rPr>
          <w:rtl/>
        </w:rPr>
        <w:t>ی</w:t>
      </w:r>
      <w:r w:rsidRPr="00DE1126">
        <w:rPr>
          <w:rtl/>
        </w:rPr>
        <w:t>ن هنگام خشم خدا</w:t>
      </w:r>
      <w:r w:rsidR="00741AA8" w:rsidRPr="00DE1126">
        <w:rPr>
          <w:rtl/>
        </w:rPr>
        <w:t>ی</w:t>
      </w:r>
      <w:r w:rsidRPr="00DE1126">
        <w:rPr>
          <w:rtl/>
        </w:rPr>
        <w:t xml:space="preserve"> متعال بر آنان شدّت م</w:t>
      </w:r>
      <w:r w:rsidR="00741AA8" w:rsidRPr="00DE1126">
        <w:rPr>
          <w:rtl/>
        </w:rPr>
        <w:t>ی</w:t>
      </w:r>
      <w:r w:rsidR="00506612">
        <w:t>‌</w:t>
      </w:r>
      <w:r w:rsidRPr="00DE1126">
        <w:rPr>
          <w:rtl/>
        </w:rPr>
        <w:t>گ</w:t>
      </w:r>
      <w:r w:rsidR="00741AA8" w:rsidRPr="00DE1126">
        <w:rPr>
          <w:rtl/>
        </w:rPr>
        <w:t>ی</w:t>
      </w:r>
      <w:r w:rsidRPr="00DE1126">
        <w:rPr>
          <w:rtl/>
        </w:rPr>
        <w:t>رد و خبر به ول</w:t>
      </w:r>
      <w:r w:rsidR="00741AA8" w:rsidRPr="00DE1126">
        <w:rPr>
          <w:rtl/>
        </w:rPr>
        <w:t>ی</w:t>
      </w:r>
      <w:r w:rsidRPr="00DE1126">
        <w:rPr>
          <w:rtl/>
        </w:rPr>
        <w:t xml:space="preserve"> الله م</w:t>
      </w:r>
      <w:r w:rsidR="00741AA8" w:rsidRPr="00DE1126">
        <w:rPr>
          <w:rtl/>
        </w:rPr>
        <w:t>ی</w:t>
      </w:r>
      <w:r w:rsidR="00506612">
        <w:t>‌</w:t>
      </w:r>
      <w:r w:rsidRPr="00DE1126">
        <w:rPr>
          <w:rtl/>
        </w:rPr>
        <w:t>رسد. او از منطقه</w:t>
      </w:r>
      <w:r w:rsidR="00506612">
        <w:t>‌</w:t>
      </w:r>
      <w:r w:rsidRPr="00DE1126">
        <w:rPr>
          <w:rtl/>
        </w:rPr>
        <w:t>ا</w:t>
      </w:r>
      <w:r w:rsidR="00741AA8" w:rsidRPr="00DE1126">
        <w:rPr>
          <w:rtl/>
        </w:rPr>
        <w:t>ی</w:t>
      </w:r>
      <w:r w:rsidRPr="00DE1126">
        <w:rPr>
          <w:rtl/>
        </w:rPr>
        <w:t xml:space="preserve"> از مناطق جرش و در م</w:t>
      </w:r>
      <w:r w:rsidR="00741AA8" w:rsidRPr="00DE1126">
        <w:rPr>
          <w:rtl/>
        </w:rPr>
        <w:t>ی</w:t>
      </w:r>
      <w:r w:rsidRPr="00DE1126">
        <w:rPr>
          <w:rtl/>
        </w:rPr>
        <w:t>ان س</w:t>
      </w:r>
      <w:r w:rsidR="00741AA8" w:rsidRPr="00DE1126">
        <w:rPr>
          <w:rtl/>
        </w:rPr>
        <w:t>ی</w:t>
      </w:r>
      <w:r w:rsidRPr="00DE1126">
        <w:rPr>
          <w:rtl/>
        </w:rPr>
        <w:t xml:space="preserve"> نفر خروج م</w:t>
      </w:r>
      <w:r w:rsidR="00741AA8" w:rsidRPr="00DE1126">
        <w:rPr>
          <w:rtl/>
        </w:rPr>
        <w:t>ی</w:t>
      </w:r>
      <w:r w:rsidR="00506612">
        <w:t>‌</w:t>
      </w:r>
      <w:r w:rsidRPr="00DE1126">
        <w:rPr>
          <w:rtl/>
        </w:rPr>
        <w:t>کند. خبر خروج و</w:t>
      </w:r>
      <w:r w:rsidR="00741AA8" w:rsidRPr="00DE1126">
        <w:rPr>
          <w:rtl/>
        </w:rPr>
        <w:t>ی</w:t>
      </w:r>
      <w:r w:rsidRPr="00DE1126">
        <w:rPr>
          <w:rtl/>
        </w:rPr>
        <w:t xml:space="preserve"> به مؤمنان م</w:t>
      </w:r>
      <w:r w:rsidR="00741AA8" w:rsidRPr="00DE1126">
        <w:rPr>
          <w:rtl/>
        </w:rPr>
        <w:t>ی</w:t>
      </w:r>
      <w:r w:rsidR="00506612">
        <w:t>‌</w:t>
      </w:r>
      <w:r w:rsidRPr="00DE1126">
        <w:rPr>
          <w:rtl/>
        </w:rPr>
        <w:t>رسد. آنان هم مشتاقانه</w:t>
      </w:r>
      <w:r w:rsidR="00864F14" w:rsidRPr="00DE1126">
        <w:rPr>
          <w:rtl/>
        </w:rPr>
        <w:t xml:space="preserve"> - </w:t>
      </w:r>
      <w:r w:rsidRPr="00DE1126">
        <w:rPr>
          <w:rtl/>
        </w:rPr>
        <w:t>همان سان که بچه شتر به مادرش اشت</w:t>
      </w:r>
      <w:r w:rsidR="00741AA8" w:rsidRPr="00DE1126">
        <w:rPr>
          <w:rtl/>
        </w:rPr>
        <w:t>ی</w:t>
      </w:r>
      <w:r w:rsidRPr="00DE1126">
        <w:rPr>
          <w:rtl/>
        </w:rPr>
        <w:t>اق دارد</w:t>
      </w:r>
      <w:r w:rsidR="00864F14" w:rsidRPr="00DE1126">
        <w:rPr>
          <w:rtl/>
        </w:rPr>
        <w:t xml:space="preserve"> - </w:t>
      </w:r>
      <w:r w:rsidRPr="00DE1126">
        <w:rPr>
          <w:rtl/>
        </w:rPr>
        <w:t>از تمام</w:t>
      </w:r>
      <w:r w:rsidR="00741AA8" w:rsidRPr="00DE1126">
        <w:rPr>
          <w:rtl/>
        </w:rPr>
        <w:t>ی</w:t>
      </w:r>
      <w:r w:rsidRPr="00DE1126">
        <w:rPr>
          <w:rtl/>
        </w:rPr>
        <w:t xml:space="preserve"> نقاط نزد او م</w:t>
      </w:r>
      <w:r w:rsidR="00741AA8" w:rsidRPr="00DE1126">
        <w:rPr>
          <w:rtl/>
        </w:rPr>
        <w:t>ی</w:t>
      </w:r>
      <w:r w:rsidR="00506612">
        <w:t>‌</w:t>
      </w:r>
      <w:r w:rsidRPr="00DE1126">
        <w:rPr>
          <w:rtl/>
        </w:rPr>
        <w:t>آ</w:t>
      </w:r>
      <w:r w:rsidR="00741AA8" w:rsidRPr="00DE1126">
        <w:rPr>
          <w:rtl/>
        </w:rPr>
        <w:t>ی</w:t>
      </w:r>
      <w:r w:rsidRPr="00DE1126">
        <w:rPr>
          <w:rtl/>
        </w:rPr>
        <w:t>ند. او م</w:t>
      </w:r>
      <w:r w:rsidR="00741AA8" w:rsidRPr="00DE1126">
        <w:rPr>
          <w:rtl/>
        </w:rPr>
        <w:t>ی</w:t>
      </w:r>
      <w:r w:rsidR="00506612">
        <w:t>‌</w:t>
      </w:r>
      <w:r w:rsidRPr="00DE1126">
        <w:rPr>
          <w:rtl/>
        </w:rPr>
        <w:t>آ</w:t>
      </w:r>
      <w:r w:rsidR="00741AA8" w:rsidRPr="00DE1126">
        <w:rPr>
          <w:rtl/>
        </w:rPr>
        <w:t>ی</w:t>
      </w:r>
      <w:r w:rsidRPr="00DE1126">
        <w:rPr>
          <w:rtl/>
        </w:rPr>
        <w:t>د و داخل مکه م</w:t>
      </w:r>
      <w:r w:rsidR="00741AA8" w:rsidRPr="00DE1126">
        <w:rPr>
          <w:rtl/>
        </w:rPr>
        <w:t>ی</w:t>
      </w:r>
      <w:r w:rsidR="00506612">
        <w:t>‌</w:t>
      </w:r>
      <w:r w:rsidRPr="00DE1126">
        <w:rPr>
          <w:rtl/>
        </w:rPr>
        <w:t>شود. نماز به پا م</w:t>
      </w:r>
      <w:r w:rsidR="00741AA8" w:rsidRPr="00DE1126">
        <w:rPr>
          <w:rtl/>
        </w:rPr>
        <w:t>ی</w:t>
      </w:r>
      <w:r w:rsidR="00506612">
        <w:t>‌</w:t>
      </w:r>
      <w:r w:rsidRPr="00DE1126">
        <w:rPr>
          <w:rtl/>
        </w:rPr>
        <w:t>شود، مردم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 xml:space="preserve"> ول</w:t>
      </w:r>
      <w:r w:rsidR="00741AA8" w:rsidRPr="00DE1126">
        <w:rPr>
          <w:rtl/>
        </w:rPr>
        <w:t>ی</w:t>
      </w:r>
      <w:r w:rsidRPr="00DE1126">
        <w:rPr>
          <w:rtl/>
        </w:rPr>
        <w:t xml:space="preserve"> خدا</w:t>
      </w:r>
      <w:r w:rsidR="00506612">
        <w:t>‌</w:t>
      </w:r>
      <w:r w:rsidRPr="00DE1126">
        <w:rPr>
          <w:rtl/>
        </w:rPr>
        <w:t>! جلو برو، او م</w:t>
      </w:r>
      <w:r w:rsidR="00741AA8" w:rsidRPr="00DE1126">
        <w:rPr>
          <w:rtl/>
        </w:rPr>
        <w:t>ی</w:t>
      </w:r>
      <w:r w:rsidR="00506612">
        <w:t>‌</w:t>
      </w:r>
      <w:r w:rsidRPr="00DE1126">
        <w:rPr>
          <w:rtl/>
        </w:rPr>
        <w:t>گو</w:t>
      </w:r>
      <w:r w:rsidR="00741AA8" w:rsidRPr="00DE1126">
        <w:rPr>
          <w:rtl/>
        </w:rPr>
        <w:t>ی</w:t>
      </w:r>
      <w:r w:rsidRPr="00DE1126">
        <w:rPr>
          <w:rtl/>
        </w:rPr>
        <w:t>د: چن</w:t>
      </w:r>
      <w:r w:rsidR="00741AA8" w:rsidRPr="00DE1126">
        <w:rPr>
          <w:rtl/>
        </w:rPr>
        <w:t>ی</w:t>
      </w:r>
      <w:r w:rsidRPr="00DE1126">
        <w:rPr>
          <w:rtl/>
        </w:rPr>
        <w:t>ن نم</w:t>
      </w:r>
      <w:r w:rsidR="00741AA8" w:rsidRPr="00DE1126">
        <w:rPr>
          <w:rtl/>
        </w:rPr>
        <w:t>ی</w:t>
      </w:r>
      <w:r w:rsidR="00506612">
        <w:t>‌</w:t>
      </w:r>
      <w:r w:rsidRPr="00DE1126">
        <w:rPr>
          <w:rtl/>
        </w:rPr>
        <w:t>کنم...» خلط و اضافات در نقل و</w:t>
      </w:r>
      <w:r w:rsidR="00741AA8" w:rsidRPr="00DE1126">
        <w:rPr>
          <w:rtl/>
        </w:rPr>
        <w:t>ی</w:t>
      </w:r>
      <w:r w:rsidRPr="00DE1126">
        <w:rPr>
          <w:rtl/>
        </w:rPr>
        <w:t xml:space="preserve"> واضح است.</w:t>
      </w:r>
    </w:p>
    <w:p w:rsidR="001E12DE" w:rsidRPr="00DE1126" w:rsidRDefault="001E12DE" w:rsidP="000E2F20">
      <w:pPr>
        <w:bidi/>
        <w:jc w:val="both"/>
        <w:rPr>
          <w:rtl/>
        </w:rPr>
      </w:pPr>
      <w:r w:rsidRPr="00DE1126">
        <w:rPr>
          <w:rtl/>
        </w:rPr>
        <w:t>اما در منابع ما: روا</w:t>
      </w:r>
      <w:r w:rsidR="00741AA8" w:rsidRPr="00DE1126">
        <w:rPr>
          <w:rtl/>
        </w:rPr>
        <w:t>ی</w:t>
      </w:r>
      <w:r w:rsidRPr="00DE1126">
        <w:rPr>
          <w:rtl/>
        </w:rPr>
        <w:t>ات مربوط به آن بس</w:t>
      </w:r>
      <w:r w:rsidR="00741AA8" w:rsidRPr="00DE1126">
        <w:rPr>
          <w:rtl/>
        </w:rPr>
        <w:t>ی</w:t>
      </w:r>
      <w:r w:rsidRPr="00DE1126">
        <w:rPr>
          <w:rtl/>
        </w:rPr>
        <w:t>ار است،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/261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«عهد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به عل</w:t>
      </w:r>
      <w:r w:rsidR="00741AA8" w:rsidRPr="00DE1126">
        <w:rPr>
          <w:rtl/>
        </w:rPr>
        <w:t>ی</w:t>
      </w:r>
      <w:r w:rsidRPr="00DE1126">
        <w:rPr>
          <w:rtl/>
        </w:rPr>
        <w:t xml:space="preserve"> بن الحس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رس</w:t>
      </w:r>
      <w:r w:rsidR="00741AA8" w:rsidRPr="00DE1126">
        <w:rPr>
          <w:rtl/>
        </w:rPr>
        <w:t>ی</w:t>
      </w:r>
      <w:r w:rsidRPr="00DE1126">
        <w:rPr>
          <w:rtl/>
        </w:rPr>
        <w:t>د. سپس به محمد بن عل</w:t>
      </w:r>
      <w:r w:rsidR="00741AA8" w:rsidRPr="00DE1126">
        <w:rPr>
          <w:rtl/>
        </w:rPr>
        <w:t>ی</w:t>
      </w:r>
      <w:r w:rsidRPr="00DE1126">
        <w:rPr>
          <w:rtl/>
        </w:rPr>
        <w:t xml:space="preserve"> و در ادامه خداوند هر چه بخواهد انجام م</w:t>
      </w:r>
      <w:r w:rsidR="00741AA8" w:rsidRPr="00DE1126">
        <w:rPr>
          <w:rtl/>
        </w:rPr>
        <w:t>ی</w:t>
      </w:r>
      <w:r w:rsidR="00506612">
        <w:t>‌</w:t>
      </w:r>
      <w:r w:rsidRPr="00DE1126">
        <w:rPr>
          <w:rtl/>
        </w:rPr>
        <w:t>دهد، پس همواره با ا</w:t>
      </w:r>
      <w:r w:rsidR="00741AA8" w:rsidRPr="00DE1126">
        <w:rPr>
          <w:rtl/>
        </w:rPr>
        <w:t>ی</w:t>
      </w:r>
      <w:r w:rsidRPr="00DE1126">
        <w:rPr>
          <w:rtl/>
        </w:rPr>
        <w:t>نان باش. مرد</w:t>
      </w:r>
      <w:r w:rsidR="00741AA8" w:rsidRPr="00DE1126">
        <w:rPr>
          <w:rtl/>
        </w:rPr>
        <w:t>ی</w:t>
      </w:r>
      <w:r w:rsidRPr="00DE1126">
        <w:rPr>
          <w:rtl/>
        </w:rPr>
        <w:t xml:space="preserve"> از ا</w:t>
      </w:r>
      <w:r w:rsidR="00741AA8" w:rsidRPr="00DE1126">
        <w:rPr>
          <w:rtl/>
        </w:rPr>
        <w:t>ی</w:t>
      </w:r>
      <w:r w:rsidRPr="00DE1126">
        <w:rPr>
          <w:rtl/>
        </w:rPr>
        <w:t>نان به همراه س</w:t>
      </w:r>
      <w:r w:rsidR="00741AA8" w:rsidRPr="00DE1126">
        <w:rPr>
          <w:rtl/>
        </w:rPr>
        <w:t>ی</w:t>
      </w:r>
      <w:r w:rsidRPr="00DE1126">
        <w:rPr>
          <w:rtl/>
        </w:rPr>
        <w:t>صد مرد خارج م</w:t>
      </w:r>
      <w:r w:rsidR="00741AA8" w:rsidRPr="00DE1126">
        <w:rPr>
          <w:rtl/>
        </w:rPr>
        <w:t>ی</w:t>
      </w:r>
      <w:r w:rsidR="00506612">
        <w:t>‌</w:t>
      </w:r>
      <w:r w:rsidRPr="00DE1126">
        <w:rPr>
          <w:rtl/>
        </w:rPr>
        <w:t>شود. ب</w:t>
      </w:r>
      <w:r w:rsidR="00741AA8" w:rsidRPr="00DE1126">
        <w:rPr>
          <w:rtl/>
        </w:rPr>
        <w:t>ی</w:t>
      </w:r>
      <w:r w:rsidRPr="00DE1126">
        <w:rPr>
          <w:rtl/>
        </w:rPr>
        <w:t>رق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اوست و آهنگ مد</w:t>
      </w:r>
      <w:r w:rsidR="00741AA8" w:rsidRPr="00DE1126">
        <w:rPr>
          <w:rtl/>
        </w:rPr>
        <w:t>ی</w:t>
      </w:r>
      <w:r w:rsidRPr="00DE1126">
        <w:rPr>
          <w:rtl/>
        </w:rPr>
        <w:t>نه دارد. به ب</w:t>
      </w:r>
      <w:r w:rsidR="00741AA8" w:rsidRPr="00DE1126">
        <w:rPr>
          <w:rtl/>
        </w:rPr>
        <w:t>ی</w:t>
      </w:r>
      <w:r w:rsidRPr="00DE1126">
        <w:rPr>
          <w:rtl/>
        </w:rPr>
        <w:t>داء که م</w:t>
      </w:r>
      <w:r w:rsidR="00741AA8" w:rsidRPr="00DE1126">
        <w:rPr>
          <w:rtl/>
        </w:rPr>
        <w:t>ی</w:t>
      </w:r>
      <w:r w:rsidR="00506612">
        <w:t>‌</w:t>
      </w:r>
      <w:r w:rsidRPr="00DE1126">
        <w:rPr>
          <w:rtl/>
        </w:rPr>
        <w:t>رسد، 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ن مکان گروه</w:t>
      </w:r>
      <w:r w:rsidR="00741AA8" w:rsidRPr="00DE1126">
        <w:rPr>
          <w:rtl/>
        </w:rPr>
        <w:t>ی</w:t>
      </w:r>
      <w:r w:rsidRPr="00DE1126">
        <w:rPr>
          <w:rtl/>
        </w:rPr>
        <w:t xml:space="preserve"> است که خداوند آنان را در زم</w:t>
      </w:r>
      <w:r w:rsidR="00741AA8" w:rsidRPr="00DE1126">
        <w:rPr>
          <w:rtl/>
        </w:rPr>
        <w:t>ی</w:t>
      </w:r>
      <w:r w:rsidRPr="00DE1126">
        <w:rPr>
          <w:rtl/>
        </w:rPr>
        <w:t>ن فرو برده است، و ا</w:t>
      </w:r>
      <w:r w:rsidR="00741AA8" w:rsidRPr="00DE1126">
        <w:rPr>
          <w:rtl/>
        </w:rPr>
        <w:t>ی</w:t>
      </w:r>
      <w:r w:rsidRPr="00DE1126">
        <w:rPr>
          <w:rtl/>
        </w:rPr>
        <w:t>ن آ</w:t>
      </w:r>
      <w:r w:rsidR="00741AA8" w:rsidRPr="00DE1126">
        <w:rPr>
          <w:rtl/>
        </w:rPr>
        <w:t>ی</w:t>
      </w:r>
      <w:r w:rsidRPr="00DE1126">
        <w:rPr>
          <w:rtl/>
        </w:rPr>
        <w:t>ه</w:t>
      </w:r>
      <w:r w:rsidR="00506612">
        <w:t>‌</w:t>
      </w:r>
      <w:r w:rsidRPr="00DE1126">
        <w:rPr>
          <w:rtl/>
        </w:rPr>
        <w:t>ا</w:t>
      </w:r>
      <w:r w:rsidR="00741AA8" w:rsidRPr="00DE1126">
        <w:rPr>
          <w:rtl/>
        </w:rPr>
        <w:t>ی</w:t>
      </w:r>
      <w:r w:rsidRPr="00DE1126">
        <w:rPr>
          <w:rtl/>
        </w:rPr>
        <w:t>ست که خداوند م</w:t>
      </w:r>
      <w:r w:rsidR="00741AA8" w:rsidRPr="00DE1126">
        <w:rPr>
          <w:rtl/>
        </w:rPr>
        <w:t>ی</w:t>
      </w:r>
      <w:r w:rsidR="00506612">
        <w:t>‌</w:t>
      </w:r>
      <w:r w:rsidRPr="00DE1126">
        <w:rPr>
          <w:rtl/>
        </w:rPr>
        <w:t>فرما</w:t>
      </w:r>
      <w:r w:rsidR="00741AA8" w:rsidRPr="00DE1126">
        <w:rPr>
          <w:rtl/>
        </w:rPr>
        <w:t>ی</w:t>
      </w:r>
      <w:r w:rsidRPr="00DE1126">
        <w:rPr>
          <w:rtl/>
        </w:rPr>
        <w:t>د: أَفَأَمِنَ الَّذِ</w:t>
      </w:r>
      <w:r w:rsidR="000E2F20" w:rsidRPr="00DE1126">
        <w:rPr>
          <w:rtl/>
        </w:rPr>
        <w:t>ی</w:t>
      </w:r>
      <w:r w:rsidRPr="00DE1126">
        <w:rPr>
          <w:rtl/>
        </w:rPr>
        <w:t>نَ مَ</w:t>
      </w:r>
      <w:r w:rsidR="001B3869" w:rsidRPr="00DE1126">
        <w:rPr>
          <w:rtl/>
        </w:rPr>
        <w:t>ک</w:t>
      </w:r>
      <w:r w:rsidRPr="00DE1126">
        <w:rPr>
          <w:rtl/>
        </w:rPr>
        <w:t>رُوا السَّ</w:t>
      </w:r>
      <w:r w:rsidR="000E2F20" w:rsidRPr="00DE1126">
        <w:rPr>
          <w:rtl/>
        </w:rPr>
        <w:t>ی</w:t>
      </w:r>
      <w:r w:rsidRPr="00DE1126">
        <w:rPr>
          <w:rtl/>
        </w:rPr>
        <w:t xml:space="preserve">ئَاتِ أَنْ </w:t>
      </w:r>
      <w:r w:rsidR="000E2F20" w:rsidRPr="00DE1126">
        <w:rPr>
          <w:rtl/>
        </w:rPr>
        <w:t>ی</w:t>
      </w:r>
      <w:r w:rsidRPr="00DE1126">
        <w:rPr>
          <w:rtl/>
        </w:rPr>
        <w:t xml:space="preserve">خْسِفَ اللهُ بِهِمُ الأرض أَوْ </w:t>
      </w:r>
      <w:r w:rsidR="000E2F20" w:rsidRPr="00DE1126">
        <w:rPr>
          <w:rtl/>
        </w:rPr>
        <w:t>ی</w:t>
      </w:r>
      <w:r w:rsidRPr="00DE1126">
        <w:rPr>
          <w:rtl/>
        </w:rPr>
        <w:t>أْتِ</w:t>
      </w:r>
      <w:r w:rsidR="000E2F20" w:rsidRPr="00DE1126">
        <w:rPr>
          <w:rtl/>
        </w:rPr>
        <w:t>ی</w:t>
      </w:r>
      <w:r w:rsidRPr="00DE1126">
        <w:rPr>
          <w:rtl/>
        </w:rPr>
        <w:t>هُمُ الْعَذَابُ مِنْ حَ</w:t>
      </w:r>
      <w:r w:rsidR="000E2F20" w:rsidRPr="00DE1126">
        <w:rPr>
          <w:rtl/>
        </w:rPr>
        <w:t>ی</w:t>
      </w:r>
      <w:r w:rsidRPr="00DE1126">
        <w:rPr>
          <w:rtl/>
        </w:rPr>
        <w:t>ثُ لا</w:t>
      </w:r>
      <w:r w:rsidR="000E2F20" w:rsidRPr="00DE1126">
        <w:rPr>
          <w:rtl/>
        </w:rPr>
        <w:t>ی</w:t>
      </w:r>
      <w:r w:rsidRPr="00DE1126">
        <w:rPr>
          <w:rtl/>
        </w:rPr>
        <w:t xml:space="preserve">شْعُرُونَ. أَوْ </w:t>
      </w:r>
      <w:r w:rsidR="000E2F20" w:rsidRPr="00DE1126">
        <w:rPr>
          <w:rtl/>
        </w:rPr>
        <w:t>ی</w:t>
      </w:r>
      <w:r w:rsidRPr="00DE1126">
        <w:rPr>
          <w:rtl/>
        </w:rPr>
        <w:t>أْخُذَهُمْ فِ</w:t>
      </w:r>
      <w:r w:rsidR="000E2F20" w:rsidRPr="00DE1126">
        <w:rPr>
          <w:rtl/>
        </w:rPr>
        <w:t>ی</w:t>
      </w:r>
      <w:r w:rsidRPr="00DE1126">
        <w:rPr>
          <w:rtl/>
        </w:rPr>
        <w:t xml:space="preserve"> تَقَلُّبِهِمْ فَمَا هُمْ بِمُعْجِزِ</w:t>
      </w:r>
      <w:r w:rsidR="000E2F20" w:rsidRPr="00DE1126">
        <w:rPr>
          <w:rtl/>
        </w:rPr>
        <w:t>ی</w:t>
      </w:r>
      <w:r w:rsidRPr="00DE1126">
        <w:rPr>
          <w:rtl/>
        </w:rPr>
        <w:t>نَ،</w:t>
      </w:r>
      <w:r w:rsidRPr="00DE1126">
        <w:rPr>
          <w:rtl/>
        </w:rPr>
        <w:footnoteReference w:id="681"/>
      </w:r>
      <w:r w:rsidRPr="00DE1126">
        <w:rPr>
          <w:rtl/>
        </w:rPr>
        <w:t xml:space="preserve"> آ</w:t>
      </w:r>
      <w:r w:rsidR="000E2F20" w:rsidRPr="00DE1126">
        <w:rPr>
          <w:rtl/>
        </w:rPr>
        <w:t>ی</w:t>
      </w:r>
      <w:r w:rsidRPr="00DE1126">
        <w:rPr>
          <w:rtl/>
        </w:rPr>
        <w:t xml:space="preserve">ا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تدب</w:t>
      </w:r>
      <w:r w:rsidR="000E2F20" w:rsidRPr="00DE1126">
        <w:rPr>
          <w:rtl/>
        </w:rPr>
        <w:t>ی</w:t>
      </w:r>
      <w:r w:rsidRPr="00DE1126">
        <w:rPr>
          <w:rtl/>
        </w:rPr>
        <w:t>رها</w:t>
      </w:r>
      <w:r w:rsidR="00741AA8" w:rsidRPr="00DE1126">
        <w:rPr>
          <w:rtl/>
        </w:rPr>
        <w:t>ی</w:t>
      </w:r>
      <w:r w:rsidRPr="00DE1126">
        <w:rPr>
          <w:rtl/>
        </w:rPr>
        <w:t xml:space="preserve"> بد م</w:t>
      </w:r>
      <w:r w:rsidR="00741AA8" w:rsidRPr="00DE1126">
        <w:rPr>
          <w:rtl/>
        </w:rPr>
        <w:t>ی</w:t>
      </w:r>
      <w:r w:rsidRPr="00DE1126">
        <w:rPr>
          <w:rtl/>
        </w:rPr>
        <w:t>‏اند</w:t>
      </w:r>
      <w:r w:rsidR="000E2F20" w:rsidRPr="00DE1126">
        <w:rPr>
          <w:rtl/>
        </w:rPr>
        <w:t>ی</w:t>
      </w:r>
      <w:r w:rsidRPr="00DE1126">
        <w:rPr>
          <w:rtl/>
        </w:rPr>
        <w:t>شند، ا</w:t>
      </w:r>
      <w:r w:rsidR="000E2F20" w:rsidRPr="00DE1126">
        <w:rPr>
          <w:rtl/>
        </w:rPr>
        <w:t>ی</w:t>
      </w:r>
      <w:r w:rsidRPr="00DE1126">
        <w:rPr>
          <w:rtl/>
        </w:rPr>
        <w:t>من شدند از ا</w:t>
      </w:r>
      <w:r w:rsidR="000E2F20" w:rsidRPr="00DE1126">
        <w:rPr>
          <w:rtl/>
        </w:rPr>
        <w:t>ی</w:t>
      </w:r>
      <w:r w:rsidRPr="00DE1126">
        <w:rPr>
          <w:rtl/>
        </w:rPr>
        <w:t>ن</w:t>
      </w:r>
      <w:r w:rsidR="001B3869" w:rsidRPr="00DE1126">
        <w:rPr>
          <w:rtl/>
        </w:rPr>
        <w:t>ک</w:t>
      </w:r>
      <w:r w:rsidRPr="00DE1126">
        <w:rPr>
          <w:rtl/>
        </w:rPr>
        <w:t>ه خدا آنان را در زم</w:t>
      </w:r>
      <w:r w:rsidR="000E2F20" w:rsidRPr="00DE1126">
        <w:rPr>
          <w:rtl/>
        </w:rPr>
        <w:t>ی</w:t>
      </w:r>
      <w:r w:rsidRPr="00DE1126">
        <w:rPr>
          <w:rtl/>
        </w:rPr>
        <w:t xml:space="preserve">ن فرو ببرد، </w:t>
      </w:r>
      <w:r w:rsidR="000E2F20" w:rsidRPr="00DE1126">
        <w:rPr>
          <w:rtl/>
        </w:rPr>
        <w:t>ی</w:t>
      </w:r>
      <w:r w:rsidRPr="00DE1126">
        <w:rPr>
          <w:rtl/>
        </w:rPr>
        <w:t>ا از جا</w:t>
      </w:r>
      <w:r w:rsidR="000E2F20" w:rsidRPr="00DE1126">
        <w:rPr>
          <w:rtl/>
        </w:rPr>
        <w:t>ی</w:t>
      </w:r>
      <w:r w:rsidR="00741AA8" w:rsidRPr="00DE1126">
        <w:rPr>
          <w:rtl/>
        </w:rPr>
        <w:t>ی</w:t>
      </w:r>
      <w:r w:rsidRPr="00DE1126">
        <w:rPr>
          <w:rtl/>
        </w:rPr>
        <w:t xml:space="preserve"> </w:t>
      </w:r>
      <w:r w:rsidR="001B3869" w:rsidRPr="00DE1126">
        <w:rPr>
          <w:rtl/>
        </w:rPr>
        <w:t>ک</w:t>
      </w:r>
      <w:r w:rsidRPr="00DE1126">
        <w:rPr>
          <w:rtl/>
        </w:rPr>
        <w:t>ه حدس نم</w:t>
      </w:r>
      <w:r w:rsidR="00741AA8" w:rsidRPr="00DE1126">
        <w:rPr>
          <w:rtl/>
        </w:rPr>
        <w:t>ی</w:t>
      </w:r>
      <w:r w:rsidRPr="00DE1126">
        <w:rPr>
          <w:rtl/>
        </w:rPr>
        <w:t>‏زنند عذاب برا</w:t>
      </w:r>
      <w:r w:rsidR="000E2F20" w:rsidRPr="00DE1126">
        <w:rPr>
          <w:rtl/>
        </w:rPr>
        <w:t>ی</w:t>
      </w:r>
      <w:r w:rsidRPr="00DE1126">
        <w:rPr>
          <w:rtl/>
        </w:rPr>
        <w:t>شان ب</w:t>
      </w:r>
      <w:r w:rsidR="000E2F20" w:rsidRPr="00DE1126">
        <w:rPr>
          <w:rtl/>
        </w:rPr>
        <w:t>ی</w:t>
      </w:r>
      <w:r w:rsidRPr="00DE1126">
        <w:rPr>
          <w:rtl/>
        </w:rPr>
        <w:t>ا</w:t>
      </w:r>
      <w:r w:rsidR="000E2F20" w:rsidRPr="00DE1126">
        <w:rPr>
          <w:rtl/>
        </w:rPr>
        <w:t>ی</w:t>
      </w:r>
      <w:r w:rsidRPr="00DE1126">
        <w:rPr>
          <w:rtl/>
        </w:rPr>
        <w:t xml:space="preserve">د؟ </w:t>
      </w:r>
      <w:r w:rsidR="000E2F20" w:rsidRPr="00DE1126">
        <w:rPr>
          <w:rtl/>
        </w:rPr>
        <w:t>ی</w:t>
      </w:r>
      <w:r w:rsidRPr="00DE1126">
        <w:rPr>
          <w:rtl/>
        </w:rPr>
        <w:t>ا در حال رفت و آمدشان آنان را بگ</w:t>
      </w:r>
      <w:r w:rsidR="000E2F20" w:rsidRPr="00DE1126">
        <w:rPr>
          <w:rtl/>
        </w:rPr>
        <w:t>ی</w:t>
      </w:r>
      <w:r w:rsidRPr="00DE1126">
        <w:rPr>
          <w:rtl/>
        </w:rPr>
        <w:t xml:space="preserve">رد، و </w:t>
      </w:r>
      <w:r w:rsidR="001B3869" w:rsidRPr="00DE1126">
        <w:rPr>
          <w:rtl/>
        </w:rPr>
        <w:t>ک</w:t>
      </w:r>
      <w:r w:rsidRPr="00DE1126">
        <w:rPr>
          <w:rtl/>
        </w:rPr>
        <w:t>ار</w:t>
      </w:r>
      <w:r w:rsidR="00741AA8" w:rsidRPr="00DE1126">
        <w:rPr>
          <w:rtl/>
        </w:rPr>
        <w:t>ی</w:t>
      </w:r>
      <w:r w:rsidRPr="00DE1126">
        <w:rPr>
          <w:rtl/>
        </w:rPr>
        <w:t xml:space="preserve"> از دستشان برن</w:t>
      </w:r>
      <w:r w:rsidR="000E2F20" w:rsidRPr="00DE1126">
        <w:rPr>
          <w:rtl/>
        </w:rPr>
        <w:t>ی</w:t>
      </w:r>
      <w:r w:rsidRPr="00DE1126">
        <w:rPr>
          <w:rtl/>
        </w:rPr>
        <w:t>ا</w:t>
      </w:r>
      <w:r w:rsidR="000E2F20" w:rsidRPr="00DE1126">
        <w:rPr>
          <w:rtl/>
        </w:rPr>
        <w:t>ی</w:t>
      </w:r>
      <w:r w:rsidRPr="00DE1126">
        <w:rPr>
          <w:rtl/>
        </w:rPr>
        <w:t>د؟»</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/205 روا</w:t>
      </w:r>
      <w:r w:rsidR="00741AA8" w:rsidRPr="00DE1126">
        <w:rPr>
          <w:rtl/>
        </w:rPr>
        <w:t>ی</w:t>
      </w:r>
      <w:r w:rsidRPr="00DE1126">
        <w:rPr>
          <w:rtl/>
        </w:rPr>
        <w:t>ت م</w:t>
      </w:r>
      <w:r w:rsidR="00741AA8" w:rsidRPr="00DE1126">
        <w:rPr>
          <w:rtl/>
        </w:rPr>
        <w:t>ی</w:t>
      </w:r>
      <w:r w:rsidR="00506612">
        <w:t>‌</w:t>
      </w:r>
      <w:r w:rsidRPr="00DE1126">
        <w:rPr>
          <w:rtl/>
        </w:rPr>
        <w:t>کند: «امام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وَلَوْ تَرَ</w:t>
      </w:r>
      <w:r w:rsidR="009F5C93" w:rsidRPr="00DE1126">
        <w:rPr>
          <w:rtl/>
        </w:rPr>
        <w:t>ی</w:t>
      </w:r>
      <w:r w:rsidRPr="00DE1126">
        <w:rPr>
          <w:rtl/>
        </w:rPr>
        <w:t xml:space="preserve"> إِذْ فَزِعُوا، فرمودند: از صدا، و آن صدا از آسمان است. </w:t>
      </w:r>
    </w:p>
    <w:p w:rsidR="001E12DE" w:rsidRPr="00DE1126" w:rsidRDefault="001E12DE" w:rsidP="000E2F20">
      <w:pPr>
        <w:bidi/>
        <w:jc w:val="both"/>
        <w:rPr>
          <w:rtl/>
        </w:rPr>
      </w:pPr>
      <w:r w:rsidRPr="00DE1126">
        <w:rPr>
          <w:rtl/>
        </w:rPr>
        <w:t>وَأُخِذُوا مِنْ مَ</w:t>
      </w:r>
      <w:r w:rsidR="001B3869" w:rsidRPr="00DE1126">
        <w:rPr>
          <w:rtl/>
        </w:rPr>
        <w:t>ک</w:t>
      </w:r>
      <w:r w:rsidRPr="00DE1126">
        <w:rPr>
          <w:rtl/>
        </w:rPr>
        <w:t>انٍ قَرِ</w:t>
      </w:r>
      <w:r w:rsidR="000E2F20" w:rsidRPr="00DE1126">
        <w:rPr>
          <w:rtl/>
        </w:rPr>
        <w:t>ی</w:t>
      </w:r>
      <w:r w:rsidRPr="00DE1126">
        <w:rPr>
          <w:rtl/>
        </w:rPr>
        <w:t>ب؛ از ز</w:t>
      </w:r>
      <w:r w:rsidR="00741AA8" w:rsidRPr="00DE1126">
        <w:rPr>
          <w:rtl/>
        </w:rPr>
        <w:t>ی</w:t>
      </w:r>
      <w:r w:rsidRPr="00DE1126">
        <w:rPr>
          <w:rtl/>
        </w:rPr>
        <w:t>ر گام</w:t>
      </w:r>
      <w:r w:rsidR="00506612">
        <w:t>‌</w:t>
      </w:r>
      <w:r w:rsidRPr="00DE1126">
        <w:rPr>
          <w:rtl/>
        </w:rPr>
        <w:t>ها</w:t>
      </w:r>
      <w:r w:rsidR="00741AA8" w:rsidRPr="00DE1126">
        <w:rPr>
          <w:rtl/>
        </w:rPr>
        <w:t>ی</w:t>
      </w:r>
      <w:r w:rsidRPr="00DE1126">
        <w:rPr>
          <w:rtl/>
        </w:rPr>
        <w:t>شان به زم</w:t>
      </w:r>
      <w:r w:rsidR="00741AA8" w:rsidRPr="00DE1126">
        <w:rPr>
          <w:rtl/>
        </w:rPr>
        <w:t>ی</w:t>
      </w:r>
      <w:r w:rsidRPr="00DE1126">
        <w:rPr>
          <w:rtl/>
        </w:rPr>
        <w:t>ن فرو م</w:t>
      </w:r>
      <w:r w:rsidR="00741AA8" w:rsidRPr="00DE1126">
        <w:rPr>
          <w:rtl/>
        </w:rPr>
        <w:t>ی</w:t>
      </w:r>
      <w:r w:rsidR="00506612">
        <w:t>‌</w:t>
      </w:r>
      <w:r w:rsidRPr="00DE1126">
        <w:rPr>
          <w:rtl/>
        </w:rPr>
        <w:t>روند.»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/304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وصف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نقل م</w:t>
      </w:r>
      <w:r w:rsidR="00741AA8" w:rsidRPr="00DE1126">
        <w:rPr>
          <w:rtl/>
        </w:rPr>
        <w:t>ی</w:t>
      </w:r>
      <w:r w:rsidR="00506612">
        <w:t>‌</w:t>
      </w:r>
      <w:r w:rsidRPr="00DE1126">
        <w:rPr>
          <w:rtl/>
        </w:rPr>
        <w:t>کند: «... مجعّد است، و بر گونه خال</w:t>
      </w:r>
      <w:r w:rsidR="00741AA8" w:rsidRPr="00DE1126">
        <w:rPr>
          <w:rtl/>
        </w:rPr>
        <w:t>ی</w:t>
      </w:r>
      <w:r w:rsidRPr="00DE1126">
        <w:rPr>
          <w:rtl/>
        </w:rPr>
        <w:t xml:space="preserve"> دارد. آغاز او از مشرق خواهد بود. چون چن</w:t>
      </w:r>
      <w:r w:rsidR="00741AA8" w:rsidRPr="00DE1126">
        <w:rPr>
          <w:rtl/>
        </w:rPr>
        <w:t>ی</w:t>
      </w:r>
      <w:r w:rsidRPr="00DE1126">
        <w:rPr>
          <w:rtl/>
        </w:rPr>
        <w:t>ن شود، سف</w:t>
      </w:r>
      <w:r w:rsidR="00741AA8" w:rsidRPr="00DE1126">
        <w:rPr>
          <w:rtl/>
        </w:rPr>
        <w:t>ی</w:t>
      </w:r>
      <w:r w:rsidRPr="00DE1126">
        <w:rPr>
          <w:rtl/>
        </w:rPr>
        <w:t>ان</w:t>
      </w:r>
      <w:r w:rsidR="00741AA8" w:rsidRPr="00DE1126">
        <w:rPr>
          <w:rtl/>
        </w:rPr>
        <w:t>ی</w:t>
      </w:r>
      <w:r w:rsidRPr="00DE1126">
        <w:rPr>
          <w:rtl/>
        </w:rPr>
        <w:t xml:space="preserve"> خروج کرده به اندازه</w:t>
      </w:r>
      <w:r w:rsidR="00506612">
        <w:t>‌</w:t>
      </w:r>
      <w:r w:rsidR="00741AA8" w:rsidRPr="00DE1126">
        <w:rPr>
          <w:rtl/>
        </w:rPr>
        <w:t>ی</w:t>
      </w:r>
      <w:r w:rsidRPr="00DE1126">
        <w:rPr>
          <w:rtl/>
        </w:rPr>
        <w:t xml:space="preserve"> مدّت حمل </w:t>
      </w:r>
      <w:r w:rsidR="00741AA8" w:rsidRPr="00DE1126">
        <w:rPr>
          <w:rtl/>
        </w:rPr>
        <w:t>ی</w:t>
      </w:r>
      <w:r w:rsidRPr="00DE1126">
        <w:rPr>
          <w:rtl/>
        </w:rPr>
        <w:t>ک زن</w:t>
      </w:r>
      <w:r w:rsidR="00864F14" w:rsidRPr="00DE1126">
        <w:rPr>
          <w:rtl/>
        </w:rPr>
        <w:t xml:space="preserve"> - </w:t>
      </w:r>
      <w:r w:rsidRPr="00DE1126">
        <w:rPr>
          <w:rtl/>
        </w:rPr>
        <w:t>نُه ماه</w:t>
      </w:r>
      <w:r w:rsidR="00864F14" w:rsidRPr="00DE1126">
        <w:rPr>
          <w:rtl/>
        </w:rPr>
        <w:t xml:space="preserve"> - </w:t>
      </w:r>
      <w:r w:rsidRPr="00DE1126">
        <w:rPr>
          <w:rtl/>
        </w:rPr>
        <w:t>حکومت م</w:t>
      </w:r>
      <w:r w:rsidR="00741AA8" w:rsidRPr="00DE1126">
        <w:rPr>
          <w:rtl/>
        </w:rPr>
        <w:t>ی</w:t>
      </w:r>
      <w:r w:rsidR="00506612">
        <w:t>‌</w:t>
      </w:r>
      <w:r w:rsidRPr="00DE1126">
        <w:rPr>
          <w:rtl/>
        </w:rPr>
        <w:t>کند. او در شام خروج م</w:t>
      </w:r>
      <w:r w:rsidR="00741AA8" w:rsidRPr="00DE1126">
        <w:rPr>
          <w:rtl/>
        </w:rPr>
        <w:t>ی</w:t>
      </w:r>
      <w:r w:rsidR="00506612">
        <w:t>‌</w:t>
      </w:r>
      <w:r w:rsidRPr="00DE1126">
        <w:rPr>
          <w:rtl/>
        </w:rPr>
        <w:t>کند و اهل شام</w:t>
      </w:r>
      <w:r w:rsidR="00864F14" w:rsidRPr="00DE1126">
        <w:rPr>
          <w:rtl/>
        </w:rPr>
        <w:t xml:space="preserve"> - </w:t>
      </w:r>
      <w:r w:rsidRPr="00DE1126">
        <w:rPr>
          <w:rtl/>
        </w:rPr>
        <w:t>مگر گروه</w:t>
      </w:r>
      <w:r w:rsidR="00506612">
        <w:t>‌</w:t>
      </w:r>
      <w:r w:rsidRPr="00DE1126">
        <w:rPr>
          <w:rtl/>
        </w:rPr>
        <w:t>ها</w:t>
      </w:r>
      <w:r w:rsidR="00741AA8" w:rsidRPr="00DE1126">
        <w:rPr>
          <w:rtl/>
        </w:rPr>
        <w:t>یی</w:t>
      </w:r>
      <w:r w:rsidRPr="00DE1126">
        <w:rPr>
          <w:rtl/>
        </w:rPr>
        <w:t xml:space="preserve"> که بر حق استوارند و خدا آنان را از خروج با او مصون م</w:t>
      </w:r>
      <w:r w:rsidR="00741AA8" w:rsidRPr="00DE1126">
        <w:rPr>
          <w:rtl/>
        </w:rPr>
        <w:t>ی</w:t>
      </w:r>
      <w:r w:rsidR="00506612">
        <w:t>‌</w:t>
      </w:r>
      <w:r w:rsidRPr="00DE1126">
        <w:rPr>
          <w:rtl/>
        </w:rPr>
        <w:t>دارد</w:t>
      </w:r>
      <w:r w:rsidR="00864F14" w:rsidRPr="00DE1126">
        <w:rPr>
          <w:rtl/>
        </w:rPr>
        <w:t xml:space="preserve"> - </w:t>
      </w:r>
      <w:r w:rsidRPr="00DE1126">
        <w:rPr>
          <w:rtl/>
        </w:rPr>
        <w:t>تسل</w:t>
      </w:r>
      <w:r w:rsidR="00741AA8" w:rsidRPr="00DE1126">
        <w:rPr>
          <w:rtl/>
        </w:rPr>
        <w:t>ی</w:t>
      </w:r>
      <w:r w:rsidRPr="00DE1126">
        <w:rPr>
          <w:rtl/>
        </w:rPr>
        <w:t>م او 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او لشکر</w:t>
      </w:r>
      <w:r w:rsidR="00741AA8" w:rsidRPr="00DE1126">
        <w:rPr>
          <w:rtl/>
        </w:rPr>
        <w:t>ی</w:t>
      </w:r>
      <w:r w:rsidRPr="00DE1126">
        <w:rPr>
          <w:rtl/>
        </w:rPr>
        <w:t xml:space="preserve"> انبوه به سمت مد</w:t>
      </w:r>
      <w:r w:rsidR="00741AA8" w:rsidRPr="00DE1126">
        <w:rPr>
          <w:rtl/>
        </w:rPr>
        <w:t>ی</w:t>
      </w:r>
      <w:r w:rsidRPr="00DE1126">
        <w:rPr>
          <w:rtl/>
        </w:rPr>
        <w:t>نه م</w:t>
      </w:r>
      <w:r w:rsidR="00741AA8" w:rsidRPr="00DE1126">
        <w:rPr>
          <w:rtl/>
        </w:rPr>
        <w:t>ی</w:t>
      </w:r>
      <w:r w:rsidR="00506612">
        <w:t>‌</w:t>
      </w:r>
      <w:r w:rsidRPr="00DE1126">
        <w:rPr>
          <w:rtl/>
        </w:rPr>
        <w:t>فرستد. به ب</w:t>
      </w:r>
      <w:r w:rsidR="00741AA8" w:rsidRPr="00DE1126">
        <w:rPr>
          <w:rtl/>
        </w:rPr>
        <w:t>ی</w:t>
      </w:r>
      <w:r w:rsidRPr="00DE1126">
        <w:rPr>
          <w:rtl/>
        </w:rPr>
        <w:t>ابان مد</w:t>
      </w:r>
      <w:r w:rsidR="00741AA8" w:rsidRPr="00DE1126">
        <w:rPr>
          <w:rtl/>
        </w:rPr>
        <w:t>ی</w:t>
      </w:r>
      <w:r w:rsidRPr="00DE1126">
        <w:rPr>
          <w:rtl/>
        </w:rPr>
        <w:t>نه که م</w:t>
      </w:r>
      <w:r w:rsidR="00741AA8" w:rsidRPr="00DE1126">
        <w:rPr>
          <w:rtl/>
        </w:rPr>
        <w:t>ی</w:t>
      </w:r>
      <w:r w:rsidR="00506612">
        <w:t>‌</w:t>
      </w:r>
      <w:r w:rsidRPr="00DE1126">
        <w:rPr>
          <w:rtl/>
        </w:rPr>
        <w:t>رسند خداوند آن را در زم</w:t>
      </w:r>
      <w:r w:rsidR="00741AA8" w:rsidRPr="00DE1126">
        <w:rPr>
          <w:rtl/>
        </w:rPr>
        <w:t>ی</w:t>
      </w:r>
      <w:r w:rsidRPr="00DE1126">
        <w:rPr>
          <w:rtl/>
        </w:rPr>
        <w:t>ن فرو م</w:t>
      </w:r>
      <w:r w:rsidR="00741AA8" w:rsidRPr="00DE1126">
        <w:rPr>
          <w:rtl/>
        </w:rPr>
        <w:t>ی</w:t>
      </w:r>
      <w:r w:rsidR="00506612">
        <w:t>‌</w:t>
      </w:r>
      <w:r w:rsidRPr="00DE1126">
        <w:rPr>
          <w:rtl/>
        </w:rPr>
        <w:t>برد، و ا</w:t>
      </w:r>
      <w:r w:rsidR="00741AA8" w:rsidRPr="00DE1126">
        <w:rPr>
          <w:rtl/>
        </w:rPr>
        <w:t>ی</w:t>
      </w:r>
      <w:r w:rsidRPr="00DE1126">
        <w:rPr>
          <w:rtl/>
        </w:rPr>
        <w:t>ن سخن خدا</w:t>
      </w:r>
      <w:r w:rsidR="00741AA8" w:rsidRPr="00DE1126">
        <w:rPr>
          <w:rtl/>
        </w:rPr>
        <w:t>ی</w:t>
      </w:r>
      <w:r w:rsidRPr="00DE1126">
        <w:rPr>
          <w:rtl/>
        </w:rPr>
        <w:t xml:space="preserve"> عز</w:t>
      </w:r>
      <w:r w:rsidR="00741AA8" w:rsidRPr="00DE1126">
        <w:rPr>
          <w:rtl/>
        </w:rPr>
        <w:t>ی</w:t>
      </w:r>
      <w:r w:rsidRPr="00DE1126">
        <w:rPr>
          <w:rtl/>
        </w:rPr>
        <w:t>ز وجل</w:t>
      </w:r>
      <w:r w:rsidR="00741AA8" w:rsidRPr="00DE1126">
        <w:rPr>
          <w:rtl/>
        </w:rPr>
        <w:t>ی</w:t>
      </w:r>
      <w:r w:rsidRPr="00DE1126">
        <w:rPr>
          <w:rtl/>
        </w:rPr>
        <w:t>ل است: وَلَوْ تَرَ</w:t>
      </w:r>
      <w:r w:rsidR="009F5C93" w:rsidRPr="00DE1126">
        <w:rPr>
          <w:rtl/>
        </w:rPr>
        <w:t>ی</w:t>
      </w:r>
      <w:r w:rsidRPr="00DE1126">
        <w:rPr>
          <w:rtl/>
        </w:rPr>
        <w:t xml:space="preserve"> إِذْ فَزِعُوا فَلا فَوْتَ وَأُخِذُوا مِنْ مَ</w:t>
      </w:r>
      <w:r w:rsidR="001B3869" w:rsidRPr="00DE1126">
        <w:rPr>
          <w:rtl/>
        </w:rPr>
        <w:t>ک</w:t>
      </w:r>
      <w:r w:rsidRPr="00DE1126">
        <w:rPr>
          <w:rtl/>
        </w:rPr>
        <w:t>انٍ قَرِ</w:t>
      </w:r>
      <w:r w:rsidR="000E2F20" w:rsidRPr="00DE1126">
        <w:rPr>
          <w:rtl/>
        </w:rPr>
        <w:t>ی</w:t>
      </w:r>
      <w:r w:rsidRPr="00DE1126">
        <w:rPr>
          <w:rtl/>
        </w:rPr>
        <w:t>ب.»</w:t>
      </w:r>
    </w:p>
    <w:p w:rsidR="001E12DE" w:rsidRPr="00DE1126" w:rsidRDefault="001E12DE" w:rsidP="00DE1126">
      <w:pPr>
        <w:bidi/>
        <w:jc w:val="both"/>
        <w:rPr>
          <w:rtl/>
        </w:rPr>
      </w:pPr>
      <w:r w:rsidRPr="00DE1126">
        <w:rPr>
          <w:rtl/>
        </w:rPr>
        <w:t>کاف</w:t>
      </w:r>
      <w:r w:rsidR="00741AA8" w:rsidRPr="00DE1126">
        <w:rPr>
          <w:rtl/>
        </w:rPr>
        <w:t>ی</w:t>
      </w:r>
      <w:r w:rsidRPr="00DE1126">
        <w:rPr>
          <w:rtl/>
        </w:rPr>
        <w:t xml:space="preserve"> 8 /166 از ط</w:t>
      </w:r>
      <w:r w:rsidR="00741AA8" w:rsidRPr="00DE1126">
        <w:rPr>
          <w:rtl/>
        </w:rPr>
        <w:t>ی</w:t>
      </w:r>
      <w:r w:rsidRPr="00DE1126">
        <w:rPr>
          <w:rtl/>
        </w:rPr>
        <w:t>ار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«درباره</w:t>
      </w:r>
      <w:r w:rsidR="00506612">
        <w:t>‌</w:t>
      </w:r>
      <w:r w:rsidR="00741AA8" w:rsidRPr="00DE1126">
        <w:rPr>
          <w:rtl/>
        </w:rPr>
        <w:t>ی</w:t>
      </w:r>
      <w:r w:rsidRPr="00DE1126">
        <w:rPr>
          <w:rtl/>
        </w:rPr>
        <w:t xml:space="preserve"> آ</w:t>
      </w:r>
      <w:r w:rsidR="00741AA8" w:rsidRPr="00DE1126">
        <w:rPr>
          <w:rtl/>
        </w:rPr>
        <w:t>ی</w:t>
      </w:r>
      <w:r w:rsidRPr="00DE1126">
        <w:rPr>
          <w:rtl/>
        </w:rPr>
        <w:t>ه</w:t>
      </w:r>
      <w:r w:rsidR="00506612">
        <w:t>‌</w:t>
      </w:r>
      <w:r w:rsidR="00741AA8" w:rsidRPr="00DE1126">
        <w:rPr>
          <w:rtl/>
        </w:rPr>
        <w:t>ی</w:t>
      </w:r>
      <w:r w:rsidRPr="00DE1126">
        <w:rPr>
          <w:rtl/>
        </w:rPr>
        <w:t>: سَنُرِ</w:t>
      </w:r>
      <w:r w:rsidR="000E2F20" w:rsidRPr="00DE1126">
        <w:rPr>
          <w:rtl/>
        </w:rPr>
        <w:t>ی</w:t>
      </w:r>
      <w:r w:rsidRPr="00DE1126">
        <w:rPr>
          <w:rtl/>
        </w:rPr>
        <w:t>هِمْ آ</w:t>
      </w:r>
      <w:r w:rsidR="000E2F20" w:rsidRPr="00DE1126">
        <w:rPr>
          <w:rtl/>
        </w:rPr>
        <w:t>ی</w:t>
      </w:r>
      <w:r w:rsidRPr="00DE1126">
        <w:rPr>
          <w:rtl/>
        </w:rPr>
        <w:t>اتِنَا فِ</w:t>
      </w:r>
      <w:r w:rsidR="000E2F20" w:rsidRPr="00DE1126">
        <w:rPr>
          <w:rtl/>
        </w:rPr>
        <w:t>ی</w:t>
      </w:r>
      <w:r w:rsidRPr="00DE1126">
        <w:rPr>
          <w:rtl/>
        </w:rPr>
        <w:t xml:space="preserve"> الآفَاقِ وَفِ</w:t>
      </w:r>
      <w:r w:rsidR="000E2F20" w:rsidRPr="00DE1126">
        <w:rPr>
          <w:rtl/>
        </w:rPr>
        <w:t>ی</w:t>
      </w:r>
      <w:r w:rsidRPr="00DE1126">
        <w:rPr>
          <w:rtl/>
        </w:rPr>
        <w:t xml:space="preserve"> أَنْفُسِهِمْ حَتَّ</w:t>
      </w:r>
      <w:r w:rsidR="009F5C93" w:rsidRPr="00DE1126">
        <w:rPr>
          <w:rtl/>
        </w:rPr>
        <w:t>ی</w:t>
      </w:r>
      <w:r w:rsidRPr="00DE1126">
        <w:rPr>
          <w:rtl/>
        </w:rPr>
        <w:t xml:space="preserve"> </w:t>
      </w:r>
      <w:r w:rsidR="000E2F20" w:rsidRPr="00DE1126">
        <w:rPr>
          <w:rtl/>
        </w:rPr>
        <w:t>ی</w:t>
      </w:r>
      <w:r w:rsidRPr="00DE1126">
        <w:rPr>
          <w:rtl/>
        </w:rPr>
        <w:t>تَبَ</w:t>
      </w:r>
      <w:r w:rsidR="000E2F20" w:rsidRPr="00DE1126">
        <w:rPr>
          <w:rtl/>
        </w:rPr>
        <w:t>ی</w:t>
      </w:r>
      <w:r w:rsidRPr="00DE1126">
        <w:rPr>
          <w:rtl/>
        </w:rPr>
        <w:t>نَ لَهُمْ أَنَّهُ الْحَقُّ،</w:t>
      </w:r>
      <w:r w:rsidRPr="00DE1126">
        <w:rPr>
          <w:rtl/>
        </w:rPr>
        <w:footnoteReference w:id="682"/>
      </w:r>
      <w:r w:rsidRPr="00DE1126">
        <w:rPr>
          <w:rtl/>
        </w:rPr>
        <w:t>به زود</w:t>
      </w:r>
      <w:r w:rsidR="00741AA8" w:rsidRPr="00DE1126">
        <w:rPr>
          <w:rtl/>
        </w:rPr>
        <w:t>ی</w:t>
      </w:r>
      <w:r w:rsidRPr="00DE1126">
        <w:rPr>
          <w:rtl/>
        </w:rPr>
        <w:t xml:space="preserve"> نشانه‏ها</w:t>
      </w:r>
      <w:r w:rsidR="00741AA8" w:rsidRPr="00DE1126">
        <w:rPr>
          <w:rtl/>
        </w:rPr>
        <w:t>ی</w:t>
      </w:r>
      <w:r w:rsidRPr="00DE1126">
        <w:rPr>
          <w:rtl/>
        </w:rPr>
        <w:t xml:space="preserve"> خود را در افق</w:t>
      </w:r>
      <w:r w:rsidR="00506612">
        <w:t>‌</w:t>
      </w:r>
      <w:r w:rsidRPr="00DE1126">
        <w:rPr>
          <w:rtl/>
        </w:rPr>
        <w:t>ها [ </w:t>
      </w:r>
      <w:r w:rsidR="00741AA8" w:rsidRPr="00DE1126">
        <w:rPr>
          <w:rtl/>
        </w:rPr>
        <w:t>ی</w:t>
      </w:r>
      <w:r w:rsidRPr="00DE1126">
        <w:rPr>
          <w:rtl/>
        </w:rPr>
        <w:t xml:space="preserve"> گوناگون‏ ] و در دل</w:t>
      </w:r>
      <w:r w:rsidR="00506612">
        <w:t>‌</w:t>
      </w:r>
      <w:r w:rsidRPr="00DE1126">
        <w:rPr>
          <w:rtl/>
        </w:rPr>
        <w:t>ها</w:t>
      </w:r>
      <w:r w:rsidR="000E2F20" w:rsidRPr="00DE1126">
        <w:rPr>
          <w:rtl/>
        </w:rPr>
        <w:t>ی</w:t>
      </w:r>
      <w:r w:rsidRPr="00DE1126">
        <w:rPr>
          <w:rtl/>
        </w:rPr>
        <w:t>شان به آنان خواه</w:t>
      </w:r>
      <w:r w:rsidR="000E2F20" w:rsidRPr="00DE1126">
        <w:rPr>
          <w:rtl/>
        </w:rPr>
        <w:t>ی</w:t>
      </w:r>
      <w:r w:rsidRPr="00DE1126">
        <w:rPr>
          <w:rtl/>
        </w:rPr>
        <w:t>م نمود، تا برا</w:t>
      </w:r>
      <w:r w:rsidR="000E2F20" w:rsidRPr="00DE1126">
        <w:rPr>
          <w:rtl/>
        </w:rPr>
        <w:t>ی</w:t>
      </w:r>
      <w:r w:rsidRPr="00DE1126">
        <w:rPr>
          <w:rtl/>
        </w:rPr>
        <w:t xml:space="preserve">شان روشن گردد </w:t>
      </w:r>
      <w:r w:rsidR="001B3869" w:rsidRPr="00DE1126">
        <w:rPr>
          <w:rtl/>
        </w:rPr>
        <w:t>ک</w:t>
      </w:r>
      <w:r w:rsidRPr="00DE1126">
        <w:rPr>
          <w:rtl/>
        </w:rPr>
        <w:t>ه او خود حقّ است، فرمودند: [ آن نشانه</w:t>
      </w:r>
      <w:r w:rsidR="00506612">
        <w:t>‌</w:t>
      </w:r>
      <w:r w:rsidRPr="00DE1126">
        <w:rPr>
          <w:rtl/>
        </w:rPr>
        <w:t>ها ] فرو رفتن در زم</w:t>
      </w:r>
      <w:r w:rsidR="00741AA8" w:rsidRPr="00DE1126">
        <w:rPr>
          <w:rtl/>
        </w:rPr>
        <w:t>ی</w:t>
      </w:r>
      <w:r w:rsidRPr="00DE1126">
        <w:rPr>
          <w:rtl/>
        </w:rPr>
        <w:t>ن، مسخ و پرتاب است، عرضه داشتم: حَتَّ</w:t>
      </w:r>
      <w:r w:rsidR="009F5C93" w:rsidRPr="00DE1126">
        <w:rPr>
          <w:rtl/>
        </w:rPr>
        <w:t>ی</w:t>
      </w:r>
      <w:r w:rsidRPr="00DE1126">
        <w:rPr>
          <w:rtl/>
        </w:rPr>
        <w:t xml:space="preserve"> </w:t>
      </w:r>
      <w:r w:rsidR="000E2F20" w:rsidRPr="00DE1126">
        <w:rPr>
          <w:rtl/>
        </w:rPr>
        <w:t>ی</w:t>
      </w:r>
      <w:r w:rsidRPr="00DE1126">
        <w:rPr>
          <w:rtl/>
        </w:rPr>
        <w:t>تَبَ</w:t>
      </w:r>
      <w:r w:rsidR="000E2F20" w:rsidRPr="00DE1126">
        <w:rPr>
          <w:rtl/>
        </w:rPr>
        <w:t>ی</w:t>
      </w:r>
      <w:r w:rsidRPr="00DE1126">
        <w:rPr>
          <w:rtl/>
        </w:rPr>
        <w:t>نَ لَهُمْ؟ فرمودند: آن را رها کن، آن ق</w:t>
      </w:r>
      <w:r w:rsidR="00741AA8" w:rsidRPr="00DE1126">
        <w:rPr>
          <w:rtl/>
        </w:rPr>
        <w:t>ی</w:t>
      </w:r>
      <w:r w:rsidRPr="00DE1126">
        <w:rPr>
          <w:rtl/>
        </w:rPr>
        <w:t>ام قائم است.»</w:t>
      </w:r>
    </w:p>
    <w:p w:rsidR="001E12DE" w:rsidRPr="00DE1126" w:rsidRDefault="001E12DE" w:rsidP="000E2F20">
      <w:pPr>
        <w:bidi/>
        <w:jc w:val="both"/>
        <w:rPr>
          <w:rtl/>
        </w:rPr>
      </w:pPr>
      <w:r w:rsidRPr="00DE1126">
        <w:rPr>
          <w:rtl/>
        </w:rPr>
        <w:t>نفس زک</w:t>
      </w:r>
      <w:r w:rsidR="00741AA8" w:rsidRPr="00DE1126">
        <w:rPr>
          <w:rtl/>
        </w:rPr>
        <w:t>ی</w:t>
      </w:r>
      <w:r w:rsidRPr="00DE1126">
        <w:rPr>
          <w:rtl/>
        </w:rPr>
        <w:t>ه که در مد</w:t>
      </w:r>
      <w:r w:rsidR="00741AA8" w:rsidRPr="00DE1126">
        <w:rPr>
          <w:rtl/>
        </w:rPr>
        <w:t>ی</w:t>
      </w:r>
      <w:r w:rsidRPr="00DE1126">
        <w:rPr>
          <w:rtl/>
        </w:rPr>
        <w:t>نه کشته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روا</w:t>
      </w:r>
      <w:r w:rsidR="00741AA8" w:rsidRPr="00DE1126">
        <w:rPr>
          <w:rtl/>
        </w:rPr>
        <w:t>ی</w:t>
      </w:r>
      <w:r w:rsidRPr="00DE1126">
        <w:rPr>
          <w:rtl/>
        </w:rPr>
        <w:t>ات در ا</w:t>
      </w:r>
      <w:r w:rsidR="00741AA8" w:rsidRPr="00DE1126">
        <w:rPr>
          <w:rtl/>
        </w:rPr>
        <w:t>ی</w:t>
      </w:r>
      <w:r w:rsidRPr="00DE1126">
        <w:rPr>
          <w:rtl/>
        </w:rPr>
        <w:t xml:space="preserve">ن رابطه در فصل </w:t>
      </w:r>
      <w:r w:rsidR="00741AA8" w:rsidRPr="00DE1126">
        <w:rPr>
          <w:rtl/>
        </w:rPr>
        <w:t>ی</w:t>
      </w:r>
      <w:r w:rsidRPr="00DE1126">
        <w:rPr>
          <w:rtl/>
        </w:rPr>
        <w:t>اران امام زمان عل</w:t>
      </w:r>
      <w:r w:rsidR="00741AA8" w:rsidRPr="00DE1126">
        <w:rPr>
          <w:rtl/>
        </w:rPr>
        <w:t>ی</w:t>
      </w:r>
      <w:r w:rsidRPr="00DE1126">
        <w:rPr>
          <w:rtl/>
        </w:rPr>
        <w:t>ه السلام</w:t>
      </w:r>
      <w:r w:rsidR="00E67179" w:rsidRPr="00DE1126">
        <w:rPr>
          <w:rtl/>
        </w:rPr>
        <w:t xml:space="preserve"> </w:t>
      </w:r>
      <w:r w:rsidRPr="00DE1126">
        <w:rPr>
          <w:rtl/>
        </w:rPr>
        <w:t>گذشت. اما در برخ</w:t>
      </w:r>
      <w:r w:rsidR="00741AA8" w:rsidRPr="00DE1126">
        <w:rPr>
          <w:rtl/>
        </w:rPr>
        <w:t>ی</w:t>
      </w:r>
      <w:r w:rsidRPr="00DE1126">
        <w:rPr>
          <w:rtl/>
        </w:rPr>
        <w:t xml:space="preserve"> گزارشات آمده که او و خواهرش عمو زادگان نفس زک</w:t>
      </w:r>
      <w:r w:rsidR="00741AA8" w:rsidRPr="00DE1126">
        <w:rPr>
          <w:rtl/>
        </w:rPr>
        <w:t>ی</w:t>
      </w:r>
      <w:r w:rsidRPr="00DE1126">
        <w:rPr>
          <w:rtl/>
        </w:rPr>
        <w:t>ه هستند، و امام عل</w:t>
      </w:r>
      <w:r w:rsidR="00741AA8" w:rsidRPr="00DE1126">
        <w:rPr>
          <w:rtl/>
        </w:rPr>
        <w:t>ی</w:t>
      </w:r>
      <w:r w:rsidRPr="00DE1126">
        <w:rPr>
          <w:rtl/>
        </w:rPr>
        <w:t>ه السلام</w:t>
      </w:r>
      <w:r w:rsidR="00E67179" w:rsidRPr="00DE1126">
        <w:rPr>
          <w:rtl/>
        </w:rPr>
        <w:t xml:space="preserve"> </w:t>
      </w:r>
      <w:r w:rsidRPr="00DE1126">
        <w:rPr>
          <w:rtl/>
        </w:rPr>
        <w:t>او را به مکه م</w:t>
      </w:r>
      <w:r w:rsidR="00741AA8" w:rsidRPr="00DE1126">
        <w:rPr>
          <w:rtl/>
        </w:rPr>
        <w:t>ی</w:t>
      </w:r>
      <w:r w:rsidR="00506612">
        <w:t>‌</w:t>
      </w:r>
      <w:r w:rsidRPr="00DE1126">
        <w:rPr>
          <w:rtl/>
        </w:rPr>
        <w:t>فرستد و نزد</w:t>
      </w:r>
      <w:r w:rsidR="00741AA8" w:rsidRPr="00DE1126">
        <w:rPr>
          <w:rtl/>
        </w:rPr>
        <w:t>ی</w:t>
      </w:r>
      <w:r w:rsidRPr="00DE1126">
        <w:rPr>
          <w:rtl/>
        </w:rPr>
        <w:t>ک</w:t>
      </w:r>
      <w:r w:rsidR="00741AA8" w:rsidRPr="00DE1126">
        <w:rPr>
          <w:rtl/>
        </w:rPr>
        <w:t>ی</w:t>
      </w:r>
      <w:r w:rsidR="00506612">
        <w:t>‌</w:t>
      </w:r>
      <w:r w:rsidRPr="00DE1126">
        <w:rPr>
          <w:rtl/>
        </w:rPr>
        <w:t>ها</w:t>
      </w:r>
      <w:r w:rsidR="00741AA8" w:rsidRPr="00DE1126">
        <w:rPr>
          <w:rtl/>
        </w:rPr>
        <w:t>ی</w:t>
      </w:r>
      <w:r w:rsidRPr="00DE1126">
        <w:rPr>
          <w:rtl/>
        </w:rPr>
        <w:t xml:space="preserve"> ظهور و در مسجد الحرام او را م</w:t>
      </w:r>
      <w:r w:rsidR="00741AA8" w:rsidRPr="00DE1126">
        <w:rPr>
          <w:rtl/>
        </w:rPr>
        <w:t>ی</w:t>
      </w:r>
      <w:r w:rsidR="004E1EF6">
        <w:t>‌</w:t>
      </w:r>
      <w:r w:rsidRPr="00DE1126">
        <w:rPr>
          <w:rtl/>
        </w:rPr>
        <w:t>کشند. ا</w:t>
      </w:r>
      <w:r w:rsidR="00741AA8" w:rsidRPr="00DE1126">
        <w:rPr>
          <w:rtl/>
        </w:rPr>
        <w:t>ی</w:t>
      </w:r>
      <w:r w:rsidRPr="00DE1126">
        <w:rPr>
          <w:rtl/>
        </w:rPr>
        <w:t>ن خواهر و برادر در فرار از سف</w:t>
      </w:r>
      <w:r w:rsidR="00741AA8" w:rsidRPr="00DE1126">
        <w:rPr>
          <w:rtl/>
        </w:rPr>
        <w:t>ی</w:t>
      </w:r>
      <w:r w:rsidRPr="00DE1126">
        <w:rPr>
          <w:rtl/>
        </w:rPr>
        <w:t>ان</w:t>
      </w:r>
      <w:r w:rsidR="00741AA8" w:rsidRPr="00DE1126">
        <w:rPr>
          <w:rtl/>
        </w:rPr>
        <w:t>ی</w:t>
      </w:r>
      <w:r w:rsidRPr="00DE1126">
        <w:rPr>
          <w:rtl/>
        </w:rPr>
        <w:t xml:space="preserve"> از عراق م</w:t>
      </w:r>
      <w:r w:rsidR="00741AA8" w:rsidRPr="00DE1126">
        <w:rPr>
          <w:rtl/>
        </w:rPr>
        <w:t>ی</w:t>
      </w:r>
      <w:r w:rsidR="00506612">
        <w:t>‌</w:t>
      </w:r>
      <w:r w:rsidRPr="00DE1126">
        <w:rPr>
          <w:rtl/>
        </w:rPr>
        <w:t>روند، ول</w:t>
      </w:r>
      <w:r w:rsidR="00741AA8" w:rsidRPr="00DE1126">
        <w:rPr>
          <w:rtl/>
        </w:rPr>
        <w:t>ی</w:t>
      </w:r>
      <w:r w:rsidRPr="00DE1126">
        <w:rPr>
          <w:rtl/>
        </w:rPr>
        <w:t xml:space="preserve"> جاسوس</w:t>
      </w:r>
      <w:r w:rsidR="00741AA8" w:rsidRPr="00DE1126">
        <w:rPr>
          <w:rtl/>
        </w:rPr>
        <w:t>ی</w:t>
      </w:r>
      <w:r w:rsidRPr="00DE1126">
        <w:rPr>
          <w:rtl/>
        </w:rPr>
        <w:t xml:space="preserve"> از عراق همراه آنان است که خبر آنها را م</w:t>
      </w:r>
      <w:r w:rsidR="00741AA8" w:rsidRPr="00DE1126">
        <w:rPr>
          <w:rtl/>
        </w:rPr>
        <w:t>ی</w:t>
      </w:r>
      <w:r w:rsidR="00506612">
        <w:t>‌</w:t>
      </w:r>
      <w:r w:rsidRPr="00DE1126">
        <w:rPr>
          <w:rtl/>
        </w:rPr>
        <w:t>رساند.</w:t>
      </w:r>
    </w:p>
    <w:p w:rsidR="001E12DE" w:rsidRPr="00DE1126" w:rsidRDefault="001E12DE" w:rsidP="000E2F20">
      <w:pPr>
        <w:bidi/>
        <w:jc w:val="both"/>
        <w:rPr>
          <w:rtl/>
        </w:rPr>
      </w:pPr>
      <w:r w:rsidRPr="00DE1126">
        <w:rPr>
          <w:rtl/>
        </w:rPr>
        <w:t>لکن صح</w:t>
      </w:r>
      <w:r w:rsidR="00741AA8" w:rsidRPr="00DE1126">
        <w:rPr>
          <w:rtl/>
        </w:rPr>
        <w:t>ی</w:t>
      </w:r>
      <w:r w:rsidRPr="00DE1126">
        <w:rPr>
          <w:rtl/>
        </w:rPr>
        <w:t>ح آن است که آنکه در مکه کشته م</w:t>
      </w:r>
      <w:r w:rsidR="00741AA8" w:rsidRPr="00DE1126">
        <w:rPr>
          <w:rtl/>
        </w:rPr>
        <w:t>ی</w:t>
      </w:r>
      <w:r w:rsidR="00506612">
        <w:t>‌</w:t>
      </w:r>
      <w:r w:rsidRPr="00DE1126">
        <w:rPr>
          <w:rtl/>
        </w:rPr>
        <w:t>شود س</w:t>
      </w:r>
      <w:r w:rsidR="00741AA8" w:rsidRPr="00DE1126">
        <w:rPr>
          <w:rtl/>
        </w:rPr>
        <w:t>ی</w:t>
      </w:r>
      <w:r w:rsidRPr="00DE1126">
        <w:rPr>
          <w:rtl/>
        </w:rPr>
        <w:t>د</w:t>
      </w:r>
      <w:r w:rsidR="00741AA8" w:rsidRPr="00DE1126">
        <w:rPr>
          <w:rtl/>
        </w:rPr>
        <w:t>ی</w:t>
      </w:r>
      <w:r w:rsidRPr="00DE1126">
        <w:rPr>
          <w:rtl/>
        </w:rPr>
        <w:t xml:space="preserve"> د</w:t>
      </w:r>
      <w:r w:rsidR="00741AA8" w:rsidRPr="00DE1126">
        <w:rPr>
          <w:rtl/>
        </w:rPr>
        <w:t>ی</w:t>
      </w:r>
      <w:r w:rsidRPr="00DE1126">
        <w:rPr>
          <w:rtl/>
        </w:rPr>
        <w:t>گر است، و در گزارش</w:t>
      </w:r>
      <w:r w:rsidR="00741AA8" w:rsidRPr="00DE1126">
        <w:rPr>
          <w:rtl/>
        </w:rPr>
        <w:t>ی</w:t>
      </w:r>
      <w:r w:rsidRPr="00DE1126">
        <w:rPr>
          <w:rtl/>
        </w:rPr>
        <w:t xml:space="preserve"> آمده که و</w:t>
      </w:r>
      <w:r w:rsidR="00741AA8" w:rsidRPr="00DE1126">
        <w:rPr>
          <w:rtl/>
        </w:rPr>
        <w:t>ی</w:t>
      </w:r>
      <w:r w:rsidRPr="00DE1126">
        <w:rPr>
          <w:rtl/>
        </w:rPr>
        <w:t xml:space="preserve"> از بن</w:t>
      </w:r>
      <w:r w:rsidR="00741AA8" w:rsidRPr="00DE1126">
        <w:rPr>
          <w:rtl/>
        </w:rPr>
        <w:t>ی</w:t>
      </w:r>
      <w:r w:rsidRPr="00DE1126">
        <w:rPr>
          <w:rtl/>
        </w:rPr>
        <w:t xml:space="preserve"> حسن و کم</w:t>
      </w:r>
      <w:r w:rsidR="00506612">
        <w:t>‌</w:t>
      </w:r>
      <w:r w:rsidRPr="00DE1126">
        <w:rPr>
          <w:rtl/>
        </w:rPr>
        <w:t>سن است.</w:t>
      </w:r>
    </w:p>
    <w:p w:rsidR="001E12DE" w:rsidRPr="00DE1126" w:rsidRDefault="001E12DE" w:rsidP="000E2F20">
      <w:pPr>
        <w:bidi/>
        <w:jc w:val="both"/>
        <w:rPr>
          <w:rtl/>
        </w:rPr>
      </w:pPr>
      <w:r w:rsidRPr="00DE1126">
        <w:rPr>
          <w:rtl/>
        </w:rPr>
        <w:t>ندا</w:t>
      </w:r>
      <w:r w:rsidR="00741AA8" w:rsidRPr="00DE1126">
        <w:rPr>
          <w:rtl/>
        </w:rPr>
        <w:t>ی</w:t>
      </w:r>
      <w:r w:rsidRPr="00DE1126">
        <w:rPr>
          <w:rtl/>
        </w:rPr>
        <w:t xml:space="preserve"> آسمان</w:t>
      </w:r>
      <w:r w:rsidR="00741AA8" w:rsidRPr="00DE1126">
        <w:rPr>
          <w:rtl/>
        </w:rPr>
        <w:t>ی</w:t>
      </w:r>
      <w:r w:rsidRPr="00DE1126">
        <w:rPr>
          <w:rtl/>
        </w:rPr>
        <w:t xml:space="preserve"> در منابع اهل سنّت</w:t>
      </w:r>
    </w:p>
    <w:p w:rsidR="001E12DE" w:rsidRPr="00DE1126" w:rsidRDefault="001E12DE" w:rsidP="000E2F20">
      <w:pPr>
        <w:bidi/>
        <w:jc w:val="both"/>
        <w:rPr>
          <w:rtl/>
        </w:rPr>
      </w:pPr>
      <w:r w:rsidRPr="00DE1126">
        <w:rPr>
          <w:rtl/>
        </w:rPr>
        <w:t>بعض</w:t>
      </w:r>
      <w:r w:rsidR="00741AA8" w:rsidRPr="00DE1126">
        <w:rPr>
          <w:rtl/>
        </w:rPr>
        <w:t>ی</w:t>
      </w:r>
      <w:r w:rsidRPr="00DE1126">
        <w:rPr>
          <w:rtl/>
        </w:rPr>
        <w:t xml:space="preserve"> روا</w:t>
      </w:r>
      <w:r w:rsidR="00741AA8" w:rsidRPr="00DE1126">
        <w:rPr>
          <w:rtl/>
        </w:rPr>
        <w:t>ی</w:t>
      </w:r>
      <w:r w:rsidRPr="00DE1126">
        <w:rPr>
          <w:rtl/>
        </w:rPr>
        <w:t>ات ندا</w:t>
      </w:r>
      <w:r w:rsidR="00741AA8" w:rsidRPr="00DE1126">
        <w:rPr>
          <w:rtl/>
        </w:rPr>
        <w:t>ی</w:t>
      </w:r>
      <w:r w:rsidRPr="00DE1126">
        <w:rPr>
          <w:rtl/>
        </w:rPr>
        <w:t xml:space="preserve"> آسمان</w:t>
      </w:r>
      <w:r w:rsidR="00741AA8" w:rsidRPr="00DE1126">
        <w:rPr>
          <w:rtl/>
        </w:rPr>
        <w:t>ی</w:t>
      </w:r>
      <w:r w:rsidRPr="00DE1126">
        <w:rPr>
          <w:rtl/>
        </w:rPr>
        <w:t xml:space="preserve"> در منابع همگان آمده است، ول</w:t>
      </w:r>
      <w:r w:rsidR="00741AA8" w:rsidRPr="00DE1126">
        <w:rPr>
          <w:rtl/>
        </w:rPr>
        <w:t>ی</w:t>
      </w:r>
      <w:r w:rsidRPr="00DE1126">
        <w:rPr>
          <w:rtl/>
        </w:rPr>
        <w:t xml:space="preserve"> برخ</w:t>
      </w:r>
      <w:r w:rsidR="00741AA8" w:rsidRPr="00DE1126">
        <w:rPr>
          <w:rtl/>
        </w:rPr>
        <w:t>ی</w:t>
      </w:r>
      <w:r w:rsidRPr="00DE1126">
        <w:rPr>
          <w:rtl/>
        </w:rPr>
        <w:t xml:space="preserve"> د</w:t>
      </w:r>
      <w:r w:rsidR="00741AA8" w:rsidRPr="00DE1126">
        <w:rPr>
          <w:rtl/>
        </w:rPr>
        <w:t>ی</w:t>
      </w:r>
      <w:r w:rsidRPr="00DE1126">
        <w:rPr>
          <w:rtl/>
        </w:rPr>
        <w:t>گر دستخوش مبالغات و خ</w:t>
      </w:r>
      <w:r w:rsidR="00741AA8" w:rsidRPr="00DE1126">
        <w:rPr>
          <w:rtl/>
        </w:rPr>
        <w:t>ی</w:t>
      </w:r>
      <w:r w:rsidRPr="00DE1126">
        <w:rPr>
          <w:rtl/>
        </w:rPr>
        <w:t>ال پرداز</w:t>
      </w:r>
      <w:r w:rsidR="00741AA8" w:rsidRPr="00DE1126">
        <w:rPr>
          <w:rtl/>
        </w:rPr>
        <w:t>ی</w:t>
      </w:r>
      <w:r w:rsidRPr="00DE1126">
        <w:rPr>
          <w:rtl/>
        </w:rPr>
        <w:t xml:space="preserve"> راو</w:t>
      </w:r>
      <w:r w:rsidR="00741AA8" w:rsidRPr="00DE1126">
        <w:rPr>
          <w:rtl/>
        </w:rPr>
        <w:t>ی</w:t>
      </w:r>
      <w:r w:rsidRPr="00DE1126">
        <w:rPr>
          <w:rtl/>
        </w:rPr>
        <w:t>ان شده است.</w:t>
      </w:r>
    </w:p>
    <w:p w:rsidR="001E12DE" w:rsidRPr="00DE1126" w:rsidRDefault="001E12DE" w:rsidP="000E2F20">
      <w:pPr>
        <w:bidi/>
        <w:jc w:val="both"/>
        <w:rPr>
          <w:rtl/>
        </w:rPr>
      </w:pPr>
      <w:r w:rsidRPr="00DE1126">
        <w:rPr>
          <w:rtl/>
        </w:rPr>
        <w:t>الفتن 1 /337 از سع</w:t>
      </w:r>
      <w:r w:rsidR="00741AA8" w:rsidRPr="00DE1126">
        <w:rPr>
          <w:rtl/>
        </w:rPr>
        <w:t>ی</w:t>
      </w:r>
      <w:r w:rsidRPr="00DE1126">
        <w:rPr>
          <w:rtl/>
        </w:rPr>
        <w:t>د بن مس</w:t>
      </w:r>
      <w:r w:rsidR="00741AA8" w:rsidRPr="00DE1126">
        <w:rPr>
          <w:rtl/>
        </w:rPr>
        <w:t>ی</w:t>
      </w:r>
      <w:r w:rsidRPr="00DE1126">
        <w:rPr>
          <w:rtl/>
        </w:rPr>
        <w:t>ب نقل م</w:t>
      </w:r>
      <w:r w:rsidR="00741AA8" w:rsidRPr="00DE1126">
        <w:rPr>
          <w:rtl/>
        </w:rPr>
        <w:t>ی</w:t>
      </w:r>
      <w:r w:rsidR="00506612">
        <w:t>‌</w:t>
      </w:r>
      <w:r w:rsidRPr="00DE1126">
        <w:rPr>
          <w:rtl/>
        </w:rPr>
        <w:t>کند: «فتنه</w:t>
      </w:r>
      <w:r w:rsidR="00506612">
        <w:t>‌</w:t>
      </w:r>
      <w:r w:rsidRPr="00DE1126">
        <w:rPr>
          <w:rtl/>
        </w:rPr>
        <w:t>ا</w:t>
      </w:r>
      <w:r w:rsidR="00741AA8" w:rsidRPr="00DE1126">
        <w:rPr>
          <w:rtl/>
        </w:rPr>
        <w:t>ی</w:t>
      </w:r>
      <w:r w:rsidRPr="00DE1126">
        <w:rPr>
          <w:rtl/>
        </w:rPr>
        <w:t xml:space="preserve"> رخ خواهد داد که آغاز آن بسان باز</w:t>
      </w:r>
      <w:r w:rsidR="00741AA8" w:rsidRPr="00DE1126">
        <w:rPr>
          <w:rtl/>
        </w:rPr>
        <w:t>ی</w:t>
      </w:r>
      <w:r w:rsidRPr="00DE1126">
        <w:rPr>
          <w:rtl/>
        </w:rPr>
        <w:t xml:space="preserve"> کودکان است. هرگاه </w:t>
      </w:r>
      <w:r w:rsidR="00741AA8" w:rsidRPr="00DE1126">
        <w:rPr>
          <w:rtl/>
        </w:rPr>
        <w:t>ی</w:t>
      </w:r>
      <w:r w:rsidRPr="00DE1126">
        <w:rPr>
          <w:rtl/>
        </w:rPr>
        <w:t>ک جانب آن آرام شود از سو</w:t>
      </w:r>
      <w:r w:rsidR="00741AA8" w:rsidRPr="00DE1126">
        <w:rPr>
          <w:rtl/>
        </w:rPr>
        <w:t>یی</w:t>
      </w:r>
      <w:r w:rsidRPr="00DE1126">
        <w:rPr>
          <w:rtl/>
        </w:rPr>
        <w:t xml:space="preserve"> د</w:t>
      </w:r>
      <w:r w:rsidR="00741AA8" w:rsidRPr="00DE1126">
        <w:rPr>
          <w:rtl/>
        </w:rPr>
        <w:t>ی</w:t>
      </w:r>
      <w:r w:rsidRPr="00DE1126">
        <w:rPr>
          <w:rtl/>
        </w:rPr>
        <w:t>گر رو م</w:t>
      </w:r>
      <w:r w:rsidR="00741AA8" w:rsidRPr="00DE1126">
        <w:rPr>
          <w:rtl/>
        </w:rPr>
        <w:t>ی</w:t>
      </w:r>
      <w:r w:rsidR="00506612">
        <w:t>‌</w:t>
      </w:r>
      <w:r w:rsidRPr="00DE1126">
        <w:rPr>
          <w:rtl/>
        </w:rPr>
        <w:t>نما</w:t>
      </w:r>
      <w:r w:rsidR="00741AA8" w:rsidRPr="00DE1126">
        <w:rPr>
          <w:rtl/>
        </w:rPr>
        <w:t>ی</w:t>
      </w:r>
      <w:r w:rsidRPr="00DE1126">
        <w:rPr>
          <w:rtl/>
        </w:rPr>
        <w:t>د. آن فتنه پا</w:t>
      </w:r>
      <w:r w:rsidR="00741AA8" w:rsidRPr="00DE1126">
        <w:rPr>
          <w:rtl/>
        </w:rPr>
        <w:t>ی</w:t>
      </w:r>
      <w:r w:rsidRPr="00DE1126">
        <w:rPr>
          <w:rtl/>
        </w:rPr>
        <w:t>ان نم</w:t>
      </w:r>
      <w:r w:rsidR="00741AA8" w:rsidRPr="00DE1126">
        <w:rPr>
          <w:rtl/>
        </w:rPr>
        <w:t>ی</w:t>
      </w:r>
      <w:r w:rsidR="00506612">
        <w:t>‌</w:t>
      </w:r>
      <w:r w:rsidR="00741AA8" w:rsidRPr="00DE1126">
        <w:rPr>
          <w:rtl/>
        </w:rPr>
        <w:t>ی</w:t>
      </w:r>
      <w:r w:rsidRPr="00DE1126">
        <w:rPr>
          <w:rtl/>
        </w:rPr>
        <w:t>ابد تا آنکه مناد</w:t>
      </w:r>
      <w:r w:rsidR="00741AA8" w:rsidRPr="00DE1126">
        <w:rPr>
          <w:rtl/>
        </w:rPr>
        <w:t>ی</w:t>
      </w:r>
      <w:r w:rsidRPr="00DE1126">
        <w:rPr>
          <w:rtl/>
        </w:rPr>
        <w:t xml:space="preserve"> از آسمان ندا دهد: بدان</w:t>
      </w:r>
      <w:r w:rsidR="00741AA8" w:rsidRPr="00DE1126">
        <w:rPr>
          <w:rtl/>
        </w:rPr>
        <w:t>ی</w:t>
      </w:r>
      <w:r w:rsidRPr="00DE1126">
        <w:rPr>
          <w:rtl/>
        </w:rPr>
        <w:t>د</w:t>
      </w:r>
      <w:r w:rsidR="00506612">
        <w:t>‌</w:t>
      </w:r>
      <w:r w:rsidRPr="00DE1126">
        <w:rPr>
          <w:rtl/>
        </w:rPr>
        <w:t>! ام</w:t>
      </w:r>
      <w:r w:rsidR="00741AA8" w:rsidRPr="00DE1126">
        <w:rPr>
          <w:rtl/>
        </w:rPr>
        <w:t>ی</w:t>
      </w:r>
      <w:r w:rsidRPr="00DE1126">
        <w:rPr>
          <w:rtl/>
        </w:rPr>
        <w:t>ر، فلان</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راو</w:t>
      </w:r>
      <w:r w:rsidR="00741AA8" w:rsidRPr="00DE1126">
        <w:rPr>
          <w:rtl/>
        </w:rPr>
        <w:t>ی</w:t>
      </w:r>
      <w:r w:rsidRPr="00DE1126">
        <w:rPr>
          <w:rtl/>
        </w:rPr>
        <w:t xml:space="preserve"> گو</w:t>
      </w:r>
      <w:r w:rsidR="00741AA8" w:rsidRPr="00DE1126">
        <w:rPr>
          <w:rtl/>
        </w:rPr>
        <w:t>ی</w:t>
      </w:r>
      <w:r w:rsidRPr="00DE1126">
        <w:rPr>
          <w:rtl/>
        </w:rPr>
        <w:t>د: ابن مس</w:t>
      </w:r>
      <w:r w:rsidR="00741AA8" w:rsidRPr="00DE1126">
        <w:rPr>
          <w:rtl/>
        </w:rPr>
        <w:t>ی</w:t>
      </w:r>
      <w:r w:rsidRPr="00DE1126">
        <w:rPr>
          <w:rtl/>
        </w:rPr>
        <w:t>ب دستانش را بر هم زد و گفت</w:t>
      </w:r>
      <w:r w:rsidR="00506612">
        <w:t>‌</w:t>
      </w:r>
      <w:r w:rsidRPr="00DE1126">
        <w:rPr>
          <w:rtl/>
        </w:rPr>
        <w:t>: او به حق ام</w:t>
      </w:r>
      <w:r w:rsidR="00741AA8" w:rsidRPr="00DE1126">
        <w:rPr>
          <w:rtl/>
        </w:rPr>
        <w:t>ی</w:t>
      </w:r>
      <w:r w:rsidRPr="00DE1126">
        <w:rPr>
          <w:rtl/>
        </w:rPr>
        <w:t>ر شماست و ا</w:t>
      </w:r>
      <w:r w:rsidR="00741AA8" w:rsidRPr="00DE1126">
        <w:rPr>
          <w:rtl/>
        </w:rPr>
        <w:t>ی</w:t>
      </w:r>
      <w:r w:rsidRPr="00DE1126">
        <w:rPr>
          <w:rtl/>
        </w:rPr>
        <w:t>ن را سه بار تکرار کرد...</w:t>
      </w:r>
    </w:p>
    <w:p w:rsidR="001E12DE" w:rsidRPr="00DE1126" w:rsidRDefault="001E12DE" w:rsidP="000E2F20">
      <w:pPr>
        <w:bidi/>
        <w:jc w:val="both"/>
        <w:rPr>
          <w:rtl/>
        </w:rPr>
      </w:pPr>
      <w:r w:rsidRPr="00DE1126">
        <w:rPr>
          <w:rtl/>
        </w:rPr>
        <w:t>جابر از ابو جعفر [ امام باقر عل</w:t>
      </w:r>
      <w:r w:rsidR="00741AA8" w:rsidRPr="00DE1126">
        <w:rPr>
          <w:rtl/>
        </w:rPr>
        <w:t>ی</w:t>
      </w:r>
      <w:r w:rsidRPr="00DE1126">
        <w:rPr>
          <w:rtl/>
        </w:rPr>
        <w:t>ه السلام  ] نقل م</w:t>
      </w:r>
      <w:r w:rsidR="00741AA8" w:rsidRPr="00DE1126">
        <w:rPr>
          <w:rtl/>
        </w:rPr>
        <w:t>ی</w:t>
      </w:r>
      <w:r w:rsidR="00506612">
        <w:t>‌</w:t>
      </w:r>
      <w:r w:rsidRPr="00DE1126">
        <w:rPr>
          <w:rtl/>
        </w:rPr>
        <w:t>کند: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بدان</w:t>
      </w:r>
      <w:r w:rsidR="00741AA8" w:rsidRPr="00DE1126">
        <w:rPr>
          <w:rtl/>
        </w:rPr>
        <w:t>ی</w:t>
      </w:r>
      <w:r w:rsidRPr="00DE1126">
        <w:rPr>
          <w:rtl/>
        </w:rPr>
        <w:t>د</w:t>
      </w:r>
      <w:r w:rsidR="00506612">
        <w:t>‌</w:t>
      </w:r>
      <w:r w:rsidRPr="00DE1126">
        <w:rPr>
          <w:rtl/>
        </w:rPr>
        <w:t>! حق در آل محمد است، و مناد</w:t>
      </w:r>
      <w:r w:rsidR="00741AA8" w:rsidRPr="00DE1126">
        <w:rPr>
          <w:rtl/>
        </w:rPr>
        <w:t>یی</w:t>
      </w:r>
      <w:r w:rsidRPr="00DE1126">
        <w:rPr>
          <w:rtl/>
        </w:rPr>
        <w:t xml:space="preserve"> از زم</w:t>
      </w:r>
      <w:r w:rsidR="00741AA8" w:rsidRPr="00DE1126">
        <w:rPr>
          <w:rtl/>
        </w:rPr>
        <w:t>ی</w:t>
      </w:r>
      <w:r w:rsidRPr="00DE1126">
        <w:rPr>
          <w:rtl/>
        </w:rPr>
        <w:t>ن صدا م</w:t>
      </w:r>
      <w:r w:rsidR="00741AA8" w:rsidRPr="00DE1126">
        <w:rPr>
          <w:rtl/>
        </w:rPr>
        <w:t>ی</w:t>
      </w:r>
      <w:r w:rsidR="00506612">
        <w:t>‌</w:t>
      </w:r>
      <w:r w:rsidRPr="00DE1126">
        <w:rPr>
          <w:rtl/>
        </w:rPr>
        <w:t>زند: بدان</w:t>
      </w:r>
      <w:r w:rsidR="00741AA8" w:rsidRPr="00DE1126">
        <w:rPr>
          <w:rtl/>
        </w:rPr>
        <w:t>ی</w:t>
      </w:r>
      <w:r w:rsidRPr="00DE1126">
        <w:rPr>
          <w:rtl/>
        </w:rPr>
        <w:t>د</w:t>
      </w:r>
      <w:r w:rsidR="00506612">
        <w:t>‌</w:t>
      </w:r>
      <w:r w:rsidRPr="00DE1126">
        <w:rPr>
          <w:rtl/>
        </w:rPr>
        <w:t>! حق در آل ع</w:t>
      </w:r>
      <w:r w:rsidR="00741AA8" w:rsidRPr="00DE1126">
        <w:rPr>
          <w:rtl/>
        </w:rPr>
        <w:t>ی</w:t>
      </w:r>
      <w:r w:rsidRPr="00DE1126">
        <w:rPr>
          <w:rtl/>
        </w:rPr>
        <w:t>س</w:t>
      </w:r>
      <w:r w:rsidR="00741AA8" w:rsidRPr="00DE1126">
        <w:rPr>
          <w:rtl/>
        </w:rPr>
        <w:t>ی</w:t>
      </w:r>
      <w:r w:rsidRPr="00DE1126">
        <w:rPr>
          <w:rtl/>
        </w:rPr>
        <w:t xml:space="preserve"> </w:t>
      </w:r>
      <w:r w:rsidR="00741AA8" w:rsidRPr="00DE1126">
        <w:rPr>
          <w:rtl/>
        </w:rPr>
        <w:t>ی</w:t>
      </w:r>
      <w:r w:rsidRPr="00DE1126">
        <w:rPr>
          <w:rtl/>
        </w:rPr>
        <w:t>ا آل عباس است</w:t>
      </w:r>
      <w:r w:rsidR="00864F14" w:rsidRPr="00DE1126">
        <w:rPr>
          <w:rtl/>
        </w:rPr>
        <w:t xml:space="preserve"> - </w:t>
      </w:r>
      <w:r w:rsidRPr="00DE1126">
        <w:rPr>
          <w:rtl/>
        </w:rPr>
        <w:t>راو</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ترد</w:t>
      </w:r>
      <w:r w:rsidR="00741AA8" w:rsidRPr="00DE1126">
        <w:rPr>
          <w:rtl/>
        </w:rPr>
        <w:t>ی</w:t>
      </w:r>
      <w:r w:rsidRPr="00DE1126">
        <w:rPr>
          <w:rtl/>
        </w:rPr>
        <w:t>د از جانب من است</w:t>
      </w:r>
      <w:r w:rsidR="00864F14" w:rsidRPr="00DE1126">
        <w:rPr>
          <w:rtl/>
        </w:rPr>
        <w:t xml:space="preserve"> - </w:t>
      </w:r>
      <w:r w:rsidRPr="00DE1126">
        <w:rPr>
          <w:rtl/>
        </w:rPr>
        <w:t>و صدا</w:t>
      </w:r>
      <w:r w:rsidR="00741AA8" w:rsidRPr="00DE1126">
        <w:rPr>
          <w:rtl/>
        </w:rPr>
        <w:t>ی</w:t>
      </w:r>
      <w:r w:rsidRPr="00DE1126">
        <w:rPr>
          <w:rtl/>
        </w:rPr>
        <w:t xml:space="preserve"> پا</w:t>
      </w:r>
      <w:r w:rsidR="00741AA8" w:rsidRPr="00DE1126">
        <w:rPr>
          <w:rtl/>
        </w:rPr>
        <w:t>یی</w:t>
      </w:r>
      <w:r w:rsidRPr="00DE1126">
        <w:rPr>
          <w:rtl/>
        </w:rPr>
        <w:t>ن</w:t>
      </w:r>
      <w:r w:rsidR="00741AA8" w:rsidRPr="00DE1126">
        <w:rPr>
          <w:rtl/>
        </w:rPr>
        <w:t>ی</w:t>
      </w:r>
      <w:r w:rsidRPr="00DE1126">
        <w:rPr>
          <w:rtl/>
        </w:rPr>
        <w:t xml:space="preserve"> [ زم</w:t>
      </w:r>
      <w:r w:rsidR="00741AA8" w:rsidRPr="00DE1126">
        <w:rPr>
          <w:rtl/>
        </w:rPr>
        <w:t>ی</w:t>
      </w:r>
      <w:r w:rsidRPr="00DE1126">
        <w:rPr>
          <w:rtl/>
        </w:rPr>
        <w:t>ن</w:t>
      </w:r>
      <w:r w:rsidR="00741AA8" w:rsidRPr="00DE1126">
        <w:rPr>
          <w:rtl/>
        </w:rPr>
        <w:t>ی</w:t>
      </w:r>
      <w:r w:rsidRPr="00DE1126">
        <w:rPr>
          <w:rtl/>
        </w:rPr>
        <w:t> ] از ش</w:t>
      </w:r>
      <w:r w:rsidR="00741AA8" w:rsidRPr="00DE1126">
        <w:rPr>
          <w:rtl/>
        </w:rPr>
        <w:t>ی</w:t>
      </w:r>
      <w:r w:rsidRPr="00DE1126">
        <w:rPr>
          <w:rtl/>
        </w:rPr>
        <w:t>طان است تا مردم را در شک ب</w:t>
      </w:r>
      <w:r w:rsidR="00741AA8" w:rsidRPr="00DE1126">
        <w:rPr>
          <w:rtl/>
        </w:rPr>
        <w:t>ی</w:t>
      </w:r>
      <w:r w:rsidRPr="00DE1126">
        <w:rPr>
          <w:rtl/>
        </w:rPr>
        <w:t>اندازد.»</w:t>
      </w:r>
    </w:p>
    <w:p w:rsidR="001E12DE" w:rsidRPr="00DE1126" w:rsidRDefault="001E12DE" w:rsidP="000E2F20">
      <w:pPr>
        <w:bidi/>
        <w:jc w:val="both"/>
        <w:rPr>
          <w:rtl/>
        </w:rPr>
      </w:pPr>
      <w:r w:rsidRPr="00DE1126">
        <w:rPr>
          <w:rtl/>
        </w:rPr>
        <w:t>همان 1 /339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«پس از فرو رفتن زم</w:t>
      </w:r>
      <w:r w:rsidR="00741AA8" w:rsidRPr="00DE1126">
        <w:rPr>
          <w:rtl/>
        </w:rPr>
        <w:t>ی</w:t>
      </w:r>
      <w:r w:rsidRPr="00DE1126">
        <w:rPr>
          <w:rtl/>
        </w:rPr>
        <w:t>ن، مناد</w:t>
      </w:r>
      <w:r w:rsidR="00741AA8" w:rsidRPr="00DE1126">
        <w:rPr>
          <w:rtl/>
        </w:rPr>
        <w:t>ی</w:t>
      </w:r>
      <w:r w:rsidRPr="00DE1126">
        <w:rPr>
          <w:rtl/>
        </w:rPr>
        <w:t xml:space="preserve"> در آغاز روز و از آسمان ندا م</w:t>
      </w:r>
      <w:r w:rsidR="00741AA8" w:rsidRPr="00DE1126">
        <w:rPr>
          <w:rtl/>
        </w:rPr>
        <w:t>ی</w:t>
      </w:r>
      <w:r w:rsidR="00506612">
        <w:t>‌</w:t>
      </w:r>
      <w:r w:rsidRPr="00DE1126">
        <w:rPr>
          <w:rtl/>
        </w:rPr>
        <w:t>کند: همانا حق در آل محمد است، سپس در آخر روز مناد</w:t>
      </w:r>
      <w:r w:rsidR="00741AA8" w:rsidRPr="00DE1126">
        <w:rPr>
          <w:rtl/>
        </w:rPr>
        <w:t>یی</w:t>
      </w:r>
      <w:r w:rsidRPr="00DE1126">
        <w:rPr>
          <w:rtl/>
        </w:rPr>
        <w:t xml:space="preserve"> ندا م</w:t>
      </w:r>
      <w:r w:rsidR="00741AA8" w:rsidRPr="00DE1126">
        <w:rPr>
          <w:rtl/>
        </w:rPr>
        <w:t>ی</w:t>
      </w:r>
      <w:r w:rsidR="00506612">
        <w:t>‌</w:t>
      </w:r>
      <w:r w:rsidRPr="00DE1126">
        <w:rPr>
          <w:rtl/>
        </w:rPr>
        <w:t>دهد: حق در فرزندان ع</w:t>
      </w:r>
      <w:r w:rsidR="00741AA8" w:rsidRPr="00DE1126">
        <w:rPr>
          <w:rtl/>
        </w:rPr>
        <w:t>ی</w:t>
      </w:r>
      <w:r w:rsidRPr="00DE1126">
        <w:rPr>
          <w:rtl/>
        </w:rPr>
        <w:t>س</w:t>
      </w:r>
      <w:r w:rsidR="00741AA8" w:rsidRPr="00DE1126">
        <w:rPr>
          <w:rtl/>
        </w:rPr>
        <w:t>ی</w:t>
      </w:r>
      <w:r w:rsidRPr="00DE1126">
        <w:rPr>
          <w:rtl/>
        </w:rPr>
        <w:t xml:space="preserve"> است و ا</w:t>
      </w:r>
      <w:r w:rsidR="00741AA8" w:rsidRPr="00DE1126">
        <w:rPr>
          <w:rtl/>
        </w:rPr>
        <w:t>ی</w:t>
      </w:r>
      <w:r w:rsidRPr="00DE1126">
        <w:rPr>
          <w:rtl/>
        </w:rPr>
        <w:t>ن از ش</w:t>
      </w:r>
      <w:r w:rsidR="00741AA8" w:rsidRPr="00DE1126">
        <w:rPr>
          <w:rtl/>
        </w:rPr>
        <w:t>ی</w:t>
      </w:r>
      <w:r w:rsidRPr="00DE1126">
        <w:rPr>
          <w:rtl/>
        </w:rPr>
        <w:t xml:space="preserve">طان است... </w:t>
      </w:r>
    </w:p>
    <w:p w:rsidR="001E12DE" w:rsidRPr="00DE1126" w:rsidRDefault="001E12DE" w:rsidP="000E2F20">
      <w:pPr>
        <w:bidi/>
        <w:jc w:val="both"/>
        <w:rPr>
          <w:rtl/>
        </w:rPr>
      </w:pPr>
      <w:r w:rsidRPr="00DE1126">
        <w:rPr>
          <w:rtl/>
        </w:rPr>
        <w:t>سع</w:t>
      </w:r>
      <w:r w:rsidR="00741AA8" w:rsidRPr="00DE1126">
        <w:rPr>
          <w:rtl/>
        </w:rPr>
        <w:t>ی</w:t>
      </w:r>
      <w:r w:rsidRPr="00DE1126">
        <w:rPr>
          <w:rtl/>
        </w:rPr>
        <w:t xml:space="preserve">د بن </w:t>
      </w:r>
      <w:r w:rsidR="00741AA8" w:rsidRPr="00DE1126">
        <w:rPr>
          <w:rtl/>
        </w:rPr>
        <w:t>ی</w:t>
      </w:r>
      <w:r w:rsidRPr="00DE1126">
        <w:rPr>
          <w:rtl/>
        </w:rPr>
        <w:t>ز</w:t>
      </w:r>
      <w:r w:rsidR="00741AA8" w:rsidRPr="00DE1126">
        <w:rPr>
          <w:rtl/>
        </w:rPr>
        <w:t>ی</w:t>
      </w:r>
      <w:r w:rsidRPr="00DE1126">
        <w:rPr>
          <w:rtl/>
        </w:rPr>
        <w:t>د تنوخ</w:t>
      </w:r>
      <w:r w:rsidR="00741AA8" w:rsidRPr="00DE1126">
        <w:rPr>
          <w:rtl/>
        </w:rPr>
        <w:t>ی</w:t>
      </w:r>
      <w:r w:rsidRPr="00DE1126">
        <w:rPr>
          <w:rtl/>
        </w:rPr>
        <w:t xml:space="preserve"> از زهر</w:t>
      </w:r>
      <w:r w:rsidR="00741AA8" w:rsidRPr="00DE1126">
        <w:rPr>
          <w:rtl/>
        </w:rPr>
        <w:t>ی</w:t>
      </w:r>
      <w:r w:rsidRPr="00DE1126">
        <w:rPr>
          <w:rtl/>
        </w:rPr>
        <w:t xml:space="preserve"> نقل م</w:t>
      </w:r>
      <w:r w:rsidR="00741AA8" w:rsidRPr="00DE1126">
        <w:rPr>
          <w:rtl/>
        </w:rPr>
        <w:t>ی</w:t>
      </w:r>
      <w:r w:rsidR="00506612">
        <w:t>‌</w:t>
      </w:r>
      <w:r w:rsidRPr="00DE1126">
        <w:rPr>
          <w:rtl/>
        </w:rPr>
        <w:t>کند: چون سف</w:t>
      </w:r>
      <w:r w:rsidR="00741AA8" w:rsidRPr="00DE1126">
        <w:rPr>
          <w:rtl/>
        </w:rPr>
        <w:t>ی</w:t>
      </w:r>
      <w:r w:rsidRPr="00DE1126">
        <w:rPr>
          <w:rtl/>
        </w:rPr>
        <w:t>ان</w:t>
      </w:r>
      <w:r w:rsidR="00741AA8" w:rsidRPr="00DE1126">
        <w:rPr>
          <w:rtl/>
        </w:rPr>
        <w:t>ی</w:t>
      </w:r>
      <w:r w:rsidRPr="00DE1126">
        <w:rPr>
          <w:rtl/>
        </w:rPr>
        <w:t xml:space="preserve"> و مهد</w:t>
      </w:r>
      <w:r w:rsidR="00741AA8" w:rsidRPr="00DE1126">
        <w:rPr>
          <w:rtl/>
        </w:rPr>
        <w:t>ی</w:t>
      </w:r>
      <w:r w:rsidRPr="00DE1126">
        <w:rPr>
          <w:rtl/>
        </w:rPr>
        <w:t xml:space="preserve"> برا</w:t>
      </w:r>
      <w:r w:rsidR="00741AA8" w:rsidRPr="00DE1126">
        <w:rPr>
          <w:rtl/>
        </w:rPr>
        <w:t>ی</w:t>
      </w:r>
      <w:r w:rsidRPr="00DE1126">
        <w:rPr>
          <w:rtl/>
        </w:rPr>
        <w:t xml:space="preserve"> نبرد با </w:t>
      </w:r>
      <w:r w:rsidR="00741AA8" w:rsidRPr="00DE1126">
        <w:rPr>
          <w:rtl/>
        </w:rPr>
        <w:t>ی</w:t>
      </w:r>
      <w:r w:rsidRPr="00DE1126">
        <w:rPr>
          <w:rtl/>
        </w:rPr>
        <w:t>کد</w:t>
      </w:r>
      <w:r w:rsidR="00741AA8" w:rsidRPr="00DE1126">
        <w:rPr>
          <w:rtl/>
        </w:rPr>
        <w:t>ی</w:t>
      </w:r>
      <w:r w:rsidRPr="00DE1126">
        <w:rPr>
          <w:rtl/>
        </w:rPr>
        <w:t>گر مواجه شوند، در آن روز صدا</w:t>
      </w:r>
      <w:r w:rsidR="00741AA8" w:rsidRPr="00DE1126">
        <w:rPr>
          <w:rtl/>
        </w:rPr>
        <w:t>یی</w:t>
      </w:r>
      <w:r w:rsidRPr="00DE1126">
        <w:rPr>
          <w:rtl/>
        </w:rPr>
        <w:t xml:space="preserve"> از آسمان به گوش م</w:t>
      </w:r>
      <w:r w:rsidR="00741AA8" w:rsidRPr="00DE1126">
        <w:rPr>
          <w:rtl/>
        </w:rPr>
        <w:t>ی</w:t>
      </w:r>
      <w:r w:rsidR="00506612">
        <w:t>‌</w:t>
      </w:r>
      <w:r w:rsidRPr="00DE1126">
        <w:rPr>
          <w:rtl/>
        </w:rPr>
        <w:t>رسد: بدان</w:t>
      </w:r>
      <w:r w:rsidR="00741AA8" w:rsidRPr="00DE1126">
        <w:rPr>
          <w:rtl/>
        </w:rPr>
        <w:t>ی</w:t>
      </w:r>
      <w:r w:rsidRPr="00DE1126">
        <w:rPr>
          <w:rtl/>
        </w:rPr>
        <w:t>د</w:t>
      </w:r>
      <w:r w:rsidR="00506612">
        <w:t>‌</w:t>
      </w:r>
      <w:r w:rsidRPr="00DE1126">
        <w:rPr>
          <w:rtl/>
        </w:rPr>
        <w:t>! اول</w:t>
      </w:r>
      <w:r w:rsidR="00741AA8" w:rsidRPr="00DE1126">
        <w:rPr>
          <w:rtl/>
        </w:rPr>
        <w:t>ی</w:t>
      </w:r>
      <w:r w:rsidRPr="00DE1126">
        <w:rPr>
          <w:rtl/>
        </w:rPr>
        <w:t>ا</w:t>
      </w:r>
      <w:r w:rsidR="00741AA8" w:rsidRPr="00DE1126">
        <w:rPr>
          <w:rtl/>
        </w:rPr>
        <w:t>ی</w:t>
      </w:r>
      <w:r w:rsidRPr="00DE1126">
        <w:rPr>
          <w:rtl/>
        </w:rPr>
        <w:t xml:space="preserve"> خدا </w:t>
      </w:r>
      <w:r w:rsidR="00741AA8" w:rsidRPr="00DE1126">
        <w:rPr>
          <w:rtl/>
        </w:rPr>
        <w:t>ی</w:t>
      </w:r>
      <w:r w:rsidRPr="00DE1126">
        <w:rPr>
          <w:rtl/>
        </w:rPr>
        <w:t>اران فلان</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مهد</w:t>
      </w:r>
      <w:r w:rsidR="00741AA8" w:rsidRPr="00DE1126">
        <w:rPr>
          <w:rtl/>
        </w:rPr>
        <w:t>ی</w:t>
      </w:r>
      <w:r w:rsidR="00864F14" w:rsidRPr="00DE1126">
        <w:rPr>
          <w:rtl/>
        </w:rPr>
        <w:t xml:space="preserve"> - </w:t>
      </w:r>
      <w:r w:rsidRPr="00DE1126">
        <w:rPr>
          <w:rtl/>
        </w:rPr>
        <w:t>هستند. زهر</w:t>
      </w:r>
      <w:r w:rsidR="00741AA8" w:rsidRPr="00DE1126">
        <w:rPr>
          <w:rtl/>
        </w:rPr>
        <w:t>ی</w:t>
      </w:r>
      <w:r w:rsidRPr="00DE1126">
        <w:rPr>
          <w:rtl/>
        </w:rPr>
        <w:t xml:space="preserve"> از اسماء بنت عم</w:t>
      </w:r>
      <w:r w:rsidR="00741AA8" w:rsidRPr="00DE1126">
        <w:rPr>
          <w:rtl/>
        </w:rPr>
        <w:t>ی</w:t>
      </w:r>
      <w:r w:rsidRPr="00DE1126">
        <w:rPr>
          <w:rtl/>
        </w:rPr>
        <w:t>س چن</w:t>
      </w:r>
      <w:r w:rsidR="00741AA8" w:rsidRPr="00DE1126">
        <w:rPr>
          <w:rtl/>
        </w:rPr>
        <w:t>ی</w:t>
      </w:r>
      <w:r w:rsidRPr="00DE1126">
        <w:rPr>
          <w:rtl/>
        </w:rPr>
        <w:t>ن روا</w:t>
      </w:r>
      <w:r w:rsidR="00741AA8" w:rsidRPr="00DE1126">
        <w:rPr>
          <w:rtl/>
        </w:rPr>
        <w:t>ی</w:t>
      </w:r>
      <w:r w:rsidRPr="00DE1126">
        <w:rPr>
          <w:rtl/>
        </w:rPr>
        <w:t>ت م</w:t>
      </w:r>
      <w:r w:rsidR="00741AA8" w:rsidRPr="00DE1126">
        <w:rPr>
          <w:rtl/>
        </w:rPr>
        <w:t>ی</w:t>
      </w:r>
      <w:r w:rsidR="00506612">
        <w:t>‌</w:t>
      </w:r>
      <w:r w:rsidRPr="00DE1126">
        <w:rPr>
          <w:rtl/>
        </w:rPr>
        <w:t>کند: نشانه</w:t>
      </w:r>
      <w:r w:rsidR="00506612">
        <w:t>‌</w:t>
      </w:r>
      <w:r w:rsidR="00741AA8" w:rsidRPr="00DE1126">
        <w:rPr>
          <w:rtl/>
        </w:rPr>
        <w:t>ی</w:t>
      </w:r>
      <w:r w:rsidRPr="00DE1126">
        <w:rPr>
          <w:rtl/>
        </w:rPr>
        <w:t xml:space="preserve"> آن روز آن است که دست</w:t>
      </w:r>
      <w:r w:rsidR="00741AA8" w:rsidRPr="00DE1126">
        <w:rPr>
          <w:rtl/>
        </w:rPr>
        <w:t>ی</w:t>
      </w:r>
      <w:r w:rsidRPr="00DE1126">
        <w:rPr>
          <w:rtl/>
        </w:rPr>
        <w:t xml:space="preserve"> از آسمان پا</w:t>
      </w:r>
      <w:r w:rsidR="00741AA8" w:rsidRPr="00DE1126">
        <w:rPr>
          <w:rtl/>
        </w:rPr>
        <w:t>یی</w:t>
      </w:r>
      <w:r w:rsidRPr="00DE1126">
        <w:rPr>
          <w:rtl/>
        </w:rPr>
        <w:t>ن م</w:t>
      </w:r>
      <w:r w:rsidR="00741AA8" w:rsidRPr="00DE1126">
        <w:rPr>
          <w:rtl/>
        </w:rPr>
        <w:t>ی</w:t>
      </w:r>
      <w:r w:rsidR="00506612">
        <w:t>‌</w:t>
      </w:r>
      <w:r w:rsidRPr="00DE1126">
        <w:rPr>
          <w:rtl/>
        </w:rPr>
        <w:t>آ</w:t>
      </w:r>
      <w:r w:rsidR="00741AA8" w:rsidRPr="00DE1126">
        <w:rPr>
          <w:rtl/>
        </w:rPr>
        <w:t>ی</w:t>
      </w:r>
      <w:r w:rsidRPr="00DE1126">
        <w:rPr>
          <w:rtl/>
        </w:rPr>
        <w:t>د به طور</w:t>
      </w:r>
      <w:r w:rsidR="00741AA8" w:rsidRPr="00DE1126">
        <w:rPr>
          <w:rtl/>
        </w:rPr>
        <w:t>ی</w:t>
      </w:r>
      <w:r w:rsidRPr="00DE1126">
        <w:rPr>
          <w:rtl/>
        </w:rPr>
        <w:t xml:space="preserve"> که مردم آن را نظاره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نکته: ا</w:t>
      </w:r>
      <w:r w:rsidR="00741AA8" w:rsidRPr="00DE1126">
        <w:rPr>
          <w:rtl/>
        </w:rPr>
        <w:t>ی</w:t>
      </w:r>
      <w:r w:rsidRPr="00DE1126">
        <w:rPr>
          <w:rtl/>
        </w:rPr>
        <w:t>ن روا</w:t>
      </w:r>
      <w:r w:rsidR="00741AA8" w:rsidRPr="00DE1126">
        <w:rPr>
          <w:rtl/>
        </w:rPr>
        <w:t>ی</w:t>
      </w:r>
      <w:r w:rsidRPr="00DE1126">
        <w:rPr>
          <w:rtl/>
        </w:rPr>
        <w:t>ت اشاره دارد به ا</w:t>
      </w:r>
      <w:r w:rsidR="00741AA8" w:rsidRPr="00DE1126">
        <w:rPr>
          <w:rtl/>
        </w:rPr>
        <w:t>ی</w:t>
      </w:r>
      <w:r w:rsidRPr="00DE1126">
        <w:rPr>
          <w:rtl/>
        </w:rPr>
        <w:t>نکه آل ع</w:t>
      </w:r>
      <w:r w:rsidR="00741AA8" w:rsidRPr="00DE1126">
        <w:rPr>
          <w:rtl/>
        </w:rPr>
        <w:t>ی</w:t>
      </w:r>
      <w:r w:rsidRPr="00DE1126">
        <w:rPr>
          <w:rtl/>
        </w:rPr>
        <w:t>س</w:t>
      </w:r>
      <w:r w:rsidR="00741AA8" w:rsidRPr="00DE1126">
        <w:rPr>
          <w:rtl/>
        </w:rPr>
        <w:t>ی</w:t>
      </w:r>
      <w:r w:rsidRPr="00DE1126">
        <w:rPr>
          <w:rtl/>
        </w:rPr>
        <w:t xml:space="preserve"> کسان</w:t>
      </w:r>
      <w:r w:rsidR="00741AA8" w:rsidRPr="00DE1126">
        <w:rPr>
          <w:rtl/>
        </w:rPr>
        <w:t>ی</w:t>
      </w:r>
      <w:r w:rsidRPr="00DE1126">
        <w:rPr>
          <w:rtl/>
        </w:rPr>
        <w:t xml:space="preserve"> هستند که ندا</w:t>
      </w:r>
      <w:r w:rsidR="00741AA8" w:rsidRPr="00DE1126">
        <w:rPr>
          <w:rtl/>
        </w:rPr>
        <w:t>ی</w:t>
      </w:r>
      <w:r w:rsidRPr="00DE1126">
        <w:rPr>
          <w:rtl/>
        </w:rPr>
        <w:t xml:space="preserve"> زم</w:t>
      </w:r>
      <w:r w:rsidR="00741AA8" w:rsidRPr="00DE1126">
        <w:rPr>
          <w:rtl/>
        </w:rPr>
        <w:t>ی</w:t>
      </w:r>
      <w:r w:rsidRPr="00DE1126">
        <w:rPr>
          <w:rtl/>
        </w:rPr>
        <w:t>ن</w:t>
      </w:r>
      <w:r w:rsidR="00741AA8" w:rsidRPr="00DE1126">
        <w:rPr>
          <w:rtl/>
        </w:rPr>
        <w:t>ی</w:t>
      </w:r>
      <w:r w:rsidRPr="00DE1126">
        <w:rPr>
          <w:rtl/>
        </w:rPr>
        <w:t xml:space="preserve"> دروغ</w:t>
      </w:r>
      <w:r w:rsidR="00741AA8" w:rsidRPr="00DE1126">
        <w:rPr>
          <w:rtl/>
        </w:rPr>
        <w:t>ی</w:t>
      </w:r>
      <w:r w:rsidRPr="00DE1126">
        <w:rPr>
          <w:rtl/>
        </w:rPr>
        <w:t>ن را در آخر روز منتشر م</w:t>
      </w:r>
      <w:r w:rsidR="00741AA8" w:rsidRPr="00DE1126">
        <w:rPr>
          <w:rtl/>
        </w:rPr>
        <w:t>ی</w:t>
      </w:r>
      <w:r w:rsidR="00506612">
        <w:t>‌</w:t>
      </w:r>
      <w:r w:rsidRPr="00DE1126">
        <w:rPr>
          <w:rtl/>
        </w:rPr>
        <w:t>کنند تا تأث</w:t>
      </w:r>
      <w:r w:rsidR="00741AA8" w:rsidRPr="00DE1126">
        <w:rPr>
          <w:rtl/>
        </w:rPr>
        <w:t>ی</w:t>
      </w:r>
      <w:r w:rsidRPr="00DE1126">
        <w:rPr>
          <w:rtl/>
        </w:rPr>
        <w:t>ر ندا</w:t>
      </w:r>
      <w:r w:rsidR="00741AA8" w:rsidRPr="00DE1126">
        <w:rPr>
          <w:rtl/>
        </w:rPr>
        <w:t>ی</w:t>
      </w:r>
      <w:r w:rsidRPr="00DE1126">
        <w:rPr>
          <w:rtl/>
        </w:rPr>
        <w:t xml:space="preserve"> آسمان</w:t>
      </w:r>
      <w:r w:rsidR="00741AA8" w:rsidRPr="00DE1126">
        <w:rPr>
          <w:rtl/>
        </w:rPr>
        <w:t>ی</w:t>
      </w:r>
      <w:r w:rsidRPr="00DE1126">
        <w:rPr>
          <w:rtl/>
        </w:rPr>
        <w:t xml:space="preserve"> نخست در اول روز را خنث</w:t>
      </w:r>
      <w:r w:rsidR="00741AA8" w:rsidRPr="00DE1126">
        <w:rPr>
          <w:rtl/>
        </w:rPr>
        <w:t>ی</w:t>
      </w:r>
      <w:r w:rsidRPr="00DE1126">
        <w:rPr>
          <w:rtl/>
        </w:rPr>
        <w:t xml:space="preserve"> سازند و شا</w:t>
      </w:r>
      <w:r w:rsidR="00741AA8" w:rsidRPr="00DE1126">
        <w:rPr>
          <w:rtl/>
        </w:rPr>
        <w:t>ی</w:t>
      </w:r>
      <w:r w:rsidRPr="00DE1126">
        <w:rPr>
          <w:rtl/>
        </w:rPr>
        <w:t>د عهده</w:t>
      </w:r>
      <w:r w:rsidR="00506612">
        <w:t>‌</w:t>
      </w:r>
      <w:r w:rsidRPr="00DE1126">
        <w:rPr>
          <w:rtl/>
        </w:rPr>
        <w:t>دار ا</w:t>
      </w:r>
      <w:r w:rsidR="00741AA8" w:rsidRPr="00DE1126">
        <w:rPr>
          <w:rtl/>
        </w:rPr>
        <w:t>ی</w:t>
      </w:r>
      <w:r w:rsidRPr="00DE1126">
        <w:rPr>
          <w:rtl/>
        </w:rPr>
        <w:t>ن تزو</w:t>
      </w:r>
      <w:r w:rsidR="00741AA8" w:rsidRPr="00DE1126">
        <w:rPr>
          <w:rtl/>
        </w:rPr>
        <w:t>ی</w:t>
      </w:r>
      <w:r w:rsidRPr="00DE1126">
        <w:rPr>
          <w:rtl/>
        </w:rPr>
        <w:t>ر غرب</w:t>
      </w:r>
      <w:r w:rsidR="00741AA8" w:rsidRPr="00DE1126">
        <w:rPr>
          <w:rtl/>
        </w:rPr>
        <w:t>ی</w:t>
      </w:r>
      <w:r w:rsidRPr="00DE1126">
        <w:rPr>
          <w:rtl/>
        </w:rPr>
        <w:t>ان باشند. و از غ</w:t>
      </w:r>
      <w:r w:rsidR="00741AA8" w:rsidRPr="00DE1126">
        <w:rPr>
          <w:rtl/>
        </w:rPr>
        <w:t>ی</w:t>
      </w:r>
      <w:r w:rsidRPr="00DE1126">
        <w:rPr>
          <w:rtl/>
        </w:rPr>
        <w:t>بت نعمان</w:t>
      </w:r>
      <w:r w:rsidR="00741AA8" w:rsidRPr="00DE1126">
        <w:rPr>
          <w:rtl/>
        </w:rPr>
        <w:t>ی</w:t>
      </w:r>
      <w:r w:rsidRPr="00DE1126">
        <w:rPr>
          <w:rtl/>
        </w:rPr>
        <w:t xml:space="preserve"> /264 خواهد آمد که امام صادق عل</w:t>
      </w:r>
      <w:r w:rsidR="00741AA8" w:rsidRPr="00DE1126">
        <w:rPr>
          <w:rtl/>
        </w:rPr>
        <w:t>ی</w:t>
      </w:r>
      <w:r w:rsidRPr="00DE1126">
        <w:rPr>
          <w:rtl/>
        </w:rPr>
        <w:t>ه السلام</w:t>
      </w:r>
      <w:r w:rsidR="00E67179" w:rsidRPr="00DE1126">
        <w:rPr>
          <w:rtl/>
        </w:rPr>
        <w:t xml:space="preserve"> </w:t>
      </w:r>
      <w:r w:rsidRPr="00DE1126">
        <w:rPr>
          <w:rtl/>
        </w:rPr>
        <w:t>فرمودند: «ش</w:t>
      </w:r>
      <w:r w:rsidR="00741AA8" w:rsidRPr="00DE1126">
        <w:rPr>
          <w:rtl/>
        </w:rPr>
        <w:t>ی</w:t>
      </w:r>
      <w:r w:rsidRPr="00DE1126">
        <w:rPr>
          <w:rtl/>
        </w:rPr>
        <w:t>طان آنان را رها نخواهد ساخت تا ندا</w:t>
      </w:r>
      <w:r w:rsidR="00741AA8" w:rsidRPr="00DE1126">
        <w:rPr>
          <w:rtl/>
        </w:rPr>
        <w:t>ی</w:t>
      </w:r>
      <w:r w:rsidRPr="00DE1126">
        <w:rPr>
          <w:rtl/>
        </w:rPr>
        <w:t>شان کند، همان گونه که روز عقبه [ مشرک</w:t>
      </w:r>
      <w:r w:rsidR="00741AA8" w:rsidRPr="00DE1126">
        <w:rPr>
          <w:rtl/>
        </w:rPr>
        <w:t>ی</w:t>
      </w:r>
      <w:r w:rsidRPr="00DE1126">
        <w:rPr>
          <w:rtl/>
        </w:rPr>
        <w:t>ن را ] در مورد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ندا کرد [ و هشدار داد ].»</w:t>
      </w:r>
      <w:r w:rsidRPr="00DE1126">
        <w:rPr>
          <w:rtl/>
        </w:rPr>
        <w:footnoteReference w:id="683"/>
      </w:r>
    </w:p>
    <w:p w:rsidR="001E12DE" w:rsidRPr="00DE1126" w:rsidRDefault="001E12DE" w:rsidP="000E2F20">
      <w:pPr>
        <w:bidi/>
        <w:jc w:val="both"/>
        <w:rPr>
          <w:rtl/>
        </w:rPr>
      </w:pPr>
      <w:r w:rsidRPr="00DE1126">
        <w:rPr>
          <w:rtl/>
        </w:rPr>
        <w:t>الفتن 1 /228 از ابن</w:t>
      </w:r>
      <w:r w:rsidR="00506612">
        <w:t>‌</w:t>
      </w:r>
      <w:r w:rsidRPr="00DE1126">
        <w:rPr>
          <w:rtl/>
        </w:rPr>
        <w:t>مسعود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«هنگام</w:t>
      </w:r>
      <w:r w:rsidR="00741AA8" w:rsidRPr="00DE1126">
        <w:rPr>
          <w:rtl/>
        </w:rPr>
        <w:t>ی</w:t>
      </w:r>
      <w:r w:rsidRPr="00DE1126">
        <w:rPr>
          <w:rtl/>
        </w:rPr>
        <w:t xml:space="preserve"> که در رمضان فر</w:t>
      </w:r>
      <w:r w:rsidR="00741AA8" w:rsidRPr="00DE1126">
        <w:rPr>
          <w:rtl/>
        </w:rPr>
        <w:t>ی</w:t>
      </w:r>
      <w:r w:rsidRPr="00DE1126">
        <w:rPr>
          <w:rtl/>
        </w:rPr>
        <w:t>اد</w:t>
      </w:r>
      <w:r w:rsidR="00741AA8" w:rsidRPr="00DE1126">
        <w:rPr>
          <w:rtl/>
        </w:rPr>
        <w:t>ی</w:t>
      </w:r>
      <w:r w:rsidRPr="00DE1126">
        <w:rPr>
          <w:rtl/>
        </w:rPr>
        <w:t xml:space="preserve"> به گوش رسد، در شوال فتنه</w:t>
      </w:r>
      <w:r w:rsidR="00506612">
        <w:t>‌</w:t>
      </w:r>
      <w:r w:rsidRPr="00DE1126">
        <w:rPr>
          <w:rtl/>
        </w:rPr>
        <w:t>ا</w:t>
      </w:r>
      <w:r w:rsidR="00741AA8" w:rsidRPr="00DE1126">
        <w:rPr>
          <w:rtl/>
        </w:rPr>
        <w:t>ی</w:t>
      </w:r>
      <w:r w:rsidRPr="00DE1126">
        <w:rPr>
          <w:rtl/>
        </w:rPr>
        <w:t xml:space="preserve"> رخ م</w:t>
      </w:r>
      <w:r w:rsidR="00741AA8" w:rsidRPr="00DE1126">
        <w:rPr>
          <w:rtl/>
        </w:rPr>
        <w:t>ی</w:t>
      </w:r>
      <w:r w:rsidR="00506612">
        <w:t>‌</w:t>
      </w:r>
      <w:r w:rsidRPr="00DE1126">
        <w:rPr>
          <w:rtl/>
        </w:rPr>
        <w:t>دهد. قبائل در ذ</w:t>
      </w:r>
      <w:r w:rsidR="00741AA8" w:rsidRPr="00DE1126">
        <w:rPr>
          <w:rtl/>
        </w:rPr>
        <w:t>ی</w:t>
      </w:r>
      <w:r w:rsidRPr="00DE1126">
        <w:rPr>
          <w:rtl/>
        </w:rPr>
        <w:t xml:space="preserve"> القعدة از هم جدا م</w:t>
      </w:r>
      <w:r w:rsidR="00741AA8" w:rsidRPr="00DE1126">
        <w:rPr>
          <w:rtl/>
        </w:rPr>
        <w:t>ی</w:t>
      </w:r>
      <w:r w:rsidR="00506612">
        <w:t>‌</w:t>
      </w:r>
      <w:r w:rsidRPr="00DE1126">
        <w:rPr>
          <w:rtl/>
        </w:rPr>
        <w:t>شوند. خون</w:t>
      </w:r>
      <w:r w:rsidR="00506612">
        <w:t>‌</w:t>
      </w:r>
      <w:r w:rsidRPr="00DE1126">
        <w:rPr>
          <w:rtl/>
        </w:rPr>
        <w:t>ها در ذ</w:t>
      </w:r>
      <w:r w:rsidR="00741AA8" w:rsidRPr="00DE1126">
        <w:rPr>
          <w:rtl/>
        </w:rPr>
        <w:t>ی</w:t>
      </w:r>
      <w:r w:rsidRPr="00DE1126">
        <w:rPr>
          <w:rtl/>
        </w:rPr>
        <w:t xml:space="preserve"> الحجة م</w:t>
      </w:r>
      <w:r w:rsidR="00741AA8" w:rsidRPr="00DE1126">
        <w:rPr>
          <w:rtl/>
        </w:rPr>
        <w:t>ی</w:t>
      </w:r>
      <w:r w:rsidR="00506612">
        <w:t>‌</w:t>
      </w:r>
      <w:r w:rsidRPr="00DE1126">
        <w:rPr>
          <w:rtl/>
        </w:rPr>
        <w:t>ر</w:t>
      </w:r>
      <w:r w:rsidR="00741AA8" w:rsidRPr="00DE1126">
        <w:rPr>
          <w:rtl/>
        </w:rPr>
        <w:t>ی</w:t>
      </w:r>
      <w:r w:rsidRPr="00DE1126">
        <w:rPr>
          <w:rtl/>
        </w:rPr>
        <w:t>زد. محرم، و محرم چ</w:t>
      </w:r>
      <w:r w:rsidR="00741AA8" w:rsidRPr="00DE1126">
        <w:rPr>
          <w:rtl/>
        </w:rPr>
        <w:t>ی</w:t>
      </w:r>
      <w:r w:rsidRPr="00DE1126">
        <w:rPr>
          <w:rtl/>
        </w:rPr>
        <w:t>ست؟</w:t>
      </w:r>
      <w:r w:rsidR="00864F14" w:rsidRPr="00DE1126">
        <w:rPr>
          <w:rtl/>
        </w:rPr>
        <w:t xml:space="preserve"> - </w:t>
      </w:r>
      <w:r w:rsidRPr="00DE1126">
        <w:rPr>
          <w:rtl/>
        </w:rPr>
        <w:t>و ا</w:t>
      </w:r>
      <w:r w:rsidR="00741AA8" w:rsidRPr="00DE1126">
        <w:rPr>
          <w:rtl/>
        </w:rPr>
        <w:t>ی</w:t>
      </w:r>
      <w:r w:rsidRPr="00DE1126">
        <w:rPr>
          <w:rtl/>
        </w:rPr>
        <w:t xml:space="preserve">ن را سه بار فرمودند </w:t>
      </w:r>
      <w:r w:rsidR="00864F14" w:rsidRPr="00DE1126">
        <w:rPr>
          <w:rtl/>
        </w:rPr>
        <w:t>-</w:t>
      </w:r>
      <w:r w:rsidRPr="00DE1126">
        <w:rPr>
          <w:rtl/>
        </w:rPr>
        <w:t>، ه</w:t>
      </w:r>
      <w:r w:rsidR="00741AA8" w:rsidRPr="00DE1126">
        <w:rPr>
          <w:rtl/>
        </w:rPr>
        <w:t>ی</w:t>
      </w:r>
      <w:r w:rsidRPr="00DE1126">
        <w:rPr>
          <w:rtl/>
        </w:rPr>
        <w:t>هات، ه</w:t>
      </w:r>
      <w:r w:rsidR="00741AA8" w:rsidRPr="00DE1126">
        <w:rPr>
          <w:rtl/>
        </w:rPr>
        <w:t>ی</w:t>
      </w:r>
      <w:r w:rsidRPr="00DE1126">
        <w:rPr>
          <w:rtl/>
        </w:rPr>
        <w:t>هات، مردمان در آن به قتل م</w:t>
      </w:r>
      <w:r w:rsidR="00741AA8" w:rsidRPr="00DE1126">
        <w:rPr>
          <w:rtl/>
        </w:rPr>
        <w:t>ی</w:t>
      </w:r>
      <w:r w:rsidR="00506612">
        <w:t>‌</w:t>
      </w:r>
      <w:r w:rsidRPr="00DE1126">
        <w:rPr>
          <w:rtl/>
        </w:rPr>
        <w:t>رسند.</w:t>
      </w:r>
    </w:p>
    <w:p w:rsidR="001E12DE" w:rsidRPr="00DE1126" w:rsidRDefault="001E12DE" w:rsidP="000E2F20">
      <w:pPr>
        <w:bidi/>
        <w:jc w:val="both"/>
        <w:rPr>
          <w:rtl/>
        </w:rPr>
      </w:pPr>
      <w:r w:rsidRPr="00DE1126">
        <w:rPr>
          <w:rtl/>
        </w:rPr>
        <w:t>گفت</w:t>
      </w:r>
      <w:r w:rsidR="00741AA8" w:rsidRPr="00DE1126">
        <w:rPr>
          <w:rtl/>
        </w:rPr>
        <w:t>ی</w:t>
      </w:r>
      <w:r w:rsidRPr="00DE1126">
        <w:rPr>
          <w:rtl/>
        </w:rPr>
        <w:t>م: ا</w:t>
      </w:r>
      <w:r w:rsidR="00741AA8" w:rsidRPr="00DE1126">
        <w:rPr>
          <w:rtl/>
        </w:rPr>
        <w:t>ی</w:t>
      </w:r>
      <w:r w:rsidRPr="00DE1126">
        <w:rPr>
          <w:rtl/>
        </w:rPr>
        <w:t xml:space="preserve"> رسول</w:t>
      </w:r>
      <w:r w:rsidR="00506612">
        <w:t>‌</w:t>
      </w:r>
      <w:r w:rsidRPr="00DE1126">
        <w:rPr>
          <w:rtl/>
        </w:rPr>
        <w:t>خدا</w:t>
      </w:r>
      <w:r w:rsidR="00506612">
        <w:t>‌</w:t>
      </w:r>
      <w:r w:rsidRPr="00DE1126">
        <w:rPr>
          <w:rtl/>
        </w:rPr>
        <w:t>! فر</w:t>
      </w:r>
      <w:r w:rsidR="00741AA8" w:rsidRPr="00DE1126">
        <w:rPr>
          <w:rtl/>
        </w:rPr>
        <w:t>ی</w:t>
      </w:r>
      <w:r w:rsidRPr="00DE1126">
        <w:rPr>
          <w:rtl/>
        </w:rPr>
        <w:t>اد چ</w:t>
      </w:r>
      <w:r w:rsidR="00741AA8" w:rsidRPr="00DE1126">
        <w:rPr>
          <w:rtl/>
        </w:rPr>
        <w:t>ی</w:t>
      </w:r>
      <w:r w:rsidRPr="00DE1126">
        <w:rPr>
          <w:rtl/>
        </w:rPr>
        <w:t>ست؟ فرمودند: فر</w:t>
      </w:r>
      <w:r w:rsidR="00741AA8" w:rsidRPr="00DE1126">
        <w:rPr>
          <w:rtl/>
        </w:rPr>
        <w:t>ی</w:t>
      </w:r>
      <w:r w:rsidRPr="00DE1126">
        <w:rPr>
          <w:rtl/>
        </w:rPr>
        <w:t>اد</w:t>
      </w:r>
      <w:r w:rsidR="00741AA8" w:rsidRPr="00DE1126">
        <w:rPr>
          <w:rtl/>
        </w:rPr>
        <w:t>ی</w:t>
      </w:r>
      <w:r w:rsidRPr="00DE1126">
        <w:rPr>
          <w:rtl/>
        </w:rPr>
        <w:t xml:space="preserve"> در ن</w:t>
      </w:r>
      <w:r w:rsidR="00741AA8" w:rsidRPr="00DE1126">
        <w:rPr>
          <w:rtl/>
        </w:rPr>
        <w:t>ی</w:t>
      </w:r>
      <w:r w:rsidRPr="00DE1126">
        <w:rPr>
          <w:rtl/>
        </w:rPr>
        <w:t>مه</w:t>
      </w:r>
      <w:r w:rsidR="00506612">
        <w:t>‌</w:t>
      </w:r>
      <w:r w:rsidR="00741AA8" w:rsidRPr="00DE1126">
        <w:rPr>
          <w:rtl/>
        </w:rPr>
        <w:t>ی</w:t>
      </w:r>
      <w:r w:rsidRPr="00DE1126">
        <w:rPr>
          <w:rtl/>
        </w:rPr>
        <w:t xml:space="preserve"> رمضان در شب جمعه، خواب را ب</w:t>
      </w:r>
      <w:r w:rsidR="00741AA8" w:rsidRPr="00DE1126">
        <w:rPr>
          <w:rtl/>
        </w:rPr>
        <w:t>ی</w:t>
      </w:r>
      <w:r w:rsidRPr="00DE1126">
        <w:rPr>
          <w:rtl/>
        </w:rPr>
        <w:t>دار م</w:t>
      </w:r>
      <w:r w:rsidR="00741AA8" w:rsidRPr="00DE1126">
        <w:rPr>
          <w:rtl/>
        </w:rPr>
        <w:t>ی</w:t>
      </w:r>
      <w:r w:rsidR="00506612">
        <w:t>‌</w:t>
      </w:r>
      <w:r w:rsidRPr="00DE1126">
        <w:rPr>
          <w:rtl/>
        </w:rPr>
        <w:t>کند، کس</w:t>
      </w:r>
      <w:r w:rsidR="00741AA8" w:rsidRPr="00DE1126">
        <w:rPr>
          <w:rtl/>
        </w:rPr>
        <w:t>ی</w:t>
      </w:r>
      <w:r w:rsidRPr="00DE1126">
        <w:rPr>
          <w:rtl/>
        </w:rPr>
        <w:t xml:space="preserve"> را که ا</w:t>
      </w:r>
      <w:r w:rsidR="00741AA8" w:rsidRPr="00DE1126">
        <w:rPr>
          <w:rtl/>
        </w:rPr>
        <w:t>ی</w:t>
      </w:r>
      <w:r w:rsidRPr="00DE1126">
        <w:rPr>
          <w:rtl/>
        </w:rPr>
        <w:t>ستاده م</w:t>
      </w:r>
      <w:r w:rsidR="00741AA8" w:rsidRPr="00DE1126">
        <w:rPr>
          <w:rtl/>
        </w:rPr>
        <w:t>ی</w:t>
      </w:r>
      <w:r w:rsidR="00506612">
        <w:t>‌</w:t>
      </w:r>
      <w:r w:rsidRPr="00DE1126">
        <w:rPr>
          <w:rtl/>
        </w:rPr>
        <w:t>نشاند و دختران را از پرده</w:t>
      </w:r>
      <w:r w:rsidR="00506612">
        <w:t>‌</w:t>
      </w:r>
      <w:r w:rsidRPr="00DE1126">
        <w:rPr>
          <w:rtl/>
        </w:rPr>
        <w:t>ها</w:t>
      </w:r>
      <w:r w:rsidR="00741AA8" w:rsidRPr="00DE1126">
        <w:rPr>
          <w:rtl/>
        </w:rPr>
        <w:t>ی</w:t>
      </w:r>
      <w:r w:rsidRPr="00DE1126">
        <w:rPr>
          <w:rtl/>
        </w:rPr>
        <w:t>شان به در م</w:t>
      </w:r>
      <w:r w:rsidR="00741AA8" w:rsidRPr="00DE1126">
        <w:rPr>
          <w:rtl/>
        </w:rPr>
        <w:t>ی</w:t>
      </w:r>
      <w:r w:rsidR="00506612">
        <w:t>‌</w:t>
      </w:r>
      <w:r w:rsidRPr="00DE1126">
        <w:rPr>
          <w:rtl/>
        </w:rPr>
        <w:t>آورد. و ا</w:t>
      </w:r>
      <w:r w:rsidR="00741AA8" w:rsidRPr="00DE1126">
        <w:rPr>
          <w:rtl/>
        </w:rPr>
        <w:t>ی</w:t>
      </w:r>
      <w:r w:rsidRPr="00DE1126">
        <w:rPr>
          <w:rtl/>
        </w:rPr>
        <w:t>ن در سال</w:t>
      </w:r>
      <w:r w:rsidR="00741AA8" w:rsidRPr="00DE1126">
        <w:rPr>
          <w:rtl/>
        </w:rPr>
        <w:t>ی</w:t>
      </w:r>
      <w:r w:rsidRPr="00DE1126">
        <w:rPr>
          <w:rtl/>
        </w:rPr>
        <w:t xml:space="preserve"> است که زلزله</w:t>
      </w:r>
      <w:r w:rsidR="00506612">
        <w:t>‌</w:t>
      </w:r>
      <w:r w:rsidRPr="00DE1126">
        <w:rPr>
          <w:rtl/>
        </w:rPr>
        <w:t>ها</w:t>
      </w:r>
      <w:r w:rsidR="00741AA8" w:rsidRPr="00DE1126">
        <w:rPr>
          <w:rtl/>
        </w:rPr>
        <w:t>ی</w:t>
      </w:r>
      <w:r w:rsidRPr="00DE1126">
        <w:rPr>
          <w:rtl/>
        </w:rPr>
        <w:t xml:space="preserve"> بس</w:t>
      </w:r>
      <w:r w:rsidR="00741AA8" w:rsidRPr="00DE1126">
        <w:rPr>
          <w:rtl/>
        </w:rPr>
        <w:t>ی</w:t>
      </w:r>
      <w:r w:rsidRPr="00DE1126">
        <w:rPr>
          <w:rtl/>
        </w:rPr>
        <w:t>ار</w:t>
      </w:r>
      <w:r w:rsidR="00741AA8" w:rsidRPr="00DE1126">
        <w:rPr>
          <w:rtl/>
        </w:rPr>
        <w:t>ی</w:t>
      </w:r>
      <w:r w:rsidRPr="00DE1126">
        <w:rPr>
          <w:rtl/>
        </w:rPr>
        <w:t xml:space="preserve"> رخ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پس چون نماز صبح روز جمعه را به جا آورد</w:t>
      </w:r>
      <w:r w:rsidR="00741AA8" w:rsidRPr="00DE1126">
        <w:rPr>
          <w:rtl/>
        </w:rPr>
        <w:t>ی</w:t>
      </w:r>
      <w:r w:rsidRPr="00DE1126">
        <w:rPr>
          <w:rtl/>
        </w:rPr>
        <w:t>د، داخل خانه</w:t>
      </w:r>
      <w:r w:rsidR="00506612">
        <w:t>‌</w:t>
      </w:r>
      <w:r w:rsidRPr="00DE1126">
        <w:rPr>
          <w:rtl/>
        </w:rPr>
        <w:t>ها</w:t>
      </w:r>
      <w:r w:rsidR="00741AA8" w:rsidRPr="00DE1126">
        <w:rPr>
          <w:rtl/>
        </w:rPr>
        <w:t>ی</w:t>
      </w:r>
      <w:r w:rsidRPr="00DE1126">
        <w:rPr>
          <w:rtl/>
        </w:rPr>
        <w:t>تان شو</w:t>
      </w:r>
      <w:r w:rsidR="00741AA8" w:rsidRPr="00DE1126">
        <w:rPr>
          <w:rtl/>
        </w:rPr>
        <w:t>ی</w:t>
      </w:r>
      <w:r w:rsidRPr="00DE1126">
        <w:rPr>
          <w:rtl/>
        </w:rPr>
        <w:t>د، درها و پنجره</w:t>
      </w:r>
      <w:r w:rsidR="00506612">
        <w:t>‌</w:t>
      </w:r>
      <w:r w:rsidRPr="00DE1126">
        <w:rPr>
          <w:rtl/>
        </w:rPr>
        <w:t>ها</w:t>
      </w:r>
      <w:r w:rsidR="00741AA8" w:rsidRPr="00DE1126">
        <w:rPr>
          <w:rtl/>
        </w:rPr>
        <w:t>ی</w:t>
      </w:r>
      <w:r w:rsidRPr="00DE1126">
        <w:rPr>
          <w:rtl/>
        </w:rPr>
        <w:t>تان را ببند</w:t>
      </w:r>
      <w:r w:rsidR="00741AA8" w:rsidRPr="00DE1126">
        <w:rPr>
          <w:rtl/>
        </w:rPr>
        <w:t>ی</w:t>
      </w:r>
      <w:r w:rsidRPr="00DE1126">
        <w:rPr>
          <w:rtl/>
        </w:rPr>
        <w:t>د، خود را بپوشان</w:t>
      </w:r>
      <w:r w:rsidR="00741AA8" w:rsidRPr="00DE1126">
        <w:rPr>
          <w:rtl/>
        </w:rPr>
        <w:t>ی</w:t>
      </w:r>
      <w:r w:rsidRPr="00DE1126">
        <w:rPr>
          <w:rtl/>
        </w:rPr>
        <w:t>د و گوش</w:t>
      </w:r>
      <w:r w:rsidR="00506612">
        <w:t>‌</w:t>
      </w:r>
      <w:r w:rsidRPr="00DE1126">
        <w:rPr>
          <w:rtl/>
        </w:rPr>
        <w:t>ها</w:t>
      </w:r>
      <w:r w:rsidR="00741AA8" w:rsidRPr="00DE1126">
        <w:rPr>
          <w:rtl/>
        </w:rPr>
        <w:t>ی</w:t>
      </w:r>
      <w:r w:rsidRPr="00DE1126">
        <w:rPr>
          <w:rtl/>
        </w:rPr>
        <w:t>تان را ببند</w:t>
      </w:r>
      <w:r w:rsidR="00741AA8" w:rsidRPr="00DE1126">
        <w:rPr>
          <w:rtl/>
        </w:rPr>
        <w:t>ی</w:t>
      </w:r>
      <w:r w:rsidRPr="00DE1126">
        <w:rPr>
          <w:rtl/>
        </w:rPr>
        <w:t>د. چون فر</w:t>
      </w:r>
      <w:r w:rsidR="00741AA8" w:rsidRPr="00DE1126">
        <w:rPr>
          <w:rtl/>
        </w:rPr>
        <w:t>ی</w:t>
      </w:r>
      <w:r w:rsidRPr="00DE1126">
        <w:rPr>
          <w:rtl/>
        </w:rPr>
        <w:t>اد را احساس کرد</w:t>
      </w:r>
      <w:r w:rsidR="00741AA8" w:rsidRPr="00DE1126">
        <w:rPr>
          <w:rtl/>
        </w:rPr>
        <w:t>ی</w:t>
      </w:r>
      <w:r w:rsidRPr="00DE1126">
        <w:rPr>
          <w:rtl/>
        </w:rPr>
        <w:t>د، برا</w:t>
      </w:r>
      <w:r w:rsidR="00741AA8" w:rsidRPr="00DE1126">
        <w:rPr>
          <w:rtl/>
        </w:rPr>
        <w:t>ی</w:t>
      </w:r>
      <w:r w:rsidRPr="00DE1126">
        <w:rPr>
          <w:rtl/>
        </w:rPr>
        <w:t xml:space="preserve"> خدا به سجده ب</w:t>
      </w:r>
      <w:r w:rsidR="00741AA8" w:rsidRPr="00DE1126">
        <w:rPr>
          <w:rtl/>
        </w:rPr>
        <w:t>ی</w:t>
      </w:r>
      <w:r w:rsidRPr="00DE1126">
        <w:rPr>
          <w:rtl/>
        </w:rPr>
        <w:t>فت</w:t>
      </w:r>
      <w:r w:rsidR="00741AA8" w:rsidRPr="00DE1126">
        <w:rPr>
          <w:rtl/>
        </w:rPr>
        <w:t>ی</w:t>
      </w:r>
      <w:r w:rsidRPr="00DE1126">
        <w:rPr>
          <w:rtl/>
        </w:rPr>
        <w:t>د و بگو</w:t>
      </w:r>
      <w:r w:rsidR="00741AA8" w:rsidRPr="00DE1126">
        <w:rPr>
          <w:rtl/>
        </w:rPr>
        <w:t>یی</w:t>
      </w:r>
      <w:r w:rsidRPr="00DE1126">
        <w:rPr>
          <w:rtl/>
        </w:rPr>
        <w:t>د: سبحان القدّوس، سبحان القدّوس، ربّنا القدّوس، ز</w:t>
      </w:r>
      <w:r w:rsidR="00741AA8" w:rsidRPr="00DE1126">
        <w:rPr>
          <w:rtl/>
        </w:rPr>
        <w:t>ی</w:t>
      </w:r>
      <w:r w:rsidRPr="00DE1126">
        <w:rPr>
          <w:rtl/>
        </w:rPr>
        <w:t>را هر که چن</w:t>
      </w:r>
      <w:r w:rsidR="00741AA8" w:rsidRPr="00DE1126">
        <w:rPr>
          <w:rtl/>
        </w:rPr>
        <w:t>ی</w:t>
      </w:r>
      <w:r w:rsidRPr="00DE1126">
        <w:rPr>
          <w:rtl/>
        </w:rPr>
        <w:t xml:space="preserve">ن کند نجات </w:t>
      </w:r>
      <w:r w:rsidR="00741AA8" w:rsidRPr="00DE1126">
        <w:rPr>
          <w:rtl/>
        </w:rPr>
        <w:t>ی</w:t>
      </w:r>
      <w:r w:rsidRPr="00DE1126">
        <w:rPr>
          <w:rtl/>
        </w:rPr>
        <w:t>ابد، و هر کس ا</w:t>
      </w:r>
      <w:r w:rsidR="00741AA8" w:rsidRPr="00DE1126">
        <w:rPr>
          <w:rtl/>
        </w:rPr>
        <w:t>ی</w:t>
      </w:r>
      <w:r w:rsidRPr="00DE1126">
        <w:rPr>
          <w:rtl/>
        </w:rPr>
        <w:t>ن کار را نکند هلاک شود.</w:t>
      </w:r>
    </w:p>
    <w:p w:rsidR="001E12DE" w:rsidRPr="00DE1126" w:rsidRDefault="001E12DE" w:rsidP="000E2F20">
      <w:pPr>
        <w:bidi/>
        <w:jc w:val="both"/>
        <w:rPr>
          <w:rtl/>
        </w:rPr>
      </w:pPr>
      <w:r w:rsidRPr="00DE1126">
        <w:rPr>
          <w:rtl/>
        </w:rPr>
        <w:t>ابن حوشب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در محرم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بدان</w:t>
      </w:r>
      <w:r w:rsidR="00741AA8" w:rsidRPr="00DE1126">
        <w:rPr>
          <w:rtl/>
        </w:rPr>
        <w:t>ی</w:t>
      </w:r>
      <w:r w:rsidRPr="00DE1126">
        <w:rPr>
          <w:rtl/>
        </w:rPr>
        <w:t>د</w:t>
      </w:r>
      <w:r w:rsidR="00506612">
        <w:t>‌</w:t>
      </w:r>
      <w:r w:rsidRPr="00DE1126">
        <w:rPr>
          <w:rtl/>
        </w:rPr>
        <w:t>! همانا برگز</w:t>
      </w:r>
      <w:r w:rsidR="00741AA8" w:rsidRPr="00DE1126">
        <w:rPr>
          <w:rtl/>
        </w:rPr>
        <w:t>ی</w:t>
      </w:r>
      <w:r w:rsidRPr="00DE1126">
        <w:rPr>
          <w:rtl/>
        </w:rPr>
        <w:t>ده</w:t>
      </w:r>
      <w:r w:rsidR="00506612">
        <w:t>‌</w:t>
      </w:r>
      <w:r w:rsidR="00741AA8" w:rsidRPr="00DE1126">
        <w:rPr>
          <w:rtl/>
        </w:rPr>
        <w:t>ی</w:t>
      </w:r>
      <w:r w:rsidRPr="00DE1126">
        <w:rPr>
          <w:rtl/>
        </w:rPr>
        <w:t xml:space="preserve"> خداوند از م</w:t>
      </w:r>
      <w:r w:rsidR="00741AA8" w:rsidRPr="00DE1126">
        <w:rPr>
          <w:rtl/>
        </w:rPr>
        <w:t>ی</w:t>
      </w:r>
      <w:r w:rsidRPr="00DE1126">
        <w:rPr>
          <w:rtl/>
        </w:rPr>
        <w:t>ان خلق فلان</w:t>
      </w:r>
      <w:r w:rsidR="00741AA8" w:rsidRPr="00DE1126">
        <w:rPr>
          <w:rtl/>
        </w:rPr>
        <w:t>ی</w:t>
      </w:r>
      <w:r w:rsidRPr="00DE1126">
        <w:rPr>
          <w:rtl/>
        </w:rPr>
        <w:t xml:space="preserve"> است، پس از او بشنو</w:t>
      </w:r>
      <w:r w:rsidR="00741AA8" w:rsidRPr="00DE1126">
        <w:rPr>
          <w:rtl/>
        </w:rPr>
        <w:t>ی</w:t>
      </w:r>
      <w:r w:rsidRPr="00DE1126">
        <w:rPr>
          <w:rtl/>
        </w:rPr>
        <w:t>د و اطاعت کن</w:t>
      </w:r>
      <w:r w:rsidR="00741AA8" w:rsidRPr="00DE1126">
        <w:rPr>
          <w:rtl/>
        </w:rPr>
        <w:t>ی</w:t>
      </w:r>
      <w:r w:rsidRPr="00DE1126">
        <w:rPr>
          <w:rtl/>
        </w:rPr>
        <w:t>د، و ا</w:t>
      </w:r>
      <w:r w:rsidR="00741AA8" w:rsidRPr="00DE1126">
        <w:rPr>
          <w:rtl/>
        </w:rPr>
        <w:t>ی</w:t>
      </w:r>
      <w:r w:rsidRPr="00DE1126">
        <w:rPr>
          <w:rtl/>
        </w:rPr>
        <w:t>ن در سال فر</w:t>
      </w:r>
      <w:r w:rsidR="00741AA8" w:rsidRPr="00DE1126">
        <w:rPr>
          <w:rtl/>
        </w:rPr>
        <w:t>ی</w:t>
      </w:r>
      <w:r w:rsidRPr="00DE1126">
        <w:rPr>
          <w:rtl/>
        </w:rPr>
        <w:t>اد و فتنه است.»</w:t>
      </w:r>
    </w:p>
    <w:p w:rsidR="001E12DE" w:rsidRPr="00DE1126" w:rsidRDefault="001E12DE" w:rsidP="000E2F20">
      <w:pPr>
        <w:bidi/>
        <w:jc w:val="both"/>
        <w:rPr>
          <w:rtl/>
        </w:rPr>
      </w:pPr>
      <w:r w:rsidRPr="00DE1126">
        <w:rPr>
          <w:rtl/>
        </w:rPr>
        <w:t>البدء و التار</w:t>
      </w:r>
      <w:r w:rsidR="00741AA8" w:rsidRPr="00DE1126">
        <w:rPr>
          <w:rtl/>
        </w:rPr>
        <w:t>ی</w:t>
      </w:r>
      <w:r w:rsidRPr="00DE1126">
        <w:rPr>
          <w:rtl/>
        </w:rPr>
        <w:t>خ 2 /172 از ف</w:t>
      </w:r>
      <w:r w:rsidR="00741AA8" w:rsidRPr="00DE1126">
        <w:rPr>
          <w:rtl/>
        </w:rPr>
        <w:t>ی</w:t>
      </w:r>
      <w:r w:rsidRPr="00DE1126">
        <w:rPr>
          <w:rtl/>
        </w:rPr>
        <w:t>روز د</w:t>
      </w:r>
      <w:r w:rsidR="00741AA8" w:rsidRPr="00DE1126">
        <w:rPr>
          <w:rtl/>
        </w:rPr>
        <w:t>ی</w:t>
      </w:r>
      <w:r w:rsidRPr="00DE1126">
        <w:rPr>
          <w:rtl/>
        </w:rPr>
        <w:t>لم</w:t>
      </w:r>
      <w:r w:rsidR="00741AA8" w:rsidRPr="00DE1126">
        <w:rPr>
          <w:rtl/>
        </w:rPr>
        <w:t>ی</w:t>
      </w:r>
      <w:r w:rsidRPr="00DE1126">
        <w:rPr>
          <w:rtl/>
        </w:rPr>
        <w:t xml:space="preserve">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«فر</w:t>
      </w:r>
      <w:r w:rsidR="00741AA8" w:rsidRPr="00DE1126">
        <w:rPr>
          <w:rtl/>
        </w:rPr>
        <w:t>ی</w:t>
      </w:r>
      <w:r w:rsidRPr="00DE1126">
        <w:rPr>
          <w:rtl/>
        </w:rPr>
        <w:t>اد</w:t>
      </w:r>
      <w:r w:rsidR="00741AA8" w:rsidRPr="00DE1126">
        <w:rPr>
          <w:rtl/>
        </w:rPr>
        <w:t>ی</w:t>
      </w:r>
      <w:r w:rsidRPr="00DE1126">
        <w:rPr>
          <w:rtl/>
        </w:rPr>
        <w:t xml:space="preserve"> در ماه رمضان به گوش خواهد رس</w:t>
      </w:r>
      <w:r w:rsidR="00741AA8" w:rsidRPr="00DE1126">
        <w:rPr>
          <w:rtl/>
        </w:rPr>
        <w:t>ی</w:t>
      </w:r>
      <w:r w:rsidRPr="00DE1126">
        <w:rPr>
          <w:rtl/>
        </w:rPr>
        <w:t>د که خواب را ب</w:t>
      </w:r>
      <w:r w:rsidR="00741AA8" w:rsidRPr="00DE1126">
        <w:rPr>
          <w:rtl/>
        </w:rPr>
        <w:t>ی</w:t>
      </w:r>
      <w:r w:rsidRPr="00DE1126">
        <w:rPr>
          <w:rtl/>
        </w:rPr>
        <w:t>دار م</w:t>
      </w:r>
      <w:r w:rsidR="00741AA8" w:rsidRPr="00DE1126">
        <w:rPr>
          <w:rtl/>
        </w:rPr>
        <w:t>ی</w:t>
      </w:r>
      <w:r w:rsidR="00506612">
        <w:t>‌</w:t>
      </w:r>
      <w:r w:rsidRPr="00DE1126">
        <w:rPr>
          <w:rtl/>
        </w:rPr>
        <w:t>کند و کس</w:t>
      </w:r>
      <w:r w:rsidR="00741AA8" w:rsidRPr="00DE1126">
        <w:rPr>
          <w:rtl/>
        </w:rPr>
        <w:t>ی</w:t>
      </w:r>
      <w:r w:rsidRPr="00DE1126">
        <w:rPr>
          <w:rtl/>
        </w:rPr>
        <w:t xml:space="preserve"> را که ب</w:t>
      </w:r>
      <w:r w:rsidR="00741AA8" w:rsidRPr="00DE1126">
        <w:rPr>
          <w:rtl/>
        </w:rPr>
        <w:t>ی</w:t>
      </w:r>
      <w:r w:rsidRPr="00DE1126">
        <w:rPr>
          <w:rtl/>
        </w:rPr>
        <w:t>دار است به هراس م</w:t>
      </w:r>
      <w:r w:rsidR="00741AA8" w:rsidRPr="00DE1126">
        <w:rPr>
          <w:rtl/>
        </w:rPr>
        <w:t>ی</w:t>
      </w:r>
      <w:r w:rsidR="00506612">
        <w:t>‌</w:t>
      </w:r>
      <w:r w:rsidRPr="00DE1126">
        <w:rPr>
          <w:rtl/>
        </w:rPr>
        <w:t>اندازد</w:t>
      </w:r>
      <w:r w:rsidR="00864F14" w:rsidRPr="00DE1126">
        <w:rPr>
          <w:rtl/>
        </w:rPr>
        <w:t xml:space="preserve"> - </w:t>
      </w:r>
      <w:r w:rsidRPr="00DE1126">
        <w:rPr>
          <w:rtl/>
        </w:rPr>
        <w:t>ا</w:t>
      </w:r>
      <w:r w:rsidR="00741AA8" w:rsidRPr="00DE1126">
        <w:rPr>
          <w:rtl/>
        </w:rPr>
        <w:t>ی</w:t>
      </w:r>
      <w:r w:rsidRPr="00DE1126">
        <w:rPr>
          <w:rtl/>
        </w:rPr>
        <w:t>ن بنابر روا</w:t>
      </w:r>
      <w:r w:rsidR="00741AA8" w:rsidRPr="00DE1126">
        <w:rPr>
          <w:rtl/>
        </w:rPr>
        <w:t>ی</w:t>
      </w:r>
      <w:r w:rsidRPr="00DE1126">
        <w:rPr>
          <w:rtl/>
        </w:rPr>
        <w:t xml:space="preserve">ت قتاده است </w:t>
      </w:r>
      <w:r w:rsidR="00864F14" w:rsidRPr="00DE1126">
        <w:rPr>
          <w:rtl/>
        </w:rPr>
        <w:t>-</w:t>
      </w:r>
      <w:r w:rsidRPr="00DE1126">
        <w:rPr>
          <w:rtl/>
        </w:rPr>
        <w:t xml:space="preserve">. </w:t>
      </w:r>
    </w:p>
    <w:p w:rsidR="001E12DE" w:rsidRPr="00DE1126" w:rsidRDefault="001E12DE" w:rsidP="000E2F20">
      <w:pPr>
        <w:bidi/>
        <w:jc w:val="both"/>
        <w:rPr>
          <w:rtl/>
        </w:rPr>
      </w:pPr>
      <w:r w:rsidRPr="00DE1126">
        <w:rPr>
          <w:rtl/>
        </w:rPr>
        <w:t>اما بنابر روا</w:t>
      </w:r>
      <w:r w:rsidR="00741AA8" w:rsidRPr="00DE1126">
        <w:rPr>
          <w:rtl/>
        </w:rPr>
        <w:t>ی</w:t>
      </w:r>
      <w:r w:rsidRPr="00DE1126">
        <w:rPr>
          <w:rtl/>
        </w:rPr>
        <w:t>ت اوزاع</w:t>
      </w:r>
      <w:r w:rsidR="00741AA8" w:rsidRPr="00DE1126">
        <w:rPr>
          <w:rtl/>
        </w:rPr>
        <w:t>ی</w:t>
      </w:r>
      <w:r w:rsidRPr="00DE1126">
        <w:rPr>
          <w:rtl/>
        </w:rPr>
        <w:t>: فر</w:t>
      </w:r>
      <w:r w:rsidR="00741AA8" w:rsidRPr="00DE1126">
        <w:rPr>
          <w:rtl/>
        </w:rPr>
        <w:t>ی</w:t>
      </w:r>
      <w:r w:rsidRPr="00DE1126">
        <w:rPr>
          <w:rtl/>
        </w:rPr>
        <w:t>اد</w:t>
      </w:r>
      <w:r w:rsidR="00741AA8" w:rsidRPr="00DE1126">
        <w:rPr>
          <w:rtl/>
        </w:rPr>
        <w:t>ی</w:t>
      </w:r>
      <w:r w:rsidRPr="00DE1126">
        <w:rPr>
          <w:rtl/>
        </w:rPr>
        <w:t xml:space="preserve"> در ن</w:t>
      </w:r>
      <w:r w:rsidR="00741AA8" w:rsidRPr="00DE1126">
        <w:rPr>
          <w:rtl/>
        </w:rPr>
        <w:t>ی</w:t>
      </w:r>
      <w:r w:rsidRPr="00DE1126">
        <w:rPr>
          <w:rtl/>
        </w:rPr>
        <w:t>مه</w:t>
      </w:r>
      <w:r w:rsidR="00506612">
        <w:t>‌</w:t>
      </w:r>
      <w:r w:rsidR="00741AA8" w:rsidRPr="00DE1126">
        <w:rPr>
          <w:rtl/>
        </w:rPr>
        <w:t>ی</w:t>
      </w:r>
      <w:r w:rsidRPr="00DE1126">
        <w:rPr>
          <w:rtl/>
        </w:rPr>
        <w:t xml:space="preserve"> رمضان به گوش خواهد رس</w:t>
      </w:r>
      <w:r w:rsidR="00741AA8" w:rsidRPr="00DE1126">
        <w:rPr>
          <w:rtl/>
        </w:rPr>
        <w:t>ی</w:t>
      </w:r>
      <w:r w:rsidRPr="00DE1126">
        <w:rPr>
          <w:rtl/>
        </w:rPr>
        <w:t>د که هفتاد هزار نفر در اثر آن از هوش م</w:t>
      </w:r>
      <w:r w:rsidR="00741AA8" w:rsidRPr="00DE1126">
        <w:rPr>
          <w:rtl/>
        </w:rPr>
        <w:t>ی</w:t>
      </w:r>
      <w:r w:rsidR="00506612">
        <w:t>‌</w:t>
      </w:r>
      <w:r w:rsidRPr="00DE1126">
        <w:rPr>
          <w:rtl/>
        </w:rPr>
        <w:t>روند، هفتاد هزار تن کور، هفتاد هزار نفر کر و هفتاد هزار تن گنگ م</w:t>
      </w:r>
      <w:r w:rsidR="00741AA8" w:rsidRPr="00DE1126">
        <w:rPr>
          <w:rtl/>
        </w:rPr>
        <w:t>ی</w:t>
      </w:r>
      <w:r w:rsidR="00506612">
        <w:t>‌</w:t>
      </w:r>
      <w:r w:rsidRPr="00DE1126">
        <w:rPr>
          <w:rtl/>
        </w:rPr>
        <w:t>شوند، هفتاد هزار باکره ن</w:t>
      </w:r>
      <w:r w:rsidR="00741AA8" w:rsidRPr="00DE1126">
        <w:rPr>
          <w:rtl/>
        </w:rPr>
        <w:t>ی</w:t>
      </w:r>
      <w:r w:rsidRPr="00DE1126">
        <w:rPr>
          <w:rtl/>
        </w:rPr>
        <w:t>ز بکارت خود را از دست خواهند داد</w:t>
      </w:r>
      <w:r w:rsidR="00506612">
        <w:t>‌</w:t>
      </w:r>
      <w:r w:rsidRPr="00DE1126">
        <w:rPr>
          <w:rtl/>
        </w:rPr>
        <w:t xml:space="preserve">! </w:t>
      </w:r>
    </w:p>
    <w:p w:rsidR="001E12DE" w:rsidRPr="00DE1126" w:rsidRDefault="001E12DE" w:rsidP="000E2F20">
      <w:pPr>
        <w:bidi/>
        <w:jc w:val="both"/>
        <w:rPr>
          <w:rtl/>
        </w:rPr>
      </w:pPr>
      <w:r w:rsidRPr="00DE1126">
        <w:rPr>
          <w:rtl/>
        </w:rPr>
        <w:t>آنگاه صدا</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به دنبال آن خواهد آمد. صدا</w:t>
      </w:r>
      <w:r w:rsidR="00741AA8" w:rsidRPr="00DE1126">
        <w:rPr>
          <w:rtl/>
        </w:rPr>
        <w:t>ی</w:t>
      </w:r>
      <w:r w:rsidRPr="00DE1126">
        <w:rPr>
          <w:rtl/>
        </w:rPr>
        <w:t xml:space="preserve"> نخست از آنِ جبرئ</w:t>
      </w:r>
      <w:r w:rsidR="00741AA8" w:rsidRPr="00DE1126">
        <w:rPr>
          <w:rtl/>
        </w:rPr>
        <w:t>ی</w:t>
      </w:r>
      <w:r w:rsidRPr="00DE1126">
        <w:rPr>
          <w:rtl/>
        </w:rPr>
        <w:t>ل است و دوم</w:t>
      </w:r>
      <w:r w:rsidR="00741AA8" w:rsidRPr="00DE1126">
        <w:rPr>
          <w:rtl/>
        </w:rPr>
        <w:t>ی</w:t>
      </w:r>
      <w:r w:rsidRPr="00DE1126">
        <w:rPr>
          <w:rtl/>
        </w:rPr>
        <w:t xml:space="preserve"> ابل</w:t>
      </w:r>
      <w:r w:rsidR="00741AA8" w:rsidRPr="00DE1126">
        <w:rPr>
          <w:rtl/>
        </w:rPr>
        <w:t>ی</w:t>
      </w:r>
      <w:r w:rsidRPr="00DE1126">
        <w:rPr>
          <w:rtl/>
        </w:rPr>
        <w:t>س</w:t>
      </w:r>
      <w:r w:rsidR="00864F14" w:rsidRPr="00DE1126">
        <w:rPr>
          <w:rtl/>
        </w:rPr>
        <w:t xml:space="preserve"> - </w:t>
      </w:r>
      <w:r w:rsidRPr="00DE1126">
        <w:rPr>
          <w:rtl/>
        </w:rPr>
        <w:t xml:space="preserve">که لعنت خدا بر او باد </w:t>
      </w:r>
      <w:r w:rsidR="00864F14" w:rsidRPr="00DE1126">
        <w:rPr>
          <w:rtl/>
        </w:rPr>
        <w:t>-</w:t>
      </w:r>
      <w:r w:rsidRPr="00DE1126">
        <w:rPr>
          <w:rtl/>
        </w:rPr>
        <w:t>.</w:t>
      </w:r>
    </w:p>
    <w:p w:rsidR="001E12DE" w:rsidRPr="00DE1126" w:rsidRDefault="001E12DE" w:rsidP="000E2F20">
      <w:pPr>
        <w:bidi/>
        <w:jc w:val="both"/>
        <w:rPr>
          <w:rtl/>
        </w:rPr>
      </w:pPr>
      <w:r w:rsidRPr="00DE1126">
        <w:rPr>
          <w:rtl/>
        </w:rPr>
        <w:t>ندا در رمضان و فتنه در شوال خواهد بود. قبائل در ذ</w:t>
      </w:r>
      <w:r w:rsidR="00741AA8" w:rsidRPr="00DE1126">
        <w:rPr>
          <w:rtl/>
        </w:rPr>
        <w:t>ی</w:t>
      </w:r>
      <w:r w:rsidRPr="00DE1126">
        <w:rPr>
          <w:rtl/>
        </w:rPr>
        <w:t xml:space="preserve"> القعدة از هم جدا م</w:t>
      </w:r>
      <w:r w:rsidR="00741AA8" w:rsidRPr="00DE1126">
        <w:rPr>
          <w:rtl/>
        </w:rPr>
        <w:t>ی</w:t>
      </w:r>
      <w:r w:rsidR="00506612">
        <w:t>‌</w:t>
      </w:r>
      <w:r w:rsidRPr="00DE1126">
        <w:rPr>
          <w:rtl/>
        </w:rPr>
        <w:t>گردند. در ذ</w:t>
      </w:r>
      <w:r w:rsidR="00741AA8" w:rsidRPr="00DE1126">
        <w:rPr>
          <w:rtl/>
        </w:rPr>
        <w:t>ی</w:t>
      </w:r>
      <w:r w:rsidRPr="00DE1126">
        <w:rPr>
          <w:rtl/>
        </w:rPr>
        <w:t xml:space="preserve"> الحجة بر حاج</w:t>
      </w:r>
      <w:r w:rsidR="00741AA8" w:rsidRPr="00DE1126">
        <w:rPr>
          <w:rtl/>
        </w:rPr>
        <w:t>ی</w:t>
      </w:r>
      <w:r w:rsidRPr="00DE1126">
        <w:rPr>
          <w:rtl/>
        </w:rPr>
        <w:t>ان هجوم م</w:t>
      </w:r>
      <w:r w:rsidR="00741AA8" w:rsidRPr="00DE1126">
        <w:rPr>
          <w:rtl/>
        </w:rPr>
        <w:t>ی</w:t>
      </w:r>
      <w:r w:rsidR="00506612">
        <w:t>‌</w:t>
      </w:r>
      <w:r w:rsidRPr="00DE1126">
        <w:rPr>
          <w:rtl/>
        </w:rPr>
        <w:t>آورند، و ابتدا</w:t>
      </w:r>
      <w:r w:rsidR="00741AA8" w:rsidRPr="00DE1126">
        <w:rPr>
          <w:rtl/>
        </w:rPr>
        <w:t>ی</w:t>
      </w:r>
      <w:r w:rsidRPr="00DE1126">
        <w:rPr>
          <w:rtl/>
        </w:rPr>
        <w:t xml:space="preserve"> محرم بلا و انتها</w:t>
      </w:r>
      <w:r w:rsidR="00741AA8" w:rsidRPr="00DE1126">
        <w:rPr>
          <w:rtl/>
        </w:rPr>
        <w:t>ی</w:t>
      </w:r>
      <w:r w:rsidRPr="00DE1126">
        <w:rPr>
          <w:rtl/>
        </w:rPr>
        <w:t xml:space="preserve"> آن گشا</w:t>
      </w:r>
      <w:r w:rsidR="00741AA8" w:rsidRPr="00DE1126">
        <w:rPr>
          <w:rtl/>
        </w:rPr>
        <w:t>ی</w:t>
      </w:r>
      <w:r w:rsidRPr="00DE1126">
        <w:rPr>
          <w:rtl/>
        </w:rPr>
        <w:t>ش خواهد بود. پرس</w:t>
      </w:r>
      <w:r w:rsidR="00741AA8" w:rsidRPr="00DE1126">
        <w:rPr>
          <w:rtl/>
        </w:rPr>
        <w:t>ی</w:t>
      </w:r>
      <w:r w:rsidRPr="00DE1126">
        <w:rPr>
          <w:rtl/>
        </w:rPr>
        <w:t>دند: ا</w:t>
      </w:r>
      <w:r w:rsidR="00741AA8" w:rsidRPr="00DE1126">
        <w:rPr>
          <w:rtl/>
        </w:rPr>
        <w:t>ی</w:t>
      </w:r>
      <w:r w:rsidRPr="00DE1126">
        <w:rPr>
          <w:rtl/>
        </w:rPr>
        <w:t xml:space="preserve"> رسول</w:t>
      </w:r>
      <w:r w:rsidR="00506612">
        <w:t>‌</w:t>
      </w:r>
      <w:r w:rsidRPr="00DE1126">
        <w:rPr>
          <w:rtl/>
        </w:rPr>
        <w:t>خدا</w:t>
      </w:r>
      <w:r w:rsidR="00506612">
        <w:t>‌</w:t>
      </w:r>
      <w:r w:rsidRPr="00DE1126">
        <w:rPr>
          <w:rtl/>
        </w:rPr>
        <w:t>! چه کس</w:t>
      </w:r>
      <w:r w:rsidR="00741AA8" w:rsidRPr="00DE1126">
        <w:rPr>
          <w:rtl/>
        </w:rPr>
        <w:t>ی</w:t>
      </w:r>
      <w:r w:rsidRPr="00DE1126">
        <w:rPr>
          <w:rtl/>
        </w:rPr>
        <w:t xml:space="preserve"> ا</w:t>
      </w:r>
      <w:r w:rsidR="00741AA8" w:rsidRPr="00DE1126">
        <w:rPr>
          <w:rtl/>
        </w:rPr>
        <w:t>ی</w:t>
      </w:r>
      <w:r w:rsidRPr="00DE1126">
        <w:rPr>
          <w:rtl/>
        </w:rPr>
        <w:t>من خواهد ماند؟ فرمودند: کس</w:t>
      </w:r>
      <w:r w:rsidR="00741AA8" w:rsidRPr="00DE1126">
        <w:rPr>
          <w:rtl/>
        </w:rPr>
        <w:t>ی</w:t>
      </w:r>
      <w:r w:rsidRPr="00DE1126">
        <w:rPr>
          <w:rtl/>
        </w:rPr>
        <w:t xml:space="preserve"> که در خانه بنش</w:t>
      </w:r>
      <w:r w:rsidR="00741AA8" w:rsidRPr="00DE1126">
        <w:rPr>
          <w:rtl/>
        </w:rPr>
        <w:t>ی</w:t>
      </w:r>
      <w:r w:rsidRPr="00DE1126">
        <w:rPr>
          <w:rtl/>
        </w:rPr>
        <w:t>ند و به سجده پناه جو</w:t>
      </w:r>
      <w:r w:rsidR="00741AA8" w:rsidRPr="00DE1126">
        <w:rPr>
          <w:rtl/>
        </w:rPr>
        <w:t>ی</w:t>
      </w:r>
      <w:r w:rsidRPr="00DE1126">
        <w:rPr>
          <w:rtl/>
        </w:rPr>
        <w:t>د.»</w:t>
      </w:r>
      <w:r w:rsidRPr="00DE1126">
        <w:rPr>
          <w:rtl/>
        </w:rPr>
        <w:footnoteReference w:id="684"/>
      </w:r>
    </w:p>
    <w:p w:rsidR="001E12DE" w:rsidRPr="00DE1126" w:rsidRDefault="001E12DE" w:rsidP="000E2F20">
      <w:pPr>
        <w:bidi/>
        <w:jc w:val="both"/>
        <w:rPr>
          <w:rtl/>
        </w:rPr>
      </w:pPr>
      <w:r w:rsidRPr="00DE1126">
        <w:rPr>
          <w:rtl/>
        </w:rPr>
        <w:t>عقد الدرر /105 از ملاحم ابن مناد</w:t>
      </w:r>
      <w:r w:rsidR="00741AA8" w:rsidRPr="00DE1126">
        <w:rPr>
          <w:rtl/>
        </w:rPr>
        <w:t>ی</w:t>
      </w:r>
      <w:r w:rsidRPr="00DE1126">
        <w:rPr>
          <w:rtl/>
        </w:rPr>
        <w:t xml:space="preserve"> از شهر بن حوشب نقل م</w:t>
      </w:r>
      <w:r w:rsidR="00741AA8" w:rsidRPr="00DE1126">
        <w:rPr>
          <w:rtl/>
        </w:rPr>
        <w:t>ی</w:t>
      </w:r>
      <w:r w:rsidR="00506612">
        <w:t>‌</w:t>
      </w:r>
      <w:r w:rsidRPr="00DE1126">
        <w:rPr>
          <w:rtl/>
        </w:rPr>
        <w:t>کند: «گفته م</w:t>
      </w:r>
      <w:r w:rsidR="00741AA8" w:rsidRPr="00DE1126">
        <w:rPr>
          <w:rtl/>
        </w:rPr>
        <w:t>ی</w:t>
      </w:r>
      <w:r w:rsidR="00506612">
        <w:t>‌</w:t>
      </w:r>
      <w:r w:rsidRPr="00DE1126">
        <w:rPr>
          <w:rtl/>
        </w:rPr>
        <w:t>شد: در ماه رمضان صدا</w:t>
      </w:r>
      <w:r w:rsidR="00741AA8" w:rsidRPr="00DE1126">
        <w:rPr>
          <w:rtl/>
        </w:rPr>
        <w:t>یی</w:t>
      </w:r>
      <w:r w:rsidRPr="00DE1126">
        <w:rPr>
          <w:rtl/>
        </w:rPr>
        <w:t xml:space="preserve"> [ بلند ] شن</w:t>
      </w:r>
      <w:r w:rsidR="00741AA8" w:rsidRPr="00DE1126">
        <w:rPr>
          <w:rtl/>
        </w:rPr>
        <w:t>ی</w:t>
      </w:r>
      <w:r w:rsidRPr="00DE1126">
        <w:rPr>
          <w:rtl/>
        </w:rPr>
        <w:t>ده م</w:t>
      </w:r>
      <w:r w:rsidR="00741AA8" w:rsidRPr="00DE1126">
        <w:rPr>
          <w:rtl/>
        </w:rPr>
        <w:t>ی</w:t>
      </w:r>
      <w:r w:rsidR="00506612">
        <w:t>‌</w:t>
      </w:r>
      <w:r w:rsidRPr="00DE1126">
        <w:rPr>
          <w:rtl/>
        </w:rPr>
        <w:t>شود و در شوال صدا</w:t>
      </w:r>
      <w:r w:rsidR="00741AA8" w:rsidRPr="00DE1126">
        <w:rPr>
          <w:rtl/>
        </w:rPr>
        <w:t>یی</w:t>
      </w:r>
      <w:r w:rsidRPr="00DE1126">
        <w:rPr>
          <w:rtl/>
        </w:rPr>
        <w:t xml:space="preserve"> آرام. در ذ</w:t>
      </w:r>
      <w:r w:rsidR="00741AA8" w:rsidRPr="00DE1126">
        <w:rPr>
          <w:rtl/>
        </w:rPr>
        <w:t>ی</w:t>
      </w:r>
      <w:r w:rsidRPr="00DE1126">
        <w:rPr>
          <w:rtl/>
        </w:rPr>
        <w:t xml:space="preserve"> القعدة قبائل جدا م</w:t>
      </w:r>
      <w:r w:rsidR="00741AA8" w:rsidRPr="00DE1126">
        <w:rPr>
          <w:rtl/>
        </w:rPr>
        <w:t>ی</w:t>
      </w:r>
      <w:r w:rsidR="00506612">
        <w:t>‌</w:t>
      </w:r>
      <w:r w:rsidRPr="00DE1126">
        <w:rPr>
          <w:rtl/>
        </w:rPr>
        <w:t>شوند. در ذ</w:t>
      </w:r>
      <w:r w:rsidR="00741AA8" w:rsidRPr="00DE1126">
        <w:rPr>
          <w:rtl/>
        </w:rPr>
        <w:t>ی</w:t>
      </w:r>
      <w:r w:rsidRPr="00DE1126">
        <w:rPr>
          <w:rtl/>
        </w:rPr>
        <w:t xml:space="preserve"> الحجة خون</w:t>
      </w:r>
      <w:r w:rsidR="00506612">
        <w:t>‌</w:t>
      </w:r>
      <w:r w:rsidRPr="00DE1126">
        <w:rPr>
          <w:rtl/>
        </w:rPr>
        <w:t>ها م</w:t>
      </w:r>
      <w:r w:rsidR="00741AA8" w:rsidRPr="00DE1126">
        <w:rPr>
          <w:rtl/>
        </w:rPr>
        <w:t>ی</w:t>
      </w:r>
      <w:r w:rsidR="00506612">
        <w:t>‌</w:t>
      </w:r>
      <w:r w:rsidRPr="00DE1126">
        <w:rPr>
          <w:rtl/>
        </w:rPr>
        <w:t>ر</w:t>
      </w:r>
      <w:r w:rsidR="00741AA8" w:rsidRPr="00DE1126">
        <w:rPr>
          <w:rtl/>
        </w:rPr>
        <w:t>ی</w:t>
      </w:r>
      <w:r w:rsidRPr="00DE1126">
        <w:rPr>
          <w:rtl/>
        </w:rPr>
        <w:t>زند و در محرم اموال حجاج را چپاول م</w:t>
      </w:r>
      <w:r w:rsidR="00741AA8" w:rsidRPr="00DE1126">
        <w:rPr>
          <w:rtl/>
        </w:rPr>
        <w:t>ی</w:t>
      </w:r>
      <w:r w:rsidR="00506612">
        <w:t>‌</w:t>
      </w:r>
      <w:r w:rsidRPr="00DE1126">
        <w:rPr>
          <w:rtl/>
        </w:rPr>
        <w:t xml:space="preserve">کنند. </w:t>
      </w:r>
    </w:p>
    <w:p w:rsidR="001E12DE" w:rsidRPr="00DE1126" w:rsidRDefault="001E12DE" w:rsidP="000E2F20">
      <w:pPr>
        <w:bidi/>
        <w:jc w:val="both"/>
        <w:rPr>
          <w:rtl/>
        </w:rPr>
      </w:pPr>
      <w:r w:rsidRPr="00DE1126">
        <w:rPr>
          <w:rtl/>
        </w:rPr>
        <w:t>گفته شد: آن صدا چ</w:t>
      </w:r>
      <w:r w:rsidR="00741AA8" w:rsidRPr="00DE1126">
        <w:rPr>
          <w:rtl/>
        </w:rPr>
        <w:t>ی</w:t>
      </w:r>
      <w:r w:rsidRPr="00DE1126">
        <w:rPr>
          <w:rtl/>
        </w:rPr>
        <w:t>ست؟ پاسخ دادند: [ صدا</w:t>
      </w:r>
      <w:r w:rsidR="00741AA8" w:rsidRPr="00DE1126">
        <w:rPr>
          <w:rtl/>
        </w:rPr>
        <w:t>ی</w:t>
      </w:r>
      <w:r w:rsidRPr="00DE1126">
        <w:rPr>
          <w:rtl/>
        </w:rPr>
        <w:t> ] هدا</w:t>
      </w:r>
      <w:r w:rsidR="00741AA8" w:rsidRPr="00DE1126">
        <w:rPr>
          <w:rtl/>
        </w:rPr>
        <w:t>ی</w:t>
      </w:r>
      <w:r w:rsidRPr="00DE1126">
        <w:rPr>
          <w:rtl/>
        </w:rPr>
        <w:t>تگر</w:t>
      </w:r>
      <w:r w:rsidR="00741AA8" w:rsidRPr="00DE1126">
        <w:rPr>
          <w:rtl/>
        </w:rPr>
        <w:t>ی</w:t>
      </w:r>
      <w:r w:rsidRPr="00DE1126">
        <w:rPr>
          <w:rtl/>
        </w:rPr>
        <w:t xml:space="preserve"> از آسمان که خواب را ب</w:t>
      </w:r>
      <w:r w:rsidR="00741AA8" w:rsidRPr="00DE1126">
        <w:rPr>
          <w:rtl/>
        </w:rPr>
        <w:t>ی</w:t>
      </w:r>
      <w:r w:rsidRPr="00DE1126">
        <w:rPr>
          <w:rtl/>
        </w:rPr>
        <w:t>دار م</w:t>
      </w:r>
      <w:r w:rsidR="00741AA8" w:rsidRPr="00DE1126">
        <w:rPr>
          <w:rtl/>
        </w:rPr>
        <w:t>ی</w:t>
      </w:r>
      <w:r w:rsidR="00506612">
        <w:t>‌</w:t>
      </w:r>
      <w:r w:rsidRPr="00DE1126">
        <w:rPr>
          <w:rtl/>
        </w:rPr>
        <w:t>کند، ب</w:t>
      </w:r>
      <w:r w:rsidR="00741AA8" w:rsidRPr="00DE1126">
        <w:rPr>
          <w:rtl/>
        </w:rPr>
        <w:t>ی</w:t>
      </w:r>
      <w:r w:rsidRPr="00DE1126">
        <w:rPr>
          <w:rtl/>
        </w:rPr>
        <w:t>دار را به هراس م</w:t>
      </w:r>
      <w:r w:rsidR="00741AA8" w:rsidRPr="00DE1126">
        <w:rPr>
          <w:rtl/>
        </w:rPr>
        <w:t>ی</w:t>
      </w:r>
      <w:r w:rsidR="00506612">
        <w:t>‌</w:t>
      </w:r>
      <w:r w:rsidRPr="00DE1126">
        <w:rPr>
          <w:rtl/>
        </w:rPr>
        <w:t>اندازد، دختران را از پرده ب</w:t>
      </w:r>
      <w:r w:rsidR="00741AA8" w:rsidRPr="00DE1126">
        <w:rPr>
          <w:rtl/>
        </w:rPr>
        <w:t>ی</w:t>
      </w:r>
      <w:r w:rsidRPr="00DE1126">
        <w:rPr>
          <w:rtl/>
        </w:rPr>
        <w:t>رون م</w:t>
      </w:r>
      <w:r w:rsidR="00741AA8" w:rsidRPr="00DE1126">
        <w:rPr>
          <w:rtl/>
        </w:rPr>
        <w:t>ی</w:t>
      </w:r>
      <w:r w:rsidR="00506612">
        <w:t>‌</w:t>
      </w:r>
      <w:r w:rsidRPr="00DE1126">
        <w:rPr>
          <w:rtl/>
        </w:rPr>
        <w:t>آورد، و تمام</w:t>
      </w:r>
      <w:r w:rsidR="00741AA8" w:rsidRPr="00DE1126">
        <w:rPr>
          <w:rtl/>
        </w:rPr>
        <w:t>ی</w:t>
      </w:r>
      <w:r w:rsidRPr="00DE1126">
        <w:rPr>
          <w:rtl/>
        </w:rPr>
        <w:t xml:space="preserve"> مردم آن را م</w:t>
      </w:r>
      <w:r w:rsidR="00741AA8" w:rsidRPr="00DE1126">
        <w:rPr>
          <w:rtl/>
        </w:rPr>
        <w:t>ی</w:t>
      </w:r>
      <w:r w:rsidR="00506612">
        <w:t>‌</w:t>
      </w:r>
      <w:r w:rsidRPr="00DE1126">
        <w:rPr>
          <w:rtl/>
        </w:rPr>
        <w:t>شنوند. کس</w:t>
      </w:r>
      <w:r w:rsidR="00741AA8" w:rsidRPr="00DE1126">
        <w:rPr>
          <w:rtl/>
        </w:rPr>
        <w:t>ی</w:t>
      </w:r>
      <w:r w:rsidRPr="00DE1126">
        <w:rPr>
          <w:rtl/>
        </w:rPr>
        <w:t xml:space="preserve"> از منطقه</w:t>
      </w:r>
      <w:r w:rsidR="00506612">
        <w:t>‌</w:t>
      </w:r>
      <w:r w:rsidRPr="00DE1126">
        <w:rPr>
          <w:rtl/>
        </w:rPr>
        <w:t>ا</w:t>
      </w:r>
      <w:r w:rsidR="00741AA8" w:rsidRPr="00DE1126">
        <w:rPr>
          <w:rtl/>
        </w:rPr>
        <w:t>ی</w:t>
      </w:r>
      <w:r w:rsidRPr="00DE1126">
        <w:rPr>
          <w:rtl/>
        </w:rPr>
        <w:t xml:space="preserve"> از مناطق نم</w:t>
      </w:r>
      <w:r w:rsidR="00741AA8" w:rsidRPr="00DE1126">
        <w:rPr>
          <w:rtl/>
        </w:rPr>
        <w:t>ی</w:t>
      </w:r>
      <w:r w:rsidR="00506612">
        <w:t>‌</w:t>
      </w:r>
      <w:r w:rsidRPr="00DE1126">
        <w:rPr>
          <w:rtl/>
        </w:rPr>
        <w:t>آ</w:t>
      </w:r>
      <w:r w:rsidR="00741AA8" w:rsidRPr="00DE1126">
        <w:rPr>
          <w:rtl/>
        </w:rPr>
        <w:t>ی</w:t>
      </w:r>
      <w:r w:rsidRPr="00DE1126">
        <w:rPr>
          <w:rtl/>
        </w:rPr>
        <w:t>د، جز آنکه خبر از شن</w:t>
      </w:r>
      <w:r w:rsidR="00741AA8" w:rsidRPr="00DE1126">
        <w:rPr>
          <w:rtl/>
        </w:rPr>
        <w:t>ی</w:t>
      </w:r>
      <w:r w:rsidRPr="00DE1126">
        <w:rPr>
          <w:rtl/>
        </w:rPr>
        <w:t>دن آن م</w:t>
      </w:r>
      <w:r w:rsidR="00741AA8" w:rsidRPr="00DE1126">
        <w:rPr>
          <w:rtl/>
        </w:rPr>
        <w:t>ی</w:t>
      </w:r>
      <w:r w:rsidR="00506612">
        <w:t>‌</w:t>
      </w:r>
      <w:r w:rsidRPr="00DE1126">
        <w:rPr>
          <w:rtl/>
        </w:rPr>
        <w:t>دهد.»</w:t>
      </w:r>
      <w:r w:rsidR="00E67179" w:rsidRPr="00DE1126">
        <w:rPr>
          <w:rtl/>
        </w:rPr>
        <w:t xml:space="preserve"> </w:t>
      </w:r>
    </w:p>
    <w:p w:rsidR="001E12DE" w:rsidRPr="00DE1126" w:rsidRDefault="001E12DE" w:rsidP="000E2F20">
      <w:pPr>
        <w:bidi/>
        <w:jc w:val="both"/>
        <w:rPr>
          <w:rtl/>
        </w:rPr>
      </w:pPr>
      <w:r w:rsidRPr="00DE1126">
        <w:rPr>
          <w:rtl/>
        </w:rPr>
        <w:t>الآحاد و المثان</w:t>
      </w:r>
      <w:r w:rsidR="00741AA8" w:rsidRPr="00DE1126">
        <w:rPr>
          <w:rtl/>
        </w:rPr>
        <w:t>ی</w:t>
      </w:r>
      <w:r w:rsidRPr="00DE1126">
        <w:rPr>
          <w:rtl/>
        </w:rPr>
        <w:t xml:space="preserve"> 5 /143 از ف</w:t>
      </w:r>
      <w:r w:rsidR="00741AA8" w:rsidRPr="00DE1126">
        <w:rPr>
          <w:rtl/>
        </w:rPr>
        <w:t>ی</w:t>
      </w:r>
      <w:r w:rsidRPr="00DE1126">
        <w:rPr>
          <w:rtl/>
        </w:rPr>
        <w:t>روز د</w:t>
      </w:r>
      <w:r w:rsidR="00741AA8" w:rsidRPr="00DE1126">
        <w:rPr>
          <w:rtl/>
        </w:rPr>
        <w:t>ی</w:t>
      </w:r>
      <w:r w:rsidRPr="00DE1126">
        <w:rPr>
          <w:rtl/>
        </w:rPr>
        <w:t>لم</w:t>
      </w:r>
      <w:r w:rsidR="00741AA8" w:rsidRPr="00DE1126">
        <w:rPr>
          <w:rtl/>
        </w:rPr>
        <w:t>ی</w:t>
      </w:r>
      <w:r w:rsidRPr="00DE1126">
        <w:rPr>
          <w:rtl/>
        </w:rPr>
        <w:t>: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در ماه رمضان صدا</w:t>
      </w:r>
      <w:r w:rsidR="00741AA8" w:rsidRPr="00DE1126">
        <w:rPr>
          <w:rtl/>
        </w:rPr>
        <w:t>یی</w:t>
      </w:r>
      <w:r w:rsidRPr="00DE1126">
        <w:rPr>
          <w:rtl/>
        </w:rPr>
        <w:t xml:space="preserve"> به گوش خواهد رس</w:t>
      </w:r>
      <w:r w:rsidR="00741AA8" w:rsidRPr="00DE1126">
        <w:rPr>
          <w:rtl/>
        </w:rPr>
        <w:t>ی</w:t>
      </w:r>
      <w:r w:rsidRPr="00DE1126">
        <w:rPr>
          <w:rtl/>
        </w:rPr>
        <w:t>د. گفتند: ا</w:t>
      </w:r>
      <w:r w:rsidR="00741AA8" w:rsidRPr="00DE1126">
        <w:rPr>
          <w:rtl/>
        </w:rPr>
        <w:t>ی</w:t>
      </w:r>
      <w:r w:rsidRPr="00DE1126">
        <w:rPr>
          <w:rtl/>
        </w:rPr>
        <w:t xml:space="preserve"> پ</w:t>
      </w:r>
      <w:r w:rsidR="00741AA8" w:rsidRPr="00DE1126">
        <w:rPr>
          <w:rtl/>
        </w:rPr>
        <w:t>ی</w:t>
      </w:r>
      <w:r w:rsidRPr="00DE1126">
        <w:rPr>
          <w:rtl/>
        </w:rPr>
        <w:t>امبر خدا</w:t>
      </w:r>
      <w:r w:rsidR="00506612">
        <w:t>‌</w:t>
      </w:r>
      <w:r w:rsidRPr="00DE1126">
        <w:rPr>
          <w:rtl/>
        </w:rPr>
        <w:t xml:space="preserve">! ابتدا، وسط </w:t>
      </w:r>
      <w:r w:rsidR="00741AA8" w:rsidRPr="00DE1126">
        <w:rPr>
          <w:rtl/>
        </w:rPr>
        <w:t>ی</w:t>
      </w:r>
      <w:r w:rsidRPr="00DE1126">
        <w:rPr>
          <w:rtl/>
        </w:rPr>
        <w:t>ا انتها</w:t>
      </w:r>
      <w:r w:rsidR="00741AA8" w:rsidRPr="00DE1126">
        <w:rPr>
          <w:rtl/>
        </w:rPr>
        <w:t>ی</w:t>
      </w:r>
      <w:r w:rsidRPr="00DE1126">
        <w:rPr>
          <w:rtl/>
        </w:rPr>
        <w:t xml:space="preserve"> آن؟ فرمودند: نه، بلکه ن</w:t>
      </w:r>
      <w:r w:rsidR="00741AA8" w:rsidRPr="00DE1126">
        <w:rPr>
          <w:rtl/>
        </w:rPr>
        <w:t>ی</w:t>
      </w:r>
      <w:r w:rsidRPr="00DE1126">
        <w:rPr>
          <w:rtl/>
        </w:rPr>
        <w:t>مه</w:t>
      </w:r>
      <w:r w:rsidR="00506612">
        <w:t>‌</w:t>
      </w:r>
      <w:r w:rsidR="00741AA8" w:rsidRPr="00DE1126">
        <w:rPr>
          <w:rtl/>
        </w:rPr>
        <w:t>ی</w:t>
      </w:r>
      <w:r w:rsidRPr="00DE1126">
        <w:rPr>
          <w:rtl/>
        </w:rPr>
        <w:t xml:space="preserve"> رمضان. وقت</w:t>
      </w:r>
      <w:r w:rsidR="00741AA8" w:rsidRPr="00DE1126">
        <w:rPr>
          <w:rtl/>
        </w:rPr>
        <w:t>ی</w:t>
      </w:r>
      <w:r w:rsidRPr="00DE1126">
        <w:rPr>
          <w:rtl/>
        </w:rPr>
        <w:t xml:space="preserve"> شب ن</w:t>
      </w:r>
      <w:r w:rsidR="00741AA8" w:rsidRPr="00DE1126">
        <w:rPr>
          <w:rtl/>
        </w:rPr>
        <w:t>ی</w:t>
      </w:r>
      <w:r w:rsidRPr="00DE1126">
        <w:rPr>
          <w:rtl/>
        </w:rPr>
        <w:t>مه که شب جمعه است فرا رسد، صدا</w:t>
      </w:r>
      <w:r w:rsidR="00741AA8" w:rsidRPr="00DE1126">
        <w:rPr>
          <w:rtl/>
        </w:rPr>
        <w:t>یی</w:t>
      </w:r>
      <w:r w:rsidRPr="00DE1126">
        <w:rPr>
          <w:rtl/>
        </w:rPr>
        <w:t xml:space="preserve"> از آسمان شن</w:t>
      </w:r>
      <w:r w:rsidR="00741AA8" w:rsidRPr="00DE1126">
        <w:rPr>
          <w:rtl/>
        </w:rPr>
        <w:t>ی</w:t>
      </w:r>
      <w:r w:rsidRPr="00DE1126">
        <w:rPr>
          <w:rtl/>
        </w:rPr>
        <w:t>ده م</w:t>
      </w:r>
      <w:r w:rsidR="00741AA8" w:rsidRPr="00DE1126">
        <w:rPr>
          <w:rtl/>
        </w:rPr>
        <w:t>ی</w:t>
      </w:r>
      <w:r w:rsidR="00506612">
        <w:t>‌</w:t>
      </w:r>
      <w:r w:rsidRPr="00DE1126">
        <w:rPr>
          <w:rtl/>
        </w:rPr>
        <w:t>شود که هفتاد هزار نفر در اثر آن ب</w:t>
      </w:r>
      <w:r w:rsidR="00741AA8" w:rsidRPr="00DE1126">
        <w:rPr>
          <w:rtl/>
        </w:rPr>
        <w:t>ی</w:t>
      </w:r>
      <w:r w:rsidRPr="00DE1126">
        <w:rPr>
          <w:rtl/>
        </w:rPr>
        <w:t>هوش م</w:t>
      </w:r>
      <w:r w:rsidR="00741AA8" w:rsidRPr="00DE1126">
        <w:rPr>
          <w:rtl/>
        </w:rPr>
        <w:t>ی</w:t>
      </w:r>
      <w:r w:rsidR="00506612">
        <w:t>‌</w:t>
      </w:r>
      <w:r w:rsidRPr="00DE1126">
        <w:rPr>
          <w:rtl/>
        </w:rPr>
        <w:t>شوند، هفتاد هزار نفر گنگ و هفتاد هزار تن ناب</w:t>
      </w:r>
      <w:r w:rsidR="00741AA8" w:rsidRPr="00DE1126">
        <w:rPr>
          <w:rtl/>
        </w:rPr>
        <w:t>ی</w:t>
      </w:r>
      <w:r w:rsidRPr="00DE1126">
        <w:rPr>
          <w:rtl/>
        </w:rPr>
        <w:t>نا خواهند شد، هفتاد هزار نفر ب</w:t>
      </w:r>
      <w:r w:rsidR="00741AA8" w:rsidRPr="00DE1126">
        <w:rPr>
          <w:rtl/>
        </w:rPr>
        <w:t>ی</w:t>
      </w:r>
      <w:r w:rsidRPr="00DE1126">
        <w:rPr>
          <w:rtl/>
        </w:rPr>
        <w:t>دار م</w:t>
      </w:r>
      <w:r w:rsidR="00741AA8" w:rsidRPr="00DE1126">
        <w:rPr>
          <w:rtl/>
        </w:rPr>
        <w:t>ی</w:t>
      </w:r>
      <w:r w:rsidR="00506612">
        <w:t>‌</w:t>
      </w:r>
      <w:r w:rsidRPr="00DE1126">
        <w:rPr>
          <w:rtl/>
        </w:rPr>
        <w:t>شوند، و هم</w:t>
      </w:r>
      <w:r w:rsidR="00741AA8" w:rsidRPr="00DE1126">
        <w:rPr>
          <w:rtl/>
        </w:rPr>
        <w:t>ی</w:t>
      </w:r>
      <w:r w:rsidRPr="00DE1126">
        <w:rPr>
          <w:rtl/>
        </w:rPr>
        <w:t>ن مقدار کر خواهند شد.</w:t>
      </w:r>
    </w:p>
    <w:p w:rsidR="001E12DE" w:rsidRPr="00DE1126" w:rsidRDefault="001E12DE" w:rsidP="000E2F20">
      <w:pPr>
        <w:bidi/>
        <w:jc w:val="both"/>
        <w:rPr>
          <w:rtl/>
        </w:rPr>
      </w:pPr>
      <w:r w:rsidRPr="00DE1126">
        <w:rPr>
          <w:rtl/>
        </w:rPr>
        <w:t>گفتند: ا</w:t>
      </w:r>
      <w:r w:rsidR="00741AA8" w:rsidRPr="00DE1126">
        <w:rPr>
          <w:rtl/>
        </w:rPr>
        <w:t>ی</w:t>
      </w:r>
      <w:r w:rsidRPr="00DE1126">
        <w:rPr>
          <w:rtl/>
        </w:rPr>
        <w:t xml:space="preserve"> رسول</w:t>
      </w:r>
      <w:r w:rsidR="00506612">
        <w:t>‌</w:t>
      </w:r>
      <w:r w:rsidRPr="00DE1126">
        <w:rPr>
          <w:rtl/>
        </w:rPr>
        <w:t>خدا</w:t>
      </w:r>
      <w:r w:rsidR="00506612">
        <w:t>‌</w:t>
      </w:r>
      <w:r w:rsidRPr="00DE1126">
        <w:rPr>
          <w:rtl/>
        </w:rPr>
        <w:t>! چه کس</w:t>
      </w:r>
      <w:r w:rsidR="00741AA8" w:rsidRPr="00DE1126">
        <w:rPr>
          <w:rtl/>
        </w:rPr>
        <w:t>ی</w:t>
      </w:r>
      <w:r w:rsidRPr="00DE1126">
        <w:rPr>
          <w:rtl/>
        </w:rPr>
        <w:t xml:space="preserve"> از امّت شما ا</w:t>
      </w:r>
      <w:r w:rsidR="00741AA8" w:rsidRPr="00DE1126">
        <w:rPr>
          <w:rtl/>
        </w:rPr>
        <w:t>ی</w:t>
      </w:r>
      <w:r w:rsidRPr="00DE1126">
        <w:rPr>
          <w:rtl/>
        </w:rPr>
        <w:t>من م</w:t>
      </w:r>
      <w:r w:rsidR="00741AA8" w:rsidRPr="00DE1126">
        <w:rPr>
          <w:rtl/>
        </w:rPr>
        <w:t>ی</w:t>
      </w:r>
      <w:r w:rsidR="00506612">
        <w:t>‌</w:t>
      </w:r>
      <w:r w:rsidRPr="00DE1126">
        <w:rPr>
          <w:rtl/>
        </w:rPr>
        <w:t>ماند؟ فرمود: آنکه در خانه بنش</w:t>
      </w:r>
      <w:r w:rsidR="00741AA8" w:rsidRPr="00DE1126">
        <w:rPr>
          <w:rtl/>
        </w:rPr>
        <w:t>ی</w:t>
      </w:r>
      <w:r w:rsidRPr="00DE1126">
        <w:rPr>
          <w:rtl/>
        </w:rPr>
        <w:t>ند، به سجده پناه آرد و با صدا</w:t>
      </w:r>
      <w:r w:rsidR="00741AA8" w:rsidRPr="00DE1126">
        <w:rPr>
          <w:rtl/>
        </w:rPr>
        <w:t>ی</w:t>
      </w:r>
      <w:r w:rsidRPr="00DE1126">
        <w:rPr>
          <w:rtl/>
        </w:rPr>
        <w:t xml:space="preserve"> بلند تکب</w:t>
      </w:r>
      <w:r w:rsidR="00741AA8" w:rsidRPr="00DE1126">
        <w:rPr>
          <w:rtl/>
        </w:rPr>
        <w:t>ی</w:t>
      </w:r>
      <w:r w:rsidRPr="00DE1126">
        <w:rPr>
          <w:rtl/>
        </w:rPr>
        <w:t>ر خدا</w:t>
      </w:r>
      <w:r w:rsidR="00741AA8" w:rsidRPr="00DE1126">
        <w:rPr>
          <w:rtl/>
        </w:rPr>
        <w:t>ی</w:t>
      </w:r>
      <w:r w:rsidRPr="00DE1126">
        <w:rPr>
          <w:rtl/>
        </w:rPr>
        <w:t xml:space="preserve"> عزوجل گو</w:t>
      </w:r>
      <w:r w:rsidR="00741AA8" w:rsidRPr="00DE1126">
        <w:rPr>
          <w:rtl/>
        </w:rPr>
        <w:t>ی</w:t>
      </w:r>
      <w:r w:rsidRPr="00DE1126">
        <w:rPr>
          <w:rtl/>
        </w:rPr>
        <w:t>د.</w:t>
      </w:r>
    </w:p>
    <w:p w:rsidR="001E12DE" w:rsidRPr="00DE1126" w:rsidRDefault="001E12DE" w:rsidP="000E2F20">
      <w:pPr>
        <w:bidi/>
        <w:jc w:val="both"/>
        <w:rPr>
          <w:rtl/>
        </w:rPr>
      </w:pPr>
      <w:r w:rsidRPr="00DE1126">
        <w:rPr>
          <w:rtl/>
        </w:rPr>
        <w:t>در ادامه صدا</w:t>
      </w:r>
      <w:r w:rsidR="00741AA8" w:rsidRPr="00DE1126">
        <w:rPr>
          <w:rtl/>
        </w:rPr>
        <w:t>یی</w:t>
      </w:r>
      <w:r w:rsidRPr="00DE1126">
        <w:rPr>
          <w:rtl/>
        </w:rPr>
        <w:t xml:space="preserve"> د</w:t>
      </w:r>
      <w:r w:rsidR="00741AA8" w:rsidRPr="00DE1126">
        <w:rPr>
          <w:rtl/>
        </w:rPr>
        <w:t>ی</w:t>
      </w:r>
      <w:r w:rsidRPr="00DE1126">
        <w:rPr>
          <w:rtl/>
        </w:rPr>
        <w:t>گر به دنبال آن خواهد بود. نخست</w:t>
      </w:r>
      <w:r w:rsidR="00741AA8" w:rsidRPr="00DE1126">
        <w:rPr>
          <w:rtl/>
        </w:rPr>
        <w:t>ی</w:t>
      </w:r>
      <w:r w:rsidRPr="00DE1126">
        <w:rPr>
          <w:rtl/>
        </w:rPr>
        <w:t>ن بانگ از آنِ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است و دوم</w:t>
      </w:r>
      <w:r w:rsidR="00741AA8" w:rsidRPr="00DE1126">
        <w:rPr>
          <w:rtl/>
        </w:rPr>
        <w:t>ی</w:t>
      </w:r>
      <w:r w:rsidRPr="00DE1126">
        <w:rPr>
          <w:rtl/>
        </w:rPr>
        <w:t xml:space="preserve"> صدا</w:t>
      </w:r>
      <w:r w:rsidR="00741AA8" w:rsidRPr="00DE1126">
        <w:rPr>
          <w:rtl/>
        </w:rPr>
        <w:t>ی</w:t>
      </w:r>
      <w:r w:rsidRPr="00DE1126">
        <w:rPr>
          <w:rtl/>
        </w:rPr>
        <w:t xml:space="preserve"> ش</w:t>
      </w:r>
      <w:r w:rsidR="00741AA8" w:rsidRPr="00DE1126">
        <w:rPr>
          <w:rtl/>
        </w:rPr>
        <w:t>ی</w:t>
      </w:r>
      <w:r w:rsidRPr="00DE1126">
        <w:rPr>
          <w:rtl/>
        </w:rPr>
        <w:t>طان.</w:t>
      </w:r>
    </w:p>
    <w:p w:rsidR="001E12DE" w:rsidRPr="00DE1126" w:rsidRDefault="001E12DE" w:rsidP="000E2F20">
      <w:pPr>
        <w:bidi/>
        <w:jc w:val="both"/>
        <w:rPr>
          <w:rtl/>
        </w:rPr>
      </w:pPr>
      <w:r w:rsidRPr="00DE1126">
        <w:rPr>
          <w:rtl/>
        </w:rPr>
        <w:t>صدا در ماه رمضان خواهد بود، فتنه در شوال و جدا</w:t>
      </w:r>
      <w:r w:rsidR="00741AA8" w:rsidRPr="00DE1126">
        <w:rPr>
          <w:rtl/>
        </w:rPr>
        <w:t>یی</w:t>
      </w:r>
      <w:r w:rsidRPr="00DE1126">
        <w:rPr>
          <w:rtl/>
        </w:rPr>
        <w:t xml:space="preserve"> قبائل در ذ</w:t>
      </w:r>
      <w:r w:rsidR="00741AA8" w:rsidRPr="00DE1126">
        <w:rPr>
          <w:rtl/>
        </w:rPr>
        <w:t>ی</w:t>
      </w:r>
      <w:r w:rsidRPr="00DE1126">
        <w:rPr>
          <w:rtl/>
        </w:rPr>
        <w:t xml:space="preserve"> القعدة. در ذ</w:t>
      </w:r>
      <w:r w:rsidR="00741AA8" w:rsidRPr="00DE1126">
        <w:rPr>
          <w:rtl/>
        </w:rPr>
        <w:t>ی</w:t>
      </w:r>
      <w:r w:rsidRPr="00DE1126">
        <w:rPr>
          <w:rtl/>
        </w:rPr>
        <w:t xml:space="preserve"> الحجة بر حاج</w:t>
      </w:r>
      <w:r w:rsidR="00741AA8" w:rsidRPr="00DE1126">
        <w:rPr>
          <w:rtl/>
        </w:rPr>
        <w:t>ی</w:t>
      </w:r>
      <w:r w:rsidRPr="00DE1126">
        <w:rPr>
          <w:rtl/>
        </w:rPr>
        <w:t>ان هجوم آورند. در محرم، و محرم چ</w:t>
      </w:r>
      <w:r w:rsidR="00741AA8" w:rsidRPr="00DE1126">
        <w:rPr>
          <w:rtl/>
        </w:rPr>
        <w:t>ی</w:t>
      </w:r>
      <w:r w:rsidRPr="00DE1126">
        <w:rPr>
          <w:rtl/>
        </w:rPr>
        <w:t>ست؟ ابتدا</w:t>
      </w:r>
      <w:r w:rsidR="00741AA8" w:rsidRPr="00DE1126">
        <w:rPr>
          <w:rtl/>
        </w:rPr>
        <w:t>ی</w:t>
      </w:r>
      <w:r w:rsidRPr="00DE1126">
        <w:rPr>
          <w:rtl/>
        </w:rPr>
        <w:t xml:space="preserve"> آن بلا بر امّتم و در انتها</w:t>
      </w:r>
      <w:r w:rsidR="00741AA8" w:rsidRPr="00DE1126">
        <w:rPr>
          <w:rtl/>
        </w:rPr>
        <w:t>ی</w:t>
      </w:r>
      <w:r w:rsidRPr="00DE1126">
        <w:rPr>
          <w:rtl/>
        </w:rPr>
        <w:t xml:space="preserve"> آن گشا</w:t>
      </w:r>
      <w:r w:rsidR="00741AA8" w:rsidRPr="00DE1126">
        <w:rPr>
          <w:rtl/>
        </w:rPr>
        <w:t>ی</w:t>
      </w:r>
      <w:r w:rsidRPr="00DE1126">
        <w:rPr>
          <w:rtl/>
        </w:rPr>
        <w:t>ش</w:t>
      </w:r>
      <w:r w:rsidR="00741AA8" w:rsidRPr="00DE1126">
        <w:rPr>
          <w:rtl/>
        </w:rPr>
        <w:t>ی</w:t>
      </w:r>
      <w:r w:rsidRPr="00DE1126">
        <w:rPr>
          <w:rtl/>
        </w:rPr>
        <w:t xml:space="preserve"> برا</w:t>
      </w:r>
      <w:r w:rsidR="00741AA8" w:rsidRPr="00DE1126">
        <w:rPr>
          <w:rtl/>
        </w:rPr>
        <w:t>ی</w:t>
      </w:r>
      <w:r w:rsidRPr="00DE1126">
        <w:rPr>
          <w:rtl/>
        </w:rPr>
        <w:t xml:space="preserve"> آنان.»</w:t>
      </w:r>
    </w:p>
    <w:p w:rsidR="001E12DE" w:rsidRPr="00DE1126" w:rsidRDefault="001E12DE" w:rsidP="000E2F20">
      <w:pPr>
        <w:bidi/>
        <w:jc w:val="both"/>
        <w:rPr>
          <w:rtl/>
        </w:rPr>
      </w:pPr>
      <w:r w:rsidRPr="00DE1126">
        <w:rPr>
          <w:rtl/>
        </w:rPr>
        <w:t>الفتن 1 /345 از ابو جعفر [ امام باقر عل</w:t>
      </w:r>
      <w:r w:rsidR="00741AA8" w:rsidRPr="00DE1126">
        <w:rPr>
          <w:rtl/>
        </w:rPr>
        <w:t>ی</w:t>
      </w:r>
      <w:r w:rsidRPr="00DE1126">
        <w:rPr>
          <w:rtl/>
        </w:rPr>
        <w:t>ه السلام  ] نقل م</w:t>
      </w:r>
      <w:r w:rsidR="00741AA8" w:rsidRPr="00DE1126">
        <w:rPr>
          <w:rtl/>
        </w:rPr>
        <w:t>ی</w:t>
      </w:r>
      <w:r w:rsidR="00506612">
        <w:t>‌</w:t>
      </w:r>
      <w:r w:rsidRPr="00DE1126">
        <w:rPr>
          <w:rtl/>
        </w:rPr>
        <w:t>کند: «آنگاه [ پس از ندا ] مهد</w:t>
      </w:r>
      <w:r w:rsidR="00741AA8" w:rsidRPr="00DE1126">
        <w:rPr>
          <w:rtl/>
        </w:rPr>
        <w:t>ی</w:t>
      </w:r>
      <w:r w:rsidRPr="00DE1126">
        <w:rPr>
          <w:rtl/>
        </w:rPr>
        <w:t xml:space="preserve"> در مکه و شب هنگام ظاهر م</w:t>
      </w:r>
      <w:r w:rsidR="00741AA8" w:rsidRPr="00DE1126">
        <w:rPr>
          <w:rtl/>
        </w:rPr>
        <w:t>ی</w:t>
      </w:r>
      <w:r w:rsidR="00506612">
        <w:t>‌</w:t>
      </w:r>
      <w:r w:rsidRPr="00DE1126">
        <w:rPr>
          <w:rtl/>
        </w:rPr>
        <w:t>شود. ب</w:t>
      </w:r>
      <w:r w:rsidR="00741AA8" w:rsidRPr="00DE1126">
        <w:rPr>
          <w:rtl/>
        </w:rPr>
        <w:t>ی</w:t>
      </w:r>
      <w:r w:rsidRPr="00DE1126">
        <w:rPr>
          <w:rtl/>
        </w:rPr>
        <w:t>رق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پ</w:t>
      </w:r>
      <w:r w:rsidR="00741AA8" w:rsidRPr="00DE1126">
        <w:rPr>
          <w:rtl/>
        </w:rPr>
        <w:t>ی</w:t>
      </w:r>
      <w:r w:rsidRPr="00DE1126">
        <w:rPr>
          <w:rtl/>
        </w:rPr>
        <w:t>راهن و شمش</w:t>
      </w:r>
      <w:r w:rsidR="00741AA8" w:rsidRPr="00DE1126">
        <w:rPr>
          <w:rtl/>
        </w:rPr>
        <w:t>ی</w:t>
      </w:r>
      <w:r w:rsidRPr="00DE1126">
        <w:rPr>
          <w:rtl/>
        </w:rPr>
        <w:t>ر ا</w:t>
      </w:r>
      <w:r w:rsidR="00741AA8" w:rsidRPr="00DE1126">
        <w:rPr>
          <w:rtl/>
        </w:rPr>
        <w:t>ی</w:t>
      </w:r>
      <w:r w:rsidRPr="00DE1126">
        <w:rPr>
          <w:rtl/>
        </w:rPr>
        <w:t>شان و ن</w:t>
      </w:r>
      <w:r w:rsidR="00741AA8" w:rsidRPr="00DE1126">
        <w:rPr>
          <w:rtl/>
        </w:rPr>
        <w:t>ی</w:t>
      </w:r>
      <w:r w:rsidRPr="00DE1126">
        <w:rPr>
          <w:rtl/>
        </w:rPr>
        <w:t>ز نشانه</w:t>
      </w:r>
      <w:r w:rsidR="00506612">
        <w:t>‌</w:t>
      </w:r>
      <w:r w:rsidRPr="00DE1126">
        <w:rPr>
          <w:rtl/>
        </w:rPr>
        <w:t>ها و نور و ب</w:t>
      </w:r>
      <w:r w:rsidR="00741AA8" w:rsidRPr="00DE1126">
        <w:rPr>
          <w:rtl/>
        </w:rPr>
        <w:t>ی</w:t>
      </w:r>
      <w:r w:rsidRPr="00DE1126">
        <w:rPr>
          <w:rtl/>
        </w:rPr>
        <w:t>ان را با خود دارد. چون نماز عشاء را به جا آورد، با بلندتر</w:t>
      </w:r>
      <w:r w:rsidR="00741AA8" w:rsidRPr="00DE1126">
        <w:rPr>
          <w:rtl/>
        </w:rPr>
        <w:t>ی</w:t>
      </w:r>
      <w:r w:rsidRPr="00DE1126">
        <w:rPr>
          <w:rtl/>
        </w:rPr>
        <w:t>ن صدا ندا م</w:t>
      </w:r>
      <w:r w:rsidR="00741AA8" w:rsidRPr="00DE1126">
        <w:rPr>
          <w:rtl/>
        </w:rPr>
        <w:t>ی</w:t>
      </w:r>
      <w:r w:rsidR="00506612">
        <w:t>‌</w:t>
      </w:r>
      <w:r w:rsidRPr="00DE1126">
        <w:rPr>
          <w:rtl/>
        </w:rPr>
        <w:t>کند: ا</w:t>
      </w:r>
      <w:r w:rsidR="00741AA8" w:rsidRPr="00DE1126">
        <w:rPr>
          <w:rtl/>
        </w:rPr>
        <w:t>ی</w:t>
      </w:r>
      <w:r w:rsidRPr="00DE1126">
        <w:rPr>
          <w:rtl/>
        </w:rPr>
        <w:t xml:space="preserve"> مردم</w:t>
      </w:r>
      <w:r w:rsidR="00506612">
        <w:t>‌</w:t>
      </w:r>
      <w:r w:rsidRPr="00DE1126">
        <w:rPr>
          <w:rtl/>
        </w:rPr>
        <w:t>! خدا و جا</w:t>
      </w:r>
      <w:r w:rsidR="00741AA8" w:rsidRPr="00DE1126">
        <w:rPr>
          <w:rtl/>
        </w:rPr>
        <w:t>ی</w:t>
      </w:r>
      <w:r w:rsidRPr="00DE1126">
        <w:rPr>
          <w:rtl/>
        </w:rPr>
        <w:t xml:space="preserve">گاه شما نزد پروردگارتان را به </w:t>
      </w:r>
      <w:r w:rsidR="00741AA8" w:rsidRPr="00DE1126">
        <w:rPr>
          <w:rtl/>
        </w:rPr>
        <w:t>ی</w:t>
      </w:r>
      <w:r w:rsidRPr="00DE1126">
        <w:rPr>
          <w:rtl/>
        </w:rPr>
        <w:t>ادتان م</w:t>
      </w:r>
      <w:r w:rsidR="00741AA8" w:rsidRPr="00DE1126">
        <w:rPr>
          <w:rtl/>
        </w:rPr>
        <w:t>ی</w:t>
      </w:r>
      <w:r w:rsidR="00506612">
        <w:t>‌</w:t>
      </w:r>
      <w:r w:rsidRPr="00DE1126">
        <w:rPr>
          <w:rtl/>
        </w:rPr>
        <w:t>آورم، ز</w:t>
      </w:r>
      <w:r w:rsidR="00741AA8" w:rsidRPr="00DE1126">
        <w:rPr>
          <w:rtl/>
        </w:rPr>
        <w:t>ی</w:t>
      </w:r>
      <w:r w:rsidRPr="00DE1126">
        <w:rPr>
          <w:rtl/>
        </w:rPr>
        <w:t>را او اتمام حجّت کرده، پ</w:t>
      </w:r>
      <w:r w:rsidR="00741AA8" w:rsidRPr="00DE1126">
        <w:rPr>
          <w:rtl/>
        </w:rPr>
        <w:t>ی</w:t>
      </w:r>
      <w:r w:rsidRPr="00DE1126">
        <w:rPr>
          <w:rtl/>
        </w:rPr>
        <w:t>امبران را فرستاده و کتاب نازل کرده است. به شما فرمان داده به او ه</w:t>
      </w:r>
      <w:r w:rsidR="00741AA8" w:rsidRPr="00DE1126">
        <w:rPr>
          <w:rtl/>
        </w:rPr>
        <w:t>ی</w:t>
      </w:r>
      <w:r w:rsidRPr="00DE1126">
        <w:rPr>
          <w:rtl/>
        </w:rPr>
        <w:t>چ شرک نورز</w:t>
      </w:r>
      <w:r w:rsidR="00741AA8" w:rsidRPr="00DE1126">
        <w:rPr>
          <w:rtl/>
        </w:rPr>
        <w:t>ی</w:t>
      </w:r>
      <w:r w:rsidRPr="00DE1126">
        <w:rPr>
          <w:rtl/>
        </w:rPr>
        <w:t>د، بر اطاعت از خود و رسولش محافظت داشته باش</w:t>
      </w:r>
      <w:r w:rsidR="00741AA8" w:rsidRPr="00DE1126">
        <w:rPr>
          <w:rtl/>
        </w:rPr>
        <w:t>ی</w:t>
      </w:r>
      <w:r w:rsidRPr="00DE1126">
        <w:rPr>
          <w:rtl/>
        </w:rPr>
        <w:t>د، هر آنچه را که قرآن زنده داشته زنده دار</w:t>
      </w:r>
      <w:r w:rsidR="00741AA8" w:rsidRPr="00DE1126">
        <w:rPr>
          <w:rtl/>
        </w:rPr>
        <w:t>ی</w:t>
      </w:r>
      <w:r w:rsidRPr="00DE1126">
        <w:rPr>
          <w:rtl/>
        </w:rPr>
        <w:t>د و هر آنچه را که او م</w:t>
      </w:r>
      <w:r w:rsidR="00741AA8" w:rsidRPr="00DE1126">
        <w:rPr>
          <w:rtl/>
        </w:rPr>
        <w:t>ی</w:t>
      </w:r>
      <w:r w:rsidRPr="00DE1126">
        <w:rPr>
          <w:rtl/>
        </w:rPr>
        <w:t>رانده از ب</w:t>
      </w:r>
      <w:r w:rsidR="00741AA8" w:rsidRPr="00DE1126">
        <w:rPr>
          <w:rtl/>
        </w:rPr>
        <w:t>ی</w:t>
      </w:r>
      <w:r w:rsidRPr="00DE1126">
        <w:rPr>
          <w:rtl/>
        </w:rPr>
        <w:t>ن بر</w:t>
      </w:r>
      <w:r w:rsidR="00741AA8" w:rsidRPr="00DE1126">
        <w:rPr>
          <w:rtl/>
        </w:rPr>
        <w:t>ی</w:t>
      </w:r>
      <w:r w:rsidRPr="00DE1126">
        <w:rPr>
          <w:rtl/>
        </w:rPr>
        <w:t xml:space="preserve">د، و </w:t>
      </w:r>
      <w:r w:rsidR="00741AA8" w:rsidRPr="00DE1126">
        <w:rPr>
          <w:rtl/>
        </w:rPr>
        <w:t>ی</w:t>
      </w:r>
      <w:r w:rsidRPr="00DE1126">
        <w:rPr>
          <w:rtl/>
        </w:rPr>
        <w:t>اوران مس</w:t>
      </w:r>
      <w:r w:rsidR="00741AA8" w:rsidRPr="00DE1126">
        <w:rPr>
          <w:rtl/>
        </w:rPr>
        <w:t>ی</w:t>
      </w:r>
      <w:r w:rsidRPr="00DE1126">
        <w:rPr>
          <w:rtl/>
        </w:rPr>
        <w:t>ر هدا</w:t>
      </w:r>
      <w:r w:rsidR="00741AA8" w:rsidRPr="00DE1126">
        <w:rPr>
          <w:rtl/>
        </w:rPr>
        <w:t>ی</w:t>
      </w:r>
      <w:r w:rsidRPr="00DE1126">
        <w:rPr>
          <w:rtl/>
        </w:rPr>
        <w:t>ت و پناهگاه تقو</w:t>
      </w:r>
      <w:r w:rsidR="00741AA8" w:rsidRPr="00DE1126">
        <w:rPr>
          <w:rtl/>
        </w:rPr>
        <w:t>ی</w:t>
      </w:r>
      <w:r w:rsidRPr="00DE1126">
        <w:rPr>
          <w:rtl/>
        </w:rPr>
        <w:t xml:space="preserve"> باش</w:t>
      </w:r>
      <w:r w:rsidR="00741AA8" w:rsidRPr="00DE1126">
        <w:rPr>
          <w:rtl/>
        </w:rPr>
        <w:t>ی</w:t>
      </w:r>
      <w:r w:rsidRPr="00DE1126">
        <w:rPr>
          <w:rtl/>
        </w:rPr>
        <w:t>د، چرا که فنا و زوال دن</w:t>
      </w:r>
      <w:r w:rsidR="00741AA8" w:rsidRPr="00DE1126">
        <w:rPr>
          <w:rtl/>
        </w:rPr>
        <w:t>ی</w:t>
      </w:r>
      <w:r w:rsidRPr="00DE1126">
        <w:rPr>
          <w:rtl/>
        </w:rPr>
        <w:t>ا نزد</w:t>
      </w:r>
      <w:r w:rsidR="00741AA8" w:rsidRPr="00DE1126">
        <w:rPr>
          <w:rtl/>
        </w:rPr>
        <w:t>ی</w:t>
      </w:r>
      <w:r w:rsidRPr="00DE1126">
        <w:rPr>
          <w:rtl/>
        </w:rPr>
        <w:t>ک شده و خبر از جدا</w:t>
      </w:r>
      <w:r w:rsidR="00741AA8" w:rsidRPr="00DE1126">
        <w:rPr>
          <w:rtl/>
        </w:rPr>
        <w:t>یی</w:t>
      </w:r>
      <w:r w:rsidRPr="00DE1126">
        <w:rPr>
          <w:rtl/>
        </w:rPr>
        <w:t xml:space="preserve"> م</w:t>
      </w:r>
      <w:r w:rsidR="00741AA8" w:rsidRPr="00DE1126">
        <w:rPr>
          <w:rtl/>
        </w:rPr>
        <w:t>ی</w:t>
      </w:r>
      <w:r w:rsidR="00506612">
        <w:t>‌</w:t>
      </w:r>
      <w:r w:rsidRPr="00DE1126">
        <w:rPr>
          <w:rtl/>
        </w:rPr>
        <w:t>دهد. من شما را به خدا، رسولش صل</w:t>
      </w:r>
      <w:r w:rsidR="00741AA8" w:rsidRPr="00DE1126">
        <w:rPr>
          <w:rtl/>
        </w:rPr>
        <w:t>ی</w:t>
      </w:r>
      <w:r w:rsidRPr="00DE1126">
        <w:rPr>
          <w:rtl/>
        </w:rPr>
        <w:t xml:space="preserve"> الله عل</w:t>
      </w:r>
      <w:r w:rsidR="00741AA8" w:rsidRPr="00DE1126">
        <w:rPr>
          <w:rtl/>
        </w:rPr>
        <w:t>ی</w:t>
      </w:r>
      <w:r w:rsidRPr="00DE1126">
        <w:rPr>
          <w:rtl/>
        </w:rPr>
        <w:t>ه وآله وسلم ، عمل به کتابش، از م</w:t>
      </w:r>
      <w:r w:rsidR="00741AA8" w:rsidRPr="00DE1126">
        <w:rPr>
          <w:rtl/>
        </w:rPr>
        <w:t>ی</w:t>
      </w:r>
      <w:r w:rsidRPr="00DE1126">
        <w:rPr>
          <w:rtl/>
        </w:rPr>
        <w:t>ان بردن باطل و زنده نگه داشتن سنّت او فرا م</w:t>
      </w:r>
      <w:r w:rsidR="00741AA8" w:rsidRPr="00DE1126">
        <w:rPr>
          <w:rtl/>
        </w:rPr>
        <w:t>ی</w:t>
      </w:r>
      <w:r w:rsidR="00506612">
        <w:t>‌</w:t>
      </w:r>
      <w:r w:rsidRPr="00DE1126">
        <w:rPr>
          <w:rtl/>
        </w:rPr>
        <w:t>خوانم.</w:t>
      </w:r>
    </w:p>
    <w:p w:rsidR="001E12DE" w:rsidRPr="00DE1126" w:rsidRDefault="001E12DE" w:rsidP="000E2F20">
      <w:pPr>
        <w:bidi/>
        <w:jc w:val="both"/>
        <w:rPr>
          <w:rtl/>
        </w:rPr>
      </w:pPr>
      <w:r w:rsidRPr="00DE1126">
        <w:rPr>
          <w:rtl/>
        </w:rPr>
        <w:t>او در م</w:t>
      </w:r>
      <w:r w:rsidR="00741AA8" w:rsidRPr="00DE1126">
        <w:rPr>
          <w:rtl/>
        </w:rPr>
        <w:t>ی</w:t>
      </w:r>
      <w:r w:rsidRPr="00DE1126">
        <w:rPr>
          <w:rtl/>
        </w:rPr>
        <w:t>ان س</w:t>
      </w:r>
      <w:r w:rsidR="00741AA8" w:rsidRPr="00DE1126">
        <w:rPr>
          <w:rtl/>
        </w:rPr>
        <w:t>ی</w:t>
      </w:r>
      <w:r w:rsidRPr="00DE1126">
        <w:rPr>
          <w:rtl/>
        </w:rPr>
        <w:t>صد و س</w:t>
      </w:r>
      <w:r w:rsidR="00741AA8" w:rsidRPr="00DE1126">
        <w:rPr>
          <w:rtl/>
        </w:rPr>
        <w:t>ی</w:t>
      </w:r>
      <w:r w:rsidRPr="00DE1126">
        <w:rPr>
          <w:rtl/>
        </w:rPr>
        <w:t>زده مرد به تعداد اهل بدر که [ پ</w:t>
      </w:r>
      <w:r w:rsidR="00741AA8" w:rsidRPr="00DE1126">
        <w:rPr>
          <w:rtl/>
        </w:rPr>
        <w:t>ی</w:t>
      </w:r>
      <w:r w:rsidRPr="00DE1126">
        <w:rPr>
          <w:rtl/>
        </w:rPr>
        <w:t>شتر ] بسان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 پراکنده ] بودند و بدون وعده</w:t>
      </w:r>
      <w:r w:rsidR="00506612">
        <w:t>‌</w:t>
      </w:r>
      <w:r w:rsidR="00741AA8" w:rsidRPr="00DE1126">
        <w:rPr>
          <w:rtl/>
        </w:rPr>
        <w:t>ی</w:t>
      </w:r>
      <w:r w:rsidRPr="00DE1126">
        <w:rPr>
          <w:rtl/>
        </w:rPr>
        <w:t xml:space="preserve"> قبل</w:t>
      </w:r>
      <w:r w:rsidR="00741AA8" w:rsidRPr="00DE1126">
        <w:rPr>
          <w:rtl/>
        </w:rPr>
        <w:t>ی</w:t>
      </w:r>
      <w:r w:rsidRPr="00DE1126">
        <w:rPr>
          <w:rtl/>
        </w:rPr>
        <w:t>، ظاهر م</w:t>
      </w:r>
      <w:r w:rsidR="00741AA8" w:rsidRPr="00DE1126">
        <w:rPr>
          <w:rtl/>
        </w:rPr>
        <w:t>ی</w:t>
      </w:r>
      <w:r w:rsidR="00506612">
        <w:t>‌</w:t>
      </w:r>
      <w:r w:rsidRPr="00DE1126">
        <w:rPr>
          <w:rtl/>
        </w:rPr>
        <w:t>شود. آنان راهبان شب و ش</w:t>
      </w:r>
      <w:r w:rsidR="00741AA8" w:rsidRPr="00DE1126">
        <w:rPr>
          <w:rtl/>
        </w:rPr>
        <w:t>ی</w:t>
      </w:r>
      <w:r w:rsidRPr="00DE1126">
        <w:rPr>
          <w:rtl/>
        </w:rPr>
        <w:t>ران روزند. پس خداوند برا</w:t>
      </w:r>
      <w:r w:rsidR="00741AA8" w:rsidRPr="00DE1126">
        <w:rPr>
          <w:rtl/>
        </w:rPr>
        <w:t>ی</w:t>
      </w:r>
      <w:r w:rsidRPr="00DE1126">
        <w:rPr>
          <w:rtl/>
        </w:rPr>
        <w:t xml:space="preserve"> مهد</w:t>
      </w:r>
      <w:r w:rsidR="00741AA8" w:rsidRPr="00DE1126">
        <w:rPr>
          <w:rtl/>
        </w:rPr>
        <w:t>ی</w:t>
      </w:r>
      <w:r w:rsidRPr="00DE1126">
        <w:rPr>
          <w:rtl/>
        </w:rPr>
        <w:t xml:space="preserve"> حجاز را فتح م</w:t>
      </w:r>
      <w:r w:rsidR="00741AA8" w:rsidRPr="00DE1126">
        <w:rPr>
          <w:rtl/>
        </w:rPr>
        <w:t>ی</w:t>
      </w:r>
      <w:r w:rsidR="00506612">
        <w:t>‌</w:t>
      </w:r>
      <w:r w:rsidRPr="00DE1126">
        <w:rPr>
          <w:rtl/>
        </w:rPr>
        <w:t>کند. او هر کس از بن</w:t>
      </w:r>
      <w:r w:rsidR="00741AA8" w:rsidRPr="00DE1126">
        <w:rPr>
          <w:rtl/>
        </w:rPr>
        <w:t>ی</w:t>
      </w:r>
      <w:r w:rsidRPr="00DE1126">
        <w:rPr>
          <w:rtl/>
        </w:rPr>
        <w:t xml:space="preserve"> هاشم را که در زندان به سر م</w:t>
      </w:r>
      <w:r w:rsidR="00741AA8" w:rsidRPr="00DE1126">
        <w:rPr>
          <w:rtl/>
        </w:rPr>
        <w:t>ی</w:t>
      </w:r>
      <w:r w:rsidR="00506612">
        <w:t>‌</w:t>
      </w:r>
      <w:r w:rsidRPr="00DE1126">
        <w:rPr>
          <w:rtl/>
        </w:rPr>
        <w:t>برد رها م</w:t>
      </w:r>
      <w:r w:rsidR="00741AA8" w:rsidRPr="00DE1126">
        <w:rPr>
          <w:rtl/>
        </w:rPr>
        <w:t>ی</w:t>
      </w:r>
      <w:r w:rsidR="00506612">
        <w:t>‌</w:t>
      </w:r>
      <w:r w:rsidRPr="00DE1126">
        <w:rPr>
          <w:rtl/>
        </w:rPr>
        <w:t>سازد.</w:t>
      </w:r>
    </w:p>
    <w:p w:rsidR="001E12DE" w:rsidRPr="00DE1126" w:rsidRDefault="001E12DE" w:rsidP="000E2F20">
      <w:pPr>
        <w:bidi/>
        <w:jc w:val="both"/>
        <w:rPr>
          <w:rtl/>
        </w:rPr>
      </w:pPr>
      <w:r w:rsidRPr="00DE1126">
        <w:rPr>
          <w:rtl/>
        </w:rPr>
        <w:t>پرچم</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در کوفه فرود م</w:t>
      </w:r>
      <w:r w:rsidR="00741AA8" w:rsidRPr="00DE1126">
        <w:rPr>
          <w:rtl/>
        </w:rPr>
        <w:t>ی</w:t>
      </w:r>
      <w:r w:rsidR="00506612">
        <w:t>‌</w:t>
      </w:r>
      <w:r w:rsidRPr="00DE1126">
        <w:rPr>
          <w:rtl/>
        </w:rPr>
        <w:t>آ</w:t>
      </w:r>
      <w:r w:rsidR="00741AA8" w:rsidRPr="00DE1126">
        <w:rPr>
          <w:rtl/>
        </w:rPr>
        <w:t>ی</w:t>
      </w:r>
      <w:r w:rsidRPr="00DE1126">
        <w:rPr>
          <w:rtl/>
        </w:rPr>
        <w:t>ند و ب</w:t>
      </w:r>
      <w:r w:rsidR="00741AA8" w:rsidRPr="00DE1126">
        <w:rPr>
          <w:rtl/>
        </w:rPr>
        <w:t>ی</w:t>
      </w:r>
      <w:r w:rsidRPr="00DE1126">
        <w:rPr>
          <w:rtl/>
        </w:rPr>
        <w:t>عت خود را برا</w:t>
      </w:r>
      <w:r w:rsidR="00741AA8" w:rsidRPr="00DE1126">
        <w:rPr>
          <w:rtl/>
        </w:rPr>
        <w:t>ی</w:t>
      </w:r>
      <w:r w:rsidRPr="00DE1126">
        <w:rPr>
          <w:rtl/>
        </w:rPr>
        <w:t xml:space="preserve"> آن حضرت ارسال م</w:t>
      </w:r>
      <w:r w:rsidR="00741AA8" w:rsidRPr="00DE1126">
        <w:rPr>
          <w:rtl/>
        </w:rPr>
        <w:t>ی</w:t>
      </w:r>
      <w:r w:rsidR="00506612">
        <w:t>‌</w:t>
      </w:r>
      <w:r w:rsidRPr="00DE1126">
        <w:rPr>
          <w:rtl/>
        </w:rPr>
        <w:t>کنند. مهد</w:t>
      </w:r>
      <w:r w:rsidR="00741AA8" w:rsidRPr="00DE1126">
        <w:rPr>
          <w:rtl/>
        </w:rPr>
        <w:t>ی</w:t>
      </w:r>
      <w:r w:rsidRPr="00DE1126">
        <w:rPr>
          <w:rtl/>
        </w:rPr>
        <w:t xml:space="preserve"> لشکر</w:t>
      </w:r>
      <w:r w:rsidR="00741AA8" w:rsidRPr="00DE1126">
        <w:rPr>
          <w:rtl/>
        </w:rPr>
        <w:t>ی</w:t>
      </w:r>
      <w:r w:rsidRPr="00DE1126">
        <w:rPr>
          <w:rtl/>
        </w:rPr>
        <w:t>ان خود را به سا</w:t>
      </w:r>
      <w:r w:rsidR="00741AA8" w:rsidRPr="00DE1126">
        <w:rPr>
          <w:rtl/>
        </w:rPr>
        <w:t>ی</w:t>
      </w:r>
      <w:r w:rsidRPr="00DE1126">
        <w:rPr>
          <w:rtl/>
        </w:rPr>
        <w:t>ر مناطق م</w:t>
      </w:r>
      <w:r w:rsidR="00741AA8" w:rsidRPr="00DE1126">
        <w:rPr>
          <w:rtl/>
        </w:rPr>
        <w:t>ی</w:t>
      </w:r>
      <w:r w:rsidRPr="00DE1126">
        <w:rPr>
          <w:rtl/>
        </w:rPr>
        <w:t>فرستد. او ستم و اهل آن را م</w:t>
      </w:r>
      <w:r w:rsidR="00741AA8" w:rsidRPr="00DE1126">
        <w:rPr>
          <w:rtl/>
        </w:rPr>
        <w:t>ی</w:t>
      </w:r>
      <w:r w:rsidR="00506612">
        <w:t>‌</w:t>
      </w:r>
      <w:r w:rsidRPr="00DE1126">
        <w:rPr>
          <w:rtl/>
        </w:rPr>
        <w:t>م</w:t>
      </w:r>
      <w:r w:rsidR="00741AA8" w:rsidRPr="00DE1126">
        <w:rPr>
          <w:rtl/>
        </w:rPr>
        <w:t>ی</w:t>
      </w:r>
      <w:r w:rsidRPr="00DE1126">
        <w:rPr>
          <w:rtl/>
        </w:rPr>
        <w:t>راند و سرزم</w:t>
      </w:r>
      <w:r w:rsidR="00741AA8" w:rsidRPr="00DE1126">
        <w:rPr>
          <w:rtl/>
        </w:rPr>
        <w:t>ی</w:t>
      </w:r>
      <w:r w:rsidRPr="00DE1126">
        <w:rPr>
          <w:rtl/>
        </w:rPr>
        <w:t>ن</w:t>
      </w:r>
      <w:r w:rsidR="00506612">
        <w:t>‌</w:t>
      </w:r>
      <w:r w:rsidRPr="00DE1126">
        <w:rPr>
          <w:rtl/>
        </w:rPr>
        <w:t>ها برا</w:t>
      </w:r>
      <w:r w:rsidR="00741AA8" w:rsidRPr="00DE1126">
        <w:rPr>
          <w:rtl/>
        </w:rPr>
        <w:t>ی</w:t>
      </w:r>
      <w:r w:rsidRPr="00DE1126">
        <w:rPr>
          <w:rtl/>
        </w:rPr>
        <w:t>ش سامان م</w:t>
      </w:r>
      <w:r w:rsidR="00741AA8" w:rsidRPr="00DE1126">
        <w:rPr>
          <w:rtl/>
        </w:rPr>
        <w:t>ی</w:t>
      </w:r>
      <w:r w:rsidR="00506612">
        <w:t>‌</w:t>
      </w:r>
      <w:r w:rsidRPr="00DE1126">
        <w:rPr>
          <w:rtl/>
        </w:rPr>
        <w:t>گ</w:t>
      </w:r>
      <w:r w:rsidR="00741AA8" w:rsidRPr="00DE1126">
        <w:rPr>
          <w:rtl/>
        </w:rPr>
        <w:t>ی</w:t>
      </w:r>
      <w:r w:rsidRPr="00DE1126">
        <w:rPr>
          <w:rtl/>
        </w:rPr>
        <w:t>رد، و خداوند قسطنطن</w:t>
      </w:r>
      <w:r w:rsidR="00741AA8" w:rsidRPr="00DE1126">
        <w:rPr>
          <w:rtl/>
        </w:rPr>
        <w:t>ی</w:t>
      </w:r>
      <w:r w:rsidRPr="00DE1126">
        <w:rPr>
          <w:rtl/>
        </w:rPr>
        <w:t>ه را بر دستان او فتح م</w:t>
      </w:r>
      <w:r w:rsidR="00741AA8" w:rsidRPr="00DE1126">
        <w:rPr>
          <w:rtl/>
        </w:rPr>
        <w:t>ی</w:t>
      </w:r>
      <w:r w:rsidR="00506612">
        <w:t>‌</w:t>
      </w:r>
      <w:r w:rsidRPr="00DE1126">
        <w:rPr>
          <w:rtl/>
        </w:rPr>
        <w:t>نما</w:t>
      </w:r>
      <w:r w:rsidR="00741AA8" w:rsidRPr="00DE1126">
        <w:rPr>
          <w:rtl/>
        </w:rPr>
        <w:t>ی</w:t>
      </w:r>
      <w:r w:rsidRPr="00DE1126">
        <w:rPr>
          <w:rtl/>
        </w:rPr>
        <w:t>د.»</w:t>
      </w:r>
      <w:r w:rsidRPr="00DE1126">
        <w:rPr>
          <w:rtl/>
        </w:rPr>
        <w:footnoteReference w:id="685"/>
      </w:r>
      <w:r w:rsidR="00E67179" w:rsidRPr="00DE1126">
        <w:rPr>
          <w:rtl/>
        </w:rPr>
        <w:t xml:space="preserve"> </w:t>
      </w:r>
    </w:p>
    <w:p w:rsidR="001E12DE" w:rsidRPr="00DE1126" w:rsidRDefault="001E12DE" w:rsidP="000E2F20">
      <w:pPr>
        <w:bidi/>
        <w:jc w:val="both"/>
        <w:rPr>
          <w:rtl/>
        </w:rPr>
      </w:pPr>
      <w:r w:rsidRPr="00DE1126">
        <w:rPr>
          <w:rtl/>
        </w:rPr>
        <w:t>همان 1 /344 از ابو رومان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«هنگام</w:t>
      </w:r>
      <w:r w:rsidR="00741AA8" w:rsidRPr="00DE1126">
        <w:rPr>
          <w:rtl/>
        </w:rPr>
        <w:t>ی</w:t>
      </w:r>
      <w:r w:rsidRPr="00DE1126">
        <w:rPr>
          <w:rtl/>
        </w:rPr>
        <w:t xml:space="preserve"> که مناد</w:t>
      </w:r>
      <w:r w:rsidR="00741AA8" w:rsidRPr="00DE1126">
        <w:rPr>
          <w:rtl/>
        </w:rPr>
        <w:t>ی</w:t>
      </w:r>
      <w:r w:rsidRPr="00DE1126">
        <w:rPr>
          <w:rtl/>
        </w:rPr>
        <w:t xml:space="preserve"> از آسمان ندا کند که حق در آل محمد است، نام مهد</w:t>
      </w:r>
      <w:r w:rsidR="00741AA8" w:rsidRPr="00DE1126">
        <w:rPr>
          <w:rtl/>
        </w:rPr>
        <w:t>ی</w:t>
      </w:r>
      <w:r w:rsidRPr="00DE1126">
        <w:rPr>
          <w:rtl/>
        </w:rPr>
        <w:t xml:space="preserve"> بر سر زبان مردم م</w:t>
      </w:r>
      <w:r w:rsidR="00741AA8" w:rsidRPr="00DE1126">
        <w:rPr>
          <w:rtl/>
        </w:rPr>
        <w:t>ی</w:t>
      </w:r>
      <w:r w:rsidR="00506612">
        <w:t>‌</w:t>
      </w:r>
      <w:r w:rsidRPr="00DE1126">
        <w:rPr>
          <w:rtl/>
        </w:rPr>
        <w:t>افتد، محبّت او با دل</w:t>
      </w:r>
      <w:r w:rsidR="00506612">
        <w:t>‌</w:t>
      </w:r>
      <w:r w:rsidRPr="00DE1126">
        <w:rPr>
          <w:rtl/>
        </w:rPr>
        <w:t>ها</w:t>
      </w:r>
      <w:r w:rsidR="00741AA8" w:rsidRPr="00DE1126">
        <w:rPr>
          <w:rtl/>
        </w:rPr>
        <w:t>ی</w:t>
      </w:r>
      <w:r w:rsidRPr="00DE1126">
        <w:rPr>
          <w:rtl/>
        </w:rPr>
        <w:t>شان عج</w:t>
      </w:r>
      <w:r w:rsidR="00741AA8" w:rsidRPr="00DE1126">
        <w:rPr>
          <w:rtl/>
        </w:rPr>
        <w:t>ی</w:t>
      </w:r>
      <w:r w:rsidRPr="00DE1126">
        <w:rPr>
          <w:rtl/>
        </w:rPr>
        <w:t>ن م</w:t>
      </w:r>
      <w:r w:rsidR="00741AA8" w:rsidRPr="00DE1126">
        <w:rPr>
          <w:rtl/>
        </w:rPr>
        <w:t>ی</w:t>
      </w:r>
      <w:r w:rsidR="00506612">
        <w:t>‌</w:t>
      </w:r>
      <w:r w:rsidRPr="00DE1126">
        <w:rPr>
          <w:rtl/>
        </w:rPr>
        <w:t>شود و سخن</w:t>
      </w:r>
      <w:r w:rsidR="00741AA8" w:rsidRPr="00DE1126">
        <w:rPr>
          <w:rtl/>
        </w:rPr>
        <w:t>ی</w:t>
      </w:r>
      <w:r w:rsidRPr="00DE1126">
        <w:rPr>
          <w:rtl/>
        </w:rPr>
        <w:t xml:space="preserve"> غ</w:t>
      </w:r>
      <w:r w:rsidR="00741AA8" w:rsidRPr="00DE1126">
        <w:rPr>
          <w:rtl/>
        </w:rPr>
        <w:t>ی</w:t>
      </w:r>
      <w:r w:rsidRPr="00DE1126">
        <w:rPr>
          <w:rtl/>
        </w:rPr>
        <w:t>ر از او ندارند.»</w:t>
      </w:r>
      <w:r w:rsidRPr="00DE1126">
        <w:rPr>
          <w:rtl/>
        </w:rPr>
        <w:footnoteReference w:id="686"/>
      </w:r>
      <w:r w:rsidR="00E67179" w:rsidRPr="00DE1126">
        <w:rPr>
          <w:rtl/>
        </w:rPr>
        <w:t xml:space="preserve"> </w:t>
      </w:r>
    </w:p>
    <w:p w:rsidR="001E12DE" w:rsidRPr="00DE1126" w:rsidRDefault="001E12DE" w:rsidP="000E2F20">
      <w:pPr>
        <w:bidi/>
        <w:jc w:val="both"/>
        <w:rPr>
          <w:rtl/>
        </w:rPr>
      </w:pPr>
      <w:r w:rsidRPr="00DE1126">
        <w:rPr>
          <w:rtl/>
        </w:rPr>
        <w:t>ندا، نشانه</w:t>
      </w:r>
      <w:r w:rsidR="00506612">
        <w:t>‌</w:t>
      </w:r>
      <w:r w:rsidRPr="00DE1126">
        <w:rPr>
          <w:rtl/>
        </w:rPr>
        <w:t>ا</w:t>
      </w:r>
      <w:r w:rsidR="00741AA8" w:rsidRPr="00DE1126">
        <w:rPr>
          <w:rtl/>
        </w:rPr>
        <w:t>ی</w:t>
      </w:r>
      <w:r w:rsidRPr="00DE1126">
        <w:rPr>
          <w:rtl/>
        </w:rPr>
        <w:t xml:space="preserve"> که گردن</w:t>
      </w:r>
      <w:r w:rsidR="00506612">
        <w:t>‌</w:t>
      </w:r>
      <w:r w:rsidRPr="00DE1126">
        <w:rPr>
          <w:rtl/>
        </w:rPr>
        <w:t>ها</w:t>
      </w:r>
      <w:r w:rsidR="00741AA8" w:rsidRPr="00DE1126">
        <w:rPr>
          <w:rtl/>
        </w:rPr>
        <w:t>ی</w:t>
      </w:r>
      <w:r w:rsidRPr="00DE1126">
        <w:rPr>
          <w:rtl/>
        </w:rPr>
        <w:t xml:space="preserve"> مردم در برابر آن فرود م</w:t>
      </w:r>
      <w:r w:rsidR="00741AA8" w:rsidRPr="00DE1126">
        <w:rPr>
          <w:rtl/>
        </w:rPr>
        <w:t>ی</w:t>
      </w:r>
      <w:r w:rsidR="00506612">
        <w:t>‌</w:t>
      </w:r>
      <w:r w:rsidRPr="00DE1126">
        <w:rPr>
          <w:rtl/>
        </w:rPr>
        <w:t>آ</w:t>
      </w:r>
      <w:r w:rsidR="00741AA8" w:rsidRPr="00DE1126">
        <w:rPr>
          <w:rtl/>
        </w:rPr>
        <w:t>ی</w:t>
      </w:r>
      <w:r w:rsidRPr="00DE1126">
        <w:rPr>
          <w:rtl/>
        </w:rPr>
        <w:t>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/251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مورد سخن خداوند تعال</w:t>
      </w:r>
      <w:r w:rsidR="00741AA8" w:rsidRPr="00DE1126">
        <w:rPr>
          <w:rtl/>
        </w:rPr>
        <w:t>ی</w:t>
      </w:r>
      <w:r w:rsidRPr="00DE1126">
        <w:rPr>
          <w:rtl/>
        </w:rPr>
        <w:t>: فَاخْتَلَفَ الأَحْزَابُ مِنْ بَ</w:t>
      </w:r>
      <w:r w:rsidR="000E2F20" w:rsidRPr="00DE1126">
        <w:rPr>
          <w:rtl/>
        </w:rPr>
        <w:t>ی</w:t>
      </w:r>
      <w:r w:rsidRPr="00DE1126">
        <w:rPr>
          <w:rtl/>
        </w:rPr>
        <w:t>نِهِمْ،</w:t>
      </w:r>
      <w:r w:rsidRPr="00DE1126">
        <w:rPr>
          <w:rtl/>
        </w:rPr>
        <w:footnoteReference w:id="687"/>
      </w:r>
      <w:r w:rsidRPr="00DE1126">
        <w:rPr>
          <w:rtl/>
        </w:rPr>
        <w:t xml:space="preserve"> اما دسته‏ها[ </w:t>
      </w:r>
      <w:r w:rsidR="00741AA8" w:rsidRPr="00DE1126">
        <w:rPr>
          <w:rtl/>
        </w:rPr>
        <w:t>ی</w:t>
      </w:r>
      <w:r w:rsidRPr="00DE1126">
        <w:rPr>
          <w:rtl/>
        </w:rPr>
        <w:t xml:space="preserve"> گوناگون‏ ] از م</w:t>
      </w:r>
      <w:r w:rsidR="000E2F20" w:rsidRPr="00DE1126">
        <w:rPr>
          <w:rtl/>
        </w:rPr>
        <w:t>ی</w:t>
      </w:r>
      <w:r w:rsidRPr="00DE1126">
        <w:rPr>
          <w:rtl/>
        </w:rPr>
        <w:t>ان آنها به اختلاف پرداختند، سؤال شد و ا</w:t>
      </w:r>
      <w:r w:rsidR="00741AA8" w:rsidRPr="00DE1126">
        <w:rPr>
          <w:rtl/>
        </w:rPr>
        <w:t>ی</w:t>
      </w:r>
      <w:r w:rsidRPr="00DE1126">
        <w:rPr>
          <w:rtl/>
        </w:rPr>
        <w:t>شان فرمودند: با رخداد سه امر منتظر فرج باش</w:t>
      </w:r>
      <w:r w:rsidR="00741AA8" w:rsidRPr="00DE1126">
        <w:rPr>
          <w:rtl/>
        </w:rPr>
        <w:t>ی</w:t>
      </w:r>
      <w:r w:rsidRPr="00DE1126">
        <w:rPr>
          <w:rtl/>
        </w:rPr>
        <w:t>د، پرس</w:t>
      </w:r>
      <w:r w:rsidR="00741AA8" w:rsidRPr="00DE1126">
        <w:rPr>
          <w:rtl/>
        </w:rPr>
        <w:t>ی</w:t>
      </w:r>
      <w:r w:rsidRPr="00DE1126">
        <w:rPr>
          <w:rtl/>
        </w:rPr>
        <w:t xml:space="preserve">دند: </w:t>
      </w:r>
      <w:r w:rsidR="00741AA8" w:rsidRPr="00DE1126">
        <w:rPr>
          <w:rtl/>
        </w:rPr>
        <w:t>ی</w:t>
      </w:r>
      <w:r w:rsidRPr="00DE1126">
        <w:rPr>
          <w:rtl/>
        </w:rPr>
        <w:t>ا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آن چ</w:t>
      </w:r>
      <w:r w:rsidR="00741AA8" w:rsidRPr="00DE1126">
        <w:rPr>
          <w:rtl/>
        </w:rPr>
        <w:t>ی</w:t>
      </w:r>
      <w:r w:rsidRPr="00DE1126">
        <w:rPr>
          <w:rtl/>
        </w:rPr>
        <w:t>ست؟ فرمودند: اختلاف م</w:t>
      </w:r>
      <w:r w:rsidR="00741AA8" w:rsidRPr="00DE1126">
        <w:rPr>
          <w:rtl/>
        </w:rPr>
        <w:t>ی</w:t>
      </w:r>
      <w:r w:rsidRPr="00DE1126">
        <w:rPr>
          <w:rtl/>
        </w:rPr>
        <w:t>ان اهل شام، پرچم</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از خراسان و فر</w:t>
      </w:r>
      <w:r w:rsidR="00741AA8" w:rsidRPr="00DE1126">
        <w:rPr>
          <w:rtl/>
        </w:rPr>
        <w:t>ی</w:t>
      </w:r>
      <w:r w:rsidRPr="00DE1126">
        <w:rPr>
          <w:rtl/>
        </w:rPr>
        <w:t xml:space="preserve">اد در ماه رمضان. </w:t>
      </w:r>
    </w:p>
    <w:p w:rsidR="001E12DE" w:rsidRPr="00DE1126" w:rsidRDefault="001E12DE" w:rsidP="000E2F20">
      <w:pPr>
        <w:bidi/>
        <w:jc w:val="both"/>
        <w:rPr>
          <w:rtl/>
        </w:rPr>
      </w:pPr>
      <w:r w:rsidRPr="00DE1126">
        <w:rPr>
          <w:rtl/>
        </w:rPr>
        <w:t>گفته شد: ا</w:t>
      </w:r>
      <w:r w:rsidR="00741AA8" w:rsidRPr="00DE1126">
        <w:rPr>
          <w:rtl/>
        </w:rPr>
        <w:t>ی</w:t>
      </w:r>
      <w:r w:rsidRPr="00DE1126">
        <w:rPr>
          <w:rtl/>
        </w:rPr>
        <w:t xml:space="preserve">ن </w:t>
      </w:r>
      <w:r w:rsidR="00741AA8" w:rsidRPr="00DE1126">
        <w:rPr>
          <w:rtl/>
        </w:rPr>
        <w:t>ی</w:t>
      </w:r>
      <w:r w:rsidRPr="00DE1126">
        <w:rPr>
          <w:rtl/>
        </w:rPr>
        <w:t>ک چ</w:t>
      </w:r>
      <w:r w:rsidR="00741AA8" w:rsidRPr="00DE1126">
        <w:rPr>
          <w:rtl/>
        </w:rPr>
        <w:t>ی</w:t>
      </w:r>
      <w:r w:rsidRPr="00DE1126">
        <w:rPr>
          <w:rtl/>
        </w:rPr>
        <w:t>ست؟ فرمودند: آ</w:t>
      </w:r>
      <w:r w:rsidR="00741AA8" w:rsidRPr="00DE1126">
        <w:rPr>
          <w:rtl/>
        </w:rPr>
        <w:t>ی</w:t>
      </w:r>
      <w:r w:rsidRPr="00DE1126">
        <w:rPr>
          <w:rtl/>
        </w:rPr>
        <w:t>ا فرموده</w:t>
      </w:r>
      <w:r w:rsidR="00506612">
        <w:t>‌</w:t>
      </w:r>
      <w:r w:rsidR="00741AA8" w:rsidRPr="00DE1126">
        <w:rPr>
          <w:rtl/>
        </w:rPr>
        <w:t>ی</w:t>
      </w:r>
      <w:r w:rsidRPr="00DE1126">
        <w:rPr>
          <w:rtl/>
        </w:rPr>
        <w:t xml:space="preserve"> خداوند عزوجل در قرآن را نشن</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د: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w:t>
      </w:r>
      <w:r w:rsidRPr="00DE1126">
        <w:rPr>
          <w:rtl/>
        </w:rPr>
        <w:footnoteReference w:id="688"/>
      </w:r>
      <w:r w:rsidRPr="00DE1126">
        <w:rPr>
          <w:rtl/>
        </w:rPr>
        <w:t xml:space="preserve"> اگر بخواه</w:t>
      </w:r>
      <w:r w:rsidR="000E2F20" w:rsidRPr="00DE1126">
        <w:rPr>
          <w:rtl/>
        </w:rPr>
        <w:t>ی</w:t>
      </w:r>
      <w:r w:rsidRPr="00DE1126">
        <w:rPr>
          <w:rtl/>
        </w:rPr>
        <w:t>م نشانه‏ا</w:t>
      </w:r>
      <w:r w:rsidR="00741AA8" w:rsidRPr="00DE1126">
        <w:rPr>
          <w:rtl/>
        </w:rPr>
        <w:t>ی</w:t>
      </w:r>
      <w:r w:rsidRPr="00DE1126">
        <w:rPr>
          <w:rtl/>
        </w:rPr>
        <w:t xml:space="preserve"> از آسمان بر آنان فرود م</w:t>
      </w:r>
      <w:r w:rsidR="00741AA8" w:rsidRPr="00DE1126">
        <w:rPr>
          <w:rtl/>
        </w:rPr>
        <w:t>ی</w:t>
      </w:r>
      <w:r w:rsidRPr="00DE1126">
        <w:rPr>
          <w:rtl/>
        </w:rPr>
        <w:t>‏آور</w:t>
      </w:r>
      <w:r w:rsidR="000E2F20" w:rsidRPr="00DE1126">
        <w:rPr>
          <w:rtl/>
        </w:rPr>
        <w:t>ی</w:t>
      </w:r>
      <w:r w:rsidRPr="00DE1126">
        <w:rPr>
          <w:rtl/>
        </w:rPr>
        <w:t>م، تا گردن</w:t>
      </w:r>
      <w:r w:rsidR="00506612">
        <w:t>‌</w:t>
      </w:r>
      <w:r w:rsidRPr="00DE1126">
        <w:rPr>
          <w:rtl/>
        </w:rPr>
        <w:t>ها</w:t>
      </w:r>
      <w:r w:rsidR="000E2F20" w:rsidRPr="00DE1126">
        <w:rPr>
          <w:rtl/>
        </w:rPr>
        <w:t>ی</w:t>
      </w:r>
      <w:r w:rsidRPr="00DE1126">
        <w:rPr>
          <w:rtl/>
        </w:rPr>
        <w:t>شان در برابر آن خاضع گردد؛ آن نشانه</w:t>
      </w:r>
      <w:r w:rsidR="00506612">
        <w:t>‌</w:t>
      </w:r>
      <w:r w:rsidRPr="00DE1126">
        <w:rPr>
          <w:rtl/>
        </w:rPr>
        <w:t>ا</w:t>
      </w:r>
      <w:r w:rsidR="00741AA8" w:rsidRPr="00DE1126">
        <w:rPr>
          <w:rtl/>
        </w:rPr>
        <w:t>ی</w:t>
      </w:r>
      <w:r w:rsidRPr="00DE1126">
        <w:rPr>
          <w:rtl/>
        </w:rPr>
        <w:t>ست که دختر را از پرده ب</w:t>
      </w:r>
      <w:r w:rsidR="00741AA8" w:rsidRPr="00DE1126">
        <w:rPr>
          <w:rtl/>
        </w:rPr>
        <w:t>ی</w:t>
      </w:r>
      <w:r w:rsidRPr="00DE1126">
        <w:rPr>
          <w:rtl/>
        </w:rPr>
        <w:t>رون م</w:t>
      </w:r>
      <w:r w:rsidR="00741AA8" w:rsidRPr="00DE1126">
        <w:rPr>
          <w:rtl/>
        </w:rPr>
        <w:t>ی</w:t>
      </w:r>
      <w:r w:rsidR="00506612">
        <w:t>‌</w:t>
      </w:r>
      <w:r w:rsidRPr="00DE1126">
        <w:rPr>
          <w:rtl/>
        </w:rPr>
        <w:t>کشد، خواب را ب</w:t>
      </w:r>
      <w:r w:rsidR="00741AA8" w:rsidRPr="00DE1126">
        <w:rPr>
          <w:rtl/>
        </w:rPr>
        <w:t>ی</w:t>
      </w:r>
      <w:r w:rsidRPr="00DE1126">
        <w:rPr>
          <w:rtl/>
        </w:rPr>
        <w:t>دار م</w:t>
      </w:r>
      <w:r w:rsidR="00741AA8" w:rsidRPr="00DE1126">
        <w:rPr>
          <w:rtl/>
        </w:rPr>
        <w:t>ی</w:t>
      </w:r>
      <w:r w:rsidR="00506612">
        <w:t>‌</w:t>
      </w:r>
      <w:r w:rsidRPr="00DE1126">
        <w:rPr>
          <w:rtl/>
        </w:rPr>
        <w:t>کند و ب</w:t>
      </w:r>
      <w:r w:rsidR="00741AA8" w:rsidRPr="00DE1126">
        <w:rPr>
          <w:rtl/>
        </w:rPr>
        <w:t>ی</w:t>
      </w:r>
      <w:r w:rsidRPr="00DE1126">
        <w:rPr>
          <w:rtl/>
        </w:rPr>
        <w:t>دار را م</w:t>
      </w:r>
      <w:r w:rsidR="00741AA8" w:rsidRPr="00DE1126">
        <w:rPr>
          <w:rtl/>
        </w:rPr>
        <w:t>ی</w:t>
      </w:r>
      <w:r w:rsidR="00506612">
        <w:t>‌</w:t>
      </w:r>
      <w:r w:rsidRPr="00DE1126">
        <w:rPr>
          <w:rtl/>
        </w:rPr>
        <w:t>هراساند.»</w:t>
      </w:r>
      <w:r w:rsidRPr="00DE1126">
        <w:rPr>
          <w:rtl/>
        </w:rPr>
        <w:footnoteReference w:id="689"/>
      </w:r>
    </w:p>
    <w:p w:rsidR="001E12DE" w:rsidRPr="00DE1126" w:rsidRDefault="001E12DE" w:rsidP="000E2F20">
      <w:pPr>
        <w:bidi/>
        <w:jc w:val="both"/>
        <w:rPr>
          <w:rtl/>
        </w:rPr>
      </w:pPr>
      <w:r w:rsidRPr="00DE1126">
        <w:rPr>
          <w:rtl/>
        </w:rPr>
        <w:t>تأو</w:t>
      </w:r>
      <w:r w:rsidR="00741AA8" w:rsidRPr="00DE1126">
        <w:rPr>
          <w:rtl/>
        </w:rPr>
        <w:t>ی</w:t>
      </w:r>
      <w:r w:rsidRPr="00DE1126">
        <w:rPr>
          <w:rtl/>
        </w:rPr>
        <w:t>ل الآ</w:t>
      </w:r>
      <w:r w:rsidR="00741AA8" w:rsidRPr="00DE1126">
        <w:rPr>
          <w:rtl/>
        </w:rPr>
        <w:t>ی</w:t>
      </w:r>
      <w:r w:rsidRPr="00DE1126">
        <w:rPr>
          <w:rtl/>
        </w:rPr>
        <w:t>ات 1 /386 از حنان بن سد</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 از امام محمد باقر عل</w:t>
      </w:r>
      <w:r w:rsidR="00741AA8" w:rsidRPr="00DE1126">
        <w:rPr>
          <w:rtl/>
        </w:rPr>
        <w:t>ی</w:t>
      </w:r>
      <w:r w:rsidRPr="00DE1126">
        <w:rPr>
          <w:rtl/>
        </w:rPr>
        <w:t>ه السلام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 سؤال کردم و ا</w:t>
      </w:r>
      <w:r w:rsidR="00741AA8" w:rsidRPr="00DE1126">
        <w:rPr>
          <w:rtl/>
        </w:rPr>
        <w:t>ی</w:t>
      </w:r>
      <w:r w:rsidRPr="00DE1126">
        <w:rPr>
          <w:rtl/>
        </w:rPr>
        <w:t>شان فرمودند: ا</w:t>
      </w:r>
      <w:r w:rsidR="00741AA8" w:rsidRPr="00DE1126">
        <w:rPr>
          <w:rtl/>
        </w:rPr>
        <w:t>ی</w:t>
      </w:r>
      <w:r w:rsidRPr="00DE1126">
        <w:rPr>
          <w:rtl/>
        </w:rPr>
        <w:t>ن آ</w:t>
      </w:r>
      <w:r w:rsidR="00741AA8" w:rsidRPr="00DE1126">
        <w:rPr>
          <w:rtl/>
        </w:rPr>
        <w:t>ی</w:t>
      </w:r>
      <w:r w:rsidRPr="00DE1126">
        <w:rPr>
          <w:rtl/>
        </w:rPr>
        <w:t>ه در مورد قائم آل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نازل شده است، نام او از آسمان ندا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/260 با دو سند از عبدالله بن سنان نقل م</w:t>
      </w:r>
      <w:r w:rsidR="00741AA8" w:rsidRPr="00DE1126">
        <w:rPr>
          <w:rtl/>
        </w:rPr>
        <w:t>ی</w:t>
      </w:r>
      <w:r w:rsidR="00506612">
        <w:t>‌</w:t>
      </w:r>
      <w:r w:rsidRPr="00DE1126">
        <w:rPr>
          <w:rtl/>
        </w:rPr>
        <w:t>کند: «در محضر امام صادق عل</w:t>
      </w:r>
      <w:r w:rsidR="00741AA8" w:rsidRPr="00DE1126">
        <w:rPr>
          <w:rtl/>
        </w:rPr>
        <w:t>ی</w:t>
      </w:r>
      <w:r w:rsidRPr="00DE1126">
        <w:rPr>
          <w:rtl/>
        </w:rPr>
        <w:t>ه السلام</w:t>
      </w:r>
      <w:r w:rsidR="00E67179" w:rsidRPr="00DE1126">
        <w:rPr>
          <w:rtl/>
        </w:rPr>
        <w:t xml:space="preserve"> </w:t>
      </w:r>
      <w:r w:rsidRPr="00DE1126">
        <w:rPr>
          <w:rtl/>
        </w:rPr>
        <w:t>بودم. شن</w:t>
      </w:r>
      <w:r w:rsidR="00741AA8" w:rsidRPr="00DE1126">
        <w:rPr>
          <w:rtl/>
        </w:rPr>
        <w:t>ی</w:t>
      </w:r>
      <w:r w:rsidRPr="00DE1126">
        <w:rPr>
          <w:rtl/>
        </w:rPr>
        <w:t>دم مرد</w:t>
      </w:r>
      <w:r w:rsidR="00741AA8" w:rsidRPr="00DE1126">
        <w:rPr>
          <w:rtl/>
        </w:rPr>
        <w:t>ی</w:t>
      </w:r>
      <w:r w:rsidRPr="00DE1126">
        <w:rPr>
          <w:rtl/>
        </w:rPr>
        <w:t xml:space="preserve"> از همدان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ن سنّ</w:t>
      </w:r>
      <w:r w:rsidR="00741AA8" w:rsidRPr="00DE1126">
        <w:rPr>
          <w:rtl/>
        </w:rPr>
        <w:t>ی</w:t>
      </w:r>
      <w:r w:rsidRPr="00DE1126">
        <w:rPr>
          <w:rtl/>
        </w:rPr>
        <w:t>ان ما را سرزنش کرده م</w:t>
      </w:r>
      <w:r w:rsidR="00741AA8" w:rsidRPr="00DE1126">
        <w:rPr>
          <w:rtl/>
        </w:rPr>
        <w:t>ی</w:t>
      </w:r>
      <w:r w:rsidR="00506612">
        <w:t>‌</w:t>
      </w:r>
      <w:r w:rsidRPr="00DE1126">
        <w:rPr>
          <w:rtl/>
        </w:rPr>
        <w:t>گو</w:t>
      </w:r>
      <w:r w:rsidR="00741AA8" w:rsidRPr="00DE1126">
        <w:rPr>
          <w:rtl/>
        </w:rPr>
        <w:t>ی</w:t>
      </w:r>
      <w:r w:rsidRPr="00DE1126">
        <w:rPr>
          <w:rtl/>
        </w:rPr>
        <w:t>ند: شما بر ا</w:t>
      </w:r>
      <w:r w:rsidR="00741AA8" w:rsidRPr="00DE1126">
        <w:rPr>
          <w:rtl/>
        </w:rPr>
        <w:t>ی</w:t>
      </w:r>
      <w:r w:rsidRPr="00DE1126">
        <w:rPr>
          <w:rtl/>
        </w:rPr>
        <w:t>ن پندار</w:t>
      </w:r>
      <w:r w:rsidR="00741AA8" w:rsidRPr="00DE1126">
        <w:rPr>
          <w:rtl/>
        </w:rPr>
        <w:t>ی</w:t>
      </w:r>
      <w:r w:rsidRPr="00DE1126">
        <w:rPr>
          <w:rtl/>
        </w:rPr>
        <w:t>د که مناد</w:t>
      </w:r>
      <w:r w:rsidR="00741AA8" w:rsidRPr="00DE1126">
        <w:rPr>
          <w:rtl/>
        </w:rPr>
        <w:t>ی</w:t>
      </w:r>
      <w:r w:rsidRPr="00DE1126">
        <w:rPr>
          <w:rtl/>
        </w:rPr>
        <w:t xml:space="preserve"> از آسمان نام صاحب ا</w:t>
      </w:r>
      <w:r w:rsidR="00741AA8" w:rsidRPr="00DE1126">
        <w:rPr>
          <w:rtl/>
        </w:rPr>
        <w:t>ی</w:t>
      </w:r>
      <w:r w:rsidRPr="00DE1126">
        <w:rPr>
          <w:rtl/>
        </w:rPr>
        <w:t>ن امر را ندا م</w:t>
      </w:r>
      <w:r w:rsidR="00741AA8" w:rsidRPr="00DE1126">
        <w:rPr>
          <w:rtl/>
        </w:rPr>
        <w:t>ی</w:t>
      </w:r>
      <w:r w:rsidR="00506612">
        <w:t>‌</w:t>
      </w:r>
      <w:r w:rsidRPr="00DE1126">
        <w:rPr>
          <w:rtl/>
        </w:rPr>
        <w:t>کند؟ امام عل</w:t>
      </w:r>
      <w:r w:rsidR="00741AA8" w:rsidRPr="00DE1126">
        <w:rPr>
          <w:rtl/>
        </w:rPr>
        <w:t>ی</w:t>
      </w:r>
      <w:r w:rsidRPr="00DE1126">
        <w:rPr>
          <w:rtl/>
        </w:rPr>
        <w:t>ه السلام</w:t>
      </w:r>
      <w:r w:rsidR="00864F14" w:rsidRPr="00DE1126">
        <w:rPr>
          <w:rtl/>
        </w:rPr>
        <w:t xml:space="preserve"> - </w:t>
      </w:r>
      <w:r w:rsidRPr="00DE1126">
        <w:rPr>
          <w:rtl/>
        </w:rPr>
        <w:t>که تک</w:t>
      </w:r>
      <w:r w:rsidR="00741AA8" w:rsidRPr="00DE1126">
        <w:rPr>
          <w:rtl/>
        </w:rPr>
        <w:t>ی</w:t>
      </w:r>
      <w:r w:rsidRPr="00DE1126">
        <w:rPr>
          <w:rtl/>
        </w:rPr>
        <w:t>ه داده بودند</w:t>
      </w:r>
      <w:r w:rsidR="00864F14" w:rsidRPr="00DE1126">
        <w:rPr>
          <w:rtl/>
        </w:rPr>
        <w:t xml:space="preserve"> - </w:t>
      </w:r>
      <w:r w:rsidRPr="00DE1126">
        <w:rPr>
          <w:rtl/>
        </w:rPr>
        <w:t>به غضب آمده نشستند و فرمودند: ا</w:t>
      </w:r>
      <w:r w:rsidR="00741AA8" w:rsidRPr="00DE1126">
        <w:rPr>
          <w:rtl/>
        </w:rPr>
        <w:t>ی</w:t>
      </w:r>
      <w:r w:rsidRPr="00DE1126">
        <w:rPr>
          <w:rtl/>
        </w:rPr>
        <w:t>ن مطلب را از من نقل نکن، از پدرم نقل کن که ه</w:t>
      </w:r>
      <w:r w:rsidR="00741AA8" w:rsidRPr="00DE1126">
        <w:rPr>
          <w:rtl/>
        </w:rPr>
        <w:t>ی</w:t>
      </w:r>
      <w:r w:rsidRPr="00DE1126">
        <w:rPr>
          <w:rtl/>
        </w:rPr>
        <w:t>چ اعتراض</w:t>
      </w:r>
      <w:r w:rsidR="00741AA8" w:rsidRPr="00DE1126">
        <w:rPr>
          <w:rtl/>
        </w:rPr>
        <w:t>ی</w:t>
      </w:r>
      <w:r w:rsidRPr="00DE1126">
        <w:rPr>
          <w:rtl/>
        </w:rPr>
        <w:t xml:space="preserve"> متوجّه شما نخواهد بود؛ گواه</w:t>
      </w:r>
      <w:r w:rsidR="00741AA8" w:rsidRPr="00DE1126">
        <w:rPr>
          <w:rtl/>
        </w:rPr>
        <w:t>ی</w:t>
      </w:r>
      <w:r w:rsidRPr="00DE1126">
        <w:rPr>
          <w:rtl/>
        </w:rPr>
        <w:t xml:space="preserve"> م</w:t>
      </w:r>
      <w:r w:rsidR="00741AA8" w:rsidRPr="00DE1126">
        <w:rPr>
          <w:rtl/>
        </w:rPr>
        <w:t>ی</w:t>
      </w:r>
      <w:r w:rsidR="00506612">
        <w:t>‌</w:t>
      </w:r>
      <w:r w:rsidRPr="00DE1126">
        <w:rPr>
          <w:rtl/>
        </w:rPr>
        <w:t>دهم که از پدرم چن</w:t>
      </w:r>
      <w:r w:rsidR="00741AA8" w:rsidRPr="00DE1126">
        <w:rPr>
          <w:rtl/>
        </w:rPr>
        <w:t>ی</w:t>
      </w:r>
      <w:r w:rsidRPr="00DE1126">
        <w:rPr>
          <w:rtl/>
        </w:rPr>
        <w:t>ن شن</w:t>
      </w:r>
      <w:r w:rsidR="00741AA8" w:rsidRPr="00DE1126">
        <w:rPr>
          <w:rtl/>
        </w:rPr>
        <w:t>ی</w:t>
      </w:r>
      <w:r w:rsidRPr="00DE1126">
        <w:rPr>
          <w:rtl/>
        </w:rPr>
        <w:t>دم: به خدا سوگند ا</w:t>
      </w:r>
      <w:r w:rsidR="00741AA8" w:rsidRPr="00DE1126">
        <w:rPr>
          <w:rtl/>
        </w:rPr>
        <w:t>ی</w:t>
      </w:r>
      <w:r w:rsidRPr="00DE1126">
        <w:rPr>
          <w:rtl/>
        </w:rPr>
        <w:t>ن امر [ ندا</w:t>
      </w:r>
      <w:r w:rsidR="00741AA8" w:rsidRPr="00DE1126">
        <w:rPr>
          <w:rtl/>
        </w:rPr>
        <w:t>ی</w:t>
      </w:r>
      <w:r w:rsidRPr="00DE1126">
        <w:rPr>
          <w:rtl/>
        </w:rPr>
        <w:t xml:space="preserve"> آسمان</w:t>
      </w:r>
      <w:r w:rsidR="00741AA8" w:rsidRPr="00DE1126">
        <w:rPr>
          <w:rtl/>
        </w:rPr>
        <w:t>ی</w:t>
      </w:r>
      <w:r w:rsidRPr="00DE1126">
        <w:rPr>
          <w:rtl/>
        </w:rPr>
        <w:t> ] در کتاب خدا</w:t>
      </w:r>
      <w:r w:rsidR="00741AA8" w:rsidRPr="00DE1126">
        <w:rPr>
          <w:rtl/>
        </w:rPr>
        <w:t>ی</w:t>
      </w:r>
      <w:r w:rsidRPr="00DE1126">
        <w:rPr>
          <w:rtl/>
        </w:rPr>
        <w:t xml:space="preserve"> عزوجل آشکار است، آنجا که م</w:t>
      </w:r>
      <w:r w:rsidR="00741AA8" w:rsidRPr="00DE1126">
        <w:rPr>
          <w:rtl/>
        </w:rPr>
        <w:t>ی</w:t>
      </w:r>
      <w:r w:rsidR="00506612">
        <w:t>‌</w:t>
      </w:r>
      <w:r w:rsidRPr="00DE1126">
        <w:rPr>
          <w:rtl/>
        </w:rPr>
        <w:t>فرما</w:t>
      </w:r>
      <w:r w:rsidR="00741AA8" w:rsidRPr="00DE1126">
        <w:rPr>
          <w:rtl/>
        </w:rPr>
        <w:t>ی</w:t>
      </w:r>
      <w:r w:rsidRPr="00DE1126">
        <w:rPr>
          <w:rtl/>
        </w:rPr>
        <w:t>د: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 آن روز ه</w:t>
      </w:r>
      <w:r w:rsidR="00741AA8" w:rsidRPr="00DE1126">
        <w:rPr>
          <w:rtl/>
        </w:rPr>
        <w:t>ی</w:t>
      </w:r>
      <w:r w:rsidRPr="00DE1126">
        <w:rPr>
          <w:rtl/>
        </w:rPr>
        <w:t>چ کس</w:t>
      </w:r>
      <w:r w:rsidR="00741AA8" w:rsidRPr="00DE1126">
        <w:rPr>
          <w:rtl/>
        </w:rPr>
        <w:t>ی</w:t>
      </w:r>
      <w:r w:rsidRPr="00DE1126">
        <w:rPr>
          <w:rtl/>
        </w:rPr>
        <w:t xml:space="preserve"> در زم</w:t>
      </w:r>
      <w:r w:rsidR="00741AA8" w:rsidRPr="00DE1126">
        <w:rPr>
          <w:rtl/>
        </w:rPr>
        <w:t>ی</w:t>
      </w:r>
      <w:r w:rsidRPr="00DE1126">
        <w:rPr>
          <w:rtl/>
        </w:rPr>
        <w:t>ن نخواهد بود، مگر آنکه در مقابل آن خضوع م</w:t>
      </w:r>
      <w:r w:rsidR="00741AA8" w:rsidRPr="00DE1126">
        <w:rPr>
          <w:rtl/>
        </w:rPr>
        <w:t>ی</w:t>
      </w:r>
      <w:r w:rsidR="00506612">
        <w:t>‌</w:t>
      </w:r>
      <w:r w:rsidRPr="00DE1126">
        <w:rPr>
          <w:rtl/>
        </w:rPr>
        <w:t>کند و به ذلّت م</w:t>
      </w:r>
      <w:r w:rsidR="00741AA8" w:rsidRPr="00DE1126">
        <w:rPr>
          <w:rtl/>
        </w:rPr>
        <w:t>ی</w:t>
      </w:r>
      <w:r w:rsidR="00506612">
        <w:t>‌</w:t>
      </w:r>
      <w:r w:rsidRPr="00DE1126">
        <w:rPr>
          <w:rtl/>
        </w:rPr>
        <w:t>افتد. با شن</w:t>
      </w:r>
      <w:r w:rsidR="00741AA8" w:rsidRPr="00DE1126">
        <w:rPr>
          <w:rtl/>
        </w:rPr>
        <w:t>ی</w:t>
      </w:r>
      <w:r w:rsidRPr="00DE1126">
        <w:rPr>
          <w:rtl/>
        </w:rPr>
        <w:t>دن آن ندا از آسمان که: بدان</w:t>
      </w:r>
      <w:r w:rsidR="00741AA8" w:rsidRPr="00DE1126">
        <w:rPr>
          <w:rtl/>
        </w:rPr>
        <w:t>ی</w:t>
      </w:r>
      <w:r w:rsidRPr="00DE1126">
        <w:rPr>
          <w:rtl/>
        </w:rPr>
        <w:t>د</w:t>
      </w:r>
      <w:r w:rsidR="00506612">
        <w:t>‌</w:t>
      </w:r>
      <w:r w:rsidRPr="00DE1126">
        <w:rPr>
          <w:rtl/>
        </w:rPr>
        <w:t>! حق با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و ش</w:t>
      </w:r>
      <w:r w:rsidR="00741AA8" w:rsidRPr="00DE1126">
        <w:rPr>
          <w:rtl/>
        </w:rPr>
        <w:t>ی</w:t>
      </w:r>
      <w:r w:rsidRPr="00DE1126">
        <w:rPr>
          <w:rtl/>
        </w:rPr>
        <w:t>ع</w:t>
      </w:r>
      <w:r w:rsidR="00741AA8" w:rsidRPr="00DE1126">
        <w:rPr>
          <w:rtl/>
        </w:rPr>
        <w:t>ی</w:t>
      </w:r>
      <w:r w:rsidRPr="00DE1126">
        <w:rPr>
          <w:rtl/>
        </w:rPr>
        <w:t>ان اوست، اهل زم</w:t>
      </w:r>
      <w:r w:rsidR="00741AA8" w:rsidRPr="00DE1126">
        <w:rPr>
          <w:rtl/>
        </w:rPr>
        <w:t>ی</w:t>
      </w:r>
      <w:r w:rsidRPr="00DE1126">
        <w:rPr>
          <w:rtl/>
        </w:rPr>
        <w:t>ن ا</w:t>
      </w:r>
      <w:r w:rsidR="00741AA8" w:rsidRPr="00DE1126">
        <w:rPr>
          <w:rtl/>
        </w:rPr>
        <w:t>ی</w:t>
      </w:r>
      <w:r w:rsidRPr="00DE1126">
        <w:rPr>
          <w:rtl/>
        </w:rPr>
        <w:t>مان م</w:t>
      </w:r>
      <w:r w:rsidR="00741AA8" w:rsidRPr="00DE1126">
        <w:rPr>
          <w:rtl/>
        </w:rPr>
        <w:t>ی</w:t>
      </w:r>
      <w:r w:rsidR="00506612">
        <w:t>‌</w:t>
      </w:r>
      <w:r w:rsidRPr="00DE1126">
        <w:rPr>
          <w:rtl/>
        </w:rPr>
        <w:t>آورند.</w:t>
      </w:r>
    </w:p>
    <w:p w:rsidR="001E12DE" w:rsidRPr="00DE1126" w:rsidRDefault="001E12DE" w:rsidP="000E2F20">
      <w:pPr>
        <w:bidi/>
        <w:jc w:val="both"/>
        <w:rPr>
          <w:rtl/>
        </w:rPr>
      </w:pPr>
      <w:r w:rsidRPr="00DE1126">
        <w:rPr>
          <w:rtl/>
        </w:rPr>
        <w:t>فردا</w:t>
      </w:r>
      <w:r w:rsidR="00741AA8" w:rsidRPr="00DE1126">
        <w:rPr>
          <w:rtl/>
        </w:rPr>
        <w:t>ی</w:t>
      </w:r>
      <w:r w:rsidRPr="00DE1126">
        <w:rPr>
          <w:rtl/>
        </w:rPr>
        <w:t xml:space="preserve"> آن روز ابل</w:t>
      </w:r>
      <w:r w:rsidR="00741AA8" w:rsidRPr="00DE1126">
        <w:rPr>
          <w:rtl/>
        </w:rPr>
        <w:t>ی</w:t>
      </w:r>
      <w:r w:rsidRPr="00DE1126">
        <w:rPr>
          <w:rtl/>
        </w:rPr>
        <w:t>س به هوا بالا م</w:t>
      </w:r>
      <w:r w:rsidR="00741AA8" w:rsidRPr="00DE1126">
        <w:rPr>
          <w:rtl/>
        </w:rPr>
        <w:t>ی</w:t>
      </w:r>
      <w:r w:rsidR="00506612">
        <w:t>‌</w:t>
      </w:r>
      <w:r w:rsidRPr="00DE1126">
        <w:rPr>
          <w:rtl/>
        </w:rPr>
        <w:t>رود تا از اهل زم</w:t>
      </w:r>
      <w:r w:rsidR="00741AA8" w:rsidRPr="00DE1126">
        <w:rPr>
          <w:rtl/>
        </w:rPr>
        <w:t>ی</w:t>
      </w:r>
      <w:r w:rsidRPr="00DE1126">
        <w:rPr>
          <w:rtl/>
        </w:rPr>
        <w:t>ن پنهان شود، آنگاه صدا م</w:t>
      </w:r>
      <w:r w:rsidR="00741AA8" w:rsidRPr="00DE1126">
        <w:rPr>
          <w:rtl/>
        </w:rPr>
        <w:t>ی</w:t>
      </w:r>
      <w:r w:rsidR="00506612">
        <w:t>‌</w:t>
      </w:r>
      <w:r w:rsidRPr="00DE1126">
        <w:rPr>
          <w:rtl/>
        </w:rPr>
        <w:t>زند: بدان</w:t>
      </w:r>
      <w:r w:rsidR="00741AA8" w:rsidRPr="00DE1126">
        <w:rPr>
          <w:rtl/>
        </w:rPr>
        <w:t>ی</w:t>
      </w:r>
      <w:r w:rsidRPr="00DE1126">
        <w:rPr>
          <w:rtl/>
        </w:rPr>
        <w:t>د</w:t>
      </w:r>
      <w:r w:rsidR="00506612">
        <w:t>‌</w:t>
      </w:r>
      <w:r w:rsidRPr="00DE1126">
        <w:rPr>
          <w:rtl/>
        </w:rPr>
        <w:t>! حق با عثمان بن عفان و پ</w:t>
      </w:r>
      <w:r w:rsidR="00741AA8" w:rsidRPr="00DE1126">
        <w:rPr>
          <w:rtl/>
        </w:rPr>
        <w:t>ی</w:t>
      </w:r>
      <w:r w:rsidRPr="00DE1126">
        <w:rPr>
          <w:rtl/>
        </w:rPr>
        <w:t>روان اوست، ز</w:t>
      </w:r>
      <w:r w:rsidR="00741AA8" w:rsidRPr="00DE1126">
        <w:rPr>
          <w:rtl/>
        </w:rPr>
        <w:t>ی</w:t>
      </w:r>
      <w:r w:rsidRPr="00DE1126">
        <w:rPr>
          <w:rtl/>
        </w:rPr>
        <w:t>را او مظلومانه کشته شده، پس خونخواه</w:t>
      </w:r>
      <w:r w:rsidR="00741AA8" w:rsidRPr="00DE1126">
        <w:rPr>
          <w:rtl/>
        </w:rPr>
        <w:t>ی</w:t>
      </w:r>
      <w:r w:rsidRPr="00DE1126">
        <w:rPr>
          <w:rtl/>
        </w:rPr>
        <w:t>ِ او کن</w:t>
      </w:r>
      <w:r w:rsidR="00741AA8" w:rsidRPr="00DE1126">
        <w:rPr>
          <w:rtl/>
        </w:rPr>
        <w:t>ی</w:t>
      </w:r>
      <w:r w:rsidRPr="00DE1126">
        <w:rPr>
          <w:rtl/>
        </w:rPr>
        <w:t>د.</w:t>
      </w:r>
    </w:p>
    <w:p w:rsidR="001E12DE" w:rsidRPr="00DE1126" w:rsidRDefault="001E12DE" w:rsidP="000E2F20">
      <w:pPr>
        <w:bidi/>
        <w:jc w:val="both"/>
        <w:rPr>
          <w:rtl/>
        </w:rPr>
      </w:pPr>
      <w:r w:rsidRPr="00DE1126">
        <w:rPr>
          <w:rtl/>
        </w:rPr>
        <w:t>پس خداوند کسان</w:t>
      </w:r>
      <w:r w:rsidR="00741AA8" w:rsidRPr="00DE1126">
        <w:rPr>
          <w:rtl/>
        </w:rPr>
        <w:t>ی</w:t>
      </w:r>
      <w:r w:rsidRPr="00DE1126">
        <w:rPr>
          <w:rtl/>
        </w:rPr>
        <w:t xml:space="preserve"> را که ا</w:t>
      </w:r>
      <w:r w:rsidR="00741AA8" w:rsidRPr="00DE1126">
        <w:rPr>
          <w:rtl/>
        </w:rPr>
        <w:t>ی</w:t>
      </w:r>
      <w:r w:rsidRPr="00DE1126">
        <w:rPr>
          <w:rtl/>
        </w:rPr>
        <w:t>مان آورده</w:t>
      </w:r>
      <w:r w:rsidR="00506612">
        <w:t>‌</w:t>
      </w:r>
      <w:r w:rsidRPr="00DE1126">
        <w:rPr>
          <w:rtl/>
        </w:rPr>
        <w:t>اند، با سخن استوار بر حق</w:t>
      </w:r>
      <w:r w:rsidR="00864F14" w:rsidRPr="00DE1126">
        <w:rPr>
          <w:rtl/>
        </w:rPr>
        <w:t xml:space="preserve"> - </w:t>
      </w:r>
      <w:r w:rsidRPr="00DE1126">
        <w:rPr>
          <w:rtl/>
        </w:rPr>
        <w:t>که ندا</w:t>
      </w:r>
      <w:r w:rsidR="00741AA8" w:rsidRPr="00DE1126">
        <w:rPr>
          <w:rtl/>
        </w:rPr>
        <w:t>ی</w:t>
      </w:r>
      <w:r w:rsidRPr="00DE1126">
        <w:rPr>
          <w:rtl/>
        </w:rPr>
        <w:t xml:space="preserve"> نخست است</w:t>
      </w:r>
      <w:r w:rsidR="00864F14" w:rsidRPr="00DE1126">
        <w:rPr>
          <w:rtl/>
        </w:rPr>
        <w:t xml:space="preserve"> - </w:t>
      </w:r>
      <w:r w:rsidRPr="00DE1126">
        <w:rPr>
          <w:rtl/>
        </w:rPr>
        <w:t>ثابت م</w:t>
      </w:r>
      <w:r w:rsidR="00741AA8" w:rsidRPr="00DE1126">
        <w:rPr>
          <w:rtl/>
        </w:rPr>
        <w:t>ی</w:t>
      </w:r>
      <w:r w:rsidR="00506612">
        <w:t>‌</w:t>
      </w:r>
      <w:r w:rsidRPr="00DE1126">
        <w:rPr>
          <w:rtl/>
        </w:rPr>
        <w:t>گرداند، و آن روز کسان</w:t>
      </w:r>
      <w:r w:rsidR="00741AA8" w:rsidRPr="00DE1126">
        <w:rPr>
          <w:rtl/>
        </w:rPr>
        <w:t>ی</w:t>
      </w:r>
      <w:r w:rsidRPr="00DE1126">
        <w:rPr>
          <w:rtl/>
        </w:rPr>
        <w:t xml:space="preserve"> که در دل</w:t>
      </w:r>
      <w:r w:rsidR="00506612">
        <w:t>‌</w:t>
      </w:r>
      <w:r w:rsidRPr="00DE1126">
        <w:rPr>
          <w:rtl/>
        </w:rPr>
        <w:t>ها</w:t>
      </w:r>
      <w:r w:rsidR="00741AA8" w:rsidRPr="00DE1126">
        <w:rPr>
          <w:rtl/>
        </w:rPr>
        <w:t>ی</w:t>
      </w:r>
      <w:r w:rsidRPr="00DE1126">
        <w:rPr>
          <w:rtl/>
        </w:rPr>
        <w:t>شان مرض است دچار شک م</w:t>
      </w:r>
      <w:r w:rsidR="00741AA8" w:rsidRPr="00DE1126">
        <w:rPr>
          <w:rtl/>
        </w:rPr>
        <w:t>ی</w:t>
      </w:r>
      <w:r w:rsidR="00506612">
        <w:t>‌</w:t>
      </w:r>
      <w:r w:rsidRPr="00DE1126">
        <w:rPr>
          <w:rtl/>
        </w:rPr>
        <w:t>شوند، و به خدا قسم مرض دشمن</w:t>
      </w:r>
      <w:r w:rsidR="00741AA8" w:rsidRPr="00DE1126">
        <w:rPr>
          <w:rtl/>
        </w:rPr>
        <w:t>ی</w:t>
      </w:r>
      <w:r w:rsidRPr="00DE1126">
        <w:rPr>
          <w:rtl/>
        </w:rPr>
        <w:t xml:space="preserve"> ماست. آن هنگام است که از ما ب</w:t>
      </w:r>
      <w:r w:rsidR="00741AA8" w:rsidRPr="00DE1126">
        <w:rPr>
          <w:rtl/>
        </w:rPr>
        <w:t>ی</w:t>
      </w:r>
      <w:r w:rsidRPr="00DE1126">
        <w:rPr>
          <w:rtl/>
        </w:rPr>
        <w:t>زار</w:t>
      </w:r>
      <w:r w:rsidR="00741AA8" w:rsidRPr="00DE1126">
        <w:rPr>
          <w:rtl/>
        </w:rPr>
        <w:t>ی</w:t>
      </w:r>
      <w:r w:rsidRPr="00DE1126">
        <w:rPr>
          <w:rtl/>
        </w:rPr>
        <w:t xml:space="preserve"> م</w:t>
      </w:r>
      <w:r w:rsidR="00741AA8" w:rsidRPr="00DE1126">
        <w:rPr>
          <w:rtl/>
        </w:rPr>
        <w:t>ی</w:t>
      </w:r>
      <w:r w:rsidR="00506612">
        <w:t>‌</w:t>
      </w:r>
      <w:r w:rsidRPr="00DE1126">
        <w:rPr>
          <w:rtl/>
        </w:rPr>
        <w:t>جو</w:t>
      </w:r>
      <w:r w:rsidR="00741AA8" w:rsidRPr="00DE1126">
        <w:rPr>
          <w:rtl/>
        </w:rPr>
        <w:t>ی</w:t>
      </w:r>
      <w:r w:rsidRPr="00DE1126">
        <w:rPr>
          <w:rtl/>
        </w:rPr>
        <w:t>ند و بدگو</w:t>
      </w:r>
      <w:r w:rsidR="00741AA8" w:rsidRPr="00DE1126">
        <w:rPr>
          <w:rtl/>
        </w:rPr>
        <w:t>یی</w:t>
      </w:r>
      <w:r w:rsidRPr="00DE1126">
        <w:rPr>
          <w:rtl/>
        </w:rPr>
        <w:t xml:space="preserve"> م</w:t>
      </w:r>
      <w:r w:rsidR="00741AA8" w:rsidRPr="00DE1126">
        <w:rPr>
          <w:rtl/>
        </w:rPr>
        <w:t>ی</w:t>
      </w:r>
      <w:r w:rsidR="00506612">
        <w:t>‌</w:t>
      </w:r>
      <w:r w:rsidRPr="00DE1126">
        <w:rPr>
          <w:rtl/>
        </w:rPr>
        <w:t>کنند و م</w:t>
      </w:r>
      <w:r w:rsidR="00741AA8" w:rsidRPr="00DE1126">
        <w:rPr>
          <w:rtl/>
        </w:rPr>
        <w:t>ی</w:t>
      </w:r>
      <w:r w:rsidR="00506612">
        <w:t>‌</w:t>
      </w:r>
      <w:r w:rsidRPr="00DE1126">
        <w:rPr>
          <w:rtl/>
        </w:rPr>
        <w:t>گو</w:t>
      </w:r>
      <w:r w:rsidR="00741AA8" w:rsidRPr="00DE1126">
        <w:rPr>
          <w:rtl/>
        </w:rPr>
        <w:t>ی</w:t>
      </w:r>
      <w:r w:rsidRPr="00DE1126">
        <w:rPr>
          <w:rtl/>
        </w:rPr>
        <w:t>ند: مناد</w:t>
      </w:r>
      <w:r w:rsidR="00741AA8" w:rsidRPr="00DE1126">
        <w:rPr>
          <w:rtl/>
        </w:rPr>
        <w:t>ی</w:t>
      </w:r>
      <w:r w:rsidRPr="00DE1126">
        <w:rPr>
          <w:rtl/>
        </w:rPr>
        <w:t xml:space="preserve"> نخست سحر</w:t>
      </w:r>
      <w:r w:rsidR="00741AA8" w:rsidRPr="00DE1126">
        <w:rPr>
          <w:rtl/>
        </w:rPr>
        <w:t>ی</w:t>
      </w:r>
      <w:r w:rsidRPr="00DE1126">
        <w:rPr>
          <w:rtl/>
        </w:rPr>
        <w:t xml:space="preserve"> از سحرها</w:t>
      </w:r>
      <w:r w:rsidR="00741AA8" w:rsidRPr="00DE1126">
        <w:rPr>
          <w:rtl/>
        </w:rPr>
        <w:t>ی</w:t>
      </w:r>
      <w:r w:rsidRPr="00DE1126">
        <w:rPr>
          <w:rtl/>
        </w:rPr>
        <w:t xml:space="preserve"> اهل</w:t>
      </w:r>
      <w:r w:rsidR="00506612">
        <w:t>‌</w:t>
      </w:r>
      <w:r w:rsidRPr="00DE1126">
        <w:rPr>
          <w:rtl/>
        </w:rPr>
        <w:t>ب</w:t>
      </w:r>
      <w:r w:rsidR="00741AA8" w:rsidRPr="00DE1126">
        <w:rPr>
          <w:rtl/>
        </w:rPr>
        <w:t>ی</w:t>
      </w:r>
      <w:r w:rsidRPr="00DE1126">
        <w:rPr>
          <w:rtl/>
        </w:rPr>
        <w:t xml:space="preserve">ت است. </w:t>
      </w:r>
    </w:p>
    <w:p w:rsidR="001E12DE" w:rsidRPr="00DE1126" w:rsidRDefault="001E12DE" w:rsidP="000E2F20">
      <w:pPr>
        <w:bidi/>
        <w:jc w:val="both"/>
        <w:rPr>
          <w:rtl/>
        </w:rPr>
      </w:pPr>
      <w:r w:rsidRPr="00DE1126">
        <w:rPr>
          <w:rtl/>
        </w:rPr>
        <w:t>آنگاه امام صادق عل</w:t>
      </w:r>
      <w:r w:rsidR="00741AA8" w:rsidRPr="00DE1126">
        <w:rPr>
          <w:rtl/>
        </w:rPr>
        <w:t>ی</w:t>
      </w:r>
      <w:r w:rsidRPr="00DE1126">
        <w:rPr>
          <w:rtl/>
        </w:rPr>
        <w:t>ه السلام</w:t>
      </w:r>
      <w:r w:rsidR="00E67179" w:rsidRPr="00DE1126">
        <w:rPr>
          <w:rtl/>
        </w:rPr>
        <w:t xml:space="preserve"> </w:t>
      </w:r>
      <w:r w:rsidRPr="00DE1126">
        <w:rPr>
          <w:rtl/>
        </w:rPr>
        <w:t>ا</w:t>
      </w:r>
      <w:r w:rsidR="00741AA8" w:rsidRPr="00DE1126">
        <w:rPr>
          <w:rtl/>
        </w:rPr>
        <w:t>ی</w:t>
      </w:r>
      <w:r w:rsidRPr="00DE1126">
        <w:rPr>
          <w:rtl/>
        </w:rPr>
        <w:t>ن سخن خدا</w:t>
      </w:r>
      <w:r w:rsidR="00741AA8" w:rsidRPr="00DE1126">
        <w:rPr>
          <w:rtl/>
        </w:rPr>
        <w:t>ی</w:t>
      </w:r>
      <w:r w:rsidRPr="00DE1126">
        <w:rPr>
          <w:rtl/>
        </w:rPr>
        <w:t xml:space="preserve"> عز</w:t>
      </w:r>
      <w:r w:rsidR="00741AA8" w:rsidRPr="00DE1126">
        <w:rPr>
          <w:rtl/>
        </w:rPr>
        <w:t>ی</w:t>
      </w:r>
      <w:r w:rsidRPr="00DE1126">
        <w:rPr>
          <w:rtl/>
        </w:rPr>
        <w:t>ز وجل</w:t>
      </w:r>
      <w:r w:rsidR="00741AA8" w:rsidRPr="00DE1126">
        <w:rPr>
          <w:rtl/>
        </w:rPr>
        <w:t>ی</w:t>
      </w:r>
      <w:r w:rsidRPr="00DE1126">
        <w:rPr>
          <w:rtl/>
        </w:rPr>
        <w:t xml:space="preserve">ل را تلاوت کردند: وَإِنْ </w:t>
      </w:r>
      <w:r w:rsidR="000E2F20" w:rsidRPr="00DE1126">
        <w:rPr>
          <w:rtl/>
        </w:rPr>
        <w:t>ی</w:t>
      </w:r>
      <w:r w:rsidRPr="00DE1126">
        <w:rPr>
          <w:rtl/>
        </w:rPr>
        <w:t>رَوْا آ</w:t>
      </w:r>
      <w:r w:rsidR="000E2F20" w:rsidRPr="00DE1126">
        <w:rPr>
          <w:rtl/>
        </w:rPr>
        <w:t>ی</w:t>
      </w:r>
      <w:r w:rsidRPr="00DE1126">
        <w:rPr>
          <w:rtl/>
        </w:rPr>
        <w:t xml:space="preserve">ةً </w:t>
      </w:r>
      <w:r w:rsidR="000E2F20" w:rsidRPr="00DE1126">
        <w:rPr>
          <w:rtl/>
        </w:rPr>
        <w:t>ی</w:t>
      </w:r>
      <w:r w:rsidRPr="00DE1126">
        <w:rPr>
          <w:rtl/>
        </w:rPr>
        <w:t>عْرِضُوا وَ</w:t>
      </w:r>
      <w:r w:rsidR="000E2F20" w:rsidRPr="00DE1126">
        <w:rPr>
          <w:rtl/>
        </w:rPr>
        <w:t>ی</w:t>
      </w:r>
      <w:r w:rsidRPr="00DE1126">
        <w:rPr>
          <w:rtl/>
        </w:rPr>
        <w:t>قُولُوا سِحْرٌ مُسْتَمِرٌّ،</w:t>
      </w:r>
      <w:r w:rsidRPr="00DE1126">
        <w:rPr>
          <w:rtl/>
        </w:rPr>
        <w:footnoteReference w:id="690"/>
      </w:r>
      <w:r w:rsidRPr="00DE1126">
        <w:rPr>
          <w:rtl/>
        </w:rPr>
        <w:t>و هرگاه نشانه‏ا</w:t>
      </w:r>
      <w:r w:rsidR="00741AA8" w:rsidRPr="00DE1126">
        <w:rPr>
          <w:rtl/>
        </w:rPr>
        <w:t>ی</w:t>
      </w:r>
      <w:r w:rsidRPr="00DE1126">
        <w:rPr>
          <w:rtl/>
        </w:rPr>
        <w:t xml:space="preserve"> بب</w:t>
      </w:r>
      <w:r w:rsidR="000E2F20" w:rsidRPr="00DE1126">
        <w:rPr>
          <w:rtl/>
        </w:rPr>
        <w:t>ی</w:t>
      </w:r>
      <w:r w:rsidRPr="00DE1126">
        <w:rPr>
          <w:rtl/>
        </w:rPr>
        <w:t>نند رو</w:t>
      </w:r>
      <w:r w:rsidR="00741AA8" w:rsidRPr="00DE1126">
        <w:rPr>
          <w:rtl/>
        </w:rPr>
        <w:t>ی</w:t>
      </w:r>
      <w:r w:rsidRPr="00DE1126">
        <w:rPr>
          <w:rtl/>
        </w:rPr>
        <w:t xml:space="preserve"> گردانند و گو</w:t>
      </w:r>
      <w:r w:rsidR="000E2F20" w:rsidRPr="00DE1126">
        <w:rPr>
          <w:rtl/>
        </w:rPr>
        <w:t>ی</w:t>
      </w:r>
      <w:r w:rsidRPr="00DE1126">
        <w:rPr>
          <w:rtl/>
        </w:rPr>
        <w:t>ند: سحر</w:t>
      </w:r>
      <w:r w:rsidR="00741AA8" w:rsidRPr="00DE1126">
        <w:rPr>
          <w:rtl/>
        </w:rPr>
        <w:t>ی</w:t>
      </w:r>
      <w:r w:rsidRPr="00DE1126">
        <w:rPr>
          <w:rtl/>
        </w:rPr>
        <w:t xml:space="preserve"> دائم است.»</w:t>
      </w:r>
    </w:p>
    <w:p w:rsidR="001E12DE" w:rsidRPr="00DE1126" w:rsidRDefault="001E12DE" w:rsidP="000E2F20">
      <w:pPr>
        <w:bidi/>
        <w:jc w:val="both"/>
        <w:rPr>
          <w:rtl/>
        </w:rPr>
      </w:pPr>
      <w:r w:rsidRPr="00DE1126">
        <w:rPr>
          <w:rtl/>
        </w:rPr>
        <w:t>همان /253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که بس</w:t>
      </w:r>
      <w:r w:rsidR="00741AA8" w:rsidRPr="00DE1126">
        <w:rPr>
          <w:rtl/>
        </w:rPr>
        <w:t>ی</w:t>
      </w:r>
      <w:r w:rsidRPr="00DE1126">
        <w:rPr>
          <w:rtl/>
        </w:rPr>
        <w:t>ار</w:t>
      </w:r>
      <w:r w:rsidR="00741AA8" w:rsidRPr="00DE1126">
        <w:rPr>
          <w:rtl/>
        </w:rPr>
        <w:t>ی</w:t>
      </w:r>
      <w:r w:rsidRPr="00DE1126">
        <w:rPr>
          <w:rtl/>
        </w:rPr>
        <w:t xml:space="preserve"> از حوادث و نشانه</w:t>
      </w:r>
      <w:r w:rsidR="00506612">
        <w:t>‌</w:t>
      </w:r>
      <w:r w:rsidRPr="00DE1126">
        <w:rPr>
          <w:rtl/>
        </w:rPr>
        <w:t>ها در آن آمده است را نقل م</w:t>
      </w:r>
      <w:r w:rsidR="00741AA8" w:rsidRPr="00DE1126">
        <w:rPr>
          <w:rtl/>
        </w:rPr>
        <w:t>ی</w:t>
      </w:r>
      <w:r w:rsidR="00506612">
        <w:t>‌</w:t>
      </w:r>
      <w:r w:rsidRPr="00DE1126">
        <w:rPr>
          <w:rtl/>
        </w:rPr>
        <w:t>کند، در پاره</w:t>
      </w:r>
      <w:r w:rsidR="00506612">
        <w:t>‌</w:t>
      </w:r>
      <w:r w:rsidRPr="00DE1126">
        <w:rPr>
          <w:rtl/>
        </w:rPr>
        <w:t>ا</w:t>
      </w:r>
      <w:r w:rsidR="00741AA8" w:rsidRPr="00DE1126">
        <w:rPr>
          <w:rtl/>
        </w:rPr>
        <w:t>ی</w:t>
      </w:r>
      <w:r w:rsidRPr="00DE1126">
        <w:rPr>
          <w:rtl/>
        </w:rPr>
        <w:t xml:space="preserve"> از آن آمده است: «هنگام</w:t>
      </w:r>
      <w:r w:rsidR="00741AA8" w:rsidRPr="00DE1126">
        <w:rPr>
          <w:rtl/>
        </w:rPr>
        <w:t>ی</w:t>
      </w:r>
      <w:r w:rsidRPr="00DE1126">
        <w:rPr>
          <w:rtl/>
        </w:rPr>
        <w:t xml:space="preserve"> که آتش</w:t>
      </w:r>
      <w:r w:rsidR="00741AA8" w:rsidRPr="00DE1126">
        <w:rPr>
          <w:rtl/>
        </w:rPr>
        <w:t>ی</w:t>
      </w:r>
      <w:r w:rsidRPr="00DE1126">
        <w:rPr>
          <w:rtl/>
        </w:rPr>
        <w:t xml:space="preserve"> زرد و عظ</w:t>
      </w:r>
      <w:r w:rsidR="00741AA8" w:rsidRPr="00DE1126">
        <w:rPr>
          <w:rtl/>
        </w:rPr>
        <w:t>ی</w:t>
      </w:r>
      <w:r w:rsidRPr="00DE1126">
        <w:rPr>
          <w:rtl/>
        </w:rPr>
        <w:t>م را از سمت مشرق د</w:t>
      </w:r>
      <w:r w:rsidR="00741AA8" w:rsidRPr="00DE1126">
        <w:rPr>
          <w:rtl/>
        </w:rPr>
        <w:t>ی</w:t>
      </w:r>
      <w:r w:rsidRPr="00DE1126">
        <w:rPr>
          <w:rtl/>
        </w:rPr>
        <w:t>د</w:t>
      </w:r>
      <w:r w:rsidR="00741AA8" w:rsidRPr="00DE1126">
        <w:rPr>
          <w:rtl/>
        </w:rPr>
        <w:t>ی</w:t>
      </w:r>
      <w:r w:rsidRPr="00DE1126">
        <w:rPr>
          <w:rtl/>
        </w:rPr>
        <w:t xml:space="preserve">د که سه روز </w:t>
      </w:r>
      <w:r w:rsidR="00741AA8" w:rsidRPr="00DE1126">
        <w:rPr>
          <w:rtl/>
        </w:rPr>
        <w:t>ی</w:t>
      </w:r>
      <w:r w:rsidRPr="00DE1126">
        <w:rPr>
          <w:rtl/>
        </w:rPr>
        <w:t>ا هفت روز شعله ور است، منتظر فرج آل محمد عل</w:t>
      </w:r>
      <w:r w:rsidR="00741AA8" w:rsidRPr="00DE1126">
        <w:rPr>
          <w:rtl/>
        </w:rPr>
        <w:t>ی</w:t>
      </w:r>
      <w:r w:rsidRPr="00DE1126">
        <w:rPr>
          <w:rtl/>
        </w:rPr>
        <w:t>هم السلام</w:t>
      </w:r>
      <w:r w:rsidR="00E67179" w:rsidRPr="00DE1126">
        <w:rPr>
          <w:rtl/>
        </w:rPr>
        <w:t xml:space="preserve"> </w:t>
      </w:r>
      <w:r w:rsidRPr="00DE1126">
        <w:rPr>
          <w:rtl/>
        </w:rPr>
        <w:t>باش</w:t>
      </w:r>
      <w:r w:rsidR="00741AA8" w:rsidRPr="00DE1126">
        <w:rPr>
          <w:rtl/>
        </w:rPr>
        <w:t>ی</w:t>
      </w:r>
      <w:r w:rsidRPr="00DE1126">
        <w:rPr>
          <w:rtl/>
        </w:rPr>
        <w:t>د، ان شاء الله عزوجل، همانا خداوند عز</w:t>
      </w:r>
      <w:r w:rsidR="00741AA8" w:rsidRPr="00DE1126">
        <w:rPr>
          <w:rtl/>
        </w:rPr>
        <w:t>ی</w:t>
      </w:r>
      <w:r w:rsidRPr="00DE1126">
        <w:rPr>
          <w:rtl/>
        </w:rPr>
        <w:t>ز حک</w:t>
      </w:r>
      <w:r w:rsidR="00741AA8" w:rsidRPr="00DE1126">
        <w:rPr>
          <w:rtl/>
        </w:rPr>
        <w:t>ی</w:t>
      </w:r>
      <w:r w:rsidRPr="00DE1126">
        <w:rPr>
          <w:rtl/>
        </w:rPr>
        <w:t>م است.</w:t>
      </w:r>
    </w:p>
    <w:p w:rsidR="001E12DE" w:rsidRPr="00DE1126" w:rsidRDefault="001E12DE" w:rsidP="000E2F20">
      <w:pPr>
        <w:bidi/>
        <w:jc w:val="both"/>
        <w:rPr>
          <w:rtl/>
        </w:rPr>
      </w:pPr>
      <w:r w:rsidRPr="00DE1126">
        <w:rPr>
          <w:rtl/>
        </w:rPr>
        <w:t>سپس فرمودند: آن فر</w:t>
      </w:r>
      <w:r w:rsidR="00741AA8" w:rsidRPr="00DE1126">
        <w:rPr>
          <w:rtl/>
        </w:rPr>
        <w:t>ی</w:t>
      </w:r>
      <w:r w:rsidRPr="00DE1126">
        <w:rPr>
          <w:rtl/>
        </w:rPr>
        <w:t>اد نخواهد بود مگر در ماه رمضان، ز</w:t>
      </w:r>
      <w:r w:rsidR="00741AA8" w:rsidRPr="00DE1126">
        <w:rPr>
          <w:rtl/>
        </w:rPr>
        <w:t>ی</w:t>
      </w:r>
      <w:r w:rsidRPr="00DE1126">
        <w:rPr>
          <w:rtl/>
        </w:rPr>
        <w:t>را رمضان ماه خداست، و فر</w:t>
      </w:r>
      <w:r w:rsidR="00741AA8" w:rsidRPr="00DE1126">
        <w:rPr>
          <w:rtl/>
        </w:rPr>
        <w:t>ی</w:t>
      </w:r>
      <w:r w:rsidRPr="00DE1126">
        <w:rPr>
          <w:rtl/>
        </w:rPr>
        <w:t>اد در آن فر</w:t>
      </w:r>
      <w:r w:rsidR="00741AA8" w:rsidRPr="00DE1126">
        <w:rPr>
          <w:rtl/>
        </w:rPr>
        <w:t>ی</w:t>
      </w:r>
      <w:r w:rsidRPr="00DE1126">
        <w:rPr>
          <w:rtl/>
        </w:rPr>
        <w:t>اد جبرئ</w:t>
      </w:r>
      <w:r w:rsidR="00741AA8" w:rsidRPr="00DE1126">
        <w:rPr>
          <w:rtl/>
        </w:rPr>
        <w:t>ی</w:t>
      </w:r>
      <w:r w:rsidRPr="00DE1126">
        <w:rPr>
          <w:rtl/>
        </w:rPr>
        <w:t>ل بر ا</w:t>
      </w:r>
      <w:r w:rsidR="00741AA8" w:rsidRPr="00DE1126">
        <w:rPr>
          <w:rtl/>
        </w:rPr>
        <w:t>ی</w:t>
      </w:r>
      <w:r w:rsidRPr="00DE1126">
        <w:rPr>
          <w:rtl/>
        </w:rPr>
        <w:t>ن خلق.</w:t>
      </w:r>
    </w:p>
    <w:p w:rsidR="001E12DE" w:rsidRPr="00DE1126" w:rsidRDefault="001E12DE" w:rsidP="000E2F20">
      <w:pPr>
        <w:bidi/>
        <w:jc w:val="both"/>
        <w:rPr>
          <w:rtl/>
        </w:rPr>
      </w:pPr>
      <w:r w:rsidRPr="00DE1126">
        <w:rPr>
          <w:rtl/>
        </w:rPr>
        <w:t>مناد</w:t>
      </w:r>
      <w:r w:rsidR="00741AA8" w:rsidRPr="00DE1126">
        <w:rPr>
          <w:rtl/>
        </w:rPr>
        <w:t>ی</w:t>
      </w:r>
      <w:r w:rsidRPr="00DE1126">
        <w:rPr>
          <w:rtl/>
        </w:rPr>
        <w:t xml:space="preserve"> از آسمان به نام قائم ندا م</w:t>
      </w:r>
      <w:r w:rsidR="00741AA8" w:rsidRPr="00DE1126">
        <w:rPr>
          <w:rtl/>
        </w:rPr>
        <w:t>ی</w:t>
      </w:r>
      <w:r w:rsidR="00506612">
        <w:t>‌</w:t>
      </w:r>
      <w:r w:rsidRPr="00DE1126">
        <w:rPr>
          <w:rtl/>
        </w:rPr>
        <w:t>کند و هر که در مشرق و مغرب است آن را م</w:t>
      </w:r>
      <w:r w:rsidR="00741AA8" w:rsidRPr="00DE1126">
        <w:rPr>
          <w:rtl/>
        </w:rPr>
        <w:t>ی</w:t>
      </w:r>
      <w:r w:rsidR="00506612">
        <w:t>‌</w:t>
      </w:r>
      <w:r w:rsidRPr="00DE1126">
        <w:rPr>
          <w:rtl/>
        </w:rPr>
        <w:t>شنود. هر که خواب باشد ب</w:t>
      </w:r>
      <w:r w:rsidR="00741AA8" w:rsidRPr="00DE1126">
        <w:rPr>
          <w:rtl/>
        </w:rPr>
        <w:t>ی</w:t>
      </w:r>
      <w:r w:rsidRPr="00DE1126">
        <w:rPr>
          <w:rtl/>
        </w:rPr>
        <w:t>دار م</w:t>
      </w:r>
      <w:r w:rsidR="00741AA8" w:rsidRPr="00DE1126">
        <w:rPr>
          <w:rtl/>
        </w:rPr>
        <w:t>ی</w:t>
      </w:r>
      <w:r w:rsidR="00506612">
        <w:t>‌</w:t>
      </w:r>
      <w:r w:rsidRPr="00DE1126">
        <w:rPr>
          <w:rtl/>
        </w:rPr>
        <w:t>شود. هر که ا</w:t>
      </w:r>
      <w:r w:rsidR="00741AA8" w:rsidRPr="00DE1126">
        <w:rPr>
          <w:rtl/>
        </w:rPr>
        <w:t>ی</w:t>
      </w:r>
      <w:r w:rsidRPr="00DE1126">
        <w:rPr>
          <w:rtl/>
        </w:rPr>
        <w:t>ستاده م</w:t>
      </w:r>
      <w:r w:rsidR="00741AA8" w:rsidRPr="00DE1126">
        <w:rPr>
          <w:rtl/>
        </w:rPr>
        <w:t>ی</w:t>
      </w:r>
      <w:r w:rsidR="00506612">
        <w:t>‌</w:t>
      </w:r>
      <w:r w:rsidRPr="00DE1126">
        <w:rPr>
          <w:rtl/>
        </w:rPr>
        <w:t>نش</w:t>
      </w:r>
      <w:r w:rsidR="00741AA8" w:rsidRPr="00DE1126">
        <w:rPr>
          <w:rtl/>
        </w:rPr>
        <w:t>ی</w:t>
      </w:r>
      <w:r w:rsidRPr="00DE1126">
        <w:rPr>
          <w:rtl/>
        </w:rPr>
        <w:t>ند و هر کس نشسته بر دو پا م</w:t>
      </w:r>
      <w:r w:rsidR="00741AA8" w:rsidRPr="00DE1126">
        <w:rPr>
          <w:rtl/>
        </w:rPr>
        <w:t>ی</w:t>
      </w:r>
      <w:r w:rsidR="00506612">
        <w:t>‌</w:t>
      </w:r>
      <w:r w:rsidRPr="00DE1126">
        <w:rPr>
          <w:rtl/>
        </w:rPr>
        <w:t>ا</w:t>
      </w:r>
      <w:r w:rsidR="00741AA8" w:rsidRPr="00DE1126">
        <w:rPr>
          <w:rtl/>
        </w:rPr>
        <w:t>ی</w:t>
      </w:r>
      <w:r w:rsidRPr="00DE1126">
        <w:rPr>
          <w:rtl/>
        </w:rPr>
        <w:t>ستد، و ا</w:t>
      </w:r>
      <w:r w:rsidR="00741AA8" w:rsidRPr="00DE1126">
        <w:rPr>
          <w:rtl/>
        </w:rPr>
        <w:t>ی</w:t>
      </w:r>
      <w:r w:rsidRPr="00DE1126">
        <w:rPr>
          <w:rtl/>
        </w:rPr>
        <w:t>ن بابت ترس</w:t>
      </w:r>
      <w:r w:rsidR="00741AA8" w:rsidRPr="00DE1126">
        <w:rPr>
          <w:rtl/>
        </w:rPr>
        <w:t>ی</w:t>
      </w:r>
      <w:r w:rsidRPr="00DE1126">
        <w:rPr>
          <w:rtl/>
        </w:rPr>
        <w:t xml:space="preserve"> است که از آن صدا بر آنان عارض م</w:t>
      </w:r>
      <w:r w:rsidR="00741AA8" w:rsidRPr="00DE1126">
        <w:rPr>
          <w:rtl/>
        </w:rPr>
        <w:t>ی</w:t>
      </w:r>
      <w:r w:rsidR="00506612">
        <w:t>‌</w:t>
      </w:r>
      <w:r w:rsidRPr="00DE1126">
        <w:rPr>
          <w:rtl/>
        </w:rPr>
        <w:t>شود. پس خداوند کس</w:t>
      </w:r>
      <w:r w:rsidR="00741AA8" w:rsidRPr="00DE1126">
        <w:rPr>
          <w:rtl/>
        </w:rPr>
        <w:t>ی</w:t>
      </w:r>
      <w:r w:rsidRPr="00DE1126">
        <w:rPr>
          <w:rtl/>
        </w:rPr>
        <w:t xml:space="preserve"> را که از آن صدا عبرت گ</w:t>
      </w:r>
      <w:r w:rsidR="00741AA8" w:rsidRPr="00DE1126">
        <w:rPr>
          <w:rtl/>
        </w:rPr>
        <w:t>ی</w:t>
      </w:r>
      <w:r w:rsidRPr="00DE1126">
        <w:rPr>
          <w:rtl/>
        </w:rPr>
        <w:t>رد و اجابت کند رحمت نما</w:t>
      </w:r>
      <w:r w:rsidR="00741AA8" w:rsidRPr="00DE1126">
        <w:rPr>
          <w:rtl/>
        </w:rPr>
        <w:t>ی</w:t>
      </w:r>
      <w:r w:rsidRPr="00DE1126">
        <w:rPr>
          <w:rtl/>
        </w:rPr>
        <w:t>د، ز</w:t>
      </w:r>
      <w:r w:rsidR="00741AA8" w:rsidRPr="00DE1126">
        <w:rPr>
          <w:rtl/>
        </w:rPr>
        <w:t>ی</w:t>
      </w:r>
      <w:r w:rsidRPr="00DE1126">
        <w:rPr>
          <w:rtl/>
        </w:rPr>
        <w:t>را صدا</w:t>
      </w:r>
      <w:r w:rsidR="00741AA8" w:rsidRPr="00DE1126">
        <w:rPr>
          <w:rtl/>
        </w:rPr>
        <w:t>ی</w:t>
      </w:r>
      <w:r w:rsidRPr="00DE1126">
        <w:rPr>
          <w:rtl/>
        </w:rPr>
        <w:t xml:space="preserve"> نخست از آنِ جبرئ</w:t>
      </w:r>
      <w:r w:rsidR="00741AA8" w:rsidRPr="00DE1126">
        <w:rPr>
          <w:rtl/>
        </w:rPr>
        <w:t>ی</w:t>
      </w:r>
      <w:r w:rsidRPr="00DE1126">
        <w:rPr>
          <w:rtl/>
        </w:rPr>
        <w:t>ل روح الام</w:t>
      </w:r>
      <w:r w:rsidR="00741AA8" w:rsidRPr="00DE1126">
        <w:rPr>
          <w:rtl/>
        </w:rPr>
        <w:t>ی</w:t>
      </w:r>
      <w:r w:rsidRPr="00DE1126">
        <w:rPr>
          <w:rtl/>
        </w:rPr>
        <w:t>ن است.</w:t>
      </w:r>
    </w:p>
    <w:p w:rsidR="001E12DE" w:rsidRPr="00DE1126" w:rsidRDefault="001E12DE" w:rsidP="000E2F20">
      <w:pPr>
        <w:bidi/>
        <w:jc w:val="both"/>
        <w:rPr>
          <w:rtl/>
        </w:rPr>
      </w:pPr>
      <w:r w:rsidRPr="00DE1126">
        <w:rPr>
          <w:rtl/>
        </w:rPr>
        <w:t>ا</w:t>
      </w:r>
      <w:r w:rsidR="00741AA8" w:rsidRPr="00DE1126">
        <w:rPr>
          <w:rtl/>
        </w:rPr>
        <w:t>ی</w:t>
      </w:r>
      <w:r w:rsidRPr="00DE1126">
        <w:rPr>
          <w:rtl/>
        </w:rPr>
        <w:t>ن ندا در ماه رمضان و در شب جمعه شب ب</w:t>
      </w:r>
      <w:r w:rsidR="00741AA8" w:rsidRPr="00DE1126">
        <w:rPr>
          <w:rtl/>
        </w:rPr>
        <w:t>ی</w:t>
      </w:r>
      <w:r w:rsidRPr="00DE1126">
        <w:rPr>
          <w:rtl/>
        </w:rPr>
        <w:t>ست و سوم است. پس در آن شک نکن</w:t>
      </w:r>
      <w:r w:rsidR="00741AA8" w:rsidRPr="00DE1126">
        <w:rPr>
          <w:rtl/>
        </w:rPr>
        <w:t>ی</w:t>
      </w:r>
      <w:r w:rsidRPr="00DE1126">
        <w:rPr>
          <w:rtl/>
        </w:rPr>
        <w:t>د و بشنو</w:t>
      </w:r>
      <w:r w:rsidR="00741AA8" w:rsidRPr="00DE1126">
        <w:rPr>
          <w:rtl/>
        </w:rPr>
        <w:t>ی</w:t>
      </w:r>
      <w:r w:rsidRPr="00DE1126">
        <w:rPr>
          <w:rtl/>
        </w:rPr>
        <w:t>د و اطاعت نما</w:t>
      </w:r>
      <w:r w:rsidR="00741AA8" w:rsidRPr="00DE1126">
        <w:rPr>
          <w:rtl/>
        </w:rPr>
        <w:t>یی</w:t>
      </w:r>
      <w:r w:rsidRPr="00DE1126">
        <w:rPr>
          <w:rtl/>
        </w:rPr>
        <w:t>د.</w:t>
      </w:r>
    </w:p>
    <w:p w:rsidR="001E12DE" w:rsidRPr="00DE1126" w:rsidRDefault="001E12DE" w:rsidP="000E2F20">
      <w:pPr>
        <w:bidi/>
        <w:jc w:val="both"/>
        <w:rPr>
          <w:rtl/>
        </w:rPr>
      </w:pPr>
      <w:r w:rsidRPr="00DE1126">
        <w:rPr>
          <w:rtl/>
        </w:rPr>
        <w:t>آخر روز صدا</w:t>
      </w:r>
      <w:r w:rsidR="00741AA8" w:rsidRPr="00DE1126">
        <w:rPr>
          <w:rtl/>
        </w:rPr>
        <w:t>ی</w:t>
      </w:r>
      <w:r w:rsidRPr="00DE1126">
        <w:rPr>
          <w:rtl/>
        </w:rPr>
        <w:t xml:space="preserve"> ابل</w:t>
      </w:r>
      <w:r w:rsidR="00741AA8" w:rsidRPr="00DE1126">
        <w:rPr>
          <w:rtl/>
        </w:rPr>
        <w:t>ی</w:t>
      </w:r>
      <w:r w:rsidRPr="00DE1126">
        <w:rPr>
          <w:rtl/>
        </w:rPr>
        <w:t>س ملعون خواهد آمد، او صدا م</w:t>
      </w:r>
      <w:r w:rsidR="00741AA8" w:rsidRPr="00DE1126">
        <w:rPr>
          <w:rtl/>
        </w:rPr>
        <w:t>ی</w:t>
      </w:r>
      <w:r w:rsidR="00506612">
        <w:t>‌</w:t>
      </w:r>
      <w:r w:rsidRPr="00DE1126">
        <w:rPr>
          <w:rtl/>
        </w:rPr>
        <w:t>زند: بدان</w:t>
      </w:r>
      <w:r w:rsidR="00741AA8" w:rsidRPr="00DE1126">
        <w:rPr>
          <w:rtl/>
        </w:rPr>
        <w:t>ی</w:t>
      </w:r>
      <w:r w:rsidRPr="00DE1126">
        <w:rPr>
          <w:rtl/>
        </w:rPr>
        <w:t>د</w:t>
      </w:r>
      <w:r w:rsidR="00506612">
        <w:t>‌</w:t>
      </w:r>
      <w:r w:rsidRPr="00DE1126">
        <w:rPr>
          <w:rtl/>
        </w:rPr>
        <w:t>! فلان</w:t>
      </w:r>
      <w:r w:rsidR="00741AA8" w:rsidRPr="00DE1126">
        <w:rPr>
          <w:rtl/>
        </w:rPr>
        <w:t>ی</w:t>
      </w:r>
      <w:r w:rsidRPr="00DE1126">
        <w:rPr>
          <w:rtl/>
        </w:rPr>
        <w:t xml:space="preserve"> مظلومانه به قتل رس</w:t>
      </w:r>
      <w:r w:rsidR="00741AA8" w:rsidRPr="00DE1126">
        <w:rPr>
          <w:rtl/>
        </w:rPr>
        <w:t>ی</w:t>
      </w:r>
      <w:r w:rsidRPr="00DE1126">
        <w:rPr>
          <w:rtl/>
        </w:rPr>
        <w:t>د، او م</w:t>
      </w:r>
      <w:r w:rsidR="00741AA8" w:rsidRPr="00DE1126">
        <w:rPr>
          <w:rtl/>
        </w:rPr>
        <w:t>ی</w:t>
      </w:r>
      <w:r w:rsidR="00506612">
        <w:t>‌</w:t>
      </w:r>
      <w:r w:rsidRPr="00DE1126">
        <w:rPr>
          <w:rtl/>
        </w:rPr>
        <w:t>خواهد مردم را به ترد</w:t>
      </w:r>
      <w:r w:rsidR="00741AA8" w:rsidRPr="00DE1126">
        <w:rPr>
          <w:rtl/>
        </w:rPr>
        <w:t>ی</w:t>
      </w:r>
      <w:r w:rsidRPr="00DE1126">
        <w:rPr>
          <w:rtl/>
        </w:rPr>
        <w:t>د اندازد و به فتنه دچار کند. آن روز چه بس</w:t>
      </w:r>
      <w:r w:rsidR="00741AA8" w:rsidRPr="00DE1126">
        <w:rPr>
          <w:rtl/>
        </w:rPr>
        <w:t>ی</w:t>
      </w:r>
      <w:r w:rsidRPr="00DE1126">
        <w:rPr>
          <w:rtl/>
        </w:rPr>
        <w:t>ار مردّدان ح</w:t>
      </w:r>
      <w:r w:rsidR="00741AA8" w:rsidRPr="00DE1126">
        <w:rPr>
          <w:rtl/>
        </w:rPr>
        <w:t>ی</w:t>
      </w:r>
      <w:r w:rsidRPr="00DE1126">
        <w:rPr>
          <w:rtl/>
        </w:rPr>
        <w:t>ران که به آتش سقوط م</w:t>
      </w:r>
      <w:r w:rsidR="00741AA8" w:rsidRPr="00DE1126">
        <w:rPr>
          <w:rtl/>
        </w:rPr>
        <w:t>ی</w:t>
      </w:r>
      <w:r w:rsidR="00506612">
        <w:t>‌</w:t>
      </w:r>
      <w:r w:rsidRPr="00DE1126">
        <w:rPr>
          <w:rtl/>
        </w:rPr>
        <w:t>کنند.</w:t>
      </w:r>
      <w:r w:rsidR="00E67179" w:rsidRPr="00DE1126">
        <w:rPr>
          <w:rtl/>
        </w:rPr>
        <w:t xml:space="preserve"> </w:t>
      </w:r>
    </w:p>
    <w:p w:rsidR="001E12DE" w:rsidRPr="00DE1126" w:rsidRDefault="001E12DE" w:rsidP="000E2F20">
      <w:pPr>
        <w:bidi/>
        <w:jc w:val="both"/>
        <w:rPr>
          <w:rtl/>
        </w:rPr>
      </w:pPr>
      <w:r w:rsidRPr="00DE1126">
        <w:rPr>
          <w:rtl/>
        </w:rPr>
        <w:t>چون در ماه رمضان آن ندا به گوشتان رس</w:t>
      </w:r>
      <w:r w:rsidR="00741AA8" w:rsidRPr="00DE1126">
        <w:rPr>
          <w:rtl/>
        </w:rPr>
        <w:t>ی</w:t>
      </w:r>
      <w:r w:rsidRPr="00DE1126">
        <w:rPr>
          <w:rtl/>
        </w:rPr>
        <w:t>د، ترد</w:t>
      </w:r>
      <w:r w:rsidR="00741AA8" w:rsidRPr="00DE1126">
        <w:rPr>
          <w:rtl/>
        </w:rPr>
        <w:t>ی</w:t>
      </w:r>
      <w:r w:rsidRPr="00DE1126">
        <w:rPr>
          <w:rtl/>
        </w:rPr>
        <w:t>د به خود راه نده</w:t>
      </w:r>
      <w:r w:rsidR="00741AA8" w:rsidRPr="00DE1126">
        <w:rPr>
          <w:rtl/>
        </w:rPr>
        <w:t>ی</w:t>
      </w:r>
      <w:r w:rsidRPr="00DE1126">
        <w:rPr>
          <w:rtl/>
        </w:rPr>
        <w:t>د که ندا</w:t>
      </w:r>
      <w:r w:rsidR="00741AA8" w:rsidRPr="00DE1126">
        <w:rPr>
          <w:rtl/>
        </w:rPr>
        <w:t>ی</w:t>
      </w:r>
      <w:r w:rsidRPr="00DE1126">
        <w:rPr>
          <w:rtl/>
        </w:rPr>
        <w:t xml:space="preserve"> جبرئ</w:t>
      </w:r>
      <w:r w:rsidR="00741AA8" w:rsidRPr="00DE1126">
        <w:rPr>
          <w:rtl/>
        </w:rPr>
        <w:t>ی</w:t>
      </w:r>
      <w:r w:rsidRPr="00DE1126">
        <w:rPr>
          <w:rtl/>
        </w:rPr>
        <w:t>ل است. نشانه</w:t>
      </w:r>
      <w:r w:rsidR="00506612">
        <w:t>‌</w:t>
      </w:r>
      <w:r w:rsidR="00741AA8" w:rsidRPr="00DE1126">
        <w:rPr>
          <w:rtl/>
        </w:rPr>
        <w:t>ی</w:t>
      </w:r>
      <w:r w:rsidRPr="00DE1126">
        <w:rPr>
          <w:rtl/>
        </w:rPr>
        <w:t xml:space="preserve"> آن ا</w:t>
      </w:r>
      <w:r w:rsidR="00741AA8" w:rsidRPr="00DE1126">
        <w:rPr>
          <w:rtl/>
        </w:rPr>
        <w:t>ی</w:t>
      </w:r>
      <w:r w:rsidRPr="00DE1126">
        <w:rPr>
          <w:rtl/>
        </w:rPr>
        <w:t>ن است که او نام قائم و پدرش را ندا م</w:t>
      </w:r>
      <w:r w:rsidR="00741AA8" w:rsidRPr="00DE1126">
        <w:rPr>
          <w:rtl/>
        </w:rPr>
        <w:t>ی</w:t>
      </w:r>
      <w:r w:rsidR="00506612">
        <w:t>‌</w:t>
      </w:r>
      <w:r w:rsidRPr="00DE1126">
        <w:rPr>
          <w:rtl/>
        </w:rPr>
        <w:t>کند چنانکه دوش</w:t>
      </w:r>
      <w:r w:rsidR="00741AA8" w:rsidRPr="00DE1126">
        <w:rPr>
          <w:rtl/>
        </w:rPr>
        <w:t>ی</w:t>
      </w:r>
      <w:r w:rsidRPr="00DE1126">
        <w:rPr>
          <w:rtl/>
        </w:rPr>
        <w:t>زه</w:t>
      </w:r>
      <w:r w:rsidR="00506612">
        <w:t>‌</w:t>
      </w:r>
      <w:r w:rsidR="00741AA8" w:rsidRPr="00DE1126">
        <w:rPr>
          <w:rtl/>
        </w:rPr>
        <w:t>ی</w:t>
      </w:r>
      <w:r w:rsidRPr="00DE1126">
        <w:rPr>
          <w:rtl/>
        </w:rPr>
        <w:t xml:space="preserve"> در پرده ن</w:t>
      </w:r>
      <w:r w:rsidR="00741AA8" w:rsidRPr="00DE1126">
        <w:rPr>
          <w:rtl/>
        </w:rPr>
        <w:t>ی</w:t>
      </w:r>
      <w:r w:rsidRPr="00DE1126">
        <w:rPr>
          <w:rtl/>
        </w:rPr>
        <w:t>ز بشنود و پدر و برادرش را بر خروج تحر</w:t>
      </w:r>
      <w:r w:rsidR="00741AA8" w:rsidRPr="00DE1126">
        <w:rPr>
          <w:rtl/>
        </w:rPr>
        <w:t>ی</w:t>
      </w:r>
      <w:r w:rsidRPr="00DE1126">
        <w:rPr>
          <w:rtl/>
        </w:rPr>
        <w:t>ک کند.</w:t>
      </w:r>
    </w:p>
    <w:p w:rsidR="001E12DE" w:rsidRPr="00DE1126" w:rsidRDefault="001E12DE" w:rsidP="000E2F20">
      <w:pPr>
        <w:bidi/>
        <w:jc w:val="both"/>
        <w:rPr>
          <w:rtl/>
        </w:rPr>
      </w:pPr>
      <w:r w:rsidRPr="00DE1126">
        <w:rPr>
          <w:rtl/>
        </w:rPr>
        <w:t>ناگز</w:t>
      </w:r>
      <w:r w:rsidR="00741AA8" w:rsidRPr="00DE1126">
        <w:rPr>
          <w:rtl/>
        </w:rPr>
        <w:t>ی</w:t>
      </w:r>
      <w:r w:rsidRPr="00DE1126">
        <w:rPr>
          <w:rtl/>
        </w:rPr>
        <w:t>ر ا</w:t>
      </w:r>
      <w:r w:rsidR="00741AA8" w:rsidRPr="00DE1126">
        <w:rPr>
          <w:rtl/>
        </w:rPr>
        <w:t>ی</w:t>
      </w:r>
      <w:r w:rsidRPr="00DE1126">
        <w:rPr>
          <w:rtl/>
        </w:rPr>
        <w:t>ن دو صوت پ</w:t>
      </w:r>
      <w:r w:rsidR="00741AA8" w:rsidRPr="00DE1126">
        <w:rPr>
          <w:rtl/>
        </w:rPr>
        <w:t>ی</w:t>
      </w:r>
      <w:r w:rsidRPr="00DE1126">
        <w:rPr>
          <w:rtl/>
        </w:rPr>
        <w:t>ش از خروج قائم عل</w:t>
      </w:r>
      <w:r w:rsidR="00741AA8" w:rsidRPr="00DE1126">
        <w:rPr>
          <w:rtl/>
        </w:rPr>
        <w:t>ی</w:t>
      </w:r>
      <w:r w:rsidRPr="00DE1126">
        <w:rPr>
          <w:rtl/>
        </w:rPr>
        <w:t>ه السلام</w:t>
      </w:r>
      <w:r w:rsidR="00E67179" w:rsidRPr="00DE1126">
        <w:rPr>
          <w:rtl/>
        </w:rPr>
        <w:t xml:space="preserve"> </w:t>
      </w:r>
      <w:r w:rsidRPr="00DE1126">
        <w:rPr>
          <w:rtl/>
        </w:rPr>
        <w:t>خواهد بود؛ ندا</w:t>
      </w:r>
      <w:r w:rsidR="00741AA8" w:rsidRPr="00DE1126">
        <w:rPr>
          <w:rtl/>
        </w:rPr>
        <w:t>یی</w:t>
      </w:r>
      <w:r w:rsidRPr="00DE1126">
        <w:rPr>
          <w:rtl/>
        </w:rPr>
        <w:t xml:space="preserve"> از آسمان که ندا</w:t>
      </w:r>
      <w:r w:rsidR="00741AA8" w:rsidRPr="00DE1126">
        <w:rPr>
          <w:rtl/>
        </w:rPr>
        <w:t>ی</w:t>
      </w:r>
      <w:r w:rsidRPr="00DE1126">
        <w:rPr>
          <w:rtl/>
        </w:rPr>
        <w:t xml:space="preserve"> جبرئ</w:t>
      </w:r>
      <w:r w:rsidR="00741AA8" w:rsidRPr="00DE1126">
        <w:rPr>
          <w:rtl/>
        </w:rPr>
        <w:t>ی</w:t>
      </w:r>
      <w:r w:rsidRPr="00DE1126">
        <w:rPr>
          <w:rtl/>
        </w:rPr>
        <w:t>ل به نام صاحب ا</w:t>
      </w:r>
      <w:r w:rsidR="00741AA8" w:rsidRPr="00DE1126">
        <w:rPr>
          <w:rtl/>
        </w:rPr>
        <w:t>ی</w:t>
      </w:r>
      <w:r w:rsidRPr="00DE1126">
        <w:rPr>
          <w:rtl/>
        </w:rPr>
        <w:t>ن امر و پدر اوست، و صدا</w:t>
      </w:r>
      <w:r w:rsidR="00741AA8" w:rsidRPr="00DE1126">
        <w:rPr>
          <w:rtl/>
        </w:rPr>
        <w:t>ی</w:t>
      </w:r>
      <w:r w:rsidRPr="00DE1126">
        <w:rPr>
          <w:rtl/>
        </w:rPr>
        <w:t xml:space="preserve"> دوم که از زم</w:t>
      </w:r>
      <w:r w:rsidR="00741AA8" w:rsidRPr="00DE1126">
        <w:rPr>
          <w:rtl/>
        </w:rPr>
        <w:t>ی</w:t>
      </w:r>
      <w:r w:rsidRPr="00DE1126">
        <w:rPr>
          <w:rtl/>
        </w:rPr>
        <w:t>ن است و از آنِ ابل</w:t>
      </w:r>
      <w:r w:rsidR="00741AA8" w:rsidRPr="00DE1126">
        <w:rPr>
          <w:rtl/>
        </w:rPr>
        <w:t>ی</w:t>
      </w:r>
      <w:r w:rsidRPr="00DE1126">
        <w:rPr>
          <w:rtl/>
        </w:rPr>
        <w:t>س لع</w:t>
      </w:r>
      <w:r w:rsidR="00741AA8" w:rsidRPr="00DE1126">
        <w:rPr>
          <w:rtl/>
        </w:rPr>
        <w:t>ی</w:t>
      </w:r>
      <w:r w:rsidRPr="00DE1126">
        <w:rPr>
          <w:rtl/>
        </w:rPr>
        <w:t>ن و ندا م</w:t>
      </w:r>
      <w:r w:rsidR="00741AA8" w:rsidRPr="00DE1126">
        <w:rPr>
          <w:rtl/>
        </w:rPr>
        <w:t>ی</w:t>
      </w:r>
      <w:r w:rsidR="00506612">
        <w:t>‌</w:t>
      </w:r>
      <w:r w:rsidRPr="00DE1126">
        <w:rPr>
          <w:rtl/>
        </w:rPr>
        <w:t>دهد: فلان</w:t>
      </w:r>
      <w:r w:rsidR="00741AA8" w:rsidRPr="00DE1126">
        <w:rPr>
          <w:rtl/>
        </w:rPr>
        <w:t>ی</w:t>
      </w:r>
      <w:r w:rsidRPr="00DE1126">
        <w:rPr>
          <w:rtl/>
        </w:rPr>
        <w:t xml:space="preserve"> مظلوم کشته شد و با ا</w:t>
      </w:r>
      <w:r w:rsidR="00741AA8" w:rsidRPr="00DE1126">
        <w:rPr>
          <w:rtl/>
        </w:rPr>
        <w:t>ی</w:t>
      </w:r>
      <w:r w:rsidRPr="00DE1126">
        <w:rPr>
          <w:rtl/>
        </w:rPr>
        <w:t>ن کار در صدد فتنه انگ</w:t>
      </w:r>
      <w:r w:rsidR="00741AA8" w:rsidRPr="00DE1126">
        <w:rPr>
          <w:rtl/>
        </w:rPr>
        <w:t>ی</w:t>
      </w:r>
      <w:r w:rsidRPr="00DE1126">
        <w:rPr>
          <w:rtl/>
        </w:rPr>
        <w:t>ز</w:t>
      </w:r>
      <w:r w:rsidR="00741AA8" w:rsidRPr="00DE1126">
        <w:rPr>
          <w:rtl/>
        </w:rPr>
        <w:t>ی</w:t>
      </w:r>
      <w:r w:rsidRPr="00DE1126">
        <w:rPr>
          <w:rtl/>
        </w:rPr>
        <w:t xml:space="preserve"> است. پس، از صدا</w:t>
      </w:r>
      <w:r w:rsidR="00741AA8" w:rsidRPr="00DE1126">
        <w:rPr>
          <w:rtl/>
        </w:rPr>
        <w:t>ی</w:t>
      </w:r>
      <w:r w:rsidRPr="00DE1126">
        <w:rPr>
          <w:rtl/>
        </w:rPr>
        <w:t xml:space="preserve"> نخست پ</w:t>
      </w:r>
      <w:r w:rsidR="00741AA8" w:rsidRPr="00DE1126">
        <w:rPr>
          <w:rtl/>
        </w:rPr>
        <w:t>ی</w:t>
      </w:r>
      <w:r w:rsidRPr="00DE1126">
        <w:rPr>
          <w:rtl/>
        </w:rPr>
        <w:t>رو</w:t>
      </w:r>
      <w:r w:rsidR="00741AA8" w:rsidRPr="00DE1126">
        <w:rPr>
          <w:rtl/>
        </w:rPr>
        <w:t>ی</w:t>
      </w:r>
      <w:r w:rsidRPr="00DE1126">
        <w:rPr>
          <w:rtl/>
        </w:rPr>
        <w:t xml:space="preserve"> کن</w:t>
      </w:r>
      <w:r w:rsidR="00741AA8" w:rsidRPr="00DE1126">
        <w:rPr>
          <w:rtl/>
        </w:rPr>
        <w:t>ی</w:t>
      </w:r>
      <w:r w:rsidRPr="00DE1126">
        <w:rPr>
          <w:rtl/>
        </w:rPr>
        <w:t>د، و از د</w:t>
      </w:r>
      <w:r w:rsidR="00741AA8" w:rsidRPr="00DE1126">
        <w:rPr>
          <w:rtl/>
        </w:rPr>
        <w:t>ی</w:t>
      </w:r>
      <w:r w:rsidRPr="00DE1126">
        <w:rPr>
          <w:rtl/>
        </w:rPr>
        <w:t>گر</w:t>
      </w:r>
      <w:r w:rsidR="00741AA8" w:rsidRPr="00DE1126">
        <w:rPr>
          <w:rtl/>
        </w:rPr>
        <w:t>ی</w:t>
      </w:r>
      <w:r w:rsidRPr="00DE1126">
        <w:rPr>
          <w:rtl/>
        </w:rPr>
        <w:t xml:space="preserve"> بپره</w:t>
      </w:r>
      <w:r w:rsidR="00741AA8" w:rsidRPr="00DE1126">
        <w:rPr>
          <w:rtl/>
        </w:rPr>
        <w:t>ی</w:t>
      </w:r>
      <w:r w:rsidRPr="00DE1126">
        <w:rPr>
          <w:rtl/>
        </w:rPr>
        <w:t>ز</w:t>
      </w:r>
      <w:r w:rsidR="00741AA8" w:rsidRPr="00DE1126">
        <w:rPr>
          <w:rtl/>
        </w:rPr>
        <w:t>ی</w:t>
      </w:r>
      <w:r w:rsidRPr="00DE1126">
        <w:rPr>
          <w:rtl/>
        </w:rPr>
        <w:t>د که مبادا با آن به فتنه در افت</w:t>
      </w:r>
      <w:r w:rsidR="00741AA8" w:rsidRPr="00DE1126">
        <w:rPr>
          <w:rtl/>
        </w:rPr>
        <w:t>ی</w:t>
      </w:r>
      <w:r w:rsidRPr="00DE1126">
        <w:rPr>
          <w:rtl/>
        </w:rPr>
        <w:t>د.»</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/118 از هشام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در تفس</w:t>
      </w:r>
      <w:r w:rsidR="00741AA8" w:rsidRPr="00DE1126">
        <w:rPr>
          <w:rtl/>
        </w:rPr>
        <w:t>ی</w:t>
      </w:r>
      <w:r w:rsidRPr="00DE1126">
        <w:rPr>
          <w:rtl/>
        </w:rPr>
        <w:t>ر آ</w:t>
      </w:r>
      <w:r w:rsidR="00741AA8" w:rsidRPr="00DE1126">
        <w:rPr>
          <w:rtl/>
        </w:rPr>
        <w:t>ی</w:t>
      </w:r>
      <w:r w:rsidRPr="00DE1126">
        <w:rPr>
          <w:rtl/>
        </w:rPr>
        <w:t>ه</w:t>
      </w:r>
      <w:r w:rsidR="00506612">
        <w:t>‌</w:t>
      </w:r>
      <w:r w:rsidR="00741AA8" w:rsidRPr="00DE1126">
        <w:rPr>
          <w:rtl/>
        </w:rPr>
        <w:t>ی</w:t>
      </w:r>
      <w:r w:rsidRPr="00DE1126">
        <w:rPr>
          <w:rtl/>
        </w:rPr>
        <w:t>: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 فرمودند: گردن</w:t>
      </w:r>
      <w:r w:rsidR="00506612">
        <w:t>‌</w:t>
      </w:r>
      <w:r w:rsidRPr="00DE1126">
        <w:rPr>
          <w:rtl/>
        </w:rPr>
        <w:t>ها</w:t>
      </w:r>
      <w:r w:rsidR="00741AA8" w:rsidRPr="00DE1126">
        <w:rPr>
          <w:rtl/>
        </w:rPr>
        <w:t>ی</w:t>
      </w:r>
      <w:r w:rsidRPr="00DE1126">
        <w:rPr>
          <w:rtl/>
        </w:rPr>
        <w:t xml:space="preserve"> آنان</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بن</w:t>
      </w:r>
      <w:r w:rsidR="00741AA8" w:rsidRPr="00DE1126">
        <w:rPr>
          <w:rtl/>
        </w:rPr>
        <w:t>ی</w:t>
      </w:r>
      <w:r w:rsidR="00506612">
        <w:t>‌</w:t>
      </w:r>
      <w:r w:rsidRPr="00DE1126">
        <w:rPr>
          <w:rtl/>
        </w:rPr>
        <w:t>ام</w:t>
      </w:r>
      <w:r w:rsidR="00741AA8" w:rsidRPr="00DE1126">
        <w:rPr>
          <w:rtl/>
        </w:rPr>
        <w:t>ی</w:t>
      </w:r>
      <w:r w:rsidRPr="00DE1126">
        <w:rPr>
          <w:rtl/>
        </w:rPr>
        <w:t>ه</w:t>
      </w:r>
      <w:r w:rsidR="00864F14" w:rsidRPr="00DE1126">
        <w:rPr>
          <w:rtl/>
        </w:rPr>
        <w:t xml:space="preserve"> - </w:t>
      </w:r>
      <w:r w:rsidRPr="00DE1126">
        <w:rPr>
          <w:rtl/>
        </w:rPr>
        <w:t>فرود م</w:t>
      </w:r>
      <w:r w:rsidR="00741AA8" w:rsidRPr="00DE1126">
        <w:rPr>
          <w:rtl/>
        </w:rPr>
        <w:t>ی</w:t>
      </w:r>
      <w:r w:rsidR="00506612">
        <w:t>‌</w:t>
      </w:r>
      <w:r w:rsidRPr="00DE1126">
        <w:rPr>
          <w:rtl/>
        </w:rPr>
        <w:t>آ</w:t>
      </w:r>
      <w:r w:rsidR="00741AA8" w:rsidRPr="00DE1126">
        <w:rPr>
          <w:rtl/>
        </w:rPr>
        <w:t>ی</w:t>
      </w:r>
      <w:r w:rsidRPr="00DE1126">
        <w:rPr>
          <w:rtl/>
        </w:rPr>
        <w:t>د، و آن [ نشانه ] فر</w:t>
      </w:r>
      <w:r w:rsidR="00741AA8" w:rsidRPr="00DE1126">
        <w:rPr>
          <w:rtl/>
        </w:rPr>
        <w:t>ی</w:t>
      </w:r>
      <w:r w:rsidRPr="00DE1126">
        <w:rPr>
          <w:rtl/>
        </w:rPr>
        <w:t>اد از آسمان به نام صاحب ا</w:t>
      </w:r>
      <w:r w:rsidR="00741AA8" w:rsidRPr="00DE1126">
        <w:rPr>
          <w:rtl/>
        </w:rPr>
        <w:t>ی</w:t>
      </w:r>
      <w:r w:rsidRPr="00DE1126">
        <w:rPr>
          <w:rtl/>
        </w:rPr>
        <w:t xml:space="preserve">ن امر خواهد بود.»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/263 از فض</w:t>
      </w:r>
      <w:r w:rsidR="00741AA8" w:rsidRPr="00DE1126">
        <w:rPr>
          <w:rtl/>
        </w:rPr>
        <w:t>ی</w:t>
      </w:r>
      <w:r w:rsidRPr="00DE1126">
        <w:rPr>
          <w:rtl/>
        </w:rPr>
        <w:t>ل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«ندا</w:t>
      </w:r>
      <w:r w:rsidR="00741AA8" w:rsidRPr="00DE1126">
        <w:rPr>
          <w:rtl/>
        </w:rPr>
        <w:t>ی</w:t>
      </w:r>
      <w:r w:rsidRPr="00DE1126">
        <w:rPr>
          <w:rtl/>
        </w:rPr>
        <w:t xml:space="preserve"> آسمان</w:t>
      </w:r>
      <w:r w:rsidR="00741AA8" w:rsidRPr="00DE1126">
        <w:rPr>
          <w:rtl/>
        </w:rPr>
        <w:t>ی</w:t>
      </w:r>
      <w:r w:rsidRPr="00DE1126">
        <w:rPr>
          <w:rtl/>
        </w:rPr>
        <w:t xml:space="preserve"> به نام قائم در کتاب خدا آشکار است. عرضه داشتم: خداوند امور شما را سامان دهد، کجا</w:t>
      </w:r>
      <w:r w:rsidR="00741AA8" w:rsidRPr="00DE1126">
        <w:rPr>
          <w:rtl/>
        </w:rPr>
        <w:t>ی</w:t>
      </w:r>
      <w:r w:rsidRPr="00DE1126">
        <w:rPr>
          <w:rtl/>
        </w:rPr>
        <w:t xml:space="preserve"> آن؟ فرمودند: در طسم. تِلْ</w:t>
      </w:r>
      <w:r w:rsidR="001B3869" w:rsidRPr="00DE1126">
        <w:rPr>
          <w:rtl/>
        </w:rPr>
        <w:t>ک</w:t>
      </w:r>
      <w:r w:rsidRPr="00DE1126">
        <w:rPr>
          <w:rtl/>
        </w:rPr>
        <w:t xml:space="preserve"> آ</w:t>
      </w:r>
      <w:r w:rsidR="000E2F20" w:rsidRPr="00DE1126">
        <w:rPr>
          <w:rtl/>
        </w:rPr>
        <w:t>ی</w:t>
      </w:r>
      <w:r w:rsidRPr="00DE1126">
        <w:rPr>
          <w:rtl/>
        </w:rPr>
        <w:t>اتُ الْ</w:t>
      </w:r>
      <w:r w:rsidR="001B3869" w:rsidRPr="00DE1126">
        <w:rPr>
          <w:rtl/>
        </w:rPr>
        <w:t>ک</w:t>
      </w:r>
      <w:r w:rsidRPr="00DE1126">
        <w:rPr>
          <w:rtl/>
        </w:rPr>
        <w:t>تابِ الْمُب</w:t>
      </w:r>
      <w:r w:rsidR="000E2F20" w:rsidRPr="00DE1126">
        <w:rPr>
          <w:rtl/>
        </w:rPr>
        <w:t>ی</w:t>
      </w:r>
      <w:r w:rsidRPr="00DE1126">
        <w:rPr>
          <w:rtl/>
        </w:rPr>
        <w:t>ن،</w:t>
      </w:r>
      <w:r w:rsidRPr="00DE1126">
        <w:rPr>
          <w:rtl/>
        </w:rPr>
        <w:footnoteReference w:id="691"/>
      </w:r>
      <w:r w:rsidRPr="00DE1126">
        <w:rPr>
          <w:rtl/>
        </w:rPr>
        <w:t xml:space="preserve"> فرما</w:t>
      </w:r>
      <w:r w:rsidR="00741AA8" w:rsidRPr="00DE1126">
        <w:rPr>
          <w:rtl/>
        </w:rPr>
        <w:t>ی</w:t>
      </w:r>
      <w:r w:rsidRPr="00DE1126">
        <w:rPr>
          <w:rtl/>
        </w:rPr>
        <w:t>ش خداوند: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w:t>
      </w:r>
    </w:p>
    <w:p w:rsidR="001E12DE" w:rsidRPr="00DE1126" w:rsidRDefault="001E12DE" w:rsidP="000E2F20">
      <w:pPr>
        <w:bidi/>
        <w:jc w:val="both"/>
        <w:rPr>
          <w:rtl/>
        </w:rPr>
      </w:pPr>
      <w:r w:rsidRPr="00DE1126">
        <w:rPr>
          <w:rtl/>
        </w:rPr>
        <w:t>هنگام</w:t>
      </w:r>
      <w:r w:rsidR="00741AA8" w:rsidRPr="00DE1126">
        <w:rPr>
          <w:rtl/>
        </w:rPr>
        <w:t>ی</w:t>
      </w:r>
      <w:r w:rsidRPr="00DE1126">
        <w:rPr>
          <w:rtl/>
        </w:rPr>
        <w:t xml:space="preserve"> که آن صدا را بشنوند صبح م</w:t>
      </w:r>
      <w:r w:rsidR="00741AA8" w:rsidRPr="00DE1126">
        <w:rPr>
          <w:rtl/>
        </w:rPr>
        <w:t>ی</w:t>
      </w:r>
      <w:r w:rsidR="00506612">
        <w:t>‌</w:t>
      </w:r>
      <w:r w:rsidRPr="00DE1126">
        <w:rPr>
          <w:rtl/>
        </w:rPr>
        <w:t>کنند و گو</w:t>
      </w:r>
      <w:r w:rsidR="00741AA8" w:rsidRPr="00DE1126">
        <w:rPr>
          <w:rtl/>
        </w:rPr>
        <w:t>ی</w:t>
      </w:r>
      <w:r w:rsidRPr="00DE1126">
        <w:rPr>
          <w:rtl/>
        </w:rPr>
        <w:t>ا بر سرها</w:t>
      </w:r>
      <w:r w:rsidR="00741AA8" w:rsidRPr="00DE1126">
        <w:rPr>
          <w:rtl/>
        </w:rPr>
        <w:t>ی</w:t>
      </w:r>
      <w:r w:rsidRPr="00DE1126">
        <w:rPr>
          <w:rtl/>
        </w:rPr>
        <w:t>شان پرنده قرار دارد.»</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/110 از حسن بن ز</w:t>
      </w:r>
      <w:r w:rsidR="00741AA8" w:rsidRPr="00DE1126">
        <w:rPr>
          <w:rtl/>
        </w:rPr>
        <w:t>ی</w:t>
      </w:r>
      <w:r w:rsidRPr="00DE1126">
        <w:rPr>
          <w:rtl/>
        </w:rPr>
        <w:t>اد ص</w:t>
      </w:r>
      <w:r w:rsidR="00741AA8" w:rsidRPr="00DE1126">
        <w:rPr>
          <w:rtl/>
        </w:rPr>
        <w:t>ی</w:t>
      </w:r>
      <w:r w:rsidRPr="00DE1126">
        <w:rPr>
          <w:rtl/>
        </w:rPr>
        <w:t>قل روا</w:t>
      </w:r>
      <w:r w:rsidR="00741AA8" w:rsidRPr="00DE1126">
        <w:rPr>
          <w:rtl/>
        </w:rPr>
        <w:t>ی</w:t>
      </w:r>
      <w:r w:rsidRPr="00DE1126">
        <w:rPr>
          <w:rtl/>
        </w:rPr>
        <w:t>ت م</w:t>
      </w:r>
      <w:r w:rsidR="00741AA8" w:rsidRPr="00DE1126">
        <w:rPr>
          <w:rtl/>
        </w:rPr>
        <w:t>ی</w:t>
      </w:r>
      <w:r w:rsidR="00506612">
        <w:t>‌</w:t>
      </w:r>
      <w:r w:rsidRPr="00DE1126">
        <w:rPr>
          <w:rtl/>
        </w:rPr>
        <w:t>کند: «از امام 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قائم ق</w:t>
      </w:r>
      <w:r w:rsidR="00741AA8" w:rsidRPr="00DE1126">
        <w:rPr>
          <w:rtl/>
        </w:rPr>
        <w:t>ی</w:t>
      </w:r>
      <w:r w:rsidRPr="00DE1126">
        <w:rPr>
          <w:rtl/>
        </w:rPr>
        <w:t>ام نم</w:t>
      </w:r>
      <w:r w:rsidR="00741AA8" w:rsidRPr="00DE1126">
        <w:rPr>
          <w:rtl/>
        </w:rPr>
        <w:t>ی</w:t>
      </w:r>
      <w:r w:rsidR="00506612">
        <w:t>‌</w:t>
      </w:r>
      <w:r w:rsidRPr="00DE1126">
        <w:rPr>
          <w:rtl/>
        </w:rPr>
        <w:t>کند تا آنکه مناد</w:t>
      </w:r>
      <w:r w:rsidR="00741AA8" w:rsidRPr="00DE1126">
        <w:rPr>
          <w:rtl/>
        </w:rPr>
        <w:t>ی</w:t>
      </w:r>
      <w:r w:rsidRPr="00DE1126">
        <w:rPr>
          <w:rtl/>
        </w:rPr>
        <w:t xml:space="preserve"> از آسمان ندا در دهد و آن را به گوش دختر در پرده و اهل مشرق و مغرب برساند، و در ا</w:t>
      </w:r>
      <w:r w:rsidR="00741AA8" w:rsidRPr="00DE1126">
        <w:rPr>
          <w:rtl/>
        </w:rPr>
        <w:t>ی</w:t>
      </w:r>
      <w:r w:rsidRPr="00DE1126">
        <w:rPr>
          <w:rtl/>
        </w:rPr>
        <w:t>ن باره نازل شده است: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w:t>
      </w:r>
    </w:p>
    <w:p w:rsidR="001E12DE" w:rsidRPr="00DE1126" w:rsidRDefault="001E12DE" w:rsidP="000E2F20">
      <w:pPr>
        <w:bidi/>
        <w:jc w:val="both"/>
        <w:rPr>
          <w:rtl/>
        </w:rPr>
      </w:pPr>
      <w:r w:rsidRPr="00DE1126">
        <w:rPr>
          <w:rtl/>
        </w:rPr>
        <w:t>مجمع الب</w:t>
      </w:r>
      <w:r w:rsidR="00741AA8" w:rsidRPr="00DE1126">
        <w:rPr>
          <w:rtl/>
        </w:rPr>
        <w:t>ی</w:t>
      </w:r>
      <w:r w:rsidRPr="00DE1126">
        <w:rPr>
          <w:rtl/>
        </w:rPr>
        <w:t>ان 4 /184 م</w:t>
      </w:r>
      <w:r w:rsidR="00741AA8" w:rsidRPr="00DE1126">
        <w:rPr>
          <w:rtl/>
        </w:rPr>
        <w:t>ی</w:t>
      </w:r>
      <w:r w:rsidR="00506612">
        <w:t>‌</w:t>
      </w:r>
      <w:r w:rsidRPr="00DE1126">
        <w:rPr>
          <w:rtl/>
        </w:rPr>
        <w:t>نو</w:t>
      </w:r>
      <w:r w:rsidR="00741AA8" w:rsidRPr="00DE1126">
        <w:rPr>
          <w:rtl/>
        </w:rPr>
        <w:t>ی</w:t>
      </w:r>
      <w:r w:rsidRPr="00DE1126">
        <w:rPr>
          <w:rtl/>
        </w:rPr>
        <w:t>سد: «ابو حمزه</w:t>
      </w:r>
      <w:r w:rsidR="00506612">
        <w:t>‌</w:t>
      </w:r>
      <w:r w:rsidR="00741AA8" w:rsidRPr="00DE1126">
        <w:rPr>
          <w:rtl/>
        </w:rPr>
        <w:t>ی</w:t>
      </w:r>
      <w:r w:rsidRPr="00DE1126">
        <w:rPr>
          <w:rtl/>
        </w:rPr>
        <w:t xml:space="preserve"> ثمال</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گو</w:t>
      </w:r>
      <w:r w:rsidR="00741AA8" w:rsidRPr="00DE1126">
        <w:rPr>
          <w:rtl/>
        </w:rPr>
        <w:t>ی</w:t>
      </w:r>
      <w:r w:rsidRPr="00DE1126">
        <w:rPr>
          <w:rtl/>
        </w:rPr>
        <w:t>د: آن ندا</w:t>
      </w:r>
      <w:r w:rsidR="00741AA8" w:rsidRPr="00DE1126">
        <w:rPr>
          <w:rtl/>
        </w:rPr>
        <w:t>یی</w:t>
      </w:r>
      <w:r w:rsidRPr="00DE1126">
        <w:rPr>
          <w:rtl/>
        </w:rPr>
        <w:t xml:space="preserve"> است که در ن</w:t>
      </w:r>
      <w:r w:rsidR="00741AA8" w:rsidRPr="00DE1126">
        <w:rPr>
          <w:rtl/>
        </w:rPr>
        <w:t>ی</w:t>
      </w:r>
      <w:r w:rsidRPr="00DE1126">
        <w:rPr>
          <w:rtl/>
        </w:rPr>
        <w:t>مه</w:t>
      </w:r>
      <w:r w:rsidR="00506612">
        <w:t>‌</w:t>
      </w:r>
      <w:r w:rsidR="00741AA8" w:rsidRPr="00DE1126">
        <w:rPr>
          <w:rtl/>
        </w:rPr>
        <w:t>ی</w:t>
      </w:r>
      <w:r w:rsidRPr="00DE1126">
        <w:rPr>
          <w:rtl/>
        </w:rPr>
        <w:t xml:space="preserve"> ماه رمضان از آسمان به گوش م</w:t>
      </w:r>
      <w:r w:rsidR="00741AA8" w:rsidRPr="00DE1126">
        <w:rPr>
          <w:rtl/>
        </w:rPr>
        <w:t>ی</w:t>
      </w:r>
      <w:r w:rsidR="00506612">
        <w:t>‌</w:t>
      </w:r>
      <w:r w:rsidRPr="00DE1126">
        <w:rPr>
          <w:rtl/>
        </w:rPr>
        <w:t>رسد، و در پ</w:t>
      </w:r>
      <w:r w:rsidR="00741AA8" w:rsidRPr="00DE1126">
        <w:rPr>
          <w:rtl/>
        </w:rPr>
        <w:t>ی</w:t>
      </w:r>
      <w:r w:rsidRPr="00DE1126">
        <w:rPr>
          <w:rtl/>
        </w:rPr>
        <w:t xml:space="preserve"> آن دخترکان از خانه</w:t>
      </w:r>
      <w:r w:rsidR="00506612">
        <w:t>‌</w:t>
      </w:r>
      <w:r w:rsidRPr="00DE1126">
        <w:rPr>
          <w:rtl/>
        </w:rPr>
        <w:t>ها خارج 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منصور دوان</w:t>
      </w:r>
      <w:r w:rsidR="00741AA8" w:rsidRPr="00DE1126">
        <w:rPr>
          <w:rtl/>
        </w:rPr>
        <w:t>ی</w:t>
      </w:r>
      <w:r w:rsidRPr="00DE1126">
        <w:rPr>
          <w:rtl/>
        </w:rPr>
        <w:t>ق</w:t>
      </w:r>
      <w:r w:rsidR="00741AA8" w:rsidRPr="00DE1126">
        <w:rPr>
          <w:rtl/>
        </w:rPr>
        <w:t>ی</w:t>
      </w:r>
      <w:r w:rsidRPr="00DE1126">
        <w:rPr>
          <w:rtl/>
        </w:rPr>
        <w:t xml:space="preserve"> حد</w:t>
      </w:r>
      <w:r w:rsidR="00741AA8" w:rsidRPr="00DE1126">
        <w:rPr>
          <w:rtl/>
        </w:rPr>
        <w:t>ی</w:t>
      </w:r>
      <w:r w:rsidRPr="00DE1126">
        <w:rPr>
          <w:rtl/>
        </w:rPr>
        <w:t>ث ندا</w:t>
      </w:r>
      <w:r w:rsidR="00741AA8" w:rsidRPr="00DE1126">
        <w:rPr>
          <w:rtl/>
        </w:rPr>
        <w:t>ی</w:t>
      </w:r>
      <w:r w:rsidRPr="00DE1126">
        <w:rPr>
          <w:rtl/>
        </w:rPr>
        <w:t xml:space="preserve"> آسمان</w:t>
      </w:r>
      <w:r w:rsidR="00741AA8" w:rsidRPr="00DE1126">
        <w:rPr>
          <w:rtl/>
        </w:rPr>
        <w:t>ی</w:t>
      </w:r>
      <w:r w:rsidRPr="00DE1126">
        <w:rPr>
          <w:rtl/>
        </w:rPr>
        <w:t xml:space="preserve"> را نقل م</w:t>
      </w:r>
      <w:r w:rsidR="00741AA8" w:rsidRPr="00DE1126">
        <w:rPr>
          <w:rtl/>
        </w:rPr>
        <w:t>ی</w:t>
      </w:r>
      <w:r w:rsidR="00506612">
        <w:t>‌</w:t>
      </w:r>
      <w:r w:rsidRPr="00DE1126">
        <w:rPr>
          <w:rtl/>
        </w:rPr>
        <w:t>کند</w:t>
      </w:r>
      <w:r w:rsidR="00506612">
        <w:t>‌</w:t>
      </w:r>
      <w:r w:rsidRPr="00DE1126">
        <w:rPr>
          <w:rtl/>
        </w:rPr>
        <w:t>!</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/209 از اسماع</w:t>
      </w:r>
      <w:r w:rsidR="00741AA8" w:rsidRPr="00DE1126">
        <w:rPr>
          <w:rtl/>
        </w:rPr>
        <w:t>ی</w:t>
      </w:r>
      <w:r w:rsidRPr="00DE1126">
        <w:rPr>
          <w:rtl/>
        </w:rPr>
        <w:t>ل بن صباح روا</w:t>
      </w:r>
      <w:r w:rsidR="00741AA8" w:rsidRPr="00DE1126">
        <w:rPr>
          <w:rtl/>
        </w:rPr>
        <w:t>ی</w:t>
      </w:r>
      <w:r w:rsidRPr="00DE1126">
        <w:rPr>
          <w:rtl/>
        </w:rPr>
        <w:t>ت م</w:t>
      </w:r>
      <w:r w:rsidR="00741AA8" w:rsidRPr="00DE1126">
        <w:rPr>
          <w:rtl/>
        </w:rPr>
        <w:t>ی</w:t>
      </w:r>
      <w:r w:rsidR="00506612">
        <w:t>‌</w:t>
      </w:r>
      <w:r w:rsidRPr="00DE1126">
        <w:rPr>
          <w:rtl/>
        </w:rPr>
        <w:t>کند: «از پ</w:t>
      </w:r>
      <w:r w:rsidR="00741AA8" w:rsidRPr="00DE1126">
        <w:rPr>
          <w:rtl/>
        </w:rPr>
        <w:t>ی</w:t>
      </w:r>
      <w:r w:rsidRPr="00DE1126">
        <w:rPr>
          <w:rtl/>
        </w:rPr>
        <w:t>رمرد</w:t>
      </w:r>
      <w:r w:rsidR="00741AA8" w:rsidRPr="00DE1126">
        <w:rPr>
          <w:rtl/>
        </w:rPr>
        <w:t>ی</w:t>
      </w:r>
      <w:r w:rsidRPr="00DE1126">
        <w:rPr>
          <w:rtl/>
        </w:rPr>
        <w:t xml:space="preserve"> از س</w:t>
      </w:r>
      <w:r w:rsidR="00741AA8" w:rsidRPr="00DE1126">
        <w:rPr>
          <w:rtl/>
        </w:rPr>
        <w:t>ی</w:t>
      </w:r>
      <w:r w:rsidRPr="00DE1126">
        <w:rPr>
          <w:rtl/>
        </w:rPr>
        <w:t>ف بن عَم</w:t>
      </w:r>
      <w:r w:rsidR="00741AA8" w:rsidRPr="00DE1126">
        <w:rPr>
          <w:rtl/>
        </w:rPr>
        <w:t>ی</w:t>
      </w:r>
      <w:r w:rsidRPr="00DE1126">
        <w:rPr>
          <w:rtl/>
        </w:rPr>
        <w:t>ره چن</w:t>
      </w:r>
      <w:r w:rsidR="00741AA8" w:rsidRPr="00DE1126">
        <w:rPr>
          <w:rtl/>
        </w:rPr>
        <w:t>ی</w:t>
      </w:r>
      <w:r w:rsidRPr="00DE1126">
        <w:rPr>
          <w:rtl/>
        </w:rPr>
        <w:t>ن شن</w:t>
      </w:r>
      <w:r w:rsidR="00741AA8" w:rsidRPr="00DE1126">
        <w:rPr>
          <w:rtl/>
        </w:rPr>
        <w:t>ی</w:t>
      </w:r>
      <w:r w:rsidRPr="00DE1126">
        <w:rPr>
          <w:rtl/>
        </w:rPr>
        <w:t>دم: من نزد ابو الدوان</w:t>
      </w:r>
      <w:r w:rsidR="00741AA8" w:rsidRPr="00DE1126">
        <w:rPr>
          <w:rtl/>
        </w:rPr>
        <w:t>ی</w:t>
      </w:r>
      <w:r w:rsidRPr="00DE1126">
        <w:rPr>
          <w:rtl/>
        </w:rPr>
        <w:t>ق بودم، اوخود ابتدا به سخن کرد و گفت: ا</w:t>
      </w:r>
      <w:r w:rsidR="00741AA8" w:rsidRPr="00DE1126">
        <w:rPr>
          <w:rtl/>
        </w:rPr>
        <w:t>ی</w:t>
      </w:r>
      <w:r w:rsidRPr="00DE1126">
        <w:rPr>
          <w:rtl/>
        </w:rPr>
        <w:t xml:space="preserve"> س</w:t>
      </w:r>
      <w:r w:rsidR="00741AA8" w:rsidRPr="00DE1126">
        <w:rPr>
          <w:rtl/>
        </w:rPr>
        <w:t>ی</w:t>
      </w:r>
      <w:r w:rsidRPr="00DE1126">
        <w:rPr>
          <w:rtl/>
        </w:rPr>
        <w:t>ف بن عَم</w:t>
      </w:r>
      <w:r w:rsidR="00741AA8" w:rsidRPr="00DE1126">
        <w:rPr>
          <w:rtl/>
        </w:rPr>
        <w:t>ی</w:t>
      </w:r>
      <w:r w:rsidRPr="00DE1126">
        <w:rPr>
          <w:rtl/>
        </w:rPr>
        <w:t>ره</w:t>
      </w:r>
      <w:r w:rsidR="00506612">
        <w:t>‌</w:t>
      </w:r>
      <w:r w:rsidRPr="00DE1126">
        <w:rPr>
          <w:rtl/>
        </w:rPr>
        <w:t>! ناگز</w:t>
      </w:r>
      <w:r w:rsidR="00741AA8" w:rsidRPr="00DE1126">
        <w:rPr>
          <w:rtl/>
        </w:rPr>
        <w:t>ی</w:t>
      </w:r>
      <w:r w:rsidRPr="00DE1126">
        <w:rPr>
          <w:rtl/>
        </w:rPr>
        <w:t>ر مناد</w:t>
      </w:r>
      <w:r w:rsidR="00741AA8" w:rsidRPr="00DE1126">
        <w:rPr>
          <w:rtl/>
        </w:rPr>
        <w:t>ی</w:t>
      </w:r>
      <w:r w:rsidRPr="00DE1126">
        <w:rPr>
          <w:rtl/>
        </w:rPr>
        <w:t xml:space="preserve"> نام مرد</w:t>
      </w:r>
      <w:r w:rsidR="00741AA8" w:rsidRPr="00DE1126">
        <w:rPr>
          <w:rtl/>
        </w:rPr>
        <w:t>ی</w:t>
      </w:r>
      <w:r w:rsidRPr="00DE1126">
        <w:rPr>
          <w:rtl/>
        </w:rPr>
        <w:t xml:space="preserve"> از فرزندان ابو طالب را ندا م</w:t>
      </w:r>
      <w:r w:rsidR="00741AA8" w:rsidRPr="00DE1126">
        <w:rPr>
          <w:rtl/>
        </w:rPr>
        <w:t>ی</w:t>
      </w:r>
      <w:r w:rsidR="00506612">
        <w:t>‌</w:t>
      </w:r>
      <w:r w:rsidRPr="00DE1126">
        <w:rPr>
          <w:rtl/>
        </w:rPr>
        <w:t>کند. گفتم: آ</w:t>
      </w:r>
      <w:r w:rsidR="00741AA8" w:rsidRPr="00DE1126">
        <w:rPr>
          <w:rtl/>
        </w:rPr>
        <w:t>ی</w:t>
      </w:r>
      <w:r w:rsidRPr="00DE1126">
        <w:rPr>
          <w:rtl/>
        </w:rPr>
        <w:t>ا کس</w:t>
      </w:r>
      <w:r w:rsidR="00741AA8" w:rsidRPr="00DE1126">
        <w:rPr>
          <w:rtl/>
        </w:rPr>
        <w:t>ی</w:t>
      </w:r>
      <w:r w:rsidRPr="00DE1126">
        <w:rPr>
          <w:rtl/>
        </w:rPr>
        <w:t xml:space="preserve"> از مردم آن را روا</w:t>
      </w:r>
      <w:r w:rsidR="00741AA8" w:rsidRPr="00DE1126">
        <w:rPr>
          <w:rtl/>
        </w:rPr>
        <w:t>ی</w:t>
      </w:r>
      <w:r w:rsidRPr="00DE1126">
        <w:rPr>
          <w:rtl/>
        </w:rPr>
        <w:t>ت کرده است؟ گفت: قسم به کس</w:t>
      </w:r>
      <w:r w:rsidR="00741AA8" w:rsidRPr="00DE1126">
        <w:rPr>
          <w:rtl/>
        </w:rPr>
        <w:t>ی</w:t>
      </w:r>
      <w:r w:rsidRPr="00DE1126">
        <w:rPr>
          <w:rtl/>
        </w:rPr>
        <w:t xml:space="preserve"> که جانم به دست اوست، گوشم از او [ امام باقر عل</w:t>
      </w:r>
      <w:r w:rsidR="00741AA8" w:rsidRPr="00DE1126">
        <w:rPr>
          <w:rtl/>
        </w:rPr>
        <w:t>ی</w:t>
      </w:r>
      <w:r w:rsidRPr="00DE1126">
        <w:rPr>
          <w:rtl/>
        </w:rPr>
        <w:t>ه السلام  ] شن</w:t>
      </w:r>
      <w:r w:rsidR="00741AA8" w:rsidRPr="00DE1126">
        <w:rPr>
          <w:rtl/>
        </w:rPr>
        <w:t>ی</w:t>
      </w:r>
      <w:r w:rsidRPr="00DE1126">
        <w:rPr>
          <w:rtl/>
        </w:rPr>
        <w:t>د که فرمود: ناگز</w:t>
      </w:r>
      <w:r w:rsidR="00741AA8" w:rsidRPr="00DE1126">
        <w:rPr>
          <w:rtl/>
        </w:rPr>
        <w:t>ی</w:t>
      </w:r>
      <w:r w:rsidRPr="00DE1126">
        <w:rPr>
          <w:rtl/>
        </w:rPr>
        <w:t>ر مناد</w:t>
      </w:r>
      <w:r w:rsidR="00741AA8" w:rsidRPr="00DE1126">
        <w:rPr>
          <w:rtl/>
        </w:rPr>
        <w:t>ی</w:t>
      </w:r>
      <w:r w:rsidRPr="00DE1126">
        <w:rPr>
          <w:rtl/>
        </w:rPr>
        <w:t xml:space="preserve"> نام مرد</w:t>
      </w:r>
      <w:r w:rsidR="00741AA8" w:rsidRPr="00DE1126">
        <w:rPr>
          <w:rtl/>
        </w:rPr>
        <w:t>ی</w:t>
      </w:r>
      <w:r w:rsidRPr="00DE1126">
        <w:rPr>
          <w:rtl/>
        </w:rPr>
        <w:t xml:space="preserve"> را ندا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من گفتم: ا</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w:t>
      </w:r>
      <w:r w:rsidR="00506612">
        <w:t>‌</w:t>
      </w:r>
      <w:r w:rsidRPr="00DE1126">
        <w:rPr>
          <w:rtl/>
        </w:rPr>
        <w:t>! ا</w:t>
      </w:r>
      <w:r w:rsidR="00741AA8" w:rsidRPr="00DE1126">
        <w:rPr>
          <w:rtl/>
        </w:rPr>
        <w:t>ی</w:t>
      </w:r>
      <w:r w:rsidRPr="00DE1126">
        <w:rPr>
          <w:rtl/>
        </w:rPr>
        <w:t>ن حد</w:t>
      </w:r>
      <w:r w:rsidR="00741AA8" w:rsidRPr="00DE1126">
        <w:rPr>
          <w:rtl/>
        </w:rPr>
        <w:t>ی</w:t>
      </w:r>
      <w:r w:rsidRPr="00DE1126">
        <w:rPr>
          <w:rtl/>
        </w:rPr>
        <w:t>ث</w:t>
      </w:r>
      <w:r w:rsidR="00741AA8" w:rsidRPr="00DE1126">
        <w:rPr>
          <w:rtl/>
        </w:rPr>
        <w:t>ی</w:t>
      </w:r>
      <w:r w:rsidRPr="00DE1126">
        <w:rPr>
          <w:rtl/>
        </w:rPr>
        <w:t xml:space="preserve"> است که تا حال مانند آن را نشن</w:t>
      </w:r>
      <w:r w:rsidR="00741AA8" w:rsidRPr="00DE1126">
        <w:rPr>
          <w:rtl/>
        </w:rPr>
        <w:t>ی</w:t>
      </w:r>
      <w:r w:rsidRPr="00DE1126">
        <w:rPr>
          <w:rtl/>
        </w:rPr>
        <w:t>ده</w:t>
      </w:r>
      <w:r w:rsidR="00506612">
        <w:t>‌</w:t>
      </w:r>
      <w:r w:rsidRPr="00DE1126">
        <w:rPr>
          <w:rtl/>
        </w:rPr>
        <w:t>ام</w:t>
      </w:r>
      <w:r w:rsidR="00506612">
        <w:t>‌</w:t>
      </w:r>
      <w:r w:rsidRPr="00DE1126">
        <w:rPr>
          <w:rtl/>
        </w:rPr>
        <w:t>!</w:t>
      </w:r>
    </w:p>
    <w:p w:rsidR="001E12DE" w:rsidRPr="00DE1126" w:rsidRDefault="001E12DE" w:rsidP="000E2F20">
      <w:pPr>
        <w:bidi/>
        <w:jc w:val="both"/>
        <w:rPr>
          <w:rtl/>
        </w:rPr>
      </w:pPr>
      <w:r w:rsidRPr="00DE1126">
        <w:rPr>
          <w:rtl/>
        </w:rPr>
        <w:t>او گفت: ا</w:t>
      </w:r>
      <w:r w:rsidR="00741AA8" w:rsidRPr="00DE1126">
        <w:rPr>
          <w:rtl/>
        </w:rPr>
        <w:t>ی</w:t>
      </w:r>
      <w:r w:rsidRPr="00DE1126">
        <w:rPr>
          <w:rtl/>
        </w:rPr>
        <w:t xml:space="preserve"> س</w:t>
      </w:r>
      <w:r w:rsidR="00741AA8" w:rsidRPr="00DE1126">
        <w:rPr>
          <w:rtl/>
        </w:rPr>
        <w:t>ی</w:t>
      </w:r>
      <w:r w:rsidRPr="00DE1126">
        <w:rPr>
          <w:rtl/>
        </w:rPr>
        <w:t>ف</w:t>
      </w:r>
      <w:r w:rsidR="00506612">
        <w:t>‌</w:t>
      </w:r>
      <w:r w:rsidRPr="00DE1126">
        <w:rPr>
          <w:rtl/>
        </w:rPr>
        <w:t>! وقت</w:t>
      </w:r>
      <w:r w:rsidR="00741AA8" w:rsidRPr="00DE1126">
        <w:rPr>
          <w:rtl/>
        </w:rPr>
        <w:t>ی</w:t>
      </w:r>
      <w:r w:rsidRPr="00DE1126">
        <w:rPr>
          <w:rtl/>
        </w:rPr>
        <w:t xml:space="preserve"> ا</w:t>
      </w:r>
      <w:r w:rsidR="00741AA8" w:rsidRPr="00DE1126">
        <w:rPr>
          <w:rtl/>
        </w:rPr>
        <w:t>ی</w:t>
      </w:r>
      <w:r w:rsidRPr="00DE1126">
        <w:rPr>
          <w:rtl/>
        </w:rPr>
        <w:t>ن واقعه رخ دهد، ما نخست</w:t>
      </w:r>
      <w:r w:rsidR="00741AA8" w:rsidRPr="00DE1126">
        <w:rPr>
          <w:rtl/>
        </w:rPr>
        <w:t>ی</w:t>
      </w:r>
      <w:r w:rsidRPr="00DE1126">
        <w:rPr>
          <w:rtl/>
        </w:rPr>
        <w:t>ن کسان</w:t>
      </w:r>
      <w:r w:rsidR="00741AA8" w:rsidRPr="00DE1126">
        <w:rPr>
          <w:rtl/>
        </w:rPr>
        <w:t>ی</w:t>
      </w:r>
      <w:r w:rsidRPr="00DE1126">
        <w:rPr>
          <w:rtl/>
        </w:rPr>
        <w:t xml:space="preserve"> هست</w:t>
      </w:r>
      <w:r w:rsidR="00741AA8" w:rsidRPr="00DE1126">
        <w:rPr>
          <w:rtl/>
        </w:rPr>
        <w:t>ی</w:t>
      </w:r>
      <w:r w:rsidRPr="00DE1126">
        <w:rPr>
          <w:rtl/>
        </w:rPr>
        <w:t>م که او را اجابت خواه</w:t>
      </w:r>
      <w:r w:rsidR="00741AA8" w:rsidRPr="00DE1126">
        <w:rPr>
          <w:rtl/>
        </w:rPr>
        <w:t>ی</w:t>
      </w:r>
      <w:r w:rsidRPr="00DE1126">
        <w:rPr>
          <w:rtl/>
        </w:rPr>
        <w:t xml:space="preserve">م کرد، او </w:t>
      </w:r>
      <w:r w:rsidR="00741AA8" w:rsidRPr="00DE1126">
        <w:rPr>
          <w:rtl/>
        </w:rPr>
        <w:t>ی</w:t>
      </w:r>
      <w:r w:rsidRPr="00DE1126">
        <w:rPr>
          <w:rtl/>
        </w:rPr>
        <w:t>ک</w:t>
      </w:r>
      <w:r w:rsidR="00741AA8" w:rsidRPr="00DE1126">
        <w:rPr>
          <w:rtl/>
        </w:rPr>
        <w:t>ی</w:t>
      </w:r>
      <w:r w:rsidRPr="00DE1126">
        <w:rPr>
          <w:rtl/>
        </w:rPr>
        <w:t xml:space="preserve"> از عمو زادگان ماست</w:t>
      </w:r>
      <w:r w:rsidR="00506612">
        <w:t>‌</w:t>
      </w:r>
      <w:r w:rsidRPr="00DE1126">
        <w:rPr>
          <w:rtl/>
        </w:rPr>
        <w:t>! گفتم: کدام</w:t>
      </w:r>
      <w:r w:rsidR="00741AA8" w:rsidRPr="00DE1126">
        <w:rPr>
          <w:rtl/>
        </w:rPr>
        <w:t>ی</w:t>
      </w:r>
      <w:r w:rsidRPr="00DE1126">
        <w:rPr>
          <w:rtl/>
        </w:rPr>
        <w:t>ن عمو زادگان؟ گفت: مرد</w:t>
      </w:r>
      <w:r w:rsidR="00741AA8" w:rsidRPr="00DE1126">
        <w:rPr>
          <w:rtl/>
        </w:rPr>
        <w:t>ی</w:t>
      </w:r>
      <w:r w:rsidRPr="00DE1126">
        <w:rPr>
          <w:rtl/>
        </w:rPr>
        <w:t xml:space="preserve"> از نسل فاطمه</w:t>
      </w:r>
      <w:r w:rsidR="00FD1901" w:rsidRPr="00DE1126">
        <w:rPr>
          <w:rtl/>
        </w:rPr>
        <w:t xml:space="preserve"> علیها السلام</w:t>
      </w:r>
      <w:r w:rsidRPr="00DE1126">
        <w:rPr>
          <w:rtl/>
        </w:rPr>
        <w:t>.</w:t>
      </w:r>
    </w:p>
    <w:p w:rsidR="001E12DE" w:rsidRPr="00DE1126" w:rsidRDefault="001E12DE" w:rsidP="000E2F20">
      <w:pPr>
        <w:bidi/>
        <w:jc w:val="both"/>
        <w:rPr>
          <w:rtl/>
        </w:rPr>
      </w:pPr>
      <w:r w:rsidRPr="00DE1126">
        <w:rPr>
          <w:rtl/>
        </w:rPr>
        <w:t>در ادامه گفت: ا</w:t>
      </w:r>
      <w:r w:rsidR="00741AA8" w:rsidRPr="00DE1126">
        <w:rPr>
          <w:rtl/>
        </w:rPr>
        <w:t>ی</w:t>
      </w:r>
      <w:r w:rsidRPr="00DE1126">
        <w:rPr>
          <w:rtl/>
        </w:rPr>
        <w:t xml:space="preserve"> س</w:t>
      </w:r>
      <w:r w:rsidR="00741AA8" w:rsidRPr="00DE1126">
        <w:rPr>
          <w:rtl/>
        </w:rPr>
        <w:t>ی</w:t>
      </w:r>
      <w:r w:rsidRPr="00DE1126">
        <w:rPr>
          <w:rtl/>
        </w:rPr>
        <w:t>ف</w:t>
      </w:r>
      <w:r w:rsidR="00506612">
        <w:t>‌</w:t>
      </w:r>
      <w:r w:rsidRPr="00DE1126">
        <w:rPr>
          <w:rtl/>
        </w:rPr>
        <w:t>! اگر از ابو جعفر محمد بن عل</w:t>
      </w:r>
      <w:r w:rsidR="00741AA8" w:rsidRPr="00DE1126">
        <w:rPr>
          <w:rtl/>
        </w:rPr>
        <w:t>ی</w:t>
      </w:r>
      <w:r w:rsidRPr="00DE1126">
        <w:rPr>
          <w:rtl/>
        </w:rPr>
        <w:t xml:space="preserve"> ا</w:t>
      </w:r>
      <w:r w:rsidR="00741AA8" w:rsidRPr="00DE1126">
        <w:rPr>
          <w:rtl/>
        </w:rPr>
        <w:t>ی</w:t>
      </w:r>
      <w:r w:rsidRPr="00DE1126">
        <w:rPr>
          <w:rtl/>
        </w:rPr>
        <w:t>ن را نشن</w:t>
      </w:r>
      <w:r w:rsidR="00741AA8" w:rsidRPr="00DE1126">
        <w:rPr>
          <w:rtl/>
        </w:rPr>
        <w:t>ی</w:t>
      </w:r>
      <w:r w:rsidRPr="00DE1126">
        <w:rPr>
          <w:rtl/>
        </w:rPr>
        <w:t>ده بودم، و اهل زم</w:t>
      </w:r>
      <w:r w:rsidR="00741AA8" w:rsidRPr="00DE1126">
        <w:rPr>
          <w:rtl/>
        </w:rPr>
        <w:t>ی</w:t>
      </w:r>
      <w:r w:rsidRPr="00DE1126">
        <w:rPr>
          <w:rtl/>
        </w:rPr>
        <w:t>ن آن را برا</w:t>
      </w:r>
      <w:r w:rsidR="00741AA8" w:rsidRPr="00DE1126">
        <w:rPr>
          <w:rtl/>
        </w:rPr>
        <w:t>ی</w:t>
      </w:r>
      <w:r w:rsidRPr="00DE1126">
        <w:rPr>
          <w:rtl/>
        </w:rPr>
        <w:t>م م</w:t>
      </w:r>
      <w:r w:rsidR="00741AA8" w:rsidRPr="00DE1126">
        <w:rPr>
          <w:rtl/>
        </w:rPr>
        <w:t>ی</w:t>
      </w:r>
      <w:r w:rsidR="00506612">
        <w:t>‌</w:t>
      </w:r>
      <w:r w:rsidRPr="00DE1126">
        <w:rPr>
          <w:rtl/>
        </w:rPr>
        <w:t>گفتند نم</w:t>
      </w:r>
      <w:r w:rsidR="00741AA8" w:rsidRPr="00DE1126">
        <w:rPr>
          <w:rtl/>
        </w:rPr>
        <w:t>ی</w:t>
      </w:r>
      <w:r w:rsidR="00506612">
        <w:t>‌</w:t>
      </w:r>
      <w:r w:rsidRPr="00DE1126">
        <w:rPr>
          <w:rtl/>
        </w:rPr>
        <w:t>پذ</w:t>
      </w:r>
      <w:r w:rsidR="00741AA8" w:rsidRPr="00DE1126">
        <w:rPr>
          <w:rtl/>
        </w:rPr>
        <w:t>ی</w:t>
      </w:r>
      <w:r w:rsidRPr="00DE1126">
        <w:rPr>
          <w:rtl/>
        </w:rPr>
        <w:t>رفتم، لکن او محمد بن عل</w:t>
      </w:r>
      <w:r w:rsidR="00741AA8" w:rsidRPr="00DE1126">
        <w:rPr>
          <w:rtl/>
        </w:rPr>
        <w:t>ی</w:t>
      </w:r>
      <w:r w:rsidRPr="00DE1126">
        <w:rPr>
          <w:rtl/>
        </w:rPr>
        <w:t xml:space="preserve"> است.»</w:t>
      </w:r>
      <w:r w:rsidRPr="00DE1126">
        <w:rPr>
          <w:rtl/>
        </w:rPr>
        <w:footnoteReference w:id="692"/>
      </w:r>
      <w:r w:rsidRPr="00DE1126">
        <w:rPr>
          <w:rtl/>
        </w:rPr>
        <w:t xml:space="preserve"> </w:t>
      </w:r>
    </w:p>
    <w:p w:rsidR="001E12DE" w:rsidRPr="00DE1126" w:rsidRDefault="001E12DE" w:rsidP="000E2F20">
      <w:pPr>
        <w:bidi/>
        <w:jc w:val="both"/>
        <w:rPr>
          <w:rtl/>
        </w:rPr>
      </w:pPr>
      <w:r w:rsidRPr="00DE1126">
        <w:rPr>
          <w:rtl/>
        </w:rPr>
        <w:t xml:space="preserve">نگارنده: علّت </w:t>
      </w:r>
      <w:r w:rsidR="00741AA8" w:rsidRPr="00DE1126">
        <w:rPr>
          <w:rtl/>
        </w:rPr>
        <w:t>ی</w:t>
      </w:r>
      <w:r w:rsidRPr="00DE1126">
        <w:rPr>
          <w:rtl/>
        </w:rPr>
        <w:t>ق</w:t>
      </w:r>
      <w:r w:rsidR="00741AA8" w:rsidRPr="00DE1126">
        <w:rPr>
          <w:rtl/>
        </w:rPr>
        <w:t>ی</w:t>
      </w:r>
      <w:r w:rsidRPr="00DE1126">
        <w:rPr>
          <w:rtl/>
        </w:rPr>
        <w:t>ن منصور به سخن امام باقر عل</w:t>
      </w:r>
      <w:r w:rsidR="00741AA8" w:rsidRPr="00DE1126">
        <w:rPr>
          <w:rtl/>
        </w:rPr>
        <w:t>ی</w:t>
      </w:r>
      <w:r w:rsidRPr="00DE1126">
        <w:rPr>
          <w:rtl/>
        </w:rPr>
        <w:t>ه السلام</w:t>
      </w:r>
      <w:r w:rsidR="00E67179" w:rsidRPr="00DE1126">
        <w:rPr>
          <w:rtl/>
        </w:rPr>
        <w:t xml:space="preserve"> </w:t>
      </w:r>
      <w:r w:rsidRPr="00DE1126">
        <w:rPr>
          <w:rtl/>
        </w:rPr>
        <w:t>آن است که او صحّت خبرها</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از آ</w:t>
      </w:r>
      <w:r w:rsidR="00741AA8" w:rsidRPr="00DE1126">
        <w:rPr>
          <w:rtl/>
        </w:rPr>
        <w:t>ی</w:t>
      </w:r>
      <w:r w:rsidRPr="00DE1126">
        <w:rPr>
          <w:rtl/>
        </w:rPr>
        <w:t>نده را لمس کرده است. ا</w:t>
      </w:r>
      <w:r w:rsidR="00741AA8" w:rsidRPr="00DE1126">
        <w:rPr>
          <w:rtl/>
        </w:rPr>
        <w:t>ی</w:t>
      </w:r>
      <w:r w:rsidRPr="00DE1126">
        <w:rPr>
          <w:rtl/>
        </w:rPr>
        <w:t>شان به بن</w:t>
      </w:r>
      <w:r w:rsidR="00741AA8" w:rsidRPr="00DE1126">
        <w:rPr>
          <w:rtl/>
        </w:rPr>
        <w:t>ی</w:t>
      </w:r>
      <w:r w:rsidRPr="00DE1126">
        <w:rPr>
          <w:rtl/>
        </w:rPr>
        <w:t xml:space="preserve"> حسن و بن</w:t>
      </w:r>
      <w:r w:rsidR="00741AA8" w:rsidRPr="00DE1126">
        <w:rPr>
          <w:rtl/>
        </w:rPr>
        <w:t>ی</w:t>
      </w:r>
      <w:r w:rsidRPr="00DE1126">
        <w:rPr>
          <w:rtl/>
        </w:rPr>
        <w:t xml:space="preserve"> عباس خبر داده بودند که بر بن</w:t>
      </w:r>
      <w:r w:rsidR="00741AA8" w:rsidRPr="00DE1126">
        <w:rPr>
          <w:rtl/>
        </w:rPr>
        <w:t>ی</w:t>
      </w:r>
      <w:r w:rsidRPr="00DE1126">
        <w:rPr>
          <w:rtl/>
        </w:rPr>
        <w:t xml:space="preserve"> ام</w:t>
      </w:r>
      <w:r w:rsidR="00741AA8" w:rsidRPr="00DE1126">
        <w:rPr>
          <w:rtl/>
        </w:rPr>
        <w:t>ی</w:t>
      </w:r>
      <w:r w:rsidRPr="00DE1126">
        <w:rPr>
          <w:rtl/>
        </w:rPr>
        <w:t>ّه پ</w:t>
      </w:r>
      <w:r w:rsidR="00741AA8" w:rsidRPr="00DE1126">
        <w:rPr>
          <w:rtl/>
        </w:rPr>
        <w:t>ی</w:t>
      </w:r>
      <w:r w:rsidRPr="00DE1126">
        <w:rPr>
          <w:rtl/>
        </w:rPr>
        <w:t>روز م</w:t>
      </w:r>
      <w:r w:rsidR="00741AA8" w:rsidRPr="00DE1126">
        <w:rPr>
          <w:rtl/>
        </w:rPr>
        <w:t>ی</w:t>
      </w:r>
      <w:r w:rsidR="00506612">
        <w:t>‌</w:t>
      </w:r>
      <w:r w:rsidRPr="00DE1126">
        <w:rPr>
          <w:rtl/>
        </w:rPr>
        <w:t>شوند ول</w:t>
      </w:r>
      <w:r w:rsidR="00741AA8" w:rsidRPr="00DE1126">
        <w:rPr>
          <w:rtl/>
        </w:rPr>
        <w:t>ی</w:t>
      </w:r>
      <w:r w:rsidRPr="00DE1126">
        <w:rPr>
          <w:rtl/>
        </w:rPr>
        <w:t xml:space="preserve"> در آ</w:t>
      </w:r>
      <w:r w:rsidR="00741AA8" w:rsidRPr="00DE1126">
        <w:rPr>
          <w:rtl/>
        </w:rPr>
        <w:t>ی</w:t>
      </w:r>
      <w:r w:rsidRPr="00DE1126">
        <w:rPr>
          <w:rtl/>
        </w:rPr>
        <w:t>نده دچار اختلاف خواهند شد، و آنکه سفّاح و سپس منصور به حکومت خواهند رس</w:t>
      </w:r>
      <w:r w:rsidR="00741AA8" w:rsidRPr="00DE1126">
        <w:rPr>
          <w:rtl/>
        </w:rPr>
        <w:t>ی</w:t>
      </w:r>
      <w:r w:rsidRPr="00DE1126">
        <w:rPr>
          <w:rtl/>
        </w:rPr>
        <w:t>د.</w:t>
      </w:r>
    </w:p>
    <w:p w:rsidR="001E12DE" w:rsidRPr="00DE1126" w:rsidRDefault="001E12DE" w:rsidP="000E2F20">
      <w:pPr>
        <w:bidi/>
        <w:jc w:val="both"/>
        <w:rPr>
          <w:rtl/>
        </w:rPr>
      </w:pPr>
      <w:r w:rsidRPr="00DE1126">
        <w:rPr>
          <w:rtl/>
        </w:rPr>
        <w:t>ندا امر</w:t>
      </w:r>
      <w:r w:rsidR="00741AA8" w:rsidRPr="00DE1126">
        <w:rPr>
          <w:rtl/>
        </w:rPr>
        <w:t>ی</w:t>
      </w:r>
      <w:r w:rsidRPr="00DE1126">
        <w:rPr>
          <w:rtl/>
        </w:rPr>
        <w:t xml:space="preserve"> اله</w:t>
      </w:r>
      <w:r w:rsidR="00741AA8" w:rsidRPr="00DE1126">
        <w:rPr>
          <w:rtl/>
        </w:rPr>
        <w:t>ی</w:t>
      </w:r>
      <w:r w:rsidRPr="00DE1126">
        <w:rPr>
          <w:rtl/>
        </w:rPr>
        <w:t xml:space="preserve"> و حتم</w:t>
      </w:r>
      <w:r w:rsidR="00741AA8" w:rsidRPr="00DE1126">
        <w:rPr>
          <w:rtl/>
        </w:rPr>
        <w:t>ی</w:t>
      </w:r>
      <w:r w:rsidRPr="00DE1126">
        <w:rPr>
          <w:rtl/>
        </w:rPr>
        <w:t xml:space="preserve"> است، و همه</w:t>
      </w:r>
      <w:r w:rsidR="00506612">
        <w:t>‌</w:t>
      </w:r>
      <w:r w:rsidR="00741AA8" w:rsidRPr="00DE1126">
        <w:rPr>
          <w:rtl/>
        </w:rPr>
        <w:t>ی</w:t>
      </w:r>
      <w:r w:rsidRPr="00DE1126">
        <w:rPr>
          <w:rtl/>
        </w:rPr>
        <w:t xml:space="preserve"> مردم عل</w:t>
      </w:r>
      <w:r w:rsidR="00741AA8" w:rsidRPr="00DE1126">
        <w:rPr>
          <w:rtl/>
        </w:rPr>
        <w:t>ی</w:t>
      </w:r>
      <w:r w:rsidRPr="00DE1126">
        <w:rPr>
          <w:rtl/>
        </w:rPr>
        <w:t xml:space="preserve"> رغم اختلاف زبان</w:t>
      </w:r>
      <w:r w:rsidR="00506612">
        <w:t>‌</w:t>
      </w:r>
      <w:r w:rsidRPr="00DE1126">
        <w:rPr>
          <w:rtl/>
        </w:rPr>
        <w:t>ها</w:t>
      </w:r>
      <w:r w:rsidR="00741AA8" w:rsidRPr="00DE1126">
        <w:rPr>
          <w:rtl/>
        </w:rPr>
        <w:t>ی</w:t>
      </w:r>
      <w:r w:rsidRPr="00DE1126">
        <w:rPr>
          <w:rtl/>
        </w:rPr>
        <w:t>شان آن را م</w:t>
      </w:r>
      <w:r w:rsidR="00741AA8" w:rsidRPr="00DE1126">
        <w:rPr>
          <w:rtl/>
        </w:rPr>
        <w:t>ی</w:t>
      </w:r>
      <w:r w:rsidR="00506612">
        <w:t>‌</w:t>
      </w:r>
      <w:r w:rsidRPr="00DE1126">
        <w:rPr>
          <w:rtl/>
        </w:rPr>
        <w:t>شنوند</w:t>
      </w:r>
    </w:p>
    <w:p w:rsidR="001E12DE" w:rsidRPr="00DE1126" w:rsidRDefault="001E12DE" w:rsidP="000E2F20">
      <w:pPr>
        <w:bidi/>
        <w:jc w:val="both"/>
        <w:rPr>
          <w:rtl/>
        </w:rPr>
      </w:pPr>
      <w:r w:rsidRPr="00DE1126">
        <w:rPr>
          <w:rtl/>
        </w:rPr>
        <w:t>ارشاد /358 از ابو حمزه</w:t>
      </w:r>
      <w:r w:rsidR="00506612">
        <w:t>‌</w:t>
      </w:r>
      <w:r w:rsidR="00741AA8" w:rsidRPr="00DE1126">
        <w:rPr>
          <w:rtl/>
        </w:rPr>
        <w:t>ی</w:t>
      </w:r>
      <w:r w:rsidRPr="00DE1126">
        <w:rPr>
          <w:rtl/>
        </w:rPr>
        <w:t xml:space="preserve"> ثمال</w:t>
      </w:r>
      <w:r w:rsidR="00741AA8" w:rsidRPr="00DE1126">
        <w:rPr>
          <w:rtl/>
        </w:rPr>
        <w:t>ی</w:t>
      </w:r>
      <w:r w:rsidRPr="00DE1126">
        <w:rPr>
          <w:rtl/>
        </w:rPr>
        <w:t xml:space="preserve"> روا</w:t>
      </w:r>
      <w:r w:rsidR="00741AA8" w:rsidRPr="00DE1126">
        <w:rPr>
          <w:rtl/>
        </w:rPr>
        <w:t>ی</w:t>
      </w:r>
      <w:r w:rsidRPr="00DE1126">
        <w:rPr>
          <w:rtl/>
        </w:rPr>
        <w:t>ت م</w:t>
      </w:r>
      <w:r w:rsidR="00741AA8" w:rsidRPr="00DE1126">
        <w:rPr>
          <w:rtl/>
        </w:rPr>
        <w:t>ی</w:t>
      </w:r>
      <w:r w:rsidR="00506612">
        <w:t>‌</w:t>
      </w:r>
      <w:r w:rsidRPr="00DE1126">
        <w:rPr>
          <w:rtl/>
        </w:rPr>
        <w:t>کند: «به امام باقر عل</w:t>
      </w:r>
      <w:r w:rsidR="00741AA8" w:rsidRPr="00DE1126">
        <w:rPr>
          <w:rtl/>
        </w:rPr>
        <w:t>ی</w:t>
      </w:r>
      <w:r w:rsidRPr="00DE1126">
        <w:rPr>
          <w:rtl/>
        </w:rPr>
        <w:t>ه السلام</w:t>
      </w:r>
      <w:r w:rsidR="00E67179" w:rsidRPr="00DE1126">
        <w:rPr>
          <w:rtl/>
        </w:rPr>
        <w:t xml:space="preserve"> </w:t>
      </w:r>
      <w:r w:rsidRPr="00DE1126">
        <w:rPr>
          <w:rtl/>
        </w:rPr>
        <w:t>گفتم: خروج سف</w:t>
      </w:r>
      <w:r w:rsidR="00741AA8" w:rsidRPr="00DE1126">
        <w:rPr>
          <w:rtl/>
        </w:rPr>
        <w:t>ی</w:t>
      </w:r>
      <w:r w:rsidRPr="00DE1126">
        <w:rPr>
          <w:rtl/>
        </w:rPr>
        <w:t>ان</w:t>
      </w:r>
      <w:r w:rsidR="00741AA8" w:rsidRPr="00DE1126">
        <w:rPr>
          <w:rtl/>
        </w:rPr>
        <w:t>ی</w:t>
      </w:r>
      <w:r w:rsidRPr="00DE1126">
        <w:rPr>
          <w:rtl/>
        </w:rPr>
        <w:t xml:space="preserve"> حتم</w:t>
      </w:r>
      <w:r w:rsidR="00741AA8" w:rsidRPr="00DE1126">
        <w:rPr>
          <w:rtl/>
        </w:rPr>
        <w:t>ی</w:t>
      </w:r>
      <w:r w:rsidRPr="00DE1126">
        <w:rPr>
          <w:rtl/>
        </w:rPr>
        <w:t xml:space="preserve"> است؟ فرمودند: آر</w:t>
      </w:r>
      <w:r w:rsidR="00741AA8" w:rsidRPr="00DE1126">
        <w:rPr>
          <w:rtl/>
        </w:rPr>
        <w:t>ی</w:t>
      </w:r>
      <w:r w:rsidRPr="00DE1126">
        <w:rPr>
          <w:rtl/>
        </w:rPr>
        <w:t>، و ندا حتم</w:t>
      </w:r>
      <w:r w:rsidR="00741AA8" w:rsidRPr="00DE1126">
        <w:rPr>
          <w:rtl/>
        </w:rPr>
        <w:t>ی</w:t>
      </w:r>
      <w:r w:rsidRPr="00DE1126">
        <w:rPr>
          <w:rtl/>
        </w:rPr>
        <w:t xml:space="preserve"> است، طلوع خورش</w:t>
      </w:r>
      <w:r w:rsidR="00741AA8" w:rsidRPr="00DE1126">
        <w:rPr>
          <w:rtl/>
        </w:rPr>
        <w:t>ی</w:t>
      </w:r>
      <w:r w:rsidRPr="00DE1126">
        <w:rPr>
          <w:rtl/>
        </w:rPr>
        <w:t>د از مغرب آن حتم</w:t>
      </w:r>
      <w:r w:rsidR="00741AA8" w:rsidRPr="00DE1126">
        <w:rPr>
          <w:rtl/>
        </w:rPr>
        <w:t>ی</w:t>
      </w:r>
      <w:r w:rsidRPr="00DE1126">
        <w:rPr>
          <w:rtl/>
        </w:rPr>
        <w:t xml:space="preserve"> است، اختلاف بن</w:t>
      </w:r>
      <w:r w:rsidR="00741AA8" w:rsidRPr="00DE1126">
        <w:rPr>
          <w:rtl/>
        </w:rPr>
        <w:t>ی</w:t>
      </w:r>
      <w:r w:rsidRPr="00DE1126">
        <w:rPr>
          <w:rtl/>
        </w:rPr>
        <w:t xml:space="preserve"> عبّاس در حکومت حتم</w:t>
      </w:r>
      <w:r w:rsidR="00741AA8" w:rsidRPr="00DE1126">
        <w:rPr>
          <w:rtl/>
        </w:rPr>
        <w:t>ی</w:t>
      </w:r>
      <w:r w:rsidRPr="00DE1126">
        <w:rPr>
          <w:rtl/>
        </w:rPr>
        <w:t xml:space="preserve"> است، قتل نفس زک</w:t>
      </w:r>
      <w:r w:rsidR="00741AA8" w:rsidRPr="00DE1126">
        <w:rPr>
          <w:rtl/>
        </w:rPr>
        <w:t>ی</w:t>
      </w:r>
      <w:r w:rsidRPr="00DE1126">
        <w:rPr>
          <w:rtl/>
        </w:rPr>
        <w:t>ّه محتوم است و خروج قائم از آل محمد حتم</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عرض کردم: ندا چگونه است؟ فرمودند: مناد</w:t>
      </w:r>
      <w:r w:rsidR="00741AA8" w:rsidRPr="00DE1126">
        <w:rPr>
          <w:rtl/>
        </w:rPr>
        <w:t>ی</w:t>
      </w:r>
      <w:r w:rsidRPr="00DE1126">
        <w:rPr>
          <w:rtl/>
        </w:rPr>
        <w:t xml:space="preserve"> در ابتدا</w:t>
      </w:r>
      <w:r w:rsidR="00741AA8" w:rsidRPr="00DE1126">
        <w:rPr>
          <w:rtl/>
        </w:rPr>
        <w:t>ی</w:t>
      </w:r>
      <w:r w:rsidRPr="00DE1126">
        <w:rPr>
          <w:rtl/>
        </w:rPr>
        <w:t xml:space="preserve"> روز از آسمان ندا م</w:t>
      </w:r>
      <w:r w:rsidR="00741AA8" w:rsidRPr="00DE1126">
        <w:rPr>
          <w:rtl/>
        </w:rPr>
        <w:t>ی</w:t>
      </w:r>
      <w:r w:rsidR="00506612">
        <w:t>‌</w:t>
      </w:r>
      <w:r w:rsidRPr="00DE1126">
        <w:rPr>
          <w:rtl/>
        </w:rPr>
        <w:t>کند: بدان</w:t>
      </w:r>
      <w:r w:rsidR="00741AA8" w:rsidRPr="00DE1126">
        <w:rPr>
          <w:rtl/>
        </w:rPr>
        <w:t>ی</w:t>
      </w:r>
      <w:r w:rsidRPr="00DE1126">
        <w:rPr>
          <w:rtl/>
        </w:rPr>
        <w:t>د</w:t>
      </w:r>
      <w:r w:rsidR="00506612">
        <w:t>‌</w:t>
      </w:r>
      <w:r w:rsidRPr="00DE1126">
        <w:rPr>
          <w:rtl/>
        </w:rPr>
        <w:t>! حق با عل</w:t>
      </w:r>
      <w:r w:rsidR="00741AA8" w:rsidRPr="00DE1126">
        <w:rPr>
          <w:rtl/>
        </w:rPr>
        <w:t>ی</w:t>
      </w:r>
      <w:r w:rsidRPr="00DE1126">
        <w:rPr>
          <w:rtl/>
        </w:rPr>
        <w:t xml:space="preserve"> و ش</w:t>
      </w:r>
      <w:r w:rsidR="00741AA8" w:rsidRPr="00DE1126">
        <w:rPr>
          <w:rtl/>
        </w:rPr>
        <w:t>ی</w:t>
      </w:r>
      <w:r w:rsidRPr="00DE1126">
        <w:rPr>
          <w:rtl/>
        </w:rPr>
        <w:t>عه</w:t>
      </w:r>
      <w:r w:rsidR="00506612">
        <w:t>‌</w:t>
      </w:r>
      <w:r w:rsidR="00741AA8" w:rsidRPr="00DE1126">
        <w:rPr>
          <w:rtl/>
        </w:rPr>
        <w:t>ی</w:t>
      </w:r>
      <w:r w:rsidRPr="00DE1126">
        <w:rPr>
          <w:rtl/>
        </w:rPr>
        <w:t xml:space="preserve"> اوست. آنگاه ابل</w:t>
      </w:r>
      <w:r w:rsidR="00741AA8" w:rsidRPr="00DE1126">
        <w:rPr>
          <w:rtl/>
        </w:rPr>
        <w:t>ی</w:t>
      </w:r>
      <w:r w:rsidRPr="00DE1126">
        <w:rPr>
          <w:rtl/>
        </w:rPr>
        <w:t>س در آخر روز و از زم</w:t>
      </w:r>
      <w:r w:rsidR="00741AA8" w:rsidRPr="00DE1126">
        <w:rPr>
          <w:rtl/>
        </w:rPr>
        <w:t>ی</w:t>
      </w:r>
      <w:r w:rsidRPr="00DE1126">
        <w:rPr>
          <w:rtl/>
        </w:rPr>
        <w:t>ن صدا م</w:t>
      </w:r>
      <w:r w:rsidR="00741AA8" w:rsidRPr="00DE1126">
        <w:rPr>
          <w:rtl/>
        </w:rPr>
        <w:t>ی</w:t>
      </w:r>
      <w:r w:rsidR="00506612">
        <w:t>‌</w:t>
      </w:r>
      <w:r w:rsidRPr="00DE1126">
        <w:rPr>
          <w:rtl/>
        </w:rPr>
        <w:t>زند: بدان</w:t>
      </w:r>
      <w:r w:rsidR="00741AA8" w:rsidRPr="00DE1126">
        <w:rPr>
          <w:rtl/>
        </w:rPr>
        <w:t>ی</w:t>
      </w:r>
      <w:r w:rsidRPr="00DE1126">
        <w:rPr>
          <w:rtl/>
        </w:rPr>
        <w:t>د</w:t>
      </w:r>
      <w:r w:rsidR="00506612">
        <w:t>‌</w:t>
      </w:r>
      <w:r w:rsidRPr="00DE1126">
        <w:rPr>
          <w:rtl/>
        </w:rPr>
        <w:t>! حق با عثمان</w:t>
      </w:r>
      <w:r w:rsidRPr="00DE1126">
        <w:rPr>
          <w:rtl/>
        </w:rPr>
        <w:footnoteReference w:id="693"/>
      </w:r>
      <w:r w:rsidRPr="00DE1126">
        <w:rPr>
          <w:rtl/>
        </w:rPr>
        <w:t xml:space="preserve"> و پ</w:t>
      </w:r>
      <w:r w:rsidR="00741AA8" w:rsidRPr="00DE1126">
        <w:rPr>
          <w:rtl/>
        </w:rPr>
        <w:t>ی</w:t>
      </w:r>
      <w:r w:rsidRPr="00DE1126">
        <w:rPr>
          <w:rtl/>
        </w:rPr>
        <w:t>روان اوست، در ا</w:t>
      </w:r>
      <w:r w:rsidR="00741AA8" w:rsidRPr="00DE1126">
        <w:rPr>
          <w:rtl/>
        </w:rPr>
        <w:t>ی</w:t>
      </w:r>
      <w:r w:rsidRPr="00DE1126">
        <w:rPr>
          <w:rtl/>
        </w:rPr>
        <w:t>ن هنگام است که باطل گرا</w:t>
      </w:r>
      <w:r w:rsidR="00741AA8" w:rsidRPr="00DE1126">
        <w:rPr>
          <w:rtl/>
        </w:rPr>
        <w:t>ی</w:t>
      </w:r>
      <w:r w:rsidRPr="00DE1126">
        <w:rPr>
          <w:rtl/>
        </w:rPr>
        <w:t>ان دچار ترد</w:t>
      </w:r>
      <w:r w:rsidR="00741AA8" w:rsidRPr="00DE1126">
        <w:rPr>
          <w:rtl/>
        </w:rPr>
        <w:t>ی</w:t>
      </w:r>
      <w:r w:rsidRPr="00DE1126">
        <w:rPr>
          <w:rtl/>
        </w:rPr>
        <w:t>د م</w:t>
      </w:r>
      <w:r w:rsidR="00741AA8" w:rsidRPr="00DE1126">
        <w:rPr>
          <w:rtl/>
        </w:rPr>
        <w:t>ی</w:t>
      </w:r>
      <w:r w:rsidR="00506612">
        <w:t>‌</w:t>
      </w:r>
      <w:r w:rsidRPr="00DE1126">
        <w:rPr>
          <w:rtl/>
        </w:rPr>
        <w:t xml:space="preserve">شوند.» </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/266 از ابو حمزه: «خدمت امام صادق عل</w:t>
      </w:r>
      <w:r w:rsidR="00741AA8" w:rsidRPr="00DE1126">
        <w:rPr>
          <w:rtl/>
        </w:rPr>
        <w:t>ی</w:t>
      </w:r>
      <w:r w:rsidRPr="00DE1126">
        <w:rPr>
          <w:rtl/>
        </w:rPr>
        <w:t>ه السلام</w:t>
      </w:r>
      <w:r w:rsidR="00E67179" w:rsidRPr="00DE1126">
        <w:rPr>
          <w:rtl/>
        </w:rPr>
        <w:t xml:space="preserve"> </w:t>
      </w:r>
      <w:r w:rsidRPr="00DE1126">
        <w:rPr>
          <w:rtl/>
        </w:rPr>
        <w:t>عرضه داشتم: امام باقر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فرمودند: خروج سف</w:t>
      </w:r>
      <w:r w:rsidR="00741AA8" w:rsidRPr="00DE1126">
        <w:rPr>
          <w:rtl/>
        </w:rPr>
        <w:t>ی</w:t>
      </w:r>
      <w:r w:rsidRPr="00DE1126">
        <w:rPr>
          <w:rtl/>
        </w:rPr>
        <w:t>ان</w:t>
      </w:r>
      <w:r w:rsidR="00741AA8" w:rsidRPr="00DE1126">
        <w:rPr>
          <w:rtl/>
        </w:rPr>
        <w:t>ی</w:t>
      </w:r>
      <w:r w:rsidRPr="00DE1126">
        <w:rPr>
          <w:rtl/>
        </w:rPr>
        <w:t xml:space="preserve"> حتم</w:t>
      </w:r>
      <w:r w:rsidR="00741AA8" w:rsidRPr="00DE1126">
        <w:rPr>
          <w:rtl/>
        </w:rPr>
        <w:t>ی</w:t>
      </w:r>
      <w:r w:rsidRPr="00DE1126">
        <w:rPr>
          <w:rtl/>
        </w:rPr>
        <w:t xml:space="preserve"> است، ندا محتوم است، طلوع خورش</w:t>
      </w:r>
      <w:r w:rsidR="00741AA8" w:rsidRPr="00DE1126">
        <w:rPr>
          <w:rtl/>
        </w:rPr>
        <w:t>ی</w:t>
      </w:r>
      <w:r w:rsidRPr="00DE1126">
        <w:rPr>
          <w:rtl/>
        </w:rPr>
        <w:t>د از مغرب حتم</w:t>
      </w:r>
      <w:r w:rsidR="00741AA8" w:rsidRPr="00DE1126">
        <w:rPr>
          <w:rtl/>
        </w:rPr>
        <w:t>ی</w:t>
      </w:r>
      <w:r w:rsidRPr="00DE1126">
        <w:rPr>
          <w:rtl/>
        </w:rPr>
        <w:t xml:space="preserve"> است و ن</w:t>
      </w:r>
      <w:r w:rsidR="00741AA8" w:rsidRPr="00DE1126">
        <w:rPr>
          <w:rtl/>
        </w:rPr>
        <w:t>ی</w:t>
      </w:r>
      <w:r w:rsidRPr="00DE1126">
        <w:rPr>
          <w:rtl/>
        </w:rPr>
        <w:t>ز امور</w:t>
      </w:r>
      <w:r w:rsidR="00741AA8" w:rsidRPr="00DE1126">
        <w:rPr>
          <w:rtl/>
        </w:rPr>
        <w:t>ی</w:t>
      </w:r>
      <w:r w:rsidRPr="00DE1126">
        <w:rPr>
          <w:rtl/>
        </w:rPr>
        <w:t xml:space="preserve"> د</w:t>
      </w:r>
      <w:r w:rsidR="00741AA8" w:rsidRPr="00DE1126">
        <w:rPr>
          <w:rtl/>
        </w:rPr>
        <w:t>ی</w:t>
      </w:r>
      <w:r w:rsidRPr="00DE1126">
        <w:rPr>
          <w:rtl/>
        </w:rPr>
        <w:t>گر را حتم</w:t>
      </w:r>
      <w:r w:rsidR="00741AA8" w:rsidRPr="00DE1126">
        <w:rPr>
          <w:rtl/>
        </w:rPr>
        <w:t>ی</w:t>
      </w:r>
      <w:r w:rsidRPr="00DE1126">
        <w:rPr>
          <w:rtl/>
        </w:rPr>
        <w:t xml:space="preserve"> عنوان کردند.</w:t>
      </w:r>
    </w:p>
    <w:p w:rsidR="001E12DE" w:rsidRPr="00DE1126" w:rsidRDefault="001E12DE" w:rsidP="000E2F20">
      <w:pPr>
        <w:bidi/>
        <w:jc w:val="both"/>
        <w:rPr>
          <w:rtl/>
        </w:rPr>
      </w:pPr>
      <w:r w:rsidRPr="00DE1126">
        <w:rPr>
          <w:rtl/>
        </w:rPr>
        <w:t>امام صادق عل</w:t>
      </w:r>
      <w:r w:rsidR="00741AA8" w:rsidRPr="00DE1126">
        <w:rPr>
          <w:rtl/>
        </w:rPr>
        <w:t>ی</w:t>
      </w:r>
      <w:r w:rsidRPr="00DE1126">
        <w:rPr>
          <w:rtl/>
        </w:rPr>
        <w:t>ه السلام</w:t>
      </w:r>
      <w:r w:rsidR="00E67179" w:rsidRPr="00DE1126">
        <w:rPr>
          <w:rtl/>
        </w:rPr>
        <w:t xml:space="preserve"> </w:t>
      </w:r>
      <w:r w:rsidRPr="00DE1126">
        <w:rPr>
          <w:rtl/>
        </w:rPr>
        <w:t>افزودند: اختلاف بن</w:t>
      </w:r>
      <w:r w:rsidR="00741AA8" w:rsidRPr="00DE1126">
        <w:rPr>
          <w:rtl/>
        </w:rPr>
        <w:t>ی</w:t>
      </w:r>
      <w:r w:rsidRPr="00DE1126">
        <w:rPr>
          <w:rtl/>
        </w:rPr>
        <w:t xml:space="preserve"> فلان حتم</w:t>
      </w:r>
      <w:r w:rsidR="00741AA8" w:rsidRPr="00DE1126">
        <w:rPr>
          <w:rtl/>
        </w:rPr>
        <w:t>ی</w:t>
      </w:r>
      <w:r w:rsidRPr="00DE1126">
        <w:rPr>
          <w:rtl/>
        </w:rPr>
        <w:t xml:space="preserve"> است، قتل نفس زک</w:t>
      </w:r>
      <w:r w:rsidR="00741AA8" w:rsidRPr="00DE1126">
        <w:rPr>
          <w:rtl/>
        </w:rPr>
        <w:t>ی</w:t>
      </w:r>
      <w:r w:rsidRPr="00DE1126">
        <w:rPr>
          <w:rtl/>
        </w:rPr>
        <w:t>ه محتوم است، و خروج قائم حتم</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عرض کردم: ندا چسان خواهد بود؟ فرمودند: در ابتدا</w:t>
      </w:r>
      <w:r w:rsidR="00741AA8" w:rsidRPr="00DE1126">
        <w:rPr>
          <w:rtl/>
        </w:rPr>
        <w:t>ی</w:t>
      </w:r>
      <w:r w:rsidRPr="00DE1126">
        <w:rPr>
          <w:rtl/>
        </w:rPr>
        <w:t xml:space="preserve"> روز مناد</w:t>
      </w:r>
      <w:r w:rsidR="00741AA8" w:rsidRPr="00DE1126">
        <w:rPr>
          <w:rtl/>
        </w:rPr>
        <w:t>یی</w:t>
      </w:r>
      <w:r w:rsidRPr="00DE1126">
        <w:rPr>
          <w:rtl/>
        </w:rPr>
        <w:t xml:space="preserve"> از آسمان ندا م</w:t>
      </w:r>
      <w:r w:rsidR="00741AA8" w:rsidRPr="00DE1126">
        <w:rPr>
          <w:rtl/>
        </w:rPr>
        <w:t>ی</w:t>
      </w:r>
      <w:r w:rsidR="00506612">
        <w:t>‌</w:t>
      </w:r>
      <w:r w:rsidRPr="00DE1126">
        <w:rPr>
          <w:rtl/>
        </w:rPr>
        <w:t>کند و هر قوم</w:t>
      </w:r>
      <w:r w:rsidR="00741AA8" w:rsidRPr="00DE1126">
        <w:rPr>
          <w:rtl/>
        </w:rPr>
        <w:t>ی</w:t>
      </w:r>
      <w:r w:rsidRPr="00DE1126">
        <w:rPr>
          <w:rtl/>
        </w:rPr>
        <w:t xml:space="preserve"> آن را به زبان خود م</w:t>
      </w:r>
      <w:r w:rsidR="00741AA8" w:rsidRPr="00DE1126">
        <w:rPr>
          <w:rtl/>
        </w:rPr>
        <w:t>ی</w:t>
      </w:r>
      <w:r w:rsidR="00506612">
        <w:t>‌</w:t>
      </w:r>
      <w:r w:rsidRPr="00DE1126">
        <w:rPr>
          <w:rtl/>
        </w:rPr>
        <w:t>شنوند: بدان</w:t>
      </w:r>
      <w:r w:rsidR="00741AA8" w:rsidRPr="00DE1126">
        <w:rPr>
          <w:rtl/>
        </w:rPr>
        <w:t>ی</w:t>
      </w:r>
      <w:r w:rsidRPr="00DE1126">
        <w:rPr>
          <w:rtl/>
        </w:rPr>
        <w:t>د</w:t>
      </w:r>
      <w:r w:rsidR="00506612">
        <w:t>‌</w:t>
      </w:r>
      <w:r w:rsidRPr="00DE1126">
        <w:rPr>
          <w:rtl/>
        </w:rPr>
        <w:t>! حق در عل</w:t>
      </w:r>
      <w:r w:rsidR="00741AA8" w:rsidRPr="00DE1126">
        <w:rPr>
          <w:rtl/>
        </w:rPr>
        <w:t>ی</w:t>
      </w:r>
      <w:r w:rsidRPr="00DE1126">
        <w:rPr>
          <w:rtl/>
        </w:rPr>
        <w:t xml:space="preserve"> و ش</w:t>
      </w:r>
      <w:r w:rsidR="00741AA8" w:rsidRPr="00DE1126">
        <w:rPr>
          <w:rtl/>
        </w:rPr>
        <w:t>ی</w:t>
      </w:r>
      <w:r w:rsidRPr="00DE1126">
        <w:rPr>
          <w:rtl/>
        </w:rPr>
        <w:t>ع</w:t>
      </w:r>
      <w:r w:rsidR="00741AA8" w:rsidRPr="00DE1126">
        <w:rPr>
          <w:rtl/>
        </w:rPr>
        <w:t>ی</w:t>
      </w:r>
      <w:r w:rsidRPr="00DE1126">
        <w:rPr>
          <w:rtl/>
        </w:rPr>
        <w:t>ان اوست. ابل</w:t>
      </w:r>
      <w:r w:rsidR="00741AA8" w:rsidRPr="00DE1126">
        <w:rPr>
          <w:rtl/>
        </w:rPr>
        <w:t>ی</w:t>
      </w:r>
      <w:r w:rsidRPr="00DE1126">
        <w:rPr>
          <w:rtl/>
        </w:rPr>
        <w:t>س هم در آخر روز از زم</w:t>
      </w:r>
      <w:r w:rsidR="00741AA8" w:rsidRPr="00DE1126">
        <w:rPr>
          <w:rtl/>
        </w:rPr>
        <w:t>ی</w:t>
      </w:r>
      <w:r w:rsidRPr="00DE1126">
        <w:rPr>
          <w:rtl/>
        </w:rPr>
        <w:t>ن صدا م</w:t>
      </w:r>
      <w:r w:rsidR="00741AA8" w:rsidRPr="00DE1126">
        <w:rPr>
          <w:rtl/>
        </w:rPr>
        <w:t>ی</w:t>
      </w:r>
      <w:r w:rsidR="00506612">
        <w:t>‌</w:t>
      </w:r>
      <w:r w:rsidRPr="00DE1126">
        <w:rPr>
          <w:rtl/>
        </w:rPr>
        <w:t>زند: حق در عثمان و پ</w:t>
      </w:r>
      <w:r w:rsidR="00741AA8" w:rsidRPr="00DE1126">
        <w:rPr>
          <w:rtl/>
        </w:rPr>
        <w:t>ی</w:t>
      </w:r>
      <w:r w:rsidRPr="00DE1126">
        <w:rPr>
          <w:rtl/>
        </w:rPr>
        <w:t>روان اوست. آنگاه است که باطل گرا</w:t>
      </w:r>
      <w:r w:rsidR="00741AA8" w:rsidRPr="00DE1126">
        <w:rPr>
          <w:rtl/>
        </w:rPr>
        <w:t>ی</w:t>
      </w:r>
      <w:r w:rsidRPr="00DE1126">
        <w:rPr>
          <w:rtl/>
        </w:rPr>
        <w:t>ان به ترد</w:t>
      </w:r>
      <w:r w:rsidR="00741AA8" w:rsidRPr="00DE1126">
        <w:rPr>
          <w:rtl/>
        </w:rPr>
        <w:t>ی</w:t>
      </w:r>
      <w:r w:rsidRPr="00DE1126">
        <w:rPr>
          <w:rtl/>
        </w:rPr>
        <w:t>د م</w:t>
      </w:r>
      <w:r w:rsidR="00741AA8" w:rsidRPr="00DE1126">
        <w:rPr>
          <w:rtl/>
        </w:rPr>
        <w:t>ی</w:t>
      </w:r>
      <w:r w:rsidR="00506612">
        <w:t>‌</w:t>
      </w:r>
      <w:r w:rsidRPr="00DE1126">
        <w:rPr>
          <w:rtl/>
        </w:rPr>
        <w:t>افتند.»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/257 از شرحب</w:t>
      </w:r>
      <w:r w:rsidR="00741AA8" w:rsidRPr="00DE1126">
        <w:rPr>
          <w:rtl/>
        </w:rPr>
        <w:t>ی</w:t>
      </w:r>
      <w:r w:rsidRPr="00DE1126">
        <w:rPr>
          <w:rtl/>
        </w:rPr>
        <w:t>ل روا</w:t>
      </w:r>
      <w:r w:rsidR="00741AA8" w:rsidRPr="00DE1126">
        <w:rPr>
          <w:rtl/>
        </w:rPr>
        <w:t>ی</w:t>
      </w:r>
      <w:r w:rsidRPr="00DE1126">
        <w:rPr>
          <w:rtl/>
        </w:rPr>
        <w:t>ت م</w:t>
      </w:r>
      <w:r w:rsidR="00741AA8" w:rsidRPr="00DE1126">
        <w:rPr>
          <w:rtl/>
        </w:rPr>
        <w:t>ی</w:t>
      </w:r>
      <w:r w:rsidR="00506612">
        <w:t>‌</w:t>
      </w:r>
      <w:r w:rsidRPr="00DE1126">
        <w:rPr>
          <w:rtl/>
        </w:rPr>
        <w:t>کند: «از امام باقر عل</w:t>
      </w:r>
      <w:r w:rsidR="00741AA8" w:rsidRPr="00DE1126">
        <w:rPr>
          <w:rtl/>
        </w:rPr>
        <w:t>ی</w:t>
      </w:r>
      <w:r w:rsidRPr="00DE1126">
        <w:rPr>
          <w:rtl/>
        </w:rPr>
        <w:t>ه السلام</w:t>
      </w:r>
      <w:r w:rsidR="00E67179" w:rsidRPr="00DE1126">
        <w:rPr>
          <w:rtl/>
        </w:rPr>
        <w:t xml:space="preserve"> </w:t>
      </w:r>
      <w:r w:rsidRPr="00DE1126">
        <w:rPr>
          <w:rtl/>
        </w:rPr>
        <w:t>در مورد قائم عل</w:t>
      </w:r>
      <w:r w:rsidR="00741AA8" w:rsidRPr="00DE1126">
        <w:rPr>
          <w:rtl/>
        </w:rPr>
        <w:t>ی</w:t>
      </w:r>
      <w:r w:rsidRPr="00DE1126">
        <w:rPr>
          <w:rtl/>
        </w:rPr>
        <w:t>ه السلام</w:t>
      </w:r>
      <w:r w:rsidR="00E67179" w:rsidRPr="00DE1126">
        <w:rPr>
          <w:rtl/>
        </w:rPr>
        <w:t xml:space="preserve"> </w:t>
      </w:r>
      <w:r w:rsidRPr="00DE1126">
        <w:rPr>
          <w:rtl/>
        </w:rPr>
        <w:t>پرس</w:t>
      </w:r>
      <w:r w:rsidR="00741AA8" w:rsidRPr="00DE1126">
        <w:rPr>
          <w:rtl/>
        </w:rPr>
        <w:t>ی</w:t>
      </w:r>
      <w:r w:rsidRPr="00DE1126">
        <w:rPr>
          <w:rtl/>
        </w:rPr>
        <w:t>دم، فرمودند: او نخواهد آمد تا آنکه مناد</w:t>
      </w:r>
      <w:r w:rsidR="00741AA8" w:rsidRPr="00DE1126">
        <w:rPr>
          <w:rtl/>
        </w:rPr>
        <w:t>ی</w:t>
      </w:r>
      <w:r w:rsidRPr="00DE1126">
        <w:rPr>
          <w:rtl/>
        </w:rPr>
        <w:t xml:space="preserve"> از آسمان ندا کند و اهل شرق و غرب آن را بشنوند، حت</w:t>
      </w:r>
      <w:r w:rsidR="00741AA8" w:rsidRPr="00DE1126">
        <w:rPr>
          <w:rtl/>
        </w:rPr>
        <w:t>ی</w:t>
      </w:r>
      <w:r w:rsidRPr="00DE1126">
        <w:rPr>
          <w:rtl/>
        </w:rPr>
        <w:t xml:space="preserve"> دختر در پرده ن</w:t>
      </w:r>
      <w:r w:rsidR="00741AA8" w:rsidRPr="00DE1126">
        <w:rPr>
          <w:rtl/>
        </w:rPr>
        <w:t>ی</w:t>
      </w:r>
      <w:r w:rsidRPr="00DE1126">
        <w:rPr>
          <w:rtl/>
        </w:rPr>
        <w:t>ز آن را م</w:t>
      </w:r>
      <w:r w:rsidR="00741AA8" w:rsidRPr="00DE1126">
        <w:rPr>
          <w:rtl/>
        </w:rPr>
        <w:t>ی</w:t>
      </w:r>
      <w:r w:rsidR="004E1EF6">
        <w:t>‌</w:t>
      </w:r>
      <w:r w:rsidRPr="00DE1126">
        <w:rPr>
          <w:rtl/>
        </w:rPr>
        <w:t>شنود.»</w:t>
      </w:r>
    </w:p>
    <w:p w:rsidR="001E12DE" w:rsidRPr="00DE1126" w:rsidRDefault="001E12DE" w:rsidP="000E2F20">
      <w:pPr>
        <w:bidi/>
        <w:jc w:val="both"/>
        <w:rPr>
          <w:rtl/>
        </w:rPr>
      </w:pPr>
      <w:r w:rsidRPr="00DE1126">
        <w:rPr>
          <w:rtl/>
        </w:rPr>
        <w:t>همان /274 از زراره نقل م</w:t>
      </w:r>
      <w:r w:rsidR="00741AA8" w:rsidRPr="00DE1126">
        <w:rPr>
          <w:rtl/>
        </w:rPr>
        <w:t>ی</w:t>
      </w:r>
      <w:r w:rsidR="00506612">
        <w:t>‌</w:t>
      </w:r>
      <w:r w:rsidRPr="00DE1126">
        <w:rPr>
          <w:rtl/>
        </w:rPr>
        <w:t>کند: «خدمت امام صادق عل</w:t>
      </w:r>
      <w:r w:rsidR="00741AA8" w:rsidRPr="00DE1126">
        <w:rPr>
          <w:rtl/>
        </w:rPr>
        <w:t>ی</w:t>
      </w:r>
      <w:r w:rsidRPr="00DE1126">
        <w:rPr>
          <w:rtl/>
        </w:rPr>
        <w:t>ه السلام</w:t>
      </w:r>
      <w:r w:rsidR="00E67179" w:rsidRPr="00DE1126">
        <w:rPr>
          <w:rtl/>
        </w:rPr>
        <w:t xml:space="preserve"> </w:t>
      </w:r>
      <w:r w:rsidRPr="00DE1126">
        <w:rPr>
          <w:rtl/>
        </w:rPr>
        <w:t>عرضه داشتم: آ</w:t>
      </w:r>
      <w:r w:rsidR="00741AA8" w:rsidRPr="00DE1126">
        <w:rPr>
          <w:rtl/>
        </w:rPr>
        <w:t>ی</w:t>
      </w:r>
      <w:r w:rsidRPr="00DE1126">
        <w:rPr>
          <w:rtl/>
        </w:rPr>
        <w:t>ا ندا حق است؟ فرمودند: آر</w:t>
      </w:r>
      <w:r w:rsidR="00741AA8" w:rsidRPr="00DE1126">
        <w:rPr>
          <w:rtl/>
        </w:rPr>
        <w:t>ی</w:t>
      </w:r>
      <w:r w:rsidRPr="00DE1126">
        <w:rPr>
          <w:rtl/>
        </w:rPr>
        <w:t xml:space="preserve"> به خدا، چنان که هر قوم</w:t>
      </w:r>
      <w:r w:rsidR="00741AA8" w:rsidRPr="00DE1126">
        <w:rPr>
          <w:rtl/>
        </w:rPr>
        <w:t>ی</w:t>
      </w:r>
      <w:r w:rsidRPr="00DE1126">
        <w:rPr>
          <w:rtl/>
        </w:rPr>
        <w:t xml:space="preserve"> به زبان خود آن را بشنوند.»</w:t>
      </w:r>
    </w:p>
    <w:p w:rsidR="001E12DE" w:rsidRPr="00DE1126" w:rsidRDefault="001E12DE" w:rsidP="000E2F20">
      <w:pPr>
        <w:bidi/>
        <w:jc w:val="both"/>
        <w:rPr>
          <w:rtl/>
        </w:rPr>
      </w:pPr>
      <w:r w:rsidRPr="00DE1126">
        <w:rPr>
          <w:rtl/>
        </w:rPr>
        <w:t>ندا، فر</w:t>
      </w:r>
      <w:r w:rsidR="00741AA8" w:rsidRPr="00DE1126">
        <w:rPr>
          <w:rtl/>
        </w:rPr>
        <w:t>ی</w:t>
      </w:r>
      <w:r w:rsidRPr="00DE1126">
        <w:rPr>
          <w:rtl/>
        </w:rPr>
        <w:t>اد به حق</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2 /327 م</w:t>
      </w:r>
      <w:r w:rsidR="00741AA8" w:rsidRPr="00DE1126">
        <w:rPr>
          <w:rtl/>
        </w:rPr>
        <w:t>ی</w:t>
      </w:r>
      <w:r w:rsidR="00506612">
        <w:t>‌</w:t>
      </w:r>
      <w:r w:rsidRPr="00DE1126">
        <w:rPr>
          <w:rtl/>
        </w:rPr>
        <w:t>نو</w:t>
      </w:r>
      <w:r w:rsidR="00741AA8" w:rsidRPr="00DE1126">
        <w:rPr>
          <w:rtl/>
        </w:rPr>
        <w:t>ی</w:t>
      </w:r>
      <w:r w:rsidRPr="00DE1126">
        <w:rPr>
          <w:rtl/>
        </w:rPr>
        <w:t>سد: «فرما</w:t>
      </w:r>
      <w:r w:rsidR="00741AA8" w:rsidRPr="00DE1126">
        <w:rPr>
          <w:rtl/>
        </w:rPr>
        <w:t>ی</w:t>
      </w:r>
      <w:r w:rsidRPr="00DE1126">
        <w:rPr>
          <w:rtl/>
        </w:rPr>
        <w:t xml:space="preserve">ش خداوند: وَاسْتَمِعْ </w:t>
      </w:r>
      <w:r w:rsidR="000E2F20" w:rsidRPr="00DE1126">
        <w:rPr>
          <w:rtl/>
        </w:rPr>
        <w:t>ی</w:t>
      </w:r>
      <w:r w:rsidRPr="00DE1126">
        <w:rPr>
          <w:rtl/>
        </w:rPr>
        <w:t xml:space="preserve">وْمَ </w:t>
      </w:r>
      <w:r w:rsidR="000E2F20" w:rsidRPr="00DE1126">
        <w:rPr>
          <w:rtl/>
        </w:rPr>
        <w:t>ی</w:t>
      </w:r>
      <w:r w:rsidRPr="00DE1126">
        <w:rPr>
          <w:rtl/>
        </w:rPr>
        <w:t>نَادِ الْمُنَادِ مِنْ مَ</w:t>
      </w:r>
      <w:r w:rsidR="001B3869" w:rsidRPr="00DE1126">
        <w:rPr>
          <w:rtl/>
        </w:rPr>
        <w:t>ک</w:t>
      </w:r>
      <w:r w:rsidRPr="00DE1126">
        <w:rPr>
          <w:rtl/>
        </w:rPr>
        <w:t>انٍ قَرِ</w:t>
      </w:r>
      <w:r w:rsidR="000E2F20" w:rsidRPr="00DE1126">
        <w:rPr>
          <w:rtl/>
        </w:rPr>
        <w:t>ی</w:t>
      </w:r>
      <w:r w:rsidRPr="00DE1126">
        <w:rPr>
          <w:rtl/>
        </w:rPr>
        <w:t>بٍ،</w:t>
      </w:r>
      <w:r w:rsidRPr="00DE1126">
        <w:rPr>
          <w:rtl/>
        </w:rPr>
        <w:footnoteReference w:id="694"/>
      </w:r>
      <w:r w:rsidRPr="00DE1126">
        <w:rPr>
          <w:rtl/>
        </w:rPr>
        <w:t>و روز</w:t>
      </w:r>
      <w:r w:rsidR="009F5C93" w:rsidRPr="00DE1126">
        <w:rPr>
          <w:rtl/>
        </w:rPr>
        <w:t>ی</w:t>
      </w:r>
      <w:r w:rsidRPr="00DE1126">
        <w:rPr>
          <w:rtl/>
        </w:rPr>
        <w:t xml:space="preserve"> </w:t>
      </w:r>
      <w:r w:rsidR="001B3869" w:rsidRPr="00DE1126">
        <w:rPr>
          <w:rtl/>
        </w:rPr>
        <w:t>ک</w:t>
      </w:r>
      <w:r w:rsidRPr="00DE1126">
        <w:rPr>
          <w:rtl/>
        </w:rPr>
        <w:t>ه مناد</w:t>
      </w:r>
      <w:r w:rsidR="009F5C93" w:rsidRPr="00DE1126">
        <w:rPr>
          <w:rtl/>
        </w:rPr>
        <w:t>ی</w:t>
      </w:r>
      <w:r w:rsidRPr="00DE1126">
        <w:rPr>
          <w:rtl/>
        </w:rPr>
        <w:t xml:space="preserve"> از جا</w:t>
      </w:r>
      <w:r w:rsidR="000E2F20" w:rsidRPr="00DE1126">
        <w:rPr>
          <w:rtl/>
        </w:rPr>
        <w:t>ی</w:t>
      </w:r>
      <w:r w:rsidR="009F5C93" w:rsidRPr="00DE1126">
        <w:rPr>
          <w:rtl/>
        </w:rPr>
        <w:t>ی</w:t>
      </w:r>
      <w:r w:rsidRPr="00DE1126">
        <w:rPr>
          <w:rtl/>
        </w:rPr>
        <w:t xml:space="preserve"> نزد</w:t>
      </w:r>
      <w:r w:rsidR="000E2F20" w:rsidRPr="00DE1126">
        <w:rPr>
          <w:rtl/>
        </w:rPr>
        <w:t>ی</w:t>
      </w:r>
      <w:r w:rsidRPr="00DE1126">
        <w:rPr>
          <w:rtl/>
        </w:rPr>
        <w:t>ک ندا درم</w:t>
      </w:r>
      <w:r w:rsidR="009F5C93" w:rsidRPr="00DE1126">
        <w:rPr>
          <w:rtl/>
        </w:rPr>
        <w:t>ی</w:t>
      </w:r>
      <w:r w:rsidRPr="00DE1126">
        <w:rPr>
          <w:rtl/>
        </w:rPr>
        <w:t>‏دهد، به گوش باش‏؛ فرمود: مناد</w:t>
      </w:r>
      <w:r w:rsidR="00741AA8" w:rsidRPr="00DE1126">
        <w:rPr>
          <w:rtl/>
        </w:rPr>
        <w:t>ی</w:t>
      </w:r>
      <w:r w:rsidRPr="00DE1126">
        <w:rPr>
          <w:rtl/>
        </w:rPr>
        <w:t xml:space="preserve"> به نام قائم و پدرش عل</w:t>
      </w:r>
      <w:r w:rsidR="00741AA8" w:rsidRPr="00DE1126">
        <w:rPr>
          <w:rtl/>
        </w:rPr>
        <w:t>ی</w:t>
      </w:r>
      <w:r w:rsidRPr="00DE1126">
        <w:rPr>
          <w:rtl/>
        </w:rPr>
        <w:t>هما السلام</w:t>
      </w:r>
      <w:r w:rsidR="00E67179" w:rsidRPr="00DE1126">
        <w:rPr>
          <w:rtl/>
        </w:rPr>
        <w:t xml:space="preserve"> </w:t>
      </w:r>
      <w:r w:rsidRPr="00DE1126">
        <w:rPr>
          <w:rtl/>
        </w:rPr>
        <w:t>ندا م</w:t>
      </w:r>
      <w:r w:rsidR="00741AA8" w:rsidRPr="00DE1126">
        <w:rPr>
          <w:rtl/>
        </w:rPr>
        <w:t>ی</w:t>
      </w:r>
      <w:r w:rsidR="00506612">
        <w:t>‌</w:t>
      </w:r>
      <w:r w:rsidRPr="00DE1126">
        <w:rPr>
          <w:rtl/>
        </w:rPr>
        <w:t>کند.</w:t>
      </w:r>
      <w:r w:rsidR="00E67179" w:rsidRPr="00DE1126">
        <w:rPr>
          <w:rtl/>
        </w:rPr>
        <w:t xml:space="preserve"> </w:t>
      </w:r>
    </w:p>
    <w:p w:rsidR="001E12DE" w:rsidRPr="00DE1126" w:rsidRDefault="001E12DE" w:rsidP="000E2F20">
      <w:pPr>
        <w:bidi/>
        <w:jc w:val="both"/>
        <w:rPr>
          <w:rtl/>
        </w:rPr>
      </w:pPr>
      <w:r w:rsidRPr="00DE1126">
        <w:rPr>
          <w:rtl/>
        </w:rPr>
        <w:t>ا</w:t>
      </w:r>
      <w:r w:rsidR="00741AA8" w:rsidRPr="00DE1126">
        <w:rPr>
          <w:rtl/>
        </w:rPr>
        <w:t>ی</w:t>
      </w:r>
      <w:r w:rsidRPr="00DE1126">
        <w:rPr>
          <w:rtl/>
        </w:rPr>
        <w:t>ن آ</w:t>
      </w:r>
      <w:r w:rsidR="00741AA8" w:rsidRPr="00DE1126">
        <w:rPr>
          <w:rtl/>
        </w:rPr>
        <w:t>ی</w:t>
      </w:r>
      <w:r w:rsidRPr="00DE1126">
        <w:rPr>
          <w:rtl/>
        </w:rPr>
        <w:t xml:space="preserve">ه: </w:t>
      </w:r>
      <w:r w:rsidR="000E2F20" w:rsidRPr="00DE1126">
        <w:rPr>
          <w:rtl/>
        </w:rPr>
        <w:t>ی</w:t>
      </w:r>
      <w:r w:rsidRPr="00DE1126">
        <w:rPr>
          <w:rtl/>
        </w:rPr>
        <w:t xml:space="preserve">وْمَ </w:t>
      </w:r>
      <w:r w:rsidR="000E2F20" w:rsidRPr="00DE1126">
        <w:rPr>
          <w:rtl/>
        </w:rPr>
        <w:t>ی</w:t>
      </w:r>
      <w:r w:rsidRPr="00DE1126">
        <w:rPr>
          <w:rtl/>
        </w:rPr>
        <w:t>سْمَعُونَ الصَّ</w:t>
      </w:r>
      <w:r w:rsidR="000E2F20" w:rsidRPr="00DE1126">
        <w:rPr>
          <w:rtl/>
        </w:rPr>
        <w:t>ی</w:t>
      </w:r>
      <w:r w:rsidRPr="00DE1126">
        <w:rPr>
          <w:rtl/>
        </w:rPr>
        <w:t>حَةَ بِالْحَقِّ ذَلِ</w:t>
      </w:r>
      <w:r w:rsidR="001B3869" w:rsidRPr="00DE1126">
        <w:rPr>
          <w:rtl/>
        </w:rPr>
        <w:t>ک</w:t>
      </w:r>
      <w:r w:rsidRPr="00DE1126">
        <w:rPr>
          <w:rtl/>
        </w:rPr>
        <w:t xml:space="preserve"> </w:t>
      </w:r>
      <w:r w:rsidR="000E2F20" w:rsidRPr="00DE1126">
        <w:rPr>
          <w:rtl/>
        </w:rPr>
        <w:t>ی</w:t>
      </w:r>
      <w:r w:rsidRPr="00DE1126">
        <w:rPr>
          <w:rtl/>
        </w:rPr>
        <w:t>وْمُ الْخُرُوج،</w:t>
      </w:r>
      <w:r w:rsidRPr="00DE1126">
        <w:rPr>
          <w:rtl/>
        </w:rPr>
        <w:footnoteReference w:id="695"/>
      </w:r>
      <w:r w:rsidRPr="00DE1126">
        <w:rPr>
          <w:rtl/>
        </w:rPr>
        <w:t>روز</w:t>
      </w:r>
      <w:r w:rsidR="00741AA8" w:rsidRPr="00DE1126">
        <w:rPr>
          <w:rtl/>
        </w:rPr>
        <w:t>ی</w:t>
      </w:r>
      <w:r w:rsidRPr="00DE1126">
        <w:rPr>
          <w:rtl/>
        </w:rPr>
        <w:t xml:space="preserve"> </w:t>
      </w:r>
      <w:r w:rsidR="001B3869" w:rsidRPr="00DE1126">
        <w:rPr>
          <w:rtl/>
        </w:rPr>
        <w:t>ک</w:t>
      </w:r>
      <w:r w:rsidRPr="00DE1126">
        <w:rPr>
          <w:rtl/>
        </w:rPr>
        <w:t>ه فر</w:t>
      </w:r>
      <w:r w:rsidR="000E2F20" w:rsidRPr="00DE1126">
        <w:rPr>
          <w:rtl/>
        </w:rPr>
        <w:t>ی</w:t>
      </w:r>
      <w:r w:rsidRPr="00DE1126">
        <w:rPr>
          <w:rtl/>
        </w:rPr>
        <w:t>اد به حق را م</w:t>
      </w:r>
      <w:r w:rsidR="00741AA8" w:rsidRPr="00DE1126">
        <w:rPr>
          <w:rtl/>
        </w:rPr>
        <w:t>ی</w:t>
      </w:r>
      <w:r w:rsidRPr="00DE1126">
        <w:rPr>
          <w:rtl/>
        </w:rPr>
        <w:t>‏شنوند، آن [ روز ] روز ب</w:t>
      </w:r>
      <w:r w:rsidR="000E2F20" w:rsidRPr="00DE1126">
        <w:rPr>
          <w:rtl/>
        </w:rPr>
        <w:t>ی</w:t>
      </w:r>
      <w:r w:rsidRPr="00DE1126">
        <w:rPr>
          <w:rtl/>
        </w:rPr>
        <w:t>رون آمدن است؛ فرمود: فر</w:t>
      </w:r>
      <w:r w:rsidR="00741AA8" w:rsidRPr="00DE1126">
        <w:rPr>
          <w:rtl/>
        </w:rPr>
        <w:t>ی</w:t>
      </w:r>
      <w:r w:rsidRPr="00DE1126">
        <w:rPr>
          <w:rtl/>
        </w:rPr>
        <w:t>اد [ به نام ] قائم از آسمان.</w:t>
      </w:r>
    </w:p>
    <w:p w:rsidR="001E12DE" w:rsidRPr="00DE1126" w:rsidRDefault="001E12DE" w:rsidP="000E2F20">
      <w:pPr>
        <w:bidi/>
        <w:jc w:val="both"/>
        <w:rPr>
          <w:rtl/>
        </w:rPr>
      </w:pPr>
      <w:r w:rsidRPr="00DE1126">
        <w:rPr>
          <w:rtl/>
        </w:rPr>
        <w:t>ذَلِ</w:t>
      </w:r>
      <w:r w:rsidR="001B3869" w:rsidRPr="00DE1126">
        <w:rPr>
          <w:rtl/>
        </w:rPr>
        <w:t>ک</w:t>
      </w:r>
      <w:r w:rsidRPr="00DE1126">
        <w:rPr>
          <w:rtl/>
        </w:rPr>
        <w:t xml:space="preserve"> </w:t>
      </w:r>
      <w:r w:rsidR="000E2F20" w:rsidRPr="00DE1126">
        <w:rPr>
          <w:rtl/>
        </w:rPr>
        <w:t>ی</w:t>
      </w:r>
      <w:r w:rsidRPr="00DE1126">
        <w:rPr>
          <w:rtl/>
        </w:rPr>
        <w:t>وْمُ الْخُرُوج ؛ فرمود: آن رجعت است.»</w:t>
      </w:r>
    </w:p>
    <w:p w:rsidR="001E12DE" w:rsidRPr="00DE1126" w:rsidRDefault="001E12DE" w:rsidP="000E2F20">
      <w:pPr>
        <w:bidi/>
        <w:jc w:val="both"/>
        <w:rPr>
          <w:rtl/>
        </w:rPr>
      </w:pPr>
      <w:r w:rsidRPr="00DE1126">
        <w:rPr>
          <w:rtl/>
        </w:rPr>
        <w:t>ندا در حال</w:t>
      </w:r>
      <w:r w:rsidR="00741AA8" w:rsidRPr="00DE1126">
        <w:rPr>
          <w:rtl/>
        </w:rPr>
        <w:t>ی</w:t>
      </w:r>
      <w:r w:rsidRPr="00DE1126">
        <w:rPr>
          <w:rtl/>
        </w:rPr>
        <w:t xml:space="preserve"> رخ م</w:t>
      </w:r>
      <w:r w:rsidR="00741AA8" w:rsidRPr="00DE1126">
        <w:rPr>
          <w:rtl/>
        </w:rPr>
        <w:t>ی</w:t>
      </w:r>
      <w:r w:rsidR="00506612">
        <w:t>‌</w:t>
      </w:r>
      <w:r w:rsidRPr="00DE1126">
        <w:rPr>
          <w:rtl/>
        </w:rPr>
        <w:t>دهد که مسلم</w:t>
      </w:r>
      <w:r w:rsidR="00741AA8" w:rsidRPr="00DE1126">
        <w:rPr>
          <w:rtl/>
        </w:rPr>
        <w:t>ی</w:t>
      </w:r>
      <w:r w:rsidRPr="00DE1126">
        <w:rPr>
          <w:rtl/>
        </w:rPr>
        <w:t>ن، مخصوصاً ش</w:t>
      </w:r>
      <w:r w:rsidR="00741AA8" w:rsidRPr="00DE1126">
        <w:rPr>
          <w:rtl/>
        </w:rPr>
        <w:t>ی</w:t>
      </w:r>
      <w:r w:rsidRPr="00DE1126">
        <w:rPr>
          <w:rtl/>
        </w:rPr>
        <w:t>ع</w:t>
      </w:r>
      <w:r w:rsidR="00741AA8" w:rsidRPr="00DE1126">
        <w:rPr>
          <w:rtl/>
        </w:rPr>
        <w:t>ی</w:t>
      </w:r>
      <w:r w:rsidRPr="00DE1126">
        <w:rPr>
          <w:rtl/>
        </w:rPr>
        <w:t>ان در اوضاع</w:t>
      </w:r>
      <w:r w:rsidR="00741AA8" w:rsidRPr="00DE1126">
        <w:rPr>
          <w:rtl/>
        </w:rPr>
        <w:t>ی</w:t>
      </w:r>
      <w:r w:rsidRPr="00DE1126">
        <w:rPr>
          <w:rtl/>
        </w:rPr>
        <w:t xml:space="preserve"> سخت به سر م</w:t>
      </w:r>
      <w:r w:rsidR="00741AA8" w:rsidRPr="00DE1126">
        <w:rPr>
          <w:rtl/>
        </w:rPr>
        <w:t>ی</w:t>
      </w:r>
      <w:r w:rsidR="00506612">
        <w:t>‌</w:t>
      </w:r>
      <w:r w:rsidRPr="00DE1126">
        <w:rPr>
          <w:rtl/>
        </w:rPr>
        <w:t>برند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/181 از داود رق</w:t>
      </w:r>
      <w:r w:rsidR="00741AA8" w:rsidRPr="00DE1126">
        <w:rPr>
          <w:rtl/>
        </w:rPr>
        <w:t>ی</w:t>
      </w:r>
      <w:r w:rsidRPr="00DE1126">
        <w:rPr>
          <w:rtl/>
        </w:rPr>
        <w:t xml:space="preserve"> نقل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فدا</w:t>
      </w:r>
      <w:r w:rsidR="00741AA8" w:rsidRPr="00DE1126">
        <w:rPr>
          <w:rtl/>
        </w:rPr>
        <w:t>ی</w:t>
      </w:r>
      <w:r w:rsidRPr="00DE1126">
        <w:rPr>
          <w:rtl/>
        </w:rPr>
        <w:t>ت شوم، ا</w:t>
      </w:r>
      <w:r w:rsidR="00741AA8" w:rsidRPr="00DE1126">
        <w:rPr>
          <w:rtl/>
        </w:rPr>
        <w:t>ی</w:t>
      </w:r>
      <w:r w:rsidRPr="00DE1126">
        <w:rPr>
          <w:rtl/>
        </w:rPr>
        <w:t>ن امر به درازا انجام</w:t>
      </w:r>
      <w:r w:rsidR="00741AA8" w:rsidRPr="00DE1126">
        <w:rPr>
          <w:rtl/>
        </w:rPr>
        <w:t>ی</w:t>
      </w:r>
      <w:r w:rsidRPr="00DE1126">
        <w:rPr>
          <w:rtl/>
        </w:rPr>
        <w:t>ده و چنان شده که دل</w:t>
      </w:r>
      <w:r w:rsidR="00506612">
        <w:t>‌</w:t>
      </w:r>
      <w:r w:rsidRPr="00DE1126">
        <w:rPr>
          <w:rtl/>
        </w:rPr>
        <w:t>ها</w:t>
      </w:r>
      <w:r w:rsidR="00741AA8" w:rsidRPr="00DE1126">
        <w:rPr>
          <w:rtl/>
        </w:rPr>
        <w:t>ی</w:t>
      </w:r>
      <w:r w:rsidRPr="00DE1126">
        <w:rPr>
          <w:rtl/>
        </w:rPr>
        <w:t xml:space="preserve"> ما به تنگ آمده و از غصّه م</w:t>
      </w:r>
      <w:r w:rsidR="00741AA8" w:rsidRPr="00DE1126">
        <w:rPr>
          <w:rtl/>
        </w:rPr>
        <w:t>ی</w:t>
      </w:r>
      <w:r w:rsidR="00506612">
        <w:t>‌</w:t>
      </w:r>
      <w:r w:rsidRPr="00DE1126">
        <w:rPr>
          <w:rtl/>
        </w:rPr>
        <w:t>م</w:t>
      </w:r>
      <w:r w:rsidR="00741AA8" w:rsidRPr="00DE1126">
        <w:rPr>
          <w:rtl/>
        </w:rPr>
        <w:t>ی</w:t>
      </w:r>
      <w:r w:rsidRPr="00DE1126">
        <w:rPr>
          <w:rtl/>
        </w:rPr>
        <w:t>ر</w:t>
      </w:r>
      <w:r w:rsidR="00741AA8" w:rsidRPr="00DE1126">
        <w:rPr>
          <w:rtl/>
        </w:rPr>
        <w:t>ی</w:t>
      </w:r>
      <w:r w:rsidRPr="00DE1126">
        <w:rPr>
          <w:rtl/>
        </w:rPr>
        <w:t>م، ا</w:t>
      </w:r>
      <w:r w:rsidR="00741AA8" w:rsidRPr="00DE1126">
        <w:rPr>
          <w:rtl/>
        </w:rPr>
        <w:t>ی</w:t>
      </w:r>
      <w:r w:rsidRPr="00DE1126">
        <w:rPr>
          <w:rtl/>
        </w:rPr>
        <w:t>شان فرمودند: ا</w:t>
      </w:r>
      <w:r w:rsidR="00741AA8" w:rsidRPr="00DE1126">
        <w:rPr>
          <w:rtl/>
        </w:rPr>
        <w:t>ی</w:t>
      </w:r>
      <w:r w:rsidRPr="00DE1126">
        <w:rPr>
          <w:rtl/>
        </w:rPr>
        <w:t>ن امر در مأ</w:t>
      </w:r>
      <w:r w:rsidR="00741AA8" w:rsidRPr="00DE1126">
        <w:rPr>
          <w:rtl/>
        </w:rPr>
        <w:t>ی</w:t>
      </w:r>
      <w:r w:rsidRPr="00DE1126">
        <w:rPr>
          <w:rtl/>
        </w:rPr>
        <w:t>وسانه</w:t>
      </w:r>
      <w:r w:rsidR="00506612">
        <w:t>‌</w:t>
      </w:r>
      <w:r w:rsidRPr="00DE1126">
        <w:rPr>
          <w:rtl/>
        </w:rPr>
        <w:t>تر</w:t>
      </w:r>
      <w:r w:rsidR="00741AA8" w:rsidRPr="00DE1126">
        <w:rPr>
          <w:rtl/>
        </w:rPr>
        <w:t>ی</w:t>
      </w:r>
      <w:r w:rsidRPr="00DE1126">
        <w:rPr>
          <w:rtl/>
        </w:rPr>
        <w:t>ن و غمبارتر</w:t>
      </w:r>
      <w:r w:rsidR="00741AA8" w:rsidRPr="00DE1126">
        <w:rPr>
          <w:rtl/>
        </w:rPr>
        <w:t>ی</w:t>
      </w:r>
      <w:r w:rsidRPr="00DE1126">
        <w:rPr>
          <w:rtl/>
        </w:rPr>
        <w:t>ن حالت رخ م</w:t>
      </w:r>
      <w:r w:rsidR="00741AA8" w:rsidRPr="00DE1126">
        <w:rPr>
          <w:rtl/>
        </w:rPr>
        <w:t>ی</w:t>
      </w:r>
      <w:r w:rsidR="00506612">
        <w:t>‌</w:t>
      </w:r>
      <w:r w:rsidRPr="00DE1126">
        <w:rPr>
          <w:rtl/>
        </w:rPr>
        <w:t>دهد [ و ] مناد</w:t>
      </w:r>
      <w:r w:rsidR="00741AA8" w:rsidRPr="00DE1126">
        <w:rPr>
          <w:rtl/>
        </w:rPr>
        <w:t>ی</w:t>
      </w:r>
      <w:r w:rsidRPr="00DE1126">
        <w:rPr>
          <w:rtl/>
        </w:rPr>
        <w:t xml:space="preserve"> از آسمان نام قائم و پدرش را ندا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گفتم: فدا</w:t>
      </w:r>
      <w:r w:rsidR="00741AA8" w:rsidRPr="00DE1126">
        <w:rPr>
          <w:rtl/>
        </w:rPr>
        <w:t>ی</w:t>
      </w:r>
      <w:r w:rsidRPr="00DE1126">
        <w:rPr>
          <w:rtl/>
        </w:rPr>
        <w:t>ت شوم، نام او چ</w:t>
      </w:r>
      <w:r w:rsidR="00741AA8" w:rsidRPr="00DE1126">
        <w:rPr>
          <w:rtl/>
        </w:rPr>
        <w:t>ی</w:t>
      </w:r>
      <w:r w:rsidRPr="00DE1126">
        <w:rPr>
          <w:rtl/>
        </w:rPr>
        <w:t>ست؟ فرمودند: نام او نام پ</w:t>
      </w:r>
      <w:r w:rsidR="00741AA8" w:rsidRPr="00DE1126">
        <w:rPr>
          <w:rtl/>
        </w:rPr>
        <w:t>ی</w:t>
      </w:r>
      <w:r w:rsidRPr="00DE1126">
        <w:rPr>
          <w:rtl/>
        </w:rPr>
        <w:t>امبر</w:t>
      </w:r>
      <w:r w:rsidR="00741AA8" w:rsidRPr="00DE1126">
        <w:rPr>
          <w:rtl/>
        </w:rPr>
        <w:t>ی</w:t>
      </w:r>
      <w:r w:rsidRPr="00DE1126">
        <w:rPr>
          <w:rtl/>
        </w:rPr>
        <w:t xml:space="preserve"> است، و نام پدرش نام وص</w:t>
      </w:r>
      <w:r w:rsidR="00741AA8" w:rsidRPr="00DE1126">
        <w:rPr>
          <w:rtl/>
        </w:rPr>
        <w:t>ی</w:t>
      </w:r>
      <w:r w:rsidRPr="00DE1126">
        <w:rPr>
          <w:rtl/>
        </w:rPr>
        <w:t>ّ</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همان /142 از عمرو بن سعد نقل م</w:t>
      </w:r>
      <w:r w:rsidR="00741AA8" w:rsidRPr="00DE1126">
        <w:rPr>
          <w:rtl/>
        </w:rPr>
        <w:t>ی</w:t>
      </w:r>
      <w:r w:rsidR="00506612">
        <w:t>‌</w:t>
      </w:r>
      <w:r w:rsidRPr="00DE1126">
        <w:rPr>
          <w:rtl/>
        </w:rPr>
        <w:t>کند که روز</w:t>
      </w:r>
      <w:r w:rsidR="00741AA8" w:rsidRPr="00DE1126">
        <w:rPr>
          <w:rtl/>
        </w:rPr>
        <w:t>ی</w:t>
      </w:r>
      <w:r w:rsidRPr="00DE1126">
        <w:rPr>
          <w:rtl/>
        </w:rPr>
        <w:t xml:space="preserve">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864F14" w:rsidRPr="00DE1126">
        <w:rPr>
          <w:rtl/>
        </w:rPr>
        <w:t xml:space="preserve"> - </w:t>
      </w:r>
      <w:r w:rsidRPr="00DE1126">
        <w:rPr>
          <w:rtl/>
        </w:rPr>
        <w:t>در 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00864F14" w:rsidRPr="00DE1126">
        <w:rPr>
          <w:rtl/>
        </w:rPr>
        <w:t xml:space="preserve"> - </w:t>
      </w:r>
      <w:r w:rsidRPr="00DE1126">
        <w:rPr>
          <w:rtl/>
        </w:rPr>
        <w:t>به حذ</w:t>
      </w:r>
      <w:r w:rsidR="00741AA8" w:rsidRPr="00DE1126">
        <w:rPr>
          <w:rtl/>
        </w:rPr>
        <w:t>ی</w:t>
      </w:r>
      <w:r w:rsidRPr="00DE1126">
        <w:rPr>
          <w:rtl/>
        </w:rPr>
        <w:t>فه فرمودند: «چون آن کس از فرزندانم که غائب م</w:t>
      </w:r>
      <w:r w:rsidR="00741AA8" w:rsidRPr="00DE1126">
        <w:rPr>
          <w:rtl/>
        </w:rPr>
        <w:t>ی</w:t>
      </w:r>
      <w:r w:rsidR="00506612">
        <w:t>‌</w:t>
      </w:r>
      <w:r w:rsidRPr="00DE1126">
        <w:rPr>
          <w:rtl/>
        </w:rPr>
        <w:t>شود از د</w:t>
      </w:r>
      <w:r w:rsidR="00741AA8" w:rsidRPr="00DE1126">
        <w:rPr>
          <w:rtl/>
        </w:rPr>
        <w:t>ی</w:t>
      </w:r>
      <w:r w:rsidRPr="00DE1126">
        <w:rPr>
          <w:rtl/>
        </w:rPr>
        <w:t>دگان مردم غائب گردد، و مردم به ناپد</w:t>
      </w:r>
      <w:r w:rsidR="00741AA8" w:rsidRPr="00DE1126">
        <w:rPr>
          <w:rtl/>
        </w:rPr>
        <w:t>ی</w:t>
      </w:r>
      <w:r w:rsidRPr="00DE1126">
        <w:rPr>
          <w:rtl/>
        </w:rPr>
        <w:t xml:space="preserve">د شدن، قتل </w:t>
      </w:r>
      <w:r w:rsidR="00741AA8" w:rsidRPr="00DE1126">
        <w:rPr>
          <w:rtl/>
        </w:rPr>
        <w:t>ی</w:t>
      </w:r>
      <w:r w:rsidRPr="00DE1126">
        <w:rPr>
          <w:rtl/>
        </w:rPr>
        <w:t>ا فوت او به اضطراب افتند، فتنه رو م</w:t>
      </w:r>
      <w:r w:rsidR="00741AA8" w:rsidRPr="00DE1126">
        <w:rPr>
          <w:rtl/>
        </w:rPr>
        <w:t>ی</w:t>
      </w:r>
      <w:r w:rsidR="00506612">
        <w:t>‌</w:t>
      </w:r>
      <w:r w:rsidRPr="00DE1126">
        <w:rPr>
          <w:rtl/>
        </w:rPr>
        <w:t>آورد، بلا فرود م</w:t>
      </w:r>
      <w:r w:rsidR="00741AA8" w:rsidRPr="00DE1126">
        <w:rPr>
          <w:rtl/>
        </w:rPr>
        <w:t>ی</w:t>
      </w:r>
      <w:r w:rsidR="00506612">
        <w:t>‌</w:t>
      </w:r>
      <w:r w:rsidRPr="00DE1126">
        <w:rPr>
          <w:rtl/>
        </w:rPr>
        <w:t>آ</w:t>
      </w:r>
      <w:r w:rsidR="00741AA8" w:rsidRPr="00DE1126">
        <w:rPr>
          <w:rtl/>
        </w:rPr>
        <w:t>ی</w:t>
      </w:r>
      <w:r w:rsidRPr="00DE1126">
        <w:rPr>
          <w:rtl/>
        </w:rPr>
        <w:t>د و تعصّب بالا گ</w:t>
      </w:r>
      <w:r w:rsidR="00741AA8" w:rsidRPr="00DE1126">
        <w:rPr>
          <w:rtl/>
        </w:rPr>
        <w:t>ی</w:t>
      </w:r>
      <w:r w:rsidRPr="00DE1126">
        <w:rPr>
          <w:rtl/>
        </w:rPr>
        <w:t>رد. مردم در د</w:t>
      </w:r>
      <w:r w:rsidR="00741AA8" w:rsidRPr="00DE1126">
        <w:rPr>
          <w:rtl/>
        </w:rPr>
        <w:t>ی</w:t>
      </w:r>
      <w:r w:rsidRPr="00DE1126">
        <w:rPr>
          <w:rtl/>
        </w:rPr>
        <w:t>ن خود افراط م</w:t>
      </w:r>
      <w:r w:rsidR="00741AA8" w:rsidRPr="00DE1126">
        <w:rPr>
          <w:rtl/>
        </w:rPr>
        <w:t>ی</w:t>
      </w:r>
      <w:r w:rsidR="00506612">
        <w:t>‌</w:t>
      </w:r>
      <w:r w:rsidRPr="00DE1126">
        <w:rPr>
          <w:rtl/>
        </w:rPr>
        <w:t>کنند. بر ا</w:t>
      </w:r>
      <w:r w:rsidR="00741AA8" w:rsidRPr="00DE1126">
        <w:rPr>
          <w:rtl/>
        </w:rPr>
        <w:t>ی</w:t>
      </w:r>
      <w:r w:rsidRPr="00DE1126">
        <w:rPr>
          <w:rtl/>
        </w:rPr>
        <w:t>ن نظر اتّفاق م</w:t>
      </w:r>
      <w:r w:rsidR="00741AA8" w:rsidRPr="00DE1126">
        <w:rPr>
          <w:rtl/>
        </w:rPr>
        <w:t>ی</w:t>
      </w:r>
      <w:r w:rsidR="00506612">
        <w:t>‌</w:t>
      </w:r>
      <w:r w:rsidRPr="00DE1126">
        <w:rPr>
          <w:rtl/>
        </w:rPr>
        <w:t>کنند که حجّت از ب</w:t>
      </w:r>
      <w:r w:rsidR="00741AA8" w:rsidRPr="00DE1126">
        <w:rPr>
          <w:rtl/>
        </w:rPr>
        <w:t>ی</w:t>
      </w:r>
      <w:r w:rsidRPr="00DE1126">
        <w:rPr>
          <w:rtl/>
        </w:rPr>
        <w:t>ن رفته و امامت باطل است. حاج</w:t>
      </w:r>
      <w:r w:rsidR="00741AA8" w:rsidRPr="00DE1126">
        <w:rPr>
          <w:rtl/>
        </w:rPr>
        <w:t>ی</w:t>
      </w:r>
      <w:r w:rsidRPr="00DE1126">
        <w:rPr>
          <w:rtl/>
        </w:rPr>
        <w:t>ان از ش</w:t>
      </w:r>
      <w:r w:rsidR="00741AA8" w:rsidRPr="00DE1126">
        <w:rPr>
          <w:rtl/>
        </w:rPr>
        <w:t>ی</w:t>
      </w:r>
      <w:r w:rsidRPr="00DE1126">
        <w:rPr>
          <w:rtl/>
        </w:rPr>
        <w:t>ع</w:t>
      </w:r>
      <w:r w:rsidR="00741AA8" w:rsidRPr="00DE1126">
        <w:rPr>
          <w:rtl/>
        </w:rPr>
        <w:t>ی</w:t>
      </w:r>
      <w:r w:rsidRPr="00DE1126">
        <w:rPr>
          <w:rtl/>
        </w:rPr>
        <w:t>ان عل</w:t>
      </w:r>
      <w:r w:rsidR="00741AA8" w:rsidRPr="00DE1126">
        <w:rPr>
          <w:rtl/>
        </w:rPr>
        <w:t>ی</w:t>
      </w:r>
      <w:r w:rsidRPr="00DE1126">
        <w:rPr>
          <w:rtl/>
        </w:rPr>
        <w:t xml:space="preserve"> و ناصب</w:t>
      </w:r>
      <w:r w:rsidR="00741AA8" w:rsidRPr="00DE1126">
        <w:rPr>
          <w:rtl/>
        </w:rPr>
        <w:t>ی</w:t>
      </w:r>
      <w:r w:rsidRPr="00DE1126">
        <w:rPr>
          <w:rtl/>
        </w:rPr>
        <w:t>ان برا</w:t>
      </w:r>
      <w:r w:rsidR="00741AA8" w:rsidRPr="00DE1126">
        <w:rPr>
          <w:rtl/>
        </w:rPr>
        <w:t>ی</w:t>
      </w:r>
      <w:r w:rsidRPr="00DE1126">
        <w:rPr>
          <w:rtl/>
        </w:rPr>
        <w:t xml:space="preserve"> دست</w:t>
      </w:r>
      <w:r w:rsidR="00741AA8" w:rsidRPr="00DE1126">
        <w:rPr>
          <w:rtl/>
        </w:rPr>
        <w:t>ی</w:t>
      </w:r>
      <w:r w:rsidRPr="00DE1126">
        <w:rPr>
          <w:rtl/>
        </w:rPr>
        <w:t>اب</w:t>
      </w:r>
      <w:r w:rsidR="00741AA8" w:rsidRPr="00DE1126">
        <w:rPr>
          <w:rtl/>
        </w:rPr>
        <w:t>ی</w:t>
      </w:r>
      <w:r w:rsidRPr="00DE1126">
        <w:rPr>
          <w:rtl/>
        </w:rPr>
        <w:t xml:space="preserve"> و جستجو</w:t>
      </w:r>
      <w:r w:rsidR="00741AA8" w:rsidRPr="00DE1126">
        <w:rPr>
          <w:rtl/>
        </w:rPr>
        <w:t>ی</w:t>
      </w:r>
      <w:r w:rsidRPr="00DE1126">
        <w:rPr>
          <w:rtl/>
        </w:rPr>
        <w:footnoteReference w:id="696"/>
      </w:r>
      <w:r w:rsidRPr="00DE1126">
        <w:rPr>
          <w:rtl/>
        </w:rPr>
        <w:t>جانش</w:t>
      </w:r>
      <w:r w:rsidR="00741AA8" w:rsidRPr="00DE1126">
        <w:rPr>
          <w:rtl/>
        </w:rPr>
        <w:t>ی</w:t>
      </w:r>
      <w:r w:rsidRPr="00DE1126">
        <w:rPr>
          <w:rtl/>
        </w:rPr>
        <w:t>نِ جانش</w:t>
      </w:r>
      <w:r w:rsidR="00741AA8" w:rsidRPr="00DE1126">
        <w:rPr>
          <w:rtl/>
        </w:rPr>
        <w:t>ی</w:t>
      </w:r>
      <w:r w:rsidRPr="00DE1126">
        <w:rPr>
          <w:rtl/>
        </w:rPr>
        <w:t>ن در آن سال حج گزارند، ول</w:t>
      </w:r>
      <w:r w:rsidR="00741AA8" w:rsidRPr="00DE1126">
        <w:rPr>
          <w:rtl/>
        </w:rPr>
        <w:t>ی</w:t>
      </w:r>
      <w:r w:rsidRPr="00DE1126">
        <w:rPr>
          <w:rtl/>
        </w:rPr>
        <w:t xml:space="preserve"> نه اثر</w:t>
      </w:r>
      <w:r w:rsidR="00741AA8" w:rsidRPr="00DE1126">
        <w:rPr>
          <w:rtl/>
        </w:rPr>
        <w:t>ی</w:t>
      </w:r>
      <w:r w:rsidRPr="00DE1126">
        <w:rPr>
          <w:rtl/>
        </w:rPr>
        <w:t xml:space="preserve"> از او د</w:t>
      </w:r>
      <w:r w:rsidR="00741AA8" w:rsidRPr="00DE1126">
        <w:rPr>
          <w:rtl/>
        </w:rPr>
        <w:t>ی</w:t>
      </w:r>
      <w:r w:rsidRPr="00DE1126">
        <w:rPr>
          <w:rtl/>
        </w:rPr>
        <w:t>ده شود و نه خبر</w:t>
      </w:r>
      <w:r w:rsidR="00741AA8" w:rsidRPr="00DE1126">
        <w:rPr>
          <w:rtl/>
        </w:rPr>
        <w:t>ی</w:t>
      </w:r>
      <w:r w:rsidRPr="00DE1126">
        <w:rPr>
          <w:rtl/>
        </w:rPr>
        <w:t>، و جانش</w:t>
      </w:r>
      <w:r w:rsidR="00741AA8" w:rsidRPr="00DE1126">
        <w:rPr>
          <w:rtl/>
        </w:rPr>
        <w:t>ی</w:t>
      </w:r>
      <w:r w:rsidRPr="00DE1126">
        <w:rPr>
          <w:rtl/>
        </w:rPr>
        <w:t>ن</w:t>
      </w:r>
      <w:r w:rsidR="00741AA8" w:rsidRPr="00DE1126">
        <w:rPr>
          <w:rtl/>
        </w:rPr>
        <w:t>ی</w:t>
      </w:r>
      <w:r w:rsidRPr="00DE1126">
        <w:rPr>
          <w:rtl/>
        </w:rPr>
        <w:t xml:space="preserve"> هم برا</w:t>
      </w:r>
      <w:r w:rsidR="00741AA8" w:rsidRPr="00DE1126">
        <w:rPr>
          <w:rtl/>
        </w:rPr>
        <w:t>ی</w:t>
      </w:r>
      <w:r w:rsidRPr="00DE1126">
        <w:rPr>
          <w:rtl/>
        </w:rPr>
        <w:t xml:space="preserve"> او ن</w:t>
      </w:r>
      <w:r w:rsidR="00741AA8" w:rsidRPr="00DE1126">
        <w:rPr>
          <w:rtl/>
        </w:rPr>
        <w:t>ی</w:t>
      </w:r>
      <w:r w:rsidRPr="00DE1126">
        <w:rPr>
          <w:rtl/>
        </w:rPr>
        <w:t>ابند.</w:t>
      </w:r>
      <w:r w:rsidR="00E67179" w:rsidRPr="00DE1126">
        <w:rPr>
          <w:rtl/>
        </w:rPr>
        <w:t xml:space="preserve"> </w:t>
      </w:r>
    </w:p>
    <w:p w:rsidR="001E12DE" w:rsidRPr="00DE1126" w:rsidRDefault="001E12DE" w:rsidP="000E2F20">
      <w:pPr>
        <w:bidi/>
        <w:jc w:val="both"/>
        <w:rPr>
          <w:rtl/>
        </w:rPr>
      </w:pPr>
      <w:r w:rsidRPr="00DE1126">
        <w:rPr>
          <w:rtl/>
        </w:rPr>
        <w:t>آن هنگام است که ش</w:t>
      </w:r>
      <w:r w:rsidR="00741AA8" w:rsidRPr="00DE1126">
        <w:rPr>
          <w:rtl/>
        </w:rPr>
        <w:t>ی</w:t>
      </w:r>
      <w:r w:rsidRPr="00DE1126">
        <w:rPr>
          <w:rtl/>
        </w:rPr>
        <w:t>ع</w:t>
      </w:r>
      <w:r w:rsidR="00741AA8" w:rsidRPr="00DE1126">
        <w:rPr>
          <w:rtl/>
        </w:rPr>
        <w:t>ی</w:t>
      </w:r>
      <w:r w:rsidRPr="00DE1126">
        <w:rPr>
          <w:rtl/>
        </w:rPr>
        <w:t>انِ عل</w:t>
      </w:r>
      <w:r w:rsidR="00741AA8" w:rsidRPr="00DE1126">
        <w:rPr>
          <w:rtl/>
        </w:rPr>
        <w:t>ی</w:t>
      </w:r>
      <w:r w:rsidRPr="00DE1126">
        <w:rPr>
          <w:rtl/>
        </w:rPr>
        <w:t xml:space="preserve"> را دشنام دهند. دشمنان آنها آنان را دشنام م</w:t>
      </w:r>
      <w:r w:rsidR="00741AA8" w:rsidRPr="00DE1126">
        <w:rPr>
          <w:rtl/>
        </w:rPr>
        <w:t>ی</w:t>
      </w:r>
      <w:r w:rsidR="00506612">
        <w:t>‌</w:t>
      </w:r>
      <w:r w:rsidRPr="00DE1126">
        <w:rPr>
          <w:rtl/>
        </w:rPr>
        <w:t>دهند و اشرار و فاسقان با احتجاج</w:t>
      </w:r>
      <w:r w:rsidR="00506612">
        <w:t>‌</w:t>
      </w:r>
      <w:r w:rsidRPr="00DE1126">
        <w:rPr>
          <w:rtl/>
        </w:rPr>
        <w:t>ها</w:t>
      </w:r>
      <w:r w:rsidR="00741AA8" w:rsidRPr="00DE1126">
        <w:rPr>
          <w:rtl/>
        </w:rPr>
        <w:t>ی</w:t>
      </w:r>
      <w:r w:rsidRPr="00DE1126">
        <w:rPr>
          <w:rtl/>
        </w:rPr>
        <w:t>شان بر آنان فائق م</w:t>
      </w:r>
      <w:r w:rsidR="00741AA8" w:rsidRPr="00DE1126">
        <w:rPr>
          <w:rtl/>
        </w:rPr>
        <w:t>ی</w:t>
      </w:r>
      <w:r w:rsidR="00506612">
        <w:t>‌</w:t>
      </w:r>
      <w:r w:rsidRPr="00DE1126">
        <w:rPr>
          <w:rtl/>
        </w:rPr>
        <w:t>آ</w:t>
      </w:r>
      <w:r w:rsidR="00741AA8" w:rsidRPr="00DE1126">
        <w:rPr>
          <w:rtl/>
        </w:rPr>
        <w:t>ی</w:t>
      </w:r>
      <w:r w:rsidRPr="00DE1126">
        <w:rPr>
          <w:rtl/>
        </w:rPr>
        <w:t>ند.</w:t>
      </w:r>
      <w:r w:rsidRPr="00DE1126">
        <w:rPr>
          <w:rtl/>
        </w:rPr>
        <w:footnoteReference w:id="697"/>
      </w:r>
      <w:r w:rsidRPr="00DE1126">
        <w:rPr>
          <w:rtl/>
        </w:rPr>
        <w:t xml:space="preserve"> تا آن زمان که امّت ح</w:t>
      </w:r>
      <w:r w:rsidR="00741AA8" w:rsidRPr="00DE1126">
        <w:rPr>
          <w:rtl/>
        </w:rPr>
        <w:t>ی</w:t>
      </w:r>
      <w:r w:rsidRPr="00DE1126">
        <w:rPr>
          <w:rtl/>
        </w:rPr>
        <w:t>ران مانَد، هوش از سرش به در رود، و ا</w:t>
      </w:r>
      <w:r w:rsidR="00741AA8" w:rsidRPr="00DE1126">
        <w:rPr>
          <w:rtl/>
        </w:rPr>
        <w:t>ی</w:t>
      </w:r>
      <w:r w:rsidRPr="00DE1126">
        <w:rPr>
          <w:rtl/>
        </w:rPr>
        <w:t>ن سخن را ز</w:t>
      </w:r>
      <w:r w:rsidR="00741AA8" w:rsidRPr="00DE1126">
        <w:rPr>
          <w:rtl/>
        </w:rPr>
        <w:t>ی</w:t>
      </w:r>
      <w:r w:rsidRPr="00DE1126">
        <w:rPr>
          <w:rtl/>
        </w:rPr>
        <w:t>اد گو</w:t>
      </w:r>
      <w:r w:rsidR="00741AA8" w:rsidRPr="00DE1126">
        <w:rPr>
          <w:rtl/>
        </w:rPr>
        <w:t>ی</w:t>
      </w:r>
      <w:r w:rsidRPr="00DE1126">
        <w:rPr>
          <w:rtl/>
        </w:rPr>
        <w:t>د که حجّت از م</w:t>
      </w:r>
      <w:r w:rsidR="00741AA8" w:rsidRPr="00DE1126">
        <w:rPr>
          <w:rtl/>
        </w:rPr>
        <w:t>ی</w:t>
      </w:r>
      <w:r w:rsidRPr="00DE1126">
        <w:rPr>
          <w:rtl/>
        </w:rPr>
        <w:t>ان رفته و امامت باطل است.</w:t>
      </w:r>
    </w:p>
    <w:p w:rsidR="001E12DE" w:rsidRPr="00DE1126" w:rsidRDefault="001E12DE" w:rsidP="000E2F20">
      <w:pPr>
        <w:bidi/>
        <w:jc w:val="both"/>
        <w:rPr>
          <w:rtl/>
        </w:rPr>
      </w:pPr>
      <w:r w:rsidRPr="00DE1126">
        <w:rPr>
          <w:rtl/>
        </w:rPr>
        <w:t>پس قسم به پروردگار عل</w:t>
      </w:r>
      <w:r w:rsidR="00741AA8" w:rsidRPr="00DE1126">
        <w:rPr>
          <w:rtl/>
        </w:rPr>
        <w:t>ی</w:t>
      </w:r>
      <w:r w:rsidRPr="00DE1126">
        <w:rPr>
          <w:rtl/>
        </w:rPr>
        <w:t xml:space="preserve"> که حجّت پا</w:t>
      </w:r>
      <w:r w:rsidR="00741AA8" w:rsidRPr="00DE1126">
        <w:rPr>
          <w:rtl/>
        </w:rPr>
        <w:t>ی</w:t>
      </w:r>
      <w:r w:rsidRPr="00DE1126">
        <w:rPr>
          <w:rtl/>
        </w:rPr>
        <w:t>دار است، در راه</w:t>
      </w:r>
      <w:r w:rsidR="00506612">
        <w:t>‌</w:t>
      </w:r>
      <w:r w:rsidRPr="00DE1126">
        <w:rPr>
          <w:rtl/>
        </w:rPr>
        <w:t>ها راه م</w:t>
      </w:r>
      <w:r w:rsidR="00741AA8" w:rsidRPr="00DE1126">
        <w:rPr>
          <w:rtl/>
        </w:rPr>
        <w:t>ی</w:t>
      </w:r>
      <w:r w:rsidR="00506612">
        <w:t>‌</w:t>
      </w:r>
      <w:r w:rsidRPr="00DE1126">
        <w:rPr>
          <w:rtl/>
        </w:rPr>
        <w:t>رود، در خانه</w:t>
      </w:r>
      <w:r w:rsidR="00506612">
        <w:t>‌</w:t>
      </w:r>
      <w:r w:rsidRPr="00DE1126">
        <w:rPr>
          <w:rtl/>
        </w:rPr>
        <w:t>ها و قصرها وارد م</w:t>
      </w:r>
      <w:r w:rsidR="00741AA8" w:rsidRPr="00DE1126">
        <w:rPr>
          <w:rtl/>
        </w:rPr>
        <w:t>ی</w:t>
      </w:r>
      <w:r w:rsidR="00506612">
        <w:t>‌</w:t>
      </w:r>
      <w:r w:rsidRPr="00DE1126">
        <w:rPr>
          <w:rtl/>
        </w:rPr>
        <w:t>شود، در شرق و غرب ا</w:t>
      </w:r>
      <w:r w:rsidR="00741AA8" w:rsidRPr="00DE1126">
        <w:rPr>
          <w:rtl/>
        </w:rPr>
        <w:t>ی</w:t>
      </w:r>
      <w:r w:rsidRPr="00DE1126">
        <w:rPr>
          <w:rtl/>
        </w:rPr>
        <w:t>ن زم</w:t>
      </w:r>
      <w:r w:rsidR="00741AA8" w:rsidRPr="00DE1126">
        <w:rPr>
          <w:rtl/>
        </w:rPr>
        <w:t>ی</w:t>
      </w:r>
      <w:r w:rsidRPr="00DE1126">
        <w:rPr>
          <w:rtl/>
        </w:rPr>
        <w:t>ن س</w:t>
      </w:r>
      <w:r w:rsidR="00741AA8" w:rsidRPr="00DE1126">
        <w:rPr>
          <w:rtl/>
        </w:rPr>
        <w:t>ی</w:t>
      </w:r>
      <w:r w:rsidRPr="00DE1126">
        <w:rPr>
          <w:rtl/>
        </w:rPr>
        <w:t>ر م</w:t>
      </w:r>
      <w:r w:rsidR="00741AA8" w:rsidRPr="00DE1126">
        <w:rPr>
          <w:rtl/>
        </w:rPr>
        <w:t>ی</w:t>
      </w:r>
      <w:r w:rsidR="00506612">
        <w:t>‌</w:t>
      </w:r>
      <w:r w:rsidRPr="00DE1126">
        <w:rPr>
          <w:rtl/>
        </w:rPr>
        <w:t>کند، سخن را م</w:t>
      </w:r>
      <w:r w:rsidR="00741AA8" w:rsidRPr="00DE1126">
        <w:rPr>
          <w:rtl/>
        </w:rPr>
        <w:t>ی</w:t>
      </w:r>
      <w:r w:rsidR="00506612">
        <w:t>‌</w:t>
      </w:r>
      <w:r w:rsidRPr="00DE1126">
        <w:rPr>
          <w:rtl/>
        </w:rPr>
        <w:t>شنود، بر مردم سلام م</w:t>
      </w:r>
      <w:r w:rsidR="00741AA8" w:rsidRPr="00DE1126">
        <w:rPr>
          <w:rtl/>
        </w:rPr>
        <w:t>ی</w:t>
      </w:r>
      <w:r w:rsidR="00506612">
        <w:t>‌</w:t>
      </w:r>
      <w:r w:rsidRPr="00DE1126">
        <w:rPr>
          <w:rtl/>
        </w:rPr>
        <w:t>کند، م</w:t>
      </w:r>
      <w:r w:rsidR="00741AA8" w:rsidRPr="00DE1126">
        <w:rPr>
          <w:rtl/>
        </w:rPr>
        <w:t>ی</w:t>
      </w:r>
      <w:r w:rsidR="00506612">
        <w:t>‌</w:t>
      </w:r>
      <w:r w:rsidRPr="00DE1126">
        <w:rPr>
          <w:rtl/>
        </w:rPr>
        <w:t>ب</w:t>
      </w:r>
      <w:r w:rsidR="00741AA8" w:rsidRPr="00DE1126">
        <w:rPr>
          <w:rtl/>
        </w:rPr>
        <w:t>ی</w:t>
      </w:r>
      <w:r w:rsidRPr="00DE1126">
        <w:rPr>
          <w:rtl/>
        </w:rPr>
        <w:t>ند ول</w:t>
      </w:r>
      <w:r w:rsidR="00741AA8" w:rsidRPr="00DE1126">
        <w:rPr>
          <w:rtl/>
        </w:rPr>
        <w:t>ی</w:t>
      </w:r>
      <w:r w:rsidRPr="00DE1126">
        <w:rPr>
          <w:rtl/>
        </w:rPr>
        <w:t xml:space="preserve"> د</w:t>
      </w:r>
      <w:r w:rsidR="00741AA8" w:rsidRPr="00DE1126">
        <w:rPr>
          <w:rtl/>
        </w:rPr>
        <w:t>ی</w:t>
      </w:r>
      <w:r w:rsidRPr="00DE1126">
        <w:rPr>
          <w:rtl/>
        </w:rPr>
        <w:t>ده نم</w:t>
      </w:r>
      <w:r w:rsidR="00741AA8" w:rsidRPr="00DE1126">
        <w:rPr>
          <w:rtl/>
        </w:rPr>
        <w:t>ی</w:t>
      </w:r>
      <w:r w:rsidR="00506612">
        <w:t>‌</w:t>
      </w:r>
      <w:r w:rsidRPr="00DE1126">
        <w:rPr>
          <w:rtl/>
        </w:rPr>
        <w:t>شود، تا آن وقت [ معلوم ] و م</w:t>
      </w:r>
      <w:r w:rsidR="00741AA8" w:rsidRPr="00DE1126">
        <w:rPr>
          <w:rtl/>
        </w:rPr>
        <w:t>ی</w:t>
      </w:r>
      <w:r w:rsidRPr="00DE1126">
        <w:rPr>
          <w:rtl/>
        </w:rPr>
        <w:t>عاد و ندا</w:t>
      </w:r>
      <w:r w:rsidR="00741AA8" w:rsidRPr="00DE1126">
        <w:rPr>
          <w:rtl/>
        </w:rPr>
        <w:t>ی</w:t>
      </w:r>
      <w:r w:rsidRPr="00DE1126">
        <w:rPr>
          <w:rtl/>
        </w:rPr>
        <w:t xml:space="preserve"> مناد</w:t>
      </w:r>
      <w:r w:rsidR="00741AA8" w:rsidRPr="00DE1126">
        <w:rPr>
          <w:rtl/>
        </w:rPr>
        <w:t>ی</w:t>
      </w:r>
      <w:r w:rsidRPr="00DE1126">
        <w:rPr>
          <w:rtl/>
        </w:rPr>
        <w:t xml:space="preserve"> از آسمان. </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آن روز روز شاد</w:t>
      </w:r>
      <w:r w:rsidR="00741AA8" w:rsidRPr="00DE1126">
        <w:rPr>
          <w:rtl/>
        </w:rPr>
        <w:t>ی</w:t>
      </w:r>
      <w:r w:rsidRPr="00DE1126">
        <w:rPr>
          <w:rtl/>
        </w:rPr>
        <w:t xml:space="preserve"> فرزندان و ش</w:t>
      </w:r>
      <w:r w:rsidR="00741AA8" w:rsidRPr="00DE1126">
        <w:rPr>
          <w:rtl/>
        </w:rPr>
        <w:t>ی</w:t>
      </w:r>
      <w:r w:rsidRPr="00DE1126">
        <w:rPr>
          <w:rtl/>
        </w:rPr>
        <w:t>ع</w:t>
      </w:r>
      <w:r w:rsidR="00741AA8" w:rsidRPr="00DE1126">
        <w:rPr>
          <w:rtl/>
        </w:rPr>
        <w:t>ی</w:t>
      </w:r>
      <w:r w:rsidRPr="00DE1126">
        <w:rPr>
          <w:rtl/>
        </w:rPr>
        <w:t>ان عل</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ندا، به دنبال جنگ</w:t>
      </w:r>
      <w:r w:rsidR="00741AA8" w:rsidRPr="00DE1126">
        <w:rPr>
          <w:rtl/>
        </w:rPr>
        <w:t>ی</w:t>
      </w:r>
      <w:r w:rsidRPr="00DE1126">
        <w:rPr>
          <w:rtl/>
        </w:rPr>
        <w:t xml:space="preserve"> در حجاز</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/266 از عبدالله بن سنان: «از امام صادق عل</w:t>
      </w:r>
      <w:r w:rsidR="00741AA8" w:rsidRPr="00DE1126">
        <w:rPr>
          <w:rtl/>
        </w:rPr>
        <w:t>ی</w:t>
      </w:r>
      <w:r w:rsidRPr="00DE1126">
        <w:rPr>
          <w:rtl/>
        </w:rPr>
        <w:t>ه السلام</w:t>
      </w:r>
      <w:r w:rsidR="00E67179" w:rsidRPr="00DE1126">
        <w:rPr>
          <w:rtl/>
        </w:rPr>
        <w:t xml:space="preserve"> </w:t>
      </w:r>
      <w:r w:rsidRPr="00DE1126">
        <w:rPr>
          <w:rtl/>
        </w:rPr>
        <w:t>چن</w:t>
      </w:r>
      <w:r w:rsidR="00741AA8" w:rsidRPr="00DE1126">
        <w:rPr>
          <w:rtl/>
        </w:rPr>
        <w:t>ی</w:t>
      </w:r>
      <w:r w:rsidRPr="00DE1126">
        <w:rPr>
          <w:rtl/>
        </w:rPr>
        <w:t>ن شن</w:t>
      </w:r>
      <w:r w:rsidR="00741AA8" w:rsidRPr="00DE1126">
        <w:rPr>
          <w:rtl/>
        </w:rPr>
        <w:t>ی</w:t>
      </w:r>
      <w:r w:rsidRPr="00DE1126">
        <w:rPr>
          <w:rtl/>
        </w:rPr>
        <w:t>دم: مناد</w:t>
      </w:r>
      <w:r w:rsidR="00741AA8" w:rsidRPr="00DE1126">
        <w:rPr>
          <w:rtl/>
        </w:rPr>
        <w:t>ی</w:t>
      </w:r>
      <w:r w:rsidRPr="00DE1126">
        <w:rPr>
          <w:rtl/>
        </w:rPr>
        <w:t xml:space="preserve"> از آسمان نام صاحب ا</w:t>
      </w:r>
      <w:r w:rsidR="00741AA8" w:rsidRPr="00DE1126">
        <w:rPr>
          <w:rtl/>
        </w:rPr>
        <w:t>ی</w:t>
      </w:r>
      <w:r w:rsidRPr="00DE1126">
        <w:rPr>
          <w:rtl/>
        </w:rPr>
        <w:t>ن امر را ندا م</w:t>
      </w:r>
      <w:r w:rsidR="00741AA8" w:rsidRPr="00DE1126">
        <w:rPr>
          <w:rtl/>
        </w:rPr>
        <w:t>ی</w:t>
      </w:r>
      <w:r w:rsidR="00506612">
        <w:t>‌</w:t>
      </w:r>
      <w:r w:rsidRPr="00DE1126">
        <w:rPr>
          <w:rtl/>
        </w:rPr>
        <w:t>کند: آگاه باش</w:t>
      </w:r>
      <w:r w:rsidR="00741AA8" w:rsidRPr="00DE1126">
        <w:rPr>
          <w:rtl/>
        </w:rPr>
        <w:t>ی</w:t>
      </w:r>
      <w:r w:rsidRPr="00DE1126">
        <w:rPr>
          <w:rtl/>
        </w:rPr>
        <w:t>د</w:t>
      </w:r>
      <w:r w:rsidR="00506612">
        <w:t>‌</w:t>
      </w:r>
      <w:r w:rsidRPr="00DE1126">
        <w:rPr>
          <w:rtl/>
        </w:rPr>
        <w:t>! همانا ا</w:t>
      </w:r>
      <w:r w:rsidR="00741AA8" w:rsidRPr="00DE1126">
        <w:rPr>
          <w:rtl/>
        </w:rPr>
        <w:t>ی</w:t>
      </w:r>
      <w:r w:rsidRPr="00DE1126">
        <w:rPr>
          <w:rtl/>
        </w:rPr>
        <w:t>ن امر [ امامت ] برا</w:t>
      </w:r>
      <w:r w:rsidR="00741AA8" w:rsidRPr="00DE1126">
        <w:rPr>
          <w:rtl/>
        </w:rPr>
        <w:t>ی</w:t>
      </w:r>
      <w:r w:rsidRPr="00DE1126">
        <w:rPr>
          <w:rtl/>
        </w:rPr>
        <w:t xml:space="preserve"> فلان بن فلان است، پس ا</w:t>
      </w:r>
      <w:r w:rsidR="00741AA8" w:rsidRPr="00DE1126">
        <w:rPr>
          <w:rtl/>
        </w:rPr>
        <w:t>ی</w:t>
      </w:r>
      <w:r w:rsidRPr="00DE1126">
        <w:rPr>
          <w:rtl/>
        </w:rPr>
        <w:t>ن نبرد برا</w:t>
      </w:r>
      <w:r w:rsidR="00741AA8" w:rsidRPr="00DE1126">
        <w:rPr>
          <w:rtl/>
        </w:rPr>
        <w:t>ی</w:t>
      </w:r>
      <w:r w:rsidRPr="00DE1126">
        <w:rPr>
          <w:rtl/>
        </w:rPr>
        <w:t xml:space="preserve"> چ</w:t>
      </w:r>
      <w:r w:rsidR="00741AA8" w:rsidRPr="00DE1126">
        <w:rPr>
          <w:rtl/>
        </w:rPr>
        <w:t>ی</w:t>
      </w:r>
      <w:r w:rsidRPr="00DE1126">
        <w:rPr>
          <w:rtl/>
        </w:rPr>
        <w:t>ست؟</w:t>
      </w:r>
    </w:p>
    <w:p w:rsidR="001E12DE" w:rsidRPr="00DE1126" w:rsidRDefault="001E12DE" w:rsidP="000E2F20">
      <w:pPr>
        <w:bidi/>
        <w:jc w:val="both"/>
        <w:rPr>
          <w:rtl/>
        </w:rPr>
      </w:pPr>
      <w:r w:rsidRPr="00DE1126">
        <w:rPr>
          <w:rtl/>
        </w:rPr>
        <w:t>همو از ا</w:t>
      </w:r>
      <w:r w:rsidR="00741AA8" w:rsidRPr="00DE1126">
        <w:rPr>
          <w:rtl/>
        </w:rPr>
        <w:t>ی</w:t>
      </w:r>
      <w:r w:rsidRPr="00DE1126">
        <w:rPr>
          <w:rtl/>
        </w:rPr>
        <w:t>شان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ا</w:t>
      </w:r>
      <w:r w:rsidR="00741AA8" w:rsidRPr="00DE1126">
        <w:rPr>
          <w:rtl/>
        </w:rPr>
        <w:t>ی</w:t>
      </w:r>
      <w:r w:rsidRPr="00DE1126">
        <w:rPr>
          <w:rtl/>
        </w:rPr>
        <w:t>ن امر [ ظهور ] که بدان ام</w:t>
      </w:r>
      <w:r w:rsidR="00741AA8" w:rsidRPr="00DE1126">
        <w:rPr>
          <w:rtl/>
        </w:rPr>
        <w:t>ی</w:t>
      </w:r>
      <w:r w:rsidRPr="00DE1126">
        <w:rPr>
          <w:rtl/>
        </w:rPr>
        <w:t>د دار</w:t>
      </w:r>
      <w:r w:rsidR="00741AA8" w:rsidRPr="00DE1126">
        <w:rPr>
          <w:rtl/>
        </w:rPr>
        <w:t>ی</w:t>
      </w:r>
      <w:r w:rsidRPr="00DE1126">
        <w:rPr>
          <w:rtl/>
        </w:rPr>
        <w:t>د واقع نخواهد شد، تا آنکه مناد</w:t>
      </w:r>
      <w:r w:rsidR="00741AA8" w:rsidRPr="00DE1126">
        <w:rPr>
          <w:rtl/>
        </w:rPr>
        <w:t>ی</w:t>
      </w:r>
      <w:r w:rsidRPr="00DE1126">
        <w:rPr>
          <w:rtl/>
        </w:rPr>
        <w:t xml:space="preserve"> از آسمان ندا در دهد: بدان</w:t>
      </w:r>
      <w:r w:rsidR="00741AA8" w:rsidRPr="00DE1126">
        <w:rPr>
          <w:rtl/>
        </w:rPr>
        <w:t>ی</w:t>
      </w:r>
      <w:r w:rsidRPr="00DE1126">
        <w:rPr>
          <w:rtl/>
        </w:rPr>
        <w:t>د</w:t>
      </w:r>
      <w:r w:rsidR="00506612">
        <w:t>‌</w:t>
      </w:r>
      <w:r w:rsidRPr="00DE1126">
        <w:rPr>
          <w:rtl/>
        </w:rPr>
        <w:t>! فلان</w:t>
      </w:r>
      <w:r w:rsidR="00741AA8" w:rsidRPr="00DE1126">
        <w:rPr>
          <w:rtl/>
        </w:rPr>
        <w:t>ی</w:t>
      </w:r>
      <w:r w:rsidRPr="00DE1126">
        <w:rPr>
          <w:rtl/>
        </w:rPr>
        <w:t xml:space="preserve"> صاحب امر است، پس ا</w:t>
      </w:r>
      <w:r w:rsidR="00741AA8" w:rsidRPr="00DE1126">
        <w:rPr>
          <w:rtl/>
        </w:rPr>
        <w:t>ی</w:t>
      </w:r>
      <w:r w:rsidRPr="00DE1126">
        <w:rPr>
          <w:rtl/>
        </w:rPr>
        <w:t>ن جنگ برا</w:t>
      </w:r>
      <w:r w:rsidR="00741AA8" w:rsidRPr="00DE1126">
        <w:rPr>
          <w:rtl/>
        </w:rPr>
        <w:t>ی</w:t>
      </w:r>
      <w:r w:rsidRPr="00DE1126">
        <w:rPr>
          <w:rtl/>
        </w:rPr>
        <w:t xml:space="preserve"> چ</w:t>
      </w:r>
      <w:r w:rsidR="00741AA8" w:rsidRPr="00DE1126">
        <w:rPr>
          <w:rtl/>
        </w:rPr>
        <w:t>ی</w:t>
      </w:r>
      <w:r w:rsidRPr="00DE1126">
        <w:rPr>
          <w:rtl/>
        </w:rPr>
        <w:t>ست؟»</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حد</w:t>
      </w:r>
      <w:r w:rsidR="00741AA8" w:rsidRPr="00DE1126">
        <w:rPr>
          <w:rtl/>
        </w:rPr>
        <w:t>ی</w:t>
      </w:r>
      <w:r w:rsidRPr="00DE1126">
        <w:rPr>
          <w:rtl/>
        </w:rPr>
        <w:t>ث دلالت دارد که ندا</w:t>
      </w:r>
      <w:r w:rsidR="00741AA8" w:rsidRPr="00DE1126">
        <w:rPr>
          <w:rtl/>
        </w:rPr>
        <w:t>ی</w:t>
      </w:r>
      <w:r w:rsidRPr="00DE1126">
        <w:rPr>
          <w:rtl/>
        </w:rPr>
        <w:t xml:space="preserve"> آسمان</w:t>
      </w:r>
      <w:r w:rsidR="00741AA8" w:rsidRPr="00DE1126">
        <w:rPr>
          <w:rtl/>
        </w:rPr>
        <w:t>ی</w:t>
      </w:r>
      <w:r w:rsidRPr="00DE1126">
        <w:rPr>
          <w:rtl/>
        </w:rPr>
        <w:t xml:space="preserve"> در پ</w:t>
      </w:r>
      <w:r w:rsidR="00741AA8" w:rsidRPr="00DE1126">
        <w:rPr>
          <w:rtl/>
        </w:rPr>
        <w:t>ی</w:t>
      </w:r>
      <w:r w:rsidRPr="00DE1126">
        <w:rPr>
          <w:rtl/>
        </w:rPr>
        <w:t xml:space="preserve"> جنگ</w:t>
      </w:r>
      <w:r w:rsidR="00741AA8" w:rsidRPr="00DE1126">
        <w:rPr>
          <w:rtl/>
        </w:rPr>
        <w:t>ی</w:t>
      </w:r>
      <w:r w:rsidRPr="00DE1126">
        <w:rPr>
          <w:rtl/>
        </w:rPr>
        <w:t xml:space="preserve"> خواهد بود، و احاد</w:t>
      </w:r>
      <w:r w:rsidR="00741AA8" w:rsidRPr="00DE1126">
        <w:rPr>
          <w:rtl/>
        </w:rPr>
        <w:t>ی</w:t>
      </w:r>
      <w:r w:rsidRPr="00DE1126">
        <w:rPr>
          <w:rtl/>
        </w:rPr>
        <w:t>ث</w:t>
      </w:r>
      <w:r w:rsidR="00741AA8" w:rsidRPr="00DE1126">
        <w:rPr>
          <w:rtl/>
        </w:rPr>
        <w:t>ی</w:t>
      </w:r>
      <w:r w:rsidRPr="00DE1126">
        <w:rPr>
          <w:rtl/>
        </w:rPr>
        <w:t xml:space="preserve"> که ب</w:t>
      </w:r>
      <w:r w:rsidR="00741AA8" w:rsidRPr="00DE1126">
        <w:rPr>
          <w:rtl/>
        </w:rPr>
        <w:t>ی</w:t>
      </w:r>
      <w:r w:rsidRPr="00DE1126">
        <w:rPr>
          <w:rtl/>
        </w:rPr>
        <w:t>انگر آن است که در حجاز خلأ س</w:t>
      </w:r>
      <w:r w:rsidR="00741AA8" w:rsidRPr="00DE1126">
        <w:rPr>
          <w:rtl/>
        </w:rPr>
        <w:t>ی</w:t>
      </w:r>
      <w:r w:rsidRPr="00DE1126">
        <w:rPr>
          <w:rtl/>
        </w:rPr>
        <w:t>اس</w:t>
      </w:r>
      <w:r w:rsidR="00741AA8" w:rsidRPr="00DE1126">
        <w:rPr>
          <w:rtl/>
        </w:rPr>
        <w:t>ی</w:t>
      </w:r>
      <w:r w:rsidRPr="00DE1126">
        <w:rPr>
          <w:rtl/>
        </w:rPr>
        <w:t xml:space="preserve"> و درگ</w:t>
      </w:r>
      <w:r w:rsidR="00741AA8" w:rsidRPr="00DE1126">
        <w:rPr>
          <w:rtl/>
        </w:rPr>
        <w:t>ی</w:t>
      </w:r>
      <w:r w:rsidRPr="00DE1126">
        <w:rPr>
          <w:rtl/>
        </w:rPr>
        <w:t>ر</w:t>
      </w:r>
      <w:r w:rsidR="00741AA8" w:rsidRPr="00DE1126">
        <w:rPr>
          <w:rtl/>
        </w:rPr>
        <w:t>ی</w:t>
      </w:r>
      <w:r w:rsidRPr="00DE1126">
        <w:rPr>
          <w:rtl/>
        </w:rPr>
        <w:t xml:space="preserve"> خون</w:t>
      </w:r>
      <w:r w:rsidR="00741AA8" w:rsidRPr="00DE1126">
        <w:rPr>
          <w:rtl/>
        </w:rPr>
        <w:t>ی</w:t>
      </w:r>
      <w:r w:rsidRPr="00DE1126">
        <w:rPr>
          <w:rtl/>
        </w:rPr>
        <w:t>ن رخ م</w:t>
      </w:r>
      <w:r w:rsidR="00741AA8" w:rsidRPr="00DE1126">
        <w:rPr>
          <w:rtl/>
        </w:rPr>
        <w:t>ی</w:t>
      </w:r>
      <w:r w:rsidR="00506612">
        <w:t>‌</w:t>
      </w:r>
      <w:r w:rsidRPr="00DE1126">
        <w:rPr>
          <w:rtl/>
        </w:rPr>
        <w:t>دهد ن</w:t>
      </w:r>
      <w:r w:rsidR="00741AA8" w:rsidRPr="00DE1126">
        <w:rPr>
          <w:rtl/>
        </w:rPr>
        <w:t>ی</w:t>
      </w:r>
      <w:r w:rsidRPr="00DE1126">
        <w:rPr>
          <w:rtl/>
        </w:rPr>
        <w:t>ز م</w:t>
      </w:r>
      <w:r w:rsidR="00741AA8" w:rsidRPr="00DE1126">
        <w:rPr>
          <w:rtl/>
        </w:rPr>
        <w:t>ی</w:t>
      </w:r>
      <w:r w:rsidR="00506612">
        <w:t>‌</w:t>
      </w:r>
      <w:r w:rsidRPr="00DE1126">
        <w:rPr>
          <w:rtl/>
        </w:rPr>
        <w:t>تواند مؤ</w:t>
      </w:r>
      <w:r w:rsidR="00741AA8" w:rsidRPr="00DE1126">
        <w:rPr>
          <w:rtl/>
        </w:rPr>
        <w:t>ی</w:t>
      </w:r>
      <w:r w:rsidRPr="00DE1126">
        <w:rPr>
          <w:rtl/>
        </w:rPr>
        <w:t>د آن باشد.</w:t>
      </w:r>
      <w:r w:rsidR="00E67179" w:rsidRPr="00DE1126">
        <w:rPr>
          <w:rtl/>
        </w:rPr>
        <w:t xml:space="preserve"> </w:t>
      </w:r>
    </w:p>
    <w:p w:rsidR="001E12DE" w:rsidRPr="00DE1126" w:rsidRDefault="001E12DE" w:rsidP="000E2F20">
      <w:pPr>
        <w:bidi/>
        <w:jc w:val="both"/>
        <w:rPr>
          <w:rtl/>
        </w:rPr>
      </w:pPr>
      <w:r w:rsidRPr="00DE1126">
        <w:rPr>
          <w:rtl/>
        </w:rPr>
        <w:t>ندا، در شب ب</w:t>
      </w:r>
      <w:r w:rsidR="00741AA8" w:rsidRPr="00DE1126">
        <w:rPr>
          <w:rtl/>
        </w:rPr>
        <w:t>ی</w:t>
      </w:r>
      <w:r w:rsidRPr="00DE1126">
        <w:rPr>
          <w:rtl/>
        </w:rPr>
        <w:t>ست و سوم ماه رمضان</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/650 و 652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«آن فر</w:t>
      </w:r>
      <w:r w:rsidR="00741AA8" w:rsidRPr="00DE1126">
        <w:rPr>
          <w:rtl/>
        </w:rPr>
        <w:t>ی</w:t>
      </w:r>
      <w:r w:rsidRPr="00DE1126">
        <w:rPr>
          <w:rtl/>
        </w:rPr>
        <w:t>اد</w:t>
      </w:r>
      <w:r w:rsidR="00741AA8" w:rsidRPr="00DE1126">
        <w:rPr>
          <w:rtl/>
        </w:rPr>
        <w:t>ی</w:t>
      </w:r>
      <w:r w:rsidRPr="00DE1126">
        <w:rPr>
          <w:rtl/>
        </w:rPr>
        <w:t xml:space="preserve"> که در ماه رمضان است، در شب جمعه که ب</w:t>
      </w:r>
      <w:r w:rsidR="00741AA8" w:rsidRPr="00DE1126">
        <w:rPr>
          <w:rtl/>
        </w:rPr>
        <w:t>ی</w:t>
      </w:r>
      <w:r w:rsidRPr="00DE1126">
        <w:rPr>
          <w:rtl/>
        </w:rPr>
        <w:t>ست و سه شب از ماه رمضان گذشته</w:t>
      </w:r>
      <w:r w:rsidR="00E67179" w:rsidRPr="00DE1126">
        <w:rPr>
          <w:rtl/>
        </w:rPr>
        <w:t xml:space="preserve"> </w:t>
      </w:r>
      <w:r w:rsidRPr="00DE1126">
        <w:rPr>
          <w:rtl/>
        </w:rPr>
        <w:t>خواهد بود.»</w:t>
      </w:r>
      <w:r w:rsidR="00E67179" w:rsidRPr="00DE1126">
        <w:rPr>
          <w:rtl/>
        </w:rPr>
        <w:t xml:space="preserve">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/289 از ابو بص</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فدا</w:t>
      </w:r>
      <w:r w:rsidR="00741AA8" w:rsidRPr="00DE1126">
        <w:rPr>
          <w:rtl/>
        </w:rPr>
        <w:t>ی</w:t>
      </w:r>
      <w:r w:rsidRPr="00DE1126">
        <w:rPr>
          <w:rtl/>
        </w:rPr>
        <w:t>ت شوم، خروج قائم عل</w:t>
      </w:r>
      <w:r w:rsidR="00741AA8" w:rsidRPr="00DE1126">
        <w:rPr>
          <w:rtl/>
        </w:rPr>
        <w:t>ی</w:t>
      </w:r>
      <w:r w:rsidRPr="00DE1126">
        <w:rPr>
          <w:rtl/>
        </w:rPr>
        <w:t>ه السلام</w:t>
      </w:r>
      <w:r w:rsidR="00E67179" w:rsidRPr="00DE1126">
        <w:rPr>
          <w:rtl/>
        </w:rPr>
        <w:t xml:space="preserve"> </w:t>
      </w:r>
      <w:r w:rsidRPr="00DE1126">
        <w:rPr>
          <w:rtl/>
        </w:rPr>
        <w:t>ک</w:t>
      </w:r>
      <w:r w:rsidR="00741AA8" w:rsidRPr="00DE1126">
        <w:rPr>
          <w:rtl/>
        </w:rPr>
        <w:t>ی</w:t>
      </w:r>
      <w:r w:rsidRPr="00DE1126">
        <w:rPr>
          <w:rtl/>
        </w:rPr>
        <w:t xml:space="preserve"> خواهد بود؟ فرمودند: ا</w:t>
      </w:r>
      <w:r w:rsidR="00741AA8" w:rsidRPr="00DE1126">
        <w:rPr>
          <w:rtl/>
        </w:rPr>
        <w:t>ی</w:t>
      </w:r>
      <w:r w:rsidRPr="00DE1126">
        <w:rPr>
          <w:rtl/>
        </w:rPr>
        <w:t xml:space="preserve"> ابا محمد</w:t>
      </w:r>
      <w:r w:rsidR="00506612">
        <w:t>‌</w:t>
      </w:r>
      <w:r w:rsidRPr="00DE1126">
        <w:rPr>
          <w:rtl/>
        </w:rPr>
        <w:t>! ما اهل</w:t>
      </w:r>
      <w:r w:rsidR="00506612">
        <w:t>‌</w:t>
      </w:r>
      <w:r w:rsidRPr="00DE1126">
        <w:rPr>
          <w:rtl/>
        </w:rPr>
        <w:t>ب</w:t>
      </w:r>
      <w:r w:rsidR="00741AA8" w:rsidRPr="00DE1126">
        <w:rPr>
          <w:rtl/>
        </w:rPr>
        <w:t>ی</w:t>
      </w:r>
      <w:r w:rsidRPr="00DE1126">
        <w:rPr>
          <w:rtl/>
        </w:rPr>
        <w:t>ت</w:t>
      </w:r>
      <w:r w:rsidR="00741AA8" w:rsidRPr="00DE1126">
        <w:rPr>
          <w:rtl/>
        </w:rPr>
        <w:t>ی</w:t>
      </w:r>
      <w:r w:rsidRPr="00DE1126">
        <w:rPr>
          <w:rtl/>
        </w:rPr>
        <w:t xml:space="preserve"> هست</w:t>
      </w:r>
      <w:r w:rsidR="00741AA8" w:rsidRPr="00DE1126">
        <w:rPr>
          <w:rtl/>
        </w:rPr>
        <w:t>ی</w:t>
      </w:r>
      <w:r w:rsidRPr="00DE1126">
        <w:rPr>
          <w:rtl/>
        </w:rPr>
        <w:t>م که وقت تع</w:t>
      </w:r>
      <w:r w:rsidR="00741AA8" w:rsidRPr="00DE1126">
        <w:rPr>
          <w:rtl/>
        </w:rPr>
        <w:t>یی</w:t>
      </w:r>
      <w:r w:rsidRPr="00DE1126">
        <w:rPr>
          <w:rtl/>
        </w:rPr>
        <w:t>ن نم</w:t>
      </w:r>
      <w:r w:rsidR="00741AA8" w:rsidRPr="00DE1126">
        <w:rPr>
          <w:rtl/>
        </w:rPr>
        <w:t>ی</w:t>
      </w:r>
      <w:r w:rsidR="00506612">
        <w:t>‌</w:t>
      </w:r>
      <w:r w:rsidRPr="00DE1126">
        <w:rPr>
          <w:rtl/>
        </w:rPr>
        <w:t>کن</w:t>
      </w:r>
      <w:r w:rsidR="00741AA8" w:rsidRPr="00DE1126">
        <w:rPr>
          <w:rtl/>
        </w:rPr>
        <w:t>ی</w:t>
      </w:r>
      <w:r w:rsidRPr="00DE1126">
        <w:rPr>
          <w:rtl/>
        </w:rPr>
        <w:t>م،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فرموده</w:t>
      </w:r>
      <w:r w:rsidR="00506612">
        <w:t>‌</w:t>
      </w:r>
      <w:r w:rsidRPr="00DE1126">
        <w:rPr>
          <w:rtl/>
        </w:rPr>
        <w:t>اند: وقت گذاران دروغ گفتند.</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ابا محمد</w:t>
      </w:r>
      <w:r w:rsidR="00506612">
        <w:t>‌</w:t>
      </w:r>
      <w:r w:rsidRPr="00DE1126">
        <w:rPr>
          <w:rtl/>
        </w:rPr>
        <w:t>! پ</w:t>
      </w:r>
      <w:r w:rsidR="00741AA8" w:rsidRPr="00DE1126">
        <w:rPr>
          <w:rtl/>
        </w:rPr>
        <w:t>ی</w:t>
      </w:r>
      <w:r w:rsidRPr="00DE1126">
        <w:rPr>
          <w:rtl/>
        </w:rPr>
        <w:t>ش از ا</w:t>
      </w:r>
      <w:r w:rsidR="00741AA8" w:rsidRPr="00DE1126">
        <w:rPr>
          <w:rtl/>
        </w:rPr>
        <w:t>ی</w:t>
      </w:r>
      <w:r w:rsidRPr="00DE1126">
        <w:rPr>
          <w:rtl/>
        </w:rPr>
        <w:t>ن امر پنج علامت خواهد بود؛ نخست</w:t>
      </w:r>
      <w:r w:rsidR="00741AA8" w:rsidRPr="00DE1126">
        <w:rPr>
          <w:rtl/>
        </w:rPr>
        <w:t>ی</w:t>
      </w:r>
      <w:r w:rsidRPr="00DE1126">
        <w:rPr>
          <w:rtl/>
        </w:rPr>
        <w:t>ن آنها ندا در ماه رمضان، خروج سف</w:t>
      </w:r>
      <w:r w:rsidR="00741AA8" w:rsidRPr="00DE1126">
        <w:rPr>
          <w:rtl/>
        </w:rPr>
        <w:t>ی</w:t>
      </w:r>
      <w:r w:rsidRPr="00DE1126">
        <w:rPr>
          <w:rtl/>
        </w:rPr>
        <w:t>ان</w:t>
      </w:r>
      <w:r w:rsidR="00741AA8" w:rsidRPr="00DE1126">
        <w:rPr>
          <w:rtl/>
        </w:rPr>
        <w:t>ی</w:t>
      </w:r>
      <w:r w:rsidRPr="00DE1126">
        <w:rPr>
          <w:rtl/>
        </w:rPr>
        <w:t>، خروج خراسان</w:t>
      </w:r>
      <w:r w:rsidR="00741AA8" w:rsidRPr="00DE1126">
        <w:rPr>
          <w:rtl/>
        </w:rPr>
        <w:t>ی</w:t>
      </w:r>
      <w:r w:rsidRPr="00DE1126">
        <w:rPr>
          <w:rtl/>
        </w:rPr>
        <w:t>، قتل نفس زک</w:t>
      </w:r>
      <w:r w:rsidR="00741AA8" w:rsidRPr="00DE1126">
        <w:rPr>
          <w:rtl/>
        </w:rPr>
        <w:t>ی</w:t>
      </w:r>
      <w:r w:rsidRPr="00DE1126">
        <w:rPr>
          <w:rtl/>
        </w:rPr>
        <w:t>ه و فرو رفتن زم</w:t>
      </w:r>
      <w:r w:rsidR="00741AA8" w:rsidRPr="00DE1126">
        <w:rPr>
          <w:rtl/>
        </w:rPr>
        <w:t>ی</w:t>
      </w:r>
      <w:r w:rsidRPr="00DE1126">
        <w:rPr>
          <w:rtl/>
        </w:rPr>
        <w:t>ن در ب</w:t>
      </w:r>
      <w:r w:rsidR="00741AA8" w:rsidRPr="00DE1126">
        <w:rPr>
          <w:rtl/>
        </w:rPr>
        <w:t>ی</w:t>
      </w:r>
      <w:r w:rsidRPr="00DE1126">
        <w:rPr>
          <w:rtl/>
        </w:rPr>
        <w:t>داء.</w:t>
      </w:r>
    </w:p>
    <w:p w:rsidR="001E12DE" w:rsidRPr="00DE1126" w:rsidRDefault="001E12DE" w:rsidP="000E2F20">
      <w:pPr>
        <w:bidi/>
        <w:jc w:val="both"/>
        <w:rPr>
          <w:rtl/>
        </w:rPr>
      </w:pPr>
      <w:r w:rsidRPr="00DE1126">
        <w:rPr>
          <w:rtl/>
        </w:rPr>
        <w:t>در ادامه فرمودند: ا</w:t>
      </w:r>
      <w:r w:rsidR="00741AA8" w:rsidRPr="00DE1126">
        <w:rPr>
          <w:rtl/>
        </w:rPr>
        <w:t>ی</w:t>
      </w:r>
      <w:r w:rsidRPr="00DE1126">
        <w:rPr>
          <w:rtl/>
        </w:rPr>
        <w:t xml:space="preserve"> ابا محمد</w:t>
      </w:r>
      <w:r w:rsidR="00506612">
        <w:t>‌</w:t>
      </w:r>
      <w:r w:rsidRPr="00DE1126">
        <w:rPr>
          <w:rtl/>
        </w:rPr>
        <w:t>! ناگز</w:t>
      </w:r>
      <w:r w:rsidR="00741AA8" w:rsidRPr="00DE1126">
        <w:rPr>
          <w:rtl/>
        </w:rPr>
        <w:t>ی</w:t>
      </w:r>
      <w:r w:rsidRPr="00DE1126">
        <w:rPr>
          <w:rtl/>
        </w:rPr>
        <w:t>ر پ</w:t>
      </w:r>
      <w:r w:rsidR="00741AA8" w:rsidRPr="00DE1126">
        <w:rPr>
          <w:rtl/>
        </w:rPr>
        <w:t>ی</w:t>
      </w:r>
      <w:r w:rsidRPr="00DE1126">
        <w:rPr>
          <w:rtl/>
        </w:rPr>
        <w:t>ش از ا</w:t>
      </w:r>
      <w:r w:rsidR="00741AA8" w:rsidRPr="00DE1126">
        <w:rPr>
          <w:rtl/>
        </w:rPr>
        <w:t>ی</w:t>
      </w:r>
      <w:r w:rsidRPr="00DE1126">
        <w:rPr>
          <w:rtl/>
        </w:rPr>
        <w:t>ن امر دو طاعون دامنگ</w:t>
      </w:r>
      <w:r w:rsidR="00741AA8" w:rsidRPr="00DE1126">
        <w:rPr>
          <w:rtl/>
        </w:rPr>
        <w:t>ی</w:t>
      </w:r>
      <w:r w:rsidRPr="00DE1126">
        <w:rPr>
          <w:rtl/>
        </w:rPr>
        <w:t>ر خواهد شد؛ طاعون سف</w:t>
      </w:r>
      <w:r w:rsidR="00741AA8" w:rsidRPr="00DE1126">
        <w:rPr>
          <w:rtl/>
        </w:rPr>
        <w:t>ی</w:t>
      </w:r>
      <w:r w:rsidRPr="00DE1126">
        <w:rPr>
          <w:rtl/>
        </w:rPr>
        <w:t>د و طاعون سرخ، عرضه داشتم: فدا</w:t>
      </w:r>
      <w:r w:rsidR="00741AA8" w:rsidRPr="00DE1126">
        <w:rPr>
          <w:rtl/>
        </w:rPr>
        <w:t>ی</w:t>
      </w:r>
      <w:r w:rsidRPr="00DE1126">
        <w:rPr>
          <w:rtl/>
        </w:rPr>
        <w:t>ت شوم، ا</w:t>
      </w:r>
      <w:r w:rsidR="00741AA8" w:rsidRPr="00DE1126">
        <w:rPr>
          <w:rtl/>
        </w:rPr>
        <w:t>ی</w:t>
      </w:r>
      <w:r w:rsidRPr="00DE1126">
        <w:rPr>
          <w:rtl/>
        </w:rPr>
        <w:t>ن دو چه هستند؟ فرمودند: طاعون سف</w:t>
      </w:r>
      <w:r w:rsidR="00741AA8" w:rsidRPr="00DE1126">
        <w:rPr>
          <w:rtl/>
        </w:rPr>
        <w:t>ی</w:t>
      </w:r>
      <w:r w:rsidRPr="00DE1126">
        <w:rPr>
          <w:rtl/>
        </w:rPr>
        <w:t>د مرگ سر</w:t>
      </w:r>
      <w:r w:rsidR="00741AA8" w:rsidRPr="00DE1126">
        <w:rPr>
          <w:rtl/>
        </w:rPr>
        <w:t>ی</w:t>
      </w:r>
      <w:r w:rsidRPr="00DE1126">
        <w:rPr>
          <w:rtl/>
        </w:rPr>
        <w:t>ع است و طاعون سرخ شمش</w:t>
      </w:r>
      <w:r w:rsidR="00741AA8" w:rsidRPr="00DE1126">
        <w:rPr>
          <w:rtl/>
        </w:rPr>
        <w:t>ی</w:t>
      </w:r>
      <w:r w:rsidRPr="00DE1126">
        <w:rPr>
          <w:rtl/>
        </w:rPr>
        <w:t xml:space="preserve">ر. </w:t>
      </w:r>
    </w:p>
    <w:p w:rsidR="001E12DE" w:rsidRPr="00DE1126" w:rsidRDefault="001E12DE" w:rsidP="000E2F20">
      <w:pPr>
        <w:bidi/>
        <w:jc w:val="both"/>
        <w:rPr>
          <w:rtl/>
        </w:rPr>
      </w:pPr>
      <w:r w:rsidRPr="00DE1126">
        <w:rPr>
          <w:rtl/>
        </w:rPr>
        <w:t>قائم خارج نخواهد شد تا آنکه از درون آسمان در شب ب</w:t>
      </w:r>
      <w:r w:rsidR="00741AA8" w:rsidRPr="00DE1126">
        <w:rPr>
          <w:rtl/>
        </w:rPr>
        <w:t>ی</w:t>
      </w:r>
      <w:r w:rsidRPr="00DE1126">
        <w:rPr>
          <w:rtl/>
        </w:rPr>
        <w:t>ست و سوم که شب جمعه است نام او را ندا کنند، گفتم: چه ندا م</w:t>
      </w:r>
      <w:r w:rsidR="00741AA8" w:rsidRPr="00DE1126">
        <w:rPr>
          <w:rtl/>
        </w:rPr>
        <w:t>ی</w:t>
      </w:r>
      <w:r w:rsidR="00506612">
        <w:t>‌</w:t>
      </w:r>
      <w:r w:rsidRPr="00DE1126">
        <w:rPr>
          <w:rtl/>
        </w:rPr>
        <w:t>کنند؟ فرمودند: به نام او و نام پدرش که بدان</w:t>
      </w:r>
      <w:r w:rsidR="00741AA8" w:rsidRPr="00DE1126">
        <w:rPr>
          <w:rtl/>
        </w:rPr>
        <w:t>ی</w:t>
      </w:r>
      <w:r w:rsidRPr="00DE1126">
        <w:rPr>
          <w:rtl/>
        </w:rPr>
        <w:t>د</w:t>
      </w:r>
      <w:r w:rsidR="00506612">
        <w:t>‌</w:t>
      </w:r>
      <w:r w:rsidRPr="00DE1126">
        <w:rPr>
          <w:rtl/>
        </w:rPr>
        <w:t>! فلان بن فلان قائم آل محمد است، پس شنوا و مط</w:t>
      </w:r>
      <w:r w:rsidR="00741AA8" w:rsidRPr="00DE1126">
        <w:rPr>
          <w:rtl/>
        </w:rPr>
        <w:t>ی</w:t>
      </w:r>
      <w:r w:rsidRPr="00DE1126">
        <w:rPr>
          <w:rtl/>
        </w:rPr>
        <w:t>ع او باش</w:t>
      </w:r>
      <w:r w:rsidR="00741AA8" w:rsidRPr="00DE1126">
        <w:rPr>
          <w:rtl/>
        </w:rPr>
        <w:t>ی</w:t>
      </w:r>
      <w:r w:rsidRPr="00DE1126">
        <w:rPr>
          <w:rtl/>
        </w:rPr>
        <w:t>د.</w:t>
      </w:r>
    </w:p>
    <w:p w:rsidR="001E12DE" w:rsidRPr="00DE1126" w:rsidRDefault="001E12DE" w:rsidP="000E2F20">
      <w:pPr>
        <w:bidi/>
        <w:jc w:val="both"/>
        <w:rPr>
          <w:rtl/>
        </w:rPr>
      </w:pPr>
      <w:r w:rsidRPr="00DE1126">
        <w:rPr>
          <w:rtl/>
        </w:rPr>
        <w:t>پس هر آنچه خدا روح در آن آفر</w:t>
      </w:r>
      <w:r w:rsidR="00741AA8" w:rsidRPr="00DE1126">
        <w:rPr>
          <w:rtl/>
        </w:rPr>
        <w:t>ی</w:t>
      </w:r>
      <w:r w:rsidRPr="00DE1126">
        <w:rPr>
          <w:rtl/>
        </w:rPr>
        <w:t>ده است آن فر</w:t>
      </w:r>
      <w:r w:rsidR="00741AA8" w:rsidRPr="00DE1126">
        <w:rPr>
          <w:rtl/>
        </w:rPr>
        <w:t>ی</w:t>
      </w:r>
      <w:r w:rsidRPr="00DE1126">
        <w:rPr>
          <w:rtl/>
        </w:rPr>
        <w:t>اد را م</w:t>
      </w:r>
      <w:r w:rsidR="00741AA8" w:rsidRPr="00DE1126">
        <w:rPr>
          <w:rtl/>
        </w:rPr>
        <w:t>ی</w:t>
      </w:r>
      <w:r w:rsidR="00506612">
        <w:t>‌</w:t>
      </w:r>
      <w:r w:rsidRPr="00DE1126">
        <w:rPr>
          <w:rtl/>
        </w:rPr>
        <w:t>شنود. آن فر</w:t>
      </w:r>
      <w:r w:rsidR="00741AA8" w:rsidRPr="00DE1126">
        <w:rPr>
          <w:rtl/>
        </w:rPr>
        <w:t>ی</w:t>
      </w:r>
      <w:r w:rsidRPr="00DE1126">
        <w:rPr>
          <w:rtl/>
        </w:rPr>
        <w:t>اد خواب را ب</w:t>
      </w:r>
      <w:r w:rsidR="00741AA8" w:rsidRPr="00DE1126">
        <w:rPr>
          <w:rtl/>
        </w:rPr>
        <w:t>ی</w:t>
      </w:r>
      <w:r w:rsidRPr="00DE1126">
        <w:rPr>
          <w:rtl/>
        </w:rPr>
        <w:t>دار م</w:t>
      </w:r>
      <w:r w:rsidR="00741AA8" w:rsidRPr="00DE1126">
        <w:rPr>
          <w:rtl/>
        </w:rPr>
        <w:t>ی</w:t>
      </w:r>
      <w:r w:rsidR="00506612">
        <w:t>‌</w:t>
      </w:r>
      <w:r w:rsidRPr="00DE1126">
        <w:rPr>
          <w:rtl/>
        </w:rPr>
        <w:t>کند و او به ح</w:t>
      </w:r>
      <w:r w:rsidR="00741AA8" w:rsidRPr="00DE1126">
        <w:rPr>
          <w:rtl/>
        </w:rPr>
        <w:t>ی</w:t>
      </w:r>
      <w:r w:rsidRPr="00DE1126">
        <w:rPr>
          <w:rtl/>
        </w:rPr>
        <w:t>اط خانه</w:t>
      </w:r>
      <w:r w:rsidR="00506612">
        <w:t>‌</w:t>
      </w:r>
      <w:r w:rsidRPr="00DE1126">
        <w:rPr>
          <w:rtl/>
        </w:rPr>
        <w:t>اش ب</w:t>
      </w:r>
      <w:r w:rsidR="00741AA8" w:rsidRPr="00DE1126">
        <w:rPr>
          <w:rtl/>
        </w:rPr>
        <w:t>ی</w:t>
      </w:r>
      <w:r w:rsidRPr="00DE1126">
        <w:rPr>
          <w:rtl/>
        </w:rPr>
        <w:t>رون م</w:t>
      </w:r>
      <w:r w:rsidR="00741AA8" w:rsidRPr="00DE1126">
        <w:rPr>
          <w:rtl/>
        </w:rPr>
        <w:t>ی</w:t>
      </w:r>
      <w:r w:rsidR="00506612">
        <w:t>‌</w:t>
      </w:r>
      <w:r w:rsidRPr="00DE1126">
        <w:rPr>
          <w:rtl/>
        </w:rPr>
        <w:t>رود، و دوش</w:t>
      </w:r>
      <w:r w:rsidR="00741AA8" w:rsidRPr="00DE1126">
        <w:rPr>
          <w:rtl/>
        </w:rPr>
        <w:t>ی</w:t>
      </w:r>
      <w:r w:rsidRPr="00DE1126">
        <w:rPr>
          <w:rtl/>
        </w:rPr>
        <w:t>زه را از پرده به در م</w:t>
      </w:r>
      <w:r w:rsidR="00741AA8" w:rsidRPr="00DE1126">
        <w:rPr>
          <w:rtl/>
        </w:rPr>
        <w:t>ی</w:t>
      </w:r>
      <w:r w:rsidR="00506612">
        <w:t>‌</w:t>
      </w:r>
      <w:r w:rsidRPr="00DE1126">
        <w:rPr>
          <w:rtl/>
        </w:rPr>
        <w:t>آورد. قائم هم با شن</w:t>
      </w:r>
      <w:r w:rsidR="00741AA8" w:rsidRPr="00DE1126">
        <w:rPr>
          <w:rtl/>
        </w:rPr>
        <w:t>ی</w:t>
      </w:r>
      <w:r w:rsidRPr="00DE1126">
        <w:rPr>
          <w:rtl/>
        </w:rPr>
        <w:t>دن آن</w:t>
      </w:r>
      <w:r w:rsidR="00864F14" w:rsidRPr="00DE1126">
        <w:rPr>
          <w:rtl/>
        </w:rPr>
        <w:t xml:space="preserve"> - </w:t>
      </w:r>
      <w:r w:rsidRPr="00DE1126">
        <w:rPr>
          <w:rtl/>
        </w:rPr>
        <w:t>که فر</w:t>
      </w:r>
      <w:r w:rsidR="00741AA8" w:rsidRPr="00DE1126">
        <w:rPr>
          <w:rtl/>
        </w:rPr>
        <w:t>ی</w:t>
      </w:r>
      <w:r w:rsidRPr="00DE1126">
        <w:rPr>
          <w:rtl/>
        </w:rPr>
        <w:t>اد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است</w:t>
      </w:r>
      <w:r w:rsidR="00864F14" w:rsidRPr="00DE1126">
        <w:rPr>
          <w:rtl/>
        </w:rPr>
        <w:t xml:space="preserve"> - </w:t>
      </w:r>
      <w:r w:rsidRPr="00DE1126">
        <w:rPr>
          <w:rtl/>
        </w:rPr>
        <w:t>خارج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وقوع ا</w:t>
      </w:r>
      <w:r w:rsidR="00741AA8" w:rsidRPr="00DE1126">
        <w:rPr>
          <w:rtl/>
        </w:rPr>
        <w:t>ی</w:t>
      </w:r>
      <w:r w:rsidRPr="00DE1126">
        <w:rPr>
          <w:rtl/>
        </w:rPr>
        <w:t>ن امر در شب ب</w:t>
      </w:r>
      <w:r w:rsidR="00741AA8" w:rsidRPr="00DE1126">
        <w:rPr>
          <w:rtl/>
        </w:rPr>
        <w:t>ی</w:t>
      </w:r>
      <w:r w:rsidRPr="00DE1126">
        <w:rPr>
          <w:rtl/>
        </w:rPr>
        <w:t>ست و سوم رمضان، از ن</w:t>
      </w:r>
      <w:r w:rsidR="00741AA8" w:rsidRPr="00DE1126">
        <w:rPr>
          <w:rtl/>
        </w:rPr>
        <w:t>ی</w:t>
      </w:r>
      <w:r w:rsidRPr="00DE1126">
        <w:rPr>
          <w:rtl/>
        </w:rPr>
        <w:t>مه</w:t>
      </w:r>
      <w:r w:rsidR="00506612">
        <w:t>‌</w:t>
      </w:r>
      <w:r w:rsidR="00741AA8" w:rsidRPr="00DE1126">
        <w:rPr>
          <w:rtl/>
        </w:rPr>
        <w:t>ی</w:t>
      </w:r>
      <w:r w:rsidRPr="00DE1126">
        <w:rPr>
          <w:rtl/>
        </w:rPr>
        <w:t xml:space="preserve"> رمضان</w:t>
      </w:r>
      <w:r w:rsidR="00864F14" w:rsidRPr="00DE1126">
        <w:rPr>
          <w:rtl/>
        </w:rPr>
        <w:t xml:space="preserve"> - </w:t>
      </w:r>
      <w:r w:rsidRPr="00DE1126">
        <w:rPr>
          <w:rtl/>
        </w:rPr>
        <w:t>که پ</w:t>
      </w:r>
      <w:r w:rsidR="00741AA8" w:rsidRPr="00DE1126">
        <w:rPr>
          <w:rtl/>
        </w:rPr>
        <w:t>ی</w:t>
      </w:r>
      <w:r w:rsidRPr="00DE1126">
        <w:rPr>
          <w:rtl/>
        </w:rPr>
        <w:t>شتر گذشت</w:t>
      </w:r>
      <w:r w:rsidR="00864F14" w:rsidRPr="00DE1126">
        <w:rPr>
          <w:rtl/>
        </w:rPr>
        <w:t xml:space="preserve"> - </w:t>
      </w:r>
      <w:r w:rsidRPr="00DE1126">
        <w:rPr>
          <w:rtl/>
        </w:rPr>
        <w:t>قو</w:t>
      </w:r>
      <w:r w:rsidR="00741AA8" w:rsidRPr="00DE1126">
        <w:rPr>
          <w:rtl/>
        </w:rPr>
        <w:t>ی</w:t>
      </w:r>
      <w:r w:rsidR="00506612">
        <w:t>‌</w:t>
      </w:r>
      <w:r w:rsidRPr="00DE1126">
        <w:rPr>
          <w:rtl/>
        </w:rPr>
        <w:t>تر است.</w:t>
      </w:r>
    </w:p>
    <w:p w:rsidR="001E12DE" w:rsidRPr="00DE1126" w:rsidRDefault="001E12DE" w:rsidP="000E2F20">
      <w:pPr>
        <w:bidi/>
        <w:jc w:val="both"/>
        <w:rPr>
          <w:rtl/>
        </w:rPr>
      </w:pPr>
      <w:r w:rsidRPr="00DE1126">
        <w:rPr>
          <w:rtl/>
        </w:rPr>
        <w:t>نشانه</w:t>
      </w:r>
      <w:r w:rsidR="00506612">
        <w:t>‌</w:t>
      </w:r>
      <w:r w:rsidRPr="00DE1126">
        <w:rPr>
          <w:rtl/>
        </w:rPr>
        <w:t>ها</w:t>
      </w:r>
      <w:r w:rsidR="00741AA8" w:rsidRPr="00DE1126">
        <w:rPr>
          <w:rtl/>
        </w:rPr>
        <w:t>یی</w:t>
      </w:r>
      <w:r w:rsidRPr="00DE1126">
        <w:rPr>
          <w:rtl/>
        </w:rPr>
        <w:t xml:space="preserve"> د</w:t>
      </w:r>
      <w:r w:rsidR="00741AA8" w:rsidRPr="00DE1126">
        <w:rPr>
          <w:rtl/>
        </w:rPr>
        <w:t>ی</w:t>
      </w:r>
      <w:r w:rsidRPr="00DE1126">
        <w:rPr>
          <w:rtl/>
        </w:rPr>
        <w:t>گر در کنار ندا</w:t>
      </w:r>
      <w:r w:rsidR="00741AA8" w:rsidRPr="00DE1126">
        <w:rPr>
          <w:rtl/>
        </w:rPr>
        <w:t>ی</w:t>
      </w:r>
      <w:r w:rsidRPr="00DE1126">
        <w:rPr>
          <w:rtl/>
        </w:rPr>
        <w:t xml:space="preserve"> آسمان</w:t>
      </w:r>
      <w:r w:rsidR="00741AA8" w:rsidRPr="00DE1126">
        <w:rPr>
          <w:rtl/>
        </w:rPr>
        <w:t>ی</w:t>
      </w:r>
    </w:p>
    <w:p w:rsidR="001E12DE" w:rsidRPr="00DE1126" w:rsidRDefault="001E12DE" w:rsidP="000E2F20">
      <w:pPr>
        <w:bidi/>
        <w:jc w:val="both"/>
        <w:rPr>
          <w:rtl/>
        </w:rPr>
      </w:pPr>
      <w:r w:rsidRPr="00DE1126">
        <w:rPr>
          <w:rtl/>
        </w:rPr>
        <w:t>ارشاد /359 از ابو بص</w:t>
      </w:r>
      <w:r w:rsidR="00741AA8" w:rsidRPr="00DE1126">
        <w:rPr>
          <w:rtl/>
        </w:rPr>
        <w:t>ی</w:t>
      </w:r>
      <w:r w:rsidRPr="00DE1126">
        <w:rPr>
          <w:rtl/>
        </w:rPr>
        <w:t>ر روا</w:t>
      </w:r>
      <w:r w:rsidR="00741AA8" w:rsidRPr="00DE1126">
        <w:rPr>
          <w:rtl/>
        </w:rPr>
        <w:t>ی</w:t>
      </w:r>
      <w:r w:rsidRPr="00DE1126">
        <w:rPr>
          <w:rtl/>
        </w:rPr>
        <w:t>ت م</w:t>
      </w:r>
      <w:r w:rsidR="00741AA8" w:rsidRPr="00DE1126">
        <w:rPr>
          <w:rtl/>
        </w:rPr>
        <w:t>ی</w:t>
      </w:r>
      <w:r w:rsidR="00506612">
        <w:t>‌</w:t>
      </w:r>
      <w:r w:rsidRPr="00DE1126">
        <w:rPr>
          <w:rtl/>
        </w:rPr>
        <w:t>کند: «از امام باقر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درباره</w:t>
      </w:r>
      <w:r w:rsidR="00506612">
        <w:t>‌</w:t>
      </w:r>
      <w:r w:rsidR="00741AA8" w:rsidRPr="00DE1126">
        <w:rPr>
          <w:rtl/>
        </w:rPr>
        <w:t>ی</w:t>
      </w:r>
      <w:r w:rsidRPr="00DE1126">
        <w:rPr>
          <w:rtl/>
        </w:rPr>
        <w:t xml:space="preserve"> ا</w:t>
      </w:r>
      <w:r w:rsidR="00741AA8" w:rsidRPr="00DE1126">
        <w:rPr>
          <w:rtl/>
        </w:rPr>
        <w:t>ی</w:t>
      </w:r>
      <w:r w:rsidRPr="00DE1126">
        <w:rPr>
          <w:rtl/>
        </w:rPr>
        <w:t>ن آ</w:t>
      </w:r>
      <w:r w:rsidR="00741AA8" w:rsidRPr="00DE1126">
        <w:rPr>
          <w:rtl/>
        </w:rPr>
        <w:t>ی</w:t>
      </w:r>
      <w:r w:rsidRPr="00DE1126">
        <w:rPr>
          <w:rtl/>
        </w:rPr>
        <w:t>ه: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 فرمودند: خداوند ا</w:t>
      </w:r>
      <w:r w:rsidR="00741AA8" w:rsidRPr="00DE1126">
        <w:rPr>
          <w:rtl/>
        </w:rPr>
        <w:t>ی</w:t>
      </w:r>
      <w:r w:rsidRPr="00DE1126">
        <w:rPr>
          <w:rtl/>
        </w:rPr>
        <w:t>ن نشانه را نشان آنها خواهد داد، گفتم: ک</w:t>
      </w:r>
      <w:r w:rsidR="00741AA8" w:rsidRPr="00DE1126">
        <w:rPr>
          <w:rtl/>
        </w:rPr>
        <w:t>ی</w:t>
      </w:r>
      <w:r w:rsidRPr="00DE1126">
        <w:rPr>
          <w:rtl/>
        </w:rPr>
        <w:t>ان؟ فرمودند: بن</w:t>
      </w:r>
      <w:r w:rsidR="00741AA8" w:rsidRPr="00DE1126">
        <w:rPr>
          <w:rtl/>
        </w:rPr>
        <w:t>ی</w:t>
      </w:r>
      <w:r w:rsidRPr="00DE1126">
        <w:rPr>
          <w:rtl/>
        </w:rPr>
        <w:t xml:space="preserve"> ام</w:t>
      </w:r>
      <w:r w:rsidR="00741AA8" w:rsidRPr="00DE1126">
        <w:rPr>
          <w:rtl/>
        </w:rPr>
        <w:t>ی</w:t>
      </w:r>
      <w:r w:rsidRPr="00DE1126">
        <w:rPr>
          <w:rtl/>
        </w:rPr>
        <w:t>ّه و پ</w:t>
      </w:r>
      <w:r w:rsidR="00741AA8" w:rsidRPr="00DE1126">
        <w:rPr>
          <w:rtl/>
        </w:rPr>
        <w:t>ی</w:t>
      </w:r>
      <w:r w:rsidRPr="00DE1126">
        <w:rPr>
          <w:rtl/>
        </w:rPr>
        <w:t>روانشان.</w:t>
      </w:r>
    </w:p>
    <w:p w:rsidR="001E12DE" w:rsidRPr="00DE1126" w:rsidRDefault="001E12DE" w:rsidP="000E2F20">
      <w:pPr>
        <w:bidi/>
        <w:jc w:val="both"/>
        <w:rPr>
          <w:rtl/>
        </w:rPr>
      </w:pPr>
      <w:r w:rsidRPr="00DE1126">
        <w:rPr>
          <w:rtl/>
        </w:rPr>
        <w:t>عرض کردم: آن نشانه چ</w:t>
      </w:r>
      <w:r w:rsidR="00741AA8" w:rsidRPr="00DE1126">
        <w:rPr>
          <w:rtl/>
        </w:rPr>
        <w:t>ی</w:t>
      </w:r>
      <w:r w:rsidRPr="00DE1126">
        <w:rPr>
          <w:rtl/>
        </w:rPr>
        <w:t>ست؟ فرمودند: ثابت ماندن خورش</w:t>
      </w:r>
      <w:r w:rsidR="00741AA8" w:rsidRPr="00DE1126">
        <w:rPr>
          <w:rtl/>
        </w:rPr>
        <w:t>ی</w:t>
      </w:r>
      <w:r w:rsidRPr="00DE1126">
        <w:rPr>
          <w:rtl/>
        </w:rPr>
        <w:t>د از زوال تا هنگام عصر، و ظهور س</w:t>
      </w:r>
      <w:r w:rsidR="00741AA8" w:rsidRPr="00DE1126">
        <w:rPr>
          <w:rtl/>
        </w:rPr>
        <w:t>ی</w:t>
      </w:r>
      <w:r w:rsidRPr="00DE1126">
        <w:rPr>
          <w:rtl/>
        </w:rPr>
        <w:t>نه و چهره</w:t>
      </w:r>
      <w:r w:rsidR="00506612">
        <w:t>‌</w:t>
      </w:r>
      <w:r w:rsidR="00741AA8" w:rsidRPr="00DE1126">
        <w:rPr>
          <w:rtl/>
        </w:rPr>
        <w:t>ی</w:t>
      </w:r>
      <w:r w:rsidRPr="00DE1126">
        <w:rPr>
          <w:rtl/>
        </w:rPr>
        <w:t xml:space="preserve"> مرد</w:t>
      </w:r>
      <w:r w:rsidR="00741AA8" w:rsidRPr="00DE1126">
        <w:rPr>
          <w:rtl/>
        </w:rPr>
        <w:t>ی</w:t>
      </w:r>
      <w:r w:rsidR="00864F14" w:rsidRPr="00DE1126">
        <w:rPr>
          <w:rtl/>
        </w:rPr>
        <w:t xml:space="preserve"> - </w:t>
      </w:r>
      <w:r w:rsidRPr="00DE1126">
        <w:rPr>
          <w:rtl/>
        </w:rPr>
        <w:t>که به حسب و نسب معروف است</w:t>
      </w:r>
      <w:r w:rsidR="00864F14" w:rsidRPr="00DE1126">
        <w:rPr>
          <w:rtl/>
        </w:rPr>
        <w:t xml:space="preserve"> - </w:t>
      </w:r>
      <w:r w:rsidRPr="00DE1126">
        <w:rPr>
          <w:rtl/>
        </w:rPr>
        <w:t>در چشمه</w:t>
      </w:r>
      <w:r w:rsidR="00506612">
        <w:t>‌</w:t>
      </w:r>
      <w:r w:rsidR="00741AA8" w:rsidRPr="00DE1126">
        <w:rPr>
          <w:rtl/>
        </w:rPr>
        <w:t>ی</w:t>
      </w:r>
      <w:r w:rsidRPr="00DE1126">
        <w:rPr>
          <w:rtl/>
        </w:rPr>
        <w:t xml:space="preserve"> خورش</w:t>
      </w:r>
      <w:r w:rsidR="00741AA8" w:rsidRPr="00DE1126">
        <w:rPr>
          <w:rtl/>
        </w:rPr>
        <w:t>ی</w:t>
      </w:r>
      <w:r w:rsidRPr="00DE1126">
        <w:rPr>
          <w:rtl/>
        </w:rPr>
        <w:t>د. ا</w:t>
      </w:r>
      <w:r w:rsidR="00741AA8" w:rsidRPr="00DE1126">
        <w:rPr>
          <w:rtl/>
        </w:rPr>
        <w:t>ی</w:t>
      </w:r>
      <w:r w:rsidRPr="00DE1126">
        <w:rPr>
          <w:rtl/>
        </w:rPr>
        <w:t>ن در زمان سف</w:t>
      </w:r>
      <w:r w:rsidR="00741AA8" w:rsidRPr="00DE1126">
        <w:rPr>
          <w:rtl/>
        </w:rPr>
        <w:t>ی</w:t>
      </w:r>
      <w:r w:rsidRPr="00DE1126">
        <w:rPr>
          <w:rtl/>
        </w:rPr>
        <w:t>ان</w:t>
      </w:r>
      <w:r w:rsidR="00741AA8" w:rsidRPr="00DE1126">
        <w:rPr>
          <w:rtl/>
        </w:rPr>
        <w:t>ی</w:t>
      </w:r>
      <w:r w:rsidRPr="00DE1126">
        <w:rPr>
          <w:rtl/>
        </w:rPr>
        <w:t xml:space="preserve"> خواهد بود و آن هنگام است که هلاکت خود و قومش فرا م</w:t>
      </w:r>
      <w:r w:rsidR="00741AA8" w:rsidRPr="00DE1126">
        <w:rPr>
          <w:rtl/>
        </w:rPr>
        <w:t>ی</w:t>
      </w:r>
      <w:r w:rsidR="00506612">
        <w:t>‌</w:t>
      </w:r>
      <w:r w:rsidRPr="00DE1126">
        <w:rPr>
          <w:rtl/>
        </w:rPr>
        <w:t xml:space="preserve">رسد.»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/279 از همو از امام صادق عل</w:t>
      </w:r>
      <w:r w:rsidR="00741AA8" w:rsidRPr="00DE1126">
        <w:rPr>
          <w:rtl/>
        </w:rPr>
        <w:t>ی</w:t>
      </w:r>
      <w:r w:rsidRPr="00DE1126">
        <w:rPr>
          <w:rtl/>
        </w:rPr>
        <w:t>ه السلام : «نام قائم را ندا م</w:t>
      </w:r>
      <w:r w:rsidR="00741AA8" w:rsidRPr="00DE1126">
        <w:rPr>
          <w:rtl/>
        </w:rPr>
        <w:t>ی</w:t>
      </w:r>
      <w:r w:rsidR="00506612">
        <w:t>‌</w:t>
      </w:r>
      <w:r w:rsidRPr="00DE1126">
        <w:rPr>
          <w:rtl/>
        </w:rPr>
        <w:t>کنند: ا</w:t>
      </w:r>
      <w:r w:rsidR="00741AA8" w:rsidRPr="00DE1126">
        <w:rPr>
          <w:rtl/>
        </w:rPr>
        <w:t>ی</w:t>
      </w:r>
      <w:r w:rsidRPr="00DE1126">
        <w:rPr>
          <w:rtl/>
        </w:rPr>
        <w:t xml:space="preserve"> فلان بن فلان</w:t>
      </w:r>
      <w:r w:rsidR="00506612">
        <w:t>‌</w:t>
      </w:r>
      <w:r w:rsidRPr="00DE1126">
        <w:rPr>
          <w:rtl/>
        </w:rPr>
        <w:t>! برخ</w:t>
      </w:r>
      <w:r w:rsidR="00741AA8" w:rsidRPr="00DE1126">
        <w:rPr>
          <w:rtl/>
        </w:rPr>
        <w:t>ی</w:t>
      </w:r>
      <w:r w:rsidRPr="00DE1126">
        <w:rPr>
          <w:rtl/>
        </w:rPr>
        <w:t>ز.»</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ندا و هاتف مربوط به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غ</w:t>
      </w:r>
      <w:r w:rsidR="00741AA8" w:rsidRPr="00DE1126">
        <w:rPr>
          <w:rtl/>
        </w:rPr>
        <w:t>ی</w:t>
      </w:r>
      <w:r w:rsidRPr="00DE1126">
        <w:rPr>
          <w:rtl/>
        </w:rPr>
        <w:t>ر از ندا</w:t>
      </w:r>
      <w:r w:rsidR="00741AA8" w:rsidRPr="00DE1126">
        <w:rPr>
          <w:rtl/>
        </w:rPr>
        <w:t>ی</w:t>
      </w:r>
      <w:r w:rsidRPr="00DE1126">
        <w:rPr>
          <w:rtl/>
        </w:rPr>
        <w:t xml:space="preserve"> عموم</w:t>
      </w:r>
      <w:r w:rsidR="00741AA8" w:rsidRPr="00DE1126">
        <w:rPr>
          <w:rtl/>
        </w:rPr>
        <w:t>ی</w:t>
      </w:r>
      <w:r w:rsidRPr="00DE1126">
        <w:rPr>
          <w:rtl/>
        </w:rPr>
        <w:t xml:space="preserve"> است. </w:t>
      </w:r>
    </w:p>
    <w:p w:rsidR="001E12DE" w:rsidRPr="00DE1126" w:rsidRDefault="001E12DE" w:rsidP="000E2F20">
      <w:pPr>
        <w:bidi/>
        <w:jc w:val="both"/>
        <w:rPr>
          <w:rtl/>
        </w:rPr>
      </w:pPr>
      <w:r w:rsidRPr="00DE1126">
        <w:rPr>
          <w:rtl/>
        </w:rPr>
        <w:t>از نشانه</w:t>
      </w:r>
      <w:r w:rsidR="00506612">
        <w:t>‌</w:t>
      </w:r>
      <w:r w:rsidRPr="00DE1126">
        <w:rPr>
          <w:rtl/>
        </w:rPr>
        <w:t>ها</w:t>
      </w:r>
      <w:r w:rsidR="00741AA8" w:rsidRPr="00DE1126">
        <w:rPr>
          <w:rtl/>
        </w:rPr>
        <w:t>ی</w:t>
      </w:r>
      <w:r w:rsidRPr="00DE1126">
        <w:rPr>
          <w:rtl/>
        </w:rPr>
        <w:t xml:space="preserve"> ظهور: چراغ</w:t>
      </w:r>
      <w:r w:rsidR="00741AA8" w:rsidRPr="00DE1126">
        <w:rPr>
          <w:rtl/>
        </w:rPr>
        <w:t>ی</w:t>
      </w:r>
      <w:r w:rsidRPr="00DE1126">
        <w:rPr>
          <w:rtl/>
        </w:rPr>
        <w:t xml:space="preserve"> که خاموش م</w:t>
      </w:r>
      <w:r w:rsidR="00741AA8" w:rsidRPr="00DE1126">
        <w:rPr>
          <w:rtl/>
        </w:rPr>
        <w:t>ی</w:t>
      </w:r>
      <w:r w:rsidR="00506612">
        <w:t>‌</w:t>
      </w:r>
      <w:r w:rsidRPr="00DE1126">
        <w:rPr>
          <w:rtl/>
        </w:rPr>
        <w:t>شود و به جا</w:t>
      </w:r>
      <w:r w:rsidR="00741AA8" w:rsidRPr="00DE1126">
        <w:rPr>
          <w:rtl/>
        </w:rPr>
        <w:t>ی</w:t>
      </w:r>
      <w:r w:rsidRPr="00DE1126">
        <w:rPr>
          <w:rtl/>
        </w:rPr>
        <w:t xml:space="preserve"> آن، نور حضرت جلوه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اثبات الوص</w:t>
      </w:r>
      <w:r w:rsidR="00741AA8" w:rsidRPr="00DE1126">
        <w:rPr>
          <w:rtl/>
        </w:rPr>
        <w:t>ی</w:t>
      </w:r>
      <w:r w:rsidRPr="00DE1126">
        <w:rPr>
          <w:rtl/>
        </w:rPr>
        <w:t>ة /226 از ابو نصر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«صاحب ا</w:t>
      </w:r>
      <w:r w:rsidR="00741AA8" w:rsidRPr="00DE1126">
        <w:rPr>
          <w:rtl/>
        </w:rPr>
        <w:t>ی</w:t>
      </w:r>
      <w:r w:rsidRPr="00DE1126">
        <w:rPr>
          <w:rtl/>
        </w:rPr>
        <w:t>ن امر خانه</w:t>
      </w:r>
      <w:r w:rsidR="00506612">
        <w:t>‌</w:t>
      </w:r>
      <w:r w:rsidRPr="00DE1126">
        <w:rPr>
          <w:rtl/>
        </w:rPr>
        <w:t>ا</w:t>
      </w:r>
      <w:r w:rsidR="00741AA8" w:rsidRPr="00DE1126">
        <w:rPr>
          <w:rtl/>
        </w:rPr>
        <w:t>ی</w:t>
      </w:r>
      <w:r w:rsidRPr="00DE1126">
        <w:rPr>
          <w:rtl/>
        </w:rPr>
        <w:t xml:space="preserve"> دارد که آن را ب</w:t>
      </w:r>
      <w:r w:rsidR="00741AA8" w:rsidRPr="00DE1126">
        <w:rPr>
          <w:rtl/>
        </w:rPr>
        <w:t>ی</w:t>
      </w:r>
      <w:r w:rsidRPr="00DE1126">
        <w:rPr>
          <w:rtl/>
        </w:rPr>
        <w:t>ت الحمد گو</w:t>
      </w:r>
      <w:r w:rsidR="00741AA8" w:rsidRPr="00DE1126">
        <w:rPr>
          <w:rtl/>
        </w:rPr>
        <w:t>ی</w:t>
      </w:r>
      <w:r w:rsidRPr="00DE1126">
        <w:rPr>
          <w:rtl/>
        </w:rPr>
        <w:t>ند. در آن چراغ</w:t>
      </w:r>
      <w:r w:rsidR="00741AA8" w:rsidRPr="00DE1126">
        <w:rPr>
          <w:rtl/>
        </w:rPr>
        <w:t>ی</w:t>
      </w:r>
      <w:r w:rsidRPr="00DE1126">
        <w:rPr>
          <w:rtl/>
        </w:rPr>
        <w:t xml:space="preserve"> است که از زمان ولادت تا وقت</w:t>
      </w:r>
      <w:r w:rsidR="00741AA8" w:rsidRPr="00DE1126">
        <w:rPr>
          <w:rtl/>
        </w:rPr>
        <w:t>ی</w:t>
      </w:r>
      <w:r w:rsidRPr="00DE1126">
        <w:rPr>
          <w:rtl/>
        </w:rPr>
        <w:t xml:space="preserve"> که به شمش</w:t>
      </w:r>
      <w:r w:rsidR="00741AA8" w:rsidRPr="00DE1126">
        <w:rPr>
          <w:rtl/>
        </w:rPr>
        <w:t>ی</w:t>
      </w:r>
      <w:r w:rsidRPr="00DE1126">
        <w:rPr>
          <w:rtl/>
        </w:rPr>
        <w:t>ر ق</w:t>
      </w:r>
      <w:r w:rsidR="00741AA8" w:rsidRPr="00DE1126">
        <w:rPr>
          <w:rtl/>
        </w:rPr>
        <w:t>ی</w:t>
      </w:r>
      <w:r w:rsidRPr="00DE1126">
        <w:rPr>
          <w:rtl/>
        </w:rPr>
        <w:t>ام کند م</w:t>
      </w:r>
      <w:r w:rsidR="00741AA8" w:rsidRPr="00DE1126">
        <w:rPr>
          <w:rtl/>
        </w:rPr>
        <w:t>ی</w:t>
      </w:r>
      <w:r w:rsidR="00506612">
        <w:t>‌</w:t>
      </w:r>
      <w:r w:rsidRPr="00DE1126">
        <w:rPr>
          <w:rtl/>
        </w:rPr>
        <w:t>درخشد.»</w:t>
      </w:r>
      <w:r w:rsidRPr="00DE1126">
        <w:rPr>
          <w:rtl/>
        </w:rPr>
        <w:footnoteReference w:id="698"/>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/239 از مفضل از امام صادق عل</w:t>
      </w:r>
      <w:r w:rsidR="00741AA8" w:rsidRPr="00DE1126">
        <w:rPr>
          <w:rtl/>
        </w:rPr>
        <w:t>ی</w:t>
      </w:r>
      <w:r w:rsidRPr="00DE1126">
        <w:rPr>
          <w:rtl/>
        </w:rPr>
        <w:t>ه السلام : «صاحب ا</w:t>
      </w:r>
      <w:r w:rsidR="00741AA8" w:rsidRPr="00DE1126">
        <w:rPr>
          <w:rtl/>
        </w:rPr>
        <w:t>ی</w:t>
      </w:r>
      <w:r w:rsidRPr="00DE1126">
        <w:rPr>
          <w:rtl/>
        </w:rPr>
        <w:t>ن امر خانه</w:t>
      </w:r>
      <w:r w:rsidR="00506612">
        <w:t>‌</w:t>
      </w:r>
      <w:r w:rsidRPr="00DE1126">
        <w:rPr>
          <w:rtl/>
        </w:rPr>
        <w:t>ا</w:t>
      </w:r>
      <w:r w:rsidR="00741AA8" w:rsidRPr="00DE1126">
        <w:rPr>
          <w:rtl/>
        </w:rPr>
        <w:t>ی</w:t>
      </w:r>
      <w:r w:rsidRPr="00DE1126">
        <w:rPr>
          <w:rtl/>
        </w:rPr>
        <w:t xml:space="preserve"> دارد که بدان ب</w:t>
      </w:r>
      <w:r w:rsidR="00741AA8" w:rsidRPr="00DE1126">
        <w:rPr>
          <w:rtl/>
        </w:rPr>
        <w:t>ی</w:t>
      </w:r>
      <w:r w:rsidRPr="00DE1126">
        <w:rPr>
          <w:rtl/>
        </w:rPr>
        <w:t>ت الحمد گو</w:t>
      </w:r>
      <w:r w:rsidR="00741AA8" w:rsidRPr="00DE1126">
        <w:rPr>
          <w:rtl/>
        </w:rPr>
        <w:t>ی</w:t>
      </w:r>
      <w:r w:rsidRPr="00DE1126">
        <w:rPr>
          <w:rtl/>
        </w:rPr>
        <w:t>ند. در آنجا چراغ</w:t>
      </w:r>
      <w:r w:rsidR="00741AA8" w:rsidRPr="00DE1126">
        <w:rPr>
          <w:rtl/>
        </w:rPr>
        <w:t>ی</w:t>
      </w:r>
      <w:r w:rsidRPr="00DE1126">
        <w:rPr>
          <w:rtl/>
        </w:rPr>
        <w:t xml:space="preserve"> است که از روز ولادت ا</w:t>
      </w:r>
      <w:r w:rsidR="00741AA8" w:rsidRPr="00DE1126">
        <w:rPr>
          <w:rtl/>
        </w:rPr>
        <w:t>ی</w:t>
      </w:r>
      <w:r w:rsidRPr="00DE1126">
        <w:rPr>
          <w:rtl/>
        </w:rPr>
        <w:t>شان تا روز</w:t>
      </w:r>
      <w:r w:rsidR="00741AA8" w:rsidRPr="00DE1126">
        <w:rPr>
          <w:rtl/>
        </w:rPr>
        <w:t>ی</w:t>
      </w:r>
      <w:r w:rsidRPr="00DE1126">
        <w:rPr>
          <w:rtl/>
        </w:rPr>
        <w:t xml:space="preserve"> که به شمش</w:t>
      </w:r>
      <w:r w:rsidR="00741AA8" w:rsidRPr="00DE1126">
        <w:rPr>
          <w:rtl/>
        </w:rPr>
        <w:t>ی</w:t>
      </w:r>
      <w:r w:rsidRPr="00DE1126">
        <w:rPr>
          <w:rtl/>
        </w:rPr>
        <w:t>ر ق</w:t>
      </w:r>
      <w:r w:rsidR="00741AA8" w:rsidRPr="00DE1126">
        <w:rPr>
          <w:rtl/>
        </w:rPr>
        <w:t>ی</w:t>
      </w:r>
      <w:r w:rsidRPr="00DE1126">
        <w:rPr>
          <w:rtl/>
        </w:rPr>
        <w:t>ام کند م</w:t>
      </w:r>
      <w:r w:rsidR="00741AA8" w:rsidRPr="00DE1126">
        <w:rPr>
          <w:rtl/>
        </w:rPr>
        <w:t>ی</w:t>
      </w:r>
      <w:r w:rsidR="00506612">
        <w:t>‌</w:t>
      </w:r>
      <w:r w:rsidRPr="00DE1126">
        <w:rPr>
          <w:rtl/>
        </w:rPr>
        <w:t>درخشد و خاموش نم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نشانه</w:t>
      </w:r>
      <w:r w:rsidR="00506612">
        <w:t>‌</w:t>
      </w:r>
      <w:r w:rsidRPr="00DE1126">
        <w:rPr>
          <w:rtl/>
        </w:rPr>
        <w:t>ا</w:t>
      </w:r>
      <w:r w:rsidR="00741AA8" w:rsidRPr="00DE1126">
        <w:rPr>
          <w:rtl/>
        </w:rPr>
        <w:t>ی</w:t>
      </w:r>
      <w:r w:rsidRPr="00DE1126">
        <w:rPr>
          <w:rtl/>
        </w:rPr>
        <w:t xml:space="preserve"> در ماه رجب و پ</w:t>
      </w:r>
      <w:r w:rsidR="00741AA8" w:rsidRPr="00DE1126">
        <w:rPr>
          <w:rtl/>
        </w:rPr>
        <w:t>ی</w:t>
      </w:r>
      <w:r w:rsidRPr="00DE1126">
        <w:rPr>
          <w:rtl/>
        </w:rPr>
        <w:t>ش از ندا</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/252 از داود بن سرحان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«پ</w:t>
      </w:r>
      <w:r w:rsidR="00741AA8" w:rsidRPr="00DE1126">
        <w:rPr>
          <w:rtl/>
        </w:rPr>
        <w:t>ی</w:t>
      </w:r>
      <w:r w:rsidRPr="00DE1126">
        <w:rPr>
          <w:rtl/>
        </w:rPr>
        <w:t>ش از سال</w:t>
      </w:r>
      <w:r w:rsidR="00741AA8" w:rsidRPr="00DE1126">
        <w:rPr>
          <w:rtl/>
        </w:rPr>
        <w:t>ی</w:t>
      </w:r>
      <w:r w:rsidRPr="00DE1126">
        <w:rPr>
          <w:rtl/>
        </w:rPr>
        <w:t xml:space="preserve"> که فر</w:t>
      </w:r>
      <w:r w:rsidR="00741AA8" w:rsidRPr="00DE1126">
        <w:rPr>
          <w:rtl/>
        </w:rPr>
        <w:t>ی</w:t>
      </w:r>
      <w:r w:rsidRPr="00DE1126">
        <w:rPr>
          <w:rtl/>
        </w:rPr>
        <w:t>اد در آن خواهد بود، در رجب نشانه</w:t>
      </w:r>
      <w:r w:rsidR="00506612">
        <w:t>‌</w:t>
      </w:r>
      <w:r w:rsidRPr="00DE1126">
        <w:rPr>
          <w:rtl/>
        </w:rPr>
        <w:t>ا</w:t>
      </w:r>
      <w:r w:rsidR="00741AA8" w:rsidRPr="00DE1126">
        <w:rPr>
          <w:rtl/>
        </w:rPr>
        <w:t>ی</w:t>
      </w:r>
      <w:r w:rsidRPr="00DE1126">
        <w:rPr>
          <w:rtl/>
        </w:rPr>
        <w:t xml:space="preserve"> رخ م</w:t>
      </w:r>
      <w:r w:rsidR="00741AA8" w:rsidRPr="00DE1126">
        <w:rPr>
          <w:rtl/>
        </w:rPr>
        <w:t>ی</w:t>
      </w:r>
      <w:r w:rsidR="00506612">
        <w:t>‌</w:t>
      </w:r>
      <w:r w:rsidRPr="00DE1126">
        <w:rPr>
          <w:rtl/>
        </w:rPr>
        <w:t>نما</w:t>
      </w:r>
      <w:r w:rsidR="00741AA8" w:rsidRPr="00DE1126">
        <w:rPr>
          <w:rtl/>
        </w:rPr>
        <w:t>ی</w:t>
      </w:r>
      <w:r w:rsidRPr="00DE1126">
        <w:rPr>
          <w:rtl/>
        </w:rPr>
        <w:t>د، گفتم: کدام؟ فرمودند: صورت</w:t>
      </w:r>
      <w:r w:rsidR="00741AA8" w:rsidRPr="00DE1126">
        <w:rPr>
          <w:rtl/>
        </w:rPr>
        <w:t>ی</w:t>
      </w:r>
      <w:r w:rsidRPr="00DE1126">
        <w:rPr>
          <w:rtl/>
        </w:rPr>
        <w:t xml:space="preserve"> که در ماه جلوه م</w:t>
      </w:r>
      <w:r w:rsidR="00741AA8" w:rsidRPr="00DE1126">
        <w:rPr>
          <w:rtl/>
        </w:rPr>
        <w:t>ی</w:t>
      </w:r>
      <w:r w:rsidR="00506612">
        <w:t>‌</w:t>
      </w:r>
      <w:r w:rsidRPr="00DE1126">
        <w:rPr>
          <w:rtl/>
        </w:rPr>
        <w:t>کند و دست</w:t>
      </w:r>
      <w:r w:rsidR="00741AA8" w:rsidRPr="00DE1126">
        <w:rPr>
          <w:rtl/>
        </w:rPr>
        <w:t>ی</w:t>
      </w:r>
      <w:r w:rsidRPr="00DE1126">
        <w:rPr>
          <w:rtl/>
        </w:rPr>
        <w:t xml:space="preserve"> آشکار.»</w:t>
      </w:r>
    </w:p>
    <w:p w:rsidR="001E12DE" w:rsidRPr="00DE1126" w:rsidRDefault="001E12DE" w:rsidP="000E2F20">
      <w:pPr>
        <w:bidi/>
        <w:jc w:val="both"/>
        <w:rPr>
          <w:rtl/>
        </w:rPr>
      </w:pPr>
      <w:r w:rsidRPr="00DE1126">
        <w:rPr>
          <w:rtl/>
        </w:rPr>
        <w:t>معنا</w:t>
      </w:r>
      <w:r w:rsidR="00741AA8" w:rsidRPr="00DE1126">
        <w:rPr>
          <w:rtl/>
        </w:rPr>
        <w:t>ی</w:t>
      </w:r>
      <w:r w:rsidRPr="00DE1126">
        <w:rPr>
          <w:rtl/>
        </w:rPr>
        <w:t xml:space="preserve"> ا</w:t>
      </w:r>
      <w:r w:rsidR="00741AA8" w:rsidRPr="00DE1126">
        <w:rPr>
          <w:rtl/>
        </w:rPr>
        <w:t>ی</w:t>
      </w:r>
      <w:r w:rsidRPr="00DE1126">
        <w:rPr>
          <w:rtl/>
        </w:rPr>
        <w:t>ن روا</w:t>
      </w:r>
      <w:r w:rsidR="00741AA8" w:rsidRPr="00DE1126">
        <w:rPr>
          <w:rtl/>
        </w:rPr>
        <w:t>ی</w:t>
      </w:r>
      <w:r w:rsidRPr="00DE1126">
        <w:rPr>
          <w:rtl/>
        </w:rPr>
        <w:t>ت: با امام عل</w:t>
      </w:r>
      <w:r w:rsidR="00741AA8" w:rsidRPr="00DE1126">
        <w:rPr>
          <w:rtl/>
        </w:rPr>
        <w:t>ی</w:t>
      </w:r>
      <w:r w:rsidRPr="00DE1126">
        <w:rPr>
          <w:rtl/>
        </w:rPr>
        <w:t>ه السلام</w:t>
      </w:r>
      <w:r w:rsidR="00E67179" w:rsidRPr="00DE1126">
        <w:rPr>
          <w:rtl/>
        </w:rPr>
        <w:t xml:space="preserve"> </w:t>
      </w:r>
      <w:r w:rsidRPr="00DE1126">
        <w:rPr>
          <w:rtl/>
        </w:rPr>
        <w:t>در حال</w:t>
      </w:r>
      <w:r w:rsidR="00741AA8" w:rsidRPr="00DE1126">
        <w:rPr>
          <w:rtl/>
        </w:rPr>
        <w:t>ی</w:t>
      </w:r>
      <w:r w:rsidRPr="00DE1126">
        <w:rPr>
          <w:rtl/>
        </w:rPr>
        <w:t xml:space="preserve"> ب</w:t>
      </w:r>
      <w:r w:rsidR="00741AA8" w:rsidRPr="00DE1126">
        <w:rPr>
          <w:rtl/>
        </w:rPr>
        <w:t>ی</w:t>
      </w:r>
      <w:r w:rsidRPr="00DE1126">
        <w:rPr>
          <w:rtl/>
        </w:rPr>
        <w:t>عت م</w:t>
      </w:r>
      <w:r w:rsidR="00741AA8" w:rsidRPr="00DE1126">
        <w:rPr>
          <w:rtl/>
        </w:rPr>
        <w:t>ی</w:t>
      </w:r>
      <w:r w:rsidR="00506612">
        <w:t>‌</w:t>
      </w:r>
      <w:r w:rsidRPr="00DE1126">
        <w:rPr>
          <w:rtl/>
        </w:rPr>
        <w:t>کنند که خوش ندارد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/263 از عب</w:t>
      </w:r>
      <w:r w:rsidR="00741AA8" w:rsidRPr="00DE1126">
        <w:rPr>
          <w:rtl/>
        </w:rPr>
        <w:t>ی</w:t>
      </w:r>
      <w:r w:rsidRPr="00DE1126">
        <w:rPr>
          <w:rtl/>
        </w:rPr>
        <w:t>د بن زراره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«نام قائم عل</w:t>
      </w:r>
      <w:r w:rsidR="00741AA8" w:rsidRPr="00DE1126">
        <w:rPr>
          <w:rtl/>
        </w:rPr>
        <w:t>ی</w:t>
      </w:r>
      <w:r w:rsidRPr="00DE1126">
        <w:rPr>
          <w:rtl/>
        </w:rPr>
        <w:t>ه السلام</w:t>
      </w:r>
      <w:r w:rsidR="00E67179" w:rsidRPr="00DE1126">
        <w:rPr>
          <w:rtl/>
        </w:rPr>
        <w:t xml:space="preserve"> </w:t>
      </w:r>
      <w:r w:rsidRPr="00DE1126">
        <w:rPr>
          <w:rtl/>
        </w:rPr>
        <w:t>ندا م</w:t>
      </w:r>
      <w:r w:rsidR="00741AA8" w:rsidRPr="00DE1126">
        <w:rPr>
          <w:rtl/>
        </w:rPr>
        <w:t>ی</w:t>
      </w:r>
      <w:r w:rsidR="00506612">
        <w:t>‌</w:t>
      </w:r>
      <w:r w:rsidRPr="00DE1126">
        <w:rPr>
          <w:rtl/>
        </w:rPr>
        <w:t>شود. او پشت مقام [ ابراه</w:t>
      </w:r>
      <w:r w:rsidR="00741AA8" w:rsidRPr="00DE1126">
        <w:rPr>
          <w:rtl/>
        </w:rPr>
        <w:t>ی</w:t>
      </w:r>
      <w:r w:rsidRPr="00DE1126">
        <w:rPr>
          <w:rtl/>
        </w:rPr>
        <w:t>م عل</w:t>
      </w:r>
      <w:r w:rsidR="00741AA8" w:rsidRPr="00DE1126">
        <w:rPr>
          <w:rtl/>
        </w:rPr>
        <w:t>ی</w:t>
      </w:r>
      <w:r w:rsidRPr="00DE1126">
        <w:rPr>
          <w:rtl/>
        </w:rPr>
        <w:t>ه السلام  ] است که م</w:t>
      </w:r>
      <w:r w:rsidR="00741AA8" w:rsidRPr="00DE1126">
        <w:rPr>
          <w:rtl/>
        </w:rPr>
        <w:t>ی</w:t>
      </w:r>
      <w:r w:rsidR="00506612">
        <w:t>‌</w:t>
      </w:r>
      <w:r w:rsidRPr="00DE1126">
        <w:rPr>
          <w:rtl/>
        </w:rPr>
        <w:t>آ</w:t>
      </w:r>
      <w:r w:rsidR="00741AA8" w:rsidRPr="00DE1126">
        <w:rPr>
          <w:rtl/>
        </w:rPr>
        <w:t>ی</w:t>
      </w:r>
      <w:r w:rsidRPr="00DE1126">
        <w:rPr>
          <w:rtl/>
        </w:rPr>
        <w:t>ند و م</w:t>
      </w:r>
      <w:r w:rsidR="00741AA8" w:rsidRPr="00DE1126">
        <w:rPr>
          <w:rtl/>
        </w:rPr>
        <w:t>ی</w:t>
      </w:r>
      <w:r w:rsidR="00506612">
        <w:t>‌</w:t>
      </w:r>
      <w:r w:rsidRPr="00DE1126">
        <w:rPr>
          <w:rtl/>
        </w:rPr>
        <w:t>گو</w:t>
      </w:r>
      <w:r w:rsidR="00741AA8" w:rsidRPr="00DE1126">
        <w:rPr>
          <w:rtl/>
        </w:rPr>
        <w:t>ی</w:t>
      </w:r>
      <w:r w:rsidRPr="00DE1126">
        <w:rPr>
          <w:rtl/>
        </w:rPr>
        <w:t>ند: نام شما ندا شد، پس منتظر چه هست</w:t>
      </w:r>
      <w:r w:rsidR="00741AA8" w:rsidRPr="00DE1126">
        <w:rPr>
          <w:rtl/>
        </w:rPr>
        <w:t>ی</w:t>
      </w:r>
      <w:r w:rsidRPr="00DE1126">
        <w:rPr>
          <w:rtl/>
        </w:rPr>
        <w:t>د؟ آنگاه دست او را گرفته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زراره به من گفت: الحمد لله، ما م</w:t>
      </w:r>
      <w:r w:rsidR="00741AA8" w:rsidRPr="00DE1126">
        <w:rPr>
          <w:rtl/>
        </w:rPr>
        <w:t>ی</w:t>
      </w:r>
      <w:r w:rsidR="00506612">
        <w:t>‌</w:t>
      </w:r>
      <w:r w:rsidRPr="00DE1126">
        <w:rPr>
          <w:rtl/>
        </w:rPr>
        <w:t>شن</w:t>
      </w:r>
      <w:r w:rsidR="00741AA8" w:rsidRPr="00DE1126">
        <w:rPr>
          <w:rtl/>
        </w:rPr>
        <w:t>ی</w:t>
      </w:r>
      <w:r w:rsidRPr="00DE1126">
        <w:rPr>
          <w:rtl/>
        </w:rPr>
        <w:t>د</w:t>
      </w:r>
      <w:r w:rsidR="00741AA8" w:rsidRPr="00DE1126">
        <w:rPr>
          <w:rtl/>
        </w:rPr>
        <w:t>ی</w:t>
      </w:r>
      <w:r w:rsidRPr="00DE1126">
        <w:rPr>
          <w:rtl/>
        </w:rPr>
        <w:t>م که با قائم عل</w:t>
      </w:r>
      <w:r w:rsidR="00741AA8" w:rsidRPr="00DE1126">
        <w:rPr>
          <w:rtl/>
        </w:rPr>
        <w:t>ی</w:t>
      </w:r>
      <w:r w:rsidRPr="00DE1126">
        <w:rPr>
          <w:rtl/>
        </w:rPr>
        <w:t>ه السلام</w:t>
      </w:r>
      <w:r w:rsidR="00E67179" w:rsidRPr="00DE1126">
        <w:rPr>
          <w:rtl/>
        </w:rPr>
        <w:t xml:space="preserve"> </w:t>
      </w:r>
      <w:r w:rsidRPr="00DE1126">
        <w:rPr>
          <w:rtl/>
        </w:rPr>
        <w:t>در حالت</w:t>
      </w:r>
      <w:r w:rsidR="00741AA8" w:rsidRPr="00DE1126">
        <w:rPr>
          <w:rtl/>
        </w:rPr>
        <w:t>ی</w:t>
      </w:r>
      <w:r w:rsidRPr="00DE1126">
        <w:rPr>
          <w:rtl/>
        </w:rPr>
        <w:t xml:space="preserve"> ب</w:t>
      </w:r>
      <w:r w:rsidR="00741AA8" w:rsidRPr="00DE1126">
        <w:rPr>
          <w:rtl/>
        </w:rPr>
        <w:t>ی</w:t>
      </w:r>
      <w:r w:rsidRPr="00DE1126">
        <w:rPr>
          <w:rtl/>
        </w:rPr>
        <w:t>عت م</w:t>
      </w:r>
      <w:r w:rsidR="00741AA8" w:rsidRPr="00DE1126">
        <w:rPr>
          <w:rtl/>
        </w:rPr>
        <w:t>ی</w:t>
      </w:r>
      <w:r w:rsidR="00506612">
        <w:t>‌</w:t>
      </w:r>
      <w:r w:rsidRPr="00DE1126">
        <w:rPr>
          <w:rtl/>
        </w:rPr>
        <w:t>کنند که خوش ندارد، و جهت کراهت آن را نم</w:t>
      </w:r>
      <w:r w:rsidR="00741AA8" w:rsidRPr="00DE1126">
        <w:rPr>
          <w:rtl/>
        </w:rPr>
        <w:t>ی</w:t>
      </w:r>
      <w:r w:rsidR="00506612">
        <w:t>‌</w:t>
      </w:r>
      <w:r w:rsidRPr="00DE1126">
        <w:rPr>
          <w:rtl/>
        </w:rPr>
        <w:t>دانست</w:t>
      </w:r>
      <w:r w:rsidR="00741AA8" w:rsidRPr="00DE1126">
        <w:rPr>
          <w:rtl/>
        </w:rPr>
        <w:t>ی</w:t>
      </w:r>
      <w:r w:rsidRPr="00DE1126">
        <w:rPr>
          <w:rtl/>
        </w:rPr>
        <w:t>م، حال فهم</w:t>
      </w:r>
      <w:r w:rsidR="00741AA8" w:rsidRPr="00DE1126">
        <w:rPr>
          <w:rtl/>
        </w:rPr>
        <w:t>ی</w:t>
      </w:r>
      <w:r w:rsidRPr="00DE1126">
        <w:rPr>
          <w:rtl/>
        </w:rPr>
        <w:t>د</w:t>
      </w:r>
      <w:r w:rsidR="00741AA8" w:rsidRPr="00DE1126">
        <w:rPr>
          <w:rtl/>
        </w:rPr>
        <w:t>ی</w:t>
      </w:r>
      <w:r w:rsidRPr="00DE1126">
        <w:rPr>
          <w:rtl/>
        </w:rPr>
        <w:t>م کراهت</w:t>
      </w:r>
      <w:r w:rsidR="00741AA8" w:rsidRPr="00DE1126">
        <w:rPr>
          <w:rtl/>
        </w:rPr>
        <w:t>ی</w:t>
      </w:r>
      <w:r w:rsidRPr="00DE1126">
        <w:rPr>
          <w:rtl/>
        </w:rPr>
        <w:t xml:space="preserve"> است بدون گناه.»</w:t>
      </w:r>
    </w:p>
    <w:p w:rsidR="001E12DE" w:rsidRPr="00DE1126" w:rsidRDefault="001E12DE" w:rsidP="000E2F20">
      <w:pPr>
        <w:bidi/>
        <w:jc w:val="both"/>
        <w:rPr>
          <w:rtl/>
        </w:rPr>
      </w:pPr>
      <w:r w:rsidRPr="00DE1126">
        <w:rPr>
          <w:rtl/>
        </w:rPr>
        <w:t>ندا</w:t>
      </w:r>
      <w:r w:rsidR="00741AA8" w:rsidRPr="00DE1126">
        <w:rPr>
          <w:rtl/>
        </w:rPr>
        <w:t>ی</w:t>
      </w:r>
      <w:r w:rsidRPr="00DE1126">
        <w:rPr>
          <w:rtl/>
        </w:rPr>
        <w:t xml:space="preserve"> ش</w:t>
      </w:r>
      <w:r w:rsidR="00741AA8" w:rsidRPr="00DE1126">
        <w:rPr>
          <w:rtl/>
        </w:rPr>
        <w:t>ی</w:t>
      </w:r>
      <w:r w:rsidRPr="00DE1126">
        <w:rPr>
          <w:rtl/>
        </w:rPr>
        <w:t>طان پس از ندا</w:t>
      </w:r>
      <w:r w:rsidR="00741AA8" w:rsidRPr="00DE1126">
        <w:rPr>
          <w:rtl/>
        </w:rPr>
        <w:t>ی</w:t>
      </w:r>
      <w:r w:rsidRPr="00DE1126">
        <w:rPr>
          <w:rtl/>
        </w:rPr>
        <w:t xml:space="preserve"> جبرئ</w:t>
      </w:r>
      <w:r w:rsidR="00741AA8" w:rsidRPr="00DE1126">
        <w:rPr>
          <w:rtl/>
        </w:rPr>
        <w:t>ی</w:t>
      </w:r>
      <w:r w:rsidRPr="00DE1126">
        <w:rPr>
          <w:rtl/>
        </w:rPr>
        <w:t>ل عل</w:t>
      </w:r>
      <w:r w:rsidR="00741AA8" w:rsidRPr="00DE1126">
        <w:rPr>
          <w:rtl/>
        </w:rPr>
        <w:t>ی</w:t>
      </w:r>
      <w:r w:rsidRPr="00DE1126">
        <w:rPr>
          <w:rtl/>
        </w:rPr>
        <w:t xml:space="preserve">ه السلام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/265 از هشام بن سالم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«دو فر</w:t>
      </w:r>
      <w:r w:rsidR="00741AA8" w:rsidRPr="00DE1126">
        <w:rPr>
          <w:rtl/>
        </w:rPr>
        <w:t>ی</w:t>
      </w:r>
      <w:r w:rsidRPr="00DE1126">
        <w:rPr>
          <w:rtl/>
        </w:rPr>
        <w:t xml:space="preserve">اد خواهد بود، </w:t>
      </w:r>
      <w:r w:rsidR="00741AA8" w:rsidRPr="00DE1126">
        <w:rPr>
          <w:rtl/>
        </w:rPr>
        <w:t>ی</w:t>
      </w:r>
      <w:r w:rsidRPr="00DE1126">
        <w:rPr>
          <w:rtl/>
        </w:rPr>
        <w:t>ک</w:t>
      </w:r>
      <w:r w:rsidR="00741AA8" w:rsidRPr="00DE1126">
        <w:rPr>
          <w:rtl/>
        </w:rPr>
        <w:t>ی</w:t>
      </w:r>
      <w:r w:rsidRPr="00DE1126">
        <w:rPr>
          <w:rtl/>
        </w:rPr>
        <w:t xml:space="preserve"> ابتدا</w:t>
      </w:r>
      <w:r w:rsidR="00741AA8" w:rsidRPr="00DE1126">
        <w:rPr>
          <w:rtl/>
        </w:rPr>
        <w:t>ی</w:t>
      </w:r>
      <w:r w:rsidRPr="00DE1126">
        <w:rPr>
          <w:rtl/>
        </w:rPr>
        <w:t xml:space="preserve"> شب و د</w:t>
      </w:r>
      <w:r w:rsidR="00741AA8" w:rsidRPr="00DE1126">
        <w:rPr>
          <w:rtl/>
        </w:rPr>
        <w:t>ی</w:t>
      </w:r>
      <w:r w:rsidRPr="00DE1126">
        <w:rPr>
          <w:rtl/>
        </w:rPr>
        <w:t>گر</w:t>
      </w:r>
      <w:r w:rsidR="00741AA8" w:rsidRPr="00DE1126">
        <w:rPr>
          <w:rtl/>
        </w:rPr>
        <w:t>ی</w:t>
      </w:r>
      <w:r w:rsidRPr="00DE1126">
        <w:rPr>
          <w:rtl/>
        </w:rPr>
        <w:t xml:space="preserve"> در انتها</w:t>
      </w:r>
      <w:r w:rsidR="00741AA8" w:rsidRPr="00DE1126">
        <w:rPr>
          <w:rtl/>
        </w:rPr>
        <w:t>ی</w:t>
      </w:r>
      <w:r w:rsidRPr="00DE1126">
        <w:rPr>
          <w:rtl/>
        </w:rPr>
        <w:t xml:space="preserve"> شب دوم، عرضه داشتم: چگونه؟ فرمودند: </w:t>
      </w:r>
      <w:r w:rsidR="00741AA8" w:rsidRPr="00DE1126">
        <w:rPr>
          <w:rtl/>
        </w:rPr>
        <w:t>ی</w:t>
      </w:r>
      <w:r w:rsidRPr="00DE1126">
        <w:rPr>
          <w:rtl/>
        </w:rPr>
        <w:t>ک</w:t>
      </w:r>
      <w:r w:rsidR="00741AA8" w:rsidRPr="00DE1126">
        <w:rPr>
          <w:rtl/>
        </w:rPr>
        <w:t>ی</w:t>
      </w:r>
      <w:r w:rsidRPr="00DE1126">
        <w:rPr>
          <w:rtl/>
        </w:rPr>
        <w:t xml:space="preserve"> از آسمان است و </w:t>
      </w:r>
      <w:r w:rsidR="00741AA8" w:rsidRPr="00DE1126">
        <w:rPr>
          <w:rtl/>
        </w:rPr>
        <w:t>ی</w:t>
      </w:r>
      <w:r w:rsidRPr="00DE1126">
        <w:rPr>
          <w:rtl/>
        </w:rPr>
        <w:t>ک</w:t>
      </w:r>
      <w:r w:rsidR="00741AA8" w:rsidRPr="00DE1126">
        <w:rPr>
          <w:rtl/>
        </w:rPr>
        <w:t>ی</w:t>
      </w:r>
      <w:r w:rsidRPr="00DE1126">
        <w:rPr>
          <w:rtl/>
        </w:rPr>
        <w:t xml:space="preserve"> از ابل</w:t>
      </w:r>
      <w:r w:rsidR="00741AA8" w:rsidRPr="00DE1126">
        <w:rPr>
          <w:rtl/>
        </w:rPr>
        <w:t>ی</w:t>
      </w:r>
      <w:r w:rsidRPr="00DE1126">
        <w:rPr>
          <w:rtl/>
        </w:rPr>
        <w:t xml:space="preserve">س، گفتم: چسان آنها را از </w:t>
      </w:r>
      <w:r w:rsidR="00741AA8" w:rsidRPr="00DE1126">
        <w:rPr>
          <w:rtl/>
        </w:rPr>
        <w:t>ی</w:t>
      </w:r>
      <w:r w:rsidRPr="00DE1126">
        <w:rPr>
          <w:rtl/>
        </w:rPr>
        <w:t>کد</w:t>
      </w:r>
      <w:r w:rsidR="00741AA8" w:rsidRPr="00DE1126">
        <w:rPr>
          <w:rtl/>
        </w:rPr>
        <w:t>ی</w:t>
      </w:r>
      <w:r w:rsidRPr="00DE1126">
        <w:rPr>
          <w:rtl/>
        </w:rPr>
        <w:t>گر تشخ</w:t>
      </w:r>
      <w:r w:rsidR="00741AA8" w:rsidRPr="00DE1126">
        <w:rPr>
          <w:rtl/>
        </w:rPr>
        <w:t>ی</w:t>
      </w:r>
      <w:r w:rsidRPr="00DE1126">
        <w:rPr>
          <w:rtl/>
        </w:rPr>
        <w:t>ص ده</w:t>
      </w:r>
      <w:r w:rsidR="00741AA8" w:rsidRPr="00DE1126">
        <w:rPr>
          <w:rtl/>
        </w:rPr>
        <w:t>ی</w:t>
      </w:r>
      <w:r w:rsidRPr="00DE1126">
        <w:rPr>
          <w:rtl/>
        </w:rPr>
        <w:t>م؟ فرمودند: هر که آن را بشنود، پ</w:t>
      </w:r>
      <w:r w:rsidR="00741AA8" w:rsidRPr="00DE1126">
        <w:rPr>
          <w:rtl/>
        </w:rPr>
        <w:t>ی</w:t>
      </w:r>
      <w:r w:rsidRPr="00DE1126">
        <w:rPr>
          <w:rtl/>
        </w:rPr>
        <w:t>ش از آن، آن را شناخته است.»</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/650 از زراره روا</w:t>
      </w:r>
      <w:r w:rsidR="00741AA8" w:rsidRPr="00DE1126">
        <w:rPr>
          <w:rtl/>
        </w:rPr>
        <w:t>ی</w:t>
      </w:r>
      <w:r w:rsidRPr="00DE1126">
        <w:rPr>
          <w:rtl/>
        </w:rPr>
        <w:t>ت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مناد</w:t>
      </w:r>
      <w:r w:rsidR="00741AA8" w:rsidRPr="00DE1126">
        <w:rPr>
          <w:rtl/>
        </w:rPr>
        <w:t>ی</w:t>
      </w:r>
      <w:r w:rsidRPr="00DE1126">
        <w:rPr>
          <w:rtl/>
        </w:rPr>
        <w:t xml:space="preserve"> نام قائم را ندا م</w:t>
      </w:r>
      <w:r w:rsidR="00741AA8" w:rsidRPr="00DE1126">
        <w:rPr>
          <w:rtl/>
        </w:rPr>
        <w:t>ی</w:t>
      </w:r>
      <w:r w:rsidR="00506612">
        <w:t>‌</w:t>
      </w:r>
      <w:r w:rsidRPr="00DE1126">
        <w:rPr>
          <w:rtl/>
        </w:rPr>
        <w:t>کند، گفتم: [ شن</w:t>
      </w:r>
      <w:r w:rsidR="00741AA8" w:rsidRPr="00DE1126">
        <w:rPr>
          <w:rtl/>
        </w:rPr>
        <w:t>ی</w:t>
      </w:r>
      <w:r w:rsidRPr="00DE1126">
        <w:rPr>
          <w:rtl/>
        </w:rPr>
        <w:t>دن آن ] مخصوص بعض</w:t>
      </w:r>
      <w:r w:rsidR="00741AA8" w:rsidRPr="00DE1126">
        <w:rPr>
          <w:rtl/>
        </w:rPr>
        <w:t>ی</w:t>
      </w:r>
      <w:r w:rsidRPr="00DE1126">
        <w:rPr>
          <w:rtl/>
        </w:rPr>
        <w:t xml:space="preserve"> است </w:t>
      </w:r>
      <w:r w:rsidR="00741AA8" w:rsidRPr="00DE1126">
        <w:rPr>
          <w:rtl/>
        </w:rPr>
        <w:t>ی</w:t>
      </w:r>
      <w:r w:rsidRPr="00DE1126">
        <w:rPr>
          <w:rtl/>
        </w:rPr>
        <w:t>ا نه، بلکه فراگ</w:t>
      </w:r>
      <w:r w:rsidR="00741AA8" w:rsidRPr="00DE1126">
        <w:rPr>
          <w:rtl/>
        </w:rPr>
        <w:t>ی</w:t>
      </w:r>
      <w:r w:rsidRPr="00DE1126">
        <w:rPr>
          <w:rtl/>
        </w:rPr>
        <w:t>ر است؟ فرمودند: فراگ</w:t>
      </w:r>
      <w:r w:rsidR="00741AA8" w:rsidRPr="00DE1126">
        <w:rPr>
          <w:rtl/>
        </w:rPr>
        <w:t>ی</w:t>
      </w:r>
      <w:r w:rsidRPr="00DE1126">
        <w:rPr>
          <w:rtl/>
        </w:rPr>
        <w:t>ر است و هر قوم</w:t>
      </w:r>
      <w:r w:rsidR="00741AA8" w:rsidRPr="00DE1126">
        <w:rPr>
          <w:rtl/>
        </w:rPr>
        <w:t>ی</w:t>
      </w:r>
      <w:r w:rsidRPr="00DE1126">
        <w:rPr>
          <w:rtl/>
        </w:rPr>
        <w:t xml:space="preserve"> با زبان خود آن را م</w:t>
      </w:r>
      <w:r w:rsidR="00741AA8" w:rsidRPr="00DE1126">
        <w:rPr>
          <w:rtl/>
        </w:rPr>
        <w:t>ی</w:t>
      </w:r>
      <w:r w:rsidR="00506612">
        <w:t>‌</w:t>
      </w:r>
      <w:r w:rsidRPr="00DE1126">
        <w:rPr>
          <w:rtl/>
        </w:rPr>
        <w:t xml:space="preserve">شنوند. </w:t>
      </w:r>
    </w:p>
    <w:p w:rsidR="001E12DE" w:rsidRPr="00DE1126" w:rsidRDefault="001E12DE" w:rsidP="000E2F20">
      <w:pPr>
        <w:bidi/>
        <w:jc w:val="both"/>
        <w:rPr>
          <w:rtl/>
        </w:rPr>
      </w:pPr>
      <w:r w:rsidRPr="00DE1126">
        <w:rPr>
          <w:rtl/>
        </w:rPr>
        <w:t>عرض کردم: حال که نام او را ندا م</w:t>
      </w:r>
      <w:r w:rsidR="00741AA8" w:rsidRPr="00DE1126">
        <w:rPr>
          <w:rtl/>
        </w:rPr>
        <w:t>ی</w:t>
      </w:r>
      <w:r w:rsidR="00506612">
        <w:t>‌</w:t>
      </w:r>
      <w:r w:rsidRPr="00DE1126">
        <w:rPr>
          <w:rtl/>
        </w:rPr>
        <w:t>کنند، د</w:t>
      </w:r>
      <w:r w:rsidR="00741AA8" w:rsidRPr="00DE1126">
        <w:rPr>
          <w:rtl/>
        </w:rPr>
        <w:t>ی</w:t>
      </w:r>
      <w:r w:rsidRPr="00DE1126">
        <w:rPr>
          <w:rtl/>
        </w:rPr>
        <w:t>گر چه کس</w:t>
      </w:r>
      <w:r w:rsidR="00741AA8" w:rsidRPr="00DE1126">
        <w:rPr>
          <w:rtl/>
        </w:rPr>
        <w:t>ی</w:t>
      </w:r>
      <w:r w:rsidRPr="00DE1126">
        <w:rPr>
          <w:rtl/>
        </w:rPr>
        <w:t xml:space="preserve"> با ا</w:t>
      </w:r>
      <w:r w:rsidR="00741AA8" w:rsidRPr="00DE1126">
        <w:rPr>
          <w:rtl/>
        </w:rPr>
        <w:t>ی</w:t>
      </w:r>
      <w:r w:rsidRPr="00DE1126">
        <w:rPr>
          <w:rtl/>
        </w:rPr>
        <w:t>شان مخالفت خواهد کرد؟ فرمودند: ابل</w:t>
      </w:r>
      <w:r w:rsidR="00741AA8" w:rsidRPr="00DE1126">
        <w:rPr>
          <w:rtl/>
        </w:rPr>
        <w:t>ی</w:t>
      </w:r>
      <w:r w:rsidRPr="00DE1126">
        <w:rPr>
          <w:rtl/>
        </w:rPr>
        <w:t>س آنان را رها نم</w:t>
      </w:r>
      <w:r w:rsidR="00741AA8" w:rsidRPr="00DE1126">
        <w:rPr>
          <w:rtl/>
        </w:rPr>
        <w:t>ی</w:t>
      </w:r>
      <w:r w:rsidRPr="00DE1126">
        <w:rPr>
          <w:rtl/>
        </w:rPr>
        <w:t> کند، تا آنکه ندا کند و مردم را به ترد</w:t>
      </w:r>
      <w:r w:rsidR="00741AA8" w:rsidRPr="00DE1126">
        <w:rPr>
          <w:rtl/>
        </w:rPr>
        <w:t>ی</w:t>
      </w:r>
      <w:r w:rsidRPr="00DE1126">
        <w:rPr>
          <w:rtl/>
        </w:rPr>
        <w:t>د اندازد.»</w:t>
      </w:r>
    </w:p>
    <w:p w:rsidR="001E12DE" w:rsidRPr="00DE1126" w:rsidRDefault="001E12DE" w:rsidP="000E2F20">
      <w:pPr>
        <w:bidi/>
        <w:jc w:val="both"/>
        <w:rPr>
          <w:rtl/>
        </w:rPr>
      </w:pPr>
      <w:r w:rsidRPr="00DE1126">
        <w:rPr>
          <w:rtl/>
        </w:rPr>
        <w:t>همان از م</w:t>
      </w:r>
      <w:r w:rsidR="00741AA8" w:rsidRPr="00DE1126">
        <w:rPr>
          <w:rtl/>
        </w:rPr>
        <w:t>ی</w:t>
      </w:r>
      <w:r w:rsidRPr="00DE1126">
        <w:rPr>
          <w:rtl/>
        </w:rPr>
        <w:t>مون البان روا</w:t>
      </w:r>
      <w:r w:rsidR="00741AA8" w:rsidRPr="00DE1126">
        <w:rPr>
          <w:rtl/>
        </w:rPr>
        <w:t>ی</w:t>
      </w:r>
      <w:r w:rsidRPr="00DE1126">
        <w:rPr>
          <w:rtl/>
        </w:rPr>
        <w:t>ت م</w:t>
      </w:r>
      <w:r w:rsidR="00741AA8" w:rsidRPr="00DE1126">
        <w:rPr>
          <w:rtl/>
        </w:rPr>
        <w:t>ی</w:t>
      </w:r>
      <w:r w:rsidR="00506612">
        <w:t>‌</w:t>
      </w:r>
      <w:r w:rsidRPr="00DE1126">
        <w:rPr>
          <w:rtl/>
        </w:rPr>
        <w:t>کند: «در حضور امام باقر عل</w:t>
      </w:r>
      <w:r w:rsidR="00741AA8" w:rsidRPr="00DE1126">
        <w:rPr>
          <w:rtl/>
        </w:rPr>
        <w:t>ی</w:t>
      </w:r>
      <w:r w:rsidRPr="00DE1126">
        <w:rPr>
          <w:rtl/>
        </w:rPr>
        <w:t>ه السلام</w:t>
      </w:r>
      <w:r w:rsidR="00E67179" w:rsidRPr="00DE1126">
        <w:rPr>
          <w:rtl/>
        </w:rPr>
        <w:t xml:space="preserve"> </w:t>
      </w:r>
      <w:r w:rsidRPr="00DE1126">
        <w:rPr>
          <w:rtl/>
        </w:rPr>
        <w:t>در خ</w:t>
      </w:r>
      <w:r w:rsidR="00741AA8" w:rsidRPr="00DE1126">
        <w:rPr>
          <w:rtl/>
        </w:rPr>
        <w:t>ی</w:t>
      </w:r>
      <w:r w:rsidRPr="00DE1126">
        <w:rPr>
          <w:rtl/>
        </w:rPr>
        <w:t>مه</w:t>
      </w:r>
      <w:r w:rsidR="00506612">
        <w:t>‌</w:t>
      </w:r>
      <w:r w:rsidR="00741AA8" w:rsidRPr="00DE1126">
        <w:rPr>
          <w:rtl/>
        </w:rPr>
        <w:t>ی</w:t>
      </w:r>
      <w:r w:rsidRPr="00DE1126">
        <w:rPr>
          <w:rtl/>
        </w:rPr>
        <w:t xml:space="preserve"> ا</w:t>
      </w:r>
      <w:r w:rsidR="00741AA8" w:rsidRPr="00DE1126">
        <w:rPr>
          <w:rtl/>
        </w:rPr>
        <w:t>ی</w:t>
      </w:r>
      <w:r w:rsidRPr="00DE1126">
        <w:rPr>
          <w:rtl/>
        </w:rPr>
        <w:t>شان بودم که گوشه</w:t>
      </w:r>
      <w:r w:rsidR="00506612">
        <w:t>‌</w:t>
      </w:r>
      <w:r w:rsidRPr="00DE1126">
        <w:rPr>
          <w:rtl/>
        </w:rPr>
        <w:t>ا</w:t>
      </w:r>
      <w:r w:rsidR="00741AA8" w:rsidRPr="00DE1126">
        <w:rPr>
          <w:rtl/>
        </w:rPr>
        <w:t>ی</w:t>
      </w:r>
      <w:r w:rsidRPr="00DE1126">
        <w:rPr>
          <w:rtl/>
        </w:rPr>
        <w:t xml:space="preserve"> از آن را بالا بردند و فرمودند: امر ما هنگام</w:t>
      </w:r>
      <w:r w:rsidR="00741AA8" w:rsidRPr="00DE1126">
        <w:rPr>
          <w:rtl/>
        </w:rPr>
        <w:t>ی</w:t>
      </w:r>
      <w:r w:rsidRPr="00DE1126">
        <w:rPr>
          <w:rtl/>
        </w:rPr>
        <w:t xml:space="preserve"> که فرا رسد، از ا</w:t>
      </w:r>
      <w:r w:rsidR="00741AA8" w:rsidRPr="00DE1126">
        <w:rPr>
          <w:rtl/>
        </w:rPr>
        <w:t>ی</w:t>
      </w:r>
      <w:r w:rsidRPr="00DE1126">
        <w:rPr>
          <w:rtl/>
        </w:rPr>
        <w:t>ن خورش</w:t>
      </w:r>
      <w:r w:rsidR="00741AA8" w:rsidRPr="00DE1126">
        <w:rPr>
          <w:rtl/>
        </w:rPr>
        <w:t>ی</w:t>
      </w:r>
      <w:r w:rsidRPr="00DE1126">
        <w:rPr>
          <w:rtl/>
        </w:rPr>
        <w:t>د آشکارتر خواهد بود. آنگاه افزودند: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کند فلان بن فلان امام است و نام او را م</w:t>
      </w:r>
      <w:r w:rsidR="00741AA8" w:rsidRPr="00DE1126">
        <w:rPr>
          <w:rtl/>
        </w:rPr>
        <w:t>ی</w:t>
      </w:r>
      <w:r w:rsidR="00506612">
        <w:t>‌</w:t>
      </w:r>
      <w:r w:rsidRPr="00DE1126">
        <w:rPr>
          <w:rtl/>
        </w:rPr>
        <w:t>برد.</w:t>
      </w:r>
    </w:p>
    <w:p w:rsidR="001E12DE" w:rsidRPr="00DE1126" w:rsidRDefault="001E12DE" w:rsidP="000E2F20">
      <w:pPr>
        <w:bidi/>
        <w:jc w:val="both"/>
        <w:rPr>
          <w:rtl/>
        </w:rPr>
      </w:pPr>
      <w:r w:rsidRPr="00DE1126">
        <w:rPr>
          <w:rtl/>
        </w:rPr>
        <w:t>ابل</w:t>
      </w:r>
      <w:r w:rsidR="00741AA8" w:rsidRPr="00DE1126">
        <w:rPr>
          <w:rtl/>
        </w:rPr>
        <w:t>ی</w:t>
      </w:r>
      <w:r w:rsidRPr="00DE1126">
        <w:rPr>
          <w:rtl/>
        </w:rPr>
        <w:t>س</w:t>
      </w:r>
      <w:r w:rsidR="00864F14" w:rsidRPr="00DE1126">
        <w:rPr>
          <w:rtl/>
        </w:rPr>
        <w:t xml:space="preserve"> - </w:t>
      </w:r>
      <w:r w:rsidRPr="00DE1126">
        <w:rPr>
          <w:rtl/>
        </w:rPr>
        <w:t>که لعنت خدا بر او باد</w:t>
      </w:r>
      <w:r w:rsidR="00864F14" w:rsidRPr="00DE1126">
        <w:rPr>
          <w:rtl/>
        </w:rPr>
        <w:t xml:space="preserve"> - </w:t>
      </w:r>
      <w:r w:rsidRPr="00DE1126">
        <w:rPr>
          <w:rtl/>
        </w:rPr>
        <w:t>ن</w:t>
      </w:r>
      <w:r w:rsidR="00741AA8" w:rsidRPr="00DE1126">
        <w:rPr>
          <w:rtl/>
        </w:rPr>
        <w:t>ی</w:t>
      </w:r>
      <w:r w:rsidRPr="00DE1126">
        <w:rPr>
          <w:rtl/>
        </w:rPr>
        <w:t>ز از زم</w:t>
      </w:r>
      <w:r w:rsidR="00741AA8" w:rsidRPr="00DE1126">
        <w:rPr>
          <w:rtl/>
        </w:rPr>
        <w:t>ی</w:t>
      </w:r>
      <w:r w:rsidRPr="00DE1126">
        <w:rPr>
          <w:rtl/>
        </w:rPr>
        <w:t>ن صدا م</w:t>
      </w:r>
      <w:r w:rsidR="00741AA8" w:rsidRPr="00DE1126">
        <w:rPr>
          <w:rtl/>
        </w:rPr>
        <w:t>ی</w:t>
      </w:r>
      <w:r w:rsidR="00506612">
        <w:t>‌</w:t>
      </w:r>
      <w:r w:rsidRPr="00DE1126">
        <w:rPr>
          <w:rtl/>
        </w:rPr>
        <w:t>زند، همان گونه که شب عقبه [ مشرک</w:t>
      </w:r>
      <w:r w:rsidR="00741AA8" w:rsidRPr="00DE1126">
        <w:rPr>
          <w:rtl/>
        </w:rPr>
        <w:t>ی</w:t>
      </w:r>
      <w:r w:rsidRPr="00DE1126">
        <w:rPr>
          <w:rtl/>
        </w:rPr>
        <w:t>ن را ] در مورد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ندا کرد [ و هشدار داد ].</w:t>
      </w:r>
    </w:p>
    <w:p w:rsidR="001E12DE" w:rsidRPr="00DE1126" w:rsidRDefault="001E12DE" w:rsidP="000E2F20">
      <w:pPr>
        <w:bidi/>
        <w:jc w:val="both"/>
        <w:rPr>
          <w:rtl/>
        </w:rPr>
      </w:pPr>
      <w:r w:rsidRPr="00DE1126">
        <w:rPr>
          <w:rtl/>
        </w:rPr>
        <w:t>همان 2 /652 از امام صادق عل</w:t>
      </w:r>
      <w:r w:rsidR="00741AA8" w:rsidRPr="00DE1126">
        <w:rPr>
          <w:rtl/>
        </w:rPr>
        <w:t>ی</w:t>
      </w:r>
      <w:r w:rsidRPr="00DE1126">
        <w:rPr>
          <w:rtl/>
        </w:rPr>
        <w:t>ه السلام : «صوت جبرئ</w:t>
      </w:r>
      <w:r w:rsidR="00741AA8" w:rsidRPr="00DE1126">
        <w:rPr>
          <w:rtl/>
        </w:rPr>
        <w:t>ی</w:t>
      </w:r>
      <w:r w:rsidRPr="00DE1126">
        <w:rPr>
          <w:rtl/>
        </w:rPr>
        <w:t>ل از آسمان است و صدا</w:t>
      </w:r>
      <w:r w:rsidR="00741AA8" w:rsidRPr="00DE1126">
        <w:rPr>
          <w:rtl/>
        </w:rPr>
        <w:t>ی</w:t>
      </w:r>
      <w:r w:rsidRPr="00DE1126">
        <w:rPr>
          <w:rtl/>
        </w:rPr>
        <w:t xml:space="preserve"> ابل</w:t>
      </w:r>
      <w:r w:rsidR="00741AA8" w:rsidRPr="00DE1126">
        <w:rPr>
          <w:rtl/>
        </w:rPr>
        <w:t>ی</w:t>
      </w:r>
      <w:r w:rsidRPr="00DE1126">
        <w:rPr>
          <w:rtl/>
        </w:rPr>
        <w:t>س از زم</w:t>
      </w:r>
      <w:r w:rsidR="00741AA8" w:rsidRPr="00DE1126">
        <w:rPr>
          <w:rtl/>
        </w:rPr>
        <w:t>ی</w:t>
      </w:r>
      <w:r w:rsidRPr="00DE1126">
        <w:rPr>
          <w:rtl/>
        </w:rPr>
        <w:t>ن. پس، از صدا</w:t>
      </w:r>
      <w:r w:rsidR="00741AA8" w:rsidRPr="00DE1126">
        <w:rPr>
          <w:rtl/>
        </w:rPr>
        <w:t>ی</w:t>
      </w:r>
      <w:r w:rsidRPr="00DE1126">
        <w:rPr>
          <w:rtl/>
        </w:rPr>
        <w:t xml:space="preserve"> نخست پ</w:t>
      </w:r>
      <w:r w:rsidR="00741AA8" w:rsidRPr="00DE1126">
        <w:rPr>
          <w:rtl/>
        </w:rPr>
        <w:t>ی</w:t>
      </w:r>
      <w:r w:rsidRPr="00DE1126">
        <w:rPr>
          <w:rtl/>
        </w:rPr>
        <w:t>رو</w:t>
      </w:r>
      <w:r w:rsidR="00741AA8" w:rsidRPr="00DE1126">
        <w:rPr>
          <w:rtl/>
        </w:rPr>
        <w:t>ی</w:t>
      </w:r>
      <w:r w:rsidRPr="00DE1126">
        <w:rPr>
          <w:rtl/>
        </w:rPr>
        <w:t xml:space="preserve"> کن</w:t>
      </w:r>
      <w:r w:rsidR="00741AA8" w:rsidRPr="00DE1126">
        <w:rPr>
          <w:rtl/>
        </w:rPr>
        <w:t>ی</w:t>
      </w:r>
      <w:r w:rsidRPr="00DE1126">
        <w:rPr>
          <w:rtl/>
        </w:rPr>
        <w:t>د و از د</w:t>
      </w:r>
      <w:r w:rsidR="00741AA8" w:rsidRPr="00DE1126">
        <w:rPr>
          <w:rtl/>
        </w:rPr>
        <w:t>ی</w:t>
      </w:r>
      <w:r w:rsidRPr="00DE1126">
        <w:rPr>
          <w:rtl/>
        </w:rPr>
        <w:t>گر</w:t>
      </w:r>
      <w:r w:rsidR="00741AA8" w:rsidRPr="00DE1126">
        <w:rPr>
          <w:rtl/>
        </w:rPr>
        <w:t>ی</w:t>
      </w:r>
      <w:r w:rsidRPr="00DE1126">
        <w:rPr>
          <w:rtl/>
        </w:rPr>
        <w:t xml:space="preserve"> بپره</w:t>
      </w:r>
      <w:r w:rsidR="00741AA8" w:rsidRPr="00DE1126">
        <w:rPr>
          <w:rtl/>
        </w:rPr>
        <w:t>ی</w:t>
      </w:r>
      <w:r w:rsidRPr="00DE1126">
        <w:rPr>
          <w:rtl/>
        </w:rPr>
        <w:t>ز</w:t>
      </w:r>
      <w:r w:rsidR="00741AA8" w:rsidRPr="00DE1126">
        <w:rPr>
          <w:rtl/>
        </w:rPr>
        <w:t>ی</w:t>
      </w:r>
      <w:r w:rsidRPr="00DE1126">
        <w:rPr>
          <w:rtl/>
        </w:rPr>
        <w:t>د که مبادا با آن به فتنه در افتد.»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/264 از زراره نقل م</w:t>
      </w:r>
      <w:r w:rsidR="00741AA8" w:rsidRPr="00DE1126">
        <w:rPr>
          <w:rtl/>
        </w:rPr>
        <w:t>ی</w:t>
      </w:r>
      <w:r w:rsidR="00506612">
        <w:t>‌</w:t>
      </w:r>
      <w:r w:rsidRPr="00DE1126">
        <w:rPr>
          <w:rtl/>
        </w:rPr>
        <w:t>کند: «از امام</w:t>
      </w:r>
      <w:r w:rsidR="00506612">
        <w:t>‌</w:t>
      </w:r>
      <w:r w:rsidRPr="00DE1126">
        <w:rPr>
          <w:rtl/>
        </w:rPr>
        <w:t>جعفرصادق عل</w:t>
      </w:r>
      <w:r w:rsidR="00741AA8" w:rsidRPr="00DE1126">
        <w:rPr>
          <w:rtl/>
        </w:rPr>
        <w:t>ی</w:t>
      </w:r>
      <w:r w:rsidRPr="00DE1126">
        <w:rPr>
          <w:rtl/>
        </w:rPr>
        <w:t>ه السلام</w:t>
      </w:r>
      <w:r w:rsidR="00E67179" w:rsidRPr="00DE1126">
        <w:rPr>
          <w:rtl/>
        </w:rPr>
        <w:t xml:space="preserve"> </w:t>
      </w:r>
      <w:r w:rsidRPr="00DE1126">
        <w:rPr>
          <w:rtl/>
        </w:rPr>
        <w:t>شن</w:t>
      </w:r>
      <w:r w:rsidR="00741AA8" w:rsidRPr="00DE1126">
        <w:rPr>
          <w:rtl/>
        </w:rPr>
        <w:t>ی</w:t>
      </w:r>
      <w:r w:rsidRPr="00DE1126">
        <w:rPr>
          <w:rtl/>
        </w:rPr>
        <w:t>دم که فرمودند: مناد</w:t>
      </w:r>
      <w:r w:rsidR="00741AA8" w:rsidRPr="00DE1126">
        <w:rPr>
          <w:rtl/>
        </w:rPr>
        <w:t>ی</w:t>
      </w:r>
      <w:r w:rsidRPr="00DE1126">
        <w:rPr>
          <w:rtl/>
        </w:rPr>
        <w:t xml:space="preserve"> از آسمان ندا م</w:t>
      </w:r>
      <w:r w:rsidR="00741AA8" w:rsidRPr="00DE1126">
        <w:rPr>
          <w:rtl/>
        </w:rPr>
        <w:t>ی</w:t>
      </w:r>
      <w:r w:rsidR="00506612">
        <w:t>‌</w:t>
      </w:r>
      <w:r w:rsidRPr="00DE1126">
        <w:rPr>
          <w:rtl/>
        </w:rPr>
        <w:t>دهد: فلان</w:t>
      </w:r>
      <w:r w:rsidR="00741AA8" w:rsidRPr="00DE1126">
        <w:rPr>
          <w:rtl/>
        </w:rPr>
        <w:t>ی</w:t>
      </w:r>
      <w:r w:rsidRPr="00DE1126">
        <w:rPr>
          <w:rtl/>
        </w:rPr>
        <w:t xml:space="preserve"> ام</w:t>
      </w:r>
      <w:r w:rsidR="00741AA8" w:rsidRPr="00DE1126">
        <w:rPr>
          <w:rtl/>
        </w:rPr>
        <w:t>ی</w:t>
      </w:r>
      <w:r w:rsidRPr="00DE1126">
        <w:rPr>
          <w:rtl/>
        </w:rPr>
        <w:t>ر است. مناد</w:t>
      </w:r>
      <w:r w:rsidR="00741AA8" w:rsidRPr="00DE1126">
        <w:rPr>
          <w:rtl/>
        </w:rPr>
        <w:t>یی</w:t>
      </w:r>
      <w:r w:rsidRPr="00DE1126">
        <w:rPr>
          <w:rtl/>
        </w:rPr>
        <w:t xml:space="preserve"> ندا م</w:t>
      </w:r>
      <w:r w:rsidR="00741AA8" w:rsidRPr="00DE1126">
        <w:rPr>
          <w:rtl/>
        </w:rPr>
        <w:t>ی</w:t>
      </w:r>
      <w:r w:rsidR="00506612">
        <w:t>‌</w:t>
      </w:r>
      <w:r w:rsidRPr="00DE1126">
        <w:rPr>
          <w:rtl/>
        </w:rPr>
        <w:t>کند: عل</w:t>
      </w:r>
      <w:r w:rsidR="00741AA8" w:rsidRPr="00DE1126">
        <w:rPr>
          <w:rtl/>
        </w:rPr>
        <w:t>ی</w:t>
      </w:r>
      <w:r w:rsidRPr="00DE1126">
        <w:rPr>
          <w:rtl/>
        </w:rPr>
        <w:t xml:space="preserve"> و ش</w:t>
      </w:r>
      <w:r w:rsidR="00741AA8" w:rsidRPr="00DE1126">
        <w:rPr>
          <w:rtl/>
        </w:rPr>
        <w:t>ی</w:t>
      </w:r>
      <w:r w:rsidRPr="00DE1126">
        <w:rPr>
          <w:rtl/>
        </w:rPr>
        <w:t>ع</w:t>
      </w:r>
      <w:r w:rsidR="00741AA8" w:rsidRPr="00DE1126">
        <w:rPr>
          <w:rtl/>
        </w:rPr>
        <w:t>ی</w:t>
      </w:r>
      <w:r w:rsidRPr="00DE1126">
        <w:rPr>
          <w:rtl/>
        </w:rPr>
        <w:t xml:space="preserve">ان او رستگارانند. </w:t>
      </w:r>
    </w:p>
    <w:p w:rsidR="001E12DE" w:rsidRPr="00DE1126" w:rsidRDefault="001E12DE" w:rsidP="000E2F20">
      <w:pPr>
        <w:bidi/>
        <w:jc w:val="both"/>
        <w:rPr>
          <w:rtl/>
        </w:rPr>
      </w:pPr>
      <w:r w:rsidRPr="00DE1126">
        <w:rPr>
          <w:rtl/>
        </w:rPr>
        <w:t>عرض کردم: با ا</w:t>
      </w:r>
      <w:r w:rsidR="00741AA8" w:rsidRPr="00DE1126">
        <w:rPr>
          <w:rtl/>
        </w:rPr>
        <w:t>ی</w:t>
      </w:r>
      <w:r w:rsidRPr="00DE1126">
        <w:rPr>
          <w:rtl/>
        </w:rPr>
        <w:t>ن وجود چه کس</w:t>
      </w:r>
      <w:r w:rsidR="00741AA8" w:rsidRPr="00DE1126">
        <w:rPr>
          <w:rtl/>
        </w:rPr>
        <w:t>ی</w:t>
      </w:r>
      <w:r w:rsidRPr="00DE1126">
        <w:rPr>
          <w:rtl/>
        </w:rPr>
        <w:t xml:space="preserve"> با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جنگد؟ فرمودند: ش</w:t>
      </w:r>
      <w:r w:rsidR="00741AA8" w:rsidRPr="00DE1126">
        <w:rPr>
          <w:rtl/>
        </w:rPr>
        <w:t>ی</w:t>
      </w:r>
      <w:r w:rsidRPr="00DE1126">
        <w:rPr>
          <w:rtl/>
        </w:rPr>
        <w:t>طان صدا م</w:t>
      </w:r>
      <w:r w:rsidR="00741AA8" w:rsidRPr="00DE1126">
        <w:rPr>
          <w:rtl/>
        </w:rPr>
        <w:t>ی</w:t>
      </w:r>
      <w:r w:rsidR="00506612">
        <w:t>‌</w:t>
      </w:r>
      <w:r w:rsidRPr="00DE1126">
        <w:rPr>
          <w:rtl/>
        </w:rPr>
        <w:t>زند: فلان و پ</w:t>
      </w:r>
      <w:r w:rsidR="00741AA8" w:rsidRPr="00DE1126">
        <w:rPr>
          <w:rtl/>
        </w:rPr>
        <w:t>ی</w:t>
      </w:r>
      <w:r w:rsidRPr="00DE1126">
        <w:rPr>
          <w:rtl/>
        </w:rPr>
        <w:t>روانش رستگارانند</w:t>
      </w:r>
      <w:r w:rsidR="00864F14" w:rsidRPr="00DE1126">
        <w:rPr>
          <w:rtl/>
        </w:rPr>
        <w:t xml:space="preserve"> - </w:t>
      </w:r>
      <w:r w:rsidRPr="00DE1126">
        <w:rPr>
          <w:rtl/>
        </w:rPr>
        <w:t>و نام مرد</w:t>
      </w:r>
      <w:r w:rsidR="00741AA8" w:rsidRPr="00DE1126">
        <w:rPr>
          <w:rtl/>
        </w:rPr>
        <w:t>ی</w:t>
      </w:r>
      <w:r w:rsidRPr="00DE1126">
        <w:rPr>
          <w:rtl/>
        </w:rPr>
        <w:t xml:space="preserve"> از بن</w:t>
      </w:r>
      <w:r w:rsidR="00741AA8" w:rsidRPr="00DE1126">
        <w:rPr>
          <w:rtl/>
        </w:rPr>
        <w:t>ی</w:t>
      </w:r>
      <w:r w:rsidR="00506612">
        <w:t>‌</w:t>
      </w:r>
      <w:r w:rsidRPr="00DE1126">
        <w:rPr>
          <w:rtl/>
        </w:rPr>
        <w:t>ام</w:t>
      </w:r>
      <w:r w:rsidR="00741AA8" w:rsidRPr="00DE1126">
        <w:rPr>
          <w:rtl/>
        </w:rPr>
        <w:t>ی</w:t>
      </w:r>
      <w:r w:rsidRPr="00DE1126">
        <w:rPr>
          <w:rtl/>
        </w:rPr>
        <w:t>ه را م</w:t>
      </w:r>
      <w:r w:rsidR="00741AA8" w:rsidRPr="00DE1126">
        <w:rPr>
          <w:rtl/>
        </w:rPr>
        <w:t>ی</w:t>
      </w:r>
      <w:r w:rsidR="00506612">
        <w:t>‌</w:t>
      </w:r>
      <w:r w:rsidRPr="00DE1126">
        <w:rPr>
          <w:rtl/>
        </w:rPr>
        <w:t xml:space="preserve">برد </w:t>
      </w:r>
      <w:r w:rsidR="00864F14" w:rsidRPr="00DE1126">
        <w:rPr>
          <w:rtl/>
        </w:rPr>
        <w:t>-</w:t>
      </w:r>
      <w:r w:rsidRPr="00DE1126">
        <w:rPr>
          <w:rtl/>
        </w:rPr>
        <w:t>. عرض کردم: چه کس</w:t>
      </w:r>
      <w:r w:rsidR="00741AA8" w:rsidRPr="00DE1126">
        <w:rPr>
          <w:rtl/>
        </w:rPr>
        <w:t>ی</w:t>
      </w:r>
      <w:r w:rsidRPr="00DE1126">
        <w:rPr>
          <w:rtl/>
        </w:rPr>
        <w:t xml:space="preserve"> راست را از دروغ تشخ</w:t>
      </w:r>
      <w:r w:rsidR="00741AA8" w:rsidRPr="00DE1126">
        <w:rPr>
          <w:rtl/>
        </w:rPr>
        <w:t>ی</w:t>
      </w:r>
      <w:r w:rsidRPr="00DE1126">
        <w:rPr>
          <w:rtl/>
        </w:rPr>
        <w:t>ص م</w:t>
      </w:r>
      <w:r w:rsidR="00741AA8" w:rsidRPr="00DE1126">
        <w:rPr>
          <w:rtl/>
        </w:rPr>
        <w:t>ی</w:t>
      </w:r>
      <w:r w:rsidR="00506612">
        <w:t>‌</w:t>
      </w:r>
      <w:r w:rsidRPr="00DE1126">
        <w:rPr>
          <w:rtl/>
        </w:rPr>
        <w:t>دهد؟ فرمودند: کسان</w:t>
      </w:r>
      <w:r w:rsidR="00741AA8" w:rsidRPr="00DE1126">
        <w:rPr>
          <w:rtl/>
        </w:rPr>
        <w:t>ی</w:t>
      </w:r>
      <w:r w:rsidRPr="00DE1126">
        <w:rPr>
          <w:rtl/>
        </w:rPr>
        <w:t xml:space="preserve"> که حد</w:t>
      </w:r>
      <w:r w:rsidR="00741AA8" w:rsidRPr="00DE1126">
        <w:rPr>
          <w:rtl/>
        </w:rPr>
        <w:t>ی</w:t>
      </w:r>
      <w:r w:rsidRPr="00DE1126">
        <w:rPr>
          <w:rtl/>
        </w:rPr>
        <w:t>ث ما را روا</w:t>
      </w:r>
      <w:r w:rsidR="00741AA8" w:rsidRPr="00DE1126">
        <w:rPr>
          <w:rtl/>
        </w:rPr>
        <w:t>ی</w:t>
      </w:r>
      <w:r w:rsidRPr="00DE1126">
        <w:rPr>
          <w:rtl/>
        </w:rPr>
        <w:t>ت م</w:t>
      </w:r>
      <w:r w:rsidR="00741AA8" w:rsidRPr="00DE1126">
        <w:rPr>
          <w:rtl/>
        </w:rPr>
        <w:t>ی</w:t>
      </w:r>
      <w:r w:rsidR="00506612">
        <w:t>‌</w:t>
      </w:r>
      <w:r w:rsidRPr="00DE1126">
        <w:rPr>
          <w:rtl/>
        </w:rPr>
        <w:t>کنند، و پ</w:t>
      </w:r>
      <w:r w:rsidR="00741AA8" w:rsidRPr="00DE1126">
        <w:rPr>
          <w:rtl/>
        </w:rPr>
        <w:t>ی</w:t>
      </w:r>
      <w:r w:rsidRPr="00DE1126">
        <w:rPr>
          <w:rtl/>
        </w:rPr>
        <w:t>ش از آنکه رخ دهد م</w:t>
      </w:r>
      <w:r w:rsidR="00741AA8" w:rsidRPr="00DE1126">
        <w:rPr>
          <w:rtl/>
        </w:rPr>
        <w:t>ی</w:t>
      </w:r>
      <w:r w:rsidR="00506612">
        <w:t>‌</w:t>
      </w:r>
      <w:r w:rsidRPr="00DE1126">
        <w:rPr>
          <w:rtl/>
        </w:rPr>
        <w:t>گو</w:t>
      </w:r>
      <w:r w:rsidR="00741AA8" w:rsidRPr="00DE1126">
        <w:rPr>
          <w:rtl/>
        </w:rPr>
        <w:t>ی</w:t>
      </w:r>
      <w:r w:rsidRPr="00DE1126">
        <w:rPr>
          <w:rtl/>
        </w:rPr>
        <w:t>ند واقع م</w:t>
      </w:r>
      <w:r w:rsidR="00741AA8" w:rsidRPr="00DE1126">
        <w:rPr>
          <w:rtl/>
        </w:rPr>
        <w:t>ی</w:t>
      </w:r>
      <w:r w:rsidR="00506612">
        <w:t>‌</w:t>
      </w:r>
      <w:r w:rsidRPr="00DE1126">
        <w:rPr>
          <w:rtl/>
        </w:rPr>
        <w:t>شود، و م</w:t>
      </w:r>
      <w:r w:rsidR="00741AA8" w:rsidRPr="00DE1126">
        <w:rPr>
          <w:rtl/>
        </w:rPr>
        <w:t>ی</w:t>
      </w:r>
      <w:r w:rsidR="00506612">
        <w:t>‌</w:t>
      </w:r>
      <w:r w:rsidRPr="00DE1126">
        <w:rPr>
          <w:rtl/>
        </w:rPr>
        <w:t xml:space="preserve">دانند خود بر حق و صدق هستند.» </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/264 از ناج</w:t>
      </w:r>
      <w:r w:rsidR="00741AA8" w:rsidRPr="00DE1126">
        <w:rPr>
          <w:rtl/>
        </w:rPr>
        <w:t>ی</w:t>
      </w:r>
      <w:r w:rsidRPr="00DE1126">
        <w:rPr>
          <w:rtl/>
        </w:rPr>
        <w:t>ه</w:t>
      </w:r>
      <w:r w:rsidR="00506612">
        <w:t>‌</w:t>
      </w:r>
      <w:r w:rsidR="00741AA8" w:rsidRPr="00DE1126">
        <w:rPr>
          <w:rtl/>
        </w:rPr>
        <w:t>ی</w:t>
      </w:r>
      <w:r w:rsidRPr="00DE1126">
        <w:rPr>
          <w:rtl/>
        </w:rPr>
        <w:t xml:space="preserve"> قطان از امام باقر عل</w:t>
      </w:r>
      <w:r w:rsidR="00741AA8" w:rsidRPr="00DE1126">
        <w:rPr>
          <w:rtl/>
        </w:rPr>
        <w:t>ی</w:t>
      </w:r>
      <w:r w:rsidRPr="00DE1126">
        <w:rPr>
          <w:rtl/>
        </w:rPr>
        <w:t>ه السلام : «مناد</w:t>
      </w:r>
      <w:r w:rsidR="00741AA8" w:rsidRPr="00DE1126">
        <w:rPr>
          <w:rtl/>
        </w:rPr>
        <w:t>ی</w:t>
      </w:r>
      <w:r w:rsidRPr="00DE1126">
        <w:rPr>
          <w:rtl/>
        </w:rPr>
        <w:t xml:space="preserve"> ندا م</w:t>
      </w:r>
      <w:r w:rsidR="00741AA8" w:rsidRPr="00DE1126">
        <w:rPr>
          <w:rtl/>
        </w:rPr>
        <w:t>ی</w:t>
      </w:r>
      <w:r w:rsidR="00506612">
        <w:t>‌</w:t>
      </w:r>
      <w:r w:rsidRPr="00DE1126">
        <w:rPr>
          <w:rtl/>
        </w:rPr>
        <w:t>کند: مهد</w:t>
      </w:r>
      <w:r w:rsidR="00741AA8" w:rsidRPr="00DE1126">
        <w:rPr>
          <w:rtl/>
        </w:rPr>
        <w:t>ی</w:t>
      </w:r>
      <w:r w:rsidRPr="00DE1126">
        <w:rPr>
          <w:rtl/>
        </w:rPr>
        <w:t xml:space="preserve"> از آل محمد فلان بن فلان است</w:t>
      </w:r>
      <w:r w:rsidR="00864F14" w:rsidRPr="00DE1126">
        <w:rPr>
          <w:rtl/>
        </w:rPr>
        <w:t xml:space="preserve"> - </w:t>
      </w:r>
      <w:r w:rsidRPr="00DE1126">
        <w:rPr>
          <w:rtl/>
        </w:rPr>
        <w:t>و نام او و پدرش را م</w:t>
      </w:r>
      <w:r w:rsidR="00741AA8" w:rsidRPr="00DE1126">
        <w:rPr>
          <w:rtl/>
        </w:rPr>
        <w:t>ی</w:t>
      </w:r>
      <w:r w:rsidR="00506612">
        <w:t>‌</w:t>
      </w:r>
      <w:r w:rsidRPr="00DE1126">
        <w:rPr>
          <w:rtl/>
        </w:rPr>
        <w:t xml:space="preserve">برد </w:t>
      </w:r>
      <w:r w:rsidR="00864F14" w:rsidRPr="00DE1126">
        <w:rPr>
          <w:rtl/>
        </w:rPr>
        <w:t>-</w:t>
      </w:r>
      <w:r w:rsidRPr="00DE1126">
        <w:rPr>
          <w:rtl/>
        </w:rPr>
        <w:t>. پس ش</w:t>
      </w:r>
      <w:r w:rsidR="00741AA8" w:rsidRPr="00DE1126">
        <w:rPr>
          <w:rtl/>
        </w:rPr>
        <w:t>ی</w:t>
      </w:r>
      <w:r w:rsidRPr="00DE1126">
        <w:rPr>
          <w:rtl/>
        </w:rPr>
        <w:t>طان صدا م</w:t>
      </w:r>
      <w:r w:rsidR="00741AA8" w:rsidRPr="00DE1126">
        <w:rPr>
          <w:rtl/>
        </w:rPr>
        <w:t>ی</w:t>
      </w:r>
      <w:r w:rsidR="00506612">
        <w:t>‌</w:t>
      </w:r>
      <w:r w:rsidRPr="00DE1126">
        <w:rPr>
          <w:rtl/>
        </w:rPr>
        <w:t>زند: فلان</w:t>
      </w:r>
      <w:r w:rsidR="00741AA8" w:rsidRPr="00DE1126">
        <w:rPr>
          <w:rtl/>
        </w:rPr>
        <w:t>ی</w:t>
      </w:r>
      <w:r w:rsidRPr="00DE1126">
        <w:rPr>
          <w:rtl/>
        </w:rPr>
        <w:t xml:space="preserve"> و پ</w:t>
      </w:r>
      <w:r w:rsidR="00741AA8" w:rsidRPr="00DE1126">
        <w:rPr>
          <w:rtl/>
        </w:rPr>
        <w:t>ی</w:t>
      </w:r>
      <w:r w:rsidRPr="00DE1126">
        <w:rPr>
          <w:rtl/>
        </w:rPr>
        <w:t>روانش بر حق هستند، و مقصود او مرد</w:t>
      </w:r>
      <w:r w:rsidR="00741AA8" w:rsidRPr="00DE1126">
        <w:rPr>
          <w:rtl/>
        </w:rPr>
        <w:t>ی</w:t>
      </w:r>
      <w:r w:rsidRPr="00DE1126">
        <w:rPr>
          <w:rtl/>
        </w:rPr>
        <w:t xml:space="preserve"> از بن</w:t>
      </w:r>
      <w:r w:rsidR="00741AA8" w:rsidRPr="00DE1126">
        <w:rPr>
          <w:rtl/>
        </w:rPr>
        <w:t>ی</w:t>
      </w:r>
      <w:r w:rsidR="00506612">
        <w:t>‌</w:t>
      </w:r>
      <w:r w:rsidRPr="00DE1126">
        <w:rPr>
          <w:rtl/>
        </w:rPr>
        <w:t>ام</w:t>
      </w:r>
      <w:r w:rsidR="00741AA8" w:rsidRPr="00DE1126">
        <w:rPr>
          <w:rtl/>
        </w:rPr>
        <w:t>ی</w:t>
      </w:r>
      <w:r w:rsidRPr="00DE1126">
        <w:rPr>
          <w:rtl/>
        </w:rPr>
        <w:t>ه است.»</w:t>
      </w:r>
      <w:r w:rsidR="00E67179" w:rsidRPr="00DE1126">
        <w:rPr>
          <w:rtl/>
        </w:rPr>
        <w:t xml:space="preserve"> </w:t>
      </w:r>
    </w:p>
    <w:p w:rsidR="001E12DE" w:rsidRPr="00DE1126" w:rsidRDefault="001E12DE" w:rsidP="000E2F20">
      <w:pPr>
        <w:bidi/>
        <w:jc w:val="both"/>
        <w:rPr>
          <w:rtl/>
        </w:rPr>
      </w:pPr>
      <w:r w:rsidRPr="00DE1126">
        <w:rPr>
          <w:rtl/>
        </w:rPr>
        <w:t>همان /265 از هشام بن سالم روا</w:t>
      </w:r>
      <w:r w:rsidR="00741AA8" w:rsidRPr="00DE1126">
        <w:rPr>
          <w:rtl/>
        </w:rPr>
        <w:t>ی</w:t>
      </w:r>
      <w:r w:rsidRPr="00DE1126">
        <w:rPr>
          <w:rtl/>
        </w:rPr>
        <w:t>ت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جر</w:t>
      </w:r>
      <w:r w:rsidR="00741AA8" w:rsidRPr="00DE1126">
        <w:rPr>
          <w:rtl/>
        </w:rPr>
        <w:t>ی</w:t>
      </w:r>
      <w:r w:rsidRPr="00DE1126">
        <w:rPr>
          <w:rtl/>
        </w:rPr>
        <w:t>ر</w:t>
      </w:r>
      <w:r w:rsidR="00741AA8" w:rsidRPr="00DE1126">
        <w:rPr>
          <w:rtl/>
        </w:rPr>
        <w:t>ی</w:t>
      </w:r>
      <w:r w:rsidRPr="00DE1126">
        <w:rPr>
          <w:rtl/>
        </w:rPr>
        <w:t xml:space="preserve"> برادر اسحاق به ما م</w:t>
      </w:r>
      <w:r w:rsidR="00741AA8" w:rsidRPr="00DE1126">
        <w:rPr>
          <w:rtl/>
        </w:rPr>
        <w:t>ی</w:t>
      </w:r>
      <w:r w:rsidR="00506612">
        <w:t>‌</w:t>
      </w:r>
      <w:r w:rsidRPr="00DE1126">
        <w:rPr>
          <w:rtl/>
        </w:rPr>
        <w:t>گو</w:t>
      </w:r>
      <w:r w:rsidR="00741AA8" w:rsidRPr="00DE1126">
        <w:rPr>
          <w:rtl/>
        </w:rPr>
        <w:t>ی</w:t>
      </w:r>
      <w:r w:rsidRPr="00DE1126">
        <w:rPr>
          <w:rtl/>
        </w:rPr>
        <w:t>د: شما بر ا</w:t>
      </w:r>
      <w:r w:rsidR="00741AA8" w:rsidRPr="00DE1126">
        <w:rPr>
          <w:rtl/>
        </w:rPr>
        <w:t>ی</w:t>
      </w:r>
      <w:r w:rsidRPr="00DE1126">
        <w:rPr>
          <w:rtl/>
        </w:rPr>
        <w:t>ن باور</w:t>
      </w:r>
      <w:r w:rsidR="00741AA8" w:rsidRPr="00DE1126">
        <w:rPr>
          <w:rtl/>
        </w:rPr>
        <w:t>ی</w:t>
      </w:r>
      <w:r w:rsidRPr="00DE1126">
        <w:rPr>
          <w:rtl/>
        </w:rPr>
        <w:t>د که دو ندا خواهد بود، حال کدام صادق و کدام کاذب است؟ امام عل</w:t>
      </w:r>
      <w:r w:rsidR="00741AA8" w:rsidRPr="00DE1126">
        <w:rPr>
          <w:rtl/>
        </w:rPr>
        <w:t>ی</w:t>
      </w:r>
      <w:r w:rsidRPr="00DE1126">
        <w:rPr>
          <w:rtl/>
        </w:rPr>
        <w:t>ه السلام</w:t>
      </w:r>
      <w:r w:rsidR="00E67179" w:rsidRPr="00DE1126">
        <w:rPr>
          <w:rtl/>
        </w:rPr>
        <w:t xml:space="preserve"> </w:t>
      </w:r>
      <w:r w:rsidRPr="00DE1126">
        <w:rPr>
          <w:rtl/>
        </w:rPr>
        <w:t>فرمودند: به او بگو</w:t>
      </w:r>
      <w:r w:rsidR="00741AA8" w:rsidRPr="00DE1126">
        <w:rPr>
          <w:rtl/>
        </w:rPr>
        <w:t>یی</w:t>
      </w:r>
      <w:r w:rsidRPr="00DE1126">
        <w:rPr>
          <w:rtl/>
        </w:rPr>
        <w:t>د: آن کس</w:t>
      </w:r>
      <w:r w:rsidR="00741AA8" w:rsidRPr="00DE1126">
        <w:rPr>
          <w:rtl/>
        </w:rPr>
        <w:t>ی</w:t>
      </w:r>
      <w:r w:rsidRPr="00DE1126">
        <w:rPr>
          <w:rtl/>
        </w:rPr>
        <w:t xml:space="preserve"> که ما را بدان خبر داده است، و تو منکر وقوع آن هست</w:t>
      </w:r>
      <w:r w:rsidR="00741AA8" w:rsidRPr="00DE1126">
        <w:rPr>
          <w:rtl/>
        </w:rPr>
        <w:t>ی</w:t>
      </w:r>
      <w:r w:rsidRPr="00DE1126">
        <w:rPr>
          <w:rtl/>
        </w:rPr>
        <w:t>، صادق است.»</w:t>
      </w:r>
    </w:p>
    <w:p w:rsidR="001E12DE" w:rsidRPr="00DE1126" w:rsidRDefault="001E12DE" w:rsidP="000E2F20">
      <w:pPr>
        <w:bidi/>
        <w:jc w:val="both"/>
        <w:rPr>
          <w:rtl/>
        </w:rPr>
      </w:pPr>
      <w:r w:rsidRPr="00DE1126">
        <w:rPr>
          <w:rtl/>
        </w:rPr>
        <w:t>کاف</w:t>
      </w:r>
      <w:r w:rsidR="00741AA8" w:rsidRPr="00DE1126">
        <w:rPr>
          <w:rtl/>
        </w:rPr>
        <w:t>ی</w:t>
      </w:r>
      <w:r w:rsidRPr="00DE1126">
        <w:rPr>
          <w:rtl/>
        </w:rPr>
        <w:t xml:space="preserve"> 8 /208 از ابن مسلمه</w:t>
      </w:r>
      <w:r w:rsidR="00506612">
        <w:t>‌</w:t>
      </w:r>
      <w:r w:rsidR="00741AA8" w:rsidRPr="00DE1126">
        <w:rPr>
          <w:rtl/>
        </w:rPr>
        <w:t>ی</w:t>
      </w:r>
      <w:r w:rsidRPr="00DE1126">
        <w:rPr>
          <w:rtl/>
        </w:rPr>
        <w:t xml:space="preserve"> جر</w:t>
      </w:r>
      <w:r w:rsidR="00741AA8" w:rsidRPr="00DE1126">
        <w:rPr>
          <w:rtl/>
        </w:rPr>
        <w:t>ی</w:t>
      </w:r>
      <w:r w:rsidRPr="00DE1126">
        <w:rPr>
          <w:rtl/>
        </w:rPr>
        <w:t>ر</w:t>
      </w:r>
      <w:r w:rsidR="00741AA8" w:rsidRPr="00DE1126">
        <w:rPr>
          <w:rtl/>
        </w:rPr>
        <w:t>ی</w:t>
      </w:r>
      <w:r w:rsidRPr="00DE1126">
        <w:rPr>
          <w:rtl/>
        </w:rPr>
        <w:t xml:space="preserve"> نقل م</w:t>
      </w:r>
      <w:r w:rsidR="00741AA8" w:rsidRPr="00DE1126">
        <w:rPr>
          <w:rtl/>
        </w:rPr>
        <w:t>ی</w:t>
      </w:r>
      <w:r w:rsidR="00506612">
        <w:t>‌</w:t>
      </w:r>
      <w:r w:rsidRPr="00DE1126">
        <w:rPr>
          <w:rtl/>
        </w:rPr>
        <w:t>کند: «به امام صادق عل</w:t>
      </w:r>
      <w:r w:rsidR="00741AA8" w:rsidRPr="00DE1126">
        <w:rPr>
          <w:rtl/>
        </w:rPr>
        <w:t>ی</w:t>
      </w:r>
      <w:r w:rsidRPr="00DE1126">
        <w:rPr>
          <w:rtl/>
        </w:rPr>
        <w:t>ه السلام</w:t>
      </w:r>
      <w:r w:rsidR="00E67179" w:rsidRPr="00DE1126">
        <w:rPr>
          <w:rtl/>
        </w:rPr>
        <w:t xml:space="preserve"> </w:t>
      </w:r>
      <w:r w:rsidRPr="00DE1126">
        <w:rPr>
          <w:rtl/>
        </w:rPr>
        <w:t>گفتم: ا</w:t>
      </w:r>
      <w:r w:rsidR="00741AA8" w:rsidRPr="00DE1126">
        <w:rPr>
          <w:rtl/>
        </w:rPr>
        <w:t>ی</w:t>
      </w:r>
      <w:r w:rsidRPr="00DE1126">
        <w:rPr>
          <w:rtl/>
        </w:rPr>
        <w:t>نان ما را توب</w:t>
      </w:r>
      <w:r w:rsidR="00741AA8" w:rsidRPr="00DE1126">
        <w:rPr>
          <w:rtl/>
        </w:rPr>
        <w:t>ی</w:t>
      </w:r>
      <w:r w:rsidRPr="00DE1126">
        <w:rPr>
          <w:rtl/>
        </w:rPr>
        <w:t>خ م</w:t>
      </w:r>
      <w:r w:rsidR="00741AA8" w:rsidRPr="00DE1126">
        <w:rPr>
          <w:rtl/>
        </w:rPr>
        <w:t>ی</w:t>
      </w:r>
      <w:r w:rsidR="00506612">
        <w:t>‌</w:t>
      </w:r>
      <w:r w:rsidRPr="00DE1126">
        <w:rPr>
          <w:rtl/>
        </w:rPr>
        <w:t>کنند و دروغگو م</w:t>
      </w:r>
      <w:r w:rsidR="00741AA8" w:rsidRPr="00DE1126">
        <w:rPr>
          <w:rtl/>
        </w:rPr>
        <w:t>ی</w:t>
      </w:r>
      <w:r w:rsidR="00506612">
        <w:t>‌</w:t>
      </w:r>
      <w:r w:rsidRPr="00DE1126">
        <w:rPr>
          <w:rtl/>
        </w:rPr>
        <w:t>دانند، ز</w:t>
      </w:r>
      <w:r w:rsidR="00741AA8" w:rsidRPr="00DE1126">
        <w:rPr>
          <w:rtl/>
        </w:rPr>
        <w:t>ی</w:t>
      </w:r>
      <w:r w:rsidRPr="00DE1126">
        <w:rPr>
          <w:rtl/>
        </w:rPr>
        <w:t>را ما م</w:t>
      </w:r>
      <w:r w:rsidR="00741AA8" w:rsidRPr="00DE1126">
        <w:rPr>
          <w:rtl/>
        </w:rPr>
        <w:t>ی</w:t>
      </w:r>
      <w:r w:rsidR="00506612">
        <w:t>‌</w:t>
      </w:r>
      <w:r w:rsidRPr="00DE1126">
        <w:rPr>
          <w:rtl/>
        </w:rPr>
        <w:t>گو</w:t>
      </w:r>
      <w:r w:rsidR="00741AA8" w:rsidRPr="00DE1126">
        <w:rPr>
          <w:rtl/>
        </w:rPr>
        <w:t>یی</w:t>
      </w:r>
      <w:r w:rsidRPr="00DE1126">
        <w:rPr>
          <w:rtl/>
        </w:rPr>
        <w:t>م: دو فر</w:t>
      </w:r>
      <w:r w:rsidR="00741AA8" w:rsidRPr="00DE1126">
        <w:rPr>
          <w:rtl/>
        </w:rPr>
        <w:t>ی</w:t>
      </w:r>
      <w:r w:rsidRPr="00DE1126">
        <w:rPr>
          <w:rtl/>
        </w:rPr>
        <w:t>اد خواهد بود، آنها م</w:t>
      </w:r>
      <w:r w:rsidR="00741AA8" w:rsidRPr="00DE1126">
        <w:rPr>
          <w:rtl/>
        </w:rPr>
        <w:t>ی</w:t>
      </w:r>
      <w:r w:rsidR="00506612">
        <w:t>‌</w:t>
      </w:r>
      <w:r w:rsidRPr="00DE1126">
        <w:rPr>
          <w:rtl/>
        </w:rPr>
        <w:t>گو</w:t>
      </w:r>
      <w:r w:rsidR="00741AA8" w:rsidRPr="00DE1126">
        <w:rPr>
          <w:rtl/>
        </w:rPr>
        <w:t>ی</w:t>
      </w:r>
      <w:r w:rsidRPr="00DE1126">
        <w:rPr>
          <w:rtl/>
        </w:rPr>
        <w:t>ند: حق از باطل آن دو را چگونه تم</w:t>
      </w:r>
      <w:r w:rsidR="00741AA8" w:rsidRPr="00DE1126">
        <w:rPr>
          <w:rtl/>
        </w:rPr>
        <w:t>یی</w:t>
      </w:r>
      <w:r w:rsidRPr="00DE1126">
        <w:rPr>
          <w:rtl/>
        </w:rPr>
        <w:t>ز م</w:t>
      </w:r>
      <w:r w:rsidR="00741AA8" w:rsidRPr="00DE1126">
        <w:rPr>
          <w:rtl/>
        </w:rPr>
        <w:t>ی</w:t>
      </w:r>
      <w:r w:rsidR="004E1EF6">
        <w:t>‌</w:t>
      </w:r>
      <w:r w:rsidRPr="00DE1126">
        <w:rPr>
          <w:rtl/>
        </w:rPr>
        <w:t>ده</w:t>
      </w:r>
      <w:r w:rsidR="00741AA8" w:rsidRPr="00DE1126">
        <w:rPr>
          <w:rtl/>
        </w:rPr>
        <w:t>ی</w:t>
      </w:r>
      <w:r w:rsidRPr="00DE1126">
        <w:rPr>
          <w:rtl/>
        </w:rPr>
        <w:t xml:space="preserve">د؟ </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فرمودند: شما چه پاسخ</w:t>
      </w:r>
      <w:r w:rsidR="00741AA8" w:rsidRPr="00DE1126">
        <w:rPr>
          <w:rtl/>
        </w:rPr>
        <w:t>ی</w:t>
      </w:r>
      <w:r w:rsidRPr="00DE1126">
        <w:rPr>
          <w:rtl/>
        </w:rPr>
        <w:t xml:space="preserve"> به آنها م</w:t>
      </w:r>
      <w:r w:rsidR="00741AA8" w:rsidRPr="00DE1126">
        <w:rPr>
          <w:rtl/>
        </w:rPr>
        <w:t>ی</w:t>
      </w:r>
      <w:r w:rsidR="00506612">
        <w:t>‌</w:t>
      </w:r>
      <w:r w:rsidRPr="00DE1126">
        <w:rPr>
          <w:rtl/>
        </w:rPr>
        <w:t>ده</w:t>
      </w:r>
      <w:r w:rsidR="00741AA8" w:rsidRPr="00DE1126">
        <w:rPr>
          <w:rtl/>
        </w:rPr>
        <w:t>ی</w:t>
      </w:r>
      <w:r w:rsidRPr="00DE1126">
        <w:rPr>
          <w:rtl/>
        </w:rPr>
        <w:t>د؟ عرضه داشتم: ه</w:t>
      </w:r>
      <w:r w:rsidR="00741AA8" w:rsidRPr="00DE1126">
        <w:rPr>
          <w:rtl/>
        </w:rPr>
        <w:t>ی</w:t>
      </w:r>
      <w:r w:rsidRPr="00DE1126">
        <w:rPr>
          <w:rtl/>
        </w:rPr>
        <w:t>چ، فرمودند: بگو</w:t>
      </w:r>
      <w:r w:rsidR="00741AA8" w:rsidRPr="00DE1126">
        <w:rPr>
          <w:rtl/>
        </w:rPr>
        <w:t>یی</w:t>
      </w:r>
      <w:r w:rsidRPr="00DE1126">
        <w:rPr>
          <w:rtl/>
        </w:rPr>
        <w:t>د: وقت</w:t>
      </w:r>
      <w:r w:rsidR="00741AA8" w:rsidRPr="00DE1126">
        <w:rPr>
          <w:rtl/>
        </w:rPr>
        <w:t>ی</w:t>
      </w:r>
      <w:r w:rsidRPr="00DE1126">
        <w:rPr>
          <w:rtl/>
        </w:rPr>
        <w:t xml:space="preserve"> رخ دهد کس</w:t>
      </w:r>
      <w:r w:rsidR="00741AA8" w:rsidRPr="00DE1126">
        <w:rPr>
          <w:rtl/>
        </w:rPr>
        <w:t>ی</w:t>
      </w:r>
      <w:r w:rsidRPr="00DE1126">
        <w:rPr>
          <w:rtl/>
        </w:rPr>
        <w:t xml:space="preserve"> آن را تصد</w:t>
      </w:r>
      <w:r w:rsidR="00741AA8" w:rsidRPr="00DE1126">
        <w:rPr>
          <w:rtl/>
        </w:rPr>
        <w:t>ی</w:t>
      </w:r>
      <w:r w:rsidRPr="00DE1126">
        <w:rPr>
          <w:rtl/>
        </w:rPr>
        <w:t>ق م</w:t>
      </w:r>
      <w:r w:rsidR="00741AA8" w:rsidRPr="00DE1126">
        <w:rPr>
          <w:rtl/>
        </w:rPr>
        <w:t>ی</w:t>
      </w:r>
      <w:r w:rsidR="00506612">
        <w:t>‌</w:t>
      </w:r>
      <w:r w:rsidRPr="00DE1126">
        <w:rPr>
          <w:rtl/>
        </w:rPr>
        <w:t>کند، که پ</w:t>
      </w:r>
      <w:r w:rsidR="00741AA8" w:rsidRPr="00DE1126">
        <w:rPr>
          <w:rtl/>
        </w:rPr>
        <w:t>ی</w:t>
      </w:r>
      <w:r w:rsidRPr="00DE1126">
        <w:rPr>
          <w:rtl/>
        </w:rPr>
        <w:t>شتر بدان ا</w:t>
      </w:r>
      <w:r w:rsidR="00741AA8" w:rsidRPr="00DE1126">
        <w:rPr>
          <w:rtl/>
        </w:rPr>
        <w:t>ی</w:t>
      </w:r>
      <w:r w:rsidRPr="00DE1126">
        <w:rPr>
          <w:rtl/>
        </w:rPr>
        <w:t>مان داشته است، خداوند عزوجل م</w:t>
      </w:r>
      <w:r w:rsidR="00741AA8" w:rsidRPr="00DE1126">
        <w:rPr>
          <w:rtl/>
        </w:rPr>
        <w:t>ی</w:t>
      </w:r>
      <w:r w:rsidR="00506612">
        <w:t>‌</w:t>
      </w:r>
      <w:r w:rsidRPr="00DE1126">
        <w:rPr>
          <w:rtl/>
        </w:rPr>
        <w:t>فرما</w:t>
      </w:r>
      <w:r w:rsidR="00741AA8" w:rsidRPr="00DE1126">
        <w:rPr>
          <w:rtl/>
        </w:rPr>
        <w:t>ی</w:t>
      </w:r>
      <w:r w:rsidRPr="00DE1126">
        <w:rPr>
          <w:rtl/>
        </w:rPr>
        <w:t xml:space="preserve">د: أَفَمَنْ </w:t>
      </w:r>
      <w:r w:rsidR="000E2F20" w:rsidRPr="00DE1126">
        <w:rPr>
          <w:rtl/>
        </w:rPr>
        <w:t>ی</w:t>
      </w:r>
      <w:r w:rsidRPr="00DE1126">
        <w:rPr>
          <w:rtl/>
        </w:rPr>
        <w:t>هْدِ</w:t>
      </w:r>
      <w:r w:rsidR="000E2F20" w:rsidRPr="00DE1126">
        <w:rPr>
          <w:rtl/>
        </w:rPr>
        <w:t>ی</w:t>
      </w:r>
      <w:r w:rsidRPr="00DE1126">
        <w:rPr>
          <w:rtl/>
        </w:rPr>
        <w:t xml:space="preserve"> إِلَ</w:t>
      </w:r>
      <w:r w:rsidR="009F5C93" w:rsidRPr="00DE1126">
        <w:rPr>
          <w:rtl/>
        </w:rPr>
        <w:t>ی</w:t>
      </w:r>
      <w:r w:rsidRPr="00DE1126">
        <w:rPr>
          <w:rtl/>
        </w:rPr>
        <w:t xml:space="preserve"> الْحَقِّ أَحَقُّ أَنْ </w:t>
      </w:r>
      <w:r w:rsidR="000E2F20" w:rsidRPr="00DE1126">
        <w:rPr>
          <w:rtl/>
        </w:rPr>
        <w:t>ی</w:t>
      </w:r>
      <w:r w:rsidRPr="00DE1126">
        <w:rPr>
          <w:rtl/>
        </w:rPr>
        <w:t xml:space="preserve">تَّبَعَ أَمَّنْ لا </w:t>
      </w:r>
      <w:r w:rsidR="000E2F20" w:rsidRPr="00DE1126">
        <w:rPr>
          <w:rtl/>
        </w:rPr>
        <w:t>ی</w:t>
      </w:r>
      <w:r w:rsidRPr="00DE1126">
        <w:rPr>
          <w:rtl/>
        </w:rPr>
        <w:t>هِدِّ</w:t>
      </w:r>
      <w:r w:rsidR="000E2F20" w:rsidRPr="00DE1126">
        <w:rPr>
          <w:rtl/>
        </w:rPr>
        <w:t>ی</w:t>
      </w:r>
      <w:r w:rsidRPr="00DE1126">
        <w:rPr>
          <w:rtl/>
        </w:rPr>
        <w:t xml:space="preserve"> إِلا أَنْ </w:t>
      </w:r>
      <w:r w:rsidR="000E2F20" w:rsidRPr="00DE1126">
        <w:rPr>
          <w:rtl/>
        </w:rPr>
        <w:t>ی</w:t>
      </w:r>
      <w:r w:rsidRPr="00DE1126">
        <w:rPr>
          <w:rtl/>
        </w:rPr>
        <w:t>هْدَ</w:t>
      </w:r>
      <w:r w:rsidR="009F5C93" w:rsidRPr="00DE1126">
        <w:rPr>
          <w:rtl/>
        </w:rPr>
        <w:t>ی</w:t>
      </w:r>
      <w:r w:rsidRPr="00DE1126">
        <w:rPr>
          <w:rtl/>
        </w:rPr>
        <w:t xml:space="preserve"> فَمَا لَ</w:t>
      </w:r>
      <w:r w:rsidR="001B3869" w:rsidRPr="00DE1126">
        <w:rPr>
          <w:rtl/>
        </w:rPr>
        <w:t>ک</w:t>
      </w:r>
      <w:r w:rsidRPr="00DE1126">
        <w:rPr>
          <w:rtl/>
        </w:rPr>
        <w:t xml:space="preserve">مْ </w:t>
      </w:r>
      <w:r w:rsidR="001B3869" w:rsidRPr="00DE1126">
        <w:rPr>
          <w:rtl/>
        </w:rPr>
        <w:t>ک</w:t>
      </w:r>
      <w:r w:rsidR="000E2F20" w:rsidRPr="00DE1126">
        <w:rPr>
          <w:rtl/>
        </w:rPr>
        <w:t>ی</w:t>
      </w:r>
      <w:r w:rsidRPr="00DE1126">
        <w:rPr>
          <w:rtl/>
        </w:rPr>
        <w:t>فَ تَحْ</w:t>
      </w:r>
      <w:r w:rsidR="001B3869" w:rsidRPr="00DE1126">
        <w:rPr>
          <w:rtl/>
        </w:rPr>
        <w:t>ک</w:t>
      </w:r>
      <w:r w:rsidRPr="00DE1126">
        <w:rPr>
          <w:rtl/>
        </w:rPr>
        <w:t>مُون،</w:t>
      </w:r>
      <w:r w:rsidRPr="00DE1126">
        <w:rPr>
          <w:rtl/>
        </w:rPr>
        <w:footnoteReference w:id="699"/>
      </w:r>
      <w:r w:rsidRPr="00DE1126">
        <w:rPr>
          <w:rtl/>
        </w:rPr>
        <w:t>پس، آ</w:t>
      </w:r>
      <w:r w:rsidR="000E2F20" w:rsidRPr="00DE1126">
        <w:rPr>
          <w:rtl/>
        </w:rPr>
        <w:t>ی</w:t>
      </w:r>
      <w:r w:rsidRPr="00DE1126">
        <w:rPr>
          <w:rtl/>
        </w:rPr>
        <w:t xml:space="preserve">ا </w:t>
      </w:r>
      <w:r w:rsidR="001B3869" w:rsidRPr="00DE1126">
        <w:rPr>
          <w:rtl/>
        </w:rPr>
        <w:t>ک</w:t>
      </w:r>
      <w:r w:rsidRPr="00DE1126">
        <w:rPr>
          <w:rtl/>
        </w:rPr>
        <w:t>س</w:t>
      </w:r>
      <w:r w:rsidR="00741AA8" w:rsidRPr="00DE1126">
        <w:rPr>
          <w:rtl/>
        </w:rPr>
        <w:t>ی</w:t>
      </w:r>
      <w:r w:rsidRPr="00DE1126">
        <w:rPr>
          <w:rtl/>
        </w:rPr>
        <w:t xml:space="preserve"> </w:t>
      </w:r>
      <w:r w:rsidR="001B3869" w:rsidRPr="00DE1126">
        <w:rPr>
          <w:rtl/>
        </w:rPr>
        <w:t>ک</w:t>
      </w:r>
      <w:r w:rsidRPr="00DE1126">
        <w:rPr>
          <w:rtl/>
        </w:rPr>
        <w:t>ه به سو</w:t>
      </w:r>
      <w:r w:rsidR="00741AA8" w:rsidRPr="00DE1126">
        <w:rPr>
          <w:rtl/>
        </w:rPr>
        <w:t>ی</w:t>
      </w:r>
      <w:r w:rsidRPr="00DE1126">
        <w:rPr>
          <w:rtl/>
        </w:rPr>
        <w:t xml:space="preserve"> حقّ رهبر</w:t>
      </w:r>
      <w:r w:rsidR="00741AA8" w:rsidRPr="00DE1126">
        <w:rPr>
          <w:rtl/>
        </w:rPr>
        <w:t>ی</w:t>
      </w:r>
      <w:r w:rsidRPr="00DE1126">
        <w:rPr>
          <w:rtl/>
        </w:rPr>
        <w:t xml:space="preserve"> م</w:t>
      </w:r>
      <w:r w:rsidR="00741AA8" w:rsidRPr="00DE1126">
        <w:rPr>
          <w:rtl/>
        </w:rPr>
        <w:t>ی</w:t>
      </w:r>
      <w:r w:rsidRPr="00DE1126">
        <w:rPr>
          <w:rtl/>
        </w:rPr>
        <w:t>‏</w:t>
      </w:r>
      <w:r w:rsidR="001B3869" w:rsidRPr="00DE1126">
        <w:rPr>
          <w:rtl/>
        </w:rPr>
        <w:t>ک</w:t>
      </w:r>
      <w:r w:rsidRPr="00DE1126">
        <w:rPr>
          <w:rtl/>
        </w:rPr>
        <w:t>ند سزاوارتر است مورد پ</w:t>
      </w:r>
      <w:r w:rsidR="000E2F20" w:rsidRPr="00DE1126">
        <w:rPr>
          <w:rtl/>
        </w:rPr>
        <w:t>ی</w:t>
      </w:r>
      <w:r w:rsidRPr="00DE1126">
        <w:rPr>
          <w:rtl/>
        </w:rPr>
        <w:t>رو</w:t>
      </w:r>
      <w:r w:rsidR="00741AA8" w:rsidRPr="00DE1126">
        <w:rPr>
          <w:rtl/>
        </w:rPr>
        <w:t>ی</w:t>
      </w:r>
      <w:r w:rsidRPr="00DE1126">
        <w:rPr>
          <w:rtl/>
        </w:rPr>
        <w:t xml:space="preserve"> قرار گ</w:t>
      </w:r>
      <w:r w:rsidR="000E2F20" w:rsidRPr="00DE1126">
        <w:rPr>
          <w:rtl/>
        </w:rPr>
        <w:t>ی</w:t>
      </w:r>
      <w:r w:rsidRPr="00DE1126">
        <w:rPr>
          <w:rtl/>
        </w:rPr>
        <w:t xml:space="preserve">رد </w:t>
      </w:r>
      <w:r w:rsidR="000E2F20" w:rsidRPr="00DE1126">
        <w:rPr>
          <w:rtl/>
        </w:rPr>
        <w:t>ی</w:t>
      </w:r>
      <w:r w:rsidRPr="00DE1126">
        <w:rPr>
          <w:rtl/>
        </w:rPr>
        <w:t xml:space="preserve">ا </w:t>
      </w:r>
      <w:r w:rsidR="001B3869" w:rsidRPr="00DE1126">
        <w:rPr>
          <w:rtl/>
        </w:rPr>
        <w:t>ک</w:t>
      </w:r>
      <w:r w:rsidRPr="00DE1126">
        <w:rPr>
          <w:rtl/>
        </w:rPr>
        <w:t>س</w:t>
      </w:r>
      <w:r w:rsidR="00741AA8" w:rsidRPr="00DE1126">
        <w:rPr>
          <w:rtl/>
        </w:rPr>
        <w:t>ی</w:t>
      </w:r>
      <w:r w:rsidRPr="00DE1126">
        <w:rPr>
          <w:rtl/>
        </w:rPr>
        <w:t xml:space="preserve"> </w:t>
      </w:r>
      <w:r w:rsidR="001B3869" w:rsidRPr="00DE1126">
        <w:rPr>
          <w:rtl/>
        </w:rPr>
        <w:t>ک</w:t>
      </w:r>
      <w:r w:rsidRPr="00DE1126">
        <w:rPr>
          <w:rtl/>
        </w:rPr>
        <w:t>ه راه نم</w:t>
      </w:r>
      <w:r w:rsidR="00741AA8" w:rsidRPr="00DE1126">
        <w:rPr>
          <w:rtl/>
        </w:rPr>
        <w:t>ی</w:t>
      </w:r>
      <w:r w:rsidRPr="00DE1126">
        <w:rPr>
          <w:rtl/>
        </w:rPr>
        <w:t>‏</w:t>
      </w:r>
      <w:r w:rsidR="000E2F20" w:rsidRPr="00DE1126">
        <w:rPr>
          <w:rtl/>
        </w:rPr>
        <w:t>ی</w:t>
      </w:r>
      <w:r w:rsidRPr="00DE1126">
        <w:rPr>
          <w:rtl/>
        </w:rPr>
        <w:t>ابد مگر آن</w:t>
      </w:r>
      <w:r w:rsidR="001B3869" w:rsidRPr="00DE1126">
        <w:rPr>
          <w:rtl/>
        </w:rPr>
        <w:t>ک</w:t>
      </w:r>
      <w:r w:rsidRPr="00DE1126">
        <w:rPr>
          <w:rtl/>
        </w:rPr>
        <w:t>ه هدا</w:t>
      </w:r>
      <w:r w:rsidR="000E2F20" w:rsidRPr="00DE1126">
        <w:rPr>
          <w:rtl/>
        </w:rPr>
        <w:t>ی</w:t>
      </w:r>
      <w:r w:rsidRPr="00DE1126">
        <w:rPr>
          <w:rtl/>
        </w:rPr>
        <w:t>ت شود؟ شما را چه شده، چگونه داور</w:t>
      </w:r>
      <w:r w:rsidR="00741AA8" w:rsidRPr="00DE1126">
        <w:rPr>
          <w:rtl/>
        </w:rPr>
        <w:t>ی</w:t>
      </w:r>
      <w:r w:rsidRPr="00DE1126">
        <w:rPr>
          <w:rtl/>
        </w:rPr>
        <w:t xml:space="preserve"> م</w:t>
      </w:r>
      <w:r w:rsidR="00741AA8" w:rsidRPr="00DE1126">
        <w:rPr>
          <w:rtl/>
        </w:rPr>
        <w:t>ی</w:t>
      </w:r>
      <w:r w:rsidRPr="00DE1126">
        <w:rPr>
          <w:rtl/>
        </w:rPr>
        <w:t>‏</w:t>
      </w:r>
      <w:r w:rsidR="001B3869" w:rsidRPr="00DE1126">
        <w:rPr>
          <w:rtl/>
        </w:rPr>
        <w:t>ک</w:t>
      </w:r>
      <w:r w:rsidRPr="00DE1126">
        <w:rPr>
          <w:rtl/>
        </w:rPr>
        <w:t>ن</w:t>
      </w:r>
      <w:r w:rsidR="000E2F20" w:rsidRPr="00DE1126">
        <w:rPr>
          <w:rtl/>
        </w:rPr>
        <w:t>ی</w:t>
      </w:r>
      <w:r w:rsidRPr="00DE1126">
        <w:rPr>
          <w:rtl/>
        </w:rPr>
        <w:t>د؟»</w:t>
      </w:r>
    </w:p>
    <w:p w:rsidR="001E12DE" w:rsidRPr="00DE1126" w:rsidRDefault="001E12DE" w:rsidP="000E2F20">
      <w:pPr>
        <w:bidi/>
        <w:jc w:val="both"/>
        <w:rPr>
          <w:rtl/>
        </w:rPr>
      </w:pPr>
      <w:r w:rsidRPr="00DE1126">
        <w:rPr>
          <w:rtl/>
        </w:rPr>
        <w:t>همان 8 /209 از داود بن فرقد: «شخص</w:t>
      </w:r>
      <w:r w:rsidR="00741AA8" w:rsidRPr="00DE1126">
        <w:rPr>
          <w:rtl/>
        </w:rPr>
        <w:t>ی</w:t>
      </w:r>
      <w:r w:rsidRPr="00DE1126">
        <w:rPr>
          <w:rtl/>
        </w:rPr>
        <w:t xml:space="preserve"> از عجل</w:t>
      </w:r>
      <w:r w:rsidR="00741AA8" w:rsidRPr="00DE1126">
        <w:rPr>
          <w:rtl/>
        </w:rPr>
        <w:t>ی</w:t>
      </w:r>
      <w:r w:rsidRPr="00DE1126">
        <w:rPr>
          <w:rtl/>
        </w:rPr>
        <w:t>ه</w:t>
      </w:r>
      <w:r w:rsidRPr="00DE1126">
        <w:rPr>
          <w:rtl/>
        </w:rPr>
        <w:footnoteReference w:id="700"/>
      </w:r>
      <w:r w:rsidRPr="00DE1126">
        <w:rPr>
          <w:rtl/>
        </w:rPr>
        <w:t xml:space="preserve"> ا</w:t>
      </w:r>
      <w:r w:rsidR="00741AA8" w:rsidRPr="00DE1126">
        <w:rPr>
          <w:rtl/>
        </w:rPr>
        <w:t>ی</w:t>
      </w:r>
      <w:r w:rsidRPr="00DE1126">
        <w:rPr>
          <w:rtl/>
        </w:rPr>
        <w:t>ن حد</w:t>
      </w:r>
      <w:r w:rsidR="00741AA8" w:rsidRPr="00DE1126">
        <w:rPr>
          <w:rtl/>
        </w:rPr>
        <w:t>ی</w:t>
      </w:r>
      <w:r w:rsidRPr="00DE1126">
        <w:rPr>
          <w:rtl/>
        </w:rPr>
        <w:t>ث را شن</w:t>
      </w:r>
      <w:r w:rsidR="00741AA8" w:rsidRPr="00DE1126">
        <w:rPr>
          <w:rtl/>
        </w:rPr>
        <w:t>ی</w:t>
      </w:r>
      <w:r w:rsidRPr="00DE1126">
        <w:rPr>
          <w:rtl/>
        </w:rPr>
        <w:t>د: مناد</w:t>
      </w:r>
      <w:r w:rsidR="00741AA8" w:rsidRPr="00DE1126">
        <w:rPr>
          <w:rtl/>
        </w:rPr>
        <w:t>ی</w:t>
      </w:r>
      <w:r w:rsidRPr="00DE1126">
        <w:rPr>
          <w:rtl/>
        </w:rPr>
        <w:t xml:space="preserve"> ابتدا</w:t>
      </w:r>
      <w:r w:rsidR="00741AA8" w:rsidRPr="00DE1126">
        <w:rPr>
          <w:rtl/>
        </w:rPr>
        <w:t>ی</w:t>
      </w:r>
      <w:r w:rsidRPr="00DE1126">
        <w:rPr>
          <w:rtl/>
        </w:rPr>
        <w:t xml:space="preserve"> روز ندا م</w:t>
      </w:r>
      <w:r w:rsidR="00741AA8" w:rsidRPr="00DE1126">
        <w:rPr>
          <w:rtl/>
        </w:rPr>
        <w:t>ی</w:t>
      </w:r>
      <w:r w:rsidR="00506612">
        <w:t>‌</w:t>
      </w:r>
      <w:r w:rsidRPr="00DE1126">
        <w:rPr>
          <w:rtl/>
        </w:rPr>
        <w:t>کند: به هوش باش</w:t>
      </w:r>
      <w:r w:rsidR="00741AA8" w:rsidRPr="00DE1126">
        <w:rPr>
          <w:rtl/>
        </w:rPr>
        <w:t>ی</w:t>
      </w:r>
      <w:r w:rsidRPr="00DE1126">
        <w:rPr>
          <w:rtl/>
        </w:rPr>
        <w:t>د</w:t>
      </w:r>
      <w:r w:rsidR="00506612">
        <w:t>‌</w:t>
      </w:r>
      <w:r w:rsidRPr="00DE1126">
        <w:rPr>
          <w:rtl/>
        </w:rPr>
        <w:t>! فلان بن فلان و ش</w:t>
      </w:r>
      <w:r w:rsidR="00741AA8" w:rsidRPr="00DE1126">
        <w:rPr>
          <w:rtl/>
        </w:rPr>
        <w:t>ی</w:t>
      </w:r>
      <w:r w:rsidRPr="00DE1126">
        <w:rPr>
          <w:rtl/>
        </w:rPr>
        <w:t>ع</w:t>
      </w:r>
      <w:r w:rsidR="00741AA8" w:rsidRPr="00DE1126">
        <w:rPr>
          <w:rtl/>
        </w:rPr>
        <w:t>ی</w:t>
      </w:r>
      <w:r w:rsidRPr="00DE1126">
        <w:rPr>
          <w:rtl/>
        </w:rPr>
        <w:t>ان او رستگارانند، و پا</w:t>
      </w:r>
      <w:r w:rsidR="00741AA8" w:rsidRPr="00DE1126">
        <w:rPr>
          <w:rtl/>
        </w:rPr>
        <w:t>ی</w:t>
      </w:r>
      <w:r w:rsidRPr="00DE1126">
        <w:rPr>
          <w:rtl/>
        </w:rPr>
        <w:t>ان روز ندا م</w:t>
      </w:r>
      <w:r w:rsidR="00741AA8" w:rsidRPr="00DE1126">
        <w:rPr>
          <w:rtl/>
        </w:rPr>
        <w:t>ی</w:t>
      </w:r>
      <w:r w:rsidR="00506612">
        <w:t>‌</w:t>
      </w:r>
      <w:r w:rsidRPr="00DE1126">
        <w:rPr>
          <w:rtl/>
        </w:rPr>
        <w:t>کند: بدان</w:t>
      </w:r>
      <w:r w:rsidR="00741AA8" w:rsidRPr="00DE1126">
        <w:rPr>
          <w:rtl/>
        </w:rPr>
        <w:t>ی</w:t>
      </w:r>
      <w:r w:rsidRPr="00DE1126">
        <w:rPr>
          <w:rtl/>
        </w:rPr>
        <w:t>د</w:t>
      </w:r>
      <w:r w:rsidR="00506612">
        <w:t>‌</w:t>
      </w:r>
      <w:r w:rsidRPr="00DE1126">
        <w:rPr>
          <w:rtl/>
        </w:rPr>
        <w:t>! عثمان و پ</w:t>
      </w:r>
      <w:r w:rsidR="00741AA8" w:rsidRPr="00DE1126">
        <w:rPr>
          <w:rtl/>
        </w:rPr>
        <w:t>ی</w:t>
      </w:r>
      <w:r w:rsidRPr="00DE1126">
        <w:rPr>
          <w:rtl/>
        </w:rPr>
        <w:t>روان او رستگارانند. امام عل</w:t>
      </w:r>
      <w:r w:rsidR="00741AA8" w:rsidRPr="00DE1126">
        <w:rPr>
          <w:rtl/>
        </w:rPr>
        <w:t>ی</w:t>
      </w:r>
      <w:r w:rsidRPr="00DE1126">
        <w:rPr>
          <w:rtl/>
        </w:rPr>
        <w:t>ه السلام</w:t>
      </w:r>
      <w:r w:rsidR="00E67179" w:rsidRPr="00DE1126">
        <w:rPr>
          <w:rtl/>
        </w:rPr>
        <w:t xml:space="preserve"> </w:t>
      </w:r>
      <w:r w:rsidRPr="00DE1126">
        <w:rPr>
          <w:rtl/>
        </w:rPr>
        <w:t>فرمودند: مناد</w:t>
      </w:r>
      <w:r w:rsidR="00741AA8" w:rsidRPr="00DE1126">
        <w:rPr>
          <w:rtl/>
        </w:rPr>
        <w:t>ی</w:t>
      </w:r>
      <w:r w:rsidRPr="00DE1126">
        <w:rPr>
          <w:rtl/>
        </w:rPr>
        <w:t xml:space="preserve"> پا</w:t>
      </w:r>
      <w:r w:rsidR="00741AA8" w:rsidRPr="00DE1126">
        <w:rPr>
          <w:rtl/>
        </w:rPr>
        <w:t>ی</w:t>
      </w:r>
      <w:r w:rsidRPr="00DE1126">
        <w:rPr>
          <w:rtl/>
        </w:rPr>
        <w:t>ان روز در ابتدا</w:t>
      </w:r>
      <w:r w:rsidR="00741AA8" w:rsidRPr="00DE1126">
        <w:rPr>
          <w:rtl/>
        </w:rPr>
        <w:t>ی</w:t>
      </w:r>
      <w:r w:rsidRPr="00DE1126">
        <w:rPr>
          <w:rtl/>
        </w:rPr>
        <w:t xml:space="preserve"> روز ندا م</w:t>
      </w:r>
      <w:r w:rsidR="00741AA8" w:rsidRPr="00DE1126">
        <w:rPr>
          <w:rtl/>
        </w:rPr>
        <w:t>ی</w:t>
      </w:r>
      <w:r w:rsidR="00506612">
        <w:t>‌</w:t>
      </w:r>
      <w:r w:rsidRPr="00DE1126">
        <w:rPr>
          <w:rtl/>
        </w:rPr>
        <w:t>کند.</w:t>
      </w:r>
      <w:r w:rsidRPr="00DE1126">
        <w:rPr>
          <w:rtl/>
        </w:rPr>
        <w:footnoteReference w:id="701"/>
      </w:r>
    </w:p>
    <w:p w:rsidR="001E12DE" w:rsidRPr="00DE1126" w:rsidRDefault="001E12DE" w:rsidP="000E2F20">
      <w:pPr>
        <w:bidi/>
        <w:jc w:val="both"/>
        <w:rPr>
          <w:rtl/>
        </w:rPr>
      </w:pPr>
      <w:r w:rsidRPr="00DE1126">
        <w:rPr>
          <w:rtl/>
        </w:rPr>
        <w:t>آن مرد گفت: ما از کجا بدان</w:t>
      </w:r>
      <w:r w:rsidR="00741AA8" w:rsidRPr="00DE1126">
        <w:rPr>
          <w:rtl/>
        </w:rPr>
        <w:t>ی</w:t>
      </w:r>
      <w:r w:rsidRPr="00DE1126">
        <w:rPr>
          <w:rtl/>
        </w:rPr>
        <w:t>م کدام صادق و کدام کاذب است؟ ا</w:t>
      </w:r>
      <w:r w:rsidR="00741AA8" w:rsidRPr="00DE1126">
        <w:rPr>
          <w:rtl/>
        </w:rPr>
        <w:t>ی</w:t>
      </w:r>
      <w:r w:rsidRPr="00DE1126">
        <w:rPr>
          <w:rtl/>
        </w:rPr>
        <w:t>شان فرمودند: کس</w:t>
      </w:r>
      <w:r w:rsidR="00741AA8" w:rsidRPr="00DE1126">
        <w:rPr>
          <w:rtl/>
        </w:rPr>
        <w:t>ی</w:t>
      </w:r>
      <w:r w:rsidRPr="00DE1126">
        <w:rPr>
          <w:rtl/>
        </w:rPr>
        <w:t xml:space="preserve"> که پ</w:t>
      </w:r>
      <w:r w:rsidR="00741AA8" w:rsidRPr="00DE1126">
        <w:rPr>
          <w:rtl/>
        </w:rPr>
        <w:t>ی</w:t>
      </w:r>
      <w:r w:rsidRPr="00DE1126">
        <w:rPr>
          <w:rtl/>
        </w:rPr>
        <w:t>ش از ندا بدان ا</w:t>
      </w:r>
      <w:r w:rsidR="00741AA8" w:rsidRPr="00DE1126">
        <w:rPr>
          <w:rtl/>
        </w:rPr>
        <w:t>ی</w:t>
      </w:r>
      <w:r w:rsidRPr="00DE1126">
        <w:rPr>
          <w:rtl/>
        </w:rPr>
        <w:t>مان داشته آن را صادق م</w:t>
      </w:r>
      <w:r w:rsidR="00741AA8" w:rsidRPr="00DE1126">
        <w:rPr>
          <w:rtl/>
        </w:rPr>
        <w:t>ی</w:t>
      </w:r>
      <w:r w:rsidR="00506612">
        <w:t>‌</w:t>
      </w:r>
      <w:r w:rsidRPr="00DE1126">
        <w:rPr>
          <w:rtl/>
        </w:rPr>
        <w:t>شمارد [ و تشخ</w:t>
      </w:r>
      <w:r w:rsidR="00741AA8" w:rsidRPr="00DE1126">
        <w:rPr>
          <w:rtl/>
        </w:rPr>
        <w:t>ی</w:t>
      </w:r>
      <w:r w:rsidRPr="00DE1126">
        <w:rPr>
          <w:rtl/>
        </w:rPr>
        <w:t>ص م</w:t>
      </w:r>
      <w:r w:rsidR="00741AA8" w:rsidRPr="00DE1126">
        <w:rPr>
          <w:rtl/>
        </w:rPr>
        <w:t>ی</w:t>
      </w:r>
      <w:r w:rsidR="00506612">
        <w:t>‌</w:t>
      </w:r>
      <w:r w:rsidRPr="00DE1126">
        <w:rPr>
          <w:rtl/>
        </w:rPr>
        <w:t>دهد ]، خداوند عزوجل م</w:t>
      </w:r>
      <w:r w:rsidR="00741AA8" w:rsidRPr="00DE1126">
        <w:rPr>
          <w:rtl/>
        </w:rPr>
        <w:t>ی</w:t>
      </w:r>
      <w:r w:rsidR="00506612">
        <w:t>‌</w:t>
      </w:r>
      <w:r w:rsidRPr="00DE1126">
        <w:rPr>
          <w:rtl/>
        </w:rPr>
        <w:t>فرما</w:t>
      </w:r>
      <w:r w:rsidR="00741AA8" w:rsidRPr="00DE1126">
        <w:rPr>
          <w:rtl/>
        </w:rPr>
        <w:t>ی</w:t>
      </w:r>
      <w:r w:rsidRPr="00DE1126">
        <w:rPr>
          <w:rtl/>
        </w:rPr>
        <w:t xml:space="preserve">د: أَفَمَنْ </w:t>
      </w:r>
      <w:r w:rsidR="000E2F20" w:rsidRPr="00DE1126">
        <w:rPr>
          <w:rtl/>
        </w:rPr>
        <w:t>ی</w:t>
      </w:r>
      <w:r w:rsidRPr="00DE1126">
        <w:rPr>
          <w:rtl/>
        </w:rPr>
        <w:t>هْدِ</w:t>
      </w:r>
      <w:r w:rsidR="000E2F20" w:rsidRPr="00DE1126">
        <w:rPr>
          <w:rtl/>
        </w:rPr>
        <w:t>ی</w:t>
      </w:r>
      <w:r w:rsidRPr="00DE1126">
        <w:rPr>
          <w:rtl/>
        </w:rPr>
        <w:t xml:space="preserve"> إِلَ</w:t>
      </w:r>
      <w:r w:rsidR="009F5C93" w:rsidRPr="00DE1126">
        <w:rPr>
          <w:rtl/>
        </w:rPr>
        <w:t>ی</w:t>
      </w:r>
      <w:r w:rsidRPr="00DE1126">
        <w:rPr>
          <w:rtl/>
        </w:rPr>
        <w:t xml:space="preserve"> الْحَقِّ أَحَقُّ أَنْ </w:t>
      </w:r>
      <w:r w:rsidR="000E2F20" w:rsidRPr="00DE1126">
        <w:rPr>
          <w:rtl/>
        </w:rPr>
        <w:t>ی</w:t>
      </w:r>
      <w:r w:rsidRPr="00DE1126">
        <w:rPr>
          <w:rtl/>
        </w:rPr>
        <w:t xml:space="preserve">تَّبَعَ أَمَّنْ لا </w:t>
      </w:r>
      <w:r w:rsidR="000E2F20" w:rsidRPr="00DE1126">
        <w:rPr>
          <w:rtl/>
        </w:rPr>
        <w:t>ی</w:t>
      </w:r>
      <w:r w:rsidRPr="00DE1126">
        <w:rPr>
          <w:rtl/>
        </w:rPr>
        <w:t>هِدِّ</w:t>
      </w:r>
      <w:r w:rsidR="000E2F20" w:rsidRPr="00DE1126">
        <w:rPr>
          <w:rtl/>
        </w:rPr>
        <w:t>ی</w:t>
      </w:r>
      <w:r w:rsidRPr="00DE1126">
        <w:rPr>
          <w:rtl/>
        </w:rPr>
        <w:t xml:space="preserve"> إِلا أَنْ </w:t>
      </w:r>
      <w:r w:rsidR="000E2F20" w:rsidRPr="00DE1126">
        <w:rPr>
          <w:rtl/>
        </w:rPr>
        <w:t>ی</w:t>
      </w:r>
      <w:r w:rsidRPr="00DE1126">
        <w:rPr>
          <w:rtl/>
        </w:rPr>
        <w:t>هْدَ</w:t>
      </w:r>
      <w:r w:rsidR="001B3869" w:rsidRPr="00DE1126">
        <w:rPr>
          <w:rtl/>
        </w:rPr>
        <w:t>ی</w:t>
      </w:r>
      <w:r w:rsidRPr="00DE1126">
        <w:rPr>
          <w:rtl/>
        </w:rPr>
        <w:t>.»</w:t>
      </w:r>
    </w:p>
    <w:p w:rsidR="001E12DE" w:rsidRPr="00DE1126" w:rsidRDefault="001E12DE" w:rsidP="000E2F20">
      <w:pPr>
        <w:bidi/>
        <w:jc w:val="both"/>
        <w:rPr>
          <w:rtl/>
        </w:rPr>
      </w:pPr>
      <w:r w:rsidRPr="00DE1126">
        <w:rPr>
          <w:rtl/>
        </w:rPr>
        <w:t>ا</w:t>
      </w:r>
      <w:r w:rsidR="00741AA8" w:rsidRPr="00DE1126">
        <w:rPr>
          <w:rtl/>
        </w:rPr>
        <w:t>ی</w:t>
      </w:r>
      <w:r w:rsidRPr="00DE1126">
        <w:rPr>
          <w:rtl/>
        </w:rPr>
        <w:t>ن ندا غ</w:t>
      </w:r>
      <w:r w:rsidR="00741AA8" w:rsidRPr="00DE1126">
        <w:rPr>
          <w:rtl/>
        </w:rPr>
        <w:t>ی</w:t>
      </w:r>
      <w:r w:rsidRPr="00DE1126">
        <w:rPr>
          <w:rtl/>
        </w:rPr>
        <w:t>ر از صدا</w:t>
      </w:r>
      <w:r w:rsidR="00741AA8" w:rsidRPr="00DE1126">
        <w:rPr>
          <w:rtl/>
        </w:rPr>
        <w:t>یی</w:t>
      </w:r>
      <w:r w:rsidRPr="00DE1126">
        <w:rPr>
          <w:rtl/>
        </w:rPr>
        <w:t xml:space="preserve"> است که از شام آ</w:t>
      </w:r>
      <w:r w:rsidR="00741AA8" w:rsidRPr="00DE1126">
        <w:rPr>
          <w:rtl/>
        </w:rPr>
        <w:t>ی</w:t>
      </w:r>
      <w:r w:rsidRPr="00DE1126">
        <w:rPr>
          <w:rtl/>
        </w:rPr>
        <w:t>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/279 از محمد بن مسلم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«در انتظار صدا باش</w:t>
      </w:r>
      <w:r w:rsidR="00741AA8" w:rsidRPr="00DE1126">
        <w:rPr>
          <w:rtl/>
        </w:rPr>
        <w:t>ی</w:t>
      </w:r>
      <w:r w:rsidRPr="00DE1126">
        <w:rPr>
          <w:rtl/>
        </w:rPr>
        <w:t>د که به ناگاه و از ناح</w:t>
      </w:r>
      <w:r w:rsidR="00741AA8" w:rsidRPr="00DE1126">
        <w:rPr>
          <w:rtl/>
        </w:rPr>
        <w:t>ی</w:t>
      </w:r>
      <w:r w:rsidRPr="00DE1126">
        <w:rPr>
          <w:rtl/>
        </w:rPr>
        <w:t>ه</w:t>
      </w:r>
      <w:r w:rsidR="00506612">
        <w:t>‌</w:t>
      </w:r>
      <w:r w:rsidR="00741AA8" w:rsidRPr="00DE1126">
        <w:rPr>
          <w:rtl/>
        </w:rPr>
        <w:t>ی</w:t>
      </w:r>
      <w:r w:rsidRPr="00DE1126">
        <w:rPr>
          <w:rtl/>
        </w:rPr>
        <w:t xml:space="preserve"> دمشق به گوش شما م</w:t>
      </w:r>
      <w:r w:rsidR="00741AA8" w:rsidRPr="00DE1126">
        <w:rPr>
          <w:rtl/>
        </w:rPr>
        <w:t>ی</w:t>
      </w:r>
      <w:r w:rsidR="00506612">
        <w:t>‌</w:t>
      </w:r>
      <w:r w:rsidRPr="00DE1126">
        <w:rPr>
          <w:rtl/>
        </w:rPr>
        <w:t>رسد، در آن فرج</w:t>
      </w:r>
      <w:r w:rsidR="00741AA8" w:rsidRPr="00DE1126">
        <w:rPr>
          <w:rtl/>
        </w:rPr>
        <w:t>ی</w:t>
      </w:r>
      <w:r w:rsidRPr="00DE1126">
        <w:rPr>
          <w:rtl/>
        </w:rPr>
        <w:t xml:space="preserve"> عظ</w:t>
      </w:r>
      <w:r w:rsidR="00741AA8" w:rsidRPr="00DE1126">
        <w:rPr>
          <w:rtl/>
        </w:rPr>
        <w:t>ی</w:t>
      </w:r>
      <w:r w:rsidRPr="00DE1126">
        <w:rPr>
          <w:rtl/>
        </w:rPr>
        <w:t>م برا</w:t>
      </w:r>
      <w:r w:rsidR="00741AA8" w:rsidRPr="00DE1126">
        <w:rPr>
          <w:rtl/>
        </w:rPr>
        <w:t>ی</w:t>
      </w:r>
      <w:r w:rsidRPr="00DE1126">
        <w:rPr>
          <w:rtl/>
        </w:rPr>
        <w:t xml:space="preserve"> شماست.» </w:t>
      </w:r>
    </w:p>
    <w:p w:rsidR="001E12DE" w:rsidRPr="00DE1126" w:rsidRDefault="001E12DE" w:rsidP="000E2F20">
      <w:pPr>
        <w:bidi/>
        <w:jc w:val="both"/>
        <w:rPr>
          <w:rtl/>
        </w:rPr>
      </w:pPr>
      <w:r w:rsidRPr="00DE1126">
        <w:rPr>
          <w:rtl/>
        </w:rPr>
        <w:t>نگارنده: ا</w:t>
      </w:r>
      <w:r w:rsidR="00741AA8" w:rsidRPr="00DE1126">
        <w:rPr>
          <w:rtl/>
        </w:rPr>
        <w:t>ی</w:t>
      </w:r>
      <w:r w:rsidRPr="00DE1126">
        <w:rPr>
          <w:rtl/>
        </w:rPr>
        <w:t>ن فر</w:t>
      </w:r>
      <w:r w:rsidR="00741AA8" w:rsidRPr="00DE1126">
        <w:rPr>
          <w:rtl/>
        </w:rPr>
        <w:t>ی</w:t>
      </w:r>
      <w:r w:rsidRPr="00DE1126">
        <w:rPr>
          <w:rtl/>
        </w:rPr>
        <w:t>اد ندا</w:t>
      </w:r>
      <w:r w:rsidR="00741AA8" w:rsidRPr="00DE1126">
        <w:rPr>
          <w:rtl/>
        </w:rPr>
        <w:t>ی</w:t>
      </w:r>
      <w:r w:rsidRPr="00DE1126">
        <w:rPr>
          <w:rtl/>
        </w:rPr>
        <w:t xml:space="preserve"> آسمان</w:t>
      </w:r>
      <w:r w:rsidR="00741AA8" w:rsidRPr="00DE1126">
        <w:rPr>
          <w:rtl/>
        </w:rPr>
        <w:t>ی</w:t>
      </w:r>
      <w:r w:rsidRPr="00DE1126">
        <w:rPr>
          <w:rtl/>
        </w:rPr>
        <w:t xml:space="preserve"> ن</w:t>
      </w:r>
      <w:r w:rsidR="00741AA8" w:rsidRPr="00DE1126">
        <w:rPr>
          <w:rtl/>
        </w:rPr>
        <w:t>ی</w:t>
      </w:r>
      <w:r w:rsidRPr="00DE1126">
        <w:rPr>
          <w:rtl/>
        </w:rPr>
        <w:t>ست، و ممکن است کنا</w:t>
      </w:r>
      <w:r w:rsidR="00741AA8" w:rsidRPr="00DE1126">
        <w:rPr>
          <w:rtl/>
        </w:rPr>
        <w:t>ی</w:t>
      </w:r>
      <w:r w:rsidRPr="00DE1126">
        <w:rPr>
          <w:rtl/>
        </w:rPr>
        <w:t>ه از حادثه</w:t>
      </w:r>
      <w:r w:rsidR="00506612">
        <w:t>‌</w:t>
      </w:r>
      <w:r w:rsidRPr="00DE1126">
        <w:rPr>
          <w:rtl/>
        </w:rPr>
        <w:t>ا</w:t>
      </w:r>
      <w:r w:rsidR="00741AA8" w:rsidRPr="00DE1126">
        <w:rPr>
          <w:rtl/>
        </w:rPr>
        <w:t>ی</w:t>
      </w:r>
      <w:r w:rsidRPr="00DE1126">
        <w:rPr>
          <w:rtl/>
        </w:rPr>
        <w:t xml:space="preserve"> باشد که در شام رخ م</w:t>
      </w:r>
      <w:r w:rsidR="00741AA8" w:rsidRPr="00DE1126">
        <w:rPr>
          <w:rtl/>
        </w:rPr>
        <w:t>ی</w:t>
      </w:r>
      <w:r w:rsidR="00506612">
        <w:t>‌</w:t>
      </w:r>
      <w:r w:rsidRPr="00DE1126">
        <w:rPr>
          <w:rtl/>
        </w:rPr>
        <w:t>دهد، چ</w:t>
      </w:r>
      <w:r w:rsidR="00741AA8" w:rsidRPr="00DE1126">
        <w:rPr>
          <w:rtl/>
        </w:rPr>
        <w:t>ی</w:t>
      </w:r>
      <w:r w:rsidRPr="00DE1126">
        <w:rPr>
          <w:rtl/>
        </w:rPr>
        <w:t>ز</w:t>
      </w:r>
      <w:r w:rsidR="00741AA8" w:rsidRPr="00DE1126">
        <w:rPr>
          <w:rtl/>
        </w:rPr>
        <w:t>ی</w:t>
      </w:r>
      <w:r w:rsidRPr="00DE1126">
        <w:rPr>
          <w:rtl/>
        </w:rPr>
        <w:t xml:space="preserve"> به مانند رانش زم</w:t>
      </w:r>
      <w:r w:rsidR="00741AA8" w:rsidRPr="00DE1126">
        <w:rPr>
          <w:rtl/>
        </w:rPr>
        <w:t>ی</w:t>
      </w:r>
      <w:r w:rsidRPr="00DE1126">
        <w:rPr>
          <w:rtl/>
        </w:rPr>
        <w:t>ن. البته احتمال ضع</w:t>
      </w:r>
      <w:r w:rsidR="00741AA8" w:rsidRPr="00DE1126">
        <w:rPr>
          <w:rtl/>
        </w:rPr>
        <w:t>ی</w:t>
      </w:r>
      <w:r w:rsidRPr="00DE1126">
        <w:rPr>
          <w:rtl/>
        </w:rPr>
        <w:t>ف</w:t>
      </w:r>
      <w:r w:rsidR="00741AA8" w:rsidRPr="00DE1126">
        <w:rPr>
          <w:rtl/>
        </w:rPr>
        <w:t>ی</w:t>
      </w:r>
      <w:r w:rsidRPr="00DE1126">
        <w:rPr>
          <w:rtl/>
        </w:rPr>
        <w:t xml:space="preserve"> ن</w:t>
      </w:r>
      <w:r w:rsidR="00741AA8" w:rsidRPr="00DE1126">
        <w:rPr>
          <w:rtl/>
        </w:rPr>
        <w:t>ی</w:t>
      </w:r>
      <w:r w:rsidRPr="00DE1126">
        <w:rPr>
          <w:rtl/>
        </w:rPr>
        <w:t>ز در ب</w:t>
      </w:r>
      <w:r w:rsidR="00741AA8" w:rsidRPr="00DE1126">
        <w:rPr>
          <w:rtl/>
        </w:rPr>
        <w:t>ی</w:t>
      </w:r>
      <w:r w:rsidRPr="00DE1126">
        <w:rPr>
          <w:rtl/>
        </w:rPr>
        <w:t>ن است که ا</w:t>
      </w:r>
      <w:r w:rsidR="00741AA8" w:rsidRPr="00DE1126">
        <w:rPr>
          <w:rtl/>
        </w:rPr>
        <w:t>ی</w:t>
      </w:r>
      <w:r w:rsidRPr="00DE1126">
        <w:rPr>
          <w:rtl/>
        </w:rPr>
        <w:t>ن هم ندا باشد و چنان به گوش م</w:t>
      </w:r>
      <w:r w:rsidR="00741AA8" w:rsidRPr="00DE1126">
        <w:rPr>
          <w:rtl/>
        </w:rPr>
        <w:t>ی</w:t>
      </w:r>
      <w:r w:rsidR="00506612">
        <w:t>‌</w:t>
      </w:r>
      <w:r w:rsidRPr="00DE1126">
        <w:rPr>
          <w:rtl/>
        </w:rPr>
        <w:t>رسد که گو</w:t>
      </w:r>
      <w:r w:rsidR="00741AA8" w:rsidRPr="00DE1126">
        <w:rPr>
          <w:rtl/>
        </w:rPr>
        <w:t>ی</w:t>
      </w:r>
      <w:r w:rsidRPr="00DE1126">
        <w:rPr>
          <w:rtl/>
        </w:rPr>
        <w:t>ا از سو</w:t>
      </w:r>
      <w:r w:rsidR="00741AA8" w:rsidRPr="00DE1126">
        <w:rPr>
          <w:rtl/>
        </w:rPr>
        <w:t>ی</w:t>
      </w:r>
      <w:r w:rsidRPr="00DE1126">
        <w:rPr>
          <w:rtl/>
        </w:rPr>
        <w:t xml:space="preserve"> شام است.</w:t>
      </w:r>
      <w:r w:rsidR="00E67179" w:rsidRPr="00DE1126">
        <w:rPr>
          <w:rtl/>
        </w:rPr>
        <w:t xml:space="preserve"> </w:t>
      </w:r>
    </w:p>
    <w:p w:rsidR="001E12DE" w:rsidRPr="00DE1126" w:rsidRDefault="001E12DE" w:rsidP="000E2F20">
      <w:pPr>
        <w:bidi/>
        <w:jc w:val="both"/>
        <w:rPr>
          <w:rtl/>
        </w:rPr>
      </w:pPr>
      <w:r w:rsidRPr="00DE1126">
        <w:rPr>
          <w:rtl/>
        </w:rPr>
        <w:t>نکاتی چند</w:t>
      </w:r>
    </w:p>
    <w:p w:rsidR="001E12DE" w:rsidRPr="00DE1126" w:rsidRDefault="001E12DE" w:rsidP="000E2F20">
      <w:pPr>
        <w:bidi/>
        <w:jc w:val="both"/>
        <w:rPr>
          <w:rtl/>
        </w:rPr>
      </w:pPr>
      <w:r w:rsidRPr="00DE1126">
        <w:rPr>
          <w:rtl/>
        </w:rPr>
        <w:t>روا</w:t>
      </w:r>
      <w:r w:rsidR="00741AA8" w:rsidRPr="00DE1126">
        <w:rPr>
          <w:rtl/>
        </w:rPr>
        <w:t>ی</w:t>
      </w:r>
      <w:r w:rsidRPr="00DE1126">
        <w:rPr>
          <w:rtl/>
        </w:rPr>
        <w:t>ات منابع اهل سنّت در مورد ندا و جوّ ظهور چند برابر روا</w:t>
      </w:r>
      <w:r w:rsidR="00741AA8" w:rsidRPr="00DE1126">
        <w:rPr>
          <w:rtl/>
        </w:rPr>
        <w:t>ی</w:t>
      </w:r>
      <w:r w:rsidRPr="00DE1126">
        <w:rPr>
          <w:rtl/>
        </w:rPr>
        <w:t>ات</w:t>
      </w:r>
      <w:r w:rsidR="00741AA8" w:rsidRPr="00DE1126">
        <w:rPr>
          <w:rtl/>
        </w:rPr>
        <w:t>ی</w:t>
      </w:r>
      <w:r w:rsidRPr="00DE1126">
        <w:rPr>
          <w:rtl/>
        </w:rPr>
        <w:t xml:space="preserve"> است که از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به ما رس</w:t>
      </w:r>
      <w:r w:rsidR="00741AA8" w:rsidRPr="00DE1126">
        <w:rPr>
          <w:rtl/>
        </w:rPr>
        <w:t>ی</w:t>
      </w:r>
      <w:r w:rsidRPr="00DE1126">
        <w:rPr>
          <w:rtl/>
        </w:rPr>
        <w:t>ده است، و آنچه که گذشت مقدار</w:t>
      </w:r>
      <w:r w:rsidR="00741AA8" w:rsidRPr="00DE1126">
        <w:rPr>
          <w:rtl/>
        </w:rPr>
        <w:t>ی</w:t>
      </w:r>
      <w:r w:rsidRPr="00DE1126">
        <w:rPr>
          <w:rtl/>
        </w:rPr>
        <w:t xml:space="preserve"> اندک از آن بود.</w:t>
      </w:r>
    </w:p>
    <w:p w:rsidR="001E12DE" w:rsidRPr="00DE1126" w:rsidRDefault="001E12DE" w:rsidP="000E2F20">
      <w:pPr>
        <w:bidi/>
        <w:jc w:val="both"/>
        <w:rPr>
          <w:rtl/>
        </w:rPr>
      </w:pPr>
      <w:r w:rsidRPr="00DE1126">
        <w:rPr>
          <w:rtl/>
        </w:rPr>
        <w:t>سنّ</w:t>
      </w:r>
      <w:r w:rsidR="00741AA8" w:rsidRPr="00DE1126">
        <w:rPr>
          <w:rtl/>
        </w:rPr>
        <w:t>ی</w:t>
      </w:r>
      <w:r w:rsidRPr="00DE1126">
        <w:rPr>
          <w:rtl/>
        </w:rPr>
        <w:t>ان بس</w:t>
      </w:r>
      <w:r w:rsidR="00741AA8" w:rsidRPr="00DE1126">
        <w:rPr>
          <w:rtl/>
        </w:rPr>
        <w:t>ی</w:t>
      </w:r>
      <w:r w:rsidRPr="00DE1126">
        <w:rPr>
          <w:rtl/>
        </w:rPr>
        <w:t>ار</w:t>
      </w:r>
      <w:r w:rsidR="00741AA8" w:rsidRPr="00DE1126">
        <w:rPr>
          <w:rtl/>
        </w:rPr>
        <w:t>ی</w:t>
      </w:r>
      <w:r w:rsidRPr="00DE1126">
        <w:rPr>
          <w:rtl/>
        </w:rPr>
        <w:t xml:space="preserve"> از مضام</w:t>
      </w:r>
      <w:r w:rsidR="00741AA8" w:rsidRPr="00DE1126">
        <w:rPr>
          <w:rtl/>
        </w:rPr>
        <w:t>ی</w:t>
      </w:r>
      <w:r w:rsidRPr="00DE1126">
        <w:rPr>
          <w:rtl/>
        </w:rPr>
        <w:t>ن</w:t>
      </w:r>
      <w:r w:rsidR="00741AA8" w:rsidRPr="00DE1126">
        <w:rPr>
          <w:rtl/>
        </w:rPr>
        <w:t>ی</w:t>
      </w:r>
      <w:r w:rsidRPr="00DE1126">
        <w:rPr>
          <w:rtl/>
        </w:rPr>
        <w:t xml:space="preserve"> را که ما از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و مخصوصاً ام</w:t>
      </w:r>
      <w:r w:rsidR="00741AA8" w:rsidRPr="00DE1126">
        <w:rPr>
          <w:rtl/>
        </w:rPr>
        <w:t>ی</w:t>
      </w:r>
      <w:r w:rsidRPr="00DE1126">
        <w:rPr>
          <w:rtl/>
        </w:rPr>
        <w:t>رالمؤمن</w:t>
      </w:r>
      <w:r w:rsidR="00741AA8" w:rsidRPr="00DE1126">
        <w:rPr>
          <w:rtl/>
        </w:rPr>
        <w:t>ی</w:t>
      </w:r>
      <w:r w:rsidRPr="00DE1126">
        <w:rPr>
          <w:rtl/>
        </w:rPr>
        <w:t>ن و امام باقر عل</w:t>
      </w:r>
      <w:r w:rsidR="00741AA8" w:rsidRPr="00DE1126">
        <w:rPr>
          <w:rtl/>
        </w:rPr>
        <w:t>ی</w:t>
      </w:r>
      <w:r w:rsidRPr="00DE1126">
        <w:rPr>
          <w:rtl/>
        </w:rPr>
        <w:t>هما السلام</w:t>
      </w:r>
      <w:r w:rsidR="00E67179" w:rsidRPr="00DE1126">
        <w:rPr>
          <w:rtl/>
        </w:rPr>
        <w:t xml:space="preserve"> </w:t>
      </w:r>
      <w:r w:rsidRPr="00DE1126">
        <w:rPr>
          <w:rtl/>
        </w:rPr>
        <w:t>نقل م</w:t>
      </w:r>
      <w:r w:rsidR="00741AA8" w:rsidRPr="00DE1126">
        <w:rPr>
          <w:rtl/>
        </w:rPr>
        <w:t>ی</w:t>
      </w:r>
      <w:r w:rsidR="00506612">
        <w:t>‌</w:t>
      </w:r>
      <w:r w:rsidRPr="00DE1126">
        <w:rPr>
          <w:rtl/>
        </w:rPr>
        <w:t>کن</w:t>
      </w:r>
      <w:r w:rsidR="00741AA8" w:rsidRPr="00DE1126">
        <w:rPr>
          <w:rtl/>
        </w:rPr>
        <w:t>ی</w:t>
      </w:r>
      <w:r w:rsidRPr="00DE1126">
        <w:rPr>
          <w:rtl/>
        </w:rPr>
        <w:t>م روا</w:t>
      </w:r>
      <w:r w:rsidR="00741AA8" w:rsidRPr="00DE1126">
        <w:rPr>
          <w:rtl/>
        </w:rPr>
        <w:t>ی</w:t>
      </w:r>
      <w:r w:rsidRPr="00DE1126">
        <w:rPr>
          <w:rtl/>
        </w:rPr>
        <w:t>ت م</w:t>
      </w:r>
      <w:r w:rsidR="00741AA8" w:rsidRPr="00DE1126">
        <w:rPr>
          <w:rtl/>
        </w:rPr>
        <w:t>ی</w:t>
      </w:r>
      <w:r w:rsidR="00506612">
        <w:t>‌</w:t>
      </w:r>
      <w:r w:rsidRPr="00DE1126">
        <w:rPr>
          <w:rtl/>
        </w:rPr>
        <w:t>کنند، تفاوت</w:t>
      </w:r>
      <w:r w:rsidR="00741AA8" w:rsidRPr="00DE1126">
        <w:rPr>
          <w:rtl/>
        </w:rPr>
        <w:t>ی</w:t>
      </w:r>
      <w:r w:rsidRPr="00DE1126">
        <w:rPr>
          <w:rtl/>
        </w:rPr>
        <w:t xml:space="preserve"> که وجود دارد آن است که آنها عصمت و اله</w:t>
      </w:r>
      <w:r w:rsidR="00741AA8" w:rsidRPr="00DE1126">
        <w:rPr>
          <w:rtl/>
        </w:rPr>
        <w:t>ی</w:t>
      </w:r>
      <w:r w:rsidRPr="00DE1126">
        <w:rPr>
          <w:rtl/>
        </w:rPr>
        <w:t xml:space="preserve"> بودن آنان را کنار گذارده</w:t>
      </w:r>
      <w:r w:rsidR="00506612">
        <w:t>‌</w:t>
      </w:r>
      <w:r w:rsidRPr="00DE1126">
        <w:rPr>
          <w:rtl/>
        </w:rPr>
        <w:t>اند</w:t>
      </w:r>
      <w:r w:rsidR="00506612">
        <w:t>‌</w:t>
      </w:r>
      <w:r w:rsidRPr="00DE1126">
        <w:rPr>
          <w:rtl/>
        </w:rPr>
        <w:t>!</w:t>
      </w:r>
    </w:p>
    <w:p w:rsidR="001E12DE" w:rsidRPr="00DE1126" w:rsidRDefault="001E12DE" w:rsidP="000E2F20">
      <w:pPr>
        <w:bidi/>
        <w:jc w:val="both"/>
        <w:rPr>
          <w:rtl/>
        </w:rPr>
      </w:pPr>
      <w:r w:rsidRPr="00DE1126">
        <w:rPr>
          <w:rtl/>
        </w:rPr>
        <w:t>روا</w:t>
      </w:r>
      <w:r w:rsidR="00741AA8" w:rsidRPr="00DE1126">
        <w:rPr>
          <w:rtl/>
        </w:rPr>
        <w:t>ی</w:t>
      </w:r>
      <w:r w:rsidRPr="00DE1126">
        <w:rPr>
          <w:rtl/>
        </w:rPr>
        <w:t>ات اهل تسنّن رو</w:t>
      </w:r>
      <w:r w:rsidR="00741AA8" w:rsidRPr="00DE1126">
        <w:rPr>
          <w:rtl/>
        </w:rPr>
        <w:t>ی</w:t>
      </w:r>
      <w:r w:rsidRPr="00DE1126">
        <w:rPr>
          <w:rtl/>
        </w:rPr>
        <w:t xml:space="preserve"> درگ</w:t>
      </w:r>
      <w:r w:rsidR="00741AA8" w:rsidRPr="00DE1126">
        <w:rPr>
          <w:rtl/>
        </w:rPr>
        <w:t>ی</w:t>
      </w:r>
      <w:r w:rsidRPr="00DE1126">
        <w:rPr>
          <w:rtl/>
        </w:rPr>
        <w:t>ر</w:t>
      </w:r>
      <w:r w:rsidR="00741AA8" w:rsidRPr="00DE1126">
        <w:rPr>
          <w:rtl/>
        </w:rPr>
        <w:t>ی</w:t>
      </w:r>
      <w:r w:rsidRPr="00DE1126">
        <w:rPr>
          <w:rtl/>
        </w:rPr>
        <w:t xml:space="preserve"> و قتل در پا</w:t>
      </w:r>
      <w:r w:rsidR="00741AA8" w:rsidRPr="00DE1126">
        <w:rPr>
          <w:rtl/>
        </w:rPr>
        <w:t>ی</w:t>
      </w:r>
      <w:r w:rsidRPr="00DE1126">
        <w:rPr>
          <w:rtl/>
        </w:rPr>
        <w:t>ان موسم حج تمرکز م</w:t>
      </w:r>
      <w:r w:rsidR="00741AA8" w:rsidRPr="00DE1126">
        <w:rPr>
          <w:rtl/>
        </w:rPr>
        <w:t>ی</w:t>
      </w:r>
      <w:r w:rsidR="00506612">
        <w:t>‌</w:t>
      </w:r>
      <w:r w:rsidRPr="00DE1126">
        <w:rPr>
          <w:rtl/>
        </w:rPr>
        <w:t>کند، امر</w:t>
      </w:r>
      <w:r w:rsidR="00741AA8" w:rsidRPr="00DE1126">
        <w:rPr>
          <w:rtl/>
        </w:rPr>
        <w:t>ی</w:t>
      </w:r>
      <w:r w:rsidRPr="00DE1126">
        <w:rPr>
          <w:rtl/>
        </w:rPr>
        <w:t xml:space="preserve"> که در احاد</w:t>
      </w:r>
      <w:r w:rsidR="00741AA8" w:rsidRPr="00DE1126">
        <w:rPr>
          <w:rtl/>
        </w:rPr>
        <w:t>ی</w:t>
      </w:r>
      <w:r w:rsidRPr="00DE1126">
        <w:rPr>
          <w:rtl/>
        </w:rPr>
        <w:t>ث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کمتر مشاهده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عل</w:t>
      </w:r>
      <w:r w:rsidR="00741AA8" w:rsidRPr="00DE1126">
        <w:rPr>
          <w:rtl/>
        </w:rPr>
        <w:t>ی</w:t>
      </w:r>
      <w:r w:rsidRPr="00DE1126">
        <w:rPr>
          <w:rtl/>
        </w:rPr>
        <w:t xml:space="preserve"> رغم آنکه عنصر اعجاز در روا</w:t>
      </w:r>
      <w:r w:rsidR="00741AA8" w:rsidRPr="00DE1126">
        <w:rPr>
          <w:rtl/>
        </w:rPr>
        <w:t>ی</w:t>
      </w:r>
      <w:r w:rsidRPr="00DE1126">
        <w:rPr>
          <w:rtl/>
        </w:rPr>
        <w:t>ات طرف</w:t>
      </w:r>
      <w:r w:rsidR="00741AA8" w:rsidRPr="00DE1126">
        <w:rPr>
          <w:rtl/>
        </w:rPr>
        <w:t>ی</w:t>
      </w:r>
      <w:r w:rsidRPr="00DE1126">
        <w:rPr>
          <w:rtl/>
        </w:rPr>
        <w:t>ن به چشم م</w:t>
      </w:r>
      <w:r w:rsidR="00741AA8" w:rsidRPr="00DE1126">
        <w:rPr>
          <w:rtl/>
        </w:rPr>
        <w:t>ی</w:t>
      </w:r>
      <w:r w:rsidR="00506612">
        <w:t>‌</w:t>
      </w:r>
      <w:r w:rsidRPr="00DE1126">
        <w:rPr>
          <w:rtl/>
        </w:rPr>
        <w:t>خورد، اما منابع آنها افسانه</w:t>
      </w:r>
      <w:r w:rsidR="00506612">
        <w:t>‌</w:t>
      </w:r>
      <w:r w:rsidRPr="00DE1126">
        <w:rPr>
          <w:rtl/>
        </w:rPr>
        <w:t>سرا</w:t>
      </w:r>
      <w:r w:rsidR="00741AA8" w:rsidRPr="00DE1126">
        <w:rPr>
          <w:rtl/>
        </w:rPr>
        <w:t>یی</w:t>
      </w:r>
      <w:r w:rsidR="00506612">
        <w:t>‌</w:t>
      </w:r>
      <w:r w:rsidRPr="00DE1126">
        <w:rPr>
          <w:rtl/>
        </w:rPr>
        <w:t>ها را ن</w:t>
      </w:r>
      <w:r w:rsidR="00741AA8" w:rsidRPr="00DE1126">
        <w:rPr>
          <w:rtl/>
        </w:rPr>
        <w:t>ی</w:t>
      </w:r>
      <w:r w:rsidRPr="00DE1126">
        <w:rPr>
          <w:rtl/>
        </w:rPr>
        <w:t>ز بدان افزوده که در نت</w:t>
      </w:r>
      <w:r w:rsidR="00741AA8" w:rsidRPr="00DE1126">
        <w:rPr>
          <w:rtl/>
        </w:rPr>
        <w:t>ی</w:t>
      </w:r>
      <w:r w:rsidRPr="00DE1126">
        <w:rPr>
          <w:rtl/>
        </w:rPr>
        <w:t>جه ب</w:t>
      </w:r>
      <w:r w:rsidR="00741AA8" w:rsidRPr="00DE1126">
        <w:rPr>
          <w:rtl/>
        </w:rPr>
        <w:t>ی</w:t>
      </w:r>
      <w:r w:rsidR="00506612">
        <w:t>‌</w:t>
      </w:r>
      <w:r w:rsidRPr="00DE1126">
        <w:rPr>
          <w:rtl/>
        </w:rPr>
        <w:t>شباهت به اسرائ</w:t>
      </w:r>
      <w:r w:rsidR="00741AA8" w:rsidRPr="00DE1126">
        <w:rPr>
          <w:rtl/>
        </w:rPr>
        <w:t>ی</w:t>
      </w:r>
      <w:r w:rsidRPr="00DE1126">
        <w:rPr>
          <w:rtl/>
        </w:rPr>
        <w:t>ل</w:t>
      </w:r>
      <w:r w:rsidR="00741AA8" w:rsidRPr="00DE1126">
        <w:rPr>
          <w:rtl/>
        </w:rPr>
        <w:t>ی</w:t>
      </w:r>
      <w:r w:rsidRPr="00DE1126">
        <w:rPr>
          <w:rtl/>
        </w:rPr>
        <w:t>ات نخواهد بود، و آنچه از نظر گذشت کم مبالغه</w:t>
      </w:r>
      <w:r w:rsidR="00506612">
        <w:t>‌</w:t>
      </w:r>
      <w:r w:rsidRPr="00DE1126">
        <w:rPr>
          <w:rtl/>
        </w:rPr>
        <w:t>تر</w:t>
      </w:r>
      <w:r w:rsidR="00741AA8" w:rsidRPr="00DE1126">
        <w:rPr>
          <w:rtl/>
        </w:rPr>
        <w:t>ی</w:t>
      </w:r>
      <w:r w:rsidRPr="00DE1126">
        <w:rPr>
          <w:rtl/>
        </w:rPr>
        <w:t xml:space="preserve">ن </w:t>
      </w:r>
      <w:r w:rsidR="00506612">
        <w:t>‌</w:t>
      </w:r>
      <w:r w:rsidRPr="00DE1126">
        <w:rPr>
          <w:rtl/>
        </w:rPr>
        <w:t>ها بود. ما هم</w:t>
      </w:r>
      <w:r w:rsidR="00741AA8" w:rsidRPr="00DE1126">
        <w:rPr>
          <w:rtl/>
        </w:rPr>
        <w:t>ی</w:t>
      </w:r>
      <w:r w:rsidRPr="00DE1126">
        <w:rPr>
          <w:rtl/>
        </w:rPr>
        <w:t>ن اسلوب را م</w:t>
      </w:r>
      <w:r w:rsidR="00741AA8" w:rsidRPr="00DE1126">
        <w:rPr>
          <w:rtl/>
        </w:rPr>
        <w:t>ی</w:t>
      </w:r>
      <w:r w:rsidR="00506612">
        <w:t>‌</w:t>
      </w:r>
      <w:r w:rsidRPr="00DE1126">
        <w:rPr>
          <w:rtl/>
        </w:rPr>
        <w:t>توان</w:t>
      </w:r>
      <w:r w:rsidR="00741AA8" w:rsidRPr="00DE1126">
        <w:rPr>
          <w:rtl/>
        </w:rPr>
        <w:t>ی</w:t>
      </w:r>
      <w:r w:rsidRPr="00DE1126">
        <w:rPr>
          <w:rtl/>
        </w:rPr>
        <w:t>م درباره</w:t>
      </w:r>
      <w:r w:rsidR="00506612">
        <w:t>‌</w:t>
      </w:r>
      <w:r w:rsidR="00741AA8" w:rsidRPr="00DE1126">
        <w:rPr>
          <w:rtl/>
        </w:rPr>
        <w:t>ی</w:t>
      </w:r>
      <w:r w:rsidRPr="00DE1126">
        <w:rPr>
          <w:rtl/>
        </w:rPr>
        <w:t xml:space="preserve"> مرگ حاکم حجاز و نزاع قبائل پس از او بر حکومت و سا</w:t>
      </w:r>
      <w:r w:rsidR="00741AA8" w:rsidRPr="00DE1126">
        <w:rPr>
          <w:rtl/>
        </w:rPr>
        <w:t>ی</w:t>
      </w:r>
      <w:r w:rsidRPr="00DE1126">
        <w:rPr>
          <w:rtl/>
        </w:rPr>
        <w:t>ر رخدادها در احاد</w:t>
      </w:r>
      <w:r w:rsidR="00741AA8" w:rsidRPr="00DE1126">
        <w:rPr>
          <w:rtl/>
        </w:rPr>
        <w:t>ی</w:t>
      </w:r>
      <w:r w:rsidRPr="00DE1126">
        <w:rPr>
          <w:rtl/>
        </w:rPr>
        <w:t>ث آنها ب</w:t>
      </w:r>
      <w:r w:rsidR="00741AA8" w:rsidRPr="00DE1126">
        <w:rPr>
          <w:rtl/>
        </w:rPr>
        <w:t>ی</w:t>
      </w:r>
      <w:r w:rsidRPr="00DE1126">
        <w:rPr>
          <w:rtl/>
        </w:rPr>
        <w:t>اب</w:t>
      </w:r>
      <w:r w:rsidR="00741AA8" w:rsidRPr="00DE1126">
        <w:rPr>
          <w:rtl/>
        </w:rPr>
        <w:t>ی</w:t>
      </w:r>
      <w:r w:rsidRPr="00DE1126">
        <w:rPr>
          <w:rtl/>
        </w:rPr>
        <w:t>م.</w:t>
      </w:r>
    </w:p>
    <w:p w:rsidR="001E12DE" w:rsidRPr="00DE1126" w:rsidRDefault="001E12DE" w:rsidP="000E2F20">
      <w:pPr>
        <w:bidi/>
        <w:jc w:val="both"/>
        <w:rPr>
          <w:rtl/>
        </w:rPr>
      </w:pPr>
      <w:r w:rsidRPr="00DE1126">
        <w:rPr>
          <w:rtl/>
        </w:rPr>
        <w:t>روا</w:t>
      </w:r>
      <w:r w:rsidR="00741AA8" w:rsidRPr="00DE1126">
        <w:rPr>
          <w:rtl/>
        </w:rPr>
        <w:t>ی</w:t>
      </w:r>
      <w:r w:rsidRPr="00DE1126">
        <w:rPr>
          <w:rtl/>
        </w:rPr>
        <w:t>ات آنها چن</w:t>
      </w:r>
      <w:r w:rsidR="00741AA8" w:rsidRPr="00DE1126">
        <w:rPr>
          <w:rtl/>
        </w:rPr>
        <w:t>ی</w:t>
      </w:r>
      <w:r w:rsidRPr="00DE1126">
        <w:rPr>
          <w:rtl/>
        </w:rPr>
        <w:t>ن جلوه م</w:t>
      </w:r>
      <w:r w:rsidR="00741AA8" w:rsidRPr="00DE1126">
        <w:rPr>
          <w:rtl/>
        </w:rPr>
        <w:t>ی</w:t>
      </w:r>
      <w:r w:rsidR="00506612">
        <w:t>‌</w:t>
      </w:r>
      <w:r w:rsidRPr="00DE1126">
        <w:rPr>
          <w:rtl/>
        </w:rPr>
        <w:t>دهد که گو</w:t>
      </w:r>
      <w:r w:rsidR="00741AA8" w:rsidRPr="00DE1126">
        <w:rPr>
          <w:rtl/>
        </w:rPr>
        <w:t>ی</w:t>
      </w:r>
      <w:r w:rsidRPr="00DE1126">
        <w:rPr>
          <w:rtl/>
        </w:rPr>
        <w:t>ا ظهور 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امر</w:t>
      </w:r>
      <w:r w:rsidR="00741AA8" w:rsidRPr="00DE1126">
        <w:rPr>
          <w:rtl/>
        </w:rPr>
        <w:t>ی</w:t>
      </w:r>
      <w:r w:rsidRPr="00DE1126">
        <w:rPr>
          <w:rtl/>
        </w:rPr>
        <w:t xml:space="preserve"> تصادف</w:t>
      </w:r>
      <w:r w:rsidR="00741AA8" w:rsidRPr="00DE1126">
        <w:rPr>
          <w:rtl/>
        </w:rPr>
        <w:t>ی</w:t>
      </w:r>
      <w:r w:rsidRPr="00DE1126">
        <w:rPr>
          <w:rtl/>
        </w:rPr>
        <w:t xml:space="preserve"> است، و مسلمانان بعد از مرگ حاکم حجاز و درگ</w:t>
      </w:r>
      <w:r w:rsidR="00741AA8" w:rsidRPr="00DE1126">
        <w:rPr>
          <w:rtl/>
        </w:rPr>
        <w:t>ی</w:t>
      </w:r>
      <w:r w:rsidRPr="00DE1126">
        <w:rPr>
          <w:rtl/>
        </w:rPr>
        <w:t>ر</w:t>
      </w:r>
      <w:r w:rsidR="00741AA8" w:rsidRPr="00DE1126">
        <w:rPr>
          <w:rtl/>
        </w:rPr>
        <w:t>ی</w:t>
      </w:r>
      <w:r w:rsidRPr="00DE1126">
        <w:rPr>
          <w:rtl/>
        </w:rPr>
        <w:t xml:space="preserve"> قبائل، با شتاب م</w:t>
      </w:r>
      <w:r w:rsidR="00741AA8" w:rsidRPr="00DE1126">
        <w:rPr>
          <w:rtl/>
        </w:rPr>
        <w:t>ی</w:t>
      </w:r>
      <w:r w:rsidR="00506612">
        <w:t>‌</w:t>
      </w:r>
      <w:r w:rsidRPr="00DE1126">
        <w:rPr>
          <w:rtl/>
        </w:rPr>
        <w:t>آ</w:t>
      </w:r>
      <w:r w:rsidR="00741AA8" w:rsidRPr="00DE1126">
        <w:rPr>
          <w:rtl/>
        </w:rPr>
        <w:t>ی</w:t>
      </w:r>
      <w:r w:rsidRPr="00DE1126">
        <w:rPr>
          <w:rtl/>
        </w:rPr>
        <w:t>ند و امام عل</w:t>
      </w:r>
      <w:r w:rsidR="00741AA8" w:rsidRPr="00DE1126">
        <w:rPr>
          <w:rtl/>
        </w:rPr>
        <w:t>ی</w:t>
      </w:r>
      <w:r w:rsidRPr="00DE1126">
        <w:rPr>
          <w:rtl/>
        </w:rPr>
        <w:t>ه السلام</w:t>
      </w:r>
      <w:r w:rsidR="00E67179" w:rsidRPr="00DE1126">
        <w:rPr>
          <w:rtl/>
        </w:rPr>
        <w:t xml:space="preserve"> </w:t>
      </w:r>
      <w:r w:rsidRPr="00DE1126">
        <w:rPr>
          <w:rtl/>
        </w:rPr>
        <w:t>را مجبور م</w:t>
      </w:r>
      <w:r w:rsidR="00741AA8" w:rsidRPr="00DE1126">
        <w:rPr>
          <w:rtl/>
        </w:rPr>
        <w:t>ی</w:t>
      </w:r>
      <w:r w:rsidR="00506612">
        <w:t>‌</w:t>
      </w:r>
      <w:r w:rsidRPr="00DE1126">
        <w:rPr>
          <w:rtl/>
        </w:rPr>
        <w:t>کنند تا به ب</w:t>
      </w:r>
      <w:r w:rsidR="00741AA8" w:rsidRPr="00DE1126">
        <w:rPr>
          <w:rtl/>
        </w:rPr>
        <w:t>ی</w:t>
      </w:r>
      <w:r w:rsidRPr="00DE1126">
        <w:rPr>
          <w:rtl/>
        </w:rPr>
        <w:t>عت آنان تن در دهد، آنگاه رهبر</w:t>
      </w:r>
      <w:r w:rsidR="00741AA8" w:rsidRPr="00DE1126">
        <w:rPr>
          <w:rtl/>
        </w:rPr>
        <w:t>ی</w:t>
      </w:r>
      <w:r w:rsidRPr="00DE1126">
        <w:rPr>
          <w:rtl/>
        </w:rPr>
        <w:t xml:space="preserve"> امّت را در حجاز بر عهده م</w:t>
      </w:r>
      <w:r w:rsidR="00741AA8" w:rsidRPr="00DE1126">
        <w:rPr>
          <w:rtl/>
        </w:rPr>
        <w:t>ی</w:t>
      </w:r>
      <w:r w:rsidR="00506612">
        <w:t>‌</w:t>
      </w:r>
      <w:r w:rsidRPr="00DE1126">
        <w:rPr>
          <w:rtl/>
        </w:rPr>
        <w:t>گ</w:t>
      </w:r>
      <w:r w:rsidR="00741AA8" w:rsidRPr="00DE1126">
        <w:rPr>
          <w:rtl/>
        </w:rPr>
        <w:t>ی</w:t>
      </w:r>
      <w:r w:rsidRPr="00DE1126">
        <w:rPr>
          <w:rtl/>
        </w:rPr>
        <w:t>رد، سپس رهسپار عراق و سور</w:t>
      </w:r>
      <w:r w:rsidR="00741AA8" w:rsidRPr="00DE1126">
        <w:rPr>
          <w:rtl/>
        </w:rPr>
        <w:t>ی</w:t>
      </w:r>
      <w:r w:rsidRPr="00DE1126">
        <w:rPr>
          <w:rtl/>
        </w:rPr>
        <w:t>ه و قدس م</w:t>
      </w:r>
      <w:r w:rsidR="00741AA8" w:rsidRPr="00DE1126">
        <w:rPr>
          <w:rtl/>
        </w:rPr>
        <w:t>ی</w:t>
      </w:r>
      <w:r w:rsidR="00506612">
        <w:t>‌</w:t>
      </w:r>
      <w:r w:rsidRPr="00DE1126">
        <w:rPr>
          <w:rtl/>
        </w:rPr>
        <w:t>شود و خداوند آنها را برا</w:t>
      </w:r>
      <w:r w:rsidR="00741AA8" w:rsidRPr="00DE1126">
        <w:rPr>
          <w:rtl/>
        </w:rPr>
        <w:t>ی</w:t>
      </w:r>
      <w:r w:rsidRPr="00DE1126">
        <w:rPr>
          <w:rtl/>
        </w:rPr>
        <w:t xml:space="preserve"> او فتح خواهد کرد</w:t>
      </w:r>
      <w:r w:rsidR="00506612">
        <w:t>‌</w:t>
      </w:r>
      <w:r w:rsidRPr="00DE1126">
        <w:rPr>
          <w:rtl/>
        </w:rPr>
        <w:t>!</w:t>
      </w:r>
    </w:p>
    <w:p w:rsidR="001E12DE" w:rsidRPr="00DE1126" w:rsidRDefault="001E12DE" w:rsidP="000E2F20">
      <w:pPr>
        <w:bidi/>
        <w:jc w:val="both"/>
        <w:rPr>
          <w:rtl/>
        </w:rPr>
      </w:pPr>
      <w:r w:rsidRPr="00DE1126">
        <w:rPr>
          <w:rtl/>
        </w:rPr>
        <w:t>ا</w:t>
      </w:r>
      <w:r w:rsidR="00741AA8" w:rsidRPr="00DE1126">
        <w:rPr>
          <w:rtl/>
        </w:rPr>
        <w:t>ی</w:t>
      </w:r>
      <w:r w:rsidRPr="00DE1126">
        <w:rPr>
          <w:rtl/>
        </w:rPr>
        <w:t>ن در حال</w:t>
      </w:r>
      <w:r w:rsidR="00741AA8" w:rsidRPr="00DE1126">
        <w:rPr>
          <w:rtl/>
        </w:rPr>
        <w:t>ی</w:t>
      </w:r>
      <w:r w:rsidRPr="00DE1126">
        <w:rPr>
          <w:rtl/>
        </w:rPr>
        <w:t xml:space="preserve"> است که روا</w:t>
      </w:r>
      <w:r w:rsidR="00741AA8" w:rsidRPr="00DE1126">
        <w:rPr>
          <w:rtl/>
        </w:rPr>
        <w:t>ی</w:t>
      </w:r>
      <w:r w:rsidRPr="00DE1126">
        <w:rPr>
          <w:rtl/>
        </w:rPr>
        <w:t>ات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بالصراحه ب</w:t>
      </w:r>
      <w:r w:rsidR="00741AA8" w:rsidRPr="00DE1126">
        <w:rPr>
          <w:rtl/>
        </w:rPr>
        <w:t>ی</w:t>
      </w:r>
      <w:r w:rsidRPr="00DE1126">
        <w:rPr>
          <w:rtl/>
        </w:rPr>
        <w:t>انگر آن است که تمام</w:t>
      </w:r>
      <w:r w:rsidR="00741AA8" w:rsidRPr="00DE1126">
        <w:rPr>
          <w:rtl/>
        </w:rPr>
        <w:t>ی</w:t>
      </w:r>
      <w:r w:rsidRPr="00DE1126">
        <w:rPr>
          <w:rtl/>
        </w:rPr>
        <w:t xml:space="preserve"> ا</w:t>
      </w:r>
      <w:r w:rsidR="00741AA8" w:rsidRPr="00DE1126">
        <w:rPr>
          <w:rtl/>
        </w:rPr>
        <w:t>ی</w:t>
      </w:r>
      <w:r w:rsidRPr="00DE1126">
        <w:rPr>
          <w:rtl/>
        </w:rPr>
        <w:t>ن امور برنامه</w:t>
      </w:r>
      <w:r w:rsidR="00506612">
        <w:t>‌</w:t>
      </w:r>
      <w:r w:rsidRPr="00DE1126">
        <w:rPr>
          <w:rtl/>
        </w:rPr>
        <w:t>ا</w:t>
      </w:r>
      <w:r w:rsidR="00741AA8" w:rsidRPr="00DE1126">
        <w:rPr>
          <w:rtl/>
        </w:rPr>
        <w:t>ی</w:t>
      </w:r>
      <w:r w:rsidRPr="00DE1126">
        <w:rPr>
          <w:rtl/>
        </w:rPr>
        <w:t xml:space="preserve"> است اله</w:t>
      </w:r>
      <w:r w:rsidR="00741AA8" w:rsidRPr="00DE1126">
        <w:rPr>
          <w:rtl/>
        </w:rPr>
        <w:t>ی</w:t>
      </w:r>
      <w:r w:rsidRPr="00DE1126">
        <w:rPr>
          <w:rtl/>
        </w:rPr>
        <w:t xml:space="preserve"> که با دقّت آماده ساز</w:t>
      </w:r>
      <w:r w:rsidR="00741AA8" w:rsidRPr="00DE1126">
        <w:rPr>
          <w:rtl/>
        </w:rPr>
        <w:t>ی</w:t>
      </w:r>
      <w:r w:rsidRPr="00DE1126">
        <w:rPr>
          <w:rtl/>
        </w:rPr>
        <w:t xml:space="preserve"> م</w:t>
      </w:r>
      <w:r w:rsidR="00741AA8" w:rsidRPr="00DE1126">
        <w:rPr>
          <w:rtl/>
        </w:rPr>
        <w:t>ی</w:t>
      </w:r>
      <w:r w:rsidR="00506612">
        <w:t>‌</w:t>
      </w:r>
      <w:r w:rsidRPr="00DE1126">
        <w:rPr>
          <w:rtl/>
        </w:rPr>
        <w:t>گردد، و مهم</w:t>
      </w:r>
      <w:r w:rsidR="00506612">
        <w:t>‌</w:t>
      </w:r>
      <w:r w:rsidRPr="00DE1126">
        <w:rPr>
          <w:rtl/>
        </w:rPr>
        <w:t>تر</w:t>
      </w:r>
      <w:r w:rsidR="00741AA8" w:rsidRPr="00DE1126">
        <w:rPr>
          <w:rtl/>
        </w:rPr>
        <w:t>ی</w:t>
      </w:r>
      <w:r w:rsidRPr="00DE1126">
        <w:rPr>
          <w:rtl/>
        </w:rPr>
        <w:t>ن نقش آن را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864F14" w:rsidRPr="00DE1126">
        <w:rPr>
          <w:rtl/>
        </w:rPr>
        <w:t xml:space="preserve"> - </w:t>
      </w:r>
      <w:r w:rsidRPr="00DE1126">
        <w:rPr>
          <w:rtl/>
        </w:rPr>
        <w:t>که ول</w:t>
      </w:r>
      <w:r w:rsidR="00741AA8" w:rsidRPr="00DE1126">
        <w:rPr>
          <w:rtl/>
        </w:rPr>
        <w:t>ی</w:t>
      </w:r>
      <w:r w:rsidRPr="00DE1126">
        <w:rPr>
          <w:rtl/>
        </w:rPr>
        <w:t>ّ خدا و خاتم اوص</w:t>
      </w:r>
      <w:r w:rsidR="00741AA8" w:rsidRPr="00DE1126">
        <w:rPr>
          <w:rtl/>
        </w:rPr>
        <w:t>ی</w:t>
      </w:r>
      <w:r w:rsidRPr="00DE1126">
        <w:rPr>
          <w:rtl/>
        </w:rPr>
        <w:t>اء معصوم عل</w:t>
      </w:r>
      <w:r w:rsidR="00741AA8" w:rsidRPr="00DE1126">
        <w:rPr>
          <w:rtl/>
        </w:rPr>
        <w:t>ی</w:t>
      </w:r>
      <w:r w:rsidRPr="00DE1126">
        <w:rPr>
          <w:rtl/>
        </w:rPr>
        <w:t>هم السلام</w:t>
      </w:r>
      <w:r w:rsidR="00E67179" w:rsidRPr="00DE1126">
        <w:rPr>
          <w:rtl/>
        </w:rPr>
        <w:t xml:space="preserve"> </w:t>
      </w:r>
      <w:r w:rsidRPr="00DE1126">
        <w:rPr>
          <w:rtl/>
        </w:rPr>
        <w:t>است، برا</w:t>
      </w:r>
      <w:r w:rsidR="00741AA8" w:rsidRPr="00DE1126">
        <w:rPr>
          <w:rtl/>
        </w:rPr>
        <w:t>ی</w:t>
      </w:r>
      <w:r w:rsidRPr="00DE1126">
        <w:rPr>
          <w:rtl/>
        </w:rPr>
        <w:t xml:space="preserve"> م</w:t>
      </w:r>
      <w:r w:rsidR="00741AA8" w:rsidRPr="00DE1126">
        <w:rPr>
          <w:rtl/>
        </w:rPr>
        <w:t>ی</w:t>
      </w:r>
      <w:r w:rsidRPr="00DE1126">
        <w:rPr>
          <w:rtl/>
        </w:rPr>
        <w:t>راندن ظلم تا ابد ذخ</w:t>
      </w:r>
      <w:r w:rsidR="00741AA8" w:rsidRPr="00DE1126">
        <w:rPr>
          <w:rtl/>
        </w:rPr>
        <w:t>ی</w:t>
      </w:r>
      <w:r w:rsidRPr="00DE1126">
        <w:rPr>
          <w:rtl/>
        </w:rPr>
        <w:t>ره شده، توسّط پروردگارش رهنمون م</w:t>
      </w:r>
      <w:r w:rsidR="00741AA8" w:rsidRPr="00DE1126">
        <w:rPr>
          <w:rtl/>
        </w:rPr>
        <w:t>ی</w:t>
      </w:r>
      <w:r w:rsidR="00506612">
        <w:t>‌</w:t>
      </w:r>
      <w:r w:rsidRPr="00DE1126">
        <w:rPr>
          <w:rtl/>
        </w:rPr>
        <w:t>شود، حرکت او موعود و به ارشاد خداوند متعال است، شخص</w:t>
      </w:r>
      <w:r w:rsidR="00741AA8" w:rsidRPr="00DE1126">
        <w:rPr>
          <w:rtl/>
        </w:rPr>
        <w:t>ی</w:t>
      </w:r>
      <w:r w:rsidRPr="00DE1126">
        <w:rPr>
          <w:rtl/>
        </w:rPr>
        <w:t>ّت</w:t>
      </w:r>
      <w:r w:rsidR="00741AA8" w:rsidRPr="00DE1126">
        <w:rPr>
          <w:rtl/>
        </w:rPr>
        <w:t>ی</w:t>
      </w:r>
      <w:r w:rsidRPr="00DE1126">
        <w:rPr>
          <w:rtl/>
        </w:rPr>
        <w:t xml:space="preserve"> </w:t>
      </w:r>
      <w:r w:rsidR="00741AA8" w:rsidRPr="00DE1126">
        <w:rPr>
          <w:rtl/>
        </w:rPr>
        <w:t>ی</w:t>
      </w:r>
      <w:r w:rsidRPr="00DE1126">
        <w:rPr>
          <w:rtl/>
        </w:rPr>
        <w:t>گانه در راهبر</w:t>
      </w:r>
      <w:r w:rsidR="00741AA8" w:rsidRPr="00DE1126">
        <w:rPr>
          <w:rtl/>
        </w:rPr>
        <w:t>ی</w:t>
      </w:r>
      <w:r w:rsidRPr="00DE1126">
        <w:rPr>
          <w:rtl/>
        </w:rPr>
        <w:t xml:space="preserve"> دارد، و خدا توانا</w:t>
      </w:r>
      <w:r w:rsidR="00741AA8" w:rsidRPr="00DE1126">
        <w:rPr>
          <w:rtl/>
        </w:rPr>
        <w:t>یی</w:t>
      </w:r>
      <w:r w:rsidR="00506612">
        <w:t>‌</w:t>
      </w:r>
      <w:r w:rsidRPr="00DE1126">
        <w:rPr>
          <w:rtl/>
        </w:rPr>
        <w:t>ها</w:t>
      </w:r>
      <w:r w:rsidR="00741AA8" w:rsidRPr="00DE1126">
        <w:rPr>
          <w:rtl/>
        </w:rPr>
        <w:t>یی</w:t>
      </w:r>
      <w:r w:rsidRPr="00DE1126">
        <w:rPr>
          <w:rtl/>
        </w:rPr>
        <w:t xml:space="preserve"> خاص و سرنوشت ساز به او عطا کرده است</w:t>
      </w:r>
      <w:r w:rsidR="00864F14" w:rsidRPr="00DE1126">
        <w:rPr>
          <w:rtl/>
        </w:rPr>
        <w:t xml:space="preserve"> - </w:t>
      </w:r>
      <w:r w:rsidRPr="00DE1126">
        <w:rPr>
          <w:rtl/>
        </w:rPr>
        <w:t>خواهد داشت.</w:t>
      </w:r>
    </w:p>
    <w:p w:rsidR="001E12DE" w:rsidRPr="00DE1126" w:rsidRDefault="001E12DE" w:rsidP="000E2F20">
      <w:pPr>
        <w:bidi/>
        <w:jc w:val="both"/>
        <w:rPr>
          <w:rtl/>
        </w:rPr>
      </w:pPr>
      <w:r w:rsidRPr="00DE1126">
        <w:rPr>
          <w:rtl/>
        </w:rPr>
        <w:t xml:space="preserve">در ادامه </w:t>
      </w:r>
      <w:r w:rsidR="00741AA8" w:rsidRPr="00DE1126">
        <w:rPr>
          <w:rtl/>
        </w:rPr>
        <w:t>ی</w:t>
      </w:r>
      <w:r w:rsidRPr="00DE1126">
        <w:rPr>
          <w:rtl/>
        </w:rPr>
        <w:t>اران</w:t>
      </w:r>
      <w:r w:rsidR="00741AA8" w:rsidRPr="00DE1126">
        <w:rPr>
          <w:rtl/>
        </w:rPr>
        <w:t>ی</w:t>
      </w:r>
      <w:r w:rsidRPr="00DE1126">
        <w:rPr>
          <w:rtl/>
        </w:rPr>
        <w:t xml:space="preserve"> که خدا آنان را ذخ</w:t>
      </w:r>
      <w:r w:rsidR="00741AA8" w:rsidRPr="00DE1126">
        <w:rPr>
          <w:rtl/>
        </w:rPr>
        <w:t>ی</w:t>
      </w:r>
      <w:r w:rsidRPr="00DE1126">
        <w:rPr>
          <w:rtl/>
        </w:rPr>
        <w:t>ره کرده است م</w:t>
      </w:r>
      <w:r w:rsidR="00741AA8" w:rsidRPr="00DE1126">
        <w:rPr>
          <w:rtl/>
        </w:rPr>
        <w:t>ی</w:t>
      </w:r>
      <w:r w:rsidR="00506612">
        <w:t>‌</w:t>
      </w:r>
      <w:r w:rsidRPr="00DE1126">
        <w:rPr>
          <w:rtl/>
        </w:rPr>
        <w:t>آ</w:t>
      </w:r>
      <w:r w:rsidR="00741AA8" w:rsidRPr="00DE1126">
        <w:rPr>
          <w:rtl/>
        </w:rPr>
        <w:t>ی</w:t>
      </w:r>
      <w:r w:rsidRPr="00DE1126">
        <w:rPr>
          <w:rtl/>
        </w:rPr>
        <w:t>ند و از اقص</w:t>
      </w:r>
      <w:r w:rsidR="00741AA8" w:rsidRPr="00DE1126">
        <w:rPr>
          <w:rtl/>
        </w:rPr>
        <w:t>ی</w:t>
      </w:r>
      <w:r w:rsidRPr="00DE1126">
        <w:rPr>
          <w:rtl/>
        </w:rPr>
        <w:t xml:space="preserve"> نقاط جهان حضور م</w:t>
      </w:r>
      <w:r w:rsidR="00741AA8" w:rsidRPr="00DE1126">
        <w:rPr>
          <w:rtl/>
        </w:rPr>
        <w:t>ی</w:t>
      </w:r>
      <w:r w:rsidR="00506612">
        <w:t>‌</w:t>
      </w:r>
      <w:r w:rsidRPr="00DE1126">
        <w:rPr>
          <w:rtl/>
        </w:rPr>
        <w:t>رسند. آنگاه نوبت به شرائط</w:t>
      </w:r>
      <w:r w:rsidR="00741AA8" w:rsidRPr="00DE1126">
        <w:rPr>
          <w:rtl/>
        </w:rPr>
        <w:t>ی</w:t>
      </w:r>
      <w:r w:rsidRPr="00DE1126">
        <w:rPr>
          <w:rtl/>
        </w:rPr>
        <w:t xml:space="preserve"> م</w:t>
      </w:r>
      <w:r w:rsidR="00741AA8" w:rsidRPr="00DE1126">
        <w:rPr>
          <w:rtl/>
        </w:rPr>
        <w:t>ی</w:t>
      </w:r>
      <w:r w:rsidR="00506612">
        <w:t>‌</w:t>
      </w:r>
      <w:r w:rsidRPr="00DE1126">
        <w:rPr>
          <w:rtl/>
        </w:rPr>
        <w:t>رسد که برا</w:t>
      </w:r>
      <w:r w:rsidR="00741AA8" w:rsidRPr="00DE1126">
        <w:rPr>
          <w:rtl/>
        </w:rPr>
        <w:t>ی</w:t>
      </w:r>
      <w:r w:rsidRPr="00DE1126">
        <w:rPr>
          <w:rtl/>
        </w:rPr>
        <w:t xml:space="preserve"> ظهور ا</w:t>
      </w:r>
      <w:r w:rsidR="00741AA8" w:rsidRPr="00DE1126">
        <w:rPr>
          <w:rtl/>
        </w:rPr>
        <w:t>ی</w:t>
      </w:r>
      <w:r w:rsidRPr="00DE1126">
        <w:rPr>
          <w:rtl/>
        </w:rPr>
        <w:t>شان مه</w:t>
      </w:r>
      <w:r w:rsidR="00741AA8" w:rsidRPr="00DE1126">
        <w:rPr>
          <w:rtl/>
        </w:rPr>
        <w:t>ی</w:t>
      </w:r>
      <w:r w:rsidRPr="00DE1126">
        <w:rPr>
          <w:rtl/>
        </w:rPr>
        <w:t>ّا شده است، چه شرائط مربوط به عالم عرب، و چه سا</w:t>
      </w:r>
      <w:r w:rsidR="00741AA8" w:rsidRPr="00DE1126">
        <w:rPr>
          <w:rtl/>
        </w:rPr>
        <w:t>ی</w:t>
      </w:r>
      <w:r w:rsidRPr="00DE1126">
        <w:rPr>
          <w:rtl/>
        </w:rPr>
        <w:t>ر نقاط، و از جمله</w:t>
      </w:r>
      <w:r w:rsidR="00506612">
        <w:t>‌</w:t>
      </w:r>
      <w:r w:rsidR="00741AA8" w:rsidRPr="00DE1126">
        <w:rPr>
          <w:rtl/>
        </w:rPr>
        <w:t>ی</w:t>
      </w:r>
      <w:r w:rsidRPr="00DE1126">
        <w:rPr>
          <w:rtl/>
        </w:rPr>
        <w:t xml:space="preserve"> آنها سقوط حکومت حجاز، وضع مثبت در عراق و وجود دو دولت دوستدار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00741AA8" w:rsidRPr="00DE1126">
        <w:rPr>
          <w:rtl/>
        </w:rPr>
        <w:t>ی</w:t>
      </w:r>
      <w:r w:rsidRPr="00DE1126">
        <w:rPr>
          <w:rtl/>
        </w:rPr>
        <w:t>عن</w:t>
      </w:r>
      <w:r w:rsidR="00741AA8" w:rsidRPr="00DE1126">
        <w:rPr>
          <w:rtl/>
        </w:rPr>
        <w:t>ی</w:t>
      </w:r>
      <w:r w:rsidRPr="00DE1126">
        <w:rPr>
          <w:rtl/>
        </w:rPr>
        <w:t xml:space="preserve"> ا</w:t>
      </w:r>
      <w:r w:rsidR="00741AA8" w:rsidRPr="00DE1126">
        <w:rPr>
          <w:rtl/>
        </w:rPr>
        <w:t>ی</w:t>
      </w:r>
      <w:r w:rsidRPr="00DE1126">
        <w:rPr>
          <w:rtl/>
        </w:rPr>
        <w:t xml:space="preserve">ران و </w:t>
      </w:r>
      <w:r w:rsidR="00741AA8" w:rsidRPr="00DE1126">
        <w:rPr>
          <w:rtl/>
        </w:rPr>
        <w:t>ی</w:t>
      </w:r>
      <w:r w:rsidRPr="00DE1126">
        <w:rPr>
          <w:rtl/>
        </w:rPr>
        <w:t>من.</w:t>
      </w:r>
      <w:r w:rsidR="00E67179" w:rsidRPr="00DE1126">
        <w:rPr>
          <w:rtl/>
        </w:rPr>
        <w:t xml:space="preserve"> </w:t>
      </w:r>
    </w:p>
    <w:p w:rsidR="001E12DE" w:rsidRPr="00DE1126" w:rsidRDefault="001E12DE" w:rsidP="000E2F20">
      <w:pPr>
        <w:bidi/>
        <w:jc w:val="both"/>
        <w:rPr>
          <w:rtl/>
        </w:rPr>
      </w:pPr>
      <w:r w:rsidRPr="00DE1126">
        <w:rPr>
          <w:rtl/>
        </w:rPr>
        <w:t>بحار الانوار 52 /389 از ابو الجارود روا</w:t>
      </w:r>
      <w:r w:rsidR="00741AA8" w:rsidRPr="00DE1126">
        <w:rPr>
          <w:rtl/>
        </w:rPr>
        <w:t>ی</w:t>
      </w:r>
      <w:r w:rsidRPr="00DE1126">
        <w:rPr>
          <w:rtl/>
        </w:rPr>
        <w:t>ت م</w:t>
      </w:r>
      <w:r w:rsidR="00741AA8" w:rsidRPr="00DE1126">
        <w:rPr>
          <w:rtl/>
        </w:rPr>
        <w:t>ی</w:t>
      </w:r>
      <w:r w:rsidR="00506612">
        <w:t>‌</w:t>
      </w:r>
      <w:r w:rsidRPr="00DE1126">
        <w:rPr>
          <w:rtl/>
        </w:rPr>
        <w:t>کند: «به امام باقر عل</w:t>
      </w:r>
      <w:r w:rsidR="00741AA8" w:rsidRPr="00DE1126">
        <w:rPr>
          <w:rtl/>
        </w:rPr>
        <w:t>ی</w:t>
      </w:r>
      <w:r w:rsidRPr="00DE1126">
        <w:rPr>
          <w:rtl/>
        </w:rPr>
        <w:t>ه السلام</w:t>
      </w:r>
      <w:r w:rsidR="00E67179" w:rsidRPr="00DE1126">
        <w:rPr>
          <w:rtl/>
        </w:rPr>
        <w:t xml:space="preserve"> </w:t>
      </w:r>
      <w:r w:rsidRPr="00DE1126">
        <w:rPr>
          <w:rtl/>
        </w:rPr>
        <w:t>گفتم: فدا</w:t>
      </w:r>
      <w:r w:rsidR="00741AA8" w:rsidRPr="00DE1126">
        <w:rPr>
          <w:rtl/>
        </w:rPr>
        <w:t>ی</w:t>
      </w:r>
      <w:r w:rsidRPr="00DE1126">
        <w:rPr>
          <w:rtl/>
        </w:rPr>
        <w:t>ت گردم، درباره</w:t>
      </w:r>
      <w:r w:rsidR="00506612">
        <w:t>‌</w:t>
      </w:r>
      <w:r w:rsidR="00741AA8" w:rsidRPr="00DE1126">
        <w:rPr>
          <w:rtl/>
        </w:rPr>
        <w:t>ی</w:t>
      </w:r>
      <w:r w:rsidRPr="00DE1126">
        <w:rPr>
          <w:rtl/>
        </w:rPr>
        <w:t xml:space="preserve"> صاحب الامر برا</w:t>
      </w:r>
      <w:r w:rsidR="00741AA8" w:rsidRPr="00DE1126">
        <w:rPr>
          <w:rtl/>
        </w:rPr>
        <w:t>ی</w:t>
      </w:r>
      <w:r w:rsidRPr="00DE1126">
        <w:rPr>
          <w:rtl/>
        </w:rPr>
        <w:t>م بفرما</w:t>
      </w:r>
      <w:r w:rsidR="00741AA8" w:rsidRPr="00DE1126">
        <w:rPr>
          <w:rtl/>
        </w:rPr>
        <w:t>یی</w:t>
      </w:r>
      <w:r w:rsidRPr="00DE1126">
        <w:rPr>
          <w:rtl/>
        </w:rPr>
        <w:t>د، ا</w:t>
      </w:r>
      <w:r w:rsidR="00741AA8" w:rsidRPr="00DE1126">
        <w:rPr>
          <w:rtl/>
        </w:rPr>
        <w:t>ی</w:t>
      </w:r>
      <w:r w:rsidRPr="00DE1126">
        <w:rPr>
          <w:rtl/>
        </w:rPr>
        <w:t>شان فرمودند: شب هنگام از هراسان</w:t>
      </w:r>
      <w:r w:rsidR="00506612">
        <w:t>‌</w:t>
      </w:r>
      <w:r w:rsidRPr="00DE1126">
        <w:rPr>
          <w:rtl/>
        </w:rPr>
        <w:t>تر</w:t>
      </w:r>
      <w:r w:rsidR="00741AA8" w:rsidRPr="00DE1126">
        <w:rPr>
          <w:rtl/>
        </w:rPr>
        <w:t>ی</w:t>
      </w:r>
      <w:r w:rsidRPr="00DE1126">
        <w:rPr>
          <w:rtl/>
        </w:rPr>
        <w:t>ن مردم است و صبح م</w:t>
      </w:r>
      <w:r w:rsidR="00741AA8" w:rsidRPr="00DE1126">
        <w:rPr>
          <w:rtl/>
        </w:rPr>
        <w:t>ی</w:t>
      </w:r>
      <w:r w:rsidR="00506612">
        <w:t>‌</w:t>
      </w:r>
      <w:r w:rsidRPr="00DE1126">
        <w:rPr>
          <w:rtl/>
        </w:rPr>
        <w:t>کند در حال</w:t>
      </w:r>
      <w:r w:rsidR="00741AA8" w:rsidRPr="00DE1126">
        <w:rPr>
          <w:rtl/>
        </w:rPr>
        <w:t>ی</w:t>
      </w:r>
      <w:r w:rsidRPr="00DE1126">
        <w:rPr>
          <w:rtl/>
        </w:rPr>
        <w:t xml:space="preserve"> که از ا</w:t>
      </w:r>
      <w:r w:rsidR="00741AA8" w:rsidRPr="00DE1126">
        <w:rPr>
          <w:rtl/>
        </w:rPr>
        <w:t>ی</w:t>
      </w:r>
      <w:r w:rsidRPr="00DE1126">
        <w:rPr>
          <w:rtl/>
        </w:rPr>
        <w:t>من</w:t>
      </w:r>
      <w:r w:rsidR="00506612">
        <w:t>‌</w:t>
      </w:r>
      <w:r w:rsidRPr="00DE1126">
        <w:rPr>
          <w:rtl/>
        </w:rPr>
        <w:t>تر</w:t>
      </w:r>
      <w:r w:rsidR="00741AA8" w:rsidRPr="00DE1126">
        <w:rPr>
          <w:rtl/>
        </w:rPr>
        <w:t>ی</w:t>
      </w:r>
      <w:r w:rsidRPr="00DE1126">
        <w:rPr>
          <w:rtl/>
        </w:rPr>
        <w:t>ن آنهاست، و شب و روز ا</w:t>
      </w:r>
      <w:r w:rsidR="00741AA8" w:rsidRPr="00DE1126">
        <w:rPr>
          <w:rtl/>
        </w:rPr>
        <w:t>ی</w:t>
      </w:r>
      <w:r w:rsidRPr="00DE1126">
        <w:rPr>
          <w:rtl/>
        </w:rPr>
        <w:t>ن امر [ و آنچه با</w:t>
      </w:r>
      <w:r w:rsidR="00741AA8" w:rsidRPr="00DE1126">
        <w:rPr>
          <w:rtl/>
        </w:rPr>
        <w:t>ی</w:t>
      </w:r>
      <w:r w:rsidRPr="00DE1126">
        <w:rPr>
          <w:rtl/>
        </w:rPr>
        <w:t>د انجام دهد ] بدو وح</w:t>
      </w:r>
      <w:r w:rsidR="00741AA8" w:rsidRPr="00DE1126">
        <w:rPr>
          <w:rtl/>
        </w:rPr>
        <w:t>ی</w:t>
      </w:r>
      <w:r w:rsidRPr="00DE1126">
        <w:rPr>
          <w:rtl/>
        </w:rPr>
        <w:t xml:space="preserve"> م</w:t>
      </w:r>
      <w:r w:rsidR="00741AA8" w:rsidRPr="00DE1126">
        <w:rPr>
          <w:rtl/>
        </w:rPr>
        <w:t>ی</w:t>
      </w:r>
      <w:r w:rsidR="00506612">
        <w:t>‌</w:t>
      </w:r>
      <w:r w:rsidRPr="00DE1126">
        <w:rPr>
          <w:rtl/>
        </w:rPr>
        <w:t xml:space="preserve">شود. </w:t>
      </w:r>
    </w:p>
    <w:p w:rsidR="001E12DE" w:rsidRPr="00DE1126" w:rsidRDefault="001E12DE" w:rsidP="00DE1126">
      <w:pPr>
        <w:bidi/>
        <w:jc w:val="both"/>
        <w:rPr>
          <w:rtl/>
        </w:rPr>
      </w:pPr>
      <w:r w:rsidRPr="00DE1126">
        <w:rPr>
          <w:rtl/>
        </w:rPr>
        <w:t>عرض کردم: ا</w:t>
      </w:r>
      <w:r w:rsidR="00741AA8" w:rsidRPr="00DE1126">
        <w:rPr>
          <w:rtl/>
        </w:rPr>
        <w:t>ی</w:t>
      </w:r>
      <w:r w:rsidRPr="00DE1126">
        <w:rPr>
          <w:rtl/>
        </w:rPr>
        <w:t xml:space="preserve"> ابا جعفر</w:t>
      </w:r>
      <w:r w:rsidR="00506612">
        <w:t>‌</w:t>
      </w:r>
      <w:r w:rsidRPr="00DE1126">
        <w:rPr>
          <w:rtl/>
        </w:rPr>
        <w:t>! آ</w:t>
      </w:r>
      <w:r w:rsidR="00741AA8" w:rsidRPr="00DE1126">
        <w:rPr>
          <w:rtl/>
        </w:rPr>
        <w:t>ی</w:t>
      </w:r>
      <w:r w:rsidRPr="00DE1126">
        <w:rPr>
          <w:rtl/>
        </w:rPr>
        <w:t>ا به او وح</w:t>
      </w:r>
      <w:r w:rsidR="00741AA8" w:rsidRPr="00DE1126">
        <w:rPr>
          <w:rtl/>
        </w:rPr>
        <w:t>ی</w:t>
      </w:r>
      <w:r w:rsidRPr="00DE1126">
        <w:rPr>
          <w:rtl/>
        </w:rPr>
        <w:t xml:space="preserve"> م</w:t>
      </w:r>
      <w:r w:rsidR="00741AA8" w:rsidRPr="00DE1126">
        <w:rPr>
          <w:rtl/>
        </w:rPr>
        <w:t>ی</w:t>
      </w:r>
      <w:r w:rsidR="00506612">
        <w:t>‌</w:t>
      </w:r>
      <w:r w:rsidRPr="00DE1126">
        <w:rPr>
          <w:rtl/>
        </w:rPr>
        <w:t>گردد؟ فرمودند: ا</w:t>
      </w:r>
      <w:r w:rsidR="00741AA8" w:rsidRPr="00DE1126">
        <w:rPr>
          <w:rtl/>
        </w:rPr>
        <w:t>ی</w:t>
      </w:r>
      <w:r w:rsidRPr="00DE1126">
        <w:rPr>
          <w:rtl/>
        </w:rPr>
        <w:t xml:space="preserve"> ابو جارود</w:t>
      </w:r>
      <w:r w:rsidR="00506612">
        <w:t>‌</w:t>
      </w:r>
      <w:r w:rsidRPr="00DE1126">
        <w:rPr>
          <w:rtl/>
        </w:rPr>
        <w:t>! آن، وح</w:t>
      </w:r>
      <w:r w:rsidR="00741AA8" w:rsidRPr="00DE1126">
        <w:rPr>
          <w:rtl/>
        </w:rPr>
        <w:t>ی</w:t>
      </w:r>
      <w:r w:rsidRPr="00DE1126">
        <w:rPr>
          <w:rtl/>
        </w:rPr>
        <w:t xml:space="preserve"> نبوّت نخواهد بود، بلکه به او وح</w:t>
      </w:r>
      <w:r w:rsidR="00741AA8" w:rsidRPr="00DE1126">
        <w:rPr>
          <w:rtl/>
        </w:rPr>
        <w:t>ی</w:t>
      </w:r>
      <w:r w:rsidRPr="00DE1126">
        <w:rPr>
          <w:rtl/>
        </w:rPr>
        <w:t xml:space="preserve"> م</w:t>
      </w:r>
      <w:r w:rsidR="00741AA8" w:rsidRPr="00DE1126">
        <w:rPr>
          <w:rtl/>
        </w:rPr>
        <w:t>ی</w:t>
      </w:r>
      <w:r w:rsidR="00506612">
        <w:t>‌</w:t>
      </w:r>
      <w:r w:rsidRPr="00DE1126">
        <w:rPr>
          <w:rtl/>
        </w:rPr>
        <w:t>کند، آنسان که به مر</w:t>
      </w:r>
      <w:r w:rsidR="00741AA8" w:rsidRPr="00DE1126">
        <w:rPr>
          <w:rtl/>
        </w:rPr>
        <w:t>ی</w:t>
      </w:r>
      <w:r w:rsidRPr="00DE1126">
        <w:rPr>
          <w:rtl/>
        </w:rPr>
        <w:t>م دختر عمران، مادر موس</w:t>
      </w:r>
      <w:r w:rsidR="00741AA8" w:rsidRPr="00DE1126">
        <w:rPr>
          <w:rtl/>
        </w:rPr>
        <w:t>ی</w:t>
      </w:r>
      <w:r w:rsidRPr="00DE1126">
        <w:rPr>
          <w:rtl/>
        </w:rPr>
        <w:t xml:space="preserve"> و نحل وح</w:t>
      </w:r>
      <w:r w:rsidR="00741AA8" w:rsidRPr="00DE1126">
        <w:rPr>
          <w:rtl/>
        </w:rPr>
        <w:t>ی</w:t>
      </w:r>
      <w:r w:rsidRPr="00DE1126">
        <w:rPr>
          <w:rtl/>
        </w:rPr>
        <w:t xml:space="preserve"> کرده است. ا</w:t>
      </w:r>
      <w:r w:rsidR="00741AA8" w:rsidRPr="00DE1126">
        <w:rPr>
          <w:rtl/>
        </w:rPr>
        <w:t>ی</w:t>
      </w:r>
      <w:r w:rsidRPr="00DE1126">
        <w:rPr>
          <w:rtl/>
        </w:rPr>
        <w:t xml:space="preserve"> ابا جارود</w:t>
      </w:r>
      <w:r w:rsidR="00506612">
        <w:t>‌</w:t>
      </w:r>
      <w:r w:rsidRPr="00DE1126">
        <w:rPr>
          <w:rtl/>
        </w:rPr>
        <w:t>! قائم آل محمد نزد خداوند از مر</w:t>
      </w:r>
      <w:r w:rsidR="00741AA8" w:rsidRPr="00DE1126">
        <w:rPr>
          <w:rtl/>
        </w:rPr>
        <w:t>ی</w:t>
      </w:r>
      <w:r w:rsidRPr="00DE1126">
        <w:rPr>
          <w:rtl/>
        </w:rPr>
        <w:t>م دختر عمران، مادر موس</w:t>
      </w:r>
      <w:r w:rsidR="00741AA8" w:rsidRPr="00DE1126">
        <w:rPr>
          <w:rtl/>
        </w:rPr>
        <w:t>ی</w:t>
      </w:r>
      <w:r w:rsidRPr="00DE1126">
        <w:rPr>
          <w:rtl/>
        </w:rPr>
        <w:t xml:space="preserve"> و نحل گرام</w:t>
      </w:r>
      <w:r w:rsidR="00741AA8" w:rsidRPr="00DE1126">
        <w:rPr>
          <w:rtl/>
        </w:rPr>
        <w:t>ی</w:t>
      </w:r>
      <w:r w:rsidR="00506612">
        <w:t>‌</w:t>
      </w:r>
      <w:r w:rsidRPr="00DE1126">
        <w:rPr>
          <w:rtl/>
        </w:rPr>
        <w:t>تر است.»</w:t>
      </w:r>
    </w:p>
    <w:p w:rsidR="001E12DE" w:rsidRPr="00DE1126" w:rsidRDefault="001E12DE" w:rsidP="000E2F20">
      <w:pPr>
        <w:bidi/>
        <w:jc w:val="both"/>
        <w:rPr>
          <w:rtl/>
        </w:rPr>
      </w:pPr>
      <w:r w:rsidRPr="00DE1126">
        <w:rPr>
          <w:rtl/>
        </w:rPr>
        <w:t>شانزده ماه نخست</w:t>
      </w:r>
    </w:p>
    <w:p w:rsidR="001E12DE" w:rsidRPr="00DE1126" w:rsidRDefault="001E12DE" w:rsidP="000E2F20">
      <w:pPr>
        <w:bidi/>
        <w:jc w:val="both"/>
        <w:rPr>
          <w:rtl/>
        </w:rPr>
      </w:pPr>
      <w:r w:rsidRPr="00DE1126">
        <w:rPr>
          <w:rtl/>
        </w:rPr>
        <w:t>احاد</w:t>
      </w:r>
      <w:r w:rsidR="00741AA8" w:rsidRPr="00DE1126">
        <w:rPr>
          <w:rtl/>
        </w:rPr>
        <w:t>ی</w:t>
      </w:r>
      <w:r w:rsidRPr="00DE1126">
        <w:rPr>
          <w:rtl/>
        </w:rPr>
        <w:t>ث شر</w:t>
      </w:r>
      <w:r w:rsidR="00741AA8" w:rsidRPr="00DE1126">
        <w:rPr>
          <w:rtl/>
        </w:rPr>
        <w:t>ی</w:t>
      </w:r>
      <w:r w:rsidRPr="00DE1126">
        <w:rPr>
          <w:rtl/>
        </w:rPr>
        <w:t>فه بر آن دلالت م</w:t>
      </w:r>
      <w:r w:rsidR="00741AA8" w:rsidRPr="00DE1126">
        <w:rPr>
          <w:rtl/>
        </w:rPr>
        <w:t>ی</w:t>
      </w:r>
      <w:r w:rsidR="00506612">
        <w:t>‌</w:t>
      </w:r>
      <w:r w:rsidRPr="00DE1126">
        <w:rPr>
          <w:rtl/>
        </w:rPr>
        <w:t>کند که نهضت مقدّس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شانزده ماه به اتمام خواهد رس</w:t>
      </w:r>
      <w:r w:rsidR="00741AA8" w:rsidRPr="00DE1126">
        <w:rPr>
          <w:rtl/>
        </w:rPr>
        <w:t>ی</w:t>
      </w:r>
      <w:r w:rsidRPr="00DE1126">
        <w:rPr>
          <w:rtl/>
        </w:rPr>
        <w:t>د. شش ماه نخست در حال هراس و انتظار به سر م</w:t>
      </w:r>
      <w:r w:rsidR="00741AA8" w:rsidRPr="00DE1126">
        <w:rPr>
          <w:rtl/>
        </w:rPr>
        <w:t>ی</w:t>
      </w:r>
      <w:r w:rsidR="00506612">
        <w:t>‌</w:t>
      </w:r>
      <w:r w:rsidRPr="00DE1126">
        <w:rPr>
          <w:rtl/>
        </w:rPr>
        <w:t>برد، و وقا</w:t>
      </w:r>
      <w:r w:rsidR="00741AA8" w:rsidRPr="00DE1126">
        <w:rPr>
          <w:rtl/>
        </w:rPr>
        <w:t>ی</w:t>
      </w:r>
      <w:r w:rsidRPr="00DE1126">
        <w:rPr>
          <w:rtl/>
        </w:rPr>
        <w:t>ع را مخف</w:t>
      </w:r>
      <w:r w:rsidR="00741AA8" w:rsidRPr="00DE1126">
        <w:rPr>
          <w:rtl/>
        </w:rPr>
        <w:t>ی</w:t>
      </w:r>
      <w:r w:rsidRPr="00DE1126">
        <w:rPr>
          <w:rtl/>
        </w:rPr>
        <w:t>انه و به واسطه</w:t>
      </w:r>
      <w:r w:rsidR="00506612">
        <w:t>‌</w:t>
      </w:r>
      <w:r w:rsidR="00741AA8" w:rsidRPr="00DE1126">
        <w:rPr>
          <w:rtl/>
        </w:rPr>
        <w:t>ی</w:t>
      </w:r>
      <w:r w:rsidRPr="00DE1126">
        <w:rPr>
          <w:rtl/>
        </w:rPr>
        <w:t xml:space="preserve"> </w:t>
      </w:r>
      <w:r w:rsidR="00741AA8" w:rsidRPr="00DE1126">
        <w:rPr>
          <w:rtl/>
        </w:rPr>
        <w:t>ی</w:t>
      </w:r>
      <w:r w:rsidRPr="00DE1126">
        <w:rPr>
          <w:rtl/>
        </w:rPr>
        <w:t>اران راهبر</w:t>
      </w:r>
      <w:r w:rsidR="00741AA8" w:rsidRPr="00DE1126">
        <w:rPr>
          <w:rtl/>
        </w:rPr>
        <w:t>ی</w:t>
      </w:r>
      <w:r w:rsidRPr="00DE1126">
        <w:rPr>
          <w:rtl/>
        </w:rPr>
        <w:t xml:space="preserve"> م</w:t>
      </w:r>
      <w:r w:rsidR="00741AA8" w:rsidRPr="00DE1126">
        <w:rPr>
          <w:rtl/>
        </w:rPr>
        <w:t>ی</w:t>
      </w:r>
      <w:r w:rsidR="00506612">
        <w:t>‌</w:t>
      </w:r>
      <w:r w:rsidRPr="00DE1126">
        <w:rPr>
          <w:rtl/>
        </w:rPr>
        <w:t>کند، سپس به مدّت دو ماه در مکه خواهد بود. آنگاه متوجّه مد</w:t>
      </w:r>
      <w:r w:rsidR="00741AA8" w:rsidRPr="00DE1126">
        <w:rPr>
          <w:rtl/>
        </w:rPr>
        <w:t>ی</w:t>
      </w:r>
      <w:r w:rsidRPr="00DE1126">
        <w:rPr>
          <w:rtl/>
        </w:rPr>
        <w:t>نه م</w:t>
      </w:r>
      <w:r w:rsidR="00741AA8" w:rsidRPr="00DE1126">
        <w:rPr>
          <w:rtl/>
        </w:rPr>
        <w:t>ی</w:t>
      </w:r>
      <w:r w:rsidR="00506612">
        <w:t>‌</w:t>
      </w:r>
      <w:r w:rsidRPr="00DE1126">
        <w:rPr>
          <w:rtl/>
        </w:rPr>
        <w:t>شود و مدّت</w:t>
      </w:r>
      <w:r w:rsidR="00741AA8" w:rsidRPr="00DE1126">
        <w:rPr>
          <w:rtl/>
        </w:rPr>
        <w:t>ی</w:t>
      </w:r>
      <w:r w:rsidRPr="00DE1126">
        <w:rPr>
          <w:rtl/>
        </w:rPr>
        <w:t xml:space="preserve"> محدود در آن به سر خواهد برد. بعد از آن عراق، بعد شام و قدس.</w:t>
      </w:r>
    </w:p>
    <w:p w:rsidR="001E12DE" w:rsidRPr="00DE1126" w:rsidRDefault="001E12DE" w:rsidP="000E2F20">
      <w:pPr>
        <w:bidi/>
        <w:jc w:val="both"/>
        <w:rPr>
          <w:rtl/>
        </w:rPr>
      </w:pPr>
      <w:r w:rsidRPr="00DE1126">
        <w:rPr>
          <w:rtl/>
        </w:rPr>
        <w:t>روا</w:t>
      </w:r>
      <w:r w:rsidR="00741AA8" w:rsidRPr="00DE1126">
        <w:rPr>
          <w:rtl/>
        </w:rPr>
        <w:t>ی</w:t>
      </w:r>
      <w:r w:rsidRPr="00DE1126">
        <w:rPr>
          <w:rtl/>
        </w:rPr>
        <w:t>ات تصر</w:t>
      </w:r>
      <w:r w:rsidR="00741AA8" w:rsidRPr="00DE1126">
        <w:rPr>
          <w:rtl/>
        </w:rPr>
        <w:t>ی</w:t>
      </w:r>
      <w:r w:rsidRPr="00DE1126">
        <w:rPr>
          <w:rtl/>
        </w:rPr>
        <w:t>ح دارد که جنگ</w:t>
      </w:r>
      <w:r w:rsidR="00506612">
        <w:t>‌</w:t>
      </w:r>
      <w:r w:rsidRPr="00DE1126">
        <w:rPr>
          <w:rtl/>
        </w:rPr>
        <w:t>ها</w:t>
      </w:r>
      <w:r w:rsidR="00741AA8" w:rsidRPr="00DE1126">
        <w:rPr>
          <w:rtl/>
        </w:rPr>
        <w:t>ی</w:t>
      </w:r>
      <w:r w:rsidRPr="00DE1126">
        <w:rPr>
          <w:rtl/>
        </w:rPr>
        <w:t xml:space="preserve"> ا</w:t>
      </w:r>
      <w:r w:rsidR="00741AA8" w:rsidRPr="00DE1126">
        <w:rPr>
          <w:rtl/>
        </w:rPr>
        <w:t>ی</w:t>
      </w:r>
      <w:r w:rsidRPr="00DE1126">
        <w:rPr>
          <w:rtl/>
        </w:rPr>
        <w:t>شان با دشمنان، هشت ماه به طول م</w:t>
      </w:r>
      <w:r w:rsidR="00741AA8" w:rsidRPr="00DE1126">
        <w:rPr>
          <w:rtl/>
        </w:rPr>
        <w:t>ی</w:t>
      </w:r>
      <w:r w:rsidR="00506612">
        <w:t>‌</w:t>
      </w:r>
      <w:r w:rsidRPr="00DE1126">
        <w:rPr>
          <w:rtl/>
        </w:rPr>
        <w:t>انجامد و پ</w:t>
      </w:r>
      <w:r w:rsidR="00741AA8" w:rsidRPr="00DE1126">
        <w:rPr>
          <w:rtl/>
        </w:rPr>
        <w:t>ی</w:t>
      </w:r>
      <w:r w:rsidRPr="00DE1126">
        <w:rPr>
          <w:rtl/>
        </w:rPr>
        <w:t>روز</w:t>
      </w:r>
      <w:r w:rsidR="00741AA8" w:rsidRPr="00DE1126">
        <w:rPr>
          <w:rtl/>
        </w:rPr>
        <w:t>ی</w:t>
      </w:r>
      <w:r w:rsidR="00506612">
        <w:t>‌</w:t>
      </w:r>
      <w:r w:rsidRPr="00DE1126">
        <w:rPr>
          <w:rtl/>
        </w:rPr>
        <w:t>ها</w:t>
      </w:r>
      <w:r w:rsidR="00741AA8" w:rsidRPr="00DE1126">
        <w:rPr>
          <w:rtl/>
        </w:rPr>
        <w:t>یی</w:t>
      </w:r>
      <w:r w:rsidRPr="00DE1126">
        <w:rPr>
          <w:rtl/>
        </w:rPr>
        <w:t xml:space="preserve"> عظ</w:t>
      </w:r>
      <w:r w:rsidR="00741AA8" w:rsidRPr="00DE1126">
        <w:rPr>
          <w:rtl/>
        </w:rPr>
        <w:t>ی</w:t>
      </w:r>
      <w:r w:rsidRPr="00DE1126">
        <w:rPr>
          <w:rtl/>
        </w:rPr>
        <w:t>م به همراه خواهد داشت. پس از آن، عالم اسلام تحت فرمان ا</w:t>
      </w:r>
      <w:r w:rsidR="00741AA8" w:rsidRPr="00DE1126">
        <w:rPr>
          <w:rtl/>
        </w:rPr>
        <w:t>ی</w:t>
      </w:r>
      <w:r w:rsidRPr="00DE1126">
        <w:rPr>
          <w:rtl/>
        </w:rPr>
        <w:t>شان، به عالم</w:t>
      </w:r>
      <w:r w:rsidR="00741AA8" w:rsidRPr="00DE1126">
        <w:rPr>
          <w:rtl/>
        </w:rPr>
        <w:t>ی</w:t>
      </w:r>
      <w:r w:rsidRPr="00DE1126">
        <w:rPr>
          <w:rtl/>
        </w:rPr>
        <w:t xml:space="preserve"> موحّد تبد</w:t>
      </w:r>
      <w:r w:rsidR="00741AA8" w:rsidRPr="00DE1126">
        <w:rPr>
          <w:rtl/>
        </w:rPr>
        <w:t>ی</w:t>
      </w:r>
      <w:r w:rsidRPr="00DE1126">
        <w:rPr>
          <w:rtl/>
        </w:rPr>
        <w:t>ل م</w:t>
      </w:r>
      <w:r w:rsidR="00741AA8" w:rsidRPr="00DE1126">
        <w:rPr>
          <w:rtl/>
        </w:rPr>
        <w:t>ی</w:t>
      </w:r>
      <w:r w:rsidR="00506612">
        <w:t>‌</w:t>
      </w:r>
      <w:r w:rsidRPr="00DE1126">
        <w:rPr>
          <w:rtl/>
        </w:rPr>
        <w:t xml:space="preserve">شود. در ادامه با </w:t>
      </w:r>
      <w:r w:rsidR="00741AA8" w:rsidRPr="00DE1126">
        <w:rPr>
          <w:rtl/>
        </w:rPr>
        <w:t>ی</w:t>
      </w:r>
      <w:r w:rsidRPr="00DE1126">
        <w:rPr>
          <w:rtl/>
        </w:rPr>
        <w:t>ار</w:t>
      </w:r>
      <w:r w:rsidR="00741AA8" w:rsidRPr="00DE1126">
        <w:rPr>
          <w:rtl/>
        </w:rPr>
        <w:t>ی</w:t>
      </w:r>
      <w:r w:rsidRPr="00DE1126">
        <w:rPr>
          <w:rtl/>
        </w:rPr>
        <w:t xml:space="preserve"> حضرت مس</w:t>
      </w:r>
      <w:r w:rsidR="00741AA8" w:rsidRPr="00DE1126">
        <w:rPr>
          <w:rtl/>
        </w:rPr>
        <w:t>ی</w:t>
      </w:r>
      <w:r w:rsidRPr="00DE1126">
        <w:rPr>
          <w:rtl/>
        </w:rPr>
        <w:t>ح عل</w:t>
      </w:r>
      <w:r w:rsidR="00741AA8" w:rsidRPr="00DE1126">
        <w:rPr>
          <w:rtl/>
        </w:rPr>
        <w:t>ی</w:t>
      </w:r>
      <w:r w:rsidRPr="00DE1126">
        <w:rPr>
          <w:rtl/>
        </w:rPr>
        <w:t>ه السلام</w:t>
      </w:r>
      <w:r w:rsidR="00E67179" w:rsidRPr="00DE1126">
        <w:rPr>
          <w:rtl/>
        </w:rPr>
        <w:t xml:space="preserve"> </w:t>
      </w:r>
      <w:r w:rsidRPr="00DE1126">
        <w:rPr>
          <w:rtl/>
        </w:rPr>
        <w:t>آتش بس</w:t>
      </w:r>
      <w:r w:rsidR="00741AA8" w:rsidRPr="00DE1126">
        <w:rPr>
          <w:rtl/>
        </w:rPr>
        <w:t>ی</w:t>
      </w:r>
      <w:r w:rsidRPr="00DE1126">
        <w:rPr>
          <w:rtl/>
        </w:rPr>
        <w:t xml:space="preserve"> با غرب</w:t>
      </w:r>
      <w:r w:rsidR="00741AA8" w:rsidRPr="00DE1126">
        <w:rPr>
          <w:rtl/>
        </w:rPr>
        <w:t>ی</w:t>
      </w:r>
      <w:r w:rsidRPr="00DE1126">
        <w:rPr>
          <w:rtl/>
        </w:rPr>
        <w:t>ان برقرار خواهد شد.</w:t>
      </w:r>
    </w:p>
    <w:p w:rsidR="001E12DE" w:rsidRPr="00DE1126" w:rsidRDefault="001E12DE" w:rsidP="000E2F20">
      <w:pPr>
        <w:bidi/>
        <w:jc w:val="both"/>
        <w:rPr>
          <w:rtl/>
        </w:rPr>
      </w:pPr>
      <w:r w:rsidRPr="00DE1126">
        <w:rPr>
          <w:rtl/>
        </w:rPr>
        <w:t>حدوداً شش ماه پ</w:t>
      </w:r>
      <w:r w:rsidR="00741AA8" w:rsidRPr="00DE1126">
        <w:rPr>
          <w:rtl/>
        </w:rPr>
        <w:t>ی</w:t>
      </w:r>
      <w:r w:rsidRPr="00DE1126">
        <w:rPr>
          <w:rtl/>
        </w:rPr>
        <w:t>ش از آغاز نهضت، دو رخداد خواهد بود که اشاره به ظهور است؛</w:t>
      </w:r>
    </w:p>
    <w:p w:rsidR="001E12DE" w:rsidRPr="00DE1126" w:rsidRDefault="001E12DE" w:rsidP="000E2F20">
      <w:pPr>
        <w:bidi/>
        <w:jc w:val="both"/>
        <w:rPr>
          <w:rtl/>
        </w:rPr>
      </w:pPr>
      <w:r w:rsidRPr="00DE1126">
        <w:rPr>
          <w:rtl/>
        </w:rPr>
        <w:t>نخست: انقلاب</w:t>
      </w:r>
      <w:r w:rsidR="00741AA8" w:rsidRPr="00DE1126">
        <w:rPr>
          <w:rtl/>
        </w:rPr>
        <w:t>ی</w:t>
      </w:r>
      <w:r w:rsidRPr="00DE1126">
        <w:rPr>
          <w:rtl/>
        </w:rPr>
        <w:t xml:space="preserve"> در شام و به رهبر</w:t>
      </w:r>
      <w:r w:rsidR="00741AA8" w:rsidRPr="00DE1126">
        <w:rPr>
          <w:rtl/>
        </w:rPr>
        <w:t>ی</w:t>
      </w:r>
      <w:r w:rsidRPr="00DE1126">
        <w:rPr>
          <w:rtl/>
        </w:rPr>
        <w:t xml:space="preserve"> سف</w:t>
      </w:r>
      <w:r w:rsidR="00741AA8" w:rsidRPr="00DE1126">
        <w:rPr>
          <w:rtl/>
        </w:rPr>
        <w:t>ی</w:t>
      </w:r>
      <w:r w:rsidRPr="00DE1126">
        <w:rPr>
          <w:rtl/>
        </w:rPr>
        <w:t>ان</w:t>
      </w:r>
      <w:r w:rsidR="00741AA8" w:rsidRPr="00DE1126">
        <w:rPr>
          <w:rtl/>
        </w:rPr>
        <w:t>ی</w:t>
      </w:r>
      <w:r w:rsidRPr="00DE1126">
        <w:rPr>
          <w:rtl/>
        </w:rPr>
        <w:t>، عثمان بن عنبسه، واقع م</w:t>
      </w:r>
      <w:r w:rsidR="00741AA8" w:rsidRPr="00DE1126">
        <w:rPr>
          <w:rtl/>
        </w:rPr>
        <w:t>ی</w:t>
      </w:r>
      <w:r w:rsidR="00506612">
        <w:t>‌</w:t>
      </w:r>
      <w:r w:rsidRPr="00DE1126">
        <w:rPr>
          <w:rtl/>
        </w:rPr>
        <w:t>شود. از قرائن عد</w:t>
      </w:r>
      <w:r w:rsidR="00741AA8" w:rsidRPr="00DE1126">
        <w:rPr>
          <w:rtl/>
        </w:rPr>
        <w:t>ی</w:t>
      </w:r>
      <w:r w:rsidRPr="00DE1126">
        <w:rPr>
          <w:rtl/>
        </w:rPr>
        <w:t>ده آشکار م</w:t>
      </w:r>
      <w:r w:rsidR="00741AA8" w:rsidRPr="00DE1126">
        <w:rPr>
          <w:rtl/>
        </w:rPr>
        <w:t>ی</w:t>
      </w:r>
      <w:r w:rsidR="00506612">
        <w:t>‌</w:t>
      </w:r>
      <w:r w:rsidRPr="00DE1126">
        <w:rPr>
          <w:rtl/>
        </w:rPr>
        <w:t xml:space="preserve">شود که </w:t>
      </w:r>
      <w:r w:rsidR="00741AA8" w:rsidRPr="00DE1126">
        <w:rPr>
          <w:rtl/>
        </w:rPr>
        <w:t>ی</w:t>
      </w:r>
      <w:r w:rsidRPr="00DE1126">
        <w:rPr>
          <w:rtl/>
        </w:rPr>
        <w:t>هود و غرب پشت</w:t>
      </w:r>
      <w:r w:rsidR="00741AA8" w:rsidRPr="00DE1126">
        <w:rPr>
          <w:rtl/>
        </w:rPr>
        <w:t>ی</w:t>
      </w:r>
      <w:r w:rsidRPr="00DE1126">
        <w:rPr>
          <w:rtl/>
        </w:rPr>
        <w:t>بان او</w:t>
      </w:r>
      <w:r w:rsidR="00741AA8" w:rsidRPr="00DE1126">
        <w:rPr>
          <w:rtl/>
        </w:rPr>
        <w:t>ی</w:t>
      </w:r>
      <w:r w:rsidRPr="00DE1126">
        <w:rPr>
          <w:rtl/>
        </w:rPr>
        <w:t>ند و حرکت او را دستاورد</w:t>
      </w:r>
      <w:r w:rsidR="00741AA8" w:rsidRPr="00DE1126">
        <w:rPr>
          <w:rtl/>
        </w:rPr>
        <w:t>ی</w:t>
      </w:r>
      <w:r w:rsidRPr="00DE1126">
        <w:rPr>
          <w:rtl/>
        </w:rPr>
        <w:t xml:space="preserve"> مهم در سلطه بر مناطق پ</w:t>
      </w:r>
      <w:r w:rsidR="00741AA8" w:rsidRPr="00DE1126">
        <w:rPr>
          <w:rtl/>
        </w:rPr>
        <w:t>ی</w:t>
      </w:r>
      <w:r w:rsidRPr="00DE1126">
        <w:rPr>
          <w:rtl/>
        </w:rPr>
        <w:t>رامون فلسط</w:t>
      </w:r>
      <w:r w:rsidR="00741AA8" w:rsidRPr="00DE1126">
        <w:rPr>
          <w:rtl/>
        </w:rPr>
        <w:t>ی</w:t>
      </w:r>
      <w:r w:rsidRPr="00DE1126">
        <w:rPr>
          <w:rtl/>
        </w:rPr>
        <w:t>ن م</w:t>
      </w:r>
      <w:r w:rsidR="00741AA8" w:rsidRPr="00DE1126">
        <w:rPr>
          <w:rtl/>
        </w:rPr>
        <w:t>ی</w:t>
      </w:r>
      <w:r w:rsidR="00506612">
        <w:t>‌</w:t>
      </w:r>
      <w:r w:rsidRPr="00DE1126">
        <w:rPr>
          <w:rtl/>
        </w:rPr>
        <w:t>دانند که به دست فرمانده</w:t>
      </w:r>
      <w:r w:rsidR="00741AA8" w:rsidRPr="00DE1126">
        <w:rPr>
          <w:rtl/>
        </w:rPr>
        <w:t>ی</w:t>
      </w:r>
      <w:r w:rsidRPr="00DE1126">
        <w:rPr>
          <w:rtl/>
        </w:rPr>
        <w:t xml:space="preserve"> قدرتمند و همسو</w:t>
      </w:r>
      <w:r w:rsidR="00741AA8" w:rsidRPr="00DE1126">
        <w:rPr>
          <w:rtl/>
        </w:rPr>
        <w:t>ی</w:t>
      </w:r>
      <w:r w:rsidRPr="00DE1126">
        <w:rPr>
          <w:rtl/>
        </w:rPr>
        <w:t xml:space="preserve"> با اهداف آنها انجام م</w:t>
      </w:r>
      <w:r w:rsidR="00741AA8" w:rsidRPr="00DE1126">
        <w:rPr>
          <w:rtl/>
        </w:rPr>
        <w:t>ی</w:t>
      </w:r>
      <w:r w:rsidR="00506612">
        <w:t>‌</w:t>
      </w:r>
      <w:r w:rsidRPr="00DE1126">
        <w:rPr>
          <w:rtl/>
        </w:rPr>
        <w:t>پذ</w:t>
      </w:r>
      <w:r w:rsidR="00741AA8" w:rsidRPr="00DE1126">
        <w:rPr>
          <w:rtl/>
        </w:rPr>
        <w:t>ی</w:t>
      </w:r>
      <w:r w:rsidRPr="00DE1126">
        <w:rPr>
          <w:rtl/>
        </w:rPr>
        <w:t>رد.</w:t>
      </w:r>
    </w:p>
    <w:p w:rsidR="001E12DE" w:rsidRPr="00DE1126" w:rsidRDefault="001E12DE" w:rsidP="000E2F20">
      <w:pPr>
        <w:bidi/>
        <w:jc w:val="both"/>
        <w:rPr>
          <w:rtl/>
        </w:rPr>
      </w:pPr>
      <w:r w:rsidRPr="00DE1126">
        <w:rPr>
          <w:rtl/>
        </w:rPr>
        <w:t>لکن کسان</w:t>
      </w:r>
      <w:r w:rsidR="00741AA8" w:rsidRPr="00DE1126">
        <w:rPr>
          <w:rtl/>
        </w:rPr>
        <w:t>ی</w:t>
      </w:r>
      <w:r w:rsidRPr="00DE1126">
        <w:rPr>
          <w:rtl/>
        </w:rPr>
        <w:t xml:space="preserve"> که از روا</w:t>
      </w:r>
      <w:r w:rsidR="00741AA8" w:rsidRPr="00DE1126">
        <w:rPr>
          <w:rtl/>
        </w:rPr>
        <w:t>ی</w:t>
      </w:r>
      <w:r w:rsidRPr="00DE1126">
        <w:rPr>
          <w:rtl/>
        </w:rPr>
        <w:t>ات پ</w:t>
      </w:r>
      <w:r w:rsidR="00741AA8" w:rsidRPr="00DE1126">
        <w:rPr>
          <w:rtl/>
        </w:rPr>
        <w:t>ی</w:t>
      </w:r>
      <w:r w:rsidRPr="00DE1126">
        <w:rPr>
          <w:rtl/>
        </w:rPr>
        <w:t>رامون سف</w:t>
      </w:r>
      <w:r w:rsidR="00741AA8" w:rsidRPr="00DE1126">
        <w:rPr>
          <w:rtl/>
        </w:rPr>
        <w:t>ی</w:t>
      </w:r>
      <w:r w:rsidRPr="00DE1126">
        <w:rPr>
          <w:rtl/>
        </w:rPr>
        <w:t>ان</w:t>
      </w:r>
      <w:r w:rsidR="00741AA8" w:rsidRPr="00DE1126">
        <w:rPr>
          <w:rtl/>
        </w:rPr>
        <w:t>ی</w:t>
      </w:r>
      <w:r w:rsidRPr="00DE1126">
        <w:rPr>
          <w:rtl/>
        </w:rPr>
        <w:t xml:space="preserve"> آگاهند و م</w:t>
      </w:r>
      <w:r w:rsidR="00741AA8" w:rsidRPr="00DE1126">
        <w:rPr>
          <w:rtl/>
        </w:rPr>
        <w:t>ی</w:t>
      </w:r>
      <w:r w:rsidR="00506612">
        <w:t>‌</w:t>
      </w:r>
      <w:r w:rsidRPr="00DE1126">
        <w:rPr>
          <w:rtl/>
        </w:rPr>
        <w:t>دانند خروج او مقدّمه</w:t>
      </w:r>
      <w:r w:rsidR="00506612">
        <w:t>‌</w:t>
      </w:r>
      <w:r w:rsidR="00741AA8" w:rsidRPr="00DE1126">
        <w:rPr>
          <w:rtl/>
        </w:rPr>
        <w:t>ی</w:t>
      </w:r>
      <w:r w:rsidRPr="00DE1126">
        <w:rPr>
          <w:rtl/>
        </w:rPr>
        <w:t xml:space="preserve"> ظهور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است، م</w:t>
      </w:r>
      <w:r w:rsidR="00741AA8" w:rsidRPr="00DE1126">
        <w:rPr>
          <w:rtl/>
        </w:rPr>
        <w:t>ی</w:t>
      </w:r>
      <w:r w:rsidR="00506612">
        <w:t>‌</w:t>
      </w:r>
      <w:r w:rsidRPr="00DE1126">
        <w:rPr>
          <w:rtl/>
        </w:rPr>
        <w:t>گو</w:t>
      </w:r>
      <w:r w:rsidR="00741AA8" w:rsidRPr="00DE1126">
        <w:rPr>
          <w:rtl/>
        </w:rPr>
        <w:t>ی</w:t>
      </w:r>
      <w:r w:rsidRPr="00DE1126">
        <w:rPr>
          <w:rtl/>
        </w:rPr>
        <w:t>ند: خدا و رسولش راست گفته</w:t>
      </w:r>
      <w:r w:rsidR="00506612">
        <w:t>‌</w:t>
      </w:r>
      <w:r w:rsidRPr="00DE1126">
        <w:rPr>
          <w:rtl/>
        </w:rPr>
        <w:t>اند، پروردگارمان منزّه است، همانا وعده</w:t>
      </w:r>
      <w:r w:rsidR="00506612">
        <w:t>‌</w:t>
      </w:r>
      <w:r w:rsidR="00741AA8" w:rsidRPr="00DE1126">
        <w:rPr>
          <w:rtl/>
        </w:rPr>
        <w:t>ی</w:t>
      </w:r>
      <w:r w:rsidRPr="00DE1126">
        <w:rPr>
          <w:rtl/>
        </w:rPr>
        <w:t xml:space="preserve"> او محقّق م</w:t>
      </w:r>
      <w:r w:rsidR="00741AA8" w:rsidRPr="00DE1126">
        <w:rPr>
          <w:rtl/>
        </w:rPr>
        <w:t>ی</w:t>
      </w:r>
      <w:r w:rsidR="00506612">
        <w:t>‌</w:t>
      </w:r>
      <w:r w:rsidRPr="00DE1126">
        <w:rPr>
          <w:rtl/>
        </w:rPr>
        <w:t>گردد، و خود را برا</w:t>
      </w:r>
      <w:r w:rsidR="00741AA8" w:rsidRPr="00DE1126">
        <w:rPr>
          <w:rtl/>
        </w:rPr>
        <w:t>ی</w:t>
      </w:r>
      <w:r w:rsidRPr="00DE1126">
        <w:rPr>
          <w:rtl/>
        </w:rPr>
        <w:t xml:space="preserve"> نصرت امام آماده م</w:t>
      </w:r>
      <w:r w:rsidR="00741AA8" w:rsidRPr="00DE1126">
        <w:rPr>
          <w:rtl/>
        </w:rPr>
        <w:t>ی</w:t>
      </w:r>
      <w:r w:rsidR="00506612">
        <w:t>‌</w:t>
      </w:r>
      <w:r w:rsidRPr="00DE1126">
        <w:rPr>
          <w:rtl/>
        </w:rPr>
        <w:t xml:space="preserve">کنند. </w:t>
      </w:r>
    </w:p>
    <w:p w:rsidR="001E12DE" w:rsidRPr="00DE1126" w:rsidRDefault="001E12DE" w:rsidP="000E2F20">
      <w:pPr>
        <w:bidi/>
        <w:jc w:val="both"/>
        <w:rPr>
          <w:rtl/>
        </w:rPr>
      </w:pPr>
      <w:r w:rsidRPr="00DE1126">
        <w:rPr>
          <w:rtl/>
        </w:rPr>
        <w:t>دوم: ندا</w:t>
      </w:r>
      <w:r w:rsidR="00741AA8" w:rsidRPr="00DE1126">
        <w:rPr>
          <w:rtl/>
        </w:rPr>
        <w:t>یی</w:t>
      </w:r>
      <w:r w:rsidRPr="00DE1126">
        <w:rPr>
          <w:rtl/>
        </w:rPr>
        <w:t xml:space="preserve"> آسمان</w:t>
      </w:r>
      <w:r w:rsidR="00741AA8" w:rsidRPr="00DE1126">
        <w:rPr>
          <w:rtl/>
        </w:rPr>
        <w:t>ی</w:t>
      </w:r>
      <w:r w:rsidRPr="00DE1126">
        <w:rPr>
          <w:rtl/>
        </w:rPr>
        <w:t xml:space="preserve"> به سراسر نقاط عالم که همه آن را</w:t>
      </w:r>
      <w:r w:rsidR="00864F14" w:rsidRPr="00DE1126">
        <w:rPr>
          <w:rtl/>
        </w:rPr>
        <w:t xml:space="preserve"> - </w:t>
      </w:r>
      <w:r w:rsidRPr="00DE1126">
        <w:rPr>
          <w:rtl/>
        </w:rPr>
        <w:t>با وجود اختلاف لغات</w:t>
      </w:r>
      <w:r w:rsidR="00864F14" w:rsidRPr="00DE1126">
        <w:rPr>
          <w:rtl/>
        </w:rPr>
        <w:t xml:space="preserve"> - </w:t>
      </w:r>
      <w:r w:rsidRPr="00DE1126">
        <w:rPr>
          <w:rtl/>
        </w:rPr>
        <w:t>م</w:t>
      </w:r>
      <w:r w:rsidR="00741AA8" w:rsidRPr="00DE1126">
        <w:rPr>
          <w:rtl/>
        </w:rPr>
        <w:t>ی</w:t>
      </w:r>
      <w:r w:rsidR="00506612">
        <w:t>‌</w:t>
      </w:r>
      <w:r w:rsidRPr="00DE1126">
        <w:rPr>
          <w:rtl/>
        </w:rPr>
        <w:t>شنوند و گو</w:t>
      </w:r>
      <w:r w:rsidR="00741AA8" w:rsidRPr="00DE1126">
        <w:rPr>
          <w:rtl/>
        </w:rPr>
        <w:t>ی</w:t>
      </w:r>
      <w:r w:rsidRPr="00DE1126">
        <w:rPr>
          <w:rtl/>
        </w:rPr>
        <w:t>ا از فراز کعبه است. در اثر آن هر خواب</w:t>
      </w:r>
      <w:r w:rsidR="00741AA8" w:rsidRPr="00DE1126">
        <w:rPr>
          <w:rtl/>
        </w:rPr>
        <w:t>ی</w:t>
      </w:r>
      <w:r w:rsidRPr="00DE1126">
        <w:rPr>
          <w:rtl/>
        </w:rPr>
        <w:t xml:space="preserve"> ب</w:t>
      </w:r>
      <w:r w:rsidR="00741AA8" w:rsidRPr="00DE1126">
        <w:rPr>
          <w:rtl/>
        </w:rPr>
        <w:t>ی</w:t>
      </w:r>
      <w:r w:rsidRPr="00DE1126">
        <w:rPr>
          <w:rtl/>
        </w:rPr>
        <w:t>دار م</w:t>
      </w:r>
      <w:r w:rsidR="00741AA8" w:rsidRPr="00DE1126">
        <w:rPr>
          <w:rtl/>
        </w:rPr>
        <w:t>ی</w:t>
      </w:r>
      <w:r w:rsidR="00506612">
        <w:t>‌</w:t>
      </w:r>
      <w:r w:rsidRPr="00DE1126">
        <w:rPr>
          <w:rtl/>
        </w:rPr>
        <w:t>شود، نشسته م</w:t>
      </w:r>
      <w:r w:rsidR="00741AA8" w:rsidRPr="00DE1126">
        <w:rPr>
          <w:rtl/>
        </w:rPr>
        <w:t>ی</w:t>
      </w:r>
      <w:r w:rsidR="00506612">
        <w:t>‌</w:t>
      </w:r>
      <w:r w:rsidRPr="00DE1126">
        <w:rPr>
          <w:rtl/>
        </w:rPr>
        <w:t>ا</w:t>
      </w:r>
      <w:r w:rsidR="00741AA8" w:rsidRPr="00DE1126">
        <w:rPr>
          <w:rtl/>
        </w:rPr>
        <w:t>ی</w:t>
      </w:r>
      <w:r w:rsidRPr="00DE1126">
        <w:rPr>
          <w:rtl/>
        </w:rPr>
        <w:t>ستد، و مردمان از خانه</w:t>
      </w:r>
      <w:r w:rsidR="00506612">
        <w:t>‌</w:t>
      </w:r>
      <w:r w:rsidRPr="00DE1126">
        <w:rPr>
          <w:rtl/>
        </w:rPr>
        <w:t>ها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ند تا بب</w:t>
      </w:r>
      <w:r w:rsidR="00741AA8" w:rsidRPr="00DE1126">
        <w:rPr>
          <w:rtl/>
        </w:rPr>
        <w:t>ی</w:t>
      </w:r>
      <w:r w:rsidRPr="00DE1126">
        <w:rPr>
          <w:rtl/>
        </w:rPr>
        <w:t>نند چه رو</w:t>
      </w:r>
      <w:r w:rsidR="00741AA8" w:rsidRPr="00DE1126">
        <w:rPr>
          <w:rtl/>
        </w:rPr>
        <w:t>ی</w:t>
      </w:r>
      <w:r w:rsidRPr="00DE1126">
        <w:rPr>
          <w:rtl/>
        </w:rPr>
        <w:t xml:space="preserve"> داده است؟ </w:t>
      </w:r>
    </w:p>
    <w:p w:rsidR="001E12DE" w:rsidRPr="00DE1126" w:rsidRDefault="001E12DE" w:rsidP="000E2F20">
      <w:pPr>
        <w:bidi/>
        <w:jc w:val="both"/>
        <w:rPr>
          <w:rtl/>
        </w:rPr>
      </w:pPr>
      <w:r w:rsidRPr="00DE1126">
        <w:rPr>
          <w:rtl/>
        </w:rPr>
        <w:t>ا</w:t>
      </w:r>
      <w:r w:rsidR="00741AA8" w:rsidRPr="00DE1126">
        <w:rPr>
          <w:rtl/>
        </w:rPr>
        <w:t>ی</w:t>
      </w:r>
      <w:r w:rsidRPr="00DE1126">
        <w:rPr>
          <w:rtl/>
        </w:rPr>
        <w:t>ن ندا پ</w:t>
      </w:r>
      <w:r w:rsidR="00741AA8" w:rsidRPr="00DE1126">
        <w:rPr>
          <w:rtl/>
        </w:rPr>
        <w:t>ی</w:t>
      </w:r>
      <w:r w:rsidRPr="00DE1126">
        <w:rPr>
          <w:rtl/>
        </w:rPr>
        <w:t>ام آور آن است که دوران ستم و خونر</w:t>
      </w:r>
      <w:r w:rsidR="00741AA8" w:rsidRPr="00DE1126">
        <w:rPr>
          <w:rtl/>
        </w:rPr>
        <w:t>ی</w:t>
      </w:r>
      <w:r w:rsidRPr="00DE1126">
        <w:rPr>
          <w:rtl/>
        </w:rPr>
        <w:t>ز</w:t>
      </w:r>
      <w:r w:rsidR="00741AA8" w:rsidRPr="00DE1126">
        <w:rPr>
          <w:rtl/>
        </w:rPr>
        <w:t>ی</w:t>
      </w:r>
      <w:r w:rsidRPr="00DE1126">
        <w:rPr>
          <w:rtl/>
        </w:rPr>
        <w:t xml:space="preserve"> سر آمده و فرمان م</w:t>
      </w:r>
      <w:r w:rsidR="00741AA8" w:rsidRPr="00DE1126">
        <w:rPr>
          <w:rtl/>
        </w:rPr>
        <w:t>ی</w:t>
      </w:r>
      <w:r w:rsidR="00506612">
        <w:t>‌</w:t>
      </w:r>
      <w:r w:rsidRPr="00DE1126">
        <w:rPr>
          <w:rtl/>
        </w:rPr>
        <w:t>دهد از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پ</w:t>
      </w:r>
      <w:r w:rsidR="00741AA8" w:rsidRPr="00DE1126">
        <w:rPr>
          <w:rtl/>
        </w:rPr>
        <w:t>ی</w:t>
      </w:r>
      <w:r w:rsidRPr="00DE1126">
        <w:rPr>
          <w:rtl/>
        </w:rPr>
        <w:t>رو</w:t>
      </w:r>
      <w:r w:rsidR="00741AA8" w:rsidRPr="00DE1126">
        <w:rPr>
          <w:rtl/>
        </w:rPr>
        <w:t>ی</w:t>
      </w:r>
      <w:r w:rsidRPr="00DE1126">
        <w:rPr>
          <w:rtl/>
        </w:rPr>
        <w:t xml:space="preserve"> کنند، و نام ا</w:t>
      </w:r>
      <w:r w:rsidR="00741AA8" w:rsidRPr="00DE1126">
        <w:rPr>
          <w:rtl/>
        </w:rPr>
        <w:t>ی</w:t>
      </w:r>
      <w:r w:rsidRPr="00DE1126">
        <w:rPr>
          <w:rtl/>
        </w:rPr>
        <w:t>شان و پدر بزرگوارشان را م</w:t>
      </w:r>
      <w:r w:rsidR="00741AA8" w:rsidRPr="00DE1126">
        <w:rPr>
          <w:rtl/>
        </w:rPr>
        <w:t>ی</w:t>
      </w:r>
      <w:r w:rsidR="00506612">
        <w:t>‌</w:t>
      </w:r>
      <w:r w:rsidRPr="00DE1126">
        <w:rPr>
          <w:rtl/>
        </w:rPr>
        <w:t>برد.</w:t>
      </w:r>
    </w:p>
    <w:p w:rsidR="001E12DE" w:rsidRPr="00DE1126" w:rsidRDefault="001E12DE" w:rsidP="000E2F20">
      <w:pPr>
        <w:bidi/>
        <w:jc w:val="both"/>
        <w:rPr>
          <w:rtl/>
        </w:rPr>
      </w:pPr>
      <w:r w:rsidRPr="00DE1126">
        <w:rPr>
          <w:rtl/>
        </w:rPr>
        <w:t>آن هنگام است که تأو</w:t>
      </w:r>
      <w:r w:rsidR="00741AA8" w:rsidRPr="00DE1126">
        <w:rPr>
          <w:rtl/>
        </w:rPr>
        <w:t>ی</w:t>
      </w:r>
      <w:r w:rsidRPr="00DE1126">
        <w:rPr>
          <w:rtl/>
        </w:rPr>
        <w:t>ل فرما</w:t>
      </w:r>
      <w:r w:rsidR="00741AA8" w:rsidRPr="00DE1126">
        <w:rPr>
          <w:rtl/>
        </w:rPr>
        <w:t>ی</w:t>
      </w:r>
      <w:r w:rsidRPr="00DE1126">
        <w:rPr>
          <w:rtl/>
        </w:rPr>
        <w:t>ش خداوند محقّق م</w:t>
      </w:r>
      <w:r w:rsidR="00741AA8" w:rsidRPr="00DE1126">
        <w:rPr>
          <w:rtl/>
        </w:rPr>
        <w:t>ی</w:t>
      </w:r>
      <w:r w:rsidR="00506612">
        <w:t>‌</w:t>
      </w:r>
      <w:r w:rsidRPr="00DE1126">
        <w:rPr>
          <w:rtl/>
        </w:rPr>
        <w:t>شود، آنجا که م</w:t>
      </w:r>
      <w:r w:rsidR="00741AA8" w:rsidRPr="00DE1126">
        <w:rPr>
          <w:rtl/>
        </w:rPr>
        <w:t>ی</w:t>
      </w:r>
      <w:r w:rsidR="00506612">
        <w:t>‌</w:t>
      </w:r>
      <w:r w:rsidRPr="00DE1126">
        <w:rPr>
          <w:rtl/>
        </w:rPr>
        <w:t>فرما</w:t>
      </w:r>
      <w:r w:rsidR="00741AA8" w:rsidRPr="00DE1126">
        <w:rPr>
          <w:rtl/>
        </w:rPr>
        <w:t>ی</w:t>
      </w:r>
      <w:r w:rsidRPr="00DE1126">
        <w:rPr>
          <w:rtl/>
        </w:rPr>
        <w:t>د: إِنْ نَشَأْ نُنَزِّلْ عَلَ</w:t>
      </w:r>
      <w:r w:rsidR="000E2F20" w:rsidRPr="00DE1126">
        <w:rPr>
          <w:rtl/>
        </w:rPr>
        <w:t>ی</w:t>
      </w:r>
      <w:r w:rsidRPr="00DE1126">
        <w:rPr>
          <w:rtl/>
        </w:rPr>
        <w:t>هِمْ مِنَ السَّمَاءِ آ</w:t>
      </w:r>
      <w:r w:rsidR="000E2F20" w:rsidRPr="00DE1126">
        <w:rPr>
          <w:rtl/>
        </w:rPr>
        <w:t>ی</w:t>
      </w:r>
      <w:r w:rsidRPr="00DE1126">
        <w:rPr>
          <w:rtl/>
        </w:rPr>
        <w:t>ةً فَظَلَّتْ أَعْنَاقُهُمْ لَهَا خَاضِعِ</w:t>
      </w:r>
      <w:r w:rsidR="000E2F20" w:rsidRPr="00DE1126">
        <w:rPr>
          <w:rtl/>
        </w:rPr>
        <w:t>ی</w:t>
      </w:r>
      <w:r w:rsidRPr="00DE1126">
        <w:rPr>
          <w:rtl/>
        </w:rPr>
        <w:t>نَ،</w:t>
      </w:r>
      <w:r w:rsidRPr="00DE1126">
        <w:rPr>
          <w:rtl/>
        </w:rPr>
        <w:footnoteReference w:id="702"/>
      </w:r>
      <w:r w:rsidRPr="00DE1126">
        <w:rPr>
          <w:rtl/>
        </w:rPr>
        <w:t xml:space="preserve"> اگر بخواه</w:t>
      </w:r>
      <w:r w:rsidR="000E2F20" w:rsidRPr="00DE1126">
        <w:rPr>
          <w:rtl/>
        </w:rPr>
        <w:t>ی</w:t>
      </w:r>
      <w:r w:rsidRPr="00DE1126">
        <w:rPr>
          <w:rtl/>
        </w:rPr>
        <w:t>م نشانه‏ا</w:t>
      </w:r>
      <w:r w:rsidR="00741AA8" w:rsidRPr="00DE1126">
        <w:rPr>
          <w:rtl/>
        </w:rPr>
        <w:t>ی</w:t>
      </w:r>
      <w:r w:rsidRPr="00DE1126">
        <w:rPr>
          <w:rtl/>
        </w:rPr>
        <w:t xml:space="preserve"> از آسمان بر آنان فرود م</w:t>
      </w:r>
      <w:r w:rsidR="00741AA8" w:rsidRPr="00DE1126">
        <w:rPr>
          <w:rtl/>
        </w:rPr>
        <w:t>ی</w:t>
      </w:r>
      <w:r w:rsidRPr="00DE1126">
        <w:rPr>
          <w:rtl/>
        </w:rPr>
        <w:t>‏آور</w:t>
      </w:r>
      <w:r w:rsidR="000E2F20" w:rsidRPr="00DE1126">
        <w:rPr>
          <w:rtl/>
        </w:rPr>
        <w:t>ی</w:t>
      </w:r>
      <w:r w:rsidRPr="00DE1126">
        <w:rPr>
          <w:rtl/>
        </w:rPr>
        <w:t>م، تا گردن</w:t>
      </w:r>
      <w:r w:rsidR="00506612">
        <w:t>‌</w:t>
      </w:r>
      <w:r w:rsidRPr="00DE1126">
        <w:rPr>
          <w:rtl/>
        </w:rPr>
        <w:t>ها</w:t>
      </w:r>
      <w:r w:rsidR="000E2F20" w:rsidRPr="00DE1126">
        <w:rPr>
          <w:rtl/>
        </w:rPr>
        <w:t>ی</w:t>
      </w:r>
      <w:r w:rsidRPr="00DE1126">
        <w:rPr>
          <w:rtl/>
        </w:rPr>
        <w:t>شان در برابر آن خاضع گردد. و بشر در برابر ا</w:t>
      </w:r>
      <w:r w:rsidR="00741AA8" w:rsidRPr="00DE1126">
        <w:rPr>
          <w:rtl/>
        </w:rPr>
        <w:t>ی</w:t>
      </w:r>
      <w:r w:rsidRPr="00DE1126">
        <w:rPr>
          <w:rtl/>
        </w:rPr>
        <w:t>ن نشانه</w:t>
      </w:r>
      <w:r w:rsidR="00506612">
        <w:t>‌</w:t>
      </w:r>
      <w:r w:rsidR="00741AA8" w:rsidRPr="00DE1126">
        <w:rPr>
          <w:rtl/>
        </w:rPr>
        <w:t>ی</w:t>
      </w:r>
      <w:r w:rsidRPr="00DE1126">
        <w:rPr>
          <w:rtl/>
        </w:rPr>
        <w:t xml:space="preserve"> ربّان</w:t>
      </w:r>
      <w:r w:rsidR="00741AA8" w:rsidRPr="00DE1126">
        <w:rPr>
          <w:rtl/>
        </w:rPr>
        <w:t>ی</w:t>
      </w:r>
      <w:r w:rsidRPr="00DE1126">
        <w:rPr>
          <w:rtl/>
        </w:rPr>
        <w:t xml:space="preserve"> سر فرود م</w:t>
      </w:r>
      <w:r w:rsidR="00741AA8" w:rsidRPr="00DE1126">
        <w:rPr>
          <w:rtl/>
        </w:rPr>
        <w:t>ی</w:t>
      </w:r>
      <w:r w:rsidR="00506612">
        <w:t>‌</w:t>
      </w:r>
      <w:r w:rsidRPr="00DE1126">
        <w:rPr>
          <w:rtl/>
        </w:rPr>
        <w:t>آورد، و همه ا</w:t>
      </w:r>
      <w:r w:rsidR="00741AA8" w:rsidRPr="00DE1126">
        <w:rPr>
          <w:rtl/>
        </w:rPr>
        <w:t>ی</w:t>
      </w:r>
      <w:r w:rsidRPr="00DE1126">
        <w:rPr>
          <w:rtl/>
        </w:rPr>
        <w:t>ن سؤال را خواهند داشت: مهد</w:t>
      </w:r>
      <w:r w:rsidR="00741AA8" w:rsidRPr="00DE1126">
        <w:rPr>
          <w:rtl/>
        </w:rPr>
        <w:t>ی</w:t>
      </w:r>
      <w:r w:rsidRPr="00DE1126">
        <w:rPr>
          <w:rtl/>
        </w:rPr>
        <w:t xml:space="preserve"> ک</w:t>
      </w:r>
      <w:r w:rsidR="00741AA8" w:rsidRPr="00DE1126">
        <w:rPr>
          <w:rtl/>
        </w:rPr>
        <w:t>ی</w:t>
      </w:r>
      <w:r w:rsidRPr="00DE1126">
        <w:rPr>
          <w:rtl/>
        </w:rPr>
        <w:t xml:space="preserve">ست و اکنون کجاست؟ </w:t>
      </w:r>
    </w:p>
    <w:p w:rsidR="001E12DE" w:rsidRPr="00DE1126" w:rsidRDefault="001E12DE" w:rsidP="000E2F20">
      <w:pPr>
        <w:bidi/>
        <w:jc w:val="both"/>
        <w:rPr>
          <w:rtl/>
        </w:rPr>
      </w:pPr>
      <w:r w:rsidRPr="00DE1126">
        <w:rPr>
          <w:rtl/>
        </w:rPr>
        <w:t>ل</w:t>
      </w:r>
      <w:r w:rsidR="00741AA8" w:rsidRPr="00DE1126">
        <w:rPr>
          <w:rtl/>
        </w:rPr>
        <w:t>ی</w:t>
      </w:r>
      <w:r w:rsidRPr="00DE1126">
        <w:rPr>
          <w:rtl/>
        </w:rPr>
        <w:t>کن پ</w:t>
      </w:r>
      <w:r w:rsidR="00741AA8" w:rsidRPr="00DE1126">
        <w:rPr>
          <w:rtl/>
        </w:rPr>
        <w:t>ی</w:t>
      </w:r>
      <w:r w:rsidRPr="00DE1126">
        <w:rPr>
          <w:rtl/>
        </w:rPr>
        <w:t>روان ش</w:t>
      </w:r>
      <w:r w:rsidR="00741AA8" w:rsidRPr="00DE1126">
        <w:rPr>
          <w:rtl/>
        </w:rPr>
        <w:t>ی</w:t>
      </w:r>
      <w:r w:rsidRPr="00DE1126">
        <w:rPr>
          <w:rtl/>
        </w:rPr>
        <w:t>طان مردم را با ندا</w:t>
      </w:r>
      <w:r w:rsidR="00741AA8" w:rsidRPr="00DE1126">
        <w:rPr>
          <w:rtl/>
        </w:rPr>
        <w:t>یی</w:t>
      </w:r>
      <w:r w:rsidRPr="00DE1126">
        <w:rPr>
          <w:rtl/>
        </w:rPr>
        <w:t xml:space="preserve"> ش</w:t>
      </w:r>
      <w:r w:rsidR="00741AA8" w:rsidRPr="00DE1126">
        <w:rPr>
          <w:rtl/>
        </w:rPr>
        <w:t>ی</w:t>
      </w:r>
      <w:r w:rsidRPr="00DE1126">
        <w:rPr>
          <w:rtl/>
        </w:rPr>
        <w:t>طان</w:t>
      </w:r>
      <w:r w:rsidR="00741AA8" w:rsidRPr="00DE1126">
        <w:rPr>
          <w:rtl/>
        </w:rPr>
        <w:t>ی</w:t>
      </w:r>
      <w:r w:rsidRPr="00DE1126">
        <w:rPr>
          <w:rtl/>
        </w:rPr>
        <w:t xml:space="preserve"> به ترد</w:t>
      </w:r>
      <w:r w:rsidR="00741AA8" w:rsidRPr="00DE1126">
        <w:rPr>
          <w:rtl/>
        </w:rPr>
        <w:t>ی</w:t>
      </w:r>
      <w:r w:rsidRPr="00DE1126">
        <w:rPr>
          <w:rtl/>
        </w:rPr>
        <w:t>د م</w:t>
      </w:r>
      <w:r w:rsidR="00741AA8" w:rsidRPr="00DE1126">
        <w:rPr>
          <w:rtl/>
        </w:rPr>
        <w:t>ی</w:t>
      </w:r>
      <w:r w:rsidR="00506612">
        <w:t>‌</w:t>
      </w:r>
      <w:r w:rsidRPr="00DE1126">
        <w:rPr>
          <w:rtl/>
        </w:rPr>
        <w:t>اندازند، و در صدد کشتن امام عل</w:t>
      </w:r>
      <w:r w:rsidR="00741AA8" w:rsidRPr="00DE1126">
        <w:rPr>
          <w:rtl/>
        </w:rPr>
        <w:t>ی</w:t>
      </w:r>
      <w:r w:rsidRPr="00DE1126">
        <w:rPr>
          <w:rtl/>
        </w:rPr>
        <w:t>ه السلام</w:t>
      </w:r>
      <w:r w:rsidR="00E67179" w:rsidRPr="00DE1126">
        <w:rPr>
          <w:rtl/>
        </w:rPr>
        <w:t xml:space="preserve"> </w:t>
      </w:r>
      <w:r w:rsidRPr="00DE1126">
        <w:rPr>
          <w:rtl/>
        </w:rPr>
        <w:t>برم</w:t>
      </w:r>
      <w:r w:rsidR="00741AA8" w:rsidRPr="00DE1126">
        <w:rPr>
          <w:rtl/>
        </w:rPr>
        <w:t>ی</w:t>
      </w:r>
      <w:r w:rsidR="00506612">
        <w:t>‌</w:t>
      </w:r>
      <w:r w:rsidRPr="00DE1126">
        <w:rPr>
          <w:rtl/>
        </w:rPr>
        <w:t>آ</w:t>
      </w:r>
      <w:r w:rsidR="00741AA8" w:rsidRPr="00DE1126">
        <w:rPr>
          <w:rtl/>
        </w:rPr>
        <w:t>ی</w:t>
      </w:r>
      <w:r w:rsidRPr="00DE1126">
        <w:rPr>
          <w:rtl/>
        </w:rPr>
        <w:t>ند</w:t>
      </w:r>
      <w:r w:rsidR="00506612">
        <w:t>‌</w:t>
      </w:r>
      <w:r w:rsidRPr="00DE1126">
        <w:rPr>
          <w:rtl/>
        </w:rPr>
        <w:t>! ا</w:t>
      </w:r>
      <w:r w:rsidR="00741AA8" w:rsidRPr="00DE1126">
        <w:rPr>
          <w:rtl/>
        </w:rPr>
        <w:t>ی</w:t>
      </w:r>
      <w:r w:rsidRPr="00DE1126">
        <w:rPr>
          <w:rtl/>
        </w:rPr>
        <w:t>ن در حال</w:t>
      </w:r>
      <w:r w:rsidR="00741AA8" w:rsidRPr="00DE1126">
        <w:rPr>
          <w:rtl/>
        </w:rPr>
        <w:t>ی</w:t>
      </w:r>
      <w:r w:rsidRPr="00DE1126">
        <w:rPr>
          <w:rtl/>
        </w:rPr>
        <w:t xml:space="preserve"> است که ا</w:t>
      </w:r>
      <w:r w:rsidR="00741AA8" w:rsidRPr="00DE1126">
        <w:rPr>
          <w:rtl/>
        </w:rPr>
        <w:t>ی</w:t>
      </w:r>
      <w:r w:rsidRPr="00DE1126">
        <w:rPr>
          <w:rtl/>
        </w:rPr>
        <w:t>مان مؤمنان به ا</w:t>
      </w:r>
      <w:r w:rsidR="00741AA8" w:rsidRPr="00DE1126">
        <w:rPr>
          <w:rtl/>
        </w:rPr>
        <w:t>ی</w:t>
      </w:r>
      <w:r w:rsidRPr="00DE1126">
        <w:rPr>
          <w:rtl/>
        </w:rPr>
        <w:t>نکه ا</w:t>
      </w:r>
      <w:r w:rsidR="00741AA8" w:rsidRPr="00DE1126">
        <w:rPr>
          <w:rtl/>
        </w:rPr>
        <w:t>ی</w:t>
      </w:r>
      <w:r w:rsidRPr="00DE1126">
        <w:rPr>
          <w:rtl/>
        </w:rPr>
        <w:t>ن ندا، ندا</w:t>
      </w:r>
      <w:r w:rsidR="00741AA8" w:rsidRPr="00DE1126">
        <w:rPr>
          <w:rtl/>
        </w:rPr>
        <w:t>ی</w:t>
      </w:r>
      <w:r w:rsidRPr="00DE1126">
        <w:rPr>
          <w:rtl/>
        </w:rPr>
        <w:t xml:space="preserve"> حق و موعود است و بشارت ظهور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را م</w:t>
      </w:r>
      <w:r w:rsidR="00741AA8" w:rsidRPr="00DE1126">
        <w:rPr>
          <w:rtl/>
        </w:rPr>
        <w:t>ی</w:t>
      </w:r>
      <w:r w:rsidR="00506612">
        <w:t>‌</w:t>
      </w:r>
      <w:r w:rsidRPr="00DE1126">
        <w:rPr>
          <w:rtl/>
        </w:rPr>
        <w:t>دهد افزون م</w:t>
      </w:r>
      <w:r w:rsidR="00741AA8" w:rsidRPr="00DE1126">
        <w:rPr>
          <w:rtl/>
        </w:rPr>
        <w:t>ی</w:t>
      </w:r>
      <w:r w:rsidR="00506612">
        <w:t>‌</w:t>
      </w:r>
      <w:r w:rsidRPr="00DE1126">
        <w:rPr>
          <w:rtl/>
        </w:rPr>
        <w:t>گردد، و آنها 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ا</w:t>
      </w:r>
      <w:r w:rsidR="00741AA8" w:rsidRPr="00DE1126">
        <w:rPr>
          <w:rtl/>
        </w:rPr>
        <w:t>ی</w:t>
      </w:r>
      <w:r w:rsidRPr="00DE1126">
        <w:rPr>
          <w:rtl/>
        </w:rPr>
        <w:t>شان گروه گروه م</w:t>
      </w:r>
      <w:r w:rsidR="00741AA8" w:rsidRPr="00DE1126">
        <w:rPr>
          <w:rtl/>
        </w:rPr>
        <w:t>ی</w:t>
      </w:r>
      <w:r w:rsidR="00506612">
        <w:t>‌</w:t>
      </w:r>
      <w:r w:rsidRPr="00DE1126">
        <w:rPr>
          <w:rtl/>
        </w:rPr>
        <w:t>آ</w:t>
      </w:r>
      <w:r w:rsidR="00741AA8" w:rsidRPr="00DE1126">
        <w:rPr>
          <w:rtl/>
        </w:rPr>
        <w:t>ی</w:t>
      </w:r>
      <w:r w:rsidRPr="00DE1126">
        <w:rPr>
          <w:rtl/>
        </w:rPr>
        <w:t>ند.</w:t>
      </w:r>
    </w:p>
    <w:p w:rsidR="001E12DE" w:rsidRPr="00DE1126" w:rsidRDefault="001E12DE" w:rsidP="000E2F20">
      <w:pPr>
        <w:bidi/>
        <w:jc w:val="both"/>
        <w:rPr>
          <w:rtl/>
        </w:rPr>
      </w:pPr>
      <w:r w:rsidRPr="00DE1126">
        <w:rPr>
          <w:rtl/>
        </w:rPr>
        <w:t>و ا</w:t>
      </w:r>
      <w:r w:rsidR="00741AA8" w:rsidRPr="00DE1126">
        <w:rPr>
          <w:rtl/>
        </w:rPr>
        <w:t>ی</w:t>
      </w:r>
      <w:r w:rsidRPr="00DE1126">
        <w:rPr>
          <w:rtl/>
        </w:rPr>
        <w:t>ن هنگام است که امام عل</w:t>
      </w:r>
      <w:r w:rsidR="00741AA8" w:rsidRPr="00DE1126">
        <w:rPr>
          <w:rtl/>
        </w:rPr>
        <w:t>ی</w:t>
      </w:r>
      <w:r w:rsidRPr="00DE1126">
        <w:rPr>
          <w:rtl/>
        </w:rPr>
        <w:t>ه السلام</w:t>
      </w:r>
      <w:r w:rsidR="00E67179" w:rsidRPr="00DE1126">
        <w:rPr>
          <w:rtl/>
        </w:rPr>
        <w:t xml:space="preserve"> </w:t>
      </w:r>
      <w:r w:rsidRPr="00DE1126">
        <w:rPr>
          <w:rtl/>
        </w:rPr>
        <w:t>ظهور تدر</w:t>
      </w:r>
      <w:r w:rsidR="00741AA8" w:rsidRPr="00DE1126">
        <w:rPr>
          <w:rtl/>
        </w:rPr>
        <w:t>ی</w:t>
      </w:r>
      <w:r w:rsidRPr="00DE1126">
        <w:rPr>
          <w:rtl/>
        </w:rPr>
        <w:t>ج</w:t>
      </w:r>
      <w:r w:rsidR="00741AA8" w:rsidRPr="00DE1126">
        <w:rPr>
          <w:rtl/>
        </w:rPr>
        <w:t>ی</w:t>
      </w:r>
      <w:r w:rsidRPr="00DE1126">
        <w:rPr>
          <w:rtl/>
        </w:rPr>
        <w:t xml:space="preserve"> خو</w:t>
      </w:r>
      <w:r w:rsidR="00741AA8" w:rsidRPr="00DE1126">
        <w:rPr>
          <w:rtl/>
        </w:rPr>
        <w:t>ی</w:t>
      </w:r>
      <w:r w:rsidRPr="00DE1126">
        <w:rPr>
          <w:rtl/>
        </w:rPr>
        <w:t>ش را م</w:t>
      </w:r>
      <w:r w:rsidR="00741AA8" w:rsidRPr="00DE1126">
        <w:rPr>
          <w:rtl/>
        </w:rPr>
        <w:t>ی</w:t>
      </w:r>
      <w:r w:rsidR="00506612">
        <w:t>‌</w:t>
      </w:r>
      <w:r w:rsidRPr="00DE1126">
        <w:rPr>
          <w:rtl/>
        </w:rPr>
        <w:t>آغازد، همان گونه که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فرموده</w:t>
      </w:r>
      <w:r w:rsidR="00506612">
        <w:t>‌</w:t>
      </w:r>
      <w:r w:rsidRPr="00DE1126">
        <w:rPr>
          <w:rtl/>
        </w:rPr>
        <w:t>اند: «به طور</w:t>
      </w:r>
      <w:r w:rsidR="00741AA8" w:rsidRPr="00DE1126">
        <w:rPr>
          <w:rtl/>
        </w:rPr>
        <w:t>ی</w:t>
      </w:r>
      <w:r w:rsidRPr="00DE1126">
        <w:rPr>
          <w:rtl/>
        </w:rPr>
        <w:t xml:space="preserve"> ابهام آم</w:t>
      </w:r>
      <w:r w:rsidR="00741AA8" w:rsidRPr="00DE1126">
        <w:rPr>
          <w:rtl/>
        </w:rPr>
        <w:t>ی</w:t>
      </w:r>
      <w:r w:rsidRPr="00DE1126">
        <w:rPr>
          <w:rtl/>
        </w:rPr>
        <w:t>ز ظاهر م</w:t>
      </w:r>
      <w:r w:rsidR="00741AA8" w:rsidRPr="00DE1126">
        <w:rPr>
          <w:rtl/>
        </w:rPr>
        <w:t>ی</w:t>
      </w:r>
      <w:r w:rsidR="00506612">
        <w:t>‌</w:t>
      </w:r>
      <w:r w:rsidRPr="00DE1126">
        <w:rPr>
          <w:rtl/>
        </w:rPr>
        <w:t>شود، پس سخن درباره</w:t>
      </w:r>
      <w:r w:rsidR="00506612">
        <w:t>‌</w:t>
      </w:r>
      <w:r w:rsidR="00741AA8" w:rsidRPr="00DE1126">
        <w:rPr>
          <w:rtl/>
        </w:rPr>
        <w:t>ی</w:t>
      </w:r>
      <w:r w:rsidRPr="00DE1126">
        <w:rPr>
          <w:rtl/>
        </w:rPr>
        <w:t xml:space="preserve"> او اوج م</w:t>
      </w:r>
      <w:r w:rsidR="00741AA8" w:rsidRPr="00DE1126">
        <w:rPr>
          <w:rtl/>
        </w:rPr>
        <w:t>ی</w:t>
      </w:r>
      <w:r w:rsidR="00506612">
        <w:t>‌</w:t>
      </w:r>
      <w:r w:rsidRPr="00DE1126">
        <w:rPr>
          <w:rtl/>
        </w:rPr>
        <w:t>گ</w:t>
      </w:r>
      <w:r w:rsidR="00741AA8" w:rsidRPr="00DE1126">
        <w:rPr>
          <w:rtl/>
        </w:rPr>
        <w:t>ی</w:t>
      </w:r>
      <w:r w:rsidRPr="00DE1126">
        <w:rPr>
          <w:rtl/>
        </w:rPr>
        <w:t>رد و امرش آشکار م</w:t>
      </w:r>
      <w:r w:rsidR="00741AA8" w:rsidRPr="00DE1126">
        <w:rPr>
          <w:rtl/>
        </w:rPr>
        <w:t>ی</w:t>
      </w:r>
      <w:r w:rsidR="00506612">
        <w:t>‌</w:t>
      </w:r>
      <w:r w:rsidRPr="00DE1126">
        <w:rPr>
          <w:rtl/>
        </w:rPr>
        <w:t>گردد.»</w:t>
      </w:r>
      <w:r w:rsidRPr="00DE1126">
        <w:rPr>
          <w:rtl/>
        </w:rPr>
        <w:footnoteReference w:id="703"/>
      </w:r>
    </w:p>
    <w:p w:rsidR="001E12DE" w:rsidRPr="00DE1126" w:rsidRDefault="00741AA8" w:rsidP="000E2F20">
      <w:pPr>
        <w:bidi/>
        <w:jc w:val="both"/>
        <w:rPr>
          <w:rtl/>
        </w:rPr>
      </w:pPr>
      <w:r w:rsidRPr="00DE1126">
        <w:rPr>
          <w:rtl/>
        </w:rPr>
        <w:t>ی</w:t>
      </w:r>
      <w:r w:rsidR="001E12DE" w:rsidRPr="00DE1126">
        <w:rPr>
          <w:rtl/>
        </w:rPr>
        <w:t>عن</w:t>
      </w:r>
      <w:r w:rsidRPr="00DE1126">
        <w:rPr>
          <w:rtl/>
        </w:rPr>
        <w:t>ی</w:t>
      </w:r>
      <w:r w:rsidR="001E12DE" w:rsidRPr="00DE1126">
        <w:rPr>
          <w:rtl/>
        </w:rPr>
        <w:t xml:space="preserve"> برا</w:t>
      </w:r>
      <w:r w:rsidRPr="00DE1126">
        <w:rPr>
          <w:rtl/>
        </w:rPr>
        <w:t>ی</w:t>
      </w:r>
      <w:r w:rsidR="001E12DE" w:rsidRPr="00DE1126">
        <w:rPr>
          <w:rtl/>
        </w:rPr>
        <w:t xml:space="preserve"> ا</w:t>
      </w:r>
      <w:r w:rsidRPr="00DE1126">
        <w:rPr>
          <w:rtl/>
        </w:rPr>
        <w:t>ی</w:t>
      </w:r>
      <w:r w:rsidR="001E12DE" w:rsidRPr="00DE1126">
        <w:rPr>
          <w:rtl/>
        </w:rPr>
        <w:t>نکه امر ظهور ا</w:t>
      </w:r>
      <w:r w:rsidRPr="00DE1126">
        <w:rPr>
          <w:rtl/>
        </w:rPr>
        <w:t>ی</w:t>
      </w:r>
      <w:r w:rsidR="001E12DE" w:rsidRPr="00DE1126">
        <w:rPr>
          <w:rtl/>
        </w:rPr>
        <w:t>شان برا</w:t>
      </w:r>
      <w:r w:rsidRPr="00DE1126">
        <w:rPr>
          <w:rtl/>
        </w:rPr>
        <w:t>ی</w:t>
      </w:r>
      <w:r w:rsidR="001E12DE" w:rsidRPr="00DE1126">
        <w:rPr>
          <w:rtl/>
        </w:rPr>
        <w:t xml:space="preserve"> مردم واضح و آشکار شود، </w:t>
      </w:r>
      <w:r w:rsidRPr="00DE1126">
        <w:rPr>
          <w:rtl/>
        </w:rPr>
        <w:t>ی</w:t>
      </w:r>
      <w:r w:rsidR="001E12DE" w:rsidRPr="00DE1126">
        <w:rPr>
          <w:rtl/>
        </w:rPr>
        <w:t>ا ا</w:t>
      </w:r>
      <w:r w:rsidRPr="00DE1126">
        <w:rPr>
          <w:rtl/>
        </w:rPr>
        <w:t>ی</w:t>
      </w:r>
      <w:r w:rsidR="001E12DE" w:rsidRPr="00DE1126">
        <w:rPr>
          <w:rtl/>
        </w:rPr>
        <w:t>نکه مردمان را در پذ</w:t>
      </w:r>
      <w:r w:rsidRPr="00DE1126">
        <w:rPr>
          <w:rtl/>
        </w:rPr>
        <w:t>ی</w:t>
      </w:r>
      <w:r w:rsidR="001E12DE" w:rsidRPr="00DE1126">
        <w:rPr>
          <w:rtl/>
        </w:rPr>
        <w:t>رش آن ب</w:t>
      </w:r>
      <w:r w:rsidRPr="00DE1126">
        <w:rPr>
          <w:rtl/>
        </w:rPr>
        <w:t>ی</w:t>
      </w:r>
      <w:r w:rsidR="001E12DE" w:rsidRPr="00DE1126">
        <w:rPr>
          <w:rtl/>
        </w:rPr>
        <w:t>ازما</w:t>
      </w:r>
      <w:r w:rsidRPr="00DE1126">
        <w:rPr>
          <w:rtl/>
        </w:rPr>
        <w:t>ی</w:t>
      </w:r>
      <w:r w:rsidR="001E12DE" w:rsidRPr="00DE1126">
        <w:rPr>
          <w:rtl/>
        </w:rPr>
        <w:t>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/277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«قائم ق</w:t>
      </w:r>
      <w:r w:rsidR="00741AA8" w:rsidRPr="00DE1126">
        <w:rPr>
          <w:rtl/>
        </w:rPr>
        <w:t>ی</w:t>
      </w:r>
      <w:r w:rsidRPr="00DE1126">
        <w:rPr>
          <w:rtl/>
        </w:rPr>
        <w:t>ام نم</w:t>
      </w:r>
      <w:r w:rsidR="00741AA8" w:rsidRPr="00DE1126">
        <w:rPr>
          <w:rtl/>
        </w:rPr>
        <w:t>ی</w:t>
      </w:r>
      <w:r w:rsidR="00506612">
        <w:t>‌</w:t>
      </w:r>
      <w:r w:rsidRPr="00DE1126">
        <w:rPr>
          <w:rtl/>
        </w:rPr>
        <w:t>کند تا آنکه دوازده مرد برخ</w:t>
      </w:r>
      <w:r w:rsidR="00741AA8" w:rsidRPr="00DE1126">
        <w:rPr>
          <w:rtl/>
        </w:rPr>
        <w:t>ی</w:t>
      </w:r>
      <w:r w:rsidRPr="00DE1126">
        <w:rPr>
          <w:rtl/>
        </w:rPr>
        <w:t>زند و همه به اتّفاق بگو</w:t>
      </w:r>
      <w:r w:rsidR="00741AA8" w:rsidRPr="00DE1126">
        <w:rPr>
          <w:rtl/>
        </w:rPr>
        <w:t>ی</w:t>
      </w:r>
      <w:r w:rsidRPr="00DE1126">
        <w:rPr>
          <w:rtl/>
        </w:rPr>
        <w:t>ند ا</w:t>
      </w:r>
      <w:r w:rsidR="00741AA8" w:rsidRPr="00DE1126">
        <w:rPr>
          <w:rtl/>
        </w:rPr>
        <w:t>ی</w:t>
      </w:r>
      <w:r w:rsidRPr="00DE1126">
        <w:rPr>
          <w:rtl/>
        </w:rPr>
        <w:t>شان را د</w:t>
      </w:r>
      <w:r w:rsidR="00741AA8" w:rsidRPr="00DE1126">
        <w:rPr>
          <w:rtl/>
        </w:rPr>
        <w:t>ی</w:t>
      </w:r>
      <w:r w:rsidRPr="00DE1126">
        <w:rPr>
          <w:rtl/>
        </w:rPr>
        <w:t>ده</w:t>
      </w:r>
      <w:r w:rsidR="00506612">
        <w:t>‌</w:t>
      </w:r>
      <w:r w:rsidRPr="00DE1126">
        <w:rPr>
          <w:rtl/>
        </w:rPr>
        <w:t>اند، ول</w:t>
      </w:r>
      <w:r w:rsidR="00741AA8" w:rsidRPr="00DE1126">
        <w:rPr>
          <w:rtl/>
        </w:rPr>
        <w:t>ی</w:t>
      </w:r>
      <w:r w:rsidRPr="00DE1126">
        <w:rPr>
          <w:rtl/>
        </w:rPr>
        <w:t xml:space="preserve"> مردمان آنان را تکذ</w:t>
      </w:r>
      <w:r w:rsidR="00741AA8" w:rsidRPr="00DE1126">
        <w:rPr>
          <w:rtl/>
        </w:rPr>
        <w:t>ی</w:t>
      </w:r>
      <w:r w:rsidRPr="00DE1126">
        <w:rPr>
          <w:rtl/>
        </w:rPr>
        <w:t>ب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w:t>
      </w:r>
      <w:r w:rsidR="00741AA8" w:rsidRPr="00DE1126">
        <w:rPr>
          <w:rtl/>
        </w:rPr>
        <w:t>ی</w:t>
      </w:r>
      <w:r w:rsidRPr="00DE1126">
        <w:rPr>
          <w:rtl/>
        </w:rPr>
        <w:t>نان در ادّعا</w:t>
      </w:r>
      <w:r w:rsidR="00741AA8" w:rsidRPr="00DE1126">
        <w:rPr>
          <w:rtl/>
        </w:rPr>
        <w:t>ی</w:t>
      </w:r>
      <w:r w:rsidRPr="00DE1126">
        <w:rPr>
          <w:rtl/>
        </w:rPr>
        <w:t xml:space="preserve"> خود راست</w:t>
      </w:r>
      <w:r w:rsidR="00741AA8" w:rsidRPr="00DE1126">
        <w:rPr>
          <w:rtl/>
        </w:rPr>
        <w:t>ی</w:t>
      </w:r>
      <w:r w:rsidRPr="00DE1126">
        <w:rPr>
          <w:rtl/>
        </w:rPr>
        <w:t>ن هستند، اما مردم در ابتدا</w:t>
      </w:r>
      <w:r w:rsidR="00741AA8" w:rsidRPr="00DE1126">
        <w:rPr>
          <w:rtl/>
        </w:rPr>
        <w:t>ی</w:t>
      </w:r>
      <w:r w:rsidRPr="00DE1126">
        <w:rPr>
          <w:rtl/>
        </w:rPr>
        <w:t xml:space="preserve"> امر آن را نم</w:t>
      </w:r>
      <w:r w:rsidR="00741AA8" w:rsidRPr="00DE1126">
        <w:rPr>
          <w:rtl/>
        </w:rPr>
        <w:t>ی</w:t>
      </w:r>
      <w:r w:rsidR="00506612">
        <w:t>‌</w:t>
      </w:r>
      <w:r w:rsidRPr="00DE1126">
        <w:rPr>
          <w:rtl/>
        </w:rPr>
        <w:t>پذ</w:t>
      </w:r>
      <w:r w:rsidR="00741AA8" w:rsidRPr="00DE1126">
        <w:rPr>
          <w:rtl/>
        </w:rPr>
        <w:t>ی</w:t>
      </w:r>
      <w:r w:rsidRPr="00DE1126">
        <w:rPr>
          <w:rtl/>
        </w:rPr>
        <w:t>رند. امام عل</w:t>
      </w:r>
      <w:r w:rsidR="00741AA8" w:rsidRPr="00DE1126">
        <w:rPr>
          <w:rtl/>
        </w:rPr>
        <w:t>ی</w:t>
      </w:r>
      <w:r w:rsidRPr="00DE1126">
        <w:rPr>
          <w:rtl/>
        </w:rPr>
        <w:t>ه السلام</w:t>
      </w:r>
      <w:r w:rsidR="00E67179" w:rsidRPr="00DE1126">
        <w:rPr>
          <w:rtl/>
        </w:rPr>
        <w:t xml:space="preserve"> </w:t>
      </w:r>
      <w:r w:rsidRPr="00DE1126">
        <w:rPr>
          <w:rtl/>
        </w:rPr>
        <w:t>در ا</w:t>
      </w:r>
      <w:r w:rsidR="00741AA8" w:rsidRPr="00DE1126">
        <w:rPr>
          <w:rtl/>
        </w:rPr>
        <w:t>ی</w:t>
      </w:r>
      <w:r w:rsidRPr="00DE1126">
        <w:rPr>
          <w:rtl/>
        </w:rPr>
        <w:t xml:space="preserve">ن برهه، ممهّدان و آماده سازان </w:t>
      </w:r>
      <w:r w:rsidR="00741AA8" w:rsidRPr="00DE1126">
        <w:rPr>
          <w:rtl/>
        </w:rPr>
        <w:t>ی</w:t>
      </w:r>
      <w:r w:rsidRPr="00DE1126">
        <w:rPr>
          <w:rtl/>
        </w:rPr>
        <w:t>من</w:t>
      </w:r>
      <w:r w:rsidR="00741AA8" w:rsidRPr="00DE1126">
        <w:rPr>
          <w:rtl/>
        </w:rPr>
        <w:t>ی</w:t>
      </w:r>
      <w:r w:rsidRPr="00DE1126">
        <w:rPr>
          <w:rtl/>
        </w:rPr>
        <w:t xml:space="preserve"> و ا</w:t>
      </w:r>
      <w:r w:rsidR="00741AA8" w:rsidRPr="00DE1126">
        <w:rPr>
          <w:rtl/>
        </w:rPr>
        <w:t>ی</w:t>
      </w:r>
      <w:r w:rsidRPr="00DE1126">
        <w:rPr>
          <w:rtl/>
        </w:rPr>
        <w:t>ران</w:t>
      </w:r>
      <w:r w:rsidR="00741AA8" w:rsidRPr="00DE1126">
        <w:rPr>
          <w:rtl/>
        </w:rPr>
        <w:t>ی</w:t>
      </w:r>
      <w:r w:rsidRPr="00DE1126">
        <w:rPr>
          <w:rtl/>
        </w:rPr>
        <w:t xml:space="preserve"> را مأمور انجام دستورات م</w:t>
      </w:r>
      <w:r w:rsidR="00741AA8" w:rsidRPr="00DE1126">
        <w:rPr>
          <w:rtl/>
        </w:rPr>
        <w:t>ی</w:t>
      </w:r>
      <w:r w:rsidR="00506612">
        <w:t>‌</w:t>
      </w:r>
      <w:r w:rsidRPr="00DE1126">
        <w:rPr>
          <w:rtl/>
        </w:rPr>
        <w:t xml:space="preserve">کند و با </w:t>
      </w:r>
      <w:r w:rsidR="00741AA8" w:rsidRPr="00DE1126">
        <w:rPr>
          <w:rtl/>
        </w:rPr>
        <w:t>ی</w:t>
      </w:r>
      <w:r w:rsidRPr="00DE1126">
        <w:rPr>
          <w:rtl/>
        </w:rPr>
        <w:t>ارانش در سرزم</w:t>
      </w:r>
      <w:r w:rsidR="00741AA8" w:rsidRPr="00DE1126">
        <w:rPr>
          <w:rtl/>
        </w:rPr>
        <w:t>ی</w:t>
      </w:r>
      <w:r w:rsidRPr="00DE1126">
        <w:rPr>
          <w:rtl/>
        </w:rPr>
        <w:t>ن</w:t>
      </w:r>
      <w:r w:rsidR="00506612">
        <w:t>‌</w:t>
      </w:r>
      <w:r w:rsidRPr="00DE1126">
        <w:rPr>
          <w:rtl/>
        </w:rPr>
        <w:t>ها</w:t>
      </w:r>
      <w:r w:rsidR="00741AA8" w:rsidRPr="00DE1126">
        <w:rPr>
          <w:rtl/>
        </w:rPr>
        <w:t>ی</w:t>
      </w:r>
      <w:r w:rsidRPr="00DE1126">
        <w:rPr>
          <w:rtl/>
        </w:rPr>
        <w:t xml:space="preserve"> مختلف اسلام</w:t>
      </w:r>
      <w:r w:rsidR="00741AA8" w:rsidRPr="00DE1126">
        <w:rPr>
          <w:rtl/>
        </w:rPr>
        <w:t>ی</w:t>
      </w:r>
      <w:r w:rsidRPr="00DE1126">
        <w:rPr>
          <w:rtl/>
        </w:rPr>
        <w:t xml:space="preserve"> ارتباط دارد.</w:t>
      </w:r>
    </w:p>
    <w:p w:rsidR="001E12DE" w:rsidRPr="00DE1126" w:rsidRDefault="001E12DE" w:rsidP="000E2F20">
      <w:pPr>
        <w:bidi/>
        <w:jc w:val="both"/>
        <w:rPr>
          <w:rtl/>
        </w:rPr>
      </w:pPr>
      <w:r w:rsidRPr="00DE1126">
        <w:rPr>
          <w:rtl/>
        </w:rPr>
        <w:t>در هم</w:t>
      </w:r>
      <w:r w:rsidR="00741AA8" w:rsidRPr="00DE1126">
        <w:rPr>
          <w:rtl/>
        </w:rPr>
        <w:t>ی</w:t>
      </w:r>
      <w:r w:rsidRPr="00DE1126">
        <w:rPr>
          <w:rtl/>
        </w:rPr>
        <w:t>ن زمان نگاه</w:t>
      </w:r>
      <w:r w:rsidR="00506612">
        <w:t>‌</w:t>
      </w:r>
      <w:r w:rsidRPr="00DE1126">
        <w:rPr>
          <w:rtl/>
        </w:rPr>
        <w:t>ها همه متوجّه حجاز است و همه در جستجو</w:t>
      </w:r>
      <w:r w:rsidR="00741AA8" w:rsidRPr="00DE1126">
        <w:rPr>
          <w:rtl/>
        </w:rPr>
        <w:t>ی</w:t>
      </w:r>
      <w:r w:rsidRPr="00DE1126">
        <w:rPr>
          <w:rtl/>
        </w:rPr>
        <w:t xml:space="preserve"> مهد</w:t>
      </w:r>
      <w:r w:rsidR="00741AA8" w:rsidRPr="00DE1126">
        <w:rPr>
          <w:rtl/>
        </w:rPr>
        <w:t>ی</w:t>
      </w:r>
      <w:r w:rsidRPr="00DE1126">
        <w:rPr>
          <w:rtl/>
        </w:rPr>
        <w:t xml:space="preserve"> عل</w:t>
      </w:r>
      <w:r w:rsidR="00741AA8" w:rsidRPr="00DE1126">
        <w:rPr>
          <w:rtl/>
        </w:rPr>
        <w:t>ی</w:t>
      </w:r>
      <w:r w:rsidRPr="00DE1126">
        <w:rPr>
          <w:rtl/>
        </w:rPr>
        <w:t>ه السلام ، ز</w:t>
      </w:r>
      <w:r w:rsidR="00741AA8" w:rsidRPr="00DE1126">
        <w:rPr>
          <w:rtl/>
        </w:rPr>
        <w:t>ی</w:t>
      </w:r>
      <w:r w:rsidRPr="00DE1126">
        <w:rPr>
          <w:rtl/>
        </w:rPr>
        <w:t>را او اهل مد</w:t>
      </w:r>
      <w:r w:rsidR="00741AA8" w:rsidRPr="00DE1126">
        <w:rPr>
          <w:rtl/>
        </w:rPr>
        <w:t>ی</w:t>
      </w:r>
      <w:r w:rsidRPr="00DE1126">
        <w:rPr>
          <w:rtl/>
        </w:rPr>
        <w:t>نه است و نهضتش از مکّه آغاز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لشکر سف</w:t>
      </w:r>
      <w:r w:rsidR="00741AA8" w:rsidRPr="00DE1126">
        <w:rPr>
          <w:rtl/>
        </w:rPr>
        <w:t>ی</w:t>
      </w:r>
      <w:r w:rsidRPr="00DE1126">
        <w:rPr>
          <w:rtl/>
        </w:rPr>
        <w:t>ان</w:t>
      </w:r>
      <w:r w:rsidR="00741AA8" w:rsidRPr="00DE1126">
        <w:rPr>
          <w:rtl/>
        </w:rPr>
        <w:t>ی</w:t>
      </w:r>
      <w:r w:rsidRPr="00DE1126">
        <w:rPr>
          <w:rtl/>
        </w:rPr>
        <w:t xml:space="preserve"> بس</w:t>
      </w:r>
      <w:r w:rsidR="00741AA8" w:rsidRPr="00DE1126">
        <w:rPr>
          <w:rtl/>
        </w:rPr>
        <w:t>ی</w:t>
      </w:r>
      <w:r w:rsidRPr="00DE1126">
        <w:rPr>
          <w:rtl/>
        </w:rPr>
        <w:t>ار</w:t>
      </w:r>
      <w:r w:rsidR="00741AA8" w:rsidRPr="00DE1126">
        <w:rPr>
          <w:rtl/>
        </w:rPr>
        <w:t>ی</w:t>
      </w:r>
      <w:r w:rsidRPr="00DE1126">
        <w:rPr>
          <w:rtl/>
        </w:rPr>
        <w:t xml:space="preserve"> از بن</w:t>
      </w:r>
      <w:r w:rsidR="00741AA8" w:rsidRPr="00DE1126">
        <w:rPr>
          <w:rtl/>
        </w:rPr>
        <w:t>ی</w:t>
      </w:r>
      <w:r w:rsidRPr="00DE1126">
        <w:rPr>
          <w:rtl/>
        </w:rPr>
        <w:t xml:space="preserve"> هاشم را در مد</w:t>
      </w:r>
      <w:r w:rsidR="00741AA8" w:rsidRPr="00DE1126">
        <w:rPr>
          <w:rtl/>
        </w:rPr>
        <w:t>ی</w:t>
      </w:r>
      <w:r w:rsidRPr="00DE1126">
        <w:rPr>
          <w:rtl/>
        </w:rPr>
        <w:t>نه دستگ</w:t>
      </w:r>
      <w:r w:rsidR="00741AA8" w:rsidRPr="00DE1126">
        <w:rPr>
          <w:rtl/>
        </w:rPr>
        <w:t>ی</w:t>
      </w:r>
      <w:r w:rsidRPr="00DE1126">
        <w:rPr>
          <w:rtl/>
        </w:rPr>
        <w:t>ر م</w:t>
      </w:r>
      <w:r w:rsidR="00741AA8" w:rsidRPr="00DE1126">
        <w:rPr>
          <w:rtl/>
        </w:rPr>
        <w:t>ی</w:t>
      </w:r>
      <w:r w:rsidR="00506612">
        <w:t>‌</w:t>
      </w:r>
      <w:r w:rsidRPr="00DE1126">
        <w:rPr>
          <w:rtl/>
        </w:rPr>
        <w:t>کند، با ا</w:t>
      </w:r>
      <w:r w:rsidR="00741AA8" w:rsidRPr="00DE1126">
        <w:rPr>
          <w:rtl/>
        </w:rPr>
        <w:t>ی</w:t>
      </w:r>
      <w:r w:rsidRPr="00DE1126">
        <w:rPr>
          <w:rtl/>
        </w:rPr>
        <w:t>ن ام</w:t>
      </w:r>
      <w:r w:rsidR="00741AA8" w:rsidRPr="00DE1126">
        <w:rPr>
          <w:rtl/>
        </w:rPr>
        <w:t>ی</w:t>
      </w:r>
      <w:r w:rsidRPr="00DE1126">
        <w:rPr>
          <w:rtl/>
        </w:rPr>
        <w:t>د که امام عل</w:t>
      </w:r>
      <w:r w:rsidR="00741AA8" w:rsidRPr="00DE1126">
        <w:rPr>
          <w:rtl/>
        </w:rPr>
        <w:t>ی</w:t>
      </w:r>
      <w:r w:rsidRPr="00DE1126">
        <w:rPr>
          <w:rtl/>
        </w:rPr>
        <w:t>ه السلام</w:t>
      </w:r>
      <w:r w:rsidR="00E67179" w:rsidRPr="00DE1126">
        <w:rPr>
          <w:rtl/>
        </w:rPr>
        <w:t xml:space="preserve"> </w:t>
      </w:r>
      <w:r w:rsidRPr="00DE1126">
        <w:rPr>
          <w:rtl/>
        </w:rPr>
        <w:t>در م</w:t>
      </w:r>
      <w:r w:rsidR="00741AA8" w:rsidRPr="00DE1126">
        <w:rPr>
          <w:rtl/>
        </w:rPr>
        <w:t>ی</w:t>
      </w:r>
      <w:r w:rsidRPr="00DE1126">
        <w:rPr>
          <w:rtl/>
        </w:rPr>
        <w:t>ان آنان باشند.</w:t>
      </w:r>
    </w:p>
    <w:p w:rsidR="001E12DE" w:rsidRPr="00DE1126" w:rsidRDefault="001E12DE" w:rsidP="000E2F20">
      <w:pPr>
        <w:bidi/>
        <w:jc w:val="both"/>
        <w:rPr>
          <w:rtl/>
        </w:rPr>
      </w:pPr>
      <w:r w:rsidRPr="00DE1126">
        <w:rPr>
          <w:rtl/>
        </w:rPr>
        <w:t>همزمان در مناطق اسلام</w:t>
      </w:r>
      <w:r w:rsidR="00741AA8" w:rsidRPr="00DE1126">
        <w:rPr>
          <w:rtl/>
        </w:rPr>
        <w:t>ی</w:t>
      </w:r>
      <w:r w:rsidRPr="00DE1126">
        <w:rPr>
          <w:rtl/>
        </w:rPr>
        <w:t xml:space="preserve"> سخن از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و ندا</w:t>
      </w:r>
      <w:r w:rsidR="00741AA8" w:rsidRPr="00DE1126">
        <w:rPr>
          <w:rtl/>
        </w:rPr>
        <w:t>ی</w:t>
      </w:r>
      <w:r w:rsidRPr="00DE1126">
        <w:rPr>
          <w:rtl/>
        </w:rPr>
        <w:t xml:space="preserve">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است، که خود در مقدّمه چ</w:t>
      </w:r>
      <w:r w:rsidR="00741AA8" w:rsidRPr="00DE1126">
        <w:rPr>
          <w:rtl/>
        </w:rPr>
        <w:t>ی</w:t>
      </w:r>
      <w:r w:rsidRPr="00DE1126">
        <w:rPr>
          <w:rtl/>
        </w:rPr>
        <w:t>ن</w:t>
      </w:r>
      <w:r w:rsidR="00741AA8" w:rsidRPr="00DE1126">
        <w:rPr>
          <w:rtl/>
        </w:rPr>
        <w:t>ی</w:t>
      </w:r>
      <w:r w:rsidRPr="00DE1126">
        <w:rPr>
          <w:rtl/>
        </w:rPr>
        <w:t xml:space="preserve"> برا</w:t>
      </w:r>
      <w:r w:rsidR="00741AA8" w:rsidRPr="00DE1126">
        <w:rPr>
          <w:rtl/>
        </w:rPr>
        <w:t>ی</w:t>
      </w:r>
      <w:r w:rsidRPr="00DE1126">
        <w:rPr>
          <w:rtl/>
        </w:rPr>
        <w:t xml:space="preserve"> ظهور نقش مهمّ</w:t>
      </w:r>
      <w:r w:rsidR="00741AA8" w:rsidRPr="00DE1126">
        <w:rPr>
          <w:rtl/>
        </w:rPr>
        <w:t>ی</w:t>
      </w:r>
      <w:r w:rsidRPr="00DE1126">
        <w:rPr>
          <w:rtl/>
        </w:rPr>
        <w:t xml:space="preserve"> دارد. لکن برا</w:t>
      </w:r>
      <w:r w:rsidR="00741AA8" w:rsidRPr="00DE1126">
        <w:rPr>
          <w:rtl/>
        </w:rPr>
        <w:t>ی</w:t>
      </w:r>
      <w:r w:rsidRPr="00DE1126">
        <w:rPr>
          <w:rtl/>
        </w:rPr>
        <w:t xml:space="preserve"> مدع</w:t>
      </w:r>
      <w:r w:rsidR="00741AA8" w:rsidRPr="00DE1126">
        <w:rPr>
          <w:rtl/>
        </w:rPr>
        <w:t>ی</w:t>
      </w:r>
      <w:r w:rsidRPr="00DE1126">
        <w:rPr>
          <w:rtl/>
        </w:rPr>
        <w:t>ان مهدو</w:t>
      </w:r>
      <w:r w:rsidR="00741AA8" w:rsidRPr="00DE1126">
        <w:rPr>
          <w:rtl/>
        </w:rPr>
        <w:t>ی</w:t>
      </w:r>
      <w:r w:rsidRPr="00DE1126">
        <w:rPr>
          <w:rtl/>
        </w:rPr>
        <w:t>ّت ن</w:t>
      </w:r>
      <w:r w:rsidR="00741AA8" w:rsidRPr="00DE1126">
        <w:rPr>
          <w:rtl/>
        </w:rPr>
        <w:t>ی</w:t>
      </w:r>
      <w:r w:rsidRPr="00DE1126">
        <w:rPr>
          <w:rtl/>
        </w:rPr>
        <w:t>ز عرصه برا</w:t>
      </w:r>
      <w:r w:rsidR="00741AA8" w:rsidRPr="00DE1126">
        <w:rPr>
          <w:rtl/>
        </w:rPr>
        <w:t>ی</w:t>
      </w:r>
      <w:r w:rsidRPr="00DE1126">
        <w:rPr>
          <w:rtl/>
        </w:rPr>
        <w:t xml:space="preserve"> گمراه نمودن مردم فراهم است. در روا</w:t>
      </w:r>
      <w:r w:rsidR="00741AA8" w:rsidRPr="00DE1126">
        <w:rPr>
          <w:rtl/>
        </w:rPr>
        <w:t>ی</w:t>
      </w:r>
      <w:r w:rsidRPr="00DE1126">
        <w:rPr>
          <w:rtl/>
        </w:rPr>
        <w:t>ت آمده که بس</w:t>
      </w:r>
      <w:r w:rsidR="00741AA8" w:rsidRPr="00DE1126">
        <w:rPr>
          <w:rtl/>
        </w:rPr>
        <w:t>ی</w:t>
      </w:r>
      <w:r w:rsidRPr="00DE1126">
        <w:rPr>
          <w:rtl/>
        </w:rPr>
        <w:t>ار</w:t>
      </w:r>
      <w:r w:rsidR="00741AA8" w:rsidRPr="00DE1126">
        <w:rPr>
          <w:rtl/>
        </w:rPr>
        <w:t>ی</w:t>
      </w:r>
      <w:r w:rsidRPr="00DE1126">
        <w:rPr>
          <w:rtl/>
        </w:rPr>
        <w:t xml:space="preserve"> از جمله دوازده نفر از آل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پ</w:t>
      </w:r>
      <w:r w:rsidR="00741AA8" w:rsidRPr="00DE1126">
        <w:rPr>
          <w:rtl/>
        </w:rPr>
        <w:t>ی</w:t>
      </w:r>
      <w:r w:rsidRPr="00DE1126">
        <w:rPr>
          <w:rtl/>
        </w:rPr>
        <w:t>ش از ظهور ادّعا</w:t>
      </w:r>
      <w:r w:rsidR="00741AA8" w:rsidRPr="00DE1126">
        <w:rPr>
          <w:rtl/>
        </w:rPr>
        <w:t>ی</w:t>
      </w:r>
      <w:r w:rsidRPr="00DE1126">
        <w:rPr>
          <w:rtl/>
        </w:rPr>
        <w:t xml:space="preserve"> مهدو</w:t>
      </w:r>
      <w:r w:rsidR="00741AA8" w:rsidRPr="00DE1126">
        <w:rPr>
          <w:rtl/>
        </w:rPr>
        <w:t>ی</w:t>
      </w:r>
      <w:r w:rsidRPr="00DE1126">
        <w:rPr>
          <w:rtl/>
        </w:rPr>
        <w:t>ّت م</w:t>
      </w:r>
      <w:r w:rsidR="00741AA8" w:rsidRPr="00DE1126">
        <w:rPr>
          <w:rtl/>
        </w:rPr>
        <w:t>ی</w:t>
      </w:r>
      <w:r w:rsidR="00506612">
        <w:t>‌</w:t>
      </w:r>
      <w:r w:rsidRPr="00DE1126">
        <w:rPr>
          <w:rtl/>
        </w:rPr>
        <w:t>کنند، آنها همه پرچمداران ضلالت و گمراه</w:t>
      </w:r>
      <w:r w:rsidR="00741AA8" w:rsidRPr="00DE1126">
        <w:rPr>
          <w:rtl/>
        </w:rPr>
        <w:t>ی</w:t>
      </w:r>
      <w:r w:rsidRPr="00DE1126">
        <w:rPr>
          <w:rtl/>
        </w:rPr>
        <w:t xml:space="preserve"> بوده و در صدد سوء استفاده از جوّ</w:t>
      </w:r>
      <w:r w:rsidR="00741AA8" w:rsidRPr="00DE1126">
        <w:rPr>
          <w:rtl/>
        </w:rPr>
        <w:t>ی</w:t>
      </w:r>
      <w:r w:rsidRPr="00DE1126">
        <w:rPr>
          <w:rtl/>
        </w:rPr>
        <w:t xml:space="preserve"> هستند که از توجّه عالم به ظهور امام عل</w:t>
      </w:r>
      <w:r w:rsidR="00741AA8" w:rsidRPr="00DE1126">
        <w:rPr>
          <w:rtl/>
        </w:rPr>
        <w:t>ی</w:t>
      </w:r>
      <w:r w:rsidRPr="00DE1126">
        <w:rPr>
          <w:rtl/>
        </w:rPr>
        <w:t>ه السلام</w:t>
      </w:r>
      <w:r w:rsidR="00E67179" w:rsidRPr="00DE1126">
        <w:rPr>
          <w:rtl/>
        </w:rPr>
        <w:t xml:space="preserve"> </w:t>
      </w:r>
      <w:r w:rsidRPr="00DE1126">
        <w:rPr>
          <w:rtl/>
        </w:rPr>
        <w:t>حاصل شده است.</w:t>
      </w:r>
    </w:p>
    <w:p w:rsidR="001E12DE" w:rsidRPr="00DE1126" w:rsidRDefault="001E12DE" w:rsidP="000E2F20">
      <w:pPr>
        <w:bidi/>
        <w:jc w:val="both"/>
        <w:rPr>
          <w:rtl/>
        </w:rPr>
      </w:pPr>
      <w:r w:rsidRPr="00DE1126">
        <w:rPr>
          <w:rtl/>
        </w:rPr>
        <w:t>مرحوم نعمان</w:t>
      </w:r>
      <w:r w:rsidR="00741AA8" w:rsidRPr="00DE1126">
        <w:rPr>
          <w:rtl/>
        </w:rPr>
        <w:t>ی</w:t>
      </w:r>
      <w:r w:rsidRPr="00DE1126">
        <w:rPr>
          <w:rtl/>
        </w:rPr>
        <w:t xml:space="preserve"> در غ</w:t>
      </w:r>
      <w:r w:rsidR="00741AA8" w:rsidRPr="00DE1126">
        <w:rPr>
          <w:rtl/>
        </w:rPr>
        <w:t>ی</w:t>
      </w:r>
      <w:r w:rsidRPr="00DE1126">
        <w:rPr>
          <w:rtl/>
        </w:rPr>
        <w:t>بت /151 از مفضل بن عمر نقل م</w:t>
      </w:r>
      <w:r w:rsidR="00741AA8" w:rsidRPr="00DE1126">
        <w:rPr>
          <w:rtl/>
        </w:rPr>
        <w:t>ی</w:t>
      </w:r>
      <w:r w:rsidR="00506612">
        <w:t>‌</w:t>
      </w:r>
      <w:r w:rsidRPr="00DE1126">
        <w:rPr>
          <w:rtl/>
        </w:rPr>
        <w:t>کند: «امام صادق عل</w:t>
      </w:r>
      <w:r w:rsidR="00741AA8" w:rsidRPr="00DE1126">
        <w:rPr>
          <w:rtl/>
        </w:rPr>
        <w:t>ی</w:t>
      </w:r>
      <w:r w:rsidRPr="00DE1126">
        <w:rPr>
          <w:rtl/>
        </w:rPr>
        <w:t>ه السلام</w:t>
      </w:r>
      <w:r w:rsidR="00E67179" w:rsidRPr="00DE1126">
        <w:rPr>
          <w:rtl/>
        </w:rPr>
        <w:t xml:space="preserve"> </w:t>
      </w:r>
      <w:r w:rsidRPr="00DE1126">
        <w:rPr>
          <w:rtl/>
        </w:rPr>
        <w:t>فرمودند: بپره</w:t>
      </w:r>
      <w:r w:rsidR="00741AA8" w:rsidRPr="00DE1126">
        <w:rPr>
          <w:rtl/>
        </w:rPr>
        <w:t>ی</w:t>
      </w:r>
      <w:r w:rsidRPr="00DE1126">
        <w:rPr>
          <w:rtl/>
        </w:rPr>
        <w:t>ز</w:t>
      </w:r>
      <w:r w:rsidR="00741AA8" w:rsidRPr="00DE1126">
        <w:rPr>
          <w:rtl/>
        </w:rPr>
        <w:t>ی</w:t>
      </w:r>
      <w:r w:rsidRPr="00DE1126">
        <w:rPr>
          <w:rtl/>
        </w:rPr>
        <w:t>د از آنکه نام او [ قائم عل</w:t>
      </w:r>
      <w:r w:rsidR="00741AA8" w:rsidRPr="00DE1126">
        <w:rPr>
          <w:rtl/>
        </w:rPr>
        <w:t>ی</w:t>
      </w:r>
      <w:r w:rsidRPr="00DE1126">
        <w:rPr>
          <w:rtl/>
        </w:rPr>
        <w:t>ه السلام  ] را ببر</w:t>
      </w:r>
      <w:r w:rsidR="00741AA8" w:rsidRPr="00DE1126">
        <w:rPr>
          <w:rtl/>
        </w:rPr>
        <w:t>ی</w:t>
      </w:r>
      <w:r w:rsidRPr="00DE1126">
        <w:rPr>
          <w:rtl/>
        </w:rPr>
        <w:t>د. بدان</w:t>
      </w:r>
      <w:r w:rsidR="00741AA8" w:rsidRPr="00DE1126">
        <w:rPr>
          <w:rtl/>
        </w:rPr>
        <w:t>ی</w:t>
      </w:r>
      <w:r w:rsidRPr="00DE1126">
        <w:rPr>
          <w:rtl/>
        </w:rPr>
        <w:t>د</w:t>
      </w:r>
      <w:r w:rsidR="00506612">
        <w:t>‌</w:t>
      </w:r>
      <w:r w:rsidRPr="00DE1126">
        <w:rPr>
          <w:rtl/>
        </w:rPr>
        <w:t>! به خدا قسم امامتان برهه</w:t>
      </w:r>
      <w:r w:rsidR="00506612">
        <w:t>‌</w:t>
      </w:r>
      <w:r w:rsidRPr="00DE1126">
        <w:rPr>
          <w:rtl/>
        </w:rPr>
        <w:t>ا</w:t>
      </w:r>
      <w:r w:rsidR="00741AA8" w:rsidRPr="00DE1126">
        <w:rPr>
          <w:rtl/>
        </w:rPr>
        <w:t>ی</w:t>
      </w:r>
      <w:r w:rsidRPr="00DE1126">
        <w:rPr>
          <w:rtl/>
        </w:rPr>
        <w:t xml:space="preserve"> غائب خواهد شد، و شما آزما</w:t>
      </w:r>
      <w:r w:rsidR="00741AA8" w:rsidRPr="00DE1126">
        <w:rPr>
          <w:rtl/>
        </w:rPr>
        <w:t>ی</w:t>
      </w:r>
      <w:r w:rsidRPr="00DE1126">
        <w:rPr>
          <w:rtl/>
        </w:rPr>
        <w:t>ش م</w:t>
      </w:r>
      <w:r w:rsidR="00741AA8" w:rsidRPr="00DE1126">
        <w:rPr>
          <w:rtl/>
        </w:rPr>
        <w:t>ی</w:t>
      </w:r>
      <w:r w:rsidR="00506612">
        <w:t>‌</w:t>
      </w:r>
      <w:r w:rsidRPr="00DE1126">
        <w:rPr>
          <w:rtl/>
        </w:rPr>
        <w:t>شو</w:t>
      </w:r>
      <w:r w:rsidR="00741AA8" w:rsidRPr="00DE1126">
        <w:rPr>
          <w:rtl/>
        </w:rPr>
        <w:t>ی</w:t>
      </w:r>
      <w:r w:rsidRPr="00DE1126">
        <w:rPr>
          <w:rtl/>
        </w:rPr>
        <w:t xml:space="preserve">د تا آنکه گفته شود: او مرد، </w:t>
      </w:r>
      <w:r w:rsidR="00741AA8" w:rsidRPr="00DE1126">
        <w:rPr>
          <w:rtl/>
        </w:rPr>
        <w:t>ی</w:t>
      </w:r>
      <w:r w:rsidRPr="00DE1126">
        <w:rPr>
          <w:rtl/>
        </w:rPr>
        <w:t>ا هلاک شد، در کدام</w:t>
      </w:r>
      <w:r w:rsidR="00741AA8" w:rsidRPr="00DE1126">
        <w:rPr>
          <w:rtl/>
        </w:rPr>
        <w:t>ی</w:t>
      </w:r>
      <w:r w:rsidRPr="00DE1126">
        <w:rPr>
          <w:rtl/>
        </w:rPr>
        <w:t>ن واد</w:t>
      </w:r>
      <w:r w:rsidR="00741AA8" w:rsidRPr="00DE1126">
        <w:rPr>
          <w:rtl/>
        </w:rPr>
        <w:t>ی</w:t>
      </w:r>
      <w:r w:rsidRPr="00DE1126">
        <w:rPr>
          <w:rtl/>
        </w:rPr>
        <w:t xml:space="preserve"> س</w:t>
      </w:r>
      <w:r w:rsidR="00741AA8" w:rsidRPr="00DE1126">
        <w:rPr>
          <w:rtl/>
        </w:rPr>
        <w:t>ی</w:t>
      </w:r>
      <w:r w:rsidRPr="00DE1126">
        <w:rPr>
          <w:rtl/>
        </w:rPr>
        <w:t>ر م</w:t>
      </w:r>
      <w:r w:rsidR="00741AA8" w:rsidRPr="00DE1126">
        <w:rPr>
          <w:rtl/>
        </w:rPr>
        <w:t>ی</w:t>
      </w:r>
      <w:r w:rsidR="00506612">
        <w:t>‌</w:t>
      </w:r>
      <w:r w:rsidRPr="00DE1126">
        <w:rPr>
          <w:rtl/>
        </w:rPr>
        <w:t>کند؟ د</w:t>
      </w:r>
      <w:r w:rsidR="00741AA8" w:rsidRPr="00DE1126">
        <w:rPr>
          <w:rtl/>
        </w:rPr>
        <w:t>ی</w:t>
      </w:r>
      <w:r w:rsidRPr="00DE1126">
        <w:rPr>
          <w:rtl/>
        </w:rPr>
        <w:t>دگان مؤمنان بر او خواهد گر</w:t>
      </w:r>
      <w:r w:rsidR="00741AA8" w:rsidRPr="00DE1126">
        <w:rPr>
          <w:rtl/>
        </w:rPr>
        <w:t>ی</w:t>
      </w:r>
      <w:r w:rsidRPr="00DE1126">
        <w:rPr>
          <w:rtl/>
        </w:rPr>
        <w:t>ست، و شما بسان کشت</w:t>
      </w:r>
      <w:r w:rsidR="00741AA8" w:rsidRPr="00DE1126">
        <w:rPr>
          <w:rtl/>
        </w:rPr>
        <w:t>ی</w:t>
      </w:r>
      <w:r w:rsidR="00506612">
        <w:t>‌</w:t>
      </w:r>
      <w:r w:rsidRPr="00DE1126">
        <w:rPr>
          <w:rtl/>
        </w:rPr>
        <w:t>ها که امواج در</w:t>
      </w:r>
      <w:r w:rsidR="00741AA8" w:rsidRPr="00DE1126">
        <w:rPr>
          <w:rtl/>
        </w:rPr>
        <w:t>ی</w:t>
      </w:r>
      <w:r w:rsidRPr="00DE1126">
        <w:rPr>
          <w:rtl/>
        </w:rPr>
        <w:t>ا آنها را واژگون م</w:t>
      </w:r>
      <w:r w:rsidR="00741AA8" w:rsidRPr="00DE1126">
        <w:rPr>
          <w:rtl/>
        </w:rPr>
        <w:t>ی</w:t>
      </w:r>
      <w:r w:rsidR="00506612">
        <w:t>‌</w:t>
      </w:r>
      <w:r w:rsidRPr="00DE1126">
        <w:rPr>
          <w:rtl/>
        </w:rPr>
        <w:t>کنند واژگون خواه</w:t>
      </w:r>
      <w:r w:rsidR="00741AA8" w:rsidRPr="00DE1126">
        <w:rPr>
          <w:rtl/>
        </w:rPr>
        <w:t>ی</w:t>
      </w:r>
      <w:r w:rsidRPr="00DE1126">
        <w:rPr>
          <w:rtl/>
        </w:rPr>
        <w:t>د شد، پس تنها کس</w:t>
      </w:r>
      <w:r w:rsidR="00741AA8" w:rsidRPr="00DE1126">
        <w:rPr>
          <w:rtl/>
        </w:rPr>
        <w:t>ی</w:t>
      </w:r>
      <w:r w:rsidRPr="00DE1126">
        <w:rPr>
          <w:rtl/>
        </w:rPr>
        <w:t xml:space="preserve"> نجات خواهد </w:t>
      </w:r>
      <w:r w:rsidR="00741AA8" w:rsidRPr="00DE1126">
        <w:rPr>
          <w:rtl/>
        </w:rPr>
        <w:t>ی</w:t>
      </w:r>
      <w:r w:rsidRPr="00DE1126">
        <w:rPr>
          <w:rtl/>
        </w:rPr>
        <w:t>افت که خدا از او پ</w:t>
      </w:r>
      <w:r w:rsidR="00741AA8" w:rsidRPr="00DE1126">
        <w:rPr>
          <w:rtl/>
        </w:rPr>
        <w:t>ی</w:t>
      </w:r>
      <w:r w:rsidRPr="00DE1126">
        <w:rPr>
          <w:rtl/>
        </w:rPr>
        <w:t>مان گرفته، در دل او ا</w:t>
      </w:r>
      <w:r w:rsidR="00741AA8" w:rsidRPr="00DE1126">
        <w:rPr>
          <w:rtl/>
        </w:rPr>
        <w:t>ی</w:t>
      </w:r>
      <w:r w:rsidRPr="00DE1126">
        <w:rPr>
          <w:rtl/>
        </w:rPr>
        <w:t>مان را نوشته و او را با روح</w:t>
      </w:r>
      <w:r w:rsidR="00741AA8" w:rsidRPr="00DE1126">
        <w:rPr>
          <w:rtl/>
        </w:rPr>
        <w:t>ی</w:t>
      </w:r>
      <w:r w:rsidRPr="00DE1126">
        <w:rPr>
          <w:rtl/>
        </w:rPr>
        <w:t xml:space="preserve"> از جانب خود تأ</w:t>
      </w:r>
      <w:r w:rsidR="00741AA8" w:rsidRPr="00DE1126">
        <w:rPr>
          <w:rtl/>
        </w:rPr>
        <w:t>یی</w:t>
      </w:r>
      <w:r w:rsidRPr="00DE1126">
        <w:rPr>
          <w:rtl/>
        </w:rPr>
        <w:t>د نموده باشد، و دوازده پرچم مشتبه</w:t>
      </w:r>
      <w:r w:rsidR="00864F14" w:rsidRPr="00DE1126">
        <w:rPr>
          <w:rtl/>
        </w:rPr>
        <w:t xml:space="preserve"> - </w:t>
      </w:r>
      <w:r w:rsidRPr="00DE1126">
        <w:rPr>
          <w:rtl/>
        </w:rPr>
        <w:t xml:space="preserve">که از </w:t>
      </w:r>
      <w:r w:rsidR="00741AA8" w:rsidRPr="00DE1126">
        <w:rPr>
          <w:rtl/>
        </w:rPr>
        <w:t>ی</w:t>
      </w:r>
      <w:r w:rsidRPr="00DE1126">
        <w:rPr>
          <w:rtl/>
        </w:rPr>
        <w:t>کد</w:t>
      </w:r>
      <w:r w:rsidR="00741AA8" w:rsidRPr="00DE1126">
        <w:rPr>
          <w:rtl/>
        </w:rPr>
        <w:t>ی</w:t>
      </w:r>
      <w:r w:rsidRPr="00DE1126">
        <w:rPr>
          <w:rtl/>
        </w:rPr>
        <w:t>گر قابل شناخت ن</w:t>
      </w:r>
      <w:r w:rsidR="00741AA8" w:rsidRPr="00DE1126">
        <w:rPr>
          <w:rtl/>
        </w:rPr>
        <w:t>ی</w:t>
      </w:r>
      <w:r w:rsidRPr="00DE1126">
        <w:rPr>
          <w:rtl/>
        </w:rPr>
        <w:t>ستند</w:t>
      </w:r>
      <w:r w:rsidR="00864F14" w:rsidRPr="00DE1126">
        <w:rPr>
          <w:rtl/>
        </w:rPr>
        <w:t xml:space="preserve"> - </w:t>
      </w:r>
      <w:r w:rsidRPr="00DE1126">
        <w:rPr>
          <w:rtl/>
        </w:rPr>
        <w:t>ن</w:t>
      </w:r>
      <w:r w:rsidR="00741AA8" w:rsidRPr="00DE1126">
        <w:rPr>
          <w:rtl/>
        </w:rPr>
        <w:t>ی</w:t>
      </w:r>
      <w:r w:rsidRPr="00DE1126">
        <w:rPr>
          <w:rtl/>
        </w:rPr>
        <w:t>ز بالا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مفضل گو</w:t>
      </w:r>
      <w:r w:rsidR="00741AA8" w:rsidRPr="00DE1126">
        <w:rPr>
          <w:rtl/>
        </w:rPr>
        <w:t>ی</w:t>
      </w:r>
      <w:r w:rsidRPr="00DE1126">
        <w:rPr>
          <w:rtl/>
        </w:rPr>
        <w:t>د: من گر</w:t>
      </w:r>
      <w:r w:rsidR="00741AA8" w:rsidRPr="00DE1126">
        <w:rPr>
          <w:rtl/>
        </w:rPr>
        <w:t>ی</w:t>
      </w:r>
      <w:r w:rsidRPr="00DE1126">
        <w:rPr>
          <w:rtl/>
        </w:rPr>
        <w:t>ستم، ا</w:t>
      </w:r>
      <w:r w:rsidR="00741AA8" w:rsidRPr="00DE1126">
        <w:rPr>
          <w:rtl/>
        </w:rPr>
        <w:t>ی</w:t>
      </w:r>
      <w:r w:rsidRPr="00DE1126">
        <w:rPr>
          <w:rtl/>
        </w:rPr>
        <w:t>شان فرمودند: ا</w:t>
      </w:r>
      <w:r w:rsidR="00741AA8" w:rsidRPr="00DE1126">
        <w:rPr>
          <w:rtl/>
        </w:rPr>
        <w:t>ی</w:t>
      </w:r>
      <w:r w:rsidRPr="00DE1126">
        <w:rPr>
          <w:rtl/>
        </w:rPr>
        <w:t xml:space="preserve"> ابا عبدالله</w:t>
      </w:r>
      <w:r w:rsidR="00506612">
        <w:t>‌</w:t>
      </w:r>
      <w:r w:rsidRPr="00DE1126">
        <w:rPr>
          <w:rtl/>
        </w:rPr>
        <w:t>! چرا گر</w:t>
      </w:r>
      <w:r w:rsidR="00741AA8" w:rsidRPr="00DE1126">
        <w:rPr>
          <w:rtl/>
        </w:rPr>
        <w:t>ی</w:t>
      </w:r>
      <w:r w:rsidRPr="00DE1126">
        <w:rPr>
          <w:rtl/>
        </w:rPr>
        <w:t>ه م</w:t>
      </w:r>
      <w:r w:rsidR="00741AA8" w:rsidRPr="00DE1126">
        <w:rPr>
          <w:rtl/>
        </w:rPr>
        <w:t>ی</w:t>
      </w:r>
      <w:r w:rsidR="00506612">
        <w:t>‌</w:t>
      </w:r>
      <w:r w:rsidRPr="00DE1126">
        <w:rPr>
          <w:rtl/>
        </w:rPr>
        <w:t>کن</w:t>
      </w:r>
      <w:r w:rsidR="00741AA8" w:rsidRPr="00DE1126">
        <w:rPr>
          <w:rtl/>
        </w:rPr>
        <w:t>ی</w:t>
      </w:r>
      <w:r w:rsidRPr="00DE1126">
        <w:rPr>
          <w:rtl/>
        </w:rPr>
        <w:t>؟ عرضه داشتم: چسان نگر</w:t>
      </w:r>
      <w:r w:rsidR="00741AA8" w:rsidRPr="00DE1126">
        <w:rPr>
          <w:rtl/>
        </w:rPr>
        <w:t>ی</w:t>
      </w:r>
      <w:r w:rsidRPr="00DE1126">
        <w:rPr>
          <w:rtl/>
        </w:rPr>
        <w:t>م، حال آنکه شما م</w:t>
      </w:r>
      <w:r w:rsidR="00741AA8" w:rsidRPr="00DE1126">
        <w:rPr>
          <w:rtl/>
        </w:rPr>
        <w:t>ی</w:t>
      </w:r>
      <w:r w:rsidR="00506612">
        <w:t>‌</w:t>
      </w:r>
      <w:r w:rsidRPr="00DE1126">
        <w:rPr>
          <w:rtl/>
        </w:rPr>
        <w:t>فرما</w:t>
      </w:r>
      <w:r w:rsidR="00741AA8" w:rsidRPr="00DE1126">
        <w:rPr>
          <w:rtl/>
        </w:rPr>
        <w:t>یی</w:t>
      </w:r>
      <w:r w:rsidRPr="00DE1126">
        <w:rPr>
          <w:rtl/>
        </w:rPr>
        <w:t xml:space="preserve">د دوازده پرچم که از </w:t>
      </w:r>
      <w:r w:rsidR="00741AA8" w:rsidRPr="00DE1126">
        <w:rPr>
          <w:rtl/>
        </w:rPr>
        <w:t>ی</w:t>
      </w:r>
      <w:r w:rsidRPr="00DE1126">
        <w:rPr>
          <w:rtl/>
        </w:rPr>
        <w:t>کد</w:t>
      </w:r>
      <w:r w:rsidR="00741AA8" w:rsidRPr="00DE1126">
        <w:rPr>
          <w:rtl/>
        </w:rPr>
        <w:t>ی</w:t>
      </w:r>
      <w:r w:rsidRPr="00DE1126">
        <w:rPr>
          <w:rtl/>
        </w:rPr>
        <w:t>گر قابل شناسا</w:t>
      </w:r>
      <w:r w:rsidR="00741AA8" w:rsidRPr="00DE1126">
        <w:rPr>
          <w:rtl/>
        </w:rPr>
        <w:t>یی</w:t>
      </w:r>
      <w:r w:rsidRPr="00DE1126">
        <w:rPr>
          <w:rtl/>
        </w:rPr>
        <w:t xml:space="preserve"> ن</w:t>
      </w:r>
      <w:r w:rsidR="00741AA8" w:rsidRPr="00DE1126">
        <w:rPr>
          <w:rtl/>
        </w:rPr>
        <w:t>ی</w:t>
      </w:r>
      <w:r w:rsidRPr="00DE1126">
        <w:rPr>
          <w:rtl/>
        </w:rPr>
        <w:t>ستند بالا م</w:t>
      </w:r>
      <w:r w:rsidR="00741AA8" w:rsidRPr="00DE1126">
        <w:rPr>
          <w:rtl/>
        </w:rPr>
        <w:t>ی</w:t>
      </w:r>
      <w:r w:rsidR="00506612">
        <w:t>‌</w:t>
      </w:r>
      <w:r w:rsidRPr="00DE1126">
        <w:rPr>
          <w:rtl/>
        </w:rPr>
        <w:t>رود، پس ما آن وقت چه کن</w:t>
      </w:r>
      <w:r w:rsidR="00741AA8" w:rsidRPr="00DE1126">
        <w:rPr>
          <w:rtl/>
        </w:rPr>
        <w:t>ی</w:t>
      </w:r>
      <w:r w:rsidRPr="00DE1126">
        <w:rPr>
          <w:rtl/>
        </w:rPr>
        <w:t>م؟</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به آفتاب</w:t>
      </w:r>
      <w:r w:rsidR="00741AA8" w:rsidRPr="00DE1126">
        <w:rPr>
          <w:rtl/>
        </w:rPr>
        <w:t>ی</w:t>
      </w:r>
      <w:r w:rsidRPr="00DE1126">
        <w:rPr>
          <w:rtl/>
        </w:rPr>
        <w:t xml:space="preserve"> که وارد اتاق شده بود نگر</w:t>
      </w:r>
      <w:r w:rsidR="00741AA8" w:rsidRPr="00DE1126">
        <w:rPr>
          <w:rtl/>
        </w:rPr>
        <w:t>ی</w:t>
      </w:r>
      <w:r w:rsidRPr="00DE1126">
        <w:rPr>
          <w:rtl/>
        </w:rPr>
        <w:t>سته فرمودند: ا</w:t>
      </w:r>
      <w:r w:rsidR="00741AA8" w:rsidRPr="00DE1126">
        <w:rPr>
          <w:rtl/>
        </w:rPr>
        <w:t>ی</w:t>
      </w:r>
      <w:r w:rsidRPr="00DE1126">
        <w:rPr>
          <w:rtl/>
        </w:rPr>
        <w:t xml:space="preserve"> ابا عبدالله</w:t>
      </w:r>
      <w:r w:rsidR="00506612">
        <w:t>‌</w:t>
      </w:r>
      <w:r w:rsidRPr="00DE1126">
        <w:rPr>
          <w:rtl/>
        </w:rPr>
        <w:t>! ا</w:t>
      </w:r>
      <w:r w:rsidR="00741AA8" w:rsidRPr="00DE1126">
        <w:rPr>
          <w:rtl/>
        </w:rPr>
        <w:t>ی</w:t>
      </w:r>
      <w:r w:rsidRPr="00DE1126">
        <w:rPr>
          <w:rtl/>
        </w:rPr>
        <w:t>ن خورش</w:t>
      </w:r>
      <w:r w:rsidR="00741AA8" w:rsidRPr="00DE1126">
        <w:rPr>
          <w:rtl/>
        </w:rPr>
        <w:t>ی</w:t>
      </w:r>
      <w:r w:rsidRPr="00DE1126">
        <w:rPr>
          <w:rtl/>
        </w:rPr>
        <w:t>د را م</w:t>
      </w:r>
      <w:r w:rsidR="00741AA8" w:rsidRPr="00DE1126">
        <w:rPr>
          <w:rtl/>
        </w:rPr>
        <w:t>ی</w:t>
      </w:r>
      <w:r w:rsidR="00506612">
        <w:t>‌</w:t>
      </w:r>
      <w:r w:rsidRPr="00DE1126">
        <w:rPr>
          <w:rtl/>
        </w:rPr>
        <w:t>نگر</w:t>
      </w:r>
      <w:r w:rsidR="00741AA8" w:rsidRPr="00DE1126">
        <w:rPr>
          <w:rtl/>
        </w:rPr>
        <w:t>ی</w:t>
      </w:r>
      <w:r w:rsidRPr="00DE1126">
        <w:rPr>
          <w:rtl/>
        </w:rPr>
        <w:t>؟ پاسخ مثبت دادم، ا</w:t>
      </w:r>
      <w:r w:rsidR="00741AA8" w:rsidRPr="00DE1126">
        <w:rPr>
          <w:rtl/>
        </w:rPr>
        <w:t>ی</w:t>
      </w:r>
      <w:r w:rsidRPr="00DE1126">
        <w:rPr>
          <w:rtl/>
        </w:rPr>
        <w:t>شان فرمودند: به خدا قسم امر ما از ا</w:t>
      </w:r>
      <w:r w:rsidR="00741AA8" w:rsidRPr="00DE1126">
        <w:rPr>
          <w:rtl/>
        </w:rPr>
        <w:t>ی</w:t>
      </w:r>
      <w:r w:rsidRPr="00DE1126">
        <w:rPr>
          <w:rtl/>
        </w:rPr>
        <w:t>ن خورش</w:t>
      </w:r>
      <w:r w:rsidR="00741AA8" w:rsidRPr="00DE1126">
        <w:rPr>
          <w:rtl/>
        </w:rPr>
        <w:t>ی</w:t>
      </w:r>
      <w:r w:rsidRPr="00DE1126">
        <w:rPr>
          <w:rtl/>
        </w:rPr>
        <w:t>د آشکارتر است.»</w:t>
      </w:r>
      <w:r w:rsidRPr="00DE1126">
        <w:rPr>
          <w:rtl/>
        </w:rPr>
        <w:footnoteReference w:id="704"/>
      </w:r>
    </w:p>
    <w:p w:rsidR="001E12DE" w:rsidRPr="00DE1126" w:rsidRDefault="001E12DE" w:rsidP="000E2F20">
      <w:pPr>
        <w:bidi/>
        <w:jc w:val="both"/>
        <w:rPr>
          <w:rtl/>
        </w:rPr>
      </w:pPr>
      <w:r w:rsidRPr="00DE1126">
        <w:rPr>
          <w:rtl/>
        </w:rPr>
        <w:t>ا</w:t>
      </w:r>
      <w:r w:rsidR="00741AA8" w:rsidRPr="00DE1126">
        <w:rPr>
          <w:rtl/>
        </w:rPr>
        <w:t>ی</w:t>
      </w:r>
      <w:r w:rsidRPr="00DE1126">
        <w:rPr>
          <w:rtl/>
        </w:rPr>
        <w:t>ن فرما</w:t>
      </w:r>
      <w:r w:rsidR="00741AA8" w:rsidRPr="00DE1126">
        <w:rPr>
          <w:rtl/>
        </w:rPr>
        <w:t>ی</w:t>
      </w:r>
      <w:r w:rsidRPr="00DE1126">
        <w:rPr>
          <w:rtl/>
        </w:rPr>
        <w:t>ش بدان معناست که امر ظهور امام زمان عل</w:t>
      </w:r>
      <w:r w:rsidR="00741AA8" w:rsidRPr="00DE1126">
        <w:rPr>
          <w:rtl/>
        </w:rPr>
        <w:t>ی</w:t>
      </w:r>
      <w:r w:rsidRPr="00DE1126">
        <w:rPr>
          <w:rtl/>
        </w:rPr>
        <w:t>ه السلام</w:t>
      </w:r>
      <w:r w:rsidR="00E67179" w:rsidRPr="00DE1126">
        <w:rPr>
          <w:rtl/>
        </w:rPr>
        <w:t xml:space="preserve"> </w:t>
      </w:r>
      <w:r w:rsidRPr="00DE1126">
        <w:rPr>
          <w:rtl/>
        </w:rPr>
        <w:t>به جهت نشانه</w:t>
      </w:r>
      <w:r w:rsidR="00506612">
        <w:t>‌</w:t>
      </w:r>
      <w:r w:rsidRPr="00DE1126">
        <w:rPr>
          <w:rtl/>
        </w:rPr>
        <w:t>ها و علائم</w:t>
      </w:r>
      <w:r w:rsidR="00741AA8" w:rsidRPr="00DE1126">
        <w:rPr>
          <w:rtl/>
        </w:rPr>
        <w:t>ی</w:t>
      </w:r>
      <w:r w:rsidRPr="00DE1126">
        <w:rPr>
          <w:rtl/>
        </w:rPr>
        <w:t xml:space="preserve"> که دارد واضح، آشکار و متما</w:t>
      </w:r>
      <w:r w:rsidR="00741AA8" w:rsidRPr="00DE1126">
        <w:rPr>
          <w:rtl/>
        </w:rPr>
        <w:t>ی</w:t>
      </w:r>
      <w:r w:rsidRPr="00DE1126">
        <w:rPr>
          <w:rtl/>
        </w:rPr>
        <w:t>ز است، لذا هرگز مشتبه نشده، از خورش</w:t>
      </w:r>
      <w:r w:rsidR="00741AA8" w:rsidRPr="00DE1126">
        <w:rPr>
          <w:rtl/>
        </w:rPr>
        <w:t>ی</w:t>
      </w:r>
      <w:r w:rsidRPr="00DE1126">
        <w:rPr>
          <w:rtl/>
        </w:rPr>
        <w:t>د آشکارتر خواهد بود.</w:t>
      </w:r>
      <w:r w:rsidR="00E67179" w:rsidRPr="00DE1126">
        <w:rPr>
          <w:rtl/>
        </w:rPr>
        <w:t xml:space="preserve"> </w:t>
      </w:r>
    </w:p>
    <w:p w:rsidR="001E12DE" w:rsidRPr="00DE1126" w:rsidRDefault="001E12DE" w:rsidP="000E2F20">
      <w:pPr>
        <w:bidi/>
        <w:jc w:val="both"/>
        <w:rPr>
          <w:rtl/>
        </w:rPr>
      </w:pPr>
      <w:r w:rsidRPr="00DE1126">
        <w:rPr>
          <w:rtl/>
        </w:rPr>
        <w:t>ب</w:t>
      </w:r>
      <w:r w:rsidR="00741AA8" w:rsidRPr="00DE1126">
        <w:rPr>
          <w:rtl/>
        </w:rPr>
        <w:t>ی</w:t>
      </w:r>
      <w:r w:rsidRPr="00DE1126">
        <w:rPr>
          <w:rtl/>
        </w:rPr>
        <w:t>عت با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 پس از مرگ حاکم و درگ</w:t>
      </w:r>
      <w:r w:rsidR="00741AA8" w:rsidRPr="00DE1126">
        <w:rPr>
          <w:rtl/>
        </w:rPr>
        <w:t>ی</w:t>
      </w:r>
      <w:r w:rsidRPr="00DE1126">
        <w:rPr>
          <w:rtl/>
        </w:rPr>
        <w:t>ر</w:t>
      </w:r>
      <w:r w:rsidR="00741AA8" w:rsidRPr="00DE1126">
        <w:rPr>
          <w:rtl/>
        </w:rPr>
        <w:t>ی</w:t>
      </w:r>
      <w:r w:rsidRPr="00DE1126">
        <w:rPr>
          <w:rtl/>
        </w:rPr>
        <w:t xml:space="preserve"> قبائل</w:t>
      </w:r>
    </w:p>
    <w:p w:rsidR="001E12DE" w:rsidRPr="00DE1126" w:rsidRDefault="001E12DE" w:rsidP="000E2F20">
      <w:pPr>
        <w:bidi/>
        <w:jc w:val="both"/>
        <w:rPr>
          <w:rtl/>
        </w:rPr>
      </w:pPr>
      <w:r w:rsidRPr="00DE1126">
        <w:rPr>
          <w:rtl/>
        </w:rPr>
        <w:t>المصنف عبدالرزاق 11 /371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«هنگام مرگ خل</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اختلاف رخ م</w:t>
      </w:r>
      <w:r w:rsidR="00741AA8" w:rsidRPr="00DE1126">
        <w:rPr>
          <w:rtl/>
        </w:rPr>
        <w:t>ی</w:t>
      </w:r>
      <w:r w:rsidR="00506612">
        <w:t>‌</w:t>
      </w:r>
      <w:r w:rsidRPr="00DE1126">
        <w:rPr>
          <w:rtl/>
        </w:rPr>
        <w:t>دهد. پس مرد</w:t>
      </w:r>
      <w:r w:rsidR="00741AA8" w:rsidRPr="00DE1126">
        <w:rPr>
          <w:rtl/>
        </w:rPr>
        <w:t>ی</w:t>
      </w:r>
      <w:r w:rsidRPr="00DE1126">
        <w:rPr>
          <w:rtl/>
        </w:rPr>
        <w:t xml:space="preserve"> از مد</w:t>
      </w:r>
      <w:r w:rsidR="00741AA8" w:rsidRPr="00DE1126">
        <w:rPr>
          <w:rtl/>
        </w:rPr>
        <w:t>ی</w:t>
      </w:r>
      <w:r w:rsidRPr="00DE1126">
        <w:rPr>
          <w:rtl/>
        </w:rPr>
        <w:t>نه ب</w:t>
      </w:r>
      <w:r w:rsidR="00741AA8" w:rsidRPr="00DE1126">
        <w:rPr>
          <w:rtl/>
        </w:rPr>
        <w:t>ی</w:t>
      </w:r>
      <w:r w:rsidRPr="00DE1126">
        <w:rPr>
          <w:rtl/>
        </w:rPr>
        <w:t>رون آمده به مکه م</w:t>
      </w:r>
      <w:r w:rsidR="00741AA8" w:rsidRPr="00DE1126">
        <w:rPr>
          <w:rtl/>
        </w:rPr>
        <w:t>ی</w:t>
      </w:r>
      <w:r w:rsidR="00506612">
        <w:t>‌</w:t>
      </w:r>
      <w:r w:rsidRPr="00DE1126">
        <w:rPr>
          <w:rtl/>
        </w:rPr>
        <w:t>رود. مردم او را در حال</w:t>
      </w:r>
      <w:r w:rsidR="00741AA8" w:rsidRPr="00DE1126">
        <w:rPr>
          <w:rtl/>
        </w:rPr>
        <w:t>ی</w:t>
      </w:r>
      <w:r w:rsidRPr="00DE1126">
        <w:rPr>
          <w:rtl/>
        </w:rPr>
        <w:t xml:space="preserve"> که خوش ندارد، برا</w:t>
      </w:r>
      <w:r w:rsidR="00741AA8" w:rsidRPr="00DE1126">
        <w:rPr>
          <w:rtl/>
        </w:rPr>
        <w:t>ی</w:t>
      </w:r>
      <w:r w:rsidRPr="00DE1126">
        <w:rPr>
          <w:rtl/>
        </w:rPr>
        <w:t xml:space="preserve"> ب</w:t>
      </w:r>
      <w:r w:rsidR="00741AA8" w:rsidRPr="00DE1126">
        <w:rPr>
          <w:rtl/>
        </w:rPr>
        <w:t>ی</w:t>
      </w:r>
      <w:r w:rsidRPr="00DE1126">
        <w:rPr>
          <w:rtl/>
        </w:rPr>
        <w:t>عت از خانه ب</w:t>
      </w:r>
      <w:r w:rsidR="00741AA8" w:rsidRPr="00DE1126">
        <w:rPr>
          <w:rtl/>
        </w:rPr>
        <w:t>ی</w:t>
      </w:r>
      <w:r w:rsidRPr="00DE1126">
        <w:rPr>
          <w:rtl/>
        </w:rPr>
        <w:t>رون م</w:t>
      </w:r>
      <w:r w:rsidR="00741AA8" w:rsidRPr="00DE1126">
        <w:rPr>
          <w:rtl/>
        </w:rPr>
        <w:t>ی</w:t>
      </w:r>
      <w:r w:rsidR="00506612">
        <w:t>‌</w:t>
      </w:r>
      <w:r w:rsidRPr="00DE1126">
        <w:rPr>
          <w:rtl/>
        </w:rPr>
        <w:t>آورند و م</w:t>
      </w:r>
      <w:r w:rsidR="00741AA8" w:rsidRPr="00DE1126">
        <w:rPr>
          <w:rtl/>
        </w:rPr>
        <w:t>ی</w:t>
      </w:r>
      <w:r w:rsidRPr="00DE1126">
        <w:rPr>
          <w:rtl/>
        </w:rPr>
        <w:t>ان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 لشکر</w:t>
      </w:r>
      <w:r w:rsidR="00741AA8" w:rsidRPr="00DE1126">
        <w:rPr>
          <w:rtl/>
        </w:rPr>
        <w:t>ی</w:t>
      </w:r>
      <w:r w:rsidRPr="00DE1126">
        <w:rPr>
          <w:rtl/>
        </w:rPr>
        <w:t xml:space="preserve"> از شام به سو</w:t>
      </w:r>
      <w:r w:rsidR="00741AA8" w:rsidRPr="00DE1126">
        <w:rPr>
          <w:rtl/>
        </w:rPr>
        <w:t>ی</w:t>
      </w:r>
      <w:r w:rsidRPr="00DE1126">
        <w:rPr>
          <w:rtl/>
        </w:rPr>
        <w:t xml:space="preserve"> او م</w:t>
      </w:r>
      <w:r w:rsidR="00741AA8" w:rsidRPr="00DE1126">
        <w:rPr>
          <w:rtl/>
        </w:rPr>
        <w:t>ی</w:t>
      </w:r>
      <w:r w:rsidR="00506612">
        <w:t>‌</w:t>
      </w:r>
      <w:r w:rsidRPr="00DE1126">
        <w:rPr>
          <w:rtl/>
        </w:rPr>
        <w:t>آ</w:t>
      </w:r>
      <w:r w:rsidR="00741AA8" w:rsidRPr="00DE1126">
        <w:rPr>
          <w:rtl/>
        </w:rPr>
        <w:t>ی</w:t>
      </w:r>
      <w:r w:rsidRPr="00DE1126">
        <w:rPr>
          <w:rtl/>
        </w:rPr>
        <w:t>د. وقت</w:t>
      </w:r>
      <w:r w:rsidR="00741AA8" w:rsidRPr="00DE1126">
        <w:rPr>
          <w:rtl/>
        </w:rPr>
        <w:t>ی</w:t>
      </w:r>
      <w:r w:rsidRPr="00DE1126">
        <w:rPr>
          <w:rtl/>
        </w:rPr>
        <w:t xml:space="preserve"> به ب</w:t>
      </w:r>
      <w:r w:rsidR="00741AA8" w:rsidRPr="00DE1126">
        <w:rPr>
          <w:rtl/>
        </w:rPr>
        <w:t>ی</w:t>
      </w:r>
      <w:r w:rsidRPr="00DE1126">
        <w:rPr>
          <w:rtl/>
        </w:rPr>
        <w:t>ابان م</w:t>
      </w:r>
      <w:r w:rsidR="00741AA8" w:rsidRPr="00DE1126">
        <w:rPr>
          <w:rtl/>
        </w:rPr>
        <w:t>ی</w:t>
      </w:r>
      <w:r w:rsidR="00506612">
        <w:t>‌</w:t>
      </w:r>
      <w:r w:rsidRPr="00DE1126">
        <w:rPr>
          <w:rtl/>
        </w:rPr>
        <w:t>رسند به زم</w:t>
      </w:r>
      <w:r w:rsidR="00741AA8" w:rsidRPr="00DE1126">
        <w:rPr>
          <w:rtl/>
        </w:rPr>
        <w:t>ی</w:t>
      </w:r>
      <w:r w:rsidRPr="00DE1126">
        <w:rPr>
          <w:rtl/>
        </w:rPr>
        <w:t>ن فرو م</w:t>
      </w:r>
      <w:r w:rsidR="00741AA8" w:rsidRPr="00DE1126">
        <w:rPr>
          <w:rtl/>
        </w:rPr>
        <w:t>ی</w:t>
      </w:r>
      <w:r w:rsidR="00506612">
        <w:t>‌</w:t>
      </w:r>
      <w:r w:rsidRPr="00DE1126">
        <w:rPr>
          <w:rtl/>
        </w:rPr>
        <w:t>روند. آنگاه عصائب [ و گروه</w:t>
      </w:r>
      <w:r w:rsidR="00506612">
        <w:t>‌</w:t>
      </w:r>
      <w:r w:rsidRPr="00DE1126">
        <w:rPr>
          <w:rtl/>
        </w:rPr>
        <w:t>ها</w:t>
      </w:r>
      <w:r w:rsidR="00741AA8" w:rsidRPr="00DE1126">
        <w:rPr>
          <w:rtl/>
        </w:rPr>
        <w:t>ی</w:t>
      </w:r>
      <w:r w:rsidRPr="00DE1126">
        <w:rPr>
          <w:rtl/>
        </w:rPr>
        <w:t xml:space="preserve"> کم تعداد ] عراق و ابدال شام نزد او م</w:t>
      </w:r>
      <w:r w:rsidR="00741AA8" w:rsidRPr="00DE1126">
        <w:rPr>
          <w:rtl/>
        </w:rPr>
        <w:t>ی</w:t>
      </w:r>
      <w:r w:rsidR="00506612">
        <w:t>‌</w:t>
      </w:r>
      <w:r w:rsidRPr="00DE1126">
        <w:rPr>
          <w:rtl/>
        </w:rPr>
        <w:t>آ</w:t>
      </w:r>
      <w:r w:rsidR="00741AA8" w:rsidRPr="00DE1126">
        <w:rPr>
          <w:rtl/>
        </w:rPr>
        <w:t>ی</w:t>
      </w:r>
      <w:r w:rsidRPr="00DE1126">
        <w:rPr>
          <w:rtl/>
        </w:rPr>
        <w:t>ند و ب</w:t>
      </w:r>
      <w:r w:rsidR="00741AA8" w:rsidRPr="00DE1126">
        <w:rPr>
          <w:rtl/>
        </w:rPr>
        <w:t>ی</w:t>
      </w:r>
      <w:r w:rsidRPr="00DE1126">
        <w:rPr>
          <w:rtl/>
        </w:rPr>
        <w:t>عت م</w:t>
      </w:r>
      <w:r w:rsidR="00741AA8" w:rsidRPr="00DE1126">
        <w:rPr>
          <w:rtl/>
        </w:rPr>
        <w:t>ی</w:t>
      </w:r>
      <w:r w:rsidR="00506612">
        <w:t>‌</w:t>
      </w:r>
      <w:r w:rsidRPr="00DE1126">
        <w:rPr>
          <w:rtl/>
        </w:rPr>
        <w:t>کنند. او گنج</w:t>
      </w:r>
      <w:r w:rsidR="00506612">
        <w:t>‌</w:t>
      </w:r>
      <w:r w:rsidRPr="00DE1126">
        <w:rPr>
          <w:rtl/>
        </w:rPr>
        <w:t>ها را ب</w:t>
      </w:r>
      <w:r w:rsidR="00741AA8" w:rsidRPr="00DE1126">
        <w:rPr>
          <w:rtl/>
        </w:rPr>
        <w:t>ی</w:t>
      </w:r>
      <w:r w:rsidRPr="00DE1126">
        <w:rPr>
          <w:rtl/>
        </w:rPr>
        <w:t>رون م</w:t>
      </w:r>
      <w:r w:rsidR="00741AA8" w:rsidRPr="00DE1126">
        <w:rPr>
          <w:rtl/>
        </w:rPr>
        <w:t>ی</w:t>
      </w:r>
      <w:r w:rsidR="00506612">
        <w:t>‌</w:t>
      </w:r>
      <w:r w:rsidRPr="00DE1126">
        <w:rPr>
          <w:rtl/>
        </w:rPr>
        <w:t>آورد، اموال را قسمت م</w:t>
      </w:r>
      <w:r w:rsidR="00741AA8" w:rsidRPr="00DE1126">
        <w:rPr>
          <w:rtl/>
        </w:rPr>
        <w:t>ی</w:t>
      </w:r>
      <w:r w:rsidR="00506612">
        <w:t>‌</w:t>
      </w:r>
      <w:r w:rsidRPr="00DE1126">
        <w:rPr>
          <w:rtl/>
        </w:rPr>
        <w:t>کند، و اسلام را در زم</w:t>
      </w:r>
      <w:r w:rsidR="00741AA8" w:rsidRPr="00DE1126">
        <w:rPr>
          <w:rtl/>
        </w:rPr>
        <w:t>ی</w:t>
      </w:r>
      <w:r w:rsidRPr="00DE1126">
        <w:rPr>
          <w:rtl/>
        </w:rPr>
        <w:t>ن اقتدار م</w:t>
      </w:r>
      <w:r w:rsidR="00741AA8" w:rsidRPr="00DE1126">
        <w:rPr>
          <w:rtl/>
        </w:rPr>
        <w:t>ی</w:t>
      </w:r>
      <w:r w:rsidR="00506612">
        <w:t>‌</w:t>
      </w:r>
      <w:r w:rsidRPr="00DE1126">
        <w:rPr>
          <w:rtl/>
        </w:rPr>
        <w:t>بخشد. او هفت سال</w:t>
      </w:r>
      <w:r w:rsidR="00864F14" w:rsidRPr="00DE1126">
        <w:rPr>
          <w:rtl/>
        </w:rPr>
        <w:t xml:space="preserve"> - </w:t>
      </w:r>
      <w:r w:rsidRPr="00DE1126">
        <w:rPr>
          <w:rtl/>
        </w:rPr>
        <w:t xml:space="preserve">و </w:t>
      </w:r>
      <w:r w:rsidR="00741AA8" w:rsidRPr="00DE1126">
        <w:rPr>
          <w:rtl/>
        </w:rPr>
        <w:t>ی</w:t>
      </w:r>
      <w:r w:rsidRPr="00DE1126">
        <w:rPr>
          <w:rtl/>
        </w:rPr>
        <w:t>ا فرمودند: نه سال</w:t>
      </w:r>
      <w:r w:rsidR="00864F14" w:rsidRPr="00DE1126">
        <w:rPr>
          <w:rtl/>
        </w:rPr>
        <w:t xml:space="preserve"> - </w:t>
      </w:r>
      <w:r w:rsidRPr="00DE1126">
        <w:rPr>
          <w:rtl/>
        </w:rPr>
        <w:t>خواهد ز</w:t>
      </w:r>
      <w:r w:rsidR="00741AA8" w:rsidRPr="00DE1126">
        <w:rPr>
          <w:rtl/>
        </w:rPr>
        <w:t>ی</w:t>
      </w:r>
      <w:r w:rsidRPr="00DE1126">
        <w:rPr>
          <w:rtl/>
        </w:rPr>
        <w:t>ست.»</w:t>
      </w:r>
    </w:p>
    <w:p w:rsidR="001E12DE" w:rsidRPr="00DE1126" w:rsidRDefault="001E12DE" w:rsidP="000E2F20">
      <w:pPr>
        <w:bidi/>
        <w:jc w:val="both"/>
        <w:rPr>
          <w:rtl/>
        </w:rPr>
      </w:pPr>
      <w:r w:rsidRPr="00DE1126">
        <w:rPr>
          <w:rtl/>
        </w:rPr>
        <w:t>المصنف ابن اب</w:t>
      </w:r>
      <w:r w:rsidR="00741AA8" w:rsidRPr="00DE1126">
        <w:rPr>
          <w:rtl/>
        </w:rPr>
        <w:t>ی</w:t>
      </w:r>
      <w:r w:rsidRPr="00DE1126">
        <w:rPr>
          <w:rtl/>
        </w:rPr>
        <w:t xml:space="preserve"> ش</w:t>
      </w:r>
      <w:r w:rsidR="00741AA8" w:rsidRPr="00DE1126">
        <w:rPr>
          <w:rtl/>
        </w:rPr>
        <w:t>ی</w:t>
      </w:r>
      <w:r w:rsidRPr="00DE1126">
        <w:rPr>
          <w:rtl/>
        </w:rPr>
        <w:t>به 15 /45 از ام سلمه از آن حضرت: «افراد</w:t>
      </w:r>
      <w:r w:rsidR="00741AA8" w:rsidRPr="00DE1126">
        <w:rPr>
          <w:rtl/>
        </w:rPr>
        <w:t>ی</w:t>
      </w:r>
      <w:r w:rsidRPr="00DE1126">
        <w:rPr>
          <w:rtl/>
        </w:rPr>
        <w:t xml:space="preserve"> به تعداد اهل بدر با مرد</w:t>
      </w:r>
      <w:r w:rsidR="00741AA8" w:rsidRPr="00DE1126">
        <w:rPr>
          <w:rtl/>
        </w:rPr>
        <w:t>ی</w:t>
      </w:r>
      <w:r w:rsidRPr="00DE1126">
        <w:rPr>
          <w:rtl/>
        </w:rPr>
        <w:t xml:space="preserve"> در ب</w:t>
      </w:r>
      <w:r w:rsidR="00741AA8" w:rsidRPr="00DE1126">
        <w:rPr>
          <w:rtl/>
        </w:rPr>
        <w:t>ی</w:t>
      </w:r>
      <w:r w:rsidRPr="00DE1126">
        <w:rPr>
          <w:rtl/>
        </w:rPr>
        <w:t>ن رکن و مقام ب</w:t>
      </w:r>
      <w:r w:rsidR="00741AA8" w:rsidRPr="00DE1126">
        <w:rPr>
          <w:rtl/>
        </w:rPr>
        <w:t>ی</w:t>
      </w:r>
      <w:r w:rsidRPr="00DE1126">
        <w:rPr>
          <w:rtl/>
        </w:rPr>
        <w:t>عت م</w:t>
      </w:r>
      <w:r w:rsidR="00741AA8" w:rsidRPr="00DE1126">
        <w:rPr>
          <w:rtl/>
        </w:rPr>
        <w:t>ی</w:t>
      </w:r>
      <w:r w:rsidR="00506612">
        <w:t>‌</w:t>
      </w:r>
      <w:r w:rsidRPr="00DE1126">
        <w:rPr>
          <w:rtl/>
        </w:rPr>
        <w:t>کنند. عصائب عراق و ابدال شام نزد او م</w:t>
      </w:r>
      <w:r w:rsidR="00741AA8" w:rsidRPr="00DE1126">
        <w:rPr>
          <w:rtl/>
        </w:rPr>
        <w:t>ی</w:t>
      </w:r>
      <w:r w:rsidR="00506612">
        <w:t>‌</w:t>
      </w:r>
      <w:r w:rsidRPr="00DE1126">
        <w:rPr>
          <w:rtl/>
        </w:rPr>
        <w:t>آ</w:t>
      </w:r>
      <w:r w:rsidR="00741AA8" w:rsidRPr="00DE1126">
        <w:rPr>
          <w:rtl/>
        </w:rPr>
        <w:t>ی</w:t>
      </w:r>
      <w:r w:rsidRPr="00DE1126">
        <w:rPr>
          <w:rtl/>
        </w:rPr>
        <w:t>ند. لشکر</w:t>
      </w:r>
      <w:r w:rsidR="00741AA8" w:rsidRPr="00DE1126">
        <w:rPr>
          <w:rtl/>
        </w:rPr>
        <w:t>ی</w:t>
      </w:r>
      <w:r w:rsidRPr="00DE1126">
        <w:rPr>
          <w:rtl/>
        </w:rPr>
        <w:t xml:space="preserve"> از اهل شام برا</w:t>
      </w:r>
      <w:r w:rsidR="00741AA8" w:rsidRPr="00DE1126">
        <w:rPr>
          <w:rtl/>
        </w:rPr>
        <w:t>ی</w:t>
      </w:r>
      <w:r w:rsidRPr="00DE1126">
        <w:rPr>
          <w:rtl/>
        </w:rPr>
        <w:t xml:space="preserve"> نبرد با آنها م</w:t>
      </w:r>
      <w:r w:rsidR="00741AA8" w:rsidRPr="00DE1126">
        <w:rPr>
          <w:rtl/>
        </w:rPr>
        <w:t>ی</w:t>
      </w:r>
      <w:r w:rsidR="00506612">
        <w:t>‌</w:t>
      </w:r>
      <w:r w:rsidRPr="00DE1126">
        <w:rPr>
          <w:rtl/>
        </w:rPr>
        <w:t>آ</w:t>
      </w:r>
      <w:r w:rsidR="00741AA8" w:rsidRPr="00DE1126">
        <w:rPr>
          <w:rtl/>
        </w:rPr>
        <w:t>ی</w:t>
      </w:r>
      <w:r w:rsidRPr="00DE1126">
        <w:rPr>
          <w:rtl/>
        </w:rPr>
        <w:t>ند، اما چون به ب</w:t>
      </w:r>
      <w:r w:rsidR="00741AA8" w:rsidRPr="00DE1126">
        <w:rPr>
          <w:rtl/>
        </w:rPr>
        <w:t>ی</w:t>
      </w:r>
      <w:r w:rsidRPr="00DE1126">
        <w:rPr>
          <w:rtl/>
        </w:rPr>
        <w:t>ابان رسند در زم</w:t>
      </w:r>
      <w:r w:rsidR="00741AA8" w:rsidRPr="00DE1126">
        <w:rPr>
          <w:rtl/>
        </w:rPr>
        <w:t>ی</w:t>
      </w:r>
      <w:r w:rsidRPr="00DE1126">
        <w:rPr>
          <w:rtl/>
        </w:rPr>
        <w:t>ن فرو روند. آنگاه مرد</w:t>
      </w:r>
      <w:r w:rsidR="00741AA8" w:rsidRPr="00DE1126">
        <w:rPr>
          <w:rtl/>
        </w:rPr>
        <w:t>ی</w:t>
      </w:r>
      <w:r w:rsidRPr="00DE1126">
        <w:rPr>
          <w:rtl/>
        </w:rPr>
        <w:t xml:space="preserve"> از قر</w:t>
      </w:r>
      <w:r w:rsidR="00741AA8" w:rsidRPr="00DE1126">
        <w:rPr>
          <w:rtl/>
        </w:rPr>
        <w:t>ی</w:t>
      </w:r>
      <w:r w:rsidRPr="00DE1126">
        <w:rPr>
          <w:rtl/>
        </w:rPr>
        <w:t>ش</w:t>
      </w:r>
      <w:r w:rsidR="00864F14" w:rsidRPr="00DE1126">
        <w:rPr>
          <w:rtl/>
        </w:rPr>
        <w:t xml:space="preserve"> - </w:t>
      </w:r>
      <w:r w:rsidRPr="00DE1126">
        <w:rPr>
          <w:rtl/>
        </w:rPr>
        <w:t>که دا</w:t>
      </w:r>
      <w:r w:rsidR="00741AA8" w:rsidRPr="00DE1126">
        <w:rPr>
          <w:rtl/>
        </w:rPr>
        <w:t>یی</w:t>
      </w:r>
      <w:r w:rsidR="00506612">
        <w:t>‌</w:t>
      </w:r>
      <w:r w:rsidRPr="00DE1126">
        <w:rPr>
          <w:rtl/>
        </w:rPr>
        <w:t>ها</w:t>
      </w:r>
      <w:r w:rsidR="00741AA8" w:rsidRPr="00DE1126">
        <w:rPr>
          <w:rtl/>
        </w:rPr>
        <w:t>ی</w:t>
      </w:r>
      <w:r w:rsidRPr="00DE1126">
        <w:rPr>
          <w:rtl/>
        </w:rPr>
        <w:t>ش کلب هستند</w:t>
      </w:r>
      <w:r w:rsidR="00864F14" w:rsidRPr="00DE1126">
        <w:rPr>
          <w:rtl/>
        </w:rPr>
        <w:t xml:space="preserve"> - </w:t>
      </w:r>
      <w:r w:rsidRPr="00DE1126">
        <w:rPr>
          <w:rtl/>
        </w:rPr>
        <w:t>برا</w:t>
      </w:r>
      <w:r w:rsidR="00741AA8" w:rsidRPr="00DE1126">
        <w:rPr>
          <w:rtl/>
        </w:rPr>
        <w:t>ی</w:t>
      </w:r>
      <w:r w:rsidRPr="00DE1126">
        <w:rPr>
          <w:rtl/>
        </w:rPr>
        <w:t xml:space="preserve"> جنگ با او م</w:t>
      </w:r>
      <w:r w:rsidR="00741AA8" w:rsidRPr="00DE1126">
        <w:rPr>
          <w:rtl/>
        </w:rPr>
        <w:t>ی</w:t>
      </w:r>
      <w:r w:rsidR="00506612">
        <w:t>‌</w:t>
      </w:r>
      <w:r w:rsidRPr="00DE1126">
        <w:rPr>
          <w:rtl/>
        </w:rPr>
        <w:t>آ</w:t>
      </w:r>
      <w:r w:rsidR="00741AA8" w:rsidRPr="00DE1126">
        <w:rPr>
          <w:rtl/>
        </w:rPr>
        <w:t>ی</w:t>
      </w:r>
      <w:r w:rsidRPr="00DE1126">
        <w:rPr>
          <w:rtl/>
        </w:rPr>
        <w:t xml:space="preserve">د. آنان با </w:t>
      </w:r>
      <w:r w:rsidR="00741AA8" w:rsidRPr="00DE1126">
        <w:rPr>
          <w:rtl/>
        </w:rPr>
        <w:t>ی</w:t>
      </w:r>
      <w:r w:rsidRPr="00DE1126">
        <w:rPr>
          <w:rtl/>
        </w:rPr>
        <w:t>کد</w:t>
      </w:r>
      <w:r w:rsidR="00741AA8" w:rsidRPr="00DE1126">
        <w:rPr>
          <w:rtl/>
        </w:rPr>
        <w:t>ی</w:t>
      </w:r>
      <w:r w:rsidRPr="00DE1126">
        <w:rPr>
          <w:rtl/>
        </w:rPr>
        <w:t>گر مواجه م</w:t>
      </w:r>
      <w:r w:rsidR="00741AA8" w:rsidRPr="00DE1126">
        <w:rPr>
          <w:rtl/>
        </w:rPr>
        <w:t>ی</w:t>
      </w:r>
      <w:r w:rsidR="00506612">
        <w:t>‌</w:t>
      </w:r>
      <w:r w:rsidRPr="00DE1126">
        <w:rPr>
          <w:rtl/>
        </w:rPr>
        <w:t>شوند و خداوند ا</w:t>
      </w:r>
      <w:r w:rsidR="00741AA8" w:rsidRPr="00DE1126">
        <w:rPr>
          <w:rtl/>
        </w:rPr>
        <w:t>ی</w:t>
      </w:r>
      <w:r w:rsidRPr="00DE1126">
        <w:rPr>
          <w:rtl/>
        </w:rPr>
        <w:t>نها را شکست م</w:t>
      </w:r>
      <w:r w:rsidR="00741AA8" w:rsidRPr="00DE1126">
        <w:rPr>
          <w:rtl/>
        </w:rPr>
        <w:t>ی</w:t>
      </w:r>
      <w:r w:rsidR="00506612">
        <w:t>‌</w:t>
      </w:r>
      <w:r w:rsidRPr="00DE1126">
        <w:rPr>
          <w:rtl/>
        </w:rPr>
        <w:t>دهد. گفته م</w:t>
      </w:r>
      <w:r w:rsidR="00741AA8" w:rsidRPr="00DE1126">
        <w:rPr>
          <w:rtl/>
        </w:rPr>
        <w:t>ی</w:t>
      </w:r>
      <w:r w:rsidR="00506612">
        <w:t>‌</w:t>
      </w:r>
      <w:r w:rsidRPr="00DE1126">
        <w:rPr>
          <w:rtl/>
        </w:rPr>
        <w:t>شود: ز</w:t>
      </w:r>
      <w:r w:rsidR="00741AA8" w:rsidRPr="00DE1126">
        <w:rPr>
          <w:rtl/>
        </w:rPr>
        <w:t>ی</w:t>
      </w:r>
      <w:r w:rsidRPr="00DE1126">
        <w:rPr>
          <w:rtl/>
        </w:rPr>
        <w:t>انکار کس</w:t>
      </w:r>
      <w:r w:rsidR="00741AA8" w:rsidRPr="00DE1126">
        <w:rPr>
          <w:rtl/>
        </w:rPr>
        <w:t>ی</w:t>
      </w:r>
      <w:r w:rsidRPr="00DE1126">
        <w:rPr>
          <w:rtl/>
        </w:rPr>
        <w:t xml:space="preserve"> است که از غن</w:t>
      </w:r>
      <w:r w:rsidR="00741AA8" w:rsidRPr="00DE1126">
        <w:rPr>
          <w:rtl/>
        </w:rPr>
        <w:t>ی</w:t>
      </w:r>
      <w:r w:rsidRPr="00DE1126">
        <w:rPr>
          <w:rtl/>
        </w:rPr>
        <w:t>مت کلب ب</w:t>
      </w:r>
      <w:r w:rsidR="00741AA8" w:rsidRPr="00DE1126">
        <w:rPr>
          <w:rtl/>
        </w:rPr>
        <w:t>ی</w:t>
      </w:r>
      <w:r w:rsidR="00506612">
        <w:t>‌</w:t>
      </w:r>
      <w:r w:rsidRPr="00DE1126">
        <w:rPr>
          <w:rtl/>
        </w:rPr>
        <w:t>نص</w:t>
      </w:r>
      <w:r w:rsidR="00741AA8" w:rsidRPr="00DE1126">
        <w:rPr>
          <w:rtl/>
        </w:rPr>
        <w:t>ی</w:t>
      </w:r>
      <w:r w:rsidRPr="00DE1126">
        <w:rPr>
          <w:rtl/>
        </w:rPr>
        <w:t>ب ماند.»</w:t>
      </w:r>
    </w:p>
    <w:p w:rsidR="001E12DE" w:rsidRPr="00DE1126" w:rsidRDefault="001E12DE" w:rsidP="000E2F20">
      <w:pPr>
        <w:bidi/>
        <w:jc w:val="both"/>
        <w:rPr>
          <w:rtl/>
        </w:rPr>
      </w:pPr>
      <w:r w:rsidRPr="00DE1126">
        <w:rPr>
          <w:rtl/>
        </w:rPr>
        <w:t>مسند احمد 6 /316 ا</w:t>
      </w:r>
      <w:r w:rsidR="00741AA8" w:rsidRPr="00DE1126">
        <w:rPr>
          <w:rtl/>
        </w:rPr>
        <w:t>ی</w:t>
      </w:r>
      <w:r w:rsidRPr="00DE1126">
        <w:rPr>
          <w:rtl/>
        </w:rPr>
        <w:t>ن روا</w:t>
      </w:r>
      <w:r w:rsidR="00741AA8" w:rsidRPr="00DE1126">
        <w:rPr>
          <w:rtl/>
        </w:rPr>
        <w:t>ی</w:t>
      </w:r>
      <w:r w:rsidRPr="00DE1126">
        <w:rPr>
          <w:rtl/>
        </w:rPr>
        <w:t>ت را چن</w:t>
      </w:r>
      <w:r w:rsidR="00741AA8" w:rsidRPr="00DE1126">
        <w:rPr>
          <w:rtl/>
        </w:rPr>
        <w:t>ی</w:t>
      </w:r>
      <w:r w:rsidRPr="00DE1126">
        <w:rPr>
          <w:rtl/>
        </w:rPr>
        <w:t>ن م</w:t>
      </w:r>
      <w:r w:rsidR="00741AA8" w:rsidRPr="00DE1126">
        <w:rPr>
          <w:rtl/>
        </w:rPr>
        <w:t>ی</w:t>
      </w:r>
      <w:r w:rsidR="00506612">
        <w:t>‌</w:t>
      </w:r>
      <w:r w:rsidRPr="00DE1126">
        <w:rPr>
          <w:rtl/>
        </w:rPr>
        <w:t>آورد: «از مد</w:t>
      </w:r>
      <w:r w:rsidR="00741AA8" w:rsidRPr="00DE1126">
        <w:rPr>
          <w:rtl/>
        </w:rPr>
        <w:t>ی</w:t>
      </w:r>
      <w:r w:rsidRPr="00DE1126">
        <w:rPr>
          <w:rtl/>
        </w:rPr>
        <w:t>نه به مکه م</w:t>
      </w:r>
      <w:r w:rsidR="00741AA8" w:rsidRPr="00DE1126">
        <w:rPr>
          <w:rtl/>
        </w:rPr>
        <w:t>ی</w:t>
      </w:r>
      <w:r w:rsidR="00506612">
        <w:t>‌</w:t>
      </w:r>
      <w:r w:rsidRPr="00DE1126">
        <w:rPr>
          <w:rtl/>
        </w:rPr>
        <w:t>گر</w:t>
      </w:r>
      <w:r w:rsidR="00741AA8" w:rsidRPr="00DE1126">
        <w:rPr>
          <w:rtl/>
        </w:rPr>
        <w:t>ی</w:t>
      </w:r>
      <w:r w:rsidRPr="00DE1126">
        <w:rPr>
          <w:rtl/>
        </w:rPr>
        <w:t>زد. مردم</w:t>
      </w:r>
      <w:r w:rsidR="00741AA8" w:rsidRPr="00DE1126">
        <w:rPr>
          <w:rtl/>
        </w:rPr>
        <w:t>ی</w:t>
      </w:r>
      <w:r w:rsidRPr="00DE1126">
        <w:rPr>
          <w:rtl/>
        </w:rPr>
        <w:t xml:space="preserve"> از اهل مکّه به سراغ او م</w:t>
      </w:r>
      <w:r w:rsidR="00741AA8" w:rsidRPr="00DE1126">
        <w:rPr>
          <w:rtl/>
        </w:rPr>
        <w:t>ی</w:t>
      </w:r>
      <w:r w:rsidR="00506612">
        <w:t>‌</w:t>
      </w:r>
      <w:r w:rsidRPr="00DE1126">
        <w:rPr>
          <w:rtl/>
        </w:rPr>
        <w:t>آ</w:t>
      </w:r>
      <w:r w:rsidR="00741AA8" w:rsidRPr="00DE1126">
        <w:rPr>
          <w:rtl/>
        </w:rPr>
        <w:t>ی</w:t>
      </w:r>
      <w:r w:rsidRPr="00DE1126">
        <w:rPr>
          <w:rtl/>
        </w:rPr>
        <w:t>ند، و او را در حال</w:t>
      </w:r>
      <w:r w:rsidR="00741AA8" w:rsidRPr="00DE1126">
        <w:rPr>
          <w:rtl/>
        </w:rPr>
        <w:t>ی</w:t>
      </w:r>
      <w:r w:rsidRPr="00DE1126">
        <w:rPr>
          <w:rtl/>
        </w:rPr>
        <w:t xml:space="preserve"> که کراهت دارد ب</w:t>
      </w:r>
      <w:r w:rsidR="00741AA8" w:rsidRPr="00DE1126">
        <w:rPr>
          <w:rtl/>
        </w:rPr>
        <w:t>ی</w:t>
      </w:r>
      <w:r w:rsidRPr="00DE1126">
        <w:rPr>
          <w:rtl/>
        </w:rPr>
        <w:t>رون آورده، با او ب</w:t>
      </w:r>
      <w:r w:rsidR="00741AA8" w:rsidRPr="00DE1126">
        <w:rPr>
          <w:rtl/>
        </w:rPr>
        <w:t>ی</w:t>
      </w:r>
      <w:r w:rsidRPr="00DE1126">
        <w:rPr>
          <w:rtl/>
        </w:rPr>
        <w:t>عت م</w:t>
      </w:r>
      <w:r w:rsidR="00741AA8" w:rsidRPr="00DE1126">
        <w:rPr>
          <w:rtl/>
        </w:rPr>
        <w:t>ی</w:t>
      </w:r>
      <w:r w:rsidR="00506612">
        <w:t>‌</w:t>
      </w:r>
      <w:r w:rsidRPr="00DE1126">
        <w:rPr>
          <w:rtl/>
        </w:rPr>
        <w:t>کنند. لشکر</w:t>
      </w:r>
      <w:r w:rsidR="00741AA8" w:rsidRPr="00DE1126">
        <w:rPr>
          <w:rtl/>
        </w:rPr>
        <w:t>ی</w:t>
      </w:r>
      <w:r w:rsidRPr="00DE1126">
        <w:rPr>
          <w:rtl/>
        </w:rPr>
        <w:t xml:space="preserve"> از شام به سو</w:t>
      </w:r>
      <w:r w:rsidR="00741AA8" w:rsidRPr="00DE1126">
        <w:rPr>
          <w:rtl/>
        </w:rPr>
        <w:t>ی</w:t>
      </w:r>
      <w:r w:rsidRPr="00DE1126">
        <w:rPr>
          <w:rtl/>
        </w:rPr>
        <w:t xml:space="preserve"> آنان ارسال م</w:t>
      </w:r>
      <w:r w:rsidR="00741AA8" w:rsidRPr="00DE1126">
        <w:rPr>
          <w:rtl/>
        </w:rPr>
        <w:t>ی</w:t>
      </w:r>
      <w:r w:rsidR="00506612">
        <w:t>‌</w:t>
      </w:r>
      <w:r w:rsidRPr="00DE1126">
        <w:rPr>
          <w:rtl/>
        </w:rPr>
        <w:t>شود که در ب</w:t>
      </w:r>
      <w:r w:rsidR="00741AA8" w:rsidRPr="00DE1126">
        <w:rPr>
          <w:rtl/>
        </w:rPr>
        <w:t>ی</w:t>
      </w:r>
      <w:r w:rsidRPr="00DE1126">
        <w:rPr>
          <w:rtl/>
        </w:rPr>
        <w:t>داء به زم</w:t>
      </w:r>
      <w:r w:rsidR="00741AA8" w:rsidRPr="00DE1126">
        <w:rPr>
          <w:rtl/>
        </w:rPr>
        <w:t>ی</w:t>
      </w:r>
      <w:r w:rsidRPr="00DE1126">
        <w:rPr>
          <w:rtl/>
        </w:rPr>
        <w:t>ن فرو م</w:t>
      </w:r>
      <w:r w:rsidR="00741AA8" w:rsidRPr="00DE1126">
        <w:rPr>
          <w:rtl/>
        </w:rPr>
        <w:t>ی</w:t>
      </w:r>
      <w:r w:rsidR="00506612">
        <w:t>‌</w:t>
      </w:r>
      <w:r w:rsidRPr="00DE1126">
        <w:rPr>
          <w:rtl/>
        </w:rPr>
        <w:t>روند. مردم چون ا</w:t>
      </w:r>
      <w:r w:rsidR="00741AA8" w:rsidRPr="00DE1126">
        <w:rPr>
          <w:rtl/>
        </w:rPr>
        <w:t>ی</w:t>
      </w:r>
      <w:r w:rsidRPr="00DE1126">
        <w:rPr>
          <w:rtl/>
        </w:rPr>
        <w:t>ن را بب</w:t>
      </w:r>
      <w:r w:rsidR="00741AA8" w:rsidRPr="00DE1126">
        <w:rPr>
          <w:rtl/>
        </w:rPr>
        <w:t>ی</w:t>
      </w:r>
      <w:r w:rsidRPr="00DE1126">
        <w:rPr>
          <w:rtl/>
        </w:rPr>
        <w:t>نند، ابدال شام و گروه</w:t>
      </w:r>
      <w:r w:rsidR="00506612">
        <w:t>‌</w:t>
      </w:r>
      <w:r w:rsidRPr="00DE1126">
        <w:rPr>
          <w:rtl/>
        </w:rPr>
        <w:t>ها</w:t>
      </w:r>
      <w:r w:rsidR="00741AA8" w:rsidRPr="00DE1126">
        <w:rPr>
          <w:rtl/>
        </w:rPr>
        <w:t>ی</w:t>
      </w:r>
      <w:r w:rsidRPr="00DE1126">
        <w:rPr>
          <w:rtl/>
        </w:rPr>
        <w:t xml:space="preserve"> عراق ب</w:t>
      </w:r>
      <w:r w:rsidR="00741AA8" w:rsidRPr="00DE1126">
        <w:rPr>
          <w:rtl/>
        </w:rPr>
        <w:t>ی</w:t>
      </w:r>
      <w:r w:rsidRPr="00DE1126">
        <w:rPr>
          <w:rtl/>
        </w:rPr>
        <w:t>ا</w:t>
      </w:r>
      <w:r w:rsidR="00741AA8" w:rsidRPr="00DE1126">
        <w:rPr>
          <w:rtl/>
        </w:rPr>
        <w:t>ی</w:t>
      </w:r>
      <w:r w:rsidRPr="00DE1126">
        <w:rPr>
          <w:rtl/>
        </w:rPr>
        <w:t>ند و ب</w:t>
      </w:r>
      <w:r w:rsidR="00741AA8" w:rsidRPr="00DE1126">
        <w:rPr>
          <w:rtl/>
        </w:rPr>
        <w:t>ی</w:t>
      </w:r>
      <w:r w:rsidRPr="00DE1126">
        <w:rPr>
          <w:rtl/>
        </w:rPr>
        <w:t>عت کنند.</w:t>
      </w:r>
    </w:p>
    <w:p w:rsidR="001E12DE" w:rsidRPr="00DE1126" w:rsidRDefault="001E12DE" w:rsidP="000E2F20">
      <w:pPr>
        <w:bidi/>
        <w:jc w:val="both"/>
        <w:rPr>
          <w:rtl/>
        </w:rPr>
      </w:pPr>
      <w:r w:rsidRPr="00DE1126">
        <w:rPr>
          <w:rtl/>
        </w:rPr>
        <w:t>آنگاه مرد</w:t>
      </w:r>
      <w:r w:rsidR="00741AA8" w:rsidRPr="00DE1126">
        <w:rPr>
          <w:rtl/>
        </w:rPr>
        <w:t>ی</w:t>
      </w:r>
      <w:r w:rsidRPr="00DE1126">
        <w:rPr>
          <w:rtl/>
        </w:rPr>
        <w:t xml:space="preserve"> از قر</w:t>
      </w:r>
      <w:r w:rsidR="00741AA8" w:rsidRPr="00DE1126">
        <w:rPr>
          <w:rtl/>
        </w:rPr>
        <w:t>ی</w:t>
      </w:r>
      <w:r w:rsidRPr="00DE1126">
        <w:rPr>
          <w:rtl/>
        </w:rPr>
        <w:t>ش</w:t>
      </w:r>
      <w:r w:rsidR="00864F14" w:rsidRPr="00DE1126">
        <w:rPr>
          <w:rtl/>
        </w:rPr>
        <w:t xml:space="preserve"> - </w:t>
      </w:r>
      <w:r w:rsidRPr="00DE1126">
        <w:rPr>
          <w:rtl/>
        </w:rPr>
        <w:t>که دا</w:t>
      </w:r>
      <w:r w:rsidR="00741AA8" w:rsidRPr="00DE1126">
        <w:rPr>
          <w:rtl/>
        </w:rPr>
        <w:t>یی</w:t>
      </w:r>
      <w:r w:rsidR="00506612">
        <w:t>‌</w:t>
      </w:r>
      <w:r w:rsidRPr="00DE1126">
        <w:rPr>
          <w:rtl/>
        </w:rPr>
        <w:t>ها</w:t>
      </w:r>
      <w:r w:rsidR="00741AA8" w:rsidRPr="00DE1126">
        <w:rPr>
          <w:rtl/>
        </w:rPr>
        <w:t>ی</w:t>
      </w:r>
      <w:r w:rsidRPr="00DE1126">
        <w:rPr>
          <w:rtl/>
        </w:rPr>
        <w:t>ش کلب هستند</w:t>
      </w:r>
      <w:r w:rsidR="00864F14" w:rsidRPr="00DE1126">
        <w:rPr>
          <w:rtl/>
        </w:rPr>
        <w:t xml:space="preserve"> - </w:t>
      </w:r>
      <w:r w:rsidRPr="00DE1126">
        <w:rPr>
          <w:rtl/>
        </w:rPr>
        <w:t>م</w:t>
      </w:r>
      <w:r w:rsidR="00741AA8" w:rsidRPr="00DE1126">
        <w:rPr>
          <w:rtl/>
        </w:rPr>
        <w:t>ی</w:t>
      </w:r>
      <w:r w:rsidR="00506612">
        <w:t>‌</w:t>
      </w:r>
      <w:r w:rsidRPr="00DE1126">
        <w:rPr>
          <w:rtl/>
        </w:rPr>
        <w:t>آ</w:t>
      </w:r>
      <w:r w:rsidR="00741AA8" w:rsidRPr="00DE1126">
        <w:rPr>
          <w:rtl/>
        </w:rPr>
        <w:t>ی</w:t>
      </w:r>
      <w:r w:rsidRPr="00DE1126">
        <w:rPr>
          <w:rtl/>
        </w:rPr>
        <w:t>د. آنکه در مکّه است گروه</w:t>
      </w:r>
      <w:r w:rsidR="00741AA8" w:rsidRPr="00DE1126">
        <w:rPr>
          <w:rtl/>
        </w:rPr>
        <w:t>ی</w:t>
      </w:r>
      <w:r w:rsidRPr="00DE1126">
        <w:rPr>
          <w:rtl/>
        </w:rPr>
        <w:t xml:space="preserve"> را به سو</w:t>
      </w:r>
      <w:r w:rsidR="00741AA8" w:rsidRPr="00DE1126">
        <w:rPr>
          <w:rtl/>
        </w:rPr>
        <w:t>ی</w:t>
      </w:r>
      <w:r w:rsidRPr="00DE1126">
        <w:rPr>
          <w:rtl/>
        </w:rPr>
        <w:t xml:space="preserve"> آن م</w:t>
      </w:r>
      <w:r w:rsidR="00741AA8" w:rsidRPr="00DE1126">
        <w:rPr>
          <w:rtl/>
        </w:rPr>
        <w:t>ی</w:t>
      </w:r>
      <w:r w:rsidR="00506612">
        <w:t>‌</w:t>
      </w:r>
      <w:r w:rsidRPr="00DE1126">
        <w:rPr>
          <w:rtl/>
        </w:rPr>
        <w:t>فرستد که بر لشکر کلب پ</w:t>
      </w:r>
      <w:r w:rsidR="00741AA8" w:rsidRPr="00DE1126">
        <w:rPr>
          <w:rtl/>
        </w:rPr>
        <w:t>ی</w:t>
      </w:r>
      <w:r w:rsidRPr="00DE1126">
        <w:rPr>
          <w:rtl/>
        </w:rPr>
        <w:t>روز م</w:t>
      </w:r>
      <w:r w:rsidR="00741AA8" w:rsidRPr="00DE1126">
        <w:rPr>
          <w:rtl/>
        </w:rPr>
        <w:t>ی</w:t>
      </w:r>
      <w:r w:rsidR="00506612">
        <w:t>‌</w:t>
      </w:r>
      <w:r w:rsidRPr="00DE1126">
        <w:rPr>
          <w:rtl/>
        </w:rPr>
        <w:t>شوند. ز</w:t>
      </w:r>
      <w:r w:rsidR="00741AA8" w:rsidRPr="00DE1126">
        <w:rPr>
          <w:rtl/>
        </w:rPr>
        <w:t>ی</w:t>
      </w:r>
      <w:r w:rsidRPr="00DE1126">
        <w:rPr>
          <w:rtl/>
        </w:rPr>
        <w:t>انکار کس</w:t>
      </w:r>
      <w:r w:rsidR="00741AA8" w:rsidRPr="00DE1126">
        <w:rPr>
          <w:rtl/>
        </w:rPr>
        <w:t>ی</w:t>
      </w:r>
      <w:r w:rsidRPr="00DE1126">
        <w:rPr>
          <w:rtl/>
        </w:rPr>
        <w:t xml:space="preserve"> است که در غن</w:t>
      </w:r>
      <w:r w:rsidR="00741AA8" w:rsidRPr="00DE1126">
        <w:rPr>
          <w:rtl/>
        </w:rPr>
        <w:t>ی</w:t>
      </w:r>
      <w:r w:rsidRPr="00DE1126">
        <w:rPr>
          <w:rtl/>
        </w:rPr>
        <w:t>مت کلب حضور ندارد.</w:t>
      </w:r>
    </w:p>
    <w:p w:rsidR="001E12DE" w:rsidRPr="00DE1126" w:rsidRDefault="001E12DE" w:rsidP="000E2F20">
      <w:pPr>
        <w:bidi/>
        <w:jc w:val="both"/>
        <w:rPr>
          <w:rtl/>
        </w:rPr>
      </w:pPr>
      <w:r w:rsidRPr="00DE1126">
        <w:rPr>
          <w:rtl/>
        </w:rPr>
        <w:t>او اموال را تقس</w:t>
      </w:r>
      <w:r w:rsidR="00741AA8" w:rsidRPr="00DE1126">
        <w:rPr>
          <w:rtl/>
        </w:rPr>
        <w:t>ی</w:t>
      </w:r>
      <w:r w:rsidRPr="00DE1126">
        <w:rPr>
          <w:rtl/>
        </w:rPr>
        <w:t>م م</w:t>
      </w:r>
      <w:r w:rsidR="00741AA8" w:rsidRPr="00DE1126">
        <w:rPr>
          <w:rtl/>
        </w:rPr>
        <w:t>ی</w:t>
      </w:r>
      <w:r w:rsidR="00506612">
        <w:t>‌</w:t>
      </w:r>
      <w:r w:rsidRPr="00DE1126">
        <w:rPr>
          <w:rtl/>
        </w:rPr>
        <w:t>کند، و در م</w:t>
      </w:r>
      <w:r w:rsidR="00741AA8" w:rsidRPr="00DE1126">
        <w:rPr>
          <w:rtl/>
        </w:rPr>
        <w:t>ی</w:t>
      </w:r>
      <w:r w:rsidRPr="00DE1126">
        <w:rPr>
          <w:rtl/>
        </w:rPr>
        <w:t>ان مردم به سنّت پ</w:t>
      </w:r>
      <w:r w:rsidR="00741AA8" w:rsidRPr="00DE1126">
        <w:rPr>
          <w:rtl/>
        </w:rPr>
        <w:t>ی</w:t>
      </w:r>
      <w:r w:rsidRPr="00DE1126">
        <w:rPr>
          <w:rtl/>
        </w:rPr>
        <w:t>امبرشان رفتار م</w:t>
      </w:r>
      <w:r w:rsidR="00741AA8" w:rsidRPr="00DE1126">
        <w:rPr>
          <w:rtl/>
        </w:rPr>
        <w:t>ی</w:t>
      </w:r>
      <w:r w:rsidR="00506612">
        <w:t>‌</w:t>
      </w:r>
      <w:r w:rsidRPr="00DE1126">
        <w:rPr>
          <w:rtl/>
        </w:rPr>
        <w:t>کند، و نه سال درنگ خواهد نمود.»</w:t>
      </w:r>
      <w:r w:rsidRPr="00DE1126">
        <w:rPr>
          <w:rtl/>
        </w:rPr>
        <w:footnoteReference w:id="705"/>
      </w:r>
    </w:p>
    <w:p w:rsidR="001E12DE" w:rsidRPr="00DE1126" w:rsidRDefault="001E12DE" w:rsidP="000E2F20">
      <w:pPr>
        <w:bidi/>
        <w:jc w:val="both"/>
        <w:rPr>
          <w:rtl/>
        </w:rPr>
      </w:pPr>
      <w:r w:rsidRPr="00DE1126">
        <w:rPr>
          <w:rtl/>
        </w:rPr>
        <w:t>الفتن 1 /340 از ارطاة روا</w:t>
      </w:r>
      <w:r w:rsidR="00741AA8" w:rsidRPr="00DE1126">
        <w:rPr>
          <w:rtl/>
        </w:rPr>
        <w:t>ی</w:t>
      </w:r>
      <w:r w:rsidRPr="00DE1126">
        <w:rPr>
          <w:rtl/>
        </w:rPr>
        <w:t>ت م</w:t>
      </w:r>
      <w:r w:rsidR="00741AA8" w:rsidRPr="00DE1126">
        <w:rPr>
          <w:rtl/>
        </w:rPr>
        <w:t>ی</w:t>
      </w:r>
      <w:r w:rsidR="00506612">
        <w:t>‌</w:t>
      </w:r>
      <w:r w:rsidRPr="00DE1126">
        <w:rPr>
          <w:rtl/>
        </w:rPr>
        <w:t>کند: «زمان</w:t>
      </w:r>
      <w:r w:rsidR="00741AA8" w:rsidRPr="00DE1126">
        <w:rPr>
          <w:rtl/>
        </w:rPr>
        <w:t>ی</w:t>
      </w:r>
      <w:r w:rsidRPr="00DE1126">
        <w:rPr>
          <w:rtl/>
        </w:rPr>
        <w:t xml:space="preserve"> که مردم در من</w:t>
      </w:r>
      <w:r w:rsidR="00741AA8" w:rsidRPr="00DE1126">
        <w:rPr>
          <w:rtl/>
        </w:rPr>
        <w:t>ی</w:t>
      </w:r>
      <w:r w:rsidRPr="00DE1126">
        <w:rPr>
          <w:rtl/>
        </w:rPr>
        <w:t xml:space="preserve"> و عرفات هستند، مناد</w:t>
      </w:r>
      <w:r w:rsidR="00741AA8" w:rsidRPr="00DE1126">
        <w:rPr>
          <w:rtl/>
        </w:rPr>
        <w:t>ی</w:t>
      </w:r>
      <w:r w:rsidRPr="00DE1126">
        <w:rPr>
          <w:rtl/>
        </w:rPr>
        <w:t xml:space="preserve"> پس از گروه گروه شدن قبائل ندا م</w:t>
      </w:r>
      <w:r w:rsidR="00741AA8" w:rsidRPr="00DE1126">
        <w:rPr>
          <w:rtl/>
        </w:rPr>
        <w:t>ی</w:t>
      </w:r>
      <w:r w:rsidR="00506612">
        <w:t>‌</w:t>
      </w:r>
      <w:r w:rsidRPr="00DE1126">
        <w:rPr>
          <w:rtl/>
        </w:rPr>
        <w:t>کند: بدان</w:t>
      </w:r>
      <w:r w:rsidR="00741AA8" w:rsidRPr="00DE1126">
        <w:rPr>
          <w:rtl/>
        </w:rPr>
        <w:t>ی</w:t>
      </w:r>
      <w:r w:rsidRPr="00DE1126">
        <w:rPr>
          <w:rtl/>
        </w:rPr>
        <w:t>د</w:t>
      </w:r>
      <w:r w:rsidR="00506612">
        <w:t>‌</w:t>
      </w:r>
      <w:r w:rsidRPr="00DE1126">
        <w:rPr>
          <w:rtl/>
        </w:rPr>
        <w:t>! ام</w:t>
      </w:r>
      <w:r w:rsidR="00741AA8" w:rsidRPr="00DE1126">
        <w:rPr>
          <w:rtl/>
        </w:rPr>
        <w:t>ی</w:t>
      </w:r>
      <w:r w:rsidRPr="00DE1126">
        <w:rPr>
          <w:rtl/>
        </w:rPr>
        <w:t>رتان فلان</w:t>
      </w:r>
      <w:r w:rsidR="00741AA8" w:rsidRPr="00DE1126">
        <w:rPr>
          <w:rtl/>
        </w:rPr>
        <w:t>ی</w:t>
      </w:r>
      <w:r w:rsidRPr="00DE1126">
        <w:rPr>
          <w:rtl/>
        </w:rPr>
        <w:t xml:space="preserve"> است. به دنبال آن صدا</w:t>
      </w:r>
      <w:r w:rsidR="00741AA8" w:rsidRPr="00DE1126">
        <w:rPr>
          <w:rtl/>
        </w:rPr>
        <w:t>یی</w:t>
      </w:r>
      <w:r w:rsidRPr="00DE1126">
        <w:rPr>
          <w:rtl/>
        </w:rPr>
        <w:t xml:space="preserve"> د</w:t>
      </w:r>
      <w:r w:rsidR="00741AA8" w:rsidRPr="00DE1126">
        <w:rPr>
          <w:rtl/>
        </w:rPr>
        <w:t>ی</w:t>
      </w:r>
      <w:r w:rsidRPr="00DE1126">
        <w:rPr>
          <w:rtl/>
        </w:rPr>
        <w:t>گر م</w:t>
      </w:r>
      <w:r w:rsidR="00741AA8" w:rsidRPr="00DE1126">
        <w:rPr>
          <w:rtl/>
        </w:rPr>
        <w:t>ی</w:t>
      </w:r>
      <w:r w:rsidR="00506612">
        <w:t>‌</w:t>
      </w:r>
      <w:r w:rsidRPr="00DE1126">
        <w:rPr>
          <w:rtl/>
        </w:rPr>
        <w:t>گو</w:t>
      </w:r>
      <w:r w:rsidR="00741AA8" w:rsidRPr="00DE1126">
        <w:rPr>
          <w:rtl/>
        </w:rPr>
        <w:t>ی</w:t>
      </w:r>
      <w:r w:rsidRPr="00DE1126">
        <w:rPr>
          <w:rtl/>
        </w:rPr>
        <w:t>د: بدان</w:t>
      </w:r>
      <w:r w:rsidR="00741AA8" w:rsidRPr="00DE1126">
        <w:rPr>
          <w:rtl/>
        </w:rPr>
        <w:t>ی</w:t>
      </w:r>
      <w:r w:rsidRPr="00DE1126">
        <w:rPr>
          <w:rtl/>
        </w:rPr>
        <w:t>د</w:t>
      </w:r>
      <w:r w:rsidR="00506612">
        <w:t>‌</w:t>
      </w:r>
      <w:r w:rsidRPr="00DE1126">
        <w:rPr>
          <w:rtl/>
        </w:rPr>
        <w:t>! او دروغ گفت. صدا</w:t>
      </w:r>
      <w:r w:rsidR="00741AA8" w:rsidRPr="00DE1126">
        <w:rPr>
          <w:rtl/>
        </w:rPr>
        <w:t>ی</w:t>
      </w:r>
      <w:r w:rsidRPr="00DE1126">
        <w:rPr>
          <w:rtl/>
        </w:rPr>
        <w:t xml:space="preserve"> د</w:t>
      </w:r>
      <w:r w:rsidR="00741AA8" w:rsidRPr="00DE1126">
        <w:rPr>
          <w:rtl/>
        </w:rPr>
        <w:t>ی</w:t>
      </w:r>
      <w:r w:rsidRPr="00DE1126">
        <w:rPr>
          <w:rtl/>
        </w:rPr>
        <w:t>گر</w:t>
      </w:r>
      <w:r w:rsidR="00741AA8" w:rsidRPr="00DE1126">
        <w:rPr>
          <w:rtl/>
        </w:rPr>
        <w:t>ی</w:t>
      </w:r>
      <w:r w:rsidRPr="00DE1126">
        <w:rPr>
          <w:rtl/>
        </w:rPr>
        <w:t xml:space="preserve"> ن</w:t>
      </w:r>
      <w:r w:rsidR="00741AA8" w:rsidRPr="00DE1126">
        <w:rPr>
          <w:rtl/>
        </w:rPr>
        <w:t>ی</w:t>
      </w:r>
      <w:r w:rsidRPr="00DE1126">
        <w:rPr>
          <w:rtl/>
        </w:rPr>
        <w:t>ز در پ</w:t>
      </w:r>
      <w:r w:rsidR="00741AA8" w:rsidRPr="00DE1126">
        <w:rPr>
          <w:rtl/>
        </w:rPr>
        <w:t>ی</w:t>
      </w:r>
      <w:r w:rsidRPr="00DE1126">
        <w:rPr>
          <w:rtl/>
        </w:rPr>
        <w:t xml:space="preserve"> آن خواهد آمد: او راست گفت. پس نبرد سخت</w:t>
      </w:r>
      <w:r w:rsidR="00741AA8" w:rsidRPr="00DE1126">
        <w:rPr>
          <w:rtl/>
        </w:rPr>
        <w:t>ی</w:t>
      </w:r>
      <w:r w:rsidRPr="00DE1126">
        <w:rPr>
          <w:rtl/>
        </w:rPr>
        <w:t xml:space="preserve"> در م</w:t>
      </w:r>
      <w:r w:rsidR="00741AA8" w:rsidRPr="00DE1126">
        <w:rPr>
          <w:rtl/>
        </w:rPr>
        <w:t>ی</w:t>
      </w:r>
      <w:r w:rsidR="00506612">
        <w:t>‌</w:t>
      </w:r>
      <w:r w:rsidRPr="00DE1126">
        <w:rPr>
          <w:rtl/>
        </w:rPr>
        <w:t>گ</w:t>
      </w:r>
      <w:r w:rsidR="00741AA8" w:rsidRPr="00DE1126">
        <w:rPr>
          <w:rtl/>
        </w:rPr>
        <w:t>ی</w:t>
      </w:r>
      <w:r w:rsidRPr="00DE1126">
        <w:rPr>
          <w:rtl/>
        </w:rPr>
        <w:t>رد و ا</w:t>
      </w:r>
      <w:r w:rsidR="00741AA8" w:rsidRPr="00DE1126">
        <w:rPr>
          <w:rtl/>
        </w:rPr>
        <w:t>ی</w:t>
      </w:r>
      <w:r w:rsidRPr="00DE1126">
        <w:rPr>
          <w:rtl/>
        </w:rPr>
        <w:t>ن در حال</w:t>
      </w:r>
      <w:r w:rsidR="00741AA8" w:rsidRPr="00DE1126">
        <w:rPr>
          <w:rtl/>
        </w:rPr>
        <w:t>ی</w:t>
      </w:r>
      <w:r w:rsidRPr="00DE1126">
        <w:rPr>
          <w:rtl/>
        </w:rPr>
        <w:t xml:space="preserve"> است که اسلحه</w:t>
      </w:r>
      <w:r w:rsidR="00506612">
        <w:t>‌</w:t>
      </w:r>
      <w:r w:rsidR="00741AA8" w:rsidRPr="00DE1126">
        <w:rPr>
          <w:rtl/>
        </w:rPr>
        <w:t>ی</w:t>
      </w:r>
      <w:r w:rsidRPr="00DE1126">
        <w:rPr>
          <w:rtl/>
        </w:rPr>
        <w:t xml:space="preserve"> آنان اندک است. در آن هنگام دست</w:t>
      </w:r>
      <w:r w:rsidR="00741AA8" w:rsidRPr="00DE1126">
        <w:rPr>
          <w:rtl/>
        </w:rPr>
        <w:t>ی</w:t>
      </w:r>
      <w:r w:rsidRPr="00DE1126">
        <w:rPr>
          <w:rtl/>
        </w:rPr>
        <w:t xml:space="preserve"> نشاندار در آسمان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د. جنگ شدّت م</w:t>
      </w:r>
      <w:r w:rsidR="00741AA8" w:rsidRPr="00DE1126">
        <w:rPr>
          <w:rtl/>
        </w:rPr>
        <w:t>ی</w:t>
      </w:r>
      <w:r w:rsidR="00506612">
        <w:t>‌</w:t>
      </w:r>
      <w:r w:rsidRPr="00DE1126">
        <w:rPr>
          <w:rtl/>
        </w:rPr>
        <w:t>گ</w:t>
      </w:r>
      <w:r w:rsidR="00741AA8" w:rsidRPr="00DE1126">
        <w:rPr>
          <w:rtl/>
        </w:rPr>
        <w:t>ی</w:t>
      </w:r>
      <w:r w:rsidRPr="00DE1126">
        <w:rPr>
          <w:rtl/>
        </w:rPr>
        <w:t xml:space="preserve">رد، تا آنجا که از </w:t>
      </w:r>
      <w:r w:rsidR="00741AA8" w:rsidRPr="00DE1126">
        <w:rPr>
          <w:rtl/>
        </w:rPr>
        <w:t>ی</w:t>
      </w:r>
      <w:r w:rsidRPr="00DE1126">
        <w:rPr>
          <w:rtl/>
        </w:rPr>
        <w:t>اران حق تنها به تعداد اهل بدر باق</w:t>
      </w:r>
      <w:r w:rsidR="00741AA8" w:rsidRPr="00DE1126">
        <w:rPr>
          <w:rtl/>
        </w:rPr>
        <w:t>ی</w:t>
      </w:r>
      <w:r w:rsidRPr="00DE1126">
        <w:rPr>
          <w:rtl/>
        </w:rPr>
        <w:t xml:space="preserve"> مانند، و آنان م</w:t>
      </w:r>
      <w:r w:rsidR="00741AA8" w:rsidRPr="00DE1126">
        <w:rPr>
          <w:rtl/>
        </w:rPr>
        <w:t>ی</w:t>
      </w:r>
      <w:r w:rsidR="00506612">
        <w:t>‌</w:t>
      </w:r>
      <w:r w:rsidRPr="00DE1126">
        <w:rPr>
          <w:rtl/>
        </w:rPr>
        <w:t>روند تا با صاحب خود ب</w:t>
      </w:r>
      <w:r w:rsidR="00741AA8" w:rsidRPr="00DE1126">
        <w:rPr>
          <w:rtl/>
        </w:rPr>
        <w:t>ی</w:t>
      </w:r>
      <w:r w:rsidRPr="00DE1126">
        <w:rPr>
          <w:rtl/>
        </w:rPr>
        <w:t>عت کنند.»</w:t>
      </w:r>
    </w:p>
    <w:p w:rsidR="001E12DE" w:rsidRPr="00DE1126" w:rsidRDefault="001E12DE" w:rsidP="000E2F20">
      <w:pPr>
        <w:bidi/>
        <w:jc w:val="both"/>
        <w:rPr>
          <w:rtl/>
        </w:rPr>
      </w:pPr>
      <w:r w:rsidRPr="00DE1126">
        <w:rPr>
          <w:rtl/>
        </w:rPr>
        <w:t>ابن</w:t>
      </w:r>
      <w:r w:rsidR="00506612">
        <w:t>‌</w:t>
      </w:r>
      <w:r w:rsidRPr="00DE1126">
        <w:rPr>
          <w:rtl/>
        </w:rPr>
        <w:t>حماد در ادامه باب</w:t>
      </w:r>
      <w:r w:rsidR="00741AA8" w:rsidRPr="00DE1126">
        <w:rPr>
          <w:rtl/>
        </w:rPr>
        <w:t>ی</w:t>
      </w:r>
      <w:r w:rsidRPr="00DE1126">
        <w:rPr>
          <w:rtl/>
        </w:rPr>
        <w:t xml:space="preserve"> را با عنوان «اجتماع مردم در مکّه و ب</w:t>
      </w:r>
      <w:r w:rsidR="00741AA8" w:rsidRPr="00DE1126">
        <w:rPr>
          <w:rtl/>
        </w:rPr>
        <w:t>ی</w:t>
      </w:r>
      <w:r w:rsidRPr="00DE1126">
        <w:rPr>
          <w:rtl/>
        </w:rPr>
        <w:t>عت آنان با مهد</w:t>
      </w:r>
      <w:r w:rsidR="00741AA8" w:rsidRPr="00DE1126">
        <w:rPr>
          <w:rtl/>
        </w:rPr>
        <w:t>ی</w:t>
      </w:r>
      <w:r w:rsidRPr="00DE1126">
        <w:rPr>
          <w:rtl/>
        </w:rPr>
        <w:t>، درگ</w:t>
      </w:r>
      <w:r w:rsidR="00741AA8" w:rsidRPr="00DE1126">
        <w:rPr>
          <w:rtl/>
        </w:rPr>
        <w:t>ی</w:t>
      </w:r>
      <w:r w:rsidRPr="00DE1126">
        <w:rPr>
          <w:rtl/>
        </w:rPr>
        <w:t>ر</w:t>
      </w:r>
      <w:r w:rsidR="00741AA8" w:rsidRPr="00DE1126">
        <w:rPr>
          <w:rtl/>
        </w:rPr>
        <w:t>ی</w:t>
      </w:r>
      <w:r w:rsidRPr="00DE1126">
        <w:rPr>
          <w:rtl/>
        </w:rPr>
        <w:t xml:space="preserve"> و جنگ</w:t>
      </w:r>
      <w:r w:rsidR="00741AA8" w:rsidRPr="00DE1126">
        <w:rPr>
          <w:rtl/>
        </w:rPr>
        <w:t>ی</w:t>
      </w:r>
      <w:r w:rsidRPr="00DE1126">
        <w:rPr>
          <w:rtl/>
        </w:rPr>
        <w:t xml:space="preserve"> که در آن سال در مکّه رخ م</w:t>
      </w:r>
      <w:r w:rsidR="00741AA8" w:rsidRPr="00DE1126">
        <w:rPr>
          <w:rtl/>
        </w:rPr>
        <w:t>ی</w:t>
      </w:r>
      <w:r w:rsidR="00506612">
        <w:t>‌</w:t>
      </w:r>
      <w:r w:rsidRPr="00DE1126">
        <w:rPr>
          <w:rtl/>
        </w:rPr>
        <w:t>دهد، و ا</w:t>
      </w:r>
      <w:r w:rsidR="00741AA8" w:rsidRPr="00DE1126">
        <w:rPr>
          <w:rtl/>
        </w:rPr>
        <w:t>ی</w:t>
      </w:r>
      <w:r w:rsidRPr="00DE1126">
        <w:rPr>
          <w:rtl/>
        </w:rPr>
        <w:t>نکه آنان پس از جنگ به دنبال مهد</w:t>
      </w:r>
      <w:r w:rsidR="00741AA8" w:rsidRPr="00DE1126">
        <w:rPr>
          <w:rtl/>
        </w:rPr>
        <w:t>ی</w:t>
      </w:r>
      <w:r w:rsidRPr="00DE1126">
        <w:rPr>
          <w:rtl/>
        </w:rPr>
        <w:t xml:space="preserve"> م</w:t>
      </w:r>
      <w:r w:rsidR="00741AA8" w:rsidRPr="00DE1126">
        <w:rPr>
          <w:rtl/>
        </w:rPr>
        <w:t>ی</w:t>
      </w:r>
      <w:r w:rsidR="00506612">
        <w:t>‌</w:t>
      </w:r>
      <w:r w:rsidRPr="00DE1126">
        <w:rPr>
          <w:rtl/>
        </w:rPr>
        <w:t>گردند و با او ب</w:t>
      </w:r>
      <w:r w:rsidR="00741AA8" w:rsidRPr="00DE1126">
        <w:rPr>
          <w:rtl/>
        </w:rPr>
        <w:t>ی</w:t>
      </w:r>
      <w:r w:rsidRPr="00DE1126">
        <w:rPr>
          <w:rtl/>
        </w:rPr>
        <w:t>عت م</w:t>
      </w:r>
      <w:r w:rsidR="00741AA8" w:rsidRPr="00DE1126">
        <w:rPr>
          <w:rtl/>
        </w:rPr>
        <w:t>ی</w:t>
      </w:r>
      <w:r w:rsidR="00506612">
        <w:t>‌</w:t>
      </w:r>
      <w:r w:rsidRPr="00DE1126">
        <w:rPr>
          <w:rtl/>
        </w:rPr>
        <w:t>کنند» م</w:t>
      </w:r>
      <w:r w:rsidR="00741AA8" w:rsidRPr="00DE1126">
        <w:rPr>
          <w:rtl/>
        </w:rPr>
        <w:t>ی</w:t>
      </w:r>
      <w:r w:rsidR="00506612">
        <w:t>‌</w:t>
      </w:r>
      <w:r w:rsidRPr="00DE1126">
        <w:rPr>
          <w:rtl/>
        </w:rPr>
        <w:t>آورد و در آن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«در ذ</w:t>
      </w:r>
      <w:r w:rsidR="00741AA8" w:rsidRPr="00DE1126">
        <w:rPr>
          <w:rtl/>
        </w:rPr>
        <w:t>ی</w:t>
      </w:r>
      <w:r w:rsidRPr="00DE1126">
        <w:rPr>
          <w:rtl/>
        </w:rPr>
        <w:t xml:space="preserve"> القعده قبائل گروه گروه م</w:t>
      </w:r>
      <w:r w:rsidR="00741AA8" w:rsidRPr="00DE1126">
        <w:rPr>
          <w:rtl/>
        </w:rPr>
        <w:t>ی</w:t>
      </w:r>
      <w:r w:rsidR="00506612">
        <w:t>‌</w:t>
      </w:r>
      <w:r w:rsidRPr="00DE1126">
        <w:rPr>
          <w:rtl/>
        </w:rPr>
        <w:t>شوند. آن سال حاج</w:t>
      </w:r>
      <w:r w:rsidR="00741AA8" w:rsidRPr="00DE1126">
        <w:rPr>
          <w:rtl/>
        </w:rPr>
        <w:t>ی</w:t>
      </w:r>
      <w:r w:rsidRPr="00DE1126">
        <w:rPr>
          <w:rtl/>
        </w:rPr>
        <w:t>ان را چپاول م</w:t>
      </w:r>
      <w:r w:rsidR="00741AA8" w:rsidRPr="00DE1126">
        <w:rPr>
          <w:rtl/>
        </w:rPr>
        <w:t>ی</w:t>
      </w:r>
      <w:r w:rsidR="00506612">
        <w:t>‌</w:t>
      </w:r>
      <w:r w:rsidRPr="00DE1126">
        <w:rPr>
          <w:rtl/>
        </w:rPr>
        <w:t>کنند. پس نبرد</w:t>
      </w:r>
      <w:r w:rsidR="00741AA8" w:rsidRPr="00DE1126">
        <w:rPr>
          <w:rtl/>
        </w:rPr>
        <w:t>ی</w:t>
      </w:r>
      <w:r w:rsidRPr="00DE1126">
        <w:rPr>
          <w:rtl/>
        </w:rPr>
        <w:t xml:space="preserve"> در من</w:t>
      </w:r>
      <w:r w:rsidR="00741AA8" w:rsidRPr="00DE1126">
        <w:rPr>
          <w:rtl/>
        </w:rPr>
        <w:t>ی</w:t>
      </w:r>
      <w:r w:rsidRPr="00DE1126">
        <w:rPr>
          <w:rtl/>
        </w:rPr>
        <w:t xml:space="preserve"> در م</w:t>
      </w:r>
      <w:r w:rsidR="00741AA8" w:rsidRPr="00DE1126">
        <w:rPr>
          <w:rtl/>
        </w:rPr>
        <w:t>ی</w:t>
      </w:r>
      <w:r w:rsidR="00506612">
        <w:t>‌</w:t>
      </w:r>
      <w:r w:rsidRPr="00DE1126">
        <w:rPr>
          <w:rtl/>
        </w:rPr>
        <w:t>گ</w:t>
      </w:r>
      <w:r w:rsidR="00741AA8" w:rsidRPr="00DE1126">
        <w:rPr>
          <w:rtl/>
        </w:rPr>
        <w:t>ی</w:t>
      </w:r>
      <w:r w:rsidRPr="00DE1126">
        <w:rPr>
          <w:rtl/>
        </w:rPr>
        <w:t>رد که کشتگان آن بس</w:t>
      </w:r>
      <w:r w:rsidR="00741AA8" w:rsidRPr="00DE1126">
        <w:rPr>
          <w:rtl/>
        </w:rPr>
        <w:t>ی</w:t>
      </w:r>
      <w:r w:rsidRPr="00DE1126">
        <w:rPr>
          <w:rtl/>
        </w:rPr>
        <w:t>ار بوده و خون بس</w:t>
      </w:r>
      <w:r w:rsidR="00741AA8" w:rsidRPr="00DE1126">
        <w:rPr>
          <w:rtl/>
        </w:rPr>
        <w:t>ی</w:t>
      </w:r>
      <w:r w:rsidRPr="00DE1126">
        <w:rPr>
          <w:rtl/>
        </w:rPr>
        <w:t>ار</w:t>
      </w:r>
      <w:r w:rsidR="00741AA8" w:rsidRPr="00DE1126">
        <w:rPr>
          <w:rtl/>
        </w:rPr>
        <w:t>ی</w:t>
      </w:r>
      <w:r w:rsidRPr="00DE1126">
        <w:rPr>
          <w:rtl/>
        </w:rPr>
        <w:t xml:space="preserve"> ر</w:t>
      </w:r>
      <w:r w:rsidR="00741AA8" w:rsidRPr="00DE1126">
        <w:rPr>
          <w:rtl/>
        </w:rPr>
        <w:t>ی</w:t>
      </w:r>
      <w:r w:rsidRPr="00DE1126">
        <w:rPr>
          <w:rtl/>
        </w:rPr>
        <w:t>خته م</w:t>
      </w:r>
      <w:r w:rsidR="00741AA8" w:rsidRPr="00DE1126">
        <w:rPr>
          <w:rtl/>
        </w:rPr>
        <w:t>ی</w:t>
      </w:r>
      <w:r w:rsidR="00506612">
        <w:t>‌</w:t>
      </w:r>
      <w:r w:rsidRPr="00DE1126">
        <w:rPr>
          <w:rtl/>
        </w:rPr>
        <w:t>شود، چنانکه خون بر فراز گردنه</w:t>
      </w:r>
      <w:r w:rsidR="00506612">
        <w:t>‌</w:t>
      </w:r>
      <w:r w:rsidR="00741AA8" w:rsidRPr="00DE1126">
        <w:rPr>
          <w:rtl/>
        </w:rPr>
        <w:t>ی</w:t>
      </w:r>
      <w:r w:rsidRPr="00DE1126">
        <w:rPr>
          <w:rtl/>
        </w:rPr>
        <w:t xml:space="preserve"> جمره خواهد رس</w:t>
      </w:r>
      <w:r w:rsidR="00741AA8" w:rsidRPr="00DE1126">
        <w:rPr>
          <w:rtl/>
        </w:rPr>
        <w:t>ی</w:t>
      </w:r>
      <w:r w:rsidRPr="00DE1126">
        <w:rPr>
          <w:rtl/>
        </w:rPr>
        <w:t>د. صاحب آنان م</w:t>
      </w:r>
      <w:r w:rsidR="00741AA8" w:rsidRPr="00DE1126">
        <w:rPr>
          <w:rtl/>
        </w:rPr>
        <w:t>ی</w:t>
      </w:r>
      <w:r w:rsidR="00506612">
        <w:t>‌</w:t>
      </w:r>
      <w:r w:rsidRPr="00DE1126">
        <w:rPr>
          <w:rtl/>
        </w:rPr>
        <w:t>گر</w:t>
      </w:r>
      <w:r w:rsidR="00741AA8" w:rsidRPr="00DE1126">
        <w:rPr>
          <w:rtl/>
        </w:rPr>
        <w:t>ی</w:t>
      </w:r>
      <w:r w:rsidRPr="00DE1126">
        <w:rPr>
          <w:rtl/>
        </w:rPr>
        <w:t>زد، ول</w:t>
      </w:r>
      <w:r w:rsidR="00741AA8" w:rsidRPr="00DE1126">
        <w:rPr>
          <w:rtl/>
        </w:rPr>
        <w:t>ی</w:t>
      </w:r>
      <w:r w:rsidRPr="00DE1126">
        <w:rPr>
          <w:rtl/>
        </w:rPr>
        <w:t xml:space="preserve"> او را م</w:t>
      </w:r>
      <w:r w:rsidR="00741AA8" w:rsidRPr="00DE1126">
        <w:rPr>
          <w:rtl/>
        </w:rPr>
        <w:t>ی</w:t>
      </w:r>
      <w:r w:rsidRPr="00DE1126">
        <w:rPr>
          <w:rtl/>
        </w:rPr>
        <w:t>ان رکن و مقام م</w:t>
      </w:r>
      <w:r w:rsidR="00741AA8" w:rsidRPr="00DE1126">
        <w:rPr>
          <w:rtl/>
        </w:rPr>
        <w:t>ی</w:t>
      </w:r>
      <w:r w:rsidR="00506612">
        <w:t>‌</w:t>
      </w:r>
      <w:r w:rsidRPr="00DE1126">
        <w:rPr>
          <w:rtl/>
        </w:rPr>
        <w:t>آورند و با او ب</w:t>
      </w:r>
      <w:r w:rsidR="00741AA8" w:rsidRPr="00DE1126">
        <w:rPr>
          <w:rtl/>
        </w:rPr>
        <w:t>ی</w:t>
      </w:r>
      <w:r w:rsidRPr="00DE1126">
        <w:rPr>
          <w:rtl/>
        </w:rPr>
        <w:t>عت م</w:t>
      </w:r>
      <w:r w:rsidR="00741AA8" w:rsidRPr="00DE1126">
        <w:rPr>
          <w:rtl/>
        </w:rPr>
        <w:t>ی</w:t>
      </w:r>
      <w:r w:rsidR="00506612">
        <w:t>‌</w:t>
      </w:r>
      <w:r w:rsidRPr="00DE1126">
        <w:rPr>
          <w:rtl/>
        </w:rPr>
        <w:t>کنند و ا</w:t>
      </w:r>
      <w:r w:rsidR="00741AA8" w:rsidRPr="00DE1126">
        <w:rPr>
          <w:rtl/>
        </w:rPr>
        <w:t>ی</w:t>
      </w:r>
      <w:r w:rsidRPr="00DE1126">
        <w:rPr>
          <w:rtl/>
        </w:rPr>
        <w:t>ن در حال</w:t>
      </w:r>
      <w:r w:rsidR="00741AA8" w:rsidRPr="00DE1126">
        <w:rPr>
          <w:rtl/>
        </w:rPr>
        <w:t>ی</w:t>
      </w:r>
      <w:r w:rsidRPr="00DE1126">
        <w:rPr>
          <w:rtl/>
        </w:rPr>
        <w:t xml:space="preserve"> است که ا</w:t>
      </w:r>
      <w:r w:rsidR="00741AA8" w:rsidRPr="00DE1126">
        <w:rPr>
          <w:rtl/>
        </w:rPr>
        <w:t>ی</w:t>
      </w:r>
      <w:r w:rsidRPr="00DE1126">
        <w:rPr>
          <w:rtl/>
        </w:rPr>
        <w:t>ن کار خوشا</w:t>
      </w:r>
      <w:r w:rsidR="00741AA8" w:rsidRPr="00DE1126">
        <w:rPr>
          <w:rtl/>
        </w:rPr>
        <w:t>ی</w:t>
      </w:r>
      <w:r w:rsidRPr="00DE1126">
        <w:rPr>
          <w:rtl/>
        </w:rPr>
        <w:t>ند او ن</w:t>
      </w:r>
      <w:r w:rsidR="00741AA8" w:rsidRPr="00DE1126">
        <w:rPr>
          <w:rtl/>
        </w:rPr>
        <w:t>ی</w:t>
      </w:r>
      <w:r w:rsidRPr="00DE1126">
        <w:rPr>
          <w:rtl/>
        </w:rPr>
        <w:t>ست. به او م</w:t>
      </w:r>
      <w:r w:rsidR="00741AA8" w:rsidRPr="00DE1126">
        <w:rPr>
          <w:rtl/>
        </w:rPr>
        <w:t>ی</w:t>
      </w:r>
      <w:r w:rsidR="00506612">
        <w:t>‌</w:t>
      </w:r>
      <w:r w:rsidRPr="00DE1126">
        <w:rPr>
          <w:rtl/>
        </w:rPr>
        <w:t>گو</w:t>
      </w:r>
      <w:r w:rsidR="00741AA8" w:rsidRPr="00DE1126">
        <w:rPr>
          <w:rtl/>
        </w:rPr>
        <w:t>ی</w:t>
      </w:r>
      <w:r w:rsidRPr="00DE1126">
        <w:rPr>
          <w:rtl/>
        </w:rPr>
        <w:t>ند: اگر ابا کن</w:t>
      </w:r>
      <w:r w:rsidR="00741AA8" w:rsidRPr="00DE1126">
        <w:rPr>
          <w:rtl/>
        </w:rPr>
        <w:t>ی</w:t>
      </w:r>
      <w:r w:rsidRPr="00DE1126">
        <w:rPr>
          <w:rtl/>
        </w:rPr>
        <w:t xml:space="preserve"> گردنت را م</w:t>
      </w:r>
      <w:r w:rsidR="00741AA8" w:rsidRPr="00DE1126">
        <w:rPr>
          <w:rtl/>
        </w:rPr>
        <w:t>ی</w:t>
      </w:r>
      <w:r w:rsidR="00506612">
        <w:t>‌</w:t>
      </w:r>
      <w:r w:rsidRPr="00DE1126">
        <w:rPr>
          <w:rtl/>
        </w:rPr>
        <w:t>زن</w:t>
      </w:r>
      <w:r w:rsidR="00741AA8" w:rsidRPr="00DE1126">
        <w:rPr>
          <w:rtl/>
        </w:rPr>
        <w:t>ی</w:t>
      </w:r>
      <w:r w:rsidRPr="00DE1126">
        <w:rPr>
          <w:rtl/>
        </w:rPr>
        <w:t>م. پس به تعداد اهل بدر با او ب</w:t>
      </w:r>
      <w:r w:rsidR="00741AA8" w:rsidRPr="00DE1126">
        <w:rPr>
          <w:rtl/>
        </w:rPr>
        <w:t>ی</w:t>
      </w:r>
      <w:r w:rsidRPr="00DE1126">
        <w:rPr>
          <w:rtl/>
        </w:rPr>
        <w:t>عت م</w:t>
      </w:r>
      <w:r w:rsidR="00741AA8" w:rsidRPr="00DE1126">
        <w:rPr>
          <w:rtl/>
        </w:rPr>
        <w:t>ی</w:t>
      </w:r>
      <w:r w:rsidR="00506612">
        <w:t>‌</w:t>
      </w:r>
      <w:r w:rsidRPr="00DE1126">
        <w:rPr>
          <w:rtl/>
        </w:rPr>
        <w:t>کنند. ساکنان آسمان و زم</w:t>
      </w:r>
      <w:r w:rsidR="00741AA8" w:rsidRPr="00DE1126">
        <w:rPr>
          <w:rtl/>
        </w:rPr>
        <w:t>ی</w:t>
      </w:r>
      <w:r w:rsidRPr="00DE1126">
        <w:rPr>
          <w:rtl/>
        </w:rPr>
        <w:t>ن از او خشنود م</w:t>
      </w:r>
      <w:r w:rsidR="00741AA8" w:rsidRPr="00DE1126">
        <w:rPr>
          <w:rtl/>
        </w:rPr>
        <w:t>ی</w:t>
      </w:r>
      <w:r w:rsidR="00506612">
        <w:t>‌</w:t>
      </w:r>
      <w:r w:rsidRPr="00DE1126">
        <w:rPr>
          <w:rtl/>
        </w:rPr>
        <w:t>شوند...</w:t>
      </w:r>
    </w:p>
    <w:p w:rsidR="001E12DE" w:rsidRPr="00DE1126" w:rsidRDefault="001E12DE" w:rsidP="000E2F20">
      <w:pPr>
        <w:bidi/>
        <w:jc w:val="both"/>
        <w:rPr>
          <w:rtl/>
        </w:rPr>
      </w:pPr>
      <w:r w:rsidRPr="00DE1126">
        <w:rPr>
          <w:rtl/>
        </w:rPr>
        <w:t>عبدالله</w:t>
      </w:r>
      <w:r w:rsidR="00506612">
        <w:t>‌</w:t>
      </w:r>
      <w:r w:rsidRPr="00DE1126">
        <w:rPr>
          <w:rtl/>
        </w:rPr>
        <w:t>بن</w:t>
      </w:r>
      <w:r w:rsidR="00506612">
        <w:t>‌</w:t>
      </w:r>
      <w:r w:rsidRPr="00DE1126">
        <w:rPr>
          <w:rtl/>
        </w:rPr>
        <w:t>عمرو گو</w:t>
      </w:r>
      <w:r w:rsidR="00741AA8" w:rsidRPr="00DE1126">
        <w:rPr>
          <w:rtl/>
        </w:rPr>
        <w:t>ی</w:t>
      </w:r>
      <w:r w:rsidRPr="00DE1126">
        <w:rPr>
          <w:rtl/>
        </w:rPr>
        <w:t>د: مردم با هم حج به جا</w:t>
      </w:r>
      <w:r w:rsidR="00741AA8" w:rsidRPr="00DE1126">
        <w:rPr>
          <w:rtl/>
        </w:rPr>
        <w:t>ی</w:t>
      </w:r>
      <w:r w:rsidRPr="00DE1126">
        <w:rPr>
          <w:rtl/>
        </w:rPr>
        <w:t xml:space="preserve"> م</w:t>
      </w:r>
      <w:r w:rsidR="00741AA8" w:rsidRPr="00DE1126">
        <w:rPr>
          <w:rtl/>
        </w:rPr>
        <w:t>ی</w:t>
      </w:r>
      <w:r w:rsidR="00506612">
        <w:t>‌</w:t>
      </w:r>
      <w:r w:rsidRPr="00DE1126">
        <w:rPr>
          <w:rtl/>
        </w:rPr>
        <w:t>آورند. با هم به عرفات م</w:t>
      </w:r>
      <w:r w:rsidR="00741AA8" w:rsidRPr="00DE1126">
        <w:rPr>
          <w:rtl/>
        </w:rPr>
        <w:t>ی</w:t>
      </w:r>
      <w:r w:rsidR="00506612">
        <w:t>‌</w:t>
      </w:r>
      <w:r w:rsidRPr="00DE1126">
        <w:rPr>
          <w:rtl/>
        </w:rPr>
        <w:t>روند ول</w:t>
      </w:r>
      <w:r w:rsidR="00741AA8" w:rsidRPr="00DE1126">
        <w:rPr>
          <w:rtl/>
        </w:rPr>
        <w:t>ی</w:t>
      </w:r>
      <w:r w:rsidRPr="00DE1126">
        <w:rPr>
          <w:rtl/>
        </w:rPr>
        <w:t xml:space="preserve"> امام</w:t>
      </w:r>
      <w:r w:rsidR="00741AA8" w:rsidRPr="00DE1126">
        <w:rPr>
          <w:rtl/>
        </w:rPr>
        <w:t>ی</w:t>
      </w:r>
      <w:r w:rsidRPr="00DE1126">
        <w:rPr>
          <w:rtl/>
        </w:rPr>
        <w:t xml:space="preserve"> ندارند. آنها در من</w:t>
      </w:r>
      <w:r w:rsidR="00741AA8" w:rsidRPr="00DE1126">
        <w:rPr>
          <w:rtl/>
        </w:rPr>
        <w:t>ی</w:t>
      </w:r>
      <w:r w:rsidRPr="00DE1126">
        <w:rPr>
          <w:rtl/>
        </w:rPr>
        <w:t xml:space="preserve"> هستند که به مرض</w:t>
      </w:r>
      <w:r w:rsidR="00741AA8" w:rsidRPr="00DE1126">
        <w:rPr>
          <w:rtl/>
        </w:rPr>
        <w:t>ی</w:t>
      </w:r>
      <w:r w:rsidRPr="00DE1126">
        <w:rPr>
          <w:rtl/>
        </w:rPr>
        <w:t xml:space="preserve"> مانند هار</w:t>
      </w:r>
      <w:r w:rsidR="00741AA8" w:rsidRPr="00DE1126">
        <w:rPr>
          <w:rtl/>
        </w:rPr>
        <w:t>ی</w:t>
      </w:r>
      <w:r w:rsidRPr="00DE1126">
        <w:rPr>
          <w:rtl/>
        </w:rPr>
        <w:t xml:space="preserve"> مبتلا م</w:t>
      </w:r>
      <w:r w:rsidR="00741AA8" w:rsidRPr="00DE1126">
        <w:rPr>
          <w:rtl/>
        </w:rPr>
        <w:t>ی</w:t>
      </w:r>
      <w:r w:rsidR="00506612">
        <w:t>‌</w:t>
      </w:r>
      <w:r w:rsidRPr="00DE1126">
        <w:rPr>
          <w:rtl/>
        </w:rPr>
        <w:t xml:space="preserve">شوند، پس قبائل بر </w:t>
      </w:r>
      <w:r w:rsidR="00741AA8" w:rsidRPr="00DE1126">
        <w:rPr>
          <w:rtl/>
        </w:rPr>
        <w:t>ی</w:t>
      </w:r>
      <w:r w:rsidRPr="00DE1126">
        <w:rPr>
          <w:rtl/>
        </w:rPr>
        <w:t>کد</w:t>
      </w:r>
      <w:r w:rsidR="00741AA8" w:rsidRPr="00DE1126">
        <w:rPr>
          <w:rtl/>
        </w:rPr>
        <w:t>ی</w:t>
      </w:r>
      <w:r w:rsidRPr="00DE1126">
        <w:rPr>
          <w:rtl/>
        </w:rPr>
        <w:t>گر هجوم آورده چنان م</w:t>
      </w:r>
      <w:r w:rsidR="00741AA8" w:rsidRPr="00DE1126">
        <w:rPr>
          <w:rtl/>
        </w:rPr>
        <w:t>ی</w:t>
      </w:r>
      <w:r w:rsidR="00506612">
        <w:t>‌</w:t>
      </w:r>
      <w:r w:rsidRPr="00DE1126">
        <w:rPr>
          <w:rtl/>
        </w:rPr>
        <w:t>جنگند که خون از گردنه بالا م</w:t>
      </w:r>
      <w:r w:rsidR="00741AA8" w:rsidRPr="00DE1126">
        <w:rPr>
          <w:rtl/>
        </w:rPr>
        <w:t>ی</w:t>
      </w:r>
      <w:r w:rsidR="00506612">
        <w:t>‌</w:t>
      </w:r>
      <w:r w:rsidRPr="00DE1126">
        <w:rPr>
          <w:rtl/>
        </w:rPr>
        <w:t>رود. آنان به سراغ بهتر</w:t>
      </w:r>
      <w:r w:rsidR="00741AA8" w:rsidRPr="00DE1126">
        <w:rPr>
          <w:rtl/>
        </w:rPr>
        <w:t>ی</w:t>
      </w:r>
      <w:r w:rsidRPr="00DE1126">
        <w:rPr>
          <w:rtl/>
        </w:rPr>
        <w:t>نِ خود م</w:t>
      </w:r>
      <w:r w:rsidR="00741AA8" w:rsidRPr="00DE1126">
        <w:rPr>
          <w:rtl/>
        </w:rPr>
        <w:t>ی</w:t>
      </w:r>
      <w:r w:rsidR="00506612">
        <w:t>‌</w:t>
      </w:r>
      <w:r w:rsidRPr="00DE1126">
        <w:rPr>
          <w:rtl/>
        </w:rPr>
        <w:t>روند. در حال</w:t>
      </w:r>
      <w:r w:rsidR="00741AA8" w:rsidRPr="00DE1126">
        <w:rPr>
          <w:rtl/>
        </w:rPr>
        <w:t>ی</w:t>
      </w:r>
      <w:r w:rsidRPr="00DE1126">
        <w:rPr>
          <w:rtl/>
        </w:rPr>
        <w:t xml:space="preserve"> به حضور او م</w:t>
      </w:r>
      <w:r w:rsidR="00741AA8" w:rsidRPr="00DE1126">
        <w:rPr>
          <w:rtl/>
        </w:rPr>
        <w:t>ی</w:t>
      </w:r>
      <w:r w:rsidR="00506612">
        <w:t>‌</w:t>
      </w:r>
      <w:r w:rsidRPr="00DE1126">
        <w:rPr>
          <w:rtl/>
        </w:rPr>
        <w:t>رسند که صورت خود را به کعبه چسبان</w:t>
      </w:r>
      <w:r w:rsidR="00741AA8" w:rsidRPr="00DE1126">
        <w:rPr>
          <w:rtl/>
        </w:rPr>
        <w:t>ی</w:t>
      </w:r>
      <w:r w:rsidRPr="00DE1126">
        <w:rPr>
          <w:rtl/>
        </w:rPr>
        <w:t>ده گر</w:t>
      </w:r>
      <w:r w:rsidR="00741AA8" w:rsidRPr="00DE1126">
        <w:rPr>
          <w:rtl/>
        </w:rPr>
        <w:t>ی</w:t>
      </w:r>
      <w:r w:rsidRPr="00DE1126">
        <w:rPr>
          <w:rtl/>
        </w:rPr>
        <w:t>ه م</w:t>
      </w:r>
      <w:r w:rsidR="00741AA8" w:rsidRPr="00DE1126">
        <w:rPr>
          <w:rtl/>
        </w:rPr>
        <w:t>ی</w:t>
      </w:r>
      <w:r w:rsidR="00506612">
        <w:t>‌</w:t>
      </w:r>
      <w:r w:rsidRPr="00DE1126">
        <w:rPr>
          <w:rtl/>
        </w:rPr>
        <w:t>کند، گو</w:t>
      </w:r>
      <w:r w:rsidR="00741AA8" w:rsidRPr="00DE1126">
        <w:rPr>
          <w:rtl/>
        </w:rPr>
        <w:t>ی</w:t>
      </w:r>
      <w:r w:rsidRPr="00DE1126">
        <w:rPr>
          <w:rtl/>
        </w:rPr>
        <w:t>ا او و اشک</w:t>
      </w:r>
      <w:r w:rsidR="00506612">
        <w:t>‌</w:t>
      </w:r>
      <w:r w:rsidRPr="00DE1126">
        <w:rPr>
          <w:rtl/>
        </w:rPr>
        <w:t>ها</w:t>
      </w:r>
      <w:r w:rsidR="00741AA8" w:rsidRPr="00DE1126">
        <w:rPr>
          <w:rtl/>
        </w:rPr>
        <w:t>ی</w:t>
      </w:r>
      <w:r w:rsidRPr="00DE1126">
        <w:rPr>
          <w:rtl/>
        </w:rPr>
        <w:t>ش را م</w:t>
      </w:r>
      <w:r w:rsidR="00741AA8" w:rsidRPr="00DE1126">
        <w:rPr>
          <w:rtl/>
        </w:rPr>
        <w:t>ی</w:t>
      </w:r>
      <w:r w:rsidR="00506612">
        <w:t>‌</w:t>
      </w:r>
      <w:r w:rsidRPr="00DE1126">
        <w:rPr>
          <w:rtl/>
        </w:rPr>
        <w:t>ب</w:t>
      </w:r>
      <w:r w:rsidR="00741AA8" w:rsidRPr="00DE1126">
        <w:rPr>
          <w:rtl/>
        </w:rPr>
        <w:t>ی</w:t>
      </w:r>
      <w:r w:rsidRPr="00DE1126">
        <w:rPr>
          <w:rtl/>
        </w:rPr>
        <w:t>نم. آنها به او م</w:t>
      </w:r>
      <w:r w:rsidR="00741AA8" w:rsidRPr="00DE1126">
        <w:rPr>
          <w:rtl/>
        </w:rPr>
        <w:t>ی</w:t>
      </w:r>
      <w:r w:rsidR="00506612">
        <w:t>‌</w:t>
      </w:r>
      <w:r w:rsidRPr="00DE1126">
        <w:rPr>
          <w:rtl/>
        </w:rPr>
        <w:t>گو</w:t>
      </w:r>
      <w:r w:rsidR="00741AA8" w:rsidRPr="00DE1126">
        <w:rPr>
          <w:rtl/>
        </w:rPr>
        <w:t>ی</w:t>
      </w:r>
      <w:r w:rsidRPr="00DE1126">
        <w:rPr>
          <w:rtl/>
        </w:rPr>
        <w:t>ند: ب</w:t>
      </w:r>
      <w:r w:rsidR="00741AA8" w:rsidRPr="00DE1126">
        <w:rPr>
          <w:rtl/>
        </w:rPr>
        <w:t>ی</w:t>
      </w:r>
      <w:r w:rsidRPr="00DE1126">
        <w:rPr>
          <w:rtl/>
        </w:rPr>
        <w:t>ا با تو ب</w:t>
      </w:r>
      <w:r w:rsidR="00741AA8" w:rsidRPr="00DE1126">
        <w:rPr>
          <w:rtl/>
        </w:rPr>
        <w:t>ی</w:t>
      </w:r>
      <w:r w:rsidRPr="00DE1126">
        <w:rPr>
          <w:rtl/>
        </w:rPr>
        <w:t>عت کن</w:t>
      </w:r>
      <w:r w:rsidR="00741AA8" w:rsidRPr="00DE1126">
        <w:rPr>
          <w:rtl/>
        </w:rPr>
        <w:t>ی</w:t>
      </w:r>
      <w:r w:rsidRPr="00DE1126">
        <w:rPr>
          <w:rtl/>
        </w:rPr>
        <w:t>م، او گو</w:t>
      </w:r>
      <w:r w:rsidR="00741AA8" w:rsidRPr="00DE1126">
        <w:rPr>
          <w:rtl/>
        </w:rPr>
        <w:t>ی</w:t>
      </w:r>
      <w:r w:rsidRPr="00DE1126">
        <w:rPr>
          <w:rtl/>
        </w:rPr>
        <w:t>د: وا</w:t>
      </w:r>
      <w:r w:rsidR="00741AA8" w:rsidRPr="00DE1126">
        <w:rPr>
          <w:rtl/>
        </w:rPr>
        <w:t>ی</w:t>
      </w:r>
      <w:r w:rsidRPr="00DE1126">
        <w:rPr>
          <w:rtl/>
        </w:rPr>
        <w:t xml:space="preserve"> بر شما، چه بس</w:t>
      </w:r>
      <w:r w:rsidR="00741AA8" w:rsidRPr="00DE1126">
        <w:rPr>
          <w:rtl/>
        </w:rPr>
        <w:t>ی</w:t>
      </w:r>
      <w:r w:rsidRPr="00DE1126">
        <w:rPr>
          <w:rtl/>
        </w:rPr>
        <w:t>ار پ</w:t>
      </w:r>
      <w:r w:rsidR="00741AA8" w:rsidRPr="00DE1126">
        <w:rPr>
          <w:rtl/>
        </w:rPr>
        <w:t>ی</w:t>
      </w:r>
      <w:r w:rsidRPr="00DE1126">
        <w:rPr>
          <w:rtl/>
        </w:rPr>
        <w:t>مان</w:t>
      </w:r>
      <w:r w:rsidR="00741AA8" w:rsidRPr="00DE1126">
        <w:rPr>
          <w:rtl/>
        </w:rPr>
        <w:t>ی</w:t>
      </w:r>
      <w:r w:rsidRPr="00DE1126">
        <w:rPr>
          <w:rtl/>
        </w:rPr>
        <w:t xml:space="preserve"> که شکست</w:t>
      </w:r>
      <w:r w:rsidR="00741AA8" w:rsidRPr="00DE1126">
        <w:rPr>
          <w:rtl/>
        </w:rPr>
        <w:t>ی</w:t>
      </w:r>
      <w:r w:rsidRPr="00DE1126">
        <w:rPr>
          <w:rtl/>
        </w:rPr>
        <w:t>د، و چه خون</w:t>
      </w:r>
      <w:r w:rsidR="00506612">
        <w:t>‌</w:t>
      </w:r>
      <w:r w:rsidRPr="00DE1126">
        <w:rPr>
          <w:rtl/>
        </w:rPr>
        <w:t>ها که ر</w:t>
      </w:r>
      <w:r w:rsidR="00741AA8" w:rsidRPr="00DE1126">
        <w:rPr>
          <w:rtl/>
        </w:rPr>
        <w:t>ی</w:t>
      </w:r>
      <w:r w:rsidRPr="00DE1126">
        <w:rPr>
          <w:rtl/>
        </w:rPr>
        <w:t>خت</w:t>
      </w:r>
      <w:r w:rsidR="00741AA8" w:rsidRPr="00DE1126">
        <w:rPr>
          <w:rtl/>
        </w:rPr>
        <w:t>ی</w:t>
      </w:r>
      <w:r w:rsidRPr="00DE1126">
        <w:rPr>
          <w:rtl/>
        </w:rPr>
        <w:t>د، و با او در حال</w:t>
      </w:r>
      <w:r w:rsidR="00741AA8" w:rsidRPr="00DE1126">
        <w:rPr>
          <w:rtl/>
        </w:rPr>
        <w:t>ی</w:t>
      </w:r>
      <w:r w:rsidRPr="00DE1126">
        <w:rPr>
          <w:rtl/>
        </w:rPr>
        <w:t xml:space="preserve"> که کراهت دارد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اگر او را درک کرد</w:t>
      </w:r>
      <w:r w:rsidR="00741AA8" w:rsidRPr="00DE1126">
        <w:rPr>
          <w:rtl/>
        </w:rPr>
        <w:t>ی</w:t>
      </w:r>
      <w:r w:rsidRPr="00DE1126">
        <w:rPr>
          <w:rtl/>
        </w:rPr>
        <w:t>د با او ب</w:t>
      </w:r>
      <w:r w:rsidR="00741AA8" w:rsidRPr="00DE1126">
        <w:rPr>
          <w:rtl/>
        </w:rPr>
        <w:t>ی</w:t>
      </w:r>
      <w:r w:rsidRPr="00DE1126">
        <w:rPr>
          <w:rtl/>
        </w:rPr>
        <w:t>عت کن</w:t>
      </w:r>
      <w:r w:rsidR="00741AA8" w:rsidRPr="00DE1126">
        <w:rPr>
          <w:rtl/>
        </w:rPr>
        <w:t>ی</w:t>
      </w:r>
      <w:r w:rsidRPr="00DE1126">
        <w:rPr>
          <w:rtl/>
        </w:rPr>
        <w:t>د، ز</w:t>
      </w:r>
      <w:r w:rsidR="00741AA8" w:rsidRPr="00DE1126">
        <w:rPr>
          <w:rtl/>
        </w:rPr>
        <w:t>ی</w:t>
      </w:r>
      <w:r w:rsidRPr="00DE1126">
        <w:rPr>
          <w:rtl/>
        </w:rPr>
        <w:t>را او مهد</w:t>
      </w:r>
      <w:r w:rsidR="00741AA8" w:rsidRPr="00DE1126">
        <w:rPr>
          <w:rtl/>
        </w:rPr>
        <w:t>ی</w:t>
      </w:r>
      <w:r w:rsidRPr="00DE1126">
        <w:rPr>
          <w:rtl/>
        </w:rPr>
        <w:t xml:space="preserve"> در زم</w:t>
      </w:r>
      <w:r w:rsidR="00741AA8" w:rsidRPr="00DE1126">
        <w:rPr>
          <w:rtl/>
        </w:rPr>
        <w:t>ی</w:t>
      </w:r>
      <w:r w:rsidRPr="00DE1126">
        <w:rPr>
          <w:rtl/>
        </w:rPr>
        <w:t>ن و آسمان است... و د</w:t>
      </w:r>
      <w:r w:rsidR="00741AA8" w:rsidRPr="00DE1126">
        <w:rPr>
          <w:rtl/>
        </w:rPr>
        <w:t>ی</w:t>
      </w:r>
      <w:r w:rsidRPr="00DE1126">
        <w:rPr>
          <w:rtl/>
        </w:rPr>
        <w:t>گر روا</w:t>
      </w:r>
      <w:r w:rsidR="00741AA8" w:rsidRPr="00DE1126">
        <w:rPr>
          <w:rtl/>
        </w:rPr>
        <w:t>ی</w:t>
      </w:r>
      <w:r w:rsidRPr="00DE1126">
        <w:rPr>
          <w:rtl/>
        </w:rPr>
        <w:t>ات مشابه ابن</w:t>
      </w:r>
      <w:r w:rsidR="00506612">
        <w:t>‌</w:t>
      </w:r>
      <w:r w:rsidRPr="00DE1126">
        <w:rPr>
          <w:rtl/>
        </w:rPr>
        <w:t>حماد از عبدالله، سع</w:t>
      </w:r>
      <w:r w:rsidR="00741AA8" w:rsidRPr="00DE1126">
        <w:rPr>
          <w:rtl/>
        </w:rPr>
        <w:t>ی</w:t>
      </w:r>
      <w:r w:rsidRPr="00DE1126">
        <w:rPr>
          <w:rtl/>
        </w:rPr>
        <w:t>د ابن مس</w:t>
      </w:r>
      <w:r w:rsidR="00741AA8" w:rsidRPr="00DE1126">
        <w:rPr>
          <w:rtl/>
        </w:rPr>
        <w:t>ی</w:t>
      </w:r>
      <w:r w:rsidRPr="00DE1126">
        <w:rPr>
          <w:rtl/>
        </w:rPr>
        <w:t>ب، ابن عباس، ابن حوشب و د</w:t>
      </w:r>
      <w:r w:rsidR="00741AA8" w:rsidRPr="00DE1126">
        <w:rPr>
          <w:rtl/>
        </w:rPr>
        <w:t>ی</w:t>
      </w:r>
      <w:r w:rsidRPr="00DE1126">
        <w:rPr>
          <w:rtl/>
        </w:rPr>
        <w:t>گران.</w:t>
      </w:r>
    </w:p>
    <w:p w:rsidR="001E12DE" w:rsidRPr="00DE1126" w:rsidRDefault="001E12DE" w:rsidP="000E2F20">
      <w:pPr>
        <w:bidi/>
        <w:jc w:val="both"/>
        <w:rPr>
          <w:rtl/>
        </w:rPr>
      </w:pPr>
      <w:r w:rsidRPr="00DE1126">
        <w:rPr>
          <w:rtl/>
        </w:rPr>
        <w:t>ابو</w:t>
      </w:r>
      <w:r w:rsidR="00506612">
        <w:t>‌</w:t>
      </w:r>
      <w:r w:rsidRPr="00DE1126">
        <w:rPr>
          <w:rtl/>
        </w:rPr>
        <w:t>هر</w:t>
      </w:r>
      <w:r w:rsidR="00741AA8" w:rsidRPr="00DE1126">
        <w:rPr>
          <w:rtl/>
        </w:rPr>
        <w:t>ی</w:t>
      </w:r>
      <w:r w:rsidRPr="00DE1126">
        <w:rPr>
          <w:rtl/>
        </w:rPr>
        <w:t>ره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نقل م</w:t>
      </w:r>
      <w:r w:rsidR="00741AA8" w:rsidRPr="00DE1126">
        <w:rPr>
          <w:rtl/>
        </w:rPr>
        <w:t>ی</w:t>
      </w:r>
      <w:r w:rsidR="00506612">
        <w:t>‌</w:t>
      </w:r>
      <w:r w:rsidRPr="00DE1126">
        <w:rPr>
          <w:rtl/>
        </w:rPr>
        <w:t>کند: «نشانه</w:t>
      </w:r>
      <w:r w:rsidR="00506612">
        <w:t>‌</w:t>
      </w:r>
      <w:r w:rsidRPr="00DE1126">
        <w:rPr>
          <w:rtl/>
        </w:rPr>
        <w:t>ا</w:t>
      </w:r>
      <w:r w:rsidR="00741AA8" w:rsidRPr="00DE1126">
        <w:rPr>
          <w:rtl/>
        </w:rPr>
        <w:t>ی</w:t>
      </w:r>
      <w:r w:rsidRPr="00DE1126">
        <w:rPr>
          <w:rtl/>
        </w:rPr>
        <w:t xml:space="preserve"> در ماه رمضان خواهد بود. گروه</w:t>
      </w:r>
      <w:r w:rsidR="00741AA8" w:rsidRPr="00DE1126">
        <w:rPr>
          <w:rtl/>
        </w:rPr>
        <w:t>ی</w:t>
      </w:r>
      <w:r w:rsidRPr="00DE1126">
        <w:rPr>
          <w:rtl/>
        </w:rPr>
        <w:t xml:space="preserve"> در شوّال ظاهر م</w:t>
      </w:r>
      <w:r w:rsidR="00741AA8" w:rsidRPr="00DE1126">
        <w:rPr>
          <w:rtl/>
        </w:rPr>
        <w:t>ی</w:t>
      </w:r>
      <w:r w:rsidR="00506612">
        <w:t>‌</w:t>
      </w:r>
      <w:r w:rsidRPr="00DE1126">
        <w:rPr>
          <w:rtl/>
        </w:rPr>
        <w:t>شوند. در ذ</w:t>
      </w:r>
      <w:r w:rsidR="00741AA8" w:rsidRPr="00DE1126">
        <w:rPr>
          <w:rtl/>
        </w:rPr>
        <w:t>ی</w:t>
      </w:r>
      <w:r w:rsidRPr="00DE1126">
        <w:rPr>
          <w:rtl/>
        </w:rPr>
        <w:t xml:space="preserve"> القعده نبرد</w:t>
      </w:r>
      <w:r w:rsidR="00741AA8" w:rsidRPr="00DE1126">
        <w:rPr>
          <w:rtl/>
        </w:rPr>
        <w:t>ی</w:t>
      </w:r>
      <w:r w:rsidRPr="00DE1126">
        <w:rPr>
          <w:rtl/>
        </w:rPr>
        <w:t xml:space="preserve"> در م</w:t>
      </w:r>
      <w:r w:rsidR="00741AA8" w:rsidRPr="00DE1126">
        <w:rPr>
          <w:rtl/>
        </w:rPr>
        <w:t>ی</w:t>
      </w:r>
      <w:r w:rsidR="00506612">
        <w:t>‌</w:t>
      </w:r>
      <w:r w:rsidRPr="00DE1126">
        <w:rPr>
          <w:rtl/>
        </w:rPr>
        <w:t>گ</w:t>
      </w:r>
      <w:r w:rsidR="00741AA8" w:rsidRPr="00DE1126">
        <w:rPr>
          <w:rtl/>
        </w:rPr>
        <w:t>ی</w:t>
      </w:r>
      <w:r w:rsidRPr="00DE1126">
        <w:rPr>
          <w:rtl/>
        </w:rPr>
        <w:t>رد. حاج</w:t>
      </w:r>
      <w:r w:rsidR="00741AA8" w:rsidRPr="00DE1126">
        <w:rPr>
          <w:rtl/>
        </w:rPr>
        <w:t>ی</w:t>
      </w:r>
      <w:r w:rsidRPr="00DE1126">
        <w:rPr>
          <w:rtl/>
        </w:rPr>
        <w:t>ان در ذ</w:t>
      </w:r>
      <w:r w:rsidR="00741AA8" w:rsidRPr="00DE1126">
        <w:rPr>
          <w:rtl/>
        </w:rPr>
        <w:t>ی</w:t>
      </w:r>
      <w:r w:rsidRPr="00DE1126">
        <w:rPr>
          <w:rtl/>
        </w:rPr>
        <w:t xml:space="preserve"> الحجة غارت م</w:t>
      </w:r>
      <w:r w:rsidR="00741AA8" w:rsidRPr="00DE1126">
        <w:rPr>
          <w:rtl/>
        </w:rPr>
        <w:t>ی</w:t>
      </w:r>
      <w:r w:rsidR="00506612">
        <w:t>‌</w:t>
      </w:r>
      <w:r w:rsidRPr="00DE1126">
        <w:rPr>
          <w:rtl/>
        </w:rPr>
        <w:t>شوند. پرده</w:t>
      </w:r>
      <w:r w:rsidR="00506612">
        <w:t>‌</w:t>
      </w:r>
      <w:r w:rsidR="00741AA8" w:rsidRPr="00DE1126">
        <w:rPr>
          <w:rtl/>
        </w:rPr>
        <w:t>ی</w:t>
      </w:r>
      <w:r w:rsidRPr="00DE1126">
        <w:rPr>
          <w:rtl/>
        </w:rPr>
        <w:t xml:space="preserve"> محرّمات در محرّم در</w:t>
      </w:r>
      <w:r w:rsidR="00741AA8" w:rsidRPr="00DE1126">
        <w:rPr>
          <w:rtl/>
        </w:rPr>
        <w:t>ی</w:t>
      </w:r>
      <w:r w:rsidRPr="00DE1126">
        <w:rPr>
          <w:rtl/>
        </w:rPr>
        <w:t>ده م</w:t>
      </w:r>
      <w:r w:rsidR="00741AA8" w:rsidRPr="00DE1126">
        <w:rPr>
          <w:rtl/>
        </w:rPr>
        <w:t>ی</w:t>
      </w:r>
      <w:r w:rsidR="00506612">
        <w:t>‌</w:t>
      </w:r>
      <w:r w:rsidRPr="00DE1126">
        <w:rPr>
          <w:rtl/>
        </w:rPr>
        <w:t>شود. در صفر صدا</w:t>
      </w:r>
      <w:r w:rsidR="00741AA8" w:rsidRPr="00DE1126">
        <w:rPr>
          <w:rtl/>
        </w:rPr>
        <w:t>یی</w:t>
      </w:r>
      <w:r w:rsidRPr="00DE1126">
        <w:rPr>
          <w:rtl/>
        </w:rPr>
        <w:t xml:space="preserve"> خواهد آمد. در دو ماه رب</w:t>
      </w:r>
      <w:r w:rsidR="00741AA8" w:rsidRPr="00DE1126">
        <w:rPr>
          <w:rtl/>
        </w:rPr>
        <w:t>ی</w:t>
      </w:r>
      <w:r w:rsidRPr="00DE1126">
        <w:rPr>
          <w:rtl/>
        </w:rPr>
        <w:t>ع قبائل درگ</w:t>
      </w:r>
      <w:r w:rsidR="00741AA8" w:rsidRPr="00DE1126">
        <w:rPr>
          <w:rtl/>
        </w:rPr>
        <w:t>ی</w:t>
      </w:r>
      <w:r w:rsidRPr="00DE1126">
        <w:rPr>
          <w:rtl/>
        </w:rPr>
        <w:t>ر نزاع م</w:t>
      </w:r>
      <w:r w:rsidR="00741AA8" w:rsidRPr="00DE1126">
        <w:rPr>
          <w:rtl/>
        </w:rPr>
        <w:t>ی</w:t>
      </w:r>
      <w:r w:rsidR="00506612">
        <w:t>‌</w:t>
      </w:r>
      <w:r w:rsidRPr="00DE1126">
        <w:rPr>
          <w:rtl/>
        </w:rPr>
        <w:t>کنند. آنگاه شگفت</w:t>
      </w:r>
      <w:r w:rsidR="00741AA8" w:rsidRPr="00DE1126">
        <w:rPr>
          <w:rtl/>
        </w:rPr>
        <w:t>ی</w:t>
      </w:r>
      <w:r w:rsidRPr="00DE1126">
        <w:rPr>
          <w:rtl/>
        </w:rPr>
        <w:t>، تمام شگفت</w:t>
      </w:r>
      <w:r w:rsidR="00741AA8" w:rsidRPr="00DE1126">
        <w:rPr>
          <w:rtl/>
        </w:rPr>
        <w:t>ی</w:t>
      </w:r>
      <w:r w:rsidRPr="00DE1126">
        <w:rPr>
          <w:rtl/>
        </w:rPr>
        <w:t xml:space="preserve"> ب</w:t>
      </w:r>
      <w:r w:rsidR="00741AA8" w:rsidRPr="00DE1126">
        <w:rPr>
          <w:rtl/>
        </w:rPr>
        <w:t>ی</w:t>
      </w:r>
      <w:r w:rsidRPr="00DE1126">
        <w:rPr>
          <w:rtl/>
        </w:rPr>
        <w:t>ن جماد</w:t>
      </w:r>
      <w:r w:rsidR="00741AA8" w:rsidRPr="00DE1126">
        <w:rPr>
          <w:rtl/>
        </w:rPr>
        <w:t>ی</w:t>
      </w:r>
      <w:r w:rsidRPr="00DE1126">
        <w:rPr>
          <w:rtl/>
        </w:rPr>
        <w:t xml:space="preserve"> و رجب است. سپس [ اوضاع چنان م</w:t>
      </w:r>
      <w:r w:rsidR="00741AA8" w:rsidRPr="00DE1126">
        <w:rPr>
          <w:rtl/>
        </w:rPr>
        <w:t>ی</w:t>
      </w:r>
      <w:r w:rsidR="00506612">
        <w:t>‌</w:t>
      </w:r>
      <w:r w:rsidRPr="00DE1126">
        <w:rPr>
          <w:rtl/>
        </w:rPr>
        <w:t>شود که ] شتر</w:t>
      </w:r>
      <w:r w:rsidR="00741AA8" w:rsidRPr="00DE1126">
        <w:rPr>
          <w:rtl/>
        </w:rPr>
        <w:t>ی</w:t>
      </w:r>
      <w:r w:rsidRPr="00DE1126">
        <w:rPr>
          <w:rtl/>
        </w:rPr>
        <w:t xml:space="preserve"> با جهاز، از مزرعه</w:t>
      </w:r>
      <w:r w:rsidR="00506612">
        <w:t>‌</w:t>
      </w:r>
      <w:r w:rsidRPr="00DE1126">
        <w:rPr>
          <w:rtl/>
        </w:rPr>
        <w:t>ا</w:t>
      </w:r>
      <w:r w:rsidR="00741AA8" w:rsidRPr="00DE1126">
        <w:rPr>
          <w:rtl/>
        </w:rPr>
        <w:t>ی</w:t>
      </w:r>
      <w:r w:rsidRPr="00DE1126">
        <w:rPr>
          <w:rtl/>
        </w:rPr>
        <w:t xml:space="preserve"> که صد هزار غلّه دارد بهتر خواهد بود [ و نا</w:t>
      </w:r>
      <w:r w:rsidR="00506612">
        <w:t>‌</w:t>
      </w:r>
      <w:r w:rsidRPr="00DE1126">
        <w:rPr>
          <w:rtl/>
        </w:rPr>
        <w:t>امن</w:t>
      </w:r>
      <w:r w:rsidR="00741AA8" w:rsidRPr="00DE1126">
        <w:rPr>
          <w:rtl/>
        </w:rPr>
        <w:t>ی</w:t>
      </w:r>
      <w:r w:rsidRPr="00DE1126">
        <w:rPr>
          <w:rtl/>
        </w:rPr>
        <w:t xml:space="preserve"> چنان فراگ</w:t>
      </w:r>
      <w:r w:rsidR="00741AA8" w:rsidRPr="00DE1126">
        <w:rPr>
          <w:rtl/>
        </w:rPr>
        <w:t>ی</w:t>
      </w:r>
      <w:r w:rsidRPr="00DE1126">
        <w:rPr>
          <w:rtl/>
        </w:rPr>
        <w:t>ر م</w:t>
      </w:r>
      <w:r w:rsidR="00741AA8" w:rsidRPr="00DE1126">
        <w:rPr>
          <w:rtl/>
        </w:rPr>
        <w:t>ی</w:t>
      </w:r>
      <w:r w:rsidR="00506612">
        <w:t>‌</w:t>
      </w:r>
      <w:r w:rsidRPr="00DE1126">
        <w:rPr>
          <w:rtl/>
        </w:rPr>
        <w:t>شود که وس</w:t>
      </w:r>
      <w:r w:rsidR="00741AA8" w:rsidRPr="00DE1126">
        <w:rPr>
          <w:rtl/>
        </w:rPr>
        <w:t>ی</w:t>
      </w:r>
      <w:r w:rsidRPr="00DE1126">
        <w:rPr>
          <w:rtl/>
        </w:rPr>
        <w:t>له</w:t>
      </w:r>
      <w:r w:rsidR="00506612">
        <w:t>‌</w:t>
      </w:r>
      <w:r w:rsidRPr="00DE1126">
        <w:rPr>
          <w:rtl/>
        </w:rPr>
        <w:t>ا</w:t>
      </w:r>
      <w:r w:rsidR="00741AA8" w:rsidRPr="00DE1126">
        <w:rPr>
          <w:rtl/>
        </w:rPr>
        <w:t>ی</w:t>
      </w:r>
      <w:r w:rsidRPr="00DE1126">
        <w:rPr>
          <w:rtl/>
        </w:rPr>
        <w:t xml:space="preserve"> مجهّز که با آن بتوان فرار کرد از اموال ثابت</w:t>
      </w:r>
      <w:r w:rsidR="00741AA8" w:rsidRPr="00DE1126">
        <w:rPr>
          <w:rtl/>
        </w:rPr>
        <w:t>ی</w:t>
      </w:r>
      <w:r w:rsidRPr="00DE1126">
        <w:rPr>
          <w:rtl/>
        </w:rPr>
        <w:t xml:space="preserve"> چون مزرعه</w:t>
      </w:r>
      <w:r w:rsidR="00506612">
        <w:t>‌</w:t>
      </w:r>
      <w:r w:rsidRPr="00DE1126">
        <w:rPr>
          <w:rtl/>
        </w:rPr>
        <w:t>ا</w:t>
      </w:r>
      <w:r w:rsidR="00741AA8" w:rsidRPr="00DE1126">
        <w:rPr>
          <w:rtl/>
        </w:rPr>
        <w:t>ی</w:t>
      </w:r>
      <w:r w:rsidRPr="00DE1126">
        <w:rPr>
          <w:rtl/>
        </w:rPr>
        <w:t xml:space="preserve"> ا</w:t>
      </w:r>
      <w:r w:rsidR="00741AA8" w:rsidRPr="00DE1126">
        <w:rPr>
          <w:rtl/>
        </w:rPr>
        <w:t>ی</w:t>
      </w:r>
      <w:r w:rsidRPr="00DE1126">
        <w:rPr>
          <w:rtl/>
        </w:rPr>
        <w:t>نچن</w:t>
      </w:r>
      <w:r w:rsidR="00741AA8" w:rsidRPr="00DE1126">
        <w:rPr>
          <w:rtl/>
        </w:rPr>
        <w:t>ی</w:t>
      </w:r>
      <w:r w:rsidRPr="00DE1126">
        <w:rPr>
          <w:rtl/>
        </w:rPr>
        <w:t>ن بهتر خواهد بود ].»</w:t>
      </w:r>
      <w:r w:rsidRPr="00DE1126">
        <w:rPr>
          <w:rtl/>
        </w:rPr>
        <w:footnoteReference w:id="706"/>
      </w:r>
    </w:p>
    <w:p w:rsidR="001E12DE" w:rsidRPr="00DE1126" w:rsidRDefault="001E12DE" w:rsidP="000E2F20">
      <w:pPr>
        <w:bidi/>
        <w:jc w:val="both"/>
        <w:rPr>
          <w:rtl/>
        </w:rPr>
      </w:pPr>
      <w:r w:rsidRPr="00DE1126">
        <w:rPr>
          <w:rtl/>
        </w:rPr>
        <w:t>عقد الدرر /13 از حذ</w:t>
      </w:r>
      <w:r w:rsidR="00741AA8" w:rsidRPr="00DE1126">
        <w:rPr>
          <w:rtl/>
        </w:rPr>
        <w:t>ی</w:t>
      </w:r>
      <w:r w:rsidRPr="00DE1126">
        <w:rPr>
          <w:rtl/>
        </w:rPr>
        <w:t>فه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«اگر از دن</w:t>
      </w:r>
      <w:r w:rsidR="00741AA8" w:rsidRPr="00DE1126">
        <w:rPr>
          <w:rtl/>
        </w:rPr>
        <w:t>ی</w:t>
      </w:r>
      <w:r w:rsidRPr="00DE1126">
        <w:rPr>
          <w:rtl/>
        </w:rPr>
        <w:t xml:space="preserve">ا تنها </w:t>
      </w:r>
      <w:r w:rsidR="00741AA8" w:rsidRPr="00DE1126">
        <w:rPr>
          <w:rtl/>
        </w:rPr>
        <w:t>ی</w:t>
      </w:r>
      <w:r w:rsidRPr="00DE1126">
        <w:rPr>
          <w:rtl/>
        </w:rPr>
        <w:t>ک روز باق</w:t>
      </w:r>
      <w:r w:rsidR="00741AA8" w:rsidRPr="00DE1126">
        <w:rPr>
          <w:rtl/>
        </w:rPr>
        <w:t>ی</w:t>
      </w:r>
      <w:r w:rsidRPr="00DE1126">
        <w:rPr>
          <w:rtl/>
        </w:rPr>
        <w:t xml:space="preserve"> مانده باشد، خداوند در آن روز مرد</w:t>
      </w:r>
      <w:r w:rsidR="00741AA8" w:rsidRPr="00DE1126">
        <w:rPr>
          <w:rtl/>
        </w:rPr>
        <w:t>ی</w:t>
      </w:r>
      <w:r w:rsidRPr="00DE1126">
        <w:rPr>
          <w:rtl/>
        </w:rPr>
        <w:t xml:space="preserve"> را که همنام من است و اخلاق مرا دارد و کن</w:t>
      </w:r>
      <w:r w:rsidR="00741AA8" w:rsidRPr="00DE1126">
        <w:rPr>
          <w:rtl/>
        </w:rPr>
        <w:t>ی</w:t>
      </w:r>
      <w:r w:rsidRPr="00DE1126">
        <w:rPr>
          <w:rtl/>
        </w:rPr>
        <w:t>ه</w:t>
      </w:r>
      <w:r w:rsidR="00506612">
        <w:t>‌</w:t>
      </w:r>
      <w:r w:rsidRPr="00DE1126">
        <w:rPr>
          <w:rtl/>
        </w:rPr>
        <w:t>اش ابو عبدالله است م</w:t>
      </w:r>
      <w:r w:rsidR="00741AA8" w:rsidRPr="00DE1126">
        <w:rPr>
          <w:rtl/>
        </w:rPr>
        <w:t>ی</w:t>
      </w:r>
      <w:r w:rsidR="00506612">
        <w:t>‌</w:t>
      </w:r>
      <w:r w:rsidRPr="00DE1126">
        <w:rPr>
          <w:rtl/>
        </w:rPr>
        <w:t>فرستد. مردم م</w:t>
      </w:r>
      <w:r w:rsidR="00741AA8" w:rsidRPr="00DE1126">
        <w:rPr>
          <w:rtl/>
        </w:rPr>
        <w:t>ی</w:t>
      </w:r>
      <w:r w:rsidRPr="00DE1126">
        <w:rPr>
          <w:rtl/>
        </w:rPr>
        <w:t>ان رکن و مقام با او ب</w:t>
      </w:r>
      <w:r w:rsidR="00741AA8" w:rsidRPr="00DE1126">
        <w:rPr>
          <w:rtl/>
        </w:rPr>
        <w:t>ی</w:t>
      </w:r>
      <w:r w:rsidRPr="00DE1126">
        <w:rPr>
          <w:rtl/>
        </w:rPr>
        <w:t>عت م</w:t>
      </w:r>
      <w:r w:rsidR="00741AA8" w:rsidRPr="00DE1126">
        <w:rPr>
          <w:rtl/>
        </w:rPr>
        <w:t>ی</w:t>
      </w:r>
      <w:r w:rsidR="00506612">
        <w:t>‌</w:t>
      </w:r>
      <w:r w:rsidRPr="00DE1126">
        <w:rPr>
          <w:rtl/>
        </w:rPr>
        <w:t>کنند. خداوند د</w:t>
      </w:r>
      <w:r w:rsidR="00741AA8" w:rsidRPr="00DE1126">
        <w:rPr>
          <w:rtl/>
        </w:rPr>
        <w:t>ی</w:t>
      </w:r>
      <w:r w:rsidRPr="00DE1126">
        <w:rPr>
          <w:rtl/>
        </w:rPr>
        <w:t>ن را به وس</w:t>
      </w:r>
      <w:r w:rsidR="00741AA8" w:rsidRPr="00DE1126">
        <w:rPr>
          <w:rtl/>
        </w:rPr>
        <w:t>ی</w:t>
      </w:r>
      <w:r w:rsidRPr="00DE1126">
        <w:rPr>
          <w:rtl/>
        </w:rPr>
        <w:t>له</w:t>
      </w:r>
      <w:r w:rsidR="00506612">
        <w:t>‌</w:t>
      </w:r>
      <w:r w:rsidR="00741AA8" w:rsidRPr="00DE1126">
        <w:rPr>
          <w:rtl/>
        </w:rPr>
        <w:t>ی</w:t>
      </w:r>
      <w:r w:rsidRPr="00DE1126">
        <w:rPr>
          <w:rtl/>
        </w:rPr>
        <w:t xml:space="preserve"> او باز م</w:t>
      </w:r>
      <w:r w:rsidR="00741AA8" w:rsidRPr="00DE1126">
        <w:rPr>
          <w:rtl/>
        </w:rPr>
        <w:t>ی</w:t>
      </w:r>
      <w:r w:rsidR="00506612">
        <w:t>‌</w:t>
      </w:r>
      <w:r w:rsidRPr="00DE1126">
        <w:rPr>
          <w:rtl/>
        </w:rPr>
        <w:t>گرداند و برا</w:t>
      </w:r>
      <w:r w:rsidR="00741AA8" w:rsidRPr="00DE1126">
        <w:rPr>
          <w:rtl/>
        </w:rPr>
        <w:t>ی</w:t>
      </w:r>
      <w:r w:rsidRPr="00DE1126">
        <w:rPr>
          <w:rtl/>
        </w:rPr>
        <w:t xml:space="preserve"> او فتح</w:t>
      </w:r>
      <w:r w:rsidR="00506612">
        <w:t>‌</w:t>
      </w:r>
      <w:r w:rsidRPr="00DE1126">
        <w:rPr>
          <w:rtl/>
        </w:rPr>
        <w:t>ها</w:t>
      </w:r>
      <w:r w:rsidR="00741AA8" w:rsidRPr="00DE1126">
        <w:rPr>
          <w:rtl/>
        </w:rPr>
        <w:t>یی</w:t>
      </w:r>
      <w:r w:rsidRPr="00DE1126">
        <w:rPr>
          <w:rtl/>
        </w:rPr>
        <w:t xml:space="preserve"> رخ م</w:t>
      </w:r>
      <w:r w:rsidR="00741AA8" w:rsidRPr="00DE1126">
        <w:rPr>
          <w:rtl/>
        </w:rPr>
        <w:t>ی</w:t>
      </w:r>
      <w:r w:rsidR="00506612">
        <w:t>‌</w:t>
      </w:r>
      <w:r w:rsidRPr="00DE1126">
        <w:rPr>
          <w:rtl/>
        </w:rPr>
        <w:t>دهد. پس بر زم</w:t>
      </w:r>
      <w:r w:rsidR="00741AA8" w:rsidRPr="00DE1126">
        <w:rPr>
          <w:rtl/>
        </w:rPr>
        <w:t>ی</w:t>
      </w:r>
      <w:r w:rsidRPr="00DE1126">
        <w:rPr>
          <w:rtl/>
        </w:rPr>
        <w:t>ن تنها کسان</w:t>
      </w:r>
      <w:r w:rsidR="00741AA8" w:rsidRPr="00DE1126">
        <w:rPr>
          <w:rtl/>
        </w:rPr>
        <w:t>ی</w:t>
      </w:r>
      <w:r w:rsidRPr="00DE1126">
        <w:rPr>
          <w:rtl/>
        </w:rPr>
        <w:t xml:space="preserve"> که لا إله إلا الله م</w:t>
      </w:r>
      <w:r w:rsidR="00741AA8" w:rsidRPr="00DE1126">
        <w:rPr>
          <w:rtl/>
        </w:rPr>
        <w:t>ی</w:t>
      </w:r>
      <w:r w:rsidR="00506612">
        <w:t>‌</w:t>
      </w:r>
      <w:r w:rsidRPr="00DE1126">
        <w:rPr>
          <w:rtl/>
        </w:rPr>
        <w:t>گو</w:t>
      </w:r>
      <w:r w:rsidR="00741AA8" w:rsidRPr="00DE1126">
        <w:rPr>
          <w:rtl/>
        </w:rPr>
        <w:t>ی</w:t>
      </w:r>
      <w:r w:rsidRPr="00DE1126">
        <w:rPr>
          <w:rtl/>
        </w:rPr>
        <w:t>ند، باق</w:t>
      </w:r>
      <w:r w:rsidR="00741AA8" w:rsidRPr="00DE1126">
        <w:rPr>
          <w:rtl/>
        </w:rPr>
        <w:t>ی</w:t>
      </w:r>
      <w:r w:rsidRPr="00DE1126">
        <w:rPr>
          <w:rtl/>
        </w:rPr>
        <w:t xml:space="preserve"> خواهند ماند.</w:t>
      </w:r>
    </w:p>
    <w:p w:rsidR="001E12DE" w:rsidRPr="00DE1126" w:rsidRDefault="001E12DE" w:rsidP="000E2F20">
      <w:pPr>
        <w:bidi/>
        <w:jc w:val="both"/>
        <w:rPr>
          <w:rtl/>
        </w:rPr>
      </w:pPr>
      <w:r w:rsidRPr="00DE1126">
        <w:rPr>
          <w:rtl/>
        </w:rPr>
        <w:t>در ا</w:t>
      </w:r>
      <w:r w:rsidR="00741AA8" w:rsidRPr="00DE1126">
        <w:rPr>
          <w:rtl/>
        </w:rPr>
        <w:t>ی</w:t>
      </w:r>
      <w:r w:rsidRPr="00DE1126">
        <w:rPr>
          <w:rtl/>
        </w:rPr>
        <w:t xml:space="preserve">ن هنگام سلمان برخاست و گفت: </w:t>
      </w:r>
      <w:r w:rsidR="00741AA8" w:rsidRPr="00DE1126">
        <w:rPr>
          <w:rtl/>
        </w:rPr>
        <w:t>ی</w:t>
      </w:r>
      <w:r w:rsidRPr="00DE1126">
        <w:rPr>
          <w:rtl/>
        </w:rPr>
        <w:t>ا رسول الله</w:t>
      </w:r>
      <w:r w:rsidR="00506612">
        <w:t>‌</w:t>
      </w:r>
      <w:r w:rsidRPr="00DE1126">
        <w:rPr>
          <w:rtl/>
        </w:rPr>
        <w:t>! از کدام فرزند شما؟ ا</w:t>
      </w:r>
      <w:r w:rsidR="00741AA8" w:rsidRPr="00DE1126">
        <w:rPr>
          <w:rtl/>
        </w:rPr>
        <w:t>ی</w:t>
      </w:r>
      <w:r w:rsidRPr="00DE1126">
        <w:rPr>
          <w:rtl/>
        </w:rPr>
        <w:t>شان فرمودند: از ا</w:t>
      </w:r>
      <w:r w:rsidR="00741AA8" w:rsidRPr="00DE1126">
        <w:rPr>
          <w:rtl/>
        </w:rPr>
        <w:t>ی</w:t>
      </w:r>
      <w:r w:rsidRPr="00DE1126">
        <w:rPr>
          <w:rtl/>
        </w:rPr>
        <w:t>ن فرزندم، و با دست بر 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زدند.»</w:t>
      </w:r>
    </w:p>
    <w:p w:rsidR="001E12DE" w:rsidRPr="00DE1126" w:rsidRDefault="001E12DE" w:rsidP="000E2F20">
      <w:pPr>
        <w:bidi/>
        <w:jc w:val="both"/>
        <w:rPr>
          <w:rtl/>
        </w:rPr>
      </w:pPr>
      <w:r w:rsidRPr="00DE1126">
        <w:rPr>
          <w:rtl/>
        </w:rPr>
        <w:t>روا</w:t>
      </w:r>
      <w:r w:rsidR="00741AA8" w:rsidRPr="00DE1126">
        <w:rPr>
          <w:rtl/>
        </w:rPr>
        <w:t>ی</w:t>
      </w:r>
      <w:r w:rsidRPr="00DE1126">
        <w:rPr>
          <w:rtl/>
        </w:rPr>
        <w:t>ت مرگ حاکم حجاز از منابع ما، پ</w:t>
      </w:r>
      <w:r w:rsidR="00741AA8" w:rsidRPr="00DE1126">
        <w:rPr>
          <w:rtl/>
        </w:rPr>
        <w:t>ی</w:t>
      </w:r>
      <w:r w:rsidRPr="00DE1126">
        <w:rPr>
          <w:rtl/>
        </w:rPr>
        <w:t>ش از ا</w:t>
      </w:r>
      <w:r w:rsidR="00741AA8" w:rsidRPr="00DE1126">
        <w:rPr>
          <w:rtl/>
        </w:rPr>
        <w:t>ی</w:t>
      </w:r>
      <w:r w:rsidRPr="00DE1126">
        <w:rPr>
          <w:rtl/>
        </w:rPr>
        <w:t>ن در فتنه</w:t>
      </w:r>
      <w:r w:rsidR="00506612">
        <w:t>‌</w:t>
      </w:r>
      <w:r w:rsidRPr="00DE1126">
        <w:rPr>
          <w:rtl/>
        </w:rPr>
        <w:t>ها</w:t>
      </w:r>
      <w:r w:rsidR="00741AA8" w:rsidRPr="00DE1126">
        <w:rPr>
          <w:rtl/>
        </w:rPr>
        <w:t>ی</w:t>
      </w:r>
      <w:r w:rsidRPr="00DE1126">
        <w:rPr>
          <w:rtl/>
        </w:rPr>
        <w:t xml:space="preserve"> متّصل به ظهور و احاد</w:t>
      </w:r>
      <w:r w:rsidR="00741AA8" w:rsidRPr="00DE1126">
        <w:rPr>
          <w:rtl/>
        </w:rPr>
        <w:t>ی</w:t>
      </w:r>
      <w:r w:rsidRPr="00DE1126">
        <w:rPr>
          <w:rtl/>
        </w:rPr>
        <w:t>ث ندا</w:t>
      </w:r>
      <w:r w:rsidR="00741AA8" w:rsidRPr="00DE1126">
        <w:rPr>
          <w:rtl/>
        </w:rPr>
        <w:t>ی</w:t>
      </w:r>
      <w:r w:rsidRPr="00DE1126">
        <w:rPr>
          <w:rtl/>
        </w:rPr>
        <w:t xml:space="preserve"> آسمان</w:t>
      </w:r>
      <w:r w:rsidR="00741AA8" w:rsidRPr="00DE1126">
        <w:rPr>
          <w:rtl/>
        </w:rPr>
        <w:t>ی</w:t>
      </w:r>
      <w:r w:rsidRPr="00DE1126">
        <w:rPr>
          <w:rtl/>
        </w:rPr>
        <w:t xml:space="preserve"> گذشت، مانند غ</w:t>
      </w:r>
      <w:r w:rsidR="00741AA8" w:rsidRPr="00DE1126">
        <w:rPr>
          <w:rtl/>
        </w:rPr>
        <w:t>ی</w:t>
      </w:r>
      <w:r w:rsidRPr="00DE1126">
        <w:rPr>
          <w:rtl/>
        </w:rPr>
        <w:t>بت نعمان</w:t>
      </w:r>
      <w:r w:rsidR="00741AA8" w:rsidRPr="00DE1126">
        <w:rPr>
          <w:rtl/>
        </w:rPr>
        <w:t>ی</w:t>
      </w:r>
      <w:r w:rsidRPr="00DE1126">
        <w:rPr>
          <w:rtl/>
        </w:rPr>
        <w:t xml:space="preserve"> /267 از امام صادق عل</w:t>
      </w:r>
      <w:r w:rsidR="00741AA8" w:rsidRPr="00DE1126">
        <w:rPr>
          <w:rtl/>
        </w:rPr>
        <w:t>ی</w:t>
      </w:r>
      <w:r w:rsidRPr="00DE1126">
        <w:rPr>
          <w:rtl/>
        </w:rPr>
        <w:t>ه السلام : «مردم در عرفاتند که شخص</w:t>
      </w:r>
      <w:r w:rsidR="00741AA8" w:rsidRPr="00DE1126">
        <w:rPr>
          <w:rtl/>
        </w:rPr>
        <w:t>ی</w:t>
      </w:r>
      <w:r w:rsidRPr="00DE1126">
        <w:rPr>
          <w:rtl/>
        </w:rPr>
        <w:t xml:space="preserve"> سوار بر شتر</w:t>
      </w:r>
      <w:r w:rsidR="00741AA8" w:rsidRPr="00DE1126">
        <w:rPr>
          <w:rtl/>
        </w:rPr>
        <w:t>ی</w:t>
      </w:r>
      <w:r w:rsidRPr="00DE1126">
        <w:rPr>
          <w:rtl/>
        </w:rPr>
        <w:t xml:space="preserve"> سر</w:t>
      </w:r>
      <w:r w:rsidR="00741AA8" w:rsidRPr="00DE1126">
        <w:rPr>
          <w:rtl/>
        </w:rPr>
        <w:t>ی</w:t>
      </w:r>
      <w:r w:rsidRPr="00DE1126">
        <w:rPr>
          <w:rtl/>
        </w:rPr>
        <w:t>ع م</w:t>
      </w:r>
      <w:r w:rsidR="00741AA8" w:rsidRPr="00DE1126">
        <w:rPr>
          <w:rtl/>
        </w:rPr>
        <w:t>ی</w:t>
      </w:r>
      <w:r w:rsidR="00506612">
        <w:t>‌</w:t>
      </w:r>
      <w:r w:rsidRPr="00DE1126">
        <w:rPr>
          <w:rtl/>
        </w:rPr>
        <w:t>آ</w:t>
      </w:r>
      <w:r w:rsidR="00741AA8" w:rsidRPr="00DE1126">
        <w:rPr>
          <w:rtl/>
        </w:rPr>
        <w:t>ی</w:t>
      </w:r>
      <w:r w:rsidRPr="00DE1126">
        <w:rPr>
          <w:rtl/>
        </w:rPr>
        <w:t>د و خبر از مرگ خل</w:t>
      </w:r>
      <w:r w:rsidR="00741AA8" w:rsidRPr="00DE1126">
        <w:rPr>
          <w:rtl/>
        </w:rPr>
        <w:t>ی</w:t>
      </w:r>
      <w:r w:rsidRPr="00DE1126">
        <w:rPr>
          <w:rtl/>
        </w:rPr>
        <w:t>فه</w:t>
      </w:r>
      <w:r w:rsidR="00506612">
        <w:t>‌</w:t>
      </w:r>
      <w:r w:rsidRPr="00DE1126">
        <w:rPr>
          <w:rtl/>
        </w:rPr>
        <w:t>ا</w:t>
      </w:r>
      <w:r w:rsidR="00741AA8" w:rsidRPr="00DE1126">
        <w:rPr>
          <w:rtl/>
        </w:rPr>
        <w:t>ی</w:t>
      </w:r>
      <w:r w:rsidRPr="00DE1126">
        <w:rPr>
          <w:rtl/>
        </w:rPr>
        <w:t xml:space="preserve"> م</w:t>
      </w:r>
      <w:r w:rsidR="00741AA8" w:rsidRPr="00DE1126">
        <w:rPr>
          <w:rtl/>
        </w:rPr>
        <w:t>ی</w:t>
      </w:r>
      <w:r w:rsidR="00506612">
        <w:t>‌</w:t>
      </w:r>
      <w:r w:rsidRPr="00DE1126">
        <w:rPr>
          <w:rtl/>
        </w:rPr>
        <w:t>دهد که با مرگ او فرج آل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ن</w:t>
      </w:r>
      <w:r w:rsidR="00741AA8" w:rsidRPr="00DE1126">
        <w:rPr>
          <w:rtl/>
        </w:rPr>
        <w:t>ی</w:t>
      </w:r>
      <w:r w:rsidRPr="00DE1126">
        <w:rPr>
          <w:rtl/>
        </w:rPr>
        <w:t>ز فرج تمام</w:t>
      </w:r>
      <w:r w:rsidR="00741AA8" w:rsidRPr="00DE1126">
        <w:rPr>
          <w:rtl/>
        </w:rPr>
        <w:t>ی</w:t>
      </w:r>
      <w:r w:rsidRPr="00DE1126">
        <w:rPr>
          <w:rtl/>
        </w:rPr>
        <w:t xml:space="preserve"> مردم خواهد بود.»</w:t>
      </w:r>
      <w:r w:rsidRPr="00DE1126">
        <w:rPr>
          <w:rtl/>
        </w:rPr>
        <w:footnoteReference w:id="707"/>
      </w:r>
    </w:p>
    <w:p w:rsidR="001E12DE" w:rsidRPr="00DE1126" w:rsidRDefault="001E12DE" w:rsidP="000E2F20">
      <w:pPr>
        <w:bidi/>
        <w:jc w:val="both"/>
        <w:rPr>
          <w:rtl/>
        </w:rPr>
      </w:pPr>
      <w:r w:rsidRPr="00DE1126">
        <w:rPr>
          <w:rtl/>
        </w:rPr>
        <w:t>و ظاهر آن است که تأث</w:t>
      </w:r>
      <w:r w:rsidR="00741AA8" w:rsidRPr="00DE1126">
        <w:rPr>
          <w:rtl/>
        </w:rPr>
        <w:t>ی</w:t>
      </w:r>
      <w:r w:rsidRPr="00DE1126">
        <w:rPr>
          <w:rtl/>
        </w:rPr>
        <w:t>ر ا</w:t>
      </w:r>
      <w:r w:rsidR="00741AA8" w:rsidRPr="00DE1126">
        <w:rPr>
          <w:rtl/>
        </w:rPr>
        <w:t>ی</w:t>
      </w:r>
      <w:r w:rsidRPr="00DE1126">
        <w:rPr>
          <w:rtl/>
        </w:rPr>
        <w:t>ن خبر بر پ</w:t>
      </w:r>
      <w:r w:rsidR="00741AA8" w:rsidRPr="00DE1126">
        <w:rPr>
          <w:rtl/>
        </w:rPr>
        <w:t>ی</w:t>
      </w:r>
      <w:r w:rsidRPr="00DE1126">
        <w:rPr>
          <w:rtl/>
        </w:rPr>
        <w:t>روان حاکم گران م</w:t>
      </w:r>
      <w:r w:rsidR="00741AA8" w:rsidRPr="00DE1126">
        <w:rPr>
          <w:rtl/>
        </w:rPr>
        <w:t>ی</w:t>
      </w:r>
      <w:r w:rsidR="00506612">
        <w:t>‌</w:t>
      </w:r>
      <w:r w:rsidRPr="00DE1126">
        <w:rPr>
          <w:rtl/>
        </w:rPr>
        <w:t>آ</w:t>
      </w:r>
      <w:r w:rsidR="00741AA8" w:rsidRPr="00DE1126">
        <w:rPr>
          <w:rtl/>
        </w:rPr>
        <w:t>ی</w:t>
      </w:r>
      <w:r w:rsidRPr="00DE1126">
        <w:rPr>
          <w:rtl/>
        </w:rPr>
        <w:t>د، و در روا</w:t>
      </w:r>
      <w:r w:rsidR="00741AA8" w:rsidRPr="00DE1126">
        <w:rPr>
          <w:rtl/>
        </w:rPr>
        <w:t>ی</w:t>
      </w:r>
      <w:r w:rsidRPr="00DE1126">
        <w:rPr>
          <w:rtl/>
        </w:rPr>
        <w:t>ت</w:t>
      </w:r>
      <w:r w:rsidR="00741AA8" w:rsidRPr="00DE1126">
        <w:rPr>
          <w:rtl/>
        </w:rPr>
        <w:t>ی</w:t>
      </w:r>
      <w:r w:rsidRPr="00DE1126">
        <w:rPr>
          <w:rtl/>
        </w:rPr>
        <w:t xml:space="preserve"> آمده است که آنان کس</w:t>
      </w:r>
      <w:r w:rsidR="00741AA8" w:rsidRPr="00DE1126">
        <w:rPr>
          <w:rtl/>
        </w:rPr>
        <w:t>ی</w:t>
      </w:r>
      <w:r w:rsidRPr="00DE1126">
        <w:rPr>
          <w:rtl/>
        </w:rPr>
        <w:t xml:space="preserve"> را که ا</w:t>
      </w:r>
      <w:r w:rsidR="00741AA8" w:rsidRPr="00DE1126">
        <w:rPr>
          <w:rtl/>
        </w:rPr>
        <w:t>ی</w:t>
      </w:r>
      <w:r w:rsidRPr="00DE1126">
        <w:rPr>
          <w:rtl/>
        </w:rPr>
        <w:t>ن خبر را در عرفات منتشر م</w:t>
      </w:r>
      <w:r w:rsidR="00741AA8" w:rsidRPr="00DE1126">
        <w:rPr>
          <w:rtl/>
        </w:rPr>
        <w:t>ی</w:t>
      </w:r>
      <w:r w:rsidR="00506612">
        <w:t>‌</w:t>
      </w:r>
      <w:r w:rsidRPr="00DE1126">
        <w:rPr>
          <w:rtl/>
        </w:rPr>
        <w:t>کند، به قتل م</w:t>
      </w:r>
      <w:r w:rsidR="00741AA8" w:rsidRPr="00DE1126">
        <w:rPr>
          <w:rtl/>
        </w:rPr>
        <w:t>ی</w:t>
      </w:r>
      <w:r w:rsidR="00506612">
        <w:t>‌</w:t>
      </w:r>
      <w:r w:rsidRPr="00DE1126">
        <w:rPr>
          <w:rtl/>
        </w:rPr>
        <w:t>رسانند.</w:t>
      </w:r>
    </w:p>
    <w:p w:rsidR="001E12DE" w:rsidRPr="00DE1126" w:rsidRDefault="001E12DE" w:rsidP="000E2F20">
      <w:pPr>
        <w:bidi/>
        <w:jc w:val="both"/>
        <w:rPr>
          <w:rtl/>
        </w:rPr>
      </w:pPr>
      <w:r w:rsidRPr="00DE1126">
        <w:rPr>
          <w:rtl/>
        </w:rPr>
        <w:t>همان /262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«هنگام</w:t>
      </w:r>
      <w:r w:rsidR="00741AA8" w:rsidRPr="00DE1126">
        <w:rPr>
          <w:rtl/>
        </w:rPr>
        <w:t>ی</w:t>
      </w:r>
      <w:r w:rsidRPr="00DE1126">
        <w:rPr>
          <w:rtl/>
        </w:rPr>
        <w:t xml:space="preserve"> که بن</w:t>
      </w:r>
      <w:r w:rsidR="00741AA8" w:rsidRPr="00DE1126">
        <w:rPr>
          <w:rtl/>
        </w:rPr>
        <w:t>ی</w:t>
      </w:r>
      <w:r w:rsidRPr="00DE1126">
        <w:rPr>
          <w:rtl/>
        </w:rPr>
        <w:t xml:space="preserve"> ام</w:t>
      </w:r>
      <w:r w:rsidR="00741AA8" w:rsidRPr="00DE1126">
        <w:rPr>
          <w:rtl/>
        </w:rPr>
        <w:t>ی</w:t>
      </w:r>
      <w:r w:rsidRPr="00DE1126">
        <w:rPr>
          <w:rtl/>
        </w:rPr>
        <w:t>ّه اختلاف کنند و حکومتشان از دست رود، پسران عبّاس به حکومت رسند. آنان هماره در غرور حکومت و رفاه و ع</w:t>
      </w:r>
      <w:r w:rsidR="00741AA8" w:rsidRPr="00DE1126">
        <w:rPr>
          <w:rtl/>
        </w:rPr>
        <w:t>ی</w:t>
      </w:r>
      <w:r w:rsidRPr="00DE1126">
        <w:rPr>
          <w:rtl/>
        </w:rPr>
        <w:t>ش خواهند بود تا آنکه م</w:t>
      </w:r>
      <w:r w:rsidR="00741AA8" w:rsidRPr="00DE1126">
        <w:rPr>
          <w:rtl/>
        </w:rPr>
        <w:t>ی</w:t>
      </w:r>
      <w:r w:rsidRPr="00DE1126">
        <w:rPr>
          <w:rtl/>
        </w:rPr>
        <w:t>انشان اختلاف درگ</w:t>
      </w:r>
      <w:r w:rsidR="00741AA8" w:rsidRPr="00DE1126">
        <w:rPr>
          <w:rtl/>
        </w:rPr>
        <w:t>ی</w:t>
      </w:r>
      <w:r w:rsidRPr="00DE1126">
        <w:rPr>
          <w:rtl/>
        </w:rPr>
        <w:t>رد. با وقوع اختلاف، حکومت آنان م</w:t>
      </w:r>
      <w:r w:rsidR="00741AA8" w:rsidRPr="00DE1126">
        <w:rPr>
          <w:rtl/>
        </w:rPr>
        <w:t>ی</w:t>
      </w:r>
      <w:r w:rsidR="00506612">
        <w:t>‌</w:t>
      </w:r>
      <w:r w:rsidRPr="00DE1126">
        <w:rPr>
          <w:rtl/>
        </w:rPr>
        <w:t>رود و اهل مشرق و مغرب به اختلاف م</w:t>
      </w:r>
      <w:r w:rsidR="00741AA8" w:rsidRPr="00DE1126">
        <w:rPr>
          <w:rtl/>
        </w:rPr>
        <w:t>ی</w:t>
      </w:r>
      <w:r w:rsidR="00506612">
        <w:t>‌</w:t>
      </w:r>
      <w:r w:rsidRPr="00DE1126">
        <w:rPr>
          <w:rtl/>
        </w:rPr>
        <w:t>افتند. آر</w:t>
      </w:r>
      <w:r w:rsidR="00741AA8" w:rsidRPr="00DE1126">
        <w:rPr>
          <w:rtl/>
        </w:rPr>
        <w:t>ی</w:t>
      </w:r>
      <w:r w:rsidRPr="00DE1126">
        <w:rPr>
          <w:rtl/>
        </w:rPr>
        <w:t xml:space="preserve">، و اهل قبله. </w:t>
      </w:r>
    </w:p>
    <w:p w:rsidR="001E12DE" w:rsidRPr="00DE1126" w:rsidRDefault="001E12DE" w:rsidP="000E2F20">
      <w:pPr>
        <w:bidi/>
        <w:jc w:val="both"/>
        <w:rPr>
          <w:rtl/>
        </w:rPr>
      </w:pPr>
      <w:r w:rsidRPr="00DE1126">
        <w:rPr>
          <w:rtl/>
        </w:rPr>
        <w:t>مردم به علّت ترس</w:t>
      </w:r>
      <w:r w:rsidR="00741AA8" w:rsidRPr="00DE1126">
        <w:rPr>
          <w:rtl/>
        </w:rPr>
        <w:t>ی</w:t>
      </w:r>
      <w:r w:rsidRPr="00DE1126">
        <w:rPr>
          <w:rtl/>
        </w:rPr>
        <w:t xml:space="preserve"> که بر آنان سا</w:t>
      </w:r>
      <w:r w:rsidR="00741AA8" w:rsidRPr="00DE1126">
        <w:rPr>
          <w:rtl/>
        </w:rPr>
        <w:t>ی</w:t>
      </w:r>
      <w:r w:rsidRPr="00DE1126">
        <w:rPr>
          <w:rtl/>
        </w:rPr>
        <w:t>ه م</w:t>
      </w:r>
      <w:r w:rsidR="00741AA8" w:rsidRPr="00DE1126">
        <w:rPr>
          <w:rtl/>
        </w:rPr>
        <w:t>ی</w:t>
      </w:r>
      <w:r w:rsidR="00506612">
        <w:t>‌</w:t>
      </w:r>
      <w:r w:rsidRPr="00DE1126">
        <w:rPr>
          <w:rtl/>
        </w:rPr>
        <w:t>افکند، با سخت</w:t>
      </w:r>
      <w:r w:rsidR="00741AA8" w:rsidRPr="00DE1126">
        <w:rPr>
          <w:rtl/>
        </w:rPr>
        <w:t>ی</w:t>
      </w:r>
      <w:r w:rsidRPr="00DE1126">
        <w:rPr>
          <w:rtl/>
        </w:rPr>
        <w:t xml:space="preserve"> و شدّت مواجه م</w:t>
      </w:r>
      <w:r w:rsidR="00741AA8" w:rsidRPr="00DE1126">
        <w:rPr>
          <w:rtl/>
        </w:rPr>
        <w:t>ی</w:t>
      </w:r>
      <w:r w:rsidR="00506612">
        <w:t>‌</w:t>
      </w:r>
      <w:r w:rsidRPr="00DE1126">
        <w:rPr>
          <w:rtl/>
        </w:rPr>
        <w:t>شوند. آنان پ</w:t>
      </w:r>
      <w:r w:rsidR="00741AA8" w:rsidRPr="00DE1126">
        <w:rPr>
          <w:rtl/>
        </w:rPr>
        <w:t>ی</w:t>
      </w:r>
      <w:r w:rsidRPr="00DE1126">
        <w:rPr>
          <w:rtl/>
        </w:rPr>
        <w:t>وسته در ا</w:t>
      </w:r>
      <w:r w:rsidR="00741AA8" w:rsidRPr="00DE1126">
        <w:rPr>
          <w:rtl/>
        </w:rPr>
        <w:t>ی</w:t>
      </w:r>
      <w:r w:rsidRPr="00DE1126">
        <w:rPr>
          <w:rtl/>
        </w:rPr>
        <w:t>ن حالت خواهند بود تا آنکه مناد</w:t>
      </w:r>
      <w:r w:rsidR="00741AA8" w:rsidRPr="00DE1126">
        <w:rPr>
          <w:rtl/>
        </w:rPr>
        <w:t>یی</w:t>
      </w:r>
      <w:r w:rsidRPr="00DE1126">
        <w:rPr>
          <w:rtl/>
        </w:rPr>
        <w:t xml:space="preserve"> از آسمان ندا کند. پس چون ندا کرد برو</w:t>
      </w:r>
      <w:r w:rsidR="00741AA8" w:rsidRPr="00DE1126">
        <w:rPr>
          <w:rtl/>
        </w:rPr>
        <w:t>ی</w:t>
      </w:r>
      <w:r w:rsidRPr="00DE1126">
        <w:rPr>
          <w:rtl/>
        </w:rPr>
        <w:t>د، برو</w:t>
      </w:r>
      <w:r w:rsidR="00741AA8" w:rsidRPr="00DE1126">
        <w:rPr>
          <w:rtl/>
        </w:rPr>
        <w:t>ی</w:t>
      </w:r>
      <w:r w:rsidRPr="00DE1126">
        <w:rPr>
          <w:rtl/>
        </w:rPr>
        <w:t>د که به خدا قسم گو</w:t>
      </w:r>
      <w:r w:rsidR="00741AA8" w:rsidRPr="00DE1126">
        <w:rPr>
          <w:rtl/>
        </w:rPr>
        <w:t>ی</w:t>
      </w:r>
      <w:r w:rsidRPr="00DE1126">
        <w:rPr>
          <w:rtl/>
        </w:rPr>
        <w:t>ا او را ب</w:t>
      </w:r>
      <w:r w:rsidR="00741AA8" w:rsidRPr="00DE1126">
        <w:rPr>
          <w:rtl/>
        </w:rPr>
        <w:t>ی</w:t>
      </w:r>
      <w:r w:rsidRPr="00DE1126">
        <w:rPr>
          <w:rtl/>
        </w:rPr>
        <w:t>ن رکن و مقام م</w:t>
      </w:r>
      <w:r w:rsidR="00741AA8" w:rsidRPr="00DE1126">
        <w:rPr>
          <w:rtl/>
        </w:rPr>
        <w:t>ی</w:t>
      </w:r>
      <w:r w:rsidR="00506612">
        <w:t>‌</w:t>
      </w:r>
      <w:r w:rsidRPr="00DE1126">
        <w:rPr>
          <w:rtl/>
        </w:rPr>
        <w:t>ب</w:t>
      </w:r>
      <w:r w:rsidR="00741AA8" w:rsidRPr="00DE1126">
        <w:rPr>
          <w:rtl/>
        </w:rPr>
        <w:t>ی</w:t>
      </w:r>
      <w:r w:rsidRPr="00DE1126">
        <w:rPr>
          <w:rtl/>
        </w:rPr>
        <w:t>نم، او با مردم بر امر</w:t>
      </w:r>
      <w:r w:rsidR="00741AA8" w:rsidRPr="00DE1126">
        <w:rPr>
          <w:rtl/>
        </w:rPr>
        <w:t>ی</w:t>
      </w:r>
      <w:r w:rsidRPr="00DE1126">
        <w:rPr>
          <w:rtl/>
        </w:rPr>
        <w:t xml:space="preserve"> جد</w:t>
      </w:r>
      <w:r w:rsidR="00741AA8" w:rsidRPr="00DE1126">
        <w:rPr>
          <w:rtl/>
        </w:rPr>
        <w:t>ی</w:t>
      </w:r>
      <w:r w:rsidRPr="00DE1126">
        <w:rPr>
          <w:rtl/>
        </w:rPr>
        <w:t>د، کتاب</w:t>
      </w:r>
      <w:r w:rsidR="00741AA8" w:rsidRPr="00DE1126">
        <w:rPr>
          <w:rtl/>
        </w:rPr>
        <w:t>ی</w:t>
      </w:r>
      <w:r w:rsidRPr="00DE1126">
        <w:rPr>
          <w:rtl/>
        </w:rPr>
        <w:t xml:space="preserve"> جد</w:t>
      </w:r>
      <w:r w:rsidR="00741AA8" w:rsidRPr="00DE1126">
        <w:rPr>
          <w:rtl/>
        </w:rPr>
        <w:t>ی</w:t>
      </w:r>
      <w:r w:rsidRPr="00DE1126">
        <w:rPr>
          <w:rtl/>
        </w:rPr>
        <w:t>د و حاکم</w:t>
      </w:r>
      <w:r w:rsidR="00741AA8" w:rsidRPr="00DE1126">
        <w:rPr>
          <w:rtl/>
        </w:rPr>
        <w:t>ی</w:t>
      </w:r>
      <w:r w:rsidRPr="00DE1126">
        <w:rPr>
          <w:rtl/>
        </w:rPr>
        <w:t>ّت جد</w:t>
      </w:r>
      <w:r w:rsidR="00741AA8" w:rsidRPr="00DE1126">
        <w:rPr>
          <w:rtl/>
        </w:rPr>
        <w:t>ی</w:t>
      </w:r>
      <w:r w:rsidRPr="00DE1126">
        <w:rPr>
          <w:rtl/>
        </w:rPr>
        <w:t>د</w:t>
      </w:r>
      <w:r w:rsidR="00741AA8" w:rsidRPr="00DE1126">
        <w:rPr>
          <w:rtl/>
        </w:rPr>
        <w:t>ی</w:t>
      </w:r>
      <w:r w:rsidRPr="00DE1126">
        <w:rPr>
          <w:rtl/>
        </w:rPr>
        <w:t xml:space="preserve"> از آسمان، ب</w:t>
      </w:r>
      <w:r w:rsidR="00741AA8" w:rsidRPr="00DE1126">
        <w:rPr>
          <w:rtl/>
        </w:rPr>
        <w:t>ی</w:t>
      </w:r>
      <w:r w:rsidRPr="00DE1126">
        <w:rPr>
          <w:rtl/>
        </w:rPr>
        <w:t>عت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هرگز پرچم او ردّ نخواهد شد تا از دن</w:t>
      </w:r>
      <w:r w:rsidR="00741AA8" w:rsidRPr="00DE1126">
        <w:rPr>
          <w:rtl/>
        </w:rPr>
        <w:t>ی</w:t>
      </w:r>
      <w:r w:rsidRPr="00DE1126">
        <w:rPr>
          <w:rtl/>
        </w:rPr>
        <w:t>ا رود.»</w:t>
      </w:r>
    </w:p>
    <w:p w:rsidR="001E12DE" w:rsidRPr="00DE1126" w:rsidRDefault="001E12DE" w:rsidP="000E2F20">
      <w:pPr>
        <w:bidi/>
        <w:jc w:val="both"/>
        <w:rPr>
          <w:rtl/>
        </w:rPr>
      </w:pPr>
      <w:r w:rsidRPr="00DE1126">
        <w:rPr>
          <w:rtl/>
        </w:rPr>
        <w:t>در برخ</w:t>
      </w:r>
      <w:r w:rsidR="00741AA8" w:rsidRPr="00DE1126">
        <w:rPr>
          <w:rtl/>
        </w:rPr>
        <w:t>ی</w:t>
      </w:r>
      <w:r w:rsidRPr="00DE1126">
        <w:rPr>
          <w:rtl/>
        </w:rPr>
        <w:t xml:space="preserve"> روا</w:t>
      </w:r>
      <w:r w:rsidR="00741AA8" w:rsidRPr="00DE1126">
        <w:rPr>
          <w:rtl/>
        </w:rPr>
        <w:t>ی</w:t>
      </w:r>
      <w:r w:rsidRPr="00DE1126">
        <w:rPr>
          <w:rtl/>
        </w:rPr>
        <w:t>ات آمده است که سبب قتل و</w:t>
      </w:r>
      <w:r w:rsidR="00741AA8" w:rsidRPr="00DE1126">
        <w:rPr>
          <w:rtl/>
        </w:rPr>
        <w:t>ی</w:t>
      </w:r>
      <w:r w:rsidRPr="00DE1126">
        <w:rPr>
          <w:rtl/>
        </w:rPr>
        <w:t xml:space="preserve"> مسأله</w:t>
      </w:r>
      <w:r w:rsidR="00506612">
        <w:t>‌</w:t>
      </w:r>
      <w:r w:rsidRPr="00DE1126">
        <w:rPr>
          <w:rtl/>
        </w:rPr>
        <w:t>ا</w:t>
      </w:r>
      <w:r w:rsidR="00741AA8" w:rsidRPr="00DE1126">
        <w:rPr>
          <w:rtl/>
        </w:rPr>
        <w:t>ی</w:t>
      </w:r>
      <w:r w:rsidRPr="00DE1126">
        <w:rPr>
          <w:rtl/>
        </w:rPr>
        <w:t xml:space="preserve"> اخلاق</w:t>
      </w:r>
      <w:r w:rsidR="00741AA8" w:rsidRPr="00DE1126">
        <w:rPr>
          <w:rtl/>
        </w:rPr>
        <w:t>ی</w:t>
      </w:r>
      <w:r w:rsidRPr="00DE1126">
        <w:rPr>
          <w:rtl/>
        </w:rPr>
        <w:t xml:space="preserve"> است، و قاتل او </w:t>
      </w:r>
      <w:r w:rsidR="00741AA8" w:rsidRPr="00DE1126">
        <w:rPr>
          <w:rtl/>
        </w:rPr>
        <w:t>ی</w:t>
      </w:r>
      <w:r w:rsidRPr="00DE1126">
        <w:rPr>
          <w:rtl/>
        </w:rPr>
        <w:t>ک</w:t>
      </w:r>
      <w:r w:rsidR="00741AA8" w:rsidRPr="00DE1126">
        <w:rPr>
          <w:rtl/>
        </w:rPr>
        <w:t>ی</w:t>
      </w:r>
      <w:r w:rsidRPr="00DE1126">
        <w:rPr>
          <w:rtl/>
        </w:rPr>
        <w:t xml:space="preserve"> از خادمان اوست که پس از کشتن او م</w:t>
      </w:r>
      <w:r w:rsidR="00741AA8" w:rsidRPr="00DE1126">
        <w:rPr>
          <w:rtl/>
        </w:rPr>
        <w:t>ی</w:t>
      </w:r>
      <w:r w:rsidR="00506612">
        <w:t>‌</w:t>
      </w:r>
      <w:r w:rsidRPr="00DE1126">
        <w:rPr>
          <w:rtl/>
        </w:rPr>
        <w:t>گر</w:t>
      </w:r>
      <w:r w:rsidR="00741AA8" w:rsidRPr="00DE1126">
        <w:rPr>
          <w:rtl/>
        </w:rPr>
        <w:t>ی</w:t>
      </w:r>
      <w:r w:rsidRPr="00DE1126">
        <w:rPr>
          <w:rtl/>
        </w:rPr>
        <w:t>زد</w:t>
      </w:r>
      <w:r w:rsidR="00506612">
        <w:t>‌</w:t>
      </w:r>
      <w:r w:rsidRPr="00DE1126">
        <w:rPr>
          <w:rtl/>
        </w:rPr>
        <w:t>! کمال الد</w:t>
      </w:r>
      <w:r w:rsidR="00741AA8" w:rsidRPr="00DE1126">
        <w:rPr>
          <w:rtl/>
        </w:rPr>
        <w:t>ی</w:t>
      </w:r>
      <w:r w:rsidRPr="00DE1126">
        <w:rPr>
          <w:rtl/>
        </w:rPr>
        <w:t>ن 2/655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«سبب مرگ او آن است که با اخته</w:t>
      </w:r>
      <w:r w:rsidR="00506612">
        <w:t>‌</w:t>
      </w:r>
      <w:r w:rsidRPr="00DE1126">
        <w:rPr>
          <w:rtl/>
        </w:rPr>
        <w:t>ا</w:t>
      </w:r>
      <w:r w:rsidR="00741AA8" w:rsidRPr="00DE1126">
        <w:rPr>
          <w:rtl/>
        </w:rPr>
        <w:t>ی</w:t>
      </w:r>
      <w:r w:rsidRPr="00DE1126">
        <w:rPr>
          <w:rtl/>
        </w:rPr>
        <w:t xml:space="preserve"> نزد</w:t>
      </w:r>
      <w:r w:rsidR="00741AA8" w:rsidRPr="00DE1126">
        <w:rPr>
          <w:rtl/>
        </w:rPr>
        <w:t>ی</w:t>
      </w:r>
      <w:r w:rsidRPr="00DE1126">
        <w:rPr>
          <w:rtl/>
        </w:rPr>
        <w:t>ک</w:t>
      </w:r>
      <w:r w:rsidR="00741AA8" w:rsidRPr="00DE1126">
        <w:rPr>
          <w:rtl/>
        </w:rPr>
        <w:t>ی</w:t>
      </w:r>
      <w:r w:rsidRPr="00DE1126">
        <w:rPr>
          <w:rtl/>
        </w:rPr>
        <w:t xml:space="preserve"> م</w:t>
      </w:r>
      <w:r w:rsidR="00741AA8" w:rsidRPr="00DE1126">
        <w:rPr>
          <w:rtl/>
        </w:rPr>
        <w:t>ی</w:t>
      </w:r>
      <w:r w:rsidR="00506612">
        <w:t>‌</w:t>
      </w:r>
      <w:r w:rsidRPr="00DE1126">
        <w:rPr>
          <w:rtl/>
        </w:rPr>
        <w:t>کند. غلام هم بر م</w:t>
      </w:r>
      <w:r w:rsidR="00741AA8" w:rsidRPr="00DE1126">
        <w:rPr>
          <w:rtl/>
        </w:rPr>
        <w:t>ی</w:t>
      </w:r>
      <w:r w:rsidR="00506612">
        <w:t>‌</w:t>
      </w:r>
      <w:r w:rsidRPr="00DE1126">
        <w:rPr>
          <w:rtl/>
        </w:rPr>
        <w:t>خ</w:t>
      </w:r>
      <w:r w:rsidR="00741AA8" w:rsidRPr="00DE1126">
        <w:rPr>
          <w:rtl/>
        </w:rPr>
        <w:t>ی</w:t>
      </w:r>
      <w:r w:rsidRPr="00DE1126">
        <w:rPr>
          <w:rtl/>
        </w:rPr>
        <w:t>زد و او ر ا ذبح و چهل روز مرگ او را کتمان م</w:t>
      </w:r>
      <w:r w:rsidR="00741AA8" w:rsidRPr="00DE1126">
        <w:rPr>
          <w:rtl/>
        </w:rPr>
        <w:t>ی</w:t>
      </w:r>
      <w:r w:rsidR="00506612">
        <w:t>‌</w:t>
      </w:r>
      <w:r w:rsidRPr="00DE1126">
        <w:rPr>
          <w:rtl/>
        </w:rPr>
        <w:t>کند. هنگام</w:t>
      </w:r>
      <w:r w:rsidR="00741AA8" w:rsidRPr="00DE1126">
        <w:rPr>
          <w:rtl/>
        </w:rPr>
        <w:t>ی</w:t>
      </w:r>
      <w:r w:rsidRPr="00DE1126">
        <w:rPr>
          <w:rtl/>
        </w:rPr>
        <w:t xml:space="preserve"> که در طلب غلام روند، نخست</w:t>
      </w:r>
      <w:r w:rsidR="00741AA8" w:rsidRPr="00DE1126">
        <w:rPr>
          <w:rtl/>
        </w:rPr>
        <w:t>ی</w:t>
      </w:r>
      <w:r w:rsidRPr="00DE1126">
        <w:rPr>
          <w:rtl/>
        </w:rPr>
        <w:t>ن کس</w:t>
      </w:r>
      <w:r w:rsidR="00741AA8" w:rsidRPr="00DE1126">
        <w:rPr>
          <w:rtl/>
        </w:rPr>
        <w:t>ی</w:t>
      </w:r>
      <w:r w:rsidRPr="00DE1126">
        <w:rPr>
          <w:rtl/>
        </w:rPr>
        <w:t xml:space="preserve"> که خارج م</w:t>
      </w:r>
      <w:r w:rsidR="00741AA8" w:rsidRPr="00DE1126">
        <w:rPr>
          <w:rtl/>
        </w:rPr>
        <w:t>ی</w:t>
      </w:r>
      <w:r w:rsidR="00506612">
        <w:t>‌</w:t>
      </w:r>
      <w:r w:rsidRPr="00DE1126">
        <w:rPr>
          <w:rtl/>
        </w:rPr>
        <w:t>شود باز نم</w:t>
      </w:r>
      <w:r w:rsidR="00741AA8" w:rsidRPr="00DE1126">
        <w:rPr>
          <w:rtl/>
        </w:rPr>
        <w:t>ی</w:t>
      </w:r>
      <w:r w:rsidR="00506612">
        <w:t>‌</w:t>
      </w:r>
      <w:r w:rsidRPr="00DE1126">
        <w:rPr>
          <w:rtl/>
        </w:rPr>
        <w:t>گردد، مگر پس از آنکه حکومت آنان از دست رود.»</w:t>
      </w:r>
      <w:r w:rsidRPr="00DE1126">
        <w:rPr>
          <w:rtl/>
        </w:rPr>
        <w:footnoteReference w:id="708"/>
      </w:r>
      <w:r w:rsidRPr="00DE1126">
        <w:rPr>
          <w:rtl/>
        </w:rPr>
        <w:t xml:space="preserve"> </w:t>
      </w:r>
    </w:p>
    <w:p w:rsidR="001E12DE" w:rsidRPr="00DE1126" w:rsidRDefault="001E12DE" w:rsidP="000E2F20">
      <w:pPr>
        <w:bidi/>
        <w:jc w:val="both"/>
        <w:rPr>
          <w:rtl/>
        </w:rPr>
      </w:pPr>
      <w:r w:rsidRPr="00DE1126">
        <w:rPr>
          <w:rtl/>
        </w:rPr>
        <w:t>مختصر البصائر /199از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 : «برا</w:t>
      </w:r>
      <w:r w:rsidR="00741AA8" w:rsidRPr="00DE1126">
        <w:rPr>
          <w:rtl/>
        </w:rPr>
        <w:t>ی</w:t>
      </w:r>
      <w:r w:rsidRPr="00DE1126">
        <w:rPr>
          <w:rtl/>
        </w:rPr>
        <w:t xml:space="preserve"> آن نشانه</w:t>
      </w:r>
      <w:r w:rsidR="00506612">
        <w:t>‌</w:t>
      </w:r>
      <w:r w:rsidRPr="00DE1126">
        <w:rPr>
          <w:rtl/>
        </w:rPr>
        <w:t>ها و علامات</w:t>
      </w:r>
      <w:r w:rsidR="00741AA8" w:rsidRPr="00DE1126">
        <w:rPr>
          <w:rtl/>
        </w:rPr>
        <w:t>ی</w:t>
      </w:r>
      <w:r w:rsidRPr="00DE1126">
        <w:rPr>
          <w:rtl/>
        </w:rPr>
        <w:t xml:space="preserve"> است؛ نخست آنکه کوفه با لشکر و خندق محاصره شود، ... سه پرچم</w:t>
      </w:r>
      <w:r w:rsidR="00864F14" w:rsidRPr="00DE1126">
        <w:rPr>
          <w:rtl/>
        </w:rPr>
        <w:t xml:space="preserve"> - </w:t>
      </w:r>
      <w:r w:rsidRPr="00DE1126">
        <w:rPr>
          <w:rtl/>
        </w:rPr>
        <w:t>که با [ پرچم ] هدا</w:t>
      </w:r>
      <w:r w:rsidR="00741AA8" w:rsidRPr="00DE1126">
        <w:rPr>
          <w:rtl/>
        </w:rPr>
        <w:t>ی</w:t>
      </w:r>
      <w:r w:rsidRPr="00DE1126">
        <w:rPr>
          <w:rtl/>
        </w:rPr>
        <w:t>ت مشتبه م</w:t>
      </w:r>
      <w:r w:rsidR="00741AA8" w:rsidRPr="00DE1126">
        <w:rPr>
          <w:rtl/>
        </w:rPr>
        <w:t>ی</w:t>
      </w:r>
      <w:r w:rsidR="00506612">
        <w:t>‌</w:t>
      </w:r>
      <w:r w:rsidRPr="00DE1126">
        <w:rPr>
          <w:rtl/>
        </w:rPr>
        <w:t>شوند</w:t>
      </w:r>
      <w:r w:rsidR="00864F14" w:rsidRPr="00DE1126">
        <w:rPr>
          <w:rtl/>
        </w:rPr>
        <w:t xml:space="preserve"> - </w:t>
      </w:r>
      <w:r w:rsidRPr="00DE1126">
        <w:rPr>
          <w:rtl/>
        </w:rPr>
        <w:t>پ</w:t>
      </w:r>
      <w:r w:rsidR="00741AA8" w:rsidRPr="00DE1126">
        <w:rPr>
          <w:rtl/>
        </w:rPr>
        <w:t>ی</w:t>
      </w:r>
      <w:r w:rsidRPr="00DE1126">
        <w:rPr>
          <w:rtl/>
        </w:rPr>
        <w:t>رامون مسجد اکبر آمد و شد کنند که قاتل و مقتول در آتش</w:t>
      </w:r>
      <w:r w:rsidR="00506612">
        <w:t>‌</w:t>
      </w:r>
      <w:r w:rsidRPr="00DE1126">
        <w:rPr>
          <w:rtl/>
        </w:rPr>
        <w:t>اند.»</w:t>
      </w:r>
    </w:p>
    <w:p w:rsidR="001E12DE" w:rsidRPr="00DE1126" w:rsidRDefault="001E12DE" w:rsidP="000E2F20">
      <w:pPr>
        <w:bidi/>
        <w:jc w:val="both"/>
        <w:rPr>
          <w:rtl/>
        </w:rPr>
      </w:pPr>
      <w:r w:rsidRPr="00DE1126">
        <w:rPr>
          <w:rtl/>
        </w:rPr>
        <w:t>ا</w:t>
      </w:r>
      <w:r w:rsidR="00741AA8" w:rsidRPr="00DE1126">
        <w:rPr>
          <w:rtl/>
        </w:rPr>
        <w:t>ی</w:t>
      </w:r>
      <w:r w:rsidRPr="00DE1126">
        <w:rPr>
          <w:rtl/>
        </w:rPr>
        <w:t>ن پرچم</w:t>
      </w:r>
      <w:r w:rsidR="00506612">
        <w:t>‌</w:t>
      </w:r>
      <w:r w:rsidRPr="00DE1126">
        <w:rPr>
          <w:rtl/>
        </w:rPr>
        <w:t>ها، پ</w:t>
      </w:r>
      <w:r w:rsidR="00741AA8" w:rsidRPr="00DE1126">
        <w:rPr>
          <w:rtl/>
        </w:rPr>
        <w:t>ی</w:t>
      </w:r>
      <w:r w:rsidRPr="00DE1126">
        <w:rPr>
          <w:rtl/>
        </w:rPr>
        <w:t>رامون مسجد الحرام در حجاز با هم درگ</w:t>
      </w:r>
      <w:r w:rsidR="00741AA8" w:rsidRPr="00DE1126">
        <w:rPr>
          <w:rtl/>
        </w:rPr>
        <w:t>ی</w:t>
      </w:r>
      <w:r w:rsidRPr="00DE1126">
        <w:rPr>
          <w:rtl/>
        </w:rPr>
        <w:t>ر م</w:t>
      </w:r>
      <w:r w:rsidR="00741AA8" w:rsidRPr="00DE1126">
        <w:rPr>
          <w:rtl/>
        </w:rPr>
        <w:t>ی</w:t>
      </w:r>
      <w:r w:rsidR="00506612">
        <w:t>‌</w:t>
      </w:r>
      <w:r w:rsidRPr="00DE1126">
        <w:rPr>
          <w:rtl/>
        </w:rPr>
        <w:t>شوند، و ه</w:t>
      </w:r>
      <w:r w:rsidR="00741AA8" w:rsidRPr="00DE1126">
        <w:rPr>
          <w:rtl/>
        </w:rPr>
        <w:t>ی</w:t>
      </w:r>
      <w:r w:rsidRPr="00DE1126">
        <w:rPr>
          <w:rtl/>
        </w:rPr>
        <w:t xml:space="preserve">چ </w:t>
      </w:r>
      <w:r w:rsidR="00741AA8" w:rsidRPr="00DE1126">
        <w:rPr>
          <w:rtl/>
        </w:rPr>
        <w:t>ی</w:t>
      </w:r>
      <w:r w:rsidRPr="00DE1126">
        <w:rPr>
          <w:rtl/>
        </w:rPr>
        <w:t>ک در مس</w:t>
      </w:r>
      <w:r w:rsidR="00741AA8" w:rsidRPr="00DE1126">
        <w:rPr>
          <w:rtl/>
        </w:rPr>
        <w:t>ی</w:t>
      </w:r>
      <w:r w:rsidRPr="00DE1126">
        <w:rPr>
          <w:rtl/>
        </w:rPr>
        <w:t>ر هدا</w:t>
      </w:r>
      <w:r w:rsidR="00741AA8" w:rsidRPr="00DE1126">
        <w:rPr>
          <w:rtl/>
        </w:rPr>
        <w:t>ی</w:t>
      </w:r>
      <w:r w:rsidRPr="00DE1126">
        <w:rPr>
          <w:rtl/>
        </w:rPr>
        <w:t>ت ن</w:t>
      </w:r>
      <w:r w:rsidR="00741AA8" w:rsidRPr="00DE1126">
        <w:rPr>
          <w:rtl/>
        </w:rPr>
        <w:t>ی</w:t>
      </w:r>
      <w:r w:rsidRPr="00DE1126">
        <w:rPr>
          <w:rtl/>
        </w:rPr>
        <w:t>ست.</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/271 از ابو بص</w:t>
      </w:r>
      <w:r w:rsidR="00741AA8" w:rsidRPr="00DE1126">
        <w:rPr>
          <w:rtl/>
        </w:rPr>
        <w:t>ی</w:t>
      </w:r>
      <w:r w:rsidRPr="00DE1126">
        <w:rPr>
          <w:rtl/>
        </w:rPr>
        <w:t>ر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«کس</w:t>
      </w:r>
      <w:r w:rsidR="00741AA8" w:rsidRPr="00DE1126">
        <w:rPr>
          <w:rtl/>
        </w:rPr>
        <w:t>ی</w:t>
      </w:r>
      <w:r w:rsidRPr="00DE1126">
        <w:rPr>
          <w:rtl/>
        </w:rPr>
        <w:t xml:space="preserve"> که برا</w:t>
      </w:r>
      <w:r w:rsidR="00741AA8" w:rsidRPr="00DE1126">
        <w:rPr>
          <w:rtl/>
        </w:rPr>
        <w:t>ی</w:t>
      </w:r>
      <w:r w:rsidRPr="00DE1126">
        <w:rPr>
          <w:rtl/>
        </w:rPr>
        <w:t xml:space="preserve"> من مرگ عبدالله را ضمانت کند، برا</w:t>
      </w:r>
      <w:r w:rsidR="00741AA8" w:rsidRPr="00DE1126">
        <w:rPr>
          <w:rtl/>
        </w:rPr>
        <w:t>ی</w:t>
      </w:r>
      <w:r w:rsidRPr="00DE1126">
        <w:rPr>
          <w:rtl/>
        </w:rPr>
        <w:t xml:space="preserve"> او [ ق</w:t>
      </w:r>
      <w:r w:rsidR="00741AA8" w:rsidRPr="00DE1126">
        <w:rPr>
          <w:rtl/>
        </w:rPr>
        <w:t>ی</w:t>
      </w:r>
      <w:r w:rsidRPr="00DE1126">
        <w:rPr>
          <w:rtl/>
        </w:rPr>
        <w:t>ام ] قائم را تضم</w:t>
      </w:r>
      <w:r w:rsidR="00741AA8" w:rsidRPr="00DE1126">
        <w:rPr>
          <w:rtl/>
        </w:rPr>
        <w:t>ی</w:t>
      </w:r>
      <w:r w:rsidRPr="00DE1126">
        <w:rPr>
          <w:rtl/>
        </w:rPr>
        <w:t>ن خواهم کرد. آنگاه فرمودند: هنگام</w:t>
      </w:r>
      <w:r w:rsidR="00741AA8" w:rsidRPr="00DE1126">
        <w:rPr>
          <w:rtl/>
        </w:rPr>
        <w:t>ی</w:t>
      </w:r>
      <w:r w:rsidRPr="00DE1126">
        <w:rPr>
          <w:rtl/>
        </w:rPr>
        <w:t xml:space="preserve"> که عبدالله بم</w:t>
      </w:r>
      <w:r w:rsidR="00741AA8" w:rsidRPr="00DE1126">
        <w:rPr>
          <w:rtl/>
        </w:rPr>
        <w:t>ی</w:t>
      </w:r>
      <w:r w:rsidRPr="00DE1126">
        <w:rPr>
          <w:rtl/>
        </w:rPr>
        <w:t>رد، پس از او مردم بر ه</w:t>
      </w:r>
      <w:r w:rsidR="00741AA8" w:rsidRPr="00DE1126">
        <w:rPr>
          <w:rtl/>
        </w:rPr>
        <w:t>ی</w:t>
      </w:r>
      <w:r w:rsidRPr="00DE1126">
        <w:rPr>
          <w:rtl/>
        </w:rPr>
        <w:t>چ کس گرد ن</w:t>
      </w:r>
      <w:r w:rsidR="00741AA8" w:rsidRPr="00DE1126">
        <w:rPr>
          <w:rtl/>
        </w:rPr>
        <w:t>ی</w:t>
      </w:r>
      <w:r w:rsidRPr="00DE1126">
        <w:rPr>
          <w:rtl/>
        </w:rPr>
        <w:t>ا</w:t>
      </w:r>
      <w:r w:rsidR="00741AA8" w:rsidRPr="00DE1126">
        <w:rPr>
          <w:rtl/>
        </w:rPr>
        <w:t>ی</w:t>
      </w:r>
      <w:r w:rsidRPr="00DE1126">
        <w:rPr>
          <w:rtl/>
        </w:rPr>
        <w:t>ند، و ا</w:t>
      </w:r>
      <w:r w:rsidR="00741AA8" w:rsidRPr="00DE1126">
        <w:rPr>
          <w:rtl/>
        </w:rPr>
        <w:t>ی</w:t>
      </w:r>
      <w:r w:rsidRPr="00DE1126">
        <w:rPr>
          <w:rtl/>
        </w:rPr>
        <w:t>ن امر بدون صاحب شما به پا</w:t>
      </w:r>
      <w:r w:rsidR="00741AA8" w:rsidRPr="00DE1126">
        <w:rPr>
          <w:rtl/>
        </w:rPr>
        <w:t>ی</w:t>
      </w:r>
      <w:r w:rsidRPr="00DE1126">
        <w:rPr>
          <w:rtl/>
        </w:rPr>
        <w:t>ان نخواهد رس</w:t>
      </w:r>
      <w:r w:rsidR="00741AA8" w:rsidRPr="00DE1126">
        <w:rPr>
          <w:rtl/>
        </w:rPr>
        <w:t>ی</w:t>
      </w:r>
      <w:r w:rsidRPr="00DE1126">
        <w:rPr>
          <w:rtl/>
        </w:rPr>
        <w:t>د</w:t>
      </w:r>
      <w:r w:rsidR="00864F14" w:rsidRPr="00DE1126">
        <w:rPr>
          <w:rtl/>
        </w:rPr>
        <w:t xml:space="preserve"> - </w:t>
      </w:r>
      <w:r w:rsidRPr="00DE1126">
        <w:rPr>
          <w:rtl/>
        </w:rPr>
        <w:t xml:space="preserve">ان شاء الله </w:t>
      </w:r>
      <w:r w:rsidR="00864F14" w:rsidRPr="00DE1126">
        <w:rPr>
          <w:rtl/>
        </w:rPr>
        <w:t>-</w:t>
      </w:r>
      <w:r w:rsidRPr="00DE1126">
        <w:rPr>
          <w:rtl/>
        </w:rPr>
        <w:t xml:space="preserve">. </w:t>
      </w:r>
    </w:p>
    <w:p w:rsidR="001E12DE" w:rsidRPr="00DE1126" w:rsidRDefault="001E12DE" w:rsidP="000E2F20">
      <w:pPr>
        <w:bidi/>
        <w:jc w:val="both"/>
        <w:rPr>
          <w:rtl/>
        </w:rPr>
      </w:pPr>
      <w:r w:rsidRPr="00DE1126">
        <w:rPr>
          <w:rtl/>
        </w:rPr>
        <w:t>حکومت سال</w:t>
      </w:r>
      <w:r w:rsidR="00741AA8" w:rsidRPr="00DE1126">
        <w:rPr>
          <w:rtl/>
        </w:rPr>
        <w:t>ی</w:t>
      </w:r>
      <w:r w:rsidRPr="00DE1126">
        <w:rPr>
          <w:rtl/>
        </w:rPr>
        <w:t>انه به پا</w:t>
      </w:r>
      <w:r w:rsidR="00741AA8" w:rsidRPr="00DE1126">
        <w:rPr>
          <w:rtl/>
        </w:rPr>
        <w:t>ی</w:t>
      </w:r>
      <w:r w:rsidRPr="00DE1126">
        <w:rPr>
          <w:rtl/>
        </w:rPr>
        <w:t>ان م</w:t>
      </w:r>
      <w:r w:rsidR="00741AA8" w:rsidRPr="00DE1126">
        <w:rPr>
          <w:rtl/>
        </w:rPr>
        <w:t>ی</w:t>
      </w:r>
      <w:r w:rsidR="00506612">
        <w:t>‌</w:t>
      </w:r>
      <w:r w:rsidRPr="00DE1126">
        <w:rPr>
          <w:rtl/>
        </w:rPr>
        <w:t>رسد و جا</w:t>
      </w:r>
      <w:r w:rsidR="00741AA8" w:rsidRPr="00DE1126">
        <w:rPr>
          <w:rtl/>
        </w:rPr>
        <w:t>ی</w:t>
      </w:r>
      <w:r w:rsidRPr="00DE1126">
        <w:rPr>
          <w:rtl/>
        </w:rPr>
        <w:t xml:space="preserve"> خود را به حکومت ماه</w:t>
      </w:r>
      <w:r w:rsidR="00741AA8" w:rsidRPr="00DE1126">
        <w:rPr>
          <w:rtl/>
        </w:rPr>
        <w:t>ی</w:t>
      </w:r>
      <w:r w:rsidRPr="00DE1126">
        <w:rPr>
          <w:rtl/>
        </w:rPr>
        <w:t>انه و روزانه خواهد داد. عرض کردم: آ</w:t>
      </w:r>
      <w:r w:rsidR="00741AA8" w:rsidRPr="00DE1126">
        <w:rPr>
          <w:rtl/>
        </w:rPr>
        <w:t>ی</w:t>
      </w:r>
      <w:r w:rsidRPr="00DE1126">
        <w:rPr>
          <w:rtl/>
        </w:rPr>
        <w:t>ا ا</w:t>
      </w:r>
      <w:r w:rsidR="00741AA8" w:rsidRPr="00DE1126">
        <w:rPr>
          <w:rtl/>
        </w:rPr>
        <w:t>ی</w:t>
      </w:r>
      <w:r w:rsidRPr="00DE1126">
        <w:rPr>
          <w:rtl/>
        </w:rPr>
        <w:t>ن به طول م</w:t>
      </w:r>
      <w:r w:rsidR="00741AA8" w:rsidRPr="00DE1126">
        <w:rPr>
          <w:rtl/>
        </w:rPr>
        <w:t>ی</w:t>
      </w:r>
      <w:r w:rsidR="00506612">
        <w:t>‌</w:t>
      </w:r>
      <w:r w:rsidRPr="00DE1126">
        <w:rPr>
          <w:rtl/>
        </w:rPr>
        <w:t>انجامد؟ فرمودند: هرگز.»</w:t>
      </w:r>
    </w:p>
    <w:p w:rsidR="001E12DE" w:rsidRPr="00DE1126" w:rsidRDefault="001E12DE" w:rsidP="000E2F20">
      <w:pPr>
        <w:bidi/>
        <w:jc w:val="both"/>
        <w:rPr>
          <w:rtl/>
        </w:rPr>
      </w:pPr>
      <w:r w:rsidRPr="00DE1126">
        <w:rPr>
          <w:rtl/>
        </w:rPr>
        <w:t>خداوند امر ظهور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را در </w:t>
      </w:r>
      <w:r w:rsidR="00741AA8" w:rsidRPr="00DE1126">
        <w:rPr>
          <w:rtl/>
        </w:rPr>
        <w:t>ی</w:t>
      </w:r>
      <w:r w:rsidRPr="00DE1126">
        <w:rPr>
          <w:rtl/>
        </w:rPr>
        <w:t>ک شب سامان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المصنف ابن اب</w:t>
      </w:r>
      <w:r w:rsidR="00741AA8" w:rsidRPr="00DE1126">
        <w:rPr>
          <w:rtl/>
        </w:rPr>
        <w:t>ی</w:t>
      </w:r>
      <w:r w:rsidRPr="00DE1126">
        <w:rPr>
          <w:rtl/>
        </w:rPr>
        <w:t xml:space="preserve"> ش</w:t>
      </w:r>
      <w:r w:rsidR="00741AA8" w:rsidRPr="00DE1126">
        <w:rPr>
          <w:rtl/>
        </w:rPr>
        <w:t>ی</w:t>
      </w:r>
      <w:r w:rsidRPr="00DE1126">
        <w:rPr>
          <w:rtl/>
        </w:rPr>
        <w:t>به 15 /197 با دو سند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«مهد</w:t>
      </w:r>
      <w:r w:rsidR="00741AA8" w:rsidRPr="00DE1126">
        <w:rPr>
          <w:rtl/>
        </w:rPr>
        <w:t>ی</w:t>
      </w:r>
      <w:r w:rsidRPr="00DE1126">
        <w:rPr>
          <w:rtl/>
        </w:rPr>
        <w:t xml:space="preserve"> از ما اهل</w:t>
      </w:r>
      <w:r w:rsidR="00506612">
        <w:t>‌</w:t>
      </w:r>
      <w:r w:rsidRPr="00DE1126">
        <w:rPr>
          <w:rtl/>
        </w:rPr>
        <w:t>ب</w:t>
      </w:r>
      <w:r w:rsidR="00741AA8" w:rsidRPr="00DE1126">
        <w:rPr>
          <w:rtl/>
        </w:rPr>
        <w:t>ی</w:t>
      </w:r>
      <w:r w:rsidRPr="00DE1126">
        <w:rPr>
          <w:rtl/>
        </w:rPr>
        <w:t xml:space="preserve">ت است. خداوند او را در </w:t>
      </w:r>
      <w:r w:rsidR="00741AA8" w:rsidRPr="00DE1126">
        <w:rPr>
          <w:rtl/>
        </w:rPr>
        <w:t>ی</w:t>
      </w:r>
      <w:r w:rsidRPr="00DE1126">
        <w:rPr>
          <w:rtl/>
        </w:rPr>
        <w:t>ک شب سامان م</w:t>
      </w:r>
      <w:r w:rsidR="00741AA8" w:rsidRPr="00DE1126">
        <w:rPr>
          <w:rtl/>
        </w:rPr>
        <w:t>ی</w:t>
      </w:r>
      <w:r w:rsidR="00506612">
        <w:t>‌</w:t>
      </w:r>
      <w:r w:rsidRPr="00DE1126">
        <w:rPr>
          <w:rtl/>
        </w:rPr>
        <w:t>دهد.»</w:t>
      </w:r>
      <w:r w:rsidRPr="00DE1126">
        <w:rPr>
          <w:rtl/>
        </w:rPr>
        <w:footnoteReference w:id="709"/>
      </w:r>
    </w:p>
    <w:p w:rsidR="001E12DE" w:rsidRPr="00DE1126" w:rsidRDefault="001E12DE" w:rsidP="000E2F20">
      <w:pPr>
        <w:bidi/>
        <w:jc w:val="both"/>
        <w:rPr>
          <w:rtl/>
        </w:rPr>
      </w:pPr>
      <w:r w:rsidRPr="00DE1126">
        <w:rPr>
          <w:rtl/>
        </w:rPr>
        <w:t>در منابع ما: دلائل الامامة /247 نظ</w:t>
      </w:r>
      <w:r w:rsidR="00741AA8" w:rsidRPr="00DE1126">
        <w:rPr>
          <w:rtl/>
        </w:rPr>
        <w:t>ی</w:t>
      </w:r>
      <w:r w:rsidRPr="00DE1126">
        <w:rPr>
          <w:rtl/>
        </w:rPr>
        <w:t>ر</w:t>
      </w:r>
      <w:r w:rsidR="00E67179" w:rsidRPr="00DE1126">
        <w:rPr>
          <w:rtl/>
        </w:rPr>
        <w:t xml:space="preserve"> </w:t>
      </w:r>
      <w:r w:rsidRPr="00DE1126">
        <w:rPr>
          <w:rtl/>
        </w:rPr>
        <w:t>روا</w:t>
      </w:r>
      <w:r w:rsidR="00741AA8" w:rsidRPr="00DE1126">
        <w:rPr>
          <w:rtl/>
        </w:rPr>
        <w:t>ی</w:t>
      </w:r>
      <w:r w:rsidRPr="00DE1126">
        <w:rPr>
          <w:rtl/>
        </w:rPr>
        <w:t>ت المصنف را نقل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1 /152 از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از پ</w:t>
      </w:r>
      <w:r w:rsidR="00741AA8" w:rsidRPr="00DE1126">
        <w:rPr>
          <w:rtl/>
        </w:rPr>
        <w:t>ی</w:t>
      </w:r>
      <w:r w:rsidRPr="00DE1126">
        <w:rPr>
          <w:rtl/>
        </w:rPr>
        <w:t>امبر اکرم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«مهد</w:t>
      </w:r>
      <w:r w:rsidR="00741AA8" w:rsidRPr="00DE1126">
        <w:rPr>
          <w:rtl/>
        </w:rPr>
        <w:t>ی</w:t>
      </w:r>
      <w:r w:rsidRPr="00DE1126">
        <w:rPr>
          <w:rtl/>
        </w:rPr>
        <w:t xml:space="preserve"> از ما اهل</w:t>
      </w:r>
      <w:r w:rsidR="00506612">
        <w:t>‌</w:t>
      </w:r>
      <w:r w:rsidRPr="00DE1126">
        <w:rPr>
          <w:rtl/>
        </w:rPr>
        <w:t>ب</w:t>
      </w:r>
      <w:r w:rsidR="00741AA8" w:rsidRPr="00DE1126">
        <w:rPr>
          <w:rtl/>
        </w:rPr>
        <w:t>ی</w:t>
      </w:r>
      <w:r w:rsidRPr="00DE1126">
        <w:rPr>
          <w:rtl/>
        </w:rPr>
        <w:t xml:space="preserve">ت است. خداوند امر او را به </w:t>
      </w:r>
      <w:r w:rsidR="00741AA8" w:rsidRPr="00DE1126">
        <w:rPr>
          <w:rtl/>
        </w:rPr>
        <w:t>ی</w:t>
      </w:r>
      <w:r w:rsidRPr="00DE1126">
        <w:rPr>
          <w:rtl/>
        </w:rPr>
        <w:t>ک شب سامان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در روا</w:t>
      </w:r>
      <w:r w:rsidR="00741AA8" w:rsidRPr="00DE1126">
        <w:rPr>
          <w:rtl/>
        </w:rPr>
        <w:t>ی</w:t>
      </w:r>
      <w:r w:rsidRPr="00DE1126">
        <w:rPr>
          <w:rtl/>
        </w:rPr>
        <w:t>ت</w:t>
      </w:r>
      <w:r w:rsidR="00741AA8" w:rsidRPr="00DE1126">
        <w:rPr>
          <w:rtl/>
        </w:rPr>
        <w:t>ی</w:t>
      </w:r>
      <w:r w:rsidRPr="00DE1126">
        <w:rPr>
          <w:rtl/>
        </w:rPr>
        <w:t xml:space="preserve"> د</w:t>
      </w:r>
      <w:r w:rsidR="00741AA8" w:rsidRPr="00DE1126">
        <w:rPr>
          <w:rtl/>
        </w:rPr>
        <w:t>ی</w:t>
      </w:r>
      <w:r w:rsidRPr="00DE1126">
        <w:rPr>
          <w:rtl/>
        </w:rPr>
        <w:t xml:space="preserve">گر: خدا او را در </w:t>
      </w:r>
      <w:r w:rsidR="00741AA8" w:rsidRPr="00DE1126">
        <w:rPr>
          <w:rtl/>
        </w:rPr>
        <w:t>ی</w:t>
      </w:r>
      <w:r w:rsidRPr="00DE1126">
        <w:rPr>
          <w:rtl/>
        </w:rPr>
        <w:t>ک شب سامان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است که به برخ</w:t>
      </w:r>
      <w:r w:rsidR="00741AA8" w:rsidRPr="00DE1126">
        <w:rPr>
          <w:rtl/>
        </w:rPr>
        <w:t>ی</w:t>
      </w:r>
      <w:r w:rsidRPr="00DE1126">
        <w:rPr>
          <w:rtl/>
        </w:rPr>
        <w:t xml:space="preserve"> </w:t>
      </w:r>
      <w:r w:rsidR="00741AA8" w:rsidRPr="00DE1126">
        <w:rPr>
          <w:rtl/>
        </w:rPr>
        <w:t>ی</w:t>
      </w:r>
      <w:r w:rsidRPr="00DE1126">
        <w:rPr>
          <w:rtl/>
        </w:rPr>
        <w:t>اران فرمودند: به آنچه ام</w:t>
      </w:r>
      <w:r w:rsidR="00741AA8" w:rsidRPr="00DE1126">
        <w:rPr>
          <w:rtl/>
        </w:rPr>
        <w:t>ی</w:t>
      </w:r>
      <w:r w:rsidRPr="00DE1126">
        <w:rPr>
          <w:rtl/>
        </w:rPr>
        <w:t>د ندار</w:t>
      </w:r>
      <w:r w:rsidR="00741AA8" w:rsidRPr="00DE1126">
        <w:rPr>
          <w:rtl/>
        </w:rPr>
        <w:t>ی</w:t>
      </w:r>
      <w:r w:rsidRPr="00DE1126">
        <w:rPr>
          <w:rtl/>
        </w:rPr>
        <w:t xml:space="preserve"> ام</w:t>
      </w:r>
      <w:r w:rsidR="00741AA8" w:rsidRPr="00DE1126">
        <w:rPr>
          <w:rtl/>
        </w:rPr>
        <w:t>ی</w:t>
      </w:r>
      <w:r w:rsidRPr="00DE1126">
        <w:rPr>
          <w:rtl/>
        </w:rPr>
        <w:t>دوارتر باش تا آنچه ام</w:t>
      </w:r>
      <w:r w:rsidR="00741AA8" w:rsidRPr="00DE1126">
        <w:rPr>
          <w:rtl/>
        </w:rPr>
        <w:t>ی</w:t>
      </w:r>
      <w:r w:rsidRPr="00DE1126">
        <w:rPr>
          <w:rtl/>
        </w:rPr>
        <w:t>د دار</w:t>
      </w:r>
      <w:r w:rsidR="00741AA8" w:rsidRPr="00DE1126">
        <w:rPr>
          <w:rtl/>
        </w:rPr>
        <w:t>ی</w:t>
      </w:r>
      <w:r w:rsidRPr="00DE1126">
        <w:rPr>
          <w:rtl/>
        </w:rPr>
        <w:t>، ز</w:t>
      </w:r>
      <w:r w:rsidR="00741AA8" w:rsidRPr="00DE1126">
        <w:rPr>
          <w:rtl/>
        </w:rPr>
        <w:t>ی</w:t>
      </w:r>
      <w:r w:rsidRPr="00DE1126">
        <w:rPr>
          <w:rtl/>
        </w:rPr>
        <w:t>را موس</w:t>
      </w:r>
      <w:r w:rsidR="00741AA8" w:rsidRPr="00DE1126">
        <w:rPr>
          <w:rtl/>
        </w:rPr>
        <w:t>ی</w:t>
      </w:r>
      <w:r w:rsidRPr="00DE1126">
        <w:rPr>
          <w:rtl/>
        </w:rPr>
        <w:t xml:space="preserve"> بن عمران عل</w:t>
      </w:r>
      <w:r w:rsidR="00741AA8" w:rsidRPr="00DE1126">
        <w:rPr>
          <w:rtl/>
        </w:rPr>
        <w:t>ی</w:t>
      </w:r>
      <w:r w:rsidRPr="00DE1126">
        <w:rPr>
          <w:rtl/>
        </w:rPr>
        <w:t>ه السلام</w:t>
      </w:r>
      <w:r w:rsidR="00E67179" w:rsidRPr="00DE1126">
        <w:rPr>
          <w:rtl/>
        </w:rPr>
        <w:t xml:space="preserve"> </w:t>
      </w:r>
      <w:r w:rsidRPr="00DE1126">
        <w:rPr>
          <w:rtl/>
        </w:rPr>
        <w:t>خارج شد تا برا</w:t>
      </w:r>
      <w:r w:rsidR="00741AA8" w:rsidRPr="00DE1126">
        <w:rPr>
          <w:rtl/>
        </w:rPr>
        <w:t>ی</w:t>
      </w:r>
      <w:r w:rsidRPr="00DE1126">
        <w:rPr>
          <w:rtl/>
        </w:rPr>
        <w:t xml:space="preserve"> خانواده</w:t>
      </w:r>
      <w:r w:rsidR="00506612">
        <w:t>‌</w:t>
      </w:r>
      <w:r w:rsidRPr="00DE1126">
        <w:rPr>
          <w:rtl/>
        </w:rPr>
        <w:t>اش آتش</w:t>
      </w:r>
      <w:r w:rsidR="00741AA8" w:rsidRPr="00DE1126">
        <w:rPr>
          <w:rtl/>
        </w:rPr>
        <w:t>ی</w:t>
      </w:r>
      <w:r w:rsidRPr="00DE1126">
        <w:rPr>
          <w:rtl/>
        </w:rPr>
        <w:t xml:space="preserve"> برگ</w:t>
      </w:r>
      <w:r w:rsidR="00741AA8" w:rsidRPr="00DE1126">
        <w:rPr>
          <w:rtl/>
        </w:rPr>
        <w:t>ی</w:t>
      </w:r>
      <w:r w:rsidRPr="00DE1126">
        <w:rPr>
          <w:rtl/>
        </w:rPr>
        <w:t>رد، و در حال</w:t>
      </w:r>
      <w:r w:rsidR="00741AA8" w:rsidRPr="00DE1126">
        <w:rPr>
          <w:rtl/>
        </w:rPr>
        <w:t>ی</w:t>
      </w:r>
      <w:r w:rsidRPr="00DE1126">
        <w:rPr>
          <w:rtl/>
        </w:rPr>
        <w:t xml:space="preserve"> نزد آنها بازگشت که رسول و نب</w:t>
      </w:r>
      <w:r w:rsidR="00741AA8" w:rsidRPr="00DE1126">
        <w:rPr>
          <w:rtl/>
        </w:rPr>
        <w:t>ی</w:t>
      </w:r>
      <w:r w:rsidRPr="00DE1126">
        <w:rPr>
          <w:rtl/>
        </w:rPr>
        <w:t xml:space="preserve"> بود. پس خدا</w:t>
      </w:r>
      <w:r w:rsidR="00741AA8" w:rsidRPr="00DE1126">
        <w:rPr>
          <w:rtl/>
        </w:rPr>
        <w:t>ی</w:t>
      </w:r>
      <w:r w:rsidRPr="00DE1126">
        <w:rPr>
          <w:rtl/>
        </w:rPr>
        <w:t xml:space="preserve"> تبارک و تعال</w:t>
      </w:r>
      <w:r w:rsidR="00741AA8" w:rsidRPr="00DE1126">
        <w:rPr>
          <w:rtl/>
        </w:rPr>
        <w:t>ی</w:t>
      </w:r>
      <w:r w:rsidRPr="00DE1126">
        <w:rPr>
          <w:rtl/>
        </w:rPr>
        <w:t xml:space="preserve"> امر بنده و پ</w:t>
      </w:r>
      <w:r w:rsidR="00741AA8" w:rsidRPr="00DE1126">
        <w:rPr>
          <w:rtl/>
        </w:rPr>
        <w:t>ی</w:t>
      </w:r>
      <w:r w:rsidRPr="00DE1126">
        <w:rPr>
          <w:rtl/>
        </w:rPr>
        <w:t>امبرش موس</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 xml:space="preserve">را در </w:t>
      </w:r>
      <w:r w:rsidR="00741AA8" w:rsidRPr="00DE1126">
        <w:rPr>
          <w:rtl/>
        </w:rPr>
        <w:t>ی</w:t>
      </w:r>
      <w:r w:rsidRPr="00DE1126">
        <w:rPr>
          <w:rtl/>
        </w:rPr>
        <w:t>ک شب سامان داد. و هم</w:t>
      </w:r>
      <w:r w:rsidR="00741AA8" w:rsidRPr="00DE1126">
        <w:rPr>
          <w:rtl/>
        </w:rPr>
        <w:t>ی</w:t>
      </w:r>
      <w:r w:rsidRPr="00DE1126">
        <w:rPr>
          <w:rtl/>
        </w:rPr>
        <w:t>ن گونه خداوند تبارک و تعال</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قائم، دوازدهم</w:t>
      </w:r>
      <w:r w:rsidR="00741AA8" w:rsidRPr="00DE1126">
        <w:rPr>
          <w:rtl/>
        </w:rPr>
        <w:t>ی</w:t>
      </w:r>
      <w:r w:rsidRPr="00DE1126">
        <w:rPr>
          <w:rtl/>
        </w:rPr>
        <w:t>ن از ائمه عل</w:t>
      </w:r>
      <w:r w:rsidR="00741AA8" w:rsidRPr="00DE1126">
        <w:rPr>
          <w:rtl/>
        </w:rPr>
        <w:t>ی</w:t>
      </w:r>
      <w:r w:rsidRPr="00DE1126">
        <w:rPr>
          <w:rtl/>
        </w:rPr>
        <w:t>هم السلام</w:t>
      </w:r>
      <w:r w:rsidR="00E67179" w:rsidRPr="00DE1126">
        <w:rPr>
          <w:rtl/>
        </w:rPr>
        <w:t xml:space="preserve"> </w:t>
      </w:r>
      <w:r w:rsidRPr="00DE1126">
        <w:rPr>
          <w:rtl/>
        </w:rPr>
        <w:t xml:space="preserve">رفتار خواهد نمود. امر او را به </w:t>
      </w:r>
      <w:r w:rsidR="00741AA8" w:rsidRPr="00DE1126">
        <w:rPr>
          <w:rtl/>
        </w:rPr>
        <w:t>ی</w:t>
      </w:r>
      <w:r w:rsidRPr="00DE1126">
        <w:rPr>
          <w:rtl/>
        </w:rPr>
        <w:t>ک شب سامان م</w:t>
      </w:r>
      <w:r w:rsidR="00741AA8" w:rsidRPr="00DE1126">
        <w:rPr>
          <w:rtl/>
        </w:rPr>
        <w:t>ی</w:t>
      </w:r>
      <w:r w:rsidR="00506612">
        <w:t>‌</w:t>
      </w:r>
      <w:r w:rsidRPr="00DE1126">
        <w:rPr>
          <w:rtl/>
        </w:rPr>
        <w:t>بخشد، همانسان که امر پ</w:t>
      </w:r>
      <w:r w:rsidR="00741AA8" w:rsidRPr="00DE1126">
        <w:rPr>
          <w:rtl/>
        </w:rPr>
        <w:t>ی</w:t>
      </w:r>
      <w:r w:rsidRPr="00DE1126">
        <w:rPr>
          <w:rtl/>
        </w:rPr>
        <w:t>امبرش موس</w:t>
      </w:r>
      <w:r w:rsidR="00741AA8" w:rsidRPr="00DE1126">
        <w:rPr>
          <w:rtl/>
        </w:rPr>
        <w:t>ی</w:t>
      </w:r>
      <w:r w:rsidRPr="00DE1126">
        <w:rPr>
          <w:rtl/>
        </w:rPr>
        <w:t xml:space="preserve"> را سامان داد، و او را از ح</w:t>
      </w:r>
      <w:r w:rsidR="00741AA8" w:rsidRPr="00DE1126">
        <w:rPr>
          <w:rtl/>
        </w:rPr>
        <w:t>ی</w:t>
      </w:r>
      <w:r w:rsidRPr="00DE1126">
        <w:rPr>
          <w:rtl/>
        </w:rPr>
        <w:t>رت و غ</w:t>
      </w:r>
      <w:r w:rsidR="00741AA8" w:rsidRPr="00DE1126">
        <w:rPr>
          <w:rtl/>
        </w:rPr>
        <w:t>ی</w:t>
      </w:r>
      <w:r w:rsidRPr="00DE1126">
        <w:rPr>
          <w:rtl/>
        </w:rPr>
        <w:t>بت به نور فرج و ظهور ب</w:t>
      </w:r>
      <w:r w:rsidR="00741AA8" w:rsidRPr="00DE1126">
        <w:rPr>
          <w:rtl/>
        </w:rPr>
        <w:t>ی</w:t>
      </w:r>
      <w:r w:rsidRPr="00DE1126">
        <w:rPr>
          <w:rtl/>
        </w:rPr>
        <w:t>رون خواهد آورد.»</w:t>
      </w:r>
    </w:p>
    <w:p w:rsidR="001E12DE" w:rsidRPr="00DE1126" w:rsidRDefault="001E12DE" w:rsidP="000E2F20">
      <w:pPr>
        <w:bidi/>
        <w:jc w:val="both"/>
        <w:rPr>
          <w:rtl/>
        </w:rPr>
      </w:pPr>
      <w:r w:rsidRPr="00DE1126">
        <w:rPr>
          <w:rtl/>
        </w:rPr>
        <w:t>نگارنده: سامان بخش</w:t>
      </w:r>
      <w:r w:rsidR="00741AA8" w:rsidRPr="00DE1126">
        <w:rPr>
          <w:rtl/>
        </w:rPr>
        <w:t>ی</w:t>
      </w:r>
      <w:r w:rsidRPr="00DE1126">
        <w:rPr>
          <w:rtl/>
        </w:rPr>
        <w:t>دن به معنا</w:t>
      </w:r>
      <w:r w:rsidR="00741AA8" w:rsidRPr="00DE1126">
        <w:rPr>
          <w:rtl/>
        </w:rPr>
        <w:t>ی</w:t>
      </w:r>
      <w:r w:rsidRPr="00DE1126">
        <w:rPr>
          <w:rtl/>
        </w:rPr>
        <w:t xml:space="preserve"> آن است که خداوند اسباب نصرت و لوازم</w:t>
      </w:r>
      <w:r w:rsidR="00741AA8" w:rsidRPr="00DE1126">
        <w:rPr>
          <w:rtl/>
        </w:rPr>
        <w:t>ی</w:t>
      </w:r>
      <w:r w:rsidRPr="00DE1126">
        <w:rPr>
          <w:rtl/>
        </w:rPr>
        <w:t xml:space="preserve"> را که برا</w:t>
      </w:r>
      <w:r w:rsidR="00741AA8" w:rsidRPr="00DE1126">
        <w:rPr>
          <w:rtl/>
        </w:rPr>
        <w:t>ی</w:t>
      </w:r>
      <w:r w:rsidRPr="00DE1126">
        <w:rPr>
          <w:rtl/>
        </w:rPr>
        <w:t xml:space="preserve"> انجام مأمور</w:t>
      </w:r>
      <w:r w:rsidR="00741AA8" w:rsidRPr="00DE1126">
        <w:rPr>
          <w:rtl/>
        </w:rPr>
        <w:t>ی</w:t>
      </w:r>
      <w:r w:rsidRPr="00DE1126">
        <w:rPr>
          <w:rtl/>
        </w:rPr>
        <w:t>ّت</w:t>
      </w:r>
      <w:r w:rsidR="00741AA8" w:rsidRPr="00DE1126">
        <w:rPr>
          <w:rtl/>
        </w:rPr>
        <w:t>ی</w:t>
      </w:r>
      <w:r w:rsidRPr="00DE1126">
        <w:rPr>
          <w:rtl/>
        </w:rPr>
        <w:t xml:space="preserve"> ا</w:t>
      </w:r>
      <w:r w:rsidR="00741AA8" w:rsidRPr="00DE1126">
        <w:rPr>
          <w:rtl/>
        </w:rPr>
        <w:t>ی</w:t>
      </w:r>
      <w:r w:rsidRPr="00DE1126">
        <w:rPr>
          <w:rtl/>
        </w:rPr>
        <w:t>نچن</w:t>
      </w:r>
      <w:r w:rsidR="00741AA8" w:rsidRPr="00DE1126">
        <w:rPr>
          <w:rtl/>
        </w:rPr>
        <w:t>ی</w:t>
      </w:r>
      <w:r w:rsidRPr="00DE1126">
        <w:rPr>
          <w:rtl/>
        </w:rPr>
        <w:t>ن سترگ م</w:t>
      </w:r>
      <w:r w:rsidR="00741AA8" w:rsidRPr="00DE1126">
        <w:rPr>
          <w:rtl/>
        </w:rPr>
        <w:t>ی</w:t>
      </w:r>
      <w:r w:rsidR="00506612">
        <w:t>‌</w:t>
      </w:r>
      <w:r w:rsidRPr="00DE1126">
        <w:rPr>
          <w:rtl/>
        </w:rPr>
        <w:t>با</w:t>
      </w:r>
      <w:r w:rsidR="00741AA8" w:rsidRPr="00DE1126">
        <w:rPr>
          <w:rtl/>
        </w:rPr>
        <w:t>ی</w:t>
      </w:r>
      <w:r w:rsidRPr="00DE1126">
        <w:rPr>
          <w:rtl/>
        </w:rPr>
        <w:t>د، برا</w:t>
      </w:r>
      <w:r w:rsidR="00741AA8" w:rsidRPr="00DE1126">
        <w:rPr>
          <w:rtl/>
        </w:rPr>
        <w:t>ی</w:t>
      </w:r>
      <w:r w:rsidRPr="00DE1126">
        <w:rPr>
          <w:rtl/>
        </w:rPr>
        <w:t xml:space="preserve">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فراهم خواهد آورد، که شامل آماده ساز</w:t>
      </w:r>
      <w:r w:rsidR="00741AA8" w:rsidRPr="00DE1126">
        <w:rPr>
          <w:rtl/>
        </w:rPr>
        <w:t>ی</w:t>
      </w:r>
      <w:r w:rsidRPr="00DE1126">
        <w:rPr>
          <w:rtl/>
        </w:rPr>
        <w:t xml:space="preserve"> اوضاع امّت و عالم از </w:t>
      </w:r>
      <w:r w:rsidR="00741AA8" w:rsidRPr="00DE1126">
        <w:rPr>
          <w:rtl/>
        </w:rPr>
        <w:t>ی</w:t>
      </w:r>
      <w:r w:rsidRPr="00DE1126">
        <w:rPr>
          <w:rtl/>
        </w:rPr>
        <w:t>ک سو، و ن</w:t>
      </w:r>
      <w:r w:rsidR="00741AA8" w:rsidRPr="00DE1126">
        <w:rPr>
          <w:rtl/>
        </w:rPr>
        <w:t>ی</w:t>
      </w:r>
      <w:r w:rsidRPr="00DE1126">
        <w:rPr>
          <w:rtl/>
        </w:rPr>
        <w:t>ز عنا</w:t>
      </w:r>
      <w:r w:rsidR="00741AA8" w:rsidRPr="00DE1126">
        <w:rPr>
          <w:rtl/>
        </w:rPr>
        <w:t>ی</w:t>
      </w:r>
      <w:r w:rsidRPr="00DE1126">
        <w:rPr>
          <w:rtl/>
        </w:rPr>
        <w:t>ت اله</w:t>
      </w:r>
      <w:r w:rsidR="00741AA8" w:rsidRPr="00DE1126">
        <w:rPr>
          <w:rtl/>
        </w:rPr>
        <w:t>ی</w:t>
      </w:r>
      <w:r w:rsidRPr="00DE1126">
        <w:rPr>
          <w:rtl/>
        </w:rPr>
        <w:t>ِ مناسب با برنامه و مقام حضرت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از سو</w:t>
      </w:r>
      <w:r w:rsidR="00741AA8" w:rsidRPr="00DE1126">
        <w:rPr>
          <w:rtl/>
        </w:rPr>
        <w:t>یی</w:t>
      </w:r>
      <w:r w:rsidRPr="00DE1126">
        <w:rPr>
          <w:rtl/>
        </w:rPr>
        <w:t xml:space="preserve"> د</w:t>
      </w:r>
      <w:r w:rsidR="00741AA8" w:rsidRPr="00DE1126">
        <w:rPr>
          <w:rtl/>
        </w:rPr>
        <w:t>ی</w:t>
      </w:r>
      <w:r w:rsidRPr="00DE1126">
        <w:rPr>
          <w:rtl/>
        </w:rPr>
        <w:t>گر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لکن ا</w:t>
      </w:r>
      <w:r w:rsidR="00741AA8" w:rsidRPr="00DE1126">
        <w:rPr>
          <w:rtl/>
        </w:rPr>
        <w:t>ی</w:t>
      </w:r>
      <w:r w:rsidRPr="00DE1126">
        <w:rPr>
          <w:rtl/>
        </w:rPr>
        <w:t>ن معنا برا</w:t>
      </w:r>
      <w:r w:rsidR="00741AA8" w:rsidRPr="00DE1126">
        <w:rPr>
          <w:rtl/>
        </w:rPr>
        <w:t>ی</w:t>
      </w:r>
      <w:r w:rsidRPr="00DE1126">
        <w:rPr>
          <w:rtl/>
        </w:rPr>
        <w:t xml:space="preserve"> برخ</w:t>
      </w:r>
      <w:r w:rsidR="00741AA8" w:rsidRPr="00DE1126">
        <w:rPr>
          <w:rtl/>
        </w:rPr>
        <w:t>ی</w:t>
      </w:r>
      <w:r w:rsidRPr="00DE1126">
        <w:rPr>
          <w:rtl/>
        </w:rPr>
        <w:t xml:space="preserve"> سن</w:t>
      </w:r>
      <w:r w:rsidR="00741AA8" w:rsidRPr="00DE1126">
        <w:rPr>
          <w:rtl/>
        </w:rPr>
        <w:t>ی</w:t>
      </w:r>
      <w:r w:rsidRPr="00DE1126">
        <w:rPr>
          <w:rtl/>
        </w:rPr>
        <w:t>ان اشتباه شده و لذا پنداشته</w:t>
      </w:r>
      <w:r w:rsidR="00506612">
        <w:t>‌</w:t>
      </w:r>
      <w:r w:rsidRPr="00DE1126">
        <w:rPr>
          <w:rtl/>
        </w:rPr>
        <w:t>اند حضرت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پ</w:t>
      </w:r>
      <w:r w:rsidR="00741AA8" w:rsidRPr="00DE1126">
        <w:rPr>
          <w:rtl/>
        </w:rPr>
        <w:t>ی</w:t>
      </w:r>
      <w:r w:rsidRPr="00DE1126">
        <w:rPr>
          <w:rtl/>
        </w:rPr>
        <w:t>ش از آن شب شا</w:t>
      </w:r>
      <w:r w:rsidR="00741AA8" w:rsidRPr="00DE1126">
        <w:rPr>
          <w:rtl/>
        </w:rPr>
        <w:t>ی</w:t>
      </w:r>
      <w:r w:rsidRPr="00DE1126">
        <w:rPr>
          <w:rtl/>
        </w:rPr>
        <w:t>ستگ</w:t>
      </w:r>
      <w:r w:rsidR="00741AA8" w:rsidRPr="00DE1126">
        <w:rPr>
          <w:rtl/>
        </w:rPr>
        <w:t>ی</w:t>
      </w:r>
      <w:r w:rsidRPr="00DE1126">
        <w:rPr>
          <w:rtl/>
        </w:rPr>
        <w:t xml:space="preserve"> لازم را ندارد، و توبه م</w:t>
      </w:r>
      <w:r w:rsidR="00741AA8" w:rsidRPr="00DE1126">
        <w:rPr>
          <w:rtl/>
        </w:rPr>
        <w:t>ی</w:t>
      </w:r>
      <w:r w:rsidR="00506612">
        <w:t>‌</w:t>
      </w:r>
      <w:r w:rsidRPr="00DE1126">
        <w:rPr>
          <w:rtl/>
        </w:rPr>
        <w:t>کند و خداوند توبه</w:t>
      </w:r>
      <w:r w:rsidR="00506612">
        <w:t>‌</w:t>
      </w:r>
      <w:r w:rsidRPr="00DE1126">
        <w:rPr>
          <w:rtl/>
        </w:rPr>
        <w:t>اش را م</w:t>
      </w:r>
      <w:r w:rsidR="00741AA8" w:rsidRPr="00DE1126">
        <w:rPr>
          <w:rtl/>
        </w:rPr>
        <w:t>ی</w:t>
      </w:r>
      <w:r w:rsidR="00506612">
        <w:t>‌</w:t>
      </w:r>
      <w:r w:rsidRPr="00DE1126">
        <w:rPr>
          <w:rtl/>
        </w:rPr>
        <w:t>پذ</w:t>
      </w:r>
      <w:r w:rsidR="00741AA8" w:rsidRPr="00DE1126">
        <w:rPr>
          <w:rtl/>
        </w:rPr>
        <w:t>ی</w:t>
      </w:r>
      <w:r w:rsidRPr="00DE1126">
        <w:rPr>
          <w:rtl/>
        </w:rPr>
        <w:t>رد</w:t>
      </w:r>
      <w:r w:rsidR="00506612">
        <w:t>‌</w:t>
      </w:r>
      <w:r w:rsidRPr="00DE1126">
        <w:rPr>
          <w:rtl/>
        </w:rPr>
        <w:t>! ا</w:t>
      </w:r>
      <w:r w:rsidR="00741AA8" w:rsidRPr="00DE1126">
        <w:rPr>
          <w:rtl/>
        </w:rPr>
        <w:t>ی</w:t>
      </w:r>
      <w:r w:rsidRPr="00DE1126">
        <w:rPr>
          <w:rtl/>
        </w:rPr>
        <w:t>ن ساده ب</w:t>
      </w:r>
      <w:r w:rsidR="00741AA8" w:rsidRPr="00DE1126">
        <w:rPr>
          <w:rtl/>
        </w:rPr>
        <w:t>ی</w:t>
      </w:r>
      <w:r w:rsidRPr="00DE1126">
        <w:rPr>
          <w:rtl/>
        </w:rPr>
        <w:t>ن</w:t>
      </w:r>
      <w:r w:rsidR="00741AA8" w:rsidRPr="00DE1126">
        <w:rPr>
          <w:rtl/>
        </w:rPr>
        <w:t>ی</w:t>
      </w:r>
      <w:r w:rsidRPr="00DE1126">
        <w:rPr>
          <w:rtl/>
        </w:rPr>
        <w:t xml:space="preserve"> و سطح</w:t>
      </w:r>
      <w:r w:rsidR="00741AA8" w:rsidRPr="00DE1126">
        <w:rPr>
          <w:rtl/>
        </w:rPr>
        <w:t>ی</w:t>
      </w:r>
      <w:r w:rsidRPr="00DE1126">
        <w:rPr>
          <w:rtl/>
        </w:rPr>
        <w:t xml:space="preserve"> نگر</w:t>
      </w:r>
      <w:r w:rsidR="00741AA8" w:rsidRPr="00DE1126">
        <w:rPr>
          <w:rtl/>
        </w:rPr>
        <w:t>ی</w:t>
      </w:r>
      <w:r w:rsidRPr="00DE1126">
        <w:rPr>
          <w:rtl/>
        </w:rPr>
        <w:t xml:space="preserve"> است، چرا که مسلمانان اجماع دارند بر ا</w:t>
      </w:r>
      <w:r w:rsidR="00741AA8" w:rsidRPr="00DE1126">
        <w:rPr>
          <w:rtl/>
        </w:rPr>
        <w:t>ی</w:t>
      </w:r>
      <w:r w:rsidRPr="00DE1126">
        <w:rPr>
          <w:rtl/>
        </w:rPr>
        <w:t>نکه رسول گرام</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او را مهد</w:t>
      </w:r>
      <w:r w:rsidR="00741AA8" w:rsidRPr="00DE1126">
        <w:rPr>
          <w:rtl/>
        </w:rPr>
        <w:t>ی</w:t>
      </w:r>
      <w:r w:rsidRPr="00DE1126">
        <w:rPr>
          <w:rtl/>
        </w:rPr>
        <w:t xml:space="preserve"> نام</w:t>
      </w:r>
      <w:r w:rsidR="00741AA8" w:rsidRPr="00DE1126">
        <w:rPr>
          <w:rtl/>
        </w:rPr>
        <w:t>ی</w:t>
      </w:r>
      <w:r w:rsidRPr="00DE1126">
        <w:rPr>
          <w:rtl/>
        </w:rPr>
        <w:t>ده</w:t>
      </w:r>
      <w:r w:rsidR="00506612">
        <w:t>‌</w:t>
      </w:r>
      <w:r w:rsidRPr="00DE1126">
        <w:rPr>
          <w:rtl/>
        </w:rPr>
        <w:t>اند که دلالت بر عصمت کامل و شامل و عظمت شخص</w:t>
      </w:r>
      <w:r w:rsidR="00741AA8" w:rsidRPr="00DE1126">
        <w:rPr>
          <w:rtl/>
        </w:rPr>
        <w:t>ی</w:t>
      </w:r>
      <w:r w:rsidRPr="00DE1126">
        <w:rPr>
          <w:rtl/>
        </w:rPr>
        <w:t>ّت ا</w:t>
      </w:r>
      <w:r w:rsidR="00741AA8" w:rsidRPr="00DE1126">
        <w:rPr>
          <w:rtl/>
        </w:rPr>
        <w:t>ی</w:t>
      </w:r>
      <w:r w:rsidRPr="00DE1126">
        <w:rPr>
          <w:rtl/>
        </w:rPr>
        <w:t>شان دارد.</w:t>
      </w:r>
      <w:r w:rsidR="00E67179" w:rsidRPr="00DE1126">
        <w:rPr>
          <w:rtl/>
        </w:rPr>
        <w:t xml:space="preserve"> </w:t>
      </w:r>
    </w:p>
    <w:p w:rsidR="001E12DE" w:rsidRPr="00DE1126" w:rsidRDefault="001E12DE" w:rsidP="000E2F20">
      <w:pPr>
        <w:bidi/>
        <w:jc w:val="both"/>
        <w:rPr>
          <w:rtl/>
        </w:rPr>
      </w:pPr>
      <w:r w:rsidRPr="00DE1126">
        <w:rPr>
          <w:rtl/>
        </w:rPr>
        <w:t>روز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 </w:t>
      </w:r>
      <w:r w:rsidR="00741AA8" w:rsidRPr="00DE1126">
        <w:rPr>
          <w:rtl/>
        </w:rPr>
        <w:t>ی</w:t>
      </w:r>
      <w:r w:rsidRPr="00DE1126">
        <w:rPr>
          <w:rtl/>
        </w:rPr>
        <w:t>ک</w:t>
      </w:r>
      <w:r w:rsidR="00741AA8" w:rsidRPr="00DE1126">
        <w:rPr>
          <w:rtl/>
        </w:rPr>
        <w:t>ی</w:t>
      </w:r>
      <w:r w:rsidRPr="00DE1126">
        <w:rPr>
          <w:rtl/>
        </w:rPr>
        <w:t xml:space="preserve"> از روزها</w:t>
      </w:r>
      <w:r w:rsidR="00741AA8" w:rsidRPr="00DE1126">
        <w:rPr>
          <w:rtl/>
        </w:rPr>
        <w:t>ی</w:t>
      </w:r>
      <w:r w:rsidRPr="00DE1126">
        <w:rPr>
          <w:rtl/>
        </w:rPr>
        <w:t xml:space="preserve"> سه گانه</w:t>
      </w:r>
      <w:r w:rsidR="00506612">
        <w:t>‌</w:t>
      </w:r>
      <w:r w:rsidR="00741AA8" w:rsidRPr="00DE1126">
        <w:rPr>
          <w:rtl/>
        </w:rPr>
        <w:t>ی</w:t>
      </w:r>
      <w:r w:rsidRPr="00DE1126">
        <w:rPr>
          <w:rtl/>
        </w:rPr>
        <w:t xml:space="preserve"> خداوند</w:t>
      </w:r>
    </w:p>
    <w:p w:rsidR="001E12DE" w:rsidRPr="00DE1126" w:rsidRDefault="001E12DE" w:rsidP="000E2F20">
      <w:pPr>
        <w:bidi/>
        <w:jc w:val="both"/>
        <w:rPr>
          <w:rtl/>
        </w:rPr>
      </w:pPr>
      <w:r w:rsidRPr="00DE1126">
        <w:rPr>
          <w:rtl/>
        </w:rPr>
        <w:t>تفس</w:t>
      </w:r>
      <w:r w:rsidR="00741AA8" w:rsidRPr="00DE1126">
        <w:rPr>
          <w:rtl/>
        </w:rPr>
        <w:t>ی</w:t>
      </w:r>
      <w:r w:rsidRPr="00DE1126">
        <w:rPr>
          <w:rtl/>
        </w:rPr>
        <w:t>ر قم</w:t>
      </w:r>
      <w:r w:rsidR="00741AA8" w:rsidRPr="00DE1126">
        <w:rPr>
          <w:rtl/>
        </w:rPr>
        <w:t>ی</w:t>
      </w:r>
      <w:r w:rsidRPr="00DE1126">
        <w:rPr>
          <w:rtl/>
        </w:rPr>
        <w:t xml:space="preserve"> 1 /367</w:t>
      </w:r>
      <w:r w:rsidR="00506612">
        <w:t>‌</w:t>
      </w:r>
      <w:r w:rsidRPr="00DE1126">
        <w:rPr>
          <w:rtl/>
        </w:rPr>
        <w:t>: «در مورد سخن خداوند متعال: وَلَقَدْ أَرْسَلْنَا مُوسَ</w:t>
      </w:r>
      <w:r w:rsidR="001B3869" w:rsidRPr="00DE1126">
        <w:rPr>
          <w:rtl/>
        </w:rPr>
        <w:t>ی</w:t>
      </w:r>
      <w:r w:rsidRPr="00DE1126">
        <w:rPr>
          <w:rtl/>
        </w:rPr>
        <w:t xml:space="preserve"> بِآ</w:t>
      </w:r>
      <w:r w:rsidR="000E2F20" w:rsidRPr="00DE1126">
        <w:rPr>
          <w:rtl/>
        </w:rPr>
        <w:t>ی</w:t>
      </w:r>
      <w:r w:rsidRPr="00DE1126">
        <w:rPr>
          <w:rtl/>
        </w:rPr>
        <w:t>اتِنَا أَنْ أَخْرِجْ قَوْمَ</w:t>
      </w:r>
      <w:r w:rsidR="001B3869" w:rsidRPr="00DE1126">
        <w:rPr>
          <w:rtl/>
        </w:rPr>
        <w:t>ک</w:t>
      </w:r>
      <w:r w:rsidRPr="00DE1126">
        <w:rPr>
          <w:rtl/>
        </w:rPr>
        <w:t xml:space="preserve"> مِنَ الظُّلُمَاتِ إِلَ</w:t>
      </w:r>
      <w:r w:rsidR="001B3869" w:rsidRPr="00DE1126">
        <w:rPr>
          <w:rtl/>
        </w:rPr>
        <w:t>ی</w:t>
      </w:r>
      <w:r w:rsidRPr="00DE1126">
        <w:rPr>
          <w:rtl/>
        </w:rPr>
        <w:t xml:space="preserve"> النُّورِ وَذَ</w:t>
      </w:r>
      <w:r w:rsidR="001B3869" w:rsidRPr="00DE1126">
        <w:rPr>
          <w:rtl/>
        </w:rPr>
        <w:t>ک</w:t>
      </w:r>
      <w:r w:rsidRPr="00DE1126">
        <w:rPr>
          <w:rtl/>
        </w:rPr>
        <w:t>رْهُمْ بِأَ</w:t>
      </w:r>
      <w:r w:rsidR="000E2F20" w:rsidRPr="00DE1126">
        <w:rPr>
          <w:rtl/>
        </w:rPr>
        <w:t>ی</w:t>
      </w:r>
      <w:r w:rsidRPr="00DE1126">
        <w:rPr>
          <w:rtl/>
        </w:rPr>
        <w:t>امِ اللهِ،</w:t>
      </w:r>
      <w:r w:rsidRPr="00DE1126">
        <w:rPr>
          <w:rtl/>
        </w:rPr>
        <w:footnoteReference w:id="710"/>
      </w:r>
      <w:r w:rsidRPr="00DE1126">
        <w:rPr>
          <w:rtl/>
        </w:rPr>
        <w:t>و در حق</w:t>
      </w:r>
      <w:r w:rsidR="000E2F20" w:rsidRPr="00DE1126">
        <w:rPr>
          <w:rtl/>
        </w:rPr>
        <w:t>ی</w:t>
      </w:r>
      <w:r w:rsidRPr="00DE1126">
        <w:rPr>
          <w:rtl/>
        </w:rPr>
        <w:t>قت موس</w:t>
      </w:r>
      <w:r w:rsidR="00741AA8" w:rsidRPr="00DE1126">
        <w:rPr>
          <w:rtl/>
        </w:rPr>
        <w:t>ی</w:t>
      </w:r>
      <w:r w:rsidRPr="00DE1126">
        <w:rPr>
          <w:rtl/>
        </w:rPr>
        <w:t xml:space="preserve"> را با آ</w:t>
      </w:r>
      <w:r w:rsidR="000E2F20" w:rsidRPr="00DE1126">
        <w:rPr>
          <w:rtl/>
        </w:rPr>
        <w:t>ی</w:t>
      </w:r>
      <w:r w:rsidRPr="00DE1126">
        <w:rPr>
          <w:rtl/>
        </w:rPr>
        <w:t>ات خود فرستاد</w:t>
      </w:r>
      <w:r w:rsidR="000E2F20" w:rsidRPr="00DE1126">
        <w:rPr>
          <w:rtl/>
        </w:rPr>
        <w:t>ی</w:t>
      </w:r>
      <w:r w:rsidRPr="00DE1126">
        <w:rPr>
          <w:rtl/>
        </w:rPr>
        <w:t>م [ و به او فرمود</w:t>
      </w:r>
      <w:r w:rsidR="000E2F20" w:rsidRPr="00DE1126">
        <w:rPr>
          <w:rtl/>
        </w:rPr>
        <w:t>ی</w:t>
      </w:r>
      <w:r w:rsidRPr="00DE1126">
        <w:rPr>
          <w:rtl/>
        </w:rPr>
        <w:t xml:space="preserve">م‏ ] </w:t>
      </w:r>
      <w:r w:rsidR="001B3869" w:rsidRPr="00DE1126">
        <w:rPr>
          <w:rtl/>
        </w:rPr>
        <w:t>ک</w:t>
      </w:r>
      <w:r w:rsidRPr="00DE1126">
        <w:rPr>
          <w:rtl/>
        </w:rPr>
        <w:t>ه قوم خود را از تار</w:t>
      </w:r>
      <w:r w:rsidR="000E2F20" w:rsidRPr="00DE1126">
        <w:rPr>
          <w:rtl/>
        </w:rPr>
        <w:t>ی</w:t>
      </w:r>
      <w:r w:rsidR="001B3869" w:rsidRPr="00DE1126">
        <w:rPr>
          <w:rtl/>
        </w:rPr>
        <w:t>ک</w:t>
      </w:r>
      <w:r w:rsidR="00741AA8" w:rsidRPr="00DE1126">
        <w:rPr>
          <w:rtl/>
        </w:rPr>
        <w:t>ی</w:t>
      </w:r>
      <w:r w:rsidR="00506612">
        <w:t>‌</w:t>
      </w:r>
      <w:r w:rsidRPr="00DE1126">
        <w:rPr>
          <w:rtl/>
        </w:rPr>
        <w:t>ها به سو</w:t>
      </w:r>
      <w:r w:rsidR="00741AA8" w:rsidRPr="00DE1126">
        <w:rPr>
          <w:rtl/>
        </w:rPr>
        <w:t>ی</w:t>
      </w:r>
      <w:r w:rsidRPr="00DE1126">
        <w:rPr>
          <w:rtl/>
        </w:rPr>
        <w:t xml:space="preserve"> روشنا</w:t>
      </w:r>
      <w:r w:rsidR="000E2F20" w:rsidRPr="00DE1126">
        <w:rPr>
          <w:rtl/>
        </w:rPr>
        <w:t>ی</w:t>
      </w:r>
      <w:r w:rsidR="00741AA8" w:rsidRPr="00DE1126">
        <w:rPr>
          <w:rtl/>
        </w:rPr>
        <w:t>ی</w:t>
      </w:r>
      <w:r w:rsidRPr="00DE1126">
        <w:rPr>
          <w:rtl/>
        </w:rPr>
        <w:t xml:space="preserve"> ب</w:t>
      </w:r>
      <w:r w:rsidR="000E2F20" w:rsidRPr="00DE1126">
        <w:rPr>
          <w:rtl/>
        </w:rPr>
        <w:t>ی</w:t>
      </w:r>
      <w:r w:rsidRPr="00DE1126">
        <w:rPr>
          <w:rtl/>
        </w:rPr>
        <w:t>رون آور، و روزها</w:t>
      </w:r>
      <w:r w:rsidR="00741AA8" w:rsidRPr="00DE1126">
        <w:rPr>
          <w:rtl/>
        </w:rPr>
        <w:t>ی</w:t>
      </w:r>
      <w:r w:rsidRPr="00DE1126">
        <w:rPr>
          <w:rtl/>
        </w:rPr>
        <w:t xml:space="preserve"> خدا را به آنان </w:t>
      </w:r>
      <w:r w:rsidR="000E2F20" w:rsidRPr="00DE1126">
        <w:rPr>
          <w:rtl/>
        </w:rPr>
        <w:t>ی</w:t>
      </w:r>
      <w:r w:rsidRPr="00DE1126">
        <w:rPr>
          <w:rtl/>
        </w:rPr>
        <w:t>ادآور</w:t>
      </w:r>
      <w:r w:rsidR="00741AA8" w:rsidRPr="00DE1126">
        <w:rPr>
          <w:rtl/>
        </w:rPr>
        <w:t>ی</w:t>
      </w:r>
      <w:r w:rsidRPr="00DE1126">
        <w:rPr>
          <w:rtl/>
        </w:rPr>
        <w:t xml:space="preserve"> </w:t>
      </w:r>
      <w:r w:rsidR="001B3869" w:rsidRPr="00DE1126">
        <w:rPr>
          <w:rtl/>
        </w:rPr>
        <w:t>ک</w:t>
      </w:r>
      <w:r w:rsidRPr="00DE1126">
        <w:rPr>
          <w:rtl/>
        </w:rPr>
        <w:t>ن، فرمود: روزها</w:t>
      </w:r>
      <w:r w:rsidR="00741AA8" w:rsidRPr="00DE1126">
        <w:rPr>
          <w:rtl/>
        </w:rPr>
        <w:t>ی</w:t>
      </w:r>
      <w:r w:rsidRPr="00DE1126">
        <w:rPr>
          <w:rtl/>
        </w:rPr>
        <w:t xml:space="preserve"> خدا سه مورد است؛ روز قائم، روز موت و روز ق</w:t>
      </w:r>
      <w:r w:rsidR="00741AA8" w:rsidRPr="00DE1126">
        <w:rPr>
          <w:rtl/>
        </w:rPr>
        <w:t>ی</w:t>
      </w:r>
      <w:r w:rsidRPr="00DE1126">
        <w:rPr>
          <w:rtl/>
        </w:rPr>
        <w:t>امت.»</w:t>
      </w:r>
      <w:r w:rsidRPr="00DE1126">
        <w:rPr>
          <w:rtl/>
        </w:rPr>
        <w:footnoteReference w:id="711"/>
      </w:r>
      <w:r w:rsidRPr="00DE1126">
        <w:rPr>
          <w:rtl/>
        </w:rPr>
        <w:t xml:space="preserve"> ‏</w:t>
      </w:r>
    </w:p>
    <w:p w:rsidR="001E12DE" w:rsidRPr="00DE1126" w:rsidRDefault="001E12DE" w:rsidP="000E2F20">
      <w:pPr>
        <w:bidi/>
        <w:jc w:val="both"/>
        <w:rPr>
          <w:rtl/>
        </w:rPr>
      </w:pPr>
      <w:r w:rsidRPr="00DE1126">
        <w:rPr>
          <w:rtl/>
        </w:rPr>
        <w:t>مختصر البصائر /18 از موس</w:t>
      </w:r>
      <w:r w:rsidR="00741AA8" w:rsidRPr="00DE1126">
        <w:rPr>
          <w:rtl/>
        </w:rPr>
        <w:t>ی</w:t>
      </w:r>
      <w:r w:rsidRPr="00DE1126">
        <w:rPr>
          <w:rtl/>
        </w:rPr>
        <w:t xml:space="preserve"> الحناط از امام صادق عل</w:t>
      </w:r>
      <w:r w:rsidR="00741AA8" w:rsidRPr="00DE1126">
        <w:rPr>
          <w:rtl/>
        </w:rPr>
        <w:t>ی</w:t>
      </w:r>
      <w:r w:rsidRPr="00DE1126">
        <w:rPr>
          <w:rtl/>
        </w:rPr>
        <w:t>ه السلام : «روزها</w:t>
      </w:r>
      <w:r w:rsidR="00741AA8" w:rsidRPr="00DE1126">
        <w:rPr>
          <w:rtl/>
        </w:rPr>
        <w:t>ی</w:t>
      </w:r>
      <w:r w:rsidRPr="00DE1126">
        <w:rPr>
          <w:rtl/>
        </w:rPr>
        <w:t xml:space="preserve"> خدا سه تاست؛ روز ق</w:t>
      </w:r>
      <w:r w:rsidR="00741AA8" w:rsidRPr="00DE1126">
        <w:rPr>
          <w:rtl/>
        </w:rPr>
        <w:t>ی</w:t>
      </w:r>
      <w:r w:rsidRPr="00DE1126">
        <w:rPr>
          <w:rtl/>
        </w:rPr>
        <w:t>ام قائم عل</w:t>
      </w:r>
      <w:r w:rsidR="00741AA8" w:rsidRPr="00DE1126">
        <w:rPr>
          <w:rtl/>
        </w:rPr>
        <w:t>ی</w:t>
      </w:r>
      <w:r w:rsidRPr="00DE1126">
        <w:rPr>
          <w:rtl/>
        </w:rPr>
        <w:t>ه السلام ، روز رجعت و روز ق</w:t>
      </w:r>
      <w:r w:rsidR="00741AA8" w:rsidRPr="00DE1126">
        <w:rPr>
          <w:rtl/>
        </w:rPr>
        <w:t>ی</w:t>
      </w:r>
      <w:r w:rsidRPr="00DE1126">
        <w:rPr>
          <w:rtl/>
        </w:rPr>
        <w:t>امت.»</w:t>
      </w:r>
    </w:p>
    <w:p w:rsidR="001E12DE" w:rsidRPr="00DE1126" w:rsidRDefault="001E12DE" w:rsidP="000E2F20">
      <w:pPr>
        <w:bidi/>
        <w:jc w:val="both"/>
        <w:rPr>
          <w:rtl/>
        </w:rPr>
      </w:pPr>
      <w:r w:rsidRPr="00DE1126">
        <w:rPr>
          <w:rtl/>
        </w:rPr>
        <w:t>برس</w:t>
      </w:r>
      <w:r w:rsidR="00741AA8" w:rsidRPr="00DE1126">
        <w:rPr>
          <w:rtl/>
        </w:rPr>
        <w:t>ی</w:t>
      </w:r>
      <w:r w:rsidRPr="00DE1126">
        <w:rPr>
          <w:rtl/>
        </w:rPr>
        <w:t xml:space="preserve"> در مشارق انوار ال</w:t>
      </w:r>
      <w:r w:rsidR="00741AA8" w:rsidRPr="00DE1126">
        <w:rPr>
          <w:rtl/>
        </w:rPr>
        <w:t>ی</w:t>
      </w:r>
      <w:r w:rsidRPr="00DE1126">
        <w:rPr>
          <w:rtl/>
        </w:rPr>
        <w:t>ق</w:t>
      </w:r>
      <w:r w:rsidR="00741AA8" w:rsidRPr="00DE1126">
        <w:rPr>
          <w:rtl/>
        </w:rPr>
        <w:t>ی</w:t>
      </w:r>
      <w:r w:rsidRPr="00DE1126">
        <w:rPr>
          <w:rtl/>
        </w:rPr>
        <w:t>ن /253: «الَّذِ</w:t>
      </w:r>
      <w:r w:rsidR="000E2F20" w:rsidRPr="00DE1126">
        <w:rPr>
          <w:rtl/>
        </w:rPr>
        <w:t>ی</w:t>
      </w:r>
      <w:r w:rsidRPr="00DE1126">
        <w:rPr>
          <w:rtl/>
        </w:rPr>
        <w:t xml:space="preserve">نَ </w:t>
      </w:r>
      <w:r w:rsidR="000E2F20" w:rsidRPr="00DE1126">
        <w:rPr>
          <w:rtl/>
        </w:rPr>
        <w:t>ی</w:t>
      </w:r>
      <w:r w:rsidRPr="00DE1126">
        <w:rPr>
          <w:rtl/>
        </w:rPr>
        <w:t>ؤْمِنُونَ بِالْغَ</w:t>
      </w:r>
      <w:r w:rsidR="000E2F20" w:rsidRPr="00DE1126">
        <w:rPr>
          <w:rtl/>
        </w:rPr>
        <w:t>ی</w:t>
      </w:r>
      <w:r w:rsidRPr="00DE1126">
        <w:rPr>
          <w:rtl/>
        </w:rPr>
        <w:t>بِ،</w:t>
      </w:r>
      <w:r w:rsidRPr="00DE1126">
        <w:rPr>
          <w:rtl/>
        </w:rPr>
        <w:footnoteReference w:id="712"/>
      </w:r>
      <w:r w:rsidRPr="00DE1126">
        <w:rPr>
          <w:rtl/>
        </w:rPr>
        <w:t xml:space="preserve"> آنان </w:t>
      </w:r>
      <w:r w:rsidR="001B3869" w:rsidRPr="00DE1126">
        <w:rPr>
          <w:rtl/>
        </w:rPr>
        <w:t>ک</w:t>
      </w:r>
      <w:r w:rsidRPr="00DE1126">
        <w:rPr>
          <w:rtl/>
        </w:rPr>
        <w:t>ه به غ</w:t>
      </w:r>
      <w:r w:rsidR="000E2F20" w:rsidRPr="00DE1126">
        <w:rPr>
          <w:rtl/>
        </w:rPr>
        <w:t>ی</w:t>
      </w:r>
      <w:r w:rsidRPr="00DE1126">
        <w:rPr>
          <w:rtl/>
        </w:rPr>
        <w:t>ب ا</w:t>
      </w:r>
      <w:r w:rsidR="000E2F20" w:rsidRPr="00DE1126">
        <w:rPr>
          <w:rtl/>
        </w:rPr>
        <w:t>ی</w:t>
      </w:r>
      <w:r w:rsidRPr="00DE1126">
        <w:rPr>
          <w:rtl/>
        </w:rPr>
        <w:t>مان م</w:t>
      </w:r>
      <w:r w:rsidR="00741AA8" w:rsidRPr="00DE1126">
        <w:rPr>
          <w:rtl/>
        </w:rPr>
        <w:t>ی</w:t>
      </w:r>
      <w:r w:rsidR="00506612">
        <w:t>‌</w:t>
      </w:r>
      <w:r w:rsidRPr="00DE1126">
        <w:rPr>
          <w:rtl/>
        </w:rPr>
        <w:t>آورند؛ غ</w:t>
      </w:r>
      <w:r w:rsidR="00741AA8" w:rsidRPr="00DE1126">
        <w:rPr>
          <w:rtl/>
        </w:rPr>
        <w:t>ی</w:t>
      </w:r>
      <w:r w:rsidRPr="00DE1126">
        <w:rPr>
          <w:rtl/>
        </w:rPr>
        <w:t>ب، روز رجعت، روز ق</w:t>
      </w:r>
      <w:r w:rsidR="00741AA8" w:rsidRPr="00DE1126">
        <w:rPr>
          <w:rtl/>
        </w:rPr>
        <w:t>ی</w:t>
      </w:r>
      <w:r w:rsidRPr="00DE1126">
        <w:rPr>
          <w:rtl/>
        </w:rPr>
        <w:t>امت و روز قائم است.</w:t>
      </w:r>
    </w:p>
    <w:p w:rsidR="001E12DE" w:rsidRPr="00DE1126" w:rsidRDefault="001E12DE" w:rsidP="000E2F20">
      <w:pPr>
        <w:bidi/>
        <w:jc w:val="both"/>
        <w:rPr>
          <w:rtl/>
        </w:rPr>
      </w:pPr>
      <w:r w:rsidRPr="00DE1126">
        <w:rPr>
          <w:rtl/>
        </w:rPr>
        <w:t>و ا</w:t>
      </w:r>
      <w:r w:rsidR="00741AA8" w:rsidRPr="00DE1126">
        <w:rPr>
          <w:rtl/>
        </w:rPr>
        <w:t>ی</w:t>
      </w:r>
      <w:r w:rsidRPr="00DE1126">
        <w:rPr>
          <w:rtl/>
        </w:rPr>
        <w:t>ن سخن خدا: وَذَ</w:t>
      </w:r>
      <w:r w:rsidR="001B3869" w:rsidRPr="00DE1126">
        <w:rPr>
          <w:rtl/>
        </w:rPr>
        <w:t>ک</w:t>
      </w:r>
      <w:r w:rsidRPr="00DE1126">
        <w:rPr>
          <w:rtl/>
        </w:rPr>
        <w:t>رْهُمْ بِأَ</w:t>
      </w:r>
      <w:r w:rsidR="000E2F20" w:rsidRPr="00DE1126">
        <w:rPr>
          <w:rtl/>
        </w:rPr>
        <w:t>ی</w:t>
      </w:r>
      <w:r w:rsidRPr="00DE1126">
        <w:rPr>
          <w:rtl/>
        </w:rPr>
        <w:t>امِ اللهِ</w:t>
      </w:r>
      <w:r w:rsidR="00E67179" w:rsidRPr="00DE1126">
        <w:rPr>
          <w:rtl/>
        </w:rPr>
        <w:t xml:space="preserve"> </w:t>
      </w:r>
      <w:r w:rsidRPr="00DE1126">
        <w:rPr>
          <w:rtl/>
        </w:rPr>
        <w:t>بدان اشارت دارد. پس رجعت، روز ق</w:t>
      </w:r>
      <w:r w:rsidR="00741AA8" w:rsidRPr="00DE1126">
        <w:rPr>
          <w:rtl/>
        </w:rPr>
        <w:t>ی</w:t>
      </w:r>
      <w:r w:rsidRPr="00DE1126">
        <w:rPr>
          <w:rtl/>
        </w:rPr>
        <w:t>امت و روز قائم برا</w:t>
      </w:r>
      <w:r w:rsidR="00741AA8" w:rsidRPr="00DE1126">
        <w:rPr>
          <w:rtl/>
        </w:rPr>
        <w:t>ی</w:t>
      </w:r>
      <w:r w:rsidRPr="00DE1126">
        <w:rPr>
          <w:rtl/>
        </w:rPr>
        <w:t xml:space="preserve"> آنهاست، و حکم آن به دست ا</w:t>
      </w:r>
      <w:r w:rsidR="00741AA8" w:rsidRPr="00DE1126">
        <w:rPr>
          <w:rtl/>
        </w:rPr>
        <w:t>ی</w:t>
      </w:r>
      <w:r w:rsidRPr="00DE1126">
        <w:rPr>
          <w:rtl/>
        </w:rPr>
        <w:t>شان است، و تک</w:t>
      </w:r>
      <w:r w:rsidR="00741AA8" w:rsidRPr="00DE1126">
        <w:rPr>
          <w:rtl/>
        </w:rPr>
        <w:t>ی</w:t>
      </w:r>
      <w:r w:rsidRPr="00DE1126">
        <w:rPr>
          <w:rtl/>
        </w:rPr>
        <w:t>ه</w:t>
      </w:r>
      <w:r w:rsidR="00506612">
        <w:t>‌</w:t>
      </w:r>
      <w:r w:rsidRPr="00DE1126">
        <w:rPr>
          <w:rtl/>
        </w:rPr>
        <w:t>گاه مؤمنانند.»</w:t>
      </w:r>
      <w:r w:rsidR="00E67179" w:rsidRPr="00DE1126">
        <w:rPr>
          <w:rtl/>
        </w:rPr>
        <w:t xml:space="preserve"> </w:t>
      </w:r>
    </w:p>
    <w:p w:rsidR="001E12DE" w:rsidRPr="00DE1126" w:rsidRDefault="001E12DE" w:rsidP="000E2F20">
      <w:pPr>
        <w:bidi/>
        <w:jc w:val="both"/>
        <w:rPr>
          <w:rtl/>
        </w:rPr>
      </w:pPr>
      <w:r w:rsidRPr="00DE1126">
        <w:rPr>
          <w:rtl/>
        </w:rPr>
        <w:t>د</w:t>
      </w:r>
      <w:r w:rsidR="00741AA8" w:rsidRPr="00DE1126">
        <w:rPr>
          <w:rtl/>
        </w:rPr>
        <w:t>ی</w:t>
      </w:r>
      <w:r w:rsidRPr="00DE1126">
        <w:rPr>
          <w:rtl/>
        </w:rPr>
        <w:t>دار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 xml:space="preserve">با </w:t>
      </w:r>
      <w:r w:rsidR="00741AA8" w:rsidRPr="00DE1126">
        <w:rPr>
          <w:rtl/>
        </w:rPr>
        <w:t>ی</w:t>
      </w:r>
      <w:r w:rsidRPr="00DE1126">
        <w:rPr>
          <w:rtl/>
        </w:rPr>
        <w:t>اران ابرار</w:t>
      </w:r>
    </w:p>
    <w:p w:rsidR="001E12DE" w:rsidRPr="00DE1126" w:rsidRDefault="001E12DE" w:rsidP="000E2F20">
      <w:pPr>
        <w:bidi/>
        <w:jc w:val="both"/>
        <w:rPr>
          <w:rtl/>
        </w:rPr>
      </w:pPr>
      <w:r w:rsidRPr="00DE1126">
        <w:rPr>
          <w:rtl/>
        </w:rPr>
        <w:t>روا</w:t>
      </w:r>
      <w:r w:rsidR="00741AA8" w:rsidRPr="00DE1126">
        <w:rPr>
          <w:rtl/>
        </w:rPr>
        <w:t>ی</w:t>
      </w:r>
      <w:r w:rsidRPr="00DE1126">
        <w:rPr>
          <w:rtl/>
        </w:rPr>
        <w:t>ات</w:t>
      </w:r>
      <w:r w:rsidR="00741AA8" w:rsidRPr="00DE1126">
        <w:rPr>
          <w:rtl/>
        </w:rPr>
        <w:t>ی</w:t>
      </w:r>
      <w:r w:rsidRPr="00DE1126">
        <w:rPr>
          <w:rtl/>
        </w:rPr>
        <w:t xml:space="preserve"> متواتر دار</w:t>
      </w:r>
      <w:r w:rsidR="00741AA8" w:rsidRPr="00DE1126">
        <w:rPr>
          <w:rtl/>
        </w:rPr>
        <w:t>ی</w:t>
      </w:r>
      <w:r w:rsidRPr="00DE1126">
        <w:rPr>
          <w:rtl/>
        </w:rPr>
        <w:t>م مبن</w:t>
      </w:r>
      <w:r w:rsidR="00741AA8" w:rsidRPr="00DE1126">
        <w:rPr>
          <w:rtl/>
        </w:rPr>
        <w:t>ی</w:t>
      </w:r>
      <w:r w:rsidRPr="00DE1126">
        <w:rPr>
          <w:rtl/>
        </w:rPr>
        <w:t xml:space="preserve"> بر ا</w:t>
      </w:r>
      <w:r w:rsidR="00741AA8" w:rsidRPr="00DE1126">
        <w:rPr>
          <w:rtl/>
        </w:rPr>
        <w:t>ی</w:t>
      </w:r>
      <w:r w:rsidRPr="00DE1126">
        <w:rPr>
          <w:rtl/>
        </w:rPr>
        <w:t>نکه خدا</w:t>
      </w:r>
      <w:r w:rsidR="00741AA8" w:rsidRPr="00DE1126">
        <w:rPr>
          <w:rtl/>
        </w:rPr>
        <w:t>ی</w:t>
      </w:r>
      <w:r w:rsidRPr="00DE1126">
        <w:rPr>
          <w:rtl/>
        </w:rPr>
        <w:t xml:space="preserve"> متعال </w:t>
      </w:r>
      <w:r w:rsidR="00741AA8" w:rsidRPr="00DE1126">
        <w:rPr>
          <w:rtl/>
        </w:rPr>
        <w:t>ی</w:t>
      </w:r>
      <w:r w:rsidRPr="00DE1126">
        <w:rPr>
          <w:rtl/>
        </w:rPr>
        <w:t>اران حضرت را که پ</w:t>
      </w:r>
      <w:r w:rsidR="00741AA8" w:rsidRPr="00DE1126">
        <w:rPr>
          <w:rtl/>
        </w:rPr>
        <w:t>ی</w:t>
      </w:r>
      <w:r w:rsidRPr="00DE1126">
        <w:rPr>
          <w:rtl/>
        </w:rPr>
        <w:t>شتر بسان ابرها</w:t>
      </w:r>
      <w:r w:rsidR="00741AA8" w:rsidRPr="00DE1126">
        <w:rPr>
          <w:rtl/>
        </w:rPr>
        <w:t>ی</w:t>
      </w:r>
      <w:r w:rsidRPr="00DE1126">
        <w:rPr>
          <w:rtl/>
        </w:rPr>
        <w:t xml:space="preserve"> پا</w:t>
      </w:r>
      <w:r w:rsidR="00741AA8" w:rsidRPr="00DE1126">
        <w:rPr>
          <w:rtl/>
        </w:rPr>
        <w:t>یی</w:t>
      </w:r>
      <w:r w:rsidRPr="00DE1126">
        <w:rPr>
          <w:rtl/>
        </w:rPr>
        <w:t>ز</w:t>
      </w:r>
      <w:r w:rsidR="00741AA8" w:rsidRPr="00DE1126">
        <w:rPr>
          <w:rtl/>
        </w:rPr>
        <w:t>ی</w:t>
      </w:r>
      <w:r w:rsidRPr="00DE1126">
        <w:rPr>
          <w:rtl/>
        </w:rPr>
        <w:t xml:space="preserve"> پراکنده بودند، از اقص</w:t>
      </w:r>
      <w:r w:rsidR="00741AA8" w:rsidRPr="00DE1126">
        <w:rPr>
          <w:rtl/>
        </w:rPr>
        <w:t>ی</w:t>
      </w:r>
      <w:r w:rsidRPr="00DE1126">
        <w:rPr>
          <w:rtl/>
        </w:rPr>
        <w:t xml:space="preserve"> نقاط عالم به مکّه م</w:t>
      </w:r>
      <w:r w:rsidR="00741AA8" w:rsidRPr="00DE1126">
        <w:rPr>
          <w:rtl/>
        </w:rPr>
        <w:t>ی</w:t>
      </w:r>
      <w:r w:rsidR="00506612">
        <w:t>‌</w:t>
      </w:r>
      <w:r w:rsidRPr="00DE1126">
        <w:rPr>
          <w:rtl/>
        </w:rPr>
        <w:t>آورد،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/56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«صاحب ا</w:t>
      </w:r>
      <w:r w:rsidR="00741AA8" w:rsidRPr="00DE1126">
        <w:rPr>
          <w:rtl/>
        </w:rPr>
        <w:t>ی</w:t>
      </w:r>
      <w:r w:rsidRPr="00DE1126">
        <w:rPr>
          <w:rtl/>
        </w:rPr>
        <w:t>ن امر در برخ</w:t>
      </w:r>
      <w:r w:rsidR="00741AA8" w:rsidRPr="00DE1126">
        <w:rPr>
          <w:rtl/>
        </w:rPr>
        <w:t>ی</w:t>
      </w:r>
      <w:r w:rsidRPr="00DE1126">
        <w:rPr>
          <w:rtl/>
        </w:rPr>
        <w:t xml:space="preserve"> از ا</w:t>
      </w:r>
      <w:r w:rsidR="00741AA8" w:rsidRPr="00DE1126">
        <w:rPr>
          <w:rtl/>
        </w:rPr>
        <w:t>ی</w:t>
      </w:r>
      <w:r w:rsidRPr="00DE1126">
        <w:rPr>
          <w:rtl/>
        </w:rPr>
        <w:t>ن نواح</w:t>
      </w:r>
      <w:r w:rsidR="00741AA8" w:rsidRPr="00DE1126">
        <w:rPr>
          <w:rtl/>
        </w:rPr>
        <w:t>ی</w:t>
      </w:r>
      <w:r w:rsidR="00864F14" w:rsidRPr="00DE1126">
        <w:rPr>
          <w:rtl/>
        </w:rPr>
        <w:t xml:space="preserve"> - </w:t>
      </w:r>
      <w:r w:rsidRPr="00DE1126">
        <w:rPr>
          <w:rtl/>
        </w:rPr>
        <w:t>و به ناح</w:t>
      </w:r>
      <w:r w:rsidR="00741AA8" w:rsidRPr="00DE1126">
        <w:rPr>
          <w:rtl/>
        </w:rPr>
        <w:t>ی</w:t>
      </w:r>
      <w:r w:rsidRPr="00DE1126">
        <w:rPr>
          <w:rtl/>
        </w:rPr>
        <w:t>ه</w:t>
      </w:r>
      <w:r w:rsidR="00506612">
        <w:t>‌</w:t>
      </w:r>
      <w:r w:rsidR="00741AA8" w:rsidRPr="00DE1126">
        <w:rPr>
          <w:rtl/>
        </w:rPr>
        <w:t>ی</w:t>
      </w:r>
      <w:r w:rsidRPr="00DE1126">
        <w:rPr>
          <w:rtl/>
        </w:rPr>
        <w:t xml:space="preserve"> ذ</w:t>
      </w:r>
      <w:r w:rsidR="00741AA8" w:rsidRPr="00DE1126">
        <w:rPr>
          <w:rtl/>
        </w:rPr>
        <w:t>ی</w:t>
      </w:r>
      <w:r w:rsidRPr="00DE1126">
        <w:rPr>
          <w:rtl/>
        </w:rPr>
        <w:t xml:space="preserve"> طو</w:t>
      </w:r>
      <w:r w:rsidR="00741AA8" w:rsidRPr="00DE1126">
        <w:rPr>
          <w:rtl/>
        </w:rPr>
        <w:t>ی</w:t>
      </w:r>
      <w:r w:rsidRPr="00DE1126">
        <w:rPr>
          <w:rtl/>
        </w:rPr>
        <w:t xml:space="preserve"> [ که از نواح</w:t>
      </w:r>
      <w:r w:rsidR="00741AA8" w:rsidRPr="00DE1126">
        <w:rPr>
          <w:rtl/>
        </w:rPr>
        <w:t>ی</w:t>
      </w:r>
      <w:r w:rsidRPr="00DE1126">
        <w:rPr>
          <w:rtl/>
        </w:rPr>
        <w:t xml:space="preserve"> مکّه است ] اشاره کردند</w:t>
      </w:r>
      <w:r w:rsidR="00864F14" w:rsidRPr="00DE1126">
        <w:rPr>
          <w:rtl/>
        </w:rPr>
        <w:t xml:space="preserve"> - </w:t>
      </w:r>
      <w:r w:rsidRPr="00DE1126">
        <w:rPr>
          <w:rtl/>
        </w:rPr>
        <w:t>غائب خواهد شد. دو شب پ</w:t>
      </w:r>
      <w:r w:rsidR="00741AA8" w:rsidRPr="00DE1126">
        <w:rPr>
          <w:rtl/>
        </w:rPr>
        <w:t>ی</w:t>
      </w:r>
      <w:r w:rsidRPr="00DE1126">
        <w:rPr>
          <w:rtl/>
        </w:rPr>
        <w:t>ش از خروج، خادم</w:t>
      </w:r>
      <w:r w:rsidR="00741AA8" w:rsidRPr="00DE1126">
        <w:rPr>
          <w:rtl/>
        </w:rPr>
        <w:t>ی</w:t>
      </w:r>
      <w:r w:rsidRPr="00DE1126">
        <w:rPr>
          <w:rtl/>
        </w:rPr>
        <w:t xml:space="preserve"> که در حضور ا</w:t>
      </w:r>
      <w:r w:rsidR="00741AA8" w:rsidRPr="00DE1126">
        <w:rPr>
          <w:rtl/>
        </w:rPr>
        <w:t>ی</w:t>
      </w:r>
      <w:r w:rsidRPr="00DE1126">
        <w:rPr>
          <w:rtl/>
        </w:rPr>
        <w:t>شان است با بعض</w:t>
      </w:r>
      <w:r w:rsidR="00741AA8" w:rsidRPr="00DE1126">
        <w:rPr>
          <w:rtl/>
        </w:rPr>
        <w:t>ی</w:t>
      </w:r>
      <w:r w:rsidRPr="00DE1126">
        <w:rPr>
          <w:rtl/>
        </w:rPr>
        <w:t xml:space="preserve"> از </w:t>
      </w:r>
      <w:r w:rsidR="00741AA8" w:rsidRPr="00DE1126">
        <w:rPr>
          <w:rtl/>
        </w:rPr>
        <w:t>ی</w:t>
      </w:r>
      <w:r w:rsidRPr="00DE1126">
        <w:rPr>
          <w:rtl/>
        </w:rPr>
        <w:t>اران آن حضرت ملاقات کرده م</w:t>
      </w:r>
      <w:r w:rsidR="00741AA8" w:rsidRPr="00DE1126">
        <w:rPr>
          <w:rtl/>
        </w:rPr>
        <w:t>ی</w:t>
      </w:r>
      <w:r w:rsidR="00506612">
        <w:t>‌</w:t>
      </w:r>
      <w:r w:rsidRPr="00DE1126">
        <w:rPr>
          <w:rtl/>
        </w:rPr>
        <w:t>گو</w:t>
      </w:r>
      <w:r w:rsidR="00741AA8" w:rsidRPr="00DE1126">
        <w:rPr>
          <w:rtl/>
        </w:rPr>
        <w:t>ی</w:t>
      </w:r>
      <w:r w:rsidRPr="00DE1126">
        <w:rPr>
          <w:rtl/>
        </w:rPr>
        <w:t>د: شما در ا</w:t>
      </w:r>
      <w:r w:rsidR="00741AA8" w:rsidRPr="00DE1126">
        <w:rPr>
          <w:rtl/>
        </w:rPr>
        <w:t>ی</w:t>
      </w:r>
      <w:r w:rsidRPr="00DE1126">
        <w:rPr>
          <w:rtl/>
        </w:rPr>
        <w:t>نجا چند نفر</w:t>
      </w:r>
      <w:r w:rsidR="00741AA8" w:rsidRPr="00DE1126">
        <w:rPr>
          <w:rtl/>
        </w:rPr>
        <w:t>ی</w:t>
      </w:r>
      <w:r w:rsidRPr="00DE1126">
        <w:rPr>
          <w:rtl/>
        </w:rPr>
        <w:t>د؟ آنان گو</w:t>
      </w:r>
      <w:r w:rsidR="00741AA8" w:rsidRPr="00DE1126">
        <w:rPr>
          <w:rtl/>
        </w:rPr>
        <w:t>ی</w:t>
      </w:r>
      <w:r w:rsidRPr="00DE1126">
        <w:rPr>
          <w:rtl/>
        </w:rPr>
        <w:t>ند: نزد</w:t>
      </w:r>
      <w:r w:rsidR="00741AA8" w:rsidRPr="00DE1126">
        <w:rPr>
          <w:rtl/>
        </w:rPr>
        <w:t>ی</w:t>
      </w:r>
      <w:r w:rsidRPr="00DE1126">
        <w:rPr>
          <w:rtl/>
        </w:rPr>
        <w:t>ک به چهل نفر، او م</w:t>
      </w:r>
      <w:r w:rsidR="00741AA8" w:rsidRPr="00DE1126">
        <w:rPr>
          <w:rtl/>
        </w:rPr>
        <w:t>ی</w:t>
      </w:r>
      <w:r w:rsidR="00506612">
        <w:t>‌</w:t>
      </w:r>
      <w:r w:rsidRPr="00DE1126">
        <w:rPr>
          <w:rtl/>
        </w:rPr>
        <w:t>گو</w:t>
      </w:r>
      <w:r w:rsidR="00741AA8" w:rsidRPr="00DE1126">
        <w:rPr>
          <w:rtl/>
        </w:rPr>
        <w:t>ی</w:t>
      </w:r>
      <w:r w:rsidRPr="00DE1126">
        <w:rPr>
          <w:rtl/>
        </w:rPr>
        <w:t>د: اگر صاحبتان را بب</w:t>
      </w:r>
      <w:r w:rsidR="00741AA8" w:rsidRPr="00DE1126">
        <w:rPr>
          <w:rtl/>
        </w:rPr>
        <w:t>ی</w:t>
      </w:r>
      <w:r w:rsidRPr="00DE1126">
        <w:rPr>
          <w:rtl/>
        </w:rPr>
        <w:t>ن</w:t>
      </w:r>
      <w:r w:rsidR="00741AA8" w:rsidRPr="00DE1126">
        <w:rPr>
          <w:rtl/>
        </w:rPr>
        <w:t>ی</w:t>
      </w:r>
      <w:r w:rsidRPr="00DE1126">
        <w:rPr>
          <w:rtl/>
        </w:rPr>
        <w:t>د چه م</w:t>
      </w:r>
      <w:r w:rsidR="00741AA8" w:rsidRPr="00DE1126">
        <w:rPr>
          <w:rtl/>
        </w:rPr>
        <w:t>ی</w:t>
      </w:r>
      <w:r w:rsidR="00506612">
        <w:t>‌</w:t>
      </w:r>
      <w:r w:rsidRPr="00DE1126">
        <w:rPr>
          <w:rtl/>
        </w:rPr>
        <w:t>کن</w:t>
      </w:r>
      <w:r w:rsidR="00741AA8" w:rsidRPr="00DE1126">
        <w:rPr>
          <w:rtl/>
        </w:rPr>
        <w:t>ی</w:t>
      </w:r>
      <w:r w:rsidRPr="00DE1126">
        <w:rPr>
          <w:rtl/>
        </w:rPr>
        <w:t>د؟ آنها م</w:t>
      </w:r>
      <w:r w:rsidR="00741AA8" w:rsidRPr="00DE1126">
        <w:rPr>
          <w:rtl/>
        </w:rPr>
        <w:t>ی</w:t>
      </w:r>
      <w:r w:rsidR="00506612">
        <w:t>‌</w:t>
      </w:r>
      <w:r w:rsidRPr="00DE1126">
        <w:rPr>
          <w:rtl/>
        </w:rPr>
        <w:t>گو</w:t>
      </w:r>
      <w:r w:rsidR="00741AA8" w:rsidRPr="00DE1126">
        <w:rPr>
          <w:rtl/>
        </w:rPr>
        <w:t>ی</w:t>
      </w:r>
      <w:r w:rsidRPr="00DE1126">
        <w:rPr>
          <w:rtl/>
        </w:rPr>
        <w:t>ند: به خدا قسم اگر کوه</w:t>
      </w:r>
      <w:r w:rsidR="00506612">
        <w:t>‌</w:t>
      </w:r>
      <w:r w:rsidRPr="00DE1126">
        <w:rPr>
          <w:rtl/>
        </w:rPr>
        <w:t>ها ما را پناه دهند، او را با خود پناه خواه</w:t>
      </w:r>
      <w:r w:rsidR="00741AA8" w:rsidRPr="00DE1126">
        <w:rPr>
          <w:rtl/>
        </w:rPr>
        <w:t>ی</w:t>
      </w:r>
      <w:r w:rsidRPr="00DE1126">
        <w:rPr>
          <w:rtl/>
        </w:rPr>
        <w:t>م داد.</w:t>
      </w:r>
    </w:p>
    <w:p w:rsidR="001E12DE" w:rsidRPr="00DE1126" w:rsidRDefault="001E12DE" w:rsidP="000E2F20">
      <w:pPr>
        <w:bidi/>
        <w:jc w:val="both"/>
        <w:rPr>
          <w:rtl/>
        </w:rPr>
      </w:pPr>
      <w:r w:rsidRPr="00DE1126">
        <w:rPr>
          <w:rtl/>
        </w:rPr>
        <w:t>شب بعد هم م</w:t>
      </w:r>
      <w:r w:rsidR="00741AA8" w:rsidRPr="00DE1126">
        <w:rPr>
          <w:rtl/>
        </w:rPr>
        <w:t>ی</w:t>
      </w:r>
      <w:r w:rsidR="00506612">
        <w:t>‌</w:t>
      </w:r>
      <w:r w:rsidRPr="00DE1126">
        <w:rPr>
          <w:rtl/>
        </w:rPr>
        <w:t>آ</w:t>
      </w:r>
      <w:r w:rsidR="00741AA8" w:rsidRPr="00DE1126">
        <w:rPr>
          <w:rtl/>
        </w:rPr>
        <w:t>ی</w:t>
      </w:r>
      <w:r w:rsidRPr="00DE1126">
        <w:rPr>
          <w:rtl/>
        </w:rPr>
        <w:t>د و م</w:t>
      </w:r>
      <w:r w:rsidR="00741AA8" w:rsidRPr="00DE1126">
        <w:rPr>
          <w:rtl/>
        </w:rPr>
        <w:t>ی</w:t>
      </w:r>
      <w:r w:rsidR="00506612">
        <w:t>‌</w:t>
      </w:r>
      <w:r w:rsidRPr="00DE1126">
        <w:rPr>
          <w:rtl/>
        </w:rPr>
        <w:t>گو</w:t>
      </w:r>
      <w:r w:rsidR="00741AA8" w:rsidRPr="00DE1126">
        <w:rPr>
          <w:rtl/>
        </w:rPr>
        <w:t>ی</w:t>
      </w:r>
      <w:r w:rsidRPr="00DE1126">
        <w:rPr>
          <w:rtl/>
        </w:rPr>
        <w:t>د: ده تن از کهنسالان و خوبانتان را نشان ده</w:t>
      </w:r>
      <w:r w:rsidR="00741AA8" w:rsidRPr="00DE1126">
        <w:rPr>
          <w:rtl/>
        </w:rPr>
        <w:t>ی</w:t>
      </w:r>
      <w:r w:rsidRPr="00DE1126">
        <w:rPr>
          <w:rtl/>
        </w:rPr>
        <w:t>د، آنان نشان م</w:t>
      </w:r>
      <w:r w:rsidR="00741AA8" w:rsidRPr="00DE1126">
        <w:rPr>
          <w:rtl/>
        </w:rPr>
        <w:t>ی</w:t>
      </w:r>
      <w:r w:rsidR="00506612">
        <w:t>‌</w:t>
      </w:r>
      <w:r w:rsidRPr="00DE1126">
        <w:rPr>
          <w:rtl/>
        </w:rPr>
        <w:t>دهند. او آنها را خدمت امامشان م</w:t>
      </w:r>
      <w:r w:rsidR="00741AA8" w:rsidRPr="00DE1126">
        <w:rPr>
          <w:rtl/>
        </w:rPr>
        <w:t>ی</w:t>
      </w:r>
      <w:r w:rsidR="00506612">
        <w:t>‌</w:t>
      </w:r>
      <w:r w:rsidRPr="00DE1126">
        <w:rPr>
          <w:rtl/>
        </w:rPr>
        <w:t>آورد. ا</w:t>
      </w:r>
      <w:r w:rsidR="00741AA8" w:rsidRPr="00DE1126">
        <w:rPr>
          <w:rtl/>
        </w:rPr>
        <w:t>ی</w:t>
      </w:r>
      <w:r w:rsidRPr="00DE1126">
        <w:rPr>
          <w:rtl/>
        </w:rPr>
        <w:t>شان به آنها برا</w:t>
      </w:r>
      <w:r w:rsidR="00741AA8" w:rsidRPr="00DE1126">
        <w:rPr>
          <w:rtl/>
        </w:rPr>
        <w:t>ی</w:t>
      </w:r>
      <w:r w:rsidRPr="00DE1126">
        <w:rPr>
          <w:rtl/>
        </w:rPr>
        <w:t xml:space="preserve"> شب بعد وعده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/316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«صاحب ا</w:t>
      </w:r>
      <w:r w:rsidR="00741AA8" w:rsidRPr="00DE1126">
        <w:rPr>
          <w:rtl/>
        </w:rPr>
        <w:t>ی</w:t>
      </w:r>
      <w:r w:rsidRPr="00DE1126">
        <w:rPr>
          <w:rtl/>
        </w:rPr>
        <w:t xml:space="preserve">ن امر </w:t>
      </w:r>
      <w:r w:rsidR="00741AA8" w:rsidRPr="00DE1126">
        <w:rPr>
          <w:rtl/>
        </w:rPr>
        <w:t>ی</w:t>
      </w:r>
      <w:r w:rsidRPr="00DE1126">
        <w:rPr>
          <w:rtl/>
        </w:rPr>
        <w:t>اران</w:t>
      </w:r>
      <w:r w:rsidR="00741AA8" w:rsidRPr="00DE1126">
        <w:rPr>
          <w:rtl/>
        </w:rPr>
        <w:t>ی</w:t>
      </w:r>
      <w:r w:rsidRPr="00DE1126">
        <w:rPr>
          <w:rtl/>
        </w:rPr>
        <w:t xml:space="preserve"> محفوظ دارد. اگر همه</w:t>
      </w:r>
      <w:r w:rsidR="00506612">
        <w:t>‌</w:t>
      </w:r>
      <w:r w:rsidR="00741AA8" w:rsidRPr="00DE1126">
        <w:rPr>
          <w:rtl/>
        </w:rPr>
        <w:t>ی</w:t>
      </w:r>
      <w:r w:rsidRPr="00DE1126">
        <w:rPr>
          <w:rtl/>
        </w:rPr>
        <w:t xml:space="preserve"> مردم [ از ب</w:t>
      </w:r>
      <w:r w:rsidR="00741AA8" w:rsidRPr="00DE1126">
        <w:rPr>
          <w:rtl/>
        </w:rPr>
        <w:t>ی</w:t>
      </w:r>
      <w:r w:rsidRPr="00DE1126">
        <w:rPr>
          <w:rtl/>
        </w:rPr>
        <w:t xml:space="preserve">ن ] روند، خدا </w:t>
      </w:r>
      <w:r w:rsidR="00741AA8" w:rsidRPr="00DE1126">
        <w:rPr>
          <w:rtl/>
        </w:rPr>
        <w:t>ی</w:t>
      </w:r>
      <w:r w:rsidRPr="00DE1126">
        <w:rPr>
          <w:rtl/>
        </w:rPr>
        <w:t>اران او را خواهد آورد. آنان همان کسان</w:t>
      </w:r>
      <w:r w:rsidR="00741AA8" w:rsidRPr="00DE1126">
        <w:rPr>
          <w:rtl/>
        </w:rPr>
        <w:t>ی</w:t>
      </w:r>
      <w:r w:rsidRPr="00DE1126">
        <w:rPr>
          <w:rtl/>
        </w:rPr>
        <w:t xml:space="preserve"> هستند که خداوند عزوجل درباره</w:t>
      </w:r>
      <w:r w:rsidR="00506612">
        <w:t>‌</w:t>
      </w:r>
      <w:r w:rsidRPr="00DE1126">
        <w:rPr>
          <w:rtl/>
        </w:rPr>
        <w:t xml:space="preserve">شان فرموده: فَإِنْ </w:t>
      </w:r>
      <w:r w:rsidR="000E2F20" w:rsidRPr="00DE1126">
        <w:rPr>
          <w:rtl/>
        </w:rPr>
        <w:t>ی</w:t>
      </w:r>
      <w:r w:rsidR="001B3869" w:rsidRPr="00DE1126">
        <w:rPr>
          <w:rtl/>
        </w:rPr>
        <w:t>ک</w:t>
      </w:r>
      <w:r w:rsidRPr="00DE1126">
        <w:rPr>
          <w:rtl/>
        </w:rPr>
        <w:t>فُرْ بِهَا هَؤُلاءِ فَقَدْ وَ</w:t>
      </w:r>
      <w:r w:rsidR="001B3869" w:rsidRPr="00DE1126">
        <w:rPr>
          <w:rtl/>
        </w:rPr>
        <w:t>ک</w:t>
      </w:r>
      <w:r w:rsidRPr="00DE1126">
        <w:rPr>
          <w:rtl/>
        </w:rPr>
        <w:t>لْنَا بِهَا قَوْماً لَ</w:t>
      </w:r>
      <w:r w:rsidR="000E2F20" w:rsidRPr="00DE1126">
        <w:rPr>
          <w:rtl/>
        </w:rPr>
        <w:t>ی</w:t>
      </w:r>
      <w:r w:rsidRPr="00DE1126">
        <w:rPr>
          <w:rtl/>
        </w:rPr>
        <w:t>سُوا بِهَا بِ</w:t>
      </w:r>
      <w:r w:rsidR="001B3869" w:rsidRPr="00DE1126">
        <w:rPr>
          <w:rtl/>
        </w:rPr>
        <w:t>ک</w:t>
      </w:r>
      <w:r w:rsidRPr="00DE1126">
        <w:rPr>
          <w:rtl/>
        </w:rPr>
        <w:t>افِرِ</w:t>
      </w:r>
      <w:r w:rsidR="000E2F20" w:rsidRPr="00DE1126">
        <w:rPr>
          <w:rtl/>
        </w:rPr>
        <w:t>ی</w:t>
      </w:r>
      <w:r w:rsidRPr="00DE1126">
        <w:rPr>
          <w:rtl/>
        </w:rPr>
        <w:t>نَ،</w:t>
      </w:r>
      <w:r w:rsidRPr="00DE1126">
        <w:rPr>
          <w:rtl/>
        </w:rPr>
        <w:footnoteReference w:id="713"/>
      </w:r>
      <w:r w:rsidRPr="00DE1126">
        <w:rPr>
          <w:rtl/>
        </w:rPr>
        <w:t>و اگر ا</w:t>
      </w:r>
      <w:r w:rsidR="000E2F20" w:rsidRPr="00DE1126">
        <w:rPr>
          <w:rtl/>
        </w:rPr>
        <w:t>ی</w:t>
      </w:r>
      <w:r w:rsidRPr="00DE1126">
        <w:rPr>
          <w:rtl/>
        </w:rPr>
        <w:t xml:space="preserve">نان بدان </w:t>
      </w:r>
      <w:r w:rsidR="001B3869" w:rsidRPr="00DE1126">
        <w:rPr>
          <w:rtl/>
        </w:rPr>
        <w:t>ک</w:t>
      </w:r>
      <w:r w:rsidRPr="00DE1126">
        <w:rPr>
          <w:rtl/>
        </w:rPr>
        <w:t>فر ورزند، ب</w:t>
      </w:r>
      <w:r w:rsidR="00741AA8" w:rsidRPr="00DE1126">
        <w:rPr>
          <w:rtl/>
        </w:rPr>
        <w:t>ی</w:t>
      </w:r>
      <w:r w:rsidR="00506612">
        <w:t>‌</w:t>
      </w:r>
      <w:r w:rsidRPr="00DE1126">
        <w:rPr>
          <w:rtl/>
        </w:rPr>
        <w:t>گمان گروه</w:t>
      </w:r>
      <w:r w:rsidR="00741AA8" w:rsidRPr="00DE1126">
        <w:rPr>
          <w:rtl/>
        </w:rPr>
        <w:t>ی</w:t>
      </w:r>
      <w:r w:rsidRPr="00DE1126">
        <w:rPr>
          <w:rtl/>
        </w:rPr>
        <w:t xml:space="preserve"> را بر آن م</w:t>
      </w:r>
      <w:r w:rsidR="00741AA8" w:rsidRPr="00DE1126">
        <w:rPr>
          <w:rtl/>
        </w:rPr>
        <w:t>ی</w:t>
      </w:r>
      <w:r w:rsidR="00506612">
        <w:t>‌</w:t>
      </w:r>
      <w:r w:rsidRPr="00DE1126">
        <w:rPr>
          <w:rtl/>
        </w:rPr>
        <w:t>گمار</w:t>
      </w:r>
      <w:r w:rsidR="000E2F20" w:rsidRPr="00DE1126">
        <w:rPr>
          <w:rtl/>
        </w:rPr>
        <w:t>ی</w:t>
      </w:r>
      <w:r w:rsidRPr="00DE1126">
        <w:rPr>
          <w:rtl/>
        </w:rPr>
        <w:t xml:space="preserve">م </w:t>
      </w:r>
      <w:r w:rsidR="001B3869" w:rsidRPr="00DE1126">
        <w:rPr>
          <w:rtl/>
        </w:rPr>
        <w:t>ک</w:t>
      </w:r>
      <w:r w:rsidRPr="00DE1126">
        <w:rPr>
          <w:rtl/>
        </w:rPr>
        <w:t xml:space="preserve">ه بدان </w:t>
      </w:r>
      <w:r w:rsidR="001B3869" w:rsidRPr="00DE1126">
        <w:rPr>
          <w:rtl/>
        </w:rPr>
        <w:t>ک</w:t>
      </w:r>
      <w:r w:rsidRPr="00DE1126">
        <w:rPr>
          <w:rtl/>
        </w:rPr>
        <w:t xml:space="preserve">افر نباشند. </w:t>
      </w:r>
    </w:p>
    <w:p w:rsidR="001E12DE" w:rsidRPr="00DE1126" w:rsidRDefault="001E12DE" w:rsidP="000E2F20">
      <w:pPr>
        <w:bidi/>
        <w:jc w:val="both"/>
        <w:rPr>
          <w:rtl/>
        </w:rPr>
      </w:pPr>
      <w:r w:rsidRPr="00DE1126">
        <w:rPr>
          <w:rtl/>
        </w:rPr>
        <w:t>و آنان کسان</w:t>
      </w:r>
      <w:r w:rsidR="00741AA8" w:rsidRPr="00DE1126">
        <w:rPr>
          <w:rtl/>
        </w:rPr>
        <w:t>ی</w:t>
      </w:r>
      <w:r w:rsidRPr="00DE1126">
        <w:rPr>
          <w:rtl/>
        </w:rPr>
        <w:t xml:space="preserve"> هستند که در موردشان م</w:t>
      </w:r>
      <w:r w:rsidR="00741AA8" w:rsidRPr="00DE1126">
        <w:rPr>
          <w:rtl/>
        </w:rPr>
        <w:t>ی</w:t>
      </w:r>
      <w:r w:rsidR="00506612">
        <w:t>‌</w:t>
      </w:r>
      <w:r w:rsidRPr="00DE1126">
        <w:rPr>
          <w:rtl/>
        </w:rPr>
        <w:t>فرما</w:t>
      </w:r>
      <w:r w:rsidR="00741AA8" w:rsidRPr="00DE1126">
        <w:rPr>
          <w:rtl/>
        </w:rPr>
        <w:t>ی</w:t>
      </w:r>
      <w:r w:rsidRPr="00DE1126">
        <w:rPr>
          <w:rtl/>
        </w:rPr>
        <w:t xml:space="preserve">د: فَسَوْفَ </w:t>
      </w:r>
      <w:r w:rsidR="000E2F20" w:rsidRPr="00DE1126">
        <w:rPr>
          <w:rtl/>
        </w:rPr>
        <w:t>ی</w:t>
      </w:r>
      <w:r w:rsidRPr="00DE1126">
        <w:rPr>
          <w:rtl/>
        </w:rPr>
        <w:t>أْتِ</w:t>
      </w:r>
      <w:r w:rsidR="000E2F20" w:rsidRPr="00DE1126">
        <w:rPr>
          <w:rtl/>
        </w:rPr>
        <w:t>ی</w:t>
      </w:r>
      <w:r w:rsidRPr="00DE1126">
        <w:rPr>
          <w:rtl/>
        </w:rPr>
        <w:t xml:space="preserve"> اللهُ بِقَوْمٍ </w:t>
      </w:r>
      <w:r w:rsidR="000E2F20" w:rsidRPr="00DE1126">
        <w:rPr>
          <w:rtl/>
        </w:rPr>
        <w:t>ی</w:t>
      </w:r>
      <w:r w:rsidRPr="00DE1126">
        <w:rPr>
          <w:rtl/>
        </w:rPr>
        <w:t>حِبُّهُمْ وَ</w:t>
      </w:r>
      <w:r w:rsidR="000E2F20" w:rsidRPr="00DE1126">
        <w:rPr>
          <w:rtl/>
        </w:rPr>
        <w:t>ی</w:t>
      </w:r>
      <w:r w:rsidRPr="00DE1126">
        <w:rPr>
          <w:rtl/>
        </w:rPr>
        <w:t>حِبُّونَهُ أَذِلَّةٍ عَلَ</w:t>
      </w:r>
      <w:r w:rsidR="001B3869" w:rsidRPr="00DE1126">
        <w:rPr>
          <w:rtl/>
        </w:rPr>
        <w:t>ی</w:t>
      </w:r>
      <w:r w:rsidRPr="00DE1126">
        <w:rPr>
          <w:rtl/>
        </w:rPr>
        <w:t xml:space="preserve"> الْمُؤْمِنِ</w:t>
      </w:r>
      <w:r w:rsidR="000E2F20" w:rsidRPr="00DE1126">
        <w:rPr>
          <w:rtl/>
        </w:rPr>
        <w:t>ی</w:t>
      </w:r>
      <w:r w:rsidRPr="00DE1126">
        <w:rPr>
          <w:rtl/>
        </w:rPr>
        <w:t>نَ أَعِزَّةٍ عَلَ</w:t>
      </w:r>
      <w:r w:rsidR="001B3869" w:rsidRPr="00DE1126">
        <w:rPr>
          <w:rtl/>
        </w:rPr>
        <w:t>ی</w:t>
      </w:r>
      <w:r w:rsidRPr="00DE1126">
        <w:rPr>
          <w:rtl/>
        </w:rPr>
        <w:t xml:space="preserve"> الْ</w:t>
      </w:r>
      <w:r w:rsidR="001B3869" w:rsidRPr="00DE1126">
        <w:rPr>
          <w:rtl/>
        </w:rPr>
        <w:t>ک</w:t>
      </w:r>
      <w:r w:rsidRPr="00DE1126">
        <w:rPr>
          <w:rtl/>
        </w:rPr>
        <w:t>افِرِ</w:t>
      </w:r>
      <w:r w:rsidR="000E2F20" w:rsidRPr="00DE1126">
        <w:rPr>
          <w:rtl/>
        </w:rPr>
        <w:t>ی</w:t>
      </w:r>
      <w:r w:rsidRPr="00DE1126">
        <w:rPr>
          <w:rtl/>
        </w:rPr>
        <w:t>نَ،</w:t>
      </w:r>
      <w:r w:rsidRPr="00DE1126">
        <w:rPr>
          <w:rtl/>
        </w:rPr>
        <w:footnoteReference w:id="714"/>
      </w:r>
      <w:r w:rsidRPr="00DE1126">
        <w:rPr>
          <w:rtl/>
        </w:rPr>
        <w:t>خدا گروه</w:t>
      </w:r>
      <w:r w:rsidR="00741AA8" w:rsidRPr="00DE1126">
        <w:rPr>
          <w:rtl/>
        </w:rPr>
        <w:t>ی</w:t>
      </w:r>
      <w:r w:rsidRPr="00DE1126">
        <w:rPr>
          <w:rtl/>
        </w:rPr>
        <w:t xml:space="preserve"> را خواهد آورد </w:t>
      </w:r>
      <w:r w:rsidR="001B3869" w:rsidRPr="00DE1126">
        <w:rPr>
          <w:rtl/>
        </w:rPr>
        <w:t>ک</w:t>
      </w:r>
      <w:r w:rsidRPr="00DE1126">
        <w:rPr>
          <w:rtl/>
        </w:rPr>
        <w:t>ه آنان را دوست م</w:t>
      </w:r>
      <w:r w:rsidR="00741AA8" w:rsidRPr="00DE1126">
        <w:rPr>
          <w:rtl/>
        </w:rPr>
        <w:t>ی</w:t>
      </w:r>
      <w:r w:rsidR="00506612">
        <w:t>‌</w:t>
      </w:r>
      <w:r w:rsidRPr="00DE1126">
        <w:rPr>
          <w:rtl/>
        </w:rPr>
        <w:t>دارد و آنان [ ن</w:t>
      </w:r>
      <w:r w:rsidR="000E2F20" w:rsidRPr="00DE1126">
        <w:rPr>
          <w:rtl/>
        </w:rPr>
        <w:t>ی</w:t>
      </w:r>
      <w:r w:rsidRPr="00DE1126">
        <w:rPr>
          <w:rtl/>
        </w:rPr>
        <w:t>ز ] او را دوست م</w:t>
      </w:r>
      <w:r w:rsidR="00741AA8" w:rsidRPr="00DE1126">
        <w:rPr>
          <w:rtl/>
        </w:rPr>
        <w:t>ی</w:t>
      </w:r>
      <w:r w:rsidR="00506612">
        <w:t>‌</w:t>
      </w:r>
      <w:r w:rsidRPr="00DE1126">
        <w:rPr>
          <w:rtl/>
        </w:rPr>
        <w:t>دارند. [ ا</w:t>
      </w:r>
      <w:r w:rsidR="000E2F20" w:rsidRPr="00DE1126">
        <w:rPr>
          <w:rtl/>
        </w:rPr>
        <w:t>ی</w:t>
      </w:r>
      <w:r w:rsidRPr="00DE1126">
        <w:rPr>
          <w:rtl/>
        </w:rPr>
        <w:t xml:space="preserve">نان ] با مؤمنان فروتن، [ و ] بر </w:t>
      </w:r>
      <w:r w:rsidR="001B3869" w:rsidRPr="00DE1126">
        <w:rPr>
          <w:rtl/>
        </w:rPr>
        <w:t>ک</w:t>
      </w:r>
      <w:r w:rsidRPr="00DE1126">
        <w:rPr>
          <w:rtl/>
        </w:rPr>
        <w:t xml:space="preserve">افران سرفرازند.» </w:t>
      </w:r>
    </w:p>
    <w:p w:rsidR="001E12DE" w:rsidRPr="00DE1126" w:rsidRDefault="001E12DE" w:rsidP="000E2F20">
      <w:pPr>
        <w:bidi/>
        <w:jc w:val="both"/>
        <w:rPr>
          <w:rtl/>
        </w:rPr>
      </w:pPr>
      <w:r w:rsidRPr="00DE1126">
        <w:rPr>
          <w:rtl/>
        </w:rPr>
        <w:t>همان /312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«برخ</w:t>
      </w:r>
      <w:r w:rsidR="00741AA8" w:rsidRPr="00DE1126">
        <w:rPr>
          <w:rtl/>
        </w:rPr>
        <w:t>ی</w:t>
      </w:r>
      <w:r w:rsidRPr="00DE1126">
        <w:rPr>
          <w:rtl/>
        </w:rPr>
        <w:t xml:space="preserve"> از آنها شب هنگام از بسترش ناپد</w:t>
      </w:r>
      <w:r w:rsidR="00741AA8" w:rsidRPr="00DE1126">
        <w:rPr>
          <w:rtl/>
        </w:rPr>
        <w:t>ی</w:t>
      </w:r>
      <w:r w:rsidRPr="00DE1126">
        <w:rPr>
          <w:rtl/>
        </w:rPr>
        <w:t>د م</w:t>
      </w:r>
      <w:r w:rsidR="00741AA8" w:rsidRPr="00DE1126">
        <w:rPr>
          <w:rtl/>
        </w:rPr>
        <w:t>ی</w:t>
      </w:r>
      <w:r w:rsidR="00506612">
        <w:t>‌</w:t>
      </w:r>
      <w:r w:rsidRPr="00DE1126">
        <w:rPr>
          <w:rtl/>
        </w:rPr>
        <w:t>شود و در مکّه صبح م</w:t>
      </w:r>
      <w:r w:rsidR="00741AA8" w:rsidRPr="00DE1126">
        <w:rPr>
          <w:rtl/>
        </w:rPr>
        <w:t>ی</w:t>
      </w:r>
      <w:r w:rsidR="00506612">
        <w:t>‌</w:t>
      </w:r>
      <w:r w:rsidRPr="00DE1126">
        <w:rPr>
          <w:rtl/>
        </w:rPr>
        <w:t>کند. برخ</w:t>
      </w:r>
      <w:r w:rsidR="00741AA8" w:rsidRPr="00DE1126">
        <w:rPr>
          <w:rtl/>
        </w:rPr>
        <w:t>ی</w:t>
      </w:r>
      <w:r w:rsidRPr="00DE1126">
        <w:rPr>
          <w:rtl/>
        </w:rPr>
        <w:t xml:space="preserve"> ن</w:t>
      </w:r>
      <w:r w:rsidR="00741AA8" w:rsidRPr="00DE1126">
        <w:rPr>
          <w:rtl/>
        </w:rPr>
        <w:t>ی</w:t>
      </w:r>
      <w:r w:rsidRPr="00DE1126">
        <w:rPr>
          <w:rtl/>
        </w:rPr>
        <w:t>ز در حال</w:t>
      </w:r>
      <w:r w:rsidR="00741AA8" w:rsidRPr="00DE1126">
        <w:rPr>
          <w:rtl/>
        </w:rPr>
        <w:t>ی</w:t>
      </w:r>
      <w:r w:rsidRPr="00DE1126">
        <w:rPr>
          <w:rtl/>
        </w:rPr>
        <w:t xml:space="preserve"> د</w:t>
      </w:r>
      <w:r w:rsidR="00741AA8" w:rsidRPr="00DE1126">
        <w:rPr>
          <w:rtl/>
        </w:rPr>
        <w:t>ی</w:t>
      </w:r>
      <w:r w:rsidRPr="00DE1126">
        <w:rPr>
          <w:rtl/>
        </w:rPr>
        <w:t>ده م</w:t>
      </w:r>
      <w:r w:rsidR="00741AA8" w:rsidRPr="00DE1126">
        <w:rPr>
          <w:rtl/>
        </w:rPr>
        <w:t>ی</w:t>
      </w:r>
      <w:r w:rsidR="00506612">
        <w:t>‌</w:t>
      </w:r>
      <w:r w:rsidRPr="00DE1126">
        <w:rPr>
          <w:rtl/>
        </w:rPr>
        <w:t>شود که روز در ابر س</w:t>
      </w:r>
      <w:r w:rsidR="00741AA8" w:rsidRPr="00DE1126">
        <w:rPr>
          <w:rtl/>
        </w:rPr>
        <w:t>ی</w:t>
      </w:r>
      <w:r w:rsidRPr="00DE1126">
        <w:rPr>
          <w:rtl/>
        </w:rPr>
        <w:t>ر م</w:t>
      </w:r>
      <w:r w:rsidR="00741AA8" w:rsidRPr="00DE1126">
        <w:rPr>
          <w:rtl/>
        </w:rPr>
        <w:t>ی</w:t>
      </w:r>
      <w:r w:rsidR="00506612">
        <w:t>‌</w:t>
      </w:r>
      <w:r w:rsidRPr="00DE1126">
        <w:rPr>
          <w:rtl/>
        </w:rPr>
        <w:t>کند. نام او، پدر و حسب و نسبش [ نزد ما ] معلوم است.مفضل که راو</w:t>
      </w:r>
      <w:r w:rsidR="00741AA8" w:rsidRPr="00DE1126">
        <w:rPr>
          <w:rtl/>
        </w:rPr>
        <w:t>ی</w:t>
      </w:r>
      <w:r w:rsidRPr="00DE1126">
        <w:rPr>
          <w:rtl/>
        </w:rPr>
        <w:t>ست گو</w:t>
      </w:r>
      <w:r w:rsidR="00741AA8" w:rsidRPr="00DE1126">
        <w:rPr>
          <w:rtl/>
        </w:rPr>
        <w:t>ی</w:t>
      </w:r>
      <w:r w:rsidRPr="00DE1126">
        <w:rPr>
          <w:rtl/>
        </w:rPr>
        <w:t>د: گفتم: فدا</w:t>
      </w:r>
      <w:r w:rsidR="00741AA8" w:rsidRPr="00DE1126">
        <w:rPr>
          <w:rtl/>
        </w:rPr>
        <w:t>ی</w:t>
      </w:r>
      <w:r w:rsidRPr="00DE1126">
        <w:rPr>
          <w:rtl/>
        </w:rPr>
        <w:t>ت شوم، ا</w:t>
      </w:r>
      <w:r w:rsidR="00741AA8" w:rsidRPr="00DE1126">
        <w:rPr>
          <w:rtl/>
        </w:rPr>
        <w:t>ی</w:t>
      </w:r>
      <w:r w:rsidRPr="00DE1126">
        <w:rPr>
          <w:rtl/>
        </w:rPr>
        <w:t>مان کدام</w:t>
      </w:r>
      <w:r w:rsidR="00741AA8" w:rsidRPr="00DE1126">
        <w:rPr>
          <w:rtl/>
        </w:rPr>
        <w:t>ی</w:t>
      </w:r>
      <w:r w:rsidRPr="00DE1126">
        <w:rPr>
          <w:rtl/>
        </w:rPr>
        <w:t>ک بالاتر است؟ فرمودند: آنکه روز با ابر حرکت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نگارنده: س</w:t>
      </w:r>
      <w:r w:rsidR="00741AA8" w:rsidRPr="00DE1126">
        <w:rPr>
          <w:rtl/>
        </w:rPr>
        <w:t>ی</w:t>
      </w:r>
      <w:r w:rsidRPr="00DE1126">
        <w:rPr>
          <w:rtl/>
        </w:rPr>
        <w:t>ر با ابر در روز کرامت و اعجاز</w:t>
      </w:r>
      <w:r w:rsidR="00741AA8" w:rsidRPr="00DE1126">
        <w:rPr>
          <w:rtl/>
        </w:rPr>
        <w:t>ی</w:t>
      </w:r>
      <w:r w:rsidRPr="00DE1126">
        <w:rPr>
          <w:rtl/>
        </w:rPr>
        <w:t xml:space="preserve"> است که خدا در حقّ آنان نشان م</w:t>
      </w:r>
      <w:r w:rsidR="00741AA8" w:rsidRPr="00DE1126">
        <w:rPr>
          <w:rtl/>
        </w:rPr>
        <w:t>ی</w:t>
      </w:r>
      <w:r w:rsidR="00506612">
        <w:t>‌</w:t>
      </w:r>
      <w:r w:rsidRPr="00DE1126">
        <w:rPr>
          <w:rtl/>
        </w:rPr>
        <w:t>دهد و آنها را با ابر به مکّه منتقل م</w:t>
      </w:r>
      <w:r w:rsidR="00741AA8" w:rsidRPr="00DE1126">
        <w:rPr>
          <w:rtl/>
        </w:rPr>
        <w:t>ی</w:t>
      </w:r>
      <w:r w:rsidR="00506612">
        <w:t>‌</w:t>
      </w:r>
      <w:r w:rsidRPr="00DE1126">
        <w:rPr>
          <w:rtl/>
        </w:rPr>
        <w:t xml:space="preserve">گرداند. </w:t>
      </w:r>
    </w:p>
    <w:p w:rsidR="001E12DE" w:rsidRPr="00DE1126" w:rsidRDefault="001E12DE" w:rsidP="000E2F20">
      <w:pPr>
        <w:bidi/>
        <w:jc w:val="both"/>
        <w:rPr>
          <w:rtl/>
        </w:rPr>
      </w:pPr>
      <w:r w:rsidRPr="00DE1126">
        <w:rPr>
          <w:rtl/>
        </w:rPr>
        <w:t>دلائل الامامة /307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 xml:space="preserve">کند: «خداوند آنان را در </w:t>
      </w:r>
      <w:r w:rsidR="00741AA8" w:rsidRPr="00DE1126">
        <w:rPr>
          <w:rtl/>
        </w:rPr>
        <w:t>ی</w:t>
      </w:r>
      <w:r w:rsidRPr="00DE1126">
        <w:rPr>
          <w:rtl/>
        </w:rPr>
        <w:t>ک شب</w:t>
      </w:r>
      <w:r w:rsidR="00864F14" w:rsidRPr="00DE1126">
        <w:rPr>
          <w:rtl/>
        </w:rPr>
        <w:t xml:space="preserve"> - </w:t>
      </w:r>
      <w:r w:rsidRPr="00DE1126">
        <w:rPr>
          <w:rtl/>
        </w:rPr>
        <w:t>که شب جمعه است</w:t>
      </w:r>
      <w:r w:rsidR="00864F14" w:rsidRPr="00DE1126">
        <w:rPr>
          <w:rtl/>
        </w:rPr>
        <w:t xml:space="preserve"> - </w:t>
      </w:r>
      <w:r w:rsidRPr="00DE1126">
        <w:rPr>
          <w:rtl/>
        </w:rPr>
        <w:t>در مکّه گرد م</w:t>
      </w:r>
      <w:r w:rsidR="00741AA8" w:rsidRPr="00DE1126">
        <w:rPr>
          <w:rtl/>
        </w:rPr>
        <w:t>ی</w:t>
      </w:r>
      <w:r w:rsidR="00506612">
        <w:t>‌</w:t>
      </w:r>
      <w:r w:rsidRPr="00DE1126">
        <w:rPr>
          <w:rtl/>
        </w:rPr>
        <w:t>آورد. همه صبح هنگام در مسجد الحرام حضور خواهند داشت و حت</w:t>
      </w:r>
      <w:r w:rsidR="00741AA8" w:rsidRPr="00DE1126">
        <w:rPr>
          <w:rtl/>
        </w:rPr>
        <w:t>ی</w:t>
      </w:r>
      <w:r w:rsidRPr="00DE1126">
        <w:rPr>
          <w:rtl/>
        </w:rPr>
        <w:t xml:space="preserve"> </w:t>
      </w:r>
      <w:r w:rsidR="00741AA8" w:rsidRPr="00DE1126">
        <w:rPr>
          <w:rtl/>
        </w:rPr>
        <w:t>ی</w:t>
      </w:r>
      <w:r w:rsidRPr="00DE1126">
        <w:rPr>
          <w:rtl/>
        </w:rPr>
        <w:t>ک مرد هم جا نخواهد ماند.»</w:t>
      </w:r>
    </w:p>
    <w:p w:rsidR="001E12DE" w:rsidRPr="00DE1126" w:rsidRDefault="001E12DE" w:rsidP="000E2F20">
      <w:pPr>
        <w:bidi/>
        <w:jc w:val="both"/>
        <w:rPr>
          <w:rtl/>
        </w:rPr>
      </w:pPr>
      <w:r w:rsidRPr="00DE1126">
        <w:rPr>
          <w:rtl/>
        </w:rPr>
        <w:t>ا</w:t>
      </w:r>
      <w:r w:rsidR="00741AA8" w:rsidRPr="00DE1126">
        <w:rPr>
          <w:rtl/>
        </w:rPr>
        <w:t>ی</w:t>
      </w:r>
      <w:r w:rsidRPr="00DE1126">
        <w:rPr>
          <w:rtl/>
        </w:rPr>
        <w:t>ن سخن با مطلب</w:t>
      </w:r>
      <w:r w:rsidR="00741AA8" w:rsidRPr="00DE1126">
        <w:rPr>
          <w:rtl/>
        </w:rPr>
        <w:t>ی</w:t>
      </w:r>
      <w:r w:rsidRPr="00DE1126">
        <w:rPr>
          <w:rtl/>
        </w:rPr>
        <w:t xml:space="preserve"> که پ</w:t>
      </w:r>
      <w:r w:rsidR="00741AA8" w:rsidRPr="00DE1126">
        <w:rPr>
          <w:rtl/>
        </w:rPr>
        <w:t>ی</w:t>
      </w:r>
      <w:r w:rsidRPr="00DE1126">
        <w:rPr>
          <w:rtl/>
        </w:rPr>
        <w:t>ش از ا</w:t>
      </w:r>
      <w:r w:rsidR="00741AA8" w:rsidRPr="00DE1126">
        <w:rPr>
          <w:rtl/>
        </w:rPr>
        <w:t>ی</w:t>
      </w:r>
      <w:r w:rsidRPr="00DE1126">
        <w:rPr>
          <w:rtl/>
        </w:rPr>
        <w:t>ن گذشت که خداوند امر ا</w:t>
      </w:r>
      <w:r w:rsidR="00741AA8" w:rsidRPr="00DE1126">
        <w:rPr>
          <w:rtl/>
        </w:rPr>
        <w:t>ی</w:t>
      </w:r>
      <w:r w:rsidRPr="00DE1126">
        <w:rPr>
          <w:rtl/>
        </w:rPr>
        <w:t xml:space="preserve">شان را به </w:t>
      </w:r>
      <w:r w:rsidR="00741AA8" w:rsidRPr="00DE1126">
        <w:rPr>
          <w:rtl/>
        </w:rPr>
        <w:t>ی</w:t>
      </w:r>
      <w:r w:rsidRPr="00DE1126">
        <w:rPr>
          <w:rtl/>
        </w:rPr>
        <w:t>ک شب سامان م</w:t>
      </w:r>
      <w:r w:rsidR="00741AA8" w:rsidRPr="00DE1126">
        <w:rPr>
          <w:rtl/>
        </w:rPr>
        <w:t>ی</w:t>
      </w:r>
      <w:r w:rsidR="00506612">
        <w:t>‌</w:t>
      </w:r>
      <w:r w:rsidRPr="00DE1126">
        <w:rPr>
          <w:rtl/>
        </w:rPr>
        <w:t>دهد، و ا</w:t>
      </w:r>
      <w:r w:rsidR="00741AA8" w:rsidRPr="00DE1126">
        <w:rPr>
          <w:rtl/>
        </w:rPr>
        <w:t>ی</w:t>
      </w:r>
      <w:r w:rsidRPr="00DE1126">
        <w:rPr>
          <w:rtl/>
        </w:rPr>
        <w:t>نکه ظهور ا</w:t>
      </w:r>
      <w:r w:rsidR="00741AA8" w:rsidRPr="00DE1126">
        <w:rPr>
          <w:rtl/>
        </w:rPr>
        <w:t>ی</w:t>
      </w:r>
      <w:r w:rsidRPr="00DE1126">
        <w:rPr>
          <w:rtl/>
        </w:rPr>
        <w:t>شان عصر جمعه تاسوعاست، همسو م</w:t>
      </w:r>
      <w:r w:rsidR="00741AA8" w:rsidRPr="00DE1126">
        <w:rPr>
          <w:rtl/>
        </w:rPr>
        <w:t>ی</w:t>
      </w:r>
      <w:r w:rsidR="00506612">
        <w:t>‌</w:t>
      </w:r>
      <w:r w:rsidRPr="00DE1126">
        <w:rPr>
          <w:rtl/>
        </w:rPr>
        <w:t>باشد.</w:t>
      </w:r>
      <w:r w:rsidR="00E67179" w:rsidRPr="00DE1126">
        <w:rPr>
          <w:rtl/>
        </w:rPr>
        <w:t xml:space="preserve"> </w:t>
      </w:r>
    </w:p>
    <w:p w:rsidR="001E12DE" w:rsidRPr="00DE1126" w:rsidRDefault="001E12DE" w:rsidP="000E2F20">
      <w:pPr>
        <w:bidi/>
        <w:jc w:val="both"/>
        <w:rPr>
          <w:rtl/>
        </w:rPr>
      </w:pPr>
      <w:r w:rsidRPr="00DE1126">
        <w:rPr>
          <w:rtl/>
        </w:rPr>
        <w:t>شهادت نفس زک</w:t>
      </w:r>
      <w:r w:rsidR="00741AA8" w:rsidRPr="00DE1126">
        <w:rPr>
          <w:rtl/>
        </w:rPr>
        <w:t>ی</w:t>
      </w:r>
      <w:r w:rsidRPr="00DE1126">
        <w:rPr>
          <w:rtl/>
        </w:rPr>
        <w:t>ه، امتحان است</w:t>
      </w:r>
    </w:p>
    <w:p w:rsidR="001E12DE" w:rsidRPr="00DE1126" w:rsidRDefault="001E12DE" w:rsidP="000E2F20">
      <w:pPr>
        <w:bidi/>
        <w:jc w:val="both"/>
        <w:rPr>
          <w:rtl/>
        </w:rPr>
      </w:pPr>
      <w:r w:rsidRPr="00DE1126">
        <w:rPr>
          <w:rtl/>
        </w:rPr>
        <w:t>ن</w:t>
      </w:r>
      <w:r w:rsidR="00741AA8" w:rsidRPr="00DE1126">
        <w:rPr>
          <w:rtl/>
        </w:rPr>
        <w:t>ی</w:t>
      </w:r>
      <w:r w:rsidRPr="00DE1126">
        <w:rPr>
          <w:rtl/>
        </w:rPr>
        <w:t>روها</w:t>
      </w:r>
      <w:r w:rsidR="00741AA8" w:rsidRPr="00DE1126">
        <w:rPr>
          <w:rtl/>
        </w:rPr>
        <w:t>یی</w:t>
      </w:r>
      <w:r w:rsidRPr="00DE1126">
        <w:rPr>
          <w:rtl/>
        </w:rPr>
        <w:t xml:space="preserve"> که هنگام ظهور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 ، در مکّه فعّال</w:t>
      </w:r>
      <w:r w:rsidR="00741AA8" w:rsidRPr="00DE1126">
        <w:rPr>
          <w:rtl/>
        </w:rPr>
        <w:t>ی</w:t>
      </w:r>
      <w:r w:rsidRPr="00DE1126">
        <w:rPr>
          <w:rtl/>
        </w:rPr>
        <w:t>ّت دارند، آن گونه که از روا</w:t>
      </w:r>
      <w:r w:rsidR="00741AA8" w:rsidRPr="00DE1126">
        <w:rPr>
          <w:rtl/>
        </w:rPr>
        <w:t>ی</w:t>
      </w:r>
      <w:r w:rsidRPr="00DE1126">
        <w:rPr>
          <w:rtl/>
        </w:rPr>
        <w:t>ات فهم</w:t>
      </w:r>
      <w:r w:rsidR="00741AA8" w:rsidRPr="00DE1126">
        <w:rPr>
          <w:rtl/>
        </w:rPr>
        <w:t>ی</w:t>
      </w:r>
      <w:r w:rsidRPr="00DE1126">
        <w:rPr>
          <w:rtl/>
        </w:rPr>
        <w:t>ده م</w:t>
      </w:r>
      <w:r w:rsidR="00741AA8" w:rsidRPr="00DE1126">
        <w:rPr>
          <w:rtl/>
        </w:rPr>
        <w:t>ی</w:t>
      </w:r>
      <w:r w:rsidR="00506612">
        <w:t>‌</w:t>
      </w:r>
      <w:r w:rsidRPr="00DE1126">
        <w:rPr>
          <w:rtl/>
        </w:rPr>
        <w:t>شود از ا</w:t>
      </w:r>
      <w:r w:rsidR="00741AA8" w:rsidRPr="00DE1126">
        <w:rPr>
          <w:rtl/>
        </w:rPr>
        <w:t>ی</w:t>
      </w:r>
      <w:r w:rsidRPr="00DE1126">
        <w:rPr>
          <w:rtl/>
        </w:rPr>
        <w:t>ن قرار است؛ حکومت حجاز که عل</w:t>
      </w:r>
      <w:r w:rsidR="00741AA8" w:rsidRPr="00DE1126">
        <w:rPr>
          <w:rtl/>
        </w:rPr>
        <w:t>ی</w:t>
      </w:r>
      <w:r w:rsidRPr="00DE1126">
        <w:rPr>
          <w:rtl/>
        </w:rPr>
        <w:t xml:space="preserve"> رغم ضعف</w:t>
      </w:r>
      <w:r w:rsidR="00741AA8" w:rsidRPr="00DE1126">
        <w:rPr>
          <w:rtl/>
        </w:rPr>
        <w:t>ی</w:t>
      </w:r>
      <w:r w:rsidRPr="00DE1126">
        <w:rPr>
          <w:rtl/>
        </w:rPr>
        <w:t xml:space="preserve"> که بر آن عارض شده، قوا</w:t>
      </w:r>
      <w:r w:rsidR="00741AA8" w:rsidRPr="00DE1126">
        <w:rPr>
          <w:rtl/>
        </w:rPr>
        <w:t>ی</w:t>
      </w:r>
      <w:r w:rsidRPr="00DE1126">
        <w:rPr>
          <w:rtl/>
        </w:rPr>
        <w:t xml:space="preserve"> خود را برا</w:t>
      </w:r>
      <w:r w:rsidR="00741AA8" w:rsidRPr="00DE1126">
        <w:rPr>
          <w:rtl/>
        </w:rPr>
        <w:t>ی</w:t>
      </w:r>
      <w:r w:rsidRPr="00DE1126">
        <w:rPr>
          <w:rtl/>
        </w:rPr>
        <w:t xml:space="preserve"> مواجهه با ظهور امام عل</w:t>
      </w:r>
      <w:r w:rsidR="00741AA8" w:rsidRPr="00DE1126">
        <w:rPr>
          <w:rtl/>
        </w:rPr>
        <w:t>ی</w:t>
      </w:r>
      <w:r w:rsidRPr="00DE1126">
        <w:rPr>
          <w:rtl/>
        </w:rPr>
        <w:t>ه السلام</w:t>
      </w:r>
      <w:r w:rsidR="00E67179" w:rsidRPr="00DE1126">
        <w:rPr>
          <w:rtl/>
        </w:rPr>
        <w:t xml:space="preserve"> </w:t>
      </w:r>
      <w:r w:rsidRPr="00DE1126">
        <w:rPr>
          <w:rtl/>
        </w:rPr>
        <w:t>که مسلمانان از مکّه بدان د</w:t>
      </w:r>
      <w:r w:rsidR="00741AA8" w:rsidRPr="00DE1126">
        <w:rPr>
          <w:rtl/>
        </w:rPr>
        <w:t>ی</w:t>
      </w:r>
      <w:r w:rsidRPr="00DE1126">
        <w:rPr>
          <w:rtl/>
        </w:rPr>
        <w:t>ده دوخته</w:t>
      </w:r>
      <w:r w:rsidR="00506612">
        <w:t>‌</w:t>
      </w:r>
      <w:r w:rsidRPr="00DE1126">
        <w:rPr>
          <w:rtl/>
        </w:rPr>
        <w:t>اند، و در موسم حج و بلکه سراسر عالم به بحث پ</w:t>
      </w:r>
      <w:r w:rsidR="00741AA8" w:rsidRPr="00DE1126">
        <w:rPr>
          <w:rtl/>
        </w:rPr>
        <w:t>ی</w:t>
      </w:r>
      <w:r w:rsidRPr="00DE1126">
        <w:rPr>
          <w:rtl/>
        </w:rPr>
        <w:t>رامون آن م</w:t>
      </w:r>
      <w:r w:rsidR="00741AA8" w:rsidRPr="00DE1126">
        <w:rPr>
          <w:rtl/>
        </w:rPr>
        <w:t>ی</w:t>
      </w:r>
      <w:r w:rsidR="00506612">
        <w:t>‌</w:t>
      </w:r>
      <w:r w:rsidRPr="00DE1126">
        <w:rPr>
          <w:rtl/>
        </w:rPr>
        <w:t xml:space="preserve">پردازند، جمع کرده است. </w:t>
      </w:r>
    </w:p>
    <w:p w:rsidR="001E12DE" w:rsidRPr="00DE1126" w:rsidRDefault="001E12DE" w:rsidP="000E2F20">
      <w:pPr>
        <w:bidi/>
        <w:jc w:val="both"/>
        <w:rPr>
          <w:rtl/>
        </w:rPr>
      </w:pPr>
      <w:r w:rsidRPr="00DE1126">
        <w:rPr>
          <w:rtl/>
        </w:rPr>
        <w:t>د</w:t>
      </w:r>
      <w:r w:rsidR="00741AA8" w:rsidRPr="00DE1126">
        <w:rPr>
          <w:rtl/>
        </w:rPr>
        <w:t>ی</w:t>
      </w:r>
      <w:r w:rsidRPr="00DE1126">
        <w:rPr>
          <w:rtl/>
        </w:rPr>
        <w:t>گر</w:t>
      </w:r>
      <w:r w:rsidR="00741AA8" w:rsidRPr="00DE1126">
        <w:rPr>
          <w:rtl/>
        </w:rPr>
        <w:t>ی</w:t>
      </w:r>
      <w:r w:rsidRPr="00DE1126">
        <w:rPr>
          <w:rtl/>
        </w:rPr>
        <w:t xml:space="preserve"> ن</w:t>
      </w:r>
      <w:r w:rsidR="00741AA8" w:rsidRPr="00DE1126">
        <w:rPr>
          <w:rtl/>
        </w:rPr>
        <w:t>ی</w:t>
      </w:r>
      <w:r w:rsidRPr="00DE1126">
        <w:rPr>
          <w:rtl/>
        </w:rPr>
        <w:t>رو</w:t>
      </w:r>
      <w:r w:rsidR="00741AA8" w:rsidRPr="00DE1126">
        <w:rPr>
          <w:rtl/>
        </w:rPr>
        <w:t>ی</w:t>
      </w:r>
      <w:r w:rsidRPr="00DE1126">
        <w:rPr>
          <w:rtl/>
        </w:rPr>
        <w:t xml:space="preserve"> اطّلاعات</w:t>
      </w:r>
      <w:r w:rsidR="00741AA8" w:rsidRPr="00DE1126">
        <w:rPr>
          <w:rtl/>
        </w:rPr>
        <w:t>ی</w:t>
      </w:r>
      <w:r w:rsidRPr="00DE1126">
        <w:rPr>
          <w:rtl/>
        </w:rPr>
        <w:t xml:space="preserve"> سف</w:t>
      </w:r>
      <w:r w:rsidR="00741AA8" w:rsidRPr="00DE1126">
        <w:rPr>
          <w:rtl/>
        </w:rPr>
        <w:t>ی</w:t>
      </w:r>
      <w:r w:rsidRPr="00DE1126">
        <w:rPr>
          <w:rtl/>
        </w:rPr>
        <w:t>ان</w:t>
      </w:r>
      <w:r w:rsidR="00741AA8" w:rsidRPr="00DE1126">
        <w:rPr>
          <w:rtl/>
        </w:rPr>
        <w:t>ی</w:t>
      </w:r>
      <w:r w:rsidRPr="00DE1126">
        <w:rPr>
          <w:rtl/>
        </w:rPr>
        <w:t xml:space="preserve"> که در پ</w:t>
      </w:r>
      <w:r w:rsidR="00741AA8" w:rsidRPr="00DE1126">
        <w:rPr>
          <w:rtl/>
        </w:rPr>
        <w:t>ی</w:t>
      </w:r>
      <w:r w:rsidRPr="00DE1126">
        <w:rPr>
          <w:rtl/>
        </w:rPr>
        <w:t xml:space="preserve"> گر</w:t>
      </w:r>
      <w:r w:rsidR="00741AA8" w:rsidRPr="00DE1126">
        <w:rPr>
          <w:rtl/>
        </w:rPr>
        <w:t>ی</w:t>
      </w:r>
      <w:r w:rsidRPr="00DE1126">
        <w:rPr>
          <w:rtl/>
        </w:rPr>
        <w:t>ختگان از مد</w:t>
      </w:r>
      <w:r w:rsidR="00741AA8" w:rsidRPr="00DE1126">
        <w:rPr>
          <w:rtl/>
        </w:rPr>
        <w:t>ی</w:t>
      </w:r>
      <w:r w:rsidRPr="00DE1126">
        <w:rPr>
          <w:rtl/>
        </w:rPr>
        <w:t>نه است، و اوضاع را برا</w:t>
      </w:r>
      <w:r w:rsidR="00741AA8" w:rsidRPr="00DE1126">
        <w:rPr>
          <w:rtl/>
        </w:rPr>
        <w:t>ی</w:t>
      </w:r>
      <w:r w:rsidRPr="00DE1126">
        <w:rPr>
          <w:rtl/>
        </w:rPr>
        <w:t xml:space="preserve"> ورود به مکّه برا</w:t>
      </w:r>
      <w:r w:rsidR="00741AA8" w:rsidRPr="00DE1126">
        <w:rPr>
          <w:rtl/>
        </w:rPr>
        <w:t>ی</w:t>
      </w:r>
      <w:r w:rsidRPr="00DE1126">
        <w:rPr>
          <w:rtl/>
        </w:rPr>
        <w:t xml:space="preserve"> واکنش در قبال هر حرکت</w:t>
      </w:r>
      <w:r w:rsidR="00741AA8" w:rsidRPr="00DE1126">
        <w:rPr>
          <w:rtl/>
        </w:rPr>
        <w:t>ی</w:t>
      </w:r>
      <w:r w:rsidRPr="00DE1126">
        <w:rPr>
          <w:rtl/>
        </w:rPr>
        <w:t xml:space="preserve"> از آن ز</w:t>
      </w:r>
      <w:r w:rsidR="00741AA8" w:rsidRPr="00DE1126">
        <w:rPr>
          <w:rtl/>
        </w:rPr>
        <w:t>ی</w:t>
      </w:r>
      <w:r w:rsidRPr="00DE1126">
        <w:rPr>
          <w:rtl/>
        </w:rPr>
        <w:t>ر نظر دارد. سوم</w:t>
      </w:r>
      <w:r w:rsidR="00741AA8" w:rsidRPr="00DE1126">
        <w:rPr>
          <w:rtl/>
        </w:rPr>
        <w:t>ی</w:t>
      </w:r>
      <w:r w:rsidRPr="00DE1126">
        <w:rPr>
          <w:rtl/>
        </w:rPr>
        <w:t>ن ن</w:t>
      </w:r>
      <w:r w:rsidR="00741AA8" w:rsidRPr="00DE1126">
        <w:rPr>
          <w:rtl/>
        </w:rPr>
        <w:t>ی</w:t>
      </w:r>
      <w:r w:rsidRPr="00DE1126">
        <w:rPr>
          <w:rtl/>
        </w:rPr>
        <w:t>رو، سازمان</w:t>
      </w:r>
      <w:r w:rsidR="00506612">
        <w:t>‌</w:t>
      </w:r>
      <w:r w:rsidRPr="00DE1126">
        <w:rPr>
          <w:rtl/>
        </w:rPr>
        <w:t>ها</w:t>
      </w:r>
      <w:r w:rsidR="00741AA8" w:rsidRPr="00DE1126">
        <w:rPr>
          <w:rtl/>
        </w:rPr>
        <w:t>ی</w:t>
      </w:r>
      <w:r w:rsidRPr="00DE1126">
        <w:rPr>
          <w:rtl/>
        </w:rPr>
        <w:t xml:space="preserve"> اطلاعات</w:t>
      </w:r>
      <w:r w:rsidR="00741AA8" w:rsidRPr="00DE1126">
        <w:rPr>
          <w:rtl/>
        </w:rPr>
        <w:t>ی</w:t>
      </w:r>
      <w:r w:rsidRPr="00DE1126">
        <w:rPr>
          <w:rtl/>
        </w:rPr>
        <w:t xml:space="preserve"> د</w:t>
      </w:r>
      <w:r w:rsidR="00741AA8" w:rsidRPr="00DE1126">
        <w:rPr>
          <w:rtl/>
        </w:rPr>
        <w:t>ی</w:t>
      </w:r>
      <w:r w:rsidRPr="00DE1126">
        <w:rPr>
          <w:rtl/>
        </w:rPr>
        <w:t>گر دولت</w:t>
      </w:r>
      <w:r w:rsidR="00506612">
        <w:t>‌</w:t>
      </w:r>
      <w:r w:rsidRPr="00DE1126">
        <w:rPr>
          <w:rtl/>
        </w:rPr>
        <w:t>هاست که در جهت کمک رسان</w:t>
      </w:r>
      <w:r w:rsidR="00741AA8" w:rsidRPr="00DE1126">
        <w:rPr>
          <w:rtl/>
        </w:rPr>
        <w:t>ی</w:t>
      </w:r>
      <w:r w:rsidRPr="00DE1126">
        <w:rPr>
          <w:rtl/>
        </w:rPr>
        <w:t xml:space="preserve"> به حکومت حجاز و سف</w:t>
      </w:r>
      <w:r w:rsidR="00741AA8" w:rsidRPr="00DE1126">
        <w:rPr>
          <w:rtl/>
        </w:rPr>
        <w:t>ی</w:t>
      </w:r>
      <w:r w:rsidRPr="00DE1126">
        <w:rPr>
          <w:rtl/>
        </w:rPr>
        <w:t>ان</w:t>
      </w:r>
      <w:r w:rsidR="00741AA8" w:rsidRPr="00DE1126">
        <w:rPr>
          <w:rtl/>
        </w:rPr>
        <w:t>ی</w:t>
      </w:r>
      <w:r w:rsidRPr="00DE1126">
        <w:rPr>
          <w:rtl/>
        </w:rPr>
        <w:t xml:space="preserve"> فعّال</w:t>
      </w:r>
      <w:r w:rsidR="00741AA8" w:rsidRPr="00DE1126">
        <w:rPr>
          <w:rtl/>
        </w:rPr>
        <w:t>ی</w:t>
      </w:r>
      <w:r w:rsidRPr="00DE1126">
        <w:rPr>
          <w:rtl/>
        </w:rPr>
        <w:t>ّت م</w:t>
      </w:r>
      <w:r w:rsidR="00741AA8" w:rsidRPr="00DE1126">
        <w:rPr>
          <w:rtl/>
        </w:rPr>
        <w:t>ی</w:t>
      </w:r>
      <w:r w:rsidR="00506612">
        <w:t>‌</w:t>
      </w:r>
      <w:r w:rsidRPr="00DE1126">
        <w:rPr>
          <w:rtl/>
        </w:rPr>
        <w:t xml:space="preserve">کند، و به خصوص مکّه را تحت نظر دارند. البته </w:t>
      </w:r>
      <w:r w:rsidR="00741AA8" w:rsidRPr="00DE1126">
        <w:rPr>
          <w:rtl/>
        </w:rPr>
        <w:t>ی</w:t>
      </w:r>
      <w:r w:rsidRPr="00DE1126">
        <w:rPr>
          <w:rtl/>
        </w:rPr>
        <w:t>من</w:t>
      </w:r>
      <w:r w:rsidR="00741AA8" w:rsidRPr="00DE1126">
        <w:rPr>
          <w:rtl/>
        </w:rPr>
        <w:t>ی</w:t>
      </w:r>
      <w:r w:rsidRPr="00DE1126">
        <w:rPr>
          <w:rtl/>
        </w:rPr>
        <w:t>ان را ن</w:t>
      </w:r>
      <w:r w:rsidR="00741AA8" w:rsidRPr="00DE1126">
        <w:rPr>
          <w:rtl/>
        </w:rPr>
        <w:t>ی</w:t>
      </w:r>
      <w:r w:rsidRPr="00DE1126">
        <w:rPr>
          <w:rtl/>
        </w:rPr>
        <w:t>ز م</w:t>
      </w:r>
      <w:r w:rsidR="00741AA8" w:rsidRPr="00DE1126">
        <w:rPr>
          <w:rtl/>
        </w:rPr>
        <w:t>ی</w:t>
      </w:r>
      <w:r w:rsidR="00506612">
        <w:t>‌</w:t>
      </w:r>
      <w:r w:rsidRPr="00DE1126">
        <w:rPr>
          <w:rtl/>
        </w:rPr>
        <w:t>با</w:t>
      </w:r>
      <w:r w:rsidR="00741AA8" w:rsidRPr="00DE1126">
        <w:rPr>
          <w:rtl/>
        </w:rPr>
        <w:t>ی</w:t>
      </w:r>
      <w:r w:rsidRPr="00DE1126">
        <w:rPr>
          <w:rtl/>
        </w:rPr>
        <w:t>ست تأث</w:t>
      </w:r>
      <w:r w:rsidR="00741AA8" w:rsidRPr="00DE1126">
        <w:rPr>
          <w:rtl/>
        </w:rPr>
        <w:t>ی</w:t>
      </w:r>
      <w:r w:rsidRPr="00DE1126">
        <w:rPr>
          <w:rtl/>
        </w:rPr>
        <w:t>ر گذار دانست، چرا که حکومت آنان هم مرز حجاز است و رهبرشان از پ</w:t>
      </w:r>
      <w:r w:rsidR="00741AA8" w:rsidRPr="00DE1126">
        <w:rPr>
          <w:rtl/>
        </w:rPr>
        <w:t>ی</w:t>
      </w:r>
      <w:r w:rsidRPr="00DE1126">
        <w:rPr>
          <w:rtl/>
        </w:rPr>
        <w:t>روان امام عل</w:t>
      </w:r>
      <w:r w:rsidR="00741AA8" w:rsidRPr="00DE1126">
        <w:rPr>
          <w:rtl/>
        </w:rPr>
        <w:t>ی</w:t>
      </w:r>
      <w:r w:rsidRPr="00DE1126">
        <w:rPr>
          <w:rtl/>
        </w:rPr>
        <w:t>ه السلام .</w:t>
      </w:r>
    </w:p>
    <w:p w:rsidR="001E12DE" w:rsidRPr="00DE1126" w:rsidRDefault="001E12DE" w:rsidP="000E2F20">
      <w:pPr>
        <w:bidi/>
        <w:jc w:val="both"/>
        <w:rPr>
          <w:rtl/>
        </w:rPr>
      </w:pPr>
      <w:r w:rsidRPr="00DE1126">
        <w:rPr>
          <w:rtl/>
        </w:rPr>
        <w:t>در چن</w:t>
      </w:r>
      <w:r w:rsidR="00741AA8" w:rsidRPr="00DE1126">
        <w:rPr>
          <w:rtl/>
        </w:rPr>
        <w:t>ی</w:t>
      </w:r>
      <w:r w:rsidRPr="00DE1126">
        <w:rPr>
          <w:rtl/>
        </w:rPr>
        <w:t>ن جوّ</w:t>
      </w:r>
      <w:r w:rsidR="00741AA8" w:rsidRPr="00DE1126">
        <w:rPr>
          <w:rtl/>
        </w:rPr>
        <w:t>ی</w:t>
      </w:r>
      <w:r w:rsidRPr="00DE1126">
        <w:rPr>
          <w:rtl/>
        </w:rPr>
        <w:t xml:space="preserve"> که سراسر دشمن</w:t>
      </w:r>
      <w:r w:rsidR="00741AA8" w:rsidRPr="00DE1126">
        <w:rPr>
          <w:rtl/>
        </w:rPr>
        <w:t>ی</w:t>
      </w:r>
      <w:r w:rsidRPr="00DE1126">
        <w:rPr>
          <w:rtl/>
        </w:rPr>
        <w:t xml:space="preserve"> و عناد با امام عل</w:t>
      </w:r>
      <w:r w:rsidR="00741AA8" w:rsidRPr="00DE1126">
        <w:rPr>
          <w:rtl/>
        </w:rPr>
        <w:t>ی</w:t>
      </w:r>
      <w:r w:rsidRPr="00DE1126">
        <w:rPr>
          <w:rtl/>
        </w:rPr>
        <w:t>ه السلام</w:t>
      </w:r>
      <w:r w:rsidR="00E67179" w:rsidRPr="00DE1126">
        <w:rPr>
          <w:rtl/>
        </w:rPr>
        <w:t xml:space="preserve"> </w:t>
      </w:r>
      <w:r w:rsidRPr="00DE1126">
        <w:rPr>
          <w:rtl/>
        </w:rPr>
        <w:t>است، ا</w:t>
      </w:r>
      <w:r w:rsidR="00741AA8" w:rsidRPr="00DE1126">
        <w:rPr>
          <w:rtl/>
        </w:rPr>
        <w:t>ی</w:t>
      </w:r>
      <w:r w:rsidRPr="00DE1126">
        <w:rPr>
          <w:rtl/>
        </w:rPr>
        <w:t>شان نهضت خود را از حرم اله</w:t>
      </w:r>
      <w:r w:rsidR="00741AA8" w:rsidRPr="00DE1126">
        <w:rPr>
          <w:rtl/>
        </w:rPr>
        <w:t>ی</w:t>
      </w:r>
      <w:r w:rsidRPr="00DE1126">
        <w:rPr>
          <w:rtl/>
        </w:rPr>
        <w:t xml:space="preserve"> م</w:t>
      </w:r>
      <w:r w:rsidR="00741AA8" w:rsidRPr="00DE1126">
        <w:rPr>
          <w:rtl/>
        </w:rPr>
        <w:t>ی</w:t>
      </w:r>
      <w:r w:rsidR="00506612">
        <w:t>‌</w:t>
      </w:r>
      <w:r w:rsidRPr="00DE1126">
        <w:rPr>
          <w:rtl/>
        </w:rPr>
        <w:t>آغازد و بر مکّه مسلّط م</w:t>
      </w:r>
      <w:r w:rsidR="00741AA8" w:rsidRPr="00DE1126">
        <w:rPr>
          <w:rtl/>
        </w:rPr>
        <w:t>ی</w:t>
      </w:r>
      <w:r w:rsidR="00506612">
        <w:t>‌</w:t>
      </w:r>
      <w:r w:rsidRPr="00DE1126">
        <w:rPr>
          <w:rtl/>
        </w:rPr>
        <w:t>گردد. طب</w:t>
      </w:r>
      <w:r w:rsidR="00741AA8" w:rsidRPr="00DE1126">
        <w:rPr>
          <w:rtl/>
        </w:rPr>
        <w:t>ی</w:t>
      </w:r>
      <w:r w:rsidRPr="00DE1126">
        <w:rPr>
          <w:rtl/>
        </w:rPr>
        <w:t>ع</w:t>
      </w:r>
      <w:r w:rsidR="00741AA8" w:rsidRPr="00DE1126">
        <w:rPr>
          <w:rtl/>
        </w:rPr>
        <w:t>ی</w:t>
      </w:r>
      <w:r w:rsidRPr="00DE1126">
        <w:rPr>
          <w:rtl/>
        </w:rPr>
        <w:t xml:space="preserve"> است که در روا</w:t>
      </w:r>
      <w:r w:rsidR="00741AA8" w:rsidRPr="00DE1126">
        <w:rPr>
          <w:rtl/>
        </w:rPr>
        <w:t>ی</w:t>
      </w:r>
      <w:r w:rsidRPr="00DE1126">
        <w:rPr>
          <w:rtl/>
        </w:rPr>
        <w:t>ات، غ</w:t>
      </w:r>
      <w:r w:rsidR="00741AA8" w:rsidRPr="00DE1126">
        <w:rPr>
          <w:rtl/>
        </w:rPr>
        <w:t>ی</w:t>
      </w:r>
      <w:r w:rsidRPr="00DE1126">
        <w:rPr>
          <w:rtl/>
        </w:rPr>
        <w:t>ر از امور</w:t>
      </w:r>
      <w:r w:rsidR="00741AA8" w:rsidRPr="00DE1126">
        <w:rPr>
          <w:rtl/>
        </w:rPr>
        <w:t>ی</w:t>
      </w:r>
      <w:r w:rsidRPr="00DE1126">
        <w:rPr>
          <w:rtl/>
        </w:rPr>
        <w:t xml:space="preserve"> که در به ثمر نشستن نهضت مقدّس مؤثر است </w:t>
      </w:r>
      <w:r w:rsidR="00741AA8" w:rsidRPr="00DE1126">
        <w:rPr>
          <w:rtl/>
        </w:rPr>
        <w:t>ی</w:t>
      </w:r>
      <w:r w:rsidRPr="00DE1126">
        <w:rPr>
          <w:rtl/>
        </w:rPr>
        <w:t>ا لا اقل ضرر</w:t>
      </w:r>
      <w:r w:rsidR="00741AA8" w:rsidRPr="00DE1126">
        <w:rPr>
          <w:rtl/>
        </w:rPr>
        <w:t>ی</w:t>
      </w:r>
      <w:r w:rsidRPr="00DE1126">
        <w:rPr>
          <w:rtl/>
        </w:rPr>
        <w:t xml:space="preserve"> نم</w:t>
      </w:r>
      <w:r w:rsidR="00741AA8" w:rsidRPr="00DE1126">
        <w:rPr>
          <w:rtl/>
        </w:rPr>
        <w:t>ی</w:t>
      </w:r>
      <w:r w:rsidR="00506612">
        <w:t>‌</w:t>
      </w:r>
      <w:r w:rsidRPr="00DE1126">
        <w:rPr>
          <w:rtl/>
        </w:rPr>
        <w:t>رساند، تفاص</w:t>
      </w:r>
      <w:r w:rsidR="00741AA8" w:rsidRPr="00DE1126">
        <w:rPr>
          <w:rtl/>
        </w:rPr>
        <w:t>ی</w:t>
      </w:r>
      <w:r w:rsidRPr="00DE1126">
        <w:rPr>
          <w:rtl/>
        </w:rPr>
        <w:t>ل د</w:t>
      </w:r>
      <w:r w:rsidR="00741AA8" w:rsidRPr="00DE1126">
        <w:rPr>
          <w:rtl/>
        </w:rPr>
        <w:t>ی</w:t>
      </w:r>
      <w:r w:rsidRPr="00DE1126">
        <w:rPr>
          <w:rtl/>
        </w:rPr>
        <w:t>گر حرکت ا</w:t>
      </w:r>
      <w:r w:rsidR="00741AA8" w:rsidRPr="00DE1126">
        <w:rPr>
          <w:rtl/>
        </w:rPr>
        <w:t>ی</w:t>
      </w:r>
      <w:r w:rsidRPr="00DE1126">
        <w:rPr>
          <w:rtl/>
        </w:rPr>
        <w:t>شان ن</w:t>
      </w:r>
      <w:r w:rsidR="00741AA8" w:rsidRPr="00DE1126">
        <w:rPr>
          <w:rtl/>
        </w:rPr>
        <w:t>ی</w:t>
      </w:r>
      <w:r w:rsidRPr="00DE1126">
        <w:rPr>
          <w:rtl/>
        </w:rPr>
        <w:t>ا</w:t>
      </w:r>
      <w:r w:rsidR="00741AA8" w:rsidRPr="00DE1126">
        <w:rPr>
          <w:rtl/>
        </w:rPr>
        <w:t>ی</w:t>
      </w:r>
      <w:r w:rsidRPr="00DE1126">
        <w:rPr>
          <w:rtl/>
        </w:rPr>
        <w:t>د.</w:t>
      </w:r>
    </w:p>
    <w:p w:rsidR="001E12DE" w:rsidRPr="00DE1126" w:rsidRDefault="001E12DE" w:rsidP="000E2F20">
      <w:pPr>
        <w:bidi/>
        <w:jc w:val="both"/>
        <w:rPr>
          <w:rtl/>
        </w:rPr>
      </w:pPr>
      <w:r w:rsidRPr="00DE1126">
        <w:rPr>
          <w:rtl/>
        </w:rPr>
        <w:t>بارزتر</w:t>
      </w:r>
      <w:r w:rsidR="00741AA8" w:rsidRPr="00DE1126">
        <w:rPr>
          <w:rtl/>
        </w:rPr>
        <w:t>ی</w:t>
      </w:r>
      <w:r w:rsidRPr="00DE1126">
        <w:rPr>
          <w:rtl/>
        </w:rPr>
        <w:t>ن مطلب</w:t>
      </w:r>
      <w:r w:rsidR="00741AA8" w:rsidRPr="00DE1126">
        <w:rPr>
          <w:rtl/>
        </w:rPr>
        <w:t>ی</w:t>
      </w:r>
      <w:r w:rsidRPr="00DE1126">
        <w:rPr>
          <w:rtl/>
        </w:rPr>
        <w:t xml:space="preserve"> که در روا</w:t>
      </w:r>
      <w:r w:rsidR="00741AA8" w:rsidRPr="00DE1126">
        <w:rPr>
          <w:rtl/>
        </w:rPr>
        <w:t>ی</w:t>
      </w:r>
      <w:r w:rsidRPr="00DE1126">
        <w:rPr>
          <w:rtl/>
        </w:rPr>
        <w:t>ات آمده آن است که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جوان</w:t>
      </w:r>
      <w:r w:rsidR="00741AA8" w:rsidRPr="00DE1126">
        <w:rPr>
          <w:rtl/>
        </w:rPr>
        <w:t>ی</w:t>
      </w:r>
      <w:r w:rsidRPr="00DE1126">
        <w:rPr>
          <w:rtl/>
        </w:rPr>
        <w:t xml:space="preserve"> از </w:t>
      </w:r>
      <w:r w:rsidR="00741AA8" w:rsidRPr="00DE1126">
        <w:rPr>
          <w:rtl/>
        </w:rPr>
        <w:t>ی</w:t>
      </w:r>
      <w:r w:rsidRPr="00DE1126">
        <w:rPr>
          <w:rtl/>
        </w:rPr>
        <w:t>اران و نزد</w:t>
      </w:r>
      <w:r w:rsidR="00741AA8" w:rsidRPr="00DE1126">
        <w:rPr>
          <w:rtl/>
        </w:rPr>
        <w:t>ی</w:t>
      </w:r>
      <w:r w:rsidRPr="00DE1126">
        <w:rPr>
          <w:rtl/>
        </w:rPr>
        <w:t>کان خو</w:t>
      </w:r>
      <w:r w:rsidR="00741AA8" w:rsidRPr="00DE1126">
        <w:rPr>
          <w:rtl/>
        </w:rPr>
        <w:t>ی</w:t>
      </w:r>
      <w:r w:rsidRPr="00DE1126">
        <w:rPr>
          <w:rtl/>
        </w:rPr>
        <w:t>ش را در ب</w:t>
      </w:r>
      <w:r w:rsidR="00741AA8" w:rsidRPr="00DE1126">
        <w:rPr>
          <w:rtl/>
        </w:rPr>
        <w:t>ی</w:t>
      </w:r>
      <w:r w:rsidRPr="00DE1126">
        <w:rPr>
          <w:rtl/>
        </w:rPr>
        <w:t xml:space="preserve">ست و سوم </w:t>
      </w:r>
      <w:r w:rsidR="00741AA8" w:rsidRPr="00DE1126">
        <w:rPr>
          <w:rtl/>
        </w:rPr>
        <w:t>ی</w:t>
      </w:r>
      <w:r w:rsidRPr="00DE1126">
        <w:rPr>
          <w:rtl/>
        </w:rPr>
        <w:t>ا ب</w:t>
      </w:r>
      <w:r w:rsidR="00741AA8" w:rsidRPr="00DE1126">
        <w:rPr>
          <w:rtl/>
        </w:rPr>
        <w:t>ی</w:t>
      </w:r>
      <w:r w:rsidRPr="00DE1126">
        <w:rPr>
          <w:rtl/>
        </w:rPr>
        <w:t>ست و چهارم ذ</w:t>
      </w:r>
      <w:r w:rsidR="00741AA8" w:rsidRPr="00DE1126">
        <w:rPr>
          <w:rtl/>
        </w:rPr>
        <w:t>ی</w:t>
      </w:r>
      <w:r w:rsidRPr="00DE1126">
        <w:rPr>
          <w:rtl/>
        </w:rPr>
        <w:t xml:space="preserve"> الحجة </w:t>
      </w:r>
      <w:r w:rsidR="00741AA8" w:rsidRPr="00DE1126">
        <w:rPr>
          <w:rtl/>
        </w:rPr>
        <w:t>ی</w:t>
      </w:r>
      <w:r w:rsidRPr="00DE1126">
        <w:rPr>
          <w:rtl/>
        </w:rPr>
        <w:t>عن</w:t>
      </w:r>
      <w:r w:rsidR="00741AA8" w:rsidRPr="00DE1126">
        <w:rPr>
          <w:rtl/>
        </w:rPr>
        <w:t>ی</w:t>
      </w:r>
      <w:r w:rsidRPr="00DE1126">
        <w:rPr>
          <w:rtl/>
        </w:rPr>
        <w:t xml:space="preserve"> پانزده شب پ</w:t>
      </w:r>
      <w:r w:rsidR="00741AA8" w:rsidRPr="00DE1126">
        <w:rPr>
          <w:rtl/>
        </w:rPr>
        <w:t>ی</w:t>
      </w:r>
      <w:r w:rsidRPr="00DE1126">
        <w:rPr>
          <w:rtl/>
        </w:rPr>
        <w:t>ش از ظهور ارسال م</w:t>
      </w:r>
      <w:r w:rsidR="00741AA8" w:rsidRPr="00DE1126">
        <w:rPr>
          <w:rtl/>
        </w:rPr>
        <w:t>ی</w:t>
      </w:r>
      <w:r w:rsidR="00506612">
        <w:t>‌</w:t>
      </w:r>
      <w:r w:rsidRPr="00DE1126">
        <w:rPr>
          <w:rtl/>
        </w:rPr>
        <w:t>کند تا پ</w:t>
      </w:r>
      <w:r w:rsidR="00741AA8" w:rsidRPr="00DE1126">
        <w:rPr>
          <w:rtl/>
        </w:rPr>
        <w:t>ی</w:t>
      </w:r>
      <w:r w:rsidRPr="00DE1126">
        <w:rPr>
          <w:rtl/>
        </w:rPr>
        <w:t>ام ا</w:t>
      </w:r>
      <w:r w:rsidR="00741AA8" w:rsidRPr="00DE1126">
        <w:rPr>
          <w:rtl/>
        </w:rPr>
        <w:t>ی</w:t>
      </w:r>
      <w:r w:rsidRPr="00DE1126">
        <w:rPr>
          <w:rtl/>
        </w:rPr>
        <w:t>شان را در مسجد الحرام بخواند. آن جوان پس از نماز م</w:t>
      </w:r>
      <w:r w:rsidR="00741AA8" w:rsidRPr="00DE1126">
        <w:rPr>
          <w:rtl/>
        </w:rPr>
        <w:t>ی</w:t>
      </w:r>
      <w:r w:rsidR="00506612">
        <w:t>‌</w:t>
      </w:r>
      <w:r w:rsidRPr="00DE1126">
        <w:rPr>
          <w:rtl/>
        </w:rPr>
        <w:t>ا</w:t>
      </w:r>
      <w:r w:rsidR="00741AA8" w:rsidRPr="00DE1126">
        <w:rPr>
          <w:rtl/>
        </w:rPr>
        <w:t>ی</w:t>
      </w:r>
      <w:r w:rsidRPr="00DE1126">
        <w:rPr>
          <w:rtl/>
        </w:rPr>
        <w:t>ستد و نامه</w:t>
      </w:r>
      <w:r w:rsidR="00506612">
        <w:t>‌</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00741AA8" w:rsidRPr="00DE1126">
        <w:rPr>
          <w:rtl/>
        </w:rPr>
        <w:t>ی</w:t>
      </w:r>
      <w:r w:rsidRPr="00DE1126">
        <w:rPr>
          <w:rtl/>
        </w:rPr>
        <w:t>ا قسمت</w:t>
      </w:r>
      <w:r w:rsidR="00506612">
        <w:t>‌</w:t>
      </w:r>
      <w:r w:rsidRPr="00DE1126">
        <w:rPr>
          <w:rtl/>
        </w:rPr>
        <w:t>ها</w:t>
      </w:r>
      <w:r w:rsidR="00741AA8" w:rsidRPr="00DE1126">
        <w:rPr>
          <w:rtl/>
        </w:rPr>
        <w:t>یی</w:t>
      </w:r>
      <w:r w:rsidRPr="00DE1126">
        <w:rPr>
          <w:rtl/>
        </w:rPr>
        <w:t xml:space="preserve"> از آن را قرائت م</w:t>
      </w:r>
      <w:r w:rsidR="00741AA8" w:rsidRPr="00DE1126">
        <w:rPr>
          <w:rtl/>
        </w:rPr>
        <w:t>ی</w:t>
      </w:r>
      <w:r w:rsidR="00506612">
        <w:t>‌</w:t>
      </w:r>
      <w:r w:rsidRPr="00DE1126">
        <w:rPr>
          <w:rtl/>
        </w:rPr>
        <w:t>کند ول</w:t>
      </w:r>
      <w:r w:rsidR="00741AA8" w:rsidRPr="00DE1126">
        <w:rPr>
          <w:rtl/>
        </w:rPr>
        <w:t>ی</w:t>
      </w:r>
      <w:r w:rsidRPr="00DE1126">
        <w:rPr>
          <w:rtl/>
        </w:rPr>
        <w:t xml:space="preserve"> بلافاصله بر سر او م</w:t>
      </w:r>
      <w:r w:rsidR="00741AA8" w:rsidRPr="00DE1126">
        <w:rPr>
          <w:rtl/>
        </w:rPr>
        <w:t>ی</w:t>
      </w:r>
      <w:r w:rsidR="00506612">
        <w:t>‌</w:t>
      </w:r>
      <w:r w:rsidRPr="00DE1126">
        <w:rPr>
          <w:rtl/>
        </w:rPr>
        <w:t>ر</w:t>
      </w:r>
      <w:r w:rsidR="00741AA8" w:rsidRPr="00DE1126">
        <w:rPr>
          <w:rtl/>
        </w:rPr>
        <w:t>ی</w:t>
      </w:r>
      <w:r w:rsidRPr="00DE1126">
        <w:rPr>
          <w:rtl/>
        </w:rPr>
        <w:t>زند و با وحش</w:t>
      </w:r>
      <w:r w:rsidR="00741AA8" w:rsidRPr="00DE1126">
        <w:rPr>
          <w:rtl/>
        </w:rPr>
        <w:t>ی</w:t>
      </w:r>
      <w:r w:rsidR="00506612">
        <w:t>‌</w:t>
      </w:r>
      <w:r w:rsidRPr="00DE1126">
        <w:rPr>
          <w:rtl/>
        </w:rPr>
        <w:t>گر</w:t>
      </w:r>
      <w:r w:rsidR="00741AA8" w:rsidRPr="00DE1126">
        <w:rPr>
          <w:rtl/>
        </w:rPr>
        <w:t>ی</w:t>
      </w:r>
      <w:r w:rsidRPr="00DE1126">
        <w:rPr>
          <w:rtl/>
        </w:rPr>
        <w:t xml:space="preserve"> او را ب</w:t>
      </w:r>
      <w:r w:rsidR="00741AA8" w:rsidRPr="00DE1126">
        <w:rPr>
          <w:rtl/>
        </w:rPr>
        <w:t>ی</w:t>
      </w:r>
      <w:r w:rsidRPr="00DE1126">
        <w:rPr>
          <w:rtl/>
        </w:rPr>
        <w:t>ن رکن و مقام به قتل م</w:t>
      </w:r>
      <w:r w:rsidR="00741AA8" w:rsidRPr="00DE1126">
        <w:rPr>
          <w:rtl/>
        </w:rPr>
        <w:t>ی</w:t>
      </w:r>
      <w:r w:rsidR="00506612">
        <w:t>‌</w:t>
      </w:r>
      <w:r w:rsidRPr="00DE1126">
        <w:rPr>
          <w:rtl/>
        </w:rPr>
        <w:t>رسانند. شهادت دردناک و</w:t>
      </w:r>
      <w:r w:rsidR="00741AA8" w:rsidRPr="00DE1126">
        <w:rPr>
          <w:rtl/>
        </w:rPr>
        <w:t>ی</w:t>
      </w:r>
      <w:r w:rsidRPr="00DE1126">
        <w:rPr>
          <w:rtl/>
        </w:rPr>
        <w:t xml:space="preserve"> در زم</w:t>
      </w:r>
      <w:r w:rsidR="00741AA8" w:rsidRPr="00DE1126">
        <w:rPr>
          <w:rtl/>
        </w:rPr>
        <w:t>ی</w:t>
      </w:r>
      <w:r w:rsidRPr="00DE1126">
        <w:rPr>
          <w:rtl/>
        </w:rPr>
        <w:t>ن و آسمان تأث</w:t>
      </w:r>
      <w:r w:rsidR="00741AA8" w:rsidRPr="00DE1126">
        <w:rPr>
          <w:rtl/>
        </w:rPr>
        <w:t>ی</w:t>
      </w:r>
      <w:r w:rsidRPr="00DE1126">
        <w:rPr>
          <w:rtl/>
        </w:rPr>
        <w:t>ر م</w:t>
      </w:r>
      <w:r w:rsidR="00741AA8" w:rsidRPr="00DE1126">
        <w:rPr>
          <w:rtl/>
        </w:rPr>
        <w:t>ی</w:t>
      </w:r>
      <w:r w:rsidR="00506612">
        <w:t>‌</w:t>
      </w:r>
      <w:r w:rsidRPr="00DE1126">
        <w:rPr>
          <w:rtl/>
        </w:rPr>
        <w:t>گذارد و آزمون</w:t>
      </w:r>
      <w:r w:rsidR="00741AA8" w:rsidRPr="00DE1126">
        <w:rPr>
          <w:rtl/>
        </w:rPr>
        <w:t>ی</w:t>
      </w:r>
      <w:r w:rsidRPr="00DE1126">
        <w:rPr>
          <w:rtl/>
        </w:rPr>
        <w:t xml:space="preserve"> خواهد بود که فوائد متعدّد</w:t>
      </w:r>
      <w:r w:rsidR="00741AA8" w:rsidRPr="00DE1126">
        <w:rPr>
          <w:rtl/>
        </w:rPr>
        <w:t>ی</w:t>
      </w:r>
      <w:r w:rsidRPr="00DE1126">
        <w:rPr>
          <w:rtl/>
        </w:rPr>
        <w:t xml:space="preserve"> بر آن مترتب است. </w:t>
      </w:r>
    </w:p>
    <w:p w:rsidR="001E12DE" w:rsidRPr="00DE1126" w:rsidRDefault="001E12DE" w:rsidP="000E2F20">
      <w:pPr>
        <w:bidi/>
        <w:jc w:val="both"/>
        <w:rPr>
          <w:rtl/>
        </w:rPr>
      </w:pPr>
      <w:r w:rsidRPr="00DE1126">
        <w:rPr>
          <w:rtl/>
        </w:rPr>
        <w:t>ا</w:t>
      </w:r>
      <w:r w:rsidR="00741AA8" w:rsidRPr="00DE1126">
        <w:rPr>
          <w:rtl/>
        </w:rPr>
        <w:t>ی</w:t>
      </w:r>
      <w:r w:rsidRPr="00DE1126">
        <w:rPr>
          <w:rtl/>
        </w:rPr>
        <w:t>ن شهادت از توحّش بقا</w:t>
      </w:r>
      <w:r w:rsidR="00741AA8" w:rsidRPr="00DE1126">
        <w:rPr>
          <w:rtl/>
        </w:rPr>
        <w:t>ی</w:t>
      </w:r>
      <w:r w:rsidRPr="00DE1126">
        <w:rPr>
          <w:rtl/>
        </w:rPr>
        <w:t>ا</w:t>
      </w:r>
      <w:r w:rsidR="00741AA8" w:rsidRPr="00DE1126">
        <w:rPr>
          <w:rtl/>
        </w:rPr>
        <w:t>ی</w:t>
      </w:r>
      <w:r w:rsidRPr="00DE1126">
        <w:rPr>
          <w:rtl/>
        </w:rPr>
        <w:t xml:space="preserve"> دستگاه حاکم پرده برم</w:t>
      </w:r>
      <w:r w:rsidR="00741AA8" w:rsidRPr="00DE1126">
        <w:rPr>
          <w:rtl/>
        </w:rPr>
        <w:t>ی</w:t>
      </w:r>
      <w:r w:rsidR="00506612">
        <w:t>‌</w:t>
      </w:r>
      <w:r w:rsidRPr="00DE1126">
        <w:rPr>
          <w:rtl/>
        </w:rPr>
        <w:t>دارد، و تمه</w:t>
      </w:r>
      <w:r w:rsidR="00741AA8" w:rsidRPr="00DE1126">
        <w:rPr>
          <w:rtl/>
        </w:rPr>
        <w:t>ی</w:t>
      </w:r>
      <w:r w:rsidRPr="00DE1126">
        <w:rPr>
          <w:rtl/>
        </w:rPr>
        <w:t>د</w:t>
      </w:r>
      <w:r w:rsidR="00741AA8" w:rsidRPr="00DE1126">
        <w:rPr>
          <w:rtl/>
        </w:rPr>
        <w:t>ی</w:t>
      </w:r>
      <w:r w:rsidRPr="00DE1126">
        <w:rPr>
          <w:rtl/>
        </w:rPr>
        <w:t>ست برا</w:t>
      </w:r>
      <w:r w:rsidR="00741AA8" w:rsidRPr="00DE1126">
        <w:rPr>
          <w:rtl/>
        </w:rPr>
        <w:t>ی</w:t>
      </w:r>
      <w:r w:rsidRPr="00DE1126">
        <w:rPr>
          <w:rtl/>
        </w:rPr>
        <w:t xml:space="preserve"> حرکت امام عل</w:t>
      </w:r>
      <w:r w:rsidR="00741AA8" w:rsidRPr="00DE1126">
        <w:rPr>
          <w:rtl/>
        </w:rPr>
        <w:t>ی</w:t>
      </w:r>
      <w:r w:rsidRPr="00DE1126">
        <w:rPr>
          <w:rtl/>
        </w:rPr>
        <w:t>ه السلام</w:t>
      </w:r>
      <w:r w:rsidR="00E67179" w:rsidRPr="00DE1126">
        <w:rPr>
          <w:rtl/>
        </w:rPr>
        <w:t xml:space="preserve"> </w:t>
      </w:r>
      <w:r w:rsidRPr="00DE1126">
        <w:rPr>
          <w:rtl/>
        </w:rPr>
        <w:t>که ب</w:t>
      </w:r>
      <w:r w:rsidR="00741AA8" w:rsidRPr="00DE1126">
        <w:rPr>
          <w:rtl/>
        </w:rPr>
        <w:t>ی</w:t>
      </w:r>
      <w:r w:rsidRPr="00DE1126">
        <w:rPr>
          <w:rtl/>
        </w:rPr>
        <w:t>ش از دو هفته از آن تار</w:t>
      </w:r>
      <w:r w:rsidR="00741AA8" w:rsidRPr="00DE1126">
        <w:rPr>
          <w:rtl/>
        </w:rPr>
        <w:t>ی</w:t>
      </w:r>
      <w:r w:rsidRPr="00DE1126">
        <w:rPr>
          <w:rtl/>
        </w:rPr>
        <w:t>خ تأخ</w:t>
      </w:r>
      <w:r w:rsidR="00741AA8" w:rsidRPr="00DE1126">
        <w:rPr>
          <w:rtl/>
        </w:rPr>
        <w:t>ی</w:t>
      </w:r>
      <w:r w:rsidRPr="00DE1126">
        <w:rPr>
          <w:rtl/>
        </w:rPr>
        <w:t>ر نخواهد داشت، و شا</w:t>
      </w:r>
      <w:r w:rsidR="00741AA8" w:rsidRPr="00DE1126">
        <w:rPr>
          <w:rtl/>
        </w:rPr>
        <w:t>ی</w:t>
      </w:r>
      <w:r w:rsidRPr="00DE1126">
        <w:rPr>
          <w:rtl/>
        </w:rPr>
        <w:t>د دستگاه سلطه را ن</w:t>
      </w:r>
      <w:r w:rsidR="00741AA8" w:rsidRPr="00DE1126">
        <w:rPr>
          <w:rtl/>
        </w:rPr>
        <w:t>ی</w:t>
      </w:r>
      <w:r w:rsidRPr="00DE1126">
        <w:rPr>
          <w:rtl/>
        </w:rPr>
        <w:t>ز مختل کند.</w:t>
      </w:r>
    </w:p>
    <w:p w:rsidR="001E12DE" w:rsidRPr="00DE1126" w:rsidRDefault="001E12DE" w:rsidP="000E2F20">
      <w:pPr>
        <w:bidi/>
        <w:jc w:val="both"/>
        <w:rPr>
          <w:rtl/>
        </w:rPr>
      </w:pPr>
      <w:r w:rsidRPr="00DE1126">
        <w:rPr>
          <w:rtl/>
        </w:rPr>
        <w:t>روا</w:t>
      </w:r>
      <w:r w:rsidR="00741AA8" w:rsidRPr="00DE1126">
        <w:rPr>
          <w:rtl/>
        </w:rPr>
        <w:t>ی</w:t>
      </w:r>
      <w:r w:rsidRPr="00DE1126">
        <w:rPr>
          <w:rtl/>
        </w:rPr>
        <w:t>ات شهادت ا</w:t>
      </w:r>
      <w:r w:rsidR="00741AA8" w:rsidRPr="00DE1126">
        <w:rPr>
          <w:rtl/>
        </w:rPr>
        <w:t>ی</w:t>
      </w:r>
      <w:r w:rsidRPr="00DE1126">
        <w:rPr>
          <w:rtl/>
        </w:rPr>
        <w:t>ن جوان پاک در منابع طرف</w:t>
      </w:r>
      <w:r w:rsidR="00741AA8" w:rsidRPr="00DE1126">
        <w:rPr>
          <w:rtl/>
        </w:rPr>
        <w:t>ی</w:t>
      </w:r>
      <w:r w:rsidRPr="00DE1126">
        <w:rPr>
          <w:rtl/>
        </w:rPr>
        <w:t>ن بس</w:t>
      </w:r>
      <w:r w:rsidR="00741AA8" w:rsidRPr="00DE1126">
        <w:rPr>
          <w:rtl/>
        </w:rPr>
        <w:t>ی</w:t>
      </w:r>
      <w:r w:rsidRPr="00DE1126">
        <w:rPr>
          <w:rtl/>
        </w:rPr>
        <w:t>ار است. بعض</w:t>
      </w:r>
      <w:r w:rsidR="00741AA8" w:rsidRPr="00DE1126">
        <w:rPr>
          <w:rtl/>
        </w:rPr>
        <w:t>ی</w:t>
      </w:r>
      <w:r w:rsidRPr="00DE1126">
        <w:rPr>
          <w:rtl/>
        </w:rPr>
        <w:t xml:space="preserve"> احاد</w:t>
      </w:r>
      <w:r w:rsidR="00741AA8" w:rsidRPr="00DE1126">
        <w:rPr>
          <w:rtl/>
        </w:rPr>
        <w:t>ی</w:t>
      </w:r>
      <w:r w:rsidRPr="00DE1126">
        <w:rPr>
          <w:rtl/>
        </w:rPr>
        <w:t>ث او را غلام م</w:t>
      </w:r>
      <w:r w:rsidR="00741AA8" w:rsidRPr="00DE1126">
        <w:rPr>
          <w:rtl/>
        </w:rPr>
        <w:t>ی</w:t>
      </w:r>
      <w:r w:rsidR="00506612">
        <w:t>‌</w:t>
      </w:r>
      <w:r w:rsidRPr="00DE1126">
        <w:rPr>
          <w:rtl/>
        </w:rPr>
        <w:t>نامد، در برخ</w:t>
      </w:r>
      <w:r w:rsidR="00741AA8" w:rsidRPr="00DE1126">
        <w:rPr>
          <w:rtl/>
        </w:rPr>
        <w:t>ی</w:t>
      </w:r>
      <w:r w:rsidRPr="00DE1126">
        <w:rPr>
          <w:rtl/>
        </w:rPr>
        <w:t xml:space="preserve"> نفس زک</w:t>
      </w:r>
      <w:r w:rsidR="00741AA8" w:rsidRPr="00DE1126">
        <w:rPr>
          <w:rtl/>
        </w:rPr>
        <w:t>ی</w:t>
      </w:r>
      <w:r w:rsidRPr="00DE1126">
        <w:rPr>
          <w:rtl/>
        </w:rPr>
        <w:t>ه، و در بعض</w:t>
      </w:r>
      <w:r w:rsidR="00741AA8" w:rsidRPr="00DE1126">
        <w:rPr>
          <w:rtl/>
        </w:rPr>
        <w:t>ی</w:t>
      </w:r>
      <w:r w:rsidRPr="00DE1126">
        <w:rPr>
          <w:rtl/>
        </w:rPr>
        <w:t xml:space="preserve"> هم محمد بن الحسن نام دارد، و در فصل اصحاب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گذشت.</w:t>
      </w:r>
    </w:p>
    <w:p w:rsidR="001E12DE" w:rsidRPr="00DE1126" w:rsidRDefault="001E12DE" w:rsidP="000E2F20">
      <w:pPr>
        <w:bidi/>
        <w:jc w:val="both"/>
        <w:rPr>
          <w:rtl/>
        </w:rPr>
      </w:pPr>
      <w:r w:rsidRPr="00DE1126">
        <w:rPr>
          <w:rtl/>
        </w:rPr>
        <w:t>علامه</w:t>
      </w:r>
      <w:r w:rsidR="00506612">
        <w:t>‌</w:t>
      </w:r>
      <w:r w:rsidR="00741AA8" w:rsidRPr="00DE1126">
        <w:rPr>
          <w:rtl/>
        </w:rPr>
        <w:t>ی</w:t>
      </w:r>
      <w:r w:rsidRPr="00DE1126">
        <w:rPr>
          <w:rtl/>
        </w:rPr>
        <w:t xml:space="preserve"> مجلس</w:t>
      </w:r>
      <w:r w:rsidR="00741AA8" w:rsidRPr="00DE1126">
        <w:rPr>
          <w:rtl/>
        </w:rPr>
        <w:t>ی</w:t>
      </w:r>
      <w:r w:rsidRPr="00DE1126">
        <w:rPr>
          <w:rtl/>
        </w:rPr>
        <w:t xml:space="preserve"> رحمه الله</w:t>
      </w:r>
      <w:r w:rsidR="00E67179" w:rsidRPr="00DE1126">
        <w:rPr>
          <w:rtl/>
        </w:rPr>
        <w:t xml:space="preserve"> </w:t>
      </w:r>
      <w:r w:rsidRPr="00DE1126">
        <w:rPr>
          <w:rtl/>
        </w:rPr>
        <w:t>در بحار الانوار 52 /307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«قائم عل</w:t>
      </w:r>
      <w:r w:rsidR="00741AA8" w:rsidRPr="00DE1126">
        <w:rPr>
          <w:rtl/>
        </w:rPr>
        <w:t>ی</w:t>
      </w:r>
      <w:r w:rsidRPr="00DE1126">
        <w:rPr>
          <w:rtl/>
        </w:rPr>
        <w:t>ه السلام</w:t>
      </w:r>
      <w:r w:rsidR="00E67179" w:rsidRPr="00DE1126">
        <w:rPr>
          <w:rtl/>
        </w:rPr>
        <w:t xml:space="preserve"> </w:t>
      </w:r>
      <w:r w:rsidRPr="00DE1126">
        <w:rPr>
          <w:rtl/>
        </w:rPr>
        <w:t xml:space="preserve">به </w:t>
      </w:r>
      <w:r w:rsidR="00741AA8" w:rsidRPr="00DE1126">
        <w:rPr>
          <w:rtl/>
        </w:rPr>
        <w:t>ی</w:t>
      </w:r>
      <w:r w:rsidRPr="00DE1126">
        <w:rPr>
          <w:rtl/>
        </w:rPr>
        <w:t>اران 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 xml:space="preserve"> قوم</w:t>
      </w:r>
      <w:r w:rsidR="00506612">
        <w:t>‌</w:t>
      </w:r>
      <w:r w:rsidRPr="00DE1126">
        <w:rPr>
          <w:rtl/>
        </w:rPr>
        <w:t>! اهل مکّه مرا نم</w:t>
      </w:r>
      <w:r w:rsidR="00741AA8" w:rsidRPr="00DE1126">
        <w:rPr>
          <w:rtl/>
        </w:rPr>
        <w:t>ی</w:t>
      </w:r>
      <w:r w:rsidR="00506612">
        <w:t>‌</w:t>
      </w:r>
      <w:r w:rsidRPr="00DE1126">
        <w:rPr>
          <w:rtl/>
        </w:rPr>
        <w:t>خواهند، ل</w:t>
      </w:r>
      <w:r w:rsidR="00741AA8" w:rsidRPr="00DE1126">
        <w:rPr>
          <w:rtl/>
        </w:rPr>
        <w:t>ی</w:t>
      </w:r>
      <w:r w:rsidRPr="00DE1126">
        <w:rPr>
          <w:rtl/>
        </w:rPr>
        <w:t>کن من کس</w:t>
      </w:r>
      <w:r w:rsidR="00741AA8" w:rsidRPr="00DE1126">
        <w:rPr>
          <w:rtl/>
        </w:rPr>
        <w:t>ی</w:t>
      </w:r>
      <w:r w:rsidRPr="00DE1126">
        <w:rPr>
          <w:rtl/>
        </w:rPr>
        <w:t xml:space="preserve"> را به سو</w:t>
      </w:r>
      <w:r w:rsidR="00741AA8" w:rsidRPr="00DE1126">
        <w:rPr>
          <w:rtl/>
        </w:rPr>
        <w:t>ی</w:t>
      </w:r>
      <w:r w:rsidRPr="00DE1126">
        <w:rPr>
          <w:rtl/>
        </w:rPr>
        <w:t xml:space="preserve"> آنان م</w:t>
      </w:r>
      <w:r w:rsidR="00741AA8" w:rsidRPr="00DE1126">
        <w:rPr>
          <w:rtl/>
        </w:rPr>
        <w:t>ی</w:t>
      </w:r>
      <w:r w:rsidR="00506612">
        <w:t>‌</w:t>
      </w:r>
      <w:r w:rsidRPr="00DE1126">
        <w:rPr>
          <w:rtl/>
        </w:rPr>
        <w:t>فرستم تا به آنچه از چون من</w:t>
      </w:r>
      <w:r w:rsidR="00741AA8" w:rsidRPr="00DE1126">
        <w:rPr>
          <w:rtl/>
        </w:rPr>
        <w:t>ی</w:t>
      </w:r>
      <w:r w:rsidRPr="00DE1126">
        <w:rPr>
          <w:rtl/>
        </w:rPr>
        <w:t xml:space="preserve"> برا</w:t>
      </w:r>
      <w:r w:rsidR="00741AA8" w:rsidRPr="00DE1126">
        <w:rPr>
          <w:rtl/>
        </w:rPr>
        <w:t>ی</w:t>
      </w:r>
      <w:r w:rsidRPr="00DE1126">
        <w:rPr>
          <w:rtl/>
        </w:rPr>
        <w:t xml:space="preserve"> اتمام حجّت بر آنان م</w:t>
      </w:r>
      <w:r w:rsidR="00741AA8" w:rsidRPr="00DE1126">
        <w:rPr>
          <w:rtl/>
        </w:rPr>
        <w:t>ی</w:t>
      </w:r>
      <w:r w:rsidR="00506612">
        <w:t>‌</w:t>
      </w:r>
      <w:r w:rsidRPr="00DE1126">
        <w:rPr>
          <w:rtl/>
        </w:rPr>
        <w:t>شا</w:t>
      </w:r>
      <w:r w:rsidR="00741AA8" w:rsidRPr="00DE1126">
        <w:rPr>
          <w:rtl/>
        </w:rPr>
        <w:t>ی</w:t>
      </w:r>
      <w:r w:rsidRPr="00DE1126">
        <w:rPr>
          <w:rtl/>
        </w:rPr>
        <w:t>د، اتمام حجّت کنم. او مرد</w:t>
      </w:r>
      <w:r w:rsidR="00741AA8" w:rsidRPr="00DE1126">
        <w:rPr>
          <w:rtl/>
        </w:rPr>
        <w:t>ی</w:t>
      </w:r>
      <w:r w:rsidRPr="00DE1126">
        <w:rPr>
          <w:rtl/>
        </w:rPr>
        <w:t xml:space="preserve"> از </w:t>
      </w:r>
      <w:r w:rsidR="00741AA8" w:rsidRPr="00DE1126">
        <w:rPr>
          <w:rtl/>
        </w:rPr>
        <w:t>ی</w:t>
      </w:r>
      <w:r w:rsidRPr="00DE1126">
        <w:rPr>
          <w:rtl/>
        </w:rPr>
        <w:t>ارانش را فرا م</w:t>
      </w:r>
      <w:r w:rsidR="00741AA8" w:rsidRPr="00DE1126">
        <w:rPr>
          <w:rtl/>
        </w:rPr>
        <w:t>ی</w:t>
      </w:r>
      <w:r w:rsidR="00506612">
        <w:t>‌</w:t>
      </w:r>
      <w:r w:rsidRPr="00DE1126">
        <w:rPr>
          <w:rtl/>
        </w:rPr>
        <w:t>خواند و بدو م</w:t>
      </w:r>
      <w:r w:rsidR="00741AA8" w:rsidRPr="00DE1126">
        <w:rPr>
          <w:rtl/>
        </w:rPr>
        <w:t>ی</w:t>
      </w:r>
      <w:r w:rsidR="00506612">
        <w:t>‌</w:t>
      </w:r>
      <w:r w:rsidRPr="00DE1126">
        <w:rPr>
          <w:rtl/>
        </w:rPr>
        <w:t>فرما</w:t>
      </w:r>
      <w:r w:rsidR="00741AA8" w:rsidRPr="00DE1126">
        <w:rPr>
          <w:rtl/>
        </w:rPr>
        <w:t>ی</w:t>
      </w:r>
      <w:r w:rsidRPr="00DE1126">
        <w:rPr>
          <w:rtl/>
        </w:rPr>
        <w:t>د: نزد اهل مکّه برو و بگو: ا</w:t>
      </w:r>
      <w:r w:rsidR="00741AA8" w:rsidRPr="00DE1126">
        <w:rPr>
          <w:rtl/>
        </w:rPr>
        <w:t>ی</w:t>
      </w:r>
      <w:r w:rsidRPr="00DE1126">
        <w:rPr>
          <w:rtl/>
        </w:rPr>
        <w:t xml:space="preserve"> اهال</w:t>
      </w:r>
      <w:r w:rsidR="00741AA8" w:rsidRPr="00DE1126">
        <w:rPr>
          <w:rtl/>
        </w:rPr>
        <w:t>ی</w:t>
      </w:r>
      <w:r w:rsidRPr="00DE1126">
        <w:rPr>
          <w:rtl/>
        </w:rPr>
        <w:t xml:space="preserve"> مکّه</w:t>
      </w:r>
      <w:r w:rsidR="00506612">
        <w:t>‌</w:t>
      </w:r>
      <w:r w:rsidRPr="00DE1126">
        <w:rPr>
          <w:rtl/>
        </w:rPr>
        <w:t>! من فرستاده</w:t>
      </w:r>
      <w:r w:rsidR="00506612">
        <w:t>‌</w:t>
      </w:r>
      <w:r w:rsidR="00741AA8" w:rsidRPr="00DE1126">
        <w:rPr>
          <w:rtl/>
        </w:rPr>
        <w:t>ی</w:t>
      </w:r>
      <w:r w:rsidRPr="00DE1126">
        <w:rPr>
          <w:rtl/>
        </w:rPr>
        <w:t xml:space="preserve"> فلان</w:t>
      </w:r>
      <w:r w:rsidR="00741AA8" w:rsidRPr="00DE1126">
        <w:rPr>
          <w:rtl/>
        </w:rPr>
        <w:t>ی</w:t>
      </w:r>
      <w:r w:rsidRPr="00DE1126">
        <w:rPr>
          <w:rtl/>
        </w:rPr>
        <w:t xml:space="preserve"> به سو</w:t>
      </w:r>
      <w:r w:rsidR="00741AA8" w:rsidRPr="00DE1126">
        <w:rPr>
          <w:rtl/>
        </w:rPr>
        <w:t>ی</w:t>
      </w:r>
      <w:r w:rsidRPr="00DE1126">
        <w:rPr>
          <w:rtl/>
        </w:rPr>
        <w:t xml:space="preserve"> شما هستم، او م</w:t>
      </w:r>
      <w:r w:rsidR="00741AA8" w:rsidRPr="00DE1126">
        <w:rPr>
          <w:rtl/>
        </w:rPr>
        <w:t>ی</w:t>
      </w:r>
      <w:r w:rsidR="00506612">
        <w:t>‌</w:t>
      </w:r>
      <w:r w:rsidRPr="00DE1126">
        <w:rPr>
          <w:rtl/>
        </w:rPr>
        <w:t>گو</w:t>
      </w:r>
      <w:r w:rsidR="00741AA8" w:rsidRPr="00DE1126">
        <w:rPr>
          <w:rtl/>
        </w:rPr>
        <w:t>ی</w:t>
      </w:r>
      <w:r w:rsidRPr="00DE1126">
        <w:rPr>
          <w:rtl/>
        </w:rPr>
        <w:t>د: ما اهل</w:t>
      </w:r>
      <w:r w:rsidR="00506612">
        <w:t>‌</w:t>
      </w:r>
      <w:r w:rsidRPr="00DE1126">
        <w:rPr>
          <w:rtl/>
        </w:rPr>
        <w:t>ب</w:t>
      </w:r>
      <w:r w:rsidR="00741AA8" w:rsidRPr="00DE1126">
        <w:rPr>
          <w:rtl/>
        </w:rPr>
        <w:t>ی</w:t>
      </w:r>
      <w:r w:rsidRPr="00DE1126">
        <w:rPr>
          <w:rtl/>
        </w:rPr>
        <w:t>ت رحمت و معدن رسالت و خلافت</w:t>
      </w:r>
      <w:r w:rsidR="00741AA8" w:rsidRPr="00DE1126">
        <w:rPr>
          <w:rtl/>
        </w:rPr>
        <w:t>ی</w:t>
      </w:r>
      <w:r w:rsidRPr="00DE1126">
        <w:rPr>
          <w:rtl/>
        </w:rPr>
        <w:t>م، ما دودمان محمّد و سلاله</w:t>
      </w:r>
      <w:r w:rsidR="00506612">
        <w:t>‌</w:t>
      </w:r>
      <w:r w:rsidR="00741AA8" w:rsidRPr="00DE1126">
        <w:rPr>
          <w:rtl/>
        </w:rPr>
        <w:t>ی</w:t>
      </w:r>
      <w:r w:rsidRPr="00DE1126">
        <w:rPr>
          <w:rtl/>
        </w:rPr>
        <w:t xml:space="preserve"> پ</w:t>
      </w:r>
      <w:r w:rsidR="00741AA8" w:rsidRPr="00DE1126">
        <w:rPr>
          <w:rtl/>
        </w:rPr>
        <w:t>ی</w:t>
      </w:r>
      <w:r w:rsidRPr="00DE1126">
        <w:rPr>
          <w:rtl/>
        </w:rPr>
        <w:t>امبران هست</w:t>
      </w:r>
      <w:r w:rsidR="00741AA8" w:rsidRPr="00DE1126">
        <w:rPr>
          <w:rtl/>
        </w:rPr>
        <w:t>ی</w:t>
      </w:r>
      <w:r w:rsidRPr="00DE1126">
        <w:rPr>
          <w:rtl/>
        </w:rPr>
        <w:t>م، بر ما ظلم کردند، ستم روا داشتند و مقهور نمودند، از زمان</w:t>
      </w:r>
      <w:r w:rsidR="00741AA8" w:rsidRPr="00DE1126">
        <w:rPr>
          <w:rtl/>
        </w:rPr>
        <w:t>ی</w:t>
      </w:r>
      <w:r w:rsidRPr="00DE1126">
        <w:rPr>
          <w:rtl/>
        </w:rPr>
        <w:t xml:space="preserve"> که پ</w:t>
      </w:r>
      <w:r w:rsidR="00741AA8" w:rsidRPr="00DE1126">
        <w:rPr>
          <w:rtl/>
        </w:rPr>
        <w:t>ی</w:t>
      </w:r>
      <w:r w:rsidRPr="00DE1126">
        <w:rPr>
          <w:rtl/>
        </w:rPr>
        <w:t>امبرمان از دن</w:t>
      </w:r>
      <w:r w:rsidR="00741AA8" w:rsidRPr="00DE1126">
        <w:rPr>
          <w:rtl/>
        </w:rPr>
        <w:t>ی</w:t>
      </w:r>
      <w:r w:rsidRPr="00DE1126">
        <w:rPr>
          <w:rtl/>
        </w:rPr>
        <w:t>ا رفت تا امروز حقّ ما را ربوده</w:t>
      </w:r>
      <w:r w:rsidR="00506612">
        <w:t>‌</w:t>
      </w:r>
      <w:r w:rsidRPr="00DE1126">
        <w:rPr>
          <w:rtl/>
        </w:rPr>
        <w:t xml:space="preserve">اند، ما از شما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طلب</w:t>
      </w:r>
      <w:r w:rsidR="00741AA8" w:rsidRPr="00DE1126">
        <w:rPr>
          <w:rtl/>
        </w:rPr>
        <w:t>ی</w:t>
      </w:r>
      <w:r w:rsidRPr="00DE1126">
        <w:rPr>
          <w:rtl/>
        </w:rPr>
        <w:t xml:space="preserve">م، پس </w:t>
      </w:r>
      <w:r w:rsidR="00741AA8" w:rsidRPr="00DE1126">
        <w:rPr>
          <w:rtl/>
        </w:rPr>
        <w:t>ی</w:t>
      </w:r>
      <w:r w:rsidRPr="00DE1126">
        <w:rPr>
          <w:rtl/>
        </w:rPr>
        <w:t>ار</w:t>
      </w:r>
      <w:r w:rsidR="00741AA8" w:rsidRPr="00DE1126">
        <w:rPr>
          <w:rtl/>
        </w:rPr>
        <w:t>ی</w:t>
      </w:r>
      <w:r w:rsidRPr="00DE1126">
        <w:rPr>
          <w:rtl/>
        </w:rPr>
        <w:t>مان کن</w:t>
      </w:r>
      <w:r w:rsidR="00741AA8" w:rsidRPr="00DE1126">
        <w:rPr>
          <w:rtl/>
        </w:rPr>
        <w:t>ی</w:t>
      </w:r>
      <w:r w:rsidRPr="00DE1126">
        <w:rPr>
          <w:rtl/>
        </w:rPr>
        <w:t>د.</w:t>
      </w:r>
    </w:p>
    <w:p w:rsidR="001E12DE" w:rsidRPr="00DE1126" w:rsidRDefault="001E12DE" w:rsidP="000E2F20">
      <w:pPr>
        <w:bidi/>
        <w:jc w:val="both"/>
        <w:rPr>
          <w:rtl/>
        </w:rPr>
      </w:pPr>
      <w:r w:rsidRPr="00DE1126">
        <w:rPr>
          <w:rtl/>
        </w:rPr>
        <w:t>چون آن جوان ا</w:t>
      </w:r>
      <w:r w:rsidR="00741AA8" w:rsidRPr="00DE1126">
        <w:rPr>
          <w:rtl/>
        </w:rPr>
        <w:t>ی</w:t>
      </w:r>
      <w:r w:rsidRPr="00DE1126">
        <w:rPr>
          <w:rtl/>
        </w:rPr>
        <w:t>ن مطالب را م</w:t>
      </w:r>
      <w:r w:rsidR="00741AA8" w:rsidRPr="00DE1126">
        <w:rPr>
          <w:rtl/>
        </w:rPr>
        <w:t>ی</w:t>
      </w:r>
      <w:r w:rsidR="00506612">
        <w:t>‌</w:t>
      </w:r>
      <w:r w:rsidRPr="00DE1126">
        <w:rPr>
          <w:rtl/>
        </w:rPr>
        <w:t>گو</w:t>
      </w:r>
      <w:r w:rsidR="00741AA8" w:rsidRPr="00DE1126">
        <w:rPr>
          <w:rtl/>
        </w:rPr>
        <w:t>ی</w:t>
      </w:r>
      <w:r w:rsidRPr="00DE1126">
        <w:rPr>
          <w:rtl/>
        </w:rPr>
        <w:t>د به سراغش م</w:t>
      </w:r>
      <w:r w:rsidR="00741AA8" w:rsidRPr="00DE1126">
        <w:rPr>
          <w:rtl/>
        </w:rPr>
        <w:t>ی</w:t>
      </w:r>
      <w:r w:rsidR="00506612">
        <w:t>‌</w:t>
      </w:r>
      <w:r w:rsidRPr="00DE1126">
        <w:rPr>
          <w:rtl/>
        </w:rPr>
        <w:t>آ</w:t>
      </w:r>
      <w:r w:rsidR="00741AA8" w:rsidRPr="00DE1126">
        <w:rPr>
          <w:rtl/>
        </w:rPr>
        <w:t>ی</w:t>
      </w:r>
      <w:r w:rsidRPr="00DE1126">
        <w:rPr>
          <w:rtl/>
        </w:rPr>
        <w:t>ند و ب</w:t>
      </w:r>
      <w:r w:rsidR="00741AA8" w:rsidRPr="00DE1126">
        <w:rPr>
          <w:rtl/>
        </w:rPr>
        <w:t>ی</w:t>
      </w:r>
      <w:r w:rsidRPr="00DE1126">
        <w:rPr>
          <w:rtl/>
        </w:rPr>
        <w:t>ن رکن و مقام او را سر م</w:t>
      </w:r>
      <w:r w:rsidR="00741AA8" w:rsidRPr="00DE1126">
        <w:rPr>
          <w:rtl/>
        </w:rPr>
        <w:t>ی</w:t>
      </w:r>
      <w:r w:rsidR="00506612">
        <w:t>‌</w:t>
      </w:r>
      <w:r w:rsidRPr="00DE1126">
        <w:rPr>
          <w:rtl/>
        </w:rPr>
        <w:t>برند، و او همان نفس زک</w:t>
      </w:r>
      <w:r w:rsidR="00741AA8" w:rsidRPr="00DE1126">
        <w:rPr>
          <w:rtl/>
        </w:rPr>
        <w:t>ی</w:t>
      </w:r>
      <w:r w:rsidRPr="00DE1126">
        <w:rPr>
          <w:rtl/>
        </w:rPr>
        <w:t>ه است.</w:t>
      </w:r>
    </w:p>
    <w:p w:rsidR="001E12DE" w:rsidRPr="00DE1126" w:rsidRDefault="001E12DE" w:rsidP="000E2F20">
      <w:pPr>
        <w:bidi/>
        <w:jc w:val="both"/>
        <w:rPr>
          <w:rtl/>
        </w:rPr>
      </w:pPr>
      <w:r w:rsidRPr="00DE1126">
        <w:rPr>
          <w:rtl/>
        </w:rPr>
        <w:t>وقت</w:t>
      </w:r>
      <w:r w:rsidR="00741AA8" w:rsidRPr="00DE1126">
        <w:rPr>
          <w:rtl/>
        </w:rPr>
        <w:t>ی</w:t>
      </w:r>
      <w:r w:rsidRPr="00DE1126">
        <w:rPr>
          <w:rtl/>
        </w:rPr>
        <w:t xml:space="preserve"> ا</w:t>
      </w:r>
      <w:r w:rsidR="00741AA8" w:rsidRPr="00DE1126">
        <w:rPr>
          <w:rtl/>
        </w:rPr>
        <w:t>ی</w:t>
      </w:r>
      <w:r w:rsidRPr="00DE1126">
        <w:rPr>
          <w:rtl/>
        </w:rPr>
        <w:t>ن خبر به امام م</w:t>
      </w:r>
      <w:r w:rsidR="00741AA8" w:rsidRPr="00DE1126">
        <w:rPr>
          <w:rtl/>
        </w:rPr>
        <w:t>ی</w:t>
      </w:r>
      <w:r w:rsidR="00506612">
        <w:t>‌</w:t>
      </w:r>
      <w:r w:rsidRPr="00DE1126">
        <w:rPr>
          <w:rtl/>
        </w:rPr>
        <w:t>رسد به اصحاب خود م</w:t>
      </w:r>
      <w:r w:rsidR="00741AA8" w:rsidRPr="00DE1126">
        <w:rPr>
          <w:rtl/>
        </w:rPr>
        <w:t>ی</w:t>
      </w:r>
      <w:r w:rsidR="00506612">
        <w:t>‌</w:t>
      </w:r>
      <w:r w:rsidRPr="00DE1126">
        <w:rPr>
          <w:rtl/>
        </w:rPr>
        <w:t>فرما</w:t>
      </w:r>
      <w:r w:rsidR="00741AA8" w:rsidRPr="00DE1126">
        <w:rPr>
          <w:rtl/>
        </w:rPr>
        <w:t>ی</w:t>
      </w:r>
      <w:r w:rsidRPr="00DE1126">
        <w:rPr>
          <w:rtl/>
        </w:rPr>
        <w:t>د: آ</w:t>
      </w:r>
      <w:r w:rsidR="00741AA8" w:rsidRPr="00DE1126">
        <w:rPr>
          <w:rtl/>
        </w:rPr>
        <w:t>ی</w:t>
      </w:r>
      <w:r w:rsidRPr="00DE1126">
        <w:rPr>
          <w:rtl/>
        </w:rPr>
        <w:t>ا به شما نگفتم اهل مکّه ما را نم</w:t>
      </w:r>
      <w:r w:rsidR="00741AA8" w:rsidRPr="00DE1126">
        <w:rPr>
          <w:rtl/>
        </w:rPr>
        <w:t>ی</w:t>
      </w:r>
      <w:r w:rsidR="00506612">
        <w:t>‌</w:t>
      </w:r>
      <w:r w:rsidRPr="00DE1126">
        <w:rPr>
          <w:rtl/>
        </w:rPr>
        <w:t>خواهند؟ آنها او را رها نم</w:t>
      </w:r>
      <w:r w:rsidR="00741AA8" w:rsidRPr="00DE1126">
        <w:rPr>
          <w:rtl/>
        </w:rPr>
        <w:t>ی</w:t>
      </w:r>
      <w:r w:rsidR="00506612">
        <w:t>‌</w:t>
      </w:r>
      <w:r w:rsidRPr="00DE1126">
        <w:rPr>
          <w:rtl/>
        </w:rPr>
        <w:t>کنند تا خروج کند. او هم از گردنه</w:t>
      </w:r>
      <w:r w:rsidR="00506612">
        <w:t>‌</w:t>
      </w:r>
      <w:r w:rsidR="00741AA8" w:rsidRPr="00DE1126">
        <w:rPr>
          <w:rtl/>
        </w:rPr>
        <w:t>ی</w:t>
      </w:r>
      <w:r w:rsidRPr="00DE1126">
        <w:rPr>
          <w:rtl/>
        </w:rPr>
        <w:t xml:space="preserve"> طو</w:t>
      </w:r>
      <w:r w:rsidR="00741AA8" w:rsidRPr="00DE1126">
        <w:rPr>
          <w:rtl/>
        </w:rPr>
        <w:t>ی</w:t>
      </w:r>
      <w:r w:rsidRPr="00DE1126">
        <w:rPr>
          <w:rtl/>
        </w:rPr>
        <w:footnoteReference w:id="715"/>
      </w:r>
      <w:r w:rsidRPr="00DE1126">
        <w:rPr>
          <w:rtl/>
        </w:rPr>
        <w:t>در م</w:t>
      </w:r>
      <w:r w:rsidR="00741AA8" w:rsidRPr="00DE1126">
        <w:rPr>
          <w:rtl/>
        </w:rPr>
        <w:t>ی</w:t>
      </w:r>
      <w:r w:rsidRPr="00DE1126">
        <w:rPr>
          <w:rtl/>
        </w:rPr>
        <w:t>ان س</w:t>
      </w:r>
      <w:r w:rsidR="00741AA8" w:rsidRPr="00DE1126">
        <w:rPr>
          <w:rtl/>
        </w:rPr>
        <w:t>ی</w:t>
      </w:r>
      <w:r w:rsidRPr="00DE1126">
        <w:rPr>
          <w:rtl/>
        </w:rPr>
        <w:t>صد و س</w:t>
      </w:r>
      <w:r w:rsidR="00741AA8" w:rsidRPr="00DE1126">
        <w:rPr>
          <w:rtl/>
        </w:rPr>
        <w:t>ی</w:t>
      </w:r>
      <w:r w:rsidRPr="00DE1126">
        <w:rPr>
          <w:rtl/>
        </w:rPr>
        <w:t>زده مرد به تعداد اهل بدر فرود م</w:t>
      </w:r>
      <w:r w:rsidR="00741AA8" w:rsidRPr="00DE1126">
        <w:rPr>
          <w:rtl/>
        </w:rPr>
        <w:t>ی</w:t>
      </w:r>
      <w:r w:rsidR="00506612">
        <w:t>‌</w:t>
      </w:r>
      <w:r w:rsidRPr="00DE1126">
        <w:rPr>
          <w:rtl/>
        </w:rPr>
        <w:t>آ</w:t>
      </w:r>
      <w:r w:rsidR="00741AA8" w:rsidRPr="00DE1126">
        <w:rPr>
          <w:rtl/>
        </w:rPr>
        <w:t>ی</w:t>
      </w:r>
      <w:r w:rsidRPr="00DE1126">
        <w:rPr>
          <w:rtl/>
        </w:rPr>
        <w:t>د. به مسجد الحرام م</w:t>
      </w:r>
      <w:r w:rsidR="00741AA8" w:rsidRPr="00DE1126">
        <w:rPr>
          <w:rtl/>
        </w:rPr>
        <w:t>ی</w:t>
      </w:r>
      <w:r w:rsidR="00506612">
        <w:t>‌</w:t>
      </w:r>
      <w:r w:rsidRPr="00DE1126">
        <w:rPr>
          <w:rtl/>
        </w:rPr>
        <w:t>آ</w:t>
      </w:r>
      <w:r w:rsidR="00741AA8" w:rsidRPr="00DE1126">
        <w:rPr>
          <w:rtl/>
        </w:rPr>
        <w:t>ی</w:t>
      </w:r>
      <w:r w:rsidRPr="00DE1126">
        <w:rPr>
          <w:rtl/>
        </w:rPr>
        <w:t>د و در کنار مقام ابراه</w:t>
      </w:r>
      <w:r w:rsidR="00741AA8" w:rsidRPr="00DE1126">
        <w:rPr>
          <w:rtl/>
        </w:rPr>
        <w:t>ی</w:t>
      </w:r>
      <w:r w:rsidRPr="00DE1126">
        <w:rPr>
          <w:rtl/>
        </w:rPr>
        <w:t>م عل</w:t>
      </w:r>
      <w:r w:rsidR="00741AA8" w:rsidRPr="00DE1126">
        <w:rPr>
          <w:rtl/>
        </w:rPr>
        <w:t>ی</w:t>
      </w:r>
      <w:r w:rsidRPr="00DE1126">
        <w:rPr>
          <w:rtl/>
        </w:rPr>
        <w:t>ه السلام</w:t>
      </w:r>
      <w:r w:rsidR="00E67179" w:rsidRPr="00DE1126">
        <w:rPr>
          <w:rtl/>
        </w:rPr>
        <w:t xml:space="preserve"> </w:t>
      </w:r>
      <w:r w:rsidRPr="00DE1126">
        <w:rPr>
          <w:rtl/>
        </w:rPr>
        <w:t>چهار رکعت نماز م</w:t>
      </w:r>
      <w:r w:rsidR="00741AA8" w:rsidRPr="00DE1126">
        <w:rPr>
          <w:rtl/>
        </w:rPr>
        <w:t>ی</w:t>
      </w:r>
      <w:r w:rsidR="00506612">
        <w:t>‌</w:t>
      </w:r>
      <w:r w:rsidRPr="00DE1126">
        <w:rPr>
          <w:rtl/>
        </w:rPr>
        <w:t>گزارد و پشت خود را به حجر الاسود م</w:t>
      </w:r>
      <w:r w:rsidR="00741AA8" w:rsidRPr="00DE1126">
        <w:rPr>
          <w:rtl/>
        </w:rPr>
        <w:t>ی</w:t>
      </w:r>
      <w:r w:rsidR="00506612">
        <w:t>‌</w:t>
      </w:r>
      <w:r w:rsidRPr="00DE1126">
        <w:rPr>
          <w:rtl/>
        </w:rPr>
        <w:t>دهد. سپس حمد و ثنا</w:t>
      </w:r>
      <w:r w:rsidR="00741AA8" w:rsidRPr="00DE1126">
        <w:rPr>
          <w:rtl/>
        </w:rPr>
        <w:t>ی</w:t>
      </w:r>
      <w:r w:rsidRPr="00DE1126">
        <w:rPr>
          <w:rtl/>
        </w:rPr>
        <w:t xml:space="preserve"> اله</w:t>
      </w:r>
      <w:r w:rsidR="00741AA8" w:rsidRPr="00DE1126">
        <w:rPr>
          <w:rtl/>
        </w:rPr>
        <w:t>ی</w:t>
      </w:r>
      <w:r w:rsidRPr="00DE1126">
        <w:rPr>
          <w:rtl/>
        </w:rPr>
        <w:t xml:space="preserve"> به جا</w:t>
      </w:r>
      <w:r w:rsidR="00741AA8" w:rsidRPr="00DE1126">
        <w:rPr>
          <w:rtl/>
        </w:rPr>
        <w:t>ی</w:t>
      </w:r>
      <w:r w:rsidRPr="00DE1126">
        <w:rPr>
          <w:rtl/>
        </w:rPr>
        <w:t xml:space="preserve"> آورده، پ</w:t>
      </w:r>
      <w:r w:rsidR="00741AA8" w:rsidRPr="00DE1126">
        <w:rPr>
          <w:rtl/>
        </w:rPr>
        <w:t>ی</w:t>
      </w:r>
      <w:r w:rsidRPr="00DE1126">
        <w:rPr>
          <w:rtl/>
        </w:rPr>
        <w:t xml:space="preserve">امبر را </w:t>
      </w:r>
      <w:r w:rsidR="00741AA8" w:rsidRPr="00DE1126">
        <w:rPr>
          <w:rtl/>
        </w:rPr>
        <w:t>ی</w:t>
      </w:r>
      <w:r w:rsidRPr="00DE1126">
        <w:rPr>
          <w:rtl/>
        </w:rPr>
        <w:t>اد م</w:t>
      </w:r>
      <w:r w:rsidR="00741AA8" w:rsidRPr="00DE1126">
        <w:rPr>
          <w:rtl/>
        </w:rPr>
        <w:t>ی</w:t>
      </w:r>
      <w:r w:rsidR="00506612">
        <w:t>‌</w:t>
      </w:r>
      <w:r w:rsidRPr="00DE1126">
        <w:rPr>
          <w:rtl/>
        </w:rPr>
        <w:t>کند، بر ا</w:t>
      </w:r>
      <w:r w:rsidR="00741AA8" w:rsidRPr="00DE1126">
        <w:rPr>
          <w:rtl/>
        </w:rPr>
        <w:t>ی</w:t>
      </w:r>
      <w:r w:rsidRPr="00DE1126">
        <w:rPr>
          <w:rtl/>
        </w:rPr>
        <w:t>شان درود م</w:t>
      </w:r>
      <w:r w:rsidR="00741AA8" w:rsidRPr="00DE1126">
        <w:rPr>
          <w:rtl/>
        </w:rPr>
        <w:t>ی</w:t>
      </w:r>
      <w:r w:rsidR="00506612">
        <w:t>‌</w:t>
      </w:r>
      <w:r w:rsidRPr="00DE1126">
        <w:rPr>
          <w:rtl/>
        </w:rPr>
        <w:t>فرستد، و سخن</w:t>
      </w:r>
      <w:r w:rsidR="00741AA8" w:rsidRPr="00DE1126">
        <w:rPr>
          <w:rtl/>
        </w:rPr>
        <w:t>ی</w:t>
      </w:r>
      <w:r w:rsidRPr="00DE1126">
        <w:rPr>
          <w:rtl/>
        </w:rPr>
        <w:t xml:space="preserve"> م</w:t>
      </w:r>
      <w:r w:rsidR="00741AA8" w:rsidRPr="00DE1126">
        <w:rPr>
          <w:rtl/>
        </w:rPr>
        <w:t>ی</w:t>
      </w:r>
      <w:r w:rsidR="00506612">
        <w:t>‌</w:t>
      </w:r>
      <w:r w:rsidRPr="00DE1126">
        <w:rPr>
          <w:rtl/>
        </w:rPr>
        <w:t>گو</w:t>
      </w:r>
      <w:r w:rsidR="00741AA8" w:rsidRPr="00DE1126">
        <w:rPr>
          <w:rtl/>
        </w:rPr>
        <w:t>ی</w:t>
      </w:r>
      <w:r w:rsidRPr="00DE1126">
        <w:rPr>
          <w:rtl/>
        </w:rPr>
        <w:t>د که احد</w:t>
      </w:r>
      <w:r w:rsidR="00741AA8" w:rsidRPr="00DE1126">
        <w:rPr>
          <w:rtl/>
        </w:rPr>
        <w:t>ی</w:t>
      </w:r>
      <w:r w:rsidRPr="00DE1126">
        <w:rPr>
          <w:rtl/>
        </w:rPr>
        <w:t xml:space="preserve"> از مردم نگفته است.»</w:t>
      </w:r>
    </w:p>
    <w:p w:rsidR="001E12DE" w:rsidRPr="00DE1126" w:rsidRDefault="001E12DE" w:rsidP="000E2F20">
      <w:pPr>
        <w:bidi/>
        <w:jc w:val="both"/>
        <w:rPr>
          <w:rtl/>
        </w:rPr>
      </w:pPr>
      <w:r w:rsidRPr="00DE1126">
        <w:rPr>
          <w:rtl/>
        </w:rPr>
        <w:t>ظهور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سال</w:t>
      </w:r>
      <w:r w:rsidR="00741AA8" w:rsidRPr="00DE1126">
        <w:rPr>
          <w:rtl/>
        </w:rPr>
        <w:t>ی</w:t>
      </w:r>
      <w:r w:rsidRPr="00DE1126">
        <w:rPr>
          <w:rtl/>
        </w:rPr>
        <w:t xml:space="preserve"> فرد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/262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«قائم عل</w:t>
      </w:r>
      <w:r w:rsidR="00741AA8" w:rsidRPr="00DE1126">
        <w:rPr>
          <w:rtl/>
        </w:rPr>
        <w:t>ی</w:t>
      </w:r>
      <w:r w:rsidRPr="00DE1126">
        <w:rPr>
          <w:rtl/>
        </w:rPr>
        <w:t>ه السلام</w:t>
      </w:r>
      <w:r w:rsidR="00E67179" w:rsidRPr="00DE1126">
        <w:rPr>
          <w:rtl/>
        </w:rPr>
        <w:t xml:space="preserve"> </w:t>
      </w:r>
      <w:r w:rsidRPr="00DE1126">
        <w:rPr>
          <w:rtl/>
        </w:rPr>
        <w:t>در سال</w:t>
      </w:r>
      <w:r w:rsidR="00741AA8" w:rsidRPr="00DE1126">
        <w:rPr>
          <w:rtl/>
        </w:rPr>
        <w:t>ی</w:t>
      </w:r>
      <w:r w:rsidRPr="00DE1126">
        <w:rPr>
          <w:rtl/>
        </w:rPr>
        <w:t xml:space="preserve"> فرد ق</w:t>
      </w:r>
      <w:r w:rsidR="00741AA8" w:rsidRPr="00DE1126">
        <w:rPr>
          <w:rtl/>
        </w:rPr>
        <w:t>ی</w:t>
      </w:r>
      <w:r w:rsidRPr="00DE1126">
        <w:rPr>
          <w:rtl/>
        </w:rPr>
        <w:t>ام م</w:t>
      </w:r>
      <w:r w:rsidR="00741AA8" w:rsidRPr="00DE1126">
        <w:rPr>
          <w:rtl/>
        </w:rPr>
        <w:t>ی</w:t>
      </w:r>
      <w:r w:rsidR="00506612">
        <w:t>‌</w:t>
      </w:r>
      <w:r w:rsidRPr="00DE1126">
        <w:rPr>
          <w:rtl/>
        </w:rPr>
        <w:t xml:space="preserve">کند؛ نه، </w:t>
      </w:r>
      <w:r w:rsidR="00741AA8" w:rsidRPr="00DE1126">
        <w:rPr>
          <w:rtl/>
        </w:rPr>
        <w:t>ی</w:t>
      </w:r>
      <w:r w:rsidRPr="00DE1126">
        <w:rPr>
          <w:rtl/>
        </w:rPr>
        <w:t>ک، سه و پنج.»</w:t>
      </w:r>
    </w:p>
    <w:p w:rsidR="001E12DE" w:rsidRPr="00DE1126" w:rsidRDefault="001E12DE" w:rsidP="000E2F20">
      <w:pPr>
        <w:bidi/>
        <w:jc w:val="both"/>
        <w:rPr>
          <w:rtl/>
        </w:rPr>
      </w:pPr>
      <w:r w:rsidRPr="00DE1126">
        <w:rPr>
          <w:rtl/>
        </w:rPr>
        <w:t>ارشاد /361 از همو از امام صادق عل</w:t>
      </w:r>
      <w:r w:rsidR="00741AA8" w:rsidRPr="00DE1126">
        <w:rPr>
          <w:rtl/>
        </w:rPr>
        <w:t>ی</w:t>
      </w:r>
      <w:r w:rsidRPr="00DE1126">
        <w:rPr>
          <w:rtl/>
        </w:rPr>
        <w:t>ه السلام : «قائم عل</w:t>
      </w:r>
      <w:r w:rsidR="00741AA8" w:rsidRPr="00DE1126">
        <w:rPr>
          <w:rtl/>
        </w:rPr>
        <w:t>ی</w:t>
      </w:r>
      <w:r w:rsidRPr="00DE1126">
        <w:rPr>
          <w:rtl/>
        </w:rPr>
        <w:t>ه السلام</w:t>
      </w:r>
      <w:r w:rsidR="00E67179" w:rsidRPr="00DE1126">
        <w:rPr>
          <w:rtl/>
        </w:rPr>
        <w:t xml:space="preserve"> </w:t>
      </w:r>
      <w:r w:rsidRPr="00DE1126">
        <w:rPr>
          <w:rtl/>
        </w:rPr>
        <w:t>تنها در سال</w:t>
      </w:r>
      <w:r w:rsidR="00741AA8" w:rsidRPr="00DE1126">
        <w:rPr>
          <w:rtl/>
        </w:rPr>
        <w:t>ی</w:t>
      </w:r>
      <w:r w:rsidRPr="00DE1126">
        <w:rPr>
          <w:rtl/>
        </w:rPr>
        <w:t xml:space="preserve"> فرد خروج خواهد کرد؛ سال </w:t>
      </w:r>
      <w:r w:rsidR="00741AA8" w:rsidRPr="00DE1126">
        <w:rPr>
          <w:rtl/>
        </w:rPr>
        <w:t>ی</w:t>
      </w:r>
      <w:r w:rsidRPr="00DE1126">
        <w:rPr>
          <w:rtl/>
        </w:rPr>
        <w:t xml:space="preserve">ک، </w:t>
      </w:r>
      <w:r w:rsidR="00741AA8" w:rsidRPr="00DE1126">
        <w:rPr>
          <w:rtl/>
        </w:rPr>
        <w:t>ی</w:t>
      </w:r>
      <w:r w:rsidRPr="00DE1126">
        <w:rPr>
          <w:rtl/>
        </w:rPr>
        <w:t xml:space="preserve">ا سه، پنج، هفت و </w:t>
      </w:r>
      <w:r w:rsidR="00741AA8" w:rsidRPr="00DE1126">
        <w:rPr>
          <w:rtl/>
        </w:rPr>
        <w:t>ی</w:t>
      </w:r>
      <w:r w:rsidRPr="00DE1126">
        <w:rPr>
          <w:rtl/>
        </w:rPr>
        <w:t>ا نه.»</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/374 از آن حضرت: «قائم تنها در سال</w:t>
      </w:r>
      <w:r w:rsidR="00741AA8" w:rsidRPr="00DE1126">
        <w:rPr>
          <w:rtl/>
        </w:rPr>
        <w:t>ی</w:t>
      </w:r>
      <w:r w:rsidRPr="00DE1126">
        <w:rPr>
          <w:rtl/>
        </w:rPr>
        <w:t xml:space="preserve"> فرد خروج م</w:t>
      </w:r>
      <w:r w:rsidR="00741AA8" w:rsidRPr="00DE1126">
        <w:rPr>
          <w:rtl/>
        </w:rPr>
        <w:t>ی</w:t>
      </w:r>
      <w:r w:rsidR="00506612">
        <w:t>‌</w:t>
      </w:r>
      <w:r w:rsidRPr="00DE1126">
        <w:rPr>
          <w:rtl/>
        </w:rPr>
        <w:t xml:space="preserve">کند؛ نه، سه، پنج </w:t>
      </w:r>
      <w:r w:rsidR="00741AA8" w:rsidRPr="00DE1126">
        <w:rPr>
          <w:rtl/>
        </w:rPr>
        <w:t>ی</w:t>
      </w:r>
      <w:r w:rsidRPr="00DE1126">
        <w:rPr>
          <w:rtl/>
        </w:rPr>
        <w:t xml:space="preserve">ا </w:t>
      </w:r>
      <w:r w:rsidR="00741AA8" w:rsidRPr="00DE1126">
        <w:rPr>
          <w:rtl/>
        </w:rPr>
        <w:t>ی</w:t>
      </w:r>
      <w:r w:rsidRPr="00DE1126">
        <w:rPr>
          <w:rtl/>
        </w:rPr>
        <w:t>ک.»</w:t>
      </w:r>
      <w:r w:rsidRPr="00DE1126">
        <w:rPr>
          <w:rtl/>
        </w:rPr>
        <w:footnoteReference w:id="716"/>
      </w:r>
    </w:p>
    <w:p w:rsidR="001E12DE" w:rsidRPr="00DE1126" w:rsidRDefault="001E12DE" w:rsidP="000E2F20">
      <w:pPr>
        <w:bidi/>
        <w:jc w:val="both"/>
        <w:rPr>
          <w:rtl/>
        </w:rPr>
      </w:pPr>
      <w:r w:rsidRPr="00DE1126">
        <w:rPr>
          <w:rtl/>
        </w:rPr>
        <w:t>آغاز ظهور، جمعه نهم محرم</w:t>
      </w:r>
    </w:p>
    <w:p w:rsidR="001E12DE" w:rsidRPr="00DE1126" w:rsidRDefault="001E12DE" w:rsidP="000E2F20">
      <w:pPr>
        <w:bidi/>
        <w:jc w:val="both"/>
        <w:rPr>
          <w:rtl/>
        </w:rPr>
      </w:pPr>
      <w:r w:rsidRPr="00DE1126">
        <w:rPr>
          <w:rtl/>
        </w:rPr>
        <w:t>خصال 2 /394 از امام</w:t>
      </w:r>
      <w:r w:rsidR="00506612">
        <w:t>‌</w:t>
      </w:r>
      <w:r w:rsidRPr="00DE1126">
        <w:rPr>
          <w:rtl/>
        </w:rPr>
        <w:t>جعفرصادق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«شنبه برا</w:t>
      </w:r>
      <w:r w:rsidR="00741AA8" w:rsidRPr="00DE1126">
        <w:rPr>
          <w:rtl/>
        </w:rPr>
        <w:t>ی</w:t>
      </w:r>
      <w:r w:rsidRPr="00DE1126">
        <w:rPr>
          <w:rtl/>
        </w:rPr>
        <w:t xml:space="preserve"> ماست، </w:t>
      </w:r>
      <w:r w:rsidR="00741AA8" w:rsidRPr="00DE1126">
        <w:rPr>
          <w:rtl/>
        </w:rPr>
        <w:t>ی</w:t>
      </w:r>
      <w:r w:rsidRPr="00DE1126">
        <w:rPr>
          <w:rtl/>
        </w:rPr>
        <w:t>کشنبه برا</w:t>
      </w:r>
      <w:r w:rsidR="00741AA8" w:rsidRPr="00DE1126">
        <w:rPr>
          <w:rtl/>
        </w:rPr>
        <w:t>ی</w:t>
      </w:r>
      <w:r w:rsidRPr="00DE1126">
        <w:rPr>
          <w:rtl/>
        </w:rPr>
        <w:t xml:space="preserve"> ش</w:t>
      </w:r>
      <w:r w:rsidR="00741AA8" w:rsidRPr="00DE1126">
        <w:rPr>
          <w:rtl/>
        </w:rPr>
        <w:t>ی</w:t>
      </w:r>
      <w:r w:rsidRPr="00DE1126">
        <w:rPr>
          <w:rtl/>
        </w:rPr>
        <w:t>ع</w:t>
      </w:r>
      <w:r w:rsidR="00741AA8" w:rsidRPr="00DE1126">
        <w:rPr>
          <w:rtl/>
        </w:rPr>
        <w:t>ی</w:t>
      </w:r>
      <w:r w:rsidRPr="00DE1126">
        <w:rPr>
          <w:rtl/>
        </w:rPr>
        <w:t>ان ما، دوشنبه برا</w:t>
      </w:r>
      <w:r w:rsidR="00741AA8" w:rsidRPr="00DE1126">
        <w:rPr>
          <w:rtl/>
        </w:rPr>
        <w:t>ی</w:t>
      </w:r>
      <w:r w:rsidRPr="00DE1126">
        <w:rPr>
          <w:rtl/>
        </w:rPr>
        <w:t xml:space="preserve"> دشمنان ما، سه شنبه برا</w:t>
      </w:r>
      <w:r w:rsidR="00741AA8" w:rsidRPr="00DE1126">
        <w:rPr>
          <w:rtl/>
        </w:rPr>
        <w:t>ی</w:t>
      </w:r>
      <w:r w:rsidRPr="00DE1126">
        <w:rPr>
          <w:rtl/>
        </w:rPr>
        <w:t xml:space="preserve"> بن</w:t>
      </w:r>
      <w:r w:rsidR="00741AA8" w:rsidRPr="00DE1126">
        <w:rPr>
          <w:rtl/>
        </w:rPr>
        <w:t>ی</w:t>
      </w:r>
      <w:r w:rsidRPr="00DE1126">
        <w:rPr>
          <w:rtl/>
        </w:rPr>
        <w:t xml:space="preserve"> ام</w:t>
      </w:r>
      <w:r w:rsidR="00741AA8" w:rsidRPr="00DE1126">
        <w:rPr>
          <w:rtl/>
        </w:rPr>
        <w:t>ی</w:t>
      </w:r>
      <w:r w:rsidRPr="00DE1126">
        <w:rPr>
          <w:rtl/>
        </w:rPr>
        <w:t>ّه، چهارشنبه روز نوش</w:t>
      </w:r>
      <w:r w:rsidR="00741AA8" w:rsidRPr="00DE1126">
        <w:rPr>
          <w:rtl/>
        </w:rPr>
        <w:t>ی</w:t>
      </w:r>
      <w:r w:rsidRPr="00DE1126">
        <w:rPr>
          <w:rtl/>
        </w:rPr>
        <w:t>دن دوا، پنجشنبه روز</w:t>
      </w:r>
      <w:r w:rsidR="00741AA8" w:rsidRPr="00DE1126">
        <w:rPr>
          <w:rtl/>
        </w:rPr>
        <w:t>ی</w:t>
      </w:r>
      <w:r w:rsidRPr="00DE1126">
        <w:rPr>
          <w:rtl/>
        </w:rPr>
        <w:t xml:space="preserve"> است که حاجات در آن برآورده م</w:t>
      </w:r>
      <w:r w:rsidR="00741AA8" w:rsidRPr="00DE1126">
        <w:rPr>
          <w:rtl/>
        </w:rPr>
        <w:t>ی</w:t>
      </w:r>
      <w:r w:rsidR="00506612">
        <w:t>‌</w:t>
      </w:r>
      <w:r w:rsidRPr="00DE1126">
        <w:rPr>
          <w:rtl/>
        </w:rPr>
        <w:t>شود، و جمعه روز نظافت و عطر زدن، ع</w:t>
      </w:r>
      <w:r w:rsidR="00741AA8" w:rsidRPr="00DE1126">
        <w:rPr>
          <w:rtl/>
        </w:rPr>
        <w:t>ی</w:t>
      </w:r>
      <w:r w:rsidRPr="00DE1126">
        <w:rPr>
          <w:rtl/>
        </w:rPr>
        <w:t>د مسلم</w:t>
      </w:r>
      <w:r w:rsidR="00741AA8" w:rsidRPr="00DE1126">
        <w:rPr>
          <w:rtl/>
        </w:rPr>
        <w:t>ی</w:t>
      </w:r>
      <w:r w:rsidRPr="00DE1126">
        <w:rPr>
          <w:rtl/>
        </w:rPr>
        <w:t>ن و برتر از فطر و قربان است، و روز غد</w:t>
      </w:r>
      <w:r w:rsidR="00741AA8" w:rsidRPr="00DE1126">
        <w:rPr>
          <w:rtl/>
        </w:rPr>
        <w:t>ی</w:t>
      </w:r>
      <w:r w:rsidRPr="00DE1126">
        <w:rPr>
          <w:rtl/>
        </w:rPr>
        <w:t>ر برتر</w:t>
      </w:r>
      <w:r w:rsidR="00741AA8" w:rsidRPr="00DE1126">
        <w:rPr>
          <w:rtl/>
        </w:rPr>
        <w:t>ی</w:t>
      </w:r>
      <w:r w:rsidRPr="00DE1126">
        <w:rPr>
          <w:rtl/>
        </w:rPr>
        <w:t>ن اع</w:t>
      </w:r>
      <w:r w:rsidR="00741AA8" w:rsidRPr="00DE1126">
        <w:rPr>
          <w:rtl/>
        </w:rPr>
        <w:t>ی</w:t>
      </w:r>
      <w:r w:rsidRPr="00DE1126">
        <w:rPr>
          <w:rtl/>
        </w:rPr>
        <w:t>اد است که ه</w:t>
      </w:r>
      <w:r w:rsidR="00741AA8" w:rsidRPr="00DE1126">
        <w:rPr>
          <w:rtl/>
        </w:rPr>
        <w:t>ی</w:t>
      </w:r>
      <w:r w:rsidRPr="00DE1126">
        <w:rPr>
          <w:rtl/>
        </w:rPr>
        <w:t>جدهم ذ</w:t>
      </w:r>
      <w:r w:rsidR="00741AA8" w:rsidRPr="00DE1126">
        <w:rPr>
          <w:rtl/>
        </w:rPr>
        <w:t>ی</w:t>
      </w:r>
      <w:r w:rsidRPr="00DE1126">
        <w:rPr>
          <w:rtl/>
        </w:rPr>
        <w:t xml:space="preserve"> الحجة م</w:t>
      </w:r>
      <w:r w:rsidR="00741AA8" w:rsidRPr="00DE1126">
        <w:rPr>
          <w:rtl/>
        </w:rPr>
        <w:t>ی</w:t>
      </w:r>
      <w:r w:rsidR="00506612">
        <w:t>‌</w:t>
      </w:r>
      <w:r w:rsidRPr="00DE1126">
        <w:rPr>
          <w:rtl/>
        </w:rPr>
        <w:t>باشد و روز جمعه بوده. قائم ما اهل</w:t>
      </w:r>
      <w:r w:rsidR="00506612">
        <w:t>‌</w:t>
      </w:r>
      <w:r w:rsidRPr="00DE1126">
        <w:rPr>
          <w:rtl/>
        </w:rPr>
        <w:t>ب</w:t>
      </w:r>
      <w:r w:rsidR="00741AA8" w:rsidRPr="00DE1126">
        <w:rPr>
          <w:rtl/>
        </w:rPr>
        <w:t>ی</w:t>
      </w:r>
      <w:r w:rsidRPr="00DE1126">
        <w:rPr>
          <w:rtl/>
        </w:rPr>
        <w:t>ت ن</w:t>
      </w:r>
      <w:r w:rsidR="00741AA8" w:rsidRPr="00DE1126">
        <w:rPr>
          <w:rtl/>
        </w:rPr>
        <w:t>ی</w:t>
      </w:r>
      <w:r w:rsidRPr="00DE1126">
        <w:rPr>
          <w:rtl/>
        </w:rPr>
        <w:t>ز روز جمعه خروج م</w:t>
      </w:r>
      <w:r w:rsidR="00741AA8" w:rsidRPr="00DE1126">
        <w:rPr>
          <w:rtl/>
        </w:rPr>
        <w:t>ی</w:t>
      </w:r>
      <w:r w:rsidR="00506612">
        <w:t>‌</w:t>
      </w:r>
      <w:r w:rsidRPr="00DE1126">
        <w:rPr>
          <w:rtl/>
        </w:rPr>
        <w:t>کند. ق</w:t>
      </w:r>
      <w:r w:rsidR="00741AA8" w:rsidRPr="00DE1126">
        <w:rPr>
          <w:rtl/>
        </w:rPr>
        <w:t>ی</w:t>
      </w:r>
      <w:r w:rsidRPr="00DE1126">
        <w:rPr>
          <w:rtl/>
        </w:rPr>
        <w:t>امت هم روز جمعه بر پا م</w:t>
      </w:r>
      <w:r w:rsidR="00741AA8" w:rsidRPr="00DE1126">
        <w:rPr>
          <w:rtl/>
        </w:rPr>
        <w:t>ی</w:t>
      </w:r>
      <w:r w:rsidR="00506612">
        <w:t>‌</w:t>
      </w:r>
      <w:r w:rsidRPr="00DE1126">
        <w:rPr>
          <w:rtl/>
        </w:rPr>
        <w:t>شود. و روز جمعه عمل</w:t>
      </w:r>
      <w:r w:rsidR="00741AA8" w:rsidRPr="00DE1126">
        <w:rPr>
          <w:rtl/>
        </w:rPr>
        <w:t>ی</w:t>
      </w:r>
      <w:r w:rsidRPr="00DE1126">
        <w:rPr>
          <w:rtl/>
        </w:rPr>
        <w:t xml:space="preserve"> افضل از صلوات بر محمد و آل ا</w:t>
      </w:r>
      <w:r w:rsidR="00741AA8" w:rsidRPr="00DE1126">
        <w:rPr>
          <w:rtl/>
        </w:rPr>
        <w:t>ی</w:t>
      </w:r>
      <w:r w:rsidRPr="00DE1126">
        <w:rPr>
          <w:rtl/>
        </w:rPr>
        <w:t>شان ن</w:t>
      </w:r>
      <w:r w:rsidR="00741AA8" w:rsidRPr="00DE1126">
        <w:rPr>
          <w:rtl/>
        </w:rPr>
        <w:t>ی</w:t>
      </w:r>
      <w:r w:rsidRPr="00DE1126">
        <w:rPr>
          <w:rtl/>
        </w:rPr>
        <w:t>ست.»</w:t>
      </w:r>
      <w:r w:rsidR="00E67179" w:rsidRPr="00DE1126">
        <w:rPr>
          <w:rtl/>
        </w:rPr>
        <w:t xml:space="preserve"> </w:t>
      </w:r>
    </w:p>
    <w:p w:rsidR="001E12DE" w:rsidRPr="00DE1126" w:rsidRDefault="001E12DE" w:rsidP="000E2F20">
      <w:pPr>
        <w:bidi/>
        <w:jc w:val="both"/>
        <w:rPr>
          <w:rtl/>
        </w:rPr>
      </w:pPr>
      <w:r w:rsidRPr="00DE1126">
        <w:rPr>
          <w:rtl/>
        </w:rPr>
        <w:t>چند سطر پ</w:t>
      </w:r>
      <w:r w:rsidR="00741AA8" w:rsidRPr="00DE1126">
        <w:rPr>
          <w:rtl/>
        </w:rPr>
        <w:t>ی</w:t>
      </w:r>
      <w:r w:rsidRPr="00DE1126">
        <w:rPr>
          <w:rtl/>
        </w:rPr>
        <w:t>ش گذشت: «او هم از گردنه</w:t>
      </w:r>
      <w:r w:rsidR="00506612">
        <w:t>‌</w:t>
      </w:r>
      <w:r w:rsidR="00741AA8" w:rsidRPr="00DE1126">
        <w:rPr>
          <w:rtl/>
        </w:rPr>
        <w:t>ی</w:t>
      </w:r>
      <w:r w:rsidRPr="00DE1126">
        <w:rPr>
          <w:rtl/>
        </w:rPr>
        <w:t xml:space="preserve"> طو</w:t>
      </w:r>
      <w:r w:rsidR="00741AA8" w:rsidRPr="00DE1126">
        <w:rPr>
          <w:rtl/>
        </w:rPr>
        <w:t>ی</w:t>
      </w:r>
      <w:r w:rsidRPr="00DE1126">
        <w:rPr>
          <w:rtl/>
        </w:rPr>
        <w:t xml:space="preserve"> در م</w:t>
      </w:r>
      <w:r w:rsidR="00741AA8" w:rsidRPr="00DE1126">
        <w:rPr>
          <w:rtl/>
        </w:rPr>
        <w:t>ی</w:t>
      </w:r>
      <w:r w:rsidRPr="00DE1126">
        <w:rPr>
          <w:rtl/>
        </w:rPr>
        <w:t>ان س</w:t>
      </w:r>
      <w:r w:rsidR="00741AA8" w:rsidRPr="00DE1126">
        <w:rPr>
          <w:rtl/>
        </w:rPr>
        <w:t>ی</w:t>
      </w:r>
      <w:r w:rsidRPr="00DE1126">
        <w:rPr>
          <w:rtl/>
        </w:rPr>
        <w:t>صد و س</w:t>
      </w:r>
      <w:r w:rsidR="00741AA8" w:rsidRPr="00DE1126">
        <w:rPr>
          <w:rtl/>
        </w:rPr>
        <w:t>ی</w:t>
      </w:r>
      <w:r w:rsidRPr="00DE1126">
        <w:rPr>
          <w:rtl/>
        </w:rPr>
        <w:t>زده مرد به تعداد اهل بدر فرود م</w:t>
      </w:r>
      <w:r w:rsidR="00741AA8" w:rsidRPr="00DE1126">
        <w:rPr>
          <w:rtl/>
        </w:rPr>
        <w:t>ی</w:t>
      </w:r>
      <w:r w:rsidR="00506612">
        <w:t>‌</w:t>
      </w:r>
      <w:r w:rsidRPr="00DE1126">
        <w:rPr>
          <w:rtl/>
        </w:rPr>
        <w:t>آ</w:t>
      </w:r>
      <w:r w:rsidR="00741AA8" w:rsidRPr="00DE1126">
        <w:rPr>
          <w:rtl/>
        </w:rPr>
        <w:t>ی</w:t>
      </w:r>
      <w:r w:rsidRPr="00DE1126">
        <w:rPr>
          <w:rtl/>
        </w:rPr>
        <w:t>د. به مسجد الحرام م</w:t>
      </w:r>
      <w:r w:rsidR="00741AA8" w:rsidRPr="00DE1126">
        <w:rPr>
          <w:rtl/>
        </w:rPr>
        <w:t>ی</w:t>
      </w:r>
      <w:r w:rsidR="00506612">
        <w:t>‌</w:t>
      </w:r>
      <w:r w:rsidRPr="00DE1126">
        <w:rPr>
          <w:rtl/>
        </w:rPr>
        <w:t>آ</w:t>
      </w:r>
      <w:r w:rsidR="00741AA8" w:rsidRPr="00DE1126">
        <w:rPr>
          <w:rtl/>
        </w:rPr>
        <w:t>ی</w:t>
      </w:r>
      <w:r w:rsidRPr="00DE1126">
        <w:rPr>
          <w:rtl/>
        </w:rPr>
        <w:t>د... آن س</w:t>
      </w:r>
      <w:r w:rsidR="00741AA8" w:rsidRPr="00DE1126">
        <w:rPr>
          <w:rtl/>
        </w:rPr>
        <w:t>ی</w:t>
      </w:r>
      <w:r w:rsidRPr="00DE1126">
        <w:rPr>
          <w:rtl/>
        </w:rPr>
        <w:t>صد تن و شمار</w:t>
      </w:r>
      <w:r w:rsidR="00741AA8" w:rsidRPr="00DE1126">
        <w:rPr>
          <w:rtl/>
        </w:rPr>
        <w:t>ی</w:t>
      </w:r>
      <w:r w:rsidRPr="00DE1126">
        <w:rPr>
          <w:rtl/>
        </w:rPr>
        <w:t xml:space="preserve"> اندک از اهال</w:t>
      </w:r>
      <w:r w:rsidR="00741AA8" w:rsidRPr="00DE1126">
        <w:rPr>
          <w:rtl/>
        </w:rPr>
        <w:t>ی</w:t>
      </w:r>
      <w:r w:rsidRPr="00DE1126">
        <w:rPr>
          <w:rtl/>
        </w:rPr>
        <w:t xml:space="preserve"> مکه با او ب</w:t>
      </w:r>
      <w:r w:rsidR="00741AA8" w:rsidRPr="00DE1126">
        <w:rPr>
          <w:rtl/>
        </w:rPr>
        <w:t>ی</w:t>
      </w:r>
      <w:r w:rsidRPr="00DE1126">
        <w:rPr>
          <w:rtl/>
        </w:rPr>
        <w:t>عت م</w:t>
      </w:r>
      <w:r w:rsidR="00741AA8" w:rsidRPr="00DE1126">
        <w:rPr>
          <w:rtl/>
        </w:rPr>
        <w:t>ی</w:t>
      </w:r>
      <w:r w:rsidR="00506612">
        <w:t>‌</w:t>
      </w:r>
      <w:r w:rsidRPr="00DE1126">
        <w:rPr>
          <w:rtl/>
        </w:rPr>
        <w:t>کنند. آنگاه از مکه ب</w:t>
      </w:r>
      <w:r w:rsidR="00741AA8" w:rsidRPr="00DE1126">
        <w:rPr>
          <w:rtl/>
        </w:rPr>
        <w:t>ی</w:t>
      </w:r>
      <w:r w:rsidRPr="00DE1126">
        <w:rPr>
          <w:rtl/>
        </w:rPr>
        <w:t>رون م</w:t>
      </w:r>
      <w:r w:rsidR="00741AA8" w:rsidRPr="00DE1126">
        <w:rPr>
          <w:rtl/>
        </w:rPr>
        <w:t>ی</w:t>
      </w:r>
      <w:r w:rsidR="004E1EF6">
        <w:t>‌</w:t>
      </w:r>
      <w:r w:rsidRPr="00DE1126">
        <w:rPr>
          <w:rtl/>
        </w:rPr>
        <w:t>آ</w:t>
      </w:r>
      <w:r w:rsidR="00741AA8" w:rsidRPr="00DE1126">
        <w:rPr>
          <w:rtl/>
        </w:rPr>
        <w:t>ی</w:t>
      </w:r>
      <w:r w:rsidRPr="00DE1126">
        <w:rPr>
          <w:rtl/>
        </w:rPr>
        <w:t>د تا آنکه در مانند حلقه باشد.</w:t>
      </w:r>
    </w:p>
    <w:p w:rsidR="001E12DE" w:rsidRPr="00DE1126" w:rsidRDefault="001E12DE" w:rsidP="000E2F20">
      <w:pPr>
        <w:bidi/>
        <w:jc w:val="both"/>
        <w:rPr>
          <w:rtl/>
        </w:rPr>
      </w:pPr>
      <w:r w:rsidRPr="00DE1126">
        <w:rPr>
          <w:rtl/>
        </w:rPr>
        <w:t>گفتم: حلقه چ</w:t>
      </w:r>
      <w:r w:rsidR="00741AA8" w:rsidRPr="00DE1126">
        <w:rPr>
          <w:rtl/>
        </w:rPr>
        <w:t>ی</w:t>
      </w:r>
      <w:r w:rsidRPr="00DE1126">
        <w:rPr>
          <w:rtl/>
        </w:rPr>
        <w:t>ست؟ فرمود: ده هزار مرد. جبرئ</w:t>
      </w:r>
      <w:r w:rsidR="00741AA8" w:rsidRPr="00DE1126">
        <w:rPr>
          <w:rtl/>
        </w:rPr>
        <w:t>ی</w:t>
      </w:r>
      <w:r w:rsidRPr="00DE1126">
        <w:rPr>
          <w:rtl/>
        </w:rPr>
        <w:t>ل در طرف راست و م</w:t>
      </w:r>
      <w:r w:rsidR="00741AA8" w:rsidRPr="00DE1126">
        <w:rPr>
          <w:rtl/>
        </w:rPr>
        <w:t>ی</w:t>
      </w:r>
      <w:r w:rsidRPr="00DE1126">
        <w:rPr>
          <w:rtl/>
        </w:rPr>
        <w:t>کائ</w:t>
      </w:r>
      <w:r w:rsidR="00741AA8" w:rsidRPr="00DE1126">
        <w:rPr>
          <w:rtl/>
        </w:rPr>
        <w:t>ی</w:t>
      </w:r>
      <w:r w:rsidRPr="00DE1126">
        <w:rPr>
          <w:rtl/>
        </w:rPr>
        <w:t>ل در طرف چپ او</w:t>
      </w:r>
      <w:r w:rsidR="00741AA8" w:rsidRPr="00DE1126">
        <w:rPr>
          <w:rtl/>
        </w:rPr>
        <w:t>ی</w:t>
      </w:r>
      <w:r w:rsidRPr="00DE1126">
        <w:rPr>
          <w:rtl/>
        </w:rPr>
        <w:t>ند.»</w:t>
      </w:r>
    </w:p>
    <w:p w:rsidR="001E12DE" w:rsidRPr="00DE1126" w:rsidRDefault="001E12DE" w:rsidP="000E2F20">
      <w:pPr>
        <w:bidi/>
        <w:jc w:val="both"/>
        <w:rPr>
          <w:rtl/>
        </w:rPr>
      </w:pPr>
      <w:r w:rsidRPr="00DE1126">
        <w:rPr>
          <w:rtl/>
        </w:rPr>
        <w:t>ظهور، شنبه و روز عاشورا</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/653 از ابو بص</w:t>
      </w:r>
      <w:r w:rsidR="00741AA8" w:rsidRPr="00DE1126">
        <w:rPr>
          <w:rtl/>
        </w:rPr>
        <w:t>ی</w:t>
      </w:r>
      <w:r w:rsidRPr="00DE1126">
        <w:rPr>
          <w:rtl/>
        </w:rPr>
        <w:t>ر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«قائم عل</w:t>
      </w:r>
      <w:r w:rsidR="00741AA8" w:rsidRPr="00DE1126">
        <w:rPr>
          <w:rtl/>
        </w:rPr>
        <w:t>ی</w:t>
      </w:r>
      <w:r w:rsidRPr="00DE1126">
        <w:rPr>
          <w:rtl/>
        </w:rPr>
        <w:t>ه السلام</w:t>
      </w:r>
      <w:r w:rsidR="00E67179" w:rsidRPr="00DE1126">
        <w:rPr>
          <w:rtl/>
        </w:rPr>
        <w:t xml:space="preserve"> </w:t>
      </w:r>
      <w:r w:rsidRPr="00DE1126">
        <w:rPr>
          <w:rtl/>
        </w:rPr>
        <w:t>روز شنبه روز عاشورا خروج م</w:t>
      </w:r>
      <w:r w:rsidR="00741AA8" w:rsidRPr="00DE1126">
        <w:rPr>
          <w:rtl/>
        </w:rPr>
        <w:t>ی</w:t>
      </w:r>
      <w:r w:rsidR="00506612">
        <w:t>‌</w:t>
      </w:r>
      <w:r w:rsidRPr="00DE1126">
        <w:rPr>
          <w:rtl/>
        </w:rPr>
        <w:t>کند، همان روز</w:t>
      </w:r>
      <w:r w:rsidR="00741AA8" w:rsidRPr="00DE1126">
        <w:rPr>
          <w:rtl/>
        </w:rPr>
        <w:t>ی</w:t>
      </w:r>
      <w:r w:rsidRPr="00DE1126">
        <w:rPr>
          <w:rtl/>
        </w:rPr>
        <w:t xml:space="preserve"> که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به شهادت رس</w:t>
      </w:r>
      <w:r w:rsidR="00741AA8" w:rsidRPr="00DE1126">
        <w:rPr>
          <w:rtl/>
        </w:rPr>
        <w:t>ی</w:t>
      </w:r>
      <w:r w:rsidRPr="00DE1126">
        <w:rPr>
          <w:rtl/>
        </w:rPr>
        <w:t>د.»</w:t>
      </w:r>
    </w:p>
    <w:p w:rsidR="001E12DE" w:rsidRPr="00DE1126" w:rsidRDefault="001E12DE" w:rsidP="000E2F20">
      <w:pPr>
        <w:bidi/>
        <w:jc w:val="both"/>
        <w:rPr>
          <w:rtl/>
        </w:rPr>
      </w:pPr>
      <w:r w:rsidRPr="00DE1126">
        <w:rPr>
          <w:rtl/>
        </w:rPr>
        <w:t>ارشاد /361 از ابو بص</w:t>
      </w:r>
      <w:r w:rsidR="00741AA8" w:rsidRPr="00DE1126">
        <w:rPr>
          <w:rtl/>
        </w:rPr>
        <w:t>ی</w:t>
      </w:r>
      <w:r w:rsidRPr="00DE1126">
        <w:rPr>
          <w:rtl/>
        </w:rPr>
        <w:t>ر از امام صادق عل</w:t>
      </w:r>
      <w:r w:rsidR="00741AA8" w:rsidRPr="00DE1126">
        <w:rPr>
          <w:rtl/>
        </w:rPr>
        <w:t>ی</w:t>
      </w:r>
      <w:r w:rsidRPr="00DE1126">
        <w:rPr>
          <w:rtl/>
        </w:rPr>
        <w:t>ه السلام : «نام قائم عل</w:t>
      </w:r>
      <w:r w:rsidR="00741AA8" w:rsidRPr="00DE1126">
        <w:rPr>
          <w:rtl/>
        </w:rPr>
        <w:t>ی</w:t>
      </w:r>
      <w:r w:rsidRPr="00DE1126">
        <w:rPr>
          <w:rtl/>
        </w:rPr>
        <w:t>ه السلام</w:t>
      </w:r>
      <w:r w:rsidR="00E67179" w:rsidRPr="00DE1126">
        <w:rPr>
          <w:rtl/>
        </w:rPr>
        <w:t xml:space="preserve"> </w:t>
      </w:r>
      <w:r w:rsidRPr="00DE1126">
        <w:rPr>
          <w:rtl/>
        </w:rPr>
        <w:t>را در شب ب</w:t>
      </w:r>
      <w:r w:rsidR="00741AA8" w:rsidRPr="00DE1126">
        <w:rPr>
          <w:rtl/>
        </w:rPr>
        <w:t>ی</w:t>
      </w:r>
      <w:r w:rsidRPr="00DE1126">
        <w:rPr>
          <w:rtl/>
        </w:rPr>
        <w:t>ست و سوم ندا م</w:t>
      </w:r>
      <w:r w:rsidR="00741AA8" w:rsidRPr="00DE1126">
        <w:rPr>
          <w:rtl/>
        </w:rPr>
        <w:t>ی</w:t>
      </w:r>
      <w:r w:rsidR="00506612">
        <w:t>‌</w:t>
      </w:r>
      <w:r w:rsidRPr="00DE1126">
        <w:rPr>
          <w:rtl/>
        </w:rPr>
        <w:t>کنند، و در روز عاشورا ق</w:t>
      </w:r>
      <w:r w:rsidR="00741AA8" w:rsidRPr="00DE1126">
        <w:rPr>
          <w:rtl/>
        </w:rPr>
        <w:t>ی</w:t>
      </w:r>
      <w:r w:rsidRPr="00DE1126">
        <w:rPr>
          <w:rtl/>
        </w:rPr>
        <w:t>ام م</w:t>
      </w:r>
      <w:r w:rsidR="00741AA8" w:rsidRPr="00DE1126">
        <w:rPr>
          <w:rtl/>
        </w:rPr>
        <w:t>ی</w:t>
      </w:r>
      <w:r w:rsidR="00506612">
        <w:t>‌</w:t>
      </w:r>
      <w:r w:rsidRPr="00DE1126">
        <w:rPr>
          <w:rtl/>
        </w:rPr>
        <w:t>کند، و آن روز</w:t>
      </w:r>
      <w:r w:rsidR="00741AA8" w:rsidRPr="00DE1126">
        <w:rPr>
          <w:rtl/>
        </w:rPr>
        <w:t>ی</w:t>
      </w:r>
      <w:r w:rsidRPr="00DE1126">
        <w:rPr>
          <w:rtl/>
        </w:rPr>
        <w:t xml:space="preserve"> است که امام</w:t>
      </w:r>
      <w:r w:rsidR="00506612">
        <w:t>‌</w:t>
      </w:r>
      <w:r w:rsidRPr="00DE1126">
        <w:rPr>
          <w:rtl/>
        </w:rPr>
        <w:t>حس</w:t>
      </w:r>
      <w:r w:rsidR="00741AA8" w:rsidRPr="00DE1126">
        <w:rPr>
          <w:rtl/>
        </w:rPr>
        <w:t>ی</w:t>
      </w:r>
      <w:r w:rsidRPr="00DE1126">
        <w:rPr>
          <w:rtl/>
        </w:rPr>
        <w:t>ن بن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در آن به شهادت رس</w:t>
      </w:r>
      <w:r w:rsidR="00741AA8" w:rsidRPr="00DE1126">
        <w:rPr>
          <w:rtl/>
        </w:rPr>
        <w:t>ی</w:t>
      </w:r>
      <w:r w:rsidRPr="00DE1126">
        <w:rPr>
          <w:rtl/>
        </w:rPr>
        <w:t>د.</w:t>
      </w:r>
    </w:p>
    <w:p w:rsidR="001E12DE" w:rsidRPr="00DE1126" w:rsidRDefault="001E12DE" w:rsidP="000E2F20">
      <w:pPr>
        <w:bidi/>
        <w:jc w:val="both"/>
        <w:rPr>
          <w:rtl/>
        </w:rPr>
      </w:pPr>
      <w:r w:rsidRPr="00DE1126">
        <w:rPr>
          <w:rtl/>
        </w:rPr>
        <w:t>گو</w:t>
      </w:r>
      <w:r w:rsidR="00741AA8" w:rsidRPr="00DE1126">
        <w:rPr>
          <w:rtl/>
        </w:rPr>
        <w:t>ی</w:t>
      </w:r>
      <w:r w:rsidRPr="00DE1126">
        <w:rPr>
          <w:rtl/>
        </w:rPr>
        <w:t>ا او را م</w:t>
      </w:r>
      <w:r w:rsidR="00741AA8" w:rsidRPr="00DE1126">
        <w:rPr>
          <w:rtl/>
        </w:rPr>
        <w:t>ی</w:t>
      </w:r>
      <w:r w:rsidR="00506612">
        <w:t>‌</w:t>
      </w:r>
      <w:r w:rsidRPr="00DE1126">
        <w:rPr>
          <w:rtl/>
        </w:rPr>
        <w:t>ب</w:t>
      </w:r>
      <w:r w:rsidR="00741AA8" w:rsidRPr="00DE1126">
        <w:rPr>
          <w:rtl/>
        </w:rPr>
        <w:t>ی</w:t>
      </w:r>
      <w:r w:rsidRPr="00DE1126">
        <w:rPr>
          <w:rtl/>
        </w:rPr>
        <w:t>نم که روز شنبه دهم محرّم ب</w:t>
      </w:r>
      <w:r w:rsidR="00741AA8" w:rsidRPr="00DE1126">
        <w:rPr>
          <w:rtl/>
        </w:rPr>
        <w:t>ی</w:t>
      </w:r>
      <w:r w:rsidRPr="00DE1126">
        <w:rPr>
          <w:rtl/>
        </w:rPr>
        <w:t>ن رکن و مقام ا</w:t>
      </w:r>
      <w:r w:rsidR="00741AA8" w:rsidRPr="00DE1126">
        <w:rPr>
          <w:rtl/>
        </w:rPr>
        <w:t>ی</w:t>
      </w:r>
      <w:r w:rsidRPr="00DE1126">
        <w:rPr>
          <w:rtl/>
        </w:rPr>
        <w:t>ستاده است،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سمت راست ا</w:t>
      </w:r>
      <w:r w:rsidR="00741AA8" w:rsidRPr="00DE1126">
        <w:rPr>
          <w:rtl/>
        </w:rPr>
        <w:t>ی</w:t>
      </w:r>
      <w:r w:rsidRPr="00DE1126">
        <w:rPr>
          <w:rtl/>
        </w:rPr>
        <w:t>شان حضور دارد و ندا م</w:t>
      </w:r>
      <w:r w:rsidR="00741AA8" w:rsidRPr="00DE1126">
        <w:rPr>
          <w:rtl/>
        </w:rPr>
        <w:t>ی</w:t>
      </w:r>
      <w:r w:rsidR="00506612">
        <w:t>‌</w:t>
      </w:r>
      <w:r w:rsidRPr="00DE1126">
        <w:rPr>
          <w:rtl/>
        </w:rPr>
        <w:t>کند: ب</w:t>
      </w:r>
      <w:r w:rsidR="00741AA8" w:rsidRPr="00DE1126">
        <w:rPr>
          <w:rtl/>
        </w:rPr>
        <w:t>ی</w:t>
      </w:r>
      <w:r w:rsidRPr="00DE1126">
        <w:rPr>
          <w:rtl/>
        </w:rPr>
        <w:t>عت به امر خداست. پس ش</w:t>
      </w:r>
      <w:r w:rsidR="00741AA8" w:rsidRPr="00DE1126">
        <w:rPr>
          <w:rtl/>
        </w:rPr>
        <w:t>ی</w:t>
      </w:r>
      <w:r w:rsidRPr="00DE1126">
        <w:rPr>
          <w:rtl/>
        </w:rPr>
        <w:t>ع</w:t>
      </w:r>
      <w:r w:rsidR="00741AA8" w:rsidRPr="00DE1126">
        <w:rPr>
          <w:rtl/>
        </w:rPr>
        <w:t>ی</w:t>
      </w:r>
      <w:r w:rsidRPr="00DE1126">
        <w:rPr>
          <w:rtl/>
        </w:rPr>
        <w:t>ان ا</w:t>
      </w:r>
      <w:r w:rsidR="00741AA8" w:rsidRPr="00DE1126">
        <w:rPr>
          <w:rtl/>
        </w:rPr>
        <w:t>ی</w:t>
      </w:r>
      <w:r w:rsidRPr="00DE1126">
        <w:rPr>
          <w:rtl/>
        </w:rPr>
        <w:t>شان از اطراف زم</w:t>
      </w:r>
      <w:r w:rsidR="00741AA8" w:rsidRPr="00DE1126">
        <w:rPr>
          <w:rtl/>
        </w:rPr>
        <w:t>ی</w:t>
      </w:r>
      <w:r w:rsidRPr="00DE1126">
        <w:rPr>
          <w:rtl/>
        </w:rPr>
        <w:t>ن نزد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ند، زم</w:t>
      </w:r>
      <w:r w:rsidR="00741AA8" w:rsidRPr="00DE1126">
        <w:rPr>
          <w:rtl/>
        </w:rPr>
        <w:t>ی</w:t>
      </w:r>
      <w:r w:rsidRPr="00DE1126">
        <w:rPr>
          <w:rtl/>
        </w:rPr>
        <w:t>ن برا</w:t>
      </w:r>
      <w:r w:rsidR="00741AA8" w:rsidRPr="00DE1126">
        <w:rPr>
          <w:rtl/>
        </w:rPr>
        <w:t>ی</w:t>
      </w:r>
      <w:r w:rsidRPr="00DE1126">
        <w:rPr>
          <w:rtl/>
        </w:rPr>
        <w:t xml:space="preserve"> آنان درنورد</w:t>
      </w:r>
      <w:r w:rsidR="00741AA8" w:rsidRPr="00DE1126">
        <w:rPr>
          <w:rtl/>
        </w:rPr>
        <w:t>ی</w:t>
      </w:r>
      <w:r w:rsidRPr="00DE1126">
        <w:rPr>
          <w:rtl/>
        </w:rPr>
        <w:t>ده م</w:t>
      </w:r>
      <w:r w:rsidR="00741AA8" w:rsidRPr="00DE1126">
        <w:rPr>
          <w:rtl/>
        </w:rPr>
        <w:t>ی</w:t>
      </w:r>
      <w:r w:rsidR="00506612">
        <w:t>‌</w:t>
      </w:r>
      <w:r w:rsidRPr="00DE1126">
        <w:rPr>
          <w:rtl/>
        </w:rPr>
        <w:t>شود تا آنکه م</w:t>
      </w:r>
      <w:r w:rsidR="00741AA8" w:rsidRPr="00DE1126">
        <w:rPr>
          <w:rtl/>
        </w:rPr>
        <w:t>ی</w:t>
      </w:r>
      <w:r w:rsidR="00506612">
        <w:t>‌</w:t>
      </w:r>
      <w:r w:rsidRPr="00DE1126">
        <w:rPr>
          <w:rtl/>
        </w:rPr>
        <w:t>آ</w:t>
      </w:r>
      <w:r w:rsidR="00741AA8" w:rsidRPr="00DE1126">
        <w:rPr>
          <w:rtl/>
        </w:rPr>
        <w:t>ی</w:t>
      </w:r>
      <w:r w:rsidRPr="00DE1126">
        <w:rPr>
          <w:rtl/>
        </w:rPr>
        <w:t>ند و ب</w:t>
      </w:r>
      <w:r w:rsidR="00741AA8" w:rsidRPr="00DE1126">
        <w:rPr>
          <w:rtl/>
        </w:rPr>
        <w:t>ی</w:t>
      </w:r>
      <w:r w:rsidRPr="00DE1126">
        <w:rPr>
          <w:rtl/>
        </w:rPr>
        <w:t>عت م</w:t>
      </w:r>
      <w:r w:rsidR="00741AA8" w:rsidRPr="00DE1126">
        <w:rPr>
          <w:rtl/>
        </w:rPr>
        <w:t>ی</w:t>
      </w:r>
      <w:r w:rsidR="00506612">
        <w:t>‌</w:t>
      </w:r>
      <w:r w:rsidRPr="00DE1126">
        <w:rPr>
          <w:rtl/>
        </w:rPr>
        <w:t>کنند، و خداوند به دست او زم</w:t>
      </w:r>
      <w:r w:rsidR="00741AA8" w:rsidRPr="00DE1126">
        <w:rPr>
          <w:rtl/>
        </w:rPr>
        <w:t>ی</w:t>
      </w:r>
      <w:r w:rsidRPr="00DE1126">
        <w:rPr>
          <w:rtl/>
        </w:rPr>
        <w:t>ن را از عدالت م</w:t>
      </w:r>
      <w:r w:rsidR="00741AA8" w:rsidRPr="00DE1126">
        <w:rPr>
          <w:rtl/>
        </w:rPr>
        <w:t>ی</w:t>
      </w:r>
      <w:r w:rsidR="00506612">
        <w:t>‌</w:t>
      </w:r>
      <w:r w:rsidRPr="00DE1126">
        <w:rPr>
          <w:rtl/>
        </w:rPr>
        <w:t>آکند، همان گونه که از جور و ستم پر شده است.»</w:t>
      </w:r>
    </w:p>
    <w:p w:rsidR="001E12DE" w:rsidRPr="00DE1126" w:rsidRDefault="001E12DE" w:rsidP="000E2F20">
      <w:pPr>
        <w:bidi/>
        <w:jc w:val="both"/>
        <w:rPr>
          <w:rtl/>
        </w:rPr>
      </w:pPr>
      <w:r w:rsidRPr="00DE1126">
        <w:rPr>
          <w:rtl/>
        </w:rPr>
        <w:t>الفصول المهمة /302 آن را با مختصر تفاوت</w:t>
      </w:r>
      <w:r w:rsidR="00741AA8" w:rsidRPr="00DE1126">
        <w:rPr>
          <w:rtl/>
        </w:rPr>
        <w:t>ی</w:t>
      </w:r>
      <w:r w:rsidRPr="00DE1126">
        <w:rPr>
          <w:rtl/>
        </w:rPr>
        <w:t xml:space="preserve"> م</w:t>
      </w:r>
      <w:r w:rsidR="00741AA8" w:rsidRPr="00DE1126">
        <w:rPr>
          <w:rtl/>
        </w:rPr>
        <w:t>ی</w:t>
      </w:r>
      <w:r w:rsidR="00506612">
        <w:t>‌</w:t>
      </w:r>
      <w:r w:rsidRPr="00DE1126">
        <w:rPr>
          <w:rtl/>
        </w:rPr>
        <w:t>آورد، در ادامه</w:t>
      </w:r>
      <w:r w:rsidR="00506612">
        <w:t>‌</w:t>
      </w:r>
      <w:r w:rsidR="00741AA8" w:rsidRPr="00DE1126">
        <w:rPr>
          <w:rtl/>
        </w:rPr>
        <w:t>ی</w:t>
      </w:r>
      <w:r w:rsidRPr="00DE1126">
        <w:rPr>
          <w:rtl/>
        </w:rPr>
        <w:t xml:space="preserve"> آن آمده است: «شخص</w:t>
      </w:r>
      <w:r w:rsidR="00741AA8" w:rsidRPr="00DE1126">
        <w:rPr>
          <w:rtl/>
        </w:rPr>
        <w:t>ی</w:t>
      </w:r>
      <w:r w:rsidRPr="00DE1126">
        <w:rPr>
          <w:rtl/>
        </w:rPr>
        <w:t xml:space="preserve"> ا</w:t>
      </w:r>
      <w:r w:rsidR="00741AA8" w:rsidRPr="00DE1126">
        <w:rPr>
          <w:rtl/>
        </w:rPr>
        <w:t>ی</w:t>
      </w:r>
      <w:r w:rsidRPr="00DE1126">
        <w:rPr>
          <w:rtl/>
        </w:rPr>
        <w:t>ستاده و ندا م</w:t>
      </w:r>
      <w:r w:rsidR="00741AA8" w:rsidRPr="00DE1126">
        <w:rPr>
          <w:rtl/>
        </w:rPr>
        <w:t>ی</w:t>
      </w:r>
      <w:r w:rsidR="00506612">
        <w:t>‌</w:t>
      </w:r>
      <w:r w:rsidRPr="00DE1126">
        <w:rPr>
          <w:rtl/>
        </w:rPr>
        <w:t>کند: ب</w:t>
      </w:r>
      <w:r w:rsidR="00741AA8" w:rsidRPr="00DE1126">
        <w:rPr>
          <w:rtl/>
        </w:rPr>
        <w:t>ی</w:t>
      </w:r>
      <w:r w:rsidRPr="00DE1126">
        <w:rPr>
          <w:rtl/>
        </w:rPr>
        <w:t>عت، ب</w:t>
      </w:r>
      <w:r w:rsidR="00741AA8" w:rsidRPr="00DE1126">
        <w:rPr>
          <w:rtl/>
        </w:rPr>
        <w:t>ی</w:t>
      </w:r>
      <w:r w:rsidRPr="00DE1126">
        <w:rPr>
          <w:rtl/>
        </w:rPr>
        <w:t>عت... آنگاه از مکه به کوفه م</w:t>
      </w:r>
      <w:r w:rsidR="00741AA8" w:rsidRPr="00DE1126">
        <w:rPr>
          <w:rtl/>
        </w:rPr>
        <w:t>ی</w:t>
      </w:r>
      <w:r w:rsidR="00506612">
        <w:t>‌</w:t>
      </w:r>
      <w:r w:rsidRPr="00DE1126">
        <w:rPr>
          <w:rtl/>
        </w:rPr>
        <w:t>رود... در نجف فرود م</w:t>
      </w:r>
      <w:r w:rsidR="00741AA8" w:rsidRPr="00DE1126">
        <w:rPr>
          <w:rtl/>
        </w:rPr>
        <w:t>ی</w:t>
      </w:r>
      <w:r w:rsidR="00506612">
        <w:t>‌</w:t>
      </w:r>
      <w:r w:rsidRPr="00DE1126">
        <w:rPr>
          <w:rtl/>
        </w:rPr>
        <w:t>آ</w:t>
      </w:r>
      <w:r w:rsidR="00741AA8" w:rsidRPr="00DE1126">
        <w:rPr>
          <w:rtl/>
        </w:rPr>
        <w:t>ی</w:t>
      </w:r>
      <w:r w:rsidRPr="00DE1126">
        <w:rPr>
          <w:rtl/>
        </w:rPr>
        <w:t>د، و از آنجا لشکرها را به مناطق م</w:t>
      </w:r>
      <w:r w:rsidR="00741AA8" w:rsidRPr="00DE1126">
        <w:rPr>
          <w:rtl/>
        </w:rPr>
        <w:t>ی</w:t>
      </w:r>
      <w:r w:rsidR="004E1EF6">
        <w:t>‌</w:t>
      </w:r>
      <w:r w:rsidRPr="00DE1126">
        <w:rPr>
          <w:rtl/>
        </w:rPr>
        <w:t xml:space="preserve">فرستد.» </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/274 از امام باقر عل</w:t>
      </w:r>
      <w:r w:rsidR="00741AA8" w:rsidRPr="00DE1126">
        <w:rPr>
          <w:rtl/>
        </w:rPr>
        <w:t>ی</w:t>
      </w:r>
      <w:r w:rsidRPr="00DE1126">
        <w:rPr>
          <w:rtl/>
        </w:rPr>
        <w:t>ه السلام : «گو</w:t>
      </w:r>
      <w:r w:rsidR="00741AA8" w:rsidRPr="00DE1126">
        <w:rPr>
          <w:rtl/>
        </w:rPr>
        <w:t>ی</w:t>
      </w:r>
      <w:r w:rsidRPr="00DE1126">
        <w:rPr>
          <w:rtl/>
        </w:rPr>
        <w:t>ا قائم را م</w:t>
      </w:r>
      <w:r w:rsidR="00741AA8" w:rsidRPr="00DE1126">
        <w:rPr>
          <w:rtl/>
        </w:rPr>
        <w:t>ی</w:t>
      </w:r>
      <w:r w:rsidR="00506612">
        <w:t>‌</w:t>
      </w:r>
      <w:r w:rsidRPr="00DE1126">
        <w:rPr>
          <w:rtl/>
        </w:rPr>
        <w:t>ب</w:t>
      </w:r>
      <w:r w:rsidR="00741AA8" w:rsidRPr="00DE1126">
        <w:rPr>
          <w:rtl/>
        </w:rPr>
        <w:t>ی</w:t>
      </w:r>
      <w:r w:rsidRPr="00DE1126">
        <w:rPr>
          <w:rtl/>
        </w:rPr>
        <w:t>نم که روز شنبه عاشورا در م</w:t>
      </w:r>
      <w:r w:rsidR="00741AA8" w:rsidRPr="00DE1126">
        <w:rPr>
          <w:rtl/>
        </w:rPr>
        <w:t>ی</w:t>
      </w:r>
      <w:r w:rsidRPr="00DE1126">
        <w:rPr>
          <w:rtl/>
        </w:rPr>
        <w:t>ان رکن و مقام ا</w:t>
      </w:r>
      <w:r w:rsidR="00741AA8" w:rsidRPr="00DE1126">
        <w:rPr>
          <w:rtl/>
        </w:rPr>
        <w:t>ی</w:t>
      </w:r>
      <w:r w:rsidRPr="00DE1126">
        <w:rPr>
          <w:rtl/>
        </w:rPr>
        <w:t>ستاده است، جبرئ</w:t>
      </w:r>
      <w:r w:rsidR="00741AA8" w:rsidRPr="00DE1126">
        <w:rPr>
          <w:rtl/>
        </w:rPr>
        <w:t>ی</w:t>
      </w:r>
      <w:r w:rsidRPr="00DE1126">
        <w:rPr>
          <w:rtl/>
        </w:rPr>
        <w:t>ل در حضور ا</w:t>
      </w:r>
      <w:r w:rsidR="00741AA8" w:rsidRPr="00DE1126">
        <w:rPr>
          <w:rtl/>
        </w:rPr>
        <w:t>ی</w:t>
      </w:r>
      <w:r w:rsidRPr="00DE1126">
        <w:rPr>
          <w:rtl/>
        </w:rPr>
        <w:t>شان ندا م</w:t>
      </w:r>
      <w:r w:rsidR="00741AA8" w:rsidRPr="00DE1126">
        <w:rPr>
          <w:rtl/>
        </w:rPr>
        <w:t>ی</w:t>
      </w:r>
      <w:r w:rsidR="00506612">
        <w:t>‌</w:t>
      </w:r>
      <w:r w:rsidRPr="00DE1126">
        <w:rPr>
          <w:rtl/>
        </w:rPr>
        <w:t>کند: ب</w:t>
      </w:r>
      <w:r w:rsidR="00741AA8" w:rsidRPr="00DE1126">
        <w:rPr>
          <w:rtl/>
        </w:rPr>
        <w:t>ی</w:t>
      </w:r>
      <w:r w:rsidRPr="00DE1126">
        <w:rPr>
          <w:rtl/>
        </w:rPr>
        <w:t>عت به امر خداست. پس او زم</w:t>
      </w:r>
      <w:r w:rsidR="00741AA8" w:rsidRPr="00DE1126">
        <w:rPr>
          <w:rtl/>
        </w:rPr>
        <w:t>ی</w:t>
      </w:r>
      <w:r w:rsidRPr="00DE1126">
        <w:rPr>
          <w:rtl/>
        </w:rPr>
        <w:t>ن را از داد آکنده م</w:t>
      </w:r>
      <w:r w:rsidR="00741AA8" w:rsidRPr="00DE1126">
        <w:rPr>
          <w:rtl/>
        </w:rPr>
        <w:t>ی</w:t>
      </w:r>
      <w:r w:rsidR="00506612">
        <w:t>‌</w:t>
      </w:r>
      <w:r w:rsidRPr="00DE1126">
        <w:rPr>
          <w:rtl/>
        </w:rPr>
        <w:t>سازد، همان گونه که از ظلم و جور پر شده است.»</w:t>
      </w:r>
      <w:r w:rsidRPr="00DE1126">
        <w:rPr>
          <w:rtl/>
        </w:rPr>
        <w:footnoteReference w:id="717"/>
      </w:r>
      <w:r w:rsidRPr="00DE1126">
        <w:rPr>
          <w:rtl/>
        </w:rPr>
        <w:t xml:space="preserve"> </w:t>
      </w:r>
    </w:p>
    <w:p w:rsidR="001E12DE" w:rsidRPr="00DE1126" w:rsidRDefault="001E12DE" w:rsidP="000E2F20">
      <w:pPr>
        <w:bidi/>
        <w:jc w:val="both"/>
        <w:rPr>
          <w:rtl/>
        </w:rPr>
      </w:pPr>
      <w:r w:rsidRPr="00DE1126">
        <w:rPr>
          <w:rtl/>
        </w:rPr>
        <w:t>روا</w:t>
      </w:r>
      <w:r w:rsidR="00741AA8" w:rsidRPr="00DE1126">
        <w:rPr>
          <w:rtl/>
        </w:rPr>
        <w:t>ی</w:t>
      </w:r>
      <w:r w:rsidRPr="00DE1126">
        <w:rPr>
          <w:rtl/>
        </w:rPr>
        <w:t>تِ: عاشورا با نوروز مصادف است</w:t>
      </w:r>
    </w:p>
    <w:p w:rsidR="001E12DE" w:rsidRPr="00DE1126" w:rsidRDefault="001E12DE" w:rsidP="000E2F20">
      <w:pPr>
        <w:bidi/>
        <w:jc w:val="both"/>
        <w:rPr>
          <w:rtl/>
        </w:rPr>
      </w:pPr>
      <w:r w:rsidRPr="00DE1126">
        <w:rPr>
          <w:rtl/>
        </w:rPr>
        <w:t>المهذب البارع 1 /194 از معل</w:t>
      </w:r>
      <w:r w:rsidR="00741AA8" w:rsidRPr="00DE1126">
        <w:rPr>
          <w:rtl/>
        </w:rPr>
        <w:t>ی</w:t>
      </w:r>
      <w:r w:rsidRPr="00DE1126">
        <w:rPr>
          <w:rtl/>
        </w:rPr>
        <w:t xml:space="preserve"> بن خن</w:t>
      </w:r>
      <w:r w:rsidR="00741AA8" w:rsidRPr="00DE1126">
        <w:rPr>
          <w:rtl/>
        </w:rPr>
        <w:t>ی</w:t>
      </w:r>
      <w:r w:rsidRPr="00DE1126">
        <w:rPr>
          <w:rtl/>
        </w:rPr>
        <w:t>س از امام صادق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w:t>
      </w:r>
      <w:r w:rsidR="00741AA8" w:rsidRPr="00DE1126">
        <w:rPr>
          <w:rtl/>
        </w:rPr>
        <w:t>ی</w:t>
      </w:r>
      <w:r w:rsidRPr="00DE1126">
        <w:rPr>
          <w:rtl/>
        </w:rPr>
        <w:t xml:space="preserve"> را درباره</w:t>
      </w:r>
      <w:r w:rsidR="00506612">
        <w:t>‌</w:t>
      </w:r>
      <w:r w:rsidR="00741AA8" w:rsidRPr="00DE1126">
        <w:rPr>
          <w:rtl/>
        </w:rPr>
        <w:t>ی</w:t>
      </w:r>
      <w:r w:rsidRPr="00DE1126">
        <w:rPr>
          <w:rtl/>
        </w:rPr>
        <w:t xml:space="preserve"> نوروز نقل م</w:t>
      </w:r>
      <w:r w:rsidR="00741AA8" w:rsidRPr="00DE1126">
        <w:rPr>
          <w:rtl/>
        </w:rPr>
        <w:t>ی</w:t>
      </w:r>
      <w:r w:rsidR="00506612">
        <w:t>‌</w:t>
      </w:r>
      <w:r w:rsidRPr="00DE1126">
        <w:rPr>
          <w:rtl/>
        </w:rPr>
        <w:t>کند، در قسمت</w:t>
      </w:r>
      <w:r w:rsidR="00741AA8" w:rsidRPr="00DE1126">
        <w:rPr>
          <w:rtl/>
        </w:rPr>
        <w:t>ی</w:t>
      </w:r>
      <w:r w:rsidRPr="00DE1126">
        <w:rPr>
          <w:rtl/>
        </w:rPr>
        <w:t xml:space="preserve"> از آن آمده است: «آن، روز</w:t>
      </w:r>
      <w:r w:rsidR="00741AA8" w:rsidRPr="00DE1126">
        <w:rPr>
          <w:rtl/>
        </w:rPr>
        <w:t>ی</w:t>
      </w:r>
      <w:r w:rsidRPr="00DE1126">
        <w:rPr>
          <w:rtl/>
        </w:rPr>
        <w:t xml:space="preserve"> است که قائم ما اهل</w:t>
      </w:r>
      <w:r w:rsidR="00506612">
        <w:t>‌</w:t>
      </w:r>
      <w:r w:rsidRPr="00DE1126">
        <w:rPr>
          <w:rtl/>
        </w:rPr>
        <w:t>ب</w:t>
      </w:r>
      <w:r w:rsidR="00741AA8" w:rsidRPr="00DE1126">
        <w:rPr>
          <w:rtl/>
        </w:rPr>
        <w:t>ی</w:t>
      </w:r>
      <w:r w:rsidRPr="00DE1126">
        <w:rPr>
          <w:rtl/>
        </w:rPr>
        <w:t>ت و وال</w:t>
      </w:r>
      <w:r w:rsidR="00741AA8" w:rsidRPr="00DE1126">
        <w:rPr>
          <w:rtl/>
        </w:rPr>
        <w:t>ی</w:t>
      </w:r>
      <w:r w:rsidRPr="00DE1126">
        <w:rPr>
          <w:rtl/>
        </w:rPr>
        <w:t>ان امر در آن ظهور م</w:t>
      </w:r>
      <w:r w:rsidR="00741AA8" w:rsidRPr="00DE1126">
        <w:rPr>
          <w:rtl/>
        </w:rPr>
        <w:t>ی</w:t>
      </w:r>
      <w:r w:rsidR="00506612">
        <w:t>‌</w:t>
      </w:r>
      <w:r w:rsidRPr="00DE1126">
        <w:rPr>
          <w:rtl/>
        </w:rPr>
        <w:t>کنند، و خداوند متعال او را بر دجّال پ</w:t>
      </w:r>
      <w:r w:rsidR="00741AA8" w:rsidRPr="00DE1126">
        <w:rPr>
          <w:rtl/>
        </w:rPr>
        <w:t>ی</w:t>
      </w:r>
      <w:r w:rsidRPr="00DE1126">
        <w:rPr>
          <w:rtl/>
        </w:rPr>
        <w:t>روز م</w:t>
      </w:r>
      <w:r w:rsidR="00741AA8" w:rsidRPr="00DE1126">
        <w:rPr>
          <w:rtl/>
        </w:rPr>
        <w:t>ی</w:t>
      </w:r>
      <w:r w:rsidR="00506612">
        <w:t>‌</w:t>
      </w:r>
      <w:r w:rsidRPr="00DE1126">
        <w:rPr>
          <w:rtl/>
        </w:rPr>
        <w:t>گرداند.ا</w:t>
      </w:r>
      <w:r w:rsidR="00741AA8" w:rsidRPr="00DE1126">
        <w:rPr>
          <w:rtl/>
        </w:rPr>
        <w:t>ی</w:t>
      </w:r>
      <w:r w:rsidRPr="00DE1126">
        <w:rPr>
          <w:rtl/>
        </w:rPr>
        <w:t>شان هم او را بر زباله دان کوفه به دار م</w:t>
      </w:r>
      <w:r w:rsidR="00741AA8" w:rsidRPr="00DE1126">
        <w:rPr>
          <w:rtl/>
        </w:rPr>
        <w:t>ی</w:t>
      </w:r>
      <w:r w:rsidR="00506612">
        <w:t>‌</w:t>
      </w:r>
      <w:r w:rsidRPr="00DE1126">
        <w:rPr>
          <w:rtl/>
        </w:rPr>
        <w:t>آو</w:t>
      </w:r>
      <w:r w:rsidR="00741AA8" w:rsidRPr="00DE1126">
        <w:rPr>
          <w:rtl/>
        </w:rPr>
        <w:t>ی</w:t>
      </w:r>
      <w:r w:rsidRPr="00DE1126">
        <w:rPr>
          <w:rtl/>
        </w:rPr>
        <w:t>زد. ه</w:t>
      </w:r>
      <w:r w:rsidR="00741AA8" w:rsidRPr="00DE1126">
        <w:rPr>
          <w:rtl/>
        </w:rPr>
        <w:t>ی</w:t>
      </w:r>
      <w:r w:rsidRPr="00DE1126">
        <w:rPr>
          <w:rtl/>
        </w:rPr>
        <w:t>چ نوروز</w:t>
      </w:r>
      <w:r w:rsidR="00741AA8" w:rsidRPr="00DE1126">
        <w:rPr>
          <w:rtl/>
        </w:rPr>
        <w:t>ی</w:t>
      </w:r>
      <w:r w:rsidRPr="00DE1126">
        <w:rPr>
          <w:rtl/>
        </w:rPr>
        <w:t xml:space="preserve"> ن</w:t>
      </w:r>
      <w:r w:rsidR="00741AA8" w:rsidRPr="00DE1126">
        <w:rPr>
          <w:rtl/>
        </w:rPr>
        <w:t>ی</w:t>
      </w:r>
      <w:r w:rsidRPr="00DE1126">
        <w:rPr>
          <w:rtl/>
        </w:rPr>
        <w:t>ست مگر آنکه ما در آن انتظار فرج را دار</w:t>
      </w:r>
      <w:r w:rsidR="00741AA8" w:rsidRPr="00DE1126">
        <w:rPr>
          <w:rtl/>
        </w:rPr>
        <w:t>ی</w:t>
      </w:r>
      <w:r w:rsidRPr="00DE1126">
        <w:rPr>
          <w:rtl/>
        </w:rPr>
        <w:t>م، چرا که از ا</w:t>
      </w:r>
      <w:r w:rsidR="00741AA8" w:rsidRPr="00DE1126">
        <w:rPr>
          <w:rtl/>
        </w:rPr>
        <w:t>ی</w:t>
      </w:r>
      <w:r w:rsidRPr="00DE1126">
        <w:rPr>
          <w:rtl/>
        </w:rPr>
        <w:t>ّام ماست. فارسان آن را حفظ کردند و شما تباه ساخت</w:t>
      </w:r>
      <w:r w:rsidR="00741AA8" w:rsidRPr="00DE1126">
        <w:rPr>
          <w:rtl/>
        </w:rPr>
        <w:t>ی</w:t>
      </w:r>
      <w:r w:rsidRPr="00DE1126">
        <w:rPr>
          <w:rtl/>
        </w:rPr>
        <w:t>د.»</w:t>
      </w:r>
    </w:p>
    <w:p w:rsidR="001E12DE" w:rsidRPr="00DE1126" w:rsidRDefault="001E12DE" w:rsidP="00DE1126">
      <w:pPr>
        <w:bidi/>
        <w:jc w:val="both"/>
        <w:rPr>
          <w:rtl/>
        </w:rPr>
      </w:pPr>
      <w:r w:rsidRPr="00DE1126">
        <w:rPr>
          <w:rtl/>
        </w:rPr>
        <w:t>لکن با</w:t>
      </w:r>
      <w:r w:rsidR="00741AA8" w:rsidRPr="00DE1126">
        <w:rPr>
          <w:rtl/>
        </w:rPr>
        <w:t>ی</w:t>
      </w:r>
      <w:r w:rsidRPr="00DE1126">
        <w:rPr>
          <w:rtl/>
        </w:rPr>
        <w:t>د گفت که مشهور</w:t>
      </w:r>
      <w:r w:rsidR="00E67179" w:rsidRPr="00DE1126">
        <w:rPr>
          <w:rtl/>
        </w:rPr>
        <w:t xml:space="preserve"> </w:t>
      </w:r>
      <w:r w:rsidRPr="00DE1126">
        <w:rPr>
          <w:rtl/>
        </w:rPr>
        <w:t>از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آن است که روز ظهور روز عاشوراست، در برخ</w:t>
      </w:r>
      <w:r w:rsidR="00741AA8" w:rsidRPr="00DE1126">
        <w:rPr>
          <w:rtl/>
        </w:rPr>
        <w:t>ی</w:t>
      </w:r>
      <w:r w:rsidRPr="00DE1126">
        <w:rPr>
          <w:rtl/>
        </w:rPr>
        <w:t xml:space="preserve"> روا</w:t>
      </w:r>
      <w:r w:rsidR="00741AA8" w:rsidRPr="00DE1126">
        <w:rPr>
          <w:rtl/>
        </w:rPr>
        <w:t>ی</w:t>
      </w:r>
      <w:r w:rsidRPr="00DE1126">
        <w:rPr>
          <w:rtl/>
        </w:rPr>
        <w:t>ات ن</w:t>
      </w:r>
      <w:r w:rsidR="00741AA8" w:rsidRPr="00DE1126">
        <w:rPr>
          <w:rtl/>
        </w:rPr>
        <w:t>ی</w:t>
      </w:r>
      <w:r w:rsidRPr="00DE1126">
        <w:rPr>
          <w:rtl/>
        </w:rPr>
        <w:t>ز روز شنبه عنوان شده است، از غ</w:t>
      </w:r>
      <w:r w:rsidR="00741AA8" w:rsidRPr="00DE1126">
        <w:rPr>
          <w:rtl/>
        </w:rPr>
        <w:t>ی</w:t>
      </w:r>
      <w:r w:rsidRPr="00DE1126">
        <w:rPr>
          <w:rtl/>
        </w:rPr>
        <w:t>بت نعمان</w:t>
      </w:r>
      <w:r w:rsidR="00741AA8" w:rsidRPr="00DE1126">
        <w:rPr>
          <w:rtl/>
        </w:rPr>
        <w:t>ی</w:t>
      </w:r>
      <w:r w:rsidRPr="00DE1126">
        <w:rPr>
          <w:rtl/>
        </w:rPr>
        <w:t xml:space="preserve"> /330 ن</w:t>
      </w:r>
      <w:r w:rsidR="00741AA8" w:rsidRPr="00DE1126">
        <w:rPr>
          <w:rtl/>
        </w:rPr>
        <w:t>ی</w:t>
      </w:r>
      <w:r w:rsidRPr="00DE1126">
        <w:rPr>
          <w:rtl/>
        </w:rPr>
        <w:t>ز به دست م</w:t>
      </w:r>
      <w:r w:rsidR="00741AA8" w:rsidRPr="00DE1126">
        <w:rPr>
          <w:rtl/>
        </w:rPr>
        <w:t>ی</w:t>
      </w:r>
      <w:r w:rsidR="00506612">
        <w:t>‌</w:t>
      </w:r>
      <w:r w:rsidRPr="00DE1126">
        <w:rPr>
          <w:rtl/>
        </w:rPr>
        <w:t>آ</w:t>
      </w:r>
      <w:r w:rsidR="00741AA8" w:rsidRPr="00DE1126">
        <w:rPr>
          <w:rtl/>
        </w:rPr>
        <w:t>ی</w:t>
      </w:r>
      <w:r w:rsidRPr="00DE1126">
        <w:rPr>
          <w:rtl/>
        </w:rPr>
        <w:t>د که در تابستان خواهد بود، لذا با نوروز که در ماه آذار م</w:t>
      </w:r>
      <w:r w:rsidR="00741AA8" w:rsidRPr="00DE1126">
        <w:rPr>
          <w:rtl/>
        </w:rPr>
        <w:t>ی</w:t>
      </w:r>
      <w:r w:rsidR="00506612">
        <w:t>‌</w:t>
      </w:r>
      <w:r w:rsidRPr="00DE1126">
        <w:rPr>
          <w:rtl/>
        </w:rPr>
        <w:t>باشد تلاق</w:t>
      </w:r>
      <w:r w:rsidR="00741AA8" w:rsidRPr="00DE1126">
        <w:rPr>
          <w:rtl/>
        </w:rPr>
        <w:t>ی</w:t>
      </w:r>
      <w:r w:rsidRPr="00DE1126">
        <w:rPr>
          <w:rtl/>
        </w:rPr>
        <w:t xml:space="preserve"> نخواهد داشت.</w:t>
      </w:r>
    </w:p>
    <w:p w:rsidR="001E12DE" w:rsidRPr="00DE1126" w:rsidRDefault="001E12DE" w:rsidP="000E2F20">
      <w:pPr>
        <w:bidi/>
        <w:jc w:val="both"/>
        <w:rPr>
          <w:rtl/>
        </w:rPr>
      </w:pPr>
      <w:r w:rsidRPr="00DE1126">
        <w:rPr>
          <w:rtl/>
        </w:rPr>
        <w:t>سخنران</w:t>
      </w:r>
      <w:r w:rsidR="00741AA8" w:rsidRPr="00DE1126">
        <w:rPr>
          <w:rtl/>
        </w:rPr>
        <w:t>ی</w:t>
      </w:r>
      <w:r w:rsidRPr="00DE1126">
        <w:rPr>
          <w:rtl/>
        </w:rPr>
        <w:t xml:space="preserve"> نخست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خطاب به اهل مکّه</w:t>
      </w:r>
    </w:p>
    <w:p w:rsidR="001E12DE" w:rsidRPr="00DE1126" w:rsidRDefault="001E12DE" w:rsidP="000E2F20">
      <w:pPr>
        <w:bidi/>
        <w:jc w:val="both"/>
        <w:rPr>
          <w:rtl/>
        </w:rPr>
      </w:pPr>
      <w:r w:rsidRPr="00DE1126">
        <w:rPr>
          <w:rtl/>
        </w:rPr>
        <w:t>فقرات</w:t>
      </w:r>
      <w:r w:rsidR="00741AA8" w:rsidRPr="00DE1126">
        <w:rPr>
          <w:rtl/>
        </w:rPr>
        <w:t>ی</w:t>
      </w:r>
      <w:r w:rsidRPr="00DE1126">
        <w:rPr>
          <w:rtl/>
        </w:rPr>
        <w:t xml:space="preserve"> از سخنران</w:t>
      </w:r>
      <w:r w:rsidR="00741AA8" w:rsidRPr="00DE1126">
        <w:rPr>
          <w:rtl/>
        </w:rPr>
        <w:t>ی</w:t>
      </w:r>
      <w:r w:rsidRPr="00DE1126">
        <w:rPr>
          <w:rtl/>
        </w:rPr>
        <w:t xml:space="preserve"> </w:t>
      </w:r>
      <w:r w:rsidR="00741AA8" w:rsidRPr="00DE1126">
        <w:rPr>
          <w:rtl/>
        </w:rPr>
        <w:t>ی</w:t>
      </w:r>
      <w:r w:rsidRPr="00DE1126">
        <w:rPr>
          <w:rtl/>
        </w:rPr>
        <w:t>ا گفتار نخست حضرت خطاب به اهل مکّه که شام جمعه خواهد بود، و ن</w:t>
      </w:r>
      <w:r w:rsidR="00741AA8" w:rsidRPr="00DE1126">
        <w:rPr>
          <w:rtl/>
        </w:rPr>
        <w:t>ی</w:t>
      </w:r>
      <w:r w:rsidRPr="00DE1126">
        <w:rPr>
          <w:rtl/>
        </w:rPr>
        <w:t>ز گفتار دوم که صبح روز بعد و خطاب به مسلمانان و جهان</w:t>
      </w:r>
      <w:r w:rsidR="00741AA8" w:rsidRPr="00DE1126">
        <w:rPr>
          <w:rtl/>
        </w:rPr>
        <w:t>ی</w:t>
      </w:r>
      <w:r w:rsidRPr="00DE1126">
        <w:rPr>
          <w:rtl/>
        </w:rPr>
        <w:t>ان است، در روا</w:t>
      </w:r>
      <w:r w:rsidR="00741AA8" w:rsidRPr="00DE1126">
        <w:rPr>
          <w:rtl/>
        </w:rPr>
        <w:t>ی</w:t>
      </w:r>
      <w:r w:rsidRPr="00DE1126">
        <w:rPr>
          <w:rtl/>
        </w:rPr>
        <w:t>ات آمده است.</w:t>
      </w:r>
    </w:p>
    <w:p w:rsidR="001E12DE" w:rsidRPr="00DE1126" w:rsidRDefault="001E12DE" w:rsidP="000E2F20">
      <w:pPr>
        <w:bidi/>
        <w:jc w:val="both"/>
        <w:rPr>
          <w:rtl/>
        </w:rPr>
      </w:pPr>
      <w:r w:rsidRPr="00DE1126">
        <w:rPr>
          <w:rtl/>
        </w:rPr>
        <w:t>الفتن 1 /345 از جابر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«آنگاه مهد</w:t>
      </w:r>
      <w:r w:rsidR="00741AA8" w:rsidRPr="00DE1126">
        <w:rPr>
          <w:rtl/>
        </w:rPr>
        <w:t>ی</w:t>
      </w:r>
      <w:r w:rsidRPr="00DE1126">
        <w:rPr>
          <w:rtl/>
        </w:rPr>
        <w:t xml:space="preserve"> در مکّه و شب هنگام ظاهر م</w:t>
      </w:r>
      <w:r w:rsidR="00741AA8" w:rsidRPr="00DE1126">
        <w:rPr>
          <w:rtl/>
        </w:rPr>
        <w:t>ی</w:t>
      </w:r>
      <w:r w:rsidR="00506612">
        <w:t>‌</w:t>
      </w:r>
      <w:r w:rsidRPr="00DE1126">
        <w:rPr>
          <w:rtl/>
        </w:rPr>
        <w:t>شود. ب</w:t>
      </w:r>
      <w:r w:rsidR="00741AA8" w:rsidRPr="00DE1126">
        <w:rPr>
          <w:rtl/>
        </w:rPr>
        <w:t>ی</w:t>
      </w:r>
      <w:r w:rsidRPr="00DE1126">
        <w:rPr>
          <w:rtl/>
        </w:rPr>
        <w:t>رق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 ، پ</w:t>
      </w:r>
      <w:r w:rsidR="00741AA8" w:rsidRPr="00DE1126">
        <w:rPr>
          <w:rtl/>
        </w:rPr>
        <w:t>ی</w:t>
      </w:r>
      <w:r w:rsidRPr="00DE1126">
        <w:rPr>
          <w:rtl/>
        </w:rPr>
        <w:t>راهن و شمش</w:t>
      </w:r>
      <w:r w:rsidR="00741AA8" w:rsidRPr="00DE1126">
        <w:rPr>
          <w:rtl/>
        </w:rPr>
        <w:t>ی</w:t>
      </w:r>
      <w:r w:rsidRPr="00DE1126">
        <w:rPr>
          <w:rtl/>
        </w:rPr>
        <w:t>ر ا</w:t>
      </w:r>
      <w:r w:rsidR="00741AA8" w:rsidRPr="00DE1126">
        <w:rPr>
          <w:rtl/>
        </w:rPr>
        <w:t>ی</w:t>
      </w:r>
      <w:r w:rsidRPr="00DE1126">
        <w:rPr>
          <w:rtl/>
        </w:rPr>
        <w:t>شان و ن</w:t>
      </w:r>
      <w:r w:rsidR="00741AA8" w:rsidRPr="00DE1126">
        <w:rPr>
          <w:rtl/>
        </w:rPr>
        <w:t>ی</w:t>
      </w:r>
      <w:r w:rsidRPr="00DE1126">
        <w:rPr>
          <w:rtl/>
        </w:rPr>
        <w:t>ز نشانه</w:t>
      </w:r>
      <w:r w:rsidR="00506612">
        <w:t>‌</w:t>
      </w:r>
      <w:r w:rsidRPr="00DE1126">
        <w:rPr>
          <w:rtl/>
        </w:rPr>
        <w:t>ها و نور و ب</w:t>
      </w:r>
      <w:r w:rsidR="00741AA8" w:rsidRPr="00DE1126">
        <w:rPr>
          <w:rtl/>
        </w:rPr>
        <w:t>ی</w:t>
      </w:r>
      <w:r w:rsidRPr="00DE1126">
        <w:rPr>
          <w:rtl/>
        </w:rPr>
        <w:t>ان را با خود دارد. چون نماز عشاء را به جا</w:t>
      </w:r>
      <w:r w:rsidR="00741AA8" w:rsidRPr="00DE1126">
        <w:rPr>
          <w:rtl/>
        </w:rPr>
        <w:t>ی</w:t>
      </w:r>
      <w:r w:rsidRPr="00DE1126">
        <w:rPr>
          <w:rtl/>
        </w:rPr>
        <w:t xml:space="preserve"> آورد با بلندتر</w:t>
      </w:r>
      <w:r w:rsidR="00741AA8" w:rsidRPr="00DE1126">
        <w:rPr>
          <w:rtl/>
        </w:rPr>
        <w:t>ی</w:t>
      </w:r>
      <w:r w:rsidRPr="00DE1126">
        <w:rPr>
          <w:rtl/>
        </w:rPr>
        <w:t>ن صدا ندا م</w:t>
      </w:r>
      <w:r w:rsidR="00741AA8" w:rsidRPr="00DE1126">
        <w:rPr>
          <w:rtl/>
        </w:rPr>
        <w:t>ی</w:t>
      </w:r>
      <w:r w:rsidR="00506612">
        <w:t>‌</w:t>
      </w:r>
      <w:r w:rsidRPr="00DE1126">
        <w:rPr>
          <w:rtl/>
        </w:rPr>
        <w:t>کند: ا</w:t>
      </w:r>
      <w:r w:rsidR="00741AA8" w:rsidRPr="00DE1126">
        <w:rPr>
          <w:rtl/>
        </w:rPr>
        <w:t>ی</w:t>
      </w:r>
      <w:r w:rsidRPr="00DE1126">
        <w:rPr>
          <w:rtl/>
        </w:rPr>
        <w:t xml:space="preserve"> مردم</w:t>
      </w:r>
      <w:r w:rsidR="00506612">
        <w:t>‌</w:t>
      </w:r>
      <w:r w:rsidRPr="00DE1126">
        <w:rPr>
          <w:rtl/>
        </w:rPr>
        <w:t>! خدا و ا</w:t>
      </w:r>
      <w:r w:rsidR="00741AA8" w:rsidRPr="00DE1126">
        <w:rPr>
          <w:rtl/>
        </w:rPr>
        <w:t>ی</w:t>
      </w:r>
      <w:r w:rsidRPr="00DE1126">
        <w:rPr>
          <w:rtl/>
        </w:rPr>
        <w:t>ستادنتان [ در روز ق</w:t>
      </w:r>
      <w:r w:rsidR="00741AA8" w:rsidRPr="00DE1126">
        <w:rPr>
          <w:rtl/>
        </w:rPr>
        <w:t>ی</w:t>
      </w:r>
      <w:r w:rsidRPr="00DE1126">
        <w:rPr>
          <w:rtl/>
        </w:rPr>
        <w:t xml:space="preserve">امت ] نزد پروردگارتان را به </w:t>
      </w:r>
      <w:r w:rsidR="00741AA8" w:rsidRPr="00DE1126">
        <w:rPr>
          <w:rtl/>
        </w:rPr>
        <w:t>ی</w:t>
      </w:r>
      <w:r w:rsidRPr="00DE1126">
        <w:rPr>
          <w:rtl/>
        </w:rPr>
        <w:t>ادتان م</w:t>
      </w:r>
      <w:r w:rsidR="00741AA8" w:rsidRPr="00DE1126">
        <w:rPr>
          <w:rtl/>
        </w:rPr>
        <w:t>ی</w:t>
      </w:r>
      <w:r w:rsidR="00506612">
        <w:t>‌</w:t>
      </w:r>
      <w:r w:rsidRPr="00DE1126">
        <w:rPr>
          <w:rtl/>
        </w:rPr>
        <w:t>آورم، ز</w:t>
      </w:r>
      <w:r w:rsidR="00741AA8" w:rsidRPr="00DE1126">
        <w:rPr>
          <w:rtl/>
        </w:rPr>
        <w:t>ی</w:t>
      </w:r>
      <w:r w:rsidRPr="00DE1126">
        <w:rPr>
          <w:rtl/>
        </w:rPr>
        <w:t>را او اتمام حجّت کرده، پ</w:t>
      </w:r>
      <w:r w:rsidR="00741AA8" w:rsidRPr="00DE1126">
        <w:rPr>
          <w:rtl/>
        </w:rPr>
        <w:t>ی</w:t>
      </w:r>
      <w:r w:rsidRPr="00DE1126">
        <w:rPr>
          <w:rtl/>
        </w:rPr>
        <w:t>امبران را فرستاده و کتاب نازل کرده است، به شما فرمان داده به او ذرّه</w:t>
      </w:r>
      <w:r w:rsidR="00506612">
        <w:t>‌</w:t>
      </w:r>
      <w:r w:rsidRPr="00DE1126">
        <w:rPr>
          <w:rtl/>
        </w:rPr>
        <w:t>ا</w:t>
      </w:r>
      <w:r w:rsidR="00741AA8" w:rsidRPr="00DE1126">
        <w:rPr>
          <w:rtl/>
        </w:rPr>
        <w:t>ی</w:t>
      </w:r>
      <w:r w:rsidRPr="00DE1126">
        <w:rPr>
          <w:rtl/>
        </w:rPr>
        <w:t xml:space="preserve"> شرک نورز</w:t>
      </w:r>
      <w:r w:rsidR="00741AA8" w:rsidRPr="00DE1126">
        <w:rPr>
          <w:rtl/>
        </w:rPr>
        <w:t>ی</w:t>
      </w:r>
      <w:r w:rsidRPr="00DE1126">
        <w:rPr>
          <w:rtl/>
        </w:rPr>
        <w:t>د، بر اطاعت از خود و رسولش محافظت داشته باش</w:t>
      </w:r>
      <w:r w:rsidR="00741AA8" w:rsidRPr="00DE1126">
        <w:rPr>
          <w:rtl/>
        </w:rPr>
        <w:t>ی</w:t>
      </w:r>
      <w:r w:rsidRPr="00DE1126">
        <w:rPr>
          <w:rtl/>
        </w:rPr>
        <w:t>د، هر آنچه را که قرآن زنده داشته زنده دار</w:t>
      </w:r>
      <w:r w:rsidR="00741AA8" w:rsidRPr="00DE1126">
        <w:rPr>
          <w:rtl/>
        </w:rPr>
        <w:t>ی</w:t>
      </w:r>
      <w:r w:rsidRPr="00DE1126">
        <w:rPr>
          <w:rtl/>
        </w:rPr>
        <w:t>د، و هر آنچه را که او م</w:t>
      </w:r>
      <w:r w:rsidR="00741AA8" w:rsidRPr="00DE1126">
        <w:rPr>
          <w:rtl/>
        </w:rPr>
        <w:t>ی</w:t>
      </w:r>
      <w:r w:rsidRPr="00DE1126">
        <w:rPr>
          <w:rtl/>
        </w:rPr>
        <w:t>رانده از ب</w:t>
      </w:r>
      <w:r w:rsidR="00741AA8" w:rsidRPr="00DE1126">
        <w:rPr>
          <w:rtl/>
        </w:rPr>
        <w:t>ی</w:t>
      </w:r>
      <w:r w:rsidRPr="00DE1126">
        <w:rPr>
          <w:rtl/>
        </w:rPr>
        <w:t>ن بر</w:t>
      </w:r>
      <w:r w:rsidR="00741AA8" w:rsidRPr="00DE1126">
        <w:rPr>
          <w:rtl/>
        </w:rPr>
        <w:t>ی</w:t>
      </w:r>
      <w:r w:rsidRPr="00DE1126">
        <w:rPr>
          <w:rtl/>
        </w:rPr>
        <w:t>د، و در مس</w:t>
      </w:r>
      <w:r w:rsidR="00741AA8" w:rsidRPr="00DE1126">
        <w:rPr>
          <w:rtl/>
        </w:rPr>
        <w:t>ی</w:t>
      </w:r>
      <w:r w:rsidRPr="00DE1126">
        <w:rPr>
          <w:rtl/>
        </w:rPr>
        <w:t>ر هدا</w:t>
      </w:r>
      <w:r w:rsidR="00741AA8" w:rsidRPr="00DE1126">
        <w:rPr>
          <w:rtl/>
        </w:rPr>
        <w:t>ی</w:t>
      </w:r>
      <w:r w:rsidRPr="00DE1126">
        <w:rPr>
          <w:rtl/>
        </w:rPr>
        <w:t>ت و تقو</w:t>
      </w:r>
      <w:r w:rsidR="00741AA8" w:rsidRPr="00DE1126">
        <w:rPr>
          <w:rtl/>
        </w:rPr>
        <w:t>ی</w:t>
      </w:r>
      <w:r w:rsidRPr="00DE1126">
        <w:rPr>
          <w:rtl/>
        </w:rPr>
        <w:t xml:space="preserve"> </w:t>
      </w:r>
      <w:r w:rsidR="00741AA8" w:rsidRPr="00DE1126">
        <w:rPr>
          <w:rtl/>
        </w:rPr>
        <w:t>ی</w:t>
      </w:r>
      <w:r w:rsidRPr="00DE1126">
        <w:rPr>
          <w:rtl/>
        </w:rPr>
        <w:t xml:space="preserve">ار و </w:t>
      </w:r>
      <w:r w:rsidR="00741AA8" w:rsidRPr="00DE1126">
        <w:rPr>
          <w:rtl/>
        </w:rPr>
        <w:t>ی</w:t>
      </w:r>
      <w:r w:rsidRPr="00DE1126">
        <w:rPr>
          <w:rtl/>
        </w:rPr>
        <w:t>اور باش</w:t>
      </w:r>
      <w:r w:rsidR="00741AA8" w:rsidRPr="00DE1126">
        <w:rPr>
          <w:rtl/>
        </w:rPr>
        <w:t>ی</w:t>
      </w:r>
      <w:r w:rsidRPr="00DE1126">
        <w:rPr>
          <w:rtl/>
        </w:rPr>
        <w:t>د، چرا که فنا و زوال دن</w:t>
      </w:r>
      <w:r w:rsidR="00741AA8" w:rsidRPr="00DE1126">
        <w:rPr>
          <w:rtl/>
        </w:rPr>
        <w:t>ی</w:t>
      </w:r>
      <w:r w:rsidRPr="00DE1126">
        <w:rPr>
          <w:rtl/>
        </w:rPr>
        <w:t>ا نزد</w:t>
      </w:r>
      <w:r w:rsidR="00741AA8" w:rsidRPr="00DE1126">
        <w:rPr>
          <w:rtl/>
        </w:rPr>
        <w:t>ی</w:t>
      </w:r>
      <w:r w:rsidRPr="00DE1126">
        <w:rPr>
          <w:rtl/>
        </w:rPr>
        <w:t>ک شده و خبر از جدا</w:t>
      </w:r>
      <w:r w:rsidR="00741AA8" w:rsidRPr="00DE1126">
        <w:rPr>
          <w:rtl/>
        </w:rPr>
        <w:t>یی</w:t>
      </w:r>
      <w:r w:rsidRPr="00DE1126">
        <w:rPr>
          <w:rtl/>
        </w:rPr>
        <w:t xml:space="preserve"> م</w:t>
      </w:r>
      <w:r w:rsidR="00741AA8" w:rsidRPr="00DE1126">
        <w:rPr>
          <w:rtl/>
        </w:rPr>
        <w:t>ی</w:t>
      </w:r>
      <w:r w:rsidR="00506612">
        <w:t>‌</w:t>
      </w:r>
      <w:r w:rsidRPr="00DE1126">
        <w:rPr>
          <w:rtl/>
        </w:rPr>
        <w:t>دهد. من شما را به خدا، رسولش صل</w:t>
      </w:r>
      <w:r w:rsidR="00741AA8" w:rsidRPr="00DE1126">
        <w:rPr>
          <w:rtl/>
        </w:rPr>
        <w:t>ی</w:t>
      </w:r>
      <w:r w:rsidRPr="00DE1126">
        <w:rPr>
          <w:rtl/>
        </w:rPr>
        <w:t xml:space="preserve"> الله عل</w:t>
      </w:r>
      <w:r w:rsidR="00741AA8" w:rsidRPr="00DE1126">
        <w:rPr>
          <w:rtl/>
        </w:rPr>
        <w:t>ی</w:t>
      </w:r>
      <w:r w:rsidRPr="00DE1126">
        <w:rPr>
          <w:rtl/>
        </w:rPr>
        <w:t>ه وآله وسلم ، عمل به کتابش، از م</w:t>
      </w:r>
      <w:r w:rsidR="00741AA8" w:rsidRPr="00DE1126">
        <w:rPr>
          <w:rtl/>
        </w:rPr>
        <w:t>ی</w:t>
      </w:r>
      <w:r w:rsidRPr="00DE1126">
        <w:rPr>
          <w:rtl/>
        </w:rPr>
        <w:t>ان بردن باطل و زنده نگه داشتن سنّت او فرا م</w:t>
      </w:r>
      <w:r w:rsidR="00741AA8" w:rsidRPr="00DE1126">
        <w:rPr>
          <w:rtl/>
        </w:rPr>
        <w:t>ی</w:t>
      </w:r>
      <w:r w:rsidR="00506612">
        <w:t>‌</w:t>
      </w:r>
      <w:r w:rsidRPr="00DE1126">
        <w:rPr>
          <w:rtl/>
        </w:rPr>
        <w:t>خوانم.</w:t>
      </w:r>
    </w:p>
    <w:p w:rsidR="001E12DE" w:rsidRPr="00DE1126" w:rsidRDefault="001E12DE" w:rsidP="000E2F20">
      <w:pPr>
        <w:bidi/>
        <w:jc w:val="both"/>
        <w:rPr>
          <w:rtl/>
        </w:rPr>
      </w:pPr>
      <w:r w:rsidRPr="00DE1126">
        <w:rPr>
          <w:rtl/>
        </w:rPr>
        <w:t>او در م</w:t>
      </w:r>
      <w:r w:rsidR="00741AA8" w:rsidRPr="00DE1126">
        <w:rPr>
          <w:rtl/>
        </w:rPr>
        <w:t>ی</w:t>
      </w:r>
      <w:r w:rsidRPr="00DE1126">
        <w:rPr>
          <w:rtl/>
        </w:rPr>
        <w:t>ان س</w:t>
      </w:r>
      <w:r w:rsidR="00741AA8" w:rsidRPr="00DE1126">
        <w:rPr>
          <w:rtl/>
        </w:rPr>
        <w:t>ی</w:t>
      </w:r>
      <w:r w:rsidRPr="00DE1126">
        <w:rPr>
          <w:rtl/>
        </w:rPr>
        <w:t>صد و س</w:t>
      </w:r>
      <w:r w:rsidR="00741AA8" w:rsidRPr="00DE1126">
        <w:rPr>
          <w:rtl/>
        </w:rPr>
        <w:t>ی</w:t>
      </w:r>
      <w:r w:rsidRPr="00DE1126">
        <w:rPr>
          <w:rtl/>
        </w:rPr>
        <w:t>زده مرد به تعداد اهل بدر که [ پ</w:t>
      </w:r>
      <w:r w:rsidR="00741AA8" w:rsidRPr="00DE1126">
        <w:rPr>
          <w:rtl/>
        </w:rPr>
        <w:t>ی</w:t>
      </w:r>
      <w:r w:rsidRPr="00DE1126">
        <w:rPr>
          <w:rtl/>
        </w:rPr>
        <w:t>شتر ] بسان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xml:space="preserve"> [ پراکنده ] بودند، ظاهر م</w:t>
      </w:r>
      <w:r w:rsidR="00741AA8" w:rsidRPr="00DE1126">
        <w:rPr>
          <w:rtl/>
        </w:rPr>
        <w:t>ی</w:t>
      </w:r>
      <w:r w:rsidR="00506612">
        <w:t>‌</w:t>
      </w:r>
      <w:r w:rsidRPr="00DE1126">
        <w:rPr>
          <w:rtl/>
        </w:rPr>
        <w:t>شود. آنان راهبان شب و ش</w:t>
      </w:r>
      <w:r w:rsidR="00741AA8" w:rsidRPr="00DE1126">
        <w:rPr>
          <w:rtl/>
        </w:rPr>
        <w:t>ی</w:t>
      </w:r>
      <w:r w:rsidRPr="00DE1126">
        <w:rPr>
          <w:rtl/>
        </w:rPr>
        <w:t>ران روزند. پس خداوند برا</w:t>
      </w:r>
      <w:r w:rsidR="00741AA8" w:rsidRPr="00DE1126">
        <w:rPr>
          <w:rtl/>
        </w:rPr>
        <w:t>ی</w:t>
      </w:r>
      <w:r w:rsidRPr="00DE1126">
        <w:rPr>
          <w:rtl/>
        </w:rPr>
        <w:t xml:space="preserve"> مهد</w:t>
      </w:r>
      <w:r w:rsidR="00741AA8" w:rsidRPr="00DE1126">
        <w:rPr>
          <w:rtl/>
        </w:rPr>
        <w:t>ی</w:t>
      </w:r>
      <w:r w:rsidRPr="00DE1126">
        <w:rPr>
          <w:rtl/>
        </w:rPr>
        <w:t xml:space="preserve"> حجاز را فتح م</w:t>
      </w:r>
      <w:r w:rsidR="00741AA8" w:rsidRPr="00DE1126">
        <w:rPr>
          <w:rtl/>
        </w:rPr>
        <w:t>ی</w:t>
      </w:r>
      <w:r w:rsidR="00506612">
        <w:t>‌</w:t>
      </w:r>
      <w:r w:rsidRPr="00DE1126">
        <w:rPr>
          <w:rtl/>
        </w:rPr>
        <w:t>کند. او هر کس از بن</w:t>
      </w:r>
      <w:r w:rsidR="00741AA8" w:rsidRPr="00DE1126">
        <w:rPr>
          <w:rtl/>
        </w:rPr>
        <w:t>ی</w:t>
      </w:r>
      <w:r w:rsidRPr="00DE1126">
        <w:rPr>
          <w:rtl/>
        </w:rPr>
        <w:t xml:space="preserve"> هاشم را که در زندان به سر م</w:t>
      </w:r>
      <w:r w:rsidR="00741AA8" w:rsidRPr="00DE1126">
        <w:rPr>
          <w:rtl/>
        </w:rPr>
        <w:t>ی</w:t>
      </w:r>
      <w:r w:rsidR="00506612">
        <w:t>‌</w:t>
      </w:r>
      <w:r w:rsidRPr="00DE1126">
        <w:rPr>
          <w:rtl/>
        </w:rPr>
        <w:t>برد، رها م</w:t>
      </w:r>
      <w:r w:rsidR="00741AA8" w:rsidRPr="00DE1126">
        <w:rPr>
          <w:rtl/>
        </w:rPr>
        <w:t>ی</w:t>
      </w:r>
      <w:r w:rsidR="00506612">
        <w:t>‌</w:t>
      </w:r>
      <w:r w:rsidRPr="00DE1126">
        <w:rPr>
          <w:rtl/>
        </w:rPr>
        <w:t>سازد.</w:t>
      </w:r>
    </w:p>
    <w:p w:rsidR="001E12DE" w:rsidRPr="00DE1126" w:rsidRDefault="001E12DE" w:rsidP="000E2F20">
      <w:pPr>
        <w:bidi/>
        <w:jc w:val="both"/>
        <w:rPr>
          <w:rtl/>
        </w:rPr>
      </w:pPr>
      <w:r w:rsidRPr="00DE1126">
        <w:rPr>
          <w:rtl/>
        </w:rPr>
        <w:t>پرچم</w:t>
      </w:r>
      <w:r w:rsidR="00506612">
        <w:t>‌</w:t>
      </w:r>
      <w:r w:rsidRPr="00DE1126">
        <w:rPr>
          <w:rtl/>
        </w:rPr>
        <w:t>ها</w:t>
      </w:r>
      <w:r w:rsidR="00741AA8" w:rsidRPr="00DE1126">
        <w:rPr>
          <w:rtl/>
        </w:rPr>
        <w:t>ی</w:t>
      </w:r>
      <w:r w:rsidRPr="00DE1126">
        <w:rPr>
          <w:rtl/>
        </w:rPr>
        <w:t xml:space="preserve"> س</w:t>
      </w:r>
      <w:r w:rsidR="00741AA8" w:rsidRPr="00DE1126">
        <w:rPr>
          <w:rtl/>
        </w:rPr>
        <w:t>ی</w:t>
      </w:r>
      <w:r w:rsidRPr="00DE1126">
        <w:rPr>
          <w:rtl/>
        </w:rPr>
        <w:t>اه در عراق فرود م</w:t>
      </w:r>
      <w:r w:rsidR="00741AA8" w:rsidRPr="00DE1126">
        <w:rPr>
          <w:rtl/>
        </w:rPr>
        <w:t>ی</w:t>
      </w:r>
      <w:r w:rsidR="00506612">
        <w:t>‌</w:t>
      </w:r>
      <w:r w:rsidRPr="00DE1126">
        <w:rPr>
          <w:rtl/>
        </w:rPr>
        <w:t>آ</w:t>
      </w:r>
      <w:r w:rsidR="00741AA8" w:rsidRPr="00DE1126">
        <w:rPr>
          <w:rtl/>
        </w:rPr>
        <w:t>ی</w:t>
      </w:r>
      <w:r w:rsidRPr="00DE1126">
        <w:rPr>
          <w:rtl/>
        </w:rPr>
        <w:t>ند و ب</w:t>
      </w:r>
      <w:r w:rsidR="00741AA8" w:rsidRPr="00DE1126">
        <w:rPr>
          <w:rtl/>
        </w:rPr>
        <w:t>ی</w:t>
      </w:r>
      <w:r w:rsidRPr="00DE1126">
        <w:rPr>
          <w:rtl/>
        </w:rPr>
        <w:t>عت خود را برا</w:t>
      </w:r>
      <w:r w:rsidR="00741AA8" w:rsidRPr="00DE1126">
        <w:rPr>
          <w:rtl/>
        </w:rPr>
        <w:t>ی</w:t>
      </w:r>
      <w:r w:rsidRPr="00DE1126">
        <w:rPr>
          <w:rtl/>
        </w:rPr>
        <w:t xml:space="preserve"> آن حضرت ارسال م</w:t>
      </w:r>
      <w:r w:rsidR="00741AA8" w:rsidRPr="00DE1126">
        <w:rPr>
          <w:rtl/>
        </w:rPr>
        <w:t>ی</w:t>
      </w:r>
      <w:r w:rsidR="00506612">
        <w:t>‌</w:t>
      </w:r>
      <w:r w:rsidRPr="00DE1126">
        <w:rPr>
          <w:rtl/>
        </w:rPr>
        <w:t>کنند. مهد</w:t>
      </w:r>
      <w:r w:rsidR="00741AA8" w:rsidRPr="00DE1126">
        <w:rPr>
          <w:rtl/>
        </w:rPr>
        <w:t>ی</w:t>
      </w:r>
      <w:r w:rsidRPr="00DE1126">
        <w:rPr>
          <w:rtl/>
        </w:rPr>
        <w:t xml:space="preserve"> لشکر</w:t>
      </w:r>
      <w:r w:rsidR="00741AA8" w:rsidRPr="00DE1126">
        <w:rPr>
          <w:rtl/>
        </w:rPr>
        <w:t>ی</w:t>
      </w:r>
      <w:r w:rsidRPr="00DE1126">
        <w:rPr>
          <w:rtl/>
        </w:rPr>
        <w:t>ان خود را به سا</w:t>
      </w:r>
      <w:r w:rsidR="00741AA8" w:rsidRPr="00DE1126">
        <w:rPr>
          <w:rtl/>
        </w:rPr>
        <w:t>ی</w:t>
      </w:r>
      <w:r w:rsidRPr="00DE1126">
        <w:rPr>
          <w:rtl/>
        </w:rPr>
        <w:t>ر مناطق م</w:t>
      </w:r>
      <w:r w:rsidR="00741AA8" w:rsidRPr="00DE1126">
        <w:rPr>
          <w:rtl/>
        </w:rPr>
        <w:t>ی</w:t>
      </w:r>
      <w:r w:rsidR="00506612">
        <w:t>‌</w:t>
      </w:r>
      <w:r w:rsidRPr="00DE1126">
        <w:rPr>
          <w:rtl/>
        </w:rPr>
        <w:t>فرستد. او ستم و اهل آن را م</w:t>
      </w:r>
      <w:r w:rsidR="00741AA8" w:rsidRPr="00DE1126">
        <w:rPr>
          <w:rtl/>
        </w:rPr>
        <w:t>ی</w:t>
      </w:r>
      <w:r w:rsidR="00506612">
        <w:t>‌</w:t>
      </w:r>
      <w:r w:rsidRPr="00DE1126">
        <w:rPr>
          <w:rtl/>
        </w:rPr>
        <w:t>م</w:t>
      </w:r>
      <w:r w:rsidR="00741AA8" w:rsidRPr="00DE1126">
        <w:rPr>
          <w:rtl/>
        </w:rPr>
        <w:t>ی</w:t>
      </w:r>
      <w:r w:rsidRPr="00DE1126">
        <w:rPr>
          <w:rtl/>
        </w:rPr>
        <w:t>راند و سرزم</w:t>
      </w:r>
      <w:r w:rsidR="00741AA8" w:rsidRPr="00DE1126">
        <w:rPr>
          <w:rtl/>
        </w:rPr>
        <w:t>ی</w:t>
      </w:r>
      <w:r w:rsidRPr="00DE1126">
        <w:rPr>
          <w:rtl/>
        </w:rPr>
        <w:t>ن</w:t>
      </w:r>
      <w:r w:rsidR="00506612">
        <w:t>‌</w:t>
      </w:r>
      <w:r w:rsidRPr="00DE1126">
        <w:rPr>
          <w:rtl/>
        </w:rPr>
        <w:t>ها برا</w:t>
      </w:r>
      <w:r w:rsidR="00741AA8" w:rsidRPr="00DE1126">
        <w:rPr>
          <w:rtl/>
        </w:rPr>
        <w:t>ی</w:t>
      </w:r>
      <w:r w:rsidRPr="00DE1126">
        <w:rPr>
          <w:rtl/>
        </w:rPr>
        <w:t xml:space="preserve"> او سامان م</w:t>
      </w:r>
      <w:r w:rsidR="00741AA8" w:rsidRPr="00DE1126">
        <w:rPr>
          <w:rtl/>
        </w:rPr>
        <w:t>ی</w:t>
      </w:r>
      <w:r w:rsidR="00506612">
        <w:t>‌</w:t>
      </w:r>
      <w:r w:rsidRPr="00DE1126">
        <w:rPr>
          <w:rtl/>
        </w:rPr>
        <w:t>گ</w:t>
      </w:r>
      <w:r w:rsidR="00741AA8" w:rsidRPr="00DE1126">
        <w:rPr>
          <w:rtl/>
        </w:rPr>
        <w:t>ی</w:t>
      </w:r>
      <w:r w:rsidRPr="00DE1126">
        <w:rPr>
          <w:rtl/>
        </w:rPr>
        <w:t>رد، و خداوند قسطنطن</w:t>
      </w:r>
      <w:r w:rsidR="00741AA8" w:rsidRPr="00DE1126">
        <w:rPr>
          <w:rtl/>
        </w:rPr>
        <w:t>ی</w:t>
      </w:r>
      <w:r w:rsidRPr="00DE1126">
        <w:rPr>
          <w:rtl/>
        </w:rPr>
        <w:t>ه را بر دستان او فتح م</w:t>
      </w:r>
      <w:r w:rsidR="00741AA8" w:rsidRPr="00DE1126">
        <w:rPr>
          <w:rtl/>
        </w:rPr>
        <w:t>ی</w:t>
      </w:r>
      <w:r w:rsidR="00506612">
        <w:t>‌</w:t>
      </w:r>
      <w:r w:rsidRPr="00DE1126">
        <w:rPr>
          <w:rtl/>
        </w:rPr>
        <w:t>نما</w:t>
      </w:r>
      <w:r w:rsidR="00741AA8" w:rsidRPr="00DE1126">
        <w:rPr>
          <w:rtl/>
        </w:rPr>
        <w:t>ی</w:t>
      </w:r>
      <w:r w:rsidRPr="00DE1126">
        <w:rPr>
          <w:rtl/>
        </w:rPr>
        <w:t>د.»</w:t>
      </w:r>
    </w:p>
    <w:p w:rsidR="001E12DE" w:rsidRPr="00DE1126" w:rsidRDefault="001E12DE" w:rsidP="000E2F20">
      <w:pPr>
        <w:bidi/>
        <w:jc w:val="both"/>
        <w:rPr>
          <w:rtl/>
        </w:rPr>
      </w:pPr>
      <w:r w:rsidRPr="00DE1126">
        <w:rPr>
          <w:rtl/>
        </w:rPr>
        <w:t>تشب</w:t>
      </w:r>
      <w:r w:rsidR="00741AA8" w:rsidRPr="00DE1126">
        <w:rPr>
          <w:rtl/>
        </w:rPr>
        <w:t>ی</w:t>
      </w:r>
      <w:r w:rsidRPr="00DE1126">
        <w:rPr>
          <w:rtl/>
        </w:rPr>
        <w:t xml:space="preserve">ه تجمّع </w:t>
      </w:r>
      <w:r w:rsidR="00741AA8" w:rsidRPr="00DE1126">
        <w:rPr>
          <w:rtl/>
        </w:rPr>
        <w:t>ی</w:t>
      </w:r>
      <w:r w:rsidRPr="00DE1126">
        <w:rPr>
          <w:rtl/>
        </w:rPr>
        <w:t>اران امام عل</w:t>
      </w:r>
      <w:r w:rsidR="00741AA8" w:rsidRPr="00DE1126">
        <w:rPr>
          <w:rtl/>
        </w:rPr>
        <w:t>ی</w:t>
      </w:r>
      <w:r w:rsidRPr="00DE1126">
        <w:rPr>
          <w:rtl/>
        </w:rPr>
        <w:t>ه السلام</w:t>
      </w:r>
      <w:r w:rsidR="00E67179" w:rsidRPr="00DE1126">
        <w:rPr>
          <w:rtl/>
        </w:rPr>
        <w:t xml:space="preserve"> </w:t>
      </w:r>
      <w:r w:rsidRPr="00DE1126">
        <w:rPr>
          <w:rtl/>
        </w:rPr>
        <w:t>به ابرها</w:t>
      </w:r>
      <w:r w:rsidR="00741AA8" w:rsidRPr="00DE1126">
        <w:rPr>
          <w:rtl/>
        </w:rPr>
        <w:t>ی</w:t>
      </w:r>
      <w:r w:rsidRPr="00DE1126">
        <w:rPr>
          <w:rtl/>
        </w:rPr>
        <w:t xml:space="preserve"> پا</w:t>
      </w:r>
      <w:r w:rsidR="00741AA8" w:rsidRPr="00DE1126">
        <w:rPr>
          <w:rtl/>
        </w:rPr>
        <w:t>یی</w:t>
      </w:r>
      <w:r w:rsidRPr="00DE1126">
        <w:rPr>
          <w:rtl/>
        </w:rPr>
        <w:t>ز</w:t>
      </w:r>
      <w:r w:rsidR="00741AA8" w:rsidRPr="00DE1126">
        <w:rPr>
          <w:rtl/>
        </w:rPr>
        <w:t>ی</w:t>
      </w:r>
      <w:r w:rsidRPr="00DE1126">
        <w:rPr>
          <w:rtl/>
        </w:rPr>
        <w:t xml:space="preserve"> در کلام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در نهج</w:t>
      </w:r>
      <w:r w:rsidR="00506612">
        <w:t>‌</w:t>
      </w:r>
      <w:r w:rsidRPr="00DE1126">
        <w:rPr>
          <w:rtl/>
        </w:rPr>
        <w:t>البلاغه خطبه</w:t>
      </w:r>
      <w:r w:rsidR="00506612">
        <w:t>‌</w:t>
      </w:r>
      <w:r w:rsidR="00741AA8" w:rsidRPr="00DE1126">
        <w:rPr>
          <w:rtl/>
        </w:rPr>
        <w:t>ی</w:t>
      </w:r>
      <w:r w:rsidRPr="00DE1126">
        <w:rPr>
          <w:rtl/>
        </w:rPr>
        <w:t xml:space="preserve"> 166 ن</w:t>
      </w:r>
      <w:r w:rsidR="00741AA8" w:rsidRPr="00DE1126">
        <w:rPr>
          <w:rtl/>
        </w:rPr>
        <w:t>ی</w:t>
      </w:r>
      <w:r w:rsidRPr="00DE1126">
        <w:rPr>
          <w:rtl/>
        </w:rPr>
        <w:t>ز آمده است. احتمال م</w:t>
      </w:r>
      <w:r w:rsidR="00741AA8" w:rsidRPr="00DE1126">
        <w:rPr>
          <w:rtl/>
        </w:rPr>
        <w:t>ی</w:t>
      </w:r>
      <w:r w:rsidR="00506612">
        <w:t>‌</w:t>
      </w:r>
      <w:r w:rsidRPr="00DE1126">
        <w:rPr>
          <w:rtl/>
        </w:rPr>
        <w:t>رود ظهور امام عل</w:t>
      </w:r>
      <w:r w:rsidR="00741AA8" w:rsidRPr="00DE1126">
        <w:rPr>
          <w:rtl/>
        </w:rPr>
        <w:t>ی</w:t>
      </w:r>
      <w:r w:rsidRPr="00DE1126">
        <w:rPr>
          <w:rtl/>
        </w:rPr>
        <w:t>ه السلام</w:t>
      </w:r>
      <w:r w:rsidR="00E67179" w:rsidRPr="00DE1126">
        <w:rPr>
          <w:rtl/>
        </w:rPr>
        <w:t xml:space="preserve"> </w:t>
      </w:r>
      <w:r w:rsidRPr="00DE1126">
        <w:rPr>
          <w:rtl/>
        </w:rPr>
        <w:t xml:space="preserve">و تجمّع </w:t>
      </w:r>
      <w:r w:rsidR="00741AA8" w:rsidRPr="00DE1126">
        <w:rPr>
          <w:rtl/>
        </w:rPr>
        <w:t>ی</w:t>
      </w:r>
      <w:r w:rsidRPr="00DE1126">
        <w:rPr>
          <w:rtl/>
        </w:rPr>
        <w:t>اران ا</w:t>
      </w:r>
      <w:r w:rsidR="00741AA8" w:rsidRPr="00DE1126">
        <w:rPr>
          <w:rtl/>
        </w:rPr>
        <w:t>ی</w:t>
      </w:r>
      <w:r w:rsidRPr="00DE1126">
        <w:rPr>
          <w:rtl/>
        </w:rPr>
        <w:t>شان هم در پا</w:t>
      </w:r>
      <w:r w:rsidR="00741AA8" w:rsidRPr="00DE1126">
        <w:rPr>
          <w:rtl/>
        </w:rPr>
        <w:t>یی</w:t>
      </w:r>
      <w:r w:rsidRPr="00DE1126">
        <w:rPr>
          <w:rtl/>
        </w:rPr>
        <w:t xml:space="preserve">ز </w:t>
      </w:r>
      <w:r w:rsidR="00741AA8" w:rsidRPr="00DE1126">
        <w:rPr>
          <w:rtl/>
        </w:rPr>
        <w:t>ی</w:t>
      </w:r>
      <w:r w:rsidRPr="00DE1126">
        <w:rPr>
          <w:rtl/>
        </w:rPr>
        <w:t>ا آخر تابستان باشد.</w:t>
      </w:r>
    </w:p>
    <w:p w:rsidR="001E12DE" w:rsidRPr="00DE1126" w:rsidRDefault="001E12DE" w:rsidP="000E2F20">
      <w:pPr>
        <w:bidi/>
        <w:jc w:val="both"/>
        <w:rPr>
          <w:rtl/>
        </w:rPr>
      </w:pPr>
      <w:r w:rsidRPr="00DE1126">
        <w:rPr>
          <w:rtl/>
        </w:rPr>
        <w:t>در برخ</w:t>
      </w:r>
      <w:r w:rsidR="00741AA8" w:rsidRPr="00DE1126">
        <w:rPr>
          <w:rtl/>
        </w:rPr>
        <w:t>ی</w:t>
      </w:r>
      <w:r w:rsidRPr="00DE1126">
        <w:rPr>
          <w:rtl/>
        </w:rPr>
        <w:t xml:space="preserve"> روا</w:t>
      </w:r>
      <w:r w:rsidR="00741AA8" w:rsidRPr="00DE1126">
        <w:rPr>
          <w:rtl/>
        </w:rPr>
        <w:t>ی</w:t>
      </w:r>
      <w:r w:rsidRPr="00DE1126">
        <w:rPr>
          <w:rtl/>
        </w:rPr>
        <w:t xml:space="preserve">ات وارد شده است که </w:t>
      </w:r>
      <w:r w:rsidR="00741AA8" w:rsidRPr="00DE1126">
        <w:rPr>
          <w:rtl/>
        </w:rPr>
        <w:t>ی</w:t>
      </w:r>
      <w:r w:rsidRPr="00DE1126">
        <w:rPr>
          <w:rtl/>
        </w:rPr>
        <w:t>ک</w:t>
      </w:r>
      <w:r w:rsidR="00741AA8" w:rsidRPr="00DE1126">
        <w:rPr>
          <w:rtl/>
        </w:rPr>
        <w:t>ی</w:t>
      </w:r>
      <w:r w:rsidRPr="00DE1126">
        <w:rPr>
          <w:rtl/>
        </w:rPr>
        <w:t xml:space="preserve"> از </w:t>
      </w:r>
      <w:r w:rsidR="00741AA8" w:rsidRPr="00DE1126">
        <w:rPr>
          <w:rtl/>
        </w:rPr>
        <w:t>ی</w:t>
      </w:r>
      <w:r w:rsidRPr="00DE1126">
        <w:rPr>
          <w:rtl/>
        </w:rPr>
        <w:t>اران امام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مسجد الحرام م</w:t>
      </w:r>
      <w:r w:rsidR="00741AA8" w:rsidRPr="00DE1126">
        <w:rPr>
          <w:rtl/>
        </w:rPr>
        <w:t>ی</w:t>
      </w:r>
      <w:r w:rsidR="00506612">
        <w:t>‌</w:t>
      </w:r>
      <w:r w:rsidRPr="00DE1126">
        <w:rPr>
          <w:rtl/>
        </w:rPr>
        <w:t>ا</w:t>
      </w:r>
      <w:r w:rsidR="00741AA8" w:rsidRPr="00DE1126">
        <w:rPr>
          <w:rtl/>
        </w:rPr>
        <w:t>ی</w:t>
      </w:r>
      <w:r w:rsidRPr="00DE1126">
        <w:rPr>
          <w:rtl/>
        </w:rPr>
        <w:t>ستد و حضرت را برا</w:t>
      </w:r>
      <w:r w:rsidR="00741AA8" w:rsidRPr="00DE1126">
        <w:rPr>
          <w:rtl/>
        </w:rPr>
        <w:t>ی</w:t>
      </w:r>
      <w:r w:rsidRPr="00DE1126">
        <w:rPr>
          <w:rtl/>
        </w:rPr>
        <w:t xml:space="preserve"> مردم معرّف</w:t>
      </w:r>
      <w:r w:rsidR="00741AA8" w:rsidRPr="00DE1126">
        <w:rPr>
          <w:rtl/>
        </w:rPr>
        <w:t>ی</w:t>
      </w:r>
      <w:r w:rsidRPr="00DE1126">
        <w:rPr>
          <w:rtl/>
        </w:rPr>
        <w:t xml:space="preserve"> م</w:t>
      </w:r>
      <w:r w:rsidR="00741AA8" w:rsidRPr="00DE1126">
        <w:rPr>
          <w:rtl/>
        </w:rPr>
        <w:t>ی</w:t>
      </w:r>
      <w:r w:rsidR="00506612">
        <w:t>‌</w:t>
      </w:r>
      <w:r w:rsidRPr="00DE1126">
        <w:rPr>
          <w:rtl/>
        </w:rPr>
        <w:t>کند و آنان را به سو</w:t>
      </w:r>
      <w:r w:rsidR="00741AA8" w:rsidRPr="00DE1126">
        <w:rPr>
          <w:rtl/>
        </w:rPr>
        <w:t>ی</w:t>
      </w:r>
      <w:r w:rsidRPr="00DE1126">
        <w:rPr>
          <w:rtl/>
        </w:rPr>
        <w:t xml:space="preserve"> ا</w:t>
      </w:r>
      <w:r w:rsidR="00741AA8" w:rsidRPr="00DE1126">
        <w:rPr>
          <w:rtl/>
        </w:rPr>
        <w:t>ی</w:t>
      </w:r>
      <w:r w:rsidRPr="00DE1126">
        <w:rPr>
          <w:rtl/>
        </w:rPr>
        <w:t>شان فرا م</w:t>
      </w:r>
      <w:r w:rsidR="00741AA8" w:rsidRPr="00DE1126">
        <w:rPr>
          <w:rtl/>
        </w:rPr>
        <w:t>ی</w:t>
      </w:r>
      <w:r w:rsidR="00506612">
        <w:t>‌</w:t>
      </w:r>
      <w:r w:rsidRPr="00DE1126">
        <w:rPr>
          <w:rtl/>
        </w:rPr>
        <w:t>خواند، آنگاه خود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ند و سخنران</w:t>
      </w:r>
      <w:r w:rsidR="00741AA8" w:rsidRPr="00DE1126">
        <w:rPr>
          <w:rtl/>
        </w:rPr>
        <w:t>ی</w:t>
      </w:r>
      <w:r w:rsidRPr="00DE1126">
        <w:rPr>
          <w:rtl/>
        </w:rPr>
        <w:t xml:space="preserve"> م</w:t>
      </w:r>
      <w:r w:rsidR="00741AA8" w:rsidRPr="00DE1126">
        <w:rPr>
          <w:rtl/>
        </w:rPr>
        <w:t>ی</w:t>
      </w:r>
      <w:r w:rsidR="00506612">
        <w:t>‌</w:t>
      </w:r>
      <w:r w:rsidRPr="00DE1126">
        <w:rPr>
          <w:rtl/>
        </w:rPr>
        <w:t>کنند، بحار الانوار 52 /305 م</w:t>
      </w:r>
      <w:r w:rsidR="00741AA8" w:rsidRPr="00DE1126">
        <w:rPr>
          <w:rtl/>
        </w:rPr>
        <w:t>ی</w:t>
      </w:r>
      <w:r w:rsidR="00506612">
        <w:t>‌</w:t>
      </w:r>
      <w:r w:rsidRPr="00DE1126">
        <w:rPr>
          <w:rtl/>
        </w:rPr>
        <w:t>نو</w:t>
      </w:r>
      <w:r w:rsidR="00741AA8" w:rsidRPr="00DE1126">
        <w:rPr>
          <w:rtl/>
        </w:rPr>
        <w:t>ی</w:t>
      </w:r>
      <w:r w:rsidRPr="00DE1126">
        <w:rPr>
          <w:rtl/>
        </w:rPr>
        <w:t>سد: «س</w:t>
      </w:r>
      <w:r w:rsidR="00741AA8" w:rsidRPr="00DE1126">
        <w:rPr>
          <w:rtl/>
        </w:rPr>
        <w:t>ی</w:t>
      </w:r>
      <w:r w:rsidRPr="00DE1126">
        <w:rPr>
          <w:rtl/>
        </w:rPr>
        <w:t>د عل</w:t>
      </w:r>
      <w:r w:rsidR="00741AA8" w:rsidRPr="00DE1126">
        <w:rPr>
          <w:rtl/>
        </w:rPr>
        <w:t>ی</w:t>
      </w:r>
      <w:r w:rsidRPr="00DE1126">
        <w:rPr>
          <w:rtl/>
        </w:rPr>
        <w:t xml:space="preserve"> بن عبد الحم</w:t>
      </w:r>
      <w:r w:rsidR="00741AA8" w:rsidRPr="00DE1126">
        <w:rPr>
          <w:rtl/>
        </w:rPr>
        <w:t>ی</w:t>
      </w:r>
      <w:r w:rsidRPr="00DE1126">
        <w:rPr>
          <w:rtl/>
        </w:rPr>
        <w:t>د با سند خود از ابن محبوب و به طور مرفوع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هنگام</w:t>
      </w:r>
      <w:r w:rsidR="00741AA8" w:rsidRPr="00DE1126">
        <w:rPr>
          <w:rtl/>
        </w:rPr>
        <w:t>ی</w:t>
      </w:r>
      <w:r w:rsidRPr="00DE1126">
        <w:rPr>
          <w:rtl/>
        </w:rPr>
        <w:t xml:space="preserve"> که لشکر سف</w:t>
      </w:r>
      <w:r w:rsidR="00741AA8" w:rsidRPr="00DE1126">
        <w:rPr>
          <w:rtl/>
        </w:rPr>
        <w:t>ی</w:t>
      </w:r>
      <w:r w:rsidRPr="00DE1126">
        <w:rPr>
          <w:rtl/>
        </w:rPr>
        <w:t>ان</w:t>
      </w:r>
      <w:r w:rsidR="00741AA8" w:rsidRPr="00DE1126">
        <w:rPr>
          <w:rtl/>
        </w:rPr>
        <w:t>ی</w:t>
      </w:r>
      <w:r w:rsidRPr="00DE1126">
        <w:rPr>
          <w:rtl/>
        </w:rPr>
        <w:t xml:space="preserve"> در زم</w:t>
      </w:r>
      <w:r w:rsidR="00741AA8" w:rsidRPr="00DE1126">
        <w:rPr>
          <w:rtl/>
        </w:rPr>
        <w:t>ی</w:t>
      </w:r>
      <w:r w:rsidRPr="00DE1126">
        <w:rPr>
          <w:rtl/>
        </w:rPr>
        <w:t>ن فرو روند... قائم آن روز در مکّه و کنار کعبه است، بدان پناه آورده م</w:t>
      </w:r>
      <w:r w:rsidR="00741AA8" w:rsidRPr="00DE1126">
        <w:rPr>
          <w:rtl/>
        </w:rPr>
        <w:t>ی</w:t>
      </w:r>
      <w:r w:rsidR="00506612">
        <w:t>‌</w:t>
      </w:r>
      <w:r w:rsidRPr="00DE1126">
        <w:rPr>
          <w:rtl/>
        </w:rPr>
        <w:t>فرما</w:t>
      </w:r>
      <w:r w:rsidR="00741AA8" w:rsidRPr="00DE1126">
        <w:rPr>
          <w:rtl/>
        </w:rPr>
        <w:t>ی</w:t>
      </w:r>
      <w:r w:rsidRPr="00DE1126">
        <w:rPr>
          <w:rtl/>
        </w:rPr>
        <w:t>د: من ول</w:t>
      </w:r>
      <w:r w:rsidR="00741AA8" w:rsidRPr="00DE1126">
        <w:rPr>
          <w:rtl/>
        </w:rPr>
        <w:t>ی</w:t>
      </w:r>
      <w:r w:rsidRPr="00DE1126">
        <w:rPr>
          <w:rtl/>
        </w:rPr>
        <w:t>ّ خدا</w:t>
      </w:r>
      <w:r w:rsidR="00741AA8" w:rsidRPr="00DE1126">
        <w:rPr>
          <w:rtl/>
        </w:rPr>
        <w:t>ی</w:t>
      </w:r>
      <w:r w:rsidRPr="00DE1126">
        <w:rPr>
          <w:rtl/>
        </w:rPr>
        <w:t>م، من نزد</w:t>
      </w:r>
      <w:r w:rsidR="00741AA8" w:rsidRPr="00DE1126">
        <w:rPr>
          <w:rtl/>
        </w:rPr>
        <w:t>ی</w:t>
      </w:r>
      <w:r w:rsidRPr="00DE1126">
        <w:rPr>
          <w:rtl/>
        </w:rPr>
        <w:t>کتر</w:t>
      </w:r>
      <w:r w:rsidR="00741AA8" w:rsidRPr="00DE1126">
        <w:rPr>
          <w:rtl/>
        </w:rPr>
        <w:t>ی</w:t>
      </w:r>
      <w:r w:rsidRPr="00DE1126">
        <w:rPr>
          <w:rtl/>
        </w:rPr>
        <w:t>ن کس به خدا و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هستم.</w:t>
      </w:r>
    </w:p>
    <w:p w:rsidR="001E12DE" w:rsidRPr="00DE1126" w:rsidRDefault="001E12DE" w:rsidP="000E2F20">
      <w:pPr>
        <w:bidi/>
        <w:jc w:val="both"/>
        <w:rPr>
          <w:rtl/>
        </w:rPr>
      </w:pPr>
      <w:r w:rsidRPr="00DE1126">
        <w:rPr>
          <w:rtl/>
        </w:rPr>
        <w:t>پس هرکه در مورد آدم با من بحث کند، [ بداند که ] من نزد</w:t>
      </w:r>
      <w:r w:rsidR="00741AA8" w:rsidRPr="00DE1126">
        <w:rPr>
          <w:rtl/>
        </w:rPr>
        <w:t>ی</w:t>
      </w:r>
      <w:r w:rsidRPr="00DE1126">
        <w:rPr>
          <w:rtl/>
        </w:rPr>
        <w:t>کتر</w:t>
      </w:r>
      <w:r w:rsidR="00741AA8" w:rsidRPr="00DE1126">
        <w:rPr>
          <w:rtl/>
        </w:rPr>
        <w:t>ی</w:t>
      </w:r>
      <w:r w:rsidRPr="00DE1126">
        <w:rPr>
          <w:rtl/>
        </w:rPr>
        <w:t xml:space="preserve">ن کس به آدم هستم. </w:t>
      </w:r>
    </w:p>
    <w:p w:rsidR="001E12DE" w:rsidRPr="00DE1126" w:rsidRDefault="001E12DE" w:rsidP="000E2F20">
      <w:pPr>
        <w:bidi/>
        <w:jc w:val="both"/>
        <w:rPr>
          <w:rtl/>
        </w:rPr>
      </w:pPr>
      <w:r w:rsidRPr="00DE1126">
        <w:rPr>
          <w:rtl/>
        </w:rPr>
        <w:t>هر آنکه در مورد نوح با من به احتجاج بپردازد، [ بداند که ] من نزد</w:t>
      </w:r>
      <w:r w:rsidR="00741AA8" w:rsidRPr="00DE1126">
        <w:rPr>
          <w:rtl/>
        </w:rPr>
        <w:t>ی</w:t>
      </w:r>
      <w:r w:rsidRPr="00DE1126">
        <w:rPr>
          <w:rtl/>
        </w:rPr>
        <w:t>کتر</w:t>
      </w:r>
      <w:r w:rsidR="00741AA8" w:rsidRPr="00DE1126">
        <w:rPr>
          <w:rtl/>
        </w:rPr>
        <w:t>ی</w:t>
      </w:r>
      <w:r w:rsidRPr="00DE1126">
        <w:rPr>
          <w:rtl/>
        </w:rPr>
        <w:t>ن کس به نوحم.</w:t>
      </w:r>
    </w:p>
    <w:p w:rsidR="001E12DE" w:rsidRPr="00DE1126" w:rsidRDefault="001E12DE" w:rsidP="000E2F20">
      <w:pPr>
        <w:bidi/>
        <w:jc w:val="both"/>
        <w:rPr>
          <w:rtl/>
        </w:rPr>
      </w:pPr>
      <w:r w:rsidRPr="00DE1126">
        <w:rPr>
          <w:rtl/>
        </w:rPr>
        <w:t>هر 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ابراه</w:t>
      </w:r>
      <w:r w:rsidR="00741AA8" w:rsidRPr="00DE1126">
        <w:rPr>
          <w:rtl/>
        </w:rPr>
        <w:t>ی</w:t>
      </w:r>
      <w:r w:rsidRPr="00DE1126">
        <w:rPr>
          <w:rtl/>
        </w:rPr>
        <w:t>م با من به گفتگو بپردازد، [ بداند که ] من نزد</w:t>
      </w:r>
      <w:r w:rsidR="00741AA8" w:rsidRPr="00DE1126">
        <w:rPr>
          <w:rtl/>
        </w:rPr>
        <w:t>ی</w:t>
      </w:r>
      <w:r w:rsidRPr="00DE1126">
        <w:rPr>
          <w:rtl/>
        </w:rPr>
        <w:t>کتر</w:t>
      </w:r>
      <w:r w:rsidR="00741AA8" w:rsidRPr="00DE1126">
        <w:rPr>
          <w:rtl/>
        </w:rPr>
        <w:t>ی</w:t>
      </w:r>
      <w:r w:rsidRPr="00DE1126">
        <w:rPr>
          <w:rtl/>
        </w:rPr>
        <w:t>ن فرد به ابراه</w:t>
      </w:r>
      <w:r w:rsidR="00741AA8" w:rsidRPr="00DE1126">
        <w:rPr>
          <w:rtl/>
        </w:rPr>
        <w:t>ی</w:t>
      </w:r>
      <w:r w:rsidRPr="00DE1126">
        <w:rPr>
          <w:rtl/>
        </w:rPr>
        <w:t>م هستم.</w:t>
      </w:r>
    </w:p>
    <w:p w:rsidR="001E12DE" w:rsidRPr="00DE1126" w:rsidRDefault="001E12DE" w:rsidP="000E2F20">
      <w:pPr>
        <w:bidi/>
        <w:jc w:val="both"/>
        <w:rPr>
          <w:rtl/>
        </w:rPr>
      </w:pPr>
      <w:r w:rsidRPr="00DE1126">
        <w:rPr>
          <w:rtl/>
        </w:rPr>
        <w:t>هرکه در مورد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من بحث نما</w:t>
      </w:r>
      <w:r w:rsidR="00741AA8" w:rsidRPr="00DE1126">
        <w:rPr>
          <w:rtl/>
        </w:rPr>
        <w:t>ی</w:t>
      </w:r>
      <w:r w:rsidRPr="00DE1126">
        <w:rPr>
          <w:rtl/>
        </w:rPr>
        <w:t>د، [ بداند که ] من نزد</w:t>
      </w:r>
      <w:r w:rsidR="00741AA8" w:rsidRPr="00DE1126">
        <w:rPr>
          <w:rtl/>
        </w:rPr>
        <w:t>ی</w:t>
      </w:r>
      <w:r w:rsidRPr="00DE1126">
        <w:rPr>
          <w:rtl/>
        </w:rPr>
        <w:t>کتر</w:t>
      </w:r>
      <w:r w:rsidR="00741AA8" w:rsidRPr="00DE1126">
        <w:rPr>
          <w:rtl/>
        </w:rPr>
        <w:t>ی</w:t>
      </w:r>
      <w:r w:rsidRPr="00DE1126">
        <w:rPr>
          <w:rtl/>
        </w:rPr>
        <w:t>ن کس به ا</w:t>
      </w:r>
      <w:r w:rsidR="00741AA8" w:rsidRPr="00DE1126">
        <w:rPr>
          <w:rtl/>
        </w:rPr>
        <w:t>ی</w:t>
      </w:r>
      <w:r w:rsidRPr="00DE1126">
        <w:rPr>
          <w:rtl/>
        </w:rPr>
        <w:t>شانم.</w:t>
      </w:r>
    </w:p>
    <w:p w:rsidR="001E12DE" w:rsidRPr="00DE1126" w:rsidRDefault="001E12DE" w:rsidP="000E2F20">
      <w:pPr>
        <w:bidi/>
        <w:jc w:val="both"/>
        <w:rPr>
          <w:rtl/>
        </w:rPr>
      </w:pPr>
      <w:r w:rsidRPr="00DE1126">
        <w:rPr>
          <w:rtl/>
        </w:rPr>
        <w:t>هر آن کس که درباره</w:t>
      </w:r>
      <w:r w:rsidR="00506612">
        <w:t>‌</w:t>
      </w:r>
      <w:r w:rsidR="00741AA8" w:rsidRPr="00DE1126">
        <w:rPr>
          <w:rtl/>
        </w:rPr>
        <w:t>ی</w:t>
      </w:r>
      <w:r w:rsidRPr="00DE1126">
        <w:rPr>
          <w:rtl/>
        </w:rPr>
        <w:t xml:space="preserve"> پ</w:t>
      </w:r>
      <w:r w:rsidR="00741AA8" w:rsidRPr="00DE1126">
        <w:rPr>
          <w:rtl/>
        </w:rPr>
        <w:t>ی</w:t>
      </w:r>
      <w:r w:rsidRPr="00DE1126">
        <w:rPr>
          <w:rtl/>
        </w:rPr>
        <w:t>امبران با من به احتجاج بپردازد، [ بداند که ] من نزد</w:t>
      </w:r>
      <w:r w:rsidR="00741AA8" w:rsidRPr="00DE1126">
        <w:rPr>
          <w:rtl/>
        </w:rPr>
        <w:t>ی</w:t>
      </w:r>
      <w:r w:rsidRPr="00DE1126">
        <w:rPr>
          <w:rtl/>
        </w:rPr>
        <w:t>کتر</w:t>
      </w:r>
      <w:r w:rsidR="00741AA8" w:rsidRPr="00DE1126">
        <w:rPr>
          <w:rtl/>
        </w:rPr>
        <w:t>ی</w:t>
      </w:r>
      <w:r w:rsidRPr="00DE1126">
        <w:rPr>
          <w:rtl/>
        </w:rPr>
        <w:t>ن کس به آنها هستم.</w:t>
      </w:r>
    </w:p>
    <w:p w:rsidR="001E12DE" w:rsidRPr="00DE1126" w:rsidRDefault="001E12DE" w:rsidP="000E2F20">
      <w:pPr>
        <w:bidi/>
        <w:jc w:val="both"/>
        <w:rPr>
          <w:rtl/>
        </w:rPr>
      </w:pPr>
      <w:r w:rsidRPr="00DE1126">
        <w:rPr>
          <w:rtl/>
        </w:rPr>
        <w:t>خداوند تعال</w:t>
      </w:r>
      <w:r w:rsidR="00741AA8" w:rsidRPr="00DE1126">
        <w:rPr>
          <w:rtl/>
        </w:rPr>
        <w:t>ی</w:t>
      </w:r>
      <w:r w:rsidRPr="00DE1126">
        <w:rPr>
          <w:rtl/>
        </w:rPr>
        <w:t xml:space="preserve"> م</w:t>
      </w:r>
      <w:r w:rsidR="00741AA8" w:rsidRPr="00DE1126">
        <w:rPr>
          <w:rtl/>
        </w:rPr>
        <w:t>ی</w:t>
      </w:r>
      <w:r w:rsidR="00506612">
        <w:t>‌</w:t>
      </w:r>
      <w:r w:rsidRPr="00DE1126">
        <w:rPr>
          <w:rtl/>
        </w:rPr>
        <w:t>فرما</w:t>
      </w:r>
      <w:r w:rsidR="00741AA8" w:rsidRPr="00DE1126">
        <w:rPr>
          <w:rtl/>
        </w:rPr>
        <w:t>ی</w:t>
      </w:r>
      <w:r w:rsidRPr="00DE1126">
        <w:rPr>
          <w:rtl/>
        </w:rPr>
        <w:t>د: إِنَّ اللهَ اصْطَفَ</w:t>
      </w:r>
      <w:r w:rsidR="001B3869" w:rsidRPr="00DE1126">
        <w:rPr>
          <w:rtl/>
        </w:rPr>
        <w:t>ی</w:t>
      </w:r>
      <w:r w:rsidRPr="00DE1126">
        <w:rPr>
          <w:rtl/>
        </w:rPr>
        <w:t xml:space="preserve"> آدَمَ وَنُوحاً وَآلَ إِبْرَاهِ</w:t>
      </w:r>
      <w:r w:rsidR="000E2F20" w:rsidRPr="00DE1126">
        <w:rPr>
          <w:rtl/>
        </w:rPr>
        <w:t>ی</w:t>
      </w:r>
      <w:r w:rsidRPr="00DE1126">
        <w:rPr>
          <w:rtl/>
        </w:rPr>
        <w:t>مَ وَآلَ عِمْرَانَ عَلَ</w:t>
      </w:r>
      <w:r w:rsidR="001B3869" w:rsidRPr="00DE1126">
        <w:rPr>
          <w:rtl/>
        </w:rPr>
        <w:t>ی</w:t>
      </w:r>
      <w:r w:rsidRPr="00DE1126">
        <w:rPr>
          <w:rtl/>
        </w:rPr>
        <w:t xml:space="preserve"> الْعَالَمِ</w:t>
      </w:r>
      <w:r w:rsidR="000E2F20" w:rsidRPr="00DE1126">
        <w:rPr>
          <w:rtl/>
        </w:rPr>
        <w:t>ی</w:t>
      </w:r>
      <w:r w:rsidRPr="00DE1126">
        <w:rPr>
          <w:rtl/>
        </w:rPr>
        <w:t>نَ. ذُرِّ</w:t>
      </w:r>
      <w:r w:rsidR="000E2F20" w:rsidRPr="00DE1126">
        <w:rPr>
          <w:rtl/>
        </w:rPr>
        <w:t>ی</w:t>
      </w:r>
      <w:r w:rsidRPr="00DE1126">
        <w:rPr>
          <w:rtl/>
        </w:rPr>
        <w:t>ةً بَعْضُهَا مِنْ بَعْضٍ وَاللهُ سَمِ</w:t>
      </w:r>
      <w:r w:rsidR="000E2F20" w:rsidRPr="00DE1126">
        <w:rPr>
          <w:rtl/>
        </w:rPr>
        <w:t>ی</w:t>
      </w:r>
      <w:r w:rsidRPr="00DE1126">
        <w:rPr>
          <w:rtl/>
        </w:rPr>
        <w:t>عٌ عَلِ</w:t>
      </w:r>
      <w:r w:rsidR="000E2F20" w:rsidRPr="00DE1126">
        <w:rPr>
          <w:rtl/>
        </w:rPr>
        <w:t>ی</w:t>
      </w:r>
      <w:r w:rsidRPr="00DE1126">
        <w:rPr>
          <w:rtl/>
        </w:rPr>
        <w:t>مٌ،</w:t>
      </w:r>
      <w:r w:rsidRPr="00DE1126">
        <w:rPr>
          <w:rtl/>
        </w:rPr>
        <w:footnoteReference w:id="718"/>
      </w:r>
      <w:r w:rsidRPr="00DE1126">
        <w:rPr>
          <w:rtl/>
        </w:rPr>
        <w:t xml:space="preserve">به </w:t>
      </w:r>
      <w:r w:rsidR="000E2F20" w:rsidRPr="00DE1126">
        <w:rPr>
          <w:rtl/>
        </w:rPr>
        <w:t>ی</w:t>
      </w:r>
      <w:r w:rsidRPr="00DE1126">
        <w:rPr>
          <w:rtl/>
        </w:rPr>
        <w:t>ق</w:t>
      </w:r>
      <w:r w:rsidR="000E2F20" w:rsidRPr="00DE1126">
        <w:rPr>
          <w:rtl/>
        </w:rPr>
        <w:t>ی</w:t>
      </w:r>
      <w:r w:rsidRPr="00DE1126">
        <w:rPr>
          <w:rtl/>
        </w:rPr>
        <w:t>ن خداوند، آدم و نوح و خاندان ابراه</w:t>
      </w:r>
      <w:r w:rsidR="000E2F20" w:rsidRPr="00DE1126">
        <w:rPr>
          <w:rtl/>
        </w:rPr>
        <w:t>ی</w:t>
      </w:r>
      <w:r w:rsidRPr="00DE1126">
        <w:rPr>
          <w:rtl/>
        </w:rPr>
        <w:t>م و خاندان عمران را بر مردم جهان برتر</w:t>
      </w:r>
      <w:r w:rsidR="00741AA8" w:rsidRPr="00DE1126">
        <w:rPr>
          <w:rtl/>
        </w:rPr>
        <w:t>ی</w:t>
      </w:r>
      <w:r w:rsidRPr="00DE1126">
        <w:rPr>
          <w:rtl/>
        </w:rPr>
        <w:t xml:space="preserve"> داده است. فرزندان</w:t>
      </w:r>
      <w:r w:rsidR="00741AA8" w:rsidRPr="00DE1126">
        <w:rPr>
          <w:rtl/>
        </w:rPr>
        <w:t>ی</w:t>
      </w:r>
      <w:r w:rsidRPr="00DE1126">
        <w:rPr>
          <w:rtl/>
        </w:rPr>
        <w:t xml:space="preserve"> </w:t>
      </w:r>
      <w:r w:rsidR="001B3869" w:rsidRPr="00DE1126">
        <w:rPr>
          <w:rtl/>
        </w:rPr>
        <w:t>ک</w:t>
      </w:r>
      <w:r w:rsidRPr="00DE1126">
        <w:rPr>
          <w:rtl/>
        </w:rPr>
        <w:t>ه بعض</w:t>
      </w:r>
      <w:r w:rsidR="00741AA8" w:rsidRPr="00DE1126">
        <w:rPr>
          <w:rtl/>
        </w:rPr>
        <w:t>ی</w:t>
      </w:r>
      <w:r w:rsidRPr="00DE1126">
        <w:rPr>
          <w:rtl/>
        </w:rPr>
        <w:t xml:space="preserve"> از آنان از [ نسل‏ ] بعض</w:t>
      </w:r>
      <w:r w:rsidR="00741AA8" w:rsidRPr="00DE1126">
        <w:rPr>
          <w:rtl/>
        </w:rPr>
        <w:t>ی</w:t>
      </w:r>
      <w:r w:rsidRPr="00DE1126">
        <w:rPr>
          <w:rtl/>
        </w:rPr>
        <w:t xml:space="preserve"> د</w:t>
      </w:r>
      <w:r w:rsidR="000E2F20" w:rsidRPr="00DE1126">
        <w:rPr>
          <w:rtl/>
        </w:rPr>
        <w:t>ی</w:t>
      </w:r>
      <w:r w:rsidRPr="00DE1126">
        <w:rPr>
          <w:rtl/>
        </w:rPr>
        <w:t>گرند، و خداوند شنوا</w:t>
      </w:r>
      <w:r w:rsidR="00741AA8" w:rsidRPr="00DE1126">
        <w:rPr>
          <w:rtl/>
        </w:rPr>
        <w:t>ی</w:t>
      </w:r>
      <w:r w:rsidRPr="00DE1126">
        <w:rPr>
          <w:rtl/>
        </w:rPr>
        <w:t xml:space="preserve"> داناست. </w:t>
      </w:r>
    </w:p>
    <w:p w:rsidR="001E12DE" w:rsidRPr="00DE1126" w:rsidRDefault="001E12DE" w:rsidP="000E2F20">
      <w:pPr>
        <w:bidi/>
        <w:jc w:val="both"/>
        <w:rPr>
          <w:rtl/>
        </w:rPr>
      </w:pPr>
      <w:r w:rsidRPr="00DE1126">
        <w:rPr>
          <w:rtl/>
        </w:rPr>
        <w:t>من باق</w:t>
      </w:r>
      <w:r w:rsidR="00741AA8" w:rsidRPr="00DE1126">
        <w:rPr>
          <w:rtl/>
        </w:rPr>
        <w:t>ی</w:t>
      </w:r>
      <w:r w:rsidRPr="00DE1126">
        <w:rPr>
          <w:rtl/>
        </w:rPr>
        <w:t xml:space="preserve"> گذارده</w:t>
      </w:r>
      <w:r w:rsidR="00506612">
        <w:t>‌</w:t>
      </w:r>
      <w:r w:rsidR="00741AA8" w:rsidRPr="00DE1126">
        <w:rPr>
          <w:rtl/>
        </w:rPr>
        <w:t>ی</w:t>
      </w:r>
      <w:r w:rsidRPr="00DE1126">
        <w:rPr>
          <w:rtl/>
        </w:rPr>
        <w:t xml:space="preserve"> آدم، مختار نوح، برگز</w:t>
      </w:r>
      <w:r w:rsidR="00741AA8" w:rsidRPr="00DE1126">
        <w:rPr>
          <w:rtl/>
        </w:rPr>
        <w:t>ی</w:t>
      </w:r>
      <w:r w:rsidRPr="00DE1126">
        <w:rPr>
          <w:rtl/>
        </w:rPr>
        <w:t>ده</w:t>
      </w:r>
      <w:r w:rsidR="00506612">
        <w:t>‌</w:t>
      </w:r>
      <w:r w:rsidR="00741AA8" w:rsidRPr="00DE1126">
        <w:rPr>
          <w:rtl/>
        </w:rPr>
        <w:t>ی</w:t>
      </w:r>
      <w:r w:rsidRPr="00DE1126">
        <w:rPr>
          <w:rtl/>
        </w:rPr>
        <w:t xml:space="preserve"> ابراه</w:t>
      </w:r>
      <w:r w:rsidR="00741AA8" w:rsidRPr="00DE1126">
        <w:rPr>
          <w:rtl/>
        </w:rPr>
        <w:t>ی</w:t>
      </w:r>
      <w:r w:rsidRPr="00DE1126">
        <w:rPr>
          <w:rtl/>
        </w:rPr>
        <w:t>م‏ و گز</w:t>
      </w:r>
      <w:r w:rsidR="00741AA8" w:rsidRPr="00DE1126">
        <w:rPr>
          <w:rtl/>
        </w:rPr>
        <w:t>ی</w:t>
      </w:r>
      <w:r w:rsidRPr="00DE1126">
        <w:rPr>
          <w:rtl/>
        </w:rPr>
        <w:t>ده</w:t>
      </w:r>
      <w:r w:rsidR="00506612">
        <w:t>‌</w:t>
      </w:r>
      <w:r w:rsidR="00741AA8" w:rsidRPr="00DE1126">
        <w:rPr>
          <w:rtl/>
        </w:rPr>
        <w:t>ی</w:t>
      </w:r>
      <w:r w:rsidRPr="00DE1126">
        <w:rPr>
          <w:rtl/>
        </w:rPr>
        <w:t xml:space="preserve"> محمد هستم.</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هر کس با من درباره</w:t>
      </w:r>
      <w:r w:rsidR="00506612">
        <w:t>‌</w:t>
      </w:r>
      <w:r w:rsidR="00741AA8" w:rsidRPr="00DE1126">
        <w:rPr>
          <w:rtl/>
        </w:rPr>
        <w:t>ی</w:t>
      </w:r>
      <w:r w:rsidRPr="00DE1126">
        <w:rPr>
          <w:rtl/>
        </w:rPr>
        <w:t xml:space="preserve"> کتاب خدا احتجاج کند، من نزد</w:t>
      </w:r>
      <w:r w:rsidR="00741AA8" w:rsidRPr="00DE1126">
        <w:rPr>
          <w:rtl/>
        </w:rPr>
        <w:t>ی</w:t>
      </w:r>
      <w:r w:rsidRPr="00DE1126">
        <w:rPr>
          <w:rtl/>
        </w:rPr>
        <w:t>کتر</w:t>
      </w:r>
      <w:r w:rsidR="00741AA8" w:rsidRPr="00DE1126">
        <w:rPr>
          <w:rtl/>
        </w:rPr>
        <w:t>ی</w:t>
      </w:r>
      <w:r w:rsidRPr="00DE1126">
        <w:rPr>
          <w:rtl/>
        </w:rPr>
        <w:t>ن مردم به کتاب خدا هستم.</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هر آنکه با من در مورد سنّت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گفتگو کند، من نزد</w:t>
      </w:r>
      <w:r w:rsidR="00741AA8" w:rsidRPr="00DE1126">
        <w:rPr>
          <w:rtl/>
        </w:rPr>
        <w:t>ی</w:t>
      </w:r>
      <w:r w:rsidRPr="00DE1126">
        <w:rPr>
          <w:rtl/>
        </w:rPr>
        <w:t>کتر</w:t>
      </w:r>
      <w:r w:rsidR="00741AA8" w:rsidRPr="00DE1126">
        <w:rPr>
          <w:rtl/>
        </w:rPr>
        <w:t>ی</w:t>
      </w:r>
      <w:r w:rsidRPr="00DE1126">
        <w:rPr>
          <w:rtl/>
        </w:rPr>
        <w:t>ن مردم به سنّت و س</w:t>
      </w:r>
      <w:r w:rsidR="00741AA8" w:rsidRPr="00DE1126">
        <w:rPr>
          <w:rtl/>
        </w:rPr>
        <w:t>ی</w:t>
      </w:r>
      <w:r w:rsidRPr="00DE1126">
        <w:rPr>
          <w:rtl/>
        </w:rPr>
        <w:t>ره</w:t>
      </w:r>
      <w:r w:rsidR="00506612">
        <w:t>‌</w:t>
      </w:r>
      <w:r w:rsidR="00741AA8" w:rsidRPr="00DE1126">
        <w:rPr>
          <w:rtl/>
        </w:rPr>
        <w:t>ی</w:t>
      </w:r>
      <w:r w:rsidRPr="00DE1126">
        <w:rPr>
          <w:rtl/>
        </w:rPr>
        <w:t xml:space="preserve"> پ</w:t>
      </w:r>
      <w:r w:rsidR="00741AA8"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هستم.</w:t>
      </w:r>
    </w:p>
    <w:p w:rsidR="001E12DE" w:rsidRPr="00DE1126" w:rsidRDefault="001E12DE" w:rsidP="000E2F20">
      <w:pPr>
        <w:bidi/>
        <w:jc w:val="both"/>
        <w:rPr>
          <w:rtl/>
        </w:rPr>
      </w:pPr>
      <w:r w:rsidRPr="00DE1126">
        <w:rPr>
          <w:rtl/>
        </w:rPr>
        <w:t>کس</w:t>
      </w:r>
      <w:r w:rsidR="00741AA8" w:rsidRPr="00DE1126">
        <w:rPr>
          <w:rtl/>
        </w:rPr>
        <w:t>ی</w:t>
      </w:r>
      <w:r w:rsidRPr="00DE1126">
        <w:rPr>
          <w:rtl/>
        </w:rPr>
        <w:t xml:space="preserve"> را که سخن مرا م</w:t>
      </w:r>
      <w:r w:rsidR="00741AA8" w:rsidRPr="00DE1126">
        <w:rPr>
          <w:rtl/>
        </w:rPr>
        <w:t>ی</w:t>
      </w:r>
      <w:r w:rsidR="00506612">
        <w:t>‌</w:t>
      </w:r>
      <w:r w:rsidRPr="00DE1126">
        <w:rPr>
          <w:rtl/>
        </w:rPr>
        <w:t>شنود به خدا سوگند م</w:t>
      </w:r>
      <w:r w:rsidR="00741AA8" w:rsidRPr="00DE1126">
        <w:rPr>
          <w:rtl/>
        </w:rPr>
        <w:t>ی</w:t>
      </w:r>
      <w:r w:rsidR="00506612">
        <w:t>‌</w:t>
      </w:r>
      <w:r w:rsidRPr="00DE1126">
        <w:rPr>
          <w:rtl/>
        </w:rPr>
        <w:t>دهم که حاضر آن را به غائب برساند.</w:t>
      </w:r>
    </w:p>
    <w:p w:rsidR="001E12DE" w:rsidRPr="00DE1126" w:rsidRDefault="001E12DE" w:rsidP="000E2F20">
      <w:pPr>
        <w:bidi/>
        <w:jc w:val="both"/>
        <w:rPr>
          <w:rtl/>
        </w:rPr>
      </w:pPr>
      <w:r w:rsidRPr="00DE1126">
        <w:rPr>
          <w:rtl/>
        </w:rPr>
        <w:t xml:space="preserve">پس خداوند </w:t>
      </w:r>
      <w:r w:rsidR="00741AA8" w:rsidRPr="00DE1126">
        <w:rPr>
          <w:rtl/>
        </w:rPr>
        <w:t>ی</w:t>
      </w:r>
      <w:r w:rsidRPr="00DE1126">
        <w:rPr>
          <w:rtl/>
        </w:rPr>
        <w:t>اران او را که س</w:t>
      </w:r>
      <w:r w:rsidR="00741AA8" w:rsidRPr="00DE1126">
        <w:rPr>
          <w:rtl/>
        </w:rPr>
        <w:t>ی</w:t>
      </w:r>
      <w:r w:rsidRPr="00DE1126">
        <w:rPr>
          <w:rtl/>
        </w:rPr>
        <w:t>صد و س</w:t>
      </w:r>
      <w:r w:rsidR="00741AA8" w:rsidRPr="00DE1126">
        <w:rPr>
          <w:rtl/>
        </w:rPr>
        <w:t>ی</w:t>
      </w:r>
      <w:r w:rsidRPr="00DE1126">
        <w:rPr>
          <w:rtl/>
        </w:rPr>
        <w:t>زده مردند، بدون قرار قبل</w:t>
      </w:r>
      <w:r w:rsidR="00741AA8" w:rsidRPr="00DE1126">
        <w:rPr>
          <w:rtl/>
        </w:rPr>
        <w:t>ی</w:t>
      </w:r>
      <w:r w:rsidRPr="00DE1126">
        <w:rPr>
          <w:rtl/>
        </w:rPr>
        <w:t xml:space="preserve"> و در حال</w:t>
      </w:r>
      <w:r w:rsidR="00741AA8" w:rsidRPr="00DE1126">
        <w:rPr>
          <w:rtl/>
        </w:rPr>
        <w:t>ی</w:t>
      </w:r>
      <w:r w:rsidRPr="00DE1126">
        <w:rPr>
          <w:rtl/>
        </w:rPr>
        <w:t xml:space="preserve"> که [ پ</w:t>
      </w:r>
      <w:r w:rsidR="00741AA8" w:rsidRPr="00DE1126">
        <w:rPr>
          <w:rtl/>
        </w:rPr>
        <w:t>ی</w:t>
      </w:r>
      <w:r w:rsidRPr="00DE1126">
        <w:rPr>
          <w:rtl/>
        </w:rPr>
        <w:t>ش از آن ] مانند ابرها</w:t>
      </w:r>
      <w:r w:rsidR="00741AA8" w:rsidRPr="00DE1126">
        <w:rPr>
          <w:rtl/>
        </w:rPr>
        <w:t>ی</w:t>
      </w:r>
      <w:r w:rsidRPr="00DE1126">
        <w:rPr>
          <w:rtl/>
        </w:rPr>
        <w:t xml:space="preserve"> پا</w:t>
      </w:r>
      <w:r w:rsidR="00741AA8" w:rsidRPr="00DE1126">
        <w:rPr>
          <w:rtl/>
        </w:rPr>
        <w:t>یی</w:t>
      </w:r>
      <w:r w:rsidRPr="00DE1126">
        <w:rPr>
          <w:rtl/>
        </w:rPr>
        <w:t>ز</w:t>
      </w:r>
      <w:r w:rsidR="00741AA8" w:rsidRPr="00DE1126">
        <w:rPr>
          <w:rtl/>
        </w:rPr>
        <w:t>ی</w:t>
      </w:r>
      <w:r w:rsidRPr="00DE1126">
        <w:rPr>
          <w:rtl/>
        </w:rPr>
        <w:t xml:space="preserve"> [ پراکنده ] بودند، برا</w:t>
      </w:r>
      <w:r w:rsidR="00741AA8" w:rsidRPr="00DE1126">
        <w:rPr>
          <w:rtl/>
        </w:rPr>
        <w:t>ی</w:t>
      </w:r>
      <w:r w:rsidRPr="00DE1126">
        <w:rPr>
          <w:rtl/>
        </w:rPr>
        <w:t xml:space="preserve"> او گرد م</w:t>
      </w:r>
      <w:r w:rsidR="00741AA8" w:rsidRPr="00DE1126">
        <w:rPr>
          <w:rtl/>
        </w:rPr>
        <w:t>ی</w:t>
      </w:r>
      <w:r w:rsidR="00506612">
        <w:t>‌</w:t>
      </w:r>
      <w:r w:rsidRPr="00DE1126">
        <w:rPr>
          <w:rtl/>
        </w:rPr>
        <w:t>آورد، آنگاه ا</w:t>
      </w:r>
      <w:r w:rsidR="00741AA8" w:rsidRPr="00DE1126">
        <w:rPr>
          <w:rtl/>
        </w:rPr>
        <w:t>ی</w:t>
      </w:r>
      <w:r w:rsidRPr="00DE1126">
        <w:rPr>
          <w:rtl/>
        </w:rPr>
        <w:t>ن آ</w:t>
      </w:r>
      <w:r w:rsidR="00741AA8" w:rsidRPr="00DE1126">
        <w:rPr>
          <w:rtl/>
        </w:rPr>
        <w:t>ی</w:t>
      </w:r>
      <w:r w:rsidRPr="00DE1126">
        <w:rPr>
          <w:rtl/>
        </w:rPr>
        <w:t>ه را تلاوت کردند: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w:t>
      </w:r>
      <w:r w:rsidRPr="00DE1126">
        <w:rPr>
          <w:rtl/>
        </w:rPr>
        <w:footnoteReference w:id="719"/>
      </w:r>
      <w:r w:rsidRPr="00DE1126">
        <w:rPr>
          <w:rtl/>
        </w:rPr>
        <w:t xml:space="preserve">هر </w:t>
      </w:r>
      <w:r w:rsidR="001B3869" w:rsidRPr="00DE1126">
        <w:rPr>
          <w:rtl/>
        </w:rPr>
        <w:t>ک</w:t>
      </w:r>
      <w:r w:rsidRPr="00DE1126">
        <w:rPr>
          <w:rtl/>
        </w:rPr>
        <w:t xml:space="preserve">جا </w:t>
      </w:r>
      <w:r w:rsidR="001B3869" w:rsidRPr="00DE1126">
        <w:rPr>
          <w:rtl/>
        </w:rPr>
        <w:t>ک</w:t>
      </w:r>
      <w:r w:rsidRPr="00DE1126">
        <w:rPr>
          <w:rtl/>
        </w:rPr>
        <w:t>ه باش</w:t>
      </w:r>
      <w:r w:rsidR="000E2F20" w:rsidRPr="00DE1126">
        <w:rPr>
          <w:rtl/>
        </w:rPr>
        <w:t>ی</w:t>
      </w:r>
      <w:r w:rsidRPr="00DE1126">
        <w:rPr>
          <w:rtl/>
        </w:rPr>
        <w:t>د خداوند همگ</w:t>
      </w:r>
      <w:r w:rsidR="00741AA8" w:rsidRPr="00DE1126">
        <w:rPr>
          <w:rtl/>
        </w:rPr>
        <w:t>ی</w:t>
      </w:r>
      <w:r w:rsidRPr="00DE1126">
        <w:rPr>
          <w:rtl/>
        </w:rPr>
        <w:t xml:space="preserve"> شما را م</w:t>
      </w:r>
      <w:r w:rsidR="00741AA8" w:rsidRPr="00DE1126">
        <w:rPr>
          <w:rtl/>
        </w:rPr>
        <w:t>ی</w:t>
      </w:r>
      <w:r w:rsidRPr="00DE1126">
        <w:rPr>
          <w:rtl/>
        </w:rPr>
        <w:t>‏آورد. و آنان ب</w:t>
      </w:r>
      <w:r w:rsidR="00741AA8" w:rsidRPr="00DE1126">
        <w:rPr>
          <w:rtl/>
        </w:rPr>
        <w:t>ی</w:t>
      </w:r>
      <w:r w:rsidRPr="00DE1126">
        <w:rPr>
          <w:rtl/>
        </w:rPr>
        <w:t>ن رکن و مقام با ا</w:t>
      </w:r>
      <w:r w:rsidR="00741AA8" w:rsidRPr="00DE1126">
        <w:rPr>
          <w:rtl/>
        </w:rPr>
        <w:t>ی</w:t>
      </w:r>
      <w:r w:rsidRPr="00DE1126">
        <w:rPr>
          <w:rtl/>
        </w:rPr>
        <w:t>شان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همراه او عهد</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 xml:space="preserve">است که پدران او </w:t>
      </w:r>
      <w:r w:rsidR="00741AA8" w:rsidRPr="00DE1126">
        <w:rPr>
          <w:rtl/>
        </w:rPr>
        <w:t>ی</w:t>
      </w:r>
      <w:r w:rsidRPr="00DE1126">
        <w:rPr>
          <w:rtl/>
        </w:rPr>
        <w:t>ک</w:t>
      </w:r>
      <w:r w:rsidR="00741AA8" w:rsidRPr="00DE1126">
        <w:rPr>
          <w:rtl/>
        </w:rPr>
        <w:t>ی</w:t>
      </w:r>
      <w:r w:rsidRPr="00DE1126">
        <w:rPr>
          <w:rtl/>
        </w:rPr>
        <w:t xml:space="preserve"> پس از د</w:t>
      </w:r>
      <w:r w:rsidR="00741AA8" w:rsidRPr="00DE1126">
        <w:rPr>
          <w:rtl/>
        </w:rPr>
        <w:t>ی</w:t>
      </w:r>
      <w:r w:rsidRPr="00DE1126">
        <w:rPr>
          <w:rtl/>
        </w:rPr>
        <w:t>گر</w:t>
      </w:r>
      <w:r w:rsidR="00741AA8" w:rsidRPr="00DE1126">
        <w:rPr>
          <w:rtl/>
        </w:rPr>
        <w:t>ی</w:t>
      </w:r>
      <w:r w:rsidRPr="00DE1126">
        <w:rPr>
          <w:rtl/>
        </w:rPr>
        <w:t xml:space="preserve"> آن را با خود آورده</w:t>
      </w:r>
      <w:r w:rsidR="00506612">
        <w:t>‌</w:t>
      </w:r>
      <w:r w:rsidRPr="00DE1126">
        <w:rPr>
          <w:rtl/>
        </w:rPr>
        <w:t>اند.</w:t>
      </w:r>
    </w:p>
    <w:p w:rsidR="001E12DE" w:rsidRPr="00DE1126" w:rsidRDefault="001E12DE" w:rsidP="000E2F20">
      <w:pPr>
        <w:bidi/>
        <w:jc w:val="both"/>
        <w:rPr>
          <w:rtl/>
        </w:rPr>
      </w:pPr>
      <w:r w:rsidRPr="00DE1126">
        <w:rPr>
          <w:rtl/>
        </w:rPr>
        <w:t>اگرچ</w:t>
      </w:r>
      <w:r w:rsidR="00741AA8" w:rsidRPr="00DE1126">
        <w:rPr>
          <w:rtl/>
        </w:rPr>
        <w:t>ی</w:t>
      </w:r>
      <w:r w:rsidRPr="00DE1126">
        <w:rPr>
          <w:rtl/>
        </w:rPr>
        <w:t>ز</w:t>
      </w:r>
      <w:r w:rsidR="00741AA8" w:rsidRPr="00DE1126">
        <w:rPr>
          <w:rtl/>
        </w:rPr>
        <w:t>ی</w:t>
      </w:r>
      <w:r w:rsidRPr="00DE1126">
        <w:rPr>
          <w:rtl/>
        </w:rPr>
        <w:t xml:space="preserve"> از ا</w:t>
      </w:r>
      <w:r w:rsidR="00741AA8" w:rsidRPr="00DE1126">
        <w:rPr>
          <w:rtl/>
        </w:rPr>
        <w:t>ی</w:t>
      </w:r>
      <w:r w:rsidRPr="00DE1126">
        <w:rPr>
          <w:rtl/>
        </w:rPr>
        <w:t>ن امور بر مردم مشتبه شود، ندا</w:t>
      </w:r>
      <w:r w:rsidR="00741AA8" w:rsidRPr="00DE1126">
        <w:rPr>
          <w:rtl/>
        </w:rPr>
        <w:t>ی</w:t>
      </w:r>
      <w:r w:rsidRPr="00DE1126">
        <w:rPr>
          <w:rtl/>
        </w:rPr>
        <w:t xml:space="preserve"> آسمان</w:t>
      </w:r>
      <w:r w:rsidR="00741AA8" w:rsidRPr="00DE1126">
        <w:rPr>
          <w:rtl/>
        </w:rPr>
        <w:t>ی</w:t>
      </w:r>
      <w:r w:rsidRPr="00DE1126">
        <w:rPr>
          <w:rtl/>
        </w:rPr>
        <w:t xml:space="preserve"> مشتبه نم</w:t>
      </w:r>
      <w:r w:rsidR="00741AA8" w:rsidRPr="00DE1126">
        <w:rPr>
          <w:rtl/>
        </w:rPr>
        <w:t>ی</w:t>
      </w:r>
      <w:r w:rsidR="00506612">
        <w:t>‌</w:t>
      </w:r>
      <w:r w:rsidRPr="00DE1126">
        <w:rPr>
          <w:rtl/>
        </w:rPr>
        <w:t>شود، آن هنگام که نام او و پدرش را ندا کنند.»</w:t>
      </w:r>
    </w:p>
    <w:p w:rsidR="001E12DE" w:rsidRPr="00DE1126" w:rsidRDefault="001E12DE" w:rsidP="000E2F20">
      <w:pPr>
        <w:bidi/>
        <w:jc w:val="both"/>
        <w:rPr>
          <w:rtl/>
        </w:rPr>
      </w:pPr>
      <w:r w:rsidRPr="00DE1126">
        <w:rPr>
          <w:rtl/>
        </w:rPr>
        <w:t>همان 52 /306 از امام ز</w:t>
      </w:r>
      <w:r w:rsidR="00741AA8" w:rsidRPr="00DE1126">
        <w:rPr>
          <w:rtl/>
        </w:rPr>
        <w:t>ی</w:t>
      </w:r>
      <w:r w:rsidRPr="00DE1126">
        <w:rPr>
          <w:rtl/>
        </w:rPr>
        <w:t>ن العابد</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نقل م</w:t>
      </w:r>
      <w:r w:rsidR="00741AA8" w:rsidRPr="00DE1126">
        <w:rPr>
          <w:rtl/>
        </w:rPr>
        <w:t>ی</w:t>
      </w:r>
      <w:r w:rsidR="00506612">
        <w:t>‌</w:t>
      </w:r>
      <w:r w:rsidRPr="00DE1126">
        <w:rPr>
          <w:rtl/>
        </w:rPr>
        <w:t>کند که در پاره</w:t>
      </w:r>
      <w:r w:rsidR="00506612">
        <w:t>‌</w:t>
      </w:r>
      <w:r w:rsidRPr="00DE1126">
        <w:rPr>
          <w:rtl/>
        </w:rPr>
        <w:t>ا</w:t>
      </w:r>
      <w:r w:rsidR="00741AA8" w:rsidRPr="00DE1126">
        <w:rPr>
          <w:rtl/>
        </w:rPr>
        <w:t>ی</w:t>
      </w:r>
      <w:r w:rsidRPr="00DE1126">
        <w:rPr>
          <w:rtl/>
        </w:rPr>
        <w:t xml:space="preserve"> از آن آمده است: «امام عل</w:t>
      </w:r>
      <w:r w:rsidR="00741AA8" w:rsidRPr="00DE1126">
        <w:rPr>
          <w:rtl/>
        </w:rPr>
        <w:t>ی</w:t>
      </w:r>
      <w:r w:rsidRPr="00DE1126">
        <w:rPr>
          <w:rtl/>
        </w:rPr>
        <w:t>ه السلام</w:t>
      </w:r>
      <w:r w:rsidR="00E67179" w:rsidRPr="00DE1126">
        <w:rPr>
          <w:rtl/>
        </w:rPr>
        <w:t xml:space="preserve"> </w:t>
      </w:r>
      <w:r w:rsidRPr="00DE1126">
        <w:rPr>
          <w:rtl/>
        </w:rPr>
        <w:t>ز</w:t>
      </w:r>
      <w:r w:rsidR="00741AA8" w:rsidRPr="00DE1126">
        <w:rPr>
          <w:rtl/>
        </w:rPr>
        <w:t>ی</w:t>
      </w:r>
      <w:r w:rsidRPr="00DE1126">
        <w:rPr>
          <w:rtl/>
        </w:rPr>
        <w:t>ر درخت</w:t>
      </w:r>
      <w:r w:rsidR="00741AA8" w:rsidRPr="00DE1126">
        <w:rPr>
          <w:rtl/>
        </w:rPr>
        <w:t>ی</w:t>
      </w:r>
      <w:r w:rsidRPr="00DE1126">
        <w:rPr>
          <w:rtl/>
        </w:rPr>
        <w:t xml:space="preserve"> خاردار م</w:t>
      </w:r>
      <w:r w:rsidR="00741AA8" w:rsidRPr="00DE1126">
        <w:rPr>
          <w:rtl/>
        </w:rPr>
        <w:t>ی</w:t>
      </w:r>
      <w:r w:rsidR="00506612">
        <w:t>‌</w:t>
      </w:r>
      <w:r w:rsidRPr="00DE1126">
        <w:rPr>
          <w:rtl/>
        </w:rPr>
        <w:t>نش</w:t>
      </w:r>
      <w:r w:rsidR="00741AA8" w:rsidRPr="00DE1126">
        <w:rPr>
          <w:rtl/>
        </w:rPr>
        <w:t>ی</w:t>
      </w:r>
      <w:r w:rsidRPr="00DE1126">
        <w:rPr>
          <w:rtl/>
        </w:rPr>
        <w:t>ند. جبرئ</w:t>
      </w:r>
      <w:r w:rsidR="00741AA8" w:rsidRPr="00DE1126">
        <w:rPr>
          <w:rtl/>
        </w:rPr>
        <w:t>ی</w:t>
      </w:r>
      <w:r w:rsidRPr="00DE1126">
        <w:rPr>
          <w:rtl/>
        </w:rPr>
        <w:t>ل عل</w:t>
      </w:r>
      <w:r w:rsidR="00741AA8" w:rsidRPr="00DE1126">
        <w:rPr>
          <w:rtl/>
        </w:rPr>
        <w:t>ی</w:t>
      </w:r>
      <w:r w:rsidRPr="00DE1126">
        <w:rPr>
          <w:rtl/>
        </w:rPr>
        <w:t>ه السلام</w:t>
      </w:r>
      <w:r w:rsidR="00E67179" w:rsidRPr="00DE1126">
        <w:rPr>
          <w:rtl/>
        </w:rPr>
        <w:t xml:space="preserve"> </w:t>
      </w:r>
      <w:r w:rsidRPr="00DE1126">
        <w:rPr>
          <w:rtl/>
        </w:rPr>
        <w:t>در چهره</w:t>
      </w:r>
      <w:r w:rsidR="00506612">
        <w:t>‌</w:t>
      </w:r>
      <w:r w:rsidR="00741AA8" w:rsidRPr="00DE1126">
        <w:rPr>
          <w:rtl/>
        </w:rPr>
        <w:t>ی</w:t>
      </w:r>
      <w:r w:rsidRPr="00DE1126">
        <w:rPr>
          <w:rtl/>
        </w:rPr>
        <w:t xml:space="preserve"> مرد</w:t>
      </w:r>
      <w:r w:rsidR="00741AA8" w:rsidRPr="00DE1126">
        <w:rPr>
          <w:rtl/>
        </w:rPr>
        <w:t>ی</w:t>
      </w:r>
      <w:r w:rsidRPr="00DE1126">
        <w:rPr>
          <w:rtl/>
        </w:rPr>
        <w:t xml:space="preserve"> از [ قب</w:t>
      </w:r>
      <w:r w:rsidR="00741AA8" w:rsidRPr="00DE1126">
        <w:rPr>
          <w:rtl/>
        </w:rPr>
        <w:t>ی</w:t>
      </w:r>
      <w:r w:rsidRPr="00DE1126">
        <w:rPr>
          <w:rtl/>
        </w:rPr>
        <w:t>له</w:t>
      </w:r>
      <w:r w:rsidR="00506612">
        <w:t>‌</w:t>
      </w:r>
      <w:r w:rsidR="00741AA8" w:rsidRPr="00DE1126">
        <w:rPr>
          <w:rtl/>
        </w:rPr>
        <w:t>ی</w:t>
      </w:r>
      <w:r w:rsidRPr="00DE1126">
        <w:rPr>
          <w:rtl/>
        </w:rPr>
        <w:t> ] کلب نزد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د و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بنده</w:t>
      </w:r>
      <w:r w:rsidR="00506612">
        <w:t>‌</w:t>
      </w:r>
      <w:r w:rsidR="00741AA8" w:rsidRPr="00DE1126">
        <w:rPr>
          <w:rtl/>
        </w:rPr>
        <w:t>ی</w:t>
      </w:r>
      <w:r w:rsidRPr="00DE1126">
        <w:rPr>
          <w:rtl/>
        </w:rPr>
        <w:t xml:space="preserve"> خدا</w:t>
      </w:r>
      <w:r w:rsidR="00506612">
        <w:t>‌</w:t>
      </w:r>
      <w:r w:rsidRPr="00DE1126">
        <w:rPr>
          <w:rtl/>
        </w:rPr>
        <w:t>! چرا ا</w:t>
      </w:r>
      <w:r w:rsidR="00741AA8" w:rsidRPr="00DE1126">
        <w:rPr>
          <w:rtl/>
        </w:rPr>
        <w:t>ی</w:t>
      </w:r>
      <w:r w:rsidRPr="00DE1126">
        <w:rPr>
          <w:rtl/>
        </w:rPr>
        <w:t>نجا نشسته</w:t>
      </w:r>
      <w:r w:rsidR="00506612">
        <w:t>‌</w:t>
      </w:r>
      <w:r w:rsidRPr="00DE1126">
        <w:rPr>
          <w:rtl/>
        </w:rPr>
        <w:t>ا</w:t>
      </w:r>
      <w:r w:rsidR="00741AA8" w:rsidRPr="00DE1126">
        <w:rPr>
          <w:rtl/>
        </w:rPr>
        <w:t>ی</w:t>
      </w:r>
      <w:r w:rsidRPr="00DE1126">
        <w:rPr>
          <w:rtl/>
        </w:rPr>
        <w:t>؟ ا</w:t>
      </w:r>
      <w:r w:rsidR="00741AA8" w:rsidRPr="00DE1126">
        <w:rPr>
          <w:rtl/>
        </w:rPr>
        <w:t>ی</w:t>
      </w:r>
      <w:r w:rsidRPr="00DE1126">
        <w:rPr>
          <w:rtl/>
        </w:rPr>
        <w:t>شان 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 xml:space="preserve"> بنده</w:t>
      </w:r>
      <w:r w:rsidR="00506612">
        <w:t>‌</w:t>
      </w:r>
      <w:r w:rsidR="00741AA8" w:rsidRPr="00DE1126">
        <w:rPr>
          <w:rtl/>
        </w:rPr>
        <w:t>ی</w:t>
      </w:r>
      <w:r w:rsidRPr="00DE1126">
        <w:rPr>
          <w:rtl/>
        </w:rPr>
        <w:t xml:space="preserve"> خدا</w:t>
      </w:r>
      <w:r w:rsidR="00506612">
        <w:t>‌</w:t>
      </w:r>
      <w:r w:rsidRPr="00DE1126">
        <w:rPr>
          <w:rtl/>
        </w:rPr>
        <w:t>! منتظر آنم که شب فرا رسد و به سو</w:t>
      </w:r>
      <w:r w:rsidR="00741AA8" w:rsidRPr="00DE1126">
        <w:rPr>
          <w:rtl/>
        </w:rPr>
        <w:t>ی</w:t>
      </w:r>
      <w:r w:rsidRPr="00DE1126">
        <w:rPr>
          <w:rtl/>
        </w:rPr>
        <w:t xml:space="preserve"> مکّه بروم، خوش ندارم در ا</w:t>
      </w:r>
      <w:r w:rsidR="00741AA8" w:rsidRPr="00DE1126">
        <w:rPr>
          <w:rtl/>
        </w:rPr>
        <w:t>ی</w:t>
      </w:r>
      <w:r w:rsidRPr="00DE1126">
        <w:rPr>
          <w:rtl/>
        </w:rPr>
        <w:t>ن گرما خارج شوم. پس جبرئ</w:t>
      </w:r>
      <w:r w:rsidR="00741AA8" w:rsidRPr="00DE1126">
        <w:rPr>
          <w:rtl/>
        </w:rPr>
        <w:t>ی</w:t>
      </w:r>
      <w:r w:rsidRPr="00DE1126">
        <w:rPr>
          <w:rtl/>
        </w:rPr>
        <w:t>ل م</w:t>
      </w:r>
      <w:r w:rsidR="00741AA8" w:rsidRPr="00DE1126">
        <w:rPr>
          <w:rtl/>
        </w:rPr>
        <w:t>ی</w:t>
      </w:r>
      <w:r w:rsidR="00506612">
        <w:t>‌</w:t>
      </w:r>
      <w:r w:rsidRPr="00DE1126">
        <w:rPr>
          <w:rtl/>
        </w:rPr>
        <w:t>خندد. چون م</w:t>
      </w:r>
      <w:r w:rsidR="00741AA8" w:rsidRPr="00DE1126">
        <w:rPr>
          <w:rtl/>
        </w:rPr>
        <w:t>ی</w:t>
      </w:r>
      <w:r w:rsidR="00506612">
        <w:t>‌</w:t>
      </w:r>
      <w:r w:rsidRPr="00DE1126">
        <w:rPr>
          <w:rtl/>
        </w:rPr>
        <w:t>خندد امام در م</w:t>
      </w:r>
      <w:r w:rsidR="00741AA8" w:rsidRPr="00DE1126">
        <w:rPr>
          <w:rtl/>
        </w:rPr>
        <w:t>ی</w:t>
      </w:r>
      <w:r w:rsidR="00506612">
        <w:t>‌</w:t>
      </w:r>
      <w:r w:rsidR="00741AA8" w:rsidRPr="00DE1126">
        <w:rPr>
          <w:rtl/>
        </w:rPr>
        <w:t>ی</w:t>
      </w:r>
      <w:r w:rsidRPr="00DE1126">
        <w:rPr>
          <w:rtl/>
        </w:rPr>
        <w:t>ابد که او جبرئ</w:t>
      </w:r>
      <w:r w:rsidR="00741AA8" w:rsidRPr="00DE1126">
        <w:rPr>
          <w:rtl/>
        </w:rPr>
        <w:t>ی</w:t>
      </w:r>
      <w:r w:rsidRPr="00DE1126">
        <w:rPr>
          <w:rtl/>
        </w:rPr>
        <w:t>ل است. جبرئ</w:t>
      </w:r>
      <w:r w:rsidR="00741AA8" w:rsidRPr="00DE1126">
        <w:rPr>
          <w:rtl/>
        </w:rPr>
        <w:t>ی</w:t>
      </w:r>
      <w:r w:rsidRPr="00DE1126">
        <w:rPr>
          <w:rtl/>
        </w:rPr>
        <w:t>ل دست ا</w:t>
      </w:r>
      <w:r w:rsidR="00741AA8" w:rsidRPr="00DE1126">
        <w:rPr>
          <w:rtl/>
        </w:rPr>
        <w:t>ی</w:t>
      </w:r>
      <w:r w:rsidRPr="00DE1126">
        <w:rPr>
          <w:rtl/>
        </w:rPr>
        <w:t>شان را م</w:t>
      </w:r>
      <w:r w:rsidR="00741AA8" w:rsidRPr="00DE1126">
        <w:rPr>
          <w:rtl/>
        </w:rPr>
        <w:t>ی</w:t>
      </w:r>
      <w:r w:rsidR="00506612">
        <w:t>‌</w:t>
      </w:r>
      <w:r w:rsidRPr="00DE1126">
        <w:rPr>
          <w:rtl/>
        </w:rPr>
        <w:t>گ</w:t>
      </w:r>
      <w:r w:rsidR="00741AA8" w:rsidRPr="00DE1126">
        <w:rPr>
          <w:rtl/>
        </w:rPr>
        <w:t>ی</w:t>
      </w:r>
      <w:r w:rsidRPr="00DE1126">
        <w:rPr>
          <w:rtl/>
        </w:rPr>
        <w:t>رد، دست م</w:t>
      </w:r>
      <w:r w:rsidR="00741AA8" w:rsidRPr="00DE1126">
        <w:rPr>
          <w:rtl/>
        </w:rPr>
        <w:t>ی</w:t>
      </w:r>
      <w:r w:rsidR="00506612">
        <w:t>‌</w:t>
      </w:r>
      <w:r w:rsidRPr="00DE1126">
        <w:rPr>
          <w:rtl/>
        </w:rPr>
        <w:t>دهد، سلام م</w:t>
      </w:r>
      <w:r w:rsidR="00741AA8" w:rsidRPr="00DE1126">
        <w:rPr>
          <w:rtl/>
        </w:rPr>
        <w:t>ی</w:t>
      </w:r>
      <w:r w:rsidR="00506612">
        <w:t>‌</w:t>
      </w:r>
      <w:r w:rsidRPr="00DE1126">
        <w:rPr>
          <w:rtl/>
        </w:rPr>
        <w:t>کند و م</w:t>
      </w:r>
      <w:r w:rsidR="00741AA8" w:rsidRPr="00DE1126">
        <w:rPr>
          <w:rtl/>
        </w:rPr>
        <w:t>ی</w:t>
      </w:r>
      <w:r w:rsidR="00506612">
        <w:t>‌</w:t>
      </w:r>
      <w:r w:rsidRPr="00DE1126">
        <w:rPr>
          <w:rtl/>
        </w:rPr>
        <w:t>گو</w:t>
      </w:r>
      <w:r w:rsidR="00741AA8" w:rsidRPr="00DE1126">
        <w:rPr>
          <w:rtl/>
        </w:rPr>
        <w:t>ی</w:t>
      </w:r>
      <w:r w:rsidRPr="00DE1126">
        <w:rPr>
          <w:rtl/>
        </w:rPr>
        <w:t>د: برخ</w:t>
      </w:r>
      <w:r w:rsidR="00741AA8" w:rsidRPr="00DE1126">
        <w:rPr>
          <w:rtl/>
        </w:rPr>
        <w:t>ی</w:t>
      </w:r>
      <w:r w:rsidRPr="00DE1126">
        <w:rPr>
          <w:rtl/>
        </w:rPr>
        <w:t>ز، و اسب</w:t>
      </w:r>
      <w:r w:rsidR="00741AA8" w:rsidRPr="00DE1126">
        <w:rPr>
          <w:rtl/>
        </w:rPr>
        <w:t>ی</w:t>
      </w:r>
      <w:r w:rsidRPr="00DE1126">
        <w:rPr>
          <w:rtl/>
        </w:rPr>
        <w:t xml:space="preserve"> براق نام برا</w:t>
      </w:r>
      <w:r w:rsidR="00741AA8" w:rsidRPr="00DE1126">
        <w:rPr>
          <w:rtl/>
        </w:rPr>
        <w:t>ی</w:t>
      </w:r>
      <w:r w:rsidRPr="00DE1126">
        <w:rPr>
          <w:rtl/>
        </w:rPr>
        <w:t xml:space="preserve"> ا</w:t>
      </w:r>
      <w:r w:rsidR="00741AA8" w:rsidRPr="00DE1126">
        <w:rPr>
          <w:rtl/>
        </w:rPr>
        <w:t>ی</w:t>
      </w:r>
      <w:r w:rsidRPr="00DE1126">
        <w:rPr>
          <w:rtl/>
        </w:rPr>
        <w:t>شان م</w:t>
      </w:r>
      <w:r w:rsidR="00741AA8" w:rsidRPr="00DE1126">
        <w:rPr>
          <w:rtl/>
        </w:rPr>
        <w:t>ی</w:t>
      </w:r>
      <w:r w:rsidR="00506612">
        <w:t>‌</w:t>
      </w:r>
      <w:r w:rsidRPr="00DE1126">
        <w:rPr>
          <w:rtl/>
        </w:rPr>
        <w:t>آورد. حضرت بر آن سوار م</w:t>
      </w:r>
      <w:r w:rsidR="00741AA8" w:rsidRPr="00DE1126">
        <w:rPr>
          <w:rtl/>
        </w:rPr>
        <w:t>ی</w:t>
      </w:r>
      <w:r w:rsidR="00506612">
        <w:t>‌</w:t>
      </w:r>
      <w:r w:rsidRPr="00DE1126">
        <w:rPr>
          <w:rtl/>
        </w:rPr>
        <w:t>شوند تا آنکه به کوه رضوَ</w:t>
      </w:r>
      <w:r w:rsidR="00741AA8" w:rsidRPr="00DE1126">
        <w:rPr>
          <w:rtl/>
        </w:rPr>
        <w:t>ی</w:t>
      </w:r>
      <w:r w:rsidRPr="00DE1126">
        <w:rPr>
          <w:rtl/>
        </w:rPr>
        <w:t xml:space="preserve"> برسند.</w:t>
      </w:r>
    </w:p>
    <w:p w:rsidR="001E12DE" w:rsidRPr="00DE1126" w:rsidRDefault="001E12DE" w:rsidP="000E2F20">
      <w:pPr>
        <w:bidi/>
        <w:jc w:val="both"/>
        <w:rPr>
          <w:rtl/>
        </w:rPr>
      </w:pPr>
      <w:r w:rsidRPr="00DE1126">
        <w:rPr>
          <w:rtl/>
        </w:rPr>
        <w:t>آنگاه محمد و عل</w:t>
      </w:r>
      <w:r w:rsidR="00741AA8" w:rsidRPr="00DE1126">
        <w:rPr>
          <w:rtl/>
        </w:rPr>
        <w:t>ی</w:t>
      </w:r>
      <w:r w:rsidRPr="00DE1126">
        <w:rPr>
          <w:rtl/>
        </w:rPr>
        <w:t xml:space="preserve"> م</w:t>
      </w:r>
      <w:r w:rsidR="00741AA8" w:rsidRPr="00DE1126">
        <w:rPr>
          <w:rtl/>
        </w:rPr>
        <w:t>ی</w:t>
      </w:r>
      <w:r w:rsidR="00506612">
        <w:t>‌</w:t>
      </w:r>
      <w:r w:rsidRPr="00DE1126">
        <w:rPr>
          <w:rtl/>
        </w:rPr>
        <w:t>آ</w:t>
      </w:r>
      <w:r w:rsidR="00741AA8" w:rsidRPr="00DE1126">
        <w:rPr>
          <w:rtl/>
        </w:rPr>
        <w:t>ی</w:t>
      </w:r>
      <w:r w:rsidRPr="00DE1126">
        <w:rPr>
          <w:rtl/>
        </w:rPr>
        <w:t>ند و پ</w:t>
      </w:r>
      <w:r w:rsidR="00741AA8" w:rsidRPr="00DE1126">
        <w:rPr>
          <w:rtl/>
        </w:rPr>
        <w:t>ی</w:t>
      </w:r>
      <w:r w:rsidRPr="00DE1126">
        <w:rPr>
          <w:rtl/>
        </w:rPr>
        <w:t>مان</w:t>
      </w:r>
      <w:r w:rsidR="00741AA8" w:rsidRPr="00DE1126">
        <w:rPr>
          <w:rtl/>
        </w:rPr>
        <w:t>ی</w:t>
      </w:r>
      <w:r w:rsidRPr="00DE1126">
        <w:rPr>
          <w:rtl/>
        </w:rPr>
        <w:t xml:space="preserve"> م</w:t>
      </w:r>
      <w:r w:rsidR="00741AA8" w:rsidRPr="00DE1126">
        <w:rPr>
          <w:rtl/>
        </w:rPr>
        <w:t>ی</w:t>
      </w:r>
      <w:r w:rsidR="00506612">
        <w:t>‌</w:t>
      </w:r>
      <w:r w:rsidRPr="00DE1126">
        <w:rPr>
          <w:rtl/>
        </w:rPr>
        <w:t>نو</w:t>
      </w:r>
      <w:r w:rsidR="00741AA8" w:rsidRPr="00DE1126">
        <w:rPr>
          <w:rtl/>
        </w:rPr>
        <w:t>ی</w:t>
      </w:r>
      <w:r w:rsidRPr="00DE1126">
        <w:rPr>
          <w:rtl/>
        </w:rPr>
        <w:t>سند تا ا</w:t>
      </w:r>
      <w:r w:rsidR="00741AA8" w:rsidRPr="00DE1126">
        <w:rPr>
          <w:rtl/>
        </w:rPr>
        <w:t>ی</w:t>
      </w:r>
      <w:r w:rsidRPr="00DE1126">
        <w:rPr>
          <w:rtl/>
        </w:rPr>
        <w:t>شان برا</w:t>
      </w:r>
      <w:r w:rsidR="00741AA8" w:rsidRPr="00DE1126">
        <w:rPr>
          <w:rtl/>
        </w:rPr>
        <w:t>ی</w:t>
      </w:r>
      <w:r w:rsidRPr="00DE1126">
        <w:rPr>
          <w:rtl/>
        </w:rPr>
        <w:t xml:space="preserve"> مردم بخواند. سپس به مکّه م</w:t>
      </w:r>
      <w:r w:rsidR="00741AA8" w:rsidRPr="00DE1126">
        <w:rPr>
          <w:rtl/>
        </w:rPr>
        <w:t>ی</w:t>
      </w:r>
      <w:r w:rsidR="00506612">
        <w:t>‌</w:t>
      </w:r>
      <w:r w:rsidRPr="00DE1126">
        <w:rPr>
          <w:rtl/>
        </w:rPr>
        <w:t>رود. مردم آنجا جمع شده</w:t>
      </w:r>
      <w:r w:rsidR="00506612">
        <w:t>‌</w:t>
      </w:r>
      <w:r w:rsidRPr="00DE1126">
        <w:rPr>
          <w:rtl/>
        </w:rPr>
        <w:t>اند. پس مرد</w:t>
      </w:r>
      <w:r w:rsidR="00741AA8" w:rsidRPr="00DE1126">
        <w:rPr>
          <w:rtl/>
        </w:rPr>
        <w:t>ی</w:t>
      </w:r>
      <w:r w:rsidRPr="00DE1126">
        <w:rPr>
          <w:rtl/>
        </w:rPr>
        <w:t xml:space="preserve"> از [ خاندان ] او م</w:t>
      </w:r>
      <w:r w:rsidR="00741AA8" w:rsidRPr="00DE1126">
        <w:rPr>
          <w:rtl/>
        </w:rPr>
        <w:t>ی</w:t>
      </w:r>
      <w:r w:rsidR="00506612">
        <w:t>‌</w:t>
      </w:r>
      <w:r w:rsidRPr="00DE1126">
        <w:rPr>
          <w:rtl/>
        </w:rPr>
        <w:t>ا</w:t>
      </w:r>
      <w:r w:rsidR="00741AA8" w:rsidRPr="00DE1126">
        <w:rPr>
          <w:rtl/>
        </w:rPr>
        <w:t>ی</w:t>
      </w:r>
      <w:r w:rsidRPr="00DE1126">
        <w:rPr>
          <w:rtl/>
        </w:rPr>
        <w:t>ستد و صدا م</w:t>
      </w:r>
      <w:r w:rsidR="00741AA8" w:rsidRPr="00DE1126">
        <w:rPr>
          <w:rtl/>
        </w:rPr>
        <w:t>ی</w:t>
      </w:r>
      <w:r w:rsidR="00506612">
        <w:t>‌</w:t>
      </w:r>
      <w:r w:rsidRPr="00DE1126">
        <w:rPr>
          <w:rtl/>
        </w:rPr>
        <w:t>زند: ا</w:t>
      </w:r>
      <w:r w:rsidR="00741AA8" w:rsidRPr="00DE1126">
        <w:rPr>
          <w:rtl/>
        </w:rPr>
        <w:t>ی</w:t>
      </w:r>
      <w:r w:rsidRPr="00DE1126">
        <w:rPr>
          <w:rtl/>
        </w:rPr>
        <w:t xml:space="preserve"> مردم</w:t>
      </w:r>
      <w:r w:rsidR="00506612">
        <w:t>‌</w:t>
      </w:r>
      <w:r w:rsidRPr="00DE1126">
        <w:rPr>
          <w:rtl/>
        </w:rPr>
        <w:t>! ا</w:t>
      </w:r>
      <w:r w:rsidR="00741AA8" w:rsidRPr="00DE1126">
        <w:rPr>
          <w:rtl/>
        </w:rPr>
        <w:t>ی</w:t>
      </w:r>
      <w:r w:rsidRPr="00DE1126">
        <w:rPr>
          <w:rtl/>
        </w:rPr>
        <w:t>ن همان خواست شماست، نزد شما آمده و شما را به همان چ</w:t>
      </w:r>
      <w:r w:rsidR="00741AA8" w:rsidRPr="00DE1126">
        <w:rPr>
          <w:rtl/>
        </w:rPr>
        <w:t>ی</w:t>
      </w:r>
      <w:r w:rsidRPr="00DE1126">
        <w:rPr>
          <w:rtl/>
        </w:rPr>
        <w:t>ز</w:t>
      </w:r>
      <w:r w:rsidR="00741AA8" w:rsidRPr="00DE1126">
        <w:rPr>
          <w:rtl/>
        </w:rPr>
        <w:t>ی</w:t>
      </w:r>
      <w:r w:rsidRPr="00DE1126">
        <w:rPr>
          <w:rtl/>
        </w:rPr>
        <w:t xml:space="preserve"> دعوت م</w:t>
      </w:r>
      <w:r w:rsidR="00741AA8" w:rsidRPr="00DE1126">
        <w:rPr>
          <w:rtl/>
        </w:rPr>
        <w:t>ی</w:t>
      </w:r>
      <w:r w:rsidR="00506612">
        <w:t>‌</w:t>
      </w:r>
      <w:r w:rsidRPr="00DE1126">
        <w:rPr>
          <w:rtl/>
        </w:rPr>
        <w:t>کند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دعوت کردند. مردم هم برم</w:t>
      </w:r>
      <w:r w:rsidR="00741AA8" w:rsidRPr="00DE1126">
        <w:rPr>
          <w:rtl/>
        </w:rPr>
        <w:t>ی</w:t>
      </w:r>
      <w:r w:rsidR="00506612">
        <w:t>‌</w:t>
      </w:r>
      <w:r w:rsidRPr="00DE1126">
        <w:rPr>
          <w:rtl/>
        </w:rPr>
        <w:t>خ</w:t>
      </w:r>
      <w:r w:rsidR="00741AA8" w:rsidRPr="00DE1126">
        <w:rPr>
          <w:rtl/>
        </w:rPr>
        <w:t>ی</w:t>
      </w:r>
      <w:r w:rsidRPr="00DE1126">
        <w:rPr>
          <w:rtl/>
        </w:rPr>
        <w:t>زند. ا</w:t>
      </w:r>
      <w:r w:rsidR="00741AA8" w:rsidRPr="00DE1126">
        <w:rPr>
          <w:rtl/>
        </w:rPr>
        <w:t>ی</w:t>
      </w:r>
      <w:r w:rsidRPr="00DE1126">
        <w:rPr>
          <w:rtl/>
        </w:rPr>
        <w:t>شان ن</w:t>
      </w:r>
      <w:r w:rsidR="00741AA8" w:rsidRPr="00DE1126">
        <w:rPr>
          <w:rtl/>
        </w:rPr>
        <w:t>ی</w:t>
      </w:r>
      <w:r w:rsidRPr="00DE1126">
        <w:rPr>
          <w:rtl/>
        </w:rPr>
        <w:t>ز برم</w:t>
      </w:r>
      <w:r w:rsidR="00741AA8" w:rsidRPr="00DE1126">
        <w:rPr>
          <w:rtl/>
        </w:rPr>
        <w:t>ی</w:t>
      </w:r>
      <w:r w:rsidR="00506612">
        <w:t>‌</w:t>
      </w:r>
      <w:r w:rsidRPr="00DE1126">
        <w:rPr>
          <w:rtl/>
        </w:rPr>
        <w:t>خ</w:t>
      </w:r>
      <w:r w:rsidR="00741AA8" w:rsidRPr="00DE1126">
        <w:rPr>
          <w:rtl/>
        </w:rPr>
        <w:t>ی</w:t>
      </w:r>
      <w:r w:rsidRPr="00DE1126">
        <w:rPr>
          <w:rtl/>
        </w:rPr>
        <w:t>زد و 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 xml:space="preserve"> مردم</w:t>
      </w:r>
      <w:r w:rsidR="00506612">
        <w:t>‌</w:t>
      </w:r>
      <w:r w:rsidRPr="00DE1126">
        <w:rPr>
          <w:rtl/>
        </w:rPr>
        <w:t>! من فلان بن فلانم، من پسر پ</w:t>
      </w:r>
      <w:r w:rsidR="00741AA8" w:rsidRPr="00DE1126">
        <w:rPr>
          <w:rtl/>
        </w:rPr>
        <w:t>ی</w:t>
      </w:r>
      <w:r w:rsidRPr="00DE1126">
        <w:rPr>
          <w:rtl/>
        </w:rPr>
        <w:t>امبر خدا هستم، شما را به همان چ</w:t>
      </w:r>
      <w:r w:rsidR="00741AA8" w:rsidRPr="00DE1126">
        <w:rPr>
          <w:rtl/>
        </w:rPr>
        <w:t>ی</w:t>
      </w:r>
      <w:r w:rsidRPr="00DE1126">
        <w:rPr>
          <w:rtl/>
        </w:rPr>
        <w:t>ز</w:t>
      </w:r>
      <w:r w:rsidR="00741AA8" w:rsidRPr="00DE1126">
        <w:rPr>
          <w:rtl/>
        </w:rPr>
        <w:t>ی</w:t>
      </w:r>
      <w:r w:rsidRPr="00DE1126">
        <w:rPr>
          <w:rtl/>
        </w:rPr>
        <w:t xml:space="preserve"> دعوت م</w:t>
      </w:r>
      <w:r w:rsidR="00741AA8" w:rsidRPr="00DE1126">
        <w:rPr>
          <w:rtl/>
        </w:rPr>
        <w:t>ی</w:t>
      </w:r>
      <w:r w:rsidR="00506612">
        <w:t>‌</w:t>
      </w:r>
      <w:r w:rsidRPr="00DE1126">
        <w:rPr>
          <w:rtl/>
        </w:rPr>
        <w:t>کنم که پ</w:t>
      </w:r>
      <w:r w:rsidR="00741AA8" w:rsidRPr="00DE1126">
        <w:rPr>
          <w:rtl/>
        </w:rPr>
        <w:t>ی</w:t>
      </w:r>
      <w:r w:rsidRPr="00DE1126">
        <w:rPr>
          <w:rtl/>
        </w:rPr>
        <w:t xml:space="preserve">امبر خدا فراخواند. </w:t>
      </w:r>
    </w:p>
    <w:p w:rsidR="001E12DE" w:rsidRPr="00DE1126" w:rsidRDefault="001E12DE" w:rsidP="000E2F20">
      <w:pPr>
        <w:bidi/>
        <w:jc w:val="both"/>
        <w:rPr>
          <w:rtl/>
        </w:rPr>
      </w:pPr>
      <w:r w:rsidRPr="00DE1126">
        <w:rPr>
          <w:rtl/>
        </w:rPr>
        <w:t>آنان در صدد قتل ا</w:t>
      </w:r>
      <w:r w:rsidR="00741AA8" w:rsidRPr="00DE1126">
        <w:rPr>
          <w:rtl/>
        </w:rPr>
        <w:t>ی</w:t>
      </w:r>
      <w:r w:rsidRPr="00DE1126">
        <w:rPr>
          <w:rtl/>
        </w:rPr>
        <w:t>شان بر م</w:t>
      </w:r>
      <w:r w:rsidR="00741AA8" w:rsidRPr="00DE1126">
        <w:rPr>
          <w:rtl/>
        </w:rPr>
        <w:t>ی</w:t>
      </w:r>
      <w:r w:rsidR="00506612">
        <w:t>‌</w:t>
      </w:r>
      <w:r w:rsidRPr="00DE1126">
        <w:rPr>
          <w:rtl/>
        </w:rPr>
        <w:t>آ</w:t>
      </w:r>
      <w:r w:rsidR="00741AA8" w:rsidRPr="00DE1126">
        <w:rPr>
          <w:rtl/>
        </w:rPr>
        <w:t>ی</w:t>
      </w:r>
      <w:r w:rsidRPr="00DE1126">
        <w:rPr>
          <w:rtl/>
        </w:rPr>
        <w:t>ند. ول</w:t>
      </w:r>
      <w:r w:rsidR="00741AA8" w:rsidRPr="00DE1126">
        <w:rPr>
          <w:rtl/>
        </w:rPr>
        <w:t>ی</w:t>
      </w:r>
      <w:r w:rsidRPr="00DE1126">
        <w:rPr>
          <w:rtl/>
        </w:rPr>
        <w:t xml:space="preserve"> آن تعداد که ب</w:t>
      </w:r>
      <w:r w:rsidR="00741AA8" w:rsidRPr="00DE1126">
        <w:rPr>
          <w:rtl/>
        </w:rPr>
        <w:t>ی</w:t>
      </w:r>
      <w:r w:rsidRPr="00DE1126">
        <w:rPr>
          <w:rtl/>
        </w:rPr>
        <w:t>ش از س</w:t>
      </w:r>
      <w:r w:rsidR="00741AA8" w:rsidRPr="00DE1126">
        <w:rPr>
          <w:rtl/>
        </w:rPr>
        <w:t>ی</w:t>
      </w:r>
      <w:r w:rsidRPr="00DE1126">
        <w:rPr>
          <w:rtl/>
        </w:rPr>
        <w:t>صد تن هستند برخاسته از او محافظت م</w:t>
      </w:r>
      <w:r w:rsidR="00741AA8" w:rsidRPr="00DE1126">
        <w:rPr>
          <w:rtl/>
        </w:rPr>
        <w:t>ی</w:t>
      </w:r>
      <w:r w:rsidR="00506612">
        <w:t>‌</w:t>
      </w:r>
      <w:r w:rsidRPr="00DE1126">
        <w:rPr>
          <w:rtl/>
        </w:rPr>
        <w:t>کنند. پنجاه نفر آنان اهل عراق هستند و سا</w:t>
      </w:r>
      <w:r w:rsidR="00741AA8" w:rsidRPr="00DE1126">
        <w:rPr>
          <w:rtl/>
        </w:rPr>
        <w:t>ی</w:t>
      </w:r>
      <w:r w:rsidRPr="00DE1126">
        <w:rPr>
          <w:rtl/>
        </w:rPr>
        <w:t>ر</w:t>
      </w:r>
      <w:r w:rsidR="00741AA8" w:rsidRPr="00DE1126">
        <w:rPr>
          <w:rtl/>
        </w:rPr>
        <w:t>ی</w:t>
      </w:r>
      <w:r w:rsidRPr="00DE1126">
        <w:rPr>
          <w:rtl/>
        </w:rPr>
        <w:t>ن از سا</w:t>
      </w:r>
      <w:r w:rsidR="00741AA8" w:rsidRPr="00DE1126">
        <w:rPr>
          <w:rtl/>
        </w:rPr>
        <w:t>ی</w:t>
      </w:r>
      <w:r w:rsidRPr="00DE1126">
        <w:rPr>
          <w:rtl/>
        </w:rPr>
        <w:t>ر</w:t>
      </w:r>
      <w:r w:rsidR="00741AA8" w:rsidRPr="00DE1126">
        <w:rPr>
          <w:rtl/>
        </w:rPr>
        <w:t>ی</w:t>
      </w:r>
      <w:r w:rsidRPr="00DE1126">
        <w:rPr>
          <w:rtl/>
        </w:rPr>
        <w:t>ن. برخ</w:t>
      </w:r>
      <w:r w:rsidR="00741AA8" w:rsidRPr="00DE1126">
        <w:rPr>
          <w:rtl/>
        </w:rPr>
        <w:t>ی</w:t>
      </w:r>
      <w:r w:rsidRPr="00DE1126">
        <w:rPr>
          <w:rtl/>
        </w:rPr>
        <w:t xml:space="preserve"> از آنان برخ</w:t>
      </w:r>
      <w:r w:rsidR="00741AA8" w:rsidRPr="00DE1126">
        <w:rPr>
          <w:rtl/>
        </w:rPr>
        <w:t>ی</w:t>
      </w:r>
      <w:r w:rsidRPr="00DE1126">
        <w:rPr>
          <w:rtl/>
        </w:rPr>
        <w:t xml:space="preserve"> د</w:t>
      </w:r>
      <w:r w:rsidR="00741AA8" w:rsidRPr="00DE1126">
        <w:rPr>
          <w:rtl/>
        </w:rPr>
        <w:t>ی</w:t>
      </w:r>
      <w:r w:rsidRPr="00DE1126">
        <w:rPr>
          <w:rtl/>
        </w:rPr>
        <w:t>گر را نم</w:t>
      </w:r>
      <w:r w:rsidR="00741AA8" w:rsidRPr="00DE1126">
        <w:rPr>
          <w:rtl/>
        </w:rPr>
        <w:t>ی</w:t>
      </w:r>
      <w:r w:rsidR="00506612">
        <w:t>‌</w:t>
      </w:r>
      <w:r w:rsidRPr="00DE1126">
        <w:rPr>
          <w:rtl/>
        </w:rPr>
        <w:t>شناسند. آنان بدون وعده</w:t>
      </w:r>
      <w:r w:rsidR="00506612">
        <w:t>‌</w:t>
      </w:r>
      <w:r w:rsidR="00741AA8" w:rsidRPr="00DE1126">
        <w:rPr>
          <w:rtl/>
        </w:rPr>
        <w:t>ی</w:t>
      </w:r>
      <w:r w:rsidRPr="00DE1126">
        <w:rPr>
          <w:rtl/>
        </w:rPr>
        <w:t xml:space="preserve"> قبل</w:t>
      </w:r>
      <w:r w:rsidR="00741AA8" w:rsidRPr="00DE1126">
        <w:rPr>
          <w:rtl/>
        </w:rPr>
        <w:t>ی</w:t>
      </w:r>
      <w:r w:rsidRPr="00DE1126">
        <w:rPr>
          <w:rtl/>
        </w:rPr>
        <w:t xml:space="preserve"> گرد آمده</w:t>
      </w:r>
      <w:r w:rsidR="00506612">
        <w:t>‌</w:t>
      </w:r>
      <w:r w:rsidRPr="00DE1126">
        <w:rPr>
          <w:rtl/>
        </w:rPr>
        <w:t>اند.»</w:t>
      </w:r>
    </w:p>
    <w:p w:rsidR="001E12DE" w:rsidRPr="00DE1126" w:rsidRDefault="001E12DE" w:rsidP="000E2F20">
      <w:pPr>
        <w:bidi/>
        <w:jc w:val="both"/>
        <w:rPr>
          <w:rtl/>
        </w:rPr>
      </w:pPr>
      <w:r w:rsidRPr="00DE1126">
        <w:rPr>
          <w:rtl/>
        </w:rPr>
        <w:t>علّت ا</w:t>
      </w:r>
      <w:r w:rsidR="00741AA8" w:rsidRPr="00DE1126">
        <w:rPr>
          <w:rtl/>
        </w:rPr>
        <w:t>ی</w:t>
      </w:r>
      <w:r w:rsidRPr="00DE1126">
        <w:rPr>
          <w:rtl/>
        </w:rPr>
        <w:t xml:space="preserve">ستادن مردم </w:t>
      </w:r>
      <w:r w:rsidR="00741AA8" w:rsidRPr="00DE1126">
        <w:rPr>
          <w:rtl/>
        </w:rPr>
        <w:t>ی</w:t>
      </w:r>
      <w:r w:rsidRPr="00DE1126">
        <w:rPr>
          <w:rtl/>
        </w:rPr>
        <w:t xml:space="preserve">ا آن است که بتوانند امام را مشاهده کنند، و </w:t>
      </w:r>
      <w:r w:rsidR="00741AA8" w:rsidRPr="00DE1126">
        <w:rPr>
          <w:rtl/>
        </w:rPr>
        <w:t>ی</w:t>
      </w:r>
      <w:r w:rsidRPr="00DE1126">
        <w:rPr>
          <w:rtl/>
        </w:rPr>
        <w:t>ا آنکه بابت ترس از دستگاه حاکم پا به فرار م</w:t>
      </w:r>
      <w:r w:rsidR="00741AA8" w:rsidRPr="00DE1126">
        <w:rPr>
          <w:rtl/>
        </w:rPr>
        <w:t>ی</w:t>
      </w:r>
      <w:r w:rsidR="00506612">
        <w:t>‌</w:t>
      </w:r>
      <w:r w:rsidRPr="00DE1126">
        <w:rPr>
          <w:rtl/>
        </w:rPr>
        <w:t>گذارند. آن کسان</w:t>
      </w:r>
      <w:r w:rsidR="00741AA8" w:rsidRPr="00DE1126">
        <w:rPr>
          <w:rtl/>
        </w:rPr>
        <w:t>ی</w:t>
      </w:r>
      <w:r w:rsidRPr="00DE1126">
        <w:rPr>
          <w:rtl/>
        </w:rPr>
        <w:t xml:space="preserve"> هم که در صدد ترور ا</w:t>
      </w:r>
      <w:r w:rsidR="00741AA8" w:rsidRPr="00DE1126">
        <w:rPr>
          <w:rtl/>
        </w:rPr>
        <w:t>ی</w:t>
      </w:r>
      <w:r w:rsidRPr="00DE1126">
        <w:rPr>
          <w:rtl/>
        </w:rPr>
        <w:t>شان برم</w:t>
      </w:r>
      <w:r w:rsidR="00741AA8" w:rsidRPr="00DE1126">
        <w:rPr>
          <w:rtl/>
        </w:rPr>
        <w:t>ی</w:t>
      </w:r>
      <w:r w:rsidR="00506612">
        <w:t>‌</w:t>
      </w:r>
      <w:r w:rsidRPr="00DE1126">
        <w:rPr>
          <w:rtl/>
        </w:rPr>
        <w:t>آ</w:t>
      </w:r>
      <w:r w:rsidR="00741AA8" w:rsidRPr="00DE1126">
        <w:rPr>
          <w:rtl/>
        </w:rPr>
        <w:t>ی</w:t>
      </w:r>
      <w:r w:rsidRPr="00DE1126">
        <w:rPr>
          <w:rtl/>
        </w:rPr>
        <w:t>ند، گماشتگان حکومت حجازند.</w:t>
      </w:r>
    </w:p>
    <w:p w:rsidR="001E12DE" w:rsidRPr="00DE1126" w:rsidRDefault="001E12DE" w:rsidP="000E2F20">
      <w:pPr>
        <w:bidi/>
        <w:jc w:val="both"/>
        <w:rPr>
          <w:rtl/>
        </w:rPr>
      </w:pPr>
      <w:r w:rsidRPr="00DE1126">
        <w:rPr>
          <w:rtl/>
        </w:rPr>
        <w:t>غ</w:t>
      </w:r>
      <w:r w:rsidR="00741AA8" w:rsidRPr="00DE1126">
        <w:rPr>
          <w:rtl/>
        </w:rPr>
        <w:t>ی</w:t>
      </w:r>
      <w:r w:rsidRPr="00DE1126">
        <w:rPr>
          <w:rtl/>
        </w:rPr>
        <w:t>بت نعمان</w:t>
      </w:r>
      <w:r w:rsidR="00741AA8" w:rsidRPr="00DE1126">
        <w:rPr>
          <w:rtl/>
        </w:rPr>
        <w:t>ی</w:t>
      </w:r>
      <w:r w:rsidRPr="00DE1126">
        <w:rPr>
          <w:rtl/>
        </w:rPr>
        <w:t xml:space="preserve"> /315</w:t>
      </w:r>
      <w:r w:rsidR="00E67179" w:rsidRPr="00DE1126">
        <w:rPr>
          <w:rtl/>
        </w:rPr>
        <w:t xml:space="preserve"> </w:t>
      </w:r>
      <w:r w:rsidRPr="00DE1126">
        <w:rPr>
          <w:rtl/>
        </w:rPr>
        <w:t>از امام باقر عل</w:t>
      </w:r>
      <w:r w:rsidR="00741AA8" w:rsidRPr="00DE1126">
        <w:rPr>
          <w:rtl/>
        </w:rPr>
        <w:t>ی</w:t>
      </w:r>
      <w:r w:rsidRPr="00DE1126">
        <w:rPr>
          <w:rtl/>
        </w:rPr>
        <w:t>ه السلام</w:t>
      </w:r>
      <w:r w:rsidR="00E67179" w:rsidRPr="00DE1126">
        <w:rPr>
          <w:rtl/>
        </w:rPr>
        <w:t xml:space="preserve"> </w:t>
      </w:r>
      <w:r w:rsidRPr="00DE1126">
        <w:rPr>
          <w:rtl/>
        </w:rPr>
        <w:t>روا</w:t>
      </w:r>
      <w:r w:rsidR="00741AA8" w:rsidRPr="00DE1126">
        <w:rPr>
          <w:rtl/>
        </w:rPr>
        <w:t>ی</w:t>
      </w:r>
      <w:r w:rsidRPr="00DE1126">
        <w:rPr>
          <w:rtl/>
        </w:rPr>
        <w:t>ت م</w:t>
      </w:r>
      <w:r w:rsidR="00741AA8" w:rsidRPr="00DE1126">
        <w:rPr>
          <w:rtl/>
        </w:rPr>
        <w:t>ی</w:t>
      </w:r>
      <w:r w:rsidR="00506612">
        <w:t>‌</w:t>
      </w:r>
      <w:r w:rsidRPr="00DE1126">
        <w:rPr>
          <w:rtl/>
        </w:rPr>
        <w:t>کند: «قائم از گردنه</w:t>
      </w:r>
      <w:r w:rsidR="00506612">
        <w:t>‌</w:t>
      </w:r>
      <w:r w:rsidR="00741AA8" w:rsidRPr="00DE1126">
        <w:rPr>
          <w:rtl/>
        </w:rPr>
        <w:t>ی</w:t>
      </w:r>
      <w:r w:rsidRPr="00DE1126">
        <w:rPr>
          <w:rtl/>
        </w:rPr>
        <w:t xml:space="preserve"> ذ</w:t>
      </w:r>
      <w:r w:rsidR="00741AA8" w:rsidRPr="00DE1126">
        <w:rPr>
          <w:rtl/>
        </w:rPr>
        <w:t>ی</w:t>
      </w:r>
      <w:r w:rsidRPr="00DE1126">
        <w:rPr>
          <w:rtl/>
        </w:rPr>
        <w:t xml:space="preserve"> طو</w:t>
      </w:r>
      <w:r w:rsidR="00741AA8" w:rsidRPr="00DE1126">
        <w:rPr>
          <w:rtl/>
        </w:rPr>
        <w:t>ی</w:t>
      </w:r>
      <w:r w:rsidRPr="00DE1126">
        <w:rPr>
          <w:rtl/>
        </w:rPr>
        <w:t xml:space="preserve"> در م</w:t>
      </w:r>
      <w:r w:rsidR="00741AA8" w:rsidRPr="00DE1126">
        <w:rPr>
          <w:rtl/>
        </w:rPr>
        <w:t>ی</w:t>
      </w:r>
      <w:r w:rsidRPr="00DE1126">
        <w:rPr>
          <w:rtl/>
        </w:rPr>
        <w:t>ان کسان</w:t>
      </w:r>
      <w:r w:rsidR="00741AA8" w:rsidRPr="00DE1126">
        <w:rPr>
          <w:rtl/>
        </w:rPr>
        <w:t>ی</w:t>
      </w:r>
      <w:r w:rsidRPr="00DE1126">
        <w:rPr>
          <w:rtl/>
        </w:rPr>
        <w:t xml:space="preserve"> که به تعداد اهل بدر س</w:t>
      </w:r>
      <w:r w:rsidR="00741AA8" w:rsidRPr="00DE1126">
        <w:rPr>
          <w:rtl/>
        </w:rPr>
        <w:t>ی</w:t>
      </w:r>
      <w:r w:rsidRPr="00DE1126">
        <w:rPr>
          <w:rtl/>
        </w:rPr>
        <w:t>صد و س</w:t>
      </w:r>
      <w:r w:rsidR="00741AA8" w:rsidRPr="00DE1126">
        <w:rPr>
          <w:rtl/>
        </w:rPr>
        <w:t>ی</w:t>
      </w:r>
      <w:r w:rsidRPr="00DE1126">
        <w:rPr>
          <w:rtl/>
        </w:rPr>
        <w:t>زده مردند فرود م</w:t>
      </w:r>
      <w:r w:rsidR="00741AA8" w:rsidRPr="00DE1126">
        <w:rPr>
          <w:rtl/>
        </w:rPr>
        <w:t>ی</w:t>
      </w:r>
      <w:r w:rsidR="00506612">
        <w:t>‌</w:t>
      </w:r>
      <w:r w:rsidRPr="00DE1126">
        <w:rPr>
          <w:rtl/>
        </w:rPr>
        <w:t>آ</w:t>
      </w:r>
      <w:r w:rsidR="00741AA8" w:rsidRPr="00DE1126">
        <w:rPr>
          <w:rtl/>
        </w:rPr>
        <w:t>ی</w:t>
      </w:r>
      <w:r w:rsidRPr="00DE1126">
        <w:rPr>
          <w:rtl/>
        </w:rPr>
        <w:t>د، به حجر الاسود تک</w:t>
      </w:r>
      <w:r w:rsidR="00741AA8" w:rsidRPr="00DE1126">
        <w:rPr>
          <w:rtl/>
        </w:rPr>
        <w:t>ی</w:t>
      </w:r>
      <w:r w:rsidRPr="00DE1126">
        <w:rPr>
          <w:rtl/>
        </w:rPr>
        <w:t>ه م</w:t>
      </w:r>
      <w:r w:rsidR="00741AA8" w:rsidRPr="00DE1126">
        <w:rPr>
          <w:rtl/>
        </w:rPr>
        <w:t>ی</w:t>
      </w:r>
      <w:r w:rsidR="00506612">
        <w:t>‌</w:t>
      </w:r>
      <w:r w:rsidRPr="00DE1126">
        <w:rPr>
          <w:rtl/>
        </w:rPr>
        <w:t>کند و پرچم غالب را به اهتزاز در م</w:t>
      </w:r>
      <w:r w:rsidR="00741AA8" w:rsidRPr="00DE1126">
        <w:rPr>
          <w:rtl/>
        </w:rPr>
        <w:t>ی</w:t>
      </w:r>
      <w:r w:rsidR="004E1EF6">
        <w:t>‌</w:t>
      </w:r>
      <w:r w:rsidRPr="00DE1126">
        <w:rPr>
          <w:rtl/>
        </w:rPr>
        <w:t>آورد. عل</w:t>
      </w:r>
      <w:r w:rsidR="00741AA8" w:rsidRPr="00DE1126">
        <w:rPr>
          <w:rtl/>
        </w:rPr>
        <w:t>ی</w:t>
      </w:r>
      <w:r w:rsidRPr="00DE1126">
        <w:rPr>
          <w:rtl/>
        </w:rPr>
        <w:t xml:space="preserve"> بن اب</w:t>
      </w:r>
      <w:r w:rsidR="00741AA8" w:rsidRPr="00DE1126">
        <w:rPr>
          <w:rtl/>
        </w:rPr>
        <w:t>ی</w:t>
      </w:r>
      <w:r w:rsidRPr="00DE1126">
        <w:rPr>
          <w:rtl/>
        </w:rPr>
        <w:t xml:space="preserve"> حمزه م</w:t>
      </w:r>
      <w:r w:rsidR="00741AA8" w:rsidRPr="00DE1126">
        <w:rPr>
          <w:rtl/>
        </w:rPr>
        <w:t>ی</w:t>
      </w:r>
      <w:r w:rsidR="00506612">
        <w:t>‌</w:t>
      </w:r>
      <w:r w:rsidRPr="00DE1126">
        <w:rPr>
          <w:rtl/>
        </w:rPr>
        <w:t>گو</w:t>
      </w:r>
      <w:r w:rsidR="00741AA8" w:rsidRPr="00DE1126">
        <w:rPr>
          <w:rtl/>
        </w:rPr>
        <w:t>ی</w:t>
      </w:r>
      <w:r w:rsidRPr="00DE1126">
        <w:rPr>
          <w:rtl/>
        </w:rPr>
        <w:t>د: من ا</w:t>
      </w:r>
      <w:r w:rsidR="00741AA8" w:rsidRPr="00DE1126">
        <w:rPr>
          <w:rtl/>
        </w:rPr>
        <w:t>ی</w:t>
      </w:r>
      <w:r w:rsidRPr="00DE1126">
        <w:rPr>
          <w:rtl/>
        </w:rPr>
        <w:t>ن روا</w:t>
      </w:r>
      <w:r w:rsidR="00741AA8" w:rsidRPr="00DE1126">
        <w:rPr>
          <w:rtl/>
        </w:rPr>
        <w:t>ی</w:t>
      </w:r>
      <w:r w:rsidRPr="00DE1126">
        <w:rPr>
          <w:rtl/>
        </w:rPr>
        <w:t>ت را برا</w:t>
      </w:r>
      <w:r w:rsidR="00741AA8" w:rsidRPr="00DE1126">
        <w:rPr>
          <w:rtl/>
        </w:rPr>
        <w:t>ی</w:t>
      </w:r>
      <w:r w:rsidRPr="00DE1126">
        <w:rPr>
          <w:rtl/>
        </w:rPr>
        <w:t xml:space="preserve"> امام کاظم عل</w:t>
      </w:r>
      <w:r w:rsidR="00741AA8" w:rsidRPr="00DE1126">
        <w:rPr>
          <w:rtl/>
        </w:rPr>
        <w:t>ی</w:t>
      </w:r>
      <w:r w:rsidRPr="00DE1126">
        <w:rPr>
          <w:rtl/>
        </w:rPr>
        <w:t>ه السلام</w:t>
      </w:r>
      <w:r w:rsidR="00E67179" w:rsidRPr="00DE1126">
        <w:rPr>
          <w:rtl/>
        </w:rPr>
        <w:t xml:space="preserve"> </w:t>
      </w:r>
      <w:r w:rsidRPr="00DE1126">
        <w:rPr>
          <w:rtl/>
        </w:rPr>
        <w:t>گفتم و ا</w:t>
      </w:r>
      <w:r w:rsidR="00741AA8" w:rsidRPr="00DE1126">
        <w:rPr>
          <w:rtl/>
        </w:rPr>
        <w:t>ی</w:t>
      </w:r>
      <w:r w:rsidRPr="00DE1126">
        <w:rPr>
          <w:rtl/>
        </w:rPr>
        <w:t>شان فرمودند: صفحه</w:t>
      </w:r>
      <w:r w:rsidR="00506612">
        <w:t>‌</w:t>
      </w:r>
      <w:r w:rsidRPr="00DE1126">
        <w:rPr>
          <w:rtl/>
        </w:rPr>
        <w:t>ا</w:t>
      </w:r>
      <w:r w:rsidR="00741AA8" w:rsidRPr="00DE1126">
        <w:rPr>
          <w:rtl/>
        </w:rPr>
        <w:t>ی</w:t>
      </w:r>
      <w:r w:rsidRPr="00DE1126">
        <w:rPr>
          <w:rtl/>
        </w:rPr>
        <w:t xml:space="preserve"> گسترده.»</w:t>
      </w:r>
      <w:r w:rsidRPr="00DE1126">
        <w:rPr>
          <w:rtl/>
        </w:rPr>
        <w:footnoteReference w:id="720"/>
      </w:r>
    </w:p>
    <w:p w:rsidR="001E12DE" w:rsidRPr="00DE1126" w:rsidRDefault="001E12DE" w:rsidP="000E2F20">
      <w:pPr>
        <w:bidi/>
        <w:jc w:val="both"/>
        <w:rPr>
          <w:rtl/>
        </w:rPr>
      </w:pPr>
      <w:r w:rsidRPr="00DE1126">
        <w:rPr>
          <w:rtl/>
        </w:rPr>
        <w:t>در ا</w:t>
      </w:r>
      <w:r w:rsidR="00741AA8" w:rsidRPr="00DE1126">
        <w:rPr>
          <w:rtl/>
        </w:rPr>
        <w:t>ی</w:t>
      </w:r>
      <w:r w:rsidRPr="00DE1126">
        <w:rPr>
          <w:rtl/>
        </w:rPr>
        <w:t>ن گزارشات م</w:t>
      </w:r>
      <w:r w:rsidR="00741AA8" w:rsidRPr="00DE1126">
        <w:rPr>
          <w:rtl/>
        </w:rPr>
        <w:t>ی</w:t>
      </w:r>
      <w:r w:rsidR="00506612">
        <w:t>‌</w:t>
      </w:r>
      <w:r w:rsidRPr="00DE1126">
        <w:rPr>
          <w:rtl/>
        </w:rPr>
        <w:t>ب</w:t>
      </w:r>
      <w:r w:rsidR="00741AA8" w:rsidRPr="00DE1126">
        <w:rPr>
          <w:rtl/>
        </w:rPr>
        <w:t>ی</w:t>
      </w:r>
      <w:r w:rsidRPr="00DE1126">
        <w:rPr>
          <w:rtl/>
        </w:rPr>
        <w:t>ن</w:t>
      </w:r>
      <w:r w:rsidR="00741AA8" w:rsidRPr="00DE1126">
        <w:rPr>
          <w:rtl/>
        </w:rPr>
        <w:t>ی</w:t>
      </w:r>
      <w:r w:rsidRPr="00DE1126">
        <w:rPr>
          <w:rtl/>
        </w:rPr>
        <w:t>م که مسلم</w:t>
      </w:r>
      <w:r w:rsidR="00741AA8" w:rsidRPr="00DE1126">
        <w:rPr>
          <w:rtl/>
        </w:rPr>
        <w:t>ی</w:t>
      </w:r>
      <w:r w:rsidRPr="00DE1126">
        <w:rPr>
          <w:rtl/>
        </w:rPr>
        <w:t>ن چقدر مشتاق امام عل</w:t>
      </w:r>
      <w:r w:rsidR="00741AA8" w:rsidRPr="00DE1126">
        <w:rPr>
          <w:rtl/>
        </w:rPr>
        <w:t>ی</w:t>
      </w:r>
      <w:r w:rsidRPr="00DE1126">
        <w:rPr>
          <w:rtl/>
        </w:rPr>
        <w:t>ه السلام</w:t>
      </w:r>
      <w:r w:rsidR="00E67179" w:rsidRPr="00DE1126">
        <w:rPr>
          <w:rtl/>
        </w:rPr>
        <w:t xml:space="preserve"> </w:t>
      </w:r>
      <w:r w:rsidRPr="00DE1126">
        <w:rPr>
          <w:rtl/>
        </w:rPr>
        <w:t>هستند و درباره</w:t>
      </w:r>
      <w:r w:rsidR="00506612">
        <w:t>‌</w:t>
      </w:r>
      <w:r w:rsidR="00741AA8" w:rsidRPr="00DE1126">
        <w:rPr>
          <w:rtl/>
        </w:rPr>
        <w:t>ی</w:t>
      </w:r>
      <w:r w:rsidRPr="00DE1126">
        <w:rPr>
          <w:rtl/>
        </w:rPr>
        <w:t xml:space="preserve"> ا</w:t>
      </w:r>
      <w:r w:rsidR="00741AA8" w:rsidRPr="00DE1126">
        <w:rPr>
          <w:rtl/>
        </w:rPr>
        <w:t>ی</w:t>
      </w:r>
      <w:r w:rsidRPr="00DE1126">
        <w:rPr>
          <w:rtl/>
        </w:rPr>
        <w:t>شان جستجو م</w:t>
      </w:r>
      <w:r w:rsidR="00741AA8" w:rsidRPr="00DE1126">
        <w:rPr>
          <w:rtl/>
        </w:rPr>
        <w:t>ی</w:t>
      </w:r>
      <w:r w:rsidR="00506612">
        <w:t>‌</w:t>
      </w:r>
      <w:r w:rsidRPr="00DE1126">
        <w:rPr>
          <w:rtl/>
        </w:rPr>
        <w:t>کنند، و از دشمنان ا</w:t>
      </w:r>
      <w:r w:rsidR="00741AA8" w:rsidRPr="00DE1126">
        <w:rPr>
          <w:rtl/>
        </w:rPr>
        <w:t>ی</w:t>
      </w:r>
      <w:r w:rsidRPr="00DE1126">
        <w:rPr>
          <w:rtl/>
        </w:rPr>
        <w:t>شان م</w:t>
      </w:r>
      <w:r w:rsidR="00741AA8" w:rsidRPr="00DE1126">
        <w:rPr>
          <w:rtl/>
        </w:rPr>
        <w:t>ی</w:t>
      </w:r>
      <w:r w:rsidR="004E1EF6">
        <w:t>‌</w:t>
      </w:r>
      <w:r w:rsidRPr="00DE1126">
        <w:rPr>
          <w:rtl/>
        </w:rPr>
        <w:t>هراسند، دشمنان</w:t>
      </w:r>
      <w:r w:rsidR="00741AA8" w:rsidRPr="00DE1126">
        <w:rPr>
          <w:rtl/>
        </w:rPr>
        <w:t>ی</w:t>
      </w:r>
      <w:r w:rsidRPr="00DE1126">
        <w:rPr>
          <w:rtl/>
        </w:rPr>
        <w:t xml:space="preserve"> که فرستاده</w:t>
      </w:r>
      <w:r w:rsidR="00506612">
        <w:t>‌</w:t>
      </w:r>
      <w:r w:rsidR="00741AA8" w:rsidRPr="00DE1126">
        <w:rPr>
          <w:rtl/>
        </w:rPr>
        <w:t>ی</w:t>
      </w:r>
      <w:r w:rsidRPr="00DE1126">
        <w:rPr>
          <w:rtl/>
        </w:rPr>
        <w:t xml:space="preserve"> حضرت را به طرز</w:t>
      </w:r>
      <w:r w:rsidR="00741AA8" w:rsidRPr="00DE1126">
        <w:rPr>
          <w:rtl/>
        </w:rPr>
        <w:t>ی</w:t>
      </w:r>
      <w:r w:rsidRPr="00DE1126">
        <w:rPr>
          <w:rtl/>
        </w:rPr>
        <w:t xml:space="preserve"> وحش</w:t>
      </w:r>
      <w:r w:rsidR="00741AA8" w:rsidRPr="00DE1126">
        <w:rPr>
          <w:rtl/>
        </w:rPr>
        <w:t>ی</w:t>
      </w:r>
      <w:r w:rsidRPr="00DE1126">
        <w:rPr>
          <w:rtl/>
        </w:rPr>
        <w:t>انه به قتل م</w:t>
      </w:r>
      <w:r w:rsidR="00741AA8" w:rsidRPr="00DE1126">
        <w:rPr>
          <w:rtl/>
        </w:rPr>
        <w:t>ی</w:t>
      </w:r>
      <w:r w:rsidR="00506612">
        <w:t>‌</w:t>
      </w:r>
      <w:r w:rsidRPr="00DE1126">
        <w:rPr>
          <w:rtl/>
        </w:rPr>
        <w:t>رسانند، چون سخنان</w:t>
      </w:r>
      <w:r w:rsidR="00741AA8" w:rsidRPr="00DE1126">
        <w:rPr>
          <w:rtl/>
        </w:rPr>
        <w:t>ی</w:t>
      </w:r>
      <w:r w:rsidRPr="00DE1126">
        <w:rPr>
          <w:rtl/>
        </w:rPr>
        <w:t xml:space="preserve"> از او رس</w:t>
      </w:r>
      <w:r w:rsidR="00741AA8" w:rsidRPr="00DE1126">
        <w:rPr>
          <w:rtl/>
        </w:rPr>
        <w:t>ی</w:t>
      </w:r>
      <w:r w:rsidRPr="00DE1126">
        <w:rPr>
          <w:rtl/>
        </w:rPr>
        <w:t>ده است. در چن</w:t>
      </w:r>
      <w:r w:rsidR="00741AA8" w:rsidRPr="00DE1126">
        <w:rPr>
          <w:rtl/>
        </w:rPr>
        <w:t>ی</w:t>
      </w:r>
      <w:r w:rsidRPr="00DE1126">
        <w:rPr>
          <w:rtl/>
        </w:rPr>
        <w:t>ن جوّ</w:t>
      </w:r>
      <w:r w:rsidR="00741AA8" w:rsidRPr="00DE1126">
        <w:rPr>
          <w:rtl/>
        </w:rPr>
        <w:t>ی</w:t>
      </w:r>
      <w:r w:rsidRPr="00DE1126">
        <w:rPr>
          <w:rtl/>
        </w:rPr>
        <w:t>، امام عل</w:t>
      </w:r>
      <w:r w:rsidR="00741AA8" w:rsidRPr="00DE1126">
        <w:rPr>
          <w:rtl/>
        </w:rPr>
        <w:t>ی</w:t>
      </w:r>
      <w:r w:rsidRPr="00DE1126">
        <w:rPr>
          <w:rtl/>
        </w:rPr>
        <w:t>ه السلام</w:t>
      </w:r>
      <w:r w:rsidR="00E67179" w:rsidRPr="00DE1126">
        <w:rPr>
          <w:rtl/>
        </w:rPr>
        <w:t xml:space="preserve"> </w:t>
      </w:r>
      <w:r w:rsidRPr="00DE1126">
        <w:rPr>
          <w:rtl/>
        </w:rPr>
        <w:t>در کنار امدادها</w:t>
      </w:r>
      <w:r w:rsidR="00741AA8" w:rsidRPr="00DE1126">
        <w:rPr>
          <w:rtl/>
        </w:rPr>
        <w:t>ی</w:t>
      </w:r>
      <w:r w:rsidRPr="00DE1126">
        <w:rPr>
          <w:rtl/>
        </w:rPr>
        <w:t xml:space="preserve"> غ</w:t>
      </w:r>
      <w:r w:rsidR="00741AA8" w:rsidRPr="00DE1126">
        <w:rPr>
          <w:rtl/>
        </w:rPr>
        <w:t>ی</w:t>
      </w:r>
      <w:r w:rsidRPr="00DE1126">
        <w:rPr>
          <w:rtl/>
        </w:rPr>
        <w:t>ب</w:t>
      </w:r>
      <w:r w:rsidR="00741AA8" w:rsidRPr="00DE1126">
        <w:rPr>
          <w:rtl/>
        </w:rPr>
        <w:t>ی</w:t>
      </w:r>
      <w:r w:rsidRPr="00DE1126">
        <w:rPr>
          <w:rtl/>
        </w:rPr>
        <w:t>، بر حسب اسباب طب</w:t>
      </w:r>
      <w:r w:rsidR="00741AA8" w:rsidRPr="00DE1126">
        <w:rPr>
          <w:rtl/>
        </w:rPr>
        <w:t>ی</w:t>
      </w:r>
      <w:r w:rsidRPr="00DE1126">
        <w:rPr>
          <w:rtl/>
        </w:rPr>
        <w:t>ع</w:t>
      </w:r>
      <w:r w:rsidR="00741AA8" w:rsidRPr="00DE1126">
        <w:rPr>
          <w:rtl/>
        </w:rPr>
        <w:t>ی</w:t>
      </w:r>
      <w:r w:rsidRPr="00DE1126">
        <w:rPr>
          <w:rtl/>
        </w:rPr>
        <w:t xml:space="preserve"> و عاد</w:t>
      </w:r>
      <w:r w:rsidR="00741AA8" w:rsidRPr="00DE1126">
        <w:rPr>
          <w:rtl/>
        </w:rPr>
        <w:t>ی</w:t>
      </w:r>
      <w:r w:rsidRPr="00DE1126">
        <w:rPr>
          <w:rtl/>
        </w:rPr>
        <w:t xml:space="preserve"> ن</w:t>
      </w:r>
      <w:r w:rsidR="00741AA8" w:rsidRPr="00DE1126">
        <w:rPr>
          <w:rtl/>
        </w:rPr>
        <w:t>ی</w:t>
      </w:r>
      <w:r w:rsidRPr="00DE1126">
        <w:rPr>
          <w:rtl/>
        </w:rPr>
        <w:t>ز ن</w:t>
      </w:r>
      <w:r w:rsidR="00741AA8" w:rsidRPr="00DE1126">
        <w:rPr>
          <w:rtl/>
        </w:rPr>
        <w:t>ی</w:t>
      </w:r>
      <w:r w:rsidRPr="00DE1126">
        <w:rPr>
          <w:rtl/>
        </w:rPr>
        <w:t>روها</w:t>
      </w:r>
      <w:r w:rsidR="00741AA8" w:rsidRPr="00DE1126">
        <w:rPr>
          <w:rtl/>
        </w:rPr>
        <w:t>ی</w:t>
      </w:r>
      <w:r w:rsidRPr="00DE1126">
        <w:rPr>
          <w:rtl/>
        </w:rPr>
        <w:t xml:space="preserve"> خود را آماده کرده</w:t>
      </w:r>
      <w:r w:rsidR="00506612">
        <w:t>‌</w:t>
      </w:r>
      <w:r w:rsidRPr="00DE1126">
        <w:rPr>
          <w:rtl/>
        </w:rPr>
        <w:t xml:space="preserve">اند، و </w:t>
      </w:r>
      <w:r w:rsidR="00741AA8" w:rsidRPr="00DE1126">
        <w:rPr>
          <w:rtl/>
        </w:rPr>
        <w:t>ی</w:t>
      </w:r>
      <w:r w:rsidRPr="00DE1126">
        <w:rPr>
          <w:rtl/>
        </w:rPr>
        <w:t xml:space="preserve">اران </w:t>
      </w:r>
      <w:r w:rsidR="00741AA8" w:rsidRPr="00DE1126">
        <w:rPr>
          <w:rtl/>
        </w:rPr>
        <w:t>ی</w:t>
      </w:r>
      <w:r w:rsidRPr="00DE1126">
        <w:rPr>
          <w:rtl/>
        </w:rPr>
        <w:t>من</w:t>
      </w:r>
      <w:r w:rsidR="00741AA8" w:rsidRPr="00DE1126">
        <w:rPr>
          <w:rtl/>
        </w:rPr>
        <w:t>ی</w:t>
      </w:r>
      <w:r w:rsidRPr="00DE1126">
        <w:rPr>
          <w:rtl/>
        </w:rPr>
        <w:t xml:space="preserve"> ا</w:t>
      </w:r>
      <w:r w:rsidR="00741AA8" w:rsidRPr="00DE1126">
        <w:rPr>
          <w:rtl/>
        </w:rPr>
        <w:t>ی</w:t>
      </w:r>
      <w:r w:rsidRPr="00DE1126">
        <w:rPr>
          <w:rtl/>
        </w:rPr>
        <w:t>شان بر حرم شر</w:t>
      </w:r>
      <w:r w:rsidR="00741AA8" w:rsidRPr="00DE1126">
        <w:rPr>
          <w:rtl/>
        </w:rPr>
        <w:t>ی</w:t>
      </w:r>
      <w:r w:rsidRPr="00DE1126">
        <w:rPr>
          <w:rtl/>
        </w:rPr>
        <w:t>ف و مکّه س</w:t>
      </w:r>
      <w:r w:rsidR="00741AA8" w:rsidRPr="00DE1126">
        <w:rPr>
          <w:rtl/>
        </w:rPr>
        <w:t>ی</w:t>
      </w:r>
      <w:r w:rsidRPr="00DE1126">
        <w:rPr>
          <w:rtl/>
        </w:rPr>
        <w:t xml:space="preserve">طره </w:t>
      </w:r>
      <w:r w:rsidR="00741AA8" w:rsidRPr="00DE1126">
        <w:rPr>
          <w:rtl/>
        </w:rPr>
        <w:t>ی</w:t>
      </w:r>
      <w:r w:rsidRPr="00DE1126">
        <w:rPr>
          <w:rtl/>
        </w:rPr>
        <w:t>افته</w:t>
      </w:r>
      <w:r w:rsidR="00506612">
        <w:t>‌</w:t>
      </w:r>
      <w:r w:rsidRPr="00DE1126">
        <w:rPr>
          <w:rtl/>
        </w:rPr>
        <w:t>اند، ز</w:t>
      </w:r>
      <w:r w:rsidR="00741AA8" w:rsidRPr="00DE1126">
        <w:rPr>
          <w:rtl/>
        </w:rPr>
        <w:t>ی</w:t>
      </w:r>
      <w:r w:rsidRPr="00DE1126">
        <w:rPr>
          <w:rtl/>
        </w:rPr>
        <w:t>را آنان ن</w:t>
      </w:r>
      <w:r w:rsidR="00741AA8" w:rsidRPr="00DE1126">
        <w:rPr>
          <w:rtl/>
        </w:rPr>
        <w:t>ی</w:t>
      </w:r>
      <w:r w:rsidRPr="00DE1126">
        <w:rPr>
          <w:rtl/>
        </w:rPr>
        <w:t>رو</w:t>
      </w:r>
      <w:r w:rsidR="00741AA8" w:rsidRPr="00DE1126">
        <w:rPr>
          <w:rtl/>
        </w:rPr>
        <w:t>یی</w:t>
      </w:r>
      <w:r w:rsidRPr="00DE1126">
        <w:rPr>
          <w:rtl/>
        </w:rPr>
        <w:t xml:space="preserve"> موال</w:t>
      </w:r>
      <w:r w:rsidR="00741AA8" w:rsidRPr="00DE1126">
        <w:rPr>
          <w:rtl/>
        </w:rPr>
        <w:t>ی</w:t>
      </w:r>
      <w:r w:rsidRPr="00DE1126">
        <w:rPr>
          <w:rtl/>
        </w:rPr>
        <w:t xml:space="preserve"> هستند که م</w:t>
      </w:r>
      <w:r w:rsidR="00741AA8" w:rsidRPr="00DE1126">
        <w:rPr>
          <w:rtl/>
        </w:rPr>
        <w:t>ی</w:t>
      </w:r>
      <w:r w:rsidR="00506612">
        <w:t>‌</w:t>
      </w:r>
      <w:r w:rsidRPr="00DE1126">
        <w:rPr>
          <w:rtl/>
        </w:rPr>
        <w:t>با</w:t>
      </w:r>
      <w:r w:rsidR="00741AA8" w:rsidRPr="00DE1126">
        <w:rPr>
          <w:rtl/>
        </w:rPr>
        <w:t>ی</w:t>
      </w:r>
      <w:r w:rsidRPr="00DE1126">
        <w:rPr>
          <w:rtl/>
        </w:rPr>
        <w:t>ست زمام حکومت در مکّه را به دست گ</w:t>
      </w:r>
      <w:r w:rsidR="00741AA8" w:rsidRPr="00DE1126">
        <w:rPr>
          <w:rtl/>
        </w:rPr>
        <w:t>ی</w:t>
      </w:r>
      <w:r w:rsidRPr="00DE1126">
        <w:rPr>
          <w:rtl/>
        </w:rPr>
        <w:t xml:space="preserve">رند. </w:t>
      </w:r>
    </w:p>
    <w:p w:rsidR="001E12DE" w:rsidRPr="00DE1126" w:rsidRDefault="001E12DE" w:rsidP="000E2F20">
      <w:pPr>
        <w:bidi/>
        <w:jc w:val="both"/>
        <w:rPr>
          <w:rtl/>
        </w:rPr>
      </w:pPr>
      <w:r w:rsidRPr="00DE1126">
        <w:rPr>
          <w:rtl/>
        </w:rPr>
        <w:t>در روا</w:t>
      </w:r>
      <w:r w:rsidR="00741AA8" w:rsidRPr="00DE1126">
        <w:rPr>
          <w:rtl/>
        </w:rPr>
        <w:t>ی</w:t>
      </w:r>
      <w:r w:rsidRPr="00DE1126">
        <w:rPr>
          <w:rtl/>
        </w:rPr>
        <w:t>ات سخن</w:t>
      </w:r>
      <w:r w:rsidR="00741AA8" w:rsidRPr="00DE1126">
        <w:rPr>
          <w:rtl/>
        </w:rPr>
        <w:t>ی</w:t>
      </w:r>
      <w:r w:rsidRPr="00DE1126">
        <w:rPr>
          <w:rtl/>
        </w:rPr>
        <w:t xml:space="preserve"> از رخداد نبرد </w:t>
      </w:r>
      <w:r w:rsidR="00741AA8" w:rsidRPr="00DE1126">
        <w:rPr>
          <w:rtl/>
        </w:rPr>
        <w:t>ی</w:t>
      </w:r>
      <w:r w:rsidRPr="00DE1126">
        <w:rPr>
          <w:rtl/>
        </w:rPr>
        <w:t>ا قتل</w:t>
      </w:r>
      <w:r w:rsidR="00741AA8" w:rsidRPr="00DE1126">
        <w:rPr>
          <w:rtl/>
        </w:rPr>
        <w:t>ی</w:t>
      </w:r>
      <w:r w:rsidRPr="00DE1126">
        <w:rPr>
          <w:rtl/>
        </w:rPr>
        <w:t xml:space="preserve"> در مسجد الحرام و مکّه ن</w:t>
      </w:r>
      <w:r w:rsidR="00741AA8" w:rsidRPr="00DE1126">
        <w:rPr>
          <w:rtl/>
        </w:rPr>
        <w:t>ی</w:t>
      </w:r>
      <w:r w:rsidRPr="00DE1126">
        <w:rPr>
          <w:rtl/>
        </w:rPr>
        <w:t>ست. من از برخ</w:t>
      </w:r>
      <w:r w:rsidR="00741AA8" w:rsidRPr="00DE1126">
        <w:rPr>
          <w:rtl/>
        </w:rPr>
        <w:t>ی</w:t>
      </w:r>
      <w:r w:rsidRPr="00DE1126">
        <w:rPr>
          <w:rtl/>
        </w:rPr>
        <w:t xml:space="preserve"> عالمان شن</w:t>
      </w:r>
      <w:r w:rsidR="00741AA8" w:rsidRPr="00DE1126">
        <w:rPr>
          <w:rtl/>
        </w:rPr>
        <w:t>ی</w:t>
      </w:r>
      <w:r w:rsidRPr="00DE1126">
        <w:rPr>
          <w:rtl/>
        </w:rPr>
        <w:t xml:space="preserve">ده بودم که </w:t>
      </w:r>
      <w:r w:rsidR="00741AA8" w:rsidRPr="00DE1126">
        <w:rPr>
          <w:rtl/>
        </w:rPr>
        <w:t>ی</w:t>
      </w:r>
      <w:r w:rsidRPr="00DE1126">
        <w:rPr>
          <w:rtl/>
        </w:rPr>
        <w:t>اران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آن شب امام جماعت مسجد الحرام را م</w:t>
      </w:r>
      <w:r w:rsidR="00741AA8" w:rsidRPr="00DE1126">
        <w:rPr>
          <w:rtl/>
        </w:rPr>
        <w:t>ی</w:t>
      </w:r>
      <w:r w:rsidR="00506612">
        <w:t>‌</w:t>
      </w:r>
      <w:r w:rsidRPr="00DE1126">
        <w:rPr>
          <w:rtl/>
        </w:rPr>
        <w:t>کشند، امّا نها</w:t>
      </w:r>
      <w:r w:rsidR="00741AA8" w:rsidRPr="00DE1126">
        <w:rPr>
          <w:rtl/>
        </w:rPr>
        <w:t>ی</w:t>
      </w:r>
      <w:r w:rsidRPr="00DE1126">
        <w:rPr>
          <w:rtl/>
        </w:rPr>
        <w:t>ت چ</w:t>
      </w:r>
      <w:r w:rsidR="00741AA8" w:rsidRPr="00DE1126">
        <w:rPr>
          <w:rtl/>
        </w:rPr>
        <w:t>ی</w:t>
      </w:r>
      <w:r w:rsidRPr="00DE1126">
        <w:rPr>
          <w:rtl/>
        </w:rPr>
        <w:t>ز</w:t>
      </w:r>
      <w:r w:rsidR="00741AA8" w:rsidRPr="00DE1126">
        <w:rPr>
          <w:rtl/>
        </w:rPr>
        <w:t>ی</w:t>
      </w:r>
      <w:r w:rsidRPr="00DE1126">
        <w:rPr>
          <w:rtl/>
        </w:rPr>
        <w:t xml:space="preserve"> که </w:t>
      </w:r>
      <w:r w:rsidR="00741AA8" w:rsidRPr="00DE1126">
        <w:rPr>
          <w:rtl/>
        </w:rPr>
        <w:t>ی</w:t>
      </w:r>
      <w:r w:rsidRPr="00DE1126">
        <w:rPr>
          <w:rtl/>
        </w:rPr>
        <w:t>افتم عبارت</w:t>
      </w:r>
      <w:r w:rsidR="00741AA8" w:rsidRPr="00DE1126">
        <w:rPr>
          <w:rtl/>
        </w:rPr>
        <w:t>ی</w:t>
      </w:r>
      <w:r w:rsidRPr="00DE1126">
        <w:rPr>
          <w:rtl/>
        </w:rPr>
        <w:t xml:space="preserve"> بود که صاحب الزام الناصب رحمه الله</w:t>
      </w:r>
      <w:r w:rsidR="00E67179" w:rsidRPr="00DE1126">
        <w:rPr>
          <w:rtl/>
        </w:rPr>
        <w:t xml:space="preserve"> </w:t>
      </w:r>
      <w:r w:rsidRPr="00DE1126">
        <w:rPr>
          <w:rtl/>
        </w:rPr>
        <w:t>2 /166 از برخ</w:t>
      </w:r>
      <w:r w:rsidR="00741AA8" w:rsidRPr="00DE1126">
        <w:rPr>
          <w:rtl/>
        </w:rPr>
        <w:t>ی</w:t>
      </w:r>
      <w:r w:rsidRPr="00DE1126">
        <w:rPr>
          <w:rtl/>
        </w:rPr>
        <w:t xml:space="preserve"> علماء نقل کرده است: «روز دهم محرّم حجّت خارج شده و وارد مسجد الحرام م</w:t>
      </w:r>
      <w:r w:rsidR="00741AA8" w:rsidRPr="00DE1126">
        <w:rPr>
          <w:rtl/>
        </w:rPr>
        <w:t>ی</w:t>
      </w:r>
      <w:r w:rsidR="00506612">
        <w:t>‌</w:t>
      </w:r>
      <w:r w:rsidRPr="00DE1126">
        <w:rPr>
          <w:rtl/>
        </w:rPr>
        <w:t>شود. هشت بز لاغر را در جلو خود سوق م</w:t>
      </w:r>
      <w:r w:rsidR="00741AA8" w:rsidRPr="00DE1126">
        <w:rPr>
          <w:rtl/>
        </w:rPr>
        <w:t>ی</w:t>
      </w:r>
      <w:r w:rsidR="00506612">
        <w:t>‌</w:t>
      </w:r>
      <w:r w:rsidRPr="00DE1126">
        <w:rPr>
          <w:rtl/>
        </w:rPr>
        <w:t>دهد و سخنران آنها را م</w:t>
      </w:r>
      <w:r w:rsidR="00741AA8" w:rsidRPr="00DE1126">
        <w:rPr>
          <w:rtl/>
        </w:rPr>
        <w:t>ی</w:t>
      </w:r>
      <w:r w:rsidR="00506612">
        <w:t>‌</w:t>
      </w:r>
      <w:r w:rsidRPr="00DE1126">
        <w:rPr>
          <w:rtl/>
        </w:rPr>
        <w:t>کشد. پس از کشتن او، در کعبه از مردم مخف</w:t>
      </w:r>
      <w:r w:rsidR="00741AA8" w:rsidRPr="00DE1126">
        <w:rPr>
          <w:rtl/>
        </w:rPr>
        <w:t>ی</w:t>
      </w:r>
      <w:r w:rsidRPr="00DE1126">
        <w:rPr>
          <w:rtl/>
        </w:rPr>
        <w:t xml:space="preserve"> م</w:t>
      </w:r>
      <w:r w:rsidR="00741AA8" w:rsidRPr="00DE1126">
        <w:rPr>
          <w:rtl/>
        </w:rPr>
        <w:t>ی</w:t>
      </w:r>
      <w:r w:rsidR="00506612">
        <w:t>‌</w:t>
      </w:r>
      <w:r w:rsidRPr="00DE1126">
        <w:rPr>
          <w:rtl/>
        </w:rPr>
        <w:t>شود. چون تار</w:t>
      </w:r>
      <w:r w:rsidR="00741AA8" w:rsidRPr="00DE1126">
        <w:rPr>
          <w:rtl/>
        </w:rPr>
        <w:t>ی</w:t>
      </w:r>
      <w:r w:rsidRPr="00DE1126">
        <w:rPr>
          <w:rtl/>
        </w:rPr>
        <w:t>ک</w:t>
      </w:r>
      <w:r w:rsidR="00741AA8" w:rsidRPr="00DE1126">
        <w:rPr>
          <w:rtl/>
        </w:rPr>
        <w:t>ی</w:t>
      </w:r>
      <w:r w:rsidRPr="00DE1126">
        <w:rPr>
          <w:rtl/>
        </w:rPr>
        <w:t xml:space="preserve"> شب</w:t>
      </w:r>
      <w:r w:rsidR="00864F14" w:rsidRPr="00DE1126">
        <w:rPr>
          <w:rtl/>
        </w:rPr>
        <w:t xml:space="preserve"> - </w:t>
      </w:r>
      <w:r w:rsidRPr="00DE1126">
        <w:rPr>
          <w:rtl/>
        </w:rPr>
        <w:t>که شب شنبه است</w:t>
      </w:r>
      <w:r w:rsidR="00864F14" w:rsidRPr="00DE1126">
        <w:rPr>
          <w:rtl/>
        </w:rPr>
        <w:t xml:space="preserve"> - </w:t>
      </w:r>
      <w:r w:rsidRPr="00DE1126">
        <w:rPr>
          <w:rtl/>
        </w:rPr>
        <w:t>فراگ</w:t>
      </w:r>
      <w:r w:rsidR="00741AA8" w:rsidRPr="00DE1126">
        <w:rPr>
          <w:rtl/>
        </w:rPr>
        <w:t>ی</w:t>
      </w:r>
      <w:r w:rsidRPr="00DE1126">
        <w:rPr>
          <w:rtl/>
        </w:rPr>
        <w:t>ر م</w:t>
      </w:r>
      <w:r w:rsidR="00741AA8" w:rsidRPr="00DE1126">
        <w:rPr>
          <w:rtl/>
        </w:rPr>
        <w:t>ی</w:t>
      </w:r>
      <w:r w:rsidR="00506612">
        <w:t>‌</w:t>
      </w:r>
      <w:r w:rsidRPr="00DE1126">
        <w:rPr>
          <w:rtl/>
        </w:rPr>
        <w:t>شود بر فراز کعبه رفته و س</w:t>
      </w:r>
      <w:r w:rsidR="00741AA8" w:rsidRPr="00DE1126">
        <w:rPr>
          <w:rtl/>
        </w:rPr>
        <w:t>ی</w:t>
      </w:r>
      <w:r w:rsidRPr="00DE1126">
        <w:rPr>
          <w:rtl/>
        </w:rPr>
        <w:t>صد وس</w:t>
      </w:r>
      <w:r w:rsidR="00741AA8" w:rsidRPr="00DE1126">
        <w:rPr>
          <w:rtl/>
        </w:rPr>
        <w:t>ی</w:t>
      </w:r>
      <w:r w:rsidRPr="00DE1126">
        <w:rPr>
          <w:rtl/>
        </w:rPr>
        <w:t xml:space="preserve">زده </w:t>
      </w:r>
      <w:r w:rsidR="00741AA8" w:rsidRPr="00DE1126">
        <w:rPr>
          <w:rtl/>
        </w:rPr>
        <w:t>ی</w:t>
      </w:r>
      <w:r w:rsidRPr="00DE1126">
        <w:rPr>
          <w:rtl/>
        </w:rPr>
        <w:t>ار خود را ندا م</w:t>
      </w:r>
      <w:r w:rsidR="00741AA8" w:rsidRPr="00DE1126">
        <w:rPr>
          <w:rtl/>
        </w:rPr>
        <w:t>ی</w:t>
      </w:r>
      <w:r w:rsidR="00506612">
        <w:t>‌</w:t>
      </w:r>
      <w:r w:rsidRPr="00DE1126">
        <w:rPr>
          <w:rtl/>
        </w:rPr>
        <w:t>کند. آنها هم از مشرق و مغرب زم</w:t>
      </w:r>
      <w:r w:rsidR="00741AA8" w:rsidRPr="00DE1126">
        <w:rPr>
          <w:rtl/>
        </w:rPr>
        <w:t>ی</w:t>
      </w:r>
      <w:r w:rsidRPr="00DE1126">
        <w:rPr>
          <w:rtl/>
        </w:rPr>
        <w:t>ن گرد م</w:t>
      </w:r>
      <w:r w:rsidR="00741AA8" w:rsidRPr="00DE1126">
        <w:rPr>
          <w:rtl/>
        </w:rPr>
        <w:t>ی</w:t>
      </w:r>
      <w:r w:rsidR="00506612">
        <w:t>‌</w:t>
      </w:r>
      <w:r w:rsidRPr="00DE1126">
        <w:rPr>
          <w:rtl/>
        </w:rPr>
        <w:t>آ</w:t>
      </w:r>
      <w:r w:rsidR="00741AA8" w:rsidRPr="00DE1126">
        <w:rPr>
          <w:rtl/>
        </w:rPr>
        <w:t>ی</w:t>
      </w:r>
      <w:r w:rsidRPr="00DE1126">
        <w:rPr>
          <w:rtl/>
        </w:rPr>
        <w:t>ند، و امام صبح شنبه مردم را به ب</w:t>
      </w:r>
      <w:r w:rsidR="00741AA8" w:rsidRPr="00DE1126">
        <w:rPr>
          <w:rtl/>
        </w:rPr>
        <w:t>ی</w:t>
      </w:r>
      <w:r w:rsidRPr="00DE1126">
        <w:rPr>
          <w:rtl/>
        </w:rPr>
        <w:t>عت دعوت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لکن ا</w:t>
      </w:r>
      <w:r w:rsidR="00741AA8" w:rsidRPr="00DE1126">
        <w:rPr>
          <w:rtl/>
        </w:rPr>
        <w:t>ی</w:t>
      </w:r>
      <w:r w:rsidRPr="00DE1126">
        <w:rPr>
          <w:rtl/>
        </w:rPr>
        <w:t>ن عبارت سخن برخ</w:t>
      </w:r>
      <w:r w:rsidR="00741AA8" w:rsidRPr="00DE1126">
        <w:rPr>
          <w:rtl/>
        </w:rPr>
        <w:t>ی</w:t>
      </w:r>
      <w:r w:rsidRPr="00DE1126">
        <w:rPr>
          <w:rtl/>
        </w:rPr>
        <w:t xml:space="preserve"> علماست و متن</w:t>
      </w:r>
      <w:r w:rsidR="00741AA8" w:rsidRPr="00DE1126">
        <w:rPr>
          <w:rtl/>
        </w:rPr>
        <w:t>ی</w:t>
      </w:r>
      <w:r w:rsidRPr="00DE1126">
        <w:rPr>
          <w:rtl/>
        </w:rPr>
        <w:t xml:space="preserve"> ضع</w:t>
      </w:r>
      <w:r w:rsidR="00741AA8" w:rsidRPr="00DE1126">
        <w:rPr>
          <w:rtl/>
        </w:rPr>
        <w:t>ی</w:t>
      </w:r>
      <w:r w:rsidRPr="00DE1126">
        <w:rPr>
          <w:rtl/>
        </w:rPr>
        <w:t>ف دارد. از ا</w:t>
      </w:r>
      <w:r w:rsidR="00741AA8" w:rsidRPr="00DE1126">
        <w:rPr>
          <w:rtl/>
        </w:rPr>
        <w:t>ی</w:t>
      </w:r>
      <w:r w:rsidRPr="00DE1126">
        <w:rPr>
          <w:rtl/>
        </w:rPr>
        <w:t>ن رو ترج</w:t>
      </w:r>
      <w:r w:rsidR="00741AA8" w:rsidRPr="00DE1126">
        <w:rPr>
          <w:rtl/>
        </w:rPr>
        <w:t>ی</w:t>
      </w:r>
      <w:r w:rsidRPr="00DE1126">
        <w:rPr>
          <w:rtl/>
        </w:rPr>
        <w:t>ح م</w:t>
      </w:r>
      <w:r w:rsidR="00741AA8" w:rsidRPr="00DE1126">
        <w:rPr>
          <w:rtl/>
        </w:rPr>
        <w:t>ی</w:t>
      </w:r>
      <w:r w:rsidR="00506612">
        <w:t>‌</w:t>
      </w:r>
      <w:r w:rsidRPr="00DE1126">
        <w:rPr>
          <w:rtl/>
        </w:rPr>
        <w:t>ده</w:t>
      </w:r>
      <w:r w:rsidR="00741AA8" w:rsidRPr="00DE1126">
        <w:rPr>
          <w:rtl/>
        </w:rPr>
        <w:t>ی</w:t>
      </w:r>
      <w:r w:rsidRPr="00DE1126">
        <w:rPr>
          <w:rtl/>
        </w:rPr>
        <w:t>م که ش</w:t>
      </w:r>
      <w:r w:rsidR="00741AA8" w:rsidRPr="00DE1126">
        <w:rPr>
          <w:rtl/>
        </w:rPr>
        <w:t>ی</w:t>
      </w:r>
      <w:r w:rsidRPr="00DE1126">
        <w:rPr>
          <w:rtl/>
        </w:rPr>
        <w:t>وه</w:t>
      </w:r>
      <w:r w:rsidR="00506612">
        <w:t>‌</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برا</w:t>
      </w:r>
      <w:r w:rsidR="00741AA8" w:rsidRPr="00DE1126">
        <w:rPr>
          <w:rtl/>
        </w:rPr>
        <w:t>ی</w:t>
      </w:r>
      <w:r w:rsidRPr="00DE1126">
        <w:rPr>
          <w:rtl/>
        </w:rPr>
        <w:t xml:space="preserve"> س</w:t>
      </w:r>
      <w:r w:rsidR="00741AA8" w:rsidRPr="00DE1126">
        <w:rPr>
          <w:rtl/>
        </w:rPr>
        <w:t>ی</w:t>
      </w:r>
      <w:r w:rsidRPr="00DE1126">
        <w:rPr>
          <w:rtl/>
        </w:rPr>
        <w:t>طره</w:t>
      </w:r>
      <w:r w:rsidR="00506612">
        <w:t>‌</w:t>
      </w:r>
      <w:r w:rsidR="00741AA8" w:rsidRPr="00DE1126">
        <w:rPr>
          <w:rtl/>
        </w:rPr>
        <w:t>ی</w:t>
      </w:r>
      <w:r w:rsidRPr="00DE1126">
        <w:rPr>
          <w:rtl/>
        </w:rPr>
        <w:t xml:space="preserve"> بر مکّه بدون خون ر</w:t>
      </w:r>
      <w:r w:rsidR="00741AA8" w:rsidRPr="00DE1126">
        <w:rPr>
          <w:rtl/>
        </w:rPr>
        <w:t>ی</w:t>
      </w:r>
      <w:r w:rsidRPr="00DE1126">
        <w:rPr>
          <w:rtl/>
        </w:rPr>
        <w:t>ز</w:t>
      </w:r>
      <w:r w:rsidR="00741AA8" w:rsidRPr="00DE1126">
        <w:rPr>
          <w:rtl/>
        </w:rPr>
        <w:t>ی</w:t>
      </w:r>
      <w:r w:rsidRPr="00DE1126">
        <w:rPr>
          <w:rtl/>
        </w:rPr>
        <w:t xml:space="preserve"> باشد، و ا</w:t>
      </w:r>
      <w:r w:rsidR="00741AA8" w:rsidRPr="00DE1126">
        <w:rPr>
          <w:rtl/>
        </w:rPr>
        <w:t>ی</w:t>
      </w:r>
      <w:r w:rsidRPr="00DE1126">
        <w:rPr>
          <w:rtl/>
        </w:rPr>
        <w:t>ن امر به خاطر هراس</w:t>
      </w:r>
      <w:r w:rsidR="00741AA8" w:rsidRPr="00DE1126">
        <w:rPr>
          <w:rtl/>
        </w:rPr>
        <w:t>ی</w:t>
      </w:r>
      <w:r w:rsidRPr="00DE1126">
        <w:rPr>
          <w:rtl/>
        </w:rPr>
        <w:t xml:space="preserve"> باشد که در دل دشمن پد</w:t>
      </w:r>
      <w:r w:rsidR="00741AA8" w:rsidRPr="00DE1126">
        <w:rPr>
          <w:rtl/>
        </w:rPr>
        <w:t>ی</w:t>
      </w:r>
      <w:r w:rsidRPr="00DE1126">
        <w:rPr>
          <w:rtl/>
        </w:rPr>
        <w:t>د آمده و ن</w:t>
      </w:r>
      <w:r w:rsidR="00741AA8" w:rsidRPr="00DE1126">
        <w:rPr>
          <w:rtl/>
        </w:rPr>
        <w:t>ی</w:t>
      </w:r>
      <w:r w:rsidRPr="00DE1126">
        <w:rPr>
          <w:rtl/>
        </w:rPr>
        <w:t>ز بر اساس نقشه</w:t>
      </w:r>
      <w:r w:rsidR="00506612">
        <w:t>‌</w:t>
      </w:r>
      <w:r w:rsidRPr="00DE1126">
        <w:rPr>
          <w:rtl/>
        </w:rPr>
        <w:t>ا</w:t>
      </w:r>
      <w:r w:rsidR="00741AA8" w:rsidRPr="00DE1126">
        <w:rPr>
          <w:rtl/>
        </w:rPr>
        <w:t>ی</w:t>
      </w:r>
      <w:r w:rsidRPr="00DE1126">
        <w:rPr>
          <w:rtl/>
        </w:rPr>
        <w:t xml:space="preserve"> متقن و دق</w:t>
      </w:r>
      <w:r w:rsidR="00741AA8" w:rsidRPr="00DE1126">
        <w:rPr>
          <w:rtl/>
        </w:rPr>
        <w:t>ی</w:t>
      </w:r>
      <w:r w:rsidRPr="00DE1126">
        <w:rPr>
          <w:rtl/>
        </w:rPr>
        <w:t>ق. البته به جهت حفظ حرمت و تقدّس مسجد الحرام، هم</w:t>
      </w:r>
      <w:r w:rsidR="00741AA8" w:rsidRPr="00DE1126">
        <w:rPr>
          <w:rtl/>
        </w:rPr>
        <w:t>ی</w:t>
      </w:r>
      <w:r w:rsidRPr="00DE1126">
        <w:rPr>
          <w:rtl/>
        </w:rPr>
        <w:t>ن است که انتظار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مکّه آن شب است که نفس راحت</w:t>
      </w:r>
      <w:r w:rsidR="00741AA8" w:rsidRPr="00DE1126">
        <w:rPr>
          <w:rtl/>
        </w:rPr>
        <w:t>ی</w:t>
      </w:r>
      <w:r w:rsidRPr="00DE1126">
        <w:rPr>
          <w:rtl/>
        </w:rPr>
        <w:t xml:space="preserve"> م</w:t>
      </w:r>
      <w:r w:rsidR="00741AA8" w:rsidRPr="00DE1126">
        <w:rPr>
          <w:rtl/>
        </w:rPr>
        <w:t>ی</w:t>
      </w:r>
      <w:r w:rsidR="00506612">
        <w:t>‌</w:t>
      </w:r>
      <w:r w:rsidRPr="00DE1126">
        <w:rPr>
          <w:rtl/>
        </w:rPr>
        <w:t>کشد، پرچم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بر آن به اهتزاز در م</w:t>
      </w:r>
      <w:r w:rsidR="00741AA8" w:rsidRPr="00DE1126">
        <w:rPr>
          <w:rtl/>
        </w:rPr>
        <w:t>ی</w:t>
      </w:r>
      <w:r w:rsidR="00506612">
        <w:t>‌</w:t>
      </w:r>
      <w:r w:rsidRPr="00DE1126">
        <w:rPr>
          <w:rtl/>
        </w:rPr>
        <w:t>آ</w:t>
      </w:r>
      <w:r w:rsidR="00741AA8" w:rsidRPr="00DE1126">
        <w:rPr>
          <w:rtl/>
        </w:rPr>
        <w:t>ی</w:t>
      </w:r>
      <w:r w:rsidRPr="00DE1126">
        <w:rPr>
          <w:rtl/>
        </w:rPr>
        <w:t>د، و انوار ا</w:t>
      </w:r>
      <w:r w:rsidR="00741AA8" w:rsidRPr="00DE1126">
        <w:rPr>
          <w:rtl/>
        </w:rPr>
        <w:t>ی</w:t>
      </w:r>
      <w:r w:rsidRPr="00DE1126">
        <w:rPr>
          <w:rtl/>
        </w:rPr>
        <w:t>شان در سرتاسر عالم درخش</w:t>
      </w:r>
      <w:r w:rsidR="00741AA8" w:rsidRPr="00DE1126">
        <w:rPr>
          <w:rtl/>
        </w:rPr>
        <w:t>ی</w:t>
      </w:r>
      <w:r w:rsidRPr="00DE1126">
        <w:rPr>
          <w:rtl/>
        </w:rPr>
        <w:t>دن م</w:t>
      </w:r>
      <w:r w:rsidR="00741AA8" w:rsidRPr="00DE1126">
        <w:rPr>
          <w:rtl/>
        </w:rPr>
        <w:t>ی</w:t>
      </w:r>
      <w:r w:rsidR="00506612">
        <w:t>‌</w:t>
      </w:r>
      <w:r w:rsidRPr="00DE1126">
        <w:rPr>
          <w:rtl/>
        </w:rPr>
        <w:t>گ</w:t>
      </w:r>
      <w:r w:rsidR="00741AA8" w:rsidRPr="00DE1126">
        <w:rPr>
          <w:rtl/>
        </w:rPr>
        <w:t>ی</w:t>
      </w:r>
      <w:r w:rsidRPr="00DE1126">
        <w:rPr>
          <w:rtl/>
        </w:rPr>
        <w:t>رد.</w:t>
      </w:r>
    </w:p>
    <w:p w:rsidR="001E12DE" w:rsidRPr="00DE1126" w:rsidRDefault="001E12DE" w:rsidP="000E2F20">
      <w:pPr>
        <w:bidi/>
        <w:jc w:val="both"/>
        <w:rPr>
          <w:rtl/>
        </w:rPr>
      </w:pPr>
      <w:r w:rsidRPr="00DE1126">
        <w:rPr>
          <w:rtl/>
        </w:rPr>
        <w:t>دشمنان و رسانه</w:t>
      </w:r>
      <w:r w:rsidR="00506612">
        <w:t>‌</w:t>
      </w:r>
      <w:r w:rsidRPr="00DE1126">
        <w:rPr>
          <w:rtl/>
        </w:rPr>
        <w:t>ها</w:t>
      </w:r>
      <w:r w:rsidR="00741AA8" w:rsidRPr="00DE1126">
        <w:rPr>
          <w:rtl/>
        </w:rPr>
        <w:t>ی</w:t>
      </w:r>
      <w:r w:rsidRPr="00DE1126">
        <w:rPr>
          <w:rtl/>
        </w:rPr>
        <w:t xml:space="preserve"> آنان ن</w:t>
      </w:r>
      <w:r w:rsidR="00741AA8" w:rsidRPr="00DE1126">
        <w:rPr>
          <w:rtl/>
        </w:rPr>
        <w:t>ی</w:t>
      </w:r>
      <w:r w:rsidRPr="00DE1126">
        <w:rPr>
          <w:rtl/>
        </w:rPr>
        <w:t>ز تمام تلاش خود را به کار م</w:t>
      </w:r>
      <w:r w:rsidR="00741AA8" w:rsidRPr="00DE1126">
        <w:rPr>
          <w:rtl/>
        </w:rPr>
        <w:t>ی</w:t>
      </w:r>
      <w:r w:rsidR="00506612">
        <w:t>‌</w:t>
      </w:r>
      <w:r w:rsidRPr="00DE1126">
        <w:rPr>
          <w:rtl/>
        </w:rPr>
        <w:t>بندند تا ا</w:t>
      </w:r>
      <w:r w:rsidR="00741AA8" w:rsidRPr="00DE1126">
        <w:rPr>
          <w:rtl/>
        </w:rPr>
        <w:t>ی</w:t>
      </w:r>
      <w:r w:rsidRPr="00DE1126">
        <w:rPr>
          <w:rtl/>
        </w:rPr>
        <w:t>ن نهضت مقدّس را خنث</w:t>
      </w:r>
      <w:r w:rsidR="00741AA8" w:rsidRPr="00DE1126">
        <w:rPr>
          <w:rtl/>
        </w:rPr>
        <w:t>ی</w:t>
      </w:r>
      <w:r w:rsidRPr="00DE1126">
        <w:rPr>
          <w:rtl/>
        </w:rPr>
        <w:t xml:space="preserve"> سازند. آنان پس از انتشار خبر نهضت امام عل</w:t>
      </w:r>
      <w:r w:rsidR="00741AA8" w:rsidRPr="00DE1126">
        <w:rPr>
          <w:rtl/>
        </w:rPr>
        <w:t>ی</w:t>
      </w:r>
      <w:r w:rsidRPr="00DE1126">
        <w:rPr>
          <w:rtl/>
        </w:rPr>
        <w:t>ه السلام ، چن</w:t>
      </w:r>
      <w:r w:rsidR="00741AA8" w:rsidRPr="00DE1126">
        <w:rPr>
          <w:rtl/>
        </w:rPr>
        <w:t>ی</w:t>
      </w:r>
      <w:r w:rsidRPr="00DE1126">
        <w:rPr>
          <w:rtl/>
        </w:rPr>
        <w:t>ن جلوه م</w:t>
      </w:r>
      <w:r w:rsidR="00741AA8" w:rsidRPr="00DE1126">
        <w:rPr>
          <w:rtl/>
        </w:rPr>
        <w:t>ی</w:t>
      </w:r>
      <w:r w:rsidR="00506612">
        <w:t>‌</w:t>
      </w:r>
      <w:r w:rsidRPr="00DE1126">
        <w:rPr>
          <w:rtl/>
        </w:rPr>
        <w:t>دهند که ا</w:t>
      </w:r>
      <w:r w:rsidR="00741AA8" w:rsidRPr="00DE1126">
        <w:rPr>
          <w:rtl/>
        </w:rPr>
        <w:t>ی</w:t>
      </w:r>
      <w:r w:rsidRPr="00DE1126">
        <w:rPr>
          <w:rtl/>
        </w:rPr>
        <w:t xml:space="preserve">ن حرکت، حرکت </w:t>
      </w:r>
      <w:r w:rsidR="00741AA8" w:rsidRPr="00DE1126">
        <w:rPr>
          <w:rtl/>
        </w:rPr>
        <w:t>ی</w:t>
      </w:r>
      <w:r w:rsidRPr="00DE1126">
        <w:rPr>
          <w:rtl/>
        </w:rPr>
        <w:t>ک</w:t>
      </w:r>
      <w:r w:rsidR="00741AA8" w:rsidRPr="00DE1126">
        <w:rPr>
          <w:rtl/>
        </w:rPr>
        <w:t>ی</w:t>
      </w:r>
      <w:r w:rsidRPr="00DE1126">
        <w:rPr>
          <w:rtl/>
        </w:rPr>
        <w:t xml:space="preserve"> از مدّع</w:t>
      </w:r>
      <w:r w:rsidR="00741AA8" w:rsidRPr="00DE1126">
        <w:rPr>
          <w:rtl/>
        </w:rPr>
        <w:t>ی</w:t>
      </w:r>
      <w:r w:rsidRPr="00DE1126">
        <w:rPr>
          <w:rtl/>
        </w:rPr>
        <w:t>ان مهدو</w:t>
      </w:r>
      <w:r w:rsidR="00741AA8" w:rsidRPr="00DE1126">
        <w:rPr>
          <w:rtl/>
        </w:rPr>
        <w:t>ی</w:t>
      </w:r>
      <w:r w:rsidRPr="00DE1126">
        <w:rPr>
          <w:rtl/>
        </w:rPr>
        <w:t>ّت است که پ</w:t>
      </w:r>
      <w:r w:rsidR="00741AA8" w:rsidRPr="00DE1126">
        <w:rPr>
          <w:rtl/>
        </w:rPr>
        <w:t>ی</w:t>
      </w:r>
      <w:r w:rsidRPr="00DE1126">
        <w:rPr>
          <w:rtl/>
        </w:rPr>
        <w:t>شتر تعداد</w:t>
      </w:r>
      <w:r w:rsidR="00741AA8" w:rsidRPr="00DE1126">
        <w:rPr>
          <w:rtl/>
        </w:rPr>
        <w:t>ی</w:t>
      </w:r>
      <w:r w:rsidRPr="00DE1126">
        <w:rPr>
          <w:rtl/>
        </w:rPr>
        <w:t xml:space="preserve"> از آنها در مکّه و د</w:t>
      </w:r>
      <w:r w:rsidR="00741AA8" w:rsidRPr="00DE1126">
        <w:rPr>
          <w:rtl/>
        </w:rPr>
        <w:t>ی</w:t>
      </w:r>
      <w:r w:rsidRPr="00DE1126">
        <w:rPr>
          <w:rtl/>
        </w:rPr>
        <w:t>گر مناطق به قتل رس</w:t>
      </w:r>
      <w:r w:rsidR="00741AA8" w:rsidRPr="00DE1126">
        <w:rPr>
          <w:rtl/>
        </w:rPr>
        <w:t>ی</w:t>
      </w:r>
      <w:r w:rsidRPr="00DE1126">
        <w:rPr>
          <w:rtl/>
        </w:rPr>
        <w:t>ده</w:t>
      </w:r>
      <w:r w:rsidR="00506612">
        <w:t>‌</w:t>
      </w:r>
      <w:r w:rsidRPr="00DE1126">
        <w:rPr>
          <w:rtl/>
        </w:rPr>
        <w:t>اند. آنان توان خود را برا</w:t>
      </w:r>
      <w:r w:rsidR="00741AA8" w:rsidRPr="00DE1126">
        <w:rPr>
          <w:rtl/>
        </w:rPr>
        <w:t>ی</w:t>
      </w:r>
      <w:r w:rsidRPr="00DE1126">
        <w:rPr>
          <w:rtl/>
        </w:rPr>
        <w:t xml:space="preserve"> مقابله با ا</w:t>
      </w:r>
      <w:r w:rsidR="00741AA8" w:rsidRPr="00DE1126">
        <w:rPr>
          <w:rtl/>
        </w:rPr>
        <w:t>ی</w:t>
      </w:r>
      <w:r w:rsidRPr="00DE1126">
        <w:rPr>
          <w:rtl/>
        </w:rPr>
        <w:t>ن نهضت به کار م</w:t>
      </w:r>
      <w:r w:rsidR="00741AA8" w:rsidRPr="00DE1126">
        <w:rPr>
          <w:rtl/>
        </w:rPr>
        <w:t>ی</w:t>
      </w:r>
      <w:r w:rsidR="00506612">
        <w:t>‌</w:t>
      </w:r>
      <w:r w:rsidRPr="00DE1126">
        <w:rPr>
          <w:rtl/>
        </w:rPr>
        <w:t>گ</w:t>
      </w:r>
      <w:r w:rsidR="00741AA8" w:rsidRPr="00DE1126">
        <w:rPr>
          <w:rtl/>
        </w:rPr>
        <w:t>ی</w:t>
      </w:r>
      <w:r w:rsidRPr="00DE1126">
        <w:rPr>
          <w:rtl/>
        </w:rPr>
        <w:t>رند و در هم</w:t>
      </w:r>
      <w:r w:rsidR="00741AA8" w:rsidRPr="00DE1126">
        <w:rPr>
          <w:rtl/>
        </w:rPr>
        <w:t>ی</w:t>
      </w:r>
      <w:r w:rsidRPr="00DE1126">
        <w:rPr>
          <w:rtl/>
        </w:rPr>
        <w:t>ن راستا سف</w:t>
      </w:r>
      <w:r w:rsidR="00741AA8" w:rsidRPr="00DE1126">
        <w:rPr>
          <w:rtl/>
        </w:rPr>
        <w:t>ی</w:t>
      </w:r>
      <w:r w:rsidRPr="00DE1126">
        <w:rPr>
          <w:rtl/>
        </w:rPr>
        <w:t>ان</w:t>
      </w:r>
      <w:r w:rsidR="00741AA8" w:rsidRPr="00DE1126">
        <w:rPr>
          <w:rtl/>
        </w:rPr>
        <w:t>ی</w:t>
      </w:r>
      <w:r w:rsidRPr="00DE1126">
        <w:rPr>
          <w:rtl/>
        </w:rPr>
        <w:t xml:space="preserve"> را تحر</w:t>
      </w:r>
      <w:r w:rsidR="00741AA8" w:rsidRPr="00DE1126">
        <w:rPr>
          <w:rtl/>
        </w:rPr>
        <w:t>ی</w:t>
      </w:r>
      <w:r w:rsidRPr="00DE1126">
        <w:rPr>
          <w:rtl/>
        </w:rPr>
        <w:t>ک م</w:t>
      </w:r>
      <w:r w:rsidR="00741AA8" w:rsidRPr="00DE1126">
        <w:rPr>
          <w:rtl/>
        </w:rPr>
        <w:t>ی</w:t>
      </w:r>
      <w:r w:rsidR="00506612">
        <w:t>‌</w:t>
      </w:r>
      <w:r w:rsidRPr="00DE1126">
        <w:rPr>
          <w:rtl/>
        </w:rPr>
        <w:t>کنند تا لشکر</w:t>
      </w:r>
      <w:r w:rsidR="00741AA8" w:rsidRPr="00DE1126">
        <w:rPr>
          <w:rtl/>
        </w:rPr>
        <w:t>ی</w:t>
      </w:r>
      <w:r w:rsidRPr="00DE1126">
        <w:rPr>
          <w:rtl/>
        </w:rPr>
        <w:t xml:space="preserve"> روانه</w:t>
      </w:r>
      <w:r w:rsidR="00506612">
        <w:t>‌</w:t>
      </w:r>
      <w:r w:rsidR="00741AA8" w:rsidRPr="00DE1126">
        <w:rPr>
          <w:rtl/>
        </w:rPr>
        <w:t>ی</w:t>
      </w:r>
      <w:r w:rsidRPr="00DE1126">
        <w:rPr>
          <w:rtl/>
        </w:rPr>
        <w:t xml:space="preserve"> مکّه کند.</w:t>
      </w:r>
    </w:p>
    <w:p w:rsidR="001E12DE" w:rsidRPr="00DE1126" w:rsidRDefault="001E12DE" w:rsidP="000E2F20">
      <w:pPr>
        <w:bidi/>
        <w:jc w:val="both"/>
        <w:rPr>
          <w:rtl/>
        </w:rPr>
      </w:pPr>
      <w:r w:rsidRPr="00DE1126">
        <w:rPr>
          <w:rtl/>
        </w:rPr>
        <w:t>در روز دوم ظهور که شنبه و روز عاشوراست، ا</w:t>
      </w:r>
      <w:r w:rsidR="00741AA8" w:rsidRPr="00DE1126">
        <w:rPr>
          <w:rtl/>
        </w:rPr>
        <w:t>ی</w:t>
      </w:r>
      <w:r w:rsidRPr="00DE1126">
        <w:rPr>
          <w:rtl/>
        </w:rPr>
        <w:t>شان وارد مسجد الحرام م</w:t>
      </w:r>
      <w:r w:rsidR="00741AA8" w:rsidRPr="00DE1126">
        <w:rPr>
          <w:rtl/>
        </w:rPr>
        <w:t>ی</w:t>
      </w:r>
      <w:r w:rsidR="00506612">
        <w:t>‌</w:t>
      </w:r>
      <w:r w:rsidRPr="00DE1126">
        <w:rPr>
          <w:rtl/>
        </w:rPr>
        <w:t>شوند تا جهان</w:t>
      </w:r>
      <w:r w:rsidR="00741AA8" w:rsidRPr="00DE1126">
        <w:rPr>
          <w:rtl/>
        </w:rPr>
        <w:t>ی</w:t>
      </w:r>
      <w:r w:rsidRPr="00DE1126">
        <w:rPr>
          <w:rtl/>
        </w:rPr>
        <w:t>ان را</w:t>
      </w:r>
      <w:r w:rsidR="00864F14" w:rsidRPr="00DE1126">
        <w:rPr>
          <w:rtl/>
        </w:rPr>
        <w:t xml:space="preserve"> - </w:t>
      </w:r>
      <w:r w:rsidRPr="00DE1126">
        <w:rPr>
          <w:rtl/>
        </w:rPr>
        <w:t>عل</w:t>
      </w:r>
      <w:r w:rsidR="00741AA8" w:rsidRPr="00DE1126">
        <w:rPr>
          <w:rtl/>
        </w:rPr>
        <w:t>ی</w:t>
      </w:r>
      <w:r w:rsidRPr="00DE1126">
        <w:rPr>
          <w:rtl/>
        </w:rPr>
        <w:t xml:space="preserve"> رغم زبان</w:t>
      </w:r>
      <w:r w:rsidR="00506612">
        <w:t>‌</w:t>
      </w:r>
      <w:r w:rsidRPr="00DE1126">
        <w:rPr>
          <w:rtl/>
        </w:rPr>
        <w:t>ها</w:t>
      </w:r>
      <w:r w:rsidR="00741AA8" w:rsidRPr="00DE1126">
        <w:rPr>
          <w:rtl/>
        </w:rPr>
        <w:t>ی</w:t>
      </w:r>
      <w:r w:rsidRPr="00DE1126">
        <w:rPr>
          <w:rtl/>
        </w:rPr>
        <w:t xml:space="preserve"> مختلف</w:t>
      </w:r>
      <w:r w:rsidR="00741AA8" w:rsidRPr="00DE1126">
        <w:rPr>
          <w:rtl/>
        </w:rPr>
        <w:t>ی</w:t>
      </w:r>
      <w:r w:rsidRPr="00DE1126">
        <w:rPr>
          <w:rtl/>
        </w:rPr>
        <w:t xml:space="preserve"> که دارند</w:t>
      </w:r>
      <w:r w:rsidR="00864F14" w:rsidRPr="00DE1126">
        <w:rPr>
          <w:rtl/>
        </w:rPr>
        <w:t xml:space="preserve"> - </w:t>
      </w:r>
      <w:r w:rsidRPr="00DE1126">
        <w:rPr>
          <w:rtl/>
        </w:rPr>
        <w:t xml:space="preserve">مخاطب قرار دهند، و از آنها در قبال کافران و ظالمان </w:t>
      </w:r>
      <w:r w:rsidR="00741AA8" w:rsidRPr="00DE1126">
        <w:rPr>
          <w:rtl/>
        </w:rPr>
        <w:t>ی</w:t>
      </w:r>
      <w:r w:rsidRPr="00DE1126">
        <w:rPr>
          <w:rtl/>
        </w:rPr>
        <w:t>ار</w:t>
      </w:r>
      <w:r w:rsidR="00741AA8" w:rsidRPr="00DE1126">
        <w:rPr>
          <w:rtl/>
        </w:rPr>
        <w:t>ی</w:t>
      </w:r>
      <w:r w:rsidRPr="00DE1126">
        <w:rPr>
          <w:rtl/>
        </w:rPr>
        <w:t xml:space="preserve"> طلبند.</w:t>
      </w:r>
    </w:p>
    <w:p w:rsidR="001E12DE" w:rsidRPr="00DE1126" w:rsidRDefault="001E12DE" w:rsidP="000E2F20">
      <w:pPr>
        <w:bidi/>
        <w:jc w:val="both"/>
        <w:rPr>
          <w:rtl/>
        </w:rPr>
      </w:pPr>
      <w:r w:rsidRPr="00DE1126">
        <w:rPr>
          <w:rtl/>
        </w:rPr>
        <w:t>سخنران</w:t>
      </w:r>
      <w:r w:rsidR="00741AA8" w:rsidRPr="00DE1126">
        <w:rPr>
          <w:rtl/>
        </w:rPr>
        <w:t>ی</w:t>
      </w:r>
      <w:r w:rsidRPr="00DE1126">
        <w:rPr>
          <w:rtl/>
        </w:rPr>
        <w:t xml:space="preserve"> جهان</w:t>
      </w:r>
      <w:r w:rsidR="00741AA8" w:rsidRPr="00DE1126">
        <w:rPr>
          <w:rtl/>
        </w:rPr>
        <w:t>ی</w:t>
      </w:r>
      <w:r w:rsidRPr="00DE1126">
        <w:rPr>
          <w:rtl/>
        </w:rPr>
        <w:t xml:space="preserve">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روز عاشورا</w:t>
      </w:r>
    </w:p>
    <w:p w:rsidR="001E12DE" w:rsidRPr="00DE1126" w:rsidRDefault="001E12DE" w:rsidP="000E2F20">
      <w:pPr>
        <w:bidi/>
        <w:jc w:val="both"/>
        <w:rPr>
          <w:rtl/>
        </w:rPr>
      </w:pPr>
      <w:r w:rsidRPr="00DE1126">
        <w:rPr>
          <w:rtl/>
        </w:rPr>
        <w:t>منابع ش</w:t>
      </w:r>
      <w:r w:rsidR="00741AA8" w:rsidRPr="00DE1126">
        <w:rPr>
          <w:rtl/>
        </w:rPr>
        <w:t>ی</w:t>
      </w:r>
      <w:r w:rsidRPr="00DE1126">
        <w:rPr>
          <w:rtl/>
        </w:rPr>
        <w:t>ع</w:t>
      </w:r>
      <w:r w:rsidR="00741AA8" w:rsidRPr="00DE1126">
        <w:rPr>
          <w:rtl/>
        </w:rPr>
        <w:t>ی</w:t>
      </w:r>
      <w:r w:rsidRPr="00DE1126">
        <w:rPr>
          <w:rtl/>
        </w:rPr>
        <w:t xml:space="preserve"> و سنّ</w:t>
      </w:r>
      <w:r w:rsidR="00741AA8" w:rsidRPr="00DE1126">
        <w:rPr>
          <w:rtl/>
        </w:rPr>
        <w:t>ی</w:t>
      </w:r>
      <w:r w:rsidRPr="00DE1126">
        <w:rPr>
          <w:rtl/>
        </w:rPr>
        <w:t xml:space="preserve"> فقرات</w:t>
      </w:r>
      <w:r w:rsidR="00741AA8" w:rsidRPr="00DE1126">
        <w:rPr>
          <w:rtl/>
        </w:rPr>
        <w:t>ی</w:t>
      </w:r>
      <w:r w:rsidRPr="00DE1126">
        <w:rPr>
          <w:rtl/>
        </w:rPr>
        <w:t xml:space="preserve"> از خطبه و ب</w:t>
      </w:r>
      <w:r w:rsidR="00741AA8" w:rsidRPr="00DE1126">
        <w:rPr>
          <w:rtl/>
        </w:rPr>
        <w:t>ی</w:t>
      </w:r>
      <w:r w:rsidRPr="00DE1126">
        <w:rPr>
          <w:rtl/>
        </w:rPr>
        <w:t>ان نخست امام عل</w:t>
      </w:r>
      <w:r w:rsidR="00741AA8" w:rsidRPr="00DE1126">
        <w:rPr>
          <w:rtl/>
        </w:rPr>
        <w:t>ی</w:t>
      </w:r>
      <w:r w:rsidRPr="00DE1126">
        <w:rPr>
          <w:rtl/>
        </w:rPr>
        <w:t>ه السلام</w:t>
      </w:r>
      <w:r w:rsidR="00E67179" w:rsidRPr="00DE1126">
        <w:rPr>
          <w:rtl/>
        </w:rPr>
        <w:t xml:space="preserve"> </w:t>
      </w:r>
      <w:r w:rsidRPr="00DE1126">
        <w:rPr>
          <w:rtl/>
        </w:rPr>
        <w:t>خطاب به جهان</w:t>
      </w:r>
      <w:r w:rsidR="00741AA8" w:rsidRPr="00DE1126">
        <w:rPr>
          <w:rtl/>
        </w:rPr>
        <w:t>ی</w:t>
      </w:r>
      <w:r w:rsidRPr="00DE1126">
        <w:rPr>
          <w:rtl/>
        </w:rPr>
        <w:t>ان را نقل م</w:t>
      </w:r>
      <w:r w:rsidR="00741AA8" w:rsidRPr="00DE1126">
        <w:rPr>
          <w:rtl/>
        </w:rPr>
        <w:t>ی</w:t>
      </w:r>
      <w:r w:rsidR="00506612">
        <w:t>‌</w:t>
      </w:r>
      <w:r w:rsidRPr="00DE1126">
        <w:rPr>
          <w:rtl/>
        </w:rPr>
        <w:t>کنند که پ</w:t>
      </w:r>
      <w:r w:rsidR="00741AA8" w:rsidRPr="00DE1126">
        <w:rPr>
          <w:rtl/>
        </w:rPr>
        <w:t>ی</w:t>
      </w:r>
      <w:r w:rsidRPr="00DE1126">
        <w:rPr>
          <w:rtl/>
        </w:rPr>
        <w:t>شتر گذشت،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/56 از عبد الاعل</w:t>
      </w:r>
      <w:r w:rsidR="00741AA8" w:rsidRPr="00DE1126">
        <w:rPr>
          <w:rtl/>
        </w:rPr>
        <w:t>ی</w:t>
      </w:r>
      <w:r w:rsidRPr="00DE1126">
        <w:rPr>
          <w:rtl/>
        </w:rPr>
        <w:t xml:space="preserve"> حلب</w:t>
      </w:r>
      <w:r w:rsidR="00741AA8" w:rsidRPr="00DE1126">
        <w:rPr>
          <w:rtl/>
        </w:rPr>
        <w:t>ی</w:t>
      </w:r>
      <w:r w:rsidRPr="00DE1126">
        <w:rPr>
          <w:rtl/>
        </w:rPr>
        <w:t xml:space="preserve">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«به خدا قسم گو</w:t>
      </w:r>
      <w:r w:rsidR="00741AA8" w:rsidRPr="00DE1126">
        <w:rPr>
          <w:rtl/>
        </w:rPr>
        <w:t>ی</w:t>
      </w:r>
      <w:r w:rsidRPr="00DE1126">
        <w:rPr>
          <w:rtl/>
        </w:rPr>
        <w:t>ا او را م</w:t>
      </w:r>
      <w:r w:rsidR="00741AA8" w:rsidRPr="00DE1126">
        <w:rPr>
          <w:rtl/>
        </w:rPr>
        <w:t>ی</w:t>
      </w:r>
      <w:r w:rsidR="00506612">
        <w:t>‌</w:t>
      </w:r>
      <w:r w:rsidRPr="00DE1126">
        <w:rPr>
          <w:rtl/>
        </w:rPr>
        <w:t>ب</w:t>
      </w:r>
      <w:r w:rsidR="00741AA8" w:rsidRPr="00DE1126">
        <w:rPr>
          <w:rtl/>
        </w:rPr>
        <w:t>ی</w:t>
      </w:r>
      <w:r w:rsidRPr="00DE1126">
        <w:rPr>
          <w:rtl/>
        </w:rPr>
        <w:t>نم که به حجر تک</w:t>
      </w:r>
      <w:r w:rsidR="00741AA8" w:rsidRPr="00DE1126">
        <w:rPr>
          <w:rtl/>
        </w:rPr>
        <w:t>ی</w:t>
      </w:r>
      <w:r w:rsidRPr="00DE1126">
        <w:rPr>
          <w:rtl/>
        </w:rPr>
        <w:t>ه داده و خدا را به حقّ خود سوگند م</w:t>
      </w:r>
      <w:r w:rsidR="00741AA8" w:rsidRPr="00DE1126">
        <w:rPr>
          <w:rtl/>
        </w:rPr>
        <w:t>ی</w:t>
      </w:r>
      <w:r w:rsidR="00506612">
        <w:t>‌</w:t>
      </w:r>
      <w:r w:rsidRPr="00DE1126">
        <w:rPr>
          <w:rtl/>
        </w:rPr>
        <w:t>دهد، و بعد م</w:t>
      </w:r>
      <w:r w:rsidR="00741AA8" w:rsidRPr="00DE1126">
        <w:rPr>
          <w:rtl/>
        </w:rPr>
        <w:t>ی</w:t>
      </w:r>
      <w:r w:rsidR="00506612">
        <w:t>‌</w:t>
      </w:r>
      <w:r w:rsidRPr="00DE1126">
        <w:rPr>
          <w:rtl/>
        </w:rPr>
        <w:t>گو</w:t>
      </w:r>
      <w:r w:rsidR="00741AA8" w:rsidRPr="00DE1126">
        <w:rPr>
          <w:rtl/>
        </w:rPr>
        <w:t>ی</w:t>
      </w:r>
      <w:r w:rsidRPr="00DE1126">
        <w:rPr>
          <w:rtl/>
        </w:rPr>
        <w:t>د: ا</w:t>
      </w:r>
      <w:r w:rsidR="00741AA8" w:rsidRPr="00DE1126">
        <w:rPr>
          <w:rtl/>
        </w:rPr>
        <w:t>ی</w:t>
      </w:r>
      <w:r w:rsidRPr="00DE1126">
        <w:rPr>
          <w:rtl/>
        </w:rPr>
        <w:t xml:space="preserve"> مردم</w:t>
      </w:r>
      <w:r w:rsidR="00506612">
        <w:t>‌</w:t>
      </w:r>
      <w:r w:rsidRPr="00DE1126">
        <w:rPr>
          <w:rtl/>
        </w:rPr>
        <w:t>! هرکس</w:t>
      </w:r>
      <w:r w:rsidR="00741AA8" w:rsidRPr="00DE1126">
        <w:rPr>
          <w:rtl/>
        </w:rPr>
        <w:t>ی</w:t>
      </w:r>
      <w:r w:rsidRPr="00DE1126">
        <w:rPr>
          <w:rtl/>
        </w:rPr>
        <w:t xml:space="preserve"> که درباره</w:t>
      </w:r>
      <w:r w:rsidR="00506612">
        <w:t>‌</w:t>
      </w:r>
      <w:r w:rsidR="00741AA8" w:rsidRPr="00DE1126">
        <w:rPr>
          <w:rtl/>
        </w:rPr>
        <w:t>ی</w:t>
      </w:r>
      <w:r w:rsidRPr="00DE1126">
        <w:rPr>
          <w:rtl/>
        </w:rPr>
        <w:t xml:space="preserve"> خدا با من گفتگو کند، [ بداند که ] من نزد</w:t>
      </w:r>
      <w:r w:rsidR="00741AA8" w:rsidRPr="00DE1126">
        <w:rPr>
          <w:rtl/>
        </w:rPr>
        <w:t>ی</w:t>
      </w:r>
      <w:r w:rsidRPr="00DE1126">
        <w:rPr>
          <w:rtl/>
        </w:rPr>
        <w:t>کتر</w:t>
      </w:r>
      <w:r w:rsidR="00741AA8" w:rsidRPr="00DE1126">
        <w:rPr>
          <w:rtl/>
        </w:rPr>
        <w:t>ی</w:t>
      </w:r>
      <w:r w:rsidRPr="00DE1126">
        <w:rPr>
          <w:rtl/>
        </w:rPr>
        <w:t>ن کس به خدا هستم.</w:t>
      </w:r>
    </w:p>
    <w:p w:rsidR="001E12DE" w:rsidRPr="00DE1126" w:rsidRDefault="001E12DE" w:rsidP="000E2F20">
      <w:pPr>
        <w:bidi/>
        <w:jc w:val="both"/>
        <w:rPr>
          <w:rtl/>
        </w:rPr>
      </w:pPr>
      <w:r w:rsidRPr="00DE1126">
        <w:rPr>
          <w:rtl/>
        </w:rPr>
        <w:t>هرکه در مورد آدم با من بحث کند، [ بداند که ] من نزد</w:t>
      </w:r>
      <w:r w:rsidR="00741AA8" w:rsidRPr="00DE1126">
        <w:rPr>
          <w:rtl/>
        </w:rPr>
        <w:t>ی</w:t>
      </w:r>
      <w:r w:rsidRPr="00DE1126">
        <w:rPr>
          <w:rtl/>
        </w:rPr>
        <w:t>کتر</w:t>
      </w:r>
      <w:r w:rsidR="00741AA8" w:rsidRPr="00DE1126">
        <w:rPr>
          <w:rtl/>
        </w:rPr>
        <w:t>ی</w:t>
      </w:r>
      <w:r w:rsidRPr="00DE1126">
        <w:rPr>
          <w:rtl/>
        </w:rPr>
        <w:t xml:space="preserve">ن کس به آدم هستم. </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 آنکه در مورد نوح با من به احتجاج بپردازد، [ بداند که ] من نزد</w:t>
      </w:r>
      <w:r w:rsidR="00741AA8" w:rsidRPr="00DE1126">
        <w:rPr>
          <w:rtl/>
        </w:rPr>
        <w:t>ی</w:t>
      </w:r>
      <w:r w:rsidRPr="00DE1126">
        <w:rPr>
          <w:rtl/>
        </w:rPr>
        <w:t>کتر</w:t>
      </w:r>
      <w:r w:rsidR="00741AA8" w:rsidRPr="00DE1126">
        <w:rPr>
          <w:rtl/>
        </w:rPr>
        <w:t>ی</w:t>
      </w:r>
      <w:r w:rsidRPr="00DE1126">
        <w:rPr>
          <w:rtl/>
        </w:rPr>
        <w:t>ن کس به نوحم.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 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ابراه</w:t>
      </w:r>
      <w:r w:rsidR="00741AA8" w:rsidRPr="00DE1126">
        <w:rPr>
          <w:rtl/>
        </w:rPr>
        <w:t>ی</w:t>
      </w:r>
      <w:r w:rsidRPr="00DE1126">
        <w:rPr>
          <w:rtl/>
        </w:rPr>
        <w:t>م با من به گفتگو بپردازد، [ بداند که ] من نزد</w:t>
      </w:r>
      <w:r w:rsidR="00741AA8" w:rsidRPr="00DE1126">
        <w:rPr>
          <w:rtl/>
        </w:rPr>
        <w:t>ی</w:t>
      </w:r>
      <w:r w:rsidRPr="00DE1126">
        <w:rPr>
          <w:rtl/>
        </w:rPr>
        <w:t>کتر</w:t>
      </w:r>
      <w:r w:rsidR="00741AA8" w:rsidRPr="00DE1126">
        <w:rPr>
          <w:rtl/>
        </w:rPr>
        <w:t>ی</w:t>
      </w:r>
      <w:r w:rsidRPr="00DE1126">
        <w:rPr>
          <w:rtl/>
        </w:rPr>
        <w:t>ن فرد به ابراه</w:t>
      </w:r>
      <w:r w:rsidR="00741AA8" w:rsidRPr="00DE1126">
        <w:rPr>
          <w:rtl/>
        </w:rPr>
        <w:t>ی</w:t>
      </w:r>
      <w:r w:rsidRPr="00DE1126">
        <w:rPr>
          <w:rtl/>
        </w:rPr>
        <w:t>م هستم.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هرکه در مورد موس</w:t>
      </w:r>
      <w:r w:rsidR="00741AA8" w:rsidRPr="00DE1126">
        <w:rPr>
          <w:rtl/>
        </w:rPr>
        <w:t>ی</w:t>
      </w:r>
      <w:r w:rsidRPr="00DE1126">
        <w:rPr>
          <w:rtl/>
        </w:rPr>
        <w:t xml:space="preserve"> با من احتجاج کند، [ بداند که ] من نزد</w:t>
      </w:r>
      <w:r w:rsidR="00741AA8" w:rsidRPr="00DE1126">
        <w:rPr>
          <w:rtl/>
        </w:rPr>
        <w:t>ی</w:t>
      </w:r>
      <w:r w:rsidRPr="00DE1126">
        <w:rPr>
          <w:rtl/>
        </w:rPr>
        <w:t>کتر</w:t>
      </w:r>
      <w:r w:rsidR="00741AA8" w:rsidRPr="00DE1126">
        <w:rPr>
          <w:rtl/>
        </w:rPr>
        <w:t>ی</w:t>
      </w:r>
      <w:r w:rsidRPr="00DE1126">
        <w:rPr>
          <w:rtl/>
        </w:rPr>
        <w:t>ن کس به او</w:t>
      </w:r>
      <w:r w:rsidR="00741AA8" w:rsidRPr="00DE1126">
        <w:rPr>
          <w:rtl/>
        </w:rPr>
        <w:t>ی</w:t>
      </w:r>
      <w:r w:rsidRPr="00DE1126">
        <w:rPr>
          <w:rtl/>
        </w:rPr>
        <w:t>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 آنکه درباره</w:t>
      </w:r>
      <w:r w:rsidR="00506612">
        <w:t>‌</w:t>
      </w:r>
      <w:r w:rsidR="00741AA8" w:rsidRPr="00DE1126">
        <w:rPr>
          <w:rtl/>
        </w:rPr>
        <w:t>ی</w:t>
      </w:r>
      <w:r w:rsidRPr="00DE1126">
        <w:rPr>
          <w:rtl/>
        </w:rPr>
        <w:t xml:space="preserve"> ع</w:t>
      </w:r>
      <w:r w:rsidR="00741AA8" w:rsidRPr="00DE1126">
        <w:rPr>
          <w:rtl/>
        </w:rPr>
        <w:t>ی</w:t>
      </w:r>
      <w:r w:rsidRPr="00DE1126">
        <w:rPr>
          <w:rtl/>
        </w:rPr>
        <w:t>س</w:t>
      </w:r>
      <w:r w:rsidR="00741AA8" w:rsidRPr="00DE1126">
        <w:rPr>
          <w:rtl/>
        </w:rPr>
        <w:t>ی</w:t>
      </w:r>
      <w:r w:rsidRPr="00DE1126">
        <w:rPr>
          <w:rtl/>
        </w:rPr>
        <w:t xml:space="preserve"> با من گفتگو کند، [ بداند که ] من نزد</w:t>
      </w:r>
      <w:r w:rsidR="00741AA8" w:rsidRPr="00DE1126">
        <w:rPr>
          <w:rtl/>
        </w:rPr>
        <w:t>ی</w:t>
      </w:r>
      <w:r w:rsidRPr="00DE1126">
        <w:rPr>
          <w:rtl/>
        </w:rPr>
        <w:t>کتر</w:t>
      </w:r>
      <w:r w:rsidR="00741AA8" w:rsidRPr="00DE1126">
        <w:rPr>
          <w:rtl/>
        </w:rPr>
        <w:t>ی</w:t>
      </w:r>
      <w:r w:rsidRPr="00DE1126">
        <w:rPr>
          <w:rtl/>
        </w:rPr>
        <w:t>ن شخص به ع</w:t>
      </w:r>
      <w:r w:rsidR="00741AA8" w:rsidRPr="00DE1126">
        <w:rPr>
          <w:rtl/>
        </w:rPr>
        <w:t>ی</w:t>
      </w:r>
      <w:r w:rsidRPr="00DE1126">
        <w:rPr>
          <w:rtl/>
        </w:rPr>
        <w:t>سا</w:t>
      </w:r>
      <w:r w:rsidR="00741AA8" w:rsidRPr="00DE1126">
        <w:rPr>
          <w:rtl/>
        </w:rPr>
        <w:t>ی</w:t>
      </w:r>
      <w:r w:rsidRPr="00DE1126">
        <w:rPr>
          <w:rtl/>
        </w:rPr>
        <w:t>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هرکه در مورد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من بحث نما</w:t>
      </w:r>
      <w:r w:rsidR="00741AA8" w:rsidRPr="00DE1126">
        <w:rPr>
          <w:rtl/>
        </w:rPr>
        <w:t>ی</w:t>
      </w:r>
      <w:r w:rsidRPr="00DE1126">
        <w:rPr>
          <w:rtl/>
        </w:rPr>
        <w:t>د، [ بداند که ] من نزد</w:t>
      </w:r>
      <w:r w:rsidR="00741AA8" w:rsidRPr="00DE1126">
        <w:rPr>
          <w:rtl/>
        </w:rPr>
        <w:t>ی</w:t>
      </w:r>
      <w:r w:rsidRPr="00DE1126">
        <w:rPr>
          <w:rtl/>
        </w:rPr>
        <w:t>کتر</w:t>
      </w:r>
      <w:r w:rsidR="00741AA8" w:rsidRPr="00DE1126">
        <w:rPr>
          <w:rtl/>
        </w:rPr>
        <w:t>ی</w:t>
      </w:r>
      <w:r w:rsidRPr="00DE1126">
        <w:rPr>
          <w:rtl/>
        </w:rPr>
        <w:t>ن کس به ا</w:t>
      </w:r>
      <w:r w:rsidR="00741AA8" w:rsidRPr="00DE1126">
        <w:rPr>
          <w:rtl/>
        </w:rPr>
        <w:t>ی</w:t>
      </w:r>
      <w:r w:rsidRPr="00DE1126">
        <w:rPr>
          <w:rtl/>
        </w:rPr>
        <w:t>شانم.</w:t>
      </w:r>
    </w:p>
    <w:p w:rsidR="001E12DE" w:rsidRPr="00DE1126" w:rsidRDefault="001E12DE" w:rsidP="000E2F20">
      <w:pPr>
        <w:bidi/>
        <w:jc w:val="both"/>
        <w:rPr>
          <w:rtl/>
        </w:rPr>
      </w:pPr>
      <w:r w:rsidRPr="00DE1126">
        <w:rPr>
          <w:rtl/>
        </w:rPr>
        <w:t>ا</w:t>
      </w:r>
      <w:r w:rsidR="00741AA8" w:rsidRPr="00DE1126">
        <w:rPr>
          <w:rtl/>
        </w:rPr>
        <w:t>ی</w:t>
      </w:r>
      <w:r w:rsidRPr="00DE1126">
        <w:rPr>
          <w:rtl/>
        </w:rPr>
        <w:t xml:space="preserve"> مردم</w:t>
      </w:r>
      <w:r w:rsidR="00506612">
        <w:t>‌</w:t>
      </w:r>
      <w:r w:rsidRPr="00DE1126">
        <w:rPr>
          <w:rtl/>
        </w:rPr>
        <w:t>! هرکس</w:t>
      </w:r>
      <w:r w:rsidR="00741AA8" w:rsidRPr="00DE1126">
        <w:rPr>
          <w:rtl/>
        </w:rPr>
        <w:t>ی</w:t>
      </w:r>
      <w:r w:rsidRPr="00DE1126">
        <w:rPr>
          <w:rtl/>
        </w:rPr>
        <w:t xml:space="preserve"> درباره</w:t>
      </w:r>
      <w:r w:rsidR="00506612">
        <w:t>‌</w:t>
      </w:r>
      <w:r w:rsidR="00741AA8" w:rsidRPr="00DE1126">
        <w:rPr>
          <w:rtl/>
        </w:rPr>
        <w:t>ی</w:t>
      </w:r>
      <w:r w:rsidRPr="00DE1126">
        <w:rPr>
          <w:rtl/>
        </w:rPr>
        <w:t xml:space="preserve"> کتاب خدا با من گفتگو کند، [ بداند که ] من نزد</w:t>
      </w:r>
      <w:r w:rsidR="00741AA8" w:rsidRPr="00DE1126">
        <w:rPr>
          <w:rtl/>
        </w:rPr>
        <w:t>ی</w:t>
      </w:r>
      <w:r w:rsidRPr="00DE1126">
        <w:rPr>
          <w:rtl/>
        </w:rPr>
        <w:t>کتر</w:t>
      </w:r>
      <w:r w:rsidR="00741AA8" w:rsidRPr="00DE1126">
        <w:rPr>
          <w:rtl/>
        </w:rPr>
        <w:t>ی</w:t>
      </w:r>
      <w:r w:rsidRPr="00DE1126">
        <w:rPr>
          <w:rtl/>
        </w:rPr>
        <w:t>ن شخص به کتاب خدا هستم. آنگاه به مقام م</w:t>
      </w:r>
      <w:r w:rsidR="00741AA8" w:rsidRPr="00DE1126">
        <w:rPr>
          <w:rtl/>
        </w:rPr>
        <w:t>ی</w:t>
      </w:r>
      <w:r w:rsidR="00506612">
        <w:t>‌</w:t>
      </w:r>
      <w:r w:rsidRPr="00DE1126">
        <w:rPr>
          <w:rtl/>
        </w:rPr>
        <w:t>رود و دو رکعت نماز گزارده خداوند را به حقّ خود سوگند 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به خدا قسم او مضطر در کتاب خداست آنجا که م</w:t>
      </w:r>
      <w:r w:rsidR="00741AA8" w:rsidRPr="00DE1126">
        <w:rPr>
          <w:rtl/>
        </w:rPr>
        <w:t>ی</w:t>
      </w:r>
      <w:r w:rsidR="00506612">
        <w:t>‌</w:t>
      </w:r>
      <w:r w:rsidRPr="00DE1126">
        <w:rPr>
          <w:rtl/>
        </w:rPr>
        <w:t>فرما</w:t>
      </w:r>
      <w:r w:rsidR="00741AA8" w:rsidRPr="00DE1126">
        <w:rPr>
          <w:rtl/>
        </w:rPr>
        <w:t>ی</w:t>
      </w:r>
      <w:r w:rsidRPr="00DE1126">
        <w:rPr>
          <w:rtl/>
        </w:rPr>
        <w:t xml:space="preserve">د: أَمَّنْ </w:t>
      </w:r>
      <w:r w:rsidR="000E2F20" w:rsidRPr="00DE1126">
        <w:rPr>
          <w:rtl/>
        </w:rPr>
        <w:t>ی</w:t>
      </w:r>
      <w:r w:rsidRPr="00DE1126">
        <w:rPr>
          <w:rtl/>
        </w:rPr>
        <w:t>جِ</w:t>
      </w:r>
      <w:r w:rsidR="000E2F20" w:rsidRPr="00DE1126">
        <w:rPr>
          <w:rtl/>
        </w:rPr>
        <w:t>ی</w:t>
      </w:r>
      <w:r w:rsidRPr="00DE1126">
        <w:rPr>
          <w:rtl/>
        </w:rPr>
        <w:t>بُ الْمُضْطَرَّ إِذَا دَعَاهُ وَ</w:t>
      </w:r>
      <w:r w:rsidR="000E2F20" w:rsidRPr="00DE1126">
        <w:rPr>
          <w:rtl/>
        </w:rPr>
        <w:t>ی</w:t>
      </w:r>
      <w:r w:rsidR="001B3869" w:rsidRPr="00DE1126">
        <w:rPr>
          <w:rtl/>
        </w:rPr>
        <w:t>ک</w:t>
      </w:r>
      <w:r w:rsidRPr="00DE1126">
        <w:rPr>
          <w:rtl/>
        </w:rPr>
        <w:t>شِفُ السُّوءَ وَ</w:t>
      </w:r>
      <w:r w:rsidR="000E2F20" w:rsidRPr="00DE1126">
        <w:rPr>
          <w:rtl/>
        </w:rPr>
        <w:t>ی</w:t>
      </w:r>
      <w:r w:rsidRPr="00DE1126">
        <w:rPr>
          <w:rtl/>
        </w:rPr>
        <w:t>جْعَلُ</w:t>
      </w:r>
      <w:r w:rsidR="001B3869" w:rsidRPr="00DE1126">
        <w:rPr>
          <w:rtl/>
        </w:rPr>
        <w:t>ک</w:t>
      </w:r>
      <w:r w:rsidRPr="00DE1126">
        <w:rPr>
          <w:rtl/>
        </w:rPr>
        <w:t>مْ خُلَفَاءَ الأرض،</w:t>
      </w:r>
      <w:r w:rsidRPr="00DE1126">
        <w:rPr>
          <w:rtl/>
        </w:rPr>
        <w:footnoteReference w:id="721"/>
      </w:r>
      <w:r w:rsidR="000E2F20" w:rsidRPr="00DE1126">
        <w:rPr>
          <w:rtl/>
        </w:rPr>
        <w:t>ی</w:t>
      </w:r>
      <w:r w:rsidRPr="00DE1126">
        <w:rPr>
          <w:rtl/>
        </w:rPr>
        <w:t>ا [ </w:t>
      </w:r>
      <w:r w:rsidR="001B3869" w:rsidRPr="00DE1126">
        <w:rPr>
          <w:rtl/>
        </w:rPr>
        <w:t>ک</w:t>
      </w:r>
      <w:r w:rsidR="000E2F20" w:rsidRPr="00DE1126">
        <w:rPr>
          <w:rtl/>
        </w:rPr>
        <w:t>ی</w:t>
      </w:r>
      <w:r w:rsidRPr="00DE1126">
        <w:rPr>
          <w:rtl/>
        </w:rPr>
        <w:t xml:space="preserve">ست ] آن </w:t>
      </w:r>
      <w:r w:rsidR="001B3869" w:rsidRPr="00DE1126">
        <w:rPr>
          <w:rtl/>
        </w:rPr>
        <w:t>ک</w:t>
      </w:r>
      <w:r w:rsidRPr="00DE1126">
        <w:rPr>
          <w:rtl/>
        </w:rPr>
        <w:t xml:space="preserve">س </w:t>
      </w:r>
      <w:r w:rsidR="001B3869" w:rsidRPr="00DE1126">
        <w:rPr>
          <w:rtl/>
        </w:rPr>
        <w:t>ک</w:t>
      </w:r>
      <w:r w:rsidRPr="00DE1126">
        <w:rPr>
          <w:rtl/>
        </w:rPr>
        <w:t>ه درمانده را</w:t>
      </w:r>
      <w:r w:rsidR="00864F14" w:rsidRPr="00DE1126">
        <w:rPr>
          <w:rtl/>
        </w:rPr>
        <w:t xml:space="preserve"> - </w:t>
      </w:r>
      <w:r w:rsidRPr="00DE1126">
        <w:rPr>
          <w:rtl/>
        </w:rPr>
        <w:t>چون و</w:t>
      </w:r>
      <w:r w:rsidR="00741AA8" w:rsidRPr="00DE1126">
        <w:rPr>
          <w:rtl/>
        </w:rPr>
        <w:t>ی</w:t>
      </w:r>
      <w:r w:rsidRPr="00DE1126">
        <w:rPr>
          <w:rtl/>
        </w:rPr>
        <w:t xml:space="preserve"> را بخواند</w:t>
      </w:r>
      <w:r w:rsidR="00864F14" w:rsidRPr="00DE1126">
        <w:rPr>
          <w:rtl/>
        </w:rPr>
        <w:t xml:space="preserve"> - </w:t>
      </w:r>
      <w:r w:rsidRPr="00DE1126">
        <w:rPr>
          <w:rtl/>
        </w:rPr>
        <w:t>اجابت م</w:t>
      </w:r>
      <w:r w:rsidR="00741AA8" w:rsidRPr="00DE1126">
        <w:rPr>
          <w:rtl/>
        </w:rPr>
        <w:t>ی</w:t>
      </w:r>
      <w:r w:rsidR="00506612">
        <w:t>‌</w:t>
      </w:r>
      <w:r w:rsidR="001B3869" w:rsidRPr="00DE1126">
        <w:rPr>
          <w:rtl/>
        </w:rPr>
        <w:t>ک</w:t>
      </w:r>
      <w:r w:rsidRPr="00DE1126">
        <w:rPr>
          <w:rtl/>
        </w:rPr>
        <w:t>ند، و گرفتار</w:t>
      </w:r>
      <w:r w:rsidR="00741AA8" w:rsidRPr="00DE1126">
        <w:rPr>
          <w:rtl/>
        </w:rPr>
        <w:t>ی</w:t>
      </w:r>
      <w:r w:rsidRPr="00DE1126">
        <w:rPr>
          <w:rtl/>
        </w:rPr>
        <w:t xml:space="preserve"> را برطرف م</w:t>
      </w:r>
      <w:r w:rsidR="00741AA8" w:rsidRPr="00DE1126">
        <w:rPr>
          <w:rtl/>
        </w:rPr>
        <w:t>ی</w:t>
      </w:r>
      <w:r w:rsidR="00506612">
        <w:t>‌</w:t>
      </w:r>
      <w:r w:rsidRPr="00DE1126">
        <w:rPr>
          <w:rtl/>
        </w:rPr>
        <w:t>گرداند، و شما را جانش</w:t>
      </w:r>
      <w:r w:rsidR="000E2F20" w:rsidRPr="00DE1126">
        <w:rPr>
          <w:rtl/>
        </w:rPr>
        <w:t>ی</w:t>
      </w:r>
      <w:r w:rsidRPr="00DE1126">
        <w:rPr>
          <w:rtl/>
        </w:rPr>
        <w:t>نان زم</w:t>
      </w:r>
      <w:r w:rsidR="000E2F20" w:rsidRPr="00DE1126">
        <w:rPr>
          <w:rtl/>
        </w:rPr>
        <w:t>ی</w:t>
      </w:r>
      <w:r w:rsidRPr="00DE1126">
        <w:rPr>
          <w:rtl/>
        </w:rPr>
        <w:t>ن قرار م</w:t>
      </w:r>
      <w:r w:rsidR="00741AA8" w:rsidRPr="00DE1126">
        <w:rPr>
          <w:rtl/>
        </w:rPr>
        <w:t>ی</w:t>
      </w:r>
      <w:r w:rsidR="00506612">
        <w:t>‌</w:t>
      </w:r>
      <w:r w:rsidRPr="00DE1126">
        <w:rPr>
          <w:rtl/>
        </w:rPr>
        <w:t xml:space="preserve">دهد؟ </w:t>
      </w:r>
    </w:p>
    <w:p w:rsidR="001E12DE" w:rsidRPr="00DE1126" w:rsidRDefault="001E12DE" w:rsidP="000E2F20">
      <w:pPr>
        <w:bidi/>
        <w:jc w:val="both"/>
        <w:rPr>
          <w:rtl/>
        </w:rPr>
      </w:pPr>
      <w:r w:rsidRPr="00DE1126">
        <w:rPr>
          <w:rtl/>
        </w:rPr>
        <w:t>جبرئ</w:t>
      </w:r>
      <w:r w:rsidR="00741AA8" w:rsidRPr="00DE1126">
        <w:rPr>
          <w:rtl/>
        </w:rPr>
        <w:t>ی</w:t>
      </w:r>
      <w:r w:rsidRPr="00DE1126">
        <w:rPr>
          <w:rtl/>
        </w:rPr>
        <w:t>ل بر ناودان به صورت پرنده</w:t>
      </w:r>
      <w:r w:rsidR="00506612">
        <w:t>‌</w:t>
      </w:r>
      <w:r w:rsidRPr="00DE1126">
        <w:rPr>
          <w:rtl/>
        </w:rPr>
        <w:t>ا</w:t>
      </w:r>
      <w:r w:rsidR="00741AA8" w:rsidRPr="00DE1126">
        <w:rPr>
          <w:rtl/>
        </w:rPr>
        <w:t>ی</w:t>
      </w:r>
      <w:r w:rsidRPr="00DE1126">
        <w:rPr>
          <w:rtl/>
        </w:rPr>
        <w:t xml:space="preserve"> سف</w:t>
      </w:r>
      <w:r w:rsidR="00741AA8" w:rsidRPr="00DE1126">
        <w:rPr>
          <w:rtl/>
        </w:rPr>
        <w:t>ی</w:t>
      </w:r>
      <w:r w:rsidRPr="00DE1126">
        <w:rPr>
          <w:rtl/>
        </w:rPr>
        <w:t>د، اوّل</w:t>
      </w:r>
      <w:r w:rsidR="00741AA8" w:rsidRPr="00DE1126">
        <w:rPr>
          <w:rtl/>
        </w:rPr>
        <w:t>ی</w:t>
      </w:r>
      <w:r w:rsidRPr="00DE1126">
        <w:rPr>
          <w:rtl/>
        </w:rPr>
        <w:t>ن مخلوق</w:t>
      </w:r>
      <w:r w:rsidR="00741AA8" w:rsidRPr="00DE1126">
        <w:rPr>
          <w:rtl/>
        </w:rPr>
        <w:t>ی</w:t>
      </w:r>
      <w:r w:rsidRPr="00DE1126">
        <w:rPr>
          <w:rtl/>
        </w:rPr>
        <w:t xml:space="preserve"> است که با و</w:t>
      </w:r>
      <w:r w:rsidR="00741AA8" w:rsidRPr="00DE1126">
        <w:rPr>
          <w:rtl/>
        </w:rPr>
        <w:t>ی</w:t>
      </w:r>
      <w:r w:rsidRPr="00DE1126">
        <w:rPr>
          <w:rtl/>
        </w:rPr>
        <w:t xml:space="preserve"> ب</w:t>
      </w:r>
      <w:r w:rsidR="00741AA8" w:rsidRPr="00DE1126">
        <w:rPr>
          <w:rtl/>
        </w:rPr>
        <w:t>ی</w:t>
      </w:r>
      <w:r w:rsidRPr="00DE1126">
        <w:rPr>
          <w:rtl/>
        </w:rPr>
        <w:t>عت م</w:t>
      </w:r>
      <w:r w:rsidR="00741AA8" w:rsidRPr="00DE1126">
        <w:rPr>
          <w:rtl/>
        </w:rPr>
        <w:t>ی</w:t>
      </w:r>
      <w:r w:rsidR="00506612">
        <w:t>‌</w:t>
      </w:r>
      <w:r w:rsidRPr="00DE1126">
        <w:rPr>
          <w:rtl/>
        </w:rPr>
        <w:t>کند، و [ بعد، ] آن س</w:t>
      </w:r>
      <w:r w:rsidR="00741AA8" w:rsidRPr="00DE1126">
        <w:rPr>
          <w:rtl/>
        </w:rPr>
        <w:t>ی</w:t>
      </w:r>
      <w:r w:rsidRPr="00DE1126">
        <w:rPr>
          <w:rtl/>
        </w:rPr>
        <w:t>صد و ب</w:t>
      </w:r>
      <w:r w:rsidR="00741AA8" w:rsidRPr="00DE1126">
        <w:rPr>
          <w:rtl/>
        </w:rPr>
        <w:t>ی</w:t>
      </w:r>
      <w:r w:rsidRPr="00DE1126">
        <w:rPr>
          <w:rtl/>
        </w:rPr>
        <w:t>ش از ده مرد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هر</w:t>
      </w:r>
      <w:r w:rsidR="00741AA8" w:rsidRPr="00DE1126">
        <w:rPr>
          <w:rtl/>
        </w:rPr>
        <w:t>ی</w:t>
      </w:r>
      <w:r w:rsidRPr="00DE1126">
        <w:rPr>
          <w:rtl/>
        </w:rPr>
        <w:t>ک در راه باشد همان لحظه م</w:t>
      </w:r>
      <w:r w:rsidR="00741AA8" w:rsidRPr="00DE1126">
        <w:rPr>
          <w:rtl/>
        </w:rPr>
        <w:t>ی</w:t>
      </w:r>
      <w:r w:rsidR="00506612">
        <w:t>‌</w:t>
      </w:r>
      <w:r w:rsidRPr="00DE1126">
        <w:rPr>
          <w:rtl/>
        </w:rPr>
        <w:t>رسد، و هرکس</w:t>
      </w:r>
      <w:r w:rsidR="00741AA8" w:rsidRPr="00DE1126">
        <w:rPr>
          <w:rtl/>
        </w:rPr>
        <w:t>ی</w:t>
      </w:r>
      <w:r w:rsidRPr="00DE1126">
        <w:rPr>
          <w:rtl/>
        </w:rPr>
        <w:t xml:space="preserve"> که در راه نباشد از بسترش ناپد</w:t>
      </w:r>
      <w:r w:rsidR="00741AA8" w:rsidRPr="00DE1126">
        <w:rPr>
          <w:rtl/>
        </w:rPr>
        <w:t>ی</w:t>
      </w:r>
      <w:r w:rsidRPr="00DE1126">
        <w:rPr>
          <w:rtl/>
        </w:rPr>
        <w:t>د م</w:t>
      </w:r>
      <w:r w:rsidR="00741AA8" w:rsidRPr="00DE1126">
        <w:rPr>
          <w:rtl/>
        </w:rPr>
        <w:t>ی</w:t>
      </w:r>
      <w:r w:rsidR="00506612">
        <w:t>‌</w:t>
      </w:r>
      <w:r w:rsidRPr="00DE1126">
        <w:rPr>
          <w:rtl/>
        </w:rPr>
        <w:t>گردد، و به خدا سوگند ا</w:t>
      </w:r>
      <w:r w:rsidR="00741AA8" w:rsidRPr="00DE1126">
        <w:rPr>
          <w:rtl/>
        </w:rPr>
        <w:t>ی</w:t>
      </w:r>
      <w:r w:rsidRPr="00DE1126">
        <w:rPr>
          <w:rtl/>
        </w:rPr>
        <w:t>ن همان سخن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است: ناپد</w:t>
      </w:r>
      <w:r w:rsidR="00741AA8" w:rsidRPr="00DE1126">
        <w:rPr>
          <w:rtl/>
        </w:rPr>
        <w:t>ی</w:t>
      </w:r>
      <w:r w:rsidRPr="00DE1126">
        <w:rPr>
          <w:rtl/>
        </w:rPr>
        <w:t>د شدگان از بسترها</w:t>
      </w:r>
      <w:r w:rsidR="00741AA8" w:rsidRPr="00DE1126">
        <w:rPr>
          <w:rtl/>
        </w:rPr>
        <w:t>ی</w:t>
      </w:r>
      <w:r w:rsidRPr="00DE1126">
        <w:rPr>
          <w:rtl/>
        </w:rPr>
        <w:t>شان، و همان سخن خداوند است: فَاسْتَبِقُوا الْخَ</w:t>
      </w:r>
      <w:r w:rsidR="000E2F20" w:rsidRPr="00DE1126">
        <w:rPr>
          <w:rtl/>
        </w:rPr>
        <w:t>ی</w:t>
      </w:r>
      <w:r w:rsidRPr="00DE1126">
        <w:rPr>
          <w:rtl/>
        </w:rPr>
        <w:t>رَاتِ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w:t>
      </w:r>
      <w:r w:rsidRPr="00DE1126">
        <w:rPr>
          <w:rtl/>
        </w:rPr>
        <w:footnoteReference w:id="722"/>
      </w:r>
      <w:r w:rsidRPr="00DE1126">
        <w:rPr>
          <w:rtl/>
        </w:rPr>
        <w:t xml:space="preserve">پس در </w:t>
      </w:r>
      <w:r w:rsidR="001B3869" w:rsidRPr="00DE1126">
        <w:rPr>
          <w:rtl/>
        </w:rPr>
        <w:t>ک</w:t>
      </w:r>
      <w:r w:rsidRPr="00DE1126">
        <w:rPr>
          <w:rtl/>
        </w:rPr>
        <w:t>ارها</w:t>
      </w:r>
      <w:r w:rsidR="00741AA8" w:rsidRPr="00DE1126">
        <w:rPr>
          <w:rtl/>
        </w:rPr>
        <w:t>ی</w:t>
      </w:r>
      <w:r w:rsidRPr="00DE1126">
        <w:rPr>
          <w:rtl/>
        </w:rPr>
        <w:t xml:space="preserve"> ن</w:t>
      </w:r>
      <w:r w:rsidR="000E2F20" w:rsidRPr="00DE1126">
        <w:rPr>
          <w:rtl/>
        </w:rPr>
        <w:t>ی</w:t>
      </w:r>
      <w:r w:rsidRPr="00DE1126">
        <w:rPr>
          <w:rtl/>
        </w:rPr>
        <w:t xml:space="preserve">ک بر </w:t>
      </w:r>
      <w:r w:rsidR="000E2F20" w:rsidRPr="00DE1126">
        <w:rPr>
          <w:rtl/>
        </w:rPr>
        <w:t>ی</w:t>
      </w:r>
      <w:r w:rsidR="001B3869" w:rsidRPr="00DE1126">
        <w:rPr>
          <w:rtl/>
        </w:rPr>
        <w:t>ک</w:t>
      </w:r>
      <w:r w:rsidRPr="00DE1126">
        <w:rPr>
          <w:rtl/>
        </w:rPr>
        <w:t>د</w:t>
      </w:r>
      <w:r w:rsidR="000E2F20" w:rsidRPr="00DE1126">
        <w:rPr>
          <w:rtl/>
        </w:rPr>
        <w:t>ی</w:t>
      </w:r>
      <w:r w:rsidRPr="00DE1126">
        <w:rPr>
          <w:rtl/>
        </w:rPr>
        <w:t>گر پ</w:t>
      </w:r>
      <w:r w:rsidR="000E2F20" w:rsidRPr="00DE1126">
        <w:rPr>
          <w:rtl/>
        </w:rPr>
        <w:t>ی</w:t>
      </w:r>
      <w:r w:rsidRPr="00DE1126">
        <w:rPr>
          <w:rtl/>
        </w:rPr>
        <w:t>ش</w:t>
      </w:r>
      <w:r w:rsidR="00741AA8" w:rsidRPr="00DE1126">
        <w:rPr>
          <w:rtl/>
        </w:rPr>
        <w:t>ی</w:t>
      </w:r>
      <w:r w:rsidRPr="00DE1126">
        <w:rPr>
          <w:rtl/>
        </w:rPr>
        <w:t xml:space="preserve"> گ</w:t>
      </w:r>
      <w:r w:rsidR="000E2F20" w:rsidRPr="00DE1126">
        <w:rPr>
          <w:rtl/>
        </w:rPr>
        <w:t>ی</w:t>
      </w:r>
      <w:r w:rsidRPr="00DE1126">
        <w:rPr>
          <w:rtl/>
        </w:rPr>
        <w:t>ر</w:t>
      </w:r>
      <w:r w:rsidR="000E2F20" w:rsidRPr="00DE1126">
        <w:rPr>
          <w:rtl/>
        </w:rPr>
        <w:t>ی</w:t>
      </w:r>
      <w:r w:rsidRPr="00DE1126">
        <w:rPr>
          <w:rtl/>
        </w:rPr>
        <w:t xml:space="preserve">د، هر </w:t>
      </w:r>
      <w:r w:rsidR="001B3869" w:rsidRPr="00DE1126">
        <w:rPr>
          <w:rtl/>
        </w:rPr>
        <w:t>ک</w:t>
      </w:r>
      <w:r w:rsidRPr="00DE1126">
        <w:rPr>
          <w:rtl/>
        </w:rPr>
        <w:t xml:space="preserve">جا </w:t>
      </w:r>
      <w:r w:rsidR="001B3869" w:rsidRPr="00DE1126">
        <w:rPr>
          <w:rtl/>
        </w:rPr>
        <w:t>ک</w:t>
      </w:r>
      <w:r w:rsidRPr="00DE1126">
        <w:rPr>
          <w:rtl/>
        </w:rPr>
        <w:t>ه باش</w:t>
      </w:r>
      <w:r w:rsidR="000E2F20" w:rsidRPr="00DE1126">
        <w:rPr>
          <w:rtl/>
        </w:rPr>
        <w:t>ی</w:t>
      </w:r>
      <w:r w:rsidRPr="00DE1126">
        <w:rPr>
          <w:rtl/>
        </w:rPr>
        <w:t>د، خداوند همگ</w:t>
      </w:r>
      <w:r w:rsidR="00741AA8" w:rsidRPr="00DE1126">
        <w:rPr>
          <w:rtl/>
        </w:rPr>
        <w:t>ی</w:t>
      </w:r>
      <w:r w:rsidRPr="00DE1126">
        <w:rPr>
          <w:rtl/>
        </w:rPr>
        <w:t xml:space="preserve"> شما را م</w:t>
      </w:r>
      <w:r w:rsidR="00741AA8" w:rsidRPr="00DE1126">
        <w:rPr>
          <w:rtl/>
        </w:rPr>
        <w:t>ی</w:t>
      </w:r>
      <w:r w:rsidR="00506612">
        <w:t>‌</w:t>
      </w:r>
      <w:r w:rsidRPr="00DE1126">
        <w:rPr>
          <w:rtl/>
        </w:rPr>
        <w:t>آورد. [ ا</w:t>
      </w:r>
      <w:r w:rsidR="00741AA8" w:rsidRPr="00DE1126">
        <w:rPr>
          <w:rtl/>
        </w:rPr>
        <w:t>ی</w:t>
      </w:r>
      <w:r w:rsidRPr="00DE1126">
        <w:rPr>
          <w:rtl/>
        </w:rPr>
        <w:t>نان ] س</w:t>
      </w:r>
      <w:r w:rsidR="00741AA8" w:rsidRPr="00DE1126">
        <w:rPr>
          <w:rtl/>
        </w:rPr>
        <w:t>ی</w:t>
      </w:r>
      <w:r w:rsidRPr="00DE1126">
        <w:rPr>
          <w:rtl/>
        </w:rPr>
        <w:t>صد و ب</w:t>
      </w:r>
      <w:r w:rsidR="00741AA8" w:rsidRPr="00DE1126">
        <w:rPr>
          <w:rtl/>
        </w:rPr>
        <w:t>ی</w:t>
      </w:r>
      <w:r w:rsidRPr="00DE1126">
        <w:rPr>
          <w:rtl/>
        </w:rPr>
        <w:t xml:space="preserve">ش از ده مرد اصحاب قائم هستند. </w:t>
      </w:r>
    </w:p>
    <w:p w:rsidR="001E12DE" w:rsidRPr="00DE1126" w:rsidRDefault="001E12DE" w:rsidP="000E2F20">
      <w:pPr>
        <w:bidi/>
        <w:jc w:val="both"/>
        <w:rPr>
          <w:rtl/>
        </w:rPr>
      </w:pPr>
      <w:r w:rsidRPr="00DE1126">
        <w:rPr>
          <w:rtl/>
        </w:rPr>
        <w:t>و در ادامه فرمودند: به خدا سوگند آنان امّت شمرده شده</w:t>
      </w:r>
      <w:r w:rsidR="00506612">
        <w:t>‌</w:t>
      </w:r>
      <w:r w:rsidRPr="00DE1126">
        <w:rPr>
          <w:rtl/>
        </w:rPr>
        <w:t>اند که خدا در کتابش فرموده: وَلَئِنْ أَخَّرْنَا عَنْهُمُ الْعَذَابَ إِلَ</w:t>
      </w:r>
      <w:r w:rsidR="001B3869" w:rsidRPr="00DE1126">
        <w:rPr>
          <w:rtl/>
        </w:rPr>
        <w:t>ی</w:t>
      </w:r>
      <w:r w:rsidRPr="00DE1126">
        <w:rPr>
          <w:rtl/>
        </w:rPr>
        <w:t xml:space="preserve"> أُمَّةٍ مَعْدُودَةٍ،</w:t>
      </w:r>
      <w:r w:rsidRPr="00DE1126">
        <w:rPr>
          <w:rtl/>
        </w:rPr>
        <w:footnoteReference w:id="723"/>
      </w:r>
      <w:r w:rsidRPr="00DE1126">
        <w:rPr>
          <w:rtl/>
        </w:rPr>
        <w:t>و اگر عذابشان را تا امّت</w:t>
      </w:r>
      <w:r w:rsidR="00741AA8" w:rsidRPr="00DE1126">
        <w:rPr>
          <w:rtl/>
        </w:rPr>
        <w:t>ی</w:t>
      </w:r>
      <w:r w:rsidRPr="00DE1126">
        <w:rPr>
          <w:rtl/>
        </w:rPr>
        <w:t xml:space="preserve"> شمرده شده به تأخ</w:t>
      </w:r>
      <w:r w:rsidR="00741AA8" w:rsidRPr="00DE1126">
        <w:rPr>
          <w:rtl/>
        </w:rPr>
        <w:t>ی</w:t>
      </w:r>
      <w:r w:rsidRPr="00DE1126">
        <w:rPr>
          <w:rtl/>
        </w:rPr>
        <w:t>ر انداز</w:t>
      </w:r>
      <w:r w:rsidR="00741AA8" w:rsidRPr="00DE1126">
        <w:rPr>
          <w:rtl/>
        </w:rPr>
        <w:t>ی</w:t>
      </w:r>
      <w:r w:rsidRPr="00DE1126">
        <w:rPr>
          <w:rtl/>
        </w:rPr>
        <w:t xml:space="preserve">م. </w:t>
      </w:r>
    </w:p>
    <w:p w:rsidR="001E12DE" w:rsidRPr="00DE1126" w:rsidRDefault="001E12DE" w:rsidP="000E2F20">
      <w:pPr>
        <w:bidi/>
        <w:jc w:val="both"/>
        <w:rPr>
          <w:rtl/>
        </w:rPr>
      </w:pPr>
      <w:r w:rsidRPr="00DE1126">
        <w:rPr>
          <w:rtl/>
        </w:rPr>
        <w:t xml:space="preserve">آنان در </w:t>
      </w:r>
      <w:r w:rsidR="00741AA8" w:rsidRPr="00DE1126">
        <w:rPr>
          <w:rtl/>
        </w:rPr>
        <w:t>ی</w:t>
      </w:r>
      <w:r w:rsidRPr="00DE1126">
        <w:rPr>
          <w:rtl/>
        </w:rPr>
        <w:t>ک ساعت به مانند پاره</w:t>
      </w:r>
      <w:r w:rsidR="00506612">
        <w:t>‌</w:t>
      </w:r>
      <w:r w:rsidRPr="00DE1126">
        <w:rPr>
          <w:rtl/>
        </w:rPr>
        <w:t>ها</w:t>
      </w:r>
      <w:r w:rsidR="00741AA8" w:rsidRPr="00DE1126">
        <w:rPr>
          <w:rtl/>
        </w:rPr>
        <w:t>ی</w:t>
      </w:r>
      <w:r w:rsidRPr="00DE1126">
        <w:rPr>
          <w:rtl/>
        </w:rPr>
        <w:t xml:space="preserve"> ابر پا</w:t>
      </w:r>
      <w:r w:rsidR="00741AA8" w:rsidRPr="00DE1126">
        <w:rPr>
          <w:rtl/>
        </w:rPr>
        <w:t>یی</w:t>
      </w:r>
      <w:r w:rsidRPr="00DE1126">
        <w:rPr>
          <w:rtl/>
        </w:rPr>
        <w:t>ز</w:t>
      </w:r>
      <w:r w:rsidR="00741AA8" w:rsidRPr="00DE1126">
        <w:rPr>
          <w:rtl/>
        </w:rPr>
        <w:t>ی</w:t>
      </w:r>
      <w:r w:rsidRPr="00DE1126">
        <w:rPr>
          <w:rtl/>
        </w:rPr>
        <w:t>، گرد هم م</w:t>
      </w:r>
      <w:r w:rsidR="00741AA8" w:rsidRPr="00DE1126">
        <w:rPr>
          <w:rtl/>
        </w:rPr>
        <w:t>ی</w:t>
      </w:r>
      <w:r w:rsidR="00506612">
        <w:t>‌</w:t>
      </w:r>
      <w:r w:rsidRPr="00DE1126">
        <w:rPr>
          <w:rtl/>
        </w:rPr>
        <w:t>آ</w:t>
      </w:r>
      <w:r w:rsidR="00741AA8" w:rsidRPr="00DE1126">
        <w:rPr>
          <w:rtl/>
        </w:rPr>
        <w:t>ی</w:t>
      </w:r>
      <w:r w:rsidRPr="00DE1126">
        <w:rPr>
          <w:rtl/>
        </w:rPr>
        <w:t>ند.</w:t>
      </w:r>
    </w:p>
    <w:p w:rsidR="001E12DE" w:rsidRPr="00DE1126" w:rsidRDefault="001E12DE" w:rsidP="000E2F20">
      <w:pPr>
        <w:bidi/>
        <w:jc w:val="both"/>
        <w:rPr>
          <w:rtl/>
        </w:rPr>
      </w:pPr>
      <w:r w:rsidRPr="00DE1126">
        <w:rPr>
          <w:rtl/>
        </w:rPr>
        <w:t>آن حضرت صبح در مکّه مردم را به کتاب خدا و سنّت پ</w:t>
      </w:r>
      <w:r w:rsidR="00741AA8" w:rsidRPr="00DE1126">
        <w:rPr>
          <w:rtl/>
        </w:rPr>
        <w:t>ی</w:t>
      </w:r>
      <w:r w:rsidRPr="00DE1126">
        <w:rPr>
          <w:rtl/>
        </w:rPr>
        <w:t>امبرش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دعوت م</w:t>
      </w:r>
      <w:r w:rsidR="00741AA8" w:rsidRPr="00DE1126">
        <w:rPr>
          <w:rtl/>
        </w:rPr>
        <w:t>ی</w:t>
      </w:r>
      <w:r w:rsidR="00506612">
        <w:t>‌</w:t>
      </w:r>
      <w:r w:rsidRPr="00DE1126">
        <w:rPr>
          <w:rtl/>
        </w:rPr>
        <w:t>کند و افراد</w:t>
      </w:r>
      <w:r w:rsidR="00741AA8" w:rsidRPr="00DE1126">
        <w:rPr>
          <w:rtl/>
        </w:rPr>
        <w:t>ی</w:t>
      </w:r>
      <w:r w:rsidRPr="00DE1126">
        <w:rPr>
          <w:rtl/>
        </w:rPr>
        <w:t xml:space="preserve"> اندک اجابت م</w:t>
      </w:r>
      <w:r w:rsidR="00741AA8" w:rsidRPr="00DE1126">
        <w:rPr>
          <w:rtl/>
        </w:rPr>
        <w:t>ی</w:t>
      </w:r>
      <w:r w:rsidR="00506612">
        <w:t>‌</w:t>
      </w:r>
      <w:r w:rsidRPr="00DE1126">
        <w:rPr>
          <w:rtl/>
        </w:rPr>
        <w:t>کند. آنگاه خود م</w:t>
      </w:r>
      <w:r w:rsidR="00741AA8" w:rsidRPr="00DE1126">
        <w:rPr>
          <w:rtl/>
        </w:rPr>
        <w:t>ی</w:t>
      </w:r>
      <w:r w:rsidR="00506612">
        <w:t>‌</w:t>
      </w:r>
      <w:r w:rsidRPr="00DE1126">
        <w:rPr>
          <w:rtl/>
        </w:rPr>
        <w:t>رود و کس</w:t>
      </w:r>
      <w:r w:rsidR="00741AA8" w:rsidRPr="00DE1126">
        <w:rPr>
          <w:rtl/>
        </w:rPr>
        <w:t>ی</w:t>
      </w:r>
      <w:r w:rsidRPr="00DE1126">
        <w:rPr>
          <w:rtl/>
        </w:rPr>
        <w:t xml:space="preserve"> را در مکّه م</w:t>
      </w:r>
      <w:r w:rsidR="00741AA8" w:rsidRPr="00DE1126">
        <w:rPr>
          <w:rtl/>
        </w:rPr>
        <w:t>ی</w:t>
      </w:r>
      <w:r w:rsidR="00506612">
        <w:t>‌</w:t>
      </w:r>
      <w:r w:rsidRPr="00DE1126">
        <w:rPr>
          <w:rtl/>
        </w:rPr>
        <w:t>گمارد، ول</w:t>
      </w:r>
      <w:r w:rsidR="00741AA8" w:rsidRPr="00DE1126">
        <w:rPr>
          <w:rtl/>
        </w:rPr>
        <w:t>ی</w:t>
      </w:r>
      <w:r w:rsidRPr="00DE1126">
        <w:rPr>
          <w:rtl/>
        </w:rPr>
        <w:t xml:space="preserve"> خبر م</w:t>
      </w:r>
      <w:r w:rsidR="00741AA8" w:rsidRPr="00DE1126">
        <w:rPr>
          <w:rtl/>
        </w:rPr>
        <w:t>ی</w:t>
      </w:r>
      <w:r w:rsidR="00506612">
        <w:t>‌</w:t>
      </w:r>
      <w:r w:rsidRPr="00DE1126">
        <w:rPr>
          <w:rtl/>
        </w:rPr>
        <w:t>رسد که او را کشته</w:t>
      </w:r>
      <w:r w:rsidR="00506612">
        <w:t>‌</w:t>
      </w:r>
      <w:r w:rsidRPr="00DE1126">
        <w:rPr>
          <w:rtl/>
        </w:rPr>
        <w:t>اند...»</w:t>
      </w:r>
    </w:p>
    <w:p w:rsidR="001E12DE" w:rsidRPr="00DE1126" w:rsidRDefault="001E12DE" w:rsidP="000E2F20">
      <w:pPr>
        <w:bidi/>
        <w:jc w:val="both"/>
        <w:rPr>
          <w:rtl/>
        </w:rPr>
      </w:pPr>
      <w:r w:rsidRPr="00DE1126">
        <w:rPr>
          <w:rtl/>
        </w:rPr>
        <w:t>پ</w:t>
      </w:r>
      <w:r w:rsidR="00741AA8" w:rsidRPr="00DE1126">
        <w:rPr>
          <w:rtl/>
        </w:rPr>
        <w:t>ی</w:t>
      </w:r>
      <w:r w:rsidRPr="00DE1126">
        <w:rPr>
          <w:rtl/>
        </w:rPr>
        <w:t>شتر ن</w:t>
      </w:r>
      <w:r w:rsidR="00741AA8" w:rsidRPr="00DE1126">
        <w:rPr>
          <w:rtl/>
        </w:rPr>
        <w:t>ی</w:t>
      </w:r>
      <w:r w:rsidRPr="00DE1126">
        <w:rPr>
          <w:rtl/>
        </w:rPr>
        <w:t>ز روا</w:t>
      </w:r>
      <w:r w:rsidR="00741AA8" w:rsidRPr="00DE1126">
        <w:rPr>
          <w:rtl/>
        </w:rPr>
        <w:t>ی</w:t>
      </w:r>
      <w:r w:rsidRPr="00DE1126">
        <w:rPr>
          <w:rtl/>
        </w:rPr>
        <w:t>ت اختصاص /255 و 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/269 گذشت و در قسمت</w:t>
      </w:r>
      <w:r w:rsidR="00741AA8" w:rsidRPr="00DE1126">
        <w:rPr>
          <w:rtl/>
        </w:rPr>
        <w:t>ی</w:t>
      </w:r>
      <w:r w:rsidRPr="00DE1126">
        <w:rPr>
          <w:rtl/>
        </w:rPr>
        <w:t xml:space="preserve"> از آن آمده بود: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 xml:space="preserve"> مردم</w:t>
      </w:r>
      <w:r w:rsidR="00506612">
        <w:t>‌</w:t>
      </w:r>
      <w:r w:rsidRPr="00DE1126">
        <w:rPr>
          <w:rtl/>
        </w:rPr>
        <w:t>! ما از خدا و مردمان</w:t>
      </w:r>
      <w:r w:rsidR="00741AA8" w:rsidRPr="00DE1126">
        <w:rPr>
          <w:rtl/>
        </w:rPr>
        <w:t>ی</w:t>
      </w:r>
      <w:r w:rsidRPr="00DE1126">
        <w:rPr>
          <w:rtl/>
        </w:rPr>
        <w:t xml:space="preserve"> که ما را اجابت کنند </w:t>
      </w:r>
      <w:r w:rsidR="00741AA8" w:rsidRPr="00DE1126">
        <w:rPr>
          <w:rtl/>
        </w:rPr>
        <w:t>ی</w:t>
      </w:r>
      <w:r w:rsidRPr="00DE1126">
        <w:rPr>
          <w:rtl/>
        </w:rPr>
        <w:t>ار</w:t>
      </w:r>
      <w:r w:rsidR="00741AA8" w:rsidRPr="00DE1126">
        <w:rPr>
          <w:rtl/>
        </w:rPr>
        <w:t>ی</w:t>
      </w:r>
      <w:r w:rsidRPr="00DE1126">
        <w:rPr>
          <w:rtl/>
        </w:rPr>
        <w:t xml:space="preserve"> م</w:t>
      </w:r>
      <w:r w:rsidR="00741AA8" w:rsidRPr="00DE1126">
        <w:rPr>
          <w:rtl/>
        </w:rPr>
        <w:t>ی</w:t>
      </w:r>
      <w:r w:rsidR="00506612">
        <w:t>‌</w:t>
      </w:r>
      <w:r w:rsidRPr="00DE1126">
        <w:rPr>
          <w:rtl/>
        </w:rPr>
        <w:t>جو</w:t>
      </w:r>
      <w:r w:rsidR="00741AA8" w:rsidRPr="00DE1126">
        <w:rPr>
          <w:rtl/>
        </w:rPr>
        <w:t>یی</w:t>
      </w:r>
      <w:r w:rsidRPr="00DE1126">
        <w:rPr>
          <w:rtl/>
        </w:rPr>
        <w:t>م، چرا که ما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امبرتان و نزد</w:t>
      </w:r>
      <w:r w:rsidR="00741AA8" w:rsidRPr="00DE1126">
        <w:rPr>
          <w:rtl/>
        </w:rPr>
        <w:t>ی</w:t>
      </w:r>
      <w:r w:rsidRPr="00DE1126">
        <w:rPr>
          <w:rtl/>
        </w:rPr>
        <w:t>ک</w:t>
      </w:r>
      <w:r w:rsidR="00506612">
        <w:t>‌</w:t>
      </w:r>
      <w:r w:rsidRPr="00DE1126">
        <w:rPr>
          <w:rtl/>
        </w:rPr>
        <w:t>تر</w:t>
      </w:r>
      <w:r w:rsidR="00741AA8" w:rsidRPr="00DE1126">
        <w:rPr>
          <w:rtl/>
        </w:rPr>
        <w:t>ی</w:t>
      </w:r>
      <w:r w:rsidRPr="00DE1126">
        <w:rPr>
          <w:rtl/>
        </w:rPr>
        <w:t>ن مردم به خدا و حضرت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w:t>
      </w:r>
      <w:r w:rsidR="00741AA8" w:rsidRPr="00DE1126">
        <w:rPr>
          <w:rtl/>
        </w:rPr>
        <w:t>ی</w:t>
      </w:r>
      <w:r w:rsidRPr="00DE1126">
        <w:rPr>
          <w:rtl/>
        </w:rPr>
        <w:t>م.</w:t>
      </w:r>
      <w:r w:rsidR="00E67179" w:rsidRPr="00DE1126">
        <w:rPr>
          <w:rtl/>
        </w:rPr>
        <w:t xml:space="preserve"> </w:t>
      </w:r>
    </w:p>
    <w:p w:rsidR="001E12DE" w:rsidRPr="00DE1126" w:rsidRDefault="001E12DE" w:rsidP="000E2F20">
      <w:pPr>
        <w:bidi/>
        <w:jc w:val="both"/>
        <w:rPr>
          <w:rtl/>
        </w:rPr>
      </w:pPr>
      <w:r w:rsidRPr="00DE1126">
        <w:rPr>
          <w:rtl/>
        </w:rPr>
        <w:t>من باق</w:t>
      </w:r>
      <w:r w:rsidR="00741AA8" w:rsidRPr="00DE1126">
        <w:rPr>
          <w:rtl/>
        </w:rPr>
        <w:t>ی</w:t>
      </w:r>
      <w:r w:rsidRPr="00DE1126">
        <w:rPr>
          <w:rtl/>
        </w:rPr>
        <w:t xml:space="preserve"> گذارده</w:t>
      </w:r>
      <w:r w:rsidR="00506612">
        <w:t>‌</w:t>
      </w:r>
      <w:r w:rsidRPr="00DE1126">
        <w:rPr>
          <w:rtl/>
        </w:rPr>
        <w:t>ا</w:t>
      </w:r>
      <w:r w:rsidR="00741AA8" w:rsidRPr="00DE1126">
        <w:rPr>
          <w:rtl/>
        </w:rPr>
        <w:t>ی</w:t>
      </w:r>
      <w:r w:rsidRPr="00DE1126">
        <w:rPr>
          <w:rtl/>
        </w:rPr>
        <w:t xml:space="preserve"> از آدم، ذخ</w:t>
      </w:r>
      <w:r w:rsidR="00741AA8" w:rsidRPr="00DE1126">
        <w:rPr>
          <w:rtl/>
        </w:rPr>
        <w:t>ی</w:t>
      </w:r>
      <w:r w:rsidRPr="00DE1126">
        <w:rPr>
          <w:rtl/>
        </w:rPr>
        <w:t>ره</w:t>
      </w:r>
      <w:r w:rsidR="00506612">
        <w:t>‌</w:t>
      </w:r>
      <w:r w:rsidRPr="00DE1126">
        <w:rPr>
          <w:rtl/>
        </w:rPr>
        <w:t>ا</w:t>
      </w:r>
      <w:r w:rsidR="00741AA8" w:rsidRPr="00DE1126">
        <w:rPr>
          <w:rtl/>
        </w:rPr>
        <w:t>ی</w:t>
      </w:r>
      <w:r w:rsidRPr="00DE1126">
        <w:rPr>
          <w:rtl/>
        </w:rPr>
        <w:t xml:space="preserve"> از نوح، برگز</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از ابراه</w:t>
      </w:r>
      <w:r w:rsidR="00741AA8" w:rsidRPr="00DE1126">
        <w:rPr>
          <w:rtl/>
        </w:rPr>
        <w:t>ی</w:t>
      </w:r>
      <w:r w:rsidRPr="00DE1126">
        <w:rPr>
          <w:rtl/>
        </w:rPr>
        <w:t>م‏ و گز</w:t>
      </w:r>
      <w:r w:rsidR="00741AA8" w:rsidRPr="00DE1126">
        <w:rPr>
          <w:rtl/>
        </w:rPr>
        <w:t>ی</w:t>
      </w:r>
      <w:r w:rsidRPr="00DE1126">
        <w:rPr>
          <w:rtl/>
        </w:rPr>
        <w:t>ده</w:t>
      </w:r>
      <w:r w:rsidR="00506612">
        <w:t>‌</w:t>
      </w:r>
      <w:r w:rsidRPr="00DE1126">
        <w:rPr>
          <w:rtl/>
        </w:rPr>
        <w:t>ا</w:t>
      </w:r>
      <w:r w:rsidR="00741AA8" w:rsidRPr="00DE1126">
        <w:rPr>
          <w:rtl/>
        </w:rPr>
        <w:t>ی</w:t>
      </w:r>
      <w:r w:rsidRPr="00DE1126">
        <w:rPr>
          <w:rtl/>
        </w:rPr>
        <w:t xml:space="preserve"> از محمد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هستم.</w:t>
      </w:r>
    </w:p>
    <w:p w:rsidR="001E12DE" w:rsidRPr="00DE1126" w:rsidRDefault="001E12DE" w:rsidP="000E2F20">
      <w:pPr>
        <w:bidi/>
        <w:jc w:val="both"/>
        <w:rPr>
          <w:rtl/>
        </w:rPr>
      </w:pPr>
      <w:r w:rsidRPr="00DE1126">
        <w:rPr>
          <w:rtl/>
        </w:rPr>
        <w:t>بدان</w:t>
      </w:r>
      <w:r w:rsidR="00741AA8" w:rsidRPr="00DE1126">
        <w:rPr>
          <w:rtl/>
        </w:rPr>
        <w:t>ی</w:t>
      </w:r>
      <w:r w:rsidRPr="00DE1126">
        <w:rPr>
          <w:rtl/>
        </w:rPr>
        <w:t>د</w:t>
      </w:r>
      <w:r w:rsidR="00506612">
        <w:t>‌</w:t>
      </w:r>
      <w:r w:rsidRPr="00DE1126">
        <w:rPr>
          <w:rtl/>
        </w:rPr>
        <w:t>! هر آنکه با من در مورد سنّت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گفتگو کند، من نزد</w:t>
      </w:r>
      <w:r w:rsidR="00741AA8" w:rsidRPr="00DE1126">
        <w:rPr>
          <w:rtl/>
        </w:rPr>
        <w:t>ی</w:t>
      </w:r>
      <w:r w:rsidRPr="00DE1126">
        <w:rPr>
          <w:rtl/>
        </w:rPr>
        <w:t>کتر</w:t>
      </w:r>
      <w:r w:rsidR="00741AA8" w:rsidRPr="00DE1126">
        <w:rPr>
          <w:rtl/>
        </w:rPr>
        <w:t>ی</w:t>
      </w:r>
      <w:r w:rsidRPr="00DE1126">
        <w:rPr>
          <w:rtl/>
        </w:rPr>
        <w:t>ن مردم به سنت پ</w:t>
      </w:r>
      <w:r w:rsidR="00741AA8" w:rsidRPr="00DE1126">
        <w:rPr>
          <w:rtl/>
        </w:rPr>
        <w:t>ی</w:t>
      </w:r>
      <w:r w:rsidRPr="00DE1126">
        <w:rPr>
          <w:rtl/>
        </w:rPr>
        <w:t>امبر 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هستم.</w:t>
      </w:r>
    </w:p>
    <w:p w:rsidR="001E12DE" w:rsidRPr="00DE1126" w:rsidRDefault="001E12DE" w:rsidP="000E2F20">
      <w:pPr>
        <w:bidi/>
        <w:jc w:val="both"/>
        <w:rPr>
          <w:rtl/>
        </w:rPr>
      </w:pPr>
      <w:r w:rsidRPr="00DE1126">
        <w:rPr>
          <w:rtl/>
        </w:rPr>
        <w:t>پس خداوند س</w:t>
      </w:r>
      <w:r w:rsidR="00741AA8" w:rsidRPr="00DE1126">
        <w:rPr>
          <w:rtl/>
        </w:rPr>
        <w:t>ی</w:t>
      </w:r>
      <w:r w:rsidRPr="00DE1126">
        <w:rPr>
          <w:rtl/>
        </w:rPr>
        <w:t>صد و س</w:t>
      </w:r>
      <w:r w:rsidR="00741AA8" w:rsidRPr="00DE1126">
        <w:rPr>
          <w:rtl/>
        </w:rPr>
        <w:t>ی</w:t>
      </w:r>
      <w:r w:rsidRPr="00DE1126">
        <w:rPr>
          <w:rtl/>
        </w:rPr>
        <w:t xml:space="preserve">زده </w:t>
      </w:r>
      <w:r w:rsidR="00741AA8" w:rsidRPr="00DE1126">
        <w:rPr>
          <w:rtl/>
        </w:rPr>
        <w:t>ی</w:t>
      </w:r>
      <w:r w:rsidRPr="00DE1126">
        <w:rPr>
          <w:rtl/>
        </w:rPr>
        <w:t>ار ا</w:t>
      </w:r>
      <w:r w:rsidR="00741AA8" w:rsidRPr="00DE1126">
        <w:rPr>
          <w:rtl/>
        </w:rPr>
        <w:t>ی</w:t>
      </w:r>
      <w:r w:rsidRPr="00DE1126">
        <w:rPr>
          <w:rtl/>
        </w:rPr>
        <w:t>شان را بدون وعده</w:t>
      </w:r>
      <w:r w:rsidR="00506612">
        <w:t>‌</w:t>
      </w:r>
      <w:r w:rsidR="00741AA8" w:rsidRPr="00DE1126">
        <w:rPr>
          <w:rtl/>
        </w:rPr>
        <w:t>ی</w:t>
      </w:r>
      <w:r w:rsidRPr="00DE1126">
        <w:rPr>
          <w:rtl/>
        </w:rPr>
        <w:t xml:space="preserve"> قبل</w:t>
      </w:r>
      <w:r w:rsidR="00741AA8" w:rsidRPr="00DE1126">
        <w:rPr>
          <w:rtl/>
        </w:rPr>
        <w:t>ی</w:t>
      </w:r>
      <w:r w:rsidRPr="00DE1126">
        <w:rPr>
          <w:rtl/>
        </w:rPr>
        <w:t xml:space="preserve"> گرد هم م</w:t>
      </w:r>
      <w:r w:rsidR="00741AA8" w:rsidRPr="00DE1126">
        <w:rPr>
          <w:rtl/>
        </w:rPr>
        <w:t>ی</w:t>
      </w:r>
      <w:r w:rsidR="00506612">
        <w:t>‌</w:t>
      </w:r>
      <w:r w:rsidRPr="00DE1126">
        <w:rPr>
          <w:rtl/>
        </w:rPr>
        <w:t>آورد، و آنان ب</w:t>
      </w:r>
      <w:r w:rsidR="00741AA8" w:rsidRPr="00DE1126">
        <w:rPr>
          <w:rtl/>
        </w:rPr>
        <w:t>ی</w:t>
      </w:r>
      <w:r w:rsidRPr="00DE1126">
        <w:rPr>
          <w:rtl/>
        </w:rPr>
        <w:t>ن رکن و مقام با ا</w:t>
      </w:r>
      <w:r w:rsidR="00741AA8" w:rsidRPr="00DE1126">
        <w:rPr>
          <w:rtl/>
        </w:rPr>
        <w:t>ی</w:t>
      </w:r>
      <w:r w:rsidRPr="00DE1126">
        <w:rPr>
          <w:rtl/>
        </w:rPr>
        <w:t>شان ب</w:t>
      </w:r>
      <w:r w:rsidR="00741AA8" w:rsidRPr="00DE1126">
        <w:rPr>
          <w:rtl/>
        </w:rPr>
        <w:t>ی</w:t>
      </w:r>
      <w:r w:rsidRPr="00DE1126">
        <w:rPr>
          <w:rtl/>
        </w:rPr>
        <w:t>عت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همراه ا</w:t>
      </w:r>
      <w:r w:rsidR="00741AA8" w:rsidRPr="00DE1126">
        <w:rPr>
          <w:rtl/>
        </w:rPr>
        <w:t>ی</w:t>
      </w:r>
      <w:r w:rsidRPr="00DE1126">
        <w:rPr>
          <w:rtl/>
        </w:rPr>
        <w:t>شان عهد</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است که پسران از پدران آن را به ارث برده</w:t>
      </w:r>
      <w:r w:rsidR="00506612">
        <w:t>‌</w:t>
      </w:r>
      <w:r w:rsidRPr="00DE1126">
        <w:rPr>
          <w:rtl/>
        </w:rPr>
        <w:t>اند.»</w:t>
      </w:r>
    </w:p>
    <w:p w:rsidR="001E12DE" w:rsidRPr="00DE1126" w:rsidRDefault="001E12DE" w:rsidP="000E2F20">
      <w:pPr>
        <w:bidi/>
        <w:jc w:val="both"/>
        <w:rPr>
          <w:rtl/>
        </w:rPr>
      </w:pPr>
      <w:r w:rsidRPr="00DE1126">
        <w:rPr>
          <w:rtl/>
        </w:rPr>
        <w:t>م</w:t>
      </w:r>
      <w:r w:rsidR="00741AA8" w:rsidRPr="00DE1126">
        <w:rPr>
          <w:rtl/>
        </w:rPr>
        <w:t>ی</w:t>
      </w:r>
      <w:r w:rsidR="00506612">
        <w:t>‌</w:t>
      </w:r>
      <w:r w:rsidRPr="00DE1126">
        <w:rPr>
          <w:rtl/>
        </w:rPr>
        <w:t>توان تصوّر کرد که عالم چگونه با ا</w:t>
      </w:r>
      <w:r w:rsidR="00741AA8" w:rsidRPr="00DE1126">
        <w:rPr>
          <w:rtl/>
        </w:rPr>
        <w:t>ی</w:t>
      </w:r>
      <w:r w:rsidRPr="00DE1126">
        <w:rPr>
          <w:rtl/>
        </w:rPr>
        <w:t>ن رخداد عظ</w:t>
      </w:r>
      <w:r w:rsidR="00741AA8" w:rsidRPr="00DE1126">
        <w:rPr>
          <w:rtl/>
        </w:rPr>
        <w:t>ی</w:t>
      </w:r>
      <w:r w:rsidRPr="00DE1126">
        <w:rPr>
          <w:rtl/>
        </w:rPr>
        <w:t>م و ناگهان</w:t>
      </w:r>
      <w:r w:rsidR="00741AA8" w:rsidRPr="00DE1126">
        <w:rPr>
          <w:rtl/>
        </w:rPr>
        <w:t>ی</w:t>
      </w:r>
      <w:r w:rsidRPr="00DE1126">
        <w:rPr>
          <w:rtl/>
        </w:rPr>
        <w:t xml:space="preserve"> به لرزه در م</w:t>
      </w:r>
      <w:r w:rsidR="00741AA8" w:rsidRPr="00DE1126">
        <w:rPr>
          <w:rtl/>
        </w:rPr>
        <w:t>ی</w:t>
      </w:r>
      <w:r w:rsidR="00506612">
        <w:t>‌</w:t>
      </w:r>
      <w:r w:rsidRPr="00DE1126">
        <w:rPr>
          <w:rtl/>
        </w:rPr>
        <w:t>آ</w:t>
      </w:r>
      <w:r w:rsidR="00741AA8" w:rsidRPr="00DE1126">
        <w:rPr>
          <w:rtl/>
        </w:rPr>
        <w:t>ی</w:t>
      </w:r>
      <w:r w:rsidRPr="00DE1126">
        <w:rPr>
          <w:rtl/>
        </w:rPr>
        <w:t>د، و چسان مناطق ستمد</w:t>
      </w:r>
      <w:r w:rsidR="00741AA8" w:rsidRPr="00DE1126">
        <w:rPr>
          <w:rtl/>
        </w:rPr>
        <w:t>ی</w:t>
      </w:r>
      <w:r w:rsidRPr="00DE1126">
        <w:rPr>
          <w:rtl/>
        </w:rPr>
        <w:t>ده</w:t>
      </w:r>
      <w:r w:rsidR="00506612">
        <w:t>‌</w:t>
      </w:r>
      <w:r w:rsidR="00741AA8" w:rsidRPr="00DE1126">
        <w:rPr>
          <w:rtl/>
        </w:rPr>
        <w:t>ی</w:t>
      </w:r>
      <w:r w:rsidRPr="00DE1126">
        <w:rPr>
          <w:rtl/>
        </w:rPr>
        <w:t xml:space="preserve"> اسلام</w:t>
      </w:r>
      <w:r w:rsidR="00741AA8" w:rsidRPr="00DE1126">
        <w:rPr>
          <w:rtl/>
        </w:rPr>
        <w:t>ی</w:t>
      </w:r>
      <w:r w:rsidRPr="00DE1126">
        <w:rPr>
          <w:rtl/>
        </w:rPr>
        <w:t xml:space="preserve"> مسرور م</w:t>
      </w:r>
      <w:r w:rsidR="00741AA8" w:rsidRPr="00DE1126">
        <w:rPr>
          <w:rtl/>
        </w:rPr>
        <w:t>ی</w:t>
      </w:r>
      <w:r w:rsidR="00506612">
        <w:t>‌</w:t>
      </w:r>
      <w:r w:rsidRPr="00DE1126">
        <w:rPr>
          <w:rtl/>
        </w:rPr>
        <w:t>شوند، آنان شاد</w:t>
      </w:r>
      <w:r w:rsidR="00741AA8" w:rsidRPr="00DE1126">
        <w:rPr>
          <w:rtl/>
        </w:rPr>
        <w:t>ی</w:t>
      </w:r>
      <w:r w:rsidRPr="00DE1126">
        <w:rPr>
          <w:rtl/>
        </w:rPr>
        <w:t xml:space="preserve"> خود را با راهپ</w:t>
      </w:r>
      <w:r w:rsidR="00741AA8" w:rsidRPr="00DE1126">
        <w:rPr>
          <w:rtl/>
        </w:rPr>
        <w:t>ی</w:t>
      </w:r>
      <w:r w:rsidRPr="00DE1126">
        <w:rPr>
          <w:rtl/>
        </w:rPr>
        <w:t>ما</w:t>
      </w:r>
      <w:r w:rsidR="00741AA8" w:rsidRPr="00DE1126">
        <w:rPr>
          <w:rtl/>
        </w:rPr>
        <w:t>یی</w:t>
      </w:r>
      <w:r w:rsidR="00506612">
        <w:t>‌</w:t>
      </w:r>
      <w:r w:rsidRPr="00DE1126">
        <w:rPr>
          <w:rtl/>
        </w:rPr>
        <w:t>ها</w:t>
      </w:r>
      <w:r w:rsidR="00741AA8" w:rsidRPr="00DE1126">
        <w:rPr>
          <w:rtl/>
        </w:rPr>
        <w:t>ی</w:t>
      </w:r>
      <w:r w:rsidRPr="00DE1126">
        <w:rPr>
          <w:rtl/>
        </w:rPr>
        <w:t xml:space="preserve"> م</w:t>
      </w:r>
      <w:r w:rsidR="00741AA8" w:rsidRPr="00DE1126">
        <w:rPr>
          <w:rtl/>
        </w:rPr>
        <w:t>ی</w:t>
      </w:r>
      <w:r w:rsidRPr="00DE1126">
        <w:rPr>
          <w:rtl/>
        </w:rPr>
        <w:t>ل</w:t>
      </w:r>
      <w:r w:rsidR="00741AA8" w:rsidRPr="00DE1126">
        <w:rPr>
          <w:rtl/>
        </w:rPr>
        <w:t>ی</w:t>
      </w:r>
      <w:r w:rsidRPr="00DE1126">
        <w:rPr>
          <w:rtl/>
        </w:rPr>
        <w:t>ون</w:t>
      </w:r>
      <w:r w:rsidR="00741AA8" w:rsidRPr="00DE1126">
        <w:rPr>
          <w:rtl/>
        </w:rPr>
        <w:t>ی</w:t>
      </w:r>
      <w:r w:rsidRPr="00DE1126">
        <w:rPr>
          <w:rtl/>
        </w:rPr>
        <w:t xml:space="preserve"> نشان م</w:t>
      </w:r>
      <w:r w:rsidR="00741AA8" w:rsidRPr="00DE1126">
        <w:rPr>
          <w:rtl/>
        </w:rPr>
        <w:t>ی</w:t>
      </w:r>
      <w:r w:rsidR="00506612">
        <w:t>‌</w:t>
      </w:r>
      <w:r w:rsidRPr="00DE1126">
        <w:rPr>
          <w:rtl/>
        </w:rPr>
        <w:t>دهند و 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ا</w:t>
      </w:r>
      <w:r w:rsidR="00741AA8" w:rsidRPr="00DE1126">
        <w:rPr>
          <w:rtl/>
        </w:rPr>
        <w:t>ی</w:t>
      </w:r>
      <w:r w:rsidRPr="00DE1126">
        <w:rPr>
          <w:rtl/>
        </w:rPr>
        <w:t>شان اعلام آمادگ</w:t>
      </w:r>
      <w:r w:rsidR="00741AA8" w:rsidRPr="00DE1126">
        <w:rPr>
          <w:rtl/>
        </w:rPr>
        <w:t>ی</w:t>
      </w:r>
      <w:r w:rsidRPr="00DE1126">
        <w:rPr>
          <w:rtl/>
        </w:rPr>
        <w:t xml:space="preserve">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مدّت</w:t>
      </w:r>
      <w:r w:rsidR="00741AA8" w:rsidRPr="00DE1126">
        <w:rPr>
          <w:rtl/>
        </w:rPr>
        <w:t>ی</w:t>
      </w:r>
      <w:r w:rsidRPr="00DE1126">
        <w:rPr>
          <w:rtl/>
        </w:rPr>
        <w:t xml:space="preserve"> طولان</w:t>
      </w:r>
      <w:r w:rsidR="00741AA8" w:rsidRPr="00DE1126">
        <w:rPr>
          <w:rtl/>
        </w:rPr>
        <w:t>ی</w:t>
      </w:r>
      <w:r w:rsidRPr="00DE1126">
        <w:rPr>
          <w:rtl/>
        </w:rPr>
        <w:t xml:space="preserve"> در مکّه درنگ م</w:t>
      </w:r>
      <w:r w:rsidR="00741AA8" w:rsidRPr="00DE1126">
        <w:rPr>
          <w:rtl/>
        </w:rPr>
        <w:t>ی</w:t>
      </w:r>
      <w:r w:rsidR="00506612">
        <w:t>‌</w:t>
      </w:r>
      <w:r w:rsidRPr="00DE1126">
        <w:rPr>
          <w:rtl/>
        </w:rPr>
        <w:t>کند، سپس راه</w:t>
      </w:r>
      <w:r w:rsidR="00741AA8" w:rsidRPr="00DE1126">
        <w:rPr>
          <w:rtl/>
        </w:rPr>
        <w:t>ی</w:t>
      </w:r>
      <w:r w:rsidRPr="00DE1126">
        <w:rPr>
          <w:rtl/>
        </w:rPr>
        <w:t xml:space="preserve"> مد</w:t>
      </w:r>
      <w:r w:rsidR="00741AA8" w:rsidRPr="00DE1126">
        <w:rPr>
          <w:rtl/>
        </w:rPr>
        <w:t>ی</w:t>
      </w:r>
      <w:r w:rsidRPr="00DE1126">
        <w:rPr>
          <w:rtl/>
        </w:rPr>
        <w:t>نه م</w:t>
      </w:r>
      <w:r w:rsidR="00741AA8" w:rsidRPr="00DE1126">
        <w:rPr>
          <w:rtl/>
        </w:rPr>
        <w:t>ی</w:t>
      </w:r>
      <w:r w:rsidR="00506612">
        <w:t>‌</w:t>
      </w:r>
      <w:r w:rsidRPr="00DE1126">
        <w:rPr>
          <w:rtl/>
        </w:rPr>
        <w:t>شود</w:t>
      </w:r>
    </w:p>
    <w:p w:rsidR="001E12DE" w:rsidRPr="00DE1126" w:rsidRDefault="001E12DE" w:rsidP="000E2F20">
      <w:pPr>
        <w:bidi/>
        <w:jc w:val="both"/>
        <w:rPr>
          <w:rtl/>
        </w:rPr>
      </w:pPr>
      <w:r w:rsidRPr="00DE1126">
        <w:rPr>
          <w:rtl/>
        </w:rPr>
        <w:t>غ</w:t>
      </w:r>
      <w:r w:rsidR="00741AA8" w:rsidRPr="00DE1126">
        <w:rPr>
          <w:rtl/>
        </w:rPr>
        <w:t>ی</w:t>
      </w:r>
      <w:r w:rsidRPr="00DE1126">
        <w:rPr>
          <w:rtl/>
        </w:rPr>
        <w:t>بت ش</w:t>
      </w:r>
      <w:r w:rsidR="00741AA8" w:rsidRPr="00DE1126">
        <w:rPr>
          <w:rtl/>
        </w:rPr>
        <w:t>ی</w:t>
      </w:r>
      <w:r w:rsidRPr="00DE1126">
        <w:rPr>
          <w:rtl/>
        </w:rPr>
        <w:t>خ طوس</w:t>
      </w:r>
      <w:r w:rsidR="00741AA8" w:rsidRPr="00DE1126">
        <w:rPr>
          <w:rtl/>
        </w:rPr>
        <w:t>ی</w:t>
      </w:r>
      <w:r w:rsidRPr="00DE1126">
        <w:rPr>
          <w:rtl/>
        </w:rPr>
        <w:t xml:space="preserve"> /284 روا</w:t>
      </w:r>
      <w:r w:rsidR="00741AA8" w:rsidRPr="00DE1126">
        <w:rPr>
          <w:rtl/>
        </w:rPr>
        <w:t>ی</w:t>
      </w:r>
      <w:r w:rsidRPr="00DE1126">
        <w:rPr>
          <w:rtl/>
        </w:rPr>
        <w:t>ت م</w:t>
      </w:r>
      <w:r w:rsidR="00741AA8" w:rsidRPr="00DE1126">
        <w:rPr>
          <w:rtl/>
        </w:rPr>
        <w:t>ی</w:t>
      </w:r>
      <w:r w:rsidR="00506612">
        <w:t>‌</w:t>
      </w:r>
      <w:r w:rsidRPr="00DE1126">
        <w:rPr>
          <w:rtl/>
        </w:rPr>
        <w:t>کند: «امام عل</w:t>
      </w:r>
      <w:r w:rsidR="00741AA8" w:rsidRPr="00DE1126">
        <w:rPr>
          <w:rtl/>
        </w:rPr>
        <w:t>ی</w:t>
      </w:r>
      <w:r w:rsidRPr="00DE1126">
        <w:rPr>
          <w:rtl/>
        </w:rPr>
        <w:t>ه السلام</w:t>
      </w:r>
      <w:r w:rsidR="00E67179" w:rsidRPr="00DE1126">
        <w:rPr>
          <w:rtl/>
        </w:rPr>
        <w:t xml:space="preserve"> </w:t>
      </w:r>
      <w:r w:rsidRPr="00DE1126">
        <w:rPr>
          <w:rtl/>
        </w:rPr>
        <w:t>آن مقدار</w:t>
      </w:r>
      <w:r w:rsidR="00741AA8" w:rsidRPr="00DE1126">
        <w:rPr>
          <w:rtl/>
        </w:rPr>
        <w:t>ی</w:t>
      </w:r>
      <w:r w:rsidRPr="00DE1126">
        <w:rPr>
          <w:rtl/>
        </w:rPr>
        <w:t xml:space="preserve"> که خدا بخواهد در مکه م</w:t>
      </w:r>
      <w:r w:rsidR="00741AA8" w:rsidRPr="00DE1126">
        <w:rPr>
          <w:rtl/>
        </w:rPr>
        <w:t>ی</w:t>
      </w:r>
      <w:r w:rsidR="00506612">
        <w:t>‌</w:t>
      </w:r>
      <w:r w:rsidRPr="00DE1126">
        <w:rPr>
          <w:rtl/>
        </w:rPr>
        <w:t>ماند».</w:t>
      </w:r>
      <w:r w:rsidRPr="00DE1126">
        <w:rPr>
          <w:rtl/>
        </w:rPr>
        <w:footnoteReference w:id="724"/>
      </w:r>
    </w:p>
    <w:p w:rsidR="001E12DE" w:rsidRPr="00DE1126" w:rsidRDefault="001E12DE" w:rsidP="000E2F20">
      <w:pPr>
        <w:bidi/>
        <w:jc w:val="both"/>
        <w:rPr>
          <w:rtl/>
        </w:rPr>
      </w:pPr>
      <w:r w:rsidRPr="00DE1126">
        <w:rPr>
          <w:rtl/>
        </w:rPr>
        <w:t>همان 52 /308 : «به مد</w:t>
      </w:r>
      <w:r w:rsidR="00741AA8" w:rsidRPr="00DE1126">
        <w:rPr>
          <w:rtl/>
        </w:rPr>
        <w:t>ی</w:t>
      </w:r>
      <w:r w:rsidRPr="00DE1126">
        <w:rPr>
          <w:rtl/>
        </w:rPr>
        <w:t>نه م</w:t>
      </w:r>
      <w:r w:rsidR="00741AA8" w:rsidRPr="00DE1126">
        <w:rPr>
          <w:rtl/>
        </w:rPr>
        <w:t>ی</w:t>
      </w:r>
      <w:r w:rsidR="00506612">
        <w:t>‌</w:t>
      </w:r>
      <w:r w:rsidRPr="00DE1126">
        <w:rPr>
          <w:rtl/>
        </w:rPr>
        <w:t>رود و آن مقدار</w:t>
      </w:r>
      <w:r w:rsidR="00741AA8" w:rsidRPr="00DE1126">
        <w:rPr>
          <w:rtl/>
        </w:rPr>
        <w:t>ی</w:t>
      </w:r>
      <w:r w:rsidRPr="00DE1126">
        <w:rPr>
          <w:rtl/>
        </w:rPr>
        <w:t xml:space="preserve"> که بخواهد در آن م</w:t>
      </w:r>
      <w:r w:rsidR="00741AA8" w:rsidRPr="00DE1126">
        <w:rPr>
          <w:rtl/>
        </w:rPr>
        <w:t>ی</w:t>
      </w:r>
      <w:r w:rsidR="00506612">
        <w:t>‌</w:t>
      </w:r>
      <w:r w:rsidRPr="00DE1126">
        <w:rPr>
          <w:rtl/>
        </w:rPr>
        <w:t>ماند، آنگاه رهسپار عراق م</w:t>
      </w:r>
      <w:r w:rsidR="00741AA8" w:rsidRPr="00DE1126">
        <w:rPr>
          <w:rtl/>
        </w:rPr>
        <w:t>ی</w:t>
      </w:r>
      <w:r w:rsidR="00506612">
        <w:t>‌</w:t>
      </w:r>
      <w:r w:rsidRPr="00DE1126">
        <w:rPr>
          <w:rtl/>
        </w:rPr>
        <w:t xml:space="preserve">شود.» </w:t>
      </w:r>
    </w:p>
    <w:p w:rsidR="001E12DE" w:rsidRPr="00DE1126" w:rsidRDefault="001E12DE" w:rsidP="000E2F20">
      <w:pPr>
        <w:bidi/>
        <w:jc w:val="both"/>
        <w:rPr>
          <w:rtl/>
        </w:rPr>
      </w:pPr>
      <w:r w:rsidRPr="00DE1126">
        <w:rPr>
          <w:rtl/>
        </w:rPr>
        <w:t>روا</w:t>
      </w:r>
      <w:r w:rsidR="00741AA8" w:rsidRPr="00DE1126">
        <w:rPr>
          <w:rtl/>
        </w:rPr>
        <w:t>ی</w:t>
      </w:r>
      <w:r w:rsidRPr="00DE1126">
        <w:rPr>
          <w:rtl/>
        </w:rPr>
        <w:t>ات، پ</w:t>
      </w:r>
      <w:r w:rsidR="00741AA8" w:rsidRPr="00DE1126">
        <w:rPr>
          <w:rtl/>
        </w:rPr>
        <w:t>ی</w:t>
      </w:r>
      <w:r w:rsidRPr="00DE1126">
        <w:rPr>
          <w:rtl/>
        </w:rPr>
        <w:t>رامون مدّت درنگ امام عل</w:t>
      </w:r>
      <w:r w:rsidR="00741AA8" w:rsidRPr="00DE1126">
        <w:rPr>
          <w:rtl/>
        </w:rPr>
        <w:t>ی</w:t>
      </w:r>
      <w:r w:rsidRPr="00DE1126">
        <w:rPr>
          <w:rtl/>
        </w:rPr>
        <w:t>ه السلام</w:t>
      </w:r>
      <w:r w:rsidR="00E67179" w:rsidRPr="00DE1126">
        <w:rPr>
          <w:rtl/>
        </w:rPr>
        <w:t xml:space="preserve"> </w:t>
      </w:r>
      <w:r w:rsidRPr="00DE1126">
        <w:rPr>
          <w:rtl/>
        </w:rPr>
        <w:t>در مکه و نحوه</w:t>
      </w:r>
      <w:r w:rsidR="00506612">
        <w:t>‌</w:t>
      </w:r>
      <w:r w:rsidR="00741AA8" w:rsidRPr="00DE1126">
        <w:rPr>
          <w:rtl/>
        </w:rPr>
        <w:t>ی</w:t>
      </w:r>
      <w:r w:rsidRPr="00DE1126">
        <w:rPr>
          <w:rtl/>
        </w:rPr>
        <w:t xml:space="preserve"> عملکرد ا</w:t>
      </w:r>
      <w:r w:rsidR="00741AA8" w:rsidRPr="00DE1126">
        <w:rPr>
          <w:rtl/>
        </w:rPr>
        <w:t>ی</w:t>
      </w:r>
      <w:r w:rsidRPr="00DE1126">
        <w:rPr>
          <w:rtl/>
        </w:rPr>
        <w:t>شان در آنجا اندک است. شا</w:t>
      </w:r>
      <w:r w:rsidR="00741AA8" w:rsidRPr="00DE1126">
        <w:rPr>
          <w:rtl/>
        </w:rPr>
        <w:t>ی</w:t>
      </w:r>
      <w:r w:rsidRPr="00DE1126">
        <w:rPr>
          <w:rtl/>
        </w:rPr>
        <w:t>د بتوان گفت که از اوّل</w:t>
      </w:r>
      <w:r w:rsidR="00741AA8" w:rsidRPr="00DE1126">
        <w:rPr>
          <w:rtl/>
        </w:rPr>
        <w:t>ی</w:t>
      </w:r>
      <w:r w:rsidRPr="00DE1126">
        <w:rPr>
          <w:rtl/>
        </w:rPr>
        <w:t>ن کارها</w:t>
      </w:r>
      <w:r w:rsidR="00741AA8" w:rsidRPr="00DE1126">
        <w:rPr>
          <w:rtl/>
        </w:rPr>
        <w:t>ی</w:t>
      </w:r>
      <w:r w:rsidRPr="00DE1126">
        <w:rPr>
          <w:rtl/>
        </w:rPr>
        <w:t xml:space="preserve"> ا</w:t>
      </w:r>
      <w:r w:rsidR="00741AA8" w:rsidRPr="00DE1126">
        <w:rPr>
          <w:rtl/>
        </w:rPr>
        <w:t>ی</w:t>
      </w:r>
      <w:r w:rsidRPr="00DE1126">
        <w:rPr>
          <w:rtl/>
        </w:rPr>
        <w:t>شان سخنران</w:t>
      </w:r>
      <w:r w:rsidR="00741AA8" w:rsidRPr="00DE1126">
        <w:rPr>
          <w:rtl/>
        </w:rPr>
        <w:t>ی</w:t>
      </w:r>
      <w:r w:rsidRPr="00DE1126">
        <w:rPr>
          <w:rtl/>
        </w:rPr>
        <w:t xml:space="preserve"> برا</w:t>
      </w:r>
      <w:r w:rsidR="00741AA8" w:rsidRPr="00DE1126">
        <w:rPr>
          <w:rtl/>
        </w:rPr>
        <w:t>ی</w:t>
      </w:r>
      <w:r w:rsidRPr="00DE1126">
        <w:rPr>
          <w:rtl/>
        </w:rPr>
        <w:t xml:space="preserve"> عالم اسلام، و سرتاسر عالم و ن</w:t>
      </w:r>
      <w:r w:rsidR="00741AA8" w:rsidRPr="00DE1126">
        <w:rPr>
          <w:rtl/>
        </w:rPr>
        <w:t>ی</w:t>
      </w:r>
      <w:r w:rsidRPr="00DE1126">
        <w:rPr>
          <w:rtl/>
        </w:rPr>
        <w:t>ز ب</w:t>
      </w:r>
      <w:r w:rsidR="00741AA8" w:rsidRPr="00DE1126">
        <w:rPr>
          <w:rtl/>
        </w:rPr>
        <w:t>ی</w:t>
      </w:r>
      <w:r w:rsidRPr="00DE1126">
        <w:rPr>
          <w:rtl/>
        </w:rPr>
        <w:t>ان برنامه</w:t>
      </w:r>
      <w:r w:rsidR="00506612">
        <w:t>‌</w:t>
      </w:r>
      <w:r w:rsidR="00741AA8" w:rsidRPr="00DE1126">
        <w:rPr>
          <w:rtl/>
        </w:rPr>
        <w:t>ی</w:t>
      </w:r>
      <w:r w:rsidRPr="00DE1126">
        <w:rPr>
          <w:rtl/>
        </w:rPr>
        <w:t xml:space="preserve"> جهان</w:t>
      </w:r>
      <w:r w:rsidR="00741AA8" w:rsidRPr="00DE1126">
        <w:rPr>
          <w:rtl/>
        </w:rPr>
        <w:t>ی</w:t>
      </w:r>
      <w:r w:rsidRPr="00DE1126">
        <w:rPr>
          <w:rtl/>
        </w:rPr>
        <w:t xml:space="preserve"> است.</w:t>
      </w:r>
    </w:p>
    <w:p w:rsidR="001E12DE" w:rsidRPr="00DE1126" w:rsidRDefault="001E12DE" w:rsidP="000E2F20">
      <w:pPr>
        <w:bidi/>
        <w:jc w:val="both"/>
        <w:rPr>
          <w:rtl/>
        </w:rPr>
      </w:pPr>
      <w:r w:rsidRPr="00DE1126">
        <w:rPr>
          <w:rtl/>
        </w:rPr>
        <w:t xml:space="preserve">در </w:t>
      </w:r>
      <w:r w:rsidR="00741AA8" w:rsidRPr="00DE1126">
        <w:rPr>
          <w:rtl/>
        </w:rPr>
        <w:t>ی</w:t>
      </w:r>
      <w:r w:rsidRPr="00DE1126">
        <w:rPr>
          <w:rtl/>
        </w:rPr>
        <w:t>ک</w:t>
      </w:r>
      <w:r w:rsidR="00741AA8" w:rsidRPr="00DE1126">
        <w:rPr>
          <w:rtl/>
        </w:rPr>
        <w:t>ی</w:t>
      </w:r>
      <w:r w:rsidRPr="00DE1126">
        <w:rPr>
          <w:rtl/>
        </w:rPr>
        <w:t xml:space="preserve"> از روا</w:t>
      </w:r>
      <w:r w:rsidR="00741AA8" w:rsidRPr="00DE1126">
        <w:rPr>
          <w:rtl/>
        </w:rPr>
        <w:t>ی</w:t>
      </w:r>
      <w:r w:rsidRPr="00DE1126">
        <w:rPr>
          <w:rtl/>
        </w:rPr>
        <w:t>ات وارد شده که ا</w:t>
      </w:r>
      <w:r w:rsidR="00741AA8" w:rsidRPr="00DE1126">
        <w:rPr>
          <w:rtl/>
        </w:rPr>
        <w:t>ی</w:t>
      </w:r>
      <w:r w:rsidRPr="00DE1126">
        <w:rPr>
          <w:rtl/>
        </w:rPr>
        <w:t>شان بر سارقان کعبه حد جار</w:t>
      </w:r>
      <w:r w:rsidR="00741AA8" w:rsidRPr="00DE1126">
        <w:rPr>
          <w:rtl/>
        </w:rPr>
        <w:t>ی</w:t>
      </w:r>
      <w:r w:rsidRPr="00DE1126">
        <w:rPr>
          <w:rtl/>
        </w:rPr>
        <w:t xml:space="preserve"> م</w:t>
      </w:r>
      <w:r w:rsidR="00741AA8" w:rsidRPr="00DE1126">
        <w:rPr>
          <w:rtl/>
        </w:rPr>
        <w:t>ی</w:t>
      </w:r>
      <w:r w:rsidR="00506612">
        <w:t>‌</w:t>
      </w:r>
      <w:r w:rsidRPr="00DE1126">
        <w:rPr>
          <w:rtl/>
        </w:rPr>
        <w:t>کند، و ممکن است مقصود حاکمان سارق باشد.</w:t>
      </w:r>
    </w:p>
    <w:p w:rsidR="001E12DE" w:rsidRPr="00DE1126" w:rsidRDefault="001E12DE" w:rsidP="000E2F20">
      <w:pPr>
        <w:bidi/>
        <w:jc w:val="both"/>
        <w:rPr>
          <w:rtl/>
        </w:rPr>
      </w:pPr>
      <w:r w:rsidRPr="00DE1126">
        <w:rPr>
          <w:rtl/>
        </w:rPr>
        <w:t>ا</w:t>
      </w:r>
      <w:r w:rsidR="00741AA8" w:rsidRPr="00DE1126">
        <w:rPr>
          <w:rtl/>
        </w:rPr>
        <w:t>ی</w:t>
      </w:r>
      <w:r w:rsidRPr="00DE1126">
        <w:rPr>
          <w:rtl/>
        </w:rPr>
        <w:t>شان برهه</w:t>
      </w:r>
      <w:r w:rsidR="00506612">
        <w:t>‌</w:t>
      </w:r>
      <w:r w:rsidRPr="00DE1126">
        <w:rPr>
          <w:rtl/>
        </w:rPr>
        <w:t>ا</w:t>
      </w:r>
      <w:r w:rsidR="00741AA8" w:rsidRPr="00DE1126">
        <w:rPr>
          <w:rtl/>
        </w:rPr>
        <w:t>ی</w:t>
      </w:r>
      <w:r w:rsidRPr="00DE1126">
        <w:rPr>
          <w:rtl/>
        </w:rPr>
        <w:t xml:space="preserve"> در مکّه م</w:t>
      </w:r>
      <w:r w:rsidR="00741AA8" w:rsidRPr="00DE1126">
        <w:rPr>
          <w:rtl/>
        </w:rPr>
        <w:t>ی</w:t>
      </w:r>
      <w:r w:rsidR="00506612">
        <w:t>‌</w:t>
      </w:r>
      <w:r w:rsidRPr="00DE1126">
        <w:rPr>
          <w:rtl/>
        </w:rPr>
        <w:t>ماند و منتظر معجزه</w:t>
      </w:r>
      <w:r w:rsidR="00506612">
        <w:t>‌</w:t>
      </w:r>
      <w:r w:rsidRPr="00DE1126">
        <w:rPr>
          <w:rtl/>
        </w:rPr>
        <w:t>ا</w:t>
      </w:r>
      <w:r w:rsidR="00741AA8" w:rsidRPr="00DE1126">
        <w:rPr>
          <w:rtl/>
        </w:rPr>
        <w:t>ی</w:t>
      </w:r>
      <w:r w:rsidRPr="00DE1126">
        <w:rPr>
          <w:rtl/>
        </w:rPr>
        <w:t>ست که جدّش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 را وعده داده</w:t>
      </w:r>
      <w:r w:rsidR="00506612">
        <w:t>‌</w:t>
      </w:r>
      <w:r w:rsidRPr="00DE1126">
        <w:rPr>
          <w:rtl/>
        </w:rPr>
        <w:t>اند، و آن همان فرو رفتن لشکر</w:t>
      </w:r>
      <w:r w:rsidR="00741AA8" w:rsidRPr="00DE1126">
        <w:rPr>
          <w:rtl/>
        </w:rPr>
        <w:t>ی</w:t>
      </w:r>
      <w:r w:rsidRPr="00DE1126">
        <w:rPr>
          <w:rtl/>
        </w:rPr>
        <w:t xml:space="preserve"> که به دنبال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د در زم</w:t>
      </w:r>
      <w:r w:rsidR="00741AA8" w:rsidRPr="00DE1126">
        <w:rPr>
          <w:rtl/>
        </w:rPr>
        <w:t>ی</w:t>
      </w:r>
      <w:r w:rsidRPr="00DE1126">
        <w:rPr>
          <w:rtl/>
        </w:rPr>
        <w:t>ن است.</w:t>
      </w:r>
    </w:p>
    <w:p w:rsidR="001E12DE" w:rsidRPr="00DE1126" w:rsidRDefault="001E12DE" w:rsidP="000E2F20">
      <w:pPr>
        <w:bidi/>
        <w:jc w:val="both"/>
        <w:rPr>
          <w:rtl/>
        </w:rPr>
      </w:pPr>
      <w:r w:rsidRPr="00DE1126">
        <w:rPr>
          <w:rtl/>
        </w:rPr>
        <w:t>زمان</w:t>
      </w:r>
      <w:r w:rsidR="00741AA8" w:rsidRPr="00DE1126">
        <w:rPr>
          <w:rtl/>
        </w:rPr>
        <w:t>ی</w:t>
      </w:r>
      <w:r w:rsidRPr="00DE1126">
        <w:rPr>
          <w:rtl/>
        </w:rPr>
        <w:t xml:space="preserve"> که ا</w:t>
      </w:r>
      <w:r w:rsidR="00741AA8" w:rsidRPr="00DE1126">
        <w:rPr>
          <w:rtl/>
        </w:rPr>
        <w:t>ی</w:t>
      </w:r>
      <w:r w:rsidRPr="00DE1126">
        <w:rPr>
          <w:rtl/>
        </w:rPr>
        <w:t>ن نشانه و اعجاز واقع شود و لشکر سف</w:t>
      </w:r>
      <w:r w:rsidR="00741AA8" w:rsidRPr="00DE1126">
        <w:rPr>
          <w:rtl/>
        </w:rPr>
        <w:t>ی</w:t>
      </w:r>
      <w:r w:rsidRPr="00DE1126">
        <w:rPr>
          <w:rtl/>
        </w:rPr>
        <w:t>ان</w:t>
      </w:r>
      <w:r w:rsidR="00741AA8" w:rsidRPr="00DE1126">
        <w:rPr>
          <w:rtl/>
        </w:rPr>
        <w:t>ی</w:t>
      </w:r>
      <w:r w:rsidRPr="00DE1126">
        <w:rPr>
          <w:rtl/>
        </w:rPr>
        <w:t xml:space="preserve"> خوراک زم</w:t>
      </w:r>
      <w:r w:rsidR="00741AA8" w:rsidRPr="00DE1126">
        <w:rPr>
          <w:rtl/>
        </w:rPr>
        <w:t>ی</w:t>
      </w:r>
      <w:r w:rsidRPr="00DE1126">
        <w:rPr>
          <w:rtl/>
        </w:rPr>
        <w:t>ن شوند، ا</w:t>
      </w:r>
      <w:r w:rsidR="00741AA8" w:rsidRPr="00DE1126">
        <w:rPr>
          <w:rtl/>
        </w:rPr>
        <w:t>ی</w:t>
      </w:r>
      <w:r w:rsidRPr="00DE1126">
        <w:rPr>
          <w:rtl/>
        </w:rPr>
        <w:t>شان از مکّه ب</w:t>
      </w:r>
      <w:r w:rsidR="00741AA8" w:rsidRPr="00DE1126">
        <w:rPr>
          <w:rtl/>
        </w:rPr>
        <w:t>ی</w:t>
      </w:r>
      <w:r w:rsidRPr="00DE1126">
        <w:rPr>
          <w:rtl/>
        </w:rPr>
        <w:t>رون م</w:t>
      </w:r>
      <w:r w:rsidR="00741AA8" w:rsidRPr="00DE1126">
        <w:rPr>
          <w:rtl/>
        </w:rPr>
        <w:t>ی</w:t>
      </w:r>
      <w:r w:rsidR="00506612">
        <w:t>‌</w:t>
      </w:r>
      <w:r w:rsidRPr="00DE1126">
        <w:rPr>
          <w:rtl/>
        </w:rPr>
        <w:t>آ</w:t>
      </w:r>
      <w:r w:rsidR="00741AA8" w:rsidRPr="00DE1126">
        <w:rPr>
          <w:rtl/>
        </w:rPr>
        <w:t>ی</w:t>
      </w:r>
      <w:r w:rsidRPr="00DE1126">
        <w:rPr>
          <w:rtl/>
        </w:rPr>
        <w:t>ند و در راه از آن مکان عبور و در آن توقّف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/261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«...همواره با ا</w:t>
      </w:r>
      <w:r w:rsidR="00741AA8" w:rsidRPr="00DE1126">
        <w:rPr>
          <w:rtl/>
        </w:rPr>
        <w:t>ی</w:t>
      </w:r>
      <w:r w:rsidRPr="00DE1126">
        <w:rPr>
          <w:rtl/>
        </w:rPr>
        <w:t>نان باش. مرد</w:t>
      </w:r>
      <w:r w:rsidR="00741AA8" w:rsidRPr="00DE1126">
        <w:rPr>
          <w:rtl/>
        </w:rPr>
        <w:t>ی</w:t>
      </w:r>
      <w:r w:rsidRPr="00DE1126">
        <w:rPr>
          <w:rtl/>
        </w:rPr>
        <w:t xml:space="preserve"> از ا</w:t>
      </w:r>
      <w:r w:rsidR="00741AA8" w:rsidRPr="00DE1126">
        <w:rPr>
          <w:rtl/>
        </w:rPr>
        <w:t>ی</w:t>
      </w:r>
      <w:r w:rsidRPr="00DE1126">
        <w:rPr>
          <w:rtl/>
        </w:rPr>
        <w:t>نان به همراه س</w:t>
      </w:r>
      <w:r w:rsidR="00741AA8" w:rsidRPr="00DE1126">
        <w:rPr>
          <w:rtl/>
        </w:rPr>
        <w:t>ی</w:t>
      </w:r>
      <w:r w:rsidRPr="00DE1126">
        <w:rPr>
          <w:rtl/>
        </w:rPr>
        <w:t>صد مرد خارج م</w:t>
      </w:r>
      <w:r w:rsidR="00741AA8" w:rsidRPr="00DE1126">
        <w:rPr>
          <w:rtl/>
        </w:rPr>
        <w:t>ی</w:t>
      </w:r>
      <w:r w:rsidR="00506612">
        <w:t>‌</w:t>
      </w:r>
      <w:r w:rsidRPr="00DE1126">
        <w:rPr>
          <w:rtl/>
        </w:rPr>
        <w:t>شود، ب</w:t>
      </w:r>
      <w:r w:rsidR="00741AA8" w:rsidRPr="00DE1126">
        <w:rPr>
          <w:rtl/>
        </w:rPr>
        <w:t>ی</w:t>
      </w:r>
      <w:r w:rsidRPr="00DE1126">
        <w:rPr>
          <w:rtl/>
        </w:rPr>
        <w:t>رق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با اوست و آهنگ مد</w:t>
      </w:r>
      <w:r w:rsidR="00741AA8" w:rsidRPr="00DE1126">
        <w:rPr>
          <w:rtl/>
        </w:rPr>
        <w:t>ی</w:t>
      </w:r>
      <w:r w:rsidRPr="00DE1126">
        <w:rPr>
          <w:rtl/>
        </w:rPr>
        <w:t>نه دارد، به ب</w:t>
      </w:r>
      <w:r w:rsidR="00741AA8" w:rsidRPr="00DE1126">
        <w:rPr>
          <w:rtl/>
        </w:rPr>
        <w:t>ی</w:t>
      </w:r>
      <w:r w:rsidRPr="00DE1126">
        <w:rPr>
          <w:rtl/>
        </w:rPr>
        <w:t>داء که م</w:t>
      </w:r>
      <w:r w:rsidR="00741AA8" w:rsidRPr="00DE1126">
        <w:rPr>
          <w:rtl/>
        </w:rPr>
        <w:t>ی</w:t>
      </w:r>
      <w:r w:rsidR="00506612">
        <w:t>‌</w:t>
      </w:r>
      <w:r w:rsidRPr="00DE1126">
        <w:rPr>
          <w:rtl/>
        </w:rPr>
        <w:t>رسد 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ن مکان گروه</w:t>
      </w:r>
      <w:r w:rsidR="00741AA8" w:rsidRPr="00DE1126">
        <w:rPr>
          <w:rtl/>
        </w:rPr>
        <w:t>ی</w:t>
      </w:r>
      <w:r w:rsidRPr="00DE1126">
        <w:rPr>
          <w:rtl/>
        </w:rPr>
        <w:t xml:space="preserve"> است که خداوند آنان را در زم</w:t>
      </w:r>
      <w:r w:rsidR="00741AA8" w:rsidRPr="00DE1126">
        <w:rPr>
          <w:rtl/>
        </w:rPr>
        <w:t>ی</w:t>
      </w:r>
      <w:r w:rsidRPr="00DE1126">
        <w:rPr>
          <w:rtl/>
        </w:rPr>
        <w:t>ن فرو برده است، و ا</w:t>
      </w:r>
      <w:r w:rsidR="00741AA8" w:rsidRPr="00DE1126">
        <w:rPr>
          <w:rtl/>
        </w:rPr>
        <w:t>ی</w:t>
      </w:r>
      <w:r w:rsidRPr="00DE1126">
        <w:rPr>
          <w:rtl/>
        </w:rPr>
        <w:t>ن نشانه</w:t>
      </w:r>
      <w:r w:rsidR="00506612">
        <w:t>‌</w:t>
      </w:r>
      <w:r w:rsidRPr="00DE1126">
        <w:rPr>
          <w:rtl/>
        </w:rPr>
        <w:t>ا</w:t>
      </w:r>
      <w:r w:rsidR="00741AA8" w:rsidRPr="00DE1126">
        <w:rPr>
          <w:rtl/>
        </w:rPr>
        <w:t>ی</w:t>
      </w:r>
      <w:r w:rsidRPr="00DE1126">
        <w:rPr>
          <w:rtl/>
        </w:rPr>
        <w:t>ست که خداوند م</w:t>
      </w:r>
      <w:r w:rsidR="00741AA8" w:rsidRPr="00DE1126">
        <w:rPr>
          <w:rtl/>
        </w:rPr>
        <w:t>ی</w:t>
      </w:r>
      <w:r w:rsidR="00506612">
        <w:t>‌</w:t>
      </w:r>
      <w:r w:rsidRPr="00DE1126">
        <w:rPr>
          <w:rtl/>
        </w:rPr>
        <w:t>فرما</w:t>
      </w:r>
      <w:r w:rsidR="00741AA8" w:rsidRPr="00DE1126">
        <w:rPr>
          <w:rtl/>
        </w:rPr>
        <w:t>ی</w:t>
      </w:r>
      <w:r w:rsidRPr="00DE1126">
        <w:rPr>
          <w:rtl/>
        </w:rPr>
        <w:t>د: أَفَأَمِنَ الَّذِ</w:t>
      </w:r>
      <w:r w:rsidR="000E2F20" w:rsidRPr="00DE1126">
        <w:rPr>
          <w:rtl/>
        </w:rPr>
        <w:t>ی</w:t>
      </w:r>
      <w:r w:rsidRPr="00DE1126">
        <w:rPr>
          <w:rtl/>
        </w:rPr>
        <w:t>نَ مَ</w:t>
      </w:r>
      <w:r w:rsidR="001B3869" w:rsidRPr="00DE1126">
        <w:rPr>
          <w:rtl/>
        </w:rPr>
        <w:t>ک</w:t>
      </w:r>
      <w:r w:rsidRPr="00DE1126">
        <w:rPr>
          <w:rtl/>
        </w:rPr>
        <w:t>رُوا السَّ</w:t>
      </w:r>
      <w:r w:rsidR="000E2F20" w:rsidRPr="00DE1126">
        <w:rPr>
          <w:rtl/>
        </w:rPr>
        <w:t>ی</w:t>
      </w:r>
      <w:r w:rsidRPr="00DE1126">
        <w:rPr>
          <w:rtl/>
        </w:rPr>
        <w:t xml:space="preserve">ئَاتِ أَنْ </w:t>
      </w:r>
      <w:r w:rsidR="000E2F20" w:rsidRPr="00DE1126">
        <w:rPr>
          <w:rtl/>
        </w:rPr>
        <w:t>ی</w:t>
      </w:r>
      <w:r w:rsidRPr="00DE1126">
        <w:rPr>
          <w:rtl/>
        </w:rPr>
        <w:t xml:space="preserve">خْسِفَ اللهُ بِهِمُ الأرض أَوْ </w:t>
      </w:r>
      <w:r w:rsidR="000E2F20" w:rsidRPr="00DE1126">
        <w:rPr>
          <w:rtl/>
        </w:rPr>
        <w:t>ی</w:t>
      </w:r>
      <w:r w:rsidRPr="00DE1126">
        <w:rPr>
          <w:rtl/>
        </w:rPr>
        <w:t>أْتِ</w:t>
      </w:r>
      <w:r w:rsidR="000E2F20" w:rsidRPr="00DE1126">
        <w:rPr>
          <w:rtl/>
        </w:rPr>
        <w:t>ی</w:t>
      </w:r>
      <w:r w:rsidRPr="00DE1126">
        <w:rPr>
          <w:rtl/>
        </w:rPr>
        <w:t>هُمُ الْعَذَابُ مِنْ حَ</w:t>
      </w:r>
      <w:r w:rsidR="000E2F20" w:rsidRPr="00DE1126">
        <w:rPr>
          <w:rtl/>
        </w:rPr>
        <w:t>ی</w:t>
      </w:r>
      <w:r w:rsidRPr="00DE1126">
        <w:rPr>
          <w:rtl/>
        </w:rPr>
        <w:t>ثُ لا</w:t>
      </w:r>
      <w:r w:rsidR="000E2F20" w:rsidRPr="00DE1126">
        <w:rPr>
          <w:rtl/>
        </w:rPr>
        <w:t>ی</w:t>
      </w:r>
      <w:r w:rsidRPr="00DE1126">
        <w:rPr>
          <w:rtl/>
        </w:rPr>
        <w:t xml:space="preserve">شْعُرُونَ. أَوْ </w:t>
      </w:r>
      <w:r w:rsidR="000E2F20" w:rsidRPr="00DE1126">
        <w:rPr>
          <w:rtl/>
        </w:rPr>
        <w:t>ی</w:t>
      </w:r>
      <w:r w:rsidRPr="00DE1126">
        <w:rPr>
          <w:rtl/>
        </w:rPr>
        <w:t>أْخُذَهُمْ فِ</w:t>
      </w:r>
      <w:r w:rsidR="000E2F20" w:rsidRPr="00DE1126">
        <w:rPr>
          <w:rtl/>
        </w:rPr>
        <w:t>ی</w:t>
      </w:r>
      <w:r w:rsidRPr="00DE1126">
        <w:rPr>
          <w:rtl/>
        </w:rPr>
        <w:t xml:space="preserve"> تَقَلُّبِهِمْ فَمَا هُمْ بِمُعْجِزِ</w:t>
      </w:r>
      <w:r w:rsidR="000E2F20" w:rsidRPr="00DE1126">
        <w:rPr>
          <w:rtl/>
        </w:rPr>
        <w:t>ی</w:t>
      </w:r>
      <w:r w:rsidRPr="00DE1126">
        <w:rPr>
          <w:rtl/>
        </w:rPr>
        <w:t>نَ،</w:t>
      </w:r>
      <w:r w:rsidRPr="00DE1126">
        <w:rPr>
          <w:rtl/>
        </w:rPr>
        <w:footnoteReference w:id="725"/>
      </w:r>
      <w:r w:rsidRPr="00DE1126">
        <w:rPr>
          <w:rtl/>
        </w:rPr>
        <w:t xml:space="preserve"> آ</w:t>
      </w:r>
      <w:r w:rsidR="000E2F20" w:rsidRPr="00DE1126">
        <w:rPr>
          <w:rtl/>
        </w:rPr>
        <w:t>ی</w:t>
      </w:r>
      <w:r w:rsidRPr="00DE1126">
        <w:rPr>
          <w:rtl/>
        </w:rPr>
        <w:t xml:space="preserve">ا </w:t>
      </w:r>
      <w:r w:rsidR="001B3869" w:rsidRPr="00DE1126">
        <w:rPr>
          <w:rtl/>
        </w:rPr>
        <w:t>ک</w:t>
      </w:r>
      <w:r w:rsidRPr="00DE1126">
        <w:rPr>
          <w:rtl/>
        </w:rPr>
        <w:t>سان</w:t>
      </w:r>
      <w:r w:rsidR="00741AA8" w:rsidRPr="00DE1126">
        <w:rPr>
          <w:rtl/>
        </w:rPr>
        <w:t>ی</w:t>
      </w:r>
      <w:r w:rsidRPr="00DE1126">
        <w:rPr>
          <w:rtl/>
        </w:rPr>
        <w:t xml:space="preserve"> </w:t>
      </w:r>
      <w:r w:rsidR="001B3869" w:rsidRPr="00DE1126">
        <w:rPr>
          <w:rtl/>
        </w:rPr>
        <w:t>ک</w:t>
      </w:r>
      <w:r w:rsidRPr="00DE1126">
        <w:rPr>
          <w:rtl/>
        </w:rPr>
        <w:t>ه تدب</w:t>
      </w:r>
      <w:r w:rsidR="000E2F20" w:rsidRPr="00DE1126">
        <w:rPr>
          <w:rtl/>
        </w:rPr>
        <w:t>ی</w:t>
      </w:r>
      <w:r w:rsidRPr="00DE1126">
        <w:rPr>
          <w:rtl/>
        </w:rPr>
        <w:t>رها</w:t>
      </w:r>
      <w:r w:rsidR="00741AA8" w:rsidRPr="00DE1126">
        <w:rPr>
          <w:rtl/>
        </w:rPr>
        <w:t>ی</w:t>
      </w:r>
      <w:r w:rsidRPr="00DE1126">
        <w:rPr>
          <w:rtl/>
        </w:rPr>
        <w:t xml:space="preserve"> بد م</w:t>
      </w:r>
      <w:r w:rsidR="00741AA8" w:rsidRPr="00DE1126">
        <w:rPr>
          <w:rtl/>
        </w:rPr>
        <w:t>ی</w:t>
      </w:r>
      <w:r w:rsidRPr="00DE1126">
        <w:rPr>
          <w:rtl/>
        </w:rPr>
        <w:t>‏اند</w:t>
      </w:r>
      <w:r w:rsidR="000E2F20" w:rsidRPr="00DE1126">
        <w:rPr>
          <w:rtl/>
        </w:rPr>
        <w:t>ی</w:t>
      </w:r>
      <w:r w:rsidRPr="00DE1126">
        <w:rPr>
          <w:rtl/>
        </w:rPr>
        <w:t>شند، ا</w:t>
      </w:r>
      <w:r w:rsidR="000E2F20" w:rsidRPr="00DE1126">
        <w:rPr>
          <w:rtl/>
        </w:rPr>
        <w:t>ی</w:t>
      </w:r>
      <w:r w:rsidRPr="00DE1126">
        <w:rPr>
          <w:rtl/>
        </w:rPr>
        <w:t>من شدند از ا</w:t>
      </w:r>
      <w:r w:rsidR="000E2F20" w:rsidRPr="00DE1126">
        <w:rPr>
          <w:rtl/>
        </w:rPr>
        <w:t>ی</w:t>
      </w:r>
      <w:r w:rsidRPr="00DE1126">
        <w:rPr>
          <w:rtl/>
        </w:rPr>
        <w:t>ن</w:t>
      </w:r>
      <w:r w:rsidR="001B3869" w:rsidRPr="00DE1126">
        <w:rPr>
          <w:rtl/>
        </w:rPr>
        <w:t>ک</w:t>
      </w:r>
      <w:r w:rsidRPr="00DE1126">
        <w:rPr>
          <w:rtl/>
        </w:rPr>
        <w:t>ه خدا آنان را در زم</w:t>
      </w:r>
      <w:r w:rsidR="000E2F20" w:rsidRPr="00DE1126">
        <w:rPr>
          <w:rtl/>
        </w:rPr>
        <w:t>ی</w:t>
      </w:r>
      <w:r w:rsidRPr="00DE1126">
        <w:rPr>
          <w:rtl/>
        </w:rPr>
        <w:t xml:space="preserve">ن فرو ببرد، </w:t>
      </w:r>
      <w:r w:rsidR="000E2F20" w:rsidRPr="00DE1126">
        <w:rPr>
          <w:rtl/>
        </w:rPr>
        <w:t>ی</w:t>
      </w:r>
      <w:r w:rsidRPr="00DE1126">
        <w:rPr>
          <w:rtl/>
        </w:rPr>
        <w:t>ا از جا</w:t>
      </w:r>
      <w:r w:rsidR="000E2F20" w:rsidRPr="00DE1126">
        <w:rPr>
          <w:rtl/>
        </w:rPr>
        <w:t>ی</w:t>
      </w:r>
      <w:r w:rsidR="00741AA8" w:rsidRPr="00DE1126">
        <w:rPr>
          <w:rtl/>
        </w:rPr>
        <w:t>ی</w:t>
      </w:r>
      <w:r w:rsidRPr="00DE1126">
        <w:rPr>
          <w:rtl/>
        </w:rPr>
        <w:t xml:space="preserve"> </w:t>
      </w:r>
      <w:r w:rsidR="001B3869" w:rsidRPr="00DE1126">
        <w:rPr>
          <w:rtl/>
        </w:rPr>
        <w:t>ک</w:t>
      </w:r>
      <w:r w:rsidRPr="00DE1126">
        <w:rPr>
          <w:rtl/>
        </w:rPr>
        <w:t>ه حدس نم</w:t>
      </w:r>
      <w:r w:rsidR="00741AA8" w:rsidRPr="00DE1126">
        <w:rPr>
          <w:rtl/>
        </w:rPr>
        <w:t>ی</w:t>
      </w:r>
      <w:r w:rsidRPr="00DE1126">
        <w:rPr>
          <w:rtl/>
        </w:rPr>
        <w:t>‏زنند عذاب برا</w:t>
      </w:r>
      <w:r w:rsidR="000E2F20" w:rsidRPr="00DE1126">
        <w:rPr>
          <w:rtl/>
        </w:rPr>
        <w:t>ی</w:t>
      </w:r>
      <w:r w:rsidRPr="00DE1126">
        <w:rPr>
          <w:rtl/>
        </w:rPr>
        <w:t>شان ب</w:t>
      </w:r>
      <w:r w:rsidR="000E2F20" w:rsidRPr="00DE1126">
        <w:rPr>
          <w:rtl/>
        </w:rPr>
        <w:t>ی</w:t>
      </w:r>
      <w:r w:rsidRPr="00DE1126">
        <w:rPr>
          <w:rtl/>
        </w:rPr>
        <w:t>ا</w:t>
      </w:r>
      <w:r w:rsidR="000E2F20" w:rsidRPr="00DE1126">
        <w:rPr>
          <w:rtl/>
        </w:rPr>
        <w:t>ی</w:t>
      </w:r>
      <w:r w:rsidRPr="00DE1126">
        <w:rPr>
          <w:rtl/>
        </w:rPr>
        <w:t xml:space="preserve">د؟ </w:t>
      </w:r>
      <w:r w:rsidR="000E2F20" w:rsidRPr="00DE1126">
        <w:rPr>
          <w:rtl/>
        </w:rPr>
        <w:t>ی</w:t>
      </w:r>
      <w:r w:rsidRPr="00DE1126">
        <w:rPr>
          <w:rtl/>
        </w:rPr>
        <w:t>ا در حال رفت و آمدشان [ گر</w:t>
      </w:r>
      <w:r w:rsidR="000E2F20" w:rsidRPr="00DE1126">
        <w:rPr>
          <w:rtl/>
        </w:rPr>
        <w:t>ی</w:t>
      </w:r>
      <w:r w:rsidRPr="00DE1126">
        <w:rPr>
          <w:rtl/>
        </w:rPr>
        <w:t>بان‏ ] آنان را بگ</w:t>
      </w:r>
      <w:r w:rsidR="000E2F20" w:rsidRPr="00DE1126">
        <w:rPr>
          <w:rtl/>
        </w:rPr>
        <w:t>ی</w:t>
      </w:r>
      <w:r w:rsidRPr="00DE1126">
        <w:rPr>
          <w:rtl/>
        </w:rPr>
        <w:t xml:space="preserve">رد، و </w:t>
      </w:r>
      <w:r w:rsidR="001B3869" w:rsidRPr="00DE1126">
        <w:rPr>
          <w:rtl/>
        </w:rPr>
        <w:t>ک</w:t>
      </w:r>
      <w:r w:rsidRPr="00DE1126">
        <w:rPr>
          <w:rtl/>
        </w:rPr>
        <w:t>ار</w:t>
      </w:r>
      <w:r w:rsidR="00741AA8" w:rsidRPr="00DE1126">
        <w:rPr>
          <w:rtl/>
        </w:rPr>
        <w:t>ی</w:t>
      </w:r>
      <w:r w:rsidRPr="00DE1126">
        <w:rPr>
          <w:rtl/>
        </w:rPr>
        <w:t xml:space="preserve"> از دستشان برن</w:t>
      </w:r>
      <w:r w:rsidR="000E2F20" w:rsidRPr="00DE1126">
        <w:rPr>
          <w:rtl/>
        </w:rPr>
        <w:t>ی</w:t>
      </w:r>
      <w:r w:rsidRPr="00DE1126">
        <w:rPr>
          <w:rtl/>
        </w:rPr>
        <w:t>ا</w:t>
      </w:r>
      <w:r w:rsidR="000E2F20" w:rsidRPr="00DE1126">
        <w:rPr>
          <w:rtl/>
        </w:rPr>
        <w:t>ی</w:t>
      </w:r>
      <w:r w:rsidRPr="00DE1126">
        <w:rPr>
          <w:rtl/>
        </w:rPr>
        <w:t>د؟»</w:t>
      </w:r>
    </w:p>
    <w:p w:rsidR="001E12DE" w:rsidRPr="00DE1126" w:rsidRDefault="001E12DE" w:rsidP="000E2F20">
      <w:pPr>
        <w:bidi/>
        <w:jc w:val="both"/>
        <w:rPr>
          <w:rtl/>
        </w:rPr>
      </w:pPr>
      <w:r w:rsidRPr="00DE1126">
        <w:rPr>
          <w:rtl/>
        </w:rPr>
        <w:t>در برخ</w:t>
      </w:r>
      <w:r w:rsidR="00741AA8" w:rsidRPr="00DE1126">
        <w:rPr>
          <w:rtl/>
        </w:rPr>
        <w:t>ی</w:t>
      </w:r>
      <w:r w:rsidRPr="00DE1126">
        <w:rPr>
          <w:rtl/>
        </w:rPr>
        <w:t xml:space="preserve"> احاد</w:t>
      </w:r>
      <w:r w:rsidR="00741AA8" w:rsidRPr="00DE1126">
        <w:rPr>
          <w:rtl/>
        </w:rPr>
        <w:t>ی</w:t>
      </w:r>
      <w:r w:rsidRPr="00DE1126">
        <w:rPr>
          <w:rtl/>
        </w:rPr>
        <w:t>ث آمده که لشکر سف</w:t>
      </w:r>
      <w:r w:rsidR="00741AA8" w:rsidRPr="00DE1126">
        <w:rPr>
          <w:rtl/>
        </w:rPr>
        <w:t>ی</w:t>
      </w:r>
      <w:r w:rsidRPr="00DE1126">
        <w:rPr>
          <w:rtl/>
        </w:rPr>
        <w:t>ان</w:t>
      </w:r>
      <w:r w:rsidR="00741AA8" w:rsidRPr="00DE1126">
        <w:rPr>
          <w:rtl/>
        </w:rPr>
        <w:t>ی</w:t>
      </w:r>
      <w:r w:rsidRPr="00DE1126">
        <w:rPr>
          <w:rtl/>
        </w:rPr>
        <w:t xml:space="preserve"> در ماه رمضان وارد مد</w:t>
      </w:r>
      <w:r w:rsidR="00741AA8" w:rsidRPr="00DE1126">
        <w:rPr>
          <w:rtl/>
        </w:rPr>
        <w:t>ی</w:t>
      </w:r>
      <w:r w:rsidRPr="00DE1126">
        <w:rPr>
          <w:rtl/>
        </w:rPr>
        <w:t>نه م</w:t>
      </w:r>
      <w:r w:rsidR="00741AA8" w:rsidRPr="00DE1126">
        <w:rPr>
          <w:rtl/>
        </w:rPr>
        <w:t>ی</w:t>
      </w:r>
      <w:r w:rsidR="00506612">
        <w:t>‌</w:t>
      </w:r>
      <w:r w:rsidRPr="00DE1126">
        <w:rPr>
          <w:rtl/>
        </w:rPr>
        <w:t>شوند، و امام عل</w:t>
      </w:r>
      <w:r w:rsidR="00741AA8" w:rsidRPr="00DE1126">
        <w:rPr>
          <w:rtl/>
        </w:rPr>
        <w:t>ی</w:t>
      </w:r>
      <w:r w:rsidRPr="00DE1126">
        <w:rPr>
          <w:rtl/>
        </w:rPr>
        <w:t>ه السلام</w:t>
      </w:r>
      <w:r w:rsidR="00E67179" w:rsidRPr="00DE1126">
        <w:rPr>
          <w:rtl/>
        </w:rPr>
        <w:t xml:space="preserve"> </w:t>
      </w:r>
      <w:r w:rsidRPr="00DE1126">
        <w:rPr>
          <w:rtl/>
        </w:rPr>
        <w:t>در محرم ظهور م</w:t>
      </w:r>
      <w:r w:rsidR="00741AA8" w:rsidRPr="00DE1126">
        <w:rPr>
          <w:rtl/>
        </w:rPr>
        <w:t>ی</w:t>
      </w:r>
      <w:r w:rsidR="00506612">
        <w:t>‌</w:t>
      </w:r>
      <w:r w:rsidRPr="00DE1126">
        <w:rPr>
          <w:rtl/>
        </w:rPr>
        <w:t>کند، بنابرا</w:t>
      </w:r>
      <w:r w:rsidR="00741AA8" w:rsidRPr="00DE1126">
        <w:rPr>
          <w:rtl/>
        </w:rPr>
        <w:t>ی</w:t>
      </w:r>
      <w:r w:rsidRPr="00DE1126">
        <w:rPr>
          <w:rtl/>
        </w:rPr>
        <w:t>ن ممکن است حرکت سف</w:t>
      </w:r>
      <w:r w:rsidR="00741AA8" w:rsidRPr="00DE1126">
        <w:rPr>
          <w:rtl/>
        </w:rPr>
        <w:t>ی</w:t>
      </w:r>
      <w:r w:rsidRPr="00DE1126">
        <w:rPr>
          <w:rtl/>
        </w:rPr>
        <w:t>ان</w:t>
      </w:r>
      <w:r w:rsidR="00741AA8" w:rsidRPr="00DE1126">
        <w:rPr>
          <w:rtl/>
        </w:rPr>
        <w:t>ی</w:t>
      </w:r>
      <w:r w:rsidRPr="00DE1126">
        <w:rPr>
          <w:rtl/>
        </w:rPr>
        <w:t xml:space="preserve"> به مکّه، در ماه</w:t>
      </w:r>
      <w:r w:rsidR="00506612">
        <w:t>‌</w:t>
      </w:r>
      <w:r w:rsidRPr="00DE1126">
        <w:rPr>
          <w:rtl/>
        </w:rPr>
        <w:t>ها</w:t>
      </w:r>
      <w:r w:rsidR="00741AA8" w:rsidRPr="00DE1126">
        <w:rPr>
          <w:rtl/>
        </w:rPr>
        <w:t>ی</w:t>
      </w:r>
      <w:r w:rsidRPr="00DE1126">
        <w:rPr>
          <w:rtl/>
        </w:rPr>
        <w:t xml:space="preserve"> رب</w:t>
      </w:r>
      <w:r w:rsidR="00741AA8" w:rsidRPr="00DE1126">
        <w:rPr>
          <w:rtl/>
        </w:rPr>
        <w:t>ی</w:t>
      </w:r>
      <w:r w:rsidRPr="00DE1126">
        <w:rPr>
          <w:rtl/>
        </w:rPr>
        <w:t xml:space="preserve">ع الاوّل و </w:t>
      </w:r>
      <w:r w:rsidR="00741AA8" w:rsidRPr="00DE1126">
        <w:rPr>
          <w:rtl/>
        </w:rPr>
        <w:t>ی</w:t>
      </w:r>
      <w:r w:rsidRPr="00DE1126">
        <w:rPr>
          <w:rtl/>
        </w:rPr>
        <w:t>ا رب</w:t>
      </w:r>
      <w:r w:rsidR="00741AA8" w:rsidRPr="00DE1126">
        <w:rPr>
          <w:rtl/>
        </w:rPr>
        <w:t>ی</w:t>
      </w:r>
      <w:r w:rsidRPr="00DE1126">
        <w:rPr>
          <w:rtl/>
        </w:rPr>
        <w:t>ع الثان</w:t>
      </w:r>
      <w:r w:rsidR="00741AA8" w:rsidRPr="00DE1126">
        <w:rPr>
          <w:rtl/>
        </w:rPr>
        <w:t>ی</w:t>
      </w:r>
      <w:r w:rsidRPr="00DE1126">
        <w:rPr>
          <w:rtl/>
        </w:rPr>
        <w:t xml:space="preserve"> باشد، که خداوند آنها را پ</w:t>
      </w:r>
      <w:r w:rsidR="00741AA8" w:rsidRPr="00DE1126">
        <w:rPr>
          <w:rtl/>
        </w:rPr>
        <w:t>ی</w:t>
      </w:r>
      <w:r w:rsidRPr="00DE1126">
        <w:rPr>
          <w:rtl/>
        </w:rPr>
        <w:t>ش از دست</w:t>
      </w:r>
      <w:r w:rsidR="00741AA8" w:rsidRPr="00DE1126">
        <w:rPr>
          <w:rtl/>
        </w:rPr>
        <w:t>ی</w:t>
      </w:r>
      <w:r w:rsidRPr="00DE1126">
        <w:rPr>
          <w:rtl/>
        </w:rPr>
        <w:t>اب</w:t>
      </w:r>
      <w:r w:rsidR="00741AA8" w:rsidRPr="00DE1126">
        <w:rPr>
          <w:rtl/>
        </w:rPr>
        <w:t>ی</w:t>
      </w:r>
      <w:r w:rsidRPr="00DE1126">
        <w:rPr>
          <w:rtl/>
        </w:rPr>
        <w:t xml:space="preserve"> به حضرت در زم</w:t>
      </w:r>
      <w:r w:rsidR="00741AA8" w:rsidRPr="00DE1126">
        <w:rPr>
          <w:rtl/>
        </w:rPr>
        <w:t>ی</w:t>
      </w:r>
      <w:r w:rsidRPr="00DE1126">
        <w:rPr>
          <w:rtl/>
        </w:rPr>
        <w:t>ن فرو م</w:t>
      </w:r>
      <w:r w:rsidR="00741AA8" w:rsidRPr="00DE1126">
        <w:rPr>
          <w:rtl/>
        </w:rPr>
        <w:t>ی</w:t>
      </w:r>
      <w:r w:rsidR="00506612">
        <w:t>‌</w:t>
      </w:r>
      <w:r w:rsidRPr="00DE1126">
        <w:rPr>
          <w:rtl/>
        </w:rPr>
        <w:t>برد، و حرکت امام به مد</w:t>
      </w:r>
      <w:r w:rsidR="00741AA8" w:rsidRPr="00DE1126">
        <w:rPr>
          <w:rtl/>
        </w:rPr>
        <w:t>ی</w:t>
      </w:r>
      <w:r w:rsidRPr="00DE1126">
        <w:rPr>
          <w:rtl/>
        </w:rPr>
        <w:t>نه چند روز بعد از آن خواهد بود. و شا</w:t>
      </w:r>
      <w:r w:rsidR="00741AA8" w:rsidRPr="00DE1126">
        <w:rPr>
          <w:rtl/>
        </w:rPr>
        <w:t>ی</w:t>
      </w:r>
      <w:r w:rsidRPr="00DE1126">
        <w:rPr>
          <w:rtl/>
        </w:rPr>
        <w:t>د هم در اوائل رب</w:t>
      </w:r>
      <w:r w:rsidR="00741AA8" w:rsidRPr="00DE1126">
        <w:rPr>
          <w:rtl/>
        </w:rPr>
        <w:t>ی</w:t>
      </w:r>
      <w:r w:rsidRPr="00DE1126">
        <w:rPr>
          <w:rtl/>
        </w:rPr>
        <w:t>ع الاول</w:t>
      </w:r>
      <w:r w:rsidR="00864F14" w:rsidRPr="00DE1126">
        <w:rPr>
          <w:rtl/>
        </w:rPr>
        <w:t xml:space="preserve"> - </w:t>
      </w:r>
      <w:r w:rsidRPr="00DE1126">
        <w:rPr>
          <w:rtl/>
        </w:rPr>
        <w:t>که آغاز امامت ا</w:t>
      </w:r>
      <w:r w:rsidR="00741AA8" w:rsidRPr="00DE1126">
        <w:rPr>
          <w:rtl/>
        </w:rPr>
        <w:t>ی</w:t>
      </w:r>
      <w:r w:rsidRPr="00DE1126">
        <w:rPr>
          <w:rtl/>
        </w:rPr>
        <w:t>شان است و روز نهم آن به روز فرحة الزهراء</w:t>
      </w:r>
      <w:r w:rsidR="00FD1901" w:rsidRPr="00DE1126">
        <w:rPr>
          <w:rtl/>
        </w:rPr>
        <w:t xml:space="preserve"> علیها السلام</w:t>
      </w:r>
      <w:r w:rsidRPr="00DE1126">
        <w:rPr>
          <w:rtl/>
        </w:rPr>
        <w:t xml:space="preserve"> معروف م</w:t>
      </w:r>
      <w:r w:rsidR="00741AA8" w:rsidRPr="00DE1126">
        <w:rPr>
          <w:rtl/>
        </w:rPr>
        <w:t>ی</w:t>
      </w:r>
      <w:r w:rsidR="00506612">
        <w:t>‌</w:t>
      </w:r>
      <w:r w:rsidRPr="00DE1126">
        <w:rPr>
          <w:rtl/>
        </w:rPr>
        <w:t>باشد</w:t>
      </w:r>
      <w:r w:rsidR="00864F14" w:rsidRPr="00DE1126">
        <w:rPr>
          <w:rtl/>
        </w:rPr>
        <w:t xml:space="preserve"> - </w:t>
      </w:r>
      <w:r w:rsidRPr="00DE1126">
        <w:rPr>
          <w:rtl/>
        </w:rPr>
        <w:t xml:space="preserve">واقع شود. </w:t>
      </w:r>
    </w:p>
    <w:p w:rsidR="001E12DE" w:rsidRPr="00DE1126" w:rsidRDefault="001E12DE" w:rsidP="000E2F20">
      <w:pPr>
        <w:bidi/>
        <w:jc w:val="both"/>
        <w:rPr>
          <w:rtl/>
        </w:rPr>
      </w:pPr>
      <w:r w:rsidRPr="00DE1126">
        <w:rPr>
          <w:rtl/>
        </w:rPr>
        <w:t>در روا</w:t>
      </w:r>
      <w:r w:rsidR="00741AA8" w:rsidRPr="00DE1126">
        <w:rPr>
          <w:rtl/>
        </w:rPr>
        <w:t>ی</w:t>
      </w:r>
      <w:r w:rsidRPr="00DE1126">
        <w:rPr>
          <w:rtl/>
        </w:rPr>
        <w:t>ات آمده که ا</w:t>
      </w:r>
      <w:r w:rsidR="00741AA8" w:rsidRPr="00DE1126">
        <w:rPr>
          <w:rtl/>
        </w:rPr>
        <w:t>ی</w:t>
      </w:r>
      <w:r w:rsidRPr="00DE1126">
        <w:rPr>
          <w:rtl/>
        </w:rPr>
        <w:t>شان شخص</w:t>
      </w:r>
      <w:r w:rsidR="00741AA8" w:rsidRPr="00DE1126">
        <w:rPr>
          <w:rtl/>
        </w:rPr>
        <w:t>ی</w:t>
      </w:r>
      <w:r w:rsidRPr="00DE1126">
        <w:rPr>
          <w:rtl/>
        </w:rPr>
        <w:t xml:space="preserve"> را به عنوان وال</w:t>
      </w:r>
      <w:r w:rsidR="00741AA8" w:rsidRPr="00DE1126">
        <w:rPr>
          <w:rtl/>
        </w:rPr>
        <w:t>ی</w:t>
      </w:r>
      <w:r w:rsidRPr="00DE1126">
        <w:rPr>
          <w:rtl/>
        </w:rPr>
        <w:t xml:space="preserve"> بر مکّه م</w:t>
      </w:r>
      <w:r w:rsidR="00741AA8" w:rsidRPr="00DE1126">
        <w:rPr>
          <w:rtl/>
        </w:rPr>
        <w:t>ی</w:t>
      </w:r>
      <w:r w:rsidR="00506612">
        <w:t>‌</w:t>
      </w:r>
      <w:r w:rsidRPr="00DE1126">
        <w:rPr>
          <w:rtl/>
        </w:rPr>
        <w:t xml:space="preserve">گمارند، و خود با ده </w:t>
      </w:r>
      <w:r w:rsidR="00741AA8" w:rsidRPr="00DE1126">
        <w:rPr>
          <w:rtl/>
        </w:rPr>
        <w:t>ی</w:t>
      </w:r>
      <w:r w:rsidRPr="00DE1126">
        <w:rPr>
          <w:rtl/>
        </w:rPr>
        <w:t>ا پانزده هزار نفر رهسپار مد</w:t>
      </w:r>
      <w:r w:rsidR="00741AA8" w:rsidRPr="00DE1126">
        <w:rPr>
          <w:rtl/>
        </w:rPr>
        <w:t>ی</w:t>
      </w:r>
      <w:r w:rsidRPr="00DE1126">
        <w:rPr>
          <w:rtl/>
        </w:rPr>
        <w:t>نه م</w:t>
      </w:r>
      <w:r w:rsidR="00741AA8" w:rsidRPr="00DE1126">
        <w:rPr>
          <w:rtl/>
        </w:rPr>
        <w:t>ی</w:t>
      </w:r>
      <w:r w:rsidR="00506612">
        <w:t>‌</w:t>
      </w:r>
      <w:r w:rsidRPr="00DE1126">
        <w:rPr>
          <w:rtl/>
        </w:rPr>
        <w:t>شوند، ارشاد /363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«در مکّه م</w:t>
      </w:r>
      <w:r w:rsidR="00741AA8" w:rsidRPr="00DE1126">
        <w:rPr>
          <w:rtl/>
        </w:rPr>
        <w:t>ی</w:t>
      </w:r>
      <w:r w:rsidR="00506612">
        <w:t>‌</w:t>
      </w:r>
      <w:r w:rsidRPr="00DE1126">
        <w:rPr>
          <w:rtl/>
        </w:rPr>
        <w:t xml:space="preserve">ماند تا </w:t>
      </w:r>
      <w:r w:rsidR="00741AA8" w:rsidRPr="00DE1126">
        <w:rPr>
          <w:rtl/>
        </w:rPr>
        <w:t>ی</w:t>
      </w:r>
      <w:r w:rsidRPr="00DE1126">
        <w:rPr>
          <w:rtl/>
        </w:rPr>
        <w:t>ارانش که ده هزار نفر هستند تکم</w:t>
      </w:r>
      <w:r w:rsidR="00741AA8" w:rsidRPr="00DE1126">
        <w:rPr>
          <w:rtl/>
        </w:rPr>
        <w:t>ی</w:t>
      </w:r>
      <w:r w:rsidRPr="00DE1126">
        <w:rPr>
          <w:rtl/>
        </w:rPr>
        <w:t>ل شوند، سپس به مد</w:t>
      </w:r>
      <w:r w:rsidR="00741AA8" w:rsidRPr="00DE1126">
        <w:rPr>
          <w:rtl/>
        </w:rPr>
        <w:t>ی</w:t>
      </w:r>
      <w:r w:rsidRPr="00DE1126">
        <w:rPr>
          <w:rtl/>
        </w:rPr>
        <w:t>نه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/654 از ا</w:t>
      </w:r>
      <w:r w:rsidR="00741AA8" w:rsidRPr="00DE1126">
        <w:rPr>
          <w:rtl/>
        </w:rPr>
        <w:t>ی</w:t>
      </w:r>
      <w:r w:rsidRPr="00DE1126">
        <w:rPr>
          <w:rtl/>
        </w:rPr>
        <w:t>شان روا</w:t>
      </w:r>
      <w:r w:rsidR="00741AA8" w:rsidRPr="00DE1126">
        <w:rPr>
          <w:rtl/>
        </w:rPr>
        <w:t>ی</w:t>
      </w:r>
      <w:r w:rsidRPr="00DE1126">
        <w:rPr>
          <w:rtl/>
        </w:rPr>
        <w:t>ت م</w:t>
      </w:r>
      <w:r w:rsidR="00741AA8" w:rsidRPr="00DE1126">
        <w:rPr>
          <w:rtl/>
        </w:rPr>
        <w:t>ی</w:t>
      </w:r>
      <w:r w:rsidR="00506612">
        <w:t>‌</w:t>
      </w:r>
      <w:r w:rsidRPr="00DE1126">
        <w:rPr>
          <w:rtl/>
        </w:rPr>
        <w:t>کند: «او خروج نم</w:t>
      </w:r>
      <w:r w:rsidR="00741AA8" w:rsidRPr="00DE1126">
        <w:rPr>
          <w:rtl/>
        </w:rPr>
        <w:t>ی</w:t>
      </w:r>
      <w:r w:rsidR="00506612">
        <w:t>‌</w:t>
      </w:r>
      <w:r w:rsidRPr="00DE1126">
        <w:rPr>
          <w:rtl/>
        </w:rPr>
        <w:t>کند مگر در م</w:t>
      </w:r>
      <w:r w:rsidR="00741AA8" w:rsidRPr="00DE1126">
        <w:rPr>
          <w:rtl/>
        </w:rPr>
        <w:t>ی</w:t>
      </w:r>
      <w:r w:rsidRPr="00DE1126">
        <w:rPr>
          <w:rtl/>
        </w:rPr>
        <w:t>ان ن</w:t>
      </w:r>
      <w:r w:rsidR="00741AA8" w:rsidRPr="00DE1126">
        <w:rPr>
          <w:rtl/>
        </w:rPr>
        <w:t>ی</w:t>
      </w:r>
      <w:r w:rsidRPr="00DE1126">
        <w:rPr>
          <w:rtl/>
        </w:rPr>
        <w:t>رومندان، و ن</w:t>
      </w:r>
      <w:r w:rsidR="00741AA8" w:rsidRPr="00DE1126">
        <w:rPr>
          <w:rtl/>
        </w:rPr>
        <w:t>ی</w:t>
      </w:r>
      <w:r w:rsidRPr="00DE1126">
        <w:rPr>
          <w:rtl/>
        </w:rPr>
        <w:t>رومندان کمتر از ده هزار تن نخواهند بود.»</w:t>
      </w:r>
      <w:r w:rsidRPr="00DE1126">
        <w:rPr>
          <w:rtl/>
        </w:rPr>
        <w:footnoteReference w:id="726"/>
      </w:r>
      <w:r w:rsidRPr="00DE1126">
        <w:rPr>
          <w:rtl/>
        </w:rPr>
        <w:t xml:space="preserve"> </w:t>
      </w:r>
    </w:p>
    <w:p w:rsidR="001E12DE" w:rsidRPr="00DE1126" w:rsidRDefault="001E12DE" w:rsidP="000E2F20">
      <w:pPr>
        <w:bidi/>
        <w:jc w:val="both"/>
        <w:rPr>
          <w:rtl/>
        </w:rPr>
      </w:pPr>
      <w:r w:rsidRPr="00DE1126">
        <w:rPr>
          <w:rtl/>
        </w:rPr>
        <w:t>تهذ</w:t>
      </w:r>
      <w:r w:rsidR="00741AA8" w:rsidRPr="00DE1126">
        <w:rPr>
          <w:rtl/>
        </w:rPr>
        <w:t>ی</w:t>
      </w:r>
      <w:r w:rsidRPr="00DE1126">
        <w:rPr>
          <w:rtl/>
        </w:rPr>
        <w:t>ب ابن عساکر 4 /538 از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فرمودند: نزد</w:t>
      </w:r>
      <w:r w:rsidR="00741AA8" w:rsidRPr="00DE1126">
        <w:rPr>
          <w:rtl/>
        </w:rPr>
        <w:t>ی</w:t>
      </w:r>
      <w:r w:rsidRPr="00DE1126">
        <w:rPr>
          <w:rtl/>
        </w:rPr>
        <w:t>ک است که عذاب</w:t>
      </w:r>
      <w:r w:rsidR="00741AA8" w:rsidRPr="00DE1126">
        <w:rPr>
          <w:rtl/>
        </w:rPr>
        <w:t>ی</w:t>
      </w:r>
      <w:r w:rsidRPr="00DE1126">
        <w:rPr>
          <w:rtl/>
        </w:rPr>
        <w:t xml:space="preserve"> از آسمان بر اهل شام فرود آ</w:t>
      </w:r>
      <w:r w:rsidR="00741AA8" w:rsidRPr="00DE1126">
        <w:rPr>
          <w:rtl/>
        </w:rPr>
        <w:t>ی</w:t>
      </w:r>
      <w:r w:rsidRPr="00DE1126">
        <w:rPr>
          <w:rtl/>
        </w:rPr>
        <w:t>د و آنان را غرق کند، تا جا</w:t>
      </w:r>
      <w:r w:rsidR="00741AA8" w:rsidRPr="00DE1126">
        <w:rPr>
          <w:rtl/>
        </w:rPr>
        <w:t>یی</w:t>
      </w:r>
      <w:r w:rsidRPr="00DE1126">
        <w:rPr>
          <w:rtl/>
        </w:rPr>
        <w:t xml:space="preserve"> که اگر روبهان هم با آنها بجنگند پ</w:t>
      </w:r>
      <w:r w:rsidR="00741AA8" w:rsidRPr="00DE1126">
        <w:rPr>
          <w:rtl/>
        </w:rPr>
        <w:t>ی</w:t>
      </w:r>
      <w:r w:rsidRPr="00DE1126">
        <w:rPr>
          <w:rtl/>
        </w:rPr>
        <w:t>روز شوند. آن هنگام، کس</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 من در م</w:t>
      </w:r>
      <w:r w:rsidR="00741AA8" w:rsidRPr="00DE1126">
        <w:rPr>
          <w:rtl/>
        </w:rPr>
        <w:t>ی</w:t>
      </w:r>
      <w:r w:rsidRPr="00DE1126">
        <w:rPr>
          <w:rtl/>
        </w:rPr>
        <w:t>ان سه ب</w:t>
      </w:r>
      <w:r w:rsidR="00741AA8" w:rsidRPr="00DE1126">
        <w:rPr>
          <w:rtl/>
        </w:rPr>
        <w:t>ی</w:t>
      </w:r>
      <w:r w:rsidRPr="00DE1126">
        <w:rPr>
          <w:rtl/>
        </w:rPr>
        <w:t>رق خارج م</w:t>
      </w:r>
      <w:r w:rsidR="00741AA8" w:rsidRPr="00DE1126">
        <w:rPr>
          <w:rtl/>
        </w:rPr>
        <w:t>ی</w:t>
      </w:r>
      <w:r w:rsidR="00506612">
        <w:t>‌</w:t>
      </w:r>
      <w:r w:rsidRPr="00DE1126">
        <w:rPr>
          <w:rtl/>
        </w:rPr>
        <w:t>شود. کس</w:t>
      </w:r>
      <w:r w:rsidR="00741AA8" w:rsidRPr="00DE1126">
        <w:rPr>
          <w:rtl/>
        </w:rPr>
        <w:t>ی</w:t>
      </w:r>
      <w:r w:rsidRPr="00DE1126">
        <w:rPr>
          <w:rtl/>
        </w:rPr>
        <w:t xml:space="preserve"> که ز</w:t>
      </w:r>
      <w:r w:rsidR="00741AA8" w:rsidRPr="00DE1126">
        <w:rPr>
          <w:rtl/>
        </w:rPr>
        <w:t>ی</w:t>
      </w:r>
      <w:r w:rsidRPr="00DE1126">
        <w:rPr>
          <w:rtl/>
        </w:rPr>
        <w:t>اد گو</w:t>
      </w:r>
      <w:r w:rsidR="00741AA8" w:rsidRPr="00DE1126">
        <w:rPr>
          <w:rtl/>
        </w:rPr>
        <w:t>ی</w:t>
      </w:r>
      <w:r w:rsidRPr="00DE1126">
        <w:rPr>
          <w:rtl/>
        </w:rPr>
        <w:t>د، آنان را پانزده هزار نفر م</w:t>
      </w:r>
      <w:r w:rsidR="00741AA8" w:rsidRPr="00DE1126">
        <w:rPr>
          <w:rtl/>
        </w:rPr>
        <w:t>ی</w:t>
      </w:r>
      <w:r w:rsidR="00506612">
        <w:t>‌</w:t>
      </w:r>
      <w:r w:rsidRPr="00DE1126">
        <w:rPr>
          <w:rtl/>
        </w:rPr>
        <w:t>داند، و آنکه کم گو</w:t>
      </w:r>
      <w:r w:rsidR="00741AA8" w:rsidRPr="00DE1126">
        <w:rPr>
          <w:rtl/>
        </w:rPr>
        <w:t>ی</w:t>
      </w:r>
      <w:r w:rsidRPr="00DE1126">
        <w:rPr>
          <w:rtl/>
        </w:rPr>
        <w:t>د، گو</w:t>
      </w:r>
      <w:r w:rsidR="00741AA8" w:rsidRPr="00DE1126">
        <w:rPr>
          <w:rtl/>
        </w:rPr>
        <w:t>ی</w:t>
      </w:r>
      <w:r w:rsidRPr="00DE1126">
        <w:rPr>
          <w:rtl/>
        </w:rPr>
        <w:t>د: دوازده هزار تن. نشانه</w:t>
      </w:r>
      <w:r w:rsidR="00506612">
        <w:t>‌</w:t>
      </w:r>
      <w:r w:rsidR="00741AA8" w:rsidRPr="00DE1126">
        <w:rPr>
          <w:rtl/>
        </w:rPr>
        <w:t>ی</w:t>
      </w:r>
      <w:r w:rsidRPr="00DE1126">
        <w:rPr>
          <w:rtl/>
        </w:rPr>
        <w:t xml:space="preserve"> آنها ا</w:t>
      </w:r>
      <w:r w:rsidR="00741AA8" w:rsidRPr="00DE1126">
        <w:rPr>
          <w:rtl/>
        </w:rPr>
        <w:t>ی</w:t>
      </w:r>
      <w:r w:rsidRPr="00DE1126">
        <w:rPr>
          <w:rtl/>
        </w:rPr>
        <w:t>ن [ شعار ] است: بم</w:t>
      </w:r>
      <w:r w:rsidR="00741AA8" w:rsidRPr="00DE1126">
        <w:rPr>
          <w:rtl/>
        </w:rPr>
        <w:t>ی</w:t>
      </w:r>
      <w:r w:rsidRPr="00DE1126">
        <w:rPr>
          <w:rtl/>
        </w:rPr>
        <w:t>ران، بم</w:t>
      </w:r>
      <w:r w:rsidR="00741AA8" w:rsidRPr="00DE1126">
        <w:rPr>
          <w:rtl/>
        </w:rPr>
        <w:t>ی</w:t>
      </w:r>
      <w:r w:rsidRPr="00DE1126">
        <w:rPr>
          <w:rtl/>
        </w:rPr>
        <w:t xml:space="preserve">ران. </w:t>
      </w:r>
    </w:p>
    <w:p w:rsidR="001E12DE" w:rsidRPr="00DE1126" w:rsidRDefault="001E12DE" w:rsidP="000E2F20">
      <w:pPr>
        <w:bidi/>
        <w:jc w:val="both"/>
        <w:rPr>
          <w:rtl/>
        </w:rPr>
      </w:pPr>
      <w:r w:rsidRPr="00DE1126">
        <w:rPr>
          <w:rtl/>
        </w:rPr>
        <w:t>هفت پرچم به مصاف آنها م</w:t>
      </w:r>
      <w:r w:rsidR="00741AA8" w:rsidRPr="00DE1126">
        <w:rPr>
          <w:rtl/>
        </w:rPr>
        <w:t>ی</w:t>
      </w:r>
      <w:r w:rsidR="00506612">
        <w:t>‌</w:t>
      </w:r>
      <w:r w:rsidRPr="00DE1126">
        <w:rPr>
          <w:rtl/>
        </w:rPr>
        <w:t>آ</w:t>
      </w:r>
      <w:r w:rsidR="00741AA8" w:rsidRPr="00DE1126">
        <w:rPr>
          <w:rtl/>
        </w:rPr>
        <w:t>ی</w:t>
      </w:r>
      <w:r w:rsidRPr="00DE1126">
        <w:rPr>
          <w:rtl/>
        </w:rPr>
        <w:t>ند که ز</w:t>
      </w:r>
      <w:r w:rsidR="00741AA8" w:rsidRPr="00DE1126">
        <w:rPr>
          <w:rtl/>
        </w:rPr>
        <w:t>ی</w:t>
      </w:r>
      <w:r w:rsidRPr="00DE1126">
        <w:rPr>
          <w:rtl/>
        </w:rPr>
        <w:t>ر هر پرچم مرد</w:t>
      </w:r>
      <w:r w:rsidR="00741AA8" w:rsidRPr="00DE1126">
        <w:rPr>
          <w:rtl/>
        </w:rPr>
        <w:t>ی</w:t>
      </w:r>
      <w:r w:rsidRPr="00DE1126">
        <w:rPr>
          <w:rtl/>
        </w:rPr>
        <w:t xml:space="preserve"> است در پ</w:t>
      </w:r>
      <w:r w:rsidR="00741AA8" w:rsidRPr="00DE1126">
        <w:rPr>
          <w:rtl/>
        </w:rPr>
        <w:t>ی</w:t>
      </w:r>
      <w:r w:rsidRPr="00DE1126">
        <w:rPr>
          <w:rtl/>
        </w:rPr>
        <w:t xml:space="preserve"> حکومت، و خداوند همه را م</w:t>
      </w:r>
      <w:r w:rsidR="00741AA8" w:rsidRPr="00DE1126">
        <w:rPr>
          <w:rtl/>
        </w:rPr>
        <w:t>ی</w:t>
      </w:r>
      <w:r w:rsidR="00506612">
        <w:t>‌</w:t>
      </w:r>
      <w:r w:rsidRPr="00DE1126">
        <w:rPr>
          <w:rtl/>
        </w:rPr>
        <w:t>کشد، و به مسلم</w:t>
      </w:r>
      <w:r w:rsidR="00741AA8" w:rsidRPr="00DE1126">
        <w:rPr>
          <w:rtl/>
        </w:rPr>
        <w:t>ی</w:t>
      </w:r>
      <w:r w:rsidRPr="00DE1126">
        <w:rPr>
          <w:rtl/>
        </w:rPr>
        <w:t>ن الفت، نعمت و دور و نزد</w:t>
      </w:r>
      <w:r w:rsidR="00741AA8" w:rsidRPr="00DE1126">
        <w:rPr>
          <w:rtl/>
        </w:rPr>
        <w:t>ی</w:t>
      </w:r>
      <w:r w:rsidRPr="00DE1126">
        <w:rPr>
          <w:rtl/>
        </w:rPr>
        <w:t>ک آنان را باز م</w:t>
      </w:r>
      <w:r w:rsidR="00741AA8" w:rsidRPr="00DE1126">
        <w:rPr>
          <w:rtl/>
        </w:rPr>
        <w:t>ی</w:t>
      </w:r>
      <w:r w:rsidR="00506612">
        <w:t>‌</w:t>
      </w:r>
      <w:r w:rsidRPr="00DE1126">
        <w:rPr>
          <w:rtl/>
        </w:rPr>
        <w:t>گرداند.»</w:t>
      </w:r>
    </w:p>
    <w:p w:rsidR="001E12DE" w:rsidRPr="00DE1126" w:rsidRDefault="001E12DE" w:rsidP="000E2F20">
      <w:pPr>
        <w:bidi/>
        <w:jc w:val="both"/>
        <w:rPr>
          <w:rtl/>
        </w:rPr>
      </w:pPr>
      <w:r w:rsidRPr="00DE1126">
        <w:rPr>
          <w:rtl/>
        </w:rPr>
        <w:t>ترج</w:t>
      </w:r>
      <w:r w:rsidR="00741AA8" w:rsidRPr="00DE1126">
        <w:rPr>
          <w:rtl/>
        </w:rPr>
        <w:t>ی</w:t>
      </w:r>
      <w:r w:rsidRPr="00DE1126">
        <w:rPr>
          <w:rtl/>
        </w:rPr>
        <w:t>ح در شمار</w:t>
      </w:r>
      <w:r w:rsidR="00E67179" w:rsidRPr="00DE1126">
        <w:rPr>
          <w:rtl/>
        </w:rPr>
        <w:t xml:space="preserve"> </w:t>
      </w:r>
      <w:r w:rsidR="00741AA8" w:rsidRPr="00DE1126">
        <w:rPr>
          <w:rtl/>
        </w:rPr>
        <w:t>ی</w:t>
      </w:r>
      <w:r w:rsidRPr="00DE1126">
        <w:rPr>
          <w:rtl/>
        </w:rPr>
        <w:t>اران، با روا</w:t>
      </w:r>
      <w:r w:rsidR="00741AA8" w:rsidRPr="00DE1126">
        <w:rPr>
          <w:rtl/>
        </w:rPr>
        <w:t>ی</w:t>
      </w:r>
      <w:r w:rsidRPr="00DE1126">
        <w:rPr>
          <w:rtl/>
        </w:rPr>
        <w:t>ت ارشاد و کمال الد</w:t>
      </w:r>
      <w:r w:rsidR="00741AA8" w:rsidRPr="00DE1126">
        <w:rPr>
          <w:rtl/>
        </w:rPr>
        <w:t>ی</w:t>
      </w:r>
      <w:r w:rsidRPr="00DE1126">
        <w:rPr>
          <w:rtl/>
        </w:rPr>
        <w:t>ن است.</w:t>
      </w:r>
    </w:p>
    <w:p w:rsidR="001E12DE" w:rsidRPr="00DE1126" w:rsidRDefault="001E12DE" w:rsidP="000E2F20">
      <w:pPr>
        <w:bidi/>
        <w:jc w:val="both"/>
        <w:rPr>
          <w:rtl/>
        </w:rPr>
      </w:pPr>
      <w:r w:rsidRPr="00DE1126">
        <w:rPr>
          <w:rtl/>
        </w:rPr>
        <w:t>در احاد</w:t>
      </w:r>
      <w:r w:rsidR="00741AA8" w:rsidRPr="00DE1126">
        <w:rPr>
          <w:rtl/>
        </w:rPr>
        <w:t>ی</w:t>
      </w:r>
      <w:r w:rsidRPr="00DE1126">
        <w:rPr>
          <w:rtl/>
        </w:rPr>
        <w:t>ث آمده که پس از آنکه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مد</w:t>
      </w:r>
      <w:r w:rsidR="00741AA8" w:rsidRPr="00DE1126">
        <w:rPr>
          <w:rtl/>
        </w:rPr>
        <w:t>ی</w:t>
      </w:r>
      <w:r w:rsidRPr="00DE1126">
        <w:rPr>
          <w:rtl/>
        </w:rPr>
        <w:t>نه م</w:t>
      </w:r>
      <w:r w:rsidR="00741AA8" w:rsidRPr="00DE1126">
        <w:rPr>
          <w:rtl/>
        </w:rPr>
        <w:t>ی</w:t>
      </w:r>
      <w:r w:rsidR="00506612">
        <w:t>‌</w:t>
      </w:r>
      <w:r w:rsidRPr="00DE1126">
        <w:rPr>
          <w:rtl/>
        </w:rPr>
        <w:t>روند، اهل مکّه بر ضدّ ا</w:t>
      </w:r>
      <w:r w:rsidR="00741AA8" w:rsidRPr="00DE1126">
        <w:rPr>
          <w:rtl/>
        </w:rPr>
        <w:t>ی</w:t>
      </w:r>
      <w:r w:rsidRPr="00DE1126">
        <w:rPr>
          <w:rtl/>
        </w:rPr>
        <w:t>شان م</w:t>
      </w:r>
      <w:r w:rsidR="00741AA8" w:rsidRPr="00DE1126">
        <w:rPr>
          <w:rtl/>
        </w:rPr>
        <w:t>ی</w:t>
      </w:r>
      <w:r w:rsidR="00506612">
        <w:t>‌</w:t>
      </w:r>
      <w:r w:rsidRPr="00DE1126">
        <w:rPr>
          <w:rtl/>
        </w:rPr>
        <w:t>شورند و کارگزار ا</w:t>
      </w:r>
      <w:r w:rsidR="00741AA8" w:rsidRPr="00DE1126">
        <w:rPr>
          <w:rtl/>
        </w:rPr>
        <w:t>ی</w:t>
      </w:r>
      <w:r w:rsidRPr="00DE1126">
        <w:rPr>
          <w:rtl/>
        </w:rPr>
        <w:t>شان را به قتل م</w:t>
      </w:r>
      <w:r w:rsidR="00741AA8" w:rsidRPr="00DE1126">
        <w:rPr>
          <w:rtl/>
        </w:rPr>
        <w:t>ی</w:t>
      </w:r>
      <w:r w:rsidR="00506612">
        <w:t>‌</w:t>
      </w:r>
      <w:r w:rsidRPr="00DE1126">
        <w:rPr>
          <w:rtl/>
        </w:rPr>
        <w:t>رسانند که در پ</w:t>
      </w:r>
      <w:r w:rsidR="00741AA8" w:rsidRPr="00DE1126">
        <w:rPr>
          <w:rtl/>
        </w:rPr>
        <w:t>ی</w:t>
      </w:r>
      <w:r w:rsidRPr="00DE1126">
        <w:rPr>
          <w:rtl/>
        </w:rPr>
        <w:t xml:space="preserve"> آن امام عل</w:t>
      </w:r>
      <w:r w:rsidR="00741AA8" w:rsidRPr="00DE1126">
        <w:rPr>
          <w:rtl/>
        </w:rPr>
        <w:t>ی</w:t>
      </w:r>
      <w:r w:rsidRPr="00DE1126">
        <w:rPr>
          <w:rtl/>
        </w:rPr>
        <w:t>ه السلام</w:t>
      </w:r>
      <w:r w:rsidR="00E67179" w:rsidRPr="00DE1126">
        <w:rPr>
          <w:rtl/>
        </w:rPr>
        <w:t xml:space="preserve"> </w:t>
      </w:r>
      <w:r w:rsidRPr="00DE1126">
        <w:rPr>
          <w:rtl/>
        </w:rPr>
        <w:t>بدان باز م</w:t>
      </w:r>
      <w:r w:rsidR="00741AA8" w:rsidRPr="00DE1126">
        <w:rPr>
          <w:rtl/>
        </w:rPr>
        <w:t>ی</w:t>
      </w:r>
      <w:r w:rsidR="00506612">
        <w:t>‌</w:t>
      </w:r>
      <w:r w:rsidRPr="00DE1126">
        <w:rPr>
          <w:rtl/>
        </w:rPr>
        <w:t>گردد.</w:t>
      </w:r>
    </w:p>
    <w:p w:rsidR="001E12DE" w:rsidRPr="00DE1126" w:rsidRDefault="001E12DE" w:rsidP="000E2F20">
      <w:pPr>
        <w:bidi/>
        <w:jc w:val="both"/>
        <w:rPr>
          <w:rtl/>
        </w:rPr>
      </w:pPr>
      <w:r w:rsidRPr="00DE1126">
        <w:rPr>
          <w:rtl/>
        </w:rPr>
        <w:t>بحار الانوار 52 /308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«قائم در مکّه، بر اساس کتاب خدا و سنّت رسولش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ب</w:t>
      </w:r>
      <w:r w:rsidR="00741AA8" w:rsidRPr="00DE1126">
        <w:rPr>
          <w:rtl/>
        </w:rPr>
        <w:t>ی</w:t>
      </w:r>
      <w:r w:rsidRPr="00DE1126">
        <w:rPr>
          <w:rtl/>
        </w:rPr>
        <w:t>عت م</w:t>
      </w:r>
      <w:r w:rsidR="00741AA8" w:rsidRPr="00DE1126">
        <w:rPr>
          <w:rtl/>
        </w:rPr>
        <w:t>ی</w:t>
      </w:r>
      <w:r w:rsidR="00506612">
        <w:t>‌</w:t>
      </w:r>
      <w:r w:rsidRPr="00DE1126">
        <w:rPr>
          <w:rtl/>
        </w:rPr>
        <w:t>پذ</w:t>
      </w:r>
      <w:r w:rsidR="00741AA8" w:rsidRPr="00DE1126">
        <w:rPr>
          <w:rtl/>
        </w:rPr>
        <w:t>ی</w:t>
      </w:r>
      <w:r w:rsidRPr="00DE1126">
        <w:rPr>
          <w:rtl/>
        </w:rPr>
        <w:t>رد، و شخص</w:t>
      </w:r>
      <w:r w:rsidR="00741AA8" w:rsidRPr="00DE1126">
        <w:rPr>
          <w:rtl/>
        </w:rPr>
        <w:t>ی</w:t>
      </w:r>
      <w:r w:rsidRPr="00DE1126">
        <w:rPr>
          <w:rtl/>
        </w:rPr>
        <w:t xml:space="preserve"> را بر آن م</w:t>
      </w:r>
      <w:r w:rsidR="00741AA8" w:rsidRPr="00DE1126">
        <w:rPr>
          <w:rtl/>
        </w:rPr>
        <w:t>ی</w:t>
      </w:r>
      <w:r w:rsidR="00506612">
        <w:t>‌</w:t>
      </w:r>
      <w:r w:rsidRPr="00DE1126">
        <w:rPr>
          <w:rtl/>
        </w:rPr>
        <w:t>گمارد و خود متوجّه مد</w:t>
      </w:r>
      <w:r w:rsidR="00741AA8" w:rsidRPr="00DE1126">
        <w:rPr>
          <w:rtl/>
        </w:rPr>
        <w:t>ی</w:t>
      </w:r>
      <w:r w:rsidRPr="00DE1126">
        <w:rPr>
          <w:rtl/>
        </w:rPr>
        <w:t>نه م</w:t>
      </w:r>
      <w:r w:rsidR="00741AA8" w:rsidRPr="00DE1126">
        <w:rPr>
          <w:rtl/>
        </w:rPr>
        <w:t>ی</w:t>
      </w:r>
      <w:r w:rsidR="00506612">
        <w:t>‌</w:t>
      </w:r>
      <w:r w:rsidRPr="00DE1126">
        <w:rPr>
          <w:rtl/>
        </w:rPr>
        <w:t>شود. به ا</w:t>
      </w:r>
      <w:r w:rsidR="00741AA8" w:rsidRPr="00DE1126">
        <w:rPr>
          <w:rtl/>
        </w:rPr>
        <w:t>ی</w:t>
      </w:r>
      <w:r w:rsidRPr="00DE1126">
        <w:rPr>
          <w:rtl/>
        </w:rPr>
        <w:t>شان خبر م</w:t>
      </w:r>
      <w:r w:rsidR="00741AA8" w:rsidRPr="00DE1126">
        <w:rPr>
          <w:rtl/>
        </w:rPr>
        <w:t>ی</w:t>
      </w:r>
      <w:r w:rsidR="00506612">
        <w:t>‌</w:t>
      </w:r>
      <w:r w:rsidRPr="00DE1126">
        <w:rPr>
          <w:rtl/>
        </w:rPr>
        <w:t>رسد که کارگزارش کشته شده، پس باز م</w:t>
      </w:r>
      <w:r w:rsidR="00741AA8" w:rsidRPr="00DE1126">
        <w:rPr>
          <w:rtl/>
        </w:rPr>
        <w:t>ی</w:t>
      </w:r>
      <w:r w:rsidR="00506612">
        <w:t>‌</w:t>
      </w:r>
      <w:r w:rsidRPr="00DE1126">
        <w:rPr>
          <w:rtl/>
        </w:rPr>
        <w:t>گردد و جنگجو</w:t>
      </w:r>
      <w:r w:rsidR="00741AA8" w:rsidRPr="00DE1126">
        <w:rPr>
          <w:rtl/>
        </w:rPr>
        <w:t>ی</w:t>
      </w:r>
      <w:r w:rsidRPr="00DE1126">
        <w:rPr>
          <w:rtl/>
        </w:rPr>
        <w:t>ان را م</w:t>
      </w:r>
      <w:r w:rsidR="00741AA8" w:rsidRPr="00DE1126">
        <w:rPr>
          <w:rtl/>
        </w:rPr>
        <w:t>ی</w:t>
      </w:r>
      <w:r w:rsidR="00506612">
        <w:t>‌</w:t>
      </w:r>
      <w:r w:rsidRPr="00DE1126">
        <w:rPr>
          <w:rtl/>
        </w:rPr>
        <w:t>کشد، و ب</w:t>
      </w:r>
      <w:r w:rsidR="00741AA8" w:rsidRPr="00DE1126">
        <w:rPr>
          <w:rtl/>
        </w:rPr>
        <w:t>ی</w:t>
      </w:r>
      <w:r w:rsidRPr="00DE1126">
        <w:rPr>
          <w:rtl/>
        </w:rPr>
        <w:t>ش از ا</w:t>
      </w:r>
      <w:r w:rsidR="00741AA8" w:rsidRPr="00DE1126">
        <w:rPr>
          <w:rtl/>
        </w:rPr>
        <w:t>ی</w:t>
      </w:r>
      <w:r w:rsidRPr="00DE1126">
        <w:rPr>
          <w:rtl/>
        </w:rPr>
        <w:t>ن کار</w:t>
      </w:r>
      <w:r w:rsidR="00741AA8" w:rsidRPr="00DE1126">
        <w:rPr>
          <w:rtl/>
        </w:rPr>
        <w:t>ی</w:t>
      </w:r>
      <w:r w:rsidRPr="00DE1126">
        <w:rPr>
          <w:rtl/>
        </w:rPr>
        <w:t xml:space="preserve"> انجام نم</w:t>
      </w:r>
      <w:r w:rsidR="00741AA8" w:rsidRPr="00DE1126">
        <w:rPr>
          <w:rtl/>
        </w:rPr>
        <w:t>ی</w:t>
      </w:r>
      <w:r w:rsidR="00506612">
        <w:t>‌</w:t>
      </w:r>
      <w:r w:rsidRPr="00DE1126">
        <w:rPr>
          <w:rtl/>
        </w:rPr>
        <w:t>دهد.»</w:t>
      </w:r>
    </w:p>
    <w:p w:rsidR="001E12DE" w:rsidRPr="00DE1126" w:rsidRDefault="001E12DE" w:rsidP="000E2F20">
      <w:pPr>
        <w:bidi/>
        <w:jc w:val="both"/>
        <w:rPr>
          <w:rtl/>
        </w:rPr>
      </w:pPr>
      <w:r w:rsidRPr="00DE1126">
        <w:rPr>
          <w:rtl/>
        </w:rPr>
        <w:t>همان 53 /11 از امام صادق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«آنان [ اهل مکّه ] را با حکمت و موعظه</w:t>
      </w:r>
      <w:r w:rsidR="00506612">
        <w:t>‌</w:t>
      </w:r>
      <w:r w:rsidRPr="00DE1126">
        <w:rPr>
          <w:rtl/>
        </w:rPr>
        <w:t>ا</w:t>
      </w:r>
      <w:r w:rsidR="00741AA8" w:rsidRPr="00DE1126">
        <w:rPr>
          <w:rtl/>
        </w:rPr>
        <w:t>ی</w:t>
      </w:r>
      <w:r w:rsidRPr="00DE1126">
        <w:rPr>
          <w:rtl/>
        </w:rPr>
        <w:t xml:space="preserve"> ن</w:t>
      </w:r>
      <w:r w:rsidR="00741AA8" w:rsidRPr="00DE1126">
        <w:rPr>
          <w:rtl/>
        </w:rPr>
        <w:t>ی</w:t>
      </w:r>
      <w:r w:rsidRPr="00DE1126">
        <w:rPr>
          <w:rtl/>
        </w:rPr>
        <w:t>کو دعوت م</w:t>
      </w:r>
      <w:r w:rsidR="00741AA8" w:rsidRPr="00DE1126">
        <w:rPr>
          <w:rtl/>
        </w:rPr>
        <w:t>ی</w:t>
      </w:r>
      <w:r w:rsidR="00506612">
        <w:t>‌</w:t>
      </w:r>
      <w:r w:rsidRPr="00DE1126">
        <w:rPr>
          <w:rtl/>
        </w:rPr>
        <w:t>کند. آنها هم اطاعت م</w:t>
      </w:r>
      <w:r w:rsidR="00741AA8" w:rsidRPr="00DE1126">
        <w:rPr>
          <w:rtl/>
        </w:rPr>
        <w:t>ی</w:t>
      </w:r>
      <w:r w:rsidR="00506612">
        <w:t>‌</w:t>
      </w:r>
      <w:r w:rsidRPr="00DE1126">
        <w:rPr>
          <w:rtl/>
        </w:rPr>
        <w:t>کنند. او مرد</w:t>
      </w:r>
      <w:r w:rsidR="00741AA8" w:rsidRPr="00DE1126">
        <w:rPr>
          <w:rtl/>
        </w:rPr>
        <w:t>ی</w:t>
      </w:r>
      <w:r w:rsidRPr="00DE1126">
        <w:rPr>
          <w:rtl/>
        </w:rPr>
        <w:t xml:space="preserve"> از اهل</w:t>
      </w:r>
      <w:r w:rsidR="00506612">
        <w:t>‌</w:t>
      </w:r>
      <w:r w:rsidRPr="00DE1126">
        <w:rPr>
          <w:rtl/>
        </w:rPr>
        <w:t>ب</w:t>
      </w:r>
      <w:r w:rsidR="00741AA8" w:rsidRPr="00DE1126">
        <w:rPr>
          <w:rtl/>
        </w:rPr>
        <w:t>ی</w:t>
      </w:r>
      <w:r w:rsidRPr="00DE1126">
        <w:rPr>
          <w:rtl/>
        </w:rPr>
        <w:t>تش را بر آنان م</w:t>
      </w:r>
      <w:r w:rsidR="00741AA8" w:rsidRPr="00DE1126">
        <w:rPr>
          <w:rtl/>
        </w:rPr>
        <w:t>ی</w:t>
      </w:r>
      <w:r w:rsidR="00506612">
        <w:t>‌</w:t>
      </w:r>
      <w:r w:rsidRPr="00DE1126">
        <w:rPr>
          <w:rtl/>
        </w:rPr>
        <w:t>گمارد و به قصد مد</w:t>
      </w:r>
      <w:r w:rsidR="00741AA8" w:rsidRPr="00DE1126">
        <w:rPr>
          <w:rtl/>
        </w:rPr>
        <w:t>ی</w:t>
      </w:r>
      <w:r w:rsidRPr="00DE1126">
        <w:rPr>
          <w:rtl/>
        </w:rPr>
        <w:t>نه خارج م</w:t>
      </w:r>
      <w:r w:rsidR="00741AA8" w:rsidRPr="00DE1126">
        <w:rPr>
          <w:rtl/>
        </w:rPr>
        <w:t>ی</w:t>
      </w:r>
      <w:r w:rsidR="00506612">
        <w:t>‌</w:t>
      </w:r>
      <w:r w:rsidRPr="00DE1126">
        <w:rPr>
          <w:rtl/>
        </w:rPr>
        <w:t>شود. از مکّه که م</w:t>
      </w:r>
      <w:r w:rsidR="00741AA8" w:rsidRPr="00DE1126">
        <w:rPr>
          <w:rtl/>
        </w:rPr>
        <w:t>ی</w:t>
      </w:r>
      <w:r w:rsidR="00506612">
        <w:t>‌</w:t>
      </w:r>
      <w:r w:rsidRPr="00DE1126">
        <w:rPr>
          <w:rtl/>
        </w:rPr>
        <w:t>رود، بر آن کارگزار هجوم م</w:t>
      </w:r>
      <w:r w:rsidR="00741AA8" w:rsidRPr="00DE1126">
        <w:rPr>
          <w:rtl/>
        </w:rPr>
        <w:t>ی</w:t>
      </w:r>
      <w:r w:rsidR="00506612">
        <w:t>‌</w:t>
      </w:r>
      <w:r w:rsidRPr="00DE1126">
        <w:rPr>
          <w:rtl/>
        </w:rPr>
        <w:t>آورند.</w:t>
      </w:r>
      <w:r w:rsidRPr="00DE1126">
        <w:rPr>
          <w:rtl/>
        </w:rPr>
        <w:footnoteReference w:id="727"/>
      </w:r>
      <w:r w:rsidRPr="00DE1126">
        <w:rPr>
          <w:rtl/>
        </w:rPr>
        <w:t xml:space="preserve"> پس حضرت باز م</w:t>
      </w:r>
      <w:r w:rsidR="00741AA8" w:rsidRPr="00DE1126">
        <w:rPr>
          <w:rtl/>
        </w:rPr>
        <w:t>ی</w:t>
      </w:r>
      <w:r w:rsidR="00506612">
        <w:t>‌</w:t>
      </w:r>
      <w:r w:rsidRPr="00DE1126">
        <w:rPr>
          <w:rtl/>
        </w:rPr>
        <w:t>گردد. آنها با چشمان</w:t>
      </w:r>
      <w:r w:rsidR="00741AA8" w:rsidRPr="00DE1126">
        <w:rPr>
          <w:rtl/>
        </w:rPr>
        <w:t>ی</w:t>
      </w:r>
      <w:r w:rsidRPr="00DE1126">
        <w:rPr>
          <w:rtl/>
        </w:rPr>
        <w:t xml:space="preserve"> خ</w:t>
      </w:r>
      <w:r w:rsidR="00741AA8" w:rsidRPr="00DE1126">
        <w:rPr>
          <w:rtl/>
        </w:rPr>
        <w:t>ی</w:t>
      </w:r>
      <w:r w:rsidRPr="00DE1126">
        <w:rPr>
          <w:rtl/>
        </w:rPr>
        <w:t>ره و سرها</w:t>
      </w:r>
      <w:r w:rsidR="00741AA8" w:rsidRPr="00DE1126">
        <w:rPr>
          <w:rtl/>
        </w:rPr>
        <w:t>یی</w:t>
      </w:r>
      <w:r w:rsidRPr="00DE1126">
        <w:rPr>
          <w:rtl/>
        </w:rPr>
        <w:t xml:space="preserve"> بالا گرفته، گر</w:t>
      </w:r>
      <w:r w:rsidR="00741AA8" w:rsidRPr="00DE1126">
        <w:rPr>
          <w:rtl/>
        </w:rPr>
        <w:t>ی</w:t>
      </w:r>
      <w:r w:rsidRPr="00DE1126">
        <w:rPr>
          <w:rtl/>
        </w:rPr>
        <w:t>ان و خاضع آمده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 xml:space="preserve"> مهد</w:t>
      </w:r>
      <w:r w:rsidR="00741AA8" w:rsidRPr="00DE1126">
        <w:rPr>
          <w:rtl/>
        </w:rPr>
        <w:t>ی</w:t>
      </w:r>
      <w:r w:rsidRPr="00DE1126">
        <w:rPr>
          <w:rtl/>
        </w:rPr>
        <w:t xml:space="preserve"> آل محمد</w:t>
      </w:r>
      <w:r w:rsidR="00506612">
        <w:t>‌</w:t>
      </w:r>
      <w:r w:rsidRPr="00DE1126">
        <w:rPr>
          <w:rtl/>
        </w:rPr>
        <w:t>! توبه، توبه. ا</w:t>
      </w:r>
      <w:r w:rsidR="00741AA8" w:rsidRPr="00DE1126">
        <w:rPr>
          <w:rtl/>
        </w:rPr>
        <w:t>ی</w:t>
      </w:r>
      <w:r w:rsidRPr="00DE1126">
        <w:rPr>
          <w:rtl/>
        </w:rPr>
        <w:t>شان هم آنها را موعظه م</w:t>
      </w:r>
      <w:r w:rsidR="00741AA8" w:rsidRPr="00DE1126">
        <w:rPr>
          <w:rtl/>
        </w:rPr>
        <w:t>ی</w:t>
      </w:r>
      <w:r w:rsidR="00506612">
        <w:t>‌</w:t>
      </w:r>
      <w:r w:rsidRPr="00DE1126">
        <w:rPr>
          <w:rtl/>
        </w:rPr>
        <w:t>کند، هشدار م</w:t>
      </w:r>
      <w:r w:rsidR="00741AA8" w:rsidRPr="00DE1126">
        <w:rPr>
          <w:rtl/>
        </w:rPr>
        <w:t>ی</w:t>
      </w:r>
      <w:r w:rsidR="00506612">
        <w:t>‌</w:t>
      </w:r>
      <w:r w:rsidRPr="00DE1126">
        <w:rPr>
          <w:rtl/>
        </w:rPr>
        <w:t>دهد و بر حذر م</w:t>
      </w:r>
      <w:r w:rsidR="00741AA8" w:rsidRPr="00DE1126">
        <w:rPr>
          <w:rtl/>
        </w:rPr>
        <w:t>ی</w:t>
      </w:r>
      <w:r w:rsidR="00506612">
        <w:t>‌</w:t>
      </w:r>
      <w:r w:rsidRPr="00DE1126">
        <w:rPr>
          <w:rtl/>
        </w:rPr>
        <w:t>دارد، و کس</w:t>
      </w:r>
      <w:r w:rsidR="00741AA8" w:rsidRPr="00DE1126">
        <w:rPr>
          <w:rtl/>
        </w:rPr>
        <w:t>ی</w:t>
      </w:r>
      <w:r w:rsidRPr="00DE1126">
        <w:rPr>
          <w:rtl/>
        </w:rPr>
        <w:t xml:space="preserve"> را از م</w:t>
      </w:r>
      <w:r w:rsidR="00741AA8" w:rsidRPr="00DE1126">
        <w:rPr>
          <w:rtl/>
        </w:rPr>
        <w:t>ی</w:t>
      </w:r>
      <w:r w:rsidRPr="00DE1126">
        <w:rPr>
          <w:rtl/>
        </w:rPr>
        <w:t>ان خودشان بر آنان به عنوان جانش</w:t>
      </w:r>
      <w:r w:rsidR="00741AA8" w:rsidRPr="00DE1126">
        <w:rPr>
          <w:rtl/>
        </w:rPr>
        <w:t>ی</w:t>
      </w:r>
      <w:r w:rsidRPr="00DE1126">
        <w:rPr>
          <w:rtl/>
        </w:rPr>
        <w:t>ن قرار م</w:t>
      </w:r>
      <w:r w:rsidR="00741AA8" w:rsidRPr="00DE1126">
        <w:rPr>
          <w:rtl/>
        </w:rPr>
        <w:t>ی</w:t>
      </w:r>
      <w:r w:rsidR="00506612">
        <w:t>‌</w:t>
      </w:r>
      <w:r w:rsidRPr="00DE1126">
        <w:rPr>
          <w:rtl/>
        </w:rPr>
        <w:t>دهد و م</w:t>
      </w:r>
      <w:r w:rsidR="00741AA8" w:rsidRPr="00DE1126">
        <w:rPr>
          <w:rtl/>
        </w:rPr>
        <w:t>ی</w:t>
      </w:r>
      <w:r w:rsidR="00506612">
        <w:t>‌</w:t>
      </w:r>
      <w:r w:rsidRPr="00DE1126">
        <w:rPr>
          <w:rtl/>
        </w:rPr>
        <w:t>رود.»</w:t>
      </w:r>
    </w:p>
    <w:p w:rsidR="001E12DE" w:rsidRPr="00DE1126" w:rsidRDefault="001E12DE" w:rsidP="000E2F20">
      <w:pPr>
        <w:bidi/>
        <w:jc w:val="both"/>
        <w:rPr>
          <w:rtl/>
        </w:rPr>
      </w:pPr>
      <w:r w:rsidRPr="00DE1126">
        <w:rPr>
          <w:rtl/>
        </w:rPr>
        <w:t>مرحوم کل</w:t>
      </w:r>
      <w:r w:rsidR="00741AA8" w:rsidRPr="00DE1126">
        <w:rPr>
          <w:rtl/>
        </w:rPr>
        <w:t>ی</w:t>
      </w:r>
      <w:r w:rsidRPr="00DE1126">
        <w:rPr>
          <w:rtl/>
        </w:rPr>
        <w:t>ن</w:t>
      </w:r>
      <w:r w:rsidR="00741AA8" w:rsidRPr="00DE1126">
        <w:rPr>
          <w:rtl/>
        </w:rPr>
        <w:t>ی</w:t>
      </w:r>
      <w:r w:rsidRPr="00DE1126">
        <w:rPr>
          <w:rtl/>
        </w:rPr>
        <w:t xml:space="preserve"> روا</w:t>
      </w:r>
      <w:r w:rsidR="00741AA8" w:rsidRPr="00DE1126">
        <w:rPr>
          <w:rtl/>
        </w:rPr>
        <w:t>ی</w:t>
      </w:r>
      <w:r w:rsidRPr="00DE1126">
        <w:rPr>
          <w:rtl/>
        </w:rPr>
        <w:t>ت</w:t>
      </w:r>
      <w:r w:rsidR="00741AA8" w:rsidRPr="00DE1126">
        <w:rPr>
          <w:rtl/>
        </w:rPr>
        <w:t>ی</w:t>
      </w:r>
      <w:r w:rsidRPr="00DE1126">
        <w:rPr>
          <w:rtl/>
        </w:rPr>
        <w:t xml:space="preserve"> را نقل م</w:t>
      </w:r>
      <w:r w:rsidR="00741AA8" w:rsidRPr="00DE1126">
        <w:rPr>
          <w:rtl/>
        </w:rPr>
        <w:t>ی</w:t>
      </w:r>
      <w:r w:rsidR="00506612">
        <w:t>‌</w:t>
      </w:r>
      <w:r w:rsidRPr="00DE1126">
        <w:rPr>
          <w:rtl/>
        </w:rPr>
        <w:t>کند که ب</w:t>
      </w:r>
      <w:r w:rsidR="00741AA8" w:rsidRPr="00DE1126">
        <w:rPr>
          <w:rtl/>
        </w:rPr>
        <w:t>ی</w:t>
      </w:r>
      <w:r w:rsidRPr="00DE1126">
        <w:rPr>
          <w:rtl/>
        </w:rPr>
        <w:t>انگر آن است که امام عل</w:t>
      </w:r>
      <w:r w:rsidR="00741AA8" w:rsidRPr="00DE1126">
        <w:rPr>
          <w:rtl/>
        </w:rPr>
        <w:t>ی</w:t>
      </w:r>
      <w:r w:rsidRPr="00DE1126">
        <w:rPr>
          <w:rtl/>
        </w:rPr>
        <w:t>ه السلام</w:t>
      </w:r>
      <w:r w:rsidR="00E67179" w:rsidRPr="00DE1126">
        <w:rPr>
          <w:rtl/>
        </w:rPr>
        <w:t xml:space="preserve"> </w:t>
      </w:r>
      <w:r w:rsidRPr="00DE1126">
        <w:rPr>
          <w:rtl/>
        </w:rPr>
        <w:t>پ</w:t>
      </w:r>
      <w:r w:rsidR="00741AA8" w:rsidRPr="00DE1126">
        <w:rPr>
          <w:rtl/>
        </w:rPr>
        <w:t>ی</w:t>
      </w:r>
      <w:r w:rsidRPr="00DE1126">
        <w:rPr>
          <w:rtl/>
        </w:rPr>
        <w:t>ش از ورود به مد</w:t>
      </w:r>
      <w:r w:rsidR="00741AA8" w:rsidRPr="00DE1126">
        <w:rPr>
          <w:rtl/>
        </w:rPr>
        <w:t>ی</w:t>
      </w:r>
      <w:r w:rsidRPr="00DE1126">
        <w:rPr>
          <w:rtl/>
        </w:rPr>
        <w:t>نه لشکر</w:t>
      </w:r>
      <w:r w:rsidR="00741AA8" w:rsidRPr="00DE1126">
        <w:rPr>
          <w:rtl/>
        </w:rPr>
        <w:t>ی</w:t>
      </w:r>
      <w:r w:rsidRPr="00DE1126">
        <w:rPr>
          <w:rtl/>
        </w:rPr>
        <w:t xml:space="preserve"> م</w:t>
      </w:r>
      <w:r w:rsidR="00741AA8" w:rsidRPr="00DE1126">
        <w:rPr>
          <w:rtl/>
        </w:rPr>
        <w:t>ی</w:t>
      </w:r>
      <w:r w:rsidR="00506612">
        <w:t>‌</w:t>
      </w:r>
      <w:r w:rsidRPr="00DE1126">
        <w:rPr>
          <w:rtl/>
        </w:rPr>
        <w:t>فرستند. و شا</w:t>
      </w:r>
      <w:r w:rsidR="00741AA8" w:rsidRPr="00DE1126">
        <w:rPr>
          <w:rtl/>
        </w:rPr>
        <w:t>ی</w:t>
      </w:r>
      <w:r w:rsidRPr="00DE1126">
        <w:rPr>
          <w:rtl/>
        </w:rPr>
        <w:t>د ا</w:t>
      </w:r>
      <w:r w:rsidR="00741AA8" w:rsidRPr="00DE1126">
        <w:rPr>
          <w:rtl/>
        </w:rPr>
        <w:t>ی</w:t>
      </w:r>
      <w:r w:rsidRPr="00DE1126">
        <w:rPr>
          <w:rtl/>
        </w:rPr>
        <w:t>ن امر بلافاصله پس از فرو رفتن لشکر</w:t>
      </w:r>
      <w:r w:rsidR="00741AA8" w:rsidRPr="00DE1126">
        <w:rPr>
          <w:rtl/>
        </w:rPr>
        <w:t>ی</w:t>
      </w:r>
      <w:r w:rsidRPr="00DE1126">
        <w:rPr>
          <w:rtl/>
        </w:rPr>
        <w:t>ان سف</w:t>
      </w:r>
      <w:r w:rsidR="00741AA8" w:rsidRPr="00DE1126">
        <w:rPr>
          <w:rtl/>
        </w:rPr>
        <w:t>ی</w:t>
      </w:r>
      <w:r w:rsidRPr="00DE1126">
        <w:rPr>
          <w:rtl/>
        </w:rPr>
        <w:t>ان</w:t>
      </w:r>
      <w:r w:rsidR="00741AA8" w:rsidRPr="00DE1126">
        <w:rPr>
          <w:rtl/>
        </w:rPr>
        <w:t>ی</w:t>
      </w:r>
      <w:r w:rsidRPr="00DE1126">
        <w:rPr>
          <w:rtl/>
        </w:rPr>
        <w:t xml:space="preserve"> در زم</w:t>
      </w:r>
      <w:r w:rsidR="00741AA8" w:rsidRPr="00DE1126">
        <w:rPr>
          <w:rtl/>
        </w:rPr>
        <w:t>ی</w:t>
      </w:r>
      <w:r w:rsidRPr="00DE1126">
        <w:rPr>
          <w:rtl/>
        </w:rPr>
        <w:t>ن باشد، کاف</w:t>
      </w:r>
      <w:r w:rsidR="00741AA8" w:rsidRPr="00DE1126">
        <w:rPr>
          <w:rtl/>
        </w:rPr>
        <w:t>ی</w:t>
      </w:r>
      <w:r w:rsidRPr="00DE1126">
        <w:rPr>
          <w:rtl/>
        </w:rPr>
        <w:t xml:space="preserve"> 8 /224 از امام صادق عل</w:t>
      </w:r>
      <w:r w:rsidR="00741AA8" w:rsidRPr="00DE1126">
        <w:rPr>
          <w:rtl/>
        </w:rPr>
        <w:t>ی</w:t>
      </w:r>
      <w:r w:rsidRPr="00DE1126">
        <w:rPr>
          <w:rtl/>
        </w:rPr>
        <w:t>ه السلام : «آن روز هر کس از فرزندان حضرت عل</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که در مد</w:t>
      </w:r>
      <w:r w:rsidR="00741AA8" w:rsidRPr="00DE1126">
        <w:rPr>
          <w:rtl/>
        </w:rPr>
        <w:t>ی</w:t>
      </w:r>
      <w:r w:rsidRPr="00DE1126">
        <w:rPr>
          <w:rtl/>
        </w:rPr>
        <w:t>نه است به سمت مکّه م</w:t>
      </w:r>
      <w:r w:rsidR="00741AA8" w:rsidRPr="00DE1126">
        <w:rPr>
          <w:rtl/>
        </w:rPr>
        <w:t>ی</w:t>
      </w:r>
      <w:r w:rsidR="00506612">
        <w:t>‌</w:t>
      </w:r>
      <w:r w:rsidRPr="00DE1126">
        <w:rPr>
          <w:rtl/>
        </w:rPr>
        <w:t>گر</w:t>
      </w:r>
      <w:r w:rsidR="00741AA8" w:rsidRPr="00DE1126">
        <w:rPr>
          <w:rtl/>
        </w:rPr>
        <w:t>ی</w:t>
      </w:r>
      <w:r w:rsidRPr="00DE1126">
        <w:rPr>
          <w:rtl/>
        </w:rPr>
        <w:t>زد. آنها خود را به صاحب ا</w:t>
      </w:r>
      <w:r w:rsidR="00741AA8" w:rsidRPr="00DE1126">
        <w:rPr>
          <w:rtl/>
        </w:rPr>
        <w:t>ی</w:t>
      </w:r>
      <w:r w:rsidRPr="00DE1126">
        <w:rPr>
          <w:rtl/>
        </w:rPr>
        <w:t>ن امر م</w:t>
      </w:r>
      <w:r w:rsidR="00741AA8" w:rsidRPr="00DE1126">
        <w:rPr>
          <w:rtl/>
        </w:rPr>
        <w:t>ی</w:t>
      </w:r>
      <w:r w:rsidR="00506612">
        <w:t>‌</w:t>
      </w:r>
      <w:r w:rsidRPr="00DE1126">
        <w:rPr>
          <w:rtl/>
        </w:rPr>
        <w:t>رسانند. او رهسپار عراق م</w:t>
      </w:r>
      <w:r w:rsidR="00741AA8" w:rsidRPr="00DE1126">
        <w:rPr>
          <w:rtl/>
        </w:rPr>
        <w:t>ی</w:t>
      </w:r>
      <w:r w:rsidR="00506612">
        <w:t>‌</w:t>
      </w:r>
      <w:r w:rsidRPr="00DE1126">
        <w:rPr>
          <w:rtl/>
        </w:rPr>
        <w:t>گردد و لشکر</w:t>
      </w:r>
      <w:r w:rsidR="00741AA8" w:rsidRPr="00DE1126">
        <w:rPr>
          <w:rtl/>
        </w:rPr>
        <w:t>ی</w:t>
      </w:r>
      <w:r w:rsidRPr="00DE1126">
        <w:rPr>
          <w:rtl/>
        </w:rPr>
        <w:t xml:space="preserve"> به مد</w:t>
      </w:r>
      <w:r w:rsidR="00741AA8" w:rsidRPr="00DE1126">
        <w:rPr>
          <w:rtl/>
        </w:rPr>
        <w:t>ی</w:t>
      </w:r>
      <w:r w:rsidRPr="00DE1126">
        <w:rPr>
          <w:rtl/>
        </w:rPr>
        <w:t>نه گس</w:t>
      </w:r>
      <w:r w:rsidR="00741AA8" w:rsidRPr="00DE1126">
        <w:rPr>
          <w:rtl/>
        </w:rPr>
        <w:t>ی</w:t>
      </w:r>
      <w:r w:rsidRPr="00DE1126">
        <w:rPr>
          <w:rtl/>
        </w:rPr>
        <w:t>ل م</w:t>
      </w:r>
      <w:r w:rsidR="00741AA8" w:rsidRPr="00DE1126">
        <w:rPr>
          <w:rtl/>
        </w:rPr>
        <w:t>ی</w:t>
      </w:r>
      <w:r w:rsidR="00506612">
        <w:t>‌</w:t>
      </w:r>
      <w:r w:rsidRPr="00DE1126">
        <w:rPr>
          <w:rtl/>
        </w:rPr>
        <w:t>دارد. پس اهل مد</w:t>
      </w:r>
      <w:r w:rsidR="00741AA8" w:rsidRPr="00DE1126">
        <w:rPr>
          <w:rtl/>
        </w:rPr>
        <w:t>ی</w:t>
      </w:r>
      <w:r w:rsidRPr="00DE1126">
        <w:rPr>
          <w:rtl/>
        </w:rPr>
        <w:t>نه ا</w:t>
      </w:r>
      <w:r w:rsidR="00741AA8" w:rsidRPr="00DE1126">
        <w:rPr>
          <w:rtl/>
        </w:rPr>
        <w:t>ی</w:t>
      </w:r>
      <w:r w:rsidRPr="00DE1126">
        <w:rPr>
          <w:rtl/>
        </w:rPr>
        <w:t>من</w:t>
      </w:r>
      <w:r w:rsidR="00741AA8" w:rsidRPr="00DE1126">
        <w:rPr>
          <w:rtl/>
        </w:rPr>
        <w:t>ی</w:t>
      </w:r>
      <w:r w:rsidRPr="00DE1126">
        <w:rPr>
          <w:rtl/>
        </w:rPr>
        <w:t xml:space="preserve"> م</w:t>
      </w:r>
      <w:r w:rsidR="00741AA8" w:rsidRPr="00DE1126">
        <w:rPr>
          <w:rtl/>
        </w:rPr>
        <w:t>ی</w:t>
      </w:r>
      <w:r w:rsidR="00506612">
        <w:t>‌</w:t>
      </w:r>
      <w:r w:rsidR="00741AA8" w:rsidRPr="00DE1126">
        <w:rPr>
          <w:rtl/>
        </w:rPr>
        <w:t>ی</w:t>
      </w:r>
      <w:r w:rsidRPr="00DE1126">
        <w:rPr>
          <w:rtl/>
        </w:rPr>
        <w:t>ابند و بدان باز م</w:t>
      </w:r>
      <w:r w:rsidR="00741AA8" w:rsidRPr="00DE1126">
        <w:rPr>
          <w:rtl/>
        </w:rPr>
        <w:t>ی</w:t>
      </w:r>
      <w:r w:rsidR="00506612">
        <w:t>‌</w:t>
      </w:r>
      <w:r w:rsidRPr="00DE1126">
        <w:rPr>
          <w:rtl/>
        </w:rPr>
        <w:t>گردند.»</w:t>
      </w:r>
    </w:p>
    <w:p w:rsidR="001E12DE" w:rsidRPr="00DE1126" w:rsidRDefault="001E12DE" w:rsidP="000E2F20">
      <w:pPr>
        <w:bidi/>
        <w:jc w:val="both"/>
        <w:rPr>
          <w:rtl/>
        </w:rPr>
      </w:pPr>
      <w:r w:rsidRPr="00DE1126">
        <w:rPr>
          <w:rtl/>
        </w:rPr>
        <w:t>عملکرد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مد</w:t>
      </w:r>
      <w:r w:rsidR="00741AA8" w:rsidRPr="00DE1126">
        <w:rPr>
          <w:rtl/>
        </w:rPr>
        <w:t>ی</w:t>
      </w:r>
      <w:r w:rsidRPr="00DE1126">
        <w:rPr>
          <w:rtl/>
        </w:rPr>
        <w:t>نه</w:t>
      </w:r>
    </w:p>
    <w:p w:rsidR="001E12DE" w:rsidRPr="00DE1126" w:rsidRDefault="001E12DE" w:rsidP="000E2F20">
      <w:pPr>
        <w:bidi/>
        <w:jc w:val="both"/>
        <w:rPr>
          <w:rtl/>
        </w:rPr>
      </w:pPr>
      <w:r w:rsidRPr="00DE1126">
        <w:rPr>
          <w:rtl/>
        </w:rPr>
        <w:t>بنابر آنچه در روا</w:t>
      </w:r>
      <w:r w:rsidR="00741AA8" w:rsidRPr="00DE1126">
        <w:rPr>
          <w:rtl/>
        </w:rPr>
        <w:t>ی</w:t>
      </w:r>
      <w:r w:rsidRPr="00DE1126">
        <w:rPr>
          <w:rtl/>
        </w:rPr>
        <w:t>ات آمده است، امام عل</w:t>
      </w:r>
      <w:r w:rsidR="00741AA8" w:rsidRPr="00DE1126">
        <w:rPr>
          <w:rtl/>
        </w:rPr>
        <w:t>ی</w:t>
      </w:r>
      <w:r w:rsidRPr="00DE1126">
        <w:rPr>
          <w:rtl/>
        </w:rPr>
        <w:t>ه السلام</w:t>
      </w:r>
      <w:r w:rsidR="00E67179" w:rsidRPr="00DE1126">
        <w:rPr>
          <w:rtl/>
        </w:rPr>
        <w:t xml:space="preserve"> </w:t>
      </w:r>
      <w:r w:rsidRPr="00DE1126">
        <w:rPr>
          <w:rtl/>
        </w:rPr>
        <w:t>در مد</w:t>
      </w:r>
      <w:r w:rsidR="00741AA8" w:rsidRPr="00DE1126">
        <w:rPr>
          <w:rtl/>
        </w:rPr>
        <w:t>ی</w:t>
      </w:r>
      <w:r w:rsidRPr="00DE1126">
        <w:rPr>
          <w:rtl/>
        </w:rPr>
        <w:t>نه</w:t>
      </w:r>
      <w:r w:rsidR="00864F14" w:rsidRPr="00DE1126">
        <w:rPr>
          <w:rtl/>
        </w:rPr>
        <w:t xml:space="preserve"> - </w:t>
      </w:r>
      <w:r w:rsidRPr="00DE1126">
        <w:rPr>
          <w:rtl/>
        </w:rPr>
        <w:t>به عکس مکّه</w:t>
      </w:r>
      <w:r w:rsidR="00864F14" w:rsidRPr="00DE1126">
        <w:rPr>
          <w:rtl/>
        </w:rPr>
        <w:t xml:space="preserve"> - </w:t>
      </w:r>
      <w:r w:rsidRPr="00DE1126">
        <w:rPr>
          <w:rtl/>
        </w:rPr>
        <w:t>دو نبرد خواهند داشت،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/56 در حد</w:t>
      </w:r>
      <w:r w:rsidR="00741AA8" w:rsidRPr="00DE1126">
        <w:rPr>
          <w:rtl/>
        </w:rPr>
        <w:t>ی</w:t>
      </w:r>
      <w:r w:rsidRPr="00DE1126">
        <w:rPr>
          <w:rtl/>
        </w:rPr>
        <w:t>ث</w:t>
      </w:r>
      <w:r w:rsidR="00741AA8" w:rsidRPr="00DE1126">
        <w:rPr>
          <w:rtl/>
        </w:rPr>
        <w:t>ی</w:t>
      </w:r>
      <w:r w:rsidRPr="00DE1126">
        <w:rPr>
          <w:rtl/>
        </w:rPr>
        <w:t xml:space="preserve"> طولان</w:t>
      </w:r>
      <w:r w:rsidR="00741AA8" w:rsidRPr="00DE1126">
        <w:rPr>
          <w:rtl/>
        </w:rPr>
        <w:t>ی</w:t>
      </w:r>
      <w:r w:rsidRPr="00DE1126">
        <w:rPr>
          <w:rtl/>
        </w:rPr>
        <w:t xml:space="preserve"> از امام محمد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«آن حضرت به مد</w:t>
      </w:r>
      <w:r w:rsidR="00741AA8" w:rsidRPr="00DE1126">
        <w:rPr>
          <w:rtl/>
        </w:rPr>
        <w:t>ی</w:t>
      </w:r>
      <w:r w:rsidRPr="00DE1126">
        <w:rPr>
          <w:rtl/>
        </w:rPr>
        <w:t>نه م</w:t>
      </w:r>
      <w:r w:rsidR="00741AA8" w:rsidRPr="00DE1126">
        <w:rPr>
          <w:rtl/>
        </w:rPr>
        <w:t>ی</w:t>
      </w:r>
      <w:r w:rsidR="00506612">
        <w:t>‌</w:t>
      </w:r>
      <w:r w:rsidRPr="00DE1126">
        <w:rPr>
          <w:rtl/>
        </w:rPr>
        <w:t>روند و قر</w:t>
      </w:r>
      <w:r w:rsidR="00741AA8" w:rsidRPr="00DE1126">
        <w:rPr>
          <w:rtl/>
        </w:rPr>
        <w:t>ی</w:t>
      </w:r>
      <w:r w:rsidRPr="00DE1126">
        <w:rPr>
          <w:rtl/>
        </w:rPr>
        <w:t>ش</w:t>
      </w:r>
      <w:r w:rsidR="00741AA8" w:rsidRPr="00DE1126">
        <w:rPr>
          <w:rtl/>
        </w:rPr>
        <w:t>ی</w:t>
      </w:r>
      <w:r w:rsidRPr="00DE1126">
        <w:rPr>
          <w:rtl/>
        </w:rPr>
        <w:t>ان خود را از ا</w:t>
      </w:r>
      <w:r w:rsidR="00741AA8" w:rsidRPr="00DE1126">
        <w:rPr>
          <w:rtl/>
        </w:rPr>
        <w:t>ی</w:t>
      </w:r>
      <w:r w:rsidRPr="00DE1126">
        <w:rPr>
          <w:rtl/>
        </w:rPr>
        <w:t>شان مخف</w:t>
      </w:r>
      <w:r w:rsidR="00741AA8" w:rsidRPr="00DE1126">
        <w:rPr>
          <w:rtl/>
        </w:rPr>
        <w:t>ی</w:t>
      </w:r>
      <w:r w:rsidRPr="00DE1126">
        <w:rPr>
          <w:rtl/>
        </w:rPr>
        <w:t xml:space="preserve"> م</w:t>
      </w:r>
      <w:r w:rsidR="00741AA8" w:rsidRPr="00DE1126">
        <w:rPr>
          <w:rtl/>
        </w:rPr>
        <w:t>ی</w:t>
      </w:r>
      <w:r w:rsidR="00506612">
        <w:t>‌</w:t>
      </w:r>
      <w:r w:rsidRPr="00DE1126">
        <w:rPr>
          <w:rtl/>
        </w:rPr>
        <w:t>کنند. ا</w:t>
      </w:r>
      <w:r w:rsidR="00741AA8" w:rsidRPr="00DE1126">
        <w:rPr>
          <w:rtl/>
        </w:rPr>
        <w:t>ی</w:t>
      </w:r>
      <w:r w:rsidRPr="00DE1126">
        <w:rPr>
          <w:rtl/>
        </w:rPr>
        <w:t>ن همان فرموده</w:t>
      </w:r>
      <w:r w:rsidR="00506612">
        <w:t>‌</w:t>
      </w:r>
      <w:r w:rsidR="00741AA8" w:rsidRPr="00DE1126">
        <w:rPr>
          <w:rtl/>
        </w:rPr>
        <w:t>ی</w:t>
      </w:r>
      <w:r w:rsidRPr="00DE1126">
        <w:rPr>
          <w:rtl/>
        </w:rPr>
        <w:t xml:space="preserve">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است: به خدا قسم قر</w:t>
      </w:r>
      <w:r w:rsidR="00741AA8" w:rsidRPr="00DE1126">
        <w:rPr>
          <w:rtl/>
        </w:rPr>
        <w:t>ی</w:t>
      </w:r>
      <w:r w:rsidRPr="00DE1126">
        <w:rPr>
          <w:rtl/>
        </w:rPr>
        <w:t>ش آرزو م</w:t>
      </w:r>
      <w:r w:rsidR="00741AA8" w:rsidRPr="00DE1126">
        <w:rPr>
          <w:rtl/>
        </w:rPr>
        <w:t>ی</w:t>
      </w:r>
      <w:r w:rsidR="00506612">
        <w:t>‌</w:t>
      </w:r>
      <w:r w:rsidRPr="00DE1126">
        <w:rPr>
          <w:rtl/>
        </w:rPr>
        <w:t>کند که ا</w:t>
      </w:r>
      <w:r w:rsidR="00741AA8" w:rsidRPr="00DE1126">
        <w:rPr>
          <w:rtl/>
        </w:rPr>
        <w:t>ی</w:t>
      </w:r>
      <w:r w:rsidRPr="00DE1126">
        <w:rPr>
          <w:rtl/>
        </w:rPr>
        <w:t xml:space="preserve"> کاش تمام دارائ</w:t>
      </w:r>
      <w:r w:rsidR="00741AA8" w:rsidRPr="00DE1126">
        <w:rPr>
          <w:rtl/>
        </w:rPr>
        <w:t>ی</w:t>
      </w:r>
      <w:r w:rsidRPr="00DE1126">
        <w:rPr>
          <w:rtl/>
        </w:rPr>
        <w:t xml:space="preserve"> خود، و هر آنچه خورش</w:t>
      </w:r>
      <w:r w:rsidR="00741AA8" w:rsidRPr="00DE1126">
        <w:rPr>
          <w:rtl/>
        </w:rPr>
        <w:t>ی</w:t>
      </w:r>
      <w:r w:rsidRPr="00DE1126">
        <w:rPr>
          <w:rtl/>
        </w:rPr>
        <w:t>د بر آن تاب</w:t>
      </w:r>
      <w:r w:rsidR="00741AA8" w:rsidRPr="00DE1126">
        <w:rPr>
          <w:rtl/>
        </w:rPr>
        <w:t>ی</w:t>
      </w:r>
      <w:r w:rsidRPr="00DE1126">
        <w:rPr>
          <w:rtl/>
        </w:rPr>
        <w:t>ده و غروب کرده را م</w:t>
      </w:r>
      <w:r w:rsidR="00741AA8" w:rsidRPr="00DE1126">
        <w:rPr>
          <w:rtl/>
        </w:rPr>
        <w:t>ی</w:t>
      </w:r>
      <w:r w:rsidR="00506612">
        <w:t>‌</w:t>
      </w:r>
      <w:r w:rsidRPr="00DE1126">
        <w:rPr>
          <w:rtl/>
        </w:rPr>
        <w:t>داد و من به اندازه</w:t>
      </w:r>
      <w:r w:rsidR="00506612">
        <w:t>‌</w:t>
      </w:r>
      <w:r w:rsidR="00741AA8" w:rsidRPr="00DE1126">
        <w:rPr>
          <w:rtl/>
        </w:rPr>
        <w:t>ی</w:t>
      </w:r>
      <w:r w:rsidRPr="00DE1126">
        <w:rPr>
          <w:rtl/>
        </w:rPr>
        <w:t xml:space="preserve"> زمان کشتن شتر</w:t>
      </w:r>
      <w:r w:rsidR="00741AA8" w:rsidRPr="00DE1126">
        <w:rPr>
          <w:rtl/>
        </w:rPr>
        <w:t>ی</w:t>
      </w:r>
      <w:r w:rsidRPr="00DE1126">
        <w:rPr>
          <w:rtl/>
        </w:rPr>
        <w:t xml:space="preserve"> نزد آنها بودم.</w:t>
      </w:r>
    </w:p>
    <w:p w:rsidR="001E12DE" w:rsidRPr="00DE1126" w:rsidRDefault="001E12DE" w:rsidP="000E2F20">
      <w:pPr>
        <w:bidi/>
        <w:jc w:val="both"/>
        <w:rPr>
          <w:rtl/>
        </w:rPr>
      </w:pPr>
      <w:r w:rsidRPr="00DE1126">
        <w:rPr>
          <w:rtl/>
        </w:rPr>
        <w:t>آنگاه کار</w:t>
      </w:r>
      <w:r w:rsidR="00741AA8" w:rsidRPr="00DE1126">
        <w:rPr>
          <w:rtl/>
        </w:rPr>
        <w:t>ی</w:t>
      </w:r>
      <w:r w:rsidRPr="00DE1126">
        <w:rPr>
          <w:rtl/>
        </w:rPr>
        <w:t xml:space="preserve"> انجام م</w:t>
      </w:r>
      <w:r w:rsidR="00741AA8" w:rsidRPr="00DE1126">
        <w:rPr>
          <w:rtl/>
        </w:rPr>
        <w:t>ی</w:t>
      </w:r>
      <w:r w:rsidR="00506612">
        <w:t>‌</w:t>
      </w:r>
      <w:r w:rsidRPr="00DE1126">
        <w:rPr>
          <w:rtl/>
        </w:rPr>
        <w:t>دهد که قر</w:t>
      </w:r>
      <w:r w:rsidR="00741AA8" w:rsidRPr="00DE1126">
        <w:rPr>
          <w:rtl/>
        </w:rPr>
        <w:t>ی</w:t>
      </w:r>
      <w:r w:rsidRPr="00DE1126">
        <w:rPr>
          <w:rtl/>
        </w:rPr>
        <w:t>ش</w:t>
      </w:r>
      <w:r w:rsidR="00741AA8" w:rsidRPr="00DE1126">
        <w:rPr>
          <w:rtl/>
        </w:rPr>
        <w:t>ی</w:t>
      </w:r>
      <w:r w:rsidRPr="00DE1126">
        <w:rPr>
          <w:rtl/>
        </w:rPr>
        <w:t>ان م</w:t>
      </w:r>
      <w:r w:rsidR="00741AA8" w:rsidRPr="00DE1126">
        <w:rPr>
          <w:rtl/>
        </w:rPr>
        <w:t>ی</w:t>
      </w:r>
      <w:r w:rsidR="00506612">
        <w:t>‌</w:t>
      </w:r>
      <w:r w:rsidRPr="00DE1126">
        <w:rPr>
          <w:rtl/>
        </w:rPr>
        <w:t>گو</w:t>
      </w:r>
      <w:r w:rsidR="00741AA8" w:rsidRPr="00DE1126">
        <w:rPr>
          <w:rtl/>
        </w:rPr>
        <w:t>ی</w:t>
      </w:r>
      <w:r w:rsidRPr="00DE1126">
        <w:rPr>
          <w:rtl/>
        </w:rPr>
        <w:t>ند: ما را به نبرد ا</w:t>
      </w:r>
      <w:r w:rsidR="00741AA8" w:rsidRPr="00DE1126">
        <w:rPr>
          <w:rtl/>
        </w:rPr>
        <w:t>ی</w:t>
      </w:r>
      <w:r w:rsidRPr="00DE1126">
        <w:rPr>
          <w:rtl/>
        </w:rPr>
        <w:t>ن طاغوت ببر</w:t>
      </w:r>
      <w:r w:rsidR="00741AA8" w:rsidRPr="00DE1126">
        <w:rPr>
          <w:rtl/>
        </w:rPr>
        <w:t>ی</w:t>
      </w:r>
      <w:r w:rsidRPr="00DE1126">
        <w:rPr>
          <w:rtl/>
        </w:rPr>
        <w:t>د، به خدا قسم اگر محمد</w:t>
      </w:r>
      <w:r w:rsidR="00741AA8" w:rsidRPr="00DE1126">
        <w:rPr>
          <w:rtl/>
        </w:rPr>
        <w:t>ی</w:t>
      </w:r>
      <w:r w:rsidRPr="00DE1126">
        <w:rPr>
          <w:rtl/>
        </w:rPr>
        <w:t xml:space="preserve"> بود چن</w:t>
      </w:r>
      <w:r w:rsidR="00741AA8" w:rsidRPr="00DE1126">
        <w:rPr>
          <w:rtl/>
        </w:rPr>
        <w:t>ی</w:t>
      </w:r>
      <w:r w:rsidRPr="00DE1126">
        <w:rPr>
          <w:rtl/>
        </w:rPr>
        <w:t>ن کار</w:t>
      </w:r>
      <w:r w:rsidR="00741AA8" w:rsidRPr="00DE1126">
        <w:rPr>
          <w:rtl/>
        </w:rPr>
        <w:t>ی</w:t>
      </w:r>
      <w:r w:rsidRPr="00DE1126">
        <w:rPr>
          <w:rtl/>
        </w:rPr>
        <w:t xml:space="preserve"> نم</w:t>
      </w:r>
      <w:r w:rsidR="00741AA8" w:rsidRPr="00DE1126">
        <w:rPr>
          <w:rtl/>
        </w:rPr>
        <w:t>ی</w:t>
      </w:r>
      <w:r w:rsidR="00506612">
        <w:t>‌</w:t>
      </w:r>
      <w:r w:rsidRPr="00DE1126">
        <w:rPr>
          <w:rtl/>
        </w:rPr>
        <w:t>کرد، اگر علو</w:t>
      </w:r>
      <w:r w:rsidR="00741AA8" w:rsidRPr="00DE1126">
        <w:rPr>
          <w:rtl/>
        </w:rPr>
        <w:t>ی</w:t>
      </w:r>
      <w:r w:rsidRPr="00DE1126">
        <w:rPr>
          <w:rtl/>
        </w:rPr>
        <w:t xml:space="preserve"> بود چن</w:t>
      </w:r>
      <w:r w:rsidR="00741AA8" w:rsidRPr="00DE1126">
        <w:rPr>
          <w:rtl/>
        </w:rPr>
        <w:t>ی</w:t>
      </w:r>
      <w:r w:rsidRPr="00DE1126">
        <w:rPr>
          <w:rtl/>
        </w:rPr>
        <w:t>ن نم</w:t>
      </w:r>
      <w:r w:rsidR="00741AA8" w:rsidRPr="00DE1126">
        <w:rPr>
          <w:rtl/>
        </w:rPr>
        <w:t>ی</w:t>
      </w:r>
      <w:r w:rsidR="00506612">
        <w:t>‌</w:t>
      </w:r>
      <w:r w:rsidRPr="00DE1126">
        <w:rPr>
          <w:rtl/>
        </w:rPr>
        <w:t>کرد، اگر فاطم</w:t>
      </w:r>
      <w:r w:rsidR="00741AA8" w:rsidRPr="00DE1126">
        <w:rPr>
          <w:rtl/>
        </w:rPr>
        <w:t>ی</w:t>
      </w:r>
      <w:r w:rsidRPr="00DE1126">
        <w:rPr>
          <w:rtl/>
        </w:rPr>
        <w:t xml:space="preserve"> بود ا</w:t>
      </w:r>
      <w:r w:rsidR="00741AA8" w:rsidRPr="00DE1126">
        <w:rPr>
          <w:rtl/>
        </w:rPr>
        <w:t>ی</w:t>
      </w:r>
      <w:r w:rsidRPr="00DE1126">
        <w:rPr>
          <w:rtl/>
        </w:rPr>
        <w:t>ن کار را انجام نم</w:t>
      </w:r>
      <w:r w:rsidR="00741AA8" w:rsidRPr="00DE1126">
        <w:rPr>
          <w:rtl/>
        </w:rPr>
        <w:t>ی</w:t>
      </w:r>
      <w:r w:rsidR="00506612">
        <w:t>‌</w:t>
      </w:r>
      <w:r w:rsidRPr="00DE1126">
        <w:rPr>
          <w:rtl/>
        </w:rPr>
        <w:t>داد. پس خداوند کتف</w:t>
      </w:r>
      <w:r w:rsidR="00506612">
        <w:t>‌</w:t>
      </w:r>
      <w:r w:rsidRPr="00DE1126">
        <w:rPr>
          <w:rtl/>
        </w:rPr>
        <w:t>ها</w:t>
      </w:r>
      <w:r w:rsidR="00741AA8" w:rsidRPr="00DE1126">
        <w:rPr>
          <w:rtl/>
        </w:rPr>
        <w:t>ی</w:t>
      </w:r>
      <w:r w:rsidRPr="00DE1126">
        <w:rPr>
          <w:rtl/>
        </w:rPr>
        <w:t xml:space="preserve"> آنها را در اخت</w:t>
      </w:r>
      <w:r w:rsidR="00741AA8" w:rsidRPr="00DE1126">
        <w:rPr>
          <w:rtl/>
        </w:rPr>
        <w:t>ی</w:t>
      </w:r>
      <w:r w:rsidRPr="00DE1126">
        <w:rPr>
          <w:rtl/>
        </w:rPr>
        <w:t>ار او قرار م</w:t>
      </w:r>
      <w:r w:rsidR="00741AA8" w:rsidRPr="00DE1126">
        <w:rPr>
          <w:rtl/>
        </w:rPr>
        <w:t>ی</w:t>
      </w:r>
      <w:r w:rsidR="00506612">
        <w:t>‌</w:t>
      </w:r>
      <w:r w:rsidRPr="00DE1126">
        <w:rPr>
          <w:rtl/>
        </w:rPr>
        <w:t>دهد [ و او را مسلّط م</w:t>
      </w:r>
      <w:r w:rsidR="00741AA8" w:rsidRPr="00DE1126">
        <w:rPr>
          <w:rtl/>
        </w:rPr>
        <w:t>ی</w:t>
      </w:r>
      <w:r w:rsidR="00506612">
        <w:t>‌</w:t>
      </w:r>
      <w:r w:rsidRPr="00DE1126">
        <w:rPr>
          <w:rtl/>
        </w:rPr>
        <w:t>کند ]. او جنگجو</w:t>
      </w:r>
      <w:r w:rsidR="00741AA8" w:rsidRPr="00DE1126">
        <w:rPr>
          <w:rtl/>
        </w:rPr>
        <w:t>ی</w:t>
      </w:r>
      <w:r w:rsidRPr="00DE1126">
        <w:rPr>
          <w:rtl/>
        </w:rPr>
        <w:t>ان را کشته فرزندان را اس</w:t>
      </w:r>
      <w:r w:rsidR="00741AA8" w:rsidRPr="00DE1126">
        <w:rPr>
          <w:rtl/>
        </w:rPr>
        <w:t>ی</w:t>
      </w:r>
      <w:r w:rsidRPr="00DE1126">
        <w:rPr>
          <w:rtl/>
        </w:rPr>
        <w:t>ر م</w:t>
      </w:r>
      <w:r w:rsidR="00741AA8" w:rsidRPr="00DE1126">
        <w:rPr>
          <w:rtl/>
        </w:rPr>
        <w:t>ی</w:t>
      </w:r>
      <w:r w:rsidR="00506612">
        <w:t>‌</w:t>
      </w:r>
      <w:r w:rsidRPr="00DE1126">
        <w:rPr>
          <w:rtl/>
        </w:rPr>
        <w:t xml:space="preserve">کند. </w:t>
      </w:r>
    </w:p>
    <w:p w:rsidR="001E12DE" w:rsidRPr="00DE1126" w:rsidRDefault="001E12DE" w:rsidP="000E2F20">
      <w:pPr>
        <w:bidi/>
        <w:jc w:val="both"/>
        <w:rPr>
          <w:rtl/>
        </w:rPr>
      </w:pPr>
      <w:r w:rsidRPr="00DE1126">
        <w:rPr>
          <w:rtl/>
        </w:rPr>
        <w:t>سپس م</w:t>
      </w:r>
      <w:r w:rsidR="00741AA8" w:rsidRPr="00DE1126">
        <w:rPr>
          <w:rtl/>
        </w:rPr>
        <w:t>ی</w:t>
      </w:r>
      <w:r w:rsidR="00506612">
        <w:t>‌</w:t>
      </w:r>
      <w:r w:rsidRPr="00DE1126">
        <w:rPr>
          <w:rtl/>
        </w:rPr>
        <w:t>رود و در شقره</w:t>
      </w:r>
      <w:r w:rsidRPr="00DE1126">
        <w:rPr>
          <w:rtl/>
        </w:rPr>
        <w:footnoteReference w:id="728"/>
      </w:r>
      <w:r w:rsidRPr="00DE1126">
        <w:rPr>
          <w:rtl/>
        </w:rPr>
        <w:t xml:space="preserve"> فرود م</w:t>
      </w:r>
      <w:r w:rsidR="00741AA8" w:rsidRPr="00DE1126">
        <w:rPr>
          <w:rtl/>
        </w:rPr>
        <w:t>ی</w:t>
      </w:r>
      <w:r w:rsidR="00506612">
        <w:t>‌</w:t>
      </w:r>
      <w:r w:rsidRPr="00DE1126">
        <w:rPr>
          <w:rtl/>
        </w:rPr>
        <w:t>آ</w:t>
      </w:r>
      <w:r w:rsidR="00741AA8" w:rsidRPr="00DE1126">
        <w:rPr>
          <w:rtl/>
        </w:rPr>
        <w:t>ی</w:t>
      </w:r>
      <w:r w:rsidRPr="00DE1126">
        <w:rPr>
          <w:rtl/>
        </w:rPr>
        <w:t>د. پس خبر م</w:t>
      </w:r>
      <w:r w:rsidR="00741AA8" w:rsidRPr="00DE1126">
        <w:rPr>
          <w:rtl/>
        </w:rPr>
        <w:t>ی</w:t>
      </w:r>
      <w:r w:rsidR="00506612">
        <w:t>‌</w:t>
      </w:r>
      <w:r w:rsidRPr="00DE1126">
        <w:rPr>
          <w:rtl/>
        </w:rPr>
        <w:t>رسد که عامل آن حضرت را به قتل رسانده</w:t>
      </w:r>
      <w:r w:rsidR="00506612">
        <w:t>‌</w:t>
      </w:r>
      <w:r w:rsidRPr="00DE1126">
        <w:rPr>
          <w:rtl/>
        </w:rPr>
        <w:t>اند و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د و چنان م</w:t>
      </w:r>
      <w:r w:rsidR="00741AA8" w:rsidRPr="00DE1126">
        <w:rPr>
          <w:rtl/>
        </w:rPr>
        <w:t>ی</w:t>
      </w:r>
      <w:r w:rsidR="00506612">
        <w:t>‌</w:t>
      </w:r>
      <w:r w:rsidRPr="00DE1126">
        <w:rPr>
          <w:rtl/>
        </w:rPr>
        <w:t>کشد که کشتار حرّه در مقابل آن چ</w:t>
      </w:r>
      <w:r w:rsidR="00741AA8" w:rsidRPr="00DE1126">
        <w:rPr>
          <w:rtl/>
        </w:rPr>
        <w:t>ی</w:t>
      </w:r>
      <w:r w:rsidRPr="00DE1126">
        <w:rPr>
          <w:rtl/>
        </w:rPr>
        <w:t>ز</w:t>
      </w:r>
      <w:r w:rsidR="00741AA8" w:rsidRPr="00DE1126">
        <w:rPr>
          <w:rtl/>
        </w:rPr>
        <w:t>ی</w:t>
      </w:r>
      <w:r w:rsidRPr="00DE1126">
        <w:rPr>
          <w:rtl/>
        </w:rPr>
        <w:t xml:space="preserve"> ن</w:t>
      </w:r>
      <w:r w:rsidR="00741AA8" w:rsidRPr="00DE1126">
        <w:rPr>
          <w:rtl/>
        </w:rPr>
        <w:t>ی</w:t>
      </w:r>
      <w:r w:rsidRPr="00DE1126">
        <w:rPr>
          <w:rtl/>
        </w:rPr>
        <w:t>ست. آنگاه م</w:t>
      </w:r>
      <w:r w:rsidR="00741AA8" w:rsidRPr="00DE1126">
        <w:rPr>
          <w:rtl/>
        </w:rPr>
        <w:t>ی</w:t>
      </w:r>
      <w:r w:rsidR="00506612">
        <w:t>‌</w:t>
      </w:r>
      <w:r w:rsidRPr="00DE1126">
        <w:rPr>
          <w:rtl/>
        </w:rPr>
        <w:t>رود و مردم را به کتاب خدا و سنّت پ</w:t>
      </w:r>
      <w:r w:rsidR="00741AA8" w:rsidRPr="00DE1126">
        <w:rPr>
          <w:rtl/>
        </w:rPr>
        <w:t>ی</w:t>
      </w:r>
      <w:r w:rsidRPr="00DE1126">
        <w:rPr>
          <w:rtl/>
        </w:rPr>
        <w:t>امبرش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فرا م</w:t>
      </w:r>
      <w:r w:rsidR="00741AA8" w:rsidRPr="00DE1126">
        <w:rPr>
          <w:rtl/>
        </w:rPr>
        <w:t>ی</w:t>
      </w:r>
      <w:r w:rsidR="00506612">
        <w:t>‌</w:t>
      </w:r>
      <w:r w:rsidRPr="00DE1126">
        <w:rPr>
          <w:rtl/>
        </w:rPr>
        <w:t>خواند.»</w:t>
      </w:r>
    </w:p>
    <w:p w:rsidR="001E12DE" w:rsidRPr="00DE1126" w:rsidRDefault="001E12DE" w:rsidP="000E2F20">
      <w:pPr>
        <w:bidi/>
        <w:jc w:val="both"/>
        <w:rPr>
          <w:rtl/>
        </w:rPr>
      </w:pPr>
      <w:r w:rsidRPr="00DE1126">
        <w:rPr>
          <w:rtl/>
        </w:rPr>
        <w:t>در ا</w:t>
      </w:r>
      <w:r w:rsidR="00741AA8" w:rsidRPr="00DE1126">
        <w:rPr>
          <w:rtl/>
        </w:rPr>
        <w:t>ی</w:t>
      </w:r>
      <w:r w:rsidRPr="00DE1126">
        <w:rPr>
          <w:rtl/>
        </w:rPr>
        <w:t>ن حد</w:t>
      </w:r>
      <w:r w:rsidR="00741AA8" w:rsidRPr="00DE1126">
        <w:rPr>
          <w:rtl/>
        </w:rPr>
        <w:t>ی</w:t>
      </w:r>
      <w:r w:rsidRPr="00DE1126">
        <w:rPr>
          <w:rtl/>
        </w:rPr>
        <w:t>ث دو نبرد در مد</w:t>
      </w:r>
      <w:r w:rsidR="00741AA8" w:rsidRPr="00DE1126">
        <w:rPr>
          <w:rtl/>
        </w:rPr>
        <w:t>ی</w:t>
      </w:r>
      <w:r w:rsidRPr="00DE1126">
        <w:rPr>
          <w:rtl/>
        </w:rPr>
        <w:t>نه ذکر م</w:t>
      </w:r>
      <w:r w:rsidR="00741AA8" w:rsidRPr="00DE1126">
        <w:rPr>
          <w:rtl/>
        </w:rPr>
        <w:t>ی</w:t>
      </w:r>
      <w:r w:rsidR="00506612">
        <w:t>‌</w:t>
      </w:r>
      <w:r w:rsidRPr="00DE1126">
        <w:rPr>
          <w:rtl/>
        </w:rPr>
        <w:t>شود؛ اوّل</w:t>
      </w:r>
      <w:r w:rsidR="00741AA8" w:rsidRPr="00DE1126">
        <w:rPr>
          <w:rtl/>
        </w:rPr>
        <w:t>ی</w:t>
      </w:r>
      <w:r w:rsidRPr="00DE1126">
        <w:rPr>
          <w:rtl/>
        </w:rPr>
        <w:t xml:space="preserve"> بعد از کار</w:t>
      </w:r>
      <w:r w:rsidR="00741AA8" w:rsidRPr="00DE1126">
        <w:rPr>
          <w:rtl/>
        </w:rPr>
        <w:t>ی</w:t>
      </w:r>
      <w:r w:rsidRPr="00DE1126">
        <w:rPr>
          <w:rtl/>
        </w:rPr>
        <w:t xml:space="preserve"> که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مد</w:t>
      </w:r>
      <w:r w:rsidR="00741AA8" w:rsidRPr="00DE1126">
        <w:rPr>
          <w:rtl/>
        </w:rPr>
        <w:t>ی</w:t>
      </w:r>
      <w:r w:rsidRPr="00DE1126">
        <w:rPr>
          <w:rtl/>
        </w:rPr>
        <w:t>نه انجام م</w:t>
      </w:r>
      <w:r w:rsidR="00741AA8" w:rsidRPr="00DE1126">
        <w:rPr>
          <w:rtl/>
        </w:rPr>
        <w:t>ی</w:t>
      </w:r>
      <w:r w:rsidR="00506612">
        <w:t>‌</w:t>
      </w:r>
      <w:r w:rsidRPr="00DE1126">
        <w:rPr>
          <w:rtl/>
        </w:rPr>
        <w:t>دهند و قر</w:t>
      </w:r>
      <w:r w:rsidR="00741AA8" w:rsidRPr="00DE1126">
        <w:rPr>
          <w:rtl/>
        </w:rPr>
        <w:t>ی</w:t>
      </w:r>
      <w:r w:rsidRPr="00DE1126">
        <w:rPr>
          <w:rtl/>
        </w:rPr>
        <w:t>ش</w:t>
      </w:r>
      <w:r w:rsidR="00741AA8" w:rsidRPr="00DE1126">
        <w:rPr>
          <w:rtl/>
        </w:rPr>
        <w:t>ی</w:t>
      </w:r>
      <w:r w:rsidRPr="00DE1126">
        <w:rPr>
          <w:rtl/>
        </w:rPr>
        <w:t>ان موضع م</w:t>
      </w:r>
      <w:r w:rsidR="00741AA8" w:rsidRPr="00DE1126">
        <w:rPr>
          <w:rtl/>
        </w:rPr>
        <w:t>ی</w:t>
      </w:r>
      <w:r w:rsidR="00506612">
        <w:t>‌</w:t>
      </w:r>
      <w:r w:rsidRPr="00DE1126">
        <w:rPr>
          <w:rtl/>
        </w:rPr>
        <w:t>گ</w:t>
      </w:r>
      <w:r w:rsidR="00741AA8" w:rsidRPr="00DE1126">
        <w:rPr>
          <w:rtl/>
        </w:rPr>
        <w:t>ی</w:t>
      </w:r>
      <w:r w:rsidRPr="00DE1126">
        <w:rPr>
          <w:rtl/>
        </w:rPr>
        <w:t>رند، و ظاهراً با منهدم ساختن مسجد النب</w:t>
      </w:r>
      <w:r w:rsidR="00741AA8" w:rsidRPr="00DE1126">
        <w:rPr>
          <w:rtl/>
        </w:rPr>
        <w:t>ی</w:t>
      </w:r>
      <w:r w:rsidRPr="00DE1126">
        <w:rPr>
          <w:rtl/>
        </w:rPr>
        <w:t xml:space="preserve">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و قبر شر</w:t>
      </w:r>
      <w:r w:rsidR="00741AA8" w:rsidRPr="00DE1126">
        <w:rPr>
          <w:rtl/>
        </w:rPr>
        <w:t>ی</w:t>
      </w:r>
      <w:r w:rsidRPr="00DE1126">
        <w:rPr>
          <w:rtl/>
        </w:rPr>
        <w:t>ف، و از نو ساختن آن مرتبط است. دشمنان حضرت ا</w:t>
      </w:r>
      <w:r w:rsidR="00741AA8" w:rsidRPr="00DE1126">
        <w:rPr>
          <w:rtl/>
        </w:rPr>
        <w:t>ی</w:t>
      </w:r>
      <w:r w:rsidRPr="00DE1126">
        <w:rPr>
          <w:rtl/>
        </w:rPr>
        <w:t>ن عمل را بهانه</w:t>
      </w:r>
      <w:r w:rsidR="00506612">
        <w:t>‌</w:t>
      </w:r>
      <w:r w:rsidRPr="00DE1126">
        <w:rPr>
          <w:rtl/>
        </w:rPr>
        <w:t>ا</w:t>
      </w:r>
      <w:r w:rsidR="00741AA8" w:rsidRPr="00DE1126">
        <w:rPr>
          <w:rtl/>
        </w:rPr>
        <w:t>ی</w:t>
      </w:r>
      <w:r w:rsidRPr="00DE1126">
        <w:rPr>
          <w:rtl/>
        </w:rPr>
        <w:t xml:space="preserve"> برا</w:t>
      </w:r>
      <w:r w:rsidR="00741AA8" w:rsidRPr="00DE1126">
        <w:rPr>
          <w:rtl/>
        </w:rPr>
        <w:t>ی</w:t>
      </w:r>
      <w:r w:rsidRPr="00DE1126">
        <w:rPr>
          <w:rtl/>
        </w:rPr>
        <w:t xml:space="preserve"> شوراندن مردم بر ضد امام عل</w:t>
      </w:r>
      <w:r w:rsidR="00741AA8" w:rsidRPr="00DE1126">
        <w:rPr>
          <w:rtl/>
        </w:rPr>
        <w:t>ی</w:t>
      </w:r>
      <w:r w:rsidRPr="00DE1126">
        <w:rPr>
          <w:rtl/>
        </w:rPr>
        <w:t>ه السلام</w:t>
      </w:r>
      <w:r w:rsidR="00E67179" w:rsidRPr="00DE1126">
        <w:rPr>
          <w:rtl/>
        </w:rPr>
        <w:t xml:space="preserve"> </w:t>
      </w:r>
      <w:r w:rsidRPr="00DE1126">
        <w:rPr>
          <w:rtl/>
        </w:rPr>
        <w:t>و جنگ با ا</w:t>
      </w:r>
      <w:r w:rsidR="00741AA8" w:rsidRPr="00DE1126">
        <w:rPr>
          <w:rtl/>
        </w:rPr>
        <w:t>ی</w:t>
      </w:r>
      <w:r w:rsidRPr="00DE1126">
        <w:rPr>
          <w:rtl/>
        </w:rPr>
        <w:t>شان قرار م</w:t>
      </w:r>
      <w:r w:rsidR="00741AA8" w:rsidRPr="00DE1126">
        <w:rPr>
          <w:rtl/>
        </w:rPr>
        <w:t>ی</w:t>
      </w:r>
      <w:r w:rsidR="00506612">
        <w:t>‌</w:t>
      </w:r>
      <w:r w:rsidRPr="00DE1126">
        <w:rPr>
          <w:rtl/>
        </w:rPr>
        <w:t>دهند. ا</w:t>
      </w:r>
      <w:r w:rsidR="00741AA8" w:rsidRPr="00DE1126">
        <w:rPr>
          <w:rtl/>
        </w:rPr>
        <w:t>ی</w:t>
      </w:r>
      <w:r w:rsidRPr="00DE1126">
        <w:rPr>
          <w:rtl/>
        </w:rPr>
        <w:t>شان هم با آنان م</w:t>
      </w:r>
      <w:r w:rsidR="00741AA8" w:rsidRPr="00DE1126">
        <w:rPr>
          <w:rtl/>
        </w:rPr>
        <w:t>ی</w:t>
      </w:r>
      <w:r w:rsidR="00506612">
        <w:t>‌</w:t>
      </w:r>
      <w:r w:rsidRPr="00DE1126">
        <w:rPr>
          <w:rtl/>
        </w:rPr>
        <w:t>جنگد و آن گونه که در برخ</w:t>
      </w:r>
      <w:r w:rsidR="00741AA8" w:rsidRPr="00DE1126">
        <w:rPr>
          <w:rtl/>
        </w:rPr>
        <w:t>ی</w:t>
      </w:r>
      <w:r w:rsidRPr="00DE1126">
        <w:rPr>
          <w:rtl/>
        </w:rPr>
        <w:t xml:space="preserve"> روا</w:t>
      </w:r>
      <w:r w:rsidR="00741AA8" w:rsidRPr="00DE1126">
        <w:rPr>
          <w:rtl/>
        </w:rPr>
        <w:t>ی</w:t>
      </w:r>
      <w:r w:rsidRPr="00DE1126">
        <w:rPr>
          <w:rtl/>
        </w:rPr>
        <w:t>ات آمده صدها تن از آنها را به هلاکت م</w:t>
      </w:r>
      <w:r w:rsidR="00741AA8" w:rsidRPr="00DE1126">
        <w:rPr>
          <w:rtl/>
        </w:rPr>
        <w:t>ی</w:t>
      </w:r>
      <w:r w:rsidR="00506612">
        <w:t>‌</w:t>
      </w:r>
      <w:r w:rsidRPr="00DE1126">
        <w:rPr>
          <w:rtl/>
        </w:rPr>
        <w:t>رساند.</w:t>
      </w:r>
    </w:p>
    <w:p w:rsidR="001E12DE" w:rsidRPr="00DE1126" w:rsidRDefault="001E12DE" w:rsidP="000E2F20">
      <w:pPr>
        <w:bidi/>
        <w:jc w:val="both"/>
        <w:rPr>
          <w:rtl/>
        </w:rPr>
      </w:pPr>
      <w:r w:rsidRPr="00DE1126">
        <w:rPr>
          <w:rtl/>
        </w:rPr>
        <w:t>آن هنگام است که قر</w:t>
      </w:r>
      <w:r w:rsidR="00741AA8" w:rsidRPr="00DE1126">
        <w:rPr>
          <w:rtl/>
        </w:rPr>
        <w:t>ی</w:t>
      </w:r>
      <w:r w:rsidRPr="00DE1126">
        <w:rPr>
          <w:rtl/>
        </w:rPr>
        <w:t>ش</w:t>
      </w:r>
      <w:r w:rsidR="00741AA8" w:rsidRPr="00DE1126">
        <w:rPr>
          <w:rtl/>
        </w:rPr>
        <w:t>ی</w:t>
      </w:r>
      <w:r w:rsidRPr="00DE1126">
        <w:rPr>
          <w:rtl/>
        </w:rPr>
        <w:t xml:space="preserve">ان </w:t>
      </w:r>
      <w:r w:rsidR="00741AA8" w:rsidRPr="00DE1126">
        <w:rPr>
          <w:rtl/>
        </w:rPr>
        <w:t>ی</w:t>
      </w:r>
      <w:r w:rsidRPr="00DE1126">
        <w:rPr>
          <w:rtl/>
        </w:rPr>
        <w:t>عن</w:t>
      </w:r>
      <w:r w:rsidR="00741AA8" w:rsidRPr="00DE1126">
        <w:rPr>
          <w:rtl/>
        </w:rPr>
        <w:t>ی</w:t>
      </w:r>
      <w:r w:rsidRPr="00DE1126">
        <w:rPr>
          <w:rtl/>
        </w:rPr>
        <w:t xml:space="preserve"> پ</w:t>
      </w:r>
      <w:r w:rsidR="00741AA8" w:rsidRPr="00DE1126">
        <w:rPr>
          <w:rtl/>
        </w:rPr>
        <w:t>ی</w:t>
      </w:r>
      <w:r w:rsidRPr="00DE1126">
        <w:rPr>
          <w:rtl/>
        </w:rPr>
        <w:t>روان خلافت قرش</w:t>
      </w:r>
      <w:r w:rsidR="00741AA8" w:rsidRPr="00DE1126">
        <w:rPr>
          <w:rtl/>
        </w:rPr>
        <w:t>ی</w:t>
      </w:r>
      <w:r w:rsidRPr="00DE1126">
        <w:rPr>
          <w:rtl/>
        </w:rPr>
        <w:t xml:space="preserve"> آرزو م</w:t>
      </w:r>
      <w:r w:rsidR="00741AA8" w:rsidRPr="00DE1126">
        <w:rPr>
          <w:rtl/>
        </w:rPr>
        <w:t>ی</w:t>
      </w:r>
      <w:r w:rsidR="00506612">
        <w:t>‌</w:t>
      </w:r>
      <w:r w:rsidRPr="00DE1126">
        <w:rPr>
          <w:rtl/>
        </w:rPr>
        <w:t>کنند که ا</w:t>
      </w:r>
      <w:r w:rsidR="00741AA8" w:rsidRPr="00DE1126">
        <w:rPr>
          <w:rtl/>
        </w:rPr>
        <w:t>ی</w:t>
      </w:r>
      <w:r w:rsidRPr="00DE1126">
        <w:rPr>
          <w:rtl/>
        </w:rPr>
        <w:t xml:space="preserve"> کاش ام</w:t>
      </w:r>
      <w:r w:rsidR="00741AA8" w:rsidRPr="00DE1126">
        <w:rPr>
          <w:rtl/>
        </w:rPr>
        <w:t>ی</w:t>
      </w:r>
      <w:r w:rsidRPr="00DE1126">
        <w:rPr>
          <w:rtl/>
        </w:rPr>
        <w:t>رالمؤمن</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حت</w:t>
      </w:r>
      <w:r w:rsidR="00741AA8" w:rsidRPr="00DE1126">
        <w:rPr>
          <w:rtl/>
        </w:rPr>
        <w:t>ی</w:t>
      </w:r>
      <w:r w:rsidRPr="00DE1126">
        <w:rPr>
          <w:rtl/>
        </w:rPr>
        <w:t xml:space="preserve"> به مقدار کشتن شتر</w:t>
      </w:r>
      <w:r w:rsidR="00741AA8" w:rsidRPr="00DE1126">
        <w:rPr>
          <w:rtl/>
        </w:rPr>
        <w:t>ی</w:t>
      </w:r>
      <w:r w:rsidRPr="00DE1126">
        <w:rPr>
          <w:rtl/>
        </w:rPr>
        <w:t xml:space="preserve"> حضور داشتند، و مانع انتقام حضرت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م</w:t>
      </w:r>
      <w:r w:rsidR="00741AA8" w:rsidRPr="00DE1126">
        <w:rPr>
          <w:rtl/>
        </w:rPr>
        <w:t>ی</w:t>
      </w:r>
      <w:r w:rsidR="00506612">
        <w:t>‌</w:t>
      </w:r>
      <w:r w:rsidRPr="00DE1126">
        <w:rPr>
          <w:rtl/>
        </w:rPr>
        <w:t>شدند، ز</w:t>
      </w:r>
      <w:r w:rsidR="00741AA8" w:rsidRPr="00DE1126">
        <w:rPr>
          <w:rtl/>
        </w:rPr>
        <w:t>ی</w:t>
      </w:r>
      <w:r w:rsidRPr="00DE1126">
        <w:rPr>
          <w:rtl/>
        </w:rPr>
        <w:t>را ش</w:t>
      </w:r>
      <w:r w:rsidR="00741AA8" w:rsidRPr="00DE1126">
        <w:rPr>
          <w:rtl/>
        </w:rPr>
        <w:t>ی</w:t>
      </w:r>
      <w:r w:rsidRPr="00DE1126">
        <w:rPr>
          <w:rtl/>
        </w:rPr>
        <w:t>وه</w:t>
      </w:r>
      <w:r w:rsidR="00506612">
        <w:t>‌</w:t>
      </w:r>
      <w:r w:rsidR="00741AA8" w:rsidRPr="00DE1126">
        <w:rPr>
          <w:rtl/>
        </w:rPr>
        <w:t>ی</w:t>
      </w:r>
      <w:r w:rsidRPr="00DE1126">
        <w:rPr>
          <w:rtl/>
        </w:rPr>
        <w:t xml:space="preserve">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در م</w:t>
      </w:r>
      <w:r w:rsidR="00741AA8" w:rsidRPr="00DE1126">
        <w:rPr>
          <w:rtl/>
        </w:rPr>
        <w:t>ی</w:t>
      </w:r>
      <w:r w:rsidRPr="00DE1126">
        <w:rPr>
          <w:rtl/>
        </w:rPr>
        <w:t>ان قر</w:t>
      </w:r>
      <w:r w:rsidR="00741AA8" w:rsidRPr="00DE1126">
        <w:rPr>
          <w:rtl/>
        </w:rPr>
        <w:t>ی</w:t>
      </w:r>
      <w:r w:rsidRPr="00DE1126">
        <w:rPr>
          <w:rtl/>
        </w:rPr>
        <w:t>ش، صبر و بردبار</w:t>
      </w:r>
      <w:r w:rsidR="00741AA8" w:rsidRPr="00DE1126">
        <w:rPr>
          <w:rtl/>
        </w:rPr>
        <w:t>ی</w:t>
      </w:r>
      <w:r w:rsidRPr="00DE1126">
        <w:rPr>
          <w:rtl/>
        </w:rPr>
        <w:t xml:space="preserve"> بود.</w:t>
      </w:r>
    </w:p>
    <w:p w:rsidR="001E12DE" w:rsidRPr="00DE1126" w:rsidRDefault="001E12DE" w:rsidP="000E2F20">
      <w:pPr>
        <w:bidi/>
        <w:jc w:val="both"/>
        <w:rPr>
          <w:rtl/>
        </w:rPr>
      </w:pPr>
      <w:r w:rsidRPr="00DE1126">
        <w:rPr>
          <w:rtl/>
        </w:rPr>
        <w:t>نبرد دوم پس از آن است که امام عل</w:t>
      </w:r>
      <w:r w:rsidR="00741AA8" w:rsidRPr="00DE1126">
        <w:rPr>
          <w:rtl/>
        </w:rPr>
        <w:t>ی</w:t>
      </w:r>
      <w:r w:rsidRPr="00DE1126">
        <w:rPr>
          <w:rtl/>
        </w:rPr>
        <w:t>ه السلام</w:t>
      </w:r>
      <w:r w:rsidR="00E67179" w:rsidRPr="00DE1126">
        <w:rPr>
          <w:rtl/>
        </w:rPr>
        <w:t xml:space="preserve"> </w:t>
      </w:r>
      <w:r w:rsidRPr="00DE1126">
        <w:rPr>
          <w:rtl/>
        </w:rPr>
        <w:t>کنترل مد</w:t>
      </w:r>
      <w:r w:rsidR="00741AA8" w:rsidRPr="00DE1126">
        <w:rPr>
          <w:rtl/>
        </w:rPr>
        <w:t>ی</w:t>
      </w:r>
      <w:r w:rsidRPr="00DE1126">
        <w:rPr>
          <w:rtl/>
        </w:rPr>
        <w:t>نه را به دست گرفته و شخص</w:t>
      </w:r>
      <w:r w:rsidR="00741AA8" w:rsidRPr="00DE1126">
        <w:rPr>
          <w:rtl/>
        </w:rPr>
        <w:t>ی</w:t>
      </w:r>
      <w:r w:rsidRPr="00DE1126">
        <w:rPr>
          <w:rtl/>
        </w:rPr>
        <w:t xml:space="preserve"> را به عنوان حاکم بر آن قرار م</w:t>
      </w:r>
      <w:r w:rsidR="00741AA8" w:rsidRPr="00DE1126">
        <w:rPr>
          <w:rtl/>
        </w:rPr>
        <w:t>ی</w:t>
      </w:r>
      <w:r w:rsidR="004E1EF6">
        <w:t>‌</w:t>
      </w:r>
      <w:r w:rsidRPr="00DE1126">
        <w:rPr>
          <w:rtl/>
        </w:rPr>
        <w:t>دهند و به سمت عراق م</w:t>
      </w:r>
      <w:r w:rsidR="00741AA8" w:rsidRPr="00DE1126">
        <w:rPr>
          <w:rtl/>
        </w:rPr>
        <w:t>ی</w:t>
      </w:r>
      <w:r w:rsidR="00506612">
        <w:t>‌</w:t>
      </w:r>
      <w:r w:rsidRPr="00DE1126">
        <w:rPr>
          <w:rtl/>
        </w:rPr>
        <w:t xml:space="preserve">روند، و خود </w:t>
      </w:r>
      <w:r w:rsidR="00741AA8" w:rsidRPr="00DE1126">
        <w:rPr>
          <w:rtl/>
        </w:rPr>
        <w:t>ی</w:t>
      </w:r>
      <w:r w:rsidRPr="00DE1126">
        <w:rPr>
          <w:rtl/>
        </w:rPr>
        <w:t>ا فرمانده لشکرشان در شقره فرود م</w:t>
      </w:r>
      <w:r w:rsidR="00741AA8" w:rsidRPr="00DE1126">
        <w:rPr>
          <w:rtl/>
        </w:rPr>
        <w:t>ی</w:t>
      </w:r>
      <w:r w:rsidR="00506612">
        <w:t>‌</w:t>
      </w:r>
      <w:r w:rsidRPr="00DE1126">
        <w:rPr>
          <w:rtl/>
        </w:rPr>
        <w:t>آ</w:t>
      </w:r>
      <w:r w:rsidR="00741AA8" w:rsidRPr="00DE1126">
        <w:rPr>
          <w:rtl/>
        </w:rPr>
        <w:t>ی</w:t>
      </w:r>
      <w:r w:rsidRPr="00DE1126">
        <w:rPr>
          <w:rtl/>
        </w:rPr>
        <w:t>ند. اهل مد</w:t>
      </w:r>
      <w:r w:rsidR="00741AA8" w:rsidRPr="00DE1126">
        <w:rPr>
          <w:rtl/>
        </w:rPr>
        <w:t>ی</w:t>
      </w:r>
      <w:r w:rsidRPr="00DE1126">
        <w:rPr>
          <w:rtl/>
        </w:rPr>
        <w:t>نه عامل امام عل</w:t>
      </w:r>
      <w:r w:rsidR="00741AA8" w:rsidRPr="00DE1126">
        <w:rPr>
          <w:rtl/>
        </w:rPr>
        <w:t>ی</w:t>
      </w:r>
      <w:r w:rsidRPr="00DE1126">
        <w:rPr>
          <w:rtl/>
        </w:rPr>
        <w:t>ه السلام</w:t>
      </w:r>
      <w:r w:rsidR="00E67179" w:rsidRPr="00DE1126">
        <w:rPr>
          <w:rtl/>
        </w:rPr>
        <w:t xml:space="preserve"> </w:t>
      </w:r>
      <w:r w:rsidRPr="00DE1126">
        <w:rPr>
          <w:rtl/>
        </w:rPr>
        <w:t>را خلع م</w:t>
      </w:r>
      <w:r w:rsidR="00741AA8" w:rsidRPr="00DE1126">
        <w:rPr>
          <w:rtl/>
        </w:rPr>
        <w:t>ی</w:t>
      </w:r>
      <w:r w:rsidR="00506612">
        <w:t>‌</w:t>
      </w:r>
      <w:r w:rsidRPr="00DE1126">
        <w:rPr>
          <w:rtl/>
        </w:rPr>
        <w:t>کنند و م</w:t>
      </w:r>
      <w:r w:rsidR="00741AA8" w:rsidRPr="00DE1126">
        <w:rPr>
          <w:rtl/>
        </w:rPr>
        <w:t>ی</w:t>
      </w:r>
      <w:r w:rsidR="00506612">
        <w:t>‌</w:t>
      </w:r>
      <w:r w:rsidRPr="00DE1126">
        <w:rPr>
          <w:rtl/>
        </w:rPr>
        <w:t>کشند. حضرت بدانجا باز م</w:t>
      </w:r>
      <w:r w:rsidR="00741AA8" w:rsidRPr="00DE1126">
        <w:rPr>
          <w:rtl/>
        </w:rPr>
        <w:t>ی</w:t>
      </w:r>
      <w:r w:rsidR="00506612">
        <w:t>‌</w:t>
      </w:r>
      <w:r w:rsidRPr="00DE1126">
        <w:rPr>
          <w:rtl/>
        </w:rPr>
        <w:t>گردند و ب</w:t>
      </w:r>
      <w:r w:rsidR="00741AA8" w:rsidRPr="00DE1126">
        <w:rPr>
          <w:rtl/>
        </w:rPr>
        <w:t>ی</w:t>
      </w:r>
      <w:r w:rsidRPr="00DE1126">
        <w:rPr>
          <w:rtl/>
        </w:rPr>
        <w:t>ش از آن مقدار</w:t>
      </w:r>
      <w:r w:rsidR="00741AA8" w:rsidRPr="00DE1126">
        <w:rPr>
          <w:rtl/>
        </w:rPr>
        <w:t>ی</w:t>
      </w:r>
      <w:r w:rsidRPr="00DE1126">
        <w:rPr>
          <w:rtl/>
        </w:rPr>
        <w:t xml:space="preserve"> که لشکر امو</w:t>
      </w:r>
      <w:r w:rsidR="00741AA8" w:rsidRPr="00DE1126">
        <w:rPr>
          <w:rtl/>
        </w:rPr>
        <w:t>ی</w:t>
      </w:r>
      <w:r w:rsidRPr="00DE1126">
        <w:rPr>
          <w:rtl/>
        </w:rPr>
        <w:t xml:space="preserve"> در واقعه</w:t>
      </w:r>
      <w:r w:rsidR="00506612">
        <w:t>‌</w:t>
      </w:r>
      <w:r w:rsidR="00741AA8" w:rsidRPr="00DE1126">
        <w:rPr>
          <w:rtl/>
        </w:rPr>
        <w:t>ی</w:t>
      </w:r>
      <w:r w:rsidRPr="00DE1126">
        <w:rPr>
          <w:rtl/>
        </w:rPr>
        <w:t xml:space="preserve"> مشهور حرّه کشت، به قتل م</w:t>
      </w:r>
      <w:r w:rsidR="00741AA8" w:rsidRPr="00DE1126">
        <w:rPr>
          <w:rtl/>
        </w:rPr>
        <w:t>ی</w:t>
      </w:r>
      <w:r w:rsidR="00506612">
        <w:t>‌</w:t>
      </w:r>
      <w:r w:rsidRPr="00DE1126">
        <w:rPr>
          <w:rtl/>
        </w:rPr>
        <w:t>رسانند، و مد</w:t>
      </w:r>
      <w:r w:rsidR="00741AA8" w:rsidRPr="00DE1126">
        <w:rPr>
          <w:rtl/>
        </w:rPr>
        <w:t>ی</w:t>
      </w:r>
      <w:r w:rsidRPr="00DE1126">
        <w:rPr>
          <w:rtl/>
        </w:rPr>
        <w:t>نه دوباره در مقابل حضرت سر خضوع فرود م</w:t>
      </w:r>
      <w:r w:rsidR="00741AA8" w:rsidRPr="00DE1126">
        <w:rPr>
          <w:rtl/>
        </w:rPr>
        <w:t>ی</w:t>
      </w:r>
      <w:r w:rsidR="00506612">
        <w:t>‌</w:t>
      </w:r>
      <w:r w:rsidRPr="00DE1126">
        <w:rPr>
          <w:rtl/>
        </w:rPr>
        <w:t>آورد.</w:t>
      </w:r>
    </w:p>
    <w:p w:rsidR="001E12DE" w:rsidRPr="00DE1126" w:rsidRDefault="001E12DE" w:rsidP="000E2F20">
      <w:pPr>
        <w:bidi/>
        <w:jc w:val="both"/>
        <w:rPr>
          <w:rtl/>
        </w:rPr>
      </w:pPr>
      <w:r w:rsidRPr="00DE1126">
        <w:rPr>
          <w:rtl/>
        </w:rPr>
        <w:t>کشته شدگان حرّه در ق</w:t>
      </w:r>
      <w:r w:rsidR="00741AA8" w:rsidRPr="00DE1126">
        <w:rPr>
          <w:rtl/>
        </w:rPr>
        <w:t>ی</w:t>
      </w:r>
      <w:r w:rsidRPr="00DE1126">
        <w:rPr>
          <w:rtl/>
        </w:rPr>
        <w:t>ام</w:t>
      </w:r>
      <w:r w:rsidR="00741AA8" w:rsidRPr="00DE1126">
        <w:rPr>
          <w:rtl/>
        </w:rPr>
        <w:t>ی</w:t>
      </w:r>
      <w:r w:rsidRPr="00DE1126">
        <w:rPr>
          <w:rtl/>
        </w:rPr>
        <w:t xml:space="preserve"> که بعد از شهادت امام</w:t>
      </w:r>
      <w:r w:rsidR="00506612">
        <w:t>‌</w:t>
      </w:r>
      <w:r w:rsidRPr="00DE1126">
        <w:rPr>
          <w:rtl/>
        </w:rPr>
        <w:t>حس</w:t>
      </w:r>
      <w:r w:rsidR="00741AA8" w:rsidRPr="00DE1126">
        <w:rPr>
          <w:rtl/>
        </w:rPr>
        <w:t>ی</w:t>
      </w:r>
      <w:r w:rsidRPr="00DE1126">
        <w:rPr>
          <w:rtl/>
        </w:rPr>
        <w:t>ن عل</w:t>
      </w:r>
      <w:r w:rsidR="00741AA8" w:rsidRPr="00DE1126">
        <w:rPr>
          <w:rtl/>
        </w:rPr>
        <w:t>ی</w:t>
      </w:r>
      <w:r w:rsidRPr="00DE1126">
        <w:rPr>
          <w:rtl/>
        </w:rPr>
        <w:t>ه السلام</w:t>
      </w:r>
      <w:r w:rsidR="00E67179" w:rsidRPr="00DE1126">
        <w:rPr>
          <w:rtl/>
        </w:rPr>
        <w:t xml:space="preserve"> </w:t>
      </w:r>
      <w:r w:rsidRPr="00DE1126">
        <w:rPr>
          <w:rtl/>
        </w:rPr>
        <w:t xml:space="preserve">بر ضدّ </w:t>
      </w:r>
      <w:r w:rsidR="00741AA8" w:rsidRPr="00DE1126">
        <w:rPr>
          <w:rtl/>
        </w:rPr>
        <w:t>ی</w:t>
      </w:r>
      <w:r w:rsidRPr="00DE1126">
        <w:rPr>
          <w:rtl/>
        </w:rPr>
        <w:t>ز</w:t>
      </w:r>
      <w:r w:rsidR="00741AA8" w:rsidRPr="00DE1126">
        <w:rPr>
          <w:rtl/>
        </w:rPr>
        <w:t>ی</w:t>
      </w:r>
      <w:r w:rsidRPr="00DE1126">
        <w:rPr>
          <w:rtl/>
        </w:rPr>
        <w:t>د کردند، آن گونه که در برخ</w:t>
      </w:r>
      <w:r w:rsidR="00741AA8" w:rsidRPr="00DE1126">
        <w:rPr>
          <w:rtl/>
        </w:rPr>
        <w:t>ی</w:t>
      </w:r>
      <w:r w:rsidRPr="00DE1126">
        <w:rPr>
          <w:rtl/>
        </w:rPr>
        <w:t xml:space="preserve"> منابع آمده ب</w:t>
      </w:r>
      <w:r w:rsidR="00741AA8" w:rsidRPr="00DE1126">
        <w:rPr>
          <w:rtl/>
        </w:rPr>
        <w:t>ی</w:t>
      </w:r>
      <w:r w:rsidRPr="00DE1126">
        <w:rPr>
          <w:rtl/>
        </w:rPr>
        <w:t>ش از ده هزار نفر بوده است، و تشب</w:t>
      </w:r>
      <w:r w:rsidR="00741AA8" w:rsidRPr="00DE1126">
        <w:rPr>
          <w:rtl/>
        </w:rPr>
        <w:t>ی</w:t>
      </w:r>
      <w:r w:rsidRPr="00DE1126">
        <w:rPr>
          <w:rtl/>
        </w:rPr>
        <w:t>ه ا</w:t>
      </w:r>
      <w:r w:rsidR="00741AA8" w:rsidRPr="00DE1126">
        <w:rPr>
          <w:rtl/>
        </w:rPr>
        <w:t>ی</w:t>
      </w:r>
      <w:r w:rsidRPr="00DE1126">
        <w:rPr>
          <w:rtl/>
        </w:rPr>
        <w:t>ن دو مقوله تنها از جهت مقدار کشته</w:t>
      </w:r>
      <w:r w:rsidR="00506612">
        <w:t>‌</w:t>
      </w:r>
      <w:r w:rsidRPr="00DE1126">
        <w:rPr>
          <w:rtl/>
        </w:rPr>
        <w:t>هاست.</w:t>
      </w:r>
    </w:p>
    <w:p w:rsidR="001E12DE" w:rsidRPr="00DE1126" w:rsidRDefault="001E12DE" w:rsidP="000E2F20">
      <w:pPr>
        <w:bidi/>
        <w:jc w:val="both"/>
        <w:rPr>
          <w:rtl/>
        </w:rPr>
      </w:pPr>
      <w:r w:rsidRPr="00DE1126">
        <w:rPr>
          <w:rtl/>
        </w:rPr>
        <w:t>امام عصر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در مد</w:t>
      </w:r>
      <w:r w:rsidR="00741AA8" w:rsidRPr="00DE1126">
        <w:rPr>
          <w:rtl/>
        </w:rPr>
        <w:t>ی</w:t>
      </w:r>
      <w:r w:rsidRPr="00DE1126">
        <w:rPr>
          <w:rtl/>
        </w:rPr>
        <w:t>نه جر</w:t>
      </w:r>
      <w:r w:rsidR="00741AA8" w:rsidRPr="00DE1126">
        <w:rPr>
          <w:rtl/>
        </w:rPr>
        <w:t>ی</w:t>
      </w:r>
      <w:r w:rsidRPr="00DE1126">
        <w:rPr>
          <w:rtl/>
        </w:rPr>
        <w:t>ان ابوبکر و عمر را مطرح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روا</w:t>
      </w:r>
      <w:r w:rsidR="00741AA8" w:rsidRPr="00DE1126">
        <w:rPr>
          <w:rtl/>
        </w:rPr>
        <w:t>ی</w:t>
      </w:r>
      <w:r w:rsidRPr="00DE1126">
        <w:rPr>
          <w:rtl/>
        </w:rPr>
        <w:t>ات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دلالت م</w:t>
      </w:r>
      <w:r w:rsidR="00741AA8" w:rsidRPr="00DE1126">
        <w:rPr>
          <w:rtl/>
        </w:rPr>
        <w:t>ی</w:t>
      </w:r>
      <w:r w:rsidR="00506612">
        <w:t>‌</w:t>
      </w:r>
      <w:r w:rsidRPr="00DE1126">
        <w:rPr>
          <w:rtl/>
        </w:rPr>
        <w:t>کند بر ا</w:t>
      </w:r>
      <w:r w:rsidR="00741AA8" w:rsidRPr="00DE1126">
        <w:rPr>
          <w:rtl/>
        </w:rPr>
        <w:t>ی</w:t>
      </w:r>
      <w:r w:rsidRPr="00DE1126">
        <w:rPr>
          <w:rtl/>
        </w:rPr>
        <w:t>نکه امام مهد</w:t>
      </w:r>
      <w:r w:rsidR="00741AA8" w:rsidRPr="00DE1126">
        <w:rPr>
          <w:rtl/>
        </w:rPr>
        <w:t>ی</w:t>
      </w:r>
      <w:r w:rsidRPr="00DE1126">
        <w:rPr>
          <w:rtl/>
        </w:rPr>
        <w:t xml:space="preserve"> عل</w:t>
      </w:r>
      <w:r w:rsidR="00741AA8" w:rsidRPr="00DE1126">
        <w:rPr>
          <w:rtl/>
        </w:rPr>
        <w:t>ی</w:t>
      </w:r>
      <w:r w:rsidRPr="00DE1126">
        <w:rPr>
          <w:rtl/>
        </w:rPr>
        <w:t>ه السلام</w:t>
      </w:r>
      <w:r w:rsidR="00E67179" w:rsidRPr="00DE1126">
        <w:rPr>
          <w:rtl/>
        </w:rPr>
        <w:t xml:space="preserve"> </w:t>
      </w:r>
      <w:r w:rsidRPr="00DE1126">
        <w:rPr>
          <w:rtl/>
        </w:rPr>
        <w:t>در مد</w:t>
      </w:r>
      <w:r w:rsidR="00741AA8" w:rsidRPr="00DE1126">
        <w:rPr>
          <w:rtl/>
        </w:rPr>
        <w:t>ی</w:t>
      </w:r>
      <w:r w:rsidRPr="00DE1126">
        <w:rPr>
          <w:rtl/>
        </w:rPr>
        <w:t>نه موقف خود نسبت به ابوبکر و عمر را اعلان م</w:t>
      </w:r>
      <w:r w:rsidR="00741AA8" w:rsidRPr="00DE1126">
        <w:rPr>
          <w:rtl/>
        </w:rPr>
        <w:t>ی</w:t>
      </w:r>
      <w:r w:rsidR="00506612">
        <w:t>‌</w:t>
      </w:r>
      <w:r w:rsidRPr="00DE1126">
        <w:rPr>
          <w:rtl/>
        </w:rPr>
        <w:t>دارد، و برا</w:t>
      </w:r>
      <w:r w:rsidR="00741AA8" w:rsidRPr="00DE1126">
        <w:rPr>
          <w:rtl/>
        </w:rPr>
        <w:t>ی</w:t>
      </w:r>
      <w:r w:rsidRPr="00DE1126">
        <w:rPr>
          <w:rtl/>
        </w:rPr>
        <w:t xml:space="preserve"> مسلمانان ب</w:t>
      </w:r>
      <w:r w:rsidR="00741AA8" w:rsidRPr="00DE1126">
        <w:rPr>
          <w:rtl/>
        </w:rPr>
        <w:t>ی</w:t>
      </w:r>
      <w:r w:rsidRPr="00DE1126">
        <w:rPr>
          <w:rtl/>
        </w:rPr>
        <w:t>ان م</w:t>
      </w:r>
      <w:r w:rsidR="00741AA8" w:rsidRPr="00DE1126">
        <w:rPr>
          <w:rtl/>
        </w:rPr>
        <w:t>ی</w:t>
      </w:r>
      <w:r w:rsidR="00506612">
        <w:t>‌</w:t>
      </w:r>
      <w:r w:rsidRPr="00DE1126">
        <w:rPr>
          <w:rtl/>
        </w:rPr>
        <w:t>کند که آن دو نفر به همراه طلقاء اتّفاق کردند تا با وص</w:t>
      </w:r>
      <w:r w:rsidR="00741AA8" w:rsidRPr="00DE1126">
        <w:rPr>
          <w:rtl/>
        </w:rPr>
        <w:t>ی</w:t>
      </w:r>
      <w:r w:rsidRPr="00DE1126">
        <w:rPr>
          <w:rtl/>
        </w:rPr>
        <w:t>ّت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درباره</w:t>
      </w:r>
      <w:r w:rsidR="00506612">
        <w:t>‌</w:t>
      </w:r>
      <w:r w:rsidR="00741AA8" w:rsidRPr="00DE1126">
        <w:rPr>
          <w:rtl/>
        </w:rPr>
        <w:t>ی</w:t>
      </w:r>
      <w:r w:rsidRPr="00DE1126">
        <w:rPr>
          <w:rtl/>
        </w:rPr>
        <w:t xml:space="preserve"> حضرت ام</w:t>
      </w:r>
      <w:r w:rsidR="00741AA8" w:rsidRPr="00DE1126">
        <w:rPr>
          <w:rtl/>
        </w:rPr>
        <w:t>ی</w:t>
      </w:r>
      <w:r w:rsidRPr="00DE1126">
        <w:rPr>
          <w:rtl/>
        </w:rPr>
        <w:t>ر و عترت عل</w:t>
      </w:r>
      <w:r w:rsidR="00741AA8" w:rsidRPr="00DE1126">
        <w:rPr>
          <w:rtl/>
        </w:rPr>
        <w:t>ی</w:t>
      </w:r>
      <w:r w:rsidRPr="00DE1126">
        <w:rPr>
          <w:rtl/>
        </w:rPr>
        <w:t>هم السلام</w:t>
      </w:r>
      <w:r w:rsidR="00E67179" w:rsidRPr="00DE1126">
        <w:rPr>
          <w:rtl/>
        </w:rPr>
        <w:t xml:space="preserve"> </w:t>
      </w:r>
      <w:r w:rsidRPr="00DE1126">
        <w:rPr>
          <w:rtl/>
        </w:rPr>
        <w:t>مخالفت کنند، در سق</w:t>
      </w:r>
      <w:r w:rsidR="00741AA8" w:rsidRPr="00DE1126">
        <w:rPr>
          <w:rtl/>
        </w:rPr>
        <w:t>ی</w:t>
      </w:r>
      <w:r w:rsidRPr="00DE1126">
        <w:rPr>
          <w:rtl/>
        </w:rPr>
        <w:t>فه خلافت را از آنان ستاندند و آنها را مجبور به ب</w:t>
      </w:r>
      <w:r w:rsidR="00741AA8" w:rsidRPr="00DE1126">
        <w:rPr>
          <w:rtl/>
        </w:rPr>
        <w:t>ی</w:t>
      </w:r>
      <w:r w:rsidRPr="00DE1126">
        <w:rPr>
          <w:rtl/>
        </w:rPr>
        <w:t>عت کردند.</w:t>
      </w:r>
    </w:p>
    <w:p w:rsidR="001E12DE" w:rsidRPr="00DE1126" w:rsidRDefault="001E12DE" w:rsidP="000E2F20">
      <w:pPr>
        <w:bidi/>
        <w:jc w:val="both"/>
        <w:rPr>
          <w:rtl/>
        </w:rPr>
      </w:pPr>
      <w:r w:rsidRPr="00DE1126">
        <w:rPr>
          <w:rtl/>
        </w:rPr>
        <w:t>آنان با ا</w:t>
      </w:r>
      <w:r w:rsidR="00741AA8" w:rsidRPr="00DE1126">
        <w:rPr>
          <w:rtl/>
        </w:rPr>
        <w:t>ی</w:t>
      </w:r>
      <w:r w:rsidRPr="00DE1126">
        <w:rPr>
          <w:rtl/>
        </w:rPr>
        <w:t>ن کار امّت را در ورطه</w:t>
      </w:r>
      <w:r w:rsidR="00506612">
        <w:t>‌</w:t>
      </w:r>
      <w:r w:rsidRPr="00DE1126">
        <w:rPr>
          <w:rtl/>
        </w:rPr>
        <w:t>ا</w:t>
      </w:r>
      <w:r w:rsidR="00741AA8" w:rsidRPr="00DE1126">
        <w:rPr>
          <w:rtl/>
        </w:rPr>
        <w:t>ی</w:t>
      </w:r>
      <w:r w:rsidRPr="00DE1126">
        <w:rPr>
          <w:rtl/>
        </w:rPr>
        <w:t xml:space="preserve"> خطرناک</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نزاع بر سر سلطنت که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آنها را از آن بر حذر داشته بودند</w:t>
      </w:r>
      <w:r w:rsidR="00864F14" w:rsidRPr="00DE1126">
        <w:rPr>
          <w:rtl/>
        </w:rPr>
        <w:t xml:space="preserve"> - </w:t>
      </w:r>
      <w:r w:rsidRPr="00DE1126">
        <w:rPr>
          <w:rtl/>
        </w:rPr>
        <w:t>انداختند. آنان امّت را از رهبر</w:t>
      </w:r>
      <w:r w:rsidR="00741AA8" w:rsidRPr="00DE1126">
        <w:rPr>
          <w:rtl/>
        </w:rPr>
        <w:t>ی</w:t>
      </w:r>
      <w:r w:rsidRPr="00DE1126">
        <w:rPr>
          <w:rtl/>
        </w:rPr>
        <w:t xml:space="preserve">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که برنامه</w:t>
      </w:r>
      <w:r w:rsidR="00506612">
        <w:t>‌</w:t>
      </w:r>
      <w:r w:rsidRPr="00DE1126">
        <w:rPr>
          <w:rtl/>
        </w:rPr>
        <w:t>ا</w:t>
      </w:r>
      <w:r w:rsidR="00741AA8" w:rsidRPr="00DE1126">
        <w:rPr>
          <w:rtl/>
        </w:rPr>
        <w:t>ی</w:t>
      </w:r>
      <w:r w:rsidRPr="00DE1126">
        <w:rPr>
          <w:rtl/>
        </w:rPr>
        <w:t xml:space="preserve"> اله</w:t>
      </w:r>
      <w:r w:rsidR="00741AA8" w:rsidRPr="00DE1126">
        <w:rPr>
          <w:rtl/>
        </w:rPr>
        <w:t>ی</w:t>
      </w:r>
      <w:r w:rsidRPr="00DE1126">
        <w:rPr>
          <w:rtl/>
        </w:rPr>
        <w:t xml:space="preserve"> و ب</w:t>
      </w:r>
      <w:r w:rsidR="00741AA8" w:rsidRPr="00DE1126">
        <w:rPr>
          <w:rtl/>
        </w:rPr>
        <w:t>ی</w:t>
      </w:r>
      <w:r w:rsidR="00506612">
        <w:t>‌</w:t>
      </w:r>
      <w:r w:rsidRPr="00DE1126">
        <w:rPr>
          <w:rtl/>
        </w:rPr>
        <w:t>نظ</w:t>
      </w:r>
      <w:r w:rsidR="00741AA8" w:rsidRPr="00DE1126">
        <w:rPr>
          <w:rtl/>
        </w:rPr>
        <w:t>ی</w:t>
      </w:r>
      <w:r w:rsidRPr="00DE1126">
        <w:rPr>
          <w:rtl/>
        </w:rPr>
        <w:t>ر داشتند، محروم ساختند.</w:t>
      </w:r>
    </w:p>
    <w:p w:rsidR="001E12DE" w:rsidRPr="00DE1126" w:rsidRDefault="001E12DE" w:rsidP="000E2F20">
      <w:pPr>
        <w:bidi/>
        <w:jc w:val="both"/>
        <w:rPr>
          <w:rtl/>
        </w:rPr>
      </w:pPr>
      <w:r w:rsidRPr="00DE1126">
        <w:rPr>
          <w:rtl/>
        </w:rPr>
        <w:t>امام عل</w:t>
      </w:r>
      <w:r w:rsidR="00741AA8" w:rsidRPr="00DE1126">
        <w:rPr>
          <w:rtl/>
        </w:rPr>
        <w:t>ی</w:t>
      </w:r>
      <w:r w:rsidRPr="00DE1126">
        <w:rPr>
          <w:rtl/>
        </w:rPr>
        <w:t>ه السلام</w:t>
      </w:r>
      <w:r w:rsidR="00E67179" w:rsidRPr="00DE1126">
        <w:rPr>
          <w:rtl/>
        </w:rPr>
        <w:t xml:space="preserve"> </w:t>
      </w:r>
      <w:r w:rsidRPr="00DE1126">
        <w:rPr>
          <w:rtl/>
        </w:rPr>
        <w:t>موضوع دفن آن دو در کنار قبر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ن</w:t>
      </w:r>
      <w:r w:rsidR="00741AA8" w:rsidRPr="00DE1126">
        <w:rPr>
          <w:rtl/>
        </w:rPr>
        <w:t>ی</w:t>
      </w:r>
      <w:r w:rsidRPr="00DE1126">
        <w:rPr>
          <w:rtl/>
        </w:rPr>
        <w:t>ز مطرح م</w:t>
      </w:r>
      <w:r w:rsidR="00741AA8" w:rsidRPr="00DE1126">
        <w:rPr>
          <w:rtl/>
        </w:rPr>
        <w:t>ی</w:t>
      </w:r>
      <w:r w:rsidR="00506612">
        <w:t>‌</w:t>
      </w:r>
      <w:r w:rsidRPr="00DE1126">
        <w:rPr>
          <w:rtl/>
        </w:rPr>
        <w:t>کنند، مسجد شر</w:t>
      </w:r>
      <w:r w:rsidR="00741AA8" w:rsidRPr="00DE1126">
        <w:rPr>
          <w:rtl/>
        </w:rPr>
        <w:t>ی</w:t>
      </w:r>
      <w:r w:rsidRPr="00DE1126">
        <w:rPr>
          <w:rtl/>
        </w:rPr>
        <w:t>ف نبو</w:t>
      </w:r>
      <w:r w:rsidR="00741AA8" w:rsidRPr="00DE1126">
        <w:rPr>
          <w:rtl/>
        </w:rPr>
        <w:t>ی</w:t>
      </w:r>
      <w:r w:rsidRPr="00DE1126">
        <w:rPr>
          <w:rtl/>
        </w:rPr>
        <w:t xml:space="preserve"> را از نو م</w:t>
      </w:r>
      <w:r w:rsidR="00741AA8" w:rsidRPr="00DE1126">
        <w:rPr>
          <w:rtl/>
        </w:rPr>
        <w:t>ی</w:t>
      </w:r>
      <w:r w:rsidR="00506612">
        <w:t>‌</w:t>
      </w:r>
      <w:r w:rsidRPr="00DE1126">
        <w:rPr>
          <w:rtl/>
        </w:rPr>
        <w:t>سازند و قبر آن دو را دور م</w:t>
      </w:r>
      <w:r w:rsidR="00741AA8" w:rsidRPr="00DE1126">
        <w:rPr>
          <w:rtl/>
        </w:rPr>
        <w:t>ی</w:t>
      </w:r>
      <w:r w:rsidR="00506612">
        <w:t>‌</w:t>
      </w:r>
      <w:r w:rsidRPr="00DE1126">
        <w:rPr>
          <w:rtl/>
        </w:rPr>
        <w:t>کنند...</w:t>
      </w:r>
    </w:p>
    <w:p w:rsidR="001E12DE" w:rsidRPr="00DE1126" w:rsidRDefault="001E12DE" w:rsidP="000E2F20">
      <w:pPr>
        <w:bidi/>
        <w:jc w:val="both"/>
        <w:rPr>
          <w:rtl/>
        </w:rPr>
      </w:pPr>
      <w:r w:rsidRPr="00DE1126">
        <w:rPr>
          <w:rtl/>
        </w:rPr>
        <w:t>طب</w:t>
      </w:r>
      <w:r w:rsidR="00741AA8" w:rsidRPr="00DE1126">
        <w:rPr>
          <w:rtl/>
        </w:rPr>
        <w:t>ی</w:t>
      </w:r>
      <w:r w:rsidRPr="00DE1126">
        <w:rPr>
          <w:rtl/>
        </w:rPr>
        <w:t>ع</w:t>
      </w:r>
      <w:r w:rsidR="00741AA8" w:rsidRPr="00DE1126">
        <w:rPr>
          <w:rtl/>
        </w:rPr>
        <w:t>ی</w:t>
      </w:r>
      <w:r w:rsidRPr="00DE1126">
        <w:rPr>
          <w:rtl/>
        </w:rPr>
        <w:t xml:space="preserve"> است که ا</w:t>
      </w:r>
      <w:r w:rsidR="00741AA8" w:rsidRPr="00DE1126">
        <w:rPr>
          <w:rtl/>
        </w:rPr>
        <w:t>ی</w:t>
      </w:r>
      <w:r w:rsidRPr="00DE1126">
        <w:rPr>
          <w:rtl/>
        </w:rPr>
        <w:t>ن اعلان موقف، خشم بس</w:t>
      </w:r>
      <w:r w:rsidR="00741AA8" w:rsidRPr="00DE1126">
        <w:rPr>
          <w:rtl/>
        </w:rPr>
        <w:t>ی</w:t>
      </w:r>
      <w:r w:rsidRPr="00DE1126">
        <w:rPr>
          <w:rtl/>
        </w:rPr>
        <w:t>ار</w:t>
      </w:r>
      <w:r w:rsidR="00741AA8" w:rsidRPr="00DE1126">
        <w:rPr>
          <w:rtl/>
        </w:rPr>
        <w:t>ی</w:t>
      </w:r>
      <w:r w:rsidRPr="00DE1126">
        <w:rPr>
          <w:rtl/>
        </w:rPr>
        <w:t xml:space="preserve"> از پ</w:t>
      </w:r>
      <w:r w:rsidR="00741AA8" w:rsidRPr="00DE1126">
        <w:rPr>
          <w:rtl/>
        </w:rPr>
        <w:t>ی</w:t>
      </w:r>
      <w:r w:rsidRPr="00DE1126">
        <w:rPr>
          <w:rtl/>
        </w:rPr>
        <w:t>روان آن دو را</w:t>
      </w:r>
      <w:r w:rsidR="00864F14" w:rsidRPr="00DE1126">
        <w:rPr>
          <w:rtl/>
        </w:rPr>
        <w:t xml:space="preserve"> - </w:t>
      </w:r>
      <w:r w:rsidRPr="00DE1126">
        <w:rPr>
          <w:rtl/>
        </w:rPr>
        <w:t>که در سرتاسر عالم اسلام با ظهور امام عل</w:t>
      </w:r>
      <w:r w:rsidR="00741AA8" w:rsidRPr="00DE1126">
        <w:rPr>
          <w:rtl/>
        </w:rPr>
        <w:t>ی</w:t>
      </w:r>
      <w:r w:rsidRPr="00DE1126">
        <w:rPr>
          <w:rtl/>
        </w:rPr>
        <w:t>ه السلام</w:t>
      </w:r>
      <w:r w:rsidR="00E67179" w:rsidRPr="00DE1126">
        <w:rPr>
          <w:rtl/>
        </w:rPr>
        <w:t xml:space="preserve"> </w:t>
      </w:r>
      <w:r w:rsidRPr="00DE1126">
        <w:rPr>
          <w:rtl/>
        </w:rPr>
        <w:t>مسرور شده بودند، و به راهپ</w:t>
      </w:r>
      <w:r w:rsidR="00741AA8" w:rsidRPr="00DE1126">
        <w:rPr>
          <w:rtl/>
        </w:rPr>
        <w:t>ی</w:t>
      </w:r>
      <w:r w:rsidRPr="00DE1126">
        <w:rPr>
          <w:rtl/>
        </w:rPr>
        <w:t>ما</w:t>
      </w:r>
      <w:r w:rsidR="00741AA8" w:rsidRPr="00DE1126">
        <w:rPr>
          <w:rtl/>
        </w:rPr>
        <w:t>یی</w:t>
      </w:r>
      <w:r w:rsidR="00506612">
        <w:t>‌</w:t>
      </w:r>
      <w:r w:rsidRPr="00DE1126">
        <w:rPr>
          <w:rtl/>
        </w:rPr>
        <w:t>ها</w:t>
      </w:r>
      <w:r w:rsidR="00741AA8" w:rsidRPr="00DE1126">
        <w:rPr>
          <w:rtl/>
        </w:rPr>
        <w:t>ی</w:t>
      </w:r>
      <w:r w:rsidRPr="00DE1126">
        <w:rPr>
          <w:rtl/>
        </w:rPr>
        <w:t xml:space="preserve"> م</w:t>
      </w:r>
      <w:r w:rsidR="00741AA8" w:rsidRPr="00DE1126">
        <w:rPr>
          <w:rtl/>
        </w:rPr>
        <w:t>ی</w:t>
      </w:r>
      <w:r w:rsidRPr="00DE1126">
        <w:rPr>
          <w:rtl/>
        </w:rPr>
        <w:t>ل</w:t>
      </w:r>
      <w:r w:rsidR="00741AA8" w:rsidRPr="00DE1126">
        <w:rPr>
          <w:rtl/>
        </w:rPr>
        <w:t>ی</w:t>
      </w:r>
      <w:r w:rsidRPr="00DE1126">
        <w:rPr>
          <w:rtl/>
        </w:rPr>
        <w:t>ون</w:t>
      </w:r>
      <w:r w:rsidR="00741AA8" w:rsidRPr="00DE1126">
        <w:rPr>
          <w:rtl/>
        </w:rPr>
        <w:t>ی</w:t>
      </w:r>
      <w:r w:rsidRPr="00DE1126">
        <w:rPr>
          <w:rtl/>
        </w:rPr>
        <w:t xml:space="preserve"> در تأ</w:t>
      </w:r>
      <w:r w:rsidR="00741AA8" w:rsidRPr="00DE1126">
        <w:rPr>
          <w:rtl/>
        </w:rPr>
        <w:t>یی</w:t>
      </w:r>
      <w:r w:rsidRPr="00DE1126">
        <w:rPr>
          <w:rtl/>
        </w:rPr>
        <w:t>د ا</w:t>
      </w:r>
      <w:r w:rsidR="00741AA8" w:rsidRPr="00DE1126">
        <w:rPr>
          <w:rtl/>
        </w:rPr>
        <w:t>ی</w:t>
      </w:r>
      <w:r w:rsidRPr="00DE1126">
        <w:rPr>
          <w:rtl/>
        </w:rPr>
        <w:t>شان و اعلام آمادگ</w:t>
      </w:r>
      <w:r w:rsidR="00741AA8" w:rsidRPr="00DE1126">
        <w:rPr>
          <w:rtl/>
        </w:rPr>
        <w:t>ی</w:t>
      </w:r>
      <w:r w:rsidRPr="00DE1126">
        <w:rPr>
          <w:rtl/>
        </w:rPr>
        <w:t xml:space="preserve"> برا</w:t>
      </w:r>
      <w:r w:rsidR="00741AA8" w:rsidRPr="00DE1126">
        <w:rPr>
          <w:rtl/>
        </w:rPr>
        <w:t>ی</w:t>
      </w:r>
      <w:r w:rsidRPr="00DE1126">
        <w:rPr>
          <w:rtl/>
        </w:rPr>
        <w:t xml:space="preserve"> </w:t>
      </w:r>
      <w:r w:rsidR="00741AA8" w:rsidRPr="00DE1126">
        <w:rPr>
          <w:rtl/>
        </w:rPr>
        <w:t>ی</w:t>
      </w:r>
      <w:r w:rsidRPr="00DE1126">
        <w:rPr>
          <w:rtl/>
        </w:rPr>
        <w:t>ار</w:t>
      </w:r>
      <w:r w:rsidR="00741AA8" w:rsidRPr="00DE1126">
        <w:rPr>
          <w:rtl/>
        </w:rPr>
        <w:t>ی</w:t>
      </w:r>
      <w:r w:rsidRPr="00DE1126">
        <w:rPr>
          <w:rtl/>
        </w:rPr>
        <w:t xml:space="preserve"> پرداخته بودند</w:t>
      </w:r>
      <w:r w:rsidR="00864F14" w:rsidRPr="00DE1126">
        <w:rPr>
          <w:rtl/>
        </w:rPr>
        <w:t xml:space="preserve"> - </w:t>
      </w:r>
      <w:r w:rsidRPr="00DE1126">
        <w:rPr>
          <w:rtl/>
        </w:rPr>
        <w:t>برانگ</w:t>
      </w:r>
      <w:r w:rsidR="00741AA8" w:rsidRPr="00DE1126">
        <w:rPr>
          <w:rtl/>
        </w:rPr>
        <w:t>ی</w:t>
      </w:r>
      <w:r w:rsidRPr="00DE1126">
        <w:rPr>
          <w:rtl/>
        </w:rPr>
        <w:t xml:space="preserve">زد. </w:t>
      </w:r>
    </w:p>
    <w:p w:rsidR="001E12DE" w:rsidRPr="00DE1126" w:rsidRDefault="001E12DE" w:rsidP="000E2F20">
      <w:pPr>
        <w:bidi/>
        <w:jc w:val="both"/>
        <w:rPr>
          <w:rtl/>
        </w:rPr>
      </w:pPr>
      <w:r w:rsidRPr="00DE1126">
        <w:rPr>
          <w:rtl/>
        </w:rPr>
        <w:t>لکن امام مهد</w:t>
      </w:r>
      <w:r w:rsidR="00741AA8" w:rsidRPr="00DE1126">
        <w:rPr>
          <w:rtl/>
        </w:rPr>
        <w:t>ی</w:t>
      </w:r>
      <w:r w:rsidRPr="00DE1126">
        <w:rPr>
          <w:rtl/>
        </w:rPr>
        <w:t xml:space="preserve"> عجل الله تعال</w:t>
      </w:r>
      <w:r w:rsidR="00741AA8" w:rsidRPr="00DE1126">
        <w:rPr>
          <w:rtl/>
        </w:rPr>
        <w:t>ی</w:t>
      </w:r>
      <w:r w:rsidRPr="00DE1126">
        <w:rPr>
          <w:rtl/>
        </w:rPr>
        <w:t xml:space="preserve"> فرجه الشر</w:t>
      </w:r>
      <w:r w:rsidR="00741AA8" w:rsidRPr="00DE1126">
        <w:rPr>
          <w:rtl/>
        </w:rPr>
        <w:t>ی</w:t>
      </w:r>
      <w:r w:rsidRPr="00DE1126">
        <w:rPr>
          <w:rtl/>
        </w:rPr>
        <w:t>ف</w:t>
      </w:r>
      <w:r w:rsidR="00E67179" w:rsidRPr="00DE1126">
        <w:rPr>
          <w:rtl/>
        </w:rPr>
        <w:t xml:space="preserve"> </w:t>
      </w:r>
      <w:r w:rsidRPr="00DE1126">
        <w:rPr>
          <w:rtl/>
        </w:rPr>
        <w:t>به تأ</w:t>
      </w:r>
      <w:r w:rsidR="00741AA8" w:rsidRPr="00DE1126">
        <w:rPr>
          <w:rtl/>
        </w:rPr>
        <w:t>یی</w:t>
      </w:r>
      <w:r w:rsidRPr="00DE1126">
        <w:rPr>
          <w:rtl/>
        </w:rPr>
        <w:t>د مؤ</w:t>
      </w:r>
      <w:r w:rsidR="00741AA8" w:rsidRPr="00DE1126">
        <w:rPr>
          <w:rtl/>
        </w:rPr>
        <w:t>ی</w:t>
      </w:r>
      <w:r w:rsidRPr="00DE1126">
        <w:rPr>
          <w:rtl/>
        </w:rPr>
        <w:t>ّدان و خشم دشمنان اعتنا</w:t>
      </w:r>
      <w:r w:rsidR="00741AA8" w:rsidRPr="00DE1126">
        <w:rPr>
          <w:rtl/>
        </w:rPr>
        <w:t>یی</w:t>
      </w:r>
      <w:r w:rsidRPr="00DE1126">
        <w:rPr>
          <w:rtl/>
        </w:rPr>
        <w:t xml:space="preserve"> نم</w:t>
      </w:r>
      <w:r w:rsidR="00741AA8" w:rsidRPr="00DE1126">
        <w:rPr>
          <w:rtl/>
        </w:rPr>
        <w:t>ی</w:t>
      </w:r>
      <w:r w:rsidR="00506612">
        <w:t>‌</w:t>
      </w:r>
      <w:r w:rsidRPr="00DE1126">
        <w:rPr>
          <w:rtl/>
        </w:rPr>
        <w:t>کند، و رضا</w:t>
      </w:r>
      <w:r w:rsidR="00741AA8" w:rsidRPr="00DE1126">
        <w:rPr>
          <w:rtl/>
        </w:rPr>
        <w:t>ی</w:t>
      </w:r>
      <w:r w:rsidRPr="00DE1126">
        <w:rPr>
          <w:rtl/>
        </w:rPr>
        <w:t>ت و خشم غ</w:t>
      </w:r>
      <w:r w:rsidR="00741AA8" w:rsidRPr="00DE1126">
        <w:rPr>
          <w:rtl/>
        </w:rPr>
        <w:t>ی</w:t>
      </w:r>
      <w:r w:rsidRPr="00DE1126">
        <w:rPr>
          <w:rtl/>
        </w:rPr>
        <w:t>ر خدا برا</w:t>
      </w:r>
      <w:r w:rsidR="00741AA8" w:rsidRPr="00DE1126">
        <w:rPr>
          <w:rtl/>
        </w:rPr>
        <w:t>ی</w:t>
      </w:r>
      <w:r w:rsidRPr="00DE1126">
        <w:rPr>
          <w:rtl/>
        </w:rPr>
        <w:t>ش اهم</w:t>
      </w:r>
      <w:r w:rsidR="00741AA8" w:rsidRPr="00DE1126">
        <w:rPr>
          <w:rtl/>
        </w:rPr>
        <w:t>ی</w:t>
      </w:r>
      <w:r w:rsidRPr="00DE1126">
        <w:rPr>
          <w:rtl/>
        </w:rPr>
        <w:t>ت</w:t>
      </w:r>
      <w:r w:rsidR="00741AA8" w:rsidRPr="00DE1126">
        <w:rPr>
          <w:rtl/>
        </w:rPr>
        <w:t>ی</w:t>
      </w:r>
      <w:r w:rsidRPr="00DE1126">
        <w:rPr>
          <w:rtl/>
        </w:rPr>
        <w:t xml:space="preserve"> ندارد، ز</w:t>
      </w:r>
      <w:r w:rsidR="00741AA8" w:rsidRPr="00DE1126">
        <w:rPr>
          <w:rtl/>
        </w:rPr>
        <w:t>ی</w:t>
      </w:r>
      <w:r w:rsidRPr="00DE1126">
        <w:rPr>
          <w:rtl/>
        </w:rPr>
        <w:t>را تق</w:t>
      </w:r>
      <w:r w:rsidR="00741AA8" w:rsidRPr="00DE1126">
        <w:rPr>
          <w:rtl/>
        </w:rPr>
        <w:t>ی</w:t>
      </w:r>
      <w:r w:rsidRPr="00DE1126">
        <w:rPr>
          <w:rtl/>
        </w:rPr>
        <w:t>ّه با ظهور مقدّس پا</w:t>
      </w:r>
      <w:r w:rsidR="00741AA8" w:rsidRPr="00DE1126">
        <w:rPr>
          <w:rtl/>
        </w:rPr>
        <w:t>ی</w:t>
      </w:r>
      <w:r w:rsidRPr="00DE1126">
        <w:rPr>
          <w:rtl/>
        </w:rPr>
        <w:t>ان م</w:t>
      </w:r>
      <w:r w:rsidR="00741AA8" w:rsidRPr="00DE1126">
        <w:rPr>
          <w:rtl/>
        </w:rPr>
        <w:t>ی</w:t>
      </w:r>
      <w:r w:rsidR="00506612">
        <w:t>‌</w:t>
      </w:r>
      <w:r w:rsidRPr="00DE1126">
        <w:rPr>
          <w:rtl/>
        </w:rPr>
        <w:t>پذ</w:t>
      </w:r>
      <w:r w:rsidR="00741AA8" w:rsidRPr="00DE1126">
        <w:rPr>
          <w:rtl/>
        </w:rPr>
        <w:t>ی</w:t>
      </w:r>
      <w:r w:rsidRPr="00DE1126">
        <w:rPr>
          <w:rtl/>
        </w:rPr>
        <w:t>رد و د</w:t>
      </w:r>
      <w:r w:rsidR="00741AA8" w:rsidRPr="00DE1126">
        <w:rPr>
          <w:rtl/>
        </w:rPr>
        <w:t>ی</w:t>
      </w:r>
      <w:r w:rsidRPr="00DE1126">
        <w:rPr>
          <w:rtl/>
        </w:rPr>
        <w:t>گر مجال</w:t>
      </w:r>
      <w:r w:rsidR="00741AA8" w:rsidRPr="00DE1126">
        <w:rPr>
          <w:rtl/>
        </w:rPr>
        <w:t>ی</w:t>
      </w:r>
      <w:r w:rsidRPr="00DE1126">
        <w:rPr>
          <w:rtl/>
        </w:rPr>
        <w:t xml:space="preserve"> نخواهد داشت.</w:t>
      </w:r>
    </w:p>
    <w:p w:rsidR="001E12DE" w:rsidRPr="00DE1126" w:rsidRDefault="001E12DE" w:rsidP="000E2F20">
      <w:pPr>
        <w:bidi/>
        <w:jc w:val="both"/>
        <w:rPr>
          <w:rtl/>
        </w:rPr>
      </w:pPr>
      <w:r w:rsidRPr="00DE1126">
        <w:rPr>
          <w:rtl/>
        </w:rPr>
        <w:t>همچن</w:t>
      </w:r>
      <w:r w:rsidR="00741AA8" w:rsidRPr="00DE1126">
        <w:rPr>
          <w:rtl/>
        </w:rPr>
        <w:t>ی</w:t>
      </w:r>
      <w:r w:rsidRPr="00DE1126">
        <w:rPr>
          <w:rtl/>
        </w:rPr>
        <w:t>ن طب</w:t>
      </w:r>
      <w:r w:rsidR="00741AA8" w:rsidRPr="00DE1126">
        <w:rPr>
          <w:rtl/>
        </w:rPr>
        <w:t>ی</w:t>
      </w:r>
      <w:r w:rsidRPr="00DE1126">
        <w:rPr>
          <w:rtl/>
        </w:rPr>
        <w:t>ع</w:t>
      </w:r>
      <w:r w:rsidR="00741AA8" w:rsidRPr="00DE1126">
        <w:rPr>
          <w:rtl/>
        </w:rPr>
        <w:t>ی</w:t>
      </w:r>
      <w:r w:rsidRPr="00DE1126">
        <w:rPr>
          <w:rtl/>
        </w:rPr>
        <w:t xml:space="preserve"> است که ا</w:t>
      </w:r>
      <w:r w:rsidR="00741AA8" w:rsidRPr="00DE1126">
        <w:rPr>
          <w:rtl/>
        </w:rPr>
        <w:t>ی</w:t>
      </w:r>
      <w:r w:rsidRPr="00DE1126">
        <w:rPr>
          <w:rtl/>
        </w:rPr>
        <w:t>ن موضوع، مدّت</w:t>
      </w:r>
      <w:r w:rsidR="00741AA8" w:rsidRPr="00DE1126">
        <w:rPr>
          <w:rtl/>
        </w:rPr>
        <w:t>ی</w:t>
      </w:r>
      <w:r w:rsidRPr="00DE1126">
        <w:rPr>
          <w:rtl/>
        </w:rPr>
        <w:t xml:space="preserve"> عالم را به خود مشغول م</w:t>
      </w:r>
      <w:r w:rsidR="00741AA8" w:rsidRPr="00DE1126">
        <w:rPr>
          <w:rtl/>
        </w:rPr>
        <w:t>ی</w:t>
      </w:r>
      <w:r w:rsidR="00506612">
        <w:t>‌</w:t>
      </w:r>
      <w:r w:rsidRPr="00DE1126">
        <w:rPr>
          <w:rtl/>
        </w:rPr>
        <w:t>کند، و در هفته</w:t>
      </w:r>
      <w:r w:rsidR="00506612">
        <w:t>‌</w:t>
      </w:r>
      <w:r w:rsidRPr="00DE1126">
        <w:rPr>
          <w:rtl/>
        </w:rPr>
        <w:t>ها</w:t>
      </w:r>
      <w:r w:rsidR="00741AA8" w:rsidRPr="00DE1126">
        <w:rPr>
          <w:rtl/>
        </w:rPr>
        <w:t>ی</w:t>
      </w:r>
      <w:r w:rsidRPr="00DE1126">
        <w:rPr>
          <w:rtl/>
        </w:rPr>
        <w:t xml:space="preserve"> نخست سرفصل همه</w:t>
      </w:r>
      <w:r w:rsidR="00506612">
        <w:t>‌</w:t>
      </w:r>
      <w:r w:rsidR="00741AA8" w:rsidRPr="00DE1126">
        <w:rPr>
          <w:rtl/>
        </w:rPr>
        <w:t>ی</w:t>
      </w:r>
      <w:r w:rsidRPr="00DE1126">
        <w:rPr>
          <w:rtl/>
        </w:rPr>
        <w:t xml:space="preserve"> خبرها خواهد بود، و امام عل</w:t>
      </w:r>
      <w:r w:rsidR="00741AA8" w:rsidRPr="00DE1126">
        <w:rPr>
          <w:rtl/>
        </w:rPr>
        <w:t>ی</w:t>
      </w:r>
      <w:r w:rsidRPr="00DE1126">
        <w:rPr>
          <w:rtl/>
        </w:rPr>
        <w:t>ه السلام</w:t>
      </w:r>
      <w:r w:rsidR="00E67179" w:rsidRPr="00DE1126">
        <w:rPr>
          <w:rtl/>
        </w:rPr>
        <w:t xml:space="preserve"> </w:t>
      </w:r>
      <w:r w:rsidRPr="00DE1126">
        <w:rPr>
          <w:rtl/>
        </w:rPr>
        <w:t>ش</w:t>
      </w:r>
      <w:r w:rsidR="00741AA8" w:rsidRPr="00DE1126">
        <w:rPr>
          <w:rtl/>
        </w:rPr>
        <w:t>ی</w:t>
      </w:r>
      <w:r w:rsidRPr="00DE1126">
        <w:rPr>
          <w:rtl/>
        </w:rPr>
        <w:t>وه</w:t>
      </w:r>
      <w:r w:rsidR="00506612">
        <w:t>‌</w:t>
      </w:r>
      <w:r w:rsidRPr="00DE1126">
        <w:rPr>
          <w:rtl/>
        </w:rPr>
        <w:t>ها</w:t>
      </w:r>
      <w:r w:rsidR="00741AA8" w:rsidRPr="00DE1126">
        <w:rPr>
          <w:rtl/>
        </w:rPr>
        <w:t>یی</w:t>
      </w:r>
      <w:r w:rsidRPr="00DE1126">
        <w:rPr>
          <w:rtl/>
        </w:rPr>
        <w:t xml:space="preserve"> را</w:t>
      </w:r>
      <w:r w:rsidR="00864F14" w:rsidRPr="00DE1126">
        <w:rPr>
          <w:rtl/>
        </w:rPr>
        <w:t xml:space="preserve"> - </w:t>
      </w:r>
      <w:r w:rsidRPr="00DE1126">
        <w:rPr>
          <w:rtl/>
        </w:rPr>
        <w:t>چه به نحو علم</w:t>
      </w:r>
      <w:r w:rsidR="00741AA8" w:rsidRPr="00DE1126">
        <w:rPr>
          <w:rtl/>
        </w:rPr>
        <w:t>ی</w:t>
      </w:r>
      <w:r w:rsidRPr="00DE1126">
        <w:rPr>
          <w:rtl/>
        </w:rPr>
        <w:t xml:space="preserve"> و چه به نحو اعجاز</w:t>
      </w:r>
      <w:r w:rsidR="00864F14" w:rsidRPr="00DE1126">
        <w:rPr>
          <w:rtl/>
        </w:rPr>
        <w:t xml:space="preserve"> - </w:t>
      </w:r>
      <w:r w:rsidRPr="00DE1126">
        <w:rPr>
          <w:rtl/>
        </w:rPr>
        <w:t>برا</w:t>
      </w:r>
      <w:r w:rsidR="00741AA8" w:rsidRPr="00DE1126">
        <w:rPr>
          <w:rtl/>
        </w:rPr>
        <w:t>ی</w:t>
      </w:r>
      <w:r w:rsidRPr="00DE1126">
        <w:rPr>
          <w:rtl/>
        </w:rPr>
        <w:t xml:space="preserve"> متقاعد کردن مردم به کار م</w:t>
      </w:r>
      <w:r w:rsidR="00741AA8" w:rsidRPr="00DE1126">
        <w:rPr>
          <w:rtl/>
        </w:rPr>
        <w:t>ی</w:t>
      </w:r>
      <w:r w:rsidR="00506612">
        <w:t>‌</w:t>
      </w:r>
      <w:r w:rsidRPr="00DE1126">
        <w:rPr>
          <w:rtl/>
        </w:rPr>
        <w:t>گ</w:t>
      </w:r>
      <w:r w:rsidR="00741AA8" w:rsidRPr="00DE1126">
        <w:rPr>
          <w:rtl/>
        </w:rPr>
        <w:t>ی</w:t>
      </w:r>
      <w:r w:rsidRPr="00DE1126">
        <w:rPr>
          <w:rtl/>
        </w:rPr>
        <w:t>رد، و شا</w:t>
      </w:r>
      <w:r w:rsidR="00741AA8" w:rsidRPr="00DE1126">
        <w:rPr>
          <w:rtl/>
        </w:rPr>
        <w:t>ی</w:t>
      </w:r>
      <w:r w:rsidRPr="00DE1126">
        <w:rPr>
          <w:rtl/>
        </w:rPr>
        <w:t>د تصاو</w:t>
      </w:r>
      <w:r w:rsidR="00741AA8" w:rsidRPr="00DE1126">
        <w:rPr>
          <w:rtl/>
        </w:rPr>
        <w:t>ی</w:t>
      </w:r>
      <w:r w:rsidRPr="00DE1126">
        <w:rPr>
          <w:rtl/>
        </w:rPr>
        <w:t>ر</w:t>
      </w:r>
      <w:r w:rsidR="00741AA8" w:rsidRPr="00DE1126">
        <w:rPr>
          <w:rtl/>
        </w:rPr>
        <w:t>ی</w:t>
      </w:r>
      <w:r w:rsidRPr="00DE1126">
        <w:rPr>
          <w:rtl/>
        </w:rPr>
        <w:t xml:space="preserve"> از تار</w:t>
      </w:r>
      <w:r w:rsidR="00741AA8" w:rsidRPr="00DE1126">
        <w:rPr>
          <w:rtl/>
        </w:rPr>
        <w:t>ی</w:t>
      </w:r>
      <w:r w:rsidRPr="00DE1126">
        <w:rPr>
          <w:rtl/>
        </w:rPr>
        <w:t>خ و س</w:t>
      </w:r>
      <w:r w:rsidR="00741AA8" w:rsidRPr="00DE1126">
        <w:rPr>
          <w:rtl/>
        </w:rPr>
        <w:t>ی</w:t>
      </w:r>
      <w:r w:rsidRPr="00DE1126">
        <w:rPr>
          <w:rtl/>
        </w:rPr>
        <w:t>ره</w:t>
      </w:r>
      <w:r w:rsidR="00506612">
        <w:t>‌</w:t>
      </w:r>
      <w:r w:rsidR="00741AA8" w:rsidRPr="00DE1126">
        <w:rPr>
          <w:rtl/>
        </w:rPr>
        <w:t>ی</w:t>
      </w:r>
      <w:r w:rsidRPr="00DE1126">
        <w:rPr>
          <w:rtl/>
        </w:rPr>
        <w:t xml:space="preserve">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ن</w:t>
      </w:r>
      <w:r w:rsidR="00741AA8" w:rsidRPr="00DE1126">
        <w:rPr>
          <w:rtl/>
        </w:rPr>
        <w:t>ی</w:t>
      </w:r>
      <w:r w:rsidRPr="00DE1126">
        <w:rPr>
          <w:rtl/>
        </w:rPr>
        <w:t>ز به مردم بنما</w:t>
      </w:r>
      <w:r w:rsidR="00741AA8" w:rsidRPr="00DE1126">
        <w:rPr>
          <w:rtl/>
        </w:rPr>
        <w:t>ی</w:t>
      </w:r>
      <w:r w:rsidRPr="00DE1126">
        <w:rPr>
          <w:rtl/>
        </w:rPr>
        <w:t>اند.</w:t>
      </w:r>
    </w:p>
    <w:p w:rsidR="001E12DE" w:rsidRPr="00DE1126" w:rsidRDefault="001E12DE" w:rsidP="000E2F20">
      <w:pPr>
        <w:bidi/>
        <w:jc w:val="both"/>
        <w:rPr>
          <w:rtl/>
        </w:rPr>
      </w:pPr>
      <w:r w:rsidRPr="00DE1126">
        <w:rPr>
          <w:rtl/>
        </w:rPr>
        <w:t>پ</w:t>
      </w:r>
      <w:r w:rsidR="00741AA8" w:rsidRPr="00DE1126">
        <w:rPr>
          <w:rtl/>
        </w:rPr>
        <w:t>ی</w:t>
      </w:r>
      <w:r w:rsidRPr="00DE1126">
        <w:rPr>
          <w:rtl/>
        </w:rPr>
        <w:t>ش از ا</w:t>
      </w:r>
      <w:r w:rsidR="00741AA8" w:rsidRPr="00DE1126">
        <w:rPr>
          <w:rtl/>
        </w:rPr>
        <w:t>ی</w:t>
      </w:r>
      <w:r w:rsidRPr="00DE1126">
        <w:rPr>
          <w:rtl/>
        </w:rPr>
        <w:t>ن روا</w:t>
      </w:r>
      <w:r w:rsidR="00741AA8" w:rsidRPr="00DE1126">
        <w:rPr>
          <w:rtl/>
        </w:rPr>
        <w:t>ی</w:t>
      </w:r>
      <w:r w:rsidRPr="00DE1126">
        <w:rPr>
          <w:rtl/>
        </w:rPr>
        <w:t>ت</w:t>
      </w:r>
      <w:r w:rsidR="00741AA8" w:rsidRPr="00DE1126">
        <w:rPr>
          <w:rtl/>
        </w:rPr>
        <w:t>ی</w:t>
      </w:r>
      <w:r w:rsidRPr="00DE1126">
        <w:rPr>
          <w:rtl/>
        </w:rPr>
        <w:t xml:space="preserve"> صح</w:t>
      </w:r>
      <w:r w:rsidR="00741AA8" w:rsidRPr="00DE1126">
        <w:rPr>
          <w:rtl/>
        </w:rPr>
        <w:t>ی</w:t>
      </w:r>
      <w:r w:rsidRPr="00DE1126">
        <w:rPr>
          <w:rtl/>
        </w:rPr>
        <w:t>ح از تفس</w:t>
      </w:r>
      <w:r w:rsidR="00741AA8" w:rsidRPr="00DE1126">
        <w:rPr>
          <w:rtl/>
        </w:rPr>
        <w:t>ی</w:t>
      </w:r>
      <w:r w:rsidRPr="00DE1126">
        <w:rPr>
          <w:rtl/>
        </w:rPr>
        <w:t>ر ع</w:t>
      </w:r>
      <w:r w:rsidR="00741AA8" w:rsidRPr="00DE1126">
        <w:rPr>
          <w:rtl/>
        </w:rPr>
        <w:t>ی</w:t>
      </w:r>
      <w:r w:rsidRPr="00DE1126">
        <w:rPr>
          <w:rtl/>
        </w:rPr>
        <w:t>اش</w:t>
      </w:r>
      <w:r w:rsidR="00741AA8" w:rsidRPr="00DE1126">
        <w:rPr>
          <w:rtl/>
        </w:rPr>
        <w:t>ی</w:t>
      </w:r>
      <w:r w:rsidRPr="00DE1126">
        <w:rPr>
          <w:rtl/>
        </w:rPr>
        <w:t xml:space="preserve"> 2 /56 و د</w:t>
      </w:r>
      <w:r w:rsidR="00741AA8" w:rsidRPr="00DE1126">
        <w:rPr>
          <w:rtl/>
        </w:rPr>
        <w:t>ی</w:t>
      </w:r>
      <w:r w:rsidRPr="00DE1126">
        <w:rPr>
          <w:rtl/>
        </w:rPr>
        <w:t>گر کتب گذشت که امام باقر عل</w:t>
      </w:r>
      <w:r w:rsidR="00741AA8" w:rsidRPr="00DE1126">
        <w:rPr>
          <w:rtl/>
        </w:rPr>
        <w:t>ی</w:t>
      </w:r>
      <w:r w:rsidRPr="00DE1126">
        <w:rPr>
          <w:rtl/>
        </w:rPr>
        <w:t>ه السلام</w:t>
      </w:r>
      <w:r w:rsidR="00E67179" w:rsidRPr="00DE1126">
        <w:rPr>
          <w:rtl/>
        </w:rPr>
        <w:t xml:space="preserve"> </w:t>
      </w:r>
      <w:r w:rsidRPr="00DE1126">
        <w:rPr>
          <w:rtl/>
        </w:rPr>
        <w:t>فرمودند: «امام عل</w:t>
      </w:r>
      <w:r w:rsidR="00741AA8" w:rsidRPr="00DE1126">
        <w:rPr>
          <w:rtl/>
        </w:rPr>
        <w:t>ی</w:t>
      </w:r>
      <w:r w:rsidRPr="00DE1126">
        <w:rPr>
          <w:rtl/>
        </w:rPr>
        <w:t>ه السلام</w:t>
      </w:r>
      <w:r w:rsidR="00E67179" w:rsidRPr="00DE1126">
        <w:rPr>
          <w:rtl/>
        </w:rPr>
        <w:t xml:space="preserve"> </w:t>
      </w:r>
      <w:r w:rsidRPr="00DE1126">
        <w:rPr>
          <w:rtl/>
        </w:rPr>
        <w:t>صبح در مکّه مردم را به کتاب خدا و سنّت پ</w:t>
      </w:r>
      <w:r w:rsidR="00741AA8" w:rsidRPr="00DE1126">
        <w:rPr>
          <w:rtl/>
        </w:rPr>
        <w:t>ی</w:t>
      </w:r>
      <w:r w:rsidRPr="00DE1126">
        <w:rPr>
          <w:rtl/>
        </w:rPr>
        <w:t>امبرش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دعوت م</w:t>
      </w:r>
      <w:r w:rsidR="00741AA8" w:rsidRPr="00DE1126">
        <w:rPr>
          <w:rtl/>
        </w:rPr>
        <w:t>ی</w:t>
      </w:r>
      <w:r w:rsidR="00506612">
        <w:t>‌</w:t>
      </w:r>
      <w:r w:rsidRPr="00DE1126">
        <w:rPr>
          <w:rtl/>
        </w:rPr>
        <w:t>کند و افراد</w:t>
      </w:r>
      <w:r w:rsidR="00741AA8" w:rsidRPr="00DE1126">
        <w:rPr>
          <w:rtl/>
        </w:rPr>
        <w:t>ی</w:t>
      </w:r>
      <w:r w:rsidRPr="00DE1126">
        <w:rPr>
          <w:rtl/>
        </w:rPr>
        <w:t xml:space="preserve"> اندک اجابت م</w:t>
      </w:r>
      <w:r w:rsidR="00741AA8" w:rsidRPr="00DE1126">
        <w:rPr>
          <w:rtl/>
        </w:rPr>
        <w:t>ی</w:t>
      </w:r>
      <w:r w:rsidR="00506612">
        <w:t>‌</w:t>
      </w:r>
      <w:r w:rsidRPr="00DE1126">
        <w:rPr>
          <w:rtl/>
        </w:rPr>
        <w:t>کنند. ا</w:t>
      </w:r>
      <w:r w:rsidR="00741AA8" w:rsidRPr="00DE1126">
        <w:rPr>
          <w:rtl/>
        </w:rPr>
        <w:t>ی</w:t>
      </w:r>
      <w:r w:rsidRPr="00DE1126">
        <w:rPr>
          <w:rtl/>
        </w:rPr>
        <w:t>شان شخص</w:t>
      </w:r>
      <w:r w:rsidR="00741AA8" w:rsidRPr="00DE1126">
        <w:rPr>
          <w:rtl/>
        </w:rPr>
        <w:t>ی</w:t>
      </w:r>
      <w:r w:rsidRPr="00DE1126">
        <w:rPr>
          <w:rtl/>
        </w:rPr>
        <w:t xml:space="preserve"> را بر مکّه م</w:t>
      </w:r>
      <w:r w:rsidR="00741AA8" w:rsidRPr="00DE1126">
        <w:rPr>
          <w:rtl/>
        </w:rPr>
        <w:t>ی</w:t>
      </w:r>
      <w:r w:rsidR="00506612">
        <w:t>‌</w:t>
      </w:r>
      <w:r w:rsidRPr="00DE1126">
        <w:rPr>
          <w:rtl/>
        </w:rPr>
        <w:t>گمارد و خود م</w:t>
      </w:r>
      <w:r w:rsidR="00741AA8" w:rsidRPr="00DE1126">
        <w:rPr>
          <w:rtl/>
        </w:rPr>
        <w:t>ی</w:t>
      </w:r>
      <w:r w:rsidR="00506612">
        <w:t>‌</w:t>
      </w:r>
      <w:r w:rsidRPr="00DE1126">
        <w:rPr>
          <w:rtl/>
        </w:rPr>
        <w:t>رود. خبر م</w:t>
      </w:r>
      <w:r w:rsidR="00741AA8" w:rsidRPr="00DE1126">
        <w:rPr>
          <w:rtl/>
        </w:rPr>
        <w:t>ی</w:t>
      </w:r>
      <w:r w:rsidR="00506612">
        <w:t>‌</w:t>
      </w:r>
      <w:r w:rsidRPr="00DE1126">
        <w:rPr>
          <w:rtl/>
        </w:rPr>
        <w:t>رسد که کارگزارش به قتل رس</w:t>
      </w:r>
      <w:r w:rsidR="00741AA8" w:rsidRPr="00DE1126">
        <w:rPr>
          <w:rtl/>
        </w:rPr>
        <w:t>ی</w:t>
      </w:r>
      <w:r w:rsidRPr="00DE1126">
        <w:rPr>
          <w:rtl/>
        </w:rPr>
        <w:t>ده است. پس نزد آنان برم</w:t>
      </w:r>
      <w:r w:rsidR="00741AA8" w:rsidRPr="00DE1126">
        <w:rPr>
          <w:rtl/>
        </w:rPr>
        <w:t>ی</w:t>
      </w:r>
      <w:r w:rsidR="00506612">
        <w:t>‌</w:t>
      </w:r>
      <w:r w:rsidRPr="00DE1126">
        <w:rPr>
          <w:rtl/>
        </w:rPr>
        <w:t>گردد و جنگجو</w:t>
      </w:r>
      <w:r w:rsidR="00741AA8" w:rsidRPr="00DE1126">
        <w:rPr>
          <w:rtl/>
        </w:rPr>
        <w:t>ی</w:t>
      </w:r>
      <w:r w:rsidRPr="00DE1126">
        <w:rPr>
          <w:rtl/>
        </w:rPr>
        <w:t>ان را به قتل م</w:t>
      </w:r>
      <w:r w:rsidR="00741AA8" w:rsidRPr="00DE1126">
        <w:rPr>
          <w:rtl/>
        </w:rPr>
        <w:t>ی</w:t>
      </w:r>
      <w:r w:rsidR="00506612">
        <w:t>‌</w:t>
      </w:r>
      <w:r w:rsidRPr="00DE1126">
        <w:rPr>
          <w:rtl/>
        </w:rPr>
        <w:t>رساند، و ب</w:t>
      </w:r>
      <w:r w:rsidR="00741AA8" w:rsidRPr="00DE1126">
        <w:rPr>
          <w:rtl/>
        </w:rPr>
        <w:t>ی</w:t>
      </w:r>
      <w:r w:rsidRPr="00DE1126">
        <w:rPr>
          <w:rtl/>
        </w:rPr>
        <w:t>ش از ا</w:t>
      </w:r>
      <w:r w:rsidR="00741AA8" w:rsidRPr="00DE1126">
        <w:rPr>
          <w:rtl/>
        </w:rPr>
        <w:t>ی</w:t>
      </w:r>
      <w:r w:rsidRPr="00DE1126">
        <w:rPr>
          <w:rtl/>
        </w:rPr>
        <w:t>ن کار</w:t>
      </w:r>
      <w:r w:rsidR="00741AA8" w:rsidRPr="00DE1126">
        <w:rPr>
          <w:rtl/>
        </w:rPr>
        <w:t>ی</w:t>
      </w:r>
      <w:r w:rsidRPr="00DE1126">
        <w:rPr>
          <w:rtl/>
        </w:rPr>
        <w:t xml:space="preserve"> انجام نم</w:t>
      </w:r>
      <w:r w:rsidR="00741AA8" w:rsidRPr="00DE1126">
        <w:rPr>
          <w:rtl/>
        </w:rPr>
        <w:t>ی</w:t>
      </w:r>
      <w:r w:rsidR="00506612">
        <w:t>‌</w:t>
      </w:r>
      <w:r w:rsidRPr="00DE1126">
        <w:rPr>
          <w:rtl/>
        </w:rPr>
        <w:t xml:space="preserve">دهد، </w:t>
      </w:r>
      <w:r w:rsidR="00741AA8" w:rsidRPr="00DE1126">
        <w:rPr>
          <w:rtl/>
        </w:rPr>
        <w:t>ی</w:t>
      </w:r>
      <w:r w:rsidRPr="00DE1126">
        <w:rPr>
          <w:rtl/>
        </w:rPr>
        <w:t>عن</w:t>
      </w:r>
      <w:r w:rsidR="00741AA8" w:rsidRPr="00DE1126">
        <w:rPr>
          <w:rtl/>
        </w:rPr>
        <w:t>ی</w:t>
      </w:r>
      <w:r w:rsidRPr="00DE1126">
        <w:rPr>
          <w:rtl/>
        </w:rPr>
        <w:t xml:space="preserve"> کس</w:t>
      </w:r>
      <w:r w:rsidR="00741AA8" w:rsidRPr="00DE1126">
        <w:rPr>
          <w:rtl/>
        </w:rPr>
        <w:t>ی</w:t>
      </w:r>
      <w:r w:rsidRPr="00DE1126">
        <w:rPr>
          <w:rtl/>
        </w:rPr>
        <w:t xml:space="preserve"> را اس</w:t>
      </w:r>
      <w:r w:rsidR="00741AA8" w:rsidRPr="00DE1126">
        <w:rPr>
          <w:rtl/>
        </w:rPr>
        <w:t>ی</w:t>
      </w:r>
      <w:r w:rsidRPr="00DE1126">
        <w:rPr>
          <w:rtl/>
        </w:rPr>
        <w:t>ر نم</w:t>
      </w:r>
      <w:r w:rsidR="00741AA8" w:rsidRPr="00DE1126">
        <w:rPr>
          <w:rtl/>
        </w:rPr>
        <w:t>ی</w:t>
      </w:r>
      <w:r w:rsidR="00506612">
        <w:t>‌</w:t>
      </w:r>
      <w:r w:rsidRPr="00DE1126">
        <w:rPr>
          <w:rtl/>
        </w:rPr>
        <w:t>کند.</w:t>
      </w:r>
      <w:r w:rsidR="00E67179" w:rsidRPr="00DE1126">
        <w:rPr>
          <w:rtl/>
        </w:rPr>
        <w:t xml:space="preserve"> </w:t>
      </w:r>
    </w:p>
    <w:p w:rsidR="001E12DE" w:rsidRPr="00DE1126" w:rsidRDefault="001E12DE" w:rsidP="000E2F20">
      <w:pPr>
        <w:bidi/>
        <w:jc w:val="both"/>
        <w:rPr>
          <w:rtl/>
        </w:rPr>
      </w:pPr>
      <w:r w:rsidRPr="00DE1126">
        <w:rPr>
          <w:rtl/>
        </w:rPr>
        <w:t>سپس م</w:t>
      </w:r>
      <w:r w:rsidR="00741AA8" w:rsidRPr="00DE1126">
        <w:rPr>
          <w:rtl/>
        </w:rPr>
        <w:t>ی</w:t>
      </w:r>
      <w:r w:rsidR="00506612">
        <w:t>‌</w:t>
      </w:r>
      <w:r w:rsidRPr="00DE1126">
        <w:rPr>
          <w:rtl/>
        </w:rPr>
        <w:t>آ</w:t>
      </w:r>
      <w:r w:rsidR="00741AA8" w:rsidRPr="00DE1126">
        <w:rPr>
          <w:rtl/>
        </w:rPr>
        <w:t>ی</w:t>
      </w:r>
      <w:r w:rsidRPr="00DE1126">
        <w:rPr>
          <w:rtl/>
        </w:rPr>
        <w:t>د و مردم را به کتاب خدا، سنّت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ولا</w:t>
      </w:r>
      <w:r w:rsidR="00741AA8" w:rsidRPr="00DE1126">
        <w:rPr>
          <w:rtl/>
        </w:rPr>
        <w:t>ی</w:t>
      </w:r>
      <w:r w:rsidRPr="00DE1126">
        <w:rPr>
          <w:rtl/>
        </w:rPr>
        <w:t>ت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و ب</w:t>
      </w:r>
      <w:r w:rsidR="00741AA8" w:rsidRPr="00DE1126">
        <w:rPr>
          <w:rtl/>
        </w:rPr>
        <w:t>ی</w:t>
      </w:r>
      <w:r w:rsidRPr="00DE1126">
        <w:rPr>
          <w:rtl/>
        </w:rPr>
        <w:t>زار</w:t>
      </w:r>
      <w:r w:rsidR="00741AA8" w:rsidRPr="00DE1126">
        <w:rPr>
          <w:rtl/>
        </w:rPr>
        <w:t>ی</w:t>
      </w:r>
      <w:r w:rsidRPr="00DE1126">
        <w:rPr>
          <w:rtl/>
        </w:rPr>
        <w:t xml:space="preserve"> جستن از دشمنان او</w:t>
      </w:r>
      <w:r w:rsidR="00864F14" w:rsidRPr="00DE1126">
        <w:rPr>
          <w:rtl/>
        </w:rPr>
        <w:t xml:space="preserve"> - </w:t>
      </w:r>
      <w:r w:rsidRPr="00DE1126">
        <w:rPr>
          <w:rtl/>
        </w:rPr>
        <w:t>بدون آنکه نام کس</w:t>
      </w:r>
      <w:r w:rsidR="00741AA8" w:rsidRPr="00DE1126">
        <w:rPr>
          <w:rtl/>
        </w:rPr>
        <w:t>ی</w:t>
      </w:r>
      <w:r w:rsidRPr="00DE1126">
        <w:rPr>
          <w:rtl/>
        </w:rPr>
        <w:t xml:space="preserve"> را ببرد</w:t>
      </w:r>
      <w:r w:rsidR="00864F14" w:rsidRPr="00DE1126">
        <w:rPr>
          <w:rtl/>
        </w:rPr>
        <w:t xml:space="preserve"> - </w:t>
      </w:r>
      <w:r w:rsidRPr="00DE1126">
        <w:rPr>
          <w:rtl/>
        </w:rPr>
        <w:t>فرا م</w:t>
      </w:r>
      <w:r w:rsidR="00741AA8" w:rsidRPr="00DE1126">
        <w:rPr>
          <w:rtl/>
        </w:rPr>
        <w:t>ی</w:t>
      </w:r>
      <w:r w:rsidR="00506612">
        <w:t>‌</w:t>
      </w:r>
      <w:r w:rsidRPr="00DE1126">
        <w:rPr>
          <w:rtl/>
        </w:rPr>
        <w:t>خواند...</w:t>
      </w:r>
    </w:p>
    <w:p w:rsidR="001E12DE" w:rsidRPr="00DE1126" w:rsidRDefault="001E12DE" w:rsidP="000E2F20">
      <w:pPr>
        <w:bidi/>
        <w:jc w:val="both"/>
        <w:rPr>
          <w:rtl/>
        </w:rPr>
      </w:pPr>
      <w:r w:rsidRPr="00DE1126">
        <w:rPr>
          <w:rtl/>
        </w:rPr>
        <w:t>سپس آن حضرت به مد</w:t>
      </w:r>
      <w:r w:rsidR="00741AA8" w:rsidRPr="00DE1126">
        <w:rPr>
          <w:rtl/>
        </w:rPr>
        <w:t>ی</w:t>
      </w:r>
      <w:r w:rsidRPr="00DE1126">
        <w:rPr>
          <w:rtl/>
        </w:rPr>
        <w:t>نه م</w:t>
      </w:r>
      <w:r w:rsidR="00741AA8" w:rsidRPr="00DE1126">
        <w:rPr>
          <w:rtl/>
        </w:rPr>
        <w:t>ی</w:t>
      </w:r>
      <w:r w:rsidR="00506612">
        <w:t>‌</w:t>
      </w:r>
      <w:r w:rsidRPr="00DE1126">
        <w:rPr>
          <w:rtl/>
        </w:rPr>
        <w:t>روند و قر</w:t>
      </w:r>
      <w:r w:rsidR="00741AA8" w:rsidRPr="00DE1126">
        <w:rPr>
          <w:rtl/>
        </w:rPr>
        <w:t>ی</w:t>
      </w:r>
      <w:r w:rsidRPr="00DE1126">
        <w:rPr>
          <w:rtl/>
        </w:rPr>
        <w:t>ش</w:t>
      </w:r>
      <w:r w:rsidR="00741AA8" w:rsidRPr="00DE1126">
        <w:rPr>
          <w:rtl/>
        </w:rPr>
        <w:t>ی</w:t>
      </w:r>
      <w:r w:rsidRPr="00DE1126">
        <w:rPr>
          <w:rtl/>
        </w:rPr>
        <w:t>ان خود را از ا</w:t>
      </w:r>
      <w:r w:rsidR="00741AA8" w:rsidRPr="00DE1126">
        <w:rPr>
          <w:rtl/>
        </w:rPr>
        <w:t>ی</w:t>
      </w:r>
      <w:r w:rsidRPr="00DE1126">
        <w:rPr>
          <w:rtl/>
        </w:rPr>
        <w:t>شان مخف</w:t>
      </w:r>
      <w:r w:rsidR="00741AA8" w:rsidRPr="00DE1126">
        <w:rPr>
          <w:rtl/>
        </w:rPr>
        <w:t>ی</w:t>
      </w:r>
      <w:r w:rsidRPr="00DE1126">
        <w:rPr>
          <w:rtl/>
        </w:rPr>
        <w:t xml:space="preserve"> م</w:t>
      </w:r>
      <w:r w:rsidR="00741AA8" w:rsidRPr="00DE1126">
        <w:rPr>
          <w:rtl/>
        </w:rPr>
        <w:t>ی</w:t>
      </w:r>
      <w:r w:rsidR="00506612">
        <w:t>‌</w:t>
      </w:r>
      <w:r w:rsidRPr="00DE1126">
        <w:rPr>
          <w:rtl/>
        </w:rPr>
        <w:t>کنند و ا</w:t>
      </w:r>
      <w:r w:rsidR="00741AA8" w:rsidRPr="00DE1126">
        <w:rPr>
          <w:rtl/>
        </w:rPr>
        <w:t>ی</w:t>
      </w:r>
      <w:r w:rsidRPr="00DE1126">
        <w:rPr>
          <w:rtl/>
        </w:rPr>
        <w:t>ن همان فرموده</w:t>
      </w:r>
      <w:r w:rsidR="00506612">
        <w:t>‌</w:t>
      </w:r>
      <w:r w:rsidR="00741AA8" w:rsidRPr="00DE1126">
        <w:rPr>
          <w:rtl/>
        </w:rPr>
        <w:t>ی</w:t>
      </w:r>
      <w:r w:rsidRPr="00DE1126">
        <w:rPr>
          <w:rtl/>
        </w:rPr>
        <w:t xml:space="preserve"> عل</w:t>
      </w:r>
      <w:r w:rsidR="00741AA8" w:rsidRPr="00DE1126">
        <w:rPr>
          <w:rtl/>
        </w:rPr>
        <w:t>ی</w:t>
      </w:r>
      <w:r w:rsidRPr="00DE1126">
        <w:rPr>
          <w:rtl/>
        </w:rPr>
        <w:t xml:space="preserve"> بن اب</w:t>
      </w:r>
      <w:r w:rsidR="00741AA8" w:rsidRPr="00DE1126">
        <w:rPr>
          <w:rtl/>
        </w:rPr>
        <w:t>ی</w:t>
      </w:r>
      <w:r w:rsidRPr="00DE1126">
        <w:rPr>
          <w:rtl/>
        </w:rPr>
        <w:t xml:space="preserve"> طالب عل</w:t>
      </w:r>
      <w:r w:rsidR="00741AA8" w:rsidRPr="00DE1126">
        <w:rPr>
          <w:rtl/>
        </w:rPr>
        <w:t>ی</w:t>
      </w:r>
      <w:r w:rsidRPr="00DE1126">
        <w:rPr>
          <w:rtl/>
        </w:rPr>
        <w:t>ه السلام</w:t>
      </w:r>
      <w:r w:rsidR="00E67179" w:rsidRPr="00DE1126">
        <w:rPr>
          <w:rtl/>
        </w:rPr>
        <w:t xml:space="preserve"> </w:t>
      </w:r>
      <w:r w:rsidRPr="00DE1126">
        <w:rPr>
          <w:rtl/>
        </w:rPr>
        <w:t>است: به خدا قسم قر</w:t>
      </w:r>
      <w:r w:rsidR="00741AA8" w:rsidRPr="00DE1126">
        <w:rPr>
          <w:rtl/>
        </w:rPr>
        <w:t>ی</w:t>
      </w:r>
      <w:r w:rsidRPr="00DE1126">
        <w:rPr>
          <w:rtl/>
        </w:rPr>
        <w:t>ش آرزو م</w:t>
      </w:r>
      <w:r w:rsidR="00741AA8" w:rsidRPr="00DE1126">
        <w:rPr>
          <w:rtl/>
        </w:rPr>
        <w:t>ی</w:t>
      </w:r>
      <w:r w:rsidR="00506612">
        <w:t>‌</w:t>
      </w:r>
      <w:r w:rsidRPr="00DE1126">
        <w:rPr>
          <w:rtl/>
        </w:rPr>
        <w:t>کند که ا</w:t>
      </w:r>
      <w:r w:rsidR="00741AA8" w:rsidRPr="00DE1126">
        <w:rPr>
          <w:rtl/>
        </w:rPr>
        <w:t>ی</w:t>
      </w:r>
      <w:r w:rsidRPr="00DE1126">
        <w:rPr>
          <w:rtl/>
        </w:rPr>
        <w:t xml:space="preserve"> کاش تمام دارائ</w:t>
      </w:r>
      <w:r w:rsidR="00741AA8" w:rsidRPr="00DE1126">
        <w:rPr>
          <w:rtl/>
        </w:rPr>
        <w:t>ی</w:t>
      </w:r>
      <w:r w:rsidRPr="00DE1126">
        <w:rPr>
          <w:rtl/>
        </w:rPr>
        <w:t xml:space="preserve"> خود و هر آنچه خورش</w:t>
      </w:r>
      <w:r w:rsidR="00741AA8" w:rsidRPr="00DE1126">
        <w:rPr>
          <w:rtl/>
        </w:rPr>
        <w:t>ی</w:t>
      </w:r>
      <w:r w:rsidRPr="00DE1126">
        <w:rPr>
          <w:rtl/>
        </w:rPr>
        <w:t>د بر آن تاب</w:t>
      </w:r>
      <w:r w:rsidR="00741AA8" w:rsidRPr="00DE1126">
        <w:rPr>
          <w:rtl/>
        </w:rPr>
        <w:t>ی</w:t>
      </w:r>
      <w:r w:rsidRPr="00DE1126">
        <w:rPr>
          <w:rtl/>
        </w:rPr>
        <w:t>ده و غروب کرده را م</w:t>
      </w:r>
      <w:r w:rsidR="00741AA8" w:rsidRPr="00DE1126">
        <w:rPr>
          <w:rtl/>
        </w:rPr>
        <w:t>ی</w:t>
      </w:r>
      <w:r w:rsidR="00506612">
        <w:t>‌</w:t>
      </w:r>
      <w:r w:rsidRPr="00DE1126">
        <w:rPr>
          <w:rtl/>
        </w:rPr>
        <w:t>داد، و من به اندازه</w:t>
      </w:r>
      <w:r w:rsidR="00506612">
        <w:t>‌</w:t>
      </w:r>
      <w:r w:rsidR="00741AA8" w:rsidRPr="00DE1126">
        <w:rPr>
          <w:rtl/>
        </w:rPr>
        <w:t>ی</w:t>
      </w:r>
      <w:r w:rsidRPr="00DE1126">
        <w:rPr>
          <w:rtl/>
        </w:rPr>
        <w:t xml:space="preserve"> زمان کشتن شتر</w:t>
      </w:r>
      <w:r w:rsidR="00741AA8" w:rsidRPr="00DE1126">
        <w:rPr>
          <w:rtl/>
        </w:rPr>
        <w:t>ی</w:t>
      </w:r>
      <w:r w:rsidRPr="00DE1126">
        <w:rPr>
          <w:rtl/>
        </w:rPr>
        <w:t xml:space="preserve"> نزد آنها بودم.</w:t>
      </w:r>
    </w:p>
    <w:p w:rsidR="001E12DE" w:rsidRPr="00DE1126" w:rsidRDefault="001E12DE" w:rsidP="000E2F20">
      <w:pPr>
        <w:bidi/>
        <w:jc w:val="both"/>
        <w:rPr>
          <w:rtl/>
        </w:rPr>
      </w:pPr>
      <w:r w:rsidRPr="00DE1126">
        <w:rPr>
          <w:rtl/>
        </w:rPr>
        <w:t>آنگاه کار</w:t>
      </w:r>
      <w:r w:rsidR="00741AA8" w:rsidRPr="00DE1126">
        <w:rPr>
          <w:rtl/>
        </w:rPr>
        <w:t>ی</w:t>
      </w:r>
      <w:r w:rsidRPr="00DE1126">
        <w:rPr>
          <w:rtl/>
        </w:rPr>
        <w:t xml:space="preserve"> انجام م</w:t>
      </w:r>
      <w:r w:rsidR="00741AA8" w:rsidRPr="00DE1126">
        <w:rPr>
          <w:rtl/>
        </w:rPr>
        <w:t>ی</w:t>
      </w:r>
      <w:r w:rsidR="00506612">
        <w:t>‌</w:t>
      </w:r>
      <w:r w:rsidRPr="00DE1126">
        <w:rPr>
          <w:rtl/>
        </w:rPr>
        <w:t>دهد که قر</w:t>
      </w:r>
      <w:r w:rsidR="00741AA8" w:rsidRPr="00DE1126">
        <w:rPr>
          <w:rtl/>
        </w:rPr>
        <w:t>ی</w:t>
      </w:r>
      <w:r w:rsidRPr="00DE1126">
        <w:rPr>
          <w:rtl/>
        </w:rPr>
        <w:t>ش</w:t>
      </w:r>
      <w:r w:rsidR="00741AA8" w:rsidRPr="00DE1126">
        <w:rPr>
          <w:rtl/>
        </w:rPr>
        <w:t>ی</w:t>
      </w:r>
      <w:r w:rsidRPr="00DE1126">
        <w:rPr>
          <w:rtl/>
        </w:rPr>
        <w:t>ان م</w:t>
      </w:r>
      <w:r w:rsidR="00741AA8" w:rsidRPr="00DE1126">
        <w:rPr>
          <w:rtl/>
        </w:rPr>
        <w:t>ی</w:t>
      </w:r>
      <w:r w:rsidR="00506612">
        <w:t>‌</w:t>
      </w:r>
      <w:r w:rsidRPr="00DE1126">
        <w:rPr>
          <w:rtl/>
        </w:rPr>
        <w:t>گو</w:t>
      </w:r>
      <w:r w:rsidR="00741AA8" w:rsidRPr="00DE1126">
        <w:rPr>
          <w:rtl/>
        </w:rPr>
        <w:t>ی</w:t>
      </w:r>
      <w:r w:rsidRPr="00DE1126">
        <w:rPr>
          <w:rtl/>
        </w:rPr>
        <w:t>ند: ما را به نبرد ا</w:t>
      </w:r>
      <w:r w:rsidR="00741AA8" w:rsidRPr="00DE1126">
        <w:rPr>
          <w:rtl/>
        </w:rPr>
        <w:t>ی</w:t>
      </w:r>
      <w:r w:rsidRPr="00DE1126">
        <w:rPr>
          <w:rtl/>
        </w:rPr>
        <w:t>ن طاغوت ببر</w:t>
      </w:r>
      <w:r w:rsidR="00741AA8" w:rsidRPr="00DE1126">
        <w:rPr>
          <w:rtl/>
        </w:rPr>
        <w:t>ی</w:t>
      </w:r>
      <w:r w:rsidRPr="00DE1126">
        <w:rPr>
          <w:rtl/>
        </w:rPr>
        <w:t>د، به خدا قسم اگر محمد</w:t>
      </w:r>
      <w:r w:rsidR="00741AA8" w:rsidRPr="00DE1126">
        <w:rPr>
          <w:rtl/>
        </w:rPr>
        <w:t>ی</w:t>
      </w:r>
      <w:r w:rsidRPr="00DE1126">
        <w:rPr>
          <w:rtl/>
        </w:rPr>
        <w:t xml:space="preserve"> بود چن</w:t>
      </w:r>
      <w:r w:rsidR="00741AA8" w:rsidRPr="00DE1126">
        <w:rPr>
          <w:rtl/>
        </w:rPr>
        <w:t>ی</w:t>
      </w:r>
      <w:r w:rsidRPr="00DE1126">
        <w:rPr>
          <w:rtl/>
        </w:rPr>
        <w:t>ن کار</w:t>
      </w:r>
      <w:r w:rsidR="00741AA8" w:rsidRPr="00DE1126">
        <w:rPr>
          <w:rtl/>
        </w:rPr>
        <w:t>ی</w:t>
      </w:r>
      <w:r w:rsidRPr="00DE1126">
        <w:rPr>
          <w:rtl/>
        </w:rPr>
        <w:t xml:space="preserve"> نم</w:t>
      </w:r>
      <w:r w:rsidR="00741AA8" w:rsidRPr="00DE1126">
        <w:rPr>
          <w:rtl/>
        </w:rPr>
        <w:t>ی</w:t>
      </w:r>
      <w:r w:rsidR="00506612">
        <w:t>‌</w:t>
      </w:r>
      <w:r w:rsidRPr="00DE1126">
        <w:rPr>
          <w:rtl/>
        </w:rPr>
        <w:t>کرد، اگر علو</w:t>
      </w:r>
      <w:r w:rsidR="00741AA8" w:rsidRPr="00DE1126">
        <w:rPr>
          <w:rtl/>
        </w:rPr>
        <w:t>ی</w:t>
      </w:r>
      <w:r w:rsidRPr="00DE1126">
        <w:rPr>
          <w:rtl/>
        </w:rPr>
        <w:t xml:space="preserve"> بود چن</w:t>
      </w:r>
      <w:r w:rsidR="00741AA8" w:rsidRPr="00DE1126">
        <w:rPr>
          <w:rtl/>
        </w:rPr>
        <w:t>ی</w:t>
      </w:r>
      <w:r w:rsidRPr="00DE1126">
        <w:rPr>
          <w:rtl/>
        </w:rPr>
        <w:t>ن نم</w:t>
      </w:r>
      <w:r w:rsidR="00741AA8" w:rsidRPr="00DE1126">
        <w:rPr>
          <w:rtl/>
        </w:rPr>
        <w:t>ی</w:t>
      </w:r>
      <w:r w:rsidR="00506612">
        <w:t>‌</w:t>
      </w:r>
      <w:r w:rsidRPr="00DE1126">
        <w:rPr>
          <w:rtl/>
        </w:rPr>
        <w:t>کرد، اگر فاطم</w:t>
      </w:r>
      <w:r w:rsidR="00741AA8" w:rsidRPr="00DE1126">
        <w:rPr>
          <w:rtl/>
        </w:rPr>
        <w:t>ی</w:t>
      </w:r>
      <w:r w:rsidRPr="00DE1126">
        <w:rPr>
          <w:rtl/>
        </w:rPr>
        <w:t xml:space="preserve"> بود ا</w:t>
      </w:r>
      <w:r w:rsidR="00741AA8" w:rsidRPr="00DE1126">
        <w:rPr>
          <w:rtl/>
        </w:rPr>
        <w:t>ی</w:t>
      </w:r>
      <w:r w:rsidRPr="00DE1126">
        <w:rPr>
          <w:rtl/>
        </w:rPr>
        <w:t>ن کار را انجام نم</w:t>
      </w:r>
      <w:r w:rsidR="00741AA8" w:rsidRPr="00DE1126">
        <w:rPr>
          <w:rtl/>
        </w:rPr>
        <w:t>ی</w:t>
      </w:r>
      <w:r w:rsidR="00506612">
        <w:t>‌</w:t>
      </w:r>
      <w:r w:rsidRPr="00DE1126">
        <w:rPr>
          <w:rtl/>
        </w:rPr>
        <w:t>داد. پس خداوند کتف</w:t>
      </w:r>
      <w:r w:rsidR="00506612">
        <w:t>‌</w:t>
      </w:r>
      <w:r w:rsidRPr="00DE1126">
        <w:rPr>
          <w:rtl/>
        </w:rPr>
        <w:t>ها</w:t>
      </w:r>
      <w:r w:rsidR="00741AA8" w:rsidRPr="00DE1126">
        <w:rPr>
          <w:rtl/>
        </w:rPr>
        <w:t>ی</w:t>
      </w:r>
      <w:r w:rsidRPr="00DE1126">
        <w:rPr>
          <w:rtl/>
        </w:rPr>
        <w:t xml:space="preserve"> آنها را در اخت</w:t>
      </w:r>
      <w:r w:rsidR="00741AA8" w:rsidRPr="00DE1126">
        <w:rPr>
          <w:rtl/>
        </w:rPr>
        <w:t>ی</w:t>
      </w:r>
      <w:r w:rsidRPr="00DE1126">
        <w:rPr>
          <w:rtl/>
        </w:rPr>
        <w:t>ار او قرار م</w:t>
      </w:r>
      <w:r w:rsidR="00741AA8" w:rsidRPr="00DE1126">
        <w:rPr>
          <w:rtl/>
        </w:rPr>
        <w:t>ی</w:t>
      </w:r>
      <w:r w:rsidR="00506612">
        <w:t>‌</w:t>
      </w:r>
      <w:r w:rsidRPr="00DE1126">
        <w:rPr>
          <w:rtl/>
        </w:rPr>
        <w:t>دهد [ و او را مسلّط م</w:t>
      </w:r>
      <w:r w:rsidR="00741AA8" w:rsidRPr="00DE1126">
        <w:rPr>
          <w:rtl/>
        </w:rPr>
        <w:t>ی</w:t>
      </w:r>
      <w:r w:rsidR="00506612">
        <w:t>‌</w:t>
      </w:r>
      <w:r w:rsidRPr="00DE1126">
        <w:rPr>
          <w:rtl/>
        </w:rPr>
        <w:t>کند ]. او جنگجو</w:t>
      </w:r>
      <w:r w:rsidR="00741AA8" w:rsidRPr="00DE1126">
        <w:rPr>
          <w:rtl/>
        </w:rPr>
        <w:t>ی</w:t>
      </w:r>
      <w:r w:rsidRPr="00DE1126">
        <w:rPr>
          <w:rtl/>
        </w:rPr>
        <w:t>ان را کشته فرزندان را اس</w:t>
      </w:r>
      <w:r w:rsidR="00741AA8" w:rsidRPr="00DE1126">
        <w:rPr>
          <w:rtl/>
        </w:rPr>
        <w:t>ی</w:t>
      </w:r>
      <w:r w:rsidRPr="00DE1126">
        <w:rPr>
          <w:rtl/>
        </w:rPr>
        <w:t xml:space="preserve">ر خواهد کرد. </w:t>
      </w:r>
    </w:p>
    <w:p w:rsidR="001E12DE" w:rsidRPr="00DE1126" w:rsidRDefault="001E12DE" w:rsidP="000E2F20">
      <w:pPr>
        <w:bidi/>
        <w:jc w:val="both"/>
        <w:rPr>
          <w:rtl/>
        </w:rPr>
      </w:pPr>
      <w:r w:rsidRPr="00DE1126">
        <w:rPr>
          <w:rtl/>
        </w:rPr>
        <w:t>سپس م</w:t>
      </w:r>
      <w:r w:rsidR="00741AA8" w:rsidRPr="00DE1126">
        <w:rPr>
          <w:rtl/>
        </w:rPr>
        <w:t>ی</w:t>
      </w:r>
      <w:r w:rsidR="00506612">
        <w:t>‌</w:t>
      </w:r>
      <w:r w:rsidRPr="00DE1126">
        <w:rPr>
          <w:rtl/>
        </w:rPr>
        <w:t>رود و در شقره فرود م</w:t>
      </w:r>
      <w:r w:rsidR="00741AA8" w:rsidRPr="00DE1126">
        <w:rPr>
          <w:rtl/>
        </w:rPr>
        <w:t>ی</w:t>
      </w:r>
      <w:r w:rsidR="00506612">
        <w:t>‌</w:t>
      </w:r>
      <w:r w:rsidRPr="00DE1126">
        <w:rPr>
          <w:rtl/>
        </w:rPr>
        <w:t>آ</w:t>
      </w:r>
      <w:r w:rsidR="00741AA8" w:rsidRPr="00DE1126">
        <w:rPr>
          <w:rtl/>
        </w:rPr>
        <w:t>ی</w:t>
      </w:r>
      <w:r w:rsidRPr="00DE1126">
        <w:rPr>
          <w:rtl/>
        </w:rPr>
        <w:t>د. پس خبر م</w:t>
      </w:r>
      <w:r w:rsidR="00741AA8" w:rsidRPr="00DE1126">
        <w:rPr>
          <w:rtl/>
        </w:rPr>
        <w:t>ی</w:t>
      </w:r>
      <w:r w:rsidR="00506612">
        <w:t>‌</w:t>
      </w:r>
      <w:r w:rsidRPr="00DE1126">
        <w:rPr>
          <w:rtl/>
        </w:rPr>
        <w:t>رسد که عامل آن حضرت را به قتل رسانده</w:t>
      </w:r>
      <w:r w:rsidR="00506612">
        <w:t>‌</w:t>
      </w:r>
      <w:r w:rsidRPr="00DE1126">
        <w:rPr>
          <w:rtl/>
        </w:rPr>
        <w:t>اند. ا</w:t>
      </w:r>
      <w:r w:rsidR="00741AA8" w:rsidRPr="00DE1126">
        <w:rPr>
          <w:rtl/>
        </w:rPr>
        <w:t>ی</w:t>
      </w:r>
      <w:r w:rsidRPr="00DE1126">
        <w:rPr>
          <w:rtl/>
        </w:rPr>
        <w:t>شان م</w:t>
      </w:r>
      <w:r w:rsidR="00741AA8" w:rsidRPr="00DE1126">
        <w:rPr>
          <w:rtl/>
        </w:rPr>
        <w:t>ی</w:t>
      </w:r>
      <w:r w:rsidR="00506612">
        <w:t>‌</w:t>
      </w:r>
      <w:r w:rsidRPr="00DE1126">
        <w:rPr>
          <w:rtl/>
        </w:rPr>
        <w:t>آ</w:t>
      </w:r>
      <w:r w:rsidR="00741AA8" w:rsidRPr="00DE1126">
        <w:rPr>
          <w:rtl/>
        </w:rPr>
        <w:t>ی</w:t>
      </w:r>
      <w:r w:rsidRPr="00DE1126">
        <w:rPr>
          <w:rtl/>
        </w:rPr>
        <w:t>د و چنان م</w:t>
      </w:r>
      <w:r w:rsidR="00741AA8" w:rsidRPr="00DE1126">
        <w:rPr>
          <w:rtl/>
        </w:rPr>
        <w:t>ی</w:t>
      </w:r>
      <w:r w:rsidR="00506612">
        <w:t>‌</w:t>
      </w:r>
      <w:r w:rsidRPr="00DE1126">
        <w:rPr>
          <w:rtl/>
        </w:rPr>
        <w:t>کشد که کشتار حرّه در مقابل آن چ</w:t>
      </w:r>
      <w:r w:rsidR="00741AA8" w:rsidRPr="00DE1126">
        <w:rPr>
          <w:rtl/>
        </w:rPr>
        <w:t>ی</w:t>
      </w:r>
      <w:r w:rsidRPr="00DE1126">
        <w:rPr>
          <w:rtl/>
        </w:rPr>
        <w:t>ز</w:t>
      </w:r>
      <w:r w:rsidR="00741AA8" w:rsidRPr="00DE1126">
        <w:rPr>
          <w:rtl/>
        </w:rPr>
        <w:t>ی</w:t>
      </w:r>
      <w:r w:rsidRPr="00DE1126">
        <w:rPr>
          <w:rtl/>
        </w:rPr>
        <w:t xml:space="preserve"> ن</w:t>
      </w:r>
      <w:r w:rsidR="00741AA8" w:rsidRPr="00DE1126">
        <w:rPr>
          <w:rtl/>
        </w:rPr>
        <w:t>ی</w:t>
      </w:r>
      <w:r w:rsidRPr="00DE1126">
        <w:rPr>
          <w:rtl/>
        </w:rPr>
        <w:t>ست.</w:t>
      </w:r>
    </w:p>
    <w:p w:rsidR="001E12DE" w:rsidRPr="00DE1126" w:rsidRDefault="001E12DE" w:rsidP="000E2F20">
      <w:pPr>
        <w:bidi/>
        <w:jc w:val="both"/>
        <w:rPr>
          <w:rtl/>
        </w:rPr>
      </w:pPr>
      <w:r w:rsidRPr="00DE1126">
        <w:rPr>
          <w:rtl/>
        </w:rPr>
        <w:t>سپس م</w:t>
      </w:r>
      <w:r w:rsidR="00741AA8" w:rsidRPr="00DE1126">
        <w:rPr>
          <w:rtl/>
        </w:rPr>
        <w:t>ی</w:t>
      </w:r>
      <w:r w:rsidR="00506612">
        <w:t>‌</w:t>
      </w:r>
      <w:r w:rsidRPr="00DE1126">
        <w:rPr>
          <w:rtl/>
        </w:rPr>
        <w:t>آ</w:t>
      </w:r>
      <w:r w:rsidR="00741AA8" w:rsidRPr="00DE1126">
        <w:rPr>
          <w:rtl/>
        </w:rPr>
        <w:t>ی</w:t>
      </w:r>
      <w:r w:rsidRPr="00DE1126">
        <w:rPr>
          <w:rtl/>
        </w:rPr>
        <w:t>د و مردم را به کتاب خدا، سنّت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 ، ولا</w:t>
      </w:r>
      <w:r w:rsidR="00741AA8" w:rsidRPr="00DE1126">
        <w:rPr>
          <w:rtl/>
        </w:rPr>
        <w:t>ی</w:t>
      </w:r>
      <w:r w:rsidRPr="00DE1126">
        <w:rPr>
          <w:rtl/>
        </w:rPr>
        <w:t>ت حضرت ام</w:t>
      </w:r>
      <w:r w:rsidR="00741AA8" w:rsidRPr="00DE1126">
        <w:rPr>
          <w:rtl/>
        </w:rPr>
        <w:t>ی</w:t>
      </w:r>
      <w:r w:rsidRPr="00DE1126">
        <w:rPr>
          <w:rtl/>
        </w:rPr>
        <w:t>ر عل</w:t>
      </w:r>
      <w:r w:rsidR="00741AA8" w:rsidRPr="00DE1126">
        <w:rPr>
          <w:rtl/>
        </w:rPr>
        <w:t>ی</w:t>
      </w:r>
      <w:r w:rsidRPr="00DE1126">
        <w:rPr>
          <w:rtl/>
        </w:rPr>
        <w:t>ه السلام</w:t>
      </w:r>
      <w:r w:rsidR="00E67179" w:rsidRPr="00DE1126">
        <w:rPr>
          <w:rtl/>
        </w:rPr>
        <w:t xml:space="preserve"> </w:t>
      </w:r>
      <w:r w:rsidRPr="00DE1126">
        <w:rPr>
          <w:rtl/>
        </w:rPr>
        <w:t>و ب</w:t>
      </w:r>
      <w:r w:rsidR="00741AA8" w:rsidRPr="00DE1126">
        <w:rPr>
          <w:rtl/>
        </w:rPr>
        <w:t>ی</w:t>
      </w:r>
      <w:r w:rsidRPr="00DE1126">
        <w:rPr>
          <w:rtl/>
        </w:rPr>
        <w:t>زار</w:t>
      </w:r>
      <w:r w:rsidR="00741AA8" w:rsidRPr="00DE1126">
        <w:rPr>
          <w:rtl/>
        </w:rPr>
        <w:t>ی</w:t>
      </w:r>
      <w:r w:rsidRPr="00DE1126">
        <w:rPr>
          <w:rtl/>
        </w:rPr>
        <w:t xml:space="preserve"> جستن از دشمنانش دعوت م</w:t>
      </w:r>
      <w:r w:rsidR="00741AA8" w:rsidRPr="00DE1126">
        <w:rPr>
          <w:rtl/>
        </w:rPr>
        <w:t>ی</w:t>
      </w:r>
      <w:r w:rsidR="00506612">
        <w:t>‌</w:t>
      </w:r>
      <w:r w:rsidRPr="00DE1126">
        <w:rPr>
          <w:rtl/>
        </w:rPr>
        <w:t>کند. چون به ثعلب</w:t>
      </w:r>
      <w:r w:rsidR="00741AA8" w:rsidRPr="00DE1126">
        <w:rPr>
          <w:rtl/>
        </w:rPr>
        <w:t>ی</w:t>
      </w:r>
      <w:r w:rsidRPr="00DE1126">
        <w:rPr>
          <w:rtl/>
        </w:rPr>
        <w:t>ه</w:t>
      </w:r>
      <w:r w:rsidRPr="00DE1126">
        <w:rPr>
          <w:rtl/>
        </w:rPr>
        <w:footnoteReference w:id="729"/>
      </w:r>
      <w:r w:rsidRPr="00DE1126">
        <w:rPr>
          <w:rtl/>
        </w:rPr>
        <w:t xml:space="preserve"> م</w:t>
      </w:r>
      <w:r w:rsidR="00741AA8" w:rsidRPr="00DE1126">
        <w:rPr>
          <w:rtl/>
        </w:rPr>
        <w:t>ی</w:t>
      </w:r>
      <w:r w:rsidR="00506612">
        <w:t>‌</w:t>
      </w:r>
      <w:r w:rsidRPr="00DE1126">
        <w:rPr>
          <w:rtl/>
        </w:rPr>
        <w:t>رسد مرد</w:t>
      </w:r>
      <w:r w:rsidR="00741AA8" w:rsidRPr="00DE1126">
        <w:rPr>
          <w:rtl/>
        </w:rPr>
        <w:t>ی</w:t>
      </w:r>
      <w:r w:rsidRPr="00DE1126">
        <w:rPr>
          <w:rtl/>
        </w:rPr>
        <w:t xml:space="preserve"> از نسل پدرش [ از بن</w:t>
      </w:r>
      <w:r w:rsidR="00741AA8" w:rsidRPr="00DE1126">
        <w:rPr>
          <w:rtl/>
        </w:rPr>
        <w:t>ی</w:t>
      </w:r>
      <w:r w:rsidRPr="00DE1126">
        <w:rPr>
          <w:rtl/>
        </w:rPr>
        <w:t xml:space="preserve"> هاشم ] که پس از آن حضرت </w:t>
      </w:r>
      <w:r w:rsidR="00741AA8" w:rsidRPr="00DE1126">
        <w:rPr>
          <w:rtl/>
        </w:rPr>
        <w:t>ی</w:t>
      </w:r>
      <w:r w:rsidRPr="00DE1126">
        <w:rPr>
          <w:rtl/>
        </w:rPr>
        <w:t>ک</w:t>
      </w:r>
      <w:r w:rsidR="00741AA8" w:rsidRPr="00DE1126">
        <w:rPr>
          <w:rtl/>
        </w:rPr>
        <w:t>ی</w:t>
      </w:r>
      <w:r w:rsidRPr="00DE1126">
        <w:rPr>
          <w:rtl/>
        </w:rPr>
        <w:t xml:space="preserve"> از ن</w:t>
      </w:r>
      <w:r w:rsidR="00741AA8" w:rsidRPr="00DE1126">
        <w:rPr>
          <w:rtl/>
        </w:rPr>
        <w:t>ی</w:t>
      </w:r>
      <w:r w:rsidRPr="00DE1126">
        <w:rPr>
          <w:rtl/>
        </w:rPr>
        <w:t>رومندتر</w:t>
      </w:r>
      <w:r w:rsidR="00741AA8" w:rsidRPr="00DE1126">
        <w:rPr>
          <w:rtl/>
        </w:rPr>
        <w:t>ی</w:t>
      </w:r>
      <w:r w:rsidRPr="00DE1126">
        <w:rPr>
          <w:rtl/>
        </w:rPr>
        <w:t>ن و قو</w:t>
      </w:r>
      <w:r w:rsidR="00741AA8" w:rsidRPr="00DE1126">
        <w:rPr>
          <w:rtl/>
        </w:rPr>
        <w:t>ی</w:t>
      </w:r>
      <w:r w:rsidRPr="00DE1126">
        <w:rPr>
          <w:rtl/>
        </w:rPr>
        <w:t xml:space="preserve"> دلتر</w:t>
      </w:r>
      <w:r w:rsidR="00741AA8" w:rsidRPr="00DE1126">
        <w:rPr>
          <w:rtl/>
        </w:rPr>
        <w:t>ی</w:t>
      </w:r>
      <w:r w:rsidRPr="00DE1126">
        <w:rPr>
          <w:rtl/>
        </w:rPr>
        <w:t>ن مردم است صدا م</w:t>
      </w:r>
      <w:r w:rsidR="00741AA8" w:rsidRPr="00DE1126">
        <w:rPr>
          <w:rtl/>
        </w:rPr>
        <w:t>ی</w:t>
      </w:r>
      <w:r w:rsidR="00506612">
        <w:t>‌</w:t>
      </w:r>
      <w:r w:rsidRPr="00DE1126">
        <w:rPr>
          <w:rtl/>
        </w:rPr>
        <w:t>زند: ا</w:t>
      </w:r>
      <w:r w:rsidR="00741AA8" w:rsidRPr="00DE1126">
        <w:rPr>
          <w:rtl/>
        </w:rPr>
        <w:t>ی</w:t>
      </w:r>
      <w:r w:rsidRPr="00DE1126">
        <w:rPr>
          <w:rtl/>
        </w:rPr>
        <w:t xml:space="preserve"> فلان</w:t>
      </w:r>
      <w:r w:rsidR="00506612">
        <w:t>‌</w:t>
      </w:r>
      <w:r w:rsidRPr="00DE1126">
        <w:rPr>
          <w:rtl/>
        </w:rPr>
        <w:t>! چه م</w:t>
      </w:r>
      <w:r w:rsidR="00741AA8" w:rsidRPr="00DE1126">
        <w:rPr>
          <w:rtl/>
        </w:rPr>
        <w:t>ی</w:t>
      </w:r>
      <w:r w:rsidR="00506612">
        <w:t>‌</w:t>
      </w:r>
      <w:r w:rsidRPr="00DE1126">
        <w:rPr>
          <w:rtl/>
        </w:rPr>
        <w:t>کن</w:t>
      </w:r>
      <w:r w:rsidR="00741AA8" w:rsidRPr="00DE1126">
        <w:rPr>
          <w:rtl/>
        </w:rPr>
        <w:t>ی</w:t>
      </w:r>
      <w:r w:rsidRPr="00DE1126">
        <w:rPr>
          <w:rtl/>
        </w:rPr>
        <w:t>؟ به خدا که تو مردم را به مانند چارپا</w:t>
      </w:r>
      <w:r w:rsidR="00741AA8" w:rsidRPr="00DE1126">
        <w:rPr>
          <w:rtl/>
        </w:rPr>
        <w:t>ی</w:t>
      </w:r>
      <w:r w:rsidRPr="00DE1126">
        <w:rPr>
          <w:rtl/>
        </w:rPr>
        <w:t>ان از خود م</w:t>
      </w:r>
      <w:r w:rsidR="00741AA8" w:rsidRPr="00DE1126">
        <w:rPr>
          <w:rtl/>
        </w:rPr>
        <w:t>ی</w:t>
      </w:r>
      <w:r w:rsidR="00506612">
        <w:t>‌</w:t>
      </w:r>
      <w:r w:rsidRPr="00DE1126">
        <w:rPr>
          <w:rtl/>
        </w:rPr>
        <w:t>ران</w:t>
      </w:r>
      <w:r w:rsidR="00741AA8" w:rsidRPr="00DE1126">
        <w:rPr>
          <w:rtl/>
        </w:rPr>
        <w:t>ی</w:t>
      </w:r>
      <w:r w:rsidR="00506612">
        <w:t>‌</w:t>
      </w:r>
      <w:r w:rsidRPr="00DE1126">
        <w:rPr>
          <w:rtl/>
        </w:rPr>
        <w:t>! آ</w:t>
      </w:r>
      <w:r w:rsidR="00741AA8" w:rsidRPr="00DE1126">
        <w:rPr>
          <w:rtl/>
        </w:rPr>
        <w:t>ی</w:t>
      </w:r>
      <w:r w:rsidRPr="00DE1126">
        <w:rPr>
          <w:rtl/>
        </w:rPr>
        <w:t>ا ا</w:t>
      </w:r>
      <w:r w:rsidR="00741AA8" w:rsidRPr="00DE1126">
        <w:rPr>
          <w:rtl/>
        </w:rPr>
        <w:t>ی</w:t>
      </w:r>
      <w:r w:rsidRPr="00DE1126">
        <w:rPr>
          <w:rtl/>
        </w:rPr>
        <w:t>ن پ</w:t>
      </w:r>
      <w:r w:rsidR="00741AA8" w:rsidRPr="00DE1126">
        <w:rPr>
          <w:rtl/>
        </w:rPr>
        <w:t>ی</w:t>
      </w:r>
      <w:r w:rsidRPr="00DE1126">
        <w:rPr>
          <w:rtl/>
        </w:rPr>
        <w:t>مان</w:t>
      </w:r>
      <w:r w:rsidR="00741AA8" w:rsidRPr="00DE1126">
        <w:rPr>
          <w:rtl/>
        </w:rPr>
        <w:t>ی</w:t>
      </w:r>
      <w:r w:rsidRPr="00DE1126">
        <w:rPr>
          <w:rtl/>
        </w:rPr>
        <w:t xml:space="preserve"> از رسول</w:t>
      </w:r>
      <w:r w:rsidR="00506612">
        <w:t>‌</w:t>
      </w:r>
      <w:r w:rsidRPr="00DE1126">
        <w:rPr>
          <w:rtl/>
        </w:rPr>
        <w:t xml:space="preserve">خداست </w:t>
      </w:r>
      <w:r w:rsidR="00741AA8" w:rsidRPr="00DE1126">
        <w:rPr>
          <w:rtl/>
        </w:rPr>
        <w:t>ی</w:t>
      </w:r>
      <w:r w:rsidRPr="00DE1126">
        <w:rPr>
          <w:rtl/>
        </w:rPr>
        <w:t>ا چ</w:t>
      </w:r>
      <w:r w:rsidR="00741AA8" w:rsidRPr="00DE1126">
        <w:rPr>
          <w:rtl/>
        </w:rPr>
        <w:t>ی</w:t>
      </w:r>
      <w:r w:rsidRPr="00DE1126">
        <w:rPr>
          <w:rtl/>
        </w:rPr>
        <w:t>ز د</w:t>
      </w:r>
      <w:r w:rsidR="00741AA8" w:rsidRPr="00DE1126">
        <w:rPr>
          <w:rtl/>
        </w:rPr>
        <w:t>ی</w:t>
      </w:r>
      <w:r w:rsidRPr="00DE1126">
        <w:rPr>
          <w:rtl/>
        </w:rPr>
        <w:t>گر</w:t>
      </w:r>
      <w:r w:rsidR="00741AA8" w:rsidRPr="00DE1126">
        <w:rPr>
          <w:rtl/>
        </w:rPr>
        <w:t>ی</w:t>
      </w:r>
      <w:r w:rsidRPr="00DE1126">
        <w:rPr>
          <w:rtl/>
        </w:rPr>
        <w:t xml:space="preserve">؟ </w:t>
      </w:r>
    </w:p>
    <w:p w:rsidR="001E12DE" w:rsidRPr="00DE1126" w:rsidRDefault="001E12DE" w:rsidP="000E2F20">
      <w:pPr>
        <w:bidi/>
        <w:jc w:val="both"/>
        <w:rPr>
          <w:rtl/>
        </w:rPr>
      </w:pPr>
      <w:r w:rsidRPr="00DE1126">
        <w:rPr>
          <w:rtl/>
        </w:rPr>
        <w:t>شخص</w:t>
      </w:r>
      <w:r w:rsidR="00741AA8" w:rsidRPr="00DE1126">
        <w:rPr>
          <w:rtl/>
        </w:rPr>
        <w:t>ی</w:t>
      </w:r>
      <w:r w:rsidRPr="00DE1126">
        <w:rPr>
          <w:rtl/>
        </w:rPr>
        <w:t xml:space="preserve"> که ب</w:t>
      </w:r>
      <w:r w:rsidR="00741AA8" w:rsidRPr="00DE1126">
        <w:rPr>
          <w:rtl/>
        </w:rPr>
        <w:t>ی</w:t>
      </w:r>
      <w:r w:rsidRPr="00DE1126">
        <w:rPr>
          <w:rtl/>
        </w:rPr>
        <w:t>عت حضرت را از مردم م</w:t>
      </w:r>
      <w:r w:rsidR="00741AA8" w:rsidRPr="00DE1126">
        <w:rPr>
          <w:rtl/>
        </w:rPr>
        <w:t>ی</w:t>
      </w:r>
      <w:r w:rsidR="00506612">
        <w:t>‌</w:t>
      </w:r>
      <w:r w:rsidRPr="00DE1126">
        <w:rPr>
          <w:rtl/>
        </w:rPr>
        <w:t>گ</w:t>
      </w:r>
      <w:r w:rsidR="00741AA8" w:rsidRPr="00DE1126">
        <w:rPr>
          <w:rtl/>
        </w:rPr>
        <w:t>ی</w:t>
      </w:r>
      <w:r w:rsidRPr="00DE1126">
        <w:rPr>
          <w:rtl/>
        </w:rPr>
        <w:t>رد م</w:t>
      </w:r>
      <w:r w:rsidR="00741AA8" w:rsidRPr="00DE1126">
        <w:rPr>
          <w:rtl/>
        </w:rPr>
        <w:t>ی</w:t>
      </w:r>
      <w:r w:rsidR="00506612">
        <w:t>‌</w:t>
      </w:r>
      <w:r w:rsidRPr="00DE1126">
        <w:rPr>
          <w:rtl/>
        </w:rPr>
        <w:t>گو</w:t>
      </w:r>
      <w:r w:rsidR="00741AA8" w:rsidRPr="00DE1126">
        <w:rPr>
          <w:rtl/>
        </w:rPr>
        <w:t>ی</w:t>
      </w:r>
      <w:r w:rsidRPr="00DE1126">
        <w:rPr>
          <w:rtl/>
        </w:rPr>
        <w:t xml:space="preserve">د: به خدا سوگند </w:t>
      </w:r>
      <w:r w:rsidR="00741AA8" w:rsidRPr="00DE1126">
        <w:rPr>
          <w:rtl/>
        </w:rPr>
        <w:t>ی</w:t>
      </w:r>
      <w:r w:rsidRPr="00DE1126">
        <w:rPr>
          <w:rtl/>
        </w:rPr>
        <w:t>ا ساکت م</w:t>
      </w:r>
      <w:r w:rsidR="00741AA8" w:rsidRPr="00DE1126">
        <w:rPr>
          <w:rtl/>
        </w:rPr>
        <w:t>ی</w:t>
      </w:r>
      <w:r w:rsidR="00506612">
        <w:t>‌</w:t>
      </w:r>
      <w:r w:rsidRPr="00DE1126">
        <w:rPr>
          <w:rtl/>
        </w:rPr>
        <w:t>شو</w:t>
      </w:r>
      <w:r w:rsidR="00741AA8" w:rsidRPr="00DE1126">
        <w:rPr>
          <w:rtl/>
        </w:rPr>
        <w:t>ی</w:t>
      </w:r>
      <w:r w:rsidRPr="00DE1126">
        <w:rPr>
          <w:rtl/>
        </w:rPr>
        <w:t xml:space="preserve"> </w:t>
      </w:r>
      <w:r w:rsidR="00741AA8" w:rsidRPr="00DE1126">
        <w:rPr>
          <w:rtl/>
        </w:rPr>
        <w:t>ی</w:t>
      </w:r>
      <w:r w:rsidRPr="00DE1126">
        <w:rPr>
          <w:rtl/>
        </w:rPr>
        <w:t>ا آنچه را که د</w:t>
      </w:r>
      <w:r w:rsidR="00741AA8" w:rsidRPr="00DE1126">
        <w:rPr>
          <w:rtl/>
        </w:rPr>
        <w:t>ی</w:t>
      </w:r>
      <w:r w:rsidRPr="00DE1126">
        <w:rPr>
          <w:rtl/>
        </w:rPr>
        <w:t>دگانت در آن است م</w:t>
      </w:r>
      <w:r w:rsidR="00741AA8" w:rsidRPr="00DE1126">
        <w:rPr>
          <w:rtl/>
        </w:rPr>
        <w:t>ی</w:t>
      </w:r>
      <w:r w:rsidR="00506612">
        <w:t>‌</w:t>
      </w:r>
      <w:r w:rsidRPr="00DE1126">
        <w:rPr>
          <w:rtl/>
        </w:rPr>
        <w:t>زنم. قائم عل</w:t>
      </w:r>
      <w:r w:rsidR="00741AA8" w:rsidRPr="00DE1126">
        <w:rPr>
          <w:rtl/>
        </w:rPr>
        <w:t>ی</w:t>
      </w:r>
      <w:r w:rsidRPr="00DE1126">
        <w:rPr>
          <w:rtl/>
        </w:rPr>
        <w:t>ه السلام</w:t>
      </w:r>
      <w:r w:rsidR="00E67179" w:rsidRPr="00DE1126">
        <w:rPr>
          <w:rtl/>
        </w:rPr>
        <w:t xml:space="preserve"> </w:t>
      </w:r>
      <w:r w:rsidRPr="00DE1126">
        <w:rPr>
          <w:rtl/>
        </w:rPr>
        <w:t>م</w:t>
      </w:r>
      <w:r w:rsidR="00741AA8" w:rsidRPr="00DE1126">
        <w:rPr>
          <w:rtl/>
        </w:rPr>
        <w:t>ی</w:t>
      </w:r>
      <w:r w:rsidR="00506612">
        <w:t>‌</w:t>
      </w:r>
      <w:r w:rsidRPr="00DE1126">
        <w:rPr>
          <w:rtl/>
        </w:rPr>
        <w:t>فرما</w:t>
      </w:r>
      <w:r w:rsidR="00741AA8" w:rsidRPr="00DE1126">
        <w:rPr>
          <w:rtl/>
        </w:rPr>
        <w:t>ی</w:t>
      </w:r>
      <w:r w:rsidRPr="00DE1126">
        <w:rPr>
          <w:rtl/>
        </w:rPr>
        <w:t>د: ا</w:t>
      </w:r>
      <w:r w:rsidR="00741AA8" w:rsidRPr="00DE1126">
        <w:rPr>
          <w:rtl/>
        </w:rPr>
        <w:t>ی</w:t>
      </w:r>
      <w:r w:rsidRPr="00DE1126">
        <w:rPr>
          <w:rtl/>
        </w:rPr>
        <w:t xml:space="preserve"> فلان</w:t>
      </w:r>
      <w:r w:rsidR="00506612">
        <w:t>‌</w:t>
      </w:r>
      <w:r w:rsidRPr="00DE1126">
        <w:rPr>
          <w:rtl/>
        </w:rPr>
        <w:t>! سکوت اخت</w:t>
      </w:r>
      <w:r w:rsidR="00741AA8" w:rsidRPr="00DE1126">
        <w:rPr>
          <w:rtl/>
        </w:rPr>
        <w:t>ی</w:t>
      </w:r>
      <w:r w:rsidRPr="00DE1126">
        <w:rPr>
          <w:rtl/>
        </w:rPr>
        <w:t>ار کن. آر</w:t>
      </w:r>
      <w:r w:rsidR="00741AA8" w:rsidRPr="00DE1126">
        <w:rPr>
          <w:rtl/>
        </w:rPr>
        <w:t>ی</w:t>
      </w:r>
      <w:r w:rsidRPr="00DE1126">
        <w:rPr>
          <w:rtl/>
        </w:rPr>
        <w:t xml:space="preserve"> به خدا سوگند عهد</w:t>
      </w:r>
      <w:r w:rsidR="00741AA8" w:rsidRPr="00DE1126">
        <w:rPr>
          <w:rtl/>
        </w:rPr>
        <w:t>ی</w:t>
      </w:r>
      <w:r w:rsidRPr="00DE1126">
        <w:rPr>
          <w:rtl/>
        </w:rPr>
        <w:t xml:space="preserve"> از رسول</w:t>
      </w:r>
      <w:r w:rsidR="00506612">
        <w:t>‌</w:t>
      </w:r>
      <w:r w:rsidRPr="00DE1126">
        <w:rPr>
          <w:rtl/>
        </w:rPr>
        <w:t>خدا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دارم. ا</w:t>
      </w:r>
      <w:r w:rsidR="00741AA8" w:rsidRPr="00DE1126">
        <w:rPr>
          <w:rtl/>
        </w:rPr>
        <w:t>ی</w:t>
      </w:r>
      <w:r w:rsidRPr="00DE1126">
        <w:rPr>
          <w:rtl/>
        </w:rPr>
        <w:t xml:space="preserve"> فلان</w:t>
      </w:r>
      <w:r w:rsidR="00506612">
        <w:t>‌</w:t>
      </w:r>
      <w:r w:rsidRPr="00DE1126">
        <w:rPr>
          <w:rtl/>
        </w:rPr>
        <w:t>! آن محفظه را ب</w:t>
      </w:r>
      <w:r w:rsidR="00741AA8" w:rsidRPr="00DE1126">
        <w:rPr>
          <w:rtl/>
        </w:rPr>
        <w:t>ی</w:t>
      </w:r>
      <w:r w:rsidRPr="00DE1126">
        <w:rPr>
          <w:rtl/>
        </w:rPr>
        <w:t>اور. او هم م</w:t>
      </w:r>
      <w:r w:rsidR="00741AA8" w:rsidRPr="00DE1126">
        <w:rPr>
          <w:rtl/>
        </w:rPr>
        <w:t>ی</w:t>
      </w:r>
      <w:r w:rsidR="00506612">
        <w:t>‌</w:t>
      </w:r>
      <w:r w:rsidRPr="00DE1126">
        <w:rPr>
          <w:rtl/>
        </w:rPr>
        <w:t>آورد و حضرت عهد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را م</w:t>
      </w:r>
      <w:r w:rsidR="00741AA8" w:rsidRPr="00DE1126">
        <w:rPr>
          <w:rtl/>
        </w:rPr>
        <w:t>ی</w:t>
      </w:r>
      <w:r w:rsidR="00506612">
        <w:t>‌</w:t>
      </w:r>
      <w:r w:rsidRPr="00DE1126">
        <w:rPr>
          <w:rtl/>
        </w:rPr>
        <w:t>خواند. آن مرد م</w:t>
      </w:r>
      <w:r w:rsidR="00741AA8" w:rsidRPr="00DE1126">
        <w:rPr>
          <w:rtl/>
        </w:rPr>
        <w:t>ی</w:t>
      </w:r>
      <w:r w:rsidR="00506612">
        <w:t>‌</w:t>
      </w:r>
      <w:r w:rsidRPr="00DE1126">
        <w:rPr>
          <w:rtl/>
        </w:rPr>
        <w:t>گو</w:t>
      </w:r>
      <w:r w:rsidR="00741AA8" w:rsidRPr="00DE1126">
        <w:rPr>
          <w:rtl/>
        </w:rPr>
        <w:t>ی</w:t>
      </w:r>
      <w:r w:rsidRPr="00DE1126">
        <w:rPr>
          <w:rtl/>
        </w:rPr>
        <w:t>د: خدا مرا فدا</w:t>
      </w:r>
      <w:r w:rsidR="00741AA8" w:rsidRPr="00DE1126">
        <w:rPr>
          <w:rtl/>
        </w:rPr>
        <w:t>ی</w:t>
      </w:r>
      <w:r w:rsidRPr="00DE1126">
        <w:rPr>
          <w:rtl/>
        </w:rPr>
        <w:t>ت کند، سرت را ب</w:t>
      </w:r>
      <w:r w:rsidR="00741AA8" w:rsidRPr="00DE1126">
        <w:rPr>
          <w:rtl/>
        </w:rPr>
        <w:t>ی</w:t>
      </w:r>
      <w:r w:rsidRPr="00DE1126">
        <w:rPr>
          <w:rtl/>
        </w:rPr>
        <w:t>اور تا بوسه بزنم، ا</w:t>
      </w:r>
      <w:r w:rsidR="00741AA8" w:rsidRPr="00DE1126">
        <w:rPr>
          <w:rtl/>
        </w:rPr>
        <w:t>ی</w:t>
      </w:r>
      <w:r w:rsidRPr="00DE1126">
        <w:rPr>
          <w:rtl/>
        </w:rPr>
        <w:t>شان هم چن</w:t>
      </w:r>
      <w:r w:rsidR="00741AA8" w:rsidRPr="00DE1126">
        <w:rPr>
          <w:rtl/>
        </w:rPr>
        <w:t>ی</w:t>
      </w:r>
      <w:r w:rsidRPr="00DE1126">
        <w:rPr>
          <w:rtl/>
        </w:rPr>
        <w:t>ن م</w:t>
      </w:r>
      <w:r w:rsidR="00741AA8" w:rsidRPr="00DE1126">
        <w:rPr>
          <w:rtl/>
        </w:rPr>
        <w:t>ی</w:t>
      </w:r>
      <w:r w:rsidR="00506612">
        <w:t>‌</w:t>
      </w:r>
      <w:r w:rsidRPr="00DE1126">
        <w:rPr>
          <w:rtl/>
        </w:rPr>
        <w:t>کند و او م</w:t>
      </w:r>
      <w:r w:rsidR="00741AA8" w:rsidRPr="00DE1126">
        <w:rPr>
          <w:rtl/>
        </w:rPr>
        <w:t>ی</w:t>
      </w:r>
      <w:r w:rsidRPr="00DE1126">
        <w:rPr>
          <w:rtl/>
        </w:rPr>
        <w:t>ان دو د</w:t>
      </w:r>
      <w:r w:rsidR="00741AA8" w:rsidRPr="00DE1126">
        <w:rPr>
          <w:rtl/>
        </w:rPr>
        <w:t>ی</w:t>
      </w:r>
      <w:r w:rsidRPr="00DE1126">
        <w:rPr>
          <w:rtl/>
        </w:rPr>
        <w:t>ده</w:t>
      </w:r>
      <w:r w:rsidR="00506612">
        <w:t>‌</w:t>
      </w:r>
      <w:r w:rsidR="00741AA8" w:rsidRPr="00DE1126">
        <w:rPr>
          <w:rtl/>
        </w:rPr>
        <w:t>ی</w:t>
      </w:r>
      <w:r w:rsidRPr="00DE1126">
        <w:rPr>
          <w:rtl/>
        </w:rPr>
        <w:t xml:space="preserve"> امام عل</w:t>
      </w:r>
      <w:r w:rsidR="00741AA8" w:rsidRPr="00DE1126">
        <w:rPr>
          <w:rtl/>
        </w:rPr>
        <w:t>ی</w:t>
      </w:r>
      <w:r w:rsidRPr="00DE1126">
        <w:rPr>
          <w:rtl/>
        </w:rPr>
        <w:t>ه السلام</w:t>
      </w:r>
      <w:r w:rsidR="00E67179" w:rsidRPr="00DE1126">
        <w:rPr>
          <w:rtl/>
        </w:rPr>
        <w:t xml:space="preserve"> </w:t>
      </w:r>
      <w:r w:rsidRPr="00DE1126">
        <w:rPr>
          <w:rtl/>
        </w:rPr>
        <w:t>را بوسه م</w:t>
      </w:r>
      <w:r w:rsidR="00741AA8" w:rsidRPr="00DE1126">
        <w:rPr>
          <w:rtl/>
        </w:rPr>
        <w:t>ی</w:t>
      </w:r>
      <w:r w:rsidR="00506612">
        <w:t>‌</w:t>
      </w:r>
      <w:r w:rsidRPr="00DE1126">
        <w:rPr>
          <w:rtl/>
        </w:rPr>
        <w:t>دهد، آنگاه م</w:t>
      </w:r>
      <w:r w:rsidR="00741AA8" w:rsidRPr="00DE1126">
        <w:rPr>
          <w:rtl/>
        </w:rPr>
        <w:t>ی</w:t>
      </w:r>
      <w:r w:rsidR="00506612">
        <w:t>‌</w:t>
      </w:r>
      <w:r w:rsidRPr="00DE1126">
        <w:rPr>
          <w:rtl/>
        </w:rPr>
        <w:t>گو</w:t>
      </w:r>
      <w:r w:rsidR="00741AA8" w:rsidRPr="00DE1126">
        <w:rPr>
          <w:rtl/>
        </w:rPr>
        <w:t>ی</w:t>
      </w:r>
      <w:r w:rsidRPr="00DE1126">
        <w:rPr>
          <w:rtl/>
        </w:rPr>
        <w:t>د: ب</w:t>
      </w:r>
      <w:r w:rsidR="00741AA8" w:rsidRPr="00DE1126">
        <w:rPr>
          <w:rtl/>
        </w:rPr>
        <w:t>ی</w:t>
      </w:r>
      <w:r w:rsidRPr="00DE1126">
        <w:rPr>
          <w:rtl/>
        </w:rPr>
        <w:t>عت ما را دوباره بگ</w:t>
      </w:r>
      <w:r w:rsidR="00741AA8" w:rsidRPr="00DE1126">
        <w:rPr>
          <w:rtl/>
        </w:rPr>
        <w:t>ی</w:t>
      </w:r>
      <w:r w:rsidRPr="00DE1126">
        <w:rPr>
          <w:rtl/>
        </w:rPr>
        <w:t>ر، و ا</w:t>
      </w:r>
      <w:r w:rsidR="00741AA8" w:rsidRPr="00DE1126">
        <w:rPr>
          <w:rtl/>
        </w:rPr>
        <w:t>ی</w:t>
      </w:r>
      <w:r w:rsidRPr="00DE1126">
        <w:rPr>
          <w:rtl/>
        </w:rPr>
        <w:t>شان چن</w:t>
      </w:r>
      <w:r w:rsidR="00741AA8" w:rsidRPr="00DE1126">
        <w:rPr>
          <w:rtl/>
        </w:rPr>
        <w:t>ی</w:t>
      </w:r>
      <w:r w:rsidRPr="00DE1126">
        <w:rPr>
          <w:rtl/>
        </w:rPr>
        <w:t>ن م</w:t>
      </w:r>
      <w:r w:rsidR="00741AA8" w:rsidRPr="00DE1126">
        <w:rPr>
          <w:rtl/>
        </w:rPr>
        <w:t>ی</w:t>
      </w:r>
      <w:r w:rsidR="00506612">
        <w:t>‌</w:t>
      </w:r>
      <w:r w:rsidRPr="00DE1126">
        <w:rPr>
          <w:rtl/>
        </w:rPr>
        <w:t>کند.»</w:t>
      </w:r>
    </w:p>
    <w:p w:rsidR="001E12DE" w:rsidRPr="00DE1126" w:rsidRDefault="001E12DE" w:rsidP="000E2F20">
      <w:pPr>
        <w:bidi/>
        <w:jc w:val="both"/>
        <w:rPr>
          <w:rtl/>
        </w:rPr>
      </w:pPr>
      <w:r w:rsidRPr="00DE1126">
        <w:rPr>
          <w:rtl/>
        </w:rPr>
        <w:t>ا</w:t>
      </w:r>
      <w:r w:rsidR="00741AA8" w:rsidRPr="00DE1126">
        <w:rPr>
          <w:rtl/>
        </w:rPr>
        <w:t>ی</w:t>
      </w:r>
      <w:r w:rsidRPr="00DE1126">
        <w:rPr>
          <w:rtl/>
        </w:rPr>
        <w:t>ن حد</w:t>
      </w:r>
      <w:r w:rsidR="00741AA8" w:rsidRPr="00DE1126">
        <w:rPr>
          <w:rtl/>
        </w:rPr>
        <w:t>ی</w:t>
      </w:r>
      <w:r w:rsidRPr="00DE1126">
        <w:rPr>
          <w:rtl/>
        </w:rPr>
        <w:t>ث و امثال آن دلالت م</w:t>
      </w:r>
      <w:r w:rsidR="00741AA8" w:rsidRPr="00DE1126">
        <w:rPr>
          <w:rtl/>
        </w:rPr>
        <w:t>ی</w:t>
      </w:r>
      <w:r w:rsidR="00506612">
        <w:t>‌</w:t>
      </w:r>
      <w:r w:rsidRPr="00DE1126">
        <w:rPr>
          <w:rtl/>
        </w:rPr>
        <w:t>کند که عمل امام عل</w:t>
      </w:r>
      <w:r w:rsidR="00741AA8" w:rsidRPr="00DE1126">
        <w:rPr>
          <w:rtl/>
        </w:rPr>
        <w:t>ی</w:t>
      </w:r>
      <w:r w:rsidRPr="00DE1126">
        <w:rPr>
          <w:rtl/>
        </w:rPr>
        <w:t>ه السلام ، مقدّسات بس</w:t>
      </w:r>
      <w:r w:rsidR="00741AA8" w:rsidRPr="00DE1126">
        <w:rPr>
          <w:rtl/>
        </w:rPr>
        <w:t>ی</w:t>
      </w:r>
      <w:r w:rsidRPr="00DE1126">
        <w:rPr>
          <w:rtl/>
        </w:rPr>
        <w:t>ار</w:t>
      </w:r>
      <w:r w:rsidR="00741AA8" w:rsidRPr="00DE1126">
        <w:rPr>
          <w:rtl/>
        </w:rPr>
        <w:t>ی</w:t>
      </w:r>
      <w:r w:rsidRPr="00DE1126">
        <w:rPr>
          <w:rtl/>
        </w:rPr>
        <w:t xml:space="preserve"> را کنار م</w:t>
      </w:r>
      <w:r w:rsidR="00741AA8" w:rsidRPr="00DE1126">
        <w:rPr>
          <w:rtl/>
        </w:rPr>
        <w:t>ی</w:t>
      </w:r>
      <w:r w:rsidR="00506612">
        <w:t>‌</w:t>
      </w:r>
      <w:r w:rsidRPr="00DE1126">
        <w:rPr>
          <w:rtl/>
        </w:rPr>
        <w:t>زند، از سو</w:t>
      </w:r>
      <w:r w:rsidR="00741AA8" w:rsidRPr="00DE1126">
        <w:rPr>
          <w:rtl/>
        </w:rPr>
        <w:t>یی</w:t>
      </w:r>
      <w:r w:rsidRPr="00DE1126">
        <w:rPr>
          <w:rtl/>
        </w:rPr>
        <w:t xml:space="preserve"> د</w:t>
      </w:r>
      <w:r w:rsidR="00741AA8" w:rsidRPr="00DE1126">
        <w:rPr>
          <w:rtl/>
        </w:rPr>
        <w:t>ی</w:t>
      </w:r>
      <w:r w:rsidRPr="00DE1126">
        <w:rPr>
          <w:rtl/>
        </w:rPr>
        <w:t>گر ب</w:t>
      </w:r>
      <w:r w:rsidR="00741AA8" w:rsidRPr="00DE1126">
        <w:rPr>
          <w:rtl/>
        </w:rPr>
        <w:t>ی</w:t>
      </w:r>
      <w:r w:rsidRPr="00DE1126">
        <w:rPr>
          <w:rtl/>
        </w:rPr>
        <w:t>دار باش</w:t>
      </w:r>
      <w:r w:rsidR="00741AA8" w:rsidRPr="00DE1126">
        <w:rPr>
          <w:rtl/>
        </w:rPr>
        <w:t>ی</w:t>
      </w:r>
      <w:r w:rsidRPr="00DE1126">
        <w:rPr>
          <w:rtl/>
        </w:rPr>
        <w:t xml:space="preserve"> است برا</w:t>
      </w:r>
      <w:r w:rsidR="00741AA8" w:rsidRPr="00DE1126">
        <w:rPr>
          <w:rtl/>
        </w:rPr>
        <w:t>ی</w:t>
      </w:r>
      <w:r w:rsidRPr="00DE1126">
        <w:rPr>
          <w:rtl/>
        </w:rPr>
        <w:t xml:space="preserve"> مؤمنان. شخص</w:t>
      </w:r>
      <w:r w:rsidR="00741AA8" w:rsidRPr="00DE1126">
        <w:rPr>
          <w:rtl/>
        </w:rPr>
        <w:t>ی</w:t>
      </w:r>
      <w:r w:rsidRPr="00DE1126">
        <w:rPr>
          <w:rtl/>
        </w:rPr>
        <w:t xml:space="preserve"> که در انتها</w:t>
      </w:r>
      <w:r w:rsidR="00741AA8" w:rsidRPr="00DE1126">
        <w:rPr>
          <w:rtl/>
        </w:rPr>
        <w:t>ی</w:t>
      </w:r>
      <w:r w:rsidRPr="00DE1126">
        <w:rPr>
          <w:rtl/>
        </w:rPr>
        <w:t xml:space="preserve"> حد</w:t>
      </w:r>
      <w:r w:rsidR="00741AA8" w:rsidRPr="00DE1126">
        <w:rPr>
          <w:rtl/>
        </w:rPr>
        <w:t>ی</w:t>
      </w:r>
      <w:r w:rsidRPr="00DE1126">
        <w:rPr>
          <w:rtl/>
        </w:rPr>
        <w:t>ث اعتراض م</w:t>
      </w:r>
      <w:r w:rsidR="00741AA8" w:rsidRPr="00DE1126">
        <w:rPr>
          <w:rtl/>
        </w:rPr>
        <w:t>ی</w:t>
      </w:r>
      <w:r w:rsidR="00506612">
        <w:t>‌</w:t>
      </w:r>
      <w:r w:rsidRPr="00DE1126">
        <w:rPr>
          <w:rtl/>
        </w:rPr>
        <w:t xml:space="preserve">کند، ممکن است از </w:t>
      </w:r>
      <w:r w:rsidR="00741AA8" w:rsidRPr="00DE1126">
        <w:rPr>
          <w:rtl/>
        </w:rPr>
        <w:t>ی</w:t>
      </w:r>
      <w:r w:rsidRPr="00DE1126">
        <w:rPr>
          <w:rtl/>
        </w:rPr>
        <w:t>اران خاص باشد که در دل ترد</w:t>
      </w:r>
      <w:r w:rsidR="00741AA8" w:rsidRPr="00DE1126">
        <w:rPr>
          <w:rtl/>
        </w:rPr>
        <w:t>ی</w:t>
      </w:r>
      <w:r w:rsidRPr="00DE1126">
        <w:rPr>
          <w:rtl/>
        </w:rPr>
        <w:t>د م</w:t>
      </w:r>
      <w:r w:rsidR="00741AA8" w:rsidRPr="00DE1126">
        <w:rPr>
          <w:rtl/>
        </w:rPr>
        <w:t>ی</w:t>
      </w:r>
      <w:r w:rsidR="00506612">
        <w:t>‌</w:t>
      </w:r>
      <w:r w:rsidRPr="00DE1126">
        <w:rPr>
          <w:rtl/>
        </w:rPr>
        <w:t xml:space="preserve">کند، و </w:t>
      </w:r>
      <w:r w:rsidR="00741AA8" w:rsidRPr="00DE1126">
        <w:rPr>
          <w:rtl/>
        </w:rPr>
        <w:t>ی</w:t>
      </w:r>
      <w:r w:rsidRPr="00DE1126">
        <w:rPr>
          <w:rtl/>
        </w:rPr>
        <w:t>ا حت</w:t>
      </w:r>
      <w:r w:rsidR="00741AA8" w:rsidRPr="00DE1126">
        <w:rPr>
          <w:rtl/>
        </w:rPr>
        <w:t>ی</w:t>
      </w:r>
      <w:r w:rsidRPr="00DE1126">
        <w:rPr>
          <w:rtl/>
        </w:rPr>
        <w:t xml:space="preserve"> ممکن است ا</w:t>
      </w:r>
      <w:r w:rsidR="00741AA8" w:rsidRPr="00DE1126">
        <w:rPr>
          <w:rtl/>
        </w:rPr>
        <w:t>ی</w:t>
      </w:r>
      <w:r w:rsidRPr="00DE1126">
        <w:rPr>
          <w:rtl/>
        </w:rPr>
        <w:t>ن سؤال را به عمد پرس</w:t>
      </w:r>
      <w:r w:rsidR="00741AA8" w:rsidRPr="00DE1126">
        <w:rPr>
          <w:rtl/>
        </w:rPr>
        <w:t>ی</w:t>
      </w:r>
      <w:r w:rsidRPr="00DE1126">
        <w:rPr>
          <w:rtl/>
        </w:rPr>
        <w:t>ده تا امام عل</w:t>
      </w:r>
      <w:r w:rsidR="00741AA8" w:rsidRPr="00DE1126">
        <w:rPr>
          <w:rtl/>
        </w:rPr>
        <w:t>ی</w:t>
      </w:r>
      <w:r w:rsidRPr="00DE1126">
        <w:rPr>
          <w:rtl/>
        </w:rPr>
        <w:t>ه السلام</w:t>
      </w:r>
      <w:r w:rsidR="00E67179" w:rsidRPr="00DE1126">
        <w:rPr>
          <w:rtl/>
        </w:rPr>
        <w:t xml:space="preserve"> </w:t>
      </w:r>
      <w:r w:rsidRPr="00DE1126">
        <w:rPr>
          <w:rtl/>
        </w:rPr>
        <w:t>پ</w:t>
      </w:r>
      <w:r w:rsidR="00741AA8" w:rsidRPr="00DE1126">
        <w:rPr>
          <w:rtl/>
        </w:rPr>
        <w:t>ی</w:t>
      </w:r>
      <w:r w:rsidRPr="00DE1126">
        <w:rPr>
          <w:rtl/>
        </w:rPr>
        <w:t>مان نبو</w:t>
      </w:r>
      <w:r w:rsidR="00741AA8" w:rsidRPr="00DE1126">
        <w:rPr>
          <w:rtl/>
        </w:rPr>
        <w:t>ی</w:t>
      </w:r>
      <w:r w:rsidRPr="00DE1126">
        <w:rPr>
          <w:rtl/>
        </w:rPr>
        <w:t xml:space="preserve"> خود را ب</w:t>
      </w:r>
      <w:r w:rsidR="00741AA8" w:rsidRPr="00DE1126">
        <w:rPr>
          <w:rtl/>
        </w:rPr>
        <w:t>ی</w:t>
      </w:r>
      <w:r w:rsidRPr="00DE1126">
        <w:rPr>
          <w:rtl/>
        </w:rPr>
        <w:t>رون آورد و به مردم بنما</w:t>
      </w:r>
      <w:r w:rsidR="00741AA8" w:rsidRPr="00DE1126">
        <w:rPr>
          <w:rtl/>
        </w:rPr>
        <w:t>ی</w:t>
      </w:r>
      <w:r w:rsidRPr="00DE1126">
        <w:rPr>
          <w:rtl/>
        </w:rPr>
        <w:t>اند، پ</w:t>
      </w:r>
      <w:r w:rsidR="00741AA8" w:rsidRPr="00DE1126">
        <w:rPr>
          <w:rtl/>
        </w:rPr>
        <w:t>ی</w:t>
      </w:r>
      <w:r w:rsidRPr="00DE1126">
        <w:rPr>
          <w:rtl/>
        </w:rPr>
        <w:t>مان</w:t>
      </w:r>
      <w:r w:rsidR="00741AA8" w:rsidRPr="00DE1126">
        <w:rPr>
          <w:rtl/>
        </w:rPr>
        <w:t>ی</w:t>
      </w:r>
      <w:r w:rsidRPr="00DE1126">
        <w:rPr>
          <w:rtl/>
        </w:rPr>
        <w:t xml:space="preserve"> که در آن فرمان داده شده که موقف خود را نسبت به ابوبکر و عمر اعلان دارد.</w:t>
      </w:r>
    </w:p>
    <w:p w:rsidR="001E12DE" w:rsidRPr="00DE1126" w:rsidRDefault="001E12DE" w:rsidP="000E2F20">
      <w:pPr>
        <w:bidi/>
        <w:jc w:val="both"/>
        <w:rPr>
          <w:rtl/>
        </w:rPr>
      </w:pPr>
      <w:r w:rsidRPr="00DE1126">
        <w:rPr>
          <w:rtl/>
        </w:rPr>
        <w:t>کمال الد</w:t>
      </w:r>
      <w:r w:rsidR="00741AA8" w:rsidRPr="00DE1126">
        <w:rPr>
          <w:rtl/>
        </w:rPr>
        <w:t>ی</w:t>
      </w:r>
      <w:r w:rsidRPr="00DE1126">
        <w:rPr>
          <w:rtl/>
        </w:rPr>
        <w:t>ن 2 /377 از عبد العظ</w:t>
      </w:r>
      <w:r w:rsidR="00741AA8" w:rsidRPr="00DE1126">
        <w:rPr>
          <w:rtl/>
        </w:rPr>
        <w:t>ی</w:t>
      </w:r>
      <w:r w:rsidRPr="00DE1126">
        <w:rPr>
          <w:rtl/>
        </w:rPr>
        <w:t>م حسن</w:t>
      </w:r>
      <w:r w:rsidR="00741AA8" w:rsidRPr="00DE1126">
        <w:rPr>
          <w:rtl/>
        </w:rPr>
        <w:t>ی</w:t>
      </w:r>
      <w:r w:rsidRPr="00DE1126">
        <w:rPr>
          <w:rtl/>
        </w:rPr>
        <w:t xml:space="preserve"> از امام جواد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w:t>
      </w:r>
      <w:r w:rsidR="00741AA8" w:rsidRPr="00DE1126">
        <w:rPr>
          <w:rtl/>
        </w:rPr>
        <w:t>ی</w:t>
      </w:r>
      <w:r w:rsidRPr="00DE1126">
        <w:rPr>
          <w:rtl/>
        </w:rPr>
        <w:t>اران او به تعداد اهل بدر، س</w:t>
      </w:r>
      <w:r w:rsidR="00741AA8" w:rsidRPr="00DE1126">
        <w:rPr>
          <w:rtl/>
        </w:rPr>
        <w:t>ی</w:t>
      </w:r>
      <w:r w:rsidRPr="00DE1126">
        <w:rPr>
          <w:rtl/>
        </w:rPr>
        <w:t>صد و س</w:t>
      </w:r>
      <w:r w:rsidR="00741AA8" w:rsidRPr="00DE1126">
        <w:rPr>
          <w:rtl/>
        </w:rPr>
        <w:t>ی</w:t>
      </w:r>
      <w:r w:rsidRPr="00DE1126">
        <w:rPr>
          <w:rtl/>
        </w:rPr>
        <w:t>زده مرد از اقص</w:t>
      </w:r>
      <w:r w:rsidR="00741AA8" w:rsidRPr="00DE1126">
        <w:rPr>
          <w:rtl/>
        </w:rPr>
        <w:t>ی</w:t>
      </w:r>
      <w:r w:rsidRPr="00DE1126">
        <w:rPr>
          <w:rtl/>
        </w:rPr>
        <w:t xml:space="preserve"> نقاط زم</w:t>
      </w:r>
      <w:r w:rsidR="00741AA8" w:rsidRPr="00DE1126">
        <w:rPr>
          <w:rtl/>
        </w:rPr>
        <w:t>ی</w:t>
      </w:r>
      <w:r w:rsidRPr="00DE1126">
        <w:rPr>
          <w:rtl/>
        </w:rPr>
        <w:t>ن، نزد ا</w:t>
      </w:r>
      <w:r w:rsidR="00741AA8" w:rsidRPr="00DE1126">
        <w:rPr>
          <w:rtl/>
        </w:rPr>
        <w:t>ی</w:t>
      </w:r>
      <w:r w:rsidRPr="00DE1126">
        <w:rPr>
          <w:rtl/>
        </w:rPr>
        <w:t>شان گرد م</w:t>
      </w:r>
      <w:r w:rsidR="00741AA8" w:rsidRPr="00DE1126">
        <w:rPr>
          <w:rtl/>
        </w:rPr>
        <w:t>ی</w:t>
      </w:r>
      <w:r w:rsidR="00506612">
        <w:t>‌</w:t>
      </w:r>
      <w:r w:rsidRPr="00DE1126">
        <w:rPr>
          <w:rtl/>
        </w:rPr>
        <w:t>آ</w:t>
      </w:r>
      <w:r w:rsidR="00741AA8" w:rsidRPr="00DE1126">
        <w:rPr>
          <w:rtl/>
        </w:rPr>
        <w:t>ی</w:t>
      </w:r>
      <w:r w:rsidRPr="00DE1126">
        <w:rPr>
          <w:rtl/>
        </w:rPr>
        <w:t>ند، و ا</w:t>
      </w:r>
      <w:r w:rsidR="00741AA8" w:rsidRPr="00DE1126">
        <w:rPr>
          <w:rtl/>
        </w:rPr>
        <w:t>ی</w:t>
      </w:r>
      <w:r w:rsidRPr="00DE1126">
        <w:rPr>
          <w:rtl/>
        </w:rPr>
        <w:t>ن فرما</w:t>
      </w:r>
      <w:r w:rsidR="00741AA8" w:rsidRPr="00DE1126">
        <w:rPr>
          <w:rtl/>
        </w:rPr>
        <w:t>ی</w:t>
      </w:r>
      <w:r w:rsidRPr="00DE1126">
        <w:rPr>
          <w:rtl/>
        </w:rPr>
        <w:t>ش خداوند عزوجل است: أ</w:t>
      </w:r>
      <w:r w:rsidR="000E2F20" w:rsidRPr="00DE1126">
        <w:rPr>
          <w:rtl/>
        </w:rPr>
        <w:t>ی</w:t>
      </w:r>
      <w:r w:rsidRPr="00DE1126">
        <w:rPr>
          <w:rtl/>
        </w:rPr>
        <w:t>ن مَا تَ</w:t>
      </w:r>
      <w:r w:rsidR="001B3869" w:rsidRPr="00DE1126">
        <w:rPr>
          <w:rtl/>
        </w:rPr>
        <w:t>ک</w:t>
      </w:r>
      <w:r w:rsidRPr="00DE1126">
        <w:rPr>
          <w:rtl/>
        </w:rPr>
        <w:t xml:space="preserve">ونُوا </w:t>
      </w:r>
      <w:r w:rsidR="000E2F20" w:rsidRPr="00DE1126">
        <w:rPr>
          <w:rtl/>
        </w:rPr>
        <w:t>ی</w:t>
      </w:r>
      <w:r w:rsidRPr="00DE1126">
        <w:rPr>
          <w:rtl/>
        </w:rPr>
        <w:t>أْتِ بِ</w:t>
      </w:r>
      <w:r w:rsidR="001B3869" w:rsidRPr="00DE1126">
        <w:rPr>
          <w:rtl/>
        </w:rPr>
        <w:t>ک</w:t>
      </w:r>
      <w:r w:rsidRPr="00DE1126">
        <w:rPr>
          <w:rtl/>
        </w:rPr>
        <w:t>مُ اللهُ جم</w:t>
      </w:r>
      <w:r w:rsidR="000E2F20" w:rsidRPr="00DE1126">
        <w:rPr>
          <w:rtl/>
        </w:rPr>
        <w:t>ی</w:t>
      </w:r>
      <w:r w:rsidRPr="00DE1126">
        <w:rPr>
          <w:rtl/>
        </w:rPr>
        <w:t>عاً</w:t>
      </w:r>
      <w:r w:rsidR="00E67179" w:rsidRPr="00DE1126">
        <w:rPr>
          <w:rtl/>
        </w:rPr>
        <w:t xml:space="preserve"> </w:t>
      </w:r>
      <w:r w:rsidRPr="00DE1126">
        <w:rPr>
          <w:rtl/>
        </w:rPr>
        <w:t>إنَّ اللهَ عل</w:t>
      </w:r>
      <w:r w:rsidR="001B3869" w:rsidRPr="00DE1126">
        <w:rPr>
          <w:rtl/>
        </w:rPr>
        <w:t>ی</w:t>
      </w:r>
      <w:r w:rsidRPr="00DE1126">
        <w:rPr>
          <w:rtl/>
        </w:rPr>
        <w:t xml:space="preserve"> </w:t>
      </w:r>
      <w:r w:rsidR="001B3869" w:rsidRPr="00DE1126">
        <w:rPr>
          <w:rtl/>
        </w:rPr>
        <w:t>ک</w:t>
      </w:r>
      <w:r w:rsidRPr="00DE1126">
        <w:rPr>
          <w:rtl/>
        </w:rPr>
        <w:t>لِّ شئ قد</w:t>
      </w:r>
      <w:r w:rsidR="000E2F20" w:rsidRPr="00DE1126">
        <w:rPr>
          <w:rtl/>
        </w:rPr>
        <w:t>ی</w:t>
      </w:r>
      <w:r w:rsidRPr="00DE1126">
        <w:rPr>
          <w:rtl/>
        </w:rPr>
        <w:t>ر،</w:t>
      </w:r>
      <w:r w:rsidRPr="00DE1126">
        <w:rPr>
          <w:rtl/>
        </w:rPr>
        <w:footnoteReference w:id="730"/>
      </w:r>
      <w:r w:rsidRPr="00DE1126">
        <w:rPr>
          <w:rtl/>
        </w:rPr>
        <w:t xml:space="preserve">هر </w:t>
      </w:r>
      <w:r w:rsidR="001B3869" w:rsidRPr="00DE1126">
        <w:rPr>
          <w:rtl/>
        </w:rPr>
        <w:t>ک</w:t>
      </w:r>
      <w:r w:rsidRPr="00DE1126">
        <w:rPr>
          <w:rtl/>
        </w:rPr>
        <w:t xml:space="preserve">جا </w:t>
      </w:r>
      <w:r w:rsidR="001B3869" w:rsidRPr="00DE1126">
        <w:rPr>
          <w:rtl/>
        </w:rPr>
        <w:t>ک</w:t>
      </w:r>
      <w:r w:rsidRPr="00DE1126">
        <w:rPr>
          <w:rtl/>
        </w:rPr>
        <w:t>ه باش</w:t>
      </w:r>
      <w:r w:rsidR="000E2F20" w:rsidRPr="00DE1126">
        <w:rPr>
          <w:rtl/>
        </w:rPr>
        <w:t>ی</w:t>
      </w:r>
      <w:r w:rsidRPr="00DE1126">
        <w:rPr>
          <w:rtl/>
        </w:rPr>
        <w:t>د، خداوند همگ</w:t>
      </w:r>
      <w:r w:rsidR="009F5C93" w:rsidRPr="00DE1126">
        <w:rPr>
          <w:rtl/>
        </w:rPr>
        <w:t>ی</w:t>
      </w:r>
      <w:r w:rsidRPr="00DE1126">
        <w:rPr>
          <w:rtl/>
        </w:rPr>
        <w:t xml:space="preserve"> شما را م</w:t>
      </w:r>
      <w:r w:rsidR="009F5C93" w:rsidRPr="00DE1126">
        <w:rPr>
          <w:rtl/>
        </w:rPr>
        <w:t>ی</w:t>
      </w:r>
      <w:r w:rsidRPr="00DE1126">
        <w:rPr>
          <w:rtl/>
        </w:rPr>
        <w:t>‏آورد؛ در حق</w:t>
      </w:r>
      <w:r w:rsidR="000E2F20" w:rsidRPr="00DE1126">
        <w:rPr>
          <w:rtl/>
        </w:rPr>
        <w:t>ی</w:t>
      </w:r>
      <w:r w:rsidRPr="00DE1126">
        <w:rPr>
          <w:rtl/>
        </w:rPr>
        <w:t>قت خدا بر همه چ</w:t>
      </w:r>
      <w:r w:rsidR="000E2F20" w:rsidRPr="00DE1126">
        <w:rPr>
          <w:rtl/>
        </w:rPr>
        <w:t>ی</w:t>
      </w:r>
      <w:r w:rsidRPr="00DE1126">
        <w:rPr>
          <w:rtl/>
        </w:rPr>
        <w:t xml:space="preserve">ز تواناست. </w:t>
      </w:r>
    </w:p>
    <w:p w:rsidR="001E12DE" w:rsidRPr="00DE1126" w:rsidRDefault="001E12DE" w:rsidP="000E2F20">
      <w:pPr>
        <w:bidi/>
        <w:jc w:val="both"/>
        <w:rPr>
          <w:rtl/>
        </w:rPr>
      </w:pPr>
      <w:r w:rsidRPr="00DE1126">
        <w:rPr>
          <w:rtl/>
        </w:rPr>
        <w:t>پس آن هنگام که ا</w:t>
      </w:r>
      <w:r w:rsidR="00741AA8" w:rsidRPr="00DE1126">
        <w:rPr>
          <w:rtl/>
        </w:rPr>
        <w:t>ی</w:t>
      </w:r>
      <w:r w:rsidRPr="00DE1126">
        <w:rPr>
          <w:rtl/>
        </w:rPr>
        <w:t>ن تعداد از اهل اخلاص برا</w:t>
      </w:r>
      <w:r w:rsidR="00741AA8" w:rsidRPr="00DE1126">
        <w:rPr>
          <w:rtl/>
        </w:rPr>
        <w:t>ی</w:t>
      </w:r>
      <w:r w:rsidRPr="00DE1126">
        <w:rPr>
          <w:rtl/>
        </w:rPr>
        <w:t xml:space="preserve"> ا</w:t>
      </w:r>
      <w:r w:rsidR="00741AA8" w:rsidRPr="00DE1126">
        <w:rPr>
          <w:rtl/>
        </w:rPr>
        <w:t>ی</w:t>
      </w:r>
      <w:r w:rsidRPr="00DE1126">
        <w:rPr>
          <w:rtl/>
        </w:rPr>
        <w:t>شان گرد آ</w:t>
      </w:r>
      <w:r w:rsidR="00741AA8" w:rsidRPr="00DE1126">
        <w:rPr>
          <w:rtl/>
        </w:rPr>
        <w:t>ی</w:t>
      </w:r>
      <w:r w:rsidRPr="00DE1126">
        <w:rPr>
          <w:rtl/>
        </w:rPr>
        <w:t>ند، خداوند امر ا</w:t>
      </w:r>
      <w:r w:rsidR="00741AA8" w:rsidRPr="00DE1126">
        <w:rPr>
          <w:rtl/>
        </w:rPr>
        <w:t>ی</w:t>
      </w:r>
      <w:r w:rsidRPr="00DE1126">
        <w:rPr>
          <w:rtl/>
        </w:rPr>
        <w:t>شان را آشکار خواهد ساخت، و چون عقد</w:t>
      </w:r>
      <w:r w:rsidR="00864F14" w:rsidRPr="00DE1126">
        <w:rPr>
          <w:rtl/>
        </w:rPr>
        <w:t xml:space="preserve"> - </w:t>
      </w:r>
      <w:r w:rsidRPr="00DE1126">
        <w:rPr>
          <w:rtl/>
        </w:rPr>
        <w:t>که ده هزار مرد است</w:t>
      </w:r>
      <w:r w:rsidR="00864F14" w:rsidRPr="00DE1126">
        <w:rPr>
          <w:rtl/>
        </w:rPr>
        <w:t xml:space="preserve"> - </w:t>
      </w:r>
      <w:r w:rsidRPr="00DE1126">
        <w:rPr>
          <w:rtl/>
        </w:rPr>
        <w:t>کامل شود، به اذن خداوند عز</w:t>
      </w:r>
      <w:r w:rsidR="00741AA8" w:rsidRPr="00DE1126">
        <w:rPr>
          <w:rtl/>
        </w:rPr>
        <w:t>ی</w:t>
      </w:r>
      <w:r w:rsidRPr="00DE1126">
        <w:rPr>
          <w:rtl/>
        </w:rPr>
        <w:t>ز و جل</w:t>
      </w:r>
      <w:r w:rsidR="00741AA8" w:rsidRPr="00DE1126">
        <w:rPr>
          <w:rtl/>
        </w:rPr>
        <w:t>ی</w:t>
      </w:r>
      <w:r w:rsidRPr="00DE1126">
        <w:rPr>
          <w:rtl/>
        </w:rPr>
        <w:t>ل خروج م</w:t>
      </w:r>
      <w:r w:rsidR="00741AA8" w:rsidRPr="00DE1126">
        <w:rPr>
          <w:rtl/>
        </w:rPr>
        <w:t>ی</w:t>
      </w:r>
      <w:r w:rsidR="00506612">
        <w:t>‌</w:t>
      </w:r>
      <w:r w:rsidRPr="00DE1126">
        <w:rPr>
          <w:rtl/>
        </w:rPr>
        <w:t>کند. او پ</w:t>
      </w:r>
      <w:r w:rsidR="00741AA8" w:rsidRPr="00DE1126">
        <w:rPr>
          <w:rtl/>
        </w:rPr>
        <w:t>ی</w:t>
      </w:r>
      <w:r w:rsidRPr="00DE1126">
        <w:rPr>
          <w:rtl/>
        </w:rPr>
        <w:t>وسته دشمنان خدا را م</w:t>
      </w:r>
      <w:r w:rsidR="00741AA8" w:rsidRPr="00DE1126">
        <w:rPr>
          <w:rtl/>
        </w:rPr>
        <w:t>ی</w:t>
      </w:r>
      <w:r w:rsidR="00506612">
        <w:t>‌</w:t>
      </w:r>
      <w:r w:rsidRPr="00DE1126">
        <w:rPr>
          <w:rtl/>
        </w:rPr>
        <w:t>کشد تا خداوند عزوجل راض</w:t>
      </w:r>
      <w:r w:rsidR="00741AA8" w:rsidRPr="00DE1126">
        <w:rPr>
          <w:rtl/>
        </w:rPr>
        <w:t>ی</w:t>
      </w:r>
      <w:r w:rsidRPr="00DE1126">
        <w:rPr>
          <w:rtl/>
        </w:rPr>
        <w:t xml:space="preserve"> شود.</w:t>
      </w:r>
    </w:p>
    <w:p w:rsidR="001E12DE" w:rsidRPr="00DE1126" w:rsidRDefault="001E12DE" w:rsidP="000E2F20">
      <w:pPr>
        <w:bidi/>
        <w:jc w:val="both"/>
        <w:rPr>
          <w:rtl/>
        </w:rPr>
      </w:pPr>
      <w:r w:rsidRPr="00DE1126">
        <w:rPr>
          <w:rtl/>
        </w:rPr>
        <w:t>عرضه داشتم: آقا</w:t>
      </w:r>
      <w:r w:rsidR="00741AA8" w:rsidRPr="00DE1126">
        <w:rPr>
          <w:rtl/>
        </w:rPr>
        <w:t>ی</w:t>
      </w:r>
      <w:r w:rsidRPr="00DE1126">
        <w:rPr>
          <w:rtl/>
        </w:rPr>
        <w:t xml:space="preserve"> من</w:t>
      </w:r>
      <w:r w:rsidR="00506612">
        <w:t>‌</w:t>
      </w:r>
      <w:r w:rsidRPr="00DE1126">
        <w:rPr>
          <w:rtl/>
        </w:rPr>
        <w:t>! چگونه از رضا</w:t>
      </w:r>
      <w:r w:rsidR="00741AA8" w:rsidRPr="00DE1126">
        <w:rPr>
          <w:rtl/>
        </w:rPr>
        <w:t>ی</w:t>
      </w:r>
      <w:r w:rsidRPr="00DE1126">
        <w:rPr>
          <w:rtl/>
        </w:rPr>
        <w:t>ت خداوند آگاه</w:t>
      </w:r>
      <w:r w:rsidR="00741AA8" w:rsidRPr="00DE1126">
        <w:rPr>
          <w:rtl/>
        </w:rPr>
        <w:t>ی</w:t>
      </w:r>
      <w:r w:rsidRPr="00DE1126">
        <w:rPr>
          <w:rtl/>
        </w:rPr>
        <w:t xml:space="preserve"> م</w:t>
      </w:r>
      <w:r w:rsidR="00741AA8" w:rsidRPr="00DE1126">
        <w:rPr>
          <w:rtl/>
        </w:rPr>
        <w:t>ی</w:t>
      </w:r>
      <w:r w:rsidR="00506612">
        <w:t>‌</w:t>
      </w:r>
      <w:r w:rsidR="00741AA8" w:rsidRPr="00DE1126">
        <w:rPr>
          <w:rtl/>
        </w:rPr>
        <w:t>ی</w:t>
      </w:r>
      <w:r w:rsidRPr="00DE1126">
        <w:rPr>
          <w:rtl/>
        </w:rPr>
        <w:t>ابد؟ فرمودند: خداوند رحمت را در قلب او قرار م</w:t>
      </w:r>
      <w:r w:rsidR="00741AA8" w:rsidRPr="00DE1126">
        <w:rPr>
          <w:rtl/>
        </w:rPr>
        <w:t>ی</w:t>
      </w:r>
      <w:r w:rsidR="00506612">
        <w:t>‌</w:t>
      </w:r>
      <w:r w:rsidRPr="00DE1126">
        <w:rPr>
          <w:rtl/>
        </w:rPr>
        <w:t>دهد. پس هنگام</w:t>
      </w:r>
      <w:r w:rsidR="00741AA8" w:rsidRPr="00DE1126">
        <w:rPr>
          <w:rtl/>
        </w:rPr>
        <w:t>ی</w:t>
      </w:r>
      <w:r w:rsidRPr="00DE1126">
        <w:rPr>
          <w:rtl/>
        </w:rPr>
        <w:t xml:space="preserve"> که وارد مد</w:t>
      </w:r>
      <w:r w:rsidR="00741AA8" w:rsidRPr="00DE1126">
        <w:rPr>
          <w:rtl/>
        </w:rPr>
        <w:t>ی</w:t>
      </w:r>
      <w:r w:rsidRPr="00DE1126">
        <w:rPr>
          <w:rtl/>
        </w:rPr>
        <w:t>نه شود، لات و عزّ</w:t>
      </w:r>
      <w:r w:rsidR="00741AA8" w:rsidRPr="00DE1126">
        <w:rPr>
          <w:rtl/>
        </w:rPr>
        <w:t>ی</w:t>
      </w:r>
      <w:r w:rsidRPr="00DE1126">
        <w:rPr>
          <w:rtl/>
        </w:rPr>
        <w:t xml:space="preserve"> را ب</w:t>
      </w:r>
      <w:r w:rsidR="00741AA8" w:rsidRPr="00DE1126">
        <w:rPr>
          <w:rtl/>
        </w:rPr>
        <w:t>ی</w:t>
      </w:r>
      <w:r w:rsidRPr="00DE1126">
        <w:rPr>
          <w:rtl/>
        </w:rPr>
        <w:t>رون م</w:t>
      </w:r>
      <w:r w:rsidR="00741AA8" w:rsidRPr="00DE1126">
        <w:rPr>
          <w:rtl/>
        </w:rPr>
        <w:t>ی</w:t>
      </w:r>
      <w:r w:rsidR="00506612">
        <w:t>‌</w:t>
      </w:r>
      <w:r w:rsidRPr="00DE1126">
        <w:rPr>
          <w:rtl/>
        </w:rPr>
        <w:t>آورد و به آتش م</w:t>
      </w:r>
      <w:r w:rsidR="00741AA8" w:rsidRPr="00DE1126">
        <w:rPr>
          <w:rtl/>
        </w:rPr>
        <w:t>ی</w:t>
      </w:r>
      <w:r w:rsidR="00506612">
        <w:t>‌</w:t>
      </w:r>
      <w:r w:rsidRPr="00DE1126">
        <w:rPr>
          <w:rtl/>
        </w:rPr>
        <w:t>کشد.»</w:t>
      </w:r>
    </w:p>
    <w:p w:rsidR="001E12DE" w:rsidRPr="00DE1126" w:rsidRDefault="001E12DE" w:rsidP="000E2F20">
      <w:pPr>
        <w:bidi/>
        <w:jc w:val="both"/>
        <w:rPr>
          <w:rtl/>
        </w:rPr>
      </w:pPr>
      <w:r w:rsidRPr="00DE1126">
        <w:rPr>
          <w:rtl/>
        </w:rPr>
        <w:t>اگر ا</w:t>
      </w:r>
      <w:r w:rsidR="00741AA8" w:rsidRPr="00DE1126">
        <w:rPr>
          <w:rtl/>
        </w:rPr>
        <w:t>ی</w:t>
      </w:r>
      <w:r w:rsidRPr="00DE1126">
        <w:rPr>
          <w:rtl/>
        </w:rPr>
        <w:t>ن حد</w:t>
      </w:r>
      <w:r w:rsidR="00741AA8" w:rsidRPr="00DE1126">
        <w:rPr>
          <w:rtl/>
        </w:rPr>
        <w:t>ی</w:t>
      </w:r>
      <w:r w:rsidRPr="00DE1126">
        <w:rPr>
          <w:rtl/>
        </w:rPr>
        <w:t>ث صح</w:t>
      </w:r>
      <w:r w:rsidR="00741AA8" w:rsidRPr="00DE1126">
        <w:rPr>
          <w:rtl/>
        </w:rPr>
        <w:t>ی</w:t>
      </w:r>
      <w:r w:rsidRPr="00DE1126">
        <w:rPr>
          <w:rtl/>
        </w:rPr>
        <w:t>ح باشد، معنا</w:t>
      </w:r>
      <w:r w:rsidR="00741AA8" w:rsidRPr="00DE1126">
        <w:rPr>
          <w:rtl/>
        </w:rPr>
        <w:t>ی</w:t>
      </w:r>
      <w:r w:rsidRPr="00DE1126">
        <w:rPr>
          <w:rtl/>
        </w:rPr>
        <w:t xml:space="preserve"> به آتش کش</w:t>
      </w:r>
      <w:r w:rsidR="00741AA8" w:rsidRPr="00DE1126">
        <w:rPr>
          <w:rtl/>
        </w:rPr>
        <w:t>ی</w:t>
      </w:r>
      <w:r w:rsidRPr="00DE1126">
        <w:rPr>
          <w:rtl/>
        </w:rPr>
        <w:t>دن لات و عزّ</w:t>
      </w:r>
      <w:r w:rsidR="00741AA8" w:rsidRPr="00DE1126">
        <w:rPr>
          <w:rtl/>
        </w:rPr>
        <w:t>ی</w:t>
      </w:r>
      <w:r w:rsidRPr="00DE1126">
        <w:rPr>
          <w:rtl/>
        </w:rPr>
        <w:t xml:space="preserve"> آن است که توح</w:t>
      </w:r>
      <w:r w:rsidR="00741AA8" w:rsidRPr="00DE1126">
        <w:rPr>
          <w:rtl/>
        </w:rPr>
        <w:t>ی</w:t>
      </w:r>
      <w:r w:rsidRPr="00DE1126">
        <w:rPr>
          <w:rtl/>
        </w:rPr>
        <w:t>د خالص را آشکار م</w:t>
      </w:r>
      <w:r w:rsidR="00741AA8" w:rsidRPr="00DE1126">
        <w:rPr>
          <w:rtl/>
        </w:rPr>
        <w:t>ی</w:t>
      </w:r>
      <w:r w:rsidR="00506612">
        <w:t>‌</w:t>
      </w:r>
      <w:r w:rsidRPr="00DE1126">
        <w:rPr>
          <w:rtl/>
        </w:rPr>
        <w:t>سازد، و از اطاعت مسلم</w:t>
      </w:r>
      <w:r w:rsidR="00741AA8" w:rsidRPr="00DE1126">
        <w:rPr>
          <w:rtl/>
        </w:rPr>
        <w:t>ی</w:t>
      </w:r>
      <w:r w:rsidRPr="00DE1126">
        <w:rPr>
          <w:rtl/>
        </w:rPr>
        <w:t>ن از اشخاص</w:t>
      </w:r>
      <w:r w:rsidR="00741AA8" w:rsidRPr="00DE1126">
        <w:rPr>
          <w:rtl/>
        </w:rPr>
        <w:t>ی</w:t>
      </w:r>
      <w:r w:rsidRPr="00DE1126">
        <w:rPr>
          <w:rtl/>
        </w:rPr>
        <w:t xml:space="preserve"> که به اهل</w:t>
      </w:r>
      <w:r w:rsidR="00506612">
        <w:t>‌</w:t>
      </w:r>
      <w:r w:rsidRPr="00DE1126">
        <w:rPr>
          <w:rtl/>
        </w:rPr>
        <w:t>ب</w:t>
      </w:r>
      <w:r w:rsidR="00741AA8" w:rsidRPr="00DE1126">
        <w:rPr>
          <w:rtl/>
        </w:rPr>
        <w:t>ی</w:t>
      </w:r>
      <w:r w:rsidRPr="00DE1126">
        <w:rPr>
          <w:rtl/>
        </w:rPr>
        <w:t>ت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ظلم کرده و در مکان آنان نشستند، منع م</w:t>
      </w:r>
      <w:r w:rsidR="00741AA8" w:rsidRPr="00DE1126">
        <w:rPr>
          <w:rtl/>
        </w:rPr>
        <w:t>ی</w:t>
      </w:r>
      <w:r w:rsidR="00506612">
        <w:t>‌</w:t>
      </w:r>
      <w:r w:rsidRPr="00DE1126">
        <w:rPr>
          <w:rtl/>
        </w:rPr>
        <w:t xml:space="preserve">کند، همانسان که خود فرموده: وَمِنَ النَّاسِ مَنْ </w:t>
      </w:r>
      <w:r w:rsidR="000E2F20" w:rsidRPr="00DE1126">
        <w:rPr>
          <w:rtl/>
        </w:rPr>
        <w:t>ی</w:t>
      </w:r>
      <w:r w:rsidRPr="00DE1126">
        <w:rPr>
          <w:rtl/>
        </w:rPr>
        <w:t xml:space="preserve">تَّخِذُ مِنْ دُونِ اللهِ أَنْدَاداً </w:t>
      </w:r>
      <w:r w:rsidR="000E2F20" w:rsidRPr="00DE1126">
        <w:rPr>
          <w:rtl/>
        </w:rPr>
        <w:t>ی</w:t>
      </w:r>
      <w:r w:rsidRPr="00DE1126">
        <w:rPr>
          <w:rtl/>
        </w:rPr>
        <w:t xml:space="preserve">حِبُّونَهُمْ </w:t>
      </w:r>
      <w:r w:rsidR="001B3869" w:rsidRPr="00DE1126">
        <w:rPr>
          <w:rtl/>
        </w:rPr>
        <w:t>ک</w:t>
      </w:r>
      <w:r w:rsidRPr="00DE1126">
        <w:rPr>
          <w:rtl/>
        </w:rPr>
        <w:t>حُبِّ اللهِ وَالَّذِ</w:t>
      </w:r>
      <w:r w:rsidR="000E2F20" w:rsidRPr="00DE1126">
        <w:rPr>
          <w:rtl/>
        </w:rPr>
        <w:t>ی</w:t>
      </w:r>
      <w:r w:rsidRPr="00DE1126">
        <w:rPr>
          <w:rtl/>
        </w:rPr>
        <w:t xml:space="preserve">نَ آمَنُوا أَشَدُّ حُبّاً للهِ وَلَوْ </w:t>
      </w:r>
      <w:r w:rsidR="000E2F20" w:rsidRPr="00DE1126">
        <w:rPr>
          <w:rtl/>
        </w:rPr>
        <w:t>ی</w:t>
      </w:r>
      <w:r w:rsidRPr="00DE1126">
        <w:rPr>
          <w:rtl/>
        </w:rPr>
        <w:t>رَ</w:t>
      </w:r>
      <w:r w:rsidR="001B3869" w:rsidRPr="00DE1126">
        <w:rPr>
          <w:rtl/>
        </w:rPr>
        <w:t>ی</w:t>
      </w:r>
      <w:r w:rsidRPr="00DE1126">
        <w:rPr>
          <w:rtl/>
        </w:rPr>
        <w:t xml:space="preserve"> الَّذِ</w:t>
      </w:r>
      <w:r w:rsidR="000E2F20" w:rsidRPr="00DE1126">
        <w:rPr>
          <w:rtl/>
        </w:rPr>
        <w:t>ی</w:t>
      </w:r>
      <w:r w:rsidRPr="00DE1126">
        <w:rPr>
          <w:rtl/>
        </w:rPr>
        <w:t xml:space="preserve">نَ ظَلَمُوا إِذْ </w:t>
      </w:r>
      <w:r w:rsidR="000E2F20" w:rsidRPr="00DE1126">
        <w:rPr>
          <w:rtl/>
        </w:rPr>
        <w:t>ی</w:t>
      </w:r>
      <w:r w:rsidRPr="00DE1126">
        <w:rPr>
          <w:rtl/>
        </w:rPr>
        <w:t>رَوْنَ الْعَذَابَ أَنَّ الْقُوَّةَ للهِ جَمِ</w:t>
      </w:r>
      <w:r w:rsidR="000E2F20" w:rsidRPr="00DE1126">
        <w:rPr>
          <w:rtl/>
        </w:rPr>
        <w:t>ی</w:t>
      </w:r>
      <w:r w:rsidRPr="00DE1126">
        <w:rPr>
          <w:rtl/>
        </w:rPr>
        <w:t>عاً وَأَنَّ اللهَ شَدِ</w:t>
      </w:r>
      <w:r w:rsidR="000E2F20" w:rsidRPr="00DE1126">
        <w:rPr>
          <w:rtl/>
        </w:rPr>
        <w:t>ی</w:t>
      </w:r>
      <w:r w:rsidRPr="00DE1126">
        <w:rPr>
          <w:rtl/>
        </w:rPr>
        <w:t>دُ الْعَذَابِ،</w:t>
      </w:r>
      <w:r w:rsidRPr="00DE1126">
        <w:rPr>
          <w:rtl/>
        </w:rPr>
        <w:footnoteReference w:id="731"/>
      </w:r>
      <w:r w:rsidRPr="00DE1126">
        <w:rPr>
          <w:rtl/>
        </w:rPr>
        <w:t>و برخ</w:t>
      </w:r>
      <w:r w:rsidR="009F5C93" w:rsidRPr="00DE1126">
        <w:rPr>
          <w:rtl/>
        </w:rPr>
        <w:t>ی</w:t>
      </w:r>
      <w:r w:rsidRPr="00DE1126">
        <w:rPr>
          <w:rtl/>
        </w:rPr>
        <w:t xml:space="preserve"> از مردم، در برابر خدا، همانندها</w:t>
      </w:r>
      <w:r w:rsidR="000E2F20" w:rsidRPr="00DE1126">
        <w:rPr>
          <w:rtl/>
        </w:rPr>
        <w:t>ی</w:t>
      </w:r>
      <w:r w:rsidR="009F5C93" w:rsidRPr="00DE1126">
        <w:rPr>
          <w:rtl/>
        </w:rPr>
        <w:t>ی</w:t>
      </w:r>
      <w:r w:rsidRPr="00DE1126">
        <w:rPr>
          <w:rtl/>
        </w:rPr>
        <w:t xml:space="preserve"> [ برا</w:t>
      </w:r>
      <w:r w:rsidR="009F5C93" w:rsidRPr="00DE1126">
        <w:rPr>
          <w:rtl/>
        </w:rPr>
        <w:t>ی</w:t>
      </w:r>
      <w:r w:rsidRPr="00DE1126">
        <w:rPr>
          <w:rtl/>
        </w:rPr>
        <w:t xml:space="preserve"> او ] برم</w:t>
      </w:r>
      <w:r w:rsidR="009F5C93" w:rsidRPr="00DE1126">
        <w:rPr>
          <w:rtl/>
        </w:rPr>
        <w:t>ی</w:t>
      </w:r>
      <w:r w:rsidRPr="00DE1126">
        <w:rPr>
          <w:rtl/>
        </w:rPr>
        <w:t>‏گز</w:t>
      </w:r>
      <w:r w:rsidR="000E2F20" w:rsidRPr="00DE1126">
        <w:rPr>
          <w:rtl/>
        </w:rPr>
        <w:t>ی</w:t>
      </w:r>
      <w:r w:rsidRPr="00DE1126">
        <w:rPr>
          <w:rtl/>
        </w:rPr>
        <w:t>نند، و آنها را چون دوست</w:t>
      </w:r>
      <w:r w:rsidR="009F5C93" w:rsidRPr="00DE1126">
        <w:rPr>
          <w:rtl/>
        </w:rPr>
        <w:t>ی</w:t>
      </w:r>
      <w:r w:rsidRPr="00DE1126">
        <w:rPr>
          <w:rtl/>
        </w:rPr>
        <w:t xml:space="preserve"> خدا، دوست م</w:t>
      </w:r>
      <w:r w:rsidR="009F5C93" w:rsidRPr="00DE1126">
        <w:rPr>
          <w:rtl/>
        </w:rPr>
        <w:t>ی</w:t>
      </w:r>
      <w:r w:rsidRPr="00DE1126">
        <w:rPr>
          <w:rtl/>
        </w:rPr>
        <w:t>‏دارند؛ ول</w:t>
      </w:r>
      <w:r w:rsidR="00741AA8" w:rsidRPr="00DE1126">
        <w:rPr>
          <w:rtl/>
        </w:rPr>
        <w:t>ی</w:t>
      </w:r>
      <w:r w:rsidRPr="00DE1126">
        <w:rPr>
          <w:rtl/>
        </w:rPr>
        <w:t xml:space="preserve">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ا</w:t>
      </w:r>
      <w:r w:rsidR="000E2F20" w:rsidRPr="00DE1126">
        <w:rPr>
          <w:rtl/>
        </w:rPr>
        <w:t>ی</w:t>
      </w:r>
      <w:r w:rsidRPr="00DE1126">
        <w:rPr>
          <w:rtl/>
        </w:rPr>
        <w:t>مان آورده‏اند، به خدا محبّت ب</w:t>
      </w:r>
      <w:r w:rsidR="000E2F20" w:rsidRPr="00DE1126">
        <w:rPr>
          <w:rtl/>
        </w:rPr>
        <w:t>ی</w:t>
      </w:r>
      <w:r w:rsidRPr="00DE1126">
        <w:rPr>
          <w:rtl/>
        </w:rPr>
        <w:t>شتر</w:t>
      </w:r>
      <w:r w:rsidR="009F5C93" w:rsidRPr="00DE1126">
        <w:rPr>
          <w:rtl/>
        </w:rPr>
        <w:t>ی</w:t>
      </w:r>
      <w:r w:rsidRPr="00DE1126">
        <w:rPr>
          <w:rtl/>
        </w:rPr>
        <w:t xml:space="preserve"> دارند. </w:t>
      </w:r>
      <w:r w:rsidR="001B3869" w:rsidRPr="00DE1126">
        <w:rPr>
          <w:rtl/>
        </w:rPr>
        <w:t>ک</w:t>
      </w:r>
      <w:r w:rsidRPr="00DE1126">
        <w:rPr>
          <w:rtl/>
        </w:rPr>
        <w:t>سان</w:t>
      </w:r>
      <w:r w:rsidR="009F5C93" w:rsidRPr="00DE1126">
        <w:rPr>
          <w:rtl/>
        </w:rPr>
        <w:t>ی</w:t>
      </w:r>
      <w:r w:rsidRPr="00DE1126">
        <w:rPr>
          <w:rtl/>
        </w:rPr>
        <w:t xml:space="preserve"> </w:t>
      </w:r>
      <w:r w:rsidR="001B3869" w:rsidRPr="00DE1126">
        <w:rPr>
          <w:rtl/>
        </w:rPr>
        <w:t>ک</w:t>
      </w:r>
      <w:r w:rsidRPr="00DE1126">
        <w:rPr>
          <w:rtl/>
        </w:rPr>
        <w:t>ه [ با برگز</w:t>
      </w:r>
      <w:r w:rsidR="000E2F20" w:rsidRPr="00DE1126">
        <w:rPr>
          <w:rtl/>
        </w:rPr>
        <w:t>ی</w:t>
      </w:r>
      <w:r w:rsidRPr="00DE1126">
        <w:rPr>
          <w:rtl/>
        </w:rPr>
        <w:t>دن بتها، به خود ] ستم نموده‏اند، اگر م</w:t>
      </w:r>
      <w:r w:rsidR="009F5C93" w:rsidRPr="00DE1126">
        <w:rPr>
          <w:rtl/>
        </w:rPr>
        <w:t>ی</w:t>
      </w:r>
      <w:r w:rsidRPr="00DE1126">
        <w:rPr>
          <w:rtl/>
        </w:rPr>
        <w:t>‏دانستند هنگام</w:t>
      </w:r>
      <w:r w:rsidR="009F5C93" w:rsidRPr="00DE1126">
        <w:rPr>
          <w:rtl/>
        </w:rPr>
        <w:t>ی</w:t>
      </w:r>
      <w:r w:rsidRPr="00DE1126">
        <w:rPr>
          <w:rtl/>
        </w:rPr>
        <w:t xml:space="preserve"> </w:t>
      </w:r>
      <w:r w:rsidR="001B3869" w:rsidRPr="00DE1126">
        <w:rPr>
          <w:rtl/>
        </w:rPr>
        <w:t>ک</w:t>
      </w:r>
      <w:r w:rsidRPr="00DE1126">
        <w:rPr>
          <w:rtl/>
        </w:rPr>
        <w:t xml:space="preserve">ه عذاب را مشاهده </w:t>
      </w:r>
      <w:r w:rsidR="001B3869" w:rsidRPr="00DE1126">
        <w:rPr>
          <w:rtl/>
        </w:rPr>
        <w:t>ک</w:t>
      </w:r>
      <w:r w:rsidRPr="00DE1126">
        <w:rPr>
          <w:rtl/>
        </w:rPr>
        <w:t>نند تمام ن</w:t>
      </w:r>
      <w:r w:rsidR="000E2F20" w:rsidRPr="00DE1126">
        <w:rPr>
          <w:rtl/>
        </w:rPr>
        <w:t>ی</w:t>
      </w:r>
      <w:r w:rsidRPr="00DE1126">
        <w:rPr>
          <w:rtl/>
        </w:rPr>
        <w:t>رو[ ها ] از آنِ خداست، و خدا سخت‏</w:t>
      </w:r>
      <w:r w:rsidR="001B3869" w:rsidRPr="00DE1126">
        <w:rPr>
          <w:rtl/>
        </w:rPr>
        <w:t>ک</w:t>
      </w:r>
      <w:r w:rsidR="000E2F20" w:rsidRPr="00DE1126">
        <w:rPr>
          <w:rtl/>
        </w:rPr>
        <w:t>ی</w:t>
      </w:r>
      <w:r w:rsidRPr="00DE1126">
        <w:rPr>
          <w:rtl/>
        </w:rPr>
        <w:t>فر است.</w:t>
      </w:r>
    </w:p>
    <w:p w:rsidR="001E12DE" w:rsidRPr="00DE1126" w:rsidRDefault="001E12DE" w:rsidP="000E2F20">
      <w:pPr>
        <w:bidi/>
        <w:jc w:val="both"/>
        <w:rPr>
          <w:rtl/>
        </w:rPr>
      </w:pPr>
      <w:r w:rsidRPr="00DE1126">
        <w:rPr>
          <w:rtl/>
        </w:rPr>
        <w:t>مسلم 8 /182 از پ</w:t>
      </w:r>
      <w:r w:rsidR="00741AA8" w:rsidRPr="00DE1126">
        <w:rPr>
          <w:rtl/>
        </w:rPr>
        <w:t>ی</w:t>
      </w:r>
      <w:r w:rsidRPr="00DE1126">
        <w:rPr>
          <w:rtl/>
        </w:rPr>
        <w:t>امبر صل</w:t>
      </w:r>
      <w:r w:rsidR="00741AA8" w:rsidRPr="00DE1126">
        <w:rPr>
          <w:rtl/>
        </w:rPr>
        <w:t>ی</w:t>
      </w:r>
      <w:r w:rsidRPr="00DE1126">
        <w:rPr>
          <w:rtl/>
        </w:rPr>
        <w:t xml:space="preserve"> الله عل</w:t>
      </w:r>
      <w:r w:rsidR="00741AA8" w:rsidRPr="00DE1126">
        <w:rPr>
          <w:rtl/>
        </w:rPr>
        <w:t>ی</w:t>
      </w:r>
      <w:r w:rsidRPr="00DE1126">
        <w:rPr>
          <w:rtl/>
        </w:rPr>
        <w:t>ه وآله وسلم</w:t>
      </w:r>
      <w:r w:rsidR="00E67179" w:rsidRPr="00DE1126">
        <w:rPr>
          <w:rtl/>
        </w:rPr>
        <w:t xml:space="preserve"> </w:t>
      </w:r>
      <w:r w:rsidRPr="00DE1126">
        <w:rPr>
          <w:rtl/>
        </w:rPr>
        <w:t>م</w:t>
      </w:r>
      <w:r w:rsidR="00741AA8" w:rsidRPr="00DE1126">
        <w:rPr>
          <w:rtl/>
        </w:rPr>
        <w:t>ی</w:t>
      </w:r>
      <w:r w:rsidR="00506612">
        <w:t>‌</w:t>
      </w:r>
      <w:r w:rsidRPr="00DE1126">
        <w:rPr>
          <w:rtl/>
        </w:rPr>
        <w:t>آورد: «روز و شب به پا</w:t>
      </w:r>
      <w:r w:rsidR="00741AA8" w:rsidRPr="00DE1126">
        <w:rPr>
          <w:rtl/>
        </w:rPr>
        <w:t>ی</w:t>
      </w:r>
      <w:r w:rsidRPr="00DE1126">
        <w:rPr>
          <w:rtl/>
        </w:rPr>
        <w:t>ان نم</w:t>
      </w:r>
      <w:r w:rsidR="00741AA8" w:rsidRPr="00DE1126">
        <w:rPr>
          <w:rtl/>
        </w:rPr>
        <w:t>ی</w:t>
      </w:r>
      <w:r w:rsidR="00506612">
        <w:t>‌</w:t>
      </w:r>
      <w:r w:rsidRPr="00DE1126">
        <w:rPr>
          <w:rtl/>
        </w:rPr>
        <w:t>رسد تا آنکه لات و عز</w:t>
      </w:r>
      <w:r w:rsidR="00741AA8" w:rsidRPr="00DE1126">
        <w:rPr>
          <w:rtl/>
        </w:rPr>
        <w:t>ی</w:t>
      </w:r>
      <w:r w:rsidRPr="00DE1126">
        <w:rPr>
          <w:rtl/>
        </w:rPr>
        <w:t xml:space="preserve"> پرستش شوند.»</w:t>
      </w:r>
    </w:p>
    <w:p w:rsidR="001E12DE" w:rsidRPr="00DE1126" w:rsidRDefault="001E12DE" w:rsidP="000E2F20">
      <w:pPr>
        <w:bidi/>
        <w:jc w:val="both"/>
        <w:rPr>
          <w:rtl/>
        </w:rPr>
      </w:pPr>
      <w:r w:rsidRPr="00DE1126">
        <w:rPr>
          <w:rtl/>
        </w:rPr>
        <w:t>واکنش ناصب</w:t>
      </w:r>
      <w:r w:rsidR="00741AA8" w:rsidRPr="00DE1126">
        <w:rPr>
          <w:rtl/>
        </w:rPr>
        <w:t>ی</w:t>
      </w:r>
      <w:r w:rsidRPr="00DE1126">
        <w:rPr>
          <w:rtl/>
        </w:rPr>
        <w:t>ان و بتر</w:t>
      </w:r>
      <w:r w:rsidR="00741AA8" w:rsidRPr="00DE1126">
        <w:rPr>
          <w:rtl/>
        </w:rPr>
        <w:t>ی</w:t>
      </w:r>
      <w:r w:rsidRPr="00DE1126">
        <w:rPr>
          <w:rtl/>
        </w:rPr>
        <w:t>ه در قبال عمل امام زمان عجل الله تعال</w:t>
      </w:r>
      <w:r w:rsidR="00741AA8" w:rsidRPr="00DE1126">
        <w:rPr>
          <w:rtl/>
        </w:rPr>
        <w:t>ی</w:t>
      </w:r>
      <w:r w:rsidRPr="00DE1126">
        <w:rPr>
          <w:rtl/>
        </w:rPr>
        <w:t xml:space="preserve"> فرجه الشر</w:t>
      </w:r>
      <w:r w:rsidR="00741AA8" w:rsidRPr="00DE1126">
        <w:rPr>
          <w:rtl/>
        </w:rPr>
        <w:t>ی</w:t>
      </w:r>
      <w:r w:rsidRPr="00DE1126">
        <w:rPr>
          <w:rtl/>
        </w:rPr>
        <w:t xml:space="preserve">ف </w:t>
      </w:r>
    </w:p>
    <w:p w:rsidR="001E12DE" w:rsidRPr="00DE1126" w:rsidRDefault="001E12DE" w:rsidP="000E2F20">
      <w:pPr>
        <w:bidi/>
        <w:jc w:val="both"/>
        <w:rPr>
          <w:rtl/>
        </w:rPr>
      </w:pPr>
      <w:r w:rsidRPr="00DE1126">
        <w:rPr>
          <w:rtl/>
        </w:rPr>
        <w:t>بتر</w:t>
      </w:r>
      <w:r w:rsidR="00741AA8" w:rsidRPr="00DE1126">
        <w:rPr>
          <w:rtl/>
        </w:rPr>
        <w:t>ی</w:t>
      </w:r>
      <w:r w:rsidRPr="00DE1126">
        <w:rPr>
          <w:rtl/>
        </w:rPr>
        <w:t>ه حرکت</w:t>
      </w:r>
      <w:r w:rsidR="00741AA8" w:rsidRPr="00DE1126">
        <w:rPr>
          <w:rtl/>
        </w:rPr>
        <w:t>ی</w:t>
      </w:r>
      <w:r w:rsidRPr="00DE1126">
        <w:rPr>
          <w:rtl/>
        </w:rPr>
        <w:t xml:space="preserve"> است در عراق که ادّعا</w:t>
      </w:r>
      <w:r w:rsidR="00741AA8" w:rsidRPr="00DE1126">
        <w:rPr>
          <w:rtl/>
        </w:rPr>
        <w:t>ی</w:t>
      </w:r>
      <w:r w:rsidRPr="00DE1126">
        <w:rPr>
          <w:rtl/>
        </w:rPr>
        <w:t xml:space="preserve"> محبت اهل</w:t>
      </w:r>
      <w:r w:rsidR="00506612">
        <w:t>‌</w:t>
      </w:r>
      <w:r w:rsidRPr="00DE1126">
        <w:rPr>
          <w:rtl/>
        </w:rPr>
        <w:t>ب</w:t>
      </w:r>
      <w:r w:rsidR="00741AA8" w:rsidRPr="00DE1126">
        <w:rPr>
          <w:rtl/>
        </w:rPr>
        <w:t>ی</w:t>
      </w:r>
      <w:r w:rsidRPr="00DE1126">
        <w:rPr>
          <w:rtl/>
        </w:rPr>
        <w:t>ت عل</w:t>
      </w:r>
      <w:r w:rsidR="00741AA8" w:rsidRPr="00DE1126">
        <w:rPr>
          <w:rtl/>
        </w:rPr>
        <w:t>ی</w:t>
      </w:r>
      <w:r w:rsidRPr="00DE1126">
        <w:rPr>
          <w:rtl/>
        </w:rPr>
        <w:t>هم السلام</w:t>
      </w:r>
      <w:r w:rsidR="00E67179" w:rsidRPr="00DE1126">
        <w:rPr>
          <w:rtl/>
        </w:rPr>
        <w:t xml:space="preserve"> </w:t>
      </w:r>
      <w:r w:rsidRPr="00DE1126">
        <w:rPr>
          <w:rtl/>
        </w:rPr>
        <w:t>و ظالم</w:t>
      </w:r>
      <w:r w:rsidR="00741AA8" w:rsidRPr="00DE1126">
        <w:rPr>
          <w:rtl/>
        </w:rPr>
        <w:t>ی</w:t>
      </w:r>
      <w:r w:rsidRPr="00DE1126">
        <w:rPr>
          <w:rtl/>
        </w:rPr>
        <w:t>ن در حقّ آنان را با هم دارد. آنان در قبال عملکرد امام عل</w:t>
      </w:r>
      <w:r w:rsidR="00741AA8" w:rsidRPr="00DE1126">
        <w:rPr>
          <w:rtl/>
        </w:rPr>
        <w:t>ی</w:t>
      </w:r>
      <w:r w:rsidRPr="00DE1126">
        <w:rPr>
          <w:rtl/>
        </w:rPr>
        <w:t>ه السلام</w:t>
      </w:r>
      <w:r w:rsidR="00E67179" w:rsidRPr="00DE1126">
        <w:rPr>
          <w:rtl/>
        </w:rPr>
        <w:t xml:space="preserve"> </w:t>
      </w:r>
      <w:r w:rsidRPr="00DE1126">
        <w:rPr>
          <w:rtl/>
        </w:rPr>
        <w:t>در مد</w:t>
      </w:r>
      <w:r w:rsidR="00741AA8" w:rsidRPr="00DE1126">
        <w:rPr>
          <w:rtl/>
        </w:rPr>
        <w:t>ی</w:t>
      </w:r>
      <w:r w:rsidRPr="00DE1126">
        <w:rPr>
          <w:rtl/>
        </w:rPr>
        <w:t>نه</w:t>
      </w:r>
      <w:r w:rsidR="00864F14" w:rsidRPr="00DE1126">
        <w:rPr>
          <w:rtl/>
        </w:rPr>
        <w:t xml:space="preserve"> - </w:t>
      </w:r>
      <w:r w:rsidR="00741AA8" w:rsidRPr="00DE1126">
        <w:rPr>
          <w:rtl/>
        </w:rPr>
        <w:t>ی</w:t>
      </w:r>
      <w:r w:rsidRPr="00DE1126">
        <w:rPr>
          <w:rtl/>
        </w:rPr>
        <w:t>عن</w:t>
      </w:r>
      <w:r w:rsidR="00741AA8" w:rsidRPr="00DE1126">
        <w:rPr>
          <w:rtl/>
        </w:rPr>
        <w:t>ی</w:t>
      </w:r>
      <w:r w:rsidRPr="00DE1126">
        <w:rPr>
          <w:rtl/>
        </w:rPr>
        <w:t xml:space="preserve"> اعلان ب</w:t>
      </w:r>
      <w:r w:rsidR="00741AA8" w:rsidRPr="00DE1126">
        <w:rPr>
          <w:rtl/>
        </w:rPr>
        <w:t>ی</w:t>
      </w:r>
      <w:r w:rsidRPr="00DE1126">
        <w:rPr>
          <w:rtl/>
        </w:rPr>
        <w:t>زار</w:t>
      </w:r>
      <w:r w:rsidR="00741AA8" w:rsidRPr="00DE1126">
        <w:rPr>
          <w:rtl/>
        </w:rPr>
        <w:t>ی</w:t>
      </w:r>
      <w:r w:rsidRPr="00DE1126">
        <w:rPr>
          <w:rtl/>
        </w:rPr>
        <w:t xml:space="preserve"> از ابوبکر و عمر</w:t>
      </w:r>
      <w:r w:rsidR="00864F14" w:rsidRPr="00DE1126">
        <w:rPr>
          <w:rtl/>
        </w:rPr>
        <w:t xml:space="preserve"> - </w:t>
      </w:r>
      <w:r w:rsidRPr="00DE1126">
        <w:rPr>
          <w:rtl/>
        </w:rPr>
        <w:t>جبهه م</w:t>
      </w:r>
      <w:r w:rsidR="00741AA8" w:rsidRPr="00DE1126">
        <w:rPr>
          <w:rtl/>
        </w:rPr>
        <w:t>ی</w:t>
      </w:r>
      <w:r w:rsidR="00506612">
        <w:t>‌</w:t>
      </w:r>
      <w:r w:rsidRPr="00DE1126">
        <w:rPr>
          <w:rtl/>
        </w:rPr>
        <w:t>گ</w:t>
      </w:r>
      <w:r w:rsidR="00741AA8" w:rsidRPr="00DE1126">
        <w:rPr>
          <w:rtl/>
        </w:rPr>
        <w:t>ی</w:t>
      </w:r>
      <w:r w:rsidRPr="00DE1126">
        <w:rPr>
          <w:rtl/>
        </w:rPr>
        <w:t>رند، و تلاش م</w:t>
      </w:r>
      <w:r w:rsidR="00741AA8" w:rsidRPr="00DE1126">
        <w:rPr>
          <w:rtl/>
        </w:rPr>
        <w:t>ی</w:t>
      </w:r>
      <w:r w:rsidR="00506612">
        <w:t>‌</w:t>
      </w:r>
      <w:r w:rsidRPr="00DE1126">
        <w:rPr>
          <w:rtl/>
        </w:rPr>
        <w:t>کنند مانع ورود ا</w:t>
      </w:r>
      <w:r w:rsidR="00741AA8" w:rsidRPr="00DE1126">
        <w:rPr>
          <w:rtl/>
        </w:rPr>
        <w:t>ی</w:t>
      </w:r>
      <w:r w:rsidRPr="00DE1126">
        <w:rPr>
          <w:rtl/>
        </w:rPr>
        <w:t>شان به عراق شوند، و ل</w:t>
      </w:r>
      <w:r w:rsidR="00741AA8" w:rsidRPr="00DE1126">
        <w:rPr>
          <w:rtl/>
        </w:rPr>
        <w:t>ی</w:t>
      </w:r>
      <w:r w:rsidRPr="00DE1126">
        <w:rPr>
          <w:rtl/>
        </w:rPr>
        <w:t>کن فضا</w:t>
      </w:r>
      <w:r w:rsidR="00741AA8" w:rsidRPr="00DE1126">
        <w:rPr>
          <w:rtl/>
        </w:rPr>
        <w:t>ی</w:t>
      </w:r>
      <w:r w:rsidRPr="00DE1126">
        <w:rPr>
          <w:rtl/>
        </w:rPr>
        <w:t xml:space="preserve"> عموم</w:t>
      </w:r>
      <w:r w:rsidR="00741AA8" w:rsidRPr="00DE1126">
        <w:rPr>
          <w:rtl/>
        </w:rPr>
        <w:t>ی</w:t>
      </w:r>
      <w:r w:rsidRPr="00DE1126">
        <w:rPr>
          <w:rtl/>
        </w:rPr>
        <w:t xml:space="preserve"> عراق همراه حضرت خواهد بود.</w:t>
      </w:r>
    </w:p>
    <w:p w:rsidR="001E12DE" w:rsidRPr="00DE1126" w:rsidRDefault="001E12DE" w:rsidP="000E2F20">
      <w:pPr>
        <w:bidi/>
        <w:jc w:val="both"/>
        <w:rPr>
          <w:rtl/>
        </w:rPr>
      </w:pPr>
      <w:r w:rsidRPr="00DE1126">
        <w:rPr>
          <w:rtl/>
        </w:rPr>
        <w:t>دلائل الامامة /241 از ابو الجارود از امام باقر عل</w:t>
      </w:r>
      <w:r w:rsidR="00741AA8" w:rsidRPr="00DE1126">
        <w:rPr>
          <w:rtl/>
        </w:rPr>
        <w:t>ی</w:t>
      </w:r>
      <w:r w:rsidRPr="00DE1126">
        <w:rPr>
          <w:rtl/>
        </w:rPr>
        <w:t>ه السلام</w:t>
      </w:r>
      <w:r w:rsidR="00E67179" w:rsidRPr="00DE1126">
        <w:rPr>
          <w:rtl/>
        </w:rPr>
        <w:t xml:space="preserve"> </w:t>
      </w:r>
      <w:r w:rsidRPr="00DE1126">
        <w:rPr>
          <w:rtl/>
        </w:rPr>
        <w:t>نقل م</w:t>
      </w:r>
      <w:r w:rsidR="00741AA8" w:rsidRPr="00DE1126">
        <w:rPr>
          <w:rtl/>
        </w:rPr>
        <w:t>ی</w:t>
      </w:r>
      <w:r w:rsidR="00506612">
        <w:t>‌</w:t>
      </w:r>
      <w:r w:rsidRPr="00DE1126">
        <w:rPr>
          <w:rtl/>
        </w:rPr>
        <w:t>کند: «...سپس س</w:t>
      </w:r>
      <w:r w:rsidR="00741AA8" w:rsidRPr="00DE1126">
        <w:rPr>
          <w:rtl/>
        </w:rPr>
        <w:t>ی</w:t>
      </w:r>
      <w:r w:rsidRPr="00DE1126">
        <w:rPr>
          <w:rtl/>
        </w:rPr>
        <w:t>صد و س</w:t>
      </w:r>
      <w:r w:rsidR="00741AA8" w:rsidRPr="00DE1126">
        <w:rPr>
          <w:rtl/>
        </w:rPr>
        <w:t>ی</w:t>
      </w:r>
      <w:r w:rsidRPr="00DE1126">
        <w:rPr>
          <w:rtl/>
        </w:rPr>
        <w:t>زده مرد از مردم با امام ب</w:t>
      </w:r>
      <w:r w:rsidR="00741AA8" w:rsidRPr="00DE1126">
        <w:rPr>
          <w:rtl/>
        </w:rPr>
        <w:t>ی</w:t>
      </w:r>
      <w:r w:rsidRPr="00DE1126">
        <w:rPr>
          <w:rtl/>
        </w:rPr>
        <w:t>عت خواهند نمود. سپس آن حضرت به مد</w:t>
      </w:r>
      <w:r w:rsidR="00741AA8" w:rsidRPr="00DE1126">
        <w:rPr>
          <w:rtl/>
        </w:rPr>
        <w:t>ی</w:t>
      </w:r>
      <w:r w:rsidRPr="00DE1126">
        <w:rPr>
          <w:rtl/>
        </w:rPr>
        <w:t>نه م</w:t>
      </w:r>
      <w:r w:rsidR="00741AA8" w:rsidRPr="00DE1126">
        <w:rPr>
          <w:rtl/>
        </w:rPr>
        <w:t>ی</w:t>
      </w:r>
      <w:r w:rsidR="00506612">
        <w:t>‌</w:t>
      </w:r>
      <w:r w:rsidRPr="00DE1126">
        <w:rPr>
          <w:rtl/>
        </w:rPr>
        <w:t>روند و هزار و پانصد قر</w:t>
      </w:r>
      <w:r w:rsidR="00741AA8" w:rsidRPr="00DE1126">
        <w:rPr>
          <w:rtl/>
        </w:rPr>
        <w:t>ی</w:t>
      </w:r>
      <w:r w:rsidRPr="00DE1126">
        <w:rPr>
          <w:rtl/>
        </w:rPr>
        <w:t>ش</w:t>
      </w:r>
      <w:r w:rsidR="00741AA8" w:rsidRPr="00DE1126">
        <w:rPr>
          <w:rtl/>
        </w:rPr>
        <w:t>ی</w:t>
      </w:r>
      <w:r w:rsidRPr="00DE1126">
        <w:rPr>
          <w:rtl/>
        </w:rPr>
        <w:t xml:space="preserve"> را که همه حرامزاده</w:t>
      </w:r>
      <w:r w:rsidR="00506612">
        <w:t>‌</w:t>
      </w:r>
      <w:r w:rsidRPr="00DE1126">
        <w:rPr>
          <w:rtl/>
        </w:rPr>
        <w:t>اند به هلاکت م</w:t>
      </w:r>
      <w:r w:rsidR="00741AA8" w:rsidRPr="00DE1126">
        <w:rPr>
          <w:rtl/>
        </w:rPr>
        <w:t>ی</w:t>
      </w:r>
      <w:r w:rsidR="004E1EF6">
        <w:t>‌</w:t>
      </w:r>
      <w:r w:rsidRPr="00DE1126">
        <w:rPr>
          <w:rtl/>
        </w:rPr>
        <w:t>رسانند...</w:t>
      </w:r>
      <w:r w:rsidR="00E67179" w:rsidRPr="00DE1126">
        <w:rPr>
          <w:rtl/>
        </w:rPr>
        <w:t xml:space="preserve"> </w:t>
      </w:r>
    </w:p>
    <w:p w:rsidR="001E12DE" w:rsidRPr="00DE1126" w:rsidRDefault="001E12DE" w:rsidP="000E2F20">
      <w:pPr>
        <w:bidi/>
        <w:jc w:val="both"/>
        <w:rPr>
          <w:rtl/>
        </w:rPr>
      </w:pPr>
      <w:r w:rsidRPr="00DE1126">
        <w:rPr>
          <w:rtl/>
        </w:rPr>
        <w:t>آنگاه رهسپار عراق م</w:t>
      </w:r>
      <w:r w:rsidR="00741AA8" w:rsidRPr="00DE1126">
        <w:rPr>
          <w:rtl/>
        </w:rPr>
        <w:t>ی</w:t>
      </w:r>
      <w:r w:rsidR="00506612">
        <w:t>‌</w:t>
      </w:r>
      <w:r w:rsidRPr="00DE1126">
        <w:rPr>
          <w:rtl/>
        </w:rPr>
        <w:t>شود. شانزده هزار نفر از بتر</w:t>
      </w:r>
      <w:r w:rsidR="00741AA8" w:rsidRPr="00DE1126">
        <w:rPr>
          <w:rtl/>
        </w:rPr>
        <w:t>ی</w:t>
      </w:r>
      <w:r w:rsidRPr="00DE1126">
        <w:rPr>
          <w:rtl/>
        </w:rPr>
        <w:t>ه غرق در سلاح بر ا</w:t>
      </w:r>
      <w:r w:rsidR="00741AA8" w:rsidRPr="00DE1126">
        <w:rPr>
          <w:rtl/>
        </w:rPr>
        <w:t>ی</w:t>
      </w:r>
      <w:r w:rsidRPr="00DE1126">
        <w:rPr>
          <w:rtl/>
        </w:rPr>
        <w:t>شان خروج م</w:t>
      </w:r>
      <w:r w:rsidR="00741AA8" w:rsidRPr="00DE1126">
        <w:rPr>
          <w:rtl/>
        </w:rPr>
        <w:t>ی</w:t>
      </w:r>
      <w:r w:rsidR="00506612">
        <w:t>‌</w:t>
      </w:r>
      <w:r w:rsidRPr="00DE1126">
        <w:rPr>
          <w:rtl/>
        </w:rPr>
        <w:t>کنند. همه قار</w:t>
      </w:r>
      <w:r w:rsidR="00741AA8" w:rsidRPr="00DE1126">
        <w:rPr>
          <w:rtl/>
        </w:rPr>
        <w:t>ی</w:t>
      </w:r>
      <w:r w:rsidRPr="00DE1126">
        <w:rPr>
          <w:rtl/>
        </w:rPr>
        <w:t xml:space="preserve"> قرآن و فق</w:t>
      </w:r>
      <w:r w:rsidR="00741AA8" w:rsidRPr="00DE1126">
        <w:rPr>
          <w:rtl/>
        </w:rPr>
        <w:t>ی</w:t>
      </w:r>
      <w:r w:rsidRPr="00DE1126">
        <w:rPr>
          <w:rtl/>
        </w:rPr>
        <w:t>ه در د</w:t>
      </w:r>
      <w:r w:rsidR="00741AA8" w:rsidRPr="00DE1126">
        <w:rPr>
          <w:rtl/>
        </w:rPr>
        <w:t>ی</w:t>
      </w:r>
      <w:r w:rsidRPr="00DE1126">
        <w:rPr>
          <w:rtl/>
        </w:rPr>
        <w:t>نند، پ</w:t>
      </w:r>
      <w:r w:rsidR="00741AA8" w:rsidRPr="00DE1126">
        <w:rPr>
          <w:rtl/>
        </w:rPr>
        <w:t>ی</w:t>
      </w:r>
      <w:r w:rsidRPr="00DE1126">
        <w:rPr>
          <w:rtl/>
        </w:rPr>
        <w:t>شان</w:t>
      </w:r>
      <w:r w:rsidR="00741AA8" w:rsidRPr="00DE1126">
        <w:rPr>
          <w:rtl/>
        </w:rPr>
        <w:t>ی</w:t>
      </w:r>
      <w:r w:rsidR="00506612">
        <w:t>‌</w:t>
      </w:r>
      <w:r w:rsidRPr="00DE1126">
        <w:rPr>
          <w:rtl/>
        </w:rPr>
        <w:t>ها</w:t>
      </w:r>
      <w:r w:rsidR="00741AA8" w:rsidRPr="00DE1126">
        <w:rPr>
          <w:rtl/>
        </w:rPr>
        <w:t>ی</w:t>
      </w:r>
      <w:r w:rsidRPr="00DE1126">
        <w:rPr>
          <w:rtl/>
        </w:rPr>
        <w:t>شان را [ در اثر کثرت عبادت ] مجروح کرده</w:t>
      </w:r>
      <w:r w:rsidR="00506612">
        <w:t>‌</w:t>
      </w:r>
      <w:r w:rsidRPr="00DE1126">
        <w:rPr>
          <w:rtl/>
        </w:rPr>
        <w:t>اند و دامن</w:t>
      </w:r>
      <w:r w:rsidR="00506612">
        <w:t>‌</w:t>
      </w:r>
      <w:r w:rsidRPr="00DE1126">
        <w:rPr>
          <w:rtl/>
        </w:rPr>
        <w:t>ها</w:t>
      </w:r>
      <w:r w:rsidR="00741AA8" w:rsidRPr="00DE1126">
        <w:rPr>
          <w:rtl/>
        </w:rPr>
        <w:t>ی</w:t>
      </w:r>
      <w:r w:rsidRPr="00DE1126">
        <w:rPr>
          <w:rtl/>
        </w:rPr>
        <w:t>شان را بالا زده</w:t>
      </w:r>
      <w:r w:rsidR="00506612">
        <w:t>‌</w:t>
      </w:r>
      <w:r w:rsidRPr="00DE1126">
        <w:rPr>
          <w:rtl/>
        </w:rPr>
        <w:t>اند، اما نفاق همه</w:t>
      </w:r>
      <w:r w:rsidR="00506612">
        <w:t>‌</w:t>
      </w:r>
      <w:r w:rsidRPr="00DE1126">
        <w:rPr>
          <w:rtl/>
        </w:rPr>
        <w:t>شان را در برگرفته است، آنان م</w:t>
      </w:r>
      <w:r w:rsidR="00741AA8" w:rsidRPr="00DE1126">
        <w:rPr>
          <w:rtl/>
        </w:rPr>
        <w:t>ی</w:t>
      </w:r>
      <w:r w:rsidR="00506612">
        <w:t>‌</w:t>
      </w:r>
      <w:r w:rsidRPr="00DE1126">
        <w:rPr>
          <w:rtl/>
        </w:rPr>
        <w:t>گو</w:t>
      </w:r>
      <w:r w:rsidR="00741AA8" w:rsidRPr="00DE1126">
        <w:rPr>
          <w:rtl/>
        </w:rPr>
        <w:t>ی</w:t>
      </w:r>
      <w:r w:rsidRPr="00DE1126">
        <w:rPr>
          <w:rtl/>
        </w:rPr>
        <w:t>ند: ا</w:t>
      </w:r>
      <w:r w:rsidR="00741AA8" w:rsidRPr="00DE1126">
        <w:rPr>
          <w:rtl/>
        </w:rPr>
        <w:t>ی</w:t>
      </w:r>
      <w:r w:rsidRPr="00DE1126">
        <w:rPr>
          <w:rtl/>
        </w:rPr>
        <w:t xml:space="preserve"> پسر فاطمه</w:t>
      </w:r>
      <w:r w:rsidR="00506612">
        <w:t>‌</w:t>
      </w:r>
      <w:r w:rsidRPr="00DE1126">
        <w:rPr>
          <w:rtl/>
        </w:rPr>
        <w:t>! بازگرد که ما ه</w:t>
      </w:r>
      <w:r w:rsidR="00741AA8" w:rsidRPr="00DE1126">
        <w:rPr>
          <w:rtl/>
        </w:rPr>
        <w:t>ی</w:t>
      </w:r>
      <w:r w:rsidRPr="00DE1126">
        <w:rPr>
          <w:rtl/>
        </w:rPr>
        <w:t>چ ن</w:t>
      </w:r>
      <w:r w:rsidR="00741AA8" w:rsidRPr="00DE1126">
        <w:rPr>
          <w:rtl/>
        </w:rPr>
        <w:t>ی</w:t>
      </w:r>
      <w:r w:rsidRPr="00DE1126">
        <w:rPr>
          <w:rtl/>
        </w:rPr>
        <w:t>از</w:t>
      </w:r>
      <w:r w:rsidR="00741AA8" w:rsidRPr="00DE1126">
        <w:rPr>
          <w:rtl/>
        </w:rPr>
        <w:t>ی</w:t>
      </w:r>
      <w:r w:rsidRPr="00DE1126">
        <w:rPr>
          <w:rtl/>
        </w:rPr>
        <w:t xml:space="preserve"> به تو ندار</w:t>
      </w:r>
      <w:r w:rsidR="00741AA8" w:rsidRPr="00DE1126">
        <w:rPr>
          <w:rtl/>
        </w:rPr>
        <w:t>ی</w:t>
      </w:r>
      <w:r w:rsidRPr="00DE1126">
        <w:rPr>
          <w:rtl/>
        </w:rPr>
        <w:t>م</w:t>
      </w:r>
      <w:r w:rsidR="00506612">
        <w:t>‌</w:t>
      </w:r>
      <w:r w:rsidRPr="00DE1126">
        <w:rPr>
          <w:rtl/>
        </w:rPr>
        <w:t>! ا</w:t>
      </w:r>
      <w:r w:rsidR="00741AA8" w:rsidRPr="00DE1126">
        <w:rPr>
          <w:rtl/>
        </w:rPr>
        <w:t>ی</w:t>
      </w:r>
      <w:r w:rsidRPr="00DE1126">
        <w:rPr>
          <w:rtl/>
        </w:rPr>
        <w:t>شان هم از عصر تا شام دوشنبه در پشت نجف آنان را م</w:t>
      </w:r>
      <w:r w:rsidR="00741AA8" w:rsidRPr="00DE1126">
        <w:rPr>
          <w:rtl/>
        </w:rPr>
        <w:t>ی</w:t>
      </w:r>
      <w:r w:rsidR="00506612">
        <w:t>‌</w:t>
      </w:r>
      <w:r w:rsidRPr="00DE1126">
        <w:rPr>
          <w:rtl/>
        </w:rPr>
        <w:t>کشد</w:t>
      </w:r>
      <w:r w:rsidR="00864F14" w:rsidRPr="00DE1126">
        <w:rPr>
          <w:rtl/>
        </w:rPr>
        <w:t xml:space="preserve"> - </w:t>
      </w:r>
      <w:r w:rsidRPr="00DE1126">
        <w:rPr>
          <w:rtl/>
        </w:rPr>
        <w:t>و سر</w:t>
      </w:r>
      <w:r w:rsidR="00741AA8" w:rsidRPr="00DE1126">
        <w:rPr>
          <w:rtl/>
        </w:rPr>
        <w:t>ی</w:t>
      </w:r>
      <w:r w:rsidRPr="00DE1126">
        <w:rPr>
          <w:rtl/>
        </w:rPr>
        <w:t xml:space="preserve">عتر از کشتن </w:t>
      </w:r>
      <w:r w:rsidR="00741AA8" w:rsidRPr="00DE1126">
        <w:rPr>
          <w:rtl/>
        </w:rPr>
        <w:t>ی</w:t>
      </w:r>
      <w:r w:rsidRPr="00DE1126">
        <w:rPr>
          <w:rtl/>
        </w:rPr>
        <w:t>ک شتر ا</w:t>
      </w:r>
      <w:r w:rsidR="00741AA8" w:rsidRPr="00DE1126">
        <w:rPr>
          <w:rtl/>
        </w:rPr>
        <w:t>ی</w:t>
      </w:r>
      <w:r w:rsidRPr="00DE1126">
        <w:rPr>
          <w:rtl/>
        </w:rPr>
        <w:t>ن کار را انجام م</w:t>
      </w:r>
      <w:r w:rsidR="00741AA8" w:rsidRPr="00DE1126">
        <w:rPr>
          <w:rtl/>
        </w:rPr>
        <w:t>ی</w:t>
      </w:r>
      <w:r w:rsidR="00506612">
        <w:t>‌</w:t>
      </w:r>
      <w:r w:rsidRPr="00DE1126">
        <w:rPr>
          <w:rtl/>
        </w:rPr>
        <w:t xml:space="preserve">دهد </w:t>
      </w:r>
      <w:r w:rsidR="00864F14" w:rsidRPr="00DE1126">
        <w:rPr>
          <w:rtl/>
        </w:rPr>
        <w:t>-</w:t>
      </w:r>
      <w:r w:rsidRPr="00DE1126">
        <w:rPr>
          <w:rtl/>
        </w:rPr>
        <w:t>. کس</w:t>
      </w:r>
      <w:r w:rsidR="00741AA8" w:rsidRPr="00DE1126">
        <w:rPr>
          <w:rtl/>
        </w:rPr>
        <w:t>ی</w:t>
      </w:r>
      <w:r w:rsidRPr="00DE1126">
        <w:rPr>
          <w:rtl/>
        </w:rPr>
        <w:t xml:space="preserve"> از آنان نجات نم</w:t>
      </w:r>
      <w:r w:rsidR="00741AA8" w:rsidRPr="00DE1126">
        <w:rPr>
          <w:rtl/>
        </w:rPr>
        <w:t>ی</w:t>
      </w:r>
      <w:r w:rsidR="00506612">
        <w:t>‌</w:t>
      </w:r>
      <w:r w:rsidR="00741AA8" w:rsidRPr="00DE1126">
        <w:rPr>
          <w:rtl/>
        </w:rPr>
        <w:t>ی</w:t>
      </w:r>
      <w:r w:rsidRPr="00DE1126">
        <w:rPr>
          <w:rtl/>
        </w:rPr>
        <w:t>ابد، و احد</w:t>
      </w:r>
      <w:r w:rsidR="00741AA8" w:rsidRPr="00DE1126">
        <w:rPr>
          <w:rtl/>
        </w:rPr>
        <w:t>ی</w:t>
      </w:r>
      <w:r w:rsidRPr="00DE1126">
        <w:rPr>
          <w:rtl/>
        </w:rPr>
        <w:t xml:space="preserve"> از </w:t>
      </w:r>
      <w:r w:rsidR="00741AA8" w:rsidRPr="00DE1126">
        <w:rPr>
          <w:rtl/>
        </w:rPr>
        <w:t>ی</w:t>
      </w:r>
      <w:r w:rsidRPr="00DE1126">
        <w:rPr>
          <w:rtl/>
        </w:rPr>
        <w:t>اران امام آس</w:t>
      </w:r>
      <w:r w:rsidR="00741AA8" w:rsidRPr="00DE1126">
        <w:rPr>
          <w:rtl/>
        </w:rPr>
        <w:t>ی</w:t>
      </w:r>
      <w:r w:rsidRPr="00DE1126">
        <w:rPr>
          <w:rtl/>
        </w:rPr>
        <w:t>ب</w:t>
      </w:r>
      <w:r w:rsidR="00741AA8" w:rsidRPr="00DE1126">
        <w:rPr>
          <w:rtl/>
        </w:rPr>
        <w:t>ی</w:t>
      </w:r>
      <w:r w:rsidRPr="00DE1126">
        <w:rPr>
          <w:rtl/>
        </w:rPr>
        <w:t xml:space="preserve"> نم</w:t>
      </w:r>
      <w:r w:rsidR="00741AA8" w:rsidRPr="00DE1126">
        <w:rPr>
          <w:rtl/>
        </w:rPr>
        <w:t>ی</w:t>
      </w:r>
      <w:r w:rsidR="00506612">
        <w:t>‌</w:t>
      </w:r>
      <w:r w:rsidRPr="00DE1126">
        <w:rPr>
          <w:rtl/>
        </w:rPr>
        <w:t>ب</w:t>
      </w:r>
      <w:r w:rsidR="00741AA8" w:rsidRPr="00DE1126">
        <w:rPr>
          <w:rtl/>
        </w:rPr>
        <w:t>ی</w:t>
      </w:r>
      <w:r w:rsidRPr="00DE1126">
        <w:rPr>
          <w:rtl/>
        </w:rPr>
        <w:t>ند. خون</w:t>
      </w:r>
      <w:r w:rsidR="00506612">
        <w:t>‌</w:t>
      </w:r>
      <w:r w:rsidRPr="00DE1126">
        <w:rPr>
          <w:rtl/>
        </w:rPr>
        <w:t>ها</w:t>
      </w:r>
      <w:r w:rsidR="00741AA8" w:rsidRPr="00DE1126">
        <w:rPr>
          <w:rtl/>
        </w:rPr>
        <w:t>ی</w:t>
      </w:r>
      <w:r w:rsidRPr="00DE1126">
        <w:rPr>
          <w:rtl/>
        </w:rPr>
        <w:t xml:space="preserve"> ا</w:t>
      </w:r>
      <w:r w:rsidR="00741AA8" w:rsidRPr="00DE1126">
        <w:rPr>
          <w:rtl/>
        </w:rPr>
        <w:t>ی</w:t>
      </w:r>
      <w:r w:rsidRPr="00DE1126">
        <w:rPr>
          <w:rtl/>
        </w:rPr>
        <w:t>شان موجب قرب به خداست. سپس وارد عراق م</w:t>
      </w:r>
      <w:r w:rsidR="00741AA8" w:rsidRPr="00DE1126">
        <w:rPr>
          <w:rtl/>
        </w:rPr>
        <w:t>ی</w:t>
      </w:r>
      <w:r w:rsidR="00506612">
        <w:t>‌</w:t>
      </w:r>
      <w:r w:rsidRPr="00DE1126">
        <w:rPr>
          <w:rtl/>
        </w:rPr>
        <w:t>شوند، و آنقدر از جنگجو</w:t>
      </w:r>
      <w:r w:rsidR="00741AA8" w:rsidRPr="00DE1126">
        <w:rPr>
          <w:rtl/>
        </w:rPr>
        <w:t>ی</w:t>
      </w:r>
      <w:r w:rsidRPr="00DE1126">
        <w:rPr>
          <w:rtl/>
        </w:rPr>
        <w:t>ان آن م</w:t>
      </w:r>
      <w:r w:rsidR="00741AA8" w:rsidRPr="00DE1126">
        <w:rPr>
          <w:rtl/>
        </w:rPr>
        <w:t>ی</w:t>
      </w:r>
      <w:r w:rsidR="00506612">
        <w:t>‌</w:t>
      </w:r>
      <w:r w:rsidRPr="00DE1126">
        <w:rPr>
          <w:rtl/>
        </w:rPr>
        <w:t>کشند که خداوند رضا</w:t>
      </w:r>
      <w:r w:rsidR="00741AA8" w:rsidRPr="00DE1126">
        <w:rPr>
          <w:rtl/>
        </w:rPr>
        <w:t>ی</w:t>
      </w:r>
      <w:r w:rsidRPr="00DE1126">
        <w:rPr>
          <w:rtl/>
        </w:rPr>
        <w:t>ت دهد.</w:t>
      </w:r>
    </w:p>
    <w:p w:rsidR="001E12DE" w:rsidRPr="00DE1126" w:rsidRDefault="001E12DE" w:rsidP="000E2F20">
      <w:pPr>
        <w:bidi/>
        <w:jc w:val="both"/>
        <w:rPr>
          <w:rtl/>
        </w:rPr>
      </w:pPr>
      <w:r w:rsidRPr="00DE1126">
        <w:rPr>
          <w:rtl/>
        </w:rPr>
        <w:t>ابو الجارود گو</w:t>
      </w:r>
      <w:r w:rsidR="00741AA8" w:rsidRPr="00DE1126">
        <w:rPr>
          <w:rtl/>
        </w:rPr>
        <w:t>ی</w:t>
      </w:r>
      <w:r w:rsidRPr="00DE1126">
        <w:rPr>
          <w:rtl/>
        </w:rPr>
        <w:t>د: ا</w:t>
      </w:r>
      <w:r w:rsidR="00741AA8" w:rsidRPr="00DE1126">
        <w:rPr>
          <w:rtl/>
        </w:rPr>
        <w:t>ی</w:t>
      </w:r>
      <w:r w:rsidRPr="00DE1126">
        <w:rPr>
          <w:rtl/>
        </w:rPr>
        <w:t>ن قسمت فرما</w:t>
      </w:r>
      <w:r w:rsidR="00741AA8" w:rsidRPr="00DE1126">
        <w:rPr>
          <w:rtl/>
        </w:rPr>
        <w:t>ی</w:t>
      </w:r>
      <w:r w:rsidRPr="00DE1126">
        <w:rPr>
          <w:rtl/>
        </w:rPr>
        <w:t>ش امام باقر عل</w:t>
      </w:r>
      <w:r w:rsidR="00741AA8" w:rsidRPr="00DE1126">
        <w:rPr>
          <w:rtl/>
        </w:rPr>
        <w:t>ی</w:t>
      </w:r>
      <w:r w:rsidRPr="00DE1126">
        <w:rPr>
          <w:rtl/>
        </w:rPr>
        <w:t>ه السلام</w:t>
      </w:r>
      <w:r w:rsidR="00E67179" w:rsidRPr="00DE1126">
        <w:rPr>
          <w:rtl/>
        </w:rPr>
        <w:t xml:space="preserve"> </w:t>
      </w:r>
      <w:r w:rsidRPr="00DE1126">
        <w:rPr>
          <w:rtl/>
        </w:rPr>
        <w:t>را نفهم</w:t>
      </w:r>
      <w:r w:rsidR="00741AA8" w:rsidRPr="00DE1126">
        <w:rPr>
          <w:rtl/>
        </w:rPr>
        <w:t>ی</w:t>
      </w:r>
      <w:r w:rsidRPr="00DE1126">
        <w:rPr>
          <w:rtl/>
        </w:rPr>
        <w:t>دم، از ا</w:t>
      </w:r>
      <w:r w:rsidR="00741AA8" w:rsidRPr="00DE1126">
        <w:rPr>
          <w:rtl/>
        </w:rPr>
        <w:t>ی</w:t>
      </w:r>
      <w:r w:rsidRPr="00DE1126">
        <w:rPr>
          <w:rtl/>
        </w:rPr>
        <w:t>ن رو گفتم: فدا</w:t>
      </w:r>
      <w:r w:rsidR="00741AA8" w:rsidRPr="00DE1126">
        <w:rPr>
          <w:rtl/>
        </w:rPr>
        <w:t>ی</w:t>
      </w:r>
      <w:r w:rsidRPr="00DE1126">
        <w:rPr>
          <w:rtl/>
        </w:rPr>
        <w:t>ت شوم، از کجا آگاه</w:t>
      </w:r>
      <w:r w:rsidR="00741AA8" w:rsidRPr="00DE1126">
        <w:rPr>
          <w:rtl/>
        </w:rPr>
        <w:t>ی</w:t>
      </w:r>
      <w:r w:rsidRPr="00DE1126">
        <w:rPr>
          <w:rtl/>
        </w:rPr>
        <w:t xml:space="preserve"> م</w:t>
      </w:r>
      <w:r w:rsidR="00741AA8" w:rsidRPr="00DE1126">
        <w:rPr>
          <w:rtl/>
        </w:rPr>
        <w:t>ی</w:t>
      </w:r>
      <w:r w:rsidR="00506612">
        <w:t>‌</w:t>
      </w:r>
      <w:r w:rsidR="00741AA8" w:rsidRPr="00DE1126">
        <w:rPr>
          <w:rtl/>
        </w:rPr>
        <w:t>ی</w:t>
      </w:r>
      <w:r w:rsidRPr="00DE1126">
        <w:rPr>
          <w:rtl/>
        </w:rPr>
        <w:t>ابد که خداوند رضا</w:t>
      </w:r>
      <w:r w:rsidR="00741AA8" w:rsidRPr="00DE1126">
        <w:rPr>
          <w:rtl/>
        </w:rPr>
        <w:t>ی</w:t>
      </w:r>
      <w:r w:rsidRPr="00DE1126">
        <w:rPr>
          <w:rtl/>
        </w:rPr>
        <w:t>ت داده است؟ فرمودند: ا</w:t>
      </w:r>
      <w:r w:rsidR="00741AA8" w:rsidRPr="00DE1126">
        <w:rPr>
          <w:rtl/>
        </w:rPr>
        <w:t>ی</w:t>
      </w:r>
      <w:r w:rsidRPr="00DE1126">
        <w:rPr>
          <w:rtl/>
        </w:rPr>
        <w:t xml:space="preserve"> ابو الجارود</w:t>
      </w:r>
      <w:r w:rsidR="00506612">
        <w:t>‌</w:t>
      </w:r>
      <w:r w:rsidRPr="00DE1126">
        <w:rPr>
          <w:rtl/>
        </w:rPr>
        <w:t>! خدا به مادر موس</w:t>
      </w:r>
      <w:r w:rsidR="00741AA8" w:rsidRPr="00DE1126">
        <w:rPr>
          <w:rtl/>
        </w:rPr>
        <w:t>ی</w:t>
      </w:r>
      <w:r w:rsidRPr="00DE1126">
        <w:rPr>
          <w:rtl/>
        </w:rPr>
        <w:t xml:space="preserve"> وح</w:t>
      </w:r>
      <w:r w:rsidR="00741AA8" w:rsidRPr="00DE1126">
        <w:rPr>
          <w:rtl/>
        </w:rPr>
        <w:t>ی</w:t>
      </w:r>
      <w:r w:rsidRPr="00DE1126">
        <w:rPr>
          <w:rtl/>
        </w:rPr>
        <w:t xml:space="preserve"> کرد، و او از مادر موس</w:t>
      </w:r>
      <w:r w:rsidR="00741AA8" w:rsidRPr="00DE1126">
        <w:rPr>
          <w:rtl/>
        </w:rPr>
        <w:t>ی</w:t>
      </w:r>
      <w:r w:rsidRPr="00DE1126">
        <w:rPr>
          <w:rtl/>
        </w:rPr>
        <w:t xml:space="preserve"> بهتر است، خداوند به نحل وح</w:t>
      </w:r>
      <w:r w:rsidR="00741AA8" w:rsidRPr="00DE1126">
        <w:rPr>
          <w:rtl/>
        </w:rPr>
        <w:t>ی</w:t>
      </w:r>
      <w:r w:rsidRPr="00DE1126">
        <w:rPr>
          <w:rtl/>
        </w:rPr>
        <w:t xml:space="preserve"> نمود و او از آن بهتر است، حال متوجّه شد</w:t>
      </w:r>
      <w:r w:rsidR="00741AA8" w:rsidRPr="00DE1126">
        <w:rPr>
          <w:rtl/>
        </w:rPr>
        <w:t>ی</w:t>
      </w:r>
      <w:r w:rsidRPr="00DE1126">
        <w:rPr>
          <w:rtl/>
        </w:rPr>
        <w:t>؟ عرضه داشتم: آر</w:t>
      </w:r>
      <w:r w:rsidR="00741AA8" w:rsidRPr="00DE1126">
        <w:rPr>
          <w:rtl/>
        </w:rPr>
        <w:t>ی</w:t>
      </w:r>
      <w:r w:rsidRPr="00DE1126">
        <w:rPr>
          <w:rtl/>
        </w:rPr>
        <w:t>.»</w:t>
      </w:r>
    </w:p>
    <w:p w:rsidR="001E12DE" w:rsidRPr="00DE1126" w:rsidRDefault="001E12DE" w:rsidP="000E2F20">
      <w:pPr>
        <w:bidi/>
        <w:jc w:val="both"/>
        <w:rPr>
          <w:rtl/>
        </w:rPr>
      </w:pPr>
      <w:r w:rsidRPr="00DE1126">
        <w:rPr>
          <w:rtl/>
        </w:rPr>
        <w:t>به ا</w:t>
      </w:r>
      <w:r w:rsidR="00741AA8" w:rsidRPr="00DE1126">
        <w:rPr>
          <w:rtl/>
        </w:rPr>
        <w:t>ی</w:t>
      </w:r>
      <w:r w:rsidRPr="00DE1126">
        <w:rPr>
          <w:rtl/>
        </w:rPr>
        <w:t>ن ترت</w:t>
      </w:r>
      <w:r w:rsidR="00741AA8" w:rsidRPr="00DE1126">
        <w:rPr>
          <w:rtl/>
        </w:rPr>
        <w:t>ی</w:t>
      </w:r>
      <w:r w:rsidRPr="00DE1126">
        <w:rPr>
          <w:rtl/>
        </w:rPr>
        <w:t>ب حزب بتر</w:t>
      </w:r>
      <w:r w:rsidR="00741AA8" w:rsidRPr="00DE1126">
        <w:rPr>
          <w:rtl/>
        </w:rPr>
        <w:t>ی</w:t>
      </w:r>
      <w:r w:rsidRPr="00DE1126">
        <w:rPr>
          <w:rtl/>
        </w:rPr>
        <w:t>ه نخست</w:t>
      </w:r>
      <w:r w:rsidR="00741AA8" w:rsidRPr="00DE1126">
        <w:rPr>
          <w:rtl/>
        </w:rPr>
        <w:t>ی</w:t>
      </w:r>
      <w:r w:rsidRPr="00DE1126">
        <w:rPr>
          <w:rtl/>
        </w:rPr>
        <w:t>ن حزب</w:t>
      </w:r>
      <w:r w:rsidR="00741AA8" w:rsidRPr="00DE1126">
        <w:rPr>
          <w:rtl/>
        </w:rPr>
        <w:t>ی</w:t>
      </w:r>
      <w:r w:rsidRPr="00DE1126">
        <w:rPr>
          <w:rtl/>
        </w:rPr>
        <w:t xml:space="preserve"> است که در عراق بر امام عل</w:t>
      </w:r>
      <w:r w:rsidR="00741AA8" w:rsidRPr="00DE1126">
        <w:rPr>
          <w:rtl/>
        </w:rPr>
        <w:t>ی</w:t>
      </w:r>
      <w:r w:rsidRPr="00DE1126">
        <w:rPr>
          <w:rtl/>
        </w:rPr>
        <w:t>ه السلام</w:t>
      </w:r>
      <w:r w:rsidR="00E67179" w:rsidRPr="00DE1126">
        <w:rPr>
          <w:rtl/>
        </w:rPr>
        <w:t xml:space="preserve"> </w:t>
      </w:r>
      <w:r w:rsidRPr="00DE1126">
        <w:rPr>
          <w:rtl/>
        </w:rPr>
        <w:t>خروج م</w:t>
      </w:r>
      <w:r w:rsidR="00741AA8" w:rsidRPr="00DE1126">
        <w:rPr>
          <w:rtl/>
        </w:rPr>
        <w:t>ی</w:t>
      </w:r>
      <w:r w:rsidR="00506612">
        <w:t>‌</w:t>
      </w:r>
      <w:r w:rsidRPr="00DE1126">
        <w:rPr>
          <w:rtl/>
        </w:rPr>
        <w:t>کنند. نخست</w:t>
      </w:r>
      <w:r w:rsidR="00741AA8" w:rsidRPr="00DE1126">
        <w:rPr>
          <w:rtl/>
        </w:rPr>
        <w:t>ی</w:t>
      </w:r>
      <w:r w:rsidRPr="00DE1126">
        <w:rPr>
          <w:rtl/>
        </w:rPr>
        <w:t>ن کس</w:t>
      </w:r>
      <w:r w:rsidR="00741AA8" w:rsidRPr="00DE1126">
        <w:rPr>
          <w:rtl/>
        </w:rPr>
        <w:t>ی</w:t>
      </w:r>
      <w:r w:rsidRPr="00DE1126">
        <w:rPr>
          <w:rtl/>
        </w:rPr>
        <w:t xml:space="preserve"> که آنان را بد</w:t>
      </w:r>
      <w:r w:rsidR="00741AA8" w:rsidRPr="00DE1126">
        <w:rPr>
          <w:rtl/>
        </w:rPr>
        <w:t>ی</w:t>
      </w:r>
      <w:r w:rsidRPr="00DE1126">
        <w:rPr>
          <w:rtl/>
        </w:rPr>
        <w:t>ن نام نام</w:t>
      </w:r>
      <w:r w:rsidR="00741AA8" w:rsidRPr="00DE1126">
        <w:rPr>
          <w:rtl/>
        </w:rPr>
        <w:t>ی</w:t>
      </w:r>
      <w:r w:rsidRPr="00DE1126">
        <w:rPr>
          <w:rtl/>
        </w:rPr>
        <w:t>د ز</w:t>
      </w:r>
      <w:r w:rsidR="00741AA8" w:rsidRPr="00DE1126">
        <w:rPr>
          <w:rtl/>
        </w:rPr>
        <w:t>ی</w:t>
      </w:r>
      <w:r w:rsidRPr="00DE1126">
        <w:rPr>
          <w:rtl/>
        </w:rPr>
        <w:t>د بن عل</w:t>
      </w:r>
      <w:r w:rsidR="00741AA8" w:rsidRPr="00DE1126">
        <w:rPr>
          <w:rtl/>
        </w:rPr>
        <w:t>ی</w:t>
      </w:r>
      <w:r w:rsidRPr="00DE1126">
        <w:rPr>
          <w:rtl/>
        </w:rPr>
        <w:t xml:space="preserve"> رحمه الله</w:t>
      </w:r>
      <w:r w:rsidR="00E67179" w:rsidRPr="00DE1126">
        <w:rPr>
          <w:rtl/>
        </w:rPr>
        <w:t xml:space="preserve"> </w:t>
      </w:r>
      <w:r w:rsidRPr="00DE1126">
        <w:rPr>
          <w:rtl/>
        </w:rPr>
        <w:t xml:space="preserve">بود، من لا </w:t>
      </w:r>
      <w:r w:rsidR="00741AA8" w:rsidRPr="00DE1126">
        <w:rPr>
          <w:rtl/>
        </w:rPr>
        <w:t>ی</w:t>
      </w:r>
      <w:r w:rsidRPr="00DE1126">
        <w:rPr>
          <w:rtl/>
        </w:rPr>
        <w:t>حضره الفق</w:t>
      </w:r>
      <w:r w:rsidR="00741AA8" w:rsidRPr="00DE1126">
        <w:rPr>
          <w:rtl/>
        </w:rPr>
        <w:t>ی</w:t>
      </w:r>
      <w:r w:rsidRPr="00DE1126">
        <w:rPr>
          <w:rtl/>
        </w:rPr>
        <w:t>ه 4 /544 روا</w:t>
      </w:r>
      <w:r w:rsidR="00741AA8" w:rsidRPr="00DE1126">
        <w:rPr>
          <w:rtl/>
        </w:rPr>
        <w:t>ی</w:t>
      </w:r>
      <w:r w:rsidRPr="00DE1126">
        <w:rPr>
          <w:rtl/>
        </w:rPr>
        <w:t>ت م</w:t>
      </w:r>
      <w:r w:rsidR="00741AA8" w:rsidRPr="00DE1126">
        <w:rPr>
          <w:rtl/>
        </w:rPr>
        <w:t>ی</w:t>
      </w:r>
      <w:r w:rsidR="00506612">
        <w:t>‌</w:t>
      </w:r>
      <w:r w:rsidRPr="00DE1126">
        <w:rPr>
          <w:rtl/>
        </w:rPr>
        <w:t>کند: «جماعت</w:t>
      </w:r>
      <w:r w:rsidR="00741AA8" w:rsidRPr="00DE1126">
        <w:rPr>
          <w:rtl/>
        </w:rPr>
        <w:t>ی</w:t>
      </w:r>
      <w:r w:rsidRPr="00DE1126">
        <w:rPr>
          <w:rtl/>
        </w:rPr>
        <w:t xml:space="preserve"> از جمله سلمة بن که</w:t>
      </w:r>
      <w:r w:rsidR="00741AA8" w:rsidRPr="00DE1126">
        <w:rPr>
          <w:rtl/>
        </w:rPr>
        <w:t>ی</w:t>
      </w:r>
      <w:r w:rsidRPr="00DE1126">
        <w:rPr>
          <w:rtl/>
        </w:rPr>
        <w:t>ل، ثابت حداد و کث</w:t>
      </w:r>
      <w:r w:rsidR="00741AA8" w:rsidRPr="00DE1126">
        <w:rPr>
          <w:rtl/>
        </w:rPr>
        <w:t>ی</w:t>
      </w:r>
      <w:r w:rsidRPr="00DE1126">
        <w:rPr>
          <w:rtl/>
        </w:rPr>
        <w:t>ر النواء گفتند: ... ما ابوبکر و عمر را دوست داشته، از دشمنانشان ب</w:t>
      </w:r>
      <w:r w:rsidR="00741AA8" w:rsidRPr="00DE1126">
        <w:rPr>
          <w:rtl/>
        </w:rPr>
        <w:t>ی</w:t>
      </w:r>
      <w:r w:rsidRPr="00DE1126">
        <w:rPr>
          <w:rtl/>
        </w:rPr>
        <w:t>زار</w:t>
      </w:r>
      <w:r w:rsidR="00741AA8" w:rsidRPr="00DE1126">
        <w:rPr>
          <w:rtl/>
        </w:rPr>
        <w:t>ی</w:t>
      </w:r>
      <w:r w:rsidRPr="00DE1126">
        <w:rPr>
          <w:rtl/>
        </w:rPr>
        <w:t xml:space="preserve"> م</w:t>
      </w:r>
      <w:r w:rsidR="00741AA8" w:rsidRPr="00DE1126">
        <w:rPr>
          <w:rtl/>
        </w:rPr>
        <w:t>ی</w:t>
      </w:r>
      <w:r w:rsidR="00506612">
        <w:t>‌</w:t>
      </w:r>
      <w:r w:rsidRPr="00DE1126">
        <w:rPr>
          <w:rtl/>
        </w:rPr>
        <w:t>جو</w:t>
      </w:r>
      <w:r w:rsidR="00741AA8" w:rsidRPr="00DE1126">
        <w:rPr>
          <w:rtl/>
        </w:rPr>
        <w:t>یی</w:t>
      </w:r>
      <w:r w:rsidRPr="00DE1126">
        <w:rPr>
          <w:rtl/>
        </w:rPr>
        <w:t>م. پس ز</w:t>
      </w:r>
      <w:r w:rsidR="00741AA8" w:rsidRPr="00DE1126">
        <w:rPr>
          <w:rtl/>
        </w:rPr>
        <w:t>ی</w:t>
      </w:r>
      <w:r w:rsidRPr="00DE1126">
        <w:rPr>
          <w:rtl/>
        </w:rPr>
        <w:t>د بن عل</w:t>
      </w:r>
      <w:r w:rsidR="00741AA8" w:rsidRPr="00DE1126">
        <w:rPr>
          <w:rtl/>
        </w:rPr>
        <w:t>ی</w:t>
      </w:r>
      <w:r w:rsidRPr="00DE1126">
        <w:rPr>
          <w:rtl/>
        </w:rPr>
        <w:t xml:space="preserve"> گفت: آ</w:t>
      </w:r>
      <w:r w:rsidR="00741AA8" w:rsidRPr="00DE1126">
        <w:rPr>
          <w:rtl/>
        </w:rPr>
        <w:t>ی</w:t>
      </w:r>
      <w:r w:rsidRPr="00DE1126">
        <w:rPr>
          <w:rtl/>
        </w:rPr>
        <w:t>ا از فاطمه</w:t>
      </w:r>
      <w:r w:rsidR="00FD1901" w:rsidRPr="00DE1126">
        <w:rPr>
          <w:rtl/>
        </w:rPr>
        <w:t xml:space="preserve"> علیها السلام</w:t>
      </w:r>
      <w:r w:rsidRPr="00DE1126">
        <w:rPr>
          <w:rtl/>
        </w:rPr>
        <w:t xml:space="preserve"> ب</w:t>
      </w:r>
      <w:r w:rsidR="00741AA8" w:rsidRPr="00DE1126">
        <w:rPr>
          <w:rtl/>
        </w:rPr>
        <w:t>ی</w:t>
      </w:r>
      <w:r w:rsidRPr="00DE1126">
        <w:rPr>
          <w:rtl/>
        </w:rPr>
        <w:t>زار</w:t>
      </w:r>
      <w:r w:rsidR="00741AA8" w:rsidRPr="00DE1126">
        <w:rPr>
          <w:rtl/>
        </w:rPr>
        <w:t>ی</w:t>
      </w:r>
      <w:r w:rsidRPr="00DE1126">
        <w:rPr>
          <w:rtl/>
        </w:rPr>
        <w:t xml:space="preserve"> م</w:t>
      </w:r>
      <w:r w:rsidR="00741AA8" w:rsidRPr="00DE1126">
        <w:rPr>
          <w:rtl/>
        </w:rPr>
        <w:t>ی</w:t>
      </w:r>
      <w:r w:rsidR="00506612">
        <w:t>‌</w:t>
      </w:r>
      <w:r w:rsidRPr="00DE1126">
        <w:rPr>
          <w:rtl/>
        </w:rPr>
        <w:t>جو</w:t>
      </w:r>
      <w:r w:rsidR="00741AA8" w:rsidRPr="00DE1126">
        <w:rPr>
          <w:rtl/>
        </w:rPr>
        <w:t>یی</w:t>
      </w:r>
      <w:r w:rsidRPr="00DE1126">
        <w:rPr>
          <w:rtl/>
        </w:rPr>
        <w:t>د؟ امر ما را گسست</w:t>
      </w:r>
      <w:r w:rsidR="00741AA8" w:rsidRPr="00DE1126">
        <w:rPr>
          <w:rtl/>
        </w:rPr>
        <w:t>ی</w:t>
      </w:r>
      <w:r w:rsidRPr="00DE1126">
        <w:rPr>
          <w:rtl/>
        </w:rPr>
        <w:t>د، خداوند شما را از هم بگسلد.»</w:t>
      </w:r>
      <w:r w:rsidR="00E67179" w:rsidRPr="00DE1126">
        <w:rPr>
          <w:rtl/>
        </w:rPr>
        <w:t xml:space="preserve"> </w:t>
      </w:r>
    </w:p>
    <w:p w:rsidR="001E12DE" w:rsidRPr="00DE1126" w:rsidRDefault="001E12DE" w:rsidP="000E2F20">
      <w:pPr>
        <w:bidi/>
        <w:jc w:val="both"/>
      </w:pPr>
      <w:r w:rsidRPr="00DE1126">
        <w:rPr>
          <w:rtl/>
        </w:rPr>
        <w:t>مقصود ز</w:t>
      </w:r>
      <w:r w:rsidR="00741AA8" w:rsidRPr="00DE1126">
        <w:rPr>
          <w:rtl/>
        </w:rPr>
        <w:t>ی</w:t>
      </w:r>
      <w:r w:rsidRPr="00DE1126">
        <w:rPr>
          <w:rtl/>
        </w:rPr>
        <w:t>د ا</w:t>
      </w:r>
      <w:r w:rsidR="00741AA8" w:rsidRPr="00DE1126">
        <w:rPr>
          <w:rtl/>
        </w:rPr>
        <w:t>ی</w:t>
      </w:r>
      <w:r w:rsidRPr="00DE1126">
        <w:rPr>
          <w:rtl/>
        </w:rPr>
        <w:t>ن است که تش</w:t>
      </w:r>
      <w:r w:rsidR="00741AA8" w:rsidRPr="00DE1126">
        <w:rPr>
          <w:rtl/>
        </w:rPr>
        <w:t>ی</w:t>
      </w:r>
      <w:r w:rsidRPr="00DE1126">
        <w:rPr>
          <w:rtl/>
        </w:rPr>
        <w:t>ّع ن</w:t>
      </w:r>
      <w:r w:rsidR="00741AA8" w:rsidRPr="00DE1126">
        <w:rPr>
          <w:rtl/>
        </w:rPr>
        <w:t>ی</w:t>
      </w:r>
      <w:r w:rsidRPr="00DE1126">
        <w:rPr>
          <w:rtl/>
        </w:rPr>
        <w:t>ازمند ولا</w:t>
      </w:r>
      <w:r w:rsidR="00741AA8" w:rsidRPr="00DE1126">
        <w:rPr>
          <w:rtl/>
        </w:rPr>
        <w:t>ی</w:t>
      </w:r>
      <w:r w:rsidRPr="00DE1126">
        <w:rPr>
          <w:rtl/>
        </w:rPr>
        <w:t>ت و برائت هردوست.</w:t>
      </w:r>
    </w:p>
    <w:sectPr w:rsidR="001E12DE" w:rsidRPr="00DE1126">
      <w:pgSz w:w="9921" w:h="13890"/>
      <w:pgMar w:top="1984" w:right="1701" w:bottom="1701"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82" w:rsidRDefault="00120682">
      <w:pPr>
        <w:spacing w:after="0" w:line="240" w:lineRule="auto"/>
      </w:pPr>
      <w:r>
        <w:separator/>
      </w:r>
    </w:p>
  </w:endnote>
  <w:endnote w:type="continuationSeparator" w:id="0">
    <w:p w:rsidR="00120682" w:rsidRDefault="0012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m_Naskh Qurani Bold">
    <w:panose1 w:val="00000000000000000000"/>
    <w:charset w:val="B2"/>
    <w:family w:val="auto"/>
    <w:notTrueType/>
    <w:pitch w:val="default"/>
    <w:sig w:usb0="00002001" w:usb1="00000000" w:usb2="00000000" w:usb3="00000000" w:csb0="00000040" w:csb1="00000000"/>
  </w:font>
  <w:font w:name="Droid Arabic Naskh">
    <w:panose1 w:val="00000000000000000000"/>
    <w:charset w:val="02"/>
    <w:family w:val="auto"/>
    <w:notTrueType/>
    <w:pitch w:val="default"/>
  </w:font>
  <w:font w:name="w_Lotus Semi Bold">
    <w:panose1 w:val="00000000000000000000"/>
    <w:charset w:val="B2"/>
    <w:family w:val="auto"/>
    <w:notTrueType/>
    <w:pitch w:val="default"/>
    <w:sig w:usb0="00002001" w:usb1="00000000" w:usb2="00000000" w:usb3="00000000" w:csb0="00000040" w:csb1="00000000"/>
  </w:font>
  <w:font w:name="w_Jalal">
    <w:panose1 w:val="00000000000000000000"/>
    <w:charset w:val="B2"/>
    <w:family w:val="auto"/>
    <w:notTrueType/>
    <w:pitch w:val="default"/>
    <w:sig w:usb0="00002001" w:usb1="00000000" w:usb2="00000000" w:usb3="00000000" w:csb0="00000040" w:csb1="00000000"/>
  </w:font>
  <w:font w:name="w_Badr">
    <w:panose1 w:val="00000000000000000000"/>
    <w:charset w:val="B2"/>
    <w:family w:val="auto"/>
    <w:notTrueType/>
    <w:pitch w:val="default"/>
    <w:sig w:usb0="00002001" w:usb1="00000000" w:usb2="00000000" w:usb3="00000000" w:csb0="00000040" w:csb1="00000000"/>
  </w:font>
  <w:font w:name="wm_Naskh Qurani 93">
    <w:panose1 w:val="00000000000000000000"/>
    <w:charset w:val="B2"/>
    <w:family w:val="auto"/>
    <w:notTrueType/>
    <w:pitch w:val="default"/>
    <w:sig w:usb0="00002001" w:usb1="00000000" w:usb2="00000000" w:usb3="00000000" w:csb0="00000040" w:csb1="00000000"/>
  </w:font>
  <w:font w:name="Mosawi">
    <w:panose1 w:val="02000000000000000000"/>
    <w:charset w:val="00"/>
    <w:family w:val="auto"/>
    <w:pitch w:val="variable"/>
    <w:sig w:usb0="00002007" w:usb1="80000000" w:usb2="00000008" w:usb3="00000000" w:csb0="00000043" w:csb1="00000000"/>
  </w:font>
  <w:font w:name="w_Badr Semi Bold">
    <w:panose1 w:val="00000000000000000000"/>
    <w:charset w:val="B2"/>
    <w:family w:val="auto"/>
    <w:notTrueType/>
    <w:pitch w:val="default"/>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82" w:rsidRDefault="00120682">
      <w:pPr>
        <w:spacing w:after="0" w:line="240" w:lineRule="auto"/>
      </w:pPr>
      <w:r>
        <w:separator/>
      </w:r>
    </w:p>
  </w:footnote>
  <w:footnote w:type="continuationSeparator" w:id="0">
    <w:p w:rsidR="00120682" w:rsidRDefault="00120682">
      <w:pPr>
        <w:spacing w:after="0" w:line="240" w:lineRule="auto"/>
      </w:pPr>
      <w:r>
        <w:continuationSeparator/>
      </w:r>
    </w:p>
  </w:footnote>
  <w:footnote w:id="1">
    <w:p w:rsidR="00120682" w:rsidRPr="00120682" w:rsidRDefault="00120682" w:rsidP="001E12DE">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اثبات الهداة 3 /570</w:t>
      </w:r>
    </w:p>
  </w:footnote>
  <w:footnote w:id="2">
    <w:p w:rsidR="00120682" w:rsidRPr="00120682" w:rsidRDefault="00120682" w:rsidP="001E12DE">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صف /8</w:t>
      </w:r>
    </w:p>
  </w:footnote>
  <w:footnote w:id="3">
    <w:p w:rsidR="00120682" w:rsidRPr="00120682" w:rsidRDefault="00120682" w:rsidP="001E12DE">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مشابه آن در مسند احمد 5/278 و نیز صحیح مسلم 4/2215. </w:t>
      </w:r>
    </w:p>
  </w:footnote>
  <w:footnote w:id="4">
    <w:p w:rsidR="00120682" w:rsidRPr="00120682" w:rsidRDefault="00120682" w:rsidP="001E12DE">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نظیر آن در سنن ابو داود 4 /97، سنن </w:t>
      </w:r>
      <w:r w:rsidR="00506612">
        <w:rPr>
          <w:rFonts w:ascii="IRLotus" w:hAnsi="IRLotus" w:cs="IRLotus"/>
          <w:rtl/>
        </w:rPr>
        <w:t>ترمذی 4 /410 - وی آن را صحیح می</w:t>
      </w:r>
      <w:r w:rsidR="00506612">
        <w:rPr>
          <w:rFonts w:ascii="IRLotus" w:hAnsi="IRLotus" w:cs="IRLotus" w:hint="cs"/>
          <w:rtl/>
        </w:rPr>
        <w:t>‌</w:t>
      </w:r>
      <w:r w:rsidRPr="00120682">
        <w:rPr>
          <w:rFonts w:ascii="IRLotus" w:hAnsi="IRLotus" w:cs="IRLotus"/>
          <w:rtl/>
        </w:rPr>
        <w:t>شمارد - سنن بیهقی 9 /181، صحیحه</w:t>
      </w:r>
      <w:r w:rsidRPr="00120682">
        <w:rPr>
          <w:rFonts w:ascii="Times New Roman" w:hAnsi="Times New Roman" w:cs="Times New Roman" w:hint="cs"/>
          <w:rtl/>
        </w:rPr>
        <w:t> </w:t>
      </w:r>
      <w:r w:rsidRPr="00120682">
        <w:rPr>
          <w:rFonts w:ascii="IRLotus" w:hAnsi="IRLotus" w:cs="IRLotus"/>
          <w:rtl/>
        </w:rPr>
        <w:t>ی البانی 7 /2 - قسمت نخست آن را آورده است - و مجمع الزوائد 5 /239 قسمت آخر آن را بنابر روایت احمد صحیح دانسته است .</w:t>
      </w:r>
    </w:p>
  </w:footnote>
  <w:footnote w:id="5">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مجمع الزوائد 7/335 آن را صحیح دانسته است، مانند آن را در الفردوس 3/131 آورده و در حاشیه آمده است</w:t>
      </w:r>
      <w:r w:rsidRPr="00120682">
        <w:rPr>
          <w:rFonts w:ascii="Times New Roman" w:hAnsi="Times New Roman" w:cs="Times New Roman" w:hint="cs"/>
          <w:rtl/>
        </w:rPr>
        <w:t> </w:t>
      </w:r>
      <w:r w:rsidRPr="00120682">
        <w:rPr>
          <w:rFonts w:ascii="IRLotus" w:hAnsi="IRLotus" w:cs="IRLotus"/>
          <w:rtl/>
        </w:rPr>
        <w:t>: امام عراقی می</w:t>
      </w:r>
      <w:r w:rsidRPr="00120682">
        <w:rPr>
          <w:rFonts w:ascii="Times New Roman" w:hAnsi="Times New Roman" w:cs="Times New Roman" w:hint="cs"/>
          <w:rtl/>
        </w:rPr>
        <w:t> </w:t>
      </w:r>
      <w:r w:rsidRPr="00120682">
        <w:rPr>
          <w:rFonts w:ascii="IRLotus" w:hAnsi="IRLotus" w:cs="IRLotus"/>
          <w:rtl/>
        </w:rPr>
        <w:t>گوید: احمد [</w:t>
      </w:r>
      <w:r w:rsidRPr="00120682">
        <w:rPr>
          <w:rFonts w:ascii="Times New Roman" w:hAnsi="Times New Roman" w:cs="Times New Roman" w:hint="cs"/>
          <w:rtl/>
        </w:rPr>
        <w:t> </w:t>
      </w:r>
      <w:r w:rsidRPr="00120682">
        <w:rPr>
          <w:rFonts w:ascii="IRLotus" w:hAnsi="IRLotus" w:cs="IRLotus"/>
          <w:rtl/>
        </w:rPr>
        <w:t>فرموده پیامبر را</w:t>
      </w:r>
      <w:r w:rsidRPr="00120682">
        <w:rPr>
          <w:rFonts w:ascii="Times New Roman" w:hAnsi="Times New Roman" w:cs="Times New Roman" w:hint="cs"/>
          <w:rtl/>
        </w:rPr>
        <w:t> </w:t>
      </w:r>
      <w:r w:rsidRPr="00120682">
        <w:rPr>
          <w:rFonts w:ascii="IRLotus" w:hAnsi="IRLotus" w:cs="IRLotus"/>
          <w:rtl/>
        </w:rPr>
        <w:t>] به روایت از ابوذر با سندی نیکو چنین آورده است</w:t>
      </w:r>
      <w:r w:rsidRPr="00120682">
        <w:rPr>
          <w:rFonts w:ascii="Times New Roman" w:hAnsi="Times New Roman" w:cs="Times New Roman" w:hint="cs"/>
          <w:rtl/>
        </w:rPr>
        <w:t> </w:t>
      </w:r>
      <w:r w:rsidRPr="00120682">
        <w:rPr>
          <w:rFonts w:ascii="IRLotus" w:hAnsi="IRLotus" w:cs="IRLotus"/>
          <w:rtl/>
        </w:rPr>
        <w:t>: «بیشت</w:t>
      </w:r>
      <w:r w:rsidR="00506612">
        <w:rPr>
          <w:rFonts w:ascii="IRLotus" w:hAnsi="IRLotus" w:cs="IRLotus"/>
          <w:rtl/>
        </w:rPr>
        <w:t>ر از دجال از غیر او برای شما می</w:t>
      </w:r>
      <w:r w:rsidR="00506612">
        <w:rPr>
          <w:rFonts w:ascii="IRLotus" w:hAnsi="IRLotus" w:cs="IRLotus" w:hint="cs"/>
          <w:rtl/>
        </w:rPr>
        <w:t>‌</w:t>
      </w:r>
      <w:r w:rsidRPr="00120682">
        <w:rPr>
          <w:rFonts w:ascii="IRLotus" w:hAnsi="IRLotus" w:cs="IRLotus"/>
          <w:rtl/>
        </w:rPr>
        <w:t>هراسم. پرسیدند: غیر او كیست؟ فرمود: رهبران گمراه كننده.»</w:t>
      </w:r>
    </w:p>
  </w:footnote>
  <w:footnote w:id="6">
    <w:p w:rsidR="00120682" w:rsidRPr="00120682" w:rsidRDefault="00120682" w:rsidP="001E12DE">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مشابه آن در احتجاج 1 /395 </w:t>
      </w:r>
    </w:p>
  </w:footnote>
  <w:footnote w:id="7">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فتح /1</w:t>
      </w:r>
    </w:p>
  </w:footnote>
  <w:footnote w:id="8">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احمد 2/442، سنن ابن ماجه 1/52، سنن ترمذی 5/360، مجمع الزوائد 9/169، ابن ابی شیبه 7/512، امالی محاملی /447، صحیح ابن حبان 15/434، المعجم الاوسط 3/179 و 5/182 و 7/197، المعجم الصغیر 2/3، المعجم الکبیر 3/40 و 5/184، فضائل سیدة النساء، عمر بن شاهین /29، تفسیر ثعلبی 8/311، شواهد التنزیل 2/44، تاریخ بغداد 7/144، تاریخ دمشق 13/218 و 14/144، سیر اعلام النبلاء 2/122</w:t>
      </w:r>
    </w:p>
  </w:footnote>
  <w:footnote w:id="9">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نظیر آن در مسند احمد 1 /461</w:t>
      </w:r>
    </w:p>
  </w:footnote>
  <w:footnote w:id="10">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المطالب العالیة 4/267 - با اندک تفاوتی نسبت به نقل طبرانی - الدرالمنثور 2/300 و مجمع الزوائد 5/227 - هیثمی آ ن را توثیق کرده است -. </w:t>
      </w:r>
    </w:p>
  </w:footnote>
  <w:footnote w:id="11">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مانند حدیث در المصنف ابن ابی شیبه 8 /620 سنن ترمذی 3 /361 - با تفاوتی اندك، نقل می</w:t>
      </w:r>
      <w:r w:rsidRPr="00120682">
        <w:rPr>
          <w:rFonts w:ascii="Times New Roman" w:hAnsi="Times New Roman" w:cs="Times New Roman" w:hint="cs"/>
          <w:rtl/>
        </w:rPr>
        <w:t> </w:t>
      </w:r>
      <w:r w:rsidR="00506612">
        <w:rPr>
          <w:rFonts w:ascii="IRLotus" w:hAnsi="IRLotus" w:cs="IRLotus"/>
          <w:rtl/>
        </w:rPr>
        <w:t>کند و صحیح می</w:t>
      </w:r>
      <w:r w:rsidR="00506612">
        <w:rPr>
          <w:rFonts w:ascii="IRLotus" w:hAnsi="IRLotus" w:cs="IRLotus" w:hint="cs"/>
          <w:rtl/>
        </w:rPr>
        <w:t>‌</w:t>
      </w:r>
      <w:r w:rsidRPr="00120682">
        <w:rPr>
          <w:rFonts w:ascii="IRLotus" w:hAnsi="IRLotus" w:cs="IRLotus"/>
          <w:rtl/>
        </w:rPr>
        <w:t>شمارد -، المعجم الكبیر طبرانی 11/39، سنن بیهقی 8 /157، المعجم الأوسط 1 /252 و 5 /374، مسند الشامیین 1 /371 مسند ابو یعلی 10 /308 و مسند بزار 6 /61 .</w:t>
      </w:r>
    </w:p>
  </w:footnote>
  <w:footnote w:id="12">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کافی 1 /62</w:t>
      </w:r>
    </w:p>
  </w:footnote>
  <w:footnote w:id="13">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مسند احمد 5 /329</w:t>
      </w:r>
    </w:p>
  </w:footnote>
  <w:footnote w:id="14">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/134</w:t>
      </w:r>
    </w:p>
  </w:footnote>
  <w:footnote w:id="15">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فتح /10</w:t>
      </w:r>
    </w:p>
  </w:footnote>
  <w:footnote w:id="16">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منابع دیگری نیز این جریان را نقل کرده اند: طبرانی آن را در مسند الشامیین 2/282 از عبدالله</w:t>
      </w:r>
      <w:r w:rsidRPr="00120682">
        <w:rPr>
          <w:rFonts w:ascii="Times New Roman" w:hAnsi="Times New Roman" w:cs="Times New Roman" w:hint="cs"/>
          <w:rtl/>
        </w:rPr>
        <w:t> </w:t>
      </w:r>
      <w:r w:rsidRPr="00120682">
        <w:rPr>
          <w:rFonts w:ascii="IRLotus" w:hAnsi="IRLotus" w:cs="IRLotus"/>
          <w:rtl/>
        </w:rPr>
        <w:t>بن</w:t>
      </w:r>
      <w:r w:rsidRPr="00120682">
        <w:rPr>
          <w:rFonts w:ascii="Times New Roman" w:hAnsi="Times New Roman" w:cs="Times New Roman" w:hint="cs"/>
          <w:rtl/>
        </w:rPr>
        <w:t> </w:t>
      </w:r>
      <w:r w:rsidRPr="00120682">
        <w:rPr>
          <w:rFonts w:ascii="IRLotus" w:hAnsi="IRLotus" w:cs="IRLotus"/>
          <w:rtl/>
        </w:rPr>
        <w:t xml:space="preserve">عمرو به اختصار آورده است، ذهبی نیز در </w:t>
      </w:r>
      <w:r w:rsidR="00506612">
        <w:rPr>
          <w:rFonts w:ascii="IRLotus" w:hAnsi="IRLotus" w:cs="IRLotus"/>
          <w:rtl/>
        </w:rPr>
        <w:t>سیر اعلام النبلاء 2 /9 آن را می</w:t>
      </w:r>
      <w:r w:rsidR="00506612">
        <w:rPr>
          <w:rFonts w:ascii="IRLotus" w:hAnsi="IRLotus" w:cs="IRLotus" w:hint="cs"/>
          <w:rtl/>
        </w:rPr>
        <w:t>‌</w:t>
      </w:r>
      <w:r w:rsidRPr="00120682">
        <w:rPr>
          <w:rFonts w:ascii="IRLotus" w:hAnsi="IRLotus" w:cs="IRLotus"/>
          <w:rtl/>
        </w:rPr>
        <w:t>آورد، و البانی در صحیحه</w:t>
      </w:r>
      <w:r w:rsidRPr="00120682">
        <w:rPr>
          <w:rFonts w:ascii="Times New Roman" w:hAnsi="Times New Roman" w:cs="Times New Roman" w:hint="cs"/>
          <w:rtl/>
        </w:rPr>
        <w:t> </w:t>
      </w:r>
      <w:r w:rsidRPr="00120682">
        <w:rPr>
          <w:rFonts w:ascii="IRLotus" w:hAnsi="IRLotus" w:cs="IRLotus"/>
          <w:rtl/>
        </w:rPr>
        <w:t>ی 2/138 آن را صحیح شمرده است.</w:t>
      </w:r>
    </w:p>
  </w:footnote>
  <w:footnote w:id="17">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مانند آن در مسند احمد 3/231</w:t>
      </w:r>
    </w:p>
  </w:footnote>
  <w:footnote w:id="18">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مسند احمد 6/395 و 5 /384 و 4/243 و 267، مسند ابن المبارک /163، سنن ترمذی 2 /512 و 137، صحیح ابن حبان 5 /9، المعجم الکبیر 3 /135، المسند الجامع 10 /749، تاریخ بغداد 5 /361، المستدرک 1 /78 و در 4 /126 - وی آن را صحیح دانسته است - و مجمع الزوائد 5 /248 می</w:t>
      </w:r>
      <w:r w:rsidRPr="00120682">
        <w:rPr>
          <w:rFonts w:ascii="Times New Roman" w:hAnsi="Times New Roman" w:cs="Times New Roman" w:hint="cs"/>
          <w:rtl/>
        </w:rPr>
        <w:t> </w:t>
      </w:r>
      <w:r w:rsidRPr="00120682">
        <w:rPr>
          <w:rFonts w:ascii="IRLotus" w:hAnsi="IRLotus" w:cs="IRLotus"/>
          <w:rtl/>
        </w:rPr>
        <w:t>نویسد</w:t>
      </w:r>
      <w:r w:rsidRPr="00120682">
        <w:rPr>
          <w:rFonts w:ascii="Times New Roman" w:hAnsi="Times New Roman" w:cs="Times New Roman" w:hint="cs"/>
          <w:rtl/>
        </w:rPr>
        <w:t> </w:t>
      </w:r>
      <w:r w:rsidRPr="00120682">
        <w:rPr>
          <w:rFonts w:ascii="IRLotus" w:hAnsi="IRLotus" w:cs="IRLotus"/>
          <w:rtl/>
        </w:rPr>
        <w:t>: این حدیث را احمد و بزار روایت کرده</w:t>
      </w:r>
      <w:r w:rsidRPr="00120682">
        <w:rPr>
          <w:rFonts w:ascii="Times New Roman" w:hAnsi="Times New Roman" w:cs="Times New Roman" w:hint="cs"/>
          <w:rtl/>
        </w:rPr>
        <w:t> </w:t>
      </w:r>
      <w:r w:rsidRPr="00120682">
        <w:rPr>
          <w:rFonts w:ascii="IRLotus" w:hAnsi="IRLotus" w:cs="IRLotus"/>
          <w:rtl/>
        </w:rPr>
        <w:t>اند و سند روایت احمد و یکی از روایات بزار صحیح می</w:t>
      </w:r>
      <w:r w:rsidRPr="00120682">
        <w:rPr>
          <w:rFonts w:ascii="Times New Roman" w:hAnsi="Times New Roman" w:cs="Times New Roman" w:hint="cs"/>
          <w:rtl/>
        </w:rPr>
        <w:t> </w:t>
      </w:r>
      <w:r w:rsidRPr="00120682">
        <w:rPr>
          <w:rFonts w:ascii="IRLotus" w:hAnsi="IRLotus" w:cs="IRLotus"/>
          <w:rtl/>
        </w:rPr>
        <w:t>باشد.</w:t>
      </w:r>
    </w:p>
  </w:footnote>
  <w:footnote w:id="19">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هیثمی در مجمع الزوائد 5/239 می</w:t>
      </w:r>
      <w:r w:rsidRPr="00120682">
        <w:rPr>
          <w:rFonts w:ascii="Times New Roman" w:hAnsi="Times New Roman" w:cs="Times New Roman" w:hint="cs"/>
          <w:rtl/>
        </w:rPr>
        <w:t> </w:t>
      </w:r>
      <w:r w:rsidRPr="00120682">
        <w:rPr>
          <w:rFonts w:ascii="IRLotus" w:hAnsi="IRLotus" w:cs="IRLotus"/>
          <w:rtl/>
        </w:rPr>
        <w:t>نویسد</w:t>
      </w:r>
      <w:r w:rsidRPr="00120682">
        <w:rPr>
          <w:rFonts w:ascii="Times New Roman" w:hAnsi="Times New Roman" w:cs="Times New Roman" w:hint="cs"/>
          <w:rtl/>
        </w:rPr>
        <w:t> </w:t>
      </w:r>
      <w:r w:rsidRPr="00120682">
        <w:rPr>
          <w:rFonts w:ascii="IRLotus" w:hAnsi="IRLotus" w:cs="IRLotus"/>
          <w:rtl/>
        </w:rPr>
        <w:t>: احمد این حدیث را نقل نموده و راویان آن همه مورد اطمینان هستند.</w:t>
      </w:r>
    </w:p>
  </w:footnote>
  <w:footnote w:id="20">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الجلیس الصالح /599 و المعرفة والتاریخ /580</w:t>
      </w:r>
    </w:p>
  </w:footnote>
  <w:footnote w:id="21">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این حدیث را بخاری در 1/36 و شش جای دیگر آورده و تا توانسته آن را کوتاه كرده است</w:t>
      </w:r>
      <w:r w:rsidRPr="00120682">
        <w:rPr>
          <w:rFonts w:ascii="Times New Roman" w:hAnsi="Times New Roman" w:cs="Times New Roman" w:hint="cs"/>
          <w:rtl/>
        </w:rPr>
        <w:t> </w:t>
      </w:r>
      <w:r w:rsidRPr="00120682">
        <w:rPr>
          <w:rFonts w:ascii="IRLotus" w:hAnsi="IRLotus" w:cs="IRLotus"/>
          <w:rtl/>
        </w:rPr>
        <w:t>! حدیث نگاران دیگر مبسوط</w:t>
      </w:r>
      <w:r w:rsidRPr="00120682">
        <w:rPr>
          <w:rFonts w:ascii="Times New Roman" w:hAnsi="Times New Roman" w:cs="Times New Roman" w:hint="cs"/>
          <w:rtl/>
        </w:rPr>
        <w:t> </w:t>
      </w:r>
      <w:r w:rsidRPr="00120682">
        <w:rPr>
          <w:rFonts w:ascii="IRLotus" w:hAnsi="IRLotus" w:cs="IRLotus"/>
          <w:rtl/>
        </w:rPr>
        <w:t>تر از او روایت كرده</w:t>
      </w:r>
      <w:r w:rsidRPr="00120682">
        <w:rPr>
          <w:rFonts w:ascii="Times New Roman" w:hAnsi="Times New Roman" w:cs="Times New Roman" w:hint="cs"/>
          <w:rtl/>
        </w:rPr>
        <w:t> </w:t>
      </w:r>
      <w:r w:rsidRPr="00120682">
        <w:rPr>
          <w:rFonts w:ascii="IRLotus" w:hAnsi="IRLotus" w:cs="IRLotus"/>
          <w:rtl/>
        </w:rPr>
        <w:t>اند.</w:t>
      </w:r>
    </w:p>
  </w:footnote>
  <w:footnote w:id="22">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/60</w:t>
      </w:r>
    </w:p>
  </w:footnote>
  <w:footnote w:id="23">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کوثر /1</w:t>
      </w:r>
    </w:p>
  </w:footnote>
  <w:footnote w:id="24">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قدر /3 - 1</w:t>
      </w:r>
    </w:p>
  </w:footnote>
  <w:footnote w:id="25">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فضائل الاوقات بیهقی /211، سنن ترمذی 5/115، المستدرک حاكم 3/170 وی آن را صحیح دانسته و احادیث دیگری نیز آورده است، ر.ک به 3/175 و 4/74</w:t>
      </w:r>
    </w:p>
  </w:footnote>
  <w:footnote w:id="26">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ابراهیم</w:t>
      </w:r>
      <w:r w:rsidRPr="00120682">
        <w:rPr>
          <w:rFonts w:ascii="Times New Roman" w:hAnsi="Times New Roman" w:cs="Times New Roman" w:hint="cs"/>
          <w:rtl/>
        </w:rPr>
        <w:t> </w:t>
      </w:r>
      <w:r w:rsidRPr="00120682">
        <w:rPr>
          <w:rFonts w:ascii="IRLotus" w:hAnsi="IRLotus" w:cs="IRLotus"/>
          <w:rtl/>
        </w:rPr>
        <w:t xml:space="preserve"> علیه السلام /28</w:t>
      </w:r>
    </w:p>
  </w:footnote>
  <w:footnote w:id="27">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/128 - 127</w:t>
      </w:r>
    </w:p>
  </w:footnote>
  <w:footnote w:id="28">
    <w:p w:rsidR="00120682" w:rsidRPr="00120682" w:rsidRDefault="00120682" w:rsidP="00874CCA">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تفسیر عیاشی 2/229 و نیز ر.ک به کافی 8 /103</w:t>
      </w:r>
    </w:p>
  </w:footnote>
  <w:footnote w:id="29">
    <w:p w:rsidR="00120682" w:rsidRPr="00120682" w:rsidRDefault="00120682" w:rsidP="001E12DE">
      <w:pPr>
        <w:pStyle w:val="a3"/>
        <w:rPr>
          <w:rFonts w:ascii="IRLotus" w:hAnsi="IRLotus" w:cs="IRLotus"/>
          <w:rtl/>
        </w:rPr>
      </w:pPr>
      <w:r w:rsidRPr="00120682">
        <w:rPr>
          <w:rFonts w:ascii="IRLotus" w:hAnsi="IRLotus" w:cs="IRLotus"/>
          <w:vertAlign w:val="superscript"/>
          <w:rtl/>
        </w:rPr>
        <w:footnoteRef/>
      </w:r>
      <w:r w:rsidRPr="00120682">
        <w:rPr>
          <w:rFonts w:ascii="IRLotus" w:hAnsi="IRLotus" w:cs="IRLotus"/>
          <w:rtl/>
        </w:rPr>
        <w:t>. علی رغم آنچه برخی تصور می</w:t>
      </w:r>
      <w:r w:rsidRPr="00120682">
        <w:rPr>
          <w:rFonts w:ascii="Times New Roman" w:hAnsi="Times New Roman" w:cs="Times New Roman" w:hint="cs"/>
          <w:rtl/>
        </w:rPr>
        <w:t> </w:t>
      </w:r>
      <w:r w:rsidRPr="00120682">
        <w:rPr>
          <w:rFonts w:ascii="IRLotus" w:hAnsi="IRLotus" w:cs="IRLotus"/>
          <w:rtl/>
        </w:rPr>
        <w:t>کنند، عمر بن عبد العزیز نیز بسان دیگر حاکمان اموی، شخصیّتی ظالم بوده است. علامه</w:t>
      </w:r>
      <w:r w:rsidRPr="00120682">
        <w:rPr>
          <w:rFonts w:ascii="Times New Roman" w:hAnsi="Times New Roman" w:cs="Times New Roman" w:hint="cs"/>
          <w:rtl/>
        </w:rPr>
        <w:t> </w:t>
      </w:r>
      <w:r w:rsidRPr="00120682">
        <w:rPr>
          <w:rFonts w:ascii="IRLotus" w:hAnsi="IRLotus" w:cs="IRLotus"/>
          <w:rtl/>
        </w:rPr>
        <w:t>ی امینی رحمه الله در مورد برداشته شدن بدگویی به حضرت امیر علیه السلام توسط وی، کلامی دقیق دارد که شایسته است بدان مراجعه شود، ر.ک به الغدیر 10 /266</w:t>
      </w:r>
    </w:p>
    <w:p w:rsidR="00120682" w:rsidRPr="00120682" w:rsidRDefault="00120682" w:rsidP="001E12DE">
      <w:pPr>
        <w:pStyle w:val="a3"/>
        <w:rPr>
          <w:rFonts w:ascii="IRLotus" w:hAnsi="IRLotus" w:cs="IRLotus"/>
        </w:rPr>
      </w:pPr>
      <w:r w:rsidRPr="00120682">
        <w:rPr>
          <w:rFonts w:ascii="IRLotus" w:hAnsi="IRLotus" w:cs="IRLotus"/>
          <w:rtl/>
        </w:rPr>
        <w:t>امام زین العابدین علیه السلام درباره</w:t>
      </w:r>
      <w:r w:rsidRPr="00120682">
        <w:rPr>
          <w:rFonts w:ascii="Times New Roman" w:hAnsi="Times New Roman" w:cs="Times New Roman" w:hint="cs"/>
          <w:rtl/>
        </w:rPr>
        <w:t> </w:t>
      </w:r>
      <w:r w:rsidRPr="00120682">
        <w:rPr>
          <w:rFonts w:ascii="IRLotus" w:hAnsi="IRLotus" w:cs="IRLotus"/>
          <w:rtl/>
        </w:rPr>
        <w:t>ی او می</w:t>
      </w:r>
      <w:r w:rsidRPr="00120682">
        <w:rPr>
          <w:rFonts w:ascii="Times New Roman" w:hAnsi="Times New Roman" w:cs="Times New Roman" w:hint="cs"/>
          <w:rtl/>
        </w:rPr>
        <w:t> </w:t>
      </w:r>
      <w:r w:rsidRPr="00120682">
        <w:rPr>
          <w:rFonts w:ascii="IRLotus" w:hAnsi="IRLotus" w:cs="IRLotus"/>
          <w:rtl/>
        </w:rPr>
        <w:t>فرمایند: هنگامی که بمیرد، آسمانیان بر او لعنت می</w:t>
      </w:r>
      <w:r w:rsidRPr="00120682">
        <w:rPr>
          <w:rFonts w:ascii="Times New Roman" w:hAnsi="Times New Roman" w:cs="Times New Roman" w:hint="cs"/>
          <w:rtl/>
        </w:rPr>
        <w:t> </w:t>
      </w:r>
      <w:r w:rsidRPr="00120682">
        <w:rPr>
          <w:rFonts w:ascii="IRLotus" w:hAnsi="IRLotus" w:cs="IRLotus"/>
          <w:rtl/>
        </w:rPr>
        <w:t>فرستند، ولی اهل زمین برایش استغفار می</w:t>
      </w:r>
      <w:r w:rsidRPr="00120682">
        <w:rPr>
          <w:rFonts w:ascii="Times New Roman" w:hAnsi="Times New Roman" w:cs="Times New Roman" w:hint="cs"/>
          <w:rtl/>
        </w:rPr>
        <w:t> </w:t>
      </w:r>
      <w:r w:rsidRPr="00120682">
        <w:rPr>
          <w:rFonts w:ascii="IRLotus" w:hAnsi="IRLotus" w:cs="IRLotus"/>
          <w:rtl/>
        </w:rPr>
        <w:t>کنند، بصائر الدرجات /170. و نباید فراموش کرد که وی از سال 99 تا سال 101 هجری که از دنیا رفت، به مدت دو سال خلافت امام باقر علیه السلام را غصب کرده است. م</w:t>
      </w:r>
    </w:p>
  </w:footnote>
  <w:footnote w:id="30">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ابو یعلی در مسند 2/177 مشابه این حدیث را آورده است، و نیز المعجم الكبیر طبرانی 11/88 با این تفاوت که در آن چنین آمده است: سپس مانند خران به جان یکدیگر می</w:t>
      </w:r>
      <w:r w:rsidRPr="00120682">
        <w:rPr>
          <w:rFonts w:ascii="Times New Roman" w:hAnsi="Times New Roman" w:cs="Times New Roman" w:hint="cs"/>
          <w:rtl/>
        </w:rPr>
        <w:t> </w:t>
      </w:r>
      <w:r w:rsidRPr="00120682">
        <w:rPr>
          <w:rFonts w:ascii="IRLotus" w:hAnsi="IRLotus" w:cs="IRLotus"/>
          <w:rtl/>
        </w:rPr>
        <w:t>افتند.</w:t>
      </w:r>
    </w:p>
  </w:footnote>
  <w:footnote w:id="31">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5 /113</w:t>
      </w:r>
    </w:p>
  </w:footnote>
  <w:footnote w:id="32">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العرف الوردی فی اخبار المهدی 2/2، البرهان متقی هندی /92، ینابیع المودة /448 و كشف الغمة 3/262</w:t>
      </w:r>
    </w:p>
  </w:footnote>
  <w:footnote w:id="33">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امالی طوسی 2 /74 و رجال کشی 1 /115. نظیر آن در مصادر سنیان بدون ذکر دجال آمده است، به عنوان نمونه</w:t>
      </w:r>
      <w:r w:rsidRPr="00120682">
        <w:rPr>
          <w:rFonts w:ascii="Times New Roman" w:hAnsi="Times New Roman" w:cs="Times New Roman" w:hint="cs"/>
          <w:rtl/>
        </w:rPr>
        <w:t> </w:t>
      </w:r>
      <w:r w:rsidRPr="00120682">
        <w:rPr>
          <w:rFonts w:ascii="IRLotus" w:hAnsi="IRLotus" w:cs="IRLotus"/>
          <w:rtl/>
        </w:rPr>
        <w:t>: مسند شهاب2 /273، مناقب ابن مغازلی /68 و 134، امالی شجری 1 /151، میزان الاعتدال 1 /482، مقتل خوارزمی 1 /104، کشف الأستار هیثمی 3 /222. و نیز ر.ک به المستدرک 3 /150، المعجم الصغیر 1 /139 و مجمع الزوائد 9 /168.</w:t>
      </w:r>
    </w:p>
  </w:footnote>
  <w:footnote w:id="34">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ثواب الاعمال /203</w:t>
      </w:r>
    </w:p>
  </w:footnote>
  <w:footnote w:id="35">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فسوی در المعرفة و التاریخ /833 آن را نقل می</w:t>
      </w:r>
      <w:r w:rsidRPr="00120682">
        <w:rPr>
          <w:rFonts w:ascii="Times New Roman" w:hAnsi="Times New Roman" w:cs="Times New Roman" w:hint="cs"/>
          <w:rtl/>
        </w:rPr>
        <w:t> </w:t>
      </w:r>
      <w:r w:rsidRPr="00120682">
        <w:rPr>
          <w:rFonts w:ascii="IRLotus" w:hAnsi="IRLotus" w:cs="IRLotus"/>
          <w:rtl/>
        </w:rPr>
        <w:t>کند.</w:t>
      </w:r>
    </w:p>
  </w:footnote>
  <w:footnote w:id="36">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تهذیب الاحکام 6 /12 و وسائل الشیعة 10 /272</w:t>
      </w:r>
    </w:p>
  </w:footnote>
  <w:footnote w:id="37">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از همان منبع در بحار الانوار 3/15 و 32/253</w:t>
      </w:r>
    </w:p>
  </w:footnote>
  <w:footnote w:id="38">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المحتضر /141، بحار الانوار 26 /189 و 52 /190. در 51 /68 آن را از کمال الدین نقل</w:t>
      </w:r>
      <w:r w:rsidR="00506612">
        <w:rPr>
          <w:rFonts w:ascii="IRLotus" w:hAnsi="IRLotus" w:cs="IRLotus"/>
          <w:rtl/>
        </w:rPr>
        <w:t xml:space="preserve"> می‌</w:t>
      </w:r>
      <w:r w:rsidRPr="00120682">
        <w:rPr>
          <w:rFonts w:ascii="IRLotus" w:hAnsi="IRLotus" w:cs="IRLotus"/>
          <w:rtl/>
        </w:rPr>
        <w:t>نماید.</w:t>
      </w:r>
    </w:p>
  </w:footnote>
  <w:footnote w:id="39">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1/517 و بحار الانوار 15/23</w:t>
      </w:r>
    </w:p>
  </w:footnote>
  <w:footnote w:id="40">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این کتاب فارسی است و به قرن هفتم مربوط می</w:t>
      </w:r>
      <w:r w:rsidRPr="00120682">
        <w:rPr>
          <w:rFonts w:ascii="Times New Roman" w:hAnsi="Times New Roman" w:cs="Times New Roman" w:hint="cs"/>
          <w:rtl/>
        </w:rPr>
        <w:t> </w:t>
      </w:r>
      <w:r w:rsidRPr="00120682">
        <w:rPr>
          <w:rFonts w:ascii="IRLotus" w:hAnsi="IRLotus" w:cs="IRLotus"/>
          <w:rtl/>
        </w:rPr>
        <w:t>شود، لذا عین عبارات ایشان را آوردیم. م</w:t>
      </w:r>
    </w:p>
  </w:footnote>
  <w:footnote w:id="41">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آخرالزمان امری نسبی است. </w:t>
      </w:r>
    </w:p>
  </w:footnote>
  <w:footnote w:id="42">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کمال الدین 1 /159</w:t>
      </w:r>
    </w:p>
  </w:footnote>
  <w:footnote w:id="43">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من لا یحضره الفقیه 3/250، تهذیب الاحکام 6/384، وسائل الشیعة 13/193، الغایات شیخ جعفر بن احمد قمی /88، و به نقل از آن در بحار 103/68</w:t>
      </w:r>
    </w:p>
  </w:footnote>
  <w:footnote w:id="44">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غافر /57</w:t>
      </w:r>
    </w:p>
  </w:footnote>
  <w:footnote w:id="45">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فتح الباری 13/277</w:t>
      </w:r>
    </w:p>
  </w:footnote>
  <w:footnote w:id="46">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المصنف ابن ابی شیبه 8 /653</w:t>
      </w:r>
    </w:p>
  </w:footnote>
  <w:footnote w:id="47">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نظیر آن در مسند احمد 6 /75</w:t>
      </w:r>
    </w:p>
  </w:footnote>
  <w:footnote w:id="48">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السیرة النبویة ابن کثیر 4 /644</w:t>
      </w:r>
    </w:p>
  </w:footnote>
  <w:footnote w:id="49">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مسند احمد 2 /135، مجمع الزوائد 7 /338 - وی آن را صحیح می</w:t>
      </w:r>
      <w:r w:rsidRPr="00120682">
        <w:rPr>
          <w:rFonts w:ascii="Times New Roman" w:hAnsi="Times New Roman" w:cs="Times New Roman" w:hint="cs"/>
          <w:rtl/>
        </w:rPr>
        <w:t> </w:t>
      </w:r>
      <w:r w:rsidRPr="00120682">
        <w:rPr>
          <w:rFonts w:ascii="IRLotus" w:hAnsi="IRLotus" w:cs="IRLotus"/>
          <w:rtl/>
        </w:rPr>
        <w:t>شمارد - المعجم الکبیر 12/275، مسند ابو یعلی 9 /435 و تاریخ مدینة دمشق 45 /324</w:t>
      </w:r>
    </w:p>
  </w:footnote>
  <w:footnote w:id="50">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مجمع الزوائد 7 /336</w:t>
      </w:r>
    </w:p>
  </w:footnote>
  <w:footnote w:id="51">
    <w:p w:rsidR="00120682" w:rsidRPr="00120682" w:rsidRDefault="00120682" w:rsidP="00087771">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الفتن 2 /518 </w:t>
      </w:r>
    </w:p>
  </w:footnote>
  <w:footnote w:id="5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المصنف ابن ابی شیبه 8 /648، مسند احمد 4 /19، صحیح مسلم 8 /207، مسند ابو یعلی 3 /126 و المعجم الکبیر 22 /174.حاکم در المستدرک 4 / 528 روایت را به مانند ابن ابی شیبه نقل و آن را بنابر شرط بخاری تصحیح می</w:t>
      </w:r>
      <w:r w:rsidRPr="00120682">
        <w:rPr>
          <w:rFonts w:ascii="Times New Roman" w:hAnsi="Times New Roman" w:cs="Times New Roman" w:hint="cs"/>
          <w:rtl/>
        </w:rPr>
        <w:t> </w:t>
      </w:r>
      <w:r w:rsidRPr="00120682">
        <w:rPr>
          <w:rFonts w:ascii="IRLotus" w:hAnsi="IRLotus" w:cs="IRLotus"/>
          <w:rtl/>
        </w:rPr>
        <w:t>کند. الفردوس 4 /340 مانند روایت ابن</w:t>
      </w:r>
      <w:r w:rsidRPr="00120682">
        <w:rPr>
          <w:rFonts w:ascii="Times New Roman" w:hAnsi="Times New Roman" w:cs="Times New Roman" w:hint="cs"/>
          <w:rtl/>
        </w:rPr>
        <w:t> </w:t>
      </w:r>
      <w:r w:rsidRPr="00120682">
        <w:rPr>
          <w:rFonts w:ascii="IRLotus" w:hAnsi="IRLotus" w:cs="IRLotus"/>
          <w:rtl/>
        </w:rPr>
        <w:t>حماد را می</w:t>
      </w:r>
      <w:r w:rsidRPr="00120682">
        <w:rPr>
          <w:rFonts w:ascii="Times New Roman" w:hAnsi="Times New Roman" w:cs="Times New Roman" w:hint="cs"/>
          <w:rtl/>
        </w:rPr>
        <w:t> </w:t>
      </w:r>
      <w:r w:rsidRPr="00120682">
        <w:rPr>
          <w:rFonts w:ascii="IRLotus" w:hAnsi="IRLotus" w:cs="IRLotus"/>
          <w:rtl/>
        </w:rPr>
        <w:t>آورد، و الجامع الصغیر 2 /489 آن را از احمد و مسلم نقل و تصحیح می</w:t>
      </w:r>
      <w:r w:rsidRPr="00120682">
        <w:rPr>
          <w:rFonts w:ascii="Times New Roman" w:hAnsi="Times New Roman" w:cs="Times New Roman" w:hint="cs"/>
          <w:rtl/>
        </w:rPr>
        <w:t> </w:t>
      </w:r>
      <w:r w:rsidRPr="00120682">
        <w:rPr>
          <w:rFonts w:ascii="IRLotus" w:hAnsi="IRLotus" w:cs="IRLotus"/>
          <w:rtl/>
        </w:rPr>
        <w:t>نماید.</w:t>
      </w:r>
    </w:p>
  </w:footnote>
  <w:footnote w:id="5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شرح صحیح مسلم نووی 18 /66</w:t>
      </w:r>
    </w:p>
  </w:footnote>
  <w:footnote w:id="5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برخی شارحان مقصود از این جمله را چنین بیان می</w:t>
      </w:r>
      <w:r w:rsidRPr="00120682">
        <w:rPr>
          <w:rFonts w:ascii="Times New Roman" w:hAnsi="Times New Roman" w:cs="Times New Roman" w:hint="cs"/>
          <w:rtl/>
        </w:rPr>
        <w:t> </w:t>
      </w:r>
      <w:r w:rsidRPr="00120682">
        <w:rPr>
          <w:rFonts w:ascii="IRLotus" w:hAnsi="IRLotus" w:cs="IRLotus"/>
          <w:rtl/>
        </w:rPr>
        <w:t>کند که در بین دو قسمت بدن او چنین فاصله</w:t>
      </w:r>
      <w:r w:rsidRPr="00120682">
        <w:rPr>
          <w:rFonts w:ascii="Times New Roman" w:hAnsi="Times New Roman" w:cs="Times New Roman" w:hint="cs"/>
          <w:rtl/>
        </w:rPr>
        <w:t> </w:t>
      </w:r>
      <w:r w:rsidRPr="00120682">
        <w:rPr>
          <w:rFonts w:ascii="IRLotus" w:hAnsi="IRLotus" w:cs="IRLotus"/>
          <w:rtl/>
        </w:rPr>
        <w:t>ای خواهد گذارد تا جای تردیدی در مرگ او برای کسی باقی نماند، هم</w:t>
      </w:r>
      <w:r w:rsidRPr="00120682">
        <w:rPr>
          <w:rFonts w:ascii="Times New Roman" w:hAnsi="Times New Roman" w:cs="Times New Roman" w:hint="cs"/>
          <w:rtl/>
        </w:rPr>
        <w:t> </w:t>
      </w:r>
      <w:r w:rsidRPr="00120682">
        <w:rPr>
          <w:rFonts w:ascii="IRLotus" w:hAnsi="IRLotus" w:cs="IRLotus"/>
          <w:rtl/>
        </w:rPr>
        <w:t>چنان</w:t>
      </w:r>
      <w:r w:rsidRPr="00120682">
        <w:rPr>
          <w:rFonts w:ascii="Times New Roman" w:hAnsi="Times New Roman" w:cs="Times New Roman" w:hint="cs"/>
          <w:rtl/>
        </w:rPr>
        <w:t> </w:t>
      </w:r>
      <w:r w:rsidRPr="00120682">
        <w:rPr>
          <w:rFonts w:ascii="IRLotus" w:hAnsi="IRLotus" w:cs="IRLotus"/>
          <w:rtl/>
        </w:rPr>
        <w:t>که ساحران و شعبده بازان انجام می</w:t>
      </w:r>
      <w:r w:rsidRPr="00120682">
        <w:rPr>
          <w:rFonts w:ascii="Times New Roman" w:hAnsi="Times New Roman" w:cs="Times New Roman" w:hint="cs"/>
          <w:rtl/>
        </w:rPr>
        <w:t> </w:t>
      </w:r>
      <w:r w:rsidRPr="00120682">
        <w:rPr>
          <w:rFonts w:ascii="IRLotus" w:hAnsi="IRLotus" w:cs="IRLotus"/>
          <w:rtl/>
        </w:rPr>
        <w:t>دهند، ر.ک به تحفة الاحوذی 6 /416. م</w:t>
      </w:r>
    </w:p>
  </w:footnote>
  <w:footnote w:id="55">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سنن ابن ماجه 2 /1356، سنن ابو داود 4 /117مختصرا، البدء و التاریخ 2 /193، المعجم الکبیر 8 /171، المستدرک 4 /492 -آن را بنابر شرط شیخین صحیح می</w:t>
      </w:r>
      <w:r w:rsidRPr="00120682">
        <w:rPr>
          <w:rFonts w:ascii="Times New Roman" w:hAnsi="Times New Roman" w:cs="Times New Roman" w:hint="cs"/>
          <w:rtl/>
        </w:rPr>
        <w:t> </w:t>
      </w:r>
      <w:r w:rsidRPr="00120682">
        <w:rPr>
          <w:rFonts w:ascii="IRLotus" w:hAnsi="IRLotus" w:cs="IRLotus"/>
          <w:rtl/>
        </w:rPr>
        <w:t>شمارد و در/530 قسمت آغازین آن را بنابر شرط مسلم صحیح می</w:t>
      </w:r>
      <w:r w:rsidRPr="00120682">
        <w:rPr>
          <w:rFonts w:ascii="Times New Roman" w:hAnsi="Times New Roman" w:cs="Times New Roman" w:hint="cs"/>
          <w:rtl/>
        </w:rPr>
        <w:t> </w:t>
      </w:r>
      <w:r w:rsidRPr="00120682">
        <w:rPr>
          <w:rFonts w:ascii="IRLotus" w:hAnsi="IRLotus" w:cs="IRLotus"/>
          <w:rtl/>
        </w:rPr>
        <w:t>شمارد - و سنن ترمذی 4 /510 - وی آن را حدیثی حسن قلمداد می</w:t>
      </w:r>
      <w:r w:rsidRPr="00120682">
        <w:rPr>
          <w:rFonts w:ascii="Times New Roman" w:hAnsi="Times New Roman" w:cs="Times New Roman" w:hint="cs"/>
          <w:rtl/>
        </w:rPr>
        <w:t> </w:t>
      </w:r>
      <w:r w:rsidRPr="00120682">
        <w:rPr>
          <w:rFonts w:ascii="IRLotus" w:hAnsi="IRLotus" w:cs="IRLotus"/>
          <w:rtl/>
        </w:rPr>
        <w:t xml:space="preserve">کند -. </w:t>
      </w:r>
    </w:p>
  </w:footnote>
  <w:footnote w:id="56">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مسند احمد 5 /324 و /397، صحیح مسلم در 8 /195، سنن ابو داود 4 /116، سنن ابن ماجه 2 /1353، حلیة الاولیاء 5 /157 و 9 /235 و مصابیح السنة بغوی 3 /498 و 507 - وی برخی را صحیح و برخی را حسن یاد می</w:t>
      </w:r>
      <w:r w:rsidRPr="00120682">
        <w:rPr>
          <w:rFonts w:ascii="Times New Roman" w:hAnsi="Times New Roman" w:cs="Times New Roman" w:hint="cs"/>
          <w:rtl/>
        </w:rPr>
        <w:t> </w:t>
      </w:r>
      <w:r w:rsidRPr="00120682">
        <w:rPr>
          <w:rFonts w:ascii="IRLotus" w:hAnsi="IRLotus" w:cs="IRLotus"/>
          <w:rtl/>
        </w:rPr>
        <w:t>کند -.</w:t>
      </w:r>
    </w:p>
  </w:footnote>
  <w:footnote w:id="57">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این حدیث را احمد در 5 /386، طبرانی در الأحادیث الطوال /125 و المعجم الکبیر 8 /146، الدرالمنثور 4 /210 و 252 و حاکم در المستدرک 4 / 491 آورده اند - وی آن را صحیح می</w:t>
      </w:r>
      <w:r w:rsidRPr="00120682">
        <w:rPr>
          <w:rFonts w:ascii="Times New Roman" w:hAnsi="Times New Roman" w:cs="Times New Roman" w:hint="cs"/>
          <w:rtl/>
        </w:rPr>
        <w:t> </w:t>
      </w:r>
      <w:r w:rsidRPr="00120682">
        <w:rPr>
          <w:rFonts w:ascii="IRLotus" w:hAnsi="IRLotus" w:cs="IRLotus"/>
          <w:rtl/>
        </w:rPr>
        <w:t>شمارد و با عبارتی افسانه</w:t>
      </w:r>
      <w:r w:rsidRPr="00120682">
        <w:rPr>
          <w:rFonts w:ascii="Times New Roman" w:hAnsi="Times New Roman" w:cs="Times New Roman" w:hint="cs"/>
          <w:rtl/>
        </w:rPr>
        <w:t> </w:t>
      </w:r>
      <w:r w:rsidRPr="00120682">
        <w:rPr>
          <w:rFonts w:ascii="IRLotus" w:hAnsi="IRLotus" w:cs="IRLotus"/>
          <w:rtl/>
        </w:rPr>
        <w:t>ای تر نیز آن را نقل می</w:t>
      </w:r>
      <w:r w:rsidRPr="00120682">
        <w:rPr>
          <w:rFonts w:ascii="Times New Roman" w:hAnsi="Times New Roman" w:cs="Times New Roman" w:hint="cs"/>
          <w:rtl/>
        </w:rPr>
        <w:t> </w:t>
      </w:r>
      <w:r w:rsidRPr="00120682">
        <w:rPr>
          <w:rFonts w:ascii="IRLotus" w:hAnsi="IRLotus" w:cs="IRLotus"/>
          <w:rtl/>
        </w:rPr>
        <w:t>کند -.</w:t>
      </w:r>
    </w:p>
  </w:footnote>
  <w:footnote w:id="5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الفتن 2 /527 و مسند احمد 6 /455 </w:t>
      </w:r>
    </w:p>
  </w:footnote>
  <w:footnote w:id="5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را در 2/ 103 از ابو</w:t>
      </w:r>
      <w:r w:rsidRPr="00120682">
        <w:rPr>
          <w:rFonts w:ascii="Times New Roman" w:hAnsi="Times New Roman" w:cs="Times New Roman" w:hint="cs"/>
          <w:rtl/>
        </w:rPr>
        <w:t> </w:t>
      </w:r>
      <w:r w:rsidRPr="00120682">
        <w:rPr>
          <w:rFonts w:ascii="IRLotus" w:hAnsi="IRLotus" w:cs="IRLotus"/>
          <w:rtl/>
        </w:rPr>
        <w:t>هریره و در 5 /223 از انس نقل می</w:t>
      </w:r>
      <w:r w:rsidRPr="00120682">
        <w:rPr>
          <w:rFonts w:ascii="Times New Roman" w:hAnsi="Times New Roman" w:cs="Times New Roman" w:hint="cs"/>
          <w:rtl/>
        </w:rPr>
        <w:t> </w:t>
      </w:r>
      <w:r w:rsidRPr="00120682">
        <w:rPr>
          <w:rFonts w:ascii="IRLotus" w:hAnsi="IRLotus" w:cs="IRLotus"/>
          <w:rtl/>
        </w:rPr>
        <w:t>کند و در 7 /158 روایت می</w:t>
      </w:r>
      <w:r w:rsidRPr="00120682">
        <w:rPr>
          <w:rFonts w:ascii="Times New Roman" w:hAnsi="Times New Roman" w:cs="Times New Roman" w:hint="cs"/>
          <w:rtl/>
        </w:rPr>
        <w:t> </w:t>
      </w:r>
      <w:r w:rsidRPr="00120682">
        <w:rPr>
          <w:rFonts w:ascii="IRLotus" w:hAnsi="IRLotus" w:cs="IRLotus"/>
          <w:rtl/>
        </w:rPr>
        <w:t>کند که سعد از فتنه</w:t>
      </w:r>
      <w:r w:rsidRPr="00120682">
        <w:rPr>
          <w:rFonts w:ascii="Times New Roman" w:hAnsi="Times New Roman" w:cs="Times New Roman" w:hint="cs"/>
          <w:rtl/>
        </w:rPr>
        <w:t> </w:t>
      </w:r>
      <w:r w:rsidRPr="00120682">
        <w:rPr>
          <w:rFonts w:ascii="IRLotus" w:hAnsi="IRLotus" w:cs="IRLotus"/>
          <w:rtl/>
        </w:rPr>
        <w:t>ی دنیا - یعنی فتنه</w:t>
      </w:r>
      <w:r w:rsidRPr="00120682">
        <w:rPr>
          <w:rFonts w:ascii="Times New Roman" w:hAnsi="Times New Roman" w:cs="Times New Roman" w:hint="cs"/>
          <w:rtl/>
        </w:rPr>
        <w:t> </w:t>
      </w:r>
      <w:r w:rsidRPr="00120682">
        <w:rPr>
          <w:rFonts w:ascii="IRLotus" w:hAnsi="IRLotus" w:cs="IRLotus"/>
          <w:rtl/>
        </w:rPr>
        <w:t>ی دجال - به خدا پناه می</w:t>
      </w:r>
      <w:r w:rsidRPr="00120682">
        <w:rPr>
          <w:rFonts w:ascii="Times New Roman" w:hAnsi="Times New Roman" w:cs="Times New Roman" w:hint="cs"/>
          <w:rtl/>
        </w:rPr>
        <w:t> </w:t>
      </w:r>
      <w:r w:rsidRPr="00120682">
        <w:rPr>
          <w:rFonts w:ascii="IRLotus" w:hAnsi="IRLotus" w:cs="IRLotus"/>
          <w:rtl/>
        </w:rPr>
        <w:t xml:space="preserve">برد. </w:t>
      </w:r>
    </w:p>
  </w:footnote>
  <w:footnote w:id="6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مشابه آن در المصنف ابن ابی شیبه 15 /140، مسند احمد 4 /338 و المستدرک حاکم 4 /427 </w:t>
      </w:r>
    </w:p>
  </w:footnote>
  <w:footnote w:id="6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در 7 /58، 5 /126 و 8 /72 آن را مسیح دجال می</w:t>
      </w:r>
      <w:r w:rsidRPr="00120682">
        <w:rPr>
          <w:rFonts w:ascii="Times New Roman" w:hAnsi="Times New Roman" w:cs="Times New Roman" w:hint="cs"/>
          <w:rtl/>
        </w:rPr>
        <w:t> </w:t>
      </w:r>
      <w:r w:rsidRPr="00120682">
        <w:rPr>
          <w:rFonts w:ascii="IRLotus" w:hAnsi="IRLotus" w:cs="IRLotus"/>
          <w:rtl/>
        </w:rPr>
        <w:t>نامد.</w:t>
      </w:r>
    </w:p>
  </w:footnote>
  <w:footnote w:id="6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مسند احمد 4 /252، الفتن ابن</w:t>
      </w:r>
      <w:r w:rsidRPr="00120682">
        <w:rPr>
          <w:rFonts w:ascii="Times New Roman" w:hAnsi="Times New Roman" w:cs="Times New Roman" w:hint="cs"/>
          <w:rtl/>
        </w:rPr>
        <w:t> </w:t>
      </w:r>
      <w:r w:rsidRPr="00120682">
        <w:rPr>
          <w:rFonts w:ascii="IRLotus" w:hAnsi="IRLotus" w:cs="IRLotus"/>
          <w:rtl/>
        </w:rPr>
        <w:t>حماد 2 /552، المصنف ابن ابی شیبه 8 /647 و صحیح مسلم 6 /177 و 8 / 200</w:t>
      </w:r>
    </w:p>
  </w:footnote>
  <w:footnote w:id="6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الفتن 2 /597 و مسند احمد 2 /337، المصنف ابن ابی شیبه 8 /654، مسند ابو یعلی 10 /380، الفتن ابن کثیر 1 /143 و 144 و مجمع الزوائد 7 /345</w:t>
      </w:r>
    </w:p>
  </w:footnote>
  <w:footnote w:id="6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عنکبوت /14</w:t>
      </w:r>
    </w:p>
  </w:footnote>
  <w:footnote w:id="6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/85</w:t>
      </w:r>
    </w:p>
  </w:footnote>
  <w:footnote w:id="6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ر.ک به المصنف ابن ابی شیبه 8 /651، مسند احمد 5 /221 و المعجم الکبیر 7 /84 و دیگران. </w:t>
      </w:r>
    </w:p>
  </w:footnote>
  <w:footnote w:id="6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الفتن 2 /518، مسند طیالسی /73 و المصنف ابن ابی شیبه 8 /646. علاوه بر آن در المصنف 8 /647 چنین آمده است</w:t>
      </w:r>
      <w:r w:rsidRPr="00120682">
        <w:rPr>
          <w:rFonts w:ascii="Times New Roman" w:hAnsi="Times New Roman" w:cs="Times New Roman" w:hint="cs"/>
          <w:rtl/>
        </w:rPr>
        <w:t> </w:t>
      </w:r>
      <w:r w:rsidRPr="00120682">
        <w:rPr>
          <w:rFonts w:ascii="IRLotus" w:hAnsi="IRLotus" w:cs="IRLotus"/>
          <w:rtl/>
        </w:rPr>
        <w:t>: چشم راست او کور است .... و از هر قومی گروهی از او پیروی می</w:t>
      </w:r>
      <w:r w:rsidRPr="00120682">
        <w:rPr>
          <w:rFonts w:ascii="Times New Roman" w:hAnsi="Times New Roman" w:cs="Times New Roman" w:hint="cs"/>
          <w:rtl/>
        </w:rPr>
        <w:t> </w:t>
      </w:r>
      <w:r w:rsidRPr="00120682">
        <w:rPr>
          <w:rFonts w:ascii="IRLotus" w:hAnsi="IRLotus" w:cs="IRLotus"/>
          <w:rtl/>
        </w:rPr>
        <w:t>کنند و او را با زبان خودشان، خدا می</w:t>
      </w:r>
      <w:r w:rsidRPr="00120682">
        <w:rPr>
          <w:rFonts w:ascii="Times New Roman" w:hAnsi="Times New Roman" w:cs="Times New Roman" w:hint="cs"/>
          <w:rtl/>
        </w:rPr>
        <w:t> </w:t>
      </w:r>
      <w:r w:rsidRPr="00120682">
        <w:rPr>
          <w:rFonts w:ascii="IRLotus" w:hAnsi="IRLotus" w:cs="IRLotus"/>
          <w:rtl/>
        </w:rPr>
        <w:t>خوانند</w:t>
      </w:r>
      <w:r w:rsidRPr="00120682">
        <w:rPr>
          <w:rFonts w:ascii="Times New Roman" w:hAnsi="Times New Roman" w:cs="Times New Roman" w:hint="cs"/>
          <w:rtl/>
        </w:rPr>
        <w:t> </w:t>
      </w:r>
      <w:r w:rsidRPr="00120682">
        <w:rPr>
          <w:rFonts w:ascii="IRLotus" w:hAnsi="IRLotus" w:cs="IRLotus"/>
          <w:rtl/>
        </w:rPr>
        <w:t>!</w:t>
      </w:r>
    </w:p>
  </w:footnote>
  <w:footnote w:id="6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صحیح بخاری 4 /163، مسلم 8 /193، سنن ابو داود 4 /116، سنن ترمذی 3 /345، مسند ابو یعلی 2 /78 و 5 /368، حلیة الأولیاء 4 /334، مصابیح السنة 3 /497 و تاریخ بغداد 7 /193 و ... </w:t>
      </w:r>
    </w:p>
  </w:footnote>
  <w:footnote w:id="6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الفتن 2 /546، مسند احمد 3 /36 و صحیح بخاری 9 /76 </w:t>
      </w:r>
    </w:p>
  </w:footnote>
  <w:footnote w:id="7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مجمع الزوائد 7 /339 آن را از المعجم الاوسط نقل می</w:t>
      </w:r>
      <w:r w:rsidRPr="00120682">
        <w:rPr>
          <w:rFonts w:ascii="Times New Roman" w:hAnsi="Times New Roman" w:cs="Times New Roman" w:hint="cs"/>
          <w:rtl/>
        </w:rPr>
        <w:t> </w:t>
      </w:r>
      <w:r w:rsidRPr="00120682">
        <w:rPr>
          <w:rFonts w:ascii="IRLotus" w:hAnsi="IRLotus" w:cs="IRLotus"/>
          <w:rtl/>
        </w:rPr>
        <w:t xml:space="preserve">کند. </w:t>
      </w:r>
    </w:p>
  </w:footnote>
  <w:footnote w:id="7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مسند احمد 1 /4، سنن ابن ماجه 2 /1353، ترمذی3 /345، مستدرک 4 /527، مصابیح بغوی3 /508، سیوطی در الدرالمنثور 5 /354 می</w:t>
      </w:r>
      <w:r w:rsidRPr="00120682">
        <w:rPr>
          <w:rFonts w:ascii="Times New Roman" w:hAnsi="Times New Roman" w:cs="Times New Roman" w:hint="cs"/>
          <w:rtl/>
        </w:rPr>
        <w:t> </w:t>
      </w:r>
      <w:r w:rsidRPr="00120682">
        <w:rPr>
          <w:rFonts w:ascii="IRLotus" w:hAnsi="IRLotus" w:cs="IRLotus"/>
          <w:rtl/>
        </w:rPr>
        <w:t>نویسد: این روایت را ابن ابی شیبه، احمد و ابن ماجه آورده اند و ترمذی هم آن را نقل کرده، صحیح می</w:t>
      </w:r>
      <w:r w:rsidRPr="00120682">
        <w:rPr>
          <w:rFonts w:ascii="Times New Roman" w:hAnsi="Times New Roman" w:cs="Times New Roman" w:hint="cs"/>
          <w:rtl/>
        </w:rPr>
        <w:t> </w:t>
      </w:r>
      <w:r w:rsidRPr="00120682">
        <w:rPr>
          <w:rFonts w:ascii="IRLotus" w:hAnsi="IRLotus" w:cs="IRLotus"/>
          <w:rtl/>
        </w:rPr>
        <w:t>شمارد.</w:t>
      </w:r>
    </w:p>
  </w:footnote>
  <w:footnote w:id="7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همو در /395 و ابن ابی شیبه در8 /656 این مطلب را از ابن عمرو می</w:t>
      </w:r>
      <w:r w:rsidRPr="00120682">
        <w:rPr>
          <w:rFonts w:ascii="Times New Roman" w:hAnsi="Times New Roman" w:cs="Times New Roman" w:hint="cs"/>
          <w:rtl/>
        </w:rPr>
        <w:t> </w:t>
      </w:r>
      <w:r w:rsidRPr="00120682">
        <w:rPr>
          <w:rFonts w:ascii="IRLotus" w:hAnsi="IRLotus" w:cs="IRLotus"/>
          <w:rtl/>
        </w:rPr>
        <w:t>آورند.</w:t>
      </w:r>
    </w:p>
  </w:footnote>
  <w:footnote w:id="73">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ابو یعلی 6 /317، المعجم الاوسط 5 /156 و مجمع الزوائد 7 /338 - هیثمی آن را صحیح می</w:t>
      </w:r>
      <w:r w:rsidRPr="00120682">
        <w:rPr>
          <w:rFonts w:ascii="Times New Roman" w:hAnsi="Times New Roman" w:cs="Times New Roman" w:hint="cs"/>
          <w:rtl/>
        </w:rPr>
        <w:t> </w:t>
      </w:r>
      <w:r w:rsidRPr="00120682">
        <w:rPr>
          <w:rFonts w:ascii="IRLotus" w:hAnsi="IRLotus" w:cs="IRLotus"/>
          <w:rtl/>
        </w:rPr>
        <w:t>شمارد -.</w:t>
      </w:r>
    </w:p>
  </w:footnote>
  <w:footnote w:id="7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الفتن 2 /550 و مسند احمد 2 /148 و 149 و 3 /368 که در آن آمده است: «... همانا صاحب او [</w:t>
      </w:r>
      <w:r w:rsidRPr="00120682">
        <w:rPr>
          <w:rFonts w:ascii="Times New Roman" w:hAnsi="Times New Roman" w:cs="Times New Roman" w:hint="cs"/>
          <w:rtl/>
        </w:rPr>
        <w:t> </w:t>
      </w:r>
      <w:r w:rsidRPr="00120682">
        <w:rPr>
          <w:rFonts w:ascii="IRLotus" w:hAnsi="IRLotus" w:cs="IRLotus"/>
          <w:rtl/>
        </w:rPr>
        <w:t>کسی که او را می</w:t>
      </w:r>
      <w:r w:rsidRPr="00120682">
        <w:rPr>
          <w:rFonts w:ascii="Times New Roman" w:hAnsi="Times New Roman" w:cs="Times New Roman" w:hint="cs"/>
          <w:rtl/>
        </w:rPr>
        <w:t> </w:t>
      </w:r>
      <w:r w:rsidRPr="00120682">
        <w:rPr>
          <w:rFonts w:ascii="IRLotus" w:hAnsi="IRLotus" w:cs="IRLotus"/>
          <w:rtl/>
        </w:rPr>
        <w:t>کشد</w:t>
      </w:r>
      <w:r w:rsidRPr="00120682">
        <w:rPr>
          <w:rFonts w:ascii="Times New Roman" w:hAnsi="Times New Roman" w:cs="Times New Roman" w:hint="cs"/>
          <w:rtl/>
        </w:rPr>
        <w:t> </w:t>
      </w:r>
      <w:r w:rsidRPr="00120682">
        <w:rPr>
          <w:rFonts w:ascii="IRLotus" w:hAnsi="IRLotus" w:cs="IRLotus"/>
          <w:rtl/>
        </w:rPr>
        <w:t>] عیسی بن مریم است، و اگر او دجال نباشد تو حق کشتن مردی که با ما معاهده دارد را نداری. ایشان پیوسته بیم آن داشتند که او دجال باشد.»</w:t>
      </w:r>
    </w:p>
  </w:footnote>
  <w:footnote w:id="75">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المصنف ابن ابی شیبه 8 /652، مسند احمد 5 /49 و 5 /51، سنن ترمذی 3 /353و مصابیح السنة بغوی 3 /514 - وی آن را حدیثی حسن به شمار می</w:t>
      </w:r>
      <w:r w:rsidRPr="00120682">
        <w:rPr>
          <w:rFonts w:ascii="Times New Roman" w:hAnsi="Times New Roman" w:cs="Times New Roman" w:hint="cs"/>
          <w:rtl/>
        </w:rPr>
        <w:t> </w:t>
      </w:r>
      <w:r w:rsidRPr="00120682">
        <w:rPr>
          <w:rFonts w:ascii="IRLotus" w:hAnsi="IRLotus" w:cs="IRLotus"/>
          <w:rtl/>
        </w:rPr>
        <w:t>آورد -.</w:t>
      </w:r>
    </w:p>
  </w:footnote>
  <w:footnote w:id="7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المعجم الکبیر 23 /195، الفتن 2 / 518 و دیگر کتب.</w:t>
      </w:r>
    </w:p>
  </w:footnote>
  <w:footnote w:id="7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تهذیب التهذیب ابن حجر 7 /367.</w:t>
      </w:r>
    </w:p>
  </w:footnote>
  <w:footnote w:id="7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رسالة الصاهل ابو العلاء معری / 100</w:t>
      </w:r>
    </w:p>
  </w:footnote>
  <w:footnote w:id="7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صحیح مسلم 8 /190 .</w:t>
      </w:r>
    </w:p>
  </w:footnote>
  <w:footnote w:id="8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مسند احمد 6 /416، سنن ابن ماجه 2 /1354 و سنن ابو داود 4 /118، ترمذی 3 /355، مسند ابو یعلی 4 /119 و ...</w:t>
      </w:r>
    </w:p>
  </w:footnote>
  <w:footnote w:id="8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سنن ابو داود 2 /321</w:t>
      </w:r>
    </w:p>
  </w:footnote>
  <w:footnote w:id="8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احمد 6 /374</w:t>
      </w:r>
    </w:p>
  </w:footnote>
  <w:footnote w:id="8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سنن ابو داود 2 /321</w:t>
      </w:r>
    </w:p>
  </w:footnote>
  <w:footnote w:id="8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فتح الباری 13 /438</w:t>
      </w:r>
    </w:p>
  </w:footnote>
  <w:footnote w:id="8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الدرالمنثور 4 /3 و نیز ر.ک به تدوین القرآن /417 </w:t>
      </w:r>
    </w:p>
  </w:footnote>
  <w:footnote w:id="86">
    <w:p w:rsidR="00120682" w:rsidRPr="00120682" w:rsidRDefault="00120682" w:rsidP="00741AA8">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الجرح و التعدیل رازی 9 /430 از ابن عمرو و نیز المصنف عبدالرزاق 11 /393</w:t>
      </w:r>
    </w:p>
  </w:footnote>
  <w:footnote w:id="87">
    <w:p w:rsidR="00120682" w:rsidRPr="00120682" w:rsidRDefault="00120682" w:rsidP="00741AA8">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الدرالمنثور 5 /393</w:t>
      </w:r>
    </w:p>
  </w:footnote>
  <w:footnote w:id="88">
    <w:p w:rsidR="00120682" w:rsidRPr="00120682" w:rsidRDefault="00120682" w:rsidP="00741AA8">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الروض الانف 2 /431 و ردّ ابن خلدون /347 و ...</w:t>
      </w:r>
    </w:p>
  </w:footnote>
  <w:footnote w:id="89">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المستدرک 4 /476، مصابیح السنة بغوی 3 /482 - وی آن را صحیح شمرده است -، جامع الاصول 11 /75 و التذکرة قرطبی /707. نووی در شرح صحیح مسلم 18 /43 گوید: قاضی گوید: در تمام نسخ صحیح مسلم بنی اسحاق آمده است، برخی گویند: آنچه معروف و محفوظ است بنی اسماعیل است که متن و سیاق حدیث بر آن دلالت دارد، چرا که مراد آن حضرت [</w:t>
      </w:r>
      <w:r w:rsidRPr="00120682">
        <w:rPr>
          <w:rFonts w:ascii="Times New Roman" w:hAnsi="Times New Roman" w:cs="Times New Roman" w:hint="cs"/>
          <w:rtl/>
        </w:rPr>
        <w:t> </w:t>
      </w:r>
      <w:r w:rsidRPr="00120682">
        <w:rPr>
          <w:rFonts w:ascii="IRLotus" w:hAnsi="IRLotus" w:cs="IRLotus"/>
          <w:rtl/>
        </w:rPr>
        <w:t>از جنگاوران</w:t>
      </w:r>
      <w:r w:rsidRPr="00120682">
        <w:rPr>
          <w:rFonts w:ascii="Times New Roman" w:hAnsi="Times New Roman" w:cs="Times New Roman" w:hint="cs"/>
          <w:rtl/>
        </w:rPr>
        <w:t> </w:t>
      </w:r>
      <w:r w:rsidRPr="00120682">
        <w:rPr>
          <w:rFonts w:ascii="IRLotus" w:hAnsi="IRLotus" w:cs="IRLotus"/>
          <w:rtl/>
        </w:rPr>
        <w:t>] عرب</w:t>
      </w:r>
      <w:r w:rsidRPr="00120682">
        <w:rPr>
          <w:rFonts w:ascii="Times New Roman" w:hAnsi="Times New Roman" w:cs="Times New Roman" w:hint="cs"/>
          <w:rtl/>
        </w:rPr>
        <w:t> </w:t>
      </w:r>
      <w:r w:rsidRPr="00120682">
        <w:rPr>
          <w:rFonts w:ascii="IRLotus" w:hAnsi="IRLotus" w:cs="IRLotus"/>
          <w:rtl/>
        </w:rPr>
        <w:t>اند و آن شهر هم قسطنطنیه می</w:t>
      </w:r>
      <w:r w:rsidRPr="00120682">
        <w:rPr>
          <w:rFonts w:ascii="Times New Roman" w:hAnsi="Times New Roman" w:cs="Times New Roman" w:hint="cs"/>
          <w:rtl/>
        </w:rPr>
        <w:t> </w:t>
      </w:r>
      <w:r w:rsidRPr="00120682">
        <w:rPr>
          <w:rFonts w:ascii="IRLotus" w:hAnsi="IRLotus" w:cs="IRLotus"/>
          <w:rtl/>
        </w:rPr>
        <w:t>باشد [</w:t>
      </w:r>
      <w:r w:rsidRPr="00120682">
        <w:rPr>
          <w:rFonts w:ascii="Times New Roman" w:hAnsi="Times New Roman" w:cs="Times New Roman" w:hint="cs"/>
          <w:rtl/>
        </w:rPr>
        <w:t> </w:t>
      </w:r>
      <w:r w:rsidRPr="00120682">
        <w:rPr>
          <w:rFonts w:ascii="IRLotus" w:hAnsi="IRLotus" w:cs="IRLotus"/>
          <w:rtl/>
        </w:rPr>
        <w:t>که پیامبر صلی الله علیه وآله وسلم مژده</w:t>
      </w:r>
      <w:r w:rsidRPr="00120682">
        <w:rPr>
          <w:rFonts w:ascii="Times New Roman" w:hAnsi="Times New Roman" w:cs="Times New Roman" w:hint="cs"/>
          <w:rtl/>
        </w:rPr>
        <w:t> </w:t>
      </w:r>
      <w:r w:rsidRPr="00120682">
        <w:rPr>
          <w:rFonts w:ascii="IRLotus" w:hAnsi="IRLotus" w:cs="IRLotus"/>
          <w:rtl/>
        </w:rPr>
        <w:t>ی فتح آن را به مسلمانان داده است</w:t>
      </w:r>
      <w:r w:rsidRPr="00120682">
        <w:rPr>
          <w:rFonts w:ascii="Times New Roman" w:hAnsi="Times New Roman" w:cs="Times New Roman" w:hint="cs"/>
          <w:rtl/>
        </w:rPr>
        <w:t> </w:t>
      </w:r>
      <w:r w:rsidRPr="00120682">
        <w:rPr>
          <w:rFonts w:ascii="IRLotus" w:hAnsi="IRLotus" w:cs="IRLotus"/>
          <w:rtl/>
        </w:rPr>
        <w:t>].</w:t>
      </w:r>
    </w:p>
  </w:footnote>
  <w:footnote w:id="9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تدوین القرآن /429 </w:t>
      </w:r>
    </w:p>
  </w:footnote>
  <w:footnote w:id="9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سنن ترمذی 3 /346 و المستدرک 4 /426</w:t>
      </w:r>
    </w:p>
  </w:footnote>
  <w:footnote w:id="9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التاریخ الکبیر 8 /431 و سنن ابن ماجه 2 /1370. سیوطی در الدرالمنثور 6 /59 می</w:t>
      </w:r>
      <w:r w:rsidRPr="00120682">
        <w:rPr>
          <w:rFonts w:ascii="Times New Roman" w:hAnsi="Times New Roman" w:cs="Times New Roman" w:hint="cs"/>
          <w:rtl/>
        </w:rPr>
        <w:t> </w:t>
      </w:r>
      <w:r w:rsidRPr="00120682">
        <w:rPr>
          <w:rFonts w:ascii="IRLotus" w:hAnsi="IRLotus" w:cs="IRLotus"/>
          <w:rtl/>
        </w:rPr>
        <w:t>نویسد</w:t>
      </w:r>
      <w:r w:rsidRPr="00120682">
        <w:rPr>
          <w:rFonts w:ascii="Times New Roman" w:hAnsi="Times New Roman" w:cs="Times New Roman" w:hint="cs"/>
          <w:rtl/>
        </w:rPr>
        <w:t> </w:t>
      </w:r>
      <w:r w:rsidRPr="00120682">
        <w:rPr>
          <w:rFonts w:ascii="IRLotus" w:hAnsi="IRLotus" w:cs="IRLotus"/>
          <w:rtl/>
        </w:rPr>
        <w:t>: احمد، ابو داود، ابن ماجه، ابو یعلی، نعیم بن حماد، طبرانی، بیهقی و ضیاء مقدسی در المختارة آن را نقل کرده</w:t>
      </w:r>
      <w:r w:rsidRPr="00120682">
        <w:rPr>
          <w:rFonts w:ascii="Times New Roman" w:hAnsi="Times New Roman" w:cs="Times New Roman" w:hint="cs"/>
          <w:rtl/>
        </w:rPr>
        <w:t> </w:t>
      </w:r>
      <w:r w:rsidRPr="00120682">
        <w:rPr>
          <w:rFonts w:ascii="IRLotus" w:hAnsi="IRLotus" w:cs="IRLotus"/>
          <w:rtl/>
        </w:rPr>
        <w:t xml:space="preserve">اند. </w:t>
      </w:r>
    </w:p>
  </w:footnote>
  <w:footnote w:id="9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دو منطقه در شام و در نزدیکی حلب</w:t>
      </w:r>
    </w:p>
  </w:footnote>
  <w:footnote w:id="9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ابن حبان در صحیح 8 /286، حاکم در المستدرک 4 /482 - وی آن را بنابر شرط مسلم صحیح شمرده - و بغوی در مصابیح السنة 3 /480 - او هم آن را صحیح قلمداد کرده است - .</w:t>
      </w:r>
    </w:p>
  </w:footnote>
  <w:footnote w:id="9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حلیة الاولیاء 6 /13 و نیز ر.ک به الفتن 2 /325 </w:t>
      </w:r>
    </w:p>
  </w:footnote>
  <w:footnote w:id="9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الفتن /149</w:t>
      </w:r>
    </w:p>
  </w:footnote>
  <w:footnote w:id="9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غریب الحدیث ابن قتیبه 1/271 و النهایة ابن اثیر 4 /293</w:t>
      </w:r>
    </w:p>
  </w:footnote>
  <w:footnote w:id="9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احمد 5 /232و 245 و سنن ابی داود 4 /110. و نیز ر.ک به المستدرک 4 /420 و الدرالمنثور 6 /60</w:t>
      </w:r>
    </w:p>
  </w:footnote>
  <w:footnote w:id="9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المستدرک 4 /483</w:t>
      </w:r>
    </w:p>
  </w:footnote>
  <w:footnote w:id="10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ابن</w:t>
      </w:r>
      <w:r w:rsidRPr="00120682">
        <w:rPr>
          <w:rFonts w:ascii="Times New Roman" w:hAnsi="Times New Roman" w:cs="Times New Roman" w:hint="cs"/>
          <w:rtl/>
        </w:rPr>
        <w:t> </w:t>
      </w:r>
      <w:r w:rsidRPr="00120682">
        <w:rPr>
          <w:rFonts w:ascii="IRLotus" w:hAnsi="IRLotus" w:cs="IRLotus"/>
          <w:rtl/>
        </w:rPr>
        <w:t>حماد در الفتن 2 /551، احمد در مسند 5 /41، بخاری در صحیح 9 /75، ابن حبان در صحیح 8 /225 و حاکم در المستدرک 4 /541 آن را نقل کرده</w:t>
      </w:r>
      <w:r w:rsidRPr="00120682">
        <w:rPr>
          <w:rFonts w:ascii="Times New Roman" w:hAnsi="Times New Roman" w:cs="Times New Roman" w:hint="cs"/>
          <w:rtl/>
        </w:rPr>
        <w:t> </w:t>
      </w:r>
      <w:r w:rsidRPr="00120682">
        <w:rPr>
          <w:rFonts w:ascii="IRLotus" w:hAnsi="IRLotus" w:cs="IRLotus"/>
          <w:rtl/>
        </w:rPr>
        <w:t>اند، و هیثمی در مجمع الزوائد 7 /332 آن را حدیثی صحیح می</w:t>
      </w:r>
      <w:r w:rsidRPr="00120682">
        <w:rPr>
          <w:rFonts w:ascii="Times New Roman" w:hAnsi="Times New Roman" w:cs="Times New Roman" w:hint="cs"/>
          <w:rtl/>
        </w:rPr>
        <w:t> </w:t>
      </w:r>
      <w:r w:rsidRPr="00120682">
        <w:rPr>
          <w:rFonts w:ascii="IRLotus" w:hAnsi="IRLotus" w:cs="IRLotus"/>
          <w:rtl/>
        </w:rPr>
        <w:t>شمارد.</w:t>
      </w:r>
    </w:p>
  </w:footnote>
  <w:footnote w:id="10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مسند احمد 2 /95، 113و117و236و312، صحیح بخاری 4 /243 و 9 /74، صحیح مسلم 8 /189. در المصنف ابن ابی شیبه 8 /655 از انس چنین می</w:t>
      </w:r>
      <w:r w:rsidRPr="00120682">
        <w:rPr>
          <w:rFonts w:ascii="Times New Roman" w:hAnsi="Times New Roman" w:cs="Times New Roman" w:hint="cs"/>
          <w:rtl/>
        </w:rPr>
        <w:t> </w:t>
      </w:r>
      <w:r w:rsidRPr="00120682">
        <w:rPr>
          <w:rFonts w:ascii="IRLotus" w:hAnsi="IRLotus" w:cs="IRLotus"/>
          <w:rtl/>
        </w:rPr>
        <w:t>آورد</w:t>
      </w:r>
      <w:r w:rsidRPr="00120682">
        <w:rPr>
          <w:rFonts w:ascii="Times New Roman" w:hAnsi="Times New Roman" w:cs="Times New Roman" w:hint="cs"/>
          <w:rtl/>
        </w:rPr>
        <w:t> </w:t>
      </w:r>
      <w:r w:rsidRPr="00120682">
        <w:rPr>
          <w:rFonts w:ascii="IRLotus" w:hAnsi="IRLotus" w:cs="IRLotus"/>
          <w:rtl/>
        </w:rPr>
        <w:t>: «پیش از دجال، هفتاد و شش دجال خواهند بود. و نیز ر.ک به مجمع الزوائد 7 /333.</w:t>
      </w:r>
    </w:p>
  </w:footnote>
  <w:footnote w:id="10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نمل /85 - 76</w:t>
      </w:r>
    </w:p>
  </w:footnote>
  <w:footnote w:id="10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سجده /13</w:t>
      </w:r>
    </w:p>
  </w:footnote>
  <w:footnote w:id="10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یس /7</w:t>
      </w:r>
    </w:p>
  </w:footnote>
  <w:footnote w:id="10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قصص /63</w:t>
      </w:r>
    </w:p>
  </w:footnote>
  <w:footnote w:id="10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اعراف /71 و 134</w:t>
      </w:r>
    </w:p>
  </w:footnote>
  <w:footnote w:id="10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یونس /51</w:t>
      </w:r>
    </w:p>
  </w:footnote>
  <w:footnote w:id="10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/37</w:t>
      </w:r>
    </w:p>
  </w:footnote>
  <w:footnote w:id="10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مختصر بصائر الدرجات /41، الایقاظ من الهجعة بالبرهان علی الرجعة /372 و بحار الانوار 53 /101 </w:t>
      </w:r>
    </w:p>
  </w:footnote>
  <w:footnote w:id="11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البته بنابر اینکه دابة را به کسر بخوانیم، نه به رفع. م</w:t>
      </w:r>
    </w:p>
  </w:footnote>
  <w:footnote w:id="11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/158</w:t>
      </w:r>
    </w:p>
  </w:footnote>
  <w:footnote w:id="11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سجده /21</w:t>
      </w:r>
    </w:p>
  </w:footnote>
  <w:footnote w:id="11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مجمع البیان 4 /332، تأویل الآیات 2 /444، الایقاظ من الهجعة /386 و بحار الانوار 53 /114</w:t>
      </w:r>
    </w:p>
  </w:footnote>
  <w:footnote w:id="11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مانند آن در مسند احمد 2 /445، صحیح مسلم 1 /138، مسند ابو عوانه 1 /107، تفسیر طبری 8 /76 و ... آمده است، ترمذی هم در سنن خود 5 /264 آن را حدیثی صحیح می</w:t>
      </w:r>
      <w:r w:rsidRPr="00120682">
        <w:rPr>
          <w:rFonts w:ascii="Times New Roman" w:hAnsi="Times New Roman" w:cs="Times New Roman" w:hint="cs"/>
          <w:rtl/>
        </w:rPr>
        <w:t> </w:t>
      </w:r>
      <w:r w:rsidRPr="00120682">
        <w:rPr>
          <w:rFonts w:ascii="IRLotus" w:hAnsi="IRLotus" w:cs="IRLotus"/>
          <w:rtl/>
        </w:rPr>
        <w:t>شمارد.</w:t>
      </w:r>
    </w:p>
  </w:footnote>
  <w:footnote w:id="11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مجمع الزوائد 8 /8 و الدرالمنثور 3 /62 </w:t>
      </w:r>
    </w:p>
  </w:footnote>
  <w:footnote w:id="11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الفتن 2 /666 با قدری تفاوت، و نیز ر.ک به المصنف ابن ابی شیبه 8 /618</w:t>
      </w:r>
    </w:p>
  </w:footnote>
  <w:footnote w:id="117">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المعجم الکبیر 3 /193 و المستدرک 4 /484 - وی آن را صحیح می</w:t>
      </w:r>
      <w:r w:rsidRPr="00120682">
        <w:rPr>
          <w:rFonts w:ascii="Times New Roman" w:hAnsi="Times New Roman" w:cs="Times New Roman" w:hint="cs"/>
          <w:rtl/>
        </w:rPr>
        <w:t> </w:t>
      </w:r>
      <w:r w:rsidRPr="00120682">
        <w:rPr>
          <w:rFonts w:ascii="IRLotus" w:hAnsi="IRLotus" w:cs="IRLotus"/>
          <w:rtl/>
        </w:rPr>
        <w:t>شمارد و روایتی مشابه آن را با سندی دیگر نقل می</w:t>
      </w:r>
      <w:r w:rsidRPr="00120682">
        <w:rPr>
          <w:rFonts w:ascii="Times New Roman" w:hAnsi="Times New Roman" w:cs="Times New Roman" w:hint="cs"/>
          <w:rtl/>
        </w:rPr>
        <w:t> </w:t>
      </w:r>
      <w:r w:rsidRPr="00120682">
        <w:rPr>
          <w:rFonts w:ascii="IRLotus" w:hAnsi="IRLotus" w:cs="IRLotus"/>
          <w:rtl/>
        </w:rPr>
        <w:t>کند و آن را بنابر شرط بخاری و مسلم صحیح می</w:t>
      </w:r>
      <w:r w:rsidRPr="00120682">
        <w:rPr>
          <w:rFonts w:ascii="Times New Roman" w:hAnsi="Times New Roman" w:cs="Times New Roman" w:hint="cs"/>
          <w:rtl/>
        </w:rPr>
        <w:t> </w:t>
      </w:r>
      <w:r w:rsidRPr="00120682">
        <w:rPr>
          <w:rFonts w:ascii="IRLotus" w:hAnsi="IRLotus" w:cs="IRLotus"/>
          <w:rtl/>
        </w:rPr>
        <w:t>داند-.</w:t>
      </w:r>
    </w:p>
  </w:footnote>
  <w:footnote w:id="11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تفسیر طبری 20 /11 و تفسیر رازی 24 /217</w:t>
      </w:r>
    </w:p>
  </w:footnote>
  <w:footnote w:id="11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سنن ابن ماجه 2 /1352. سیوطی در الدرالمنثور 5 /117 می</w:t>
      </w:r>
      <w:r w:rsidRPr="00120682">
        <w:rPr>
          <w:rFonts w:ascii="Times New Roman" w:hAnsi="Times New Roman" w:cs="Times New Roman" w:hint="cs"/>
          <w:rtl/>
        </w:rPr>
        <w:t> </w:t>
      </w:r>
      <w:r w:rsidRPr="00120682">
        <w:rPr>
          <w:rFonts w:ascii="IRLotus" w:hAnsi="IRLotus" w:cs="IRLotus"/>
          <w:rtl/>
        </w:rPr>
        <w:t>نگارد: بخاری در تاریخ خود، ابن ماجه و ابن مردویه آن را روایت کرده</w:t>
      </w:r>
      <w:r w:rsidRPr="00120682">
        <w:rPr>
          <w:rFonts w:ascii="Times New Roman" w:hAnsi="Times New Roman" w:cs="Times New Roman" w:hint="cs"/>
          <w:rtl/>
        </w:rPr>
        <w:t> </w:t>
      </w:r>
      <w:r w:rsidRPr="00120682">
        <w:rPr>
          <w:rFonts w:ascii="IRLotus" w:hAnsi="IRLotus" w:cs="IRLotus"/>
          <w:rtl/>
        </w:rPr>
        <w:t>اند.</w:t>
      </w:r>
    </w:p>
  </w:footnote>
  <w:footnote w:id="12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الفتن و نیز المصنف ابن ابی شیبه 8 /619، ابو</w:t>
      </w:r>
      <w:r w:rsidRPr="00120682">
        <w:rPr>
          <w:rFonts w:ascii="Times New Roman" w:hAnsi="Times New Roman" w:cs="Times New Roman" w:hint="cs"/>
          <w:rtl/>
        </w:rPr>
        <w:t> </w:t>
      </w:r>
      <w:r w:rsidRPr="00120682">
        <w:rPr>
          <w:rFonts w:ascii="IRLotus" w:hAnsi="IRLotus" w:cs="IRLotus"/>
          <w:rtl/>
        </w:rPr>
        <w:t>هریره هم در این مطلب با عبدالله</w:t>
      </w:r>
      <w:r w:rsidRPr="00120682">
        <w:rPr>
          <w:rFonts w:ascii="Times New Roman" w:hAnsi="Times New Roman" w:cs="Times New Roman" w:hint="cs"/>
          <w:rtl/>
        </w:rPr>
        <w:t> </w:t>
      </w:r>
      <w:r w:rsidRPr="00120682">
        <w:rPr>
          <w:rFonts w:ascii="IRLotus" w:hAnsi="IRLotus" w:cs="IRLotus"/>
          <w:rtl/>
        </w:rPr>
        <w:t>بن</w:t>
      </w:r>
      <w:r w:rsidRPr="00120682">
        <w:rPr>
          <w:rFonts w:ascii="Times New Roman" w:hAnsi="Times New Roman" w:cs="Times New Roman" w:hint="cs"/>
          <w:rtl/>
        </w:rPr>
        <w:t> </w:t>
      </w:r>
      <w:r w:rsidRPr="00120682">
        <w:rPr>
          <w:rFonts w:ascii="IRLotus" w:hAnsi="IRLotus" w:cs="IRLotus"/>
          <w:rtl/>
        </w:rPr>
        <w:t>عمرو موافقت کرده است، ر.ک به الدرالمنثور 5 /117</w:t>
      </w:r>
    </w:p>
  </w:footnote>
  <w:footnote w:id="12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الفتن 2 /667</w:t>
      </w:r>
    </w:p>
  </w:footnote>
  <w:footnote w:id="12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مختصر بصائر الدرجات /208 و تأویل الآیات 1 /404 </w:t>
      </w:r>
    </w:p>
  </w:footnote>
  <w:footnote w:id="12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یعنی آن را ثلاثی مجرد می</w:t>
      </w:r>
      <w:r w:rsidRPr="00120682">
        <w:rPr>
          <w:rFonts w:ascii="Times New Roman" w:hAnsi="Times New Roman" w:cs="Times New Roman" w:hint="cs"/>
          <w:rtl/>
        </w:rPr>
        <w:t> </w:t>
      </w:r>
      <w:r w:rsidRPr="00120682">
        <w:rPr>
          <w:rFonts w:ascii="IRLotus" w:hAnsi="IRLotus" w:cs="IRLotus"/>
          <w:rtl/>
        </w:rPr>
        <w:t>خوانند که به معنای مجروح نمودن است.</w:t>
      </w:r>
    </w:p>
  </w:footnote>
  <w:footnote w:id="12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ثلاثی مزید</w:t>
      </w:r>
    </w:p>
  </w:footnote>
  <w:footnote w:id="12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کهف /47</w:t>
      </w:r>
    </w:p>
  </w:footnote>
  <w:footnote w:id="12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مختصر البصائر /42 و بحار الانوار 53 /52، و نیز ر.ک به تأویل الآیات 1 /407، الایقاظ من الهجعة /257و 342 و بحار الانوار 39 /243</w:t>
      </w:r>
    </w:p>
  </w:footnote>
  <w:footnote w:id="127">
    <w:p w:rsidR="00120682" w:rsidRPr="00120682" w:rsidRDefault="00120682">
      <w:pPr>
        <w:pStyle w:val="a3"/>
        <w:rPr>
          <w:rFonts w:ascii="IRLotus" w:hAnsi="IRLotus" w:cs="IRLotus"/>
          <w:rtl/>
        </w:rPr>
      </w:pPr>
      <w:r w:rsidRPr="00120682">
        <w:rPr>
          <w:rFonts w:ascii="IRLotus" w:hAnsi="IRLotus" w:cs="IRLotus"/>
          <w:vertAlign w:val="superscript"/>
          <w:rtl/>
        </w:rPr>
        <w:footnoteRef/>
      </w:r>
      <w:r w:rsidRPr="00120682">
        <w:rPr>
          <w:rFonts w:ascii="IRLotus" w:hAnsi="IRLotus" w:cs="IRLotus"/>
          <w:rtl/>
        </w:rPr>
        <w:t>. برخی گویند: دبّ یدبّ در کتب لغت، به معنای مطلق راه رفتن بر زمین است، ابن فارس در معجم المقاییس ذیل دبّ می</w:t>
      </w:r>
      <w:r w:rsidRPr="00120682">
        <w:rPr>
          <w:rFonts w:ascii="Times New Roman" w:hAnsi="Times New Roman" w:cs="Times New Roman" w:hint="cs"/>
          <w:rtl/>
        </w:rPr>
        <w:t> </w:t>
      </w:r>
      <w:r w:rsidRPr="00120682">
        <w:rPr>
          <w:rFonts w:ascii="IRLotus" w:hAnsi="IRLotus" w:cs="IRLotus"/>
          <w:rtl/>
        </w:rPr>
        <w:t>نویسد: حرکت بر زمین و خفیفتر از مشی، و هر آنچه بر زمین راه رود دابه نام دارد. خلیل بن احمد ذیل همان ماده می</w:t>
      </w:r>
      <w:r w:rsidRPr="00120682">
        <w:rPr>
          <w:rFonts w:ascii="Times New Roman" w:hAnsi="Times New Roman" w:cs="Times New Roman" w:hint="cs"/>
          <w:rtl/>
        </w:rPr>
        <w:t> </w:t>
      </w:r>
      <w:r w:rsidRPr="00120682">
        <w:rPr>
          <w:rFonts w:ascii="IRLotus" w:hAnsi="IRLotus" w:cs="IRLotus"/>
          <w:rtl/>
        </w:rPr>
        <w:t>نگارد: دبّ القوم یدبّون دبیبا، یعنی قوم به آرامی راه رفتند.</w:t>
      </w:r>
    </w:p>
    <w:p w:rsidR="00120682" w:rsidRPr="00120682" w:rsidRDefault="00120682">
      <w:pPr>
        <w:pStyle w:val="a3"/>
        <w:rPr>
          <w:rFonts w:ascii="IRLotus" w:hAnsi="IRLotus" w:cs="IRLotus"/>
        </w:rPr>
      </w:pPr>
      <w:r w:rsidRPr="00120682">
        <w:rPr>
          <w:rFonts w:ascii="IRLotus" w:hAnsi="IRLotus" w:cs="IRLotus"/>
          <w:rtl/>
        </w:rPr>
        <w:t>از این رو می</w:t>
      </w:r>
      <w:r w:rsidRPr="00120682">
        <w:rPr>
          <w:rFonts w:ascii="Times New Roman" w:hAnsi="Times New Roman" w:cs="Times New Roman" w:hint="cs"/>
          <w:rtl/>
        </w:rPr>
        <w:t> </w:t>
      </w:r>
      <w:r w:rsidRPr="00120682">
        <w:rPr>
          <w:rFonts w:ascii="IRLotus" w:hAnsi="IRLotus" w:cs="IRLotus"/>
          <w:rtl/>
        </w:rPr>
        <w:t>توان گفت دابه اختصاصی به حیوانات ندارد، و برای انسان نیز به کار می</w:t>
      </w:r>
      <w:r w:rsidRPr="00120682">
        <w:rPr>
          <w:rFonts w:ascii="Times New Roman" w:hAnsi="Times New Roman" w:cs="Times New Roman" w:hint="cs"/>
          <w:rtl/>
        </w:rPr>
        <w:t> </w:t>
      </w:r>
      <w:r w:rsidRPr="00120682">
        <w:rPr>
          <w:rFonts w:ascii="IRLotus" w:hAnsi="IRLotus" w:cs="IRLotus"/>
          <w:rtl/>
        </w:rPr>
        <w:t>رود. م</w:t>
      </w:r>
    </w:p>
  </w:footnote>
  <w:footnote w:id="12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کهف /100 - 89</w:t>
      </w:r>
    </w:p>
  </w:footnote>
  <w:footnote w:id="12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انبیاء علیهم السلام /97 - 92</w:t>
      </w:r>
    </w:p>
  </w:footnote>
  <w:footnote w:id="13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تفسیر المیزان 14/325 </w:t>
      </w:r>
    </w:p>
  </w:footnote>
  <w:footnote w:id="13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شرح نووی بر مسلم 3/98 و فتح الباری 13/94 </w:t>
      </w:r>
    </w:p>
  </w:footnote>
  <w:footnote w:id="13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الفائق 2/204، الفتن ابن كثیر 2/183، تفسیر وی 3/205، مجمع الزوائد 8/6 از احمد و طبرانی، الدرالمنثور 4/326 و... </w:t>
      </w:r>
    </w:p>
  </w:footnote>
  <w:footnote w:id="13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5/241، 6/175 و 7/196</w:t>
      </w:r>
    </w:p>
  </w:footnote>
  <w:footnote w:id="13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سنن ابن ماجه 2/1364 و ترمذی 5/313 - وی آن را حدیثی حسن می</w:t>
      </w:r>
      <w:r w:rsidRPr="00120682">
        <w:rPr>
          <w:rFonts w:ascii="Times New Roman" w:hAnsi="Times New Roman" w:cs="Times New Roman" w:hint="cs"/>
          <w:rtl/>
        </w:rPr>
        <w:t> </w:t>
      </w:r>
      <w:r w:rsidRPr="00120682">
        <w:rPr>
          <w:rFonts w:ascii="IRLotus" w:hAnsi="IRLotus" w:cs="IRLotus"/>
          <w:rtl/>
        </w:rPr>
        <w:t>شمارد - .</w:t>
      </w:r>
    </w:p>
  </w:footnote>
  <w:footnote w:id="135">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مستدرک حاكم 4/488 - وی بنابر شرط شیخین آن را صحیح دانسته است -، سیوطی در الدرالمنثور 4/250 می</w:t>
      </w:r>
      <w:r w:rsidRPr="00120682">
        <w:rPr>
          <w:rFonts w:ascii="Times New Roman" w:hAnsi="Times New Roman" w:cs="Times New Roman" w:hint="cs"/>
          <w:rtl/>
        </w:rPr>
        <w:t> </w:t>
      </w:r>
      <w:r w:rsidRPr="00120682">
        <w:rPr>
          <w:rFonts w:ascii="IRLotus" w:hAnsi="IRLotus" w:cs="IRLotus"/>
          <w:rtl/>
        </w:rPr>
        <w:t>گوید: احمد و ترمذی آن را آورده</w:t>
      </w:r>
      <w:r w:rsidRPr="00120682">
        <w:rPr>
          <w:rFonts w:ascii="Times New Roman" w:hAnsi="Times New Roman" w:cs="Times New Roman" w:hint="cs"/>
          <w:rtl/>
        </w:rPr>
        <w:t> </w:t>
      </w:r>
      <w:r w:rsidRPr="00120682">
        <w:rPr>
          <w:rFonts w:ascii="IRLotus" w:hAnsi="IRLotus" w:cs="IRLotus"/>
          <w:rtl/>
        </w:rPr>
        <w:t>اند، علاوه بر آنکه ترمذی آن را حدیثی حسن دانسته است. هم چنین ابن ماجه، ابن حبان و حاكم - كه صحیح شمرده - و ابن مردویه و بیهقی به نقل از ابو</w:t>
      </w:r>
      <w:r w:rsidRPr="00120682">
        <w:rPr>
          <w:rFonts w:ascii="Times New Roman" w:hAnsi="Times New Roman" w:cs="Times New Roman" w:hint="cs"/>
          <w:rtl/>
        </w:rPr>
        <w:t> </w:t>
      </w:r>
      <w:r w:rsidRPr="00120682">
        <w:rPr>
          <w:rFonts w:ascii="IRLotus" w:hAnsi="IRLotus" w:cs="IRLotus"/>
          <w:rtl/>
        </w:rPr>
        <w:t>هریره آن را روایت کرده</w:t>
      </w:r>
      <w:r w:rsidRPr="00120682">
        <w:rPr>
          <w:rFonts w:ascii="Times New Roman" w:hAnsi="Times New Roman" w:cs="Times New Roman" w:hint="cs"/>
          <w:rtl/>
        </w:rPr>
        <w:t> </w:t>
      </w:r>
      <w:r w:rsidRPr="00120682">
        <w:rPr>
          <w:rFonts w:ascii="IRLotus" w:hAnsi="IRLotus" w:cs="IRLotus"/>
          <w:rtl/>
        </w:rPr>
        <w:t>اند. همو در /252 می</w:t>
      </w:r>
      <w:r w:rsidRPr="00120682">
        <w:rPr>
          <w:rFonts w:ascii="Times New Roman" w:hAnsi="Times New Roman" w:cs="Times New Roman" w:hint="cs"/>
          <w:rtl/>
        </w:rPr>
        <w:t> </w:t>
      </w:r>
      <w:r w:rsidRPr="00120682">
        <w:rPr>
          <w:rFonts w:ascii="IRLotus" w:hAnsi="IRLotus" w:cs="IRLotus"/>
          <w:rtl/>
        </w:rPr>
        <w:t>نویسد: عبدالرزاق، عبد بن حمید، ابن منذر و ابن ابی حاتم به نقل از كعب آن را آورده</w:t>
      </w:r>
      <w:r w:rsidRPr="00120682">
        <w:rPr>
          <w:rFonts w:ascii="Times New Roman" w:hAnsi="Times New Roman" w:cs="Times New Roman" w:hint="cs"/>
          <w:rtl/>
        </w:rPr>
        <w:t> </w:t>
      </w:r>
      <w:r w:rsidRPr="00120682">
        <w:rPr>
          <w:rFonts w:ascii="IRLotus" w:hAnsi="IRLotus" w:cs="IRLotus"/>
          <w:rtl/>
        </w:rPr>
        <w:t>اند.</w:t>
      </w:r>
    </w:p>
  </w:footnote>
  <w:footnote w:id="13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الفردوس 5/441، تهذیب ابن عساكر 1/196 و مجمع الزوائد 8/6 از المعجم الاوسط طبرانی. الدرالمنثور 4/155 از ابن مردویه و در /250 از ابن</w:t>
      </w:r>
      <w:r w:rsidRPr="00120682">
        <w:rPr>
          <w:rFonts w:ascii="Times New Roman" w:hAnsi="Times New Roman" w:cs="Times New Roman" w:hint="cs"/>
          <w:rtl/>
        </w:rPr>
        <w:t> </w:t>
      </w:r>
      <w:r w:rsidRPr="00120682">
        <w:rPr>
          <w:rFonts w:ascii="IRLotus" w:hAnsi="IRLotus" w:cs="IRLotus"/>
          <w:rtl/>
        </w:rPr>
        <w:t>حماد و ابن مردویه. همو در /250 می</w:t>
      </w:r>
      <w:r w:rsidRPr="00120682">
        <w:rPr>
          <w:rFonts w:ascii="Times New Roman" w:hAnsi="Times New Roman" w:cs="Times New Roman" w:hint="cs"/>
          <w:rtl/>
        </w:rPr>
        <w:t> </w:t>
      </w:r>
      <w:r w:rsidRPr="00120682">
        <w:rPr>
          <w:rFonts w:ascii="IRLotus" w:hAnsi="IRLotus" w:cs="IRLotus"/>
          <w:rtl/>
        </w:rPr>
        <w:t>نگارد: این روایت را ابن ابی حاتم، ابن مردویه، ابن عدی، ابن عساکر و ابن نجار از حذیفه نقل نموده</w:t>
      </w:r>
      <w:r w:rsidRPr="00120682">
        <w:rPr>
          <w:rFonts w:ascii="Times New Roman" w:hAnsi="Times New Roman" w:cs="Times New Roman" w:hint="cs"/>
          <w:rtl/>
        </w:rPr>
        <w:t> </w:t>
      </w:r>
      <w:r w:rsidRPr="00120682">
        <w:rPr>
          <w:rFonts w:ascii="IRLotus" w:hAnsi="IRLotus" w:cs="IRLotus"/>
          <w:rtl/>
        </w:rPr>
        <w:t xml:space="preserve">اند. </w:t>
      </w:r>
    </w:p>
  </w:footnote>
  <w:footnote w:id="13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احمد 3/17</w:t>
      </w:r>
    </w:p>
  </w:footnote>
  <w:footnote w:id="13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مسند احمد 2 /321، صحیح بخاری 4 /252، صحیح مسلم 3 /1523، الجواهر الحسان 2 /279،المسند الجامع 14 /14 و صحیح ابن حبان 8 /294</w:t>
      </w:r>
    </w:p>
  </w:footnote>
  <w:footnote w:id="13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سنن ابو داود 2 /302 و التذكرة قرطبی 2/638</w:t>
      </w:r>
    </w:p>
  </w:footnote>
  <w:footnote w:id="14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همان کتاب 3 /384، صحیح مسلم 1 /137،مسند ابو یعلی 4 /59، جامع المسانید و السنن 25 /26 و سنن الدانی /43.</w:t>
      </w:r>
    </w:p>
  </w:footnote>
  <w:footnote w:id="14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صحیح بخاری 9/167، صحیح مسلم 3/1524، التاریخ الکبیر بخاری 7/327، علل دار قطنی 7/61 و مسند الشامیین جماز</w:t>
      </w:r>
      <w:r w:rsidRPr="00120682">
        <w:rPr>
          <w:rFonts w:ascii="Times New Roman" w:hAnsi="Times New Roman" w:cs="Times New Roman" w:hint="cs"/>
          <w:rtl/>
        </w:rPr>
        <w:t> </w:t>
      </w:r>
      <w:r w:rsidRPr="00120682">
        <w:rPr>
          <w:rFonts w:ascii="IRLotus" w:hAnsi="IRLotus" w:cs="IRLotus"/>
          <w:rtl/>
        </w:rPr>
        <w:t>: 1/109، 135، 96، 101، 103، 118، 129، 131، 133، 144و 149</w:t>
      </w:r>
    </w:p>
  </w:footnote>
  <w:footnote w:id="14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سنن سعید بن منصور 2/145، مسند احمد 3/436، سنن ابن ماجه 1/54</w:t>
      </w:r>
    </w:p>
  </w:footnote>
  <w:footnote w:id="14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التاریخ الکبیر بخاری 5/451.</w:t>
      </w:r>
    </w:p>
  </w:footnote>
  <w:footnote w:id="144">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ر.ک به مسند الشامیین جماز 1/191، المعجم الكبیر 7/61، سنن ابن ماجه 2/1369 و المستدرک 4 /548، - حاکم آن را بنابر شرط بخاری، صحیح دانسته است -. </w:t>
      </w:r>
    </w:p>
  </w:footnote>
  <w:footnote w:id="14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تهذیب الآثار، مسند عمر 2/823.</w:t>
      </w:r>
    </w:p>
  </w:footnote>
  <w:footnote w:id="14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عقد الدرر /122 و پاره ای در 283.</w:t>
      </w:r>
    </w:p>
  </w:footnote>
  <w:footnote w:id="14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ر.ك به الطبقات الکبری 1/360، حلیة الاولیاء 5/387، تفسیر بغوی 2/205، الخصائص سیوطی 1/19، فیض القدیر 3/768، دلائل النبوة اصبهانی 4/1332، تفسیر ابن كثیر 4/383، الدرالمنثور 3/132، تاریخ مدینة دمشق 1/186 و... </w:t>
      </w:r>
    </w:p>
  </w:footnote>
  <w:footnote w:id="14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ر.ك به المستدرك 2/622، تاریخ مدینة دمشق 1/184، الخصائص سیوطی 1/23</w:t>
      </w:r>
    </w:p>
  </w:footnote>
  <w:footnote w:id="14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ر.ك به جواهر التاریخ ج 2</w:t>
      </w:r>
    </w:p>
  </w:footnote>
  <w:footnote w:id="15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تاریخ مدینة دمشق 1/122</w:t>
      </w:r>
    </w:p>
  </w:footnote>
  <w:footnote w:id="15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را الدرالمنثور 3 /113 از وهب بن منبه که شاگرد کعب</w:t>
      </w:r>
      <w:r w:rsidRPr="00120682">
        <w:rPr>
          <w:rFonts w:ascii="Times New Roman" w:hAnsi="Times New Roman" w:cs="Times New Roman" w:hint="cs"/>
          <w:rtl/>
        </w:rPr>
        <w:t> </w:t>
      </w:r>
      <w:r w:rsidRPr="00120682">
        <w:rPr>
          <w:rFonts w:ascii="IRLotus" w:hAnsi="IRLotus" w:cs="IRLotus"/>
          <w:rtl/>
        </w:rPr>
        <w:t>الاحبار است، نقل می</w:t>
      </w:r>
      <w:r w:rsidRPr="00120682">
        <w:rPr>
          <w:rFonts w:ascii="Times New Roman" w:hAnsi="Times New Roman" w:cs="Times New Roman" w:hint="cs"/>
          <w:rtl/>
        </w:rPr>
        <w:t> </w:t>
      </w:r>
      <w:r w:rsidRPr="00120682">
        <w:rPr>
          <w:rFonts w:ascii="IRLotus" w:hAnsi="IRLotus" w:cs="IRLotus"/>
          <w:rtl/>
        </w:rPr>
        <w:t xml:space="preserve">کند. </w:t>
      </w:r>
    </w:p>
  </w:footnote>
  <w:footnote w:id="15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تفسیر قرطبی 11/305، تفسیر ابی السعود 6/5 و السیرة الحلبیة 2/82</w:t>
      </w:r>
    </w:p>
  </w:footnote>
  <w:footnote w:id="15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صحیح مسلم 1/90، سنن ابن ماجه 2/1319، مسند بزار 1/314، مشکل الآثار 1 /297، المسند الجامع 12 /317، 6 /155 و 14 /192، المعجم الأوسط 2 /551 و 5 /478</w:t>
      </w:r>
    </w:p>
  </w:footnote>
  <w:footnote w:id="15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اعلام الوری /431، روضة الواعظین 2/264، كشف الغمة 3/254 و اثبات الهداة 3/527 و 555</w:t>
      </w:r>
    </w:p>
  </w:footnote>
  <w:footnote w:id="15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به نقل از همین منبع در اثبات الهداة 3/539 و بحار الانوار 52/352</w:t>
      </w:r>
    </w:p>
  </w:footnote>
  <w:footnote w:id="15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غیبت شیخ طوسی /282، ارشاد /364، كشف الغمة 3/255، اثبات الهداة 3/488، 516 و 555 و بحار الانوار 52/332 و 338</w:t>
      </w:r>
    </w:p>
  </w:footnote>
  <w:footnote w:id="15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المعرفة بیهقی 1/137، تاریخ بغداد 2/59، الجامع الصغیر 1/282، المسند الجامع 17/843 و صحیح بخاری با شرح كرمانی 1/72.</w:t>
      </w:r>
    </w:p>
  </w:footnote>
  <w:footnote w:id="15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الایقاظ /107، حلیة الابرار 2/301 و بحار الانوار 25/135</w:t>
      </w:r>
    </w:p>
  </w:footnote>
  <w:footnote w:id="15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/158</w:t>
      </w:r>
    </w:p>
  </w:footnote>
  <w:footnote w:id="16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از همین منبع در بحار الانوار 52/366</w:t>
      </w:r>
    </w:p>
  </w:footnote>
  <w:footnote w:id="16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به نقل از همین منبع، حلیة الابرار 2/629 وبحار الانوار 52/354</w:t>
      </w:r>
    </w:p>
  </w:footnote>
  <w:footnote w:id="16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بحار الانوار 52/367</w:t>
      </w:r>
    </w:p>
  </w:footnote>
  <w:footnote w:id="16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احزاب /33</w:t>
      </w:r>
    </w:p>
  </w:footnote>
  <w:footnote w:id="16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مجمع الزوائد 7/306 راویان آن را توثیق کرده است.</w:t>
      </w:r>
    </w:p>
  </w:footnote>
  <w:footnote w:id="16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مسند احمد 2 /303 و 372، صحیح مسلم 1 /110 و سنن ترمذی 3 /330</w:t>
      </w:r>
    </w:p>
  </w:footnote>
  <w:footnote w:id="16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حلیة الاولیاء 10 /170</w:t>
      </w:r>
    </w:p>
  </w:footnote>
  <w:footnote w:id="16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صحیح بخاری 8 /88</w:t>
      </w:r>
    </w:p>
  </w:footnote>
  <w:footnote w:id="16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جواهر التاریخ، جلد اول</w:t>
      </w:r>
    </w:p>
  </w:footnote>
  <w:footnote w:id="16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الفتن 1 /30، بخاری 4 /177، سنن ابن ماجه 2 /1310، سنن ابو داود 2 /305، مستدرک حاکم 4 /555 و سنن بیهقی 8 /191 آمده است. البانی در ارواء الغلیل 8 /102 آن را صحیح می</w:t>
      </w:r>
      <w:r w:rsidRPr="00120682">
        <w:rPr>
          <w:rFonts w:ascii="Times New Roman" w:hAnsi="Times New Roman" w:cs="Times New Roman" w:hint="cs"/>
          <w:rtl/>
        </w:rPr>
        <w:t> </w:t>
      </w:r>
      <w:r w:rsidRPr="00120682">
        <w:rPr>
          <w:rFonts w:ascii="IRLotus" w:hAnsi="IRLotus" w:cs="IRLotus"/>
          <w:rtl/>
        </w:rPr>
        <w:t xml:space="preserve">شمارد. </w:t>
      </w:r>
    </w:p>
  </w:footnote>
  <w:footnote w:id="17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حجرات /9</w:t>
      </w:r>
    </w:p>
  </w:footnote>
  <w:footnote w:id="17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الغارات 2 /657</w:t>
      </w:r>
    </w:p>
  </w:footnote>
  <w:footnote w:id="17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شبی که تعدادی از منافقان صحابه در صدد کشتن رسول</w:t>
      </w:r>
      <w:r w:rsidRPr="00120682">
        <w:rPr>
          <w:rFonts w:ascii="Times New Roman" w:hAnsi="Times New Roman" w:cs="Times New Roman" w:hint="cs"/>
          <w:rtl/>
        </w:rPr>
        <w:t> </w:t>
      </w:r>
      <w:r w:rsidRPr="00120682">
        <w:rPr>
          <w:rFonts w:ascii="IRLotus" w:hAnsi="IRLotus" w:cs="IRLotus"/>
          <w:rtl/>
        </w:rPr>
        <w:t>خدا صلی الله علیه وآله وسلم بر آمدند و خواستند وقتی شتر ایشان از فراز گردنه</w:t>
      </w:r>
      <w:r w:rsidRPr="00120682">
        <w:rPr>
          <w:rFonts w:ascii="Times New Roman" w:hAnsi="Times New Roman" w:cs="Times New Roman" w:hint="cs"/>
          <w:rtl/>
        </w:rPr>
        <w:t> </w:t>
      </w:r>
      <w:r w:rsidRPr="00120682">
        <w:rPr>
          <w:rFonts w:ascii="IRLotus" w:hAnsi="IRLotus" w:cs="IRLotus"/>
          <w:rtl/>
        </w:rPr>
        <w:t>ای که در کوه بود عبور می</w:t>
      </w:r>
      <w:r w:rsidRPr="00120682">
        <w:rPr>
          <w:rFonts w:ascii="Times New Roman" w:hAnsi="Times New Roman" w:cs="Times New Roman" w:hint="cs"/>
          <w:rtl/>
        </w:rPr>
        <w:t> </w:t>
      </w:r>
      <w:r w:rsidRPr="00120682">
        <w:rPr>
          <w:rFonts w:ascii="IRLotus" w:hAnsi="IRLotus" w:cs="IRLotus"/>
          <w:rtl/>
        </w:rPr>
        <w:t>کند، آن را رم دهند تا حضرت را به درّه بیندازند. م</w:t>
      </w:r>
    </w:p>
  </w:footnote>
  <w:footnote w:id="17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شرح نهج</w:t>
      </w:r>
      <w:r w:rsidRPr="00120682">
        <w:rPr>
          <w:rFonts w:ascii="Times New Roman" w:hAnsi="Times New Roman" w:cs="Times New Roman" w:hint="cs"/>
          <w:rtl/>
        </w:rPr>
        <w:t> </w:t>
      </w:r>
      <w:r w:rsidRPr="00120682">
        <w:rPr>
          <w:rFonts w:ascii="IRLotus" w:hAnsi="IRLotus" w:cs="IRLotus"/>
          <w:rtl/>
        </w:rPr>
        <w:t>البلاغة 13 /507</w:t>
      </w:r>
    </w:p>
  </w:footnote>
  <w:footnote w:id="17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روم /41</w:t>
      </w:r>
    </w:p>
  </w:footnote>
  <w:footnote w:id="17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دری که بنی</w:t>
      </w:r>
      <w:r w:rsidRPr="00120682">
        <w:rPr>
          <w:rFonts w:ascii="Times New Roman" w:hAnsi="Times New Roman" w:cs="Times New Roman" w:hint="cs"/>
          <w:rtl/>
        </w:rPr>
        <w:t> </w:t>
      </w:r>
      <w:r w:rsidRPr="00120682">
        <w:rPr>
          <w:rFonts w:ascii="IRLotus" w:hAnsi="IRLotus" w:cs="IRLotus"/>
          <w:rtl/>
        </w:rPr>
        <w:t>اسرائیل باید از آن وارد می</w:t>
      </w:r>
      <w:r w:rsidRPr="00120682">
        <w:rPr>
          <w:rFonts w:ascii="Times New Roman" w:hAnsi="Times New Roman" w:cs="Times New Roman" w:hint="cs"/>
          <w:rtl/>
        </w:rPr>
        <w:t> </w:t>
      </w:r>
      <w:r w:rsidRPr="00120682">
        <w:rPr>
          <w:rFonts w:ascii="IRLotus" w:hAnsi="IRLotus" w:cs="IRLotus"/>
          <w:rtl/>
        </w:rPr>
        <w:t>شدند و طلب مغفرت می</w:t>
      </w:r>
      <w:r w:rsidRPr="00120682">
        <w:rPr>
          <w:rFonts w:ascii="Times New Roman" w:hAnsi="Times New Roman" w:cs="Times New Roman" w:hint="cs"/>
          <w:rtl/>
        </w:rPr>
        <w:t> </w:t>
      </w:r>
      <w:r w:rsidRPr="00120682">
        <w:rPr>
          <w:rFonts w:ascii="IRLotus" w:hAnsi="IRLotus" w:cs="IRLotus"/>
          <w:rtl/>
        </w:rPr>
        <w:t>نمودند.</w:t>
      </w:r>
    </w:p>
  </w:footnote>
  <w:footnote w:id="17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علل الشرائع 1/123 و كمال الدین /205.</w:t>
      </w:r>
    </w:p>
  </w:footnote>
  <w:footnote w:id="17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المعجم الاوسط 4 /9 و 5 /306، المعجم الصغیر 1 /139 و 2 /22، المصنف ابن ابی شیبه 7/503، مجمع الزوائد 9/168، شواهد التنزیل 1/360، تاریخ بغداد 12/90. خطیب تبریزی در الاكمال /59 آن را صحیح می</w:t>
      </w:r>
      <w:r w:rsidRPr="00120682">
        <w:rPr>
          <w:rFonts w:ascii="Times New Roman" w:hAnsi="Times New Roman" w:cs="Times New Roman" w:hint="cs"/>
          <w:rtl/>
        </w:rPr>
        <w:t> </w:t>
      </w:r>
      <w:r w:rsidRPr="00120682">
        <w:rPr>
          <w:rFonts w:ascii="IRLotus" w:hAnsi="IRLotus" w:cs="IRLotus"/>
          <w:rtl/>
        </w:rPr>
        <w:t>شمارد و صالحی شامی در سبل الهدی 11/11 می</w:t>
      </w:r>
      <w:r w:rsidRPr="00120682">
        <w:rPr>
          <w:rFonts w:ascii="Times New Roman" w:hAnsi="Times New Roman" w:cs="Times New Roman" w:hint="cs"/>
          <w:rtl/>
        </w:rPr>
        <w:t> </w:t>
      </w:r>
      <w:r w:rsidRPr="00120682">
        <w:rPr>
          <w:rFonts w:ascii="IRLotus" w:hAnsi="IRLotus" w:cs="IRLotus"/>
          <w:rtl/>
        </w:rPr>
        <w:t xml:space="preserve">نویسد: سخاوی آن را حدیثی قوی شمرده است. </w:t>
      </w:r>
    </w:p>
  </w:footnote>
  <w:footnote w:id="17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المعجم الاوسط 8/109، حلیة الاولیاء 6/23، جمع الجوامع 1/481 و جامع المسانید 9/434. مجمع الزوائد 7/308 آن را از طبرانی نقل می</w:t>
      </w:r>
      <w:r w:rsidRPr="00120682">
        <w:rPr>
          <w:rFonts w:ascii="Times New Roman" w:hAnsi="Times New Roman" w:cs="Times New Roman" w:hint="cs"/>
          <w:rtl/>
        </w:rPr>
        <w:t> </w:t>
      </w:r>
      <w:r w:rsidRPr="00120682">
        <w:rPr>
          <w:rFonts w:ascii="IRLotus" w:hAnsi="IRLotus" w:cs="IRLotus"/>
          <w:rtl/>
        </w:rPr>
        <w:t>کند ولی به سبب وجود ابن لهیعه در سند، آن را تضعیف می</w:t>
      </w:r>
      <w:r w:rsidRPr="00120682">
        <w:rPr>
          <w:rFonts w:ascii="Times New Roman" w:hAnsi="Times New Roman" w:cs="Times New Roman" w:hint="cs"/>
          <w:rtl/>
        </w:rPr>
        <w:t> </w:t>
      </w:r>
      <w:r w:rsidRPr="00120682">
        <w:rPr>
          <w:rFonts w:ascii="IRLotus" w:hAnsi="IRLotus" w:cs="IRLotus"/>
          <w:rtl/>
        </w:rPr>
        <w:t>نماید، در حالی که شماری وی را توثیق كرده</w:t>
      </w:r>
      <w:r w:rsidRPr="00120682">
        <w:rPr>
          <w:rFonts w:ascii="Times New Roman" w:hAnsi="Times New Roman" w:cs="Times New Roman" w:hint="cs"/>
          <w:rtl/>
        </w:rPr>
        <w:t> </w:t>
      </w:r>
      <w:r w:rsidRPr="00120682">
        <w:rPr>
          <w:rFonts w:ascii="IRLotus" w:hAnsi="IRLotus" w:cs="IRLotus"/>
          <w:rtl/>
        </w:rPr>
        <w:t xml:space="preserve">اند. </w:t>
      </w:r>
    </w:p>
  </w:footnote>
  <w:footnote w:id="17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حلیة الاولیاء 1 /273</w:t>
      </w:r>
    </w:p>
  </w:footnote>
  <w:footnote w:id="18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/65</w:t>
      </w:r>
    </w:p>
  </w:footnote>
  <w:footnote w:id="18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از همین منبع در جمع الجوامع 1/481</w:t>
      </w:r>
    </w:p>
  </w:footnote>
  <w:footnote w:id="182">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سنن ابی داود 2/299، المستدرک حاكم 4/466 - وی روایت را صحیح دانسته است -، حلیة الاولیاء 5/158، مسند الشامیین 3/401، علل الحدیث ابن ابی حاتم 2/417، الدرالمنثور 6/56 و...</w:t>
      </w:r>
    </w:p>
  </w:footnote>
  <w:footnote w:id="18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ابن تیمیه با این حدیث سر و صدای بسیاری به راه انداخته است. وی آن را در الفتاوی 10/543، دقائق التفسیر 2/48، مجموع الفتاوی 11/164، 27/435 و 28/227 و 543 و جامع الرسائل /510 آورده است. ابن قیم نیز در جلاء الافهام /226، ابن رجب در جامع العلوم والحكم /347 و ابن حجر در تغلیق التعلیق 5 /86 روش ابن</w:t>
      </w:r>
      <w:r w:rsidRPr="00120682">
        <w:rPr>
          <w:rFonts w:ascii="Times New Roman" w:hAnsi="Times New Roman" w:cs="Times New Roman" w:hint="cs"/>
          <w:rtl/>
        </w:rPr>
        <w:t> </w:t>
      </w:r>
      <w:r w:rsidRPr="00120682">
        <w:rPr>
          <w:rFonts w:ascii="IRLotus" w:hAnsi="IRLotus" w:cs="IRLotus"/>
          <w:rtl/>
        </w:rPr>
        <w:t>تیمیه را در پیش گرفته</w:t>
      </w:r>
      <w:r w:rsidRPr="00120682">
        <w:rPr>
          <w:rFonts w:ascii="Times New Roman" w:hAnsi="Times New Roman" w:cs="Times New Roman" w:hint="cs"/>
          <w:rtl/>
        </w:rPr>
        <w:t> </w:t>
      </w:r>
      <w:r w:rsidRPr="00120682">
        <w:rPr>
          <w:rFonts w:ascii="IRLotus" w:hAnsi="IRLotus" w:cs="IRLotus"/>
          <w:rtl/>
        </w:rPr>
        <w:t>اند.</w:t>
      </w:r>
    </w:p>
  </w:footnote>
  <w:footnote w:id="18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این مطلب زمانی است که عبد الرحمان بن محمد بن اشعث در مصاف با حجاج شکست خورد.</w:t>
      </w:r>
    </w:p>
  </w:footnote>
  <w:footnote w:id="18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شهری داخل روم در نزدیکی انطاکیه که حکومت آن بین مسلمانان و رومیان دست به دست می</w:t>
      </w:r>
      <w:r w:rsidRPr="00120682">
        <w:rPr>
          <w:rFonts w:ascii="Times New Roman" w:hAnsi="Times New Roman" w:cs="Times New Roman" w:hint="cs"/>
          <w:rtl/>
        </w:rPr>
        <w:t> </w:t>
      </w:r>
      <w:r w:rsidRPr="00120682">
        <w:rPr>
          <w:rFonts w:ascii="IRLotus" w:hAnsi="IRLotus" w:cs="IRLotus"/>
          <w:rtl/>
        </w:rPr>
        <w:t>گشت و در سال 88 هجری مسلمین در آنجا شکست سختی خوردند، ر.ک به تاریخ مدینة دمشق 26 /444</w:t>
      </w:r>
    </w:p>
  </w:footnote>
  <w:footnote w:id="18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كافی 8/167</w:t>
      </w:r>
    </w:p>
  </w:footnote>
  <w:footnote w:id="18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المصنف ابن ابی شیبه 8 /599، المستدرک حاكم 4/437 و 504 - و آن را صحیح دانسته - و الملاحم ابن المنادی /75</w:t>
      </w:r>
    </w:p>
  </w:footnote>
  <w:footnote w:id="18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حاكم در المستدرک 4/468 آن را حدیثی صحیح می</w:t>
      </w:r>
      <w:r w:rsidRPr="00120682">
        <w:rPr>
          <w:rFonts w:ascii="Times New Roman" w:hAnsi="Times New Roman" w:cs="Times New Roman" w:hint="cs"/>
          <w:rtl/>
        </w:rPr>
        <w:t> </w:t>
      </w:r>
      <w:r w:rsidRPr="00120682">
        <w:rPr>
          <w:rFonts w:ascii="IRLotus" w:hAnsi="IRLotus" w:cs="IRLotus"/>
          <w:rtl/>
        </w:rPr>
        <w:t>شمارد.</w:t>
      </w:r>
    </w:p>
  </w:footnote>
  <w:footnote w:id="18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الفتن 1/358 روایت را بدون قسمت پایانی آن که در مورد مدت حکومت امام علیه السلام است، آورده است. حاكم در المستدرک 4/465 آن را نقل کرده، صحیح می</w:t>
      </w:r>
      <w:r w:rsidRPr="00120682">
        <w:rPr>
          <w:rFonts w:ascii="Times New Roman" w:hAnsi="Times New Roman" w:cs="Times New Roman" w:hint="cs"/>
          <w:rtl/>
        </w:rPr>
        <w:t> </w:t>
      </w:r>
      <w:r w:rsidRPr="00120682">
        <w:rPr>
          <w:rFonts w:ascii="IRLotus" w:hAnsi="IRLotus" w:cs="IRLotus"/>
          <w:rtl/>
        </w:rPr>
        <w:t>شمارد، و نیز التذکرة قرطبی 2 /700 و شرح المقاصد 2 /307، تفتازانی نیمه</w:t>
      </w:r>
      <w:r w:rsidRPr="00120682">
        <w:rPr>
          <w:rFonts w:ascii="Times New Roman" w:hAnsi="Times New Roman" w:cs="Times New Roman" w:hint="cs"/>
          <w:rtl/>
        </w:rPr>
        <w:t> </w:t>
      </w:r>
      <w:r w:rsidRPr="00120682">
        <w:rPr>
          <w:rFonts w:ascii="IRLotus" w:hAnsi="IRLotus" w:cs="IRLotus"/>
          <w:rtl/>
        </w:rPr>
        <w:t>ی نخست حدیث را مانند عبدالرزاق نقل می</w:t>
      </w:r>
      <w:r w:rsidRPr="00120682">
        <w:rPr>
          <w:rFonts w:ascii="Times New Roman" w:hAnsi="Times New Roman" w:cs="Times New Roman" w:hint="cs"/>
          <w:rtl/>
        </w:rPr>
        <w:t> </w:t>
      </w:r>
      <w:r w:rsidRPr="00120682">
        <w:rPr>
          <w:rFonts w:ascii="IRLotus" w:hAnsi="IRLotus" w:cs="IRLotus"/>
          <w:rtl/>
        </w:rPr>
        <w:t>کند و می</w:t>
      </w:r>
      <w:r w:rsidRPr="00120682">
        <w:rPr>
          <w:rFonts w:ascii="Times New Roman" w:hAnsi="Times New Roman" w:cs="Times New Roman" w:hint="cs"/>
          <w:rtl/>
        </w:rPr>
        <w:t> </w:t>
      </w:r>
      <w:r w:rsidRPr="00120682">
        <w:rPr>
          <w:rFonts w:ascii="IRLotus" w:hAnsi="IRLotus" w:cs="IRLotus"/>
          <w:rtl/>
        </w:rPr>
        <w:t>نویسد: عالمان معتقدند که او امامی است عادل از نسل فاطمه که خداوند هر زمان بخواهد، او را می</w:t>
      </w:r>
      <w:r w:rsidRPr="00120682">
        <w:rPr>
          <w:rFonts w:ascii="Times New Roman" w:hAnsi="Times New Roman" w:cs="Times New Roman" w:hint="cs"/>
          <w:rtl/>
        </w:rPr>
        <w:t> </w:t>
      </w:r>
      <w:r w:rsidRPr="00120682">
        <w:rPr>
          <w:rFonts w:ascii="IRLotus" w:hAnsi="IRLotus" w:cs="IRLotus"/>
          <w:rtl/>
        </w:rPr>
        <w:t>آفریند و برای نصرت دینش برمی</w:t>
      </w:r>
      <w:r w:rsidRPr="00120682">
        <w:rPr>
          <w:rFonts w:ascii="Times New Roman" w:hAnsi="Times New Roman" w:cs="Times New Roman" w:hint="cs"/>
          <w:rtl/>
        </w:rPr>
        <w:t> </w:t>
      </w:r>
      <w:r w:rsidRPr="00120682">
        <w:rPr>
          <w:rFonts w:ascii="IRLotus" w:hAnsi="IRLotus" w:cs="IRLotus"/>
          <w:rtl/>
        </w:rPr>
        <w:t>انگیزد. هم چنین الدرالمنثور 6 /58 و الصواعق المحرقة /63</w:t>
      </w:r>
    </w:p>
  </w:footnote>
  <w:footnote w:id="190">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همان کتاب /52، الملاحم ابن المنادی /42 - با تفاوتی اندک -، مجمع الزوائد 7/313 - وی گوید: ترمذی و دیگران، روایت را با اختصار بسیاری گزارش كرده</w:t>
      </w:r>
      <w:r w:rsidRPr="00120682">
        <w:rPr>
          <w:rFonts w:ascii="Times New Roman" w:hAnsi="Times New Roman" w:cs="Times New Roman" w:hint="cs"/>
          <w:rtl/>
        </w:rPr>
        <w:t> </w:t>
      </w:r>
      <w:r w:rsidRPr="00120682">
        <w:rPr>
          <w:rFonts w:ascii="IRLotus" w:hAnsi="IRLotus" w:cs="IRLotus"/>
          <w:rtl/>
        </w:rPr>
        <w:t>اند، احمد با چند سند آورده، ابو یعلی نیز آن را با اختصار بسیار نقل می</w:t>
      </w:r>
      <w:r w:rsidRPr="00120682">
        <w:rPr>
          <w:rFonts w:ascii="Times New Roman" w:hAnsi="Times New Roman" w:cs="Times New Roman" w:hint="cs"/>
          <w:rtl/>
        </w:rPr>
        <w:t> </w:t>
      </w:r>
      <w:r w:rsidRPr="00120682">
        <w:rPr>
          <w:rFonts w:ascii="IRLotus" w:hAnsi="IRLotus" w:cs="IRLotus"/>
          <w:rtl/>
        </w:rPr>
        <w:t>کند و راویان نقل احمد و ابو یعلی ثقه</w:t>
      </w:r>
      <w:r w:rsidRPr="00120682">
        <w:rPr>
          <w:rFonts w:ascii="Times New Roman" w:hAnsi="Times New Roman" w:cs="Times New Roman" w:hint="cs"/>
          <w:rtl/>
        </w:rPr>
        <w:t> </w:t>
      </w:r>
      <w:r w:rsidRPr="00120682">
        <w:rPr>
          <w:rFonts w:ascii="IRLotus" w:hAnsi="IRLotus" w:cs="IRLotus"/>
          <w:rtl/>
        </w:rPr>
        <w:t xml:space="preserve">اند -، نیز ر.ک به الدرالمنثور 6/57، الصواعق المحرقة /166 </w:t>
      </w:r>
    </w:p>
  </w:footnote>
  <w:footnote w:id="19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همو در /252 از ابو سعید خدری، مشابه حدیث احمد را نقل می</w:t>
      </w:r>
      <w:r w:rsidRPr="00120682">
        <w:rPr>
          <w:rFonts w:ascii="Times New Roman" w:hAnsi="Times New Roman" w:cs="Times New Roman" w:hint="cs"/>
          <w:rtl/>
        </w:rPr>
        <w:t> </w:t>
      </w:r>
      <w:r w:rsidRPr="00120682">
        <w:rPr>
          <w:rFonts w:ascii="IRLotus" w:hAnsi="IRLotus" w:cs="IRLotus"/>
          <w:rtl/>
        </w:rPr>
        <w:t>کند.</w:t>
      </w:r>
    </w:p>
  </w:footnote>
  <w:footnote w:id="19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مسند ابن جعد 2 /795، سیوطی در الحاوی 2 /63 می</w:t>
      </w:r>
      <w:r w:rsidRPr="00120682">
        <w:rPr>
          <w:rFonts w:ascii="Times New Roman" w:hAnsi="Times New Roman" w:cs="Times New Roman" w:hint="cs"/>
          <w:rtl/>
        </w:rPr>
        <w:t> </w:t>
      </w:r>
      <w:r w:rsidRPr="00120682">
        <w:rPr>
          <w:rFonts w:ascii="IRLotus" w:hAnsi="IRLotus" w:cs="IRLotus"/>
          <w:rtl/>
        </w:rPr>
        <w:t>نویسد: این حدیث را ابو یعلی و ابن عساکر با اندکی تفاوت، از ابو سعید روایت می</w:t>
      </w:r>
      <w:r w:rsidRPr="00120682">
        <w:rPr>
          <w:rFonts w:ascii="Times New Roman" w:hAnsi="Times New Roman" w:cs="Times New Roman" w:hint="cs"/>
          <w:rtl/>
        </w:rPr>
        <w:t> </w:t>
      </w:r>
      <w:r w:rsidRPr="00120682">
        <w:rPr>
          <w:rFonts w:ascii="IRLotus" w:hAnsi="IRLotus" w:cs="IRLotus"/>
          <w:rtl/>
        </w:rPr>
        <w:t>کنند. جمع الجوامع 1 /1012 نیز آن را از حلیة الاولیاء و ابن عساکر از ابو سعید آورده است.</w:t>
      </w:r>
    </w:p>
  </w:footnote>
  <w:footnote w:id="19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المصنف ابن ابی شیبه 8 /678 و ... </w:t>
      </w:r>
    </w:p>
  </w:footnote>
  <w:footnote w:id="19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مجمع الزوائد 7/323 آن را نقل و بر مبنای ابن حبان توثیق می</w:t>
      </w:r>
      <w:r w:rsidRPr="00120682">
        <w:rPr>
          <w:rFonts w:ascii="Times New Roman" w:hAnsi="Times New Roman" w:cs="Times New Roman" w:hint="cs"/>
          <w:rtl/>
        </w:rPr>
        <w:t> </w:t>
      </w:r>
      <w:r w:rsidRPr="00120682">
        <w:rPr>
          <w:rFonts w:ascii="IRLotus" w:hAnsi="IRLotus" w:cs="IRLotus"/>
          <w:rtl/>
        </w:rPr>
        <w:t>کند.</w:t>
      </w:r>
    </w:p>
  </w:footnote>
  <w:footnote w:id="19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مجمع الزوائد 7/316</w:t>
      </w:r>
    </w:p>
  </w:footnote>
  <w:footnote w:id="19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از همین منبع در عقد الدرر /61 و الحاوی 2 /81</w:t>
      </w:r>
    </w:p>
  </w:footnote>
  <w:footnote w:id="197">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در پاورقی روایت در سنن ابن ماجه آمده است: «مجمع الزوائد می</w:t>
      </w:r>
      <w:r w:rsidRPr="00120682">
        <w:rPr>
          <w:rFonts w:ascii="Times New Roman" w:hAnsi="Times New Roman" w:cs="Times New Roman" w:hint="cs"/>
          <w:rtl/>
        </w:rPr>
        <w:t> </w:t>
      </w:r>
      <w:r w:rsidRPr="00120682">
        <w:rPr>
          <w:rFonts w:ascii="IRLotus" w:hAnsi="IRLotus" w:cs="IRLotus"/>
          <w:rtl/>
        </w:rPr>
        <w:t>نویسد: این سند صحیح است و راویان آن ثقه</w:t>
      </w:r>
      <w:r w:rsidRPr="00120682">
        <w:rPr>
          <w:rFonts w:ascii="Times New Roman" w:hAnsi="Times New Roman" w:cs="Times New Roman" w:hint="cs"/>
          <w:rtl/>
        </w:rPr>
        <w:t> </w:t>
      </w:r>
      <w:r w:rsidRPr="00120682">
        <w:rPr>
          <w:rFonts w:ascii="IRLotus" w:hAnsi="IRLotus" w:cs="IRLotus"/>
          <w:rtl/>
        </w:rPr>
        <w:t>اند. حاكم در المستدرک آن را آورده و می</w:t>
      </w:r>
      <w:r w:rsidRPr="00120682">
        <w:rPr>
          <w:rFonts w:ascii="Times New Roman" w:hAnsi="Times New Roman" w:cs="Times New Roman" w:hint="cs"/>
          <w:rtl/>
        </w:rPr>
        <w:t> </w:t>
      </w:r>
      <w:r w:rsidRPr="00120682">
        <w:rPr>
          <w:rFonts w:ascii="IRLotus" w:hAnsi="IRLotus" w:cs="IRLotus"/>
          <w:rtl/>
        </w:rPr>
        <w:t>گوید: بنابر شرط شیخین صحیح است.» و نیز مسند رویانی /123، الملاحم ابن المنادی /44، المستدرک 4 /463 - و هم</w:t>
      </w:r>
      <w:r w:rsidRPr="00120682">
        <w:rPr>
          <w:rFonts w:ascii="Times New Roman" w:hAnsi="Times New Roman" w:cs="Times New Roman" w:hint="cs"/>
          <w:rtl/>
        </w:rPr>
        <w:t> </w:t>
      </w:r>
      <w:r w:rsidRPr="00120682">
        <w:rPr>
          <w:rFonts w:ascii="IRLotus" w:hAnsi="IRLotus" w:cs="IRLotus"/>
          <w:rtl/>
        </w:rPr>
        <w:t>چنان</w:t>
      </w:r>
      <w:r w:rsidRPr="00120682">
        <w:rPr>
          <w:rFonts w:ascii="Times New Roman" w:hAnsi="Times New Roman" w:cs="Times New Roman" w:hint="cs"/>
          <w:rtl/>
        </w:rPr>
        <w:t> </w:t>
      </w:r>
      <w:r w:rsidRPr="00120682">
        <w:rPr>
          <w:rFonts w:ascii="IRLotus" w:hAnsi="IRLotus" w:cs="IRLotus"/>
          <w:rtl/>
        </w:rPr>
        <w:t>که گذشت آن را بنابر شرط شیخین صحیح می</w:t>
      </w:r>
      <w:r w:rsidRPr="00120682">
        <w:rPr>
          <w:rFonts w:ascii="Times New Roman" w:hAnsi="Times New Roman" w:cs="Times New Roman" w:hint="cs"/>
          <w:rtl/>
        </w:rPr>
        <w:t> </w:t>
      </w:r>
      <w:r w:rsidRPr="00120682">
        <w:rPr>
          <w:rFonts w:ascii="IRLotus" w:hAnsi="IRLotus" w:cs="IRLotus"/>
          <w:rtl/>
        </w:rPr>
        <w:t>شمارد -، دلائل النبوة بیهقی 6 /515 و البیان شافعی /489 - آن را صحیح می</w:t>
      </w:r>
      <w:r w:rsidRPr="00120682">
        <w:rPr>
          <w:rFonts w:ascii="Times New Roman" w:hAnsi="Times New Roman" w:cs="Times New Roman" w:hint="cs"/>
          <w:rtl/>
        </w:rPr>
        <w:t> </w:t>
      </w:r>
      <w:r w:rsidRPr="00120682">
        <w:rPr>
          <w:rFonts w:ascii="IRLotus" w:hAnsi="IRLotus" w:cs="IRLotus"/>
          <w:rtl/>
        </w:rPr>
        <w:t>شمارد -، وی در /520 آن را از طبرانی نقل می</w:t>
      </w:r>
      <w:r w:rsidRPr="00120682">
        <w:rPr>
          <w:rFonts w:ascii="Times New Roman" w:hAnsi="Times New Roman" w:cs="Times New Roman" w:hint="cs"/>
          <w:rtl/>
        </w:rPr>
        <w:t> </w:t>
      </w:r>
      <w:r w:rsidRPr="00120682">
        <w:rPr>
          <w:rFonts w:ascii="IRLotus" w:hAnsi="IRLotus" w:cs="IRLotus"/>
          <w:rtl/>
        </w:rPr>
        <w:t>کند و می</w:t>
      </w:r>
      <w:r w:rsidRPr="00120682">
        <w:rPr>
          <w:rFonts w:ascii="Times New Roman" w:hAnsi="Times New Roman" w:cs="Times New Roman" w:hint="cs"/>
          <w:rtl/>
        </w:rPr>
        <w:t> </w:t>
      </w:r>
      <w:r w:rsidRPr="00120682">
        <w:rPr>
          <w:rFonts w:ascii="IRLotus" w:hAnsi="IRLotus" w:cs="IRLotus"/>
          <w:rtl/>
        </w:rPr>
        <w:t>نویسد: این حدیث متنی حسن دارد که - بحمد الله و حسن توفیقه - به این طریق عالی به ما رسیده است و در آن دلیلی بر شرافت حضرت مهدی علیه السلام است که بر زبان راستگو ترین فرزندان آدم [</w:t>
      </w:r>
      <w:r w:rsidRPr="00120682">
        <w:rPr>
          <w:rFonts w:ascii="Times New Roman" w:hAnsi="Times New Roman" w:cs="Times New Roman" w:hint="cs"/>
          <w:rtl/>
        </w:rPr>
        <w:t> </w:t>
      </w:r>
      <w:r w:rsidRPr="00120682">
        <w:rPr>
          <w:rFonts w:ascii="IRLotus" w:hAnsi="IRLotus" w:cs="IRLotus"/>
          <w:rtl/>
        </w:rPr>
        <w:t>رسول اکرم صلی الله علیه وآله وسلم ] خلیفة الله در زمین معرفی شده است. هم چنین مصباح الزجاجة بوصیری 4 /203 وی آن را صحیح می</w:t>
      </w:r>
      <w:r w:rsidRPr="00120682">
        <w:rPr>
          <w:rFonts w:ascii="Times New Roman" w:hAnsi="Times New Roman" w:cs="Times New Roman" w:hint="cs"/>
          <w:rtl/>
        </w:rPr>
        <w:t> </w:t>
      </w:r>
      <w:r w:rsidRPr="00120682">
        <w:rPr>
          <w:rFonts w:ascii="IRLotus" w:hAnsi="IRLotus" w:cs="IRLotus"/>
          <w:rtl/>
        </w:rPr>
        <w:t>شمارد.</w:t>
      </w:r>
    </w:p>
  </w:footnote>
  <w:footnote w:id="19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تاریخ الطبری 2 /36، سیره ابن هشام 1 /124 و سبل الهدی 10 /190</w:t>
      </w:r>
    </w:p>
  </w:footnote>
  <w:footnote w:id="19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سنن نسائی 9 /176، سنن ابو داود 2 /316، مستدرک 4 /453 - و آن را صحیح می</w:t>
      </w:r>
      <w:r w:rsidRPr="00120682">
        <w:rPr>
          <w:rFonts w:ascii="Times New Roman" w:hAnsi="Times New Roman" w:cs="Times New Roman" w:hint="cs"/>
          <w:rtl/>
        </w:rPr>
        <w:t> </w:t>
      </w:r>
      <w:r w:rsidRPr="00120682">
        <w:rPr>
          <w:rFonts w:ascii="IRLotus" w:hAnsi="IRLotus" w:cs="IRLotus"/>
          <w:rtl/>
        </w:rPr>
        <w:t>شمارد - و مجمع الزوائد 5 /303 - و آن را توثیق می</w:t>
      </w:r>
      <w:r w:rsidRPr="00120682">
        <w:rPr>
          <w:rFonts w:ascii="Times New Roman" w:hAnsi="Times New Roman" w:cs="Times New Roman" w:hint="cs"/>
          <w:rtl/>
        </w:rPr>
        <w:t> </w:t>
      </w:r>
      <w:r w:rsidRPr="00120682">
        <w:rPr>
          <w:rFonts w:ascii="IRLotus" w:hAnsi="IRLotus" w:cs="IRLotus"/>
          <w:rtl/>
        </w:rPr>
        <w:t>کند - .</w:t>
      </w:r>
    </w:p>
  </w:footnote>
  <w:footnote w:id="20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مسند احمد 2 /261</w:t>
      </w:r>
    </w:p>
  </w:footnote>
  <w:footnote w:id="20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عقد الدرر /57 از ابن</w:t>
      </w:r>
      <w:r w:rsidRPr="00120682">
        <w:rPr>
          <w:rFonts w:ascii="Times New Roman" w:hAnsi="Times New Roman" w:cs="Times New Roman" w:hint="cs"/>
          <w:rtl/>
        </w:rPr>
        <w:t> </w:t>
      </w:r>
      <w:r w:rsidRPr="00120682">
        <w:rPr>
          <w:rFonts w:ascii="IRLotus" w:hAnsi="IRLotus" w:cs="IRLotus"/>
          <w:rtl/>
        </w:rPr>
        <w:t>حماد، الحاوی سیوطی 2/67 - وی روایت را بنابر شرط مسلم صحیح دانسته - و جمع الجوامع 2/30</w:t>
      </w:r>
    </w:p>
  </w:footnote>
  <w:footnote w:id="20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از همان منبع در الحاوی 2/83 و کنز العمال 11 /247 با اندکی تفاوت </w:t>
      </w:r>
    </w:p>
  </w:footnote>
  <w:footnote w:id="20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سید هاشم بحرانی در غایة المرام 1 /212 این حدیث را از کتاب النصوص علی الائمة الاثنی عشر شیخ صدوق، که مع الاسف مفقود است، نقل می</w:t>
      </w:r>
      <w:r w:rsidRPr="00120682">
        <w:rPr>
          <w:rFonts w:ascii="Times New Roman" w:hAnsi="Times New Roman" w:cs="Times New Roman" w:hint="cs"/>
          <w:rtl/>
        </w:rPr>
        <w:t> </w:t>
      </w:r>
      <w:r w:rsidRPr="00120682">
        <w:rPr>
          <w:rFonts w:ascii="IRLotus" w:hAnsi="IRLotus" w:cs="IRLotus"/>
          <w:rtl/>
        </w:rPr>
        <w:t>کند. نباطی عاملی هم قسمتی از آن را در الصراط المستقیم 2 /128 آورده است، و نیز ر.ک به عیون اخبار الرضا</w:t>
      </w:r>
      <w:r w:rsidRPr="00120682">
        <w:rPr>
          <w:rFonts w:ascii="Times New Roman" w:hAnsi="Times New Roman" w:cs="Times New Roman" w:hint="cs"/>
          <w:rtl/>
        </w:rPr>
        <w:t> </w:t>
      </w:r>
      <w:r w:rsidRPr="00120682">
        <w:rPr>
          <w:rFonts w:ascii="IRLotus" w:hAnsi="IRLotus" w:cs="IRLotus"/>
          <w:rtl/>
        </w:rPr>
        <w:t xml:space="preserve"> علیه السلام 2/9 و غیبت نعمانی /186</w:t>
      </w:r>
    </w:p>
  </w:footnote>
  <w:footnote w:id="20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قحطان جدّ اعلای یمنیان و قحطانی بدان منتسب است.</w:t>
      </w:r>
    </w:p>
  </w:footnote>
  <w:footnote w:id="20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ارشاد القلوب /405</w:t>
      </w:r>
    </w:p>
  </w:footnote>
  <w:footnote w:id="20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عنکبوت /2 - 1</w:t>
      </w:r>
    </w:p>
  </w:footnote>
  <w:footnote w:id="20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الخرائج و الجرائح 3 /1109 به طور مختصر و ...</w:t>
      </w:r>
    </w:p>
  </w:footnote>
  <w:footnote w:id="20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الفتن 1 /337</w:t>
      </w:r>
    </w:p>
  </w:footnote>
  <w:footnote w:id="209">
    <w:p w:rsidR="00120682" w:rsidRPr="00120682" w:rsidRDefault="00120682" w:rsidP="00B61966">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الفتن 1/344 و المصنف ابن ابی شیبه 8 /702. در المصنف چنین آمده است</w:t>
      </w:r>
      <w:r w:rsidRPr="00120682">
        <w:rPr>
          <w:rFonts w:ascii="Times New Roman" w:hAnsi="Times New Roman" w:cs="Times New Roman" w:hint="cs"/>
          <w:rtl/>
        </w:rPr>
        <w:t> </w:t>
      </w:r>
      <w:r w:rsidRPr="00120682">
        <w:rPr>
          <w:rFonts w:ascii="IRLotus" w:hAnsi="IRLotus" w:cs="IRLotus"/>
          <w:rtl/>
        </w:rPr>
        <w:t>: «آنگاه خلافت به راحتی به سراغ بهترین اهل زمین می</w:t>
      </w:r>
      <w:r w:rsidRPr="00120682">
        <w:rPr>
          <w:rFonts w:ascii="Times New Roman" w:hAnsi="Times New Roman" w:cs="Times New Roman" w:hint="cs"/>
          <w:rtl/>
        </w:rPr>
        <w:t> </w:t>
      </w:r>
      <w:r w:rsidRPr="00120682">
        <w:rPr>
          <w:rFonts w:ascii="IRLotus" w:hAnsi="IRLotus" w:cs="IRLotus"/>
          <w:rtl/>
        </w:rPr>
        <w:t>آید، در حالی او در خانه</w:t>
      </w:r>
      <w:r w:rsidRPr="00120682">
        <w:rPr>
          <w:rFonts w:ascii="Times New Roman" w:hAnsi="Times New Roman" w:cs="Times New Roman" w:hint="cs"/>
          <w:rtl/>
        </w:rPr>
        <w:t> </w:t>
      </w:r>
      <w:r w:rsidRPr="00120682">
        <w:rPr>
          <w:rFonts w:ascii="IRLotus" w:hAnsi="IRLotus" w:cs="IRLotus"/>
          <w:rtl/>
        </w:rPr>
        <w:t>اش نشسته است.»</w:t>
      </w:r>
    </w:p>
  </w:footnote>
  <w:footnote w:id="21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سبیطه به معنای طولانی است و شاید از سباطه یعنی زباله</w:t>
      </w:r>
      <w:r w:rsidRPr="00120682">
        <w:rPr>
          <w:rFonts w:ascii="Times New Roman" w:hAnsi="Times New Roman" w:cs="Times New Roman" w:hint="cs"/>
          <w:rtl/>
        </w:rPr>
        <w:t> </w:t>
      </w:r>
      <w:r w:rsidRPr="00120682">
        <w:rPr>
          <w:rFonts w:ascii="IRLotus" w:hAnsi="IRLotus" w:cs="IRLotus"/>
          <w:rtl/>
        </w:rPr>
        <w:t>دان آید، و شباهت در آن است که همان گونه که زباله</w:t>
      </w:r>
      <w:r w:rsidRPr="00120682">
        <w:rPr>
          <w:rFonts w:ascii="Times New Roman" w:hAnsi="Times New Roman" w:cs="Times New Roman" w:hint="cs"/>
          <w:rtl/>
        </w:rPr>
        <w:t> </w:t>
      </w:r>
      <w:r w:rsidRPr="00120682">
        <w:rPr>
          <w:rFonts w:ascii="IRLotus" w:hAnsi="IRLotus" w:cs="IRLotus"/>
          <w:rtl/>
        </w:rPr>
        <w:t>دان محل جمع شدن پلیدی</w:t>
      </w:r>
      <w:r w:rsidRPr="00120682">
        <w:rPr>
          <w:rFonts w:ascii="Times New Roman" w:hAnsi="Times New Roman" w:cs="Times New Roman" w:hint="cs"/>
          <w:rtl/>
        </w:rPr>
        <w:t> </w:t>
      </w:r>
      <w:r w:rsidRPr="00120682">
        <w:rPr>
          <w:rFonts w:ascii="IRLotus" w:hAnsi="IRLotus" w:cs="IRLotus"/>
          <w:rtl/>
        </w:rPr>
        <w:t>هاست، در آن فتنه نیز بدترین</w:t>
      </w:r>
      <w:r w:rsidRPr="00120682">
        <w:rPr>
          <w:rFonts w:ascii="Times New Roman" w:hAnsi="Times New Roman" w:cs="Times New Roman" w:hint="cs"/>
          <w:rtl/>
        </w:rPr>
        <w:t> </w:t>
      </w:r>
      <w:r w:rsidRPr="00120682">
        <w:rPr>
          <w:rFonts w:ascii="IRLotus" w:hAnsi="IRLotus" w:cs="IRLotus"/>
          <w:rtl/>
        </w:rPr>
        <w:t>ها جمع می</w:t>
      </w:r>
      <w:r w:rsidRPr="00120682">
        <w:rPr>
          <w:rFonts w:ascii="Times New Roman" w:hAnsi="Times New Roman" w:cs="Times New Roman" w:hint="cs"/>
          <w:rtl/>
        </w:rPr>
        <w:t> </w:t>
      </w:r>
      <w:r w:rsidRPr="00120682">
        <w:rPr>
          <w:rFonts w:ascii="IRLotus" w:hAnsi="IRLotus" w:cs="IRLotus"/>
          <w:rtl/>
        </w:rPr>
        <w:t>شود، البته ممکن است سبیته باشد که از سبت به معنای سکون و استقرار می</w:t>
      </w:r>
      <w:r w:rsidRPr="00120682">
        <w:rPr>
          <w:rFonts w:ascii="Times New Roman" w:hAnsi="Times New Roman" w:cs="Times New Roman" w:hint="cs"/>
          <w:rtl/>
        </w:rPr>
        <w:t> </w:t>
      </w:r>
      <w:r w:rsidRPr="00120682">
        <w:rPr>
          <w:rFonts w:ascii="IRLotus" w:hAnsi="IRLotus" w:cs="IRLotus"/>
          <w:rtl/>
        </w:rPr>
        <w:t>آید و حکایت از دوام و به درازا کشیدن آن فتنه کند.</w:t>
      </w:r>
    </w:p>
  </w:footnote>
  <w:footnote w:id="21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الجمع بین الصحیحین 3/203 آن را از ابو</w:t>
      </w:r>
      <w:r w:rsidRPr="00120682">
        <w:rPr>
          <w:rFonts w:ascii="Times New Roman" w:hAnsi="Times New Roman" w:cs="Times New Roman" w:hint="cs"/>
          <w:rtl/>
        </w:rPr>
        <w:t> </w:t>
      </w:r>
      <w:r w:rsidRPr="00120682">
        <w:rPr>
          <w:rFonts w:ascii="IRLotus" w:hAnsi="IRLotus" w:cs="IRLotus"/>
          <w:rtl/>
        </w:rPr>
        <w:t>هریره نقل می</w:t>
      </w:r>
      <w:r w:rsidRPr="00120682">
        <w:rPr>
          <w:rFonts w:ascii="Times New Roman" w:hAnsi="Times New Roman" w:cs="Times New Roman" w:hint="cs"/>
          <w:rtl/>
        </w:rPr>
        <w:t> </w:t>
      </w:r>
      <w:r w:rsidRPr="00120682">
        <w:rPr>
          <w:rFonts w:ascii="IRLotus" w:hAnsi="IRLotus" w:cs="IRLotus"/>
          <w:rtl/>
        </w:rPr>
        <w:t>کند.</w:t>
      </w:r>
    </w:p>
  </w:footnote>
  <w:footnote w:id="21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عقد الدرر /63 و برخی دیگر، آن را از سنن الدانی روایت می</w:t>
      </w:r>
      <w:r w:rsidRPr="00120682">
        <w:rPr>
          <w:rFonts w:ascii="Times New Roman" w:hAnsi="Times New Roman" w:cs="Times New Roman" w:hint="cs"/>
          <w:rtl/>
        </w:rPr>
        <w:t> </w:t>
      </w:r>
      <w:r w:rsidRPr="00120682">
        <w:rPr>
          <w:rFonts w:ascii="IRLotus" w:hAnsi="IRLotus" w:cs="IRLotus"/>
          <w:rtl/>
        </w:rPr>
        <w:t>کنند.</w:t>
      </w:r>
    </w:p>
  </w:footnote>
  <w:footnote w:id="21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بخاری 6 /177</w:t>
      </w:r>
    </w:p>
  </w:footnote>
  <w:footnote w:id="21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کمال الدین /190</w:t>
      </w:r>
    </w:p>
  </w:footnote>
  <w:footnote w:id="21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التاریخ الکبیر بخاری 4 /330 و الزهد ابن ابی عاصم 1 /212.</w:t>
      </w:r>
    </w:p>
  </w:footnote>
  <w:footnote w:id="21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تعدادی از منابع سنیان مشابه آن را نقل کرده</w:t>
      </w:r>
      <w:r w:rsidRPr="00120682">
        <w:rPr>
          <w:rFonts w:ascii="Times New Roman" w:hAnsi="Times New Roman" w:cs="Times New Roman" w:hint="cs"/>
          <w:rtl/>
        </w:rPr>
        <w:t> </w:t>
      </w:r>
      <w:r w:rsidRPr="00120682">
        <w:rPr>
          <w:rFonts w:ascii="IRLotus" w:hAnsi="IRLotus" w:cs="IRLotus"/>
          <w:rtl/>
        </w:rPr>
        <w:t>اند. در کتب شیعی نیز علامه</w:t>
      </w:r>
      <w:r w:rsidRPr="00120682">
        <w:rPr>
          <w:rFonts w:ascii="Times New Roman" w:hAnsi="Times New Roman" w:cs="Times New Roman" w:hint="cs"/>
          <w:rtl/>
        </w:rPr>
        <w:t> </w:t>
      </w:r>
      <w:r w:rsidRPr="00120682">
        <w:rPr>
          <w:rFonts w:ascii="IRLotus" w:hAnsi="IRLotus" w:cs="IRLotus"/>
          <w:rtl/>
        </w:rPr>
        <w:t>ی مجلسی در بحار الانوار 52 /262 قریب به همین مضمون را از جامع الاخبار تاج الدین شعیری از جابر نقل می</w:t>
      </w:r>
      <w:r w:rsidRPr="00120682">
        <w:rPr>
          <w:rFonts w:ascii="Times New Roman" w:hAnsi="Times New Roman" w:cs="Times New Roman" w:hint="cs"/>
          <w:rtl/>
        </w:rPr>
        <w:t> </w:t>
      </w:r>
      <w:r w:rsidRPr="00120682">
        <w:rPr>
          <w:rFonts w:ascii="IRLotus" w:hAnsi="IRLotus" w:cs="IRLotus"/>
          <w:rtl/>
        </w:rPr>
        <w:t>کند، ولی سخنی از نشانه</w:t>
      </w:r>
      <w:r w:rsidRPr="00120682">
        <w:rPr>
          <w:rFonts w:ascii="Times New Roman" w:hAnsi="Times New Roman" w:cs="Times New Roman" w:hint="cs"/>
          <w:rtl/>
        </w:rPr>
        <w:t> </w:t>
      </w:r>
      <w:r w:rsidRPr="00120682">
        <w:rPr>
          <w:rFonts w:ascii="IRLotus" w:hAnsi="IRLotus" w:cs="IRLotus"/>
          <w:rtl/>
        </w:rPr>
        <w:t>های قیامت در آن نیست، ر.ک به جامع الاخبار /72</w:t>
      </w:r>
    </w:p>
  </w:footnote>
  <w:footnote w:id="21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همو در 36/178 و نیز ذهبی در میزان الاعتدال 2/252</w:t>
      </w:r>
    </w:p>
  </w:footnote>
  <w:footnote w:id="21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فیض القدیر 6/479 و الفردوس 4/398 و ...</w:t>
      </w:r>
    </w:p>
  </w:footnote>
  <w:footnote w:id="21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ثواب الاعمال /301 و اعلام الدین /406</w:t>
      </w:r>
    </w:p>
  </w:footnote>
  <w:footnote w:id="22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شعراء /224</w:t>
      </w:r>
    </w:p>
  </w:footnote>
  <w:footnote w:id="22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احتجاج / 118 و منیة المرید /118.</w:t>
      </w:r>
    </w:p>
  </w:footnote>
  <w:footnote w:id="22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مسند ابو یعلی 2/274، صحیح ابن حبان 8/290، المستدرک 4/557 كه بنابر شرط شیخین آن را صحیح دانسته است. در منابع ما نیز ر.ک به دلائل الامامة /249</w:t>
      </w:r>
    </w:p>
  </w:footnote>
  <w:footnote w:id="22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المستدرک 4/558 مشابه روایت احمد را با تفاوتی اندک از ابو سعید آورده و آن را بنابر شرط مسلم صحیح دانسته است، و نیز ر.ک به استدراک ذهبی 7/ش3461 و حلیة الاولیاء 3/101</w:t>
      </w:r>
    </w:p>
  </w:footnote>
  <w:footnote w:id="22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مانند آن در عقد الدرر /32</w:t>
      </w:r>
    </w:p>
  </w:footnote>
  <w:footnote w:id="22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مسند احمد 1/99، البدء و التاریخ 2 /181 و الجامع الصغیر 2 /438 از احمد و ابو داود، الدرالمنثور 6 /58 می</w:t>
      </w:r>
      <w:r w:rsidRPr="00120682">
        <w:rPr>
          <w:rFonts w:ascii="Times New Roman" w:hAnsi="Times New Roman" w:cs="Times New Roman" w:hint="cs"/>
          <w:rtl/>
        </w:rPr>
        <w:t> </w:t>
      </w:r>
      <w:r w:rsidRPr="00120682">
        <w:rPr>
          <w:rFonts w:ascii="IRLotus" w:hAnsi="IRLotus" w:cs="IRLotus"/>
          <w:rtl/>
        </w:rPr>
        <w:t>نویسد: ابن ابی شیبه، احمد و ابو داود آن را نقل کرده</w:t>
      </w:r>
      <w:r w:rsidRPr="00120682">
        <w:rPr>
          <w:rFonts w:ascii="Times New Roman" w:hAnsi="Times New Roman" w:cs="Times New Roman" w:hint="cs"/>
          <w:rtl/>
        </w:rPr>
        <w:t> </w:t>
      </w:r>
      <w:r w:rsidRPr="00120682">
        <w:rPr>
          <w:rFonts w:ascii="IRLotus" w:hAnsi="IRLotus" w:cs="IRLotus"/>
          <w:rtl/>
        </w:rPr>
        <w:t xml:space="preserve">اند. </w:t>
      </w:r>
    </w:p>
  </w:footnote>
  <w:footnote w:id="22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جامع المسانید 20 /300</w:t>
      </w:r>
    </w:p>
  </w:footnote>
  <w:footnote w:id="227">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سنن ابو داود 4/107، سنن ترمذی 3 /343 - که آن را حسن و صحیح دانسته -، المعجم الكبیر 10/164 و 166، مسند بزار 5/204 و المعجم الاوسط 7/425</w:t>
      </w:r>
    </w:p>
  </w:footnote>
  <w:footnote w:id="22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تحفة الاشراف 7/23، الفصول المهمة /291 از ارشاد شیخ مفید، و در 294 آن را از سنن ابوداود و ترمذی آورده است.</w:t>
      </w:r>
    </w:p>
  </w:footnote>
  <w:footnote w:id="22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همو در ادامه نظیر همین حدیث را از ابن</w:t>
      </w:r>
      <w:r w:rsidRPr="00120682">
        <w:rPr>
          <w:rFonts w:ascii="Times New Roman" w:hAnsi="Times New Roman" w:cs="Times New Roman" w:hint="cs"/>
          <w:rtl/>
        </w:rPr>
        <w:t> </w:t>
      </w:r>
      <w:r w:rsidRPr="00120682">
        <w:rPr>
          <w:rFonts w:ascii="IRLotus" w:hAnsi="IRLotus" w:cs="IRLotus"/>
          <w:rtl/>
        </w:rPr>
        <w:t>مسعود نقل می</w:t>
      </w:r>
      <w:r w:rsidRPr="00120682">
        <w:rPr>
          <w:rFonts w:ascii="Times New Roman" w:hAnsi="Times New Roman" w:cs="Times New Roman" w:hint="cs"/>
          <w:rtl/>
        </w:rPr>
        <w:t> </w:t>
      </w:r>
      <w:r w:rsidRPr="00120682">
        <w:rPr>
          <w:rFonts w:ascii="IRLotus" w:hAnsi="IRLotus" w:cs="IRLotus"/>
          <w:rtl/>
        </w:rPr>
        <w:t>کند که عبارت «نام وی همانند نام من است» نیز در آن آمده است، و نیز الملاحم ابن منادی /41 و المعجم الکبیر 10 /161</w:t>
      </w:r>
    </w:p>
  </w:footnote>
  <w:footnote w:id="230">
    <w:p w:rsidR="00120682" w:rsidRPr="00120682" w:rsidRDefault="00120682" w:rsidP="001E12DE">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بشارة المصطفی صلی الله علیه وآله وسلم /258</w:t>
      </w:r>
    </w:p>
  </w:footnote>
  <w:footnote w:id="23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عقد الدرر /20 آن را از سنن الدانی و ابو نعیم نقل می</w:t>
      </w:r>
      <w:r w:rsidRPr="00120682">
        <w:rPr>
          <w:rFonts w:ascii="Times New Roman" w:hAnsi="Times New Roman" w:cs="Times New Roman" w:hint="cs"/>
          <w:rtl/>
        </w:rPr>
        <w:t> </w:t>
      </w:r>
      <w:r w:rsidRPr="00120682">
        <w:rPr>
          <w:rFonts w:ascii="IRLotus" w:hAnsi="IRLotus" w:cs="IRLotus"/>
          <w:rtl/>
        </w:rPr>
        <w:t>کند. مجمع الزوائد 7/317 آن را با تفاوتی اندک نسبت به سنن الدانی می</w:t>
      </w:r>
      <w:r w:rsidRPr="00120682">
        <w:rPr>
          <w:rFonts w:ascii="Times New Roman" w:hAnsi="Times New Roman" w:cs="Times New Roman" w:hint="cs"/>
          <w:rtl/>
        </w:rPr>
        <w:t> </w:t>
      </w:r>
      <w:r w:rsidRPr="00120682">
        <w:rPr>
          <w:rFonts w:ascii="IRLotus" w:hAnsi="IRLotus" w:cs="IRLotus"/>
          <w:rtl/>
        </w:rPr>
        <w:t>آورد و می</w:t>
      </w:r>
      <w:r w:rsidRPr="00120682">
        <w:rPr>
          <w:rFonts w:ascii="Times New Roman" w:hAnsi="Times New Roman" w:cs="Times New Roman" w:hint="cs"/>
          <w:rtl/>
        </w:rPr>
        <w:t> </w:t>
      </w:r>
      <w:r w:rsidRPr="00120682">
        <w:rPr>
          <w:rFonts w:ascii="IRLotus" w:hAnsi="IRLotus" w:cs="IRLotus"/>
          <w:rtl/>
        </w:rPr>
        <w:t>نویسد: آن را ترمذی، ابن ماجه به طور مختصر و نیز المعجم الاوسط آورده</w:t>
      </w:r>
      <w:r w:rsidRPr="00120682">
        <w:rPr>
          <w:rFonts w:ascii="Times New Roman" w:hAnsi="Times New Roman" w:cs="Times New Roman" w:hint="cs"/>
          <w:rtl/>
        </w:rPr>
        <w:t> </w:t>
      </w:r>
      <w:r w:rsidRPr="00120682">
        <w:rPr>
          <w:rFonts w:ascii="IRLotus" w:hAnsi="IRLotus" w:cs="IRLotus"/>
          <w:rtl/>
        </w:rPr>
        <w:t>اند. در نقل طبرانی آمده است: خدای عزوجل باران را از آسمان برای او فرو می</w:t>
      </w:r>
      <w:r w:rsidRPr="00120682">
        <w:rPr>
          <w:rFonts w:ascii="Times New Roman" w:hAnsi="Times New Roman" w:cs="Times New Roman" w:hint="cs"/>
          <w:rtl/>
        </w:rPr>
        <w:t> </w:t>
      </w:r>
      <w:r w:rsidRPr="00120682">
        <w:rPr>
          <w:rFonts w:ascii="IRLotus" w:hAnsi="IRLotus" w:cs="IRLotus"/>
          <w:rtl/>
        </w:rPr>
        <w:t>فرستد و برکت زمین را برایش می</w:t>
      </w:r>
      <w:r w:rsidRPr="00120682">
        <w:rPr>
          <w:rFonts w:ascii="Times New Roman" w:hAnsi="Times New Roman" w:cs="Times New Roman" w:hint="cs"/>
          <w:rtl/>
        </w:rPr>
        <w:t> </w:t>
      </w:r>
      <w:r w:rsidRPr="00120682">
        <w:rPr>
          <w:rFonts w:ascii="IRLotus" w:hAnsi="IRLotus" w:cs="IRLotus"/>
          <w:rtl/>
        </w:rPr>
        <w:t>رویاند.</w:t>
      </w:r>
    </w:p>
  </w:footnote>
  <w:footnote w:id="232">
    <w:p w:rsidR="00120682" w:rsidRPr="00120682" w:rsidRDefault="00120682" w:rsidP="00864F14">
      <w:pPr>
        <w:pStyle w:val="a3"/>
        <w:rPr>
          <w:rFonts w:ascii="IRLotus" w:hAnsi="IRLotus" w:cs="IRLotus"/>
          <w:rtl/>
        </w:rPr>
      </w:pPr>
      <w:r w:rsidRPr="00120682">
        <w:rPr>
          <w:rFonts w:ascii="IRLotus" w:hAnsi="IRLotus" w:cs="IRLotus"/>
          <w:vertAlign w:val="superscript"/>
          <w:rtl/>
        </w:rPr>
        <w:footnoteRef/>
      </w:r>
      <w:r w:rsidRPr="00120682">
        <w:rPr>
          <w:rFonts w:ascii="IRLotus" w:hAnsi="IRLotus" w:cs="IRLotus"/>
          <w:rtl/>
        </w:rPr>
        <w:t>. و نیز التاریخ الکبیر بخاری 3/346، سنن ابو داود 4/107، المعجم الكبیر 23/267، المستدرک 4/577 به دو روایت، مشكاة المصابیح 3/24 از ابو داود - در پاورقی آن آمده است: سند خوبی دارد -، تذكرة الحفاظ 2/463، الدرالمنثور 6/58 می</w:t>
      </w:r>
      <w:r w:rsidRPr="00120682">
        <w:rPr>
          <w:rFonts w:ascii="Times New Roman" w:hAnsi="Times New Roman" w:cs="Times New Roman" w:hint="cs"/>
          <w:rtl/>
        </w:rPr>
        <w:t> </w:t>
      </w:r>
      <w:r w:rsidRPr="00120682">
        <w:rPr>
          <w:rFonts w:ascii="IRLotus" w:hAnsi="IRLotus" w:cs="IRLotus"/>
          <w:rtl/>
        </w:rPr>
        <w:t>نویسد: ابو داود، ابن ماجه، طبرانی و حاكم آن را از ام سلمه آورده</w:t>
      </w:r>
      <w:r w:rsidRPr="00120682">
        <w:rPr>
          <w:rFonts w:ascii="Times New Roman" w:hAnsi="Times New Roman" w:cs="Times New Roman" w:hint="cs"/>
          <w:rtl/>
        </w:rPr>
        <w:t> </w:t>
      </w:r>
      <w:r w:rsidRPr="00120682">
        <w:rPr>
          <w:rFonts w:ascii="IRLotus" w:hAnsi="IRLotus" w:cs="IRLotus"/>
          <w:rtl/>
        </w:rPr>
        <w:t>اند. الصواعق المحرقة ابن حجر /163 مانند روایت ابو داود را نقل کرده می</w:t>
      </w:r>
      <w:r w:rsidRPr="00120682">
        <w:rPr>
          <w:rFonts w:ascii="Times New Roman" w:hAnsi="Times New Roman" w:cs="Times New Roman" w:hint="cs"/>
          <w:rtl/>
        </w:rPr>
        <w:t> </w:t>
      </w:r>
      <w:r w:rsidRPr="00120682">
        <w:rPr>
          <w:rFonts w:ascii="IRLotus" w:hAnsi="IRLotus" w:cs="IRLotus"/>
          <w:rtl/>
        </w:rPr>
        <w:t>گوید: از جمله روایات پیرامون مهدی آن است که مسلم، ابو داود، نسائی، ابن ماجه، بیهقی و دیگران آورده</w:t>
      </w:r>
      <w:r w:rsidRPr="00120682">
        <w:rPr>
          <w:rFonts w:ascii="Times New Roman" w:hAnsi="Times New Roman" w:cs="Times New Roman" w:hint="cs"/>
          <w:rtl/>
        </w:rPr>
        <w:t> </w:t>
      </w:r>
      <w:r w:rsidRPr="00120682">
        <w:rPr>
          <w:rFonts w:ascii="IRLotus" w:hAnsi="IRLotus" w:cs="IRLotus"/>
          <w:rtl/>
        </w:rPr>
        <w:t>اند که: مهدی از عترت من و فرزندان فاطمه است.</w:t>
      </w:r>
    </w:p>
    <w:p w:rsidR="00120682" w:rsidRPr="00120682" w:rsidRDefault="00120682">
      <w:pPr>
        <w:pStyle w:val="a3"/>
        <w:rPr>
          <w:rFonts w:ascii="IRLotus" w:hAnsi="IRLotus" w:cs="IRLotus"/>
          <w:rtl/>
        </w:rPr>
      </w:pPr>
      <w:r w:rsidRPr="00120682">
        <w:rPr>
          <w:rFonts w:ascii="IRLotus" w:hAnsi="IRLotus" w:cs="IRLotus"/>
          <w:rtl/>
        </w:rPr>
        <w:t>در منابع شیعی، غیبت شیخ طوسی /114 مانند نقل ابو داود را آورده است. ابن طاووس نیز در الطرائف 1/175 همان را از الجمع بین الصحاح، الفردوس، ومصابیح السنة بغوی نقل می</w:t>
      </w:r>
      <w:r w:rsidRPr="00120682">
        <w:rPr>
          <w:rFonts w:ascii="Times New Roman" w:hAnsi="Times New Roman" w:cs="Times New Roman" w:hint="cs"/>
          <w:rtl/>
        </w:rPr>
        <w:t> </w:t>
      </w:r>
      <w:r w:rsidRPr="00120682">
        <w:rPr>
          <w:rFonts w:ascii="IRLotus" w:hAnsi="IRLotus" w:cs="IRLotus"/>
          <w:rtl/>
        </w:rPr>
        <w:t xml:space="preserve">کند. </w:t>
      </w:r>
    </w:p>
    <w:p w:rsidR="00120682" w:rsidRPr="00120682" w:rsidRDefault="00120682">
      <w:pPr>
        <w:pStyle w:val="a3"/>
        <w:rPr>
          <w:rFonts w:ascii="IRLotus" w:hAnsi="IRLotus" w:cs="IRLotus"/>
        </w:rPr>
      </w:pPr>
      <w:r w:rsidRPr="00120682">
        <w:rPr>
          <w:rFonts w:ascii="IRLotus" w:hAnsi="IRLotus" w:cs="IRLotus"/>
          <w:rtl/>
        </w:rPr>
        <w:t>عباد وهابی در عقیدة اهل السنة و الاثر /18 آن را از ابو داود و ابن ماجه نقل می</w:t>
      </w:r>
      <w:r w:rsidRPr="00120682">
        <w:rPr>
          <w:rFonts w:ascii="Times New Roman" w:hAnsi="Times New Roman" w:cs="Times New Roman" w:hint="cs"/>
          <w:rtl/>
        </w:rPr>
        <w:t> </w:t>
      </w:r>
      <w:r w:rsidRPr="00120682">
        <w:rPr>
          <w:rFonts w:ascii="IRLotus" w:hAnsi="IRLotus" w:cs="IRLotus"/>
          <w:rtl/>
        </w:rPr>
        <w:t>كند و می</w:t>
      </w:r>
      <w:r w:rsidRPr="00120682">
        <w:rPr>
          <w:rFonts w:ascii="Times New Roman" w:hAnsi="Times New Roman" w:cs="Times New Roman" w:hint="cs"/>
          <w:rtl/>
        </w:rPr>
        <w:t> </w:t>
      </w:r>
      <w:r w:rsidRPr="00120682">
        <w:rPr>
          <w:rFonts w:ascii="IRLotus" w:hAnsi="IRLotus" w:cs="IRLotus"/>
          <w:rtl/>
        </w:rPr>
        <w:t>نویسد: این حدیث را در الجامع الصغیر آورده و به صحت آن اشاره كرده است، مصابیح السنن آن را در فصل روایات حسن آورده است، البانی نیز در تخریج احادیث المشكاة می</w:t>
      </w:r>
      <w:r w:rsidRPr="00120682">
        <w:rPr>
          <w:rFonts w:ascii="Times New Roman" w:hAnsi="Times New Roman" w:cs="Times New Roman" w:hint="cs"/>
          <w:rtl/>
        </w:rPr>
        <w:t> </w:t>
      </w:r>
      <w:r w:rsidRPr="00120682">
        <w:rPr>
          <w:rFonts w:ascii="IRLotus" w:hAnsi="IRLotus" w:cs="IRLotus"/>
          <w:rtl/>
        </w:rPr>
        <w:t>گوید: سند خوبی دارد. وی می</w:t>
      </w:r>
      <w:r w:rsidRPr="00120682">
        <w:rPr>
          <w:rFonts w:ascii="Times New Roman" w:hAnsi="Times New Roman" w:cs="Times New Roman" w:hint="cs"/>
          <w:rtl/>
        </w:rPr>
        <w:t> </w:t>
      </w:r>
      <w:r w:rsidRPr="00120682">
        <w:rPr>
          <w:rFonts w:ascii="IRLotus" w:hAnsi="IRLotus" w:cs="IRLotus"/>
          <w:rtl/>
        </w:rPr>
        <w:t>افزاید: ترمذی و ابو داود آن را روایت کرده</w:t>
      </w:r>
      <w:r w:rsidRPr="00120682">
        <w:rPr>
          <w:rFonts w:ascii="Times New Roman" w:hAnsi="Times New Roman" w:cs="Times New Roman" w:hint="cs"/>
          <w:rtl/>
        </w:rPr>
        <w:t> </w:t>
      </w:r>
      <w:r w:rsidRPr="00120682">
        <w:rPr>
          <w:rFonts w:ascii="IRLotus" w:hAnsi="IRLotus" w:cs="IRLotus"/>
          <w:rtl/>
        </w:rPr>
        <w:t>اند. و نیز می</w:t>
      </w:r>
      <w:r w:rsidRPr="00120682">
        <w:rPr>
          <w:rFonts w:ascii="Times New Roman" w:hAnsi="Times New Roman" w:cs="Times New Roman" w:hint="cs"/>
          <w:rtl/>
        </w:rPr>
        <w:t> </w:t>
      </w:r>
      <w:r w:rsidRPr="00120682">
        <w:rPr>
          <w:rFonts w:ascii="IRLotus" w:hAnsi="IRLotus" w:cs="IRLotus"/>
          <w:rtl/>
        </w:rPr>
        <w:t>نویسد: ابو داود، ابن ماجه، طبرانی و حاكم آن را از ام سلمه نقل کرده</w:t>
      </w:r>
      <w:r w:rsidRPr="00120682">
        <w:rPr>
          <w:rFonts w:ascii="Times New Roman" w:hAnsi="Times New Roman" w:cs="Times New Roman" w:hint="cs"/>
          <w:rtl/>
        </w:rPr>
        <w:t> </w:t>
      </w:r>
      <w:r w:rsidRPr="00120682">
        <w:rPr>
          <w:rFonts w:ascii="IRLotus" w:hAnsi="IRLotus" w:cs="IRLotus"/>
          <w:rtl/>
        </w:rPr>
        <w:t>اند.</w:t>
      </w:r>
    </w:p>
  </w:footnote>
  <w:footnote w:id="23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الملاحم ابن منادی /41، همو به واسطه</w:t>
      </w:r>
      <w:r w:rsidRPr="00120682">
        <w:rPr>
          <w:rFonts w:ascii="Times New Roman" w:hAnsi="Times New Roman" w:cs="Times New Roman" w:hint="cs"/>
          <w:rtl/>
        </w:rPr>
        <w:t> </w:t>
      </w:r>
      <w:r w:rsidRPr="00120682">
        <w:rPr>
          <w:rFonts w:ascii="IRLotus" w:hAnsi="IRLotus" w:cs="IRLotus"/>
          <w:rtl/>
        </w:rPr>
        <w:t>ی سعید بن مسیب از ام سلمه روایت می</w:t>
      </w:r>
      <w:r w:rsidRPr="00120682">
        <w:rPr>
          <w:rFonts w:ascii="Times New Roman" w:hAnsi="Times New Roman" w:cs="Times New Roman" w:hint="cs"/>
          <w:rtl/>
        </w:rPr>
        <w:t> </w:t>
      </w:r>
      <w:r w:rsidRPr="00120682">
        <w:rPr>
          <w:rFonts w:ascii="IRLotus" w:hAnsi="IRLotus" w:cs="IRLotus"/>
          <w:rtl/>
        </w:rPr>
        <w:t>کند که نزد پیامبر صلی الله علیه وآله وسلم سخن از مهدی به میان آمد، ایشان فرمودند: آری او حق است و از فرزندان فاطمه - و یا فرمودند: از پسران فاطمه - می</w:t>
      </w:r>
      <w:r w:rsidRPr="00120682">
        <w:rPr>
          <w:rFonts w:ascii="Times New Roman" w:hAnsi="Times New Roman" w:cs="Times New Roman" w:hint="cs"/>
          <w:rtl/>
        </w:rPr>
        <w:t> </w:t>
      </w:r>
      <w:r w:rsidRPr="00120682">
        <w:rPr>
          <w:rFonts w:ascii="IRLotus" w:hAnsi="IRLotus" w:cs="IRLotus"/>
          <w:rtl/>
        </w:rPr>
        <w:t>باشد.</w:t>
      </w:r>
    </w:p>
  </w:footnote>
  <w:footnote w:id="23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تیسیر المطالب /88 از ام سلمه و زین الفتی 1/402 از قتاده آمده است، و نیز ر.ک به الفتن 1/375، 345، 350، 369 و 373، الحاوی 2/78، جمع الجوامع 2/104 و اثبات الهداة 1/712</w:t>
      </w:r>
    </w:p>
  </w:footnote>
  <w:footnote w:id="23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تهذیب التهذیب 11 /81</w:t>
      </w:r>
    </w:p>
  </w:footnote>
  <w:footnote w:id="23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این عبارت کنایه از اختیار و انتخاب الهی به جهت آگاهی او از ممتاز بودن ایشان در میان مخلوقات می</w:t>
      </w:r>
      <w:r w:rsidRPr="00120682">
        <w:rPr>
          <w:rFonts w:ascii="Times New Roman" w:hAnsi="Times New Roman" w:cs="Times New Roman" w:hint="cs"/>
          <w:rtl/>
        </w:rPr>
        <w:t> </w:t>
      </w:r>
      <w:r w:rsidRPr="00120682">
        <w:rPr>
          <w:rFonts w:ascii="IRLotus" w:hAnsi="IRLotus" w:cs="IRLotus"/>
          <w:rtl/>
        </w:rPr>
        <w:t>باشد.</w:t>
      </w:r>
    </w:p>
  </w:footnote>
  <w:footnote w:id="23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شاید این عبارت اشاره به آن باشد که امام عصر عجل الله تعالی فرجه الشریف - از آنجا که امام زین العابدین علیه السلام با دختر امام حسن علیه السلام ازدواج نمودند و امام محمد باقر علیه السلام ثمره</w:t>
      </w:r>
      <w:r w:rsidRPr="00120682">
        <w:rPr>
          <w:rFonts w:ascii="Times New Roman" w:hAnsi="Times New Roman" w:cs="Times New Roman" w:hint="cs"/>
          <w:rtl/>
        </w:rPr>
        <w:t> </w:t>
      </w:r>
      <w:r w:rsidRPr="00120682">
        <w:rPr>
          <w:rFonts w:ascii="IRLotus" w:hAnsi="IRLotus" w:cs="IRLotus"/>
          <w:rtl/>
        </w:rPr>
        <w:t>ی این ازدواج است، امامان بعدی همه همان گونه که از نسل امام</w:t>
      </w:r>
      <w:r w:rsidRPr="00120682">
        <w:rPr>
          <w:rFonts w:ascii="Times New Roman" w:hAnsi="Times New Roman" w:cs="Times New Roman" w:hint="cs"/>
          <w:rtl/>
        </w:rPr>
        <w:t> </w:t>
      </w:r>
      <w:r w:rsidRPr="00120682">
        <w:rPr>
          <w:rFonts w:ascii="IRLotus" w:hAnsi="IRLotus" w:cs="IRLotus"/>
          <w:rtl/>
        </w:rPr>
        <w:t>حسین علیه السلام هستند، از نسل امام حسن مجتبی علیه السلام نیز می</w:t>
      </w:r>
      <w:r w:rsidRPr="00120682">
        <w:rPr>
          <w:rFonts w:ascii="Times New Roman" w:hAnsi="Times New Roman" w:cs="Times New Roman" w:hint="cs"/>
          <w:rtl/>
        </w:rPr>
        <w:t> </w:t>
      </w:r>
      <w:r w:rsidRPr="00120682">
        <w:rPr>
          <w:rFonts w:ascii="IRLotus" w:hAnsi="IRLotus" w:cs="IRLotus"/>
          <w:rtl/>
        </w:rPr>
        <w:t>باشند - از نسل هر دو امام است. م</w:t>
      </w:r>
    </w:p>
  </w:footnote>
  <w:footnote w:id="23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مجمع الزوائد 9/165، البیان شافعی /478 و ذخائر العقبی /44 و 135 به اختصار</w:t>
      </w:r>
    </w:p>
  </w:footnote>
  <w:footnote w:id="23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الروض الدانی 1/75</w:t>
      </w:r>
    </w:p>
  </w:footnote>
  <w:footnote w:id="24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شاید مقصود رصافه</w:t>
      </w:r>
      <w:r w:rsidRPr="00120682">
        <w:rPr>
          <w:rFonts w:ascii="Times New Roman" w:hAnsi="Times New Roman" w:cs="Times New Roman" w:hint="cs"/>
          <w:rtl/>
        </w:rPr>
        <w:t> </w:t>
      </w:r>
      <w:r w:rsidRPr="00120682">
        <w:rPr>
          <w:rFonts w:ascii="IRLotus" w:hAnsi="IRLotus" w:cs="IRLotus"/>
          <w:rtl/>
        </w:rPr>
        <w:t>ی کوفه باشد.</w:t>
      </w:r>
    </w:p>
  </w:footnote>
  <w:footnote w:id="24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تهذیب ابن عساکر 6 /26</w:t>
      </w:r>
    </w:p>
  </w:footnote>
  <w:footnote w:id="24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غیبت شیخ طوسی /90</w:t>
      </w:r>
    </w:p>
  </w:footnote>
  <w:footnote w:id="24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ذخائر العقبی /136، فرائد السمطین 2/325 و المنار المنیف /148 از طبرانی</w:t>
      </w:r>
    </w:p>
  </w:footnote>
  <w:footnote w:id="24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نظیر آن در غیبت شیخ طوسی /116</w:t>
      </w:r>
    </w:p>
  </w:footnote>
  <w:footnote w:id="24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اعلام الوری /400، اثبات الهداة 3/464، بحار الانوار 51/110، كفایة الاثر /66 و... </w:t>
      </w:r>
    </w:p>
  </w:footnote>
  <w:footnote w:id="24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کافی 1 /529 و کفایة الاثر /66 </w:t>
      </w:r>
    </w:p>
  </w:footnote>
  <w:footnote w:id="24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نهج</w:t>
      </w:r>
      <w:r w:rsidRPr="00120682">
        <w:rPr>
          <w:rFonts w:ascii="Times New Roman" w:hAnsi="Times New Roman" w:cs="Times New Roman" w:hint="cs"/>
          <w:rtl/>
        </w:rPr>
        <w:t> </w:t>
      </w:r>
      <w:r w:rsidRPr="00120682">
        <w:rPr>
          <w:rFonts w:ascii="IRLotus" w:hAnsi="IRLotus" w:cs="IRLotus"/>
          <w:rtl/>
        </w:rPr>
        <w:t>البلاغة 2 /27</w:t>
      </w:r>
    </w:p>
  </w:footnote>
  <w:footnote w:id="24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کفایة الاثر /250</w:t>
      </w:r>
    </w:p>
  </w:footnote>
  <w:footnote w:id="24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دلائل الامامة /447</w:t>
      </w:r>
    </w:p>
  </w:footnote>
  <w:footnote w:id="25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ر.ک به اثبات الوصیة /225 </w:t>
      </w:r>
    </w:p>
  </w:footnote>
  <w:footnote w:id="25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همچنین غیبت نعمانی /60، کمال الدین 1 /288، کفایة الاثر /219، دلائل الامامة /289، اختصاص شیخ مفید /209، غیبت شیخ طوسی /103 و رسائل شیخ مفید /400. ایشان می</w:t>
      </w:r>
      <w:r w:rsidRPr="00120682">
        <w:rPr>
          <w:rFonts w:ascii="Times New Roman" w:hAnsi="Times New Roman" w:cs="Times New Roman" w:hint="cs"/>
          <w:rtl/>
        </w:rPr>
        <w:t> </w:t>
      </w:r>
      <w:r w:rsidRPr="00120682">
        <w:rPr>
          <w:rFonts w:ascii="IRLotus" w:hAnsi="IRLotus" w:cs="IRLotus"/>
          <w:rtl/>
        </w:rPr>
        <w:t>نگارد: این روایتی که شیعه و سنی نقل کرده</w:t>
      </w:r>
      <w:r w:rsidRPr="00120682">
        <w:rPr>
          <w:rFonts w:ascii="Times New Roman" w:hAnsi="Times New Roman" w:cs="Times New Roman" w:hint="cs"/>
          <w:rtl/>
        </w:rPr>
        <w:t> </w:t>
      </w:r>
      <w:r w:rsidRPr="00120682">
        <w:rPr>
          <w:rFonts w:ascii="IRLotus" w:hAnsi="IRLotus" w:cs="IRLotus"/>
          <w:rtl/>
        </w:rPr>
        <w:t>اند که روایت کمیل بن زیاد است [</w:t>
      </w:r>
      <w:r w:rsidRPr="00120682">
        <w:rPr>
          <w:rFonts w:ascii="Times New Roman" w:hAnsi="Times New Roman" w:cs="Times New Roman" w:hint="cs"/>
          <w:rtl/>
        </w:rPr>
        <w:t> </w:t>
      </w:r>
      <w:r w:rsidRPr="00120682">
        <w:rPr>
          <w:rFonts w:ascii="IRLotus" w:hAnsi="IRLotus" w:cs="IRLotus"/>
          <w:rtl/>
        </w:rPr>
        <w:t>و در ادامه مشابه مضمون همین روایت اصبغ را با قدری تفاوت می</w:t>
      </w:r>
      <w:r w:rsidRPr="00120682">
        <w:rPr>
          <w:rFonts w:ascii="Times New Roman" w:hAnsi="Times New Roman" w:cs="Times New Roman" w:hint="cs"/>
          <w:rtl/>
        </w:rPr>
        <w:t> </w:t>
      </w:r>
      <w:r w:rsidRPr="00120682">
        <w:rPr>
          <w:rFonts w:ascii="IRLotus" w:hAnsi="IRLotus" w:cs="IRLotus"/>
          <w:rtl/>
        </w:rPr>
        <w:t>آورند</w:t>
      </w:r>
      <w:r w:rsidRPr="00120682">
        <w:rPr>
          <w:rFonts w:ascii="Times New Roman" w:hAnsi="Times New Roman" w:cs="Times New Roman" w:hint="cs"/>
          <w:rtl/>
        </w:rPr>
        <w:t> </w:t>
      </w:r>
      <w:r w:rsidRPr="00120682">
        <w:rPr>
          <w:rFonts w:ascii="IRLotus" w:hAnsi="IRLotus" w:cs="IRLotus"/>
          <w:rtl/>
        </w:rPr>
        <w:t>] و در آن چنین آمده است:... هرگز لحظه</w:t>
      </w:r>
      <w:r w:rsidRPr="00120682">
        <w:rPr>
          <w:rFonts w:ascii="Times New Roman" w:hAnsi="Times New Roman" w:cs="Times New Roman" w:hint="cs"/>
          <w:rtl/>
        </w:rPr>
        <w:t> </w:t>
      </w:r>
      <w:r w:rsidRPr="00120682">
        <w:rPr>
          <w:rFonts w:ascii="IRLotus" w:hAnsi="IRLotus" w:cs="IRLotus"/>
          <w:rtl/>
        </w:rPr>
        <w:t>ای در آن رغبت نکردم... نهمین فرزند از نسل حسین، و هموست که زمین را پر از عدل و داد می</w:t>
      </w:r>
      <w:r w:rsidRPr="00120682">
        <w:rPr>
          <w:rFonts w:ascii="Times New Roman" w:hAnsi="Times New Roman" w:cs="Times New Roman" w:hint="cs"/>
          <w:rtl/>
        </w:rPr>
        <w:t> </w:t>
      </w:r>
      <w:r w:rsidRPr="00120682">
        <w:rPr>
          <w:rFonts w:ascii="IRLotus" w:hAnsi="IRLotus" w:cs="IRLotus"/>
          <w:rtl/>
        </w:rPr>
        <w:t>کند... برای او غیبتی است که اهل باطل در آن به تردید می</w:t>
      </w:r>
      <w:r w:rsidRPr="00120682">
        <w:rPr>
          <w:rFonts w:ascii="Times New Roman" w:hAnsi="Times New Roman" w:cs="Times New Roman" w:hint="cs"/>
          <w:rtl/>
        </w:rPr>
        <w:t> </w:t>
      </w:r>
      <w:r w:rsidRPr="00120682">
        <w:rPr>
          <w:rFonts w:ascii="IRLotus" w:hAnsi="IRLotus" w:cs="IRLotus"/>
          <w:rtl/>
        </w:rPr>
        <w:t>افتند... باید که از سوی خدا حجتی باشد، حال یا آشکار و معروف و یا مخفی و پوشیده تا حجت خداوند از بین نرود.</w:t>
      </w:r>
    </w:p>
  </w:footnote>
  <w:footnote w:id="25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بشارة المصطفی صلی الله علیه وآله وسلم /12و بحار الانوار 35 /45</w:t>
      </w:r>
    </w:p>
  </w:footnote>
  <w:footnote w:id="25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هم چنین کفایة الاثر /225 </w:t>
      </w:r>
    </w:p>
  </w:footnote>
  <w:footnote w:id="25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از همین منبع اعلام الوری /401، العدد القویة /71، الصراط المستقیم 2/129، اثبات الهداة 3/465، بحار الانوار 51/133 و...</w:t>
      </w:r>
    </w:p>
  </w:footnote>
  <w:footnote w:id="25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امام حسن مجتبی علیه السلام در پاسخ همین سؤال به امیرالمؤمنین علیه السلام عرضه داشتند: زیرا ایمان آن است که با گوشمان شنیده</w:t>
      </w:r>
      <w:r w:rsidRPr="00120682">
        <w:rPr>
          <w:rFonts w:ascii="Times New Roman" w:hAnsi="Times New Roman" w:cs="Times New Roman" w:hint="cs"/>
          <w:rtl/>
        </w:rPr>
        <w:t> </w:t>
      </w:r>
      <w:r w:rsidRPr="00120682">
        <w:rPr>
          <w:rFonts w:ascii="IRLotus" w:hAnsi="IRLotus" w:cs="IRLotus"/>
          <w:rtl/>
        </w:rPr>
        <w:t>ایم و با دل</w:t>
      </w:r>
      <w:r w:rsidRPr="00120682">
        <w:rPr>
          <w:rFonts w:ascii="Times New Roman" w:hAnsi="Times New Roman" w:cs="Times New Roman" w:hint="cs"/>
          <w:rtl/>
        </w:rPr>
        <w:t> </w:t>
      </w:r>
      <w:r w:rsidRPr="00120682">
        <w:rPr>
          <w:rFonts w:ascii="IRLotus" w:hAnsi="IRLotus" w:cs="IRLotus"/>
          <w:rtl/>
        </w:rPr>
        <w:t>هایمان تصدیق کرده</w:t>
      </w:r>
      <w:r w:rsidRPr="00120682">
        <w:rPr>
          <w:rFonts w:ascii="Times New Roman" w:hAnsi="Times New Roman" w:cs="Times New Roman" w:hint="cs"/>
          <w:rtl/>
        </w:rPr>
        <w:t> </w:t>
      </w:r>
      <w:r w:rsidRPr="00120682">
        <w:rPr>
          <w:rFonts w:ascii="IRLotus" w:hAnsi="IRLotus" w:cs="IRLotus"/>
          <w:rtl/>
        </w:rPr>
        <w:t>ایم، ولی یقین آن است که با چشم دیده</w:t>
      </w:r>
      <w:r w:rsidRPr="00120682">
        <w:rPr>
          <w:rFonts w:ascii="Times New Roman" w:hAnsi="Times New Roman" w:cs="Times New Roman" w:hint="cs"/>
          <w:rtl/>
        </w:rPr>
        <w:t> </w:t>
      </w:r>
      <w:r w:rsidRPr="00120682">
        <w:rPr>
          <w:rFonts w:ascii="IRLotus" w:hAnsi="IRLotus" w:cs="IRLotus"/>
          <w:rtl/>
        </w:rPr>
        <w:t>ایم و به وسیله</w:t>
      </w:r>
      <w:r w:rsidRPr="00120682">
        <w:rPr>
          <w:rFonts w:ascii="Times New Roman" w:hAnsi="Times New Roman" w:cs="Times New Roman" w:hint="cs"/>
          <w:rtl/>
        </w:rPr>
        <w:t> </w:t>
      </w:r>
      <w:r w:rsidRPr="00120682">
        <w:rPr>
          <w:rFonts w:ascii="IRLotus" w:hAnsi="IRLotus" w:cs="IRLotus"/>
          <w:rtl/>
        </w:rPr>
        <w:t>ی آن بر آنچه از ما پوشیده است استدلال می</w:t>
      </w:r>
      <w:r w:rsidRPr="00120682">
        <w:rPr>
          <w:rFonts w:ascii="Times New Roman" w:hAnsi="Times New Roman" w:cs="Times New Roman" w:hint="cs"/>
          <w:rtl/>
        </w:rPr>
        <w:t> </w:t>
      </w:r>
      <w:r w:rsidRPr="00120682">
        <w:rPr>
          <w:rFonts w:ascii="IRLotus" w:hAnsi="IRLotus" w:cs="IRLotus"/>
          <w:rtl/>
        </w:rPr>
        <w:t>کنیم، ر.ک به مشکاة الانوار /15. م</w:t>
      </w:r>
    </w:p>
  </w:footnote>
  <w:footnote w:id="25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از همین مأخذ در اعلام الوری /401، کشف الغمة 3 /312 و بحار الانوار 51 /132 و ...</w:t>
      </w:r>
    </w:p>
  </w:footnote>
  <w:footnote w:id="25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های یونس /48، انبیاء علیهم السلام /38، نمل /71، سبآ /29، یس /48 و ملک /25</w:t>
      </w:r>
    </w:p>
  </w:footnote>
  <w:footnote w:id="25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عیون الاخبار 1 /68، کفایة الاثر /231 و مقتضب الاثر /23</w:t>
      </w:r>
    </w:p>
  </w:footnote>
  <w:footnote w:id="25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انبیاء علیهم السلام /73</w:t>
      </w:r>
    </w:p>
  </w:footnote>
  <w:footnote w:id="26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اعلام الوری /286و بشارة المصطفی /278، هم چنین ر.ک به کمال الدین 2 /342</w:t>
      </w:r>
    </w:p>
  </w:footnote>
  <w:footnote w:id="26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کفایة الاثر /265، اعلام الوری /407 و ... </w:t>
      </w:r>
    </w:p>
  </w:footnote>
  <w:footnote w:id="26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غیبت نعمانی /154</w:t>
      </w:r>
    </w:p>
  </w:footnote>
  <w:footnote w:id="26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الوصیة /224، کمال الدین 2 /359، علل الشرائع 1 /244، کفایة الاثر /264، دلائل الامامة /292، غیبت شیخ طوسی /104 و 204 و اعلام الوری /406</w:t>
      </w:r>
    </w:p>
  </w:footnote>
  <w:footnote w:id="26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 چنین اعلام الوری /407 و کشف الغمة 3 /314</w:t>
      </w:r>
    </w:p>
  </w:footnote>
  <w:footnote w:id="26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شعراء /4</w:t>
      </w:r>
    </w:p>
  </w:footnote>
  <w:footnote w:id="26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كفایة الاثر /270، اعلام الوری /408 و ...</w:t>
      </w:r>
    </w:p>
  </w:footnote>
  <w:footnote w:id="26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کمال الدین 2 /370 و عیون الاخبار 2 /6</w:t>
      </w:r>
    </w:p>
  </w:footnote>
  <w:footnote w:id="26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المعجم الوسط 1 /136، گنجی شافعی آن را در البیان /506 نقل می</w:t>
      </w:r>
      <w:r w:rsidRPr="00120682">
        <w:rPr>
          <w:rFonts w:ascii="Times New Roman" w:hAnsi="Times New Roman" w:cs="Times New Roman" w:hint="cs"/>
          <w:rtl/>
        </w:rPr>
        <w:t> </w:t>
      </w:r>
      <w:r w:rsidRPr="00120682">
        <w:rPr>
          <w:rFonts w:ascii="IRLotus" w:hAnsi="IRLotus" w:cs="IRLotus"/>
          <w:rtl/>
        </w:rPr>
        <w:t>کند و می</w:t>
      </w:r>
      <w:r w:rsidRPr="00120682">
        <w:rPr>
          <w:rFonts w:ascii="Times New Roman" w:hAnsi="Times New Roman" w:cs="Times New Roman" w:hint="cs"/>
          <w:rtl/>
        </w:rPr>
        <w:t> </w:t>
      </w:r>
      <w:r w:rsidRPr="00120682">
        <w:rPr>
          <w:rFonts w:ascii="IRLotus" w:hAnsi="IRLotus" w:cs="IRLotus"/>
          <w:rtl/>
        </w:rPr>
        <w:t>نویسد: حدیثی حسن و عالی است که حافظان [</w:t>
      </w:r>
      <w:r w:rsidRPr="00120682">
        <w:rPr>
          <w:rFonts w:ascii="Times New Roman" w:hAnsi="Times New Roman" w:cs="Times New Roman" w:hint="cs"/>
          <w:rtl/>
        </w:rPr>
        <w:t> </w:t>
      </w:r>
      <w:r w:rsidRPr="00120682">
        <w:rPr>
          <w:rFonts w:ascii="IRLotus" w:hAnsi="IRLotus" w:cs="IRLotus"/>
          <w:rtl/>
        </w:rPr>
        <w:t>حدیث</w:t>
      </w:r>
      <w:r w:rsidRPr="00120682">
        <w:rPr>
          <w:rFonts w:ascii="Times New Roman" w:hAnsi="Times New Roman" w:cs="Times New Roman" w:hint="cs"/>
          <w:rtl/>
        </w:rPr>
        <w:t> </w:t>
      </w:r>
      <w:r w:rsidRPr="00120682">
        <w:rPr>
          <w:rFonts w:ascii="IRLotus" w:hAnsi="IRLotus" w:cs="IRLotus"/>
          <w:rtl/>
        </w:rPr>
        <w:t>] آن را در کتاب</w:t>
      </w:r>
      <w:r w:rsidRPr="00120682">
        <w:rPr>
          <w:rFonts w:ascii="Times New Roman" w:hAnsi="Times New Roman" w:cs="Times New Roman" w:hint="cs"/>
          <w:rtl/>
        </w:rPr>
        <w:t> </w:t>
      </w:r>
      <w:r w:rsidRPr="00120682">
        <w:rPr>
          <w:rFonts w:ascii="IRLotus" w:hAnsi="IRLotus" w:cs="IRLotus"/>
          <w:rtl/>
        </w:rPr>
        <w:t>هایشان نقل کرده</w:t>
      </w:r>
      <w:r w:rsidRPr="00120682">
        <w:rPr>
          <w:rFonts w:ascii="Times New Roman" w:hAnsi="Times New Roman" w:cs="Times New Roman" w:hint="cs"/>
          <w:rtl/>
        </w:rPr>
        <w:t> </w:t>
      </w:r>
      <w:r w:rsidRPr="00120682">
        <w:rPr>
          <w:rFonts w:ascii="IRLotus" w:hAnsi="IRLotus" w:cs="IRLotus"/>
          <w:rtl/>
        </w:rPr>
        <w:t>اند. سلمی در عقد الدرر /25 آن را نقل کرده می</w:t>
      </w:r>
      <w:r w:rsidRPr="00120682">
        <w:rPr>
          <w:rFonts w:ascii="Times New Roman" w:hAnsi="Times New Roman" w:cs="Times New Roman" w:hint="cs"/>
          <w:rtl/>
        </w:rPr>
        <w:t> </w:t>
      </w:r>
      <w:r w:rsidRPr="00120682">
        <w:rPr>
          <w:rFonts w:ascii="IRLotus" w:hAnsi="IRLotus" w:cs="IRLotus"/>
          <w:rtl/>
        </w:rPr>
        <w:t>نگارد: جماعتی از حافظان آن را در کتب خود آورده</w:t>
      </w:r>
      <w:r w:rsidRPr="00120682">
        <w:rPr>
          <w:rFonts w:ascii="Times New Roman" w:hAnsi="Times New Roman" w:cs="Times New Roman" w:hint="cs"/>
          <w:rtl/>
        </w:rPr>
        <w:t> </w:t>
      </w:r>
      <w:r w:rsidRPr="00120682">
        <w:rPr>
          <w:rFonts w:ascii="IRLotus" w:hAnsi="IRLotus" w:cs="IRLotus"/>
          <w:rtl/>
        </w:rPr>
        <w:t>اند، از جمله ابو القاسم طبرانی، ابو نعیم اصفهانی، عبد الرحمان بن ابی حاتم، نعیم بن حماد و دیگران. همو در /145 حافظ ابوبکر بیهقی را نیز به اینان می</w:t>
      </w:r>
      <w:r w:rsidRPr="00120682">
        <w:rPr>
          <w:rFonts w:ascii="Times New Roman" w:hAnsi="Times New Roman" w:cs="Times New Roman" w:hint="cs"/>
          <w:rtl/>
        </w:rPr>
        <w:t> </w:t>
      </w:r>
      <w:r w:rsidRPr="00120682">
        <w:rPr>
          <w:rFonts w:ascii="IRLotus" w:hAnsi="IRLotus" w:cs="IRLotus"/>
          <w:rtl/>
        </w:rPr>
        <w:t>افزاید. مغربی در ردّ ابن خلدون /535 می</w:t>
      </w:r>
      <w:r w:rsidRPr="00120682">
        <w:rPr>
          <w:rFonts w:ascii="Times New Roman" w:hAnsi="Times New Roman" w:cs="Times New Roman" w:hint="cs"/>
          <w:rtl/>
        </w:rPr>
        <w:t> </w:t>
      </w:r>
      <w:r w:rsidRPr="00120682">
        <w:rPr>
          <w:rFonts w:ascii="IRLotus" w:hAnsi="IRLotus" w:cs="IRLotus"/>
          <w:rtl/>
        </w:rPr>
        <w:t>نویسد: این حدیث را طبرانی از طریق عبدالله بن لهیعه، از عمرو بن جابر حضرمی، از عمر بن علی بن ابی طالب از پدرش روایت می</w:t>
      </w:r>
      <w:r w:rsidRPr="00120682">
        <w:rPr>
          <w:rFonts w:ascii="Times New Roman" w:hAnsi="Times New Roman" w:cs="Times New Roman" w:hint="cs"/>
          <w:rtl/>
        </w:rPr>
        <w:t> </w:t>
      </w:r>
      <w:r w:rsidRPr="00120682">
        <w:rPr>
          <w:rFonts w:ascii="IRLotus" w:hAnsi="IRLotus" w:cs="IRLotus"/>
          <w:rtl/>
        </w:rPr>
        <w:t>کند. درباره</w:t>
      </w:r>
      <w:r w:rsidRPr="00120682">
        <w:rPr>
          <w:rFonts w:ascii="Times New Roman" w:hAnsi="Times New Roman" w:cs="Times New Roman" w:hint="cs"/>
          <w:rtl/>
        </w:rPr>
        <w:t> </w:t>
      </w:r>
      <w:r w:rsidRPr="00120682">
        <w:rPr>
          <w:rFonts w:ascii="IRLotus" w:hAnsi="IRLotus" w:cs="IRLotus"/>
          <w:rtl/>
        </w:rPr>
        <w:t>ی ابن لهیعه سخن خواهد آمد. اما حضرمی، ترمذی و ابن ماجه از او روایت کرده</w:t>
      </w:r>
      <w:r w:rsidRPr="00120682">
        <w:rPr>
          <w:rFonts w:ascii="Times New Roman" w:hAnsi="Times New Roman" w:cs="Times New Roman" w:hint="cs"/>
          <w:rtl/>
        </w:rPr>
        <w:t> </w:t>
      </w:r>
      <w:r w:rsidRPr="00120682">
        <w:rPr>
          <w:rFonts w:ascii="IRLotus" w:hAnsi="IRLotus" w:cs="IRLotus"/>
          <w:rtl/>
        </w:rPr>
        <w:t>اند، ابو حاتم گوید: او صالح الحدیث است و نزدیک به بیست حدیث نقل می</w:t>
      </w:r>
      <w:r w:rsidRPr="00120682">
        <w:rPr>
          <w:rFonts w:ascii="Times New Roman" w:hAnsi="Times New Roman" w:cs="Times New Roman" w:hint="cs"/>
          <w:rtl/>
        </w:rPr>
        <w:t> </w:t>
      </w:r>
      <w:r w:rsidRPr="00120682">
        <w:rPr>
          <w:rFonts w:ascii="IRLotus" w:hAnsi="IRLotus" w:cs="IRLotus"/>
          <w:rtl/>
        </w:rPr>
        <w:t>کند. برقی او را در زمره</w:t>
      </w:r>
      <w:r w:rsidRPr="00120682">
        <w:rPr>
          <w:rFonts w:ascii="Times New Roman" w:hAnsi="Times New Roman" w:cs="Times New Roman" w:hint="cs"/>
          <w:rtl/>
        </w:rPr>
        <w:t> </w:t>
      </w:r>
      <w:r w:rsidRPr="00120682">
        <w:rPr>
          <w:rFonts w:ascii="IRLotus" w:hAnsi="IRLotus" w:cs="IRLotus"/>
          <w:rtl/>
        </w:rPr>
        <w:t>ی کسانی که ثقه</w:t>
      </w:r>
      <w:r w:rsidRPr="00120682">
        <w:rPr>
          <w:rFonts w:ascii="Times New Roman" w:hAnsi="Times New Roman" w:cs="Times New Roman" w:hint="cs"/>
          <w:rtl/>
        </w:rPr>
        <w:t> </w:t>
      </w:r>
      <w:r w:rsidRPr="00120682">
        <w:rPr>
          <w:rFonts w:ascii="IRLotus" w:hAnsi="IRLotus" w:cs="IRLotus"/>
          <w:rtl/>
        </w:rPr>
        <w:t>اند ولی به جهت تشیع تضعیف شده</w:t>
      </w:r>
      <w:r w:rsidRPr="00120682">
        <w:rPr>
          <w:rFonts w:ascii="Times New Roman" w:hAnsi="Times New Roman" w:cs="Times New Roman" w:hint="cs"/>
          <w:rtl/>
        </w:rPr>
        <w:t> </w:t>
      </w:r>
      <w:r w:rsidRPr="00120682">
        <w:rPr>
          <w:rFonts w:ascii="IRLotus" w:hAnsi="IRLotus" w:cs="IRLotus"/>
          <w:rtl/>
        </w:rPr>
        <w:t>اند آورده است. یعقوب بن یوسف هم او را در زمره</w:t>
      </w:r>
      <w:r w:rsidRPr="00120682">
        <w:rPr>
          <w:rFonts w:ascii="Times New Roman" w:hAnsi="Times New Roman" w:cs="Times New Roman" w:hint="cs"/>
          <w:rtl/>
        </w:rPr>
        <w:t> </w:t>
      </w:r>
      <w:r w:rsidRPr="00120682">
        <w:rPr>
          <w:rFonts w:ascii="IRLotus" w:hAnsi="IRLotus" w:cs="IRLotus"/>
          <w:rtl/>
        </w:rPr>
        <w:t>ی ثقات می</w:t>
      </w:r>
      <w:r w:rsidRPr="00120682">
        <w:rPr>
          <w:rFonts w:ascii="Times New Roman" w:hAnsi="Times New Roman" w:cs="Times New Roman" w:hint="cs"/>
          <w:rtl/>
        </w:rPr>
        <w:t> </w:t>
      </w:r>
      <w:r w:rsidRPr="00120682">
        <w:rPr>
          <w:rFonts w:ascii="IRLotus" w:hAnsi="IRLotus" w:cs="IRLotus"/>
          <w:rtl/>
        </w:rPr>
        <w:t>آورد، و ترمذی حدیث او را صحیح می</w:t>
      </w:r>
      <w:r w:rsidRPr="00120682">
        <w:rPr>
          <w:rFonts w:ascii="Times New Roman" w:hAnsi="Times New Roman" w:cs="Times New Roman" w:hint="cs"/>
          <w:rtl/>
        </w:rPr>
        <w:t> </w:t>
      </w:r>
      <w:r w:rsidRPr="00120682">
        <w:rPr>
          <w:rFonts w:ascii="IRLotus" w:hAnsi="IRLotus" w:cs="IRLotus"/>
          <w:rtl/>
        </w:rPr>
        <w:t>شمارد.</w:t>
      </w:r>
    </w:p>
  </w:footnote>
  <w:footnote w:id="26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كمال الدین 1/230</w:t>
      </w:r>
    </w:p>
  </w:footnote>
  <w:footnote w:id="27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توبه /33</w:t>
      </w:r>
    </w:p>
  </w:footnote>
  <w:footnote w:id="27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/34</w:t>
      </w:r>
    </w:p>
  </w:footnote>
  <w:footnote w:id="27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احزاب /61</w:t>
      </w:r>
    </w:p>
  </w:footnote>
  <w:footnote w:id="273">
    <w:p w:rsidR="00120682" w:rsidRPr="00120682" w:rsidRDefault="00120682" w:rsidP="001E12DE">
      <w:pPr>
        <w:pStyle w:val="a3"/>
        <w:rPr>
          <w:rFonts w:ascii="IRLotus" w:hAnsi="IRLotus" w:cs="IRLotus"/>
          <w:rtl/>
        </w:rPr>
      </w:pPr>
      <w:r w:rsidRPr="00120682">
        <w:rPr>
          <w:rFonts w:ascii="IRLotus" w:hAnsi="IRLotus" w:cs="IRLotus"/>
          <w:vertAlign w:val="superscript"/>
          <w:rtl/>
        </w:rPr>
        <w:footnoteRef/>
      </w:r>
      <w:r w:rsidRPr="00120682">
        <w:rPr>
          <w:rFonts w:ascii="IRLotus" w:hAnsi="IRLotus" w:cs="IRLotus"/>
          <w:rtl/>
        </w:rPr>
        <w:t>. عبارتی مشابه همین سخن در نهج</w:t>
      </w:r>
      <w:r w:rsidRPr="00120682">
        <w:rPr>
          <w:rFonts w:ascii="Times New Roman" w:hAnsi="Times New Roman" w:cs="Times New Roman" w:hint="cs"/>
          <w:rtl/>
        </w:rPr>
        <w:t> </w:t>
      </w:r>
      <w:r w:rsidRPr="00120682">
        <w:rPr>
          <w:rFonts w:ascii="IRLotus" w:hAnsi="IRLotus" w:cs="IRLotus"/>
          <w:rtl/>
        </w:rPr>
        <w:t>البلاغة آمده است، امیرالمؤمنین علیه السلام می</w:t>
      </w:r>
      <w:r w:rsidRPr="00120682">
        <w:rPr>
          <w:rFonts w:ascii="Times New Roman" w:hAnsi="Times New Roman" w:cs="Times New Roman" w:hint="cs"/>
          <w:rtl/>
        </w:rPr>
        <w:t> </w:t>
      </w:r>
      <w:r w:rsidRPr="00120682">
        <w:rPr>
          <w:rFonts w:ascii="IRLotus" w:hAnsi="IRLotus" w:cs="IRLotus"/>
          <w:rtl/>
        </w:rPr>
        <w:t>فرمایند: بسان درشتان جاهلیّت نباشید که نه در دین تفقّه کنید و نه در مورد فرمان خدا اندیشه، مانند پوست تخمی که در لانه است، شکستن آن موجب وزر و گناه است، و [</w:t>
      </w:r>
      <w:r w:rsidRPr="00120682">
        <w:rPr>
          <w:rFonts w:ascii="Times New Roman" w:hAnsi="Times New Roman" w:cs="Times New Roman" w:hint="cs"/>
          <w:rtl/>
        </w:rPr>
        <w:t> </w:t>
      </w:r>
      <w:r w:rsidRPr="00120682">
        <w:rPr>
          <w:rFonts w:ascii="IRLotus" w:hAnsi="IRLotus" w:cs="IRLotus"/>
          <w:rtl/>
        </w:rPr>
        <w:t>اگر هم آن را نشکنند و رها کنند</w:t>
      </w:r>
      <w:r w:rsidRPr="00120682">
        <w:rPr>
          <w:rFonts w:ascii="Times New Roman" w:hAnsi="Times New Roman" w:cs="Times New Roman" w:hint="cs"/>
          <w:rtl/>
        </w:rPr>
        <w:t> </w:t>
      </w:r>
      <w:r w:rsidRPr="00120682">
        <w:rPr>
          <w:rFonts w:ascii="IRLotus" w:hAnsi="IRLotus" w:cs="IRLotus"/>
          <w:rtl/>
        </w:rPr>
        <w:t>] تخم آن با شرّ و فساد بیرون می</w:t>
      </w:r>
      <w:r w:rsidRPr="00120682">
        <w:rPr>
          <w:rFonts w:ascii="Times New Roman" w:hAnsi="Times New Roman" w:cs="Times New Roman" w:hint="cs"/>
          <w:rtl/>
        </w:rPr>
        <w:t> </w:t>
      </w:r>
      <w:r w:rsidRPr="00120682">
        <w:rPr>
          <w:rFonts w:ascii="IRLotus" w:hAnsi="IRLotus" w:cs="IRLotus"/>
          <w:rtl/>
        </w:rPr>
        <w:t xml:space="preserve">آید. </w:t>
      </w:r>
    </w:p>
    <w:p w:rsidR="00120682" w:rsidRPr="00120682" w:rsidRDefault="00120682" w:rsidP="005765B2">
      <w:pPr>
        <w:pStyle w:val="a3"/>
        <w:rPr>
          <w:rFonts w:ascii="IRLotus" w:hAnsi="IRLotus" w:cs="IRLotus"/>
        </w:rPr>
      </w:pPr>
      <w:r w:rsidRPr="00120682">
        <w:rPr>
          <w:rFonts w:ascii="IRLotus" w:hAnsi="IRLotus" w:cs="IRLotus"/>
          <w:rtl/>
        </w:rPr>
        <w:t>ابن میثم بحرانی در شرح این عبارت می</w:t>
      </w:r>
      <w:r w:rsidRPr="00120682">
        <w:rPr>
          <w:rFonts w:ascii="Times New Roman" w:hAnsi="Times New Roman" w:cs="Times New Roman" w:hint="cs"/>
          <w:rtl/>
        </w:rPr>
        <w:t> </w:t>
      </w:r>
      <w:r w:rsidRPr="00120682">
        <w:rPr>
          <w:rFonts w:ascii="IRLotus" w:hAnsi="IRLotus" w:cs="IRLotus"/>
          <w:rtl/>
        </w:rPr>
        <w:t>نگارد: امام علیه السلام آنان را نهی از آن می</w:t>
      </w:r>
      <w:r w:rsidRPr="00120682">
        <w:rPr>
          <w:rFonts w:ascii="Times New Roman" w:hAnsi="Times New Roman" w:cs="Times New Roman" w:hint="cs"/>
          <w:rtl/>
        </w:rPr>
        <w:t> </w:t>
      </w:r>
      <w:r w:rsidRPr="00120682">
        <w:rPr>
          <w:rFonts w:ascii="IRLotus" w:hAnsi="IRLotus" w:cs="IRLotus"/>
          <w:rtl/>
        </w:rPr>
        <w:t>کنند که در عدم تفقّه در دین به درشتان جاهلیّت مانند، که در این صورت چون تخم افعی خواهند بود که اگر آن را بشکنند گناه کرده</w:t>
      </w:r>
      <w:r w:rsidRPr="00120682">
        <w:rPr>
          <w:rFonts w:ascii="Times New Roman" w:hAnsi="Times New Roman" w:cs="Times New Roman" w:hint="cs"/>
          <w:rtl/>
        </w:rPr>
        <w:t> </w:t>
      </w:r>
      <w:r w:rsidRPr="00120682">
        <w:rPr>
          <w:rFonts w:ascii="IRLotus" w:hAnsi="IRLotus" w:cs="IRLotus"/>
          <w:rtl/>
        </w:rPr>
        <w:t>اند، زیرا موجب آزار حیوان شده</w:t>
      </w:r>
      <w:r w:rsidRPr="00120682">
        <w:rPr>
          <w:rFonts w:ascii="Times New Roman" w:hAnsi="Times New Roman" w:cs="Times New Roman" w:hint="cs"/>
          <w:rtl/>
        </w:rPr>
        <w:t> </w:t>
      </w:r>
      <w:r w:rsidRPr="00120682">
        <w:rPr>
          <w:rFonts w:ascii="IRLotus" w:hAnsi="IRLotus" w:cs="IRLotus"/>
          <w:rtl/>
        </w:rPr>
        <w:t>اند، اینان نیز چنین</w:t>
      </w:r>
      <w:r w:rsidRPr="00120682">
        <w:rPr>
          <w:rFonts w:ascii="Times New Roman" w:hAnsi="Times New Roman" w:cs="Times New Roman" w:hint="cs"/>
          <w:rtl/>
        </w:rPr>
        <w:t> </w:t>
      </w:r>
      <w:r w:rsidRPr="00120682">
        <w:rPr>
          <w:rFonts w:ascii="IRLotus" w:hAnsi="IRLotus" w:cs="IRLotus"/>
          <w:rtl/>
        </w:rPr>
        <w:t>اند، به احترام اسلام نمی</w:t>
      </w:r>
      <w:r w:rsidRPr="00120682">
        <w:rPr>
          <w:rFonts w:ascii="Times New Roman" w:hAnsi="Times New Roman" w:cs="Times New Roman" w:hint="cs"/>
          <w:rtl/>
        </w:rPr>
        <w:t> </w:t>
      </w:r>
      <w:r w:rsidRPr="00120682">
        <w:rPr>
          <w:rFonts w:ascii="IRLotus" w:hAnsi="IRLotus" w:cs="IRLotus"/>
          <w:rtl/>
        </w:rPr>
        <w:t xml:space="preserve">توان آنان را آزرد، اگر هم بر جهالت رهایشان کنند به شیطنت خواهند پرداخت، ر.ک به بحار الانوار 34 /115. م </w:t>
      </w:r>
    </w:p>
  </w:footnote>
  <w:footnote w:id="27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کنز العمال 14 /592 از ابن منادی</w:t>
      </w:r>
    </w:p>
  </w:footnote>
  <w:footnote w:id="27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ابن ابی الحدید در شرح خود 1 /276 از جاحظ </w:t>
      </w:r>
    </w:p>
  </w:footnote>
  <w:footnote w:id="27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ممکن است مقصود آن باشد که مؤمنان کافر شوند و فاجران متقی، و یا آنکه صاحبان عزت ذلیل شوند و ذلیلان عزیز.</w:t>
      </w:r>
    </w:p>
  </w:footnote>
  <w:footnote w:id="27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مرحوم نعمانی این فقره را چنین نقل می</w:t>
      </w:r>
      <w:r w:rsidRPr="00120682">
        <w:rPr>
          <w:rFonts w:ascii="Times New Roman" w:hAnsi="Times New Roman" w:cs="Times New Roman" w:hint="cs"/>
          <w:rtl/>
        </w:rPr>
        <w:t> </w:t>
      </w:r>
      <w:r w:rsidRPr="00120682">
        <w:rPr>
          <w:rFonts w:ascii="IRLotus" w:hAnsi="IRLotus" w:cs="IRLotus"/>
          <w:rtl/>
        </w:rPr>
        <w:t>کنند: ای گروه کسانی که از پشت</w:t>
      </w:r>
      <w:r w:rsidRPr="00120682">
        <w:rPr>
          <w:rFonts w:ascii="Times New Roman" w:hAnsi="Times New Roman" w:cs="Times New Roman" w:hint="cs"/>
          <w:rtl/>
        </w:rPr>
        <w:t> </w:t>
      </w:r>
      <w:r w:rsidRPr="00120682">
        <w:rPr>
          <w:rFonts w:ascii="IRLotus" w:hAnsi="IRLotus" w:cs="IRLotus"/>
          <w:rtl/>
        </w:rPr>
        <w:t>های کشتی نشینان جدا شده</w:t>
      </w:r>
      <w:r w:rsidRPr="00120682">
        <w:rPr>
          <w:rFonts w:ascii="Times New Roman" w:hAnsi="Times New Roman" w:cs="Times New Roman" w:hint="cs"/>
          <w:rtl/>
        </w:rPr>
        <w:t> </w:t>
      </w:r>
      <w:r w:rsidRPr="00120682">
        <w:rPr>
          <w:rFonts w:ascii="IRLotus" w:hAnsi="IRLotus" w:cs="IRLotus"/>
          <w:rtl/>
        </w:rPr>
        <w:t xml:space="preserve">اید، ر.ک به غیبت /44. م </w:t>
      </w:r>
    </w:p>
  </w:footnote>
  <w:footnote w:id="27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فاطر /12</w:t>
      </w:r>
    </w:p>
  </w:footnote>
  <w:footnote w:id="27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احتمال آن نیز می</w:t>
      </w:r>
      <w:r w:rsidRPr="00120682">
        <w:rPr>
          <w:rFonts w:ascii="Times New Roman" w:hAnsi="Times New Roman" w:cs="Times New Roman" w:hint="cs"/>
          <w:rtl/>
        </w:rPr>
        <w:t> </w:t>
      </w:r>
      <w:r w:rsidRPr="00120682">
        <w:rPr>
          <w:rFonts w:ascii="IRLotus" w:hAnsi="IRLotus" w:cs="IRLotus"/>
          <w:rtl/>
        </w:rPr>
        <w:t>رود که مقصود از «طوبی» که به «خوشا به حال» ترجمه شد، درخت طوبی باشد، و در عبارت اخیر به جای «ویل» که «وای» برگردان شد، چاه ویل در جهنّم. م</w:t>
      </w:r>
    </w:p>
  </w:footnote>
  <w:footnote w:id="28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تأویل الآیات 1 /379 با اندکی تفاوت، و نیز حلیة الابرار 2 /64</w:t>
      </w:r>
    </w:p>
  </w:footnote>
  <w:footnote w:id="28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درختی است با میوه</w:t>
      </w:r>
      <w:r w:rsidRPr="00120682">
        <w:rPr>
          <w:rFonts w:ascii="Times New Roman" w:hAnsi="Times New Roman" w:cs="Times New Roman" w:hint="cs"/>
          <w:rtl/>
        </w:rPr>
        <w:t> </w:t>
      </w:r>
      <w:r w:rsidRPr="00120682">
        <w:rPr>
          <w:rFonts w:ascii="IRLotus" w:hAnsi="IRLotus" w:cs="IRLotus"/>
          <w:rtl/>
        </w:rPr>
        <w:t>ای که طعم آن به تلخی مایل است و شیره</w:t>
      </w:r>
      <w:r w:rsidRPr="00120682">
        <w:rPr>
          <w:rFonts w:ascii="Times New Roman" w:hAnsi="Times New Roman" w:cs="Times New Roman" w:hint="cs"/>
          <w:rtl/>
        </w:rPr>
        <w:t> </w:t>
      </w:r>
      <w:r w:rsidRPr="00120682">
        <w:rPr>
          <w:rFonts w:ascii="IRLotus" w:hAnsi="IRLotus" w:cs="IRLotus"/>
          <w:rtl/>
        </w:rPr>
        <w:t>ای دارویی از آن بیرون می</w:t>
      </w:r>
      <w:r w:rsidRPr="00120682">
        <w:rPr>
          <w:rFonts w:ascii="Times New Roman" w:hAnsi="Times New Roman" w:cs="Times New Roman" w:hint="cs"/>
          <w:rtl/>
        </w:rPr>
        <w:t> </w:t>
      </w:r>
      <w:r w:rsidRPr="00120682">
        <w:rPr>
          <w:rFonts w:ascii="IRLotus" w:hAnsi="IRLotus" w:cs="IRLotus"/>
          <w:rtl/>
        </w:rPr>
        <w:t>آورند.</w:t>
      </w:r>
    </w:p>
  </w:footnote>
  <w:footnote w:id="28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نام دارویی است.</w:t>
      </w:r>
    </w:p>
  </w:footnote>
  <w:footnote w:id="28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كمال الدین 2/441، غیبت طوسی /148 و الخرائج والجرائح 1/458</w:t>
      </w:r>
    </w:p>
  </w:footnote>
  <w:footnote w:id="28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فرائد فوائد الفكر /65 از قتاده، الملاحم والفتن ابن طاووس /164از فتن زكریا، ینابیع الموده 3/262، و آقای میلانی در شرح منهاج الكرامة 1/255 از شرح المواقف 5/342 و شرح المقاصد 8/232 آورده</w:t>
      </w:r>
      <w:r w:rsidRPr="00120682">
        <w:rPr>
          <w:rFonts w:ascii="Times New Roman" w:hAnsi="Times New Roman" w:cs="Times New Roman" w:hint="cs"/>
          <w:rtl/>
        </w:rPr>
        <w:t> </w:t>
      </w:r>
      <w:r w:rsidRPr="00120682">
        <w:rPr>
          <w:rFonts w:ascii="IRLotus" w:hAnsi="IRLotus" w:cs="IRLotus"/>
          <w:rtl/>
        </w:rPr>
        <w:t>اند.</w:t>
      </w:r>
    </w:p>
  </w:footnote>
  <w:footnote w:id="28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المعجم الكبیر طبرانی 10/161 و الملاحم ابن منادی /41 از ابن</w:t>
      </w:r>
      <w:r w:rsidRPr="00120682">
        <w:rPr>
          <w:rFonts w:ascii="Times New Roman" w:hAnsi="Times New Roman" w:cs="Times New Roman" w:hint="cs"/>
          <w:rtl/>
        </w:rPr>
        <w:t> </w:t>
      </w:r>
      <w:r w:rsidRPr="00120682">
        <w:rPr>
          <w:rFonts w:ascii="IRLotus" w:hAnsi="IRLotus" w:cs="IRLotus"/>
          <w:rtl/>
        </w:rPr>
        <w:t>مسعود</w:t>
      </w:r>
    </w:p>
  </w:footnote>
  <w:footnote w:id="28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الفتن 1/367، المصنف ابن ابی شیبه 8 /678، المعجم الاوسط 2/135، سنن الدانی /94، العلل المتناهیة 2/856 و ...</w:t>
      </w:r>
    </w:p>
  </w:footnote>
  <w:footnote w:id="28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مانند آن در جامع الاحادیث سیوطی 7/264 نیز به دو روایت از ابن</w:t>
      </w:r>
      <w:r w:rsidRPr="00120682">
        <w:rPr>
          <w:rFonts w:ascii="Times New Roman" w:hAnsi="Times New Roman" w:cs="Times New Roman" w:hint="cs"/>
          <w:rtl/>
        </w:rPr>
        <w:t> </w:t>
      </w:r>
      <w:r w:rsidRPr="00120682">
        <w:rPr>
          <w:rFonts w:ascii="IRLotus" w:hAnsi="IRLotus" w:cs="IRLotus"/>
          <w:rtl/>
        </w:rPr>
        <w:t>مسعود، مسند بزار 5/225، زین الفتی 1/382، سنن ابو داود 4/106 به سه طریق از ابن</w:t>
      </w:r>
      <w:r w:rsidRPr="00120682">
        <w:rPr>
          <w:rFonts w:ascii="Times New Roman" w:hAnsi="Times New Roman" w:cs="Times New Roman" w:hint="cs"/>
          <w:rtl/>
        </w:rPr>
        <w:t> </w:t>
      </w:r>
      <w:r w:rsidRPr="00120682">
        <w:rPr>
          <w:rFonts w:ascii="IRLotus" w:hAnsi="IRLotus" w:cs="IRLotus"/>
          <w:rtl/>
        </w:rPr>
        <w:t xml:space="preserve">مسعود، سنن ترمذی 3 /343، المعجم الكبیر 10/166، سنن الدانی /98، مصابیح بغوی 3/492، جامع الاصول 11/48 و الاعتقاد بیهقی /173 </w:t>
      </w:r>
    </w:p>
  </w:footnote>
  <w:footnote w:id="28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جامع الاصول 11/49، عقد الدرر /23، مشكاة المصابیح 3/26، الفتن ابن كثیر 1/38، الحاوی 2/59، عون المعبود 11/381، عقیدة اهل السنة /16 و...</w:t>
      </w:r>
    </w:p>
  </w:footnote>
  <w:footnote w:id="28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8 /258</w:t>
      </w:r>
    </w:p>
  </w:footnote>
  <w:footnote w:id="29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برای آگاهی بیشتر از خباثت و ناصبی</w:t>
      </w:r>
      <w:r w:rsidRPr="00120682">
        <w:rPr>
          <w:rFonts w:ascii="Times New Roman" w:hAnsi="Times New Roman" w:cs="Times New Roman" w:hint="cs"/>
          <w:rtl/>
        </w:rPr>
        <w:t> </w:t>
      </w:r>
      <w:r w:rsidRPr="00120682">
        <w:rPr>
          <w:rFonts w:ascii="IRLotus" w:hAnsi="IRLotus" w:cs="IRLotus"/>
          <w:rtl/>
        </w:rPr>
        <w:t>گری عالمان اموی، و نیز افترا بستن آنان بر آقای جوانان اهل بهشت امام</w:t>
      </w:r>
      <w:r w:rsidRPr="00120682">
        <w:rPr>
          <w:rFonts w:ascii="Times New Roman" w:hAnsi="Times New Roman" w:cs="Times New Roman" w:hint="cs"/>
          <w:rtl/>
        </w:rPr>
        <w:t> </w:t>
      </w:r>
      <w:r w:rsidRPr="00120682">
        <w:rPr>
          <w:rFonts w:ascii="IRLotus" w:hAnsi="IRLotus" w:cs="IRLotus"/>
          <w:rtl/>
        </w:rPr>
        <w:t xml:space="preserve">حسین علیه السلام و شادمانی آنان از این روایت ر.ک به الصواعق المحرقة 2 /480، الحاوی 2 /85، الفتاوی الحدیثة /30، عون المعبود 11 /256 و الفائق 1 /230 </w:t>
      </w:r>
    </w:p>
  </w:footnote>
  <w:footnote w:id="29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کسی که برای دریافت احادیث به مناطق مختلف و متعدّد سفر می</w:t>
      </w:r>
      <w:r w:rsidRPr="00120682">
        <w:rPr>
          <w:rFonts w:ascii="Times New Roman" w:hAnsi="Times New Roman" w:cs="Times New Roman" w:hint="cs"/>
          <w:rtl/>
        </w:rPr>
        <w:t> </w:t>
      </w:r>
      <w:r w:rsidRPr="00120682">
        <w:rPr>
          <w:rFonts w:ascii="IRLotus" w:hAnsi="IRLotus" w:cs="IRLotus"/>
          <w:rtl/>
        </w:rPr>
        <w:t>کند.</w:t>
      </w:r>
    </w:p>
  </w:footnote>
  <w:footnote w:id="29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حدیثی که برخی راویان آن افتاده باشد.</w:t>
      </w:r>
    </w:p>
  </w:footnote>
  <w:footnote w:id="293">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المنار المنیف /148 شماره 329 فصل 50 از معجم الاوسط طبرانی، عقد الدرر /24 باب 1 از كتاب الاربعین ابو نعیم اصفهانی، ذخائر العقبی /136 - وی با این حدیث که «مهدی از نسل امام</w:t>
      </w:r>
      <w:r w:rsidRPr="00120682">
        <w:rPr>
          <w:rFonts w:ascii="Times New Roman" w:hAnsi="Times New Roman" w:cs="Times New Roman" w:hint="cs"/>
          <w:rtl/>
        </w:rPr>
        <w:t> </w:t>
      </w:r>
      <w:r w:rsidRPr="00120682">
        <w:rPr>
          <w:rFonts w:ascii="IRLotus" w:hAnsi="IRLotus" w:cs="IRLotus"/>
          <w:rtl/>
        </w:rPr>
        <w:t>حسین علیه السلام است» احادیث مطلقی را که پیش از آن آورده و سخنی از این که ایشان از نسل چه کسی است را به میان نیاورده، قید می</w:t>
      </w:r>
      <w:r w:rsidRPr="00120682">
        <w:rPr>
          <w:rFonts w:ascii="Times New Roman" w:hAnsi="Times New Roman" w:cs="Times New Roman" w:hint="cs"/>
          <w:rtl/>
        </w:rPr>
        <w:t> </w:t>
      </w:r>
      <w:r w:rsidRPr="00120682">
        <w:rPr>
          <w:rFonts w:ascii="IRLotus" w:hAnsi="IRLotus" w:cs="IRLotus"/>
          <w:rtl/>
        </w:rPr>
        <w:t>زند -، فرائد السمطین 2/325 شماره 575 باب 61، القول المختصر 7/37 باب 1، فرائد فوائد الفكر /2 باب 1، السیرة الحلبیة 1/193، مقتل الحسین علیه السلام خوارزمی 1/196، ینابیع المودة /224 باب 56 و 492، غایة المرام 694 شماره 17 باب 141 و منتخب الاثر /154 شماره 40 باب 1 كه در آن احادیث بسیاری از طریق اهل</w:t>
      </w:r>
      <w:r w:rsidRPr="00120682">
        <w:rPr>
          <w:rFonts w:ascii="Times New Roman" w:hAnsi="Times New Roman" w:cs="Times New Roman" w:hint="cs"/>
          <w:rtl/>
        </w:rPr>
        <w:t> </w:t>
      </w:r>
      <w:r w:rsidRPr="00120682">
        <w:rPr>
          <w:rFonts w:ascii="IRLotus" w:hAnsi="IRLotus" w:cs="IRLotus"/>
          <w:rtl/>
        </w:rPr>
        <w:t>سنت که بیانگر آن است که حضرت مهدی عجل الله تعالی فرجه الشریف از نسل امام</w:t>
      </w:r>
      <w:r w:rsidRPr="00120682">
        <w:rPr>
          <w:rFonts w:ascii="Times New Roman" w:hAnsi="Times New Roman" w:cs="Times New Roman" w:hint="cs"/>
          <w:rtl/>
        </w:rPr>
        <w:t> </w:t>
      </w:r>
      <w:r w:rsidRPr="00120682">
        <w:rPr>
          <w:rFonts w:ascii="IRLotus" w:hAnsi="IRLotus" w:cs="IRLotus"/>
          <w:rtl/>
        </w:rPr>
        <w:t>حسین علیه السلام است، جمع آوری شده است.</w:t>
      </w:r>
    </w:p>
  </w:footnote>
  <w:footnote w:id="29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/33</w:t>
      </w:r>
    </w:p>
  </w:footnote>
  <w:footnote w:id="29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اثبات الهداة 3/552 و بحار الانوار 8/146</w:t>
      </w:r>
    </w:p>
  </w:footnote>
  <w:footnote w:id="29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/124</w:t>
      </w:r>
    </w:p>
  </w:footnote>
  <w:footnote w:id="29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زخرف /28</w:t>
      </w:r>
    </w:p>
  </w:footnote>
  <w:footnote w:id="29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انبیاء علیهم السلام /23</w:t>
      </w:r>
    </w:p>
  </w:footnote>
  <w:footnote w:id="29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معانی الاخبار /126، خصال /304، مناقب ابن شهر آشوب 1/283، مجمع البیان 1/200، ارشاد القلوب /421، تأویل الآیات 1/77 و اثبات الهداة 1/645</w:t>
      </w:r>
    </w:p>
  </w:footnote>
  <w:footnote w:id="30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انفال /75</w:t>
      </w:r>
    </w:p>
  </w:footnote>
  <w:footnote w:id="30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عباس عموی پیامبر صلی الله علیه وآله وسلم به امیرالمؤمنین علیه السلام اعتراض کرد که چرا قبول کردید در شورای شش نفره</w:t>
      </w:r>
      <w:r w:rsidRPr="00120682">
        <w:rPr>
          <w:rFonts w:ascii="Times New Roman" w:hAnsi="Times New Roman" w:cs="Times New Roman" w:hint="cs"/>
          <w:rtl/>
        </w:rPr>
        <w:t> </w:t>
      </w:r>
      <w:r w:rsidRPr="00120682">
        <w:rPr>
          <w:rFonts w:ascii="IRLotus" w:hAnsi="IRLotus" w:cs="IRLotus"/>
          <w:rtl/>
        </w:rPr>
        <w:t>ای که عمر قرار داده بود شرکت کنید، و حال آنکه او نام عثمان را نام نخست قرار داد و نام شما را به عنوان آخرین نام حضرت امیر علیه السلام در پاسخ او فرمودند: عمو</w:t>
      </w:r>
      <w:r w:rsidRPr="00120682">
        <w:rPr>
          <w:rFonts w:ascii="Times New Roman" w:hAnsi="Times New Roman" w:cs="Times New Roman" w:hint="cs"/>
          <w:rtl/>
        </w:rPr>
        <w:t> </w:t>
      </w:r>
      <w:r w:rsidRPr="00120682">
        <w:rPr>
          <w:rFonts w:ascii="IRLotus" w:hAnsi="IRLotus" w:cs="IRLotus"/>
          <w:rtl/>
        </w:rPr>
        <w:t>! مطلبی بر شما مخفی مانده، آیا سخن او [عمر</w:t>
      </w:r>
      <w:r w:rsidRPr="00120682">
        <w:rPr>
          <w:rFonts w:ascii="Times New Roman" w:hAnsi="Times New Roman" w:cs="Times New Roman" w:hint="cs"/>
          <w:rtl/>
        </w:rPr>
        <w:t> </w:t>
      </w:r>
      <w:r w:rsidRPr="00120682">
        <w:rPr>
          <w:rFonts w:ascii="IRLotus" w:hAnsi="IRLotus" w:cs="IRLotus"/>
          <w:rtl/>
        </w:rPr>
        <w:t>] را بر فراز منبر نشنیدی که می</w:t>
      </w:r>
      <w:r w:rsidRPr="00120682">
        <w:rPr>
          <w:rFonts w:ascii="Times New Roman" w:hAnsi="Times New Roman" w:cs="Times New Roman" w:hint="cs"/>
          <w:rtl/>
        </w:rPr>
        <w:t> </w:t>
      </w:r>
      <w:r w:rsidRPr="00120682">
        <w:rPr>
          <w:rFonts w:ascii="IRLotus" w:hAnsi="IRLotus" w:cs="IRLotus"/>
          <w:rtl/>
        </w:rPr>
        <w:t>گفت: خدا برای این خاندان خلافت و نبوّت را در کنار هم جمع نمی</w:t>
      </w:r>
      <w:r w:rsidRPr="00120682">
        <w:rPr>
          <w:rFonts w:ascii="Times New Roman" w:hAnsi="Times New Roman" w:cs="Times New Roman" w:hint="cs"/>
          <w:rtl/>
        </w:rPr>
        <w:t> </w:t>
      </w:r>
      <w:r w:rsidRPr="00120682">
        <w:rPr>
          <w:rFonts w:ascii="IRLotus" w:hAnsi="IRLotus" w:cs="IRLotus"/>
          <w:rtl/>
        </w:rPr>
        <w:t xml:space="preserve">کند؟ من خواستم تا او به زبان خود، خود را تکذیب کند و مردم بدانند سخن دیروزین او دروغ و باطل بوده است، ر.ک به علل الشرائع 1 /171. م </w:t>
      </w:r>
    </w:p>
  </w:footnote>
  <w:footnote w:id="30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نساء /54</w:t>
      </w:r>
    </w:p>
  </w:footnote>
  <w:footnote w:id="30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تغابن /7</w:t>
      </w:r>
    </w:p>
  </w:footnote>
  <w:footnote w:id="30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امالی شیخ مفید /14 </w:t>
      </w:r>
    </w:p>
  </w:footnote>
  <w:footnote w:id="30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تحقیق سقاف بر كتاب دفع شبه التشبیه بأكفّ التنزیه ابن جوزی /235</w:t>
      </w:r>
    </w:p>
  </w:footnote>
  <w:footnote w:id="30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منهاج السنة 2 /170 چاپ بولاق که البته چاپ</w:t>
      </w:r>
      <w:r w:rsidRPr="00120682">
        <w:rPr>
          <w:rFonts w:ascii="Times New Roman" w:hAnsi="Times New Roman" w:cs="Times New Roman" w:hint="cs"/>
          <w:rtl/>
        </w:rPr>
        <w:t> </w:t>
      </w:r>
      <w:r w:rsidRPr="00120682">
        <w:rPr>
          <w:rFonts w:ascii="IRLotus" w:hAnsi="IRLotus" w:cs="IRLotus"/>
          <w:rtl/>
        </w:rPr>
        <w:t>های بعدی آن به دست وهابیان تحریف شده است</w:t>
      </w:r>
      <w:r w:rsidRPr="00120682">
        <w:rPr>
          <w:rFonts w:ascii="Times New Roman" w:hAnsi="Times New Roman" w:cs="Times New Roman" w:hint="cs"/>
          <w:rtl/>
        </w:rPr>
        <w:t> </w:t>
      </w:r>
      <w:r w:rsidRPr="00120682">
        <w:rPr>
          <w:rFonts w:ascii="IRLotus" w:hAnsi="IRLotus" w:cs="IRLotus"/>
          <w:rtl/>
        </w:rPr>
        <w:t>! ر.ک به 6 /155 و 349 و 7 /461 از برنامه</w:t>
      </w:r>
      <w:r w:rsidRPr="00120682">
        <w:rPr>
          <w:rFonts w:ascii="Times New Roman" w:hAnsi="Times New Roman" w:cs="Times New Roman" w:hint="cs"/>
          <w:rtl/>
        </w:rPr>
        <w:t> </w:t>
      </w:r>
      <w:r w:rsidRPr="00120682">
        <w:rPr>
          <w:rFonts w:ascii="IRLotus" w:hAnsi="IRLotus" w:cs="IRLotus"/>
          <w:rtl/>
        </w:rPr>
        <w:t>ی کامپیوتری آثار ابن</w:t>
      </w:r>
      <w:r w:rsidRPr="00120682">
        <w:rPr>
          <w:rFonts w:ascii="Times New Roman" w:hAnsi="Times New Roman" w:cs="Times New Roman" w:hint="cs"/>
          <w:rtl/>
        </w:rPr>
        <w:t> </w:t>
      </w:r>
      <w:r w:rsidRPr="00120682">
        <w:rPr>
          <w:rFonts w:ascii="IRLotus" w:hAnsi="IRLotus" w:cs="IRLotus"/>
          <w:rtl/>
        </w:rPr>
        <w:t>تیمیه</w:t>
      </w:r>
    </w:p>
  </w:footnote>
  <w:footnote w:id="30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جواهر التاریخ جلد دوم</w:t>
      </w:r>
    </w:p>
  </w:footnote>
  <w:footnote w:id="30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تاریخ طبری 2 /457</w:t>
      </w:r>
    </w:p>
  </w:footnote>
  <w:footnote w:id="30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تاریخ مدینة دمشق 60/431، سیر اعلام النبلاء 4/365، الفتن 1/158 و سنن الدانی 1/158</w:t>
      </w:r>
    </w:p>
  </w:footnote>
  <w:footnote w:id="31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ارشاد /276 و اعلام الوری /271 و 272</w:t>
      </w:r>
    </w:p>
  </w:footnote>
  <w:footnote w:id="31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3/112 و بحار الانوار 47/276</w:t>
      </w:r>
    </w:p>
  </w:footnote>
  <w:footnote w:id="31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الفتن 1 /365</w:t>
      </w:r>
    </w:p>
  </w:footnote>
  <w:footnote w:id="31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کنز العمال 14 /271، تاریخ دمشق 4 /178، ذخائر العقبی /236، مجمع الزوائد 5 /187 و المعجم الاوسط 10 /115</w:t>
      </w:r>
    </w:p>
  </w:footnote>
  <w:footnote w:id="31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/60</w:t>
      </w:r>
    </w:p>
  </w:footnote>
  <w:footnote w:id="31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تاریخ بغداد 1/62 و 63 و 5/391</w:t>
      </w:r>
    </w:p>
  </w:footnote>
  <w:footnote w:id="31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الآداب السلطانیة ابن طقطقی /119</w:t>
      </w:r>
    </w:p>
  </w:footnote>
  <w:footnote w:id="31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برای آگاهی بیشتر از زشت کرداری</w:t>
      </w:r>
      <w:r w:rsidRPr="00120682">
        <w:rPr>
          <w:rFonts w:ascii="Times New Roman" w:hAnsi="Times New Roman" w:cs="Times New Roman" w:hint="cs"/>
          <w:rtl/>
        </w:rPr>
        <w:t> </w:t>
      </w:r>
      <w:r w:rsidRPr="00120682">
        <w:rPr>
          <w:rFonts w:ascii="IRLotus" w:hAnsi="IRLotus" w:cs="IRLotus"/>
          <w:rtl/>
        </w:rPr>
        <w:t>ها و تحریفات آنها ر.ک به تاریخ طبری 6/269، تاریخ یعقوبی 2/395، المعارف ابن قتیبه /379، البدایة و النهایة 10/111، سمط النجوم /1094، شذرات الذهب 1/219، العبر ذهبی 1/207، التحفة اللطیفة 2/26 و المنار المنیف /149</w:t>
      </w:r>
    </w:p>
  </w:footnote>
  <w:footnote w:id="31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خزانة الادب 11 /217</w:t>
      </w:r>
    </w:p>
  </w:footnote>
  <w:footnote w:id="31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مجموعة الرسائل صافی 2 /424</w:t>
      </w:r>
    </w:p>
  </w:footnote>
  <w:footnote w:id="32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الصحیح من سیرة النبی الاعظم صلی الله علیه وآله وسلم 1 /88</w:t>
      </w:r>
    </w:p>
  </w:footnote>
  <w:footnote w:id="32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الکنی و الالقاب 1 /319</w:t>
      </w:r>
    </w:p>
  </w:footnote>
  <w:footnote w:id="32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تهذیب المقال 2 /320</w:t>
      </w:r>
    </w:p>
  </w:footnote>
  <w:footnote w:id="32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تاریخ طبری 3 /466</w:t>
      </w:r>
    </w:p>
  </w:footnote>
  <w:footnote w:id="32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صبح الاعشی 4 /368</w:t>
      </w:r>
    </w:p>
  </w:footnote>
  <w:footnote w:id="32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الاخبار الطوال /386</w:t>
      </w:r>
    </w:p>
  </w:footnote>
  <w:footnote w:id="32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منهاج السنة 4 /98 و البدایة و النهایة 6 /277</w:t>
      </w:r>
    </w:p>
  </w:footnote>
  <w:footnote w:id="32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مناقب ابن شهر آشوب 1 /292 و العدد القویة /89</w:t>
      </w:r>
    </w:p>
  </w:footnote>
  <w:footnote w:id="32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غیبت شیخ طوسی /267 و الخرائج و الجرائح 3/1162</w:t>
      </w:r>
    </w:p>
  </w:footnote>
  <w:footnote w:id="32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قلم /4</w:t>
      </w:r>
    </w:p>
  </w:footnote>
  <w:footnote w:id="33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منطقه</w:t>
      </w:r>
      <w:r w:rsidRPr="00120682">
        <w:rPr>
          <w:rFonts w:ascii="Times New Roman" w:hAnsi="Times New Roman" w:cs="Times New Roman" w:hint="cs"/>
          <w:rtl/>
        </w:rPr>
        <w:t> </w:t>
      </w:r>
      <w:r w:rsidRPr="00120682">
        <w:rPr>
          <w:rFonts w:ascii="IRLotus" w:hAnsi="IRLotus" w:cs="IRLotus"/>
          <w:rtl/>
        </w:rPr>
        <w:t>ای پر آب و دارای درختان فراوان.</w:t>
      </w:r>
    </w:p>
  </w:footnote>
  <w:footnote w:id="331">
    <w:p w:rsidR="00120682" w:rsidRPr="00120682" w:rsidRDefault="00120682" w:rsidP="004559F6">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w:t>
      </w:r>
      <w:r w:rsidRPr="00120682">
        <w:rPr>
          <w:rFonts w:ascii="Times New Roman" w:hAnsi="Times New Roman" w:cs="Times New Roman" w:hint="cs"/>
          <w:rtl/>
        </w:rPr>
        <w:t> </w:t>
      </w:r>
      <w:r w:rsidRPr="00120682">
        <w:rPr>
          <w:rFonts w:ascii="IRLotus" w:hAnsi="IRLotus" w:cs="IRLotus"/>
          <w:rtl/>
        </w:rPr>
        <w:t>چنان</w:t>
      </w:r>
      <w:r w:rsidRPr="00120682">
        <w:rPr>
          <w:rFonts w:ascii="Times New Roman" w:hAnsi="Times New Roman" w:cs="Times New Roman" w:hint="cs"/>
          <w:rtl/>
        </w:rPr>
        <w:t> </w:t>
      </w:r>
      <w:r w:rsidRPr="00120682">
        <w:rPr>
          <w:rFonts w:ascii="IRLotus" w:hAnsi="IRLotus" w:cs="IRLotus"/>
          <w:rtl/>
        </w:rPr>
        <w:t>که در ادامه در متن می</w:t>
      </w:r>
      <w:r w:rsidRPr="00120682">
        <w:rPr>
          <w:rFonts w:ascii="Times New Roman" w:hAnsi="Times New Roman" w:cs="Times New Roman" w:hint="cs"/>
          <w:rtl/>
        </w:rPr>
        <w:t> </w:t>
      </w:r>
      <w:r w:rsidRPr="00120682">
        <w:rPr>
          <w:rFonts w:ascii="IRLotus" w:hAnsi="IRLotus" w:cs="IRLotus"/>
          <w:rtl/>
        </w:rPr>
        <w:t>آید، در مورد اوصافی که در روایات غیر شیعی برای حضرت مهدی علیه السلام آمده است، می</w:t>
      </w:r>
      <w:r w:rsidRPr="00120682">
        <w:rPr>
          <w:rFonts w:ascii="Times New Roman" w:hAnsi="Times New Roman" w:cs="Times New Roman" w:hint="cs"/>
          <w:rtl/>
        </w:rPr>
        <w:t> </w:t>
      </w:r>
      <w:r w:rsidRPr="00120682">
        <w:rPr>
          <w:rFonts w:ascii="IRLotus" w:hAnsi="IRLotus" w:cs="IRLotus"/>
          <w:rtl/>
        </w:rPr>
        <w:t>بایست احتیاط نمود و وسواس به خرج داد. م</w:t>
      </w:r>
    </w:p>
  </w:footnote>
  <w:footnote w:id="33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الفتن 1 /369 و 373 و المصنف عبدالرزاق 11 /372</w:t>
      </w:r>
    </w:p>
  </w:footnote>
  <w:footnote w:id="33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السنن فی الفتن 5 /1038</w:t>
      </w:r>
    </w:p>
  </w:footnote>
  <w:footnote w:id="33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معالم السنن 4 /344 و ...</w:t>
      </w:r>
    </w:p>
  </w:footnote>
  <w:footnote w:id="33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المصنف عبدالرزاق 11 /372</w:t>
      </w:r>
    </w:p>
  </w:footnote>
  <w:footnote w:id="336">
    <w:p w:rsidR="00120682" w:rsidRPr="00120682" w:rsidRDefault="00120682" w:rsidP="001E12DE">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یعنی گندمگون یا سفید است، و در اوصاف امام عصر عجل الله تعالی فرجه الشریف آمده که رنگ ایشان رنگ پیامبر صلی الله علیه وآله وسلم است، یعنی سفید مایل به سرخ.</w:t>
      </w:r>
    </w:p>
  </w:footnote>
  <w:footnote w:id="337">
    <w:p w:rsidR="00120682" w:rsidRPr="00120682" w:rsidRDefault="00120682" w:rsidP="001E12DE">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بلند قامت و پُر، مانند بنی</w:t>
      </w:r>
      <w:r w:rsidRPr="00120682">
        <w:rPr>
          <w:rFonts w:ascii="Times New Roman" w:hAnsi="Times New Roman" w:cs="Times New Roman" w:hint="cs"/>
          <w:rtl/>
        </w:rPr>
        <w:t> </w:t>
      </w:r>
      <w:r w:rsidRPr="00120682">
        <w:rPr>
          <w:rFonts w:ascii="IRLotus" w:hAnsi="IRLotus" w:cs="IRLotus"/>
          <w:rtl/>
        </w:rPr>
        <w:t>اسرائیل و فرزندان یعقوب نبی علیه السلام . نسل حضرت ابراهیم علیه السلام که از جمله</w:t>
      </w:r>
      <w:r w:rsidRPr="00120682">
        <w:rPr>
          <w:rFonts w:ascii="Times New Roman" w:hAnsi="Times New Roman" w:cs="Times New Roman" w:hint="cs"/>
          <w:rtl/>
        </w:rPr>
        <w:t> </w:t>
      </w:r>
      <w:r w:rsidRPr="00120682">
        <w:rPr>
          <w:rFonts w:ascii="IRLotus" w:hAnsi="IRLotus" w:cs="IRLotus"/>
          <w:rtl/>
        </w:rPr>
        <w:t>ی آنها بنی</w:t>
      </w:r>
      <w:r w:rsidRPr="00120682">
        <w:rPr>
          <w:rFonts w:ascii="Times New Roman" w:hAnsi="Times New Roman" w:cs="Times New Roman" w:hint="cs"/>
          <w:rtl/>
        </w:rPr>
        <w:t> </w:t>
      </w:r>
      <w:r w:rsidRPr="00120682">
        <w:rPr>
          <w:rFonts w:ascii="IRLotus" w:hAnsi="IRLotus" w:cs="IRLotus"/>
          <w:rtl/>
        </w:rPr>
        <w:t>اسرائیل</w:t>
      </w:r>
      <w:r w:rsidRPr="00120682">
        <w:rPr>
          <w:rFonts w:ascii="Times New Roman" w:hAnsi="Times New Roman" w:cs="Times New Roman" w:hint="cs"/>
          <w:rtl/>
        </w:rPr>
        <w:t> </w:t>
      </w:r>
      <w:r w:rsidRPr="00120682">
        <w:rPr>
          <w:rFonts w:ascii="IRLotus" w:hAnsi="IRLotus" w:cs="IRLotus"/>
          <w:rtl/>
        </w:rPr>
        <w:t>اند، به درشتی اندام و زیبارویی معروف بوده</w:t>
      </w:r>
      <w:r w:rsidRPr="00120682">
        <w:rPr>
          <w:rFonts w:ascii="Times New Roman" w:hAnsi="Times New Roman" w:cs="Times New Roman" w:hint="cs"/>
          <w:rtl/>
        </w:rPr>
        <w:t> </w:t>
      </w:r>
      <w:r w:rsidRPr="00120682">
        <w:rPr>
          <w:rFonts w:ascii="IRLotus" w:hAnsi="IRLotus" w:cs="IRLotus"/>
          <w:rtl/>
        </w:rPr>
        <w:t>اند، لذا اوصاف حضرت ابراهیم علیه السلام در امام مهدی عجل الله تعالی فرجه الشریف بروز می</w:t>
      </w:r>
      <w:r w:rsidRPr="00120682">
        <w:rPr>
          <w:rFonts w:ascii="Times New Roman" w:hAnsi="Times New Roman" w:cs="Times New Roman" w:hint="cs"/>
          <w:rtl/>
        </w:rPr>
        <w:t> </w:t>
      </w:r>
      <w:r w:rsidRPr="00120682">
        <w:rPr>
          <w:rFonts w:ascii="IRLotus" w:hAnsi="IRLotus" w:cs="IRLotus"/>
          <w:rtl/>
        </w:rPr>
        <w:t>کند.</w:t>
      </w:r>
    </w:p>
  </w:footnote>
  <w:footnote w:id="33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دلائل الامامة /251 و 258 و البته این روایت نیز از طریق راویان شیعی نرسیده است. م</w:t>
      </w:r>
    </w:p>
  </w:footnote>
  <w:footnote w:id="33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عقد الدرر /41 و منتخب الانوار /188 و نیز ر.ک به غیبت شیخ طوسی /259</w:t>
      </w:r>
    </w:p>
  </w:footnote>
  <w:footnote w:id="34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اعلام الوری /434، الخرائج و الجرائح 3 /119، اثبات الهداة 3 /490 و بحار الانوار 51 /35</w:t>
      </w:r>
    </w:p>
  </w:footnote>
  <w:footnote w:id="34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شاید مقصود خون امام</w:t>
      </w:r>
      <w:r w:rsidRPr="00120682">
        <w:rPr>
          <w:rFonts w:ascii="Times New Roman" w:hAnsi="Times New Roman" w:cs="Times New Roman" w:hint="cs"/>
          <w:rtl/>
        </w:rPr>
        <w:t> </w:t>
      </w:r>
      <w:r w:rsidRPr="00120682">
        <w:rPr>
          <w:rFonts w:ascii="IRLotus" w:hAnsi="IRLotus" w:cs="IRLotus"/>
          <w:rtl/>
        </w:rPr>
        <w:t>حسین علیه السلام باشد. م</w:t>
      </w:r>
    </w:p>
  </w:footnote>
  <w:footnote w:id="34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شعراء /227</w:t>
      </w:r>
    </w:p>
  </w:footnote>
  <w:footnote w:id="34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همان 19 /130، غریب الحدیث ابن جوزی 1/449، النهایة 2 /325 و الحاوی 2 /85 </w:t>
      </w:r>
    </w:p>
  </w:footnote>
  <w:footnote w:id="34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غیبت شیخ طوسی /115، العمدة /434 از الجمع بین الصحاح، الطرائف 1 /177 از همان کتاب، الملاحم و الفتن /144 و اثبات الهداة 3 /505</w:t>
      </w:r>
    </w:p>
  </w:footnote>
  <w:footnote w:id="34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الفائق 1/200</w:t>
      </w:r>
    </w:p>
  </w:footnote>
  <w:footnote w:id="34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لسان العرب 11 /317</w:t>
      </w:r>
    </w:p>
  </w:footnote>
  <w:footnote w:id="34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ینابیع المودة /437 و غرر الحکم /363</w:t>
      </w:r>
    </w:p>
  </w:footnote>
  <w:footnote w:id="34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بحار الانوار 51 /116</w:t>
      </w:r>
    </w:p>
  </w:footnote>
  <w:footnote w:id="34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این عبارت استعاره</w:t>
      </w:r>
      <w:r w:rsidRPr="00120682">
        <w:rPr>
          <w:rFonts w:ascii="Times New Roman" w:hAnsi="Times New Roman" w:cs="Times New Roman" w:hint="cs"/>
          <w:rtl/>
        </w:rPr>
        <w:t> </w:t>
      </w:r>
      <w:r w:rsidRPr="00120682">
        <w:rPr>
          <w:rFonts w:ascii="IRLotus" w:hAnsi="IRLotus" w:cs="IRLotus"/>
          <w:rtl/>
        </w:rPr>
        <w:t>ی مرشّحه است که در آن وصف موافق مستعار منه را می</w:t>
      </w:r>
      <w:r w:rsidRPr="00120682">
        <w:rPr>
          <w:rFonts w:ascii="Times New Roman" w:hAnsi="Times New Roman" w:cs="Times New Roman" w:hint="cs"/>
          <w:rtl/>
        </w:rPr>
        <w:t> </w:t>
      </w:r>
      <w:r w:rsidRPr="00120682">
        <w:rPr>
          <w:rFonts w:ascii="IRLotus" w:hAnsi="IRLotus" w:cs="IRLotus"/>
          <w:rtl/>
        </w:rPr>
        <w:t>آورند، نه مجرّده که وصف مستعار له را ذکر می</w:t>
      </w:r>
      <w:r w:rsidRPr="00120682">
        <w:rPr>
          <w:rFonts w:ascii="Times New Roman" w:hAnsi="Times New Roman" w:cs="Times New Roman" w:hint="cs"/>
          <w:rtl/>
        </w:rPr>
        <w:t> </w:t>
      </w:r>
      <w:r w:rsidRPr="00120682">
        <w:rPr>
          <w:rFonts w:ascii="IRLotus" w:hAnsi="IRLotus" w:cs="IRLotus"/>
          <w:rtl/>
        </w:rPr>
        <w:t>کنند، و طلب و جستاری که در این فرموده آمده وصف گمشده و حاجت است، نه وصف مربوط به امام مهدی علیه السلام ، و مقصود از عبارت فرط شوق و محبّت نسبت به حکمت است، ر.ک به منهاج البراعة اثر شارح نهج</w:t>
      </w:r>
      <w:r w:rsidRPr="00120682">
        <w:rPr>
          <w:rFonts w:ascii="Times New Roman" w:hAnsi="Times New Roman" w:cs="Times New Roman" w:hint="cs"/>
          <w:rtl/>
        </w:rPr>
        <w:t> </w:t>
      </w:r>
      <w:r w:rsidRPr="00120682">
        <w:rPr>
          <w:rFonts w:ascii="IRLotus" w:hAnsi="IRLotus" w:cs="IRLotus"/>
          <w:rtl/>
        </w:rPr>
        <w:t>البلاغة ملا حبیب الله هاشمی خوئی رحمه الله 10 /354. م</w:t>
      </w:r>
    </w:p>
  </w:footnote>
  <w:footnote w:id="35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/556</w:t>
      </w:r>
    </w:p>
  </w:footnote>
  <w:footnote w:id="35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کافی 2 /633 و اثبات الهداة 3 /449</w:t>
      </w:r>
    </w:p>
  </w:footnote>
  <w:footnote w:id="35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بحار الانوار 52 /364</w:t>
      </w:r>
    </w:p>
  </w:footnote>
  <w:footnote w:id="35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هود /111</w:t>
      </w:r>
    </w:p>
  </w:footnote>
  <w:footnote w:id="35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الخرائج و الحرائج 2 /691</w:t>
      </w:r>
    </w:p>
  </w:footnote>
  <w:footnote w:id="35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اثبات الهداة 3 /542 </w:t>
      </w:r>
    </w:p>
  </w:footnote>
  <w:footnote w:id="35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اثبات الهداة 3 /520 </w:t>
      </w:r>
    </w:p>
  </w:footnote>
  <w:footnote w:id="35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کمال الدین 2 /673 و اثبات الهداة 3 /439 و 558</w:t>
      </w:r>
    </w:p>
  </w:footnote>
  <w:footnote w:id="35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حجر /75</w:t>
      </w:r>
    </w:p>
  </w:footnote>
  <w:footnote w:id="35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مناقب ابن شهر آشوب 1 /292، اثبات الهداة 1 /721 و بحار الانوار 36 /270</w:t>
      </w:r>
    </w:p>
  </w:footnote>
  <w:footnote w:id="36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طه /135</w:t>
      </w:r>
    </w:p>
  </w:footnote>
  <w:footnote w:id="36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طه /82</w:t>
      </w:r>
    </w:p>
  </w:footnote>
  <w:footnote w:id="36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بحار الانوار 24 /150</w:t>
      </w:r>
    </w:p>
  </w:footnote>
  <w:footnote w:id="36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قدر /1</w:t>
      </w:r>
    </w:p>
  </w:footnote>
  <w:footnote w:id="36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قدر /2</w:t>
      </w:r>
    </w:p>
  </w:footnote>
  <w:footnote w:id="36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دخان /4</w:t>
      </w:r>
    </w:p>
  </w:footnote>
  <w:footnote w:id="36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قدر /4</w:t>
      </w:r>
    </w:p>
  </w:footnote>
  <w:footnote w:id="36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دخان /3</w:t>
      </w:r>
    </w:p>
  </w:footnote>
  <w:footnote w:id="36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المحجة /202، بحار الانوار 97 /12 و مجمع البیان به طور مختصر 5 /61، ایشان می</w:t>
      </w:r>
      <w:r w:rsidRPr="00120682">
        <w:rPr>
          <w:rFonts w:ascii="Times New Roman" w:hAnsi="Times New Roman" w:cs="Times New Roman" w:hint="cs"/>
          <w:rtl/>
        </w:rPr>
        <w:t> </w:t>
      </w:r>
      <w:r w:rsidRPr="00120682">
        <w:rPr>
          <w:rFonts w:ascii="IRLotus" w:hAnsi="IRLotus" w:cs="IRLotus"/>
          <w:rtl/>
        </w:rPr>
        <w:t>نویسد</w:t>
      </w:r>
      <w:r w:rsidRPr="00120682">
        <w:rPr>
          <w:rFonts w:ascii="Times New Roman" w:hAnsi="Times New Roman" w:cs="Times New Roman" w:hint="cs"/>
          <w:rtl/>
        </w:rPr>
        <w:t> </w:t>
      </w:r>
      <w:r w:rsidRPr="00120682">
        <w:rPr>
          <w:rFonts w:ascii="IRLotus" w:hAnsi="IRLotus" w:cs="IRLotus"/>
          <w:rtl/>
        </w:rPr>
        <w:t>: این مطلب از ابن عباس، قتاده و ابن زید روایت شده، و همان است که از امام باقر و امام صادق علیهما السلام نقل شده است.</w:t>
      </w:r>
    </w:p>
  </w:footnote>
  <w:footnote w:id="36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هود /86</w:t>
      </w:r>
    </w:p>
  </w:footnote>
  <w:footnote w:id="37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تفسیر فرات /63 و تأویل الآیات 1 /186</w:t>
      </w:r>
    </w:p>
  </w:footnote>
  <w:footnote w:id="37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/115</w:t>
      </w:r>
    </w:p>
  </w:footnote>
  <w:footnote w:id="37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اعراف /157</w:t>
      </w:r>
    </w:p>
  </w:footnote>
  <w:footnote w:id="37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تغابن /8</w:t>
      </w:r>
    </w:p>
  </w:footnote>
  <w:footnote w:id="37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/7</w:t>
      </w:r>
    </w:p>
  </w:footnote>
  <w:footnote w:id="37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نور /35</w:t>
      </w:r>
    </w:p>
  </w:footnote>
  <w:footnote w:id="37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یکی از اسامی جناب عبدالمطلب علیه السلام </w:t>
      </w:r>
    </w:p>
  </w:footnote>
  <w:footnote w:id="37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همسر عبدالمطلب علیه السلام </w:t>
      </w:r>
    </w:p>
  </w:footnote>
  <w:footnote w:id="37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علل الشرائع /577 </w:t>
      </w:r>
    </w:p>
  </w:footnote>
  <w:footnote w:id="37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عقد الدرر /16، الحاوی 2 /74، الصواعق المحرقة /164 و القول المختصر /7 و 12، در این کتاب چنین آمده است: «او مردم را می</w:t>
      </w:r>
      <w:r w:rsidRPr="00120682">
        <w:rPr>
          <w:rFonts w:ascii="Times New Roman" w:hAnsi="Times New Roman" w:cs="Times New Roman" w:hint="cs"/>
          <w:rtl/>
        </w:rPr>
        <w:t> </w:t>
      </w:r>
      <w:r w:rsidRPr="00120682">
        <w:rPr>
          <w:rFonts w:ascii="IRLotus" w:hAnsi="IRLotus" w:cs="IRLotus"/>
          <w:rtl/>
        </w:rPr>
        <w:t xml:space="preserve">زند تا به حق باز گردند.» </w:t>
      </w:r>
    </w:p>
  </w:footnote>
  <w:footnote w:id="38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کهف /98</w:t>
      </w:r>
    </w:p>
  </w:footnote>
  <w:footnote w:id="38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غیبت شیخ طوسی /113، العمدة /52 و 430، الطرائف 1 /176 از ثعلبی، الدر النظیم /755 و 798 و عوالم العلوم، کتاب النصوص /304</w:t>
      </w:r>
    </w:p>
  </w:footnote>
  <w:footnote w:id="38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/574</w:t>
      </w:r>
    </w:p>
  </w:footnote>
  <w:footnote w:id="38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بحار الانوار 22 /275</w:t>
      </w:r>
    </w:p>
  </w:footnote>
  <w:footnote w:id="384">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المستدرک 3 /112 - وی آن را بنابر شرط مسلم صحیح می</w:t>
      </w:r>
      <w:r w:rsidRPr="00120682">
        <w:rPr>
          <w:rFonts w:ascii="Times New Roman" w:hAnsi="Times New Roman" w:cs="Times New Roman" w:hint="cs"/>
          <w:rtl/>
        </w:rPr>
        <w:t> </w:t>
      </w:r>
      <w:r w:rsidRPr="00120682">
        <w:rPr>
          <w:rFonts w:ascii="IRLotus" w:hAnsi="IRLotus" w:cs="IRLotus"/>
          <w:rtl/>
        </w:rPr>
        <w:t>شمارد و ترتیب در آن چنین است: من، علی، حمزه، جعفر ... -، تاریخ بغداد 9 /434، تلخیص المتشابه 1 /197، الفردوس 1 /53، مقتل الحسین علیه السلام خوارزمی 1 /108 از ابو نعیم، البیان شافعی /488 - وی مانند ابن ماجه نقل می</w:t>
      </w:r>
      <w:r w:rsidRPr="00120682">
        <w:rPr>
          <w:rFonts w:ascii="Times New Roman" w:hAnsi="Times New Roman" w:cs="Times New Roman" w:hint="cs"/>
          <w:rtl/>
        </w:rPr>
        <w:t> </w:t>
      </w:r>
      <w:r w:rsidRPr="00120682">
        <w:rPr>
          <w:rFonts w:ascii="IRLotus" w:hAnsi="IRLotus" w:cs="IRLotus"/>
          <w:rtl/>
        </w:rPr>
        <w:t>کند و می</w:t>
      </w:r>
      <w:r w:rsidRPr="00120682">
        <w:rPr>
          <w:rFonts w:ascii="Times New Roman" w:hAnsi="Times New Roman" w:cs="Times New Roman" w:hint="cs"/>
          <w:rtl/>
        </w:rPr>
        <w:t> </w:t>
      </w:r>
      <w:r w:rsidRPr="00120682">
        <w:rPr>
          <w:rFonts w:ascii="IRLotus" w:hAnsi="IRLotus" w:cs="IRLotus"/>
          <w:rtl/>
        </w:rPr>
        <w:t>نویسد: این حدیث صحیح است و حافظ ابن ماجه آن را چنین نقل می</w:t>
      </w:r>
      <w:r w:rsidRPr="00120682">
        <w:rPr>
          <w:rFonts w:ascii="Times New Roman" w:hAnsi="Times New Roman" w:cs="Times New Roman" w:hint="cs"/>
          <w:rtl/>
        </w:rPr>
        <w:t> </w:t>
      </w:r>
      <w:r w:rsidRPr="00120682">
        <w:rPr>
          <w:rFonts w:ascii="IRLotus" w:hAnsi="IRLotus" w:cs="IRLotus"/>
          <w:rtl/>
        </w:rPr>
        <w:t>کند و الحمد لله چه خوب به دست ما رسیده، طبرانی نیز آن را از جعفر بن عمر بن صباح از سعد بن حمید همین گونه روایت می</w:t>
      </w:r>
      <w:r w:rsidRPr="00120682">
        <w:rPr>
          <w:rFonts w:ascii="Times New Roman" w:hAnsi="Times New Roman" w:cs="Times New Roman" w:hint="cs"/>
          <w:rtl/>
        </w:rPr>
        <w:t> </w:t>
      </w:r>
      <w:r w:rsidRPr="00120682">
        <w:rPr>
          <w:rFonts w:ascii="IRLotus" w:hAnsi="IRLotus" w:cs="IRLotus"/>
          <w:rtl/>
        </w:rPr>
        <w:t>کند، ابو نعیم نیز در مناقب المهدی آن را با چند طریق می</w:t>
      </w:r>
      <w:r w:rsidRPr="00120682">
        <w:rPr>
          <w:rFonts w:ascii="Times New Roman" w:hAnsi="Times New Roman" w:cs="Times New Roman" w:hint="cs"/>
          <w:rtl/>
        </w:rPr>
        <w:t> </w:t>
      </w:r>
      <w:r w:rsidRPr="00120682">
        <w:rPr>
          <w:rFonts w:ascii="IRLotus" w:hAnsi="IRLotus" w:cs="IRLotus"/>
          <w:rtl/>
        </w:rPr>
        <w:t>آورد -، ذخائر العقبی /15 و 89، عقد الدرر /144، الفتن ابن کثیر 1/44 - وی نیز می</w:t>
      </w:r>
      <w:r w:rsidRPr="00120682">
        <w:rPr>
          <w:rFonts w:ascii="Times New Roman" w:hAnsi="Times New Roman" w:cs="Times New Roman" w:hint="cs"/>
          <w:rtl/>
        </w:rPr>
        <w:t> </w:t>
      </w:r>
      <w:r w:rsidRPr="00120682">
        <w:rPr>
          <w:rFonts w:ascii="IRLotus" w:hAnsi="IRLotus" w:cs="IRLotus"/>
          <w:rtl/>
        </w:rPr>
        <w:t>نویسد: بخاری در تاریخ و ابن حاتم در الجرح و التعدیل آن را نقل کرده</w:t>
      </w:r>
      <w:r w:rsidRPr="00120682">
        <w:rPr>
          <w:rFonts w:ascii="Times New Roman" w:hAnsi="Times New Roman" w:cs="Times New Roman" w:hint="cs"/>
          <w:rtl/>
        </w:rPr>
        <w:t> </w:t>
      </w:r>
      <w:r w:rsidRPr="00120682">
        <w:rPr>
          <w:rFonts w:ascii="IRLotus" w:hAnsi="IRLotus" w:cs="IRLotus"/>
          <w:rtl/>
        </w:rPr>
        <w:t xml:space="preserve">اند -، المسند الجامع 2 /446، جامع الاحادیث 6 /723، زوائد ابن ماجه /528، جامع المسانید 21 /51، مصباح الزجاجة 2 /314، اعتقاد اهل السنة 8 /141، ارتقاء الغرف /214 و 253، الکشف و البیان 8 /312، مسند شمس الاخبار 2 /305، کفایة الطالب /488 و العلل المنتاهیة 1 /223 </w:t>
      </w:r>
    </w:p>
  </w:footnote>
  <w:footnote w:id="385">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/33</w:t>
      </w:r>
    </w:p>
  </w:footnote>
  <w:footnote w:id="38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الفتن 1 /383 و 120</w:t>
      </w:r>
    </w:p>
  </w:footnote>
  <w:footnote w:id="38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کمال الدین 1 /281 و دلائل الامامة /240</w:t>
      </w:r>
    </w:p>
  </w:footnote>
  <w:footnote w:id="38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غیبت شیخ طوسی / 93</w:t>
      </w:r>
    </w:p>
  </w:footnote>
  <w:footnote w:id="389">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/419</w:t>
      </w:r>
    </w:p>
  </w:footnote>
  <w:footnote w:id="390">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ر.ک به /425 از امام باقر علیه السلام </w:t>
      </w:r>
    </w:p>
  </w:footnote>
  <w:footnote w:id="391">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اعراف /172</w:t>
      </w:r>
    </w:p>
  </w:footnote>
  <w:footnote w:id="392">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طه /115</w:t>
      </w:r>
    </w:p>
  </w:footnote>
  <w:footnote w:id="393">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کافی 2 /8، مختصر بصائر الدرجات /154، اثبات الهداة 1 /461 و بحار الانوار 26 /279</w:t>
      </w:r>
    </w:p>
  </w:footnote>
  <w:footnote w:id="394">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طه /122</w:t>
      </w:r>
    </w:p>
  </w:footnote>
  <w:footnote w:id="395">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عقد الدرر /335، فرائد السمطین 2 /316، الفصول المهمة - وی می</w:t>
      </w:r>
      <w:r w:rsidRPr="00120682">
        <w:rPr>
          <w:rFonts w:ascii="Times New Roman" w:hAnsi="Times New Roman" w:cs="Times New Roman" w:hint="cs"/>
          <w:rtl/>
        </w:rPr>
        <w:t> </w:t>
      </w:r>
      <w:r w:rsidRPr="00120682">
        <w:rPr>
          <w:rFonts w:ascii="IRLotus" w:hAnsi="IRLotus" w:cs="IRLotus"/>
          <w:rtl/>
        </w:rPr>
        <w:t>نویسد: حافظان احادیث مانند ابو نعیم، طبرانی و دیگران آن را نقل می</w:t>
      </w:r>
      <w:r w:rsidRPr="00120682">
        <w:rPr>
          <w:rFonts w:ascii="Times New Roman" w:hAnsi="Times New Roman" w:cs="Times New Roman" w:hint="cs"/>
          <w:rtl/>
        </w:rPr>
        <w:t> </w:t>
      </w:r>
      <w:r w:rsidRPr="00120682">
        <w:rPr>
          <w:rFonts w:ascii="IRLotus" w:hAnsi="IRLotus" w:cs="IRLotus"/>
          <w:rtl/>
        </w:rPr>
        <w:t xml:space="preserve">کنند -، تاریخ الخمیس 2 /288 و فرائد الفکر /30 </w:t>
      </w:r>
    </w:p>
  </w:footnote>
  <w:footnote w:id="396">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البیان شافعی /512، رد ابن خلدون، مغربی /573 - وی آن را حدیثی حسن می</w:t>
      </w:r>
      <w:r w:rsidRPr="00120682">
        <w:rPr>
          <w:rFonts w:ascii="Times New Roman" w:hAnsi="Times New Roman" w:cs="Times New Roman" w:hint="cs"/>
          <w:rtl/>
        </w:rPr>
        <w:t> </w:t>
      </w:r>
      <w:r w:rsidRPr="00120682">
        <w:rPr>
          <w:rFonts w:ascii="IRLotus" w:hAnsi="IRLotus" w:cs="IRLotus"/>
          <w:rtl/>
        </w:rPr>
        <w:t>شمارد - و مسند الشامیین 2 /71</w:t>
      </w:r>
    </w:p>
  </w:footnote>
  <w:footnote w:id="397">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سنن الدانی /81 و تاریخ الخمیس 2 /288</w:t>
      </w:r>
    </w:p>
  </w:footnote>
  <w:footnote w:id="398">
    <w:p w:rsidR="00120682" w:rsidRPr="00120682" w:rsidRDefault="00120682" w:rsidP="005765B2">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الحاوی 2 /77، القول المختصر /109 و 27، عقد الدرر /148 و تاریخ الخمیس 2 /289</w:t>
      </w:r>
    </w:p>
  </w:footnote>
  <w:footnote w:id="39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اینان خشوع امام عجل الله تعالی فرجه الشریف را به کرنش شاهین با بال</w:t>
      </w:r>
      <w:r w:rsidRPr="00120682">
        <w:rPr>
          <w:rFonts w:ascii="Times New Roman" w:hAnsi="Times New Roman" w:cs="Times New Roman" w:hint="cs"/>
          <w:rtl/>
        </w:rPr>
        <w:t> </w:t>
      </w:r>
      <w:r w:rsidRPr="00120682">
        <w:rPr>
          <w:rFonts w:ascii="IRLotus" w:hAnsi="IRLotus" w:cs="IRLotus"/>
          <w:rtl/>
        </w:rPr>
        <w:t>هایش - که به هنگام راه رفتن یا پرواز بال</w:t>
      </w:r>
      <w:r w:rsidRPr="00120682">
        <w:rPr>
          <w:rFonts w:ascii="Times New Roman" w:hAnsi="Times New Roman" w:cs="Times New Roman" w:hint="cs"/>
          <w:rtl/>
        </w:rPr>
        <w:t> </w:t>
      </w:r>
      <w:r w:rsidRPr="00120682">
        <w:rPr>
          <w:rFonts w:ascii="IRLotus" w:hAnsi="IRLotus" w:cs="IRLotus"/>
          <w:rtl/>
        </w:rPr>
        <w:t>هایش را پایین می</w:t>
      </w:r>
      <w:r w:rsidRPr="00120682">
        <w:rPr>
          <w:rFonts w:ascii="Times New Roman" w:hAnsi="Times New Roman" w:cs="Times New Roman" w:hint="cs"/>
          <w:rtl/>
        </w:rPr>
        <w:t> </w:t>
      </w:r>
      <w:r w:rsidRPr="00120682">
        <w:rPr>
          <w:rFonts w:ascii="IRLotus" w:hAnsi="IRLotus" w:cs="IRLotus"/>
          <w:rtl/>
        </w:rPr>
        <w:t>گیرد - تشبیه کرده</w:t>
      </w:r>
      <w:r w:rsidRPr="00120682">
        <w:rPr>
          <w:rFonts w:ascii="Times New Roman" w:hAnsi="Times New Roman" w:cs="Times New Roman" w:hint="cs"/>
          <w:rtl/>
        </w:rPr>
        <w:t> </w:t>
      </w:r>
      <w:r w:rsidRPr="00120682">
        <w:rPr>
          <w:rFonts w:ascii="IRLotus" w:hAnsi="IRLotus" w:cs="IRLotus"/>
          <w:rtl/>
        </w:rPr>
        <w:t>اند. در برخی عبارات نیز شبیه خضوع شیشه وصف کرده</w:t>
      </w:r>
      <w:r w:rsidRPr="00120682">
        <w:rPr>
          <w:rFonts w:ascii="Times New Roman" w:hAnsi="Times New Roman" w:cs="Times New Roman" w:hint="cs"/>
          <w:rtl/>
        </w:rPr>
        <w:t> </w:t>
      </w:r>
      <w:r w:rsidRPr="00120682">
        <w:rPr>
          <w:rFonts w:ascii="IRLotus" w:hAnsi="IRLotus" w:cs="IRLotus"/>
          <w:rtl/>
        </w:rPr>
        <w:t>اند، یعنی روح ایشان مانند شیشه شفاف است.</w:t>
      </w:r>
    </w:p>
  </w:footnote>
  <w:footnote w:id="40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ینابیع المودة /449</w:t>
      </w:r>
    </w:p>
  </w:footnote>
  <w:footnote w:id="40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عقد الدرر /239، اثبات الهداة 3 /547 و بحار الانوار 52 /298</w:t>
      </w:r>
    </w:p>
  </w:footnote>
  <w:footnote w:id="402">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البیان گنجی /495 - وی می</w:t>
      </w:r>
      <w:r w:rsidRPr="00120682">
        <w:rPr>
          <w:rFonts w:ascii="Times New Roman" w:hAnsi="Times New Roman" w:cs="Times New Roman" w:hint="cs"/>
          <w:rtl/>
        </w:rPr>
        <w:t> </w:t>
      </w:r>
      <w:r w:rsidRPr="00120682">
        <w:rPr>
          <w:rFonts w:ascii="IRLotus" w:hAnsi="IRLotus" w:cs="IRLotus"/>
          <w:rtl/>
        </w:rPr>
        <w:t xml:space="preserve">نگارد: حافظ ابو نعیم آن را در مناقب المهدی علیه السلام از طبرانی روایت و اسناد آن را جمع آوری کرده است -، عقد الدرر /240، جمع الجوامع 2 /104 و الحاوی 2 /79 </w:t>
      </w:r>
    </w:p>
  </w:footnote>
  <w:footnote w:id="40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روضة الواعظین 2 /264، اعلام الوری /432 و کشف الغمة 3 /256</w:t>
      </w:r>
    </w:p>
  </w:footnote>
  <w:footnote w:id="40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غیبت شیخ طوسی /474 و نیز ر.ک به الصراط المستقیم 2 /251، المستجاد /262، بحار الانوار 52 /291، عقد الدرر /224 و اثبات الهداة 3 /624</w:t>
      </w:r>
    </w:p>
  </w:footnote>
  <w:footnote w:id="40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الفتن 1 /193، الملاحم و الفتن /31، 175 و 339، کنز العمال 11 /364، البدایة و النهایة 6 /274 و تاریخ الخلفاء /11</w:t>
      </w:r>
    </w:p>
  </w:footnote>
  <w:footnote w:id="40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مناقب آل ابی طالب علیه السلام 3 /175 و بحار الانوار 44 /90</w:t>
      </w:r>
    </w:p>
  </w:footnote>
  <w:footnote w:id="40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الدرالمنثور 2 /173 از زبیر بن بکار و اخبار الدولة العباسیة /52</w:t>
      </w:r>
    </w:p>
  </w:footnote>
  <w:footnote w:id="40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مصباح المتهجد /630 </w:t>
      </w:r>
    </w:p>
  </w:footnote>
  <w:footnote w:id="40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بتریه در اصل گروهی از زیدیان بودند که ولایت و امامت حضرت امیر علیه السلام را با اعتقاد به خلافت ابوبکر و عمر آمیختند ( المقالات و الفرق / 74-73 ). آنان در اصول معتزلی و در فقه حنفی هستند (الملل و النحل 1 /162-161). لیکن در این روایت مقصود کسانی هستند که برائت و بیزاری جستن از دشمنان اهل</w:t>
      </w:r>
      <w:r w:rsidRPr="00120682">
        <w:rPr>
          <w:rFonts w:ascii="Times New Roman" w:hAnsi="Times New Roman" w:cs="Times New Roman" w:hint="cs"/>
          <w:rtl/>
        </w:rPr>
        <w:t> </w:t>
      </w:r>
      <w:r w:rsidRPr="00120682">
        <w:rPr>
          <w:rFonts w:ascii="IRLotus" w:hAnsi="IRLotus" w:cs="IRLotus"/>
          <w:rtl/>
        </w:rPr>
        <w:t>بیت علیهما السلام را برنتابیده</w:t>
      </w:r>
      <w:r w:rsidRPr="00120682">
        <w:rPr>
          <w:rFonts w:ascii="Times New Roman" w:hAnsi="Times New Roman" w:cs="Times New Roman" w:hint="cs"/>
          <w:rtl/>
        </w:rPr>
        <w:t> </w:t>
      </w:r>
      <w:r w:rsidRPr="00120682">
        <w:rPr>
          <w:rFonts w:ascii="IRLotus" w:hAnsi="IRLotus" w:cs="IRLotus"/>
          <w:rtl/>
        </w:rPr>
        <w:t xml:space="preserve">اند. م </w:t>
      </w:r>
    </w:p>
  </w:footnote>
  <w:footnote w:id="41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غیبت شیخ طوسی /283، الصراط المستقیم 2 /263 می</w:t>
      </w:r>
      <w:r w:rsidRPr="00120682">
        <w:rPr>
          <w:rFonts w:ascii="Times New Roman" w:hAnsi="Times New Roman" w:cs="Times New Roman" w:hint="cs"/>
          <w:rtl/>
        </w:rPr>
        <w:t> </w:t>
      </w:r>
      <w:r w:rsidRPr="00120682">
        <w:rPr>
          <w:rFonts w:ascii="IRLotus" w:hAnsi="IRLotus" w:cs="IRLotus"/>
          <w:rtl/>
        </w:rPr>
        <w:t>نگارد: در کتاب علی بن حسان واسطی نقل می</w:t>
      </w:r>
      <w:r w:rsidRPr="00120682">
        <w:rPr>
          <w:rFonts w:ascii="Times New Roman" w:hAnsi="Times New Roman" w:cs="Times New Roman" w:hint="cs"/>
          <w:rtl/>
        </w:rPr>
        <w:t> </w:t>
      </w:r>
      <w:r w:rsidRPr="00120682">
        <w:rPr>
          <w:rFonts w:ascii="IRLotus" w:hAnsi="IRLotus" w:cs="IRLotus"/>
          <w:rtl/>
        </w:rPr>
        <w:t>کند: قائم سیصد و نه سال حکومت خواهد نمود.</w:t>
      </w:r>
    </w:p>
  </w:footnote>
  <w:footnote w:id="41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دلائل الامامة /250</w:t>
      </w:r>
    </w:p>
  </w:footnote>
  <w:footnote w:id="41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جمع الفوائد 3 /181</w:t>
      </w:r>
    </w:p>
  </w:footnote>
  <w:footnote w:id="41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فرائد السمطین 2 /330</w:t>
      </w:r>
    </w:p>
  </w:footnote>
  <w:footnote w:id="41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مجمع الزوائد 7 /315، مغربی نیز در رد ابن خلدون /557 آن را موثق می</w:t>
      </w:r>
      <w:r w:rsidRPr="00120682">
        <w:rPr>
          <w:rFonts w:ascii="Times New Roman" w:hAnsi="Times New Roman" w:cs="Times New Roman" w:hint="cs"/>
          <w:rtl/>
        </w:rPr>
        <w:t> </w:t>
      </w:r>
      <w:r w:rsidRPr="00120682">
        <w:rPr>
          <w:rFonts w:ascii="IRLotus" w:hAnsi="IRLotus" w:cs="IRLotus"/>
          <w:rtl/>
        </w:rPr>
        <w:t>شمارد.</w:t>
      </w:r>
    </w:p>
  </w:footnote>
  <w:footnote w:id="415">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مسند الشامیین 2 /410، عقد الدرر /15 از ابو نعیم و نیز /36، الاصابة 6 /71 و 3 /407، اسد الغابة 4 /353، الفصول المهمة /298، جمع الجوامع 1 /545، الصواعق المحرقة /98، البیان /514، فرائد السمطین 2 /314، کشف الغمة 3 /260، اثبات الهداة 3 /593، بحار الانوار 51 /80، مجمع الزوائد 7 /319 و لسان المیزان 4 /383 - البته این دو کتاب این روایت را رد و یا تضعیف کرده</w:t>
      </w:r>
      <w:r w:rsidRPr="00120682">
        <w:rPr>
          <w:rFonts w:ascii="Times New Roman" w:hAnsi="Times New Roman" w:cs="Times New Roman" w:hint="cs"/>
          <w:rtl/>
        </w:rPr>
        <w:t> </w:t>
      </w:r>
      <w:r w:rsidRPr="00120682">
        <w:rPr>
          <w:rFonts w:ascii="IRLotus" w:hAnsi="IRLotus" w:cs="IRLotus"/>
          <w:rtl/>
        </w:rPr>
        <w:t>اند و لیکن تمام اسناد روایت را بررسی نکرده</w:t>
      </w:r>
      <w:r w:rsidRPr="00120682">
        <w:rPr>
          <w:rFonts w:ascii="Times New Roman" w:hAnsi="Times New Roman" w:cs="Times New Roman" w:hint="cs"/>
          <w:rtl/>
        </w:rPr>
        <w:t> </w:t>
      </w:r>
      <w:r w:rsidRPr="00120682">
        <w:rPr>
          <w:rFonts w:ascii="IRLotus" w:hAnsi="IRLotus" w:cs="IRLotus"/>
          <w:rtl/>
        </w:rPr>
        <w:t>اند -.</w:t>
      </w:r>
    </w:p>
  </w:footnote>
  <w:footnote w:id="41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/247</w:t>
      </w:r>
    </w:p>
  </w:footnote>
  <w:footnote w:id="41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کهف /50</w:t>
      </w:r>
    </w:p>
  </w:footnote>
  <w:footnote w:id="41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عیون اخبار الرضا علیه السلام 1 /56، امالی صدوق /97 و 502، روضة الواعظین 1 /102، مناقب آل ابی طالب علیه السلام 1 /298، اثبات الهداة 1 /616 و نوادر الاخبار /128</w:t>
      </w:r>
    </w:p>
  </w:footnote>
  <w:footnote w:id="41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حج /41</w:t>
      </w:r>
    </w:p>
  </w:footnote>
  <w:footnote w:id="42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تأویل الآیات 1 /343، اثبات الهداة 3 /563 و بحار الانوار 24 /165</w:t>
      </w:r>
    </w:p>
  </w:footnote>
  <w:footnote w:id="42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/83</w:t>
      </w:r>
    </w:p>
  </w:footnote>
  <w:footnote w:id="42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/549 و بحار الانوار 52 /340</w:t>
      </w:r>
    </w:p>
  </w:footnote>
  <w:footnote w:id="42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اعراف /128</w:t>
      </w:r>
    </w:p>
  </w:footnote>
  <w:footnote w:id="42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روضة الواعظین 2 /265، اعلام الوری /432، کشف الغمة 3 /255، اثبات الهداة 3 /528 و بحار الانوار 52 /338</w:t>
      </w:r>
    </w:p>
  </w:footnote>
  <w:footnote w:id="42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منتخب الانوار /194 و بحار الانوار 52 /333</w:t>
      </w:r>
    </w:p>
  </w:footnote>
  <w:footnote w:id="42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اختصاص /199</w:t>
      </w:r>
    </w:p>
  </w:footnote>
  <w:footnote w:id="42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توبه /33</w:t>
      </w:r>
    </w:p>
  </w:footnote>
  <w:footnote w:id="42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نور /55</w:t>
      </w:r>
    </w:p>
  </w:footnote>
  <w:footnote w:id="42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بقره /193</w:t>
      </w:r>
    </w:p>
  </w:footnote>
  <w:footnote w:id="43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نساء /54</w:t>
      </w:r>
    </w:p>
  </w:footnote>
  <w:footnote w:id="43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بصائر الدرجات /55</w:t>
      </w:r>
    </w:p>
  </w:footnote>
  <w:footnote w:id="43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در کفایة الاثر موجود دوازده امام آمده، ولی در نقل بهجة النظر علامه سید هاشم بحرانی رحمه الله /63 از کفایه، عبارت یازده که در متن ترجمه شد آمده است.م</w:t>
      </w:r>
    </w:p>
  </w:footnote>
  <w:footnote w:id="43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نساء /141</w:t>
      </w:r>
    </w:p>
  </w:footnote>
  <w:footnote w:id="43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ارشاد /364، روضة الواعظین 2 /265، اعلام الوری /432، کشف الغمة 3 /255، اثبات الهداة 3 /528 و منتخب الانوار /194</w:t>
      </w:r>
    </w:p>
  </w:footnote>
  <w:footnote w:id="43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/738 و بحار الانوار 52 /244</w:t>
      </w:r>
    </w:p>
  </w:footnote>
  <w:footnote w:id="43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آل عمران /140</w:t>
      </w:r>
    </w:p>
  </w:footnote>
  <w:footnote w:id="43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اسراء /81</w:t>
      </w:r>
    </w:p>
  </w:footnote>
  <w:footnote w:id="43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تأویل الآیات 2 /540، اثبات الهداة 3 /451، البرهان 2 /441 و بحار الانوار 51 /62 و 24 /313</w:t>
      </w:r>
    </w:p>
  </w:footnote>
  <w:footnote w:id="43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ص /87 - 86</w:t>
      </w:r>
    </w:p>
  </w:footnote>
  <w:footnote w:id="44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/88</w:t>
      </w:r>
    </w:p>
  </w:footnote>
  <w:footnote w:id="44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هود /110</w:t>
      </w:r>
    </w:p>
  </w:footnote>
  <w:footnote w:id="44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شوری /21</w:t>
      </w:r>
    </w:p>
  </w:footnote>
  <w:footnote w:id="44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علامه</w:t>
      </w:r>
      <w:r w:rsidRPr="00120682">
        <w:rPr>
          <w:rFonts w:ascii="Times New Roman" w:hAnsi="Times New Roman" w:cs="Times New Roman" w:hint="cs"/>
          <w:rtl/>
        </w:rPr>
        <w:t> </w:t>
      </w:r>
      <w:r w:rsidRPr="00120682">
        <w:rPr>
          <w:rFonts w:ascii="IRLotus" w:hAnsi="IRLotus" w:cs="IRLotus"/>
          <w:rtl/>
        </w:rPr>
        <w:t>ی مجلسی در توضیح این عبارت می</w:t>
      </w:r>
      <w:r w:rsidRPr="00120682">
        <w:rPr>
          <w:rFonts w:ascii="Times New Roman" w:hAnsi="Times New Roman" w:cs="Times New Roman" w:hint="cs"/>
          <w:rtl/>
        </w:rPr>
        <w:t> </w:t>
      </w:r>
      <w:r w:rsidRPr="00120682">
        <w:rPr>
          <w:rFonts w:ascii="IRLotus" w:hAnsi="IRLotus" w:cs="IRLotus"/>
          <w:rtl/>
        </w:rPr>
        <w:t>نگارد: شاید مقصود از آنچه پیشتر گذشته، آن باشد که خداوند اراده نموده در قیامت آنان را عذاب نماید، و یا آنکه در نسل آنها مؤمنانی خواهند بود، و گرنه قائم علیه السلام همه</w:t>
      </w:r>
      <w:r w:rsidRPr="00120682">
        <w:rPr>
          <w:rFonts w:ascii="Times New Roman" w:hAnsi="Times New Roman" w:cs="Times New Roman" w:hint="cs"/>
          <w:rtl/>
        </w:rPr>
        <w:t> </w:t>
      </w:r>
      <w:r w:rsidRPr="00120682">
        <w:rPr>
          <w:rFonts w:ascii="IRLotus" w:hAnsi="IRLotus" w:cs="IRLotus"/>
          <w:rtl/>
        </w:rPr>
        <w:t>ی آنها را از میان می</w:t>
      </w:r>
      <w:r w:rsidRPr="00120682">
        <w:rPr>
          <w:rFonts w:ascii="Times New Roman" w:hAnsi="Times New Roman" w:cs="Times New Roman" w:hint="cs"/>
          <w:rtl/>
        </w:rPr>
        <w:t> </w:t>
      </w:r>
      <w:r w:rsidRPr="00120682">
        <w:rPr>
          <w:rFonts w:ascii="IRLotus" w:hAnsi="IRLotus" w:cs="IRLotus"/>
          <w:rtl/>
        </w:rPr>
        <w:t>برد. م</w:t>
      </w:r>
    </w:p>
  </w:footnote>
  <w:footnote w:id="44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معارج /26</w:t>
      </w:r>
    </w:p>
  </w:footnote>
  <w:footnote w:id="44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/23</w:t>
      </w:r>
    </w:p>
  </w:footnote>
  <w:footnote w:id="44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/81</w:t>
      </w:r>
    </w:p>
  </w:footnote>
  <w:footnote w:id="44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تأویل الآیات 2 /510 و 540، اثبات الهداة 3 /451، البرهان</w:t>
      </w:r>
      <w:r w:rsidRPr="00120682">
        <w:rPr>
          <w:rFonts w:ascii="Times New Roman" w:hAnsi="Times New Roman" w:cs="Times New Roman" w:hint="cs"/>
          <w:rtl/>
        </w:rPr>
        <w:t> </w:t>
      </w:r>
      <w:r w:rsidRPr="00120682">
        <w:rPr>
          <w:rFonts w:ascii="IRLotus" w:hAnsi="IRLotus" w:cs="IRLotus"/>
          <w:rtl/>
        </w:rPr>
        <w:t>: 2 /441 و بحار الانوار 24 /313 و 69 /268</w:t>
      </w:r>
    </w:p>
  </w:footnote>
  <w:footnote w:id="44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روضة الواعظین 2 /267، اثبات الهداة 3 /559 و بحار الانوار 51 /143</w:t>
      </w:r>
    </w:p>
  </w:footnote>
  <w:footnote w:id="44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مختصر بصائر الدرجات /22، 27 و 48</w:t>
      </w:r>
    </w:p>
  </w:footnote>
  <w:footnote w:id="45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مختصر بصائر الدرجات / 211 و بحار الانوار 53 /115 و 145</w:t>
      </w:r>
    </w:p>
  </w:footnote>
  <w:footnote w:id="45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العدد القویة /176 و الصراط المستقیم 1 /303 از کتاب الولایة ابو جعفر طبری</w:t>
      </w:r>
    </w:p>
  </w:footnote>
  <w:footnote w:id="45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الایقاظ من الهجعة /362</w:t>
      </w:r>
    </w:p>
  </w:footnote>
  <w:footnote w:id="45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وی از بنیانگذاران فرقه</w:t>
      </w:r>
      <w:r w:rsidRPr="00120682">
        <w:rPr>
          <w:rFonts w:ascii="Times New Roman" w:hAnsi="Times New Roman" w:cs="Times New Roman" w:hint="cs"/>
          <w:rtl/>
        </w:rPr>
        <w:t> </w:t>
      </w:r>
      <w:r w:rsidRPr="00120682">
        <w:rPr>
          <w:rFonts w:ascii="IRLotus" w:hAnsi="IRLotus" w:cs="IRLotus"/>
          <w:rtl/>
        </w:rPr>
        <w:t>ی گمراه واقفیه بود که منکر امامت امام رضا علیه السلام بودند و ادعا داشتند که امام کاظم علیه السلام غائب شده و باز خواهند گشت. م</w:t>
      </w:r>
    </w:p>
  </w:footnote>
  <w:footnote w:id="45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جاثیه /23</w:t>
      </w:r>
    </w:p>
  </w:footnote>
  <w:footnote w:id="45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یعنی زمانی که مردم نیازمند شناخت آنها بوده</w:t>
      </w:r>
      <w:r w:rsidRPr="00120682">
        <w:rPr>
          <w:rFonts w:ascii="Times New Roman" w:hAnsi="Times New Roman" w:cs="Times New Roman" w:hint="cs"/>
          <w:rtl/>
        </w:rPr>
        <w:t> </w:t>
      </w:r>
      <w:r w:rsidRPr="00120682">
        <w:rPr>
          <w:rFonts w:ascii="IRLotus" w:hAnsi="IRLotus" w:cs="IRLotus"/>
          <w:rtl/>
        </w:rPr>
        <w:t>اند بیان نشده و به دوران</w:t>
      </w:r>
      <w:r w:rsidRPr="00120682">
        <w:rPr>
          <w:rFonts w:ascii="Times New Roman" w:hAnsi="Times New Roman" w:cs="Times New Roman" w:hint="cs"/>
          <w:rtl/>
        </w:rPr>
        <w:t> </w:t>
      </w:r>
      <w:r w:rsidRPr="00120682">
        <w:rPr>
          <w:rFonts w:ascii="IRLotus" w:hAnsi="IRLotus" w:cs="IRLotus"/>
          <w:rtl/>
        </w:rPr>
        <w:t>های پسین موکول گردیده است، و این از شأن آن حضرت به دور است. م</w:t>
      </w:r>
    </w:p>
  </w:footnote>
  <w:footnote w:id="45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/459</w:t>
      </w:r>
    </w:p>
  </w:footnote>
  <w:footnote w:id="45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المصنف 11 /388، الفتن 1 /121، 381، 382، مسند احمد 3 /417، مسلم 4 /2232، البدء و التاریخ 2 /183، جامع الاصول 11 /82 و ...</w:t>
      </w:r>
    </w:p>
  </w:footnote>
  <w:footnote w:id="45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غیبت نعمانی /188، تقریب المعارف /190 و غیبت طوسی /102 با اندکی اختلاف</w:t>
      </w:r>
    </w:p>
  </w:footnote>
  <w:footnote w:id="45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غیبت طوسی /102، منتخب الانوار /81 و عقد الدرر /134</w:t>
      </w:r>
    </w:p>
  </w:footnote>
  <w:footnote w:id="46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غیبت طوسی /102</w:t>
      </w:r>
    </w:p>
  </w:footnote>
  <w:footnote w:id="46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اعراف /201</w:t>
      </w:r>
    </w:p>
  </w:footnote>
  <w:footnote w:id="46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علل الشرایع 1 /245، الاحتجاج 2 /376، الخرائج و الجرائح 2 /956، الصراط المستقیم 2 /237، منتخب الانوار /81، اثبات الهداة 3 /488 و بحار الانوار 52/91</w:t>
      </w:r>
    </w:p>
  </w:footnote>
  <w:footnote w:id="46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/500</w:t>
      </w:r>
    </w:p>
  </w:footnote>
  <w:footnote w:id="46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/582</w:t>
      </w:r>
    </w:p>
  </w:footnote>
  <w:footnote w:id="46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/44</w:t>
      </w:r>
    </w:p>
  </w:footnote>
  <w:footnote w:id="46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اقبال الاعمال 1 /510</w:t>
      </w:r>
    </w:p>
  </w:footnote>
  <w:footnote w:id="46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 کهف، آیات 61-82.</w:t>
      </w:r>
    </w:p>
  </w:footnote>
  <w:footnote w:id="46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/480، حلیة الابرار 2 /683 و بحار الانوار 52 /152</w:t>
      </w:r>
    </w:p>
  </w:footnote>
  <w:footnote w:id="46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کافی 6 /366 </w:t>
      </w:r>
    </w:p>
  </w:footnote>
  <w:footnote w:id="47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صافات /129 - 123</w:t>
      </w:r>
    </w:p>
  </w:footnote>
  <w:footnote w:id="47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حجر /94</w:t>
      </w:r>
    </w:p>
  </w:footnote>
  <w:footnote w:id="47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بحار الانوار 25 /74</w:t>
      </w:r>
    </w:p>
  </w:footnote>
  <w:footnote w:id="47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 کهف، آیات 9-22.</w:t>
      </w:r>
    </w:p>
  </w:footnote>
  <w:footnote w:id="47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تفسیر قمی 2 /31 و طبری 15 /285 </w:t>
      </w:r>
    </w:p>
  </w:footnote>
  <w:footnote w:id="475">
    <w:p w:rsidR="00120682" w:rsidRPr="00120682" w:rsidRDefault="00120682" w:rsidP="001E12DE">
      <w:pPr>
        <w:pStyle w:val="a3"/>
        <w:rPr>
          <w:rFonts w:ascii="IRLotus" w:hAnsi="IRLotus" w:cs="IRLotus"/>
          <w:rtl/>
        </w:rPr>
      </w:pPr>
      <w:r w:rsidRPr="00120682">
        <w:rPr>
          <w:rFonts w:ascii="IRLotus" w:hAnsi="IRLotus" w:cs="IRLotus"/>
          <w:vertAlign w:val="superscript"/>
          <w:rtl/>
        </w:rPr>
        <w:footnoteRef/>
      </w:r>
      <w:r w:rsidRPr="00120682">
        <w:rPr>
          <w:rFonts w:ascii="IRLotus" w:hAnsi="IRLotus" w:cs="IRLotus"/>
          <w:rtl/>
        </w:rPr>
        <w:t>. ر.ک به عقد الدرر /141 از تفسیر ثعلبی، البرهان متقی /87، مناقب ابن مغازلی /232، الخرائج و الجرائح 1 /210، فضائل شاذان بن جبرئیل /164، مناقب آل ابی طالب علیه السلام 2 /337 و338، الثاقب فی المناقب /71، الیقین /133 از جابر بن عبدالله، ارشاد القلوب /268، خلاصة عبقات الانوار 3 /258 و نفحات الازهار 3 /241، سید بن طاووس در سعد السعود /112 می</w:t>
      </w:r>
      <w:r w:rsidRPr="00120682">
        <w:rPr>
          <w:rFonts w:ascii="Times New Roman" w:hAnsi="Times New Roman" w:cs="Times New Roman" w:hint="cs"/>
          <w:rtl/>
        </w:rPr>
        <w:t> </w:t>
      </w:r>
      <w:r w:rsidRPr="00120682">
        <w:rPr>
          <w:rFonts w:ascii="IRLotus" w:hAnsi="IRLotus" w:cs="IRLotus"/>
          <w:rtl/>
        </w:rPr>
        <w:t>نویسد: فصلی در آنچه از کتاب تفسیر یک جلدی ابو اسحاق ابراهیم بن احمد قزوینی می</w:t>
      </w:r>
      <w:r w:rsidRPr="00120682">
        <w:rPr>
          <w:rFonts w:ascii="Times New Roman" w:hAnsi="Times New Roman" w:cs="Times New Roman" w:hint="cs"/>
          <w:rtl/>
        </w:rPr>
        <w:t> </w:t>
      </w:r>
      <w:r w:rsidRPr="00120682">
        <w:rPr>
          <w:rFonts w:ascii="IRLotus" w:hAnsi="IRLotus" w:cs="IRLotus"/>
          <w:rtl/>
        </w:rPr>
        <w:t>آوریم و آن یک حدیث است در تفسیر سوره</w:t>
      </w:r>
      <w:r w:rsidRPr="00120682">
        <w:rPr>
          <w:rFonts w:ascii="Times New Roman" w:hAnsi="Times New Roman" w:cs="Times New Roman" w:hint="cs"/>
          <w:rtl/>
        </w:rPr>
        <w:t> </w:t>
      </w:r>
      <w:r w:rsidRPr="00120682">
        <w:rPr>
          <w:rFonts w:ascii="IRLotus" w:hAnsi="IRLotus" w:cs="IRLotus"/>
          <w:rtl/>
        </w:rPr>
        <w:t>ی کهف: ... با سند خود از محمد بن ابی یعقوب جوال دینوری، از جعفر بن نصر در حمص، از عبدالرزاق از معمر از ثابت از انس روایت می</w:t>
      </w:r>
      <w:r w:rsidRPr="00120682">
        <w:rPr>
          <w:rFonts w:ascii="Times New Roman" w:hAnsi="Times New Roman" w:cs="Times New Roman" w:hint="cs"/>
          <w:rtl/>
        </w:rPr>
        <w:t> </w:t>
      </w:r>
      <w:r w:rsidRPr="00120682">
        <w:rPr>
          <w:rFonts w:ascii="IRLotus" w:hAnsi="IRLotus" w:cs="IRLotus"/>
          <w:rtl/>
        </w:rPr>
        <w:t>کند: از منطقه</w:t>
      </w:r>
      <w:r w:rsidRPr="00120682">
        <w:rPr>
          <w:rFonts w:ascii="Times New Roman" w:hAnsi="Times New Roman" w:cs="Times New Roman" w:hint="cs"/>
          <w:rtl/>
        </w:rPr>
        <w:t> </w:t>
      </w:r>
      <w:r w:rsidRPr="00120682">
        <w:rPr>
          <w:rFonts w:ascii="IRLotus" w:hAnsi="IRLotus" w:cs="IRLotus"/>
          <w:rtl/>
        </w:rPr>
        <w:t>ای به نام بهندف بساطی برای پیامبر صلی الله علیه وآله وسلم هدیه آوردند... ما این حدیث را از چند طریق که ذکر شده است آوردیم، و سبب ابنکه در اینجا نقل نمودیم آن است که مؤلف تفسیر از بزرگان سنیان است، و اینان در نقل کرامات حضرت امیر علیه السلام متّهم نیستند [</w:t>
      </w:r>
      <w:r w:rsidRPr="00120682">
        <w:rPr>
          <w:rFonts w:ascii="Times New Roman" w:hAnsi="Times New Roman" w:cs="Times New Roman" w:hint="cs"/>
          <w:rtl/>
        </w:rPr>
        <w:t> </w:t>
      </w:r>
      <w:r w:rsidRPr="00120682">
        <w:rPr>
          <w:rFonts w:ascii="IRLotus" w:hAnsi="IRLotus" w:cs="IRLotus"/>
          <w:rtl/>
        </w:rPr>
        <w:t>در حالی که اگر از شیعیان نقل می</w:t>
      </w:r>
      <w:r w:rsidRPr="00120682">
        <w:rPr>
          <w:rFonts w:ascii="Times New Roman" w:hAnsi="Times New Roman" w:cs="Times New Roman" w:hint="cs"/>
          <w:rtl/>
        </w:rPr>
        <w:t> </w:t>
      </w:r>
      <w:r w:rsidRPr="00120682">
        <w:rPr>
          <w:rFonts w:ascii="IRLotus" w:hAnsi="IRLotus" w:cs="IRLotus"/>
          <w:rtl/>
        </w:rPr>
        <w:t>کردیم سنی</w:t>
      </w:r>
      <w:r w:rsidRPr="00120682">
        <w:rPr>
          <w:rFonts w:ascii="Times New Roman" w:hAnsi="Times New Roman" w:cs="Times New Roman" w:hint="cs"/>
          <w:rtl/>
        </w:rPr>
        <w:t> </w:t>
      </w:r>
      <w:r w:rsidRPr="00120682">
        <w:rPr>
          <w:rFonts w:ascii="IRLotus" w:hAnsi="IRLotus" w:cs="IRLotus"/>
          <w:rtl/>
        </w:rPr>
        <w:t>ها ما را متّهم می</w:t>
      </w:r>
      <w:r w:rsidRPr="00120682">
        <w:rPr>
          <w:rFonts w:ascii="Times New Roman" w:hAnsi="Times New Roman" w:cs="Times New Roman" w:hint="cs"/>
          <w:rtl/>
        </w:rPr>
        <w:t> </w:t>
      </w:r>
      <w:r w:rsidRPr="00120682">
        <w:rPr>
          <w:rFonts w:ascii="IRLotus" w:hAnsi="IRLotus" w:cs="IRLotus"/>
          <w:rtl/>
        </w:rPr>
        <w:t>کردند</w:t>
      </w:r>
      <w:r w:rsidRPr="00120682">
        <w:rPr>
          <w:rFonts w:ascii="Times New Roman" w:hAnsi="Times New Roman" w:cs="Times New Roman" w:hint="cs"/>
          <w:rtl/>
        </w:rPr>
        <w:t> </w:t>
      </w:r>
      <w:r w:rsidRPr="00120682">
        <w:rPr>
          <w:rFonts w:ascii="IRLotus" w:hAnsi="IRLotus" w:cs="IRLotus"/>
          <w:rtl/>
        </w:rPr>
        <w:t>!</w:t>
      </w:r>
      <w:r w:rsidRPr="00120682">
        <w:rPr>
          <w:rFonts w:ascii="Times New Roman" w:hAnsi="Times New Roman" w:cs="Times New Roman" w:hint="cs"/>
          <w:rtl/>
        </w:rPr>
        <w:t> </w:t>
      </w:r>
      <w:r w:rsidRPr="00120682">
        <w:rPr>
          <w:rFonts w:ascii="IRLotus" w:hAnsi="IRLotus" w:cs="IRLotus"/>
          <w:rtl/>
        </w:rPr>
        <w:t xml:space="preserve">]. </w:t>
      </w:r>
    </w:p>
    <w:p w:rsidR="00120682" w:rsidRPr="00120682" w:rsidRDefault="00120682" w:rsidP="005A7CC5">
      <w:pPr>
        <w:pStyle w:val="a3"/>
        <w:rPr>
          <w:rFonts w:ascii="IRLotus" w:hAnsi="IRLotus" w:cs="IRLotus"/>
        </w:rPr>
      </w:pPr>
      <w:r w:rsidRPr="00120682">
        <w:rPr>
          <w:rFonts w:ascii="IRLotus" w:hAnsi="IRLotus" w:cs="IRLotus"/>
          <w:rtl/>
        </w:rPr>
        <w:t>همو در الطرائف /84 این جریان را نقل می</w:t>
      </w:r>
      <w:r w:rsidRPr="00120682">
        <w:rPr>
          <w:rFonts w:ascii="Times New Roman" w:hAnsi="Times New Roman" w:cs="Times New Roman" w:hint="cs"/>
          <w:rtl/>
        </w:rPr>
        <w:t> </w:t>
      </w:r>
      <w:r w:rsidRPr="00120682">
        <w:rPr>
          <w:rFonts w:ascii="IRLotus" w:hAnsi="IRLotus" w:cs="IRLotus"/>
          <w:rtl/>
        </w:rPr>
        <w:t>کند و می</w:t>
      </w:r>
      <w:r w:rsidRPr="00120682">
        <w:rPr>
          <w:rFonts w:ascii="Times New Roman" w:hAnsi="Times New Roman" w:cs="Times New Roman" w:hint="cs"/>
          <w:rtl/>
        </w:rPr>
        <w:t> </w:t>
      </w:r>
      <w:r w:rsidRPr="00120682">
        <w:rPr>
          <w:rFonts w:ascii="IRLotus" w:hAnsi="IRLotus" w:cs="IRLotus"/>
          <w:rtl/>
        </w:rPr>
        <w:t>نویسد: حدیثی که ثعلبی در مورد بساط روایت می</w:t>
      </w:r>
      <w:r w:rsidRPr="00120682">
        <w:rPr>
          <w:rFonts w:ascii="Times New Roman" w:hAnsi="Times New Roman" w:cs="Times New Roman" w:hint="cs"/>
          <w:rtl/>
        </w:rPr>
        <w:t> </w:t>
      </w:r>
      <w:r w:rsidRPr="00120682">
        <w:rPr>
          <w:rFonts w:ascii="IRLotus" w:hAnsi="IRLotus" w:cs="IRLotus"/>
          <w:rtl/>
        </w:rPr>
        <w:t>کند طولانی</w:t>
      </w:r>
      <w:r w:rsidRPr="00120682">
        <w:rPr>
          <w:rFonts w:ascii="Times New Roman" w:hAnsi="Times New Roman" w:cs="Times New Roman" w:hint="cs"/>
          <w:rtl/>
        </w:rPr>
        <w:t> </w:t>
      </w:r>
      <w:r w:rsidRPr="00120682">
        <w:rPr>
          <w:rFonts w:ascii="IRLotus" w:hAnsi="IRLotus" w:cs="IRLotus"/>
          <w:rtl/>
        </w:rPr>
        <w:t>تر از حدیث ابن مغازلی است، ثعلبی می</w:t>
      </w:r>
      <w:r w:rsidRPr="00120682">
        <w:rPr>
          <w:rFonts w:ascii="Times New Roman" w:hAnsi="Times New Roman" w:cs="Times New Roman" w:hint="cs"/>
          <w:rtl/>
        </w:rPr>
        <w:t> </w:t>
      </w:r>
      <w:r w:rsidRPr="00120682">
        <w:rPr>
          <w:rFonts w:ascii="IRLotus" w:hAnsi="IRLotus" w:cs="IRLotus"/>
          <w:rtl/>
        </w:rPr>
        <w:t>افزاید: «اهل کهف تا آخرالزمان به هنگام خروج مهدی در خواب رفتند، مهدی [</w:t>
      </w:r>
      <w:r w:rsidRPr="00120682">
        <w:rPr>
          <w:rFonts w:ascii="Times New Roman" w:hAnsi="Times New Roman" w:cs="Times New Roman" w:hint="cs"/>
          <w:rtl/>
        </w:rPr>
        <w:t> </w:t>
      </w:r>
      <w:r w:rsidRPr="00120682">
        <w:rPr>
          <w:rFonts w:ascii="IRLotus" w:hAnsi="IRLotus" w:cs="IRLotus"/>
          <w:rtl/>
        </w:rPr>
        <w:t>چون ظهور کند</w:t>
      </w:r>
      <w:r w:rsidRPr="00120682">
        <w:rPr>
          <w:rFonts w:ascii="Times New Roman" w:hAnsi="Times New Roman" w:cs="Times New Roman" w:hint="cs"/>
          <w:rtl/>
        </w:rPr>
        <w:t> </w:t>
      </w:r>
      <w:r w:rsidRPr="00120682">
        <w:rPr>
          <w:rFonts w:ascii="IRLotus" w:hAnsi="IRLotus" w:cs="IRLotus"/>
          <w:rtl/>
        </w:rPr>
        <w:t>] بر آنان سلام می</w:t>
      </w:r>
      <w:r w:rsidRPr="00120682">
        <w:rPr>
          <w:rFonts w:ascii="Times New Roman" w:hAnsi="Times New Roman" w:cs="Times New Roman" w:hint="cs"/>
          <w:rtl/>
        </w:rPr>
        <w:t> </w:t>
      </w:r>
      <w:r w:rsidRPr="00120682">
        <w:rPr>
          <w:rFonts w:ascii="IRLotus" w:hAnsi="IRLotus" w:cs="IRLotus"/>
          <w:rtl/>
        </w:rPr>
        <w:t>کند، پس خداوند عزیز و جلیل ایشان را برای او زنده می</w:t>
      </w:r>
      <w:r w:rsidRPr="00120682">
        <w:rPr>
          <w:rFonts w:ascii="Times New Roman" w:hAnsi="Times New Roman" w:cs="Times New Roman" w:hint="cs"/>
          <w:rtl/>
        </w:rPr>
        <w:t> </w:t>
      </w:r>
      <w:r w:rsidRPr="00120682">
        <w:rPr>
          <w:rFonts w:ascii="IRLotus" w:hAnsi="IRLotus" w:cs="IRLotus"/>
          <w:rtl/>
        </w:rPr>
        <w:t>کند، آنگاه به خواب فرو می</w:t>
      </w:r>
      <w:r w:rsidRPr="00120682">
        <w:rPr>
          <w:rFonts w:ascii="Times New Roman" w:hAnsi="Times New Roman" w:cs="Times New Roman" w:hint="cs"/>
          <w:rtl/>
        </w:rPr>
        <w:t> </w:t>
      </w:r>
      <w:r w:rsidRPr="00120682">
        <w:rPr>
          <w:rFonts w:ascii="IRLotus" w:hAnsi="IRLotus" w:cs="IRLotus"/>
          <w:rtl/>
        </w:rPr>
        <w:t>روند و تا قیامت بر نمی</w:t>
      </w:r>
      <w:r w:rsidRPr="00120682">
        <w:rPr>
          <w:rFonts w:ascii="Times New Roman" w:hAnsi="Times New Roman" w:cs="Times New Roman" w:hint="cs"/>
          <w:rtl/>
        </w:rPr>
        <w:t> </w:t>
      </w:r>
      <w:r w:rsidRPr="00120682">
        <w:rPr>
          <w:rFonts w:ascii="IRLotus" w:hAnsi="IRLotus" w:cs="IRLotus"/>
          <w:rtl/>
        </w:rPr>
        <w:t>خیزند.»</w:t>
      </w:r>
    </w:p>
  </w:footnote>
  <w:footnote w:id="47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علل الشرائع /161 و عقد الدرر /39</w:t>
      </w:r>
    </w:p>
  </w:footnote>
  <w:footnote w:id="47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/6</w:t>
      </w:r>
    </w:p>
  </w:footnote>
  <w:footnote w:id="47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غیبت نعمانی /166 و 177، کمال الدین 2 /342، 346 و 481 با چند طریق، دلائل الامامة /293، غیبت طوسی /202 و ...</w:t>
      </w:r>
    </w:p>
  </w:footnote>
  <w:footnote w:id="47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ارشاد /360، غیبت طوسی /271 و اعلام الوری /427 </w:t>
      </w:r>
    </w:p>
  </w:footnote>
  <w:footnote w:id="48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سفیانی که از نسل ابو</w:t>
      </w:r>
      <w:r w:rsidRPr="00120682">
        <w:rPr>
          <w:rFonts w:ascii="Times New Roman" w:hAnsi="Times New Roman" w:cs="Times New Roman" w:hint="cs"/>
          <w:rtl/>
        </w:rPr>
        <w:t> </w:t>
      </w:r>
      <w:r w:rsidRPr="00120682">
        <w:rPr>
          <w:rFonts w:ascii="IRLotus" w:hAnsi="IRLotus" w:cs="IRLotus"/>
          <w:rtl/>
        </w:rPr>
        <w:t>سفیان است.</w:t>
      </w:r>
    </w:p>
  </w:footnote>
  <w:footnote w:id="48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ر.ک به عقد الدرر /66، الدرالمنثور 6 /58، الحاوی 2 /65 و 76، رد ابن خلدون /573، الملاحم و الفتن /61 و 179 و الفتن 1 /193، 324، 329، 330 و 339 </w:t>
      </w:r>
    </w:p>
  </w:footnote>
  <w:footnote w:id="48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شرح نهج</w:t>
      </w:r>
      <w:r w:rsidRPr="00120682">
        <w:rPr>
          <w:rFonts w:ascii="Times New Roman" w:hAnsi="Times New Roman" w:cs="Times New Roman" w:hint="cs"/>
          <w:rtl/>
        </w:rPr>
        <w:t> </w:t>
      </w:r>
      <w:r w:rsidRPr="00120682">
        <w:rPr>
          <w:rFonts w:ascii="IRLotus" w:hAnsi="IRLotus" w:cs="IRLotus"/>
          <w:rtl/>
        </w:rPr>
        <w:t>البلاغة ابن میثم 4 /182، منهاج البراعة 11 /141، ابن ابی الحدید 13 /95 و ینابیع المودة /437</w:t>
      </w:r>
    </w:p>
  </w:footnote>
  <w:footnote w:id="48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العدد القویة /66 و بحار الانوار 52 /305</w:t>
      </w:r>
    </w:p>
  </w:footnote>
  <w:footnote w:id="48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/494 و بحار الانوار 52 /327</w:t>
      </w:r>
    </w:p>
  </w:footnote>
  <w:footnote w:id="48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سبأ /18</w:t>
      </w:r>
    </w:p>
  </w:footnote>
  <w:footnote w:id="48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/97</w:t>
      </w:r>
    </w:p>
  </w:footnote>
  <w:footnote w:id="48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دلائل الامامة /245 و بحار الانوار 47 /89</w:t>
      </w:r>
    </w:p>
  </w:footnote>
  <w:footnote w:id="48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عقد الدرر /59 و عقیدة اهل السنة و الاثر /30</w:t>
      </w:r>
    </w:p>
  </w:footnote>
  <w:footnote w:id="48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/148</w:t>
      </w:r>
    </w:p>
  </w:footnote>
  <w:footnote w:id="49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غیبت نعمانی /241، اثبات الهداة 3 /493 و البرهان 1 /162</w:t>
      </w:r>
    </w:p>
  </w:footnote>
  <w:footnote w:id="49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در نقل مرحوم عیاشی اصحاب الولایة آمده و چنین بازگردان شد، اما بعید نیست - همان گونه که مرحوم نعمانی در غیبت آورده - اصحاب الالویة و به معنای پرچمداران باشد. م</w:t>
      </w:r>
    </w:p>
  </w:footnote>
  <w:footnote w:id="49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ذاریات /23 - 22</w:t>
      </w:r>
    </w:p>
  </w:footnote>
  <w:footnote w:id="49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/89</w:t>
      </w:r>
    </w:p>
  </w:footnote>
  <w:footnote w:id="49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مائده /54</w:t>
      </w:r>
    </w:p>
  </w:footnote>
  <w:footnote w:id="49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الصواعق /165 و رد ابن خلدون مغربی /572 که آن را صحیح می</w:t>
      </w:r>
      <w:r w:rsidRPr="00120682">
        <w:rPr>
          <w:rFonts w:ascii="Times New Roman" w:hAnsi="Times New Roman" w:cs="Times New Roman" w:hint="cs"/>
          <w:rtl/>
        </w:rPr>
        <w:t> </w:t>
      </w:r>
      <w:r w:rsidRPr="00120682">
        <w:rPr>
          <w:rFonts w:ascii="IRLotus" w:hAnsi="IRLotus" w:cs="IRLotus"/>
          <w:rtl/>
        </w:rPr>
        <w:t>شمارد.</w:t>
      </w:r>
    </w:p>
  </w:footnote>
  <w:footnote w:id="49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المصنف ابن ابی شیبه 15 /23، غریب الحدیث هروی 1 /115، تهذیب اللغة ازهری 1 /185، غریب الحدیث ابن جوزی 2 /241، لسان العرب 8 /271، غیبت شیخ طوسی /284، شرح نهج</w:t>
      </w:r>
      <w:r w:rsidRPr="00120682">
        <w:rPr>
          <w:rFonts w:ascii="Times New Roman" w:hAnsi="Times New Roman" w:cs="Times New Roman" w:hint="cs"/>
          <w:rtl/>
        </w:rPr>
        <w:t> </w:t>
      </w:r>
      <w:r w:rsidRPr="00120682">
        <w:rPr>
          <w:rFonts w:ascii="IRLotus" w:hAnsi="IRLotus" w:cs="IRLotus"/>
          <w:rtl/>
        </w:rPr>
        <w:t>البلاغة ابن میثم 5 /370 و بحار الانوار 51 /113</w:t>
      </w:r>
    </w:p>
  </w:footnote>
  <w:footnote w:id="49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هود /8</w:t>
      </w:r>
    </w:p>
  </w:footnote>
  <w:footnote w:id="49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سبأ /54 - 51</w:t>
      </w:r>
    </w:p>
  </w:footnote>
  <w:footnote w:id="49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تفسیر عیاشی 2 /140 و 141، تأویل الآیات 1 /223، اثبات الهداة 3 /541، المحجة /102 و البرهان فی تفسیر القرآن 2 /208</w:t>
      </w:r>
    </w:p>
  </w:footnote>
  <w:footnote w:id="50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نور /55</w:t>
      </w:r>
    </w:p>
  </w:footnote>
  <w:footnote w:id="50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/3</w:t>
      </w:r>
    </w:p>
  </w:footnote>
  <w:footnote w:id="50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مجادله /22</w:t>
      </w:r>
    </w:p>
  </w:footnote>
  <w:footnote w:id="50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اثبات الهداة 1 /577، البرهان 3 /146، غایة المرام /376، المحجة /149 و بحار الانوار 36 /304 </w:t>
      </w:r>
    </w:p>
  </w:footnote>
  <w:footnote w:id="50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انبیاء علیهما السلام /105</w:t>
      </w:r>
    </w:p>
  </w:footnote>
  <w:footnote w:id="50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تفسیر قمی 2 /77 و اثبات الهداة 3 /525</w:t>
      </w:r>
    </w:p>
  </w:footnote>
  <w:footnote w:id="50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سبأ /10</w:t>
      </w:r>
    </w:p>
  </w:footnote>
  <w:footnote w:id="50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عجلیه در این حدیث به پیروان مغیرة بن سعید عجلی - که محمد بن عبدالله بن الحسن را قائم می</w:t>
      </w:r>
      <w:r w:rsidRPr="00120682">
        <w:rPr>
          <w:rFonts w:ascii="Times New Roman" w:hAnsi="Times New Roman" w:cs="Times New Roman" w:hint="cs"/>
          <w:rtl/>
        </w:rPr>
        <w:t> </w:t>
      </w:r>
      <w:r w:rsidRPr="00120682">
        <w:rPr>
          <w:rFonts w:ascii="IRLotus" w:hAnsi="IRLotus" w:cs="IRLotus"/>
          <w:rtl/>
        </w:rPr>
        <w:t>انگاشتند - اشارت دارد. م</w:t>
      </w:r>
    </w:p>
  </w:footnote>
  <w:footnote w:id="50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مائده /54</w:t>
      </w:r>
    </w:p>
  </w:footnote>
  <w:footnote w:id="50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/89</w:t>
      </w:r>
    </w:p>
  </w:footnote>
  <w:footnote w:id="51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بصائر الدرجات /174 و 177، ارشاد /274، اعلام الوری /278، احتجاج 2 /371، کشف الغمة 2 /382، البرهان 1 /479، کافی 1 /232، اثبات الهداة 3 /440 و بحار الانوار 26 /201</w:t>
      </w:r>
    </w:p>
  </w:footnote>
  <w:footnote w:id="51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هود /80</w:t>
      </w:r>
    </w:p>
  </w:footnote>
  <w:footnote w:id="51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تفسیر قمی 1 /335، اثبات الهداة 3 /551 و بحار الانوار 12 /158 و 170</w:t>
      </w:r>
    </w:p>
  </w:footnote>
  <w:footnote w:id="51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3/494</w:t>
      </w:r>
    </w:p>
  </w:footnote>
  <w:footnote w:id="51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حج /39</w:t>
      </w:r>
    </w:p>
  </w:footnote>
  <w:footnote w:id="51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بحار الانوار 51 /58، تأویل الآیات 1 /338، اثبات الهداة 3 /563 و المحجة /142</w:t>
      </w:r>
    </w:p>
  </w:footnote>
  <w:footnote w:id="51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/7 و ظاهر آیه خطاب به بنی</w:t>
      </w:r>
      <w:r w:rsidRPr="00120682">
        <w:rPr>
          <w:rFonts w:ascii="Times New Roman" w:hAnsi="Times New Roman" w:cs="Times New Roman" w:hint="cs"/>
          <w:rtl/>
        </w:rPr>
        <w:t> </w:t>
      </w:r>
      <w:r w:rsidRPr="00120682">
        <w:rPr>
          <w:rFonts w:ascii="IRLotus" w:hAnsi="IRLotus" w:cs="IRLotus"/>
          <w:rtl/>
        </w:rPr>
        <w:t>اسرائیل است.</w:t>
      </w:r>
    </w:p>
  </w:footnote>
  <w:footnote w:id="51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البرهان 2 /409 و بحار الانوار 51 /45</w:t>
      </w:r>
    </w:p>
  </w:footnote>
  <w:footnote w:id="51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/33</w:t>
      </w:r>
    </w:p>
  </w:footnote>
  <w:footnote w:id="51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شوری /42 - 41</w:t>
      </w:r>
    </w:p>
  </w:footnote>
  <w:footnote w:id="52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تفسیر قمی 2 /278، تأویل الآیات 2 /549 و اثبات الهداة 3 /553 و 565</w:t>
      </w:r>
    </w:p>
  </w:footnote>
  <w:footnote w:id="52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حجر /76 - 75</w:t>
      </w:r>
    </w:p>
  </w:footnote>
  <w:footnote w:id="52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روضة الواعظین /266، اعلام الوری /433، کشف الغمة 3 /256، البرهان 2 /351 و بحار الانوار 52 /339</w:t>
      </w:r>
    </w:p>
  </w:footnote>
  <w:footnote w:id="52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الرحمن /41</w:t>
      </w:r>
    </w:p>
  </w:footnote>
  <w:footnote w:id="52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/517 و بحار الانوار 52 /334</w:t>
      </w:r>
    </w:p>
  </w:footnote>
  <w:footnote w:id="52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/575</w:t>
      </w:r>
    </w:p>
  </w:footnote>
  <w:footnote w:id="52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نامی از نام</w:t>
      </w:r>
      <w:r w:rsidRPr="00120682">
        <w:rPr>
          <w:rFonts w:ascii="Times New Roman" w:hAnsi="Times New Roman" w:cs="Times New Roman" w:hint="cs"/>
          <w:rtl/>
        </w:rPr>
        <w:t> </w:t>
      </w:r>
      <w:r w:rsidRPr="00120682">
        <w:rPr>
          <w:rFonts w:ascii="IRLotus" w:hAnsi="IRLotus" w:cs="IRLotus"/>
          <w:rtl/>
        </w:rPr>
        <w:t>های شیر است و بر زرد رو نیز اطلاق می</w:t>
      </w:r>
      <w:r w:rsidRPr="00120682">
        <w:rPr>
          <w:rFonts w:ascii="Times New Roman" w:hAnsi="Times New Roman" w:cs="Times New Roman" w:hint="cs"/>
          <w:rtl/>
        </w:rPr>
        <w:t> </w:t>
      </w:r>
      <w:r w:rsidRPr="00120682">
        <w:rPr>
          <w:rFonts w:ascii="IRLotus" w:hAnsi="IRLotus" w:cs="IRLotus"/>
          <w:rtl/>
        </w:rPr>
        <w:t>شود.</w:t>
      </w:r>
    </w:p>
  </w:footnote>
  <w:footnote w:id="52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کسی که صورتش لکه دارد.</w:t>
      </w:r>
    </w:p>
  </w:footnote>
  <w:footnote w:id="52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مریم /37</w:t>
      </w:r>
    </w:p>
  </w:footnote>
  <w:footnote w:id="52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برخی می</w:t>
      </w:r>
      <w:r w:rsidRPr="00120682">
        <w:rPr>
          <w:rFonts w:ascii="Times New Roman" w:hAnsi="Times New Roman" w:cs="Times New Roman" w:hint="cs"/>
          <w:rtl/>
        </w:rPr>
        <w:t> </w:t>
      </w:r>
      <w:r w:rsidRPr="00120682">
        <w:rPr>
          <w:rFonts w:ascii="IRLotus" w:hAnsi="IRLotus" w:cs="IRLotus"/>
          <w:rtl/>
        </w:rPr>
        <w:t>گویند: بر حسب روایات عدیده در کافی 8 /313، بصائر الدرجات /311، غیبت نعمانی /282 و 315، عیون اخبار الرضا علیه السلام 1 /63، کمال الدین 1 /331 و 2 /378، 654 و 672، کفایة الاثر /267، ارشاد 2 /383، امالی مفید /45 و دلائل الامامة /455 و 472 یاران خاص امام علیه السلام سیصد و سیزده رجل عنوان شده</w:t>
      </w:r>
      <w:r w:rsidRPr="00120682">
        <w:rPr>
          <w:rFonts w:ascii="Times New Roman" w:hAnsi="Times New Roman" w:cs="Times New Roman" w:hint="cs"/>
          <w:rtl/>
        </w:rPr>
        <w:t> </w:t>
      </w:r>
      <w:r w:rsidRPr="00120682">
        <w:rPr>
          <w:rFonts w:ascii="IRLotus" w:hAnsi="IRLotus" w:cs="IRLotus"/>
          <w:rtl/>
        </w:rPr>
        <w:t>اند. وصفی هم که در بعضی روایات برای آنان ذکر شده بر مردان منطبق است، ر.ک به روایت بصائر الدرجات، فقره</w:t>
      </w:r>
      <w:r w:rsidRPr="00120682">
        <w:rPr>
          <w:rFonts w:ascii="Times New Roman" w:hAnsi="Times New Roman" w:cs="Times New Roman" w:hint="cs"/>
          <w:rtl/>
        </w:rPr>
        <w:t> </w:t>
      </w:r>
      <w:r w:rsidRPr="00120682">
        <w:rPr>
          <w:rFonts w:ascii="IRLotus" w:hAnsi="IRLotus" w:cs="IRLotus"/>
          <w:rtl/>
        </w:rPr>
        <w:t>ی مذکور نیز، در غیبت نعمانی نیامده، علاوه بر پاره</w:t>
      </w:r>
      <w:r w:rsidRPr="00120682">
        <w:rPr>
          <w:rFonts w:ascii="Times New Roman" w:hAnsi="Times New Roman" w:cs="Times New Roman" w:hint="cs"/>
          <w:rtl/>
        </w:rPr>
        <w:t> </w:t>
      </w:r>
      <w:r w:rsidRPr="00120682">
        <w:rPr>
          <w:rFonts w:ascii="IRLotus" w:hAnsi="IRLotus" w:cs="IRLotus"/>
          <w:rtl/>
        </w:rPr>
        <w:t>ای از احکام شرع مانند عدم تولّی زنان مر منصب قضاوت را، وسائل الشیعة 27 /16، و نیز ارتفاع جهاد از آنان، همان 15 /23، و گرچه ممکن است در دلالت برخی موارد فوق خدشه شود، لکن با نظر به مجموع آنها، نمی</w:t>
      </w:r>
      <w:r w:rsidRPr="00120682">
        <w:rPr>
          <w:rFonts w:ascii="Times New Roman" w:hAnsi="Times New Roman" w:cs="Times New Roman" w:hint="cs"/>
          <w:rtl/>
        </w:rPr>
        <w:t> </w:t>
      </w:r>
      <w:r w:rsidRPr="00120682">
        <w:rPr>
          <w:rFonts w:ascii="IRLotus" w:hAnsi="IRLotus" w:cs="IRLotus"/>
          <w:rtl/>
        </w:rPr>
        <w:t>توان جزم پیدا کرد که این پنجاه نفر در زمره</w:t>
      </w:r>
      <w:r w:rsidRPr="00120682">
        <w:rPr>
          <w:rFonts w:ascii="Times New Roman" w:hAnsi="Times New Roman" w:cs="Times New Roman" w:hint="cs"/>
          <w:rtl/>
        </w:rPr>
        <w:t> </w:t>
      </w:r>
      <w:r w:rsidRPr="00120682">
        <w:rPr>
          <w:rFonts w:ascii="IRLotus" w:hAnsi="IRLotus" w:cs="IRLotus"/>
          <w:rtl/>
        </w:rPr>
        <w:t>ی سیصد و سیزده نفر باشند. م</w:t>
      </w:r>
    </w:p>
  </w:footnote>
  <w:footnote w:id="53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نحل /46 - 45</w:t>
      </w:r>
    </w:p>
  </w:footnote>
  <w:footnote w:id="53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منطقه</w:t>
      </w:r>
      <w:r w:rsidRPr="00120682">
        <w:rPr>
          <w:rFonts w:ascii="Times New Roman" w:hAnsi="Times New Roman" w:cs="Times New Roman" w:hint="cs"/>
          <w:rtl/>
        </w:rPr>
        <w:t> </w:t>
      </w:r>
      <w:r w:rsidRPr="00120682">
        <w:rPr>
          <w:rFonts w:ascii="IRLotus" w:hAnsi="IRLotus" w:cs="IRLotus"/>
          <w:rtl/>
        </w:rPr>
        <w:t>ای در شام یا نزدیکی آن</w:t>
      </w:r>
    </w:p>
  </w:footnote>
  <w:footnote w:id="53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چند سطر پیش گذشت که تنها خبر رسان آنان باقی می</w:t>
      </w:r>
      <w:r w:rsidRPr="00120682">
        <w:rPr>
          <w:rFonts w:ascii="Times New Roman" w:hAnsi="Times New Roman" w:cs="Times New Roman" w:hint="cs"/>
          <w:rtl/>
        </w:rPr>
        <w:t> </w:t>
      </w:r>
      <w:r w:rsidRPr="00120682">
        <w:rPr>
          <w:rFonts w:ascii="IRLotus" w:hAnsi="IRLotus" w:cs="IRLotus"/>
          <w:rtl/>
        </w:rPr>
        <w:t>ماند، لکن آن عبارت به فرو رفتن لشکریان سفیانی در بیداء مربوط می</w:t>
      </w:r>
      <w:r w:rsidRPr="00120682">
        <w:rPr>
          <w:rFonts w:ascii="Times New Roman" w:hAnsi="Times New Roman" w:cs="Times New Roman" w:hint="cs"/>
          <w:rtl/>
        </w:rPr>
        <w:t> </w:t>
      </w:r>
      <w:r w:rsidRPr="00120682">
        <w:rPr>
          <w:rFonts w:ascii="IRLotus" w:hAnsi="IRLotus" w:cs="IRLotus"/>
          <w:rtl/>
        </w:rPr>
        <w:t>شد، و آنچه در اینجا آمده به نبرد با خود سفیانی مربوط می</w:t>
      </w:r>
      <w:r w:rsidRPr="00120682">
        <w:rPr>
          <w:rFonts w:ascii="Times New Roman" w:hAnsi="Times New Roman" w:cs="Times New Roman" w:hint="cs"/>
          <w:rtl/>
        </w:rPr>
        <w:t> </w:t>
      </w:r>
      <w:r w:rsidRPr="00120682">
        <w:rPr>
          <w:rFonts w:ascii="IRLotus" w:hAnsi="IRLotus" w:cs="IRLotus"/>
          <w:rtl/>
        </w:rPr>
        <w:t>شود. م</w:t>
      </w:r>
    </w:p>
  </w:footnote>
  <w:footnote w:id="533">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تفسیر عیاشی 1 /244 و 2 /261، غیبت نعمانی /279 - با چند سند -، اختصاص /255، ارشاد /359، غیبت شیخ طوسی /269، اعلام الوری /427، الخرائج و الجرائح 3 /1156، عقد الدرر /49، منتخب الانوار /33، اثبات الهداة 3 /548 و بحار الانوار 51 /56 و 52 /212 </w:t>
      </w:r>
    </w:p>
  </w:footnote>
  <w:footnote w:id="53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علامه</w:t>
      </w:r>
      <w:r w:rsidRPr="00120682">
        <w:rPr>
          <w:rFonts w:ascii="Times New Roman" w:hAnsi="Times New Roman" w:cs="Times New Roman" w:hint="cs"/>
          <w:rtl/>
        </w:rPr>
        <w:t> </w:t>
      </w:r>
      <w:r w:rsidRPr="00120682">
        <w:rPr>
          <w:rFonts w:ascii="IRLotus" w:hAnsi="IRLotus" w:cs="IRLotus"/>
          <w:rtl/>
        </w:rPr>
        <w:t>ی مجلسی می</w:t>
      </w:r>
      <w:r w:rsidRPr="00120682">
        <w:rPr>
          <w:rFonts w:ascii="Times New Roman" w:hAnsi="Times New Roman" w:cs="Times New Roman" w:hint="cs"/>
          <w:rtl/>
        </w:rPr>
        <w:t> </w:t>
      </w:r>
      <w:r w:rsidRPr="00120682">
        <w:rPr>
          <w:rFonts w:ascii="IRLotus" w:hAnsi="IRLotus" w:cs="IRLotus"/>
          <w:rtl/>
        </w:rPr>
        <w:t>فرماید: شاید کنایه از این باشد که اهل مکه به هیچ وجه آنها را نمی</w:t>
      </w:r>
      <w:r w:rsidRPr="00120682">
        <w:rPr>
          <w:rFonts w:ascii="Times New Roman" w:hAnsi="Times New Roman" w:cs="Times New Roman" w:hint="cs"/>
          <w:rtl/>
        </w:rPr>
        <w:t> </w:t>
      </w:r>
      <w:r w:rsidRPr="00120682">
        <w:rPr>
          <w:rFonts w:ascii="IRLotus" w:hAnsi="IRLotus" w:cs="IRLotus"/>
          <w:rtl/>
        </w:rPr>
        <w:t xml:space="preserve">شناسند، بحار الانوار 52 /369. م </w:t>
      </w:r>
    </w:p>
  </w:footnote>
  <w:footnote w:id="53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نمل /62</w:t>
      </w:r>
    </w:p>
  </w:footnote>
  <w:footnote w:id="53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/148</w:t>
      </w:r>
    </w:p>
  </w:footnote>
  <w:footnote w:id="53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هود /8</w:t>
      </w:r>
    </w:p>
  </w:footnote>
  <w:footnote w:id="53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سبأ /53 - 51</w:t>
      </w:r>
    </w:p>
  </w:footnote>
  <w:footnote w:id="53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بیرون مدینه به سمت عراق</w:t>
      </w:r>
    </w:p>
  </w:footnote>
  <w:footnote w:id="54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میان عراق و حجاز</w:t>
      </w:r>
    </w:p>
  </w:footnote>
  <w:footnote w:id="54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انبیاء علیهما السلام /15 - 12</w:t>
      </w:r>
    </w:p>
  </w:footnote>
  <w:footnote w:id="54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/83</w:t>
      </w:r>
    </w:p>
  </w:footnote>
  <w:footnote w:id="54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انفال /39</w:t>
      </w:r>
    </w:p>
  </w:footnote>
  <w:footnote w:id="54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ر.ک به تفسیر عیاشی 2 /140 و کافی 8 /313 </w:t>
      </w:r>
    </w:p>
  </w:footnote>
  <w:footnote w:id="54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توبه /3</w:t>
      </w:r>
    </w:p>
  </w:footnote>
  <w:footnote w:id="54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سبأ /54 - 53</w:t>
      </w:r>
    </w:p>
  </w:footnote>
  <w:footnote w:id="54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مائده /14</w:t>
      </w:r>
    </w:p>
  </w:footnote>
  <w:footnote w:id="54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کافی 1 /231 و نعمانی /238 </w:t>
      </w:r>
    </w:p>
  </w:footnote>
  <w:footnote w:id="54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/210</w:t>
      </w:r>
    </w:p>
  </w:footnote>
  <w:footnote w:id="55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/249</w:t>
      </w:r>
    </w:p>
  </w:footnote>
  <w:footnote w:id="55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غیبت شیخ طوسی /282 و اثبات الهداة 3 /516 </w:t>
      </w:r>
    </w:p>
  </w:footnote>
  <w:footnote w:id="55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خلاصة الاقوال /67، در التحریر الطاووسی /98 می</w:t>
      </w:r>
      <w:r w:rsidRPr="00120682">
        <w:rPr>
          <w:rFonts w:ascii="Times New Roman" w:hAnsi="Times New Roman" w:cs="Times New Roman" w:hint="cs"/>
          <w:rtl/>
        </w:rPr>
        <w:t> </w:t>
      </w:r>
      <w:r w:rsidRPr="00120682">
        <w:rPr>
          <w:rFonts w:ascii="IRLotus" w:hAnsi="IRLotus" w:cs="IRLotus"/>
          <w:rtl/>
        </w:rPr>
        <w:t>نویسد: در مدح او حدیثی از امام صادق علیه السلام وارد شده که او را به منزله</w:t>
      </w:r>
      <w:r w:rsidRPr="00120682">
        <w:rPr>
          <w:rFonts w:ascii="Times New Roman" w:hAnsi="Times New Roman" w:cs="Times New Roman" w:hint="cs"/>
          <w:rtl/>
        </w:rPr>
        <w:t> </w:t>
      </w:r>
      <w:r w:rsidRPr="00120682">
        <w:rPr>
          <w:rFonts w:ascii="IRLotus" w:hAnsi="IRLotus" w:cs="IRLotus"/>
          <w:rtl/>
        </w:rPr>
        <w:t>ی مقداد نسبت به رسول</w:t>
      </w:r>
      <w:r w:rsidRPr="00120682">
        <w:rPr>
          <w:rFonts w:ascii="Times New Roman" w:hAnsi="Times New Roman" w:cs="Times New Roman" w:hint="cs"/>
          <w:rtl/>
        </w:rPr>
        <w:t> </w:t>
      </w:r>
      <w:r w:rsidRPr="00120682">
        <w:rPr>
          <w:rFonts w:ascii="IRLotus" w:hAnsi="IRLotus" w:cs="IRLotus"/>
          <w:rtl/>
        </w:rPr>
        <w:t>خدا صلی الله علیه وآله وسلم به حساب می</w:t>
      </w:r>
      <w:r w:rsidRPr="00120682">
        <w:rPr>
          <w:rFonts w:ascii="Times New Roman" w:hAnsi="Times New Roman" w:cs="Times New Roman" w:hint="cs"/>
          <w:rtl/>
        </w:rPr>
        <w:t> </w:t>
      </w:r>
      <w:r w:rsidRPr="00120682">
        <w:rPr>
          <w:rFonts w:ascii="IRLotus" w:hAnsi="IRLotus" w:cs="IRLotus"/>
          <w:rtl/>
        </w:rPr>
        <w:t>آورد، و نیز حدیثی که او را از یاران قائم علیه السلام معرفی می</w:t>
      </w:r>
      <w:r w:rsidRPr="00120682">
        <w:rPr>
          <w:rFonts w:ascii="Times New Roman" w:hAnsi="Times New Roman" w:cs="Times New Roman" w:hint="cs"/>
          <w:rtl/>
        </w:rPr>
        <w:t> </w:t>
      </w:r>
      <w:r w:rsidRPr="00120682">
        <w:rPr>
          <w:rFonts w:ascii="IRLotus" w:hAnsi="IRLotus" w:cs="IRLotus"/>
          <w:rtl/>
        </w:rPr>
        <w:t xml:space="preserve">کند. </w:t>
      </w:r>
    </w:p>
  </w:footnote>
  <w:footnote w:id="55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اعراف /159</w:t>
      </w:r>
    </w:p>
  </w:footnote>
  <w:footnote w:id="55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/6 - 5</w:t>
      </w:r>
    </w:p>
  </w:footnote>
  <w:footnote w:id="55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قصص /6 - 5</w:t>
      </w:r>
    </w:p>
  </w:footnote>
  <w:footnote w:id="55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ثواب الاعمال /133، مجمع البیان 6 /393، اثبات الهداة 3 /497 و بحار الانوار 92 /281</w:t>
      </w:r>
    </w:p>
  </w:footnote>
  <w:footnote w:id="55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نور /55</w:t>
      </w:r>
    </w:p>
  </w:footnote>
  <w:footnote w:id="55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برخی محققان معاصر فرق بین رجعت و کرّت را در این عنوان می</w:t>
      </w:r>
      <w:r w:rsidRPr="00120682">
        <w:rPr>
          <w:rFonts w:ascii="Times New Roman" w:hAnsi="Times New Roman" w:cs="Times New Roman" w:hint="cs"/>
          <w:rtl/>
        </w:rPr>
        <w:t> </w:t>
      </w:r>
      <w:r w:rsidRPr="00120682">
        <w:rPr>
          <w:rFonts w:ascii="IRLotus" w:hAnsi="IRLotus" w:cs="IRLotus"/>
          <w:rtl/>
        </w:rPr>
        <w:t>کند که کرّت رجعتی است که در آن نبرد و درگیری باشد، از این رو رجعت اعم از کرّت خواهد بود. م</w:t>
      </w:r>
    </w:p>
  </w:footnote>
  <w:footnote w:id="55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همچنین کافی 3 /131، الایقاظ من الهجعة /290 و 319 و بحار الانوار 6 /197 و نیز ر.ک به المحتضر /5 </w:t>
      </w:r>
    </w:p>
  </w:footnote>
  <w:footnote w:id="56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شرح نهج</w:t>
      </w:r>
      <w:r w:rsidRPr="00120682">
        <w:rPr>
          <w:rFonts w:ascii="Times New Roman" w:hAnsi="Times New Roman" w:cs="Times New Roman" w:hint="cs"/>
          <w:rtl/>
        </w:rPr>
        <w:t> </w:t>
      </w:r>
      <w:r w:rsidRPr="00120682">
        <w:rPr>
          <w:rFonts w:ascii="IRLotus" w:hAnsi="IRLotus" w:cs="IRLotus"/>
          <w:rtl/>
        </w:rPr>
        <w:t>البلاغة 2 /49</w:t>
      </w:r>
    </w:p>
  </w:footnote>
  <w:footnote w:id="56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گونه که مقصود ممکن است طول بقای امامان باشد، می</w:t>
      </w:r>
      <w:r w:rsidRPr="00120682">
        <w:rPr>
          <w:rFonts w:ascii="Times New Roman" w:hAnsi="Times New Roman" w:cs="Times New Roman" w:hint="cs"/>
          <w:rtl/>
        </w:rPr>
        <w:t> </w:t>
      </w:r>
      <w:r w:rsidRPr="00120682">
        <w:rPr>
          <w:rFonts w:ascii="IRLotus" w:hAnsi="IRLotus" w:cs="IRLotus"/>
          <w:rtl/>
        </w:rPr>
        <w:t>تواند طول بقای خودشان نیز باشد. م</w:t>
      </w:r>
    </w:p>
  </w:footnote>
  <w:footnote w:id="56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المحتضر /103، اثبات الهداة 3/ 522، مختصر البصائر /10 و تبصرة الولی / 261 </w:t>
      </w:r>
    </w:p>
  </w:footnote>
  <w:footnote w:id="56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علامه</w:t>
      </w:r>
      <w:r w:rsidRPr="00120682">
        <w:rPr>
          <w:rFonts w:ascii="Times New Roman" w:hAnsi="Times New Roman" w:cs="Times New Roman" w:hint="cs"/>
          <w:rtl/>
        </w:rPr>
        <w:t> </w:t>
      </w:r>
      <w:r w:rsidRPr="00120682">
        <w:rPr>
          <w:rFonts w:ascii="IRLotus" w:hAnsi="IRLotus" w:cs="IRLotus"/>
          <w:rtl/>
        </w:rPr>
        <w:t>ی مجلسی رحمه الله می</w:t>
      </w:r>
      <w:r w:rsidRPr="00120682">
        <w:rPr>
          <w:rFonts w:ascii="Times New Roman" w:hAnsi="Times New Roman" w:cs="Times New Roman" w:hint="cs"/>
          <w:rtl/>
        </w:rPr>
        <w:t> </w:t>
      </w:r>
      <w:r w:rsidRPr="00120682">
        <w:rPr>
          <w:rFonts w:ascii="IRLotus" w:hAnsi="IRLotus" w:cs="IRLotus"/>
          <w:rtl/>
        </w:rPr>
        <w:t>فرماید: این به جهت فرار از شرار مردمان و یا بابت طلب علم است، ر.ک به مرآة العقول 9 /271. م</w:t>
      </w:r>
    </w:p>
  </w:footnote>
  <w:footnote w:id="56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روم /41</w:t>
      </w:r>
    </w:p>
  </w:footnote>
  <w:footnote w:id="56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تهذیب الاحکام 4 /97</w:t>
      </w:r>
    </w:p>
  </w:footnote>
  <w:footnote w:id="56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غیبت طوسی /284 و اثبات الهداة 3 /517 </w:t>
      </w:r>
    </w:p>
  </w:footnote>
  <w:footnote w:id="56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الجامع الصغیر 2/ 422</w:t>
      </w:r>
    </w:p>
  </w:footnote>
  <w:footnote w:id="568">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مجمع الزوائد 10 /62 - وی آن را توثیق می</w:t>
      </w:r>
      <w:r w:rsidRPr="00120682">
        <w:rPr>
          <w:rFonts w:ascii="Times New Roman" w:hAnsi="Times New Roman" w:cs="Times New Roman" w:hint="cs"/>
          <w:rtl/>
        </w:rPr>
        <w:t> </w:t>
      </w:r>
      <w:r w:rsidRPr="00120682">
        <w:rPr>
          <w:rFonts w:ascii="IRLotus" w:hAnsi="IRLotus" w:cs="IRLotus"/>
          <w:rtl/>
        </w:rPr>
        <w:t>کند -، نوادر الاصول /69، التهذیب ابن عساکر 1 /61 و 62، المقاصد الحسنة /8، الجامع الصغیر 1 /470 - وی آن را صحیح می</w:t>
      </w:r>
      <w:r w:rsidRPr="00120682">
        <w:rPr>
          <w:rFonts w:ascii="Times New Roman" w:hAnsi="Times New Roman" w:cs="Times New Roman" w:hint="cs"/>
          <w:rtl/>
        </w:rPr>
        <w:t> </w:t>
      </w:r>
      <w:r w:rsidRPr="00120682">
        <w:rPr>
          <w:rFonts w:ascii="IRLotus" w:hAnsi="IRLotus" w:cs="IRLotus"/>
          <w:rtl/>
        </w:rPr>
        <w:t xml:space="preserve">شمارد -، جمع الجوامع 1 /661، فیض القدیر 3 /168، کشف الخفاء 1 /24، کرامات الاولیاء /32، مسند شاشی 3 /215، جامع المسانید 7 /135 و المسند الجامع 8 /112 </w:t>
      </w:r>
    </w:p>
  </w:footnote>
  <w:footnote w:id="569">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w w:val="94"/>
          <w:rtl/>
        </w:rPr>
        <w:t>. و نیز ر.ک به التهذیب ابن عساکر 1 /63، مجمع الزوائد 10 /63 و الجامع الصغیر 1 /471 و 2 /422 - وی آن را حسن می</w:t>
      </w:r>
      <w:r w:rsidRPr="00120682">
        <w:rPr>
          <w:rFonts w:ascii="Times New Roman" w:hAnsi="Times New Roman" w:cs="Times New Roman" w:hint="cs"/>
          <w:w w:val="94"/>
          <w:rtl/>
        </w:rPr>
        <w:t> </w:t>
      </w:r>
      <w:r w:rsidRPr="00120682">
        <w:rPr>
          <w:rFonts w:ascii="IRLotus" w:hAnsi="IRLotus" w:cs="IRLotus"/>
          <w:w w:val="94"/>
          <w:rtl/>
        </w:rPr>
        <w:t>شمارد -.</w:t>
      </w:r>
    </w:p>
  </w:footnote>
  <w:footnote w:id="57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حلیة الاولیاء 3 /172، القول المسدد /108 و کشف الخفاء /25 و در آن این عبارت نیز آمده است: آنان در تمامی زمین هستند. و نیز ر.ک به روایات بسیاری که در تفسیر آیه</w:t>
      </w:r>
      <w:r w:rsidRPr="00120682">
        <w:rPr>
          <w:rFonts w:ascii="Times New Roman" w:hAnsi="Times New Roman" w:cs="Times New Roman" w:hint="cs"/>
          <w:rtl/>
        </w:rPr>
        <w:t> </w:t>
      </w:r>
      <w:r w:rsidRPr="00120682">
        <w:rPr>
          <w:rFonts w:ascii="IRLotus" w:hAnsi="IRLotus" w:cs="IRLotus"/>
          <w:rtl/>
        </w:rPr>
        <w:t>ی: وَلَوْلا دَفْعُ اللهِ النَّاسَ بَعْضَهُمْ بِبَعْضٍ لَفَسَدَتِ الأرض، و اگر خداوند برخی از مردم را به وسیله</w:t>
      </w:r>
      <w:r w:rsidRPr="00120682">
        <w:rPr>
          <w:rFonts w:ascii="Times New Roman" w:hAnsi="Times New Roman" w:cs="Times New Roman" w:hint="cs"/>
          <w:rtl/>
        </w:rPr>
        <w:t> </w:t>
      </w:r>
      <w:r w:rsidRPr="00120682">
        <w:rPr>
          <w:rFonts w:ascii="IRLotus" w:hAnsi="IRLotus" w:cs="IRLotus"/>
          <w:rtl/>
        </w:rPr>
        <w:t>ی برخی دیگر دفع نمی‏كرد، قطعاً زمین تباه می‏گردید، نقل و تصحیح کرده</w:t>
      </w:r>
      <w:r w:rsidRPr="00120682">
        <w:rPr>
          <w:rFonts w:ascii="Times New Roman" w:hAnsi="Times New Roman" w:cs="Times New Roman" w:hint="cs"/>
          <w:rtl/>
        </w:rPr>
        <w:t> </w:t>
      </w:r>
      <w:r w:rsidRPr="00120682">
        <w:rPr>
          <w:rFonts w:ascii="IRLotus" w:hAnsi="IRLotus" w:cs="IRLotus"/>
          <w:rtl/>
        </w:rPr>
        <w:t xml:space="preserve">اند، از جمله الدرالمنثور 1 /320 </w:t>
      </w:r>
    </w:p>
  </w:footnote>
  <w:footnote w:id="57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عنوان مؤلف محترم چنین بود: فی کل وادٍ أثر من ثعلبة و در ترجمه گذشت. حکایت این ضرب المثل آن است که ثعلبی در میان قوم خود امری ناخوشایند دید و لذا به قومی دیگر روی آورد، و لیکن آنان هم همان عیب را داشتند. م</w:t>
      </w:r>
    </w:p>
  </w:footnote>
  <w:footnote w:id="57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موطأ مالک 1 /352</w:t>
      </w:r>
    </w:p>
  </w:footnote>
  <w:footnote w:id="57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المغنی ابن قدامه 3 /534</w:t>
      </w:r>
    </w:p>
  </w:footnote>
  <w:footnote w:id="57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وی ناظر به آیه</w:t>
      </w:r>
      <w:r w:rsidRPr="00120682">
        <w:rPr>
          <w:rFonts w:ascii="Times New Roman" w:hAnsi="Times New Roman" w:cs="Times New Roman" w:hint="cs"/>
          <w:rtl/>
        </w:rPr>
        <w:t> </w:t>
      </w:r>
      <w:r w:rsidRPr="00120682">
        <w:rPr>
          <w:rFonts w:ascii="IRLotus" w:hAnsi="IRLotus" w:cs="IRLotus"/>
          <w:rtl/>
        </w:rPr>
        <w:t>ای است که پیش از این در پاورقی گذشت.</w:t>
      </w:r>
    </w:p>
  </w:footnote>
  <w:footnote w:id="57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تاریخ بغداد 12 /279، تهذیب الکمال 22 /421 و اکمال الکمال 4 /32</w:t>
      </w:r>
    </w:p>
  </w:footnote>
  <w:footnote w:id="57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سؤالات آجری 2 /200</w:t>
      </w:r>
    </w:p>
  </w:footnote>
  <w:footnote w:id="57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شرح ابو داود 8 /151</w:t>
      </w:r>
    </w:p>
  </w:footnote>
  <w:footnote w:id="57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میزان الاعتدال 1 /591، الانساب سمعانی 2 /356 و عون المعبود 8 /151 </w:t>
      </w:r>
    </w:p>
  </w:footnote>
  <w:footnote w:id="57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به معنای گروه و پیشتر گذشت که آن را به معنای زهّاد گرفته</w:t>
      </w:r>
      <w:r w:rsidRPr="00120682">
        <w:rPr>
          <w:rFonts w:ascii="Times New Roman" w:hAnsi="Times New Roman" w:cs="Times New Roman" w:hint="cs"/>
          <w:rtl/>
        </w:rPr>
        <w:t> </w:t>
      </w:r>
      <w:r w:rsidRPr="00120682">
        <w:rPr>
          <w:rFonts w:ascii="IRLotus" w:hAnsi="IRLotus" w:cs="IRLotus"/>
          <w:rtl/>
        </w:rPr>
        <w:t>اند.</w:t>
      </w:r>
    </w:p>
  </w:footnote>
  <w:footnote w:id="58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احمد 3 /17، 14، 26 و 59 و ده</w:t>
      </w:r>
      <w:r w:rsidRPr="00120682">
        <w:rPr>
          <w:rFonts w:ascii="Times New Roman" w:hAnsi="Times New Roman" w:cs="Times New Roman" w:hint="cs"/>
          <w:rtl/>
        </w:rPr>
        <w:t> </w:t>
      </w:r>
      <w:r w:rsidRPr="00120682">
        <w:rPr>
          <w:rFonts w:ascii="IRLotus" w:hAnsi="IRLotus" w:cs="IRLotus"/>
          <w:rtl/>
        </w:rPr>
        <w:t>ها منبع دیگر</w:t>
      </w:r>
    </w:p>
  </w:footnote>
  <w:footnote w:id="58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غیبت شیخ طوسی /274، اعلام الوری /428 و اثبات الهداة 3 /540 </w:t>
      </w:r>
    </w:p>
  </w:footnote>
  <w:footnote w:id="58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نحل /1</w:t>
      </w:r>
    </w:p>
  </w:footnote>
  <w:footnote w:id="58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نمل /62</w:t>
      </w:r>
    </w:p>
  </w:footnote>
  <w:footnote w:id="58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/148</w:t>
      </w:r>
    </w:p>
  </w:footnote>
  <w:footnote w:id="58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از جمله اموری که امام عصر علیه السلام به همراه دارند، سنگ حضرت موسی علیه السلام است. م</w:t>
      </w:r>
    </w:p>
  </w:footnote>
  <w:footnote w:id="58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انفال /5</w:t>
      </w:r>
    </w:p>
  </w:footnote>
  <w:footnote w:id="58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علل الشرایع /492، مختصر البصائر /220 و اثبات الهداة 3 /448</w:t>
      </w:r>
    </w:p>
  </w:footnote>
  <w:footnote w:id="58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قبیله</w:t>
      </w:r>
      <w:r w:rsidRPr="00120682">
        <w:rPr>
          <w:rFonts w:ascii="Times New Roman" w:hAnsi="Times New Roman" w:cs="Times New Roman" w:hint="cs"/>
          <w:rtl/>
        </w:rPr>
        <w:t> </w:t>
      </w:r>
      <w:r w:rsidRPr="00120682">
        <w:rPr>
          <w:rFonts w:ascii="IRLotus" w:hAnsi="IRLotus" w:cs="IRLotus"/>
          <w:rtl/>
        </w:rPr>
        <w:t>ای در یمن که گویا به بلندی قامت شهره بوده</w:t>
      </w:r>
      <w:r w:rsidRPr="00120682">
        <w:rPr>
          <w:rFonts w:ascii="Times New Roman" w:hAnsi="Times New Roman" w:cs="Times New Roman" w:hint="cs"/>
          <w:rtl/>
        </w:rPr>
        <w:t> </w:t>
      </w:r>
      <w:r w:rsidRPr="00120682">
        <w:rPr>
          <w:rFonts w:ascii="IRLotus" w:hAnsi="IRLotus" w:cs="IRLotus"/>
          <w:rtl/>
        </w:rPr>
        <w:t>اند.</w:t>
      </w:r>
    </w:p>
  </w:footnote>
  <w:footnote w:id="58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ترمذی بنابر آنچه در تحفة الاشراف 9 /428 آمده است.</w:t>
      </w:r>
    </w:p>
  </w:footnote>
  <w:footnote w:id="59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علامه</w:t>
      </w:r>
      <w:r w:rsidRPr="00120682">
        <w:rPr>
          <w:rFonts w:ascii="Times New Roman" w:hAnsi="Times New Roman" w:cs="Times New Roman" w:hint="cs"/>
          <w:rtl/>
        </w:rPr>
        <w:t> </w:t>
      </w:r>
      <w:r w:rsidRPr="00120682">
        <w:rPr>
          <w:rFonts w:ascii="IRLotus" w:hAnsi="IRLotus" w:cs="IRLotus"/>
          <w:rtl/>
        </w:rPr>
        <w:t>ی مجلسی رحمه الله می</w:t>
      </w:r>
      <w:r w:rsidRPr="00120682">
        <w:rPr>
          <w:rFonts w:ascii="Times New Roman" w:hAnsi="Times New Roman" w:cs="Times New Roman" w:hint="cs"/>
          <w:rtl/>
        </w:rPr>
        <w:t> </w:t>
      </w:r>
      <w:r w:rsidRPr="00120682">
        <w:rPr>
          <w:rFonts w:ascii="IRLotus" w:hAnsi="IRLotus" w:cs="IRLotus"/>
          <w:rtl/>
        </w:rPr>
        <w:t>نگارند: شاید مقصود از خاطب کسی باشد که در طلب خلافت است و یا خطیبی که بدون حق [</w:t>
      </w:r>
      <w:r w:rsidRPr="00120682">
        <w:rPr>
          <w:rFonts w:ascii="Times New Roman" w:hAnsi="Times New Roman" w:cs="Times New Roman" w:hint="cs"/>
          <w:rtl/>
        </w:rPr>
        <w:t> </w:t>
      </w:r>
      <w:r w:rsidRPr="00120682">
        <w:rPr>
          <w:rFonts w:ascii="IRLotus" w:hAnsi="IRLotus" w:cs="IRLotus"/>
          <w:rtl/>
        </w:rPr>
        <w:t>به سخن</w:t>
      </w:r>
      <w:r w:rsidRPr="00120682">
        <w:rPr>
          <w:rFonts w:ascii="Times New Roman" w:hAnsi="Times New Roman" w:cs="Times New Roman" w:hint="cs"/>
          <w:rtl/>
        </w:rPr>
        <w:t> </w:t>
      </w:r>
      <w:r w:rsidRPr="00120682">
        <w:rPr>
          <w:rFonts w:ascii="IRLotus" w:hAnsi="IRLotus" w:cs="IRLotus"/>
          <w:rtl/>
        </w:rPr>
        <w:t>] می</w:t>
      </w:r>
      <w:r w:rsidRPr="00120682">
        <w:rPr>
          <w:rFonts w:ascii="Times New Roman" w:hAnsi="Times New Roman" w:cs="Times New Roman" w:hint="cs"/>
          <w:rtl/>
        </w:rPr>
        <w:t> </w:t>
      </w:r>
      <w:r w:rsidRPr="00120682">
        <w:rPr>
          <w:rFonts w:ascii="IRLotus" w:hAnsi="IRLotus" w:cs="IRLotus"/>
          <w:rtl/>
        </w:rPr>
        <w:t>ایستد، ر.ک به بحار الانوار 52 /138. م</w:t>
      </w:r>
    </w:p>
  </w:footnote>
  <w:footnote w:id="59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احتمال دارد به آیه</w:t>
      </w:r>
      <w:r w:rsidRPr="00120682">
        <w:rPr>
          <w:rFonts w:ascii="Times New Roman" w:hAnsi="Times New Roman" w:cs="Times New Roman" w:hint="cs"/>
          <w:rtl/>
        </w:rPr>
        <w:t> </w:t>
      </w:r>
      <w:r w:rsidRPr="00120682">
        <w:rPr>
          <w:rFonts w:ascii="IRLotus" w:hAnsi="IRLotus" w:cs="IRLotus"/>
          <w:rtl/>
        </w:rPr>
        <w:t>ی 124 سوره</w:t>
      </w:r>
      <w:r w:rsidRPr="00120682">
        <w:rPr>
          <w:rFonts w:ascii="Times New Roman" w:hAnsi="Times New Roman" w:cs="Times New Roman" w:hint="cs"/>
          <w:rtl/>
        </w:rPr>
        <w:t> </w:t>
      </w:r>
      <w:r w:rsidRPr="00120682">
        <w:rPr>
          <w:rFonts w:ascii="IRLotus" w:hAnsi="IRLotus" w:cs="IRLotus"/>
          <w:rtl/>
        </w:rPr>
        <w:t>ی آل عمران که خداوند در آن گروهی از فرشتگان را به همین وصف یاد کرده است، اشاره داشته باشد. م</w:t>
      </w:r>
    </w:p>
  </w:footnote>
  <w:footnote w:id="59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اعلام الوری /431، اثبات الهداة 3 /527 و بحار 52 /356</w:t>
      </w:r>
    </w:p>
  </w:footnote>
  <w:footnote w:id="59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المعجم الکبیر 10 /124، مسند الشهاب 1 /62 و 63، تاریخ بغداد 2 /154، تلخیص المتشابه 1 /228، مصابیح بغوی 2 /140، جامع الاصول 5 /19، الترغیب 2 /482، الجامع الصغیر 1 /416، جمع الجوامع 1 /547، المنهاج فی شعب الایمان 3 /376، فیض القدیر 3 /51 و 52 و 4 /108، المسند الجامع 12 /74، کشف الخفاء 1 /558، تفسیر ماوردی 1 /478، جمع الفوائد 3 /341، المعجم الاوسط 6 /79، جامع الاحادیث /185، الوسیط 2 /44 و الکشف و البیان 3 /300 با نقل</w:t>
      </w:r>
      <w:r w:rsidRPr="00120682">
        <w:rPr>
          <w:rFonts w:ascii="Times New Roman" w:hAnsi="Times New Roman" w:cs="Times New Roman" w:hint="cs"/>
          <w:rtl/>
        </w:rPr>
        <w:t> </w:t>
      </w:r>
      <w:r w:rsidRPr="00120682">
        <w:rPr>
          <w:rFonts w:ascii="IRLotus" w:hAnsi="IRLotus" w:cs="IRLotus"/>
          <w:rtl/>
        </w:rPr>
        <w:t>های مختلف</w:t>
      </w:r>
    </w:p>
  </w:footnote>
  <w:footnote w:id="59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مسند الشامیین 1 /3، مجمع الزوائد 7 /282، جمع الجوامع 1 /276، مسند بزار 5 /178، سنن ابو داود 4 /123، سنن ابن ماجه 2 /1330، ترمذی 5 /257 و کشف الخفاء 2 /535</w:t>
      </w:r>
    </w:p>
  </w:footnote>
  <w:footnote w:id="59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من لا یحضره الفقیه 4 /366 و جامع الاخبار /180 </w:t>
      </w:r>
    </w:p>
  </w:footnote>
  <w:footnote w:id="59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همان 2 /644</w:t>
      </w:r>
    </w:p>
  </w:footnote>
  <w:footnote w:id="59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اعراف /71</w:t>
      </w:r>
    </w:p>
  </w:footnote>
  <w:footnote w:id="59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نحل /33</w:t>
      </w:r>
    </w:p>
  </w:footnote>
  <w:footnote w:id="59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/34</w:t>
      </w:r>
    </w:p>
  </w:footnote>
  <w:footnote w:id="60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احتمال می</w:t>
      </w:r>
      <w:r w:rsidRPr="00120682">
        <w:rPr>
          <w:rFonts w:ascii="Times New Roman" w:hAnsi="Times New Roman" w:cs="Times New Roman" w:hint="cs"/>
          <w:rtl/>
        </w:rPr>
        <w:t> </w:t>
      </w:r>
      <w:r w:rsidRPr="00120682">
        <w:rPr>
          <w:rFonts w:ascii="IRLotus" w:hAnsi="IRLotus" w:cs="IRLotus"/>
          <w:rtl/>
        </w:rPr>
        <w:t>رود آرزوی درک حضور امام عصر علیه السلام پاداش یک شهادت داشته باشد و با شهادت در رکاب ایشان پاداش دو شهادت داده شود، ر.ک به مرآة العقول 25 /184. م</w:t>
      </w:r>
    </w:p>
  </w:footnote>
  <w:footnote w:id="60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/158</w:t>
      </w:r>
    </w:p>
  </w:footnote>
  <w:footnote w:id="60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عصر /1</w:t>
      </w:r>
    </w:p>
  </w:footnote>
  <w:footnote w:id="60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/2</w:t>
      </w:r>
    </w:p>
  </w:footnote>
  <w:footnote w:id="60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/3</w:t>
      </w:r>
    </w:p>
  </w:footnote>
  <w:footnote w:id="60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محمد صلی الله علیه وآله وسلم /22</w:t>
      </w:r>
    </w:p>
  </w:footnote>
  <w:footnote w:id="60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/23</w:t>
      </w:r>
    </w:p>
  </w:footnote>
  <w:footnote w:id="60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/25</w:t>
      </w:r>
    </w:p>
  </w:footnote>
  <w:footnote w:id="60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/17</w:t>
      </w:r>
    </w:p>
  </w:footnote>
  <w:footnote w:id="60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جمع الجوامع 2 /103، الحاوی 2 /68، کنز العمال 14 /587 و رد ابن خلدون، مغربی /578 </w:t>
      </w:r>
    </w:p>
  </w:footnote>
  <w:footnote w:id="61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الخرائج و الجرائح 3 /1153</w:t>
      </w:r>
    </w:p>
  </w:footnote>
  <w:footnote w:id="61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حدید /19</w:t>
      </w:r>
    </w:p>
  </w:footnote>
  <w:footnote w:id="61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مرجئه بر چند گروه اطلاق می</w:t>
      </w:r>
      <w:r w:rsidRPr="00120682">
        <w:rPr>
          <w:rFonts w:ascii="Times New Roman" w:hAnsi="Times New Roman" w:cs="Times New Roman" w:hint="cs"/>
          <w:rtl/>
        </w:rPr>
        <w:t> </w:t>
      </w:r>
      <w:r w:rsidRPr="00120682">
        <w:rPr>
          <w:rFonts w:ascii="IRLotus" w:hAnsi="IRLotus" w:cs="IRLotus"/>
          <w:rtl/>
        </w:rPr>
        <w:t>شود؛ الف. گروهی که می</w:t>
      </w:r>
      <w:r w:rsidRPr="00120682">
        <w:rPr>
          <w:rFonts w:ascii="Times New Roman" w:hAnsi="Times New Roman" w:cs="Times New Roman" w:hint="cs"/>
          <w:rtl/>
        </w:rPr>
        <w:t> </w:t>
      </w:r>
      <w:r w:rsidRPr="00120682">
        <w:rPr>
          <w:rFonts w:ascii="IRLotus" w:hAnsi="IRLotus" w:cs="IRLotus"/>
          <w:rtl/>
        </w:rPr>
        <w:t>گویند: هیچ گناهی با وجود ایمان ضرر نمی</w:t>
      </w:r>
      <w:r w:rsidRPr="00120682">
        <w:rPr>
          <w:rFonts w:ascii="Times New Roman" w:hAnsi="Times New Roman" w:cs="Times New Roman" w:hint="cs"/>
          <w:rtl/>
        </w:rPr>
        <w:t> </w:t>
      </w:r>
      <w:r w:rsidRPr="00120682">
        <w:rPr>
          <w:rFonts w:ascii="IRLotus" w:hAnsi="IRLotus" w:cs="IRLotus"/>
          <w:rtl/>
        </w:rPr>
        <w:t>زند و هیچ طاعتی با وجود کفر فایده نمی</w:t>
      </w:r>
      <w:r w:rsidRPr="00120682">
        <w:rPr>
          <w:rFonts w:ascii="Times New Roman" w:hAnsi="Times New Roman" w:cs="Times New Roman" w:hint="cs"/>
          <w:rtl/>
        </w:rPr>
        <w:t> </w:t>
      </w:r>
      <w:r w:rsidRPr="00120682">
        <w:rPr>
          <w:rFonts w:ascii="IRLotus" w:hAnsi="IRLotus" w:cs="IRLotus"/>
          <w:rtl/>
        </w:rPr>
        <w:t>رساند، ب. گروهی که می</w:t>
      </w:r>
      <w:r w:rsidRPr="00120682">
        <w:rPr>
          <w:rFonts w:ascii="Times New Roman" w:hAnsi="Times New Roman" w:cs="Times New Roman" w:hint="cs"/>
          <w:rtl/>
        </w:rPr>
        <w:t> </w:t>
      </w:r>
      <w:r w:rsidRPr="00120682">
        <w:rPr>
          <w:rFonts w:ascii="IRLotus" w:hAnsi="IRLotus" w:cs="IRLotus"/>
          <w:rtl/>
        </w:rPr>
        <w:t>گویند: در دنیا حکم به ایمان و کفر هیچ کس نمی</w:t>
      </w:r>
      <w:r w:rsidRPr="00120682">
        <w:rPr>
          <w:rFonts w:ascii="Times New Roman" w:hAnsi="Times New Roman" w:cs="Times New Roman" w:hint="cs"/>
          <w:rtl/>
        </w:rPr>
        <w:t> </w:t>
      </w:r>
      <w:r w:rsidRPr="00120682">
        <w:rPr>
          <w:rFonts w:ascii="IRLotus" w:hAnsi="IRLotus" w:cs="IRLotus"/>
          <w:rtl/>
        </w:rPr>
        <w:t>توان نمود و ج. تمامی کسانی که امیرالمؤمنین علیه السلام را چهارمین خلیفه می</w:t>
      </w:r>
      <w:r w:rsidRPr="00120682">
        <w:rPr>
          <w:rFonts w:ascii="Times New Roman" w:hAnsi="Times New Roman" w:cs="Times New Roman" w:hint="cs"/>
          <w:rtl/>
        </w:rPr>
        <w:t> </w:t>
      </w:r>
      <w:r w:rsidRPr="00120682">
        <w:rPr>
          <w:rFonts w:ascii="IRLotus" w:hAnsi="IRLotus" w:cs="IRLotus"/>
          <w:rtl/>
        </w:rPr>
        <w:t>دانند و از منصب حقیقی و خلافت بلا فصل پس از پیامبر صلی الله علیه وآله وسلم تأخیر می</w:t>
      </w:r>
      <w:r w:rsidRPr="00120682">
        <w:rPr>
          <w:rFonts w:ascii="Times New Roman" w:hAnsi="Times New Roman" w:cs="Times New Roman" w:hint="cs"/>
          <w:rtl/>
        </w:rPr>
        <w:t> </w:t>
      </w:r>
      <w:r w:rsidRPr="00120682">
        <w:rPr>
          <w:rFonts w:ascii="IRLotus" w:hAnsi="IRLotus" w:cs="IRLotus"/>
          <w:rtl/>
        </w:rPr>
        <w:t>اندازند، ر.ک به بیست و پنج رساله</w:t>
      </w:r>
      <w:r w:rsidRPr="00120682">
        <w:rPr>
          <w:rFonts w:ascii="Times New Roman" w:hAnsi="Times New Roman" w:cs="Times New Roman" w:hint="cs"/>
          <w:rtl/>
        </w:rPr>
        <w:t> </w:t>
      </w:r>
      <w:r w:rsidRPr="00120682">
        <w:rPr>
          <w:rFonts w:ascii="IRLotus" w:hAnsi="IRLotus" w:cs="IRLotus"/>
          <w:rtl/>
        </w:rPr>
        <w:t>ی فارسی علامه</w:t>
      </w:r>
      <w:r w:rsidRPr="00120682">
        <w:rPr>
          <w:rFonts w:ascii="Times New Roman" w:hAnsi="Times New Roman" w:cs="Times New Roman" w:hint="cs"/>
          <w:rtl/>
        </w:rPr>
        <w:t> </w:t>
      </w:r>
      <w:r w:rsidRPr="00120682">
        <w:rPr>
          <w:rFonts w:ascii="IRLotus" w:hAnsi="IRLotus" w:cs="IRLotus"/>
          <w:rtl/>
        </w:rPr>
        <w:t>ی مجلسی /374. م</w:t>
      </w:r>
    </w:p>
  </w:footnote>
  <w:footnote w:id="61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تقیه را در این زمان ترک کرده نزد مخالفین اظهار تشیّع کند، ر.ک به مرآة العقول 25 /184. م</w:t>
      </w:r>
    </w:p>
  </w:footnote>
  <w:footnote w:id="61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گیاهی است خواب آور که میان گندم می</w:t>
      </w:r>
      <w:r w:rsidRPr="00120682">
        <w:rPr>
          <w:rFonts w:ascii="Times New Roman" w:hAnsi="Times New Roman" w:cs="Times New Roman" w:hint="cs"/>
          <w:rtl/>
        </w:rPr>
        <w:t> </w:t>
      </w:r>
      <w:r w:rsidRPr="00120682">
        <w:rPr>
          <w:rFonts w:ascii="IRLotus" w:hAnsi="IRLotus" w:cs="IRLotus"/>
          <w:rtl/>
        </w:rPr>
        <w:t>روید.</w:t>
      </w:r>
    </w:p>
  </w:footnote>
  <w:footnote w:id="61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/269</w:t>
      </w:r>
    </w:p>
  </w:footnote>
  <w:footnote w:id="61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مشابه آن در همان کتاب /172 و 150، غیبت نعمانی /200، کمال الدین 2 /338 و 644 و اثبات الهداة 3 /471، 489 و 519 </w:t>
      </w:r>
    </w:p>
  </w:footnote>
  <w:footnote w:id="61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/71</w:t>
      </w:r>
    </w:p>
  </w:footnote>
  <w:footnote w:id="61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رعد /29</w:t>
      </w:r>
    </w:p>
  </w:footnote>
  <w:footnote w:id="61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مرحوم نعمانی پس از نقل این حدیث، خود به شرح آن می</w:t>
      </w:r>
      <w:r w:rsidRPr="00120682">
        <w:rPr>
          <w:rFonts w:ascii="Times New Roman" w:hAnsi="Times New Roman" w:cs="Times New Roman" w:hint="cs"/>
          <w:rtl/>
        </w:rPr>
        <w:t> </w:t>
      </w:r>
      <w:r w:rsidRPr="00120682">
        <w:rPr>
          <w:rFonts w:ascii="IRLotus" w:hAnsi="IRLotus" w:cs="IRLotus"/>
          <w:rtl/>
        </w:rPr>
        <w:t>پردازد که خلاصه</w:t>
      </w:r>
      <w:r w:rsidRPr="00120682">
        <w:rPr>
          <w:rFonts w:ascii="Times New Roman" w:hAnsi="Times New Roman" w:cs="Times New Roman" w:hint="cs"/>
          <w:rtl/>
        </w:rPr>
        <w:t> </w:t>
      </w:r>
      <w:r w:rsidRPr="00120682">
        <w:rPr>
          <w:rFonts w:ascii="IRLotus" w:hAnsi="IRLotus" w:cs="IRLotus"/>
          <w:rtl/>
        </w:rPr>
        <w:t>اش این است: این دو مثال برای شیعیان است؛ برخی از آنان در اثر فتنه از این مذهب عدول می</w:t>
      </w:r>
      <w:r w:rsidRPr="00120682">
        <w:rPr>
          <w:rFonts w:ascii="Times New Roman" w:hAnsi="Times New Roman" w:cs="Times New Roman" w:hint="cs"/>
          <w:rtl/>
        </w:rPr>
        <w:t> </w:t>
      </w:r>
      <w:r w:rsidRPr="00120682">
        <w:rPr>
          <w:rFonts w:ascii="IRLotus" w:hAnsi="IRLotus" w:cs="IRLotus"/>
          <w:rtl/>
        </w:rPr>
        <w:t>کنند، ولی باز توفیق یافته توبه می</w:t>
      </w:r>
      <w:r w:rsidRPr="00120682">
        <w:rPr>
          <w:rFonts w:ascii="Times New Roman" w:hAnsi="Times New Roman" w:cs="Times New Roman" w:hint="cs"/>
          <w:rtl/>
        </w:rPr>
        <w:t> </w:t>
      </w:r>
      <w:r w:rsidRPr="00120682">
        <w:rPr>
          <w:rFonts w:ascii="IRLotus" w:hAnsi="IRLotus" w:cs="IRLotus"/>
          <w:rtl/>
        </w:rPr>
        <w:t>کنند و بدان باز می</w:t>
      </w:r>
      <w:r w:rsidRPr="00120682">
        <w:rPr>
          <w:rFonts w:ascii="Times New Roman" w:hAnsi="Times New Roman" w:cs="Times New Roman" w:hint="cs"/>
          <w:rtl/>
        </w:rPr>
        <w:t> </w:t>
      </w:r>
      <w:r w:rsidRPr="00120682">
        <w:rPr>
          <w:rFonts w:ascii="IRLotus" w:hAnsi="IRLotus" w:cs="IRLotus"/>
          <w:rtl/>
        </w:rPr>
        <w:t>گردند، بسان شیشه</w:t>
      </w:r>
      <w:r w:rsidRPr="00120682">
        <w:rPr>
          <w:rFonts w:ascii="Times New Roman" w:hAnsi="Times New Roman" w:cs="Times New Roman" w:hint="cs"/>
          <w:rtl/>
        </w:rPr>
        <w:t> </w:t>
      </w:r>
      <w:r w:rsidRPr="00120682">
        <w:rPr>
          <w:rFonts w:ascii="IRLotus" w:hAnsi="IRLotus" w:cs="IRLotus"/>
          <w:rtl/>
        </w:rPr>
        <w:t>ای که می</w:t>
      </w:r>
      <w:r w:rsidRPr="00120682">
        <w:rPr>
          <w:rFonts w:ascii="Times New Roman" w:hAnsi="Times New Roman" w:cs="Times New Roman" w:hint="cs"/>
          <w:rtl/>
        </w:rPr>
        <w:t> </w:t>
      </w:r>
      <w:r w:rsidRPr="00120682">
        <w:rPr>
          <w:rFonts w:ascii="IRLotus" w:hAnsi="IRLotus" w:cs="IRLotus"/>
          <w:rtl/>
        </w:rPr>
        <w:t>شکند ولی بازسازی می</w:t>
      </w:r>
      <w:r w:rsidRPr="00120682">
        <w:rPr>
          <w:rFonts w:ascii="Times New Roman" w:hAnsi="Times New Roman" w:cs="Times New Roman" w:hint="cs"/>
          <w:rtl/>
        </w:rPr>
        <w:t> </w:t>
      </w:r>
      <w:r w:rsidRPr="00120682">
        <w:rPr>
          <w:rFonts w:ascii="IRLotus" w:hAnsi="IRLotus" w:cs="IRLotus"/>
          <w:rtl/>
        </w:rPr>
        <w:t>شود، اما برخی دیگر از این مذهب عدول می</w:t>
      </w:r>
      <w:r w:rsidRPr="00120682">
        <w:rPr>
          <w:rFonts w:ascii="Times New Roman" w:hAnsi="Times New Roman" w:cs="Times New Roman" w:hint="cs"/>
          <w:rtl/>
        </w:rPr>
        <w:t> </w:t>
      </w:r>
      <w:r w:rsidRPr="00120682">
        <w:rPr>
          <w:rFonts w:ascii="IRLotus" w:hAnsi="IRLotus" w:cs="IRLotus"/>
          <w:rtl/>
        </w:rPr>
        <w:t>کنند، لکن باز نمی</w:t>
      </w:r>
      <w:r w:rsidRPr="00120682">
        <w:rPr>
          <w:rFonts w:ascii="Times New Roman" w:hAnsi="Times New Roman" w:cs="Times New Roman" w:hint="cs"/>
          <w:rtl/>
        </w:rPr>
        <w:t> </w:t>
      </w:r>
      <w:r w:rsidRPr="00120682">
        <w:rPr>
          <w:rFonts w:ascii="IRLotus" w:hAnsi="IRLotus" w:cs="IRLotus"/>
          <w:rtl/>
        </w:rPr>
        <w:t>گردند و بر شقاوت می</w:t>
      </w:r>
      <w:r w:rsidRPr="00120682">
        <w:rPr>
          <w:rFonts w:ascii="Times New Roman" w:hAnsi="Times New Roman" w:cs="Times New Roman" w:hint="cs"/>
          <w:rtl/>
        </w:rPr>
        <w:t> </w:t>
      </w:r>
      <w:r w:rsidRPr="00120682">
        <w:rPr>
          <w:rFonts w:ascii="IRLotus" w:hAnsi="IRLotus" w:cs="IRLotus"/>
          <w:rtl/>
        </w:rPr>
        <w:t xml:space="preserve">میرند، چونان سفالی که قابلیّت بازسازی ندارد. م </w:t>
      </w:r>
    </w:p>
  </w:footnote>
  <w:footnote w:id="62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توبه /16</w:t>
      </w:r>
    </w:p>
  </w:footnote>
  <w:footnote w:id="62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/142</w:t>
      </w:r>
    </w:p>
  </w:footnote>
  <w:footnote w:id="62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منبع حدیث دیگری را که مشابه این حدیث است از منصور روایت می</w:t>
      </w:r>
      <w:r w:rsidRPr="00120682">
        <w:rPr>
          <w:rFonts w:ascii="Times New Roman" w:hAnsi="Times New Roman" w:cs="Times New Roman" w:hint="cs"/>
          <w:rtl/>
        </w:rPr>
        <w:t> </w:t>
      </w:r>
      <w:r w:rsidRPr="00120682">
        <w:rPr>
          <w:rFonts w:ascii="IRLotus" w:hAnsi="IRLotus" w:cs="IRLotus"/>
          <w:rtl/>
        </w:rPr>
        <w:t>کند.</w:t>
      </w:r>
    </w:p>
  </w:footnote>
  <w:footnote w:id="62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احمد 6 /428 و 429، صحیح بخاری 4 /109 و 176 و 8 /88 و 104، مسلم 8 /166 و ...</w:t>
      </w:r>
    </w:p>
  </w:footnote>
  <w:footnote w:id="62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احمد 3 /463</w:t>
      </w:r>
    </w:p>
  </w:footnote>
  <w:footnote w:id="62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مسند احمد 1 /23 و مجمع الزوائد 3 /298 که آن را حدیثی حسن دانسته است</w:t>
      </w:r>
    </w:p>
  </w:footnote>
  <w:footnote w:id="62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کسی که در مچ دست و یا پای او کجی باشد.</w:t>
      </w:r>
    </w:p>
  </w:footnote>
  <w:footnote w:id="62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همان 2 /40، 50 و 121، الموطأ 2 /975، المصنف عبدالرزاق 11 /463، بخاری 9 /67، مسلم 4 /2228، ترمذی 4 /530، المعجم الاوسط 1 /247 و حلیة الاولیاء 6 /348</w:t>
      </w:r>
    </w:p>
  </w:footnote>
  <w:footnote w:id="62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صاع و مُدّ دو واحد اندازه گیری</w:t>
      </w:r>
    </w:p>
  </w:footnote>
  <w:footnote w:id="62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در همان 5 /33 و 299، سنن بیهقی 9 /179، التاریخ الکبیر بخاری 5 /33 و حلیة الاولیاء 2 /3</w:t>
      </w:r>
    </w:p>
  </w:footnote>
  <w:footnote w:id="630">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ر.ک به صحیح مسلم 2 /701، المستدرک 4 /477 - قسمت نخست را نقل می</w:t>
      </w:r>
      <w:r w:rsidRPr="00120682">
        <w:rPr>
          <w:rFonts w:ascii="Times New Roman" w:hAnsi="Times New Roman" w:cs="Times New Roman" w:hint="cs"/>
          <w:rtl/>
        </w:rPr>
        <w:t> </w:t>
      </w:r>
      <w:r w:rsidRPr="00120682">
        <w:rPr>
          <w:rFonts w:ascii="IRLotus" w:hAnsi="IRLotus" w:cs="IRLotus"/>
          <w:rtl/>
        </w:rPr>
        <w:t>کند و صحیح می</w:t>
      </w:r>
      <w:r w:rsidRPr="00120682">
        <w:rPr>
          <w:rFonts w:ascii="Times New Roman" w:hAnsi="Times New Roman" w:cs="Times New Roman" w:hint="cs"/>
          <w:rtl/>
        </w:rPr>
        <w:t> </w:t>
      </w:r>
      <w:r w:rsidRPr="00120682">
        <w:rPr>
          <w:rFonts w:ascii="IRLotus" w:hAnsi="IRLotus" w:cs="IRLotus"/>
          <w:rtl/>
        </w:rPr>
        <w:t>شمارد -، مصابیح بغوی 3 /488 - وی نیز صحیح می</w:t>
      </w:r>
      <w:r w:rsidRPr="00120682">
        <w:rPr>
          <w:rFonts w:ascii="Times New Roman" w:hAnsi="Times New Roman" w:cs="Times New Roman" w:hint="cs"/>
          <w:rtl/>
        </w:rPr>
        <w:t> </w:t>
      </w:r>
      <w:r w:rsidRPr="00120682">
        <w:rPr>
          <w:rFonts w:ascii="IRLotus" w:hAnsi="IRLotus" w:cs="IRLotus"/>
          <w:rtl/>
        </w:rPr>
        <w:t>شمارد -، مجمع الزوائد 7 /331 - صحیح می</w:t>
      </w:r>
      <w:r w:rsidRPr="00120682">
        <w:rPr>
          <w:rFonts w:ascii="Times New Roman" w:hAnsi="Times New Roman" w:cs="Times New Roman" w:hint="cs"/>
          <w:rtl/>
        </w:rPr>
        <w:t> </w:t>
      </w:r>
      <w:r w:rsidRPr="00120682">
        <w:rPr>
          <w:rFonts w:ascii="IRLotus" w:hAnsi="IRLotus" w:cs="IRLotus"/>
          <w:rtl/>
        </w:rPr>
        <w:t>داند -، الدرالمنثور 6 /51 و المسند الجامع 18 /413</w:t>
      </w:r>
    </w:p>
  </w:footnote>
  <w:footnote w:id="631">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امالی شیخ طوسی /404 و مناقب آل ابی طالب علیه السلام 1 /95، نظیر آن در کتب اهل</w:t>
      </w:r>
      <w:r w:rsidRPr="00120682">
        <w:rPr>
          <w:rFonts w:ascii="Times New Roman" w:hAnsi="Times New Roman" w:cs="Times New Roman" w:hint="cs"/>
          <w:rtl/>
        </w:rPr>
        <w:t> </w:t>
      </w:r>
      <w:r w:rsidRPr="00120682">
        <w:rPr>
          <w:rFonts w:ascii="IRLotus" w:hAnsi="IRLotus" w:cs="IRLotus"/>
          <w:rtl/>
        </w:rPr>
        <w:t>سنت مسند احمد 5 /174، صحیح مسلم 7 /190 و المستدرک 2 /553 - وی آن را بنابر شرط بخاری و مسلم صحیح می</w:t>
      </w:r>
      <w:r w:rsidRPr="00120682">
        <w:rPr>
          <w:rFonts w:ascii="Times New Roman" w:hAnsi="Times New Roman" w:cs="Times New Roman" w:hint="cs"/>
          <w:rtl/>
        </w:rPr>
        <w:t> </w:t>
      </w:r>
      <w:r w:rsidRPr="00120682">
        <w:rPr>
          <w:rFonts w:ascii="IRLotus" w:hAnsi="IRLotus" w:cs="IRLotus"/>
          <w:rtl/>
        </w:rPr>
        <w:t xml:space="preserve">شمارد -. </w:t>
      </w:r>
    </w:p>
  </w:footnote>
  <w:footnote w:id="63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ر.ک به فردوس الاخبار 5 /523، تفسیر طبری 15 /17، الفائق 1 /87 و تهذیب ابن عساکر 1 /62، 63 و 96 </w:t>
      </w:r>
    </w:p>
  </w:footnote>
  <w:footnote w:id="63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منطقه</w:t>
      </w:r>
      <w:r w:rsidRPr="00120682">
        <w:rPr>
          <w:rFonts w:ascii="Times New Roman" w:hAnsi="Times New Roman" w:cs="Times New Roman" w:hint="cs"/>
          <w:rtl/>
        </w:rPr>
        <w:t> </w:t>
      </w:r>
      <w:r w:rsidRPr="00120682">
        <w:rPr>
          <w:rFonts w:ascii="IRLotus" w:hAnsi="IRLotus" w:cs="IRLotus"/>
          <w:rtl/>
        </w:rPr>
        <w:t>ای در نزدیکی غزنه - معجم البلدان 5 /189 - که اکنون در پاکستان است.</w:t>
      </w:r>
    </w:p>
  </w:footnote>
  <w:footnote w:id="63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جزیره</w:t>
      </w:r>
      <w:r w:rsidRPr="00120682">
        <w:rPr>
          <w:rFonts w:ascii="Times New Roman" w:hAnsi="Times New Roman" w:cs="Times New Roman" w:hint="cs"/>
          <w:rtl/>
        </w:rPr>
        <w:t> </w:t>
      </w:r>
      <w:r w:rsidRPr="00120682">
        <w:rPr>
          <w:rFonts w:ascii="IRLotus" w:hAnsi="IRLotus" w:cs="IRLotus"/>
          <w:rtl/>
        </w:rPr>
        <w:t>ای در بحر بصره.</w:t>
      </w:r>
    </w:p>
  </w:footnote>
  <w:footnote w:id="63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منطقه</w:t>
      </w:r>
      <w:r w:rsidRPr="00120682">
        <w:rPr>
          <w:rFonts w:ascii="Times New Roman" w:hAnsi="Times New Roman" w:cs="Times New Roman" w:hint="cs"/>
          <w:rtl/>
        </w:rPr>
        <w:t> </w:t>
      </w:r>
      <w:r w:rsidRPr="00120682">
        <w:rPr>
          <w:rFonts w:ascii="IRLotus" w:hAnsi="IRLotus" w:cs="IRLotus"/>
          <w:rtl/>
        </w:rPr>
        <w:t>ای در سیستان، معجم البلدان 1 /49</w:t>
      </w:r>
    </w:p>
  </w:footnote>
  <w:footnote w:id="63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منسوب به دیلم و یا جمع آن به زبان فارسی است، یا آنکه نام یکی از مناطق اصفهان است، همان 2 /544</w:t>
      </w:r>
    </w:p>
  </w:footnote>
  <w:footnote w:id="63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معانی الاخبار /406، الایقاظ من الهجعة /385 و بحار 53 /60</w:t>
      </w:r>
    </w:p>
  </w:footnote>
  <w:footnote w:id="63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/6</w:t>
      </w:r>
    </w:p>
  </w:footnote>
  <w:footnote w:id="63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سجده /30 - 27</w:t>
      </w:r>
    </w:p>
  </w:footnote>
  <w:footnote w:id="64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گردنه</w:t>
      </w:r>
      <w:r w:rsidRPr="00120682">
        <w:rPr>
          <w:rFonts w:ascii="Times New Roman" w:hAnsi="Times New Roman" w:cs="Times New Roman" w:hint="cs"/>
          <w:rtl/>
        </w:rPr>
        <w:t> </w:t>
      </w:r>
      <w:r w:rsidRPr="00120682">
        <w:rPr>
          <w:rFonts w:ascii="IRLotus" w:hAnsi="IRLotus" w:cs="IRLotus"/>
          <w:rtl/>
        </w:rPr>
        <w:t>ای در مسیر مصر</w:t>
      </w:r>
    </w:p>
  </w:footnote>
  <w:footnote w:id="64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مجمع الزوائد 10 /60 آن را توثیق می</w:t>
      </w:r>
      <w:r w:rsidRPr="00120682">
        <w:rPr>
          <w:rFonts w:ascii="Times New Roman" w:hAnsi="Times New Roman" w:cs="Times New Roman" w:hint="cs"/>
          <w:rtl/>
        </w:rPr>
        <w:t> </w:t>
      </w:r>
      <w:r w:rsidRPr="00120682">
        <w:rPr>
          <w:rFonts w:ascii="IRLotus" w:hAnsi="IRLotus" w:cs="IRLotus"/>
          <w:rtl/>
        </w:rPr>
        <w:t>کند، ولی ابن جوزی در الموضوعات 2 /57 به تضعیف آن می</w:t>
      </w:r>
      <w:r w:rsidRPr="00120682">
        <w:rPr>
          <w:rFonts w:ascii="Times New Roman" w:hAnsi="Times New Roman" w:cs="Times New Roman" w:hint="cs"/>
          <w:rtl/>
        </w:rPr>
        <w:t> </w:t>
      </w:r>
      <w:r w:rsidRPr="00120682">
        <w:rPr>
          <w:rFonts w:ascii="IRLotus" w:hAnsi="IRLotus" w:cs="IRLotus"/>
          <w:rtl/>
        </w:rPr>
        <w:t>پردازد.</w:t>
      </w:r>
    </w:p>
  </w:footnote>
  <w:footnote w:id="64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المعجم الاوسط 8 /315 و التاریخ الکبیر 6 /313 و ... </w:t>
      </w:r>
    </w:p>
  </w:footnote>
  <w:footnote w:id="64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قفیز، مد و اردب اسامی چند پیمانه است.</w:t>
      </w:r>
    </w:p>
  </w:footnote>
  <w:footnote w:id="64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این عبارت وصفی برای وسائل سواری اهل مغرب یا غربیان است.</w:t>
      </w:r>
    </w:p>
  </w:footnote>
  <w:footnote w:id="64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از حوران تا اردن و نابلس در فلسطین</w:t>
      </w:r>
    </w:p>
  </w:footnote>
  <w:footnote w:id="64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نظیر آن غیبت شیخ طوسی /277، العدد القویة /76، منتخب الانوار /29، اثبات الهداة 3 /730 و بحار 52 /216</w:t>
      </w:r>
    </w:p>
  </w:footnote>
  <w:footnote w:id="64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سبأ /51</w:t>
      </w:r>
    </w:p>
  </w:footnote>
  <w:footnote w:id="64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مریم /37</w:t>
      </w:r>
    </w:p>
  </w:footnote>
  <w:footnote w:id="64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شعراء /4</w:t>
      </w:r>
    </w:p>
  </w:footnote>
  <w:footnote w:id="65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در روایت، این عبارت آمده: أما لو کانت، خضعت أعناق أعداء الله عزوجل، و ضمیر مستتر موجود در کانت - که به لفظ: آن ترجمه شد - همان گونه که ممکن است به صیحه و فریاد رجوع کند، ممکن است به کلمه</w:t>
      </w:r>
      <w:r w:rsidRPr="00120682">
        <w:rPr>
          <w:rFonts w:ascii="Times New Roman" w:hAnsi="Times New Roman" w:cs="Times New Roman" w:hint="cs"/>
          <w:rtl/>
        </w:rPr>
        <w:t> </w:t>
      </w:r>
      <w:r w:rsidRPr="00120682">
        <w:rPr>
          <w:rFonts w:ascii="IRLotus" w:hAnsi="IRLotus" w:cs="IRLotus"/>
          <w:rtl/>
        </w:rPr>
        <w:t>ی آیه که در آیه</w:t>
      </w:r>
      <w:r w:rsidRPr="00120682">
        <w:rPr>
          <w:rFonts w:ascii="Times New Roman" w:hAnsi="Times New Roman" w:cs="Times New Roman" w:hint="cs"/>
          <w:rtl/>
        </w:rPr>
        <w:t> </w:t>
      </w:r>
      <w:r w:rsidRPr="00120682">
        <w:rPr>
          <w:rFonts w:ascii="IRLotus" w:hAnsi="IRLotus" w:cs="IRLotus"/>
          <w:rtl/>
        </w:rPr>
        <w:t xml:space="preserve">ی شریفه آمده بازگردد. م </w:t>
      </w:r>
    </w:p>
  </w:footnote>
  <w:footnote w:id="65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غیبت نعمانی /252</w:t>
      </w:r>
    </w:p>
  </w:footnote>
  <w:footnote w:id="65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غیبت شیخ طوسی /274 و با اندکی تفاوت 266، الخرائج و الجرائح 3 /1161 و اثبات الهداة 3 /451 </w:t>
      </w:r>
    </w:p>
  </w:footnote>
  <w:footnote w:id="65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روایت غیبت نعمانی /301 افتادگیی دارد که در نسخه</w:t>
      </w:r>
      <w:r w:rsidRPr="00120682">
        <w:rPr>
          <w:rFonts w:ascii="Times New Roman" w:hAnsi="Times New Roman" w:cs="Times New Roman" w:hint="cs"/>
          <w:rtl/>
        </w:rPr>
        <w:t> </w:t>
      </w:r>
      <w:r w:rsidRPr="00120682">
        <w:rPr>
          <w:rFonts w:ascii="IRLotus" w:hAnsi="IRLotus" w:cs="IRLotus"/>
          <w:rtl/>
        </w:rPr>
        <w:t>ی علامه</w:t>
      </w:r>
      <w:r w:rsidRPr="00120682">
        <w:rPr>
          <w:rFonts w:ascii="Times New Roman" w:hAnsi="Times New Roman" w:cs="Times New Roman" w:hint="cs"/>
          <w:rtl/>
        </w:rPr>
        <w:t> </w:t>
      </w:r>
      <w:r w:rsidRPr="00120682">
        <w:rPr>
          <w:rFonts w:ascii="IRLotus" w:hAnsi="IRLotus" w:cs="IRLotus"/>
          <w:rtl/>
        </w:rPr>
        <w:t>ی مجلسی از آن کتاب، آمده است. م</w:t>
      </w:r>
    </w:p>
  </w:footnote>
  <w:footnote w:id="65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/2</w:t>
      </w:r>
    </w:p>
  </w:footnote>
  <w:footnote w:id="65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رعد /39</w:t>
      </w:r>
    </w:p>
  </w:footnote>
  <w:footnote w:id="65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روم /4</w:t>
      </w:r>
    </w:p>
  </w:footnote>
  <w:footnote w:id="65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اعلام الوری /428، منتخب الانوار /177 و اثبات الهداة 3 /721 </w:t>
      </w:r>
    </w:p>
  </w:footnote>
  <w:footnote w:id="65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ظاهراً در این باره صحبت می</w:t>
      </w:r>
      <w:r w:rsidRPr="00120682">
        <w:rPr>
          <w:rFonts w:ascii="Times New Roman" w:hAnsi="Times New Roman" w:cs="Times New Roman" w:hint="cs"/>
          <w:rtl/>
        </w:rPr>
        <w:t> </w:t>
      </w:r>
      <w:r w:rsidRPr="00120682">
        <w:rPr>
          <w:rFonts w:ascii="IRLotus" w:hAnsi="IRLotus" w:cs="IRLotus"/>
          <w:rtl/>
        </w:rPr>
        <w:t>کردند که چرا امام علیه السلام حاضر نشدند حتی نامه</w:t>
      </w:r>
      <w:r w:rsidRPr="00120682">
        <w:rPr>
          <w:rFonts w:ascii="Times New Roman" w:hAnsi="Times New Roman" w:cs="Times New Roman" w:hint="cs"/>
          <w:rtl/>
        </w:rPr>
        <w:t> </w:t>
      </w:r>
      <w:r w:rsidRPr="00120682">
        <w:rPr>
          <w:rFonts w:ascii="IRLotus" w:hAnsi="IRLotus" w:cs="IRLotus"/>
          <w:rtl/>
        </w:rPr>
        <w:t>ی او را بخوانند. م</w:t>
      </w:r>
    </w:p>
  </w:footnote>
  <w:footnote w:id="65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سخن در رابطه با بنی عباس است و اینکه حکومت اینان قبل از خروج قائم ماست. م</w:t>
      </w:r>
    </w:p>
  </w:footnote>
  <w:footnote w:id="66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ظاهراً مقصود دمشق است.</w:t>
      </w:r>
    </w:p>
  </w:footnote>
  <w:footnote w:id="66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وسائل الشیعة 11 /36 و بحار 52 /303 و 270</w:t>
      </w:r>
    </w:p>
  </w:footnote>
  <w:footnote w:id="66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اثبات الهداة 3 /735. ابو السرایا سریّ بن منصور شیبانی در سال 199 و در دوران خلافت مأمون در کوفه خروج کرد و مردم را به بیعت با محمد بن ابراهیم بن اسماعیل طباطبا فرزند ابراهیم بن حسن بن حسن بن علی بن ابی طالب علیه السلام دعوت کرد و نهضتی به راه انداخت، و نهایتاً کشته شد، ر.ک به تتمة المنتهی /334، محمد بن ابراهیم خود را قائم نامیده بود و ممکن است این روایت ردّی بر او باشد. م</w:t>
      </w:r>
    </w:p>
  </w:footnote>
  <w:footnote w:id="66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ادات بیان اندوه و خستگی</w:t>
      </w:r>
    </w:p>
  </w:footnote>
  <w:footnote w:id="66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قبیله</w:t>
      </w:r>
      <w:r w:rsidRPr="00120682">
        <w:rPr>
          <w:rFonts w:ascii="Times New Roman" w:hAnsi="Times New Roman" w:cs="Times New Roman" w:hint="cs"/>
          <w:rtl/>
        </w:rPr>
        <w:t> </w:t>
      </w:r>
      <w:r w:rsidRPr="00120682">
        <w:rPr>
          <w:rFonts w:ascii="IRLotus" w:hAnsi="IRLotus" w:cs="IRLotus"/>
          <w:rtl/>
        </w:rPr>
        <w:t>ی بنی قیس که شاخه</w:t>
      </w:r>
      <w:r w:rsidRPr="00120682">
        <w:rPr>
          <w:rFonts w:ascii="Times New Roman" w:hAnsi="Times New Roman" w:cs="Times New Roman" w:hint="cs"/>
          <w:rtl/>
        </w:rPr>
        <w:t> </w:t>
      </w:r>
      <w:r w:rsidRPr="00120682">
        <w:rPr>
          <w:rFonts w:ascii="IRLotus" w:hAnsi="IRLotus" w:cs="IRLotus"/>
          <w:rtl/>
        </w:rPr>
        <w:t>ای از بنی اسدند.</w:t>
      </w:r>
    </w:p>
  </w:footnote>
  <w:footnote w:id="66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نساء /47</w:t>
      </w:r>
    </w:p>
  </w:footnote>
  <w:footnote w:id="66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المستدرک 4 /501 و عقد الدرر /87</w:t>
      </w:r>
    </w:p>
  </w:footnote>
  <w:footnote w:id="66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عنکبوت /2 - 1</w:t>
      </w:r>
    </w:p>
  </w:footnote>
  <w:footnote w:id="66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اسراء /6</w:t>
      </w:r>
    </w:p>
  </w:footnote>
  <w:footnote w:id="66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مشابه آن مسند احمد 4 /6 و صحیح مسلم 4 /2225 و در منابع ما خصال 2 /446 و غیبت شیخ طوسی /267</w:t>
      </w:r>
    </w:p>
  </w:footnote>
  <w:footnote w:id="67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ر.ک به الجمع بین الصحیحین 4 /238 و 245، المصنف ابن ابی شیبه 15 /43، مسند احمد 6 /316، سنن ابو داود 4 /107، تهذیب ابن عساکر 3 /450، جامع الاصول 10 /179، جمع الفوائد 1 /55، المسند الجامع 20 /795، التاریخ الکبیر 5 /118، سنن ابن ماجه 2 /1350، سنن نسائی 5 /207، المعجم الکبیر 23 /202 و 24 /75، المستدرک 4 /429 - آن را بنابر شرط شیخین صحیح شمرده است - و المصنف عبدالرزاق 11 /371 </w:t>
      </w:r>
    </w:p>
  </w:footnote>
  <w:footnote w:id="67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نساء /47</w:t>
      </w:r>
    </w:p>
  </w:footnote>
  <w:footnote w:id="67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/34 - 33</w:t>
      </w:r>
    </w:p>
  </w:footnote>
  <w:footnote w:id="67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/148</w:t>
      </w:r>
    </w:p>
  </w:footnote>
  <w:footnote w:id="67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برای آگاهی از اختلاف نسخ در ضبط این واژه ر.ک به پاورقی قرب الاسناد /123 تحقیق مؤسسه</w:t>
      </w:r>
      <w:r w:rsidRPr="00120682">
        <w:rPr>
          <w:rFonts w:ascii="Times New Roman" w:hAnsi="Times New Roman" w:cs="Times New Roman" w:hint="cs"/>
          <w:rtl/>
        </w:rPr>
        <w:t> </w:t>
      </w:r>
      <w:r w:rsidRPr="00120682">
        <w:rPr>
          <w:rFonts w:ascii="IRLotus" w:hAnsi="IRLotus" w:cs="IRLotus"/>
          <w:rtl/>
        </w:rPr>
        <w:t>ی آل البیت علیهما السلام . م</w:t>
      </w:r>
    </w:p>
  </w:footnote>
  <w:footnote w:id="67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شرح سیوطی بر سنن نسائی 1 /162 و معجم بكری 2 /409 </w:t>
      </w:r>
    </w:p>
  </w:footnote>
  <w:footnote w:id="67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سیره</w:t>
      </w:r>
      <w:r w:rsidRPr="00120682">
        <w:rPr>
          <w:rFonts w:ascii="Times New Roman" w:hAnsi="Times New Roman" w:cs="Times New Roman" w:hint="cs"/>
          <w:rtl/>
        </w:rPr>
        <w:t> </w:t>
      </w:r>
      <w:r w:rsidRPr="00120682">
        <w:rPr>
          <w:rFonts w:ascii="IRLotus" w:hAnsi="IRLotus" w:cs="IRLotus"/>
          <w:rtl/>
        </w:rPr>
        <w:t>ی ابن هشام 3 /160</w:t>
      </w:r>
    </w:p>
  </w:footnote>
  <w:footnote w:id="67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کافی 3 /389، تهذیب الاحکام 2 /375 و الحدائق الناضرة 7 /213</w:t>
      </w:r>
    </w:p>
  </w:footnote>
  <w:footnote w:id="67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سبأ /51</w:t>
      </w:r>
    </w:p>
  </w:footnote>
  <w:footnote w:id="67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کشاف 3 /467، تذکره</w:t>
      </w:r>
      <w:r w:rsidRPr="00120682">
        <w:rPr>
          <w:rFonts w:ascii="Times New Roman" w:hAnsi="Times New Roman" w:cs="Times New Roman" w:hint="cs"/>
          <w:rtl/>
        </w:rPr>
        <w:t> </w:t>
      </w:r>
      <w:r w:rsidRPr="00120682">
        <w:rPr>
          <w:rFonts w:ascii="IRLotus" w:hAnsi="IRLotus" w:cs="IRLotus"/>
          <w:rtl/>
        </w:rPr>
        <w:t xml:space="preserve">ی قرطبی 2 /693، تفسیر قرطبی 14 /314، عقد الدرر /74، نوادر الاخبار /257، الاستیعاب 3 /928، تفسیر ابو الفتوح 9 /226 و مجمع البیان 4 /398 </w:t>
      </w:r>
    </w:p>
  </w:footnote>
  <w:footnote w:id="68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منطقه</w:t>
      </w:r>
      <w:r w:rsidRPr="00120682">
        <w:rPr>
          <w:rFonts w:ascii="Times New Roman" w:hAnsi="Times New Roman" w:cs="Times New Roman" w:hint="cs"/>
          <w:rtl/>
        </w:rPr>
        <w:t> </w:t>
      </w:r>
      <w:r w:rsidRPr="00120682">
        <w:rPr>
          <w:rFonts w:ascii="IRLotus" w:hAnsi="IRLotus" w:cs="IRLotus"/>
          <w:rtl/>
        </w:rPr>
        <w:t>ای نزدیک کربلا</w:t>
      </w:r>
    </w:p>
  </w:footnote>
  <w:footnote w:id="68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نحل /46 - 45</w:t>
      </w:r>
    </w:p>
  </w:footnote>
  <w:footnote w:id="68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فصلت /53</w:t>
      </w:r>
    </w:p>
  </w:footnote>
  <w:footnote w:id="68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شیخ طوسی رحمه الله در امالی /176 از جابر بن عبدالله انصاری نقل می</w:t>
      </w:r>
      <w:r w:rsidRPr="00120682">
        <w:rPr>
          <w:rFonts w:ascii="Times New Roman" w:hAnsi="Times New Roman" w:cs="Times New Roman" w:hint="cs"/>
          <w:rtl/>
        </w:rPr>
        <w:t> </w:t>
      </w:r>
      <w:r w:rsidRPr="00120682">
        <w:rPr>
          <w:rFonts w:ascii="IRLotus" w:hAnsi="IRLotus" w:cs="IRLotus"/>
          <w:rtl/>
        </w:rPr>
        <w:t>کند که شیطان در روز عقبه ندا کرد: محمد و مسلمانان در نزدیکی عقبه هستند، به سراغشان بروید... م</w:t>
      </w:r>
    </w:p>
  </w:footnote>
  <w:footnote w:id="68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عقد الدرر /101</w:t>
      </w:r>
    </w:p>
  </w:footnote>
  <w:footnote w:id="68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عقد الدرر /145، الحاوی 2 /71، البرهان هندی /141 و لوائح سفارینی 2 /11</w:t>
      </w:r>
    </w:p>
  </w:footnote>
  <w:footnote w:id="68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البیان گنجی شافعی /512، عقد الدرر /52، 106 و 136 از طبرانی و ابو نعیم در مناقب المهدی، الحاوی 2 /68 و جمع الجوامع 2 /103 </w:t>
      </w:r>
    </w:p>
  </w:footnote>
  <w:footnote w:id="68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مریم /37</w:t>
      </w:r>
    </w:p>
  </w:footnote>
  <w:footnote w:id="68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شعراء /4</w:t>
      </w:r>
    </w:p>
  </w:footnote>
  <w:footnote w:id="68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عقد الدرر /104، تأویل الآیات 1 /387، حلیة الابرار 2 /611، البرهان 3 /179، المحجة /160 و بحار 52 /229 </w:t>
      </w:r>
    </w:p>
  </w:footnote>
  <w:footnote w:id="69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قمر /2</w:t>
      </w:r>
    </w:p>
  </w:footnote>
  <w:footnote w:id="69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شعراء /2 - 1</w:t>
      </w:r>
    </w:p>
  </w:footnote>
  <w:footnote w:id="69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ارشاد /358، غیبت شیخ طوسی /265، الخرائج و الجرائح 3 /1157 و اثبات الهداة 3 /725 </w:t>
      </w:r>
    </w:p>
  </w:footnote>
  <w:footnote w:id="69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در مورد عثمان در این احادیث دو احتمال می</w:t>
      </w:r>
      <w:r w:rsidRPr="00120682">
        <w:rPr>
          <w:rFonts w:ascii="Times New Roman" w:hAnsi="Times New Roman" w:cs="Times New Roman" w:hint="cs"/>
          <w:rtl/>
        </w:rPr>
        <w:t> </w:t>
      </w:r>
      <w:r w:rsidRPr="00120682">
        <w:rPr>
          <w:rFonts w:ascii="IRLotus" w:hAnsi="IRLotus" w:cs="IRLotus"/>
          <w:rtl/>
        </w:rPr>
        <w:t>رود؛ عثمان بن عفان و سفیانی که عثمان بن عنبسه نام دارد، ر.ک به بحار الانوار 52 /292 و 206. م</w:t>
      </w:r>
    </w:p>
  </w:footnote>
  <w:footnote w:id="69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ق /41</w:t>
      </w:r>
    </w:p>
  </w:footnote>
  <w:footnote w:id="69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همان /42</w:t>
      </w:r>
    </w:p>
  </w:footnote>
  <w:footnote w:id="69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به طریق لفّ و نشر غیر مرتّب، دستیابی به ناصبیان باز می</w:t>
      </w:r>
      <w:r w:rsidRPr="00120682">
        <w:rPr>
          <w:rFonts w:ascii="Times New Roman" w:hAnsi="Times New Roman" w:cs="Times New Roman" w:hint="cs"/>
          <w:rtl/>
        </w:rPr>
        <w:t> </w:t>
      </w:r>
      <w:r w:rsidRPr="00120682">
        <w:rPr>
          <w:rFonts w:ascii="IRLotus" w:hAnsi="IRLotus" w:cs="IRLotus"/>
          <w:rtl/>
        </w:rPr>
        <w:t>گردد و بررسی به شیعیان. م</w:t>
      </w:r>
    </w:p>
  </w:footnote>
  <w:footnote w:id="69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علامه</w:t>
      </w:r>
      <w:r w:rsidRPr="00120682">
        <w:rPr>
          <w:rFonts w:ascii="Times New Roman" w:hAnsi="Times New Roman" w:cs="Times New Roman" w:hint="cs"/>
          <w:rtl/>
        </w:rPr>
        <w:t> </w:t>
      </w:r>
      <w:r w:rsidRPr="00120682">
        <w:rPr>
          <w:rFonts w:ascii="IRLotus" w:hAnsi="IRLotus" w:cs="IRLotus"/>
          <w:rtl/>
        </w:rPr>
        <w:t>ی مجلسی می</w:t>
      </w:r>
      <w:r w:rsidRPr="00120682">
        <w:rPr>
          <w:rFonts w:ascii="Times New Roman" w:hAnsi="Times New Roman" w:cs="Times New Roman" w:hint="cs"/>
          <w:rtl/>
        </w:rPr>
        <w:t> </w:t>
      </w:r>
      <w:r w:rsidRPr="00120682">
        <w:rPr>
          <w:rFonts w:ascii="IRLotus" w:hAnsi="IRLotus" w:cs="IRLotus"/>
          <w:rtl/>
        </w:rPr>
        <w:t>فرماید: مقصود آن است که از دید شیعیان ساده اندیش، مخالفان بر شیعه فائق می</w:t>
      </w:r>
      <w:r w:rsidRPr="00120682">
        <w:rPr>
          <w:rFonts w:ascii="Times New Roman" w:hAnsi="Times New Roman" w:cs="Times New Roman" w:hint="cs"/>
          <w:rtl/>
        </w:rPr>
        <w:t> </w:t>
      </w:r>
      <w:r w:rsidRPr="00120682">
        <w:rPr>
          <w:rFonts w:ascii="IRLotus" w:hAnsi="IRLotus" w:cs="IRLotus"/>
          <w:rtl/>
        </w:rPr>
        <w:t>آیند، مخالفان می</w:t>
      </w:r>
      <w:r w:rsidRPr="00120682">
        <w:rPr>
          <w:rFonts w:ascii="Times New Roman" w:hAnsi="Times New Roman" w:cs="Times New Roman" w:hint="cs"/>
          <w:rtl/>
        </w:rPr>
        <w:t> </w:t>
      </w:r>
      <w:r w:rsidRPr="00120682">
        <w:rPr>
          <w:rFonts w:ascii="IRLotus" w:hAnsi="IRLotus" w:cs="IRLotus"/>
          <w:rtl/>
        </w:rPr>
        <w:t>گویند: شما شیعیان مدّعی هستید که خداوند زمان را از حجّت خالی نخواهد گذارد، حال آنکه در این زمان حجّت را نمی</w:t>
      </w:r>
      <w:r w:rsidRPr="00120682">
        <w:rPr>
          <w:rFonts w:ascii="Times New Roman" w:hAnsi="Times New Roman" w:cs="Times New Roman" w:hint="cs"/>
          <w:rtl/>
        </w:rPr>
        <w:t> </w:t>
      </w:r>
      <w:r w:rsidRPr="00120682">
        <w:rPr>
          <w:rFonts w:ascii="IRLotus" w:hAnsi="IRLotus" w:cs="IRLotus"/>
          <w:rtl/>
        </w:rPr>
        <w:t>شناسید، و لذا شیعیان را به دروغ و افترا متّهم می</w:t>
      </w:r>
      <w:r w:rsidRPr="00120682">
        <w:rPr>
          <w:rFonts w:ascii="Times New Roman" w:hAnsi="Times New Roman" w:cs="Times New Roman" w:hint="cs"/>
          <w:rtl/>
        </w:rPr>
        <w:t> </w:t>
      </w:r>
      <w:r w:rsidRPr="00120682">
        <w:rPr>
          <w:rFonts w:ascii="IRLotus" w:hAnsi="IRLotus" w:cs="IRLotus"/>
          <w:rtl/>
        </w:rPr>
        <w:t xml:space="preserve">کنند، بحار الانوار 28 /73. م </w:t>
      </w:r>
    </w:p>
  </w:footnote>
  <w:footnote w:id="69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عیون المعجزات /145، غیبت شیخ طوسی /280، اعلام الوری /431 و اثبات الهداة 3 /515</w:t>
      </w:r>
    </w:p>
  </w:footnote>
  <w:footnote w:id="69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یونس /35</w:t>
      </w:r>
    </w:p>
  </w:footnote>
  <w:footnote w:id="70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به نظر می</w:t>
      </w:r>
      <w:r w:rsidRPr="00120682">
        <w:rPr>
          <w:rFonts w:ascii="Times New Roman" w:hAnsi="Times New Roman" w:cs="Times New Roman" w:hint="cs"/>
          <w:rtl/>
        </w:rPr>
        <w:t> </w:t>
      </w:r>
      <w:r w:rsidRPr="00120682">
        <w:rPr>
          <w:rFonts w:ascii="IRLotus" w:hAnsi="IRLotus" w:cs="IRLotus"/>
          <w:rtl/>
        </w:rPr>
        <w:t>رسد مقصود از عجلیه در این روایت، عنوانی کنایی و غیر از عنوانی باشد که در فصل دوازدهم توضیح داده شد، علامه</w:t>
      </w:r>
      <w:r w:rsidRPr="00120682">
        <w:rPr>
          <w:rFonts w:ascii="Times New Roman" w:hAnsi="Times New Roman" w:cs="Times New Roman" w:hint="cs"/>
          <w:rtl/>
        </w:rPr>
        <w:t> </w:t>
      </w:r>
      <w:r w:rsidRPr="00120682">
        <w:rPr>
          <w:rFonts w:ascii="IRLotus" w:hAnsi="IRLotus" w:cs="IRLotus"/>
          <w:rtl/>
        </w:rPr>
        <w:t xml:space="preserve">ی مجلسی بیان دقیقی دارند که شایسته است بدان مراجعه شود، مرآة العقول 26 /127. م </w:t>
      </w:r>
    </w:p>
  </w:footnote>
  <w:footnote w:id="70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برای آگاهی از احتمالات موجود در این عبارت ر.ک به مرآة العقول 26 /127. م</w:t>
      </w:r>
    </w:p>
  </w:footnote>
  <w:footnote w:id="70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شعراء /4</w:t>
      </w:r>
    </w:p>
  </w:footnote>
  <w:footnote w:id="70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بحار 53 /3</w:t>
      </w:r>
    </w:p>
  </w:footnote>
  <w:footnote w:id="70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بحار 52 /281</w:t>
      </w:r>
    </w:p>
  </w:footnote>
  <w:footnote w:id="705">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سنن ابو داود 4 /107 و 108، مسند ابو یعلی 1 /322، الملاحم ابن منادی /41، المعجم الکبیر 23 /295 و 389، المستدرک 4 /431، مصابیح بغوی 3 /493 - وی آن را حدیثی حسن می</w:t>
      </w:r>
      <w:r w:rsidRPr="00120682">
        <w:rPr>
          <w:rFonts w:ascii="Times New Roman" w:hAnsi="Times New Roman" w:cs="Times New Roman" w:hint="cs"/>
          <w:rtl/>
        </w:rPr>
        <w:t> </w:t>
      </w:r>
      <w:r w:rsidRPr="00120682">
        <w:rPr>
          <w:rFonts w:ascii="IRLotus" w:hAnsi="IRLotus" w:cs="IRLotus"/>
          <w:rtl/>
        </w:rPr>
        <w:t>شمارد -، تهذیب ابن عساکر 1 /62، المنار المنیف /144، مجمع الزوائد 7 /314 می</w:t>
      </w:r>
      <w:r w:rsidRPr="00120682">
        <w:rPr>
          <w:rFonts w:ascii="Times New Roman" w:hAnsi="Times New Roman" w:cs="Times New Roman" w:hint="cs"/>
          <w:rtl/>
        </w:rPr>
        <w:t> </w:t>
      </w:r>
      <w:r w:rsidRPr="00120682">
        <w:rPr>
          <w:rFonts w:ascii="IRLotus" w:hAnsi="IRLotus" w:cs="IRLotus"/>
          <w:rtl/>
        </w:rPr>
        <w:t>نویسد: طبرانی آن را در المعجم الاوسط نقل می</w:t>
      </w:r>
      <w:r w:rsidRPr="00120682">
        <w:rPr>
          <w:rFonts w:ascii="Times New Roman" w:hAnsi="Times New Roman" w:cs="Times New Roman" w:hint="cs"/>
          <w:rtl/>
        </w:rPr>
        <w:t> </w:t>
      </w:r>
      <w:r w:rsidRPr="00120682">
        <w:rPr>
          <w:rFonts w:ascii="IRLotus" w:hAnsi="IRLotus" w:cs="IRLotus"/>
          <w:rtl/>
        </w:rPr>
        <w:t>کند و راویان آن راویان صحیح</w:t>
      </w:r>
      <w:r w:rsidRPr="00120682">
        <w:rPr>
          <w:rFonts w:ascii="Times New Roman" w:hAnsi="Times New Roman" w:cs="Times New Roman" w:hint="cs"/>
          <w:rtl/>
        </w:rPr>
        <w:t> </w:t>
      </w:r>
      <w:r w:rsidRPr="00120682">
        <w:rPr>
          <w:rFonts w:ascii="IRLotus" w:hAnsi="IRLotus" w:cs="IRLotus"/>
          <w:rtl/>
        </w:rPr>
        <w:t>اند. حافظ ابن صدیق مغربی در رد بر ابن خلدون /504 می</w:t>
      </w:r>
      <w:r w:rsidRPr="00120682">
        <w:rPr>
          <w:rFonts w:ascii="Times New Roman" w:hAnsi="Times New Roman" w:cs="Times New Roman" w:hint="cs"/>
          <w:rtl/>
        </w:rPr>
        <w:t> </w:t>
      </w:r>
      <w:r w:rsidRPr="00120682">
        <w:rPr>
          <w:rFonts w:ascii="IRLotus" w:hAnsi="IRLotus" w:cs="IRLotus"/>
          <w:rtl/>
        </w:rPr>
        <w:t>نویسد: او با اقرار به اینکه رجال حدیث رجال صحیحین بخاری و مسلم هستند و هیچ نقد و ایرادی متوجّه آنان نیست، ما را از ارائه</w:t>
      </w:r>
      <w:r w:rsidRPr="00120682">
        <w:rPr>
          <w:rFonts w:ascii="Times New Roman" w:hAnsi="Times New Roman" w:cs="Times New Roman" w:hint="cs"/>
          <w:rtl/>
        </w:rPr>
        <w:t> </w:t>
      </w:r>
      <w:r w:rsidRPr="00120682">
        <w:rPr>
          <w:rFonts w:ascii="IRLotus" w:hAnsi="IRLotus" w:cs="IRLotus"/>
          <w:rtl/>
        </w:rPr>
        <w:t>ی سخنان اهل نقد و نیز پرداختن به دلیل صحّت حدیث بی</w:t>
      </w:r>
      <w:r w:rsidRPr="00120682">
        <w:rPr>
          <w:rFonts w:ascii="Times New Roman" w:hAnsi="Times New Roman" w:cs="Times New Roman" w:hint="cs"/>
          <w:rtl/>
        </w:rPr>
        <w:t> </w:t>
      </w:r>
      <w:r w:rsidRPr="00120682">
        <w:rPr>
          <w:rFonts w:ascii="IRLotus" w:hAnsi="IRLotus" w:cs="IRLotus"/>
          <w:rtl/>
        </w:rPr>
        <w:t>نیاز کرده است، زیرا بالاترین حدیث صحیح آن است که مسلم و بخاری روایت کرده باشند، یا آنکه بنابر شرط آنان باشد اگر چه - مانند این حدیث - آن را در کتاب</w:t>
      </w:r>
      <w:r w:rsidRPr="00120682">
        <w:rPr>
          <w:rFonts w:ascii="Times New Roman" w:hAnsi="Times New Roman" w:cs="Times New Roman" w:hint="cs"/>
          <w:rtl/>
        </w:rPr>
        <w:t> </w:t>
      </w:r>
      <w:r w:rsidRPr="00120682">
        <w:rPr>
          <w:rFonts w:ascii="IRLotus" w:hAnsi="IRLotus" w:cs="IRLotus"/>
          <w:rtl/>
        </w:rPr>
        <w:t>های خود نیاورده</w:t>
      </w:r>
      <w:r w:rsidRPr="00120682">
        <w:rPr>
          <w:rFonts w:ascii="Times New Roman" w:hAnsi="Times New Roman" w:cs="Times New Roman" w:hint="cs"/>
          <w:rtl/>
        </w:rPr>
        <w:t> </w:t>
      </w:r>
      <w:r w:rsidRPr="00120682">
        <w:rPr>
          <w:rFonts w:ascii="IRLotus" w:hAnsi="IRLotus" w:cs="IRLotus"/>
          <w:rtl/>
        </w:rPr>
        <w:t xml:space="preserve">اند. </w:t>
      </w:r>
    </w:p>
  </w:footnote>
  <w:footnote w:id="70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المعجم الاوسط 1 /313 و المستدرک 4 /517</w:t>
      </w:r>
    </w:p>
  </w:footnote>
  <w:footnote w:id="70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عقد الدرر /106، اثبات الهداة 3 /737 و بحار 52 /240</w:t>
      </w:r>
    </w:p>
  </w:footnote>
  <w:footnote w:id="70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الخرائج و الجرائح 3 /1160</w:t>
      </w:r>
    </w:p>
  </w:footnote>
  <w:footnote w:id="709">
    <w:p w:rsidR="00120682" w:rsidRPr="00120682" w:rsidRDefault="00120682" w:rsidP="00864F14">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نیز ر.ک به مسند احمد 1 /84، الفتن 1 /362، التاریخ الکبیر 1 /317، سنن ابن ماجه 2 /1367، مسند ابو یعلی 1 /359، حلیة الاولیاء 3 /177، اخبار اصبهان 1 /170، البیان گنجی /487، - وی می</w:t>
      </w:r>
      <w:r w:rsidRPr="00120682">
        <w:rPr>
          <w:rFonts w:ascii="Times New Roman" w:hAnsi="Times New Roman" w:cs="Times New Roman" w:hint="cs"/>
          <w:rtl/>
        </w:rPr>
        <w:t> </w:t>
      </w:r>
      <w:r w:rsidRPr="00120682">
        <w:rPr>
          <w:rFonts w:ascii="IRLotus" w:hAnsi="IRLotus" w:cs="IRLotus"/>
          <w:rtl/>
        </w:rPr>
        <w:t>نویسد: انضمام این اسناد به یکدیگر و نقل آن توسّط حافظان احادیث در کتب، موجب یقین به صحّت حدیث می</w:t>
      </w:r>
      <w:r w:rsidRPr="00120682">
        <w:rPr>
          <w:rFonts w:ascii="Times New Roman" w:hAnsi="Times New Roman" w:cs="Times New Roman" w:hint="cs"/>
          <w:rtl/>
        </w:rPr>
        <w:t> </w:t>
      </w:r>
      <w:r w:rsidRPr="00120682">
        <w:rPr>
          <w:rFonts w:ascii="IRLotus" w:hAnsi="IRLotus" w:cs="IRLotus"/>
          <w:rtl/>
        </w:rPr>
        <w:t>شود -، ابن کثیر در الفتن 1 /38 مایل به توثیق آن شده است، الدرالمنثور 6 /58 می</w:t>
      </w:r>
      <w:r w:rsidRPr="00120682">
        <w:rPr>
          <w:rFonts w:ascii="Times New Roman" w:hAnsi="Times New Roman" w:cs="Times New Roman" w:hint="cs"/>
          <w:rtl/>
        </w:rPr>
        <w:t> </w:t>
      </w:r>
      <w:r w:rsidRPr="00120682">
        <w:rPr>
          <w:rFonts w:ascii="IRLotus" w:hAnsi="IRLotus" w:cs="IRLotus"/>
          <w:rtl/>
        </w:rPr>
        <w:t>نویسد: ابن ابی شیبه، احمد و ابن ماجه آن را نقل کرده</w:t>
      </w:r>
      <w:r w:rsidRPr="00120682">
        <w:rPr>
          <w:rFonts w:ascii="Times New Roman" w:hAnsi="Times New Roman" w:cs="Times New Roman" w:hint="cs"/>
          <w:rtl/>
        </w:rPr>
        <w:t> </w:t>
      </w:r>
      <w:r w:rsidRPr="00120682">
        <w:rPr>
          <w:rFonts w:ascii="IRLotus" w:hAnsi="IRLotus" w:cs="IRLotus"/>
          <w:rtl/>
        </w:rPr>
        <w:t>اند، الجامع الصغیر 2 /672 آن را حسن می</w:t>
      </w:r>
      <w:r w:rsidRPr="00120682">
        <w:rPr>
          <w:rFonts w:ascii="Times New Roman" w:hAnsi="Times New Roman" w:cs="Times New Roman" w:hint="cs"/>
          <w:rtl/>
        </w:rPr>
        <w:t> </w:t>
      </w:r>
      <w:r w:rsidRPr="00120682">
        <w:rPr>
          <w:rFonts w:ascii="IRLotus" w:hAnsi="IRLotus" w:cs="IRLotus"/>
          <w:rtl/>
        </w:rPr>
        <w:t>شمارد، مرقاة المفاتیح 5 /180 می</w:t>
      </w:r>
      <w:r w:rsidRPr="00120682">
        <w:rPr>
          <w:rFonts w:ascii="Times New Roman" w:hAnsi="Times New Roman" w:cs="Times New Roman" w:hint="cs"/>
          <w:rtl/>
        </w:rPr>
        <w:t> </w:t>
      </w:r>
      <w:r w:rsidRPr="00120682">
        <w:rPr>
          <w:rFonts w:ascii="IRLotus" w:hAnsi="IRLotus" w:cs="IRLotus"/>
          <w:rtl/>
        </w:rPr>
        <w:t>نویسد: در یک شب و یا یک ساعت از شب امر او را سامان می</w:t>
      </w:r>
      <w:r w:rsidRPr="00120682">
        <w:rPr>
          <w:rFonts w:ascii="Times New Roman" w:hAnsi="Times New Roman" w:cs="Times New Roman" w:hint="cs"/>
          <w:rtl/>
        </w:rPr>
        <w:t> </w:t>
      </w:r>
      <w:r w:rsidRPr="00120682">
        <w:rPr>
          <w:rFonts w:ascii="IRLotus" w:hAnsi="IRLotus" w:cs="IRLotus"/>
          <w:rtl/>
        </w:rPr>
        <w:t>دهد و قدر او را بالا می</w:t>
      </w:r>
      <w:r w:rsidRPr="00120682">
        <w:rPr>
          <w:rFonts w:ascii="Times New Roman" w:hAnsi="Times New Roman" w:cs="Times New Roman" w:hint="cs"/>
          <w:rtl/>
        </w:rPr>
        <w:t> </w:t>
      </w:r>
      <w:r w:rsidRPr="00120682">
        <w:rPr>
          <w:rFonts w:ascii="IRLotus" w:hAnsi="IRLotus" w:cs="IRLotus"/>
          <w:rtl/>
        </w:rPr>
        <w:t>برد، چرا که اهل حل و عقد بر خلافت او اتفاق می</w:t>
      </w:r>
      <w:r w:rsidRPr="00120682">
        <w:rPr>
          <w:rFonts w:ascii="Times New Roman" w:hAnsi="Times New Roman" w:cs="Times New Roman" w:hint="cs"/>
          <w:rtl/>
        </w:rPr>
        <w:t> </w:t>
      </w:r>
      <w:r w:rsidRPr="00120682">
        <w:rPr>
          <w:rFonts w:ascii="IRLotus" w:hAnsi="IRLotus" w:cs="IRLotus"/>
          <w:rtl/>
        </w:rPr>
        <w:t>کنند (</w:t>
      </w:r>
      <w:r w:rsidRPr="00120682">
        <w:rPr>
          <w:rFonts w:ascii="Times New Roman" w:hAnsi="Times New Roman" w:cs="Times New Roman" w:hint="cs"/>
          <w:rtl/>
        </w:rPr>
        <w:t> </w:t>
      </w:r>
      <w:r w:rsidRPr="00120682">
        <w:rPr>
          <w:rFonts w:ascii="IRLotus" w:hAnsi="IRLotus" w:cs="IRLotus"/>
          <w:rtl/>
        </w:rPr>
        <w:t>!)، مغربی نیز در رد ابن خلدون /533 آن را حدیثی حسن می</w:t>
      </w:r>
      <w:r w:rsidRPr="00120682">
        <w:rPr>
          <w:rFonts w:ascii="Times New Roman" w:hAnsi="Times New Roman" w:cs="Times New Roman" w:hint="cs"/>
          <w:rtl/>
        </w:rPr>
        <w:t> </w:t>
      </w:r>
      <w:r w:rsidRPr="00120682">
        <w:rPr>
          <w:rFonts w:ascii="IRLotus" w:hAnsi="IRLotus" w:cs="IRLotus"/>
          <w:rtl/>
        </w:rPr>
        <w:t>شمارد.</w:t>
      </w:r>
    </w:p>
  </w:footnote>
  <w:footnote w:id="71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ابراهیم علیه السلام /5</w:t>
      </w:r>
    </w:p>
  </w:footnote>
  <w:footnote w:id="71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خصال /108، معانی الاخبار /365 و روضة الواعظین /392 </w:t>
      </w:r>
    </w:p>
  </w:footnote>
  <w:footnote w:id="71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/3</w:t>
      </w:r>
    </w:p>
  </w:footnote>
  <w:footnote w:id="71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انعام /89</w:t>
      </w:r>
    </w:p>
  </w:footnote>
  <w:footnote w:id="71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مائده /54</w:t>
      </w:r>
    </w:p>
  </w:footnote>
  <w:footnote w:id="71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یکی از راه</w:t>
      </w:r>
      <w:r w:rsidRPr="00120682">
        <w:rPr>
          <w:rFonts w:ascii="Times New Roman" w:hAnsi="Times New Roman" w:cs="Times New Roman" w:hint="cs"/>
          <w:rtl/>
        </w:rPr>
        <w:t> </w:t>
      </w:r>
      <w:r w:rsidRPr="00120682">
        <w:rPr>
          <w:rFonts w:ascii="IRLotus" w:hAnsi="IRLotus" w:cs="IRLotus"/>
          <w:rtl/>
        </w:rPr>
        <w:t>های ورود به مکّه</w:t>
      </w:r>
    </w:p>
  </w:footnote>
  <w:footnote w:id="71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روضة الواعظین 2 /263، اعلام الوری /429، الخرائج و الجرائح 3 /1161، منتخب الانوار /35، العدد القویة /76، اخبار الدول /118 و اثبات الهداة 3 /514 </w:t>
      </w:r>
    </w:p>
  </w:footnote>
  <w:footnote w:id="71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ر.ک به غیبت نعمانی /282، تهذیب الاحکام 4 /333، روضة الواعظین /263، اعلام الوری /430، الملاحم و الفتن /194، کشف الغمة 3 /252 و 324، العدد القویة /65 و بحار 52 /285 و 290 </w:t>
      </w:r>
    </w:p>
  </w:footnote>
  <w:footnote w:id="71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آل عمران /34 - 33</w:t>
      </w:r>
    </w:p>
  </w:footnote>
  <w:footnote w:id="71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/148</w:t>
      </w:r>
    </w:p>
  </w:footnote>
  <w:footnote w:id="72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علامه</w:t>
      </w:r>
      <w:r w:rsidRPr="00120682">
        <w:rPr>
          <w:rFonts w:ascii="Times New Roman" w:hAnsi="Times New Roman" w:cs="Times New Roman" w:hint="cs"/>
          <w:rtl/>
        </w:rPr>
        <w:t> </w:t>
      </w:r>
      <w:r w:rsidRPr="00120682">
        <w:rPr>
          <w:rFonts w:ascii="IRLotus" w:hAnsi="IRLotus" w:cs="IRLotus"/>
          <w:rtl/>
        </w:rPr>
        <w:t>ی مجلسی در بحار 52 /370 پس از نقل این حدیث می</w:t>
      </w:r>
      <w:r w:rsidRPr="00120682">
        <w:rPr>
          <w:rFonts w:ascii="Times New Roman" w:hAnsi="Times New Roman" w:cs="Times New Roman" w:hint="cs"/>
          <w:rtl/>
        </w:rPr>
        <w:t> </w:t>
      </w:r>
      <w:r w:rsidRPr="00120682">
        <w:rPr>
          <w:rFonts w:ascii="IRLotus" w:hAnsi="IRLotus" w:cs="IRLotus"/>
          <w:rtl/>
        </w:rPr>
        <w:t>نگارد: معنای این جمله</w:t>
      </w:r>
      <w:r w:rsidRPr="00120682">
        <w:rPr>
          <w:rFonts w:ascii="Times New Roman" w:hAnsi="Times New Roman" w:cs="Times New Roman" w:hint="cs"/>
          <w:rtl/>
        </w:rPr>
        <w:t> </w:t>
      </w:r>
      <w:r w:rsidRPr="00120682">
        <w:rPr>
          <w:rFonts w:ascii="IRLotus" w:hAnsi="IRLotus" w:cs="IRLotus"/>
          <w:rtl/>
        </w:rPr>
        <w:t>ی اخیر آن است که این مطلب در صفحه</w:t>
      </w:r>
      <w:r w:rsidRPr="00120682">
        <w:rPr>
          <w:rFonts w:ascii="Times New Roman" w:hAnsi="Times New Roman" w:cs="Times New Roman" w:hint="cs"/>
          <w:rtl/>
        </w:rPr>
        <w:t> </w:t>
      </w:r>
      <w:r w:rsidRPr="00120682">
        <w:rPr>
          <w:rFonts w:ascii="IRLotus" w:hAnsi="IRLotus" w:cs="IRLotus"/>
          <w:rtl/>
        </w:rPr>
        <w:t>ای گسترده است، یا اینکه [</w:t>
      </w:r>
      <w:r w:rsidRPr="00120682">
        <w:rPr>
          <w:rFonts w:ascii="Times New Roman" w:hAnsi="Times New Roman" w:cs="Times New Roman" w:hint="cs"/>
          <w:rtl/>
        </w:rPr>
        <w:t> </w:t>
      </w:r>
      <w:r w:rsidRPr="00120682">
        <w:rPr>
          <w:rFonts w:ascii="IRLotus" w:hAnsi="IRLotus" w:cs="IRLotus"/>
          <w:rtl/>
        </w:rPr>
        <w:t xml:space="preserve">امام زمان عجل الله تعالی فرجه الشریف </w:t>
      </w:r>
      <w:r w:rsidRPr="00120682">
        <w:rPr>
          <w:rFonts w:ascii="Times New Roman" w:hAnsi="Times New Roman" w:cs="Times New Roman" w:hint="cs"/>
          <w:rtl/>
        </w:rPr>
        <w:t> </w:t>
      </w:r>
      <w:r w:rsidRPr="00120682">
        <w:rPr>
          <w:rFonts w:ascii="IRLotus" w:hAnsi="IRLotus" w:cs="IRLotus"/>
          <w:rtl/>
        </w:rPr>
        <w:t>] با خود صفحه</w:t>
      </w:r>
      <w:r w:rsidRPr="00120682">
        <w:rPr>
          <w:rFonts w:ascii="Times New Roman" w:hAnsi="Times New Roman" w:cs="Times New Roman" w:hint="cs"/>
          <w:rtl/>
        </w:rPr>
        <w:t> </w:t>
      </w:r>
      <w:r w:rsidRPr="00120682">
        <w:rPr>
          <w:rFonts w:ascii="IRLotus" w:hAnsi="IRLotus" w:cs="IRLotus"/>
          <w:rtl/>
        </w:rPr>
        <w:t>ای گسترده و منشور دارد، یا اینکه پرچم او صفحه</w:t>
      </w:r>
      <w:r w:rsidRPr="00120682">
        <w:rPr>
          <w:rFonts w:ascii="Times New Roman" w:hAnsi="Times New Roman" w:cs="Times New Roman" w:hint="cs"/>
          <w:rtl/>
        </w:rPr>
        <w:t> </w:t>
      </w:r>
      <w:r w:rsidRPr="00120682">
        <w:rPr>
          <w:rFonts w:ascii="IRLotus" w:hAnsi="IRLotus" w:cs="IRLotus"/>
          <w:rtl/>
        </w:rPr>
        <w:t>ای گسترده است. م</w:t>
      </w:r>
    </w:p>
  </w:footnote>
  <w:footnote w:id="72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نمل /62</w:t>
      </w:r>
    </w:p>
  </w:footnote>
  <w:footnote w:id="722">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/148</w:t>
      </w:r>
    </w:p>
  </w:footnote>
  <w:footnote w:id="723">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هود /8</w:t>
      </w:r>
    </w:p>
  </w:footnote>
  <w:footnote w:id="724">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و بحار الانوار 52 /334</w:t>
      </w:r>
    </w:p>
  </w:footnote>
  <w:footnote w:id="725">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نحل /46 - 45</w:t>
      </w:r>
    </w:p>
  </w:footnote>
  <w:footnote w:id="726">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xml:space="preserve">. و نیز العدد القویة /65 و اثبات الهداة 3 /491 </w:t>
      </w:r>
    </w:p>
  </w:footnote>
  <w:footnote w:id="727">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حال یا او را خلع می</w:t>
      </w:r>
      <w:r w:rsidRPr="00120682">
        <w:rPr>
          <w:rFonts w:ascii="Times New Roman" w:hAnsi="Times New Roman" w:cs="Times New Roman" w:hint="cs"/>
          <w:rtl/>
        </w:rPr>
        <w:t> </w:t>
      </w:r>
      <w:r w:rsidRPr="00120682">
        <w:rPr>
          <w:rFonts w:ascii="IRLotus" w:hAnsi="IRLotus" w:cs="IRLotus"/>
          <w:rtl/>
        </w:rPr>
        <w:t>کنند و یا به قتل می</w:t>
      </w:r>
      <w:r w:rsidRPr="00120682">
        <w:rPr>
          <w:rFonts w:ascii="Times New Roman" w:hAnsi="Times New Roman" w:cs="Times New Roman" w:hint="cs"/>
          <w:rtl/>
        </w:rPr>
        <w:t> </w:t>
      </w:r>
      <w:r w:rsidRPr="00120682">
        <w:rPr>
          <w:rFonts w:ascii="IRLotus" w:hAnsi="IRLotus" w:cs="IRLotus"/>
          <w:rtl/>
        </w:rPr>
        <w:t>رسانند و خواهد آمد که اهل مدینه نیز چنین می</w:t>
      </w:r>
      <w:r w:rsidRPr="00120682">
        <w:rPr>
          <w:rFonts w:ascii="Times New Roman" w:hAnsi="Times New Roman" w:cs="Times New Roman" w:hint="cs"/>
          <w:rtl/>
        </w:rPr>
        <w:t> </w:t>
      </w:r>
      <w:r w:rsidRPr="00120682">
        <w:rPr>
          <w:rFonts w:ascii="IRLotus" w:hAnsi="IRLotus" w:cs="IRLotus"/>
          <w:rtl/>
        </w:rPr>
        <w:t>کنند.</w:t>
      </w:r>
    </w:p>
  </w:footnote>
  <w:footnote w:id="728">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بیرون مدینه به سمت عراق</w:t>
      </w:r>
    </w:p>
  </w:footnote>
  <w:footnote w:id="729">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میان عراق و حجاز</w:t>
      </w:r>
    </w:p>
  </w:footnote>
  <w:footnote w:id="730">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/148</w:t>
      </w:r>
    </w:p>
  </w:footnote>
  <w:footnote w:id="731">
    <w:p w:rsidR="00120682" w:rsidRPr="00120682" w:rsidRDefault="00120682" w:rsidP="005A7CC5">
      <w:pPr>
        <w:pStyle w:val="a3"/>
        <w:rPr>
          <w:rFonts w:ascii="IRLotus" w:hAnsi="IRLotus" w:cs="IRLotus"/>
        </w:rPr>
      </w:pPr>
      <w:r w:rsidRPr="00120682">
        <w:rPr>
          <w:rFonts w:ascii="IRLotus" w:hAnsi="IRLotus" w:cs="IRLotus"/>
          <w:vertAlign w:val="superscript"/>
          <w:rtl/>
        </w:rPr>
        <w:footnoteRef/>
      </w:r>
      <w:r w:rsidRPr="00120682">
        <w:rPr>
          <w:rFonts w:ascii="IRLotus" w:hAnsi="IRLotus" w:cs="IRLotus"/>
          <w:rtl/>
        </w:rPr>
        <w:t>. سوره</w:t>
      </w:r>
      <w:r w:rsidRPr="00120682">
        <w:rPr>
          <w:rFonts w:ascii="Times New Roman" w:hAnsi="Times New Roman" w:cs="Times New Roman" w:hint="cs"/>
          <w:rtl/>
        </w:rPr>
        <w:t> </w:t>
      </w:r>
      <w:r w:rsidRPr="00120682">
        <w:rPr>
          <w:rFonts w:ascii="IRLotus" w:hAnsi="IRLotus" w:cs="IRLotus"/>
          <w:rtl/>
        </w:rPr>
        <w:t>ی بقره /165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2DE"/>
    <w:rsid w:val="00071EB2"/>
    <w:rsid w:val="00087771"/>
    <w:rsid w:val="000E2F20"/>
    <w:rsid w:val="00120682"/>
    <w:rsid w:val="001B3869"/>
    <w:rsid w:val="001C1967"/>
    <w:rsid w:val="001E12DE"/>
    <w:rsid w:val="00330735"/>
    <w:rsid w:val="00331293"/>
    <w:rsid w:val="00376D33"/>
    <w:rsid w:val="003902E1"/>
    <w:rsid w:val="003A178E"/>
    <w:rsid w:val="004559F6"/>
    <w:rsid w:val="004D0BE4"/>
    <w:rsid w:val="004E1EF6"/>
    <w:rsid w:val="00506612"/>
    <w:rsid w:val="005765B2"/>
    <w:rsid w:val="00583A46"/>
    <w:rsid w:val="005857AE"/>
    <w:rsid w:val="005A7CC5"/>
    <w:rsid w:val="00741AA8"/>
    <w:rsid w:val="007E76CB"/>
    <w:rsid w:val="00813659"/>
    <w:rsid w:val="008622F3"/>
    <w:rsid w:val="00864F14"/>
    <w:rsid w:val="00874CCA"/>
    <w:rsid w:val="008B1D18"/>
    <w:rsid w:val="008F2FA2"/>
    <w:rsid w:val="009C1A9C"/>
    <w:rsid w:val="009E516F"/>
    <w:rsid w:val="009F5C93"/>
    <w:rsid w:val="00A1309E"/>
    <w:rsid w:val="00B61966"/>
    <w:rsid w:val="00DD336B"/>
    <w:rsid w:val="00DE1126"/>
    <w:rsid w:val="00E00C5D"/>
    <w:rsid w:val="00E14AF4"/>
    <w:rsid w:val="00E67179"/>
    <w:rsid w:val="00F4084C"/>
    <w:rsid w:val="00FD1901"/>
    <w:rsid w:val="00FD7EA1"/>
    <w:rsid w:val="00FF7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22A965-5798-420A-90BE-C57851A9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Times New Roman" w:hAnsi="Times New Roman"/>
      <w:color w:val="000000"/>
      <w:sz w:val="24"/>
      <w:szCs w:val="24"/>
      <w:lang w:bidi="ar-YE"/>
    </w:rPr>
  </w:style>
  <w:style w:type="paragraph" w:customStyle="1" w:styleId="a">
    <w:name w:val="عنوان"/>
    <w:basedOn w:val="NoParagraphStyle"/>
    <w:uiPriority w:val="99"/>
    <w:pPr>
      <w:suppressAutoHyphens/>
      <w:spacing w:before="283" w:line="440" w:lineRule="atLeast"/>
      <w:jc w:val="center"/>
    </w:pPr>
    <w:rPr>
      <w:rFonts w:ascii="wm_Naskh Qurani Bold" w:hAnsi="Droid Arabic Naskh" w:cs="wm_Naskh Qurani Bold"/>
      <w:b/>
      <w:bCs/>
      <w:color w:val="FF00FF"/>
      <w:sz w:val="32"/>
      <w:szCs w:val="32"/>
      <w:u w:color="FF00FF"/>
      <w:lang w:bidi="fa-IR"/>
    </w:rPr>
  </w:style>
  <w:style w:type="paragraph" w:customStyle="1" w:styleId="2">
    <w:name w:val="تیتر 2"/>
    <w:basedOn w:val="a"/>
    <w:uiPriority w:val="99"/>
    <w:pPr>
      <w:jc w:val="left"/>
    </w:pPr>
    <w:rPr>
      <w:rFonts w:ascii="Droid Arabic Naskh" w:cs="Droid Arabic Naskh"/>
      <w:spacing w:val="-6"/>
      <w:sz w:val="20"/>
      <w:szCs w:val="20"/>
    </w:rPr>
  </w:style>
  <w:style w:type="paragraph" w:customStyle="1" w:styleId="a0">
    <w:name w:val="متن"/>
    <w:basedOn w:val="NoParagraphStyle"/>
    <w:uiPriority w:val="99"/>
    <w:pPr>
      <w:spacing w:line="450" w:lineRule="atLeast"/>
      <w:ind w:firstLine="170"/>
      <w:jc w:val="both"/>
    </w:pPr>
    <w:rPr>
      <w:rFonts w:ascii="w_Lotus Semi Bold" w:hAnsi="Droid Arabic Naskh" w:cs="w_Lotus Semi Bold"/>
      <w:b/>
      <w:bCs/>
      <w:color w:val="FF00FF"/>
      <w:position w:val="6"/>
    </w:rPr>
  </w:style>
  <w:style w:type="paragraph" w:customStyle="1" w:styleId="3">
    <w:name w:val="تیتر 3"/>
    <w:basedOn w:val="a0"/>
    <w:uiPriority w:val="99"/>
    <w:rPr>
      <w:rFonts w:ascii="w_Jalal" w:cs="w_Jalal"/>
      <w:sz w:val="26"/>
      <w:szCs w:val="26"/>
    </w:rPr>
  </w:style>
  <w:style w:type="paragraph" w:customStyle="1" w:styleId="a1">
    <w:name w:val="ترجمه شعر"/>
    <w:basedOn w:val="a0"/>
    <w:uiPriority w:val="99"/>
    <w:rPr>
      <w:rFonts w:ascii="w_Badr" w:cs="w_Badr"/>
      <w:color w:val="000000"/>
    </w:rPr>
  </w:style>
  <w:style w:type="paragraph" w:customStyle="1" w:styleId="a2">
    <w:name w:val="شعر"/>
    <w:basedOn w:val="a0"/>
    <w:uiPriority w:val="99"/>
    <w:rPr>
      <w:rFonts w:ascii="w_Badr" w:cs="w_Badr"/>
      <w:color w:val="000000"/>
    </w:rPr>
  </w:style>
  <w:style w:type="paragraph" w:customStyle="1" w:styleId="15">
    <w:name w:val="تیتر 1.5"/>
    <w:basedOn w:val="a"/>
    <w:uiPriority w:val="99"/>
    <w:pPr>
      <w:spacing w:line="500" w:lineRule="atLeast"/>
    </w:pPr>
    <w:rPr>
      <w:rFonts w:ascii="w_Jalal" w:cs="w_Jalal"/>
      <w:sz w:val="36"/>
      <w:szCs w:val="36"/>
    </w:rPr>
  </w:style>
  <w:style w:type="paragraph" w:customStyle="1" w:styleId="a3">
    <w:name w:val="پاورقی"/>
    <w:basedOn w:val="a0"/>
    <w:uiPriority w:val="99"/>
    <w:pPr>
      <w:spacing w:line="300" w:lineRule="atLeast"/>
      <w:ind w:firstLine="0"/>
    </w:pPr>
    <w:rPr>
      <w:color w:val="000000"/>
      <w:sz w:val="20"/>
      <w:szCs w:val="20"/>
      <w:lang w:bidi="fa-IR"/>
    </w:rPr>
  </w:style>
  <w:style w:type="character" w:customStyle="1" w:styleId="20">
    <w:name w:val="عدد پاورقی 2"/>
    <w:uiPriority w:val="99"/>
    <w:rPr>
      <w:color w:val="000000"/>
      <w:vertAlign w:val="superscript"/>
    </w:rPr>
  </w:style>
  <w:style w:type="character" w:customStyle="1" w:styleId="a4">
    <w:name w:val="قرآن"/>
    <w:uiPriority w:val="99"/>
    <w:rPr>
      <w:rFonts w:ascii="wm_Naskh Qurani 93"/>
      <w:color w:val="FF00FF"/>
      <w:lang w:bidi="ar-SA"/>
    </w:rPr>
  </w:style>
  <w:style w:type="character" w:customStyle="1" w:styleId="a5">
    <w:name w:val="نقل قول"/>
    <w:uiPriority w:val="99"/>
    <w:rPr>
      <w:color w:val="000000"/>
      <w:sz w:val="25"/>
    </w:rPr>
  </w:style>
  <w:style w:type="character" w:customStyle="1" w:styleId="a6">
    <w:name w:val="ترجمه"/>
    <w:basedOn w:val="a5"/>
    <w:uiPriority w:val="99"/>
    <w:rPr>
      <w:rFonts w:ascii="w_Jalal" w:cs="w_Jalal"/>
      <w:color w:val="FF00FF"/>
      <w:sz w:val="23"/>
      <w:szCs w:val="23"/>
      <w:lang w:bidi="ar-SA"/>
    </w:rPr>
  </w:style>
  <w:style w:type="character" w:customStyle="1" w:styleId="a7">
    <w:name w:val="مصدر"/>
    <w:uiPriority w:val="99"/>
    <w:rPr>
      <w:rFonts w:ascii="Mosawi" w:hAnsi="Mosawi"/>
      <w:color w:val="FF00FF"/>
      <w:sz w:val="20"/>
    </w:rPr>
  </w:style>
  <w:style w:type="character" w:customStyle="1" w:styleId="a8">
    <w:name w:val="زیارت"/>
    <w:basedOn w:val="a4"/>
    <w:uiPriority w:val="99"/>
    <w:rPr>
      <w:rFonts w:ascii="w_Badr Semi Bold" w:cs="w_Badr Semi Bold"/>
      <w:b/>
      <w:bCs/>
      <w:color w:val="FF00FF"/>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55</Pages>
  <Words>139714</Words>
  <Characters>796371</Characters>
  <Application>Microsoft Office Word</Application>
  <DocSecurity>0</DocSecurity>
  <Lines>6636</Lines>
  <Paragraphs>1868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علیرضا علی محمدی</dc:creator>
  <cp:keywords/>
  <dc:description/>
  <cp:lastModifiedBy>علیرضا علی محمدی</cp:lastModifiedBy>
  <cp:revision>7</cp:revision>
  <dcterms:created xsi:type="dcterms:W3CDTF">2018-03-13T08:40:00Z</dcterms:created>
  <dcterms:modified xsi:type="dcterms:W3CDTF">2018-03-17T07:37:00Z</dcterms:modified>
</cp:coreProperties>
</file>